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17" w:rsidRPr="00CD1F90" w:rsidRDefault="000D0617" w:rsidP="000D0617">
      <w:pPr>
        <w:jc w:val="center"/>
        <w:outlineLvl w:val="0"/>
        <w:rPr>
          <w:b/>
          <w:sz w:val="22"/>
          <w:szCs w:val="22"/>
          <w:lang w:eastAsia="lt-LT"/>
        </w:rPr>
      </w:pPr>
      <w:r w:rsidRPr="000B642B">
        <w:rPr>
          <w:b/>
          <w:sz w:val="22"/>
          <w:szCs w:val="22"/>
          <w:lang w:eastAsia="lt-LT"/>
        </w:rPr>
        <w:t>Pakuotės lapelis: informacija</w:t>
      </w:r>
      <w:r w:rsidRPr="00CD1F90">
        <w:rPr>
          <w:b/>
          <w:sz w:val="22"/>
          <w:szCs w:val="22"/>
          <w:lang w:eastAsia="lt-LT"/>
        </w:rPr>
        <w:t xml:space="preserve"> </w:t>
      </w:r>
      <w:r>
        <w:rPr>
          <w:b/>
          <w:sz w:val="22"/>
          <w:szCs w:val="22"/>
          <w:lang w:eastAsia="lt-LT"/>
        </w:rPr>
        <w:t>pacientui</w:t>
      </w:r>
    </w:p>
    <w:p w:rsidR="000D0617" w:rsidRPr="00F03CDC" w:rsidRDefault="000D0617" w:rsidP="000D0617">
      <w:pPr>
        <w:jc w:val="center"/>
        <w:outlineLvl w:val="0"/>
        <w:rPr>
          <w:b/>
          <w:sz w:val="22"/>
          <w:szCs w:val="22"/>
          <w:lang w:eastAsia="lt-LT"/>
        </w:rPr>
      </w:pPr>
    </w:p>
    <w:p w:rsidR="000D0617" w:rsidRPr="00B63FA6" w:rsidRDefault="000D0617" w:rsidP="000D0617">
      <w:pPr>
        <w:jc w:val="center"/>
        <w:rPr>
          <w:b/>
          <w:sz w:val="22"/>
          <w:szCs w:val="22"/>
          <w:lang w:eastAsia="lt-LT"/>
        </w:rPr>
      </w:pPr>
      <w:proofErr w:type="spellStart"/>
      <w:r w:rsidRPr="00B63FA6">
        <w:rPr>
          <w:b/>
          <w:sz w:val="22"/>
          <w:szCs w:val="22"/>
          <w:lang w:eastAsia="lt-LT"/>
        </w:rPr>
        <w:t>Prylar</w:t>
      </w:r>
      <w:proofErr w:type="spellEnd"/>
      <w:r w:rsidRPr="00B63FA6">
        <w:rPr>
          <w:b/>
          <w:sz w:val="22"/>
          <w:szCs w:val="22"/>
          <w:lang w:eastAsia="lt-LT"/>
        </w:rPr>
        <w:t xml:space="preserve"> 5 mg/5 mg/12,5 mg kietosios kapsulės</w:t>
      </w:r>
    </w:p>
    <w:p w:rsidR="000D0617" w:rsidRPr="00090D06" w:rsidRDefault="000D0617" w:rsidP="000D0617">
      <w:pPr>
        <w:jc w:val="center"/>
        <w:rPr>
          <w:b/>
          <w:sz w:val="22"/>
          <w:szCs w:val="22"/>
          <w:highlight w:val="lightGray"/>
          <w:lang w:eastAsia="lt-LT"/>
        </w:rPr>
      </w:pPr>
      <w:proofErr w:type="spellStart"/>
      <w:r w:rsidRPr="00090D06">
        <w:rPr>
          <w:b/>
          <w:sz w:val="22"/>
          <w:szCs w:val="22"/>
          <w:highlight w:val="lightGray"/>
          <w:lang w:eastAsia="lt-LT"/>
        </w:rPr>
        <w:t>Prylar</w:t>
      </w:r>
      <w:proofErr w:type="spellEnd"/>
      <w:r w:rsidRPr="00090D06">
        <w:rPr>
          <w:b/>
          <w:sz w:val="22"/>
          <w:szCs w:val="22"/>
          <w:highlight w:val="lightGray"/>
          <w:lang w:eastAsia="lt-LT"/>
        </w:rPr>
        <w:t xml:space="preserve"> 5 mg/5 mg/25 mg kietosios kapsulės</w:t>
      </w:r>
    </w:p>
    <w:p w:rsidR="000D0617" w:rsidRPr="00090D06" w:rsidRDefault="000D0617" w:rsidP="000D0617">
      <w:pPr>
        <w:jc w:val="center"/>
        <w:rPr>
          <w:b/>
          <w:sz w:val="22"/>
          <w:szCs w:val="22"/>
          <w:highlight w:val="lightGray"/>
          <w:lang w:eastAsia="lt-LT"/>
        </w:rPr>
      </w:pPr>
      <w:proofErr w:type="spellStart"/>
      <w:r w:rsidRPr="00090D06">
        <w:rPr>
          <w:b/>
          <w:sz w:val="22"/>
          <w:szCs w:val="22"/>
          <w:highlight w:val="lightGray"/>
          <w:lang w:eastAsia="lt-LT"/>
        </w:rPr>
        <w:t>Prylar</w:t>
      </w:r>
      <w:proofErr w:type="spellEnd"/>
      <w:r w:rsidRPr="00090D06">
        <w:rPr>
          <w:b/>
          <w:sz w:val="22"/>
          <w:szCs w:val="22"/>
          <w:highlight w:val="lightGray"/>
          <w:lang w:eastAsia="lt-LT"/>
        </w:rPr>
        <w:t xml:space="preserve"> 10 mg/5 mg/25 mg kietosios kapsulės</w:t>
      </w:r>
    </w:p>
    <w:p w:rsidR="000D0617" w:rsidRPr="0006251A" w:rsidRDefault="000D0617" w:rsidP="000D0617">
      <w:pPr>
        <w:jc w:val="center"/>
        <w:rPr>
          <w:sz w:val="22"/>
          <w:szCs w:val="22"/>
          <w:lang w:eastAsia="lt-LT"/>
        </w:rPr>
      </w:pPr>
      <w:proofErr w:type="spellStart"/>
      <w:r w:rsidRPr="00090D06">
        <w:rPr>
          <w:b/>
          <w:sz w:val="22"/>
          <w:szCs w:val="22"/>
          <w:highlight w:val="lightGray"/>
          <w:lang w:eastAsia="lt-LT"/>
        </w:rPr>
        <w:t>Prylar</w:t>
      </w:r>
      <w:proofErr w:type="spellEnd"/>
      <w:r w:rsidRPr="00090D06">
        <w:rPr>
          <w:b/>
          <w:sz w:val="22"/>
          <w:szCs w:val="22"/>
          <w:highlight w:val="lightGray"/>
          <w:lang w:eastAsia="lt-LT"/>
        </w:rPr>
        <w:t xml:space="preserve"> 10 mg/10 mg/25 mg kietosios kapsulės</w:t>
      </w:r>
    </w:p>
    <w:p w:rsidR="000D0617" w:rsidRPr="000B642B" w:rsidRDefault="000D0617" w:rsidP="000D0617">
      <w:pPr>
        <w:numPr>
          <w:ilvl w:val="12"/>
          <w:numId w:val="0"/>
        </w:numPr>
        <w:jc w:val="center"/>
        <w:rPr>
          <w:b/>
          <w:noProof/>
          <w:sz w:val="22"/>
          <w:szCs w:val="22"/>
          <w:lang w:eastAsia="lt-LT"/>
        </w:rPr>
      </w:pPr>
      <w:proofErr w:type="spellStart"/>
      <w:r w:rsidRPr="00D00B44">
        <w:rPr>
          <w:sz w:val="22"/>
          <w:szCs w:val="22"/>
          <w:lang w:eastAsia="lt-LT"/>
        </w:rPr>
        <w:t>r</w:t>
      </w:r>
      <w:r w:rsidRPr="00181FE1">
        <w:rPr>
          <w:sz w:val="22"/>
          <w:szCs w:val="22"/>
          <w:lang w:eastAsia="lt-LT"/>
        </w:rPr>
        <w:t>amiprilis</w:t>
      </w:r>
      <w:proofErr w:type="spellEnd"/>
      <w:r w:rsidRPr="00181FE1">
        <w:rPr>
          <w:sz w:val="22"/>
          <w:szCs w:val="22"/>
          <w:lang w:eastAsia="lt-LT"/>
        </w:rPr>
        <w:t>/</w:t>
      </w:r>
      <w:proofErr w:type="spellStart"/>
      <w:r w:rsidRPr="00181FE1">
        <w:rPr>
          <w:sz w:val="22"/>
          <w:szCs w:val="22"/>
          <w:lang w:eastAsia="lt-LT"/>
        </w:rPr>
        <w:t>a</w:t>
      </w:r>
      <w:r w:rsidRPr="00585A94">
        <w:rPr>
          <w:sz w:val="22"/>
          <w:szCs w:val="22"/>
          <w:lang w:eastAsia="lt-LT"/>
        </w:rPr>
        <w:t>mlodipinas</w:t>
      </w:r>
      <w:proofErr w:type="spellEnd"/>
      <w:r w:rsidRPr="00AC712A">
        <w:rPr>
          <w:sz w:val="22"/>
          <w:szCs w:val="22"/>
          <w:lang w:eastAsia="lt-LT"/>
        </w:rPr>
        <w:t>/</w:t>
      </w:r>
      <w:proofErr w:type="spellStart"/>
      <w:r w:rsidRPr="00AC712A">
        <w:rPr>
          <w:sz w:val="22"/>
          <w:szCs w:val="22"/>
          <w:lang w:eastAsia="lt-LT"/>
        </w:rPr>
        <w:t>hidrochlorotiazidas</w:t>
      </w:r>
      <w:proofErr w:type="spellEnd"/>
    </w:p>
    <w:p w:rsidR="000D0617" w:rsidRPr="000B642B" w:rsidRDefault="000D0617" w:rsidP="000D0617">
      <w:pPr>
        <w:numPr>
          <w:ilvl w:val="12"/>
          <w:numId w:val="0"/>
        </w:numPr>
        <w:ind w:right="-2"/>
        <w:outlineLvl w:val="0"/>
        <w:rPr>
          <w:b/>
          <w:noProof/>
          <w:sz w:val="22"/>
          <w:szCs w:val="22"/>
          <w:lang w:eastAsia="lt-LT"/>
        </w:rPr>
      </w:pPr>
    </w:p>
    <w:p w:rsidR="000D0617" w:rsidRPr="000B642B" w:rsidRDefault="000D0617" w:rsidP="000D0617">
      <w:pPr>
        <w:numPr>
          <w:ilvl w:val="12"/>
          <w:numId w:val="0"/>
        </w:numPr>
        <w:ind w:right="-2"/>
        <w:outlineLvl w:val="0"/>
        <w:rPr>
          <w:b/>
          <w:noProof/>
          <w:sz w:val="22"/>
          <w:szCs w:val="22"/>
          <w:lang w:eastAsia="lt-LT"/>
        </w:rPr>
      </w:pPr>
      <w:r w:rsidRPr="000B642B">
        <w:rPr>
          <w:b/>
          <w:noProof/>
          <w:sz w:val="22"/>
          <w:szCs w:val="22"/>
          <w:lang w:eastAsia="lt-LT"/>
        </w:rPr>
        <w:t>Atidžiai perskaitykite visą šį lapelį, prieš pradėdami vartoti vaistą, nes jame pateikiama Jums svarbi informacija.</w:t>
      </w:r>
    </w:p>
    <w:p w:rsidR="000D0617" w:rsidRPr="000B642B" w:rsidRDefault="000D0617" w:rsidP="000D0617">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Neišmeskite šio lapelio, nes vėl gali prireikti jį perskaityti.</w:t>
      </w:r>
    </w:p>
    <w:p w:rsidR="000D0617" w:rsidRPr="000B642B" w:rsidRDefault="000D0617" w:rsidP="000D0617">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Jeigu kiltų daugiau klausimų, kreipkitės į gydytoją arba vaistininką.</w:t>
      </w:r>
    </w:p>
    <w:p w:rsidR="000D0617" w:rsidRPr="000B642B" w:rsidRDefault="000D0617" w:rsidP="000D0617">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Šis vaistas skirtas tik Jums, todėl kitiems žmonėms jo duoti negalima. Vaistas gali jiems pakenkti (net tiems, kurių ligos požymiai yra tokie patys kaip Jūsų).</w:t>
      </w:r>
    </w:p>
    <w:p w:rsidR="000D0617" w:rsidRPr="000B642B" w:rsidRDefault="000D0617" w:rsidP="000D0617">
      <w:pPr>
        <w:numPr>
          <w:ilvl w:val="12"/>
          <w:numId w:val="0"/>
        </w:numPr>
        <w:ind w:left="540" w:right="-2" w:hanging="540"/>
        <w:outlineLvl w:val="0"/>
        <w:rPr>
          <w:bCs/>
          <w:noProof/>
          <w:sz w:val="22"/>
          <w:szCs w:val="22"/>
          <w:lang w:eastAsia="lt-LT"/>
        </w:rPr>
      </w:pPr>
      <w:r w:rsidRPr="000B642B">
        <w:rPr>
          <w:bCs/>
          <w:noProof/>
          <w:sz w:val="22"/>
          <w:szCs w:val="22"/>
          <w:lang w:eastAsia="lt-LT"/>
        </w:rPr>
        <w:t>-</w:t>
      </w:r>
      <w:r w:rsidRPr="000B642B">
        <w:rPr>
          <w:bCs/>
          <w:noProof/>
          <w:sz w:val="22"/>
          <w:szCs w:val="22"/>
          <w:lang w:eastAsia="lt-LT"/>
        </w:rPr>
        <w:tab/>
        <w:t>Jeigu pasireiškė šalutinis poveikis (net jeigu jis šiame lapelyje nenurodytas), kreipkitės į gydytoją arba vaistininką. Žr. 4 skyrių.</w:t>
      </w:r>
    </w:p>
    <w:p w:rsidR="000D0617" w:rsidRPr="000B642B" w:rsidRDefault="000D0617" w:rsidP="000D0617">
      <w:pPr>
        <w:numPr>
          <w:ilvl w:val="12"/>
          <w:numId w:val="0"/>
        </w:numPr>
        <w:ind w:right="-2"/>
        <w:outlineLvl w:val="0"/>
        <w:rPr>
          <w:b/>
          <w:noProof/>
          <w:sz w:val="22"/>
          <w:szCs w:val="22"/>
          <w:lang w:eastAsia="lt-LT"/>
        </w:rPr>
      </w:pPr>
    </w:p>
    <w:p w:rsidR="000D0617" w:rsidRPr="000B642B" w:rsidRDefault="000D0617" w:rsidP="000D0617">
      <w:pPr>
        <w:ind w:left="567" w:hanging="567"/>
        <w:rPr>
          <w:b/>
          <w:noProof/>
          <w:sz w:val="22"/>
          <w:szCs w:val="22"/>
          <w:lang w:eastAsia="lt-LT"/>
        </w:rPr>
      </w:pPr>
      <w:r w:rsidRPr="000B642B">
        <w:rPr>
          <w:b/>
          <w:noProof/>
          <w:sz w:val="22"/>
          <w:szCs w:val="22"/>
          <w:lang w:eastAsia="lt-LT"/>
        </w:rPr>
        <w:t>Apie ką rašoma šiame lapelyje?</w:t>
      </w:r>
    </w:p>
    <w:p w:rsidR="000D0617" w:rsidRPr="000B642B" w:rsidRDefault="000D0617" w:rsidP="000D0617">
      <w:pPr>
        <w:ind w:left="567" w:hanging="567"/>
        <w:rPr>
          <w:b/>
          <w:noProof/>
          <w:sz w:val="22"/>
          <w:szCs w:val="22"/>
          <w:lang w:eastAsia="lt-LT"/>
        </w:rPr>
      </w:pPr>
    </w:p>
    <w:p w:rsidR="000D0617" w:rsidRPr="000B642B" w:rsidRDefault="000D0617" w:rsidP="000D0617">
      <w:pPr>
        <w:rPr>
          <w:sz w:val="22"/>
          <w:szCs w:val="22"/>
          <w:lang w:eastAsia="lt-LT"/>
        </w:rPr>
      </w:pPr>
      <w:r w:rsidRPr="000B642B">
        <w:rPr>
          <w:sz w:val="22"/>
          <w:szCs w:val="22"/>
          <w:lang w:eastAsia="lt-LT"/>
        </w:rPr>
        <w:t>1.</w:t>
      </w:r>
      <w:r w:rsidRPr="000B642B">
        <w:rPr>
          <w:sz w:val="22"/>
          <w:szCs w:val="22"/>
          <w:lang w:eastAsia="lt-LT"/>
        </w:rPr>
        <w:tab/>
        <w:t xml:space="preserve">Kas yra </w:t>
      </w:r>
      <w:proofErr w:type="spellStart"/>
      <w:r w:rsidRPr="000B642B">
        <w:rPr>
          <w:sz w:val="22"/>
          <w:szCs w:val="22"/>
          <w:lang w:eastAsia="lt-LT"/>
        </w:rPr>
        <w:t>Prylar</w:t>
      </w:r>
      <w:proofErr w:type="spellEnd"/>
      <w:r w:rsidRPr="000B642B">
        <w:rPr>
          <w:sz w:val="22"/>
          <w:szCs w:val="22"/>
          <w:lang w:eastAsia="lt-LT"/>
        </w:rPr>
        <w:t xml:space="preserve"> ir kam jis vartojamas</w:t>
      </w:r>
    </w:p>
    <w:p w:rsidR="000D0617" w:rsidRPr="000B642B" w:rsidRDefault="000D0617" w:rsidP="000D0617">
      <w:pPr>
        <w:rPr>
          <w:sz w:val="22"/>
          <w:szCs w:val="22"/>
          <w:lang w:eastAsia="lt-LT"/>
        </w:rPr>
      </w:pPr>
      <w:r w:rsidRPr="000B642B">
        <w:rPr>
          <w:sz w:val="22"/>
          <w:szCs w:val="22"/>
          <w:lang w:eastAsia="lt-LT"/>
        </w:rPr>
        <w:t>2.</w:t>
      </w:r>
      <w:r w:rsidRPr="000B642B">
        <w:rPr>
          <w:sz w:val="22"/>
          <w:szCs w:val="22"/>
          <w:lang w:eastAsia="lt-LT"/>
        </w:rPr>
        <w:tab/>
        <w:t xml:space="preserve">Kas žinotina prieš vartojant </w:t>
      </w:r>
      <w:proofErr w:type="spellStart"/>
      <w:r w:rsidRPr="000B642B">
        <w:rPr>
          <w:sz w:val="22"/>
          <w:szCs w:val="22"/>
          <w:lang w:eastAsia="lt-LT"/>
        </w:rPr>
        <w:t>Prylar</w:t>
      </w:r>
      <w:proofErr w:type="spellEnd"/>
    </w:p>
    <w:p w:rsidR="000D0617" w:rsidRPr="000B642B" w:rsidRDefault="000D0617" w:rsidP="000D0617">
      <w:pPr>
        <w:rPr>
          <w:sz w:val="22"/>
          <w:szCs w:val="22"/>
          <w:lang w:eastAsia="lt-LT"/>
        </w:rPr>
      </w:pPr>
      <w:r w:rsidRPr="000B642B">
        <w:rPr>
          <w:sz w:val="22"/>
          <w:szCs w:val="22"/>
          <w:lang w:eastAsia="lt-LT"/>
        </w:rPr>
        <w:t>3.</w:t>
      </w:r>
      <w:r w:rsidRPr="000B642B">
        <w:rPr>
          <w:sz w:val="22"/>
          <w:szCs w:val="22"/>
          <w:lang w:eastAsia="lt-LT"/>
        </w:rPr>
        <w:tab/>
        <w:t xml:space="preserve">Kaip vartoti </w:t>
      </w:r>
      <w:proofErr w:type="spellStart"/>
      <w:r w:rsidRPr="000B642B">
        <w:rPr>
          <w:sz w:val="22"/>
          <w:szCs w:val="22"/>
          <w:lang w:eastAsia="lt-LT"/>
        </w:rPr>
        <w:t>Prylar</w:t>
      </w:r>
      <w:proofErr w:type="spellEnd"/>
    </w:p>
    <w:p w:rsidR="000D0617" w:rsidRPr="000B642B" w:rsidRDefault="000D0617" w:rsidP="000D0617">
      <w:pPr>
        <w:rPr>
          <w:sz w:val="22"/>
          <w:szCs w:val="22"/>
          <w:lang w:eastAsia="lt-LT"/>
        </w:rPr>
      </w:pPr>
      <w:r w:rsidRPr="000B642B">
        <w:rPr>
          <w:sz w:val="22"/>
          <w:szCs w:val="22"/>
          <w:lang w:eastAsia="lt-LT"/>
        </w:rPr>
        <w:t>4.</w:t>
      </w:r>
      <w:r w:rsidRPr="000B642B">
        <w:rPr>
          <w:sz w:val="22"/>
          <w:szCs w:val="22"/>
          <w:lang w:eastAsia="lt-LT"/>
        </w:rPr>
        <w:tab/>
        <w:t>Galimas šalutinis poveikis</w:t>
      </w:r>
    </w:p>
    <w:p w:rsidR="000D0617" w:rsidRPr="000B642B" w:rsidRDefault="000D0617" w:rsidP="000D0617">
      <w:pPr>
        <w:rPr>
          <w:sz w:val="22"/>
          <w:szCs w:val="22"/>
          <w:lang w:eastAsia="lt-LT"/>
        </w:rPr>
      </w:pPr>
      <w:r w:rsidRPr="000B642B">
        <w:rPr>
          <w:sz w:val="22"/>
          <w:szCs w:val="22"/>
          <w:lang w:eastAsia="lt-LT"/>
        </w:rPr>
        <w:t>5.</w:t>
      </w:r>
      <w:r w:rsidRPr="000B642B">
        <w:rPr>
          <w:sz w:val="22"/>
          <w:szCs w:val="22"/>
          <w:lang w:eastAsia="lt-LT"/>
        </w:rPr>
        <w:tab/>
        <w:t xml:space="preserve">Kaip laikyti </w:t>
      </w:r>
      <w:proofErr w:type="spellStart"/>
      <w:r w:rsidRPr="000B642B">
        <w:rPr>
          <w:sz w:val="22"/>
          <w:szCs w:val="22"/>
          <w:lang w:eastAsia="lt-LT"/>
        </w:rPr>
        <w:t>Prylar</w:t>
      </w:r>
      <w:proofErr w:type="spellEnd"/>
      <w:r w:rsidRPr="000B642B">
        <w:rPr>
          <w:sz w:val="22"/>
          <w:szCs w:val="22"/>
          <w:lang w:eastAsia="lt-LT"/>
        </w:rPr>
        <w:t xml:space="preserve"> </w:t>
      </w:r>
    </w:p>
    <w:p w:rsidR="000D0617" w:rsidRPr="000B642B" w:rsidRDefault="000D0617" w:rsidP="000D0617">
      <w:pPr>
        <w:rPr>
          <w:sz w:val="22"/>
          <w:szCs w:val="22"/>
          <w:lang w:eastAsia="lt-LT"/>
        </w:rPr>
      </w:pPr>
      <w:r w:rsidRPr="000B642B">
        <w:rPr>
          <w:sz w:val="22"/>
          <w:szCs w:val="22"/>
          <w:lang w:eastAsia="lt-LT"/>
        </w:rPr>
        <w:t>6.</w:t>
      </w:r>
      <w:r w:rsidRPr="000B642B">
        <w:rPr>
          <w:sz w:val="22"/>
          <w:szCs w:val="22"/>
          <w:lang w:eastAsia="lt-LT"/>
        </w:rPr>
        <w:tab/>
        <w:t>Pakuotės turinys ir kita informacija</w:t>
      </w:r>
    </w:p>
    <w:p w:rsidR="000D0617" w:rsidRPr="000B642B" w:rsidRDefault="000D0617" w:rsidP="000D0617">
      <w:pPr>
        <w:numPr>
          <w:ilvl w:val="12"/>
          <w:numId w:val="0"/>
        </w:numPr>
        <w:rPr>
          <w:sz w:val="22"/>
          <w:szCs w:val="22"/>
          <w:lang w:eastAsia="lt-LT"/>
        </w:rPr>
      </w:pPr>
    </w:p>
    <w:p w:rsidR="000D0617" w:rsidRPr="000B642B" w:rsidRDefault="000D0617" w:rsidP="000D0617">
      <w:pPr>
        <w:numPr>
          <w:ilvl w:val="12"/>
          <w:numId w:val="0"/>
        </w:numPr>
        <w:rPr>
          <w:sz w:val="22"/>
          <w:szCs w:val="22"/>
          <w:lang w:eastAsia="lt-LT"/>
        </w:rPr>
      </w:pPr>
    </w:p>
    <w:p w:rsidR="000D0617" w:rsidRPr="000B642B" w:rsidRDefault="000D0617" w:rsidP="000D0617">
      <w:pPr>
        <w:numPr>
          <w:ilvl w:val="12"/>
          <w:numId w:val="0"/>
        </w:numPr>
        <w:ind w:left="567" w:hanging="567"/>
        <w:outlineLvl w:val="0"/>
        <w:rPr>
          <w:b/>
          <w:caps/>
          <w:sz w:val="22"/>
          <w:szCs w:val="22"/>
          <w:lang w:eastAsia="lt-LT"/>
        </w:rPr>
      </w:pPr>
      <w:r w:rsidRPr="000B642B">
        <w:rPr>
          <w:b/>
          <w:sz w:val="22"/>
          <w:szCs w:val="22"/>
          <w:lang w:eastAsia="lt-LT"/>
        </w:rPr>
        <w:t>1.</w:t>
      </w:r>
      <w:r w:rsidRPr="000B642B">
        <w:rPr>
          <w:b/>
          <w:sz w:val="22"/>
          <w:szCs w:val="22"/>
          <w:lang w:eastAsia="lt-LT"/>
        </w:rPr>
        <w:tab/>
        <w:t xml:space="preserve">Kas yra </w:t>
      </w:r>
      <w:proofErr w:type="spellStart"/>
      <w:r w:rsidRPr="000B642B">
        <w:rPr>
          <w:b/>
          <w:sz w:val="22"/>
          <w:szCs w:val="22"/>
          <w:lang w:eastAsia="lt-LT"/>
        </w:rPr>
        <w:t>Prylar</w:t>
      </w:r>
      <w:proofErr w:type="spellEnd"/>
      <w:r w:rsidRPr="000B642B">
        <w:rPr>
          <w:b/>
          <w:sz w:val="22"/>
          <w:szCs w:val="22"/>
          <w:lang w:eastAsia="lt-LT"/>
        </w:rPr>
        <w:t xml:space="preserve"> </w:t>
      </w:r>
      <w:r w:rsidRPr="000B642B">
        <w:rPr>
          <w:b/>
          <w:sz w:val="22"/>
          <w:szCs w:val="22"/>
        </w:rPr>
        <w:t>ir kam jis vartojamas</w:t>
      </w:r>
    </w:p>
    <w:p w:rsidR="000D0617" w:rsidRPr="000B642B" w:rsidRDefault="000D0617" w:rsidP="000D0617">
      <w:pPr>
        <w:rPr>
          <w:sz w:val="22"/>
          <w:szCs w:val="22"/>
          <w:lang w:eastAsia="lt-LT"/>
        </w:rPr>
      </w:pPr>
    </w:p>
    <w:p w:rsidR="000D0617" w:rsidRPr="000B642B" w:rsidRDefault="000D0617" w:rsidP="000D0617">
      <w:pPr>
        <w:autoSpaceDE w:val="0"/>
        <w:autoSpaceDN w:val="0"/>
        <w:adjustRightInd w:val="0"/>
        <w:rPr>
          <w:sz w:val="22"/>
          <w:szCs w:val="22"/>
          <w:lang w:eastAsia="lt-LT"/>
        </w:rPr>
      </w:pPr>
      <w:proofErr w:type="spellStart"/>
      <w:r w:rsidRPr="000B642B">
        <w:rPr>
          <w:sz w:val="22"/>
          <w:szCs w:val="22"/>
          <w:lang w:eastAsia="lt-LT"/>
        </w:rPr>
        <w:t>Prylar</w:t>
      </w:r>
      <w:proofErr w:type="spellEnd"/>
      <w:r w:rsidRPr="000B642B">
        <w:rPr>
          <w:sz w:val="22"/>
          <w:szCs w:val="22"/>
          <w:lang w:eastAsia="lt-LT"/>
        </w:rPr>
        <w:t xml:space="preserve"> sudėtyje yra trys veikliosios medžiagos, vadinamos </w:t>
      </w:r>
      <w:proofErr w:type="spellStart"/>
      <w:r w:rsidRPr="000B642B">
        <w:rPr>
          <w:sz w:val="22"/>
          <w:szCs w:val="22"/>
          <w:lang w:eastAsia="lt-LT"/>
        </w:rPr>
        <w:t>ramipriliu</w:t>
      </w:r>
      <w:proofErr w:type="spellEnd"/>
      <w:r w:rsidRPr="000B642B">
        <w:rPr>
          <w:sz w:val="22"/>
          <w:szCs w:val="22"/>
          <w:lang w:eastAsia="lt-LT"/>
        </w:rPr>
        <w:t xml:space="preserve">, </w:t>
      </w:r>
      <w:proofErr w:type="spellStart"/>
      <w:r w:rsidRPr="000B642B">
        <w:rPr>
          <w:sz w:val="22"/>
          <w:szCs w:val="22"/>
          <w:lang w:eastAsia="lt-LT"/>
        </w:rPr>
        <w:t>amlodipinu</w:t>
      </w:r>
      <w:proofErr w:type="spellEnd"/>
      <w:r w:rsidRPr="000B642B">
        <w:rPr>
          <w:sz w:val="22"/>
          <w:szCs w:val="22"/>
          <w:lang w:eastAsia="lt-LT"/>
        </w:rPr>
        <w:t xml:space="preserve"> ir </w:t>
      </w:r>
      <w:proofErr w:type="spellStart"/>
      <w:r w:rsidRPr="000B642B">
        <w:rPr>
          <w:sz w:val="22"/>
          <w:szCs w:val="22"/>
          <w:lang w:eastAsia="lt-LT"/>
        </w:rPr>
        <w:t>hidrochlorotiazidu</w:t>
      </w:r>
      <w:proofErr w:type="spellEnd"/>
      <w:r w:rsidRPr="000B642B">
        <w:rPr>
          <w:sz w:val="22"/>
          <w:szCs w:val="22"/>
          <w:lang w:eastAsia="lt-LT"/>
        </w:rPr>
        <w:t>.</w:t>
      </w:r>
    </w:p>
    <w:p w:rsidR="000D0617" w:rsidRPr="000B642B" w:rsidRDefault="000D0617" w:rsidP="000D0617">
      <w:pPr>
        <w:autoSpaceDE w:val="0"/>
        <w:autoSpaceDN w:val="0"/>
        <w:adjustRightInd w:val="0"/>
        <w:rPr>
          <w:sz w:val="22"/>
          <w:szCs w:val="22"/>
          <w:lang w:eastAsia="lt-LT"/>
        </w:rPr>
      </w:pPr>
    </w:p>
    <w:p w:rsidR="000D0617" w:rsidRPr="000B642B" w:rsidRDefault="000D0617" w:rsidP="000D0617">
      <w:pPr>
        <w:autoSpaceDE w:val="0"/>
        <w:autoSpaceDN w:val="0"/>
        <w:adjustRightInd w:val="0"/>
        <w:rPr>
          <w:color w:val="000000"/>
          <w:sz w:val="22"/>
          <w:szCs w:val="22"/>
          <w:lang w:eastAsia="lt-LT"/>
        </w:rPr>
      </w:pPr>
      <w:proofErr w:type="spellStart"/>
      <w:r w:rsidRPr="000B642B">
        <w:rPr>
          <w:sz w:val="22"/>
          <w:szCs w:val="22"/>
          <w:lang w:eastAsia="lt-LT"/>
        </w:rPr>
        <w:t>Ramiprilis</w:t>
      </w:r>
      <w:proofErr w:type="spellEnd"/>
      <w:r w:rsidRPr="000B642B">
        <w:rPr>
          <w:sz w:val="22"/>
          <w:szCs w:val="22"/>
          <w:lang w:eastAsia="lt-LT"/>
        </w:rPr>
        <w:t xml:space="preserve"> priklauso vaistų grupei, vadinamai AKF (</w:t>
      </w:r>
      <w:proofErr w:type="spellStart"/>
      <w:r w:rsidRPr="000B642B">
        <w:rPr>
          <w:sz w:val="22"/>
          <w:szCs w:val="22"/>
          <w:lang w:eastAsia="lt-LT"/>
        </w:rPr>
        <w:t>angiotenziną</w:t>
      </w:r>
      <w:proofErr w:type="spellEnd"/>
      <w:r w:rsidRPr="000B642B">
        <w:rPr>
          <w:sz w:val="22"/>
          <w:szCs w:val="22"/>
          <w:lang w:eastAsia="lt-LT"/>
        </w:rPr>
        <w:t xml:space="preserve"> konvertuojančio fermento) inhibitoriais. Jis</w:t>
      </w:r>
      <w:r w:rsidRPr="000B642B">
        <w:rPr>
          <w:color w:val="000000"/>
          <w:sz w:val="22"/>
          <w:szCs w:val="22"/>
          <w:lang w:eastAsia="lt-LT"/>
        </w:rPr>
        <w:t xml:space="preserve"> sukelia poveikį, kadangi:</w:t>
      </w:r>
    </w:p>
    <w:p w:rsidR="000D0617" w:rsidRPr="000B642B" w:rsidRDefault="000D0617" w:rsidP="000D0617">
      <w:pPr>
        <w:pStyle w:val="Sraopastraipa"/>
        <w:numPr>
          <w:ilvl w:val="1"/>
          <w:numId w:val="29"/>
        </w:numPr>
        <w:tabs>
          <w:tab w:val="left" w:pos="567"/>
        </w:tabs>
        <w:autoSpaceDE w:val="0"/>
        <w:autoSpaceDN w:val="0"/>
        <w:adjustRightInd w:val="0"/>
        <w:spacing w:line="240" w:lineRule="auto"/>
        <w:ind w:left="284" w:hanging="284"/>
        <w:rPr>
          <w:color w:val="000000"/>
          <w:lang w:eastAsia="lt-LT"/>
        </w:rPr>
      </w:pPr>
      <w:r w:rsidRPr="000B642B">
        <w:rPr>
          <w:color w:val="000000"/>
          <w:lang w:eastAsia="lt-LT"/>
        </w:rPr>
        <w:t>mažina medžiagų, kurios gali didinti Jūsų kraujospūdį, gamybą organizme;</w:t>
      </w:r>
    </w:p>
    <w:p w:rsidR="000D0617" w:rsidRPr="000B642B" w:rsidRDefault="000D0617" w:rsidP="000D0617">
      <w:pPr>
        <w:pStyle w:val="Sraopastraipa"/>
        <w:numPr>
          <w:ilvl w:val="1"/>
          <w:numId w:val="29"/>
        </w:numPr>
        <w:tabs>
          <w:tab w:val="left" w:pos="284"/>
        </w:tabs>
        <w:autoSpaceDE w:val="0"/>
        <w:autoSpaceDN w:val="0"/>
        <w:adjustRightInd w:val="0"/>
        <w:spacing w:line="240" w:lineRule="auto"/>
        <w:ind w:left="284" w:hanging="284"/>
        <w:rPr>
          <w:color w:val="000000"/>
          <w:lang w:eastAsia="lt-LT"/>
        </w:rPr>
      </w:pPr>
      <w:r w:rsidRPr="000B642B">
        <w:rPr>
          <w:color w:val="000000"/>
          <w:lang w:eastAsia="lt-LT"/>
        </w:rPr>
        <w:t>atpalaiduoja ir išplečia Jūsų kraujagysles;</w:t>
      </w:r>
    </w:p>
    <w:p w:rsidR="000D0617" w:rsidRPr="000B642B" w:rsidRDefault="000D0617" w:rsidP="000D0617">
      <w:pPr>
        <w:pStyle w:val="Sraopastraipa"/>
        <w:numPr>
          <w:ilvl w:val="1"/>
          <w:numId w:val="29"/>
        </w:numPr>
        <w:tabs>
          <w:tab w:val="left" w:pos="567"/>
        </w:tabs>
        <w:autoSpaceDE w:val="0"/>
        <w:autoSpaceDN w:val="0"/>
        <w:adjustRightInd w:val="0"/>
        <w:spacing w:after="0" w:line="240" w:lineRule="auto"/>
        <w:ind w:left="284" w:hanging="284"/>
        <w:rPr>
          <w:lang w:eastAsia="lt-LT"/>
        </w:rPr>
      </w:pPr>
      <w:r w:rsidRPr="000B642B">
        <w:rPr>
          <w:color w:val="000000"/>
          <w:lang w:eastAsia="lt-LT"/>
        </w:rPr>
        <w:t>padeda širdžiai varinėti kraują po Jūsų organizmą.</w:t>
      </w:r>
      <w:r w:rsidRPr="000B642B">
        <w:rPr>
          <w:lang w:eastAsia="lt-LT"/>
        </w:rPr>
        <w:t xml:space="preserve"> </w:t>
      </w:r>
    </w:p>
    <w:p w:rsidR="000D0617" w:rsidRPr="000B642B" w:rsidRDefault="000D0617" w:rsidP="000D0617">
      <w:pPr>
        <w:tabs>
          <w:tab w:val="left" w:pos="567"/>
        </w:tabs>
        <w:autoSpaceDE w:val="0"/>
        <w:autoSpaceDN w:val="0"/>
        <w:adjustRightInd w:val="0"/>
        <w:ind w:left="284" w:hanging="284"/>
        <w:rPr>
          <w:sz w:val="22"/>
          <w:szCs w:val="22"/>
          <w:lang w:eastAsia="lt-LT"/>
        </w:rPr>
      </w:pPr>
    </w:p>
    <w:p w:rsidR="000D0617" w:rsidRPr="000B642B" w:rsidRDefault="000D0617" w:rsidP="000D0617">
      <w:pPr>
        <w:autoSpaceDE w:val="0"/>
        <w:autoSpaceDN w:val="0"/>
        <w:adjustRightInd w:val="0"/>
        <w:rPr>
          <w:color w:val="000000"/>
          <w:sz w:val="22"/>
          <w:szCs w:val="22"/>
          <w:lang w:eastAsia="lt-LT"/>
        </w:rPr>
      </w:pPr>
      <w:proofErr w:type="spellStart"/>
      <w:r w:rsidRPr="000B642B">
        <w:rPr>
          <w:color w:val="000000"/>
          <w:sz w:val="22"/>
          <w:szCs w:val="22"/>
          <w:lang w:eastAsia="lt-LT"/>
        </w:rPr>
        <w:t>Amlodipinas</w:t>
      </w:r>
      <w:proofErr w:type="spellEnd"/>
      <w:r w:rsidRPr="000B642B">
        <w:rPr>
          <w:color w:val="000000"/>
          <w:sz w:val="22"/>
          <w:szCs w:val="22"/>
          <w:lang w:eastAsia="lt-LT"/>
        </w:rPr>
        <w:t xml:space="preserve"> priklauso vaistų grupei, vadinamai kalcio kanalų blokatoriais. Jis sukelia poveikį, kadangi:</w:t>
      </w:r>
    </w:p>
    <w:p w:rsidR="000D0617" w:rsidRPr="000B642B" w:rsidRDefault="000D0617" w:rsidP="000D0617">
      <w:pPr>
        <w:pStyle w:val="Sraopastraipa"/>
        <w:numPr>
          <w:ilvl w:val="1"/>
          <w:numId w:val="27"/>
        </w:numPr>
        <w:autoSpaceDE w:val="0"/>
        <w:autoSpaceDN w:val="0"/>
        <w:adjustRightInd w:val="0"/>
        <w:spacing w:after="0" w:line="240" w:lineRule="auto"/>
        <w:ind w:left="284" w:hanging="284"/>
        <w:rPr>
          <w:color w:val="000000"/>
          <w:lang w:eastAsia="lt-LT"/>
        </w:rPr>
      </w:pPr>
      <w:r w:rsidRPr="000B642B">
        <w:rPr>
          <w:color w:val="000000"/>
          <w:lang w:eastAsia="lt-LT"/>
        </w:rPr>
        <w:t>atpalaiduoja kraujagysles, todėl jomis lengviau teka kraujas.</w:t>
      </w:r>
    </w:p>
    <w:p w:rsidR="000D0617" w:rsidRPr="000B642B" w:rsidRDefault="000D0617" w:rsidP="000D0617">
      <w:pPr>
        <w:autoSpaceDE w:val="0"/>
        <w:autoSpaceDN w:val="0"/>
        <w:adjustRightInd w:val="0"/>
        <w:rPr>
          <w:sz w:val="22"/>
          <w:szCs w:val="22"/>
          <w:lang w:eastAsia="lt-LT"/>
        </w:rPr>
      </w:pPr>
    </w:p>
    <w:p w:rsidR="000D0617" w:rsidRPr="000B642B" w:rsidRDefault="000D0617" w:rsidP="000D0617">
      <w:pPr>
        <w:autoSpaceDE w:val="0"/>
        <w:autoSpaceDN w:val="0"/>
        <w:adjustRightInd w:val="0"/>
        <w:rPr>
          <w:color w:val="000000"/>
          <w:sz w:val="22"/>
          <w:szCs w:val="22"/>
          <w:lang w:eastAsia="lt-LT"/>
        </w:rPr>
      </w:pPr>
      <w:proofErr w:type="spellStart"/>
      <w:r w:rsidRPr="000B642B">
        <w:rPr>
          <w:color w:val="000000"/>
          <w:sz w:val="22"/>
          <w:szCs w:val="22"/>
          <w:lang w:eastAsia="lt-LT"/>
        </w:rPr>
        <w:t>Hidrochlorotiazidas</w:t>
      </w:r>
      <w:proofErr w:type="spellEnd"/>
      <w:r w:rsidRPr="000B642B">
        <w:rPr>
          <w:color w:val="000000"/>
          <w:sz w:val="22"/>
          <w:szCs w:val="22"/>
          <w:lang w:eastAsia="lt-LT"/>
        </w:rPr>
        <w:t xml:space="preserve"> priklauso vaistų grupei, vadinamai </w:t>
      </w:r>
      <w:proofErr w:type="spellStart"/>
      <w:r w:rsidRPr="000B642B">
        <w:rPr>
          <w:color w:val="000000"/>
          <w:sz w:val="22"/>
          <w:szCs w:val="22"/>
          <w:lang w:eastAsia="lt-LT"/>
        </w:rPr>
        <w:t>tiazidiniais</w:t>
      </w:r>
      <w:proofErr w:type="spellEnd"/>
      <w:r w:rsidRPr="000B642B">
        <w:rPr>
          <w:color w:val="000000"/>
          <w:sz w:val="22"/>
          <w:szCs w:val="22"/>
          <w:lang w:eastAsia="lt-LT"/>
        </w:rPr>
        <w:t xml:space="preserve"> diuretikais. Jis sukelia poveikį, kadangi:</w:t>
      </w:r>
    </w:p>
    <w:p w:rsidR="000D0617" w:rsidRPr="000B642B" w:rsidRDefault="000D0617" w:rsidP="000D0617">
      <w:pPr>
        <w:pStyle w:val="Sraopastraipa"/>
        <w:numPr>
          <w:ilvl w:val="1"/>
          <w:numId w:val="27"/>
        </w:numPr>
        <w:autoSpaceDE w:val="0"/>
        <w:autoSpaceDN w:val="0"/>
        <w:adjustRightInd w:val="0"/>
        <w:spacing w:after="0" w:line="240" w:lineRule="auto"/>
        <w:ind w:left="284" w:hanging="284"/>
        <w:rPr>
          <w:color w:val="000000"/>
          <w:lang w:eastAsia="lt-LT"/>
        </w:rPr>
      </w:pPr>
      <w:r w:rsidRPr="000B642B">
        <w:rPr>
          <w:color w:val="000000"/>
          <w:lang w:eastAsia="lt-LT"/>
        </w:rPr>
        <w:t>didina Jūsų išskiriamo vandens (šlapimo) kiekį, tai sumažina Jūsų kraujospūdį.</w:t>
      </w:r>
    </w:p>
    <w:p w:rsidR="000D0617" w:rsidRPr="000B642B" w:rsidRDefault="000D0617" w:rsidP="000D0617">
      <w:pPr>
        <w:autoSpaceDE w:val="0"/>
        <w:autoSpaceDN w:val="0"/>
        <w:adjustRightInd w:val="0"/>
        <w:rPr>
          <w:sz w:val="22"/>
          <w:szCs w:val="22"/>
          <w:lang w:eastAsia="lt-LT"/>
        </w:rPr>
      </w:pPr>
    </w:p>
    <w:p w:rsidR="000D0617" w:rsidRPr="000B642B" w:rsidRDefault="000D0617" w:rsidP="000D0617">
      <w:pPr>
        <w:autoSpaceDE w:val="0"/>
        <w:autoSpaceDN w:val="0"/>
        <w:adjustRightInd w:val="0"/>
        <w:rPr>
          <w:sz w:val="22"/>
          <w:szCs w:val="22"/>
          <w:lang w:eastAsia="lt-LT"/>
        </w:rPr>
      </w:pPr>
      <w:proofErr w:type="spellStart"/>
      <w:r w:rsidRPr="000B642B">
        <w:rPr>
          <w:sz w:val="22"/>
          <w:szCs w:val="22"/>
          <w:lang w:eastAsia="lt-LT"/>
        </w:rPr>
        <w:t>Prylar</w:t>
      </w:r>
      <w:proofErr w:type="spellEnd"/>
      <w:r w:rsidRPr="000B642B">
        <w:rPr>
          <w:sz w:val="22"/>
          <w:szCs w:val="22"/>
          <w:lang w:eastAsia="lt-LT"/>
        </w:rPr>
        <w:t xml:space="preserve"> gali būti </w:t>
      </w:r>
      <w:r w:rsidRPr="000B642B">
        <w:rPr>
          <w:color w:val="000000"/>
          <w:sz w:val="22"/>
          <w:szCs w:val="22"/>
          <w:lang w:eastAsia="lt-LT"/>
        </w:rPr>
        <w:t xml:space="preserve">vartojamas aukšto kraujospūdžio (hipertenzijos) gydymui </w:t>
      </w:r>
      <w:r w:rsidRPr="000B642B">
        <w:rPr>
          <w:sz w:val="22"/>
          <w:szCs w:val="22"/>
          <w:lang w:eastAsia="lt-LT"/>
        </w:rPr>
        <w:t>pacientams, kurių kraujospūdis yra pakankamai reguliuojamas vaisto sudėtyje esančiomis veikliosiomis medžiagomis, vartojamomis kartu tokiomis pat dozėmis, bet atskiromis tabletėmis.</w:t>
      </w:r>
    </w:p>
    <w:p w:rsidR="000D0617" w:rsidRPr="000B642B" w:rsidRDefault="000D0617" w:rsidP="000D0617">
      <w:pPr>
        <w:rPr>
          <w:sz w:val="22"/>
          <w:szCs w:val="22"/>
          <w:lang w:eastAsia="lt-LT"/>
        </w:rPr>
      </w:pPr>
    </w:p>
    <w:p w:rsidR="000D0617" w:rsidRPr="000B642B" w:rsidRDefault="000D0617" w:rsidP="000D0617">
      <w:pPr>
        <w:rPr>
          <w:sz w:val="22"/>
          <w:szCs w:val="22"/>
          <w:lang w:eastAsia="lt-LT"/>
        </w:rPr>
      </w:pPr>
    </w:p>
    <w:p w:rsidR="000D0617" w:rsidRPr="000B642B" w:rsidRDefault="000D0617" w:rsidP="000D0617">
      <w:pPr>
        <w:numPr>
          <w:ilvl w:val="12"/>
          <w:numId w:val="0"/>
        </w:numPr>
        <w:ind w:left="567" w:hanging="567"/>
        <w:jc w:val="both"/>
        <w:outlineLvl w:val="0"/>
        <w:rPr>
          <w:b/>
          <w:caps/>
          <w:sz w:val="22"/>
          <w:szCs w:val="22"/>
          <w:lang w:eastAsia="lt-LT"/>
        </w:rPr>
      </w:pPr>
      <w:r w:rsidRPr="000B642B">
        <w:rPr>
          <w:b/>
          <w:sz w:val="22"/>
          <w:szCs w:val="22"/>
          <w:lang w:eastAsia="lt-LT"/>
        </w:rPr>
        <w:t>2.</w:t>
      </w:r>
      <w:r w:rsidRPr="000B642B">
        <w:rPr>
          <w:b/>
          <w:sz w:val="22"/>
          <w:szCs w:val="22"/>
          <w:lang w:eastAsia="lt-LT"/>
        </w:rPr>
        <w:tab/>
        <w:t xml:space="preserve">Kas žinotina prieš vartojant </w:t>
      </w:r>
      <w:proofErr w:type="spellStart"/>
      <w:r w:rsidRPr="000B642B">
        <w:rPr>
          <w:b/>
          <w:sz w:val="22"/>
          <w:szCs w:val="22"/>
          <w:lang w:eastAsia="lt-LT"/>
        </w:rPr>
        <w:t>Prylar</w:t>
      </w:r>
      <w:proofErr w:type="spellEnd"/>
    </w:p>
    <w:p w:rsidR="000D0617" w:rsidRPr="000B642B" w:rsidRDefault="000D0617" w:rsidP="000D0617">
      <w:pPr>
        <w:numPr>
          <w:ilvl w:val="12"/>
          <w:numId w:val="0"/>
        </w:numPr>
        <w:ind w:right="-2"/>
        <w:jc w:val="both"/>
        <w:rPr>
          <w:sz w:val="22"/>
          <w:szCs w:val="22"/>
          <w:lang w:eastAsia="lt-LT"/>
        </w:rPr>
      </w:pPr>
    </w:p>
    <w:p w:rsidR="000D0617" w:rsidRPr="000B642B" w:rsidRDefault="000D0617" w:rsidP="000D0617">
      <w:pPr>
        <w:ind w:left="567" w:hanging="567"/>
        <w:jc w:val="both"/>
        <w:rPr>
          <w:b/>
          <w:caps/>
          <w:sz w:val="22"/>
          <w:szCs w:val="22"/>
          <w:lang w:eastAsia="lt-LT"/>
        </w:rPr>
      </w:pPr>
      <w:proofErr w:type="spellStart"/>
      <w:r w:rsidRPr="000B642B">
        <w:rPr>
          <w:b/>
          <w:sz w:val="22"/>
          <w:szCs w:val="22"/>
          <w:lang w:eastAsia="lt-LT"/>
        </w:rPr>
        <w:t>Prylar</w:t>
      </w:r>
      <w:proofErr w:type="spellEnd"/>
      <w:r w:rsidRPr="000B642B">
        <w:rPr>
          <w:b/>
          <w:sz w:val="22"/>
          <w:szCs w:val="22"/>
          <w:lang w:eastAsia="lt-LT"/>
        </w:rPr>
        <w:t xml:space="preserve"> </w:t>
      </w:r>
      <w:r w:rsidRPr="000B642B">
        <w:rPr>
          <w:b/>
          <w:bCs/>
          <w:sz w:val="22"/>
          <w:szCs w:val="22"/>
          <w:lang w:eastAsia="lt-LT"/>
        </w:rPr>
        <w:t xml:space="preserve">vartoti </w:t>
      </w:r>
      <w:r>
        <w:rPr>
          <w:b/>
          <w:bCs/>
          <w:sz w:val="22"/>
          <w:szCs w:val="22"/>
          <w:lang w:eastAsia="lt-LT"/>
        </w:rPr>
        <w:t>draudžiama</w:t>
      </w:r>
      <w:r w:rsidRPr="000B642B">
        <w:rPr>
          <w:b/>
          <w:bCs/>
          <w:sz w:val="22"/>
          <w:szCs w:val="22"/>
          <w:lang w:eastAsia="lt-LT"/>
        </w:rPr>
        <w:t>:</w:t>
      </w:r>
    </w:p>
    <w:p w:rsidR="000D0617" w:rsidRPr="00F03CDC" w:rsidRDefault="000D0617" w:rsidP="000D0617">
      <w:pPr>
        <w:numPr>
          <w:ilvl w:val="0"/>
          <w:numId w:val="24"/>
        </w:numPr>
        <w:suppressAutoHyphens/>
        <w:ind w:left="567" w:hanging="567"/>
        <w:rPr>
          <w:noProof/>
          <w:sz w:val="22"/>
          <w:szCs w:val="22"/>
        </w:rPr>
      </w:pPr>
      <w:r w:rsidRPr="000B642B">
        <w:rPr>
          <w:noProof/>
          <w:sz w:val="22"/>
          <w:szCs w:val="22"/>
        </w:rPr>
        <w:lastRenderedPageBreak/>
        <w:t xml:space="preserve">jeigu yra alergija ramipriliui, amlodipinui arba hidrochlorotiazidui (veikliosioms medžiagoms), </w:t>
      </w:r>
      <w:r w:rsidRPr="00F03CDC">
        <w:rPr>
          <w:noProof/>
          <w:sz w:val="22"/>
          <w:szCs w:val="22"/>
        </w:rPr>
        <w:t xml:space="preserve">bet kokiam kitam kalcio kanalų blokatoriui ar </w:t>
      </w:r>
      <w:proofErr w:type="spellStart"/>
      <w:r w:rsidRPr="00F03CDC">
        <w:rPr>
          <w:sz w:val="22"/>
          <w:szCs w:val="22"/>
          <w:lang w:eastAsia="lt-LT"/>
        </w:rPr>
        <w:t>angiotenziną</w:t>
      </w:r>
      <w:proofErr w:type="spellEnd"/>
      <w:r w:rsidRPr="00F03CDC">
        <w:rPr>
          <w:sz w:val="22"/>
          <w:szCs w:val="22"/>
          <w:lang w:eastAsia="lt-LT"/>
        </w:rPr>
        <w:t xml:space="preserve"> konvertuojančio fermento (AKF) inhibitoriams, kitiems </w:t>
      </w:r>
      <w:proofErr w:type="spellStart"/>
      <w:r w:rsidRPr="00F03CDC">
        <w:rPr>
          <w:sz w:val="22"/>
          <w:szCs w:val="22"/>
          <w:lang w:eastAsia="lt-LT"/>
        </w:rPr>
        <w:t>tiazidiniams</w:t>
      </w:r>
      <w:proofErr w:type="spellEnd"/>
      <w:r w:rsidRPr="00F03CDC">
        <w:rPr>
          <w:sz w:val="22"/>
          <w:szCs w:val="22"/>
          <w:lang w:eastAsia="lt-LT"/>
        </w:rPr>
        <w:t xml:space="preserve"> diuretikams</w:t>
      </w:r>
      <w:r w:rsidRPr="00F03CDC">
        <w:rPr>
          <w:noProof/>
          <w:sz w:val="22"/>
          <w:szCs w:val="22"/>
        </w:rPr>
        <w:t xml:space="preserve"> ar iš sulfonamido kilusiam vaistui,</w:t>
      </w:r>
      <w:r w:rsidRPr="00B87468">
        <w:rPr>
          <w:noProof/>
          <w:sz w:val="22"/>
          <w:szCs w:val="22"/>
        </w:rPr>
        <w:t xml:space="preserve"> arba bet kuriai pagalbinei šio vaisto medžiagai (jos išvardytos 6</w:t>
      </w:r>
      <w:r w:rsidRPr="00F03CDC">
        <w:rPr>
          <w:noProof/>
          <w:sz w:val="22"/>
          <w:szCs w:val="22"/>
        </w:rPr>
        <w:t> skyriuje);</w:t>
      </w:r>
    </w:p>
    <w:p w:rsidR="000D0617" w:rsidRPr="00B63FA6" w:rsidRDefault="000D0617" w:rsidP="000D0617">
      <w:pPr>
        <w:pStyle w:val="Sraopastraipa"/>
        <w:numPr>
          <w:ilvl w:val="0"/>
          <w:numId w:val="24"/>
        </w:numPr>
        <w:spacing w:after="0" w:line="240" w:lineRule="auto"/>
        <w:ind w:left="567" w:hanging="567"/>
      </w:pPr>
      <w:r w:rsidRPr="00F03CDC">
        <w:rPr>
          <w:noProof/>
        </w:rPr>
        <w:t xml:space="preserve">jeigu yra </w:t>
      </w:r>
      <w:r w:rsidRPr="00F03CDC">
        <w:t xml:space="preserve">susiaurėjęs </w:t>
      </w:r>
      <w:r w:rsidRPr="00F03CDC">
        <w:rPr>
          <w:noProof/>
        </w:rPr>
        <w:t>širdies aortos vožtuvas (</w:t>
      </w:r>
      <w:r w:rsidRPr="00F03CDC">
        <w:t>aortos stenozė</w:t>
      </w:r>
      <w:r w:rsidRPr="00F03CDC">
        <w:rPr>
          <w:noProof/>
        </w:rPr>
        <w:t>) arba ištikus kardiogeniniam šokui (būklė, kuriai esant, širdis negali aprūpinti organizmo reikiamu kraujo</w:t>
      </w:r>
      <w:r w:rsidRPr="00B63FA6">
        <w:rPr>
          <w:noProof/>
        </w:rPr>
        <w:t xml:space="preserve"> kiekiu</w:t>
      </w:r>
      <w:r w:rsidRPr="00B63FA6">
        <w:t>);</w:t>
      </w:r>
    </w:p>
    <w:p w:rsidR="000D0617" w:rsidRPr="000B642B" w:rsidRDefault="000D0617" w:rsidP="000D0617">
      <w:pPr>
        <w:numPr>
          <w:ilvl w:val="0"/>
          <w:numId w:val="24"/>
        </w:numPr>
        <w:suppressAutoHyphens/>
        <w:ind w:left="567" w:hanging="567"/>
        <w:rPr>
          <w:noProof/>
          <w:sz w:val="22"/>
          <w:szCs w:val="22"/>
        </w:rPr>
      </w:pPr>
      <w:r w:rsidRPr="00C4611D">
        <w:rPr>
          <w:noProof/>
          <w:sz w:val="22"/>
          <w:szCs w:val="22"/>
        </w:rPr>
        <w:t xml:space="preserve">jeigu Jums kada nors yra pasireiškusi sunki alerginė reakcija, vadinama angioneurozine edema, </w:t>
      </w:r>
      <w:r w:rsidRPr="002C437C">
        <w:rPr>
          <w:noProof/>
          <w:sz w:val="22"/>
          <w:szCs w:val="22"/>
        </w:rPr>
        <w:t>jos požymiai yra niež</w:t>
      </w:r>
      <w:r w:rsidRPr="004E12B2">
        <w:rPr>
          <w:noProof/>
          <w:sz w:val="22"/>
          <w:szCs w:val="22"/>
        </w:rPr>
        <w:t>ulys, dilgėlinė (urtikarija), raudonos dėmės ant rankų, kojų,</w:t>
      </w:r>
      <w:r w:rsidRPr="0006251A">
        <w:rPr>
          <w:noProof/>
          <w:sz w:val="22"/>
          <w:szCs w:val="22"/>
        </w:rPr>
        <w:t xml:space="preserve"> r</w:t>
      </w:r>
      <w:r w:rsidRPr="00D00B44">
        <w:rPr>
          <w:noProof/>
          <w:sz w:val="22"/>
          <w:szCs w:val="22"/>
        </w:rPr>
        <w:t>y</w:t>
      </w:r>
      <w:r w:rsidRPr="00181FE1">
        <w:rPr>
          <w:noProof/>
          <w:sz w:val="22"/>
          <w:szCs w:val="22"/>
        </w:rPr>
        <w:t>klėje, ry</w:t>
      </w:r>
      <w:r w:rsidRPr="00585A94">
        <w:rPr>
          <w:noProof/>
          <w:sz w:val="22"/>
          <w:szCs w:val="22"/>
        </w:rPr>
        <w:t>klės ir liežuvio pabrinkimas, pa</w:t>
      </w:r>
      <w:r w:rsidRPr="000B642B">
        <w:rPr>
          <w:noProof/>
          <w:sz w:val="22"/>
          <w:szCs w:val="22"/>
        </w:rPr>
        <w:t>brinkimas aplink akis ir lūpas, pasunkėjęs kvėpavimas ir rijimas;</w:t>
      </w:r>
    </w:p>
    <w:p w:rsidR="000D0617" w:rsidRPr="000B642B" w:rsidRDefault="000D0617" w:rsidP="000D0617">
      <w:pPr>
        <w:numPr>
          <w:ilvl w:val="0"/>
          <w:numId w:val="24"/>
        </w:numPr>
        <w:suppressAutoHyphens/>
        <w:ind w:left="567" w:hanging="567"/>
        <w:rPr>
          <w:noProof/>
          <w:sz w:val="22"/>
          <w:szCs w:val="22"/>
        </w:rPr>
      </w:pPr>
      <w:r w:rsidRPr="000B642B">
        <w:rPr>
          <w:noProof/>
          <w:sz w:val="22"/>
          <w:szCs w:val="22"/>
        </w:rPr>
        <w:t>jeigu vartojote ar dabar vartojate sakubitrilo ir valsartano derinį, t.y. vaistą, vartojamą ilgalaikio (lėtinio) širdies nepakankamumo gydymui suaugusiesiems, kadangi yra padidėjusi angioneurozinės edemos (greitas po oda esančių audinių patinimas tokioje srityje kaip gerklė), rizika;</w:t>
      </w:r>
    </w:p>
    <w:p w:rsidR="000D0617" w:rsidRPr="000B642B" w:rsidRDefault="000D0617" w:rsidP="000D0617">
      <w:pPr>
        <w:numPr>
          <w:ilvl w:val="0"/>
          <w:numId w:val="24"/>
        </w:numPr>
        <w:suppressAutoHyphens/>
        <w:ind w:left="567" w:hanging="567"/>
        <w:rPr>
          <w:noProof/>
          <w:sz w:val="22"/>
          <w:szCs w:val="22"/>
        </w:rPr>
      </w:pPr>
      <w:r w:rsidRPr="000B642B">
        <w:rPr>
          <w:noProof/>
          <w:sz w:val="22"/>
          <w:szCs w:val="22"/>
        </w:rPr>
        <w:t>jeigu Jums atliekama dializė arba bet kokia kita kraujo filtravimo procedūra – pagal tai, koks aparatas naudojamas, gydymas Prylar gali būti Jums netinkamas;</w:t>
      </w:r>
    </w:p>
    <w:p w:rsidR="000D0617" w:rsidRPr="000B642B" w:rsidRDefault="000D0617" w:rsidP="000D0617">
      <w:pPr>
        <w:numPr>
          <w:ilvl w:val="0"/>
          <w:numId w:val="24"/>
        </w:numPr>
        <w:suppressAutoHyphens/>
        <w:ind w:left="567" w:hanging="567"/>
        <w:rPr>
          <w:noProof/>
          <w:sz w:val="22"/>
          <w:szCs w:val="22"/>
        </w:rPr>
      </w:pPr>
      <w:r w:rsidRPr="000B642B">
        <w:rPr>
          <w:noProof/>
          <w:sz w:val="22"/>
          <w:szCs w:val="22"/>
        </w:rPr>
        <w:t>jeigu jums yra sunkių inkstų sutrikimų;</w:t>
      </w:r>
    </w:p>
    <w:p w:rsidR="000D0617" w:rsidRPr="000B642B" w:rsidRDefault="000D0617" w:rsidP="000D0617">
      <w:pPr>
        <w:numPr>
          <w:ilvl w:val="0"/>
          <w:numId w:val="24"/>
        </w:numPr>
        <w:suppressAutoHyphens/>
        <w:ind w:left="567" w:hanging="567"/>
        <w:rPr>
          <w:noProof/>
          <w:sz w:val="22"/>
          <w:szCs w:val="22"/>
        </w:rPr>
      </w:pPr>
      <w:r w:rsidRPr="000B642B">
        <w:rPr>
          <w:noProof/>
          <w:sz w:val="22"/>
          <w:szCs w:val="22"/>
        </w:rPr>
        <w:t>jeigu jus kamuoka kepenų nepakankamumas;</w:t>
      </w:r>
    </w:p>
    <w:p w:rsidR="000D0617" w:rsidRPr="00F03CDC" w:rsidRDefault="000D0617" w:rsidP="000D0617">
      <w:pPr>
        <w:numPr>
          <w:ilvl w:val="0"/>
          <w:numId w:val="24"/>
        </w:numPr>
        <w:suppressAutoHyphens/>
        <w:ind w:left="567" w:hanging="567"/>
        <w:rPr>
          <w:noProof/>
          <w:sz w:val="22"/>
          <w:szCs w:val="22"/>
        </w:rPr>
      </w:pPr>
      <w:r w:rsidRPr="000B642B">
        <w:rPr>
          <w:noProof/>
          <w:sz w:val="22"/>
          <w:szCs w:val="22"/>
        </w:rPr>
        <w:t>jeigu Jūsų kraujyje yra ne</w:t>
      </w:r>
      <w:r>
        <w:rPr>
          <w:noProof/>
          <w:sz w:val="22"/>
          <w:szCs w:val="22"/>
        </w:rPr>
        <w:t>normalus</w:t>
      </w:r>
      <w:r w:rsidRPr="000B642B">
        <w:rPr>
          <w:noProof/>
          <w:sz w:val="22"/>
          <w:szCs w:val="22"/>
        </w:rPr>
        <w:t xml:space="preserve"> </w:t>
      </w:r>
      <w:r>
        <w:rPr>
          <w:noProof/>
          <w:sz w:val="22"/>
          <w:szCs w:val="22"/>
        </w:rPr>
        <w:t xml:space="preserve">druskų </w:t>
      </w:r>
      <w:r w:rsidRPr="000B642B">
        <w:rPr>
          <w:noProof/>
          <w:sz w:val="22"/>
          <w:szCs w:val="22"/>
        </w:rPr>
        <w:t>(kalcio, kalio, natrio)</w:t>
      </w:r>
      <w:r>
        <w:rPr>
          <w:noProof/>
          <w:sz w:val="22"/>
          <w:szCs w:val="22"/>
        </w:rPr>
        <w:t xml:space="preserve"> ir </w:t>
      </w:r>
      <w:r w:rsidRPr="00F03CDC">
        <w:rPr>
          <w:noProof/>
          <w:sz w:val="22"/>
          <w:szCs w:val="22"/>
        </w:rPr>
        <w:t>šlapimo rūgšties (</w:t>
      </w:r>
      <w:r w:rsidRPr="00F03CDC">
        <w:rPr>
          <w:rStyle w:val="tlid-translation"/>
          <w:sz w:val="22"/>
          <w:szCs w:val="22"/>
        </w:rPr>
        <w:t>su podagros ar inkstų akmenų simptomais)</w:t>
      </w:r>
      <w:r>
        <w:rPr>
          <w:rStyle w:val="tlid-translation"/>
          <w:sz w:val="22"/>
          <w:szCs w:val="22"/>
        </w:rPr>
        <w:t xml:space="preserve"> kiekis</w:t>
      </w:r>
      <w:r w:rsidRPr="00F03CDC">
        <w:rPr>
          <w:noProof/>
          <w:sz w:val="22"/>
          <w:szCs w:val="22"/>
        </w:rPr>
        <w:t>;</w:t>
      </w:r>
    </w:p>
    <w:p w:rsidR="000D0617" w:rsidRPr="00B63FA6" w:rsidRDefault="000D0617" w:rsidP="000D0617">
      <w:pPr>
        <w:numPr>
          <w:ilvl w:val="0"/>
          <w:numId w:val="24"/>
        </w:numPr>
        <w:suppressAutoHyphens/>
        <w:ind w:left="567" w:hanging="567"/>
        <w:rPr>
          <w:noProof/>
          <w:sz w:val="22"/>
          <w:szCs w:val="22"/>
        </w:rPr>
      </w:pPr>
      <w:r w:rsidRPr="00F03CDC">
        <w:rPr>
          <w:rFonts w:eastAsia="Times New Roman"/>
          <w:sz w:val="22"/>
          <w:szCs w:val="22"/>
        </w:rPr>
        <w:t>jeigu Jums yra inkstų sutrikimų, kuomet yra sumažėjęs inkstų aprūpinimas krauju (inksto arterijos stenozė);</w:t>
      </w:r>
      <w:r w:rsidRPr="00B63FA6">
        <w:rPr>
          <w:noProof/>
          <w:sz w:val="22"/>
          <w:szCs w:val="22"/>
        </w:rPr>
        <w:t xml:space="preserve"> </w:t>
      </w:r>
    </w:p>
    <w:p w:rsidR="000D0617" w:rsidRPr="00F03CDC" w:rsidRDefault="000D0617" w:rsidP="000D0617">
      <w:pPr>
        <w:numPr>
          <w:ilvl w:val="0"/>
          <w:numId w:val="24"/>
        </w:numPr>
        <w:suppressAutoHyphens/>
        <w:ind w:left="567" w:hanging="567"/>
        <w:rPr>
          <w:noProof/>
          <w:sz w:val="22"/>
          <w:szCs w:val="22"/>
        </w:rPr>
      </w:pPr>
      <w:r w:rsidRPr="00C4611D">
        <w:rPr>
          <w:noProof/>
          <w:sz w:val="22"/>
          <w:szCs w:val="22"/>
        </w:rPr>
        <w:t>jeigu esat</w:t>
      </w:r>
      <w:r w:rsidRPr="002C437C">
        <w:rPr>
          <w:noProof/>
          <w:sz w:val="22"/>
          <w:szCs w:val="22"/>
        </w:rPr>
        <w:t>e nėščia paskutini</w:t>
      </w:r>
      <w:r w:rsidRPr="004E12B2">
        <w:rPr>
          <w:noProof/>
          <w:sz w:val="22"/>
          <w:szCs w:val="22"/>
        </w:rPr>
        <w:t>us 6 nėštumo mėnesi</w:t>
      </w:r>
      <w:r w:rsidRPr="0006251A">
        <w:rPr>
          <w:noProof/>
          <w:sz w:val="22"/>
          <w:szCs w:val="22"/>
        </w:rPr>
        <w:t>us</w:t>
      </w:r>
      <w:r w:rsidRPr="00D00B44">
        <w:rPr>
          <w:noProof/>
          <w:sz w:val="22"/>
          <w:szCs w:val="22"/>
        </w:rPr>
        <w:t xml:space="preserve"> </w:t>
      </w:r>
      <w:r>
        <w:rPr>
          <w:noProof/>
          <w:sz w:val="22"/>
          <w:szCs w:val="22"/>
        </w:rPr>
        <w:t xml:space="preserve">ir jei esate žindyvė </w:t>
      </w:r>
      <w:r w:rsidRPr="00F03CDC">
        <w:rPr>
          <w:noProof/>
          <w:sz w:val="22"/>
          <w:szCs w:val="22"/>
        </w:rPr>
        <w:t>(žr. toliau esantį skyrių „Nėštumas</w:t>
      </w:r>
      <w:r>
        <w:rPr>
          <w:noProof/>
          <w:sz w:val="22"/>
          <w:szCs w:val="22"/>
        </w:rPr>
        <w:t>,</w:t>
      </w:r>
      <w:r w:rsidRPr="00F03CDC">
        <w:rPr>
          <w:noProof/>
          <w:sz w:val="22"/>
          <w:szCs w:val="22"/>
        </w:rPr>
        <w:t xml:space="preserve"> žindymo laikotarpis</w:t>
      </w:r>
      <w:r>
        <w:rPr>
          <w:noProof/>
          <w:sz w:val="22"/>
          <w:szCs w:val="22"/>
        </w:rPr>
        <w:t xml:space="preserve"> ir vaisingumas</w:t>
      </w:r>
      <w:r w:rsidRPr="00F03CDC">
        <w:rPr>
          <w:noProof/>
          <w:sz w:val="22"/>
          <w:szCs w:val="22"/>
        </w:rPr>
        <w:t>“);</w:t>
      </w:r>
    </w:p>
    <w:p w:rsidR="000D0617" w:rsidRPr="00050141" w:rsidRDefault="000D0617" w:rsidP="000D0617">
      <w:pPr>
        <w:numPr>
          <w:ilvl w:val="0"/>
          <w:numId w:val="24"/>
        </w:numPr>
        <w:suppressAutoHyphens/>
        <w:ind w:left="567" w:hanging="567"/>
        <w:rPr>
          <w:noProof/>
          <w:sz w:val="22"/>
          <w:szCs w:val="22"/>
        </w:rPr>
      </w:pPr>
      <w:r w:rsidRPr="00B63FA6">
        <w:rPr>
          <w:noProof/>
          <w:sz w:val="22"/>
          <w:szCs w:val="22"/>
        </w:rPr>
        <w:t>jeigu Jūsų kraujospū</w:t>
      </w:r>
      <w:r w:rsidRPr="00050141">
        <w:rPr>
          <w:noProof/>
          <w:sz w:val="22"/>
          <w:szCs w:val="22"/>
        </w:rPr>
        <w:t>dis yra nenormaliai mažas ar nestabilus;</w:t>
      </w:r>
    </w:p>
    <w:p w:rsidR="000D0617" w:rsidRPr="00C4611D" w:rsidRDefault="000D0617" w:rsidP="000D0617">
      <w:pPr>
        <w:numPr>
          <w:ilvl w:val="0"/>
          <w:numId w:val="24"/>
        </w:numPr>
        <w:suppressAutoHyphens/>
        <w:ind w:left="567" w:hanging="567"/>
        <w:rPr>
          <w:noProof/>
          <w:sz w:val="22"/>
          <w:szCs w:val="22"/>
        </w:rPr>
      </w:pPr>
      <w:r w:rsidRPr="00C4611D">
        <w:rPr>
          <w:noProof/>
          <w:sz w:val="22"/>
          <w:szCs w:val="22"/>
        </w:rPr>
        <w:t>jeigu Jus vargina širdies nepakankamumas po širdies priepuolio;</w:t>
      </w:r>
    </w:p>
    <w:p w:rsidR="000D0617" w:rsidRPr="00090D06" w:rsidRDefault="000D0617" w:rsidP="000D0617">
      <w:pPr>
        <w:numPr>
          <w:ilvl w:val="0"/>
          <w:numId w:val="24"/>
        </w:numPr>
        <w:autoSpaceDE w:val="0"/>
        <w:autoSpaceDN w:val="0"/>
        <w:adjustRightInd w:val="0"/>
        <w:ind w:left="567" w:hanging="567"/>
        <w:contextualSpacing/>
        <w:rPr>
          <w:sz w:val="22"/>
          <w:szCs w:val="22"/>
        </w:rPr>
      </w:pPr>
      <w:r w:rsidRPr="002C437C">
        <w:rPr>
          <w:sz w:val="22"/>
          <w:szCs w:val="22"/>
        </w:rPr>
        <w:t xml:space="preserve">jeigu Jūs sergate cukriniu diabetu arba Jūsų inkstų veikla sutrikusi ir Jums skirtas kraujospūdį mažinantis vaistas, kurio sudėtyje yra </w:t>
      </w:r>
      <w:proofErr w:type="spellStart"/>
      <w:r w:rsidRPr="002C437C">
        <w:rPr>
          <w:sz w:val="22"/>
          <w:szCs w:val="22"/>
        </w:rPr>
        <w:t>aliskireno</w:t>
      </w:r>
      <w:proofErr w:type="spellEnd"/>
      <w:r w:rsidRPr="004E12B2">
        <w:rPr>
          <w:sz w:val="22"/>
          <w:szCs w:val="22"/>
        </w:rPr>
        <w:t>.</w:t>
      </w:r>
    </w:p>
    <w:p w:rsidR="000D0617" w:rsidRPr="000B642B" w:rsidRDefault="000D0617" w:rsidP="000D0617">
      <w:pPr>
        <w:widowControl w:val="0"/>
        <w:overflowPunct w:val="0"/>
        <w:autoSpaceDE w:val="0"/>
        <w:autoSpaceDN w:val="0"/>
        <w:adjustRightInd w:val="0"/>
        <w:textAlignment w:val="baseline"/>
        <w:rPr>
          <w:noProof/>
          <w:color w:val="000000"/>
          <w:sz w:val="22"/>
          <w:szCs w:val="22"/>
          <w:lang w:eastAsia="ar-SA"/>
        </w:rPr>
      </w:pPr>
    </w:p>
    <w:p w:rsidR="000D0617" w:rsidRPr="00CD1F90" w:rsidRDefault="000D0617" w:rsidP="000D0617">
      <w:pPr>
        <w:widowControl w:val="0"/>
        <w:overflowPunct w:val="0"/>
        <w:autoSpaceDE w:val="0"/>
        <w:autoSpaceDN w:val="0"/>
        <w:adjustRightInd w:val="0"/>
        <w:textAlignment w:val="baseline"/>
        <w:rPr>
          <w:noProof/>
          <w:color w:val="000000"/>
          <w:sz w:val="22"/>
          <w:szCs w:val="22"/>
          <w:lang w:eastAsia="ar-SA"/>
        </w:rPr>
      </w:pPr>
      <w:r w:rsidRPr="007E0E21">
        <w:rPr>
          <w:noProof/>
          <w:color w:val="000000"/>
          <w:sz w:val="22"/>
          <w:szCs w:val="22"/>
          <w:lang w:eastAsia="ar-SA"/>
        </w:rPr>
        <w:t xml:space="preserve">Nevartokite </w:t>
      </w:r>
      <w:r w:rsidRPr="003C4963">
        <w:rPr>
          <w:noProof/>
          <w:sz w:val="22"/>
          <w:szCs w:val="22"/>
          <w:lang w:eastAsia="ar-SA"/>
        </w:rPr>
        <w:t>Prylar</w:t>
      </w:r>
      <w:r w:rsidRPr="0039791A">
        <w:rPr>
          <w:noProof/>
          <w:sz w:val="22"/>
          <w:szCs w:val="22"/>
          <w:lang w:eastAsia="ar-SA"/>
        </w:rPr>
        <w:t xml:space="preserve">, </w:t>
      </w:r>
      <w:r w:rsidRPr="0019516F">
        <w:rPr>
          <w:noProof/>
          <w:color w:val="000000"/>
          <w:sz w:val="22"/>
          <w:szCs w:val="22"/>
          <w:lang w:eastAsia="ar-SA"/>
        </w:rPr>
        <w:t xml:space="preserve">jeigu kuris nors iš anksčiau išvardintų požymių Jums tinka. Jeigu abejojate, prieš pradedant vartoti </w:t>
      </w:r>
      <w:r w:rsidRPr="009D6962">
        <w:rPr>
          <w:noProof/>
          <w:sz w:val="22"/>
          <w:szCs w:val="22"/>
          <w:lang w:eastAsia="ar-SA"/>
        </w:rPr>
        <w:t>Prylar</w:t>
      </w:r>
      <w:r w:rsidRPr="00B87468">
        <w:rPr>
          <w:noProof/>
          <w:sz w:val="22"/>
          <w:szCs w:val="22"/>
          <w:lang w:eastAsia="ar-SA"/>
        </w:rPr>
        <w:t xml:space="preserve"> </w:t>
      </w:r>
      <w:r w:rsidRPr="00CD1F90">
        <w:rPr>
          <w:noProof/>
          <w:color w:val="000000"/>
          <w:sz w:val="22"/>
          <w:szCs w:val="22"/>
          <w:lang w:eastAsia="ar-SA"/>
        </w:rPr>
        <w:t>pasitarkite su gydytoju.</w:t>
      </w:r>
    </w:p>
    <w:p w:rsidR="000D0617" w:rsidRPr="00F03CDC" w:rsidRDefault="000D0617" w:rsidP="000D0617">
      <w:pPr>
        <w:widowControl w:val="0"/>
        <w:overflowPunct w:val="0"/>
        <w:autoSpaceDE w:val="0"/>
        <w:autoSpaceDN w:val="0"/>
        <w:adjustRightInd w:val="0"/>
        <w:textAlignment w:val="baseline"/>
        <w:rPr>
          <w:noProof/>
          <w:sz w:val="22"/>
          <w:szCs w:val="22"/>
          <w:lang w:eastAsia="ar-SA"/>
        </w:rPr>
      </w:pPr>
    </w:p>
    <w:p w:rsidR="000D0617" w:rsidRPr="00B63FA6" w:rsidRDefault="000D0617" w:rsidP="000D0617">
      <w:pPr>
        <w:ind w:left="567" w:hanging="567"/>
        <w:rPr>
          <w:b/>
          <w:noProof/>
          <w:sz w:val="22"/>
          <w:szCs w:val="22"/>
          <w:lang w:eastAsia="lt-LT"/>
        </w:rPr>
      </w:pPr>
      <w:r w:rsidRPr="00B63FA6">
        <w:rPr>
          <w:b/>
          <w:noProof/>
          <w:sz w:val="22"/>
          <w:szCs w:val="22"/>
          <w:lang w:eastAsia="lt-LT"/>
        </w:rPr>
        <w:t>Įspėjimai ir atsargumo priemonės</w:t>
      </w:r>
    </w:p>
    <w:p w:rsidR="000D0617" w:rsidRPr="002C437C" w:rsidRDefault="000D0617" w:rsidP="000D0617">
      <w:pPr>
        <w:rPr>
          <w:color w:val="000000"/>
          <w:sz w:val="22"/>
          <w:szCs w:val="22"/>
          <w:lang w:eastAsia="lt-LT"/>
        </w:rPr>
      </w:pPr>
      <w:r w:rsidRPr="00C4611D">
        <w:rPr>
          <w:sz w:val="22"/>
          <w:szCs w:val="22"/>
          <w:lang w:eastAsia="lt-LT"/>
        </w:rPr>
        <w:t xml:space="preserve">Pasitarkite su gydytoju arba vaistininku prieš pradėdami vartoti </w:t>
      </w:r>
      <w:proofErr w:type="spellStart"/>
      <w:r w:rsidRPr="00C4611D">
        <w:rPr>
          <w:sz w:val="22"/>
          <w:szCs w:val="22"/>
          <w:lang w:eastAsia="lt-LT"/>
        </w:rPr>
        <w:t>Prylar</w:t>
      </w:r>
      <w:proofErr w:type="spellEnd"/>
      <w:r w:rsidRPr="002C437C">
        <w:rPr>
          <w:color w:val="000000"/>
          <w:sz w:val="22"/>
          <w:szCs w:val="22"/>
          <w:lang w:eastAsia="lt-LT"/>
        </w:rPr>
        <w:t>.</w:t>
      </w:r>
    </w:p>
    <w:p w:rsidR="000D0617" w:rsidRPr="00181FE1" w:rsidRDefault="000D0617" w:rsidP="000D0617">
      <w:pPr>
        <w:rPr>
          <w:color w:val="000000"/>
          <w:sz w:val="22"/>
          <w:szCs w:val="22"/>
          <w:lang w:eastAsia="lt-LT"/>
        </w:rPr>
      </w:pPr>
      <w:r w:rsidRPr="0006251A">
        <w:rPr>
          <w:color w:val="000000"/>
          <w:sz w:val="22"/>
          <w:szCs w:val="22"/>
          <w:lang w:eastAsia="lt-LT"/>
        </w:rPr>
        <w:t>Turite informuoti savo gydytoją, jeigu yra ar ka</w:t>
      </w:r>
      <w:r w:rsidRPr="00D00B44">
        <w:rPr>
          <w:color w:val="000000"/>
          <w:sz w:val="22"/>
          <w:szCs w:val="22"/>
          <w:lang w:eastAsia="lt-LT"/>
        </w:rPr>
        <w:t>d</w:t>
      </w:r>
      <w:r w:rsidRPr="00181FE1">
        <w:rPr>
          <w:color w:val="000000"/>
          <w:sz w:val="22"/>
          <w:szCs w:val="22"/>
          <w:lang w:eastAsia="lt-LT"/>
        </w:rPr>
        <w:t>a nors buvo bet kuri iš šių būklių:</w:t>
      </w:r>
    </w:p>
    <w:p w:rsidR="000D0617" w:rsidRPr="00AC712A"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181FE1">
        <w:rPr>
          <w:color w:val="000000"/>
          <w:sz w:val="22"/>
          <w:szCs w:val="22"/>
          <w:lang w:eastAsia="lt-LT"/>
        </w:rPr>
        <w:t>jeigu esate senyvo amžiaus</w:t>
      </w:r>
      <w:r w:rsidRPr="00585A94">
        <w:rPr>
          <w:color w:val="000000"/>
          <w:sz w:val="22"/>
          <w:szCs w:val="22"/>
          <w:lang w:eastAsia="lt-LT"/>
        </w:rPr>
        <w:t xml:space="preserve"> ir</w:t>
      </w:r>
      <w:r w:rsidRPr="00AC712A">
        <w:rPr>
          <w:color w:val="000000"/>
          <w:sz w:val="22"/>
          <w:szCs w:val="22"/>
          <w:lang w:eastAsia="lt-LT"/>
        </w:rPr>
        <w:t xml:space="preserve"> reikia padidinti Jūsų dozę;</w:t>
      </w:r>
    </w:p>
    <w:p w:rsidR="000D0617" w:rsidRPr="000B642B" w:rsidRDefault="000D0617" w:rsidP="000D0617">
      <w:pPr>
        <w:pStyle w:val="Sraopastraipa"/>
        <w:numPr>
          <w:ilvl w:val="0"/>
          <w:numId w:val="30"/>
        </w:numPr>
        <w:spacing w:after="0" w:line="240" w:lineRule="auto"/>
        <w:ind w:left="567" w:hanging="567"/>
        <w:rPr>
          <w:lang w:eastAsia="lt-LT"/>
        </w:rPr>
      </w:pPr>
      <w:r w:rsidRPr="000B642B">
        <w:rPr>
          <w:lang w:eastAsia="lt-LT"/>
        </w:rPr>
        <w:t>jeigu Jums yra širdies, kepenų arba inkstų sutrikimų;</w:t>
      </w:r>
    </w:p>
    <w:p w:rsidR="000D0617" w:rsidRPr="000B642B"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0B642B">
        <w:rPr>
          <w:rFonts w:eastAsia="Calibri"/>
          <w:sz w:val="22"/>
          <w:szCs w:val="22"/>
        </w:rPr>
        <w:t>jeigu Jūsų kraujospūdis yra nepaprastai aukštas (</w:t>
      </w:r>
      <w:proofErr w:type="spellStart"/>
      <w:r w:rsidRPr="000B642B">
        <w:rPr>
          <w:rFonts w:eastAsia="Calibri"/>
          <w:sz w:val="22"/>
          <w:szCs w:val="22"/>
        </w:rPr>
        <w:t>hipertenzinė</w:t>
      </w:r>
      <w:proofErr w:type="spellEnd"/>
      <w:r w:rsidRPr="000B642B">
        <w:rPr>
          <w:rFonts w:eastAsia="Calibri"/>
          <w:sz w:val="22"/>
          <w:szCs w:val="22"/>
        </w:rPr>
        <w:t xml:space="preserve"> krizė);</w:t>
      </w:r>
    </w:p>
    <w:p w:rsidR="000D0617" w:rsidRPr="000B642B"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jeigu netekote didelio kiekio organizmo druskų arba skysčių (dėl vėmimo, viduriavimo, gausesnio negu paprastai prakaitavimo, laikymosi dietos, kurioje mažai druskos, ilgalaikio diuretikų (šlapimą varančių tablečių) vartojimo ar taikytos dializės);</w:t>
      </w:r>
    </w:p>
    <w:p w:rsidR="000D0617" w:rsidRPr="000B642B"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Jums bus taikoma </w:t>
      </w:r>
      <w:proofErr w:type="spellStart"/>
      <w:r w:rsidRPr="000B642B">
        <w:rPr>
          <w:color w:val="000000"/>
          <w:sz w:val="22"/>
          <w:szCs w:val="22"/>
          <w:lang w:eastAsia="lt-LT"/>
        </w:rPr>
        <w:t>desensibilizacija</w:t>
      </w:r>
      <w:proofErr w:type="spellEnd"/>
      <w:r w:rsidRPr="000B642B">
        <w:rPr>
          <w:color w:val="000000"/>
          <w:sz w:val="22"/>
          <w:szCs w:val="22"/>
          <w:lang w:eastAsia="lt-LT"/>
        </w:rPr>
        <w:t xml:space="preserve"> (alergiją bičių ar vapsvų </w:t>
      </w:r>
      <w:proofErr w:type="spellStart"/>
      <w:r w:rsidRPr="000B642B">
        <w:rPr>
          <w:color w:val="000000"/>
          <w:sz w:val="22"/>
          <w:szCs w:val="22"/>
          <w:lang w:eastAsia="lt-LT"/>
        </w:rPr>
        <w:t>įgėlimams</w:t>
      </w:r>
      <w:proofErr w:type="spellEnd"/>
      <w:r w:rsidRPr="000B642B">
        <w:rPr>
          <w:color w:val="000000"/>
          <w:sz w:val="22"/>
          <w:szCs w:val="22"/>
          <w:lang w:eastAsia="lt-LT"/>
        </w:rPr>
        <w:t xml:space="preserve"> mažinantis gydymas);</w:t>
      </w:r>
    </w:p>
    <w:p w:rsidR="000D0617" w:rsidRPr="000B642B"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Jums bus duodama anestetiko, jo gali būti vartojama operacijos arba bet kokios odontologinės procedūros metu – vieną parą prieš anestetiko vartojimą Jums gali reikėti nutraukti savo gydymą </w:t>
      </w:r>
      <w:proofErr w:type="spellStart"/>
      <w:r w:rsidRPr="000B642B">
        <w:rPr>
          <w:sz w:val="22"/>
          <w:szCs w:val="22"/>
          <w:lang w:eastAsia="lt-LT"/>
        </w:rPr>
        <w:t>Prylar</w:t>
      </w:r>
      <w:proofErr w:type="spellEnd"/>
      <w:r w:rsidRPr="000B642B">
        <w:rPr>
          <w:color w:val="000000"/>
          <w:sz w:val="22"/>
          <w:szCs w:val="22"/>
          <w:lang w:eastAsia="lt-LT"/>
        </w:rPr>
        <w:t>, kreipkitės į savo gydytoją patarimo;</w:t>
      </w:r>
    </w:p>
    <w:p w:rsidR="000D0617" w:rsidRPr="000B642B" w:rsidRDefault="000D0617" w:rsidP="000D0617">
      <w:pPr>
        <w:pStyle w:val="Sraopastraipa"/>
        <w:numPr>
          <w:ilvl w:val="0"/>
          <w:numId w:val="8"/>
        </w:numPr>
        <w:tabs>
          <w:tab w:val="num" w:pos="567"/>
        </w:tabs>
        <w:spacing w:after="0" w:line="240" w:lineRule="auto"/>
        <w:ind w:left="567" w:hanging="567"/>
        <w:rPr>
          <w:color w:val="000000"/>
          <w:lang w:eastAsia="lt-LT"/>
        </w:rPr>
      </w:pPr>
      <w:r w:rsidRPr="000B642B">
        <w:rPr>
          <w:color w:val="000000"/>
          <w:lang w:eastAsia="lt-LT"/>
        </w:rPr>
        <w:t>jeigu Jūsų kraujyje yra per daug kalio (parodo kraujo tyrimų rezultatai);</w:t>
      </w:r>
    </w:p>
    <w:p w:rsidR="000D0617" w:rsidRPr="000B642B" w:rsidRDefault="000D0617" w:rsidP="000D0617">
      <w:pPr>
        <w:numPr>
          <w:ilvl w:val="0"/>
          <w:numId w:val="8"/>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jeigu vartojate vaistų, kurie gali mažinti natrio kiekį kraujyje, arba yra tokį poveikį sukelti galinti būklė – jūsų gydytojas gali reguliariai atlikti kraujo tyrimus, ypatingai natrio kiekio patikrinimui Jūsų kraujyje, ypač jei esate senyvo amžiaus;</w:t>
      </w:r>
    </w:p>
    <w:p w:rsidR="000D0617" w:rsidRPr="000B642B" w:rsidRDefault="000D0617" w:rsidP="000D0617">
      <w:pPr>
        <w:numPr>
          <w:ilvl w:val="0"/>
          <w:numId w:val="8"/>
        </w:numPr>
        <w:tabs>
          <w:tab w:val="num" w:pos="567"/>
        </w:tabs>
        <w:autoSpaceDE w:val="0"/>
        <w:autoSpaceDN w:val="0"/>
        <w:adjustRightInd w:val="0"/>
        <w:rPr>
          <w:color w:val="000000" w:themeColor="text1"/>
          <w:sz w:val="22"/>
          <w:szCs w:val="22"/>
          <w:lang w:eastAsia="lt-LT"/>
        </w:rPr>
      </w:pPr>
      <w:r w:rsidRPr="000B642B">
        <w:rPr>
          <w:color w:val="000000" w:themeColor="text1"/>
          <w:sz w:val="22"/>
          <w:szCs w:val="22"/>
          <w:lang w:eastAsia="lt-LT"/>
        </w:rPr>
        <w:t xml:space="preserve">jeigu vartojate bet kurį iš toliau išvardytų vaistų, gali būti padidėjusi sunkios alerginės reakcijos, t. y. </w:t>
      </w:r>
      <w:proofErr w:type="spellStart"/>
      <w:r w:rsidRPr="000B642B">
        <w:rPr>
          <w:color w:val="000000" w:themeColor="text1"/>
          <w:sz w:val="22"/>
          <w:szCs w:val="22"/>
          <w:lang w:eastAsia="lt-LT"/>
        </w:rPr>
        <w:t>angioneurozinės</w:t>
      </w:r>
      <w:proofErr w:type="spellEnd"/>
      <w:r w:rsidRPr="000B642B">
        <w:rPr>
          <w:color w:val="000000" w:themeColor="text1"/>
          <w:sz w:val="22"/>
          <w:szCs w:val="22"/>
          <w:lang w:eastAsia="lt-LT"/>
        </w:rPr>
        <w:t xml:space="preserve"> edemos, rizika:</w:t>
      </w:r>
    </w:p>
    <w:p w:rsidR="000D0617" w:rsidRPr="000B642B" w:rsidRDefault="000D0617" w:rsidP="000D0617">
      <w:pPr>
        <w:numPr>
          <w:ilvl w:val="0"/>
          <w:numId w:val="37"/>
        </w:numPr>
        <w:tabs>
          <w:tab w:val="clear" w:pos="540"/>
        </w:tabs>
        <w:autoSpaceDE w:val="0"/>
        <w:autoSpaceDN w:val="0"/>
        <w:adjustRightInd w:val="0"/>
        <w:ind w:left="1701" w:hanging="567"/>
        <w:rPr>
          <w:color w:val="000000" w:themeColor="text1"/>
          <w:sz w:val="22"/>
          <w:szCs w:val="22"/>
          <w:lang w:eastAsia="lt-LT"/>
        </w:rPr>
      </w:pPr>
      <w:proofErr w:type="spellStart"/>
      <w:r w:rsidRPr="000B642B">
        <w:rPr>
          <w:color w:val="000000" w:themeColor="text1"/>
          <w:sz w:val="22"/>
          <w:szCs w:val="22"/>
          <w:lang w:eastAsia="lt-LT"/>
        </w:rPr>
        <w:t>mTOR</w:t>
      </w:r>
      <w:proofErr w:type="spellEnd"/>
      <w:r w:rsidRPr="000B642B">
        <w:rPr>
          <w:color w:val="000000" w:themeColor="text1"/>
          <w:sz w:val="22"/>
          <w:szCs w:val="22"/>
          <w:lang w:eastAsia="lt-LT"/>
        </w:rPr>
        <w:t xml:space="preserve"> inhibitorių, t. y. vaistų, vartojamų persodinto organo atmetimui stabdyti ir gydyti nuo vėžio (pvz., </w:t>
      </w:r>
      <w:proofErr w:type="spellStart"/>
      <w:r w:rsidRPr="000B642B">
        <w:rPr>
          <w:color w:val="000000" w:themeColor="text1"/>
          <w:sz w:val="22"/>
          <w:szCs w:val="22"/>
          <w:lang w:eastAsia="lt-LT"/>
        </w:rPr>
        <w:t>temsirolimuzo</w:t>
      </w:r>
      <w:proofErr w:type="spellEnd"/>
      <w:r w:rsidRPr="000B642B">
        <w:rPr>
          <w:color w:val="000000" w:themeColor="text1"/>
          <w:sz w:val="22"/>
          <w:szCs w:val="22"/>
          <w:lang w:eastAsia="lt-LT"/>
        </w:rPr>
        <w:t xml:space="preserve">, </w:t>
      </w:r>
      <w:proofErr w:type="spellStart"/>
      <w:r w:rsidRPr="000B642B">
        <w:rPr>
          <w:color w:val="000000" w:themeColor="text1"/>
          <w:sz w:val="22"/>
          <w:szCs w:val="22"/>
          <w:lang w:eastAsia="lt-LT"/>
        </w:rPr>
        <w:t>everolimuzo</w:t>
      </w:r>
      <w:proofErr w:type="spellEnd"/>
      <w:r w:rsidRPr="000B642B">
        <w:rPr>
          <w:color w:val="000000" w:themeColor="text1"/>
          <w:sz w:val="22"/>
          <w:szCs w:val="22"/>
          <w:lang w:eastAsia="lt-LT"/>
        </w:rPr>
        <w:t xml:space="preserve">, </w:t>
      </w:r>
      <w:proofErr w:type="spellStart"/>
      <w:r w:rsidRPr="000B642B">
        <w:rPr>
          <w:color w:val="000000" w:themeColor="text1"/>
          <w:sz w:val="22"/>
          <w:szCs w:val="22"/>
          <w:lang w:eastAsia="lt-LT"/>
        </w:rPr>
        <w:t>sirolimuzo</w:t>
      </w:r>
      <w:proofErr w:type="spellEnd"/>
      <w:r w:rsidRPr="000B642B">
        <w:rPr>
          <w:color w:val="000000" w:themeColor="text1"/>
          <w:sz w:val="22"/>
          <w:szCs w:val="22"/>
          <w:lang w:eastAsia="lt-LT"/>
        </w:rPr>
        <w:t>);</w:t>
      </w:r>
    </w:p>
    <w:p w:rsidR="000D0617" w:rsidRPr="000B642B" w:rsidRDefault="000D0617" w:rsidP="000D0617">
      <w:pPr>
        <w:numPr>
          <w:ilvl w:val="0"/>
          <w:numId w:val="37"/>
        </w:numPr>
        <w:tabs>
          <w:tab w:val="clear" w:pos="540"/>
        </w:tabs>
        <w:autoSpaceDE w:val="0"/>
        <w:autoSpaceDN w:val="0"/>
        <w:adjustRightInd w:val="0"/>
        <w:ind w:left="1701" w:hanging="567"/>
        <w:rPr>
          <w:color w:val="000000" w:themeColor="text1"/>
          <w:sz w:val="22"/>
          <w:szCs w:val="22"/>
          <w:lang w:eastAsia="lt-LT"/>
        </w:rPr>
      </w:pPr>
      <w:proofErr w:type="spellStart"/>
      <w:r w:rsidRPr="000B642B">
        <w:rPr>
          <w:color w:val="000000" w:themeColor="text1"/>
          <w:sz w:val="22"/>
          <w:szCs w:val="22"/>
          <w:lang w:eastAsia="lt-LT"/>
        </w:rPr>
        <w:t>vildagliptino</w:t>
      </w:r>
      <w:proofErr w:type="spellEnd"/>
      <w:r w:rsidRPr="000B642B">
        <w:rPr>
          <w:color w:val="000000" w:themeColor="text1"/>
          <w:sz w:val="22"/>
          <w:szCs w:val="22"/>
          <w:lang w:eastAsia="lt-LT"/>
        </w:rPr>
        <w:t>, t. y. vaisto, vartojamo gydyti nuo diabeto;</w:t>
      </w:r>
    </w:p>
    <w:p w:rsidR="000D0617" w:rsidRPr="000B642B" w:rsidRDefault="000D0617" w:rsidP="000D0617">
      <w:pPr>
        <w:numPr>
          <w:ilvl w:val="0"/>
          <w:numId w:val="37"/>
        </w:numPr>
        <w:tabs>
          <w:tab w:val="clear" w:pos="540"/>
        </w:tabs>
        <w:autoSpaceDE w:val="0"/>
        <w:autoSpaceDN w:val="0"/>
        <w:adjustRightInd w:val="0"/>
        <w:ind w:left="1701" w:hanging="567"/>
        <w:rPr>
          <w:color w:val="000000" w:themeColor="text1"/>
          <w:sz w:val="22"/>
          <w:szCs w:val="22"/>
          <w:lang w:eastAsia="lt-LT"/>
        </w:rPr>
      </w:pPr>
      <w:proofErr w:type="spellStart"/>
      <w:r w:rsidRPr="000B642B">
        <w:rPr>
          <w:color w:val="000000" w:themeColor="text1"/>
          <w:sz w:val="22"/>
          <w:szCs w:val="22"/>
          <w:lang w:eastAsia="lt-LT"/>
        </w:rPr>
        <w:lastRenderedPageBreak/>
        <w:t>neprilizino</w:t>
      </w:r>
      <w:proofErr w:type="spellEnd"/>
      <w:r w:rsidRPr="000B642B">
        <w:rPr>
          <w:color w:val="000000" w:themeColor="text1"/>
          <w:sz w:val="22"/>
          <w:szCs w:val="22"/>
          <w:lang w:eastAsia="lt-LT"/>
        </w:rPr>
        <w:t xml:space="preserve"> (NEP) inhibitorių, pvz., </w:t>
      </w:r>
      <w:proofErr w:type="spellStart"/>
      <w:r w:rsidRPr="000B642B">
        <w:rPr>
          <w:color w:val="000000" w:themeColor="text1"/>
          <w:sz w:val="22"/>
          <w:szCs w:val="22"/>
          <w:lang w:eastAsia="lt-LT"/>
        </w:rPr>
        <w:t>racekadotrilio</w:t>
      </w:r>
      <w:proofErr w:type="spellEnd"/>
      <w:r w:rsidRPr="000B642B">
        <w:rPr>
          <w:color w:val="000000" w:themeColor="text1"/>
          <w:sz w:val="22"/>
          <w:szCs w:val="22"/>
          <w:lang w:eastAsia="lt-LT"/>
        </w:rPr>
        <w:t>, t. y. vaisto, vartojamo gydyti nuo viduriavimo);</w:t>
      </w:r>
    </w:p>
    <w:p w:rsidR="000D0617" w:rsidRPr="000B642B" w:rsidRDefault="000D0617" w:rsidP="000D0617">
      <w:pPr>
        <w:numPr>
          <w:ilvl w:val="0"/>
          <w:numId w:val="37"/>
        </w:numPr>
        <w:tabs>
          <w:tab w:val="clear" w:pos="540"/>
        </w:tabs>
        <w:autoSpaceDE w:val="0"/>
        <w:autoSpaceDN w:val="0"/>
        <w:adjustRightInd w:val="0"/>
        <w:ind w:left="1701" w:hanging="567"/>
        <w:rPr>
          <w:color w:val="000000" w:themeColor="text1"/>
          <w:sz w:val="22"/>
          <w:szCs w:val="22"/>
          <w:lang w:eastAsia="lt-LT"/>
        </w:rPr>
      </w:pPr>
      <w:proofErr w:type="spellStart"/>
      <w:r w:rsidRPr="000B642B">
        <w:rPr>
          <w:color w:val="000000" w:themeColor="text1"/>
          <w:sz w:val="22"/>
          <w:szCs w:val="22"/>
          <w:lang w:eastAsia="lt-LT"/>
        </w:rPr>
        <w:t>sakubitrilo</w:t>
      </w:r>
      <w:proofErr w:type="spellEnd"/>
      <w:r w:rsidRPr="000B642B">
        <w:rPr>
          <w:color w:val="000000" w:themeColor="text1"/>
          <w:sz w:val="22"/>
          <w:szCs w:val="22"/>
          <w:lang w:eastAsia="lt-LT"/>
        </w:rPr>
        <w:t xml:space="preserve"> ir </w:t>
      </w:r>
      <w:proofErr w:type="spellStart"/>
      <w:r w:rsidRPr="000B642B">
        <w:rPr>
          <w:color w:val="000000" w:themeColor="text1"/>
          <w:sz w:val="22"/>
          <w:szCs w:val="22"/>
          <w:lang w:eastAsia="lt-LT"/>
        </w:rPr>
        <w:t>valsartano</w:t>
      </w:r>
      <w:proofErr w:type="spellEnd"/>
      <w:r w:rsidRPr="000B642B">
        <w:rPr>
          <w:color w:val="000000" w:themeColor="text1"/>
          <w:sz w:val="22"/>
          <w:szCs w:val="22"/>
          <w:lang w:eastAsia="lt-LT"/>
        </w:rPr>
        <w:t xml:space="preserve"> derinio (žr. 2 skyriaus poskyrį „</w:t>
      </w:r>
      <w:proofErr w:type="spellStart"/>
      <w:r w:rsidRPr="000B642B">
        <w:rPr>
          <w:color w:val="000000" w:themeColor="text1"/>
          <w:sz w:val="22"/>
          <w:szCs w:val="22"/>
          <w:lang w:eastAsia="lt-LT"/>
        </w:rPr>
        <w:t>Prylar</w:t>
      </w:r>
      <w:proofErr w:type="spellEnd"/>
      <w:r w:rsidRPr="000B642B">
        <w:rPr>
          <w:color w:val="000000" w:themeColor="text1"/>
          <w:sz w:val="22"/>
          <w:szCs w:val="22"/>
          <w:lang w:eastAsia="lt-LT"/>
        </w:rPr>
        <w:t xml:space="preserve"> vartoti negalima“);</w:t>
      </w:r>
    </w:p>
    <w:p w:rsidR="000D0617" w:rsidRPr="000B642B" w:rsidRDefault="000D0617" w:rsidP="000D0617">
      <w:pPr>
        <w:numPr>
          <w:ilvl w:val="0"/>
          <w:numId w:val="8"/>
        </w:numPr>
        <w:tabs>
          <w:tab w:val="left"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sergate </w:t>
      </w:r>
      <w:proofErr w:type="spellStart"/>
      <w:r w:rsidRPr="000B642B">
        <w:rPr>
          <w:color w:val="000000"/>
          <w:sz w:val="22"/>
          <w:szCs w:val="22"/>
          <w:lang w:eastAsia="lt-LT"/>
        </w:rPr>
        <w:t>kolageninio</w:t>
      </w:r>
      <w:proofErr w:type="spellEnd"/>
      <w:r w:rsidRPr="000B642B">
        <w:rPr>
          <w:color w:val="000000"/>
          <w:sz w:val="22"/>
          <w:szCs w:val="22"/>
          <w:lang w:eastAsia="lt-LT"/>
        </w:rPr>
        <w:t xml:space="preserve"> audinio liga, tokia, kaip </w:t>
      </w:r>
      <w:proofErr w:type="spellStart"/>
      <w:r w:rsidRPr="000B642B">
        <w:rPr>
          <w:color w:val="000000"/>
          <w:sz w:val="22"/>
          <w:szCs w:val="22"/>
          <w:lang w:eastAsia="lt-LT"/>
        </w:rPr>
        <w:t>sklerodermija</w:t>
      </w:r>
      <w:proofErr w:type="spellEnd"/>
      <w:r w:rsidRPr="000B642B">
        <w:rPr>
          <w:color w:val="000000"/>
          <w:sz w:val="22"/>
          <w:szCs w:val="22"/>
          <w:lang w:eastAsia="lt-LT"/>
        </w:rPr>
        <w:t xml:space="preserve"> ar sisteminė raudonoji vilkligė;</w:t>
      </w:r>
    </w:p>
    <w:p w:rsidR="000D0617" w:rsidRPr="00423047" w:rsidRDefault="000D0617" w:rsidP="000D0617">
      <w:pPr>
        <w:pStyle w:val="Sraopastraipa"/>
        <w:numPr>
          <w:ilvl w:val="0"/>
          <w:numId w:val="8"/>
        </w:numPr>
        <w:tabs>
          <w:tab w:val="left" w:pos="567"/>
        </w:tabs>
        <w:autoSpaceDE w:val="0"/>
        <w:autoSpaceDN w:val="0"/>
        <w:adjustRightInd w:val="0"/>
        <w:spacing w:after="0"/>
        <w:rPr>
          <w:color w:val="000000"/>
          <w:lang w:eastAsia="lt-LT"/>
        </w:rPr>
      </w:pPr>
      <w:r w:rsidRPr="00423047">
        <w:rPr>
          <w:color w:val="000000"/>
          <w:lang w:eastAsia="lt-LT"/>
        </w:rPr>
        <w:t xml:space="preserve">jeigu Jums susilpnėja regėjimas arba atsiranda akies skausmas. </w:t>
      </w:r>
      <w:r w:rsidRPr="00867CDE">
        <w:rPr>
          <w:color w:val="000000"/>
          <w:lang w:eastAsia="lt-LT"/>
        </w:rPr>
        <w:t xml:space="preserve">Šie simptomai gali būti skysčio susikaupimo akies kraujagysliniame dangale (tarp </w:t>
      </w:r>
      <w:proofErr w:type="spellStart"/>
      <w:r w:rsidRPr="00867CDE">
        <w:rPr>
          <w:color w:val="000000"/>
          <w:lang w:eastAsia="lt-LT"/>
        </w:rPr>
        <w:t>gyslainės</w:t>
      </w:r>
      <w:proofErr w:type="spellEnd"/>
      <w:r w:rsidRPr="00867CDE">
        <w:rPr>
          <w:color w:val="000000"/>
          <w:lang w:eastAsia="lt-LT"/>
        </w:rPr>
        <w:t xml:space="preserve"> ir </w:t>
      </w:r>
      <w:proofErr w:type="spellStart"/>
      <w:r w:rsidRPr="00867CDE">
        <w:rPr>
          <w:color w:val="000000"/>
          <w:lang w:eastAsia="lt-LT"/>
        </w:rPr>
        <w:t>skleros</w:t>
      </w:r>
      <w:proofErr w:type="spellEnd"/>
      <w:r w:rsidRPr="00867CDE">
        <w:rPr>
          <w:color w:val="000000"/>
          <w:lang w:eastAsia="lt-LT"/>
        </w:rPr>
        <w:t xml:space="preserve">) arba padidėjusio akispūdžio požymiai ir gali atsirasti po kelių valandų ar net po savaitės nuo </w:t>
      </w:r>
      <w:proofErr w:type="spellStart"/>
      <w:r w:rsidRPr="00867CDE">
        <w:rPr>
          <w:color w:val="000000"/>
          <w:lang w:eastAsia="lt-LT"/>
        </w:rPr>
        <w:t>Prylar</w:t>
      </w:r>
      <w:proofErr w:type="spellEnd"/>
      <w:r w:rsidRPr="00867CDE">
        <w:rPr>
          <w:color w:val="000000"/>
          <w:lang w:eastAsia="lt-LT"/>
        </w:rPr>
        <w:t xml:space="preserve"> vartojimo pradžios. Tai gali lemti nuolatinį aklumą, jeigu </w:t>
      </w:r>
      <w:proofErr w:type="spellStart"/>
      <w:r w:rsidRPr="00867CDE">
        <w:rPr>
          <w:color w:val="000000"/>
          <w:lang w:eastAsia="lt-LT"/>
        </w:rPr>
        <w:t>negydoma.Jums</w:t>
      </w:r>
      <w:proofErr w:type="spellEnd"/>
      <w:r w:rsidRPr="00867CDE">
        <w:rPr>
          <w:color w:val="000000"/>
          <w:lang w:eastAsia="lt-LT"/>
        </w:rPr>
        <w:t xml:space="preserve"> gali būti  didesnė rizika susirgti vadinamąja glaukoma jeigu Jums anksčiau buvo alergija vaistams, kurių sudėtyje yra penicilino arba </w:t>
      </w:r>
      <w:proofErr w:type="spellStart"/>
      <w:r w:rsidRPr="00867CDE">
        <w:rPr>
          <w:color w:val="000000"/>
          <w:lang w:eastAsia="lt-LT"/>
        </w:rPr>
        <w:t>sulfonamido</w:t>
      </w:r>
      <w:proofErr w:type="spellEnd"/>
      <w:r w:rsidRPr="00867CDE">
        <w:rPr>
          <w:color w:val="000000"/>
          <w:lang w:eastAsia="lt-LT"/>
        </w:rPr>
        <w:t>;</w:t>
      </w:r>
      <w:r w:rsidRPr="00423047">
        <w:rPr>
          <w:color w:val="000000"/>
          <w:lang w:eastAsia="lt-LT"/>
        </w:rPr>
        <w:t xml:space="preserve"> </w:t>
      </w:r>
    </w:p>
    <w:p w:rsidR="000D0617" w:rsidRPr="009D6962" w:rsidRDefault="000D0617" w:rsidP="000D0617">
      <w:pPr>
        <w:numPr>
          <w:ilvl w:val="0"/>
          <w:numId w:val="8"/>
        </w:numPr>
        <w:tabs>
          <w:tab w:val="left" w:pos="567"/>
        </w:tabs>
        <w:autoSpaceDE w:val="0"/>
        <w:autoSpaceDN w:val="0"/>
        <w:adjustRightInd w:val="0"/>
        <w:rPr>
          <w:color w:val="000000"/>
          <w:sz w:val="22"/>
          <w:szCs w:val="22"/>
          <w:lang w:eastAsia="lt-LT"/>
        </w:rPr>
      </w:pPr>
      <w:r w:rsidRPr="009D6962">
        <w:rPr>
          <w:color w:val="000000"/>
          <w:sz w:val="22"/>
          <w:szCs w:val="22"/>
          <w:lang w:eastAsia="lt-LT"/>
        </w:rPr>
        <w:t xml:space="preserve">jeigu pasireiškia padidėjusio jautrumo šviesai reakcijos, turite nutraukti </w:t>
      </w:r>
      <w:proofErr w:type="spellStart"/>
      <w:r w:rsidRPr="009D6962">
        <w:rPr>
          <w:color w:val="000000"/>
          <w:sz w:val="22"/>
          <w:szCs w:val="22"/>
          <w:lang w:eastAsia="lt-LT"/>
        </w:rPr>
        <w:t>Prylar</w:t>
      </w:r>
      <w:proofErr w:type="spellEnd"/>
      <w:r w:rsidRPr="009D6962">
        <w:rPr>
          <w:color w:val="000000"/>
          <w:sz w:val="22"/>
          <w:szCs w:val="22"/>
          <w:lang w:eastAsia="lt-LT"/>
        </w:rPr>
        <w:t xml:space="preserve"> vartojimą;</w:t>
      </w:r>
    </w:p>
    <w:p w:rsidR="000D0617" w:rsidRPr="00CD1F90" w:rsidRDefault="000D0617" w:rsidP="000D0617">
      <w:pPr>
        <w:numPr>
          <w:ilvl w:val="0"/>
          <w:numId w:val="8"/>
        </w:numPr>
        <w:tabs>
          <w:tab w:val="left" w:pos="567"/>
        </w:tabs>
        <w:autoSpaceDE w:val="0"/>
        <w:autoSpaceDN w:val="0"/>
        <w:adjustRightInd w:val="0"/>
        <w:rPr>
          <w:color w:val="000000"/>
          <w:sz w:val="22"/>
          <w:szCs w:val="22"/>
          <w:lang w:eastAsia="lt-LT"/>
        </w:rPr>
      </w:pPr>
      <w:r w:rsidRPr="00B87468">
        <w:rPr>
          <w:color w:val="000000"/>
          <w:sz w:val="22"/>
          <w:szCs w:val="22"/>
          <w:lang w:eastAsia="lt-LT"/>
        </w:rPr>
        <w:t>jeigu sergate cukriniu diabetu, gali reikėti pa</w:t>
      </w:r>
      <w:r w:rsidRPr="00CD1F90">
        <w:rPr>
          <w:color w:val="000000"/>
          <w:sz w:val="22"/>
          <w:szCs w:val="22"/>
          <w:lang w:eastAsia="lt-LT"/>
        </w:rPr>
        <w:t>koreguoti insulino dozavimą arba gali reikėti gerti vaistų, mažinančių gliukozės kiekį kraujyje;</w:t>
      </w:r>
    </w:p>
    <w:p w:rsidR="000D0617" w:rsidRPr="00F03CDC" w:rsidRDefault="000D0617" w:rsidP="000D0617">
      <w:pPr>
        <w:tabs>
          <w:tab w:val="left" w:pos="567"/>
        </w:tabs>
        <w:autoSpaceDE w:val="0"/>
        <w:autoSpaceDN w:val="0"/>
        <w:adjustRightInd w:val="0"/>
        <w:ind w:left="567" w:hanging="567"/>
        <w:rPr>
          <w:rFonts w:eastAsia="Batang"/>
          <w:sz w:val="22"/>
          <w:szCs w:val="22"/>
        </w:rPr>
      </w:pPr>
      <w:r w:rsidRPr="00F03CDC">
        <w:rPr>
          <w:color w:val="000000"/>
          <w:sz w:val="22"/>
          <w:szCs w:val="22"/>
          <w:lang w:eastAsia="lt-LT"/>
        </w:rPr>
        <w:t>-</w:t>
      </w:r>
      <w:r w:rsidRPr="00F03CDC">
        <w:rPr>
          <w:color w:val="000000"/>
          <w:sz w:val="22"/>
          <w:szCs w:val="22"/>
          <w:lang w:eastAsia="lt-LT"/>
        </w:rPr>
        <w:tab/>
      </w:r>
      <w:r w:rsidRPr="00F03CDC">
        <w:rPr>
          <w:rFonts w:eastAsia="Batang"/>
          <w:sz w:val="22"/>
          <w:szCs w:val="22"/>
        </w:rPr>
        <w:t>jeigu vartojate kurį nors iš šių vaistų padidėjusiam kraujospūdžiui gydyti:</w:t>
      </w:r>
    </w:p>
    <w:p w:rsidR="000D0617" w:rsidRPr="00090D06" w:rsidRDefault="000D0617" w:rsidP="000D0617">
      <w:pPr>
        <w:numPr>
          <w:ilvl w:val="0"/>
          <w:numId w:val="31"/>
        </w:numPr>
        <w:contextualSpacing/>
        <w:rPr>
          <w:sz w:val="22"/>
          <w:szCs w:val="22"/>
        </w:rPr>
      </w:pPr>
      <w:proofErr w:type="spellStart"/>
      <w:r w:rsidRPr="00B63FA6">
        <w:rPr>
          <w:sz w:val="22"/>
          <w:szCs w:val="22"/>
        </w:rPr>
        <w:t>angiotenzino</w:t>
      </w:r>
      <w:proofErr w:type="spellEnd"/>
      <w:r w:rsidRPr="00050141">
        <w:rPr>
          <w:sz w:val="22"/>
          <w:szCs w:val="22"/>
        </w:rPr>
        <w:t xml:space="preserve"> II receptorių blokatorių (ARB) (taip pat žinomų kaip </w:t>
      </w:r>
      <w:proofErr w:type="spellStart"/>
      <w:r w:rsidRPr="00050141">
        <w:rPr>
          <w:sz w:val="22"/>
          <w:szCs w:val="22"/>
        </w:rPr>
        <w:t>sartanai</w:t>
      </w:r>
      <w:proofErr w:type="spellEnd"/>
      <w:r w:rsidRPr="00050141">
        <w:rPr>
          <w:sz w:val="22"/>
          <w:szCs w:val="22"/>
        </w:rPr>
        <w:t xml:space="preserve">, pavyzdžiui, </w:t>
      </w:r>
      <w:proofErr w:type="spellStart"/>
      <w:r w:rsidRPr="00050141">
        <w:rPr>
          <w:sz w:val="22"/>
          <w:szCs w:val="22"/>
        </w:rPr>
        <w:t>valsartan</w:t>
      </w:r>
      <w:r w:rsidRPr="00C4611D">
        <w:rPr>
          <w:sz w:val="22"/>
          <w:szCs w:val="22"/>
        </w:rPr>
        <w:t>o</w:t>
      </w:r>
      <w:proofErr w:type="spellEnd"/>
      <w:r w:rsidRPr="00C4611D">
        <w:rPr>
          <w:sz w:val="22"/>
          <w:szCs w:val="22"/>
        </w:rPr>
        <w:t xml:space="preserve">, </w:t>
      </w:r>
      <w:proofErr w:type="spellStart"/>
      <w:r w:rsidRPr="00C4611D">
        <w:rPr>
          <w:sz w:val="22"/>
          <w:szCs w:val="22"/>
        </w:rPr>
        <w:t>telmisartano</w:t>
      </w:r>
      <w:proofErr w:type="spellEnd"/>
      <w:r w:rsidRPr="00C4611D">
        <w:rPr>
          <w:sz w:val="22"/>
          <w:szCs w:val="22"/>
        </w:rPr>
        <w:t xml:space="preserve">, </w:t>
      </w:r>
      <w:proofErr w:type="spellStart"/>
      <w:r w:rsidRPr="00C4611D">
        <w:rPr>
          <w:sz w:val="22"/>
          <w:szCs w:val="22"/>
        </w:rPr>
        <w:t>irbesartano</w:t>
      </w:r>
      <w:proofErr w:type="spellEnd"/>
      <w:r w:rsidRPr="00C4611D">
        <w:rPr>
          <w:sz w:val="22"/>
          <w:szCs w:val="22"/>
        </w:rPr>
        <w:t>), ypač jei yra su cukriniu diabetu susijusių inkstų sutrikimų;</w:t>
      </w:r>
    </w:p>
    <w:p w:rsidR="000D0617" w:rsidRPr="00090D06" w:rsidRDefault="000D0617" w:rsidP="000D0617">
      <w:pPr>
        <w:numPr>
          <w:ilvl w:val="0"/>
          <w:numId w:val="31"/>
        </w:numPr>
        <w:contextualSpacing/>
        <w:rPr>
          <w:sz w:val="22"/>
          <w:szCs w:val="22"/>
        </w:rPr>
      </w:pPr>
      <w:proofErr w:type="spellStart"/>
      <w:r w:rsidRPr="000B642B">
        <w:rPr>
          <w:sz w:val="22"/>
          <w:szCs w:val="22"/>
        </w:rPr>
        <w:t>aliskiren</w:t>
      </w:r>
      <w:r w:rsidRPr="007E0E21">
        <w:rPr>
          <w:sz w:val="22"/>
          <w:szCs w:val="22"/>
        </w:rPr>
        <w:t>o</w:t>
      </w:r>
      <w:proofErr w:type="spellEnd"/>
      <w:r w:rsidRPr="003C4963">
        <w:rPr>
          <w:sz w:val="22"/>
          <w:szCs w:val="22"/>
        </w:rPr>
        <w:t>;</w:t>
      </w:r>
    </w:p>
    <w:p w:rsidR="000D0617" w:rsidRDefault="000D0617" w:rsidP="000D0617">
      <w:pPr>
        <w:pStyle w:val="Sraopastraipa"/>
        <w:numPr>
          <w:ilvl w:val="0"/>
          <w:numId w:val="32"/>
        </w:numPr>
        <w:tabs>
          <w:tab w:val="left" w:pos="0"/>
        </w:tabs>
        <w:spacing w:after="0" w:line="240" w:lineRule="auto"/>
        <w:ind w:left="567" w:hanging="567"/>
        <w:rPr>
          <w:rFonts w:eastAsia="Batang"/>
        </w:rPr>
      </w:pPr>
      <w:r>
        <w:rPr>
          <w:rFonts w:eastAsia="Batang"/>
        </w:rPr>
        <w:t>j</w:t>
      </w:r>
      <w:r w:rsidRPr="000B642B">
        <w:rPr>
          <w:rFonts w:eastAsia="Batang"/>
        </w:rPr>
        <w:t>eigu Jums yra buvęs odos vėžys arba</w:t>
      </w:r>
      <w:r w:rsidRPr="007E0E21">
        <w:rPr>
          <w:rFonts w:eastAsia="Batang"/>
        </w:rPr>
        <w:t xml:space="preserve"> gydymo metu jums išsivystė netikėtas odos pažeidimas</w:t>
      </w:r>
      <w:r w:rsidRPr="003C4963">
        <w:rPr>
          <w:rFonts w:eastAsia="Batang"/>
        </w:rPr>
        <w:t xml:space="preserve"> –</w:t>
      </w:r>
      <w:r w:rsidRPr="0019516F">
        <w:rPr>
          <w:rFonts w:eastAsia="Batang"/>
        </w:rPr>
        <w:t xml:space="preserve"> </w:t>
      </w:r>
      <w:r w:rsidRPr="009D6962">
        <w:rPr>
          <w:rFonts w:eastAsia="Batang"/>
        </w:rPr>
        <w:t>g</w:t>
      </w:r>
      <w:r w:rsidRPr="00B87468">
        <w:rPr>
          <w:rFonts w:eastAsia="Batang"/>
        </w:rPr>
        <w:t xml:space="preserve">ydant </w:t>
      </w:r>
      <w:proofErr w:type="spellStart"/>
      <w:r w:rsidRPr="00B87468">
        <w:rPr>
          <w:rFonts w:eastAsia="Batang"/>
        </w:rPr>
        <w:t>hidrochlorotiazidu</w:t>
      </w:r>
      <w:proofErr w:type="spellEnd"/>
      <w:r w:rsidRPr="00B87468">
        <w:rPr>
          <w:rFonts w:eastAsia="Batang"/>
        </w:rPr>
        <w:t>, ypač ilgą laiką v</w:t>
      </w:r>
      <w:r w:rsidRPr="00CD1F90">
        <w:rPr>
          <w:rFonts w:eastAsia="Batang"/>
        </w:rPr>
        <w:t>artojant didelėmis dozėmis, gali padidėti tam tikrų odos ir lūpų vėžio (</w:t>
      </w:r>
      <w:proofErr w:type="spellStart"/>
      <w:r w:rsidRPr="00CD1F90">
        <w:rPr>
          <w:rFonts w:eastAsia="Batang"/>
        </w:rPr>
        <w:t>nemelanominio</w:t>
      </w:r>
      <w:proofErr w:type="spellEnd"/>
      <w:r w:rsidRPr="00CD1F90">
        <w:rPr>
          <w:rFonts w:eastAsia="Batang"/>
        </w:rPr>
        <w:t xml:space="preserve"> odos vėžio) tipų išsivystymo riziką</w:t>
      </w:r>
      <w:r w:rsidRPr="00F03CDC">
        <w:rPr>
          <w:rFonts w:eastAsia="Batang"/>
        </w:rPr>
        <w:t xml:space="preserve">, todėl vartojant </w:t>
      </w:r>
      <w:proofErr w:type="spellStart"/>
      <w:r w:rsidRPr="00F03CDC">
        <w:rPr>
          <w:rFonts w:eastAsia="Batang"/>
        </w:rPr>
        <w:t>Prylar</w:t>
      </w:r>
      <w:proofErr w:type="spellEnd"/>
      <w:r w:rsidRPr="00F03CDC">
        <w:rPr>
          <w:rFonts w:eastAsia="Batang"/>
        </w:rPr>
        <w:t xml:space="preserve"> apsaugokite savo odą nuo ekspozicijos saulės ir ultravioletiniais spinduliais.</w:t>
      </w:r>
    </w:p>
    <w:p w:rsidR="000D0617" w:rsidRDefault="000D0617" w:rsidP="000D0617">
      <w:pPr>
        <w:pStyle w:val="Sraopastraipa"/>
        <w:numPr>
          <w:ilvl w:val="0"/>
          <w:numId w:val="32"/>
        </w:numPr>
        <w:tabs>
          <w:tab w:val="left" w:pos="0"/>
        </w:tabs>
        <w:spacing w:after="0" w:line="240" w:lineRule="auto"/>
        <w:ind w:left="567" w:hanging="567"/>
        <w:rPr>
          <w:rFonts w:eastAsia="Batang"/>
        </w:rPr>
      </w:pPr>
      <w:r w:rsidRPr="000A68BA">
        <w:rPr>
          <w:rFonts w:eastAsia="Batang"/>
        </w:rPr>
        <w:t xml:space="preserve">jeigu praeityje pavartojus </w:t>
      </w:r>
      <w:proofErr w:type="spellStart"/>
      <w:r w:rsidRPr="000A68BA">
        <w:rPr>
          <w:rFonts w:eastAsia="Batang"/>
        </w:rPr>
        <w:t>hidrochlorotiazido</w:t>
      </w:r>
      <w:proofErr w:type="spellEnd"/>
      <w:r w:rsidRPr="000A68BA">
        <w:rPr>
          <w:rFonts w:eastAsia="Batang"/>
        </w:rPr>
        <w:t>, Jums pasireiškė kvėpavimo ar plaučių veiklos sutrikimų (įskaitant plaučių uždegimą ar skysčio susidarymą juose). Jeigu pavartojus X Jums pasireikštų stiprus dusulys arba kvėpavimo sunkumų, nedelsdami kreipkitės medicininės pagalbos</w:t>
      </w:r>
      <w:r>
        <w:rPr>
          <w:rFonts w:eastAsia="Batang"/>
        </w:rPr>
        <w:t>.</w:t>
      </w:r>
    </w:p>
    <w:p w:rsidR="000D0617" w:rsidRPr="00F03CDC" w:rsidRDefault="000D0617" w:rsidP="000D0617">
      <w:pPr>
        <w:pStyle w:val="Sraopastraipa"/>
        <w:tabs>
          <w:tab w:val="left" w:pos="0"/>
        </w:tabs>
        <w:spacing w:after="0" w:line="240" w:lineRule="auto"/>
        <w:ind w:left="567"/>
        <w:rPr>
          <w:rFonts w:eastAsia="Batang"/>
        </w:rPr>
      </w:pPr>
    </w:p>
    <w:p w:rsidR="000D0617" w:rsidRPr="00C4611D" w:rsidRDefault="000D0617" w:rsidP="000D0617">
      <w:pPr>
        <w:pStyle w:val="Sraopastraipa"/>
        <w:tabs>
          <w:tab w:val="left" w:pos="0"/>
        </w:tabs>
        <w:spacing w:after="0"/>
        <w:ind w:left="0"/>
        <w:rPr>
          <w:rFonts w:eastAsia="Batang"/>
        </w:rPr>
      </w:pPr>
      <w:r w:rsidRPr="00C4611D">
        <w:rPr>
          <w:rFonts w:eastAsia="Batang"/>
        </w:rPr>
        <w:t xml:space="preserve">Jūsų gydytojas gali reguliariai ištirti </w:t>
      </w:r>
      <w:r>
        <w:rPr>
          <w:rFonts w:eastAsia="Batang"/>
        </w:rPr>
        <w:t xml:space="preserve">šlapimo kiekį </w:t>
      </w:r>
      <w:r w:rsidRPr="00C4611D">
        <w:rPr>
          <w:rFonts w:eastAsia="Batang"/>
        </w:rPr>
        <w:t xml:space="preserve">Jūsų </w:t>
      </w:r>
      <w:r>
        <w:rPr>
          <w:rFonts w:eastAsia="Batang"/>
        </w:rPr>
        <w:t>kraujyje</w:t>
      </w:r>
      <w:r w:rsidRPr="00C4611D">
        <w:rPr>
          <w:rFonts w:eastAsia="Batang"/>
        </w:rPr>
        <w:t>. Taip pat žiūrėkite informaciją, pateiktą poskyryje „</w:t>
      </w:r>
      <w:proofErr w:type="spellStart"/>
      <w:r w:rsidRPr="00C4611D">
        <w:rPr>
          <w:rFonts w:eastAsia="Batang"/>
        </w:rPr>
        <w:t>Prylar</w:t>
      </w:r>
      <w:proofErr w:type="spellEnd"/>
      <w:r w:rsidRPr="00C4611D">
        <w:rPr>
          <w:rFonts w:eastAsia="Batang"/>
        </w:rPr>
        <w:t xml:space="preserve"> vartoti negalima“.</w:t>
      </w:r>
    </w:p>
    <w:p w:rsidR="000D0617" w:rsidRPr="00F03CDC" w:rsidRDefault="000D0617" w:rsidP="000D0617">
      <w:pPr>
        <w:tabs>
          <w:tab w:val="num" w:pos="567"/>
        </w:tabs>
        <w:autoSpaceDE w:val="0"/>
        <w:autoSpaceDN w:val="0"/>
        <w:adjustRightInd w:val="0"/>
        <w:rPr>
          <w:sz w:val="22"/>
          <w:szCs w:val="22"/>
          <w:lang w:eastAsia="lt-LT"/>
        </w:rPr>
      </w:pPr>
    </w:p>
    <w:p w:rsidR="000D0617" w:rsidRPr="005312E0" w:rsidRDefault="000D0617" w:rsidP="000D0617">
      <w:pPr>
        <w:tabs>
          <w:tab w:val="num" w:pos="567"/>
        </w:tabs>
        <w:autoSpaceDE w:val="0"/>
        <w:autoSpaceDN w:val="0"/>
        <w:adjustRightInd w:val="0"/>
        <w:rPr>
          <w:color w:val="000000"/>
          <w:sz w:val="22"/>
          <w:szCs w:val="22"/>
          <w:lang w:eastAsia="lt-LT"/>
        </w:rPr>
      </w:pPr>
      <w:r w:rsidRPr="00B63FA6">
        <w:rPr>
          <w:sz w:val="22"/>
          <w:szCs w:val="22"/>
          <w:lang w:eastAsia="lt-LT"/>
        </w:rPr>
        <w:t>J</w:t>
      </w:r>
      <w:r w:rsidRPr="00050141">
        <w:rPr>
          <w:sz w:val="22"/>
          <w:szCs w:val="22"/>
          <w:lang w:eastAsia="lt-LT"/>
        </w:rPr>
        <w:t xml:space="preserve">eigu manote, kad esate nėščia (arba  įtariate, jog pastojote), turite apie tai pasakyti savo gydytojui. Pirmaisiais 3 nėštumo mėnesiais </w:t>
      </w:r>
      <w:proofErr w:type="spellStart"/>
      <w:r w:rsidRPr="00C4611D">
        <w:rPr>
          <w:sz w:val="22"/>
          <w:szCs w:val="22"/>
          <w:lang w:eastAsia="lt-LT"/>
        </w:rPr>
        <w:t>Prylar</w:t>
      </w:r>
      <w:proofErr w:type="spellEnd"/>
      <w:r w:rsidRPr="00C4611D">
        <w:rPr>
          <w:sz w:val="22"/>
          <w:szCs w:val="22"/>
          <w:lang w:eastAsia="lt-LT"/>
        </w:rPr>
        <w:t xml:space="preserve"> vartoti nerekomenduojama. Vartojamas po trečio nėštumo mėnesio šis vaistas gali </w:t>
      </w:r>
      <w:r w:rsidRPr="005312E0">
        <w:rPr>
          <w:sz w:val="22"/>
          <w:szCs w:val="22"/>
          <w:lang w:eastAsia="lt-LT"/>
        </w:rPr>
        <w:t>labai pakenkti Jūsų kūdikiui (žr. poskyrį „Nėštumas</w:t>
      </w:r>
      <w:r>
        <w:rPr>
          <w:sz w:val="22"/>
          <w:szCs w:val="22"/>
          <w:lang w:eastAsia="lt-LT"/>
        </w:rPr>
        <w:t>,</w:t>
      </w:r>
      <w:r w:rsidRPr="005312E0">
        <w:rPr>
          <w:sz w:val="22"/>
          <w:szCs w:val="22"/>
          <w:lang w:eastAsia="lt-LT"/>
        </w:rPr>
        <w:t xml:space="preserve"> žindymo laikotarpis</w:t>
      </w:r>
      <w:r>
        <w:rPr>
          <w:sz w:val="22"/>
          <w:szCs w:val="22"/>
          <w:lang w:eastAsia="lt-LT"/>
        </w:rPr>
        <w:t xml:space="preserve"> ir vaisingumas</w:t>
      </w:r>
      <w:r w:rsidRPr="005312E0">
        <w:rPr>
          <w:sz w:val="22"/>
          <w:szCs w:val="22"/>
          <w:lang w:eastAsia="lt-LT"/>
        </w:rPr>
        <w:t>“).</w:t>
      </w:r>
    </w:p>
    <w:p w:rsidR="000D0617" w:rsidRPr="002C437C" w:rsidRDefault="000D0617" w:rsidP="000D0617">
      <w:pPr>
        <w:autoSpaceDE w:val="0"/>
        <w:autoSpaceDN w:val="0"/>
        <w:adjustRightInd w:val="0"/>
        <w:rPr>
          <w:i/>
          <w:iCs/>
          <w:color w:val="000000"/>
          <w:sz w:val="22"/>
          <w:szCs w:val="22"/>
          <w:lang w:eastAsia="lt-LT"/>
        </w:rPr>
      </w:pPr>
    </w:p>
    <w:p w:rsidR="000D0617" w:rsidRPr="002C437C" w:rsidRDefault="000D0617" w:rsidP="000D0617">
      <w:pPr>
        <w:autoSpaceDE w:val="0"/>
        <w:autoSpaceDN w:val="0"/>
        <w:adjustRightInd w:val="0"/>
        <w:rPr>
          <w:b/>
          <w:iCs/>
          <w:color w:val="000000"/>
          <w:sz w:val="22"/>
          <w:szCs w:val="22"/>
          <w:lang w:eastAsia="lt-LT"/>
        </w:rPr>
      </w:pPr>
      <w:r w:rsidRPr="002C437C">
        <w:rPr>
          <w:b/>
          <w:iCs/>
          <w:color w:val="000000"/>
          <w:sz w:val="22"/>
          <w:szCs w:val="22"/>
          <w:lang w:eastAsia="lt-LT"/>
        </w:rPr>
        <w:t>Vaikams ir paaugliams</w:t>
      </w:r>
    </w:p>
    <w:p w:rsidR="000D0617" w:rsidRPr="000B642B" w:rsidRDefault="000D0617" w:rsidP="000D0617">
      <w:pPr>
        <w:autoSpaceDE w:val="0"/>
        <w:autoSpaceDN w:val="0"/>
        <w:adjustRightInd w:val="0"/>
        <w:rPr>
          <w:color w:val="000000"/>
          <w:sz w:val="22"/>
          <w:szCs w:val="22"/>
          <w:lang w:eastAsia="lt-LT"/>
        </w:rPr>
      </w:pPr>
      <w:proofErr w:type="spellStart"/>
      <w:r w:rsidRPr="0006251A">
        <w:rPr>
          <w:sz w:val="22"/>
          <w:szCs w:val="22"/>
          <w:lang w:eastAsia="lt-LT"/>
        </w:rPr>
        <w:t>Prylar</w:t>
      </w:r>
      <w:proofErr w:type="spellEnd"/>
      <w:r w:rsidRPr="00D00B44">
        <w:rPr>
          <w:sz w:val="22"/>
          <w:szCs w:val="22"/>
          <w:lang w:eastAsia="lt-LT"/>
        </w:rPr>
        <w:t xml:space="preserve"> </w:t>
      </w:r>
      <w:r w:rsidRPr="00181FE1">
        <w:rPr>
          <w:color w:val="000000"/>
          <w:sz w:val="22"/>
          <w:szCs w:val="22"/>
          <w:lang w:eastAsia="lt-LT"/>
        </w:rPr>
        <w:t xml:space="preserve">nerekomenduojama vartoti vaikams ir </w:t>
      </w:r>
      <w:r w:rsidRPr="00585A94">
        <w:rPr>
          <w:color w:val="000000"/>
          <w:sz w:val="22"/>
          <w:szCs w:val="22"/>
          <w:lang w:eastAsia="lt-LT"/>
        </w:rPr>
        <w:t>jaunesniems kaip 18</w:t>
      </w:r>
      <w:r w:rsidRPr="00AC712A">
        <w:rPr>
          <w:color w:val="000000"/>
          <w:sz w:val="22"/>
          <w:szCs w:val="22"/>
          <w:lang w:eastAsia="lt-LT"/>
        </w:rPr>
        <w:t xml:space="preserve"> metų paaugliams, kadangi </w:t>
      </w:r>
      <w:r w:rsidRPr="000B642B">
        <w:rPr>
          <w:color w:val="000000"/>
          <w:sz w:val="22"/>
          <w:szCs w:val="22"/>
          <w:lang w:eastAsia="lt-LT"/>
        </w:rPr>
        <w:t>trūksta duomenų apie šio vaisto saugumą ir veiksmingumą.</w:t>
      </w:r>
    </w:p>
    <w:p w:rsidR="000D0617" w:rsidRPr="000B642B" w:rsidRDefault="000D0617" w:rsidP="000D0617">
      <w:pPr>
        <w:tabs>
          <w:tab w:val="left" w:pos="567"/>
        </w:tabs>
        <w:rPr>
          <w:sz w:val="22"/>
          <w:szCs w:val="22"/>
          <w:lang w:eastAsia="lt-LT"/>
        </w:rPr>
      </w:pPr>
    </w:p>
    <w:p w:rsidR="000D0617" w:rsidRPr="000B642B" w:rsidRDefault="000D0617" w:rsidP="000D0617">
      <w:pPr>
        <w:tabs>
          <w:tab w:val="left" w:pos="567"/>
        </w:tabs>
        <w:outlineLvl w:val="0"/>
        <w:rPr>
          <w:b/>
          <w:sz w:val="22"/>
          <w:szCs w:val="22"/>
          <w:lang w:eastAsia="lt-LT"/>
        </w:rPr>
      </w:pPr>
      <w:r w:rsidRPr="000B642B">
        <w:rPr>
          <w:b/>
          <w:sz w:val="22"/>
          <w:szCs w:val="22"/>
          <w:lang w:eastAsia="lt-LT"/>
        </w:rPr>
        <w:t xml:space="preserve">Kiti vaistai ir </w:t>
      </w:r>
      <w:proofErr w:type="spellStart"/>
      <w:r w:rsidRPr="000B642B">
        <w:rPr>
          <w:b/>
          <w:sz w:val="22"/>
          <w:szCs w:val="22"/>
          <w:lang w:eastAsia="lt-LT"/>
        </w:rPr>
        <w:t>Prylar</w:t>
      </w:r>
      <w:proofErr w:type="spellEnd"/>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Jeigu vartojate ar neseniai vartojote kitų vaistų, įskaitant be recepto įsigytus vaistus (taip pat vaistažolių preparatus)</w:t>
      </w:r>
      <w:r w:rsidRPr="000B642B">
        <w:rPr>
          <w:noProof/>
          <w:sz w:val="22"/>
          <w:szCs w:val="22"/>
        </w:rPr>
        <w:t xml:space="preserve"> arba dėl to nesate tikri, apie tai pasakykite</w:t>
      </w:r>
      <w:r w:rsidRPr="000B642B">
        <w:rPr>
          <w:color w:val="000000"/>
          <w:sz w:val="22"/>
          <w:szCs w:val="22"/>
          <w:lang w:eastAsia="lt-LT"/>
        </w:rPr>
        <w:t xml:space="preserve"> gydytojui arba vaistininkui. Tai svarbu, nes </w:t>
      </w:r>
      <w:proofErr w:type="spellStart"/>
      <w:r w:rsidRPr="000B642B">
        <w:rPr>
          <w:sz w:val="22"/>
          <w:szCs w:val="22"/>
          <w:lang w:eastAsia="lt-LT"/>
        </w:rPr>
        <w:t>Prylar</w:t>
      </w:r>
      <w:proofErr w:type="spellEnd"/>
      <w:r w:rsidRPr="000B642B">
        <w:rPr>
          <w:sz w:val="22"/>
          <w:szCs w:val="22"/>
          <w:lang w:eastAsia="lt-LT"/>
        </w:rPr>
        <w:t xml:space="preserve"> </w:t>
      </w:r>
      <w:r w:rsidRPr="000B642B">
        <w:rPr>
          <w:color w:val="000000"/>
          <w:sz w:val="22"/>
          <w:szCs w:val="22"/>
          <w:lang w:eastAsia="lt-LT"/>
        </w:rPr>
        <w:t xml:space="preserve">gali daryti įtaką kai kurių kitų vaistų veikimui. Taip pat kai kurie kiti vaistai gali paveikti </w:t>
      </w:r>
      <w:proofErr w:type="spellStart"/>
      <w:r w:rsidRPr="000B642B">
        <w:rPr>
          <w:sz w:val="22"/>
          <w:szCs w:val="22"/>
          <w:lang w:eastAsia="lt-LT"/>
        </w:rPr>
        <w:t>Prylar</w:t>
      </w:r>
      <w:proofErr w:type="spellEnd"/>
      <w:r w:rsidRPr="000B642B">
        <w:rPr>
          <w:sz w:val="22"/>
          <w:szCs w:val="22"/>
          <w:lang w:eastAsia="lt-LT"/>
        </w:rPr>
        <w:t xml:space="preserve"> </w:t>
      </w:r>
      <w:r w:rsidRPr="000B642B">
        <w:rPr>
          <w:color w:val="000000"/>
          <w:sz w:val="22"/>
          <w:szCs w:val="22"/>
          <w:lang w:eastAsia="lt-LT"/>
        </w:rPr>
        <w:t>veikimo būdą.</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Jūsų gydytojui gali reikėti koreguoti dozę ir (arba) imtis kitų atsargumo priemonių:</w:t>
      </w:r>
    </w:p>
    <w:p w:rsidR="000D0617" w:rsidRPr="000B642B" w:rsidRDefault="000D0617" w:rsidP="000D0617">
      <w:pPr>
        <w:numPr>
          <w:ilvl w:val="0"/>
          <w:numId w:val="9"/>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jeigu vartojate </w:t>
      </w:r>
      <w:proofErr w:type="spellStart"/>
      <w:r w:rsidRPr="000B642B">
        <w:rPr>
          <w:color w:val="000000"/>
          <w:sz w:val="22"/>
          <w:szCs w:val="22"/>
          <w:lang w:eastAsia="lt-LT"/>
        </w:rPr>
        <w:t>angiotenzino</w:t>
      </w:r>
      <w:proofErr w:type="spellEnd"/>
      <w:r w:rsidRPr="000B642B">
        <w:rPr>
          <w:color w:val="000000"/>
          <w:sz w:val="22"/>
          <w:szCs w:val="22"/>
          <w:lang w:eastAsia="lt-LT"/>
        </w:rPr>
        <w:t xml:space="preserve"> II receptorių blokatorių (ARB) ar </w:t>
      </w:r>
      <w:proofErr w:type="spellStart"/>
      <w:r w:rsidRPr="000B642B">
        <w:rPr>
          <w:color w:val="000000"/>
          <w:sz w:val="22"/>
          <w:szCs w:val="22"/>
          <w:lang w:eastAsia="lt-LT"/>
        </w:rPr>
        <w:t>aliskireno</w:t>
      </w:r>
      <w:proofErr w:type="spellEnd"/>
      <w:r w:rsidRPr="000B642B">
        <w:rPr>
          <w:color w:val="000000"/>
          <w:sz w:val="22"/>
          <w:szCs w:val="22"/>
          <w:lang w:eastAsia="lt-LT"/>
        </w:rPr>
        <w:t xml:space="preserve"> (taip pat žiūrėkite informaciją, pateiktą poskyriuose „</w:t>
      </w:r>
      <w:proofErr w:type="spellStart"/>
      <w:r w:rsidRPr="000B642B">
        <w:rPr>
          <w:color w:val="000000"/>
          <w:sz w:val="22"/>
          <w:szCs w:val="22"/>
          <w:lang w:eastAsia="lt-LT"/>
        </w:rPr>
        <w:t>Prylar</w:t>
      </w:r>
      <w:proofErr w:type="spellEnd"/>
      <w:r w:rsidRPr="000B642B">
        <w:rPr>
          <w:color w:val="000000"/>
          <w:sz w:val="22"/>
          <w:szCs w:val="22"/>
          <w:lang w:eastAsia="lt-LT"/>
        </w:rPr>
        <w:t xml:space="preserve"> vartoti negalima“ ir „Įspėjimai ir atsargumo priemonės“).</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 xml:space="preserve">Toliau išvardyti vaistai, kurie gali pabloginti </w:t>
      </w:r>
      <w:proofErr w:type="spellStart"/>
      <w:r w:rsidRPr="000B642B">
        <w:rPr>
          <w:color w:val="000000"/>
          <w:sz w:val="22"/>
          <w:szCs w:val="22"/>
          <w:lang w:eastAsia="lt-LT"/>
        </w:rPr>
        <w:t>Prylar</w:t>
      </w:r>
      <w:proofErr w:type="spellEnd"/>
      <w:r w:rsidRPr="000B642B">
        <w:rPr>
          <w:color w:val="000000"/>
          <w:sz w:val="22"/>
          <w:szCs w:val="22"/>
          <w:lang w:eastAsia="lt-LT"/>
        </w:rPr>
        <w:t xml:space="preserve"> veikimą:</w:t>
      </w:r>
    </w:p>
    <w:p w:rsidR="000D0617" w:rsidRPr="000B642B" w:rsidRDefault="000D0617" w:rsidP="000D0617">
      <w:pPr>
        <w:numPr>
          <w:ilvl w:val="0"/>
          <w:numId w:val="9"/>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vaistai, vartojami skausmo ir uždegimo malšinimui (pvz., nesteroidiniai vaistai nuo uždegimo (NVNU), tokie kaip </w:t>
      </w:r>
      <w:proofErr w:type="spellStart"/>
      <w:r w:rsidRPr="000B642B">
        <w:rPr>
          <w:color w:val="000000"/>
          <w:sz w:val="22"/>
          <w:szCs w:val="22"/>
          <w:lang w:eastAsia="lt-LT"/>
        </w:rPr>
        <w:t>ibuprofenas</w:t>
      </w:r>
      <w:proofErr w:type="spellEnd"/>
      <w:r w:rsidRPr="000B642B">
        <w:rPr>
          <w:color w:val="000000"/>
          <w:sz w:val="22"/>
          <w:szCs w:val="22"/>
          <w:lang w:eastAsia="lt-LT"/>
        </w:rPr>
        <w:t xml:space="preserve"> ar </w:t>
      </w:r>
      <w:proofErr w:type="spellStart"/>
      <w:r w:rsidRPr="000B642B">
        <w:rPr>
          <w:color w:val="000000"/>
          <w:sz w:val="22"/>
          <w:szCs w:val="22"/>
          <w:lang w:eastAsia="lt-LT"/>
        </w:rPr>
        <w:t>indometacinas</w:t>
      </w:r>
      <w:proofErr w:type="spellEnd"/>
      <w:r w:rsidRPr="000B642B">
        <w:rPr>
          <w:color w:val="000000"/>
          <w:sz w:val="22"/>
          <w:szCs w:val="22"/>
          <w:lang w:eastAsia="lt-LT"/>
        </w:rPr>
        <w:t xml:space="preserve"> ir </w:t>
      </w:r>
      <w:proofErr w:type="spellStart"/>
      <w:r w:rsidRPr="000B642B">
        <w:rPr>
          <w:color w:val="000000"/>
          <w:sz w:val="22"/>
          <w:szCs w:val="22"/>
          <w:lang w:eastAsia="lt-LT"/>
        </w:rPr>
        <w:t>acetilsalicilo</w:t>
      </w:r>
      <w:proofErr w:type="spellEnd"/>
      <w:r w:rsidRPr="000B642B">
        <w:rPr>
          <w:color w:val="000000"/>
          <w:sz w:val="22"/>
          <w:szCs w:val="22"/>
          <w:lang w:eastAsia="lt-LT"/>
        </w:rPr>
        <w:t xml:space="preserve"> rūgštis);</w:t>
      </w:r>
    </w:p>
    <w:p w:rsidR="000D0617" w:rsidRPr="000B642B" w:rsidRDefault="000D0617" w:rsidP="000D0617">
      <w:pPr>
        <w:numPr>
          <w:ilvl w:val="0"/>
          <w:numId w:val="9"/>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lastRenderedPageBreak/>
        <w:t>vaistai, vartojami žemo kraujospūdžio, šoko, širdies nepakankamumo, bronchinės astmos arba alergijos gydymui, tokie kaip efedrinas</w:t>
      </w:r>
      <w:r w:rsidRPr="00B9306C">
        <w:rPr>
          <w:color w:val="000000"/>
          <w:sz w:val="22"/>
          <w:szCs w:val="22"/>
        </w:rPr>
        <w:t>,</w:t>
      </w:r>
      <w:r w:rsidRPr="000B642B">
        <w:rPr>
          <w:color w:val="000000"/>
          <w:sz w:val="22"/>
          <w:szCs w:val="22"/>
          <w:lang w:eastAsia="lt-LT"/>
        </w:rPr>
        <w:t xml:space="preserve"> </w:t>
      </w:r>
      <w:proofErr w:type="spellStart"/>
      <w:r w:rsidRPr="000B642B">
        <w:rPr>
          <w:color w:val="000000"/>
          <w:sz w:val="22"/>
          <w:szCs w:val="22"/>
          <w:lang w:eastAsia="lt-LT"/>
        </w:rPr>
        <w:t>noradrenalinas</w:t>
      </w:r>
      <w:proofErr w:type="spellEnd"/>
      <w:r w:rsidRPr="000B642B">
        <w:rPr>
          <w:color w:val="000000"/>
          <w:sz w:val="22"/>
          <w:szCs w:val="22"/>
          <w:lang w:eastAsia="lt-LT"/>
        </w:rPr>
        <w:t>, adrenalinas – Jūsų gydytojui reikės tikrinti Jūsų kraujospūdį;</w:t>
      </w:r>
    </w:p>
    <w:p w:rsidR="000D0617" w:rsidRPr="004A472A" w:rsidRDefault="000D0617" w:rsidP="000D0617">
      <w:pPr>
        <w:numPr>
          <w:ilvl w:val="0"/>
          <w:numId w:val="9"/>
        </w:numPr>
        <w:tabs>
          <w:tab w:val="clear" w:pos="720"/>
        </w:tabs>
        <w:autoSpaceDE w:val="0"/>
        <w:autoSpaceDN w:val="0"/>
        <w:adjustRightInd w:val="0"/>
        <w:ind w:left="567" w:hanging="567"/>
        <w:rPr>
          <w:color w:val="000000"/>
          <w:sz w:val="22"/>
          <w:szCs w:val="22"/>
        </w:rPr>
      </w:pPr>
      <w:proofErr w:type="spellStart"/>
      <w:r w:rsidRPr="000B642B">
        <w:rPr>
          <w:color w:val="000000"/>
          <w:sz w:val="22"/>
          <w:szCs w:val="22"/>
          <w:lang w:eastAsia="lt-LT"/>
        </w:rPr>
        <w:t>rifampicinas</w:t>
      </w:r>
      <w:proofErr w:type="spellEnd"/>
      <w:r w:rsidRPr="000B642B">
        <w:rPr>
          <w:color w:val="000000"/>
          <w:sz w:val="22"/>
          <w:szCs w:val="22"/>
          <w:lang w:eastAsia="lt-LT"/>
        </w:rPr>
        <w:t xml:space="preserve"> </w:t>
      </w:r>
      <w:r w:rsidRPr="00B9306C">
        <w:rPr>
          <w:color w:val="000000"/>
          <w:sz w:val="22"/>
          <w:szCs w:val="22"/>
        </w:rPr>
        <w:t>(antibiotik</w:t>
      </w:r>
      <w:r w:rsidRPr="007221C7">
        <w:rPr>
          <w:color w:val="000000"/>
          <w:sz w:val="22"/>
          <w:szCs w:val="22"/>
        </w:rPr>
        <w:t xml:space="preserve">as, vartojamas </w:t>
      </w:r>
      <w:r w:rsidRPr="004A472A">
        <w:rPr>
          <w:color w:val="000000"/>
          <w:sz w:val="22"/>
          <w:szCs w:val="22"/>
        </w:rPr>
        <w:t>gydyti nuo tuberkuliozės);</w:t>
      </w:r>
    </w:p>
    <w:p w:rsidR="000D0617" w:rsidRPr="000B642B" w:rsidRDefault="000D0617" w:rsidP="000D0617">
      <w:pPr>
        <w:numPr>
          <w:ilvl w:val="0"/>
          <w:numId w:val="9"/>
        </w:numPr>
        <w:tabs>
          <w:tab w:val="clear" w:pos="720"/>
        </w:tabs>
        <w:autoSpaceDE w:val="0"/>
        <w:autoSpaceDN w:val="0"/>
        <w:adjustRightInd w:val="0"/>
        <w:ind w:left="567" w:hanging="567"/>
        <w:rPr>
          <w:color w:val="000000"/>
          <w:sz w:val="22"/>
          <w:szCs w:val="22"/>
          <w:lang w:eastAsia="lt-LT"/>
        </w:rPr>
      </w:pPr>
      <w:proofErr w:type="spellStart"/>
      <w:r w:rsidRPr="000B642B">
        <w:rPr>
          <w:color w:val="000000"/>
          <w:sz w:val="22"/>
          <w:szCs w:val="22"/>
          <w:lang w:eastAsia="lt-LT"/>
        </w:rPr>
        <w:t>Hypericum</w:t>
      </w:r>
      <w:proofErr w:type="spellEnd"/>
      <w:r w:rsidRPr="000B642B">
        <w:rPr>
          <w:color w:val="000000"/>
          <w:sz w:val="22"/>
          <w:szCs w:val="22"/>
          <w:lang w:eastAsia="lt-LT"/>
        </w:rPr>
        <w:t xml:space="preserve"> </w:t>
      </w:r>
      <w:proofErr w:type="spellStart"/>
      <w:r w:rsidRPr="000B642B">
        <w:rPr>
          <w:color w:val="000000"/>
          <w:sz w:val="22"/>
          <w:szCs w:val="22"/>
          <w:lang w:eastAsia="lt-LT"/>
        </w:rPr>
        <w:t>perforatum</w:t>
      </w:r>
      <w:proofErr w:type="spellEnd"/>
      <w:r w:rsidRPr="000B642B">
        <w:rPr>
          <w:color w:val="000000"/>
          <w:sz w:val="22"/>
          <w:szCs w:val="22"/>
          <w:lang w:eastAsia="lt-LT"/>
        </w:rPr>
        <w:t xml:space="preserve"> (jonažolės – </w:t>
      </w:r>
      <w:r w:rsidRPr="00B9306C">
        <w:rPr>
          <w:color w:val="000000"/>
          <w:sz w:val="22"/>
          <w:szCs w:val="22"/>
        </w:rPr>
        <w:t>vaistažol</w:t>
      </w:r>
      <w:r w:rsidRPr="007221C7">
        <w:rPr>
          <w:color w:val="000000"/>
          <w:sz w:val="22"/>
          <w:szCs w:val="22"/>
        </w:rPr>
        <w:t>ės</w:t>
      </w:r>
      <w:r w:rsidRPr="004A472A">
        <w:rPr>
          <w:color w:val="000000"/>
          <w:sz w:val="22"/>
          <w:szCs w:val="22"/>
        </w:rPr>
        <w:t xml:space="preserve"> </w:t>
      </w:r>
      <w:r w:rsidRPr="000B642B">
        <w:rPr>
          <w:color w:val="000000"/>
          <w:sz w:val="22"/>
          <w:szCs w:val="22"/>
          <w:lang w:eastAsia="lt-LT"/>
        </w:rPr>
        <w:t xml:space="preserve">gydyti nuo </w:t>
      </w:r>
      <w:r w:rsidRPr="00B9306C">
        <w:rPr>
          <w:color w:val="000000"/>
          <w:sz w:val="22"/>
          <w:szCs w:val="22"/>
        </w:rPr>
        <w:t>depresijos</w:t>
      </w:r>
      <w:r w:rsidRPr="000B642B">
        <w:rPr>
          <w:color w:val="000000"/>
          <w:sz w:val="22"/>
          <w:szCs w:val="22"/>
          <w:lang w:eastAsia="lt-LT"/>
        </w:rPr>
        <w:t>).</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 xml:space="preserve">Toliau išvardyti vaistai gali didinti šalutinio poveikio atsiradimo galimybę, jeigu Jūs jų vartojate kartu su </w:t>
      </w:r>
      <w:proofErr w:type="spellStart"/>
      <w:r w:rsidRPr="000B642B">
        <w:rPr>
          <w:sz w:val="22"/>
          <w:szCs w:val="22"/>
          <w:lang w:eastAsia="lt-LT"/>
        </w:rPr>
        <w:t>Prylar</w:t>
      </w:r>
      <w:proofErr w:type="spellEnd"/>
      <w:r w:rsidRPr="000B642B">
        <w:rPr>
          <w:color w:val="000000"/>
          <w:sz w:val="22"/>
          <w:szCs w:val="22"/>
          <w:lang w:eastAsia="lt-LT"/>
        </w:rPr>
        <w:t>:</w:t>
      </w:r>
    </w:p>
    <w:p w:rsidR="000D0617" w:rsidRPr="000B642B" w:rsidRDefault="000D0617" w:rsidP="000D0617">
      <w:pPr>
        <w:pStyle w:val="Sraopastraipa"/>
        <w:numPr>
          <w:ilvl w:val="0"/>
          <w:numId w:val="11"/>
        </w:numPr>
        <w:tabs>
          <w:tab w:val="clear" w:pos="720"/>
          <w:tab w:val="num" w:pos="567"/>
        </w:tabs>
        <w:spacing w:after="0" w:line="240" w:lineRule="auto"/>
        <w:ind w:left="567" w:hanging="567"/>
        <w:rPr>
          <w:color w:val="000000"/>
          <w:lang w:eastAsia="lt-LT"/>
        </w:rPr>
      </w:pPr>
      <w:proofErr w:type="spellStart"/>
      <w:r w:rsidRPr="000B642B">
        <w:rPr>
          <w:color w:val="000000"/>
          <w:lang w:eastAsia="lt-LT"/>
        </w:rPr>
        <w:t>sakubitrilo</w:t>
      </w:r>
      <w:proofErr w:type="spellEnd"/>
      <w:r w:rsidRPr="000B642B">
        <w:rPr>
          <w:color w:val="000000"/>
          <w:lang w:eastAsia="lt-LT"/>
        </w:rPr>
        <w:t xml:space="preserve"> ir </w:t>
      </w:r>
      <w:proofErr w:type="spellStart"/>
      <w:r w:rsidRPr="000B642B">
        <w:rPr>
          <w:color w:val="000000"/>
          <w:lang w:eastAsia="lt-LT"/>
        </w:rPr>
        <w:t>valsartano</w:t>
      </w:r>
      <w:proofErr w:type="spellEnd"/>
      <w:r w:rsidRPr="000B642B">
        <w:rPr>
          <w:color w:val="000000"/>
          <w:lang w:eastAsia="lt-LT"/>
        </w:rPr>
        <w:t xml:space="preserve"> derinys – vartojamas ilgalaikio (lėtinio) širdies nepakankamumo gydymui (žr. 2 skyriaus poskyrį „</w:t>
      </w:r>
      <w:proofErr w:type="spellStart"/>
      <w:r w:rsidRPr="000B642B">
        <w:rPr>
          <w:color w:val="000000"/>
          <w:lang w:eastAsia="lt-LT"/>
        </w:rPr>
        <w:t>Prylar</w:t>
      </w:r>
      <w:proofErr w:type="spellEnd"/>
      <w:r w:rsidRPr="000B642B">
        <w:rPr>
          <w:color w:val="000000"/>
          <w:lang w:eastAsia="lt-LT"/>
        </w:rPr>
        <w:t xml:space="preserve"> vartoti negalima“);</w:t>
      </w:r>
    </w:p>
    <w:p w:rsidR="000D0617" w:rsidRPr="000B642B" w:rsidRDefault="000D0617" w:rsidP="000D0617">
      <w:pPr>
        <w:pStyle w:val="Sraopastraipa"/>
        <w:numPr>
          <w:ilvl w:val="0"/>
          <w:numId w:val="11"/>
        </w:numPr>
        <w:tabs>
          <w:tab w:val="clear" w:pos="720"/>
          <w:tab w:val="num" w:pos="567"/>
        </w:tabs>
        <w:spacing w:after="0" w:line="240" w:lineRule="auto"/>
        <w:ind w:left="567" w:hanging="567"/>
        <w:rPr>
          <w:color w:val="000000"/>
          <w:lang w:eastAsia="lt-LT"/>
        </w:rPr>
      </w:pPr>
      <w:r w:rsidRPr="000B642B">
        <w:rPr>
          <w:color w:val="000000"/>
          <w:lang w:eastAsia="lt-LT"/>
        </w:rPr>
        <w:t xml:space="preserve">vaistai, vartojami skausmo ir uždegimo malšinimui (pvz., nesteroidiniai vaistai nuo uždegimo (NVNU), tokie kaip </w:t>
      </w:r>
      <w:proofErr w:type="spellStart"/>
      <w:r w:rsidRPr="000B642B">
        <w:rPr>
          <w:color w:val="000000"/>
          <w:lang w:eastAsia="lt-LT"/>
        </w:rPr>
        <w:t>ibuprofenas</w:t>
      </w:r>
      <w:proofErr w:type="spellEnd"/>
      <w:r w:rsidRPr="000B642B">
        <w:rPr>
          <w:color w:val="000000"/>
          <w:lang w:eastAsia="lt-LT"/>
        </w:rPr>
        <w:t xml:space="preserve"> ar </w:t>
      </w:r>
      <w:proofErr w:type="spellStart"/>
      <w:r w:rsidRPr="000B642B">
        <w:rPr>
          <w:color w:val="000000"/>
          <w:lang w:eastAsia="lt-LT"/>
        </w:rPr>
        <w:t>indometacinas</w:t>
      </w:r>
      <w:proofErr w:type="spellEnd"/>
      <w:r w:rsidRPr="000B642B">
        <w:rPr>
          <w:color w:val="000000"/>
          <w:lang w:eastAsia="lt-LT"/>
        </w:rPr>
        <w:t xml:space="preserve"> ir </w:t>
      </w:r>
      <w:proofErr w:type="spellStart"/>
      <w:r w:rsidRPr="000B642B">
        <w:rPr>
          <w:color w:val="000000"/>
          <w:lang w:eastAsia="lt-LT"/>
        </w:rPr>
        <w:t>acetilsalicilo</w:t>
      </w:r>
      <w:proofErr w:type="spellEnd"/>
      <w:r w:rsidRPr="000B642B">
        <w:rPr>
          <w:color w:val="000000"/>
          <w:lang w:eastAsia="lt-LT"/>
        </w:rPr>
        <w:t xml:space="preserve"> rūgštis);</w:t>
      </w:r>
    </w:p>
    <w:p w:rsidR="000D0617" w:rsidRPr="000B642B"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vaistai nuo vėžio (chemoterapija);</w:t>
      </w:r>
    </w:p>
    <w:p w:rsidR="000D0617" w:rsidRPr="000B642B" w:rsidRDefault="000D0617" w:rsidP="000D0617">
      <w:pPr>
        <w:autoSpaceDE w:val="0"/>
        <w:autoSpaceDN w:val="0"/>
        <w:adjustRightInd w:val="0"/>
        <w:ind w:left="567"/>
        <w:rPr>
          <w:color w:val="000000"/>
          <w:sz w:val="22"/>
          <w:szCs w:val="22"/>
          <w:lang w:eastAsia="lt-LT"/>
        </w:rPr>
      </w:pPr>
    </w:p>
    <w:p w:rsidR="000D0617" w:rsidRPr="002C437C"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vaistai, kurie gali mažinti kalio kiekį Jūsų kraujyje, tai yra vaistai nuo vidurių užkietėjimo, </w:t>
      </w:r>
      <w:proofErr w:type="spellStart"/>
      <w:r w:rsidRPr="000B642B">
        <w:rPr>
          <w:color w:val="000000"/>
          <w:sz w:val="22"/>
          <w:szCs w:val="22"/>
          <w:lang w:eastAsia="lt-LT"/>
        </w:rPr>
        <w:t>gliukokortikoidai</w:t>
      </w:r>
      <w:proofErr w:type="spellEnd"/>
      <w:r w:rsidRPr="000B642B">
        <w:rPr>
          <w:color w:val="000000"/>
          <w:sz w:val="22"/>
          <w:szCs w:val="22"/>
          <w:lang w:eastAsia="lt-LT"/>
        </w:rPr>
        <w:t xml:space="preserve">, </w:t>
      </w:r>
      <w:proofErr w:type="spellStart"/>
      <w:r w:rsidRPr="000B642B">
        <w:rPr>
          <w:color w:val="000000"/>
          <w:sz w:val="22"/>
          <w:szCs w:val="22"/>
          <w:lang w:eastAsia="lt-LT"/>
        </w:rPr>
        <w:t>tetrakozaktidas</w:t>
      </w:r>
      <w:proofErr w:type="spellEnd"/>
      <w:r>
        <w:rPr>
          <w:color w:val="000000"/>
          <w:sz w:val="22"/>
          <w:szCs w:val="22"/>
          <w:lang w:eastAsia="lt-LT"/>
        </w:rPr>
        <w:t xml:space="preserve"> (</w:t>
      </w:r>
      <w:r w:rsidRPr="002C437C">
        <w:rPr>
          <w:color w:val="000000"/>
          <w:sz w:val="22"/>
          <w:szCs w:val="22"/>
          <w:lang w:eastAsia="lt-LT"/>
        </w:rPr>
        <w:t xml:space="preserve">vartojamas patikrinti, ar Jūsų antinksčiai veikia tinkamai), </w:t>
      </w:r>
      <w:proofErr w:type="spellStart"/>
      <w:r w:rsidRPr="002C437C">
        <w:rPr>
          <w:color w:val="000000"/>
          <w:sz w:val="22"/>
          <w:szCs w:val="22"/>
          <w:lang w:eastAsia="lt-LT"/>
        </w:rPr>
        <w:t>amfotericinas</w:t>
      </w:r>
      <w:proofErr w:type="spellEnd"/>
      <w:r w:rsidRPr="002C437C">
        <w:rPr>
          <w:color w:val="000000"/>
          <w:sz w:val="22"/>
          <w:szCs w:val="22"/>
          <w:lang w:eastAsia="lt-LT"/>
        </w:rPr>
        <w:t> B (vartojamas nuo grybelinės infekcijos)</w:t>
      </w:r>
      <w:r>
        <w:rPr>
          <w:color w:val="000000"/>
          <w:sz w:val="22"/>
          <w:szCs w:val="22"/>
          <w:lang w:eastAsia="lt-LT"/>
        </w:rPr>
        <w:t>;</w:t>
      </w:r>
    </w:p>
    <w:p w:rsidR="000D0617" w:rsidRPr="002C437C"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r w:rsidRPr="002C437C">
        <w:rPr>
          <w:color w:val="000000"/>
          <w:sz w:val="22"/>
          <w:szCs w:val="22"/>
          <w:lang w:eastAsia="lt-LT"/>
        </w:rPr>
        <w:t xml:space="preserve">diuretikai (šlapimą varančios tabletės), tokie kaip </w:t>
      </w:r>
      <w:proofErr w:type="spellStart"/>
      <w:r w:rsidRPr="002C437C">
        <w:rPr>
          <w:color w:val="000000"/>
          <w:sz w:val="22"/>
          <w:szCs w:val="22"/>
          <w:lang w:eastAsia="lt-LT"/>
        </w:rPr>
        <w:t>furozemidas</w:t>
      </w:r>
      <w:proofErr w:type="spellEnd"/>
      <w:r w:rsidRPr="002C437C">
        <w:rPr>
          <w:color w:val="000000"/>
          <w:sz w:val="22"/>
          <w:szCs w:val="22"/>
          <w:lang w:eastAsia="lt-LT"/>
        </w:rPr>
        <w:t>;</w:t>
      </w:r>
    </w:p>
    <w:p w:rsidR="000D0617" w:rsidRPr="002C437C" w:rsidRDefault="000D0617" w:rsidP="000D0617">
      <w:pPr>
        <w:numPr>
          <w:ilvl w:val="0"/>
          <w:numId w:val="10"/>
        </w:numPr>
        <w:tabs>
          <w:tab w:val="clear" w:pos="720"/>
        </w:tabs>
        <w:ind w:left="567" w:hanging="567"/>
        <w:rPr>
          <w:sz w:val="22"/>
          <w:szCs w:val="22"/>
        </w:rPr>
      </w:pPr>
      <w:proofErr w:type="spellStart"/>
      <w:r w:rsidRPr="002C437C">
        <w:rPr>
          <w:sz w:val="22"/>
          <w:szCs w:val="22"/>
        </w:rPr>
        <w:t>desmopresinas</w:t>
      </w:r>
      <w:proofErr w:type="spellEnd"/>
      <w:r w:rsidRPr="002C437C">
        <w:rPr>
          <w:sz w:val="22"/>
          <w:szCs w:val="22"/>
        </w:rPr>
        <w:t xml:space="preserve"> (v</w:t>
      </w:r>
      <w:r w:rsidRPr="002C437C">
        <w:rPr>
          <w:rStyle w:val="tlid-translation"/>
          <w:sz w:val="22"/>
          <w:szCs w:val="22"/>
        </w:rPr>
        <w:t>artojamas paveldimam kraujo krešėjimo sutrikimui gydyti)</w:t>
      </w:r>
      <w:r w:rsidRPr="002C437C">
        <w:rPr>
          <w:sz w:val="22"/>
          <w:szCs w:val="22"/>
        </w:rPr>
        <w:t>;</w:t>
      </w:r>
    </w:p>
    <w:p w:rsidR="000D0617" w:rsidRPr="002C437C" w:rsidRDefault="000D0617" w:rsidP="000D0617">
      <w:pPr>
        <w:numPr>
          <w:ilvl w:val="0"/>
          <w:numId w:val="10"/>
        </w:numPr>
        <w:tabs>
          <w:tab w:val="clear" w:pos="720"/>
        </w:tabs>
        <w:ind w:left="567" w:hanging="567"/>
        <w:rPr>
          <w:sz w:val="22"/>
          <w:szCs w:val="22"/>
        </w:rPr>
      </w:pPr>
      <w:r w:rsidRPr="002C437C">
        <w:rPr>
          <w:sz w:val="22"/>
          <w:szCs w:val="22"/>
        </w:rPr>
        <w:t>steroidiniai vaistai nuo uždegimo, tokie kaip prednizolonas;</w:t>
      </w:r>
    </w:p>
    <w:p w:rsidR="000D0617" w:rsidRPr="000B642B" w:rsidRDefault="000D0617" w:rsidP="000D0617">
      <w:pPr>
        <w:numPr>
          <w:ilvl w:val="0"/>
          <w:numId w:val="10"/>
        </w:numPr>
        <w:tabs>
          <w:tab w:val="clear" w:pos="720"/>
        </w:tabs>
        <w:ind w:left="567" w:hanging="567"/>
        <w:rPr>
          <w:sz w:val="22"/>
          <w:szCs w:val="22"/>
        </w:rPr>
      </w:pPr>
      <w:r w:rsidRPr="002C437C">
        <w:rPr>
          <w:sz w:val="22"/>
          <w:szCs w:val="22"/>
        </w:rPr>
        <w:t xml:space="preserve">kalio papildai (įskaitant valgomosios druskos pakaitalus), kalį organizme sulaikantys diuretikai ir kiti vaistai, kurie didina kalio kiekį Jūsų </w:t>
      </w:r>
      <w:r w:rsidRPr="0006251A">
        <w:rPr>
          <w:sz w:val="22"/>
          <w:szCs w:val="22"/>
        </w:rPr>
        <w:t>kraujyje</w:t>
      </w:r>
      <w:r w:rsidRPr="00D00B44">
        <w:rPr>
          <w:sz w:val="22"/>
          <w:szCs w:val="22"/>
        </w:rPr>
        <w:t xml:space="preserve"> (</w:t>
      </w:r>
      <w:r w:rsidRPr="00181FE1">
        <w:rPr>
          <w:sz w:val="22"/>
          <w:szCs w:val="22"/>
        </w:rPr>
        <w:t xml:space="preserve">tokie kaip </w:t>
      </w:r>
      <w:proofErr w:type="spellStart"/>
      <w:r w:rsidRPr="00181FE1">
        <w:rPr>
          <w:sz w:val="22"/>
          <w:szCs w:val="22"/>
        </w:rPr>
        <w:t>spironolaktonas</w:t>
      </w:r>
      <w:proofErr w:type="spellEnd"/>
      <w:r w:rsidRPr="00181FE1">
        <w:rPr>
          <w:sz w:val="22"/>
          <w:szCs w:val="22"/>
        </w:rPr>
        <w:t xml:space="preserve">, </w:t>
      </w:r>
      <w:proofErr w:type="spellStart"/>
      <w:r w:rsidRPr="00181FE1">
        <w:rPr>
          <w:sz w:val="22"/>
          <w:szCs w:val="22"/>
        </w:rPr>
        <w:t>triamterenas</w:t>
      </w:r>
      <w:proofErr w:type="spellEnd"/>
      <w:r w:rsidRPr="00181FE1">
        <w:rPr>
          <w:sz w:val="22"/>
          <w:szCs w:val="22"/>
        </w:rPr>
        <w:t xml:space="preserve">, </w:t>
      </w:r>
      <w:proofErr w:type="spellStart"/>
      <w:r w:rsidRPr="00181FE1">
        <w:rPr>
          <w:sz w:val="22"/>
          <w:szCs w:val="22"/>
        </w:rPr>
        <w:t>amiloridas</w:t>
      </w:r>
      <w:proofErr w:type="spellEnd"/>
      <w:r w:rsidRPr="00181FE1">
        <w:rPr>
          <w:sz w:val="22"/>
          <w:szCs w:val="22"/>
        </w:rPr>
        <w:t xml:space="preserve">, </w:t>
      </w:r>
      <w:proofErr w:type="spellStart"/>
      <w:r w:rsidRPr="00181FE1">
        <w:rPr>
          <w:sz w:val="22"/>
          <w:szCs w:val="22"/>
        </w:rPr>
        <w:t>trimetoprimas</w:t>
      </w:r>
      <w:proofErr w:type="spellEnd"/>
      <w:r w:rsidRPr="00181FE1">
        <w:rPr>
          <w:sz w:val="22"/>
          <w:szCs w:val="22"/>
        </w:rPr>
        <w:t xml:space="preserve"> vienas arba derinyje su </w:t>
      </w:r>
      <w:proofErr w:type="spellStart"/>
      <w:r w:rsidRPr="00181FE1">
        <w:rPr>
          <w:sz w:val="22"/>
          <w:szCs w:val="22"/>
        </w:rPr>
        <w:t>sulfametoksazolu</w:t>
      </w:r>
      <w:proofErr w:type="spellEnd"/>
      <w:r w:rsidRPr="00181FE1">
        <w:rPr>
          <w:sz w:val="22"/>
          <w:szCs w:val="22"/>
        </w:rPr>
        <w:t xml:space="preserve"> (</w:t>
      </w:r>
      <w:proofErr w:type="spellStart"/>
      <w:r w:rsidRPr="00181FE1">
        <w:rPr>
          <w:sz w:val="22"/>
          <w:szCs w:val="22"/>
        </w:rPr>
        <w:t>kotrimoksazolas</w:t>
      </w:r>
      <w:proofErr w:type="spellEnd"/>
      <w:r w:rsidRPr="00181FE1">
        <w:rPr>
          <w:sz w:val="22"/>
          <w:szCs w:val="22"/>
        </w:rPr>
        <w:t xml:space="preserve">), </w:t>
      </w:r>
      <w:r w:rsidRPr="00585A94">
        <w:rPr>
          <w:color w:val="000000"/>
          <w:sz w:val="22"/>
          <w:szCs w:val="22"/>
        </w:rPr>
        <w:t>vartojami nuo bakterijų sukeltų infekcijų</w:t>
      </w:r>
      <w:r w:rsidRPr="00AC712A">
        <w:rPr>
          <w:color w:val="000000"/>
          <w:sz w:val="22"/>
          <w:szCs w:val="22"/>
        </w:rPr>
        <w:t xml:space="preserve">; </w:t>
      </w:r>
      <w:proofErr w:type="spellStart"/>
      <w:r w:rsidRPr="00AC712A">
        <w:rPr>
          <w:color w:val="000000"/>
          <w:sz w:val="22"/>
          <w:szCs w:val="22"/>
        </w:rPr>
        <w:t>ciklosporinas</w:t>
      </w:r>
      <w:proofErr w:type="spellEnd"/>
      <w:r w:rsidRPr="00AC712A">
        <w:rPr>
          <w:color w:val="000000"/>
          <w:sz w:val="22"/>
          <w:szCs w:val="22"/>
        </w:rPr>
        <w:t>, t. y. imunitetą slopinantis vaistas, vartojamas persodinto organo atmetimui stabdyti,</w:t>
      </w:r>
      <w:r w:rsidRPr="000B642B">
        <w:rPr>
          <w:color w:val="000000"/>
          <w:sz w:val="22"/>
          <w:szCs w:val="22"/>
        </w:rPr>
        <w:t xml:space="preserve"> ir heparinas, t. y. vaistas, vartojamas kraujui skystinti, siekiant išvengti krešulių susidarymo);</w:t>
      </w:r>
    </w:p>
    <w:p w:rsidR="000D0617" w:rsidRPr="00AC712A" w:rsidRDefault="000D0617" w:rsidP="000D0617">
      <w:pPr>
        <w:numPr>
          <w:ilvl w:val="0"/>
          <w:numId w:val="10"/>
        </w:numPr>
        <w:tabs>
          <w:tab w:val="clear" w:pos="720"/>
        </w:tabs>
        <w:ind w:left="567" w:hanging="567"/>
        <w:rPr>
          <w:sz w:val="22"/>
          <w:szCs w:val="22"/>
        </w:rPr>
      </w:pPr>
      <w:r w:rsidRPr="000B642B">
        <w:rPr>
          <w:color w:val="000000"/>
          <w:sz w:val="22"/>
          <w:szCs w:val="22"/>
        </w:rPr>
        <w:t xml:space="preserve">vaistai nuo širdies sutrikimų, įskaitant širdies plakimo </w:t>
      </w:r>
      <w:r w:rsidRPr="00AC712A">
        <w:rPr>
          <w:color w:val="000000"/>
          <w:sz w:val="22"/>
          <w:szCs w:val="22"/>
        </w:rPr>
        <w:t>sutrikimus (</w:t>
      </w:r>
      <w:proofErr w:type="spellStart"/>
      <w:r w:rsidRPr="00AC712A">
        <w:rPr>
          <w:color w:val="000000"/>
          <w:sz w:val="22"/>
          <w:szCs w:val="22"/>
        </w:rPr>
        <w:t>kvi</w:t>
      </w:r>
      <w:r w:rsidRPr="00AC712A">
        <w:rPr>
          <w:rStyle w:val="tlid-translation"/>
          <w:sz w:val="22"/>
          <w:szCs w:val="22"/>
        </w:rPr>
        <w:t>nidinas</w:t>
      </w:r>
      <w:proofErr w:type="spellEnd"/>
      <w:r w:rsidRPr="00AC712A">
        <w:rPr>
          <w:rStyle w:val="tlid-translation"/>
          <w:sz w:val="22"/>
          <w:szCs w:val="22"/>
        </w:rPr>
        <w:t xml:space="preserve">, </w:t>
      </w:r>
      <w:proofErr w:type="spellStart"/>
      <w:r w:rsidRPr="00AC712A">
        <w:rPr>
          <w:rStyle w:val="tlid-translation"/>
          <w:sz w:val="22"/>
          <w:szCs w:val="22"/>
        </w:rPr>
        <w:t>amjodaronas</w:t>
      </w:r>
      <w:proofErr w:type="spellEnd"/>
      <w:r w:rsidRPr="00AC712A">
        <w:rPr>
          <w:rStyle w:val="tlid-translation"/>
          <w:sz w:val="22"/>
          <w:szCs w:val="22"/>
        </w:rPr>
        <w:t>)</w:t>
      </w:r>
      <w:r w:rsidRPr="00AC712A">
        <w:rPr>
          <w:color w:val="000000"/>
          <w:sz w:val="22"/>
          <w:szCs w:val="22"/>
        </w:rPr>
        <w:t>;</w:t>
      </w:r>
    </w:p>
    <w:p w:rsidR="000D0617" w:rsidRPr="002C437C" w:rsidRDefault="000D0617" w:rsidP="000D0617">
      <w:pPr>
        <w:numPr>
          <w:ilvl w:val="0"/>
          <w:numId w:val="10"/>
        </w:numPr>
        <w:tabs>
          <w:tab w:val="clear" w:pos="720"/>
        </w:tabs>
        <w:ind w:left="567" w:hanging="567"/>
        <w:rPr>
          <w:sz w:val="22"/>
          <w:szCs w:val="22"/>
        </w:rPr>
      </w:pPr>
      <w:r w:rsidRPr="002C437C">
        <w:rPr>
          <w:color w:val="000000"/>
          <w:sz w:val="22"/>
          <w:szCs w:val="22"/>
        </w:rPr>
        <w:t>kalcio papildai;</w:t>
      </w:r>
    </w:p>
    <w:p w:rsidR="000D0617" w:rsidRPr="00D00B44" w:rsidRDefault="000D0617" w:rsidP="000D0617">
      <w:pPr>
        <w:numPr>
          <w:ilvl w:val="0"/>
          <w:numId w:val="10"/>
        </w:numPr>
        <w:tabs>
          <w:tab w:val="clear" w:pos="720"/>
        </w:tabs>
        <w:ind w:left="567" w:hanging="567"/>
        <w:rPr>
          <w:sz w:val="22"/>
          <w:szCs w:val="22"/>
        </w:rPr>
      </w:pPr>
      <w:proofErr w:type="spellStart"/>
      <w:r w:rsidRPr="0006251A">
        <w:rPr>
          <w:color w:val="000000"/>
          <w:sz w:val="22"/>
          <w:szCs w:val="22"/>
        </w:rPr>
        <w:t>alopurinolis</w:t>
      </w:r>
      <w:proofErr w:type="spellEnd"/>
      <w:r w:rsidRPr="0006251A">
        <w:rPr>
          <w:color w:val="000000"/>
          <w:sz w:val="22"/>
          <w:szCs w:val="22"/>
        </w:rPr>
        <w:t xml:space="preserve"> (vartojamas šlapimo rūgšties kiekiui Jūsų kraujyje mažinti);</w:t>
      </w:r>
    </w:p>
    <w:p w:rsidR="000D0617" w:rsidRPr="00181FE1"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proofErr w:type="spellStart"/>
      <w:r w:rsidRPr="00181FE1">
        <w:rPr>
          <w:color w:val="000000"/>
          <w:sz w:val="22"/>
          <w:szCs w:val="22"/>
          <w:lang w:eastAsia="lt-LT"/>
        </w:rPr>
        <w:t>prokainamidas</w:t>
      </w:r>
      <w:proofErr w:type="spellEnd"/>
      <w:r w:rsidRPr="00181FE1">
        <w:rPr>
          <w:color w:val="000000"/>
          <w:sz w:val="22"/>
          <w:szCs w:val="22"/>
          <w:lang w:eastAsia="lt-LT"/>
        </w:rPr>
        <w:t xml:space="preserve"> (nuo širdies ritmo sutrikimų);</w:t>
      </w:r>
    </w:p>
    <w:p w:rsidR="000D0617" w:rsidRPr="00181FE1"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proofErr w:type="spellStart"/>
      <w:r w:rsidRPr="00181FE1">
        <w:rPr>
          <w:color w:val="000000"/>
          <w:sz w:val="22"/>
          <w:szCs w:val="22"/>
          <w:lang w:eastAsia="lt-LT"/>
        </w:rPr>
        <w:t>kolestiraminas</w:t>
      </w:r>
      <w:proofErr w:type="spellEnd"/>
      <w:r w:rsidRPr="00181FE1">
        <w:rPr>
          <w:color w:val="000000"/>
          <w:sz w:val="22"/>
          <w:szCs w:val="22"/>
          <w:lang w:eastAsia="lt-LT"/>
        </w:rPr>
        <w:t xml:space="preserve"> (riebalų kiekiui Jūsų kraujyje mažinti)</w:t>
      </w:r>
    </w:p>
    <w:p w:rsidR="000D0617" w:rsidRPr="00AC712A"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proofErr w:type="spellStart"/>
      <w:r w:rsidRPr="00585A94">
        <w:rPr>
          <w:color w:val="000000"/>
          <w:sz w:val="22"/>
          <w:szCs w:val="22"/>
          <w:lang w:eastAsia="lt-LT"/>
        </w:rPr>
        <w:t>karbamazepinas</w:t>
      </w:r>
      <w:proofErr w:type="spellEnd"/>
      <w:r w:rsidRPr="00585A94">
        <w:rPr>
          <w:color w:val="000000"/>
          <w:sz w:val="22"/>
          <w:szCs w:val="22"/>
          <w:lang w:eastAsia="lt-LT"/>
        </w:rPr>
        <w:t xml:space="preserve">, </w:t>
      </w:r>
      <w:proofErr w:type="spellStart"/>
      <w:r w:rsidRPr="00585A94">
        <w:rPr>
          <w:color w:val="000000"/>
          <w:sz w:val="22"/>
          <w:szCs w:val="22"/>
          <w:lang w:eastAsia="lt-LT"/>
        </w:rPr>
        <w:t>okskarbazepinas</w:t>
      </w:r>
      <w:proofErr w:type="spellEnd"/>
      <w:r w:rsidRPr="00AC712A">
        <w:rPr>
          <w:color w:val="000000"/>
          <w:sz w:val="22"/>
          <w:szCs w:val="22"/>
          <w:lang w:eastAsia="lt-LT"/>
        </w:rPr>
        <w:t xml:space="preserve"> (nuo epilepsijos);</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ketokonazolas</w:t>
      </w:r>
      <w:proofErr w:type="spellEnd"/>
      <w:r w:rsidRPr="000B642B">
        <w:rPr>
          <w:sz w:val="22"/>
          <w:szCs w:val="22"/>
          <w:lang w:eastAsia="lt-LT"/>
        </w:rPr>
        <w:t xml:space="preserve">, </w:t>
      </w:r>
      <w:proofErr w:type="spellStart"/>
      <w:r w:rsidRPr="000B642B">
        <w:rPr>
          <w:sz w:val="22"/>
          <w:szCs w:val="22"/>
          <w:lang w:eastAsia="lt-LT"/>
        </w:rPr>
        <w:t>itrakonazolas</w:t>
      </w:r>
      <w:proofErr w:type="spellEnd"/>
      <w:r w:rsidRPr="000B642B">
        <w:rPr>
          <w:sz w:val="22"/>
          <w:szCs w:val="22"/>
          <w:lang w:eastAsia="lt-LT"/>
        </w:rPr>
        <w:t xml:space="preserve"> (vartojami grybelinių infekcijų gydymui);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eritromicinas</w:t>
      </w:r>
      <w:proofErr w:type="spellEnd"/>
      <w:r w:rsidRPr="000B642B">
        <w:rPr>
          <w:sz w:val="22"/>
          <w:szCs w:val="22"/>
          <w:lang w:eastAsia="lt-LT"/>
        </w:rPr>
        <w:t xml:space="preserve">, </w:t>
      </w:r>
      <w:proofErr w:type="spellStart"/>
      <w:r w:rsidRPr="000B642B">
        <w:rPr>
          <w:sz w:val="22"/>
          <w:szCs w:val="22"/>
          <w:lang w:eastAsia="lt-LT"/>
        </w:rPr>
        <w:t>klaritromicinas</w:t>
      </w:r>
      <w:proofErr w:type="spellEnd"/>
      <w:r w:rsidRPr="000B642B">
        <w:rPr>
          <w:sz w:val="22"/>
          <w:szCs w:val="22"/>
          <w:lang w:eastAsia="lt-LT"/>
        </w:rPr>
        <w:t xml:space="preserve"> (antibiotikai, vartojami tam tikrų bakterinių infekcijų gydymui);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ritonaviras</w:t>
      </w:r>
      <w:proofErr w:type="spellEnd"/>
      <w:r w:rsidRPr="000B642B">
        <w:rPr>
          <w:sz w:val="22"/>
          <w:szCs w:val="22"/>
          <w:lang w:eastAsia="lt-LT"/>
        </w:rPr>
        <w:t xml:space="preserve">, </w:t>
      </w:r>
      <w:proofErr w:type="spellStart"/>
      <w:r w:rsidRPr="000B642B">
        <w:rPr>
          <w:sz w:val="22"/>
          <w:szCs w:val="22"/>
          <w:lang w:eastAsia="lt-LT"/>
        </w:rPr>
        <w:t>indinaviras</w:t>
      </w:r>
      <w:proofErr w:type="spellEnd"/>
      <w:r w:rsidRPr="000B642B">
        <w:rPr>
          <w:sz w:val="22"/>
          <w:szCs w:val="22"/>
          <w:lang w:eastAsia="lt-LT"/>
        </w:rPr>
        <w:t xml:space="preserve">, </w:t>
      </w:r>
      <w:proofErr w:type="spellStart"/>
      <w:r w:rsidRPr="000B642B">
        <w:rPr>
          <w:sz w:val="22"/>
          <w:szCs w:val="22"/>
          <w:lang w:eastAsia="lt-LT"/>
        </w:rPr>
        <w:t>nelfinaviras</w:t>
      </w:r>
      <w:proofErr w:type="spellEnd"/>
      <w:r w:rsidRPr="000B642B">
        <w:rPr>
          <w:sz w:val="22"/>
          <w:szCs w:val="22"/>
          <w:lang w:eastAsia="lt-LT"/>
        </w:rPr>
        <w:t xml:space="preserve"> (vadinamieji proteazės inhibitoriai, vartojami ŽIV užsikrėtusių pacientų gydymui);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verapamilis</w:t>
      </w:r>
      <w:proofErr w:type="spellEnd"/>
      <w:r w:rsidRPr="000B642B">
        <w:rPr>
          <w:sz w:val="22"/>
          <w:szCs w:val="22"/>
          <w:lang w:eastAsia="lt-LT"/>
        </w:rPr>
        <w:t xml:space="preserve">, </w:t>
      </w:r>
      <w:proofErr w:type="spellStart"/>
      <w:r w:rsidRPr="000B642B">
        <w:rPr>
          <w:sz w:val="22"/>
          <w:szCs w:val="22"/>
          <w:lang w:eastAsia="lt-LT"/>
        </w:rPr>
        <w:t>diltiazemas</w:t>
      </w:r>
      <w:proofErr w:type="spellEnd"/>
      <w:r w:rsidRPr="000B642B">
        <w:rPr>
          <w:sz w:val="22"/>
          <w:szCs w:val="22"/>
          <w:lang w:eastAsia="lt-LT"/>
        </w:rPr>
        <w:t xml:space="preserve"> (vartojami tam tikrų širdies ligų ir aukšto kraujospūdžio gydymui);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dantrolenas</w:t>
      </w:r>
      <w:proofErr w:type="spellEnd"/>
      <w:r w:rsidRPr="000B642B">
        <w:rPr>
          <w:sz w:val="22"/>
          <w:szCs w:val="22"/>
          <w:lang w:eastAsia="lt-LT"/>
        </w:rPr>
        <w:t xml:space="preserve"> (lašinamas sunkiam karščiavimui gydyti);</w:t>
      </w:r>
    </w:p>
    <w:p w:rsidR="000D0617" w:rsidRPr="000B642B"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proofErr w:type="spellStart"/>
      <w:r w:rsidRPr="000B642B">
        <w:rPr>
          <w:color w:val="000000"/>
          <w:sz w:val="22"/>
          <w:szCs w:val="22"/>
          <w:lang w:eastAsia="lt-LT"/>
        </w:rPr>
        <w:t>temsirolimuzas</w:t>
      </w:r>
      <w:proofErr w:type="spellEnd"/>
      <w:r w:rsidRPr="000B642B">
        <w:rPr>
          <w:color w:val="000000"/>
          <w:sz w:val="22"/>
          <w:szCs w:val="22"/>
          <w:lang w:eastAsia="lt-LT"/>
        </w:rPr>
        <w:t xml:space="preserve"> (nuo vėžio);</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sirolimuzas</w:t>
      </w:r>
      <w:proofErr w:type="spellEnd"/>
      <w:r w:rsidRPr="000B642B">
        <w:rPr>
          <w:sz w:val="22"/>
          <w:szCs w:val="22"/>
          <w:lang w:eastAsia="lt-LT"/>
        </w:rPr>
        <w:t xml:space="preserve">, </w:t>
      </w:r>
      <w:proofErr w:type="spellStart"/>
      <w:r w:rsidRPr="000B642B">
        <w:rPr>
          <w:sz w:val="22"/>
          <w:szCs w:val="22"/>
          <w:lang w:eastAsia="lt-LT"/>
        </w:rPr>
        <w:t>everolimuzas</w:t>
      </w:r>
      <w:proofErr w:type="spellEnd"/>
      <w:r w:rsidRPr="000B642B">
        <w:rPr>
          <w:sz w:val="22"/>
          <w:szCs w:val="22"/>
          <w:lang w:eastAsia="lt-LT"/>
        </w:rPr>
        <w:t xml:space="preserve"> (</w:t>
      </w:r>
      <w:r w:rsidRPr="000B642B">
        <w:rPr>
          <w:color w:val="000000"/>
          <w:sz w:val="22"/>
          <w:szCs w:val="22"/>
          <w:lang w:eastAsia="lt-LT"/>
        </w:rPr>
        <w:t>vartojami persodinto organo atmetimo prevencijai);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vildagliptinas</w:t>
      </w:r>
      <w:proofErr w:type="spellEnd"/>
      <w:r w:rsidRPr="000B642B">
        <w:rPr>
          <w:sz w:val="22"/>
          <w:szCs w:val="22"/>
          <w:lang w:eastAsia="lt-LT"/>
        </w:rPr>
        <w:t xml:space="preserve"> (vartojamas 2 tipo diabetui gydyti);</w:t>
      </w:r>
    </w:p>
    <w:p w:rsidR="000D0617" w:rsidRPr="000B642B" w:rsidRDefault="000D0617" w:rsidP="000D0617">
      <w:pPr>
        <w:numPr>
          <w:ilvl w:val="0"/>
          <w:numId w:val="10"/>
        </w:numPr>
        <w:tabs>
          <w:tab w:val="clear" w:pos="720"/>
        </w:tabs>
        <w:ind w:left="567" w:hanging="567"/>
        <w:rPr>
          <w:sz w:val="22"/>
          <w:szCs w:val="22"/>
          <w:lang w:eastAsia="lt-LT"/>
        </w:rPr>
      </w:pPr>
      <w:proofErr w:type="spellStart"/>
      <w:r w:rsidRPr="000B642B">
        <w:rPr>
          <w:sz w:val="22"/>
          <w:szCs w:val="22"/>
          <w:lang w:eastAsia="lt-LT"/>
        </w:rPr>
        <w:t>racekadotrilis</w:t>
      </w:r>
      <w:proofErr w:type="spellEnd"/>
      <w:r w:rsidRPr="000B642B">
        <w:rPr>
          <w:sz w:val="22"/>
          <w:szCs w:val="22"/>
          <w:lang w:eastAsia="lt-LT"/>
        </w:rPr>
        <w:t xml:space="preserve"> (vartojamas nuo viduriavimo);</w:t>
      </w:r>
    </w:p>
    <w:p w:rsidR="000D0617" w:rsidRPr="000B642B" w:rsidRDefault="000D0617" w:rsidP="000D0617">
      <w:pPr>
        <w:numPr>
          <w:ilvl w:val="0"/>
          <w:numId w:val="10"/>
        </w:numPr>
        <w:tabs>
          <w:tab w:val="clear" w:pos="720"/>
        </w:tabs>
        <w:autoSpaceDE w:val="0"/>
        <w:autoSpaceDN w:val="0"/>
        <w:adjustRightInd w:val="0"/>
        <w:ind w:left="567" w:hanging="567"/>
        <w:rPr>
          <w:sz w:val="22"/>
          <w:szCs w:val="22"/>
          <w:lang w:eastAsia="lt-LT"/>
        </w:rPr>
      </w:pPr>
      <w:proofErr w:type="spellStart"/>
      <w:r w:rsidRPr="000B642B">
        <w:rPr>
          <w:sz w:val="22"/>
          <w:szCs w:val="22"/>
          <w:lang w:eastAsia="lt-LT"/>
        </w:rPr>
        <w:t>takrolimuzas</w:t>
      </w:r>
      <w:proofErr w:type="spellEnd"/>
      <w:r w:rsidRPr="000B642B">
        <w:rPr>
          <w:sz w:val="22"/>
          <w:szCs w:val="22"/>
          <w:lang w:eastAsia="lt-LT"/>
        </w:rPr>
        <w:t xml:space="preserve"> (vartojamas Jūsų organizmo imuniniam atsakui kontroliuoti, leidžiant Jūsų organizmą priimti persodintą organą);</w:t>
      </w:r>
    </w:p>
    <w:p w:rsidR="000D0617" w:rsidRPr="002C437C" w:rsidRDefault="000D0617" w:rsidP="000D0617">
      <w:pPr>
        <w:numPr>
          <w:ilvl w:val="0"/>
          <w:numId w:val="10"/>
        </w:numPr>
        <w:tabs>
          <w:tab w:val="clear" w:pos="720"/>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kiti kraujospūdį mažinantys vaistai, tokie kaip 5 tipo </w:t>
      </w:r>
      <w:proofErr w:type="spellStart"/>
      <w:r w:rsidRPr="000B642B">
        <w:rPr>
          <w:color w:val="000000"/>
          <w:sz w:val="22"/>
          <w:szCs w:val="22"/>
          <w:lang w:eastAsia="lt-LT"/>
        </w:rPr>
        <w:t>fosfodiesterazės</w:t>
      </w:r>
      <w:proofErr w:type="spellEnd"/>
      <w:r w:rsidRPr="000B642B">
        <w:rPr>
          <w:color w:val="000000"/>
          <w:sz w:val="22"/>
          <w:szCs w:val="22"/>
          <w:lang w:eastAsia="lt-LT"/>
        </w:rPr>
        <w:t xml:space="preserve"> inhibitoriai (vartojami nuo erekcijos disfunkcijos), nitratai, alfa </w:t>
      </w:r>
      <w:proofErr w:type="spellStart"/>
      <w:r w:rsidRPr="000B642B">
        <w:rPr>
          <w:color w:val="000000"/>
          <w:sz w:val="22"/>
          <w:szCs w:val="22"/>
          <w:lang w:eastAsia="lt-LT"/>
        </w:rPr>
        <w:t>adrenoreceptorių</w:t>
      </w:r>
      <w:proofErr w:type="spellEnd"/>
      <w:r w:rsidRPr="000B642B">
        <w:rPr>
          <w:color w:val="000000"/>
          <w:sz w:val="22"/>
          <w:szCs w:val="22"/>
          <w:lang w:eastAsia="lt-LT"/>
        </w:rPr>
        <w:t xml:space="preserve"> blokatoriai (vartojami urologijoje prostatos ir šlaplės lygiųjų raumenų įtempimui mažinti), </w:t>
      </w:r>
      <w:proofErr w:type="spellStart"/>
      <w:r>
        <w:rPr>
          <w:color w:val="000000"/>
          <w:sz w:val="22"/>
          <w:szCs w:val="22"/>
          <w:lang w:eastAsia="lt-LT"/>
        </w:rPr>
        <w:t>metildopa</w:t>
      </w:r>
      <w:proofErr w:type="spellEnd"/>
      <w:r>
        <w:rPr>
          <w:color w:val="000000"/>
          <w:sz w:val="22"/>
          <w:szCs w:val="22"/>
          <w:lang w:eastAsia="lt-LT"/>
        </w:rPr>
        <w:t xml:space="preserve">, kai kurie vaistai </w:t>
      </w:r>
      <w:proofErr w:type="spellStart"/>
      <w:r>
        <w:rPr>
          <w:color w:val="000000"/>
          <w:sz w:val="22"/>
          <w:szCs w:val="22"/>
          <w:lang w:eastAsia="lt-LT"/>
        </w:rPr>
        <w:t>Parkinsono</w:t>
      </w:r>
      <w:proofErr w:type="spellEnd"/>
      <w:r>
        <w:rPr>
          <w:color w:val="000000"/>
          <w:sz w:val="22"/>
          <w:szCs w:val="22"/>
          <w:lang w:eastAsia="lt-LT"/>
        </w:rPr>
        <w:t xml:space="preserve"> ligai gydyti, </w:t>
      </w:r>
      <w:proofErr w:type="spellStart"/>
      <w:r w:rsidRPr="002C437C">
        <w:rPr>
          <w:color w:val="000000"/>
          <w:sz w:val="22"/>
          <w:szCs w:val="22"/>
          <w:lang w:eastAsia="lt-LT"/>
        </w:rPr>
        <w:t>tricikliai</w:t>
      </w:r>
      <w:proofErr w:type="spellEnd"/>
      <w:r w:rsidRPr="002C437C">
        <w:rPr>
          <w:color w:val="000000"/>
          <w:sz w:val="22"/>
          <w:szCs w:val="22"/>
          <w:lang w:eastAsia="lt-LT"/>
        </w:rPr>
        <w:t xml:space="preserve"> antidepresantai ir </w:t>
      </w:r>
      <w:proofErr w:type="spellStart"/>
      <w:r w:rsidRPr="002C437C">
        <w:rPr>
          <w:color w:val="000000"/>
          <w:sz w:val="22"/>
          <w:szCs w:val="22"/>
          <w:lang w:eastAsia="lt-LT"/>
        </w:rPr>
        <w:t>neuroleptikai</w:t>
      </w:r>
      <w:proofErr w:type="spellEnd"/>
      <w:r>
        <w:rPr>
          <w:color w:val="000000"/>
          <w:sz w:val="22"/>
          <w:szCs w:val="22"/>
          <w:lang w:eastAsia="lt-LT"/>
        </w:rPr>
        <w:t xml:space="preserve">, </w:t>
      </w:r>
      <w:proofErr w:type="spellStart"/>
      <w:r>
        <w:rPr>
          <w:color w:val="000000"/>
          <w:sz w:val="22"/>
          <w:szCs w:val="22"/>
          <w:lang w:eastAsia="lt-LT"/>
        </w:rPr>
        <w:t>amifostinas</w:t>
      </w:r>
      <w:proofErr w:type="spellEnd"/>
      <w:r>
        <w:rPr>
          <w:color w:val="000000"/>
          <w:sz w:val="22"/>
          <w:szCs w:val="22"/>
          <w:lang w:eastAsia="lt-LT"/>
        </w:rPr>
        <w:t xml:space="preserve"> (vartojamas chemoterapijoje) ir </w:t>
      </w:r>
      <w:proofErr w:type="spellStart"/>
      <w:r>
        <w:rPr>
          <w:color w:val="000000"/>
          <w:sz w:val="22"/>
          <w:szCs w:val="22"/>
          <w:lang w:eastAsia="lt-LT"/>
        </w:rPr>
        <w:t>baklofenas</w:t>
      </w:r>
      <w:proofErr w:type="spellEnd"/>
      <w:r>
        <w:rPr>
          <w:color w:val="000000"/>
          <w:sz w:val="22"/>
          <w:szCs w:val="22"/>
          <w:lang w:eastAsia="lt-LT"/>
        </w:rPr>
        <w:t xml:space="preserve"> (vartojamas raumenims atpalaiduoti).</w:t>
      </w:r>
    </w:p>
    <w:p w:rsidR="000D0617" w:rsidRPr="0006251A" w:rsidRDefault="000D0617" w:rsidP="000D0617">
      <w:pPr>
        <w:autoSpaceDE w:val="0"/>
        <w:autoSpaceDN w:val="0"/>
        <w:adjustRightInd w:val="0"/>
        <w:rPr>
          <w:color w:val="000000"/>
          <w:sz w:val="22"/>
          <w:szCs w:val="22"/>
          <w:lang w:eastAsia="lt-LT"/>
        </w:rPr>
      </w:pPr>
    </w:p>
    <w:p w:rsidR="000D0617" w:rsidRPr="00585A94" w:rsidRDefault="000D0617" w:rsidP="000D0617">
      <w:pPr>
        <w:autoSpaceDE w:val="0"/>
        <w:autoSpaceDN w:val="0"/>
        <w:adjustRightInd w:val="0"/>
        <w:rPr>
          <w:color w:val="000000"/>
          <w:sz w:val="22"/>
          <w:szCs w:val="22"/>
        </w:rPr>
      </w:pPr>
      <w:r w:rsidRPr="00D00B44">
        <w:rPr>
          <w:color w:val="000000"/>
          <w:sz w:val="22"/>
          <w:szCs w:val="22"/>
          <w:lang w:eastAsia="lt-LT"/>
        </w:rPr>
        <w:t xml:space="preserve">Toliau išvardyti vaistai, kurie gali būti paveikti </w:t>
      </w:r>
      <w:proofErr w:type="spellStart"/>
      <w:r w:rsidRPr="00181FE1">
        <w:rPr>
          <w:sz w:val="22"/>
          <w:szCs w:val="22"/>
        </w:rPr>
        <w:t>Prylar</w:t>
      </w:r>
      <w:proofErr w:type="spellEnd"/>
      <w:r w:rsidRPr="00181FE1">
        <w:rPr>
          <w:color w:val="000000"/>
          <w:sz w:val="22"/>
          <w:szCs w:val="22"/>
        </w:rPr>
        <w:t>.</w:t>
      </w:r>
    </w:p>
    <w:p w:rsidR="000D0617" w:rsidRPr="00090D06" w:rsidRDefault="000D0617" w:rsidP="000D0617">
      <w:pPr>
        <w:numPr>
          <w:ilvl w:val="0"/>
          <w:numId w:val="12"/>
        </w:numPr>
        <w:tabs>
          <w:tab w:val="num" w:pos="567"/>
        </w:tabs>
        <w:autoSpaceDE w:val="0"/>
        <w:autoSpaceDN w:val="0"/>
        <w:adjustRightInd w:val="0"/>
        <w:ind w:left="567" w:hanging="567"/>
        <w:rPr>
          <w:color w:val="000000"/>
          <w:sz w:val="22"/>
          <w:szCs w:val="22"/>
        </w:rPr>
      </w:pPr>
      <w:r w:rsidRPr="00B9306C">
        <w:rPr>
          <w:color w:val="000000"/>
          <w:sz w:val="22"/>
          <w:szCs w:val="22"/>
        </w:rPr>
        <w:lastRenderedPageBreak/>
        <w:t>V</w:t>
      </w:r>
      <w:r w:rsidRPr="007221C7">
        <w:rPr>
          <w:color w:val="000000"/>
          <w:sz w:val="22"/>
          <w:szCs w:val="22"/>
        </w:rPr>
        <w:t>aist</w:t>
      </w:r>
      <w:r w:rsidRPr="004A472A">
        <w:rPr>
          <w:color w:val="000000"/>
          <w:sz w:val="22"/>
          <w:szCs w:val="22"/>
        </w:rPr>
        <w:t xml:space="preserve">ai diabeto gydymui, tokie kaip geriamieji vaistai gliukozės kiekio </w:t>
      </w:r>
      <w:r w:rsidRPr="00DA133F">
        <w:rPr>
          <w:color w:val="000000"/>
          <w:sz w:val="22"/>
          <w:szCs w:val="22"/>
        </w:rPr>
        <w:t xml:space="preserve">kraujyje mažinimui ir insulinas. </w:t>
      </w:r>
      <w:proofErr w:type="spellStart"/>
      <w:r w:rsidRPr="003E7072">
        <w:rPr>
          <w:sz w:val="22"/>
          <w:szCs w:val="22"/>
        </w:rPr>
        <w:t>Prylar</w:t>
      </w:r>
      <w:proofErr w:type="spellEnd"/>
      <w:r w:rsidRPr="003E7072">
        <w:rPr>
          <w:sz w:val="22"/>
          <w:szCs w:val="22"/>
        </w:rPr>
        <w:t xml:space="preserve"> </w:t>
      </w:r>
      <w:r w:rsidRPr="003E7072">
        <w:rPr>
          <w:color w:val="000000"/>
          <w:sz w:val="22"/>
          <w:szCs w:val="22"/>
        </w:rPr>
        <w:t xml:space="preserve">gali sumažinti </w:t>
      </w:r>
      <w:r w:rsidRPr="00090D06">
        <w:rPr>
          <w:color w:val="000000"/>
          <w:sz w:val="22"/>
          <w:szCs w:val="22"/>
        </w:rPr>
        <w:t xml:space="preserve">gliukozės kiekį Jūsų kraujyje. Vartojant </w:t>
      </w:r>
      <w:proofErr w:type="spellStart"/>
      <w:r w:rsidRPr="00090D06">
        <w:rPr>
          <w:sz w:val="22"/>
          <w:szCs w:val="22"/>
        </w:rPr>
        <w:t>Prylar</w:t>
      </w:r>
      <w:proofErr w:type="spellEnd"/>
      <w:r w:rsidRPr="00090D06">
        <w:rPr>
          <w:sz w:val="22"/>
          <w:szCs w:val="22"/>
        </w:rPr>
        <w:t xml:space="preserve"> </w:t>
      </w:r>
      <w:r w:rsidRPr="00090D06">
        <w:rPr>
          <w:color w:val="000000"/>
          <w:sz w:val="22"/>
          <w:szCs w:val="22"/>
        </w:rPr>
        <w:t>atidžiai tikrinkite gliukozės kiekį savo kraujyje.</w:t>
      </w:r>
    </w:p>
    <w:p w:rsidR="000D0617" w:rsidRPr="004A472A" w:rsidRDefault="000D0617" w:rsidP="000D0617">
      <w:pPr>
        <w:numPr>
          <w:ilvl w:val="0"/>
          <w:numId w:val="12"/>
        </w:numPr>
        <w:tabs>
          <w:tab w:val="clear" w:pos="720"/>
          <w:tab w:val="num" w:pos="540"/>
          <w:tab w:val="num" w:pos="567"/>
        </w:tabs>
        <w:autoSpaceDE w:val="0"/>
        <w:autoSpaceDN w:val="0"/>
        <w:adjustRightInd w:val="0"/>
        <w:ind w:left="567" w:hanging="567"/>
        <w:rPr>
          <w:color w:val="000000"/>
          <w:sz w:val="22"/>
          <w:szCs w:val="22"/>
        </w:rPr>
      </w:pPr>
      <w:r w:rsidRPr="00090D06">
        <w:rPr>
          <w:color w:val="000000"/>
          <w:sz w:val="22"/>
          <w:szCs w:val="22"/>
        </w:rPr>
        <w:t xml:space="preserve">Litis (psichikos sutrikimų gydymui). </w:t>
      </w:r>
      <w:proofErr w:type="spellStart"/>
      <w:r w:rsidRPr="00090D06">
        <w:rPr>
          <w:sz w:val="22"/>
          <w:szCs w:val="22"/>
        </w:rPr>
        <w:t>Prylar</w:t>
      </w:r>
      <w:proofErr w:type="spellEnd"/>
      <w:r w:rsidRPr="00090D06">
        <w:rPr>
          <w:sz w:val="22"/>
          <w:szCs w:val="22"/>
        </w:rPr>
        <w:t xml:space="preserve"> </w:t>
      </w:r>
      <w:r w:rsidRPr="00090D06">
        <w:rPr>
          <w:color w:val="000000"/>
          <w:sz w:val="22"/>
          <w:szCs w:val="22"/>
        </w:rPr>
        <w:t xml:space="preserve">gali </w:t>
      </w:r>
      <w:r w:rsidRPr="000B642B">
        <w:rPr>
          <w:color w:val="000000"/>
          <w:sz w:val="22"/>
          <w:szCs w:val="22"/>
          <w:lang w:eastAsia="lt-LT"/>
        </w:rPr>
        <w:t>didinti</w:t>
      </w:r>
      <w:r w:rsidRPr="00B9306C">
        <w:rPr>
          <w:color w:val="000000"/>
          <w:sz w:val="22"/>
          <w:szCs w:val="22"/>
        </w:rPr>
        <w:t xml:space="preserve"> lič</w:t>
      </w:r>
      <w:r w:rsidRPr="007221C7">
        <w:rPr>
          <w:color w:val="000000"/>
          <w:sz w:val="22"/>
          <w:szCs w:val="22"/>
        </w:rPr>
        <w:t>io kiekį Jūsų kraujyje. Jūsų gydytojas turės atidžiai stebėti ličio kiekį kraujyje</w:t>
      </w:r>
      <w:r w:rsidRPr="004A472A">
        <w:rPr>
          <w:color w:val="000000"/>
          <w:sz w:val="22"/>
          <w:szCs w:val="22"/>
        </w:rPr>
        <w:t>.</w:t>
      </w:r>
    </w:p>
    <w:p w:rsidR="000D0617" w:rsidRPr="000B642B" w:rsidRDefault="000D0617" w:rsidP="000D0617">
      <w:pPr>
        <w:numPr>
          <w:ilvl w:val="0"/>
          <w:numId w:val="12"/>
        </w:numPr>
        <w:tabs>
          <w:tab w:val="clear" w:pos="720"/>
          <w:tab w:val="num" w:pos="567"/>
        </w:tabs>
        <w:autoSpaceDE w:val="0"/>
        <w:autoSpaceDN w:val="0"/>
        <w:adjustRightInd w:val="0"/>
        <w:ind w:left="567" w:hanging="567"/>
        <w:rPr>
          <w:color w:val="000000"/>
          <w:sz w:val="22"/>
          <w:szCs w:val="22"/>
          <w:lang w:eastAsia="lt-LT"/>
        </w:rPr>
      </w:pPr>
      <w:proofErr w:type="spellStart"/>
      <w:r w:rsidRPr="000B642B">
        <w:rPr>
          <w:color w:val="000000"/>
          <w:sz w:val="22"/>
          <w:szCs w:val="22"/>
          <w:lang w:eastAsia="lt-LT"/>
        </w:rPr>
        <w:t>Simvastatinas</w:t>
      </w:r>
      <w:proofErr w:type="spellEnd"/>
      <w:r w:rsidRPr="000B642B">
        <w:rPr>
          <w:color w:val="000000"/>
          <w:sz w:val="22"/>
          <w:szCs w:val="22"/>
          <w:lang w:eastAsia="lt-LT"/>
        </w:rPr>
        <w:t xml:space="preserve"> (cholesterolio kiekį mažinantis vaistas) </w:t>
      </w:r>
      <w:proofErr w:type="spellStart"/>
      <w:r w:rsidRPr="000B642B">
        <w:rPr>
          <w:color w:val="000000"/>
          <w:sz w:val="22"/>
          <w:szCs w:val="22"/>
          <w:lang w:eastAsia="lt-LT"/>
        </w:rPr>
        <w:t>Amlodipinas</w:t>
      </w:r>
      <w:proofErr w:type="spellEnd"/>
      <w:r w:rsidRPr="000B642B">
        <w:rPr>
          <w:color w:val="000000"/>
          <w:sz w:val="22"/>
          <w:szCs w:val="22"/>
          <w:lang w:eastAsia="lt-LT"/>
        </w:rPr>
        <w:t xml:space="preserve"> didina </w:t>
      </w:r>
      <w:proofErr w:type="spellStart"/>
      <w:r w:rsidRPr="000B642B">
        <w:rPr>
          <w:color w:val="000000"/>
          <w:sz w:val="22"/>
          <w:szCs w:val="22"/>
          <w:lang w:eastAsia="lt-LT"/>
        </w:rPr>
        <w:t>simvastatino</w:t>
      </w:r>
      <w:proofErr w:type="spellEnd"/>
      <w:r w:rsidRPr="000B642B">
        <w:rPr>
          <w:color w:val="000000"/>
          <w:sz w:val="22"/>
          <w:szCs w:val="22"/>
          <w:lang w:eastAsia="lt-LT"/>
        </w:rPr>
        <w:t xml:space="preserve"> ekspoziciją. Jūsų gydytojui būtina sumažinti </w:t>
      </w:r>
      <w:proofErr w:type="spellStart"/>
      <w:r w:rsidRPr="000B642B">
        <w:rPr>
          <w:color w:val="000000"/>
          <w:sz w:val="22"/>
          <w:szCs w:val="22"/>
          <w:lang w:eastAsia="lt-LT"/>
        </w:rPr>
        <w:t>simvastatino</w:t>
      </w:r>
      <w:proofErr w:type="spellEnd"/>
      <w:r w:rsidRPr="000B642B">
        <w:rPr>
          <w:color w:val="000000"/>
          <w:sz w:val="22"/>
          <w:szCs w:val="22"/>
          <w:lang w:eastAsia="lt-LT"/>
        </w:rPr>
        <w:t xml:space="preserve"> dozę, jeigu vartojate </w:t>
      </w:r>
      <w:proofErr w:type="spellStart"/>
      <w:r w:rsidRPr="000B642B">
        <w:rPr>
          <w:color w:val="000000"/>
          <w:sz w:val="22"/>
          <w:szCs w:val="22"/>
          <w:lang w:eastAsia="lt-LT"/>
        </w:rPr>
        <w:t>Prylar</w:t>
      </w:r>
      <w:proofErr w:type="spellEnd"/>
      <w:r w:rsidRPr="000B642B">
        <w:rPr>
          <w:color w:val="000000"/>
          <w:sz w:val="22"/>
          <w:szCs w:val="22"/>
          <w:lang w:eastAsia="lt-LT"/>
        </w:rPr>
        <w:t>.</w:t>
      </w:r>
    </w:p>
    <w:p w:rsidR="000D0617" w:rsidRPr="000B642B" w:rsidRDefault="000D0617" w:rsidP="000D0617">
      <w:pPr>
        <w:numPr>
          <w:ilvl w:val="0"/>
          <w:numId w:val="12"/>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Vaistai, kurių sudėtyje yra jodo, jų gali būti vartojama, jeigu ligoninėje Jums atliekama kompiuterinė tomografija ar rentgeno nuotrauka.</w:t>
      </w:r>
    </w:p>
    <w:p w:rsidR="000D0617" w:rsidRPr="000B642B" w:rsidRDefault="000D0617" w:rsidP="000D0617">
      <w:pPr>
        <w:numPr>
          <w:ilvl w:val="0"/>
          <w:numId w:val="12"/>
        </w:numPr>
        <w:tabs>
          <w:tab w:val="clear" w:pos="720"/>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Vaistai kraujui skystinti, kurių Jūs vartojate per burną (geriamieji antikoaguliantai), pvz., </w:t>
      </w:r>
      <w:proofErr w:type="spellStart"/>
      <w:r w:rsidRPr="000B642B">
        <w:rPr>
          <w:color w:val="000000"/>
          <w:sz w:val="22"/>
          <w:szCs w:val="22"/>
          <w:lang w:eastAsia="lt-LT"/>
        </w:rPr>
        <w:t>varfarinas</w:t>
      </w:r>
      <w:proofErr w:type="spellEnd"/>
      <w:r w:rsidRPr="000B642B">
        <w:rPr>
          <w:color w:val="000000"/>
          <w:sz w:val="22"/>
          <w:szCs w:val="22"/>
          <w:lang w:eastAsia="lt-LT"/>
        </w:rPr>
        <w:t>.</w:t>
      </w:r>
    </w:p>
    <w:p w:rsidR="000D0617" w:rsidRPr="000B642B" w:rsidRDefault="000D0617" w:rsidP="000D0617">
      <w:pPr>
        <w:rPr>
          <w:sz w:val="22"/>
          <w:szCs w:val="22"/>
        </w:rPr>
      </w:pPr>
    </w:p>
    <w:p w:rsidR="000D0617" w:rsidRPr="004A472A" w:rsidRDefault="000D0617" w:rsidP="000D0617">
      <w:pPr>
        <w:rPr>
          <w:sz w:val="22"/>
          <w:szCs w:val="22"/>
        </w:rPr>
      </w:pPr>
      <w:r w:rsidRPr="00B9306C">
        <w:rPr>
          <w:sz w:val="22"/>
          <w:szCs w:val="22"/>
        </w:rPr>
        <w:t>Jeigu Jums tinka bet kuris minėtas atvejis arba dėl to nesate tikri, apie tai pasakykite savo gydytojui</w:t>
      </w:r>
      <w:r w:rsidRPr="007221C7">
        <w:rPr>
          <w:sz w:val="22"/>
          <w:szCs w:val="22"/>
        </w:rPr>
        <w:t>,</w:t>
      </w:r>
      <w:r w:rsidRPr="004A472A">
        <w:rPr>
          <w:sz w:val="22"/>
          <w:szCs w:val="22"/>
        </w:rPr>
        <w:t xml:space="preserve"> prieš pradedant vartoti </w:t>
      </w:r>
      <w:proofErr w:type="spellStart"/>
      <w:r w:rsidRPr="004A472A">
        <w:rPr>
          <w:sz w:val="22"/>
          <w:szCs w:val="22"/>
        </w:rPr>
        <w:t>Prylar</w:t>
      </w:r>
      <w:proofErr w:type="spellEnd"/>
      <w:r w:rsidRPr="004A472A">
        <w:rPr>
          <w:sz w:val="22"/>
          <w:szCs w:val="22"/>
        </w:rPr>
        <w:t>.</w:t>
      </w:r>
    </w:p>
    <w:p w:rsidR="000D0617" w:rsidRPr="000B642B" w:rsidRDefault="000D0617" w:rsidP="000D0617">
      <w:pPr>
        <w:autoSpaceDE w:val="0"/>
        <w:autoSpaceDN w:val="0"/>
        <w:adjustRightInd w:val="0"/>
        <w:rPr>
          <w:color w:val="000000"/>
          <w:sz w:val="22"/>
          <w:szCs w:val="22"/>
        </w:rPr>
      </w:pPr>
    </w:p>
    <w:p w:rsidR="000D0617" w:rsidRPr="000B642B" w:rsidRDefault="000D0617" w:rsidP="000D0617">
      <w:pPr>
        <w:autoSpaceDE w:val="0"/>
        <w:autoSpaceDN w:val="0"/>
        <w:adjustRightInd w:val="0"/>
        <w:rPr>
          <w:color w:val="000000"/>
          <w:sz w:val="22"/>
          <w:szCs w:val="22"/>
        </w:rPr>
      </w:pPr>
      <w:r w:rsidRPr="000B642B">
        <w:rPr>
          <w:color w:val="000000"/>
          <w:sz w:val="22"/>
          <w:szCs w:val="22"/>
        </w:rPr>
        <w:t>Patikrinkite su savo gydytoju arba vaistininku prieš vartojant savo vaisto:</w:t>
      </w:r>
    </w:p>
    <w:p w:rsidR="000D0617" w:rsidRPr="000B642B" w:rsidRDefault="000D0617" w:rsidP="000D0617">
      <w:pPr>
        <w:pStyle w:val="Sraopastraipa"/>
        <w:numPr>
          <w:ilvl w:val="0"/>
          <w:numId w:val="33"/>
        </w:numPr>
        <w:autoSpaceDE w:val="0"/>
        <w:autoSpaceDN w:val="0"/>
        <w:adjustRightInd w:val="0"/>
        <w:spacing w:after="0" w:line="240" w:lineRule="auto"/>
        <w:ind w:left="567" w:hanging="567"/>
        <w:rPr>
          <w:color w:val="000000"/>
        </w:rPr>
      </w:pPr>
      <w:r w:rsidRPr="000B642B">
        <w:rPr>
          <w:color w:val="000000"/>
        </w:rPr>
        <w:t xml:space="preserve">jeigu Jums planuojama atlikti tyrimą dėl </w:t>
      </w:r>
      <w:proofErr w:type="spellStart"/>
      <w:r w:rsidRPr="000B642B">
        <w:rPr>
          <w:color w:val="000000"/>
        </w:rPr>
        <w:t>prieskydinių</w:t>
      </w:r>
      <w:proofErr w:type="spellEnd"/>
      <w:r w:rsidRPr="000B642B">
        <w:rPr>
          <w:color w:val="000000"/>
        </w:rPr>
        <w:t xml:space="preserve"> liaukų funkcijos – </w:t>
      </w:r>
      <w:proofErr w:type="spellStart"/>
      <w:r w:rsidRPr="000B642B">
        <w:rPr>
          <w:color w:val="000000"/>
        </w:rPr>
        <w:t>ramiprilio</w:t>
      </w:r>
      <w:proofErr w:type="spellEnd"/>
      <w:r w:rsidRPr="000B642B">
        <w:rPr>
          <w:color w:val="000000"/>
        </w:rPr>
        <w:t xml:space="preserve"> ir </w:t>
      </w:r>
      <w:proofErr w:type="spellStart"/>
      <w:r w:rsidRPr="000B642B">
        <w:rPr>
          <w:color w:val="000000"/>
        </w:rPr>
        <w:t>hidrochlorotiazido</w:t>
      </w:r>
      <w:proofErr w:type="spellEnd"/>
      <w:r w:rsidRPr="000B642B">
        <w:rPr>
          <w:color w:val="000000"/>
        </w:rPr>
        <w:t xml:space="preserve"> derinys gali paveikti tyrimo rezultatus;</w:t>
      </w:r>
    </w:p>
    <w:p w:rsidR="000D0617" w:rsidRPr="000B642B" w:rsidRDefault="000D0617" w:rsidP="000D0617">
      <w:pPr>
        <w:pStyle w:val="Sraopastraipa"/>
        <w:numPr>
          <w:ilvl w:val="0"/>
          <w:numId w:val="33"/>
        </w:numPr>
        <w:autoSpaceDE w:val="0"/>
        <w:autoSpaceDN w:val="0"/>
        <w:adjustRightInd w:val="0"/>
        <w:spacing w:after="0" w:line="240" w:lineRule="auto"/>
        <w:ind w:left="567" w:hanging="567"/>
        <w:rPr>
          <w:color w:val="000000"/>
        </w:rPr>
      </w:pPr>
      <w:r w:rsidRPr="000B642B">
        <w:rPr>
          <w:color w:val="000000"/>
        </w:rPr>
        <w:t xml:space="preserve">jeigu esate sportininkas, kuriam atliekamas </w:t>
      </w:r>
      <w:proofErr w:type="spellStart"/>
      <w:r w:rsidRPr="000B642B">
        <w:rPr>
          <w:color w:val="000000"/>
        </w:rPr>
        <w:t>antidopingo</w:t>
      </w:r>
      <w:proofErr w:type="spellEnd"/>
      <w:r w:rsidRPr="000B642B">
        <w:rPr>
          <w:color w:val="000000"/>
        </w:rPr>
        <w:t xml:space="preserve"> tyrimas – dėl </w:t>
      </w:r>
      <w:proofErr w:type="spellStart"/>
      <w:r w:rsidRPr="000B642B">
        <w:rPr>
          <w:color w:val="000000"/>
        </w:rPr>
        <w:t>ramiprilio</w:t>
      </w:r>
      <w:proofErr w:type="spellEnd"/>
      <w:r w:rsidRPr="000B642B">
        <w:rPr>
          <w:color w:val="000000"/>
        </w:rPr>
        <w:t xml:space="preserve"> ir </w:t>
      </w:r>
      <w:proofErr w:type="spellStart"/>
      <w:r w:rsidRPr="000B642B">
        <w:rPr>
          <w:color w:val="000000"/>
        </w:rPr>
        <w:t>hidrochlorotiazido</w:t>
      </w:r>
      <w:proofErr w:type="spellEnd"/>
      <w:r w:rsidRPr="000B642B">
        <w:rPr>
          <w:color w:val="000000"/>
        </w:rPr>
        <w:t xml:space="preserve"> derinio poveikio tyrimo rezultatas gali būti teigiamas. </w:t>
      </w:r>
    </w:p>
    <w:p w:rsidR="000D0617" w:rsidRPr="000B642B" w:rsidRDefault="000D0617" w:rsidP="000D0617">
      <w:pPr>
        <w:autoSpaceDE w:val="0"/>
        <w:autoSpaceDN w:val="0"/>
        <w:adjustRightInd w:val="0"/>
        <w:rPr>
          <w:color w:val="000000"/>
          <w:sz w:val="22"/>
          <w:szCs w:val="22"/>
        </w:rPr>
      </w:pPr>
    </w:p>
    <w:p w:rsidR="000D0617" w:rsidRPr="000B642B" w:rsidRDefault="000D0617" w:rsidP="000D0617">
      <w:pPr>
        <w:autoSpaceDE w:val="0"/>
        <w:autoSpaceDN w:val="0"/>
        <w:adjustRightInd w:val="0"/>
        <w:rPr>
          <w:b/>
          <w:color w:val="000000"/>
          <w:sz w:val="22"/>
          <w:szCs w:val="22"/>
        </w:rPr>
      </w:pPr>
      <w:proofErr w:type="spellStart"/>
      <w:r w:rsidRPr="000B642B">
        <w:rPr>
          <w:b/>
          <w:color w:val="000000"/>
          <w:sz w:val="22"/>
          <w:szCs w:val="22"/>
        </w:rPr>
        <w:t>Prylar</w:t>
      </w:r>
      <w:proofErr w:type="spellEnd"/>
      <w:r w:rsidRPr="000B642B">
        <w:rPr>
          <w:b/>
          <w:color w:val="000000"/>
          <w:sz w:val="22"/>
          <w:szCs w:val="22"/>
        </w:rPr>
        <w:t xml:space="preserve"> vartojimas su maistu, gėrimais ir alkoholiu</w:t>
      </w:r>
    </w:p>
    <w:p w:rsidR="000D0617" w:rsidRPr="000B642B" w:rsidRDefault="000D0617" w:rsidP="000D0617">
      <w:pPr>
        <w:pStyle w:val="Sraopastraipa"/>
        <w:numPr>
          <w:ilvl w:val="0"/>
          <w:numId w:val="34"/>
        </w:numPr>
        <w:autoSpaceDE w:val="0"/>
        <w:autoSpaceDN w:val="0"/>
        <w:adjustRightInd w:val="0"/>
        <w:ind w:left="567" w:hanging="567"/>
        <w:rPr>
          <w:color w:val="000000"/>
        </w:rPr>
      </w:pPr>
      <w:proofErr w:type="spellStart"/>
      <w:r w:rsidRPr="000B642B">
        <w:rPr>
          <w:color w:val="000000"/>
        </w:rPr>
        <w:t>Prylar</w:t>
      </w:r>
      <w:proofErr w:type="spellEnd"/>
      <w:r w:rsidRPr="000B642B">
        <w:rPr>
          <w:color w:val="000000"/>
        </w:rPr>
        <w:t xml:space="preserve"> gali būti vartojamas prieš valgį arba po jo.</w:t>
      </w:r>
    </w:p>
    <w:p w:rsidR="000D0617" w:rsidRPr="000B642B" w:rsidRDefault="000D0617" w:rsidP="000D0617">
      <w:pPr>
        <w:pStyle w:val="Sraopastraipa"/>
        <w:numPr>
          <w:ilvl w:val="0"/>
          <w:numId w:val="34"/>
        </w:numPr>
        <w:autoSpaceDE w:val="0"/>
        <w:autoSpaceDN w:val="0"/>
        <w:adjustRightInd w:val="0"/>
        <w:ind w:left="567" w:hanging="567"/>
        <w:rPr>
          <w:color w:val="000000"/>
        </w:rPr>
      </w:pPr>
      <w:proofErr w:type="spellStart"/>
      <w:r w:rsidRPr="000B642B">
        <w:rPr>
          <w:color w:val="000000"/>
        </w:rPr>
        <w:t>Prylar</w:t>
      </w:r>
      <w:proofErr w:type="spellEnd"/>
      <w:r w:rsidRPr="000B642B">
        <w:rPr>
          <w:color w:val="000000"/>
        </w:rPr>
        <w:t xml:space="preserve"> vartojantys asmenys turi nevartoti greipfrutų ir negerti greipfrutų sulčių, kadangi greipfrutai ir greipfrutų sultys gali didinti veikliosios medžiagos </w:t>
      </w:r>
      <w:proofErr w:type="spellStart"/>
      <w:r w:rsidRPr="000B642B">
        <w:rPr>
          <w:color w:val="000000"/>
        </w:rPr>
        <w:t>amlodipino</w:t>
      </w:r>
      <w:proofErr w:type="spellEnd"/>
      <w:r w:rsidRPr="000B642B">
        <w:rPr>
          <w:color w:val="000000"/>
        </w:rPr>
        <w:t xml:space="preserve"> kiekį kraujyje ir dėl to gali neprognozuojamai sustiprėti kraujospūdį mažinantis </w:t>
      </w:r>
      <w:proofErr w:type="spellStart"/>
      <w:r w:rsidRPr="000B642B">
        <w:rPr>
          <w:color w:val="000000"/>
        </w:rPr>
        <w:t>Prylar</w:t>
      </w:r>
      <w:proofErr w:type="spellEnd"/>
      <w:r w:rsidRPr="000B642B">
        <w:rPr>
          <w:color w:val="000000"/>
        </w:rPr>
        <w:t xml:space="preserve"> poveikis.</w:t>
      </w:r>
    </w:p>
    <w:p w:rsidR="000D0617" w:rsidRPr="000B642B" w:rsidRDefault="000D0617" w:rsidP="000D0617">
      <w:pPr>
        <w:pStyle w:val="Sraopastraipa"/>
        <w:numPr>
          <w:ilvl w:val="0"/>
          <w:numId w:val="34"/>
        </w:numPr>
        <w:autoSpaceDE w:val="0"/>
        <w:autoSpaceDN w:val="0"/>
        <w:adjustRightInd w:val="0"/>
        <w:spacing w:after="0" w:line="240" w:lineRule="auto"/>
        <w:ind w:left="567" w:hanging="567"/>
        <w:rPr>
          <w:color w:val="000000"/>
        </w:rPr>
      </w:pPr>
      <w:proofErr w:type="spellStart"/>
      <w:r w:rsidRPr="000B642B">
        <w:rPr>
          <w:color w:val="000000"/>
        </w:rPr>
        <w:t>Prylar</w:t>
      </w:r>
      <w:proofErr w:type="spellEnd"/>
      <w:r w:rsidRPr="000B642B">
        <w:rPr>
          <w:color w:val="000000"/>
        </w:rPr>
        <w:t xml:space="preserve"> vartojimo metu išgėrus alkoholio galite jausti svaigulį ar galvos sukimąsi. Jeigu Jus domina, kiek galite išgerti nepaisant </w:t>
      </w:r>
      <w:proofErr w:type="spellStart"/>
      <w:r w:rsidRPr="000B642B">
        <w:rPr>
          <w:color w:val="000000"/>
        </w:rPr>
        <w:t>Prylar</w:t>
      </w:r>
      <w:proofErr w:type="spellEnd"/>
      <w:r w:rsidRPr="000B642B">
        <w:rPr>
          <w:color w:val="000000"/>
        </w:rPr>
        <w:t xml:space="preserve"> vartojimo, aptarkite tai su savo gydytoju, kadangi vaistai, vartojami kraujospūdžiui mažinti, ir alkoholis gali intensyvinti vienas kito raminamąjį poveikį.</w:t>
      </w:r>
    </w:p>
    <w:p w:rsidR="000D0617" w:rsidRPr="000B642B" w:rsidRDefault="000D0617" w:rsidP="000D0617">
      <w:pPr>
        <w:autoSpaceDE w:val="0"/>
        <w:autoSpaceDN w:val="0"/>
        <w:adjustRightInd w:val="0"/>
        <w:rPr>
          <w:color w:val="000000"/>
          <w:sz w:val="22"/>
          <w:szCs w:val="22"/>
        </w:rPr>
      </w:pPr>
    </w:p>
    <w:p w:rsidR="000D0617" w:rsidRPr="000B642B" w:rsidRDefault="000D0617" w:rsidP="000D0617">
      <w:pPr>
        <w:autoSpaceDE w:val="0"/>
        <w:autoSpaceDN w:val="0"/>
        <w:adjustRightInd w:val="0"/>
        <w:rPr>
          <w:b/>
          <w:color w:val="000000"/>
          <w:sz w:val="22"/>
          <w:szCs w:val="22"/>
        </w:rPr>
      </w:pPr>
      <w:r w:rsidRPr="000B642B">
        <w:rPr>
          <w:b/>
          <w:color w:val="000000"/>
          <w:sz w:val="22"/>
          <w:szCs w:val="22"/>
        </w:rPr>
        <w:t>Nėštumas, žindymo laikotarpis ir vaisingumas</w:t>
      </w:r>
    </w:p>
    <w:p w:rsidR="000D0617" w:rsidRPr="000B642B" w:rsidRDefault="000D0617" w:rsidP="000D0617">
      <w:pPr>
        <w:autoSpaceDE w:val="0"/>
        <w:autoSpaceDN w:val="0"/>
        <w:adjustRightInd w:val="0"/>
        <w:rPr>
          <w:sz w:val="22"/>
          <w:szCs w:val="22"/>
        </w:rPr>
      </w:pPr>
      <w:r w:rsidRPr="000B642B">
        <w:rPr>
          <w:sz w:val="22"/>
          <w:szCs w:val="22"/>
        </w:rPr>
        <w:t>Jeigu esate nėščia, žindote kūdikį, manote, kad galbūt esate nėščia, arba planuojate pastoti, tai prieš vartodama šį vaistą, pasitarkite su gydytoju arba vaistininku.</w:t>
      </w:r>
    </w:p>
    <w:p w:rsidR="000D0617" w:rsidRPr="000B642B" w:rsidRDefault="000D0617" w:rsidP="000D0617">
      <w:pPr>
        <w:autoSpaceDE w:val="0"/>
        <w:autoSpaceDN w:val="0"/>
        <w:adjustRightInd w:val="0"/>
        <w:rPr>
          <w:sz w:val="22"/>
          <w:szCs w:val="22"/>
        </w:rPr>
      </w:pPr>
    </w:p>
    <w:p w:rsidR="000D0617" w:rsidRPr="000B642B" w:rsidRDefault="000D0617" w:rsidP="000D0617">
      <w:pPr>
        <w:autoSpaceDE w:val="0"/>
        <w:autoSpaceDN w:val="0"/>
        <w:adjustRightInd w:val="0"/>
        <w:rPr>
          <w:i/>
          <w:sz w:val="22"/>
          <w:szCs w:val="22"/>
        </w:rPr>
      </w:pPr>
      <w:r w:rsidRPr="000B642B">
        <w:rPr>
          <w:i/>
          <w:sz w:val="22"/>
          <w:szCs w:val="22"/>
        </w:rPr>
        <w:t>Nėštumas</w:t>
      </w:r>
    </w:p>
    <w:p w:rsidR="000D0617" w:rsidRPr="000B642B" w:rsidRDefault="000D0617" w:rsidP="000D0617">
      <w:pPr>
        <w:autoSpaceDE w:val="0"/>
        <w:autoSpaceDN w:val="0"/>
        <w:adjustRightInd w:val="0"/>
        <w:rPr>
          <w:color w:val="000000"/>
          <w:sz w:val="22"/>
          <w:szCs w:val="22"/>
        </w:rPr>
      </w:pPr>
      <w:r w:rsidRPr="000B642B">
        <w:rPr>
          <w:sz w:val="22"/>
          <w:szCs w:val="22"/>
        </w:rPr>
        <w:t xml:space="preserve">Turite pasakyti savo gydytojui, jeigu esate nėščia (ar įtariate, jog pastojote). </w:t>
      </w:r>
      <w:r w:rsidRPr="000B642B">
        <w:rPr>
          <w:color w:val="000000"/>
          <w:sz w:val="22"/>
          <w:szCs w:val="22"/>
        </w:rPr>
        <w:t xml:space="preserve">Jūs turite nevartoti </w:t>
      </w:r>
      <w:proofErr w:type="spellStart"/>
      <w:r w:rsidRPr="000B642B">
        <w:rPr>
          <w:sz w:val="22"/>
          <w:szCs w:val="22"/>
        </w:rPr>
        <w:t>Prylar</w:t>
      </w:r>
      <w:proofErr w:type="spellEnd"/>
      <w:r w:rsidRPr="000B642B">
        <w:rPr>
          <w:sz w:val="22"/>
          <w:szCs w:val="22"/>
        </w:rPr>
        <w:t xml:space="preserve"> </w:t>
      </w:r>
      <w:r w:rsidRPr="000B642B">
        <w:rPr>
          <w:color w:val="000000"/>
          <w:sz w:val="22"/>
          <w:szCs w:val="22"/>
        </w:rPr>
        <w:t>pirmas 12 nėštumo savaičių ir privalote jo nevartoti po tryliktos nėštumo savaitės, nes šio vaisto vartojimas nėštumo metu gali būti kenksmingas kūdikiui.</w:t>
      </w:r>
      <w:r w:rsidRPr="000B642B">
        <w:rPr>
          <w:sz w:val="22"/>
          <w:szCs w:val="22"/>
        </w:rPr>
        <w:t xml:space="preserve"> </w:t>
      </w:r>
      <w:r w:rsidRPr="000B642B">
        <w:rPr>
          <w:color w:val="000000"/>
          <w:sz w:val="22"/>
          <w:szCs w:val="22"/>
        </w:rPr>
        <w:t xml:space="preserve">Nedelsiant pasakykite savo gydytojui, jeigu </w:t>
      </w:r>
      <w:proofErr w:type="spellStart"/>
      <w:r w:rsidRPr="000B642B">
        <w:rPr>
          <w:sz w:val="22"/>
          <w:szCs w:val="22"/>
        </w:rPr>
        <w:t>Prylar</w:t>
      </w:r>
      <w:proofErr w:type="spellEnd"/>
      <w:r w:rsidRPr="000B642B">
        <w:rPr>
          <w:sz w:val="22"/>
          <w:szCs w:val="22"/>
        </w:rPr>
        <w:t xml:space="preserve"> </w:t>
      </w:r>
      <w:r w:rsidRPr="000B642B">
        <w:rPr>
          <w:color w:val="000000"/>
          <w:sz w:val="22"/>
          <w:szCs w:val="22"/>
        </w:rPr>
        <w:t xml:space="preserve">vartojimo metu pastojote. </w:t>
      </w:r>
      <w:r w:rsidRPr="000B642B">
        <w:rPr>
          <w:sz w:val="22"/>
          <w:szCs w:val="22"/>
          <w:lang w:eastAsia="lt-LT"/>
        </w:rPr>
        <w:t>Prieš planuojamą nėštumą turi būti atliktas perėjimas prie tinkamo alternatyvaus gydymo</w:t>
      </w:r>
      <w:r w:rsidRPr="000B642B">
        <w:rPr>
          <w:color w:val="000000"/>
          <w:sz w:val="22"/>
          <w:szCs w:val="22"/>
        </w:rPr>
        <w:t>.</w:t>
      </w:r>
    </w:p>
    <w:p w:rsidR="000D0617" w:rsidRPr="000B642B" w:rsidRDefault="000D0617" w:rsidP="000D0617">
      <w:pPr>
        <w:autoSpaceDE w:val="0"/>
        <w:autoSpaceDN w:val="0"/>
        <w:adjustRightInd w:val="0"/>
        <w:rPr>
          <w:color w:val="000000"/>
          <w:sz w:val="22"/>
          <w:szCs w:val="22"/>
        </w:rPr>
      </w:pPr>
    </w:p>
    <w:p w:rsidR="000D0617" w:rsidRPr="007221C7" w:rsidRDefault="000D0617" w:rsidP="000D0617">
      <w:pPr>
        <w:autoSpaceDE w:val="0"/>
        <w:autoSpaceDN w:val="0"/>
        <w:adjustRightInd w:val="0"/>
        <w:rPr>
          <w:i/>
          <w:color w:val="000000"/>
          <w:sz w:val="22"/>
          <w:szCs w:val="22"/>
        </w:rPr>
      </w:pPr>
      <w:r w:rsidRPr="00B9306C">
        <w:rPr>
          <w:i/>
          <w:color w:val="000000"/>
          <w:sz w:val="22"/>
          <w:szCs w:val="22"/>
        </w:rPr>
        <w:t>Žindymas</w:t>
      </w:r>
    </w:p>
    <w:p w:rsidR="000D0617" w:rsidRPr="00B9306C" w:rsidRDefault="000D0617" w:rsidP="000D0617">
      <w:pPr>
        <w:autoSpaceDE w:val="0"/>
        <w:autoSpaceDN w:val="0"/>
        <w:adjustRightInd w:val="0"/>
        <w:rPr>
          <w:b/>
          <w:color w:val="000000"/>
          <w:sz w:val="22"/>
          <w:szCs w:val="22"/>
        </w:rPr>
      </w:pPr>
      <w:r w:rsidRPr="004A472A">
        <w:rPr>
          <w:color w:val="000000"/>
          <w:sz w:val="22"/>
          <w:szCs w:val="22"/>
        </w:rPr>
        <w:t xml:space="preserve">Jūs turite nevartoti </w:t>
      </w:r>
      <w:proofErr w:type="spellStart"/>
      <w:r w:rsidRPr="004A472A">
        <w:rPr>
          <w:color w:val="000000"/>
          <w:sz w:val="22"/>
          <w:szCs w:val="22"/>
        </w:rPr>
        <w:t>Prylar</w:t>
      </w:r>
      <w:proofErr w:type="spellEnd"/>
      <w:r w:rsidRPr="004A472A">
        <w:rPr>
          <w:color w:val="000000"/>
          <w:sz w:val="22"/>
          <w:szCs w:val="22"/>
        </w:rPr>
        <w:t xml:space="preserve">, jeigu esate žindyvė. </w:t>
      </w:r>
      <w:r w:rsidRPr="000B642B">
        <w:rPr>
          <w:sz w:val="22"/>
          <w:szCs w:val="22"/>
        </w:rPr>
        <w:t>Pasitarkite su gydytoju ar vaistininku prieš vartojant bet kokio vaisto.</w:t>
      </w:r>
    </w:p>
    <w:p w:rsidR="000D0617" w:rsidRPr="007221C7" w:rsidRDefault="000D0617" w:rsidP="000D0617">
      <w:pPr>
        <w:autoSpaceDE w:val="0"/>
        <w:autoSpaceDN w:val="0"/>
        <w:adjustRightInd w:val="0"/>
        <w:rPr>
          <w:color w:val="000000"/>
          <w:sz w:val="22"/>
          <w:szCs w:val="22"/>
        </w:rPr>
      </w:pPr>
    </w:p>
    <w:p w:rsidR="000D0617" w:rsidRPr="004A472A" w:rsidRDefault="000D0617" w:rsidP="000D0617">
      <w:pPr>
        <w:autoSpaceDE w:val="0"/>
        <w:autoSpaceDN w:val="0"/>
        <w:adjustRightInd w:val="0"/>
        <w:rPr>
          <w:i/>
          <w:color w:val="000000"/>
          <w:sz w:val="22"/>
          <w:szCs w:val="22"/>
        </w:rPr>
      </w:pPr>
      <w:r w:rsidRPr="004A472A">
        <w:rPr>
          <w:i/>
          <w:color w:val="000000"/>
          <w:sz w:val="22"/>
          <w:szCs w:val="22"/>
        </w:rPr>
        <w:t>Vaisingumas</w:t>
      </w:r>
    </w:p>
    <w:p w:rsidR="000D0617" w:rsidRPr="003E7072" w:rsidRDefault="000D0617" w:rsidP="000D0617">
      <w:pPr>
        <w:autoSpaceDE w:val="0"/>
        <w:autoSpaceDN w:val="0"/>
        <w:adjustRightInd w:val="0"/>
        <w:rPr>
          <w:color w:val="000000"/>
          <w:sz w:val="22"/>
          <w:szCs w:val="22"/>
        </w:rPr>
      </w:pPr>
      <w:r w:rsidRPr="004A472A">
        <w:rPr>
          <w:color w:val="000000"/>
          <w:sz w:val="22"/>
          <w:szCs w:val="22"/>
        </w:rPr>
        <w:t>Nėra pakankamai duomenų dėl galim</w:t>
      </w:r>
      <w:r w:rsidRPr="00DA133F">
        <w:rPr>
          <w:color w:val="000000"/>
          <w:sz w:val="22"/>
          <w:szCs w:val="22"/>
        </w:rPr>
        <w:t>ą poveikį vaisingumui.</w:t>
      </w:r>
    </w:p>
    <w:p w:rsidR="000D0617" w:rsidRPr="00090D06" w:rsidRDefault="000D0617" w:rsidP="000D0617">
      <w:pPr>
        <w:autoSpaceDE w:val="0"/>
        <w:autoSpaceDN w:val="0"/>
        <w:adjustRightInd w:val="0"/>
        <w:rPr>
          <w:color w:val="000000"/>
          <w:sz w:val="22"/>
          <w:szCs w:val="22"/>
        </w:rPr>
      </w:pPr>
    </w:p>
    <w:p w:rsidR="000D0617" w:rsidRPr="00090D06" w:rsidRDefault="000D0617" w:rsidP="000D0617">
      <w:pPr>
        <w:autoSpaceDE w:val="0"/>
        <w:autoSpaceDN w:val="0"/>
        <w:adjustRightInd w:val="0"/>
        <w:rPr>
          <w:b/>
          <w:color w:val="000000"/>
          <w:sz w:val="22"/>
          <w:szCs w:val="22"/>
        </w:rPr>
      </w:pPr>
      <w:r w:rsidRPr="00090D06">
        <w:rPr>
          <w:b/>
          <w:color w:val="000000"/>
          <w:sz w:val="22"/>
          <w:szCs w:val="22"/>
        </w:rPr>
        <w:t>Vairavimas ir mechanizmų valdymas</w:t>
      </w:r>
    </w:p>
    <w:p w:rsidR="000D0617" w:rsidRPr="000B642B" w:rsidRDefault="000D0617" w:rsidP="000D0617">
      <w:pPr>
        <w:autoSpaceDE w:val="0"/>
        <w:autoSpaceDN w:val="0"/>
        <w:adjustRightInd w:val="0"/>
        <w:rPr>
          <w:color w:val="000000"/>
          <w:sz w:val="22"/>
          <w:szCs w:val="22"/>
          <w:lang w:eastAsia="lt-LT"/>
        </w:rPr>
      </w:pPr>
      <w:proofErr w:type="spellStart"/>
      <w:r w:rsidRPr="000B642B">
        <w:rPr>
          <w:color w:val="000000"/>
          <w:sz w:val="22"/>
          <w:szCs w:val="22"/>
          <w:lang w:eastAsia="lt-LT"/>
        </w:rPr>
        <w:t>Prylar</w:t>
      </w:r>
      <w:proofErr w:type="spellEnd"/>
      <w:r w:rsidRPr="000B642B">
        <w:rPr>
          <w:color w:val="000000"/>
          <w:sz w:val="22"/>
          <w:szCs w:val="22"/>
          <w:lang w:eastAsia="lt-LT"/>
        </w:rPr>
        <w:t xml:space="preserve"> gali paveikti jūsų gebėjimą vairuoti ir valdyti mechanizmus. </w:t>
      </w:r>
      <w:r w:rsidRPr="00B9306C">
        <w:rPr>
          <w:color w:val="000000"/>
          <w:sz w:val="22"/>
          <w:szCs w:val="22"/>
        </w:rPr>
        <w:t>Jeigu vartojant vaisto jaučiate</w:t>
      </w:r>
      <w:r w:rsidRPr="000B642B">
        <w:rPr>
          <w:color w:val="000000"/>
          <w:sz w:val="22"/>
          <w:szCs w:val="22"/>
          <w:lang w:eastAsia="lt-LT"/>
        </w:rPr>
        <w:t xml:space="preserve"> šleikštulį (pykinimą), svaigulį, nuovargį ar skauda galva</w:t>
      </w:r>
      <w:r w:rsidRPr="000B642B">
        <w:rPr>
          <w:sz w:val="22"/>
          <w:szCs w:val="22"/>
          <w:lang w:eastAsia="lt-LT"/>
        </w:rPr>
        <w:t>, nevairuokite ar nevaldykite mechanizmų ir nedelsiant kreipkitės į savo gydytoją.</w:t>
      </w:r>
    </w:p>
    <w:p w:rsidR="000D0617" w:rsidRDefault="000D0617" w:rsidP="000D0617">
      <w:pPr>
        <w:rPr>
          <w:sz w:val="22"/>
          <w:szCs w:val="22"/>
          <w:u w:val="single"/>
        </w:rPr>
      </w:pPr>
    </w:p>
    <w:p w:rsidR="000D0617" w:rsidRPr="00090D06" w:rsidRDefault="000D0617" w:rsidP="000D0617">
      <w:pPr>
        <w:rPr>
          <w:b/>
          <w:sz w:val="22"/>
          <w:szCs w:val="22"/>
          <w:u w:val="single"/>
        </w:rPr>
      </w:pPr>
      <w:proofErr w:type="spellStart"/>
      <w:r w:rsidRPr="00090D06">
        <w:rPr>
          <w:b/>
          <w:sz w:val="22"/>
          <w:szCs w:val="22"/>
          <w:u w:val="single"/>
        </w:rPr>
        <w:t>Prylar</w:t>
      </w:r>
      <w:proofErr w:type="spellEnd"/>
      <w:r w:rsidRPr="00090D06">
        <w:rPr>
          <w:b/>
          <w:sz w:val="22"/>
          <w:szCs w:val="22"/>
          <w:u w:val="single"/>
        </w:rPr>
        <w:t xml:space="preserve"> sudėtyje yra natrio</w:t>
      </w:r>
    </w:p>
    <w:p w:rsidR="000D0617" w:rsidRPr="00B87468" w:rsidRDefault="000D0617" w:rsidP="000D0617">
      <w:pPr>
        <w:autoSpaceDE w:val="0"/>
        <w:autoSpaceDN w:val="0"/>
        <w:adjustRightInd w:val="0"/>
        <w:rPr>
          <w:color w:val="000000"/>
          <w:sz w:val="22"/>
          <w:szCs w:val="22"/>
          <w:lang w:eastAsia="lt-LT"/>
        </w:rPr>
      </w:pPr>
      <w:r w:rsidRPr="00B87468">
        <w:rPr>
          <w:color w:val="000000"/>
          <w:sz w:val="22"/>
          <w:szCs w:val="22"/>
          <w:lang w:eastAsia="lt-LT"/>
        </w:rPr>
        <w:lastRenderedPageBreak/>
        <w:t>Šio vaist</w:t>
      </w:r>
      <w:r>
        <w:rPr>
          <w:color w:val="000000"/>
          <w:sz w:val="22"/>
          <w:szCs w:val="22"/>
          <w:lang w:eastAsia="lt-LT"/>
        </w:rPr>
        <w:t>o</w:t>
      </w:r>
      <w:r w:rsidRPr="00B87468">
        <w:rPr>
          <w:color w:val="000000"/>
          <w:sz w:val="22"/>
          <w:szCs w:val="22"/>
          <w:lang w:eastAsia="lt-LT"/>
        </w:rPr>
        <w:t xml:space="preserve"> kietojoje kapsulėje yra mažiau kaip 1 </w:t>
      </w:r>
      <w:proofErr w:type="spellStart"/>
      <w:r w:rsidRPr="00B87468">
        <w:rPr>
          <w:color w:val="000000"/>
          <w:sz w:val="22"/>
          <w:szCs w:val="22"/>
          <w:lang w:eastAsia="lt-LT"/>
        </w:rPr>
        <w:t>mmol</w:t>
      </w:r>
      <w:proofErr w:type="spellEnd"/>
      <w:r w:rsidRPr="00B87468">
        <w:rPr>
          <w:color w:val="000000"/>
          <w:sz w:val="22"/>
          <w:szCs w:val="22"/>
          <w:lang w:eastAsia="lt-LT"/>
        </w:rPr>
        <w:t xml:space="preserve"> (23 mg) natrio, </w:t>
      </w:r>
      <w:proofErr w:type="spellStart"/>
      <w:r w:rsidRPr="00B87468">
        <w:rPr>
          <w:color w:val="000000"/>
          <w:sz w:val="22"/>
          <w:szCs w:val="22"/>
          <w:lang w:eastAsia="lt-LT"/>
        </w:rPr>
        <w:t>t.y</w:t>
      </w:r>
      <w:proofErr w:type="spellEnd"/>
      <w:r w:rsidRPr="00B87468">
        <w:rPr>
          <w:color w:val="000000"/>
          <w:sz w:val="22"/>
          <w:szCs w:val="22"/>
          <w:lang w:eastAsia="lt-LT"/>
        </w:rPr>
        <w:t>. jis beveik neturi reikšmės.</w:t>
      </w:r>
    </w:p>
    <w:p w:rsidR="000D0617" w:rsidRPr="004E12B2" w:rsidRDefault="000D0617" w:rsidP="000D0617">
      <w:pPr>
        <w:numPr>
          <w:ilvl w:val="12"/>
          <w:numId w:val="0"/>
        </w:numPr>
        <w:rPr>
          <w:sz w:val="22"/>
          <w:szCs w:val="22"/>
          <w:lang w:eastAsia="lt-LT"/>
        </w:rPr>
      </w:pPr>
    </w:p>
    <w:p w:rsidR="000D0617" w:rsidRPr="0006251A" w:rsidRDefault="000D0617" w:rsidP="000D0617">
      <w:pPr>
        <w:numPr>
          <w:ilvl w:val="12"/>
          <w:numId w:val="0"/>
        </w:numPr>
        <w:ind w:right="-2"/>
        <w:rPr>
          <w:sz w:val="22"/>
          <w:szCs w:val="22"/>
          <w:lang w:eastAsia="lt-LT"/>
        </w:rPr>
      </w:pPr>
    </w:p>
    <w:p w:rsidR="000D0617" w:rsidRPr="00585A94" w:rsidRDefault="000D0617" w:rsidP="000D0617">
      <w:pPr>
        <w:numPr>
          <w:ilvl w:val="12"/>
          <w:numId w:val="0"/>
        </w:numPr>
        <w:ind w:left="567" w:hanging="567"/>
        <w:outlineLvl w:val="0"/>
        <w:rPr>
          <w:b/>
          <w:sz w:val="22"/>
          <w:szCs w:val="22"/>
          <w:lang w:eastAsia="lt-LT"/>
        </w:rPr>
      </w:pPr>
      <w:r w:rsidRPr="00D00B44">
        <w:rPr>
          <w:b/>
          <w:sz w:val="22"/>
          <w:szCs w:val="22"/>
          <w:lang w:eastAsia="lt-LT"/>
        </w:rPr>
        <w:t>3.</w:t>
      </w:r>
      <w:r w:rsidRPr="00D00B44">
        <w:rPr>
          <w:b/>
          <w:sz w:val="22"/>
          <w:szCs w:val="22"/>
          <w:lang w:eastAsia="lt-LT"/>
        </w:rPr>
        <w:tab/>
        <w:t xml:space="preserve">Kaip </w:t>
      </w:r>
      <w:r w:rsidRPr="00181FE1">
        <w:rPr>
          <w:b/>
          <w:sz w:val="22"/>
          <w:szCs w:val="22"/>
          <w:lang w:eastAsia="lt-LT"/>
        </w:rPr>
        <w:t xml:space="preserve">vartoti </w:t>
      </w:r>
      <w:proofErr w:type="spellStart"/>
      <w:r w:rsidRPr="00181FE1">
        <w:rPr>
          <w:b/>
          <w:sz w:val="22"/>
          <w:szCs w:val="22"/>
          <w:lang w:eastAsia="lt-LT"/>
        </w:rPr>
        <w:t>Prylar</w:t>
      </w:r>
      <w:proofErr w:type="spellEnd"/>
    </w:p>
    <w:p w:rsidR="000D0617" w:rsidRPr="000B642B" w:rsidRDefault="000D0617" w:rsidP="000D0617">
      <w:pPr>
        <w:ind w:right="-2"/>
        <w:rPr>
          <w:sz w:val="22"/>
          <w:szCs w:val="22"/>
          <w:lang w:eastAsia="lt-LT"/>
        </w:rPr>
      </w:pPr>
    </w:p>
    <w:p w:rsidR="000D0617" w:rsidRPr="000B642B" w:rsidRDefault="000D0617" w:rsidP="000D0617">
      <w:pPr>
        <w:numPr>
          <w:ilvl w:val="12"/>
          <w:numId w:val="0"/>
        </w:numPr>
        <w:ind w:right="-2"/>
        <w:rPr>
          <w:sz w:val="22"/>
          <w:szCs w:val="22"/>
          <w:lang w:eastAsia="lt-LT"/>
        </w:rPr>
      </w:pPr>
      <w:r w:rsidRPr="000B642B">
        <w:rPr>
          <w:sz w:val="22"/>
          <w:szCs w:val="22"/>
          <w:lang w:eastAsia="lt-LT"/>
        </w:rPr>
        <w:t>Visada vartokite šį vaistą tiksliai, kaip nurodė gydytojas arba vaistininkas. Jeigu abejojate, kreipkitės į gydytoją arba vaistininką.</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Rekomenduojama dozė yra viena Jūsų gydytojo pasiūlyto stiprumo kapsulė kartą per parą.</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Atsižvelgiant į jos poveikį, Jūsų gydytojas gali pakeisti dozę.</w:t>
      </w: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Didžiausia dozė yra viena 10 mg/10</w:t>
      </w:r>
      <w:r w:rsidRPr="000B642B">
        <w:rPr>
          <w:sz w:val="22"/>
          <w:szCs w:val="22"/>
        </w:rPr>
        <w:t> </w:t>
      </w:r>
      <w:r w:rsidRPr="000B642B">
        <w:rPr>
          <w:color w:val="000000"/>
          <w:sz w:val="22"/>
          <w:szCs w:val="22"/>
          <w:lang w:eastAsia="lt-LT"/>
        </w:rPr>
        <w:t>mg/25 mg stiprumo kapsulė kartą per parą.</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Šį vaistą vartokite per burną, kiekvieną dieną tuo pačiu laiku, prieš valgį arba po jo.</w:t>
      </w:r>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Nurykite kietąsias kapsules sveikas, užgerdami skysčiu.</w:t>
      </w:r>
    </w:p>
    <w:p w:rsidR="000D0617" w:rsidRPr="00CA5617" w:rsidRDefault="000D0617" w:rsidP="000D0617">
      <w:pPr>
        <w:autoSpaceDE w:val="0"/>
        <w:autoSpaceDN w:val="0"/>
        <w:adjustRightInd w:val="0"/>
        <w:rPr>
          <w:color w:val="000000"/>
          <w:sz w:val="22"/>
          <w:szCs w:val="22"/>
          <w:lang w:eastAsia="lt-LT"/>
        </w:rPr>
      </w:pPr>
      <w:r>
        <w:rPr>
          <w:color w:val="000000"/>
          <w:sz w:val="22"/>
          <w:szCs w:val="22"/>
          <w:lang w:eastAsia="lt-LT"/>
        </w:rPr>
        <w:t>K</w:t>
      </w:r>
      <w:r w:rsidRPr="00CA5617">
        <w:rPr>
          <w:color w:val="000000"/>
          <w:sz w:val="22"/>
          <w:szCs w:val="22"/>
          <w:lang w:eastAsia="lt-LT"/>
        </w:rPr>
        <w:t>apsulių nesmulkinkite ir nekramtykite.</w:t>
      </w:r>
    </w:p>
    <w:p w:rsidR="000D0617" w:rsidRPr="0006251A" w:rsidRDefault="000D0617" w:rsidP="000D0617">
      <w:pPr>
        <w:autoSpaceDE w:val="0"/>
        <w:autoSpaceDN w:val="0"/>
        <w:adjustRightInd w:val="0"/>
        <w:rPr>
          <w:color w:val="000000"/>
          <w:sz w:val="22"/>
          <w:szCs w:val="22"/>
          <w:lang w:eastAsia="lt-LT"/>
        </w:rPr>
      </w:pPr>
      <w:r w:rsidRPr="0006251A">
        <w:rPr>
          <w:color w:val="000000"/>
          <w:sz w:val="22"/>
          <w:szCs w:val="22"/>
          <w:lang w:eastAsia="lt-LT"/>
        </w:rPr>
        <w:t xml:space="preserve">Nevartokite </w:t>
      </w:r>
      <w:proofErr w:type="spellStart"/>
      <w:r w:rsidRPr="0006251A">
        <w:rPr>
          <w:color w:val="000000"/>
          <w:sz w:val="22"/>
          <w:szCs w:val="22"/>
          <w:lang w:eastAsia="lt-LT"/>
        </w:rPr>
        <w:t>Prylar</w:t>
      </w:r>
      <w:proofErr w:type="spellEnd"/>
      <w:r w:rsidRPr="0006251A">
        <w:rPr>
          <w:color w:val="000000"/>
          <w:sz w:val="22"/>
          <w:szCs w:val="22"/>
          <w:lang w:eastAsia="lt-LT"/>
        </w:rPr>
        <w:t xml:space="preserve"> su greipfrutų </w:t>
      </w:r>
      <w:proofErr w:type="spellStart"/>
      <w:r w:rsidRPr="0006251A">
        <w:rPr>
          <w:color w:val="000000"/>
          <w:sz w:val="22"/>
          <w:szCs w:val="22"/>
          <w:lang w:eastAsia="lt-LT"/>
        </w:rPr>
        <w:t>sultimis</w:t>
      </w:r>
      <w:proofErr w:type="spellEnd"/>
      <w:r w:rsidRPr="0006251A">
        <w:rPr>
          <w:color w:val="000000"/>
          <w:sz w:val="22"/>
          <w:szCs w:val="22"/>
          <w:lang w:eastAsia="lt-LT"/>
        </w:rPr>
        <w:t>.</w:t>
      </w:r>
    </w:p>
    <w:p w:rsidR="000D0617" w:rsidRPr="00D00B44" w:rsidRDefault="000D0617" w:rsidP="000D0617">
      <w:pPr>
        <w:autoSpaceDE w:val="0"/>
        <w:autoSpaceDN w:val="0"/>
        <w:adjustRightInd w:val="0"/>
        <w:rPr>
          <w:color w:val="000000"/>
          <w:sz w:val="22"/>
          <w:szCs w:val="22"/>
          <w:lang w:eastAsia="lt-LT"/>
        </w:rPr>
      </w:pPr>
    </w:p>
    <w:p w:rsidR="000D0617" w:rsidRPr="00CA5617" w:rsidRDefault="000D0617" w:rsidP="000D0617">
      <w:pPr>
        <w:autoSpaceDE w:val="0"/>
        <w:autoSpaceDN w:val="0"/>
        <w:adjustRightInd w:val="0"/>
        <w:rPr>
          <w:i/>
          <w:color w:val="000000"/>
          <w:sz w:val="22"/>
          <w:szCs w:val="22"/>
          <w:lang w:eastAsia="lt-LT"/>
        </w:rPr>
      </w:pPr>
      <w:r>
        <w:rPr>
          <w:i/>
          <w:color w:val="000000"/>
          <w:sz w:val="22"/>
          <w:szCs w:val="22"/>
          <w:lang w:eastAsia="lt-LT"/>
        </w:rPr>
        <w:t>I</w:t>
      </w:r>
      <w:r w:rsidRPr="00CA5617">
        <w:rPr>
          <w:i/>
          <w:color w:val="000000"/>
          <w:sz w:val="22"/>
          <w:szCs w:val="22"/>
          <w:lang w:eastAsia="lt-LT"/>
        </w:rPr>
        <w:t>nkstų liga</w:t>
      </w:r>
    </w:p>
    <w:p w:rsidR="000D0617" w:rsidRPr="0006251A" w:rsidRDefault="000D0617" w:rsidP="000D0617">
      <w:pPr>
        <w:autoSpaceDE w:val="0"/>
        <w:autoSpaceDN w:val="0"/>
        <w:adjustRightInd w:val="0"/>
        <w:rPr>
          <w:color w:val="000000"/>
          <w:sz w:val="22"/>
          <w:szCs w:val="22"/>
          <w:lang w:eastAsia="lt-LT"/>
        </w:rPr>
      </w:pPr>
      <w:r>
        <w:rPr>
          <w:color w:val="000000"/>
          <w:sz w:val="22"/>
          <w:szCs w:val="22"/>
          <w:lang w:eastAsia="lt-LT"/>
        </w:rPr>
        <w:t>I</w:t>
      </w:r>
      <w:r w:rsidRPr="00CA5617">
        <w:rPr>
          <w:color w:val="000000"/>
          <w:sz w:val="22"/>
          <w:szCs w:val="22"/>
          <w:lang w:eastAsia="lt-LT"/>
        </w:rPr>
        <w:t>nkstų ligos atveju dozės</w:t>
      </w:r>
      <w:r w:rsidRPr="0006251A">
        <w:rPr>
          <w:color w:val="000000"/>
          <w:sz w:val="22"/>
          <w:szCs w:val="22"/>
          <w:lang w:eastAsia="lt-LT"/>
        </w:rPr>
        <w:t xml:space="preserve"> gali būti pakeistos.</w:t>
      </w:r>
    </w:p>
    <w:p w:rsidR="000D0617" w:rsidRPr="0006251A" w:rsidRDefault="000D0617" w:rsidP="000D0617">
      <w:pPr>
        <w:autoSpaceDE w:val="0"/>
        <w:autoSpaceDN w:val="0"/>
        <w:adjustRightInd w:val="0"/>
        <w:rPr>
          <w:color w:val="000000"/>
          <w:sz w:val="22"/>
          <w:szCs w:val="22"/>
          <w:lang w:eastAsia="lt-LT"/>
        </w:rPr>
      </w:pPr>
    </w:p>
    <w:p w:rsidR="000D0617" w:rsidRPr="00D00B44" w:rsidRDefault="000D0617" w:rsidP="000D0617">
      <w:pPr>
        <w:autoSpaceDE w:val="0"/>
        <w:autoSpaceDN w:val="0"/>
        <w:adjustRightInd w:val="0"/>
        <w:rPr>
          <w:i/>
          <w:iCs/>
          <w:color w:val="000000"/>
          <w:sz w:val="22"/>
          <w:szCs w:val="22"/>
          <w:lang w:eastAsia="lt-LT"/>
        </w:rPr>
      </w:pPr>
      <w:r w:rsidRPr="00D00B44">
        <w:rPr>
          <w:i/>
          <w:iCs/>
          <w:color w:val="000000"/>
          <w:sz w:val="22"/>
          <w:szCs w:val="22"/>
          <w:lang w:eastAsia="lt-LT"/>
        </w:rPr>
        <w:t>Senyvi pacientai</w:t>
      </w:r>
    </w:p>
    <w:p w:rsidR="000D0617" w:rsidRPr="00AC712A" w:rsidRDefault="000D0617" w:rsidP="000D0617">
      <w:pPr>
        <w:autoSpaceDE w:val="0"/>
        <w:autoSpaceDN w:val="0"/>
        <w:adjustRightInd w:val="0"/>
        <w:rPr>
          <w:color w:val="000000"/>
          <w:sz w:val="22"/>
          <w:szCs w:val="22"/>
          <w:lang w:eastAsia="lt-LT"/>
        </w:rPr>
      </w:pPr>
      <w:r w:rsidRPr="00181FE1">
        <w:rPr>
          <w:color w:val="000000"/>
          <w:sz w:val="22"/>
          <w:szCs w:val="22"/>
          <w:lang w:eastAsia="lt-LT"/>
        </w:rPr>
        <w:t>Jūsų gydytojas gali sumažinti</w:t>
      </w:r>
      <w:r w:rsidRPr="00585A94">
        <w:rPr>
          <w:color w:val="000000"/>
          <w:sz w:val="22"/>
          <w:szCs w:val="22"/>
          <w:lang w:eastAsia="lt-LT"/>
        </w:rPr>
        <w:t xml:space="preserve"> pradinę vaisto dozę ir </w:t>
      </w:r>
      <w:r w:rsidRPr="00AC712A">
        <w:rPr>
          <w:color w:val="000000"/>
          <w:sz w:val="22"/>
          <w:szCs w:val="22"/>
          <w:lang w:eastAsia="lt-LT"/>
        </w:rPr>
        <w:t>lėčiau priderinti gydymą.</w:t>
      </w:r>
    </w:p>
    <w:p w:rsidR="000D0617" w:rsidRPr="000B642B" w:rsidRDefault="000D0617" w:rsidP="000D0617">
      <w:pPr>
        <w:autoSpaceDE w:val="0"/>
        <w:autoSpaceDN w:val="0"/>
        <w:adjustRightInd w:val="0"/>
        <w:rPr>
          <w:sz w:val="22"/>
          <w:szCs w:val="22"/>
          <w:lang w:eastAsia="lt-LT"/>
        </w:rPr>
      </w:pPr>
      <w:r w:rsidRPr="000B642B">
        <w:rPr>
          <w:color w:val="000000"/>
          <w:sz w:val="22"/>
          <w:szCs w:val="22"/>
          <w:lang w:eastAsia="lt-LT"/>
        </w:rPr>
        <w:t xml:space="preserve">Labai seniems ir silpniems pacientams vartoti </w:t>
      </w:r>
      <w:proofErr w:type="spellStart"/>
      <w:r w:rsidRPr="000B642B">
        <w:rPr>
          <w:sz w:val="22"/>
          <w:szCs w:val="22"/>
          <w:lang w:eastAsia="lt-LT"/>
        </w:rPr>
        <w:t>Prylar</w:t>
      </w:r>
      <w:proofErr w:type="spellEnd"/>
      <w:r w:rsidRPr="000B642B">
        <w:rPr>
          <w:sz w:val="22"/>
          <w:szCs w:val="22"/>
          <w:lang w:eastAsia="lt-LT"/>
        </w:rPr>
        <w:t xml:space="preserve"> kapsulių nerekomenduojama.</w:t>
      </w:r>
    </w:p>
    <w:p w:rsidR="000D0617" w:rsidRPr="000B642B" w:rsidRDefault="000D0617" w:rsidP="000D0617">
      <w:pPr>
        <w:autoSpaceDE w:val="0"/>
        <w:autoSpaceDN w:val="0"/>
        <w:adjustRightInd w:val="0"/>
        <w:rPr>
          <w:sz w:val="22"/>
          <w:szCs w:val="22"/>
          <w:lang w:eastAsia="lt-LT"/>
        </w:rPr>
      </w:pPr>
    </w:p>
    <w:p w:rsidR="000D0617" w:rsidRPr="000B642B" w:rsidRDefault="000D0617" w:rsidP="000D0617">
      <w:pPr>
        <w:autoSpaceDE w:val="0"/>
        <w:autoSpaceDN w:val="0"/>
        <w:adjustRightInd w:val="0"/>
        <w:rPr>
          <w:b/>
          <w:sz w:val="22"/>
          <w:szCs w:val="22"/>
          <w:lang w:eastAsia="lt-LT"/>
        </w:rPr>
      </w:pPr>
      <w:r w:rsidRPr="000B642B">
        <w:rPr>
          <w:b/>
          <w:sz w:val="22"/>
          <w:szCs w:val="22"/>
          <w:lang w:eastAsia="lt-LT"/>
        </w:rPr>
        <w:t>Vartojimas vaikams ir paaugliams</w:t>
      </w:r>
    </w:p>
    <w:p w:rsidR="000D0617" w:rsidRPr="000B642B" w:rsidRDefault="000D0617" w:rsidP="000D0617">
      <w:pPr>
        <w:rPr>
          <w:sz w:val="22"/>
          <w:szCs w:val="22"/>
          <w:lang w:eastAsia="lt-LT"/>
        </w:rPr>
      </w:pPr>
      <w:proofErr w:type="spellStart"/>
      <w:r w:rsidRPr="000B642B">
        <w:rPr>
          <w:sz w:val="22"/>
          <w:szCs w:val="22"/>
          <w:lang w:eastAsia="lt-LT"/>
        </w:rPr>
        <w:t>Prylar</w:t>
      </w:r>
      <w:proofErr w:type="spellEnd"/>
      <w:r w:rsidRPr="000B642B">
        <w:rPr>
          <w:sz w:val="22"/>
          <w:szCs w:val="22"/>
          <w:lang w:eastAsia="lt-LT"/>
        </w:rPr>
        <w:t xml:space="preserve"> nerekomenduojama vartoti jaunesniems kaip 18 metų vaikams ir paaugliams, kadangi nepakanka saugumo ir veiksmingumo duomenų.</w:t>
      </w:r>
    </w:p>
    <w:p w:rsidR="000D0617" w:rsidRPr="000B642B" w:rsidRDefault="000D0617" w:rsidP="000D0617">
      <w:pPr>
        <w:autoSpaceDE w:val="0"/>
        <w:autoSpaceDN w:val="0"/>
        <w:adjustRightInd w:val="0"/>
        <w:rPr>
          <w:b/>
          <w:bCs/>
          <w:color w:val="000000"/>
          <w:sz w:val="22"/>
          <w:szCs w:val="22"/>
          <w:lang w:eastAsia="lt-LT"/>
        </w:rPr>
      </w:pPr>
    </w:p>
    <w:p w:rsidR="000D0617" w:rsidRPr="000B642B" w:rsidRDefault="000D0617" w:rsidP="000D0617">
      <w:pPr>
        <w:autoSpaceDE w:val="0"/>
        <w:autoSpaceDN w:val="0"/>
        <w:adjustRightInd w:val="0"/>
        <w:rPr>
          <w:b/>
          <w:bCs/>
          <w:color w:val="000000"/>
          <w:sz w:val="22"/>
          <w:szCs w:val="22"/>
          <w:lang w:eastAsia="lt-LT"/>
        </w:rPr>
      </w:pPr>
      <w:r w:rsidRPr="000B642B">
        <w:rPr>
          <w:b/>
          <w:bCs/>
          <w:color w:val="000000"/>
          <w:sz w:val="22"/>
          <w:szCs w:val="22"/>
          <w:lang w:eastAsia="lt-LT"/>
        </w:rPr>
        <w:t xml:space="preserve">Ką daryti pavartojus per didelę </w:t>
      </w:r>
      <w:proofErr w:type="spellStart"/>
      <w:r w:rsidRPr="000B642B">
        <w:rPr>
          <w:b/>
          <w:sz w:val="22"/>
          <w:szCs w:val="22"/>
          <w:lang w:eastAsia="lt-LT"/>
        </w:rPr>
        <w:t>Prylar</w:t>
      </w:r>
      <w:proofErr w:type="spellEnd"/>
      <w:r w:rsidRPr="000B642B">
        <w:rPr>
          <w:b/>
          <w:sz w:val="22"/>
          <w:szCs w:val="22"/>
          <w:lang w:eastAsia="lt-LT"/>
        </w:rPr>
        <w:t xml:space="preserve"> </w:t>
      </w:r>
      <w:r w:rsidRPr="000B642B">
        <w:rPr>
          <w:b/>
          <w:bCs/>
          <w:color w:val="000000"/>
          <w:sz w:val="22"/>
          <w:szCs w:val="22"/>
          <w:lang w:eastAsia="lt-LT"/>
        </w:rPr>
        <w:t>dozę?</w:t>
      </w:r>
    </w:p>
    <w:p w:rsidR="000D0617" w:rsidRDefault="000D0617" w:rsidP="000D0617">
      <w:pPr>
        <w:autoSpaceDE w:val="0"/>
        <w:autoSpaceDN w:val="0"/>
        <w:adjustRightInd w:val="0"/>
        <w:rPr>
          <w:rFonts w:eastAsia="Calibri"/>
          <w:sz w:val="22"/>
          <w:szCs w:val="22"/>
        </w:rPr>
      </w:pPr>
      <w:r w:rsidRPr="000B642B">
        <w:rPr>
          <w:rFonts w:eastAsia="Calibri"/>
          <w:sz w:val="22"/>
          <w:szCs w:val="22"/>
        </w:rPr>
        <w:t>Išgėrus per daug kapsulių, gali labai sumažėti Jūsų kraujospūdis, jis gali tapti pavojingai žemas. Galite justi svaigulį, galvos sukimąsi, galite apalpti arba justi silpnumą. Pernelyg sumažėjus kraujospūdžiui gali ištikti šokas. Jūsų oda gali atrodyti šalta bei drėgna ir Jūs galite prarasti sąmonę.</w:t>
      </w:r>
    </w:p>
    <w:p w:rsidR="000D0617" w:rsidRDefault="000D0617" w:rsidP="000D0617">
      <w:pPr>
        <w:autoSpaceDE w:val="0"/>
        <w:autoSpaceDN w:val="0"/>
        <w:adjustRightInd w:val="0"/>
        <w:rPr>
          <w:rFonts w:eastAsia="Calibri"/>
          <w:sz w:val="22"/>
          <w:szCs w:val="22"/>
        </w:rPr>
      </w:pPr>
    </w:p>
    <w:p w:rsidR="000D0617" w:rsidRPr="000D31CA" w:rsidRDefault="000D0617" w:rsidP="000D0617">
      <w:pPr>
        <w:autoSpaceDE w:val="0"/>
        <w:autoSpaceDN w:val="0"/>
        <w:adjustRightInd w:val="0"/>
        <w:rPr>
          <w:rFonts w:eastAsia="Calibri"/>
          <w:sz w:val="22"/>
          <w:szCs w:val="22"/>
        </w:rPr>
      </w:pPr>
      <w:r w:rsidRPr="000D31CA">
        <w:rPr>
          <w:rFonts w:eastAsia="Calibri"/>
          <w:sz w:val="22"/>
          <w:szCs w:val="22"/>
        </w:rPr>
        <w:t>Jūsų plaučiuose gali kauptis skystis (plaučių edema), sukeldamas dusulį, kuris gali išsivystyti per 24 – 48 valandas nuo vaisto pavartojimo.</w:t>
      </w:r>
    </w:p>
    <w:p w:rsidR="000D0617" w:rsidRDefault="000D0617" w:rsidP="000D0617">
      <w:pPr>
        <w:autoSpaceDE w:val="0"/>
        <w:autoSpaceDN w:val="0"/>
        <w:adjustRightInd w:val="0"/>
        <w:rPr>
          <w:rFonts w:eastAsia="Calibri"/>
          <w:sz w:val="22"/>
          <w:szCs w:val="22"/>
        </w:rPr>
      </w:pPr>
    </w:p>
    <w:p w:rsidR="000D0617" w:rsidRDefault="000D0617" w:rsidP="000D0617">
      <w:pPr>
        <w:autoSpaceDE w:val="0"/>
        <w:autoSpaceDN w:val="0"/>
        <w:adjustRightInd w:val="0"/>
        <w:rPr>
          <w:color w:val="000000"/>
          <w:sz w:val="22"/>
          <w:szCs w:val="22"/>
          <w:lang w:eastAsia="lt-LT"/>
        </w:rPr>
      </w:pPr>
      <w:r w:rsidRPr="000B642B">
        <w:rPr>
          <w:rFonts w:eastAsia="Calibri"/>
          <w:sz w:val="22"/>
          <w:szCs w:val="22"/>
        </w:rPr>
        <w:t xml:space="preserve"> Nedelsiant</w:t>
      </w:r>
      <w:r w:rsidRPr="00B9306C">
        <w:rPr>
          <w:sz w:val="22"/>
          <w:szCs w:val="22"/>
        </w:rPr>
        <w:t xml:space="preserve"> p</w:t>
      </w:r>
      <w:r w:rsidRPr="000B642B">
        <w:rPr>
          <w:color w:val="000000"/>
          <w:sz w:val="22"/>
          <w:szCs w:val="22"/>
          <w:lang w:eastAsia="lt-LT"/>
        </w:rPr>
        <w:t xml:space="preserve">asakykite gydytojui arba kreipkitės į artimiausios ligoninės skubios pagalbos skyrių, jeigu suvartojote per daug </w:t>
      </w:r>
      <w:proofErr w:type="spellStart"/>
      <w:r w:rsidRPr="000B642B">
        <w:rPr>
          <w:color w:val="000000"/>
          <w:sz w:val="22"/>
          <w:szCs w:val="22"/>
          <w:lang w:eastAsia="lt-LT"/>
        </w:rPr>
        <w:t>Prylar</w:t>
      </w:r>
      <w:proofErr w:type="spellEnd"/>
      <w:r w:rsidRPr="000B642B">
        <w:rPr>
          <w:color w:val="000000"/>
          <w:sz w:val="22"/>
          <w:szCs w:val="22"/>
          <w:lang w:eastAsia="lt-LT"/>
        </w:rPr>
        <w:t>. Nevairuokite, paprašykite, kad kas nors kitas jus nuvežtų į ligoninę arba kvieskite greitąją pagalbą. Pasiimkite su savimi vaisto pakuotę. Tai būtina dėl to, kad gydytojas žinotų, ko Jūs išgėrėte.</w:t>
      </w:r>
    </w:p>
    <w:p w:rsidR="000D0617" w:rsidRDefault="000D0617" w:rsidP="000D0617">
      <w:pPr>
        <w:autoSpaceDE w:val="0"/>
        <w:autoSpaceDN w:val="0"/>
        <w:adjustRightInd w:val="0"/>
        <w:rPr>
          <w:color w:val="000000"/>
          <w:sz w:val="22"/>
          <w:szCs w:val="22"/>
          <w:lang w:eastAsia="lt-LT"/>
        </w:rPr>
      </w:pPr>
    </w:p>
    <w:p w:rsidR="000D0617" w:rsidRPr="000B642B" w:rsidRDefault="000D0617" w:rsidP="000D0617">
      <w:pPr>
        <w:autoSpaceDE w:val="0"/>
        <w:autoSpaceDN w:val="0"/>
        <w:adjustRightInd w:val="0"/>
        <w:rPr>
          <w:b/>
          <w:bCs/>
          <w:color w:val="000000"/>
          <w:sz w:val="22"/>
          <w:szCs w:val="22"/>
          <w:lang w:eastAsia="lt-LT"/>
        </w:rPr>
      </w:pPr>
      <w:r w:rsidRPr="000B642B">
        <w:rPr>
          <w:b/>
          <w:bCs/>
          <w:color w:val="000000"/>
          <w:sz w:val="22"/>
          <w:szCs w:val="22"/>
          <w:lang w:eastAsia="lt-LT"/>
        </w:rPr>
        <w:t xml:space="preserve">Pamiršus pavartoti </w:t>
      </w:r>
      <w:proofErr w:type="spellStart"/>
      <w:r w:rsidRPr="000B642B">
        <w:rPr>
          <w:b/>
          <w:sz w:val="22"/>
          <w:szCs w:val="22"/>
          <w:lang w:eastAsia="lt-LT"/>
        </w:rPr>
        <w:t>Prylar</w:t>
      </w:r>
      <w:proofErr w:type="spellEnd"/>
    </w:p>
    <w:p w:rsidR="000D0617" w:rsidRPr="000B642B" w:rsidRDefault="000D0617" w:rsidP="000D0617">
      <w:pPr>
        <w:autoSpaceDE w:val="0"/>
        <w:autoSpaceDN w:val="0"/>
        <w:adjustRightInd w:val="0"/>
        <w:rPr>
          <w:color w:val="000000"/>
          <w:sz w:val="22"/>
          <w:szCs w:val="22"/>
          <w:lang w:eastAsia="lt-LT"/>
        </w:rPr>
      </w:pPr>
      <w:r w:rsidRPr="000B642B">
        <w:rPr>
          <w:color w:val="000000"/>
          <w:sz w:val="22"/>
          <w:szCs w:val="22"/>
          <w:lang w:eastAsia="lt-LT"/>
        </w:rPr>
        <w:t>Jeigu pamiršote išgerti kapsulę, šią dozę praleiskite. Kitą dozę vartokite tinkamu laiku. Negalima vartoti dvigubos dozės norint kompensuoti praleistą kapsulę.</w:t>
      </w:r>
    </w:p>
    <w:p w:rsidR="000D0617" w:rsidRPr="000B642B" w:rsidRDefault="000D0617" w:rsidP="000D0617">
      <w:pPr>
        <w:autoSpaceDE w:val="0"/>
        <w:autoSpaceDN w:val="0"/>
        <w:adjustRightInd w:val="0"/>
        <w:rPr>
          <w:color w:val="000000"/>
          <w:sz w:val="22"/>
          <w:szCs w:val="22"/>
          <w:lang w:eastAsia="lt-LT"/>
        </w:rPr>
      </w:pPr>
    </w:p>
    <w:p w:rsidR="000D0617" w:rsidRPr="000B642B" w:rsidRDefault="000D0617" w:rsidP="000D0617">
      <w:pPr>
        <w:rPr>
          <w:noProof/>
          <w:sz w:val="22"/>
          <w:szCs w:val="22"/>
        </w:rPr>
      </w:pPr>
      <w:r w:rsidRPr="000B642B">
        <w:rPr>
          <w:b/>
          <w:noProof/>
          <w:sz w:val="22"/>
          <w:szCs w:val="22"/>
        </w:rPr>
        <w:t>Nustojus vartoti</w:t>
      </w:r>
      <w:r w:rsidRPr="000B642B">
        <w:rPr>
          <w:noProof/>
          <w:sz w:val="22"/>
          <w:szCs w:val="22"/>
        </w:rPr>
        <w:t xml:space="preserve"> </w:t>
      </w:r>
      <w:r w:rsidRPr="000B642B">
        <w:rPr>
          <w:b/>
          <w:noProof/>
          <w:sz w:val="22"/>
          <w:szCs w:val="22"/>
        </w:rPr>
        <w:t>Prylar</w:t>
      </w:r>
    </w:p>
    <w:p w:rsidR="000D0617" w:rsidRPr="000B642B" w:rsidRDefault="000D0617" w:rsidP="000D0617">
      <w:pPr>
        <w:rPr>
          <w:sz w:val="22"/>
          <w:szCs w:val="22"/>
        </w:rPr>
      </w:pPr>
      <w:r w:rsidRPr="000B642B">
        <w:rPr>
          <w:sz w:val="22"/>
          <w:szCs w:val="22"/>
        </w:rPr>
        <w:t>Jūsų gydytojas patars, kiek laiko vartoti Jūsų vaisto. Jūsų liga gali pasikartoti, jeigu nutrauksite savo vaisto vartojimą anksčiau, negu yra patarta.</w:t>
      </w:r>
    </w:p>
    <w:p w:rsidR="000D0617" w:rsidRPr="000B642B" w:rsidRDefault="000D0617" w:rsidP="000D0617">
      <w:pPr>
        <w:rPr>
          <w:noProof/>
          <w:sz w:val="22"/>
          <w:szCs w:val="22"/>
        </w:rPr>
      </w:pPr>
    </w:p>
    <w:p w:rsidR="000D0617" w:rsidRPr="000B642B" w:rsidRDefault="000D0617" w:rsidP="000D0617">
      <w:pPr>
        <w:rPr>
          <w:noProof/>
          <w:sz w:val="22"/>
          <w:szCs w:val="22"/>
        </w:rPr>
      </w:pPr>
      <w:r w:rsidRPr="000B642B">
        <w:rPr>
          <w:noProof/>
          <w:sz w:val="22"/>
          <w:szCs w:val="22"/>
        </w:rPr>
        <w:t>Jeigu kiltų daugiau klausimų dėl šio vaisto vartojimo, kreipkitės į gydytoją arba vaistininką.</w:t>
      </w:r>
    </w:p>
    <w:p w:rsidR="000D0617" w:rsidRPr="000B642B" w:rsidRDefault="000D0617" w:rsidP="000D0617">
      <w:pPr>
        <w:rPr>
          <w:noProof/>
          <w:sz w:val="22"/>
          <w:szCs w:val="22"/>
        </w:rPr>
      </w:pPr>
    </w:p>
    <w:p w:rsidR="000D0617" w:rsidRPr="000B642B" w:rsidRDefault="000D0617" w:rsidP="000D0617">
      <w:pPr>
        <w:numPr>
          <w:ilvl w:val="12"/>
          <w:numId w:val="0"/>
        </w:numPr>
        <w:ind w:right="-2"/>
        <w:rPr>
          <w:sz w:val="22"/>
          <w:szCs w:val="22"/>
          <w:lang w:eastAsia="lt-LT"/>
        </w:rPr>
      </w:pPr>
    </w:p>
    <w:p w:rsidR="000D0617" w:rsidRPr="000B642B" w:rsidRDefault="000D0617" w:rsidP="000D0617">
      <w:pPr>
        <w:numPr>
          <w:ilvl w:val="12"/>
          <w:numId w:val="0"/>
        </w:numPr>
        <w:ind w:left="567" w:hanging="567"/>
        <w:outlineLvl w:val="0"/>
        <w:rPr>
          <w:b/>
          <w:caps/>
          <w:sz w:val="22"/>
          <w:szCs w:val="22"/>
          <w:lang w:eastAsia="lt-LT"/>
        </w:rPr>
      </w:pPr>
      <w:r w:rsidRPr="000B642B">
        <w:rPr>
          <w:b/>
          <w:caps/>
          <w:sz w:val="22"/>
          <w:szCs w:val="22"/>
          <w:lang w:eastAsia="lt-LT"/>
        </w:rPr>
        <w:lastRenderedPageBreak/>
        <w:t>4.</w:t>
      </w:r>
      <w:r w:rsidRPr="000B642B">
        <w:rPr>
          <w:b/>
          <w:caps/>
          <w:sz w:val="22"/>
          <w:szCs w:val="22"/>
          <w:lang w:eastAsia="lt-LT"/>
        </w:rPr>
        <w:tab/>
      </w:r>
      <w:r w:rsidRPr="000B642B">
        <w:rPr>
          <w:b/>
          <w:sz w:val="22"/>
          <w:szCs w:val="22"/>
          <w:lang w:eastAsia="lt-LT"/>
        </w:rPr>
        <w:t>Galimas šalutinis poveikis</w:t>
      </w:r>
    </w:p>
    <w:p w:rsidR="000D0617" w:rsidRPr="000B642B" w:rsidRDefault="000D0617" w:rsidP="000D0617">
      <w:pPr>
        <w:numPr>
          <w:ilvl w:val="12"/>
          <w:numId w:val="0"/>
        </w:numPr>
        <w:ind w:right="-2"/>
        <w:rPr>
          <w:sz w:val="22"/>
          <w:szCs w:val="22"/>
          <w:lang w:eastAsia="lt-LT"/>
        </w:rPr>
      </w:pPr>
    </w:p>
    <w:p w:rsidR="000D0617" w:rsidRPr="000B642B" w:rsidRDefault="000D0617" w:rsidP="000D0617">
      <w:pPr>
        <w:numPr>
          <w:ilvl w:val="12"/>
          <w:numId w:val="0"/>
        </w:numPr>
        <w:ind w:right="-29"/>
        <w:rPr>
          <w:sz w:val="22"/>
          <w:szCs w:val="22"/>
          <w:lang w:eastAsia="lt-LT"/>
        </w:rPr>
      </w:pPr>
      <w:r w:rsidRPr="000B642B">
        <w:rPr>
          <w:sz w:val="22"/>
          <w:szCs w:val="22"/>
          <w:lang w:eastAsia="lt-LT"/>
        </w:rPr>
        <w:t>Šis vaistas, kaip ir visi kiti, gali sukelti šalutinį poveikį, nors jis pasireiškia ne visiems žmonėms.</w:t>
      </w:r>
    </w:p>
    <w:p w:rsidR="000D0617" w:rsidRPr="000B642B" w:rsidRDefault="000D0617" w:rsidP="000D0617">
      <w:pPr>
        <w:autoSpaceDE w:val="0"/>
        <w:autoSpaceDN w:val="0"/>
        <w:adjustRightInd w:val="0"/>
        <w:rPr>
          <w:color w:val="000000"/>
          <w:sz w:val="22"/>
          <w:szCs w:val="22"/>
          <w:lang w:eastAsia="lt-LT"/>
        </w:rPr>
      </w:pPr>
    </w:p>
    <w:p w:rsidR="000D0617" w:rsidRPr="00DA133F" w:rsidRDefault="000D0617" w:rsidP="000D0617">
      <w:pPr>
        <w:autoSpaceDE w:val="0"/>
        <w:autoSpaceDN w:val="0"/>
        <w:adjustRightInd w:val="0"/>
        <w:rPr>
          <w:b/>
          <w:color w:val="000000"/>
          <w:sz w:val="22"/>
          <w:szCs w:val="22"/>
        </w:rPr>
      </w:pPr>
      <w:r w:rsidRPr="00B9306C">
        <w:rPr>
          <w:b/>
          <w:color w:val="000000"/>
          <w:sz w:val="22"/>
          <w:szCs w:val="22"/>
        </w:rPr>
        <w:t xml:space="preserve">Nutraukite </w:t>
      </w:r>
      <w:proofErr w:type="spellStart"/>
      <w:r w:rsidRPr="007221C7">
        <w:rPr>
          <w:b/>
          <w:sz w:val="22"/>
          <w:szCs w:val="22"/>
        </w:rPr>
        <w:t>Prylar</w:t>
      </w:r>
      <w:proofErr w:type="spellEnd"/>
      <w:r w:rsidRPr="004A472A">
        <w:rPr>
          <w:b/>
          <w:sz w:val="22"/>
          <w:szCs w:val="22"/>
        </w:rPr>
        <w:t xml:space="preserve"> vartojimą </w:t>
      </w:r>
      <w:r w:rsidRPr="004A472A">
        <w:rPr>
          <w:b/>
          <w:color w:val="000000"/>
          <w:sz w:val="22"/>
          <w:szCs w:val="22"/>
        </w:rPr>
        <w:t>ir tuojau pat susisiekite su gydytoju, jeigu pastebėsite bet kokį toliau išvardintą sunkų šalutinį poveikį – Jums gali būti reikalingas skubus gydymas</w:t>
      </w:r>
      <w:r w:rsidRPr="00DA133F">
        <w:rPr>
          <w:b/>
          <w:color w:val="000000"/>
          <w:sz w:val="22"/>
          <w:szCs w:val="22"/>
        </w:rPr>
        <w:t>.</w:t>
      </w:r>
    </w:p>
    <w:p w:rsidR="000D0617" w:rsidRPr="000B642B" w:rsidRDefault="000D0617" w:rsidP="000D0617">
      <w:pPr>
        <w:numPr>
          <w:ilvl w:val="0"/>
          <w:numId w:val="13"/>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 xml:space="preserve">Veido, lūpų arba ryklės pabrinkimą (dėl kurio tampa sunku ryti arba kvėpuoti), taip pat niežėjimą ir išbėrimą. Tai gali būti sunkios alerginės reakcijos į </w:t>
      </w:r>
      <w:proofErr w:type="spellStart"/>
      <w:r w:rsidRPr="000B642B">
        <w:rPr>
          <w:sz w:val="22"/>
          <w:szCs w:val="22"/>
          <w:lang w:eastAsia="lt-LT"/>
        </w:rPr>
        <w:t>Prylar</w:t>
      </w:r>
      <w:proofErr w:type="spellEnd"/>
      <w:r w:rsidRPr="00B9306C">
        <w:rPr>
          <w:sz w:val="22"/>
          <w:szCs w:val="22"/>
        </w:rPr>
        <w:t xml:space="preserve"> </w:t>
      </w:r>
      <w:r w:rsidRPr="000B642B">
        <w:rPr>
          <w:color w:val="000000"/>
          <w:sz w:val="22"/>
          <w:szCs w:val="22"/>
          <w:lang w:eastAsia="lt-LT"/>
        </w:rPr>
        <w:t>požymiai.</w:t>
      </w:r>
    </w:p>
    <w:p w:rsidR="000D0617" w:rsidRDefault="000D0617" w:rsidP="000D0617">
      <w:pPr>
        <w:numPr>
          <w:ilvl w:val="0"/>
          <w:numId w:val="13"/>
        </w:numPr>
        <w:tabs>
          <w:tab w:val="num" w:pos="567"/>
        </w:tabs>
        <w:autoSpaceDE w:val="0"/>
        <w:autoSpaceDN w:val="0"/>
        <w:adjustRightInd w:val="0"/>
        <w:ind w:left="567" w:hanging="567"/>
        <w:rPr>
          <w:color w:val="000000"/>
          <w:sz w:val="22"/>
          <w:szCs w:val="22"/>
        </w:rPr>
      </w:pPr>
      <w:r w:rsidRPr="000B642B">
        <w:rPr>
          <w:color w:val="000000"/>
          <w:sz w:val="22"/>
          <w:szCs w:val="22"/>
          <w:lang w:eastAsia="lt-LT"/>
        </w:rPr>
        <w:t>Sunkių</w:t>
      </w:r>
      <w:r w:rsidRPr="00B9306C">
        <w:rPr>
          <w:color w:val="000000"/>
          <w:sz w:val="22"/>
          <w:szCs w:val="22"/>
        </w:rPr>
        <w:t xml:space="preserve"> odos </w:t>
      </w:r>
      <w:r w:rsidRPr="000B642B">
        <w:rPr>
          <w:color w:val="000000"/>
          <w:sz w:val="22"/>
          <w:szCs w:val="22"/>
          <w:lang w:eastAsia="lt-LT"/>
        </w:rPr>
        <w:t>reakcijų, tokių</w:t>
      </w:r>
      <w:r w:rsidRPr="00B9306C">
        <w:rPr>
          <w:color w:val="000000"/>
          <w:sz w:val="22"/>
          <w:szCs w:val="22"/>
        </w:rPr>
        <w:t xml:space="preserve"> kaip išbėrimas</w:t>
      </w:r>
      <w:r w:rsidRPr="000B642B">
        <w:rPr>
          <w:color w:val="000000"/>
          <w:sz w:val="22"/>
          <w:szCs w:val="22"/>
          <w:lang w:eastAsia="lt-LT"/>
        </w:rPr>
        <w:t xml:space="preserve">, </w:t>
      </w:r>
      <w:r>
        <w:rPr>
          <w:color w:val="000000"/>
          <w:sz w:val="22"/>
          <w:szCs w:val="22"/>
          <w:lang w:eastAsia="lt-LT"/>
        </w:rPr>
        <w:t xml:space="preserve">dilgėlinė, </w:t>
      </w:r>
      <w:r w:rsidRPr="0006251A">
        <w:rPr>
          <w:color w:val="000000"/>
          <w:sz w:val="22"/>
          <w:szCs w:val="22"/>
          <w:lang w:eastAsia="lt-LT"/>
        </w:rPr>
        <w:t xml:space="preserve">burnos išopėjimas, jau esančios odos ligos pablogėjimas, odos paraudimas, </w:t>
      </w:r>
      <w:r>
        <w:rPr>
          <w:color w:val="000000"/>
          <w:sz w:val="22"/>
          <w:szCs w:val="22"/>
          <w:lang w:eastAsia="lt-LT"/>
        </w:rPr>
        <w:t xml:space="preserve">stiprus niežulys, </w:t>
      </w:r>
      <w:r w:rsidRPr="0006251A">
        <w:rPr>
          <w:color w:val="000000"/>
          <w:sz w:val="22"/>
          <w:szCs w:val="22"/>
          <w:lang w:eastAsia="lt-LT"/>
        </w:rPr>
        <w:t xml:space="preserve">odos </w:t>
      </w:r>
      <w:proofErr w:type="spellStart"/>
      <w:r w:rsidRPr="0006251A">
        <w:rPr>
          <w:color w:val="000000"/>
          <w:sz w:val="22"/>
          <w:szCs w:val="22"/>
          <w:lang w:eastAsia="lt-LT"/>
        </w:rPr>
        <w:t>pūslėtumas</w:t>
      </w:r>
      <w:proofErr w:type="spellEnd"/>
      <w:r w:rsidRPr="0006251A">
        <w:rPr>
          <w:color w:val="000000"/>
          <w:sz w:val="22"/>
          <w:szCs w:val="22"/>
          <w:lang w:eastAsia="lt-LT"/>
        </w:rPr>
        <w:t xml:space="preserve"> ar atsisluoksniavimas (pvz., </w:t>
      </w:r>
      <w:proofErr w:type="spellStart"/>
      <w:r w:rsidRPr="0006251A">
        <w:rPr>
          <w:color w:val="000000"/>
          <w:sz w:val="22"/>
          <w:szCs w:val="22"/>
          <w:lang w:eastAsia="lt-LT"/>
        </w:rPr>
        <w:t>Stivenso</w:t>
      </w:r>
      <w:proofErr w:type="spellEnd"/>
      <w:r w:rsidRPr="0006251A">
        <w:rPr>
          <w:color w:val="000000"/>
          <w:sz w:val="22"/>
          <w:szCs w:val="22"/>
          <w:lang w:eastAsia="lt-LT"/>
        </w:rPr>
        <w:noBreakHyphen/>
        <w:t>Džonsono (</w:t>
      </w:r>
      <w:proofErr w:type="spellStart"/>
      <w:r w:rsidRPr="0006251A">
        <w:rPr>
          <w:color w:val="000000"/>
          <w:sz w:val="22"/>
          <w:szCs w:val="22"/>
        </w:rPr>
        <w:t>Stevens-Johnson</w:t>
      </w:r>
      <w:proofErr w:type="spellEnd"/>
      <w:r w:rsidRPr="0006251A">
        <w:rPr>
          <w:color w:val="000000"/>
          <w:sz w:val="22"/>
          <w:szCs w:val="22"/>
          <w:lang w:eastAsia="lt-LT"/>
        </w:rPr>
        <w:t xml:space="preserve">) sindromas, toksinė epidermio </w:t>
      </w:r>
      <w:proofErr w:type="spellStart"/>
      <w:r w:rsidRPr="0006251A">
        <w:rPr>
          <w:color w:val="000000"/>
          <w:sz w:val="22"/>
          <w:szCs w:val="22"/>
          <w:lang w:eastAsia="lt-LT"/>
        </w:rPr>
        <w:t>nekrolizė</w:t>
      </w:r>
      <w:proofErr w:type="spellEnd"/>
      <w:r w:rsidRPr="0006251A">
        <w:rPr>
          <w:color w:val="000000"/>
          <w:sz w:val="22"/>
          <w:szCs w:val="22"/>
          <w:lang w:eastAsia="lt-LT"/>
        </w:rPr>
        <w:t xml:space="preserve">, </w:t>
      </w:r>
      <w:proofErr w:type="spellStart"/>
      <w:r w:rsidRPr="0006251A">
        <w:rPr>
          <w:rStyle w:val="tlid-translation"/>
          <w:sz w:val="22"/>
          <w:szCs w:val="22"/>
        </w:rPr>
        <w:t>eksfoliacinis</w:t>
      </w:r>
      <w:proofErr w:type="spellEnd"/>
      <w:r w:rsidRPr="0006251A">
        <w:rPr>
          <w:rStyle w:val="tlid-translation"/>
          <w:sz w:val="22"/>
          <w:szCs w:val="22"/>
        </w:rPr>
        <w:t xml:space="preserve"> dermatitas</w:t>
      </w:r>
      <w:r>
        <w:rPr>
          <w:rStyle w:val="tlid-translation"/>
          <w:sz w:val="22"/>
          <w:szCs w:val="22"/>
        </w:rPr>
        <w:t xml:space="preserve"> ar</w:t>
      </w:r>
      <w:r w:rsidRPr="0006251A">
        <w:rPr>
          <w:rStyle w:val="tlid-translation"/>
          <w:sz w:val="22"/>
          <w:szCs w:val="22"/>
        </w:rPr>
        <w:t xml:space="preserve"> </w:t>
      </w:r>
      <w:r w:rsidRPr="0006251A">
        <w:rPr>
          <w:color w:val="000000"/>
          <w:sz w:val="22"/>
          <w:szCs w:val="22"/>
          <w:lang w:eastAsia="lt-LT"/>
        </w:rPr>
        <w:t>daugiaformė raudonė).</w:t>
      </w:r>
    </w:p>
    <w:p w:rsidR="000D0617" w:rsidRPr="000A68BA" w:rsidRDefault="000D0617" w:rsidP="000D0617">
      <w:pPr>
        <w:numPr>
          <w:ilvl w:val="0"/>
          <w:numId w:val="13"/>
        </w:numPr>
        <w:tabs>
          <w:tab w:val="num" w:pos="567"/>
        </w:tabs>
        <w:autoSpaceDE w:val="0"/>
        <w:autoSpaceDN w:val="0"/>
        <w:adjustRightInd w:val="0"/>
        <w:ind w:left="567" w:hanging="567"/>
        <w:rPr>
          <w:color w:val="000000"/>
          <w:sz w:val="22"/>
          <w:szCs w:val="22"/>
          <w:lang w:eastAsia="lt-LT"/>
        </w:rPr>
      </w:pPr>
      <w:r w:rsidRPr="000A68BA">
        <w:rPr>
          <w:color w:val="000000"/>
          <w:sz w:val="22"/>
          <w:szCs w:val="22"/>
          <w:lang w:eastAsia="lt-LT"/>
        </w:rPr>
        <w:t>Ūminis kvėpavimo sutrikimas (pasireiškia stipriu dusuliu, karščiavimu, silpnumu ir sumišimu).</w:t>
      </w:r>
    </w:p>
    <w:p w:rsidR="000D0617" w:rsidRPr="00D00B44" w:rsidRDefault="000D0617" w:rsidP="000D0617">
      <w:pPr>
        <w:autoSpaceDE w:val="0"/>
        <w:autoSpaceDN w:val="0"/>
        <w:adjustRightInd w:val="0"/>
        <w:rPr>
          <w:b/>
          <w:bCs/>
          <w:color w:val="000000"/>
          <w:sz w:val="22"/>
          <w:szCs w:val="22"/>
          <w:lang w:eastAsia="lt-LT"/>
        </w:rPr>
      </w:pPr>
    </w:p>
    <w:p w:rsidR="000D0617" w:rsidRPr="00181FE1" w:rsidRDefault="000D0617" w:rsidP="000D0617">
      <w:pPr>
        <w:autoSpaceDE w:val="0"/>
        <w:autoSpaceDN w:val="0"/>
        <w:adjustRightInd w:val="0"/>
        <w:rPr>
          <w:bCs/>
          <w:color w:val="000000"/>
          <w:sz w:val="22"/>
          <w:szCs w:val="22"/>
          <w:lang w:eastAsia="lt-LT"/>
        </w:rPr>
      </w:pPr>
      <w:r w:rsidRPr="00181FE1">
        <w:rPr>
          <w:b/>
          <w:color w:val="000000"/>
          <w:sz w:val="22"/>
          <w:szCs w:val="22"/>
        </w:rPr>
        <w:t>Nedelsdami praneškite savo gydytojui, jeigu Jums pasireiškė</w:t>
      </w:r>
      <w:r w:rsidRPr="00181FE1">
        <w:rPr>
          <w:bCs/>
          <w:color w:val="000000"/>
          <w:sz w:val="22"/>
          <w:szCs w:val="22"/>
          <w:lang w:eastAsia="lt-LT"/>
        </w:rPr>
        <w:t>:</w:t>
      </w:r>
    </w:p>
    <w:p w:rsidR="000D0617" w:rsidRPr="000B642B" w:rsidRDefault="000D0617" w:rsidP="000D0617">
      <w:pPr>
        <w:numPr>
          <w:ilvl w:val="0"/>
          <w:numId w:val="15"/>
        </w:numPr>
        <w:tabs>
          <w:tab w:val="clear" w:pos="720"/>
          <w:tab w:val="num" w:pos="540"/>
        </w:tabs>
        <w:autoSpaceDE w:val="0"/>
        <w:autoSpaceDN w:val="0"/>
        <w:adjustRightInd w:val="0"/>
        <w:ind w:left="567" w:hanging="567"/>
        <w:rPr>
          <w:color w:val="000000"/>
          <w:sz w:val="22"/>
          <w:szCs w:val="22"/>
          <w:lang w:eastAsia="lt-LT"/>
        </w:rPr>
      </w:pPr>
      <w:r w:rsidRPr="00181FE1">
        <w:rPr>
          <w:color w:val="000000"/>
          <w:sz w:val="22"/>
          <w:szCs w:val="22"/>
          <w:lang w:eastAsia="lt-LT"/>
        </w:rPr>
        <w:t>dažnesnis širdies ritmas, netolygus arba stiprus širdies plakimas (p</w:t>
      </w:r>
      <w:r w:rsidRPr="00585A94">
        <w:rPr>
          <w:color w:val="000000"/>
          <w:sz w:val="22"/>
          <w:szCs w:val="22"/>
          <w:lang w:eastAsia="lt-LT"/>
        </w:rPr>
        <w:t>erplakimai</w:t>
      </w:r>
      <w:r w:rsidRPr="00AC712A">
        <w:rPr>
          <w:color w:val="000000"/>
          <w:sz w:val="22"/>
          <w:szCs w:val="22"/>
          <w:lang w:eastAsia="lt-LT"/>
        </w:rPr>
        <w:t xml:space="preserve">), krūtinės </w:t>
      </w:r>
      <w:r w:rsidRPr="000B642B">
        <w:rPr>
          <w:color w:val="000000"/>
          <w:sz w:val="22"/>
          <w:szCs w:val="22"/>
          <w:lang w:eastAsia="lt-LT"/>
        </w:rPr>
        <w:t>skausmas, ankštumo jausmas krūtinėje (krūtinės angina) arba rimtesni sutrikimai, tokie kaip širdies priepuolis ir insultas;</w:t>
      </w:r>
    </w:p>
    <w:p w:rsidR="000D0617" w:rsidRPr="000B642B" w:rsidRDefault="000D0617" w:rsidP="000D0617">
      <w:pPr>
        <w:numPr>
          <w:ilvl w:val="0"/>
          <w:numId w:val="15"/>
        </w:numPr>
        <w:tabs>
          <w:tab w:val="clear" w:pos="720"/>
          <w:tab w:val="num" w:pos="540"/>
        </w:tabs>
        <w:autoSpaceDE w:val="0"/>
        <w:autoSpaceDN w:val="0"/>
        <w:adjustRightInd w:val="0"/>
        <w:ind w:left="567" w:hanging="567"/>
        <w:rPr>
          <w:color w:val="000000"/>
          <w:sz w:val="22"/>
          <w:szCs w:val="22"/>
          <w:lang w:eastAsia="lt-LT"/>
        </w:rPr>
      </w:pPr>
      <w:r w:rsidRPr="000B642B">
        <w:rPr>
          <w:color w:val="000000"/>
          <w:sz w:val="22"/>
          <w:szCs w:val="22"/>
          <w:lang w:eastAsia="lt-LT"/>
        </w:rPr>
        <w:t>kvėpavimo nepakankamumas arba kosulys – tai gali būti plaučių sutrikimų, įskaitant uždegimą, požymiai;</w:t>
      </w:r>
    </w:p>
    <w:p w:rsidR="000D0617" w:rsidRPr="000B642B" w:rsidRDefault="000D0617" w:rsidP="000D0617">
      <w:pPr>
        <w:numPr>
          <w:ilvl w:val="0"/>
          <w:numId w:val="14"/>
        </w:numPr>
        <w:tabs>
          <w:tab w:val="clear" w:pos="720"/>
          <w:tab w:val="num" w:pos="540"/>
        </w:tabs>
        <w:autoSpaceDE w:val="0"/>
        <w:autoSpaceDN w:val="0"/>
        <w:adjustRightInd w:val="0"/>
        <w:ind w:left="567" w:hanging="567"/>
        <w:rPr>
          <w:color w:val="000000"/>
          <w:sz w:val="22"/>
          <w:szCs w:val="22"/>
          <w:lang w:eastAsia="lt-LT"/>
        </w:rPr>
      </w:pPr>
      <w:r w:rsidRPr="000B642B">
        <w:rPr>
          <w:color w:val="000000"/>
          <w:sz w:val="22"/>
          <w:szCs w:val="22"/>
          <w:lang w:eastAsia="lt-LT"/>
        </w:rPr>
        <w:t>lengviau atsirandančios kraujosruvos, ilgesnis nei įprastai kraujavimas, bet kokie kraujavimo požymiai (pvz., dantenų kraujavimas), raudonos dėmės ant odos arba lengvesnis negu paprastai užsikrėtimas infekcija, ryklės skausmas ir karščiavimas, nuovargio pojūtis, apalpimas, svaigulys, odos blyškumas – tai gali būti kraujo arba kaulų čiulpų sutrikimų požymiai;</w:t>
      </w:r>
    </w:p>
    <w:p w:rsidR="000D0617" w:rsidRPr="00D00B44" w:rsidRDefault="000D0617" w:rsidP="000D0617">
      <w:pPr>
        <w:numPr>
          <w:ilvl w:val="0"/>
          <w:numId w:val="25"/>
        </w:numPr>
        <w:autoSpaceDE w:val="0"/>
        <w:autoSpaceDN w:val="0"/>
        <w:adjustRightInd w:val="0"/>
        <w:ind w:left="567" w:hanging="567"/>
        <w:contextualSpacing/>
        <w:rPr>
          <w:color w:val="000000"/>
          <w:sz w:val="22"/>
          <w:szCs w:val="22"/>
        </w:rPr>
      </w:pPr>
      <w:r w:rsidRPr="00B9306C">
        <w:rPr>
          <w:color w:val="000000"/>
          <w:sz w:val="22"/>
          <w:szCs w:val="22"/>
        </w:rPr>
        <w:t>stiprus pilvo skausmas, kuris gali išplisti į nugarą</w:t>
      </w:r>
      <w:r w:rsidRPr="007221C7">
        <w:rPr>
          <w:color w:val="000000"/>
          <w:sz w:val="22"/>
          <w:szCs w:val="22"/>
        </w:rPr>
        <w:t xml:space="preserve"> –</w:t>
      </w:r>
      <w:r w:rsidRPr="004A472A">
        <w:rPr>
          <w:color w:val="000000"/>
          <w:sz w:val="22"/>
          <w:szCs w:val="22"/>
        </w:rPr>
        <w:t xml:space="preserve"> tai gali būti kasos uždegimo (pankreatito) požymis</w:t>
      </w:r>
      <w:r w:rsidRPr="00DA133F">
        <w:rPr>
          <w:color w:val="000000"/>
          <w:sz w:val="22"/>
          <w:szCs w:val="22"/>
        </w:rPr>
        <w:t>;</w:t>
      </w:r>
    </w:p>
    <w:p w:rsidR="000D0617" w:rsidRDefault="000D0617" w:rsidP="000D0617">
      <w:pPr>
        <w:numPr>
          <w:ilvl w:val="0"/>
          <w:numId w:val="26"/>
        </w:numPr>
        <w:autoSpaceDE w:val="0"/>
        <w:autoSpaceDN w:val="0"/>
        <w:adjustRightInd w:val="0"/>
        <w:ind w:left="567" w:hanging="567"/>
        <w:contextualSpacing/>
        <w:rPr>
          <w:color w:val="000000"/>
          <w:sz w:val="22"/>
          <w:szCs w:val="22"/>
        </w:rPr>
      </w:pPr>
      <w:r w:rsidRPr="000B642B">
        <w:rPr>
          <w:color w:val="000000"/>
          <w:sz w:val="22"/>
          <w:szCs w:val="22"/>
        </w:rPr>
        <w:t xml:space="preserve">karščiavimas, drebulys, nuovargis, apetito </w:t>
      </w:r>
      <w:r w:rsidRPr="007E0E21">
        <w:rPr>
          <w:color w:val="000000"/>
          <w:sz w:val="22"/>
          <w:szCs w:val="22"/>
        </w:rPr>
        <w:t>s</w:t>
      </w:r>
      <w:r w:rsidRPr="003C4963">
        <w:rPr>
          <w:color w:val="000000"/>
          <w:sz w:val="22"/>
          <w:szCs w:val="22"/>
        </w:rPr>
        <w:t>t</w:t>
      </w:r>
      <w:r w:rsidRPr="0019516F">
        <w:rPr>
          <w:color w:val="000000"/>
          <w:sz w:val="22"/>
          <w:szCs w:val="22"/>
        </w:rPr>
        <w:t>o</w:t>
      </w:r>
      <w:r w:rsidRPr="009D6962">
        <w:rPr>
          <w:color w:val="000000"/>
          <w:sz w:val="22"/>
          <w:szCs w:val="22"/>
        </w:rPr>
        <w:t>ka, pilvo skausmas, pykinimas, odos arba akių pageltimas (gelta)</w:t>
      </w:r>
      <w:r w:rsidRPr="00B87468">
        <w:rPr>
          <w:color w:val="000000"/>
          <w:sz w:val="22"/>
          <w:szCs w:val="22"/>
        </w:rPr>
        <w:t xml:space="preserve"> –</w:t>
      </w:r>
      <w:r w:rsidRPr="00F03CDC">
        <w:rPr>
          <w:color w:val="000000"/>
          <w:sz w:val="22"/>
          <w:szCs w:val="22"/>
        </w:rPr>
        <w:t xml:space="preserve"> t</w:t>
      </w:r>
      <w:r w:rsidRPr="00B63FA6">
        <w:rPr>
          <w:color w:val="000000"/>
          <w:sz w:val="22"/>
          <w:szCs w:val="22"/>
        </w:rPr>
        <w:t xml:space="preserve">ai gali būti kepenų </w:t>
      </w:r>
      <w:r w:rsidRPr="00050141">
        <w:rPr>
          <w:color w:val="000000"/>
          <w:sz w:val="22"/>
          <w:szCs w:val="22"/>
        </w:rPr>
        <w:t>sutrikimų, tokių kaip kepenų uždegimas (hepatitas) arba kepenų pažeidimas, požymiai</w:t>
      </w:r>
      <w:r>
        <w:rPr>
          <w:color w:val="000000"/>
          <w:sz w:val="22"/>
          <w:szCs w:val="22"/>
        </w:rPr>
        <w:t>;</w:t>
      </w:r>
    </w:p>
    <w:p w:rsidR="000D0617" w:rsidRPr="00D00B44" w:rsidRDefault="000D0617" w:rsidP="000D0617">
      <w:pPr>
        <w:numPr>
          <w:ilvl w:val="0"/>
          <w:numId w:val="26"/>
        </w:numPr>
        <w:autoSpaceDE w:val="0"/>
        <w:autoSpaceDN w:val="0"/>
        <w:adjustRightInd w:val="0"/>
        <w:ind w:left="0" w:firstLine="0"/>
        <w:contextualSpacing/>
        <w:rPr>
          <w:color w:val="000000"/>
          <w:sz w:val="22"/>
          <w:szCs w:val="22"/>
        </w:rPr>
      </w:pPr>
      <w:r w:rsidRPr="00D00B44">
        <w:rPr>
          <w:rStyle w:val="tlid-translation"/>
          <w:sz w:val="22"/>
          <w:szCs w:val="22"/>
        </w:rPr>
        <w:t>nevaikščiojimas į tualetą (mažas šlapimo išsiskyrimas) arba dažn</w:t>
      </w:r>
      <w:r>
        <w:rPr>
          <w:rStyle w:val="tlid-translation"/>
          <w:sz w:val="22"/>
          <w:szCs w:val="22"/>
        </w:rPr>
        <w:t>as ėjimas</w:t>
      </w:r>
      <w:r w:rsidRPr="00D00B44">
        <w:rPr>
          <w:rStyle w:val="tlid-translation"/>
          <w:sz w:val="22"/>
          <w:szCs w:val="22"/>
        </w:rPr>
        <w:t>, kuris taip</w:t>
      </w:r>
      <w:r>
        <w:rPr>
          <w:rStyle w:val="tlid-translation"/>
          <w:sz w:val="22"/>
          <w:szCs w:val="22"/>
        </w:rPr>
        <w:t xml:space="preserve"> </w:t>
      </w:r>
      <w:r w:rsidRPr="00D00B44">
        <w:rPr>
          <w:rStyle w:val="tlid-translation"/>
          <w:sz w:val="22"/>
          <w:szCs w:val="22"/>
        </w:rPr>
        <w:t>pat</w:t>
      </w:r>
      <w:r>
        <w:rPr>
          <w:rStyle w:val="tlid-translation"/>
          <w:sz w:val="22"/>
          <w:szCs w:val="22"/>
        </w:rPr>
        <w:t xml:space="preserve"> </w:t>
      </w:r>
      <w:r w:rsidRPr="00D00B44">
        <w:rPr>
          <w:rStyle w:val="tlid-translation"/>
          <w:sz w:val="22"/>
          <w:szCs w:val="22"/>
        </w:rPr>
        <w:t xml:space="preserve">gali </w:t>
      </w:r>
      <w:r>
        <w:rPr>
          <w:rStyle w:val="tlid-translation"/>
          <w:sz w:val="22"/>
          <w:szCs w:val="22"/>
        </w:rPr>
        <w:tab/>
      </w:r>
      <w:r w:rsidRPr="00D00B44">
        <w:rPr>
          <w:rStyle w:val="tlid-translation"/>
          <w:sz w:val="22"/>
          <w:szCs w:val="22"/>
        </w:rPr>
        <w:t>atsirasti dėl aukštos temperatūros (karščiavimo), pykinimo, nuovargio, skausmo</w:t>
      </w:r>
      <w:r>
        <w:rPr>
          <w:rStyle w:val="tlid-translation"/>
          <w:sz w:val="22"/>
          <w:szCs w:val="22"/>
        </w:rPr>
        <w:t xml:space="preserve"> </w:t>
      </w:r>
      <w:r w:rsidRPr="00D00B44">
        <w:rPr>
          <w:rStyle w:val="tlid-translation"/>
          <w:sz w:val="22"/>
          <w:szCs w:val="22"/>
        </w:rPr>
        <w:t xml:space="preserve">šonuose, kojų, </w:t>
      </w:r>
      <w:r>
        <w:rPr>
          <w:rStyle w:val="tlid-translation"/>
          <w:sz w:val="22"/>
          <w:szCs w:val="22"/>
        </w:rPr>
        <w:tab/>
      </w:r>
      <w:r w:rsidRPr="00D00B44">
        <w:rPr>
          <w:rStyle w:val="tlid-translation"/>
          <w:sz w:val="22"/>
          <w:szCs w:val="22"/>
        </w:rPr>
        <w:t xml:space="preserve">kulkšnių, pėdų, veido ir rankų patinimo, arba kraujas šlapime. Tai yra </w:t>
      </w:r>
      <w:r w:rsidRPr="00D00B44">
        <w:rPr>
          <w:rStyle w:val="tlid-translation"/>
          <w:sz w:val="22"/>
          <w:szCs w:val="22"/>
        </w:rPr>
        <w:tab/>
        <w:t xml:space="preserve">šalutinis poveikis, </w:t>
      </w:r>
      <w:r>
        <w:rPr>
          <w:rStyle w:val="tlid-translation"/>
          <w:sz w:val="22"/>
          <w:szCs w:val="22"/>
        </w:rPr>
        <w:tab/>
      </w:r>
      <w:r w:rsidRPr="00D00B44">
        <w:rPr>
          <w:rStyle w:val="tlid-translation"/>
          <w:sz w:val="22"/>
          <w:szCs w:val="22"/>
        </w:rPr>
        <w:t>atsirandantis dėl sunkių inkstų veiklos sutrikimų (</w:t>
      </w:r>
      <w:proofErr w:type="spellStart"/>
      <w:r w:rsidRPr="00D00B44">
        <w:rPr>
          <w:rStyle w:val="tlid-translation"/>
          <w:sz w:val="22"/>
          <w:szCs w:val="22"/>
        </w:rPr>
        <w:t>intersticinis</w:t>
      </w:r>
      <w:proofErr w:type="spellEnd"/>
      <w:r>
        <w:rPr>
          <w:rStyle w:val="tlid-translation"/>
          <w:sz w:val="22"/>
          <w:szCs w:val="22"/>
        </w:rPr>
        <w:t xml:space="preserve"> </w:t>
      </w:r>
      <w:r w:rsidRPr="00D00B44">
        <w:rPr>
          <w:rStyle w:val="tlid-translation"/>
          <w:sz w:val="22"/>
          <w:szCs w:val="22"/>
        </w:rPr>
        <w:t>nefritas,</w:t>
      </w:r>
      <w:r>
        <w:rPr>
          <w:rStyle w:val="tlid-translation"/>
          <w:sz w:val="22"/>
          <w:szCs w:val="22"/>
        </w:rPr>
        <w:tab/>
      </w:r>
      <w:r w:rsidRPr="00D00B44">
        <w:rPr>
          <w:rStyle w:val="tlid-translation"/>
          <w:sz w:val="22"/>
          <w:szCs w:val="22"/>
        </w:rPr>
        <w:t xml:space="preserve">staigus inkstų </w:t>
      </w:r>
      <w:r>
        <w:rPr>
          <w:rStyle w:val="tlid-translation"/>
          <w:sz w:val="22"/>
          <w:szCs w:val="22"/>
        </w:rPr>
        <w:tab/>
      </w:r>
      <w:r w:rsidRPr="00D00B44">
        <w:rPr>
          <w:rStyle w:val="tlid-translation"/>
          <w:sz w:val="22"/>
          <w:szCs w:val="22"/>
        </w:rPr>
        <w:t>nepakankamumas).</w:t>
      </w:r>
      <w:r w:rsidRPr="00D00B44">
        <w:rPr>
          <w:sz w:val="22"/>
          <w:szCs w:val="22"/>
        </w:rPr>
        <w:br/>
      </w:r>
      <w:r w:rsidRPr="00D00B44">
        <w:rPr>
          <w:rStyle w:val="tlid-translation"/>
          <w:sz w:val="22"/>
          <w:szCs w:val="22"/>
        </w:rPr>
        <w:t>-</w:t>
      </w:r>
      <w:r w:rsidRPr="00D00B44">
        <w:rPr>
          <w:rStyle w:val="tlid-translation"/>
          <w:sz w:val="22"/>
          <w:szCs w:val="22"/>
        </w:rPr>
        <w:tab/>
        <w:t xml:space="preserve">kraujagyslių uždegimas, dažnai kartu su odos išbėrimu, rausvai raudonomis dėmėmis, </w:t>
      </w:r>
      <w:r w:rsidRPr="00D00B44">
        <w:rPr>
          <w:rStyle w:val="tlid-translation"/>
          <w:sz w:val="22"/>
          <w:szCs w:val="22"/>
        </w:rPr>
        <w:tab/>
        <w:t xml:space="preserve">niežuliu, karščiavimu, </w:t>
      </w:r>
      <w:proofErr w:type="spellStart"/>
      <w:r w:rsidRPr="00D00B44">
        <w:rPr>
          <w:rStyle w:val="tlid-translation"/>
          <w:sz w:val="22"/>
          <w:szCs w:val="22"/>
        </w:rPr>
        <w:t>šaltkrėčiu</w:t>
      </w:r>
      <w:proofErr w:type="spellEnd"/>
      <w:r w:rsidRPr="00D00B44">
        <w:rPr>
          <w:rStyle w:val="tlid-translation"/>
          <w:sz w:val="22"/>
          <w:szCs w:val="22"/>
        </w:rPr>
        <w:t>, nuovargiu</w:t>
      </w:r>
      <w:r>
        <w:rPr>
          <w:rStyle w:val="tlid-translation"/>
          <w:sz w:val="22"/>
          <w:szCs w:val="22"/>
        </w:rPr>
        <w:t xml:space="preserve"> </w:t>
      </w:r>
      <w:r w:rsidRPr="00D00B44">
        <w:rPr>
          <w:rStyle w:val="tlid-translation"/>
          <w:sz w:val="22"/>
          <w:szCs w:val="22"/>
        </w:rPr>
        <w:t>(</w:t>
      </w:r>
      <w:proofErr w:type="spellStart"/>
      <w:r w:rsidRPr="00D00B44">
        <w:rPr>
          <w:rStyle w:val="tlid-translation"/>
          <w:sz w:val="22"/>
          <w:szCs w:val="22"/>
        </w:rPr>
        <w:t>vaskulitas</w:t>
      </w:r>
      <w:proofErr w:type="spellEnd"/>
      <w:r w:rsidRPr="00D00B44">
        <w:rPr>
          <w:rStyle w:val="tlid-translation"/>
          <w:sz w:val="22"/>
          <w:szCs w:val="22"/>
        </w:rPr>
        <w:t>)</w:t>
      </w:r>
      <w:r w:rsidRPr="00D00B44">
        <w:rPr>
          <w:color w:val="000000"/>
          <w:sz w:val="22"/>
          <w:szCs w:val="22"/>
        </w:rPr>
        <w:t>.</w:t>
      </w:r>
    </w:p>
    <w:p w:rsidR="000D0617" w:rsidRPr="000B642B" w:rsidRDefault="000D0617" w:rsidP="000D0617">
      <w:pPr>
        <w:autoSpaceDE w:val="0"/>
        <w:autoSpaceDN w:val="0"/>
        <w:adjustRightInd w:val="0"/>
        <w:rPr>
          <w:b/>
          <w:bCs/>
          <w:color w:val="000000"/>
          <w:sz w:val="22"/>
          <w:szCs w:val="22"/>
          <w:lang w:eastAsia="lt-LT"/>
        </w:rPr>
      </w:pPr>
    </w:p>
    <w:p w:rsidR="000D0617" w:rsidRPr="003C4963" w:rsidRDefault="000D0617" w:rsidP="000D0617">
      <w:pPr>
        <w:autoSpaceDE w:val="0"/>
        <w:autoSpaceDN w:val="0"/>
        <w:adjustRightInd w:val="0"/>
        <w:rPr>
          <w:b/>
          <w:bCs/>
          <w:color w:val="000000"/>
          <w:sz w:val="22"/>
          <w:szCs w:val="22"/>
          <w:lang w:eastAsia="lt-LT"/>
        </w:rPr>
      </w:pPr>
      <w:r>
        <w:rPr>
          <w:b/>
          <w:bCs/>
          <w:color w:val="000000"/>
          <w:sz w:val="22"/>
          <w:szCs w:val="22"/>
          <w:lang w:eastAsia="lt-LT"/>
        </w:rPr>
        <w:t>Visi</w:t>
      </w:r>
      <w:r w:rsidRPr="007E0E21">
        <w:rPr>
          <w:b/>
          <w:bCs/>
          <w:color w:val="000000"/>
          <w:sz w:val="22"/>
          <w:szCs w:val="22"/>
          <w:lang w:eastAsia="lt-LT"/>
        </w:rPr>
        <w:t xml:space="preserve"> šalutini</w:t>
      </w:r>
      <w:r>
        <w:rPr>
          <w:b/>
          <w:bCs/>
          <w:color w:val="000000"/>
          <w:sz w:val="22"/>
          <w:szCs w:val="22"/>
          <w:lang w:eastAsia="lt-LT"/>
        </w:rPr>
        <w:t>ai</w:t>
      </w:r>
      <w:r w:rsidRPr="007E0E21">
        <w:rPr>
          <w:b/>
          <w:bCs/>
          <w:color w:val="000000"/>
          <w:sz w:val="22"/>
          <w:szCs w:val="22"/>
          <w:lang w:eastAsia="lt-LT"/>
        </w:rPr>
        <w:t xml:space="preserve"> p</w:t>
      </w:r>
      <w:r w:rsidRPr="003C4963">
        <w:rPr>
          <w:b/>
          <w:bCs/>
          <w:color w:val="000000"/>
          <w:sz w:val="22"/>
          <w:szCs w:val="22"/>
          <w:lang w:eastAsia="lt-LT"/>
        </w:rPr>
        <w:t>oveiki</w:t>
      </w:r>
      <w:r>
        <w:rPr>
          <w:b/>
          <w:bCs/>
          <w:color w:val="000000"/>
          <w:sz w:val="22"/>
          <w:szCs w:val="22"/>
          <w:lang w:eastAsia="lt-LT"/>
        </w:rPr>
        <w:t xml:space="preserve">ai nurodyti pagal dažnį </w:t>
      </w:r>
    </w:p>
    <w:p w:rsidR="000D0617" w:rsidRPr="00B63FA6" w:rsidRDefault="000D0617" w:rsidP="000D0617">
      <w:pPr>
        <w:tabs>
          <w:tab w:val="left" w:pos="567"/>
        </w:tabs>
        <w:rPr>
          <w:rFonts w:eastAsia="Times New Roman"/>
          <w:b/>
          <w:sz w:val="22"/>
          <w:szCs w:val="22"/>
        </w:rPr>
      </w:pPr>
    </w:p>
    <w:p w:rsidR="000D0617" w:rsidRPr="00C4611D" w:rsidRDefault="000D0617" w:rsidP="000D0617">
      <w:pPr>
        <w:tabs>
          <w:tab w:val="left" w:pos="567"/>
        </w:tabs>
        <w:rPr>
          <w:rFonts w:eastAsia="Times New Roman"/>
          <w:b/>
          <w:sz w:val="22"/>
          <w:szCs w:val="22"/>
        </w:rPr>
      </w:pPr>
      <w:r w:rsidRPr="005D554B">
        <w:rPr>
          <w:b/>
          <w:bCs/>
          <w:noProof/>
          <w:snapToGrid w:val="0"/>
          <w:sz w:val="22"/>
          <w:szCs w:val="22"/>
        </w:rPr>
        <w:t>Labai dažni šalutinio poveikio reiškiniai (gali pasireikšti ne rečiau kaip 1 iš 10 asmenų</w:t>
      </w:r>
      <w:r>
        <w:rPr>
          <w:b/>
          <w:bCs/>
          <w:noProof/>
          <w:snapToGrid w:val="0"/>
          <w:sz w:val="22"/>
          <w:szCs w:val="22"/>
        </w:rPr>
        <w:t>):</w:t>
      </w:r>
    </w:p>
    <w:p w:rsidR="000D0617" w:rsidRPr="0006251A" w:rsidRDefault="000D0617" w:rsidP="000D0617">
      <w:pPr>
        <w:numPr>
          <w:ilvl w:val="0"/>
          <w:numId w:val="36"/>
        </w:numPr>
        <w:tabs>
          <w:tab w:val="left" w:pos="567"/>
        </w:tabs>
        <w:ind w:left="567" w:hanging="567"/>
        <w:rPr>
          <w:rFonts w:eastAsia="Times New Roman"/>
          <w:sz w:val="22"/>
          <w:szCs w:val="22"/>
        </w:rPr>
      </w:pPr>
      <w:r w:rsidRPr="002C437C">
        <w:rPr>
          <w:rFonts w:eastAsia="Times New Roman"/>
          <w:sz w:val="22"/>
          <w:szCs w:val="22"/>
        </w:rPr>
        <w:t>Pabr</w:t>
      </w:r>
      <w:r w:rsidRPr="004E12B2">
        <w:rPr>
          <w:rFonts w:eastAsia="Times New Roman"/>
          <w:sz w:val="22"/>
          <w:szCs w:val="22"/>
        </w:rPr>
        <w:t>inkimas (edema</w:t>
      </w:r>
      <w:r w:rsidRPr="0006251A">
        <w:rPr>
          <w:rFonts w:eastAsia="Times New Roman"/>
          <w:sz w:val="22"/>
          <w:szCs w:val="22"/>
        </w:rPr>
        <w:t>).</w:t>
      </w:r>
    </w:p>
    <w:p w:rsidR="000D0617" w:rsidRPr="00D00B44" w:rsidRDefault="000D0617" w:rsidP="000D0617">
      <w:pPr>
        <w:numPr>
          <w:ilvl w:val="0"/>
          <w:numId w:val="36"/>
        </w:numPr>
        <w:tabs>
          <w:tab w:val="left" w:pos="567"/>
        </w:tabs>
        <w:ind w:left="567" w:hanging="567"/>
        <w:rPr>
          <w:rFonts w:eastAsia="Times New Roman"/>
          <w:sz w:val="22"/>
          <w:szCs w:val="22"/>
        </w:rPr>
      </w:pPr>
      <w:r w:rsidRPr="00D00B44">
        <w:rPr>
          <w:rFonts w:eastAsia="Times New Roman"/>
          <w:sz w:val="22"/>
          <w:szCs w:val="22"/>
        </w:rPr>
        <w:t>Mažas kalio kiekis kraujyje (</w:t>
      </w:r>
      <w:proofErr w:type="spellStart"/>
      <w:r w:rsidRPr="00D00B44">
        <w:rPr>
          <w:rFonts w:eastAsia="Times New Roman"/>
          <w:sz w:val="22"/>
          <w:szCs w:val="22"/>
        </w:rPr>
        <w:t>hipokalemija</w:t>
      </w:r>
      <w:proofErr w:type="spellEnd"/>
      <w:r w:rsidRPr="00D00B44">
        <w:rPr>
          <w:rFonts w:eastAsia="Times New Roman"/>
          <w:sz w:val="22"/>
          <w:szCs w:val="22"/>
        </w:rPr>
        <w:t>).</w:t>
      </w:r>
    </w:p>
    <w:p w:rsidR="000D0617" w:rsidRPr="000B642B" w:rsidRDefault="000D0617" w:rsidP="000D0617">
      <w:pPr>
        <w:numPr>
          <w:ilvl w:val="0"/>
          <w:numId w:val="36"/>
        </w:numPr>
        <w:tabs>
          <w:tab w:val="left" w:pos="567"/>
        </w:tabs>
        <w:ind w:left="567" w:hanging="567"/>
        <w:rPr>
          <w:rFonts w:eastAsia="Times New Roman"/>
          <w:sz w:val="22"/>
          <w:szCs w:val="22"/>
        </w:rPr>
      </w:pPr>
      <w:r w:rsidRPr="00181FE1">
        <w:rPr>
          <w:rFonts w:eastAsia="Times New Roman"/>
          <w:sz w:val="22"/>
          <w:szCs w:val="22"/>
        </w:rPr>
        <w:t>Didelis lipidų kiekis kraujyje (</w:t>
      </w:r>
      <w:proofErr w:type="spellStart"/>
      <w:r w:rsidRPr="00181FE1">
        <w:rPr>
          <w:rFonts w:eastAsia="Times New Roman"/>
          <w:sz w:val="22"/>
          <w:szCs w:val="22"/>
        </w:rPr>
        <w:t>hiperlip</w:t>
      </w:r>
      <w:r w:rsidRPr="00585A94">
        <w:rPr>
          <w:rFonts w:eastAsia="Times New Roman"/>
          <w:sz w:val="22"/>
          <w:szCs w:val="22"/>
        </w:rPr>
        <w:t>id</w:t>
      </w:r>
      <w:r w:rsidRPr="00AC712A">
        <w:rPr>
          <w:rFonts w:eastAsia="Times New Roman"/>
          <w:sz w:val="22"/>
          <w:szCs w:val="22"/>
        </w:rPr>
        <w:t>emija</w:t>
      </w:r>
      <w:proofErr w:type="spellEnd"/>
      <w:r w:rsidRPr="00AC712A">
        <w:rPr>
          <w:rFonts w:eastAsia="Times New Roman"/>
          <w:sz w:val="22"/>
          <w:szCs w:val="22"/>
        </w:rPr>
        <w:t>).</w:t>
      </w:r>
    </w:p>
    <w:p w:rsidR="000D0617" w:rsidRPr="000B642B" w:rsidRDefault="000D0617" w:rsidP="000D0617">
      <w:pPr>
        <w:autoSpaceDE w:val="0"/>
        <w:autoSpaceDN w:val="0"/>
        <w:adjustRightInd w:val="0"/>
        <w:rPr>
          <w:b/>
          <w:bCs/>
          <w:color w:val="000000"/>
          <w:sz w:val="22"/>
          <w:szCs w:val="22"/>
          <w:lang w:eastAsia="lt-LT"/>
        </w:rPr>
      </w:pPr>
    </w:p>
    <w:p w:rsidR="000D0617" w:rsidRPr="000B642B" w:rsidRDefault="000D0617" w:rsidP="000D0617">
      <w:pPr>
        <w:autoSpaceDE w:val="0"/>
        <w:autoSpaceDN w:val="0"/>
        <w:adjustRightInd w:val="0"/>
        <w:rPr>
          <w:b/>
          <w:color w:val="000000"/>
          <w:sz w:val="22"/>
          <w:szCs w:val="22"/>
          <w:lang w:eastAsia="lt-LT"/>
        </w:rPr>
      </w:pPr>
      <w:r w:rsidRPr="00913EAE">
        <w:rPr>
          <w:b/>
          <w:bCs/>
          <w:color w:val="000000"/>
          <w:sz w:val="22"/>
          <w:szCs w:val="22"/>
          <w:lang w:eastAsia="lt-LT"/>
        </w:rPr>
        <w:t>Dažni šalutinio poveikio reiškiniai (gali pasireikšti rečiau kaip 1 iš 10 asmenų)</w:t>
      </w:r>
      <w:r>
        <w:rPr>
          <w:b/>
          <w:bCs/>
          <w:color w:val="000000"/>
          <w:sz w:val="22"/>
          <w:szCs w:val="22"/>
          <w:lang w:eastAsia="lt-LT"/>
        </w:rPr>
        <w:t>:</w:t>
      </w:r>
    </w:p>
    <w:p w:rsidR="000D0617" w:rsidRPr="000B642B" w:rsidRDefault="000D0617" w:rsidP="000D0617">
      <w:pPr>
        <w:numPr>
          <w:ilvl w:val="0"/>
          <w:numId w:val="16"/>
        </w:numPr>
        <w:rPr>
          <w:sz w:val="22"/>
          <w:szCs w:val="22"/>
          <w:lang w:eastAsia="lt-LT"/>
        </w:rPr>
      </w:pPr>
      <w:r w:rsidRPr="000B642B">
        <w:rPr>
          <w:sz w:val="22"/>
          <w:szCs w:val="22"/>
          <w:lang w:eastAsia="lt-LT"/>
        </w:rPr>
        <w:t>Galvos skausmas, svaigulys, mieguistumas (</w:t>
      </w:r>
      <w:proofErr w:type="spellStart"/>
      <w:r w:rsidRPr="000B642B">
        <w:rPr>
          <w:sz w:val="22"/>
          <w:szCs w:val="22"/>
          <w:lang w:eastAsia="lt-LT"/>
        </w:rPr>
        <w:t>somnolencija</w:t>
      </w:r>
      <w:proofErr w:type="spellEnd"/>
      <w:r w:rsidRPr="000B642B">
        <w:rPr>
          <w:sz w:val="22"/>
          <w:szCs w:val="22"/>
          <w:lang w:eastAsia="lt-LT"/>
        </w:rPr>
        <w:t>, ypač gydymo pradžioje), išsekimo pojūtis (nuovargis).</w:t>
      </w:r>
    </w:p>
    <w:p w:rsidR="000D0617" w:rsidRPr="000B642B" w:rsidRDefault="000D0617" w:rsidP="000D0617">
      <w:pPr>
        <w:numPr>
          <w:ilvl w:val="0"/>
          <w:numId w:val="16"/>
        </w:numPr>
        <w:rPr>
          <w:sz w:val="22"/>
          <w:szCs w:val="22"/>
          <w:lang w:eastAsia="lt-LT"/>
        </w:rPr>
      </w:pPr>
      <w:r w:rsidRPr="000B642B">
        <w:rPr>
          <w:sz w:val="22"/>
          <w:szCs w:val="22"/>
          <w:lang w:eastAsia="lt-LT"/>
        </w:rPr>
        <w:t>Savo širdies plakimo jutimas (perplakimai).</w:t>
      </w:r>
    </w:p>
    <w:p w:rsidR="000D0617" w:rsidRPr="000B642B" w:rsidRDefault="000D0617" w:rsidP="000D0617">
      <w:pPr>
        <w:numPr>
          <w:ilvl w:val="0"/>
          <w:numId w:val="16"/>
        </w:numPr>
        <w:rPr>
          <w:sz w:val="22"/>
          <w:szCs w:val="22"/>
          <w:lang w:eastAsia="lt-LT"/>
        </w:rPr>
      </w:pPr>
      <w:r w:rsidRPr="000B642B">
        <w:rPr>
          <w:sz w:val="22"/>
          <w:szCs w:val="22"/>
          <w:lang w:eastAsia="lt-LT"/>
        </w:rPr>
        <w:t>Kulkšnių patinimas.</w:t>
      </w:r>
    </w:p>
    <w:p w:rsidR="000D0617" w:rsidRPr="000B642B" w:rsidRDefault="000D0617" w:rsidP="000D0617">
      <w:pPr>
        <w:numPr>
          <w:ilvl w:val="0"/>
          <w:numId w:val="16"/>
        </w:numPr>
        <w:rPr>
          <w:sz w:val="22"/>
          <w:szCs w:val="22"/>
          <w:lang w:eastAsia="lt-LT"/>
        </w:rPr>
      </w:pPr>
      <w:r w:rsidRPr="000B642B">
        <w:rPr>
          <w:color w:val="000000"/>
          <w:sz w:val="22"/>
          <w:szCs w:val="22"/>
          <w:lang w:eastAsia="lt-LT"/>
        </w:rPr>
        <w:t>Mažas kraujospūdis (</w:t>
      </w:r>
      <w:proofErr w:type="spellStart"/>
      <w:r w:rsidRPr="000B642B">
        <w:rPr>
          <w:color w:val="000000"/>
          <w:sz w:val="22"/>
          <w:szCs w:val="22"/>
          <w:lang w:eastAsia="lt-LT"/>
        </w:rPr>
        <w:t>hipotenzija</w:t>
      </w:r>
      <w:proofErr w:type="spellEnd"/>
      <w:r w:rsidRPr="000B642B">
        <w:rPr>
          <w:color w:val="000000"/>
          <w:sz w:val="22"/>
          <w:szCs w:val="22"/>
          <w:lang w:eastAsia="lt-LT"/>
        </w:rPr>
        <w:t xml:space="preserve">), ypač Jums staigiai pakeitus kūno padėtį iš gulimos į stovimą ar sėdimą (sumažėjęs </w:t>
      </w:r>
      <w:proofErr w:type="spellStart"/>
      <w:r w:rsidRPr="000B642B">
        <w:rPr>
          <w:color w:val="000000"/>
          <w:sz w:val="22"/>
          <w:szCs w:val="22"/>
          <w:lang w:eastAsia="lt-LT"/>
        </w:rPr>
        <w:t>ortostatinis</w:t>
      </w:r>
      <w:proofErr w:type="spellEnd"/>
      <w:r w:rsidRPr="000B642B">
        <w:rPr>
          <w:color w:val="000000"/>
          <w:sz w:val="22"/>
          <w:szCs w:val="22"/>
          <w:lang w:eastAsia="lt-LT"/>
        </w:rPr>
        <w:t xml:space="preserve"> kraujospūdis), apalpimas (sinkopė), paraudimas.</w:t>
      </w:r>
    </w:p>
    <w:p w:rsidR="000D0617" w:rsidRPr="000B642B" w:rsidRDefault="000D0617" w:rsidP="000D0617">
      <w:pPr>
        <w:numPr>
          <w:ilvl w:val="0"/>
          <w:numId w:val="14"/>
        </w:numPr>
        <w:tabs>
          <w:tab w:val="num" w:pos="567"/>
        </w:tabs>
        <w:autoSpaceDE w:val="0"/>
        <w:autoSpaceDN w:val="0"/>
        <w:adjustRightInd w:val="0"/>
        <w:ind w:left="567" w:hanging="567"/>
        <w:rPr>
          <w:color w:val="000000"/>
          <w:sz w:val="22"/>
          <w:szCs w:val="22"/>
          <w:lang w:eastAsia="lt-LT"/>
        </w:rPr>
      </w:pPr>
      <w:r w:rsidRPr="000B642B">
        <w:rPr>
          <w:color w:val="000000"/>
          <w:sz w:val="22"/>
          <w:szCs w:val="22"/>
          <w:lang w:eastAsia="lt-LT"/>
        </w:rPr>
        <w:t>Neproduktyvus kutenantis kosulys, Jūsų sinusų uždegimas (sinusitas), bronchitas, kvėpavimo nepakankamumas (dusulys).</w:t>
      </w:r>
    </w:p>
    <w:p w:rsidR="000D0617" w:rsidRPr="00B9306C" w:rsidRDefault="000D0617" w:rsidP="000D0617">
      <w:pPr>
        <w:numPr>
          <w:ilvl w:val="0"/>
          <w:numId w:val="14"/>
        </w:numPr>
        <w:tabs>
          <w:tab w:val="num" w:pos="567"/>
        </w:tabs>
        <w:ind w:left="567" w:hanging="567"/>
        <w:rPr>
          <w:sz w:val="22"/>
          <w:szCs w:val="22"/>
        </w:rPr>
      </w:pPr>
      <w:r w:rsidRPr="00B9306C">
        <w:rPr>
          <w:sz w:val="22"/>
          <w:szCs w:val="22"/>
        </w:rPr>
        <w:lastRenderedPageBreak/>
        <w:t>Pilvo</w:t>
      </w:r>
      <w:r w:rsidRPr="007221C7">
        <w:rPr>
          <w:sz w:val="22"/>
          <w:szCs w:val="22"/>
        </w:rPr>
        <w:t xml:space="preserve"> skausmas, </w:t>
      </w:r>
      <w:r w:rsidRPr="004A472A">
        <w:rPr>
          <w:sz w:val="22"/>
          <w:szCs w:val="22"/>
        </w:rPr>
        <w:t xml:space="preserve">viduriavimas, virškinimo trakto uždegimas, virškinimo sutrikimas ir </w:t>
      </w:r>
      <w:r w:rsidRPr="000B642B">
        <w:rPr>
          <w:sz w:val="22"/>
          <w:szCs w:val="22"/>
          <w:lang w:eastAsia="lt-LT"/>
        </w:rPr>
        <w:t>pilvo diskomfortas (įskaitant dispepsiją (</w:t>
      </w:r>
      <w:proofErr w:type="spellStart"/>
      <w:r w:rsidRPr="000B642B">
        <w:rPr>
          <w:sz w:val="22"/>
          <w:szCs w:val="22"/>
          <w:lang w:eastAsia="lt-LT"/>
        </w:rPr>
        <w:t>nevirškinimą</w:t>
      </w:r>
      <w:proofErr w:type="spellEnd"/>
      <w:r w:rsidRPr="000B642B">
        <w:rPr>
          <w:sz w:val="22"/>
          <w:szCs w:val="22"/>
          <w:lang w:eastAsia="lt-LT"/>
        </w:rPr>
        <w:t>)), pykinimas, vėmimas, pakitusi žarnų funkcija (įskaitant viduriavimą ir vidurių užkietėjimą), apetito stoka (anoreksija), spazmas.</w:t>
      </w:r>
    </w:p>
    <w:p w:rsidR="000D0617" w:rsidRPr="004A472A" w:rsidRDefault="000D0617" w:rsidP="000D0617">
      <w:pPr>
        <w:numPr>
          <w:ilvl w:val="0"/>
          <w:numId w:val="14"/>
        </w:numPr>
        <w:tabs>
          <w:tab w:val="num" w:pos="567"/>
        </w:tabs>
        <w:ind w:left="567" w:hanging="567"/>
        <w:rPr>
          <w:sz w:val="22"/>
          <w:szCs w:val="22"/>
        </w:rPr>
      </w:pPr>
      <w:r w:rsidRPr="007221C7">
        <w:rPr>
          <w:sz w:val="22"/>
          <w:szCs w:val="22"/>
        </w:rPr>
        <w:t>O</w:t>
      </w:r>
      <w:r w:rsidRPr="004A472A">
        <w:rPr>
          <w:sz w:val="22"/>
          <w:szCs w:val="22"/>
        </w:rPr>
        <w:t xml:space="preserve">dos išbėrimas su </w:t>
      </w:r>
      <w:proofErr w:type="spellStart"/>
      <w:r w:rsidRPr="004A472A">
        <w:rPr>
          <w:sz w:val="22"/>
          <w:szCs w:val="22"/>
        </w:rPr>
        <w:t>iškilimais</w:t>
      </w:r>
      <w:proofErr w:type="spellEnd"/>
      <w:r w:rsidRPr="004A472A">
        <w:rPr>
          <w:sz w:val="22"/>
          <w:szCs w:val="22"/>
        </w:rPr>
        <w:t xml:space="preserve"> arba be jų, dilgėlinė.</w:t>
      </w:r>
    </w:p>
    <w:p w:rsidR="000D0617" w:rsidRPr="00DA133F" w:rsidRDefault="000D0617" w:rsidP="000D0617">
      <w:pPr>
        <w:numPr>
          <w:ilvl w:val="0"/>
          <w:numId w:val="14"/>
        </w:numPr>
        <w:tabs>
          <w:tab w:val="num" w:pos="567"/>
        </w:tabs>
        <w:ind w:left="567" w:hanging="567"/>
        <w:rPr>
          <w:sz w:val="22"/>
          <w:szCs w:val="22"/>
        </w:rPr>
      </w:pPr>
      <w:r w:rsidRPr="00DA133F">
        <w:rPr>
          <w:sz w:val="22"/>
          <w:szCs w:val="22"/>
        </w:rPr>
        <w:t>Krūtinės skausmas.</w:t>
      </w:r>
    </w:p>
    <w:p w:rsidR="000D0617" w:rsidRPr="000B642B" w:rsidRDefault="000D0617" w:rsidP="000D0617">
      <w:pPr>
        <w:numPr>
          <w:ilvl w:val="0"/>
          <w:numId w:val="14"/>
        </w:numPr>
        <w:tabs>
          <w:tab w:val="num" w:pos="567"/>
        </w:tabs>
        <w:ind w:left="567" w:hanging="567"/>
        <w:rPr>
          <w:sz w:val="22"/>
          <w:szCs w:val="22"/>
          <w:lang w:eastAsia="lt-LT"/>
        </w:rPr>
      </w:pPr>
      <w:r w:rsidRPr="000B642B">
        <w:rPr>
          <w:sz w:val="22"/>
          <w:szCs w:val="22"/>
          <w:lang w:eastAsia="lt-LT"/>
        </w:rPr>
        <w:t>Silpnumas.</w:t>
      </w:r>
    </w:p>
    <w:p w:rsidR="000D0617" w:rsidRPr="004A472A" w:rsidRDefault="000D0617" w:rsidP="000D0617">
      <w:pPr>
        <w:numPr>
          <w:ilvl w:val="0"/>
          <w:numId w:val="14"/>
        </w:numPr>
        <w:tabs>
          <w:tab w:val="num" w:pos="567"/>
        </w:tabs>
        <w:ind w:left="567" w:hanging="567"/>
        <w:rPr>
          <w:sz w:val="22"/>
          <w:szCs w:val="22"/>
        </w:rPr>
      </w:pPr>
      <w:r w:rsidRPr="00B9306C">
        <w:rPr>
          <w:sz w:val="22"/>
          <w:szCs w:val="22"/>
        </w:rPr>
        <w:t>M</w:t>
      </w:r>
      <w:r w:rsidRPr="007221C7">
        <w:rPr>
          <w:sz w:val="22"/>
          <w:szCs w:val="22"/>
        </w:rPr>
        <w:t>ėšlungis ar raumenų skausmas</w:t>
      </w:r>
      <w:r w:rsidRPr="004A472A">
        <w:rPr>
          <w:sz w:val="22"/>
          <w:szCs w:val="22"/>
        </w:rPr>
        <w:t xml:space="preserve"> (</w:t>
      </w:r>
      <w:proofErr w:type="spellStart"/>
      <w:r w:rsidRPr="004A472A">
        <w:rPr>
          <w:sz w:val="22"/>
          <w:szCs w:val="22"/>
        </w:rPr>
        <w:t>mialgija</w:t>
      </w:r>
      <w:proofErr w:type="spellEnd"/>
      <w:r w:rsidRPr="004A472A">
        <w:rPr>
          <w:sz w:val="22"/>
          <w:szCs w:val="22"/>
        </w:rPr>
        <w:t>).</w:t>
      </w:r>
    </w:p>
    <w:p w:rsidR="000D0617" w:rsidRPr="00090D06" w:rsidRDefault="000D0617" w:rsidP="000D0617">
      <w:pPr>
        <w:numPr>
          <w:ilvl w:val="0"/>
          <w:numId w:val="14"/>
        </w:numPr>
        <w:tabs>
          <w:tab w:val="num" w:pos="567"/>
        </w:tabs>
        <w:ind w:left="567" w:hanging="567"/>
        <w:rPr>
          <w:sz w:val="22"/>
          <w:szCs w:val="22"/>
        </w:rPr>
      </w:pPr>
      <w:r w:rsidRPr="004A472A">
        <w:rPr>
          <w:sz w:val="22"/>
          <w:szCs w:val="22"/>
        </w:rPr>
        <w:t>K</w:t>
      </w:r>
      <w:r w:rsidRPr="00DA133F">
        <w:rPr>
          <w:sz w:val="22"/>
          <w:szCs w:val="22"/>
        </w:rPr>
        <w:t xml:space="preserve">raujo tyrimai rodo mažesnį nei įprastai </w:t>
      </w:r>
      <w:r w:rsidRPr="003E7072">
        <w:rPr>
          <w:sz w:val="22"/>
          <w:szCs w:val="22"/>
        </w:rPr>
        <w:t>magnio ir natrio kiekį</w:t>
      </w:r>
      <w:r w:rsidRPr="00090D06">
        <w:rPr>
          <w:sz w:val="22"/>
          <w:szCs w:val="22"/>
        </w:rPr>
        <w:t xml:space="preserve"> Jūsų kraujyje.</w:t>
      </w:r>
    </w:p>
    <w:p w:rsidR="000D0617" w:rsidRPr="00090D06" w:rsidRDefault="000D0617" w:rsidP="000D0617">
      <w:pPr>
        <w:numPr>
          <w:ilvl w:val="0"/>
          <w:numId w:val="14"/>
        </w:numPr>
        <w:tabs>
          <w:tab w:val="num" w:pos="567"/>
        </w:tabs>
        <w:ind w:left="567" w:hanging="567"/>
        <w:rPr>
          <w:sz w:val="22"/>
          <w:szCs w:val="22"/>
        </w:rPr>
      </w:pPr>
      <w:r w:rsidRPr="00090D06">
        <w:rPr>
          <w:sz w:val="22"/>
          <w:szCs w:val="22"/>
        </w:rPr>
        <w:t>Silpnumo ir bejėgystės pojūtis (</w:t>
      </w:r>
      <w:proofErr w:type="spellStart"/>
      <w:r w:rsidRPr="00090D06">
        <w:rPr>
          <w:sz w:val="22"/>
          <w:szCs w:val="22"/>
        </w:rPr>
        <w:t>astenija</w:t>
      </w:r>
      <w:proofErr w:type="spellEnd"/>
      <w:r w:rsidRPr="00090D06">
        <w:rPr>
          <w:sz w:val="22"/>
          <w:szCs w:val="22"/>
        </w:rPr>
        <w:t>).</w:t>
      </w:r>
    </w:p>
    <w:p w:rsidR="000D0617" w:rsidRPr="00090D06" w:rsidRDefault="000D0617" w:rsidP="000D0617">
      <w:pPr>
        <w:numPr>
          <w:ilvl w:val="0"/>
          <w:numId w:val="14"/>
        </w:numPr>
        <w:tabs>
          <w:tab w:val="num" w:pos="567"/>
        </w:tabs>
        <w:ind w:left="567" w:hanging="567"/>
        <w:rPr>
          <w:sz w:val="22"/>
          <w:szCs w:val="22"/>
        </w:rPr>
      </w:pPr>
      <w:r w:rsidRPr="00090D06">
        <w:rPr>
          <w:sz w:val="22"/>
          <w:szCs w:val="22"/>
        </w:rPr>
        <w:t>Kraujo tyrimai rodo didesnį nei įprastai šlapimo rūgšties ir kalio kiekį Jūsų kraujyje.</w:t>
      </w:r>
    </w:p>
    <w:p w:rsidR="000D0617" w:rsidRPr="00090D06" w:rsidRDefault="000D0617" w:rsidP="000D0617">
      <w:pPr>
        <w:numPr>
          <w:ilvl w:val="0"/>
          <w:numId w:val="14"/>
        </w:numPr>
        <w:tabs>
          <w:tab w:val="num" w:pos="567"/>
        </w:tabs>
        <w:ind w:left="567" w:hanging="567"/>
        <w:rPr>
          <w:sz w:val="22"/>
          <w:szCs w:val="22"/>
        </w:rPr>
      </w:pPr>
      <w:r w:rsidRPr="00090D06">
        <w:rPr>
          <w:sz w:val="22"/>
          <w:szCs w:val="22"/>
        </w:rPr>
        <w:t>Negalėjimas pasiekti erekciją (impotencija).</w:t>
      </w:r>
    </w:p>
    <w:p w:rsidR="000D0617" w:rsidRPr="000B642B" w:rsidRDefault="000D0617" w:rsidP="000D0617">
      <w:pPr>
        <w:pStyle w:val="Sraopastraipa"/>
        <w:numPr>
          <w:ilvl w:val="0"/>
          <w:numId w:val="14"/>
        </w:numPr>
        <w:tabs>
          <w:tab w:val="clear" w:pos="720"/>
          <w:tab w:val="num" w:pos="567"/>
        </w:tabs>
        <w:spacing w:after="0" w:line="240" w:lineRule="auto"/>
        <w:ind w:left="567" w:hanging="567"/>
      </w:pPr>
      <w:r w:rsidRPr="00090D06">
        <w:t>Regėjimo sutrikimai (įskaitant vaizdo dvejinimąsi ir ryškumo sumažėjimą).</w:t>
      </w:r>
    </w:p>
    <w:p w:rsidR="000D0617" w:rsidRPr="000B642B" w:rsidRDefault="000D0617" w:rsidP="000D0617">
      <w:pPr>
        <w:autoSpaceDE w:val="0"/>
        <w:autoSpaceDN w:val="0"/>
        <w:adjustRightInd w:val="0"/>
        <w:rPr>
          <w:b/>
          <w:bCs/>
          <w:color w:val="000000"/>
          <w:sz w:val="22"/>
          <w:szCs w:val="22"/>
          <w:lang w:eastAsia="lt-LT"/>
        </w:rPr>
      </w:pPr>
    </w:p>
    <w:p w:rsidR="000D0617" w:rsidRPr="000B642B" w:rsidRDefault="000D0617" w:rsidP="000D0617">
      <w:pPr>
        <w:autoSpaceDE w:val="0"/>
        <w:autoSpaceDN w:val="0"/>
        <w:adjustRightInd w:val="0"/>
        <w:rPr>
          <w:b/>
          <w:color w:val="000000"/>
          <w:sz w:val="22"/>
          <w:szCs w:val="22"/>
          <w:lang w:eastAsia="lt-LT"/>
        </w:rPr>
      </w:pPr>
      <w:r w:rsidRPr="00913EAE">
        <w:rPr>
          <w:b/>
          <w:bCs/>
          <w:color w:val="000000"/>
          <w:sz w:val="22"/>
          <w:szCs w:val="22"/>
          <w:lang w:eastAsia="lt-LT"/>
        </w:rPr>
        <w:t>Nedažni šalutinio poveikio reiškiniai (gali pasireikšti rečiau kaip 1 iš 100 asmenų):</w:t>
      </w:r>
    </w:p>
    <w:p w:rsidR="000D0617" w:rsidRPr="000B642B" w:rsidRDefault="000D0617" w:rsidP="000D0617">
      <w:pPr>
        <w:numPr>
          <w:ilvl w:val="0"/>
          <w:numId w:val="17"/>
        </w:numPr>
        <w:rPr>
          <w:sz w:val="22"/>
          <w:szCs w:val="22"/>
          <w:lang w:eastAsia="lt-LT"/>
        </w:rPr>
      </w:pPr>
      <w:r w:rsidRPr="000B642B">
        <w:rPr>
          <w:sz w:val="22"/>
          <w:szCs w:val="22"/>
          <w:lang w:eastAsia="lt-LT"/>
        </w:rPr>
        <w:t>Odos, gleivinės ir aplinkinių audinių pabrinkimas (</w:t>
      </w:r>
      <w:proofErr w:type="spellStart"/>
      <w:r w:rsidRPr="000B642B">
        <w:rPr>
          <w:sz w:val="22"/>
          <w:szCs w:val="22"/>
          <w:lang w:eastAsia="lt-LT"/>
        </w:rPr>
        <w:t>angioneurozinė</w:t>
      </w:r>
      <w:proofErr w:type="spellEnd"/>
      <w:r w:rsidRPr="000B642B">
        <w:rPr>
          <w:sz w:val="22"/>
          <w:szCs w:val="22"/>
          <w:lang w:eastAsia="lt-LT"/>
        </w:rPr>
        <w:t xml:space="preserve"> edema, ypač retai </w:t>
      </w:r>
      <w:proofErr w:type="spellStart"/>
      <w:r w:rsidRPr="000B642B">
        <w:rPr>
          <w:sz w:val="22"/>
          <w:szCs w:val="22"/>
          <w:lang w:eastAsia="lt-LT"/>
        </w:rPr>
        <w:t>angioneurozinės</w:t>
      </w:r>
      <w:proofErr w:type="spellEnd"/>
      <w:r w:rsidRPr="000B642B">
        <w:rPr>
          <w:sz w:val="22"/>
          <w:szCs w:val="22"/>
          <w:lang w:eastAsia="lt-LT"/>
        </w:rPr>
        <w:t xml:space="preserve"> edemos sukelta kvėpavimo takų obstrukcija gali baigtis mirtimi).</w:t>
      </w:r>
    </w:p>
    <w:p w:rsidR="000D0617" w:rsidRPr="000B642B" w:rsidRDefault="000D0617" w:rsidP="000D0617">
      <w:pPr>
        <w:numPr>
          <w:ilvl w:val="0"/>
          <w:numId w:val="17"/>
        </w:numPr>
        <w:suppressAutoHyphens/>
        <w:rPr>
          <w:sz w:val="22"/>
          <w:szCs w:val="22"/>
          <w:lang w:eastAsia="lt-LT"/>
        </w:rPr>
      </w:pPr>
      <w:r w:rsidRPr="000B642B">
        <w:rPr>
          <w:sz w:val="22"/>
          <w:szCs w:val="22"/>
          <w:lang w:eastAsia="lt-LT"/>
        </w:rPr>
        <w:t>Rankų ir kojų pabrinkimas (periferinė edema; tai gali būti požymis, kad Jūsų organizme sulaikoma daugiau nei įprastai vandens).</w:t>
      </w:r>
    </w:p>
    <w:p w:rsidR="000D0617" w:rsidRPr="000B642B" w:rsidRDefault="000D0617" w:rsidP="000D0617">
      <w:pPr>
        <w:numPr>
          <w:ilvl w:val="0"/>
          <w:numId w:val="17"/>
        </w:numPr>
        <w:rPr>
          <w:sz w:val="22"/>
          <w:szCs w:val="22"/>
          <w:lang w:eastAsia="lt-LT"/>
        </w:rPr>
      </w:pPr>
      <w:r w:rsidRPr="000B642B">
        <w:rPr>
          <w:sz w:val="22"/>
          <w:szCs w:val="22"/>
          <w:lang w:eastAsia="lt-LT"/>
        </w:rPr>
        <w:t xml:space="preserve">Vidurių pabrinkimas (plonųjų žarnų </w:t>
      </w:r>
      <w:proofErr w:type="spellStart"/>
      <w:r w:rsidRPr="000B642B">
        <w:rPr>
          <w:sz w:val="22"/>
          <w:szCs w:val="22"/>
          <w:lang w:eastAsia="lt-LT"/>
        </w:rPr>
        <w:t>angioneurozinė</w:t>
      </w:r>
      <w:proofErr w:type="spellEnd"/>
      <w:r w:rsidRPr="000B642B">
        <w:rPr>
          <w:sz w:val="22"/>
          <w:szCs w:val="22"/>
          <w:lang w:eastAsia="lt-LT"/>
        </w:rPr>
        <w:t xml:space="preserve"> edema).</w:t>
      </w:r>
    </w:p>
    <w:p w:rsidR="000D0617" w:rsidRPr="000B642B" w:rsidRDefault="000D0617" w:rsidP="000D0617">
      <w:pPr>
        <w:numPr>
          <w:ilvl w:val="0"/>
          <w:numId w:val="17"/>
        </w:numPr>
        <w:rPr>
          <w:sz w:val="22"/>
          <w:szCs w:val="22"/>
          <w:lang w:eastAsia="lt-LT"/>
        </w:rPr>
      </w:pPr>
      <w:r w:rsidRPr="000B642B">
        <w:rPr>
          <w:sz w:val="22"/>
          <w:szCs w:val="22"/>
          <w:lang w:eastAsia="lt-LT"/>
        </w:rPr>
        <w:t>Nuotaikų kaita, prislėgtumas (depresija), nerimas, nervingumas, neramumas, miego sutrikimai (nemiga).</w:t>
      </w:r>
    </w:p>
    <w:p w:rsidR="000D0617" w:rsidRPr="000B642B" w:rsidRDefault="000D0617" w:rsidP="000D0617">
      <w:pPr>
        <w:numPr>
          <w:ilvl w:val="0"/>
          <w:numId w:val="17"/>
        </w:numPr>
        <w:rPr>
          <w:sz w:val="22"/>
          <w:szCs w:val="22"/>
          <w:lang w:eastAsia="lt-LT"/>
        </w:rPr>
      </w:pPr>
      <w:r w:rsidRPr="000B642B">
        <w:rPr>
          <w:sz w:val="22"/>
          <w:szCs w:val="22"/>
          <w:lang w:eastAsia="lt-LT"/>
        </w:rPr>
        <w:t>Spengimas ausyse (ūžesys).</w:t>
      </w:r>
    </w:p>
    <w:p w:rsidR="000D0617" w:rsidRPr="000B642B" w:rsidRDefault="000D0617" w:rsidP="000D0617">
      <w:pPr>
        <w:numPr>
          <w:ilvl w:val="0"/>
          <w:numId w:val="17"/>
        </w:numPr>
        <w:rPr>
          <w:sz w:val="22"/>
          <w:szCs w:val="22"/>
          <w:lang w:eastAsia="lt-LT"/>
        </w:rPr>
      </w:pPr>
      <w:r w:rsidRPr="000B642B">
        <w:rPr>
          <w:sz w:val="22"/>
          <w:szCs w:val="22"/>
          <w:lang w:eastAsia="lt-LT"/>
        </w:rPr>
        <w:t>Čiaudulys/nosies varvėjimas (sloga arba rinitas), nosies užgulimas.</w:t>
      </w:r>
    </w:p>
    <w:p w:rsidR="000D0617" w:rsidRPr="000B642B" w:rsidRDefault="000D0617" w:rsidP="000D0617">
      <w:pPr>
        <w:numPr>
          <w:ilvl w:val="0"/>
          <w:numId w:val="17"/>
        </w:numPr>
        <w:rPr>
          <w:sz w:val="22"/>
          <w:szCs w:val="22"/>
          <w:lang w:eastAsia="lt-LT"/>
        </w:rPr>
      </w:pPr>
      <w:r w:rsidRPr="000B642B">
        <w:rPr>
          <w:sz w:val="22"/>
          <w:szCs w:val="22"/>
          <w:lang w:eastAsia="lt-LT"/>
        </w:rPr>
        <w:t>Apsunkintas kvėpavimas (bronchų spazmas), įskaitant bronchinės astmos pablogėjimą.</w:t>
      </w:r>
    </w:p>
    <w:p w:rsidR="000D0617" w:rsidRPr="000B642B" w:rsidRDefault="000D0617" w:rsidP="000D0617">
      <w:pPr>
        <w:numPr>
          <w:ilvl w:val="0"/>
          <w:numId w:val="17"/>
        </w:numPr>
        <w:rPr>
          <w:sz w:val="22"/>
          <w:szCs w:val="22"/>
          <w:lang w:eastAsia="lt-LT"/>
        </w:rPr>
      </w:pPr>
      <w:r w:rsidRPr="000B642B">
        <w:rPr>
          <w:sz w:val="22"/>
          <w:szCs w:val="22"/>
          <w:lang w:eastAsia="lt-LT"/>
        </w:rPr>
        <w:t>Sausa burna, skausmas viršutinėje pilvo dalyje, įskaitant skrandžio uždegimą (gastritą).</w:t>
      </w:r>
    </w:p>
    <w:p w:rsidR="000D0617" w:rsidRPr="000B642B" w:rsidRDefault="000D0617" w:rsidP="000D0617">
      <w:pPr>
        <w:numPr>
          <w:ilvl w:val="0"/>
          <w:numId w:val="17"/>
        </w:numPr>
        <w:rPr>
          <w:sz w:val="22"/>
          <w:szCs w:val="22"/>
          <w:lang w:eastAsia="lt-LT"/>
        </w:rPr>
      </w:pPr>
      <w:r w:rsidRPr="000B642B">
        <w:rPr>
          <w:sz w:val="22"/>
          <w:szCs w:val="22"/>
          <w:lang w:eastAsia="lt-LT"/>
        </w:rPr>
        <w:t>Kasos uždegimas (pankreatitas, ypač retai gauta pranešimų apie mirtimi pasibaigusius atvejus AKF inhibitorių vartojimo metu).</w:t>
      </w:r>
    </w:p>
    <w:p w:rsidR="000D0617" w:rsidRPr="00181FE1" w:rsidRDefault="000D0617" w:rsidP="000D0617">
      <w:pPr>
        <w:pStyle w:val="Sraopastraipa"/>
        <w:numPr>
          <w:ilvl w:val="0"/>
          <w:numId w:val="17"/>
        </w:numPr>
        <w:spacing w:after="0" w:line="240" w:lineRule="auto"/>
        <w:rPr>
          <w:lang w:eastAsia="lt-LT"/>
        </w:rPr>
      </w:pPr>
      <w:r w:rsidRPr="000B642B">
        <w:rPr>
          <w:lang w:eastAsia="lt-LT"/>
        </w:rPr>
        <w:t xml:space="preserve">Inkstų sutrikimas, įskaitant </w:t>
      </w:r>
      <w:proofErr w:type="spellStart"/>
      <w:r>
        <w:rPr>
          <w:lang w:eastAsia="lt-LT"/>
        </w:rPr>
        <w:t>intersticinį</w:t>
      </w:r>
      <w:proofErr w:type="spellEnd"/>
      <w:r>
        <w:rPr>
          <w:lang w:eastAsia="lt-LT"/>
        </w:rPr>
        <w:t xml:space="preserve"> nefritą ir </w:t>
      </w:r>
      <w:r w:rsidRPr="00181FE1">
        <w:rPr>
          <w:lang w:eastAsia="lt-LT"/>
        </w:rPr>
        <w:t xml:space="preserve">inkstų nepakankamumą, </w:t>
      </w:r>
      <w:proofErr w:type="spellStart"/>
      <w:r w:rsidRPr="00181FE1">
        <w:rPr>
          <w:lang w:eastAsia="lt-LT"/>
        </w:rPr>
        <w:t>šlapinimosi</w:t>
      </w:r>
      <w:proofErr w:type="spellEnd"/>
      <w:r w:rsidRPr="00181FE1">
        <w:rPr>
          <w:lang w:eastAsia="lt-LT"/>
        </w:rPr>
        <w:t xml:space="preserve"> sutrikimas, gausesnis negu įprastai per parą išskiriamo šlapimo kiekis, padažnėjęs </w:t>
      </w:r>
      <w:proofErr w:type="spellStart"/>
      <w:r w:rsidRPr="00181FE1">
        <w:rPr>
          <w:lang w:eastAsia="lt-LT"/>
        </w:rPr>
        <w:t>šlapinimąsis</w:t>
      </w:r>
      <w:proofErr w:type="spellEnd"/>
      <w:r w:rsidRPr="00181FE1">
        <w:rPr>
          <w:lang w:eastAsia="lt-LT"/>
        </w:rPr>
        <w:t xml:space="preserve"> naktį (</w:t>
      </w:r>
      <w:proofErr w:type="spellStart"/>
      <w:r w:rsidRPr="00181FE1">
        <w:rPr>
          <w:lang w:eastAsia="lt-LT"/>
        </w:rPr>
        <w:t>nikturiją</w:t>
      </w:r>
      <w:proofErr w:type="spellEnd"/>
      <w:r w:rsidRPr="00181FE1">
        <w:rPr>
          <w:lang w:eastAsia="lt-LT"/>
        </w:rPr>
        <w:t>).</w:t>
      </w:r>
    </w:p>
    <w:p w:rsidR="000D0617" w:rsidRPr="00181FE1" w:rsidRDefault="000D0617" w:rsidP="000D0617">
      <w:pPr>
        <w:numPr>
          <w:ilvl w:val="0"/>
          <w:numId w:val="17"/>
        </w:numPr>
        <w:rPr>
          <w:sz w:val="22"/>
          <w:szCs w:val="22"/>
          <w:lang w:eastAsia="lt-LT"/>
        </w:rPr>
      </w:pPr>
      <w:r w:rsidRPr="00181FE1">
        <w:rPr>
          <w:sz w:val="22"/>
          <w:szCs w:val="22"/>
          <w:lang w:eastAsia="lt-LT"/>
        </w:rPr>
        <w:t xml:space="preserve">Iš anksčiau esančios </w:t>
      </w:r>
      <w:proofErr w:type="spellStart"/>
      <w:r w:rsidRPr="00181FE1">
        <w:rPr>
          <w:sz w:val="22"/>
          <w:szCs w:val="22"/>
          <w:lang w:eastAsia="lt-LT"/>
        </w:rPr>
        <w:t>proteinurijos</w:t>
      </w:r>
      <w:proofErr w:type="spellEnd"/>
      <w:r w:rsidRPr="00181FE1">
        <w:rPr>
          <w:sz w:val="22"/>
          <w:szCs w:val="22"/>
          <w:lang w:eastAsia="lt-LT"/>
        </w:rPr>
        <w:t xml:space="preserve"> (daugiau negu įprastai baltymo šlapime) pasunkėjimas.</w:t>
      </w:r>
    </w:p>
    <w:p w:rsidR="000D0617" w:rsidRPr="00181FE1" w:rsidRDefault="000D0617" w:rsidP="000D0617">
      <w:pPr>
        <w:numPr>
          <w:ilvl w:val="0"/>
          <w:numId w:val="17"/>
        </w:numPr>
        <w:rPr>
          <w:sz w:val="22"/>
          <w:szCs w:val="22"/>
          <w:lang w:eastAsia="lt-LT"/>
        </w:rPr>
      </w:pPr>
      <w:r w:rsidRPr="00181FE1">
        <w:rPr>
          <w:sz w:val="22"/>
          <w:szCs w:val="22"/>
          <w:lang w:eastAsia="lt-LT"/>
        </w:rPr>
        <w:t>Bloga savijauta (negalavimas).</w:t>
      </w:r>
    </w:p>
    <w:p w:rsidR="000D0617" w:rsidRPr="00585A94" w:rsidRDefault="000D0617" w:rsidP="000D0617">
      <w:pPr>
        <w:numPr>
          <w:ilvl w:val="0"/>
          <w:numId w:val="17"/>
        </w:numPr>
        <w:rPr>
          <w:sz w:val="22"/>
          <w:szCs w:val="22"/>
          <w:lang w:eastAsia="lt-LT"/>
        </w:rPr>
      </w:pPr>
      <w:r w:rsidRPr="00585A94">
        <w:rPr>
          <w:sz w:val="22"/>
          <w:szCs w:val="22"/>
          <w:lang w:eastAsia="lt-LT"/>
        </w:rPr>
        <w:t>Padidėjusi ar sumažėjusi kūno masė.</w:t>
      </w:r>
    </w:p>
    <w:p w:rsidR="000D0617" w:rsidRPr="000B642B" w:rsidRDefault="000D0617" w:rsidP="000D0617">
      <w:pPr>
        <w:numPr>
          <w:ilvl w:val="0"/>
          <w:numId w:val="17"/>
        </w:numPr>
        <w:rPr>
          <w:sz w:val="22"/>
          <w:szCs w:val="22"/>
          <w:lang w:eastAsia="lt-LT"/>
        </w:rPr>
      </w:pPr>
      <w:r w:rsidRPr="000B642B">
        <w:rPr>
          <w:sz w:val="22"/>
          <w:szCs w:val="22"/>
          <w:lang w:eastAsia="lt-LT"/>
        </w:rPr>
        <w:t>Galvos svaigimas, drebėjimas.</w:t>
      </w:r>
    </w:p>
    <w:p w:rsidR="000D0617" w:rsidRPr="000B642B" w:rsidRDefault="000D0617" w:rsidP="000D0617">
      <w:pPr>
        <w:numPr>
          <w:ilvl w:val="0"/>
          <w:numId w:val="17"/>
        </w:numPr>
        <w:rPr>
          <w:sz w:val="22"/>
          <w:szCs w:val="22"/>
          <w:lang w:eastAsia="lt-LT"/>
        </w:rPr>
      </w:pPr>
      <w:r w:rsidRPr="000B642B">
        <w:rPr>
          <w:sz w:val="22"/>
          <w:szCs w:val="22"/>
          <w:lang w:eastAsia="lt-LT"/>
        </w:rPr>
        <w:t>Nuplikimas (</w:t>
      </w:r>
      <w:proofErr w:type="spellStart"/>
      <w:r w:rsidRPr="000B642B">
        <w:rPr>
          <w:sz w:val="22"/>
          <w:szCs w:val="22"/>
          <w:lang w:eastAsia="lt-LT"/>
        </w:rPr>
        <w:t>alopecija</w:t>
      </w:r>
      <w:proofErr w:type="spellEnd"/>
      <w:r w:rsidRPr="000B642B">
        <w:rPr>
          <w:sz w:val="22"/>
          <w:szCs w:val="22"/>
          <w:lang w:eastAsia="lt-LT"/>
        </w:rPr>
        <w:t>).</w:t>
      </w:r>
    </w:p>
    <w:p w:rsidR="000D0617" w:rsidRPr="000B642B" w:rsidRDefault="000D0617" w:rsidP="000D0617">
      <w:pPr>
        <w:numPr>
          <w:ilvl w:val="0"/>
          <w:numId w:val="17"/>
        </w:numPr>
        <w:rPr>
          <w:sz w:val="22"/>
          <w:szCs w:val="22"/>
          <w:lang w:eastAsia="lt-LT"/>
        </w:rPr>
      </w:pPr>
      <w:r w:rsidRPr="000B642B">
        <w:rPr>
          <w:sz w:val="22"/>
          <w:szCs w:val="22"/>
          <w:lang w:eastAsia="lt-LT"/>
        </w:rPr>
        <w:t xml:space="preserve">Niežėjimas (niežulys), mažos kraujavimo į odą dėmelės ar kraujavimo į odą plotas (purpura), odos spalvos pokytis, </w:t>
      </w:r>
      <w:proofErr w:type="spellStart"/>
      <w:r w:rsidRPr="000B642B">
        <w:rPr>
          <w:sz w:val="22"/>
          <w:szCs w:val="22"/>
          <w:lang w:eastAsia="lt-LT"/>
        </w:rPr>
        <w:t>egzantema</w:t>
      </w:r>
      <w:proofErr w:type="spellEnd"/>
      <w:r w:rsidRPr="000B642B">
        <w:rPr>
          <w:sz w:val="22"/>
          <w:szCs w:val="22"/>
          <w:lang w:eastAsia="lt-LT"/>
        </w:rPr>
        <w:t>.</w:t>
      </w:r>
    </w:p>
    <w:p w:rsidR="000D0617" w:rsidRPr="000B642B" w:rsidRDefault="000D0617" w:rsidP="000D0617">
      <w:pPr>
        <w:numPr>
          <w:ilvl w:val="0"/>
          <w:numId w:val="17"/>
        </w:numPr>
        <w:autoSpaceDE w:val="0"/>
        <w:autoSpaceDN w:val="0"/>
        <w:adjustRightInd w:val="0"/>
        <w:rPr>
          <w:sz w:val="22"/>
          <w:szCs w:val="22"/>
          <w:lang w:eastAsia="lt-LT"/>
        </w:rPr>
      </w:pPr>
      <w:r w:rsidRPr="000B642B">
        <w:rPr>
          <w:color w:val="000000"/>
          <w:sz w:val="22"/>
          <w:szCs w:val="22"/>
          <w:lang w:eastAsia="lt-LT"/>
        </w:rPr>
        <w:t>Neįprasti pojūčiai odoje, tokie kaip nutirpimas, perštėjimas, badymas, deginimas ar skruzdžių ropojimo pojūtis (</w:t>
      </w:r>
      <w:proofErr w:type="spellStart"/>
      <w:r w:rsidRPr="000B642B">
        <w:rPr>
          <w:color w:val="000000"/>
          <w:sz w:val="22"/>
          <w:szCs w:val="22"/>
          <w:lang w:eastAsia="lt-LT"/>
        </w:rPr>
        <w:t>parestezija</w:t>
      </w:r>
      <w:proofErr w:type="spellEnd"/>
      <w:r w:rsidRPr="000B642B">
        <w:rPr>
          <w:color w:val="000000"/>
          <w:sz w:val="22"/>
          <w:szCs w:val="22"/>
          <w:lang w:eastAsia="lt-LT"/>
        </w:rPr>
        <w:t>), sumažėjęs odos jautrumas (</w:t>
      </w:r>
      <w:proofErr w:type="spellStart"/>
      <w:r w:rsidRPr="000B642B">
        <w:rPr>
          <w:color w:val="000000"/>
          <w:sz w:val="22"/>
          <w:szCs w:val="22"/>
          <w:lang w:eastAsia="lt-LT"/>
        </w:rPr>
        <w:t>hipestezija</w:t>
      </w:r>
      <w:proofErr w:type="spellEnd"/>
      <w:r w:rsidRPr="000B642B">
        <w:rPr>
          <w:color w:val="000000"/>
          <w:sz w:val="22"/>
          <w:szCs w:val="22"/>
          <w:lang w:eastAsia="lt-LT"/>
        </w:rPr>
        <w:t>)</w:t>
      </w:r>
      <w:r w:rsidRPr="000B642B">
        <w:rPr>
          <w:sz w:val="22"/>
          <w:szCs w:val="22"/>
          <w:lang w:eastAsia="lt-LT"/>
        </w:rPr>
        <w:t>.</w:t>
      </w:r>
    </w:p>
    <w:p w:rsidR="000D0617" w:rsidRPr="000B642B" w:rsidRDefault="000D0617" w:rsidP="000D0617">
      <w:pPr>
        <w:pStyle w:val="Sraopastraipa"/>
        <w:numPr>
          <w:ilvl w:val="0"/>
          <w:numId w:val="17"/>
        </w:numPr>
        <w:spacing w:after="0" w:line="240" w:lineRule="auto"/>
        <w:rPr>
          <w:lang w:eastAsia="lt-LT"/>
        </w:rPr>
      </w:pPr>
      <w:r w:rsidRPr="000B642B">
        <w:rPr>
          <w:lang w:eastAsia="lt-LT"/>
        </w:rPr>
        <w:t>Skonio pojūčio išnykimas (</w:t>
      </w:r>
      <w:proofErr w:type="spellStart"/>
      <w:r w:rsidRPr="000B642B">
        <w:rPr>
          <w:lang w:eastAsia="lt-LT"/>
        </w:rPr>
        <w:t>ageuzija</w:t>
      </w:r>
      <w:proofErr w:type="spellEnd"/>
      <w:r w:rsidRPr="000B642B">
        <w:rPr>
          <w:lang w:eastAsia="lt-LT"/>
        </w:rPr>
        <w:t>) ar pokytis (</w:t>
      </w:r>
      <w:proofErr w:type="spellStart"/>
      <w:r w:rsidRPr="000B642B">
        <w:rPr>
          <w:lang w:eastAsia="lt-LT"/>
        </w:rPr>
        <w:t>disgeuzija</w:t>
      </w:r>
      <w:proofErr w:type="spellEnd"/>
      <w:r w:rsidRPr="000B642B">
        <w:rPr>
          <w:lang w:eastAsia="lt-LT"/>
        </w:rPr>
        <w:t>).</w:t>
      </w:r>
    </w:p>
    <w:p w:rsidR="000D0617" w:rsidRPr="000B642B" w:rsidRDefault="000D0617" w:rsidP="000D0617">
      <w:pPr>
        <w:pStyle w:val="Sraopastraipa"/>
        <w:numPr>
          <w:ilvl w:val="0"/>
          <w:numId w:val="17"/>
        </w:numPr>
        <w:spacing w:after="0" w:line="240" w:lineRule="auto"/>
        <w:rPr>
          <w:lang w:eastAsia="lt-LT"/>
        </w:rPr>
      </w:pPr>
      <w:r w:rsidRPr="000B642B">
        <w:rPr>
          <w:lang w:eastAsia="lt-LT"/>
        </w:rPr>
        <w:t>Gausesnis negu įprastai prakaitavimas (</w:t>
      </w:r>
      <w:proofErr w:type="spellStart"/>
      <w:r w:rsidRPr="000B642B">
        <w:rPr>
          <w:lang w:eastAsia="lt-LT"/>
        </w:rPr>
        <w:t>hiperhidrozė</w:t>
      </w:r>
      <w:proofErr w:type="spellEnd"/>
      <w:r w:rsidRPr="000B642B">
        <w:rPr>
          <w:lang w:eastAsia="lt-LT"/>
        </w:rPr>
        <w:t>).</w:t>
      </w:r>
    </w:p>
    <w:p w:rsidR="000D0617" w:rsidRPr="000B642B" w:rsidRDefault="000D0617" w:rsidP="000D0617">
      <w:pPr>
        <w:pStyle w:val="Sraopastraipa"/>
        <w:numPr>
          <w:ilvl w:val="0"/>
          <w:numId w:val="17"/>
        </w:numPr>
        <w:spacing w:after="0" w:line="240" w:lineRule="auto"/>
        <w:rPr>
          <w:lang w:eastAsia="lt-LT"/>
        </w:rPr>
      </w:pPr>
      <w:r w:rsidRPr="000B642B">
        <w:rPr>
          <w:lang w:eastAsia="lt-LT"/>
        </w:rPr>
        <w:t>Širdies priepuolis (miokardo infarktas), širdies kraujagyslių liga (miokardo išemija), krūtinės veržimas ir skausmas (krūtinės angina), dažnas (</w:t>
      </w:r>
      <w:proofErr w:type="spellStart"/>
      <w:r w:rsidRPr="000B642B">
        <w:rPr>
          <w:lang w:eastAsia="lt-LT"/>
        </w:rPr>
        <w:t>tachikardija</w:t>
      </w:r>
      <w:proofErr w:type="spellEnd"/>
      <w:r w:rsidRPr="000B642B">
        <w:rPr>
          <w:lang w:eastAsia="lt-LT"/>
        </w:rPr>
        <w:t>) ar nereguliarus širdies plakimas (aritmija).</w:t>
      </w:r>
    </w:p>
    <w:p w:rsidR="000D0617" w:rsidRPr="000B642B" w:rsidRDefault="000D0617" w:rsidP="000D0617">
      <w:pPr>
        <w:pStyle w:val="Sraopastraipa"/>
        <w:numPr>
          <w:ilvl w:val="0"/>
          <w:numId w:val="17"/>
        </w:numPr>
        <w:spacing w:after="0" w:line="240" w:lineRule="auto"/>
        <w:rPr>
          <w:lang w:eastAsia="lt-LT"/>
        </w:rPr>
      </w:pPr>
      <w:r w:rsidRPr="000B642B">
        <w:rPr>
          <w:lang w:eastAsia="lt-LT"/>
        </w:rPr>
        <w:t>Retas širdies plakimas (</w:t>
      </w:r>
      <w:proofErr w:type="spellStart"/>
      <w:r w:rsidRPr="000B642B">
        <w:rPr>
          <w:lang w:eastAsia="lt-LT"/>
        </w:rPr>
        <w:t>bradikardija</w:t>
      </w:r>
      <w:proofErr w:type="spellEnd"/>
      <w:r w:rsidRPr="000B642B">
        <w:rPr>
          <w:lang w:eastAsia="lt-LT"/>
        </w:rPr>
        <w:t xml:space="preserve">), nustatyti širdies ritmo sutrikimai (prieširdžių virpėjimas, skilvelių </w:t>
      </w:r>
      <w:proofErr w:type="spellStart"/>
      <w:r w:rsidRPr="000B642B">
        <w:rPr>
          <w:lang w:eastAsia="lt-LT"/>
        </w:rPr>
        <w:t>tachikardija</w:t>
      </w:r>
      <w:proofErr w:type="spellEnd"/>
      <w:r w:rsidRPr="000B642B">
        <w:rPr>
          <w:lang w:eastAsia="lt-LT"/>
        </w:rPr>
        <w:t>).</w:t>
      </w:r>
    </w:p>
    <w:p w:rsidR="000D0617" w:rsidRPr="000B642B" w:rsidRDefault="000D0617" w:rsidP="000D0617">
      <w:pPr>
        <w:pStyle w:val="Sraopastraipa"/>
        <w:numPr>
          <w:ilvl w:val="0"/>
          <w:numId w:val="17"/>
        </w:numPr>
        <w:spacing w:after="0" w:line="240" w:lineRule="auto"/>
        <w:rPr>
          <w:lang w:eastAsia="lt-LT"/>
        </w:rPr>
      </w:pPr>
      <w:r w:rsidRPr="000B642B">
        <w:rPr>
          <w:lang w:eastAsia="lt-LT"/>
        </w:rPr>
        <w:t>Sąnarių skausmas (</w:t>
      </w:r>
      <w:proofErr w:type="spellStart"/>
      <w:r w:rsidRPr="000B642B">
        <w:rPr>
          <w:lang w:eastAsia="lt-LT"/>
        </w:rPr>
        <w:t>artralgija</w:t>
      </w:r>
      <w:proofErr w:type="spellEnd"/>
      <w:r w:rsidRPr="000B642B">
        <w:rPr>
          <w:lang w:eastAsia="lt-LT"/>
        </w:rPr>
        <w:t>), nugaros skausmas, bendras skausmas.</w:t>
      </w:r>
    </w:p>
    <w:p w:rsidR="000D0617" w:rsidRPr="000B642B" w:rsidRDefault="000D0617" w:rsidP="000D0617">
      <w:pPr>
        <w:pStyle w:val="Sraopastraipa"/>
        <w:numPr>
          <w:ilvl w:val="0"/>
          <w:numId w:val="17"/>
        </w:numPr>
        <w:spacing w:after="0" w:line="240" w:lineRule="auto"/>
        <w:rPr>
          <w:lang w:eastAsia="lt-LT"/>
        </w:rPr>
      </w:pPr>
      <w:r w:rsidRPr="000B642B">
        <w:rPr>
          <w:lang w:eastAsia="lt-LT"/>
        </w:rPr>
        <w:t>Padidėjusi kūno temperatūra/karščiavimas (</w:t>
      </w:r>
      <w:proofErr w:type="spellStart"/>
      <w:r w:rsidRPr="000B642B">
        <w:rPr>
          <w:lang w:eastAsia="lt-LT"/>
        </w:rPr>
        <w:t>pireksija</w:t>
      </w:r>
      <w:proofErr w:type="spellEnd"/>
      <w:r w:rsidRPr="000B642B">
        <w:rPr>
          <w:lang w:eastAsia="lt-LT"/>
        </w:rPr>
        <w:t>).</w:t>
      </w:r>
    </w:p>
    <w:p w:rsidR="000D0617" w:rsidRPr="000B642B" w:rsidRDefault="000D0617" w:rsidP="000D0617">
      <w:pPr>
        <w:numPr>
          <w:ilvl w:val="0"/>
          <w:numId w:val="35"/>
        </w:numPr>
        <w:suppressAutoHyphens/>
        <w:ind w:left="0" w:firstLine="0"/>
        <w:rPr>
          <w:rFonts w:eastAsia="Calibri"/>
          <w:sz w:val="22"/>
          <w:szCs w:val="22"/>
        </w:rPr>
      </w:pPr>
      <w:r w:rsidRPr="000B642B">
        <w:rPr>
          <w:rFonts w:eastAsia="Calibri"/>
          <w:sz w:val="22"/>
          <w:szCs w:val="22"/>
        </w:rPr>
        <w:t>Sumažėjęs vyrų ir moterų lytinis potraukis, krūtų padidėjimas vyrams (</w:t>
      </w:r>
      <w:proofErr w:type="spellStart"/>
      <w:r w:rsidRPr="000B642B">
        <w:rPr>
          <w:rFonts w:eastAsia="Calibri"/>
          <w:sz w:val="22"/>
          <w:szCs w:val="22"/>
        </w:rPr>
        <w:t>ginekomastija</w:t>
      </w:r>
      <w:proofErr w:type="spellEnd"/>
      <w:r w:rsidRPr="000B642B">
        <w:rPr>
          <w:rFonts w:eastAsia="Calibri"/>
          <w:sz w:val="22"/>
          <w:szCs w:val="22"/>
        </w:rPr>
        <w:t>).</w:t>
      </w:r>
    </w:p>
    <w:p w:rsidR="000D0617" w:rsidRPr="000B642B" w:rsidRDefault="000D0617" w:rsidP="000D0617">
      <w:pPr>
        <w:pStyle w:val="Sraopastraipa"/>
        <w:numPr>
          <w:ilvl w:val="0"/>
          <w:numId w:val="17"/>
        </w:numPr>
        <w:spacing w:after="0" w:line="240" w:lineRule="auto"/>
        <w:rPr>
          <w:lang w:eastAsia="lt-LT"/>
        </w:rPr>
      </w:pPr>
      <w:r w:rsidRPr="000B642B">
        <w:rPr>
          <w:lang w:eastAsia="lt-LT"/>
        </w:rPr>
        <w:t>Tam tikrų baltųjų kraujo ląstelių (</w:t>
      </w:r>
      <w:proofErr w:type="spellStart"/>
      <w:r w:rsidRPr="000B642B">
        <w:rPr>
          <w:lang w:eastAsia="lt-LT"/>
        </w:rPr>
        <w:t>eozinofilų</w:t>
      </w:r>
      <w:proofErr w:type="spellEnd"/>
      <w:r w:rsidRPr="000B642B">
        <w:rPr>
          <w:lang w:eastAsia="lt-LT"/>
        </w:rPr>
        <w:t>) skaičiaus padidėjimas (nustatomas ištyrus kraują).</w:t>
      </w:r>
    </w:p>
    <w:p w:rsidR="000D0617" w:rsidRDefault="000D0617" w:rsidP="000D0617">
      <w:pPr>
        <w:pStyle w:val="Sraopastraipa"/>
        <w:numPr>
          <w:ilvl w:val="0"/>
          <w:numId w:val="17"/>
        </w:numPr>
        <w:spacing w:after="0" w:line="240" w:lineRule="auto"/>
        <w:rPr>
          <w:lang w:eastAsia="lt-LT"/>
        </w:rPr>
      </w:pPr>
      <w:r w:rsidRPr="000B642B">
        <w:rPr>
          <w:lang w:eastAsia="lt-LT"/>
        </w:rPr>
        <w:t xml:space="preserve">Kraujo tyrimai rodo kepenų (kepenų fermentų aktyvumo padidėjimas ir </w:t>
      </w:r>
      <w:proofErr w:type="spellStart"/>
      <w:r w:rsidRPr="000B642B">
        <w:rPr>
          <w:lang w:eastAsia="lt-LT"/>
        </w:rPr>
        <w:t>konjuguoto</w:t>
      </w:r>
      <w:proofErr w:type="spellEnd"/>
      <w:r w:rsidRPr="000B642B">
        <w:rPr>
          <w:lang w:eastAsia="lt-LT"/>
        </w:rPr>
        <w:t xml:space="preserve"> </w:t>
      </w:r>
      <w:proofErr w:type="spellStart"/>
      <w:r w:rsidRPr="000B642B">
        <w:rPr>
          <w:lang w:eastAsia="lt-LT"/>
        </w:rPr>
        <w:t>bilirubino</w:t>
      </w:r>
      <w:proofErr w:type="spellEnd"/>
      <w:r w:rsidRPr="000B642B">
        <w:rPr>
          <w:lang w:eastAsia="lt-LT"/>
        </w:rPr>
        <w:t xml:space="preserve"> padaugėjimas), kasos (kasos fermentų aktyvumo padidėjimas) arba inkstų (</w:t>
      </w:r>
      <w:proofErr w:type="spellStart"/>
      <w:r w:rsidRPr="000B642B">
        <w:rPr>
          <w:lang w:eastAsia="lt-LT"/>
        </w:rPr>
        <w:t>kreatinino</w:t>
      </w:r>
      <w:proofErr w:type="spellEnd"/>
      <w:r w:rsidRPr="000B642B">
        <w:rPr>
          <w:lang w:eastAsia="lt-LT"/>
        </w:rPr>
        <w:t xml:space="preserve"> padaugėjimas) veikos pokyčius.</w:t>
      </w:r>
    </w:p>
    <w:p w:rsidR="000D0617" w:rsidRPr="00181FE1" w:rsidRDefault="000D0617" w:rsidP="000D0617">
      <w:pPr>
        <w:pStyle w:val="Sraopastraipa"/>
        <w:numPr>
          <w:ilvl w:val="0"/>
          <w:numId w:val="17"/>
        </w:numPr>
        <w:spacing w:after="0" w:line="240" w:lineRule="auto"/>
        <w:rPr>
          <w:lang w:eastAsia="lt-LT"/>
        </w:rPr>
      </w:pPr>
      <w:r>
        <w:rPr>
          <w:rStyle w:val="tlid-translation"/>
        </w:rPr>
        <w:t>Šlapimo tyrimas rodo didesnį cukraus (gliukozės) kiekį kraujyje nei įprastai.</w:t>
      </w:r>
    </w:p>
    <w:p w:rsidR="000D0617" w:rsidRPr="00181FE1" w:rsidRDefault="000D0617" w:rsidP="000D0617">
      <w:pPr>
        <w:pStyle w:val="Sraopastraipa"/>
        <w:numPr>
          <w:ilvl w:val="0"/>
          <w:numId w:val="17"/>
        </w:numPr>
        <w:spacing w:after="0" w:line="240" w:lineRule="auto"/>
        <w:rPr>
          <w:lang w:eastAsia="lt-LT"/>
        </w:rPr>
      </w:pPr>
      <w:r w:rsidRPr="00181FE1">
        <w:rPr>
          <w:lang w:eastAsia="lt-LT"/>
        </w:rPr>
        <w:lastRenderedPageBreak/>
        <w:t>Kosulys.</w:t>
      </w:r>
    </w:p>
    <w:p w:rsidR="000D0617" w:rsidRPr="00181FE1" w:rsidRDefault="000D0617" w:rsidP="000D0617">
      <w:pPr>
        <w:pStyle w:val="Sraopastraipa"/>
        <w:numPr>
          <w:ilvl w:val="0"/>
          <w:numId w:val="17"/>
        </w:numPr>
        <w:spacing w:after="0" w:line="240" w:lineRule="auto"/>
        <w:rPr>
          <w:lang w:eastAsia="lt-LT"/>
        </w:rPr>
      </w:pPr>
      <w:r>
        <w:rPr>
          <w:rStyle w:val="tlid-translation"/>
        </w:rPr>
        <w:t xml:space="preserve">Kraujagyslių uždegimas, dažnai kartu su odos išbėrimu, rausvai raudonomis dėmėmis, niežėjimu, karščiavimu, </w:t>
      </w:r>
      <w:proofErr w:type="spellStart"/>
      <w:r>
        <w:rPr>
          <w:rStyle w:val="tlid-translation"/>
        </w:rPr>
        <w:t>šaltkrėčiu</w:t>
      </w:r>
      <w:proofErr w:type="spellEnd"/>
      <w:r>
        <w:rPr>
          <w:rStyle w:val="tlid-translation"/>
        </w:rPr>
        <w:t>, nuovargiu (</w:t>
      </w:r>
      <w:proofErr w:type="spellStart"/>
      <w:r>
        <w:rPr>
          <w:rStyle w:val="tlid-translation"/>
        </w:rPr>
        <w:t>vaskulitas</w:t>
      </w:r>
      <w:proofErr w:type="spellEnd"/>
      <w:r>
        <w:rPr>
          <w:rStyle w:val="tlid-translation"/>
        </w:rPr>
        <w:t>).</w:t>
      </w:r>
    </w:p>
    <w:p w:rsidR="000D0617" w:rsidRPr="00585A94" w:rsidRDefault="000D0617" w:rsidP="000D0617">
      <w:pPr>
        <w:rPr>
          <w:b/>
          <w:bCs/>
          <w:color w:val="000000"/>
          <w:sz w:val="22"/>
          <w:szCs w:val="22"/>
          <w:lang w:eastAsia="lt-LT"/>
        </w:rPr>
      </w:pPr>
    </w:p>
    <w:p w:rsidR="000D0617" w:rsidRPr="000B642B" w:rsidRDefault="000D0617" w:rsidP="000D0617">
      <w:pPr>
        <w:autoSpaceDE w:val="0"/>
        <w:autoSpaceDN w:val="0"/>
        <w:adjustRightInd w:val="0"/>
        <w:rPr>
          <w:b/>
          <w:color w:val="000000"/>
          <w:sz w:val="22"/>
          <w:szCs w:val="22"/>
          <w:lang w:eastAsia="lt-LT"/>
        </w:rPr>
      </w:pPr>
      <w:r w:rsidRPr="00913EAE">
        <w:rPr>
          <w:b/>
          <w:bCs/>
          <w:color w:val="000000"/>
          <w:sz w:val="22"/>
          <w:szCs w:val="22"/>
          <w:lang w:eastAsia="lt-LT"/>
        </w:rPr>
        <w:t>Reti šalutinio poveikio reiškiniai (gali pasireikšti rečiau kaip 1 iš 1 000 asmenų):</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Sumišimo pojūtis ar sumišimas, pusiausvyros sutrikimas.</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Liežuvio paraudimas ir pabrinkimas (liežuvio uždegimas arba glositas).</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Odos uždegimas ir lupimasis (</w:t>
      </w:r>
      <w:proofErr w:type="spellStart"/>
      <w:r w:rsidRPr="000B642B">
        <w:rPr>
          <w:sz w:val="22"/>
          <w:szCs w:val="22"/>
          <w:lang w:eastAsia="lt-LT"/>
        </w:rPr>
        <w:t>eksfoliacinis</w:t>
      </w:r>
      <w:proofErr w:type="spellEnd"/>
      <w:r w:rsidRPr="000B642B">
        <w:rPr>
          <w:sz w:val="22"/>
          <w:szCs w:val="22"/>
          <w:lang w:eastAsia="lt-LT"/>
        </w:rPr>
        <w:t xml:space="preserve"> dermatitas).</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Nagų sutrikimai, pvz., nagų iškritimas arba atsiskyrimas nuo nago guolio (</w:t>
      </w:r>
      <w:proofErr w:type="spellStart"/>
      <w:r w:rsidRPr="000B642B">
        <w:rPr>
          <w:sz w:val="22"/>
          <w:szCs w:val="22"/>
          <w:lang w:eastAsia="lt-LT"/>
        </w:rPr>
        <w:t>onicholizė</w:t>
      </w:r>
      <w:proofErr w:type="spellEnd"/>
      <w:r w:rsidRPr="000B642B">
        <w:rPr>
          <w:sz w:val="22"/>
          <w:szCs w:val="22"/>
          <w:lang w:eastAsia="lt-LT"/>
        </w:rPr>
        <w:t>).</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Akių paraudimas, niežėjimas, pabrinkimas ar ašarojimas (konjunktyvitas).</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Klausos sutrikimas.</w:t>
      </w:r>
    </w:p>
    <w:p w:rsidR="000D0617" w:rsidRPr="00C704D8" w:rsidRDefault="000D0617" w:rsidP="000D0617">
      <w:pPr>
        <w:numPr>
          <w:ilvl w:val="0"/>
          <w:numId w:val="18"/>
        </w:numPr>
        <w:suppressAutoHyphens/>
        <w:rPr>
          <w:sz w:val="22"/>
          <w:szCs w:val="22"/>
          <w:lang w:eastAsia="lt-LT"/>
        </w:rPr>
      </w:pPr>
      <w:r w:rsidRPr="00585A94">
        <w:rPr>
          <w:sz w:val="22"/>
          <w:szCs w:val="22"/>
          <w:lang w:eastAsia="lt-LT"/>
        </w:rPr>
        <w:t>Padidėjęs odos niežulys, odos pageltimas, tamsus šlapimas, šviesios spalvos išmatos dėl</w:t>
      </w:r>
      <w:r w:rsidRPr="00585A94">
        <w:rPr>
          <w:rStyle w:val="tlid-translation"/>
          <w:sz w:val="22"/>
          <w:szCs w:val="22"/>
        </w:rPr>
        <w:t xml:space="preserve"> sutrikusio ar sustojusio tulžies tekėjimo kepenyse,</w:t>
      </w:r>
      <w:r w:rsidRPr="00C704D8">
        <w:rPr>
          <w:sz w:val="22"/>
          <w:szCs w:val="22"/>
          <w:lang w:eastAsia="lt-LT"/>
        </w:rPr>
        <w:t xml:space="preserve"> kepenų ląstelių pažeidimas.</w:t>
      </w:r>
    </w:p>
    <w:p w:rsidR="000D0617" w:rsidRPr="00585A94" w:rsidRDefault="000D0617" w:rsidP="000D0617">
      <w:pPr>
        <w:numPr>
          <w:ilvl w:val="0"/>
          <w:numId w:val="18"/>
        </w:numPr>
        <w:suppressAutoHyphens/>
        <w:rPr>
          <w:sz w:val="22"/>
          <w:szCs w:val="22"/>
          <w:lang w:eastAsia="lt-LT"/>
        </w:rPr>
      </w:pPr>
      <w:r w:rsidRPr="00585A94">
        <w:rPr>
          <w:sz w:val="22"/>
          <w:szCs w:val="22"/>
          <w:lang w:eastAsia="lt-LT"/>
        </w:rPr>
        <w:t>Kraujagyslių susiaurėjimas (kraujagyslių stenozė).</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Sutrikęs kraujo tekėjimas (</w:t>
      </w:r>
      <w:proofErr w:type="spellStart"/>
      <w:r w:rsidRPr="000B642B">
        <w:rPr>
          <w:sz w:val="22"/>
          <w:szCs w:val="22"/>
          <w:lang w:eastAsia="lt-LT"/>
        </w:rPr>
        <w:t>hipoperfuzija</w:t>
      </w:r>
      <w:proofErr w:type="spellEnd"/>
      <w:r w:rsidRPr="000B642B">
        <w:rPr>
          <w:sz w:val="22"/>
          <w:szCs w:val="22"/>
          <w:lang w:eastAsia="lt-LT"/>
        </w:rPr>
        <w:t>).</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 xml:space="preserve">Kraujo tyrimas rodo raudonųjų, baltųjų kraujo ląstelių (įskaitant </w:t>
      </w:r>
      <w:proofErr w:type="spellStart"/>
      <w:r w:rsidRPr="000B642B">
        <w:rPr>
          <w:sz w:val="22"/>
          <w:szCs w:val="22"/>
          <w:lang w:eastAsia="lt-LT"/>
        </w:rPr>
        <w:t>neutropeniją</w:t>
      </w:r>
      <w:proofErr w:type="spellEnd"/>
      <w:r w:rsidRPr="000B642B">
        <w:rPr>
          <w:sz w:val="22"/>
          <w:szCs w:val="22"/>
          <w:lang w:eastAsia="lt-LT"/>
        </w:rPr>
        <w:t xml:space="preserve"> ar </w:t>
      </w:r>
      <w:proofErr w:type="spellStart"/>
      <w:r w:rsidRPr="000B642B">
        <w:rPr>
          <w:sz w:val="22"/>
          <w:szCs w:val="22"/>
          <w:lang w:eastAsia="lt-LT"/>
        </w:rPr>
        <w:t>agranulocitozę</w:t>
      </w:r>
      <w:proofErr w:type="spellEnd"/>
      <w:r w:rsidRPr="000B642B">
        <w:rPr>
          <w:sz w:val="22"/>
          <w:szCs w:val="22"/>
          <w:lang w:eastAsia="lt-LT"/>
        </w:rPr>
        <w:t xml:space="preserve">, </w:t>
      </w:r>
      <w:proofErr w:type="spellStart"/>
      <w:r w:rsidRPr="000B642B">
        <w:rPr>
          <w:sz w:val="22"/>
          <w:szCs w:val="22"/>
          <w:lang w:eastAsia="lt-LT"/>
        </w:rPr>
        <w:t>leukopeniją</w:t>
      </w:r>
      <w:proofErr w:type="spellEnd"/>
      <w:r w:rsidRPr="000B642B">
        <w:rPr>
          <w:sz w:val="22"/>
          <w:szCs w:val="22"/>
          <w:lang w:eastAsia="lt-LT"/>
        </w:rPr>
        <w:t>) arba hemoglobino kiekio sumažėjimą.</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Kraujo tyrimai rodo didesnį negu paprastai gliukozės kiekį Jūsų kraujyje. Jeigu sergate cukriniu diabetu, tai gali pabloginti Jūsų būklę.</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Padidėjęs jautrumas šviesai arba saulės spinduliams (</w:t>
      </w:r>
      <w:proofErr w:type="spellStart"/>
      <w:r w:rsidRPr="000B642B">
        <w:rPr>
          <w:sz w:val="22"/>
          <w:szCs w:val="22"/>
          <w:lang w:eastAsia="lt-LT"/>
        </w:rPr>
        <w:t>fotosensibilumas</w:t>
      </w:r>
      <w:proofErr w:type="spellEnd"/>
      <w:r w:rsidRPr="000B642B">
        <w:rPr>
          <w:sz w:val="22"/>
          <w:szCs w:val="22"/>
          <w:lang w:eastAsia="lt-LT"/>
        </w:rPr>
        <w:t>).</w:t>
      </w:r>
    </w:p>
    <w:p w:rsidR="000D0617" w:rsidRPr="000B642B" w:rsidRDefault="000D0617" w:rsidP="000D0617">
      <w:pPr>
        <w:numPr>
          <w:ilvl w:val="0"/>
          <w:numId w:val="18"/>
        </w:numPr>
        <w:suppressAutoHyphens/>
        <w:rPr>
          <w:sz w:val="22"/>
          <w:szCs w:val="22"/>
          <w:lang w:eastAsia="lt-LT"/>
        </w:rPr>
      </w:pPr>
      <w:proofErr w:type="spellStart"/>
      <w:r w:rsidRPr="000B642B">
        <w:rPr>
          <w:sz w:val="22"/>
          <w:szCs w:val="22"/>
          <w:lang w:eastAsia="lt-LT"/>
        </w:rPr>
        <w:t>Hiperkalcemija</w:t>
      </w:r>
      <w:proofErr w:type="spellEnd"/>
      <w:r w:rsidRPr="000B642B">
        <w:rPr>
          <w:sz w:val="22"/>
          <w:szCs w:val="22"/>
          <w:lang w:eastAsia="lt-LT"/>
        </w:rPr>
        <w:t>.</w:t>
      </w:r>
    </w:p>
    <w:p w:rsidR="000D0617" w:rsidRPr="000B642B" w:rsidRDefault="000D0617" w:rsidP="000D0617">
      <w:pPr>
        <w:numPr>
          <w:ilvl w:val="0"/>
          <w:numId w:val="18"/>
        </w:numPr>
        <w:suppressAutoHyphens/>
        <w:rPr>
          <w:sz w:val="22"/>
          <w:szCs w:val="22"/>
          <w:lang w:eastAsia="lt-LT"/>
        </w:rPr>
      </w:pPr>
      <w:r w:rsidRPr="000B642B">
        <w:rPr>
          <w:sz w:val="22"/>
          <w:szCs w:val="22"/>
          <w:lang w:eastAsia="lt-LT"/>
        </w:rPr>
        <w:t>Padidėjusio jautrumo reakcija.</w:t>
      </w:r>
    </w:p>
    <w:p w:rsidR="000D0617" w:rsidRPr="000B642B" w:rsidRDefault="000D0617" w:rsidP="000D0617">
      <w:pPr>
        <w:autoSpaceDE w:val="0"/>
        <w:autoSpaceDN w:val="0"/>
        <w:adjustRightInd w:val="0"/>
        <w:rPr>
          <w:b/>
          <w:bCs/>
          <w:color w:val="000000"/>
          <w:sz w:val="22"/>
          <w:szCs w:val="22"/>
          <w:lang w:eastAsia="lt-LT"/>
        </w:rPr>
      </w:pPr>
    </w:p>
    <w:p w:rsidR="000D0617" w:rsidRPr="000B642B" w:rsidRDefault="000D0617" w:rsidP="000D0617">
      <w:pPr>
        <w:autoSpaceDE w:val="0"/>
        <w:autoSpaceDN w:val="0"/>
        <w:adjustRightInd w:val="0"/>
        <w:rPr>
          <w:b/>
          <w:color w:val="000000"/>
          <w:sz w:val="22"/>
          <w:szCs w:val="22"/>
          <w:lang w:eastAsia="lt-LT"/>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rsidR="000D0617" w:rsidRPr="000B642B" w:rsidRDefault="000D0617" w:rsidP="000D0617">
      <w:pPr>
        <w:numPr>
          <w:ilvl w:val="0"/>
          <w:numId w:val="19"/>
        </w:numPr>
        <w:rPr>
          <w:sz w:val="22"/>
          <w:szCs w:val="22"/>
          <w:lang w:eastAsia="lt-LT"/>
        </w:rPr>
      </w:pPr>
      <w:r w:rsidRPr="000B642B">
        <w:rPr>
          <w:sz w:val="22"/>
          <w:szCs w:val="22"/>
          <w:lang w:eastAsia="lt-LT"/>
        </w:rPr>
        <w:t>Išplitęs išbėrimas su pūslėmis ir odos lupimusi, ypač aplink burną, nosį, akis ir lyties organus  (</w:t>
      </w:r>
      <w:proofErr w:type="spellStart"/>
      <w:r w:rsidRPr="000B642B">
        <w:rPr>
          <w:sz w:val="22"/>
          <w:szCs w:val="22"/>
          <w:lang w:eastAsia="lt-LT"/>
        </w:rPr>
        <w:t>Stivenso</w:t>
      </w:r>
      <w:proofErr w:type="spellEnd"/>
      <w:r w:rsidRPr="000B642B">
        <w:rPr>
          <w:sz w:val="22"/>
          <w:szCs w:val="22"/>
          <w:lang w:eastAsia="lt-LT"/>
        </w:rPr>
        <w:noBreakHyphen/>
        <w:t>Džonsono (</w:t>
      </w:r>
      <w:proofErr w:type="spellStart"/>
      <w:r w:rsidRPr="00B9306C">
        <w:rPr>
          <w:sz w:val="22"/>
          <w:szCs w:val="22"/>
        </w:rPr>
        <w:t>Stevens</w:t>
      </w:r>
      <w:r w:rsidRPr="007221C7">
        <w:rPr>
          <w:sz w:val="22"/>
          <w:szCs w:val="22"/>
        </w:rPr>
        <w:noBreakHyphen/>
      </w:r>
      <w:r w:rsidRPr="004A472A">
        <w:rPr>
          <w:sz w:val="22"/>
          <w:szCs w:val="22"/>
        </w:rPr>
        <w:t>Johnson</w:t>
      </w:r>
      <w:proofErr w:type="spellEnd"/>
      <w:r w:rsidRPr="000B642B">
        <w:rPr>
          <w:sz w:val="22"/>
          <w:szCs w:val="22"/>
          <w:lang w:eastAsia="lt-LT"/>
        </w:rPr>
        <w:t>) sindromas).</w:t>
      </w:r>
    </w:p>
    <w:p w:rsidR="000D0617" w:rsidRPr="000B642B" w:rsidRDefault="000D0617" w:rsidP="000D0617">
      <w:pPr>
        <w:numPr>
          <w:ilvl w:val="0"/>
          <w:numId w:val="19"/>
        </w:numPr>
        <w:rPr>
          <w:sz w:val="22"/>
          <w:szCs w:val="22"/>
          <w:lang w:eastAsia="lt-LT"/>
        </w:rPr>
      </w:pPr>
      <w:r w:rsidRPr="000B642B">
        <w:rPr>
          <w:sz w:val="22"/>
          <w:szCs w:val="22"/>
          <w:lang w:eastAsia="lt-LT"/>
        </w:rPr>
        <w:t>Kepenų uždegimas (hepatitas, dažniausiai su tulžies susilaikymu).</w:t>
      </w:r>
    </w:p>
    <w:p w:rsidR="000D0617" w:rsidRPr="000B642B" w:rsidRDefault="000D0617" w:rsidP="000D0617">
      <w:pPr>
        <w:numPr>
          <w:ilvl w:val="0"/>
          <w:numId w:val="19"/>
        </w:numPr>
        <w:rPr>
          <w:sz w:val="22"/>
          <w:szCs w:val="22"/>
          <w:lang w:eastAsia="lt-LT"/>
        </w:rPr>
      </w:pPr>
      <w:r w:rsidRPr="000B642B">
        <w:rPr>
          <w:sz w:val="22"/>
          <w:szCs w:val="22"/>
          <w:lang w:eastAsia="lt-LT"/>
        </w:rPr>
        <w:t>Odos išbėrimas, kurio metu gali susiformuoti pūslelės, atrodančios kaip maži taikiniai (centre esančios tamsios dėmelės apsuptos blyškia zona su tamsiu žiedu aplink pakraštį) (daugiaformė raudonė).</w:t>
      </w:r>
    </w:p>
    <w:p w:rsidR="000D0617" w:rsidRPr="000B642B" w:rsidRDefault="000D0617" w:rsidP="000D0617">
      <w:pPr>
        <w:numPr>
          <w:ilvl w:val="0"/>
          <w:numId w:val="19"/>
        </w:numPr>
        <w:rPr>
          <w:sz w:val="22"/>
          <w:szCs w:val="22"/>
          <w:lang w:eastAsia="lt-LT"/>
        </w:rPr>
      </w:pPr>
      <w:r w:rsidRPr="000B642B">
        <w:rPr>
          <w:sz w:val="22"/>
          <w:szCs w:val="22"/>
          <w:lang w:eastAsia="lt-LT"/>
        </w:rPr>
        <w:t xml:space="preserve">Į raudonąją vilkligę panaši reakcija, raudonosios vilkligės atsinaujinimas, </w:t>
      </w:r>
      <w:proofErr w:type="spellStart"/>
      <w:r w:rsidRPr="000B642B">
        <w:rPr>
          <w:sz w:val="22"/>
          <w:szCs w:val="22"/>
          <w:lang w:eastAsia="lt-LT"/>
        </w:rPr>
        <w:t>nekrotizuojantis</w:t>
      </w:r>
      <w:proofErr w:type="spellEnd"/>
      <w:r w:rsidRPr="000B642B">
        <w:rPr>
          <w:sz w:val="22"/>
          <w:szCs w:val="22"/>
          <w:lang w:eastAsia="lt-LT"/>
        </w:rPr>
        <w:t xml:space="preserve"> </w:t>
      </w:r>
      <w:proofErr w:type="spellStart"/>
      <w:r w:rsidRPr="000B642B">
        <w:rPr>
          <w:sz w:val="22"/>
          <w:szCs w:val="22"/>
          <w:lang w:eastAsia="lt-LT"/>
        </w:rPr>
        <w:t>vaskulitas</w:t>
      </w:r>
      <w:proofErr w:type="spellEnd"/>
      <w:r w:rsidRPr="000B642B">
        <w:rPr>
          <w:sz w:val="22"/>
          <w:szCs w:val="22"/>
          <w:lang w:eastAsia="lt-LT"/>
        </w:rPr>
        <w:t xml:space="preserve"> ir toksinė epidermio </w:t>
      </w:r>
      <w:proofErr w:type="spellStart"/>
      <w:r w:rsidRPr="000B642B">
        <w:rPr>
          <w:sz w:val="22"/>
          <w:szCs w:val="22"/>
          <w:lang w:eastAsia="lt-LT"/>
        </w:rPr>
        <w:t>nekrolizė</w:t>
      </w:r>
      <w:proofErr w:type="spellEnd"/>
      <w:r w:rsidRPr="000B642B">
        <w:rPr>
          <w:sz w:val="22"/>
          <w:szCs w:val="22"/>
          <w:lang w:eastAsia="lt-LT"/>
        </w:rPr>
        <w:t>.</w:t>
      </w:r>
    </w:p>
    <w:p w:rsidR="000D0617" w:rsidRPr="000B642B" w:rsidRDefault="000D0617" w:rsidP="000D0617">
      <w:pPr>
        <w:numPr>
          <w:ilvl w:val="0"/>
          <w:numId w:val="19"/>
        </w:numPr>
        <w:rPr>
          <w:sz w:val="22"/>
          <w:szCs w:val="22"/>
          <w:lang w:eastAsia="lt-LT"/>
        </w:rPr>
      </w:pPr>
      <w:r w:rsidRPr="000B642B">
        <w:rPr>
          <w:sz w:val="22"/>
          <w:szCs w:val="22"/>
          <w:lang w:eastAsia="lt-LT"/>
        </w:rPr>
        <w:t xml:space="preserve">Dantenų audinio padidėjimas (dantenų </w:t>
      </w:r>
      <w:proofErr w:type="spellStart"/>
      <w:r w:rsidRPr="000B642B">
        <w:rPr>
          <w:sz w:val="22"/>
          <w:szCs w:val="22"/>
          <w:lang w:eastAsia="lt-LT"/>
        </w:rPr>
        <w:t>hiperplazija</w:t>
      </w:r>
      <w:proofErr w:type="spellEnd"/>
      <w:r w:rsidRPr="000B642B">
        <w:rPr>
          <w:sz w:val="22"/>
          <w:szCs w:val="22"/>
          <w:lang w:eastAsia="lt-LT"/>
        </w:rPr>
        <w:t>).</w:t>
      </w:r>
    </w:p>
    <w:p w:rsidR="000D0617" w:rsidRPr="000B642B" w:rsidRDefault="000D0617" w:rsidP="000D0617">
      <w:pPr>
        <w:numPr>
          <w:ilvl w:val="0"/>
          <w:numId w:val="19"/>
        </w:numPr>
        <w:rPr>
          <w:sz w:val="22"/>
          <w:szCs w:val="22"/>
          <w:lang w:eastAsia="lt-LT"/>
        </w:rPr>
      </w:pPr>
      <w:r w:rsidRPr="000B642B">
        <w:rPr>
          <w:sz w:val="22"/>
          <w:szCs w:val="22"/>
          <w:lang w:eastAsia="lt-LT"/>
        </w:rPr>
        <w:t>Padidėjęs raumenų tonusas (hipertonija).</w:t>
      </w:r>
    </w:p>
    <w:p w:rsidR="000D0617" w:rsidRPr="000B642B" w:rsidRDefault="000D0617" w:rsidP="000D0617">
      <w:pPr>
        <w:numPr>
          <w:ilvl w:val="0"/>
          <w:numId w:val="19"/>
        </w:numPr>
        <w:rPr>
          <w:sz w:val="22"/>
          <w:szCs w:val="22"/>
          <w:lang w:eastAsia="lt-LT"/>
        </w:rPr>
      </w:pPr>
      <w:r w:rsidRPr="000B642B">
        <w:rPr>
          <w:sz w:val="22"/>
          <w:szCs w:val="22"/>
          <w:lang w:eastAsia="lt-LT"/>
        </w:rPr>
        <w:t>Periferinės nervų sistemos liga (periferinė neuropatija).</w:t>
      </w:r>
    </w:p>
    <w:p w:rsidR="000D0617" w:rsidRPr="000B642B" w:rsidRDefault="000D0617" w:rsidP="000D0617">
      <w:pPr>
        <w:numPr>
          <w:ilvl w:val="0"/>
          <w:numId w:val="19"/>
        </w:numPr>
        <w:rPr>
          <w:sz w:val="22"/>
          <w:szCs w:val="22"/>
          <w:lang w:eastAsia="lt-LT"/>
        </w:rPr>
      </w:pPr>
      <w:r w:rsidRPr="000B642B">
        <w:rPr>
          <w:sz w:val="22"/>
          <w:szCs w:val="22"/>
          <w:lang w:eastAsia="lt-LT"/>
        </w:rPr>
        <w:t>Kaulų čiulpų nepakankamumas.</w:t>
      </w:r>
    </w:p>
    <w:p w:rsidR="000D0617" w:rsidRPr="000B642B" w:rsidRDefault="000D0617" w:rsidP="000D0617">
      <w:pPr>
        <w:numPr>
          <w:ilvl w:val="0"/>
          <w:numId w:val="19"/>
        </w:numPr>
        <w:rPr>
          <w:sz w:val="22"/>
          <w:szCs w:val="22"/>
          <w:lang w:eastAsia="lt-LT"/>
        </w:rPr>
      </w:pPr>
      <w:r w:rsidRPr="000B642B">
        <w:rPr>
          <w:sz w:val="22"/>
          <w:szCs w:val="22"/>
          <w:lang w:eastAsia="lt-LT"/>
        </w:rPr>
        <w:t>Kraujo tyrimas rodo per daug pakenktų raudonųjų kraujo ląstelių (hemolizinė anemija).</w:t>
      </w:r>
    </w:p>
    <w:p w:rsidR="000D0617" w:rsidRPr="000B642B" w:rsidRDefault="000D0617" w:rsidP="000D0617">
      <w:pPr>
        <w:numPr>
          <w:ilvl w:val="0"/>
          <w:numId w:val="19"/>
        </w:numPr>
        <w:rPr>
          <w:sz w:val="22"/>
          <w:szCs w:val="22"/>
          <w:lang w:eastAsia="lt-LT"/>
        </w:rPr>
      </w:pPr>
      <w:r w:rsidRPr="000B642B">
        <w:rPr>
          <w:sz w:val="22"/>
          <w:szCs w:val="22"/>
          <w:lang w:eastAsia="lt-LT"/>
        </w:rPr>
        <w:t>Alerginės reakcijos.</w:t>
      </w:r>
    </w:p>
    <w:p w:rsidR="000D0617" w:rsidRPr="000B642B" w:rsidRDefault="000D0617" w:rsidP="000D0617">
      <w:pPr>
        <w:numPr>
          <w:ilvl w:val="0"/>
          <w:numId w:val="19"/>
        </w:numPr>
        <w:rPr>
          <w:sz w:val="22"/>
          <w:szCs w:val="22"/>
          <w:lang w:eastAsia="lt-LT"/>
        </w:rPr>
      </w:pPr>
      <w:proofErr w:type="spellStart"/>
      <w:r w:rsidRPr="000B642B">
        <w:rPr>
          <w:sz w:val="22"/>
          <w:szCs w:val="22"/>
          <w:lang w:eastAsia="lt-LT"/>
        </w:rPr>
        <w:t>Hipochloreminė</w:t>
      </w:r>
      <w:proofErr w:type="spellEnd"/>
      <w:r w:rsidRPr="000B642B">
        <w:rPr>
          <w:sz w:val="22"/>
          <w:szCs w:val="22"/>
          <w:lang w:eastAsia="lt-LT"/>
        </w:rPr>
        <w:t xml:space="preserve"> </w:t>
      </w:r>
      <w:proofErr w:type="spellStart"/>
      <w:r w:rsidRPr="000B642B">
        <w:rPr>
          <w:sz w:val="22"/>
          <w:szCs w:val="22"/>
          <w:lang w:eastAsia="lt-LT"/>
        </w:rPr>
        <w:t>alkalozė</w:t>
      </w:r>
      <w:proofErr w:type="spellEnd"/>
      <w:r w:rsidRPr="000B642B">
        <w:rPr>
          <w:sz w:val="22"/>
          <w:szCs w:val="22"/>
          <w:lang w:eastAsia="lt-LT"/>
        </w:rPr>
        <w:t>.</w:t>
      </w:r>
    </w:p>
    <w:p w:rsidR="000D0617" w:rsidRPr="000B642B" w:rsidRDefault="000D0617" w:rsidP="000D0617">
      <w:pPr>
        <w:numPr>
          <w:ilvl w:val="0"/>
          <w:numId w:val="19"/>
        </w:numPr>
        <w:rPr>
          <w:sz w:val="22"/>
          <w:szCs w:val="22"/>
          <w:lang w:eastAsia="lt-LT"/>
        </w:rPr>
      </w:pPr>
      <w:r w:rsidRPr="000B642B">
        <w:rPr>
          <w:sz w:val="22"/>
          <w:szCs w:val="22"/>
          <w:lang w:eastAsia="lt-LT"/>
        </w:rPr>
        <w:t xml:space="preserve">Kvėpavimo išsekimas (įskaitant </w:t>
      </w:r>
      <w:proofErr w:type="spellStart"/>
      <w:r w:rsidRPr="000B642B">
        <w:rPr>
          <w:sz w:val="22"/>
          <w:szCs w:val="22"/>
          <w:lang w:eastAsia="lt-LT"/>
        </w:rPr>
        <w:t>pneumonitą</w:t>
      </w:r>
      <w:proofErr w:type="spellEnd"/>
      <w:r w:rsidRPr="000B642B">
        <w:rPr>
          <w:sz w:val="22"/>
          <w:szCs w:val="22"/>
          <w:lang w:eastAsia="lt-LT"/>
        </w:rPr>
        <w:t xml:space="preserve"> ir plaučių edemą).</w:t>
      </w:r>
    </w:p>
    <w:p w:rsidR="000D0617" w:rsidRPr="000B642B" w:rsidRDefault="000D0617" w:rsidP="000D0617">
      <w:pPr>
        <w:rPr>
          <w:sz w:val="22"/>
          <w:szCs w:val="22"/>
          <w:lang w:eastAsia="lt-LT"/>
        </w:rPr>
      </w:pPr>
    </w:p>
    <w:p w:rsidR="000D0617" w:rsidRDefault="000D0617" w:rsidP="000D0617">
      <w:pPr>
        <w:widowControl w:val="0"/>
        <w:overflowPunct w:val="0"/>
        <w:autoSpaceDE w:val="0"/>
        <w:autoSpaceDN w:val="0"/>
        <w:adjustRightInd w:val="0"/>
        <w:textAlignment w:val="baseline"/>
        <w:rPr>
          <w:b/>
          <w:bCs/>
          <w:noProof/>
          <w:snapToGrid w:val="0"/>
          <w:sz w:val="22"/>
          <w:szCs w:val="22"/>
        </w:rPr>
      </w:pPr>
      <w:r w:rsidRPr="005D554B">
        <w:rPr>
          <w:b/>
          <w:bCs/>
          <w:noProof/>
          <w:snapToGrid w:val="0"/>
          <w:sz w:val="22"/>
          <w:szCs w:val="22"/>
        </w:rPr>
        <w:t xml:space="preserve">Šalutinio poveikio reiškiniai, kurių dažnis nežinomas (negali būti apskaičiuotas pagal turimus duomenis): </w:t>
      </w:r>
    </w:p>
    <w:p w:rsidR="000D0617" w:rsidRPr="000B642B" w:rsidRDefault="000D0617" w:rsidP="000D0617">
      <w:pPr>
        <w:widowControl w:val="0"/>
        <w:overflowPunct w:val="0"/>
        <w:autoSpaceDE w:val="0"/>
        <w:autoSpaceDN w:val="0"/>
        <w:adjustRightInd w:val="0"/>
        <w:textAlignment w:val="baseline"/>
        <w:rPr>
          <w:noProof/>
          <w:sz w:val="22"/>
          <w:szCs w:val="22"/>
          <w:lang w:eastAsia="ar-SA"/>
        </w:rPr>
      </w:pPr>
      <w:r w:rsidRPr="000B642B">
        <w:rPr>
          <w:noProof/>
          <w:sz w:val="22"/>
          <w:szCs w:val="22"/>
          <w:lang w:eastAsia="ar-SA"/>
        </w:rPr>
        <w:t>Pasakykite savo gydytojui, jeigu bet kuris iš toliau išvardintų sutrikimų pasunkėja arba trunka ilgiau nei kelias paras.</w:t>
      </w:r>
    </w:p>
    <w:p w:rsidR="000D0617" w:rsidRPr="003E7072" w:rsidRDefault="000D0617" w:rsidP="000D0617">
      <w:pPr>
        <w:widowControl w:val="0"/>
        <w:numPr>
          <w:ilvl w:val="0"/>
          <w:numId w:val="20"/>
        </w:numPr>
        <w:overflowPunct w:val="0"/>
        <w:autoSpaceDE w:val="0"/>
        <w:autoSpaceDN w:val="0"/>
        <w:adjustRightInd w:val="0"/>
        <w:textAlignment w:val="baseline"/>
        <w:rPr>
          <w:sz w:val="22"/>
          <w:szCs w:val="22"/>
        </w:rPr>
      </w:pPr>
      <w:r w:rsidRPr="00B9306C">
        <w:rPr>
          <w:sz w:val="22"/>
          <w:szCs w:val="22"/>
        </w:rPr>
        <w:t>K</w:t>
      </w:r>
      <w:r w:rsidRPr="007221C7">
        <w:rPr>
          <w:sz w:val="22"/>
          <w:szCs w:val="22"/>
        </w:rPr>
        <w:t>raujo tyrima</w:t>
      </w:r>
      <w:r w:rsidRPr="004A472A">
        <w:rPr>
          <w:sz w:val="22"/>
          <w:szCs w:val="22"/>
        </w:rPr>
        <w:t>s rodo per mažą raudonųjų ir baltųjų kraujo ląstelių bei kraujo plokštelių kiek</w:t>
      </w:r>
      <w:r w:rsidRPr="00DA133F">
        <w:rPr>
          <w:sz w:val="22"/>
          <w:szCs w:val="22"/>
        </w:rPr>
        <w:t>į (</w:t>
      </w:r>
      <w:proofErr w:type="spellStart"/>
      <w:r w:rsidRPr="00DA133F">
        <w:rPr>
          <w:sz w:val="22"/>
          <w:szCs w:val="22"/>
        </w:rPr>
        <w:t>pancitopenija</w:t>
      </w:r>
      <w:proofErr w:type="spellEnd"/>
      <w:r w:rsidRPr="00DA133F">
        <w:rPr>
          <w:sz w:val="22"/>
          <w:szCs w:val="22"/>
        </w:rPr>
        <w:t>).</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 xml:space="preserve">Anafilaksinės ar </w:t>
      </w:r>
      <w:proofErr w:type="spellStart"/>
      <w:r w:rsidRPr="00090D06">
        <w:rPr>
          <w:sz w:val="22"/>
          <w:szCs w:val="22"/>
        </w:rPr>
        <w:t>anafilaktoidinės</w:t>
      </w:r>
      <w:proofErr w:type="spellEnd"/>
      <w:r w:rsidRPr="00090D06">
        <w:rPr>
          <w:sz w:val="22"/>
          <w:szCs w:val="22"/>
        </w:rPr>
        <w:t xml:space="preserve"> reakcijos.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Gumbuota oda (</w:t>
      </w:r>
      <w:proofErr w:type="spellStart"/>
      <w:r w:rsidRPr="00090D06">
        <w:rPr>
          <w:sz w:val="22"/>
          <w:szCs w:val="22"/>
        </w:rPr>
        <w:t>pūslinė</w:t>
      </w:r>
      <w:proofErr w:type="spellEnd"/>
      <w:r w:rsidRPr="00090D06">
        <w:rPr>
          <w:sz w:val="22"/>
          <w:szCs w:val="22"/>
        </w:rPr>
        <w:t>).</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Padidėjęs antikūnų prieš branduolio antigenus kiekis.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Dėmesio sutrikimas.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 xml:space="preserve">Burnos gleivinės uždegimas su mažais </w:t>
      </w:r>
      <w:proofErr w:type="spellStart"/>
      <w:r w:rsidRPr="00090D06">
        <w:rPr>
          <w:sz w:val="22"/>
          <w:szCs w:val="22"/>
        </w:rPr>
        <w:t>išopėjimais</w:t>
      </w:r>
      <w:proofErr w:type="spellEnd"/>
      <w:r w:rsidRPr="00090D06">
        <w:rPr>
          <w:sz w:val="22"/>
          <w:szCs w:val="22"/>
        </w:rPr>
        <w:t xml:space="preserve"> (</w:t>
      </w:r>
      <w:proofErr w:type="spellStart"/>
      <w:r w:rsidRPr="00090D06">
        <w:rPr>
          <w:sz w:val="22"/>
          <w:szCs w:val="22"/>
        </w:rPr>
        <w:t>aftinis</w:t>
      </w:r>
      <w:proofErr w:type="spellEnd"/>
      <w:r w:rsidRPr="00090D06">
        <w:rPr>
          <w:sz w:val="22"/>
          <w:szCs w:val="22"/>
        </w:rPr>
        <w:t xml:space="preserve"> stomatitas).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proofErr w:type="spellStart"/>
      <w:r w:rsidRPr="00090D06">
        <w:rPr>
          <w:sz w:val="22"/>
          <w:szCs w:val="22"/>
        </w:rPr>
        <w:t>Aplazinė</w:t>
      </w:r>
      <w:proofErr w:type="spellEnd"/>
      <w:r w:rsidRPr="00090D06">
        <w:rPr>
          <w:sz w:val="22"/>
          <w:szCs w:val="22"/>
        </w:rPr>
        <w:t xml:space="preserve"> anemija (mažakraujystė).</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lastRenderedPageBreak/>
        <w:t>Rankų ir kojų pirštų spalvos pokyčiai sušalus ir po to šylant atsirandantis perštėjimo, skausmo pojūtis (Reino fenomenas).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Smegenų išemija, įskaitant išeminį insultą ir praeinantį smegenų išemijos priepuolį.</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proofErr w:type="spellStart"/>
      <w:r w:rsidRPr="00090D06">
        <w:rPr>
          <w:sz w:val="22"/>
          <w:szCs w:val="22"/>
        </w:rPr>
        <w:t>Psichomotorinių</w:t>
      </w:r>
      <w:proofErr w:type="spellEnd"/>
      <w:r w:rsidRPr="00090D06">
        <w:rPr>
          <w:sz w:val="22"/>
          <w:szCs w:val="22"/>
        </w:rPr>
        <w:t xml:space="preserve"> įgūdžių sutrikimas.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Deginimo pojūtis.</w:t>
      </w:r>
    </w:p>
    <w:p w:rsidR="000D0617" w:rsidRPr="00090D06"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Uoslės sutrikimas (</w:t>
      </w:r>
      <w:proofErr w:type="spellStart"/>
      <w:r w:rsidRPr="00090D06">
        <w:rPr>
          <w:sz w:val="22"/>
          <w:szCs w:val="22"/>
        </w:rPr>
        <w:t>parosmija</w:t>
      </w:r>
      <w:proofErr w:type="spellEnd"/>
      <w:r w:rsidRPr="00090D06">
        <w:rPr>
          <w:sz w:val="22"/>
          <w:szCs w:val="22"/>
        </w:rPr>
        <w:t>).</w:t>
      </w:r>
    </w:p>
    <w:p w:rsidR="000D0617" w:rsidRPr="000B642B" w:rsidRDefault="000D0617" w:rsidP="000D0617">
      <w:pPr>
        <w:widowControl w:val="0"/>
        <w:numPr>
          <w:ilvl w:val="0"/>
          <w:numId w:val="20"/>
        </w:numPr>
        <w:overflowPunct w:val="0"/>
        <w:autoSpaceDE w:val="0"/>
        <w:autoSpaceDN w:val="0"/>
        <w:adjustRightInd w:val="0"/>
        <w:textAlignment w:val="baseline"/>
        <w:rPr>
          <w:noProof/>
          <w:sz w:val="22"/>
          <w:szCs w:val="22"/>
          <w:lang w:eastAsia="ar-SA"/>
        </w:rPr>
      </w:pPr>
      <w:r w:rsidRPr="000B642B">
        <w:rPr>
          <w:noProof/>
          <w:sz w:val="22"/>
          <w:szCs w:val="22"/>
          <w:lang w:eastAsia="ar-SA"/>
        </w:rPr>
        <w:t>Ūminis kepenų nepakankamumas, cholestazinis ir citolizinis hepatitas (ypač retai pranešta apie mirtimi pasibaigusius atvejus).</w:t>
      </w:r>
    </w:p>
    <w:p w:rsidR="000D0617" w:rsidRPr="000B642B" w:rsidRDefault="000D0617" w:rsidP="000D0617">
      <w:pPr>
        <w:widowControl w:val="0"/>
        <w:numPr>
          <w:ilvl w:val="0"/>
          <w:numId w:val="20"/>
        </w:numPr>
        <w:overflowPunct w:val="0"/>
        <w:autoSpaceDE w:val="0"/>
        <w:autoSpaceDN w:val="0"/>
        <w:adjustRightInd w:val="0"/>
        <w:textAlignment w:val="baseline"/>
        <w:rPr>
          <w:noProof/>
          <w:sz w:val="22"/>
          <w:szCs w:val="22"/>
          <w:lang w:eastAsia="ar-SA"/>
        </w:rPr>
      </w:pPr>
      <w:r w:rsidRPr="000B642B">
        <w:rPr>
          <w:noProof/>
          <w:sz w:val="22"/>
          <w:szCs w:val="22"/>
          <w:lang w:eastAsia="ar-SA"/>
        </w:rPr>
        <w:t>Odos uždegimas (psoriazinis dermatitas), ūminis odos išbėrimas (pemfigoidinė ar lichenoidinė egzantema, odos lupimosi ar pleiskanojimo pablogėjimas (psoriazės pasunkėjimas), gleivinės išbėrimas (enantema).</w:t>
      </w:r>
    </w:p>
    <w:p w:rsidR="000D0617" w:rsidRPr="003E7072" w:rsidRDefault="000D0617" w:rsidP="000D0617">
      <w:pPr>
        <w:widowControl w:val="0"/>
        <w:numPr>
          <w:ilvl w:val="0"/>
          <w:numId w:val="20"/>
        </w:numPr>
        <w:overflowPunct w:val="0"/>
        <w:autoSpaceDE w:val="0"/>
        <w:autoSpaceDN w:val="0"/>
        <w:adjustRightInd w:val="0"/>
        <w:textAlignment w:val="baseline"/>
        <w:rPr>
          <w:sz w:val="22"/>
          <w:szCs w:val="22"/>
        </w:rPr>
      </w:pPr>
      <w:r w:rsidRPr="00B9306C">
        <w:rPr>
          <w:sz w:val="22"/>
          <w:szCs w:val="22"/>
        </w:rPr>
        <w:t>K</w:t>
      </w:r>
      <w:r w:rsidRPr="007221C7">
        <w:rPr>
          <w:sz w:val="22"/>
          <w:szCs w:val="22"/>
        </w:rPr>
        <w:t>oncentruotas šla</w:t>
      </w:r>
      <w:r w:rsidRPr="004A472A">
        <w:rPr>
          <w:sz w:val="22"/>
          <w:szCs w:val="22"/>
        </w:rPr>
        <w:t>pimas (tamsios spalvos), pykinimas (šleikštulys)</w:t>
      </w:r>
      <w:r w:rsidRPr="00DA133F">
        <w:rPr>
          <w:sz w:val="22"/>
          <w:szCs w:val="22"/>
        </w:rPr>
        <w:t xml:space="preserve"> ar vėmimas, raumenų mėšlungis, sumišimas ar priepuoliai, kurių gali būti dėl sutikusios ADH (</w:t>
      </w:r>
      <w:proofErr w:type="spellStart"/>
      <w:r w:rsidRPr="00DA133F">
        <w:rPr>
          <w:sz w:val="22"/>
          <w:szCs w:val="22"/>
        </w:rPr>
        <w:t>antidurezinio</w:t>
      </w:r>
      <w:proofErr w:type="spellEnd"/>
      <w:r w:rsidRPr="00DA133F">
        <w:rPr>
          <w:sz w:val="22"/>
          <w:szCs w:val="22"/>
        </w:rPr>
        <w:t xml:space="preserve"> hormono) sekrecijos. Jeigu Jums yra minėtų simptomų, kiek galima greičiau susisiekite su savo gydytoju.</w:t>
      </w:r>
    </w:p>
    <w:p w:rsidR="000D0617" w:rsidRDefault="000D0617" w:rsidP="000D0617">
      <w:pPr>
        <w:widowControl w:val="0"/>
        <w:numPr>
          <w:ilvl w:val="0"/>
          <w:numId w:val="20"/>
        </w:numPr>
        <w:overflowPunct w:val="0"/>
        <w:autoSpaceDE w:val="0"/>
        <w:autoSpaceDN w:val="0"/>
        <w:adjustRightInd w:val="0"/>
        <w:textAlignment w:val="baseline"/>
        <w:rPr>
          <w:sz w:val="22"/>
          <w:szCs w:val="22"/>
        </w:rPr>
      </w:pPr>
      <w:r w:rsidRPr="00090D06">
        <w:rPr>
          <w:sz w:val="22"/>
          <w:szCs w:val="22"/>
        </w:rPr>
        <w:t>Drebėjimas, nelanksti laikysena, į kaukę panašus veidas, lėti judesiai ir šlepsinti (velkant kojas), nesubalansuota eisena (</w:t>
      </w:r>
      <w:proofErr w:type="spellStart"/>
      <w:r w:rsidRPr="00090D06">
        <w:rPr>
          <w:sz w:val="22"/>
          <w:szCs w:val="22"/>
        </w:rPr>
        <w:t>pusiasvyros</w:t>
      </w:r>
      <w:proofErr w:type="spellEnd"/>
      <w:r w:rsidRPr="00090D06">
        <w:rPr>
          <w:sz w:val="22"/>
          <w:szCs w:val="22"/>
        </w:rPr>
        <w:t xml:space="preserve"> praradimas).</w:t>
      </w:r>
    </w:p>
    <w:p w:rsidR="000D0617" w:rsidRPr="00E54CD5" w:rsidRDefault="000D0617" w:rsidP="000D0617">
      <w:pPr>
        <w:widowControl w:val="0"/>
        <w:numPr>
          <w:ilvl w:val="0"/>
          <w:numId w:val="20"/>
        </w:numPr>
        <w:overflowPunct w:val="0"/>
        <w:autoSpaceDE w:val="0"/>
        <w:autoSpaceDN w:val="0"/>
        <w:adjustRightInd w:val="0"/>
        <w:textAlignment w:val="baseline"/>
        <w:rPr>
          <w:sz w:val="22"/>
          <w:szCs w:val="22"/>
        </w:rPr>
      </w:pPr>
      <w:r>
        <w:rPr>
          <w:sz w:val="22"/>
          <w:szCs w:val="22"/>
        </w:rPr>
        <w:t>Staigi trumparegystė.</w:t>
      </w:r>
    </w:p>
    <w:p w:rsidR="000D0617" w:rsidRPr="00E54CD5" w:rsidRDefault="000D0617" w:rsidP="000D0617">
      <w:pPr>
        <w:widowControl w:val="0"/>
        <w:numPr>
          <w:ilvl w:val="0"/>
          <w:numId w:val="20"/>
        </w:numPr>
        <w:overflowPunct w:val="0"/>
        <w:autoSpaceDE w:val="0"/>
        <w:autoSpaceDN w:val="0"/>
        <w:adjustRightInd w:val="0"/>
        <w:textAlignment w:val="baseline"/>
        <w:rPr>
          <w:sz w:val="22"/>
          <w:szCs w:val="22"/>
        </w:rPr>
      </w:pPr>
      <w:r w:rsidRPr="00E54CD5">
        <w:rPr>
          <w:sz w:val="22"/>
          <w:szCs w:val="22"/>
        </w:rPr>
        <w:t xml:space="preserve">Susilpnėjęs regėjimas ar akių skausmas dėl padidėjusio akispūdžio (galimi skysčio susikaupimo akies kraujagysliniame dangale (tarp </w:t>
      </w:r>
      <w:proofErr w:type="spellStart"/>
      <w:r w:rsidRPr="00E54CD5">
        <w:rPr>
          <w:sz w:val="22"/>
          <w:szCs w:val="22"/>
        </w:rPr>
        <w:t>gyslainės</w:t>
      </w:r>
      <w:proofErr w:type="spellEnd"/>
      <w:r w:rsidRPr="00E54CD5">
        <w:rPr>
          <w:sz w:val="22"/>
          <w:szCs w:val="22"/>
        </w:rPr>
        <w:t xml:space="preserve"> ir </w:t>
      </w:r>
      <w:proofErr w:type="spellStart"/>
      <w:r w:rsidRPr="00E54CD5">
        <w:rPr>
          <w:sz w:val="22"/>
          <w:szCs w:val="22"/>
        </w:rPr>
        <w:t>skleros</w:t>
      </w:r>
      <w:proofErr w:type="spellEnd"/>
      <w:r w:rsidRPr="00E54CD5">
        <w:rPr>
          <w:sz w:val="22"/>
          <w:szCs w:val="22"/>
        </w:rPr>
        <w:t>) arba ū</w:t>
      </w:r>
      <w:r w:rsidRPr="00AC712A">
        <w:rPr>
          <w:sz w:val="22"/>
          <w:szCs w:val="22"/>
        </w:rPr>
        <w:t>minės</w:t>
      </w:r>
      <w:r w:rsidRPr="00E54CD5">
        <w:rPr>
          <w:sz w:val="22"/>
          <w:szCs w:val="22"/>
        </w:rPr>
        <w:t xml:space="preserve"> uždaro kampo glaukomos požymiai.</w:t>
      </w:r>
    </w:p>
    <w:p w:rsidR="000D0617" w:rsidRPr="00E54CD5" w:rsidRDefault="000D0617" w:rsidP="000D0617">
      <w:pPr>
        <w:widowControl w:val="0"/>
        <w:numPr>
          <w:ilvl w:val="0"/>
          <w:numId w:val="20"/>
        </w:numPr>
        <w:overflowPunct w:val="0"/>
        <w:autoSpaceDE w:val="0"/>
        <w:autoSpaceDN w:val="0"/>
        <w:adjustRightInd w:val="0"/>
        <w:textAlignment w:val="baseline"/>
        <w:rPr>
          <w:sz w:val="22"/>
          <w:szCs w:val="22"/>
        </w:rPr>
      </w:pPr>
      <w:r w:rsidRPr="00E54CD5">
        <w:rPr>
          <w:sz w:val="22"/>
          <w:szCs w:val="22"/>
        </w:rPr>
        <w:t>Odos ir lūpos vėžys (</w:t>
      </w:r>
      <w:proofErr w:type="spellStart"/>
      <w:r w:rsidRPr="00E54CD5">
        <w:rPr>
          <w:sz w:val="22"/>
          <w:szCs w:val="22"/>
        </w:rPr>
        <w:t>nemelanominis</w:t>
      </w:r>
      <w:proofErr w:type="spellEnd"/>
      <w:r w:rsidRPr="00E54CD5">
        <w:rPr>
          <w:sz w:val="22"/>
          <w:szCs w:val="22"/>
        </w:rPr>
        <w:t xml:space="preserve"> odos vėžys).</w:t>
      </w:r>
    </w:p>
    <w:p w:rsidR="000D0617" w:rsidRPr="00B9306C" w:rsidRDefault="000D0617" w:rsidP="000D0617">
      <w:pPr>
        <w:widowControl w:val="0"/>
        <w:overflowPunct w:val="0"/>
        <w:autoSpaceDE w:val="0"/>
        <w:autoSpaceDN w:val="0"/>
        <w:adjustRightInd w:val="0"/>
        <w:textAlignment w:val="baseline"/>
        <w:rPr>
          <w:sz w:val="22"/>
          <w:szCs w:val="22"/>
        </w:rPr>
      </w:pPr>
    </w:p>
    <w:p w:rsidR="000D0617" w:rsidRPr="000B642B" w:rsidRDefault="000D0617" w:rsidP="000D0617">
      <w:pPr>
        <w:rPr>
          <w:b/>
          <w:sz w:val="22"/>
          <w:szCs w:val="22"/>
        </w:rPr>
      </w:pPr>
      <w:r w:rsidRPr="000B642B">
        <w:rPr>
          <w:b/>
          <w:noProof/>
          <w:sz w:val="22"/>
          <w:szCs w:val="22"/>
        </w:rPr>
        <w:t>Pranešimas apie šalutinį poveikį</w:t>
      </w:r>
    </w:p>
    <w:p w:rsidR="000D0617" w:rsidRDefault="000D0617" w:rsidP="000D0617">
      <w:pPr>
        <w:ind w:right="-449"/>
        <w:rPr>
          <w:color w:val="000000"/>
          <w:sz w:val="22"/>
          <w:szCs w:val="22"/>
        </w:rPr>
      </w:pPr>
      <w:r w:rsidRPr="000B642B">
        <w:rPr>
          <w:color w:val="000000"/>
          <w:sz w:val="22"/>
          <w:szCs w:val="22"/>
        </w:rPr>
        <w:t>Jeigu pasireiškė šalutinis poveikis, įskaitant šiame lapelyje nenurodytą, pasakykite gydytojui, vaistininkui arba slaugytojui.</w:t>
      </w:r>
      <w:r w:rsidRPr="00B9306C">
        <w:rPr>
          <w:sz w:val="22"/>
          <w:szCs w:val="22"/>
        </w:rPr>
        <w:t xml:space="preserve"> </w:t>
      </w:r>
      <w:r w:rsidRPr="00560367">
        <w:rPr>
          <w:color w:val="00000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60367">
        <w:rPr>
          <w:color w:val="000000"/>
          <w:sz w:val="22"/>
          <w:szCs w:val="22"/>
        </w:rPr>
        <w:t>NepageidaujamaR@vvkt.lt</w:t>
      </w:r>
      <w:proofErr w:type="spellEnd"/>
      <w:r w:rsidRPr="00560367">
        <w:rPr>
          <w:color w:val="000000"/>
          <w:sz w:val="22"/>
          <w:szCs w:val="22"/>
        </w:rPr>
        <w:t>) arba nemokamu telefonu 8 800 73 568. Pranešdami apie šalutinį poveikį galite mums padėti gauti daugiau informacijos apie šio vaisto saugumą.</w:t>
      </w:r>
    </w:p>
    <w:p w:rsidR="000D0617" w:rsidRDefault="000D0617" w:rsidP="000D0617">
      <w:pPr>
        <w:ind w:right="-449"/>
        <w:rPr>
          <w:color w:val="000000"/>
          <w:sz w:val="22"/>
          <w:szCs w:val="22"/>
        </w:rPr>
      </w:pPr>
    </w:p>
    <w:p w:rsidR="000D0617" w:rsidRPr="00F03CDC" w:rsidRDefault="000D0617" w:rsidP="000D0617">
      <w:pPr>
        <w:ind w:right="-449"/>
        <w:rPr>
          <w:sz w:val="22"/>
          <w:szCs w:val="22"/>
          <w:lang w:eastAsia="lt-LT"/>
        </w:rPr>
      </w:pPr>
    </w:p>
    <w:p w:rsidR="000D0617" w:rsidRPr="00050141" w:rsidRDefault="000D0617" w:rsidP="000D0617">
      <w:pPr>
        <w:numPr>
          <w:ilvl w:val="12"/>
          <w:numId w:val="0"/>
        </w:numPr>
        <w:ind w:left="567" w:right="-2" w:hanging="567"/>
        <w:rPr>
          <w:b/>
          <w:sz w:val="22"/>
          <w:szCs w:val="22"/>
          <w:lang w:eastAsia="lt-LT"/>
        </w:rPr>
      </w:pPr>
      <w:r w:rsidRPr="00B63FA6">
        <w:rPr>
          <w:b/>
          <w:sz w:val="22"/>
          <w:szCs w:val="22"/>
          <w:lang w:eastAsia="lt-LT"/>
        </w:rPr>
        <w:t>5.</w:t>
      </w:r>
      <w:r w:rsidRPr="00B63FA6">
        <w:rPr>
          <w:b/>
          <w:sz w:val="22"/>
          <w:szCs w:val="22"/>
          <w:lang w:eastAsia="lt-LT"/>
        </w:rPr>
        <w:tab/>
        <w:t xml:space="preserve">Kaip laikyti </w:t>
      </w:r>
      <w:proofErr w:type="spellStart"/>
      <w:r w:rsidRPr="00050141">
        <w:rPr>
          <w:b/>
          <w:sz w:val="22"/>
          <w:szCs w:val="22"/>
          <w:lang w:eastAsia="lt-LT"/>
        </w:rPr>
        <w:t>Prylar</w:t>
      </w:r>
      <w:proofErr w:type="spellEnd"/>
    </w:p>
    <w:p w:rsidR="000D0617" w:rsidRPr="00C4611D" w:rsidRDefault="000D0617" w:rsidP="000D0617">
      <w:pPr>
        <w:numPr>
          <w:ilvl w:val="12"/>
          <w:numId w:val="0"/>
        </w:numPr>
        <w:ind w:right="-2"/>
        <w:rPr>
          <w:sz w:val="22"/>
          <w:szCs w:val="22"/>
          <w:lang w:eastAsia="lt-LT"/>
        </w:rPr>
      </w:pPr>
    </w:p>
    <w:p w:rsidR="000D0617" w:rsidRPr="00F03CDC" w:rsidRDefault="000D0617" w:rsidP="000D0617">
      <w:pPr>
        <w:numPr>
          <w:ilvl w:val="12"/>
          <w:numId w:val="0"/>
        </w:numPr>
        <w:ind w:right="-2"/>
        <w:rPr>
          <w:sz w:val="22"/>
          <w:szCs w:val="22"/>
          <w:lang w:eastAsia="lt-LT"/>
        </w:rPr>
      </w:pPr>
      <w:r w:rsidRPr="009D6962">
        <w:rPr>
          <w:sz w:val="22"/>
          <w:szCs w:val="22"/>
        </w:rPr>
        <w:t>Šį vaistą laikykite vaik</w:t>
      </w:r>
      <w:r w:rsidRPr="00B87468">
        <w:rPr>
          <w:sz w:val="22"/>
          <w:szCs w:val="22"/>
        </w:rPr>
        <w:t>ams nepastebimoje ir nepasiekiamoje vietoje</w:t>
      </w:r>
      <w:r w:rsidRPr="00F03CDC">
        <w:rPr>
          <w:sz w:val="22"/>
          <w:szCs w:val="22"/>
          <w:lang w:eastAsia="lt-LT"/>
        </w:rPr>
        <w:t>.</w:t>
      </w:r>
    </w:p>
    <w:p w:rsidR="000D0617" w:rsidRPr="00F03CDC" w:rsidRDefault="000D0617" w:rsidP="000D0617">
      <w:pPr>
        <w:tabs>
          <w:tab w:val="left" w:pos="7080"/>
        </w:tabs>
        <w:ind w:left="476" w:hanging="476"/>
        <w:rPr>
          <w:sz w:val="22"/>
          <w:szCs w:val="22"/>
          <w:lang w:eastAsia="lt-LT"/>
        </w:rPr>
      </w:pPr>
    </w:p>
    <w:p w:rsidR="000D0617" w:rsidRPr="00050141" w:rsidRDefault="000D0617" w:rsidP="000D0617">
      <w:pPr>
        <w:rPr>
          <w:sz w:val="22"/>
          <w:szCs w:val="22"/>
          <w:lang w:eastAsia="lt-LT"/>
        </w:rPr>
      </w:pPr>
      <w:r w:rsidRPr="00B63FA6">
        <w:rPr>
          <w:sz w:val="22"/>
          <w:szCs w:val="22"/>
          <w:lang w:eastAsia="lt-LT"/>
        </w:rPr>
        <w:t xml:space="preserve">Ant lizdinės plokštelės </w:t>
      </w:r>
      <w:r>
        <w:rPr>
          <w:sz w:val="22"/>
          <w:szCs w:val="22"/>
          <w:lang w:eastAsia="lt-LT"/>
        </w:rPr>
        <w:t xml:space="preserve">ir </w:t>
      </w:r>
      <w:r w:rsidRPr="00B63FA6">
        <w:rPr>
          <w:sz w:val="22"/>
          <w:szCs w:val="22"/>
          <w:lang w:eastAsia="lt-LT"/>
        </w:rPr>
        <w:t>dėžutės</w:t>
      </w:r>
      <w:r>
        <w:rPr>
          <w:sz w:val="22"/>
          <w:szCs w:val="22"/>
          <w:lang w:eastAsia="lt-LT"/>
        </w:rPr>
        <w:t xml:space="preserve"> </w:t>
      </w:r>
      <w:r w:rsidRPr="00B63FA6">
        <w:rPr>
          <w:sz w:val="22"/>
          <w:szCs w:val="22"/>
          <w:lang w:eastAsia="lt-LT"/>
        </w:rPr>
        <w:t>po „EX</w:t>
      </w:r>
      <w:r w:rsidRPr="00050141">
        <w:rPr>
          <w:sz w:val="22"/>
          <w:szCs w:val="22"/>
          <w:lang w:eastAsia="lt-LT"/>
        </w:rPr>
        <w:t>P“ nurodytam tinkamumo laikui pasibaigus, šio vaisto vartoti negalima. Vaistas tinkamas vartoti iki paskutinės nurodyto mėnesio dienos.</w:t>
      </w:r>
    </w:p>
    <w:p w:rsidR="000D0617" w:rsidRPr="007E0E21" w:rsidRDefault="000D0617" w:rsidP="000D0617">
      <w:pPr>
        <w:numPr>
          <w:ilvl w:val="12"/>
          <w:numId w:val="0"/>
        </w:numPr>
        <w:ind w:right="-2"/>
        <w:rPr>
          <w:sz w:val="22"/>
          <w:szCs w:val="22"/>
          <w:lang w:eastAsia="lt-LT"/>
        </w:rPr>
      </w:pPr>
      <w:r w:rsidRPr="00C4611D">
        <w:rPr>
          <w:sz w:val="22"/>
          <w:szCs w:val="22"/>
          <w:lang w:eastAsia="lt-LT"/>
        </w:rPr>
        <w:t xml:space="preserve">Laikyti žemesnėje kaip </w:t>
      </w:r>
      <w:r w:rsidRPr="006810D8">
        <w:rPr>
          <w:sz w:val="22"/>
          <w:szCs w:val="22"/>
          <w:lang w:eastAsia="lt-LT"/>
        </w:rPr>
        <w:t>30 °C</w:t>
      </w:r>
      <w:r w:rsidRPr="000B642B">
        <w:rPr>
          <w:sz w:val="22"/>
          <w:szCs w:val="22"/>
          <w:lang w:eastAsia="lt-LT"/>
        </w:rPr>
        <w:t xml:space="preserve"> temperatūroje.</w:t>
      </w:r>
    </w:p>
    <w:p w:rsidR="000D0617" w:rsidRPr="00C4611D" w:rsidRDefault="000D0617" w:rsidP="000D0617">
      <w:pPr>
        <w:numPr>
          <w:ilvl w:val="12"/>
          <w:numId w:val="0"/>
        </w:numPr>
        <w:ind w:right="-2"/>
        <w:rPr>
          <w:sz w:val="22"/>
          <w:szCs w:val="22"/>
          <w:lang w:eastAsia="lt-LT"/>
        </w:rPr>
      </w:pPr>
    </w:p>
    <w:p w:rsidR="000D0617" w:rsidRPr="002C437C" w:rsidRDefault="000D0617" w:rsidP="000D0617">
      <w:pPr>
        <w:numPr>
          <w:ilvl w:val="12"/>
          <w:numId w:val="0"/>
        </w:numPr>
        <w:ind w:right="-2"/>
        <w:rPr>
          <w:sz w:val="22"/>
          <w:szCs w:val="22"/>
          <w:lang w:eastAsia="lt-LT"/>
        </w:rPr>
      </w:pPr>
      <w:r w:rsidRPr="002C437C">
        <w:rPr>
          <w:sz w:val="22"/>
          <w:szCs w:val="22"/>
          <w:lang w:eastAsia="lt-LT"/>
        </w:rPr>
        <w:t>Vaistų negalima išmesti į kanalizaciją arba su buitinėmis atliekomis. Kaip išmesti nereikalingus vaistus, klauskite vaistininko. Šios priemonės padės apsaugoti aplinką.</w:t>
      </w:r>
    </w:p>
    <w:p w:rsidR="000D0617" w:rsidRPr="002C437C" w:rsidRDefault="000D0617" w:rsidP="000D0617">
      <w:pPr>
        <w:numPr>
          <w:ilvl w:val="12"/>
          <w:numId w:val="0"/>
        </w:numPr>
        <w:ind w:right="-2"/>
        <w:rPr>
          <w:sz w:val="22"/>
          <w:szCs w:val="22"/>
          <w:lang w:eastAsia="lt-LT"/>
        </w:rPr>
      </w:pPr>
    </w:p>
    <w:p w:rsidR="000D0617" w:rsidRPr="0006251A" w:rsidRDefault="000D0617" w:rsidP="000D0617">
      <w:pPr>
        <w:numPr>
          <w:ilvl w:val="12"/>
          <w:numId w:val="0"/>
        </w:numPr>
        <w:ind w:right="-2"/>
        <w:rPr>
          <w:sz w:val="22"/>
          <w:szCs w:val="22"/>
          <w:lang w:eastAsia="lt-LT"/>
        </w:rPr>
      </w:pPr>
    </w:p>
    <w:p w:rsidR="000D0617" w:rsidRPr="00D00B44" w:rsidRDefault="000D0617" w:rsidP="000D0617">
      <w:pPr>
        <w:numPr>
          <w:ilvl w:val="12"/>
          <w:numId w:val="0"/>
        </w:numPr>
        <w:ind w:right="-2"/>
        <w:rPr>
          <w:b/>
          <w:sz w:val="22"/>
          <w:szCs w:val="22"/>
          <w:lang w:eastAsia="lt-LT"/>
        </w:rPr>
      </w:pPr>
      <w:r w:rsidRPr="00D00B44">
        <w:rPr>
          <w:b/>
          <w:sz w:val="22"/>
          <w:szCs w:val="22"/>
          <w:lang w:eastAsia="lt-LT"/>
        </w:rPr>
        <w:t>6.</w:t>
      </w:r>
      <w:r w:rsidRPr="00D00B44">
        <w:rPr>
          <w:b/>
          <w:sz w:val="22"/>
          <w:szCs w:val="22"/>
          <w:lang w:eastAsia="lt-LT"/>
        </w:rPr>
        <w:tab/>
        <w:t>Pakuotės turinys ir kita informacija</w:t>
      </w:r>
    </w:p>
    <w:p w:rsidR="000D0617" w:rsidRPr="00181FE1" w:rsidRDefault="000D0617" w:rsidP="000D0617">
      <w:pPr>
        <w:numPr>
          <w:ilvl w:val="12"/>
          <w:numId w:val="0"/>
        </w:numPr>
        <w:ind w:right="-2"/>
        <w:rPr>
          <w:sz w:val="22"/>
          <w:szCs w:val="22"/>
          <w:lang w:eastAsia="lt-LT"/>
        </w:rPr>
      </w:pPr>
    </w:p>
    <w:p w:rsidR="000D0617" w:rsidRPr="00181FE1" w:rsidRDefault="000D0617" w:rsidP="000D0617">
      <w:pPr>
        <w:numPr>
          <w:ilvl w:val="12"/>
          <w:numId w:val="0"/>
        </w:numPr>
        <w:ind w:right="-2"/>
        <w:outlineLvl w:val="0"/>
        <w:rPr>
          <w:b/>
          <w:bCs/>
          <w:sz w:val="22"/>
          <w:szCs w:val="22"/>
          <w:lang w:eastAsia="lt-LT"/>
        </w:rPr>
      </w:pPr>
      <w:proofErr w:type="spellStart"/>
      <w:r w:rsidRPr="00181FE1">
        <w:rPr>
          <w:b/>
          <w:sz w:val="22"/>
          <w:szCs w:val="22"/>
        </w:rPr>
        <w:t>Prylar</w:t>
      </w:r>
      <w:proofErr w:type="spellEnd"/>
      <w:r w:rsidRPr="00181FE1">
        <w:rPr>
          <w:b/>
          <w:sz w:val="22"/>
          <w:szCs w:val="22"/>
        </w:rPr>
        <w:t xml:space="preserve"> </w:t>
      </w:r>
      <w:r w:rsidRPr="00181FE1">
        <w:rPr>
          <w:b/>
          <w:bCs/>
          <w:sz w:val="22"/>
          <w:szCs w:val="22"/>
          <w:lang w:eastAsia="lt-LT"/>
        </w:rPr>
        <w:t>sudėtis</w:t>
      </w:r>
    </w:p>
    <w:p w:rsidR="000D0617" w:rsidRPr="00585A94" w:rsidRDefault="000D0617" w:rsidP="000D0617">
      <w:pPr>
        <w:rPr>
          <w:b/>
          <w:sz w:val="22"/>
          <w:szCs w:val="22"/>
          <w:lang w:eastAsia="lt-LT"/>
        </w:rPr>
      </w:pPr>
    </w:p>
    <w:p w:rsidR="000D0617" w:rsidRPr="007E0EFE" w:rsidRDefault="000D0617" w:rsidP="000D0617">
      <w:pPr>
        <w:rPr>
          <w:sz w:val="22"/>
          <w:szCs w:val="22"/>
          <w:lang w:eastAsia="lt-LT"/>
        </w:rPr>
      </w:pPr>
      <w:proofErr w:type="spellStart"/>
      <w:r w:rsidRPr="007E0EFE">
        <w:rPr>
          <w:sz w:val="22"/>
          <w:szCs w:val="22"/>
          <w:lang w:eastAsia="lt-LT"/>
        </w:rPr>
        <w:t>Prylar</w:t>
      </w:r>
      <w:proofErr w:type="spellEnd"/>
      <w:r w:rsidRPr="007E0EFE">
        <w:rPr>
          <w:sz w:val="22"/>
          <w:szCs w:val="22"/>
          <w:lang w:eastAsia="lt-LT"/>
        </w:rPr>
        <w:t xml:space="preserve"> 5 mg/5 mg/12,5 mg kietosios kapsulės:</w:t>
      </w:r>
    </w:p>
    <w:p w:rsidR="000D0617" w:rsidRPr="007E0EFE" w:rsidRDefault="000D0617" w:rsidP="000D0617">
      <w:pPr>
        <w:pStyle w:val="Sraopastraipa"/>
        <w:numPr>
          <w:ilvl w:val="0"/>
          <w:numId w:val="20"/>
        </w:numPr>
        <w:spacing w:after="0"/>
        <w:ind w:left="0" w:firstLine="0"/>
        <w:rPr>
          <w:bCs/>
          <w:lang w:eastAsia="lt-LT"/>
        </w:rPr>
      </w:pPr>
      <w:r w:rsidRPr="007E0EFE">
        <w:rPr>
          <w:bCs/>
          <w:lang w:eastAsia="lt-LT"/>
        </w:rPr>
        <w:t xml:space="preserve">Kiekvienoje kietojoje kapsulėje yra 5 mg </w:t>
      </w:r>
      <w:proofErr w:type="spellStart"/>
      <w:r w:rsidRPr="007E0EFE">
        <w:rPr>
          <w:bCs/>
          <w:lang w:eastAsia="lt-LT"/>
        </w:rPr>
        <w:t>ramiprilio</w:t>
      </w:r>
      <w:proofErr w:type="spellEnd"/>
      <w:r w:rsidRPr="007E0EFE">
        <w:rPr>
          <w:bCs/>
          <w:lang w:eastAsia="lt-LT"/>
        </w:rPr>
        <w:t xml:space="preserve">, </w:t>
      </w:r>
      <w:r w:rsidRPr="007E0EFE">
        <w:rPr>
          <w:lang w:eastAsia="lt-LT"/>
        </w:rPr>
        <w:t>5 mg</w:t>
      </w:r>
      <w:r w:rsidRPr="007E0EFE">
        <w:rPr>
          <w:bCs/>
          <w:lang w:eastAsia="lt-LT"/>
        </w:rPr>
        <w:t xml:space="preserve"> </w:t>
      </w:r>
      <w:proofErr w:type="spellStart"/>
      <w:r w:rsidRPr="007E0EFE">
        <w:rPr>
          <w:bCs/>
          <w:lang w:eastAsia="lt-LT"/>
        </w:rPr>
        <w:t>amlodipino</w:t>
      </w:r>
      <w:proofErr w:type="spellEnd"/>
      <w:r w:rsidRPr="007E0EFE">
        <w:rPr>
          <w:bCs/>
          <w:lang w:eastAsia="lt-LT"/>
        </w:rPr>
        <w:t xml:space="preserve"> (</w:t>
      </w:r>
      <w:r>
        <w:rPr>
          <w:bCs/>
          <w:lang w:eastAsia="lt-LT"/>
        </w:rPr>
        <w:tab/>
      </w:r>
      <w:proofErr w:type="spellStart"/>
      <w:r w:rsidRPr="007E0EFE">
        <w:rPr>
          <w:bCs/>
          <w:lang w:eastAsia="lt-LT"/>
        </w:rPr>
        <w:t>besilato</w:t>
      </w:r>
      <w:proofErr w:type="spellEnd"/>
      <w:r w:rsidRPr="007E0EFE">
        <w:rPr>
          <w:bCs/>
          <w:lang w:eastAsia="lt-LT"/>
        </w:rPr>
        <w:t xml:space="preserve"> pavidalu), 12,5 mg </w:t>
      </w:r>
      <w:proofErr w:type="spellStart"/>
      <w:r w:rsidRPr="007E0EFE">
        <w:rPr>
          <w:bCs/>
          <w:lang w:eastAsia="lt-LT"/>
        </w:rPr>
        <w:t>hidrochlorotiazido</w:t>
      </w:r>
      <w:proofErr w:type="spellEnd"/>
      <w:r w:rsidRPr="007E0EFE">
        <w:rPr>
          <w:bCs/>
          <w:lang w:eastAsia="lt-LT"/>
        </w:rPr>
        <w:t>.</w:t>
      </w:r>
    </w:p>
    <w:p w:rsidR="000D0617" w:rsidRPr="000B642B" w:rsidRDefault="000D0617" w:rsidP="000D0617">
      <w:pPr>
        <w:rPr>
          <w:sz w:val="22"/>
          <w:szCs w:val="22"/>
          <w:lang w:eastAsia="lt-LT"/>
        </w:rPr>
      </w:pPr>
    </w:p>
    <w:p w:rsidR="000D0617" w:rsidRPr="00090D06" w:rsidRDefault="000D0617" w:rsidP="000D0617">
      <w:pPr>
        <w:rPr>
          <w:sz w:val="22"/>
          <w:szCs w:val="22"/>
          <w:highlight w:val="lightGray"/>
          <w:lang w:eastAsia="lt-LT"/>
        </w:rPr>
      </w:pPr>
      <w:proofErr w:type="spellStart"/>
      <w:r w:rsidRPr="00090D06">
        <w:rPr>
          <w:sz w:val="22"/>
          <w:szCs w:val="22"/>
          <w:highlight w:val="lightGray"/>
          <w:lang w:eastAsia="lt-LT"/>
        </w:rPr>
        <w:lastRenderedPageBreak/>
        <w:t>Prylar</w:t>
      </w:r>
      <w:proofErr w:type="spellEnd"/>
      <w:r w:rsidRPr="00090D06">
        <w:rPr>
          <w:sz w:val="22"/>
          <w:szCs w:val="22"/>
          <w:highlight w:val="lightGray"/>
          <w:lang w:eastAsia="lt-LT"/>
        </w:rPr>
        <w:t xml:space="preserve"> 5 mg/5 mg/25 mg kietosios kapsulės:</w:t>
      </w:r>
    </w:p>
    <w:p w:rsidR="000D0617" w:rsidRPr="00090D06" w:rsidRDefault="000D0617" w:rsidP="000D0617">
      <w:pPr>
        <w:pStyle w:val="Sraopastraipa"/>
        <w:numPr>
          <w:ilvl w:val="0"/>
          <w:numId w:val="20"/>
        </w:numPr>
        <w:spacing w:after="0"/>
        <w:ind w:left="0" w:firstLine="0"/>
        <w:rPr>
          <w:bCs/>
          <w:highlight w:val="lightGray"/>
          <w:lang w:eastAsia="lt-LT"/>
        </w:rPr>
      </w:pPr>
      <w:r w:rsidRPr="00090D06">
        <w:rPr>
          <w:bCs/>
          <w:highlight w:val="lightGray"/>
          <w:lang w:eastAsia="lt-LT"/>
        </w:rPr>
        <w:t xml:space="preserve">Kiekvienoje kietojoje kapsulėje yra 5 mg </w:t>
      </w:r>
      <w:proofErr w:type="spellStart"/>
      <w:r w:rsidRPr="00090D06">
        <w:rPr>
          <w:bCs/>
          <w:highlight w:val="lightGray"/>
          <w:lang w:eastAsia="lt-LT"/>
        </w:rPr>
        <w:t>ramiprilio</w:t>
      </w:r>
      <w:proofErr w:type="spellEnd"/>
      <w:r w:rsidRPr="00090D06">
        <w:rPr>
          <w:bCs/>
          <w:highlight w:val="lightGray"/>
          <w:lang w:eastAsia="lt-LT"/>
        </w:rPr>
        <w:t xml:space="preserve">, </w:t>
      </w:r>
      <w:r w:rsidRPr="00090D06">
        <w:rPr>
          <w:highlight w:val="lightGray"/>
          <w:lang w:eastAsia="lt-LT"/>
        </w:rPr>
        <w:t>5 mg</w:t>
      </w:r>
      <w:r w:rsidRPr="00090D06">
        <w:rPr>
          <w:bCs/>
          <w:highlight w:val="lightGray"/>
          <w:lang w:eastAsia="lt-LT"/>
        </w:rPr>
        <w:t xml:space="preserve"> </w:t>
      </w:r>
      <w:proofErr w:type="spellStart"/>
      <w:r w:rsidRPr="00090D06">
        <w:rPr>
          <w:bCs/>
          <w:highlight w:val="lightGray"/>
          <w:lang w:eastAsia="lt-LT"/>
        </w:rPr>
        <w:t>amlodipino</w:t>
      </w:r>
      <w:proofErr w:type="spellEnd"/>
      <w:r w:rsidRPr="00090D06">
        <w:rPr>
          <w:bCs/>
          <w:highlight w:val="lightGray"/>
          <w:lang w:eastAsia="lt-LT"/>
        </w:rPr>
        <w:t xml:space="preserve"> (</w:t>
      </w:r>
      <w:r w:rsidRPr="00090D06">
        <w:rPr>
          <w:bCs/>
          <w:highlight w:val="lightGray"/>
          <w:lang w:eastAsia="lt-LT"/>
        </w:rPr>
        <w:tab/>
      </w:r>
      <w:proofErr w:type="spellStart"/>
      <w:r w:rsidRPr="00090D06">
        <w:rPr>
          <w:bCs/>
          <w:highlight w:val="lightGray"/>
          <w:lang w:eastAsia="lt-LT"/>
        </w:rPr>
        <w:t>besilato</w:t>
      </w:r>
      <w:proofErr w:type="spellEnd"/>
      <w:r w:rsidRPr="00090D06">
        <w:rPr>
          <w:bCs/>
          <w:highlight w:val="lightGray"/>
          <w:lang w:eastAsia="lt-LT"/>
        </w:rPr>
        <w:t xml:space="preserve"> pavidalu), 25 mg </w:t>
      </w:r>
      <w:proofErr w:type="spellStart"/>
      <w:r w:rsidRPr="00090D06">
        <w:rPr>
          <w:bCs/>
          <w:highlight w:val="lightGray"/>
          <w:lang w:eastAsia="lt-LT"/>
        </w:rPr>
        <w:t>hidrochlorotiazido</w:t>
      </w:r>
      <w:proofErr w:type="spellEnd"/>
      <w:r w:rsidRPr="00090D06">
        <w:rPr>
          <w:bCs/>
          <w:highlight w:val="lightGray"/>
          <w:lang w:eastAsia="lt-LT"/>
        </w:rPr>
        <w:t>.</w:t>
      </w:r>
    </w:p>
    <w:p w:rsidR="000D0617" w:rsidRPr="007E0EFE" w:rsidRDefault="000D0617" w:rsidP="000D0617">
      <w:pPr>
        <w:rPr>
          <w:sz w:val="22"/>
          <w:szCs w:val="22"/>
          <w:highlight w:val="lightGray"/>
          <w:lang w:eastAsia="lt-LT"/>
        </w:rPr>
      </w:pPr>
    </w:p>
    <w:p w:rsidR="000D0617" w:rsidRPr="00090D06" w:rsidRDefault="000D0617" w:rsidP="000D0617">
      <w:pPr>
        <w:rPr>
          <w:sz w:val="22"/>
          <w:szCs w:val="22"/>
          <w:highlight w:val="lightGray"/>
          <w:lang w:eastAsia="lt-LT"/>
        </w:rPr>
      </w:pPr>
      <w:proofErr w:type="spellStart"/>
      <w:r w:rsidRPr="00090D06">
        <w:rPr>
          <w:sz w:val="22"/>
          <w:szCs w:val="22"/>
          <w:highlight w:val="lightGray"/>
          <w:lang w:eastAsia="lt-LT"/>
        </w:rPr>
        <w:t>Prylar</w:t>
      </w:r>
      <w:proofErr w:type="spellEnd"/>
      <w:r w:rsidRPr="00090D06">
        <w:rPr>
          <w:sz w:val="22"/>
          <w:szCs w:val="22"/>
          <w:highlight w:val="lightGray"/>
          <w:lang w:eastAsia="lt-LT"/>
        </w:rPr>
        <w:t xml:space="preserve"> 10 mg/5 mg/25 mg kietosios kapsulės:</w:t>
      </w:r>
    </w:p>
    <w:p w:rsidR="000D0617" w:rsidRPr="00090D06" w:rsidRDefault="000D0617" w:rsidP="000D0617">
      <w:pPr>
        <w:pStyle w:val="Sraopastraipa"/>
        <w:numPr>
          <w:ilvl w:val="0"/>
          <w:numId w:val="20"/>
        </w:numPr>
        <w:spacing w:after="0"/>
        <w:ind w:left="0" w:firstLine="0"/>
        <w:rPr>
          <w:bCs/>
          <w:highlight w:val="lightGray"/>
          <w:lang w:eastAsia="lt-LT"/>
        </w:rPr>
      </w:pPr>
      <w:r w:rsidRPr="00090D06">
        <w:rPr>
          <w:bCs/>
          <w:highlight w:val="lightGray"/>
          <w:lang w:eastAsia="lt-LT"/>
        </w:rPr>
        <w:t xml:space="preserve">Kiekvienoje kietojoje kapsulėje yra 10 mg </w:t>
      </w:r>
      <w:proofErr w:type="spellStart"/>
      <w:r w:rsidRPr="00090D06">
        <w:rPr>
          <w:bCs/>
          <w:highlight w:val="lightGray"/>
          <w:lang w:eastAsia="lt-LT"/>
        </w:rPr>
        <w:t>ramiprilio</w:t>
      </w:r>
      <w:proofErr w:type="spellEnd"/>
      <w:r w:rsidRPr="00090D06">
        <w:rPr>
          <w:bCs/>
          <w:highlight w:val="lightGray"/>
          <w:lang w:eastAsia="lt-LT"/>
        </w:rPr>
        <w:t xml:space="preserve">, </w:t>
      </w:r>
      <w:r w:rsidRPr="00090D06">
        <w:rPr>
          <w:highlight w:val="lightGray"/>
          <w:lang w:eastAsia="lt-LT"/>
        </w:rPr>
        <w:t>5 mg</w:t>
      </w:r>
      <w:r w:rsidRPr="00090D06">
        <w:rPr>
          <w:bCs/>
          <w:highlight w:val="lightGray"/>
          <w:lang w:eastAsia="lt-LT"/>
        </w:rPr>
        <w:t xml:space="preserve"> </w:t>
      </w:r>
      <w:proofErr w:type="spellStart"/>
      <w:r w:rsidRPr="00090D06">
        <w:rPr>
          <w:bCs/>
          <w:highlight w:val="lightGray"/>
          <w:lang w:eastAsia="lt-LT"/>
        </w:rPr>
        <w:t>amlodipino</w:t>
      </w:r>
      <w:proofErr w:type="spellEnd"/>
      <w:r w:rsidRPr="00090D06">
        <w:rPr>
          <w:bCs/>
          <w:highlight w:val="lightGray"/>
          <w:lang w:eastAsia="lt-LT"/>
        </w:rPr>
        <w:t xml:space="preserve"> (</w:t>
      </w:r>
      <w:r w:rsidRPr="00090D06">
        <w:rPr>
          <w:bCs/>
          <w:highlight w:val="lightGray"/>
          <w:lang w:eastAsia="lt-LT"/>
        </w:rPr>
        <w:tab/>
      </w:r>
      <w:proofErr w:type="spellStart"/>
      <w:r w:rsidRPr="00090D06">
        <w:rPr>
          <w:bCs/>
          <w:highlight w:val="lightGray"/>
          <w:lang w:eastAsia="lt-LT"/>
        </w:rPr>
        <w:t>besilato</w:t>
      </w:r>
      <w:proofErr w:type="spellEnd"/>
      <w:r w:rsidRPr="00090D06">
        <w:rPr>
          <w:bCs/>
          <w:highlight w:val="lightGray"/>
          <w:lang w:eastAsia="lt-LT"/>
        </w:rPr>
        <w:t xml:space="preserve"> pavidalu), 25 mg </w:t>
      </w:r>
      <w:proofErr w:type="spellStart"/>
      <w:r w:rsidRPr="00090D06">
        <w:rPr>
          <w:bCs/>
          <w:highlight w:val="lightGray"/>
          <w:lang w:eastAsia="lt-LT"/>
        </w:rPr>
        <w:t>hidrochlorotiazido</w:t>
      </w:r>
      <w:proofErr w:type="spellEnd"/>
      <w:r w:rsidRPr="00090D06">
        <w:rPr>
          <w:bCs/>
          <w:highlight w:val="lightGray"/>
          <w:lang w:eastAsia="lt-LT"/>
        </w:rPr>
        <w:t>.</w:t>
      </w:r>
    </w:p>
    <w:p w:rsidR="000D0617" w:rsidRPr="007E0EFE" w:rsidRDefault="000D0617" w:rsidP="000D0617">
      <w:pPr>
        <w:rPr>
          <w:sz w:val="22"/>
          <w:szCs w:val="22"/>
          <w:highlight w:val="lightGray"/>
          <w:lang w:eastAsia="lt-LT"/>
        </w:rPr>
      </w:pPr>
    </w:p>
    <w:p w:rsidR="000D0617" w:rsidRPr="00090D06" w:rsidRDefault="000D0617" w:rsidP="000D0617">
      <w:pPr>
        <w:rPr>
          <w:sz w:val="22"/>
          <w:szCs w:val="22"/>
          <w:highlight w:val="lightGray"/>
          <w:lang w:eastAsia="lt-LT"/>
        </w:rPr>
      </w:pPr>
      <w:proofErr w:type="spellStart"/>
      <w:r w:rsidRPr="00090D06">
        <w:rPr>
          <w:sz w:val="22"/>
          <w:szCs w:val="22"/>
          <w:highlight w:val="lightGray"/>
          <w:lang w:eastAsia="lt-LT"/>
        </w:rPr>
        <w:t>Prylar</w:t>
      </w:r>
      <w:proofErr w:type="spellEnd"/>
      <w:r w:rsidRPr="00090D06">
        <w:rPr>
          <w:sz w:val="22"/>
          <w:szCs w:val="22"/>
          <w:highlight w:val="lightGray"/>
          <w:lang w:eastAsia="lt-LT"/>
        </w:rPr>
        <w:t xml:space="preserve"> 10 mg/10 mg/25 mg kietosios kapsulės:</w:t>
      </w:r>
    </w:p>
    <w:p w:rsidR="000D0617" w:rsidRPr="00090D06" w:rsidRDefault="000D0617" w:rsidP="000D0617">
      <w:pPr>
        <w:pStyle w:val="Sraopastraipa"/>
        <w:numPr>
          <w:ilvl w:val="0"/>
          <w:numId w:val="20"/>
        </w:numPr>
        <w:spacing w:after="0"/>
        <w:ind w:left="0" w:firstLine="0"/>
        <w:rPr>
          <w:bCs/>
          <w:highlight w:val="lightGray"/>
          <w:lang w:eastAsia="lt-LT"/>
        </w:rPr>
      </w:pPr>
      <w:r w:rsidRPr="00090D06">
        <w:rPr>
          <w:bCs/>
          <w:highlight w:val="lightGray"/>
          <w:lang w:eastAsia="lt-LT"/>
        </w:rPr>
        <w:t xml:space="preserve">Kiekvienoje kietojoje kapsulėje yra 10 mg </w:t>
      </w:r>
      <w:proofErr w:type="spellStart"/>
      <w:r w:rsidRPr="00090D06">
        <w:rPr>
          <w:bCs/>
          <w:highlight w:val="lightGray"/>
          <w:lang w:eastAsia="lt-LT"/>
        </w:rPr>
        <w:t>ramiprilio</w:t>
      </w:r>
      <w:proofErr w:type="spellEnd"/>
      <w:r w:rsidRPr="00090D06">
        <w:rPr>
          <w:bCs/>
          <w:highlight w:val="lightGray"/>
          <w:lang w:eastAsia="lt-LT"/>
        </w:rPr>
        <w:t xml:space="preserve">, </w:t>
      </w:r>
      <w:r w:rsidRPr="00090D06">
        <w:rPr>
          <w:highlight w:val="lightGray"/>
          <w:lang w:eastAsia="lt-LT"/>
        </w:rPr>
        <w:t>10 mg</w:t>
      </w:r>
      <w:r w:rsidRPr="00090D06">
        <w:rPr>
          <w:bCs/>
          <w:highlight w:val="lightGray"/>
          <w:lang w:eastAsia="lt-LT"/>
        </w:rPr>
        <w:t xml:space="preserve"> </w:t>
      </w:r>
      <w:proofErr w:type="spellStart"/>
      <w:r w:rsidRPr="00090D06">
        <w:rPr>
          <w:bCs/>
          <w:highlight w:val="lightGray"/>
          <w:lang w:eastAsia="lt-LT"/>
        </w:rPr>
        <w:t>amlodipino</w:t>
      </w:r>
      <w:proofErr w:type="spellEnd"/>
      <w:r w:rsidRPr="00090D06">
        <w:rPr>
          <w:bCs/>
          <w:highlight w:val="lightGray"/>
          <w:lang w:eastAsia="lt-LT"/>
        </w:rPr>
        <w:t xml:space="preserve"> (</w:t>
      </w:r>
      <w:proofErr w:type="spellStart"/>
      <w:r w:rsidRPr="00090D06">
        <w:rPr>
          <w:bCs/>
          <w:highlight w:val="lightGray"/>
          <w:lang w:eastAsia="lt-LT"/>
        </w:rPr>
        <w:t>besilato</w:t>
      </w:r>
      <w:proofErr w:type="spellEnd"/>
      <w:r w:rsidRPr="00090D06">
        <w:rPr>
          <w:bCs/>
          <w:highlight w:val="lightGray"/>
          <w:lang w:eastAsia="lt-LT"/>
        </w:rPr>
        <w:t xml:space="preserve"> pavidalu), 25 mg </w:t>
      </w:r>
      <w:proofErr w:type="spellStart"/>
      <w:r w:rsidRPr="00090D06">
        <w:rPr>
          <w:bCs/>
          <w:highlight w:val="lightGray"/>
          <w:lang w:eastAsia="lt-LT"/>
        </w:rPr>
        <w:t>hidrochlorotiazido</w:t>
      </w:r>
      <w:proofErr w:type="spellEnd"/>
      <w:r w:rsidRPr="00090D06">
        <w:rPr>
          <w:bCs/>
          <w:highlight w:val="lightGray"/>
          <w:lang w:eastAsia="lt-LT"/>
        </w:rPr>
        <w:t>.</w:t>
      </w:r>
    </w:p>
    <w:p w:rsidR="000D0617" w:rsidRPr="007E0EFE" w:rsidRDefault="000D0617" w:rsidP="000D0617">
      <w:pPr>
        <w:widowControl w:val="0"/>
        <w:overflowPunct w:val="0"/>
        <w:autoSpaceDE w:val="0"/>
        <w:autoSpaceDN w:val="0"/>
        <w:adjustRightInd w:val="0"/>
        <w:textAlignment w:val="baseline"/>
        <w:rPr>
          <w:noProof/>
          <w:sz w:val="22"/>
          <w:szCs w:val="22"/>
          <w:lang w:eastAsia="ar-SA"/>
        </w:rPr>
      </w:pPr>
    </w:p>
    <w:p w:rsidR="000D0617" w:rsidRPr="00AC712A" w:rsidRDefault="000D0617" w:rsidP="000D0617">
      <w:pPr>
        <w:pStyle w:val="Sraopastraipa"/>
        <w:widowControl w:val="0"/>
        <w:numPr>
          <w:ilvl w:val="0"/>
          <w:numId w:val="20"/>
        </w:numPr>
        <w:overflowPunct w:val="0"/>
        <w:autoSpaceDE w:val="0"/>
        <w:autoSpaceDN w:val="0"/>
        <w:adjustRightInd w:val="0"/>
        <w:spacing w:after="0"/>
        <w:ind w:left="0" w:firstLine="0"/>
        <w:textAlignment w:val="baseline"/>
        <w:rPr>
          <w:noProof/>
          <w:lang w:eastAsia="ar-SA"/>
        </w:rPr>
      </w:pPr>
      <w:r w:rsidRPr="00AC712A">
        <w:rPr>
          <w:noProof/>
          <w:lang w:eastAsia="ar-SA"/>
        </w:rPr>
        <w:t>Pagalbinės medžiagos yra:</w:t>
      </w:r>
    </w:p>
    <w:p w:rsidR="000D0617" w:rsidRPr="00AC712A" w:rsidRDefault="000D0617" w:rsidP="000D0617">
      <w:pPr>
        <w:widowControl w:val="0"/>
        <w:overflowPunct w:val="0"/>
        <w:autoSpaceDE w:val="0"/>
        <w:autoSpaceDN w:val="0"/>
        <w:adjustRightInd w:val="0"/>
        <w:textAlignment w:val="baseline"/>
        <w:rPr>
          <w:noProof/>
          <w:sz w:val="22"/>
          <w:szCs w:val="22"/>
          <w:lang w:eastAsia="ar-SA"/>
        </w:rPr>
      </w:pPr>
      <w:r>
        <w:rPr>
          <w:i/>
          <w:noProof/>
          <w:sz w:val="22"/>
          <w:szCs w:val="22"/>
          <w:lang w:eastAsia="ar-SA"/>
        </w:rPr>
        <w:tab/>
      </w:r>
      <w:r w:rsidRPr="00AC712A">
        <w:rPr>
          <w:i/>
          <w:noProof/>
          <w:sz w:val="22"/>
          <w:szCs w:val="22"/>
          <w:lang w:eastAsia="ar-SA"/>
        </w:rPr>
        <w:t>Kapsulės turinys</w:t>
      </w:r>
      <w:r w:rsidRPr="00AC712A">
        <w:rPr>
          <w:noProof/>
          <w:sz w:val="22"/>
          <w:szCs w:val="22"/>
          <w:lang w:eastAsia="ar-SA"/>
        </w:rPr>
        <w:t>: mikrokristalinė celiuliozė, bevandenis kalcio</w:t>
      </w:r>
      <w:r w:rsidRPr="00AC712A">
        <w:rPr>
          <w:noProof/>
          <w:sz w:val="22"/>
          <w:szCs w:val="22"/>
          <w:lang w:eastAsia="ar-SA"/>
        </w:rPr>
        <w:noBreakHyphen/>
        <w:t xml:space="preserve">vandenilio fosfatas, </w:t>
      </w:r>
      <w:r>
        <w:rPr>
          <w:noProof/>
          <w:sz w:val="22"/>
          <w:szCs w:val="22"/>
          <w:lang w:eastAsia="ar-SA"/>
        </w:rPr>
        <w:tab/>
      </w:r>
      <w:r w:rsidRPr="00AC712A">
        <w:rPr>
          <w:noProof/>
          <w:sz w:val="22"/>
          <w:szCs w:val="22"/>
          <w:lang w:eastAsia="ar-SA"/>
        </w:rPr>
        <w:t xml:space="preserve">pregelifikuotas kukurūzų krakmolas, karboksimetilkrakmolo A natrio druska, natrio </w:t>
      </w:r>
      <w:r>
        <w:rPr>
          <w:noProof/>
          <w:sz w:val="22"/>
          <w:szCs w:val="22"/>
          <w:lang w:eastAsia="ar-SA"/>
        </w:rPr>
        <w:tab/>
      </w:r>
      <w:r w:rsidRPr="00AC712A">
        <w:rPr>
          <w:noProof/>
          <w:sz w:val="22"/>
          <w:szCs w:val="22"/>
          <w:lang w:eastAsia="ar-SA"/>
        </w:rPr>
        <w:t>stearilfumaratas.</w:t>
      </w:r>
    </w:p>
    <w:p w:rsidR="000D0617" w:rsidRPr="000B642B" w:rsidRDefault="000D0617" w:rsidP="000D0617">
      <w:pPr>
        <w:rPr>
          <w:sz w:val="22"/>
          <w:szCs w:val="22"/>
          <w:lang w:eastAsia="lt-LT"/>
        </w:rPr>
      </w:pPr>
    </w:p>
    <w:p w:rsidR="000D0617" w:rsidRPr="00090D06" w:rsidRDefault="000D0617" w:rsidP="000D0617">
      <w:pPr>
        <w:rPr>
          <w:sz w:val="22"/>
          <w:szCs w:val="22"/>
          <w:highlight w:val="lightGray"/>
          <w:lang w:eastAsia="lt-LT"/>
        </w:rPr>
      </w:pPr>
      <w:r>
        <w:rPr>
          <w:i/>
          <w:sz w:val="22"/>
          <w:szCs w:val="22"/>
          <w:lang w:eastAsia="lt-LT"/>
        </w:rPr>
        <w:tab/>
      </w:r>
      <w:r w:rsidRPr="00090D06">
        <w:rPr>
          <w:i/>
          <w:sz w:val="22"/>
          <w:szCs w:val="22"/>
          <w:highlight w:val="lightGray"/>
          <w:lang w:eastAsia="lt-LT"/>
        </w:rPr>
        <w:t>Kapsulės apvalkalas (5 mg/5 mg/25 mg):</w:t>
      </w:r>
      <w:r w:rsidRPr="00090D06">
        <w:rPr>
          <w:sz w:val="22"/>
          <w:szCs w:val="22"/>
          <w:highlight w:val="lightGray"/>
          <w:lang w:eastAsia="lt-LT"/>
        </w:rPr>
        <w:t xml:space="preserve"> raudonasis geležies oksidas (E172), geltonasis </w:t>
      </w:r>
      <w:r w:rsidRPr="00090D06">
        <w:rPr>
          <w:sz w:val="22"/>
          <w:szCs w:val="22"/>
          <w:highlight w:val="lightGray"/>
          <w:lang w:eastAsia="lt-LT"/>
        </w:rPr>
        <w:tab/>
        <w:t>geležies oksidas (E172), titano dioksidas (E171), želatina.</w:t>
      </w:r>
    </w:p>
    <w:p w:rsidR="000D0617" w:rsidRPr="00090D06" w:rsidRDefault="000D0617" w:rsidP="000D0617">
      <w:pPr>
        <w:rPr>
          <w:sz w:val="22"/>
          <w:szCs w:val="22"/>
          <w:highlight w:val="lightGray"/>
          <w:lang w:eastAsia="lt-LT"/>
        </w:rPr>
      </w:pPr>
    </w:p>
    <w:p w:rsidR="000D0617" w:rsidRPr="00090D06" w:rsidRDefault="000D0617" w:rsidP="000D0617">
      <w:pPr>
        <w:rPr>
          <w:b/>
          <w:sz w:val="22"/>
          <w:szCs w:val="22"/>
          <w:highlight w:val="lightGray"/>
          <w:lang w:eastAsia="lt-LT"/>
        </w:rPr>
      </w:pPr>
      <w:r w:rsidRPr="00090D06">
        <w:rPr>
          <w:i/>
          <w:sz w:val="22"/>
          <w:szCs w:val="22"/>
          <w:highlight w:val="lightGray"/>
          <w:lang w:eastAsia="lt-LT"/>
        </w:rPr>
        <w:tab/>
        <w:t>Kapsulės apvalkalas (10 mg/5 mg/25 mg):</w:t>
      </w:r>
      <w:r w:rsidRPr="00090D06">
        <w:rPr>
          <w:sz w:val="22"/>
          <w:szCs w:val="22"/>
          <w:highlight w:val="lightGray"/>
          <w:lang w:eastAsia="lt-LT"/>
        </w:rPr>
        <w:t xml:space="preserve"> raudonasis geležies oksidas (E172), geltonasis </w:t>
      </w:r>
      <w:r w:rsidRPr="00090D06">
        <w:rPr>
          <w:sz w:val="22"/>
          <w:szCs w:val="22"/>
          <w:highlight w:val="lightGray"/>
          <w:lang w:eastAsia="lt-LT"/>
        </w:rPr>
        <w:tab/>
        <w:t>geležies oksidas (E172), titano dioksidas (E171), želatina.</w:t>
      </w:r>
    </w:p>
    <w:p w:rsidR="000D0617" w:rsidRPr="00090D06" w:rsidRDefault="000D0617" w:rsidP="000D0617">
      <w:pPr>
        <w:rPr>
          <w:b/>
          <w:sz w:val="22"/>
          <w:szCs w:val="22"/>
          <w:highlight w:val="lightGray"/>
          <w:lang w:eastAsia="lt-LT"/>
        </w:rPr>
      </w:pPr>
    </w:p>
    <w:p w:rsidR="000D0617" w:rsidRPr="00090D06" w:rsidRDefault="000D0617" w:rsidP="000D0617">
      <w:pPr>
        <w:rPr>
          <w:b/>
          <w:sz w:val="22"/>
          <w:szCs w:val="22"/>
          <w:highlight w:val="lightGray"/>
          <w:lang w:eastAsia="lt-LT"/>
        </w:rPr>
      </w:pPr>
      <w:r w:rsidRPr="00090D06">
        <w:rPr>
          <w:i/>
          <w:sz w:val="22"/>
          <w:szCs w:val="22"/>
          <w:highlight w:val="lightGray"/>
          <w:lang w:eastAsia="lt-LT"/>
        </w:rPr>
        <w:tab/>
        <w:t>Kapsulės apvalkalas (10 mg/10 mg/25 mg):</w:t>
      </w:r>
      <w:r w:rsidRPr="00090D06">
        <w:rPr>
          <w:sz w:val="22"/>
          <w:szCs w:val="22"/>
          <w:highlight w:val="lightGray"/>
          <w:lang w:eastAsia="lt-LT"/>
        </w:rPr>
        <w:t xml:space="preserve"> raudonasis geležies oksidas (E172), geltonasis </w:t>
      </w:r>
      <w:r w:rsidRPr="00090D06">
        <w:rPr>
          <w:sz w:val="22"/>
          <w:szCs w:val="22"/>
          <w:highlight w:val="lightGray"/>
          <w:lang w:eastAsia="lt-LT"/>
        </w:rPr>
        <w:tab/>
        <w:t>geležies oksidas (E172), juodasis geležies oksidas (E172), titano dioksidas (E171), želatina.</w:t>
      </w:r>
    </w:p>
    <w:p w:rsidR="000D0617" w:rsidRPr="00090D06" w:rsidRDefault="000D0617" w:rsidP="000D0617">
      <w:pPr>
        <w:rPr>
          <w:sz w:val="22"/>
          <w:szCs w:val="22"/>
          <w:highlight w:val="lightGray"/>
          <w:lang w:eastAsia="lt-LT"/>
        </w:rPr>
      </w:pPr>
    </w:p>
    <w:p w:rsidR="000D0617" w:rsidRPr="00B87468" w:rsidRDefault="000D0617" w:rsidP="000D0617">
      <w:pPr>
        <w:rPr>
          <w:b/>
          <w:sz w:val="22"/>
          <w:szCs w:val="22"/>
          <w:lang w:eastAsia="lt-LT"/>
        </w:rPr>
      </w:pPr>
      <w:r w:rsidRPr="00090D06">
        <w:rPr>
          <w:i/>
          <w:sz w:val="22"/>
          <w:szCs w:val="22"/>
          <w:highlight w:val="lightGray"/>
          <w:lang w:eastAsia="lt-LT"/>
        </w:rPr>
        <w:tab/>
        <w:t>Kapsulės apvalkalas (5 mg/5 mg/12,5 mg):</w:t>
      </w:r>
      <w:r w:rsidRPr="00090D06">
        <w:rPr>
          <w:sz w:val="22"/>
          <w:szCs w:val="22"/>
          <w:highlight w:val="lightGray"/>
          <w:lang w:eastAsia="lt-LT"/>
        </w:rPr>
        <w:t xml:space="preserve"> raudonasis geležies oksidas (E172), juodasis </w:t>
      </w:r>
      <w:r w:rsidRPr="00090D06">
        <w:rPr>
          <w:sz w:val="22"/>
          <w:szCs w:val="22"/>
          <w:highlight w:val="lightGray"/>
          <w:lang w:eastAsia="lt-LT"/>
        </w:rPr>
        <w:tab/>
        <w:t>geležies oksidas (E172), titano dioksidas (E171), želatina.</w:t>
      </w:r>
    </w:p>
    <w:p w:rsidR="000D0617" w:rsidRPr="00F03CDC" w:rsidRDefault="000D0617" w:rsidP="000D0617">
      <w:pPr>
        <w:widowControl w:val="0"/>
        <w:overflowPunct w:val="0"/>
        <w:autoSpaceDE w:val="0"/>
        <w:autoSpaceDN w:val="0"/>
        <w:adjustRightInd w:val="0"/>
        <w:textAlignment w:val="baseline"/>
        <w:rPr>
          <w:b/>
          <w:sz w:val="22"/>
          <w:szCs w:val="22"/>
        </w:rPr>
      </w:pPr>
    </w:p>
    <w:p w:rsidR="000D0617" w:rsidRPr="00050141" w:rsidRDefault="000D0617" w:rsidP="000D0617">
      <w:pPr>
        <w:widowControl w:val="0"/>
        <w:overflowPunct w:val="0"/>
        <w:autoSpaceDE w:val="0"/>
        <w:autoSpaceDN w:val="0"/>
        <w:adjustRightInd w:val="0"/>
        <w:textAlignment w:val="baseline"/>
        <w:rPr>
          <w:b/>
          <w:sz w:val="22"/>
          <w:szCs w:val="22"/>
        </w:rPr>
      </w:pPr>
      <w:proofErr w:type="spellStart"/>
      <w:r w:rsidRPr="00B63FA6">
        <w:rPr>
          <w:b/>
          <w:sz w:val="22"/>
          <w:szCs w:val="22"/>
        </w:rPr>
        <w:t>Prylar</w:t>
      </w:r>
      <w:proofErr w:type="spellEnd"/>
      <w:r w:rsidRPr="00050141">
        <w:rPr>
          <w:b/>
          <w:sz w:val="22"/>
          <w:szCs w:val="22"/>
        </w:rPr>
        <w:t xml:space="preserve"> išvaizda ir kiekis pakuotėje</w:t>
      </w:r>
    </w:p>
    <w:p w:rsidR="000D0617" w:rsidRPr="00C4611D" w:rsidRDefault="000D0617" w:rsidP="000D0617">
      <w:pPr>
        <w:rPr>
          <w:b/>
          <w:sz w:val="22"/>
          <w:szCs w:val="22"/>
          <w:lang w:eastAsia="lt-LT"/>
        </w:rPr>
      </w:pPr>
    </w:p>
    <w:p w:rsidR="000D0617" w:rsidRPr="00090D06" w:rsidRDefault="000D0617" w:rsidP="000D0617">
      <w:pPr>
        <w:rPr>
          <w:i/>
          <w:sz w:val="22"/>
          <w:szCs w:val="22"/>
          <w:lang w:eastAsia="lt-LT"/>
        </w:rPr>
      </w:pPr>
      <w:proofErr w:type="spellStart"/>
      <w:r w:rsidRPr="00090D06">
        <w:rPr>
          <w:i/>
          <w:sz w:val="22"/>
          <w:szCs w:val="22"/>
          <w:highlight w:val="lightGray"/>
          <w:lang w:eastAsia="lt-LT"/>
        </w:rPr>
        <w:t>Prylar</w:t>
      </w:r>
      <w:proofErr w:type="spellEnd"/>
      <w:r w:rsidRPr="00090D06">
        <w:rPr>
          <w:i/>
          <w:sz w:val="22"/>
          <w:szCs w:val="22"/>
          <w:highlight w:val="lightGray"/>
          <w:lang w:eastAsia="lt-LT"/>
        </w:rPr>
        <w:t xml:space="preserve"> 5 mg/5 mg/12,5 mg kietosios kapsulės</w:t>
      </w:r>
    </w:p>
    <w:p w:rsidR="000D0617" w:rsidRPr="004E12B2" w:rsidRDefault="000D0617" w:rsidP="000D0617">
      <w:pPr>
        <w:rPr>
          <w:rFonts w:eastAsia="Calibri"/>
          <w:sz w:val="22"/>
          <w:szCs w:val="22"/>
        </w:rPr>
      </w:pPr>
      <w:r w:rsidRPr="002C437C">
        <w:rPr>
          <w:rFonts w:eastAsia="Calibri"/>
          <w:sz w:val="22"/>
          <w:szCs w:val="22"/>
        </w:rPr>
        <w:t xml:space="preserve">Kapsulė su </w:t>
      </w:r>
      <w:r w:rsidRPr="004E12B2">
        <w:rPr>
          <w:rFonts w:eastAsia="Calibri"/>
          <w:sz w:val="22"/>
          <w:szCs w:val="22"/>
        </w:rPr>
        <w:t>rožiniu nepermatomu dangteliu ir šviesiai pilku nepermatomu korpusu.</w:t>
      </w:r>
    </w:p>
    <w:p w:rsidR="000D0617" w:rsidRPr="0006251A" w:rsidRDefault="000D0617" w:rsidP="000D0617">
      <w:pPr>
        <w:rPr>
          <w:rFonts w:eastAsia="Calibri"/>
          <w:sz w:val="22"/>
          <w:szCs w:val="22"/>
        </w:rPr>
      </w:pPr>
    </w:p>
    <w:p w:rsidR="000D0617" w:rsidRPr="00090D06" w:rsidRDefault="000D0617" w:rsidP="000D0617">
      <w:pPr>
        <w:rPr>
          <w:i/>
          <w:sz w:val="22"/>
          <w:szCs w:val="22"/>
          <w:lang w:eastAsia="lt-LT"/>
        </w:rPr>
      </w:pPr>
      <w:proofErr w:type="spellStart"/>
      <w:r w:rsidRPr="00090D06">
        <w:rPr>
          <w:i/>
          <w:sz w:val="22"/>
          <w:szCs w:val="22"/>
          <w:highlight w:val="lightGray"/>
          <w:lang w:eastAsia="lt-LT"/>
        </w:rPr>
        <w:t>Prylar</w:t>
      </w:r>
      <w:proofErr w:type="spellEnd"/>
      <w:r w:rsidRPr="00090D06">
        <w:rPr>
          <w:i/>
          <w:sz w:val="22"/>
          <w:szCs w:val="22"/>
          <w:highlight w:val="lightGray"/>
          <w:lang w:eastAsia="lt-LT"/>
        </w:rPr>
        <w:t xml:space="preserve"> 5 mg/5 mg/25 mg kietosios kapsulės</w:t>
      </w:r>
    </w:p>
    <w:p w:rsidR="000D0617" w:rsidRPr="00181FE1" w:rsidRDefault="000D0617" w:rsidP="000D0617">
      <w:pPr>
        <w:rPr>
          <w:rFonts w:eastAsia="Calibri"/>
          <w:sz w:val="22"/>
          <w:szCs w:val="22"/>
        </w:rPr>
      </w:pPr>
      <w:r w:rsidRPr="00181FE1">
        <w:rPr>
          <w:rFonts w:eastAsia="Calibri"/>
          <w:sz w:val="22"/>
          <w:szCs w:val="22"/>
        </w:rPr>
        <w:t>Kapsulė su rožiniu nepermatomu dangteliu ir dramblio kaulo spalvos nepermatomu korpusu.</w:t>
      </w:r>
    </w:p>
    <w:p w:rsidR="000D0617" w:rsidRPr="00585A94" w:rsidRDefault="000D0617" w:rsidP="000D0617">
      <w:pPr>
        <w:rPr>
          <w:rFonts w:eastAsia="Calibri"/>
          <w:sz w:val="22"/>
          <w:szCs w:val="22"/>
        </w:rPr>
      </w:pPr>
    </w:p>
    <w:p w:rsidR="000D0617" w:rsidRPr="00090D06" w:rsidRDefault="000D0617" w:rsidP="000D0617">
      <w:pPr>
        <w:rPr>
          <w:i/>
          <w:sz w:val="22"/>
          <w:szCs w:val="22"/>
          <w:lang w:eastAsia="lt-LT"/>
        </w:rPr>
      </w:pPr>
      <w:proofErr w:type="spellStart"/>
      <w:r w:rsidRPr="00090D06">
        <w:rPr>
          <w:i/>
          <w:sz w:val="22"/>
          <w:szCs w:val="22"/>
          <w:highlight w:val="lightGray"/>
          <w:lang w:eastAsia="lt-LT"/>
        </w:rPr>
        <w:t>Prylar</w:t>
      </w:r>
      <w:proofErr w:type="spellEnd"/>
      <w:r w:rsidRPr="00090D06">
        <w:rPr>
          <w:i/>
          <w:sz w:val="22"/>
          <w:szCs w:val="22"/>
          <w:highlight w:val="lightGray"/>
          <w:lang w:eastAsia="lt-LT"/>
        </w:rPr>
        <w:t xml:space="preserve"> 10 mg/5 mg/25 mg kietosios kapsulės</w:t>
      </w:r>
    </w:p>
    <w:p w:rsidR="000D0617" w:rsidRPr="000B642B" w:rsidRDefault="000D0617" w:rsidP="000D0617">
      <w:pPr>
        <w:rPr>
          <w:rFonts w:eastAsia="Calibri"/>
          <w:sz w:val="22"/>
          <w:szCs w:val="22"/>
        </w:rPr>
      </w:pPr>
      <w:r w:rsidRPr="000B642B">
        <w:rPr>
          <w:rFonts w:eastAsia="Calibri"/>
          <w:sz w:val="22"/>
          <w:szCs w:val="22"/>
        </w:rPr>
        <w:t>Kapsulė su tamsiai rožiniu nepermatomu dangteliu ir geltonu nepermatomu korpusu.</w:t>
      </w:r>
    </w:p>
    <w:p w:rsidR="000D0617" w:rsidRPr="000B642B" w:rsidRDefault="000D0617" w:rsidP="000D0617">
      <w:pPr>
        <w:rPr>
          <w:rFonts w:eastAsia="Calibri"/>
          <w:sz w:val="22"/>
          <w:szCs w:val="22"/>
        </w:rPr>
      </w:pPr>
    </w:p>
    <w:p w:rsidR="000D0617" w:rsidRPr="00090D06" w:rsidRDefault="000D0617" w:rsidP="000D0617">
      <w:pPr>
        <w:rPr>
          <w:i/>
          <w:sz w:val="22"/>
          <w:szCs w:val="22"/>
          <w:lang w:eastAsia="lt-LT"/>
        </w:rPr>
      </w:pPr>
      <w:proofErr w:type="spellStart"/>
      <w:r w:rsidRPr="00090D06">
        <w:rPr>
          <w:i/>
          <w:sz w:val="22"/>
          <w:szCs w:val="22"/>
          <w:highlight w:val="lightGray"/>
          <w:lang w:eastAsia="lt-LT"/>
        </w:rPr>
        <w:t>Prylar</w:t>
      </w:r>
      <w:proofErr w:type="spellEnd"/>
      <w:r w:rsidRPr="00090D06">
        <w:rPr>
          <w:i/>
          <w:sz w:val="22"/>
          <w:szCs w:val="22"/>
          <w:highlight w:val="lightGray"/>
          <w:lang w:eastAsia="lt-LT"/>
        </w:rPr>
        <w:t xml:space="preserve"> 10 mg/10 mg/25 mg kietosios kapsulės</w:t>
      </w:r>
    </w:p>
    <w:p w:rsidR="000D0617" w:rsidRPr="000B642B" w:rsidRDefault="000D0617" w:rsidP="000D0617">
      <w:pPr>
        <w:rPr>
          <w:rFonts w:eastAsia="Calibri"/>
          <w:sz w:val="22"/>
          <w:szCs w:val="22"/>
        </w:rPr>
      </w:pPr>
      <w:r w:rsidRPr="000B642B">
        <w:rPr>
          <w:rFonts w:eastAsia="Calibri"/>
          <w:sz w:val="22"/>
          <w:szCs w:val="22"/>
        </w:rPr>
        <w:t>Kapsulė su rudu nepermatomu dangteliu ir karamelės spalvos nepermatomu korpusu.</w:t>
      </w:r>
    </w:p>
    <w:p w:rsidR="000D0617" w:rsidRPr="000B642B" w:rsidRDefault="000D0617" w:rsidP="000D0617">
      <w:pPr>
        <w:rPr>
          <w:b/>
          <w:sz w:val="22"/>
          <w:szCs w:val="22"/>
          <w:lang w:eastAsia="lt-LT"/>
        </w:rPr>
      </w:pPr>
    </w:p>
    <w:p w:rsidR="000D0617" w:rsidRPr="006810D8" w:rsidRDefault="000D0617" w:rsidP="000D0617">
      <w:pPr>
        <w:ind w:left="-6" w:firstLine="6"/>
        <w:rPr>
          <w:sz w:val="22"/>
          <w:szCs w:val="22"/>
          <w:lang w:eastAsia="lt-LT"/>
        </w:rPr>
      </w:pPr>
      <w:r>
        <w:rPr>
          <w:sz w:val="22"/>
          <w:szCs w:val="22"/>
          <w:lang w:eastAsia="lt-LT"/>
        </w:rPr>
        <w:t xml:space="preserve">Kietosios </w:t>
      </w:r>
      <w:r w:rsidRPr="0039791A">
        <w:rPr>
          <w:sz w:val="22"/>
          <w:szCs w:val="22"/>
          <w:lang w:eastAsia="lt-LT"/>
        </w:rPr>
        <w:t>kapsul</w:t>
      </w:r>
      <w:r>
        <w:rPr>
          <w:sz w:val="22"/>
          <w:szCs w:val="22"/>
          <w:lang w:eastAsia="lt-LT"/>
        </w:rPr>
        <w:t xml:space="preserve">ės </w:t>
      </w:r>
      <w:r w:rsidRPr="0039791A">
        <w:rPr>
          <w:sz w:val="22"/>
          <w:szCs w:val="22"/>
          <w:lang w:eastAsia="lt-LT"/>
        </w:rPr>
        <w:t>supakuot</w:t>
      </w:r>
      <w:r>
        <w:rPr>
          <w:sz w:val="22"/>
          <w:szCs w:val="22"/>
          <w:lang w:eastAsia="lt-LT"/>
        </w:rPr>
        <w:t>os</w:t>
      </w:r>
      <w:r w:rsidRPr="0039791A">
        <w:rPr>
          <w:sz w:val="22"/>
          <w:szCs w:val="22"/>
          <w:lang w:eastAsia="lt-LT"/>
        </w:rPr>
        <w:t xml:space="preserve"> PA/Al/PVC (laminatas) ir aliuminio folijos</w:t>
      </w:r>
      <w:r w:rsidRPr="006810D8">
        <w:rPr>
          <w:sz w:val="22"/>
          <w:szCs w:val="22"/>
          <w:lang w:eastAsia="lt-LT"/>
        </w:rPr>
        <w:t xml:space="preserve"> lizdinėse plokštelėse</w:t>
      </w:r>
      <w:r>
        <w:rPr>
          <w:sz w:val="22"/>
          <w:szCs w:val="22"/>
          <w:lang w:eastAsia="lt-LT"/>
        </w:rPr>
        <w:t xml:space="preserve"> ir įdėtos į kartono dėžutes</w:t>
      </w:r>
      <w:r w:rsidRPr="006810D8">
        <w:rPr>
          <w:sz w:val="22"/>
          <w:szCs w:val="22"/>
          <w:lang w:eastAsia="lt-LT"/>
        </w:rPr>
        <w:t>.</w:t>
      </w:r>
    </w:p>
    <w:p w:rsidR="000D0617" w:rsidRPr="006810D8" w:rsidRDefault="000D0617" w:rsidP="000D0617">
      <w:pPr>
        <w:ind w:left="284" w:hanging="284"/>
        <w:rPr>
          <w:sz w:val="22"/>
          <w:szCs w:val="22"/>
          <w:lang w:eastAsia="lt-LT"/>
        </w:rPr>
      </w:pPr>
    </w:p>
    <w:p w:rsidR="000D0617" w:rsidRDefault="000D0617" w:rsidP="000D0617">
      <w:pPr>
        <w:ind w:left="-6" w:firstLine="6"/>
        <w:rPr>
          <w:sz w:val="22"/>
          <w:szCs w:val="22"/>
          <w:lang w:eastAsia="lt-LT"/>
        </w:rPr>
      </w:pPr>
      <w:r>
        <w:rPr>
          <w:sz w:val="22"/>
          <w:szCs w:val="22"/>
          <w:lang w:eastAsia="lt-LT"/>
        </w:rPr>
        <w:t>Pakuotės dydis</w:t>
      </w:r>
    </w:p>
    <w:p w:rsidR="000D0617" w:rsidRPr="0039791A" w:rsidRDefault="000D0617" w:rsidP="000D0617">
      <w:pPr>
        <w:ind w:left="-6" w:firstLine="6"/>
        <w:rPr>
          <w:sz w:val="22"/>
          <w:szCs w:val="22"/>
          <w:lang w:eastAsia="lt-LT"/>
        </w:rPr>
      </w:pPr>
      <w:r w:rsidRPr="0039791A">
        <w:rPr>
          <w:sz w:val="22"/>
          <w:szCs w:val="22"/>
          <w:lang w:eastAsia="lt-LT"/>
        </w:rPr>
        <w:t>10, 20, 30, 50, 60, 90</w:t>
      </w:r>
      <w:r>
        <w:rPr>
          <w:sz w:val="22"/>
          <w:szCs w:val="22"/>
          <w:lang w:eastAsia="lt-LT"/>
        </w:rPr>
        <w:t xml:space="preserve">, </w:t>
      </w:r>
      <w:r w:rsidRPr="0039791A">
        <w:rPr>
          <w:sz w:val="22"/>
          <w:szCs w:val="22"/>
          <w:lang w:eastAsia="lt-LT"/>
        </w:rPr>
        <w:t xml:space="preserve">100 </w:t>
      </w:r>
      <w:r>
        <w:rPr>
          <w:sz w:val="22"/>
          <w:szCs w:val="22"/>
          <w:lang w:eastAsia="lt-LT"/>
        </w:rPr>
        <w:t xml:space="preserve">kietųjų </w:t>
      </w:r>
      <w:r w:rsidRPr="0039791A">
        <w:rPr>
          <w:sz w:val="22"/>
          <w:szCs w:val="22"/>
          <w:lang w:eastAsia="lt-LT"/>
        </w:rPr>
        <w:t>kapsulių</w:t>
      </w:r>
      <w:r>
        <w:rPr>
          <w:sz w:val="22"/>
          <w:szCs w:val="22"/>
          <w:lang w:eastAsia="lt-LT"/>
        </w:rPr>
        <w:t>.</w:t>
      </w:r>
    </w:p>
    <w:p w:rsidR="000D0617" w:rsidRPr="000B642B" w:rsidRDefault="000D0617" w:rsidP="000D0617">
      <w:pPr>
        <w:ind w:left="284" w:hanging="284"/>
        <w:rPr>
          <w:sz w:val="22"/>
          <w:szCs w:val="22"/>
          <w:lang w:eastAsia="lt-LT"/>
        </w:rPr>
      </w:pPr>
    </w:p>
    <w:p w:rsidR="000D0617" w:rsidRPr="000B642B" w:rsidRDefault="000D0617" w:rsidP="000D0617">
      <w:pPr>
        <w:ind w:left="284" w:hanging="284"/>
        <w:rPr>
          <w:sz w:val="22"/>
          <w:szCs w:val="22"/>
          <w:lang w:eastAsia="lt-LT"/>
        </w:rPr>
      </w:pPr>
      <w:r w:rsidRPr="000B642B">
        <w:rPr>
          <w:sz w:val="22"/>
          <w:szCs w:val="22"/>
          <w:lang w:eastAsia="lt-LT"/>
        </w:rPr>
        <w:t>Gali būti tiekiamos ne visų dydžių pakuotės.</w:t>
      </w:r>
    </w:p>
    <w:p w:rsidR="000D0617" w:rsidRPr="000B642B" w:rsidRDefault="000D0617" w:rsidP="000D0617">
      <w:pPr>
        <w:rPr>
          <w:sz w:val="22"/>
          <w:szCs w:val="22"/>
          <w:u w:val="single"/>
          <w:lang w:eastAsia="lt-LT"/>
        </w:rPr>
      </w:pPr>
    </w:p>
    <w:p w:rsidR="000D0617" w:rsidRPr="000B642B" w:rsidRDefault="000D0617" w:rsidP="000D0617">
      <w:pPr>
        <w:rPr>
          <w:b/>
          <w:bCs/>
          <w:sz w:val="22"/>
          <w:szCs w:val="22"/>
          <w:lang w:eastAsia="lt-LT"/>
        </w:rPr>
      </w:pPr>
      <w:r w:rsidRPr="000B642B">
        <w:rPr>
          <w:b/>
          <w:bCs/>
          <w:sz w:val="22"/>
          <w:szCs w:val="22"/>
          <w:lang w:eastAsia="lt-LT"/>
        </w:rPr>
        <w:t>Registruotojas ir gamintojas</w:t>
      </w:r>
    </w:p>
    <w:p w:rsidR="000D0617" w:rsidRPr="000B642B" w:rsidRDefault="000D0617" w:rsidP="000D0617">
      <w:pPr>
        <w:rPr>
          <w:i/>
          <w:iCs/>
          <w:sz w:val="22"/>
          <w:szCs w:val="22"/>
          <w:lang w:eastAsia="lt-LT"/>
        </w:rPr>
      </w:pPr>
    </w:p>
    <w:p w:rsidR="000D0617" w:rsidRPr="000B642B" w:rsidRDefault="000D0617" w:rsidP="000D0617">
      <w:pPr>
        <w:ind w:right="-2"/>
        <w:outlineLvl w:val="0"/>
        <w:rPr>
          <w:bCs/>
          <w:i/>
          <w:sz w:val="22"/>
          <w:szCs w:val="22"/>
          <w:lang w:eastAsia="lt-LT"/>
        </w:rPr>
      </w:pPr>
      <w:r w:rsidRPr="000B642B">
        <w:rPr>
          <w:bCs/>
          <w:i/>
          <w:sz w:val="22"/>
          <w:szCs w:val="22"/>
          <w:lang w:eastAsia="lt-LT"/>
        </w:rPr>
        <w:t>Registruotojas</w:t>
      </w:r>
    </w:p>
    <w:p w:rsidR="000D0617" w:rsidRPr="000B642B" w:rsidRDefault="000D0617" w:rsidP="000D0617">
      <w:pPr>
        <w:autoSpaceDE w:val="0"/>
        <w:autoSpaceDN w:val="0"/>
        <w:adjustRightInd w:val="0"/>
        <w:rPr>
          <w:bCs/>
          <w:sz w:val="22"/>
          <w:szCs w:val="22"/>
          <w:lang w:eastAsia="lt-LT"/>
        </w:rPr>
      </w:pPr>
      <w:proofErr w:type="spellStart"/>
      <w:r w:rsidRPr="000B642B">
        <w:rPr>
          <w:bCs/>
          <w:sz w:val="22"/>
          <w:szCs w:val="22"/>
          <w:lang w:eastAsia="lt-LT"/>
        </w:rPr>
        <w:t>Sandoz</w:t>
      </w:r>
      <w:proofErr w:type="spellEnd"/>
      <w:r w:rsidRPr="000B642B">
        <w:rPr>
          <w:bCs/>
          <w:sz w:val="22"/>
          <w:szCs w:val="22"/>
          <w:lang w:eastAsia="lt-LT"/>
        </w:rPr>
        <w:t> </w:t>
      </w:r>
      <w:proofErr w:type="spellStart"/>
      <w:r w:rsidRPr="000B642B">
        <w:rPr>
          <w:bCs/>
          <w:sz w:val="22"/>
          <w:szCs w:val="22"/>
          <w:lang w:eastAsia="lt-LT"/>
        </w:rPr>
        <w:t>d.d</w:t>
      </w:r>
      <w:proofErr w:type="spellEnd"/>
      <w:r w:rsidRPr="000B642B">
        <w:rPr>
          <w:bCs/>
          <w:sz w:val="22"/>
          <w:szCs w:val="22"/>
          <w:lang w:eastAsia="lt-LT"/>
        </w:rPr>
        <w:t>.</w:t>
      </w:r>
    </w:p>
    <w:p w:rsidR="000D0617" w:rsidRPr="000B642B" w:rsidRDefault="000D0617" w:rsidP="000D0617">
      <w:pPr>
        <w:autoSpaceDE w:val="0"/>
        <w:autoSpaceDN w:val="0"/>
        <w:adjustRightInd w:val="0"/>
        <w:rPr>
          <w:bCs/>
          <w:sz w:val="22"/>
          <w:szCs w:val="22"/>
          <w:lang w:eastAsia="lt-LT"/>
        </w:rPr>
      </w:pPr>
      <w:proofErr w:type="spellStart"/>
      <w:r w:rsidRPr="000B642B">
        <w:rPr>
          <w:bCs/>
          <w:sz w:val="22"/>
          <w:szCs w:val="22"/>
          <w:lang w:eastAsia="lt-LT"/>
        </w:rPr>
        <w:t>Verovškova</w:t>
      </w:r>
      <w:proofErr w:type="spellEnd"/>
      <w:r w:rsidRPr="000B642B">
        <w:rPr>
          <w:bCs/>
          <w:sz w:val="22"/>
          <w:szCs w:val="22"/>
          <w:lang w:eastAsia="lt-LT"/>
        </w:rPr>
        <w:t> 57</w:t>
      </w:r>
    </w:p>
    <w:p w:rsidR="000D0617" w:rsidRPr="000B642B" w:rsidRDefault="000D0617" w:rsidP="000D0617">
      <w:pPr>
        <w:autoSpaceDE w:val="0"/>
        <w:autoSpaceDN w:val="0"/>
        <w:adjustRightInd w:val="0"/>
        <w:rPr>
          <w:bCs/>
          <w:sz w:val="22"/>
          <w:szCs w:val="22"/>
          <w:lang w:eastAsia="lt-LT"/>
        </w:rPr>
      </w:pPr>
      <w:r w:rsidRPr="000B642B">
        <w:rPr>
          <w:bCs/>
          <w:sz w:val="22"/>
          <w:szCs w:val="22"/>
          <w:lang w:eastAsia="lt-LT"/>
        </w:rPr>
        <w:t>SI</w:t>
      </w:r>
      <w:r w:rsidRPr="000B642B">
        <w:rPr>
          <w:bCs/>
          <w:sz w:val="22"/>
          <w:szCs w:val="22"/>
          <w:lang w:eastAsia="lt-LT"/>
        </w:rPr>
        <w:noBreakHyphen/>
        <w:t>1000 </w:t>
      </w:r>
      <w:proofErr w:type="spellStart"/>
      <w:r w:rsidRPr="000B642B">
        <w:rPr>
          <w:bCs/>
          <w:sz w:val="22"/>
          <w:szCs w:val="22"/>
          <w:lang w:eastAsia="lt-LT"/>
        </w:rPr>
        <w:t>Ljubljana</w:t>
      </w:r>
      <w:proofErr w:type="spellEnd"/>
    </w:p>
    <w:p w:rsidR="000D0617" w:rsidRPr="000B642B" w:rsidRDefault="000D0617" w:rsidP="000D0617">
      <w:pPr>
        <w:rPr>
          <w:bCs/>
          <w:sz w:val="22"/>
          <w:szCs w:val="22"/>
          <w:lang w:eastAsia="lt-LT"/>
        </w:rPr>
      </w:pPr>
      <w:r w:rsidRPr="000B642B">
        <w:rPr>
          <w:bCs/>
          <w:sz w:val="22"/>
          <w:szCs w:val="22"/>
          <w:lang w:eastAsia="lt-LT"/>
        </w:rPr>
        <w:t>Slovėnija</w:t>
      </w:r>
    </w:p>
    <w:p w:rsidR="000D0617" w:rsidRPr="000B642B" w:rsidRDefault="000D0617" w:rsidP="000D0617">
      <w:pPr>
        <w:numPr>
          <w:ilvl w:val="12"/>
          <w:numId w:val="0"/>
        </w:numPr>
        <w:ind w:right="-2"/>
        <w:jc w:val="both"/>
        <w:rPr>
          <w:b/>
          <w:bCs/>
          <w:sz w:val="22"/>
          <w:szCs w:val="22"/>
          <w:lang w:eastAsia="lt-LT"/>
        </w:rPr>
      </w:pPr>
    </w:p>
    <w:p w:rsidR="000D0617" w:rsidRPr="000B642B" w:rsidRDefault="000D0617" w:rsidP="000D0617">
      <w:pPr>
        <w:numPr>
          <w:ilvl w:val="12"/>
          <w:numId w:val="0"/>
        </w:numPr>
        <w:ind w:right="-2"/>
        <w:jc w:val="both"/>
        <w:rPr>
          <w:i/>
          <w:sz w:val="22"/>
          <w:szCs w:val="22"/>
          <w:lang w:eastAsia="lt-LT"/>
        </w:rPr>
      </w:pPr>
      <w:r w:rsidRPr="000B642B">
        <w:rPr>
          <w:bCs/>
          <w:i/>
          <w:sz w:val="22"/>
          <w:szCs w:val="22"/>
          <w:lang w:eastAsia="lt-LT"/>
        </w:rPr>
        <w:t>Gamintojas</w:t>
      </w:r>
    </w:p>
    <w:p w:rsidR="000D0617" w:rsidRPr="000B642B" w:rsidRDefault="000D0617" w:rsidP="000D0617">
      <w:pPr>
        <w:numPr>
          <w:ilvl w:val="12"/>
          <w:numId w:val="0"/>
        </w:numPr>
        <w:ind w:right="-2"/>
        <w:jc w:val="both"/>
        <w:rPr>
          <w:sz w:val="22"/>
          <w:szCs w:val="22"/>
          <w:lang w:eastAsia="lt-LT"/>
        </w:rPr>
      </w:pPr>
      <w:proofErr w:type="spellStart"/>
      <w:r w:rsidRPr="000B642B">
        <w:rPr>
          <w:sz w:val="22"/>
          <w:szCs w:val="22"/>
          <w:lang w:eastAsia="lt-LT"/>
        </w:rPr>
        <w:t>Lek</w:t>
      </w:r>
      <w:proofErr w:type="spellEnd"/>
      <w:r w:rsidRPr="000B642B">
        <w:rPr>
          <w:sz w:val="22"/>
          <w:szCs w:val="22"/>
          <w:lang w:eastAsia="lt-LT"/>
        </w:rPr>
        <w:t xml:space="preserve"> </w:t>
      </w:r>
      <w:proofErr w:type="spellStart"/>
      <w:r w:rsidRPr="000B642B">
        <w:rPr>
          <w:sz w:val="22"/>
          <w:szCs w:val="22"/>
          <w:lang w:eastAsia="lt-LT"/>
        </w:rPr>
        <w:t>Pharmaceuticals</w:t>
      </w:r>
      <w:proofErr w:type="spellEnd"/>
      <w:r w:rsidRPr="000B642B">
        <w:rPr>
          <w:sz w:val="22"/>
          <w:szCs w:val="22"/>
          <w:lang w:eastAsia="lt-LT"/>
        </w:rPr>
        <w:t xml:space="preserve"> </w:t>
      </w:r>
      <w:proofErr w:type="spellStart"/>
      <w:r w:rsidRPr="000B642B">
        <w:rPr>
          <w:sz w:val="22"/>
          <w:szCs w:val="22"/>
          <w:lang w:eastAsia="lt-LT"/>
        </w:rPr>
        <w:t>d.d</w:t>
      </w:r>
      <w:proofErr w:type="spellEnd"/>
      <w:r w:rsidRPr="000B642B">
        <w:rPr>
          <w:sz w:val="22"/>
          <w:szCs w:val="22"/>
          <w:lang w:eastAsia="lt-LT"/>
        </w:rPr>
        <w:t>.</w:t>
      </w:r>
    </w:p>
    <w:p w:rsidR="000D0617" w:rsidRPr="000B642B" w:rsidRDefault="000D0617" w:rsidP="000D0617">
      <w:pPr>
        <w:numPr>
          <w:ilvl w:val="12"/>
          <w:numId w:val="0"/>
        </w:numPr>
        <w:ind w:right="-2"/>
        <w:jc w:val="both"/>
        <w:rPr>
          <w:sz w:val="22"/>
          <w:szCs w:val="22"/>
          <w:lang w:eastAsia="lt-LT"/>
        </w:rPr>
      </w:pPr>
      <w:proofErr w:type="spellStart"/>
      <w:r w:rsidRPr="000B642B">
        <w:rPr>
          <w:sz w:val="22"/>
          <w:szCs w:val="22"/>
          <w:lang w:eastAsia="lt-LT"/>
        </w:rPr>
        <w:t>Verovškova</w:t>
      </w:r>
      <w:proofErr w:type="spellEnd"/>
      <w:r w:rsidRPr="000B642B">
        <w:rPr>
          <w:sz w:val="22"/>
          <w:szCs w:val="22"/>
          <w:lang w:eastAsia="lt-LT"/>
        </w:rPr>
        <w:t xml:space="preserve"> 57 </w:t>
      </w:r>
    </w:p>
    <w:p w:rsidR="000D0617" w:rsidRPr="000B642B" w:rsidRDefault="000D0617" w:rsidP="000D0617">
      <w:pPr>
        <w:numPr>
          <w:ilvl w:val="12"/>
          <w:numId w:val="0"/>
        </w:numPr>
        <w:ind w:right="-2"/>
        <w:jc w:val="both"/>
        <w:rPr>
          <w:sz w:val="22"/>
          <w:szCs w:val="22"/>
          <w:lang w:eastAsia="lt-LT"/>
        </w:rPr>
      </w:pPr>
      <w:r w:rsidRPr="000B642B">
        <w:rPr>
          <w:sz w:val="22"/>
          <w:szCs w:val="22"/>
          <w:lang w:eastAsia="lt-LT"/>
        </w:rPr>
        <w:t xml:space="preserve">1526 </w:t>
      </w:r>
      <w:proofErr w:type="spellStart"/>
      <w:r w:rsidRPr="000B642B">
        <w:rPr>
          <w:sz w:val="22"/>
          <w:szCs w:val="22"/>
          <w:lang w:eastAsia="lt-LT"/>
        </w:rPr>
        <w:t>Ljubljana</w:t>
      </w:r>
      <w:proofErr w:type="spellEnd"/>
    </w:p>
    <w:p w:rsidR="000D0617" w:rsidRPr="000B642B" w:rsidRDefault="000D0617" w:rsidP="000D0617">
      <w:pPr>
        <w:rPr>
          <w:sz w:val="22"/>
          <w:szCs w:val="22"/>
          <w:lang w:eastAsia="lt-LT"/>
        </w:rPr>
      </w:pPr>
      <w:r w:rsidRPr="000B642B">
        <w:rPr>
          <w:sz w:val="22"/>
          <w:szCs w:val="22"/>
          <w:lang w:eastAsia="lt-LT"/>
        </w:rPr>
        <w:t>Slovėnija</w:t>
      </w:r>
    </w:p>
    <w:p w:rsidR="000D0617" w:rsidRPr="000B642B" w:rsidRDefault="000D0617" w:rsidP="000D0617">
      <w:pPr>
        <w:rPr>
          <w:b/>
          <w:sz w:val="22"/>
          <w:szCs w:val="22"/>
          <w:lang w:eastAsia="lt-LT"/>
        </w:rPr>
      </w:pPr>
    </w:p>
    <w:p w:rsidR="000D0617" w:rsidRPr="000B642B" w:rsidRDefault="000D0617" w:rsidP="000D0617">
      <w:pPr>
        <w:rPr>
          <w:sz w:val="22"/>
          <w:szCs w:val="22"/>
        </w:rPr>
      </w:pPr>
      <w:r w:rsidRPr="000B642B">
        <w:rPr>
          <w:sz w:val="22"/>
          <w:szCs w:val="22"/>
        </w:rPr>
        <w:t>Jeigu apie šį vaistą norite sužinoti daugiau, kreipkitės į vietinį registruotojo atstovą.</w:t>
      </w:r>
    </w:p>
    <w:p w:rsidR="000D0617" w:rsidRPr="000B642B" w:rsidRDefault="000D0617" w:rsidP="000D0617">
      <w:pPr>
        <w:rPr>
          <w:sz w:val="22"/>
          <w:szCs w:val="22"/>
          <w:lang w:eastAsia="lt-LT"/>
        </w:rPr>
      </w:pPr>
    </w:p>
    <w:tbl>
      <w:tblPr>
        <w:tblW w:w="9356" w:type="dxa"/>
        <w:tblInd w:w="-34" w:type="dxa"/>
        <w:tblLayout w:type="fixed"/>
        <w:tblLook w:val="0000" w:firstRow="0" w:lastRow="0" w:firstColumn="0" w:lastColumn="0" w:noHBand="0" w:noVBand="0"/>
      </w:tblPr>
      <w:tblGrid>
        <w:gridCol w:w="4678"/>
        <w:gridCol w:w="4678"/>
      </w:tblGrid>
      <w:tr w:rsidR="000D0617" w:rsidRPr="000B642B" w:rsidTr="00131F99">
        <w:tc>
          <w:tcPr>
            <w:tcW w:w="4678" w:type="dxa"/>
          </w:tcPr>
          <w:p w:rsidR="000D0617" w:rsidRPr="00C4611D" w:rsidRDefault="000D0617" w:rsidP="00131F99">
            <w:pPr>
              <w:rPr>
                <w:b/>
                <w:sz w:val="22"/>
                <w:szCs w:val="22"/>
              </w:rPr>
            </w:pPr>
            <w:proofErr w:type="spellStart"/>
            <w:r w:rsidRPr="00C4611D">
              <w:rPr>
                <w:sz w:val="22"/>
                <w:szCs w:val="22"/>
                <w:lang w:eastAsia="lt-LT"/>
              </w:rPr>
              <w:t>Sandoz</w:t>
            </w:r>
            <w:proofErr w:type="spellEnd"/>
            <w:r w:rsidRPr="00C4611D">
              <w:rPr>
                <w:sz w:val="22"/>
                <w:szCs w:val="22"/>
                <w:lang w:eastAsia="lt-LT"/>
              </w:rPr>
              <w:t xml:space="preserve"> </w:t>
            </w:r>
            <w:proofErr w:type="spellStart"/>
            <w:r w:rsidRPr="00C4611D">
              <w:rPr>
                <w:sz w:val="22"/>
                <w:szCs w:val="22"/>
                <w:lang w:eastAsia="lt-LT"/>
              </w:rPr>
              <w:t>Pharmaceuticals</w:t>
            </w:r>
            <w:proofErr w:type="spellEnd"/>
            <w:r w:rsidRPr="00C4611D">
              <w:rPr>
                <w:sz w:val="22"/>
                <w:szCs w:val="22"/>
                <w:lang w:eastAsia="lt-LT"/>
              </w:rPr>
              <w:t xml:space="preserve"> </w:t>
            </w:r>
            <w:proofErr w:type="spellStart"/>
            <w:r w:rsidRPr="00C4611D">
              <w:rPr>
                <w:sz w:val="22"/>
                <w:szCs w:val="22"/>
                <w:lang w:eastAsia="lt-LT"/>
              </w:rPr>
              <w:t>d.d</w:t>
            </w:r>
            <w:proofErr w:type="spellEnd"/>
            <w:r w:rsidRPr="00C4611D">
              <w:rPr>
                <w:sz w:val="22"/>
                <w:szCs w:val="22"/>
                <w:lang w:eastAsia="lt-LT"/>
              </w:rPr>
              <w:t>. filialas</w:t>
            </w:r>
          </w:p>
          <w:p w:rsidR="000D0617" w:rsidRPr="004E12B2" w:rsidRDefault="000D0617" w:rsidP="00131F99">
            <w:pPr>
              <w:rPr>
                <w:b/>
                <w:sz w:val="22"/>
                <w:szCs w:val="22"/>
              </w:rPr>
            </w:pPr>
            <w:r w:rsidRPr="002C437C">
              <w:rPr>
                <w:sz w:val="22"/>
                <w:szCs w:val="22"/>
                <w:lang w:eastAsia="lt-LT"/>
              </w:rPr>
              <w:t>Šeimyniškių g. </w:t>
            </w:r>
            <w:r w:rsidRPr="004E12B2">
              <w:rPr>
                <w:sz w:val="22"/>
                <w:szCs w:val="22"/>
                <w:lang w:eastAsia="lt-LT"/>
              </w:rPr>
              <w:t>3A</w:t>
            </w:r>
          </w:p>
          <w:p w:rsidR="000D0617" w:rsidRPr="00181FE1" w:rsidRDefault="000D0617" w:rsidP="00131F99">
            <w:pPr>
              <w:rPr>
                <w:b/>
                <w:sz w:val="22"/>
                <w:szCs w:val="22"/>
              </w:rPr>
            </w:pPr>
            <w:r w:rsidRPr="0006251A">
              <w:rPr>
                <w:sz w:val="22"/>
                <w:szCs w:val="22"/>
                <w:lang w:eastAsia="lt-LT"/>
              </w:rPr>
              <w:t>LT</w:t>
            </w:r>
            <w:r w:rsidRPr="00D00B44">
              <w:rPr>
                <w:sz w:val="22"/>
                <w:szCs w:val="22"/>
                <w:lang w:eastAsia="lt-LT"/>
              </w:rPr>
              <w:noBreakHyphen/>
              <w:t>09312</w:t>
            </w:r>
            <w:r w:rsidRPr="006C3DCE">
              <w:rPr>
                <w:sz w:val="22"/>
                <w:szCs w:val="22"/>
                <w:lang w:eastAsia="lt-LT"/>
              </w:rPr>
              <w:t> Vilnius</w:t>
            </w:r>
          </w:p>
          <w:p w:rsidR="000D0617" w:rsidRPr="007E0EFE" w:rsidRDefault="000D0617" w:rsidP="00131F99">
            <w:pPr>
              <w:rPr>
                <w:sz w:val="22"/>
                <w:szCs w:val="22"/>
              </w:rPr>
            </w:pPr>
            <w:r w:rsidRPr="00181FE1">
              <w:rPr>
                <w:sz w:val="22"/>
                <w:szCs w:val="22"/>
                <w:lang w:eastAsia="lt-LT"/>
              </w:rPr>
              <w:t>Tel. +370 5</w:t>
            </w:r>
            <w:r w:rsidRPr="00585A94">
              <w:rPr>
                <w:sz w:val="22"/>
                <w:szCs w:val="22"/>
                <w:lang w:eastAsia="lt-LT"/>
              </w:rPr>
              <w:t> </w:t>
            </w:r>
            <w:r w:rsidRPr="00E54CD5">
              <w:rPr>
                <w:sz w:val="22"/>
                <w:szCs w:val="22"/>
                <w:lang w:eastAsia="lt-LT"/>
              </w:rPr>
              <w:t>2636 </w:t>
            </w:r>
            <w:r w:rsidRPr="00EE748D">
              <w:rPr>
                <w:sz w:val="22"/>
                <w:szCs w:val="22"/>
                <w:lang w:eastAsia="lt-LT"/>
              </w:rPr>
              <w:t>037</w:t>
            </w:r>
          </w:p>
          <w:p w:rsidR="000D0617" w:rsidRPr="000B642B" w:rsidRDefault="000D0617" w:rsidP="00131F99">
            <w:pPr>
              <w:keepNext/>
              <w:keepLines/>
              <w:spacing w:line="259" w:lineRule="atLeast"/>
              <w:rPr>
                <w:sz w:val="22"/>
                <w:szCs w:val="22"/>
              </w:rPr>
            </w:pPr>
            <w:r w:rsidRPr="00C4611D">
              <w:rPr>
                <w:sz w:val="22"/>
                <w:szCs w:val="22"/>
                <w:lang w:eastAsia="lt-LT"/>
              </w:rPr>
              <w:t xml:space="preserve">El. paštas: </w:t>
            </w:r>
            <w:hyperlink r:id="rId5" w:history="1">
              <w:r w:rsidRPr="000B642B">
                <w:rPr>
                  <w:rStyle w:val="Hipersaitas"/>
                  <w:sz w:val="22"/>
                  <w:szCs w:val="22"/>
                  <w:lang w:eastAsia="lt-LT"/>
                </w:rPr>
                <w:t>info.lithuania@sansoz.com</w:t>
              </w:r>
            </w:hyperlink>
          </w:p>
        </w:tc>
        <w:tc>
          <w:tcPr>
            <w:tcW w:w="4678" w:type="dxa"/>
          </w:tcPr>
          <w:p w:rsidR="000D0617" w:rsidRPr="007E0E21" w:rsidRDefault="000D0617" w:rsidP="00131F99">
            <w:pPr>
              <w:rPr>
                <w:sz w:val="22"/>
                <w:szCs w:val="22"/>
              </w:rPr>
            </w:pPr>
          </w:p>
        </w:tc>
      </w:tr>
    </w:tbl>
    <w:p w:rsidR="000D0617" w:rsidRPr="000B642B" w:rsidRDefault="000D0617" w:rsidP="000D0617">
      <w:pPr>
        <w:jc w:val="both"/>
        <w:rPr>
          <w:b/>
          <w:sz w:val="22"/>
          <w:szCs w:val="22"/>
          <w:lang w:eastAsia="lt-LT"/>
        </w:rPr>
      </w:pPr>
    </w:p>
    <w:p w:rsidR="000D0617" w:rsidRPr="007E0E21" w:rsidRDefault="000D0617" w:rsidP="000D0617">
      <w:pPr>
        <w:jc w:val="both"/>
        <w:rPr>
          <w:b/>
          <w:sz w:val="22"/>
          <w:szCs w:val="22"/>
          <w:lang w:eastAsia="lt-LT"/>
        </w:rPr>
      </w:pPr>
      <w:r w:rsidRPr="007E0E21">
        <w:rPr>
          <w:b/>
          <w:sz w:val="22"/>
          <w:szCs w:val="22"/>
          <w:lang w:eastAsia="lt-LT"/>
        </w:rPr>
        <w:t xml:space="preserve">Šis vaistas </w:t>
      </w:r>
      <w:r w:rsidRPr="00560367">
        <w:rPr>
          <w:b/>
          <w:sz w:val="22"/>
          <w:szCs w:val="22"/>
          <w:lang w:eastAsia="lt-LT"/>
        </w:rPr>
        <w:t xml:space="preserve">Europos ekonominės erdvės valstybėse narėse ir Jungtinėje Karalystėje (Šiaurės Airijoje)  </w:t>
      </w:r>
      <w:r w:rsidRPr="007E0E21">
        <w:rPr>
          <w:b/>
          <w:sz w:val="22"/>
          <w:szCs w:val="22"/>
          <w:lang w:eastAsia="lt-LT"/>
        </w:rPr>
        <w:t>registruotas tokiais pavadinimais:</w:t>
      </w:r>
    </w:p>
    <w:p w:rsidR="000D0617" w:rsidRPr="009D6962" w:rsidRDefault="000D0617" w:rsidP="000D0617">
      <w:pPr>
        <w:jc w:val="both"/>
        <w:rPr>
          <w:b/>
          <w:sz w:val="22"/>
          <w:szCs w:val="22"/>
          <w:lang w:eastAsia="lt-LT"/>
        </w:rPr>
      </w:pPr>
    </w:p>
    <w:tbl>
      <w:tblPr>
        <w:tblStyle w:val="Lentelstinklelis"/>
        <w:tblW w:w="9378" w:type="dxa"/>
        <w:tblLook w:val="04A0" w:firstRow="1" w:lastRow="0" w:firstColumn="1" w:lastColumn="0" w:noHBand="0" w:noVBand="1"/>
      </w:tblPr>
      <w:tblGrid>
        <w:gridCol w:w="4643"/>
        <w:gridCol w:w="4735"/>
      </w:tblGrid>
      <w:tr w:rsidR="000D0617" w:rsidRPr="000B642B" w:rsidTr="00131F99">
        <w:tc>
          <w:tcPr>
            <w:tcW w:w="4643" w:type="dxa"/>
          </w:tcPr>
          <w:p w:rsidR="000D0617" w:rsidRPr="00B87468" w:rsidRDefault="000D0617" w:rsidP="00131F99">
            <w:pPr>
              <w:rPr>
                <w:b w:val="0"/>
                <w:sz w:val="22"/>
                <w:szCs w:val="22"/>
                <w:lang w:eastAsia="lt-LT"/>
              </w:rPr>
            </w:pPr>
            <w:r w:rsidRPr="00B87468">
              <w:rPr>
                <w:b w:val="0"/>
                <w:sz w:val="22"/>
                <w:szCs w:val="22"/>
                <w:lang w:eastAsia="lt-LT"/>
              </w:rPr>
              <w:t>Lenkija</w:t>
            </w:r>
          </w:p>
        </w:tc>
        <w:tc>
          <w:tcPr>
            <w:tcW w:w="4735" w:type="dxa"/>
          </w:tcPr>
          <w:p w:rsidR="000D0617" w:rsidRPr="00050141" w:rsidRDefault="000D0617" w:rsidP="00131F99">
            <w:pPr>
              <w:rPr>
                <w:b w:val="0"/>
                <w:sz w:val="22"/>
                <w:szCs w:val="22"/>
                <w:lang w:eastAsia="lt-LT"/>
              </w:rPr>
            </w:pPr>
            <w:proofErr w:type="spellStart"/>
            <w:r w:rsidRPr="00F03CDC">
              <w:rPr>
                <w:b w:val="0"/>
                <w:bCs/>
                <w:sz w:val="22"/>
                <w:szCs w:val="22"/>
                <w:lang w:eastAsia="lt-LT"/>
              </w:rPr>
              <w:t>Sumilar</w:t>
            </w:r>
            <w:proofErr w:type="spellEnd"/>
            <w:r w:rsidRPr="00B63FA6">
              <w:rPr>
                <w:b w:val="0"/>
                <w:bCs/>
                <w:sz w:val="22"/>
                <w:szCs w:val="22"/>
                <w:lang w:eastAsia="lt-LT"/>
              </w:rPr>
              <w:t> </w:t>
            </w:r>
            <w:r w:rsidRPr="00050141">
              <w:rPr>
                <w:b w:val="0"/>
                <w:bCs/>
                <w:sz w:val="22"/>
                <w:szCs w:val="22"/>
                <w:lang w:eastAsia="lt-LT"/>
              </w:rPr>
              <w:t>HTC</w:t>
            </w:r>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Austrija</w:t>
            </w:r>
          </w:p>
        </w:tc>
        <w:tc>
          <w:tcPr>
            <w:tcW w:w="4735" w:type="dxa"/>
          </w:tcPr>
          <w:p w:rsidR="000D0617" w:rsidRPr="00B87468" w:rsidRDefault="000D0617" w:rsidP="00131F99">
            <w:pPr>
              <w:rPr>
                <w:b w:val="0"/>
                <w:sz w:val="22"/>
                <w:szCs w:val="22"/>
                <w:lang w:eastAsia="lt-LT"/>
              </w:rPr>
            </w:pPr>
            <w:proofErr w:type="spellStart"/>
            <w:r w:rsidRPr="009D6962">
              <w:rPr>
                <w:b w:val="0"/>
                <w:bCs/>
                <w:sz w:val="22"/>
                <w:szCs w:val="22"/>
                <w:lang w:eastAsia="lt-LT"/>
              </w:rPr>
              <w:t>Ramipril</w:t>
            </w:r>
            <w:proofErr w:type="spellEnd"/>
            <w:r w:rsidRPr="009D6962">
              <w:rPr>
                <w:b w:val="0"/>
                <w:bCs/>
                <w:sz w:val="22"/>
                <w:szCs w:val="22"/>
                <w:lang w:eastAsia="lt-LT"/>
              </w:rPr>
              <w:t>/</w:t>
            </w:r>
            <w:proofErr w:type="spellStart"/>
            <w:r w:rsidRPr="009D6962">
              <w:rPr>
                <w:b w:val="0"/>
                <w:bCs/>
                <w:sz w:val="22"/>
                <w:szCs w:val="22"/>
                <w:lang w:eastAsia="lt-LT"/>
              </w:rPr>
              <w:t>Amlodipin</w:t>
            </w:r>
            <w:proofErr w:type="spellEnd"/>
            <w:r w:rsidRPr="009D6962">
              <w:rPr>
                <w:b w:val="0"/>
                <w:bCs/>
                <w:sz w:val="22"/>
                <w:szCs w:val="22"/>
                <w:lang w:eastAsia="lt-LT"/>
              </w:rPr>
              <w:t xml:space="preserve">/HCT </w:t>
            </w:r>
            <w:r>
              <w:rPr>
                <w:b w:val="0"/>
                <w:bCs/>
                <w:sz w:val="22"/>
                <w:szCs w:val="22"/>
                <w:lang w:eastAsia="lt-LT"/>
              </w:rPr>
              <w:t xml:space="preserve">IA </w:t>
            </w:r>
            <w:proofErr w:type="spellStart"/>
            <w:r>
              <w:rPr>
                <w:b w:val="0"/>
                <w:bCs/>
                <w:sz w:val="22"/>
                <w:szCs w:val="22"/>
                <w:lang w:eastAsia="lt-LT"/>
              </w:rPr>
              <w:t>Pharma</w:t>
            </w:r>
            <w:proofErr w:type="spellEnd"/>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Estija</w:t>
            </w:r>
          </w:p>
        </w:tc>
        <w:tc>
          <w:tcPr>
            <w:tcW w:w="4735" w:type="dxa"/>
          </w:tcPr>
          <w:p w:rsidR="000D0617" w:rsidRPr="00F03CDC" w:rsidRDefault="000D0617" w:rsidP="00131F99">
            <w:pPr>
              <w:rPr>
                <w:b w:val="0"/>
                <w:sz w:val="22"/>
                <w:szCs w:val="22"/>
                <w:lang w:eastAsia="lt-LT"/>
              </w:rPr>
            </w:pPr>
            <w:proofErr w:type="spellStart"/>
            <w:r w:rsidRPr="009D6962">
              <w:rPr>
                <w:b w:val="0"/>
                <w:sz w:val="22"/>
                <w:szCs w:val="22"/>
                <w:lang w:eastAsia="lt-LT"/>
              </w:rPr>
              <w:t>Ramdacordia</w:t>
            </w:r>
            <w:proofErr w:type="spellEnd"/>
            <w:r w:rsidRPr="00B87468">
              <w:rPr>
                <w:b w:val="0"/>
                <w:sz w:val="22"/>
                <w:szCs w:val="22"/>
                <w:lang w:eastAsia="lt-LT"/>
              </w:rPr>
              <w:t> </w:t>
            </w:r>
            <w:r w:rsidRPr="00F03CDC">
              <w:rPr>
                <w:b w:val="0"/>
                <w:sz w:val="22"/>
                <w:szCs w:val="22"/>
                <w:lang w:eastAsia="lt-LT"/>
              </w:rPr>
              <w:t>HCT</w:t>
            </w:r>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Graikija</w:t>
            </w:r>
          </w:p>
        </w:tc>
        <w:tc>
          <w:tcPr>
            <w:tcW w:w="4735" w:type="dxa"/>
          </w:tcPr>
          <w:p w:rsidR="000D0617" w:rsidRPr="00B87468" w:rsidRDefault="000D0617" w:rsidP="00131F99">
            <w:pPr>
              <w:rPr>
                <w:b w:val="0"/>
                <w:sz w:val="22"/>
                <w:szCs w:val="22"/>
                <w:lang w:eastAsia="lt-LT"/>
              </w:rPr>
            </w:pPr>
            <w:r w:rsidRPr="009D6962">
              <w:rPr>
                <w:b w:val="0"/>
                <w:sz w:val="22"/>
                <w:szCs w:val="22"/>
              </w:rPr>
              <w:t>PRYLAR PLUS</w:t>
            </w:r>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Latvija</w:t>
            </w:r>
          </w:p>
        </w:tc>
        <w:tc>
          <w:tcPr>
            <w:tcW w:w="4735" w:type="dxa"/>
          </w:tcPr>
          <w:p w:rsidR="000D0617" w:rsidRPr="00F03CDC" w:rsidRDefault="000D0617" w:rsidP="00131F99">
            <w:pPr>
              <w:rPr>
                <w:b w:val="0"/>
                <w:sz w:val="22"/>
                <w:szCs w:val="22"/>
                <w:lang w:eastAsia="lt-LT"/>
              </w:rPr>
            </w:pPr>
            <w:proofErr w:type="spellStart"/>
            <w:r w:rsidRPr="009D6962">
              <w:rPr>
                <w:b w:val="0"/>
                <w:bCs/>
                <w:sz w:val="22"/>
                <w:szCs w:val="22"/>
                <w:lang w:eastAsia="lt-LT"/>
              </w:rPr>
              <w:t>Ramdacordia</w:t>
            </w:r>
            <w:proofErr w:type="spellEnd"/>
            <w:r w:rsidRPr="00B87468">
              <w:rPr>
                <w:b w:val="0"/>
                <w:bCs/>
                <w:sz w:val="22"/>
                <w:szCs w:val="22"/>
                <w:lang w:eastAsia="lt-LT"/>
              </w:rPr>
              <w:t> </w:t>
            </w:r>
            <w:r w:rsidRPr="00F03CDC">
              <w:rPr>
                <w:b w:val="0"/>
                <w:bCs/>
                <w:sz w:val="22"/>
                <w:szCs w:val="22"/>
                <w:lang w:eastAsia="lt-LT"/>
              </w:rPr>
              <w:t>HCT</w:t>
            </w:r>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Lietuva</w:t>
            </w:r>
          </w:p>
        </w:tc>
        <w:tc>
          <w:tcPr>
            <w:tcW w:w="4735" w:type="dxa"/>
          </w:tcPr>
          <w:p w:rsidR="000D0617" w:rsidRPr="00B87468" w:rsidRDefault="000D0617" w:rsidP="00131F99">
            <w:pPr>
              <w:rPr>
                <w:b w:val="0"/>
                <w:sz w:val="22"/>
                <w:szCs w:val="22"/>
                <w:lang w:eastAsia="lt-LT"/>
              </w:rPr>
            </w:pPr>
            <w:proofErr w:type="spellStart"/>
            <w:r w:rsidRPr="009D6962">
              <w:rPr>
                <w:b w:val="0"/>
                <w:bCs/>
                <w:sz w:val="22"/>
                <w:szCs w:val="22"/>
                <w:lang w:eastAsia="lt-LT"/>
              </w:rPr>
              <w:t>Prylar</w:t>
            </w:r>
            <w:proofErr w:type="spellEnd"/>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Kroatija</w:t>
            </w:r>
          </w:p>
        </w:tc>
        <w:tc>
          <w:tcPr>
            <w:tcW w:w="4735" w:type="dxa"/>
          </w:tcPr>
          <w:p w:rsidR="000D0617" w:rsidRPr="00F03CDC" w:rsidRDefault="000D0617" w:rsidP="00131F99">
            <w:pPr>
              <w:rPr>
                <w:b w:val="0"/>
                <w:bCs/>
                <w:sz w:val="22"/>
                <w:szCs w:val="22"/>
                <w:lang w:eastAsia="lt-LT"/>
              </w:rPr>
            </w:pPr>
            <w:proofErr w:type="spellStart"/>
            <w:r w:rsidRPr="009D6962">
              <w:rPr>
                <w:b w:val="0"/>
                <w:bCs/>
                <w:sz w:val="22"/>
                <w:szCs w:val="22"/>
                <w:lang w:eastAsia="lt-LT"/>
              </w:rPr>
              <w:t>Prylar</w:t>
            </w:r>
            <w:proofErr w:type="spellEnd"/>
            <w:r w:rsidRPr="00B87468">
              <w:rPr>
                <w:b w:val="0"/>
                <w:bCs/>
                <w:sz w:val="22"/>
                <w:szCs w:val="22"/>
                <w:lang w:eastAsia="lt-LT"/>
              </w:rPr>
              <w:t> </w:t>
            </w:r>
            <w:r w:rsidRPr="00F03CDC">
              <w:rPr>
                <w:b w:val="0"/>
                <w:bCs/>
                <w:sz w:val="22"/>
                <w:szCs w:val="22"/>
                <w:lang w:eastAsia="lt-LT"/>
              </w:rPr>
              <w:t>H</w:t>
            </w:r>
          </w:p>
        </w:tc>
      </w:tr>
      <w:tr w:rsidR="000D0617" w:rsidRPr="000B642B" w:rsidTr="00131F99">
        <w:tc>
          <w:tcPr>
            <w:tcW w:w="4643" w:type="dxa"/>
          </w:tcPr>
          <w:p w:rsidR="000D0617" w:rsidRPr="007E0E21" w:rsidRDefault="000D0617" w:rsidP="00131F99">
            <w:pPr>
              <w:rPr>
                <w:b w:val="0"/>
                <w:sz w:val="22"/>
                <w:szCs w:val="22"/>
                <w:lang w:eastAsia="lt-LT"/>
              </w:rPr>
            </w:pPr>
            <w:r w:rsidRPr="000B642B">
              <w:rPr>
                <w:b w:val="0"/>
                <w:sz w:val="22"/>
                <w:szCs w:val="22"/>
                <w:lang w:eastAsia="lt-LT"/>
              </w:rPr>
              <w:t>Vokietija</w:t>
            </w:r>
          </w:p>
        </w:tc>
        <w:tc>
          <w:tcPr>
            <w:tcW w:w="4735" w:type="dxa"/>
          </w:tcPr>
          <w:p w:rsidR="000D0617" w:rsidRPr="009D6962" w:rsidRDefault="000D0617" w:rsidP="00131F99">
            <w:pPr>
              <w:rPr>
                <w:b w:val="0"/>
                <w:bCs/>
                <w:sz w:val="22"/>
                <w:szCs w:val="22"/>
                <w:lang w:eastAsia="lt-LT"/>
              </w:rPr>
            </w:pPr>
            <w:proofErr w:type="spellStart"/>
            <w:r w:rsidRPr="009D6962">
              <w:rPr>
                <w:b w:val="0"/>
                <w:bCs/>
                <w:sz w:val="22"/>
                <w:szCs w:val="22"/>
                <w:lang w:eastAsia="lt-LT"/>
              </w:rPr>
              <w:t>Appunto</w:t>
            </w:r>
            <w:proofErr w:type="spellEnd"/>
          </w:p>
        </w:tc>
      </w:tr>
    </w:tbl>
    <w:p w:rsidR="000D0617" w:rsidRPr="000B642B" w:rsidRDefault="000D0617" w:rsidP="000D0617">
      <w:pPr>
        <w:rPr>
          <w:sz w:val="22"/>
          <w:szCs w:val="22"/>
          <w:lang w:eastAsia="lt-LT"/>
        </w:rPr>
      </w:pPr>
    </w:p>
    <w:p w:rsidR="000D0617" w:rsidRPr="007E0E21" w:rsidRDefault="000D0617" w:rsidP="000D0617">
      <w:pPr>
        <w:jc w:val="both"/>
        <w:rPr>
          <w:sz w:val="22"/>
          <w:szCs w:val="22"/>
          <w:lang w:eastAsia="lt-LT"/>
        </w:rPr>
      </w:pPr>
    </w:p>
    <w:p w:rsidR="000D0617" w:rsidRPr="00F03CDC" w:rsidRDefault="000D0617" w:rsidP="000D0617">
      <w:pPr>
        <w:numPr>
          <w:ilvl w:val="12"/>
          <w:numId w:val="0"/>
        </w:numPr>
        <w:ind w:right="-2"/>
        <w:outlineLvl w:val="0"/>
        <w:rPr>
          <w:sz w:val="22"/>
          <w:szCs w:val="22"/>
        </w:rPr>
      </w:pPr>
      <w:r w:rsidRPr="009D6962">
        <w:rPr>
          <w:b/>
          <w:bCs/>
          <w:sz w:val="22"/>
          <w:szCs w:val="22"/>
          <w:lang w:eastAsia="lt-LT"/>
        </w:rPr>
        <w:t xml:space="preserve">Šis pakuotės </w:t>
      </w:r>
      <w:r w:rsidRPr="00B87468">
        <w:rPr>
          <w:b/>
          <w:sz w:val="22"/>
          <w:szCs w:val="22"/>
          <w:lang w:eastAsia="lt-LT"/>
        </w:rPr>
        <w:t xml:space="preserve">lapelis paskutinį kartą peržiūrėtas </w:t>
      </w:r>
      <w:r>
        <w:rPr>
          <w:b/>
          <w:sz w:val="22"/>
          <w:szCs w:val="22"/>
          <w:lang w:eastAsia="lt-LT"/>
        </w:rPr>
        <w:t>2022-09-27.</w:t>
      </w:r>
    </w:p>
    <w:p w:rsidR="000D0617" w:rsidRPr="00B63FA6" w:rsidRDefault="000D0617" w:rsidP="000D0617">
      <w:pPr>
        <w:rPr>
          <w:sz w:val="22"/>
          <w:szCs w:val="22"/>
        </w:rPr>
      </w:pPr>
    </w:p>
    <w:p w:rsidR="000D0617" w:rsidRPr="007E0E21" w:rsidRDefault="000D0617" w:rsidP="000D0617">
      <w:pPr>
        <w:rPr>
          <w:sz w:val="22"/>
          <w:szCs w:val="22"/>
        </w:rPr>
      </w:pPr>
      <w:r w:rsidRPr="00C4611D">
        <w:rPr>
          <w:sz w:val="22"/>
          <w:szCs w:val="22"/>
        </w:rPr>
        <w:t>Išsami informacija apie šį vaistą pateikiama Valstybinės vaistų kontrolės tarnybos prie Lietuvos Respublikos sveikatos apsaugos ministerijos tinklalapyje</w:t>
      </w:r>
      <w:r w:rsidRPr="00C4611D">
        <w:rPr>
          <w:i/>
          <w:sz w:val="22"/>
          <w:szCs w:val="22"/>
        </w:rPr>
        <w:t xml:space="preserve"> </w:t>
      </w:r>
      <w:hyperlink r:id="rId6" w:history="1">
        <w:r w:rsidRPr="000B642B">
          <w:rPr>
            <w:noProof/>
            <w:color w:val="0000FF"/>
            <w:sz w:val="22"/>
            <w:szCs w:val="22"/>
            <w:u w:val="single"/>
          </w:rPr>
          <w:t>http://www.vvkt.lt/</w:t>
        </w:r>
      </w:hyperlink>
      <w:r w:rsidRPr="000B642B">
        <w:rPr>
          <w:sz w:val="22"/>
          <w:szCs w:val="22"/>
        </w:rPr>
        <w:t>.</w:t>
      </w: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Times New Roman"/>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Calibri" w:hAnsi="Times New Roman" w:cs="Times New Roman" w:hint="default"/>
        <w:i/>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20E63"/>
    <w:multiLevelType w:val="hybridMultilevel"/>
    <w:tmpl w:val="36605D90"/>
    <w:lvl w:ilvl="0" w:tplc="4A341CFE">
      <w:start w:val="1"/>
      <w:numFmt w:val="bullet"/>
      <w:lvlText w:val="-"/>
      <w:lvlJc w:val="left"/>
      <w:pPr>
        <w:ind w:left="540" w:hanging="360"/>
      </w:pPr>
      <w:rPr>
        <w:rFonts w:ascii="Tahoma" w:hAnsi="Tahoma" w:hint="default"/>
      </w:rPr>
    </w:lvl>
    <w:lvl w:ilvl="1" w:tplc="04270003" w:tentative="1">
      <w:start w:val="1"/>
      <w:numFmt w:val="bullet"/>
      <w:lvlText w:val="o"/>
      <w:lvlJc w:val="left"/>
      <w:pPr>
        <w:ind w:left="1260" w:hanging="360"/>
      </w:pPr>
      <w:rPr>
        <w:rFonts w:ascii="Courier New" w:hAnsi="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2" w15:restartNumberingAfterBreak="0">
    <w:nsid w:val="0A284026"/>
    <w:multiLevelType w:val="hybridMultilevel"/>
    <w:tmpl w:val="A7669328"/>
    <w:lvl w:ilvl="0" w:tplc="DF460BA2">
      <w:start w:val="9"/>
      <w:numFmt w:val="bullet"/>
      <w:pStyle w:val="pi-3emeasmca"/>
      <w:lvlText w:val="-"/>
      <w:lvlJc w:val="left"/>
      <w:pPr>
        <w:tabs>
          <w:tab w:val="num" w:pos="2421"/>
        </w:tabs>
        <w:ind w:left="2421" w:hanging="360"/>
      </w:pPr>
      <w:rPr>
        <w:rFonts w:ascii="Times New Roman" w:eastAsia="Times New Roman" w:hAnsi="Times New Roman" w:hint="default"/>
      </w:rPr>
    </w:lvl>
    <w:lvl w:ilvl="1" w:tplc="04270003" w:tentative="1">
      <w:start w:val="1"/>
      <w:numFmt w:val="bullet"/>
      <w:lvlText w:val="o"/>
      <w:lvlJc w:val="left"/>
      <w:pPr>
        <w:tabs>
          <w:tab w:val="num" w:pos="3141"/>
        </w:tabs>
        <w:ind w:left="3141" w:hanging="360"/>
      </w:pPr>
      <w:rPr>
        <w:rFonts w:ascii="Courier New" w:hAnsi="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0E917CC1"/>
    <w:multiLevelType w:val="hybridMultilevel"/>
    <w:tmpl w:val="A1B2974E"/>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807D2"/>
    <w:multiLevelType w:val="hybridMultilevel"/>
    <w:tmpl w:val="F5321F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A05CD1"/>
    <w:multiLevelType w:val="hybridMultilevel"/>
    <w:tmpl w:val="5F5EEF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F56D2"/>
    <w:multiLevelType w:val="hybridMultilevel"/>
    <w:tmpl w:val="FA6CB48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6F2"/>
    <w:multiLevelType w:val="hybridMultilevel"/>
    <w:tmpl w:val="FB6AD4F2"/>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30C7"/>
    <w:multiLevelType w:val="hybridMultilevel"/>
    <w:tmpl w:val="D88ABBBA"/>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FD674D"/>
    <w:multiLevelType w:val="hybridMultilevel"/>
    <w:tmpl w:val="91CCCF10"/>
    <w:lvl w:ilvl="0" w:tplc="CE8C7B66">
      <w:start w:val="4"/>
      <w:numFmt w:val="bullet"/>
      <w:lvlText w:val="-"/>
      <w:lvlJc w:val="left"/>
      <w:pPr>
        <w:tabs>
          <w:tab w:val="num" w:pos="540"/>
        </w:tabs>
        <w:ind w:left="54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7E68BA7C"/>
    <w:lvl w:ilvl="0" w:tplc="9DB244FE">
      <w:start w:val="1"/>
      <w:numFmt w:val="bullet"/>
      <w:lvlRestart w:val="0"/>
      <w:pStyle w:val="BT-EMEASMCA"/>
      <w:lvlText w:val="-"/>
      <w:lvlJc w:val="left"/>
      <w:pPr>
        <w:tabs>
          <w:tab w:val="num" w:pos="720"/>
        </w:tabs>
        <w:ind w:left="720" w:hanging="363"/>
      </w:pPr>
      <w:rPr>
        <w:rFonts w:ascii="Times New Roman" w:hAnsi="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D1259"/>
    <w:multiLevelType w:val="hybridMultilevel"/>
    <w:tmpl w:val="1732443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E5BEC"/>
    <w:multiLevelType w:val="hybridMultilevel"/>
    <w:tmpl w:val="CF2EC736"/>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C2FA3"/>
    <w:multiLevelType w:val="hybridMultilevel"/>
    <w:tmpl w:val="68BC5B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D6102"/>
    <w:multiLevelType w:val="hybridMultilevel"/>
    <w:tmpl w:val="B8F66E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F351F"/>
    <w:multiLevelType w:val="hybridMultilevel"/>
    <w:tmpl w:val="43462088"/>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B2A33"/>
    <w:multiLevelType w:val="hybridMultilevel"/>
    <w:tmpl w:val="2EA2764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30405"/>
    <w:multiLevelType w:val="hybridMultilevel"/>
    <w:tmpl w:val="D646B9D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55AC1"/>
    <w:multiLevelType w:val="hybridMultilevel"/>
    <w:tmpl w:val="BE100C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2C4F9E"/>
    <w:multiLevelType w:val="hybridMultilevel"/>
    <w:tmpl w:val="377625AE"/>
    <w:lvl w:ilvl="0" w:tplc="BFE2B9C4">
      <w:start w:val="1"/>
      <w:numFmt w:val="bullet"/>
      <w:lvlRestart w:val="0"/>
      <w:lvlText w:val="-"/>
      <w:lvlJc w:val="left"/>
      <w:pPr>
        <w:tabs>
          <w:tab w:val="num" w:pos="567"/>
        </w:tabs>
        <w:ind w:left="567" w:hanging="567"/>
      </w:pPr>
      <w:rPr>
        <w:rFonts w:ascii="Times New Roman" w:hAnsi="Times New Roman" w:hint="default"/>
        <w:color w:val="auto"/>
      </w:rPr>
    </w:lvl>
    <w:lvl w:ilvl="1" w:tplc="031CADAC" w:tentative="1">
      <w:start w:val="1"/>
      <w:numFmt w:val="bullet"/>
      <w:lvlText w:val="o"/>
      <w:lvlJc w:val="left"/>
      <w:pPr>
        <w:tabs>
          <w:tab w:val="num" w:pos="1440"/>
        </w:tabs>
        <w:ind w:left="1440" w:hanging="360"/>
      </w:pPr>
      <w:rPr>
        <w:rFonts w:ascii="Courier New" w:hAnsi="Courier New" w:hint="default"/>
      </w:rPr>
    </w:lvl>
    <w:lvl w:ilvl="2" w:tplc="341C6350" w:tentative="1">
      <w:start w:val="1"/>
      <w:numFmt w:val="bullet"/>
      <w:lvlText w:val=""/>
      <w:lvlJc w:val="left"/>
      <w:pPr>
        <w:tabs>
          <w:tab w:val="num" w:pos="2160"/>
        </w:tabs>
        <w:ind w:left="2160" w:hanging="360"/>
      </w:pPr>
      <w:rPr>
        <w:rFonts w:ascii="Wingdings" w:hAnsi="Wingdings" w:hint="default"/>
      </w:rPr>
    </w:lvl>
    <w:lvl w:ilvl="3" w:tplc="4C748170" w:tentative="1">
      <w:start w:val="1"/>
      <w:numFmt w:val="bullet"/>
      <w:lvlText w:val=""/>
      <w:lvlJc w:val="left"/>
      <w:pPr>
        <w:tabs>
          <w:tab w:val="num" w:pos="2880"/>
        </w:tabs>
        <w:ind w:left="2880" w:hanging="360"/>
      </w:pPr>
      <w:rPr>
        <w:rFonts w:ascii="Symbol" w:hAnsi="Symbol" w:hint="default"/>
      </w:rPr>
    </w:lvl>
    <w:lvl w:ilvl="4" w:tplc="1402F9B8" w:tentative="1">
      <w:start w:val="1"/>
      <w:numFmt w:val="bullet"/>
      <w:lvlText w:val="o"/>
      <w:lvlJc w:val="left"/>
      <w:pPr>
        <w:tabs>
          <w:tab w:val="num" w:pos="3600"/>
        </w:tabs>
        <w:ind w:left="3600" w:hanging="360"/>
      </w:pPr>
      <w:rPr>
        <w:rFonts w:ascii="Courier New" w:hAnsi="Courier New" w:hint="default"/>
      </w:rPr>
    </w:lvl>
    <w:lvl w:ilvl="5" w:tplc="9A703F52" w:tentative="1">
      <w:start w:val="1"/>
      <w:numFmt w:val="bullet"/>
      <w:lvlText w:val=""/>
      <w:lvlJc w:val="left"/>
      <w:pPr>
        <w:tabs>
          <w:tab w:val="num" w:pos="4320"/>
        </w:tabs>
        <w:ind w:left="4320" w:hanging="360"/>
      </w:pPr>
      <w:rPr>
        <w:rFonts w:ascii="Wingdings" w:hAnsi="Wingdings" w:hint="default"/>
      </w:rPr>
    </w:lvl>
    <w:lvl w:ilvl="6" w:tplc="8C286EF6" w:tentative="1">
      <w:start w:val="1"/>
      <w:numFmt w:val="bullet"/>
      <w:lvlText w:val=""/>
      <w:lvlJc w:val="left"/>
      <w:pPr>
        <w:tabs>
          <w:tab w:val="num" w:pos="5040"/>
        </w:tabs>
        <w:ind w:left="5040" w:hanging="360"/>
      </w:pPr>
      <w:rPr>
        <w:rFonts w:ascii="Symbol" w:hAnsi="Symbol" w:hint="default"/>
      </w:rPr>
    </w:lvl>
    <w:lvl w:ilvl="7" w:tplc="3BFEF36A" w:tentative="1">
      <w:start w:val="1"/>
      <w:numFmt w:val="bullet"/>
      <w:lvlText w:val="o"/>
      <w:lvlJc w:val="left"/>
      <w:pPr>
        <w:tabs>
          <w:tab w:val="num" w:pos="5760"/>
        </w:tabs>
        <w:ind w:left="5760" w:hanging="360"/>
      </w:pPr>
      <w:rPr>
        <w:rFonts w:ascii="Courier New" w:hAnsi="Courier New" w:hint="default"/>
      </w:rPr>
    </w:lvl>
    <w:lvl w:ilvl="8" w:tplc="EC0877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13638"/>
    <w:multiLevelType w:val="hybridMultilevel"/>
    <w:tmpl w:val="6E401BBE"/>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41541"/>
    <w:multiLevelType w:val="hybridMultilevel"/>
    <w:tmpl w:val="822C4D5C"/>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00EB2"/>
    <w:multiLevelType w:val="hybridMultilevel"/>
    <w:tmpl w:val="FC08582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C667DA"/>
    <w:multiLevelType w:val="hybridMultilevel"/>
    <w:tmpl w:val="EA0C7468"/>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10480"/>
    <w:multiLevelType w:val="hybridMultilevel"/>
    <w:tmpl w:val="A670A45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8425E4"/>
    <w:multiLevelType w:val="hybridMultilevel"/>
    <w:tmpl w:val="9AE2648A"/>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24869"/>
    <w:multiLevelType w:val="hybridMultilevel"/>
    <w:tmpl w:val="3A203708"/>
    <w:lvl w:ilvl="0" w:tplc="03E47A94">
      <w:numFmt w:val="bullet"/>
      <w:lvlText w:val="-"/>
      <w:lvlJc w:val="left"/>
      <w:pPr>
        <w:ind w:left="1440" w:hanging="360"/>
      </w:pPr>
      <w:rPr>
        <w:rFonts w:ascii="Times New Roman" w:hAnsi="Times New Roman" w:cs="Times New Roman" w:hint="default"/>
        <w:color w:val="auto"/>
        <w:sz w:val="22"/>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C682F55"/>
    <w:multiLevelType w:val="hybridMultilevel"/>
    <w:tmpl w:val="37F4000C"/>
    <w:lvl w:ilvl="0" w:tplc="04270003">
      <w:start w:val="1"/>
      <w:numFmt w:val="bullet"/>
      <w:lvlText w:val="o"/>
      <w:lvlJc w:val="left"/>
      <w:pPr>
        <w:tabs>
          <w:tab w:val="num" w:pos="540"/>
        </w:tabs>
        <w:ind w:left="540" w:hanging="54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8457D"/>
    <w:multiLevelType w:val="hybridMultilevel"/>
    <w:tmpl w:val="0FDE3910"/>
    <w:lvl w:ilvl="0" w:tplc="CE8C7B66">
      <w:start w:val="4"/>
      <w:numFmt w:val="bullet"/>
      <w:lvlText w:val="-"/>
      <w:lvlJc w:val="left"/>
      <w:pPr>
        <w:tabs>
          <w:tab w:val="num" w:pos="540"/>
        </w:tabs>
        <w:ind w:left="54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576292"/>
    <w:multiLevelType w:val="hybridMultilevel"/>
    <w:tmpl w:val="8E26C9B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715308D"/>
    <w:multiLevelType w:val="hybridMultilevel"/>
    <w:tmpl w:val="D62E26FE"/>
    <w:lvl w:ilvl="0" w:tplc="1F4E558E">
      <w:start w:val="1"/>
      <w:numFmt w:val="bullet"/>
      <w:lvlText w:val=""/>
      <w:lvlJc w:val="left"/>
      <w:pPr>
        <w:tabs>
          <w:tab w:val="num" w:pos="1134"/>
        </w:tabs>
        <w:ind w:left="1134" w:hanging="567"/>
      </w:pPr>
      <w:rPr>
        <w:rFonts w:ascii="Symbol" w:hAnsi="Symbol" w:hint="default"/>
        <w:b w:val="0"/>
        <w:i w:val="0"/>
        <w:sz w:val="22"/>
      </w:rPr>
    </w:lvl>
    <w:lvl w:ilvl="1" w:tplc="03E47A94">
      <w:numFmt w:val="bullet"/>
      <w:lvlText w:val="-"/>
      <w:lvlJc w:val="left"/>
      <w:pPr>
        <w:ind w:left="2007" w:hanging="360"/>
      </w:pPr>
      <w:rPr>
        <w:rFonts w:ascii="Times New Roman" w:hAnsi="Times New Roman" w:cs="Times New Roman" w:hint="default"/>
        <w:sz w:val="22"/>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FD619AB"/>
    <w:multiLevelType w:val="hybridMultilevel"/>
    <w:tmpl w:val="F6942832"/>
    <w:lvl w:ilvl="0" w:tplc="7A102984">
      <w:start w:val="1"/>
      <w:numFmt w:val="bullet"/>
      <w:lvlText w:val="o"/>
      <w:lvlJc w:val="left"/>
      <w:pPr>
        <w:ind w:left="1440" w:hanging="360"/>
      </w:pPr>
      <w:rPr>
        <w:rFonts w:ascii="Courier New" w:hAnsi="Courier New"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1"/>
  </w:num>
  <w:num w:numId="4">
    <w:abstractNumId w:val="23"/>
  </w:num>
  <w:num w:numId="5">
    <w:abstractNumId w:val="10"/>
  </w:num>
  <w:num w:numId="6">
    <w:abstractNumId w:val="25"/>
  </w:num>
  <w:num w:numId="7">
    <w:abstractNumId w:val="24"/>
  </w:num>
  <w:num w:numId="8">
    <w:abstractNumId w:val="33"/>
  </w:num>
  <w:num w:numId="9">
    <w:abstractNumId w:val="30"/>
  </w:num>
  <w:num w:numId="10">
    <w:abstractNumId w:val="16"/>
  </w:num>
  <w:num w:numId="11">
    <w:abstractNumId w:val="8"/>
  </w:num>
  <w:num w:numId="12">
    <w:abstractNumId w:val="20"/>
  </w:num>
  <w:num w:numId="13">
    <w:abstractNumId w:val="17"/>
  </w:num>
  <w:num w:numId="14">
    <w:abstractNumId w:val="5"/>
  </w:num>
  <w:num w:numId="15">
    <w:abstractNumId w:val="14"/>
  </w:num>
  <w:num w:numId="16">
    <w:abstractNumId w:val="15"/>
  </w:num>
  <w:num w:numId="17">
    <w:abstractNumId w:val="12"/>
  </w:num>
  <w:num w:numId="18">
    <w:abstractNumId w:val="19"/>
  </w:num>
  <w:num w:numId="19">
    <w:abstractNumId w:val="26"/>
  </w:num>
  <w:num w:numId="20">
    <w:abstractNumId w:val="21"/>
  </w:num>
  <w:num w:numId="21">
    <w:abstractNumId w:val="2"/>
  </w:num>
  <w:num w:numId="22">
    <w:abstractNumId w:val="4"/>
  </w:num>
  <w:num w:numId="23">
    <w:abstractNumId w:val="22"/>
  </w:num>
  <w:num w:numId="24">
    <w:abstractNumId w:val="9"/>
  </w:num>
  <w:num w:numId="25">
    <w:abstractNumId w:val="1"/>
  </w:num>
  <w:num w:numId="26">
    <w:abstractNumId w:val="34"/>
  </w:num>
  <w:num w:numId="27">
    <w:abstractNumId w:val="35"/>
  </w:num>
  <w:num w:numId="28">
    <w:abstractNumId w:val="27"/>
  </w:num>
  <w:num w:numId="29">
    <w:abstractNumId w:val="28"/>
  </w:num>
  <w:num w:numId="30">
    <w:abstractNumId w:val="6"/>
  </w:num>
  <w:num w:numId="31">
    <w:abstractNumId w:val="36"/>
  </w:num>
  <w:num w:numId="32">
    <w:abstractNumId w:val="31"/>
  </w:num>
  <w:num w:numId="33">
    <w:abstractNumId w:val="29"/>
  </w:num>
  <w:num w:numId="34">
    <w:abstractNumId w:val="18"/>
  </w:num>
  <w:num w:numId="35">
    <w:abstractNumId w:val="0"/>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17"/>
    <w:rsid w:val="000D0617"/>
    <w:rsid w:val="00234094"/>
    <w:rsid w:val="002A211A"/>
    <w:rsid w:val="00344695"/>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4A692-B62F-4B1C-9EF1-8634353D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617"/>
    <w:pPr>
      <w:spacing w:after="0" w:line="240" w:lineRule="auto"/>
    </w:pPr>
    <w:rPr>
      <w:rFonts w:ascii="Times New Roman" w:eastAsia="PMingLiU" w:hAnsi="Times New Roman" w:cs="Times New Roman"/>
      <w:sz w:val="24"/>
      <w:szCs w:val="24"/>
    </w:rPr>
  </w:style>
  <w:style w:type="paragraph" w:styleId="Antrat1">
    <w:name w:val="heading 1"/>
    <w:aliases w:val="Info rubrik 1"/>
    <w:basedOn w:val="prastasis"/>
    <w:next w:val="prastasis"/>
    <w:link w:val="Antrat1Diagrama"/>
    <w:uiPriority w:val="99"/>
    <w:qFormat/>
    <w:rsid w:val="000D0617"/>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0D0617"/>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0D0617"/>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qFormat/>
    <w:rsid w:val="000D0617"/>
    <w:pPr>
      <w:keepNext/>
      <w:jc w:val="both"/>
      <w:outlineLvl w:val="3"/>
    </w:pPr>
    <w:rPr>
      <w:sz w:val="20"/>
      <w:szCs w:val="20"/>
      <w:u w:val="single"/>
      <w:lang w:eastAsia="lt-LT"/>
    </w:rPr>
  </w:style>
  <w:style w:type="paragraph" w:styleId="Antrat5">
    <w:name w:val="heading 5"/>
    <w:basedOn w:val="prastasis"/>
    <w:next w:val="prastasis"/>
    <w:link w:val="Antrat5Diagrama"/>
    <w:uiPriority w:val="99"/>
    <w:qFormat/>
    <w:rsid w:val="000D0617"/>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0D0617"/>
    <w:pPr>
      <w:spacing w:before="240" w:after="60"/>
      <w:outlineLvl w:val="5"/>
    </w:pPr>
    <w:rPr>
      <w:b/>
      <w:bCs/>
      <w:sz w:val="20"/>
      <w:szCs w:val="20"/>
      <w:lang w:eastAsia="lt-LT"/>
    </w:rPr>
  </w:style>
  <w:style w:type="paragraph" w:styleId="Antrat7">
    <w:name w:val="heading 7"/>
    <w:basedOn w:val="prastasis"/>
    <w:next w:val="prastasis"/>
    <w:link w:val="Antrat7Diagrama"/>
    <w:qFormat/>
    <w:rsid w:val="000D0617"/>
    <w:pPr>
      <w:keepNext/>
      <w:outlineLvl w:val="6"/>
    </w:pPr>
    <w:rPr>
      <w:b/>
      <w:i/>
      <w:iCs/>
      <w:sz w:val="22"/>
      <w:szCs w:val="20"/>
    </w:rPr>
  </w:style>
  <w:style w:type="paragraph" w:styleId="Antrat8">
    <w:name w:val="heading 8"/>
    <w:basedOn w:val="prastasis"/>
    <w:next w:val="prastasis"/>
    <w:link w:val="Antrat8Diagrama"/>
    <w:qFormat/>
    <w:rsid w:val="000D0617"/>
    <w:pPr>
      <w:keepNext/>
      <w:outlineLvl w:val="7"/>
    </w:pPr>
    <w:rPr>
      <w:bCs/>
      <w:sz w:val="22"/>
      <w:szCs w:val="20"/>
    </w:rPr>
  </w:style>
  <w:style w:type="paragraph" w:styleId="Antrat9">
    <w:name w:val="heading 9"/>
    <w:basedOn w:val="prastasis"/>
    <w:next w:val="prastasis"/>
    <w:link w:val="Antrat9Diagrama"/>
    <w:qFormat/>
    <w:rsid w:val="000D0617"/>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sid w:val="000D0617"/>
    <w:rPr>
      <w:rFonts w:ascii="Arial" w:eastAsia="PMingLiU"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0D0617"/>
    <w:rPr>
      <w:rFonts w:ascii="Arial" w:eastAsia="PMingLiU" w:hAnsi="Arial" w:cs="Times New Roman"/>
      <w:b/>
      <w:bCs/>
      <w:i/>
      <w:iCs/>
      <w:sz w:val="28"/>
      <w:szCs w:val="28"/>
      <w:lang w:eastAsia="lt-LT"/>
    </w:rPr>
  </w:style>
  <w:style w:type="character" w:customStyle="1" w:styleId="Antrat3Diagrama">
    <w:name w:val="Antraštė 3 Diagrama"/>
    <w:basedOn w:val="Numatytasispastraiposriftas"/>
    <w:link w:val="Antrat3"/>
    <w:uiPriority w:val="99"/>
    <w:rsid w:val="000D0617"/>
    <w:rPr>
      <w:rFonts w:ascii="Arial" w:eastAsia="PMingLiU" w:hAnsi="Arial" w:cs="Times New Roman"/>
      <w:b/>
      <w:bCs/>
      <w:sz w:val="26"/>
      <w:szCs w:val="26"/>
      <w:lang w:eastAsia="lt-LT"/>
    </w:rPr>
  </w:style>
  <w:style w:type="character" w:customStyle="1" w:styleId="Antrat4Diagrama">
    <w:name w:val="Antraštė 4 Diagrama"/>
    <w:basedOn w:val="Numatytasispastraiposriftas"/>
    <w:link w:val="Antrat4"/>
    <w:rsid w:val="000D0617"/>
    <w:rPr>
      <w:rFonts w:ascii="Times New Roman" w:eastAsia="PMingLiU" w:hAnsi="Times New Roman" w:cs="Times New Roman"/>
      <w:sz w:val="20"/>
      <w:szCs w:val="20"/>
      <w:u w:val="single"/>
      <w:lang w:eastAsia="lt-LT"/>
    </w:rPr>
  </w:style>
  <w:style w:type="character" w:customStyle="1" w:styleId="Antrat5Diagrama">
    <w:name w:val="Antraštė 5 Diagrama"/>
    <w:basedOn w:val="Numatytasispastraiposriftas"/>
    <w:link w:val="Antrat5"/>
    <w:uiPriority w:val="99"/>
    <w:rsid w:val="000D0617"/>
    <w:rPr>
      <w:rFonts w:ascii="Times New Roman" w:eastAsia="PMingLiU" w:hAnsi="Times New Roman" w:cs="Times New Roman"/>
      <w:b/>
      <w:bCs/>
      <w:i/>
      <w:iCs/>
      <w:sz w:val="26"/>
      <w:szCs w:val="26"/>
      <w:lang w:eastAsia="lt-LT"/>
    </w:rPr>
  </w:style>
  <w:style w:type="character" w:customStyle="1" w:styleId="Antrat6Diagrama">
    <w:name w:val="Antraštė 6 Diagrama"/>
    <w:basedOn w:val="Numatytasispastraiposriftas"/>
    <w:link w:val="Antrat6"/>
    <w:rsid w:val="000D0617"/>
    <w:rPr>
      <w:rFonts w:ascii="Times New Roman" w:eastAsia="PMingLiU" w:hAnsi="Times New Roman" w:cs="Times New Roman"/>
      <w:b/>
      <w:bCs/>
      <w:sz w:val="20"/>
      <w:szCs w:val="20"/>
      <w:lang w:eastAsia="lt-LT"/>
    </w:rPr>
  </w:style>
  <w:style w:type="character" w:customStyle="1" w:styleId="Antrat7Diagrama">
    <w:name w:val="Antraštė 7 Diagrama"/>
    <w:basedOn w:val="Numatytasispastraiposriftas"/>
    <w:link w:val="Antrat7"/>
    <w:rsid w:val="000D0617"/>
    <w:rPr>
      <w:rFonts w:ascii="Times New Roman" w:eastAsia="PMingLiU" w:hAnsi="Times New Roman" w:cs="Times New Roman"/>
      <w:b/>
      <w:i/>
      <w:iCs/>
      <w:szCs w:val="20"/>
    </w:rPr>
  </w:style>
  <w:style w:type="character" w:customStyle="1" w:styleId="Antrat8Diagrama">
    <w:name w:val="Antraštė 8 Diagrama"/>
    <w:basedOn w:val="Numatytasispastraiposriftas"/>
    <w:link w:val="Antrat8"/>
    <w:rsid w:val="000D0617"/>
    <w:rPr>
      <w:rFonts w:ascii="Times New Roman" w:eastAsia="PMingLiU" w:hAnsi="Times New Roman" w:cs="Times New Roman"/>
      <w:bCs/>
      <w:szCs w:val="20"/>
    </w:rPr>
  </w:style>
  <w:style w:type="character" w:customStyle="1" w:styleId="Antrat9Diagrama">
    <w:name w:val="Antraštė 9 Diagrama"/>
    <w:basedOn w:val="Numatytasispastraiposriftas"/>
    <w:link w:val="Antrat9"/>
    <w:rsid w:val="000D0617"/>
    <w:rPr>
      <w:rFonts w:ascii="Arial" w:eastAsia="PMingLiU" w:hAnsi="Arial" w:cs="Arial"/>
      <w:b/>
      <w:lang w:eastAsia="lt-LT"/>
    </w:rPr>
  </w:style>
  <w:style w:type="character" w:styleId="Hipersaitas">
    <w:name w:val="Hyperlink"/>
    <w:uiPriority w:val="99"/>
    <w:rsid w:val="000D0617"/>
    <w:rPr>
      <w:rFonts w:cs="Times New Roman"/>
      <w:color w:val="0000FF"/>
      <w:u w:val="single"/>
    </w:rPr>
  </w:style>
  <w:style w:type="paragraph" w:customStyle="1" w:styleId="PI-1EMEASMCA">
    <w:name w:val="PI-1 EMEA_SMCA"/>
    <w:basedOn w:val="Antrat2"/>
    <w:link w:val="PI-1EMEASMCAChar"/>
    <w:autoRedefine/>
    <w:uiPriority w:val="99"/>
    <w:rsid w:val="000D0617"/>
    <w:pPr>
      <w:tabs>
        <w:tab w:val="left" w:pos="567"/>
      </w:tabs>
      <w:spacing w:before="0" w:after="0"/>
      <w:ind w:left="567" w:hanging="567"/>
    </w:pPr>
    <w:rPr>
      <w:rFonts w:ascii="Times New Roman" w:hAnsi="Times New Roman"/>
      <w:bCs w:val="0"/>
      <w:i w:val="0"/>
      <w:iCs w:val="0"/>
      <w:sz w:val="20"/>
      <w:szCs w:val="20"/>
    </w:rPr>
  </w:style>
  <w:style w:type="character" w:customStyle="1" w:styleId="PI-1EMEASMCAChar">
    <w:name w:val="PI-1 EMEA_SMCA Char"/>
    <w:link w:val="PI-1EMEASMCA"/>
    <w:uiPriority w:val="99"/>
    <w:locked/>
    <w:rsid w:val="000D0617"/>
    <w:rPr>
      <w:rFonts w:ascii="Times New Roman" w:eastAsia="PMingLiU" w:hAnsi="Times New Roman" w:cs="Times New Roman"/>
      <w:b/>
      <w:sz w:val="20"/>
      <w:szCs w:val="20"/>
      <w:lang w:eastAsia="lt-LT"/>
    </w:rPr>
  </w:style>
  <w:style w:type="paragraph" w:customStyle="1" w:styleId="PI-1labEMEASMCA">
    <w:name w:val="PI-1_lab EMEA_SMCA"/>
    <w:basedOn w:val="prastasis"/>
    <w:link w:val="PI-1labEMEASMCAChar"/>
    <w:autoRedefine/>
    <w:uiPriority w:val="99"/>
    <w:rsid w:val="000D0617"/>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uiPriority w:val="99"/>
    <w:locked/>
    <w:rsid w:val="000D0617"/>
    <w:rPr>
      <w:rFonts w:ascii="Times New Roman" w:eastAsia="PMingLiU" w:hAnsi="Times New Roman" w:cs="Times New Roman"/>
      <w:b/>
      <w:noProof/>
      <w:sz w:val="20"/>
      <w:szCs w:val="20"/>
      <w:lang w:eastAsia="lt-LT"/>
    </w:rPr>
  </w:style>
  <w:style w:type="paragraph" w:customStyle="1" w:styleId="PI-2EMEASMCA">
    <w:name w:val="PI-2 EMEA_SMCA"/>
    <w:basedOn w:val="Antrat3"/>
    <w:autoRedefine/>
    <w:uiPriority w:val="99"/>
    <w:rsid w:val="000D0617"/>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D0617"/>
    <w:rPr>
      <w:lang w:eastAsia="lt-LT"/>
    </w:rPr>
  </w:style>
  <w:style w:type="character" w:customStyle="1" w:styleId="BTEMEASMCAChar">
    <w:name w:val="BT EMEA_SMCA Char"/>
    <w:link w:val="BTEMEASMCA"/>
    <w:uiPriority w:val="99"/>
    <w:locked/>
    <w:rsid w:val="000D0617"/>
    <w:rPr>
      <w:rFonts w:ascii="Times New Roman" w:eastAsia="PMingLiU" w:hAnsi="Times New Roman" w:cs="Times New Roman"/>
      <w:sz w:val="24"/>
      <w:szCs w:val="24"/>
      <w:lang w:eastAsia="lt-LT"/>
    </w:rPr>
  </w:style>
  <w:style w:type="paragraph" w:customStyle="1" w:styleId="TTEMEASMCA">
    <w:name w:val="TT EMEA_SMCA"/>
    <w:basedOn w:val="Antrat1"/>
    <w:link w:val="TTEMEASMCAChar"/>
    <w:autoRedefine/>
    <w:uiPriority w:val="99"/>
    <w:rsid w:val="000D0617"/>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uiPriority w:val="99"/>
    <w:locked/>
    <w:rsid w:val="000D0617"/>
    <w:rPr>
      <w:rFonts w:ascii="Times New Roman" w:eastAsia="PMingLiU" w:hAnsi="Times New Roman" w:cs="Times New Roman"/>
      <w:b/>
      <w:caps/>
      <w:sz w:val="20"/>
      <w:szCs w:val="20"/>
      <w:lang w:eastAsia="lt-LT"/>
    </w:rPr>
  </w:style>
  <w:style w:type="paragraph" w:customStyle="1" w:styleId="BTAnIIEMEASMCA">
    <w:name w:val="BT(AnII) EMEA_SMCA"/>
    <w:basedOn w:val="Debesliotekstas"/>
    <w:autoRedefine/>
    <w:uiPriority w:val="99"/>
    <w:rsid w:val="000D061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D0617"/>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D0617"/>
    <w:rPr>
      <w:rFonts w:ascii="Tahoma" w:eastAsia="PMingLiU" w:hAnsi="Tahoma" w:cs="Times New Roman"/>
      <w:sz w:val="16"/>
      <w:szCs w:val="16"/>
      <w:lang w:eastAsia="lt-LT"/>
    </w:rPr>
  </w:style>
  <w:style w:type="paragraph" w:customStyle="1" w:styleId="BT-EMEASMCA">
    <w:name w:val="BT- EMEA_SMCA"/>
    <w:basedOn w:val="BTEMEASMCA"/>
    <w:autoRedefine/>
    <w:uiPriority w:val="99"/>
    <w:rsid w:val="000D0617"/>
    <w:pPr>
      <w:numPr>
        <w:numId w:val="1"/>
      </w:numPr>
      <w:tabs>
        <w:tab w:val="clear" w:pos="720"/>
        <w:tab w:val="num" w:pos="540"/>
      </w:tabs>
      <w:ind w:left="540" w:hanging="540"/>
    </w:pPr>
    <w:rPr>
      <w:iCs/>
      <w:sz w:val="22"/>
      <w:szCs w:val="22"/>
    </w:rPr>
  </w:style>
  <w:style w:type="paragraph" w:customStyle="1" w:styleId="PI-3EMEASMCA0">
    <w:name w:val="PI-3 EMEA_SMCA"/>
    <w:basedOn w:val="prastasis"/>
    <w:autoRedefine/>
    <w:uiPriority w:val="99"/>
    <w:rsid w:val="000D0617"/>
    <w:pPr>
      <w:spacing w:line="220" w:lineRule="exact"/>
    </w:pPr>
    <w:rPr>
      <w:b/>
      <w:bCs/>
      <w:sz w:val="22"/>
      <w:szCs w:val="22"/>
    </w:rPr>
  </w:style>
  <w:style w:type="paragraph" w:customStyle="1" w:styleId="BTbEMEASMCA">
    <w:name w:val="BT(b) EMEA_SMCA"/>
    <w:basedOn w:val="BTEMEASMCA"/>
    <w:autoRedefine/>
    <w:uiPriority w:val="99"/>
    <w:rsid w:val="000D0617"/>
    <w:rPr>
      <w:b/>
    </w:rPr>
  </w:style>
  <w:style w:type="paragraph" w:customStyle="1" w:styleId="BTbeEMEASMCA">
    <w:name w:val="BT(be) EMEA_SMCA"/>
    <w:basedOn w:val="BTEMEASMCA"/>
    <w:autoRedefine/>
    <w:rsid w:val="000D0617"/>
    <w:pPr>
      <w:jc w:val="center"/>
    </w:pPr>
    <w:rPr>
      <w:b/>
    </w:rPr>
  </w:style>
  <w:style w:type="paragraph" w:customStyle="1" w:styleId="BTeEMEASMCA">
    <w:name w:val="BT(e) EMEA_SMCA"/>
    <w:basedOn w:val="BTEMEASMCA"/>
    <w:autoRedefine/>
    <w:rsid w:val="000D0617"/>
    <w:pPr>
      <w:jc w:val="center"/>
    </w:pPr>
  </w:style>
  <w:style w:type="paragraph" w:customStyle="1" w:styleId="BTgEMEASMCA">
    <w:name w:val="BT(g) EMEA_SMCA"/>
    <w:basedOn w:val="BTEMEASMCA"/>
    <w:link w:val="BTgEMEASMCAChar"/>
    <w:autoRedefine/>
    <w:uiPriority w:val="99"/>
    <w:rsid w:val="000D0617"/>
    <w:rPr>
      <w:i/>
      <w:color w:val="008000"/>
    </w:rPr>
  </w:style>
  <w:style w:type="character" w:customStyle="1" w:styleId="BTgEMEASMCAChar">
    <w:name w:val="BT(g) EMEA_SMCA Char"/>
    <w:link w:val="BTgEMEASMCA"/>
    <w:uiPriority w:val="99"/>
    <w:locked/>
    <w:rsid w:val="000D0617"/>
    <w:rPr>
      <w:rFonts w:ascii="Times New Roman" w:eastAsia="PMingLiU" w:hAnsi="Times New Roman" w:cs="Times New Roman"/>
      <w:i/>
      <w:color w:val="008000"/>
      <w:sz w:val="24"/>
      <w:szCs w:val="24"/>
      <w:lang w:eastAsia="lt-LT"/>
    </w:rPr>
  </w:style>
  <w:style w:type="paragraph" w:customStyle="1" w:styleId="BTuEMEASMCA">
    <w:name w:val="BT(u) EMEA_SMCA"/>
    <w:basedOn w:val="BTEMEASMCA"/>
    <w:autoRedefine/>
    <w:uiPriority w:val="99"/>
    <w:rsid w:val="000D0617"/>
    <w:rPr>
      <w:u w:val="single"/>
    </w:rPr>
  </w:style>
  <w:style w:type="paragraph" w:styleId="Dokumentostruktra">
    <w:name w:val="Document Map"/>
    <w:basedOn w:val="prastasis"/>
    <w:link w:val="DokumentostruktraDiagrama"/>
    <w:semiHidden/>
    <w:rsid w:val="000D0617"/>
    <w:pPr>
      <w:shd w:val="clear" w:color="auto" w:fill="000080"/>
    </w:pPr>
    <w:rPr>
      <w:rFonts w:ascii="Tahoma" w:hAnsi="Tahoma"/>
      <w:sz w:val="20"/>
      <w:szCs w:val="20"/>
      <w:lang w:eastAsia="lt-LT"/>
    </w:rPr>
  </w:style>
  <w:style w:type="character" w:customStyle="1" w:styleId="DokumentostruktraDiagrama">
    <w:name w:val="Dokumento struktūra Diagrama"/>
    <w:basedOn w:val="Numatytasispastraiposriftas"/>
    <w:link w:val="Dokumentostruktra"/>
    <w:semiHidden/>
    <w:rsid w:val="000D0617"/>
    <w:rPr>
      <w:rFonts w:ascii="Tahoma" w:eastAsia="PMingLiU" w:hAnsi="Tahoma" w:cs="Times New Roman"/>
      <w:sz w:val="20"/>
      <w:szCs w:val="20"/>
      <w:shd w:val="clear" w:color="auto" w:fill="000080"/>
      <w:lang w:eastAsia="lt-LT"/>
    </w:rPr>
  </w:style>
  <w:style w:type="paragraph" w:styleId="Pagrindinistekstas">
    <w:name w:val="Body Text"/>
    <w:basedOn w:val="prastasis"/>
    <w:link w:val="PagrindinistekstasDiagrama"/>
    <w:uiPriority w:val="99"/>
    <w:rsid w:val="000D0617"/>
    <w:pPr>
      <w:spacing w:after="120"/>
    </w:pPr>
    <w:rPr>
      <w:sz w:val="20"/>
      <w:szCs w:val="20"/>
      <w:lang w:eastAsia="lt-LT"/>
    </w:rPr>
  </w:style>
  <w:style w:type="character" w:customStyle="1" w:styleId="PagrindinistekstasDiagrama">
    <w:name w:val="Pagrindinis tekstas Diagrama"/>
    <w:basedOn w:val="Numatytasispastraiposriftas"/>
    <w:link w:val="Pagrindinistekstas"/>
    <w:uiPriority w:val="99"/>
    <w:rsid w:val="000D0617"/>
    <w:rPr>
      <w:rFonts w:ascii="Times New Roman" w:eastAsia="PMingLiU" w:hAnsi="Times New Roman" w:cs="Times New Roman"/>
      <w:sz w:val="20"/>
      <w:szCs w:val="20"/>
      <w:lang w:eastAsia="lt-LT"/>
    </w:rPr>
  </w:style>
  <w:style w:type="paragraph" w:styleId="Pagrindinistekstas3">
    <w:name w:val="Body Text 3"/>
    <w:basedOn w:val="prastasis"/>
    <w:link w:val="Pagrindinistekstas3Diagrama"/>
    <w:uiPriority w:val="99"/>
    <w:rsid w:val="000D061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0D0617"/>
    <w:rPr>
      <w:rFonts w:ascii="Times New Roman" w:eastAsia="PMingLiU" w:hAnsi="Times New Roman" w:cs="Times New Roman"/>
      <w:sz w:val="16"/>
      <w:szCs w:val="16"/>
      <w:lang w:eastAsia="lt-LT"/>
    </w:rPr>
  </w:style>
  <w:style w:type="paragraph" w:customStyle="1" w:styleId="Default">
    <w:name w:val="Default"/>
    <w:rsid w:val="000D0617"/>
    <w:pPr>
      <w:widowControl w:val="0"/>
      <w:autoSpaceDE w:val="0"/>
      <w:autoSpaceDN w:val="0"/>
      <w:adjustRightInd w:val="0"/>
      <w:spacing w:after="0" w:line="240" w:lineRule="auto"/>
    </w:pPr>
    <w:rPr>
      <w:rFonts w:ascii="Times New Roman" w:eastAsia="PMingLiU" w:hAnsi="Times New Roman" w:cs="Times New Roman"/>
      <w:color w:val="000000"/>
      <w:sz w:val="24"/>
      <w:szCs w:val="24"/>
      <w:lang w:eastAsia="lt-LT"/>
    </w:rPr>
  </w:style>
  <w:style w:type="paragraph" w:styleId="Porat">
    <w:name w:val="footer"/>
    <w:basedOn w:val="prastasis"/>
    <w:link w:val="PoratDiagrama"/>
    <w:uiPriority w:val="99"/>
    <w:rsid w:val="000D0617"/>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rsid w:val="000D0617"/>
    <w:rPr>
      <w:rFonts w:ascii="Times New Roman" w:eastAsia="PMingLiU" w:hAnsi="Times New Roman" w:cs="Times New Roman"/>
      <w:sz w:val="20"/>
      <w:szCs w:val="20"/>
      <w:lang w:eastAsia="lt-LT"/>
    </w:rPr>
  </w:style>
  <w:style w:type="paragraph" w:styleId="Pagrindinistekstas2">
    <w:name w:val="Body Text 2"/>
    <w:basedOn w:val="prastasis"/>
    <w:link w:val="Pagrindinistekstas2Diagrama"/>
    <w:uiPriority w:val="99"/>
    <w:rsid w:val="000D0617"/>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0D0617"/>
    <w:rPr>
      <w:rFonts w:ascii="Times New Roman" w:eastAsia="PMingLiU" w:hAnsi="Times New Roman" w:cs="Times New Roman"/>
      <w:sz w:val="24"/>
      <w:szCs w:val="24"/>
      <w:lang w:eastAsia="lt-LT"/>
    </w:rPr>
  </w:style>
  <w:style w:type="paragraph" w:styleId="Antrats">
    <w:name w:val="header"/>
    <w:basedOn w:val="Default"/>
    <w:next w:val="Default"/>
    <w:link w:val="AntratsDiagrama"/>
    <w:uiPriority w:val="99"/>
    <w:rsid w:val="000D0617"/>
    <w:rPr>
      <w:color w:val="auto"/>
    </w:rPr>
  </w:style>
  <w:style w:type="character" w:customStyle="1" w:styleId="AntratsDiagrama">
    <w:name w:val="Antraštės Diagrama"/>
    <w:basedOn w:val="Numatytasispastraiposriftas"/>
    <w:link w:val="Antrats"/>
    <w:uiPriority w:val="99"/>
    <w:rsid w:val="000D0617"/>
    <w:rPr>
      <w:rFonts w:ascii="Times New Roman" w:eastAsia="PMingLiU" w:hAnsi="Times New Roman" w:cs="Times New Roman"/>
      <w:sz w:val="24"/>
      <w:szCs w:val="24"/>
      <w:lang w:eastAsia="lt-LT"/>
    </w:rPr>
  </w:style>
  <w:style w:type="character" w:styleId="Puslapionumeris">
    <w:name w:val="page number"/>
    <w:uiPriority w:val="99"/>
    <w:rsid w:val="000D0617"/>
    <w:rPr>
      <w:rFonts w:cs="Times New Roman"/>
    </w:rPr>
  </w:style>
  <w:style w:type="paragraph" w:styleId="Komentarotekstas">
    <w:name w:val="annotation text"/>
    <w:basedOn w:val="prastasis"/>
    <w:link w:val="KomentarotekstasDiagrama"/>
    <w:uiPriority w:val="99"/>
    <w:rsid w:val="000D0617"/>
    <w:rPr>
      <w:sz w:val="20"/>
      <w:szCs w:val="20"/>
      <w:lang w:eastAsia="lt-LT"/>
    </w:rPr>
  </w:style>
  <w:style w:type="character" w:customStyle="1" w:styleId="KomentarotekstasDiagrama">
    <w:name w:val="Komentaro tekstas Diagrama"/>
    <w:basedOn w:val="Numatytasispastraiposriftas"/>
    <w:link w:val="Komentarotekstas"/>
    <w:uiPriority w:val="99"/>
    <w:rsid w:val="000D0617"/>
    <w:rPr>
      <w:rFonts w:ascii="Times New Roman" w:eastAsia="PMingLiU"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0D0617"/>
    <w:rPr>
      <w:b/>
      <w:bCs/>
    </w:rPr>
  </w:style>
  <w:style w:type="character" w:customStyle="1" w:styleId="KomentarotemaDiagrama">
    <w:name w:val="Komentaro tema Diagrama"/>
    <w:basedOn w:val="KomentarotekstasDiagrama"/>
    <w:link w:val="Komentarotema"/>
    <w:uiPriority w:val="99"/>
    <w:rsid w:val="000D0617"/>
    <w:rPr>
      <w:rFonts w:ascii="Times New Roman" w:eastAsia="PMingLiU" w:hAnsi="Times New Roman" w:cs="Times New Roman"/>
      <w:b/>
      <w:bCs/>
      <w:sz w:val="20"/>
      <w:szCs w:val="20"/>
      <w:lang w:eastAsia="lt-LT"/>
    </w:rPr>
  </w:style>
  <w:style w:type="paragraph" w:customStyle="1" w:styleId="prastasiniatinklio1">
    <w:name w:val="Įprastas (žiniatinklio)1"/>
    <w:basedOn w:val="prastasis"/>
    <w:rsid w:val="000D0617"/>
    <w:pPr>
      <w:spacing w:before="100" w:beforeAutospacing="1" w:after="75"/>
    </w:pPr>
    <w:rPr>
      <w:color w:val="000000"/>
      <w:lang w:val="en-US"/>
    </w:rPr>
  </w:style>
  <w:style w:type="paragraph" w:styleId="Pavadinimas">
    <w:name w:val="Title"/>
    <w:basedOn w:val="Default"/>
    <w:next w:val="Default"/>
    <w:link w:val="PavadinimasDiagrama"/>
    <w:uiPriority w:val="99"/>
    <w:qFormat/>
    <w:rsid w:val="000D0617"/>
    <w:rPr>
      <w:color w:val="auto"/>
    </w:rPr>
  </w:style>
  <w:style w:type="character" w:customStyle="1" w:styleId="PavadinimasDiagrama">
    <w:name w:val="Pavadinimas Diagrama"/>
    <w:basedOn w:val="Numatytasispastraiposriftas"/>
    <w:link w:val="Pavadinimas"/>
    <w:uiPriority w:val="99"/>
    <w:rsid w:val="000D0617"/>
    <w:rPr>
      <w:rFonts w:ascii="Times New Roman" w:eastAsia="PMingLiU" w:hAnsi="Times New Roman" w:cs="Times New Roman"/>
      <w:sz w:val="24"/>
      <w:szCs w:val="24"/>
      <w:lang w:eastAsia="lt-LT"/>
    </w:rPr>
  </w:style>
  <w:style w:type="character" w:customStyle="1" w:styleId="CharChar1">
    <w:name w:val="Char Char1"/>
    <w:rsid w:val="000D0617"/>
    <w:rPr>
      <w:sz w:val="22"/>
      <w:lang w:val="lt-LT" w:eastAsia="lt-LT"/>
    </w:rPr>
  </w:style>
  <w:style w:type="paragraph" w:styleId="Puslapioinaostekstas">
    <w:name w:val="footnote text"/>
    <w:basedOn w:val="prastasis"/>
    <w:next w:val="prastasis"/>
    <w:link w:val="PuslapioinaostekstasDiagrama"/>
    <w:rsid w:val="000D0617"/>
    <w:rPr>
      <w:rFonts w:ascii="TimesLT" w:hAnsi="TimesLT"/>
      <w:b/>
      <w:sz w:val="20"/>
      <w:szCs w:val="20"/>
      <w:lang w:val="en-GB" w:eastAsia="lt-LT"/>
    </w:rPr>
  </w:style>
  <w:style w:type="character" w:customStyle="1" w:styleId="PuslapioinaostekstasDiagrama">
    <w:name w:val="Puslapio išnašos tekstas Diagrama"/>
    <w:basedOn w:val="Numatytasispastraiposriftas"/>
    <w:link w:val="Puslapioinaostekstas"/>
    <w:rsid w:val="000D0617"/>
    <w:rPr>
      <w:rFonts w:ascii="TimesLT" w:eastAsia="PMingLiU" w:hAnsi="TimesLT" w:cs="Times New Roman"/>
      <w:b/>
      <w:sz w:val="20"/>
      <w:szCs w:val="20"/>
      <w:lang w:val="en-GB" w:eastAsia="lt-LT"/>
    </w:rPr>
  </w:style>
  <w:style w:type="character" w:customStyle="1" w:styleId="TTEMEASMCADiagrama">
    <w:name w:val="TT EMEA_SMCA Diagrama"/>
    <w:rsid w:val="000D0617"/>
    <w:rPr>
      <w:rFonts w:ascii="Times New Roman" w:hAnsi="Times New Roman"/>
      <w:caps/>
    </w:rPr>
  </w:style>
  <w:style w:type="character" w:customStyle="1" w:styleId="BTEMEASMCADiagrama">
    <w:name w:val="BT EMEA_SMCA Diagrama"/>
    <w:rsid w:val="000D0617"/>
    <w:rPr>
      <w:rFonts w:ascii="Times New Roman" w:hAnsi="Times New Roman"/>
      <w:b/>
      <w:noProof/>
      <w:lang w:val="lt-LT"/>
    </w:rPr>
  </w:style>
  <w:style w:type="paragraph" w:customStyle="1" w:styleId="EMEABodyText">
    <w:name w:val="EMEA Body Text"/>
    <w:basedOn w:val="prastasis"/>
    <w:link w:val="EMEABodyTextChar"/>
    <w:rsid w:val="000D0617"/>
    <w:rPr>
      <w:b/>
      <w:sz w:val="20"/>
      <w:szCs w:val="20"/>
      <w:lang w:val="en-GB"/>
    </w:rPr>
  </w:style>
  <w:style w:type="character" w:customStyle="1" w:styleId="EMEABodyTextChar">
    <w:name w:val="EMEA Body Text Char"/>
    <w:link w:val="EMEABodyText"/>
    <w:locked/>
    <w:rsid w:val="000D0617"/>
    <w:rPr>
      <w:rFonts w:ascii="Times New Roman" w:eastAsia="PMingLiU" w:hAnsi="Times New Roman" w:cs="Times New Roman"/>
      <w:b/>
      <w:sz w:val="20"/>
      <w:szCs w:val="20"/>
      <w:lang w:val="en-GB"/>
    </w:rPr>
  </w:style>
  <w:style w:type="paragraph" w:customStyle="1" w:styleId="NormalLatinArial">
    <w:name w:val="Normal + (Latin) Arial"/>
    <w:aliases w:val="(Complex) Arial,9 pt"/>
    <w:basedOn w:val="Default"/>
    <w:next w:val="Default"/>
    <w:rsid w:val="000D0617"/>
    <w:pPr>
      <w:widowControl/>
      <w:numPr>
        <w:numId w:val="2"/>
      </w:numPr>
      <w:tabs>
        <w:tab w:val="clear" w:pos="567"/>
      </w:tabs>
      <w:ind w:left="0" w:firstLine="0"/>
    </w:pPr>
    <w:rPr>
      <w:b/>
      <w:color w:val="auto"/>
      <w:lang w:val="en-US" w:eastAsia="en-US"/>
    </w:rPr>
  </w:style>
  <w:style w:type="character" w:styleId="Komentaronuoroda">
    <w:name w:val="annotation reference"/>
    <w:uiPriority w:val="99"/>
    <w:rsid w:val="000D0617"/>
    <w:rPr>
      <w:rFonts w:cs="Times New Roman"/>
      <w:sz w:val="16"/>
    </w:rPr>
  </w:style>
  <w:style w:type="paragraph" w:styleId="Pagrindiniotekstotrauka">
    <w:name w:val="Body Text Indent"/>
    <w:basedOn w:val="prastasis"/>
    <w:link w:val="PagrindiniotekstotraukaDiagrama"/>
    <w:rsid w:val="000D0617"/>
    <w:pPr>
      <w:spacing w:after="120"/>
      <w:ind w:left="283"/>
    </w:pPr>
    <w:rPr>
      <w:b/>
      <w:sz w:val="22"/>
      <w:szCs w:val="20"/>
      <w:lang w:eastAsia="lt-LT"/>
    </w:rPr>
  </w:style>
  <w:style w:type="character" w:customStyle="1" w:styleId="PagrindiniotekstotraukaDiagrama">
    <w:name w:val="Pagrindinio teksto įtrauka Diagrama"/>
    <w:basedOn w:val="Numatytasispastraiposriftas"/>
    <w:link w:val="Pagrindiniotekstotrauka"/>
    <w:rsid w:val="000D0617"/>
    <w:rPr>
      <w:rFonts w:ascii="Times New Roman" w:eastAsia="PMingLiU" w:hAnsi="Times New Roman" w:cs="Times New Roman"/>
      <w:b/>
      <w:szCs w:val="20"/>
      <w:lang w:eastAsia="lt-LT"/>
    </w:rPr>
  </w:style>
  <w:style w:type="paragraph" w:customStyle="1" w:styleId="Text">
    <w:name w:val="Text"/>
    <w:basedOn w:val="prastasis"/>
    <w:rsid w:val="000D0617"/>
    <w:pPr>
      <w:spacing w:before="120"/>
      <w:jc w:val="both"/>
    </w:pPr>
    <w:rPr>
      <w:b/>
      <w:szCs w:val="20"/>
      <w:lang w:val="en-US"/>
    </w:rPr>
  </w:style>
  <w:style w:type="table" w:styleId="Lentelstinklelis">
    <w:name w:val="Table Grid"/>
    <w:basedOn w:val="prastojilentel"/>
    <w:rsid w:val="000D0617"/>
    <w:pPr>
      <w:tabs>
        <w:tab w:val="left" w:pos="567"/>
      </w:tabs>
      <w:spacing w:after="0" w:line="260" w:lineRule="exact"/>
    </w:pPr>
    <w:rPr>
      <w:rFonts w:ascii="Times New Roman" w:eastAsia="PMingLiU"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0D0617"/>
    <w:pPr>
      <w:spacing w:before="40" w:after="20"/>
      <w:ind w:left="425" w:hanging="425"/>
    </w:pPr>
    <w:rPr>
      <w:b/>
      <w:szCs w:val="20"/>
      <w:lang w:val="en-US"/>
    </w:rPr>
  </w:style>
  <w:style w:type="paragraph" w:customStyle="1" w:styleId="mdTblEntryMod">
    <w:name w:val="md_Tbl Entry/Mod"/>
    <w:basedOn w:val="prastasis"/>
    <w:rsid w:val="000D0617"/>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0D0617"/>
    <w:pPr>
      <w:spacing w:after="120"/>
      <w:ind w:left="283"/>
    </w:pPr>
    <w:rPr>
      <w:rFonts w:ascii="Arial" w:hAnsi="Arial"/>
      <w:b/>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0D0617"/>
    <w:rPr>
      <w:rFonts w:ascii="Arial" w:eastAsia="PMingLiU" w:hAnsi="Arial" w:cs="Times New Roman"/>
      <w:b/>
      <w:sz w:val="16"/>
      <w:szCs w:val="16"/>
      <w:lang w:val="en-GB" w:eastAsia="de-DE"/>
    </w:rPr>
  </w:style>
  <w:style w:type="paragraph" w:customStyle="1" w:styleId="Cmsor">
    <w:name w:val="Címsor"/>
    <w:basedOn w:val="prastasis"/>
    <w:next w:val="Pagrindinistekstas"/>
    <w:rsid w:val="000D0617"/>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0D0617"/>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0D0617"/>
    <w:pPr>
      <w:numPr>
        <w:numId w:val="3"/>
      </w:numPr>
    </w:pPr>
    <w:rPr>
      <w:b/>
      <w:sz w:val="20"/>
      <w:szCs w:val="20"/>
      <w:lang w:val="en-GB"/>
    </w:rPr>
  </w:style>
  <w:style w:type="paragraph" w:customStyle="1" w:styleId="Char">
    <w:name w:val="Char"/>
    <w:basedOn w:val="prastasis"/>
    <w:rsid w:val="000D0617"/>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0D0617"/>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0D0617"/>
    <w:pPr>
      <w:keepNext/>
      <w:keepLines/>
      <w:spacing w:line="259" w:lineRule="atLeast"/>
      <w:jc w:val="center"/>
    </w:pPr>
    <w:rPr>
      <w:b/>
      <w:sz w:val="20"/>
      <w:szCs w:val="20"/>
      <w:lang w:val="en-US"/>
    </w:rPr>
  </w:style>
  <w:style w:type="paragraph" w:customStyle="1" w:styleId="FigFootnote">
    <w:name w:val="Fig Footnote"/>
    <w:basedOn w:val="prastasis"/>
    <w:next w:val="prastasis"/>
    <w:rsid w:val="000D0617"/>
    <w:pPr>
      <w:keepNext/>
      <w:keepLines/>
      <w:spacing w:line="259" w:lineRule="atLeast"/>
      <w:ind w:left="2304"/>
    </w:pPr>
    <w:rPr>
      <w:b/>
      <w:sz w:val="20"/>
      <w:szCs w:val="20"/>
      <w:lang w:val="en-US"/>
    </w:rPr>
  </w:style>
  <w:style w:type="paragraph" w:customStyle="1" w:styleId="msolistparagraph0">
    <w:name w:val="msolistparagraph"/>
    <w:basedOn w:val="prastasis"/>
    <w:rsid w:val="000D0617"/>
    <w:pPr>
      <w:ind w:left="720"/>
    </w:pPr>
    <w:rPr>
      <w:rFonts w:ascii="Calibri" w:hAnsi="Calibri"/>
      <w:b/>
      <w:sz w:val="22"/>
      <w:szCs w:val="22"/>
      <w:lang w:val="en-US"/>
    </w:rPr>
  </w:style>
  <w:style w:type="paragraph" w:customStyle="1" w:styleId="CM6">
    <w:name w:val="CM6"/>
    <w:basedOn w:val="prastasis"/>
    <w:next w:val="prastasis"/>
    <w:rsid w:val="000D0617"/>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0D0617"/>
    <w:rPr>
      <w:b/>
      <w:sz w:val="22"/>
      <w:szCs w:val="20"/>
      <w:lang w:val="en-US"/>
    </w:rPr>
  </w:style>
  <w:style w:type="paragraph" w:customStyle="1" w:styleId="StyleTextTi12AsianMSMincho9ptBold">
    <w:name w:val="Style Text:Ti12 + (Asian) MS Mincho 9 pt Bold"/>
    <w:basedOn w:val="prastasis"/>
    <w:rsid w:val="000D0617"/>
    <w:pPr>
      <w:spacing w:line="280" w:lineRule="atLeast"/>
    </w:pPr>
    <w:rPr>
      <w:rFonts w:eastAsia="MS Mincho"/>
      <w:bCs/>
      <w:sz w:val="18"/>
      <w:lang w:val="en-US" w:eastAsia="de-DE"/>
    </w:rPr>
  </w:style>
  <w:style w:type="paragraph" w:customStyle="1" w:styleId="Annex">
    <w:name w:val="Annex"/>
    <w:basedOn w:val="prastasis"/>
    <w:next w:val="prastasis"/>
    <w:rsid w:val="000D0617"/>
    <w:pPr>
      <w:jc w:val="center"/>
    </w:pPr>
    <w:rPr>
      <w:sz w:val="22"/>
      <w:szCs w:val="20"/>
      <w:lang w:val="en-US" w:eastAsia="ja-JP"/>
    </w:rPr>
  </w:style>
  <w:style w:type="paragraph" w:customStyle="1" w:styleId="Description">
    <w:name w:val="Description"/>
    <w:basedOn w:val="prastasis"/>
    <w:next w:val="prastasis"/>
    <w:rsid w:val="000D0617"/>
    <w:rPr>
      <w:b/>
      <w:sz w:val="22"/>
      <w:szCs w:val="20"/>
      <w:lang w:val="en-US" w:eastAsia="ja-JP"/>
    </w:rPr>
  </w:style>
  <w:style w:type="paragraph" w:styleId="Turinioantrat">
    <w:name w:val="TOC Heading"/>
    <w:basedOn w:val="prastasis"/>
    <w:qFormat/>
    <w:rsid w:val="000D0617"/>
    <w:pPr>
      <w:tabs>
        <w:tab w:val="left" w:pos="7649"/>
        <w:tab w:val="left" w:pos="7920"/>
      </w:tabs>
      <w:spacing w:after="240" w:line="359" w:lineRule="atLeast"/>
    </w:pPr>
    <w:rPr>
      <w:rFonts w:ascii="Times" w:hAnsi="Times"/>
      <w:sz w:val="22"/>
      <w:szCs w:val="20"/>
      <w:lang w:val="en-US"/>
    </w:rPr>
  </w:style>
  <w:style w:type="table" w:customStyle="1" w:styleId="TableGrid1">
    <w:name w:val="Table Grid1"/>
    <w:rsid w:val="000D0617"/>
    <w:pPr>
      <w:spacing w:after="0" w:line="240" w:lineRule="auto"/>
    </w:pPr>
    <w:rPr>
      <w:rFonts w:ascii="Times New Roman" w:eastAsia="PMingLiU" w:hAnsi="Times New Roman" w:cs="Times New Roman"/>
      <w:b/>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
    <w:rsid w:val="000D0617"/>
    <w:pPr>
      <w:tabs>
        <w:tab w:val="left" w:pos="567"/>
      </w:tabs>
    </w:pPr>
    <w:rPr>
      <w:b/>
      <w:sz w:val="22"/>
      <w:szCs w:val="20"/>
      <w:lang w:val="en-GB"/>
    </w:rPr>
  </w:style>
  <w:style w:type="character" w:customStyle="1" w:styleId="DokumentoinaostekstasDiagrama">
    <w:name w:val="Dokumento išnašos tekstas Diagrama"/>
    <w:basedOn w:val="Numatytasispastraiposriftas"/>
    <w:link w:val="Dokumentoinaostekstas"/>
    <w:rsid w:val="000D0617"/>
    <w:rPr>
      <w:rFonts w:ascii="Times New Roman" w:eastAsia="PMingLiU" w:hAnsi="Times New Roman" w:cs="Times New Roman"/>
      <w:b/>
      <w:szCs w:val="20"/>
      <w:lang w:val="en-GB"/>
    </w:rPr>
  </w:style>
  <w:style w:type="paragraph" w:styleId="Sraopastraipa">
    <w:name w:val="List Paragraph"/>
    <w:basedOn w:val="prastasis"/>
    <w:uiPriority w:val="34"/>
    <w:qFormat/>
    <w:rsid w:val="000D0617"/>
    <w:pPr>
      <w:spacing w:after="200" w:line="276" w:lineRule="auto"/>
      <w:ind w:left="720"/>
      <w:contextualSpacing/>
    </w:pPr>
    <w:rPr>
      <w:sz w:val="22"/>
      <w:szCs w:val="22"/>
    </w:rPr>
  </w:style>
  <w:style w:type="paragraph" w:customStyle="1" w:styleId="Bodycopy">
    <w:name w:val="Body copy"/>
    <w:basedOn w:val="Antrats"/>
    <w:rsid w:val="000D0617"/>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0D0617"/>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0D0617"/>
    <w:pPr>
      <w:spacing w:after="0" w:line="240" w:lineRule="auto"/>
    </w:pPr>
    <w:rPr>
      <w:rFonts w:ascii="Times New Roman" w:eastAsia="PMingLiU" w:hAnsi="Times New Roman" w:cs="Times New Roman"/>
      <w:sz w:val="24"/>
      <w:szCs w:val="24"/>
    </w:rPr>
  </w:style>
  <w:style w:type="paragraph" w:customStyle="1" w:styleId="CharChar">
    <w:name w:val="Char Char"/>
    <w:basedOn w:val="prastasis"/>
    <w:next w:val="prastasis"/>
    <w:rsid w:val="000D0617"/>
    <w:pPr>
      <w:spacing w:after="160"/>
      <w:jc w:val="both"/>
    </w:pPr>
    <w:rPr>
      <w:szCs w:val="20"/>
      <w:lang w:val="en-GB"/>
    </w:rPr>
  </w:style>
  <w:style w:type="table" w:customStyle="1" w:styleId="Lentelstinklelis1">
    <w:name w:val="Lentelės tinklelis1"/>
    <w:uiPriority w:val="99"/>
    <w:rsid w:val="000D0617"/>
    <w:pPr>
      <w:spacing w:after="0" w:line="240" w:lineRule="auto"/>
    </w:pPr>
    <w:rPr>
      <w:rFonts w:ascii="Times New Roman" w:eastAsia="PMingLiU"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EAEnBodyText">
    <w:name w:val="EMEA En Body Text"/>
    <w:basedOn w:val="prastasis"/>
    <w:uiPriority w:val="99"/>
    <w:rsid w:val="000D0617"/>
    <w:pPr>
      <w:spacing w:before="120" w:after="120"/>
      <w:jc w:val="both"/>
    </w:pPr>
    <w:rPr>
      <w:sz w:val="22"/>
      <w:szCs w:val="20"/>
      <w:lang w:val="en-US"/>
    </w:rPr>
  </w:style>
  <w:style w:type="paragraph" w:customStyle="1" w:styleId="Normal11pt">
    <w:name w:val="Normal + 11 pt"/>
    <w:basedOn w:val="Pagrindinistekstas"/>
    <w:uiPriority w:val="99"/>
    <w:rsid w:val="000D0617"/>
    <w:pPr>
      <w:widowControl w:val="0"/>
      <w:overflowPunct w:val="0"/>
      <w:autoSpaceDE w:val="0"/>
      <w:autoSpaceDN w:val="0"/>
      <w:adjustRightInd w:val="0"/>
      <w:spacing w:after="0" w:line="312" w:lineRule="auto"/>
      <w:textAlignment w:val="baseline"/>
    </w:pPr>
    <w:rPr>
      <w:rFonts w:ascii="TimesLT" w:hAnsi="TimesLT"/>
      <w:noProof/>
      <w:sz w:val="22"/>
      <w:szCs w:val="22"/>
      <w:lang w:val="en-US" w:eastAsia="ar-SA"/>
    </w:rPr>
  </w:style>
  <w:style w:type="paragraph" w:styleId="Sraassunumeriais4">
    <w:name w:val="List Number 4"/>
    <w:basedOn w:val="prastasis"/>
    <w:uiPriority w:val="99"/>
    <w:rsid w:val="000D0617"/>
    <w:pPr>
      <w:tabs>
        <w:tab w:val="num" w:pos="1209"/>
      </w:tabs>
      <w:ind w:left="1209" w:hanging="360"/>
    </w:pPr>
    <w:rPr>
      <w:sz w:val="22"/>
      <w:szCs w:val="20"/>
      <w:lang w:val="en-GB"/>
    </w:rPr>
  </w:style>
  <w:style w:type="paragraph" w:customStyle="1" w:styleId="Paantrat1">
    <w:name w:val="Paantraštė1"/>
    <w:basedOn w:val="prastasis"/>
    <w:link w:val="PaantratDiagrama"/>
    <w:uiPriority w:val="99"/>
    <w:rsid w:val="000D0617"/>
    <w:pPr>
      <w:autoSpaceDE w:val="0"/>
      <w:autoSpaceDN w:val="0"/>
      <w:adjustRightInd w:val="0"/>
      <w:jc w:val="center"/>
    </w:pPr>
    <w:rPr>
      <w:rFonts w:ascii="TimesNewRoman,Bold" w:hAnsi="TimesNewRoman,Bold"/>
      <w:b/>
      <w:color w:val="000000"/>
      <w:sz w:val="20"/>
      <w:szCs w:val="20"/>
      <w:lang w:eastAsia="lt-LT"/>
    </w:rPr>
  </w:style>
  <w:style w:type="character" w:customStyle="1" w:styleId="PaantratDiagrama">
    <w:name w:val="Paantraštė Diagrama"/>
    <w:link w:val="Paantrat1"/>
    <w:uiPriority w:val="99"/>
    <w:locked/>
    <w:rsid w:val="000D0617"/>
    <w:rPr>
      <w:rFonts w:ascii="TimesNewRoman,Bold" w:eastAsia="PMingLiU" w:hAnsi="TimesNewRoman,Bold" w:cs="Times New Roman"/>
      <w:b/>
      <w:color w:val="000000"/>
      <w:sz w:val="20"/>
      <w:szCs w:val="20"/>
      <w:lang w:eastAsia="lt-LT"/>
    </w:rPr>
  </w:style>
  <w:style w:type="paragraph" w:customStyle="1" w:styleId="AHeader1">
    <w:name w:val="AHeader 1"/>
    <w:basedOn w:val="prastasis"/>
    <w:uiPriority w:val="99"/>
    <w:rsid w:val="000D0617"/>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0D0617"/>
    <w:pPr>
      <w:numPr>
        <w:ilvl w:val="1"/>
      </w:numPr>
      <w:tabs>
        <w:tab w:val="num" w:pos="360"/>
        <w:tab w:val="num" w:pos="720"/>
      </w:tabs>
      <w:ind w:left="284" w:hanging="284"/>
    </w:pPr>
    <w:rPr>
      <w:sz w:val="22"/>
    </w:rPr>
  </w:style>
  <w:style w:type="paragraph" w:customStyle="1" w:styleId="AHeader3">
    <w:name w:val="AHeader 3"/>
    <w:basedOn w:val="AHeader2"/>
    <w:uiPriority w:val="99"/>
    <w:rsid w:val="000D0617"/>
    <w:pPr>
      <w:numPr>
        <w:ilvl w:val="2"/>
      </w:numPr>
      <w:tabs>
        <w:tab w:val="num" w:pos="360"/>
      </w:tabs>
      <w:ind w:left="284" w:hanging="284"/>
    </w:pPr>
  </w:style>
  <w:style w:type="paragraph" w:customStyle="1" w:styleId="AHeader2abc">
    <w:name w:val="AHeader 2 abc"/>
    <w:basedOn w:val="AHeader3"/>
    <w:uiPriority w:val="99"/>
    <w:rsid w:val="000D0617"/>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0D0617"/>
    <w:pPr>
      <w:numPr>
        <w:ilvl w:val="4"/>
      </w:numPr>
      <w:tabs>
        <w:tab w:val="num" w:pos="360"/>
      </w:tabs>
      <w:ind w:left="284" w:hanging="284"/>
    </w:pPr>
  </w:style>
  <w:style w:type="character" w:styleId="Emfaz">
    <w:name w:val="Emphasis"/>
    <w:uiPriority w:val="20"/>
    <w:qFormat/>
    <w:rsid w:val="000D0617"/>
    <w:rPr>
      <w:rFonts w:cs="Times New Roman"/>
      <w:b/>
    </w:rPr>
  </w:style>
  <w:style w:type="paragraph" w:customStyle="1" w:styleId="pi-3emeasmca">
    <w:name w:val="pi-3emeasmca"/>
    <w:basedOn w:val="prastasis"/>
    <w:uiPriority w:val="99"/>
    <w:rsid w:val="000D0617"/>
    <w:pPr>
      <w:numPr>
        <w:numId w:val="21"/>
      </w:numPr>
      <w:tabs>
        <w:tab w:val="clear" w:pos="2421"/>
      </w:tabs>
      <w:spacing w:line="220" w:lineRule="atLeast"/>
      <w:ind w:left="0" w:firstLine="0"/>
    </w:pPr>
    <w:rPr>
      <w:b/>
      <w:bCs/>
      <w:sz w:val="22"/>
      <w:szCs w:val="22"/>
      <w:lang w:eastAsia="lt-LT"/>
    </w:rPr>
  </w:style>
  <w:style w:type="paragraph" w:customStyle="1" w:styleId="NormalAgency">
    <w:name w:val="Normal (Agency)"/>
    <w:link w:val="NormalAgencyChar"/>
    <w:uiPriority w:val="99"/>
    <w:rsid w:val="000D0617"/>
    <w:pPr>
      <w:spacing w:after="200" w:line="276" w:lineRule="auto"/>
    </w:pPr>
    <w:rPr>
      <w:rFonts w:ascii="Verdana" w:eastAsia="PMingLiU" w:hAnsi="Verdana" w:cs="Times New Roman"/>
      <w:sz w:val="18"/>
      <w:szCs w:val="18"/>
      <w:lang w:val="en-GB" w:eastAsia="en-GB"/>
    </w:rPr>
  </w:style>
  <w:style w:type="character" w:customStyle="1" w:styleId="NormalAgencyChar">
    <w:name w:val="Normal (Agency) Char"/>
    <w:link w:val="NormalAgency"/>
    <w:uiPriority w:val="99"/>
    <w:locked/>
    <w:rsid w:val="000D0617"/>
    <w:rPr>
      <w:rFonts w:ascii="Verdana" w:eastAsia="PMingLiU" w:hAnsi="Verdana" w:cs="Times New Roman"/>
      <w:sz w:val="18"/>
      <w:szCs w:val="18"/>
      <w:lang w:val="en-GB" w:eastAsia="en-GB"/>
    </w:rPr>
  </w:style>
  <w:style w:type="paragraph" w:styleId="Paprastasistekstas">
    <w:name w:val="Plain Text"/>
    <w:basedOn w:val="prastasis"/>
    <w:link w:val="PaprastasistekstasDiagrama"/>
    <w:uiPriority w:val="99"/>
    <w:rsid w:val="000D0617"/>
    <w:rPr>
      <w:rFonts w:ascii="Arial" w:hAnsi="Arial"/>
      <w:sz w:val="22"/>
      <w:szCs w:val="21"/>
      <w:lang w:val="en-US"/>
    </w:rPr>
  </w:style>
  <w:style w:type="character" w:customStyle="1" w:styleId="PaprastasistekstasDiagrama">
    <w:name w:val="Paprastasis tekstas Diagrama"/>
    <w:basedOn w:val="Numatytasispastraiposriftas"/>
    <w:link w:val="Paprastasistekstas"/>
    <w:uiPriority w:val="99"/>
    <w:rsid w:val="000D0617"/>
    <w:rPr>
      <w:rFonts w:ascii="Arial" w:eastAsia="PMingLiU" w:hAnsi="Arial" w:cs="Times New Roman"/>
      <w:szCs w:val="21"/>
      <w:lang w:val="en-US"/>
    </w:rPr>
  </w:style>
  <w:style w:type="numbering" w:customStyle="1" w:styleId="NoList1">
    <w:name w:val="No List1"/>
    <w:next w:val="Sraonra"/>
    <w:semiHidden/>
    <w:unhideWhenUsed/>
    <w:rsid w:val="000D0617"/>
  </w:style>
  <w:style w:type="paragraph" w:customStyle="1" w:styleId="prastasiniatinklio11">
    <w:name w:val="Įprastas (žiniatinklio)11"/>
    <w:basedOn w:val="prastasis"/>
    <w:rsid w:val="000D0617"/>
    <w:pPr>
      <w:spacing w:before="100" w:beforeAutospacing="1" w:after="75"/>
    </w:pPr>
    <w:rPr>
      <w:color w:val="000000"/>
      <w:lang w:val="en-US"/>
    </w:rPr>
  </w:style>
  <w:style w:type="table" w:customStyle="1" w:styleId="TableGrid2">
    <w:name w:val="Table Grid2"/>
    <w:basedOn w:val="prastojilentel"/>
    <w:next w:val="Lentelstinklelis"/>
    <w:rsid w:val="000D0617"/>
    <w:pPr>
      <w:tabs>
        <w:tab w:val="left" w:pos="567"/>
      </w:tabs>
      <w:spacing w:after="0" w:line="260" w:lineRule="exact"/>
    </w:pPr>
    <w:rPr>
      <w:rFonts w:ascii="Times New Roman" w:eastAsia="PMingLiU"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0D0617"/>
    <w:pPr>
      <w:spacing w:after="0" w:line="240" w:lineRule="auto"/>
    </w:pPr>
    <w:rPr>
      <w:rFonts w:ascii="Times New Roman" w:eastAsia="PMingLiU" w:hAnsi="Times New Roman" w:cs="Times New Roman"/>
      <w:b/>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0D0617"/>
    <w:pPr>
      <w:spacing w:after="0" w:line="240" w:lineRule="auto"/>
    </w:pPr>
    <w:rPr>
      <w:rFonts w:ascii="Times New Roman" w:eastAsia="PMingLiU"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antrat11">
    <w:name w:val="Paantraštė11"/>
    <w:basedOn w:val="prastasis"/>
    <w:uiPriority w:val="99"/>
    <w:rsid w:val="000D0617"/>
    <w:pPr>
      <w:autoSpaceDE w:val="0"/>
      <w:autoSpaceDN w:val="0"/>
      <w:adjustRightInd w:val="0"/>
      <w:jc w:val="center"/>
    </w:pPr>
    <w:rPr>
      <w:rFonts w:ascii="TimesNewRoman,Bold" w:hAnsi="TimesNewRoman,Bold"/>
      <w:b/>
      <w:color w:val="000000"/>
      <w:sz w:val="20"/>
      <w:szCs w:val="20"/>
      <w:lang w:eastAsia="lt-LT"/>
    </w:rPr>
  </w:style>
  <w:style w:type="numbering" w:customStyle="1" w:styleId="Sraonra1">
    <w:name w:val="Sąrašo nėra1"/>
    <w:next w:val="Sraonra"/>
    <w:uiPriority w:val="99"/>
    <w:semiHidden/>
    <w:unhideWhenUsed/>
    <w:rsid w:val="000D0617"/>
  </w:style>
  <w:style w:type="numbering" w:customStyle="1" w:styleId="NoList11">
    <w:name w:val="No List11"/>
    <w:next w:val="Sraonra"/>
    <w:semiHidden/>
    <w:rsid w:val="000D0617"/>
  </w:style>
  <w:style w:type="numbering" w:customStyle="1" w:styleId="NoList2">
    <w:name w:val="No List2"/>
    <w:next w:val="Sraonra"/>
    <w:semiHidden/>
    <w:rsid w:val="000D0617"/>
  </w:style>
  <w:style w:type="numbering" w:customStyle="1" w:styleId="Sraonra2">
    <w:name w:val="Sąrašo nėra2"/>
    <w:next w:val="Sraonra"/>
    <w:uiPriority w:val="99"/>
    <w:semiHidden/>
    <w:unhideWhenUsed/>
    <w:rsid w:val="000D0617"/>
  </w:style>
  <w:style w:type="paragraph" w:styleId="prastasiniatinklio">
    <w:name w:val="Normal (Web)"/>
    <w:basedOn w:val="prastasis"/>
    <w:unhideWhenUsed/>
    <w:rsid w:val="000D0617"/>
    <w:pPr>
      <w:spacing w:before="100" w:beforeAutospacing="1" w:after="75"/>
    </w:pPr>
    <w:rPr>
      <w:rFonts w:eastAsia="Times New Roman"/>
      <w:color w:val="000000"/>
      <w:lang w:val="en-US"/>
    </w:rPr>
  </w:style>
  <w:style w:type="paragraph" w:styleId="Paantrat">
    <w:name w:val="Subtitle"/>
    <w:basedOn w:val="prastasis"/>
    <w:link w:val="PaantratDiagrama2"/>
    <w:uiPriority w:val="99"/>
    <w:qFormat/>
    <w:rsid w:val="000D0617"/>
    <w:pPr>
      <w:autoSpaceDE w:val="0"/>
      <w:autoSpaceDN w:val="0"/>
      <w:adjustRightInd w:val="0"/>
      <w:jc w:val="center"/>
    </w:pPr>
    <w:rPr>
      <w:rFonts w:ascii="TimesNewRoman,Bold" w:eastAsia="Times New Roman" w:hAnsi="TimesNewRoman,Bold"/>
      <w:b/>
      <w:color w:val="000000"/>
      <w:sz w:val="22"/>
      <w:szCs w:val="20"/>
      <w:lang w:val="en-US" w:eastAsia="lt-LT"/>
    </w:rPr>
  </w:style>
  <w:style w:type="character" w:customStyle="1" w:styleId="PaantratDiagrama1">
    <w:name w:val="Paantraštė Diagrama1"/>
    <w:basedOn w:val="Numatytasispastraiposriftas"/>
    <w:uiPriority w:val="11"/>
    <w:rsid w:val="000D0617"/>
    <w:rPr>
      <w:rFonts w:eastAsiaTheme="minorEastAsia"/>
      <w:color w:val="5A5A5A" w:themeColor="text1" w:themeTint="A5"/>
      <w:spacing w:val="15"/>
    </w:rPr>
  </w:style>
  <w:style w:type="character" w:customStyle="1" w:styleId="PaantratDiagrama2">
    <w:name w:val="Paantraštė Diagrama2"/>
    <w:link w:val="Paantrat"/>
    <w:uiPriority w:val="99"/>
    <w:rsid w:val="000D0617"/>
    <w:rPr>
      <w:rFonts w:ascii="TimesNewRoman,Bold" w:hAnsi="TimesNewRoman,Bold" w:cs="Times New Roman"/>
      <w:b/>
      <w:color w:val="000000"/>
      <w:szCs w:val="20"/>
      <w:lang w:val="en-US" w:eastAsia="lt-LT"/>
    </w:rPr>
  </w:style>
  <w:style w:type="character" w:customStyle="1" w:styleId="st">
    <w:name w:val="st"/>
    <w:basedOn w:val="Numatytasispastraiposriftas"/>
    <w:rsid w:val="000D0617"/>
  </w:style>
  <w:style w:type="character" w:customStyle="1" w:styleId="tlid-translation">
    <w:name w:val="tlid-translation"/>
    <w:basedOn w:val="Numatytasispastraiposriftas"/>
    <w:rsid w:val="000D0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s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21590</Words>
  <Characters>12307</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2022-10-28T11:38:00Z</dcterms:created>
  <dcterms:modified xsi:type="dcterms:W3CDTF">2022-10-28T11:38:00Z</dcterms:modified>
</cp:coreProperties>
</file>