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F709F" w14:textId="77777777" w:rsidR="00763E87" w:rsidRPr="00E92A04" w:rsidRDefault="00763E87" w:rsidP="00E92A04">
      <w:pPr>
        <w:widowControl w:val="0"/>
        <w:tabs>
          <w:tab w:val="clear" w:pos="567"/>
        </w:tabs>
        <w:spacing w:line="240" w:lineRule="auto"/>
        <w:rPr>
          <w:szCs w:val="22"/>
          <w:lang w:val="lt-LT"/>
        </w:rPr>
      </w:pPr>
    </w:p>
    <w:p w14:paraId="7FB03FB3" w14:textId="77777777" w:rsidR="00763E87" w:rsidRPr="00E92A04" w:rsidRDefault="00763E87" w:rsidP="00E92A04">
      <w:pPr>
        <w:widowControl w:val="0"/>
        <w:spacing w:line="240" w:lineRule="auto"/>
        <w:outlineLvl w:val="0"/>
        <w:rPr>
          <w:b/>
          <w:szCs w:val="22"/>
          <w:lang w:val="lt-LT"/>
        </w:rPr>
      </w:pPr>
    </w:p>
    <w:p w14:paraId="2788C239" w14:textId="77777777" w:rsidR="00763E87" w:rsidRPr="00E92A04" w:rsidRDefault="00763E87" w:rsidP="00E92A04">
      <w:pPr>
        <w:widowControl w:val="0"/>
        <w:spacing w:line="240" w:lineRule="auto"/>
        <w:outlineLvl w:val="0"/>
        <w:rPr>
          <w:b/>
          <w:szCs w:val="22"/>
          <w:lang w:val="lt-LT"/>
        </w:rPr>
      </w:pPr>
    </w:p>
    <w:p w14:paraId="448FBE07" w14:textId="77777777" w:rsidR="00763E87" w:rsidRPr="00E92A04" w:rsidRDefault="00763E87" w:rsidP="00E92A04">
      <w:pPr>
        <w:widowControl w:val="0"/>
        <w:spacing w:line="240" w:lineRule="auto"/>
        <w:outlineLvl w:val="0"/>
        <w:rPr>
          <w:b/>
          <w:szCs w:val="22"/>
          <w:lang w:val="lt-LT"/>
        </w:rPr>
      </w:pPr>
    </w:p>
    <w:p w14:paraId="5979EAA8" w14:textId="77777777" w:rsidR="00763E87" w:rsidRPr="00E92A04" w:rsidRDefault="00763E87" w:rsidP="00E92A04">
      <w:pPr>
        <w:widowControl w:val="0"/>
        <w:spacing w:line="240" w:lineRule="auto"/>
        <w:outlineLvl w:val="0"/>
        <w:rPr>
          <w:b/>
          <w:szCs w:val="22"/>
          <w:lang w:val="lt-LT"/>
        </w:rPr>
      </w:pPr>
    </w:p>
    <w:p w14:paraId="352C2040" w14:textId="77777777" w:rsidR="00763E87" w:rsidRPr="00E92A04" w:rsidRDefault="00763E87" w:rsidP="00E92A04">
      <w:pPr>
        <w:widowControl w:val="0"/>
        <w:tabs>
          <w:tab w:val="left" w:pos="-1440"/>
          <w:tab w:val="left" w:pos="-720"/>
        </w:tabs>
        <w:spacing w:line="240" w:lineRule="auto"/>
        <w:rPr>
          <w:b/>
          <w:szCs w:val="22"/>
          <w:lang w:val="lt-LT"/>
        </w:rPr>
      </w:pPr>
    </w:p>
    <w:p w14:paraId="78DDFC55" w14:textId="77777777" w:rsidR="00763E87" w:rsidRPr="00E92A04" w:rsidRDefault="00763E87" w:rsidP="00E92A04">
      <w:pPr>
        <w:widowControl w:val="0"/>
        <w:tabs>
          <w:tab w:val="left" w:pos="-1440"/>
          <w:tab w:val="left" w:pos="-720"/>
        </w:tabs>
        <w:spacing w:line="240" w:lineRule="auto"/>
        <w:rPr>
          <w:b/>
          <w:szCs w:val="22"/>
          <w:lang w:val="lt-LT"/>
        </w:rPr>
      </w:pPr>
    </w:p>
    <w:p w14:paraId="772634D9" w14:textId="77777777" w:rsidR="00763E87" w:rsidRPr="00E92A04" w:rsidRDefault="00763E87" w:rsidP="00E92A04">
      <w:pPr>
        <w:widowControl w:val="0"/>
        <w:tabs>
          <w:tab w:val="left" w:pos="-1440"/>
          <w:tab w:val="left" w:pos="-720"/>
        </w:tabs>
        <w:spacing w:line="240" w:lineRule="auto"/>
        <w:rPr>
          <w:b/>
          <w:szCs w:val="22"/>
          <w:lang w:val="lt-LT"/>
        </w:rPr>
      </w:pPr>
    </w:p>
    <w:p w14:paraId="0FC65F4C" w14:textId="77777777" w:rsidR="00763E87" w:rsidRPr="00E92A04" w:rsidRDefault="00763E87" w:rsidP="00E92A04">
      <w:pPr>
        <w:widowControl w:val="0"/>
        <w:tabs>
          <w:tab w:val="left" w:pos="-1440"/>
          <w:tab w:val="left" w:pos="-720"/>
        </w:tabs>
        <w:spacing w:line="240" w:lineRule="auto"/>
        <w:rPr>
          <w:b/>
          <w:szCs w:val="22"/>
          <w:lang w:val="lt-LT"/>
        </w:rPr>
      </w:pPr>
    </w:p>
    <w:p w14:paraId="4842A0D4" w14:textId="77777777" w:rsidR="00763E87" w:rsidRPr="00E92A04" w:rsidRDefault="00763E87" w:rsidP="00E92A04">
      <w:pPr>
        <w:widowControl w:val="0"/>
        <w:tabs>
          <w:tab w:val="left" w:pos="-1440"/>
          <w:tab w:val="left" w:pos="-720"/>
        </w:tabs>
        <w:spacing w:line="240" w:lineRule="auto"/>
        <w:rPr>
          <w:b/>
          <w:szCs w:val="22"/>
          <w:lang w:val="lt-LT"/>
        </w:rPr>
      </w:pPr>
    </w:p>
    <w:p w14:paraId="3F20C406" w14:textId="77777777" w:rsidR="00763E87" w:rsidRPr="00E92A04" w:rsidRDefault="00763E87" w:rsidP="00E92A04">
      <w:pPr>
        <w:widowControl w:val="0"/>
        <w:tabs>
          <w:tab w:val="left" w:pos="-1440"/>
          <w:tab w:val="left" w:pos="-720"/>
        </w:tabs>
        <w:spacing w:line="240" w:lineRule="auto"/>
        <w:rPr>
          <w:b/>
          <w:szCs w:val="22"/>
          <w:lang w:val="lt-LT"/>
        </w:rPr>
      </w:pPr>
    </w:p>
    <w:p w14:paraId="670D004E" w14:textId="77777777" w:rsidR="00763E87" w:rsidRPr="00E92A04" w:rsidRDefault="00763E87" w:rsidP="00E92A04">
      <w:pPr>
        <w:widowControl w:val="0"/>
        <w:tabs>
          <w:tab w:val="left" w:pos="-1440"/>
          <w:tab w:val="left" w:pos="-720"/>
        </w:tabs>
        <w:spacing w:line="240" w:lineRule="auto"/>
        <w:rPr>
          <w:b/>
          <w:szCs w:val="22"/>
          <w:lang w:val="lt-LT"/>
        </w:rPr>
      </w:pPr>
    </w:p>
    <w:p w14:paraId="78D1A047" w14:textId="77777777" w:rsidR="00763E87" w:rsidRPr="00E92A04" w:rsidRDefault="00763E87" w:rsidP="00E92A04">
      <w:pPr>
        <w:widowControl w:val="0"/>
        <w:tabs>
          <w:tab w:val="left" w:pos="-1440"/>
          <w:tab w:val="left" w:pos="-720"/>
        </w:tabs>
        <w:spacing w:line="240" w:lineRule="auto"/>
        <w:rPr>
          <w:b/>
          <w:szCs w:val="22"/>
          <w:lang w:val="lt-LT"/>
        </w:rPr>
      </w:pPr>
    </w:p>
    <w:p w14:paraId="1CFEABDF" w14:textId="77777777" w:rsidR="00763E87" w:rsidRPr="00E92A04" w:rsidRDefault="00763E87" w:rsidP="00E92A04">
      <w:pPr>
        <w:widowControl w:val="0"/>
        <w:tabs>
          <w:tab w:val="left" w:pos="-1440"/>
          <w:tab w:val="left" w:pos="-720"/>
        </w:tabs>
        <w:spacing w:line="240" w:lineRule="auto"/>
        <w:rPr>
          <w:b/>
          <w:szCs w:val="22"/>
          <w:lang w:val="lt-LT"/>
        </w:rPr>
      </w:pPr>
    </w:p>
    <w:p w14:paraId="71144906" w14:textId="77777777" w:rsidR="00763E87" w:rsidRPr="00E92A04" w:rsidRDefault="00763E87" w:rsidP="00E92A04">
      <w:pPr>
        <w:widowControl w:val="0"/>
        <w:tabs>
          <w:tab w:val="left" w:pos="-1440"/>
          <w:tab w:val="left" w:pos="-720"/>
        </w:tabs>
        <w:spacing w:line="240" w:lineRule="auto"/>
        <w:rPr>
          <w:b/>
          <w:szCs w:val="22"/>
          <w:lang w:val="lt-LT"/>
        </w:rPr>
      </w:pPr>
    </w:p>
    <w:p w14:paraId="3242622B" w14:textId="77777777" w:rsidR="00763E87" w:rsidRPr="00E92A04" w:rsidRDefault="00763E87" w:rsidP="00E92A04">
      <w:pPr>
        <w:widowControl w:val="0"/>
        <w:tabs>
          <w:tab w:val="left" w:pos="-1440"/>
          <w:tab w:val="left" w:pos="-720"/>
        </w:tabs>
        <w:spacing w:line="240" w:lineRule="auto"/>
        <w:rPr>
          <w:b/>
          <w:szCs w:val="22"/>
          <w:lang w:val="lt-LT"/>
        </w:rPr>
      </w:pPr>
    </w:p>
    <w:p w14:paraId="37BCD02E" w14:textId="77777777" w:rsidR="00763E87" w:rsidRPr="00E92A04" w:rsidRDefault="00763E87" w:rsidP="00E92A04">
      <w:pPr>
        <w:widowControl w:val="0"/>
        <w:tabs>
          <w:tab w:val="left" w:pos="-1440"/>
          <w:tab w:val="left" w:pos="-720"/>
        </w:tabs>
        <w:spacing w:line="240" w:lineRule="auto"/>
        <w:rPr>
          <w:b/>
          <w:szCs w:val="22"/>
          <w:lang w:val="lt-LT"/>
        </w:rPr>
      </w:pPr>
    </w:p>
    <w:p w14:paraId="618B5644" w14:textId="77777777" w:rsidR="00763E87" w:rsidRPr="00E92A04" w:rsidRDefault="00763E87" w:rsidP="00E92A04">
      <w:pPr>
        <w:widowControl w:val="0"/>
        <w:tabs>
          <w:tab w:val="left" w:pos="-1440"/>
          <w:tab w:val="left" w:pos="-720"/>
        </w:tabs>
        <w:spacing w:line="240" w:lineRule="auto"/>
        <w:rPr>
          <w:b/>
          <w:szCs w:val="22"/>
          <w:lang w:val="lt-LT"/>
        </w:rPr>
      </w:pPr>
    </w:p>
    <w:p w14:paraId="39795B93" w14:textId="77777777" w:rsidR="00763E87" w:rsidRPr="00E92A04" w:rsidRDefault="00763E87" w:rsidP="00E92A04">
      <w:pPr>
        <w:widowControl w:val="0"/>
        <w:tabs>
          <w:tab w:val="left" w:pos="-1440"/>
          <w:tab w:val="left" w:pos="-720"/>
        </w:tabs>
        <w:spacing w:line="240" w:lineRule="auto"/>
        <w:rPr>
          <w:b/>
          <w:szCs w:val="22"/>
          <w:lang w:val="lt-LT"/>
        </w:rPr>
      </w:pPr>
    </w:p>
    <w:p w14:paraId="7FBAED51" w14:textId="77777777" w:rsidR="00763E87" w:rsidRPr="00E92A04" w:rsidRDefault="00763E87" w:rsidP="00E92A04">
      <w:pPr>
        <w:widowControl w:val="0"/>
        <w:tabs>
          <w:tab w:val="left" w:pos="-1440"/>
          <w:tab w:val="left" w:pos="-720"/>
        </w:tabs>
        <w:spacing w:line="240" w:lineRule="auto"/>
        <w:rPr>
          <w:b/>
          <w:szCs w:val="22"/>
          <w:lang w:val="lt-LT"/>
        </w:rPr>
      </w:pPr>
    </w:p>
    <w:p w14:paraId="412F313D" w14:textId="77777777" w:rsidR="00763E87" w:rsidRPr="00E92A04" w:rsidRDefault="00763E87" w:rsidP="00E92A04">
      <w:pPr>
        <w:widowControl w:val="0"/>
        <w:tabs>
          <w:tab w:val="left" w:pos="-1440"/>
          <w:tab w:val="left" w:pos="-720"/>
        </w:tabs>
        <w:spacing w:line="240" w:lineRule="auto"/>
        <w:rPr>
          <w:b/>
          <w:szCs w:val="22"/>
          <w:lang w:val="lt-LT"/>
        </w:rPr>
      </w:pPr>
    </w:p>
    <w:p w14:paraId="4A80D1E4" w14:textId="77777777" w:rsidR="00763E87" w:rsidRPr="00E92A04" w:rsidRDefault="00763E87" w:rsidP="00E92A04">
      <w:pPr>
        <w:widowControl w:val="0"/>
        <w:tabs>
          <w:tab w:val="left" w:pos="-1440"/>
          <w:tab w:val="left" w:pos="-720"/>
        </w:tabs>
        <w:spacing w:line="240" w:lineRule="auto"/>
        <w:rPr>
          <w:b/>
          <w:szCs w:val="22"/>
          <w:lang w:val="lt-LT"/>
        </w:rPr>
      </w:pPr>
    </w:p>
    <w:p w14:paraId="4B0104C6" w14:textId="77777777" w:rsidR="00763E87" w:rsidRPr="00E92A04" w:rsidRDefault="00763E87" w:rsidP="00E92A04">
      <w:pPr>
        <w:widowControl w:val="0"/>
        <w:tabs>
          <w:tab w:val="left" w:pos="-1440"/>
          <w:tab w:val="left" w:pos="-720"/>
        </w:tabs>
        <w:spacing w:line="240" w:lineRule="auto"/>
        <w:rPr>
          <w:b/>
          <w:szCs w:val="22"/>
          <w:lang w:val="lt-LT"/>
        </w:rPr>
      </w:pPr>
    </w:p>
    <w:p w14:paraId="0120FDD2" w14:textId="77777777" w:rsidR="00763E87" w:rsidRPr="00E92A04" w:rsidRDefault="00763E87" w:rsidP="00E92A04">
      <w:pPr>
        <w:widowControl w:val="0"/>
        <w:spacing w:line="240" w:lineRule="auto"/>
        <w:jc w:val="center"/>
        <w:outlineLvl w:val="1"/>
        <w:rPr>
          <w:b/>
          <w:szCs w:val="22"/>
          <w:lang w:val="lt-LT" w:eastAsia="x-none"/>
        </w:rPr>
      </w:pPr>
      <w:r w:rsidRPr="00E92A04">
        <w:rPr>
          <w:b/>
          <w:bCs/>
          <w:iCs/>
          <w:szCs w:val="22"/>
          <w:lang w:val="lt-LT" w:eastAsia="x-none"/>
        </w:rPr>
        <w:t>I PRIEDAS</w:t>
      </w:r>
    </w:p>
    <w:p w14:paraId="69B60541" w14:textId="77777777" w:rsidR="00763E87" w:rsidRPr="00E92A04" w:rsidRDefault="00763E87" w:rsidP="00E92A04">
      <w:pPr>
        <w:widowControl w:val="0"/>
        <w:spacing w:line="240" w:lineRule="auto"/>
        <w:rPr>
          <w:szCs w:val="22"/>
          <w:lang w:val="lt-LT"/>
        </w:rPr>
      </w:pPr>
    </w:p>
    <w:p w14:paraId="06F46FA7" w14:textId="77777777" w:rsidR="00763E87" w:rsidRPr="00E92A04" w:rsidRDefault="00763E87" w:rsidP="00E92A04">
      <w:pPr>
        <w:widowControl w:val="0"/>
        <w:tabs>
          <w:tab w:val="left" w:pos="-1440"/>
          <w:tab w:val="left" w:pos="-720"/>
        </w:tabs>
        <w:spacing w:line="240" w:lineRule="auto"/>
        <w:jc w:val="center"/>
        <w:rPr>
          <w:b/>
          <w:szCs w:val="22"/>
          <w:lang w:val="lt-LT"/>
        </w:rPr>
      </w:pPr>
      <w:r w:rsidRPr="00E92A04">
        <w:rPr>
          <w:b/>
          <w:szCs w:val="22"/>
          <w:lang w:val="lt-LT"/>
        </w:rPr>
        <w:t>PREPARATO CHARAKTERISTIKŲ SANTRAUKA</w:t>
      </w:r>
    </w:p>
    <w:p w14:paraId="6A6BFADC" w14:textId="77777777" w:rsidR="00763E87" w:rsidRPr="00E92A04" w:rsidRDefault="00763E87" w:rsidP="00E92A04">
      <w:pPr>
        <w:widowControl w:val="0"/>
        <w:tabs>
          <w:tab w:val="left" w:pos="-1440"/>
          <w:tab w:val="left" w:pos="-720"/>
        </w:tabs>
        <w:spacing w:line="240" w:lineRule="auto"/>
        <w:jc w:val="center"/>
        <w:rPr>
          <w:szCs w:val="22"/>
          <w:lang w:val="lt-LT"/>
        </w:rPr>
      </w:pPr>
      <w:r w:rsidRPr="00E92A04">
        <w:rPr>
          <w:szCs w:val="22"/>
          <w:lang w:val="lt-LT" w:eastAsia="zh-CN"/>
        </w:rPr>
        <w:br w:type="page"/>
      </w:r>
    </w:p>
    <w:p w14:paraId="4B83B5AB" w14:textId="4723EA4C" w:rsidR="00763E87" w:rsidRPr="00E92A04" w:rsidRDefault="00763E87" w:rsidP="00E92A04">
      <w:pPr>
        <w:widowControl w:val="0"/>
        <w:spacing w:line="240" w:lineRule="auto"/>
        <w:outlineLvl w:val="2"/>
        <w:rPr>
          <w:b/>
          <w:bCs/>
          <w:szCs w:val="22"/>
          <w:lang w:val="lt-LT" w:eastAsia="x-none"/>
        </w:rPr>
      </w:pPr>
      <w:r w:rsidRPr="00E92A04">
        <w:rPr>
          <w:b/>
          <w:bCs/>
          <w:szCs w:val="22"/>
          <w:lang w:val="lt-LT" w:eastAsia="x-none"/>
        </w:rPr>
        <w:lastRenderedPageBreak/>
        <w:t>1.</w:t>
      </w:r>
      <w:r w:rsidRPr="00E92A04">
        <w:rPr>
          <w:b/>
          <w:bCs/>
          <w:szCs w:val="22"/>
          <w:lang w:val="lt-LT" w:eastAsia="x-none"/>
        </w:rPr>
        <w:tab/>
        <w:t>VAISTINIO PREPARATO PAVADINIMAS</w:t>
      </w:r>
    </w:p>
    <w:p w14:paraId="16DD429B" w14:textId="77777777" w:rsidR="00763E87" w:rsidRPr="00E92A04" w:rsidRDefault="00763E87" w:rsidP="00E92A04">
      <w:pPr>
        <w:widowControl w:val="0"/>
        <w:spacing w:line="240" w:lineRule="auto"/>
        <w:rPr>
          <w:szCs w:val="22"/>
          <w:lang w:val="lt-LT"/>
        </w:rPr>
      </w:pPr>
    </w:p>
    <w:p w14:paraId="4150F3D9" w14:textId="2C0C810C" w:rsidR="00763E87" w:rsidRPr="00E92A04" w:rsidRDefault="00A66F12" w:rsidP="00E92A04">
      <w:pPr>
        <w:widowControl w:val="0"/>
        <w:spacing w:line="240" w:lineRule="auto"/>
        <w:rPr>
          <w:szCs w:val="22"/>
          <w:lang w:val="lt-LT"/>
        </w:rPr>
      </w:pPr>
      <w:proofErr w:type="spellStart"/>
      <w:r>
        <w:rPr>
          <w:szCs w:val="22"/>
          <w:lang w:val="lt-LT"/>
        </w:rPr>
        <w:t>Doxylamine</w:t>
      </w:r>
      <w:proofErr w:type="spellEnd"/>
      <w:r>
        <w:rPr>
          <w:szCs w:val="22"/>
          <w:lang w:val="lt-LT"/>
        </w:rPr>
        <w:t xml:space="preserve"> </w:t>
      </w:r>
      <w:proofErr w:type="spellStart"/>
      <w:r>
        <w:rPr>
          <w:szCs w:val="22"/>
          <w:lang w:val="lt-LT"/>
        </w:rPr>
        <w:t>Krka</w:t>
      </w:r>
      <w:proofErr w:type="spellEnd"/>
      <w:r w:rsidR="003D1AE3" w:rsidRPr="00E92A04">
        <w:rPr>
          <w:szCs w:val="22"/>
          <w:lang w:val="lt-LT"/>
        </w:rPr>
        <w:t xml:space="preserve"> 25 mg</w:t>
      </w:r>
      <w:r w:rsidR="00763E87" w:rsidRPr="00E92A04">
        <w:rPr>
          <w:szCs w:val="22"/>
          <w:lang w:val="lt-LT"/>
        </w:rPr>
        <w:t xml:space="preserve"> plėvele dengtos tabletės</w:t>
      </w:r>
    </w:p>
    <w:p w14:paraId="59A7A6DE" w14:textId="77777777" w:rsidR="00763E87" w:rsidRPr="00E92A04" w:rsidRDefault="00763E87" w:rsidP="00E92A04">
      <w:pPr>
        <w:widowControl w:val="0"/>
        <w:spacing w:line="240" w:lineRule="auto"/>
        <w:rPr>
          <w:szCs w:val="22"/>
          <w:lang w:val="lt-LT"/>
        </w:rPr>
      </w:pPr>
    </w:p>
    <w:p w14:paraId="0FB98717" w14:textId="77777777" w:rsidR="00763E87" w:rsidRPr="00E92A04" w:rsidRDefault="00763E87" w:rsidP="00E92A04">
      <w:pPr>
        <w:widowControl w:val="0"/>
        <w:spacing w:line="240" w:lineRule="auto"/>
        <w:rPr>
          <w:szCs w:val="22"/>
          <w:lang w:val="lt-LT"/>
        </w:rPr>
      </w:pPr>
    </w:p>
    <w:p w14:paraId="5B803B2C" w14:textId="77777777" w:rsidR="00763E87" w:rsidRPr="00E92A04" w:rsidRDefault="00763E87" w:rsidP="00E92A04">
      <w:pPr>
        <w:widowControl w:val="0"/>
        <w:spacing w:line="240" w:lineRule="auto"/>
        <w:outlineLvl w:val="2"/>
        <w:rPr>
          <w:b/>
          <w:bCs/>
          <w:szCs w:val="22"/>
          <w:lang w:val="lt-LT" w:eastAsia="x-none"/>
        </w:rPr>
      </w:pPr>
      <w:r w:rsidRPr="00E92A04">
        <w:rPr>
          <w:b/>
          <w:bCs/>
          <w:szCs w:val="22"/>
          <w:lang w:val="lt-LT" w:eastAsia="x-none"/>
        </w:rPr>
        <w:t>2.</w:t>
      </w:r>
      <w:r w:rsidRPr="00E92A04">
        <w:rPr>
          <w:b/>
          <w:bCs/>
          <w:szCs w:val="22"/>
          <w:lang w:val="lt-LT" w:eastAsia="x-none"/>
        </w:rPr>
        <w:tab/>
        <w:t>KOKYBINĖ IR KIEKYBINĖ SUDĖTIS</w:t>
      </w:r>
    </w:p>
    <w:p w14:paraId="616ADB34" w14:textId="77777777" w:rsidR="00763E87" w:rsidRPr="00E92A04" w:rsidRDefault="00763E87" w:rsidP="00E92A04">
      <w:pPr>
        <w:widowControl w:val="0"/>
        <w:spacing w:line="240" w:lineRule="auto"/>
        <w:rPr>
          <w:szCs w:val="22"/>
          <w:lang w:val="lt-LT"/>
        </w:rPr>
      </w:pPr>
    </w:p>
    <w:p w14:paraId="5B683A06" w14:textId="77777777" w:rsidR="00763E87" w:rsidRPr="00E92A04" w:rsidRDefault="00763E87" w:rsidP="00E92A04">
      <w:pPr>
        <w:widowControl w:val="0"/>
        <w:spacing w:line="240" w:lineRule="auto"/>
        <w:rPr>
          <w:szCs w:val="22"/>
          <w:lang w:val="lt-LT"/>
        </w:rPr>
      </w:pPr>
      <w:r w:rsidRPr="00E92A04">
        <w:rPr>
          <w:szCs w:val="22"/>
          <w:lang w:val="lt-LT"/>
        </w:rPr>
        <w:t xml:space="preserve">Kiekvienoje </w:t>
      </w:r>
      <w:r w:rsidR="005551E9" w:rsidRPr="00E92A04">
        <w:rPr>
          <w:szCs w:val="22"/>
          <w:lang w:val="lt-LT"/>
        </w:rPr>
        <w:t>plėvele dengtoje tabletėje yra 2</w:t>
      </w:r>
      <w:r w:rsidRPr="00E92A04">
        <w:rPr>
          <w:szCs w:val="22"/>
          <w:lang w:val="lt-LT"/>
        </w:rPr>
        <w:t xml:space="preserve">5 mg </w:t>
      </w:r>
      <w:proofErr w:type="spellStart"/>
      <w:r w:rsidRPr="00E92A04">
        <w:rPr>
          <w:szCs w:val="22"/>
          <w:lang w:val="lt-LT"/>
        </w:rPr>
        <w:t>doksilamino</w:t>
      </w:r>
      <w:proofErr w:type="spellEnd"/>
      <w:r w:rsidRPr="00E92A04">
        <w:rPr>
          <w:szCs w:val="22"/>
          <w:lang w:val="lt-LT"/>
        </w:rPr>
        <w:t xml:space="preserve">-vandenilio </w:t>
      </w:r>
      <w:proofErr w:type="spellStart"/>
      <w:r w:rsidRPr="00E92A04">
        <w:rPr>
          <w:szCs w:val="22"/>
          <w:lang w:val="lt-LT"/>
        </w:rPr>
        <w:t>sukcinato</w:t>
      </w:r>
      <w:proofErr w:type="spellEnd"/>
      <w:r w:rsidRPr="00E92A04">
        <w:rPr>
          <w:szCs w:val="22"/>
          <w:lang w:val="lt-LT"/>
        </w:rPr>
        <w:t>.</w:t>
      </w:r>
    </w:p>
    <w:p w14:paraId="4886D3BE" w14:textId="77777777" w:rsidR="00763E87" w:rsidRPr="00E92A04" w:rsidRDefault="00763E87" w:rsidP="00E92A04">
      <w:pPr>
        <w:widowControl w:val="0"/>
        <w:spacing w:line="240" w:lineRule="auto"/>
        <w:rPr>
          <w:szCs w:val="22"/>
          <w:lang w:val="lt-LT"/>
        </w:rPr>
      </w:pPr>
    </w:p>
    <w:p w14:paraId="7775F883" w14:textId="77777777" w:rsidR="005551E9" w:rsidRPr="00E92A04" w:rsidRDefault="00763E87" w:rsidP="00E92A04">
      <w:pPr>
        <w:widowControl w:val="0"/>
        <w:spacing w:line="240" w:lineRule="auto"/>
        <w:rPr>
          <w:szCs w:val="22"/>
          <w:u w:val="single"/>
          <w:lang w:val="lt-LT"/>
        </w:rPr>
      </w:pPr>
      <w:r w:rsidRPr="00E92A04">
        <w:rPr>
          <w:szCs w:val="22"/>
          <w:u w:val="single"/>
          <w:lang w:val="lt-LT"/>
        </w:rPr>
        <w:t>Pagalbinė</w:t>
      </w:r>
      <w:r w:rsidR="00945505" w:rsidRPr="00E92A04">
        <w:rPr>
          <w:szCs w:val="22"/>
          <w:u w:val="single"/>
          <w:lang w:val="lt-LT"/>
        </w:rPr>
        <w:t>s medžiagos</w:t>
      </w:r>
      <w:r w:rsidRPr="00E92A04">
        <w:rPr>
          <w:szCs w:val="22"/>
          <w:u w:val="single"/>
          <w:lang w:val="lt-LT"/>
        </w:rPr>
        <w:t xml:space="preserve">, </w:t>
      </w:r>
      <w:r w:rsidR="00945505" w:rsidRPr="00E92A04">
        <w:rPr>
          <w:szCs w:val="22"/>
          <w:u w:val="single"/>
          <w:lang w:val="lt-LT"/>
        </w:rPr>
        <w:t>kurių</w:t>
      </w:r>
      <w:r w:rsidRPr="00E92A04">
        <w:rPr>
          <w:szCs w:val="22"/>
          <w:u w:val="single"/>
          <w:lang w:val="lt-LT"/>
        </w:rPr>
        <w:t xml:space="preserve"> poveikis žinomas</w:t>
      </w:r>
    </w:p>
    <w:p w14:paraId="03CBA74A" w14:textId="77777777" w:rsidR="00763E87" w:rsidRPr="00E92A04" w:rsidRDefault="005551E9" w:rsidP="00E92A04">
      <w:pPr>
        <w:widowControl w:val="0"/>
        <w:spacing w:line="240" w:lineRule="auto"/>
        <w:rPr>
          <w:szCs w:val="22"/>
          <w:lang w:val="lt-LT"/>
        </w:rPr>
      </w:pPr>
      <w:r w:rsidRPr="00E92A04">
        <w:rPr>
          <w:szCs w:val="22"/>
          <w:lang w:val="lt-LT"/>
        </w:rPr>
        <w:t>Kiekv</w:t>
      </w:r>
      <w:r w:rsidR="00763E87" w:rsidRPr="00E92A04">
        <w:rPr>
          <w:szCs w:val="22"/>
          <w:lang w:val="lt-LT"/>
        </w:rPr>
        <w:t xml:space="preserve">ienoje plėvele dengtoje tabletėje yra </w:t>
      </w:r>
      <w:r w:rsidRPr="00E92A04">
        <w:rPr>
          <w:szCs w:val="22"/>
          <w:lang w:val="lt-LT"/>
        </w:rPr>
        <w:t>158,34</w:t>
      </w:r>
      <w:r w:rsidR="00763E87" w:rsidRPr="00E92A04">
        <w:rPr>
          <w:szCs w:val="22"/>
          <w:lang w:val="lt-LT"/>
        </w:rPr>
        <w:t xml:space="preserve"> mg laktozės </w:t>
      </w:r>
      <w:r w:rsidRPr="00E92A04">
        <w:rPr>
          <w:szCs w:val="22"/>
          <w:lang w:val="lt-LT"/>
        </w:rPr>
        <w:t>(</w:t>
      </w:r>
      <w:proofErr w:type="spellStart"/>
      <w:r w:rsidR="00763E87" w:rsidRPr="00E92A04">
        <w:rPr>
          <w:szCs w:val="22"/>
          <w:lang w:val="lt-LT"/>
        </w:rPr>
        <w:t>monohidrato</w:t>
      </w:r>
      <w:proofErr w:type="spellEnd"/>
      <w:r w:rsidRPr="00E92A04">
        <w:rPr>
          <w:szCs w:val="22"/>
          <w:lang w:val="lt-LT"/>
        </w:rPr>
        <w:t xml:space="preserve"> </w:t>
      </w:r>
      <w:r w:rsidR="00950D71">
        <w:rPr>
          <w:szCs w:val="22"/>
          <w:lang w:val="lt-LT"/>
        </w:rPr>
        <w:t>pavidalu</w:t>
      </w:r>
      <w:r w:rsidRPr="00E92A04">
        <w:rPr>
          <w:szCs w:val="22"/>
          <w:lang w:val="lt-LT"/>
        </w:rPr>
        <w:t>)</w:t>
      </w:r>
      <w:r w:rsidR="00945505" w:rsidRPr="00E92A04">
        <w:rPr>
          <w:szCs w:val="22"/>
          <w:lang w:val="lt-LT"/>
        </w:rPr>
        <w:t xml:space="preserve"> ir 0,61 mg</w:t>
      </w:r>
      <w:r w:rsidR="00945505" w:rsidRPr="00E92A04">
        <w:rPr>
          <w:bCs/>
          <w:noProof/>
          <w:szCs w:val="22"/>
          <w:lang w:val="lt-LT"/>
        </w:rPr>
        <w:t xml:space="preserve"> – 1,36 mg natrio</w:t>
      </w:r>
      <w:r w:rsidR="00763E87" w:rsidRPr="00E92A04">
        <w:rPr>
          <w:szCs w:val="22"/>
          <w:lang w:val="lt-LT"/>
        </w:rPr>
        <w:t>.</w:t>
      </w:r>
    </w:p>
    <w:p w14:paraId="36DD725D" w14:textId="77777777" w:rsidR="00763E87" w:rsidRPr="00E92A04" w:rsidRDefault="00763E87" w:rsidP="00E92A04">
      <w:pPr>
        <w:widowControl w:val="0"/>
        <w:spacing w:line="240" w:lineRule="auto"/>
        <w:rPr>
          <w:szCs w:val="22"/>
          <w:lang w:val="lt-LT"/>
        </w:rPr>
      </w:pPr>
    </w:p>
    <w:p w14:paraId="68792144" w14:textId="77777777" w:rsidR="00763E87" w:rsidRPr="00E92A04" w:rsidRDefault="00763E87" w:rsidP="00E92A04">
      <w:pPr>
        <w:widowControl w:val="0"/>
        <w:spacing w:line="240" w:lineRule="auto"/>
        <w:rPr>
          <w:szCs w:val="22"/>
          <w:lang w:val="lt-LT"/>
        </w:rPr>
      </w:pPr>
      <w:r w:rsidRPr="00E92A04">
        <w:rPr>
          <w:szCs w:val="22"/>
          <w:lang w:val="lt-LT"/>
        </w:rPr>
        <w:t>Visos pagalbinės medžiagos išvardytos 6.1 skyriuje.</w:t>
      </w:r>
    </w:p>
    <w:p w14:paraId="09FE127C" w14:textId="77777777" w:rsidR="00763E87" w:rsidRPr="00E92A04" w:rsidRDefault="00763E87" w:rsidP="00E92A04">
      <w:pPr>
        <w:widowControl w:val="0"/>
        <w:spacing w:line="240" w:lineRule="auto"/>
        <w:rPr>
          <w:szCs w:val="22"/>
          <w:lang w:val="lt-LT"/>
        </w:rPr>
      </w:pPr>
    </w:p>
    <w:p w14:paraId="7317DE49" w14:textId="77777777" w:rsidR="00763E87" w:rsidRPr="00E92A04" w:rsidRDefault="00763E87" w:rsidP="00E92A04">
      <w:pPr>
        <w:widowControl w:val="0"/>
        <w:spacing w:line="240" w:lineRule="auto"/>
        <w:rPr>
          <w:szCs w:val="22"/>
          <w:lang w:val="lt-LT"/>
        </w:rPr>
      </w:pPr>
    </w:p>
    <w:p w14:paraId="75B77C0B" w14:textId="77777777" w:rsidR="00763E87" w:rsidRPr="00E92A04" w:rsidRDefault="00763E87" w:rsidP="00E92A04">
      <w:pPr>
        <w:widowControl w:val="0"/>
        <w:spacing w:line="240" w:lineRule="auto"/>
        <w:outlineLvl w:val="2"/>
        <w:rPr>
          <w:b/>
          <w:bCs/>
          <w:szCs w:val="22"/>
          <w:lang w:val="lt-LT" w:eastAsia="x-none"/>
        </w:rPr>
      </w:pPr>
      <w:r w:rsidRPr="00E92A04">
        <w:rPr>
          <w:b/>
          <w:bCs/>
          <w:szCs w:val="22"/>
          <w:lang w:val="lt-LT" w:eastAsia="x-none"/>
        </w:rPr>
        <w:t>3.</w:t>
      </w:r>
      <w:r w:rsidRPr="00E92A04">
        <w:rPr>
          <w:b/>
          <w:bCs/>
          <w:szCs w:val="22"/>
          <w:lang w:val="lt-LT" w:eastAsia="x-none"/>
        </w:rPr>
        <w:tab/>
        <w:t>FARMACINĖ FORMA</w:t>
      </w:r>
    </w:p>
    <w:p w14:paraId="1B1EB6FF" w14:textId="77777777" w:rsidR="00763E87" w:rsidRPr="00E92A04" w:rsidRDefault="00763E87" w:rsidP="00E92A04">
      <w:pPr>
        <w:widowControl w:val="0"/>
        <w:spacing w:line="240" w:lineRule="auto"/>
        <w:rPr>
          <w:szCs w:val="22"/>
          <w:lang w:val="lt-LT"/>
        </w:rPr>
      </w:pPr>
    </w:p>
    <w:p w14:paraId="045F1800" w14:textId="77777777" w:rsidR="00763E87" w:rsidRPr="00E92A04" w:rsidRDefault="00AC74D1" w:rsidP="00E92A04">
      <w:pPr>
        <w:widowControl w:val="0"/>
        <w:spacing w:line="240" w:lineRule="auto"/>
        <w:rPr>
          <w:szCs w:val="22"/>
          <w:lang w:val="lt-LT"/>
        </w:rPr>
      </w:pPr>
      <w:r w:rsidRPr="00E92A04">
        <w:rPr>
          <w:szCs w:val="22"/>
          <w:lang w:val="lt-LT"/>
        </w:rPr>
        <w:t>Plėvele dengta tabletė</w:t>
      </w:r>
    </w:p>
    <w:p w14:paraId="4F2876CA" w14:textId="77777777" w:rsidR="00AC74D1" w:rsidRPr="00E92A04" w:rsidRDefault="00AC74D1" w:rsidP="00E92A04">
      <w:pPr>
        <w:widowControl w:val="0"/>
        <w:spacing w:line="240" w:lineRule="auto"/>
        <w:rPr>
          <w:szCs w:val="22"/>
          <w:lang w:val="lt-LT"/>
        </w:rPr>
      </w:pPr>
    </w:p>
    <w:p w14:paraId="5E620576" w14:textId="77777777" w:rsidR="00AC74D1" w:rsidRPr="00E92A04" w:rsidRDefault="00391327" w:rsidP="00E92A04">
      <w:pPr>
        <w:widowControl w:val="0"/>
        <w:spacing w:line="240" w:lineRule="auto"/>
        <w:rPr>
          <w:szCs w:val="22"/>
          <w:lang w:val="lt-LT"/>
        </w:rPr>
      </w:pPr>
      <w:r>
        <w:rPr>
          <w:szCs w:val="22"/>
          <w:lang w:val="lt-LT"/>
        </w:rPr>
        <w:t>B</w:t>
      </w:r>
      <w:r w:rsidR="00763E87" w:rsidRPr="00E92A04">
        <w:rPr>
          <w:szCs w:val="22"/>
          <w:lang w:val="lt-LT"/>
        </w:rPr>
        <w:t xml:space="preserve">altos arba beveik baltos spalvos, </w:t>
      </w:r>
      <w:r w:rsidR="00AC74D1" w:rsidRPr="00E92A04">
        <w:rPr>
          <w:szCs w:val="22"/>
          <w:lang w:val="lt-LT"/>
        </w:rPr>
        <w:t>ovalios</w:t>
      </w:r>
      <w:r w:rsidR="00763E87" w:rsidRPr="00E92A04">
        <w:rPr>
          <w:szCs w:val="22"/>
          <w:lang w:val="lt-LT"/>
        </w:rPr>
        <w:t xml:space="preserve">, </w:t>
      </w:r>
      <w:r w:rsidR="00AC74D1" w:rsidRPr="00E92A04">
        <w:rPr>
          <w:szCs w:val="22"/>
          <w:lang w:val="lt-LT"/>
        </w:rPr>
        <w:t>abipus išgaubtos</w:t>
      </w:r>
      <w:r>
        <w:rPr>
          <w:szCs w:val="22"/>
          <w:lang w:val="lt-LT"/>
        </w:rPr>
        <w:t xml:space="preserve"> plėvele dengtos tabletės, kurių </w:t>
      </w:r>
      <w:r w:rsidR="00AC74D1" w:rsidRPr="00E92A04">
        <w:rPr>
          <w:szCs w:val="22"/>
          <w:lang w:val="lt-LT"/>
        </w:rPr>
        <w:t>vienoje pusėje yra vagelė</w:t>
      </w:r>
      <w:r w:rsidR="00763E87" w:rsidRPr="00E92A04">
        <w:rPr>
          <w:szCs w:val="22"/>
          <w:lang w:val="lt-LT"/>
        </w:rPr>
        <w:t>. Tabl</w:t>
      </w:r>
      <w:r w:rsidR="00AC74D1" w:rsidRPr="00E92A04">
        <w:rPr>
          <w:szCs w:val="22"/>
          <w:lang w:val="lt-LT"/>
        </w:rPr>
        <w:t>etės matmenys: 12 mm x 6 mm.</w:t>
      </w:r>
    </w:p>
    <w:p w14:paraId="71787726" w14:textId="77777777" w:rsidR="00AC74D1" w:rsidRPr="00E92A04" w:rsidRDefault="00AC74D1" w:rsidP="00E92A04">
      <w:pPr>
        <w:widowControl w:val="0"/>
        <w:spacing w:line="240" w:lineRule="auto"/>
        <w:rPr>
          <w:szCs w:val="22"/>
          <w:lang w:val="lt-LT"/>
        </w:rPr>
      </w:pPr>
      <w:r w:rsidRPr="00E92A04">
        <w:rPr>
          <w:szCs w:val="22"/>
          <w:lang w:val="lt-LT"/>
        </w:rPr>
        <w:t>Vagelė skirta tik tabletei perlaužti, kad būtų lengviau nuryti, bet ne jai padalyti į lygias dozes.</w:t>
      </w:r>
    </w:p>
    <w:p w14:paraId="357FF39A" w14:textId="77777777" w:rsidR="00763E87" w:rsidRPr="00E92A04" w:rsidRDefault="00763E87" w:rsidP="00E92A04">
      <w:pPr>
        <w:widowControl w:val="0"/>
        <w:spacing w:line="240" w:lineRule="auto"/>
        <w:rPr>
          <w:szCs w:val="22"/>
          <w:lang w:val="lt-LT"/>
        </w:rPr>
      </w:pPr>
    </w:p>
    <w:p w14:paraId="08B12C19" w14:textId="77777777" w:rsidR="00763E87" w:rsidRPr="00E92A04" w:rsidRDefault="00763E87" w:rsidP="00E92A04">
      <w:pPr>
        <w:widowControl w:val="0"/>
        <w:spacing w:line="240" w:lineRule="auto"/>
        <w:rPr>
          <w:szCs w:val="22"/>
          <w:lang w:val="lt-LT"/>
        </w:rPr>
      </w:pPr>
    </w:p>
    <w:p w14:paraId="0FF563B2" w14:textId="77777777" w:rsidR="00763E87" w:rsidRPr="00E92A04" w:rsidRDefault="00763E87" w:rsidP="00E92A04">
      <w:pPr>
        <w:widowControl w:val="0"/>
        <w:spacing w:line="240" w:lineRule="auto"/>
        <w:outlineLvl w:val="2"/>
        <w:rPr>
          <w:b/>
          <w:bCs/>
          <w:szCs w:val="22"/>
          <w:lang w:val="lt-LT" w:eastAsia="x-none"/>
        </w:rPr>
      </w:pPr>
      <w:r w:rsidRPr="00E92A04">
        <w:rPr>
          <w:b/>
          <w:bCs/>
          <w:szCs w:val="22"/>
          <w:lang w:val="lt-LT" w:eastAsia="x-none"/>
        </w:rPr>
        <w:t>4.</w:t>
      </w:r>
      <w:r w:rsidRPr="00E92A04">
        <w:rPr>
          <w:b/>
          <w:bCs/>
          <w:szCs w:val="22"/>
          <w:lang w:val="lt-LT" w:eastAsia="x-none"/>
        </w:rPr>
        <w:tab/>
        <w:t>KLINIKINĖ INFORMACIJA</w:t>
      </w:r>
    </w:p>
    <w:p w14:paraId="53FE685F" w14:textId="77777777" w:rsidR="00763E87" w:rsidRPr="00E92A04" w:rsidRDefault="00763E87" w:rsidP="00E92A04">
      <w:pPr>
        <w:widowControl w:val="0"/>
        <w:spacing w:line="240" w:lineRule="auto"/>
        <w:rPr>
          <w:szCs w:val="22"/>
          <w:lang w:val="lt-LT"/>
        </w:rPr>
      </w:pPr>
    </w:p>
    <w:p w14:paraId="61F6F401" w14:textId="77777777" w:rsidR="00763E87" w:rsidRPr="00E92A04" w:rsidRDefault="00763E87" w:rsidP="00E92A04">
      <w:pPr>
        <w:widowControl w:val="0"/>
        <w:spacing w:line="240" w:lineRule="auto"/>
        <w:jc w:val="both"/>
        <w:outlineLvl w:val="3"/>
        <w:rPr>
          <w:b/>
          <w:bCs/>
          <w:szCs w:val="22"/>
          <w:lang w:val="lt-LT" w:eastAsia="x-none"/>
        </w:rPr>
      </w:pPr>
      <w:r w:rsidRPr="00E92A04">
        <w:rPr>
          <w:b/>
          <w:bCs/>
          <w:szCs w:val="22"/>
          <w:lang w:val="lt-LT" w:eastAsia="x-none"/>
        </w:rPr>
        <w:t>4.1</w:t>
      </w:r>
      <w:r w:rsidRPr="00E92A04">
        <w:rPr>
          <w:b/>
          <w:bCs/>
          <w:szCs w:val="22"/>
          <w:lang w:val="lt-LT" w:eastAsia="x-none"/>
        </w:rPr>
        <w:tab/>
        <w:t>Terapinės indikacijos</w:t>
      </w:r>
    </w:p>
    <w:p w14:paraId="59FBAEFE" w14:textId="77777777" w:rsidR="00763E87" w:rsidRPr="00E92A04" w:rsidRDefault="00763E87" w:rsidP="00E92A04">
      <w:pPr>
        <w:widowControl w:val="0"/>
        <w:spacing w:line="240" w:lineRule="auto"/>
        <w:rPr>
          <w:szCs w:val="22"/>
          <w:lang w:val="lt-LT"/>
        </w:rPr>
      </w:pPr>
    </w:p>
    <w:p w14:paraId="27751DF1" w14:textId="77777777" w:rsidR="00763E87" w:rsidRPr="00E92A04" w:rsidRDefault="00763E87" w:rsidP="00E92A04">
      <w:pPr>
        <w:widowControl w:val="0"/>
        <w:spacing w:line="240" w:lineRule="auto"/>
        <w:rPr>
          <w:szCs w:val="22"/>
          <w:lang w:val="lt-LT"/>
        </w:rPr>
      </w:pPr>
      <w:r w:rsidRPr="00E92A04">
        <w:rPr>
          <w:szCs w:val="22"/>
          <w:lang w:val="lt-LT"/>
        </w:rPr>
        <w:t xml:space="preserve">Trumpalaikis </w:t>
      </w:r>
      <w:r w:rsidR="006F773E" w:rsidRPr="00E92A04">
        <w:rPr>
          <w:szCs w:val="22"/>
          <w:lang w:val="lt-LT"/>
        </w:rPr>
        <w:t xml:space="preserve">simptominis </w:t>
      </w:r>
      <w:r w:rsidR="000B34C6">
        <w:rPr>
          <w:szCs w:val="22"/>
          <w:lang w:val="lt-LT"/>
        </w:rPr>
        <w:t>atsitiktinės</w:t>
      </w:r>
      <w:r w:rsidR="009D497C" w:rsidRPr="00E92A04">
        <w:rPr>
          <w:szCs w:val="22"/>
          <w:lang w:val="lt-LT"/>
        </w:rPr>
        <w:t xml:space="preserve"> </w:t>
      </w:r>
      <w:r w:rsidR="006F773E" w:rsidRPr="00E92A04">
        <w:rPr>
          <w:szCs w:val="22"/>
          <w:lang w:val="lt-LT"/>
        </w:rPr>
        <w:t>nemigos (sutriku</w:t>
      </w:r>
      <w:r w:rsidR="006F773E" w:rsidRPr="00E92A04">
        <w:rPr>
          <w:szCs w:val="22"/>
          <w:lang w:val="lt-LT"/>
        </w:rPr>
        <w:lastRenderedPageBreak/>
        <w:t xml:space="preserve">sio užmigimo ir atsibudimų naktį) </w:t>
      </w:r>
      <w:r w:rsidRPr="00E92A04">
        <w:rPr>
          <w:szCs w:val="22"/>
          <w:lang w:val="lt-LT"/>
        </w:rPr>
        <w:t>gydymas</w:t>
      </w:r>
      <w:r w:rsidR="004B4C45" w:rsidRPr="00E92A04">
        <w:rPr>
          <w:szCs w:val="22"/>
          <w:lang w:val="lt-LT"/>
        </w:rPr>
        <w:t xml:space="preserve"> suaugusiesiems</w:t>
      </w:r>
      <w:r w:rsidRPr="00E92A04">
        <w:rPr>
          <w:szCs w:val="22"/>
          <w:lang w:val="lt-LT"/>
        </w:rPr>
        <w:t>.</w:t>
      </w:r>
    </w:p>
    <w:p w14:paraId="530A6DF5" w14:textId="77777777" w:rsidR="00763E87" w:rsidRPr="00E92A04" w:rsidRDefault="00763E87" w:rsidP="00E92A04">
      <w:pPr>
        <w:widowControl w:val="0"/>
        <w:spacing w:line="240" w:lineRule="auto"/>
        <w:rPr>
          <w:szCs w:val="22"/>
          <w:lang w:val="lt-LT"/>
        </w:rPr>
      </w:pPr>
    </w:p>
    <w:p w14:paraId="52292DD0" w14:textId="77777777" w:rsidR="00763E87" w:rsidRPr="00E92A04" w:rsidRDefault="00763E87" w:rsidP="00E92A04">
      <w:pPr>
        <w:widowControl w:val="0"/>
        <w:spacing w:line="240" w:lineRule="auto"/>
        <w:jc w:val="both"/>
        <w:outlineLvl w:val="3"/>
        <w:rPr>
          <w:b/>
          <w:bCs/>
          <w:szCs w:val="22"/>
          <w:lang w:val="lt-LT" w:eastAsia="x-none"/>
        </w:rPr>
      </w:pPr>
      <w:r w:rsidRPr="00E92A04">
        <w:rPr>
          <w:b/>
          <w:bCs/>
          <w:szCs w:val="22"/>
          <w:lang w:val="lt-LT" w:eastAsia="x-none"/>
        </w:rPr>
        <w:t>4.2</w:t>
      </w:r>
      <w:r w:rsidRPr="00E92A04">
        <w:rPr>
          <w:b/>
          <w:bCs/>
          <w:szCs w:val="22"/>
          <w:lang w:val="lt-LT" w:eastAsia="x-none"/>
        </w:rPr>
        <w:tab/>
        <w:t>Dozavimas ir vartojimo metodas</w:t>
      </w:r>
    </w:p>
    <w:p w14:paraId="10CF6E4A" w14:textId="77777777" w:rsidR="00763E87" w:rsidRPr="00E92A04" w:rsidRDefault="00763E87" w:rsidP="00E92A04">
      <w:pPr>
        <w:widowControl w:val="0"/>
        <w:spacing w:line="240" w:lineRule="auto"/>
        <w:rPr>
          <w:szCs w:val="22"/>
          <w:lang w:val="lt-LT"/>
        </w:rPr>
      </w:pPr>
    </w:p>
    <w:p w14:paraId="00C6CBAD" w14:textId="77777777" w:rsidR="00763E87" w:rsidRPr="00E92A04" w:rsidRDefault="00763E87" w:rsidP="00E92A04">
      <w:pPr>
        <w:widowControl w:val="0"/>
        <w:spacing w:line="240" w:lineRule="auto"/>
        <w:rPr>
          <w:szCs w:val="22"/>
          <w:u w:val="single"/>
          <w:lang w:val="lt-LT"/>
        </w:rPr>
      </w:pPr>
      <w:r w:rsidRPr="00E92A04">
        <w:rPr>
          <w:szCs w:val="22"/>
          <w:u w:val="single"/>
          <w:lang w:val="lt-LT"/>
        </w:rPr>
        <w:t>Dozavimas</w:t>
      </w:r>
    </w:p>
    <w:p w14:paraId="65806790" w14:textId="77777777" w:rsidR="00763E87" w:rsidRPr="00E92A04" w:rsidRDefault="00763E87" w:rsidP="00E92A04">
      <w:pPr>
        <w:widowControl w:val="0"/>
        <w:spacing w:line="240" w:lineRule="auto"/>
        <w:rPr>
          <w:szCs w:val="22"/>
          <w:lang w:val="lt-LT"/>
        </w:rPr>
      </w:pPr>
    </w:p>
    <w:p w14:paraId="0A11F69A" w14:textId="77777777" w:rsidR="00763E87" w:rsidRPr="00E92A04" w:rsidRDefault="00763E87" w:rsidP="00E92A04">
      <w:pPr>
        <w:widowControl w:val="0"/>
        <w:spacing w:line="240" w:lineRule="auto"/>
        <w:rPr>
          <w:szCs w:val="22"/>
          <w:lang w:val="lt-LT"/>
        </w:rPr>
      </w:pPr>
      <w:r w:rsidRPr="00E92A04">
        <w:rPr>
          <w:szCs w:val="22"/>
          <w:lang w:val="lt-LT"/>
        </w:rPr>
        <w:t>Suaugusie</w:t>
      </w:r>
      <w:r w:rsidR="00BF315C" w:rsidRPr="00E92A04">
        <w:rPr>
          <w:szCs w:val="22"/>
          <w:lang w:val="lt-LT"/>
        </w:rPr>
        <w:t>sie</w:t>
      </w:r>
      <w:r w:rsidRPr="00E92A04">
        <w:rPr>
          <w:szCs w:val="22"/>
          <w:lang w:val="lt-LT"/>
        </w:rPr>
        <w:t>ms</w:t>
      </w:r>
      <w:r w:rsidR="002D68F8" w:rsidRPr="00E92A04">
        <w:rPr>
          <w:szCs w:val="22"/>
          <w:lang w:val="lt-LT"/>
        </w:rPr>
        <w:t>:</w:t>
      </w:r>
    </w:p>
    <w:p w14:paraId="6E2E377A" w14:textId="77777777" w:rsidR="00BF315C" w:rsidRPr="00E92A04" w:rsidRDefault="00BF315C" w:rsidP="00E92A04">
      <w:pPr>
        <w:widowControl w:val="0"/>
        <w:numPr>
          <w:ilvl w:val="0"/>
          <w:numId w:val="14"/>
        </w:numPr>
        <w:spacing w:line="240" w:lineRule="auto"/>
        <w:ind w:left="567" w:hanging="567"/>
        <w:rPr>
          <w:szCs w:val="22"/>
          <w:lang w:val="lt-LT"/>
        </w:rPr>
      </w:pPr>
      <w:r w:rsidRPr="00E92A04">
        <w:rPr>
          <w:szCs w:val="22"/>
          <w:lang w:val="lt-LT"/>
        </w:rPr>
        <w:t xml:space="preserve">25 mg </w:t>
      </w:r>
      <w:proofErr w:type="spellStart"/>
      <w:r w:rsidRPr="00E92A04">
        <w:rPr>
          <w:szCs w:val="22"/>
          <w:lang w:val="lt-LT"/>
        </w:rPr>
        <w:t>doksilamino</w:t>
      </w:r>
      <w:proofErr w:type="spellEnd"/>
      <w:r w:rsidRPr="00E92A04">
        <w:rPr>
          <w:szCs w:val="22"/>
          <w:lang w:val="lt-LT"/>
        </w:rPr>
        <w:t xml:space="preserve">-vandenilio </w:t>
      </w:r>
      <w:proofErr w:type="spellStart"/>
      <w:r w:rsidRPr="00E92A04">
        <w:rPr>
          <w:szCs w:val="22"/>
          <w:lang w:val="lt-LT"/>
        </w:rPr>
        <w:t>sukcinato</w:t>
      </w:r>
      <w:proofErr w:type="spellEnd"/>
      <w:r w:rsidRPr="00E92A04">
        <w:rPr>
          <w:szCs w:val="22"/>
          <w:lang w:val="lt-LT"/>
        </w:rPr>
        <w:t xml:space="preserve"> per </w:t>
      </w:r>
      <w:r w:rsidR="00C029B9" w:rsidRPr="00E92A04">
        <w:rPr>
          <w:szCs w:val="22"/>
          <w:lang w:val="lt-LT"/>
        </w:rPr>
        <w:t>parą</w:t>
      </w:r>
      <w:r w:rsidR="003B7CEA">
        <w:rPr>
          <w:szCs w:val="22"/>
          <w:lang w:val="lt-LT"/>
        </w:rPr>
        <w:t>;</w:t>
      </w:r>
    </w:p>
    <w:p w14:paraId="7E1332BC" w14:textId="77777777" w:rsidR="00BF315C" w:rsidRPr="00E92A04" w:rsidRDefault="00BF315C" w:rsidP="00E92A04">
      <w:pPr>
        <w:widowControl w:val="0"/>
        <w:numPr>
          <w:ilvl w:val="0"/>
          <w:numId w:val="14"/>
        </w:numPr>
        <w:spacing w:line="240" w:lineRule="auto"/>
        <w:ind w:left="567" w:hanging="567"/>
        <w:rPr>
          <w:szCs w:val="22"/>
          <w:lang w:val="lt-LT"/>
        </w:rPr>
      </w:pPr>
      <w:r w:rsidRPr="00E92A04">
        <w:rPr>
          <w:szCs w:val="22"/>
          <w:lang w:val="lt-LT"/>
        </w:rPr>
        <w:t xml:space="preserve">50 mg </w:t>
      </w:r>
      <w:proofErr w:type="spellStart"/>
      <w:r w:rsidRPr="00E92A04">
        <w:rPr>
          <w:szCs w:val="22"/>
          <w:lang w:val="lt-LT"/>
        </w:rPr>
        <w:t>doksilamino</w:t>
      </w:r>
      <w:proofErr w:type="spellEnd"/>
      <w:r w:rsidRPr="00E92A04">
        <w:rPr>
          <w:szCs w:val="22"/>
          <w:lang w:val="lt-LT"/>
        </w:rPr>
        <w:t xml:space="preserve">-vandenilio </w:t>
      </w:r>
      <w:proofErr w:type="spellStart"/>
      <w:r w:rsidRPr="00E92A04">
        <w:rPr>
          <w:szCs w:val="22"/>
          <w:lang w:val="lt-LT"/>
        </w:rPr>
        <w:t>sukcinato</w:t>
      </w:r>
      <w:proofErr w:type="spellEnd"/>
      <w:r w:rsidRPr="00E92A04">
        <w:rPr>
          <w:szCs w:val="22"/>
          <w:lang w:val="lt-LT"/>
        </w:rPr>
        <w:t xml:space="preserve"> per </w:t>
      </w:r>
      <w:r w:rsidR="00C029B9" w:rsidRPr="00E92A04">
        <w:rPr>
          <w:szCs w:val="22"/>
          <w:lang w:val="lt-LT"/>
        </w:rPr>
        <w:t>parą</w:t>
      </w:r>
      <w:r w:rsidRPr="00E92A04">
        <w:rPr>
          <w:szCs w:val="22"/>
          <w:lang w:val="lt-LT"/>
        </w:rPr>
        <w:t>, jei miego sutrikimas sunkus (tokia dozė yra maksimali)</w:t>
      </w:r>
      <w:r w:rsidR="003B7CEA">
        <w:rPr>
          <w:szCs w:val="22"/>
          <w:lang w:val="lt-LT"/>
        </w:rPr>
        <w:t>.</w:t>
      </w:r>
    </w:p>
    <w:p w14:paraId="418E5A65" w14:textId="77777777" w:rsidR="00BF315C" w:rsidRPr="00E92A04" w:rsidRDefault="00BF315C" w:rsidP="00E92A04">
      <w:pPr>
        <w:widowControl w:val="0"/>
        <w:spacing w:line="240" w:lineRule="auto"/>
        <w:rPr>
          <w:szCs w:val="22"/>
          <w:lang w:val="lt-LT"/>
        </w:rPr>
      </w:pPr>
    </w:p>
    <w:p w14:paraId="0D2EB786" w14:textId="77777777" w:rsidR="00BF315C" w:rsidRPr="00E92A04" w:rsidRDefault="00BF315C" w:rsidP="00E92A04">
      <w:pPr>
        <w:widowControl w:val="0"/>
        <w:spacing w:line="240" w:lineRule="auto"/>
        <w:rPr>
          <w:szCs w:val="22"/>
          <w:lang w:val="lt-LT"/>
        </w:rPr>
      </w:pPr>
      <w:r w:rsidRPr="00E92A04">
        <w:rPr>
          <w:szCs w:val="22"/>
          <w:lang w:val="lt-LT"/>
        </w:rPr>
        <w:t>Tabletes reikia gerti likus maždaug pusvalandžiui ar valandai iki miego laiko.</w:t>
      </w:r>
    </w:p>
    <w:p w14:paraId="5443598F" w14:textId="77777777" w:rsidR="00BF315C" w:rsidRPr="00E92A04" w:rsidRDefault="00BF315C" w:rsidP="00E92A04">
      <w:pPr>
        <w:widowControl w:val="0"/>
        <w:spacing w:line="240" w:lineRule="auto"/>
        <w:rPr>
          <w:szCs w:val="22"/>
          <w:lang w:val="lt-LT"/>
        </w:rPr>
      </w:pPr>
    </w:p>
    <w:p w14:paraId="36CFA089" w14:textId="77777777" w:rsidR="00BF315C" w:rsidRPr="00E92A04" w:rsidRDefault="00BF315C" w:rsidP="00E92A04">
      <w:pPr>
        <w:widowControl w:val="0"/>
        <w:spacing w:line="240" w:lineRule="auto"/>
        <w:rPr>
          <w:szCs w:val="22"/>
          <w:lang w:val="lt-LT"/>
        </w:rPr>
      </w:pPr>
      <w:r w:rsidRPr="00E92A04">
        <w:rPr>
          <w:szCs w:val="22"/>
          <w:lang w:val="lt-LT"/>
        </w:rPr>
        <w:t>Jei yra ūminis miego sutrikimas, gydymą, jei įmanoma, būtina a</w:t>
      </w:r>
      <w:r w:rsidR="002D68F8" w:rsidRPr="00E92A04">
        <w:rPr>
          <w:szCs w:val="22"/>
          <w:lang w:val="lt-LT"/>
        </w:rPr>
        <w:t>priboti iki vienkartinių dozių.</w:t>
      </w:r>
    </w:p>
    <w:p w14:paraId="564E7C96" w14:textId="77777777" w:rsidR="00BF315C" w:rsidRPr="00E92A04" w:rsidRDefault="00BF315C" w:rsidP="00E92A04">
      <w:pPr>
        <w:widowControl w:val="0"/>
        <w:spacing w:line="240" w:lineRule="auto"/>
        <w:rPr>
          <w:szCs w:val="22"/>
          <w:lang w:val="lt-LT"/>
        </w:rPr>
      </w:pPr>
      <w:r w:rsidRPr="00E92A04">
        <w:rPr>
          <w:szCs w:val="22"/>
          <w:lang w:val="lt-LT"/>
        </w:rPr>
        <w:t>Gydymas turi trukti kiek įmanoma trumpiau. Apskritai gydymas gali trukti nuo kelių dienų iki vienos savaitės. Gydymą būtina nutraukti ne vėliau kaip po dviejų kasdienio vartojimo savaičių.</w:t>
      </w:r>
    </w:p>
    <w:p w14:paraId="1C0E7803" w14:textId="77777777" w:rsidR="00BF315C" w:rsidRPr="00E92A04" w:rsidRDefault="00BF315C" w:rsidP="00E92A04">
      <w:pPr>
        <w:widowControl w:val="0"/>
        <w:spacing w:line="240" w:lineRule="auto"/>
        <w:rPr>
          <w:szCs w:val="22"/>
          <w:lang w:val="lt-LT"/>
        </w:rPr>
      </w:pPr>
    </w:p>
    <w:p w14:paraId="721EC5AE" w14:textId="77777777" w:rsidR="00763E87" w:rsidRPr="00E92A04" w:rsidRDefault="00BF315C" w:rsidP="00E92A04">
      <w:pPr>
        <w:widowControl w:val="0"/>
        <w:spacing w:line="240" w:lineRule="auto"/>
        <w:contextualSpacing/>
        <w:outlineLvl w:val="0"/>
        <w:rPr>
          <w:i/>
          <w:iCs/>
          <w:color w:val="000000"/>
          <w:szCs w:val="22"/>
          <w:lang w:val="lt-LT"/>
        </w:rPr>
      </w:pPr>
      <w:r w:rsidRPr="00E92A04">
        <w:rPr>
          <w:i/>
          <w:iCs/>
          <w:color w:val="000000"/>
          <w:szCs w:val="22"/>
          <w:lang w:val="lt-LT"/>
        </w:rPr>
        <w:t>Ypatingos populiacijos</w:t>
      </w:r>
    </w:p>
    <w:p w14:paraId="2192A610" w14:textId="77777777" w:rsidR="00BF315C" w:rsidRPr="00E92A04" w:rsidRDefault="00BF315C" w:rsidP="00E92A04">
      <w:pPr>
        <w:widowControl w:val="0"/>
        <w:spacing w:line="240" w:lineRule="auto"/>
        <w:contextualSpacing/>
        <w:outlineLvl w:val="0"/>
        <w:rPr>
          <w:iCs/>
          <w:color w:val="000000"/>
          <w:szCs w:val="22"/>
          <w:lang w:val="lt-LT"/>
        </w:rPr>
      </w:pPr>
      <w:r w:rsidRPr="00E92A04">
        <w:rPr>
          <w:iCs/>
          <w:color w:val="000000"/>
          <w:szCs w:val="22"/>
          <w:lang w:val="lt-LT"/>
        </w:rPr>
        <w:t xml:space="preserve">Pacientams, kurių inkstų ar kepenų funkcija sutrikusi, ir senyviems bei nusilpusiems pacientams, kurie yra jautresni </w:t>
      </w:r>
      <w:proofErr w:type="spellStart"/>
      <w:r w:rsidRPr="00E92A04">
        <w:rPr>
          <w:iCs/>
          <w:color w:val="000000"/>
          <w:szCs w:val="22"/>
          <w:lang w:val="lt-LT"/>
        </w:rPr>
        <w:t>doksilamino</w:t>
      </w:r>
      <w:proofErr w:type="spellEnd"/>
      <w:r w:rsidRPr="00E92A04">
        <w:rPr>
          <w:iCs/>
          <w:color w:val="000000"/>
          <w:szCs w:val="22"/>
          <w:lang w:val="lt-LT"/>
        </w:rPr>
        <w:t xml:space="preserve"> poveikiui, dozę reikia sumažinti.</w:t>
      </w:r>
    </w:p>
    <w:p w14:paraId="11F9856A" w14:textId="77777777" w:rsidR="00BF315C" w:rsidRPr="00E92A04" w:rsidRDefault="000E6DD6" w:rsidP="00E92A04">
      <w:pPr>
        <w:widowControl w:val="0"/>
        <w:spacing w:line="240" w:lineRule="auto"/>
        <w:contextualSpacing/>
        <w:outlineLvl w:val="0"/>
        <w:rPr>
          <w:iCs/>
          <w:color w:val="000000"/>
          <w:szCs w:val="22"/>
          <w:lang w:val="lt-LT"/>
        </w:rPr>
      </w:pPr>
      <w:r w:rsidRPr="00E92A04">
        <w:rPr>
          <w:iCs/>
          <w:color w:val="000000"/>
          <w:szCs w:val="22"/>
          <w:lang w:val="lt-LT"/>
        </w:rPr>
        <w:t>Jei vartojant šį vaistinį preparatą reikiamai dozuoti neįmanoma, galima vartoti kitus tiekiamus vaistinius preparatus.</w:t>
      </w:r>
    </w:p>
    <w:p w14:paraId="2C7FDF91" w14:textId="77777777" w:rsidR="00763E87" w:rsidRPr="00E92A04" w:rsidRDefault="00763E87" w:rsidP="00E92A04">
      <w:pPr>
        <w:widowControl w:val="0"/>
        <w:spacing w:line="240" w:lineRule="auto"/>
        <w:rPr>
          <w:szCs w:val="22"/>
          <w:lang w:val="lt-LT"/>
        </w:rPr>
      </w:pPr>
    </w:p>
    <w:p w14:paraId="40B09006" w14:textId="77777777" w:rsidR="00763E87" w:rsidRPr="00E92A04" w:rsidRDefault="00763E87" w:rsidP="00E92A04">
      <w:pPr>
        <w:widowControl w:val="0"/>
        <w:spacing w:line="240" w:lineRule="auto"/>
        <w:rPr>
          <w:i/>
          <w:szCs w:val="22"/>
          <w:lang w:val="lt-LT"/>
        </w:rPr>
      </w:pPr>
      <w:r w:rsidRPr="00E92A04">
        <w:rPr>
          <w:i/>
          <w:szCs w:val="22"/>
          <w:lang w:val="lt-LT"/>
        </w:rPr>
        <w:t>Vaikų populiacija</w:t>
      </w:r>
    </w:p>
    <w:p w14:paraId="5092018F" w14:textId="77777777" w:rsidR="00763E87" w:rsidRPr="00E92A04" w:rsidRDefault="007F102F" w:rsidP="00E92A04">
      <w:pPr>
        <w:widowControl w:val="0"/>
        <w:spacing w:line="240" w:lineRule="auto"/>
        <w:rPr>
          <w:szCs w:val="22"/>
          <w:lang w:val="lt-LT"/>
        </w:rPr>
      </w:pPr>
      <w:proofErr w:type="spellStart"/>
      <w:r w:rsidRPr="00E92A04">
        <w:rPr>
          <w:szCs w:val="22"/>
          <w:lang w:val="lt-LT"/>
        </w:rPr>
        <w:t>Doksilamino</w:t>
      </w:r>
      <w:proofErr w:type="spellEnd"/>
      <w:r w:rsidRPr="00E92A04">
        <w:rPr>
          <w:szCs w:val="22"/>
          <w:lang w:val="lt-LT"/>
        </w:rPr>
        <w:t xml:space="preserve"> vartojimo naktiniam </w:t>
      </w:r>
      <w:r w:rsidR="0095472A" w:rsidRPr="00E92A04">
        <w:rPr>
          <w:szCs w:val="22"/>
          <w:lang w:val="lt-LT"/>
        </w:rPr>
        <w:t>miegui pagerinti</w:t>
      </w:r>
      <w:r w:rsidR="000E6DD6" w:rsidRPr="00E92A04">
        <w:rPr>
          <w:szCs w:val="22"/>
          <w:lang w:val="lt-LT"/>
        </w:rPr>
        <w:t xml:space="preserve"> saugumas ir veiksmingumas vaikams </w:t>
      </w:r>
      <w:r w:rsidRPr="00E92A04">
        <w:rPr>
          <w:szCs w:val="22"/>
          <w:lang w:val="lt-LT"/>
        </w:rPr>
        <w:t xml:space="preserve">ir paaugliams iki 18 metų neištirti. Dėl to </w:t>
      </w:r>
      <w:proofErr w:type="spellStart"/>
      <w:r w:rsidRPr="00E92A04">
        <w:rPr>
          <w:szCs w:val="22"/>
          <w:lang w:val="lt-LT"/>
        </w:rPr>
        <w:t>doksilamino</w:t>
      </w:r>
      <w:proofErr w:type="spellEnd"/>
      <w:r w:rsidRPr="00E92A04">
        <w:rPr>
          <w:szCs w:val="22"/>
          <w:lang w:val="lt-LT"/>
        </w:rPr>
        <w:t xml:space="preserve"> </w:t>
      </w:r>
      <w:r w:rsidR="000E6DD6" w:rsidRPr="00E92A04">
        <w:rPr>
          <w:szCs w:val="22"/>
          <w:lang w:val="lt-LT"/>
        </w:rPr>
        <w:t xml:space="preserve">negalima vartoti </w:t>
      </w:r>
      <w:r w:rsidR="000E6DD6" w:rsidRPr="00E92A04">
        <w:rPr>
          <w:szCs w:val="22"/>
          <w:lang w:val="lt-LT"/>
        </w:rPr>
        <w:lastRenderedPageBreak/>
        <w:t xml:space="preserve">vaikams </w:t>
      </w:r>
      <w:r w:rsidRPr="00E92A04">
        <w:rPr>
          <w:szCs w:val="22"/>
          <w:lang w:val="lt-LT"/>
        </w:rPr>
        <w:t>ir paaugliams iki 18 metų.</w:t>
      </w:r>
    </w:p>
    <w:p w14:paraId="0C529A74" w14:textId="77777777" w:rsidR="007F102F" w:rsidRPr="00E92A04" w:rsidRDefault="007F102F" w:rsidP="00E92A04">
      <w:pPr>
        <w:widowControl w:val="0"/>
        <w:spacing w:line="240" w:lineRule="auto"/>
        <w:rPr>
          <w:szCs w:val="22"/>
          <w:lang w:val="lt-LT"/>
        </w:rPr>
      </w:pPr>
    </w:p>
    <w:p w14:paraId="57FBFCE7" w14:textId="77777777" w:rsidR="00763E87" w:rsidRPr="00E92A04" w:rsidRDefault="004953B9" w:rsidP="00E92A04">
      <w:pPr>
        <w:widowControl w:val="0"/>
        <w:spacing w:line="240" w:lineRule="auto"/>
        <w:rPr>
          <w:szCs w:val="22"/>
          <w:u w:val="single"/>
          <w:lang w:val="lt-LT"/>
        </w:rPr>
      </w:pPr>
      <w:r w:rsidRPr="00E92A04">
        <w:rPr>
          <w:szCs w:val="22"/>
          <w:u w:val="single"/>
          <w:lang w:val="lt-LT"/>
        </w:rPr>
        <w:t>Vartojimo metodas</w:t>
      </w:r>
    </w:p>
    <w:p w14:paraId="7921FC90" w14:textId="77777777" w:rsidR="00763E87" w:rsidRPr="00E92A04" w:rsidRDefault="00763E87" w:rsidP="00E92A04">
      <w:pPr>
        <w:widowControl w:val="0"/>
        <w:spacing w:line="240" w:lineRule="auto"/>
        <w:rPr>
          <w:szCs w:val="22"/>
          <w:lang w:val="lt-LT"/>
        </w:rPr>
      </w:pPr>
      <w:r w:rsidRPr="00E92A04">
        <w:rPr>
          <w:szCs w:val="22"/>
          <w:lang w:val="lt-LT"/>
        </w:rPr>
        <w:t>Vartoti per burną.</w:t>
      </w:r>
    </w:p>
    <w:p w14:paraId="27E30791" w14:textId="77777777" w:rsidR="00763E87" w:rsidRPr="00E92A04" w:rsidRDefault="003B4CCE" w:rsidP="00E92A04">
      <w:pPr>
        <w:widowControl w:val="0"/>
        <w:spacing w:line="240" w:lineRule="auto"/>
        <w:rPr>
          <w:szCs w:val="22"/>
          <w:lang w:val="lt-LT"/>
        </w:rPr>
      </w:pPr>
      <w:r w:rsidRPr="00E92A04">
        <w:rPr>
          <w:szCs w:val="22"/>
          <w:lang w:val="lt-LT"/>
        </w:rPr>
        <w:t xml:space="preserve">Tabletę </w:t>
      </w:r>
      <w:r w:rsidR="004953B9" w:rsidRPr="00E92A04">
        <w:rPr>
          <w:szCs w:val="22"/>
          <w:lang w:val="lt-LT"/>
        </w:rPr>
        <w:t>reikia užgerti stikline vandens.</w:t>
      </w:r>
    </w:p>
    <w:p w14:paraId="4BA604D7" w14:textId="77777777" w:rsidR="00763E87" w:rsidRPr="00E92A04" w:rsidRDefault="00763E87" w:rsidP="00E92A04">
      <w:pPr>
        <w:widowControl w:val="0"/>
        <w:spacing w:line="240" w:lineRule="auto"/>
        <w:rPr>
          <w:i/>
          <w:szCs w:val="22"/>
          <w:lang w:val="lt-LT"/>
        </w:rPr>
      </w:pPr>
    </w:p>
    <w:p w14:paraId="3B148AAA" w14:textId="77777777" w:rsidR="00763E87" w:rsidRPr="00E92A04" w:rsidRDefault="00763E87" w:rsidP="00E92A04">
      <w:pPr>
        <w:widowControl w:val="0"/>
        <w:spacing w:line="240" w:lineRule="auto"/>
        <w:rPr>
          <w:szCs w:val="22"/>
          <w:lang w:val="lt-LT"/>
        </w:rPr>
      </w:pPr>
    </w:p>
    <w:p w14:paraId="1E187E71" w14:textId="77777777" w:rsidR="00763E87" w:rsidRPr="00E92A04" w:rsidRDefault="00763E87" w:rsidP="00E92A04">
      <w:pPr>
        <w:widowControl w:val="0"/>
        <w:spacing w:line="240" w:lineRule="auto"/>
        <w:jc w:val="both"/>
        <w:outlineLvl w:val="3"/>
        <w:rPr>
          <w:b/>
          <w:bCs/>
          <w:szCs w:val="22"/>
          <w:lang w:val="lt-LT" w:eastAsia="x-none"/>
        </w:rPr>
      </w:pPr>
      <w:r w:rsidRPr="00E92A04">
        <w:rPr>
          <w:b/>
          <w:bCs/>
          <w:szCs w:val="22"/>
          <w:lang w:val="lt-LT" w:eastAsia="x-none"/>
        </w:rPr>
        <w:t>4.3</w:t>
      </w:r>
      <w:r w:rsidRPr="00E92A04">
        <w:rPr>
          <w:b/>
          <w:bCs/>
          <w:szCs w:val="22"/>
          <w:lang w:val="lt-LT" w:eastAsia="x-none"/>
        </w:rPr>
        <w:tab/>
        <w:t>Kontraindikacijos</w:t>
      </w:r>
    </w:p>
    <w:p w14:paraId="2CB770FF" w14:textId="77777777" w:rsidR="00763E87" w:rsidRPr="00E92A04" w:rsidRDefault="00763E87" w:rsidP="00E92A04">
      <w:pPr>
        <w:widowControl w:val="0"/>
        <w:spacing w:line="240" w:lineRule="auto"/>
        <w:rPr>
          <w:szCs w:val="22"/>
          <w:lang w:val="lt-LT"/>
        </w:rPr>
      </w:pPr>
    </w:p>
    <w:p w14:paraId="1476A61B" w14:textId="77777777" w:rsidR="00763E87" w:rsidRPr="00E92A04" w:rsidRDefault="00763E87" w:rsidP="00E92A04">
      <w:pPr>
        <w:widowControl w:val="0"/>
        <w:numPr>
          <w:ilvl w:val="0"/>
          <w:numId w:val="14"/>
        </w:numPr>
        <w:spacing w:line="240" w:lineRule="auto"/>
        <w:ind w:left="567" w:hanging="567"/>
        <w:rPr>
          <w:szCs w:val="22"/>
          <w:lang w:val="lt-LT"/>
        </w:rPr>
      </w:pPr>
      <w:r w:rsidRPr="00E92A04">
        <w:rPr>
          <w:szCs w:val="22"/>
          <w:lang w:val="lt-LT"/>
        </w:rPr>
        <w:t>Padidėjęs jautrumas veikliajai</w:t>
      </w:r>
      <w:r w:rsidR="00661726" w:rsidRPr="00E92A04">
        <w:rPr>
          <w:szCs w:val="22"/>
          <w:lang w:val="lt-LT"/>
        </w:rPr>
        <w:t xml:space="preserve"> medžiagai, kitokiems </w:t>
      </w:r>
      <w:proofErr w:type="spellStart"/>
      <w:r w:rsidR="00661726" w:rsidRPr="00E92A04">
        <w:rPr>
          <w:szCs w:val="22"/>
          <w:lang w:val="lt-LT"/>
        </w:rPr>
        <w:t>antihistamininiams</w:t>
      </w:r>
      <w:proofErr w:type="spellEnd"/>
      <w:r w:rsidR="00661726" w:rsidRPr="00E92A04">
        <w:rPr>
          <w:szCs w:val="22"/>
          <w:lang w:val="lt-LT"/>
        </w:rPr>
        <w:t xml:space="preserve"> vaistiniams preparatams</w:t>
      </w:r>
      <w:r w:rsidRPr="00E92A04">
        <w:rPr>
          <w:szCs w:val="22"/>
          <w:lang w:val="lt-LT"/>
        </w:rPr>
        <w:t xml:space="preserve"> arba bet kuriai 6.1 skyriuje nurodytai pagalbinei medžiagai.</w:t>
      </w:r>
    </w:p>
    <w:p w14:paraId="26CF0784" w14:textId="77777777" w:rsidR="00763E87" w:rsidRPr="00E92A04" w:rsidRDefault="00763E87" w:rsidP="00E92A04">
      <w:pPr>
        <w:widowControl w:val="0"/>
        <w:numPr>
          <w:ilvl w:val="0"/>
          <w:numId w:val="14"/>
        </w:numPr>
        <w:spacing w:line="240" w:lineRule="auto"/>
        <w:ind w:left="567" w:hanging="567"/>
        <w:rPr>
          <w:szCs w:val="22"/>
          <w:lang w:val="lt-LT"/>
        </w:rPr>
      </w:pPr>
      <w:r w:rsidRPr="00E92A04">
        <w:rPr>
          <w:szCs w:val="22"/>
          <w:lang w:val="lt-LT"/>
        </w:rPr>
        <w:t>Ūminis astmos priepuolis.</w:t>
      </w:r>
    </w:p>
    <w:p w14:paraId="6F602526" w14:textId="77777777" w:rsidR="00763E87" w:rsidRPr="00E92A04" w:rsidRDefault="00763E87" w:rsidP="00E92A04">
      <w:pPr>
        <w:widowControl w:val="0"/>
        <w:numPr>
          <w:ilvl w:val="0"/>
          <w:numId w:val="14"/>
        </w:numPr>
        <w:spacing w:line="240" w:lineRule="auto"/>
        <w:ind w:left="567" w:hanging="567"/>
        <w:rPr>
          <w:szCs w:val="22"/>
          <w:lang w:val="lt-LT"/>
        </w:rPr>
      </w:pPr>
      <w:r w:rsidRPr="00E92A04">
        <w:rPr>
          <w:szCs w:val="22"/>
          <w:lang w:val="lt-LT"/>
        </w:rPr>
        <w:t>Uždaro kampo glaukoma.</w:t>
      </w:r>
    </w:p>
    <w:p w14:paraId="567E069C" w14:textId="77777777" w:rsidR="00763E87" w:rsidRPr="00E92A04" w:rsidRDefault="00763E87" w:rsidP="00E92A04">
      <w:pPr>
        <w:widowControl w:val="0"/>
        <w:numPr>
          <w:ilvl w:val="0"/>
          <w:numId w:val="14"/>
        </w:numPr>
        <w:spacing w:line="240" w:lineRule="auto"/>
        <w:ind w:left="567" w:hanging="567"/>
        <w:rPr>
          <w:szCs w:val="22"/>
          <w:lang w:val="lt-LT"/>
        </w:rPr>
      </w:pPr>
      <w:proofErr w:type="spellStart"/>
      <w:r w:rsidRPr="00E92A04">
        <w:rPr>
          <w:szCs w:val="22"/>
          <w:lang w:val="lt-LT"/>
        </w:rPr>
        <w:t>Feochromocitoma</w:t>
      </w:r>
      <w:proofErr w:type="spellEnd"/>
      <w:r w:rsidRPr="00E92A04">
        <w:rPr>
          <w:szCs w:val="22"/>
          <w:lang w:val="lt-LT"/>
        </w:rPr>
        <w:t>.</w:t>
      </w:r>
    </w:p>
    <w:p w14:paraId="3BD0666A" w14:textId="77777777" w:rsidR="00763E87" w:rsidRPr="00E92A04" w:rsidRDefault="00763E87" w:rsidP="00E92A04">
      <w:pPr>
        <w:widowControl w:val="0"/>
        <w:numPr>
          <w:ilvl w:val="0"/>
          <w:numId w:val="14"/>
        </w:numPr>
        <w:spacing w:line="240" w:lineRule="auto"/>
        <w:ind w:left="567" w:hanging="567"/>
        <w:rPr>
          <w:szCs w:val="22"/>
          <w:lang w:val="lt-LT"/>
        </w:rPr>
      </w:pPr>
      <w:r w:rsidRPr="00E92A04">
        <w:rPr>
          <w:szCs w:val="22"/>
          <w:lang w:val="lt-LT"/>
        </w:rPr>
        <w:t xml:space="preserve">Prostatos hipertrofija su šlapimo </w:t>
      </w:r>
      <w:r w:rsidR="0030206F" w:rsidRPr="00E92A04">
        <w:rPr>
          <w:szCs w:val="22"/>
          <w:lang w:val="lt-LT"/>
        </w:rPr>
        <w:t>susilaikymu</w:t>
      </w:r>
      <w:r w:rsidRPr="00E92A04">
        <w:rPr>
          <w:szCs w:val="22"/>
          <w:lang w:val="lt-LT"/>
        </w:rPr>
        <w:t>.</w:t>
      </w:r>
    </w:p>
    <w:p w14:paraId="44F5BEE2" w14:textId="77777777" w:rsidR="00763E87" w:rsidRPr="00E92A04" w:rsidRDefault="00763E87" w:rsidP="00E92A04">
      <w:pPr>
        <w:widowControl w:val="0"/>
        <w:numPr>
          <w:ilvl w:val="0"/>
          <w:numId w:val="14"/>
        </w:numPr>
        <w:spacing w:line="240" w:lineRule="auto"/>
        <w:ind w:left="567" w:hanging="567"/>
        <w:rPr>
          <w:szCs w:val="22"/>
          <w:lang w:val="lt-LT"/>
        </w:rPr>
      </w:pPr>
      <w:r w:rsidRPr="00E92A04">
        <w:rPr>
          <w:szCs w:val="22"/>
          <w:lang w:val="lt-LT"/>
        </w:rPr>
        <w:t>Ūminis apsinuodijimas alkoholiu, migdomaisiais ir skausmą malšinančiais vaistiniais preparatais</w:t>
      </w:r>
      <w:r w:rsidR="00661726" w:rsidRPr="00E92A04">
        <w:rPr>
          <w:szCs w:val="22"/>
          <w:lang w:val="lt-LT"/>
        </w:rPr>
        <w:t xml:space="preserve"> bei psichotropiniais</w:t>
      </w:r>
      <w:r w:rsidRPr="00E92A04">
        <w:rPr>
          <w:szCs w:val="22"/>
          <w:lang w:val="lt-LT"/>
        </w:rPr>
        <w:t xml:space="preserve"> vaistiniais preparatais (</w:t>
      </w:r>
      <w:proofErr w:type="spellStart"/>
      <w:r w:rsidRPr="00E92A04">
        <w:rPr>
          <w:szCs w:val="22"/>
          <w:lang w:val="lt-LT"/>
        </w:rPr>
        <w:t>neuroleptikais</w:t>
      </w:r>
      <w:proofErr w:type="spellEnd"/>
      <w:r w:rsidRPr="00E92A04">
        <w:rPr>
          <w:szCs w:val="22"/>
          <w:lang w:val="lt-LT"/>
        </w:rPr>
        <w:t xml:space="preserve">, </w:t>
      </w:r>
      <w:proofErr w:type="spellStart"/>
      <w:r w:rsidR="00213B23" w:rsidRPr="00E92A04">
        <w:rPr>
          <w:szCs w:val="22"/>
          <w:lang w:val="lt-LT"/>
        </w:rPr>
        <w:t>trankviliantais</w:t>
      </w:r>
      <w:proofErr w:type="spellEnd"/>
      <w:r w:rsidRPr="00E92A04">
        <w:rPr>
          <w:szCs w:val="22"/>
          <w:lang w:val="lt-LT"/>
        </w:rPr>
        <w:t>, antidepresantais, ličiu).</w:t>
      </w:r>
    </w:p>
    <w:p w14:paraId="22A8BDCB" w14:textId="77777777" w:rsidR="00763E87" w:rsidRPr="00E92A04" w:rsidRDefault="00763E87" w:rsidP="00E92A04">
      <w:pPr>
        <w:widowControl w:val="0"/>
        <w:numPr>
          <w:ilvl w:val="0"/>
          <w:numId w:val="14"/>
        </w:numPr>
        <w:spacing w:line="240" w:lineRule="auto"/>
        <w:ind w:left="567" w:hanging="567"/>
        <w:rPr>
          <w:szCs w:val="22"/>
          <w:lang w:val="lt-LT"/>
        </w:rPr>
      </w:pPr>
      <w:r w:rsidRPr="00E92A04">
        <w:rPr>
          <w:szCs w:val="22"/>
          <w:lang w:val="lt-LT"/>
        </w:rPr>
        <w:t>Epilepsija.</w:t>
      </w:r>
    </w:p>
    <w:p w14:paraId="3E85D87B" w14:textId="77777777" w:rsidR="00661726" w:rsidRPr="00E92A04" w:rsidRDefault="00763E87" w:rsidP="00E92A04">
      <w:pPr>
        <w:widowControl w:val="0"/>
        <w:numPr>
          <w:ilvl w:val="0"/>
          <w:numId w:val="14"/>
        </w:numPr>
        <w:spacing w:line="240" w:lineRule="auto"/>
        <w:ind w:left="567" w:hanging="567"/>
        <w:rPr>
          <w:szCs w:val="22"/>
          <w:lang w:val="lt-LT"/>
        </w:rPr>
      </w:pPr>
      <w:r w:rsidRPr="00E92A04">
        <w:rPr>
          <w:szCs w:val="22"/>
          <w:lang w:val="lt-LT"/>
        </w:rPr>
        <w:t xml:space="preserve">Taikomas gydymas </w:t>
      </w:r>
      <w:proofErr w:type="spellStart"/>
      <w:r w:rsidRPr="00E92A04">
        <w:rPr>
          <w:szCs w:val="22"/>
          <w:lang w:val="lt-LT"/>
        </w:rPr>
        <w:t>monoaminooksidazės</w:t>
      </w:r>
      <w:proofErr w:type="spellEnd"/>
      <w:r w:rsidR="00661726" w:rsidRPr="00E92A04">
        <w:rPr>
          <w:szCs w:val="22"/>
          <w:lang w:val="lt-LT"/>
        </w:rPr>
        <w:t xml:space="preserve"> (MAO) inhibitoriais (žr. 4.5 skyrių).</w:t>
      </w:r>
    </w:p>
    <w:p w14:paraId="2FCEC851" w14:textId="77777777" w:rsidR="00763E87" w:rsidRPr="00E92A04" w:rsidRDefault="00763E87" w:rsidP="00E92A04">
      <w:pPr>
        <w:widowControl w:val="0"/>
        <w:spacing w:line="240" w:lineRule="auto"/>
        <w:rPr>
          <w:szCs w:val="22"/>
          <w:lang w:val="lt-LT"/>
        </w:rPr>
      </w:pPr>
    </w:p>
    <w:p w14:paraId="2AE798E7" w14:textId="77777777" w:rsidR="00763E87" w:rsidRPr="00E92A04" w:rsidRDefault="00763E87" w:rsidP="00E92A04">
      <w:pPr>
        <w:widowControl w:val="0"/>
        <w:spacing w:line="240" w:lineRule="auto"/>
        <w:jc w:val="both"/>
        <w:outlineLvl w:val="3"/>
        <w:rPr>
          <w:b/>
          <w:bCs/>
          <w:szCs w:val="22"/>
          <w:lang w:val="lt-LT" w:eastAsia="x-none"/>
        </w:rPr>
      </w:pPr>
      <w:r w:rsidRPr="00E92A04">
        <w:rPr>
          <w:b/>
          <w:bCs/>
          <w:szCs w:val="22"/>
          <w:lang w:val="lt-LT" w:eastAsia="x-none"/>
        </w:rPr>
        <w:t>4.4</w:t>
      </w:r>
      <w:r w:rsidRPr="00E92A04">
        <w:rPr>
          <w:b/>
          <w:bCs/>
          <w:szCs w:val="22"/>
          <w:lang w:val="lt-LT" w:eastAsia="x-none"/>
        </w:rPr>
        <w:tab/>
        <w:t>Specialūs įspėjimai ir atsargumo priemonės</w:t>
      </w:r>
    </w:p>
    <w:p w14:paraId="11E1A8B8" w14:textId="77777777" w:rsidR="00763E87" w:rsidRPr="00E92A04" w:rsidRDefault="00763E87" w:rsidP="00E92A04">
      <w:pPr>
        <w:widowControl w:val="0"/>
        <w:spacing w:line="240" w:lineRule="auto"/>
        <w:rPr>
          <w:szCs w:val="22"/>
          <w:lang w:val="lt-LT"/>
        </w:rPr>
      </w:pPr>
    </w:p>
    <w:p w14:paraId="1912434F" w14:textId="76BF63E0" w:rsidR="00763E87" w:rsidRPr="00E92A04" w:rsidRDefault="00A66F12" w:rsidP="00E92A04">
      <w:pPr>
        <w:widowControl w:val="0"/>
        <w:spacing w:line="240" w:lineRule="auto"/>
        <w:rPr>
          <w:szCs w:val="22"/>
          <w:lang w:val="lt-LT"/>
        </w:rPr>
      </w:pPr>
      <w:proofErr w:type="spellStart"/>
      <w:r>
        <w:rPr>
          <w:szCs w:val="22"/>
          <w:lang w:val="lt-LT"/>
        </w:rPr>
        <w:t>Doxylamine</w:t>
      </w:r>
      <w:proofErr w:type="spellEnd"/>
      <w:r>
        <w:rPr>
          <w:szCs w:val="22"/>
          <w:lang w:val="lt-LT"/>
        </w:rPr>
        <w:t xml:space="preserve"> </w:t>
      </w:r>
      <w:proofErr w:type="spellStart"/>
      <w:r>
        <w:rPr>
          <w:szCs w:val="22"/>
          <w:lang w:val="lt-LT"/>
        </w:rPr>
        <w:t>Krka</w:t>
      </w:r>
      <w:proofErr w:type="spellEnd"/>
      <w:r w:rsidR="00763E87" w:rsidRPr="00E92A04">
        <w:rPr>
          <w:szCs w:val="22"/>
          <w:lang w:val="lt-LT"/>
        </w:rPr>
        <w:t xml:space="preserve"> būtin</w:t>
      </w:r>
      <w:r w:rsidR="00A51AD5" w:rsidRPr="00E92A04">
        <w:rPr>
          <w:szCs w:val="22"/>
          <w:lang w:val="lt-LT"/>
        </w:rPr>
        <w:t>a vartoti atsargiai, jeigu yra:</w:t>
      </w:r>
    </w:p>
    <w:p w14:paraId="6CACE478" w14:textId="77777777" w:rsidR="00763E87" w:rsidRPr="00E92A04" w:rsidRDefault="00763E87" w:rsidP="00E92A04">
      <w:pPr>
        <w:widowControl w:val="0"/>
        <w:numPr>
          <w:ilvl w:val="0"/>
          <w:numId w:val="13"/>
        </w:numPr>
        <w:spacing w:line="240" w:lineRule="auto"/>
        <w:ind w:left="567" w:hanging="567"/>
        <w:rPr>
          <w:szCs w:val="22"/>
          <w:lang w:val="lt-LT"/>
        </w:rPr>
      </w:pPr>
      <w:r w:rsidRPr="00E92A04">
        <w:rPr>
          <w:szCs w:val="22"/>
          <w:lang w:val="lt-LT"/>
        </w:rPr>
        <w:t xml:space="preserve">kepenų </w:t>
      </w:r>
      <w:r w:rsidR="00043376" w:rsidRPr="00E92A04">
        <w:rPr>
          <w:szCs w:val="22"/>
          <w:lang w:val="lt-LT"/>
        </w:rPr>
        <w:t>funkcijos sutrikimas</w:t>
      </w:r>
      <w:r w:rsidRPr="00E92A04">
        <w:rPr>
          <w:szCs w:val="22"/>
          <w:lang w:val="lt-LT"/>
        </w:rPr>
        <w:t>;</w:t>
      </w:r>
    </w:p>
    <w:p w14:paraId="3FC5C754" w14:textId="77777777" w:rsidR="00043376" w:rsidRPr="00E92A04" w:rsidRDefault="00043376" w:rsidP="00E92A04">
      <w:pPr>
        <w:widowControl w:val="0"/>
        <w:numPr>
          <w:ilvl w:val="0"/>
          <w:numId w:val="13"/>
        </w:numPr>
        <w:spacing w:line="240" w:lineRule="auto"/>
        <w:ind w:left="567" w:hanging="567"/>
        <w:rPr>
          <w:szCs w:val="22"/>
          <w:lang w:val="lt-LT"/>
        </w:rPr>
      </w:pPr>
      <w:r w:rsidRPr="00E92A04">
        <w:rPr>
          <w:szCs w:val="22"/>
          <w:lang w:val="lt-LT"/>
        </w:rPr>
        <w:t>inkstų funkcijos sutrikimas;</w:t>
      </w:r>
    </w:p>
    <w:p w14:paraId="217CC58C" w14:textId="77777777" w:rsidR="00763E87" w:rsidRPr="00E92A04" w:rsidRDefault="008B19F4" w:rsidP="00E92A04">
      <w:pPr>
        <w:widowControl w:val="0"/>
        <w:numPr>
          <w:ilvl w:val="0"/>
          <w:numId w:val="13"/>
        </w:numPr>
        <w:spacing w:line="240" w:lineRule="auto"/>
        <w:ind w:left="567" w:hanging="567"/>
        <w:rPr>
          <w:szCs w:val="22"/>
          <w:lang w:val="lt-LT"/>
        </w:rPr>
      </w:pPr>
      <w:r w:rsidRPr="00E92A04">
        <w:rPr>
          <w:szCs w:val="22"/>
          <w:lang w:val="lt-LT"/>
        </w:rPr>
        <w:t>jau anksčiau buvęs širdies funkcijos sutrikimas</w:t>
      </w:r>
      <w:r w:rsidR="00763E87" w:rsidRPr="00E92A04">
        <w:rPr>
          <w:szCs w:val="22"/>
          <w:lang w:val="lt-LT"/>
        </w:rPr>
        <w:t xml:space="preserve"> </w:t>
      </w:r>
      <w:r w:rsidR="00F0256A" w:rsidRPr="00E92A04">
        <w:rPr>
          <w:szCs w:val="22"/>
          <w:lang w:val="lt-LT"/>
        </w:rPr>
        <w:t>i</w:t>
      </w:r>
      <w:r w:rsidR="00763E87" w:rsidRPr="00E92A04">
        <w:rPr>
          <w:szCs w:val="22"/>
          <w:lang w:val="lt-LT"/>
        </w:rPr>
        <w:t>r hipertenzija;</w:t>
      </w:r>
    </w:p>
    <w:p w14:paraId="4AB35224" w14:textId="77777777" w:rsidR="00763E87" w:rsidRPr="00E92A04" w:rsidRDefault="00763E87" w:rsidP="00E92A04">
      <w:pPr>
        <w:widowControl w:val="0"/>
        <w:numPr>
          <w:ilvl w:val="0"/>
          <w:numId w:val="13"/>
        </w:numPr>
        <w:spacing w:line="240" w:lineRule="auto"/>
        <w:ind w:left="567" w:hanging="567"/>
        <w:rPr>
          <w:szCs w:val="22"/>
          <w:lang w:val="lt-LT"/>
        </w:rPr>
      </w:pPr>
      <w:r w:rsidRPr="00E92A04">
        <w:rPr>
          <w:szCs w:val="22"/>
          <w:lang w:val="lt-LT"/>
        </w:rPr>
        <w:t>lėtinis kvėpavimo sutrikimas ir astma;</w:t>
      </w:r>
    </w:p>
    <w:p w14:paraId="5C631774" w14:textId="49F49C25" w:rsidR="00043376" w:rsidRPr="00E92A04" w:rsidRDefault="00763E87" w:rsidP="00E92A04">
      <w:pPr>
        <w:widowControl w:val="0"/>
        <w:numPr>
          <w:ilvl w:val="0"/>
          <w:numId w:val="13"/>
        </w:numPr>
        <w:spacing w:line="240" w:lineRule="auto"/>
        <w:ind w:left="567" w:hanging="567"/>
        <w:rPr>
          <w:szCs w:val="22"/>
          <w:lang w:val="lt-LT"/>
        </w:rPr>
      </w:pPr>
      <w:proofErr w:type="spellStart"/>
      <w:r w:rsidRPr="00E92A04">
        <w:rPr>
          <w:szCs w:val="22"/>
          <w:lang w:val="lt-LT"/>
        </w:rPr>
        <w:t>gastroezofagini</w:t>
      </w:r>
      <w:r w:rsidR="003F6791">
        <w:rPr>
          <w:szCs w:val="22"/>
          <w:lang w:val="lt-LT"/>
        </w:rPr>
        <w:t>o</w:t>
      </w:r>
      <w:proofErr w:type="spellEnd"/>
      <w:r w:rsidRPr="00E92A04">
        <w:rPr>
          <w:szCs w:val="22"/>
          <w:lang w:val="lt-LT"/>
        </w:rPr>
        <w:t xml:space="preserve"> </w:t>
      </w:r>
      <w:proofErr w:type="spellStart"/>
      <w:r w:rsidRPr="00E92A04">
        <w:rPr>
          <w:szCs w:val="22"/>
          <w:lang w:val="lt-LT"/>
        </w:rPr>
        <w:t>refliuks</w:t>
      </w:r>
      <w:r w:rsidR="003F6791">
        <w:rPr>
          <w:szCs w:val="22"/>
          <w:lang w:val="lt-LT"/>
        </w:rPr>
        <w:t>o</w:t>
      </w:r>
      <w:proofErr w:type="spellEnd"/>
      <w:r w:rsidR="003F6791">
        <w:rPr>
          <w:szCs w:val="22"/>
          <w:lang w:val="lt-LT"/>
        </w:rPr>
        <w:t xml:space="preserve"> liga</w:t>
      </w:r>
      <w:r w:rsidR="00043376" w:rsidRPr="00E92A04">
        <w:rPr>
          <w:szCs w:val="22"/>
          <w:lang w:val="lt-LT"/>
        </w:rPr>
        <w:t>;</w:t>
      </w:r>
    </w:p>
    <w:p w14:paraId="608797F4" w14:textId="77777777" w:rsidR="00043376" w:rsidRPr="00E92A04" w:rsidRDefault="00043376" w:rsidP="00E92A04">
      <w:pPr>
        <w:widowControl w:val="0"/>
        <w:numPr>
          <w:ilvl w:val="0"/>
          <w:numId w:val="13"/>
        </w:numPr>
        <w:spacing w:line="240" w:lineRule="auto"/>
        <w:ind w:left="567" w:hanging="567"/>
        <w:rPr>
          <w:szCs w:val="22"/>
          <w:lang w:val="lt-LT"/>
        </w:rPr>
      </w:pPr>
      <w:r w:rsidRPr="00E92A04">
        <w:rPr>
          <w:szCs w:val="22"/>
          <w:lang w:val="lt-LT"/>
        </w:rPr>
        <w:t xml:space="preserve">stenozę sukelianti </w:t>
      </w:r>
      <w:proofErr w:type="spellStart"/>
      <w:r w:rsidRPr="00E92A04">
        <w:rPr>
          <w:szCs w:val="22"/>
          <w:lang w:val="lt-LT"/>
        </w:rPr>
        <w:t>pepsinė</w:t>
      </w:r>
      <w:proofErr w:type="spellEnd"/>
      <w:r w:rsidRPr="00E92A04">
        <w:rPr>
          <w:szCs w:val="22"/>
          <w:lang w:val="lt-LT"/>
        </w:rPr>
        <w:t xml:space="preserve"> opa;</w:t>
      </w:r>
    </w:p>
    <w:p w14:paraId="4CDD4B2C" w14:textId="77777777" w:rsidR="00763E87" w:rsidRPr="00E92A04" w:rsidRDefault="00043376" w:rsidP="00E92A04">
      <w:pPr>
        <w:widowControl w:val="0"/>
        <w:numPr>
          <w:ilvl w:val="0"/>
          <w:numId w:val="13"/>
        </w:numPr>
        <w:spacing w:line="240" w:lineRule="auto"/>
        <w:ind w:left="567" w:hanging="567"/>
        <w:rPr>
          <w:szCs w:val="22"/>
          <w:lang w:val="lt-LT"/>
        </w:rPr>
      </w:pPr>
      <w:proofErr w:type="spellStart"/>
      <w:r w:rsidRPr="00E92A04">
        <w:rPr>
          <w:szCs w:val="22"/>
          <w:lang w:val="lt-LT"/>
        </w:rPr>
        <w:lastRenderedPageBreak/>
        <w:t>prievarčio</w:t>
      </w:r>
      <w:proofErr w:type="spellEnd"/>
      <w:r w:rsidRPr="00E92A04">
        <w:rPr>
          <w:szCs w:val="22"/>
          <w:lang w:val="lt-LT"/>
        </w:rPr>
        <w:t xml:space="preserve"> ir dvylikapirštės žarnos obstrukcija.</w:t>
      </w:r>
    </w:p>
    <w:p w14:paraId="6099C786" w14:textId="77777777" w:rsidR="00763E87" w:rsidRPr="00E92A04" w:rsidRDefault="00763E87" w:rsidP="00E92A04">
      <w:pPr>
        <w:widowControl w:val="0"/>
        <w:spacing w:line="240" w:lineRule="auto"/>
        <w:rPr>
          <w:szCs w:val="22"/>
          <w:lang w:val="lt-LT"/>
        </w:rPr>
      </w:pPr>
    </w:p>
    <w:p w14:paraId="06885924" w14:textId="27678342" w:rsidR="00763E87" w:rsidRPr="00E92A04" w:rsidRDefault="00763E87" w:rsidP="00E92A04">
      <w:pPr>
        <w:widowControl w:val="0"/>
        <w:spacing w:line="240" w:lineRule="auto"/>
        <w:rPr>
          <w:szCs w:val="22"/>
          <w:lang w:val="lt-LT"/>
        </w:rPr>
      </w:pPr>
      <w:r w:rsidRPr="00E92A04">
        <w:rPr>
          <w:szCs w:val="22"/>
          <w:lang w:val="lt-LT"/>
        </w:rPr>
        <w:t xml:space="preserve">Ypač atsargiai </w:t>
      </w:r>
      <w:proofErr w:type="spellStart"/>
      <w:r w:rsidR="004362E4" w:rsidRPr="00E92A04">
        <w:rPr>
          <w:szCs w:val="22"/>
          <w:lang w:val="lt-LT"/>
        </w:rPr>
        <w:t>doksilaminas</w:t>
      </w:r>
      <w:proofErr w:type="spellEnd"/>
      <w:r w:rsidR="004362E4" w:rsidRPr="00E92A04">
        <w:rPr>
          <w:szCs w:val="22"/>
          <w:lang w:val="lt-LT"/>
        </w:rPr>
        <w:t xml:space="preserve"> turi būti </w:t>
      </w:r>
      <w:r w:rsidRPr="00E92A04">
        <w:rPr>
          <w:szCs w:val="22"/>
          <w:lang w:val="lt-LT"/>
        </w:rPr>
        <w:t>skiriama</w:t>
      </w:r>
      <w:r w:rsidR="004362E4" w:rsidRPr="00E92A04">
        <w:rPr>
          <w:szCs w:val="22"/>
          <w:lang w:val="lt-LT"/>
        </w:rPr>
        <w:t>s</w:t>
      </w:r>
      <w:r w:rsidRPr="00E92A04">
        <w:rPr>
          <w:szCs w:val="22"/>
          <w:lang w:val="lt-LT"/>
        </w:rPr>
        <w:t xml:space="preserve"> pacientams, kuriems yra </w:t>
      </w:r>
      <w:r w:rsidR="00F0256A" w:rsidRPr="00E92A04">
        <w:rPr>
          <w:szCs w:val="22"/>
          <w:lang w:val="lt-LT"/>
        </w:rPr>
        <w:t xml:space="preserve">akivaizdžių </w:t>
      </w:r>
      <w:r w:rsidRPr="00E92A04">
        <w:rPr>
          <w:szCs w:val="22"/>
          <w:lang w:val="lt-LT"/>
        </w:rPr>
        <w:t xml:space="preserve">neurologinių galvos smegenų </w:t>
      </w:r>
      <w:r w:rsidR="004362E4" w:rsidRPr="00E92A04">
        <w:rPr>
          <w:szCs w:val="22"/>
          <w:lang w:val="lt-LT"/>
        </w:rPr>
        <w:t xml:space="preserve">žievės </w:t>
      </w:r>
      <w:r w:rsidRPr="00E92A04">
        <w:rPr>
          <w:szCs w:val="22"/>
          <w:lang w:val="lt-LT"/>
        </w:rPr>
        <w:t xml:space="preserve">pakenkimo požymių ar yra buvę traukulių, kadangi net mažų </w:t>
      </w:r>
      <w:proofErr w:type="spellStart"/>
      <w:r w:rsidRPr="00E92A04">
        <w:rPr>
          <w:szCs w:val="22"/>
          <w:lang w:val="lt-LT"/>
        </w:rPr>
        <w:t>doksilamino</w:t>
      </w:r>
      <w:proofErr w:type="spellEnd"/>
      <w:r w:rsidRPr="00E92A04">
        <w:rPr>
          <w:szCs w:val="22"/>
          <w:lang w:val="lt-LT"/>
        </w:rPr>
        <w:t xml:space="preserve"> dozių vartojimas gali </w:t>
      </w:r>
      <w:r w:rsidR="004362E4" w:rsidRPr="00E92A04">
        <w:rPr>
          <w:szCs w:val="22"/>
          <w:lang w:val="lt-LT"/>
        </w:rPr>
        <w:t>išprovokuoti</w:t>
      </w:r>
      <w:r w:rsidRPr="00E92A04">
        <w:rPr>
          <w:szCs w:val="22"/>
          <w:lang w:val="lt-LT"/>
        </w:rPr>
        <w:t xml:space="preserve"> </w:t>
      </w:r>
      <w:proofErr w:type="spellStart"/>
      <w:r w:rsidRPr="007A3E8C">
        <w:rPr>
          <w:i/>
          <w:szCs w:val="22"/>
          <w:lang w:val="lt-LT"/>
        </w:rPr>
        <w:t>gra</w:t>
      </w:r>
      <w:r w:rsidRPr="00E92A04">
        <w:rPr>
          <w:i/>
          <w:szCs w:val="22"/>
          <w:lang w:val="lt-LT"/>
        </w:rPr>
        <w:t>nd</w:t>
      </w:r>
      <w:proofErr w:type="spellEnd"/>
      <w:r w:rsidRPr="00E92A04">
        <w:rPr>
          <w:i/>
          <w:szCs w:val="22"/>
          <w:lang w:val="lt-LT"/>
        </w:rPr>
        <w:t xml:space="preserve"> </w:t>
      </w:r>
      <w:proofErr w:type="spellStart"/>
      <w:r w:rsidRPr="00E92A04">
        <w:rPr>
          <w:i/>
          <w:szCs w:val="22"/>
          <w:lang w:val="lt-LT"/>
        </w:rPr>
        <w:t>mal</w:t>
      </w:r>
      <w:proofErr w:type="spellEnd"/>
      <w:r w:rsidRPr="00E92A04">
        <w:rPr>
          <w:i/>
          <w:szCs w:val="22"/>
          <w:lang w:val="lt-LT"/>
        </w:rPr>
        <w:t xml:space="preserve"> </w:t>
      </w:r>
      <w:r w:rsidRPr="00E92A04">
        <w:rPr>
          <w:szCs w:val="22"/>
          <w:lang w:val="lt-LT"/>
        </w:rPr>
        <w:t xml:space="preserve">tipo </w:t>
      </w:r>
      <w:r w:rsidR="004362E4" w:rsidRPr="00E92A04">
        <w:rPr>
          <w:szCs w:val="22"/>
          <w:lang w:val="lt-LT"/>
        </w:rPr>
        <w:t>traukulius</w:t>
      </w:r>
      <w:r w:rsidRPr="00E92A04">
        <w:rPr>
          <w:szCs w:val="22"/>
          <w:lang w:val="lt-LT"/>
        </w:rPr>
        <w:t xml:space="preserve">. </w:t>
      </w:r>
      <w:r w:rsidR="004362E4" w:rsidRPr="00E92A04">
        <w:rPr>
          <w:szCs w:val="22"/>
          <w:lang w:val="lt-LT"/>
        </w:rPr>
        <w:t xml:space="preserve">Rekomenduojama </w:t>
      </w:r>
      <w:proofErr w:type="spellStart"/>
      <w:r w:rsidR="004362E4" w:rsidRPr="00E92A04">
        <w:rPr>
          <w:szCs w:val="22"/>
          <w:lang w:val="lt-LT"/>
        </w:rPr>
        <w:t>elektroencefalografi</w:t>
      </w:r>
      <w:r w:rsidR="00F0256A" w:rsidRPr="00E92A04">
        <w:rPr>
          <w:szCs w:val="22"/>
          <w:lang w:val="lt-LT"/>
        </w:rPr>
        <w:t>jos</w:t>
      </w:r>
      <w:proofErr w:type="spellEnd"/>
      <w:r w:rsidR="004362E4" w:rsidRPr="00E92A04">
        <w:rPr>
          <w:szCs w:val="22"/>
          <w:lang w:val="lt-LT"/>
        </w:rPr>
        <w:t xml:space="preserve"> (EEG) kontrolė. </w:t>
      </w:r>
      <w:r w:rsidRPr="00E92A04">
        <w:rPr>
          <w:szCs w:val="22"/>
          <w:lang w:val="lt-LT"/>
        </w:rPr>
        <w:t xml:space="preserve">Vartojant </w:t>
      </w:r>
      <w:proofErr w:type="spellStart"/>
      <w:r w:rsidR="00A66F12">
        <w:rPr>
          <w:szCs w:val="22"/>
          <w:lang w:val="lt-LT"/>
        </w:rPr>
        <w:t>Doxylamine</w:t>
      </w:r>
      <w:proofErr w:type="spellEnd"/>
      <w:r w:rsidR="00A66F12">
        <w:rPr>
          <w:szCs w:val="22"/>
          <w:lang w:val="lt-LT"/>
        </w:rPr>
        <w:t xml:space="preserve"> </w:t>
      </w:r>
      <w:proofErr w:type="spellStart"/>
      <w:r w:rsidR="00A66F12">
        <w:rPr>
          <w:szCs w:val="22"/>
          <w:lang w:val="lt-LT"/>
        </w:rPr>
        <w:t>Krka</w:t>
      </w:r>
      <w:proofErr w:type="spellEnd"/>
      <w:r w:rsidRPr="00E92A04">
        <w:rPr>
          <w:szCs w:val="22"/>
          <w:lang w:val="lt-LT"/>
        </w:rPr>
        <w:t xml:space="preserve"> negalima nutraukti taikomo gydymo nuo traukulių priepuolių.</w:t>
      </w:r>
    </w:p>
    <w:p w14:paraId="37D07E6A" w14:textId="77777777" w:rsidR="004362E4" w:rsidRPr="00E92A04" w:rsidRDefault="004362E4" w:rsidP="00E92A04">
      <w:pPr>
        <w:widowControl w:val="0"/>
        <w:spacing w:line="240" w:lineRule="auto"/>
        <w:rPr>
          <w:szCs w:val="22"/>
          <w:lang w:val="lt-LT"/>
        </w:rPr>
      </w:pPr>
    </w:p>
    <w:p w14:paraId="548E7529" w14:textId="77777777" w:rsidR="00763E87" w:rsidRPr="00E92A04" w:rsidRDefault="00763E87" w:rsidP="00E92A04">
      <w:pPr>
        <w:widowControl w:val="0"/>
        <w:spacing w:line="240" w:lineRule="auto"/>
        <w:rPr>
          <w:szCs w:val="22"/>
          <w:lang w:val="lt-LT"/>
        </w:rPr>
      </w:pPr>
      <w:r w:rsidRPr="00E92A04">
        <w:rPr>
          <w:szCs w:val="22"/>
          <w:lang w:val="lt-LT"/>
        </w:rPr>
        <w:t xml:space="preserve">Gydymo </w:t>
      </w:r>
      <w:proofErr w:type="spellStart"/>
      <w:r w:rsidRPr="00E92A04">
        <w:rPr>
          <w:szCs w:val="22"/>
          <w:lang w:val="lt-LT"/>
        </w:rPr>
        <w:t>antihistamininiais</w:t>
      </w:r>
      <w:proofErr w:type="spellEnd"/>
      <w:r w:rsidRPr="00E92A04">
        <w:rPr>
          <w:szCs w:val="22"/>
          <w:lang w:val="lt-LT"/>
        </w:rPr>
        <w:t xml:space="preserve"> vaistiniais preparatais metu buvo pastebėta </w:t>
      </w:r>
      <w:r w:rsidR="005A5AB2" w:rsidRPr="00E92A04">
        <w:rPr>
          <w:szCs w:val="22"/>
          <w:lang w:val="lt-LT"/>
        </w:rPr>
        <w:t>elektrokardiogramos (</w:t>
      </w:r>
      <w:r w:rsidRPr="00E92A04">
        <w:rPr>
          <w:szCs w:val="22"/>
          <w:lang w:val="lt-LT"/>
        </w:rPr>
        <w:t>EKG</w:t>
      </w:r>
      <w:r w:rsidR="005A5AB2" w:rsidRPr="00E92A04">
        <w:rPr>
          <w:szCs w:val="22"/>
          <w:lang w:val="lt-LT"/>
        </w:rPr>
        <w:t>)</w:t>
      </w:r>
      <w:r w:rsidRPr="00E92A04">
        <w:rPr>
          <w:szCs w:val="22"/>
          <w:lang w:val="lt-LT"/>
        </w:rPr>
        <w:t xml:space="preserve"> pokyčių, ypač </w:t>
      </w:r>
      <w:proofErr w:type="spellStart"/>
      <w:r w:rsidRPr="00E92A04">
        <w:rPr>
          <w:szCs w:val="22"/>
          <w:lang w:val="lt-LT"/>
        </w:rPr>
        <w:t>repoliarizacijos</w:t>
      </w:r>
      <w:proofErr w:type="spellEnd"/>
      <w:r w:rsidRPr="00E92A04">
        <w:rPr>
          <w:szCs w:val="22"/>
          <w:lang w:val="lt-LT"/>
        </w:rPr>
        <w:t xml:space="preserve"> sutrikimų, todėl </w:t>
      </w:r>
      <w:r w:rsidR="0024169B" w:rsidRPr="00E92A04">
        <w:rPr>
          <w:szCs w:val="22"/>
          <w:lang w:val="lt-LT"/>
        </w:rPr>
        <w:t>rekomenduojama</w:t>
      </w:r>
      <w:r w:rsidRPr="00E92A04">
        <w:rPr>
          <w:szCs w:val="22"/>
          <w:lang w:val="lt-LT"/>
        </w:rPr>
        <w:t xml:space="preserve"> reguliariai </w:t>
      </w:r>
      <w:r w:rsidR="0024169B" w:rsidRPr="00E92A04">
        <w:rPr>
          <w:szCs w:val="22"/>
          <w:lang w:val="lt-LT"/>
        </w:rPr>
        <w:t>stebėti</w:t>
      </w:r>
      <w:r w:rsidRPr="00E92A04">
        <w:rPr>
          <w:szCs w:val="22"/>
          <w:lang w:val="lt-LT"/>
        </w:rPr>
        <w:t xml:space="preserve"> širdies veikl</w:t>
      </w:r>
      <w:r w:rsidR="0024169B" w:rsidRPr="00E92A04">
        <w:rPr>
          <w:szCs w:val="22"/>
          <w:lang w:val="lt-LT"/>
        </w:rPr>
        <w:t>ą</w:t>
      </w:r>
      <w:r w:rsidRPr="00E92A04">
        <w:rPr>
          <w:szCs w:val="22"/>
          <w:lang w:val="lt-LT"/>
        </w:rPr>
        <w:t xml:space="preserve">, ypač </w:t>
      </w:r>
      <w:r w:rsidR="0024169B" w:rsidRPr="00E92A04">
        <w:rPr>
          <w:szCs w:val="22"/>
          <w:lang w:val="lt-LT"/>
        </w:rPr>
        <w:t xml:space="preserve">jei </w:t>
      </w:r>
      <w:r w:rsidR="00960584" w:rsidRPr="00E92A04">
        <w:rPr>
          <w:szCs w:val="22"/>
          <w:lang w:val="lt-LT"/>
        </w:rPr>
        <w:t>pacientas</w:t>
      </w:r>
      <w:r w:rsidR="0024169B" w:rsidRPr="00E92A04">
        <w:rPr>
          <w:szCs w:val="22"/>
          <w:lang w:val="lt-LT"/>
        </w:rPr>
        <w:t xml:space="preserve"> yra senyvas a</w:t>
      </w:r>
      <w:r w:rsidR="00960584" w:rsidRPr="00E92A04">
        <w:rPr>
          <w:szCs w:val="22"/>
          <w:lang w:val="lt-LT"/>
        </w:rPr>
        <w:t>r</w:t>
      </w:r>
      <w:r w:rsidR="0024169B" w:rsidRPr="00E92A04">
        <w:rPr>
          <w:szCs w:val="22"/>
          <w:lang w:val="lt-LT"/>
        </w:rPr>
        <w:t>ba jau yra širdies funkcijos sutrikimas</w:t>
      </w:r>
      <w:r w:rsidRPr="00E92A04">
        <w:rPr>
          <w:szCs w:val="22"/>
          <w:lang w:val="lt-LT"/>
        </w:rPr>
        <w:t xml:space="preserve">. Be to, ypatingas atsargumas </w:t>
      </w:r>
      <w:r w:rsidR="0024169B" w:rsidRPr="00E92A04">
        <w:rPr>
          <w:szCs w:val="22"/>
          <w:lang w:val="lt-LT"/>
        </w:rPr>
        <w:t>būtinas</w:t>
      </w:r>
      <w:r w:rsidRPr="00E92A04">
        <w:rPr>
          <w:szCs w:val="22"/>
          <w:lang w:val="lt-LT"/>
        </w:rPr>
        <w:t xml:space="preserve"> pacientams, sergantiems </w:t>
      </w:r>
      <w:r w:rsidR="0024169B" w:rsidRPr="00E92A04">
        <w:rPr>
          <w:szCs w:val="22"/>
          <w:lang w:val="lt-LT"/>
        </w:rPr>
        <w:t xml:space="preserve">arterine </w:t>
      </w:r>
      <w:r w:rsidRPr="00E92A04">
        <w:rPr>
          <w:szCs w:val="22"/>
          <w:lang w:val="lt-LT"/>
        </w:rPr>
        <w:t xml:space="preserve">hipertenzija, kadangi </w:t>
      </w:r>
      <w:proofErr w:type="spellStart"/>
      <w:r w:rsidRPr="00E92A04">
        <w:rPr>
          <w:szCs w:val="22"/>
          <w:lang w:val="lt-LT"/>
        </w:rPr>
        <w:t>antihistamininia</w:t>
      </w:r>
      <w:r w:rsidR="00960584" w:rsidRPr="00E92A04">
        <w:rPr>
          <w:szCs w:val="22"/>
          <w:lang w:val="lt-LT"/>
        </w:rPr>
        <w:t>i</w:t>
      </w:r>
      <w:proofErr w:type="spellEnd"/>
      <w:r w:rsidRPr="00E92A04">
        <w:rPr>
          <w:szCs w:val="22"/>
          <w:lang w:val="lt-LT"/>
        </w:rPr>
        <w:t xml:space="preserve"> vaistiniai preparatai gali padidinti </w:t>
      </w:r>
      <w:r w:rsidR="00960584" w:rsidRPr="00E92A04">
        <w:rPr>
          <w:szCs w:val="22"/>
          <w:lang w:val="lt-LT"/>
        </w:rPr>
        <w:t>kraujospūdį</w:t>
      </w:r>
      <w:r w:rsidRPr="00E92A04">
        <w:rPr>
          <w:szCs w:val="22"/>
          <w:lang w:val="lt-LT"/>
        </w:rPr>
        <w:t>.</w:t>
      </w:r>
    </w:p>
    <w:p w14:paraId="783178C3" w14:textId="77777777" w:rsidR="00763E87" w:rsidRPr="00E92A04" w:rsidRDefault="00763E87" w:rsidP="00E92A04">
      <w:pPr>
        <w:widowControl w:val="0"/>
        <w:spacing w:line="240" w:lineRule="auto"/>
        <w:rPr>
          <w:szCs w:val="22"/>
          <w:lang w:val="lt-LT"/>
        </w:rPr>
      </w:pPr>
    </w:p>
    <w:p w14:paraId="1CF2CD00" w14:textId="77777777" w:rsidR="00960584" w:rsidRPr="00E92A04" w:rsidRDefault="00960584" w:rsidP="00E92A04">
      <w:pPr>
        <w:widowControl w:val="0"/>
        <w:spacing w:line="240" w:lineRule="auto"/>
        <w:rPr>
          <w:szCs w:val="22"/>
          <w:lang w:val="lt-LT"/>
        </w:rPr>
      </w:pPr>
      <w:r w:rsidRPr="00E92A04">
        <w:rPr>
          <w:szCs w:val="22"/>
          <w:lang w:val="lt-LT"/>
        </w:rPr>
        <w:t>Jei pacientas yra vyresnis kaip 65 metų, būtina imtis atsargumo priemonių, kadangi tokie pacientai yra jautresni šio vaistinio preparato sukeliamoms nepageidaujamoms reakcijoms (žr. 4.2 skyrių). Be to, aprašyta padidėjusi griuvimo rizika senyviems pacientams (žr. 4.8 skyrių).</w:t>
      </w:r>
    </w:p>
    <w:p w14:paraId="29AF2BBA" w14:textId="77777777" w:rsidR="00960584" w:rsidRPr="00E92A04" w:rsidRDefault="00960584" w:rsidP="00E92A04">
      <w:pPr>
        <w:widowControl w:val="0"/>
        <w:spacing w:line="240" w:lineRule="auto"/>
        <w:rPr>
          <w:szCs w:val="22"/>
          <w:lang w:val="lt-LT"/>
        </w:rPr>
      </w:pPr>
    </w:p>
    <w:p w14:paraId="402D5749" w14:textId="4923509F" w:rsidR="00763E87" w:rsidRPr="00E92A04" w:rsidRDefault="00101541" w:rsidP="00E92A04">
      <w:pPr>
        <w:widowControl w:val="0"/>
        <w:spacing w:line="240" w:lineRule="auto"/>
        <w:rPr>
          <w:szCs w:val="22"/>
          <w:lang w:val="lt-LT"/>
        </w:rPr>
      </w:pPr>
      <w:r w:rsidRPr="00E92A04">
        <w:rPr>
          <w:szCs w:val="22"/>
          <w:lang w:val="lt-LT"/>
        </w:rPr>
        <w:t>P</w:t>
      </w:r>
      <w:r w:rsidR="00BF4686" w:rsidRPr="00E92A04">
        <w:rPr>
          <w:szCs w:val="22"/>
          <w:lang w:val="lt-LT"/>
        </w:rPr>
        <w:t xml:space="preserve">acientai po </w:t>
      </w:r>
      <w:proofErr w:type="spellStart"/>
      <w:r w:rsidR="00A66F12">
        <w:rPr>
          <w:szCs w:val="22"/>
          <w:lang w:val="lt-LT"/>
        </w:rPr>
        <w:t>Doxylamine</w:t>
      </w:r>
      <w:proofErr w:type="spellEnd"/>
      <w:r w:rsidR="00A66F12">
        <w:rPr>
          <w:szCs w:val="22"/>
          <w:lang w:val="lt-LT"/>
        </w:rPr>
        <w:t xml:space="preserve"> </w:t>
      </w:r>
      <w:proofErr w:type="spellStart"/>
      <w:r w:rsidR="00A66F12">
        <w:rPr>
          <w:szCs w:val="22"/>
          <w:lang w:val="lt-LT"/>
        </w:rPr>
        <w:t>Krka</w:t>
      </w:r>
      <w:proofErr w:type="spellEnd"/>
      <w:r w:rsidR="00BF4686" w:rsidRPr="00E92A04">
        <w:rPr>
          <w:szCs w:val="22"/>
          <w:lang w:val="lt-LT"/>
        </w:rPr>
        <w:t xml:space="preserve"> pavartojimo </w:t>
      </w:r>
      <w:r w:rsidRPr="00E92A04">
        <w:rPr>
          <w:szCs w:val="22"/>
          <w:lang w:val="lt-LT"/>
        </w:rPr>
        <w:t xml:space="preserve">privalo išmiegoti </w:t>
      </w:r>
      <w:r w:rsidR="00BF4686" w:rsidRPr="00E92A04">
        <w:rPr>
          <w:szCs w:val="22"/>
          <w:lang w:val="lt-LT"/>
        </w:rPr>
        <w:t>pakankamai laiko (me mažiau kaip 8 valandas)</w:t>
      </w:r>
      <w:r w:rsidRPr="00E92A04">
        <w:rPr>
          <w:szCs w:val="22"/>
          <w:lang w:val="lt-LT"/>
        </w:rPr>
        <w:t>, kad kitą rytą jų gebėjimas reaguoti nebūtų sutrikęs.</w:t>
      </w:r>
    </w:p>
    <w:p w14:paraId="267A67C2" w14:textId="77777777" w:rsidR="00BF4686" w:rsidRPr="00E92A04" w:rsidRDefault="00BF4686" w:rsidP="00E92A04">
      <w:pPr>
        <w:widowControl w:val="0"/>
        <w:spacing w:line="240" w:lineRule="auto"/>
        <w:rPr>
          <w:szCs w:val="22"/>
          <w:lang w:val="lt-LT"/>
        </w:rPr>
      </w:pPr>
    </w:p>
    <w:p w14:paraId="40EB47F5" w14:textId="77777777" w:rsidR="00763E87" w:rsidRPr="00E92A04" w:rsidRDefault="00F0256A" w:rsidP="00E92A04">
      <w:pPr>
        <w:widowControl w:val="0"/>
        <w:spacing w:line="240" w:lineRule="auto"/>
        <w:rPr>
          <w:i/>
          <w:szCs w:val="22"/>
          <w:u w:val="single"/>
          <w:lang w:val="lt-LT"/>
        </w:rPr>
      </w:pPr>
      <w:r w:rsidRPr="00E92A04">
        <w:rPr>
          <w:i/>
          <w:szCs w:val="22"/>
          <w:u w:val="single"/>
          <w:lang w:val="lt-LT"/>
        </w:rPr>
        <w:t>Poveikis</w:t>
      </w:r>
      <w:r w:rsidR="00101541" w:rsidRPr="00E92A04">
        <w:rPr>
          <w:i/>
          <w:szCs w:val="22"/>
          <w:u w:val="single"/>
          <w:lang w:val="lt-LT"/>
        </w:rPr>
        <w:t xml:space="preserve"> diagnostinia</w:t>
      </w:r>
      <w:r w:rsidRPr="00E92A04">
        <w:rPr>
          <w:i/>
          <w:szCs w:val="22"/>
          <w:u w:val="single"/>
          <w:lang w:val="lt-LT"/>
        </w:rPr>
        <w:t>ms</w:t>
      </w:r>
      <w:r w:rsidR="00101541" w:rsidRPr="00E92A04">
        <w:rPr>
          <w:i/>
          <w:szCs w:val="22"/>
          <w:u w:val="single"/>
          <w:lang w:val="lt-LT"/>
        </w:rPr>
        <w:t xml:space="preserve"> testa</w:t>
      </w:r>
      <w:r w:rsidRPr="00E92A04">
        <w:rPr>
          <w:i/>
          <w:szCs w:val="22"/>
          <w:u w:val="single"/>
          <w:lang w:val="lt-LT"/>
        </w:rPr>
        <w:t>ms</w:t>
      </w:r>
    </w:p>
    <w:p w14:paraId="1D344A9D" w14:textId="77777777" w:rsidR="00143505" w:rsidRPr="00E92A04" w:rsidRDefault="00143505" w:rsidP="00E92A04">
      <w:pPr>
        <w:widowControl w:val="0"/>
        <w:spacing w:line="240" w:lineRule="auto"/>
        <w:rPr>
          <w:szCs w:val="22"/>
          <w:lang w:val="lt-LT"/>
        </w:rPr>
      </w:pPr>
      <w:proofErr w:type="spellStart"/>
      <w:r w:rsidRPr="00E92A04">
        <w:rPr>
          <w:szCs w:val="22"/>
          <w:lang w:val="lt-LT"/>
        </w:rPr>
        <w:t>Doksilaminas</w:t>
      </w:r>
      <w:proofErr w:type="spellEnd"/>
      <w:r w:rsidRPr="00E92A04">
        <w:rPr>
          <w:szCs w:val="22"/>
          <w:lang w:val="lt-LT"/>
        </w:rPr>
        <w:t xml:space="preserve"> gali keisti</w:t>
      </w:r>
      <w:r w:rsidR="001C7B67" w:rsidRPr="00E92A04">
        <w:rPr>
          <w:szCs w:val="22"/>
          <w:lang w:val="lt-LT"/>
        </w:rPr>
        <w:t xml:space="preserve"> alergenų testų rezultatus:</w:t>
      </w:r>
    </w:p>
    <w:p w14:paraId="7A1F1CE2" w14:textId="77777777" w:rsidR="00143505" w:rsidRPr="00E92A04" w:rsidRDefault="00866482" w:rsidP="00E92A04">
      <w:pPr>
        <w:widowControl w:val="0"/>
        <w:numPr>
          <w:ilvl w:val="0"/>
          <w:numId w:val="18"/>
        </w:numPr>
        <w:tabs>
          <w:tab w:val="clear" w:pos="567"/>
        </w:tabs>
        <w:spacing w:line="240" w:lineRule="auto"/>
        <w:ind w:left="567" w:hanging="567"/>
        <w:rPr>
          <w:szCs w:val="22"/>
          <w:lang w:val="lt-LT"/>
        </w:rPr>
      </w:pPr>
      <w:r w:rsidRPr="00E92A04">
        <w:rPr>
          <w:szCs w:val="22"/>
          <w:lang w:val="lt-LT"/>
        </w:rPr>
        <w:t>Į</w:t>
      </w:r>
      <w:r w:rsidR="00143505" w:rsidRPr="00E92A04">
        <w:rPr>
          <w:szCs w:val="22"/>
          <w:lang w:val="lt-LT"/>
        </w:rPr>
        <w:t xml:space="preserve">kvepiant </w:t>
      </w:r>
      <w:proofErr w:type="spellStart"/>
      <w:r w:rsidR="00143505" w:rsidRPr="00E92A04">
        <w:rPr>
          <w:szCs w:val="22"/>
          <w:lang w:val="lt-LT"/>
        </w:rPr>
        <w:t>histaminą</w:t>
      </w:r>
      <w:proofErr w:type="spellEnd"/>
      <w:r w:rsidR="00143505" w:rsidRPr="00E92A04">
        <w:rPr>
          <w:szCs w:val="22"/>
          <w:lang w:val="lt-LT"/>
        </w:rPr>
        <w:t xml:space="preserve"> ar antigeną sukeliamos reakcijos testas: gali būti slopinama reakcija į testą.</w:t>
      </w:r>
    </w:p>
    <w:p w14:paraId="16A3FE9E" w14:textId="77777777" w:rsidR="00143505" w:rsidRPr="00E92A04" w:rsidRDefault="00143505" w:rsidP="00E92A04">
      <w:pPr>
        <w:widowControl w:val="0"/>
        <w:numPr>
          <w:ilvl w:val="0"/>
          <w:numId w:val="18"/>
        </w:numPr>
        <w:tabs>
          <w:tab w:val="clear" w:pos="567"/>
        </w:tabs>
        <w:spacing w:line="240" w:lineRule="auto"/>
        <w:ind w:left="567" w:hanging="567"/>
        <w:rPr>
          <w:szCs w:val="22"/>
          <w:lang w:val="lt-LT"/>
        </w:rPr>
      </w:pPr>
      <w:r w:rsidRPr="00E92A04">
        <w:rPr>
          <w:szCs w:val="22"/>
          <w:lang w:val="lt-LT"/>
        </w:rPr>
        <w:t xml:space="preserve">Antigeno odos tyrimas: </w:t>
      </w:r>
      <w:r w:rsidR="003233FD" w:rsidRPr="00E92A04">
        <w:rPr>
          <w:szCs w:val="22"/>
          <w:lang w:val="lt-LT"/>
        </w:rPr>
        <w:t>gali būti slopinam</w:t>
      </w:r>
      <w:r w:rsidR="00E7038C" w:rsidRPr="00E92A04">
        <w:rPr>
          <w:szCs w:val="22"/>
          <w:lang w:val="lt-LT"/>
        </w:rPr>
        <w:t xml:space="preserve">a patinimo </w:t>
      </w:r>
      <w:r w:rsidR="00E7038C" w:rsidRPr="00E92A04">
        <w:rPr>
          <w:szCs w:val="22"/>
          <w:lang w:val="lt-LT"/>
        </w:rPr>
        <w:lastRenderedPageBreak/>
        <w:t>ir paraudimo reakcijos.</w:t>
      </w:r>
    </w:p>
    <w:p w14:paraId="2C6BB842" w14:textId="77777777" w:rsidR="003233FD" w:rsidRPr="00E92A04" w:rsidRDefault="003233FD" w:rsidP="00E92A04">
      <w:pPr>
        <w:widowControl w:val="0"/>
        <w:spacing w:line="240" w:lineRule="auto"/>
        <w:rPr>
          <w:szCs w:val="22"/>
          <w:lang w:val="lt-LT"/>
        </w:rPr>
      </w:pPr>
      <w:r w:rsidRPr="00E92A04">
        <w:rPr>
          <w:szCs w:val="22"/>
          <w:lang w:val="lt-LT"/>
        </w:rPr>
        <w:t xml:space="preserve">Šio vaistinio preparato vartojimą rekomenduojama nutraukti iki </w:t>
      </w:r>
      <w:r w:rsidR="00E7038C" w:rsidRPr="00E92A04">
        <w:rPr>
          <w:szCs w:val="22"/>
          <w:lang w:val="lt-LT"/>
        </w:rPr>
        <w:t>minėtų</w:t>
      </w:r>
      <w:r w:rsidRPr="00E92A04">
        <w:rPr>
          <w:szCs w:val="22"/>
          <w:lang w:val="lt-LT"/>
        </w:rPr>
        <w:t xml:space="preserve"> testų atlikimo lik</w:t>
      </w:r>
      <w:r w:rsidR="00E7038C" w:rsidRPr="00E92A04">
        <w:rPr>
          <w:szCs w:val="22"/>
          <w:lang w:val="lt-LT"/>
        </w:rPr>
        <w:t>u</w:t>
      </w:r>
      <w:r w:rsidRPr="00E92A04">
        <w:rPr>
          <w:szCs w:val="22"/>
          <w:lang w:val="lt-LT"/>
        </w:rPr>
        <w:t>s trims dienoms.</w:t>
      </w:r>
    </w:p>
    <w:p w14:paraId="3B88930B" w14:textId="77777777" w:rsidR="00143505" w:rsidRPr="00E92A04" w:rsidRDefault="00143505" w:rsidP="00E92A04">
      <w:pPr>
        <w:widowControl w:val="0"/>
        <w:spacing w:line="240" w:lineRule="auto"/>
        <w:rPr>
          <w:szCs w:val="22"/>
          <w:lang w:val="lt-LT"/>
        </w:rPr>
      </w:pPr>
    </w:p>
    <w:p w14:paraId="017DE963" w14:textId="6AD8AED6" w:rsidR="00143505" w:rsidRPr="00E92A04" w:rsidRDefault="00A66F12" w:rsidP="00E92A04">
      <w:pPr>
        <w:widowControl w:val="0"/>
        <w:spacing w:line="240" w:lineRule="auto"/>
        <w:rPr>
          <w:szCs w:val="22"/>
          <w:lang w:val="lt-LT"/>
        </w:rPr>
      </w:pPr>
      <w:proofErr w:type="spellStart"/>
      <w:r>
        <w:rPr>
          <w:szCs w:val="22"/>
          <w:lang w:val="lt-LT"/>
        </w:rPr>
        <w:t>Doxylamine</w:t>
      </w:r>
      <w:proofErr w:type="spellEnd"/>
      <w:r>
        <w:rPr>
          <w:szCs w:val="22"/>
          <w:lang w:val="lt-LT"/>
        </w:rPr>
        <w:t xml:space="preserve"> </w:t>
      </w:r>
      <w:proofErr w:type="spellStart"/>
      <w:r>
        <w:rPr>
          <w:szCs w:val="22"/>
          <w:lang w:val="lt-LT"/>
        </w:rPr>
        <w:t>Krka</w:t>
      </w:r>
      <w:proofErr w:type="spellEnd"/>
      <w:r w:rsidR="00143505" w:rsidRPr="00E92A04">
        <w:rPr>
          <w:szCs w:val="22"/>
          <w:lang w:val="lt-LT"/>
        </w:rPr>
        <w:t xml:space="preserve"> sudėtyje yra laktozės.</w:t>
      </w:r>
    </w:p>
    <w:p w14:paraId="566F2D04" w14:textId="77777777" w:rsidR="00763E87" w:rsidRPr="00E92A04" w:rsidRDefault="00763E87" w:rsidP="00E92A04">
      <w:pPr>
        <w:widowControl w:val="0"/>
        <w:spacing w:line="240" w:lineRule="auto"/>
        <w:rPr>
          <w:szCs w:val="22"/>
          <w:lang w:val="lt-LT"/>
        </w:rPr>
      </w:pPr>
      <w:r w:rsidRPr="00E92A04">
        <w:rPr>
          <w:szCs w:val="22"/>
          <w:lang w:val="lt-LT"/>
        </w:rPr>
        <w:t>Šio vaistinio preparato negalima vartoti pacientams, kuriems nustatytas retas paveldimas sutrikimas –</w:t>
      </w:r>
      <w:r w:rsidR="007F6840" w:rsidRPr="00E92A04">
        <w:rPr>
          <w:szCs w:val="22"/>
          <w:lang w:val="lt-LT"/>
        </w:rPr>
        <w:t xml:space="preserve"> </w:t>
      </w:r>
      <w:proofErr w:type="spellStart"/>
      <w:r w:rsidR="007F6840" w:rsidRPr="00E92A04">
        <w:rPr>
          <w:szCs w:val="22"/>
          <w:lang w:val="lt-LT"/>
        </w:rPr>
        <w:t>galaktozės</w:t>
      </w:r>
      <w:proofErr w:type="spellEnd"/>
      <w:r w:rsidR="007F6840" w:rsidRPr="00E92A04">
        <w:rPr>
          <w:szCs w:val="22"/>
          <w:lang w:val="lt-LT"/>
        </w:rPr>
        <w:t xml:space="preserve"> </w:t>
      </w:r>
      <w:proofErr w:type="spellStart"/>
      <w:r w:rsidR="007F6840" w:rsidRPr="00E92A04">
        <w:rPr>
          <w:szCs w:val="22"/>
          <w:lang w:val="lt-LT"/>
        </w:rPr>
        <w:t>netoleravimas</w:t>
      </w:r>
      <w:proofErr w:type="spellEnd"/>
      <w:r w:rsidR="007F6840" w:rsidRPr="00E92A04">
        <w:rPr>
          <w:szCs w:val="22"/>
          <w:lang w:val="lt-LT"/>
        </w:rPr>
        <w:t>, visiškas</w:t>
      </w:r>
      <w:r w:rsidRPr="00E92A04">
        <w:rPr>
          <w:szCs w:val="22"/>
          <w:lang w:val="lt-LT"/>
        </w:rPr>
        <w:t xml:space="preserve"> laktazės stygius arba gliukozės ir </w:t>
      </w:r>
      <w:proofErr w:type="spellStart"/>
      <w:r w:rsidRPr="00E92A04">
        <w:rPr>
          <w:szCs w:val="22"/>
          <w:lang w:val="lt-LT"/>
        </w:rPr>
        <w:t>galaktozės</w:t>
      </w:r>
      <w:proofErr w:type="spellEnd"/>
      <w:r w:rsidRPr="00E92A04">
        <w:rPr>
          <w:szCs w:val="22"/>
          <w:lang w:val="lt-LT"/>
        </w:rPr>
        <w:t xml:space="preserve"> </w:t>
      </w:r>
      <w:proofErr w:type="spellStart"/>
      <w:r w:rsidRPr="00E92A04">
        <w:rPr>
          <w:szCs w:val="22"/>
          <w:lang w:val="lt-LT"/>
        </w:rPr>
        <w:t>malabsorbcija</w:t>
      </w:r>
      <w:proofErr w:type="spellEnd"/>
      <w:r w:rsidRPr="00E92A04">
        <w:rPr>
          <w:szCs w:val="22"/>
          <w:lang w:val="lt-LT"/>
        </w:rPr>
        <w:t>.</w:t>
      </w:r>
    </w:p>
    <w:p w14:paraId="021ED92F" w14:textId="77777777" w:rsidR="00FB4F72" w:rsidRPr="00E92A04" w:rsidRDefault="00FB4F72" w:rsidP="00E92A04">
      <w:pPr>
        <w:widowControl w:val="0"/>
        <w:spacing w:line="240" w:lineRule="auto"/>
        <w:rPr>
          <w:rFonts w:eastAsia="Calibri"/>
          <w:snapToGrid/>
          <w:szCs w:val="22"/>
          <w:lang w:val="lt-LT" w:eastAsia="sl-SI"/>
        </w:rPr>
      </w:pPr>
      <w:r w:rsidRPr="00E92A04">
        <w:rPr>
          <w:rFonts w:eastAsia="Calibri"/>
          <w:snapToGrid/>
          <w:szCs w:val="22"/>
          <w:lang w:val="lt-LT" w:eastAsia="sl-SI"/>
        </w:rPr>
        <w:t>Šio vaistinio preparato tabletėje yra mažiau kaip 1</w:t>
      </w:r>
      <w:r w:rsidR="00391327">
        <w:rPr>
          <w:rFonts w:eastAsia="Calibri"/>
          <w:snapToGrid/>
          <w:szCs w:val="22"/>
          <w:lang w:val="lt-LT" w:eastAsia="sl-SI"/>
        </w:rPr>
        <w:t> </w:t>
      </w:r>
      <w:proofErr w:type="spellStart"/>
      <w:r w:rsidRPr="00E92A04">
        <w:rPr>
          <w:rFonts w:eastAsia="Calibri"/>
          <w:snapToGrid/>
          <w:szCs w:val="22"/>
          <w:lang w:val="lt-LT" w:eastAsia="sl-SI"/>
        </w:rPr>
        <w:t>mmol</w:t>
      </w:r>
      <w:proofErr w:type="spellEnd"/>
      <w:r w:rsidRPr="00E92A04">
        <w:rPr>
          <w:rFonts w:eastAsia="Calibri"/>
          <w:snapToGrid/>
          <w:szCs w:val="22"/>
          <w:lang w:val="lt-LT" w:eastAsia="sl-SI"/>
        </w:rPr>
        <w:t xml:space="preserve"> </w:t>
      </w:r>
      <w:r w:rsidR="00671E55" w:rsidRPr="00E92A04">
        <w:rPr>
          <w:rFonts w:eastAsia="Calibri"/>
          <w:snapToGrid/>
          <w:szCs w:val="22"/>
          <w:lang w:val="lt-LT" w:eastAsia="sl-SI"/>
        </w:rPr>
        <w:t>(23</w:t>
      </w:r>
      <w:r w:rsidR="00391327">
        <w:rPr>
          <w:rFonts w:eastAsia="Calibri"/>
          <w:snapToGrid/>
          <w:szCs w:val="22"/>
          <w:lang w:val="lt-LT" w:eastAsia="sl-SI"/>
        </w:rPr>
        <w:t> </w:t>
      </w:r>
      <w:r w:rsidR="00671E55" w:rsidRPr="00E92A04">
        <w:rPr>
          <w:rFonts w:eastAsia="Calibri"/>
          <w:snapToGrid/>
          <w:szCs w:val="22"/>
          <w:lang w:val="lt-LT" w:eastAsia="sl-SI"/>
        </w:rPr>
        <w:t xml:space="preserve">mg) natrio, </w:t>
      </w:r>
      <w:proofErr w:type="spellStart"/>
      <w:r w:rsidR="00671E55" w:rsidRPr="00E92A04">
        <w:rPr>
          <w:rFonts w:eastAsia="Calibri"/>
          <w:snapToGrid/>
          <w:szCs w:val="22"/>
          <w:lang w:val="lt-LT" w:eastAsia="sl-SI"/>
        </w:rPr>
        <w:t>t.y</w:t>
      </w:r>
      <w:proofErr w:type="spellEnd"/>
      <w:r w:rsidR="00671E55" w:rsidRPr="00E92A04">
        <w:rPr>
          <w:rFonts w:eastAsia="Calibri"/>
          <w:snapToGrid/>
          <w:szCs w:val="22"/>
          <w:lang w:val="lt-LT" w:eastAsia="sl-SI"/>
        </w:rPr>
        <w:t>. ji</w:t>
      </w:r>
      <w:r w:rsidRPr="00E92A04">
        <w:rPr>
          <w:rFonts w:eastAsia="Calibri"/>
          <w:snapToGrid/>
          <w:szCs w:val="22"/>
          <w:lang w:val="lt-LT" w:eastAsia="sl-SI"/>
        </w:rPr>
        <w:t>s beveik neturi reikšmės.</w:t>
      </w:r>
    </w:p>
    <w:p w14:paraId="747EA023" w14:textId="77777777" w:rsidR="00763E87" w:rsidRPr="00E92A04" w:rsidRDefault="00763E87" w:rsidP="00E92A04">
      <w:pPr>
        <w:widowControl w:val="0"/>
        <w:spacing w:line="240" w:lineRule="auto"/>
        <w:rPr>
          <w:szCs w:val="22"/>
          <w:lang w:val="lt-LT"/>
        </w:rPr>
      </w:pPr>
    </w:p>
    <w:p w14:paraId="38D2442C" w14:textId="77777777" w:rsidR="00763E87" w:rsidRPr="00E92A04" w:rsidRDefault="00763E87" w:rsidP="00E92A04">
      <w:pPr>
        <w:widowControl w:val="0"/>
        <w:spacing w:line="240" w:lineRule="auto"/>
        <w:outlineLvl w:val="3"/>
        <w:rPr>
          <w:b/>
          <w:bCs/>
          <w:szCs w:val="22"/>
          <w:lang w:val="lt-LT" w:eastAsia="x-none"/>
        </w:rPr>
      </w:pPr>
      <w:r w:rsidRPr="00E92A04">
        <w:rPr>
          <w:b/>
          <w:bCs/>
          <w:szCs w:val="22"/>
          <w:lang w:val="lt-LT" w:eastAsia="x-none"/>
        </w:rPr>
        <w:t>4.5</w:t>
      </w:r>
      <w:r w:rsidRPr="00E92A04">
        <w:rPr>
          <w:b/>
          <w:bCs/>
          <w:szCs w:val="22"/>
          <w:lang w:val="lt-LT" w:eastAsia="x-none"/>
        </w:rPr>
        <w:tab/>
        <w:t>Sąveika su kitais vaistiniais preparatais ir kitokia sąveika</w:t>
      </w:r>
    </w:p>
    <w:p w14:paraId="758E144A" w14:textId="77777777" w:rsidR="00763E87" w:rsidRPr="00E92A04" w:rsidRDefault="00763E87" w:rsidP="00E92A04">
      <w:pPr>
        <w:widowControl w:val="0"/>
        <w:spacing w:line="240" w:lineRule="auto"/>
        <w:rPr>
          <w:szCs w:val="22"/>
          <w:lang w:val="lt-LT"/>
        </w:rPr>
      </w:pPr>
    </w:p>
    <w:p w14:paraId="66AD3F96" w14:textId="77777777" w:rsidR="00866482" w:rsidRPr="00E92A04" w:rsidRDefault="00866482" w:rsidP="00E92A04">
      <w:pPr>
        <w:widowControl w:val="0"/>
        <w:spacing w:line="240" w:lineRule="auto"/>
        <w:rPr>
          <w:i/>
          <w:szCs w:val="22"/>
          <w:lang w:val="lt-LT"/>
        </w:rPr>
      </w:pPr>
      <w:r w:rsidRPr="00E92A04">
        <w:rPr>
          <w:i/>
          <w:szCs w:val="22"/>
          <w:lang w:val="lt-LT"/>
        </w:rPr>
        <w:t>Draudžiami deriniai</w:t>
      </w:r>
    </w:p>
    <w:p w14:paraId="1F6D3C21" w14:textId="77777777" w:rsidR="00E7038C" w:rsidRPr="00E92A04" w:rsidRDefault="00E7038C" w:rsidP="00E92A04">
      <w:pPr>
        <w:widowControl w:val="0"/>
        <w:spacing w:line="240" w:lineRule="auto"/>
        <w:rPr>
          <w:szCs w:val="22"/>
          <w:lang w:val="lt-LT"/>
        </w:rPr>
      </w:pPr>
    </w:p>
    <w:p w14:paraId="3CA88146" w14:textId="77777777" w:rsidR="00866482" w:rsidRPr="00E92A04" w:rsidRDefault="00866482" w:rsidP="00E92A04">
      <w:pPr>
        <w:widowControl w:val="0"/>
        <w:spacing w:line="240" w:lineRule="auto"/>
        <w:rPr>
          <w:szCs w:val="22"/>
          <w:lang w:val="lt-LT"/>
        </w:rPr>
      </w:pPr>
      <w:r w:rsidRPr="00E92A04">
        <w:rPr>
          <w:szCs w:val="22"/>
          <w:lang w:val="lt-LT"/>
        </w:rPr>
        <w:t xml:space="preserve">Jei kartu vartojama </w:t>
      </w:r>
      <w:proofErr w:type="spellStart"/>
      <w:r w:rsidRPr="00E92A04">
        <w:rPr>
          <w:szCs w:val="22"/>
          <w:lang w:val="lt-LT"/>
        </w:rPr>
        <w:t>doksilamino</w:t>
      </w:r>
      <w:proofErr w:type="spellEnd"/>
      <w:r w:rsidRPr="00E92A04">
        <w:rPr>
          <w:szCs w:val="22"/>
          <w:lang w:val="lt-LT"/>
        </w:rPr>
        <w:t xml:space="preserve"> ir </w:t>
      </w:r>
      <w:proofErr w:type="spellStart"/>
      <w:r w:rsidR="00C0279F" w:rsidRPr="00E92A04">
        <w:rPr>
          <w:szCs w:val="22"/>
          <w:lang w:val="lt-LT"/>
        </w:rPr>
        <w:t>monoaminooks</w:t>
      </w:r>
      <w:r w:rsidRPr="00E92A04">
        <w:rPr>
          <w:szCs w:val="22"/>
          <w:lang w:val="lt-LT"/>
        </w:rPr>
        <w:t>idazės</w:t>
      </w:r>
      <w:proofErr w:type="spellEnd"/>
      <w:r w:rsidRPr="00E92A04">
        <w:rPr>
          <w:szCs w:val="22"/>
          <w:lang w:val="lt-LT"/>
        </w:rPr>
        <w:t xml:space="preserve"> inhibitorių, gali pasireikšti </w:t>
      </w:r>
      <w:proofErr w:type="spellStart"/>
      <w:r w:rsidRPr="00E92A04">
        <w:rPr>
          <w:szCs w:val="22"/>
          <w:lang w:val="lt-LT"/>
        </w:rPr>
        <w:t>hipotenzija</w:t>
      </w:r>
      <w:proofErr w:type="spellEnd"/>
      <w:r w:rsidRPr="00E92A04">
        <w:rPr>
          <w:szCs w:val="22"/>
          <w:lang w:val="lt-LT"/>
        </w:rPr>
        <w:t xml:space="preserve"> ir sustiprėti </w:t>
      </w:r>
      <w:r w:rsidR="00AC7514" w:rsidRPr="00E92A04">
        <w:rPr>
          <w:szCs w:val="22"/>
          <w:lang w:val="lt-LT"/>
        </w:rPr>
        <w:t>centrinės</w:t>
      </w:r>
      <w:r w:rsidRPr="00E92A04">
        <w:rPr>
          <w:szCs w:val="22"/>
          <w:lang w:val="lt-LT"/>
        </w:rPr>
        <w:t xml:space="preserve"> nervų sistemos bei kvėpavimo funkcijos slopinimas. Dėl to </w:t>
      </w:r>
      <w:proofErr w:type="spellStart"/>
      <w:r w:rsidRPr="00E92A04">
        <w:rPr>
          <w:szCs w:val="22"/>
          <w:lang w:val="lt-LT"/>
        </w:rPr>
        <w:t>doksilamino</w:t>
      </w:r>
      <w:proofErr w:type="spellEnd"/>
      <w:r w:rsidRPr="00E92A04">
        <w:rPr>
          <w:szCs w:val="22"/>
          <w:lang w:val="lt-LT"/>
        </w:rPr>
        <w:t xml:space="preserve"> vartoti kartu su MAO inhibitoriais draudžiama (žr. 4.3 skyrių).</w:t>
      </w:r>
    </w:p>
    <w:p w14:paraId="2774389E" w14:textId="77777777" w:rsidR="00866482" w:rsidRPr="00E92A04" w:rsidRDefault="00866482" w:rsidP="00E92A04">
      <w:pPr>
        <w:widowControl w:val="0"/>
        <w:spacing w:line="240" w:lineRule="auto"/>
        <w:rPr>
          <w:szCs w:val="22"/>
          <w:lang w:val="lt-LT"/>
        </w:rPr>
      </w:pPr>
    </w:p>
    <w:p w14:paraId="30ACC53D" w14:textId="77777777" w:rsidR="00866482" w:rsidRPr="00E92A04" w:rsidRDefault="009D2945" w:rsidP="00E92A04">
      <w:pPr>
        <w:widowControl w:val="0"/>
        <w:spacing w:line="240" w:lineRule="auto"/>
        <w:rPr>
          <w:i/>
          <w:szCs w:val="22"/>
          <w:lang w:val="lt-LT"/>
        </w:rPr>
      </w:pPr>
      <w:r w:rsidRPr="00E92A04">
        <w:rPr>
          <w:i/>
          <w:szCs w:val="22"/>
          <w:lang w:val="lt-LT"/>
        </w:rPr>
        <w:t>Deriniai, kuriuos būtina vartoti atsargiai</w:t>
      </w:r>
    </w:p>
    <w:p w14:paraId="6F1785B5" w14:textId="77777777" w:rsidR="00E7038C" w:rsidRPr="00E92A04" w:rsidRDefault="00E7038C" w:rsidP="00E92A04">
      <w:pPr>
        <w:widowControl w:val="0"/>
        <w:spacing w:line="240" w:lineRule="auto"/>
        <w:rPr>
          <w:szCs w:val="22"/>
          <w:lang w:val="lt-LT"/>
        </w:rPr>
      </w:pPr>
    </w:p>
    <w:p w14:paraId="747154B5" w14:textId="77777777" w:rsidR="00671E55" w:rsidRPr="00E92A04" w:rsidRDefault="00FF3699" w:rsidP="00E92A04">
      <w:pPr>
        <w:widowControl w:val="0"/>
        <w:spacing w:line="240" w:lineRule="auto"/>
        <w:rPr>
          <w:szCs w:val="22"/>
          <w:lang w:val="lt-LT"/>
        </w:rPr>
      </w:pPr>
      <w:r w:rsidRPr="00E92A04">
        <w:rPr>
          <w:szCs w:val="22"/>
          <w:lang w:val="lt-LT"/>
        </w:rPr>
        <w:t xml:space="preserve">Kombinuotojo gydymo atveju CNS slopinantis </w:t>
      </w:r>
      <w:proofErr w:type="spellStart"/>
      <w:r w:rsidRPr="00E92A04">
        <w:rPr>
          <w:szCs w:val="22"/>
          <w:lang w:val="lt-LT"/>
        </w:rPr>
        <w:t>doksilamino</w:t>
      </w:r>
      <w:proofErr w:type="spellEnd"/>
      <w:r w:rsidRPr="00E92A04">
        <w:rPr>
          <w:szCs w:val="22"/>
          <w:lang w:val="lt-LT"/>
        </w:rPr>
        <w:t xml:space="preserve"> ir kitų vaistinių preparatų (pvz., kai kurių </w:t>
      </w:r>
      <w:proofErr w:type="spellStart"/>
      <w:r w:rsidRPr="00E92A04">
        <w:rPr>
          <w:szCs w:val="22"/>
          <w:lang w:val="lt-LT"/>
        </w:rPr>
        <w:t>neuroleptikų</w:t>
      </w:r>
      <w:proofErr w:type="spellEnd"/>
      <w:r w:rsidRPr="00E92A04">
        <w:rPr>
          <w:szCs w:val="22"/>
          <w:lang w:val="lt-LT"/>
        </w:rPr>
        <w:t xml:space="preserve">, </w:t>
      </w:r>
      <w:proofErr w:type="spellStart"/>
      <w:r w:rsidRPr="00E92A04">
        <w:rPr>
          <w:szCs w:val="22"/>
          <w:lang w:val="lt-LT"/>
        </w:rPr>
        <w:t>trankviliantų</w:t>
      </w:r>
      <w:proofErr w:type="spellEnd"/>
      <w:r w:rsidRPr="00E92A04">
        <w:rPr>
          <w:szCs w:val="22"/>
          <w:lang w:val="lt-LT"/>
        </w:rPr>
        <w:t xml:space="preserve">, antidepresantų, migdomųjų vaistinių preparatų, analgetikų, anestetikų, vaistinių preparatų nuo epilepsijos, raumenis atpalaiduojančių vaistinių preparatų, kitų </w:t>
      </w:r>
      <w:proofErr w:type="spellStart"/>
      <w:r w:rsidRPr="00E92A04">
        <w:rPr>
          <w:szCs w:val="22"/>
          <w:lang w:val="lt-LT"/>
        </w:rPr>
        <w:t>antihistamininių</w:t>
      </w:r>
      <w:proofErr w:type="spellEnd"/>
      <w:r w:rsidRPr="00E92A04">
        <w:rPr>
          <w:szCs w:val="22"/>
          <w:lang w:val="lt-LT"/>
        </w:rPr>
        <w:t xml:space="preserve"> vaistinių preparatų) poveikis gali sustiprė</w:t>
      </w:r>
      <w:r w:rsidR="00671E55" w:rsidRPr="00E92A04">
        <w:rPr>
          <w:szCs w:val="22"/>
          <w:lang w:val="lt-LT"/>
        </w:rPr>
        <w:t>ti.</w:t>
      </w:r>
    </w:p>
    <w:p w14:paraId="3ACB8995" w14:textId="77777777" w:rsidR="00FF3699" w:rsidRPr="00E92A04" w:rsidRDefault="00FF3699" w:rsidP="00E92A04">
      <w:pPr>
        <w:widowControl w:val="0"/>
        <w:spacing w:line="240" w:lineRule="auto"/>
        <w:rPr>
          <w:szCs w:val="22"/>
          <w:lang w:val="lt-LT"/>
        </w:rPr>
      </w:pPr>
      <w:r w:rsidRPr="00E92A04">
        <w:rPr>
          <w:szCs w:val="22"/>
          <w:lang w:val="lt-LT"/>
        </w:rPr>
        <w:t xml:space="preserve">Alkoholis gali neprognozuojamai keisti </w:t>
      </w:r>
      <w:proofErr w:type="spellStart"/>
      <w:r w:rsidRPr="00E92A04">
        <w:rPr>
          <w:szCs w:val="22"/>
          <w:lang w:val="lt-LT"/>
        </w:rPr>
        <w:t>doksilamino</w:t>
      </w:r>
      <w:proofErr w:type="spellEnd"/>
      <w:r w:rsidRPr="00E92A04">
        <w:rPr>
          <w:szCs w:val="22"/>
          <w:lang w:val="lt-LT"/>
        </w:rPr>
        <w:t xml:space="preserve"> poveikį, todėl gydymo metu </w:t>
      </w:r>
      <w:r w:rsidR="004B4595" w:rsidRPr="00E92A04">
        <w:rPr>
          <w:szCs w:val="22"/>
          <w:lang w:val="lt-LT"/>
        </w:rPr>
        <w:t xml:space="preserve">reikia vengti vartoti </w:t>
      </w:r>
      <w:r w:rsidRPr="00E92A04">
        <w:rPr>
          <w:szCs w:val="22"/>
          <w:lang w:val="lt-LT"/>
        </w:rPr>
        <w:t>alkoholio.</w:t>
      </w:r>
    </w:p>
    <w:p w14:paraId="2D69ED46" w14:textId="77777777" w:rsidR="00FF3699" w:rsidRPr="00E92A04" w:rsidRDefault="00FF3699" w:rsidP="00E92A04">
      <w:pPr>
        <w:widowControl w:val="0"/>
        <w:spacing w:line="240" w:lineRule="auto"/>
        <w:rPr>
          <w:szCs w:val="22"/>
          <w:lang w:val="lt-LT"/>
        </w:rPr>
      </w:pPr>
      <w:r w:rsidRPr="00E92A04">
        <w:rPr>
          <w:szCs w:val="22"/>
          <w:lang w:val="lt-LT"/>
        </w:rPr>
        <w:t xml:space="preserve">Kombinuotojo gydymo atveju gali sustiprėti </w:t>
      </w:r>
      <w:proofErr w:type="spellStart"/>
      <w:r w:rsidRPr="00E92A04">
        <w:rPr>
          <w:szCs w:val="22"/>
          <w:lang w:val="lt-LT"/>
        </w:rPr>
        <w:t>doksilamino</w:t>
      </w:r>
      <w:proofErr w:type="spellEnd"/>
      <w:r w:rsidRPr="00E92A04">
        <w:rPr>
          <w:szCs w:val="22"/>
          <w:lang w:val="lt-LT"/>
        </w:rPr>
        <w:t xml:space="preserve"> </w:t>
      </w:r>
      <w:r w:rsidRPr="00E92A04">
        <w:rPr>
          <w:szCs w:val="22"/>
          <w:lang w:val="lt-LT"/>
        </w:rPr>
        <w:lastRenderedPageBreak/>
        <w:t xml:space="preserve">ir kitų </w:t>
      </w:r>
      <w:proofErr w:type="spellStart"/>
      <w:r w:rsidRPr="00E92A04">
        <w:rPr>
          <w:szCs w:val="22"/>
          <w:lang w:val="lt-LT"/>
        </w:rPr>
        <w:t>anticholinerginį</w:t>
      </w:r>
      <w:proofErr w:type="spellEnd"/>
      <w:r w:rsidRPr="00E92A04">
        <w:rPr>
          <w:szCs w:val="22"/>
          <w:lang w:val="lt-LT"/>
        </w:rPr>
        <w:t xml:space="preserve"> poveikį sukeliančių vaistinių preparatų (pvz., atropino, </w:t>
      </w:r>
      <w:proofErr w:type="spellStart"/>
      <w:r w:rsidRPr="00E92A04">
        <w:rPr>
          <w:szCs w:val="22"/>
          <w:lang w:val="lt-LT"/>
        </w:rPr>
        <w:t>biperideno</w:t>
      </w:r>
      <w:proofErr w:type="spellEnd"/>
      <w:r w:rsidRPr="00E92A04">
        <w:rPr>
          <w:szCs w:val="22"/>
          <w:lang w:val="lt-LT"/>
        </w:rPr>
        <w:t xml:space="preserve">, </w:t>
      </w:r>
      <w:proofErr w:type="spellStart"/>
      <w:r w:rsidRPr="00E92A04">
        <w:rPr>
          <w:szCs w:val="22"/>
          <w:lang w:val="lt-LT"/>
        </w:rPr>
        <w:t>triciklių</w:t>
      </w:r>
      <w:proofErr w:type="spellEnd"/>
      <w:r w:rsidRPr="00E92A04">
        <w:rPr>
          <w:szCs w:val="22"/>
          <w:lang w:val="lt-LT"/>
        </w:rPr>
        <w:t xml:space="preserve"> antidepresantų) poveikis ir gali pasireikšti, pvz., </w:t>
      </w:r>
      <w:proofErr w:type="spellStart"/>
      <w:r w:rsidRPr="00623836">
        <w:rPr>
          <w:szCs w:val="22"/>
          <w:lang w:val="lt-LT"/>
        </w:rPr>
        <w:t>paralyžinis</w:t>
      </w:r>
      <w:proofErr w:type="spellEnd"/>
      <w:r w:rsidRPr="00623836">
        <w:rPr>
          <w:szCs w:val="22"/>
          <w:lang w:val="lt-LT"/>
        </w:rPr>
        <w:t xml:space="preserve"> žarnyno </w:t>
      </w:r>
      <w:r w:rsidR="00623836">
        <w:rPr>
          <w:szCs w:val="22"/>
          <w:lang w:val="lt-LT"/>
        </w:rPr>
        <w:t>nepraeinamumas</w:t>
      </w:r>
      <w:r w:rsidRPr="00E92A04">
        <w:rPr>
          <w:szCs w:val="22"/>
          <w:lang w:val="lt-LT"/>
        </w:rPr>
        <w:t>, šlapimo susilaikymas ar ūminė glaukoma.</w:t>
      </w:r>
    </w:p>
    <w:p w14:paraId="53C06F98" w14:textId="77777777" w:rsidR="00FF3699" w:rsidRPr="00E92A04" w:rsidRDefault="00FF3699" w:rsidP="00E92A04">
      <w:pPr>
        <w:widowControl w:val="0"/>
        <w:spacing w:line="240" w:lineRule="auto"/>
        <w:rPr>
          <w:szCs w:val="22"/>
          <w:lang w:val="lt-LT"/>
        </w:rPr>
      </w:pPr>
    </w:p>
    <w:p w14:paraId="1885F9E8" w14:textId="77777777" w:rsidR="00FF3699" w:rsidRPr="00E92A04" w:rsidRDefault="00FF3699" w:rsidP="00E92A04">
      <w:pPr>
        <w:widowControl w:val="0"/>
        <w:spacing w:line="240" w:lineRule="auto"/>
        <w:rPr>
          <w:szCs w:val="22"/>
          <w:lang w:val="lt-LT"/>
        </w:rPr>
      </w:pPr>
      <w:r w:rsidRPr="00E92A04">
        <w:rPr>
          <w:szCs w:val="22"/>
          <w:lang w:val="lt-LT"/>
        </w:rPr>
        <w:t xml:space="preserve">Gali susilpnėti toliau </w:t>
      </w:r>
      <w:r w:rsidR="004B4595" w:rsidRPr="00E92A04">
        <w:rPr>
          <w:szCs w:val="22"/>
          <w:lang w:val="lt-LT"/>
        </w:rPr>
        <w:t>išvardytų</w:t>
      </w:r>
      <w:r w:rsidRPr="00E92A04">
        <w:rPr>
          <w:szCs w:val="22"/>
          <w:lang w:val="lt-LT"/>
        </w:rPr>
        <w:t xml:space="preserve"> vaistinių preparatų poveikis</w:t>
      </w:r>
      <w:r w:rsidR="003D7ABA">
        <w:rPr>
          <w:szCs w:val="22"/>
          <w:lang w:val="lt-LT"/>
        </w:rPr>
        <w:t>:</w:t>
      </w:r>
    </w:p>
    <w:p w14:paraId="66D0EB08" w14:textId="77777777" w:rsidR="00FF3699" w:rsidRPr="00E92A04" w:rsidRDefault="00FF3699" w:rsidP="00E92A04">
      <w:pPr>
        <w:widowControl w:val="0"/>
        <w:numPr>
          <w:ilvl w:val="0"/>
          <w:numId w:val="19"/>
        </w:numPr>
        <w:tabs>
          <w:tab w:val="clear" w:pos="567"/>
        </w:tabs>
        <w:spacing w:line="240" w:lineRule="auto"/>
        <w:ind w:left="567" w:hanging="567"/>
        <w:rPr>
          <w:szCs w:val="22"/>
          <w:lang w:val="lt-LT"/>
        </w:rPr>
      </w:pPr>
      <w:proofErr w:type="spellStart"/>
      <w:r w:rsidRPr="00E92A04">
        <w:rPr>
          <w:szCs w:val="22"/>
          <w:lang w:val="lt-LT"/>
        </w:rPr>
        <w:t>Fenitoin</w:t>
      </w:r>
      <w:r w:rsidR="003D7ABA">
        <w:rPr>
          <w:szCs w:val="22"/>
          <w:lang w:val="lt-LT"/>
        </w:rPr>
        <w:t>o</w:t>
      </w:r>
      <w:proofErr w:type="spellEnd"/>
    </w:p>
    <w:p w14:paraId="77D5831F" w14:textId="77777777" w:rsidR="00FF3699" w:rsidRPr="00E92A04" w:rsidRDefault="00FF3699" w:rsidP="00E92A04">
      <w:pPr>
        <w:widowControl w:val="0"/>
        <w:numPr>
          <w:ilvl w:val="0"/>
          <w:numId w:val="19"/>
        </w:numPr>
        <w:tabs>
          <w:tab w:val="clear" w:pos="567"/>
        </w:tabs>
        <w:spacing w:line="240" w:lineRule="auto"/>
        <w:ind w:left="567" w:hanging="567"/>
        <w:rPr>
          <w:szCs w:val="22"/>
          <w:lang w:val="lt-LT"/>
        </w:rPr>
      </w:pPr>
      <w:proofErr w:type="spellStart"/>
      <w:r w:rsidRPr="00E92A04">
        <w:rPr>
          <w:szCs w:val="22"/>
          <w:lang w:val="lt-LT"/>
        </w:rPr>
        <w:t>Neuroleptik</w:t>
      </w:r>
      <w:r w:rsidR="003D7ABA">
        <w:rPr>
          <w:szCs w:val="22"/>
          <w:lang w:val="lt-LT"/>
        </w:rPr>
        <w:t>ų</w:t>
      </w:r>
      <w:proofErr w:type="spellEnd"/>
    </w:p>
    <w:p w14:paraId="551427B5" w14:textId="77777777" w:rsidR="00FF3699" w:rsidRPr="00E92A04" w:rsidRDefault="00FF3699" w:rsidP="00E92A04">
      <w:pPr>
        <w:widowControl w:val="0"/>
        <w:spacing w:line="240" w:lineRule="auto"/>
        <w:rPr>
          <w:szCs w:val="22"/>
          <w:lang w:val="lt-LT"/>
        </w:rPr>
      </w:pPr>
    </w:p>
    <w:p w14:paraId="014436E1" w14:textId="77777777" w:rsidR="00FF3699" w:rsidRPr="00E92A04" w:rsidRDefault="00FF3699" w:rsidP="00E92A04">
      <w:pPr>
        <w:widowControl w:val="0"/>
        <w:spacing w:line="240" w:lineRule="auto"/>
        <w:rPr>
          <w:szCs w:val="22"/>
          <w:lang w:val="lt-LT"/>
        </w:rPr>
      </w:pPr>
      <w:r w:rsidRPr="00E92A04">
        <w:rPr>
          <w:szCs w:val="22"/>
          <w:lang w:val="lt-LT"/>
        </w:rPr>
        <w:t xml:space="preserve">Vartojant </w:t>
      </w:r>
      <w:proofErr w:type="spellStart"/>
      <w:r w:rsidRPr="00E92A04">
        <w:rPr>
          <w:szCs w:val="22"/>
          <w:lang w:val="lt-LT"/>
        </w:rPr>
        <w:t>doksilamin</w:t>
      </w:r>
      <w:r w:rsidR="00472DD5" w:rsidRPr="00E92A04">
        <w:rPr>
          <w:szCs w:val="22"/>
          <w:lang w:val="lt-LT"/>
        </w:rPr>
        <w:t>o</w:t>
      </w:r>
      <w:proofErr w:type="spellEnd"/>
      <w:r w:rsidRPr="00E92A04">
        <w:rPr>
          <w:szCs w:val="22"/>
          <w:lang w:val="lt-LT"/>
        </w:rPr>
        <w:t>:</w:t>
      </w:r>
    </w:p>
    <w:p w14:paraId="30FA0D56" w14:textId="77777777" w:rsidR="00FF3699" w:rsidRPr="00E92A04" w:rsidRDefault="004B4595" w:rsidP="00E92A04">
      <w:pPr>
        <w:widowControl w:val="0"/>
        <w:numPr>
          <w:ilvl w:val="0"/>
          <w:numId w:val="20"/>
        </w:numPr>
        <w:tabs>
          <w:tab w:val="clear" w:pos="567"/>
        </w:tabs>
        <w:spacing w:line="240" w:lineRule="auto"/>
        <w:ind w:left="567" w:hanging="567"/>
        <w:rPr>
          <w:szCs w:val="22"/>
          <w:lang w:val="lt-LT"/>
        </w:rPr>
      </w:pPr>
      <w:r w:rsidRPr="00E92A04">
        <w:rPr>
          <w:szCs w:val="22"/>
          <w:lang w:val="lt-LT"/>
        </w:rPr>
        <w:t xml:space="preserve">ir </w:t>
      </w:r>
      <w:r w:rsidR="00FF3699" w:rsidRPr="00E92A04">
        <w:rPr>
          <w:szCs w:val="22"/>
          <w:lang w:val="lt-LT"/>
        </w:rPr>
        <w:t xml:space="preserve">centrinio poveikio </w:t>
      </w:r>
      <w:proofErr w:type="spellStart"/>
      <w:r w:rsidR="00FF3699" w:rsidRPr="00E92A04">
        <w:rPr>
          <w:szCs w:val="22"/>
          <w:lang w:val="lt-LT"/>
        </w:rPr>
        <w:t>antihipertenzinių</w:t>
      </w:r>
      <w:proofErr w:type="spellEnd"/>
      <w:r w:rsidR="00FF3699" w:rsidRPr="00E92A04">
        <w:rPr>
          <w:szCs w:val="22"/>
          <w:lang w:val="lt-LT"/>
        </w:rPr>
        <w:t xml:space="preserve"> vaistinių preparatų, pvz., </w:t>
      </w:r>
      <w:proofErr w:type="spellStart"/>
      <w:r w:rsidR="00FF3699" w:rsidRPr="00E92A04">
        <w:rPr>
          <w:szCs w:val="22"/>
          <w:lang w:val="lt-LT"/>
        </w:rPr>
        <w:t>guanabenzo</w:t>
      </w:r>
      <w:proofErr w:type="spellEnd"/>
      <w:r w:rsidR="00FF3699" w:rsidRPr="00E92A04">
        <w:rPr>
          <w:szCs w:val="22"/>
          <w:lang w:val="lt-LT"/>
        </w:rPr>
        <w:t xml:space="preserve">, </w:t>
      </w:r>
      <w:proofErr w:type="spellStart"/>
      <w:r w:rsidR="00FF3699" w:rsidRPr="00E92A04">
        <w:rPr>
          <w:szCs w:val="22"/>
          <w:lang w:val="lt-LT"/>
        </w:rPr>
        <w:t>klonidino</w:t>
      </w:r>
      <w:proofErr w:type="spellEnd"/>
      <w:r w:rsidR="00FF3699" w:rsidRPr="00E92A04">
        <w:rPr>
          <w:szCs w:val="22"/>
          <w:lang w:val="lt-LT"/>
        </w:rPr>
        <w:t xml:space="preserve">, alfa </w:t>
      </w:r>
      <w:proofErr w:type="spellStart"/>
      <w:r w:rsidR="00FF3699" w:rsidRPr="00E92A04">
        <w:rPr>
          <w:szCs w:val="22"/>
          <w:lang w:val="lt-LT"/>
        </w:rPr>
        <w:t>metildopos</w:t>
      </w:r>
      <w:proofErr w:type="spellEnd"/>
      <w:r w:rsidR="00FF3699" w:rsidRPr="00E92A04">
        <w:rPr>
          <w:szCs w:val="22"/>
          <w:lang w:val="lt-LT"/>
        </w:rPr>
        <w:t>, gali sustiprėti slopinamasis poveikis.</w:t>
      </w:r>
    </w:p>
    <w:p w14:paraId="03DE6D8B" w14:textId="77777777" w:rsidR="00FF3699" w:rsidRPr="00E92A04" w:rsidRDefault="00472DD5" w:rsidP="00E92A04">
      <w:pPr>
        <w:widowControl w:val="0"/>
        <w:numPr>
          <w:ilvl w:val="0"/>
          <w:numId w:val="20"/>
        </w:numPr>
        <w:tabs>
          <w:tab w:val="clear" w:pos="567"/>
        </w:tabs>
        <w:spacing w:line="240" w:lineRule="auto"/>
        <w:ind w:left="567" w:hanging="567"/>
        <w:rPr>
          <w:szCs w:val="22"/>
          <w:lang w:val="lt-LT"/>
        </w:rPr>
      </w:pPr>
      <w:r w:rsidRPr="00E92A04">
        <w:rPr>
          <w:szCs w:val="22"/>
          <w:lang w:val="lt-LT"/>
        </w:rPr>
        <w:t xml:space="preserve">gali susilpnėti </w:t>
      </w:r>
      <w:proofErr w:type="spellStart"/>
      <w:r w:rsidRPr="00E92A04">
        <w:rPr>
          <w:szCs w:val="22"/>
          <w:lang w:val="lt-LT"/>
        </w:rPr>
        <w:t>ototoksinį</w:t>
      </w:r>
      <w:proofErr w:type="spellEnd"/>
      <w:r w:rsidRPr="00E92A04">
        <w:rPr>
          <w:szCs w:val="22"/>
          <w:lang w:val="lt-LT"/>
        </w:rPr>
        <w:t xml:space="preserve"> poveikį sukeliančių vaistinių preparatų</w:t>
      </w:r>
      <w:r w:rsidR="00FF3699" w:rsidRPr="00E92A04">
        <w:rPr>
          <w:szCs w:val="22"/>
          <w:lang w:val="lt-LT"/>
        </w:rPr>
        <w:t xml:space="preserve"> (</w:t>
      </w:r>
      <w:r w:rsidRPr="00E92A04">
        <w:rPr>
          <w:szCs w:val="22"/>
          <w:lang w:val="lt-LT"/>
        </w:rPr>
        <w:t>pvz</w:t>
      </w:r>
      <w:r w:rsidR="00FF3699" w:rsidRPr="00E92A04">
        <w:rPr>
          <w:szCs w:val="22"/>
          <w:lang w:val="lt-LT"/>
        </w:rPr>
        <w:t>.</w:t>
      </w:r>
      <w:r w:rsidRPr="00E92A04">
        <w:rPr>
          <w:szCs w:val="22"/>
          <w:lang w:val="lt-LT"/>
        </w:rPr>
        <w:t>,</w:t>
      </w:r>
      <w:r w:rsidR="00FF3699" w:rsidRPr="00E92A04">
        <w:rPr>
          <w:szCs w:val="22"/>
          <w:lang w:val="lt-LT"/>
        </w:rPr>
        <w:t xml:space="preserve"> </w:t>
      </w:r>
      <w:proofErr w:type="spellStart"/>
      <w:r w:rsidRPr="00E92A04">
        <w:rPr>
          <w:szCs w:val="22"/>
          <w:lang w:val="lt-LT"/>
        </w:rPr>
        <w:t>aminoglikozidų</w:t>
      </w:r>
      <w:proofErr w:type="spellEnd"/>
      <w:r w:rsidR="00FF3699" w:rsidRPr="00E92A04">
        <w:rPr>
          <w:szCs w:val="22"/>
          <w:lang w:val="lt-LT"/>
        </w:rPr>
        <w:t xml:space="preserve">, </w:t>
      </w:r>
      <w:proofErr w:type="spellStart"/>
      <w:r w:rsidRPr="00E92A04">
        <w:rPr>
          <w:szCs w:val="22"/>
          <w:lang w:val="lt-LT"/>
        </w:rPr>
        <w:t>salicilatų</w:t>
      </w:r>
      <w:proofErr w:type="spellEnd"/>
      <w:r w:rsidR="00FF3699" w:rsidRPr="00E92A04">
        <w:rPr>
          <w:szCs w:val="22"/>
          <w:lang w:val="lt-LT"/>
        </w:rPr>
        <w:t>, diureti</w:t>
      </w:r>
      <w:r w:rsidRPr="00E92A04">
        <w:rPr>
          <w:szCs w:val="22"/>
          <w:lang w:val="lt-LT"/>
        </w:rPr>
        <w:t>kų</w:t>
      </w:r>
      <w:r w:rsidR="00FF3699" w:rsidRPr="00E92A04">
        <w:rPr>
          <w:szCs w:val="22"/>
          <w:lang w:val="lt-LT"/>
        </w:rPr>
        <w:t xml:space="preserve">) </w:t>
      </w:r>
      <w:r w:rsidR="0018302A" w:rsidRPr="00E92A04">
        <w:rPr>
          <w:szCs w:val="22"/>
          <w:lang w:val="lt-LT"/>
        </w:rPr>
        <w:t xml:space="preserve">sukelto </w:t>
      </w:r>
      <w:r w:rsidRPr="00E92A04">
        <w:rPr>
          <w:szCs w:val="22"/>
          <w:lang w:val="lt-LT"/>
        </w:rPr>
        <w:t>prasidedančio vidinės ausies pažeidimo simptomai</w:t>
      </w:r>
      <w:r w:rsidR="00FF3CF7" w:rsidRPr="00E92A04">
        <w:rPr>
          <w:szCs w:val="22"/>
          <w:lang w:val="lt-LT"/>
        </w:rPr>
        <w:t>;</w:t>
      </w:r>
    </w:p>
    <w:p w14:paraId="071D2F8D" w14:textId="77777777" w:rsidR="00472DD5" w:rsidRPr="00E92A04" w:rsidRDefault="00472DD5" w:rsidP="00E92A04">
      <w:pPr>
        <w:widowControl w:val="0"/>
        <w:numPr>
          <w:ilvl w:val="0"/>
          <w:numId w:val="20"/>
        </w:numPr>
        <w:tabs>
          <w:tab w:val="clear" w:pos="567"/>
        </w:tabs>
        <w:spacing w:line="240" w:lineRule="auto"/>
        <w:ind w:left="567" w:hanging="567"/>
        <w:rPr>
          <w:szCs w:val="22"/>
          <w:lang w:val="lt-LT"/>
        </w:rPr>
      </w:pPr>
      <w:r w:rsidRPr="00E92A04">
        <w:rPr>
          <w:szCs w:val="22"/>
          <w:lang w:val="lt-LT"/>
        </w:rPr>
        <w:t>odos testų rezultatai gali būti tariamai neigiami;</w:t>
      </w:r>
    </w:p>
    <w:p w14:paraId="05B5D8FB" w14:textId="77777777" w:rsidR="00FF3699" w:rsidRPr="00E92A04" w:rsidRDefault="00472DD5" w:rsidP="00E92A04">
      <w:pPr>
        <w:widowControl w:val="0"/>
        <w:numPr>
          <w:ilvl w:val="0"/>
          <w:numId w:val="20"/>
        </w:numPr>
        <w:tabs>
          <w:tab w:val="clear" w:pos="567"/>
        </w:tabs>
        <w:spacing w:line="240" w:lineRule="auto"/>
        <w:ind w:left="567" w:hanging="567"/>
        <w:rPr>
          <w:szCs w:val="22"/>
          <w:lang w:val="lt-LT"/>
        </w:rPr>
      </w:pPr>
      <w:proofErr w:type="spellStart"/>
      <w:r w:rsidRPr="00E92A04">
        <w:rPr>
          <w:szCs w:val="22"/>
          <w:lang w:val="lt-LT"/>
        </w:rPr>
        <w:t>epinefrino</w:t>
      </w:r>
      <w:proofErr w:type="spellEnd"/>
      <w:r w:rsidRPr="00E92A04">
        <w:rPr>
          <w:szCs w:val="22"/>
          <w:lang w:val="lt-LT"/>
        </w:rPr>
        <w:t xml:space="preserve"> vartoti negalima</w:t>
      </w:r>
      <w:r w:rsidR="00FF3699" w:rsidRPr="00E92A04">
        <w:rPr>
          <w:szCs w:val="22"/>
          <w:lang w:val="lt-LT"/>
        </w:rPr>
        <w:t xml:space="preserve">, </w:t>
      </w:r>
      <w:r w:rsidRPr="00E92A04">
        <w:rPr>
          <w:szCs w:val="22"/>
          <w:lang w:val="lt-LT"/>
        </w:rPr>
        <w:t>kadangi gali pasireikšti paradoksinis tolesnis kraujospūdžio mažėjimas</w:t>
      </w:r>
      <w:r w:rsidR="00FF3699" w:rsidRPr="00E92A04">
        <w:rPr>
          <w:szCs w:val="22"/>
          <w:lang w:val="lt-LT"/>
        </w:rPr>
        <w:t xml:space="preserve"> (adrenalin</w:t>
      </w:r>
      <w:r w:rsidRPr="00E92A04">
        <w:rPr>
          <w:szCs w:val="22"/>
          <w:lang w:val="lt-LT"/>
        </w:rPr>
        <w:t>o poveikis neutralizuojamas</w:t>
      </w:r>
      <w:r w:rsidR="00FF3699" w:rsidRPr="00E92A04">
        <w:rPr>
          <w:szCs w:val="22"/>
          <w:lang w:val="lt-LT"/>
        </w:rPr>
        <w:t xml:space="preserve">). </w:t>
      </w:r>
      <w:r w:rsidRPr="00E92A04">
        <w:rPr>
          <w:szCs w:val="22"/>
          <w:lang w:val="lt-LT"/>
        </w:rPr>
        <w:t xml:space="preserve">Sunkų šoką tokiu atveju reikia gydyti </w:t>
      </w:r>
      <w:proofErr w:type="spellStart"/>
      <w:r w:rsidRPr="00E92A04">
        <w:rPr>
          <w:szCs w:val="22"/>
          <w:lang w:val="lt-LT"/>
        </w:rPr>
        <w:t>norepinefrinu</w:t>
      </w:r>
      <w:proofErr w:type="spellEnd"/>
      <w:r w:rsidR="00FF3699" w:rsidRPr="00E92A04">
        <w:rPr>
          <w:szCs w:val="22"/>
          <w:lang w:val="lt-LT"/>
        </w:rPr>
        <w:t xml:space="preserve"> (žr. 4.9 skyrių). Dėl to </w:t>
      </w:r>
      <w:r w:rsidR="00FB6CA5" w:rsidRPr="00E92A04">
        <w:rPr>
          <w:szCs w:val="22"/>
          <w:lang w:val="lt-LT"/>
        </w:rPr>
        <w:t xml:space="preserve">būtina vengti </w:t>
      </w:r>
      <w:proofErr w:type="spellStart"/>
      <w:r w:rsidR="00FF3699" w:rsidRPr="00E92A04">
        <w:rPr>
          <w:szCs w:val="22"/>
          <w:lang w:val="lt-LT"/>
        </w:rPr>
        <w:t>doksilamino</w:t>
      </w:r>
      <w:proofErr w:type="spellEnd"/>
      <w:r w:rsidR="00FF3699" w:rsidRPr="00E92A04">
        <w:rPr>
          <w:szCs w:val="22"/>
          <w:lang w:val="lt-LT"/>
        </w:rPr>
        <w:t xml:space="preserve"> vartoti kartu su </w:t>
      </w:r>
      <w:proofErr w:type="spellStart"/>
      <w:r w:rsidR="00FF3699" w:rsidRPr="00E92A04">
        <w:rPr>
          <w:szCs w:val="22"/>
          <w:lang w:val="lt-LT"/>
        </w:rPr>
        <w:t>epinefrinu</w:t>
      </w:r>
      <w:proofErr w:type="spellEnd"/>
      <w:r w:rsidR="00FF3699" w:rsidRPr="00E92A04">
        <w:rPr>
          <w:szCs w:val="22"/>
          <w:lang w:val="lt-LT"/>
        </w:rPr>
        <w:t>.</w:t>
      </w:r>
    </w:p>
    <w:p w14:paraId="2C51B91D" w14:textId="77777777" w:rsidR="00763E87" w:rsidRPr="00E92A04" w:rsidRDefault="00763E87" w:rsidP="00E92A04">
      <w:pPr>
        <w:widowControl w:val="0"/>
        <w:spacing w:line="240" w:lineRule="auto"/>
        <w:rPr>
          <w:szCs w:val="22"/>
          <w:lang w:val="lt-LT"/>
        </w:rPr>
      </w:pPr>
    </w:p>
    <w:p w14:paraId="563757E7" w14:textId="77777777" w:rsidR="00763E87" w:rsidRPr="00E92A04" w:rsidRDefault="00763E87" w:rsidP="00E92A04">
      <w:pPr>
        <w:widowControl w:val="0"/>
        <w:spacing w:line="240" w:lineRule="auto"/>
        <w:outlineLvl w:val="3"/>
        <w:rPr>
          <w:b/>
          <w:bCs/>
          <w:szCs w:val="22"/>
          <w:lang w:val="lt-LT" w:eastAsia="x-none"/>
        </w:rPr>
      </w:pPr>
      <w:r w:rsidRPr="00E92A04">
        <w:rPr>
          <w:b/>
          <w:bCs/>
          <w:szCs w:val="22"/>
          <w:lang w:val="lt-LT" w:eastAsia="x-none"/>
        </w:rPr>
        <w:t>4.6</w:t>
      </w:r>
      <w:r w:rsidRPr="00E92A04">
        <w:rPr>
          <w:b/>
          <w:bCs/>
          <w:szCs w:val="22"/>
          <w:lang w:val="lt-LT" w:eastAsia="x-none"/>
        </w:rPr>
        <w:tab/>
        <w:t>Vaisingumas, nėštumo ir žindymo laikotarpis</w:t>
      </w:r>
    </w:p>
    <w:p w14:paraId="24340A41" w14:textId="77777777" w:rsidR="00763E87" w:rsidRPr="00E92A04" w:rsidRDefault="00763E87" w:rsidP="00E92A04">
      <w:pPr>
        <w:widowControl w:val="0"/>
        <w:spacing w:line="240" w:lineRule="auto"/>
        <w:rPr>
          <w:szCs w:val="22"/>
          <w:lang w:val="lt-LT"/>
        </w:rPr>
      </w:pPr>
    </w:p>
    <w:p w14:paraId="7B7A2CC9" w14:textId="77777777" w:rsidR="00763E87" w:rsidRPr="00E92A04" w:rsidRDefault="00763E87" w:rsidP="00E92A04">
      <w:pPr>
        <w:widowControl w:val="0"/>
        <w:spacing w:line="240" w:lineRule="auto"/>
        <w:rPr>
          <w:i/>
          <w:color w:val="0D0D0D"/>
          <w:szCs w:val="22"/>
          <w:lang w:val="lt-LT"/>
        </w:rPr>
      </w:pPr>
      <w:r w:rsidRPr="00E92A04">
        <w:rPr>
          <w:i/>
          <w:color w:val="0D0D0D"/>
          <w:szCs w:val="22"/>
          <w:lang w:val="lt-LT"/>
        </w:rPr>
        <w:t>Nėštumas</w:t>
      </w:r>
    </w:p>
    <w:p w14:paraId="19151EAC" w14:textId="15B84819" w:rsidR="00476A9B" w:rsidRPr="00E92A04" w:rsidRDefault="00476A9B" w:rsidP="00E92A04">
      <w:pPr>
        <w:widowControl w:val="0"/>
        <w:spacing w:line="240" w:lineRule="auto"/>
        <w:rPr>
          <w:color w:val="0D0D0D"/>
          <w:szCs w:val="22"/>
          <w:lang w:val="lt-LT"/>
        </w:rPr>
      </w:pPr>
      <w:r w:rsidRPr="00E92A04">
        <w:rPr>
          <w:color w:val="0D0D0D"/>
          <w:szCs w:val="22"/>
          <w:lang w:val="lt-LT"/>
        </w:rPr>
        <w:t xml:space="preserve">Epidemiologinių </w:t>
      </w:r>
      <w:proofErr w:type="spellStart"/>
      <w:r w:rsidRPr="00E92A04">
        <w:rPr>
          <w:color w:val="0D0D0D"/>
          <w:szCs w:val="22"/>
          <w:lang w:val="lt-LT"/>
        </w:rPr>
        <w:t>doksilamino</w:t>
      </w:r>
      <w:proofErr w:type="spellEnd"/>
      <w:r w:rsidRPr="00E92A04">
        <w:rPr>
          <w:color w:val="0D0D0D"/>
          <w:szCs w:val="22"/>
          <w:lang w:val="lt-LT"/>
        </w:rPr>
        <w:t xml:space="preserve"> </w:t>
      </w:r>
      <w:proofErr w:type="spellStart"/>
      <w:r w:rsidRPr="00E92A04">
        <w:rPr>
          <w:color w:val="0D0D0D"/>
          <w:szCs w:val="22"/>
          <w:lang w:val="lt-LT"/>
        </w:rPr>
        <w:t>sukcinato</w:t>
      </w:r>
      <w:proofErr w:type="spellEnd"/>
      <w:r w:rsidRPr="00E92A04">
        <w:rPr>
          <w:color w:val="0D0D0D"/>
          <w:szCs w:val="22"/>
          <w:lang w:val="lt-LT"/>
        </w:rPr>
        <w:t xml:space="preserve"> tyrimų metu duomenų apie </w:t>
      </w:r>
      <w:proofErr w:type="spellStart"/>
      <w:r w:rsidRPr="00E92A04">
        <w:rPr>
          <w:color w:val="0D0D0D"/>
          <w:szCs w:val="22"/>
          <w:lang w:val="lt-LT"/>
        </w:rPr>
        <w:t>apsigimimus</w:t>
      </w:r>
      <w:proofErr w:type="spellEnd"/>
      <w:r w:rsidRPr="00E92A04">
        <w:rPr>
          <w:color w:val="0D0D0D"/>
          <w:szCs w:val="22"/>
          <w:lang w:val="lt-LT"/>
        </w:rPr>
        <w:t xml:space="preserve"> žmonėms sukeliantį poveikį negauta.</w:t>
      </w:r>
      <w:r w:rsidRPr="00E92A04">
        <w:rPr>
          <w:szCs w:val="22"/>
          <w:lang w:val="lt-LT"/>
        </w:rPr>
        <w:t xml:space="preserve"> </w:t>
      </w:r>
      <w:r w:rsidRPr="00E92A04">
        <w:rPr>
          <w:color w:val="0D0D0D"/>
          <w:szCs w:val="22"/>
          <w:lang w:val="lt-LT"/>
        </w:rPr>
        <w:t>Nepakanka tyrimų su gyvūnais, kad būtų galima nustatyti toksinį poveikį reprodukcijai (žr. 5.3 skyrių). Nėštumo metu</w:t>
      </w:r>
      <w:r w:rsidRPr="00E92A04">
        <w:rPr>
          <w:szCs w:val="22"/>
          <w:lang w:val="lt-LT"/>
        </w:rPr>
        <w:t xml:space="preserve"> </w:t>
      </w:r>
      <w:proofErr w:type="spellStart"/>
      <w:r w:rsidR="00A66F12">
        <w:rPr>
          <w:szCs w:val="22"/>
          <w:lang w:val="lt-LT"/>
        </w:rPr>
        <w:t>Doxylamine</w:t>
      </w:r>
      <w:proofErr w:type="spellEnd"/>
      <w:r w:rsidR="00A66F12">
        <w:rPr>
          <w:szCs w:val="22"/>
          <w:lang w:val="lt-LT"/>
        </w:rPr>
        <w:t xml:space="preserve"> </w:t>
      </w:r>
      <w:proofErr w:type="spellStart"/>
      <w:r w:rsidR="00A66F12">
        <w:rPr>
          <w:szCs w:val="22"/>
          <w:lang w:val="lt-LT"/>
        </w:rPr>
        <w:t>Krka</w:t>
      </w:r>
      <w:proofErr w:type="spellEnd"/>
      <w:r w:rsidRPr="00E92A04">
        <w:rPr>
          <w:color w:val="0D0D0D"/>
          <w:szCs w:val="22"/>
          <w:lang w:val="lt-LT"/>
        </w:rPr>
        <w:t xml:space="preserve"> geriau nevartoti.</w:t>
      </w:r>
    </w:p>
    <w:p w14:paraId="5A466581" w14:textId="77777777" w:rsidR="00476A9B" w:rsidRPr="00E92A04" w:rsidRDefault="00476A9B" w:rsidP="00E92A04">
      <w:pPr>
        <w:widowControl w:val="0"/>
        <w:spacing w:line="240" w:lineRule="auto"/>
        <w:rPr>
          <w:color w:val="0D0D0D"/>
          <w:szCs w:val="22"/>
          <w:lang w:val="lt-LT"/>
        </w:rPr>
      </w:pPr>
    </w:p>
    <w:p w14:paraId="59B0E878" w14:textId="77777777" w:rsidR="00763E87" w:rsidRPr="00E92A04" w:rsidRDefault="00763E87" w:rsidP="00E92A04">
      <w:pPr>
        <w:widowControl w:val="0"/>
        <w:spacing w:line="240" w:lineRule="auto"/>
        <w:rPr>
          <w:i/>
          <w:color w:val="0D0D0D"/>
          <w:szCs w:val="22"/>
          <w:lang w:val="lt-LT"/>
        </w:rPr>
      </w:pPr>
      <w:r w:rsidRPr="00E92A04">
        <w:rPr>
          <w:i/>
          <w:color w:val="0D0D0D"/>
          <w:szCs w:val="22"/>
          <w:lang w:val="lt-LT"/>
        </w:rPr>
        <w:t>Žindymas</w:t>
      </w:r>
    </w:p>
    <w:p w14:paraId="72D31EEE" w14:textId="59B2A067" w:rsidR="00763E87" w:rsidRPr="00E92A04" w:rsidRDefault="0007581F" w:rsidP="00E92A04">
      <w:pPr>
        <w:widowControl w:val="0"/>
        <w:spacing w:line="240" w:lineRule="auto"/>
        <w:rPr>
          <w:color w:val="0D0D0D"/>
          <w:szCs w:val="22"/>
          <w:lang w:val="lt-LT"/>
        </w:rPr>
      </w:pPr>
      <w:r w:rsidRPr="00E92A04">
        <w:rPr>
          <w:color w:val="0D0D0D"/>
          <w:szCs w:val="22"/>
          <w:lang w:val="lt-LT"/>
        </w:rPr>
        <w:t>Veikliosios medžiagos</w:t>
      </w:r>
      <w:r w:rsidR="00763E87" w:rsidRPr="00E92A04">
        <w:rPr>
          <w:color w:val="0D0D0D"/>
          <w:szCs w:val="22"/>
          <w:lang w:val="lt-LT"/>
        </w:rPr>
        <w:t xml:space="preserve"> patenka į motinos pieną, todėl gydymo </w:t>
      </w:r>
      <w:proofErr w:type="spellStart"/>
      <w:r w:rsidR="00A66F12">
        <w:rPr>
          <w:szCs w:val="22"/>
          <w:lang w:val="lt-LT"/>
        </w:rPr>
        <w:t>Doxylamine</w:t>
      </w:r>
      <w:proofErr w:type="spellEnd"/>
      <w:r w:rsidR="00A66F12">
        <w:rPr>
          <w:szCs w:val="22"/>
          <w:lang w:val="lt-LT"/>
        </w:rPr>
        <w:t xml:space="preserve"> </w:t>
      </w:r>
      <w:proofErr w:type="spellStart"/>
      <w:r w:rsidR="00A66F12">
        <w:rPr>
          <w:szCs w:val="22"/>
          <w:lang w:val="lt-LT"/>
        </w:rPr>
        <w:t>Krka</w:t>
      </w:r>
      <w:proofErr w:type="spellEnd"/>
      <w:r w:rsidRPr="00E92A04">
        <w:rPr>
          <w:szCs w:val="22"/>
          <w:lang w:val="lt-LT"/>
        </w:rPr>
        <w:t xml:space="preserve"> </w:t>
      </w:r>
      <w:r w:rsidR="00763E87" w:rsidRPr="00E92A04">
        <w:rPr>
          <w:color w:val="0D0D0D"/>
          <w:szCs w:val="22"/>
          <w:lang w:val="lt-LT"/>
        </w:rPr>
        <w:t>metu</w:t>
      </w:r>
      <w:r w:rsidR="0074722A" w:rsidRPr="00E92A04">
        <w:rPr>
          <w:color w:val="0D0D0D"/>
          <w:szCs w:val="22"/>
          <w:lang w:val="lt-LT"/>
        </w:rPr>
        <w:t xml:space="preserve"> žindymas turi būti nutrauktas.</w:t>
      </w:r>
    </w:p>
    <w:p w14:paraId="28567A69" w14:textId="77777777" w:rsidR="00763E87" w:rsidRPr="00E92A04" w:rsidRDefault="00763E87" w:rsidP="00E92A04">
      <w:pPr>
        <w:widowControl w:val="0"/>
        <w:spacing w:line="240" w:lineRule="auto"/>
        <w:rPr>
          <w:szCs w:val="22"/>
          <w:lang w:val="lt-LT"/>
        </w:rPr>
      </w:pPr>
    </w:p>
    <w:p w14:paraId="18A2E1FE" w14:textId="77777777" w:rsidR="00D17FE8" w:rsidRPr="00E92A04" w:rsidRDefault="00D17FE8" w:rsidP="00E92A04">
      <w:pPr>
        <w:widowControl w:val="0"/>
        <w:spacing w:line="240" w:lineRule="auto"/>
        <w:rPr>
          <w:i/>
          <w:color w:val="0D0D0D"/>
          <w:szCs w:val="22"/>
          <w:lang w:val="lt-LT"/>
        </w:rPr>
      </w:pPr>
      <w:r w:rsidRPr="00E92A04">
        <w:rPr>
          <w:i/>
          <w:color w:val="0D0D0D"/>
          <w:szCs w:val="22"/>
          <w:lang w:val="lt-LT"/>
        </w:rPr>
        <w:t>Vaisingumas</w:t>
      </w:r>
    </w:p>
    <w:p w14:paraId="3BC48A91" w14:textId="77777777" w:rsidR="00D17FE8" w:rsidRPr="00E92A04" w:rsidRDefault="00C60EFE" w:rsidP="00E92A04">
      <w:pPr>
        <w:widowControl w:val="0"/>
        <w:spacing w:line="240" w:lineRule="auto"/>
        <w:rPr>
          <w:color w:val="0D0D0D"/>
          <w:szCs w:val="22"/>
          <w:lang w:val="lt-LT"/>
        </w:rPr>
      </w:pPr>
      <w:r w:rsidRPr="00E92A04">
        <w:rPr>
          <w:color w:val="0D0D0D"/>
          <w:szCs w:val="22"/>
          <w:lang w:val="lt-LT"/>
        </w:rPr>
        <w:t xml:space="preserve">Duomenų apie galimą </w:t>
      </w:r>
      <w:proofErr w:type="spellStart"/>
      <w:r w:rsidRPr="00E92A04">
        <w:rPr>
          <w:color w:val="0D0D0D"/>
          <w:szCs w:val="22"/>
          <w:lang w:val="lt-LT"/>
        </w:rPr>
        <w:t>doksilamino</w:t>
      </w:r>
      <w:proofErr w:type="spellEnd"/>
      <w:r w:rsidRPr="00E92A04">
        <w:rPr>
          <w:color w:val="0D0D0D"/>
          <w:szCs w:val="22"/>
          <w:lang w:val="lt-LT"/>
        </w:rPr>
        <w:t xml:space="preserve"> poveikį žmonių vaisingumui nėra. Tyrimai su gyvūnais poveikio vaisingumui neparodė net tuo atveju, kai vartotos dozės buvo daug didesnės už dozes, rekomenduojamas klinikinėje praktikoje (žr. 5.3 skyrių)</w:t>
      </w:r>
      <w:r w:rsidR="00D17FE8" w:rsidRPr="00E92A04">
        <w:rPr>
          <w:color w:val="0D0D0D"/>
          <w:szCs w:val="22"/>
          <w:lang w:val="lt-LT"/>
        </w:rPr>
        <w:t>.</w:t>
      </w:r>
    </w:p>
    <w:p w14:paraId="7E04A67A" w14:textId="77777777" w:rsidR="00D17FE8" w:rsidRPr="00E92A04" w:rsidRDefault="00D17FE8" w:rsidP="00E92A04">
      <w:pPr>
        <w:widowControl w:val="0"/>
        <w:spacing w:line="240" w:lineRule="auto"/>
        <w:rPr>
          <w:szCs w:val="22"/>
          <w:lang w:val="lt-LT"/>
        </w:rPr>
      </w:pPr>
    </w:p>
    <w:p w14:paraId="1373934E" w14:textId="77777777" w:rsidR="00763E87" w:rsidRPr="00E92A04" w:rsidRDefault="00763E87" w:rsidP="00E92A04">
      <w:pPr>
        <w:widowControl w:val="0"/>
        <w:spacing w:line="240" w:lineRule="auto"/>
        <w:outlineLvl w:val="3"/>
        <w:rPr>
          <w:b/>
          <w:bCs/>
          <w:szCs w:val="22"/>
          <w:lang w:val="lt-LT" w:eastAsia="x-none"/>
        </w:rPr>
      </w:pPr>
      <w:r w:rsidRPr="00E92A04">
        <w:rPr>
          <w:b/>
          <w:bCs/>
          <w:szCs w:val="22"/>
          <w:lang w:val="lt-LT" w:eastAsia="x-none"/>
        </w:rPr>
        <w:t>4.7</w:t>
      </w:r>
      <w:r w:rsidRPr="00E92A04">
        <w:rPr>
          <w:b/>
          <w:bCs/>
          <w:szCs w:val="22"/>
          <w:lang w:val="lt-LT" w:eastAsia="x-none"/>
        </w:rPr>
        <w:tab/>
        <w:t>Poveikis gebėjimui vairuoti ir valdyti mechanizmus</w:t>
      </w:r>
    </w:p>
    <w:p w14:paraId="53E6C9E9" w14:textId="77777777" w:rsidR="00763E87" w:rsidRPr="00E92A04" w:rsidRDefault="00763E87" w:rsidP="00E92A04">
      <w:pPr>
        <w:widowControl w:val="0"/>
        <w:spacing w:line="240" w:lineRule="auto"/>
        <w:rPr>
          <w:szCs w:val="22"/>
          <w:lang w:val="lt-LT"/>
        </w:rPr>
      </w:pPr>
    </w:p>
    <w:p w14:paraId="57DCE0C9" w14:textId="34C06789" w:rsidR="00FE5348" w:rsidRPr="00E92A04" w:rsidRDefault="00A66F12" w:rsidP="00E92A04">
      <w:pPr>
        <w:widowControl w:val="0"/>
        <w:spacing w:line="240" w:lineRule="auto"/>
        <w:rPr>
          <w:szCs w:val="22"/>
          <w:lang w:val="lt-LT"/>
        </w:rPr>
      </w:pPr>
      <w:proofErr w:type="spellStart"/>
      <w:r>
        <w:rPr>
          <w:szCs w:val="22"/>
          <w:lang w:val="lt-LT"/>
        </w:rPr>
        <w:t>Doxylamine</w:t>
      </w:r>
      <w:proofErr w:type="spellEnd"/>
      <w:r>
        <w:rPr>
          <w:szCs w:val="22"/>
          <w:lang w:val="lt-LT"/>
        </w:rPr>
        <w:t xml:space="preserve"> </w:t>
      </w:r>
      <w:proofErr w:type="spellStart"/>
      <w:r>
        <w:rPr>
          <w:szCs w:val="22"/>
          <w:lang w:val="lt-LT"/>
        </w:rPr>
        <w:t>Krka</w:t>
      </w:r>
      <w:proofErr w:type="spellEnd"/>
      <w:r w:rsidR="00763E87" w:rsidRPr="00E92A04">
        <w:rPr>
          <w:szCs w:val="22"/>
          <w:lang w:val="lt-LT"/>
        </w:rPr>
        <w:t xml:space="preserve"> </w:t>
      </w:r>
      <w:r w:rsidR="00FE5348" w:rsidRPr="00E92A04">
        <w:rPr>
          <w:szCs w:val="22"/>
          <w:lang w:val="lt-LT"/>
        </w:rPr>
        <w:t xml:space="preserve">gebėjimą vairuoti ir valdyti mechanizmus veikia </w:t>
      </w:r>
      <w:r w:rsidR="00E34515" w:rsidRPr="00E92A04">
        <w:rPr>
          <w:noProof/>
          <w:szCs w:val="22"/>
          <w:lang w:val="lt-LT"/>
        </w:rPr>
        <w:t>stipriai</w:t>
      </w:r>
      <w:r w:rsidR="00763E87" w:rsidRPr="00E92A04">
        <w:rPr>
          <w:szCs w:val="22"/>
          <w:lang w:val="lt-LT"/>
        </w:rPr>
        <w:t xml:space="preserve">. </w:t>
      </w:r>
      <w:r w:rsidR="00FE5348" w:rsidRPr="00E92A04">
        <w:rPr>
          <w:szCs w:val="22"/>
          <w:lang w:val="lt-LT"/>
        </w:rPr>
        <w:t xml:space="preserve">Net vartojant taip kaip rekomenduojama, šis vaistinis preparatas gebėjimą reaguoti gali paveikti tiek, kad gali pablogėti </w:t>
      </w:r>
      <w:r w:rsidR="00231C5B" w:rsidRPr="00E92A04">
        <w:rPr>
          <w:szCs w:val="22"/>
          <w:lang w:val="lt-LT"/>
        </w:rPr>
        <w:t>gebėjimas</w:t>
      </w:r>
      <w:r w:rsidR="00FE5348" w:rsidRPr="00E92A04">
        <w:rPr>
          <w:szCs w:val="22"/>
          <w:lang w:val="lt-LT"/>
        </w:rPr>
        <w:t xml:space="preserve"> aktyviai dalyvauti eisme ar valdyti mechanizmus. Tokio poveikio rizika dar labiau padidėja, jei kartu vartojama alkoholio.</w:t>
      </w:r>
    </w:p>
    <w:p w14:paraId="4FA8637F" w14:textId="77777777" w:rsidR="00FE5348" w:rsidRPr="00E92A04" w:rsidRDefault="00FE5348" w:rsidP="00E92A04">
      <w:pPr>
        <w:widowControl w:val="0"/>
        <w:spacing w:line="240" w:lineRule="auto"/>
        <w:rPr>
          <w:szCs w:val="22"/>
          <w:lang w:val="lt-LT"/>
        </w:rPr>
      </w:pPr>
    </w:p>
    <w:p w14:paraId="09FDEF3C" w14:textId="77777777" w:rsidR="00FE5348" w:rsidRPr="00E92A04" w:rsidRDefault="00FE5348" w:rsidP="00E92A04">
      <w:pPr>
        <w:widowControl w:val="0"/>
        <w:spacing w:line="240" w:lineRule="auto"/>
        <w:rPr>
          <w:szCs w:val="22"/>
          <w:lang w:val="lt-LT"/>
        </w:rPr>
      </w:pPr>
      <w:r w:rsidRPr="00E92A04">
        <w:rPr>
          <w:szCs w:val="22"/>
          <w:lang w:val="lt-LT"/>
        </w:rPr>
        <w:t>Dėl to būtina visiškai atsisakyti vairavimo, mechanizmų valdymo ar kitų pavojingų veiksmų atlikimo, bent jau pirmosios gydymo fazės metu.</w:t>
      </w:r>
    </w:p>
    <w:p w14:paraId="6DCF7A14" w14:textId="77777777" w:rsidR="00763E87" w:rsidRPr="00E92A04" w:rsidRDefault="00763E87" w:rsidP="00E92A04">
      <w:pPr>
        <w:widowControl w:val="0"/>
        <w:spacing w:line="240" w:lineRule="auto"/>
        <w:rPr>
          <w:szCs w:val="22"/>
          <w:lang w:val="lt-LT"/>
        </w:rPr>
      </w:pPr>
    </w:p>
    <w:p w14:paraId="4B8B54B1" w14:textId="77777777" w:rsidR="00763E87" w:rsidRPr="00E92A04" w:rsidRDefault="00763E87" w:rsidP="00E92A04">
      <w:pPr>
        <w:widowControl w:val="0"/>
        <w:spacing w:line="240" w:lineRule="auto"/>
        <w:outlineLvl w:val="0"/>
        <w:rPr>
          <w:szCs w:val="22"/>
          <w:lang w:val="lt-LT"/>
        </w:rPr>
      </w:pPr>
      <w:r w:rsidRPr="00E92A04">
        <w:rPr>
          <w:b/>
          <w:szCs w:val="22"/>
          <w:lang w:val="lt-LT"/>
        </w:rPr>
        <w:t>4.8</w:t>
      </w:r>
      <w:r w:rsidRPr="00E92A04">
        <w:rPr>
          <w:b/>
          <w:szCs w:val="22"/>
          <w:lang w:val="lt-LT"/>
        </w:rPr>
        <w:tab/>
        <w:t>Nepageidaujamas poveikis</w:t>
      </w:r>
    </w:p>
    <w:p w14:paraId="3B3CD4DB" w14:textId="77777777" w:rsidR="00763E87" w:rsidRPr="00E92A04" w:rsidRDefault="00763E87" w:rsidP="00E92A04">
      <w:pPr>
        <w:widowControl w:val="0"/>
        <w:spacing w:line="240" w:lineRule="auto"/>
        <w:rPr>
          <w:szCs w:val="22"/>
          <w:u w:val="single"/>
          <w:lang w:val="lt-LT"/>
        </w:rPr>
      </w:pPr>
    </w:p>
    <w:p w14:paraId="27BEA522" w14:textId="77777777" w:rsidR="00763E87" w:rsidRPr="00E92A04" w:rsidRDefault="00422D3C" w:rsidP="00E92A04">
      <w:pPr>
        <w:widowControl w:val="0"/>
        <w:autoSpaceDE w:val="0"/>
        <w:autoSpaceDN w:val="0"/>
        <w:adjustRightInd w:val="0"/>
        <w:spacing w:line="240" w:lineRule="auto"/>
        <w:rPr>
          <w:szCs w:val="22"/>
          <w:lang w:val="lt-LT"/>
        </w:rPr>
      </w:pPr>
      <w:r w:rsidRPr="00E92A04">
        <w:rPr>
          <w:szCs w:val="22"/>
          <w:lang w:val="lt-LT"/>
        </w:rPr>
        <w:t>Toliau išvardytų n</w:t>
      </w:r>
      <w:r w:rsidR="00763E87" w:rsidRPr="00E92A04">
        <w:rPr>
          <w:szCs w:val="22"/>
          <w:lang w:val="lt-LT"/>
        </w:rPr>
        <w:t>epageidaujam</w:t>
      </w:r>
      <w:r w:rsidRPr="00E92A04">
        <w:rPr>
          <w:szCs w:val="22"/>
          <w:lang w:val="lt-LT"/>
        </w:rPr>
        <w:t>ų</w:t>
      </w:r>
      <w:r w:rsidR="00763E87" w:rsidRPr="00E92A04">
        <w:rPr>
          <w:szCs w:val="22"/>
          <w:lang w:val="lt-LT"/>
        </w:rPr>
        <w:t xml:space="preserve"> </w:t>
      </w:r>
      <w:r w:rsidRPr="00E92A04">
        <w:rPr>
          <w:szCs w:val="22"/>
          <w:lang w:val="lt-LT"/>
        </w:rPr>
        <w:t>reakcijų</w:t>
      </w:r>
      <w:r w:rsidR="00763E87" w:rsidRPr="00E92A04">
        <w:rPr>
          <w:szCs w:val="22"/>
          <w:lang w:val="lt-LT"/>
        </w:rPr>
        <w:t xml:space="preserve"> dažnis apibūdinamas taip: labai dažnas (≥ 1/10), dažnas (nuo ≥ 1/100 iki &lt; 1/10), nedažnas (nuo ≥ 1/1000 iki &lt; 1/100), retas (nuo ≥ 1/10</w:t>
      </w:r>
      <w:r w:rsidR="00E41C3E">
        <w:rPr>
          <w:szCs w:val="22"/>
          <w:lang w:val="lt-LT"/>
        </w:rPr>
        <w:t xml:space="preserve"> </w:t>
      </w:r>
      <w:r w:rsidR="00763E87" w:rsidRPr="00E92A04">
        <w:rPr>
          <w:szCs w:val="22"/>
          <w:lang w:val="lt-LT"/>
        </w:rPr>
        <w:t>000 iki &lt; 1/1000), labai retas (&lt; 1/10</w:t>
      </w:r>
      <w:r w:rsidR="00E41C3E">
        <w:rPr>
          <w:szCs w:val="22"/>
          <w:lang w:val="lt-LT"/>
        </w:rPr>
        <w:t xml:space="preserve"> </w:t>
      </w:r>
      <w:r w:rsidR="00763E87" w:rsidRPr="00E92A04">
        <w:rPr>
          <w:szCs w:val="22"/>
          <w:lang w:val="lt-LT"/>
        </w:rPr>
        <w:t>000) ir nežinomas (negali būti apskaičiuotas pagal turimus duomenis).</w:t>
      </w:r>
    </w:p>
    <w:p w14:paraId="57D1DF71" w14:textId="77777777" w:rsidR="00763E87" w:rsidRPr="00E92A04" w:rsidRDefault="00763E87" w:rsidP="00E92A04">
      <w:pPr>
        <w:widowControl w:val="0"/>
        <w:autoSpaceDE w:val="0"/>
        <w:autoSpaceDN w:val="0"/>
        <w:adjustRightInd w:val="0"/>
        <w:spacing w:line="240" w:lineRule="auto"/>
        <w:rPr>
          <w:szCs w:val="22"/>
          <w:lang w:val="lt-LT"/>
        </w:rPr>
      </w:pPr>
    </w:p>
    <w:p w14:paraId="2975E6F1" w14:textId="77777777" w:rsidR="00422D3C" w:rsidRPr="00E92A04" w:rsidRDefault="00422D3C" w:rsidP="00E92A04">
      <w:pPr>
        <w:widowControl w:val="0"/>
        <w:tabs>
          <w:tab w:val="clear" w:pos="567"/>
        </w:tabs>
        <w:spacing w:line="240" w:lineRule="auto"/>
        <w:rPr>
          <w:rFonts w:eastAsia="SimSun"/>
          <w:i/>
          <w:snapToGrid/>
          <w:szCs w:val="22"/>
          <w:lang w:val="lt-LT"/>
        </w:rPr>
      </w:pPr>
      <w:r w:rsidRPr="00E92A04">
        <w:rPr>
          <w:rFonts w:eastAsia="SimSun"/>
          <w:i/>
          <w:snapToGrid/>
          <w:szCs w:val="22"/>
          <w:lang w:val="lt-LT"/>
        </w:rPr>
        <w:t>Kraujo ir limfinės sistemos sutrikimai</w:t>
      </w:r>
    </w:p>
    <w:p w14:paraId="2B296CD1" w14:textId="77777777" w:rsidR="00422D3C" w:rsidRPr="00E92A04" w:rsidRDefault="00422D3C" w:rsidP="00E92A04">
      <w:pPr>
        <w:widowControl w:val="0"/>
        <w:autoSpaceDE w:val="0"/>
        <w:autoSpaceDN w:val="0"/>
        <w:adjustRightInd w:val="0"/>
        <w:spacing w:line="240" w:lineRule="auto"/>
        <w:rPr>
          <w:szCs w:val="22"/>
          <w:lang w:val="lt-LT"/>
        </w:rPr>
      </w:pPr>
      <w:r w:rsidRPr="00E92A04">
        <w:rPr>
          <w:szCs w:val="22"/>
          <w:lang w:val="lt-LT"/>
        </w:rPr>
        <w:t xml:space="preserve">Labai reti: kraujo ląstelių kiekio pokytis, toks kaip </w:t>
      </w:r>
      <w:proofErr w:type="spellStart"/>
      <w:r w:rsidRPr="00E92A04">
        <w:rPr>
          <w:szCs w:val="22"/>
          <w:lang w:val="lt-LT"/>
        </w:rPr>
        <w:t>leukopenija</w:t>
      </w:r>
      <w:proofErr w:type="spellEnd"/>
      <w:r w:rsidRPr="00E92A04">
        <w:rPr>
          <w:szCs w:val="22"/>
          <w:lang w:val="lt-LT"/>
        </w:rPr>
        <w:t xml:space="preserve">, </w:t>
      </w:r>
      <w:proofErr w:type="spellStart"/>
      <w:r w:rsidRPr="00E92A04">
        <w:rPr>
          <w:szCs w:val="22"/>
          <w:lang w:val="lt-LT"/>
        </w:rPr>
        <w:t>trombocitopenija</w:t>
      </w:r>
      <w:proofErr w:type="spellEnd"/>
      <w:r w:rsidRPr="00E92A04">
        <w:rPr>
          <w:szCs w:val="22"/>
          <w:lang w:val="lt-LT"/>
        </w:rPr>
        <w:t xml:space="preserve">, hemolizinė anemija, </w:t>
      </w:r>
      <w:proofErr w:type="spellStart"/>
      <w:r w:rsidRPr="00E92A04">
        <w:rPr>
          <w:szCs w:val="22"/>
          <w:lang w:val="lt-LT"/>
        </w:rPr>
        <w:t>aplazinė</w:t>
      </w:r>
      <w:proofErr w:type="spellEnd"/>
      <w:r w:rsidRPr="00E92A04">
        <w:rPr>
          <w:szCs w:val="22"/>
          <w:lang w:val="lt-LT"/>
        </w:rPr>
        <w:t xml:space="preserve"> anemija, </w:t>
      </w:r>
      <w:proofErr w:type="spellStart"/>
      <w:r w:rsidRPr="00E92A04">
        <w:rPr>
          <w:szCs w:val="22"/>
          <w:lang w:val="lt-LT"/>
        </w:rPr>
        <w:t>agranulocitozė</w:t>
      </w:r>
      <w:proofErr w:type="spellEnd"/>
      <w:r w:rsidRPr="00E92A04">
        <w:rPr>
          <w:szCs w:val="22"/>
          <w:lang w:val="lt-LT"/>
        </w:rPr>
        <w:t>.</w:t>
      </w:r>
    </w:p>
    <w:p w14:paraId="6F40496B" w14:textId="77777777" w:rsidR="00422D3C" w:rsidRPr="00E92A04" w:rsidRDefault="00422D3C" w:rsidP="00E92A04">
      <w:pPr>
        <w:widowControl w:val="0"/>
        <w:autoSpaceDE w:val="0"/>
        <w:autoSpaceDN w:val="0"/>
        <w:adjustRightInd w:val="0"/>
        <w:spacing w:line="240" w:lineRule="auto"/>
        <w:rPr>
          <w:szCs w:val="22"/>
          <w:u w:val="single"/>
          <w:lang w:val="lt-LT"/>
        </w:rPr>
      </w:pPr>
    </w:p>
    <w:p w14:paraId="104D7041" w14:textId="77777777" w:rsidR="00422D3C" w:rsidRPr="00E92A04" w:rsidRDefault="00422D3C" w:rsidP="00E92A04">
      <w:pPr>
        <w:widowControl w:val="0"/>
        <w:tabs>
          <w:tab w:val="clear" w:pos="567"/>
        </w:tabs>
        <w:spacing w:line="240" w:lineRule="auto"/>
        <w:rPr>
          <w:rFonts w:eastAsia="SimSun"/>
          <w:i/>
          <w:snapToGrid/>
          <w:szCs w:val="22"/>
          <w:lang w:val="lt-LT"/>
        </w:rPr>
      </w:pPr>
      <w:r w:rsidRPr="00E92A04">
        <w:rPr>
          <w:rFonts w:eastAsia="SimSun"/>
          <w:i/>
          <w:snapToGrid/>
          <w:szCs w:val="22"/>
          <w:lang w:val="lt-LT"/>
        </w:rPr>
        <w:t>Endokrininiai sutrikimai</w:t>
      </w:r>
    </w:p>
    <w:p w14:paraId="05D83420" w14:textId="77777777" w:rsidR="00422D3C" w:rsidRPr="00E92A04" w:rsidRDefault="00422D3C" w:rsidP="00E92A04">
      <w:pPr>
        <w:widowControl w:val="0"/>
        <w:autoSpaceDE w:val="0"/>
        <w:autoSpaceDN w:val="0"/>
        <w:adjustRightInd w:val="0"/>
        <w:spacing w:line="240" w:lineRule="auto"/>
        <w:rPr>
          <w:szCs w:val="22"/>
          <w:lang w:val="lt-LT"/>
        </w:rPr>
      </w:pPr>
      <w:r w:rsidRPr="00E92A04">
        <w:rPr>
          <w:szCs w:val="22"/>
          <w:lang w:val="lt-LT"/>
        </w:rPr>
        <w:t xml:space="preserve">Dažnis nežinomas: pacientams, kuriems yra </w:t>
      </w:r>
      <w:proofErr w:type="spellStart"/>
      <w:r w:rsidRPr="00E92A04">
        <w:rPr>
          <w:szCs w:val="22"/>
          <w:lang w:val="lt-LT"/>
        </w:rPr>
        <w:t>feochromocitoma</w:t>
      </w:r>
      <w:proofErr w:type="spellEnd"/>
      <w:r w:rsidRPr="00E92A04">
        <w:rPr>
          <w:szCs w:val="22"/>
          <w:lang w:val="lt-LT"/>
        </w:rPr>
        <w:t xml:space="preserve">, </w:t>
      </w:r>
      <w:proofErr w:type="spellStart"/>
      <w:r w:rsidRPr="00E92A04">
        <w:rPr>
          <w:szCs w:val="22"/>
          <w:lang w:val="lt-LT"/>
        </w:rPr>
        <w:t>antihistamininių</w:t>
      </w:r>
      <w:proofErr w:type="spellEnd"/>
      <w:r w:rsidRPr="00E92A04">
        <w:rPr>
          <w:szCs w:val="22"/>
          <w:lang w:val="lt-LT"/>
        </w:rPr>
        <w:t xml:space="preserve"> vaistinių preparatų vartojimas gali sukelti </w:t>
      </w:r>
      <w:proofErr w:type="spellStart"/>
      <w:r w:rsidRPr="00E92A04">
        <w:rPr>
          <w:szCs w:val="22"/>
          <w:lang w:val="lt-LT"/>
        </w:rPr>
        <w:t>katecholamino</w:t>
      </w:r>
      <w:proofErr w:type="spellEnd"/>
      <w:r w:rsidRPr="00E92A04">
        <w:rPr>
          <w:szCs w:val="22"/>
          <w:lang w:val="lt-LT"/>
        </w:rPr>
        <w:t xml:space="preserve"> išsiskyrimą.</w:t>
      </w:r>
    </w:p>
    <w:p w14:paraId="5254602E" w14:textId="77777777" w:rsidR="00422D3C" w:rsidRPr="00E92A04" w:rsidRDefault="00422D3C" w:rsidP="00E92A04">
      <w:pPr>
        <w:widowControl w:val="0"/>
        <w:autoSpaceDE w:val="0"/>
        <w:autoSpaceDN w:val="0"/>
        <w:adjustRightInd w:val="0"/>
        <w:spacing w:line="240" w:lineRule="auto"/>
        <w:rPr>
          <w:szCs w:val="22"/>
          <w:u w:val="single"/>
          <w:lang w:val="lt-LT"/>
        </w:rPr>
      </w:pPr>
    </w:p>
    <w:p w14:paraId="09FA932A" w14:textId="77777777" w:rsidR="00422D3C" w:rsidRPr="00E92A04" w:rsidRDefault="00422D3C" w:rsidP="00E92A04">
      <w:pPr>
        <w:widowControl w:val="0"/>
        <w:autoSpaceDE w:val="0"/>
        <w:autoSpaceDN w:val="0"/>
        <w:adjustRightInd w:val="0"/>
        <w:spacing w:line="240" w:lineRule="auto"/>
        <w:rPr>
          <w:i/>
          <w:szCs w:val="22"/>
          <w:lang w:val="lt-LT"/>
        </w:rPr>
      </w:pPr>
      <w:r w:rsidRPr="00E92A04">
        <w:rPr>
          <w:i/>
          <w:szCs w:val="22"/>
          <w:lang w:val="lt-LT"/>
        </w:rPr>
        <w:t>Metabolizmo ir mitybos sutrikimai</w:t>
      </w:r>
    </w:p>
    <w:p w14:paraId="6CEC6C8D" w14:textId="77777777" w:rsidR="00422D3C" w:rsidRPr="00E92A04" w:rsidRDefault="00422D3C" w:rsidP="00E92A04">
      <w:pPr>
        <w:widowControl w:val="0"/>
        <w:autoSpaceDE w:val="0"/>
        <w:autoSpaceDN w:val="0"/>
        <w:adjustRightInd w:val="0"/>
        <w:spacing w:line="240" w:lineRule="auto"/>
        <w:rPr>
          <w:szCs w:val="22"/>
          <w:lang w:val="lt-LT"/>
        </w:rPr>
      </w:pPr>
      <w:r w:rsidRPr="00E92A04">
        <w:rPr>
          <w:szCs w:val="22"/>
          <w:lang w:val="lt-LT"/>
        </w:rPr>
        <w:t>Dažnis nežinomas: apetito netekimas ar apetito padidėjimas.</w:t>
      </w:r>
    </w:p>
    <w:p w14:paraId="450D4333" w14:textId="77777777" w:rsidR="00763E87" w:rsidRPr="00E92A04" w:rsidRDefault="00763E87" w:rsidP="00E92A04">
      <w:pPr>
        <w:widowControl w:val="0"/>
        <w:autoSpaceDE w:val="0"/>
        <w:autoSpaceDN w:val="0"/>
        <w:adjustRightInd w:val="0"/>
        <w:spacing w:line="240" w:lineRule="auto"/>
        <w:rPr>
          <w:szCs w:val="22"/>
          <w:u w:val="single"/>
          <w:lang w:val="lt-LT"/>
        </w:rPr>
      </w:pPr>
    </w:p>
    <w:p w14:paraId="28D7DD9C" w14:textId="77777777" w:rsidR="00422D3C" w:rsidRPr="00E92A04" w:rsidRDefault="00422D3C" w:rsidP="00E92A04">
      <w:pPr>
        <w:widowControl w:val="0"/>
        <w:autoSpaceDE w:val="0"/>
        <w:autoSpaceDN w:val="0"/>
        <w:adjustRightInd w:val="0"/>
        <w:spacing w:line="240" w:lineRule="auto"/>
        <w:rPr>
          <w:i/>
          <w:szCs w:val="22"/>
          <w:lang w:val="lt-LT"/>
        </w:rPr>
      </w:pPr>
      <w:r w:rsidRPr="00E92A04">
        <w:rPr>
          <w:i/>
          <w:szCs w:val="22"/>
          <w:lang w:val="lt-LT"/>
        </w:rPr>
        <w:t>Psichikos sutrikimai</w:t>
      </w:r>
    </w:p>
    <w:p w14:paraId="7C5D7A97" w14:textId="77777777" w:rsidR="00422D3C" w:rsidRPr="00E92A04" w:rsidRDefault="00422D3C" w:rsidP="00E92A04">
      <w:pPr>
        <w:widowControl w:val="0"/>
        <w:autoSpaceDE w:val="0"/>
        <w:autoSpaceDN w:val="0"/>
        <w:adjustRightInd w:val="0"/>
        <w:spacing w:line="240" w:lineRule="auto"/>
        <w:rPr>
          <w:szCs w:val="22"/>
          <w:lang w:val="lt-LT"/>
        </w:rPr>
      </w:pPr>
      <w:r w:rsidRPr="00E92A04">
        <w:rPr>
          <w:szCs w:val="22"/>
          <w:lang w:val="lt-LT"/>
        </w:rPr>
        <w:t>Dažnis nežinomas: gebėjimo susikaupti pablogėjimas, depresija, pailgėjęs reakcijos laikas.</w:t>
      </w:r>
    </w:p>
    <w:p w14:paraId="2934F9A7" w14:textId="77777777" w:rsidR="00422D3C" w:rsidRPr="00E92A04" w:rsidRDefault="00422D3C" w:rsidP="00E92A04">
      <w:pPr>
        <w:widowControl w:val="0"/>
        <w:autoSpaceDE w:val="0"/>
        <w:autoSpaceDN w:val="0"/>
        <w:adjustRightInd w:val="0"/>
        <w:spacing w:line="240" w:lineRule="auto"/>
        <w:rPr>
          <w:szCs w:val="22"/>
          <w:lang w:val="lt-LT"/>
        </w:rPr>
      </w:pPr>
      <w:r w:rsidRPr="00E92A04">
        <w:rPr>
          <w:szCs w:val="22"/>
          <w:lang w:val="lt-LT"/>
        </w:rPr>
        <w:t xml:space="preserve">Gali pasireikšti paradoksinių reakcijų, tokių kaip neramumas, sujaudinimas, įtampa, nemiga, košmariški sapnai, sumišimas, haliucinacijos, </w:t>
      </w:r>
      <w:proofErr w:type="spellStart"/>
      <w:r w:rsidRPr="00E92A04">
        <w:rPr>
          <w:szCs w:val="22"/>
          <w:lang w:val="lt-LT"/>
        </w:rPr>
        <w:t>tremoras</w:t>
      </w:r>
      <w:proofErr w:type="spellEnd"/>
      <w:r w:rsidRPr="00E92A04">
        <w:rPr>
          <w:szCs w:val="22"/>
          <w:lang w:val="lt-LT"/>
        </w:rPr>
        <w:t>.</w:t>
      </w:r>
    </w:p>
    <w:p w14:paraId="705A4CD0" w14:textId="77777777" w:rsidR="00422D3C" w:rsidRPr="00E92A04" w:rsidRDefault="00422D3C" w:rsidP="00E92A04">
      <w:pPr>
        <w:widowControl w:val="0"/>
        <w:autoSpaceDE w:val="0"/>
        <w:autoSpaceDN w:val="0"/>
        <w:adjustRightInd w:val="0"/>
        <w:spacing w:line="240" w:lineRule="auto"/>
        <w:rPr>
          <w:szCs w:val="22"/>
          <w:lang w:val="lt-LT"/>
        </w:rPr>
      </w:pPr>
      <w:r w:rsidRPr="00E92A04">
        <w:rPr>
          <w:szCs w:val="22"/>
          <w:lang w:val="lt-LT"/>
        </w:rPr>
        <w:t>Gydymą nutraukus staiga po ilgalaikio kasdienio vartojimo</w:t>
      </w:r>
      <w:r w:rsidR="00FE12D0" w:rsidRPr="00E92A04">
        <w:rPr>
          <w:szCs w:val="22"/>
          <w:lang w:val="lt-LT"/>
        </w:rPr>
        <w:t>,</w:t>
      </w:r>
      <w:r w:rsidRPr="00E92A04">
        <w:rPr>
          <w:szCs w:val="22"/>
          <w:lang w:val="lt-LT"/>
        </w:rPr>
        <w:t xml:space="preserve"> gali vėl pasire</w:t>
      </w:r>
      <w:r w:rsidR="00FE12D0" w:rsidRPr="00E92A04">
        <w:rPr>
          <w:szCs w:val="22"/>
          <w:lang w:val="lt-LT"/>
        </w:rPr>
        <w:t>ikšti sunkesni miego sutrikimai</w:t>
      </w:r>
      <w:r w:rsidRPr="00E92A04">
        <w:rPr>
          <w:szCs w:val="22"/>
          <w:lang w:val="lt-LT"/>
        </w:rPr>
        <w:t>.</w:t>
      </w:r>
    </w:p>
    <w:p w14:paraId="5341BCE6" w14:textId="77777777" w:rsidR="00422D3C" w:rsidRPr="00E92A04" w:rsidRDefault="00422D3C" w:rsidP="00E92A04">
      <w:pPr>
        <w:widowControl w:val="0"/>
        <w:autoSpaceDE w:val="0"/>
        <w:autoSpaceDN w:val="0"/>
        <w:adjustRightInd w:val="0"/>
        <w:spacing w:line="240" w:lineRule="auto"/>
        <w:rPr>
          <w:szCs w:val="22"/>
          <w:lang w:val="lt-LT"/>
        </w:rPr>
      </w:pPr>
    </w:p>
    <w:p w14:paraId="1BF8AEC8" w14:textId="77777777" w:rsidR="00422D3C" w:rsidRPr="00E92A04" w:rsidRDefault="00422D3C" w:rsidP="00E92A04">
      <w:pPr>
        <w:widowControl w:val="0"/>
        <w:autoSpaceDE w:val="0"/>
        <w:autoSpaceDN w:val="0"/>
        <w:adjustRightInd w:val="0"/>
        <w:spacing w:line="240" w:lineRule="auto"/>
        <w:rPr>
          <w:i/>
          <w:szCs w:val="22"/>
          <w:lang w:val="lt-LT"/>
        </w:rPr>
      </w:pPr>
      <w:r w:rsidRPr="00E92A04">
        <w:rPr>
          <w:i/>
          <w:szCs w:val="22"/>
          <w:lang w:val="lt-LT"/>
        </w:rPr>
        <w:t>Nervų sistemos sutrikimai</w:t>
      </w:r>
    </w:p>
    <w:p w14:paraId="2E55DF5C" w14:textId="77777777" w:rsidR="00422D3C" w:rsidRPr="00E92A04" w:rsidRDefault="00422D3C" w:rsidP="00E92A04">
      <w:pPr>
        <w:widowControl w:val="0"/>
        <w:autoSpaceDE w:val="0"/>
        <w:autoSpaceDN w:val="0"/>
        <w:adjustRightInd w:val="0"/>
        <w:spacing w:line="240" w:lineRule="auto"/>
        <w:rPr>
          <w:szCs w:val="22"/>
          <w:lang w:val="lt-LT"/>
        </w:rPr>
      </w:pPr>
      <w:r w:rsidRPr="00E92A04">
        <w:rPr>
          <w:szCs w:val="22"/>
          <w:lang w:val="lt-LT"/>
        </w:rPr>
        <w:t>Reti: traukuliai</w:t>
      </w:r>
    </w:p>
    <w:p w14:paraId="2F66A8CF" w14:textId="77777777" w:rsidR="00422D3C" w:rsidRPr="00E92A04" w:rsidRDefault="00422D3C" w:rsidP="00E92A04">
      <w:pPr>
        <w:widowControl w:val="0"/>
        <w:autoSpaceDE w:val="0"/>
        <w:autoSpaceDN w:val="0"/>
        <w:adjustRightInd w:val="0"/>
        <w:spacing w:line="240" w:lineRule="auto"/>
        <w:rPr>
          <w:szCs w:val="22"/>
          <w:lang w:val="lt-LT"/>
        </w:rPr>
      </w:pPr>
      <w:r w:rsidRPr="00E92A04">
        <w:rPr>
          <w:szCs w:val="22"/>
          <w:lang w:val="lt-LT"/>
        </w:rPr>
        <w:t>Dažnis nežinomas: svaigulys, apsnūdimas, galvos skausmas</w:t>
      </w:r>
    </w:p>
    <w:p w14:paraId="1066E59E" w14:textId="77777777" w:rsidR="00422D3C" w:rsidRPr="00E92A04" w:rsidRDefault="00422D3C" w:rsidP="00E92A04">
      <w:pPr>
        <w:widowControl w:val="0"/>
        <w:autoSpaceDE w:val="0"/>
        <w:autoSpaceDN w:val="0"/>
        <w:adjustRightInd w:val="0"/>
        <w:spacing w:line="240" w:lineRule="auto"/>
        <w:rPr>
          <w:szCs w:val="22"/>
          <w:lang w:val="lt-LT"/>
        </w:rPr>
      </w:pPr>
    </w:p>
    <w:p w14:paraId="56839EC3" w14:textId="77777777" w:rsidR="00422D3C" w:rsidRPr="00E92A04" w:rsidRDefault="00422D3C" w:rsidP="00E92A04">
      <w:pPr>
        <w:widowControl w:val="0"/>
        <w:autoSpaceDE w:val="0"/>
        <w:autoSpaceDN w:val="0"/>
        <w:adjustRightInd w:val="0"/>
        <w:spacing w:line="240" w:lineRule="auto"/>
        <w:rPr>
          <w:i/>
          <w:szCs w:val="22"/>
          <w:lang w:val="lt-LT"/>
        </w:rPr>
      </w:pPr>
      <w:r w:rsidRPr="00E92A04">
        <w:rPr>
          <w:i/>
          <w:szCs w:val="22"/>
          <w:lang w:val="lt-LT"/>
        </w:rPr>
        <w:t>Akių sutrikimai</w:t>
      </w:r>
    </w:p>
    <w:p w14:paraId="126E79CE" w14:textId="77777777" w:rsidR="00422D3C" w:rsidRPr="00E92A04" w:rsidRDefault="00422D3C" w:rsidP="00E92A04">
      <w:pPr>
        <w:widowControl w:val="0"/>
        <w:autoSpaceDE w:val="0"/>
        <w:autoSpaceDN w:val="0"/>
        <w:adjustRightInd w:val="0"/>
        <w:spacing w:line="240" w:lineRule="auto"/>
        <w:rPr>
          <w:szCs w:val="22"/>
          <w:lang w:val="lt-LT"/>
        </w:rPr>
      </w:pPr>
      <w:r w:rsidRPr="00E92A04">
        <w:rPr>
          <w:szCs w:val="22"/>
          <w:lang w:val="lt-LT"/>
        </w:rPr>
        <w:t>Dažnis nežinomas: fokusavimo pasunkėjimas, padidėjęs akispūdis</w:t>
      </w:r>
    </w:p>
    <w:p w14:paraId="33439AF2" w14:textId="77777777" w:rsidR="00422D3C" w:rsidRPr="00E92A04" w:rsidRDefault="00422D3C" w:rsidP="00E92A04">
      <w:pPr>
        <w:widowControl w:val="0"/>
        <w:autoSpaceDE w:val="0"/>
        <w:autoSpaceDN w:val="0"/>
        <w:adjustRightInd w:val="0"/>
        <w:spacing w:line="240" w:lineRule="auto"/>
        <w:rPr>
          <w:szCs w:val="22"/>
          <w:lang w:val="lt-LT"/>
        </w:rPr>
      </w:pPr>
    </w:p>
    <w:p w14:paraId="439BF7DA" w14:textId="77777777" w:rsidR="00E47552" w:rsidRPr="00E92A04" w:rsidRDefault="00E47552" w:rsidP="00E92A04">
      <w:pPr>
        <w:widowControl w:val="0"/>
        <w:autoSpaceDE w:val="0"/>
        <w:autoSpaceDN w:val="0"/>
        <w:adjustRightInd w:val="0"/>
        <w:spacing w:line="240" w:lineRule="auto"/>
        <w:rPr>
          <w:i/>
          <w:szCs w:val="22"/>
          <w:lang w:val="lt-LT"/>
        </w:rPr>
      </w:pPr>
      <w:r w:rsidRPr="00E92A04">
        <w:rPr>
          <w:i/>
          <w:szCs w:val="22"/>
          <w:lang w:val="lt-LT"/>
        </w:rPr>
        <w:t>Ausų ir labirintų sutrikimai</w:t>
      </w:r>
    </w:p>
    <w:p w14:paraId="51803A0A" w14:textId="38876836" w:rsidR="00422D3C" w:rsidRPr="00E92A04" w:rsidRDefault="00422D3C" w:rsidP="00E92A04">
      <w:pPr>
        <w:widowControl w:val="0"/>
        <w:autoSpaceDE w:val="0"/>
        <w:autoSpaceDN w:val="0"/>
        <w:adjustRightInd w:val="0"/>
        <w:spacing w:line="240" w:lineRule="auto"/>
        <w:rPr>
          <w:szCs w:val="22"/>
          <w:lang w:val="lt-LT"/>
        </w:rPr>
      </w:pPr>
      <w:r w:rsidRPr="00E92A04">
        <w:rPr>
          <w:szCs w:val="22"/>
          <w:lang w:val="lt-LT"/>
        </w:rPr>
        <w:t xml:space="preserve">Dažnis nežinomas: </w:t>
      </w:r>
      <w:r w:rsidR="00E47552" w:rsidRPr="00E92A04">
        <w:rPr>
          <w:szCs w:val="22"/>
          <w:lang w:val="lt-LT"/>
        </w:rPr>
        <w:t xml:space="preserve"> </w:t>
      </w:r>
      <w:r w:rsidR="00E41C3E">
        <w:rPr>
          <w:szCs w:val="22"/>
          <w:lang w:val="lt-LT"/>
        </w:rPr>
        <w:t>svaigimas (</w:t>
      </w:r>
      <w:proofErr w:type="spellStart"/>
      <w:r w:rsidR="00E41C3E">
        <w:rPr>
          <w:i/>
          <w:szCs w:val="22"/>
          <w:lang w:val="lt-LT"/>
        </w:rPr>
        <w:t>vertigo</w:t>
      </w:r>
      <w:proofErr w:type="spellEnd"/>
      <w:r w:rsidR="00E41C3E">
        <w:rPr>
          <w:szCs w:val="22"/>
          <w:lang w:val="lt-LT"/>
        </w:rPr>
        <w:t>)</w:t>
      </w:r>
      <w:r w:rsidRPr="00E92A04">
        <w:rPr>
          <w:szCs w:val="22"/>
          <w:lang w:val="lt-LT"/>
        </w:rPr>
        <w:t xml:space="preserve">, </w:t>
      </w:r>
      <w:r w:rsidR="00E47552" w:rsidRPr="00E92A04">
        <w:rPr>
          <w:szCs w:val="22"/>
          <w:lang w:val="lt-LT"/>
        </w:rPr>
        <w:t>ūžesys (</w:t>
      </w:r>
      <w:proofErr w:type="spellStart"/>
      <w:r w:rsidRPr="00E92A04">
        <w:rPr>
          <w:i/>
          <w:szCs w:val="22"/>
          <w:lang w:val="lt-LT"/>
        </w:rPr>
        <w:t>tinnitus</w:t>
      </w:r>
      <w:proofErr w:type="spellEnd"/>
      <w:r w:rsidR="00E47552" w:rsidRPr="00E92A04">
        <w:rPr>
          <w:szCs w:val="22"/>
          <w:lang w:val="lt-LT"/>
        </w:rPr>
        <w:t>)</w:t>
      </w:r>
    </w:p>
    <w:p w14:paraId="3F3F754A" w14:textId="77777777" w:rsidR="00422D3C" w:rsidRPr="00E92A04" w:rsidRDefault="00422D3C" w:rsidP="00E92A04">
      <w:pPr>
        <w:widowControl w:val="0"/>
        <w:autoSpaceDE w:val="0"/>
        <w:autoSpaceDN w:val="0"/>
        <w:adjustRightInd w:val="0"/>
        <w:spacing w:line="240" w:lineRule="auto"/>
        <w:rPr>
          <w:szCs w:val="22"/>
          <w:lang w:val="lt-LT"/>
        </w:rPr>
      </w:pPr>
    </w:p>
    <w:p w14:paraId="008361B1" w14:textId="77777777" w:rsidR="00422D3C" w:rsidRPr="00E92A04" w:rsidRDefault="00E47552" w:rsidP="00E92A04">
      <w:pPr>
        <w:widowControl w:val="0"/>
        <w:autoSpaceDE w:val="0"/>
        <w:autoSpaceDN w:val="0"/>
        <w:adjustRightInd w:val="0"/>
        <w:spacing w:line="240" w:lineRule="auto"/>
        <w:rPr>
          <w:i/>
          <w:szCs w:val="22"/>
          <w:lang w:val="lt-LT"/>
        </w:rPr>
      </w:pPr>
      <w:r w:rsidRPr="00E92A04">
        <w:rPr>
          <w:i/>
          <w:szCs w:val="22"/>
          <w:lang w:val="lt-LT"/>
        </w:rPr>
        <w:t>Širdies sutrikimai</w:t>
      </w:r>
    </w:p>
    <w:p w14:paraId="4B47738E" w14:textId="77777777" w:rsidR="00E47552" w:rsidRPr="00E92A04" w:rsidRDefault="00422D3C" w:rsidP="00E92A04">
      <w:pPr>
        <w:widowControl w:val="0"/>
        <w:autoSpaceDE w:val="0"/>
        <w:autoSpaceDN w:val="0"/>
        <w:adjustRightInd w:val="0"/>
        <w:spacing w:line="240" w:lineRule="auto"/>
        <w:rPr>
          <w:szCs w:val="22"/>
          <w:lang w:val="lt-LT"/>
        </w:rPr>
      </w:pPr>
      <w:r w:rsidRPr="00E92A04">
        <w:rPr>
          <w:szCs w:val="22"/>
          <w:lang w:val="lt-LT"/>
        </w:rPr>
        <w:t xml:space="preserve">Dažnis nežinomas: </w:t>
      </w:r>
      <w:proofErr w:type="spellStart"/>
      <w:r w:rsidR="00E47552" w:rsidRPr="00E92A04">
        <w:rPr>
          <w:szCs w:val="22"/>
          <w:lang w:val="lt-LT"/>
        </w:rPr>
        <w:t>tachikardija</w:t>
      </w:r>
      <w:proofErr w:type="spellEnd"/>
      <w:r w:rsidRPr="00E92A04">
        <w:rPr>
          <w:szCs w:val="22"/>
          <w:lang w:val="lt-LT"/>
        </w:rPr>
        <w:t xml:space="preserve">, </w:t>
      </w:r>
      <w:r w:rsidR="00E47552" w:rsidRPr="00E92A04">
        <w:rPr>
          <w:szCs w:val="22"/>
          <w:lang w:val="lt-LT"/>
        </w:rPr>
        <w:t>aritmija</w:t>
      </w:r>
      <w:r w:rsidRPr="00E92A04">
        <w:rPr>
          <w:szCs w:val="22"/>
          <w:lang w:val="lt-LT"/>
        </w:rPr>
        <w:t xml:space="preserve">, </w:t>
      </w:r>
      <w:r w:rsidR="00E47552" w:rsidRPr="00E92A04">
        <w:rPr>
          <w:szCs w:val="22"/>
          <w:lang w:val="lt-LT"/>
        </w:rPr>
        <w:t>jau esančio širdies nepakankamumo paūmėjimas ir EKG pokyčiai</w:t>
      </w:r>
    </w:p>
    <w:p w14:paraId="0F28E788" w14:textId="77777777" w:rsidR="00422D3C" w:rsidRPr="00E92A04" w:rsidRDefault="00422D3C" w:rsidP="00E92A04">
      <w:pPr>
        <w:widowControl w:val="0"/>
        <w:autoSpaceDE w:val="0"/>
        <w:autoSpaceDN w:val="0"/>
        <w:adjustRightInd w:val="0"/>
        <w:spacing w:line="240" w:lineRule="auto"/>
        <w:rPr>
          <w:szCs w:val="22"/>
          <w:lang w:val="lt-LT"/>
        </w:rPr>
      </w:pPr>
    </w:p>
    <w:p w14:paraId="2F46FC49" w14:textId="77777777" w:rsidR="00422D3C" w:rsidRPr="00E92A04" w:rsidRDefault="00E47552" w:rsidP="00E92A04">
      <w:pPr>
        <w:widowControl w:val="0"/>
        <w:autoSpaceDE w:val="0"/>
        <w:autoSpaceDN w:val="0"/>
        <w:adjustRightInd w:val="0"/>
        <w:spacing w:line="240" w:lineRule="auto"/>
        <w:rPr>
          <w:i/>
          <w:szCs w:val="22"/>
          <w:lang w:val="lt-LT"/>
        </w:rPr>
      </w:pPr>
      <w:r w:rsidRPr="00E92A04">
        <w:rPr>
          <w:i/>
          <w:szCs w:val="22"/>
          <w:lang w:val="lt-LT"/>
        </w:rPr>
        <w:t>Kraujagyslių sutrikimai</w:t>
      </w:r>
    </w:p>
    <w:p w14:paraId="514958FB" w14:textId="77777777" w:rsidR="00422D3C" w:rsidRPr="00E92A04" w:rsidRDefault="00422D3C" w:rsidP="00E92A04">
      <w:pPr>
        <w:widowControl w:val="0"/>
        <w:autoSpaceDE w:val="0"/>
        <w:autoSpaceDN w:val="0"/>
        <w:adjustRightInd w:val="0"/>
        <w:spacing w:line="240" w:lineRule="auto"/>
        <w:rPr>
          <w:szCs w:val="22"/>
          <w:lang w:val="lt-LT"/>
        </w:rPr>
      </w:pPr>
      <w:r w:rsidRPr="00E92A04">
        <w:rPr>
          <w:szCs w:val="22"/>
          <w:lang w:val="lt-LT"/>
        </w:rPr>
        <w:t xml:space="preserve">Dažnis nežinomas: </w:t>
      </w:r>
      <w:proofErr w:type="spellStart"/>
      <w:r w:rsidR="00E47552" w:rsidRPr="00E92A04">
        <w:rPr>
          <w:szCs w:val="22"/>
          <w:lang w:val="lt-LT"/>
        </w:rPr>
        <w:t>hipotenzija</w:t>
      </w:r>
      <w:proofErr w:type="spellEnd"/>
      <w:r w:rsidR="00E47552" w:rsidRPr="00E92A04">
        <w:rPr>
          <w:szCs w:val="22"/>
          <w:lang w:val="lt-LT"/>
        </w:rPr>
        <w:t>, hipertenzija</w:t>
      </w:r>
    </w:p>
    <w:p w14:paraId="05E77492" w14:textId="77777777" w:rsidR="00422D3C" w:rsidRPr="00E92A04" w:rsidRDefault="00422D3C" w:rsidP="00E92A04">
      <w:pPr>
        <w:widowControl w:val="0"/>
        <w:autoSpaceDE w:val="0"/>
        <w:autoSpaceDN w:val="0"/>
        <w:adjustRightInd w:val="0"/>
        <w:spacing w:line="240" w:lineRule="auto"/>
        <w:rPr>
          <w:szCs w:val="22"/>
          <w:lang w:val="lt-LT"/>
        </w:rPr>
      </w:pPr>
    </w:p>
    <w:p w14:paraId="1B6FC149" w14:textId="77777777" w:rsidR="00422D3C" w:rsidRPr="00E92A04" w:rsidRDefault="00E47552" w:rsidP="00E92A04">
      <w:pPr>
        <w:widowControl w:val="0"/>
        <w:autoSpaceDE w:val="0"/>
        <w:autoSpaceDN w:val="0"/>
        <w:adjustRightInd w:val="0"/>
        <w:spacing w:line="240" w:lineRule="auto"/>
        <w:rPr>
          <w:i/>
          <w:szCs w:val="22"/>
          <w:lang w:val="lt-LT"/>
        </w:rPr>
      </w:pPr>
      <w:r w:rsidRPr="00E92A04">
        <w:rPr>
          <w:i/>
          <w:szCs w:val="22"/>
          <w:lang w:val="lt-LT"/>
        </w:rPr>
        <w:t>Kvėpavimo sistemos, krūtinės ląstos ir tarpuplaučio sutrikimai</w:t>
      </w:r>
    </w:p>
    <w:p w14:paraId="2956C27F" w14:textId="77777777" w:rsidR="00E47552" w:rsidRPr="00E92A04" w:rsidRDefault="00422D3C" w:rsidP="00E92A04">
      <w:pPr>
        <w:widowControl w:val="0"/>
        <w:autoSpaceDE w:val="0"/>
        <w:autoSpaceDN w:val="0"/>
        <w:adjustRightInd w:val="0"/>
        <w:spacing w:line="240" w:lineRule="auto"/>
        <w:rPr>
          <w:szCs w:val="22"/>
          <w:lang w:val="lt-LT"/>
        </w:rPr>
      </w:pPr>
      <w:r w:rsidRPr="00E92A04">
        <w:rPr>
          <w:szCs w:val="22"/>
          <w:lang w:val="lt-LT"/>
        </w:rPr>
        <w:t>Dažnis nežinomas:</w:t>
      </w:r>
      <w:r w:rsidR="00E47552" w:rsidRPr="00E92A04">
        <w:rPr>
          <w:szCs w:val="22"/>
          <w:lang w:val="lt-LT"/>
        </w:rPr>
        <w:t xml:space="preserve"> kvėpavimo funkcija gali pablogėti dėl </w:t>
      </w:r>
      <w:r w:rsidR="00231C5B" w:rsidRPr="00E92A04">
        <w:rPr>
          <w:szCs w:val="22"/>
          <w:lang w:val="lt-LT"/>
        </w:rPr>
        <w:t>bronchų sekreto</w:t>
      </w:r>
      <w:r w:rsidR="00E47552" w:rsidRPr="00E92A04">
        <w:rPr>
          <w:szCs w:val="22"/>
          <w:lang w:val="lt-LT"/>
        </w:rPr>
        <w:t xml:space="preserve"> sutirštėjimo, bronchų obstrukcijos ir bronchų spazmo. Nosies užgulimo pojūtis.</w:t>
      </w:r>
    </w:p>
    <w:p w14:paraId="007045BA" w14:textId="77777777" w:rsidR="00422D3C" w:rsidRPr="00E92A04" w:rsidRDefault="00422D3C" w:rsidP="00E92A04">
      <w:pPr>
        <w:widowControl w:val="0"/>
        <w:autoSpaceDE w:val="0"/>
        <w:autoSpaceDN w:val="0"/>
        <w:adjustRightInd w:val="0"/>
        <w:spacing w:line="240" w:lineRule="auto"/>
        <w:rPr>
          <w:szCs w:val="22"/>
          <w:lang w:val="lt-LT"/>
        </w:rPr>
      </w:pPr>
    </w:p>
    <w:p w14:paraId="6E2F9DE6" w14:textId="77777777" w:rsidR="00422D3C" w:rsidRPr="00E92A04" w:rsidRDefault="00E47552" w:rsidP="00E92A04">
      <w:pPr>
        <w:widowControl w:val="0"/>
        <w:autoSpaceDE w:val="0"/>
        <w:autoSpaceDN w:val="0"/>
        <w:adjustRightInd w:val="0"/>
        <w:spacing w:line="240" w:lineRule="auto"/>
        <w:rPr>
          <w:i/>
          <w:szCs w:val="22"/>
          <w:lang w:val="lt-LT"/>
        </w:rPr>
      </w:pPr>
      <w:r w:rsidRPr="00E92A04">
        <w:rPr>
          <w:i/>
          <w:szCs w:val="22"/>
          <w:lang w:val="lt-LT"/>
        </w:rPr>
        <w:t>Virškinimo trakto sutrikimai</w:t>
      </w:r>
    </w:p>
    <w:p w14:paraId="33C97CA3" w14:textId="77777777" w:rsidR="00422D3C" w:rsidRPr="00E92A04" w:rsidRDefault="00E47552" w:rsidP="00E92A04">
      <w:pPr>
        <w:widowControl w:val="0"/>
        <w:autoSpaceDE w:val="0"/>
        <w:autoSpaceDN w:val="0"/>
        <w:adjustRightInd w:val="0"/>
        <w:spacing w:line="240" w:lineRule="auto"/>
        <w:rPr>
          <w:szCs w:val="22"/>
          <w:lang w:val="lt-LT"/>
        </w:rPr>
      </w:pPr>
      <w:r w:rsidRPr="00E92A04">
        <w:rPr>
          <w:szCs w:val="22"/>
          <w:lang w:val="lt-LT"/>
        </w:rPr>
        <w:t>Labai reti</w:t>
      </w:r>
      <w:r w:rsidR="00422D3C" w:rsidRPr="00E92A04">
        <w:rPr>
          <w:szCs w:val="22"/>
          <w:lang w:val="lt-LT"/>
        </w:rPr>
        <w:t xml:space="preserve">: </w:t>
      </w:r>
      <w:r w:rsidRPr="00E92A04">
        <w:rPr>
          <w:szCs w:val="22"/>
          <w:lang w:val="lt-LT"/>
        </w:rPr>
        <w:t xml:space="preserve">gyvybei pavojingas </w:t>
      </w:r>
      <w:proofErr w:type="spellStart"/>
      <w:r w:rsidR="00231C5B" w:rsidRPr="00571BF4">
        <w:rPr>
          <w:szCs w:val="22"/>
          <w:lang w:val="lt-LT"/>
        </w:rPr>
        <w:t>paralyžinis</w:t>
      </w:r>
      <w:proofErr w:type="spellEnd"/>
      <w:r w:rsidR="00231C5B" w:rsidRPr="00571BF4">
        <w:rPr>
          <w:szCs w:val="22"/>
          <w:lang w:val="lt-LT"/>
        </w:rPr>
        <w:t xml:space="preserve"> </w:t>
      </w:r>
      <w:r w:rsidRPr="000B34C6">
        <w:rPr>
          <w:szCs w:val="22"/>
          <w:lang w:val="lt-LT"/>
        </w:rPr>
        <w:t>žarnyno nepraeinamumas</w:t>
      </w:r>
    </w:p>
    <w:p w14:paraId="53BF56CD" w14:textId="77777777" w:rsidR="00422D3C" w:rsidRPr="00E92A04" w:rsidRDefault="00422D3C" w:rsidP="00E92A04">
      <w:pPr>
        <w:widowControl w:val="0"/>
        <w:autoSpaceDE w:val="0"/>
        <w:autoSpaceDN w:val="0"/>
        <w:adjustRightInd w:val="0"/>
        <w:spacing w:line="240" w:lineRule="auto"/>
        <w:rPr>
          <w:szCs w:val="22"/>
          <w:lang w:val="lt-LT"/>
        </w:rPr>
      </w:pPr>
      <w:r w:rsidRPr="00E92A04">
        <w:rPr>
          <w:szCs w:val="22"/>
          <w:lang w:val="lt-LT"/>
        </w:rPr>
        <w:t xml:space="preserve">Dažnis nežinomas: </w:t>
      </w:r>
      <w:r w:rsidR="00E47552" w:rsidRPr="00E92A04">
        <w:rPr>
          <w:szCs w:val="22"/>
          <w:lang w:val="lt-LT"/>
        </w:rPr>
        <w:t>vidurių užkietėjimas</w:t>
      </w:r>
      <w:r w:rsidRPr="00E92A04">
        <w:rPr>
          <w:szCs w:val="22"/>
          <w:lang w:val="lt-LT"/>
        </w:rPr>
        <w:t xml:space="preserve">, </w:t>
      </w:r>
      <w:r w:rsidR="00E47552" w:rsidRPr="00E92A04">
        <w:rPr>
          <w:szCs w:val="22"/>
          <w:lang w:val="lt-LT"/>
        </w:rPr>
        <w:t>pykinimas</w:t>
      </w:r>
      <w:r w:rsidRPr="00E92A04">
        <w:rPr>
          <w:szCs w:val="22"/>
          <w:lang w:val="lt-LT"/>
        </w:rPr>
        <w:t xml:space="preserve">, </w:t>
      </w:r>
      <w:r w:rsidR="00E47552" w:rsidRPr="00E92A04">
        <w:rPr>
          <w:szCs w:val="22"/>
          <w:lang w:val="lt-LT"/>
        </w:rPr>
        <w:t>vėmimas</w:t>
      </w:r>
      <w:r w:rsidRPr="00E92A04">
        <w:rPr>
          <w:szCs w:val="22"/>
          <w:lang w:val="lt-LT"/>
        </w:rPr>
        <w:t xml:space="preserve">, </w:t>
      </w:r>
      <w:r w:rsidR="00E47552" w:rsidRPr="00E92A04">
        <w:rPr>
          <w:szCs w:val="22"/>
          <w:lang w:val="lt-LT"/>
        </w:rPr>
        <w:t>viduriavimas</w:t>
      </w:r>
      <w:r w:rsidRPr="00E92A04">
        <w:rPr>
          <w:szCs w:val="22"/>
          <w:lang w:val="lt-LT"/>
        </w:rPr>
        <w:t xml:space="preserve">, </w:t>
      </w:r>
      <w:r w:rsidR="00E47552" w:rsidRPr="00E92A04">
        <w:rPr>
          <w:szCs w:val="22"/>
          <w:lang w:val="lt-LT"/>
        </w:rPr>
        <w:t xml:space="preserve">skausmas </w:t>
      </w:r>
      <w:proofErr w:type="spellStart"/>
      <w:r w:rsidR="00E47552" w:rsidRPr="00E92A04">
        <w:rPr>
          <w:szCs w:val="22"/>
          <w:lang w:val="lt-LT"/>
        </w:rPr>
        <w:t>epigastriume</w:t>
      </w:r>
      <w:proofErr w:type="spellEnd"/>
      <w:r w:rsidR="00E47552" w:rsidRPr="00E92A04">
        <w:rPr>
          <w:szCs w:val="22"/>
          <w:lang w:val="lt-LT"/>
        </w:rPr>
        <w:t>, burnos džiūvimas</w:t>
      </w:r>
    </w:p>
    <w:p w14:paraId="6E71CB4A" w14:textId="77777777" w:rsidR="00422D3C" w:rsidRPr="00E92A04" w:rsidRDefault="00422D3C" w:rsidP="00E92A04">
      <w:pPr>
        <w:widowControl w:val="0"/>
        <w:autoSpaceDE w:val="0"/>
        <w:autoSpaceDN w:val="0"/>
        <w:adjustRightInd w:val="0"/>
        <w:spacing w:line="240" w:lineRule="auto"/>
        <w:rPr>
          <w:szCs w:val="22"/>
          <w:lang w:val="lt-LT"/>
        </w:rPr>
      </w:pPr>
    </w:p>
    <w:p w14:paraId="1E90C767" w14:textId="77777777" w:rsidR="00422D3C" w:rsidRPr="00E92A04" w:rsidRDefault="00E47552" w:rsidP="00E92A04">
      <w:pPr>
        <w:widowControl w:val="0"/>
        <w:autoSpaceDE w:val="0"/>
        <w:autoSpaceDN w:val="0"/>
        <w:adjustRightInd w:val="0"/>
        <w:spacing w:line="240" w:lineRule="auto"/>
        <w:rPr>
          <w:i/>
          <w:szCs w:val="22"/>
          <w:lang w:val="lt-LT"/>
        </w:rPr>
      </w:pPr>
      <w:r w:rsidRPr="00E92A04">
        <w:rPr>
          <w:i/>
          <w:szCs w:val="22"/>
          <w:lang w:val="lt-LT"/>
        </w:rPr>
        <w:t>Kepenų, tulžies pūslės ir latakų sutrikimai</w:t>
      </w:r>
    </w:p>
    <w:p w14:paraId="333E7517" w14:textId="77777777" w:rsidR="00422D3C" w:rsidRPr="00E92A04" w:rsidRDefault="00422D3C" w:rsidP="00E92A04">
      <w:pPr>
        <w:widowControl w:val="0"/>
        <w:autoSpaceDE w:val="0"/>
        <w:autoSpaceDN w:val="0"/>
        <w:adjustRightInd w:val="0"/>
        <w:spacing w:line="240" w:lineRule="auto"/>
        <w:rPr>
          <w:szCs w:val="22"/>
          <w:lang w:val="lt-LT"/>
        </w:rPr>
      </w:pPr>
      <w:r w:rsidRPr="00E92A04">
        <w:rPr>
          <w:szCs w:val="22"/>
          <w:lang w:val="lt-LT"/>
        </w:rPr>
        <w:t xml:space="preserve">Dažnis nežinomas: </w:t>
      </w:r>
      <w:r w:rsidR="00E47552" w:rsidRPr="00E92A04">
        <w:rPr>
          <w:szCs w:val="22"/>
          <w:lang w:val="lt-LT"/>
        </w:rPr>
        <w:t>kepenų funkcijos sutrikimas</w:t>
      </w:r>
      <w:r w:rsidRPr="00E92A04">
        <w:rPr>
          <w:szCs w:val="22"/>
          <w:lang w:val="lt-LT"/>
        </w:rPr>
        <w:t xml:space="preserve"> (</w:t>
      </w:r>
      <w:proofErr w:type="spellStart"/>
      <w:r w:rsidR="00E47552" w:rsidRPr="00E92A04">
        <w:rPr>
          <w:szCs w:val="22"/>
          <w:lang w:val="lt-LT"/>
        </w:rPr>
        <w:t>cholestazinė</w:t>
      </w:r>
      <w:proofErr w:type="spellEnd"/>
      <w:r w:rsidR="00E47552" w:rsidRPr="00E92A04">
        <w:rPr>
          <w:szCs w:val="22"/>
          <w:lang w:val="lt-LT"/>
        </w:rPr>
        <w:t xml:space="preserve"> gelta</w:t>
      </w:r>
      <w:r w:rsidRPr="00E92A04">
        <w:rPr>
          <w:szCs w:val="22"/>
          <w:lang w:val="lt-LT"/>
        </w:rPr>
        <w:t>)</w:t>
      </w:r>
    </w:p>
    <w:p w14:paraId="7E1EAF72" w14:textId="77777777" w:rsidR="00422D3C" w:rsidRPr="00E92A04" w:rsidRDefault="00422D3C" w:rsidP="00E92A04">
      <w:pPr>
        <w:widowControl w:val="0"/>
        <w:autoSpaceDE w:val="0"/>
        <w:autoSpaceDN w:val="0"/>
        <w:adjustRightInd w:val="0"/>
        <w:spacing w:line="240" w:lineRule="auto"/>
        <w:rPr>
          <w:szCs w:val="22"/>
          <w:lang w:val="lt-LT"/>
        </w:rPr>
      </w:pPr>
    </w:p>
    <w:p w14:paraId="7A3D9C2D" w14:textId="77777777" w:rsidR="00422D3C" w:rsidRPr="00E92A04" w:rsidRDefault="00626A32" w:rsidP="00E92A04">
      <w:pPr>
        <w:widowControl w:val="0"/>
        <w:autoSpaceDE w:val="0"/>
        <w:autoSpaceDN w:val="0"/>
        <w:adjustRightInd w:val="0"/>
        <w:spacing w:line="240" w:lineRule="auto"/>
        <w:rPr>
          <w:i/>
          <w:szCs w:val="22"/>
          <w:lang w:val="lt-LT"/>
        </w:rPr>
      </w:pPr>
      <w:r w:rsidRPr="00E92A04">
        <w:rPr>
          <w:i/>
          <w:szCs w:val="22"/>
          <w:lang w:val="lt-LT"/>
        </w:rPr>
        <w:t>Odos ir poodinio audinio sutrikimai</w:t>
      </w:r>
    </w:p>
    <w:p w14:paraId="289D5C9D" w14:textId="77777777" w:rsidR="00422D3C" w:rsidRPr="00E92A04" w:rsidRDefault="00422D3C" w:rsidP="00E92A04">
      <w:pPr>
        <w:widowControl w:val="0"/>
        <w:autoSpaceDE w:val="0"/>
        <w:autoSpaceDN w:val="0"/>
        <w:adjustRightInd w:val="0"/>
        <w:spacing w:line="240" w:lineRule="auto"/>
        <w:rPr>
          <w:szCs w:val="22"/>
          <w:lang w:val="lt-LT"/>
        </w:rPr>
      </w:pPr>
      <w:r w:rsidRPr="00E92A04">
        <w:rPr>
          <w:szCs w:val="22"/>
          <w:lang w:val="lt-LT"/>
        </w:rPr>
        <w:t xml:space="preserve">Dažnis nežinomas: </w:t>
      </w:r>
      <w:r w:rsidR="00626A32" w:rsidRPr="00E92A04">
        <w:rPr>
          <w:szCs w:val="22"/>
          <w:lang w:val="lt-LT"/>
        </w:rPr>
        <w:t>odos alerginės reakcijos ir jautrumas šviesai</w:t>
      </w:r>
    </w:p>
    <w:p w14:paraId="37F6CD06" w14:textId="77777777" w:rsidR="00422D3C" w:rsidRPr="00E92A04" w:rsidRDefault="00422D3C" w:rsidP="00E92A04">
      <w:pPr>
        <w:widowControl w:val="0"/>
        <w:autoSpaceDE w:val="0"/>
        <w:autoSpaceDN w:val="0"/>
        <w:adjustRightInd w:val="0"/>
        <w:spacing w:line="240" w:lineRule="auto"/>
        <w:rPr>
          <w:szCs w:val="22"/>
          <w:lang w:val="lt-LT"/>
        </w:rPr>
      </w:pPr>
    </w:p>
    <w:p w14:paraId="12243ECB" w14:textId="77777777" w:rsidR="00422D3C" w:rsidRPr="00E92A04" w:rsidRDefault="00626A32" w:rsidP="00E92A04">
      <w:pPr>
        <w:widowControl w:val="0"/>
        <w:autoSpaceDE w:val="0"/>
        <w:autoSpaceDN w:val="0"/>
        <w:adjustRightInd w:val="0"/>
        <w:spacing w:line="240" w:lineRule="auto"/>
        <w:rPr>
          <w:i/>
          <w:szCs w:val="22"/>
          <w:lang w:val="lt-LT"/>
        </w:rPr>
      </w:pPr>
      <w:r w:rsidRPr="00E92A04">
        <w:rPr>
          <w:i/>
          <w:szCs w:val="22"/>
          <w:lang w:val="lt-LT"/>
        </w:rPr>
        <w:t>Skeleto, raumenų ir jungiamojo audinio sutrikimai</w:t>
      </w:r>
    </w:p>
    <w:p w14:paraId="13899C88" w14:textId="77777777" w:rsidR="00422D3C" w:rsidRPr="00E92A04" w:rsidRDefault="00422D3C" w:rsidP="00E92A04">
      <w:pPr>
        <w:widowControl w:val="0"/>
        <w:autoSpaceDE w:val="0"/>
        <w:autoSpaceDN w:val="0"/>
        <w:adjustRightInd w:val="0"/>
        <w:spacing w:line="240" w:lineRule="auto"/>
        <w:rPr>
          <w:szCs w:val="22"/>
          <w:lang w:val="lt-LT"/>
        </w:rPr>
      </w:pPr>
      <w:r w:rsidRPr="00E92A04">
        <w:rPr>
          <w:szCs w:val="22"/>
          <w:lang w:val="lt-LT"/>
        </w:rPr>
        <w:t>Dažnis nežinomas:</w:t>
      </w:r>
      <w:r w:rsidR="00626A32" w:rsidRPr="00E92A04">
        <w:rPr>
          <w:szCs w:val="22"/>
          <w:lang w:val="lt-LT"/>
        </w:rPr>
        <w:t xml:space="preserve"> raumenų silpnumas</w:t>
      </w:r>
    </w:p>
    <w:p w14:paraId="2146DC62" w14:textId="77777777" w:rsidR="00422D3C" w:rsidRPr="00E92A04" w:rsidRDefault="00422D3C" w:rsidP="00E92A04">
      <w:pPr>
        <w:widowControl w:val="0"/>
        <w:autoSpaceDE w:val="0"/>
        <w:autoSpaceDN w:val="0"/>
        <w:adjustRightInd w:val="0"/>
        <w:spacing w:line="240" w:lineRule="auto"/>
        <w:rPr>
          <w:szCs w:val="22"/>
          <w:lang w:val="lt-LT"/>
        </w:rPr>
      </w:pPr>
    </w:p>
    <w:p w14:paraId="36816050" w14:textId="77777777" w:rsidR="00422D3C" w:rsidRPr="00E92A04" w:rsidRDefault="00626A32" w:rsidP="00E92A04">
      <w:pPr>
        <w:widowControl w:val="0"/>
        <w:autoSpaceDE w:val="0"/>
        <w:autoSpaceDN w:val="0"/>
        <w:adjustRightInd w:val="0"/>
        <w:spacing w:line="240" w:lineRule="auto"/>
        <w:rPr>
          <w:i/>
          <w:szCs w:val="22"/>
          <w:lang w:val="lt-LT"/>
        </w:rPr>
      </w:pPr>
      <w:r w:rsidRPr="00E92A04">
        <w:rPr>
          <w:i/>
          <w:szCs w:val="22"/>
          <w:lang w:val="lt-LT"/>
        </w:rPr>
        <w:t>Inkstų ir šlapimo takų sutrikimai</w:t>
      </w:r>
    </w:p>
    <w:p w14:paraId="1C58A632" w14:textId="77777777" w:rsidR="00422D3C" w:rsidRPr="00E92A04" w:rsidRDefault="00422D3C" w:rsidP="00E92A04">
      <w:pPr>
        <w:widowControl w:val="0"/>
        <w:autoSpaceDE w:val="0"/>
        <w:autoSpaceDN w:val="0"/>
        <w:adjustRightInd w:val="0"/>
        <w:spacing w:line="240" w:lineRule="auto"/>
        <w:rPr>
          <w:szCs w:val="22"/>
          <w:lang w:val="lt-LT"/>
        </w:rPr>
      </w:pPr>
      <w:r w:rsidRPr="00E92A04">
        <w:rPr>
          <w:szCs w:val="22"/>
          <w:lang w:val="lt-LT"/>
        </w:rPr>
        <w:t>Dažnis nežinomas:</w:t>
      </w:r>
      <w:r w:rsidR="00626A32" w:rsidRPr="00E92A04">
        <w:rPr>
          <w:szCs w:val="22"/>
          <w:lang w:val="lt-LT"/>
        </w:rPr>
        <w:t xml:space="preserve"> </w:t>
      </w:r>
      <w:proofErr w:type="spellStart"/>
      <w:r w:rsidR="00626A32" w:rsidRPr="00E92A04">
        <w:rPr>
          <w:szCs w:val="22"/>
          <w:lang w:val="lt-LT"/>
        </w:rPr>
        <w:t>šlapinimosi</w:t>
      </w:r>
      <w:proofErr w:type="spellEnd"/>
      <w:r w:rsidR="00626A32" w:rsidRPr="00E92A04">
        <w:rPr>
          <w:szCs w:val="22"/>
          <w:lang w:val="lt-LT"/>
        </w:rPr>
        <w:t xml:space="preserve"> sutrikimai</w:t>
      </w:r>
    </w:p>
    <w:p w14:paraId="0FEC8A6F" w14:textId="77777777" w:rsidR="00422D3C" w:rsidRPr="00E92A04" w:rsidRDefault="00422D3C" w:rsidP="00E92A04">
      <w:pPr>
        <w:widowControl w:val="0"/>
        <w:autoSpaceDE w:val="0"/>
        <w:autoSpaceDN w:val="0"/>
        <w:adjustRightInd w:val="0"/>
        <w:spacing w:line="240" w:lineRule="auto"/>
        <w:rPr>
          <w:szCs w:val="22"/>
          <w:lang w:val="lt-LT"/>
        </w:rPr>
      </w:pPr>
    </w:p>
    <w:p w14:paraId="008775A2" w14:textId="77777777" w:rsidR="00422D3C" w:rsidRPr="00E92A04" w:rsidRDefault="00626A32" w:rsidP="00E92A04">
      <w:pPr>
        <w:widowControl w:val="0"/>
        <w:autoSpaceDE w:val="0"/>
        <w:autoSpaceDN w:val="0"/>
        <w:adjustRightInd w:val="0"/>
        <w:spacing w:line="240" w:lineRule="auto"/>
        <w:rPr>
          <w:i/>
          <w:szCs w:val="22"/>
          <w:lang w:val="lt-LT"/>
        </w:rPr>
      </w:pPr>
      <w:r w:rsidRPr="00E92A04">
        <w:rPr>
          <w:i/>
          <w:szCs w:val="22"/>
          <w:lang w:val="lt-LT"/>
        </w:rPr>
        <w:lastRenderedPageBreak/>
        <w:t>Bendrieji sutrikimai ir vartojimo vietos pažeidimai</w:t>
      </w:r>
    </w:p>
    <w:p w14:paraId="67B868E5" w14:textId="77777777" w:rsidR="00422D3C" w:rsidRPr="00E92A04" w:rsidRDefault="00422D3C" w:rsidP="00E92A04">
      <w:pPr>
        <w:widowControl w:val="0"/>
        <w:autoSpaceDE w:val="0"/>
        <w:autoSpaceDN w:val="0"/>
        <w:adjustRightInd w:val="0"/>
        <w:spacing w:line="240" w:lineRule="auto"/>
        <w:rPr>
          <w:szCs w:val="22"/>
          <w:lang w:val="lt-LT"/>
        </w:rPr>
      </w:pPr>
      <w:r w:rsidRPr="00E92A04">
        <w:rPr>
          <w:szCs w:val="22"/>
          <w:lang w:val="lt-LT"/>
        </w:rPr>
        <w:t>Dažnis nežinomas:</w:t>
      </w:r>
      <w:r w:rsidR="00626A32" w:rsidRPr="00E92A04">
        <w:rPr>
          <w:szCs w:val="22"/>
          <w:lang w:val="lt-LT"/>
        </w:rPr>
        <w:t xml:space="preserve"> silpnumas</w:t>
      </w:r>
      <w:r w:rsidRPr="00E92A04">
        <w:rPr>
          <w:szCs w:val="22"/>
          <w:lang w:val="lt-LT"/>
        </w:rPr>
        <w:t xml:space="preserve">, </w:t>
      </w:r>
      <w:r w:rsidR="00626A32" w:rsidRPr="00E92A04">
        <w:rPr>
          <w:szCs w:val="22"/>
          <w:lang w:val="lt-LT"/>
        </w:rPr>
        <w:t>kūno temperatūros reguliavimo sutrikimai</w:t>
      </w:r>
    </w:p>
    <w:p w14:paraId="289CF701" w14:textId="77777777" w:rsidR="00422D3C" w:rsidRPr="00E92A04" w:rsidRDefault="00422D3C" w:rsidP="00E92A04">
      <w:pPr>
        <w:widowControl w:val="0"/>
        <w:autoSpaceDE w:val="0"/>
        <w:autoSpaceDN w:val="0"/>
        <w:adjustRightInd w:val="0"/>
        <w:spacing w:line="240" w:lineRule="auto"/>
        <w:rPr>
          <w:szCs w:val="22"/>
          <w:lang w:val="lt-LT"/>
        </w:rPr>
      </w:pPr>
    </w:p>
    <w:p w14:paraId="28BCB031" w14:textId="77777777" w:rsidR="00422D3C" w:rsidRPr="00E92A04" w:rsidRDefault="00422D3C" w:rsidP="00E92A04">
      <w:pPr>
        <w:widowControl w:val="0"/>
        <w:autoSpaceDE w:val="0"/>
        <w:autoSpaceDN w:val="0"/>
        <w:adjustRightInd w:val="0"/>
        <w:spacing w:line="240" w:lineRule="auto"/>
        <w:rPr>
          <w:szCs w:val="22"/>
          <w:u w:val="single"/>
          <w:lang w:val="lt-LT"/>
        </w:rPr>
      </w:pPr>
      <w:r w:rsidRPr="00E92A04">
        <w:rPr>
          <w:szCs w:val="22"/>
          <w:u w:val="single"/>
          <w:lang w:val="lt-LT"/>
        </w:rPr>
        <w:t>Pastaba</w:t>
      </w:r>
    </w:p>
    <w:p w14:paraId="69BFFE92" w14:textId="77777777" w:rsidR="00626A32" w:rsidRPr="00E92A04" w:rsidRDefault="00626A32" w:rsidP="00E92A04">
      <w:pPr>
        <w:widowControl w:val="0"/>
        <w:autoSpaceDE w:val="0"/>
        <w:autoSpaceDN w:val="0"/>
        <w:adjustRightInd w:val="0"/>
        <w:spacing w:line="240" w:lineRule="auto"/>
        <w:rPr>
          <w:szCs w:val="22"/>
          <w:lang w:val="lt-LT"/>
        </w:rPr>
      </w:pPr>
      <w:r w:rsidRPr="00E92A04">
        <w:rPr>
          <w:szCs w:val="22"/>
          <w:lang w:val="lt-LT"/>
        </w:rPr>
        <w:t xml:space="preserve">Nepageidaujamo poveikio </w:t>
      </w:r>
      <w:r w:rsidR="00231C5B" w:rsidRPr="00E92A04">
        <w:rPr>
          <w:szCs w:val="22"/>
          <w:lang w:val="lt-LT"/>
        </w:rPr>
        <w:t>dažnis ir sunkumas</w:t>
      </w:r>
      <w:r w:rsidRPr="00E92A04">
        <w:rPr>
          <w:szCs w:val="22"/>
          <w:lang w:val="lt-LT"/>
        </w:rPr>
        <w:t xml:space="preserve"> gali sumažėti atidžiai ir individualiai koreguojant paros dozes.</w:t>
      </w:r>
    </w:p>
    <w:p w14:paraId="05961EC7" w14:textId="77777777" w:rsidR="00626A32" w:rsidRPr="00E92A04" w:rsidRDefault="00626A32" w:rsidP="00E92A04">
      <w:pPr>
        <w:widowControl w:val="0"/>
        <w:autoSpaceDE w:val="0"/>
        <w:autoSpaceDN w:val="0"/>
        <w:adjustRightInd w:val="0"/>
        <w:spacing w:line="240" w:lineRule="auto"/>
        <w:rPr>
          <w:szCs w:val="22"/>
          <w:lang w:val="lt-LT"/>
        </w:rPr>
      </w:pPr>
      <w:r w:rsidRPr="00E92A04">
        <w:rPr>
          <w:szCs w:val="22"/>
          <w:lang w:val="lt-LT"/>
        </w:rPr>
        <w:t>Nepageidaujamo poveikio pasireiškimo rizika yra didesnė senyviems pacientams, be to, tokiems pacientams gali padidėti griuvimo rizika.</w:t>
      </w:r>
    </w:p>
    <w:p w14:paraId="6B2775CF" w14:textId="77777777" w:rsidR="00763E87" w:rsidRPr="00E92A04" w:rsidRDefault="00763E87" w:rsidP="00E92A04">
      <w:pPr>
        <w:widowControl w:val="0"/>
        <w:autoSpaceDE w:val="0"/>
        <w:autoSpaceDN w:val="0"/>
        <w:adjustRightInd w:val="0"/>
        <w:spacing w:line="240" w:lineRule="auto"/>
        <w:rPr>
          <w:szCs w:val="22"/>
          <w:lang w:val="lt-LT"/>
        </w:rPr>
      </w:pPr>
    </w:p>
    <w:p w14:paraId="63DF64E8" w14:textId="77777777" w:rsidR="00763E87" w:rsidRPr="00E92A04" w:rsidRDefault="00763E87" w:rsidP="00E92A04">
      <w:pPr>
        <w:widowControl w:val="0"/>
        <w:autoSpaceDE w:val="0"/>
        <w:autoSpaceDN w:val="0"/>
        <w:adjustRightInd w:val="0"/>
        <w:spacing w:line="240" w:lineRule="auto"/>
        <w:rPr>
          <w:szCs w:val="22"/>
          <w:u w:val="single"/>
          <w:lang w:val="lt-LT"/>
        </w:rPr>
      </w:pPr>
      <w:r w:rsidRPr="00E92A04">
        <w:rPr>
          <w:szCs w:val="22"/>
          <w:u w:val="single"/>
          <w:lang w:val="lt-LT"/>
        </w:rPr>
        <w:t>Pranešimas apie įtariamas nepageidaujamas reakcijas</w:t>
      </w:r>
    </w:p>
    <w:p w14:paraId="0C2F08E7" w14:textId="77777777" w:rsidR="00763E87" w:rsidRPr="00E92A04" w:rsidRDefault="00763E87" w:rsidP="00E92A04">
      <w:pPr>
        <w:widowControl w:val="0"/>
        <w:autoSpaceDE w:val="0"/>
        <w:autoSpaceDN w:val="0"/>
        <w:adjustRightInd w:val="0"/>
        <w:spacing w:line="240" w:lineRule="auto"/>
        <w:rPr>
          <w:szCs w:val="22"/>
          <w:lang w:val="lt-LT"/>
        </w:rPr>
      </w:pPr>
      <w:r w:rsidRPr="00E92A04">
        <w:rPr>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E92A04">
          <w:rPr>
            <w:rFonts w:eastAsia="SimSun"/>
            <w:color w:val="0000FF"/>
            <w:szCs w:val="22"/>
            <w:u w:val="single"/>
            <w:lang w:val="lt-LT"/>
          </w:rPr>
          <w:t>www.vvkt.lt</w:t>
        </w:r>
      </w:hyperlink>
      <w:r w:rsidRPr="00E92A04">
        <w:rPr>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92A04">
          <w:rPr>
            <w:rFonts w:eastAsia="SimSun"/>
            <w:color w:val="0000FF"/>
            <w:szCs w:val="22"/>
            <w:u w:val="single"/>
            <w:lang w:val="lt-LT"/>
          </w:rPr>
          <w:t>NepageidaujamaR@vvkt.lt</w:t>
        </w:r>
      </w:hyperlink>
      <w:r w:rsidRPr="00E92A04">
        <w:rPr>
          <w:szCs w:val="22"/>
          <w:lang w:val="lt-LT"/>
        </w:rPr>
        <w:t xml:space="preserve">), per interneto svetainę (adresu </w:t>
      </w:r>
      <w:hyperlink r:id="rId10" w:history="1">
        <w:r w:rsidR="00837786" w:rsidRPr="00D9263D">
          <w:rPr>
            <w:rStyle w:val="Hyperlink"/>
            <w:szCs w:val="22"/>
            <w:lang w:val="lt-LT"/>
          </w:rPr>
          <w:t>http://www.vvkt.lt</w:t>
        </w:r>
      </w:hyperlink>
      <w:r w:rsidR="00837786">
        <w:rPr>
          <w:szCs w:val="22"/>
          <w:lang w:val="lt-LT"/>
        </w:rPr>
        <w:t xml:space="preserve"> </w:t>
      </w:r>
      <w:r w:rsidRPr="00E92A04">
        <w:rPr>
          <w:szCs w:val="22"/>
          <w:lang w:val="lt-LT"/>
        </w:rPr>
        <w:t>).</w:t>
      </w:r>
    </w:p>
    <w:p w14:paraId="0375399F" w14:textId="77777777" w:rsidR="00763E87" w:rsidRPr="00E92A04" w:rsidRDefault="00763E87" w:rsidP="00E92A04">
      <w:pPr>
        <w:widowControl w:val="0"/>
        <w:spacing w:line="240" w:lineRule="auto"/>
        <w:rPr>
          <w:szCs w:val="22"/>
          <w:lang w:val="lt-LT"/>
        </w:rPr>
      </w:pPr>
    </w:p>
    <w:p w14:paraId="433048FA" w14:textId="77777777" w:rsidR="00763E87" w:rsidRPr="00E92A04" w:rsidRDefault="00763E87" w:rsidP="00E92A04">
      <w:pPr>
        <w:widowControl w:val="0"/>
        <w:spacing w:line="240" w:lineRule="auto"/>
        <w:outlineLvl w:val="3"/>
        <w:rPr>
          <w:b/>
          <w:bCs/>
          <w:szCs w:val="22"/>
          <w:lang w:val="lt-LT" w:eastAsia="x-none"/>
        </w:rPr>
      </w:pPr>
      <w:r w:rsidRPr="00E92A04">
        <w:rPr>
          <w:b/>
          <w:bCs/>
          <w:szCs w:val="22"/>
          <w:lang w:val="lt-LT" w:eastAsia="x-none"/>
        </w:rPr>
        <w:t>4.9</w:t>
      </w:r>
      <w:r w:rsidRPr="00E92A04">
        <w:rPr>
          <w:b/>
          <w:bCs/>
          <w:szCs w:val="22"/>
          <w:lang w:val="lt-LT" w:eastAsia="x-none"/>
        </w:rPr>
        <w:tab/>
        <w:t>Perdozavimas</w:t>
      </w:r>
    </w:p>
    <w:p w14:paraId="2E6C6BD9" w14:textId="77777777" w:rsidR="00763E87" w:rsidRPr="00E92A04" w:rsidRDefault="00763E87" w:rsidP="00E92A04">
      <w:pPr>
        <w:widowControl w:val="0"/>
        <w:spacing w:line="240" w:lineRule="auto"/>
        <w:rPr>
          <w:szCs w:val="22"/>
          <w:lang w:val="lt-LT"/>
        </w:rPr>
      </w:pPr>
    </w:p>
    <w:p w14:paraId="1072332F" w14:textId="77777777" w:rsidR="00A60EAC" w:rsidRPr="00E92A04" w:rsidRDefault="00933CA4" w:rsidP="00E92A04">
      <w:pPr>
        <w:widowControl w:val="0"/>
        <w:spacing w:line="240" w:lineRule="auto"/>
        <w:rPr>
          <w:szCs w:val="22"/>
          <w:lang w:val="lt-LT"/>
        </w:rPr>
      </w:pPr>
      <w:r w:rsidRPr="00E92A04">
        <w:rPr>
          <w:szCs w:val="22"/>
          <w:lang w:val="lt-LT"/>
        </w:rPr>
        <w:t xml:space="preserve">Apskritai visada būtina apsvarstyti </w:t>
      </w:r>
      <w:r w:rsidR="00A60EAC" w:rsidRPr="00E92A04">
        <w:rPr>
          <w:szCs w:val="22"/>
          <w:lang w:val="lt-LT"/>
        </w:rPr>
        <w:t xml:space="preserve">apsinuodijimo </w:t>
      </w:r>
      <w:r w:rsidR="00CE33C1" w:rsidRPr="00E92A04">
        <w:rPr>
          <w:szCs w:val="22"/>
          <w:lang w:val="lt-LT"/>
        </w:rPr>
        <w:t>įvairiais</w:t>
      </w:r>
      <w:r w:rsidR="00A60EAC" w:rsidRPr="00E92A04">
        <w:rPr>
          <w:szCs w:val="22"/>
          <w:lang w:val="lt-LT"/>
        </w:rPr>
        <w:t xml:space="preserve"> vaistiniais preparatais galimybę, pvz., kai keli vaistiniai preparatai vartojami savižudybės tikslams.</w:t>
      </w:r>
    </w:p>
    <w:p w14:paraId="08225344" w14:textId="77777777" w:rsidR="00933CA4" w:rsidRPr="00E92A04" w:rsidRDefault="00933CA4" w:rsidP="00E92A04">
      <w:pPr>
        <w:widowControl w:val="0"/>
        <w:spacing w:line="240" w:lineRule="auto"/>
        <w:rPr>
          <w:szCs w:val="22"/>
          <w:lang w:val="lt-LT"/>
        </w:rPr>
      </w:pPr>
    </w:p>
    <w:p w14:paraId="27E10C3B" w14:textId="77777777" w:rsidR="00933CA4" w:rsidRPr="00E92A04" w:rsidRDefault="00A60EAC" w:rsidP="00E92A04">
      <w:pPr>
        <w:widowControl w:val="0"/>
        <w:spacing w:line="240" w:lineRule="auto"/>
        <w:rPr>
          <w:szCs w:val="22"/>
          <w:u w:val="single"/>
          <w:lang w:val="lt-LT"/>
        </w:rPr>
      </w:pPr>
      <w:r w:rsidRPr="00E92A04">
        <w:rPr>
          <w:szCs w:val="22"/>
          <w:u w:val="single"/>
          <w:lang w:val="lt-LT"/>
        </w:rPr>
        <w:t>Perdozavimo ir intoksikacijos simptomai</w:t>
      </w:r>
    </w:p>
    <w:p w14:paraId="7F9EF392" w14:textId="77777777" w:rsidR="00A60EAC" w:rsidRPr="00E92A04" w:rsidRDefault="00933CA4" w:rsidP="00E92A04">
      <w:pPr>
        <w:widowControl w:val="0"/>
        <w:numPr>
          <w:ilvl w:val="0"/>
          <w:numId w:val="15"/>
        </w:numPr>
        <w:spacing w:line="240" w:lineRule="auto"/>
        <w:ind w:left="567" w:hanging="567"/>
        <w:rPr>
          <w:szCs w:val="22"/>
          <w:lang w:val="lt-LT"/>
        </w:rPr>
      </w:pPr>
      <w:proofErr w:type="spellStart"/>
      <w:r w:rsidRPr="00E92A04">
        <w:rPr>
          <w:szCs w:val="22"/>
          <w:lang w:val="lt-LT"/>
        </w:rPr>
        <w:t>Somnolenc</w:t>
      </w:r>
      <w:r w:rsidR="00A60EAC" w:rsidRPr="00E92A04">
        <w:rPr>
          <w:szCs w:val="22"/>
          <w:lang w:val="lt-LT"/>
        </w:rPr>
        <w:t>ija</w:t>
      </w:r>
      <w:proofErr w:type="spellEnd"/>
      <w:r w:rsidR="00A60EAC" w:rsidRPr="00E92A04">
        <w:rPr>
          <w:szCs w:val="22"/>
          <w:lang w:val="lt-LT"/>
        </w:rPr>
        <w:t xml:space="preserve"> iki komos, kartais – sujaudinimas ir </w:t>
      </w:r>
      <w:proofErr w:type="spellStart"/>
      <w:r w:rsidR="00A60EAC" w:rsidRPr="00E92A04">
        <w:rPr>
          <w:szCs w:val="22"/>
          <w:lang w:val="lt-LT"/>
        </w:rPr>
        <w:t>delyrinis</w:t>
      </w:r>
      <w:proofErr w:type="spellEnd"/>
      <w:r w:rsidR="00A60EAC" w:rsidRPr="00E92A04">
        <w:rPr>
          <w:szCs w:val="22"/>
          <w:lang w:val="lt-LT"/>
        </w:rPr>
        <w:t xml:space="preserve"> sumišimas</w:t>
      </w:r>
    </w:p>
    <w:p w14:paraId="0FF31477" w14:textId="77777777" w:rsidR="00933CA4" w:rsidRPr="00E92A04" w:rsidRDefault="00933CA4" w:rsidP="00E92A04">
      <w:pPr>
        <w:widowControl w:val="0"/>
        <w:numPr>
          <w:ilvl w:val="0"/>
          <w:numId w:val="15"/>
        </w:numPr>
        <w:spacing w:line="240" w:lineRule="auto"/>
        <w:ind w:left="567" w:hanging="567"/>
        <w:rPr>
          <w:szCs w:val="22"/>
          <w:lang w:val="lt-LT"/>
        </w:rPr>
      </w:pPr>
      <w:proofErr w:type="spellStart"/>
      <w:r w:rsidRPr="00E92A04">
        <w:rPr>
          <w:szCs w:val="22"/>
          <w:lang w:val="lt-LT"/>
        </w:rPr>
        <w:lastRenderedPageBreak/>
        <w:t>Anticholinergi</w:t>
      </w:r>
      <w:r w:rsidR="00A60EAC" w:rsidRPr="00E92A04">
        <w:rPr>
          <w:szCs w:val="22"/>
          <w:lang w:val="lt-LT"/>
        </w:rPr>
        <w:t>nis</w:t>
      </w:r>
      <w:proofErr w:type="spellEnd"/>
      <w:r w:rsidRPr="00E92A04">
        <w:rPr>
          <w:szCs w:val="22"/>
          <w:lang w:val="lt-LT"/>
        </w:rPr>
        <w:t xml:space="preserve"> </w:t>
      </w:r>
      <w:r w:rsidR="00A60EAC" w:rsidRPr="00E92A04">
        <w:rPr>
          <w:szCs w:val="22"/>
          <w:lang w:val="lt-LT"/>
        </w:rPr>
        <w:t>poveikis</w:t>
      </w:r>
      <w:r w:rsidRPr="00E92A04">
        <w:rPr>
          <w:szCs w:val="22"/>
          <w:lang w:val="lt-LT"/>
        </w:rPr>
        <w:t xml:space="preserve">: </w:t>
      </w:r>
      <w:r w:rsidR="00A60EAC" w:rsidRPr="00E92A04">
        <w:rPr>
          <w:szCs w:val="22"/>
          <w:lang w:val="lt-LT"/>
        </w:rPr>
        <w:t xml:space="preserve">matomo vaizdo </w:t>
      </w:r>
      <w:proofErr w:type="spellStart"/>
      <w:r w:rsidR="00A60EAC" w:rsidRPr="00E92A04">
        <w:rPr>
          <w:szCs w:val="22"/>
          <w:lang w:val="lt-LT"/>
        </w:rPr>
        <w:t>neryškumas</w:t>
      </w:r>
      <w:proofErr w:type="spellEnd"/>
      <w:r w:rsidRPr="00E92A04">
        <w:rPr>
          <w:szCs w:val="22"/>
          <w:lang w:val="lt-LT"/>
        </w:rPr>
        <w:t xml:space="preserve">, </w:t>
      </w:r>
      <w:r w:rsidR="00A60EAC" w:rsidRPr="00E92A04">
        <w:rPr>
          <w:szCs w:val="22"/>
          <w:lang w:val="lt-LT"/>
        </w:rPr>
        <w:t>ūminė glaukoma</w:t>
      </w:r>
      <w:r w:rsidRPr="00E92A04">
        <w:rPr>
          <w:szCs w:val="22"/>
          <w:lang w:val="lt-LT"/>
        </w:rPr>
        <w:t xml:space="preserve">, </w:t>
      </w:r>
      <w:r w:rsidR="00A60EAC" w:rsidRPr="00E92A04">
        <w:rPr>
          <w:szCs w:val="22"/>
          <w:lang w:val="lt-LT"/>
        </w:rPr>
        <w:t>žarnyno judesių išnykimas</w:t>
      </w:r>
      <w:r w:rsidRPr="00E92A04">
        <w:rPr>
          <w:szCs w:val="22"/>
          <w:lang w:val="lt-LT"/>
        </w:rPr>
        <w:t xml:space="preserve">, </w:t>
      </w:r>
      <w:r w:rsidR="00A60EAC" w:rsidRPr="00E92A04">
        <w:rPr>
          <w:szCs w:val="22"/>
          <w:lang w:val="lt-LT"/>
        </w:rPr>
        <w:t>šlapimo susilaikymas</w:t>
      </w:r>
    </w:p>
    <w:p w14:paraId="7B64C669" w14:textId="77777777" w:rsidR="00933CA4" w:rsidRPr="00E92A04" w:rsidRDefault="00210C85" w:rsidP="00E92A04">
      <w:pPr>
        <w:widowControl w:val="0"/>
        <w:numPr>
          <w:ilvl w:val="0"/>
          <w:numId w:val="15"/>
        </w:numPr>
        <w:spacing w:line="240" w:lineRule="auto"/>
        <w:ind w:left="567" w:hanging="567"/>
        <w:rPr>
          <w:szCs w:val="22"/>
          <w:lang w:val="lt-LT"/>
        </w:rPr>
      </w:pPr>
      <w:r w:rsidRPr="00E92A04">
        <w:rPr>
          <w:szCs w:val="22"/>
          <w:lang w:val="lt-LT"/>
        </w:rPr>
        <w:t>Kardiovaskulinis poveikis</w:t>
      </w:r>
      <w:r w:rsidR="00933CA4" w:rsidRPr="00E92A04">
        <w:rPr>
          <w:szCs w:val="22"/>
          <w:lang w:val="lt-LT"/>
        </w:rPr>
        <w:t xml:space="preserve">: </w:t>
      </w:r>
      <w:proofErr w:type="spellStart"/>
      <w:r w:rsidRPr="00E92A04">
        <w:rPr>
          <w:szCs w:val="22"/>
          <w:lang w:val="lt-LT"/>
        </w:rPr>
        <w:t>hipotenzija</w:t>
      </w:r>
      <w:proofErr w:type="spellEnd"/>
      <w:r w:rsidR="00933CA4" w:rsidRPr="00E92A04">
        <w:rPr>
          <w:szCs w:val="22"/>
          <w:lang w:val="lt-LT"/>
        </w:rPr>
        <w:t xml:space="preserve">, </w:t>
      </w:r>
      <w:proofErr w:type="spellStart"/>
      <w:r w:rsidRPr="00E92A04">
        <w:rPr>
          <w:szCs w:val="22"/>
          <w:lang w:val="lt-LT"/>
        </w:rPr>
        <w:t>tachikardija</w:t>
      </w:r>
      <w:proofErr w:type="spellEnd"/>
      <w:r w:rsidRPr="00E92A04">
        <w:rPr>
          <w:szCs w:val="22"/>
          <w:lang w:val="lt-LT"/>
        </w:rPr>
        <w:t xml:space="preserve"> ar </w:t>
      </w:r>
      <w:proofErr w:type="spellStart"/>
      <w:r w:rsidRPr="00E92A04">
        <w:rPr>
          <w:szCs w:val="22"/>
          <w:lang w:val="lt-LT"/>
        </w:rPr>
        <w:t>bradikardija</w:t>
      </w:r>
      <w:proofErr w:type="spellEnd"/>
      <w:r w:rsidR="00933CA4" w:rsidRPr="00E92A04">
        <w:rPr>
          <w:szCs w:val="22"/>
          <w:lang w:val="lt-LT"/>
        </w:rPr>
        <w:t xml:space="preserve">, </w:t>
      </w:r>
      <w:proofErr w:type="spellStart"/>
      <w:r w:rsidRPr="00E92A04">
        <w:rPr>
          <w:szCs w:val="22"/>
          <w:lang w:val="lt-LT"/>
        </w:rPr>
        <w:t>skilvelinė</w:t>
      </w:r>
      <w:proofErr w:type="spellEnd"/>
      <w:r w:rsidRPr="00E92A04">
        <w:rPr>
          <w:szCs w:val="22"/>
          <w:lang w:val="lt-LT"/>
        </w:rPr>
        <w:t xml:space="preserve"> </w:t>
      </w:r>
      <w:proofErr w:type="spellStart"/>
      <w:r w:rsidRPr="00E92A04">
        <w:rPr>
          <w:szCs w:val="22"/>
          <w:lang w:val="lt-LT"/>
        </w:rPr>
        <w:t>tachiaritmija</w:t>
      </w:r>
      <w:proofErr w:type="spellEnd"/>
      <w:r w:rsidR="00933CA4" w:rsidRPr="00E92A04">
        <w:rPr>
          <w:szCs w:val="22"/>
          <w:lang w:val="lt-LT"/>
        </w:rPr>
        <w:t xml:space="preserve">, </w:t>
      </w:r>
      <w:r w:rsidRPr="00E92A04">
        <w:rPr>
          <w:szCs w:val="22"/>
          <w:lang w:val="lt-LT"/>
        </w:rPr>
        <w:t>širdies ir kraujotakos nepakankamumas</w:t>
      </w:r>
    </w:p>
    <w:p w14:paraId="641C984A" w14:textId="77777777" w:rsidR="00933CA4" w:rsidRPr="00E92A04" w:rsidRDefault="00210C85" w:rsidP="00E92A04">
      <w:pPr>
        <w:widowControl w:val="0"/>
        <w:numPr>
          <w:ilvl w:val="0"/>
          <w:numId w:val="15"/>
        </w:numPr>
        <w:spacing w:line="240" w:lineRule="auto"/>
        <w:ind w:left="567" w:hanging="567"/>
        <w:rPr>
          <w:szCs w:val="22"/>
          <w:lang w:val="lt-LT"/>
        </w:rPr>
      </w:pPr>
      <w:r w:rsidRPr="00E92A04">
        <w:rPr>
          <w:szCs w:val="22"/>
          <w:lang w:val="lt-LT"/>
        </w:rPr>
        <w:t>Hipertermija ar hipotermija</w:t>
      </w:r>
    </w:p>
    <w:p w14:paraId="380B2952" w14:textId="77777777" w:rsidR="00933CA4" w:rsidRPr="00E92A04" w:rsidRDefault="00210C85" w:rsidP="00E92A04">
      <w:pPr>
        <w:widowControl w:val="0"/>
        <w:numPr>
          <w:ilvl w:val="0"/>
          <w:numId w:val="15"/>
        </w:numPr>
        <w:spacing w:line="240" w:lineRule="auto"/>
        <w:ind w:left="567" w:hanging="567"/>
        <w:rPr>
          <w:szCs w:val="22"/>
          <w:lang w:val="lt-LT"/>
        </w:rPr>
      </w:pPr>
      <w:r w:rsidRPr="00E92A04">
        <w:rPr>
          <w:szCs w:val="22"/>
          <w:lang w:val="lt-LT"/>
        </w:rPr>
        <w:t>Traukuliai</w:t>
      </w:r>
    </w:p>
    <w:p w14:paraId="1F3D11D9" w14:textId="77777777" w:rsidR="00933CA4" w:rsidRPr="00E92A04" w:rsidRDefault="00210C85" w:rsidP="00E92A04">
      <w:pPr>
        <w:widowControl w:val="0"/>
        <w:numPr>
          <w:ilvl w:val="0"/>
          <w:numId w:val="15"/>
        </w:numPr>
        <w:spacing w:line="240" w:lineRule="auto"/>
        <w:ind w:left="567" w:hanging="567"/>
        <w:rPr>
          <w:szCs w:val="22"/>
          <w:lang w:val="lt-LT"/>
        </w:rPr>
      </w:pPr>
      <w:r w:rsidRPr="00E92A04">
        <w:rPr>
          <w:szCs w:val="22"/>
          <w:lang w:val="lt-LT"/>
        </w:rPr>
        <w:t>Kvėpavimo sistemos komplikacijos</w:t>
      </w:r>
      <w:r w:rsidR="00933CA4" w:rsidRPr="00E92A04">
        <w:rPr>
          <w:szCs w:val="22"/>
          <w:lang w:val="lt-LT"/>
        </w:rPr>
        <w:t xml:space="preserve">: </w:t>
      </w:r>
      <w:r w:rsidRPr="00E92A04">
        <w:rPr>
          <w:szCs w:val="22"/>
          <w:lang w:val="lt-LT"/>
        </w:rPr>
        <w:t>cianozė</w:t>
      </w:r>
      <w:r w:rsidR="00933CA4" w:rsidRPr="00E92A04">
        <w:rPr>
          <w:szCs w:val="22"/>
          <w:lang w:val="lt-LT"/>
        </w:rPr>
        <w:t xml:space="preserve">, </w:t>
      </w:r>
      <w:r w:rsidRPr="00E92A04">
        <w:rPr>
          <w:szCs w:val="22"/>
          <w:lang w:val="lt-LT"/>
        </w:rPr>
        <w:t>kvėpavimo slopinimas</w:t>
      </w:r>
      <w:r w:rsidR="00933CA4" w:rsidRPr="00E92A04">
        <w:rPr>
          <w:szCs w:val="22"/>
          <w:lang w:val="lt-LT"/>
        </w:rPr>
        <w:t xml:space="preserve">, </w:t>
      </w:r>
      <w:r w:rsidRPr="00E92A04">
        <w:rPr>
          <w:szCs w:val="22"/>
          <w:lang w:val="lt-LT"/>
        </w:rPr>
        <w:t>kvėpavimo sustojimas</w:t>
      </w:r>
      <w:r w:rsidR="00933CA4" w:rsidRPr="00E92A04">
        <w:rPr>
          <w:szCs w:val="22"/>
          <w:lang w:val="lt-LT"/>
        </w:rPr>
        <w:t>, aspira</w:t>
      </w:r>
      <w:r w:rsidRPr="00E92A04">
        <w:rPr>
          <w:szCs w:val="22"/>
          <w:lang w:val="lt-LT"/>
        </w:rPr>
        <w:t>cija</w:t>
      </w:r>
    </w:p>
    <w:p w14:paraId="04E26A42" w14:textId="77777777" w:rsidR="00933CA4" w:rsidRPr="00E92A04" w:rsidRDefault="00933CA4" w:rsidP="00E92A04">
      <w:pPr>
        <w:widowControl w:val="0"/>
        <w:spacing w:line="240" w:lineRule="auto"/>
        <w:rPr>
          <w:szCs w:val="22"/>
          <w:lang w:val="lt-LT"/>
        </w:rPr>
      </w:pPr>
    </w:p>
    <w:p w14:paraId="7D1310D5" w14:textId="77777777" w:rsidR="00933CA4" w:rsidRPr="00E92A04" w:rsidRDefault="00AE6345" w:rsidP="00E92A04">
      <w:pPr>
        <w:widowControl w:val="0"/>
        <w:spacing w:line="240" w:lineRule="auto"/>
        <w:rPr>
          <w:szCs w:val="22"/>
          <w:u w:val="single"/>
          <w:lang w:val="lt-LT"/>
        </w:rPr>
      </w:pPr>
      <w:r w:rsidRPr="00E92A04">
        <w:rPr>
          <w:szCs w:val="22"/>
          <w:u w:val="single"/>
          <w:lang w:val="lt-LT"/>
        </w:rPr>
        <w:t>Perdozavimo gydymas</w:t>
      </w:r>
    </w:p>
    <w:p w14:paraId="5F79B7AF" w14:textId="77777777" w:rsidR="00933CA4" w:rsidRPr="00E92A04" w:rsidRDefault="00AE6345" w:rsidP="00E92A04">
      <w:pPr>
        <w:widowControl w:val="0"/>
        <w:spacing w:line="240" w:lineRule="auto"/>
        <w:rPr>
          <w:szCs w:val="22"/>
          <w:lang w:val="lt-LT"/>
        </w:rPr>
      </w:pPr>
      <w:r w:rsidRPr="00E92A04">
        <w:rPr>
          <w:szCs w:val="22"/>
          <w:lang w:val="lt-LT"/>
        </w:rPr>
        <w:t>Taikomas simptominis ir palaikomasis gydymas, paremtas bendraisiais perdozavimo gydymo procedūros principai</w:t>
      </w:r>
      <w:r w:rsidR="00CE33C1" w:rsidRPr="00E92A04">
        <w:rPr>
          <w:szCs w:val="22"/>
          <w:lang w:val="lt-LT"/>
        </w:rPr>
        <w:t>s</w:t>
      </w:r>
      <w:r w:rsidR="00933CA4" w:rsidRPr="00E92A04">
        <w:rPr>
          <w:szCs w:val="22"/>
          <w:lang w:val="lt-LT"/>
        </w:rPr>
        <w:t xml:space="preserve">, </w:t>
      </w:r>
      <w:r w:rsidRPr="00E92A04">
        <w:rPr>
          <w:szCs w:val="22"/>
          <w:lang w:val="lt-LT"/>
        </w:rPr>
        <w:t>o specifinės ypatybės nurodytos toliau.</w:t>
      </w:r>
    </w:p>
    <w:p w14:paraId="5B889B99" w14:textId="77777777" w:rsidR="00AE6345" w:rsidRPr="00E92A04" w:rsidRDefault="00AE6345" w:rsidP="00E92A04">
      <w:pPr>
        <w:widowControl w:val="0"/>
        <w:numPr>
          <w:ilvl w:val="0"/>
          <w:numId w:val="15"/>
        </w:numPr>
        <w:spacing w:line="240" w:lineRule="auto"/>
        <w:ind w:left="567" w:hanging="567"/>
        <w:rPr>
          <w:szCs w:val="22"/>
          <w:lang w:val="lt-LT"/>
        </w:rPr>
      </w:pPr>
      <w:r w:rsidRPr="00E92A04">
        <w:rPr>
          <w:szCs w:val="22"/>
          <w:lang w:val="lt-LT"/>
        </w:rPr>
        <w:t>Jei per burną pavartojamas didelis vaistinio preparato kiekis, būtina anksti plauti skrandį ar sukelti vėmimą.</w:t>
      </w:r>
    </w:p>
    <w:p w14:paraId="22C6336C" w14:textId="77777777" w:rsidR="00933CA4" w:rsidRPr="00E92A04" w:rsidRDefault="00933CA4" w:rsidP="00E92A04">
      <w:pPr>
        <w:widowControl w:val="0"/>
        <w:numPr>
          <w:ilvl w:val="0"/>
          <w:numId w:val="15"/>
        </w:numPr>
        <w:spacing w:line="240" w:lineRule="auto"/>
        <w:ind w:left="567" w:hanging="567"/>
        <w:rPr>
          <w:szCs w:val="22"/>
          <w:lang w:val="lt-LT"/>
        </w:rPr>
      </w:pPr>
      <w:proofErr w:type="spellStart"/>
      <w:r w:rsidRPr="00E92A04">
        <w:rPr>
          <w:szCs w:val="22"/>
          <w:lang w:val="lt-LT"/>
        </w:rPr>
        <w:t>Analepti</w:t>
      </w:r>
      <w:r w:rsidR="00AE6345" w:rsidRPr="00E92A04">
        <w:rPr>
          <w:szCs w:val="22"/>
          <w:lang w:val="lt-LT"/>
        </w:rPr>
        <w:t>kų</w:t>
      </w:r>
      <w:proofErr w:type="spellEnd"/>
      <w:r w:rsidR="00AE6345" w:rsidRPr="00E92A04">
        <w:rPr>
          <w:szCs w:val="22"/>
          <w:lang w:val="lt-LT"/>
        </w:rPr>
        <w:t xml:space="preserve"> vartoti draudžiama, nes </w:t>
      </w:r>
      <w:proofErr w:type="spellStart"/>
      <w:r w:rsidR="00AE6345" w:rsidRPr="00E92A04">
        <w:rPr>
          <w:szCs w:val="22"/>
          <w:lang w:val="lt-LT"/>
        </w:rPr>
        <w:t>doksilaminas</w:t>
      </w:r>
      <w:proofErr w:type="spellEnd"/>
      <w:r w:rsidR="00AE6345" w:rsidRPr="00E92A04">
        <w:rPr>
          <w:szCs w:val="22"/>
          <w:lang w:val="lt-LT"/>
        </w:rPr>
        <w:t xml:space="preserve"> gali sumažinti traukulių atsiradimo slenkstį ir taip padidinti traukulių pasireiškimo riziką</w:t>
      </w:r>
      <w:r w:rsidRPr="00E92A04">
        <w:rPr>
          <w:szCs w:val="22"/>
          <w:lang w:val="lt-LT"/>
        </w:rPr>
        <w:t>.</w:t>
      </w:r>
    </w:p>
    <w:p w14:paraId="28AF6CDC" w14:textId="77777777" w:rsidR="00274821" w:rsidRPr="00E92A04" w:rsidRDefault="000864B7" w:rsidP="00E92A04">
      <w:pPr>
        <w:widowControl w:val="0"/>
        <w:numPr>
          <w:ilvl w:val="0"/>
          <w:numId w:val="15"/>
        </w:numPr>
        <w:spacing w:line="240" w:lineRule="auto"/>
        <w:ind w:left="567" w:hanging="567"/>
        <w:rPr>
          <w:szCs w:val="22"/>
          <w:lang w:val="lt-LT"/>
        </w:rPr>
      </w:pPr>
      <w:r w:rsidRPr="00E92A04">
        <w:rPr>
          <w:szCs w:val="22"/>
          <w:lang w:val="lt-LT"/>
        </w:rPr>
        <w:t xml:space="preserve">Jei </w:t>
      </w:r>
      <w:r w:rsidR="00CE33C1" w:rsidRPr="00E92A04">
        <w:rPr>
          <w:szCs w:val="22"/>
          <w:lang w:val="lt-LT"/>
        </w:rPr>
        <w:t>atsiranda</w:t>
      </w:r>
      <w:r w:rsidRPr="00E92A04">
        <w:rPr>
          <w:szCs w:val="22"/>
          <w:lang w:val="lt-LT"/>
        </w:rPr>
        <w:t xml:space="preserve"> </w:t>
      </w:r>
      <w:proofErr w:type="spellStart"/>
      <w:r w:rsidRPr="00E92A04">
        <w:rPr>
          <w:szCs w:val="22"/>
          <w:lang w:val="lt-LT"/>
        </w:rPr>
        <w:t>hipotenzija</w:t>
      </w:r>
      <w:proofErr w:type="spellEnd"/>
      <w:r w:rsidRPr="00E92A04">
        <w:rPr>
          <w:szCs w:val="22"/>
          <w:lang w:val="lt-LT"/>
        </w:rPr>
        <w:t xml:space="preserve">, </w:t>
      </w:r>
      <w:r w:rsidR="00FB6CA5" w:rsidRPr="00E92A04">
        <w:rPr>
          <w:szCs w:val="22"/>
          <w:lang w:val="lt-LT"/>
        </w:rPr>
        <w:t xml:space="preserve">į </w:t>
      </w:r>
      <w:proofErr w:type="spellStart"/>
      <w:r w:rsidR="00FB6CA5" w:rsidRPr="00E92A04">
        <w:rPr>
          <w:szCs w:val="22"/>
          <w:lang w:val="lt-LT"/>
        </w:rPr>
        <w:t>epinefriną</w:t>
      </w:r>
      <w:proofErr w:type="spellEnd"/>
      <w:r w:rsidR="00FB6CA5" w:rsidRPr="00E92A04">
        <w:rPr>
          <w:szCs w:val="22"/>
          <w:lang w:val="lt-LT"/>
        </w:rPr>
        <w:t xml:space="preserve"> panašių medžiagų vartoti negalima, kadangi gali pasireikšti paradoksinė reakcija; būtina vartoti į </w:t>
      </w:r>
      <w:proofErr w:type="spellStart"/>
      <w:r w:rsidR="00FB6CA5" w:rsidRPr="00E92A04">
        <w:rPr>
          <w:szCs w:val="22"/>
          <w:lang w:val="lt-LT"/>
        </w:rPr>
        <w:t>norepinefriną</w:t>
      </w:r>
      <w:proofErr w:type="spellEnd"/>
      <w:r w:rsidR="00FB6CA5" w:rsidRPr="00E92A04">
        <w:rPr>
          <w:szCs w:val="22"/>
          <w:lang w:val="lt-LT"/>
        </w:rPr>
        <w:t xml:space="preserve"> panašias medžiagas </w:t>
      </w:r>
      <w:r w:rsidR="00933CA4" w:rsidRPr="00E92A04">
        <w:rPr>
          <w:szCs w:val="22"/>
          <w:lang w:val="lt-LT"/>
        </w:rPr>
        <w:t>(</w:t>
      </w:r>
      <w:r w:rsidR="00FB6CA5" w:rsidRPr="00E92A04">
        <w:rPr>
          <w:szCs w:val="22"/>
          <w:lang w:val="lt-LT"/>
        </w:rPr>
        <w:t>pvz.,</w:t>
      </w:r>
      <w:r w:rsidR="00933CA4" w:rsidRPr="00E92A04">
        <w:rPr>
          <w:szCs w:val="22"/>
          <w:lang w:val="lt-LT"/>
        </w:rPr>
        <w:t xml:space="preserve"> </w:t>
      </w:r>
      <w:r w:rsidR="00FB6CA5" w:rsidRPr="00E92A04">
        <w:rPr>
          <w:szCs w:val="22"/>
          <w:lang w:val="lt-LT"/>
        </w:rPr>
        <w:t xml:space="preserve">taikyti nuolatinę </w:t>
      </w:r>
      <w:proofErr w:type="spellStart"/>
      <w:r w:rsidR="00933CA4" w:rsidRPr="00E92A04">
        <w:rPr>
          <w:szCs w:val="22"/>
          <w:lang w:val="lt-LT"/>
        </w:rPr>
        <w:t>norepine</w:t>
      </w:r>
      <w:r w:rsidR="00FB6CA5" w:rsidRPr="00E92A04">
        <w:rPr>
          <w:szCs w:val="22"/>
          <w:lang w:val="lt-LT"/>
        </w:rPr>
        <w:t>frino</w:t>
      </w:r>
      <w:proofErr w:type="spellEnd"/>
      <w:r w:rsidR="00FB6CA5" w:rsidRPr="00E92A04">
        <w:rPr>
          <w:szCs w:val="22"/>
          <w:lang w:val="lt-LT"/>
        </w:rPr>
        <w:t xml:space="preserve"> infuziją</w:t>
      </w:r>
      <w:r w:rsidR="005172AB" w:rsidRPr="00E92A04">
        <w:rPr>
          <w:szCs w:val="22"/>
          <w:lang w:val="lt-LT"/>
        </w:rPr>
        <w:t>) a</w:t>
      </w:r>
      <w:r w:rsidR="00933CA4" w:rsidRPr="00E92A04">
        <w:rPr>
          <w:szCs w:val="22"/>
          <w:lang w:val="lt-LT"/>
        </w:rPr>
        <w:t xml:space="preserve">r </w:t>
      </w:r>
      <w:proofErr w:type="spellStart"/>
      <w:r w:rsidR="00933CA4" w:rsidRPr="00E92A04">
        <w:rPr>
          <w:szCs w:val="22"/>
          <w:lang w:val="lt-LT"/>
        </w:rPr>
        <w:t>angioten</w:t>
      </w:r>
      <w:r w:rsidR="00FB6CA5" w:rsidRPr="00E92A04">
        <w:rPr>
          <w:szCs w:val="22"/>
          <w:lang w:val="lt-LT"/>
        </w:rPr>
        <w:t>z</w:t>
      </w:r>
      <w:r w:rsidR="00933CA4" w:rsidRPr="00E92A04">
        <w:rPr>
          <w:szCs w:val="22"/>
          <w:lang w:val="lt-LT"/>
        </w:rPr>
        <w:t>inamid</w:t>
      </w:r>
      <w:r w:rsidR="00FB6CA5" w:rsidRPr="00E92A04">
        <w:rPr>
          <w:szCs w:val="22"/>
          <w:lang w:val="lt-LT"/>
        </w:rPr>
        <w:t>ą</w:t>
      </w:r>
      <w:proofErr w:type="spellEnd"/>
      <w:r w:rsidR="00933CA4" w:rsidRPr="00E92A04">
        <w:rPr>
          <w:szCs w:val="22"/>
          <w:lang w:val="lt-LT"/>
        </w:rPr>
        <w:t xml:space="preserve">. Beta </w:t>
      </w:r>
      <w:proofErr w:type="spellStart"/>
      <w:r w:rsidR="00FB6CA5" w:rsidRPr="00E92A04">
        <w:rPr>
          <w:szCs w:val="22"/>
          <w:lang w:val="lt-LT"/>
        </w:rPr>
        <w:t>adrenoreceptorių</w:t>
      </w:r>
      <w:proofErr w:type="spellEnd"/>
      <w:r w:rsidR="00FB6CA5" w:rsidRPr="00E92A04">
        <w:rPr>
          <w:szCs w:val="22"/>
          <w:lang w:val="lt-LT"/>
        </w:rPr>
        <w:t xml:space="preserve"> </w:t>
      </w:r>
      <w:proofErr w:type="spellStart"/>
      <w:r w:rsidR="005172AB" w:rsidRPr="00E92A04">
        <w:rPr>
          <w:szCs w:val="22"/>
          <w:lang w:val="lt-LT"/>
        </w:rPr>
        <w:t>agonistų</w:t>
      </w:r>
      <w:proofErr w:type="spellEnd"/>
      <w:r w:rsidR="005172AB" w:rsidRPr="00E92A04">
        <w:rPr>
          <w:szCs w:val="22"/>
          <w:lang w:val="lt-LT"/>
        </w:rPr>
        <w:t xml:space="preserve"> </w:t>
      </w:r>
      <w:r w:rsidR="00FB6CA5" w:rsidRPr="00E92A04">
        <w:rPr>
          <w:szCs w:val="22"/>
          <w:lang w:val="lt-LT"/>
        </w:rPr>
        <w:t xml:space="preserve">vartojimo </w:t>
      </w:r>
      <w:r w:rsidR="00274821" w:rsidRPr="00E92A04">
        <w:rPr>
          <w:szCs w:val="22"/>
          <w:lang w:val="lt-LT"/>
        </w:rPr>
        <w:t>reikia vengti, nes jie stiprina kraujagysles plečiantį poveikį.</w:t>
      </w:r>
    </w:p>
    <w:p w14:paraId="6CEFF75B" w14:textId="77777777" w:rsidR="00274821" w:rsidRPr="00E92A04" w:rsidRDefault="00933CA4" w:rsidP="00E92A04">
      <w:pPr>
        <w:widowControl w:val="0"/>
        <w:numPr>
          <w:ilvl w:val="0"/>
          <w:numId w:val="15"/>
        </w:numPr>
        <w:spacing w:line="240" w:lineRule="auto"/>
        <w:ind w:left="567" w:hanging="567"/>
        <w:rPr>
          <w:szCs w:val="22"/>
          <w:lang w:val="lt-LT"/>
        </w:rPr>
      </w:pPr>
      <w:proofErr w:type="spellStart"/>
      <w:r w:rsidRPr="00E92A04">
        <w:rPr>
          <w:szCs w:val="22"/>
          <w:lang w:val="lt-LT"/>
        </w:rPr>
        <w:t>Anticholinergi</w:t>
      </w:r>
      <w:r w:rsidR="00274821" w:rsidRPr="00E92A04">
        <w:rPr>
          <w:szCs w:val="22"/>
          <w:lang w:val="lt-LT"/>
        </w:rPr>
        <w:t>nius</w:t>
      </w:r>
      <w:proofErr w:type="spellEnd"/>
      <w:r w:rsidR="00274821" w:rsidRPr="00E92A04">
        <w:rPr>
          <w:szCs w:val="22"/>
          <w:lang w:val="lt-LT"/>
        </w:rPr>
        <w:t xml:space="preserve"> simptomus </w:t>
      </w:r>
      <w:r w:rsidR="005172AB" w:rsidRPr="00E92A04">
        <w:rPr>
          <w:szCs w:val="22"/>
          <w:lang w:val="lt-LT"/>
        </w:rPr>
        <w:t>galima</w:t>
      </w:r>
      <w:r w:rsidR="00274821" w:rsidRPr="00E92A04">
        <w:rPr>
          <w:szCs w:val="22"/>
          <w:lang w:val="lt-LT"/>
        </w:rPr>
        <w:t xml:space="preserve"> šalinti skiriant </w:t>
      </w:r>
      <w:proofErr w:type="spellStart"/>
      <w:r w:rsidR="00274821" w:rsidRPr="00E92A04">
        <w:rPr>
          <w:szCs w:val="22"/>
          <w:lang w:val="lt-LT"/>
        </w:rPr>
        <w:t>fizost</w:t>
      </w:r>
      <w:r w:rsidR="00F358BB" w:rsidRPr="00E92A04">
        <w:rPr>
          <w:szCs w:val="22"/>
          <w:lang w:val="lt-LT"/>
        </w:rPr>
        <w:t>i</w:t>
      </w:r>
      <w:r w:rsidR="00274821" w:rsidRPr="00E92A04">
        <w:rPr>
          <w:szCs w:val="22"/>
          <w:lang w:val="lt-LT"/>
        </w:rPr>
        <w:t>gmino</w:t>
      </w:r>
      <w:proofErr w:type="spellEnd"/>
      <w:r w:rsidR="00274821" w:rsidRPr="00E92A04">
        <w:rPr>
          <w:szCs w:val="22"/>
          <w:lang w:val="lt-LT"/>
        </w:rPr>
        <w:t xml:space="preserve"> </w:t>
      </w:r>
      <w:proofErr w:type="spellStart"/>
      <w:r w:rsidR="00274821" w:rsidRPr="00E92A04">
        <w:rPr>
          <w:szCs w:val="22"/>
          <w:lang w:val="lt-LT"/>
        </w:rPr>
        <w:t>salicilato</w:t>
      </w:r>
      <w:proofErr w:type="spellEnd"/>
      <w:r w:rsidR="00274821" w:rsidRPr="00E92A04">
        <w:rPr>
          <w:szCs w:val="22"/>
          <w:lang w:val="lt-LT"/>
        </w:rPr>
        <w:t xml:space="preserve"> </w:t>
      </w:r>
      <w:r w:rsidRPr="00E92A04">
        <w:rPr>
          <w:szCs w:val="22"/>
          <w:lang w:val="lt-LT"/>
        </w:rPr>
        <w:t>(1</w:t>
      </w:r>
      <w:r w:rsidR="00274821" w:rsidRPr="00E92A04">
        <w:rPr>
          <w:szCs w:val="22"/>
          <w:lang w:val="lt-LT"/>
        </w:rPr>
        <w:noBreakHyphen/>
      </w:r>
      <w:r w:rsidRPr="00E92A04">
        <w:rPr>
          <w:szCs w:val="22"/>
          <w:lang w:val="lt-LT"/>
        </w:rPr>
        <w:t>2</w:t>
      </w:r>
      <w:r w:rsidR="00274821" w:rsidRPr="00E92A04">
        <w:rPr>
          <w:szCs w:val="22"/>
          <w:lang w:val="lt-LT"/>
        </w:rPr>
        <w:t> </w:t>
      </w:r>
      <w:r w:rsidRPr="00E92A04">
        <w:rPr>
          <w:szCs w:val="22"/>
          <w:lang w:val="lt-LT"/>
        </w:rPr>
        <w:t xml:space="preserve">mg </w:t>
      </w:r>
      <w:r w:rsidR="00274821" w:rsidRPr="00E92A04">
        <w:rPr>
          <w:szCs w:val="22"/>
          <w:lang w:val="lt-LT"/>
        </w:rPr>
        <w:t>į veną)</w:t>
      </w:r>
      <w:r w:rsidRPr="00E92A04">
        <w:rPr>
          <w:szCs w:val="22"/>
          <w:lang w:val="lt-LT"/>
        </w:rPr>
        <w:t xml:space="preserve"> (</w:t>
      </w:r>
      <w:r w:rsidR="00274821" w:rsidRPr="00E92A04">
        <w:rPr>
          <w:szCs w:val="22"/>
          <w:lang w:val="lt-LT"/>
        </w:rPr>
        <w:t>dozę galima leisti kartotinai</w:t>
      </w:r>
      <w:r w:rsidRPr="00E92A04">
        <w:rPr>
          <w:szCs w:val="22"/>
          <w:lang w:val="lt-LT"/>
        </w:rPr>
        <w:t xml:space="preserve">); </w:t>
      </w:r>
      <w:r w:rsidR="00274821" w:rsidRPr="00E92A04">
        <w:rPr>
          <w:szCs w:val="22"/>
          <w:lang w:val="lt-LT"/>
        </w:rPr>
        <w:t>vis dėlto rutininio vartojimo reikia vengti dėl sunkaus nepageidaujamo poveikio.</w:t>
      </w:r>
    </w:p>
    <w:p w14:paraId="4CF14A2E" w14:textId="77777777" w:rsidR="00274821" w:rsidRPr="00E92A04" w:rsidRDefault="00274821" w:rsidP="00E92A04">
      <w:pPr>
        <w:widowControl w:val="0"/>
        <w:numPr>
          <w:ilvl w:val="0"/>
          <w:numId w:val="15"/>
        </w:numPr>
        <w:spacing w:line="240" w:lineRule="auto"/>
        <w:ind w:left="567" w:hanging="567"/>
        <w:rPr>
          <w:szCs w:val="22"/>
          <w:lang w:val="lt-LT"/>
        </w:rPr>
      </w:pPr>
      <w:r w:rsidRPr="00E92A04">
        <w:rPr>
          <w:szCs w:val="22"/>
          <w:lang w:val="lt-LT"/>
        </w:rPr>
        <w:t xml:space="preserve">Jei kartojasi </w:t>
      </w:r>
      <w:proofErr w:type="spellStart"/>
      <w:r w:rsidRPr="00E92A04">
        <w:rPr>
          <w:szCs w:val="22"/>
          <w:lang w:val="lt-LT"/>
        </w:rPr>
        <w:t>epilepsiniai</w:t>
      </w:r>
      <w:proofErr w:type="spellEnd"/>
      <w:r w:rsidRPr="00E92A04">
        <w:rPr>
          <w:szCs w:val="22"/>
          <w:lang w:val="lt-LT"/>
        </w:rPr>
        <w:t xml:space="preserve"> traukuliai</w:t>
      </w:r>
      <w:r w:rsidR="00933CA4" w:rsidRPr="00E92A04">
        <w:rPr>
          <w:szCs w:val="22"/>
          <w:lang w:val="lt-LT"/>
        </w:rPr>
        <w:t xml:space="preserve">, </w:t>
      </w:r>
      <w:r w:rsidRPr="00E92A04">
        <w:rPr>
          <w:szCs w:val="22"/>
          <w:lang w:val="lt-LT"/>
        </w:rPr>
        <w:t xml:space="preserve">reikia skirti </w:t>
      </w:r>
      <w:r w:rsidRPr="00E92A04">
        <w:rPr>
          <w:szCs w:val="22"/>
          <w:lang w:val="lt-LT"/>
        </w:rPr>
        <w:lastRenderedPageBreak/>
        <w:t xml:space="preserve">vaistinių preparatų nuo traukulių ir, jei </w:t>
      </w:r>
      <w:r w:rsidR="00F358BB" w:rsidRPr="00E92A04">
        <w:rPr>
          <w:szCs w:val="22"/>
          <w:lang w:val="lt-LT"/>
        </w:rPr>
        <w:t>įmanoma</w:t>
      </w:r>
      <w:r w:rsidRPr="00E92A04">
        <w:rPr>
          <w:szCs w:val="22"/>
          <w:lang w:val="lt-LT"/>
        </w:rPr>
        <w:t>, taikyti dirbtinę plaučių ventiliaciją, nes kyla kvėpavimo slopinimo pasireiškimo rizika.</w:t>
      </w:r>
    </w:p>
    <w:p w14:paraId="5FB7A4BF" w14:textId="77777777" w:rsidR="00274821" w:rsidRPr="00E92A04" w:rsidRDefault="00274821" w:rsidP="00E92A04">
      <w:pPr>
        <w:widowControl w:val="0"/>
        <w:numPr>
          <w:ilvl w:val="0"/>
          <w:numId w:val="15"/>
        </w:numPr>
        <w:spacing w:line="240" w:lineRule="auto"/>
        <w:ind w:left="567" w:hanging="567"/>
        <w:rPr>
          <w:szCs w:val="22"/>
          <w:lang w:val="lt-LT"/>
        </w:rPr>
      </w:pPr>
      <w:r w:rsidRPr="00E92A04">
        <w:rPr>
          <w:szCs w:val="22"/>
          <w:lang w:val="lt-LT"/>
        </w:rPr>
        <w:t xml:space="preserve">Diurezės skatinimas yra mažai veiksmingas, nes su šlapimu išsiskiria tik mažas </w:t>
      </w:r>
      <w:proofErr w:type="spellStart"/>
      <w:r w:rsidRPr="00E92A04">
        <w:rPr>
          <w:szCs w:val="22"/>
          <w:lang w:val="lt-LT"/>
        </w:rPr>
        <w:t>antihistamininių</w:t>
      </w:r>
      <w:proofErr w:type="spellEnd"/>
      <w:r w:rsidRPr="00E92A04">
        <w:rPr>
          <w:szCs w:val="22"/>
          <w:lang w:val="lt-LT"/>
        </w:rPr>
        <w:t xml:space="preserve"> vaistinių preparatų kiekis. Vis dėlto hemodializė ir pilvaplėvės </w:t>
      </w:r>
      <w:r w:rsidR="00F8427F">
        <w:rPr>
          <w:szCs w:val="22"/>
          <w:lang w:val="lt-LT"/>
        </w:rPr>
        <w:t xml:space="preserve">ertmės </w:t>
      </w:r>
      <w:r w:rsidRPr="00E92A04">
        <w:rPr>
          <w:szCs w:val="22"/>
          <w:lang w:val="lt-LT"/>
        </w:rPr>
        <w:t>dializė gali būti veiksmingos, jei negalima paneigti intoksikacijos įvairiais vaistiniais preparatais.</w:t>
      </w:r>
    </w:p>
    <w:p w14:paraId="23380BA8" w14:textId="77777777" w:rsidR="00933CA4" w:rsidRPr="00E92A04" w:rsidRDefault="00933CA4" w:rsidP="00E92A04">
      <w:pPr>
        <w:widowControl w:val="0"/>
        <w:spacing w:line="240" w:lineRule="auto"/>
        <w:rPr>
          <w:szCs w:val="22"/>
          <w:lang w:val="lt-LT"/>
        </w:rPr>
      </w:pPr>
    </w:p>
    <w:p w14:paraId="3823DE75" w14:textId="77777777" w:rsidR="00763E87" w:rsidRPr="00E92A04" w:rsidRDefault="00360C4A" w:rsidP="00E92A04">
      <w:pPr>
        <w:widowControl w:val="0"/>
        <w:spacing w:line="240" w:lineRule="auto"/>
        <w:rPr>
          <w:szCs w:val="22"/>
          <w:lang w:val="lt-LT"/>
        </w:rPr>
      </w:pPr>
      <w:r w:rsidRPr="00E92A04">
        <w:rPr>
          <w:szCs w:val="22"/>
          <w:lang w:val="lt-LT"/>
        </w:rPr>
        <w:t>Labai retais atvejais</w:t>
      </w:r>
      <w:r w:rsidR="00F72D20" w:rsidRPr="00E92A04">
        <w:rPr>
          <w:szCs w:val="22"/>
          <w:lang w:val="lt-LT"/>
        </w:rPr>
        <w:t xml:space="preserve"> po perdozavimo </w:t>
      </w:r>
      <w:r w:rsidRPr="00E92A04">
        <w:rPr>
          <w:szCs w:val="22"/>
          <w:lang w:val="lt-LT"/>
        </w:rPr>
        <w:t xml:space="preserve">pasireiškė </w:t>
      </w:r>
      <w:proofErr w:type="spellStart"/>
      <w:r w:rsidR="00F72D20" w:rsidRPr="00E92A04">
        <w:rPr>
          <w:szCs w:val="22"/>
          <w:lang w:val="lt-LT"/>
        </w:rPr>
        <w:t>rabdomiolizė</w:t>
      </w:r>
      <w:proofErr w:type="spellEnd"/>
      <w:r w:rsidR="00F72D20" w:rsidRPr="00E92A04">
        <w:rPr>
          <w:szCs w:val="22"/>
          <w:lang w:val="lt-LT"/>
        </w:rPr>
        <w:t>, kuri gali sukelti inkstų nepakankamumą</w:t>
      </w:r>
      <w:r w:rsidR="00933CA4" w:rsidRPr="00E92A04">
        <w:rPr>
          <w:szCs w:val="22"/>
          <w:lang w:val="lt-LT"/>
        </w:rPr>
        <w:t xml:space="preserve">. </w:t>
      </w:r>
      <w:r w:rsidR="00F72D20" w:rsidRPr="00E92A04">
        <w:rPr>
          <w:szCs w:val="22"/>
          <w:lang w:val="lt-LT"/>
        </w:rPr>
        <w:t xml:space="preserve">Dėl to būtina atlikti sisteminį būklės įvertinimą, remiantis </w:t>
      </w:r>
      <w:proofErr w:type="spellStart"/>
      <w:r w:rsidR="00F72D20" w:rsidRPr="00E92A04">
        <w:rPr>
          <w:szCs w:val="22"/>
          <w:lang w:val="lt-LT"/>
        </w:rPr>
        <w:t>kreatino</w:t>
      </w:r>
      <w:proofErr w:type="spellEnd"/>
      <w:r w:rsidR="00F72D20" w:rsidRPr="00E92A04">
        <w:rPr>
          <w:szCs w:val="22"/>
          <w:lang w:val="lt-LT"/>
        </w:rPr>
        <w:t xml:space="preserve"> </w:t>
      </w:r>
      <w:proofErr w:type="spellStart"/>
      <w:r w:rsidR="00F72D20" w:rsidRPr="00E92A04">
        <w:rPr>
          <w:szCs w:val="22"/>
          <w:lang w:val="lt-LT"/>
        </w:rPr>
        <w:t>fosfokinazės</w:t>
      </w:r>
      <w:proofErr w:type="spellEnd"/>
      <w:r w:rsidR="00F72D20" w:rsidRPr="00E92A04">
        <w:rPr>
          <w:szCs w:val="22"/>
          <w:lang w:val="lt-LT"/>
        </w:rPr>
        <w:t xml:space="preserve"> (KFK) aktyvumo nustatymu.</w:t>
      </w:r>
      <w:r w:rsidR="00933CA4" w:rsidRPr="00E92A04">
        <w:rPr>
          <w:szCs w:val="22"/>
          <w:lang w:val="lt-LT"/>
        </w:rPr>
        <w:t xml:space="preserve"> </w:t>
      </w:r>
      <w:r w:rsidR="00F72D20" w:rsidRPr="00E92A04">
        <w:rPr>
          <w:szCs w:val="22"/>
          <w:lang w:val="lt-LT"/>
        </w:rPr>
        <w:t xml:space="preserve">Tokių sunkių nepageidaujamų reakcijų nebuvo aprašyta vartojant terapines dozes, t. y. dozės, kurios sukėlė </w:t>
      </w:r>
      <w:proofErr w:type="spellStart"/>
      <w:r w:rsidR="00F72D20" w:rsidRPr="00E92A04">
        <w:rPr>
          <w:szCs w:val="22"/>
          <w:lang w:val="lt-LT"/>
        </w:rPr>
        <w:t>rabdomiolizę</w:t>
      </w:r>
      <w:proofErr w:type="spellEnd"/>
      <w:r w:rsidR="00F72D20" w:rsidRPr="00E92A04">
        <w:rPr>
          <w:szCs w:val="22"/>
          <w:lang w:val="lt-LT"/>
        </w:rPr>
        <w:t xml:space="preserve"> ir mirtį, buvo atitinkamai </w:t>
      </w:r>
      <w:r w:rsidR="00933CA4" w:rsidRPr="00E92A04">
        <w:rPr>
          <w:szCs w:val="22"/>
          <w:lang w:val="lt-LT"/>
        </w:rPr>
        <w:t>13</w:t>
      </w:r>
      <w:r w:rsidR="00F72D20" w:rsidRPr="00E92A04">
        <w:rPr>
          <w:szCs w:val="22"/>
          <w:lang w:val="lt-LT"/>
        </w:rPr>
        <w:t> </w:t>
      </w:r>
      <w:r w:rsidR="00933CA4" w:rsidRPr="00E92A04">
        <w:rPr>
          <w:szCs w:val="22"/>
          <w:lang w:val="lt-LT"/>
        </w:rPr>
        <w:t xml:space="preserve">mg/kg </w:t>
      </w:r>
      <w:r w:rsidR="00F72D20" w:rsidRPr="00E92A04">
        <w:rPr>
          <w:szCs w:val="22"/>
          <w:lang w:val="lt-LT"/>
        </w:rPr>
        <w:t>ir 25 </w:t>
      </w:r>
      <w:r w:rsidR="00933CA4" w:rsidRPr="00E92A04">
        <w:rPr>
          <w:szCs w:val="22"/>
          <w:lang w:val="lt-LT"/>
        </w:rPr>
        <w:t>mg/kg</w:t>
      </w:r>
      <w:r w:rsidR="00F72D20" w:rsidRPr="00E92A04">
        <w:rPr>
          <w:szCs w:val="22"/>
          <w:lang w:val="lt-LT"/>
        </w:rPr>
        <w:t xml:space="preserve"> ir</w:t>
      </w:r>
      <w:r w:rsidR="00933CA4" w:rsidRPr="00E92A04">
        <w:rPr>
          <w:szCs w:val="22"/>
          <w:lang w:val="lt-LT"/>
        </w:rPr>
        <w:t xml:space="preserve"> </w:t>
      </w:r>
      <w:r w:rsidR="00F72D20" w:rsidRPr="00E92A04">
        <w:rPr>
          <w:szCs w:val="22"/>
          <w:lang w:val="lt-LT"/>
        </w:rPr>
        <w:t>beveik 100 kartų viršijo terapinę ribą</w:t>
      </w:r>
      <w:r w:rsidR="00933CA4" w:rsidRPr="00E92A04">
        <w:rPr>
          <w:szCs w:val="22"/>
          <w:lang w:val="lt-LT"/>
        </w:rPr>
        <w:t xml:space="preserve">. </w:t>
      </w:r>
      <w:r w:rsidR="00F72D20" w:rsidRPr="00E92A04">
        <w:rPr>
          <w:szCs w:val="22"/>
          <w:lang w:val="lt-LT"/>
        </w:rPr>
        <w:t xml:space="preserve">Siekiant sumažinti inkstų pažeidimą, </w:t>
      </w:r>
      <w:proofErr w:type="spellStart"/>
      <w:r w:rsidR="00F72D20" w:rsidRPr="00E92A04">
        <w:rPr>
          <w:szCs w:val="22"/>
          <w:lang w:val="lt-LT"/>
        </w:rPr>
        <w:t>rabdomiolizę</w:t>
      </w:r>
      <w:proofErr w:type="spellEnd"/>
      <w:r w:rsidR="00F72D20" w:rsidRPr="00E92A04">
        <w:rPr>
          <w:szCs w:val="22"/>
          <w:lang w:val="lt-LT"/>
        </w:rPr>
        <w:t xml:space="preserve"> būtina diagnozuoti ir gydyti anksti. </w:t>
      </w:r>
      <w:proofErr w:type="spellStart"/>
      <w:r w:rsidR="00F72D20" w:rsidRPr="00E92A04">
        <w:rPr>
          <w:szCs w:val="22"/>
          <w:lang w:val="lt-LT"/>
        </w:rPr>
        <w:t>Doksilamino</w:t>
      </w:r>
      <w:proofErr w:type="spellEnd"/>
      <w:r w:rsidR="00F72D20" w:rsidRPr="00E92A04">
        <w:rPr>
          <w:szCs w:val="22"/>
          <w:lang w:val="lt-LT"/>
        </w:rPr>
        <w:t xml:space="preserve"> perdozavimo sukeltos </w:t>
      </w:r>
      <w:proofErr w:type="spellStart"/>
      <w:r w:rsidR="00F72D20" w:rsidRPr="00E92A04">
        <w:rPr>
          <w:szCs w:val="22"/>
          <w:lang w:val="lt-LT"/>
        </w:rPr>
        <w:t>rabdomiolizės</w:t>
      </w:r>
      <w:proofErr w:type="spellEnd"/>
      <w:r w:rsidR="00F72D20" w:rsidRPr="00E92A04">
        <w:rPr>
          <w:szCs w:val="22"/>
          <w:lang w:val="lt-LT"/>
        </w:rPr>
        <w:t xml:space="preserve"> gydymas apima intensyvią hidrataciją ir šlapimo šarminimą</w:t>
      </w:r>
      <w:r w:rsidR="00933CA4" w:rsidRPr="00E92A04">
        <w:rPr>
          <w:szCs w:val="22"/>
          <w:lang w:val="lt-LT"/>
        </w:rPr>
        <w:t xml:space="preserve">. </w:t>
      </w:r>
      <w:r w:rsidR="00F72D20" w:rsidRPr="00E92A04">
        <w:rPr>
          <w:szCs w:val="22"/>
          <w:lang w:val="lt-LT"/>
        </w:rPr>
        <w:t xml:space="preserve">Svarbiausias suaugusiųjų gydymas yra intensyvi hidratacija intraveniniais </w:t>
      </w:r>
      <w:proofErr w:type="spellStart"/>
      <w:r w:rsidR="00F72D20" w:rsidRPr="00E92A04">
        <w:rPr>
          <w:szCs w:val="22"/>
          <w:lang w:val="lt-LT"/>
        </w:rPr>
        <w:t>kristaloidais</w:t>
      </w:r>
      <w:proofErr w:type="spellEnd"/>
      <w:r w:rsidR="00F72D20" w:rsidRPr="00E92A04">
        <w:rPr>
          <w:szCs w:val="22"/>
          <w:lang w:val="lt-LT"/>
        </w:rPr>
        <w:t>, tokiais kaip 9 </w:t>
      </w:r>
      <w:r w:rsidR="00933CA4" w:rsidRPr="00E92A04">
        <w:rPr>
          <w:szCs w:val="22"/>
          <w:lang w:val="lt-LT"/>
        </w:rPr>
        <w:t>mg/ml (0</w:t>
      </w:r>
      <w:r w:rsidR="00F72D20" w:rsidRPr="00E92A04">
        <w:rPr>
          <w:szCs w:val="22"/>
          <w:lang w:val="lt-LT"/>
        </w:rPr>
        <w:t>,</w:t>
      </w:r>
      <w:r w:rsidR="00933CA4" w:rsidRPr="00E92A04">
        <w:rPr>
          <w:szCs w:val="22"/>
          <w:lang w:val="lt-LT"/>
        </w:rPr>
        <w:t xml:space="preserve">9%) </w:t>
      </w:r>
      <w:r w:rsidR="00F72D20" w:rsidRPr="00E92A04">
        <w:rPr>
          <w:szCs w:val="22"/>
          <w:lang w:val="lt-LT"/>
        </w:rPr>
        <w:t xml:space="preserve">natrio chlorido tirpalas ar </w:t>
      </w:r>
      <w:proofErr w:type="spellStart"/>
      <w:r w:rsidR="00F72D20" w:rsidRPr="00E92A04">
        <w:rPr>
          <w:szCs w:val="22"/>
          <w:lang w:val="lt-LT"/>
        </w:rPr>
        <w:t>laktatinis</w:t>
      </w:r>
      <w:proofErr w:type="spellEnd"/>
      <w:r w:rsidR="00933CA4" w:rsidRPr="00E92A04">
        <w:rPr>
          <w:szCs w:val="22"/>
          <w:lang w:val="lt-LT"/>
        </w:rPr>
        <w:t xml:space="preserve"> </w:t>
      </w:r>
      <w:proofErr w:type="spellStart"/>
      <w:r w:rsidR="00933CA4" w:rsidRPr="00E92A04">
        <w:rPr>
          <w:szCs w:val="22"/>
          <w:lang w:val="lt-LT"/>
        </w:rPr>
        <w:t>Ringer</w:t>
      </w:r>
      <w:r w:rsidR="00F72D20" w:rsidRPr="00E92A04">
        <w:rPr>
          <w:szCs w:val="22"/>
          <w:lang w:val="lt-LT"/>
        </w:rPr>
        <w:t>io</w:t>
      </w:r>
      <w:proofErr w:type="spellEnd"/>
      <w:r w:rsidR="00F72D20" w:rsidRPr="00E92A04">
        <w:rPr>
          <w:szCs w:val="22"/>
          <w:lang w:val="lt-LT"/>
        </w:rPr>
        <w:t xml:space="preserve"> tirpalas</w:t>
      </w:r>
      <w:r w:rsidR="00E91862" w:rsidRPr="00E92A04">
        <w:rPr>
          <w:szCs w:val="22"/>
          <w:lang w:val="lt-LT"/>
        </w:rPr>
        <w:t>,</w:t>
      </w:r>
      <w:r w:rsidR="00F72D20" w:rsidRPr="00E92A04">
        <w:rPr>
          <w:szCs w:val="22"/>
          <w:lang w:val="lt-LT"/>
        </w:rPr>
        <w:t xml:space="preserve"> </w:t>
      </w:r>
      <w:r w:rsidR="00933CA4" w:rsidRPr="00E92A04">
        <w:rPr>
          <w:szCs w:val="22"/>
          <w:lang w:val="lt-LT"/>
        </w:rPr>
        <w:t>300</w:t>
      </w:r>
      <w:r w:rsidR="00E91862" w:rsidRPr="00E92A04">
        <w:rPr>
          <w:szCs w:val="22"/>
          <w:lang w:val="lt-LT"/>
        </w:rPr>
        <w:noBreakHyphen/>
      </w:r>
      <w:r w:rsidR="00933CA4" w:rsidRPr="00E92A04">
        <w:rPr>
          <w:szCs w:val="22"/>
          <w:lang w:val="lt-LT"/>
        </w:rPr>
        <w:t>500</w:t>
      </w:r>
      <w:r w:rsidR="00E91862" w:rsidRPr="00E92A04">
        <w:rPr>
          <w:szCs w:val="22"/>
          <w:lang w:val="lt-LT"/>
        </w:rPr>
        <w:t> </w:t>
      </w:r>
      <w:r w:rsidR="00933CA4" w:rsidRPr="00E92A04">
        <w:rPr>
          <w:szCs w:val="22"/>
          <w:lang w:val="lt-LT"/>
        </w:rPr>
        <w:t>ml/</w:t>
      </w:r>
      <w:r w:rsidR="00E91862" w:rsidRPr="00E92A04">
        <w:rPr>
          <w:szCs w:val="22"/>
          <w:lang w:val="lt-LT"/>
        </w:rPr>
        <w:t xml:space="preserve">val. greičiu. Remiantis turimais duomenimis, manoma, kad natrio chlorido tirpalo ir </w:t>
      </w:r>
      <w:proofErr w:type="spellStart"/>
      <w:r w:rsidR="00E91862" w:rsidRPr="00E92A04">
        <w:rPr>
          <w:szCs w:val="22"/>
          <w:lang w:val="lt-LT"/>
        </w:rPr>
        <w:t>laktatinio</w:t>
      </w:r>
      <w:proofErr w:type="spellEnd"/>
      <w:r w:rsidR="00E91862" w:rsidRPr="00E92A04">
        <w:rPr>
          <w:szCs w:val="22"/>
          <w:lang w:val="lt-LT"/>
        </w:rPr>
        <w:t xml:space="preserve"> </w:t>
      </w:r>
      <w:proofErr w:type="spellStart"/>
      <w:r w:rsidR="00E91862" w:rsidRPr="00E92A04">
        <w:rPr>
          <w:szCs w:val="22"/>
          <w:lang w:val="lt-LT"/>
        </w:rPr>
        <w:t>Ringerio</w:t>
      </w:r>
      <w:proofErr w:type="spellEnd"/>
      <w:r w:rsidR="00E91862" w:rsidRPr="00E92A04">
        <w:rPr>
          <w:szCs w:val="22"/>
          <w:lang w:val="lt-LT"/>
        </w:rPr>
        <w:t xml:space="preserve"> tirpalo veiksmingumas nesiskiria. Terapinės priemonės skiriamos atsižvelgiant į simptomus</w:t>
      </w:r>
      <w:r w:rsidR="00933CA4" w:rsidRPr="00E92A04">
        <w:rPr>
          <w:szCs w:val="22"/>
          <w:lang w:val="lt-LT"/>
        </w:rPr>
        <w:t>.</w:t>
      </w:r>
    </w:p>
    <w:p w14:paraId="531A11B5" w14:textId="77777777" w:rsidR="00933CA4" w:rsidRPr="00E92A04" w:rsidRDefault="00933CA4" w:rsidP="00E92A04">
      <w:pPr>
        <w:widowControl w:val="0"/>
        <w:spacing w:line="240" w:lineRule="auto"/>
        <w:rPr>
          <w:szCs w:val="22"/>
          <w:lang w:val="lt-LT"/>
        </w:rPr>
      </w:pPr>
    </w:p>
    <w:p w14:paraId="2A26397A" w14:textId="77777777" w:rsidR="00763E87" w:rsidRPr="00E92A04" w:rsidRDefault="00763E87" w:rsidP="00E92A04">
      <w:pPr>
        <w:widowControl w:val="0"/>
        <w:spacing w:line="240" w:lineRule="auto"/>
        <w:rPr>
          <w:szCs w:val="22"/>
          <w:lang w:val="lt-LT"/>
        </w:rPr>
      </w:pPr>
    </w:p>
    <w:p w14:paraId="1777C64E" w14:textId="77777777" w:rsidR="00763E87" w:rsidRPr="00E92A04" w:rsidRDefault="00763E87" w:rsidP="00E92A04">
      <w:pPr>
        <w:widowControl w:val="0"/>
        <w:spacing w:line="240" w:lineRule="auto"/>
        <w:outlineLvl w:val="2"/>
        <w:rPr>
          <w:b/>
          <w:bCs/>
          <w:szCs w:val="22"/>
          <w:lang w:val="lt-LT" w:eastAsia="x-none"/>
        </w:rPr>
      </w:pPr>
      <w:r w:rsidRPr="00E92A04">
        <w:rPr>
          <w:b/>
          <w:bCs/>
          <w:szCs w:val="22"/>
          <w:lang w:val="lt-LT" w:eastAsia="x-none"/>
        </w:rPr>
        <w:t>5.</w:t>
      </w:r>
      <w:r w:rsidRPr="00E92A04">
        <w:rPr>
          <w:b/>
          <w:bCs/>
          <w:szCs w:val="22"/>
          <w:lang w:val="lt-LT" w:eastAsia="x-none"/>
        </w:rPr>
        <w:tab/>
        <w:t>FARMAKOLOGINĖS SAVYBĖS</w:t>
      </w:r>
    </w:p>
    <w:p w14:paraId="68FF4EAA" w14:textId="77777777" w:rsidR="00763E87" w:rsidRPr="00E92A04" w:rsidRDefault="00763E87" w:rsidP="00E92A04">
      <w:pPr>
        <w:widowControl w:val="0"/>
        <w:spacing w:line="240" w:lineRule="auto"/>
        <w:rPr>
          <w:szCs w:val="22"/>
          <w:lang w:val="lt-LT"/>
        </w:rPr>
      </w:pPr>
    </w:p>
    <w:p w14:paraId="2579AFAB" w14:textId="77777777" w:rsidR="00763E87" w:rsidRPr="00E92A04" w:rsidRDefault="00763E87" w:rsidP="00E92A04">
      <w:pPr>
        <w:widowControl w:val="0"/>
        <w:spacing w:line="240" w:lineRule="auto"/>
        <w:outlineLvl w:val="3"/>
        <w:rPr>
          <w:b/>
          <w:bCs/>
          <w:szCs w:val="22"/>
          <w:lang w:val="lt-LT" w:eastAsia="x-none"/>
        </w:rPr>
      </w:pPr>
      <w:r w:rsidRPr="00E92A04">
        <w:rPr>
          <w:b/>
          <w:bCs/>
          <w:szCs w:val="22"/>
          <w:lang w:val="lt-LT" w:eastAsia="x-none"/>
        </w:rPr>
        <w:t>5.1</w:t>
      </w:r>
      <w:r w:rsidRPr="00E92A04">
        <w:rPr>
          <w:b/>
          <w:bCs/>
          <w:szCs w:val="22"/>
          <w:lang w:val="lt-LT" w:eastAsia="x-none"/>
        </w:rPr>
        <w:tab/>
      </w:r>
      <w:proofErr w:type="spellStart"/>
      <w:r w:rsidRPr="00E92A04">
        <w:rPr>
          <w:b/>
          <w:bCs/>
          <w:szCs w:val="22"/>
          <w:lang w:val="lt-LT" w:eastAsia="x-none"/>
        </w:rPr>
        <w:t>Farmakodinaminės</w:t>
      </w:r>
      <w:proofErr w:type="spellEnd"/>
      <w:r w:rsidRPr="00E92A04">
        <w:rPr>
          <w:b/>
          <w:bCs/>
          <w:szCs w:val="22"/>
          <w:lang w:val="lt-LT" w:eastAsia="x-none"/>
        </w:rPr>
        <w:t xml:space="preserve"> savybės</w:t>
      </w:r>
    </w:p>
    <w:p w14:paraId="4854F9C7" w14:textId="77777777" w:rsidR="00763E87" w:rsidRPr="00E92A04" w:rsidRDefault="00763E87" w:rsidP="00E92A04">
      <w:pPr>
        <w:widowControl w:val="0"/>
        <w:spacing w:line="240" w:lineRule="auto"/>
        <w:rPr>
          <w:szCs w:val="22"/>
          <w:lang w:val="lt-LT"/>
        </w:rPr>
      </w:pPr>
    </w:p>
    <w:p w14:paraId="7EFF2C25" w14:textId="77777777" w:rsidR="00763E87" w:rsidRPr="00E92A04" w:rsidRDefault="00763E87" w:rsidP="00E92A04">
      <w:pPr>
        <w:widowControl w:val="0"/>
        <w:spacing w:line="240" w:lineRule="auto"/>
        <w:rPr>
          <w:szCs w:val="22"/>
          <w:lang w:val="lt-LT"/>
        </w:rPr>
      </w:pPr>
      <w:proofErr w:type="spellStart"/>
      <w:r w:rsidRPr="00E92A04">
        <w:rPr>
          <w:szCs w:val="22"/>
          <w:lang w:val="lt-LT"/>
        </w:rPr>
        <w:lastRenderedPageBreak/>
        <w:t>Farmakoterapinė</w:t>
      </w:r>
      <w:proofErr w:type="spellEnd"/>
      <w:r w:rsidRPr="00E92A04">
        <w:rPr>
          <w:szCs w:val="22"/>
          <w:lang w:val="lt-LT"/>
        </w:rPr>
        <w:t xml:space="preserve"> grupė – sistemini</w:t>
      </w:r>
      <w:r w:rsidR="00F358BB" w:rsidRPr="00E92A04">
        <w:rPr>
          <w:szCs w:val="22"/>
          <w:lang w:val="lt-LT"/>
        </w:rPr>
        <w:t>o vartojimo</w:t>
      </w:r>
      <w:r w:rsidRPr="00E92A04">
        <w:rPr>
          <w:szCs w:val="22"/>
          <w:lang w:val="lt-LT"/>
        </w:rPr>
        <w:t xml:space="preserve"> </w:t>
      </w:r>
      <w:proofErr w:type="spellStart"/>
      <w:r w:rsidRPr="00E92A04">
        <w:rPr>
          <w:szCs w:val="22"/>
          <w:lang w:val="lt-LT"/>
        </w:rPr>
        <w:t>antihistamininiai</w:t>
      </w:r>
      <w:proofErr w:type="spellEnd"/>
      <w:r w:rsidRPr="00E92A04">
        <w:rPr>
          <w:szCs w:val="22"/>
          <w:lang w:val="lt-LT"/>
        </w:rPr>
        <w:t xml:space="preserve"> </w:t>
      </w:r>
      <w:r w:rsidR="00701440" w:rsidRPr="00E92A04">
        <w:rPr>
          <w:szCs w:val="22"/>
          <w:lang w:val="lt-LT"/>
        </w:rPr>
        <w:t xml:space="preserve">vaistiniai </w:t>
      </w:r>
      <w:r w:rsidRPr="00E92A04">
        <w:rPr>
          <w:szCs w:val="22"/>
          <w:lang w:val="lt-LT"/>
        </w:rPr>
        <w:t>preparatai,</w:t>
      </w:r>
      <w:r w:rsidR="00701440" w:rsidRPr="00E92A04">
        <w:rPr>
          <w:szCs w:val="22"/>
          <w:lang w:val="lt-LT"/>
        </w:rPr>
        <w:t xml:space="preserve"> </w:t>
      </w:r>
      <w:proofErr w:type="spellStart"/>
      <w:r w:rsidR="00701440" w:rsidRPr="00E92A04">
        <w:rPr>
          <w:szCs w:val="22"/>
          <w:lang w:val="lt-LT"/>
        </w:rPr>
        <w:t>aminoalkilo</w:t>
      </w:r>
      <w:proofErr w:type="spellEnd"/>
      <w:r w:rsidR="00701440" w:rsidRPr="00E92A04">
        <w:rPr>
          <w:szCs w:val="22"/>
          <w:lang w:val="lt-LT"/>
        </w:rPr>
        <w:t xml:space="preserve"> eteriai,</w:t>
      </w:r>
      <w:r w:rsidR="0074722A" w:rsidRPr="00E92A04">
        <w:rPr>
          <w:szCs w:val="22"/>
          <w:lang w:val="lt-LT"/>
        </w:rPr>
        <w:t xml:space="preserve"> ATC kodas – R06AA09.</w:t>
      </w:r>
    </w:p>
    <w:p w14:paraId="1E4D7404" w14:textId="77777777" w:rsidR="00763E87" w:rsidRPr="00E92A04" w:rsidRDefault="00763E87" w:rsidP="00E92A04">
      <w:pPr>
        <w:widowControl w:val="0"/>
        <w:spacing w:line="240" w:lineRule="auto"/>
        <w:rPr>
          <w:szCs w:val="22"/>
          <w:lang w:val="lt-LT"/>
        </w:rPr>
      </w:pPr>
    </w:p>
    <w:p w14:paraId="1C687893" w14:textId="77777777" w:rsidR="00763E87" w:rsidRPr="00E92A04" w:rsidRDefault="00701440" w:rsidP="00E92A04">
      <w:pPr>
        <w:widowControl w:val="0"/>
        <w:spacing w:line="240" w:lineRule="auto"/>
        <w:rPr>
          <w:szCs w:val="22"/>
          <w:u w:val="single"/>
          <w:lang w:val="lt-LT"/>
        </w:rPr>
      </w:pPr>
      <w:r w:rsidRPr="00E92A04">
        <w:rPr>
          <w:szCs w:val="22"/>
          <w:u w:val="single"/>
          <w:lang w:val="lt-LT"/>
        </w:rPr>
        <w:t xml:space="preserve">Veikimo mechanizmas ir </w:t>
      </w:r>
      <w:proofErr w:type="spellStart"/>
      <w:r w:rsidRPr="00E92A04">
        <w:rPr>
          <w:szCs w:val="22"/>
          <w:u w:val="single"/>
          <w:lang w:val="lt-LT"/>
        </w:rPr>
        <w:t>farmakodinaminis</w:t>
      </w:r>
      <w:proofErr w:type="spellEnd"/>
      <w:r w:rsidRPr="00E92A04">
        <w:rPr>
          <w:szCs w:val="22"/>
          <w:u w:val="single"/>
          <w:lang w:val="lt-LT"/>
        </w:rPr>
        <w:t xml:space="preserve"> poveikis</w:t>
      </w:r>
    </w:p>
    <w:p w14:paraId="6EE65EF0" w14:textId="77777777" w:rsidR="00701440" w:rsidRPr="00E92A04" w:rsidRDefault="00701440" w:rsidP="00E92A04">
      <w:pPr>
        <w:widowControl w:val="0"/>
        <w:spacing w:line="240" w:lineRule="auto"/>
        <w:rPr>
          <w:szCs w:val="22"/>
          <w:lang w:val="lt-LT"/>
        </w:rPr>
      </w:pPr>
      <w:proofErr w:type="spellStart"/>
      <w:r w:rsidRPr="00E92A04">
        <w:rPr>
          <w:szCs w:val="22"/>
          <w:lang w:val="lt-LT"/>
        </w:rPr>
        <w:t>Doksilaminas</w:t>
      </w:r>
      <w:proofErr w:type="spellEnd"/>
      <w:r w:rsidRPr="00E92A04">
        <w:rPr>
          <w:szCs w:val="22"/>
          <w:lang w:val="lt-LT"/>
        </w:rPr>
        <w:t xml:space="preserve"> yra </w:t>
      </w:r>
      <w:proofErr w:type="spellStart"/>
      <w:r w:rsidRPr="00E92A04">
        <w:rPr>
          <w:szCs w:val="22"/>
          <w:lang w:val="lt-LT"/>
        </w:rPr>
        <w:t>etanolamino</w:t>
      </w:r>
      <w:proofErr w:type="spellEnd"/>
      <w:r w:rsidRPr="00E92A04">
        <w:rPr>
          <w:szCs w:val="22"/>
          <w:lang w:val="lt-LT"/>
        </w:rPr>
        <w:t xml:space="preserve"> darinys, blokuojantis H</w:t>
      </w:r>
      <w:r w:rsidRPr="00E92A04">
        <w:rPr>
          <w:szCs w:val="22"/>
          <w:vertAlign w:val="subscript"/>
          <w:lang w:val="lt-LT"/>
        </w:rPr>
        <w:t>1</w:t>
      </w:r>
      <w:r w:rsidRPr="00E92A04">
        <w:rPr>
          <w:szCs w:val="22"/>
          <w:lang w:val="lt-LT"/>
        </w:rPr>
        <w:t xml:space="preserve"> </w:t>
      </w:r>
      <w:proofErr w:type="spellStart"/>
      <w:r w:rsidRPr="00E92A04">
        <w:rPr>
          <w:szCs w:val="22"/>
          <w:lang w:val="lt-LT"/>
        </w:rPr>
        <w:t>histamino</w:t>
      </w:r>
      <w:proofErr w:type="spellEnd"/>
      <w:r w:rsidRPr="00E92A04">
        <w:rPr>
          <w:szCs w:val="22"/>
          <w:lang w:val="lt-LT"/>
        </w:rPr>
        <w:t xml:space="preserve"> receptorius. Tai</w:t>
      </w:r>
      <w:r w:rsidR="00D1061A" w:rsidRPr="00E92A04">
        <w:rPr>
          <w:szCs w:val="22"/>
          <w:lang w:val="lt-LT"/>
        </w:rPr>
        <w:t>p</w:t>
      </w:r>
      <w:r w:rsidRPr="00E92A04">
        <w:rPr>
          <w:szCs w:val="22"/>
          <w:lang w:val="lt-LT"/>
        </w:rPr>
        <w:t xml:space="preserve"> sumažinamas H</w:t>
      </w:r>
      <w:r w:rsidRPr="00E92A04">
        <w:rPr>
          <w:szCs w:val="22"/>
          <w:vertAlign w:val="subscript"/>
          <w:lang w:val="lt-LT"/>
        </w:rPr>
        <w:t>1</w:t>
      </w:r>
      <w:r w:rsidRPr="00E92A04">
        <w:rPr>
          <w:szCs w:val="22"/>
          <w:lang w:val="lt-LT"/>
        </w:rPr>
        <w:t xml:space="preserve"> receptorių stimuliavimas, sukeliantis kraujagyslių išsiplėtimą, kapiliarų sienelių laidumo padidėjimą ir skausmo receptorių įjautrinimą.</w:t>
      </w:r>
    </w:p>
    <w:p w14:paraId="16D51E97" w14:textId="77777777" w:rsidR="00701440" w:rsidRPr="00E92A04" w:rsidRDefault="00701440" w:rsidP="00E92A04">
      <w:pPr>
        <w:widowControl w:val="0"/>
        <w:spacing w:line="240" w:lineRule="auto"/>
        <w:rPr>
          <w:szCs w:val="22"/>
          <w:lang w:val="lt-LT"/>
        </w:rPr>
      </w:pPr>
    </w:p>
    <w:p w14:paraId="09035502" w14:textId="77777777" w:rsidR="00763E87" w:rsidRPr="00E92A04" w:rsidRDefault="00701440" w:rsidP="00E92A04">
      <w:pPr>
        <w:widowControl w:val="0"/>
        <w:spacing w:line="240" w:lineRule="auto"/>
        <w:rPr>
          <w:szCs w:val="22"/>
          <w:lang w:val="lt-LT"/>
        </w:rPr>
      </w:pPr>
      <w:r w:rsidRPr="00E92A04">
        <w:rPr>
          <w:szCs w:val="22"/>
          <w:lang w:val="lt-LT"/>
        </w:rPr>
        <w:t>Be H</w:t>
      </w:r>
      <w:r w:rsidRPr="00E92A04">
        <w:rPr>
          <w:szCs w:val="22"/>
          <w:vertAlign w:val="subscript"/>
          <w:lang w:val="lt-LT"/>
        </w:rPr>
        <w:t>1</w:t>
      </w:r>
      <w:r w:rsidRPr="00E92A04">
        <w:rPr>
          <w:szCs w:val="22"/>
          <w:lang w:val="lt-LT"/>
        </w:rPr>
        <w:t xml:space="preserve"> receptorių blokados sukelto poveikio, </w:t>
      </w:r>
      <w:proofErr w:type="spellStart"/>
      <w:r w:rsidRPr="00E92A04">
        <w:rPr>
          <w:szCs w:val="22"/>
          <w:lang w:val="lt-LT"/>
        </w:rPr>
        <w:t>doksilaminas</w:t>
      </w:r>
      <w:proofErr w:type="spellEnd"/>
      <w:r w:rsidRPr="00E92A04">
        <w:rPr>
          <w:szCs w:val="22"/>
          <w:lang w:val="lt-LT"/>
        </w:rPr>
        <w:t xml:space="preserve"> sukelia </w:t>
      </w:r>
      <w:r w:rsidR="00D1061A" w:rsidRPr="00E92A04">
        <w:rPr>
          <w:szCs w:val="22"/>
          <w:lang w:val="lt-LT"/>
        </w:rPr>
        <w:t xml:space="preserve">ir </w:t>
      </w:r>
      <w:r w:rsidRPr="00E92A04">
        <w:rPr>
          <w:szCs w:val="22"/>
          <w:lang w:val="lt-LT"/>
        </w:rPr>
        <w:t xml:space="preserve">slopinamąjį poveikį. Nustatyta, kad jis trumpina laikotarpį iki </w:t>
      </w:r>
      <w:r w:rsidR="00D1061A" w:rsidRPr="00E92A04">
        <w:rPr>
          <w:szCs w:val="22"/>
          <w:lang w:val="lt-LT"/>
        </w:rPr>
        <w:t xml:space="preserve">miego </w:t>
      </w:r>
      <w:r w:rsidRPr="00E92A04">
        <w:rPr>
          <w:szCs w:val="22"/>
          <w:lang w:val="lt-LT"/>
        </w:rPr>
        <w:t>(latentinę fazę), pailgina miego trukmę ir pagerina kokybę</w:t>
      </w:r>
      <w:r w:rsidR="00763E87" w:rsidRPr="00E92A04">
        <w:rPr>
          <w:szCs w:val="22"/>
          <w:lang w:val="lt-LT"/>
        </w:rPr>
        <w:t>.</w:t>
      </w:r>
    </w:p>
    <w:p w14:paraId="5FE0F282" w14:textId="77777777" w:rsidR="00763E87" w:rsidRPr="00E92A04" w:rsidRDefault="00763E87" w:rsidP="00E92A04">
      <w:pPr>
        <w:widowControl w:val="0"/>
        <w:tabs>
          <w:tab w:val="clear" w:pos="567"/>
        </w:tabs>
        <w:spacing w:line="240" w:lineRule="auto"/>
        <w:rPr>
          <w:szCs w:val="22"/>
          <w:lang w:val="lt-LT"/>
        </w:rPr>
      </w:pPr>
    </w:p>
    <w:p w14:paraId="53C45BB0" w14:textId="77777777" w:rsidR="00763E87" w:rsidRPr="00E92A04" w:rsidRDefault="00763E87" w:rsidP="00E92A04">
      <w:pPr>
        <w:widowControl w:val="0"/>
        <w:spacing w:line="240" w:lineRule="auto"/>
        <w:outlineLvl w:val="3"/>
        <w:rPr>
          <w:b/>
          <w:bCs/>
          <w:szCs w:val="22"/>
          <w:lang w:val="lt-LT" w:eastAsia="x-none"/>
        </w:rPr>
      </w:pPr>
      <w:r w:rsidRPr="00E92A04">
        <w:rPr>
          <w:b/>
          <w:bCs/>
          <w:szCs w:val="22"/>
          <w:lang w:val="lt-LT" w:eastAsia="x-none"/>
        </w:rPr>
        <w:t>5.2</w:t>
      </w:r>
      <w:r w:rsidRPr="00E92A04">
        <w:rPr>
          <w:b/>
          <w:bCs/>
          <w:szCs w:val="22"/>
          <w:lang w:val="lt-LT" w:eastAsia="x-none"/>
        </w:rPr>
        <w:tab/>
      </w:r>
      <w:proofErr w:type="spellStart"/>
      <w:r w:rsidRPr="00E92A04">
        <w:rPr>
          <w:b/>
          <w:bCs/>
          <w:szCs w:val="22"/>
          <w:lang w:val="lt-LT" w:eastAsia="x-none"/>
        </w:rPr>
        <w:t>Farmakokinetinės</w:t>
      </w:r>
      <w:proofErr w:type="spellEnd"/>
      <w:r w:rsidRPr="00E92A04">
        <w:rPr>
          <w:b/>
          <w:bCs/>
          <w:szCs w:val="22"/>
          <w:lang w:val="lt-LT" w:eastAsia="x-none"/>
        </w:rPr>
        <w:t xml:space="preserve"> savybės</w:t>
      </w:r>
    </w:p>
    <w:p w14:paraId="2EFE4F72" w14:textId="77777777" w:rsidR="00763E87" w:rsidRPr="00E92A04" w:rsidRDefault="00763E87" w:rsidP="00E92A04">
      <w:pPr>
        <w:widowControl w:val="0"/>
        <w:tabs>
          <w:tab w:val="clear" w:pos="567"/>
        </w:tabs>
        <w:spacing w:line="240" w:lineRule="auto"/>
        <w:rPr>
          <w:szCs w:val="22"/>
          <w:lang w:val="lt-LT"/>
        </w:rPr>
      </w:pPr>
    </w:p>
    <w:p w14:paraId="6D3AA074" w14:textId="77777777" w:rsidR="00763E87" w:rsidRPr="00E92A04" w:rsidRDefault="00763E87" w:rsidP="00E92A04">
      <w:pPr>
        <w:widowControl w:val="0"/>
        <w:spacing w:line="240" w:lineRule="auto"/>
        <w:ind w:right="-142"/>
        <w:rPr>
          <w:szCs w:val="22"/>
          <w:u w:val="single"/>
          <w:lang w:val="lt-LT"/>
        </w:rPr>
      </w:pPr>
      <w:r w:rsidRPr="00E92A04">
        <w:rPr>
          <w:szCs w:val="22"/>
          <w:u w:val="single"/>
          <w:lang w:val="lt-LT"/>
        </w:rPr>
        <w:t>Absorbcija</w:t>
      </w:r>
    </w:p>
    <w:p w14:paraId="7D2A6C63" w14:textId="77777777" w:rsidR="00995B29" w:rsidRPr="00E92A04" w:rsidRDefault="00995B29" w:rsidP="00E92A04">
      <w:pPr>
        <w:widowControl w:val="0"/>
        <w:spacing w:line="240" w:lineRule="auto"/>
        <w:rPr>
          <w:szCs w:val="22"/>
          <w:lang w:val="lt-LT"/>
        </w:rPr>
      </w:pPr>
      <w:r w:rsidRPr="00E92A04">
        <w:rPr>
          <w:szCs w:val="22"/>
          <w:lang w:val="lt-LT"/>
        </w:rPr>
        <w:t xml:space="preserve">Per burną pavartotas </w:t>
      </w:r>
      <w:proofErr w:type="spellStart"/>
      <w:r w:rsidRPr="00E92A04">
        <w:rPr>
          <w:szCs w:val="22"/>
          <w:lang w:val="lt-LT"/>
        </w:rPr>
        <w:t>d</w:t>
      </w:r>
      <w:r w:rsidR="00763E87" w:rsidRPr="00E92A04">
        <w:rPr>
          <w:szCs w:val="22"/>
          <w:lang w:val="lt-LT"/>
        </w:rPr>
        <w:t>oksilaminas</w:t>
      </w:r>
      <w:proofErr w:type="spellEnd"/>
      <w:r w:rsidR="00763E87" w:rsidRPr="00E92A04">
        <w:rPr>
          <w:szCs w:val="22"/>
          <w:lang w:val="lt-LT"/>
        </w:rPr>
        <w:t xml:space="preserve"> greitai ir beveik visiškai absorbuojamas. </w:t>
      </w:r>
      <w:r w:rsidRPr="00E92A04">
        <w:rPr>
          <w:szCs w:val="22"/>
          <w:lang w:val="lt-LT"/>
        </w:rPr>
        <w:t>Poveikis pasireiškia per 30 min., didžiausia</w:t>
      </w:r>
      <w:r w:rsidR="00763E87" w:rsidRPr="00E92A04">
        <w:rPr>
          <w:szCs w:val="22"/>
          <w:lang w:val="lt-LT"/>
        </w:rPr>
        <w:t xml:space="preserve"> koncentracija </w:t>
      </w:r>
      <w:r w:rsidRPr="00E92A04">
        <w:rPr>
          <w:szCs w:val="22"/>
          <w:lang w:val="lt-LT"/>
        </w:rPr>
        <w:t>kraujo serume būna 99 </w:t>
      </w:r>
      <w:proofErr w:type="spellStart"/>
      <w:r w:rsidRPr="00E92A04">
        <w:rPr>
          <w:szCs w:val="22"/>
          <w:lang w:val="lt-LT"/>
        </w:rPr>
        <w:t>ng</w:t>
      </w:r>
      <w:proofErr w:type="spellEnd"/>
      <w:r w:rsidRPr="00E92A04">
        <w:rPr>
          <w:szCs w:val="22"/>
          <w:lang w:val="lt-LT"/>
        </w:rPr>
        <w:t>/ml ir atsiranda po vienkartinės 25 mg dozės pavartojimo per burną praėjus 2,4 val., poveikis trunka 3</w:t>
      </w:r>
      <w:r w:rsidRPr="00E92A04">
        <w:rPr>
          <w:szCs w:val="22"/>
          <w:lang w:val="lt-LT"/>
        </w:rPr>
        <w:noBreakHyphen/>
        <w:t>6 val.</w:t>
      </w:r>
    </w:p>
    <w:p w14:paraId="5F8D01AE" w14:textId="77777777" w:rsidR="00763E87" w:rsidRPr="00E92A04" w:rsidRDefault="00763E87" w:rsidP="00E92A04">
      <w:pPr>
        <w:widowControl w:val="0"/>
        <w:spacing w:line="240" w:lineRule="auto"/>
        <w:rPr>
          <w:szCs w:val="22"/>
          <w:lang w:val="lt-LT"/>
        </w:rPr>
      </w:pPr>
    </w:p>
    <w:p w14:paraId="3F8669D2" w14:textId="77777777" w:rsidR="00763E87" w:rsidRPr="00E92A04" w:rsidRDefault="00763E87" w:rsidP="00E92A04">
      <w:pPr>
        <w:widowControl w:val="0"/>
        <w:spacing w:line="240" w:lineRule="auto"/>
        <w:rPr>
          <w:szCs w:val="22"/>
          <w:u w:val="single"/>
          <w:lang w:val="lt-LT"/>
        </w:rPr>
      </w:pPr>
      <w:proofErr w:type="spellStart"/>
      <w:r w:rsidRPr="00E92A04">
        <w:rPr>
          <w:szCs w:val="22"/>
          <w:u w:val="single"/>
          <w:lang w:val="lt-LT"/>
        </w:rPr>
        <w:t>Biotransformacija</w:t>
      </w:r>
      <w:proofErr w:type="spellEnd"/>
    </w:p>
    <w:p w14:paraId="22966F90" w14:textId="77777777" w:rsidR="00B522FB" w:rsidRPr="00E92A04" w:rsidRDefault="00B522FB" w:rsidP="00E92A04">
      <w:pPr>
        <w:widowControl w:val="0"/>
        <w:spacing w:line="240" w:lineRule="auto"/>
        <w:rPr>
          <w:szCs w:val="22"/>
          <w:lang w:val="lt-LT"/>
        </w:rPr>
      </w:pPr>
      <w:r w:rsidRPr="00E92A04">
        <w:rPr>
          <w:szCs w:val="22"/>
          <w:lang w:val="lt-LT"/>
        </w:rPr>
        <w:t>Metabolizmas daugiausia vyksta kepenyse</w:t>
      </w:r>
      <w:r w:rsidR="00763E87" w:rsidRPr="00E92A04">
        <w:rPr>
          <w:szCs w:val="22"/>
          <w:lang w:val="lt-LT"/>
        </w:rPr>
        <w:t>.</w:t>
      </w:r>
      <w:r w:rsidRPr="00E92A04">
        <w:rPr>
          <w:szCs w:val="22"/>
          <w:lang w:val="lt-LT"/>
        </w:rPr>
        <w:t xml:space="preserve"> </w:t>
      </w:r>
      <w:r w:rsidR="00D1061A" w:rsidRPr="00E92A04">
        <w:rPr>
          <w:szCs w:val="22"/>
          <w:lang w:val="lt-LT"/>
        </w:rPr>
        <w:t>Nustatyti</w:t>
      </w:r>
      <w:r w:rsidRPr="00E92A04">
        <w:rPr>
          <w:szCs w:val="22"/>
          <w:lang w:val="lt-LT"/>
        </w:rPr>
        <w:t xml:space="preserve"> metabolitai yra N-</w:t>
      </w:r>
      <w:proofErr w:type="spellStart"/>
      <w:r w:rsidRPr="00E92A04">
        <w:rPr>
          <w:szCs w:val="22"/>
          <w:lang w:val="lt-LT"/>
        </w:rPr>
        <w:t>desmetildoksilaminas</w:t>
      </w:r>
      <w:proofErr w:type="spellEnd"/>
      <w:r w:rsidRPr="00E92A04">
        <w:rPr>
          <w:szCs w:val="22"/>
          <w:lang w:val="lt-LT"/>
        </w:rPr>
        <w:t>, N,N-</w:t>
      </w:r>
      <w:proofErr w:type="spellStart"/>
      <w:r w:rsidRPr="00E92A04">
        <w:rPr>
          <w:szCs w:val="22"/>
          <w:lang w:val="lt-LT"/>
        </w:rPr>
        <w:t>dide</w:t>
      </w:r>
      <w:r w:rsidR="00D1061A" w:rsidRPr="00E92A04">
        <w:rPr>
          <w:szCs w:val="22"/>
          <w:lang w:val="lt-LT"/>
        </w:rPr>
        <w:t>s</w:t>
      </w:r>
      <w:r w:rsidRPr="00E92A04">
        <w:rPr>
          <w:szCs w:val="22"/>
          <w:lang w:val="lt-LT"/>
        </w:rPr>
        <w:t>metildoksilaminas</w:t>
      </w:r>
      <w:proofErr w:type="spellEnd"/>
      <w:r w:rsidRPr="00E92A04">
        <w:rPr>
          <w:szCs w:val="22"/>
          <w:lang w:val="lt-LT"/>
        </w:rPr>
        <w:t xml:space="preserve"> ir jų N-</w:t>
      </w:r>
      <w:proofErr w:type="spellStart"/>
      <w:r w:rsidRPr="00E92A04">
        <w:rPr>
          <w:szCs w:val="22"/>
          <w:lang w:val="lt-LT"/>
        </w:rPr>
        <w:t>acetilo</w:t>
      </w:r>
      <w:proofErr w:type="spellEnd"/>
      <w:r w:rsidRPr="00E92A04">
        <w:rPr>
          <w:szCs w:val="22"/>
          <w:lang w:val="lt-LT"/>
        </w:rPr>
        <w:t xml:space="preserve"> </w:t>
      </w:r>
      <w:proofErr w:type="spellStart"/>
      <w:r w:rsidRPr="00E92A04">
        <w:rPr>
          <w:szCs w:val="22"/>
          <w:lang w:val="lt-LT"/>
        </w:rPr>
        <w:t>konjugatai</w:t>
      </w:r>
      <w:proofErr w:type="spellEnd"/>
      <w:r w:rsidRPr="00E92A04">
        <w:rPr>
          <w:szCs w:val="22"/>
          <w:lang w:val="lt-LT"/>
        </w:rPr>
        <w:t>.</w:t>
      </w:r>
    </w:p>
    <w:p w14:paraId="0042ABBA" w14:textId="77777777" w:rsidR="00763E87" w:rsidRPr="00E92A04" w:rsidRDefault="00763E87" w:rsidP="00E92A04">
      <w:pPr>
        <w:widowControl w:val="0"/>
        <w:spacing w:line="240" w:lineRule="auto"/>
        <w:rPr>
          <w:i/>
          <w:szCs w:val="22"/>
          <w:lang w:val="lt-LT"/>
        </w:rPr>
      </w:pPr>
    </w:p>
    <w:p w14:paraId="18C2ABD4" w14:textId="77777777" w:rsidR="00763E87" w:rsidRPr="00E92A04" w:rsidRDefault="00763E87" w:rsidP="00E92A04">
      <w:pPr>
        <w:widowControl w:val="0"/>
        <w:spacing w:line="240" w:lineRule="auto"/>
        <w:rPr>
          <w:szCs w:val="22"/>
          <w:u w:val="single"/>
          <w:lang w:val="lt-LT"/>
        </w:rPr>
      </w:pPr>
      <w:r w:rsidRPr="00E92A04">
        <w:rPr>
          <w:szCs w:val="22"/>
          <w:u w:val="single"/>
          <w:lang w:val="lt-LT"/>
        </w:rPr>
        <w:t>Eliminacija</w:t>
      </w:r>
    </w:p>
    <w:p w14:paraId="7F46B2C3" w14:textId="77777777" w:rsidR="0054099F" w:rsidRPr="00E92A04" w:rsidRDefault="0054099F" w:rsidP="00E92A04">
      <w:pPr>
        <w:widowControl w:val="0"/>
        <w:spacing w:line="240" w:lineRule="auto"/>
        <w:rPr>
          <w:szCs w:val="22"/>
          <w:lang w:val="lt-LT"/>
        </w:rPr>
      </w:pPr>
      <w:r w:rsidRPr="00E92A04">
        <w:rPr>
          <w:szCs w:val="22"/>
          <w:lang w:val="lt-LT"/>
        </w:rPr>
        <w:t xml:space="preserve">Sveikų jaunų suaugusiųjų organizme </w:t>
      </w:r>
      <w:proofErr w:type="spellStart"/>
      <w:r w:rsidRPr="00E92A04">
        <w:rPr>
          <w:szCs w:val="22"/>
          <w:lang w:val="lt-LT"/>
        </w:rPr>
        <w:t>doksilamino</w:t>
      </w:r>
      <w:proofErr w:type="spellEnd"/>
      <w:r w:rsidRPr="00E92A04">
        <w:rPr>
          <w:szCs w:val="22"/>
          <w:lang w:val="lt-LT"/>
        </w:rPr>
        <w:t xml:space="preserve"> pusinės eliminacijos laikas yra 10</w:t>
      </w:r>
      <w:r w:rsidRPr="00E92A04">
        <w:rPr>
          <w:szCs w:val="22"/>
          <w:lang w:val="lt-LT"/>
        </w:rPr>
        <w:noBreakHyphen/>
        <w:t>13 val., senyviems žmonėms jis padidėja iki maždaug 12</w:t>
      </w:r>
      <w:r w:rsidRPr="00E92A04">
        <w:rPr>
          <w:szCs w:val="22"/>
          <w:lang w:val="lt-LT"/>
        </w:rPr>
        <w:noBreakHyphen/>
        <w:t xml:space="preserve">16 val. </w:t>
      </w:r>
      <w:r w:rsidR="00D1061A" w:rsidRPr="00E92A04">
        <w:rPr>
          <w:szCs w:val="22"/>
          <w:lang w:val="lt-LT"/>
        </w:rPr>
        <w:t>V</w:t>
      </w:r>
      <w:r w:rsidRPr="00E92A04">
        <w:rPr>
          <w:szCs w:val="22"/>
          <w:lang w:val="lt-LT"/>
        </w:rPr>
        <w:t xml:space="preserve">eiklioji medžiaga daugiausia išskiriama su šlapimu nepakitusio </w:t>
      </w:r>
      <w:proofErr w:type="spellStart"/>
      <w:r w:rsidRPr="00E92A04">
        <w:rPr>
          <w:szCs w:val="22"/>
          <w:lang w:val="lt-LT"/>
        </w:rPr>
        <w:lastRenderedPageBreak/>
        <w:t>doksilamino</w:t>
      </w:r>
      <w:proofErr w:type="spellEnd"/>
      <w:r w:rsidRPr="00E92A04">
        <w:rPr>
          <w:szCs w:val="22"/>
          <w:lang w:val="lt-LT"/>
        </w:rPr>
        <w:t xml:space="preserve"> forma (maždaug 60%) bei </w:t>
      </w:r>
      <w:proofErr w:type="spellStart"/>
      <w:r w:rsidRPr="00E92A04">
        <w:rPr>
          <w:szCs w:val="22"/>
          <w:lang w:val="lt-LT"/>
        </w:rPr>
        <w:t>nordoksilamino</w:t>
      </w:r>
      <w:proofErr w:type="spellEnd"/>
      <w:r w:rsidRPr="00E92A04">
        <w:rPr>
          <w:szCs w:val="22"/>
          <w:lang w:val="lt-LT"/>
        </w:rPr>
        <w:t xml:space="preserve"> ir </w:t>
      </w:r>
      <w:proofErr w:type="spellStart"/>
      <w:r w:rsidRPr="00E92A04">
        <w:rPr>
          <w:szCs w:val="22"/>
          <w:lang w:val="lt-LT"/>
        </w:rPr>
        <w:t>dinordoksilamino</w:t>
      </w:r>
      <w:proofErr w:type="spellEnd"/>
      <w:r w:rsidRPr="00E92A04">
        <w:rPr>
          <w:szCs w:val="22"/>
          <w:lang w:val="lt-LT"/>
        </w:rPr>
        <w:t xml:space="preserve"> metabolitų forma. Žmonės su išmatomis išskiria tik nedidelius kiekius.</w:t>
      </w:r>
    </w:p>
    <w:p w14:paraId="5644EDBD" w14:textId="77777777" w:rsidR="0054099F" w:rsidRPr="00E92A04" w:rsidRDefault="0054099F" w:rsidP="00E92A04">
      <w:pPr>
        <w:widowControl w:val="0"/>
        <w:spacing w:line="240" w:lineRule="auto"/>
        <w:rPr>
          <w:szCs w:val="22"/>
          <w:lang w:val="lt-LT"/>
        </w:rPr>
      </w:pPr>
      <w:r w:rsidRPr="00E92A04">
        <w:rPr>
          <w:szCs w:val="22"/>
          <w:lang w:val="lt-LT"/>
        </w:rPr>
        <w:t xml:space="preserve">Duomenų apie </w:t>
      </w:r>
      <w:proofErr w:type="spellStart"/>
      <w:r w:rsidRPr="00E92A04">
        <w:rPr>
          <w:szCs w:val="22"/>
          <w:lang w:val="lt-LT"/>
        </w:rPr>
        <w:t>doksilamino</w:t>
      </w:r>
      <w:proofErr w:type="spellEnd"/>
      <w:r w:rsidRPr="00E92A04">
        <w:rPr>
          <w:szCs w:val="22"/>
          <w:lang w:val="lt-LT"/>
        </w:rPr>
        <w:t xml:space="preserve"> </w:t>
      </w:r>
      <w:proofErr w:type="spellStart"/>
      <w:r w:rsidRPr="00E92A04">
        <w:rPr>
          <w:szCs w:val="22"/>
          <w:lang w:val="lt-LT"/>
        </w:rPr>
        <w:t>farmakokinetiką</w:t>
      </w:r>
      <w:proofErr w:type="spellEnd"/>
      <w:r w:rsidRPr="00E92A04">
        <w:rPr>
          <w:szCs w:val="22"/>
          <w:lang w:val="lt-LT"/>
        </w:rPr>
        <w:t xml:space="preserve"> pacientų, kurių kepenų ar inkstų funkcija sutrikusi, organizme trūksta. Vis dėlto tikėtinas veikliosios medžiagos ekspozicijos padidėjimas.</w:t>
      </w:r>
    </w:p>
    <w:p w14:paraId="2D61444D" w14:textId="77777777" w:rsidR="00763E87" w:rsidRPr="00E92A04" w:rsidRDefault="00763E87" w:rsidP="00E92A04">
      <w:pPr>
        <w:widowControl w:val="0"/>
        <w:spacing w:line="240" w:lineRule="auto"/>
        <w:rPr>
          <w:szCs w:val="22"/>
          <w:lang w:val="lt-LT"/>
        </w:rPr>
      </w:pPr>
    </w:p>
    <w:p w14:paraId="0786133F" w14:textId="77777777" w:rsidR="00763E87" w:rsidRPr="00E92A04" w:rsidRDefault="00763E87" w:rsidP="00E92A04">
      <w:pPr>
        <w:widowControl w:val="0"/>
        <w:spacing w:line="240" w:lineRule="auto"/>
        <w:jc w:val="both"/>
        <w:outlineLvl w:val="3"/>
        <w:rPr>
          <w:b/>
          <w:bCs/>
          <w:szCs w:val="22"/>
          <w:lang w:val="lt-LT" w:eastAsia="x-none"/>
        </w:rPr>
      </w:pPr>
      <w:r w:rsidRPr="00E92A04">
        <w:rPr>
          <w:b/>
          <w:bCs/>
          <w:szCs w:val="22"/>
          <w:lang w:val="lt-LT" w:eastAsia="x-none"/>
        </w:rPr>
        <w:t>5.3</w:t>
      </w:r>
      <w:r w:rsidRPr="00E92A04">
        <w:rPr>
          <w:b/>
          <w:bCs/>
          <w:szCs w:val="22"/>
          <w:lang w:val="lt-LT" w:eastAsia="x-none"/>
        </w:rPr>
        <w:tab/>
      </w:r>
      <w:proofErr w:type="spellStart"/>
      <w:r w:rsidRPr="00E92A04">
        <w:rPr>
          <w:b/>
          <w:bCs/>
          <w:szCs w:val="22"/>
          <w:lang w:val="lt-LT" w:eastAsia="x-none"/>
        </w:rPr>
        <w:t>Ikiklinikinių</w:t>
      </w:r>
      <w:proofErr w:type="spellEnd"/>
      <w:r w:rsidRPr="00E92A04">
        <w:rPr>
          <w:b/>
          <w:bCs/>
          <w:szCs w:val="22"/>
          <w:lang w:val="lt-LT" w:eastAsia="x-none"/>
        </w:rPr>
        <w:t xml:space="preserve"> saugumo tyrimų duomenys</w:t>
      </w:r>
    </w:p>
    <w:p w14:paraId="3D9D0020" w14:textId="77777777" w:rsidR="00763E87" w:rsidRPr="00E92A04" w:rsidRDefault="00763E87" w:rsidP="00E92A04">
      <w:pPr>
        <w:widowControl w:val="0"/>
        <w:tabs>
          <w:tab w:val="clear" w:pos="567"/>
        </w:tabs>
        <w:spacing w:line="240" w:lineRule="auto"/>
        <w:rPr>
          <w:szCs w:val="22"/>
          <w:lang w:val="lt-LT"/>
        </w:rPr>
      </w:pPr>
    </w:p>
    <w:p w14:paraId="4B1A93DB" w14:textId="77777777" w:rsidR="00AA656F" w:rsidRPr="00E92A04" w:rsidRDefault="00AA656F" w:rsidP="00E92A04">
      <w:pPr>
        <w:widowControl w:val="0"/>
        <w:tabs>
          <w:tab w:val="clear" w:pos="567"/>
        </w:tabs>
        <w:spacing w:line="240" w:lineRule="auto"/>
        <w:rPr>
          <w:szCs w:val="22"/>
          <w:lang w:val="lt-LT"/>
        </w:rPr>
      </w:pPr>
      <w:r w:rsidRPr="00E92A04">
        <w:rPr>
          <w:szCs w:val="22"/>
          <w:lang w:val="lt-LT"/>
        </w:rPr>
        <w:t xml:space="preserve">Įprastų </w:t>
      </w:r>
      <w:r w:rsidR="00C70493" w:rsidRPr="00E92A04">
        <w:rPr>
          <w:szCs w:val="22"/>
          <w:lang w:val="lt-LT"/>
        </w:rPr>
        <w:t>lėtinio</w:t>
      </w:r>
      <w:r w:rsidRPr="00E92A04">
        <w:rPr>
          <w:szCs w:val="22"/>
          <w:lang w:val="lt-LT"/>
        </w:rPr>
        <w:t xml:space="preserve"> </w:t>
      </w:r>
      <w:proofErr w:type="spellStart"/>
      <w:r w:rsidRPr="00E92A04">
        <w:rPr>
          <w:szCs w:val="22"/>
          <w:lang w:val="lt-LT"/>
        </w:rPr>
        <w:t>toksiškumo</w:t>
      </w:r>
      <w:proofErr w:type="spellEnd"/>
      <w:r w:rsidRPr="00E92A04">
        <w:rPr>
          <w:szCs w:val="22"/>
          <w:lang w:val="lt-LT"/>
        </w:rPr>
        <w:t xml:space="preserve">, </w:t>
      </w:r>
      <w:proofErr w:type="spellStart"/>
      <w:r w:rsidRPr="00E92A04">
        <w:rPr>
          <w:szCs w:val="22"/>
          <w:lang w:val="lt-LT"/>
        </w:rPr>
        <w:t>genotoksiškumo</w:t>
      </w:r>
      <w:proofErr w:type="spellEnd"/>
      <w:r w:rsidRPr="00E92A04">
        <w:rPr>
          <w:szCs w:val="22"/>
          <w:lang w:val="lt-LT"/>
        </w:rPr>
        <w:t xml:space="preserve">, toksinio poveikio reprodukcijai ir vystymuisi </w:t>
      </w:r>
      <w:proofErr w:type="spellStart"/>
      <w:r w:rsidRPr="00E92A04">
        <w:rPr>
          <w:szCs w:val="22"/>
          <w:lang w:val="lt-LT"/>
        </w:rPr>
        <w:t>ikiklinikinių</w:t>
      </w:r>
      <w:proofErr w:type="spellEnd"/>
      <w:r w:rsidRPr="00E92A04">
        <w:rPr>
          <w:szCs w:val="22"/>
          <w:lang w:val="lt-LT"/>
        </w:rPr>
        <w:t xml:space="preserve"> tyrimų duomenys specifinio pavojaus žmogui nerodo.</w:t>
      </w:r>
    </w:p>
    <w:p w14:paraId="55A7164B" w14:textId="77777777" w:rsidR="00AA656F" w:rsidRPr="00E92A04" w:rsidRDefault="00AA656F" w:rsidP="00E92A04">
      <w:pPr>
        <w:widowControl w:val="0"/>
        <w:tabs>
          <w:tab w:val="clear" w:pos="567"/>
        </w:tabs>
        <w:spacing w:line="240" w:lineRule="auto"/>
        <w:rPr>
          <w:szCs w:val="22"/>
          <w:lang w:val="lt-LT"/>
        </w:rPr>
      </w:pPr>
      <w:r w:rsidRPr="00E92A04">
        <w:rPr>
          <w:szCs w:val="22"/>
          <w:lang w:val="lt-LT"/>
        </w:rPr>
        <w:t>Kartotinių per burną vartojamų dozių toksinio poveikio tyrimų su pelėmis ir žiurkėmis metu nustatyta, kad toksinio poveikio graužikams organas taikinys yra kepenys.</w:t>
      </w:r>
    </w:p>
    <w:p w14:paraId="060F1E01" w14:textId="77777777" w:rsidR="00AA656F" w:rsidRPr="00E92A04" w:rsidRDefault="00C70493" w:rsidP="00E92A04">
      <w:pPr>
        <w:widowControl w:val="0"/>
        <w:tabs>
          <w:tab w:val="clear" w:pos="567"/>
        </w:tabs>
        <w:spacing w:line="240" w:lineRule="auto"/>
        <w:rPr>
          <w:szCs w:val="22"/>
          <w:lang w:val="lt-LT"/>
        </w:rPr>
      </w:pPr>
      <w:r w:rsidRPr="00E92A04">
        <w:rPr>
          <w:szCs w:val="22"/>
          <w:lang w:val="lt-LT"/>
        </w:rPr>
        <w:t>Kancerog</w:t>
      </w:r>
      <w:r w:rsidR="00D1061A" w:rsidRPr="00E92A04">
        <w:rPr>
          <w:szCs w:val="22"/>
          <w:lang w:val="lt-LT"/>
        </w:rPr>
        <w:t xml:space="preserve">eninio poveikio tyrimų metu </w:t>
      </w:r>
      <w:proofErr w:type="spellStart"/>
      <w:r w:rsidR="00D1061A" w:rsidRPr="00E92A04">
        <w:rPr>
          <w:szCs w:val="22"/>
          <w:lang w:val="lt-LT"/>
        </w:rPr>
        <w:t>dok</w:t>
      </w:r>
      <w:r w:rsidRPr="00E92A04">
        <w:rPr>
          <w:szCs w:val="22"/>
          <w:lang w:val="lt-LT"/>
        </w:rPr>
        <w:t>s</w:t>
      </w:r>
      <w:r w:rsidR="00D1061A" w:rsidRPr="00E92A04">
        <w:rPr>
          <w:szCs w:val="22"/>
          <w:lang w:val="lt-LT"/>
        </w:rPr>
        <w:t>ilamina</w:t>
      </w:r>
      <w:r w:rsidRPr="00E92A04">
        <w:rPr>
          <w:szCs w:val="22"/>
          <w:lang w:val="lt-LT"/>
        </w:rPr>
        <w:t>s</w:t>
      </w:r>
      <w:proofErr w:type="spellEnd"/>
      <w:r w:rsidRPr="00E92A04">
        <w:rPr>
          <w:szCs w:val="22"/>
          <w:lang w:val="lt-LT"/>
        </w:rPr>
        <w:t xml:space="preserve"> sukėlė kepenų navikų atsiradimą pelėms ir žiurkėms bei skydliau</w:t>
      </w:r>
      <w:r w:rsidR="00D1061A" w:rsidRPr="00E92A04">
        <w:rPr>
          <w:szCs w:val="22"/>
          <w:lang w:val="lt-LT"/>
        </w:rPr>
        <w:t>kės</w:t>
      </w:r>
      <w:r w:rsidRPr="00E92A04">
        <w:rPr>
          <w:szCs w:val="22"/>
          <w:lang w:val="lt-LT"/>
        </w:rPr>
        <w:t xml:space="preserve"> navikų atsiradimą pelėms</w:t>
      </w:r>
      <w:r w:rsidR="00AA656F" w:rsidRPr="00E92A04">
        <w:rPr>
          <w:szCs w:val="22"/>
          <w:lang w:val="lt-LT"/>
        </w:rPr>
        <w:t xml:space="preserve">. </w:t>
      </w:r>
      <w:r w:rsidR="00726A87" w:rsidRPr="00E92A04">
        <w:rPr>
          <w:szCs w:val="22"/>
          <w:lang w:val="lt-LT"/>
        </w:rPr>
        <w:t xml:space="preserve">Labiausiai tikėtini mechanizmai, sukeliantys toksinį poveikį kepenims ir navikų atsiradimą graužikams, yra atitinkamai </w:t>
      </w:r>
      <w:r w:rsidR="00AA656F" w:rsidRPr="00E92A04">
        <w:rPr>
          <w:szCs w:val="22"/>
          <w:lang w:val="lt-LT"/>
        </w:rPr>
        <w:t xml:space="preserve">CYP450 </w:t>
      </w:r>
      <w:r w:rsidR="00726A87" w:rsidRPr="00E92A04">
        <w:rPr>
          <w:szCs w:val="22"/>
          <w:lang w:val="lt-LT"/>
        </w:rPr>
        <w:t>fermentų sužadinimas</w:t>
      </w:r>
      <w:r w:rsidR="00AA656F" w:rsidRPr="00E92A04">
        <w:rPr>
          <w:szCs w:val="22"/>
          <w:lang w:val="lt-LT"/>
        </w:rPr>
        <w:t xml:space="preserve"> </w:t>
      </w:r>
      <w:r w:rsidR="00726A87" w:rsidRPr="00E92A04">
        <w:rPr>
          <w:szCs w:val="22"/>
          <w:lang w:val="lt-LT"/>
        </w:rPr>
        <w:t xml:space="preserve">ir </w:t>
      </w:r>
      <w:proofErr w:type="spellStart"/>
      <w:r w:rsidR="00726A87" w:rsidRPr="00E92A04">
        <w:rPr>
          <w:szCs w:val="22"/>
          <w:lang w:val="lt-LT"/>
        </w:rPr>
        <w:t>tiroksino</w:t>
      </w:r>
      <w:proofErr w:type="spellEnd"/>
      <w:r w:rsidR="00AA656F" w:rsidRPr="00E92A04">
        <w:rPr>
          <w:szCs w:val="22"/>
          <w:lang w:val="lt-LT"/>
        </w:rPr>
        <w:t xml:space="preserve"> </w:t>
      </w:r>
      <w:proofErr w:type="spellStart"/>
      <w:r w:rsidR="00726A87" w:rsidRPr="00E92A04">
        <w:rPr>
          <w:szCs w:val="22"/>
          <w:lang w:val="lt-LT"/>
        </w:rPr>
        <w:t>gliukuroninimas</w:t>
      </w:r>
      <w:proofErr w:type="spellEnd"/>
      <w:r w:rsidR="00AA656F" w:rsidRPr="00E92A04">
        <w:rPr>
          <w:szCs w:val="22"/>
          <w:lang w:val="lt-LT"/>
        </w:rPr>
        <w:t xml:space="preserve">, </w:t>
      </w:r>
      <w:r w:rsidR="00726A87" w:rsidRPr="00E92A04">
        <w:rPr>
          <w:szCs w:val="22"/>
          <w:lang w:val="lt-LT"/>
        </w:rPr>
        <w:t xml:space="preserve">po to sumažėjant </w:t>
      </w:r>
      <w:proofErr w:type="spellStart"/>
      <w:r w:rsidR="00726A87" w:rsidRPr="00E92A04">
        <w:rPr>
          <w:szCs w:val="22"/>
          <w:lang w:val="lt-LT"/>
        </w:rPr>
        <w:t>tiroksino</w:t>
      </w:r>
      <w:proofErr w:type="spellEnd"/>
      <w:r w:rsidR="00726A87" w:rsidRPr="00E92A04">
        <w:rPr>
          <w:szCs w:val="22"/>
          <w:lang w:val="lt-LT"/>
        </w:rPr>
        <w:t xml:space="preserve"> kiekiui </w:t>
      </w:r>
      <w:r w:rsidR="00D1061A" w:rsidRPr="00E92A04">
        <w:rPr>
          <w:szCs w:val="22"/>
          <w:lang w:val="lt-LT"/>
        </w:rPr>
        <w:t xml:space="preserve">kraujo serume </w:t>
      </w:r>
      <w:r w:rsidR="00726A87" w:rsidRPr="00E92A04">
        <w:rPr>
          <w:szCs w:val="22"/>
          <w:lang w:val="lt-LT"/>
        </w:rPr>
        <w:t>ir padidėjant skydliaukę stimuliuojančio hormono kiekiui</w:t>
      </w:r>
      <w:r w:rsidR="00AA656F" w:rsidRPr="00E92A04">
        <w:rPr>
          <w:szCs w:val="22"/>
          <w:lang w:val="lt-LT"/>
        </w:rPr>
        <w:t xml:space="preserve">. </w:t>
      </w:r>
      <w:r w:rsidR="00726A87" w:rsidRPr="00E92A04">
        <w:rPr>
          <w:szCs w:val="22"/>
          <w:lang w:val="lt-LT"/>
        </w:rPr>
        <w:t>Laikoma, kad toks mechanizmas nėra aktualus žmonėms</w:t>
      </w:r>
      <w:r w:rsidR="00AA656F" w:rsidRPr="00E92A04">
        <w:rPr>
          <w:szCs w:val="22"/>
          <w:lang w:val="lt-LT"/>
        </w:rPr>
        <w:t>.</w:t>
      </w:r>
    </w:p>
    <w:p w14:paraId="0CFECF47" w14:textId="77777777" w:rsidR="00AA656F" w:rsidRPr="00E92A04" w:rsidRDefault="00AA656F" w:rsidP="00E92A04">
      <w:pPr>
        <w:widowControl w:val="0"/>
        <w:tabs>
          <w:tab w:val="clear" w:pos="567"/>
        </w:tabs>
        <w:spacing w:line="240" w:lineRule="auto"/>
        <w:rPr>
          <w:szCs w:val="22"/>
          <w:lang w:val="lt-LT"/>
        </w:rPr>
      </w:pPr>
    </w:p>
    <w:p w14:paraId="26629223" w14:textId="77777777" w:rsidR="00AA656F" w:rsidRPr="00E92A04" w:rsidRDefault="00AA656F" w:rsidP="00E92A04">
      <w:pPr>
        <w:widowControl w:val="0"/>
        <w:tabs>
          <w:tab w:val="clear" w:pos="567"/>
        </w:tabs>
        <w:spacing w:line="240" w:lineRule="auto"/>
        <w:rPr>
          <w:szCs w:val="22"/>
          <w:lang w:val="lt-LT"/>
        </w:rPr>
      </w:pPr>
      <w:r w:rsidRPr="00E92A04">
        <w:rPr>
          <w:szCs w:val="22"/>
          <w:lang w:val="lt-LT"/>
        </w:rPr>
        <w:t xml:space="preserve">Poveikio žiurkių vislumui nenustatyta net vartojant dozes, kurios gerokai viršijo dozes, rekomenduojamas klinikinėje praktikoje. </w:t>
      </w:r>
      <w:proofErr w:type="spellStart"/>
      <w:r w:rsidRPr="00E92A04">
        <w:rPr>
          <w:szCs w:val="22"/>
          <w:lang w:val="lt-LT"/>
        </w:rPr>
        <w:t>Doksilaminas</w:t>
      </w:r>
      <w:proofErr w:type="spellEnd"/>
      <w:r w:rsidRPr="00E92A04">
        <w:rPr>
          <w:szCs w:val="22"/>
          <w:lang w:val="lt-LT"/>
        </w:rPr>
        <w:t xml:space="preserve"> prasiskverbia pro placentos barjerą, embrione jo nustatyta koncentracijomis, kurios viršija kiekį </w:t>
      </w:r>
      <w:r w:rsidR="00D1061A" w:rsidRPr="00E92A04">
        <w:rPr>
          <w:szCs w:val="22"/>
          <w:lang w:val="lt-LT"/>
        </w:rPr>
        <w:t>nėščių moterų</w:t>
      </w:r>
      <w:r w:rsidRPr="00E92A04">
        <w:rPr>
          <w:szCs w:val="22"/>
          <w:lang w:val="lt-LT"/>
        </w:rPr>
        <w:t xml:space="preserve"> kraujo plazmoje. </w:t>
      </w:r>
      <w:proofErr w:type="spellStart"/>
      <w:r w:rsidRPr="00E92A04">
        <w:rPr>
          <w:szCs w:val="22"/>
          <w:lang w:val="lt-LT"/>
        </w:rPr>
        <w:t>Embriotoksinio</w:t>
      </w:r>
      <w:proofErr w:type="spellEnd"/>
      <w:r w:rsidRPr="00E92A04">
        <w:rPr>
          <w:szCs w:val="22"/>
          <w:lang w:val="lt-LT"/>
        </w:rPr>
        <w:t xml:space="preserve"> poveikio tyrimo metu </w:t>
      </w:r>
      <w:proofErr w:type="spellStart"/>
      <w:r w:rsidRPr="00E92A04">
        <w:rPr>
          <w:szCs w:val="22"/>
          <w:lang w:val="lt-LT"/>
        </w:rPr>
        <w:t>teratogeninio</w:t>
      </w:r>
      <w:proofErr w:type="spellEnd"/>
      <w:r w:rsidRPr="00E92A04">
        <w:rPr>
          <w:szCs w:val="22"/>
          <w:lang w:val="lt-LT"/>
        </w:rPr>
        <w:t xml:space="preserve"> </w:t>
      </w:r>
      <w:proofErr w:type="spellStart"/>
      <w:r w:rsidRPr="00E92A04">
        <w:rPr>
          <w:szCs w:val="22"/>
          <w:lang w:val="lt-LT"/>
        </w:rPr>
        <w:t>doksilamino</w:t>
      </w:r>
      <w:proofErr w:type="spellEnd"/>
      <w:r w:rsidRPr="00E92A04">
        <w:rPr>
          <w:szCs w:val="22"/>
          <w:lang w:val="lt-LT"/>
        </w:rPr>
        <w:t xml:space="preserve"> </w:t>
      </w:r>
      <w:proofErr w:type="spellStart"/>
      <w:r w:rsidRPr="00E92A04">
        <w:rPr>
          <w:szCs w:val="22"/>
          <w:lang w:val="lt-LT"/>
        </w:rPr>
        <w:t>sukcinato</w:t>
      </w:r>
      <w:proofErr w:type="spellEnd"/>
      <w:r w:rsidRPr="00E92A04">
        <w:rPr>
          <w:szCs w:val="22"/>
          <w:lang w:val="lt-LT"/>
        </w:rPr>
        <w:t xml:space="preserve"> poveikio nenustatyta. Galimas poveikis perinataliniam ir </w:t>
      </w:r>
      <w:proofErr w:type="spellStart"/>
      <w:r w:rsidRPr="00E92A04">
        <w:rPr>
          <w:szCs w:val="22"/>
          <w:lang w:val="lt-LT"/>
        </w:rPr>
        <w:t>postnataliniam</w:t>
      </w:r>
      <w:proofErr w:type="spellEnd"/>
      <w:r w:rsidRPr="00E92A04">
        <w:rPr>
          <w:szCs w:val="22"/>
          <w:lang w:val="lt-LT"/>
        </w:rPr>
        <w:t xml:space="preserve"> vystymuisi netirtas.</w:t>
      </w:r>
    </w:p>
    <w:p w14:paraId="2E8D1D29" w14:textId="77777777" w:rsidR="00763E87" w:rsidRPr="00E92A04" w:rsidRDefault="00763E87" w:rsidP="00E92A04">
      <w:pPr>
        <w:widowControl w:val="0"/>
        <w:tabs>
          <w:tab w:val="clear" w:pos="567"/>
        </w:tabs>
        <w:spacing w:line="240" w:lineRule="auto"/>
        <w:rPr>
          <w:szCs w:val="22"/>
          <w:lang w:val="lt-LT"/>
        </w:rPr>
      </w:pPr>
    </w:p>
    <w:p w14:paraId="76A47C91" w14:textId="77777777" w:rsidR="00763E87" w:rsidRPr="00E92A04" w:rsidRDefault="00763E87" w:rsidP="00E92A04">
      <w:pPr>
        <w:widowControl w:val="0"/>
        <w:tabs>
          <w:tab w:val="clear" w:pos="567"/>
        </w:tabs>
        <w:spacing w:line="240" w:lineRule="auto"/>
        <w:rPr>
          <w:szCs w:val="22"/>
          <w:lang w:val="lt-LT"/>
        </w:rPr>
      </w:pPr>
    </w:p>
    <w:p w14:paraId="1F4BBC3E" w14:textId="77777777" w:rsidR="00763E87" w:rsidRPr="00E92A04" w:rsidRDefault="00763E87" w:rsidP="00E92A04">
      <w:pPr>
        <w:widowControl w:val="0"/>
        <w:spacing w:line="240" w:lineRule="auto"/>
        <w:outlineLvl w:val="2"/>
        <w:rPr>
          <w:b/>
          <w:bCs/>
          <w:szCs w:val="22"/>
          <w:lang w:val="lt-LT" w:eastAsia="x-none"/>
        </w:rPr>
      </w:pPr>
      <w:r w:rsidRPr="00E92A04">
        <w:rPr>
          <w:b/>
          <w:bCs/>
          <w:szCs w:val="22"/>
          <w:lang w:val="lt-LT" w:eastAsia="x-none"/>
        </w:rPr>
        <w:t>6.</w:t>
      </w:r>
      <w:r w:rsidRPr="00E92A04">
        <w:rPr>
          <w:b/>
          <w:bCs/>
          <w:szCs w:val="22"/>
          <w:lang w:val="lt-LT" w:eastAsia="x-none"/>
        </w:rPr>
        <w:tab/>
        <w:t>FARMACINĖ INFORMACIJA</w:t>
      </w:r>
    </w:p>
    <w:p w14:paraId="378149DA" w14:textId="77777777" w:rsidR="00763E87" w:rsidRPr="00E92A04" w:rsidRDefault="00763E87" w:rsidP="00E92A04">
      <w:pPr>
        <w:widowControl w:val="0"/>
        <w:tabs>
          <w:tab w:val="clear" w:pos="567"/>
        </w:tabs>
        <w:spacing w:line="240" w:lineRule="auto"/>
        <w:rPr>
          <w:szCs w:val="22"/>
          <w:lang w:val="lt-LT"/>
        </w:rPr>
      </w:pPr>
    </w:p>
    <w:p w14:paraId="75FAF3ED" w14:textId="77777777" w:rsidR="00763E87" w:rsidRPr="00E92A04" w:rsidRDefault="00763E87" w:rsidP="00E92A04">
      <w:pPr>
        <w:widowControl w:val="0"/>
        <w:spacing w:line="240" w:lineRule="auto"/>
        <w:jc w:val="both"/>
        <w:outlineLvl w:val="3"/>
        <w:rPr>
          <w:b/>
          <w:bCs/>
          <w:szCs w:val="22"/>
          <w:lang w:val="lt-LT" w:eastAsia="x-none"/>
        </w:rPr>
      </w:pPr>
      <w:r w:rsidRPr="00E92A04">
        <w:rPr>
          <w:b/>
          <w:bCs/>
          <w:szCs w:val="22"/>
          <w:lang w:val="lt-LT" w:eastAsia="x-none"/>
        </w:rPr>
        <w:t>6.1</w:t>
      </w:r>
      <w:r w:rsidRPr="00E92A04">
        <w:rPr>
          <w:b/>
          <w:bCs/>
          <w:szCs w:val="22"/>
          <w:lang w:val="lt-LT" w:eastAsia="x-none"/>
        </w:rPr>
        <w:tab/>
        <w:t>Pagalbinių medžiagų sąrašas</w:t>
      </w:r>
    </w:p>
    <w:p w14:paraId="376CD318" w14:textId="77777777" w:rsidR="00763E87" w:rsidRPr="00E92A04" w:rsidRDefault="00763E87" w:rsidP="00E92A04">
      <w:pPr>
        <w:widowControl w:val="0"/>
        <w:tabs>
          <w:tab w:val="clear" w:pos="567"/>
        </w:tabs>
        <w:spacing w:line="240" w:lineRule="auto"/>
        <w:rPr>
          <w:szCs w:val="22"/>
          <w:lang w:val="lt-LT"/>
        </w:rPr>
      </w:pPr>
    </w:p>
    <w:p w14:paraId="64EB0D45" w14:textId="77777777" w:rsidR="00763E87" w:rsidRPr="00E92A04" w:rsidRDefault="00763E87" w:rsidP="00E92A04">
      <w:pPr>
        <w:widowControl w:val="0"/>
        <w:tabs>
          <w:tab w:val="clear" w:pos="567"/>
        </w:tabs>
        <w:spacing w:line="240" w:lineRule="auto"/>
        <w:rPr>
          <w:i/>
          <w:szCs w:val="22"/>
          <w:lang w:val="lt-LT"/>
        </w:rPr>
      </w:pPr>
      <w:r w:rsidRPr="00E92A04">
        <w:rPr>
          <w:i/>
          <w:szCs w:val="22"/>
          <w:lang w:val="lt-LT"/>
        </w:rPr>
        <w:t>Tabletės branduolys</w:t>
      </w:r>
    </w:p>
    <w:p w14:paraId="2868E9D5" w14:textId="77777777" w:rsidR="00763E87" w:rsidRPr="00E92A04" w:rsidRDefault="00763E87" w:rsidP="00E92A04">
      <w:pPr>
        <w:widowControl w:val="0"/>
        <w:tabs>
          <w:tab w:val="clear" w:pos="567"/>
        </w:tabs>
        <w:spacing w:line="240" w:lineRule="auto"/>
        <w:rPr>
          <w:szCs w:val="22"/>
          <w:lang w:val="lt-LT"/>
        </w:rPr>
      </w:pPr>
      <w:r w:rsidRPr="00E92A04">
        <w:rPr>
          <w:szCs w:val="22"/>
          <w:lang w:val="lt-LT"/>
        </w:rPr>
        <w:t xml:space="preserve">Laktozė </w:t>
      </w:r>
      <w:proofErr w:type="spellStart"/>
      <w:r w:rsidRPr="00E92A04">
        <w:rPr>
          <w:szCs w:val="22"/>
          <w:lang w:val="lt-LT"/>
        </w:rPr>
        <w:t>monohidratas</w:t>
      </w:r>
      <w:proofErr w:type="spellEnd"/>
    </w:p>
    <w:p w14:paraId="5BDF5B15" w14:textId="77777777" w:rsidR="0095734C" w:rsidRPr="00E92A04" w:rsidRDefault="0095734C" w:rsidP="00E92A04">
      <w:pPr>
        <w:widowControl w:val="0"/>
        <w:tabs>
          <w:tab w:val="clear" w:pos="567"/>
        </w:tabs>
        <w:spacing w:line="240" w:lineRule="auto"/>
        <w:rPr>
          <w:szCs w:val="22"/>
          <w:lang w:val="lt-LT"/>
        </w:rPr>
      </w:pPr>
      <w:proofErr w:type="spellStart"/>
      <w:r w:rsidRPr="00E92A04">
        <w:rPr>
          <w:szCs w:val="22"/>
          <w:lang w:val="lt-LT"/>
        </w:rPr>
        <w:t>Kroskarmeliozės</w:t>
      </w:r>
      <w:proofErr w:type="spellEnd"/>
      <w:r w:rsidRPr="00E92A04">
        <w:rPr>
          <w:szCs w:val="22"/>
          <w:lang w:val="lt-LT"/>
        </w:rPr>
        <w:t xml:space="preserve"> natrio druska</w:t>
      </w:r>
    </w:p>
    <w:p w14:paraId="22B61224" w14:textId="77777777" w:rsidR="00763E87" w:rsidRPr="00E92A04" w:rsidRDefault="00763E87" w:rsidP="00E92A04">
      <w:pPr>
        <w:widowControl w:val="0"/>
        <w:tabs>
          <w:tab w:val="clear" w:pos="567"/>
        </w:tabs>
        <w:spacing w:line="240" w:lineRule="auto"/>
        <w:rPr>
          <w:szCs w:val="22"/>
          <w:lang w:val="lt-LT"/>
        </w:rPr>
      </w:pPr>
      <w:proofErr w:type="spellStart"/>
      <w:r w:rsidRPr="00E92A04">
        <w:rPr>
          <w:szCs w:val="22"/>
          <w:lang w:val="lt-LT"/>
        </w:rPr>
        <w:t>Mikrokristalinė</w:t>
      </w:r>
      <w:proofErr w:type="spellEnd"/>
      <w:r w:rsidRPr="00E92A04">
        <w:rPr>
          <w:szCs w:val="22"/>
          <w:lang w:val="lt-LT"/>
        </w:rPr>
        <w:t xml:space="preserve"> celiuliozė</w:t>
      </w:r>
    </w:p>
    <w:p w14:paraId="3DE2BCEE" w14:textId="77777777" w:rsidR="00763E87" w:rsidRPr="00E92A04" w:rsidRDefault="00763E87" w:rsidP="00E92A04">
      <w:pPr>
        <w:widowControl w:val="0"/>
        <w:tabs>
          <w:tab w:val="clear" w:pos="567"/>
        </w:tabs>
        <w:spacing w:line="240" w:lineRule="auto"/>
        <w:rPr>
          <w:szCs w:val="22"/>
          <w:lang w:val="lt-LT"/>
        </w:rPr>
      </w:pPr>
      <w:r w:rsidRPr="00E92A04">
        <w:rPr>
          <w:szCs w:val="22"/>
          <w:lang w:val="lt-LT"/>
        </w:rPr>
        <w:t xml:space="preserve">Magnio </w:t>
      </w:r>
      <w:proofErr w:type="spellStart"/>
      <w:r w:rsidRPr="00E92A04">
        <w:rPr>
          <w:szCs w:val="22"/>
          <w:lang w:val="lt-LT"/>
        </w:rPr>
        <w:t>stearatas</w:t>
      </w:r>
      <w:proofErr w:type="spellEnd"/>
    </w:p>
    <w:p w14:paraId="3E76C5BC" w14:textId="77777777" w:rsidR="00763E87" w:rsidRPr="00E92A04" w:rsidRDefault="00763E87" w:rsidP="00E92A04">
      <w:pPr>
        <w:widowControl w:val="0"/>
        <w:tabs>
          <w:tab w:val="clear" w:pos="567"/>
        </w:tabs>
        <w:spacing w:line="240" w:lineRule="auto"/>
        <w:rPr>
          <w:szCs w:val="22"/>
          <w:lang w:val="lt-LT"/>
        </w:rPr>
      </w:pPr>
    </w:p>
    <w:p w14:paraId="6D8C9DE1" w14:textId="77777777" w:rsidR="00763E87" w:rsidRPr="00E92A04" w:rsidRDefault="00763E87" w:rsidP="00E92A04">
      <w:pPr>
        <w:widowControl w:val="0"/>
        <w:tabs>
          <w:tab w:val="clear" w:pos="567"/>
        </w:tabs>
        <w:spacing w:line="240" w:lineRule="auto"/>
        <w:rPr>
          <w:i/>
          <w:szCs w:val="22"/>
          <w:lang w:val="lt-LT"/>
        </w:rPr>
      </w:pPr>
      <w:r w:rsidRPr="00E92A04">
        <w:rPr>
          <w:i/>
          <w:szCs w:val="22"/>
          <w:lang w:val="lt-LT"/>
        </w:rPr>
        <w:t>Tabletės plėvelė</w:t>
      </w:r>
    </w:p>
    <w:p w14:paraId="46919FBF" w14:textId="77777777" w:rsidR="00763E87" w:rsidRPr="00E92A04" w:rsidRDefault="0095734C" w:rsidP="00E92A04">
      <w:pPr>
        <w:widowControl w:val="0"/>
        <w:tabs>
          <w:tab w:val="clear" w:pos="567"/>
        </w:tabs>
        <w:spacing w:line="240" w:lineRule="auto"/>
        <w:rPr>
          <w:szCs w:val="22"/>
          <w:lang w:val="lt-LT"/>
        </w:rPr>
      </w:pPr>
      <w:proofErr w:type="spellStart"/>
      <w:r w:rsidRPr="00E92A04">
        <w:rPr>
          <w:szCs w:val="22"/>
          <w:lang w:val="lt-LT"/>
        </w:rPr>
        <w:t>Hipromeliozė</w:t>
      </w:r>
      <w:proofErr w:type="spellEnd"/>
    </w:p>
    <w:p w14:paraId="5BAA4883" w14:textId="77777777" w:rsidR="0095734C" w:rsidRPr="00E92A04" w:rsidRDefault="0095734C" w:rsidP="00E92A04">
      <w:pPr>
        <w:widowControl w:val="0"/>
        <w:tabs>
          <w:tab w:val="clear" w:pos="567"/>
        </w:tabs>
        <w:spacing w:line="240" w:lineRule="auto"/>
        <w:rPr>
          <w:szCs w:val="22"/>
          <w:lang w:val="lt-LT"/>
        </w:rPr>
      </w:pPr>
      <w:r w:rsidRPr="00E92A04">
        <w:rPr>
          <w:szCs w:val="22"/>
          <w:lang w:val="lt-LT"/>
        </w:rPr>
        <w:t>Titano dioksidas (E171)</w:t>
      </w:r>
    </w:p>
    <w:p w14:paraId="2EACB989" w14:textId="77777777" w:rsidR="00763E87" w:rsidRPr="00E92A04" w:rsidRDefault="00763E87" w:rsidP="00E92A04">
      <w:pPr>
        <w:widowControl w:val="0"/>
        <w:tabs>
          <w:tab w:val="clear" w:pos="567"/>
        </w:tabs>
        <w:spacing w:line="240" w:lineRule="auto"/>
        <w:rPr>
          <w:szCs w:val="22"/>
          <w:lang w:val="lt-LT"/>
        </w:rPr>
      </w:pPr>
      <w:proofErr w:type="spellStart"/>
      <w:r w:rsidRPr="00E92A04">
        <w:rPr>
          <w:szCs w:val="22"/>
          <w:lang w:val="lt-LT"/>
        </w:rPr>
        <w:t>Makrogolis</w:t>
      </w:r>
      <w:proofErr w:type="spellEnd"/>
      <w:r w:rsidRPr="00E92A04">
        <w:rPr>
          <w:szCs w:val="22"/>
          <w:lang w:val="lt-LT"/>
        </w:rPr>
        <w:t xml:space="preserve"> </w:t>
      </w:r>
      <w:r w:rsidR="0095734C" w:rsidRPr="00E92A04">
        <w:rPr>
          <w:szCs w:val="22"/>
          <w:lang w:val="lt-LT"/>
        </w:rPr>
        <w:t>4</w:t>
      </w:r>
      <w:r w:rsidRPr="00E92A04">
        <w:rPr>
          <w:szCs w:val="22"/>
          <w:lang w:val="lt-LT"/>
        </w:rPr>
        <w:t>00</w:t>
      </w:r>
    </w:p>
    <w:p w14:paraId="33567E7C" w14:textId="77777777" w:rsidR="00763E87" w:rsidRPr="00E92A04" w:rsidRDefault="00763E87" w:rsidP="00E92A04">
      <w:pPr>
        <w:widowControl w:val="0"/>
        <w:tabs>
          <w:tab w:val="clear" w:pos="567"/>
        </w:tabs>
        <w:spacing w:line="240" w:lineRule="auto"/>
        <w:rPr>
          <w:szCs w:val="22"/>
          <w:lang w:val="lt-LT"/>
        </w:rPr>
      </w:pPr>
    </w:p>
    <w:p w14:paraId="183F19FD" w14:textId="77777777" w:rsidR="00763E87" w:rsidRPr="00E92A04" w:rsidRDefault="00763E87" w:rsidP="00E92A04">
      <w:pPr>
        <w:widowControl w:val="0"/>
        <w:spacing w:line="240" w:lineRule="auto"/>
        <w:jc w:val="both"/>
        <w:outlineLvl w:val="3"/>
        <w:rPr>
          <w:b/>
          <w:bCs/>
          <w:szCs w:val="22"/>
          <w:lang w:val="lt-LT" w:eastAsia="x-none"/>
        </w:rPr>
      </w:pPr>
      <w:r w:rsidRPr="00E92A04">
        <w:rPr>
          <w:b/>
          <w:bCs/>
          <w:szCs w:val="22"/>
          <w:lang w:val="lt-LT" w:eastAsia="x-none"/>
        </w:rPr>
        <w:t>6.2</w:t>
      </w:r>
      <w:r w:rsidRPr="00E92A04">
        <w:rPr>
          <w:b/>
          <w:bCs/>
          <w:szCs w:val="22"/>
          <w:lang w:val="lt-LT" w:eastAsia="x-none"/>
        </w:rPr>
        <w:tab/>
        <w:t>Nesuderinamumas</w:t>
      </w:r>
    </w:p>
    <w:p w14:paraId="47D4C891" w14:textId="77777777" w:rsidR="00763E87" w:rsidRPr="00E92A04" w:rsidRDefault="00763E87" w:rsidP="00E92A04">
      <w:pPr>
        <w:widowControl w:val="0"/>
        <w:tabs>
          <w:tab w:val="clear" w:pos="567"/>
        </w:tabs>
        <w:spacing w:line="240" w:lineRule="auto"/>
        <w:rPr>
          <w:szCs w:val="22"/>
          <w:lang w:val="lt-LT"/>
        </w:rPr>
      </w:pPr>
    </w:p>
    <w:p w14:paraId="491F2B5B" w14:textId="77777777" w:rsidR="00763E87" w:rsidRPr="00E92A04" w:rsidRDefault="00763E87" w:rsidP="00E92A04">
      <w:pPr>
        <w:widowControl w:val="0"/>
        <w:tabs>
          <w:tab w:val="clear" w:pos="567"/>
        </w:tabs>
        <w:spacing w:line="240" w:lineRule="auto"/>
        <w:rPr>
          <w:szCs w:val="22"/>
          <w:lang w:val="lt-LT"/>
        </w:rPr>
      </w:pPr>
      <w:r w:rsidRPr="00E92A04">
        <w:rPr>
          <w:szCs w:val="22"/>
          <w:lang w:val="lt-LT"/>
        </w:rPr>
        <w:t>Duomenys nebūtini.</w:t>
      </w:r>
    </w:p>
    <w:p w14:paraId="4BCF233D" w14:textId="77777777" w:rsidR="00763E87" w:rsidRPr="00E92A04" w:rsidRDefault="00763E87" w:rsidP="00E92A04">
      <w:pPr>
        <w:widowControl w:val="0"/>
        <w:tabs>
          <w:tab w:val="clear" w:pos="567"/>
        </w:tabs>
        <w:spacing w:line="240" w:lineRule="auto"/>
        <w:rPr>
          <w:szCs w:val="22"/>
          <w:lang w:val="lt-LT"/>
        </w:rPr>
      </w:pPr>
    </w:p>
    <w:p w14:paraId="6487CB8D" w14:textId="77777777" w:rsidR="00763E87" w:rsidRPr="00E92A04" w:rsidRDefault="00763E87" w:rsidP="00E92A04">
      <w:pPr>
        <w:widowControl w:val="0"/>
        <w:spacing w:line="240" w:lineRule="auto"/>
        <w:jc w:val="both"/>
        <w:outlineLvl w:val="3"/>
        <w:rPr>
          <w:b/>
          <w:bCs/>
          <w:szCs w:val="22"/>
          <w:lang w:val="lt-LT" w:eastAsia="x-none"/>
        </w:rPr>
      </w:pPr>
      <w:r w:rsidRPr="00E92A04">
        <w:rPr>
          <w:b/>
          <w:bCs/>
          <w:szCs w:val="22"/>
          <w:lang w:val="lt-LT" w:eastAsia="x-none"/>
        </w:rPr>
        <w:t>6.3</w:t>
      </w:r>
      <w:r w:rsidRPr="00E92A04">
        <w:rPr>
          <w:b/>
          <w:bCs/>
          <w:szCs w:val="22"/>
          <w:lang w:val="lt-LT" w:eastAsia="x-none"/>
        </w:rPr>
        <w:tab/>
        <w:t>Tinkamumo laikas</w:t>
      </w:r>
    </w:p>
    <w:p w14:paraId="4898CBBF" w14:textId="77777777" w:rsidR="00763E87" w:rsidRPr="00E92A04" w:rsidRDefault="00763E87" w:rsidP="00E92A04">
      <w:pPr>
        <w:widowControl w:val="0"/>
        <w:tabs>
          <w:tab w:val="clear" w:pos="567"/>
        </w:tabs>
        <w:spacing w:line="240" w:lineRule="auto"/>
        <w:rPr>
          <w:szCs w:val="22"/>
          <w:lang w:val="lt-LT"/>
        </w:rPr>
      </w:pPr>
    </w:p>
    <w:p w14:paraId="28CD2AF7" w14:textId="77777777" w:rsidR="00763E87" w:rsidRPr="00E92A04" w:rsidRDefault="00AF7332" w:rsidP="00E92A04">
      <w:pPr>
        <w:widowControl w:val="0"/>
        <w:tabs>
          <w:tab w:val="clear" w:pos="567"/>
        </w:tabs>
        <w:spacing w:line="240" w:lineRule="auto"/>
        <w:rPr>
          <w:szCs w:val="22"/>
          <w:lang w:val="lt-LT"/>
        </w:rPr>
      </w:pPr>
      <w:r w:rsidRPr="00E92A04">
        <w:rPr>
          <w:szCs w:val="22"/>
          <w:lang w:val="lt-LT"/>
        </w:rPr>
        <w:t>2</w:t>
      </w:r>
      <w:r w:rsidR="00763E87" w:rsidRPr="00E92A04">
        <w:rPr>
          <w:szCs w:val="22"/>
          <w:lang w:val="lt-LT"/>
        </w:rPr>
        <w:t xml:space="preserve"> metai</w:t>
      </w:r>
    </w:p>
    <w:p w14:paraId="61F611A2" w14:textId="77777777" w:rsidR="00763E87" w:rsidRPr="00E92A04" w:rsidRDefault="00763E87" w:rsidP="00E92A04">
      <w:pPr>
        <w:widowControl w:val="0"/>
        <w:tabs>
          <w:tab w:val="clear" w:pos="567"/>
        </w:tabs>
        <w:spacing w:line="240" w:lineRule="auto"/>
        <w:rPr>
          <w:szCs w:val="22"/>
          <w:lang w:val="lt-LT"/>
        </w:rPr>
      </w:pPr>
    </w:p>
    <w:p w14:paraId="380F4DC4" w14:textId="77777777" w:rsidR="00763E87" w:rsidRPr="00E92A04" w:rsidRDefault="00763E87" w:rsidP="00E92A04">
      <w:pPr>
        <w:widowControl w:val="0"/>
        <w:spacing w:line="240" w:lineRule="auto"/>
        <w:jc w:val="both"/>
        <w:outlineLvl w:val="3"/>
        <w:rPr>
          <w:b/>
          <w:bCs/>
          <w:szCs w:val="22"/>
          <w:lang w:val="lt-LT" w:eastAsia="x-none"/>
        </w:rPr>
      </w:pPr>
      <w:r w:rsidRPr="00E92A04">
        <w:rPr>
          <w:b/>
          <w:bCs/>
          <w:szCs w:val="22"/>
          <w:lang w:val="lt-LT" w:eastAsia="x-none"/>
        </w:rPr>
        <w:t>6.4</w:t>
      </w:r>
      <w:r w:rsidRPr="00E92A04">
        <w:rPr>
          <w:b/>
          <w:bCs/>
          <w:szCs w:val="22"/>
          <w:lang w:val="lt-LT" w:eastAsia="x-none"/>
        </w:rPr>
        <w:tab/>
        <w:t>Specialios laikymo sąlygos</w:t>
      </w:r>
    </w:p>
    <w:p w14:paraId="3E2730D8" w14:textId="77777777" w:rsidR="00763E87" w:rsidRPr="00E92A04" w:rsidRDefault="00763E87" w:rsidP="00E92A04">
      <w:pPr>
        <w:widowControl w:val="0"/>
        <w:tabs>
          <w:tab w:val="clear" w:pos="567"/>
        </w:tabs>
        <w:spacing w:line="240" w:lineRule="auto"/>
        <w:rPr>
          <w:color w:val="0D0D0D"/>
          <w:szCs w:val="22"/>
          <w:lang w:val="lt-LT"/>
        </w:rPr>
      </w:pPr>
    </w:p>
    <w:p w14:paraId="0089A3BE" w14:textId="77777777" w:rsidR="00763E87" w:rsidRPr="00E92A04" w:rsidRDefault="00763E87" w:rsidP="00E92A04">
      <w:pPr>
        <w:widowControl w:val="0"/>
        <w:tabs>
          <w:tab w:val="clear" w:pos="567"/>
        </w:tabs>
        <w:spacing w:line="240" w:lineRule="auto"/>
        <w:rPr>
          <w:color w:val="0D0D0D"/>
          <w:szCs w:val="22"/>
          <w:lang w:val="lt-LT"/>
        </w:rPr>
      </w:pPr>
      <w:r w:rsidRPr="00E92A04">
        <w:rPr>
          <w:color w:val="0D0D0D"/>
          <w:szCs w:val="22"/>
          <w:lang w:val="lt-LT"/>
        </w:rPr>
        <w:t>Šiam vaistiniam preparatui specialių laikymo sąlygų nereikia.</w:t>
      </w:r>
    </w:p>
    <w:p w14:paraId="3B5B5843" w14:textId="77777777" w:rsidR="00763E87" w:rsidRPr="00E92A04" w:rsidRDefault="00763E87" w:rsidP="00E92A04">
      <w:pPr>
        <w:widowControl w:val="0"/>
        <w:tabs>
          <w:tab w:val="clear" w:pos="567"/>
        </w:tabs>
        <w:spacing w:line="240" w:lineRule="auto"/>
        <w:rPr>
          <w:szCs w:val="22"/>
          <w:lang w:val="lt-LT"/>
        </w:rPr>
      </w:pPr>
    </w:p>
    <w:p w14:paraId="3A55CA93" w14:textId="77777777" w:rsidR="00763E87" w:rsidRPr="00E92A04" w:rsidRDefault="00763E87" w:rsidP="00E92A04">
      <w:pPr>
        <w:widowControl w:val="0"/>
        <w:spacing w:line="240" w:lineRule="auto"/>
        <w:jc w:val="both"/>
        <w:outlineLvl w:val="3"/>
        <w:rPr>
          <w:b/>
          <w:bCs/>
          <w:szCs w:val="22"/>
          <w:lang w:val="lt-LT" w:eastAsia="x-none"/>
        </w:rPr>
      </w:pPr>
      <w:r w:rsidRPr="00E92A04">
        <w:rPr>
          <w:b/>
          <w:bCs/>
          <w:szCs w:val="22"/>
          <w:lang w:val="lt-LT" w:eastAsia="x-none"/>
        </w:rPr>
        <w:t>6.5</w:t>
      </w:r>
      <w:r w:rsidRPr="00E92A04">
        <w:rPr>
          <w:b/>
          <w:bCs/>
          <w:szCs w:val="22"/>
          <w:lang w:val="lt-LT" w:eastAsia="x-none"/>
        </w:rPr>
        <w:tab/>
      </w:r>
      <w:proofErr w:type="spellStart"/>
      <w:r w:rsidRPr="00E92A04">
        <w:rPr>
          <w:b/>
          <w:bCs/>
          <w:szCs w:val="22"/>
          <w:lang w:val="lt-LT" w:eastAsia="x-none"/>
        </w:rPr>
        <w:t>Talpyklės</w:t>
      </w:r>
      <w:proofErr w:type="spellEnd"/>
      <w:r w:rsidRPr="00E92A04">
        <w:rPr>
          <w:b/>
          <w:bCs/>
          <w:szCs w:val="22"/>
          <w:lang w:val="lt-LT" w:eastAsia="x-none"/>
        </w:rPr>
        <w:t xml:space="preserve"> pobūdis ir jos turinys</w:t>
      </w:r>
    </w:p>
    <w:p w14:paraId="08492C3E" w14:textId="77777777" w:rsidR="00763E87" w:rsidRPr="00E92A04" w:rsidRDefault="00763E87" w:rsidP="00E92A04">
      <w:pPr>
        <w:widowControl w:val="0"/>
        <w:tabs>
          <w:tab w:val="clear" w:pos="567"/>
        </w:tabs>
        <w:spacing w:line="240" w:lineRule="auto"/>
        <w:rPr>
          <w:szCs w:val="22"/>
          <w:lang w:val="lt-LT"/>
        </w:rPr>
      </w:pPr>
    </w:p>
    <w:p w14:paraId="7A32FAE5" w14:textId="77777777" w:rsidR="00AF7332" w:rsidRPr="00E92A04" w:rsidRDefault="00AF7332" w:rsidP="00E92A04">
      <w:pPr>
        <w:widowControl w:val="0"/>
        <w:tabs>
          <w:tab w:val="clear" w:pos="567"/>
        </w:tabs>
        <w:spacing w:line="240" w:lineRule="auto"/>
        <w:rPr>
          <w:szCs w:val="22"/>
          <w:lang w:val="lt-LT"/>
        </w:rPr>
      </w:pPr>
      <w:r w:rsidRPr="00E92A04">
        <w:rPr>
          <w:szCs w:val="22"/>
          <w:lang w:val="lt-LT"/>
        </w:rPr>
        <w:t>(OPA/aliuminio/PVC)/aliuminio li</w:t>
      </w:r>
      <w:r w:rsidR="00D1061A" w:rsidRPr="00E92A04">
        <w:rPr>
          <w:szCs w:val="22"/>
          <w:lang w:val="lt-LT"/>
        </w:rPr>
        <w:t>z</w:t>
      </w:r>
      <w:r w:rsidRPr="00E92A04">
        <w:rPr>
          <w:szCs w:val="22"/>
          <w:lang w:val="lt-LT"/>
        </w:rPr>
        <w:t>dinės plokštelės</w:t>
      </w:r>
    </w:p>
    <w:p w14:paraId="10D02220" w14:textId="77777777" w:rsidR="00763E87" w:rsidRPr="00E92A04" w:rsidRDefault="00ED386B" w:rsidP="00E92A04">
      <w:pPr>
        <w:widowControl w:val="0"/>
        <w:tabs>
          <w:tab w:val="clear" w:pos="567"/>
        </w:tabs>
        <w:spacing w:line="240" w:lineRule="auto"/>
        <w:rPr>
          <w:szCs w:val="22"/>
          <w:lang w:val="lt-LT"/>
        </w:rPr>
      </w:pPr>
      <w:r w:rsidRPr="00E92A04">
        <w:rPr>
          <w:szCs w:val="22"/>
          <w:lang w:val="lt-LT"/>
        </w:rPr>
        <w:t xml:space="preserve">Pakuotės dydžiai: 7, 10, 14 </w:t>
      </w:r>
      <w:r w:rsidR="00391327">
        <w:rPr>
          <w:szCs w:val="22"/>
          <w:lang w:val="lt-LT"/>
        </w:rPr>
        <w:t>arba</w:t>
      </w:r>
      <w:r w:rsidRPr="00E92A04">
        <w:rPr>
          <w:szCs w:val="22"/>
          <w:lang w:val="lt-LT"/>
        </w:rPr>
        <w:t xml:space="preserve"> 2</w:t>
      </w:r>
      <w:r w:rsidR="00AF7332" w:rsidRPr="00E92A04">
        <w:rPr>
          <w:szCs w:val="22"/>
          <w:lang w:val="lt-LT"/>
        </w:rPr>
        <w:t>0 plėvele dengtų tablečių dėžutėje</w:t>
      </w:r>
      <w:r w:rsidR="00763E87" w:rsidRPr="00E92A04">
        <w:rPr>
          <w:szCs w:val="22"/>
          <w:lang w:val="lt-LT"/>
        </w:rPr>
        <w:t>.</w:t>
      </w:r>
    </w:p>
    <w:p w14:paraId="1BB9CDB7" w14:textId="77777777" w:rsidR="00AF7332" w:rsidRPr="00E92A04" w:rsidRDefault="00AF7332" w:rsidP="00E92A04">
      <w:pPr>
        <w:widowControl w:val="0"/>
        <w:tabs>
          <w:tab w:val="clear" w:pos="567"/>
        </w:tabs>
        <w:spacing w:line="240" w:lineRule="auto"/>
        <w:rPr>
          <w:szCs w:val="22"/>
          <w:lang w:val="lt-LT"/>
        </w:rPr>
      </w:pPr>
    </w:p>
    <w:p w14:paraId="42159FC6" w14:textId="77777777" w:rsidR="00763E87" w:rsidRPr="00E92A04" w:rsidRDefault="00AF7332" w:rsidP="00E92A04">
      <w:pPr>
        <w:widowControl w:val="0"/>
        <w:tabs>
          <w:tab w:val="clear" w:pos="567"/>
        </w:tabs>
        <w:spacing w:line="240" w:lineRule="auto"/>
        <w:rPr>
          <w:szCs w:val="22"/>
          <w:lang w:val="lt-LT"/>
        </w:rPr>
      </w:pPr>
      <w:r w:rsidRPr="00E92A04">
        <w:rPr>
          <w:szCs w:val="22"/>
          <w:lang w:val="lt-LT"/>
        </w:rPr>
        <w:t>Gali būti tiekiamos ne visų dydžių pakuotės.</w:t>
      </w:r>
    </w:p>
    <w:p w14:paraId="529F54E8" w14:textId="77777777" w:rsidR="00AF7332" w:rsidRPr="00E92A04" w:rsidRDefault="00AF7332" w:rsidP="00E92A04">
      <w:pPr>
        <w:widowControl w:val="0"/>
        <w:tabs>
          <w:tab w:val="clear" w:pos="567"/>
        </w:tabs>
        <w:spacing w:line="240" w:lineRule="auto"/>
        <w:rPr>
          <w:szCs w:val="22"/>
          <w:lang w:val="lt-LT"/>
        </w:rPr>
      </w:pPr>
    </w:p>
    <w:p w14:paraId="45892A4A" w14:textId="77777777" w:rsidR="00763E87" w:rsidRPr="00E92A04" w:rsidRDefault="00763E87" w:rsidP="00E92A04">
      <w:pPr>
        <w:widowControl w:val="0"/>
        <w:spacing w:line="240" w:lineRule="auto"/>
        <w:jc w:val="both"/>
        <w:outlineLvl w:val="3"/>
        <w:rPr>
          <w:b/>
          <w:bCs/>
          <w:szCs w:val="22"/>
          <w:lang w:val="lt-LT" w:eastAsia="x-none"/>
        </w:rPr>
      </w:pPr>
      <w:bookmarkStart w:id="0" w:name="OLE_LINK1"/>
      <w:r w:rsidRPr="00E92A04">
        <w:rPr>
          <w:b/>
          <w:bCs/>
          <w:szCs w:val="22"/>
          <w:lang w:val="lt-LT" w:eastAsia="x-none"/>
        </w:rPr>
        <w:t>6.6</w:t>
      </w:r>
      <w:r w:rsidRPr="00E92A04">
        <w:rPr>
          <w:b/>
          <w:bCs/>
          <w:szCs w:val="22"/>
          <w:lang w:val="lt-LT" w:eastAsia="x-none"/>
        </w:rPr>
        <w:tab/>
        <w:t xml:space="preserve">Specialūs </w:t>
      </w:r>
      <w:r w:rsidR="00ED386B" w:rsidRPr="00E92A04">
        <w:rPr>
          <w:b/>
          <w:bCs/>
          <w:szCs w:val="22"/>
          <w:lang w:val="lt-LT" w:eastAsia="x-none"/>
        </w:rPr>
        <w:t>reikalavimai atliekoms tvarkyti</w:t>
      </w:r>
    </w:p>
    <w:bookmarkEnd w:id="0"/>
    <w:p w14:paraId="3A2822D6" w14:textId="77777777" w:rsidR="00763E87" w:rsidRPr="00E92A04" w:rsidRDefault="00763E87" w:rsidP="00E92A04">
      <w:pPr>
        <w:widowControl w:val="0"/>
        <w:tabs>
          <w:tab w:val="clear" w:pos="567"/>
        </w:tabs>
        <w:spacing w:line="240" w:lineRule="auto"/>
        <w:rPr>
          <w:szCs w:val="22"/>
          <w:u w:val="single"/>
          <w:lang w:val="lt-LT"/>
        </w:rPr>
      </w:pPr>
    </w:p>
    <w:p w14:paraId="30CD504C" w14:textId="77777777" w:rsidR="00763E87" w:rsidRPr="00E92A04" w:rsidRDefault="00763E87" w:rsidP="00E92A04">
      <w:pPr>
        <w:widowControl w:val="0"/>
        <w:tabs>
          <w:tab w:val="clear" w:pos="567"/>
        </w:tabs>
        <w:spacing w:line="240" w:lineRule="auto"/>
        <w:rPr>
          <w:szCs w:val="22"/>
          <w:lang w:val="lt-LT"/>
        </w:rPr>
      </w:pPr>
      <w:r w:rsidRPr="00E92A04">
        <w:rPr>
          <w:szCs w:val="22"/>
          <w:lang w:val="lt-LT"/>
        </w:rPr>
        <w:t xml:space="preserve">Specialių reikalavimų </w:t>
      </w:r>
      <w:r w:rsidR="00391327">
        <w:rPr>
          <w:szCs w:val="22"/>
          <w:lang w:val="lt-LT"/>
        </w:rPr>
        <w:t xml:space="preserve">atliekoms tvarkyti </w:t>
      </w:r>
      <w:r w:rsidRPr="00E92A04">
        <w:rPr>
          <w:szCs w:val="22"/>
          <w:lang w:val="lt-LT"/>
        </w:rPr>
        <w:t>nėra.</w:t>
      </w:r>
    </w:p>
    <w:p w14:paraId="4F8E444E" w14:textId="77777777" w:rsidR="008B03D3" w:rsidRPr="00E92A04" w:rsidRDefault="008B03D3" w:rsidP="00E92A04">
      <w:pPr>
        <w:widowControl w:val="0"/>
        <w:tabs>
          <w:tab w:val="clear" w:pos="567"/>
        </w:tabs>
        <w:spacing w:line="240" w:lineRule="auto"/>
        <w:rPr>
          <w:szCs w:val="22"/>
          <w:lang w:val="lt-LT"/>
        </w:rPr>
      </w:pPr>
    </w:p>
    <w:p w14:paraId="1FDF563B" w14:textId="77777777" w:rsidR="00763E87" w:rsidRPr="00E92A04" w:rsidRDefault="008B03D3" w:rsidP="00E92A04">
      <w:pPr>
        <w:widowControl w:val="0"/>
        <w:tabs>
          <w:tab w:val="clear" w:pos="567"/>
        </w:tabs>
        <w:spacing w:line="240" w:lineRule="auto"/>
        <w:rPr>
          <w:szCs w:val="22"/>
          <w:lang w:val="lt-LT"/>
        </w:rPr>
      </w:pPr>
      <w:r w:rsidRPr="00E92A04">
        <w:rPr>
          <w:szCs w:val="22"/>
          <w:lang w:val="lt-LT"/>
        </w:rPr>
        <w:t>Nesuvartotą vaistinį preparatą ar atliekas reikia tvarkyti laikantis vietinių reikalavimų.</w:t>
      </w:r>
    </w:p>
    <w:p w14:paraId="55FBCC81" w14:textId="77777777" w:rsidR="008B03D3" w:rsidRPr="00E92A04" w:rsidRDefault="008B03D3" w:rsidP="00E92A04">
      <w:pPr>
        <w:widowControl w:val="0"/>
        <w:tabs>
          <w:tab w:val="clear" w:pos="567"/>
        </w:tabs>
        <w:spacing w:line="240" w:lineRule="auto"/>
        <w:rPr>
          <w:szCs w:val="22"/>
          <w:lang w:val="lt-LT"/>
        </w:rPr>
      </w:pPr>
    </w:p>
    <w:p w14:paraId="37E15E1C" w14:textId="77777777" w:rsidR="00763E87" w:rsidRPr="00E92A04" w:rsidRDefault="00763E87" w:rsidP="00E92A04">
      <w:pPr>
        <w:widowControl w:val="0"/>
        <w:tabs>
          <w:tab w:val="clear" w:pos="567"/>
        </w:tabs>
        <w:spacing w:line="240" w:lineRule="auto"/>
        <w:rPr>
          <w:szCs w:val="22"/>
          <w:lang w:val="lt-LT"/>
        </w:rPr>
      </w:pPr>
    </w:p>
    <w:p w14:paraId="5BE42B91" w14:textId="77777777" w:rsidR="00763E87" w:rsidRPr="00E92A04" w:rsidRDefault="00763E87" w:rsidP="00E92A04">
      <w:pPr>
        <w:widowControl w:val="0"/>
        <w:spacing w:line="240" w:lineRule="auto"/>
        <w:outlineLvl w:val="2"/>
        <w:rPr>
          <w:b/>
          <w:bCs/>
          <w:szCs w:val="22"/>
          <w:lang w:val="lt-LT" w:eastAsia="x-none"/>
        </w:rPr>
      </w:pPr>
      <w:r w:rsidRPr="00E92A04">
        <w:rPr>
          <w:b/>
          <w:bCs/>
          <w:szCs w:val="22"/>
          <w:lang w:val="lt-LT" w:eastAsia="x-none"/>
        </w:rPr>
        <w:t>7.</w:t>
      </w:r>
      <w:r w:rsidRPr="00E92A04">
        <w:rPr>
          <w:b/>
          <w:bCs/>
          <w:szCs w:val="22"/>
          <w:lang w:val="lt-LT" w:eastAsia="x-none"/>
        </w:rPr>
        <w:tab/>
        <w:t>REGISTRUOTOJAS</w:t>
      </w:r>
    </w:p>
    <w:p w14:paraId="5B6839E2" w14:textId="77777777" w:rsidR="00ED386B" w:rsidRPr="00E92A04" w:rsidRDefault="00ED386B" w:rsidP="00E92A04">
      <w:pPr>
        <w:widowControl w:val="0"/>
        <w:spacing w:line="240" w:lineRule="auto"/>
        <w:jc w:val="both"/>
        <w:rPr>
          <w:snapToGrid/>
          <w:szCs w:val="22"/>
          <w:lang w:val="lt-LT" w:eastAsia="sl-SI"/>
        </w:rPr>
      </w:pPr>
    </w:p>
    <w:p w14:paraId="488175A2" w14:textId="77777777" w:rsidR="00ED386B" w:rsidRPr="00E92A04" w:rsidRDefault="00ED386B" w:rsidP="00E92A04">
      <w:pPr>
        <w:widowControl w:val="0"/>
        <w:spacing w:line="240" w:lineRule="auto"/>
        <w:jc w:val="both"/>
        <w:rPr>
          <w:snapToGrid/>
          <w:szCs w:val="22"/>
          <w:lang w:val="lt-LT" w:eastAsia="sl-SI"/>
        </w:rPr>
      </w:pPr>
      <w:r w:rsidRPr="00E92A04">
        <w:rPr>
          <w:snapToGrid/>
          <w:szCs w:val="22"/>
          <w:lang w:val="lt-LT" w:eastAsia="sl-SI"/>
        </w:rPr>
        <w:t xml:space="preserve">KRKA, </w:t>
      </w:r>
      <w:proofErr w:type="spellStart"/>
      <w:r w:rsidRPr="00E92A04">
        <w:rPr>
          <w:snapToGrid/>
          <w:szCs w:val="22"/>
          <w:lang w:val="lt-LT" w:eastAsia="sl-SI"/>
        </w:rPr>
        <w:t>d.d</w:t>
      </w:r>
      <w:proofErr w:type="spellEnd"/>
      <w:r w:rsidRPr="00E92A04">
        <w:rPr>
          <w:snapToGrid/>
          <w:szCs w:val="22"/>
          <w:lang w:val="lt-LT" w:eastAsia="sl-SI"/>
        </w:rPr>
        <w:t>., Novo mesto</w:t>
      </w:r>
    </w:p>
    <w:p w14:paraId="298A9C39" w14:textId="77777777" w:rsidR="00ED386B" w:rsidRPr="00E92A04" w:rsidRDefault="00ED386B" w:rsidP="00E92A04">
      <w:pPr>
        <w:widowControl w:val="0"/>
        <w:spacing w:line="240" w:lineRule="auto"/>
        <w:jc w:val="both"/>
        <w:rPr>
          <w:snapToGrid/>
          <w:szCs w:val="22"/>
          <w:lang w:val="lt-LT" w:eastAsia="sl-SI"/>
        </w:rPr>
      </w:pPr>
      <w:proofErr w:type="spellStart"/>
      <w:r w:rsidRPr="00E92A04">
        <w:rPr>
          <w:snapToGrid/>
          <w:szCs w:val="22"/>
          <w:lang w:val="lt-LT" w:eastAsia="sl-SI"/>
        </w:rPr>
        <w:t>Šmarješka</w:t>
      </w:r>
      <w:proofErr w:type="spellEnd"/>
      <w:r w:rsidRPr="00E92A04">
        <w:rPr>
          <w:snapToGrid/>
          <w:szCs w:val="22"/>
          <w:lang w:val="lt-LT" w:eastAsia="sl-SI"/>
        </w:rPr>
        <w:t xml:space="preserve"> </w:t>
      </w:r>
      <w:proofErr w:type="spellStart"/>
      <w:r w:rsidRPr="00E92A04">
        <w:rPr>
          <w:snapToGrid/>
          <w:szCs w:val="22"/>
          <w:lang w:val="lt-LT" w:eastAsia="sl-SI"/>
        </w:rPr>
        <w:t>cesta</w:t>
      </w:r>
      <w:proofErr w:type="spellEnd"/>
      <w:r w:rsidRPr="00E92A04">
        <w:rPr>
          <w:snapToGrid/>
          <w:szCs w:val="22"/>
          <w:lang w:val="lt-LT" w:eastAsia="sl-SI"/>
        </w:rPr>
        <w:t xml:space="preserve"> 6</w:t>
      </w:r>
    </w:p>
    <w:p w14:paraId="4597FE6A" w14:textId="77777777" w:rsidR="00ED386B" w:rsidRPr="00E92A04" w:rsidRDefault="00ED386B" w:rsidP="00E92A04">
      <w:pPr>
        <w:widowControl w:val="0"/>
        <w:spacing w:line="240" w:lineRule="auto"/>
        <w:jc w:val="both"/>
        <w:rPr>
          <w:snapToGrid/>
          <w:szCs w:val="22"/>
          <w:lang w:val="lt-LT" w:eastAsia="sl-SI"/>
        </w:rPr>
      </w:pPr>
      <w:r w:rsidRPr="00E92A04">
        <w:rPr>
          <w:snapToGrid/>
          <w:szCs w:val="22"/>
          <w:lang w:val="lt-LT" w:eastAsia="sl-SI"/>
        </w:rPr>
        <w:t>8501 Novo mesto</w:t>
      </w:r>
    </w:p>
    <w:p w14:paraId="7307FBD3" w14:textId="77777777" w:rsidR="00ED386B" w:rsidRPr="00E92A04" w:rsidRDefault="00ED386B" w:rsidP="00E92A04">
      <w:pPr>
        <w:widowControl w:val="0"/>
        <w:spacing w:line="240" w:lineRule="auto"/>
        <w:jc w:val="both"/>
        <w:rPr>
          <w:snapToGrid/>
          <w:szCs w:val="22"/>
          <w:lang w:val="lt-LT" w:eastAsia="sl-SI"/>
        </w:rPr>
      </w:pPr>
      <w:r w:rsidRPr="00E92A04">
        <w:rPr>
          <w:snapToGrid/>
          <w:szCs w:val="22"/>
          <w:lang w:val="lt-LT" w:eastAsia="sl-SI"/>
        </w:rPr>
        <w:t>Slovėnija</w:t>
      </w:r>
    </w:p>
    <w:p w14:paraId="1454CD42" w14:textId="77777777" w:rsidR="00763E87" w:rsidRPr="00E92A04" w:rsidRDefault="00763E87" w:rsidP="00E92A04">
      <w:pPr>
        <w:widowControl w:val="0"/>
        <w:tabs>
          <w:tab w:val="clear" w:pos="567"/>
        </w:tabs>
        <w:spacing w:line="240" w:lineRule="auto"/>
        <w:rPr>
          <w:szCs w:val="22"/>
          <w:lang w:val="lt-LT"/>
        </w:rPr>
      </w:pPr>
    </w:p>
    <w:p w14:paraId="14531D58" w14:textId="77777777" w:rsidR="00763E87" w:rsidRPr="00E92A04" w:rsidRDefault="00763E87" w:rsidP="00E92A04">
      <w:pPr>
        <w:widowControl w:val="0"/>
        <w:tabs>
          <w:tab w:val="clear" w:pos="567"/>
        </w:tabs>
        <w:spacing w:line="240" w:lineRule="auto"/>
        <w:rPr>
          <w:szCs w:val="22"/>
          <w:lang w:val="lt-LT"/>
        </w:rPr>
      </w:pPr>
    </w:p>
    <w:p w14:paraId="53996D91" w14:textId="77777777" w:rsidR="00763E87" w:rsidRPr="00E92A04" w:rsidRDefault="00763E87" w:rsidP="00E92A04">
      <w:pPr>
        <w:widowControl w:val="0"/>
        <w:spacing w:line="240" w:lineRule="auto"/>
        <w:outlineLvl w:val="2"/>
        <w:rPr>
          <w:b/>
          <w:bCs/>
          <w:szCs w:val="22"/>
          <w:lang w:val="lt-LT" w:eastAsia="x-none"/>
        </w:rPr>
      </w:pPr>
      <w:r w:rsidRPr="00E92A04">
        <w:rPr>
          <w:b/>
          <w:bCs/>
          <w:szCs w:val="22"/>
          <w:lang w:val="lt-LT" w:eastAsia="x-none"/>
        </w:rPr>
        <w:t>8.</w:t>
      </w:r>
      <w:r w:rsidRPr="00E92A04">
        <w:rPr>
          <w:b/>
          <w:bCs/>
          <w:szCs w:val="22"/>
          <w:lang w:val="lt-LT" w:eastAsia="x-none"/>
        </w:rPr>
        <w:tab/>
        <w:t>REGISTRACIJOS PAŽYMĖJIMO NUMERIS (-IAI)</w:t>
      </w:r>
    </w:p>
    <w:p w14:paraId="400D4125" w14:textId="77777777" w:rsidR="00763E87" w:rsidRPr="00E92A04" w:rsidRDefault="00763E87" w:rsidP="00E92A04">
      <w:pPr>
        <w:widowControl w:val="0"/>
        <w:tabs>
          <w:tab w:val="clear" w:pos="567"/>
        </w:tabs>
        <w:spacing w:line="240" w:lineRule="auto"/>
        <w:rPr>
          <w:szCs w:val="22"/>
          <w:lang w:val="lt-LT"/>
        </w:rPr>
      </w:pPr>
    </w:p>
    <w:p w14:paraId="069A92C1" w14:textId="25FADC7B" w:rsidR="00F74F79" w:rsidRPr="00556F71" w:rsidRDefault="00F74F79" w:rsidP="00F74F79">
      <w:pPr>
        <w:rPr>
          <w:bCs/>
          <w:szCs w:val="22"/>
          <w:lang w:val="lt-LT"/>
        </w:rPr>
      </w:pPr>
      <w:r>
        <w:rPr>
          <w:szCs w:val="22"/>
          <w:lang w:val="lt-LT"/>
        </w:rPr>
        <w:t>LT/1/18/4277/001</w:t>
      </w:r>
      <w:r w:rsidRPr="003C1C77">
        <w:rPr>
          <w:bCs/>
          <w:szCs w:val="22"/>
          <w:lang w:val="lt-LT"/>
        </w:rPr>
        <w:t xml:space="preserve"> –</w:t>
      </w:r>
      <w:r>
        <w:rPr>
          <w:bCs/>
          <w:szCs w:val="22"/>
          <w:lang w:val="lt-LT"/>
        </w:rPr>
        <w:t xml:space="preserve"> </w:t>
      </w:r>
      <w:r w:rsidRPr="003C1C77">
        <w:rPr>
          <w:bCs/>
          <w:szCs w:val="22"/>
          <w:lang w:val="lt-LT"/>
        </w:rPr>
        <w:t>N</w:t>
      </w:r>
      <w:r>
        <w:rPr>
          <w:bCs/>
          <w:szCs w:val="22"/>
          <w:lang w:val="lt-LT"/>
        </w:rPr>
        <w:t>7</w:t>
      </w:r>
    </w:p>
    <w:p w14:paraId="72FC9714" w14:textId="43B9340D" w:rsidR="00F74F79" w:rsidRPr="003C1C77" w:rsidRDefault="00F74F79" w:rsidP="00F74F79">
      <w:pPr>
        <w:rPr>
          <w:bCs/>
          <w:szCs w:val="22"/>
          <w:lang w:val="lt-LT"/>
        </w:rPr>
      </w:pPr>
      <w:r>
        <w:rPr>
          <w:szCs w:val="22"/>
          <w:lang w:val="lt-LT"/>
        </w:rPr>
        <w:t>LT/1/18/4277/002</w:t>
      </w:r>
      <w:r w:rsidRPr="003C1C77">
        <w:rPr>
          <w:bCs/>
          <w:szCs w:val="22"/>
          <w:lang w:val="lt-LT"/>
        </w:rPr>
        <w:t xml:space="preserve"> – N</w:t>
      </w:r>
      <w:r>
        <w:rPr>
          <w:bCs/>
          <w:szCs w:val="22"/>
          <w:lang w:val="lt-LT"/>
        </w:rPr>
        <w:t>10</w:t>
      </w:r>
    </w:p>
    <w:p w14:paraId="5F3CD778" w14:textId="55DA7302" w:rsidR="00F74F79" w:rsidRPr="003C1C77" w:rsidRDefault="00F74F79" w:rsidP="00F74F79">
      <w:pPr>
        <w:rPr>
          <w:bCs/>
          <w:szCs w:val="22"/>
          <w:lang w:val="lt-LT"/>
        </w:rPr>
      </w:pPr>
      <w:r>
        <w:rPr>
          <w:szCs w:val="22"/>
          <w:lang w:val="lt-LT"/>
        </w:rPr>
        <w:t>LT/1/18/4277/003</w:t>
      </w:r>
      <w:r w:rsidRPr="003C1C77">
        <w:rPr>
          <w:bCs/>
          <w:szCs w:val="22"/>
          <w:lang w:val="lt-LT"/>
        </w:rPr>
        <w:t xml:space="preserve"> – N</w:t>
      </w:r>
      <w:r>
        <w:rPr>
          <w:bCs/>
          <w:szCs w:val="22"/>
          <w:lang w:val="lt-LT"/>
        </w:rPr>
        <w:t>14</w:t>
      </w:r>
    </w:p>
    <w:p w14:paraId="578910BE" w14:textId="61F26313" w:rsidR="00763E87" w:rsidRDefault="00F74F79" w:rsidP="00F74F79">
      <w:pPr>
        <w:widowControl w:val="0"/>
        <w:tabs>
          <w:tab w:val="clear" w:pos="567"/>
        </w:tabs>
        <w:spacing w:line="240" w:lineRule="auto"/>
        <w:rPr>
          <w:bCs/>
          <w:szCs w:val="22"/>
          <w:lang w:val="lt-LT"/>
        </w:rPr>
      </w:pPr>
      <w:r>
        <w:rPr>
          <w:szCs w:val="22"/>
          <w:lang w:val="lt-LT"/>
        </w:rPr>
        <w:t>LT/1/18/4277/004</w:t>
      </w:r>
      <w:r w:rsidRPr="003C1C77">
        <w:rPr>
          <w:bCs/>
          <w:szCs w:val="22"/>
          <w:lang w:val="lt-LT"/>
        </w:rPr>
        <w:t xml:space="preserve"> – N</w:t>
      </w:r>
      <w:r>
        <w:rPr>
          <w:bCs/>
          <w:szCs w:val="22"/>
          <w:lang w:val="lt-LT"/>
        </w:rPr>
        <w:t>20</w:t>
      </w:r>
    </w:p>
    <w:p w14:paraId="26710157" w14:textId="77777777" w:rsidR="00F74F79" w:rsidRDefault="00F74F79" w:rsidP="00F74F79">
      <w:pPr>
        <w:widowControl w:val="0"/>
        <w:tabs>
          <w:tab w:val="clear" w:pos="567"/>
        </w:tabs>
        <w:spacing w:line="240" w:lineRule="auto"/>
        <w:rPr>
          <w:bCs/>
          <w:szCs w:val="22"/>
          <w:lang w:val="lt-LT"/>
        </w:rPr>
      </w:pPr>
    </w:p>
    <w:p w14:paraId="584D21B9" w14:textId="77777777" w:rsidR="00F74F79" w:rsidRPr="00E92A04" w:rsidRDefault="00F74F79" w:rsidP="00F74F79">
      <w:pPr>
        <w:widowControl w:val="0"/>
        <w:tabs>
          <w:tab w:val="clear" w:pos="567"/>
        </w:tabs>
        <w:spacing w:line="240" w:lineRule="auto"/>
        <w:rPr>
          <w:szCs w:val="22"/>
          <w:lang w:val="lt-LT"/>
        </w:rPr>
      </w:pPr>
    </w:p>
    <w:p w14:paraId="40541CDE" w14:textId="77777777" w:rsidR="00763E87" w:rsidRPr="00E92A04" w:rsidRDefault="00763E87" w:rsidP="00E92A04">
      <w:pPr>
        <w:widowControl w:val="0"/>
        <w:spacing w:line="240" w:lineRule="auto"/>
        <w:outlineLvl w:val="2"/>
        <w:rPr>
          <w:b/>
          <w:bCs/>
          <w:szCs w:val="22"/>
          <w:lang w:val="lt-LT" w:eastAsia="x-none"/>
        </w:rPr>
      </w:pPr>
      <w:r w:rsidRPr="00E92A04">
        <w:rPr>
          <w:b/>
          <w:bCs/>
          <w:szCs w:val="22"/>
          <w:lang w:val="lt-LT" w:eastAsia="x-none"/>
        </w:rPr>
        <w:t>9.</w:t>
      </w:r>
      <w:r w:rsidRPr="00E92A04">
        <w:rPr>
          <w:b/>
          <w:bCs/>
          <w:szCs w:val="22"/>
          <w:lang w:val="lt-LT" w:eastAsia="x-none"/>
        </w:rPr>
        <w:tab/>
        <w:t>REGISTRAVIMO / PERREGISTRAVIMO DATA</w:t>
      </w:r>
    </w:p>
    <w:p w14:paraId="75E4544D" w14:textId="77777777" w:rsidR="00763E87" w:rsidRPr="00E92A04" w:rsidRDefault="00763E87" w:rsidP="00E92A04">
      <w:pPr>
        <w:widowControl w:val="0"/>
        <w:tabs>
          <w:tab w:val="clear" w:pos="567"/>
        </w:tabs>
        <w:spacing w:line="240" w:lineRule="auto"/>
        <w:rPr>
          <w:szCs w:val="22"/>
          <w:lang w:val="lt-LT"/>
        </w:rPr>
      </w:pPr>
    </w:p>
    <w:p w14:paraId="5382FE24" w14:textId="71A9F456" w:rsidR="00763E87" w:rsidRPr="00E92A04" w:rsidRDefault="00763E87" w:rsidP="00E92A04">
      <w:pPr>
        <w:widowControl w:val="0"/>
        <w:tabs>
          <w:tab w:val="clear" w:pos="567"/>
        </w:tabs>
        <w:spacing w:line="240" w:lineRule="auto"/>
        <w:rPr>
          <w:rFonts w:eastAsia="SimSun"/>
          <w:snapToGrid/>
          <w:szCs w:val="22"/>
          <w:lang w:val="lt-LT" w:eastAsia="x-none"/>
        </w:rPr>
      </w:pPr>
      <w:r w:rsidRPr="00E92A04">
        <w:rPr>
          <w:rFonts w:eastAsia="SimSun"/>
          <w:snapToGrid/>
          <w:szCs w:val="22"/>
          <w:lang w:val="lt-LT" w:eastAsia="x-none"/>
        </w:rPr>
        <w:t>Registravimo data</w:t>
      </w:r>
      <w:r w:rsidR="00F74F79">
        <w:rPr>
          <w:rFonts w:eastAsia="SimSun"/>
          <w:snapToGrid/>
          <w:szCs w:val="22"/>
          <w:lang w:val="lt-LT" w:eastAsia="x-none"/>
        </w:rPr>
        <w:t xml:space="preserve"> 2018 m. spalio 8 d.</w:t>
      </w:r>
    </w:p>
    <w:p w14:paraId="635C81C5" w14:textId="77777777" w:rsidR="00763E87" w:rsidRPr="00E92A04" w:rsidRDefault="00763E87" w:rsidP="00E92A04">
      <w:pPr>
        <w:widowControl w:val="0"/>
        <w:tabs>
          <w:tab w:val="clear" w:pos="567"/>
        </w:tabs>
        <w:spacing w:line="240" w:lineRule="auto"/>
        <w:rPr>
          <w:szCs w:val="22"/>
          <w:lang w:val="lt-LT"/>
        </w:rPr>
      </w:pPr>
    </w:p>
    <w:p w14:paraId="6EEB4279" w14:textId="77777777" w:rsidR="00763E87" w:rsidRPr="00E92A04" w:rsidRDefault="00763E87" w:rsidP="00E92A04">
      <w:pPr>
        <w:widowControl w:val="0"/>
        <w:tabs>
          <w:tab w:val="clear" w:pos="567"/>
        </w:tabs>
        <w:spacing w:line="240" w:lineRule="auto"/>
        <w:rPr>
          <w:szCs w:val="22"/>
          <w:lang w:val="lt-LT"/>
        </w:rPr>
      </w:pPr>
    </w:p>
    <w:p w14:paraId="526208FA" w14:textId="77777777" w:rsidR="00763E87" w:rsidRPr="00E92A04" w:rsidRDefault="00763E87" w:rsidP="00E92A04">
      <w:pPr>
        <w:widowControl w:val="0"/>
        <w:spacing w:line="240" w:lineRule="auto"/>
        <w:outlineLvl w:val="2"/>
        <w:rPr>
          <w:b/>
          <w:bCs/>
          <w:szCs w:val="22"/>
          <w:lang w:val="lt-LT" w:eastAsia="x-none"/>
        </w:rPr>
      </w:pPr>
      <w:r w:rsidRPr="00E92A04">
        <w:rPr>
          <w:b/>
          <w:bCs/>
          <w:szCs w:val="22"/>
          <w:lang w:val="lt-LT" w:eastAsia="x-none"/>
        </w:rPr>
        <w:t>10.</w:t>
      </w:r>
      <w:r w:rsidRPr="00E92A04">
        <w:rPr>
          <w:b/>
          <w:bCs/>
          <w:szCs w:val="22"/>
          <w:lang w:val="lt-LT" w:eastAsia="x-none"/>
        </w:rPr>
        <w:tab/>
        <w:t>TEKSTO PERŽIŪROS DATA</w:t>
      </w:r>
    </w:p>
    <w:p w14:paraId="15FF43C0" w14:textId="77777777" w:rsidR="00763E87" w:rsidRPr="00E92A04" w:rsidRDefault="00763E87" w:rsidP="00E92A04">
      <w:pPr>
        <w:widowControl w:val="0"/>
        <w:tabs>
          <w:tab w:val="clear" w:pos="567"/>
        </w:tabs>
        <w:spacing w:line="240" w:lineRule="auto"/>
        <w:rPr>
          <w:szCs w:val="22"/>
          <w:lang w:val="lt-LT"/>
        </w:rPr>
      </w:pPr>
    </w:p>
    <w:p w14:paraId="7CD6E9EC" w14:textId="782ACE5A" w:rsidR="00763E87" w:rsidRDefault="00F74F79" w:rsidP="00E92A04">
      <w:pPr>
        <w:widowControl w:val="0"/>
        <w:tabs>
          <w:tab w:val="clear" w:pos="567"/>
        </w:tabs>
        <w:spacing w:line="240" w:lineRule="auto"/>
        <w:rPr>
          <w:rFonts w:eastAsia="SimSun"/>
          <w:snapToGrid/>
          <w:szCs w:val="22"/>
          <w:lang w:val="lt-LT" w:eastAsia="x-none"/>
        </w:rPr>
      </w:pPr>
      <w:r>
        <w:rPr>
          <w:rFonts w:eastAsia="SimSun"/>
          <w:snapToGrid/>
          <w:szCs w:val="22"/>
          <w:lang w:val="lt-LT" w:eastAsia="x-none"/>
        </w:rPr>
        <w:t>2018 m. spalio 8 d.</w:t>
      </w:r>
    </w:p>
    <w:p w14:paraId="1D3B3F58" w14:textId="77777777" w:rsidR="00F74F79" w:rsidRPr="00E92A04" w:rsidRDefault="00F74F79" w:rsidP="00E92A04">
      <w:pPr>
        <w:widowControl w:val="0"/>
        <w:tabs>
          <w:tab w:val="clear" w:pos="567"/>
        </w:tabs>
        <w:spacing w:line="240" w:lineRule="auto"/>
        <w:rPr>
          <w:szCs w:val="22"/>
          <w:lang w:val="lt-LT"/>
        </w:rPr>
      </w:pPr>
    </w:p>
    <w:p w14:paraId="5BD90662" w14:textId="77777777" w:rsidR="00763E87" w:rsidRPr="00E92A04" w:rsidRDefault="00763E87" w:rsidP="00E92A04">
      <w:pPr>
        <w:widowControl w:val="0"/>
        <w:tabs>
          <w:tab w:val="clear" w:pos="567"/>
        </w:tabs>
        <w:spacing w:line="240" w:lineRule="auto"/>
        <w:rPr>
          <w:szCs w:val="22"/>
          <w:lang w:val="lt-LT"/>
        </w:rPr>
      </w:pPr>
    </w:p>
    <w:p w14:paraId="2FD6BCFD" w14:textId="77777777" w:rsidR="00763E87" w:rsidRPr="00E92A04" w:rsidRDefault="00763E87" w:rsidP="00E92A04">
      <w:pPr>
        <w:widowControl w:val="0"/>
        <w:tabs>
          <w:tab w:val="clear" w:pos="567"/>
        </w:tabs>
        <w:spacing w:line="240" w:lineRule="auto"/>
        <w:rPr>
          <w:szCs w:val="22"/>
          <w:lang w:val="lt-LT"/>
        </w:rPr>
      </w:pPr>
      <w:r w:rsidRPr="00E92A04">
        <w:rPr>
          <w:szCs w:val="22"/>
          <w:lang w:val="lt-LT"/>
        </w:rPr>
        <w:t xml:space="preserve">Išsami informacija apie šį vaistinį preparatą pateikiama </w:t>
      </w:r>
      <w:r w:rsidRPr="00E92A04">
        <w:rPr>
          <w:szCs w:val="22"/>
          <w:lang w:val="lt-LT"/>
        </w:rPr>
        <w:lastRenderedPageBreak/>
        <w:t>Valstybinės vaistų kontrolės tarnybos prie Lietuvos Respublikos sveikatos apsaugos ministerijos tinklalapyje http://www.vvkt.lt</w:t>
      </w:r>
    </w:p>
    <w:p w14:paraId="5C1CF227" w14:textId="77777777" w:rsidR="00763E87" w:rsidRPr="00E92A04" w:rsidRDefault="00763E87" w:rsidP="00E92A04">
      <w:pPr>
        <w:widowControl w:val="0"/>
        <w:tabs>
          <w:tab w:val="clear" w:pos="567"/>
        </w:tabs>
        <w:spacing w:line="240" w:lineRule="auto"/>
        <w:rPr>
          <w:rFonts w:eastAsia="SimSun"/>
          <w:snapToGrid/>
          <w:szCs w:val="22"/>
          <w:lang w:val="lt-LT"/>
        </w:rPr>
      </w:pPr>
      <w:r w:rsidRPr="00E92A04">
        <w:rPr>
          <w:szCs w:val="22"/>
          <w:lang w:val="lt-LT"/>
        </w:rPr>
        <w:br w:type="page"/>
      </w:r>
    </w:p>
    <w:p w14:paraId="5D829D81" w14:textId="77777777" w:rsidR="00763E87" w:rsidRPr="00E92A04" w:rsidRDefault="00763E87" w:rsidP="00E92A04">
      <w:pPr>
        <w:widowControl w:val="0"/>
        <w:spacing w:line="240" w:lineRule="auto"/>
        <w:rPr>
          <w:szCs w:val="22"/>
          <w:lang w:val="lt-LT"/>
        </w:rPr>
      </w:pPr>
    </w:p>
    <w:p w14:paraId="76E147CF" w14:textId="77777777" w:rsidR="00763E87" w:rsidRPr="00E92A04" w:rsidRDefault="00763E87" w:rsidP="00E92A04">
      <w:pPr>
        <w:widowControl w:val="0"/>
        <w:spacing w:line="240" w:lineRule="auto"/>
        <w:rPr>
          <w:szCs w:val="22"/>
          <w:lang w:val="lt-LT"/>
        </w:rPr>
      </w:pPr>
    </w:p>
    <w:p w14:paraId="3B8CCA42" w14:textId="77777777" w:rsidR="00763E87" w:rsidRPr="00E92A04" w:rsidRDefault="00763E87" w:rsidP="00E92A04">
      <w:pPr>
        <w:widowControl w:val="0"/>
        <w:spacing w:line="240" w:lineRule="auto"/>
        <w:rPr>
          <w:szCs w:val="22"/>
          <w:lang w:val="lt-LT"/>
        </w:rPr>
      </w:pPr>
    </w:p>
    <w:p w14:paraId="23381BC6" w14:textId="77777777" w:rsidR="00763E87" w:rsidRPr="00E92A04" w:rsidRDefault="00763E87" w:rsidP="00E92A04">
      <w:pPr>
        <w:widowControl w:val="0"/>
        <w:spacing w:line="240" w:lineRule="auto"/>
        <w:rPr>
          <w:szCs w:val="22"/>
          <w:lang w:val="lt-LT"/>
        </w:rPr>
      </w:pPr>
    </w:p>
    <w:p w14:paraId="3A8E2D95" w14:textId="77777777" w:rsidR="00763E87" w:rsidRPr="00E92A04" w:rsidRDefault="00763E87" w:rsidP="00E92A04">
      <w:pPr>
        <w:widowControl w:val="0"/>
        <w:spacing w:line="240" w:lineRule="auto"/>
        <w:rPr>
          <w:szCs w:val="22"/>
          <w:lang w:val="lt-LT"/>
        </w:rPr>
      </w:pPr>
    </w:p>
    <w:p w14:paraId="7B777EDF" w14:textId="77777777" w:rsidR="00763E87" w:rsidRPr="00E92A04" w:rsidRDefault="00763E87" w:rsidP="00E92A04">
      <w:pPr>
        <w:widowControl w:val="0"/>
        <w:spacing w:line="240" w:lineRule="auto"/>
        <w:rPr>
          <w:szCs w:val="22"/>
          <w:lang w:val="lt-LT"/>
        </w:rPr>
      </w:pPr>
    </w:p>
    <w:p w14:paraId="324B37BC" w14:textId="77777777" w:rsidR="00763E87" w:rsidRPr="00E92A04" w:rsidRDefault="00763E87" w:rsidP="00E92A04">
      <w:pPr>
        <w:widowControl w:val="0"/>
        <w:spacing w:line="240" w:lineRule="auto"/>
        <w:rPr>
          <w:szCs w:val="22"/>
          <w:lang w:val="lt-LT"/>
        </w:rPr>
      </w:pPr>
    </w:p>
    <w:p w14:paraId="0AA5F18E" w14:textId="77777777" w:rsidR="00763E87" w:rsidRPr="00E92A04" w:rsidRDefault="00763E87" w:rsidP="00E92A04">
      <w:pPr>
        <w:widowControl w:val="0"/>
        <w:spacing w:line="240" w:lineRule="auto"/>
        <w:rPr>
          <w:szCs w:val="22"/>
          <w:lang w:val="lt-LT"/>
        </w:rPr>
      </w:pPr>
    </w:p>
    <w:p w14:paraId="1B30884A" w14:textId="77777777" w:rsidR="00763E87" w:rsidRPr="00E92A04" w:rsidRDefault="00763E87" w:rsidP="00E92A04">
      <w:pPr>
        <w:widowControl w:val="0"/>
        <w:spacing w:line="240" w:lineRule="auto"/>
        <w:rPr>
          <w:szCs w:val="22"/>
          <w:lang w:val="lt-LT"/>
        </w:rPr>
      </w:pPr>
    </w:p>
    <w:p w14:paraId="2FE93F19" w14:textId="77777777" w:rsidR="00763E87" w:rsidRPr="00E92A04" w:rsidRDefault="00763E87" w:rsidP="00E92A04">
      <w:pPr>
        <w:widowControl w:val="0"/>
        <w:spacing w:line="240" w:lineRule="auto"/>
        <w:rPr>
          <w:szCs w:val="22"/>
          <w:lang w:val="lt-LT"/>
        </w:rPr>
      </w:pPr>
    </w:p>
    <w:p w14:paraId="22266F1C" w14:textId="77777777" w:rsidR="00763E87" w:rsidRPr="00E92A04" w:rsidRDefault="00763E87" w:rsidP="00E92A04">
      <w:pPr>
        <w:widowControl w:val="0"/>
        <w:spacing w:line="240" w:lineRule="auto"/>
        <w:rPr>
          <w:szCs w:val="22"/>
          <w:lang w:val="lt-LT"/>
        </w:rPr>
      </w:pPr>
    </w:p>
    <w:p w14:paraId="37815486" w14:textId="77777777" w:rsidR="00763E87" w:rsidRPr="00E92A04" w:rsidRDefault="00763E87" w:rsidP="00E92A04">
      <w:pPr>
        <w:widowControl w:val="0"/>
        <w:spacing w:line="240" w:lineRule="auto"/>
        <w:rPr>
          <w:szCs w:val="22"/>
          <w:lang w:val="lt-LT"/>
        </w:rPr>
      </w:pPr>
    </w:p>
    <w:p w14:paraId="779459DD" w14:textId="77777777" w:rsidR="00763E87" w:rsidRPr="00E92A04" w:rsidRDefault="00763E87" w:rsidP="00E92A04">
      <w:pPr>
        <w:widowControl w:val="0"/>
        <w:spacing w:line="240" w:lineRule="auto"/>
        <w:rPr>
          <w:szCs w:val="22"/>
          <w:lang w:val="lt-LT"/>
        </w:rPr>
      </w:pPr>
    </w:p>
    <w:p w14:paraId="1148748A" w14:textId="77777777" w:rsidR="00763E87" w:rsidRPr="00E92A04" w:rsidRDefault="00763E87" w:rsidP="00E92A04">
      <w:pPr>
        <w:widowControl w:val="0"/>
        <w:spacing w:line="240" w:lineRule="auto"/>
        <w:rPr>
          <w:szCs w:val="22"/>
          <w:lang w:val="lt-LT"/>
        </w:rPr>
      </w:pPr>
    </w:p>
    <w:p w14:paraId="23AB9259" w14:textId="77777777" w:rsidR="00763E87" w:rsidRPr="00E92A04" w:rsidRDefault="00763E87" w:rsidP="00E92A04">
      <w:pPr>
        <w:widowControl w:val="0"/>
        <w:spacing w:line="240" w:lineRule="auto"/>
        <w:rPr>
          <w:szCs w:val="22"/>
          <w:lang w:val="lt-LT"/>
        </w:rPr>
      </w:pPr>
    </w:p>
    <w:p w14:paraId="081A2D5D" w14:textId="77777777" w:rsidR="00763E87" w:rsidRPr="00E92A04" w:rsidRDefault="00763E87" w:rsidP="00E92A04">
      <w:pPr>
        <w:widowControl w:val="0"/>
        <w:spacing w:line="240" w:lineRule="auto"/>
        <w:rPr>
          <w:szCs w:val="22"/>
          <w:lang w:val="lt-LT"/>
        </w:rPr>
      </w:pPr>
    </w:p>
    <w:p w14:paraId="6F4AF1C5" w14:textId="77777777" w:rsidR="00763E87" w:rsidRPr="00E92A04" w:rsidRDefault="00763E87" w:rsidP="00E92A04">
      <w:pPr>
        <w:widowControl w:val="0"/>
        <w:spacing w:line="240" w:lineRule="auto"/>
        <w:rPr>
          <w:szCs w:val="22"/>
          <w:lang w:val="lt-LT"/>
        </w:rPr>
      </w:pPr>
    </w:p>
    <w:p w14:paraId="2929FA1E" w14:textId="77777777" w:rsidR="00763E87" w:rsidRPr="00E92A04" w:rsidRDefault="00763E87" w:rsidP="00E92A04">
      <w:pPr>
        <w:widowControl w:val="0"/>
        <w:spacing w:line="240" w:lineRule="auto"/>
        <w:rPr>
          <w:szCs w:val="22"/>
          <w:lang w:val="lt-LT"/>
        </w:rPr>
      </w:pPr>
    </w:p>
    <w:p w14:paraId="4A6D2BF0" w14:textId="77777777" w:rsidR="00763E87" w:rsidRPr="00E92A04" w:rsidRDefault="00763E87" w:rsidP="00E92A04">
      <w:pPr>
        <w:widowControl w:val="0"/>
        <w:spacing w:line="240" w:lineRule="auto"/>
        <w:rPr>
          <w:szCs w:val="22"/>
          <w:lang w:val="lt-LT"/>
        </w:rPr>
      </w:pPr>
    </w:p>
    <w:p w14:paraId="593B6443" w14:textId="77777777" w:rsidR="001267D5" w:rsidRDefault="001267D5" w:rsidP="00E92A04">
      <w:pPr>
        <w:widowControl w:val="0"/>
        <w:spacing w:line="240" w:lineRule="auto"/>
        <w:jc w:val="center"/>
        <w:rPr>
          <w:b/>
          <w:szCs w:val="22"/>
          <w:lang w:val="lt-LT"/>
        </w:rPr>
      </w:pPr>
    </w:p>
    <w:p w14:paraId="56824285" w14:textId="77777777" w:rsidR="001267D5" w:rsidRDefault="001267D5" w:rsidP="00E92A04">
      <w:pPr>
        <w:widowControl w:val="0"/>
        <w:spacing w:line="240" w:lineRule="auto"/>
        <w:jc w:val="center"/>
        <w:rPr>
          <w:b/>
          <w:szCs w:val="22"/>
          <w:lang w:val="lt-LT"/>
        </w:rPr>
      </w:pPr>
    </w:p>
    <w:p w14:paraId="5E3EBC89" w14:textId="77777777" w:rsidR="001267D5" w:rsidRDefault="001267D5" w:rsidP="00E92A04">
      <w:pPr>
        <w:widowControl w:val="0"/>
        <w:spacing w:line="240" w:lineRule="auto"/>
        <w:jc w:val="center"/>
        <w:rPr>
          <w:b/>
          <w:szCs w:val="22"/>
          <w:lang w:val="lt-LT"/>
        </w:rPr>
      </w:pPr>
    </w:p>
    <w:p w14:paraId="27D3B3E8" w14:textId="77777777" w:rsidR="00763E87" w:rsidRPr="00E92A04" w:rsidRDefault="00763E87" w:rsidP="00E92A04">
      <w:pPr>
        <w:widowControl w:val="0"/>
        <w:spacing w:line="240" w:lineRule="auto"/>
        <w:jc w:val="center"/>
        <w:rPr>
          <w:b/>
          <w:szCs w:val="22"/>
          <w:lang w:val="lt-LT"/>
        </w:rPr>
      </w:pPr>
      <w:r w:rsidRPr="00E92A04">
        <w:rPr>
          <w:b/>
          <w:szCs w:val="22"/>
          <w:lang w:val="lt-LT"/>
        </w:rPr>
        <w:t>II PRIEDAS</w:t>
      </w:r>
    </w:p>
    <w:p w14:paraId="7FA9807A" w14:textId="77777777" w:rsidR="00763E87" w:rsidRPr="00E92A04" w:rsidRDefault="00763E87" w:rsidP="00E92A04">
      <w:pPr>
        <w:widowControl w:val="0"/>
        <w:spacing w:line="240" w:lineRule="auto"/>
        <w:ind w:left="1701" w:right="1416" w:hanging="567"/>
        <w:rPr>
          <w:szCs w:val="22"/>
          <w:lang w:val="lt-LT"/>
        </w:rPr>
      </w:pPr>
    </w:p>
    <w:p w14:paraId="24B2C72D" w14:textId="77777777" w:rsidR="00763E87" w:rsidRPr="00E92A04" w:rsidRDefault="00763E87" w:rsidP="00E92A04">
      <w:pPr>
        <w:widowControl w:val="0"/>
        <w:spacing w:line="240" w:lineRule="auto"/>
        <w:jc w:val="center"/>
        <w:rPr>
          <w:i/>
          <w:szCs w:val="22"/>
          <w:lang w:val="lt-LT"/>
        </w:rPr>
      </w:pPr>
      <w:r w:rsidRPr="00E92A04">
        <w:rPr>
          <w:b/>
          <w:szCs w:val="22"/>
          <w:lang w:val="lt-LT"/>
        </w:rPr>
        <w:t>REGISTRACIJOS SĄLYGOS</w:t>
      </w:r>
    </w:p>
    <w:p w14:paraId="798FD0C0" w14:textId="77777777" w:rsidR="00763E87" w:rsidRPr="00E92A04" w:rsidRDefault="00763E87" w:rsidP="00E92A04">
      <w:pPr>
        <w:widowControl w:val="0"/>
        <w:spacing w:line="240" w:lineRule="auto"/>
        <w:rPr>
          <w:szCs w:val="22"/>
          <w:lang w:val="lt-LT"/>
        </w:rPr>
      </w:pPr>
    </w:p>
    <w:p w14:paraId="1D4859ED" w14:textId="77777777" w:rsidR="00763E87" w:rsidRPr="00E92A04" w:rsidRDefault="00763E87" w:rsidP="00E92A04">
      <w:pPr>
        <w:widowControl w:val="0"/>
        <w:tabs>
          <w:tab w:val="clear" w:pos="567"/>
          <w:tab w:val="left" w:pos="1701"/>
        </w:tabs>
        <w:spacing w:line="240" w:lineRule="auto"/>
        <w:ind w:left="1701" w:right="567" w:hanging="567"/>
        <w:rPr>
          <w:b/>
          <w:szCs w:val="22"/>
          <w:lang w:val="lt-LT"/>
        </w:rPr>
      </w:pPr>
      <w:r w:rsidRPr="00E92A04">
        <w:rPr>
          <w:b/>
          <w:szCs w:val="22"/>
          <w:lang w:val="lt-LT"/>
        </w:rPr>
        <w:t>A.</w:t>
      </w:r>
      <w:r w:rsidRPr="00E92A04">
        <w:rPr>
          <w:b/>
          <w:szCs w:val="22"/>
          <w:lang w:val="lt-LT"/>
        </w:rPr>
        <w:tab/>
        <w:t>GAMINTOJAS (-I), ATSAKINGAS (-I) UŽ SERIJŲ IŠLEIDIMĄ</w:t>
      </w:r>
    </w:p>
    <w:p w14:paraId="7BAE9C74" w14:textId="77777777" w:rsidR="00763E87" w:rsidRPr="00E92A04" w:rsidRDefault="00763E87" w:rsidP="00E92A04">
      <w:pPr>
        <w:widowControl w:val="0"/>
        <w:tabs>
          <w:tab w:val="clear" w:pos="567"/>
          <w:tab w:val="left" w:pos="1701"/>
        </w:tabs>
        <w:spacing w:line="240" w:lineRule="auto"/>
        <w:ind w:left="567" w:right="567" w:hanging="567"/>
        <w:rPr>
          <w:szCs w:val="22"/>
          <w:lang w:val="lt-LT"/>
        </w:rPr>
      </w:pPr>
    </w:p>
    <w:p w14:paraId="74B519A7" w14:textId="77777777" w:rsidR="00763E87" w:rsidRPr="00E92A04" w:rsidRDefault="00763E87" w:rsidP="00E92A04">
      <w:pPr>
        <w:widowControl w:val="0"/>
        <w:tabs>
          <w:tab w:val="clear" w:pos="567"/>
          <w:tab w:val="left" w:pos="1701"/>
        </w:tabs>
        <w:spacing w:line="240" w:lineRule="auto"/>
        <w:ind w:left="1701" w:right="567" w:hanging="567"/>
        <w:rPr>
          <w:b/>
          <w:szCs w:val="22"/>
          <w:lang w:val="lt-LT"/>
        </w:rPr>
      </w:pPr>
      <w:r w:rsidRPr="00E92A04">
        <w:rPr>
          <w:b/>
          <w:szCs w:val="22"/>
          <w:lang w:val="lt-LT"/>
        </w:rPr>
        <w:t>B.</w:t>
      </w:r>
      <w:r w:rsidRPr="00E92A04">
        <w:rPr>
          <w:b/>
          <w:szCs w:val="22"/>
          <w:lang w:val="lt-LT"/>
        </w:rPr>
        <w:tab/>
        <w:t>TIEKIMO IR VARTOJIMO SĄLYGOS AR APRIBOJIMAI</w:t>
      </w:r>
    </w:p>
    <w:p w14:paraId="62A62443" w14:textId="77777777" w:rsidR="00763E87" w:rsidRPr="00E92A04" w:rsidRDefault="00763E87" w:rsidP="00E92A04">
      <w:pPr>
        <w:widowControl w:val="0"/>
        <w:tabs>
          <w:tab w:val="clear" w:pos="567"/>
          <w:tab w:val="left" w:pos="1701"/>
        </w:tabs>
        <w:spacing w:line="240" w:lineRule="auto"/>
        <w:ind w:left="567" w:right="567" w:hanging="567"/>
        <w:rPr>
          <w:szCs w:val="22"/>
          <w:lang w:val="lt-LT"/>
        </w:rPr>
      </w:pPr>
    </w:p>
    <w:p w14:paraId="1AC9FD47" w14:textId="77777777" w:rsidR="00763E87" w:rsidRPr="00E92A04" w:rsidRDefault="00763E87" w:rsidP="00E92A04">
      <w:pPr>
        <w:widowControl w:val="0"/>
        <w:spacing w:line="240" w:lineRule="auto"/>
        <w:ind w:left="1701" w:right="1558" w:hanging="850"/>
        <w:rPr>
          <w:b/>
          <w:szCs w:val="22"/>
          <w:lang w:val="lt-LT"/>
        </w:rPr>
      </w:pPr>
    </w:p>
    <w:p w14:paraId="52064596" w14:textId="77777777" w:rsidR="00763E87" w:rsidRPr="00E92A04" w:rsidRDefault="00763E87" w:rsidP="00E92A04">
      <w:pPr>
        <w:widowControl w:val="0"/>
        <w:spacing w:line="240" w:lineRule="auto"/>
        <w:ind w:left="567" w:hanging="567"/>
        <w:rPr>
          <w:szCs w:val="22"/>
          <w:lang w:val="lt-LT"/>
        </w:rPr>
      </w:pPr>
    </w:p>
    <w:p w14:paraId="55A87F8E" w14:textId="77777777" w:rsidR="00763E87" w:rsidRPr="00E92A04" w:rsidRDefault="00763E87" w:rsidP="00E92A04">
      <w:pPr>
        <w:widowControl w:val="0"/>
        <w:spacing w:line="240" w:lineRule="auto"/>
        <w:ind w:right="-1"/>
        <w:rPr>
          <w:szCs w:val="22"/>
          <w:lang w:val="lt-LT"/>
        </w:rPr>
      </w:pPr>
    </w:p>
    <w:p w14:paraId="3C32524A" w14:textId="77777777" w:rsidR="00763E87" w:rsidRPr="00E92A04" w:rsidRDefault="00763E87" w:rsidP="00E92A04">
      <w:pPr>
        <w:widowControl w:val="0"/>
        <w:spacing w:line="240" w:lineRule="auto"/>
        <w:ind w:left="567" w:hanging="567"/>
        <w:rPr>
          <w:b/>
          <w:szCs w:val="22"/>
          <w:lang w:val="lt-LT"/>
        </w:rPr>
      </w:pPr>
      <w:r w:rsidRPr="00E92A04">
        <w:rPr>
          <w:szCs w:val="22"/>
          <w:lang w:val="lt-LT"/>
        </w:rPr>
        <w:br w:type="page"/>
      </w:r>
      <w:r w:rsidRPr="00E92A04">
        <w:rPr>
          <w:b/>
          <w:szCs w:val="22"/>
          <w:lang w:val="lt-LT"/>
        </w:rPr>
        <w:lastRenderedPageBreak/>
        <w:t>A.</w:t>
      </w:r>
      <w:r w:rsidRPr="00E92A04">
        <w:rPr>
          <w:b/>
          <w:szCs w:val="22"/>
          <w:lang w:val="lt-LT"/>
        </w:rPr>
        <w:tab/>
      </w:r>
      <w:r w:rsidR="00391327" w:rsidRPr="00391327">
        <w:rPr>
          <w:b/>
          <w:szCs w:val="22"/>
          <w:lang w:val="lt-LT"/>
        </w:rPr>
        <w:t xml:space="preserve">GAMINTOJAS (-I), ATSAKINGAS (-I) </w:t>
      </w:r>
      <w:r w:rsidRPr="00E92A04">
        <w:rPr>
          <w:b/>
          <w:szCs w:val="22"/>
          <w:lang w:val="lt-LT"/>
        </w:rPr>
        <w:t>UŽ SERIJŲ IŠLEIDIMĄ</w:t>
      </w:r>
    </w:p>
    <w:p w14:paraId="718BA357" w14:textId="77777777" w:rsidR="00763E87" w:rsidRPr="00E92A04" w:rsidRDefault="00763E87" w:rsidP="00E92A04">
      <w:pPr>
        <w:widowControl w:val="0"/>
        <w:spacing w:line="240" w:lineRule="auto"/>
        <w:rPr>
          <w:szCs w:val="22"/>
          <w:lang w:val="lt-LT"/>
        </w:rPr>
      </w:pPr>
    </w:p>
    <w:p w14:paraId="1506453B" w14:textId="77777777" w:rsidR="00391327" w:rsidRDefault="00391327" w:rsidP="00E92A04">
      <w:pPr>
        <w:widowControl w:val="0"/>
        <w:spacing w:line="240" w:lineRule="auto"/>
        <w:jc w:val="both"/>
        <w:rPr>
          <w:szCs w:val="22"/>
          <w:u w:val="single"/>
          <w:lang w:val="lt-LT"/>
        </w:rPr>
      </w:pPr>
      <w:r w:rsidRPr="00391327">
        <w:rPr>
          <w:szCs w:val="22"/>
          <w:u w:val="single"/>
          <w:lang w:val="lt-LT"/>
        </w:rPr>
        <w:t>Gamintojo (-ų), atsakingo (-ų) už serijų išleidimą, pavadinimas (-ai) ir adresas (-ai)</w:t>
      </w:r>
    </w:p>
    <w:p w14:paraId="2C9AAF64" w14:textId="77777777" w:rsidR="00763E87" w:rsidRPr="00E92A04" w:rsidRDefault="00763E87" w:rsidP="00E92A04">
      <w:pPr>
        <w:widowControl w:val="0"/>
        <w:spacing w:line="240" w:lineRule="auto"/>
        <w:jc w:val="both"/>
        <w:rPr>
          <w:szCs w:val="22"/>
          <w:lang w:val="lt-LT"/>
        </w:rPr>
      </w:pPr>
    </w:p>
    <w:p w14:paraId="454769B1" w14:textId="77777777" w:rsidR="00ED386B" w:rsidRPr="00E92A04" w:rsidRDefault="00ED386B" w:rsidP="00E92A04">
      <w:pPr>
        <w:widowControl w:val="0"/>
        <w:spacing w:line="240" w:lineRule="auto"/>
        <w:jc w:val="both"/>
        <w:rPr>
          <w:szCs w:val="22"/>
          <w:lang w:val="lt-LT"/>
        </w:rPr>
      </w:pPr>
      <w:r w:rsidRPr="00E92A04">
        <w:rPr>
          <w:szCs w:val="22"/>
          <w:lang w:val="lt-LT"/>
        </w:rPr>
        <w:t xml:space="preserve">KRKA, </w:t>
      </w:r>
      <w:proofErr w:type="spellStart"/>
      <w:r w:rsidRPr="00E92A04">
        <w:rPr>
          <w:szCs w:val="22"/>
          <w:lang w:val="lt-LT"/>
        </w:rPr>
        <w:t>d.d</w:t>
      </w:r>
      <w:proofErr w:type="spellEnd"/>
      <w:r w:rsidRPr="00E92A04">
        <w:rPr>
          <w:szCs w:val="22"/>
          <w:lang w:val="lt-LT"/>
        </w:rPr>
        <w:t>., Novo mesto</w:t>
      </w:r>
    </w:p>
    <w:p w14:paraId="5FAE8763" w14:textId="77777777" w:rsidR="00ED386B" w:rsidRPr="00E92A04" w:rsidRDefault="00ED386B" w:rsidP="00E92A04">
      <w:pPr>
        <w:widowControl w:val="0"/>
        <w:spacing w:line="240" w:lineRule="auto"/>
        <w:jc w:val="both"/>
        <w:rPr>
          <w:szCs w:val="22"/>
          <w:lang w:val="lt-LT"/>
        </w:rPr>
      </w:pPr>
      <w:proofErr w:type="spellStart"/>
      <w:r w:rsidRPr="00E92A04">
        <w:rPr>
          <w:szCs w:val="22"/>
          <w:lang w:val="lt-LT"/>
        </w:rPr>
        <w:t>Šmarješka</w:t>
      </w:r>
      <w:proofErr w:type="spellEnd"/>
      <w:r w:rsidRPr="00E92A04">
        <w:rPr>
          <w:szCs w:val="22"/>
          <w:lang w:val="lt-LT"/>
        </w:rPr>
        <w:t xml:space="preserve"> </w:t>
      </w:r>
      <w:proofErr w:type="spellStart"/>
      <w:r w:rsidRPr="00E92A04">
        <w:rPr>
          <w:szCs w:val="22"/>
          <w:lang w:val="lt-LT"/>
        </w:rPr>
        <w:t>cesta</w:t>
      </w:r>
      <w:proofErr w:type="spellEnd"/>
      <w:r w:rsidRPr="00E92A04">
        <w:rPr>
          <w:szCs w:val="22"/>
          <w:lang w:val="lt-LT"/>
        </w:rPr>
        <w:t xml:space="preserve"> 6</w:t>
      </w:r>
    </w:p>
    <w:p w14:paraId="458CC3DF" w14:textId="77777777" w:rsidR="00ED386B" w:rsidRPr="00E92A04" w:rsidRDefault="00ED386B" w:rsidP="00E92A04">
      <w:pPr>
        <w:widowControl w:val="0"/>
        <w:spacing w:line="240" w:lineRule="auto"/>
        <w:jc w:val="both"/>
        <w:rPr>
          <w:szCs w:val="22"/>
          <w:lang w:val="lt-LT"/>
        </w:rPr>
      </w:pPr>
      <w:r w:rsidRPr="00E92A04">
        <w:rPr>
          <w:szCs w:val="22"/>
          <w:lang w:val="lt-LT"/>
        </w:rPr>
        <w:t>8501 Novo mesto</w:t>
      </w:r>
    </w:p>
    <w:p w14:paraId="444312DC" w14:textId="77777777" w:rsidR="00ED386B" w:rsidRPr="00E92A04" w:rsidRDefault="00ED386B" w:rsidP="00E92A04">
      <w:pPr>
        <w:widowControl w:val="0"/>
        <w:spacing w:line="240" w:lineRule="auto"/>
        <w:jc w:val="both"/>
        <w:rPr>
          <w:szCs w:val="22"/>
          <w:lang w:val="lt-LT"/>
        </w:rPr>
      </w:pPr>
      <w:r w:rsidRPr="00E92A04">
        <w:rPr>
          <w:szCs w:val="22"/>
          <w:lang w:val="lt-LT"/>
        </w:rPr>
        <w:t>Slovėnija</w:t>
      </w:r>
    </w:p>
    <w:p w14:paraId="5C375B63" w14:textId="77777777" w:rsidR="00ED386B" w:rsidRPr="00E92A04" w:rsidRDefault="00ED386B" w:rsidP="00E92A04">
      <w:pPr>
        <w:widowControl w:val="0"/>
        <w:spacing w:line="240" w:lineRule="auto"/>
        <w:rPr>
          <w:szCs w:val="22"/>
          <w:lang w:val="lt-LT"/>
        </w:rPr>
      </w:pPr>
    </w:p>
    <w:p w14:paraId="52B9BA28" w14:textId="77777777" w:rsidR="00ED386B" w:rsidRPr="00E92A04" w:rsidRDefault="00ED386B" w:rsidP="00E92A04">
      <w:pPr>
        <w:widowControl w:val="0"/>
        <w:numPr>
          <w:ilvl w:val="12"/>
          <w:numId w:val="0"/>
        </w:numPr>
        <w:tabs>
          <w:tab w:val="clear" w:pos="567"/>
        </w:tabs>
        <w:spacing w:line="240" w:lineRule="auto"/>
        <w:ind w:right="-2"/>
        <w:rPr>
          <w:szCs w:val="22"/>
          <w:lang w:val="lt-LT"/>
        </w:rPr>
      </w:pPr>
      <w:r w:rsidRPr="00E92A04">
        <w:rPr>
          <w:szCs w:val="22"/>
          <w:lang w:val="lt-LT"/>
        </w:rPr>
        <w:t>arba</w:t>
      </w:r>
    </w:p>
    <w:p w14:paraId="3A277E87" w14:textId="77777777" w:rsidR="00ED386B" w:rsidRPr="00E92A04" w:rsidRDefault="00ED386B" w:rsidP="00E92A04">
      <w:pPr>
        <w:widowControl w:val="0"/>
        <w:numPr>
          <w:ilvl w:val="12"/>
          <w:numId w:val="0"/>
        </w:numPr>
        <w:tabs>
          <w:tab w:val="clear" w:pos="567"/>
        </w:tabs>
        <w:spacing w:line="240" w:lineRule="auto"/>
        <w:ind w:right="-2"/>
        <w:rPr>
          <w:szCs w:val="22"/>
          <w:lang w:val="lt-LT"/>
        </w:rPr>
      </w:pPr>
    </w:p>
    <w:p w14:paraId="182DCD66" w14:textId="77777777" w:rsidR="00ED386B" w:rsidRPr="00E92A04" w:rsidRDefault="00ED386B" w:rsidP="00E92A04">
      <w:pPr>
        <w:widowControl w:val="0"/>
        <w:numPr>
          <w:ilvl w:val="12"/>
          <w:numId w:val="0"/>
        </w:numPr>
        <w:tabs>
          <w:tab w:val="clear" w:pos="567"/>
        </w:tabs>
        <w:spacing w:line="240" w:lineRule="auto"/>
        <w:ind w:right="-2"/>
        <w:rPr>
          <w:szCs w:val="22"/>
          <w:lang w:val="lt-LT"/>
        </w:rPr>
      </w:pPr>
      <w:r w:rsidRPr="00E92A04">
        <w:rPr>
          <w:szCs w:val="22"/>
          <w:lang w:val="lt-LT"/>
        </w:rPr>
        <w:t xml:space="preserve">TAD </w:t>
      </w:r>
      <w:proofErr w:type="spellStart"/>
      <w:r w:rsidRPr="00E92A04">
        <w:rPr>
          <w:szCs w:val="22"/>
          <w:lang w:val="lt-LT"/>
        </w:rPr>
        <w:t>Pharma</w:t>
      </w:r>
      <w:proofErr w:type="spellEnd"/>
      <w:r w:rsidRPr="00E92A04">
        <w:rPr>
          <w:szCs w:val="22"/>
          <w:lang w:val="lt-LT"/>
        </w:rPr>
        <w:t xml:space="preserve"> </w:t>
      </w:r>
      <w:proofErr w:type="spellStart"/>
      <w:r w:rsidRPr="00E92A04">
        <w:rPr>
          <w:szCs w:val="22"/>
          <w:lang w:val="lt-LT"/>
        </w:rPr>
        <w:t>GmbH</w:t>
      </w:r>
      <w:proofErr w:type="spellEnd"/>
    </w:p>
    <w:p w14:paraId="302D790E" w14:textId="77777777" w:rsidR="00ED386B" w:rsidRPr="00E92A04" w:rsidRDefault="00ED386B" w:rsidP="00E92A04">
      <w:pPr>
        <w:widowControl w:val="0"/>
        <w:numPr>
          <w:ilvl w:val="12"/>
          <w:numId w:val="0"/>
        </w:numPr>
        <w:tabs>
          <w:tab w:val="clear" w:pos="567"/>
        </w:tabs>
        <w:spacing w:line="240" w:lineRule="auto"/>
        <w:ind w:right="-2"/>
        <w:rPr>
          <w:szCs w:val="22"/>
          <w:lang w:val="lt-LT"/>
        </w:rPr>
      </w:pPr>
      <w:proofErr w:type="spellStart"/>
      <w:r w:rsidRPr="00E92A04">
        <w:rPr>
          <w:szCs w:val="22"/>
          <w:lang w:val="lt-LT"/>
        </w:rPr>
        <w:t>Heinz-Lohmann-Straße</w:t>
      </w:r>
      <w:proofErr w:type="spellEnd"/>
      <w:r w:rsidRPr="00E92A04">
        <w:rPr>
          <w:szCs w:val="22"/>
          <w:lang w:val="lt-LT"/>
        </w:rPr>
        <w:t xml:space="preserve"> 5</w:t>
      </w:r>
    </w:p>
    <w:p w14:paraId="5B89CE00" w14:textId="77777777" w:rsidR="00ED386B" w:rsidRPr="00E92A04" w:rsidRDefault="00ED386B" w:rsidP="00E92A04">
      <w:pPr>
        <w:widowControl w:val="0"/>
        <w:numPr>
          <w:ilvl w:val="12"/>
          <w:numId w:val="0"/>
        </w:numPr>
        <w:tabs>
          <w:tab w:val="clear" w:pos="567"/>
        </w:tabs>
        <w:spacing w:line="240" w:lineRule="auto"/>
        <w:ind w:right="-2"/>
        <w:rPr>
          <w:szCs w:val="22"/>
          <w:lang w:val="lt-LT"/>
        </w:rPr>
      </w:pPr>
      <w:r w:rsidRPr="00E92A04">
        <w:rPr>
          <w:szCs w:val="22"/>
          <w:lang w:val="lt-LT"/>
        </w:rPr>
        <w:t xml:space="preserve">27472 </w:t>
      </w:r>
      <w:proofErr w:type="spellStart"/>
      <w:r w:rsidRPr="00E92A04">
        <w:rPr>
          <w:szCs w:val="22"/>
          <w:lang w:val="lt-LT"/>
        </w:rPr>
        <w:t>Cuxhaven</w:t>
      </w:r>
      <w:proofErr w:type="spellEnd"/>
    </w:p>
    <w:p w14:paraId="50B0AD84" w14:textId="77777777" w:rsidR="00ED386B" w:rsidRPr="00E92A04" w:rsidRDefault="00ED386B" w:rsidP="00E92A04">
      <w:pPr>
        <w:widowControl w:val="0"/>
        <w:numPr>
          <w:ilvl w:val="12"/>
          <w:numId w:val="0"/>
        </w:numPr>
        <w:tabs>
          <w:tab w:val="clear" w:pos="567"/>
        </w:tabs>
        <w:spacing w:line="240" w:lineRule="auto"/>
        <w:ind w:right="-2"/>
        <w:rPr>
          <w:szCs w:val="22"/>
          <w:lang w:val="lt-LT"/>
        </w:rPr>
      </w:pPr>
      <w:r w:rsidRPr="00E92A04">
        <w:rPr>
          <w:szCs w:val="22"/>
          <w:lang w:val="lt-LT"/>
        </w:rPr>
        <w:t>Vokietija</w:t>
      </w:r>
    </w:p>
    <w:p w14:paraId="24FD80CA" w14:textId="77777777" w:rsidR="00763E87" w:rsidRPr="00E92A04" w:rsidRDefault="00763E87" w:rsidP="00E92A04">
      <w:pPr>
        <w:widowControl w:val="0"/>
        <w:spacing w:line="240" w:lineRule="auto"/>
        <w:rPr>
          <w:szCs w:val="22"/>
          <w:lang w:val="lt-LT"/>
        </w:rPr>
      </w:pPr>
    </w:p>
    <w:p w14:paraId="2C428513" w14:textId="77777777" w:rsidR="00ED386B" w:rsidRPr="00E92A04" w:rsidRDefault="00ED386B" w:rsidP="00E92A04">
      <w:pPr>
        <w:widowControl w:val="0"/>
        <w:spacing w:line="240" w:lineRule="auto"/>
        <w:jc w:val="both"/>
        <w:rPr>
          <w:szCs w:val="22"/>
          <w:lang w:val="lt-LT"/>
        </w:rPr>
      </w:pPr>
      <w:r w:rsidRPr="00E92A04">
        <w:rPr>
          <w:noProof/>
          <w:szCs w:val="22"/>
          <w:lang w:val="lt-LT"/>
        </w:rPr>
        <w:t>Su pakuote pateikiamame lapelyje nurodomas gamintojo, atsakingo už konkrečios serijos išleidimą, pavadinimas ir adresas.</w:t>
      </w:r>
    </w:p>
    <w:p w14:paraId="0EF7EC84" w14:textId="77777777" w:rsidR="00ED386B" w:rsidRPr="00E92A04" w:rsidRDefault="00ED386B" w:rsidP="00E92A04">
      <w:pPr>
        <w:widowControl w:val="0"/>
        <w:spacing w:line="240" w:lineRule="auto"/>
        <w:rPr>
          <w:szCs w:val="22"/>
          <w:lang w:val="lt-LT"/>
        </w:rPr>
      </w:pPr>
    </w:p>
    <w:p w14:paraId="583949C9" w14:textId="77777777" w:rsidR="00ED386B" w:rsidRPr="00E92A04" w:rsidRDefault="00ED386B" w:rsidP="00E92A04">
      <w:pPr>
        <w:widowControl w:val="0"/>
        <w:spacing w:line="240" w:lineRule="auto"/>
        <w:rPr>
          <w:szCs w:val="22"/>
          <w:lang w:val="lt-LT"/>
        </w:rPr>
      </w:pPr>
    </w:p>
    <w:p w14:paraId="28D088F3" w14:textId="77777777" w:rsidR="00763E87" w:rsidRPr="00E92A04" w:rsidRDefault="00763E87" w:rsidP="00E92A04">
      <w:pPr>
        <w:widowControl w:val="0"/>
        <w:spacing w:line="240" w:lineRule="auto"/>
        <w:ind w:left="567" w:hanging="567"/>
        <w:rPr>
          <w:szCs w:val="22"/>
          <w:lang w:val="lt-LT"/>
        </w:rPr>
      </w:pPr>
      <w:r w:rsidRPr="00E92A04">
        <w:rPr>
          <w:b/>
          <w:szCs w:val="22"/>
          <w:lang w:val="lt-LT"/>
        </w:rPr>
        <w:t>B.</w:t>
      </w:r>
      <w:r w:rsidRPr="00E92A04">
        <w:rPr>
          <w:b/>
          <w:szCs w:val="22"/>
          <w:lang w:val="lt-LT"/>
        </w:rPr>
        <w:tab/>
        <w:t>TIEKIMO IR VARTOJIMO SĄLYGOS AR APRIBOJIMAI</w:t>
      </w:r>
    </w:p>
    <w:p w14:paraId="63229F74" w14:textId="77777777" w:rsidR="00763E87" w:rsidRPr="00E92A04" w:rsidRDefault="00763E87" w:rsidP="00E92A04">
      <w:pPr>
        <w:widowControl w:val="0"/>
        <w:spacing w:line="240" w:lineRule="auto"/>
        <w:rPr>
          <w:szCs w:val="22"/>
          <w:lang w:val="lt-LT"/>
        </w:rPr>
      </w:pPr>
    </w:p>
    <w:p w14:paraId="424C026D" w14:textId="3DA2C1AF" w:rsidR="00763E87" w:rsidRPr="00E92A04" w:rsidRDefault="00837786" w:rsidP="00E92A04">
      <w:pPr>
        <w:widowControl w:val="0"/>
        <w:spacing w:line="240" w:lineRule="auto"/>
        <w:rPr>
          <w:szCs w:val="22"/>
          <w:lang w:val="lt-LT"/>
        </w:rPr>
      </w:pPr>
      <w:r>
        <w:rPr>
          <w:szCs w:val="22"/>
          <w:lang w:val="lt-LT"/>
        </w:rPr>
        <w:t>R</w:t>
      </w:r>
      <w:r w:rsidR="00763E87" w:rsidRPr="00E92A04">
        <w:rPr>
          <w:szCs w:val="22"/>
          <w:lang w:val="lt-LT"/>
        </w:rPr>
        <w:t>eceptinis vaistinis preparatas.</w:t>
      </w:r>
    </w:p>
    <w:p w14:paraId="7905EEE7" w14:textId="77777777" w:rsidR="00763E87" w:rsidRPr="00E92A04" w:rsidRDefault="00763E87" w:rsidP="00E92A04">
      <w:pPr>
        <w:widowControl w:val="0"/>
        <w:numPr>
          <w:ilvl w:val="12"/>
          <w:numId w:val="0"/>
        </w:numPr>
        <w:spacing w:line="240" w:lineRule="auto"/>
        <w:rPr>
          <w:szCs w:val="22"/>
          <w:lang w:val="lt-LT"/>
        </w:rPr>
      </w:pPr>
    </w:p>
    <w:p w14:paraId="73AB15EA" w14:textId="77777777" w:rsidR="00763E87" w:rsidRPr="00E92A04" w:rsidRDefault="00763E87" w:rsidP="00E92A04">
      <w:pPr>
        <w:widowControl w:val="0"/>
        <w:tabs>
          <w:tab w:val="clear" w:pos="567"/>
        </w:tabs>
        <w:spacing w:line="240" w:lineRule="auto"/>
        <w:ind w:left="5103"/>
        <w:rPr>
          <w:rFonts w:eastAsia="SimSun"/>
          <w:snapToGrid/>
          <w:color w:val="000000"/>
          <w:szCs w:val="22"/>
          <w:lang w:val="lt-LT"/>
        </w:rPr>
      </w:pPr>
      <w:r w:rsidRPr="00E92A04">
        <w:rPr>
          <w:rFonts w:eastAsia="SimSun"/>
          <w:b/>
          <w:snapToGrid/>
          <w:szCs w:val="22"/>
          <w:lang w:val="lt-LT"/>
        </w:rPr>
        <w:br w:type="page"/>
      </w:r>
    </w:p>
    <w:p w14:paraId="0574B7E9" w14:textId="77777777" w:rsidR="00763E87" w:rsidRPr="00E92A04" w:rsidRDefault="00763E87" w:rsidP="00E92A04">
      <w:pPr>
        <w:widowControl w:val="0"/>
        <w:spacing w:line="240" w:lineRule="auto"/>
        <w:ind w:right="566"/>
        <w:rPr>
          <w:szCs w:val="22"/>
          <w:lang w:val="lt-LT"/>
        </w:rPr>
      </w:pPr>
    </w:p>
    <w:p w14:paraId="69C00988" w14:textId="77777777" w:rsidR="00763E87" w:rsidRPr="00E92A04" w:rsidRDefault="00763E87" w:rsidP="00E92A04">
      <w:pPr>
        <w:widowControl w:val="0"/>
        <w:spacing w:line="240" w:lineRule="auto"/>
        <w:rPr>
          <w:szCs w:val="22"/>
          <w:lang w:val="lt-LT"/>
        </w:rPr>
      </w:pPr>
    </w:p>
    <w:p w14:paraId="073AA6D6" w14:textId="77777777" w:rsidR="00763E87" w:rsidRPr="00E92A04" w:rsidRDefault="00763E87" w:rsidP="00E92A04">
      <w:pPr>
        <w:widowControl w:val="0"/>
        <w:spacing w:line="240" w:lineRule="auto"/>
        <w:rPr>
          <w:szCs w:val="22"/>
          <w:lang w:val="lt-LT"/>
        </w:rPr>
      </w:pPr>
    </w:p>
    <w:p w14:paraId="701F1FF4" w14:textId="77777777" w:rsidR="00763E87" w:rsidRPr="00E92A04" w:rsidRDefault="00763E87" w:rsidP="00E92A04">
      <w:pPr>
        <w:widowControl w:val="0"/>
        <w:spacing w:line="240" w:lineRule="auto"/>
        <w:rPr>
          <w:szCs w:val="22"/>
          <w:lang w:val="lt-LT"/>
        </w:rPr>
      </w:pPr>
    </w:p>
    <w:p w14:paraId="7519C707" w14:textId="77777777" w:rsidR="00763E87" w:rsidRPr="00E92A04" w:rsidRDefault="00763E87" w:rsidP="00E92A04">
      <w:pPr>
        <w:widowControl w:val="0"/>
        <w:spacing w:line="240" w:lineRule="auto"/>
        <w:rPr>
          <w:szCs w:val="22"/>
          <w:lang w:val="lt-LT"/>
        </w:rPr>
      </w:pPr>
    </w:p>
    <w:p w14:paraId="78F54D41" w14:textId="77777777" w:rsidR="00763E87" w:rsidRPr="00E92A04" w:rsidRDefault="00763E87" w:rsidP="00E92A04">
      <w:pPr>
        <w:widowControl w:val="0"/>
        <w:spacing w:line="240" w:lineRule="auto"/>
        <w:rPr>
          <w:szCs w:val="22"/>
          <w:lang w:val="lt-LT"/>
        </w:rPr>
      </w:pPr>
    </w:p>
    <w:p w14:paraId="75A19E3C" w14:textId="77777777" w:rsidR="00763E87" w:rsidRPr="00E92A04" w:rsidRDefault="00763E87" w:rsidP="00E92A04">
      <w:pPr>
        <w:widowControl w:val="0"/>
        <w:spacing w:line="240" w:lineRule="auto"/>
        <w:rPr>
          <w:szCs w:val="22"/>
          <w:lang w:val="lt-LT"/>
        </w:rPr>
      </w:pPr>
    </w:p>
    <w:p w14:paraId="54406C17" w14:textId="77777777" w:rsidR="00763E87" w:rsidRPr="00E92A04" w:rsidRDefault="00763E87" w:rsidP="00E92A04">
      <w:pPr>
        <w:widowControl w:val="0"/>
        <w:spacing w:line="240" w:lineRule="auto"/>
        <w:rPr>
          <w:szCs w:val="22"/>
          <w:lang w:val="lt-LT"/>
        </w:rPr>
      </w:pPr>
    </w:p>
    <w:p w14:paraId="467F97C8" w14:textId="77777777" w:rsidR="00763E87" w:rsidRPr="00E92A04" w:rsidRDefault="00763E87" w:rsidP="00E92A04">
      <w:pPr>
        <w:widowControl w:val="0"/>
        <w:spacing w:line="240" w:lineRule="auto"/>
        <w:rPr>
          <w:szCs w:val="22"/>
          <w:lang w:val="lt-LT"/>
        </w:rPr>
      </w:pPr>
    </w:p>
    <w:p w14:paraId="27EE9CF0" w14:textId="77777777" w:rsidR="00763E87" w:rsidRPr="00E92A04" w:rsidRDefault="00763E87" w:rsidP="00E92A04">
      <w:pPr>
        <w:widowControl w:val="0"/>
        <w:spacing w:line="240" w:lineRule="auto"/>
        <w:rPr>
          <w:szCs w:val="22"/>
          <w:lang w:val="lt-LT"/>
        </w:rPr>
      </w:pPr>
    </w:p>
    <w:p w14:paraId="08076F65" w14:textId="77777777" w:rsidR="00763E87" w:rsidRPr="00E92A04" w:rsidRDefault="00763E87" w:rsidP="00E92A04">
      <w:pPr>
        <w:widowControl w:val="0"/>
        <w:spacing w:line="240" w:lineRule="auto"/>
        <w:rPr>
          <w:szCs w:val="22"/>
          <w:lang w:val="lt-LT"/>
        </w:rPr>
      </w:pPr>
    </w:p>
    <w:p w14:paraId="20491EC1" w14:textId="77777777" w:rsidR="00763E87" w:rsidRPr="00E92A04" w:rsidRDefault="00763E87" w:rsidP="00E92A04">
      <w:pPr>
        <w:widowControl w:val="0"/>
        <w:spacing w:line="240" w:lineRule="auto"/>
        <w:rPr>
          <w:szCs w:val="22"/>
          <w:lang w:val="lt-LT"/>
        </w:rPr>
      </w:pPr>
    </w:p>
    <w:p w14:paraId="302D9A45" w14:textId="77777777" w:rsidR="00763E87" w:rsidRPr="00E92A04" w:rsidRDefault="00763E87" w:rsidP="00E92A04">
      <w:pPr>
        <w:widowControl w:val="0"/>
        <w:spacing w:line="240" w:lineRule="auto"/>
        <w:rPr>
          <w:szCs w:val="22"/>
          <w:lang w:val="lt-LT"/>
        </w:rPr>
      </w:pPr>
    </w:p>
    <w:p w14:paraId="60841FD5" w14:textId="77777777" w:rsidR="00763E87" w:rsidRPr="00E92A04" w:rsidRDefault="00763E87" w:rsidP="00E92A04">
      <w:pPr>
        <w:widowControl w:val="0"/>
        <w:spacing w:line="240" w:lineRule="auto"/>
        <w:rPr>
          <w:szCs w:val="22"/>
          <w:lang w:val="lt-LT"/>
        </w:rPr>
      </w:pPr>
    </w:p>
    <w:p w14:paraId="47C61541" w14:textId="77777777" w:rsidR="00763E87" w:rsidRPr="00E92A04" w:rsidRDefault="00763E87" w:rsidP="00E92A04">
      <w:pPr>
        <w:widowControl w:val="0"/>
        <w:spacing w:line="240" w:lineRule="auto"/>
        <w:rPr>
          <w:szCs w:val="22"/>
          <w:lang w:val="lt-LT"/>
        </w:rPr>
      </w:pPr>
    </w:p>
    <w:p w14:paraId="152A4784" w14:textId="77777777" w:rsidR="00763E87" w:rsidRPr="00E92A04" w:rsidRDefault="00763E87" w:rsidP="00E92A04">
      <w:pPr>
        <w:widowControl w:val="0"/>
        <w:spacing w:line="240" w:lineRule="auto"/>
        <w:rPr>
          <w:szCs w:val="22"/>
          <w:lang w:val="lt-LT"/>
        </w:rPr>
      </w:pPr>
    </w:p>
    <w:p w14:paraId="120651D2" w14:textId="77777777" w:rsidR="00763E87" w:rsidRPr="00E92A04" w:rsidRDefault="00763E87" w:rsidP="00E92A04">
      <w:pPr>
        <w:widowControl w:val="0"/>
        <w:spacing w:line="240" w:lineRule="auto"/>
        <w:rPr>
          <w:szCs w:val="22"/>
          <w:lang w:val="lt-LT"/>
        </w:rPr>
      </w:pPr>
    </w:p>
    <w:p w14:paraId="177DA7FA" w14:textId="77777777" w:rsidR="00763E87" w:rsidRPr="00E92A04" w:rsidRDefault="00763E87" w:rsidP="00E92A04">
      <w:pPr>
        <w:widowControl w:val="0"/>
        <w:spacing w:line="240" w:lineRule="auto"/>
        <w:outlineLvl w:val="0"/>
        <w:rPr>
          <w:b/>
          <w:szCs w:val="22"/>
          <w:lang w:val="lt-LT"/>
        </w:rPr>
      </w:pPr>
    </w:p>
    <w:p w14:paraId="4AA1EE9F" w14:textId="77777777" w:rsidR="00763E87" w:rsidRPr="00E92A04" w:rsidRDefault="00763E87" w:rsidP="00E92A04">
      <w:pPr>
        <w:widowControl w:val="0"/>
        <w:spacing w:line="240" w:lineRule="auto"/>
        <w:outlineLvl w:val="0"/>
        <w:rPr>
          <w:b/>
          <w:szCs w:val="22"/>
          <w:lang w:val="lt-LT"/>
        </w:rPr>
      </w:pPr>
    </w:p>
    <w:p w14:paraId="414C2A92" w14:textId="77777777" w:rsidR="00763E87" w:rsidRPr="00E92A04" w:rsidRDefault="00763E87" w:rsidP="00E92A04">
      <w:pPr>
        <w:widowControl w:val="0"/>
        <w:spacing w:line="240" w:lineRule="auto"/>
        <w:outlineLvl w:val="0"/>
        <w:rPr>
          <w:b/>
          <w:szCs w:val="22"/>
          <w:lang w:val="lt-LT"/>
        </w:rPr>
      </w:pPr>
    </w:p>
    <w:p w14:paraId="2209F098" w14:textId="77777777" w:rsidR="00763E87" w:rsidRPr="00E92A04" w:rsidRDefault="00763E87" w:rsidP="00E92A04">
      <w:pPr>
        <w:widowControl w:val="0"/>
        <w:spacing w:line="240" w:lineRule="auto"/>
        <w:outlineLvl w:val="0"/>
        <w:rPr>
          <w:b/>
          <w:szCs w:val="22"/>
          <w:lang w:val="lt-LT"/>
        </w:rPr>
      </w:pPr>
    </w:p>
    <w:p w14:paraId="725FAA9E" w14:textId="77777777" w:rsidR="00763E87" w:rsidRPr="00E92A04" w:rsidRDefault="00763E87" w:rsidP="00E92A04">
      <w:pPr>
        <w:widowControl w:val="0"/>
        <w:spacing w:line="240" w:lineRule="auto"/>
        <w:outlineLvl w:val="0"/>
        <w:rPr>
          <w:b/>
          <w:szCs w:val="22"/>
          <w:lang w:val="lt-LT"/>
        </w:rPr>
      </w:pPr>
    </w:p>
    <w:p w14:paraId="5B216077" w14:textId="77777777" w:rsidR="00763E87" w:rsidRPr="00E92A04" w:rsidRDefault="00763E87" w:rsidP="00E92A04">
      <w:pPr>
        <w:widowControl w:val="0"/>
        <w:spacing w:line="240" w:lineRule="auto"/>
        <w:jc w:val="center"/>
        <w:outlineLvl w:val="1"/>
        <w:rPr>
          <w:b/>
          <w:szCs w:val="22"/>
          <w:lang w:val="lt-LT" w:eastAsia="x-none"/>
        </w:rPr>
      </w:pPr>
      <w:r w:rsidRPr="00E92A04">
        <w:rPr>
          <w:b/>
          <w:bCs/>
          <w:iCs/>
          <w:szCs w:val="22"/>
          <w:lang w:val="lt-LT" w:eastAsia="x-none"/>
        </w:rPr>
        <w:t>III PRIEDAS</w:t>
      </w:r>
    </w:p>
    <w:p w14:paraId="2A7E92D1" w14:textId="77777777" w:rsidR="00763E87" w:rsidRPr="00E92A04" w:rsidRDefault="00763E87" w:rsidP="00E92A04">
      <w:pPr>
        <w:widowControl w:val="0"/>
        <w:spacing w:line="240" w:lineRule="auto"/>
        <w:rPr>
          <w:szCs w:val="22"/>
          <w:lang w:val="lt-LT"/>
        </w:rPr>
      </w:pPr>
    </w:p>
    <w:p w14:paraId="54D330BE" w14:textId="77777777" w:rsidR="00763E87" w:rsidRPr="00E92A04" w:rsidRDefault="00763E87" w:rsidP="00E92A04">
      <w:pPr>
        <w:widowControl w:val="0"/>
        <w:spacing w:line="240" w:lineRule="auto"/>
        <w:jc w:val="center"/>
        <w:outlineLvl w:val="1"/>
        <w:rPr>
          <w:b/>
          <w:szCs w:val="22"/>
          <w:lang w:val="lt-LT" w:eastAsia="x-none"/>
        </w:rPr>
      </w:pPr>
      <w:r w:rsidRPr="00E92A04">
        <w:rPr>
          <w:b/>
          <w:bCs/>
          <w:iCs/>
          <w:szCs w:val="22"/>
          <w:lang w:val="lt-LT" w:eastAsia="x-none"/>
        </w:rPr>
        <w:t>ŽENKLINIMAS IR PAKUOTĖS LAPELIS</w:t>
      </w:r>
    </w:p>
    <w:p w14:paraId="4501DA8A" w14:textId="77777777" w:rsidR="00763E87" w:rsidRPr="00E92A04" w:rsidRDefault="00763E87" w:rsidP="00E92A04">
      <w:pPr>
        <w:widowControl w:val="0"/>
        <w:spacing w:line="240" w:lineRule="auto"/>
        <w:rPr>
          <w:szCs w:val="22"/>
          <w:lang w:val="lt-LT"/>
        </w:rPr>
      </w:pPr>
      <w:r w:rsidRPr="00E92A04">
        <w:rPr>
          <w:szCs w:val="22"/>
          <w:lang w:val="lt-LT"/>
        </w:rPr>
        <w:br w:type="page"/>
      </w:r>
    </w:p>
    <w:p w14:paraId="7329C116" w14:textId="77777777" w:rsidR="00763E87" w:rsidRPr="00E92A04" w:rsidRDefault="00763E87" w:rsidP="00E92A04">
      <w:pPr>
        <w:widowControl w:val="0"/>
        <w:spacing w:line="240" w:lineRule="auto"/>
        <w:rPr>
          <w:szCs w:val="22"/>
          <w:lang w:val="lt-LT"/>
        </w:rPr>
      </w:pPr>
    </w:p>
    <w:p w14:paraId="23E16AD8" w14:textId="77777777" w:rsidR="00763E87" w:rsidRPr="00E92A04" w:rsidRDefault="00763E87" w:rsidP="00E92A04">
      <w:pPr>
        <w:widowControl w:val="0"/>
        <w:spacing w:line="240" w:lineRule="auto"/>
        <w:rPr>
          <w:szCs w:val="22"/>
          <w:lang w:val="lt-LT"/>
        </w:rPr>
      </w:pPr>
    </w:p>
    <w:p w14:paraId="19CCB211" w14:textId="77777777" w:rsidR="00763E87" w:rsidRPr="00E92A04" w:rsidRDefault="00763E87" w:rsidP="00E92A04">
      <w:pPr>
        <w:widowControl w:val="0"/>
        <w:spacing w:line="240" w:lineRule="auto"/>
        <w:rPr>
          <w:szCs w:val="22"/>
          <w:lang w:val="lt-LT"/>
        </w:rPr>
      </w:pPr>
    </w:p>
    <w:p w14:paraId="5CD80898" w14:textId="77777777" w:rsidR="00763E87" w:rsidRPr="00E92A04" w:rsidRDefault="00763E87" w:rsidP="00E92A04">
      <w:pPr>
        <w:widowControl w:val="0"/>
        <w:spacing w:line="240" w:lineRule="auto"/>
        <w:rPr>
          <w:szCs w:val="22"/>
          <w:lang w:val="lt-LT"/>
        </w:rPr>
      </w:pPr>
    </w:p>
    <w:p w14:paraId="66CEA7ED" w14:textId="77777777" w:rsidR="00763E87" w:rsidRPr="00E92A04" w:rsidRDefault="00763E87" w:rsidP="00E92A04">
      <w:pPr>
        <w:widowControl w:val="0"/>
        <w:spacing w:line="240" w:lineRule="auto"/>
        <w:rPr>
          <w:szCs w:val="22"/>
          <w:lang w:val="lt-LT"/>
        </w:rPr>
      </w:pPr>
    </w:p>
    <w:p w14:paraId="210D20D7" w14:textId="77777777" w:rsidR="00763E87" w:rsidRPr="00E92A04" w:rsidRDefault="00763E87" w:rsidP="00E92A04">
      <w:pPr>
        <w:widowControl w:val="0"/>
        <w:spacing w:line="240" w:lineRule="auto"/>
        <w:rPr>
          <w:szCs w:val="22"/>
          <w:lang w:val="lt-LT"/>
        </w:rPr>
      </w:pPr>
    </w:p>
    <w:p w14:paraId="0FB1A79C" w14:textId="77777777" w:rsidR="00763E87" w:rsidRPr="00E92A04" w:rsidRDefault="00763E87" w:rsidP="00E92A04">
      <w:pPr>
        <w:widowControl w:val="0"/>
        <w:spacing w:line="240" w:lineRule="auto"/>
        <w:rPr>
          <w:szCs w:val="22"/>
          <w:lang w:val="lt-LT"/>
        </w:rPr>
      </w:pPr>
    </w:p>
    <w:p w14:paraId="2D77B46F" w14:textId="77777777" w:rsidR="00763E87" w:rsidRPr="00E92A04" w:rsidRDefault="00763E87" w:rsidP="00E92A04">
      <w:pPr>
        <w:widowControl w:val="0"/>
        <w:spacing w:line="240" w:lineRule="auto"/>
        <w:rPr>
          <w:szCs w:val="22"/>
          <w:lang w:val="lt-LT"/>
        </w:rPr>
      </w:pPr>
    </w:p>
    <w:p w14:paraId="6451D8F8" w14:textId="77777777" w:rsidR="00763E87" w:rsidRPr="00E92A04" w:rsidRDefault="00763E87" w:rsidP="00E92A04">
      <w:pPr>
        <w:widowControl w:val="0"/>
        <w:spacing w:line="240" w:lineRule="auto"/>
        <w:rPr>
          <w:szCs w:val="22"/>
          <w:lang w:val="lt-LT"/>
        </w:rPr>
      </w:pPr>
    </w:p>
    <w:p w14:paraId="32FD8959" w14:textId="77777777" w:rsidR="00763E87" w:rsidRPr="00E92A04" w:rsidRDefault="00763E87" w:rsidP="00E92A04">
      <w:pPr>
        <w:widowControl w:val="0"/>
        <w:spacing w:line="240" w:lineRule="auto"/>
        <w:rPr>
          <w:szCs w:val="22"/>
          <w:lang w:val="lt-LT"/>
        </w:rPr>
      </w:pPr>
    </w:p>
    <w:p w14:paraId="438ADA59" w14:textId="77777777" w:rsidR="00763E87" w:rsidRPr="00E92A04" w:rsidRDefault="00763E87" w:rsidP="00E92A04">
      <w:pPr>
        <w:widowControl w:val="0"/>
        <w:spacing w:line="240" w:lineRule="auto"/>
        <w:rPr>
          <w:szCs w:val="22"/>
          <w:lang w:val="lt-LT"/>
        </w:rPr>
      </w:pPr>
    </w:p>
    <w:p w14:paraId="40E758F5" w14:textId="77777777" w:rsidR="00763E87" w:rsidRPr="00E92A04" w:rsidRDefault="00763E87" w:rsidP="00E92A04">
      <w:pPr>
        <w:widowControl w:val="0"/>
        <w:spacing w:line="240" w:lineRule="auto"/>
        <w:rPr>
          <w:szCs w:val="22"/>
          <w:lang w:val="lt-LT"/>
        </w:rPr>
      </w:pPr>
    </w:p>
    <w:p w14:paraId="064C7391" w14:textId="77777777" w:rsidR="00763E87" w:rsidRPr="00E92A04" w:rsidRDefault="00763E87" w:rsidP="00E92A04">
      <w:pPr>
        <w:widowControl w:val="0"/>
        <w:spacing w:line="240" w:lineRule="auto"/>
        <w:rPr>
          <w:szCs w:val="22"/>
          <w:lang w:val="lt-LT"/>
        </w:rPr>
      </w:pPr>
    </w:p>
    <w:p w14:paraId="3DFA3CDF" w14:textId="77777777" w:rsidR="00763E87" w:rsidRPr="00E92A04" w:rsidRDefault="00763E87" w:rsidP="00E92A04">
      <w:pPr>
        <w:widowControl w:val="0"/>
        <w:spacing w:line="240" w:lineRule="auto"/>
        <w:rPr>
          <w:szCs w:val="22"/>
          <w:lang w:val="lt-LT"/>
        </w:rPr>
      </w:pPr>
    </w:p>
    <w:p w14:paraId="43FDFD85" w14:textId="77777777" w:rsidR="00763E87" w:rsidRPr="00E92A04" w:rsidRDefault="00763E87" w:rsidP="00E92A04">
      <w:pPr>
        <w:widowControl w:val="0"/>
        <w:spacing w:line="240" w:lineRule="auto"/>
        <w:rPr>
          <w:szCs w:val="22"/>
          <w:lang w:val="lt-LT"/>
        </w:rPr>
      </w:pPr>
    </w:p>
    <w:p w14:paraId="01F3AE3D" w14:textId="77777777" w:rsidR="00763E87" w:rsidRPr="00E92A04" w:rsidRDefault="00763E87" w:rsidP="00E92A04">
      <w:pPr>
        <w:widowControl w:val="0"/>
        <w:spacing w:line="240" w:lineRule="auto"/>
        <w:rPr>
          <w:szCs w:val="22"/>
          <w:lang w:val="lt-LT"/>
        </w:rPr>
      </w:pPr>
    </w:p>
    <w:p w14:paraId="7C70023E" w14:textId="77777777" w:rsidR="00763E87" w:rsidRPr="00E92A04" w:rsidRDefault="00763E87" w:rsidP="00E92A04">
      <w:pPr>
        <w:widowControl w:val="0"/>
        <w:spacing w:line="240" w:lineRule="auto"/>
        <w:rPr>
          <w:szCs w:val="22"/>
          <w:lang w:val="lt-LT"/>
        </w:rPr>
      </w:pPr>
    </w:p>
    <w:p w14:paraId="70130B8B" w14:textId="77777777" w:rsidR="00763E87" w:rsidRPr="00E92A04" w:rsidRDefault="00763E87" w:rsidP="00E92A04">
      <w:pPr>
        <w:widowControl w:val="0"/>
        <w:spacing w:line="240" w:lineRule="auto"/>
        <w:rPr>
          <w:szCs w:val="22"/>
          <w:lang w:val="lt-LT"/>
        </w:rPr>
      </w:pPr>
    </w:p>
    <w:p w14:paraId="25AED08E" w14:textId="77777777" w:rsidR="00763E87" w:rsidRPr="00E92A04" w:rsidRDefault="00763E87" w:rsidP="00E92A04">
      <w:pPr>
        <w:widowControl w:val="0"/>
        <w:spacing w:line="240" w:lineRule="auto"/>
        <w:rPr>
          <w:szCs w:val="22"/>
          <w:lang w:val="lt-LT"/>
        </w:rPr>
      </w:pPr>
    </w:p>
    <w:p w14:paraId="3E839135" w14:textId="77777777" w:rsidR="00763E87" w:rsidRPr="00E92A04" w:rsidRDefault="00763E87" w:rsidP="00E92A04">
      <w:pPr>
        <w:widowControl w:val="0"/>
        <w:spacing w:line="240" w:lineRule="auto"/>
        <w:rPr>
          <w:szCs w:val="22"/>
          <w:lang w:val="lt-LT"/>
        </w:rPr>
      </w:pPr>
    </w:p>
    <w:p w14:paraId="58666BE1" w14:textId="77777777" w:rsidR="00763E87" w:rsidRPr="00E92A04" w:rsidRDefault="00763E87" w:rsidP="00E92A04">
      <w:pPr>
        <w:widowControl w:val="0"/>
        <w:spacing w:line="240" w:lineRule="auto"/>
        <w:rPr>
          <w:szCs w:val="22"/>
          <w:lang w:val="lt-LT"/>
        </w:rPr>
      </w:pPr>
    </w:p>
    <w:p w14:paraId="6C457778" w14:textId="77777777" w:rsidR="00763E87" w:rsidRPr="00E92A04" w:rsidRDefault="00763E87" w:rsidP="00E92A04">
      <w:pPr>
        <w:widowControl w:val="0"/>
        <w:spacing w:line="240" w:lineRule="auto"/>
        <w:rPr>
          <w:szCs w:val="22"/>
          <w:lang w:val="lt-LT"/>
        </w:rPr>
      </w:pPr>
    </w:p>
    <w:p w14:paraId="4005238A" w14:textId="77777777" w:rsidR="00763E87" w:rsidRPr="00E92A04" w:rsidRDefault="00763E87" w:rsidP="00E92A04">
      <w:pPr>
        <w:widowControl w:val="0"/>
        <w:spacing w:line="240" w:lineRule="auto"/>
        <w:jc w:val="center"/>
        <w:outlineLvl w:val="1"/>
        <w:rPr>
          <w:b/>
          <w:szCs w:val="22"/>
          <w:lang w:val="lt-LT" w:eastAsia="x-none"/>
        </w:rPr>
      </w:pPr>
      <w:r w:rsidRPr="00E92A04">
        <w:rPr>
          <w:b/>
          <w:bCs/>
          <w:iCs/>
          <w:szCs w:val="22"/>
          <w:lang w:val="lt-LT" w:eastAsia="x-none"/>
        </w:rPr>
        <w:t>A. ŽENKLINIMAS</w:t>
      </w:r>
    </w:p>
    <w:p w14:paraId="2031432C" w14:textId="77777777" w:rsidR="00763E87" w:rsidRPr="00E92A04" w:rsidRDefault="00763E87" w:rsidP="00E92A04">
      <w:pPr>
        <w:widowControl w:val="0"/>
        <w:spacing w:line="240" w:lineRule="auto"/>
        <w:rPr>
          <w:szCs w:val="22"/>
          <w:lang w:val="lt-LT"/>
        </w:rPr>
      </w:pPr>
      <w:r w:rsidRPr="00E92A04">
        <w:rPr>
          <w:szCs w:val="22"/>
          <w:lang w:val="lt-LT"/>
        </w:rPr>
        <w:br w:type="page"/>
      </w:r>
    </w:p>
    <w:p w14:paraId="1CEAA0E4" w14:textId="77777777" w:rsidR="00763E87" w:rsidRPr="00E92A04" w:rsidRDefault="00763E87" w:rsidP="00E92A04">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E92A04">
        <w:rPr>
          <w:b/>
          <w:szCs w:val="22"/>
          <w:lang w:val="lt-LT"/>
        </w:rPr>
        <w:lastRenderedPageBreak/>
        <w:t>INFORMACIJA ANT IŠORINĖS PAKUOTĖS</w:t>
      </w:r>
    </w:p>
    <w:p w14:paraId="702AFD41" w14:textId="77777777" w:rsidR="00763E87" w:rsidRPr="00E92A04" w:rsidRDefault="00763E87" w:rsidP="00E92A04">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C4289D2" w14:textId="77777777" w:rsidR="00763E87" w:rsidRPr="00E92A04" w:rsidRDefault="00763E87" w:rsidP="00E92A04">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E92A04">
        <w:rPr>
          <w:b/>
          <w:szCs w:val="22"/>
          <w:lang w:val="lt-LT"/>
        </w:rPr>
        <w:t>DĖŽUTĖ</w:t>
      </w:r>
    </w:p>
    <w:p w14:paraId="5FAE03A5" w14:textId="77777777" w:rsidR="00763E87" w:rsidRPr="00E92A04" w:rsidRDefault="00763E87" w:rsidP="00E92A04">
      <w:pPr>
        <w:widowControl w:val="0"/>
        <w:spacing w:line="240" w:lineRule="auto"/>
        <w:rPr>
          <w:szCs w:val="22"/>
          <w:lang w:val="lt-LT"/>
        </w:rPr>
      </w:pPr>
    </w:p>
    <w:p w14:paraId="31CEC049" w14:textId="77777777" w:rsidR="00763E87" w:rsidRPr="00E92A04" w:rsidRDefault="00763E87" w:rsidP="00E92A04">
      <w:pPr>
        <w:widowControl w:val="0"/>
        <w:spacing w:line="240" w:lineRule="auto"/>
        <w:rPr>
          <w:szCs w:val="22"/>
          <w:lang w:val="lt-LT"/>
        </w:rPr>
      </w:pPr>
    </w:p>
    <w:p w14:paraId="63B38736" w14:textId="77777777" w:rsidR="00763E87" w:rsidRPr="00E92A04" w:rsidRDefault="00763E87" w:rsidP="00E92A0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92A04">
        <w:rPr>
          <w:b/>
          <w:szCs w:val="22"/>
          <w:lang w:val="lt-LT"/>
        </w:rPr>
        <w:t>1.</w:t>
      </w:r>
      <w:r w:rsidRPr="00E92A04">
        <w:rPr>
          <w:b/>
          <w:szCs w:val="22"/>
          <w:lang w:val="lt-LT"/>
        </w:rPr>
        <w:tab/>
      </w:r>
      <w:r w:rsidRPr="00E92A04">
        <w:rPr>
          <w:b/>
          <w:caps/>
          <w:szCs w:val="22"/>
          <w:lang w:val="lt-LT"/>
        </w:rPr>
        <w:t>VAISTINIO</w:t>
      </w:r>
      <w:r w:rsidRPr="00E92A04">
        <w:rPr>
          <w:b/>
          <w:szCs w:val="22"/>
          <w:lang w:val="lt-LT"/>
        </w:rPr>
        <w:t xml:space="preserve"> PREPARATO PAVADINIMAS</w:t>
      </w:r>
    </w:p>
    <w:p w14:paraId="79570286" w14:textId="77777777" w:rsidR="00763E87" w:rsidRPr="00E92A04" w:rsidRDefault="00763E87" w:rsidP="00E92A04">
      <w:pPr>
        <w:widowControl w:val="0"/>
        <w:spacing w:line="240" w:lineRule="auto"/>
        <w:rPr>
          <w:szCs w:val="22"/>
          <w:lang w:val="lt-LT"/>
        </w:rPr>
      </w:pPr>
    </w:p>
    <w:p w14:paraId="1A08BBB4" w14:textId="3DB5A53A" w:rsidR="00763E87" w:rsidRPr="00E92A04" w:rsidRDefault="00A66F12" w:rsidP="00E92A04">
      <w:pPr>
        <w:widowControl w:val="0"/>
        <w:spacing w:line="240" w:lineRule="auto"/>
        <w:rPr>
          <w:szCs w:val="22"/>
          <w:lang w:val="lt-LT"/>
        </w:rPr>
      </w:pPr>
      <w:proofErr w:type="spellStart"/>
      <w:r>
        <w:rPr>
          <w:szCs w:val="22"/>
          <w:lang w:val="lt-LT"/>
        </w:rPr>
        <w:t>Doxylamine</w:t>
      </w:r>
      <w:proofErr w:type="spellEnd"/>
      <w:r>
        <w:rPr>
          <w:szCs w:val="22"/>
          <w:lang w:val="lt-LT"/>
        </w:rPr>
        <w:t xml:space="preserve"> </w:t>
      </w:r>
      <w:proofErr w:type="spellStart"/>
      <w:r>
        <w:rPr>
          <w:szCs w:val="22"/>
          <w:lang w:val="lt-LT"/>
        </w:rPr>
        <w:t>Krka</w:t>
      </w:r>
      <w:proofErr w:type="spellEnd"/>
      <w:r w:rsidR="003D1AE3" w:rsidRPr="00E92A04">
        <w:rPr>
          <w:szCs w:val="22"/>
          <w:lang w:val="lt-LT"/>
        </w:rPr>
        <w:t xml:space="preserve"> 25 mg</w:t>
      </w:r>
      <w:r w:rsidR="00763E87" w:rsidRPr="00E92A04">
        <w:rPr>
          <w:szCs w:val="22"/>
          <w:lang w:val="lt-LT"/>
        </w:rPr>
        <w:t xml:space="preserve"> plėvele dengtos tabletės</w:t>
      </w:r>
    </w:p>
    <w:p w14:paraId="5C15A6F4" w14:textId="77777777" w:rsidR="007A33ED" w:rsidRPr="00E92A04" w:rsidRDefault="007A33ED" w:rsidP="00E92A04">
      <w:pPr>
        <w:widowControl w:val="0"/>
        <w:spacing w:line="240" w:lineRule="auto"/>
        <w:rPr>
          <w:szCs w:val="22"/>
          <w:lang w:val="lt-LT"/>
        </w:rPr>
      </w:pPr>
    </w:p>
    <w:p w14:paraId="45B2D22E" w14:textId="77777777" w:rsidR="00763E87" w:rsidRPr="00E92A04" w:rsidRDefault="00533205" w:rsidP="00E92A04">
      <w:pPr>
        <w:widowControl w:val="0"/>
        <w:spacing w:line="240" w:lineRule="auto"/>
        <w:rPr>
          <w:szCs w:val="22"/>
          <w:lang w:val="lt-LT"/>
        </w:rPr>
      </w:pPr>
      <w:proofErr w:type="spellStart"/>
      <w:r w:rsidRPr="00E92A04">
        <w:rPr>
          <w:szCs w:val="22"/>
          <w:lang w:val="lt-LT"/>
        </w:rPr>
        <w:t>d</w:t>
      </w:r>
      <w:r w:rsidR="00763E87" w:rsidRPr="00E92A04">
        <w:rPr>
          <w:szCs w:val="22"/>
          <w:lang w:val="lt-LT"/>
        </w:rPr>
        <w:t>oksilamino</w:t>
      </w:r>
      <w:proofErr w:type="spellEnd"/>
      <w:r w:rsidR="00763E87" w:rsidRPr="00E92A04">
        <w:rPr>
          <w:szCs w:val="22"/>
          <w:lang w:val="lt-LT"/>
        </w:rPr>
        <w:t xml:space="preserve">-vandenilio </w:t>
      </w:r>
      <w:proofErr w:type="spellStart"/>
      <w:r w:rsidR="00763E87" w:rsidRPr="00E92A04">
        <w:rPr>
          <w:szCs w:val="22"/>
          <w:lang w:val="lt-LT"/>
        </w:rPr>
        <w:t>sukcinatas</w:t>
      </w:r>
      <w:proofErr w:type="spellEnd"/>
    </w:p>
    <w:p w14:paraId="78360BFE" w14:textId="77777777" w:rsidR="00763E87" w:rsidRPr="00E92A04" w:rsidRDefault="00763E87" w:rsidP="00E92A04">
      <w:pPr>
        <w:widowControl w:val="0"/>
        <w:spacing w:line="240" w:lineRule="auto"/>
        <w:rPr>
          <w:szCs w:val="22"/>
          <w:lang w:val="lt-LT"/>
        </w:rPr>
      </w:pPr>
    </w:p>
    <w:p w14:paraId="4C7714F2" w14:textId="77777777" w:rsidR="007A33ED" w:rsidRPr="00E92A04" w:rsidRDefault="007A33ED" w:rsidP="00E92A04">
      <w:pPr>
        <w:widowControl w:val="0"/>
        <w:spacing w:line="240" w:lineRule="auto"/>
        <w:rPr>
          <w:szCs w:val="22"/>
          <w:lang w:val="lt-LT"/>
        </w:rPr>
      </w:pPr>
      <w:r w:rsidRPr="00E92A04">
        <w:rPr>
          <w:szCs w:val="22"/>
          <w:lang w:val="lt-LT"/>
        </w:rPr>
        <w:t>Skirtas vartoti suaugusiesiems</w:t>
      </w:r>
    </w:p>
    <w:p w14:paraId="0F6B638E" w14:textId="77777777" w:rsidR="007A33ED" w:rsidRPr="00E92A04" w:rsidRDefault="007A33ED" w:rsidP="00E92A04">
      <w:pPr>
        <w:widowControl w:val="0"/>
        <w:spacing w:line="240" w:lineRule="auto"/>
        <w:rPr>
          <w:szCs w:val="22"/>
          <w:lang w:val="lt-LT"/>
        </w:rPr>
      </w:pPr>
    </w:p>
    <w:p w14:paraId="25D6F7AF" w14:textId="77777777" w:rsidR="00763E87" w:rsidRPr="00E92A04" w:rsidRDefault="00763E87" w:rsidP="00E92A04">
      <w:pPr>
        <w:widowControl w:val="0"/>
        <w:spacing w:line="240" w:lineRule="auto"/>
        <w:rPr>
          <w:szCs w:val="22"/>
          <w:lang w:val="lt-LT"/>
        </w:rPr>
      </w:pPr>
    </w:p>
    <w:p w14:paraId="42E8B7C9" w14:textId="77777777" w:rsidR="00763E87" w:rsidRPr="00E92A04" w:rsidRDefault="00763E87" w:rsidP="00E92A0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E92A04">
        <w:rPr>
          <w:b/>
          <w:szCs w:val="22"/>
          <w:lang w:val="lt-LT"/>
        </w:rPr>
        <w:t>2.</w:t>
      </w:r>
      <w:r w:rsidRPr="00E92A04">
        <w:rPr>
          <w:b/>
          <w:szCs w:val="22"/>
          <w:lang w:val="lt-LT"/>
        </w:rPr>
        <w:tab/>
        <w:t>VEIKLIOJI (-IOS) MEDŽIAGA (-OS) IR JOS (-Ų) KIEKIS (-IAI)</w:t>
      </w:r>
    </w:p>
    <w:p w14:paraId="74DF713C" w14:textId="77777777" w:rsidR="00763E87" w:rsidRPr="00E92A04" w:rsidRDefault="00763E87" w:rsidP="00E92A04">
      <w:pPr>
        <w:widowControl w:val="0"/>
        <w:spacing w:line="240" w:lineRule="auto"/>
        <w:rPr>
          <w:szCs w:val="22"/>
          <w:lang w:val="lt-LT"/>
        </w:rPr>
      </w:pPr>
    </w:p>
    <w:p w14:paraId="3B07F51F" w14:textId="77777777" w:rsidR="00763E87" w:rsidRPr="00E92A04" w:rsidRDefault="00763E87" w:rsidP="00E92A04">
      <w:pPr>
        <w:widowControl w:val="0"/>
        <w:spacing w:line="240" w:lineRule="auto"/>
        <w:rPr>
          <w:szCs w:val="22"/>
          <w:lang w:val="lt-LT"/>
        </w:rPr>
      </w:pPr>
      <w:r w:rsidRPr="00E92A04">
        <w:rPr>
          <w:szCs w:val="22"/>
          <w:lang w:val="lt-LT"/>
        </w:rPr>
        <w:t xml:space="preserve">Kiekvienoje plėvele dengtoje tabletėje yra </w:t>
      </w:r>
      <w:r w:rsidR="007A33ED" w:rsidRPr="00E92A04">
        <w:rPr>
          <w:szCs w:val="22"/>
          <w:lang w:val="lt-LT"/>
        </w:rPr>
        <w:t>2</w:t>
      </w:r>
      <w:r w:rsidRPr="00E92A04">
        <w:rPr>
          <w:szCs w:val="22"/>
          <w:lang w:val="lt-LT"/>
        </w:rPr>
        <w:t xml:space="preserve">5 mg </w:t>
      </w:r>
      <w:proofErr w:type="spellStart"/>
      <w:r w:rsidRPr="00E92A04">
        <w:rPr>
          <w:szCs w:val="22"/>
          <w:lang w:val="lt-LT"/>
        </w:rPr>
        <w:t>doksilamino</w:t>
      </w:r>
      <w:proofErr w:type="spellEnd"/>
      <w:r w:rsidRPr="00E92A04">
        <w:rPr>
          <w:szCs w:val="22"/>
          <w:lang w:val="lt-LT"/>
        </w:rPr>
        <w:t xml:space="preserve">-vandenilio </w:t>
      </w:r>
      <w:proofErr w:type="spellStart"/>
      <w:r w:rsidRPr="00E92A04">
        <w:rPr>
          <w:szCs w:val="22"/>
          <w:lang w:val="lt-LT"/>
        </w:rPr>
        <w:t>sukcinato</w:t>
      </w:r>
      <w:proofErr w:type="spellEnd"/>
      <w:r w:rsidRPr="00E92A04">
        <w:rPr>
          <w:szCs w:val="22"/>
          <w:lang w:val="lt-LT"/>
        </w:rPr>
        <w:t>.</w:t>
      </w:r>
    </w:p>
    <w:p w14:paraId="3B537683" w14:textId="77777777" w:rsidR="00763E87" w:rsidRPr="00E92A04" w:rsidRDefault="00763E87" w:rsidP="00E92A04">
      <w:pPr>
        <w:widowControl w:val="0"/>
        <w:spacing w:line="240" w:lineRule="auto"/>
        <w:rPr>
          <w:szCs w:val="22"/>
          <w:lang w:val="lt-LT"/>
        </w:rPr>
      </w:pPr>
    </w:p>
    <w:p w14:paraId="0BF647AD" w14:textId="77777777" w:rsidR="00763E87" w:rsidRPr="00E92A04" w:rsidRDefault="00763E87" w:rsidP="00E92A04">
      <w:pPr>
        <w:widowControl w:val="0"/>
        <w:spacing w:line="240" w:lineRule="auto"/>
        <w:rPr>
          <w:szCs w:val="22"/>
          <w:lang w:val="lt-LT"/>
        </w:rPr>
      </w:pPr>
    </w:p>
    <w:p w14:paraId="02286149" w14:textId="77777777" w:rsidR="00763E87" w:rsidRPr="00E92A04" w:rsidRDefault="00763E87" w:rsidP="00E92A0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92A04">
        <w:rPr>
          <w:b/>
          <w:szCs w:val="22"/>
          <w:lang w:val="lt-LT"/>
        </w:rPr>
        <w:t>3.</w:t>
      </w:r>
      <w:r w:rsidRPr="00E92A04">
        <w:rPr>
          <w:b/>
          <w:szCs w:val="22"/>
          <w:lang w:val="lt-LT"/>
        </w:rPr>
        <w:tab/>
        <w:t>PAGALBINIŲ MEDŽIAGŲ SĄRAŠAS</w:t>
      </w:r>
    </w:p>
    <w:p w14:paraId="6228F227" w14:textId="77777777" w:rsidR="00763E87" w:rsidRPr="00E92A04" w:rsidRDefault="00763E87" w:rsidP="00E92A04">
      <w:pPr>
        <w:widowControl w:val="0"/>
        <w:spacing w:line="240" w:lineRule="auto"/>
        <w:rPr>
          <w:szCs w:val="22"/>
          <w:lang w:val="lt-LT"/>
        </w:rPr>
      </w:pPr>
    </w:p>
    <w:p w14:paraId="57DEAAB2" w14:textId="77777777" w:rsidR="00763E87" w:rsidRPr="00E92A04" w:rsidRDefault="00763E87" w:rsidP="00E92A04">
      <w:pPr>
        <w:widowControl w:val="0"/>
        <w:spacing w:line="240" w:lineRule="auto"/>
        <w:rPr>
          <w:szCs w:val="22"/>
          <w:lang w:val="lt-LT"/>
        </w:rPr>
      </w:pPr>
      <w:r w:rsidRPr="00E92A04">
        <w:rPr>
          <w:szCs w:val="22"/>
          <w:lang w:val="lt-LT"/>
        </w:rPr>
        <w:t xml:space="preserve">Sudėtyje yra </w:t>
      </w:r>
      <w:r w:rsidRPr="000D72F1">
        <w:rPr>
          <w:szCs w:val="22"/>
          <w:lang w:val="lt-LT"/>
        </w:rPr>
        <w:t>laktozės</w:t>
      </w:r>
      <w:r w:rsidR="0092343B" w:rsidRPr="000D72F1">
        <w:rPr>
          <w:szCs w:val="22"/>
          <w:lang w:val="lt-LT"/>
        </w:rPr>
        <w:t xml:space="preserve"> </w:t>
      </w:r>
      <w:r w:rsidR="000D72F1" w:rsidRPr="000D72F1">
        <w:rPr>
          <w:szCs w:val="22"/>
          <w:lang w:val="lt-LT"/>
        </w:rPr>
        <w:t>ir natrio</w:t>
      </w:r>
      <w:r w:rsidRPr="000D72F1">
        <w:rPr>
          <w:szCs w:val="22"/>
          <w:lang w:val="lt-LT"/>
        </w:rPr>
        <w:t>.</w:t>
      </w:r>
    </w:p>
    <w:p w14:paraId="1447480E" w14:textId="77777777" w:rsidR="007A33ED" w:rsidRPr="00E92A04" w:rsidRDefault="007A33ED" w:rsidP="00E92A04">
      <w:pPr>
        <w:widowControl w:val="0"/>
        <w:spacing w:line="240" w:lineRule="auto"/>
        <w:rPr>
          <w:szCs w:val="22"/>
          <w:lang w:val="lt-LT"/>
        </w:rPr>
      </w:pPr>
      <w:r w:rsidRPr="00E92A04">
        <w:rPr>
          <w:szCs w:val="22"/>
          <w:lang w:val="lt-LT"/>
        </w:rPr>
        <w:t>Daugiau informacijos pateikiama pakuotės lapelyje.</w:t>
      </w:r>
    </w:p>
    <w:p w14:paraId="0DA40F51" w14:textId="77777777" w:rsidR="00763E87" w:rsidRPr="00E92A04" w:rsidRDefault="00763E87" w:rsidP="00E92A04">
      <w:pPr>
        <w:widowControl w:val="0"/>
        <w:spacing w:line="240" w:lineRule="auto"/>
        <w:rPr>
          <w:szCs w:val="22"/>
          <w:lang w:val="lt-LT"/>
        </w:rPr>
      </w:pPr>
    </w:p>
    <w:p w14:paraId="69EC3BD0" w14:textId="77777777" w:rsidR="00763E87" w:rsidRPr="00E92A04" w:rsidRDefault="00763E87" w:rsidP="00E92A04">
      <w:pPr>
        <w:widowControl w:val="0"/>
        <w:spacing w:line="240" w:lineRule="auto"/>
        <w:rPr>
          <w:szCs w:val="22"/>
          <w:lang w:val="lt-LT"/>
        </w:rPr>
      </w:pPr>
    </w:p>
    <w:p w14:paraId="26BF8CE8" w14:textId="77777777" w:rsidR="00763E87" w:rsidRPr="00E92A04" w:rsidRDefault="00763E87" w:rsidP="00E92A0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92A04">
        <w:rPr>
          <w:b/>
          <w:szCs w:val="22"/>
          <w:lang w:val="lt-LT"/>
        </w:rPr>
        <w:t>4.</w:t>
      </w:r>
      <w:r w:rsidRPr="00E92A04">
        <w:rPr>
          <w:b/>
          <w:szCs w:val="22"/>
          <w:lang w:val="lt-LT"/>
        </w:rPr>
        <w:tab/>
        <w:t>FARMACINĖ FORMA IR KIEKIS PAKUOTĖJE</w:t>
      </w:r>
    </w:p>
    <w:p w14:paraId="1D8D5ACD" w14:textId="77777777" w:rsidR="00763E87" w:rsidRPr="00E92A04" w:rsidRDefault="00763E87" w:rsidP="00E92A04">
      <w:pPr>
        <w:widowControl w:val="0"/>
        <w:spacing w:line="240" w:lineRule="auto"/>
        <w:rPr>
          <w:szCs w:val="22"/>
          <w:lang w:val="lt-LT"/>
        </w:rPr>
      </w:pPr>
    </w:p>
    <w:p w14:paraId="52E13EFE" w14:textId="77777777" w:rsidR="004B4C45" w:rsidRPr="00E92A04" w:rsidRDefault="007A33ED" w:rsidP="00E92A04">
      <w:pPr>
        <w:widowControl w:val="0"/>
        <w:spacing w:line="240" w:lineRule="auto"/>
        <w:rPr>
          <w:szCs w:val="22"/>
          <w:lang w:val="lt-LT"/>
        </w:rPr>
      </w:pPr>
      <w:r w:rsidRPr="00E92A04">
        <w:rPr>
          <w:szCs w:val="22"/>
          <w:highlight w:val="lightGray"/>
          <w:lang w:val="lt-LT"/>
        </w:rPr>
        <w:t xml:space="preserve">plėvele </w:t>
      </w:r>
      <w:r w:rsidR="004B4C45" w:rsidRPr="00E92A04">
        <w:rPr>
          <w:szCs w:val="22"/>
          <w:highlight w:val="lightGray"/>
          <w:lang w:val="lt-LT"/>
        </w:rPr>
        <w:t>dengta tabletė</w:t>
      </w:r>
    </w:p>
    <w:p w14:paraId="263A6BEB" w14:textId="77777777" w:rsidR="004B4C45" w:rsidRPr="00E92A04" w:rsidRDefault="004B4C45" w:rsidP="00E92A04">
      <w:pPr>
        <w:widowControl w:val="0"/>
        <w:spacing w:line="240" w:lineRule="auto"/>
        <w:rPr>
          <w:szCs w:val="22"/>
          <w:lang w:val="lt-LT"/>
        </w:rPr>
      </w:pPr>
    </w:p>
    <w:p w14:paraId="2A4AE173" w14:textId="77777777" w:rsidR="004B4C45" w:rsidRPr="00E92A04" w:rsidRDefault="004B4C45" w:rsidP="00E92A04">
      <w:pPr>
        <w:widowControl w:val="0"/>
        <w:spacing w:line="240" w:lineRule="auto"/>
        <w:rPr>
          <w:szCs w:val="22"/>
          <w:lang w:val="lt-LT"/>
        </w:rPr>
      </w:pPr>
      <w:r w:rsidRPr="00E92A04">
        <w:rPr>
          <w:szCs w:val="22"/>
          <w:lang w:val="lt-LT"/>
        </w:rPr>
        <w:t>7 plėvele dengtos tabletės</w:t>
      </w:r>
    </w:p>
    <w:p w14:paraId="15B7D2C5" w14:textId="77777777" w:rsidR="00763E87" w:rsidRPr="00E92A04" w:rsidRDefault="004B4C45" w:rsidP="00E92A04">
      <w:pPr>
        <w:widowControl w:val="0"/>
        <w:spacing w:line="240" w:lineRule="auto"/>
        <w:rPr>
          <w:szCs w:val="22"/>
          <w:highlight w:val="lightGray"/>
          <w:lang w:val="lt-LT"/>
        </w:rPr>
      </w:pPr>
      <w:r w:rsidRPr="00E92A04">
        <w:rPr>
          <w:szCs w:val="22"/>
          <w:highlight w:val="lightGray"/>
          <w:lang w:val="lt-LT"/>
        </w:rPr>
        <w:lastRenderedPageBreak/>
        <w:t>10 plėvele dengtų tablečių</w:t>
      </w:r>
    </w:p>
    <w:p w14:paraId="481D88D0" w14:textId="77777777" w:rsidR="004B4C45" w:rsidRPr="00E92A04" w:rsidRDefault="004B4C45" w:rsidP="00E92A04">
      <w:pPr>
        <w:widowControl w:val="0"/>
        <w:spacing w:line="240" w:lineRule="auto"/>
        <w:rPr>
          <w:szCs w:val="22"/>
          <w:highlight w:val="lightGray"/>
          <w:lang w:val="lt-LT"/>
        </w:rPr>
      </w:pPr>
      <w:r w:rsidRPr="00E92A04">
        <w:rPr>
          <w:szCs w:val="22"/>
          <w:highlight w:val="lightGray"/>
          <w:lang w:val="lt-LT"/>
        </w:rPr>
        <w:t>14 plėvele dengtų tablečių</w:t>
      </w:r>
    </w:p>
    <w:p w14:paraId="301664B6" w14:textId="77777777" w:rsidR="004B4C45" w:rsidRPr="00E92A04" w:rsidRDefault="004B4C45" w:rsidP="00E92A04">
      <w:pPr>
        <w:widowControl w:val="0"/>
        <w:spacing w:line="240" w:lineRule="auto"/>
        <w:rPr>
          <w:szCs w:val="22"/>
          <w:highlight w:val="lightGray"/>
          <w:lang w:val="lt-LT"/>
        </w:rPr>
      </w:pPr>
      <w:r w:rsidRPr="00E92A04">
        <w:rPr>
          <w:szCs w:val="22"/>
          <w:highlight w:val="lightGray"/>
          <w:lang w:val="lt-LT"/>
        </w:rPr>
        <w:t>20 plėvele dengtų tablečių</w:t>
      </w:r>
    </w:p>
    <w:p w14:paraId="66226917" w14:textId="77777777" w:rsidR="00763E87" w:rsidRPr="00E92A04" w:rsidRDefault="00763E87" w:rsidP="00E92A04">
      <w:pPr>
        <w:widowControl w:val="0"/>
        <w:spacing w:line="240" w:lineRule="auto"/>
        <w:rPr>
          <w:szCs w:val="22"/>
          <w:lang w:val="lt-LT"/>
        </w:rPr>
      </w:pPr>
    </w:p>
    <w:p w14:paraId="5126826D" w14:textId="77777777" w:rsidR="00763E87" w:rsidRPr="00E92A04" w:rsidRDefault="00763E87" w:rsidP="00E92A04">
      <w:pPr>
        <w:widowControl w:val="0"/>
        <w:spacing w:line="240" w:lineRule="auto"/>
        <w:rPr>
          <w:szCs w:val="22"/>
          <w:lang w:val="lt-LT"/>
        </w:rPr>
      </w:pPr>
    </w:p>
    <w:p w14:paraId="4D667F17" w14:textId="77777777" w:rsidR="00763E87" w:rsidRPr="00E92A04" w:rsidRDefault="00763E87" w:rsidP="00E92A0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92A04">
        <w:rPr>
          <w:b/>
          <w:szCs w:val="22"/>
          <w:lang w:val="lt-LT"/>
        </w:rPr>
        <w:t>5.</w:t>
      </w:r>
      <w:r w:rsidRPr="00E92A04">
        <w:rPr>
          <w:b/>
          <w:szCs w:val="22"/>
          <w:lang w:val="lt-LT"/>
        </w:rPr>
        <w:tab/>
        <w:t>VARTOJIMO METODAS IR BŪDAS (-AI)</w:t>
      </w:r>
    </w:p>
    <w:p w14:paraId="702679FB" w14:textId="77777777" w:rsidR="00763E87" w:rsidRPr="00E92A04" w:rsidRDefault="00763E87" w:rsidP="00E92A04">
      <w:pPr>
        <w:widowControl w:val="0"/>
        <w:spacing w:line="240" w:lineRule="auto"/>
        <w:rPr>
          <w:szCs w:val="22"/>
          <w:lang w:val="lt-LT"/>
        </w:rPr>
      </w:pPr>
    </w:p>
    <w:p w14:paraId="0F229037" w14:textId="77777777" w:rsidR="00763E87" w:rsidRPr="00E92A04" w:rsidRDefault="00763E87" w:rsidP="00E92A04">
      <w:pPr>
        <w:widowControl w:val="0"/>
        <w:spacing w:line="240" w:lineRule="auto"/>
        <w:rPr>
          <w:szCs w:val="22"/>
          <w:lang w:val="lt-LT"/>
        </w:rPr>
      </w:pPr>
      <w:r w:rsidRPr="00E92A04">
        <w:rPr>
          <w:szCs w:val="22"/>
          <w:lang w:val="lt-LT"/>
        </w:rPr>
        <w:t>Prieš vartojimą perskaitykite pakuotės lapelį.</w:t>
      </w:r>
    </w:p>
    <w:p w14:paraId="3C03558A" w14:textId="77777777" w:rsidR="004B4C45" w:rsidRPr="00E92A04" w:rsidRDefault="004B4C45" w:rsidP="00E92A04">
      <w:pPr>
        <w:widowControl w:val="0"/>
        <w:spacing w:line="240" w:lineRule="auto"/>
        <w:rPr>
          <w:szCs w:val="22"/>
          <w:lang w:val="lt-LT"/>
        </w:rPr>
      </w:pPr>
      <w:r w:rsidRPr="00E92A04">
        <w:rPr>
          <w:szCs w:val="22"/>
          <w:lang w:val="lt-LT"/>
        </w:rPr>
        <w:t>Vartoti per burną.</w:t>
      </w:r>
    </w:p>
    <w:p w14:paraId="66F55484" w14:textId="77777777" w:rsidR="00763E87" w:rsidRPr="00E92A04" w:rsidRDefault="00763E87" w:rsidP="00E92A04">
      <w:pPr>
        <w:widowControl w:val="0"/>
        <w:spacing w:line="240" w:lineRule="auto"/>
        <w:rPr>
          <w:szCs w:val="22"/>
          <w:lang w:val="lt-LT"/>
        </w:rPr>
      </w:pPr>
    </w:p>
    <w:p w14:paraId="6CB82D6F" w14:textId="77777777" w:rsidR="00763E87" w:rsidRPr="00E92A04" w:rsidRDefault="00763E87" w:rsidP="00E92A04">
      <w:pPr>
        <w:widowControl w:val="0"/>
        <w:spacing w:line="240" w:lineRule="auto"/>
        <w:rPr>
          <w:szCs w:val="22"/>
          <w:lang w:val="lt-LT"/>
        </w:rPr>
      </w:pPr>
    </w:p>
    <w:p w14:paraId="70B3E139" w14:textId="77777777" w:rsidR="00763E87" w:rsidRPr="00E92A04" w:rsidRDefault="00763E87" w:rsidP="00E92A0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92A04">
        <w:rPr>
          <w:b/>
          <w:szCs w:val="22"/>
          <w:lang w:val="lt-LT"/>
        </w:rPr>
        <w:t>6.</w:t>
      </w:r>
      <w:r w:rsidRPr="00E92A04">
        <w:rPr>
          <w:b/>
          <w:szCs w:val="22"/>
          <w:lang w:val="lt-LT"/>
        </w:rPr>
        <w:tab/>
        <w:t>SPECIALUS ĮSPĖJIMAS, KAD VAISTINĮ PREPARATĄ BŪTINA LA</w:t>
      </w:r>
      <w:r w:rsidR="004B4C45" w:rsidRPr="00E92A04">
        <w:rPr>
          <w:b/>
          <w:szCs w:val="22"/>
          <w:lang w:val="lt-LT"/>
        </w:rPr>
        <w:t xml:space="preserve">IKYTI VAIKAMS NEPASTEBIMOJE IR </w:t>
      </w:r>
      <w:r w:rsidRPr="00E92A04">
        <w:rPr>
          <w:b/>
          <w:szCs w:val="22"/>
          <w:lang w:val="lt-LT"/>
        </w:rPr>
        <w:t>NEPASIEKIAMOJE VIETOJE</w:t>
      </w:r>
    </w:p>
    <w:p w14:paraId="3FD4491C" w14:textId="77777777" w:rsidR="00763E87" w:rsidRPr="00E92A04" w:rsidRDefault="00763E87" w:rsidP="00E92A04">
      <w:pPr>
        <w:widowControl w:val="0"/>
        <w:spacing w:line="240" w:lineRule="auto"/>
        <w:rPr>
          <w:szCs w:val="22"/>
          <w:lang w:val="lt-LT"/>
        </w:rPr>
      </w:pPr>
    </w:p>
    <w:p w14:paraId="4E058552" w14:textId="77777777" w:rsidR="00763E87" w:rsidRPr="00E92A04" w:rsidRDefault="00763E87" w:rsidP="00E92A04">
      <w:pPr>
        <w:widowControl w:val="0"/>
        <w:spacing w:line="240" w:lineRule="auto"/>
        <w:rPr>
          <w:szCs w:val="22"/>
          <w:lang w:val="lt-LT"/>
        </w:rPr>
      </w:pPr>
      <w:r w:rsidRPr="00E92A04">
        <w:rPr>
          <w:szCs w:val="22"/>
          <w:lang w:val="lt-LT"/>
        </w:rPr>
        <w:t>Laikyti vaikams nepastebimoje ir nepasiekiamoje vietoje.</w:t>
      </w:r>
    </w:p>
    <w:p w14:paraId="44D885F0" w14:textId="77777777" w:rsidR="00763E87" w:rsidRPr="00E92A04" w:rsidRDefault="00763E87" w:rsidP="00E92A04">
      <w:pPr>
        <w:widowControl w:val="0"/>
        <w:spacing w:line="240" w:lineRule="auto"/>
        <w:rPr>
          <w:szCs w:val="22"/>
          <w:lang w:val="lt-LT"/>
        </w:rPr>
      </w:pPr>
    </w:p>
    <w:p w14:paraId="41971849" w14:textId="77777777" w:rsidR="00763E87" w:rsidRPr="00E92A04" w:rsidRDefault="00763E87" w:rsidP="00E92A04">
      <w:pPr>
        <w:widowControl w:val="0"/>
        <w:spacing w:line="240" w:lineRule="auto"/>
        <w:rPr>
          <w:szCs w:val="22"/>
          <w:lang w:val="lt-LT"/>
        </w:rPr>
      </w:pPr>
    </w:p>
    <w:p w14:paraId="5C8B8907" w14:textId="77777777" w:rsidR="00763E87" w:rsidRPr="00E92A04" w:rsidRDefault="00763E87" w:rsidP="00E92A0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92A04">
        <w:rPr>
          <w:b/>
          <w:szCs w:val="22"/>
          <w:lang w:val="lt-LT"/>
        </w:rPr>
        <w:t>7.</w:t>
      </w:r>
      <w:r w:rsidRPr="00E92A04">
        <w:rPr>
          <w:b/>
          <w:szCs w:val="22"/>
          <w:lang w:val="lt-LT"/>
        </w:rPr>
        <w:tab/>
        <w:t>KITAS (-I) SPECIALUS (-ŪS) ĮSPĖJIMAS (-AI) (JEI REIKIA)</w:t>
      </w:r>
    </w:p>
    <w:p w14:paraId="7014A995" w14:textId="77777777" w:rsidR="00763E87" w:rsidRPr="00E92A04" w:rsidRDefault="00763E87" w:rsidP="00E92A04">
      <w:pPr>
        <w:widowControl w:val="0"/>
        <w:spacing w:line="240" w:lineRule="auto"/>
        <w:rPr>
          <w:szCs w:val="22"/>
          <w:lang w:val="lt-LT"/>
        </w:rPr>
      </w:pPr>
    </w:p>
    <w:p w14:paraId="63BAA360" w14:textId="77777777" w:rsidR="00763E87" w:rsidRPr="00E92A04" w:rsidRDefault="00763E87" w:rsidP="00E92A04">
      <w:pPr>
        <w:widowControl w:val="0"/>
        <w:spacing w:line="240" w:lineRule="auto"/>
        <w:rPr>
          <w:szCs w:val="22"/>
          <w:lang w:val="lt-LT"/>
        </w:rPr>
      </w:pPr>
    </w:p>
    <w:p w14:paraId="0A1A8999" w14:textId="77777777" w:rsidR="00763E87" w:rsidRPr="00E92A04" w:rsidRDefault="00763E87" w:rsidP="00E92A0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92A04">
        <w:rPr>
          <w:b/>
          <w:szCs w:val="22"/>
          <w:lang w:val="lt-LT"/>
        </w:rPr>
        <w:t>8.</w:t>
      </w:r>
      <w:r w:rsidRPr="00E92A04">
        <w:rPr>
          <w:b/>
          <w:szCs w:val="22"/>
          <w:lang w:val="lt-LT"/>
        </w:rPr>
        <w:tab/>
        <w:t>TINKAMUMO LAIKAS</w:t>
      </w:r>
    </w:p>
    <w:p w14:paraId="371D5F64" w14:textId="77777777" w:rsidR="00763E87" w:rsidRPr="00E92A04" w:rsidRDefault="00763E87" w:rsidP="00E92A04">
      <w:pPr>
        <w:widowControl w:val="0"/>
        <w:spacing w:line="240" w:lineRule="auto"/>
        <w:rPr>
          <w:szCs w:val="22"/>
          <w:lang w:val="lt-LT"/>
        </w:rPr>
      </w:pPr>
    </w:p>
    <w:p w14:paraId="7CE14AA1" w14:textId="7CA597E2" w:rsidR="00763E87" w:rsidRPr="00E92A04" w:rsidRDefault="004B4C45" w:rsidP="00E92A04">
      <w:pPr>
        <w:widowControl w:val="0"/>
        <w:spacing w:line="240" w:lineRule="auto"/>
        <w:rPr>
          <w:szCs w:val="22"/>
          <w:lang w:val="lt-LT"/>
        </w:rPr>
      </w:pPr>
      <w:r w:rsidRPr="00E92A04">
        <w:rPr>
          <w:szCs w:val="22"/>
          <w:lang w:val="lt-LT"/>
        </w:rPr>
        <w:t>EXP</w:t>
      </w:r>
      <w:r w:rsidR="000C2D3D" w:rsidRPr="00E92A04">
        <w:rPr>
          <w:szCs w:val="22"/>
          <w:lang w:val="lt-LT"/>
        </w:rPr>
        <w:t xml:space="preserve"> (mm/MMMM)</w:t>
      </w:r>
    </w:p>
    <w:p w14:paraId="69F8F161" w14:textId="77777777" w:rsidR="00763E87" w:rsidRPr="00E92A04" w:rsidRDefault="000C2D3D" w:rsidP="00E92A04">
      <w:pPr>
        <w:widowControl w:val="0"/>
        <w:spacing w:line="240" w:lineRule="auto"/>
        <w:rPr>
          <w:szCs w:val="22"/>
          <w:lang w:val="lt-LT"/>
        </w:rPr>
      </w:pPr>
      <w:r w:rsidRPr="00E92A04">
        <w:rPr>
          <w:szCs w:val="22"/>
          <w:highlight w:val="lightGray"/>
          <w:lang w:val="lt-LT"/>
        </w:rPr>
        <w:t>Tinka iki (mm/MMMM)</w:t>
      </w:r>
    </w:p>
    <w:p w14:paraId="0E510FDA" w14:textId="77777777" w:rsidR="000C2D3D" w:rsidRPr="00E92A04" w:rsidRDefault="000C2D3D" w:rsidP="00E92A04">
      <w:pPr>
        <w:widowControl w:val="0"/>
        <w:spacing w:line="240" w:lineRule="auto"/>
        <w:rPr>
          <w:szCs w:val="22"/>
          <w:lang w:val="lt-LT"/>
        </w:rPr>
      </w:pPr>
    </w:p>
    <w:p w14:paraId="56D9CA1A" w14:textId="77777777" w:rsidR="00763E87" w:rsidRPr="00E92A04" w:rsidRDefault="00763E87" w:rsidP="00E92A04">
      <w:pPr>
        <w:widowControl w:val="0"/>
        <w:spacing w:line="240" w:lineRule="auto"/>
        <w:rPr>
          <w:szCs w:val="22"/>
          <w:lang w:val="lt-LT"/>
        </w:rPr>
      </w:pPr>
    </w:p>
    <w:p w14:paraId="7C2B3237" w14:textId="77777777" w:rsidR="00763E87" w:rsidRPr="00E92A04" w:rsidRDefault="00763E87" w:rsidP="00E92A04">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92A04">
        <w:rPr>
          <w:b/>
          <w:szCs w:val="22"/>
          <w:lang w:val="lt-LT"/>
        </w:rPr>
        <w:t>9.</w:t>
      </w:r>
      <w:r w:rsidRPr="00E92A04">
        <w:rPr>
          <w:b/>
          <w:szCs w:val="22"/>
          <w:lang w:val="lt-LT"/>
        </w:rPr>
        <w:tab/>
        <w:t>SPECIALIOS LAIKYMO SĄLYGOS</w:t>
      </w:r>
    </w:p>
    <w:p w14:paraId="203261F7" w14:textId="77777777" w:rsidR="00763E87" w:rsidRPr="00E92A04" w:rsidRDefault="00763E87" w:rsidP="00E92A04">
      <w:pPr>
        <w:widowControl w:val="0"/>
        <w:spacing w:line="240" w:lineRule="auto"/>
        <w:rPr>
          <w:szCs w:val="22"/>
          <w:lang w:val="lt-LT"/>
        </w:rPr>
      </w:pPr>
    </w:p>
    <w:p w14:paraId="47E50F7B" w14:textId="77777777" w:rsidR="00763E87" w:rsidRPr="00E92A04" w:rsidRDefault="00763E87" w:rsidP="00E92A04">
      <w:pPr>
        <w:widowControl w:val="0"/>
        <w:spacing w:line="240" w:lineRule="auto"/>
        <w:rPr>
          <w:szCs w:val="22"/>
          <w:lang w:val="lt-LT"/>
        </w:rPr>
      </w:pPr>
    </w:p>
    <w:p w14:paraId="398FB7DA" w14:textId="77777777" w:rsidR="00763E87" w:rsidRPr="00E92A04" w:rsidRDefault="00763E87" w:rsidP="00E92A04">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92A04">
        <w:rPr>
          <w:b/>
          <w:szCs w:val="22"/>
          <w:lang w:val="lt-LT"/>
        </w:rPr>
        <w:lastRenderedPageBreak/>
        <w:t>10.</w:t>
      </w:r>
      <w:r w:rsidRPr="00E92A04">
        <w:rPr>
          <w:b/>
          <w:szCs w:val="22"/>
          <w:lang w:val="lt-LT"/>
        </w:rPr>
        <w:tab/>
        <w:t>SPECIALIOS ATSARGUMO PRIEMONĖS DĖL NESUVARTOTO VAISTINIO PREPARATO AR JO ATLIEKŲ TVARKYMO (JEI REIKIA)</w:t>
      </w:r>
    </w:p>
    <w:p w14:paraId="598CFBB0" w14:textId="77777777" w:rsidR="00763E87" w:rsidRPr="00E92A04" w:rsidRDefault="00763E87" w:rsidP="00E92A04">
      <w:pPr>
        <w:widowControl w:val="0"/>
        <w:spacing w:line="240" w:lineRule="auto"/>
        <w:rPr>
          <w:szCs w:val="22"/>
          <w:lang w:val="lt-LT"/>
        </w:rPr>
      </w:pPr>
    </w:p>
    <w:p w14:paraId="10A07272" w14:textId="77777777" w:rsidR="00763E87" w:rsidRPr="00E92A04" w:rsidRDefault="00763E87" w:rsidP="00E92A04">
      <w:pPr>
        <w:widowControl w:val="0"/>
        <w:spacing w:line="240" w:lineRule="auto"/>
        <w:rPr>
          <w:szCs w:val="22"/>
          <w:lang w:val="lt-LT"/>
        </w:rPr>
      </w:pPr>
    </w:p>
    <w:p w14:paraId="76533B47" w14:textId="77777777" w:rsidR="00763E87" w:rsidRPr="00E92A04" w:rsidRDefault="00763E87" w:rsidP="00E92A04">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92A04">
        <w:rPr>
          <w:b/>
          <w:szCs w:val="22"/>
          <w:lang w:val="lt-LT"/>
        </w:rPr>
        <w:t>11.</w:t>
      </w:r>
      <w:r w:rsidRPr="00E92A04">
        <w:rPr>
          <w:b/>
          <w:szCs w:val="22"/>
          <w:lang w:val="lt-LT"/>
        </w:rPr>
        <w:tab/>
      </w:r>
      <w:r w:rsidRPr="00E92A04">
        <w:rPr>
          <w:b/>
          <w:caps/>
          <w:szCs w:val="22"/>
          <w:lang w:val="lt-LT"/>
        </w:rPr>
        <w:t>REGISTRUOTOJO PAVADINIMAS IR ADRESAS</w:t>
      </w:r>
    </w:p>
    <w:p w14:paraId="72161803" w14:textId="77777777" w:rsidR="00763E87" w:rsidRPr="00E92A04" w:rsidRDefault="00763E87" w:rsidP="00E92A04">
      <w:pPr>
        <w:widowControl w:val="0"/>
        <w:spacing w:line="240" w:lineRule="auto"/>
        <w:rPr>
          <w:szCs w:val="22"/>
          <w:lang w:val="lt-LT"/>
        </w:rPr>
      </w:pPr>
    </w:p>
    <w:p w14:paraId="54A429CB" w14:textId="77777777" w:rsidR="000C2D3D" w:rsidRPr="00E92A04" w:rsidRDefault="000C2D3D" w:rsidP="00E92A04">
      <w:pPr>
        <w:widowControl w:val="0"/>
        <w:spacing w:line="240" w:lineRule="auto"/>
        <w:jc w:val="both"/>
        <w:rPr>
          <w:snapToGrid/>
          <w:szCs w:val="22"/>
          <w:lang w:val="lt-LT" w:eastAsia="sl-SI"/>
        </w:rPr>
      </w:pPr>
      <w:r w:rsidRPr="00E92A04">
        <w:rPr>
          <w:snapToGrid/>
          <w:szCs w:val="22"/>
          <w:lang w:val="lt-LT" w:eastAsia="sl-SI"/>
        </w:rPr>
        <w:t xml:space="preserve">KRKA, </w:t>
      </w:r>
      <w:proofErr w:type="spellStart"/>
      <w:r w:rsidRPr="00E92A04">
        <w:rPr>
          <w:snapToGrid/>
          <w:szCs w:val="22"/>
          <w:lang w:val="lt-LT" w:eastAsia="sl-SI"/>
        </w:rPr>
        <w:t>d.d</w:t>
      </w:r>
      <w:proofErr w:type="spellEnd"/>
      <w:r w:rsidRPr="00E92A04">
        <w:rPr>
          <w:snapToGrid/>
          <w:szCs w:val="22"/>
          <w:lang w:val="lt-LT" w:eastAsia="sl-SI"/>
        </w:rPr>
        <w:t>., Novo mesto</w:t>
      </w:r>
    </w:p>
    <w:p w14:paraId="38E43095" w14:textId="77777777" w:rsidR="000C2D3D" w:rsidRPr="00E92A04" w:rsidRDefault="000C2D3D" w:rsidP="00E92A04">
      <w:pPr>
        <w:widowControl w:val="0"/>
        <w:spacing w:line="240" w:lineRule="auto"/>
        <w:jc w:val="both"/>
        <w:rPr>
          <w:snapToGrid/>
          <w:szCs w:val="22"/>
          <w:lang w:val="lt-LT" w:eastAsia="sl-SI"/>
        </w:rPr>
      </w:pPr>
      <w:proofErr w:type="spellStart"/>
      <w:r w:rsidRPr="00E92A04">
        <w:rPr>
          <w:snapToGrid/>
          <w:szCs w:val="22"/>
          <w:lang w:val="lt-LT" w:eastAsia="sl-SI"/>
        </w:rPr>
        <w:t>Šmarješka</w:t>
      </w:r>
      <w:proofErr w:type="spellEnd"/>
      <w:r w:rsidRPr="00E92A04">
        <w:rPr>
          <w:snapToGrid/>
          <w:szCs w:val="22"/>
          <w:lang w:val="lt-LT" w:eastAsia="sl-SI"/>
        </w:rPr>
        <w:t xml:space="preserve"> </w:t>
      </w:r>
      <w:proofErr w:type="spellStart"/>
      <w:r w:rsidRPr="00E92A04">
        <w:rPr>
          <w:snapToGrid/>
          <w:szCs w:val="22"/>
          <w:lang w:val="lt-LT" w:eastAsia="sl-SI"/>
        </w:rPr>
        <w:t>cesta</w:t>
      </w:r>
      <w:proofErr w:type="spellEnd"/>
      <w:r w:rsidRPr="00E92A04">
        <w:rPr>
          <w:snapToGrid/>
          <w:szCs w:val="22"/>
          <w:lang w:val="lt-LT" w:eastAsia="sl-SI"/>
        </w:rPr>
        <w:t xml:space="preserve"> 6</w:t>
      </w:r>
    </w:p>
    <w:p w14:paraId="252883D2" w14:textId="77777777" w:rsidR="000C2D3D" w:rsidRPr="00E92A04" w:rsidRDefault="000C2D3D" w:rsidP="00E92A04">
      <w:pPr>
        <w:widowControl w:val="0"/>
        <w:spacing w:line="240" w:lineRule="auto"/>
        <w:jc w:val="both"/>
        <w:rPr>
          <w:snapToGrid/>
          <w:szCs w:val="22"/>
          <w:lang w:val="lt-LT" w:eastAsia="sl-SI"/>
        </w:rPr>
      </w:pPr>
      <w:r w:rsidRPr="00E92A04">
        <w:rPr>
          <w:snapToGrid/>
          <w:szCs w:val="22"/>
          <w:lang w:val="lt-LT" w:eastAsia="sl-SI"/>
        </w:rPr>
        <w:t>8501 Novo mesto</w:t>
      </w:r>
    </w:p>
    <w:p w14:paraId="1E55D1E7" w14:textId="77777777" w:rsidR="000C2D3D" w:rsidRPr="00E92A04" w:rsidRDefault="000C2D3D" w:rsidP="00E92A04">
      <w:pPr>
        <w:widowControl w:val="0"/>
        <w:tabs>
          <w:tab w:val="clear" w:pos="567"/>
        </w:tabs>
        <w:spacing w:line="240" w:lineRule="auto"/>
        <w:rPr>
          <w:snapToGrid/>
          <w:szCs w:val="22"/>
          <w:lang w:val="lt-LT" w:eastAsia="sl-SI"/>
        </w:rPr>
      </w:pPr>
      <w:r w:rsidRPr="00E92A04">
        <w:rPr>
          <w:snapToGrid/>
          <w:szCs w:val="22"/>
          <w:lang w:val="lt-LT" w:eastAsia="sl-SI"/>
        </w:rPr>
        <w:t>Slovėnija</w:t>
      </w:r>
    </w:p>
    <w:p w14:paraId="5D6250C0" w14:textId="77777777" w:rsidR="00763E87" w:rsidRPr="00E92A04" w:rsidRDefault="00763E87" w:rsidP="00E92A04">
      <w:pPr>
        <w:widowControl w:val="0"/>
        <w:spacing w:line="240" w:lineRule="auto"/>
        <w:rPr>
          <w:szCs w:val="22"/>
          <w:lang w:val="lt-LT"/>
        </w:rPr>
      </w:pPr>
    </w:p>
    <w:p w14:paraId="1FC0BAAE" w14:textId="77777777" w:rsidR="000C2D3D" w:rsidRPr="00E92A04" w:rsidRDefault="000C2D3D" w:rsidP="00E92A04">
      <w:pPr>
        <w:widowControl w:val="0"/>
        <w:spacing w:line="240" w:lineRule="auto"/>
        <w:rPr>
          <w:szCs w:val="22"/>
          <w:lang w:val="lt-LT"/>
        </w:rPr>
      </w:pPr>
    </w:p>
    <w:p w14:paraId="3FC67263" w14:textId="77777777" w:rsidR="00E92A04" w:rsidRDefault="00763E87" w:rsidP="00E92A04">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92A04">
        <w:rPr>
          <w:b/>
          <w:szCs w:val="22"/>
          <w:lang w:val="lt-LT"/>
        </w:rPr>
        <w:t>12.</w:t>
      </w:r>
      <w:r w:rsidRPr="00E92A04">
        <w:rPr>
          <w:b/>
          <w:szCs w:val="22"/>
          <w:lang w:val="lt-LT"/>
        </w:rPr>
        <w:tab/>
        <w:t>REGISTRACIJOS PAŽYMĖJIMO NUMERIS (-IAI)</w:t>
      </w:r>
    </w:p>
    <w:p w14:paraId="3B1F1D40" w14:textId="77777777" w:rsidR="00763E87" w:rsidRPr="00E92A04" w:rsidRDefault="00763E87" w:rsidP="00E92A04">
      <w:pPr>
        <w:widowControl w:val="0"/>
        <w:spacing w:line="240" w:lineRule="auto"/>
        <w:rPr>
          <w:szCs w:val="22"/>
          <w:lang w:val="lt-LT"/>
        </w:rPr>
      </w:pPr>
    </w:p>
    <w:p w14:paraId="1662081A" w14:textId="77777777" w:rsidR="00F74F79" w:rsidRPr="00F74F79" w:rsidRDefault="00F74F79" w:rsidP="00F74F79">
      <w:pPr>
        <w:widowControl w:val="0"/>
        <w:spacing w:line="240" w:lineRule="auto"/>
        <w:rPr>
          <w:szCs w:val="22"/>
          <w:highlight w:val="lightGray"/>
          <w:lang w:val="lt-LT"/>
        </w:rPr>
      </w:pPr>
      <w:r>
        <w:rPr>
          <w:szCs w:val="22"/>
          <w:lang w:val="lt-LT"/>
        </w:rPr>
        <w:t>LT/1/18/4277/001</w:t>
      </w:r>
      <w:r w:rsidRPr="003C1C77">
        <w:rPr>
          <w:bCs/>
          <w:szCs w:val="22"/>
          <w:lang w:val="lt-LT"/>
        </w:rPr>
        <w:t xml:space="preserve"> </w:t>
      </w:r>
      <w:r w:rsidRPr="00F74F79">
        <w:rPr>
          <w:szCs w:val="22"/>
          <w:highlight w:val="lightGray"/>
          <w:lang w:val="lt-LT"/>
        </w:rPr>
        <w:t>– N7</w:t>
      </w:r>
    </w:p>
    <w:p w14:paraId="49DD8378" w14:textId="77777777" w:rsidR="00F74F79" w:rsidRPr="00F74F79" w:rsidRDefault="00F74F79" w:rsidP="00F74F79">
      <w:pPr>
        <w:widowControl w:val="0"/>
        <w:spacing w:line="240" w:lineRule="auto"/>
        <w:rPr>
          <w:szCs w:val="22"/>
          <w:highlight w:val="lightGray"/>
          <w:lang w:val="lt-LT"/>
        </w:rPr>
      </w:pPr>
      <w:r w:rsidRPr="00F74F79">
        <w:rPr>
          <w:szCs w:val="22"/>
          <w:highlight w:val="lightGray"/>
          <w:lang w:val="lt-LT"/>
        </w:rPr>
        <w:t>LT/1/18/4277/002 – N10</w:t>
      </w:r>
    </w:p>
    <w:p w14:paraId="52096B02" w14:textId="77777777" w:rsidR="00F74F79" w:rsidRPr="00F74F79" w:rsidRDefault="00F74F79" w:rsidP="00F74F79">
      <w:pPr>
        <w:widowControl w:val="0"/>
        <w:spacing w:line="240" w:lineRule="auto"/>
        <w:rPr>
          <w:szCs w:val="22"/>
          <w:highlight w:val="lightGray"/>
          <w:lang w:val="lt-LT"/>
        </w:rPr>
      </w:pPr>
      <w:r w:rsidRPr="00F74F79">
        <w:rPr>
          <w:szCs w:val="22"/>
          <w:highlight w:val="lightGray"/>
          <w:lang w:val="lt-LT"/>
        </w:rPr>
        <w:t>LT/1/18/4277/003 – N14</w:t>
      </w:r>
    </w:p>
    <w:p w14:paraId="4E5B1274" w14:textId="77777777" w:rsidR="00F74F79" w:rsidRPr="00F74F79" w:rsidRDefault="00F74F79" w:rsidP="00F74F79">
      <w:pPr>
        <w:widowControl w:val="0"/>
        <w:spacing w:line="240" w:lineRule="auto"/>
        <w:rPr>
          <w:szCs w:val="22"/>
          <w:highlight w:val="lightGray"/>
          <w:lang w:val="lt-LT"/>
        </w:rPr>
      </w:pPr>
      <w:r w:rsidRPr="00F74F79">
        <w:rPr>
          <w:szCs w:val="22"/>
          <w:highlight w:val="lightGray"/>
          <w:lang w:val="lt-LT"/>
        </w:rPr>
        <w:t>LT/1/18/4277/004 – N20</w:t>
      </w:r>
    </w:p>
    <w:p w14:paraId="33B1FF8F" w14:textId="77777777" w:rsidR="00763E87" w:rsidRDefault="00763E87" w:rsidP="00E92A04">
      <w:pPr>
        <w:widowControl w:val="0"/>
        <w:spacing w:line="240" w:lineRule="auto"/>
        <w:rPr>
          <w:szCs w:val="22"/>
          <w:lang w:val="lt-LT"/>
        </w:rPr>
      </w:pPr>
    </w:p>
    <w:p w14:paraId="16DFC71B" w14:textId="77777777" w:rsidR="00F74F79" w:rsidRPr="00E92A04" w:rsidRDefault="00F74F79" w:rsidP="00E92A04">
      <w:pPr>
        <w:widowControl w:val="0"/>
        <w:spacing w:line="240" w:lineRule="auto"/>
        <w:rPr>
          <w:szCs w:val="22"/>
          <w:lang w:val="lt-LT"/>
        </w:rPr>
      </w:pPr>
    </w:p>
    <w:p w14:paraId="4EA5EC96" w14:textId="77777777" w:rsidR="00E92A04" w:rsidRDefault="00763E87" w:rsidP="00E92A04">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92A04">
        <w:rPr>
          <w:b/>
          <w:szCs w:val="22"/>
          <w:lang w:val="lt-LT"/>
        </w:rPr>
        <w:t>13.</w:t>
      </w:r>
      <w:r w:rsidRPr="00E92A04">
        <w:rPr>
          <w:b/>
          <w:szCs w:val="22"/>
          <w:lang w:val="lt-LT"/>
        </w:rPr>
        <w:tab/>
        <w:t>SERIJOS NUMERIS</w:t>
      </w:r>
    </w:p>
    <w:p w14:paraId="4E7215F3" w14:textId="77777777" w:rsidR="00763E87" w:rsidRPr="00E92A04" w:rsidRDefault="00763E87" w:rsidP="00E92A04">
      <w:pPr>
        <w:widowControl w:val="0"/>
        <w:spacing w:line="240" w:lineRule="auto"/>
        <w:rPr>
          <w:szCs w:val="22"/>
          <w:lang w:val="lt-LT"/>
        </w:rPr>
      </w:pPr>
    </w:p>
    <w:p w14:paraId="09C0F4DB" w14:textId="3760D95B" w:rsidR="00763E87" w:rsidRPr="00E92A04" w:rsidRDefault="004B4C45" w:rsidP="00E92A04">
      <w:pPr>
        <w:widowControl w:val="0"/>
        <w:spacing w:line="240" w:lineRule="auto"/>
        <w:rPr>
          <w:szCs w:val="22"/>
          <w:lang w:val="lt-LT"/>
        </w:rPr>
      </w:pPr>
      <w:proofErr w:type="spellStart"/>
      <w:r w:rsidRPr="00E92A04">
        <w:rPr>
          <w:szCs w:val="22"/>
          <w:lang w:val="lt-LT"/>
        </w:rPr>
        <w:t>Lot</w:t>
      </w:r>
      <w:proofErr w:type="spellEnd"/>
    </w:p>
    <w:p w14:paraId="4A7E2669" w14:textId="428A40B1" w:rsidR="000C2D3D" w:rsidRPr="00E92A04" w:rsidRDefault="000C2D3D" w:rsidP="00E92A04">
      <w:pPr>
        <w:widowControl w:val="0"/>
        <w:tabs>
          <w:tab w:val="clear" w:pos="567"/>
        </w:tabs>
        <w:spacing w:line="240" w:lineRule="auto"/>
        <w:rPr>
          <w:snapToGrid/>
          <w:szCs w:val="22"/>
          <w:lang w:val="lt-LT" w:eastAsia="sl-SI"/>
        </w:rPr>
      </w:pPr>
      <w:r w:rsidRPr="00E92A04">
        <w:rPr>
          <w:snapToGrid/>
          <w:szCs w:val="22"/>
          <w:highlight w:val="lightGray"/>
          <w:lang w:val="lt-LT" w:eastAsia="sl-SI"/>
        </w:rPr>
        <w:t>Serija</w:t>
      </w:r>
    </w:p>
    <w:p w14:paraId="64947477" w14:textId="77777777" w:rsidR="00763E87" w:rsidRPr="00E92A04" w:rsidRDefault="00763E87" w:rsidP="00E92A04">
      <w:pPr>
        <w:widowControl w:val="0"/>
        <w:spacing w:line="240" w:lineRule="auto"/>
        <w:rPr>
          <w:szCs w:val="22"/>
          <w:lang w:val="lt-LT"/>
        </w:rPr>
      </w:pPr>
    </w:p>
    <w:p w14:paraId="2E44EFC5" w14:textId="77777777" w:rsidR="00763E87" w:rsidRPr="00E92A04" w:rsidRDefault="00763E87" w:rsidP="00E92A04">
      <w:pPr>
        <w:widowControl w:val="0"/>
        <w:spacing w:line="240" w:lineRule="auto"/>
        <w:rPr>
          <w:szCs w:val="22"/>
          <w:lang w:val="lt-LT"/>
        </w:rPr>
      </w:pPr>
    </w:p>
    <w:p w14:paraId="25AF19AE" w14:textId="77777777" w:rsidR="00763E87" w:rsidRPr="00E92A04" w:rsidRDefault="00763E87" w:rsidP="00E92A04">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92A04">
        <w:rPr>
          <w:b/>
          <w:szCs w:val="22"/>
          <w:lang w:val="lt-LT"/>
        </w:rPr>
        <w:t>14.</w:t>
      </w:r>
      <w:r w:rsidRPr="00E92A04">
        <w:rPr>
          <w:b/>
          <w:szCs w:val="22"/>
          <w:lang w:val="lt-LT"/>
        </w:rPr>
        <w:tab/>
        <w:t>PARDAVIMO (IŠDAVIMO) TVARKA</w:t>
      </w:r>
    </w:p>
    <w:p w14:paraId="4978FC21" w14:textId="77777777" w:rsidR="00763E87" w:rsidRPr="00E92A04" w:rsidRDefault="00763E87" w:rsidP="00E92A04">
      <w:pPr>
        <w:widowControl w:val="0"/>
        <w:spacing w:line="240" w:lineRule="auto"/>
        <w:rPr>
          <w:szCs w:val="22"/>
          <w:lang w:val="lt-LT"/>
        </w:rPr>
      </w:pPr>
    </w:p>
    <w:p w14:paraId="416D689D" w14:textId="4C75DC42" w:rsidR="00763E87" w:rsidRPr="00E92A04" w:rsidRDefault="00DC1AF7" w:rsidP="00E92A04">
      <w:pPr>
        <w:widowControl w:val="0"/>
        <w:spacing w:line="240" w:lineRule="auto"/>
        <w:rPr>
          <w:szCs w:val="22"/>
          <w:lang w:val="lt-LT"/>
        </w:rPr>
      </w:pPr>
      <w:r>
        <w:rPr>
          <w:szCs w:val="22"/>
          <w:lang w:val="lt-LT"/>
        </w:rPr>
        <w:t>R</w:t>
      </w:r>
      <w:r w:rsidR="003C2EC2" w:rsidRPr="00E92A04">
        <w:rPr>
          <w:szCs w:val="22"/>
          <w:lang w:val="lt-LT"/>
        </w:rPr>
        <w:t>eceptinis vaistas</w:t>
      </w:r>
    </w:p>
    <w:p w14:paraId="1D5314B9" w14:textId="77777777" w:rsidR="00763E87" w:rsidRPr="00E92A04" w:rsidRDefault="00763E87" w:rsidP="00E92A04">
      <w:pPr>
        <w:widowControl w:val="0"/>
        <w:spacing w:line="240" w:lineRule="auto"/>
        <w:rPr>
          <w:szCs w:val="22"/>
          <w:lang w:val="lt-LT"/>
        </w:rPr>
      </w:pPr>
    </w:p>
    <w:p w14:paraId="174EADD7" w14:textId="77777777" w:rsidR="00763E87" w:rsidRPr="00E92A04" w:rsidRDefault="00763E87" w:rsidP="00E92A04">
      <w:pPr>
        <w:widowControl w:val="0"/>
        <w:spacing w:line="240" w:lineRule="auto"/>
        <w:rPr>
          <w:szCs w:val="22"/>
          <w:lang w:val="lt-LT"/>
        </w:rPr>
      </w:pPr>
    </w:p>
    <w:p w14:paraId="406FC029" w14:textId="142AB667" w:rsidR="00763E87" w:rsidRPr="00E92A04" w:rsidRDefault="00763E87" w:rsidP="00E92A04">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E92A04">
        <w:rPr>
          <w:b/>
          <w:szCs w:val="22"/>
          <w:lang w:val="lt-LT"/>
        </w:rPr>
        <w:t>15.</w:t>
      </w:r>
      <w:r w:rsidRPr="00E92A04">
        <w:rPr>
          <w:b/>
          <w:szCs w:val="22"/>
          <w:lang w:val="lt-LT"/>
        </w:rPr>
        <w:tab/>
        <w:t>VARTOJIMO INSTRUKCIJA</w:t>
      </w:r>
    </w:p>
    <w:p w14:paraId="1A2BC16F" w14:textId="77777777" w:rsidR="00763E87" w:rsidRPr="00E92A04" w:rsidRDefault="00763E87" w:rsidP="00E92A04">
      <w:pPr>
        <w:widowControl w:val="0"/>
        <w:spacing w:line="240" w:lineRule="auto"/>
        <w:rPr>
          <w:szCs w:val="22"/>
          <w:lang w:val="lt-LT"/>
        </w:rPr>
      </w:pPr>
    </w:p>
    <w:p w14:paraId="1BA87F51" w14:textId="77777777" w:rsidR="004B4C45" w:rsidRPr="00E92A04" w:rsidRDefault="004B4C45" w:rsidP="00E92A04">
      <w:pPr>
        <w:widowControl w:val="0"/>
        <w:spacing w:line="240" w:lineRule="auto"/>
        <w:rPr>
          <w:szCs w:val="22"/>
          <w:lang w:val="lt-LT"/>
        </w:rPr>
      </w:pPr>
    </w:p>
    <w:p w14:paraId="2A28FE8C" w14:textId="77777777" w:rsidR="004B4C45" w:rsidRPr="00E92A04" w:rsidRDefault="004B4C45" w:rsidP="00E92A04">
      <w:pPr>
        <w:widowControl w:val="0"/>
        <w:spacing w:line="240" w:lineRule="auto"/>
        <w:rPr>
          <w:szCs w:val="22"/>
          <w:lang w:val="lt-LT"/>
        </w:rPr>
      </w:pPr>
    </w:p>
    <w:p w14:paraId="01BA1C93" w14:textId="77777777" w:rsidR="00763E87" w:rsidRPr="00E92A04" w:rsidRDefault="00763E87" w:rsidP="00E92A04">
      <w:pPr>
        <w:widowControl w:val="0"/>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E92A04">
        <w:rPr>
          <w:b/>
          <w:szCs w:val="22"/>
          <w:lang w:val="lt-LT"/>
        </w:rPr>
        <w:lastRenderedPageBreak/>
        <w:t>16.</w:t>
      </w:r>
      <w:r w:rsidRPr="00E92A04">
        <w:rPr>
          <w:b/>
          <w:szCs w:val="22"/>
          <w:lang w:val="lt-LT"/>
        </w:rPr>
        <w:tab/>
        <w:t>INFORMACIJA BRAILIO RAŠTU</w:t>
      </w:r>
    </w:p>
    <w:p w14:paraId="5BE6F377" w14:textId="77777777" w:rsidR="00763E87" w:rsidRPr="00E92A04" w:rsidRDefault="00763E87" w:rsidP="00E92A04">
      <w:pPr>
        <w:widowControl w:val="0"/>
        <w:spacing w:line="240" w:lineRule="auto"/>
        <w:rPr>
          <w:szCs w:val="22"/>
          <w:lang w:val="lt-LT"/>
        </w:rPr>
      </w:pPr>
    </w:p>
    <w:p w14:paraId="461701B0" w14:textId="608FAC36" w:rsidR="00763E87" w:rsidRPr="00E92A04" w:rsidRDefault="00A66F12" w:rsidP="00E92A04">
      <w:pPr>
        <w:widowControl w:val="0"/>
        <w:spacing w:line="240" w:lineRule="auto"/>
        <w:rPr>
          <w:szCs w:val="22"/>
          <w:lang w:val="lt-LT"/>
        </w:rPr>
      </w:pPr>
      <w:proofErr w:type="spellStart"/>
      <w:r>
        <w:rPr>
          <w:szCs w:val="22"/>
          <w:lang w:val="lt-LT"/>
        </w:rPr>
        <w:t>Doxylamine</w:t>
      </w:r>
      <w:proofErr w:type="spellEnd"/>
      <w:r>
        <w:rPr>
          <w:szCs w:val="22"/>
          <w:lang w:val="lt-LT"/>
        </w:rPr>
        <w:t xml:space="preserve"> </w:t>
      </w:r>
      <w:proofErr w:type="spellStart"/>
      <w:r>
        <w:rPr>
          <w:szCs w:val="22"/>
          <w:lang w:val="lt-LT"/>
        </w:rPr>
        <w:t>Krka</w:t>
      </w:r>
      <w:proofErr w:type="spellEnd"/>
      <w:r w:rsidR="003D1AE3" w:rsidRPr="00E92A04">
        <w:rPr>
          <w:szCs w:val="22"/>
          <w:lang w:val="lt-LT"/>
        </w:rPr>
        <w:t xml:space="preserve"> 25 mg</w:t>
      </w:r>
    </w:p>
    <w:p w14:paraId="7BA8852A" w14:textId="77777777" w:rsidR="004B4C45" w:rsidRPr="00E92A04" w:rsidRDefault="004B4C45" w:rsidP="00E92A04">
      <w:pPr>
        <w:widowControl w:val="0"/>
        <w:spacing w:line="240" w:lineRule="auto"/>
        <w:rPr>
          <w:szCs w:val="22"/>
          <w:lang w:val="lt-LT"/>
        </w:rPr>
      </w:pPr>
    </w:p>
    <w:p w14:paraId="0B09A05C" w14:textId="77777777" w:rsidR="004B4C45" w:rsidRPr="00E92A04" w:rsidRDefault="004B4C45" w:rsidP="00E92A04">
      <w:pPr>
        <w:widowControl w:val="0"/>
        <w:spacing w:line="240" w:lineRule="auto"/>
        <w:rPr>
          <w:snapToGrid/>
          <w:szCs w:val="22"/>
          <w:shd w:val="clear" w:color="auto" w:fill="CCCCCC"/>
          <w:lang w:val="lt-LT"/>
        </w:rPr>
      </w:pPr>
    </w:p>
    <w:p w14:paraId="0B59A5E4" w14:textId="77777777" w:rsidR="004B4C45" w:rsidRPr="00E92A04" w:rsidRDefault="004B4C45" w:rsidP="00E92A04">
      <w:pPr>
        <w:widowControl w:val="0"/>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E92A04">
        <w:rPr>
          <w:b/>
          <w:szCs w:val="22"/>
          <w:lang w:val="lt-LT"/>
        </w:rPr>
        <w:t>17.</w:t>
      </w:r>
      <w:r w:rsidRPr="00E92A04">
        <w:rPr>
          <w:b/>
          <w:szCs w:val="22"/>
          <w:lang w:val="lt-LT"/>
        </w:rPr>
        <w:tab/>
        <w:t>UNIKALUS IDENTIFIKATORIUS – 2D BRŪKŠNINIS KODAS</w:t>
      </w:r>
    </w:p>
    <w:p w14:paraId="093DE5B6" w14:textId="77777777" w:rsidR="004B4C45" w:rsidRPr="00E92A04" w:rsidRDefault="004B4C45" w:rsidP="00E92A04">
      <w:pPr>
        <w:widowControl w:val="0"/>
        <w:spacing w:line="240" w:lineRule="auto"/>
        <w:rPr>
          <w:szCs w:val="22"/>
          <w:lang w:val="lt-LT"/>
        </w:rPr>
      </w:pPr>
    </w:p>
    <w:p w14:paraId="26A22E57" w14:textId="77777777" w:rsidR="00A66F12" w:rsidRPr="00264AC1" w:rsidRDefault="00A66F12" w:rsidP="00A66F12">
      <w:pPr>
        <w:widowControl w:val="0"/>
        <w:spacing w:line="240" w:lineRule="auto"/>
        <w:ind w:right="-1"/>
        <w:rPr>
          <w:snapToGrid/>
          <w:szCs w:val="22"/>
          <w:highlight w:val="lightGray"/>
          <w:lang w:val="lt-LT" w:eastAsia="sl-SI"/>
        </w:rPr>
      </w:pPr>
      <w:r w:rsidRPr="00264AC1">
        <w:rPr>
          <w:snapToGrid/>
          <w:szCs w:val="22"/>
          <w:highlight w:val="lightGray"/>
          <w:lang w:val="lt-LT" w:eastAsia="sl-SI"/>
        </w:rPr>
        <w:t>2D brūkšninis kodas su nurodytu unikaliu identifikatoriumi.</w:t>
      </w:r>
    </w:p>
    <w:p w14:paraId="36D8946D" w14:textId="77777777" w:rsidR="004B4C45" w:rsidRPr="00E92A04" w:rsidRDefault="004B4C45" w:rsidP="00E92A04">
      <w:pPr>
        <w:widowControl w:val="0"/>
        <w:spacing w:line="240" w:lineRule="auto"/>
        <w:rPr>
          <w:szCs w:val="22"/>
          <w:lang w:val="lt-LT"/>
        </w:rPr>
      </w:pPr>
    </w:p>
    <w:p w14:paraId="2DC2E4C1" w14:textId="77777777" w:rsidR="004B4C45" w:rsidRPr="00E92A04" w:rsidRDefault="004B4C45" w:rsidP="00E92A04">
      <w:pPr>
        <w:widowControl w:val="0"/>
        <w:spacing w:line="240" w:lineRule="auto"/>
        <w:rPr>
          <w:szCs w:val="22"/>
          <w:lang w:val="lt-LT"/>
        </w:rPr>
      </w:pPr>
    </w:p>
    <w:p w14:paraId="28CE7AB5" w14:textId="77777777" w:rsidR="004B4C45" w:rsidRPr="00E92A04" w:rsidRDefault="004B4C45" w:rsidP="00E92A04">
      <w:pPr>
        <w:widowControl w:val="0"/>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E92A04">
        <w:rPr>
          <w:b/>
          <w:szCs w:val="22"/>
          <w:lang w:val="lt-LT"/>
        </w:rPr>
        <w:t>18.</w:t>
      </w:r>
      <w:r w:rsidRPr="00E92A04">
        <w:rPr>
          <w:b/>
          <w:szCs w:val="22"/>
          <w:lang w:val="lt-LT"/>
        </w:rPr>
        <w:tab/>
        <w:t>UNIKALUS IDENTIFIKATORIUS – ŽMONĖMS SUPRANTAMI DUOMENYS</w:t>
      </w:r>
    </w:p>
    <w:p w14:paraId="14464D3F" w14:textId="77777777" w:rsidR="004B4C45" w:rsidRPr="00E92A04" w:rsidRDefault="004B4C45" w:rsidP="00E92A04">
      <w:pPr>
        <w:widowControl w:val="0"/>
        <w:spacing w:line="240" w:lineRule="auto"/>
        <w:rPr>
          <w:szCs w:val="22"/>
          <w:lang w:val="lt-LT"/>
        </w:rPr>
      </w:pPr>
    </w:p>
    <w:p w14:paraId="680E150B" w14:textId="77777777" w:rsidR="00A66F12" w:rsidRPr="007A3E8C" w:rsidRDefault="00A66F12" w:rsidP="00A66F12">
      <w:pPr>
        <w:widowControl w:val="0"/>
        <w:spacing w:line="240" w:lineRule="auto"/>
        <w:ind w:right="-1"/>
        <w:rPr>
          <w:snapToGrid/>
          <w:szCs w:val="22"/>
          <w:highlight w:val="lightGray"/>
          <w:lang w:val="lt-LT" w:eastAsia="sl-SI"/>
        </w:rPr>
      </w:pPr>
      <w:r w:rsidRPr="007A3E8C">
        <w:rPr>
          <w:snapToGrid/>
          <w:szCs w:val="22"/>
          <w:highlight w:val="lightGray"/>
          <w:lang w:val="lt-LT" w:eastAsia="sl-SI"/>
        </w:rPr>
        <w:t>PC:</w:t>
      </w:r>
    </w:p>
    <w:p w14:paraId="7F4A38CF" w14:textId="77777777" w:rsidR="00A66F12" w:rsidRPr="00264AC1" w:rsidRDefault="00A66F12" w:rsidP="00A66F12">
      <w:pPr>
        <w:widowControl w:val="0"/>
        <w:spacing w:line="240" w:lineRule="auto"/>
        <w:ind w:right="-1"/>
        <w:rPr>
          <w:snapToGrid/>
          <w:szCs w:val="22"/>
          <w:lang w:val="lt-LT" w:eastAsia="sl-SI"/>
        </w:rPr>
      </w:pPr>
      <w:r w:rsidRPr="007A3E8C">
        <w:rPr>
          <w:snapToGrid/>
          <w:szCs w:val="22"/>
          <w:highlight w:val="lightGray"/>
          <w:lang w:val="lt-LT" w:eastAsia="sl-SI"/>
        </w:rPr>
        <w:t>SN:</w:t>
      </w:r>
    </w:p>
    <w:p w14:paraId="5D725A07" w14:textId="77777777" w:rsidR="00A66F12" w:rsidRPr="00264AC1" w:rsidRDefault="00A66F12" w:rsidP="00A66F12">
      <w:pPr>
        <w:widowControl w:val="0"/>
        <w:spacing w:line="240" w:lineRule="auto"/>
        <w:ind w:right="-1"/>
        <w:rPr>
          <w:snapToGrid/>
          <w:szCs w:val="22"/>
          <w:lang w:val="lt-LT" w:eastAsia="sl-SI"/>
        </w:rPr>
      </w:pPr>
      <w:r>
        <w:rPr>
          <w:snapToGrid/>
          <w:szCs w:val="22"/>
          <w:highlight w:val="lightGray"/>
          <w:lang w:val="lt-LT" w:eastAsia="sl-SI"/>
        </w:rPr>
        <w:t>&lt;</w:t>
      </w:r>
      <w:r w:rsidRPr="00E51656">
        <w:rPr>
          <w:snapToGrid/>
          <w:szCs w:val="22"/>
          <w:highlight w:val="lightGray"/>
          <w:lang w:val="lt-LT" w:eastAsia="sl-SI"/>
        </w:rPr>
        <w:t>NN:</w:t>
      </w:r>
      <w:r>
        <w:rPr>
          <w:snapToGrid/>
          <w:szCs w:val="22"/>
          <w:lang w:val="lt-LT" w:eastAsia="sl-SI"/>
        </w:rPr>
        <w:t>&gt;</w:t>
      </w:r>
    </w:p>
    <w:p w14:paraId="06F4B010" w14:textId="77777777" w:rsidR="004B4C45" w:rsidRPr="00E92A04" w:rsidRDefault="004B4C45" w:rsidP="00E92A04">
      <w:pPr>
        <w:widowControl w:val="0"/>
        <w:spacing w:line="240" w:lineRule="auto"/>
        <w:rPr>
          <w:vanish/>
          <w:szCs w:val="22"/>
          <w:lang w:val="lt-LT"/>
        </w:rPr>
      </w:pPr>
    </w:p>
    <w:p w14:paraId="74131067" w14:textId="77777777" w:rsidR="004B4C45" w:rsidRPr="00E92A04" w:rsidRDefault="004B4C45" w:rsidP="00E92A04">
      <w:pPr>
        <w:widowControl w:val="0"/>
        <w:spacing w:line="240" w:lineRule="auto"/>
        <w:rPr>
          <w:szCs w:val="22"/>
          <w:lang w:val="lt-LT"/>
        </w:rPr>
      </w:pPr>
    </w:p>
    <w:p w14:paraId="1A694145" w14:textId="77777777" w:rsidR="00533205" w:rsidRPr="00E92A04" w:rsidRDefault="00763E87" w:rsidP="00E92A04">
      <w:pPr>
        <w:widowControl w:val="0"/>
        <w:spacing w:line="240" w:lineRule="auto"/>
        <w:rPr>
          <w:szCs w:val="22"/>
          <w:lang w:val="lt-LT"/>
        </w:rPr>
      </w:pPr>
      <w:r w:rsidRPr="00E92A04">
        <w:rPr>
          <w:szCs w:val="22"/>
          <w:lang w:val="lt-LT"/>
        </w:rPr>
        <w:br w:type="page"/>
      </w:r>
    </w:p>
    <w:p w14:paraId="52F9C5AA" w14:textId="77777777" w:rsidR="00533205" w:rsidRPr="00E92A04" w:rsidRDefault="00533205" w:rsidP="007A3E8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E92A04">
        <w:rPr>
          <w:b/>
          <w:szCs w:val="22"/>
          <w:lang w:val="lt-LT"/>
        </w:rPr>
        <w:lastRenderedPageBreak/>
        <w:t>MINIMALI INFORMACIJA ANT LIZDINIŲ PLOKŠTELIŲ ARBA DVISLUOKSNIŲ JUOSTELIŲ</w:t>
      </w:r>
    </w:p>
    <w:p w14:paraId="5320DD2E" w14:textId="77777777" w:rsidR="00533205" w:rsidRPr="00E92A04" w:rsidRDefault="00533205" w:rsidP="00E92A04">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ED2000F" w14:textId="77777777" w:rsidR="00533205" w:rsidRPr="00E92A04" w:rsidRDefault="002C2407" w:rsidP="00E92A04">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E92A04">
        <w:rPr>
          <w:b/>
          <w:szCs w:val="22"/>
          <w:lang w:val="lt-LT"/>
        </w:rPr>
        <w:t>LIZDINĖ PLOKŠTELĖ</w:t>
      </w:r>
    </w:p>
    <w:p w14:paraId="49590AD4" w14:textId="77777777" w:rsidR="00533205" w:rsidRPr="00E92A04" w:rsidRDefault="00533205" w:rsidP="00E92A04">
      <w:pPr>
        <w:widowControl w:val="0"/>
        <w:spacing w:line="240" w:lineRule="auto"/>
        <w:rPr>
          <w:szCs w:val="22"/>
          <w:lang w:val="lt-LT"/>
        </w:rPr>
      </w:pPr>
    </w:p>
    <w:p w14:paraId="78013683" w14:textId="77777777" w:rsidR="00533205" w:rsidRPr="00E92A04" w:rsidRDefault="00533205" w:rsidP="00E92A04">
      <w:pPr>
        <w:widowControl w:val="0"/>
        <w:spacing w:line="240" w:lineRule="auto"/>
        <w:rPr>
          <w:szCs w:val="22"/>
          <w:lang w:val="lt-LT"/>
        </w:rPr>
      </w:pPr>
    </w:p>
    <w:p w14:paraId="61953513" w14:textId="77777777" w:rsidR="00533205" w:rsidRPr="00E92A04" w:rsidRDefault="00533205" w:rsidP="00E92A04">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92A04">
        <w:rPr>
          <w:b/>
          <w:szCs w:val="22"/>
          <w:lang w:val="lt-LT"/>
        </w:rPr>
        <w:t>1.</w:t>
      </w:r>
      <w:r w:rsidRPr="00E92A04">
        <w:rPr>
          <w:b/>
          <w:szCs w:val="22"/>
          <w:lang w:val="lt-LT"/>
        </w:rPr>
        <w:tab/>
      </w:r>
      <w:r w:rsidRPr="00E92A04">
        <w:rPr>
          <w:b/>
          <w:caps/>
          <w:szCs w:val="22"/>
          <w:lang w:val="lt-LT"/>
        </w:rPr>
        <w:t>VAISTINIO</w:t>
      </w:r>
      <w:r w:rsidRPr="00E92A04">
        <w:rPr>
          <w:b/>
          <w:szCs w:val="22"/>
          <w:lang w:val="lt-LT"/>
        </w:rPr>
        <w:t xml:space="preserve"> PREPARATO PAVADINIMAS</w:t>
      </w:r>
    </w:p>
    <w:p w14:paraId="342212EA" w14:textId="77777777" w:rsidR="00533205" w:rsidRPr="00E92A04" w:rsidRDefault="00533205" w:rsidP="00E92A04">
      <w:pPr>
        <w:widowControl w:val="0"/>
        <w:spacing w:line="240" w:lineRule="auto"/>
        <w:rPr>
          <w:szCs w:val="22"/>
          <w:lang w:val="lt-LT"/>
        </w:rPr>
      </w:pPr>
    </w:p>
    <w:p w14:paraId="1A3C5BE6" w14:textId="47BC6B79" w:rsidR="00533205" w:rsidRPr="00E92A04" w:rsidRDefault="00A66F12" w:rsidP="00E92A04">
      <w:pPr>
        <w:widowControl w:val="0"/>
        <w:spacing w:line="240" w:lineRule="auto"/>
        <w:rPr>
          <w:szCs w:val="22"/>
          <w:lang w:val="lt-LT"/>
        </w:rPr>
      </w:pPr>
      <w:proofErr w:type="spellStart"/>
      <w:r>
        <w:rPr>
          <w:szCs w:val="22"/>
          <w:lang w:val="lt-LT"/>
        </w:rPr>
        <w:t>Doxylamine</w:t>
      </w:r>
      <w:proofErr w:type="spellEnd"/>
      <w:r>
        <w:rPr>
          <w:szCs w:val="22"/>
          <w:lang w:val="lt-LT"/>
        </w:rPr>
        <w:t xml:space="preserve"> </w:t>
      </w:r>
      <w:proofErr w:type="spellStart"/>
      <w:r>
        <w:rPr>
          <w:szCs w:val="22"/>
          <w:lang w:val="lt-LT"/>
        </w:rPr>
        <w:t>Krka</w:t>
      </w:r>
      <w:proofErr w:type="spellEnd"/>
      <w:r w:rsidR="00533205" w:rsidRPr="00E92A04">
        <w:rPr>
          <w:szCs w:val="22"/>
          <w:lang w:val="lt-LT"/>
        </w:rPr>
        <w:t xml:space="preserve"> 25 mg plėvele dengtos tabletės</w:t>
      </w:r>
    </w:p>
    <w:p w14:paraId="189E4592" w14:textId="77777777" w:rsidR="00533205" w:rsidRPr="00E92A04" w:rsidRDefault="00533205" w:rsidP="00E92A04">
      <w:pPr>
        <w:widowControl w:val="0"/>
        <w:spacing w:line="240" w:lineRule="auto"/>
        <w:rPr>
          <w:szCs w:val="22"/>
          <w:lang w:val="lt-LT"/>
        </w:rPr>
      </w:pPr>
    </w:p>
    <w:p w14:paraId="0ADFC2AA" w14:textId="77777777" w:rsidR="00533205" w:rsidRPr="00E92A04" w:rsidRDefault="00533205" w:rsidP="00E92A04">
      <w:pPr>
        <w:widowControl w:val="0"/>
        <w:spacing w:line="240" w:lineRule="auto"/>
        <w:rPr>
          <w:szCs w:val="22"/>
          <w:lang w:val="lt-LT"/>
        </w:rPr>
      </w:pPr>
      <w:proofErr w:type="spellStart"/>
      <w:r w:rsidRPr="00E92A04">
        <w:rPr>
          <w:szCs w:val="22"/>
          <w:lang w:val="lt-LT"/>
        </w:rPr>
        <w:t>doksilamino</w:t>
      </w:r>
      <w:proofErr w:type="spellEnd"/>
      <w:r w:rsidRPr="00E92A04">
        <w:rPr>
          <w:szCs w:val="22"/>
          <w:lang w:val="lt-LT"/>
        </w:rPr>
        <w:t xml:space="preserve">-vandenilio </w:t>
      </w:r>
      <w:proofErr w:type="spellStart"/>
      <w:r w:rsidRPr="00E92A04">
        <w:rPr>
          <w:szCs w:val="22"/>
          <w:lang w:val="lt-LT"/>
        </w:rPr>
        <w:t>sukcinatas</w:t>
      </w:r>
      <w:proofErr w:type="spellEnd"/>
    </w:p>
    <w:p w14:paraId="453BB851" w14:textId="77777777" w:rsidR="00533205" w:rsidRPr="00E92A04" w:rsidRDefault="00533205" w:rsidP="00E92A04">
      <w:pPr>
        <w:widowControl w:val="0"/>
        <w:spacing w:line="240" w:lineRule="auto"/>
        <w:rPr>
          <w:szCs w:val="22"/>
          <w:lang w:val="lt-LT"/>
        </w:rPr>
      </w:pPr>
    </w:p>
    <w:p w14:paraId="1F1ADCFC" w14:textId="77777777" w:rsidR="00533205" w:rsidRPr="00E92A04" w:rsidRDefault="00533205" w:rsidP="00E92A04">
      <w:pPr>
        <w:widowControl w:val="0"/>
        <w:spacing w:line="240" w:lineRule="auto"/>
        <w:rPr>
          <w:szCs w:val="22"/>
          <w:lang w:val="lt-LT"/>
        </w:rPr>
      </w:pPr>
    </w:p>
    <w:p w14:paraId="649C760D" w14:textId="77777777" w:rsidR="00533205" w:rsidRPr="00E92A04" w:rsidRDefault="00533205" w:rsidP="00E92A04">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92A04">
        <w:rPr>
          <w:b/>
          <w:szCs w:val="22"/>
          <w:lang w:val="lt-LT"/>
        </w:rPr>
        <w:t>2.</w:t>
      </w:r>
      <w:r w:rsidRPr="00E92A04">
        <w:rPr>
          <w:b/>
          <w:szCs w:val="22"/>
          <w:lang w:val="lt-LT"/>
        </w:rPr>
        <w:tab/>
      </w:r>
      <w:r w:rsidRPr="00E92A04">
        <w:rPr>
          <w:b/>
          <w:caps/>
          <w:szCs w:val="22"/>
          <w:lang w:val="lt-LT"/>
        </w:rPr>
        <w:t>REGISTRUOTOJO pavadinimas</w:t>
      </w:r>
    </w:p>
    <w:p w14:paraId="6169CE00" w14:textId="77777777" w:rsidR="00533205" w:rsidRPr="00E92A04" w:rsidRDefault="00533205" w:rsidP="00E92A04">
      <w:pPr>
        <w:widowControl w:val="0"/>
        <w:spacing w:line="240" w:lineRule="auto"/>
        <w:rPr>
          <w:szCs w:val="22"/>
          <w:lang w:val="lt-LT"/>
        </w:rPr>
      </w:pPr>
    </w:p>
    <w:p w14:paraId="3310CAD0" w14:textId="77777777" w:rsidR="006A4041" w:rsidRPr="00E92A04" w:rsidRDefault="006A4041" w:rsidP="00E92A04">
      <w:pPr>
        <w:widowControl w:val="0"/>
        <w:tabs>
          <w:tab w:val="clear" w:pos="567"/>
        </w:tabs>
        <w:spacing w:line="240" w:lineRule="auto"/>
        <w:rPr>
          <w:snapToGrid/>
          <w:szCs w:val="22"/>
          <w:lang w:val="lt-LT" w:eastAsia="sl-SI"/>
        </w:rPr>
      </w:pPr>
      <w:r w:rsidRPr="00E92A04">
        <w:rPr>
          <w:snapToGrid/>
          <w:szCs w:val="22"/>
          <w:lang w:val="lt-LT" w:eastAsia="sl-SI"/>
        </w:rPr>
        <w:t>KRKA</w:t>
      </w:r>
    </w:p>
    <w:p w14:paraId="26416E39" w14:textId="77777777" w:rsidR="00533205" w:rsidRPr="00E92A04" w:rsidRDefault="00533205" w:rsidP="00E92A04">
      <w:pPr>
        <w:widowControl w:val="0"/>
        <w:spacing w:line="240" w:lineRule="auto"/>
        <w:rPr>
          <w:szCs w:val="22"/>
          <w:lang w:val="lt-LT"/>
        </w:rPr>
      </w:pPr>
    </w:p>
    <w:p w14:paraId="372E4052" w14:textId="77777777" w:rsidR="006A4041" w:rsidRPr="00E92A04" w:rsidRDefault="006A4041" w:rsidP="00E92A04">
      <w:pPr>
        <w:widowControl w:val="0"/>
        <w:spacing w:line="240" w:lineRule="auto"/>
        <w:rPr>
          <w:szCs w:val="22"/>
          <w:lang w:val="lt-LT"/>
        </w:rPr>
      </w:pPr>
    </w:p>
    <w:p w14:paraId="04666BCD" w14:textId="77777777" w:rsidR="00533205" w:rsidRPr="00E92A04" w:rsidRDefault="00533205" w:rsidP="00E92A04">
      <w:pPr>
        <w:widowControl w:val="0"/>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E92A04">
        <w:rPr>
          <w:b/>
          <w:szCs w:val="22"/>
          <w:lang w:val="lt-LT"/>
        </w:rPr>
        <w:t>3.</w:t>
      </w:r>
      <w:r w:rsidRPr="00E92A04">
        <w:rPr>
          <w:b/>
          <w:szCs w:val="22"/>
          <w:lang w:val="lt-LT"/>
        </w:rPr>
        <w:tab/>
        <w:t>TINKAMUMO LAIKAS</w:t>
      </w:r>
    </w:p>
    <w:p w14:paraId="68423B10" w14:textId="77777777" w:rsidR="00533205" w:rsidRPr="00E92A04" w:rsidRDefault="00533205" w:rsidP="00E92A04">
      <w:pPr>
        <w:widowControl w:val="0"/>
        <w:spacing w:line="240" w:lineRule="auto"/>
        <w:rPr>
          <w:szCs w:val="22"/>
          <w:lang w:val="lt-LT"/>
        </w:rPr>
      </w:pPr>
    </w:p>
    <w:p w14:paraId="4FE0B95E" w14:textId="77777777" w:rsidR="00533205" w:rsidRPr="00E92A04" w:rsidRDefault="00533205" w:rsidP="00E92A04">
      <w:pPr>
        <w:widowControl w:val="0"/>
        <w:spacing w:line="240" w:lineRule="auto"/>
        <w:rPr>
          <w:szCs w:val="22"/>
          <w:lang w:val="lt-LT"/>
        </w:rPr>
      </w:pPr>
      <w:r w:rsidRPr="00E92A04">
        <w:rPr>
          <w:szCs w:val="22"/>
          <w:lang w:val="lt-LT"/>
        </w:rPr>
        <w:t>EXP</w:t>
      </w:r>
      <w:r w:rsidR="002B4616">
        <w:rPr>
          <w:szCs w:val="22"/>
          <w:lang w:val="lt-LT"/>
        </w:rPr>
        <w:t xml:space="preserve"> </w:t>
      </w:r>
      <w:r w:rsidR="002B4616" w:rsidRPr="002B4616">
        <w:rPr>
          <w:szCs w:val="22"/>
          <w:lang w:val="lt-LT"/>
        </w:rPr>
        <w:t>(mm/MMMM)</w:t>
      </w:r>
    </w:p>
    <w:p w14:paraId="7B341BD8" w14:textId="77777777" w:rsidR="00533205" w:rsidRPr="00E92A04" w:rsidRDefault="00533205" w:rsidP="00E92A04">
      <w:pPr>
        <w:widowControl w:val="0"/>
        <w:spacing w:line="240" w:lineRule="auto"/>
        <w:rPr>
          <w:szCs w:val="22"/>
          <w:lang w:val="lt-LT"/>
        </w:rPr>
      </w:pPr>
    </w:p>
    <w:p w14:paraId="191D1F5D" w14:textId="77777777" w:rsidR="00533205" w:rsidRPr="00E92A04" w:rsidRDefault="00533205" w:rsidP="00E92A04">
      <w:pPr>
        <w:widowControl w:val="0"/>
        <w:spacing w:line="240" w:lineRule="auto"/>
        <w:rPr>
          <w:szCs w:val="22"/>
          <w:lang w:val="lt-LT"/>
        </w:rPr>
      </w:pPr>
    </w:p>
    <w:p w14:paraId="0D48E9DC" w14:textId="77777777" w:rsidR="00533205" w:rsidRPr="00E92A04" w:rsidRDefault="00533205" w:rsidP="00E92A04">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92A04">
        <w:rPr>
          <w:b/>
          <w:szCs w:val="22"/>
          <w:lang w:val="lt-LT"/>
        </w:rPr>
        <w:t>4.</w:t>
      </w:r>
      <w:r w:rsidRPr="00E92A04">
        <w:rPr>
          <w:b/>
          <w:szCs w:val="22"/>
          <w:lang w:val="lt-LT"/>
        </w:rPr>
        <w:tab/>
        <w:t>SERIJOS NUMERIS</w:t>
      </w:r>
    </w:p>
    <w:p w14:paraId="414063CE" w14:textId="77777777" w:rsidR="00533205" w:rsidRPr="00E92A04" w:rsidRDefault="00533205" w:rsidP="00E92A04">
      <w:pPr>
        <w:widowControl w:val="0"/>
        <w:spacing w:line="240" w:lineRule="auto"/>
        <w:rPr>
          <w:szCs w:val="22"/>
          <w:lang w:val="lt-LT"/>
        </w:rPr>
      </w:pPr>
    </w:p>
    <w:p w14:paraId="5E41A93B" w14:textId="77777777" w:rsidR="00533205" w:rsidRPr="00E92A04" w:rsidRDefault="00533205" w:rsidP="00E92A04">
      <w:pPr>
        <w:widowControl w:val="0"/>
        <w:spacing w:line="240" w:lineRule="auto"/>
        <w:outlineLvl w:val="0"/>
        <w:rPr>
          <w:b/>
          <w:szCs w:val="22"/>
          <w:lang w:val="lt-LT"/>
        </w:rPr>
      </w:pPr>
      <w:proofErr w:type="spellStart"/>
      <w:r w:rsidRPr="00E92A04">
        <w:rPr>
          <w:szCs w:val="22"/>
          <w:lang w:val="lt-LT"/>
        </w:rPr>
        <w:t>Lot</w:t>
      </w:r>
      <w:proofErr w:type="spellEnd"/>
    </w:p>
    <w:p w14:paraId="18061CA5" w14:textId="77777777" w:rsidR="00533205" w:rsidRPr="00E92A04" w:rsidRDefault="00533205" w:rsidP="00E92A04">
      <w:pPr>
        <w:widowControl w:val="0"/>
        <w:spacing w:line="240" w:lineRule="auto"/>
        <w:rPr>
          <w:szCs w:val="22"/>
          <w:lang w:val="lt-LT"/>
        </w:rPr>
      </w:pPr>
    </w:p>
    <w:p w14:paraId="3D85A21C" w14:textId="77777777" w:rsidR="00533205" w:rsidRPr="00E92A04" w:rsidRDefault="00533205" w:rsidP="00E92A04">
      <w:pPr>
        <w:widowControl w:val="0"/>
        <w:spacing w:line="240" w:lineRule="auto"/>
        <w:rPr>
          <w:szCs w:val="22"/>
          <w:lang w:val="lt-LT"/>
        </w:rPr>
      </w:pPr>
    </w:p>
    <w:p w14:paraId="4AA8E08A" w14:textId="77777777" w:rsidR="00533205" w:rsidRPr="00E92A04" w:rsidRDefault="00533205" w:rsidP="00E92A04">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92A04">
        <w:rPr>
          <w:b/>
          <w:szCs w:val="22"/>
          <w:lang w:val="lt-LT"/>
        </w:rPr>
        <w:t>5.</w:t>
      </w:r>
      <w:r w:rsidRPr="00E92A04">
        <w:rPr>
          <w:b/>
          <w:szCs w:val="22"/>
          <w:lang w:val="lt-LT"/>
        </w:rPr>
        <w:tab/>
        <w:t>KITA</w:t>
      </w:r>
    </w:p>
    <w:p w14:paraId="4BBAFC34" w14:textId="77777777" w:rsidR="00533205" w:rsidRPr="00E92A04" w:rsidRDefault="00533205" w:rsidP="00E92A04">
      <w:pPr>
        <w:widowControl w:val="0"/>
        <w:spacing w:line="240" w:lineRule="auto"/>
        <w:rPr>
          <w:szCs w:val="22"/>
          <w:lang w:val="lt-LT"/>
        </w:rPr>
      </w:pPr>
    </w:p>
    <w:p w14:paraId="5F6A2A36" w14:textId="77777777" w:rsidR="00533205" w:rsidRPr="00E92A04" w:rsidRDefault="00533205" w:rsidP="00E92A04">
      <w:pPr>
        <w:widowControl w:val="0"/>
        <w:spacing w:line="240" w:lineRule="auto"/>
        <w:rPr>
          <w:szCs w:val="22"/>
          <w:lang w:val="lt-LT"/>
        </w:rPr>
      </w:pPr>
    </w:p>
    <w:p w14:paraId="06E232DC" w14:textId="77777777" w:rsidR="00763E87" w:rsidRPr="00E92A04" w:rsidRDefault="00763E87" w:rsidP="00E92A04">
      <w:pPr>
        <w:widowControl w:val="0"/>
        <w:spacing w:line="240" w:lineRule="auto"/>
        <w:rPr>
          <w:szCs w:val="22"/>
          <w:lang w:val="lt-LT"/>
        </w:rPr>
      </w:pPr>
      <w:r w:rsidRPr="00E92A04">
        <w:rPr>
          <w:szCs w:val="22"/>
          <w:lang w:val="lt-LT"/>
        </w:rPr>
        <w:br w:type="page"/>
      </w:r>
    </w:p>
    <w:p w14:paraId="2EC5E236" w14:textId="77777777" w:rsidR="00763E87" w:rsidRPr="00E92A04" w:rsidRDefault="00763E87" w:rsidP="00E92A04">
      <w:pPr>
        <w:widowControl w:val="0"/>
        <w:spacing w:line="240" w:lineRule="auto"/>
        <w:outlineLvl w:val="0"/>
        <w:rPr>
          <w:szCs w:val="22"/>
          <w:lang w:val="lt-LT"/>
        </w:rPr>
      </w:pPr>
    </w:p>
    <w:p w14:paraId="7884059C" w14:textId="77777777" w:rsidR="00763E87" w:rsidRPr="00E92A04" w:rsidRDefault="00763E87" w:rsidP="00E92A04">
      <w:pPr>
        <w:widowControl w:val="0"/>
        <w:spacing w:line="240" w:lineRule="auto"/>
        <w:outlineLvl w:val="0"/>
        <w:rPr>
          <w:szCs w:val="22"/>
          <w:lang w:val="lt-LT"/>
        </w:rPr>
      </w:pPr>
    </w:p>
    <w:p w14:paraId="7BD82343" w14:textId="77777777" w:rsidR="00763E87" w:rsidRPr="00E92A04" w:rsidRDefault="00763E87" w:rsidP="00E92A04">
      <w:pPr>
        <w:widowControl w:val="0"/>
        <w:spacing w:line="240" w:lineRule="auto"/>
        <w:outlineLvl w:val="0"/>
        <w:rPr>
          <w:szCs w:val="22"/>
          <w:lang w:val="lt-LT"/>
        </w:rPr>
      </w:pPr>
    </w:p>
    <w:p w14:paraId="2DCDA944" w14:textId="77777777" w:rsidR="00763E87" w:rsidRPr="00E92A04" w:rsidRDefault="00763E87" w:rsidP="00E92A04">
      <w:pPr>
        <w:widowControl w:val="0"/>
        <w:spacing w:line="240" w:lineRule="auto"/>
        <w:outlineLvl w:val="0"/>
        <w:rPr>
          <w:szCs w:val="22"/>
          <w:lang w:val="lt-LT"/>
        </w:rPr>
      </w:pPr>
    </w:p>
    <w:p w14:paraId="45E36D25" w14:textId="77777777" w:rsidR="00763E87" w:rsidRPr="00E92A04" w:rsidRDefault="00763E87" w:rsidP="00E92A04">
      <w:pPr>
        <w:widowControl w:val="0"/>
        <w:spacing w:line="240" w:lineRule="auto"/>
        <w:outlineLvl w:val="0"/>
        <w:rPr>
          <w:szCs w:val="22"/>
          <w:lang w:val="lt-LT"/>
        </w:rPr>
      </w:pPr>
    </w:p>
    <w:p w14:paraId="40DEFD4E" w14:textId="77777777" w:rsidR="00763E87" w:rsidRPr="00E92A04" w:rsidRDefault="00763E87" w:rsidP="00E92A04">
      <w:pPr>
        <w:widowControl w:val="0"/>
        <w:spacing w:line="240" w:lineRule="auto"/>
        <w:outlineLvl w:val="0"/>
        <w:rPr>
          <w:szCs w:val="22"/>
          <w:lang w:val="lt-LT"/>
        </w:rPr>
      </w:pPr>
    </w:p>
    <w:p w14:paraId="45A88382" w14:textId="77777777" w:rsidR="00763E87" w:rsidRPr="00E92A04" w:rsidRDefault="00763E87" w:rsidP="00E92A04">
      <w:pPr>
        <w:widowControl w:val="0"/>
        <w:spacing w:line="240" w:lineRule="auto"/>
        <w:outlineLvl w:val="0"/>
        <w:rPr>
          <w:szCs w:val="22"/>
          <w:lang w:val="lt-LT"/>
        </w:rPr>
      </w:pPr>
    </w:p>
    <w:p w14:paraId="6CC9FAD3" w14:textId="77777777" w:rsidR="00763E87" w:rsidRPr="00E92A04" w:rsidRDefault="00763E87" w:rsidP="00E92A04">
      <w:pPr>
        <w:widowControl w:val="0"/>
        <w:spacing w:line="240" w:lineRule="auto"/>
        <w:outlineLvl w:val="0"/>
        <w:rPr>
          <w:szCs w:val="22"/>
          <w:lang w:val="lt-LT"/>
        </w:rPr>
      </w:pPr>
    </w:p>
    <w:p w14:paraId="1BA8605F" w14:textId="77777777" w:rsidR="00763E87" w:rsidRPr="00E92A04" w:rsidRDefault="00763E87" w:rsidP="00E92A04">
      <w:pPr>
        <w:widowControl w:val="0"/>
        <w:spacing w:line="240" w:lineRule="auto"/>
        <w:outlineLvl w:val="0"/>
        <w:rPr>
          <w:szCs w:val="22"/>
          <w:lang w:val="lt-LT"/>
        </w:rPr>
      </w:pPr>
    </w:p>
    <w:p w14:paraId="2585EFC2" w14:textId="77777777" w:rsidR="00763E87" w:rsidRPr="00E92A04" w:rsidRDefault="00763E87" w:rsidP="00E92A04">
      <w:pPr>
        <w:widowControl w:val="0"/>
        <w:spacing w:line="240" w:lineRule="auto"/>
        <w:outlineLvl w:val="0"/>
        <w:rPr>
          <w:szCs w:val="22"/>
          <w:lang w:val="lt-LT"/>
        </w:rPr>
      </w:pPr>
    </w:p>
    <w:p w14:paraId="1E4BB7C0" w14:textId="77777777" w:rsidR="00763E87" w:rsidRPr="00E92A04" w:rsidRDefault="00763E87" w:rsidP="00E92A04">
      <w:pPr>
        <w:widowControl w:val="0"/>
        <w:spacing w:line="240" w:lineRule="auto"/>
        <w:outlineLvl w:val="0"/>
        <w:rPr>
          <w:szCs w:val="22"/>
          <w:lang w:val="lt-LT"/>
        </w:rPr>
      </w:pPr>
    </w:p>
    <w:p w14:paraId="59D50529" w14:textId="77777777" w:rsidR="00763E87" w:rsidRPr="00E92A04" w:rsidRDefault="00763E87" w:rsidP="00E92A04">
      <w:pPr>
        <w:widowControl w:val="0"/>
        <w:spacing w:line="240" w:lineRule="auto"/>
        <w:outlineLvl w:val="0"/>
        <w:rPr>
          <w:szCs w:val="22"/>
          <w:lang w:val="lt-LT"/>
        </w:rPr>
      </w:pPr>
    </w:p>
    <w:p w14:paraId="5C33C983" w14:textId="77777777" w:rsidR="00763E87" w:rsidRPr="00E92A04" w:rsidRDefault="00763E87" w:rsidP="00E92A04">
      <w:pPr>
        <w:widowControl w:val="0"/>
        <w:spacing w:line="240" w:lineRule="auto"/>
        <w:outlineLvl w:val="0"/>
        <w:rPr>
          <w:szCs w:val="22"/>
          <w:lang w:val="lt-LT"/>
        </w:rPr>
      </w:pPr>
    </w:p>
    <w:p w14:paraId="49C69BB4" w14:textId="77777777" w:rsidR="00763E87" w:rsidRPr="00E92A04" w:rsidRDefault="00763E87" w:rsidP="00E92A04">
      <w:pPr>
        <w:widowControl w:val="0"/>
        <w:spacing w:line="240" w:lineRule="auto"/>
        <w:outlineLvl w:val="0"/>
        <w:rPr>
          <w:szCs w:val="22"/>
          <w:lang w:val="lt-LT"/>
        </w:rPr>
      </w:pPr>
    </w:p>
    <w:p w14:paraId="63501E8E" w14:textId="77777777" w:rsidR="00763E87" w:rsidRPr="00E92A04" w:rsidRDefault="00763E87" w:rsidP="00E92A04">
      <w:pPr>
        <w:widowControl w:val="0"/>
        <w:spacing w:line="240" w:lineRule="auto"/>
        <w:outlineLvl w:val="0"/>
        <w:rPr>
          <w:szCs w:val="22"/>
          <w:lang w:val="lt-LT"/>
        </w:rPr>
      </w:pPr>
    </w:p>
    <w:p w14:paraId="13B12972" w14:textId="77777777" w:rsidR="00763E87" w:rsidRPr="00E92A04" w:rsidRDefault="00763E87" w:rsidP="00E92A04">
      <w:pPr>
        <w:widowControl w:val="0"/>
        <w:spacing w:line="240" w:lineRule="auto"/>
        <w:outlineLvl w:val="0"/>
        <w:rPr>
          <w:szCs w:val="22"/>
          <w:lang w:val="lt-LT"/>
        </w:rPr>
      </w:pPr>
    </w:p>
    <w:p w14:paraId="0E8FB78F" w14:textId="77777777" w:rsidR="00763E87" w:rsidRPr="00E92A04" w:rsidRDefault="00763E87" w:rsidP="00E92A04">
      <w:pPr>
        <w:widowControl w:val="0"/>
        <w:spacing w:line="240" w:lineRule="auto"/>
        <w:outlineLvl w:val="0"/>
        <w:rPr>
          <w:szCs w:val="22"/>
          <w:lang w:val="lt-LT"/>
        </w:rPr>
      </w:pPr>
    </w:p>
    <w:p w14:paraId="3A81A4D1" w14:textId="77777777" w:rsidR="00763E87" w:rsidRPr="00E92A04" w:rsidRDefault="00763E87" w:rsidP="00E92A04">
      <w:pPr>
        <w:widowControl w:val="0"/>
        <w:spacing w:line="240" w:lineRule="auto"/>
        <w:outlineLvl w:val="0"/>
        <w:rPr>
          <w:szCs w:val="22"/>
          <w:lang w:val="lt-LT"/>
        </w:rPr>
      </w:pPr>
    </w:p>
    <w:p w14:paraId="1A9CC4CA" w14:textId="77777777" w:rsidR="00763E87" w:rsidRPr="00E92A04" w:rsidRDefault="00763E87" w:rsidP="00E92A04">
      <w:pPr>
        <w:widowControl w:val="0"/>
        <w:spacing w:line="240" w:lineRule="auto"/>
        <w:outlineLvl w:val="0"/>
        <w:rPr>
          <w:szCs w:val="22"/>
          <w:lang w:val="lt-LT"/>
        </w:rPr>
      </w:pPr>
    </w:p>
    <w:p w14:paraId="0B362B37" w14:textId="77777777" w:rsidR="00763E87" w:rsidRPr="00E92A04" w:rsidRDefault="00763E87" w:rsidP="00E92A04">
      <w:pPr>
        <w:widowControl w:val="0"/>
        <w:spacing w:line="240" w:lineRule="auto"/>
        <w:outlineLvl w:val="0"/>
        <w:rPr>
          <w:szCs w:val="22"/>
          <w:lang w:val="lt-LT"/>
        </w:rPr>
      </w:pPr>
    </w:p>
    <w:p w14:paraId="38248871" w14:textId="77777777" w:rsidR="00763E87" w:rsidRPr="00E92A04" w:rsidRDefault="00763E87" w:rsidP="00E92A04">
      <w:pPr>
        <w:widowControl w:val="0"/>
        <w:spacing w:line="240" w:lineRule="auto"/>
        <w:outlineLvl w:val="0"/>
        <w:rPr>
          <w:szCs w:val="22"/>
          <w:lang w:val="lt-LT"/>
        </w:rPr>
      </w:pPr>
    </w:p>
    <w:p w14:paraId="6C931803" w14:textId="77777777" w:rsidR="00763E87" w:rsidRPr="00E92A04" w:rsidRDefault="00763E87" w:rsidP="00E92A04">
      <w:pPr>
        <w:widowControl w:val="0"/>
        <w:spacing w:line="240" w:lineRule="auto"/>
        <w:outlineLvl w:val="0"/>
        <w:rPr>
          <w:szCs w:val="22"/>
          <w:lang w:val="lt-LT"/>
        </w:rPr>
      </w:pPr>
    </w:p>
    <w:p w14:paraId="620D176F" w14:textId="77777777" w:rsidR="00763E87" w:rsidRPr="00E92A04" w:rsidRDefault="00763E87" w:rsidP="00E92A04">
      <w:pPr>
        <w:widowControl w:val="0"/>
        <w:spacing w:line="240" w:lineRule="auto"/>
        <w:jc w:val="center"/>
        <w:outlineLvl w:val="0"/>
        <w:rPr>
          <w:b/>
          <w:szCs w:val="22"/>
          <w:lang w:val="lt-LT"/>
        </w:rPr>
      </w:pPr>
      <w:r w:rsidRPr="00E92A04">
        <w:rPr>
          <w:b/>
          <w:szCs w:val="22"/>
          <w:lang w:val="lt-LT"/>
        </w:rPr>
        <w:t>B. PAKUOTĖS LAPELIS</w:t>
      </w:r>
    </w:p>
    <w:p w14:paraId="2B48F057" w14:textId="77777777" w:rsidR="00763E87" w:rsidRPr="00E92A04" w:rsidRDefault="00763E87" w:rsidP="00E92A04">
      <w:pPr>
        <w:widowControl w:val="0"/>
        <w:spacing w:line="240" w:lineRule="auto"/>
        <w:jc w:val="center"/>
        <w:outlineLvl w:val="1"/>
        <w:rPr>
          <w:b/>
          <w:szCs w:val="22"/>
          <w:lang w:val="lt-LT" w:eastAsia="x-none"/>
        </w:rPr>
      </w:pPr>
      <w:r w:rsidRPr="00E92A04">
        <w:rPr>
          <w:b/>
          <w:bCs/>
          <w:iCs/>
          <w:szCs w:val="22"/>
          <w:lang w:val="lt-LT" w:eastAsia="x-none"/>
        </w:rPr>
        <w:br w:type="page"/>
      </w:r>
      <w:r w:rsidRPr="00E92A04">
        <w:rPr>
          <w:b/>
          <w:bCs/>
          <w:iCs/>
          <w:szCs w:val="22"/>
          <w:lang w:val="lt-LT" w:eastAsia="x-none"/>
        </w:rPr>
        <w:lastRenderedPageBreak/>
        <w:t>Pakuotės lapelis:</w:t>
      </w:r>
      <w:r w:rsidRPr="00E92A04">
        <w:rPr>
          <w:b/>
          <w:szCs w:val="22"/>
          <w:lang w:val="lt-LT" w:eastAsia="x-none"/>
        </w:rPr>
        <w:t xml:space="preserve"> </w:t>
      </w:r>
      <w:r w:rsidRPr="00E92A04">
        <w:rPr>
          <w:b/>
          <w:bCs/>
          <w:iCs/>
          <w:szCs w:val="22"/>
          <w:lang w:val="lt-LT" w:eastAsia="x-none"/>
        </w:rPr>
        <w:t xml:space="preserve">informacija </w:t>
      </w:r>
      <w:r w:rsidR="00581D17" w:rsidRPr="00E92A04">
        <w:rPr>
          <w:b/>
          <w:bCs/>
          <w:iCs/>
          <w:szCs w:val="22"/>
          <w:lang w:val="lt-LT" w:eastAsia="x-none"/>
        </w:rPr>
        <w:t>pacient</w:t>
      </w:r>
      <w:r w:rsidR="002B4616">
        <w:rPr>
          <w:b/>
          <w:bCs/>
          <w:iCs/>
          <w:szCs w:val="22"/>
          <w:lang w:val="lt-LT" w:eastAsia="x-none"/>
        </w:rPr>
        <w:t>ui</w:t>
      </w:r>
    </w:p>
    <w:p w14:paraId="28390C7A" w14:textId="77777777" w:rsidR="00763E87" w:rsidRPr="00E92A04" w:rsidRDefault="00763E87" w:rsidP="00E92A04">
      <w:pPr>
        <w:widowControl w:val="0"/>
        <w:numPr>
          <w:ilvl w:val="12"/>
          <w:numId w:val="0"/>
        </w:numPr>
        <w:shd w:val="clear" w:color="auto" w:fill="FFFFFF"/>
        <w:tabs>
          <w:tab w:val="clear" w:pos="567"/>
        </w:tabs>
        <w:spacing w:line="240" w:lineRule="auto"/>
        <w:jc w:val="center"/>
        <w:rPr>
          <w:szCs w:val="22"/>
          <w:lang w:val="lt-LT"/>
        </w:rPr>
      </w:pPr>
    </w:p>
    <w:p w14:paraId="2FA07A1D" w14:textId="2273DB2D" w:rsidR="00763E87" w:rsidRPr="00E92A04" w:rsidRDefault="00A66F12" w:rsidP="00E92A04">
      <w:pPr>
        <w:widowControl w:val="0"/>
        <w:spacing w:line="240" w:lineRule="auto"/>
        <w:jc w:val="center"/>
        <w:rPr>
          <w:b/>
          <w:szCs w:val="22"/>
          <w:lang w:val="lt-LT"/>
        </w:rPr>
      </w:pPr>
      <w:proofErr w:type="spellStart"/>
      <w:r>
        <w:rPr>
          <w:b/>
          <w:szCs w:val="22"/>
          <w:lang w:val="lt-LT"/>
        </w:rPr>
        <w:t>Doxylamine</w:t>
      </w:r>
      <w:proofErr w:type="spellEnd"/>
      <w:r>
        <w:rPr>
          <w:b/>
          <w:szCs w:val="22"/>
          <w:lang w:val="lt-LT"/>
        </w:rPr>
        <w:t xml:space="preserve"> </w:t>
      </w:r>
      <w:proofErr w:type="spellStart"/>
      <w:r>
        <w:rPr>
          <w:b/>
          <w:szCs w:val="22"/>
          <w:lang w:val="lt-LT"/>
        </w:rPr>
        <w:t>Krka</w:t>
      </w:r>
      <w:proofErr w:type="spellEnd"/>
      <w:r w:rsidR="003D1AE3" w:rsidRPr="00E92A04">
        <w:rPr>
          <w:b/>
          <w:szCs w:val="22"/>
          <w:lang w:val="lt-LT"/>
        </w:rPr>
        <w:t xml:space="preserve"> 25 mg</w:t>
      </w:r>
      <w:r w:rsidR="00763E87" w:rsidRPr="00E92A04">
        <w:rPr>
          <w:b/>
          <w:szCs w:val="22"/>
          <w:lang w:val="lt-LT"/>
        </w:rPr>
        <w:t xml:space="preserve"> plėvele dengtos tabletės</w:t>
      </w:r>
    </w:p>
    <w:p w14:paraId="3A79838D" w14:textId="77777777" w:rsidR="00763E87" w:rsidRPr="00E92A04" w:rsidRDefault="00E92A04" w:rsidP="00E92A04">
      <w:pPr>
        <w:widowControl w:val="0"/>
        <w:numPr>
          <w:ilvl w:val="12"/>
          <w:numId w:val="0"/>
        </w:numPr>
        <w:tabs>
          <w:tab w:val="clear" w:pos="567"/>
        </w:tabs>
        <w:spacing w:line="240" w:lineRule="auto"/>
        <w:jc w:val="center"/>
        <w:rPr>
          <w:szCs w:val="22"/>
          <w:lang w:val="lt-LT"/>
        </w:rPr>
      </w:pPr>
      <w:proofErr w:type="spellStart"/>
      <w:r w:rsidRPr="000D72F1">
        <w:rPr>
          <w:szCs w:val="22"/>
          <w:lang w:val="lt-LT"/>
        </w:rPr>
        <w:t>do</w:t>
      </w:r>
      <w:r w:rsidRPr="00E92A04">
        <w:rPr>
          <w:szCs w:val="22"/>
          <w:lang w:val="lt-LT"/>
        </w:rPr>
        <w:t>ksilamino</w:t>
      </w:r>
      <w:proofErr w:type="spellEnd"/>
      <w:r w:rsidR="00763E87" w:rsidRPr="00E92A04">
        <w:rPr>
          <w:szCs w:val="22"/>
          <w:lang w:val="lt-LT"/>
        </w:rPr>
        <w:t xml:space="preserve">-vandenilio </w:t>
      </w:r>
      <w:proofErr w:type="spellStart"/>
      <w:r w:rsidR="00763E87" w:rsidRPr="00E92A04">
        <w:rPr>
          <w:szCs w:val="22"/>
          <w:lang w:val="lt-LT"/>
        </w:rPr>
        <w:t>sukcinatas</w:t>
      </w:r>
      <w:proofErr w:type="spellEnd"/>
    </w:p>
    <w:p w14:paraId="62B889F8" w14:textId="77777777" w:rsidR="002C2407" w:rsidRPr="00E92A04" w:rsidRDefault="002C2407" w:rsidP="00E92A04">
      <w:pPr>
        <w:widowControl w:val="0"/>
        <w:numPr>
          <w:ilvl w:val="12"/>
          <w:numId w:val="0"/>
        </w:numPr>
        <w:tabs>
          <w:tab w:val="clear" w:pos="567"/>
        </w:tabs>
        <w:spacing w:line="240" w:lineRule="auto"/>
        <w:jc w:val="center"/>
        <w:rPr>
          <w:szCs w:val="22"/>
          <w:lang w:val="lt-LT"/>
        </w:rPr>
      </w:pPr>
    </w:p>
    <w:p w14:paraId="5C91CF73" w14:textId="77777777" w:rsidR="002C2407" w:rsidRPr="00E92A04" w:rsidRDefault="002C2407" w:rsidP="00E92A04">
      <w:pPr>
        <w:widowControl w:val="0"/>
        <w:numPr>
          <w:ilvl w:val="12"/>
          <w:numId w:val="0"/>
        </w:numPr>
        <w:tabs>
          <w:tab w:val="clear" w:pos="567"/>
        </w:tabs>
        <w:spacing w:line="240" w:lineRule="auto"/>
        <w:jc w:val="center"/>
        <w:rPr>
          <w:b/>
          <w:szCs w:val="22"/>
          <w:lang w:val="lt-LT"/>
        </w:rPr>
      </w:pPr>
      <w:r w:rsidRPr="00E92A04">
        <w:rPr>
          <w:b/>
          <w:szCs w:val="22"/>
          <w:lang w:val="lt-LT"/>
        </w:rPr>
        <w:t>Skirtas vartoti suaugusiesiems</w:t>
      </w:r>
    </w:p>
    <w:p w14:paraId="60D05F3E" w14:textId="77777777" w:rsidR="00763E87" w:rsidRPr="00E92A04" w:rsidRDefault="00763E87" w:rsidP="00E92A04">
      <w:pPr>
        <w:widowControl w:val="0"/>
        <w:tabs>
          <w:tab w:val="clear" w:pos="567"/>
        </w:tabs>
        <w:spacing w:line="240" w:lineRule="auto"/>
        <w:ind w:right="-2"/>
        <w:rPr>
          <w:szCs w:val="22"/>
          <w:lang w:val="lt-LT"/>
        </w:rPr>
      </w:pPr>
    </w:p>
    <w:p w14:paraId="34E2C004" w14:textId="55606C32" w:rsidR="000437C6" w:rsidRPr="00E92A04" w:rsidRDefault="000437C6" w:rsidP="00E92A04">
      <w:pPr>
        <w:widowControl w:val="0"/>
        <w:numPr>
          <w:ilvl w:val="12"/>
          <w:numId w:val="0"/>
        </w:numPr>
        <w:tabs>
          <w:tab w:val="clear" w:pos="567"/>
        </w:tabs>
        <w:spacing w:line="240" w:lineRule="auto"/>
        <w:ind w:right="-2"/>
        <w:rPr>
          <w:b/>
          <w:szCs w:val="22"/>
          <w:lang w:val="lt-LT"/>
        </w:rPr>
      </w:pPr>
      <w:r w:rsidRPr="00E92A04">
        <w:rPr>
          <w:b/>
          <w:szCs w:val="22"/>
          <w:lang w:val="lt-LT"/>
        </w:rPr>
        <w:t>Atidžiai perskaitykite visą šį lapelį, prieš pradėdami vartoti vaistą, nes jame pateikiama Jums svarbi informacija.</w:t>
      </w:r>
    </w:p>
    <w:p w14:paraId="193AB3ED" w14:textId="77777777" w:rsidR="000437C6" w:rsidRPr="00E92A04" w:rsidRDefault="000437C6" w:rsidP="00837786">
      <w:pPr>
        <w:widowControl w:val="0"/>
        <w:numPr>
          <w:ilvl w:val="0"/>
          <w:numId w:val="21"/>
        </w:numPr>
        <w:tabs>
          <w:tab w:val="clear" w:pos="567"/>
        </w:tabs>
        <w:spacing w:line="240" w:lineRule="auto"/>
        <w:ind w:left="567" w:hanging="567"/>
        <w:rPr>
          <w:szCs w:val="22"/>
          <w:lang w:val="lt-LT"/>
        </w:rPr>
      </w:pPr>
      <w:r w:rsidRPr="00E92A04">
        <w:rPr>
          <w:szCs w:val="22"/>
          <w:lang w:val="lt-LT"/>
        </w:rPr>
        <w:t>Neišmeskite šio lapelio, nes vėl</w:t>
      </w:r>
      <w:r w:rsidR="00803500" w:rsidRPr="00E92A04">
        <w:rPr>
          <w:szCs w:val="22"/>
          <w:lang w:val="lt-LT"/>
        </w:rPr>
        <w:t xml:space="preserve"> gali prireikti jį perskaityti.</w:t>
      </w:r>
    </w:p>
    <w:p w14:paraId="7C153B46" w14:textId="77777777" w:rsidR="00837786" w:rsidRPr="00B34FA1" w:rsidRDefault="00837786" w:rsidP="007A3E8C">
      <w:pPr>
        <w:numPr>
          <w:ilvl w:val="0"/>
          <w:numId w:val="21"/>
        </w:numPr>
        <w:tabs>
          <w:tab w:val="clear" w:pos="567"/>
        </w:tabs>
        <w:spacing w:line="240" w:lineRule="auto"/>
        <w:ind w:left="567" w:right="-2" w:hanging="567"/>
        <w:rPr>
          <w:szCs w:val="24"/>
          <w:lang w:val="lt-LT"/>
        </w:rPr>
      </w:pPr>
      <w:r w:rsidRPr="00B34FA1">
        <w:rPr>
          <w:noProof/>
          <w:szCs w:val="24"/>
          <w:lang w:val="lt-LT"/>
        </w:rPr>
        <w:t xml:space="preserve">Jeigu kiltų </w:t>
      </w:r>
      <w:r>
        <w:rPr>
          <w:noProof/>
          <w:szCs w:val="24"/>
          <w:lang w:val="lt-LT"/>
        </w:rPr>
        <w:t xml:space="preserve">daugiau klausimų, kreipkitės į </w:t>
      </w:r>
      <w:r w:rsidRPr="00B34FA1">
        <w:rPr>
          <w:noProof/>
          <w:szCs w:val="24"/>
          <w:lang w:val="lt-LT"/>
        </w:rPr>
        <w:t>gydytoją</w:t>
      </w:r>
      <w:r>
        <w:rPr>
          <w:noProof/>
          <w:szCs w:val="24"/>
          <w:lang w:val="lt-LT"/>
        </w:rPr>
        <w:t xml:space="preserve"> </w:t>
      </w:r>
      <w:r w:rsidRPr="00B34FA1">
        <w:rPr>
          <w:noProof/>
          <w:szCs w:val="24"/>
          <w:lang w:val="lt-LT"/>
        </w:rPr>
        <w:t>arba vaistininką.</w:t>
      </w:r>
    </w:p>
    <w:p w14:paraId="558FE4C3" w14:textId="77777777" w:rsidR="000437C6" w:rsidRPr="00E92A04" w:rsidRDefault="00837786" w:rsidP="007A3E8C">
      <w:pPr>
        <w:widowControl w:val="0"/>
        <w:numPr>
          <w:ilvl w:val="0"/>
          <w:numId w:val="21"/>
        </w:numPr>
        <w:tabs>
          <w:tab w:val="clear" w:pos="567"/>
        </w:tabs>
        <w:spacing w:line="240" w:lineRule="auto"/>
        <w:ind w:left="567" w:hanging="567"/>
        <w:rPr>
          <w:szCs w:val="22"/>
          <w:lang w:val="lt-LT"/>
        </w:rPr>
      </w:pPr>
      <w:r w:rsidRPr="00B34FA1">
        <w:rPr>
          <w:noProof/>
          <w:szCs w:val="24"/>
          <w:lang w:val="lt-LT"/>
        </w:rPr>
        <w:t>Šis vaistas skirtas tik Jums, todėl kitiems žmonėms jo duoti negalima.</w:t>
      </w:r>
      <w:r w:rsidRPr="00B34FA1">
        <w:rPr>
          <w:szCs w:val="24"/>
          <w:lang w:val="lt-LT"/>
        </w:rPr>
        <w:t xml:space="preserve"> </w:t>
      </w:r>
      <w:r w:rsidRPr="00B34FA1">
        <w:rPr>
          <w:noProof/>
          <w:szCs w:val="24"/>
          <w:lang w:val="lt-LT"/>
        </w:rPr>
        <w:t>Vaistas gali jiems pakenkti (net tiems, kurių ligos požymiai yra tokie patys kaip Jūsų).</w:t>
      </w:r>
      <w:r>
        <w:rPr>
          <w:noProof/>
          <w:szCs w:val="24"/>
          <w:lang w:val="lt-LT"/>
        </w:rPr>
        <w:t xml:space="preserve"> </w:t>
      </w:r>
    </w:p>
    <w:p w14:paraId="0C480242" w14:textId="77777777" w:rsidR="000437C6" w:rsidRPr="00E92A04" w:rsidRDefault="000437C6" w:rsidP="00E92A04">
      <w:pPr>
        <w:widowControl w:val="0"/>
        <w:numPr>
          <w:ilvl w:val="0"/>
          <w:numId w:val="21"/>
        </w:numPr>
        <w:tabs>
          <w:tab w:val="clear" w:pos="567"/>
        </w:tabs>
        <w:spacing w:line="240" w:lineRule="auto"/>
        <w:ind w:left="567" w:hanging="567"/>
        <w:rPr>
          <w:szCs w:val="22"/>
          <w:lang w:val="lt-LT"/>
        </w:rPr>
      </w:pPr>
      <w:r w:rsidRPr="00E92A04">
        <w:rPr>
          <w:szCs w:val="22"/>
          <w:lang w:val="lt-LT"/>
        </w:rPr>
        <w:t xml:space="preserve">Jeigu pasireiškė šalutinis poveikis (net jeigu jis šiame lapelyje nenurodytas), kreipkitės į gydytoją arba </w:t>
      </w:r>
      <w:r w:rsidR="001B1091" w:rsidRPr="00E92A04">
        <w:rPr>
          <w:szCs w:val="22"/>
          <w:lang w:val="lt-LT"/>
        </w:rPr>
        <w:t>vaistininką</w:t>
      </w:r>
      <w:r w:rsidRPr="00E92A04">
        <w:rPr>
          <w:szCs w:val="22"/>
          <w:lang w:val="lt-LT"/>
        </w:rPr>
        <w:t>. Žr. 4 skyrių.</w:t>
      </w:r>
    </w:p>
    <w:p w14:paraId="418B434B" w14:textId="44495DCB" w:rsidR="00763E87" w:rsidRPr="00E92A04" w:rsidRDefault="00763E87" w:rsidP="00E92A04">
      <w:pPr>
        <w:widowControl w:val="0"/>
        <w:tabs>
          <w:tab w:val="clear" w:pos="567"/>
        </w:tabs>
        <w:spacing w:line="240" w:lineRule="auto"/>
        <w:ind w:right="-2"/>
        <w:rPr>
          <w:szCs w:val="22"/>
          <w:lang w:val="lt-LT"/>
        </w:rPr>
      </w:pPr>
    </w:p>
    <w:p w14:paraId="16A15942" w14:textId="77777777" w:rsidR="00763E87" w:rsidRPr="00E92A04" w:rsidRDefault="00763E87" w:rsidP="00E92A04">
      <w:pPr>
        <w:widowControl w:val="0"/>
        <w:spacing w:line="240" w:lineRule="auto"/>
        <w:jc w:val="both"/>
        <w:outlineLvl w:val="3"/>
        <w:rPr>
          <w:b/>
          <w:bCs/>
          <w:szCs w:val="22"/>
          <w:lang w:val="lt-LT" w:eastAsia="x-none"/>
        </w:rPr>
      </w:pPr>
      <w:r w:rsidRPr="00E92A04">
        <w:rPr>
          <w:b/>
          <w:bCs/>
          <w:szCs w:val="22"/>
          <w:lang w:val="lt-LT" w:eastAsia="x-none"/>
        </w:rPr>
        <w:t>Apie ką rašoma šiame lapelyje?</w:t>
      </w:r>
    </w:p>
    <w:p w14:paraId="46E9F79E" w14:textId="51AC0C23" w:rsidR="00763E87" w:rsidRPr="00E92A04" w:rsidRDefault="00763E87" w:rsidP="00E92A04">
      <w:pPr>
        <w:widowControl w:val="0"/>
        <w:numPr>
          <w:ilvl w:val="12"/>
          <w:numId w:val="0"/>
        </w:numPr>
        <w:tabs>
          <w:tab w:val="clear" w:pos="567"/>
        </w:tabs>
        <w:spacing w:line="240" w:lineRule="auto"/>
        <w:ind w:left="567" w:right="-2" w:hanging="567"/>
        <w:rPr>
          <w:szCs w:val="22"/>
          <w:lang w:val="lt-LT"/>
        </w:rPr>
      </w:pPr>
      <w:r w:rsidRPr="00E92A04">
        <w:rPr>
          <w:szCs w:val="22"/>
          <w:lang w:val="lt-LT"/>
        </w:rPr>
        <w:t>1.</w:t>
      </w:r>
      <w:r w:rsidRPr="00E92A04">
        <w:rPr>
          <w:szCs w:val="22"/>
          <w:lang w:val="lt-LT"/>
        </w:rPr>
        <w:tab/>
        <w:t xml:space="preserve">Kas yra </w:t>
      </w:r>
      <w:proofErr w:type="spellStart"/>
      <w:r w:rsidR="00A66F12">
        <w:rPr>
          <w:szCs w:val="22"/>
          <w:lang w:val="lt-LT"/>
        </w:rPr>
        <w:t>Doxylamine</w:t>
      </w:r>
      <w:proofErr w:type="spellEnd"/>
      <w:r w:rsidR="00A66F12">
        <w:rPr>
          <w:szCs w:val="22"/>
          <w:lang w:val="lt-LT"/>
        </w:rPr>
        <w:t xml:space="preserve"> </w:t>
      </w:r>
      <w:proofErr w:type="spellStart"/>
      <w:r w:rsidR="00A66F12">
        <w:rPr>
          <w:szCs w:val="22"/>
          <w:lang w:val="lt-LT"/>
        </w:rPr>
        <w:t>Krka</w:t>
      </w:r>
      <w:proofErr w:type="spellEnd"/>
      <w:r w:rsidRPr="00E92A04">
        <w:rPr>
          <w:szCs w:val="22"/>
          <w:lang w:val="lt-LT"/>
        </w:rPr>
        <w:t xml:space="preserve"> ir kam jis vartojamas</w:t>
      </w:r>
    </w:p>
    <w:p w14:paraId="18CD3C8C" w14:textId="505A7CCC" w:rsidR="00763E87" w:rsidRPr="00E92A04" w:rsidRDefault="00763E87" w:rsidP="00E92A04">
      <w:pPr>
        <w:widowControl w:val="0"/>
        <w:numPr>
          <w:ilvl w:val="12"/>
          <w:numId w:val="0"/>
        </w:numPr>
        <w:tabs>
          <w:tab w:val="clear" w:pos="567"/>
        </w:tabs>
        <w:spacing w:line="240" w:lineRule="auto"/>
        <w:ind w:left="567" w:right="-2" w:hanging="567"/>
        <w:rPr>
          <w:szCs w:val="22"/>
          <w:lang w:val="lt-LT"/>
        </w:rPr>
      </w:pPr>
      <w:r w:rsidRPr="00E92A04">
        <w:rPr>
          <w:szCs w:val="22"/>
          <w:lang w:val="lt-LT"/>
        </w:rPr>
        <w:t>2.</w:t>
      </w:r>
      <w:r w:rsidRPr="00E92A04">
        <w:rPr>
          <w:szCs w:val="22"/>
          <w:lang w:val="lt-LT"/>
        </w:rPr>
        <w:tab/>
        <w:t xml:space="preserve">Kas žinotina prieš vartojant </w:t>
      </w:r>
      <w:proofErr w:type="spellStart"/>
      <w:r w:rsidR="00A66F12">
        <w:rPr>
          <w:szCs w:val="22"/>
          <w:lang w:val="lt-LT"/>
        </w:rPr>
        <w:t>Doxylamine</w:t>
      </w:r>
      <w:proofErr w:type="spellEnd"/>
      <w:r w:rsidR="00A66F12">
        <w:rPr>
          <w:szCs w:val="22"/>
          <w:lang w:val="lt-LT"/>
        </w:rPr>
        <w:t xml:space="preserve"> </w:t>
      </w:r>
      <w:proofErr w:type="spellStart"/>
      <w:r w:rsidR="00A66F12">
        <w:rPr>
          <w:szCs w:val="22"/>
          <w:lang w:val="lt-LT"/>
        </w:rPr>
        <w:t>Krka</w:t>
      </w:r>
      <w:proofErr w:type="spellEnd"/>
    </w:p>
    <w:p w14:paraId="149879AA" w14:textId="3A726F08" w:rsidR="00763E87" w:rsidRPr="00E92A04" w:rsidRDefault="00763E87" w:rsidP="00E92A04">
      <w:pPr>
        <w:widowControl w:val="0"/>
        <w:numPr>
          <w:ilvl w:val="12"/>
          <w:numId w:val="0"/>
        </w:numPr>
        <w:tabs>
          <w:tab w:val="clear" w:pos="567"/>
        </w:tabs>
        <w:spacing w:line="240" w:lineRule="auto"/>
        <w:ind w:left="567" w:right="-2" w:hanging="567"/>
        <w:rPr>
          <w:szCs w:val="22"/>
          <w:lang w:val="lt-LT"/>
        </w:rPr>
      </w:pPr>
      <w:r w:rsidRPr="00E92A04">
        <w:rPr>
          <w:szCs w:val="22"/>
          <w:lang w:val="lt-LT"/>
        </w:rPr>
        <w:t>3.</w:t>
      </w:r>
      <w:r w:rsidRPr="00E92A04">
        <w:rPr>
          <w:szCs w:val="22"/>
          <w:lang w:val="lt-LT"/>
        </w:rPr>
        <w:tab/>
        <w:t xml:space="preserve">Kaip vartoti </w:t>
      </w:r>
      <w:proofErr w:type="spellStart"/>
      <w:r w:rsidR="00A66F12">
        <w:rPr>
          <w:szCs w:val="22"/>
          <w:lang w:val="lt-LT"/>
        </w:rPr>
        <w:t>Doxylamine</w:t>
      </w:r>
      <w:proofErr w:type="spellEnd"/>
      <w:r w:rsidR="00A66F12">
        <w:rPr>
          <w:szCs w:val="22"/>
          <w:lang w:val="lt-LT"/>
        </w:rPr>
        <w:t xml:space="preserve"> </w:t>
      </w:r>
      <w:proofErr w:type="spellStart"/>
      <w:r w:rsidR="00A66F12">
        <w:rPr>
          <w:szCs w:val="22"/>
          <w:lang w:val="lt-LT"/>
        </w:rPr>
        <w:t>Krka</w:t>
      </w:r>
      <w:proofErr w:type="spellEnd"/>
    </w:p>
    <w:p w14:paraId="38802814" w14:textId="77777777" w:rsidR="00763E87" w:rsidRPr="00E92A04" w:rsidRDefault="00763E87" w:rsidP="00E92A04">
      <w:pPr>
        <w:widowControl w:val="0"/>
        <w:numPr>
          <w:ilvl w:val="12"/>
          <w:numId w:val="0"/>
        </w:numPr>
        <w:tabs>
          <w:tab w:val="clear" w:pos="567"/>
        </w:tabs>
        <w:spacing w:line="240" w:lineRule="auto"/>
        <w:ind w:left="567" w:right="-2" w:hanging="567"/>
        <w:rPr>
          <w:szCs w:val="22"/>
          <w:lang w:val="lt-LT"/>
        </w:rPr>
      </w:pPr>
      <w:r w:rsidRPr="00E92A04">
        <w:rPr>
          <w:szCs w:val="22"/>
          <w:lang w:val="lt-LT"/>
        </w:rPr>
        <w:t>4.</w:t>
      </w:r>
      <w:r w:rsidRPr="00E92A04">
        <w:rPr>
          <w:szCs w:val="22"/>
          <w:lang w:val="lt-LT"/>
        </w:rPr>
        <w:tab/>
        <w:t>Galimas šalutinis poveikis</w:t>
      </w:r>
    </w:p>
    <w:p w14:paraId="278E5F62" w14:textId="531A6657" w:rsidR="00763E87" w:rsidRPr="00E92A04" w:rsidRDefault="000437C6" w:rsidP="00E92A04">
      <w:pPr>
        <w:widowControl w:val="0"/>
        <w:numPr>
          <w:ilvl w:val="12"/>
          <w:numId w:val="0"/>
        </w:numPr>
        <w:tabs>
          <w:tab w:val="clear" w:pos="567"/>
          <w:tab w:val="left" w:pos="709"/>
        </w:tabs>
        <w:spacing w:line="240" w:lineRule="auto"/>
        <w:ind w:left="567" w:right="-2" w:hanging="567"/>
        <w:rPr>
          <w:szCs w:val="22"/>
          <w:lang w:val="lt-LT"/>
        </w:rPr>
      </w:pPr>
      <w:r w:rsidRPr="00E92A04">
        <w:rPr>
          <w:szCs w:val="22"/>
          <w:lang w:val="lt-LT"/>
        </w:rPr>
        <w:t>5.</w:t>
      </w:r>
      <w:r w:rsidRPr="00E92A04">
        <w:rPr>
          <w:szCs w:val="22"/>
          <w:lang w:val="lt-LT"/>
        </w:rPr>
        <w:tab/>
      </w:r>
      <w:r w:rsidR="00763E87" w:rsidRPr="00E92A04">
        <w:rPr>
          <w:szCs w:val="22"/>
          <w:lang w:val="lt-LT"/>
        </w:rPr>
        <w:t xml:space="preserve">Kaip laikyti </w:t>
      </w:r>
      <w:proofErr w:type="spellStart"/>
      <w:r w:rsidR="00A66F12">
        <w:rPr>
          <w:szCs w:val="22"/>
          <w:lang w:val="lt-LT"/>
        </w:rPr>
        <w:t>Doxylamine</w:t>
      </w:r>
      <w:proofErr w:type="spellEnd"/>
      <w:r w:rsidR="00A66F12">
        <w:rPr>
          <w:szCs w:val="22"/>
          <w:lang w:val="lt-LT"/>
        </w:rPr>
        <w:t xml:space="preserve"> </w:t>
      </w:r>
      <w:proofErr w:type="spellStart"/>
      <w:r w:rsidR="00A66F12">
        <w:rPr>
          <w:szCs w:val="22"/>
          <w:lang w:val="lt-LT"/>
        </w:rPr>
        <w:t>Krka</w:t>
      </w:r>
      <w:proofErr w:type="spellEnd"/>
    </w:p>
    <w:p w14:paraId="1BEDFD75" w14:textId="77777777" w:rsidR="00763E87" w:rsidRPr="00E92A04" w:rsidRDefault="00763E87" w:rsidP="00E92A04">
      <w:pPr>
        <w:widowControl w:val="0"/>
        <w:numPr>
          <w:ilvl w:val="12"/>
          <w:numId w:val="0"/>
        </w:numPr>
        <w:tabs>
          <w:tab w:val="clear" w:pos="567"/>
        </w:tabs>
        <w:spacing w:line="240" w:lineRule="auto"/>
        <w:ind w:left="567" w:right="-2" w:hanging="567"/>
        <w:rPr>
          <w:szCs w:val="22"/>
          <w:lang w:val="lt-LT"/>
        </w:rPr>
      </w:pPr>
      <w:r w:rsidRPr="00E92A04">
        <w:rPr>
          <w:szCs w:val="22"/>
          <w:lang w:val="lt-LT"/>
        </w:rPr>
        <w:t>6.</w:t>
      </w:r>
      <w:r w:rsidRPr="00E92A04">
        <w:rPr>
          <w:szCs w:val="22"/>
          <w:lang w:val="lt-LT"/>
        </w:rPr>
        <w:tab/>
        <w:t>Pakuotės turinys ir kita informacija</w:t>
      </w:r>
    </w:p>
    <w:p w14:paraId="14213697" w14:textId="77777777" w:rsidR="00763E87" w:rsidRPr="00E92A04" w:rsidRDefault="00763E87" w:rsidP="00E92A04">
      <w:pPr>
        <w:widowControl w:val="0"/>
        <w:numPr>
          <w:ilvl w:val="12"/>
          <w:numId w:val="0"/>
        </w:numPr>
        <w:tabs>
          <w:tab w:val="clear" w:pos="567"/>
        </w:tabs>
        <w:spacing w:line="240" w:lineRule="auto"/>
        <w:ind w:right="-2"/>
        <w:rPr>
          <w:szCs w:val="22"/>
          <w:lang w:val="lt-LT"/>
        </w:rPr>
      </w:pPr>
    </w:p>
    <w:p w14:paraId="59380476" w14:textId="77777777" w:rsidR="00763E87" w:rsidRPr="00E92A04" w:rsidRDefault="00763E87" w:rsidP="00E92A04">
      <w:pPr>
        <w:widowControl w:val="0"/>
        <w:numPr>
          <w:ilvl w:val="12"/>
          <w:numId w:val="0"/>
        </w:numPr>
        <w:tabs>
          <w:tab w:val="clear" w:pos="567"/>
        </w:tabs>
        <w:spacing w:line="240" w:lineRule="auto"/>
        <w:ind w:right="-2"/>
        <w:rPr>
          <w:szCs w:val="22"/>
          <w:lang w:val="lt-LT"/>
        </w:rPr>
      </w:pPr>
    </w:p>
    <w:p w14:paraId="55101941" w14:textId="36D4E8AE" w:rsidR="00763E87" w:rsidRPr="00E92A04" w:rsidRDefault="00763E87" w:rsidP="00E92A04">
      <w:pPr>
        <w:widowControl w:val="0"/>
        <w:spacing w:line="240" w:lineRule="auto"/>
        <w:jc w:val="both"/>
        <w:outlineLvl w:val="3"/>
        <w:rPr>
          <w:b/>
          <w:bCs/>
          <w:szCs w:val="22"/>
          <w:lang w:val="lt-LT" w:eastAsia="x-none"/>
        </w:rPr>
      </w:pPr>
      <w:r w:rsidRPr="00E92A04">
        <w:rPr>
          <w:b/>
          <w:bCs/>
          <w:szCs w:val="22"/>
          <w:lang w:val="lt-LT" w:eastAsia="x-none"/>
        </w:rPr>
        <w:t>1.</w:t>
      </w:r>
      <w:r w:rsidRPr="00E92A04">
        <w:rPr>
          <w:b/>
          <w:bCs/>
          <w:szCs w:val="22"/>
          <w:lang w:val="lt-LT" w:eastAsia="x-none"/>
        </w:rPr>
        <w:tab/>
        <w:t xml:space="preserve">Kas yra </w:t>
      </w:r>
      <w:proofErr w:type="spellStart"/>
      <w:r w:rsidR="00A66F12">
        <w:rPr>
          <w:b/>
          <w:bCs/>
          <w:szCs w:val="22"/>
          <w:lang w:val="lt-LT" w:eastAsia="x-none"/>
        </w:rPr>
        <w:t>Doxylamine</w:t>
      </w:r>
      <w:proofErr w:type="spellEnd"/>
      <w:r w:rsidR="00A66F12">
        <w:rPr>
          <w:b/>
          <w:bCs/>
          <w:szCs w:val="22"/>
          <w:lang w:val="lt-LT" w:eastAsia="x-none"/>
        </w:rPr>
        <w:t xml:space="preserve"> </w:t>
      </w:r>
      <w:proofErr w:type="spellStart"/>
      <w:r w:rsidR="00A66F12">
        <w:rPr>
          <w:b/>
          <w:bCs/>
          <w:szCs w:val="22"/>
          <w:lang w:val="lt-LT" w:eastAsia="x-none"/>
        </w:rPr>
        <w:t>Krka</w:t>
      </w:r>
      <w:proofErr w:type="spellEnd"/>
      <w:r w:rsidRPr="00E92A04">
        <w:rPr>
          <w:b/>
          <w:bCs/>
          <w:szCs w:val="22"/>
          <w:lang w:val="lt-LT" w:eastAsia="x-none"/>
        </w:rPr>
        <w:t xml:space="preserve"> ir kam jis vartojamas</w:t>
      </w:r>
    </w:p>
    <w:p w14:paraId="65A5AC27" w14:textId="77777777" w:rsidR="00763E87" w:rsidRPr="00E92A04" w:rsidRDefault="00763E87" w:rsidP="00E92A04">
      <w:pPr>
        <w:widowControl w:val="0"/>
        <w:numPr>
          <w:ilvl w:val="12"/>
          <w:numId w:val="0"/>
        </w:numPr>
        <w:tabs>
          <w:tab w:val="clear" w:pos="567"/>
        </w:tabs>
        <w:spacing w:line="240" w:lineRule="auto"/>
        <w:ind w:right="-2"/>
        <w:rPr>
          <w:szCs w:val="22"/>
          <w:lang w:val="lt-LT"/>
        </w:rPr>
      </w:pPr>
    </w:p>
    <w:p w14:paraId="1FCA3055" w14:textId="20EF2338" w:rsidR="00EA432C" w:rsidRPr="00E92A04" w:rsidRDefault="00A66F12" w:rsidP="00E92A04">
      <w:pPr>
        <w:widowControl w:val="0"/>
        <w:spacing w:line="240" w:lineRule="auto"/>
        <w:rPr>
          <w:iCs/>
          <w:snapToGrid/>
          <w:szCs w:val="22"/>
          <w:lang w:val="lt-LT"/>
        </w:rPr>
      </w:pPr>
      <w:proofErr w:type="spellStart"/>
      <w:r>
        <w:rPr>
          <w:szCs w:val="22"/>
          <w:lang w:val="lt-LT"/>
        </w:rPr>
        <w:t>Doxylamine</w:t>
      </w:r>
      <w:proofErr w:type="spellEnd"/>
      <w:r>
        <w:rPr>
          <w:szCs w:val="22"/>
          <w:lang w:val="lt-LT"/>
        </w:rPr>
        <w:t xml:space="preserve"> </w:t>
      </w:r>
      <w:proofErr w:type="spellStart"/>
      <w:r>
        <w:rPr>
          <w:szCs w:val="22"/>
          <w:lang w:val="lt-LT"/>
        </w:rPr>
        <w:t>Krka</w:t>
      </w:r>
      <w:proofErr w:type="spellEnd"/>
      <w:r w:rsidR="00EA432C" w:rsidRPr="00E92A04">
        <w:rPr>
          <w:szCs w:val="22"/>
          <w:lang w:val="lt-LT"/>
        </w:rPr>
        <w:t xml:space="preserve"> yra vaistas, kuriam būdingos slopinamosios savybės (</w:t>
      </w:r>
      <w:proofErr w:type="spellStart"/>
      <w:r w:rsidR="00EA432C" w:rsidRPr="00E92A04">
        <w:rPr>
          <w:szCs w:val="22"/>
          <w:lang w:val="lt-LT"/>
        </w:rPr>
        <w:t>antihistamininis</w:t>
      </w:r>
      <w:proofErr w:type="spellEnd"/>
      <w:r w:rsidR="00EA432C" w:rsidRPr="00E92A04">
        <w:rPr>
          <w:szCs w:val="22"/>
          <w:lang w:val="lt-LT"/>
        </w:rPr>
        <w:t xml:space="preserve"> raminamasis </w:t>
      </w:r>
      <w:r w:rsidR="00303114" w:rsidRPr="00E92A04">
        <w:rPr>
          <w:szCs w:val="22"/>
          <w:lang w:val="lt-LT"/>
        </w:rPr>
        <w:t>vaistas</w:t>
      </w:r>
      <w:r w:rsidR="00EA432C" w:rsidRPr="00E92A04">
        <w:rPr>
          <w:szCs w:val="22"/>
          <w:lang w:val="lt-LT"/>
        </w:rPr>
        <w:t>).</w:t>
      </w:r>
    </w:p>
    <w:p w14:paraId="2AACF064" w14:textId="77777777" w:rsidR="00EA432C" w:rsidRPr="00E92A04" w:rsidRDefault="00EA432C" w:rsidP="00E92A04">
      <w:pPr>
        <w:widowControl w:val="0"/>
        <w:autoSpaceDE w:val="0"/>
        <w:autoSpaceDN w:val="0"/>
        <w:adjustRightInd w:val="0"/>
        <w:spacing w:line="240" w:lineRule="auto"/>
        <w:rPr>
          <w:szCs w:val="22"/>
          <w:lang w:val="lt-LT" w:eastAsia="sl-SI"/>
        </w:rPr>
      </w:pPr>
    </w:p>
    <w:p w14:paraId="478EF90E" w14:textId="1126E42D" w:rsidR="00EA432C" w:rsidRPr="00E92A04" w:rsidRDefault="00A66F12" w:rsidP="00E92A04">
      <w:pPr>
        <w:widowControl w:val="0"/>
        <w:spacing w:line="240" w:lineRule="auto"/>
        <w:rPr>
          <w:szCs w:val="22"/>
          <w:lang w:val="lt-LT"/>
        </w:rPr>
      </w:pPr>
      <w:proofErr w:type="spellStart"/>
      <w:r>
        <w:rPr>
          <w:szCs w:val="22"/>
          <w:lang w:val="lt-LT"/>
        </w:rPr>
        <w:t>Doxylamine</w:t>
      </w:r>
      <w:proofErr w:type="spellEnd"/>
      <w:r>
        <w:rPr>
          <w:szCs w:val="22"/>
          <w:lang w:val="lt-LT"/>
        </w:rPr>
        <w:t xml:space="preserve"> </w:t>
      </w:r>
      <w:proofErr w:type="spellStart"/>
      <w:r>
        <w:rPr>
          <w:szCs w:val="22"/>
          <w:lang w:val="lt-LT"/>
        </w:rPr>
        <w:t>Krka</w:t>
      </w:r>
      <w:proofErr w:type="spellEnd"/>
      <w:r w:rsidR="00EA432C" w:rsidRPr="00E92A04">
        <w:rPr>
          <w:szCs w:val="22"/>
          <w:lang w:val="lt-LT"/>
        </w:rPr>
        <w:t xml:space="preserve"> vartojamas trumpalaikiam simptominiam </w:t>
      </w:r>
      <w:r w:rsidR="00B804CC">
        <w:rPr>
          <w:szCs w:val="22"/>
          <w:lang w:val="lt-LT"/>
        </w:rPr>
        <w:t xml:space="preserve">atsitiktinės </w:t>
      </w:r>
      <w:r w:rsidR="00EA432C" w:rsidRPr="00E92A04">
        <w:rPr>
          <w:szCs w:val="22"/>
          <w:lang w:val="lt-LT"/>
        </w:rPr>
        <w:t xml:space="preserve"> nemigos (sutrikusio užmigimo ir atsibudimų naktį) gydymui suaugusiesiems.</w:t>
      </w:r>
    </w:p>
    <w:p w14:paraId="52F567ED" w14:textId="77777777" w:rsidR="00EA432C" w:rsidRPr="00E92A04" w:rsidRDefault="00EA432C" w:rsidP="00E92A04">
      <w:pPr>
        <w:pStyle w:val="NoSpacing"/>
        <w:widowControl w:val="0"/>
        <w:rPr>
          <w:rFonts w:ascii="Times New Roman" w:hAnsi="Times New Roman"/>
          <w:lang w:val="lt-LT"/>
        </w:rPr>
      </w:pPr>
    </w:p>
    <w:p w14:paraId="2BA0C0C5" w14:textId="77777777" w:rsidR="00763E87" w:rsidRPr="00E92A04" w:rsidRDefault="00A66F12" w:rsidP="00E92A04">
      <w:pPr>
        <w:widowControl w:val="0"/>
        <w:numPr>
          <w:ilvl w:val="12"/>
          <w:numId w:val="0"/>
        </w:numPr>
        <w:tabs>
          <w:tab w:val="clear" w:pos="567"/>
        </w:tabs>
        <w:spacing w:line="240" w:lineRule="auto"/>
        <w:ind w:right="-2"/>
        <w:rPr>
          <w:szCs w:val="22"/>
          <w:lang w:val="lt-LT"/>
        </w:rPr>
      </w:pPr>
      <w:proofErr w:type="spellStart"/>
      <w:r>
        <w:rPr>
          <w:szCs w:val="22"/>
          <w:lang w:val="lt-LT"/>
        </w:rPr>
        <w:t>Doxylamine</w:t>
      </w:r>
      <w:proofErr w:type="spellEnd"/>
      <w:r>
        <w:rPr>
          <w:szCs w:val="22"/>
          <w:lang w:val="lt-LT"/>
        </w:rPr>
        <w:t xml:space="preserve"> </w:t>
      </w:r>
      <w:proofErr w:type="spellStart"/>
      <w:r>
        <w:rPr>
          <w:szCs w:val="22"/>
          <w:lang w:val="lt-LT"/>
        </w:rPr>
        <w:t>Krka</w:t>
      </w:r>
      <w:proofErr w:type="spellEnd"/>
    </w:p>
    <w:p w14:paraId="51101EF5" w14:textId="77777777" w:rsidR="00763E87" w:rsidRPr="00E92A04" w:rsidRDefault="00763E87" w:rsidP="00E92A04">
      <w:pPr>
        <w:widowControl w:val="0"/>
        <w:numPr>
          <w:ilvl w:val="12"/>
          <w:numId w:val="0"/>
        </w:numPr>
        <w:tabs>
          <w:tab w:val="clear" w:pos="567"/>
        </w:tabs>
        <w:spacing w:line="240" w:lineRule="auto"/>
        <w:ind w:right="-2"/>
        <w:rPr>
          <w:szCs w:val="22"/>
          <w:lang w:val="lt-LT"/>
        </w:rPr>
      </w:pPr>
    </w:p>
    <w:p w14:paraId="72806B3A" w14:textId="788E9F7D" w:rsidR="00763E87" w:rsidRPr="00E92A04" w:rsidRDefault="00763E87" w:rsidP="00E92A04">
      <w:pPr>
        <w:widowControl w:val="0"/>
        <w:spacing w:line="240" w:lineRule="auto"/>
        <w:jc w:val="both"/>
        <w:outlineLvl w:val="3"/>
        <w:rPr>
          <w:b/>
          <w:bCs/>
          <w:szCs w:val="22"/>
          <w:lang w:val="lt-LT" w:eastAsia="x-none"/>
        </w:rPr>
      </w:pPr>
      <w:r w:rsidRPr="00E92A04">
        <w:rPr>
          <w:b/>
          <w:bCs/>
          <w:szCs w:val="22"/>
          <w:lang w:val="lt-LT" w:eastAsia="x-none"/>
        </w:rPr>
        <w:t>2.</w:t>
      </w:r>
      <w:r w:rsidRPr="00E92A04">
        <w:rPr>
          <w:b/>
          <w:bCs/>
          <w:szCs w:val="22"/>
          <w:lang w:val="lt-LT" w:eastAsia="x-none"/>
        </w:rPr>
        <w:tab/>
        <w:t xml:space="preserve">Kas žinotina prieš vartojant </w:t>
      </w:r>
      <w:proofErr w:type="spellStart"/>
      <w:r w:rsidR="00A66F12">
        <w:rPr>
          <w:b/>
          <w:bCs/>
          <w:szCs w:val="22"/>
          <w:lang w:val="lt-LT" w:eastAsia="x-none"/>
        </w:rPr>
        <w:t>Doxylamine</w:t>
      </w:r>
      <w:proofErr w:type="spellEnd"/>
      <w:r w:rsidR="00A66F12">
        <w:rPr>
          <w:b/>
          <w:bCs/>
          <w:szCs w:val="22"/>
          <w:lang w:val="lt-LT" w:eastAsia="x-none"/>
        </w:rPr>
        <w:t xml:space="preserve"> </w:t>
      </w:r>
      <w:proofErr w:type="spellStart"/>
      <w:r w:rsidR="00A66F12">
        <w:rPr>
          <w:b/>
          <w:bCs/>
          <w:szCs w:val="22"/>
          <w:lang w:val="lt-LT" w:eastAsia="x-none"/>
        </w:rPr>
        <w:t>Krka</w:t>
      </w:r>
      <w:proofErr w:type="spellEnd"/>
    </w:p>
    <w:p w14:paraId="439E8230" w14:textId="77777777" w:rsidR="00763E87" w:rsidRPr="00E92A04" w:rsidRDefault="00763E87" w:rsidP="00E92A04">
      <w:pPr>
        <w:widowControl w:val="0"/>
        <w:numPr>
          <w:ilvl w:val="12"/>
          <w:numId w:val="0"/>
        </w:numPr>
        <w:tabs>
          <w:tab w:val="clear" w:pos="567"/>
        </w:tabs>
        <w:spacing w:line="240" w:lineRule="auto"/>
        <w:ind w:right="-2"/>
        <w:rPr>
          <w:szCs w:val="22"/>
          <w:lang w:val="lt-LT"/>
        </w:rPr>
      </w:pPr>
    </w:p>
    <w:p w14:paraId="32F5377E" w14:textId="12896A4F" w:rsidR="00763E87" w:rsidRPr="00E92A04" w:rsidRDefault="00A66F12" w:rsidP="00E92A04">
      <w:pPr>
        <w:widowControl w:val="0"/>
        <w:spacing w:line="240" w:lineRule="auto"/>
        <w:jc w:val="both"/>
        <w:outlineLvl w:val="3"/>
        <w:rPr>
          <w:b/>
          <w:bCs/>
          <w:szCs w:val="22"/>
          <w:lang w:val="lt-LT" w:eastAsia="x-none"/>
        </w:rPr>
      </w:pPr>
      <w:proofErr w:type="spellStart"/>
      <w:r>
        <w:rPr>
          <w:b/>
          <w:bCs/>
          <w:szCs w:val="22"/>
          <w:lang w:val="lt-LT" w:eastAsia="x-none"/>
        </w:rPr>
        <w:t>Doxylamine</w:t>
      </w:r>
      <w:proofErr w:type="spellEnd"/>
      <w:r>
        <w:rPr>
          <w:b/>
          <w:bCs/>
          <w:szCs w:val="22"/>
          <w:lang w:val="lt-LT" w:eastAsia="x-none"/>
        </w:rPr>
        <w:t xml:space="preserve"> </w:t>
      </w:r>
      <w:proofErr w:type="spellStart"/>
      <w:r>
        <w:rPr>
          <w:b/>
          <w:bCs/>
          <w:szCs w:val="22"/>
          <w:lang w:val="lt-LT" w:eastAsia="x-none"/>
        </w:rPr>
        <w:t>Krka</w:t>
      </w:r>
      <w:proofErr w:type="spellEnd"/>
      <w:r w:rsidR="00763E87" w:rsidRPr="00E92A04">
        <w:rPr>
          <w:b/>
          <w:bCs/>
          <w:szCs w:val="22"/>
          <w:lang w:val="lt-LT" w:eastAsia="x-none"/>
        </w:rPr>
        <w:t xml:space="preserve"> vartoti negalima:</w:t>
      </w:r>
    </w:p>
    <w:p w14:paraId="045E9E44" w14:textId="77777777" w:rsidR="00763E87" w:rsidRPr="00E92A04" w:rsidRDefault="00763E87" w:rsidP="00E92A04">
      <w:pPr>
        <w:widowControl w:val="0"/>
        <w:numPr>
          <w:ilvl w:val="0"/>
          <w:numId w:val="22"/>
        </w:numPr>
        <w:tabs>
          <w:tab w:val="clear" w:pos="567"/>
        </w:tabs>
        <w:spacing w:line="240" w:lineRule="auto"/>
        <w:ind w:left="567" w:hanging="567"/>
        <w:rPr>
          <w:szCs w:val="22"/>
          <w:lang w:val="lt-LT"/>
        </w:rPr>
      </w:pPr>
      <w:r w:rsidRPr="00E92A04">
        <w:rPr>
          <w:szCs w:val="22"/>
          <w:lang w:val="lt-LT"/>
        </w:rPr>
        <w:t xml:space="preserve">jeigu yra alergija </w:t>
      </w:r>
      <w:proofErr w:type="spellStart"/>
      <w:r w:rsidR="0030206F" w:rsidRPr="00E92A04">
        <w:rPr>
          <w:szCs w:val="22"/>
          <w:lang w:val="lt-LT"/>
        </w:rPr>
        <w:t>doksilaminui</w:t>
      </w:r>
      <w:proofErr w:type="spellEnd"/>
      <w:r w:rsidR="0030206F" w:rsidRPr="00E92A04">
        <w:rPr>
          <w:szCs w:val="22"/>
          <w:lang w:val="lt-LT"/>
        </w:rPr>
        <w:t>, kitokiems</w:t>
      </w:r>
      <w:r w:rsidRPr="00E92A04">
        <w:rPr>
          <w:szCs w:val="22"/>
          <w:lang w:val="lt-LT"/>
        </w:rPr>
        <w:t xml:space="preserve"> </w:t>
      </w:r>
      <w:proofErr w:type="spellStart"/>
      <w:r w:rsidR="0030206F" w:rsidRPr="00E92A04">
        <w:rPr>
          <w:szCs w:val="22"/>
          <w:lang w:val="lt-LT"/>
        </w:rPr>
        <w:t>antihistamininiams</w:t>
      </w:r>
      <w:proofErr w:type="spellEnd"/>
      <w:r w:rsidR="0030206F" w:rsidRPr="00E92A04">
        <w:rPr>
          <w:szCs w:val="22"/>
          <w:lang w:val="lt-LT"/>
        </w:rPr>
        <w:t xml:space="preserve"> preparatams </w:t>
      </w:r>
      <w:r w:rsidRPr="00E92A04">
        <w:rPr>
          <w:szCs w:val="22"/>
          <w:lang w:val="lt-LT"/>
        </w:rPr>
        <w:t>arba bet kuriai pagalbinei šio vaisto medžiagai (jos išvardytos 6 skyriuje);</w:t>
      </w:r>
    </w:p>
    <w:p w14:paraId="3CEA40BD" w14:textId="77777777" w:rsidR="00763E87" w:rsidRPr="00E92A04" w:rsidRDefault="00763E87" w:rsidP="00E92A04">
      <w:pPr>
        <w:widowControl w:val="0"/>
        <w:numPr>
          <w:ilvl w:val="0"/>
          <w:numId w:val="22"/>
        </w:numPr>
        <w:tabs>
          <w:tab w:val="clear" w:pos="567"/>
        </w:tabs>
        <w:spacing w:line="240" w:lineRule="auto"/>
        <w:ind w:left="567" w:hanging="567"/>
        <w:rPr>
          <w:szCs w:val="22"/>
          <w:lang w:val="lt-LT"/>
        </w:rPr>
      </w:pPr>
      <w:r w:rsidRPr="00E92A04">
        <w:rPr>
          <w:szCs w:val="22"/>
          <w:lang w:val="lt-LT"/>
        </w:rPr>
        <w:t xml:space="preserve">jeigu yra </w:t>
      </w:r>
      <w:r w:rsidR="0030206F" w:rsidRPr="00E92A04">
        <w:rPr>
          <w:szCs w:val="22"/>
          <w:lang w:val="lt-LT"/>
        </w:rPr>
        <w:t xml:space="preserve">ūminis </w:t>
      </w:r>
      <w:r w:rsidRPr="00E92A04">
        <w:rPr>
          <w:szCs w:val="22"/>
          <w:lang w:val="lt-LT"/>
        </w:rPr>
        <w:t>astmos priepuolis;</w:t>
      </w:r>
    </w:p>
    <w:p w14:paraId="01C268AF" w14:textId="77777777" w:rsidR="00763E87" w:rsidRPr="00E92A04" w:rsidRDefault="00763E87" w:rsidP="00E92A04">
      <w:pPr>
        <w:widowControl w:val="0"/>
        <w:numPr>
          <w:ilvl w:val="0"/>
          <w:numId w:val="22"/>
        </w:numPr>
        <w:tabs>
          <w:tab w:val="clear" w:pos="567"/>
        </w:tabs>
        <w:spacing w:line="240" w:lineRule="auto"/>
        <w:ind w:left="567" w:hanging="567"/>
        <w:rPr>
          <w:szCs w:val="22"/>
          <w:lang w:val="lt-LT"/>
        </w:rPr>
      </w:pPr>
      <w:r w:rsidRPr="00E92A04">
        <w:rPr>
          <w:szCs w:val="22"/>
          <w:lang w:val="lt-LT"/>
        </w:rPr>
        <w:t>j</w:t>
      </w:r>
      <w:r w:rsidR="0030206F" w:rsidRPr="00E92A04">
        <w:rPr>
          <w:szCs w:val="22"/>
          <w:lang w:val="lt-LT"/>
        </w:rPr>
        <w:t>eigu yra uždaro kampo glaukoma</w:t>
      </w:r>
      <w:r w:rsidRPr="00E92A04">
        <w:rPr>
          <w:szCs w:val="22"/>
          <w:lang w:val="lt-LT"/>
        </w:rPr>
        <w:t>;</w:t>
      </w:r>
    </w:p>
    <w:p w14:paraId="1A36A2C5" w14:textId="77777777" w:rsidR="00763E87" w:rsidRPr="00E92A04" w:rsidRDefault="00763E87" w:rsidP="00E92A04">
      <w:pPr>
        <w:widowControl w:val="0"/>
        <w:numPr>
          <w:ilvl w:val="0"/>
          <w:numId w:val="22"/>
        </w:numPr>
        <w:tabs>
          <w:tab w:val="clear" w:pos="567"/>
        </w:tabs>
        <w:spacing w:line="240" w:lineRule="auto"/>
        <w:ind w:left="567" w:hanging="567"/>
        <w:rPr>
          <w:szCs w:val="22"/>
          <w:lang w:val="lt-LT"/>
        </w:rPr>
      </w:pPr>
      <w:r w:rsidRPr="00E92A04">
        <w:rPr>
          <w:szCs w:val="22"/>
          <w:lang w:val="lt-LT"/>
        </w:rPr>
        <w:t>jeigu yra antinksčių navikas (</w:t>
      </w:r>
      <w:proofErr w:type="spellStart"/>
      <w:r w:rsidRPr="00E92A04">
        <w:rPr>
          <w:szCs w:val="22"/>
          <w:lang w:val="lt-LT"/>
        </w:rPr>
        <w:t>feocromocitoma</w:t>
      </w:r>
      <w:proofErr w:type="spellEnd"/>
      <w:r w:rsidRPr="00E92A04">
        <w:rPr>
          <w:szCs w:val="22"/>
          <w:lang w:val="lt-LT"/>
        </w:rPr>
        <w:t>);</w:t>
      </w:r>
    </w:p>
    <w:p w14:paraId="3D0F24F4" w14:textId="77777777" w:rsidR="0030206F" w:rsidRPr="00E92A04" w:rsidRDefault="0030206F" w:rsidP="00E92A04">
      <w:pPr>
        <w:widowControl w:val="0"/>
        <w:numPr>
          <w:ilvl w:val="0"/>
          <w:numId w:val="22"/>
        </w:numPr>
        <w:tabs>
          <w:tab w:val="clear" w:pos="567"/>
        </w:tabs>
        <w:spacing w:line="240" w:lineRule="auto"/>
        <w:ind w:left="567" w:hanging="567"/>
        <w:rPr>
          <w:szCs w:val="22"/>
          <w:lang w:val="lt-LT"/>
        </w:rPr>
      </w:pPr>
      <w:r w:rsidRPr="00E92A04">
        <w:rPr>
          <w:szCs w:val="22"/>
          <w:lang w:val="lt-LT"/>
        </w:rPr>
        <w:t>jeigu yra prostatos padidėjimas (prostatos hipertrofija) su šlapimo susilaikymu;</w:t>
      </w:r>
    </w:p>
    <w:p w14:paraId="090976C4" w14:textId="77777777" w:rsidR="00763E87" w:rsidRPr="00E92A04" w:rsidRDefault="00763E87" w:rsidP="00E92A04">
      <w:pPr>
        <w:widowControl w:val="0"/>
        <w:numPr>
          <w:ilvl w:val="0"/>
          <w:numId w:val="22"/>
        </w:numPr>
        <w:tabs>
          <w:tab w:val="clear" w:pos="567"/>
        </w:tabs>
        <w:spacing w:line="240" w:lineRule="auto"/>
        <w:ind w:left="567" w:hanging="567"/>
        <w:rPr>
          <w:szCs w:val="22"/>
          <w:lang w:val="lt-LT"/>
        </w:rPr>
      </w:pPr>
      <w:r w:rsidRPr="00E92A04">
        <w:rPr>
          <w:szCs w:val="22"/>
          <w:lang w:val="lt-LT"/>
        </w:rPr>
        <w:t xml:space="preserve">jeigu yra </w:t>
      </w:r>
      <w:r w:rsidR="0030206F" w:rsidRPr="00E92A04">
        <w:rPr>
          <w:szCs w:val="22"/>
          <w:lang w:val="lt-LT"/>
        </w:rPr>
        <w:t xml:space="preserve">ūminis </w:t>
      </w:r>
      <w:r w:rsidR="00213B23" w:rsidRPr="00E92A04">
        <w:rPr>
          <w:szCs w:val="22"/>
          <w:lang w:val="lt-LT"/>
        </w:rPr>
        <w:t>apsinuodijimas alkoholiu, vaistais nuo miego sutrikimų ar skausmo arba psichiką veikiančiais vaistais (</w:t>
      </w:r>
      <w:proofErr w:type="spellStart"/>
      <w:r w:rsidR="00213B23" w:rsidRPr="00E92A04">
        <w:rPr>
          <w:szCs w:val="22"/>
          <w:lang w:val="lt-LT"/>
        </w:rPr>
        <w:t>neuroleptikais</w:t>
      </w:r>
      <w:proofErr w:type="spellEnd"/>
      <w:r w:rsidR="00213B23" w:rsidRPr="00E92A04">
        <w:rPr>
          <w:szCs w:val="22"/>
          <w:lang w:val="lt-LT"/>
        </w:rPr>
        <w:t>, raminamaisiais vaistais, antidepresantais, ličiu)</w:t>
      </w:r>
      <w:r w:rsidRPr="00E92A04">
        <w:rPr>
          <w:szCs w:val="22"/>
          <w:lang w:val="lt-LT"/>
        </w:rPr>
        <w:t>;</w:t>
      </w:r>
    </w:p>
    <w:p w14:paraId="4B1DF3AD" w14:textId="77777777" w:rsidR="00800F2D" w:rsidRPr="00E92A04" w:rsidRDefault="00800F2D" w:rsidP="00E92A04">
      <w:pPr>
        <w:widowControl w:val="0"/>
        <w:numPr>
          <w:ilvl w:val="0"/>
          <w:numId w:val="22"/>
        </w:numPr>
        <w:tabs>
          <w:tab w:val="clear" w:pos="567"/>
        </w:tabs>
        <w:spacing w:line="240" w:lineRule="auto"/>
        <w:ind w:left="567" w:hanging="567"/>
        <w:rPr>
          <w:szCs w:val="22"/>
          <w:lang w:val="lt-LT"/>
        </w:rPr>
      </w:pPr>
      <w:r w:rsidRPr="00E92A04">
        <w:rPr>
          <w:szCs w:val="22"/>
          <w:lang w:val="lt-LT"/>
        </w:rPr>
        <w:t>jeigu yra epilepsija;</w:t>
      </w:r>
    </w:p>
    <w:p w14:paraId="571A0FB5" w14:textId="77777777" w:rsidR="00763E87" w:rsidRPr="00E92A04" w:rsidRDefault="00763E87" w:rsidP="00E92A04">
      <w:pPr>
        <w:widowControl w:val="0"/>
        <w:numPr>
          <w:ilvl w:val="0"/>
          <w:numId w:val="22"/>
        </w:numPr>
        <w:tabs>
          <w:tab w:val="clear" w:pos="567"/>
        </w:tabs>
        <w:spacing w:line="240" w:lineRule="auto"/>
        <w:ind w:left="567" w:hanging="567"/>
        <w:rPr>
          <w:szCs w:val="22"/>
          <w:lang w:val="lt-LT"/>
        </w:rPr>
      </w:pPr>
      <w:r w:rsidRPr="00E92A04">
        <w:rPr>
          <w:szCs w:val="22"/>
          <w:lang w:val="lt-LT"/>
        </w:rPr>
        <w:t xml:space="preserve">jeigu </w:t>
      </w:r>
      <w:r w:rsidR="00BB571A" w:rsidRPr="00E92A04">
        <w:rPr>
          <w:szCs w:val="22"/>
          <w:lang w:val="lt-LT"/>
        </w:rPr>
        <w:t xml:space="preserve">vartojama bet kokių vaistų, vadinamų </w:t>
      </w:r>
      <w:proofErr w:type="spellStart"/>
      <w:r w:rsidR="00C0279F" w:rsidRPr="00E92A04">
        <w:rPr>
          <w:szCs w:val="22"/>
          <w:lang w:val="lt-LT"/>
        </w:rPr>
        <w:t>monoaminooks</w:t>
      </w:r>
      <w:r w:rsidR="00BB571A" w:rsidRPr="00E92A04">
        <w:rPr>
          <w:szCs w:val="22"/>
          <w:lang w:val="lt-LT"/>
        </w:rPr>
        <w:t>idazės</w:t>
      </w:r>
      <w:proofErr w:type="spellEnd"/>
      <w:r w:rsidR="00BB571A" w:rsidRPr="00E92A04">
        <w:rPr>
          <w:szCs w:val="22"/>
          <w:lang w:val="lt-LT"/>
        </w:rPr>
        <w:t xml:space="preserve"> inhibitoriais</w:t>
      </w:r>
      <w:r w:rsidR="00213B23" w:rsidRPr="00E92A04">
        <w:rPr>
          <w:szCs w:val="22"/>
          <w:lang w:val="lt-LT"/>
        </w:rPr>
        <w:t xml:space="preserve"> (MAOI) (</w:t>
      </w:r>
      <w:r w:rsidR="00BB571A" w:rsidRPr="00E92A04">
        <w:rPr>
          <w:szCs w:val="22"/>
          <w:lang w:val="lt-LT"/>
        </w:rPr>
        <w:t xml:space="preserve">vaistų nuo depresijos, </w:t>
      </w:r>
      <w:proofErr w:type="spellStart"/>
      <w:r w:rsidR="00BB571A" w:rsidRPr="00E92A04">
        <w:rPr>
          <w:szCs w:val="22"/>
          <w:lang w:val="lt-LT"/>
        </w:rPr>
        <w:t>Parkinsono</w:t>
      </w:r>
      <w:proofErr w:type="spellEnd"/>
      <w:r w:rsidR="00D91137">
        <w:rPr>
          <w:szCs w:val="22"/>
          <w:lang w:val="lt-LT"/>
        </w:rPr>
        <w:t xml:space="preserve"> (</w:t>
      </w:r>
      <w:proofErr w:type="spellStart"/>
      <w:r w:rsidR="00D91137">
        <w:rPr>
          <w:i/>
          <w:szCs w:val="22"/>
          <w:lang w:val="lt-LT"/>
        </w:rPr>
        <w:t>Parkinson</w:t>
      </w:r>
      <w:proofErr w:type="spellEnd"/>
      <w:r w:rsidR="00D91137">
        <w:rPr>
          <w:szCs w:val="22"/>
          <w:lang w:val="lt-LT"/>
        </w:rPr>
        <w:t>)</w:t>
      </w:r>
      <w:r w:rsidR="00BB571A" w:rsidRPr="00E92A04">
        <w:rPr>
          <w:szCs w:val="22"/>
          <w:lang w:val="lt-LT"/>
        </w:rPr>
        <w:t xml:space="preserve"> ligos ar kitų būklių, pvz., </w:t>
      </w:r>
      <w:proofErr w:type="spellStart"/>
      <w:r w:rsidR="00213B23" w:rsidRPr="00E92A04">
        <w:rPr>
          <w:szCs w:val="22"/>
          <w:lang w:val="lt-LT"/>
        </w:rPr>
        <w:t>mo</w:t>
      </w:r>
      <w:r w:rsidR="001B16B5" w:rsidRPr="00E92A04">
        <w:rPr>
          <w:szCs w:val="22"/>
          <w:lang w:val="lt-LT"/>
        </w:rPr>
        <w:t>k</w:t>
      </w:r>
      <w:r w:rsidR="00213B23" w:rsidRPr="00E92A04">
        <w:rPr>
          <w:szCs w:val="22"/>
          <w:lang w:val="lt-LT"/>
        </w:rPr>
        <w:t>lobemid</w:t>
      </w:r>
      <w:r w:rsidR="001B16B5" w:rsidRPr="00E92A04">
        <w:rPr>
          <w:szCs w:val="22"/>
          <w:lang w:val="lt-LT"/>
        </w:rPr>
        <w:t>o</w:t>
      </w:r>
      <w:proofErr w:type="spellEnd"/>
      <w:r w:rsidR="00213B23" w:rsidRPr="00E92A04">
        <w:rPr>
          <w:szCs w:val="22"/>
          <w:lang w:val="lt-LT"/>
        </w:rPr>
        <w:t xml:space="preserve">, </w:t>
      </w:r>
      <w:proofErr w:type="spellStart"/>
      <w:r w:rsidR="001B16B5" w:rsidRPr="00E92A04">
        <w:rPr>
          <w:szCs w:val="22"/>
          <w:lang w:val="lt-LT"/>
        </w:rPr>
        <w:t>f</w:t>
      </w:r>
      <w:r w:rsidR="00213B23" w:rsidRPr="00E92A04">
        <w:rPr>
          <w:szCs w:val="22"/>
          <w:lang w:val="lt-LT"/>
        </w:rPr>
        <w:t>enelzin</w:t>
      </w:r>
      <w:r w:rsidR="001B16B5" w:rsidRPr="00E92A04">
        <w:rPr>
          <w:szCs w:val="22"/>
          <w:lang w:val="lt-LT"/>
        </w:rPr>
        <w:t>o</w:t>
      </w:r>
      <w:proofErr w:type="spellEnd"/>
      <w:r w:rsidR="001B16B5" w:rsidRPr="00E92A04">
        <w:rPr>
          <w:szCs w:val="22"/>
          <w:lang w:val="lt-LT"/>
        </w:rPr>
        <w:t xml:space="preserve"> ir</w:t>
      </w:r>
      <w:r w:rsidR="00213B23" w:rsidRPr="00E92A04">
        <w:rPr>
          <w:szCs w:val="22"/>
          <w:lang w:val="lt-LT"/>
        </w:rPr>
        <w:t xml:space="preserve"> </w:t>
      </w:r>
      <w:proofErr w:type="spellStart"/>
      <w:r w:rsidR="00213B23" w:rsidRPr="00E92A04">
        <w:rPr>
          <w:szCs w:val="22"/>
          <w:lang w:val="lt-LT"/>
        </w:rPr>
        <w:t>tran</w:t>
      </w:r>
      <w:r w:rsidR="001B16B5" w:rsidRPr="00E92A04">
        <w:rPr>
          <w:szCs w:val="22"/>
          <w:lang w:val="lt-LT"/>
        </w:rPr>
        <w:t>i</w:t>
      </w:r>
      <w:r w:rsidR="00213B23" w:rsidRPr="00E92A04">
        <w:rPr>
          <w:szCs w:val="22"/>
          <w:lang w:val="lt-LT"/>
        </w:rPr>
        <w:t>lc</w:t>
      </w:r>
      <w:r w:rsidR="001B16B5" w:rsidRPr="00E92A04">
        <w:rPr>
          <w:szCs w:val="22"/>
          <w:lang w:val="lt-LT"/>
        </w:rPr>
        <w:t>i</w:t>
      </w:r>
      <w:r w:rsidR="00213B23" w:rsidRPr="00E92A04">
        <w:rPr>
          <w:szCs w:val="22"/>
          <w:lang w:val="lt-LT"/>
        </w:rPr>
        <w:t>promin</w:t>
      </w:r>
      <w:r w:rsidR="001B16B5" w:rsidRPr="00E92A04">
        <w:rPr>
          <w:szCs w:val="22"/>
          <w:lang w:val="lt-LT"/>
        </w:rPr>
        <w:t>o</w:t>
      </w:r>
      <w:proofErr w:type="spellEnd"/>
      <w:r w:rsidR="00213B23" w:rsidRPr="00E92A04">
        <w:rPr>
          <w:szCs w:val="22"/>
          <w:lang w:val="lt-LT"/>
        </w:rPr>
        <w:t xml:space="preserve">, </w:t>
      </w:r>
      <w:proofErr w:type="spellStart"/>
      <w:r w:rsidR="00213B23" w:rsidRPr="00E92A04">
        <w:rPr>
          <w:szCs w:val="22"/>
          <w:lang w:val="lt-LT"/>
        </w:rPr>
        <w:t>i</w:t>
      </w:r>
      <w:r w:rsidR="001B16B5" w:rsidRPr="00E92A04">
        <w:rPr>
          <w:szCs w:val="22"/>
          <w:lang w:val="lt-LT"/>
        </w:rPr>
        <w:t>z</w:t>
      </w:r>
      <w:r w:rsidR="00213B23" w:rsidRPr="00E92A04">
        <w:rPr>
          <w:szCs w:val="22"/>
          <w:lang w:val="lt-LT"/>
        </w:rPr>
        <w:t>o</w:t>
      </w:r>
      <w:r w:rsidR="001B16B5" w:rsidRPr="00E92A04">
        <w:rPr>
          <w:szCs w:val="22"/>
          <w:lang w:val="lt-LT"/>
        </w:rPr>
        <w:t>k</w:t>
      </w:r>
      <w:r w:rsidR="00213B23" w:rsidRPr="00E92A04">
        <w:rPr>
          <w:szCs w:val="22"/>
          <w:lang w:val="lt-LT"/>
        </w:rPr>
        <w:t>arbo</w:t>
      </w:r>
      <w:r w:rsidR="001B16B5" w:rsidRPr="00E92A04">
        <w:rPr>
          <w:szCs w:val="22"/>
          <w:lang w:val="lt-LT"/>
        </w:rPr>
        <w:t>ks</w:t>
      </w:r>
      <w:r w:rsidR="00213B23" w:rsidRPr="00E92A04">
        <w:rPr>
          <w:szCs w:val="22"/>
          <w:lang w:val="lt-LT"/>
        </w:rPr>
        <w:t>azid</w:t>
      </w:r>
      <w:r w:rsidR="001B16B5" w:rsidRPr="00E92A04">
        <w:rPr>
          <w:szCs w:val="22"/>
          <w:lang w:val="lt-LT"/>
        </w:rPr>
        <w:t>o</w:t>
      </w:r>
      <w:proofErr w:type="spellEnd"/>
      <w:r w:rsidR="00213B23" w:rsidRPr="00E92A04">
        <w:rPr>
          <w:szCs w:val="22"/>
          <w:lang w:val="lt-LT"/>
        </w:rPr>
        <w:t xml:space="preserve">, </w:t>
      </w:r>
      <w:proofErr w:type="spellStart"/>
      <w:r w:rsidR="00213B23" w:rsidRPr="00E92A04">
        <w:rPr>
          <w:szCs w:val="22"/>
          <w:lang w:val="lt-LT"/>
        </w:rPr>
        <w:t>linezoid</w:t>
      </w:r>
      <w:r w:rsidR="001B16B5" w:rsidRPr="00E92A04">
        <w:rPr>
          <w:szCs w:val="22"/>
          <w:lang w:val="lt-LT"/>
        </w:rPr>
        <w:t>o</w:t>
      </w:r>
      <w:proofErr w:type="spellEnd"/>
      <w:r w:rsidR="00213B23" w:rsidRPr="00E92A04">
        <w:rPr>
          <w:szCs w:val="22"/>
          <w:lang w:val="lt-LT"/>
        </w:rPr>
        <w:t xml:space="preserve">, </w:t>
      </w:r>
      <w:r w:rsidR="001B16B5" w:rsidRPr="00E92A04">
        <w:rPr>
          <w:szCs w:val="22"/>
          <w:lang w:val="lt-LT"/>
        </w:rPr>
        <w:t>metileno mėlynojo</w:t>
      </w:r>
      <w:r w:rsidR="00213B23" w:rsidRPr="00E92A04">
        <w:rPr>
          <w:szCs w:val="22"/>
          <w:lang w:val="lt-LT"/>
        </w:rPr>
        <w:t xml:space="preserve">, </w:t>
      </w:r>
      <w:proofErr w:type="spellStart"/>
      <w:r w:rsidR="00213B23" w:rsidRPr="00E92A04">
        <w:rPr>
          <w:szCs w:val="22"/>
          <w:lang w:val="lt-LT"/>
        </w:rPr>
        <w:t>pro</w:t>
      </w:r>
      <w:r w:rsidR="001B16B5" w:rsidRPr="00E92A04">
        <w:rPr>
          <w:szCs w:val="22"/>
          <w:lang w:val="lt-LT"/>
        </w:rPr>
        <w:t>k</w:t>
      </w:r>
      <w:r w:rsidR="00213B23" w:rsidRPr="00E92A04">
        <w:rPr>
          <w:szCs w:val="22"/>
          <w:lang w:val="lt-LT"/>
        </w:rPr>
        <w:t>arbazin</w:t>
      </w:r>
      <w:r w:rsidR="001B16B5" w:rsidRPr="00E92A04">
        <w:rPr>
          <w:szCs w:val="22"/>
          <w:lang w:val="lt-LT"/>
        </w:rPr>
        <w:t>o</w:t>
      </w:r>
      <w:proofErr w:type="spellEnd"/>
      <w:r w:rsidR="00213B23" w:rsidRPr="00E92A04">
        <w:rPr>
          <w:szCs w:val="22"/>
          <w:lang w:val="lt-LT"/>
        </w:rPr>
        <w:t xml:space="preserve">, </w:t>
      </w:r>
      <w:proofErr w:type="spellStart"/>
      <w:r w:rsidR="00213B23" w:rsidRPr="00E92A04">
        <w:rPr>
          <w:szCs w:val="22"/>
          <w:lang w:val="lt-LT"/>
        </w:rPr>
        <w:t>ra</w:t>
      </w:r>
      <w:r w:rsidR="001B16B5" w:rsidRPr="00E92A04">
        <w:rPr>
          <w:szCs w:val="22"/>
          <w:lang w:val="lt-LT"/>
        </w:rPr>
        <w:t>z</w:t>
      </w:r>
      <w:r w:rsidR="00213B23" w:rsidRPr="00E92A04">
        <w:rPr>
          <w:szCs w:val="22"/>
          <w:lang w:val="lt-LT"/>
        </w:rPr>
        <w:t>agilin</w:t>
      </w:r>
      <w:r w:rsidR="001B16B5" w:rsidRPr="00E92A04">
        <w:rPr>
          <w:szCs w:val="22"/>
          <w:lang w:val="lt-LT"/>
        </w:rPr>
        <w:t>o</w:t>
      </w:r>
      <w:proofErr w:type="spellEnd"/>
      <w:r w:rsidR="00213B23" w:rsidRPr="00E92A04">
        <w:rPr>
          <w:szCs w:val="22"/>
          <w:lang w:val="lt-LT"/>
        </w:rPr>
        <w:t xml:space="preserve"> </w:t>
      </w:r>
      <w:r w:rsidR="00BB571A" w:rsidRPr="00E92A04">
        <w:rPr>
          <w:szCs w:val="22"/>
          <w:lang w:val="lt-LT"/>
        </w:rPr>
        <w:t>ir</w:t>
      </w:r>
      <w:r w:rsidR="00213B23" w:rsidRPr="00E92A04">
        <w:rPr>
          <w:szCs w:val="22"/>
          <w:lang w:val="lt-LT"/>
        </w:rPr>
        <w:t xml:space="preserve"> </w:t>
      </w:r>
      <w:proofErr w:type="spellStart"/>
      <w:r w:rsidR="00213B23" w:rsidRPr="00E92A04">
        <w:rPr>
          <w:szCs w:val="22"/>
          <w:lang w:val="lt-LT"/>
        </w:rPr>
        <w:t>selegilin</w:t>
      </w:r>
      <w:r w:rsidR="00BB571A" w:rsidRPr="00E92A04">
        <w:rPr>
          <w:szCs w:val="22"/>
          <w:lang w:val="lt-LT"/>
        </w:rPr>
        <w:t>o</w:t>
      </w:r>
      <w:proofErr w:type="spellEnd"/>
      <w:r w:rsidR="00213B23" w:rsidRPr="00E92A04">
        <w:rPr>
          <w:szCs w:val="22"/>
          <w:lang w:val="lt-LT"/>
        </w:rPr>
        <w:t>)</w:t>
      </w:r>
      <w:r w:rsidRPr="00E92A04">
        <w:rPr>
          <w:szCs w:val="22"/>
          <w:lang w:val="lt-LT"/>
        </w:rPr>
        <w:t>.</w:t>
      </w:r>
    </w:p>
    <w:p w14:paraId="1DD9871F" w14:textId="77777777" w:rsidR="00763E87" w:rsidRPr="00E92A04" w:rsidRDefault="00763E87" w:rsidP="00E92A04">
      <w:pPr>
        <w:widowControl w:val="0"/>
        <w:numPr>
          <w:ilvl w:val="12"/>
          <w:numId w:val="0"/>
        </w:numPr>
        <w:tabs>
          <w:tab w:val="clear" w:pos="567"/>
        </w:tabs>
        <w:spacing w:line="240" w:lineRule="auto"/>
        <w:ind w:right="-2"/>
        <w:rPr>
          <w:szCs w:val="22"/>
          <w:lang w:val="lt-LT"/>
        </w:rPr>
      </w:pPr>
    </w:p>
    <w:p w14:paraId="3D21671C" w14:textId="77777777" w:rsidR="00763E87" w:rsidRPr="00E92A04" w:rsidRDefault="00763E87" w:rsidP="00E92A04">
      <w:pPr>
        <w:widowControl w:val="0"/>
        <w:spacing w:line="240" w:lineRule="auto"/>
        <w:jc w:val="both"/>
        <w:outlineLvl w:val="3"/>
        <w:rPr>
          <w:b/>
          <w:bCs/>
          <w:szCs w:val="22"/>
          <w:lang w:val="lt-LT" w:eastAsia="x-none"/>
        </w:rPr>
      </w:pPr>
      <w:r w:rsidRPr="00E92A04">
        <w:rPr>
          <w:b/>
          <w:bCs/>
          <w:szCs w:val="22"/>
          <w:lang w:val="lt-LT" w:eastAsia="x-none"/>
        </w:rPr>
        <w:t>Į</w:t>
      </w:r>
      <w:r w:rsidR="0048218E" w:rsidRPr="00E92A04">
        <w:rPr>
          <w:b/>
          <w:bCs/>
          <w:szCs w:val="22"/>
          <w:lang w:val="lt-LT" w:eastAsia="x-none"/>
        </w:rPr>
        <w:t>spėjimai ir atsargumo priemonės</w:t>
      </w:r>
    </w:p>
    <w:p w14:paraId="457D7583" w14:textId="3CC021C1" w:rsidR="00763E87" w:rsidRPr="00E92A04" w:rsidRDefault="00763E87" w:rsidP="00E92A04">
      <w:pPr>
        <w:widowControl w:val="0"/>
        <w:numPr>
          <w:ilvl w:val="12"/>
          <w:numId w:val="0"/>
        </w:numPr>
        <w:tabs>
          <w:tab w:val="clear" w:pos="567"/>
        </w:tabs>
        <w:spacing w:line="240" w:lineRule="auto"/>
        <w:ind w:right="-2"/>
        <w:rPr>
          <w:szCs w:val="22"/>
          <w:lang w:val="lt-LT"/>
        </w:rPr>
      </w:pPr>
      <w:r w:rsidRPr="00E92A04">
        <w:rPr>
          <w:szCs w:val="22"/>
          <w:lang w:val="lt-LT"/>
        </w:rPr>
        <w:t xml:space="preserve">Pasitarkite su gydytoju arba vaistininku, prieš pradėdami vartoti </w:t>
      </w:r>
      <w:proofErr w:type="spellStart"/>
      <w:r w:rsidR="00A66F12">
        <w:rPr>
          <w:szCs w:val="22"/>
          <w:lang w:val="lt-LT"/>
        </w:rPr>
        <w:t>Doxylamine</w:t>
      </w:r>
      <w:proofErr w:type="spellEnd"/>
      <w:r w:rsidR="00A66F12">
        <w:rPr>
          <w:szCs w:val="22"/>
          <w:lang w:val="lt-LT"/>
        </w:rPr>
        <w:t xml:space="preserve"> </w:t>
      </w:r>
      <w:proofErr w:type="spellStart"/>
      <w:r w:rsidR="00A66F12">
        <w:rPr>
          <w:szCs w:val="22"/>
          <w:lang w:val="lt-LT"/>
        </w:rPr>
        <w:t>Krka</w:t>
      </w:r>
      <w:proofErr w:type="spellEnd"/>
      <w:r w:rsidR="008A2ECC" w:rsidRPr="00E92A04">
        <w:rPr>
          <w:szCs w:val="22"/>
          <w:lang w:val="lt-LT"/>
        </w:rPr>
        <w:t>, jeigu:</w:t>
      </w:r>
    </w:p>
    <w:p w14:paraId="79120258" w14:textId="77777777" w:rsidR="008A2ECC" w:rsidRPr="00E92A04" w:rsidRDefault="00A872E6" w:rsidP="00E92A04">
      <w:pPr>
        <w:widowControl w:val="0"/>
        <w:numPr>
          <w:ilvl w:val="0"/>
          <w:numId w:val="16"/>
        </w:numPr>
        <w:spacing w:line="240" w:lineRule="auto"/>
        <w:ind w:left="567" w:hanging="567"/>
        <w:rPr>
          <w:szCs w:val="22"/>
          <w:lang w:val="lt-LT"/>
        </w:rPr>
      </w:pPr>
      <w:r w:rsidRPr="00E92A04">
        <w:rPr>
          <w:szCs w:val="22"/>
          <w:lang w:val="lt-LT"/>
        </w:rPr>
        <w:t xml:space="preserve">yra kepenų </w:t>
      </w:r>
      <w:r w:rsidR="00D91137">
        <w:rPr>
          <w:szCs w:val="22"/>
          <w:lang w:val="lt-LT"/>
        </w:rPr>
        <w:t xml:space="preserve">funkcijos </w:t>
      </w:r>
      <w:r w:rsidRPr="00E92A04">
        <w:rPr>
          <w:szCs w:val="22"/>
          <w:lang w:val="lt-LT"/>
        </w:rPr>
        <w:t xml:space="preserve">ar inkstų </w:t>
      </w:r>
      <w:r w:rsidR="00D91137">
        <w:rPr>
          <w:szCs w:val="22"/>
          <w:lang w:val="lt-LT"/>
        </w:rPr>
        <w:t xml:space="preserve">funkcijos </w:t>
      </w:r>
      <w:r w:rsidRPr="00E92A04">
        <w:rPr>
          <w:szCs w:val="22"/>
          <w:lang w:val="lt-LT"/>
        </w:rPr>
        <w:t>sutrikimas;</w:t>
      </w:r>
    </w:p>
    <w:p w14:paraId="42F0EF6B" w14:textId="77777777" w:rsidR="008A2ECC" w:rsidRPr="00E92A04" w:rsidRDefault="00A872E6" w:rsidP="00E92A04">
      <w:pPr>
        <w:widowControl w:val="0"/>
        <w:numPr>
          <w:ilvl w:val="0"/>
          <w:numId w:val="16"/>
        </w:numPr>
        <w:spacing w:line="240" w:lineRule="auto"/>
        <w:ind w:left="567" w:hanging="567"/>
        <w:rPr>
          <w:szCs w:val="22"/>
          <w:lang w:val="lt-LT"/>
        </w:rPr>
      </w:pPr>
      <w:r w:rsidRPr="00E92A04">
        <w:rPr>
          <w:szCs w:val="22"/>
          <w:lang w:val="lt-LT"/>
        </w:rPr>
        <w:lastRenderedPageBreak/>
        <w:t>jau sergate širdies liga ir yra didelis kraujospūdis</w:t>
      </w:r>
      <w:r w:rsidR="008A2ECC" w:rsidRPr="00E92A04">
        <w:rPr>
          <w:szCs w:val="22"/>
          <w:lang w:val="lt-LT"/>
        </w:rPr>
        <w:t xml:space="preserve"> (</w:t>
      </w:r>
      <w:r w:rsidRPr="00E92A04">
        <w:rPr>
          <w:szCs w:val="22"/>
          <w:lang w:val="lt-LT"/>
        </w:rPr>
        <w:t>gali reikėti reguliariai stebėti širdies veiklą);</w:t>
      </w:r>
    </w:p>
    <w:p w14:paraId="301DA2AE" w14:textId="77777777" w:rsidR="008A2ECC" w:rsidRPr="00E92A04" w:rsidRDefault="00A872E6" w:rsidP="00E92A04">
      <w:pPr>
        <w:widowControl w:val="0"/>
        <w:numPr>
          <w:ilvl w:val="0"/>
          <w:numId w:val="16"/>
        </w:numPr>
        <w:spacing w:line="240" w:lineRule="auto"/>
        <w:ind w:left="567" w:hanging="567"/>
        <w:rPr>
          <w:szCs w:val="22"/>
          <w:lang w:val="lt-LT"/>
        </w:rPr>
      </w:pPr>
      <w:r w:rsidRPr="00E92A04">
        <w:rPr>
          <w:szCs w:val="22"/>
          <w:lang w:val="lt-LT"/>
        </w:rPr>
        <w:t>yra lėtinių kvėpavimo sutrikimų ar astma;</w:t>
      </w:r>
    </w:p>
    <w:p w14:paraId="7BF6B9A2" w14:textId="77777777" w:rsidR="008A2ECC" w:rsidRPr="00E92A04" w:rsidRDefault="00FF5BB3" w:rsidP="00E92A04">
      <w:pPr>
        <w:widowControl w:val="0"/>
        <w:numPr>
          <w:ilvl w:val="0"/>
          <w:numId w:val="16"/>
        </w:numPr>
        <w:spacing w:line="240" w:lineRule="auto"/>
        <w:ind w:left="567" w:hanging="567"/>
        <w:rPr>
          <w:szCs w:val="22"/>
          <w:lang w:val="lt-LT"/>
        </w:rPr>
      </w:pPr>
      <w:r w:rsidRPr="00E92A04">
        <w:rPr>
          <w:szCs w:val="22"/>
          <w:lang w:val="lt-LT"/>
        </w:rPr>
        <w:t>įėjimo į skrandį anga užsidaro nepakankamai ir maisto patenka atgal į stemplę</w:t>
      </w:r>
      <w:r w:rsidR="008A2ECC" w:rsidRPr="00E92A04">
        <w:rPr>
          <w:szCs w:val="22"/>
          <w:lang w:val="lt-LT"/>
        </w:rPr>
        <w:t xml:space="preserve"> (</w:t>
      </w:r>
      <w:r w:rsidRPr="00E92A04">
        <w:rPr>
          <w:szCs w:val="22"/>
          <w:lang w:val="lt-LT"/>
        </w:rPr>
        <w:t xml:space="preserve">yra </w:t>
      </w:r>
      <w:proofErr w:type="spellStart"/>
      <w:r w:rsidRPr="00E92A04">
        <w:rPr>
          <w:szCs w:val="22"/>
          <w:lang w:val="lt-LT"/>
        </w:rPr>
        <w:t>gastroezofagini</w:t>
      </w:r>
      <w:r w:rsidR="00D91137">
        <w:rPr>
          <w:szCs w:val="22"/>
          <w:lang w:val="lt-LT"/>
        </w:rPr>
        <w:t>o</w:t>
      </w:r>
      <w:proofErr w:type="spellEnd"/>
      <w:r w:rsidRPr="00E92A04">
        <w:rPr>
          <w:szCs w:val="22"/>
          <w:lang w:val="lt-LT"/>
        </w:rPr>
        <w:t xml:space="preserve"> </w:t>
      </w:r>
      <w:proofErr w:type="spellStart"/>
      <w:r w:rsidRPr="00E92A04">
        <w:rPr>
          <w:szCs w:val="22"/>
          <w:lang w:val="lt-LT"/>
        </w:rPr>
        <w:t>refliuks</w:t>
      </w:r>
      <w:r w:rsidR="00D91137">
        <w:rPr>
          <w:szCs w:val="22"/>
          <w:lang w:val="lt-LT"/>
        </w:rPr>
        <w:t>o</w:t>
      </w:r>
      <w:proofErr w:type="spellEnd"/>
      <w:r w:rsidR="00D91137">
        <w:rPr>
          <w:szCs w:val="22"/>
          <w:lang w:val="lt-LT"/>
        </w:rPr>
        <w:t xml:space="preserve"> liga</w:t>
      </w:r>
      <w:r w:rsidRPr="00E92A04">
        <w:rPr>
          <w:szCs w:val="22"/>
          <w:lang w:val="lt-LT"/>
        </w:rPr>
        <w:t>);</w:t>
      </w:r>
    </w:p>
    <w:p w14:paraId="433C868B" w14:textId="77777777" w:rsidR="008A2ECC" w:rsidRPr="00E92A04" w:rsidRDefault="00FF5BB3" w:rsidP="00E92A04">
      <w:pPr>
        <w:widowControl w:val="0"/>
        <w:numPr>
          <w:ilvl w:val="0"/>
          <w:numId w:val="16"/>
        </w:numPr>
        <w:spacing w:line="240" w:lineRule="auto"/>
        <w:ind w:left="567" w:hanging="567"/>
        <w:rPr>
          <w:szCs w:val="22"/>
          <w:lang w:val="lt-LT"/>
        </w:rPr>
      </w:pPr>
      <w:r w:rsidRPr="00E92A04">
        <w:rPr>
          <w:szCs w:val="22"/>
          <w:lang w:val="lt-LT"/>
        </w:rPr>
        <w:t xml:space="preserve">yra skrandžio ar pradinės žarnyno dalies sienelės </w:t>
      </w:r>
      <w:proofErr w:type="spellStart"/>
      <w:r w:rsidRPr="00E92A04">
        <w:rPr>
          <w:szCs w:val="22"/>
          <w:lang w:val="lt-LT"/>
        </w:rPr>
        <w:t>erozijų</w:t>
      </w:r>
      <w:proofErr w:type="spellEnd"/>
      <w:r w:rsidRPr="00E92A04">
        <w:rPr>
          <w:szCs w:val="22"/>
          <w:lang w:val="lt-LT"/>
        </w:rPr>
        <w:t xml:space="preserve"> arba</w:t>
      </w:r>
      <w:r w:rsidR="008A2ECC" w:rsidRPr="00E92A04">
        <w:rPr>
          <w:szCs w:val="22"/>
          <w:lang w:val="lt-LT"/>
        </w:rPr>
        <w:t xml:space="preserve"> </w:t>
      </w:r>
      <w:proofErr w:type="spellStart"/>
      <w:r w:rsidRPr="00E92A04">
        <w:rPr>
          <w:szCs w:val="22"/>
          <w:lang w:val="lt-LT"/>
        </w:rPr>
        <w:t>prievarčio</w:t>
      </w:r>
      <w:proofErr w:type="spellEnd"/>
      <w:r w:rsidRPr="00E92A04">
        <w:rPr>
          <w:szCs w:val="22"/>
          <w:lang w:val="lt-LT"/>
        </w:rPr>
        <w:t xml:space="preserve"> ir dvylikapirštės žarnos obstrukcija </w:t>
      </w:r>
      <w:r w:rsidR="008A2ECC" w:rsidRPr="00E92A04">
        <w:rPr>
          <w:szCs w:val="22"/>
          <w:lang w:val="lt-LT"/>
        </w:rPr>
        <w:t>(</w:t>
      </w:r>
      <w:r w:rsidRPr="00E92A04">
        <w:rPr>
          <w:szCs w:val="22"/>
          <w:lang w:val="lt-LT"/>
        </w:rPr>
        <w:t>pasunkėja maisto patekimas iš skrandžio į žarnyną</w:t>
      </w:r>
      <w:r w:rsidR="008A2ECC" w:rsidRPr="00E92A04">
        <w:rPr>
          <w:szCs w:val="22"/>
          <w:lang w:val="lt-LT"/>
        </w:rPr>
        <w:t>).</w:t>
      </w:r>
    </w:p>
    <w:p w14:paraId="040264BB" w14:textId="77777777" w:rsidR="008A2ECC" w:rsidRPr="00E92A04" w:rsidRDefault="008A2ECC" w:rsidP="00E92A04">
      <w:pPr>
        <w:widowControl w:val="0"/>
        <w:spacing w:line="240" w:lineRule="auto"/>
        <w:rPr>
          <w:szCs w:val="22"/>
          <w:lang w:val="lt-LT"/>
        </w:rPr>
      </w:pPr>
    </w:p>
    <w:p w14:paraId="6ADF126D" w14:textId="77777777" w:rsidR="00FF5BB3" w:rsidRPr="00E92A04" w:rsidRDefault="00FF5BB3" w:rsidP="00E92A04">
      <w:pPr>
        <w:widowControl w:val="0"/>
        <w:spacing w:line="240" w:lineRule="auto"/>
        <w:rPr>
          <w:szCs w:val="22"/>
          <w:lang w:val="lt-LT"/>
        </w:rPr>
      </w:pPr>
      <w:r w:rsidRPr="00E92A04">
        <w:rPr>
          <w:szCs w:val="22"/>
          <w:lang w:val="lt-LT"/>
        </w:rPr>
        <w:t>Privalote išmiegoti pakankamai laiko (me mažiau kaip 8 valandas), kad kitą rytą Jūsų gebėjimas reaguoti nebūtų sutrikęs.</w:t>
      </w:r>
    </w:p>
    <w:p w14:paraId="0AD2DE28" w14:textId="77777777" w:rsidR="008A2ECC" w:rsidRPr="00E92A04" w:rsidRDefault="008A2ECC" w:rsidP="00E92A04">
      <w:pPr>
        <w:widowControl w:val="0"/>
        <w:spacing w:line="240" w:lineRule="auto"/>
        <w:rPr>
          <w:szCs w:val="22"/>
          <w:lang w:val="lt-LT"/>
        </w:rPr>
      </w:pPr>
    </w:p>
    <w:p w14:paraId="56A15010" w14:textId="77777777" w:rsidR="0095472A" w:rsidRPr="00E92A04" w:rsidRDefault="0095472A" w:rsidP="00E92A04">
      <w:pPr>
        <w:widowControl w:val="0"/>
        <w:spacing w:line="240" w:lineRule="auto"/>
        <w:rPr>
          <w:szCs w:val="22"/>
          <w:lang w:val="lt-LT"/>
        </w:rPr>
      </w:pPr>
      <w:r w:rsidRPr="00E92A04">
        <w:rPr>
          <w:szCs w:val="22"/>
          <w:lang w:val="lt-LT"/>
        </w:rPr>
        <w:t xml:space="preserve">Ypač atsargiai šio vaisto reikia vartoti pacientams, kuriems yra neurologinių galvos smegenų žievės pakenkimo požymių ar yra buvę traukulių, kadangi net mažų </w:t>
      </w:r>
      <w:proofErr w:type="spellStart"/>
      <w:r w:rsidRPr="00E92A04">
        <w:rPr>
          <w:szCs w:val="22"/>
          <w:lang w:val="lt-LT"/>
        </w:rPr>
        <w:t>doksilamino</w:t>
      </w:r>
      <w:proofErr w:type="spellEnd"/>
      <w:r w:rsidRPr="00E92A04">
        <w:rPr>
          <w:szCs w:val="22"/>
          <w:lang w:val="lt-LT"/>
        </w:rPr>
        <w:t xml:space="preserve"> dozių vartojimas gali išprovokuoti didžiuosius (</w:t>
      </w:r>
      <w:proofErr w:type="spellStart"/>
      <w:r w:rsidRPr="00E92A04">
        <w:rPr>
          <w:i/>
          <w:szCs w:val="22"/>
          <w:lang w:val="lt-LT"/>
        </w:rPr>
        <w:t>grand</w:t>
      </w:r>
      <w:proofErr w:type="spellEnd"/>
      <w:r w:rsidRPr="00E92A04">
        <w:rPr>
          <w:i/>
          <w:szCs w:val="22"/>
          <w:lang w:val="lt-LT"/>
        </w:rPr>
        <w:t xml:space="preserve"> </w:t>
      </w:r>
      <w:proofErr w:type="spellStart"/>
      <w:r w:rsidRPr="00E92A04">
        <w:rPr>
          <w:i/>
          <w:szCs w:val="22"/>
          <w:lang w:val="lt-LT"/>
        </w:rPr>
        <w:t>mal</w:t>
      </w:r>
      <w:proofErr w:type="spellEnd"/>
      <w:r w:rsidRPr="00E92A04">
        <w:rPr>
          <w:szCs w:val="22"/>
          <w:lang w:val="lt-LT"/>
        </w:rPr>
        <w:t xml:space="preserve"> tipo) traukulius.</w:t>
      </w:r>
    </w:p>
    <w:p w14:paraId="0589641C" w14:textId="77777777" w:rsidR="008A2ECC" w:rsidRPr="00E92A04" w:rsidRDefault="008A2ECC" w:rsidP="00E92A04">
      <w:pPr>
        <w:widowControl w:val="0"/>
        <w:spacing w:line="240" w:lineRule="auto"/>
        <w:rPr>
          <w:szCs w:val="22"/>
          <w:lang w:val="lt-LT"/>
        </w:rPr>
      </w:pPr>
    </w:p>
    <w:p w14:paraId="02D2480A" w14:textId="77777777" w:rsidR="00FF5BB3" w:rsidRPr="00E92A04" w:rsidRDefault="00FF5BB3" w:rsidP="00E92A04">
      <w:pPr>
        <w:widowControl w:val="0"/>
        <w:spacing w:line="240" w:lineRule="auto"/>
        <w:rPr>
          <w:szCs w:val="22"/>
          <w:lang w:val="lt-LT"/>
        </w:rPr>
      </w:pPr>
      <w:r w:rsidRPr="00E92A04">
        <w:rPr>
          <w:szCs w:val="22"/>
          <w:lang w:val="lt-LT"/>
        </w:rPr>
        <w:t>Jeigu esate vyresnis kaip 65 metų, padidėja šalutinio poveikio pasireiškimo rizika. Be to, padidėja griuvimo rizika.</w:t>
      </w:r>
    </w:p>
    <w:p w14:paraId="58224E25" w14:textId="77777777" w:rsidR="008A2ECC" w:rsidRPr="00E92A04" w:rsidRDefault="008A2ECC" w:rsidP="00E92A04">
      <w:pPr>
        <w:widowControl w:val="0"/>
        <w:spacing w:line="240" w:lineRule="auto"/>
        <w:rPr>
          <w:szCs w:val="22"/>
          <w:lang w:val="lt-LT"/>
        </w:rPr>
      </w:pPr>
    </w:p>
    <w:p w14:paraId="371CC938" w14:textId="77777777" w:rsidR="008A2ECC" w:rsidRPr="00E92A04" w:rsidRDefault="00FF5BB3" w:rsidP="00E92A04">
      <w:pPr>
        <w:widowControl w:val="0"/>
        <w:spacing w:line="240" w:lineRule="auto"/>
        <w:rPr>
          <w:i/>
          <w:szCs w:val="22"/>
          <w:lang w:val="lt-LT"/>
        </w:rPr>
      </w:pPr>
      <w:r w:rsidRPr="00E92A04">
        <w:rPr>
          <w:i/>
          <w:szCs w:val="22"/>
          <w:lang w:val="lt-LT"/>
        </w:rPr>
        <w:t>Poveikis diagnostiniams testams</w:t>
      </w:r>
    </w:p>
    <w:p w14:paraId="666049C6" w14:textId="31DBC6C6" w:rsidR="00FF5BB3" w:rsidRPr="00E92A04" w:rsidRDefault="00FF5BB3" w:rsidP="00E92A04">
      <w:pPr>
        <w:widowControl w:val="0"/>
        <w:spacing w:line="240" w:lineRule="auto"/>
        <w:rPr>
          <w:szCs w:val="22"/>
          <w:lang w:val="lt-LT"/>
        </w:rPr>
      </w:pPr>
      <w:r w:rsidRPr="00E92A04">
        <w:rPr>
          <w:szCs w:val="22"/>
          <w:lang w:val="lt-LT"/>
        </w:rPr>
        <w:t xml:space="preserve">Šis vaistas gali keisti odos testų, atliekamų alergijai diagnozuoti, rezultatus, todėl rekomenduojama </w:t>
      </w:r>
      <w:proofErr w:type="spellStart"/>
      <w:r w:rsidR="00A66F12">
        <w:rPr>
          <w:szCs w:val="22"/>
          <w:lang w:val="lt-LT"/>
        </w:rPr>
        <w:t>Doxylamine</w:t>
      </w:r>
      <w:proofErr w:type="spellEnd"/>
      <w:r w:rsidR="00A66F12">
        <w:rPr>
          <w:szCs w:val="22"/>
          <w:lang w:val="lt-LT"/>
        </w:rPr>
        <w:t xml:space="preserve"> </w:t>
      </w:r>
      <w:proofErr w:type="spellStart"/>
      <w:r w:rsidR="00A66F12">
        <w:rPr>
          <w:szCs w:val="22"/>
          <w:lang w:val="lt-LT"/>
        </w:rPr>
        <w:t>Krka</w:t>
      </w:r>
      <w:proofErr w:type="spellEnd"/>
      <w:r w:rsidRPr="00E92A04">
        <w:rPr>
          <w:szCs w:val="22"/>
          <w:lang w:val="lt-LT"/>
        </w:rPr>
        <w:t xml:space="preserve"> vartojimą nutraukti likus ne mažiau kaip trims dienoms iki tyrimo atlikimo ir apie tai informuoti gydytoją.</w:t>
      </w:r>
    </w:p>
    <w:p w14:paraId="16FB285E" w14:textId="77777777" w:rsidR="00FF5BB3" w:rsidRPr="00E92A04" w:rsidRDefault="00FF5BB3" w:rsidP="00E92A04">
      <w:pPr>
        <w:widowControl w:val="0"/>
        <w:spacing w:line="240" w:lineRule="auto"/>
        <w:rPr>
          <w:szCs w:val="22"/>
          <w:lang w:val="lt-LT"/>
        </w:rPr>
      </w:pPr>
    </w:p>
    <w:p w14:paraId="3C486628" w14:textId="77777777" w:rsidR="00763E87" w:rsidRPr="00E92A04" w:rsidRDefault="008B4458" w:rsidP="00E92A04">
      <w:pPr>
        <w:widowControl w:val="0"/>
        <w:spacing w:line="240" w:lineRule="auto"/>
        <w:rPr>
          <w:b/>
          <w:szCs w:val="22"/>
          <w:lang w:val="lt-LT"/>
        </w:rPr>
      </w:pPr>
      <w:r w:rsidRPr="00E92A04">
        <w:rPr>
          <w:b/>
          <w:szCs w:val="22"/>
          <w:lang w:val="lt-LT"/>
        </w:rPr>
        <w:t>Vaikams ir paaugliams</w:t>
      </w:r>
    </w:p>
    <w:p w14:paraId="4083D55D" w14:textId="576575B7" w:rsidR="006E63A8" w:rsidRPr="00E92A04" w:rsidRDefault="00A66F12" w:rsidP="00E92A04">
      <w:pPr>
        <w:widowControl w:val="0"/>
        <w:spacing w:line="240" w:lineRule="auto"/>
        <w:rPr>
          <w:szCs w:val="22"/>
          <w:lang w:val="lt-LT"/>
        </w:rPr>
      </w:pPr>
      <w:proofErr w:type="spellStart"/>
      <w:r>
        <w:rPr>
          <w:szCs w:val="22"/>
          <w:lang w:val="lt-LT"/>
        </w:rPr>
        <w:t>Doxylamine</w:t>
      </w:r>
      <w:proofErr w:type="spellEnd"/>
      <w:r>
        <w:rPr>
          <w:szCs w:val="22"/>
          <w:lang w:val="lt-LT"/>
        </w:rPr>
        <w:t xml:space="preserve"> </w:t>
      </w:r>
      <w:proofErr w:type="spellStart"/>
      <w:r>
        <w:rPr>
          <w:szCs w:val="22"/>
          <w:lang w:val="lt-LT"/>
        </w:rPr>
        <w:t>Krka</w:t>
      </w:r>
      <w:proofErr w:type="spellEnd"/>
      <w:r w:rsidR="00763E87" w:rsidRPr="00E92A04">
        <w:rPr>
          <w:szCs w:val="22"/>
          <w:lang w:val="lt-LT"/>
        </w:rPr>
        <w:t xml:space="preserve"> </w:t>
      </w:r>
      <w:r w:rsidR="0095472A" w:rsidRPr="00E92A04">
        <w:rPr>
          <w:szCs w:val="22"/>
          <w:lang w:val="lt-LT"/>
        </w:rPr>
        <w:t xml:space="preserve">vaikams ir paaugliams vartoti negalima, kadangi </w:t>
      </w:r>
      <w:proofErr w:type="spellStart"/>
      <w:r w:rsidR="0095472A" w:rsidRPr="00E92A04">
        <w:rPr>
          <w:szCs w:val="22"/>
          <w:lang w:val="lt-LT"/>
        </w:rPr>
        <w:t>doksilamino</w:t>
      </w:r>
      <w:proofErr w:type="spellEnd"/>
      <w:r w:rsidR="0095472A" w:rsidRPr="00E92A04">
        <w:rPr>
          <w:szCs w:val="22"/>
          <w:lang w:val="lt-LT"/>
        </w:rPr>
        <w:t xml:space="preserve"> vartojimo naktiniam miegui </w:t>
      </w:r>
      <w:r w:rsidR="0095472A" w:rsidRPr="00E92A04">
        <w:rPr>
          <w:szCs w:val="22"/>
          <w:lang w:val="lt-LT"/>
        </w:rPr>
        <w:lastRenderedPageBreak/>
        <w:t>pagerinti saugumas ir veiksmingumas vaikams ir paaugliams iki 18</w:t>
      </w:r>
      <w:r w:rsidR="006E63A8" w:rsidRPr="00E92A04">
        <w:rPr>
          <w:szCs w:val="22"/>
          <w:lang w:val="lt-LT"/>
        </w:rPr>
        <w:t> metų neištirti.</w:t>
      </w:r>
    </w:p>
    <w:p w14:paraId="1C9D198B" w14:textId="77777777" w:rsidR="00763E87" w:rsidRPr="00E92A04" w:rsidRDefault="00763E87" w:rsidP="00E92A04">
      <w:pPr>
        <w:widowControl w:val="0"/>
        <w:spacing w:line="240" w:lineRule="auto"/>
        <w:rPr>
          <w:szCs w:val="22"/>
          <w:lang w:val="lt-LT"/>
        </w:rPr>
      </w:pPr>
    </w:p>
    <w:p w14:paraId="51E9AB48" w14:textId="6A61DAE0" w:rsidR="00763E87" w:rsidRPr="00E92A04" w:rsidRDefault="00763E87" w:rsidP="00E92A04">
      <w:pPr>
        <w:widowControl w:val="0"/>
        <w:spacing w:line="240" w:lineRule="auto"/>
        <w:jc w:val="both"/>
        <w:outlineLvl w:val="3"/>
        <w:rPr>
          <w:b/>
          <w:bCs/>
          <w:szCs w:val="22"/>
          <w:lang w:val="lt-LT" w:eastAsia="x-none"/>
        </w:rPr>
      </w:pPr>
      <w:r w:rsidRPr="00E92A04">
        <w:rPr>
          <w:b/>
          <w:bCs/>
          <w:szCs w:val="22"/>
          <w:lang w:val="lt-LT" w:eastAsia="x-none"/>
        </w:rPr>
        <w:t xml:space="preserve">Kiti vaistai ir </w:t>
      </w:r>
      <w:proofErr w:type="spellStart"/>
      <w:r w:rsidR="00A66F12">
        <w:rPr>
          <w:b/>
          <w:bCs/>
          <w:szCs w:val="22"/>
          <w:lang w:val="lt-LT" w:eastAsia="x-none"/>
        </w:rPr>
        <w:t>Doxylamine</w:t>
      </w:r>
      <w:proofErr w:type="spellEnd"/>
      <w:r w:rsidR="00A66F12">
        <w:rPr>
          <w:b/>
          <w:bCs/>
          <w:szCs w:val="22"/>
          <w:lang w:val="lt-LT" w:eastAsia="x-none"/>
        </w:rPr>
        <w:t xml:space="preserve"> </w:t>
      </w:r>
      <w:proofErr w:type="spellStart"/>
      <w:r w:rsidR="00A66F12">
        <w:rPr>
          <w:b/>
          <w:bCs/>
          <w:szCs w:val="22"/>
          <w:lang w:val="lt-LT" w:eastAsia="x-none"/>
        </w:rPr>
        <w:t>Krka</w:t>
      </w:r>
      <w:proofErr w:type="spellEnd"/>
    </w:p>
    <w:p w14:paraId="0C5CD56E" w14:textId="77777777" w:rsidR="00763E87" w:rsidRPr="00E92A04" w:rsidRDefault="00763E87" w:rsidP="00E92A04">
      <w:pPr>
        <w:widowControl w:val="0"/>
        <w:numPr>
          <w:ilvl w:val="12"/>
          <w:numId w:val="0"/>
        </w:numPr>
        <w:tabs>
          <w:tab w:val="clear" w:pos="567"/>
        </w:tabs>
        <w:spacing w:line="240" w:lineRule="auto"/>
        <w:ind w:right="-2"/>
        <w:rPr>
          <w:szCs w:val="22"/>
          <w:lang w:val="lt-LT"/>
        </w:rPr>
      </w:pPr>
      <w:r w:rsidRPr="00E92A04">
        <w:rPr>
          <w:szCs w:val="22"/>
          <w:lang w:val="lt-LT"/>
        </w:rPr>
        <w:t>Jeigu vartojate ar neseniai vartojote kitų vaistų</w:t>
      </w:r>
      <w:r w:rsidR="00812B53" w:rsidRPr="00E92A04">
        <w:rPr>
          <w:szCs w:val="22"/>
          <w:lang w:val="lt-LT"/>
        </w:rPr>
        <w:t>, įskaitant įsigytus be recepto,</w:t>
      </w:r>
      <w:r w:rsidRPr="00E92A04">
        <w:rPr>
          <w:szCs w:val="22"/>
          <w:lang w:val="lt-LT"/>
        </w:rPr>
        <w:t xml:space="preserve"> arba dėl to nesate tikri, apie tai pasakykite gydytojui arba vaistininkui.</w:t>
      </w:r>
    </w:p>
    <w:p w14:paraId="6074A27E" w14:textId="77777777" w:rsidR="00763E87" w:rsidRPr="00E92A04" w:rsidRDefault="00763E87" w:rsidP="00E92A04">
      <w:pPr>
        <w:widowControl w:val="0"/>
        <w:numPr>
          <w:ilvl w:val="12"/>
          <w:numId w:val="0"/>
        </w:numPr>
        <w:tabs>
          <w:tab w:val="clear" w:pos="567"/>
        </w:tabs>
        <w:spacing w:line="240" w:lineRule="auto"/>
        <w:ind w:right="-2"/>
        <w:rPr>
          <w:szCs w:val="22"/>
          <w:lang w:val="lt-LT"/>
        </w:rPr>
      </w:pPr>
    </w:p>
    <w:p w14:paraId="758AAB30" w14:textId="4AB98BB8" w:rsidR="00812B53" w:rsidRPr="00E92A04" w:rsidRDefault="00A66F12" w:rsidP="00E92A04">
      <w:pPr>
        <w:widowControl w:val="0"/>
        <w:spacing w:line="240" w:lineRule="auto"/>
        <w:rPr>
          <w:szCs w:val="22"/>
          <w:lang w:val="lt-LT"/>
        </w:rPr>
      </w:pPr>
      <w:proofErr w:type="spellStart"/>
      <w:r>
        <w:rPr>
          <w:szCs w:val="22"/>
          <w:lang w:val="lt-LT"/>
        </w:rPr>
        <w:t>Doxylamine</w:t>
      </w:r>
      <w:proofErr w:type="spellEnd"/>
      <w:r>
        <w:rPr>
          <w:szCs w:val="22"/>
          <w:lang w:val="lt-LT"/>
        </w:rPr>
        <w:t xml:space="preserve"> </w:t>
      </w:r>
      <w:proofErr w:type="spellStart"/>
      <w:r>
        <w:rPr>
          <w:szCs w:val="22"/>
          <w:lang w:val="lt-LT"/>
        </w:rPr>
        <w:t>Krka</w:t>
      </w:r>
      <w:proofErr w:type="spellEnd"/>
      <w:r w:rsidR="00AC7514" w:rsidRPr="00E92A04">
        <w:rPr>
          <w:szCs w:val="22"/>
          <w:lang w:val="lt-LT"/>
        </w:rPr>
        <w:t xml:space="preserve"> negalima vartoti</w:t>
      </w:r>
      <w:r w:rsidR="00812B53" w:rsidRPr="00E92A04">
        <w:rPr>
          <w:szCs w:val="22"/>
          <w:lang w:val="lt-LT"/>
        </w:rPr>
        <w:t xml:space="preserve"> </w:t>
      </w:r>
      <w:r w:rsidR="00AC7514" w:rsidRPr="00E92A04">
        <w:rPr>
          <w:szCs w:val="22"/>
          <w:lang w:val="lt-LT"/>
        </w:rPr>
        <w:t>kartu su</w:t>
      </w:r>
      <w:r w:rsidR="00812B53" w:rsidRPr="00E92A04">
        <w:rPr>
          <w:szCs w:val="22"/>
          <w:lang w:val="lt-LT"/>
        </w:rPr>
        <w:t xml:space="preserve"> </w:t>
      </w:r>
      <w:proofErr w:type="spellStart"/>
      <w:r w:rsidR="00812B53" w:rsidRPr="00E92A04">
        <w:rPr>
          <w:szCs w:val="22"/>
          <w:lang w:val="lt-LT"/>
        </w:rPr>
        <w:t>mono</w:t>
      </w:r>
      <w:r w:rsidR="00C0279F" w:rsidRPr="00E92A04">
        <w:rPr>
          <w:szCs w:val="22"/>
          <w:lang w:val="lt-LT"/>
        </w:rPr>
        <w:t>amino</w:t>
      </w:r>
      <w:r w:rsidR="00812B53" w:rsidRPr="00E92A04">
        <w:rPr>
          <w:szCs w:val="22"/>
          <w:lang w:val="lt-LT"/>
        </w:rPr>
        <w:t>oksidazės</w:t>
      </w:r>
      <w:proofErr w:type="spellEnd"/>
      <w:r w:rsidR="00812B53" w:rsidRPr="00E92A04">
        <w:rPr>
          <w:szCs w:val="22"/>
          <w:lang w:val="lt-LT"/>
        </w:rPr>
        <w:t xml:space="preserve"> inhibitori</w:t>
      </w:r>
      <w:r w:rsidR="00AC7514" w:rsidRPr="00E92A04">
        <w:rPr>
          <w:szCs w:val="22"/>
          <w:lang w:val="lt-LT"/>
        </w:rPr>
        <w:t xml:space="preserve">ais. Jei kartu vartojama </w:t>
      </w:r>
      <w:proofErr w:type="spellStart"/>
      <w:r>
        <w:rPr>
          <w:szCs w:val="22"/>
          <w:lang w:val="lt-LT"/>
        </w:rPr>
        <w:t>Doxylamine</w:t>
      </w:r>
      <w:proofErr w:type="spellEnd"/>
      <w:r>
        <w:rPr>
          <w:szCs w:val="22"/>
          <w:lang w:val="lt-LT"/>
        </w:rPr>
        <w:t xml:space="preserve"> </w:t>
      </w:r>
      <w:proofErr w:type="spellStart"/>
      <w:r>
        <w:rPr>
          <w:szCs w:val="22"/>
          <w:lang w:val="lt-LT"/>
        </w:rPr>
        <w:t>Krka</w:t>
      </w:r>
      <w:proofErr w:type="spellEnd"/>
      <w:r w:rsidR="00AC7514" w:rsidRPr="00E92A04">
        <w:rPr>
          <w:szCs w:val="22"/>
          <w:lang w:val="lt-LT"/>
        </w:rPr>
        <w:t xml:space="preserve"> ir </w:t>
      </w:r>
      <w:proofErr w:type="spellStart"/>
      <w:r w:rsidR="00C0279F" w:rsidRPr="00E92A04">
        <w:rPr>
          <w:szCs w:val="22"/>
          <w:lang w:val="lt-LT"/>
        </w:rPr>
        <w:t>monoaminooks</w:t>
      </w:r>
      <w:r w:rsidR="00AC7514" w:rsidRPr="00E92A04">
        <w:rPr>
          <w:szCs w:val="22"/>
          <w:lang w:val="lt-LT"/>
        </w:rPr>
        <w:t>idazės</w:t>
      </w:r>
      <w:proofErr w:type="spellEnd"/>
      <w:r w:rsidR="00AC7514" w:rsidRPr="00E92A04">
        <w:rPr>
          <w:szCs w:val="22"/>
          <w:lang w:val="lt-LT"/>
        </w:rPr>
        <w:t xml:space="preserve"> inhibitorių</w:t>
      </w:r>
      <w:r w:rsidR="00812B53" w:rsidRPr="00E92A04">
        <w:rPr>
          <w:szCs w:val="22"/>
          <w:lang w:val="lt-LT"/>
        </w:rPr>
        <w:t xml:space="preserve">, gali </w:t>
      </w:r>
      <w:r w:rsidR="00AC7514" w:rsidRPr="00E92A04">
        <w:rPr>
          <w:szCs w:val="22"/>
          <w:lang w:val="lt-LT"/>
        </w:rPr>
        <w:t xml:space="preserve">sumažėti kraujospūdis </w:t>
      </w:r>
      <w:r w:rsidR="00812B53" w:rsidRPr="00E92A04">
        <w:rPr>
          <w:szCs w:val="22"/>
          <w:lang w:val="lt-LT"/>
        </w:rPr>
        <w:t xml:space="preserve">ir sustiprėti </w:t>
      </w:r>
      <w:r w:rsidR="00AC7514" w:rsidRPr="00E92A04">
        <w:rPr>
          <w:szCs w:val="22"/>
          <w:lang w:val="lt-LT"/>
        </w:rPr>
        <w:t>centrinės</w:t>
      </w:r>
      <w:r w:rsidR="00812B53" w:rsidRPr="00E92A04">
        <w:rPr>
          <w:szCs w:val="22"/>
          <w:lang w:val="lt-LT"/>
        </w:rPr>
        <w:t xml:space="preserve"> nervų sistemos bei </w:t>
      </w:r>
      <w:r w:rsidR="00AC7514" w:rsidRPr="00E92A04">
        <w:rPr>
          <w:szCs w:val="22"/>
          <w:lang w:val="lt-LT"/>
        </w:rPr>
        <w:t>kvėpavimo slopinimas.</w:t>
      </w:r>
    </w:p>
    <w:p w14:paraId="63D65476" w14:textId="77777777" w:rsidR="00812B53" w:rsidRPr="00E92A04" w:rsidRDefault="00812B53" w:rsidP="00E92A04">
      <w:pPr>
        <w:widowControl w:val="0"/>
        <w:spacing w:line="240" w:lineRule="auto"/>
        <w:rPr>
          <w:szCs w:val="22"/>
          <w:lang w:val="lt-LT"/>
        </w:rPr>
      </w:pPr>
    </w:p>
    <w:p w14:paraId="30730ECE" w14:textId="4B31F520" w:rsidR="00C8319B" w:rsidRPr="00E92A04" w:rsidRDefault="00C8319B" w:rsidP="00E92A04">
      <w:pPr>
        <w:widowControl w:val="0"/>
        <w:spacing w:line="240" w:lineRule="auto"/>
        <w:rPr>
          <w:szCs w:val="22"/>
          <w:lang w:val="lt-LT"/>
        </w:rPr>
      </w:pPr>
      <w:r w:rsidRPr="00E92A04">
        <w:rPr>
          <w:szCs w:val="22"/>
          <w:lang w:val="lt-LT"/>
        </w:rPr>
        <w:t xml:space="preserve">Gali sustiprėti kartu su </w:t>
      </w:r>
      <w:proofErr w:type="spellStart"/>
      <w:r w:rsidR="00A66F12">
        <w:rPr>
          <w:szCs w:val="22"/>
          <w:lang w:val="lt-LT"/>
        </w:rPr>
        <w:t>Doxylamine</w:t>
      </w:r>
      <w:proofErr w:type="spellEnd"/>
      <w:r w:rsidR="00A66F12">
        <w:rPr>
          <w:szCs w:val="22"/>
          <w:lang w:val="lt-LT"/>
        </w:rPr>
        <w:t xml:space="preserve"> </w:t>
      </w:r>
      <w:proofErr w:type="spellStart"/>
      <w:r w:rsidR="00A66F12">
        <w:rPr>
          <w:szCs w:val="22"/>
          <w:lang w:val="lt-LT"/>
        </w:rPr>
        <w:t>Krka</w:t>
      </w:r>
      <w:proofErr w:type="spellEnd"/>
      <w:r w:rsidRPr="00E92A04">
        <w:rPr>
          <w:szCs w:val="22"/>
          <w:lang w:val="lt-LT"/>
        </w:rPr>
        <w:t xml:space="preserve"> vartojamų toliau išvardytų vaistų poveikis.</w:t>
      </w:r>
    </w:p>
    <w:p w14:paraId="490BC9CE" w14:textId="77777777" w:rsidR="00C8319B" w:rsidRPr="00E92A04" w:rsidRDefault="00C8319B" w:rsidP="00E92A04">
      <w:pPr>
        <w:widowControl w:val="0"/>
        <w:numPr>
          <w:ilvl w:val="0"/>
          <w:numId w:val="17"/>
        </w:numPr>
        <w:spacing w:line="240" w:lineRule="auto"/>
        <w:ind w:left="567" w:hanging="567"/>
        <w:rPr>
          <w:szCs w:val="22"/>
          <w:lang w:val="lt-LT"/>
        </w:rPr>
      </w:pPr>
      <w:r w:rsidRPr="00E92A04">
        <w:rPr>
          <w:szCs w:val="22"/>
          <w:lang w:val="lt-LT"/>
        </w:rPr>
        <w:t>Centrinio poveikio vaistai (pvz., psichiką veikiantys, miegą gerinantys ar skausmą malšinantys vaistai, anestetikai, vaistai nuo traukulių).</w:t>
      </w:r>
    </w:p>
    <w:p w14:paraId="6449BCEC" w14:textId="77777777" w:rsidR="00C8319B" w:rsidRPr="00E92A04" w:rsidRDefault="00C8319B" w:rsidP="00E92A04">
      <w:pPr>
        <w:widowControl w:val="0"/>
        <w:numPr>
          <w:ilvl w:val="0"/>
          <w:numId w:val="17"/>
        </w:numPr>
        <w:spacing w:line="240" w:lineRule="auto"/>
        <w:ind w:left="567" w:hanging="567"/>
        <w:rPr>
          <w:szCs w:val="22"/>
          <w:lang w:val="lt-LT"/>
        </w:rPr>
      </w:pPr>
      <w:r w:rsidRPr="00E92A04">
        <w:rPr>
          <w:szCs w:val="22"/>
          <w:lang w:val="lt-LT"/>
        </w:rPr>
        <w:t xml:space="preserve">Kiti </w:t>
      </w:r>
      <w:proofErr w:type="spellStart"/>
      <w:r w:rsidR="007E54CB" w:rsidRPr="00E92A04">
        <w:rPr>
          <w:szCs w:val="22"/>
          <w:lang w:val="lt-LT"/>
        </w:rPr>
        <w:t>anticholinerginį</w:t>
      </w:r>
      <w:proofErr w:type="spellEnd"/>
      <w:r w:rsidR="007E54CB" w:rsidRPr="00E92A04">
        <w:rPr>
          <w:szCs w:val="22"/>
          <w:lang w:val="lt-LT"/>
        </w:rPr>
        <w:t xml:space="preserve"> poveikį sukeliantys vaistai (pvz., </w:t>
      </w:r>
      <w:proofErr w:type="spellStart"/>
      <w:r w:rsidR="007E54CB" w:rsidRPr="00E92A04">
        <w:rPr>
          <w:szCs w:val="22"/>
          <w:lang w:val="lt-LT"/>
        </w:rPr>
        <w:t>biperiden</w:t>
      </w:r>
      <w:r w:rsidR="00C0279F" w:rsidRPr="00E92A04">
        <w:rPr>
          <w:szCs w:val="22"/>
          <w:lang w:val="lt-LT"/>
        </w:rPr>
        <w:t>as</w:t>
      </w:r>
      <w:proofErr w:type="spellEnd"/>
      <w:r w:rsidR="007E54CB" w:rsidRPr="00E92A04">
        <w:rPr>
          <w:szCs w:val="22"/>
          <w:lang w:val="lt-LT"/>
        </w:rPr>
        <w:t xml:space="preserve">, vartojamas nuo </w:t>
      </w:r>
      <w:proofErr w:type="spellStart"/>
      <w:r w:rsidR="007E54CB" w:rsidRPr="00E92A04">
        <w:rPr>
          <w:szCs w:val="22"/>
          <w:lang w:val="lt-LT"/>
        </w:rPr>
        <w:t>Parkinsono</w:t>
      </w:r>
      <w:proofErr w:type="spellEnd"/>
      <w:r w:rsidR="00C610B2">
        <w:rPr>
          <w:szCs w:val="22"/>
          <w:lang w:val="lt-LT"/>
        </w:rPr>
        <w:t xml:space="preserve"> (</w:t>
      </w:r>
      <w:proofErr w:type="spellStart"/>
      <w:r w:rsidR="00C610B2">
        <w:rPr>
          <w:i/>
          <w:szCs w:val="22"/>
          <w:lang w:val="lt-LT"/>
        </w:rPr>
        <w:t>Parkinson</w:t>
      </w:r>
      <w:proofErr w:type="spellEnd"/>
      <w:r w:rsidR="00C610B2">
        <w:rPr>
          <w:szCs w:val="22"/>
          <w:lang w:val="lt-LT"/>
        </w:rPr>
        <w:t>)</w:t>
      </w:r>
      <w:r w:rsidR="007E54CB" w:rsidRPr="00E92A04">
        <w:rPr>
          <w:szCs w:val="22"/>
          <w:lang w:val="lt-LT"/>
        </w:rPr>
        <w:t xml:space="preserve"> ligos, ir </w:t>
      </w:r>
      <w:proofErr w:type="spellStart"/>
      <w:r w:rsidR="007E54CB" w:rsidRPr="00E92A04">
        <w:rPr>
          <w:szCs w:val="22"/>
          <w:lang w:val="lt-LT"/>
        </w:rPr>
        <w:t>tricikliai</w:t>
      </w:r>
      <w:proofErr w:type="spellEnd"/>
      <w:r w:rsidR="007E54CB" w:rsidRPr="00E92A04">
        <w:rPr>
          <w:szCs w:val="22"/>
          <w:lang w:val="lt-LT"/>
        </w:rPr>
        <w:t xml:space="preserve"> antidepresantai, vartojami nuo depresijos); dėl to gali pasireikšti, pvz., gyvybei pavoj</w:t>
      </w:r>
      <w:r w:rsidR="00B020E6" w:rsidRPr="00E92A04">
        <w:rPr>
          <w:szCs w:val="22"/>
          <w:lang w:val="lt-LT"/>
        </w:rPr>
        <w:t>ų</w:t>
      </w:r>
      <w:r w:rsidR="007E54CB" w:rsidRPr="00E92A04">
        <w:rPr>
          <w:szCs w:val="22"/>
          <w:lang w:val="lt-LT"/>
        </w:rPr>
        <w:t xml:space="preserve"> </w:t>
      </w:r>
      <w:r w:rsidR="00B020E6" w:rsidRPr="00E92A04">
        <w:rPr>
          <w:szCs w:val="22"/>
          <w:lang w:val="lt-LT"/>
        </w:rPr>
        <w:t>keliantis</w:t>
      </w:r>
      <w:r w:rsidR="007E54CB" w:rsidRPr="00E92A04">
        <w:rPr>
          <w:szCs w:val="22"/>
          <w:lang w:val="lt-LT"/>
        </w:rPr>
        <w:t xml:space="preserve"> žarnyno paralyžius, šlapimo susilaikymas ir ūminis akispūdžio padidėjimas.</w:t>
      </w:r>
    </w:p>
    <w:p w14:paraId="7BE1A8CF" w14:textId="77777777" w:rsidR="00C8319B" w:rsidRPr="00E92A04" w:rsidRDefault="00C8319B" w:rsidP="00E92A04">
      <w:pPr>
        <w:widowControl w:val="0"/>
        <w:spacing w:line="240" w:lineRule="auto"/>
        <w:rPr>
          <w:szCs w:val="22"/>
          <w:lang w:val="lt-LT"/>
        </w:rPr>
      </w:pPr>
    </w:p>
    <w:p w14:paraId="1B160FCD" w14:textId="77777777" w:rsidR="00812B53" w:rsidRPr="00E92A04" w:rsidRDefault="00812B53" w:rsidP="00E92A04">
      <w:pPr>
        <w:widowControl w:val="0"/>
        <w:spacing w:line="240" w:lineRule="auto"/>
        <w:rPr>
          <w:szCs w:val="22"/>
          <w:lang w:val="lt-LT"/>
        </w:rPr>
      </w:pPr>
      <w:r w:rsidRPr="00E92A04">
        <w:rPr>
          <w:szCs w:val="22"/>
          <w:lang w:val="lt-LT"/>
        </w:rPr>
        <w:t xml:space="preserve">Gali susilpnėti toliau </w:t>
      </w:r>
      <w:r w:rsidR="004B4595" w:rsidRPr="00E92A04">
        <w:rPr>
          <w:szCs w:val="22"/>
          <w:lang w:val="lt-LT"/>
        </w:rPr>
        <w:t>išvardytų</w:t>
      </w:r>
      <w:r w:rsidRPr="00E92A04">
        <w:rPr>
          <w:szCs w:val="22"/>
          <w:lang w:val="lt-LT"/>
        </w:rPr>
        <w:t xml:space="preserve"> </w:t>
      </w:r>
      <w:r w:rsidR="00FF3CF7" w:rsidRPr="00E92A04">
        <w:rPr>
          <w:szCs w:val="22"/>
          <w:lang w:val="lt-LT"/>
        </w:rPr>
        <w:t>vaistų</w:t>
      </w:r>
      <w:r w:rsidRPr="00E92A04">
        <w:rPr>
          <w:szCs w:val="22"/>
          <w:lang w:val="lt-LT"/>
        </w:rPr>
        <w:t xml:space="preserve"> poveikis.</w:t>
      </w:r>
    </w:p>
    <w:p w14:paraId="3868F607" w14:textId="77777777" w:rsidR="00812B53" w:rsidRPr="00E92A04" w:rsidRDefault="00812B53" w:rsidP="00E92A04">
      <w:pPr>
        <w:widowControl w:val="0"/>
        <w:numPr>
          <w:ilvl w:val="0"/>
          <w:numId w:val="23"/>
        </w:numPr>
        <w:tabs>
          <w:tab w:val="clear" w:pos="567"/>
        </w:tabs>
        <w:spacing w:line="240" w:lineRule="auto"/>
        <w:ind w:left="567" w:hanging="567"/>
        <w:rPr>
          <w:szCs w:val="22"/>
          <w:lang w:val="lt-LT"/>
        </w:rPr>
      </w:pPr>
      <w:proofErr w:type="spellStart"/>
      <w:r w:rsidRPr="00E92A04">
        <w:rPr>
          <w:szCs w:val="22"/>
          <w:lang w:val="lt-LT"/>
        </w:rPr>
        <w:t>Fenitoinas</w:t>
      </w:r>
      <w:proofErr w:type="spellEnd"/>
      <w:r w:rsidR="00627420">
        <w:rPr>
          <w:szCs w:val="22"/>
          <w:lang w:val="lt-LT"/>
        </w:rPr>
        <w:t xml:space="preserve"> (vaistas nuo epilepsijos priepuolių).</w:t>
      </w:r>
    </w:p>
    <w:p w14:paraId="2DB33A1E" w14:textId="77777777" w:rsidR="00812B53" w:rsidRPr="00E92A04" w:rsidRDefault="00812B53" w:rsidP="00E92A04">
      <w:pPr>
        <w:widowControl w:val="0"/>
        <w:numPr>
          <w:ilvl w:val="0"/>
          <w:numId w:val="23"/>
        </w:numPr>
        <w:tabs>
          <w:tab w:val="clear" w:pos="567"/>
        </w:tabs>
        <w:spacing w:line="240" w:lineRule="auto"/>
        <w:ind w:left="567" w:hanging="567"/>
        <w:rPr>
          <w:szCs w:val="22"/>
          <w:lang w:val="lt-LT"/>
        </w:rPr>
      </w:pPr>
      <w:proofErr w:type="spellStart"/>
      <w:r w:rsidRPr="00E92A04">
        <w:rPr>
          <w:szCs w:val="22"/>
          <w:lang w:val="lt-LT"/>
        </w:rPr>
        <w:t>Neuroleptikai</w:t>
      </w:r>
      <w:proofErr w:type="spellEnd"/>
      <w:r w:rsidR="00627420">
        <w:rPr>
          <w:szCs w:val="22"/>
          <w:lang w:val="lt-LT"/>
        </w:rPr>
        <w:t>.</w:t>
      </w:r>
    </w:p>
    <w:p w14:paraId="4FC966FE" w14:textId="77777777" w:rsidR="00812B53" w:rsidRPr="00E92A04" w:rsidRDefault="00812B53" w:rsidP="00E92A04">
      <w:pPr>
        <w:widowControl w:val="0"/>
        <w:spacing w:line="240" w:lineRule="auto"/>
        <w:rPr>
          <w:szCs w:val="22"/>
          <w:lang w:val="lt-LT"/>
        </w:rPr>
      </w:pPr>
    </w:p>
    <w:p w14:paraId="7C80ECCB" w14:textId="569599F3" w:rsidR="00812B53" w:rsidRPr="00E92A04" w:rsidRDefault="00812B53" w:rsidP="00E92A04">
      <w:pPr>
        <w:widowControl w:val="0"/>
        <w:spacing w:line="240" w:lineRule="auto"/>
        <w:rPr>
          <w:szCs w:val="22"/>
          <w:lang w:val="lt-LT"/>
        </w:rPr>
      </w:pPr>
      <w:r w:rsidRPr="00E92A04">
        <w:rPr>
          <w:szCs w:val="22"/>
          <w:lang w:val="lt-LT"/>
        </w:rPr>
        <w:t xml:space="preserve">Vartojant </w:t>
      </w:r>
      <w:proofErr w:type="spellStart"/>
      <w:r w:rsidR="00A66F12">
        <w:rPr>
          <w:szCs w:val="22"/>
          <w:lang w:val="lt-LT"/>
        </w:rPr>
        <w:t>Doxylamine</w:t>
      </w:r>
      <w:proofErr w:type="spellEnd"/>
      <w:r w:rsidR="00A66F12">
        <w:rPr>
          <w:szCs w:val="22"/>
          <w:lang w:val="lt-LT"/>
        </w:rPr>
        <w:t xml:space="preserve"> </w:t>
      </w:r>
      <w:proofErr w:type="spellStart"/>
      <w:r w:rsidR="00A66F12">
        <w:rPr>
          <w:szCs w:val="22"/>
          <w:lang w:val="lt-LT"/>
        </w:rPr>
        <w:t>Krka</w:t>
      </w:r>
      <w:proofErr w:type="spellEnd"/>
      <w:r w:rsidRPr="00E92A04">
        <w:rPr>
          <w:szCs w:val="22"/>
          <w:lang w:val="lt-LT"/>
        </w:rPr>
        <w:t>:</w:t>
      </w:r>
    </w:p>
    <w:p w14:paraId="790935BB" w14:textId="77777777" w:rsidR="00812B53" w:rsidRPr="00E92A04" w:rsidRDefault="00FF3CF7" w:rsidP="00E92A04">
      <w:pPr>
        <w:widowControl w:val="0"/>
        <w:numPr>
          <w:ilvl w:val="0"/>
          <w:numId w:val="24"/>
        </w:numPr>
        <w:tabs>
          <w:tab w:val="clear" w:pos="567"/>
        </w:tabs>
        <w:spacing w:line="240" w:lineRule="auto"/>
        <w:ind w:left="567" w:hanging="567"/>
        <w:rPr>
          <w:szCs w:val="22"/>
          <w:lang w:val="lt-LT"/>
        </w:rPr>
      </w:pPr>
      <w:r w:rsidRPr="00E92A04">
        <w:rPr>
          <w:szCs w:val="22"/>
          <w:lang w:val="lt-LT"/>
        </w:rPr>
        <w:t xml:space="preserve">ir </w:t>
      </w:r>
      <w:r w:rsidR="00812B53" w:rsidRPr="00E92A04">
        <w:rPr>
          <w:szCs w:val="22"/>
          <w:lang w:val="lt-LT"/>
        </w:rPr>
        <w:t>centrin</w:t>
      </w:r>
      <w:r w:rsidRPr="00E92A04">
        <w:rPr>
          <w:szCs w:val="22"/>
          <w:lang w:val="lt-LT"/>
        </w:rPr>
        <w:t>ę nervų sistemą veikiančių vaistų nuo didelio kraujospūdžio (</w:t>
      </w:r>
      <w:proofErr w:type="spellStart"/>
      <w:r w:rsidR="00812B53" w:rsidRPr="00E92A04">
        <w:rPr>
          <w:szCs w:val="22"/>
          <w:lang w:val="lt-LT"/>
        </w:rPr>
        <w:t>guanabenzo</w:t>
      </w:r>
      <w:proofErr w:type="spellEnd"/>
      <w:r w:rsidR="00812B53" w:rsidRPr="00E92A04">
        <w:rPr>
          <w:szCs w:val="22"/>
          <w:lang w:val="lt-LT"/>
        </w:rPr>
        <w:t xml:space="preserve">, </w:t>
      </w:r>
      <w:proofErr w:type="spellStart"/>
      <w:r w:rsidR="00812B53" w:rsidRPr="00E92A04">
        <w:rPr>
          <w:szCs w:val="22"/>
          <w:lang w:val="lt-LT"/>
        </w:rPr>
        <w:t>klonidino</w:t>
      </w:r>
      <w:proofErr w:type="spellEnd"/>
      <w:r w:rsidR="00812B53" w:rsidRPr="00E92A04">
        <w:rPr>
          <w:szCs w:val="22"/>
          <w:lang w:val="lt-LT"/>
        </w:rPr>
        <w:t xml:space="preserve">, alfa </w:t>
      </w:r>
      <w:proofErr w:type="spellStart"/>
      <w:r w:rsidR="00812B53" w:rsidRPr="00E92A04">
        <w:rPr>
          <w:szCs w:val="22"/>
          <w:lang w:val="lt-LT"/>
        </w:rPr>
        <w:t>metildopos</w:t>
      </w:r>
      <w:proofErr w:type="spellEnd"/>
      <w:r w:rsidRPr="00E92A04">
        <w:rPr>
          <w:szCs w:val="22"/>
          <w:lang w:val="lt-LT"/>
        </w:rPr>
        <w:t>)</w:t>
      </w:r>
      <w:r w:rsidR="00812B53" w:rsidRPr="00E92A04">
        <w:rPr>
          <w:szCs w:val="22"/>
          <w:lang w:val="lt-LT"/>
        </w:rPr>
        <w:t xml:space="preserve">, gali sustiprėti </w:t>
      </w:r>
      <w:r w:rsidRPr="00E92A04">
        <w:rPr>
          <w:szCs w:val="22"/>
          <w:lang w:val="lt-LT"/>
        </w:rPr>
        <w:t xml:space="preserve">nuovargis ir pasireikšti </w:t>
      </w:r>
      <w:r w:rsidRPr="00E92A04">
        <w:rPr>
          <w:szCs w:val="22"/>
          <w:lang w:val="lt-LT"/>
        </w:rPr>
        <w:lastRenderedPageBreak/>
        <w:t>silpnumas;</w:t>
      </w:r>
    </w:p>
    <w:p w14:paraId="715F4F3A" w14:textId="77777777" w:rsidR="00812B53" w:rsidRPr="00E92A04" w:rsidRDefault="00812B53" w:rsidP="00E92A04">
      <w:pPr>
        <w:widowControl w:val="0"/>
        <w:numPr>
          <w:ilvl w:val="0"/>
          <w:numId w:val="24"/>
        </w:numPr>
        <w:tabs>
          <w:tab w:val="clear" w:pos="567"/>
        </w:tabs>
        <w:spacing w:line="240" w:lineRule="auto"/>
        <w:ind w:left="567" w:hanging="567"/>
        <w:rPr>
          <w:szCs w:val="22"/>
          <w:lang w:val="lt-LT"/>
        </w:rPr>
      </w:pPr>
      <w:r w:rsidRPr="00E92A04">
        <w:rPr>
          <w:szCs w:val="22"/>
          <w:lang w:val="lt-LT"/>
        </w:rPr>
        <w:t xml:space="preserve">gali susilpnėti </w:t>
      </w:r>
      <w:r w:rsidR="00FF3CF7" w:rsidRPr="00E92A04">
        <w:rPr>
          <w:szCs w:val="22"/>
          <w:lang w:val="lt-LT"/>
        </w:rPr>
        <w:t>kitų vaistų</w:t>
      </w:r>
      <w:r w:rsidRPr="00E92A04">
        <w:rPr>
          <w:szCs w:val="22"/>
          <w:lang w:val="lt-LT"/>
        </w:rPr>
        <w:t xml:space="preserve"> (pvz., </w:t>
      </w:r>
      <w:proofErr w:type="spellStart"/>
      <w:r w:rsidRPr="00E92A04">
        <w:rPr>
          <w:szCs w:val="22"/>
          <w:lang w:val="lt-LT"/>
        </w:rPr>
        <w:t>aminoglikozidų</w:t>
      </w:r>
      <w:proofErr w:type="spellEnd"/>
      <w:r w:rsidR="00FF3CF7" w:rsidRPr="00E92A04">
        <w:rPr>
          <w:szCs w:val="22"/>
          <w:lang w:val="lt-LT"/>
        </w:rPr>
        <w:t xml:space="preserve"> grupės antibiotikų</w:t>
      </w:r>
      <w:r w:rsidRPr="00E92A04">
        <w:rPr>
          <w:szCs w:val="22"/>
          <w:lang w:val="lt-LT"/>
        </w:rPr>
        <w:t xml:space="preserve">, </w:t>
      </w:r>
      <w:r w:rsidR="00FF3CF7" w:rsidRPr="00E92A04">
        <w:rPr>
          <w:szCs w:val="22"/>
          <w:lang w:val="lt-LT"/>
        </w:rPr>
        <w:t>kai kurių vaistų nuo skausmo</w:t>
      </w:r>
      <w:r w:rsidRPr="00E92A04">
        <w:rPr>
          <w:szCs w:val="22"/>
          <w:lang w:val="lt-LT"/>
        </w:rPr>
        <w:t xml:space="preserve">, </w:t>
      </w:r>
      <w:r w:rsidR="00FF3CF7" w:rsidRPr="00E92A04">
        <w:rPr>
          <w:szCs w:val="22"/>
          <w:lang w:val="lt-LT"/>
        </w:rPr>
        <w:t>kai kurių šlapimo išsiskyrimą skatinančių vaistų</w:t>
      </w:r>
      <w:r w:rsidRPr="00E92A04">
        <w:rPr>
          <w:szCs w:val="22"/>
          <w:lang w:val="lt-LT"/>
        </w:rPr>
        <w:t xml:space="preserve">) </w:t>
      </w:r>
      <w:r w:rsidR="00FF3CF7" w:rsidRPr="00E92A04">
        <w:rPr>
          <w:szCs w:val="22"/>
          <w:lang w:val="lt-LT"/>
        </w:rPr>
        <w:t xml:space="preserve">sukelto </w:t>
      </w:r>
      <w:r w:rsidRPr="00E92A04">
        <w:rPr>
          <w:szCs w:val="22"/>
          <w:lang w:val="lt-LT"/>
        </w:rPr>
        <w:t>prasidedančio vidinės ausies pažeidimo simptomai</w:t>
      </w:r>
      <w:r w:rsidR="00FF3CF7" w:rsidRPr="00E92A04">
        <w:rPr>
          <w:szCs w:val="22"/>
          <w:lang w:val="lt-LT"/>
        </w:rPr>
        <w:t>;</w:t>
      </w:r>
    </w:p>
    <w:p w14:paraId="706F4D7E" w14:textId="77777777" w:rsidR="00812B53" w:rsidRPr="00E92A04" w:rsidRDefault="00812B53" w:rsidP="00E92A04">
      <w:pPr>
        <w:widowControl w:val="0"/>
        <w:numPr>
          <w:ilvl w:val="0"/>
          <w:numId w:val="24"/>
        </w:numPr>
        <w:tabs>
          <w:tab w:val="clear" w:pos="567"/>
        </w:tabs>
        <w:spacing w:line="240" w:lineRule="auto"/>
        <w:ind w:left="567" w:hanging="567"/>
        <w:rPr>
          <w:szCs w:val="22"/>
          <w:lang w:val="lt-LT"/>
        </w:rPr>
      </w:pPr>
      <w:r w:rsidRPr="00E92A04">
        <w:rPr>
          <w:szCs w:val="22"/>
          <w:lang w:val="lt-LT"/>
        </w:rPr>
        <w:t>odos testų rezultatai gali būti tariamai neigiami;</w:t>
      </w:r>
    </w:p>
    <w:p w14:paraId="78FCCA7D" w14:textId="77777777" w:rsidR="00144463" w:rsidRPr="00E92A04" w:rsidRDefault="00812B53" w:rsidP="00E92A04">
      <w:pPr>
        <w:widowControl w:val="0"/>
        <w:numPr>
          <w:ilvl w:val="0"/>
          <w:numId w:val="24"/>
        </w:numPr>
        <w:tabs>
          <w:tab w:val="clear" w:pos="567"/>
        </w:tabs>
        <w:spacing w:line="240" w:lineRule="auto"/>
        <w:ind w:left="567" w:hanging="567"/>
        <w:rPr>
          <w:szCs w:val="22"/>
          <w:lang w:val="lt-LT"/>
        </w:rPr>
      </w:pPr>
      <w:proofErr w:type="spellStart"/>
      <w:r w:rsidRPr="00E92A04">
        <w:rPr>
          <w:szCs w:val="22"/>
          <w:lang w:val="lt-LT"/>
        </w:rPr>
        <w:t>epinefrino</w:t>
      </w:r>
      <w:proofErr w:type="spellEnd"/>
      <w:r w:rsidRPr="00E92A04">
        <w:rPr>
          <w:szCs w:val="22"/>
          <w:lang w:val="lt-LT"/>
        </w:rPr>
        <w:t xml:space="preserve"> vartoti negalima</w:t>
      </w:r>
      <w:r w:rsidR="00144463" w:rsidRPr="00E92A04">
        <w:rPr>
          <w:szCs w:val="22"/>
          <w:lang w:val="lt-LT"/>
        </w:rPr>
        <w:t xml:space="preserve"> (</w:t>
      </w:r>
      <w:r w:rsidR="00C0279F" w:rsidRPr="00E92A04">
        <w:rPr>
          <w:szCs w:val="22"/>
          <w:lang w:val="lt-LT"/>
        </w:rPr>
        <w:t xml:space="preserve">nes </w:t>
      </w:r>
      <w:r w:rsidR="00144463" w:rsidRPr="00E92A04">
        <w:rPr>
          <w:szCs w:val="22"/>
          <w:lang w:val="lt-LT"/>
        </w:rPr>
        <w:t>tai gali sukelti kraujagyslių išsiplėtimą, kraujospūdžio sumažėjimą ir širdies plakimo padažnėjimą).</w:t>
      </w:r>
    </w:p>
    <w:p w14:paraId="14F11706" w14:textId="77777777" w:rsidR="00812B53" w:rsidRPr="00E92A04" w:rsidRDefault="00812B53" w:rsidP="00E92A04">
      <w:pPr>
        <w:widowControl w:val="0"/>
        <w:spacing w:line="240" w:lineRule="auto"/>
        <w:outlineLvl w:val="3"/>
        <w:rPr>
          <w:b/>
          <w:bCs/>
          <w:szCs w:val="22"/>
          <w:lang w:val="lt-LT" w:eastAsia="x-none"/>
        </w:rPr>
      </w:pPr>
    </w:p>
    <w:p w14:paraId="000CED2B" w14:textId="443FEA80" w:rsidR="00763E87" w:rsidRPr="00E92A04" w:rsidRDefault="00A66F12" w:rsidP="00E92A04">
      <w:pPr>
        <w:widowControl w:val="0"/>
        <w:spacing w:line="240" w:lineRule="auto"/>
        <w:outlineLvl w:val="3"/>
        <w:rPr>
          <w:b/>
          <w:bCs/>
          <w:szCs w:val="22"/>
          <w:lang w:val="lt-LT" w:eastAsia="x-none"/>
        </w:rPr>
      </w:pPr>
      <w:proofErr w:type="spellStart"/>
      <w:r>
        <w:rPr>
          <w:b/>
          <w:bCs/>
          <w:szCs w:val="22"/>
          <w:lang w:val="lt-LT" w:eastAsia="x-none"/>
        </w:rPr>
        <w:t>Doxylamine</w:t>
      </w:r>
      <w:proofErr w:type="spellEnd"/>
      <w:r>
        <w:rPr>
          <w:b/>
          <w:bCs/>
          <w:szCs w:val="22"/>
          <w:lang w:val="lt-LT" w:eastAsia="x-none"/>
        </w:rPr>
        <w:t xml:space="preserve"> </w:t>
      </w:r>
      <w:proofErr w:type="spellStart"/>
      <w:r>
        <w:rPr>
          <w:b/>
          <w:bCs/>
          <w:szCs w:val="22"/>
          <w:lang w:val="lt-LT" w:eastAsia="x-none"/>
        </w:rPr>
        <w:t>Krka</w:t>
      </w:r>
      <w:proofErr w:type="spellEnd"/>
      <w:r w:rsidR="00763E87" w:rsidRPr="00E92A04">
        <w:rPr>
          <w:b/>
          <w:bCs/>
          <w:szCs w:val="22"/>
          <w:lang w:val="lt-LT" w:eastAsia="x-none"/>
        </w:rPr>
        <w:t xml:space="preserve"> vartojimas su maistu, gėrimais ir alkoholiu</w:t>
      </w:r>
    </w:p>
    <w:p w14:paraId="0AF32FA4" w14:textId="77777777" w:rsidR="00144463" w:rsidRPr="00E92A04" w:rsidRDefault="00FF3CF7" w:rsidP="00E92A04">
      <w:pPr>
        <w:widowControl w:val="0"/>
        <w:spacing w:line="240" w:lineRule="auto"/>
        <w:rPr>
          <w:szCs w:val="22"/>
          <w:lang w:val="lt-LT"/>
        </w:rPr>
      </w:pPr>
      <w:r w:rsidRPr="00E92A04">
        <w:rPr>
          <w:szCs w:val="22"/>
          <w:lang w:val="lt-LT"/>
        </w:rPr>
        <w:t>Alkoholis gali neprognozuoj</w:t>
      </w:r>
      <w:r w:rsidR="00144463" w:rsidRPr="00E92A04">
        <w:rPr>
          <w:szCs w:val="22"/>
          <w:lang w:val="lt-LT"/>
        </w:rPr>
        <w:t xml:space="preserve">amai keisti </w:t>
      </w:r>
      <w:proofErr w:type="spellStart"/>
      <w:r w:rsidR="00144463" w:rsidRPr="00E92A04">
        <w:rPr>
          <w:szCs w:val="22"/>
          <w:lang w:val="lt-LT"/>
        </w:rPr>
        <w:t>doksilamino</w:t>
      </w:r>
      <w:proofErr w:type="spellEnd"/>
      <w:r w:rsidR="00144463" w:rsidRPr="00E92A04">
        <w:rPr>
          <w:szCs w:val="22"/>
          <w:lang w:val="lt-LT"/>
        </w:rPr>
        <w:t xml:space="preserve"> poveikį.</w:t>
      </w:r>
    </w:p>
    <w:p w14:paraId="2E774FB7" w14:textId="63140791" w:rsidR="00763E87" w:rsidRPr="00E92A04" w:rsidRDefault="00144463" w:rsidP="00E92A04">
      <w:pPr>
        <w:widowControl w:val="0"/>
        <w:spacing w:line="240" w:lineRule="auto"/>
        <w:rPr>
          <w:szCs w:val="22"/>
          <w:lang w:val="lt-LT" w:eastAsia="x-none"/>
        </w:rPr>
      </w:pPr>
      <w:r w:rsidRPr="00E92A04">
        <w:rPr>
          <w:szCs w:val="22"/>
          <w:lang w:val="lt-LT"/>
        </w:rPr>
        <w:t>Gydymo</w:t>
      </w:r>
      <w:r w:rsidR="00763E87" w:rsidRPr="00E92A04">
        <w:rPr>
          <w:szCs w:val="22"/>
          <w:lang w:val="lt-LT" w:eastAsia="x-none"/>
        </w:rPr>
        <w:t xml:space="preserve"> </w:t>
      </w:r>
      <w:proofErr w:type="spellStart"/>
      <w:r w:rsidR="00A66F12">
        <w:rPr>
          <w:szCs w:val="22"/>
          <w:lang w:val="lt-LT" w:eastAsia="x-none"/>
        </w:rPr>
        <w:t>Doxylamine</w:t>
      </w:r>
      <w:proofErr w:type="spellEnd"/>
      <w:r w:rsidR="00A66F12">
        <w:rPr>
          <w:szCs w:val="22"/>
          <w:lang w:val="lt-LT" w:eastAsia="x-none"/>
        </w:rPr>
        <w:t xml:space="preserve"> </w:t>
      </w:r>
      <w:proofErr w:type="spellStart"/>
      <w:r w:rsidR="00A66F12">
        <w:rPr>
          <w:szCs w:val="22"/>
          <w:lang w:val="lt-LT" w:eastAsia="x-none"/>
        </w:rPr>
        <w:t>Krka</w:t>
      </w:r>
      <w:proofErr w:type="spellEnd"/>
      <w:r w:rsidR="00763E87" w:rsidRPr="00E92A04">
        <w:rPr>
          <w:szCs w:val="22"/>
          <w:lang w:val="lt-LT" w:eastAsia="x-none"/>
        </w:rPr>
        <w:t xml:space="preserve"> </w:t>
      </w:r>
      <w:r w:rsidRPr="00E92A04">
        <w:rPr>
          <w:szCs w:val="22"/>
          <w:lang w:val="lt-LT" w:eastAsia="x-none"/>
        </w:rPr>
        <w:t>metu reikia vengti vartoti alkoholį</w:t>
      </w:r>
      <w:r w:rsidR="00763E87" w:rsidRPr="00E92A04">
        <w:rPr>
          <w:szCs w:val="22"/>
          <w:lang w:val="lt-LT" w:eastAsia="x-none"/>
        </w:rPr>
        <w:t>.</w:t>
      </w:r>
    </w:p>
    <w:p w14:paraId="3239FC43" w14:textId="77777777" w:rsidR="00763E87" w:rsidRPr="00E92A04" w:rsidRDefault="00763E87" w:rsidP="00E92A04">
      <w:pPr>
        <w:widowControl w:val="0"/>
        <w:numPr>
          <w:ilvl w:val="12"/>
          <w:numId w:val="0"/>
        </w:numPr>
        <w:tabs>
          <w:tab w:val="clear" w:pos="567"/>
        </w:tabs>
        <w:spacing w:line="240" w:lineRule="auto"/>
        <w:rPr>
          <w:szCs w:val="22"/>
          <w:lang w:val="lt-LT"/>
        </w:rPr>
      </w:pPr>
    </w:p>
    <w:p w14:paraId="758F635D" w14:textId="77777777" w:rsidR="00763E87" w:rsidRPr="00E92A04" w:rsidRDefault="00DD6E62" w:rsidP="00E92A04">
      <w:pPr>
        <w:widowControl w:val="0"/>
        <w:spacing w:line="240" w:lineRule="auto"/>
        <w:jc w:val="both"/>
        <w:outlineLvl w:val="3"/>
        <w:rPr>
          <w:b/>
          <w:bCs/>
          <w:szCs w:val="22"/>
          <w:lang w:val="lt-LT" w:eastAsia="x-none"/>
        </w:rPr>
      </w:pPr>
      <w:r w:rsidRPr="00E92A04">
        <w:rPr>
          <w:b/>
          <w:bCs/>
          <w:szCs w:val="22"/>
          <w:lang w:val="lt-LT" w:eastAsia="x-none"/>
        </w:rPr>
        <w:t>Nėštumas ir žindymo laikotarpis</w:t>
      </w:r>
    </w:p>
    <w:p w14:paraId="18E3DC80" w14:textId="77777777" w:rsidR="00763E87" w:rsidRPr="00E92A04" w:rsidRDefault="00763E87" w:rsidP="00E92A04">
      <w:pPr>
        <w:widowControl w:val="0"/>
        <w:numPr>
          <w:ilvl w:val="12"/>
          <w:numId w:val="0"/>
        </w:numPr>
        <w:tabs>
          <w:tab w:val="clear" w:pos="567"/>
        </w:tabs>
        <w:spacing w:line="240" w:lineRule="auto"/>
        <w:rPr>
          <w:szCs w:val="22"/>
          <w:lang w:val="lt-LT"/>
        </w:rPr>
      </w:pPr>
      <w:r w:rsidRPr="00E92A04">
        <w:rPr>
          <w:szCs w:val="22"/>
          <w:lang w:val="lt-LT"/>
        </w:rPr>
        <w:t>Jeigu esate nėščia, žindote kūdikį, manote, kad galbūt esate nėščia, arba planuojate pastoti, tai prieš vartodama šį vaistą, pasitarkite su gydytoju arba vaistininku.</w:t>
      </w:r>
    </w:p>
    <w:p w14:paraId="788EDBC2" w14:textId="77777777" w:rsidR="00763E87" w:rsidRPr="00E92A04" w:rsidRDefault="00763E87" w:rsidP="00E92A04">
      <w:pPr>
        <w:widowControl w:val="0"/>
        <w:numPr>
          <w:ilvl w:val="12"/>
          <w:numId w:val="0"/>
        </w:numPr>
        <w:tabs>
          <w:tab w:val="clear" w:pos="567"/>
        </w:tabs>
        <w:spacing w:line="240" w:lineRule="auto"/>
        <w:rPr>
          <w:szCs w:val="22"/>
          <w:lang w:val="lt-LT"/>
        </w:rPr>
      </w:pPr>
    </w:p>
    <w:p w14:paraId="1B91A9B3" w14:textId="12732211" w:rsidR="00B34458" w:rsidRPr="00E92A04" w:rsidRDefault="00A66F12" w:rsidP="00E92A04">
      <w:pPr>
        <w:widowControl w:val="0"/>
        <w:numPr>
          <w:ilvl w:val="12"/>
          <w:numId w:val="0"/>
        </w:numPr>
        <w:tabs>
          <w:tab w:val="clear" w:pos="567"/>
        </w:tabs>
        <w:spacing w:line="240" w:lineRule="auto"/>
        <w:rPr>
          <w:szCs w:val="22"/>
          <w:lang w:val="lt-LT"/>
        </w:rPr>
      </w:pPr>
      <w:proofErr w:type="spellStart"/>
      <w:r>
        <w:rPr>
          <w:szCs w:val="22"/>
          <w:lang w:val="lt-LT"/>
        </w:rPr>
        <w:t>Doxylamine</w:t>
      </w:r>
      <w:proofErr w:type="spellEnd"/>
      <w:r>
        <w:rPr>
          <w:szCs w:val="22"/>
          <w:lang w:val="lt-LT"/>
        </w:rPr>
        <w:t xml:space="preserve"> </w:t>
      </w:r>
      <w:proofErr w:type="spellStart"/>
      <w:r>
        <w:rPr>
          <w:szCs w:val="22"/>
          <w:lang w:val="lt-LT"/>
        </w:rPr>
        <w:t>Krka</w:t>
      </w:r>
      <w:proofErr w:type="spellEnd"/>
      <w:r w:rsidR="00B34458" w:rsidRPr="00E92A04">
        <w:rPr>
          <w:szCs w:val="22"/>
          <w:lang w:val="lt-LT"/>
        </w:rPr>
        <w:t xml:space="preserve"> nėštumo metu galima vartoti tik tuo atveju, jei tai aiškiai nurodė gydytojas.</w:t>
      </w:r>
    </w:p>
    <w:p w14:paraId="3E27F432" w14:textId="77777777" w:rsidR="00B34458" w:rsidRPr="00E92A04" w:rsidRDefault="00B34458" w:rsidP="00E92A04">
      <w:pPr>
        <w:widowControl w:val="0"/>
        <w:numPr>
          <w:ilvl w:val="12"/>
          <w:numId w:val="0"/>
        </w:numPr>
        <w:tabs>
          <w:tab w:val="clear" w:pos="567"/>
        </w:tabs>
        <w:spacing w:line="240" w:lineRule="auto"/>
        <w:rPr>
          <w:szCs w:val="22"/>
          <w:lang w:val="lt-LT"/>
        </w:rPr>
      </w:pPr>
    </w:p>
    <w:p w14:paraId="1DCFF689" w14:textId="77777777" w:rsidR="00763E87" w:rsidRPr="00E92A04" w:rsidRDefault="00B34458" w:rsidP="00E92A04">
      <w:pPr>
        <w:widowControl w:val="0"/>
        <w:numPr>
          <w:ilvl w:val="12"/>
          <w:numId w:val="0"/>
        </w:numPr>
        <w:tabs>
          <w:tab w:val="clear" w:pos="567"/>
        </w:tabs>
        <w:spacing w:line="240" w:lineRule="auto"/>
        <w:rPr>
          <w:color w:val="0D0D0D"/>
          <w:szCs w:val="22"/>
          <w:lang w:val="lt-LT"/>
        </w:rPr>
      </w:pPr>
      <w:r w:rsidRPr="00E92A04">
        <w:rPr>
          <w:szCs w:val="22"/>
          <w:lang w:val="lt-LT"/>
        </w:rPr>
        <w:t>Veiklioji medžiaga patenka į</w:t>
      </w:r>
      <w:r w:rsidR="00763E87" w:rsidRPr="00E92A04">
        <w:rPr>
          <w:szCs w:val="22"/>
          <w:lang w:val="lt-LT"/>
        </w:rPr>
        <w:t xml:space="preserve"> </w:t>
      </w:r>
      <w:r w:rsidRPr="00E92A04">
        <w:rPr>
          <w:szCs w:val="22"/>
          <w:lang w:val="lt-LT"/>
        </w:rPr>
        <w:t>motinos</w:t>
      </w:r>
      <w:r w:rsidR="00763E87" w:rsidRPr="00E92A04">
        <w:rPr>
          <w:szCs w:val="22"/>
          <w:lang w:val="lt-LT"/>
        </w:rPr>
        <w:t xml:space="preserve"> pieną</w:t>
      </w:r>
      <w:r w:rsidR="00763E87" w:rsidRPr="00E92A04">
        <w:rPr>
          <w:color w:val="0D0D0D"/>
          <w:szCs w:val="22"/>
          <w:lang w:val="lt-LT"/>
        </w:rPr>
        <w:t xml:space="preserve">, </w:t>
      </w:r>
      <w:r w:rsidRPr="00E92A04">
        <w:rPr>
          <w:color w:val="0D0D0D"/>
          <w:szCs w:val="22"/>
          <w:lang w:val="lt-LT"/>
        </w:rPr>
        <w:t xml:space="preserve">todėl </w:t>
      </w:r>
      <w:r w:rsidR="00763E87" w:rsidRPr="00E92A04">
        <w:rPr>
          <w:color w:val="0D0D0D"/>
          <w:szCs w:val="22"/>
          <w:lang w:val="lt-LT"/>
        </w:rPr>
        <w:t>vartojant vaisto žin</w:t>
      </w:r>
      <w:r w:rsidRPr="00E92A04">
        <w:rPr>
          <w:color w:val="0D0D0D"/>
          <w:szCs w:val="22"/>
          <w:lang w:val="lt-LT"/>
        </w:rPr>
        <w:t>dymą reikia nutraukti.</w:t>
      </w:r>
    </w:p>
    <w:p w14:paraId="4E31AD7A" w14:textId="77777777" w:rsidR="00763E87" w:rsidRPr="00E92A04" w:rsidRDefault="00763E87" w:rsidP="00E92A04">
      <w:pPr>
        <w:widowControl w:val="0"/>
        <w:numPr>
          <w:ilvl w:val="12"/>
          <w:numId w:val="0"/>
        </w:numPr>
        <w:tabs>
          <w:tab w:val="clear" w:pos="567"/>
        </w:tabs>
        <w:spacing w:line="240" w:lineRule="auto"/>
        <w:rPr>
          <w:szCs w:val="22"/>
          <w:lang w:val="lt-LT"/>
        </w:rPr>
      </w:pPr>
    </w:p>
    <w:p w14:paraId="62D8F4A4" w14:textId="77777777" w:rsidR="00763E87" w:rsidRPr="00E92A04" w:rsidRDefault="00763E87" w:rsidP="00E92A04">
      <w:pPr>
        <w:widowControl w:val="0"/>
        <w:spacing w:line="240" w:lineRule="auto"/>
        <w:jc w:val="both"/>
        <w:outlineLvl w:val="3"/>
        <w:rPr>
          <w:b/>
          <w:bCs/>
          <w:szCs w:val="22"/>
          <w:lang w:val="lt-LT" w:eastAsia="x-none"/>
        </w:rPr>
      </w:pPr>
      <w:r w:rsidRPr="00E92A04">
        <w:rPr>
          <w:b/>
          <w:bCs/>
          <w:szCs w:val="22"/>
          <w:lang w:val="lt-LT" w:eastAsia="x-none"/>
        </w:rPr>
        <w:t>Vairavimas ir mechanizmų valdymas</w:t>
      </w:r>
    </w:p>
    <w:p w14:paraId="382E10D2" w14:textId="77777777" w:rsidR="00BD3DC4" w:rsidRPr="00E92A04" w:rsidRDefault="00BD3DC4" w:rsidP="00E92A04">
      <w:pPr>
        <w:widowControl w:val="0"/>
        <w:numPr>
          <w:ilvl w:val="12"/>
          <w:numId w:val="0"/>
        </w:numPr>
        <w:tabs>
          <w:tab w:val="clear" w:pos="567"/>
        </w:tabs>
        <w:spacing w:line="240" w:lineRule="auto"/>
        <w:ind w:right="-2"/>
        <w:rPr>
          <w:szCs w:val="22"/>
          <w:lang w:val="lt-LT"/>
        </w:rPr>
      </w:pPr>
      <w:r w:rsidRPr="00E92A04">
        <w:rPr>
          <w:szCs w:val="22"/>
          <w:lang w:val="lt-LT"/>
        </w:rPr>
        <w:t xml:space="preserve">Net vartojant taip kaip rekomenduojama, šis vaistas gebėjimą reaguoti gali paveikti tiek, kad gali pablogėti </w:t>
      </w:r>
      <w:r w:rsidR="00231C5B" w:rsidRPr="00E92A04">
        <w:rPr>
          <w:szCs w:val="22"/>
          <w:lang w:val="lt-LT"/>
        </w:rPr>
        <w:t>gebėjimas</w:t>
      </w:r>
      <w:r w:rsidRPr="00E92A04">
        <w:rPr>
          <w:szCs w:val="22"/>
          <w:lang w:val="lt-LT"/>
        </w:rPr>
        <w:t xml:space="preserve"> aktyviai dalyvauti eisme ar valdyti mechanizmus. Tokio poveikio rizika dar labiau padidėja, jei kartu vartojama alkoholio. Netikėto ar staigaus įvykio atveju </w:t>
      </w:r>
      <w:r w:rsidRPr="00E92A04">
        <w:rPr>
          <w:szCs w:val="22"/>
          <w:lang w:val="lt-LT"/>
        </w:rPr>
        <w:lastRenderedPageBreak/>
        <w:t>galite nebesureaguoti pakankamai greitai ir tikslingai.</w:t>
      </w:r>
    </w:p>
    <w:p w14:paraId="5A480894" w14:textId="77777777" w:rsidR="00BD3DC4" w:rsidRPr="00E92A04" w:rsidRDefault="00BD3DC4" w:rsidP="00E92A04">
      <w:pPr>
        <w:widowControl w:val="0"/>
        <w:numPr>
          <w:ilvl w:val="12"/>
          <w:numId w:val="0"/>
        </w:numPr>
        <w:tabs>
          <w:tab w:val="clear" w:pos="567"/>
        </w:tabs>
        <w:spacing w:line="240" w:lineRule="auto"/>
        <w:ind w:right="-2"/>
        <w:rPr>
          <w:szCs w:val="22"/>
          <w:lang w:val="lt-LT"/>
        </w:rPr>
      </w:pPr>
    </w:p>
    <w:p w14:paraId="187DE9C3" w14:textId="77777777" w:rsidR="00763E87" w:rsidRPr="00E92A04" w:rsidRDefault="00BD3DC4" w:rsidP="00E92A04">
      <w:pPr>
        <w:widowControl w:val="0"/>
        <w:numPr>
          <w:ilvl w:val="12"/>
          <w:numId w:val="0"/>
        </w:numPr>
        <w:tabs>
          <w:tab w:val="clear" w:pos="567"/>
        </w:tabs>
        <w:spacing w:line="240" w:lineRule="auto"/>
        <w:ind w:right="-2"/>
        <w:rPr>
          <w:szCs w:val="22"/>
          <w:lang w:val="lt-LT"/>
        </w:rPr>
      </w:pPr>
      <w:r w:rsidRPr="00E92A04">
        <w:rPr>
          <w:szCs w:val="22"/>
          <w:lang w:val="lt-LT"/>
        </w:rPr>
        <w:t xml:space="preserve">Vairuoti automobilius ir kitas transporto priemones, valdyti bet kokius elektrinius įrankius ar mechanizmus bei dirbti nesant saugios pėdų atramos </w:t>
      </w:r>
      <w:r w:rsidR="00C0279F" w:rsidRPr="00E92A04">
        <w:rPr>
          <w:szCs w:val="22"/>
          <w:lang w:val="lt-LT"/>
        </w:rPr>
        <w:t>negalima</w:t>
      </w:r>
      <w:r w:rsidRPr="00E92A04">
        <w:rPr>
          <w:szCs w:val="22"/>
          <w:lang w:val="lt-LT"/>
        </w:rPr>
        <w:t>.</w:t>
      </w:r>
    </w:p>
    <w:p w14:paraId="317DA912" w14:textId="77777777" w:rsidR="00763E87" w:rsidRPr="00E92A04" w:rsidRDefault="00763E87" w:rsidP="00E92A04">
      <w:pPr>
        <w:widowControl w:val="0"/>
        <w:numPr>
          <w:ilvl w:val="12"/>
          <w:numId w:val="0"/>
        </w:numPr>
        <w:tabs>
          <w:tab w:val="clear" w:pos="567"/>
        </w:tabs>
        <w:spacing w:line="240" w:lineRule="auto"/>
        <w:ind w:right="-2"/>
        <w:rPr>
          <w:szCs w:val="22"/>
          <w:lang w:val="lt-LT"/>
        </w:rPr>
      </w:pPr>
    </w:p>
    <w:p w14:paraId="3CCBD91A" w14:textId="65EE983A" w:rsidR="00763E87" w:rsidRPr="00E92A04" w:rsidRDefault="00A66F12" w:rsidP="00E92A04">
      <w:pPr>
        <w:widowControl w:val="0"/>
        <w:spacing w:line="240" w:lineRule="auto"/>
        <w:jc w:val="both"/>
        <w:outlineLvl w:val="3"/>
        <w:rPr>
          <w:b/>
          <w:bCs/>
          <w:color w:val="000000"/>
          <w:szCs w:val="22"/>
          <w:lang w:val="lt-LT" w:eastAsia="x-none"/>
        </w:rPr>
      </w:pPr>
      <w:proofErr w:type="spellStart"/>
      <w:r>
        <w:rPr>
          <w:b/>
          <w:bCs/>
          <w:szCs w:val="22"/>
          <w:lang w:val="lt-LT" w:eastAsia="x-none"/>
        </w:rPr>
        <w:t>Doxylamine</w:t>
      </w:r>
      <w:proofErr w:type="spellEnd"/>
      <w:r>
        <w:rPr>
          <w:b/>
          <w:bCs/>
          <w:szCs w:val="22"/>
          <w:lang w:val="lt-LT" w:eastAsia="x-none"/>
        </w:rPr>
        <w:t xml:space="preserve"> </w:t>
      </w:r>
      <w:proofErr w:type="spellStart"/>
      <w:r>
        <w:rPr>
          <w:b/>
          <w:bCs/>
          <w:szCs w:val="22"/>
          <w:lang w:val="lt-LT" w:eastAsia="x-none"/>
        </w:rPr>
        <w:t>Krka</w:t>
      </w:r>
      <w:proofErr w:type="spellEnd"/>
      <w:r w:rsidR="00763E87" w:rsidRPr="00E92A04">
        <w:rPr>
          <w:b/>
          <w:bCs/>
          <w:szCs w:val="22"/>
          <w:lang w:val="lt-LT" w:eastAsia="x-none"/>
        </w:rPr>
        <w:t xml:space="preserve"> sudėtyje yra </w:t>
      </w:r>
      <w:r w:rsidR="00BD3DC4" w:rsidRPr="00E92A04">
        <w:rPr>
          <w:b/>
          <w:bCs/>
          <w:color w:val="000000"/>
          <w:szCs w:val="22"/>
          <w:lang w:val="lt-LT" w:eastAsia="x-none"/>
        </w:rPr>
        <w:t>laktozės</w:t>
      </w:r>
    </w:p>
    <w:p w14:paraId="735491CF" w14:textId="77777777" w:rsidR="00763E87" w:rsidRPr="00E92A04" w:rsidRDefault="00763E87" w:rsidP="00E92A04">
      <w:pPr>
        <w:widowControl w:val="0"/>
        <w:spacing w:line="240" w:lineRule="auto"/>
        <w:rPr>
          <w:szCs w:val="22"/>
          <w:lang w:val="lt-LT"/>
        </w:rPr>
      </w:pPr>
      <w:r w:rsidRPr="00E92A04">
        <w:rPr>
          <w:szCs w:val="22"/>
          <w:lang w:val="lt-LT"/>
        </w:rPr>
        <w:t>Jeigu gydytojas Jums yra sakęs, kad netoleruojate kokių nors angliavandenių, kreipkitės į jį prieš pradėdami vartoti šį vaistą.</w:t>
      </w:r>
    </w:p>
    <w:p w14:paraId="0E6AAA76" w14:textId="77777777" w:rsidR="004244C2" w:rsidRPr="00E92A04" w:rsidRDefault="004244C2" w:rsidP="00E92A04">
      <w:pPr>
        <w:widowControl w:val="0"/>
        <w:numPr>
          <w:ilvl w:val="12"/>
          <w:numId w:val="0"/>
        </w:numPr>
        <w:tabs>
          <w:tab w:val="clear" w:pos="567"/>
        </w:tabs>
        <w:spacing w:line="240" w:lineRule="auto"/>
        <w:ind w:right="-2"/>
        <w:rPr>
          <w:szCs w:val="22"/>
          <w:lang w:val="lt-LT"/>
        </w:rPr>
      </w:pPr>
    </w:p>
    <w:p w14:paraId="2D1A38E0" w14:textId="0D52CFCD" w:rsidR="004244C2" w:rsidRPr="00E92A04" w:rsidRDefault="00A66F12" w:rsidP="00E92A04">
      <w:pPr>
        <w:widowControl w:val="0"/>
        <w:spacing w:line="240" w:lineRule="auto"/>
        <w:jc w:val="both"/>
        <w:outlineLvl w:val="3"/>
        <w:rPr>
          <w:b/>
          <w:bCs/>
          <w:color w:val="000000"/>
          <w:szCs w:val="22"/>
          <w:lang w:val="lt-LT" w:eastAsia="x-none"/>
        </w:rPr>
      </w:pPr>
      <w:proofErr w:type="spellStart"/>
      <w:r>
        <w:rPr>
          <w:b/>
          <w:bCs/>
          <w:szCs w:val="22"/>
          <w:lang w:val="lt-LT" w:eastAsia="x-none"/>
        </w:rPr>
        <w:t>Doxylamine</w:t>
      </w:r>
      <w:proofErr w:type="spellEnd"/>
      <w:r>
        <w:rPr>
          <w:b/>
          <w:bCs/>
          <w:szCs w:val="22"/>
          <w:lang w:val="lt-LT" w:eastAsia="x-none"/>
        </w:rPr>
        <w:t xml:space="preserve"> </w:t>
      </w:r>
      <w:proofErr w:type="spellStart"/>
      <w:r>
        <w:rPr>
          <w:b/>
          <w:bCs/>
          <w:szCs w:val="22"/>
          <w:lang w:val="lt-LT" w:eastAsia="x-none"/>
        </w:rPr>
        <w:t>Krka</w:t>
      </w:r>
      <w:proofErr w:type="spellEnd"/>
      <w:r w:rsidR="004244C2" w:rsidRPr="00E92A04">
        <w:rPr>
          <w:b/>
          <w:bCs/>
          <w:szCs w:val="22"/>
          <w:lang w:val="lt-LT" w:eastAsia="x-none"/>
        </w:rPr>
        <w:t xml:space="preserve"> sudėtyje yra </w:t>
      </w:r>
      <w:r w:rsidR="004244C2" w:rsidRPr="00E92A04">
        <w:rPr>
          <w:b/>
          <w:bCs/>
          <w:color w:val="000000"/>
          <w:szCs w:val="22"/>
          <w:lang w:val="lt-LT" w:eastAsia="x-none"/>
        </w:rPr>
        <w:t>natrio</w:t>
      </w:r>
    </w:p>
    <w:p w14:paraId="6204B234" w14:textId="77777777" w:rsidR="004244C2" w:rsidRPr="00E92A04" w:rsidRDefault="004244C2" w:rsidP="00E92A04">
      <w:pPr>
        <w:widowControl w:val="0"/>
        <w:spacing w:line="240" w:lineRule="auto"/>
        <w:rPr>
          <w:szCs w:val="22"/>
          <w:lang w:val="lt-LT"/>
        </w:rPr>
      </w:pPr>
      <w:r w:rsidRPr="00E92A04">
        <w:rPr>
          <w:szCs w:val="22"/>
          <w:lang w:val="lt-LT"/>
        </w:rPr>
        <w:t>Šio vaisto tabletėje yra mažiau kaip 1 </w:t>
      </w:r>
      <w:proofErr w:type="spellStart"/>
      <w:r w:rsidRPr="00E92A04">
        <w:rPr>
          <w:szCs w:val="22"/>
          <w:lang w:val="lt-LT"/>
        </w:rPr>
        <w:t>mmol</w:t>
      </w:r>
      <w:proofErr w:type="spellEnd"/>
      <w:r w:rsidRPr="00E92A04">
        <w:rPr>
          <w:szCs w:val="22"/>
          <w:lang w:val="lt-LT"/>
        </w:rPr>
        <w:t xml:space="preserve"> (23 mg) natrio, t. y. jis beveik neturi reikšmės.</w:t>
      </w:r>
    </w:p>
    <w:p w14:paraId="69356402" w14:textId="77777777" w:rsidR="00E7630F" w:rsidRPr="00E92A04" w:rsidRDefault="00E7630F" w:rsidP="00E92A04">
      <w:pPr>
        <w:widowControl w:val="0"/>
        <w:spacing w:line="240" w:lineRule="auto"/>
        <w:rPr>
          <w:szCs w:val="22"/>
          <w:lang w:val="lt-LT"/>
        </w:rPr>
      </w:pPr>
    </w:p>
    <w:p w14:paraId="404A88E1" w14:textId="77777777" w:rsidR="00763E87" w:rsidRPr="00E92A04" w:rsidRDefault="00763E87" w:rsidP="00E92A04">
      <w:pPr>
        <w:widowControl w:val="0"/>
        <w:numPr>
          <w:ilvl w:val="12"/>
          <w:numId w:val="0"/>
        </w:numPr>
        <w:tabs>
          <w:tab w:val="clear" w:pos="567"/>
        </w:tabs>
        <w:spacing w:line="240" w:lineRule="auto"/>
        <w:ind w:right="-2"/>
        <w:rPr>
          <w:szCs w:val="22"/>
          <w:lang w:val="lt-LT"/>
        </w:rPr>
      </w:pPr>
    </w:p>
    <w:p w14:paraId="0671E5A6" w14:textId="3CFAA013" w:rsidR="00763E87" w:rsidRPr="00E92A04" w:rsidRDefault="00763E87" w:rsidP="00E92A04">
      <w:pPr>
        <w:widowControl w:val="0"/>
        <w:spacing w:line="240" w:lineRule="auto"/>
        <w:outlineLvl w:val="2"/>
        <w:rPr>
          <w:b/>
          <w:bCs/>
          <w:szCs w:val="22"/>
          <w:lang w:val="lt-LT" w:eastAsia="x-none"/>
        </w:rPr>
      </w:pPr>
      <w:r w:rsidRPr="00E92A04">
        <w:rPr>
          <w:b/>
          <w:bCs/>
          <w:szCs w:val="22"/>
          <w:lang w:val="lt-LT" w:eastAsia="x-none"/>
        </w:rPr>
        <w:t>3.</w:t>
      </w:r>
      <w:r w:rsidRPr="00E92A04">
        <w:rPr>
          <w:b/>
          <w:bCs/>
          <w:szCs w:val="22"/>
          <w:lang w:val="lt-LT" w:eastAsia="x-none"/>
        </w:rPr>
        <w:tab/>
        <w:t xml:space="preserve">Kaip vartoti </w:t>
      </w:r>
      <w:proofErr w:type="spellStart"/>
      <w:r w:rsidR="00A66F12">
        <w:rPr>
          <w:b/>
          <w:bCs/>
          <w:szCs w:val="22"/>
          <w:lang w:val="lt-LT" w:eastAsia="x-none"/>
        </w:rPr>
        <w:t>Doxylamine</w:t>
      </w:r>
      <w:proofErr w:type="spellEnd"/>
      <w:r w:rsidR="00A66F12">
        <w:rPr>
          <w:b/>
          <w:bCs/>
          <w:szCs w:val="22"/>
          <w:lang w:val="lt-LT" w:eastAsia="x-none"/>
        </w:rPr>
        <w:t xml:space="preserve"> </w:t>
      </w:r>
      <w:proofErr w:type="spellStart"/>
      <w:r w:rsidR="00A66F12">
        <w:rPr>
          <w:b/>
          <w:bCs/>
          <w:szCs w:val="22"/>
          <w:lang w:val="lt-LT" w:eastAsia="x-none"/>
        </w:rPr>
        <w:t>Krka</w:t>
      </w:r>
      <w:proofErr w:type="spellEnd"/>
    </w:p>
    <w:p w14:paraId="5A83D6D6" w14:textId="77777777" w:rsidR="00763E87" w:rsidRPr="00E92A04" w:rsidRDefault="00763E87" w:rsidP="00E92A04">
      <w:pPr>
        <w:widowControl w:val="0"/>
        <w:numPr>
          <w:ilvl w:val="12"/>
          <w:numId w:val="0"/>
        </w:numPr>
        <w:tabs>
          <w:tab w:val="clear" w:pos="567"/>
        </w:tabs>
        <w:spacing w:line="240" w:lineRule="auto"/>
        <w:ind w:right="-2"/>
        <w:rPr>
          <w:szCs w:val="22"/>
          <w:lang w:val="lt-LT"/>
        </w:rPr>
      </w:pPr>
    </w:p>
    <w:p w14:paraId="0ED5BF2A" w14:textId="23684BB5" w:rsidR="00763E87" w:rsidRPr="00E92A04" w:rsidRDefault="00627420" w:rsidP="00E92A04">
      <w:pPr>
        <w:widowControl w:val="0"/>
        <w:numPr>
          <w:ilvl w:val="12"/>
          <w:numId w:val="0"/>
        </w:numPr>
        <w:tabs>
          <w:tab w:val="clear" w:pos="567"/>
        </w:tabs>
        <w:spacing w:line="240" w:lineRule="auto"/>
        <w:ind w:right="-2"/>
        <w:rPr>
          <w:szCs w:val="22"/>
          <w:lang w:val="lt-LT"/>
        </w:rPr>
      </w:pPr>
      <w:r w:rsidRPr="00B34FA1">
        <w:rPr>
          <w:noProof/>
          <w:szCs w:val="24"/>
          <w:lang w:val="lt-LT"/>
        </w:rPr>
        <w:t>Visada vartokite</w:t>
      </w:r>
      <w:r w:rsidR="006D3BA0">
        <w:rPr>
          <w:noProof/>
          <w:szCs w:val="24"/>
          <w:lang w:val="lt-LT"/>
        </w:rPr>
        <w:t xml:space="preserve"> šį </w:t>
      </w:r>
      <w:r w:rsidRPr="00B34FA1">
        <w:rPr>
          <w:noProof/>
          <w:szCs w:val="24"/>
          <w:lang w:val="lt-LT"/>
        </w:rPr>
        <w:t>vaistą tiksliai kaip nurodė gydytojas arba vaistininkas.</w:t>
      </w:r>
      <w:r w:rsidR="006D3BA0">
        <w:rPr>
          <w:noProof/>
          <w:szCs w:val="24"/>
          <w:lang w:val="lt-LT"/>
        </w:rPr>
        <w:t xml:space="preserve"> </w:t>
      </w:r>
      <w:r w:rsidR="000125E0" w:rsidRPr="00E92A04">
        <w:rPr>
          <w:szCs w:val="22"/>
          <w:lang w:val="lt-LT"/>
        </w:rPr>
        <w:t xml:space="preserve">Jeigu abejojate, kreipkitės į </w:t>
      </w:r>
      <w:r w:rsidR="00763E87" w:rsidRPr="00E92A04">
        <w:rPr>
          <w:szCs w:val="22"/>
          <w:lang w:val="lt-LT"/>
        </w:rPr>
        <w:t>gydytoją arba vaistininką.</w:t>
      </w:r>
    </w:p>
    <w:p w14:paraId="3913658E" w14:textId="77777777" w:rsidR="00763E87" w:rsidRPr="00E92A04" w:rsidRDefault="00763E87" w:rsidP="00E92A04">
      <w:pPr>
        <w:widowControl w:val="0"/>
        <w:numPr>
          <w:ilvl w:val="12"/>
          <w:numId w:val="0"/>
        </w:numPr>
        <w:tabs>
          <w:tab w:val="clear" w:pos="567"/>
        </w:tabs>
        <w:spacing w:line="240" w:lineRule="auto"/>
        <w:ind w:right="-2"/>
        <w:rPr>
          <w:szCs w:val="22"/>
          <w:lang w:val="lt-LT"/>
        </w:rPr>
      </w:pPr>
    </w:p>
    <w:p w14:paraId="382BD460" w14:textId="77777777" w:rsidR="006A77FF" w:rsidRPr="00E92A04" w:rsidRDefault="006A77FF" w:rsidP="00E92A04">
      <w:pPr>
        <w:widowControl w:val="0"/>
        <w:numPr>
          <w:ilvl w:val="12"/>
          <w:numId w:val="0"/>
        </w:numPr>
        <w:tabs>
          <w:tab w:val="clear" w:pos="567"/>
        </w:tabs>
        <w:spacing w:line="240" w:lineRule="auto"/>
        <w:ind w:right="-2"/>
        <w:rPr>
          <w:szCs w:val="22"/>
          <w:lang w:val="lt-LT"/>
        </w:rPr>
      </w:pPr>
      <w:r w:rsidRPr="00E92A04">
        <w:rPr>
          <w:szCs w:val="22"/>
          <w:lang w:val="lt-LT"/>
        </w:rPr>
        <w:t>Rekomenduojama dozė</w:t>
      </w:r>
    </w:p>
    <w:p w14:paraId="047F2DE9" w14:textId="77777777" w:rsidR="00744EB4" w:rsidRPr="00E92A04" w:rsidRDefault="00744EB4" w:rsidP="00E92A04">
      <w:pPr>
        <w:widowControl w:val="0"/>
        <w:numPr>
          <w:ilvl w:val="12"/>
          <w:numId w:val="0"/>
        </w:numPr>
        <w:tabs>
          <w:tab w:val="clear" w:pos="567"/>
        </w:tabs>
        <w:spacing w:line="240" w:lineRule="auto"/>
        <w:ind w:right="-2"/>
        <w:rPr>
          <w:szCs w:val="22"/>
          <w:lang w:val="lt-LT"/>
        </w:rPr>
      </w:pPr>
      <w:r w:rsidRPr="00E92A04">
        <w:rPr>
          <w:szCs w:val="22"/>
          <w:lang w:val="lt-LT"/>
        </w:rPr>
        <w:t xml:space="preserve">Suaugusiesiems reikia išgerti 1 tabletę (atitinka 25 mg </w:t>
      </w:r>
      <w:proofErr w:type="spellStart"/>
      <w:r w:rsidRPr="00E92A04">
        <w:rPr>
          <w:szCs w:val="22"/>
          <w:lang w:val="lt-LT"/>
        </w:rPr>
        <w:t>doksilamino</w:t>
      </w:r>
      <w:proofErr w:type="spellEnd"/>
      <w:r w:rsidRPr="00E92A04">
        <w:rPr>
          <w:szCs w:val="22"/>
          <w:lang w:val="lt-LT"/>
        </w:rPr>
        <w:t xml:space="preserve"> </w:t>
      </w:r>
      <w:proofErr w:type="spellStart"/>
      <w:r w:rsidRPr="00E92A04">
        <w:rPr>
          <w:szCs w:val="22"/>
          <w:lang w:val="lt-LT"/>
        </w:rPr>
        <w:t>sukcinato</w:t>
      </w:r>
      <w:proofErr w:type="spellEnd"/>
      <w:r w:rsidRPr="00E92A04">
        <w:rPr>
          <w:szCs w:val="22"/>
          <w:lang w:val="lt-LT"/>
        </w:rPr>
        <w:t xml:space="preserve">) likus maždaug pusvalandžiui ar valandai iki miego laiko. Jei miego sutrikimas yra sunkus, galima vartoti 2 tabletes (atitinka 50 mg </w:t>
      </w:r>
      <w:proofErr w:type="spellStart"/>
      <w:r w:rsidRPr="00E92A04">
        <w:rPr>
          <w:szCs w:val="22"/>
          <w:lang w:val="lt-LT"/>
        </w:rPr>
        <w:t>doksilamino</w:t>
      </w:r>
      <w:proofErr w:type="spellEnd"/>
      <w:r w:rsidRPr="00E92A04">
        <w:rPr>
          <w:szCs w:val="22"/>
          <w:lang w:val="lt-LT"/>
        </w:rPr>
        <w:t xml:space="preserve"> </w:t>
      </w:r>
      <w:proofErr w:type="spellStart"/>
      <w:r w:rsidRPr="00E92A04">
        <w:rPr>
          <w:szCs w:val="22"/>
          <w:lang w:val="lt-LT"/>
        </w:rPr>
        <w:t>sukcinato</w:t>
      </w:r>
      <w:proofErr w:type="spellEnd"/>
      <w:r w:rsidRPr="00E92A04">
        <w:rPr>
          <w:szCs w:val="22"/>
          <w:lang w:val="lt-LT"/>
        </w:rPr>
        <w:t>)</w:t>
      </w:r>
      <w:r w:rsidR="00406851" w:rsidRPr="00E92A04">
        <w:rPr>
          <w:szCs w:val="22"/>
          <w:lang w:val="lt-LT"/>
        </w:rPr>
        <w:t>,</w:t>
      </w:r>
      <w:r w:rsidRPr="00E92A04">
        <w:rPr>
          <w:szCs w:val="22"/>
          <w:lang w:val="lt-LT"/>
        </w:rPr>
        <w:t xml:space="preserve"> </w:t>
      </w:r>
      <w:r w:rsidR="00406851" w:rsidRPr="00E92A04">
        <w:rPr>
          <w:szCs w:val="22"/>
          <w:lang w:val="lt-LT"/>
        </w:rPr>
        <w:t>tokia dozė yra maksimali</w:t>
      </w:r>
      <w:r w:rsidRPr="00E92A04">
        <w:rPr>
          <w:szCs w:val="22"/>
          <w:lang w:val="lt-LT"/>
        </w:rPr>
        <w:t>.</w:t>
      </w:r>
    </w:p>
    <w:p w14:paraId="0D04A501" w14:textId="5B605575" w:rsidR="00406851" w:rsidRPr="00E92A04" w:rsidRDefault="00406851" w:rsidP="00E92A04">
      <w:pPr>
        <w:widowControl w:val="0"/>
        <w:spacing w:line="240" w:lineRule="auto"/>
        <w:rPr>
          <w:szCs w:val="22"/>
          <w:lang w:val="lt-LT"/>
        </w:rPr>
      </w:pPr>
    </w:p>
    <w:p w14:paraId="063AD449" w14:textId="77777777" w:rsidR="00406851" w:rsidRPr="00E92A04" w:rsidRDefault="00406851" w:rsidP="00E92A04">
      <w:pPr>
        <w:widowControl w:val="0"/>
        <w:spacing w:line="240" w:lineRule="auto"/>
        <w:contextualSpacing/>
        <w:outlineLvl w:val="0"/>
        <w:rPr>
          <w:iCs/>
          <w:color w:val="000000"/>
          <w:szCs w:val="22"/>
          <w:lang w:val="lt-LT"/>
        </w:rPr>
      </w:pPr>
      <w:r w:rsidRPr="00E92A04">
        <w:rPr>
          <w:iCs/>
          <w:color w:val="000000"/>
          <w:szCs w:val="22"/>
          <w:lang w:val="lt-LT"/>
        </w:rPr>
        <w:t xml:space="preserve">Pacientams, kurių inkstų ar kepenų funkcija sutrikusi, ir senyviems bei nusilpusiems pacientams, kurie yra jautresni </w:t>
      </w:r>
      <w:proofErr w:type="spellStart"/>
      <w:r w:rsidRPr="00E92A04">
        <w:rPr>
          <w:iCs/>
          <w:color w:val="000000"/>
          <w:szCs w:val="22"/>
          <w:lang w:val="lt-LT"/>
        </w:rPr>
        <w:t>doksilamino</w:t>
      </w:r>
      <w:proofErr w:type="spellEnd"/>
      <w:r w:rsidRPr="00E92A04">
        <w:rPr>
          <w:iCs/>
          <w:color w:val="000000"/>
          <w:szCs w:val="22"/>
          <w:lang w:val="lt-LT"/>
        </w:rPr>
        <w:t xml:space="preserve"> poveikiui, dozę reikia sumažinti.</w:t>
      </w:r>
    </w:p>
    <w:p w14:paraId="19EE9B7C" w14:textId="77777777" w:rsidR="00406851" w:rsidRPr="00E92A04" w:rsidRDefault="00406851" w:rsidP="00E92A04">
      <w:pPr>
        <w:widowControl w:val="0"/>
        <w:spacing w:line="240" w:lineRule="auto"/>
        <w:contextualSpacing/>
        <w:outlineLvl w:val="0"/>
        <w:rPr>
          <w:iCs/>
          <w:color w:val="000000"/>
          <w:szCs w:val="22"/>
          <w:lang w:val="lt-LT"/>
        </w:rPr>
      </w:pPr>
      <w:r w:rsidRPr="00E92A04">
        <w:rPr>
          <w:iCs/>
          <w:color w:val="000000"/>
          <w:szCs w:val="22"/>
          <w:lang w:val="lt-LT"/>
        </w:rPr>
        <w:t>Jei vartojant šį vaistą reikiamai dozuoti neįmanoma, galima vartoti kitus tiekiamus vaistus.</w:t>
      </w:r>
    </w:p>
    <w:p w14:paraId="71CFA8E7" w14:textId="77777777" w:rsidR="00406851" w:rsidRPr="00E92A04" w:rsidRDefault="00406851" w:rsidP="00E92A04">
      <w:pPr>
        <w:widowControl w:val="0"/>
        <w:numPr>
          <w:ilvl w:val="12"/>
          <w:numId w:val="0"/>
        </w:numPr>
        <w:tabs>
          <w:tab w:val="clear" w:pos="567"/>
        </w:tabs>
        <w:spacing w:line="240" w:lineRule="auto"/>
        <w:ind w:right="-2"/>
        <w:rPr>
          <w:szCs w:val="22"/>
          <w:lang w:val="lt-LT"/>
        </w:rPr>
      </w:pPr>
    </w:p>
    <w:p w14:paraId="468FA359" w14:textId="77777777" w:rsidR="00744EB4" w:rsidRPr="00E92A04" w:rsidRDefault="00406851" w:rsidP="00E92A04">
      <w:pPr>
        <w:widowControl w:val="0"/>
        <w:numPr>
          <w:ilvl w:val="12"/>
          <w:numId w:val="0"/>
        </w:numPr>
        <w:tabs>
          <w:tab w:val="clear" w:pos="567"/>
        </w:tabs>
        <w:spacing w:line="240" w:lineRule="auto"/>
        <w:ind w:right="-2"/>
        <w:rPr>
          <w:i/>
          <w:szCs w:val="22"/>
          <w:lang w:val="lt-LT"/>
        </w:rPr>
      </w:pPr>
      <w:r w:rsidRPr="00E92A04">
        <w:rPr>
          <w:i/>
          <w:szCs w:val="22"/>
          <w:lang w:val="lt-LT"/>
        </w:rPr>
        <w:lastRenderedPageBreak/>
        <w:t>Vartojimo metodas</w:t>
      </w:r>
    </w:p>
    <w:p w14:paraId="0F7A69DF" w14:textId="75DBC002" w:rsidR="00406851" w:rsidRPr="00E92A04" w:rsidRDefault="00A66F12" w:rsidP="00E92A04">
      <w:pPr>
        <w:widowControl w:val="0"/>
        <w:numPr>
          <w:ilvl w:val="12"/>
          <w:numId w:val="0"/>
        </w:numPr>
        <w:tabs>
          <w:tab w:val="clear" w:pos="567"/>
        </w:tabs>
        <w:spacing w:line="240" w:lineRule="auto"/>
        <w:ind w:right="-2"/>
        <w:rPr>
          <w:szCs w:val="22"/>
          <w:lang w:val="lt-LT"/>
        </w:rPr>
      </w:pPr>
      <w:proofErr w:type="spellStart"/>
      <w:r>
        <w:rPr>
          <w:szCs w:val="22"/>
          <w:lang w:val="lt-LT"/>
        </w:rPr>
        <w:t>Doxylamine</w:t>
      </w:r>
      <w:proofErr w:type="spellEnd"/>
      <w:r>
        <w:rPr>
          <w:szCs w:val="22"/>
          <w:lang w:val="lt-LT"/>
        </w:rPr>
        <w:t xml:space="preserve"> </w:t>
      </w:r>
      <w:proofErr w:type="spellStart"/>
      <w:r>
        <w:rPr>
          <w:szCs w:val="22"/>
          <w:lang w:val="lt-LT"/>
        </w:rPr>
        <w:t>Krka</w:t>
      </w:r>
      <w:proofErr w:type="spellEnd"/>
      <w:r w:rsidR="00406851" w:rsidRPr="00E92A04">
        <w:rPr>
          <w:szCs w:val="22"/>
          <w:lang w:val="lt-LT"/>
        </w:rPr>
        <w:t xml:space="preserve"> vartojamas per burną.</w:t>
      </w:r>
    </w:p>
    <w:p w14:paraId="663C5000" w14:textId="77777777" w:rsidR="00744EB4" w:rsidRPr="00E92A04" w:rsidRDefault="00406851" w:rsidP="00E92A04">
      <w:pPr>
        <w:widowControl w:val="0"/>
        <w:numPr>
          <w:ilvl w:val="12"/>
          <w:numId w:val="0"/>
        </w:numPr>
        <w:tabs>
          <w:tab w:val="clear" w:pos="567"/>
        </w:tabs>
        <w:spacing w:line="240" w:lineRule="auto"/>
        <w:ind w:right="-2"/>
        <w:rPr>
          <w:szCs w:val="22"/>
          <w:lang w:val="lt-LT"/>
        </w:rPr>
      </w:pPr>
      <w:r w:rsidRPr="00E92A04">
        <w:rPr>
          <w:szCs w:val="22"/>
          <w:lang w:val="lt-LT"/>
        </w:rPr>
        <w:t>Tabletę reikia užgerti stikline vandens.</w:t>
      </w:r>
    </w:p>
    <w:p w14:paraId="32D5EE7C" w14:textId="77777777" w:rsidR="00763E87" w:rsidRPr="00E92A04" w:rsidRDefault="00406851" w:rsidP="00E92A04">
      <w:pPr>
        <w:widowControl w:val="0"/>
        <w:numPr>
          <w:ilvl w:val="12"/>
          <w:numId w:val="0"/>
        </w:numPr>
        <w:tabs>
          <w:tab w:val="clear" w:pos="567"/>
        </w:tabs>
        <w:spacing w:line="240" w:lineRule="auto"/>
        <w:ind w:right="-2"/>
        <w:rPr>
          <w:szCs w:val="22"/>
          <w:lang w:val="lt-LT"/>
        </w:rPr>
      </w:pPr>
      <w:r w:rsidRPr="00E92A04">
        <w:rPr>
          <w:szCs w:val="22"/>
          <w:lang w:val="lt-LT"/>
        </w:rPr>
        <w:t>Vagelė skirta tik padėti tabletei perlaužti, jei ją visą nuryti sunku</w:t>
      </w:r>
      <w:r w:rsidR="00744EB4" w:rsidRPr="00E92A04">
        <w:rPr>
          <w:szCs w:val="22"/>
          <w:lang w:val="lt-LT"/>
        </w:rPr>
        <w:t>.</w:t>
      </w:r>
    </w:p>
    <w:p w14:paraId="542AE6C2" w14:textId="77777777" w:rsidR="00406851" w:rsidRPr="00E92A04" w:rsidRDefault="00406851" w:rsidP="00E92A04">
      <w:pPr>
        <w:widowControl w:val="0"/>
        <w:numPr>
          <w:ilvl w:val="12"/>
          <w:numId w:val="0"/>
        </w:numPr>
        <w:tabs>
          <w:tab w:val="clear" w:pos="567"/>
        </w:tabs>
        <w:spacing w:line="240" w:lineRule="auto"/>
        <w:ind w:right="-2"/>
        <w:rPr>
          <w:szCs w:val="22"/>
          <w:lang w:val="lt-LT"/>
        </w:rPr>
      </w:pPr>
    </w:p>
    <w:p w14:paraId="0CE386E8" w14:textId="0A61F508" w:rsidR="00763E87" w:rsidRPr="00E92A04" w:rsidRDefault="00763E87" w:rsidP="00E92A04">
      <w:pPr>
        <w:widowControl w:val="0"/>
        <w:spacing w:line="240" w:lineRule="auto"/>
        <w:jc w:val="both"/>
        <w:outlineLvl w:val="3"/>
        <w:rPr>
          <w:b/>
          <w:bCs/>
          <w:szCs w:val="22"/>
          <w:lang w:val="lt-LT" w:eastAsia="x-none"/>
        </w:rPr>
      </w:pPr>
      <w:r w:rsidRPr="00E92A04">
        <w:rPr>
          <w:b/>
          <w:bCs/>
          <w:szCs w:val="22"/>
          <w:lang w:val="lt-LT" w:eastAsia="x-none"/>
        </w:rPr>
        <w:t xml:space="preserve">Ką daryti pavartojus per didelę </w:t>
      </w:r>
      <w:proofErr w:type="spellStart"/>
      <w:r w:rsidR="00A66F12">
        <w:rPr>
          <w:b/>
          <w:bCs/>
          <w:szCs w:val="22"/>
          <w:lang w:val="lt-LT" w:eastAsia="x-none"/>
        </w:rPr>
        <w:t>Doxylamine</w:t>
      </w:r>
      <w:proofErr w:type="spellEnd"/>
      <w:r w:rsidR="00A66F12">
        <w:rPr>
          <w:b/>
          <w:bCs/>
          <w:szCs w:val="22"/>
          <w:lang w:val="lt-LT" w:eastAsia="x-none"/>
        </w:rPr>
        <w:t xml:space="preserve"> </w:t>
      </w:r>
      <w:proofErr w:type="spellStart"/>
      <w:r w:rsidR="00A66F12">
        <w:rPr>
          <w:b/>
          <w:bCs/>
          <w:szCs w:val="22"/>
          <w:lang w:val="lt-LT" w:eastAsia="x-none"/>
        </w:rPr>
        <w:t>Krka</w:t>
      </w:r>
      <w:proofErr w:type="spellEnd"/>
      <w:r w:rsidRPr="00E92A04">
        <w:rPr>
          <w:b/>
          <w:bCs/>
          <w:szCs w:val="22"/>
          <w:lang w:val="lt-LT" w:eastAsia="x-none"/>
        </w:rPr>
        <w:t xml:space="preserve"> dozę?</w:t>
      </w:r>
    </w:p>
    <w:p w14:paraId="0FBB3160" w14:textId="77777777" w:rsidR="00953F7D" w:rsidRPr="00E92A04" w:rsidRDefault="004B3364" w:rsidP="00E92A04">
      <w:pPr>
        <w:widowControl w:val="0"/>
        <w:numPr>
          <w:ilvl w:val="12"/>
          <w:numId w:val="0"/>
        </w:numPr>
        <w:tabs>
          <w:tab w:val="clear" w:pos="567"/>
        </w:tabs>
        <w:spacing w:line="240" w:lineRule="auto"/>
        <w:ind w:right="-2"/>
        <w:rPr>
          <w:szCs w:val="22"/>
          <w:lang w:val="lt-LT" w:eastAsia="x-none"/>
        </w:rPr>
      </w:pPr>
      <w:r w:rsidRPr="00E92A04">
        <w:rPr>
          <w:szCs w:val="22"/>
          <w:lang w:val="lt-LT" w:eastAsia="x-none"/>
        </w:rPr>
        <w:t>Pradiniai perdozavimo požymiai gali būti centrinės nervų sistemos simptomai, tokie kaip neramumas, raumenų refleksų sustiprėjimas, sąmonės netekimas, kvėpavimo slopinimas ir širdies veiklos nutrūkimas. Kit</w:t>
      </w:r>
      <w:r w:rsidR="00CD15B4" w:rsidRPr="00E92A04">
        <w:rPr>
          <w:szCs w:val="22"/>
          <w:lang w:val="lt-LT" w:eastAsia="x-none"/>
        </w:rPr>
        <w:t>i</w:t>
      </w:r>
      <w:r w:rsidRPr="00E92A04">
        <w:rPr>
          <w:szCs w:val="22"/>
          <w:lang w:val="lt-LT" w:eastAsia="x-none"/>
        </w:rPr>
        <w:t xml:space="preserve"> perdozavimo požymiai yra </w:t>
      </w:r>
      <w:r w:rsidR="00953F7D" w:rsidRPr="00E92A04">
        <w:rPr>
          <w:szCs w:val="22"/>
          <w:lang w:val="lt-LT" w:eastAsia="x-none"/>
        </w:rPr>
        <w:t>vyzdžių išsiplėtimas</w:t>
      </w:r>
      <w:r w:rsidRPr="00E92A04">
        <w:rPr>
          <w:szCs w:val="22"/>
          <w:lang w:val="lt-LT" w:eastAsia="x-none"/>
        </w:rPr>
        <w:t xml:space="preserve">, </w:t>
      </w:r>
      <w:r w:rsidR="00953F7D" w:rsidRPr="00E92A04">
        <w:rPr>
          <w:szCs w:val="22"/>
          <w:lang w:val="lt-LT" w:eastAsia="x-none"/>
        </w:rPr>
        <w:t>padažnėjęs širdies plakimas</w:t>
      </w:r>
      <w:r w:rsidRPr="00E92A04">
        <w:rPr>
          <w:szCs w:val="22"/>
          <w:lang w:val="lt-LT" w:eastAsia="x-none"/>
        </w:rPr>
        <w:t xml:space="preserve"> (</w:t>
      </w:r>
      <w:proofErr w:type="spellStart"/>
      <w:r w:rsidR="00953F7D" w:rsidRPr="00E92A04">
        <w:rPr>
          <w:szCs w:val="22"/>
          <w:lang w:val="lt-LT" w:eastAsia="x-none"/>
        </w:rPr>
        <w:t>tachikardija</w:t>
      </w:r>
      <w:proofErr w:type="spellEnd"/>
      <w:r w:rsidRPr="00E92A04">
        <w:rPr>
          <w:szCs w:val="22"/>
          <w:lang w:val="lt-LT" w:eastAsia="x-none"/>
        </w:rPr>
        <w:t xml:space="preserve">), </w:t>
      </w:r>
      <w:r w:rsidR="00953F7D" w:rsidRPr="00E92A04">
        <w:rPr>
          <w:szCs w:val="22"/>
          <w:lang w:val="lt-LT" w:eastAsia="x-none"/>
        </w:rPr>
        <w:t>karščiavimas</w:t>
      </w:r>
      <w:r w:rsidRPr="00E92A04">
        <w:rPr>
          <w:szCs w:val="22"/>
          <w:lang w:val="lt-LT" w:eastAsia="x-none"/>
        </w:rPr>
        <w:t xml:space="preserve">, </w:t>
      </w:r>
      <w:r w:rsidR="00953F7D" w:rsidRPr="00E92A04">
        <w:rPr>
          <w:szCs w:val="22"/>
          <w:lang w:val="lt-LT" w:eastAsia="x-none"/>
        </w:rPr>
        <w:t xml:space="preserve">odos ir gleivinės </w:t>
      </w:r>
      <w:r w:rsidR="00F01FA8" w:rsidRPr="00E92A04">
        <w:rPr>
          <w:szCs w:val="22"/>
          <w:lang w:val="lt-LT" w:eastAsia="x-none"/>
        </w:rPr>
        <w:t>karščio pojūtis</w:t>
      </w:r>
      <w:r w:rsidR="00953F7D" w:rsidRPr="00E92A04">
        <w:rPr>
          <w:szCs w:val="22"/>
          <w:lang w:val="lt-LT" w:eastAsia="x-none"/>
        </w:rPr>
        <w:t xml:space="preserve"> bei paraudimas. Jeigu atsiranda tokių simptomų, būtina nedelsiant kreiptis į gydytoją.</w:t>
      </w:r>
    </w:p>
    <w:p w14:paraId="1B61E11B" w14:textId="77777777" w:rsidR="004B3364" w:rsidRPr="00E92A04" w:rsidRDefault="00953F7D" w:rsidP="00E92A04">
      <w:pPr>
        <w:widowControl w:val="0"/>
        <w:numPr>
          <w:ilvl w:val="12"/>
          <w:numId w:val="0"/>
        </w:numPr>
        <w:tabs>
          <w:tab w:val="clear" w:pos="567"/>
        </w:tabs>
        <w:spacing w:line="240" w:lineRule="auto"/>
        <w:ind w:right="-2"/>
        <w:rPr>
          <w:szCs w:val="22"/>
          <w:lang w:val="lt-LT" w:eastAsia="x-none"/>
        </w:rPr>
      </w:pPr>
      <w:r w:rsidRPr="00E92A04">
        <w:rPr>
          <w:szCs w:val="22"/>
          <w:lang w:val="lt-LT" w:eastAsia="x-none"/>
        </w:rPr>
        <w:t>Be to, pranešta apie raumenų skaidulų irimo (</w:t>
      </w:r>
      <w:proofErr w:type="spellStart"/>
      <w:r w:rsidRPr="00E92A04">
        <w:rPr>
          <w:szCs w:val="22"/>
          <w:lang w:val="lt-LT" w:eastAsia="x-none"/>
        </w:rPr>
        <w:t>rabdomiolizės</w:t>
      </w:r>
      <w:proofErr w:type="spellEnd"/>
      <w:r w:rsidRPr="00E92A04">
        <w:rPr>
          <w:szCs w:val="22"/>
          <w:lang w:val="lt-LT" w:eastAsia="x-none"/>
        </w:rPr>
        <w:t>) atvejus, pasireiškusius po perdozavimo</w:t>
      </w:r>
      <w:r w:rsidR="004B3364" w:rsidRPr="00E92A04">
        <w:rPr>
          <w:szCs w:val="22"/>
          <w:lang w:val="lt-LT" w:eastAsia="x-none"/>
        </w:rPr>
        <w:t>.</w:t>
      </w:r>
    </w:p>
    <w:p w14:paraId="15058940" w14:textId="77777777" w:rsidR="004B3364" w:rsidRPr="00E92A04" w:rsidRDefault="00953F7D" w:rsidP="00E92A04">
      <w:pPr>
        <w:widowControl w:val="0"/>
        <w:numPr>
          <w:ilvl w:val="12"/>
          <w:numId w:val="0"/>
        </w:numPr>
        <w:tabs>
          <w:tab w:val="clear" w:pos="567"/>
        </w:tabs>
        <w:spacing w:line="240" w:lineRule="auto"/>
        <w:ind w:right="-2"/>
        <w:rPr>
          <w:szCs w:val="22"/>
          <w:lang w:val="lt-LT" w:eastAsia="x-none"/>
        </w:rPr>
      </w:pPr>
      <w:r w:rsidRPr="00E92A04">
        <w:rPr>
          <w:szCs w:val="22"/>
          <w:lang w:val="lt-LT" w:eastAsia="x-none"/>
        </w:rPr>
        <w:t>Jūsų gydytojas nuspręs, ką reikia daryti</w:t>
      </w:r>
      <w:r w:rsidR="004B3364" w:rsidRPr="00E92A04">
        <w:rPr>
          <w:szCs w:val="22"/>
          <w:lang w:val="lt-LT" w:eastAsia="x-none"/>
        </w:rPr>
        <w:t>.</w:t>
      </w:r>
    </w:p>
    <w:p w14:paraId="106F17D2" w14:textId="77777777" w:rsidR="00763E87" w:rsidRPr="00E92A04" w:rsidRDefault="00953F7D" w:rsidP="00E92A04">
      <w:pPr>
        <w:widowControl w:val="0"/>
        <w:numPr>
          <w:ilvl w:val="12"/>
          <w:numId w:val="0"/>
        </w:numPr>
        <w:tabs>
          <w:tab w:val="clear" w:pos="567"/>
        </w:tabs>
        <w:spacing w:line="240" w:lineRule="auto"/>
        <w:ind w:right="-2"/>
        <w:rPr>
          <w:szCs w:val="22"/>
          <w:lang w:val="lt-LT" w:eastAsia="x-none"/>
        </w:rPr>
      </w:pPr>
      <w:r w:rsidRPr="00E92A04">
        <w:rPr>
          <w:szCs w:val="22"/>
          <w:lang w:val="lt-LT" w:eastAsia="x-none"/>
        </w:rPr>
        <w:t>Jei pasireikš virškinimo trakto ar centrinės nervų sistemos sutrikimų, burnos džiūvimas, šlapimo pūslės išsituštinimo sutrikimų (</w:t>
      </w:r>
      <w:proofErr w:type="spellStart"/>
      <w:r w:rsidRPr="00E92A04">
        <w:rPr>
          <w:szCs w:val="22"/>
          <w:lang w:val="lt-LT" w:eastAsia="x-none"/>
        </w:rPr>
        <w:t>šlapinimosi</w:t>
      </w:r>
      <w:proofErr w:type="spellEnd"/>
      <w:r w:rsidRPr="00E92A04">
        <w:rPr>
          <w:szCs w:val="22"/>
          <w:lang w:val="lt-LT" w:eastAsia="x-none"/>
        </w:rPr>
        <w:t xml:space="preserve"> sutrikimų) ar regos sutrikimų</w:t>
      </w:r>
      <w:r w:rsidR="004B3364" w:rsidRPr="00E92A04">
        <w:rPr>
          <w:szCs w:val="22"/>
          <w:lang w:val="lt-LT" w:eastAsia="x-none"/>
        </w:rPr>
        <w:t xml:space="preserve">, </w:t>
      </w:r>
      <w:r w:rsidRPr="00E92A04">
        <w:rPr>
          <w:szCs w:val="22"/>
          <w:lang w:val="lt-LT" w:eastAsia="x-none"/>
        </w:rPr>
        <w:t>gydytojas turės imtis atitinkamų priemonių, kurios priklausys nuo simptomų</w:t>
      </w:r>
      <w:r w:rsidR="004B3364" w:rsidRPr="00E92A04">
        <w:rPr>
          <w:szCs w:val="22"/>
          <w:lang w:val="lt-LT" w:eastAsia="x-none"/>
        </w:rPr>
        <w:t>.</w:t>
      </w:r>
    </w:p>
    <w:p w14:paraId="10F19647" w14:textId="77777777" w:rsidR="004B3364" w:rsidRPr="00E92A04" w:rsidRDefault="004B3364" w:rsidP="00E92A04">
      <w:pPr>
        <w:widowControl w:val="0"/>
        <w:numPr>
          <w:ilvl w:val="12"/>
          <w:numId w:val="0"/>
        </w:numPr>
        <w:tabs>
          <w:tab w:val="clear" w:pos="567"/>
        </w:tabs>
        <w:spacing w:line="240" w:lineRule="auto"/>
        <w:ind w:right="-2"/>
        <w:rPr>
          <w:szCs w:val="22"/>
          <w:lang w:val="lt-LT"/>
        </w:rPr>
      </w:pPr>
    </w:p>
    <w:p w14:paraId="1F1EE41B" w14:textId="6B01E163" w:rsidR="00763E87" w:rsidRPr="00E92A04" w:rsidRDefault="00763E87" w:rsidP="00E92A04">
      <w:pPr>
        <w:widowControl w:val="0"/>
        <w:spacing w:line="240" w:lineRule="auto"/>
        <w:jc w:val="both"/>
        <w:outlineLvl w:val="3"/>
        <w:rPr>
          <w:b/>
          <w:bCs/>
          <w:szCs w:val="22"/>
          <w:lang w:val="lt-LT" w:eastAsia="x-none"/>
        </w:rPr>
      </w:pPr>
      <w:r w:rsidRPr="00E92A04">
        <w:rPr>
          <w:b/>
          <w:bCs/>
          <w:szCs w:val="22"/>
          <w:lang w:val="lt-LT" w:eastAsia="x-none"/>
        </w:rPr>
        <w:t xml:space="preserve">Pamiršus pavartoti </w:t>
      </w:r>
      <w:proofErr w:type="spellStart"/>
      <w:r w:rsidR="00A66F12">
        <w:rPr>
          <w:b/>
          <w:bCs/>
          <w:szCs w:val="22"/>
          <w:lang w:val="lt-LT" w:eastAsia="x-none"/>
        </w:rPr>
        <w:t>Doxylamine</w:t>
      </w:r>
      <w:proofErr w:type="spellEnd"/>
      <w:r w:rsidR="00A66F12">
        <w:rPr>
          <w:b/>
          <w:bCs/>
          <w:szCs w:val="22"/>
          <w:lang w:val="lt-LT" w:eastAsia="x-none"/>
        </w:rPr>
        <w:t xml:space="preserve"> </w:t>
      </w:r>
      <w:proofErr w:type="spellStart"/>
      <w:r w:rsidR="00A66F12">
        <w:rPr>
          <w:b/>
          <w:bCs/>
          <w:szCs w:val="22"/>
          <w:lang w:val="lt-LT" w:eastAsia="x-none"/>
        </w:rPr>
        <w:t>Krka</w:t>
      </w:r>
      <w:proofErr w:type="spellEnd"/>
    </w:p>
    <w:p w14:paraId="7F21B021" w14:textId="77777777" w:rsidR="00763E87" w:rsidRPr="00E92A04" w:rsidRDefault="00763E87" w:rsidP="00E92A04">
      <w:pPr>
        <w:widowControl w:val="0"/>
        <w:numPr>
          <w:ilvl w:val="12"/>
          <w:numId w:val="0"/>
        </w:numPr>
        <w:tabs>
          <w:tab w:val="clear" w:pos="567"/>
        </w:tabs>
        <w:spacing w:line="240" w:lineRule="auto"/>
        <w:ind w:right="-2"/>
        <w:rPr>
          <w:szCs w:val="22"/>
          <w:lang w:val="lt-LT"/>
        </w:rPr>
      </w:pPr>
      <w:r w:rsidRPr="00E92A04">
        <w:rPr>
          <w:szCs w:val="22"/>
          <w:lang w:val="lt-LT"/>
        </w:rPr>
        <w:t xml:space="preserve">Negalima vartoti dvigubos dozės norint kompensuoti praleistą </w:t>
      </w:r>
      <w:r w:rsidR="00C00C5D" w:rsidRPr="00E92A04">
        <w:rPr>
          <w:szCs w:val="22"/>
          <w:lang w:val="lt-LT"/>
        </w:rPr>
        <w:t>dozę</w:t>
      </w:r>
      <w:r w:rsidRPr="00E92A04">
        <w:rPr>
          <w:szCs w:val="22"/>
          <w:lang w:val="lt-LT"/>
        </w:rPr>
        <w:t>.</w:t>
      </w:r>
    </w:p>
    <w:p w14:paraId="4A6ED767" w14:textId="77777777" w:rsidR="00763E87" w:rsidRPr="00E92A04" w:rsidRDefault="00763E87" w:rsidP="00E92A04">
      <w:pPr>
        <w:widowControl w:val="0"/>
        <w:numPr>
          <w:ilvl w:val="12"/>
          <w:numId w:val="0"/>
        </w:numPr>
        <w:tabs>
          <w:tab w:val="clear" w:pos="567"/>
        </w:tabs>
        <w:spacing w:line="240" w:lineRule="auto"/>
        <w:ind w:right="-2"/>
        <w:rPr>
          <w:szCs w:val="22"/>
          <w:lang w:val="lt-LT"/>
        </w:rPr>
      </w:pPr>
    </w:p>
    <w:p w14:paraId="194A562C" w14:textId="77777777" w:rsidR="00763E87" w:rsidRPr="00E92A04" w:rsidRDefault="00763E87" w:rsidP="00E92A04">
      <w:pPr>
        <w:widowControl w:val="0"/>
        <w:numPr>
          <w:ilvl w:val="12"/>
          <w:numId w:val="0"/>
        </w:numPr>
        <w:tabs>
          <w:tab w:val="clear" w:pos="567"/>
        </w:tabs>
        <w:spacing w:line="240" w:lineRule="auto"/>
        <w:ind w:right="-29"/>
        <w:rPr>
          <w:szCs w:val="22"/>
          <w:lang w:val="lt-LT"/>
        </w:rPr>
      </w:pPr>
      <w:r w:rsidRPr="00E92A04">
        <w:rPr>
          <w:szCs w:val="22"/>
          <w:lang w:val="lt-LT"/>
        </w:rPr>
        <w:t>Jeigu kiltų daugiau klausimų dėl šio vaisto vartojimo, kreipkitės į gydytoją arba vaistininką.</w:t>
      </w:r>
    </w:p>
    <w:p w14:paraId="53D8A1F6" w14:textId="77777777" w:rsidR="00763E87" w:rsidRPr="00E92A04" w:rsidRDefault="00763E87" w:rsidP="00E92A04">
      <w:pPr>
        <w:widowControl w:val="0"/>
        <w:numPr>
          <w:ilvl w:val="12"/>
          <w:numId w:val="0"/>
        </w:numPr>
        <w:tabs>
          <w:tab w:val="clear" w:pos="567"/>
        </w:tabs>
        <w:spacing w:line="240" w:lineRule="auto"/>
        <w:rPr>
          <w:szCs w:val="22"/>
          <w:lang w:val="lt-LT"/>
        </w:rPr>
      </w:pPr>
    </w:p>
    <w:p w14:paraId="38CA3B40" w14:textId="77777777" w:rsidR="00763E87" w:rsidRPr="00E92A04" w:rsidRDefault="00763E87" w:rsidP="00E92A04">
      <w:pPr>
        <w:widowControl w:val="0"/>
        <w:numPr>
          <w:ilvl w:val="12"/>
          <w:numId w:val="0"/>
        </w:numPr>
        <w:tabs>
          <w:tab w:val="clear" w:pos="567"/>
        </w:tabs>
        <w:spacing w:line="240" w:lineRule="auto"/>
        <w:rPr>
          <w:szCs w:val="22"/>
          <w:lang w:val="lt-LT"/>
        </w:rPr>
      </w:pPr>
    </w:p>
    <w:p w14:paraId="414FDAC5" w14:textId="77777777" w:rsidR="00763E87" w:rsidRPr="00E92A04" w:rsidRDefault="00763E87" w:rsidP="00E92A04">
      <w:pPr>
        <w:widowControl w:val="0"/>
        <w:spacing w:line="240" w:lineRule="auto"/>
        <w:outlineLvl w:val="2"/>
        <w:rPr>
          <w:b/>
          <w:bCs/>
          <w:szCs w:val="22"/>
          <w:lang w:val="lt-LT" w:eastAsia="x-none"/>
        </w:rPr>
      </w:pPr>
      <w:r w:rsidRPr="00E92A04">
        <w:rPr>
          <w:b/>
          <w:bCs/>
          <w:szCs w:val="22"/>
          <w:lang w:val="lt-LT" w:eastAsia="x-none"/>
        </w:rPr>
        <w:t>4.</w:t>
      </w:r>
      <w:r w:rsidRPr="00E92A04">
        <w:rPr>
          <w:b/>
          <w:bCs/>
          <w:szCs w:val="22"/>
          <w:lang w:val="lt-LT" w:eastAsia="x-none"/>
        </w:rPr>
        <w:tab/>
        <w:t>Galimas šalutinis poveikis</w:t>
      </w:r>
    </w:p>
    <w:p w14:paraId="2F888D36" w14:textId="77777777" w:rsidR="00763E87" w:rsidRPr="00E92A04" w:rsidRDefault="00763E87" w:rsidP="00E92A04">
      <w:pPr>
        <w:widowControl w:val="0"/>
        <w:numPr>
          <w:ilvl w:val="12"/>
          <w:numId w:val="0"/>
        </w:numPr>
        <w:tabs>
          <w:tab w:val="clear" w:pos="567"/>
        </w:tabs>
        <w:spacing w:line="240" w:lineRule="auto"/>
        <w:rPr>
          <w:szCs w:val="22"/>
          <w:lang w:val="lt-LT"/>
        </w:rPr>
      </w:pPr>
    </w:p>
    <w:p w14:paraId="249E1BB3" w14:textId="77777777" w:rsidR="00763E87" w:rsidRPr="00E92A04" w:rsidRDefault="00763E87" w:rsidP="00E92A04">
      <w:pPr>
        <w:widowControl w:val="0"/>
        <w:numPr>
          <w:ilvl w:val="12"/>
          <w:numId w:val="0"/>
        </w:numPr>
        <w:tabs>
          <w:tab w:val="clear" w:pos="567"/>
        </w:tabs>
        <w:spacing w:line="240" w:lineRule="auto"/>
        <w:ind w:right="-29"/>
        <w:rPr>
          <w:szCs w:val="22"/>
          <w:lang w:val="lt-LT"/>
        </w:rPr>
      </w:pPr>
      <w:r w:rsidRPr="00E92A04">
        <w:rPr>
          <w:szCs w:val="22"/>
          <w:lang w:val="lt-LT"/>
        </w:rPr>
        <w:lastRenderedPageBreak/>
        <w:t>Šis vaistas, kaip ir visi kiti, gali sukelti šalutinį poveikį, nors jis pasireiškia ne visiems žmonėms.</w:t>
      </w:r>
    </w:p>
    <w:p w14:paraId="609955A7" w14:textId="77777777" w:rsidR="00763E87" w:rsidRPr="00E92A04" w:rsidRDefault="00763E87" w:rsidP="00E92A04">
      <w:pPr>
        <w:widowControl w:val="0"/>
        <w:spacing w:line="240" w:lineRule="auto"/>
        <w:rPr>
          <w:szCs w:val="22"/>
          <w:lang w:val="lt-LT"/>
        </w:rPr>
      </w:pPr>
    </w:p>
    <w:p w14:paraId="7577C746" w14:textId="77777777" w:rsidR="00B71F9D" w:rsidRPr="00E92A04" w:rsidRDefault="00B71F9D" w:rsidP="00E92A04">
      <w:pPr>
        <w:widowControl w:val="0"/>
        <w:tabs>
          <w:tab w:val="clear" w:pos="567"/>
        </w:tabs>
        <w:spacing w:line="240" w:lineRule="auto"/>
        <w:rPr>
          <w:snapToGrid/>
          <w:szCs w:val="22"/>
          <w:lang w:val="lt-LT" w:eastAsia="sl-SI"/>
        </w:rPr>
      </w:pPr>
      <w:r w:rsidRPr="00E92A04">
        <w:rPr>
          <w:snapToGrid/>
          <w:szCs w:val="22"/>
          <w:lang w:val="lt-LT" w:eastAsia="sl-SI"/>
        </w:rPr>
        <w:t>Retas šalutinis poveikis (</w:t>
      </w:r>
      <w:r w:rsidR="00CC50F4" w:rsidRPr="00E92A04">
        <w:rPr>
          <w:snapToGrid/>
          <w:szCs w:val="22"/>
          <w:lang w:val="lt-LT" w:eastAsia="sl-SI"/>
        </w:rPr>
        <w:t>gali pasireikšti rečiau</w:t>
      </w:r>
      <w:r w:rsidRPr="00E92A04">
        <w:rPr>
          <w:snapToGrid/>
          <w:szCs w:val="22"/>
          <w:lang w:val="lt-LT" w:eastAsia="sl-SI"/>
        </w:rPr>
        <w:t xml:space="preserve"> kaip 1 iš 1 000 žmonių):</w:t>
      </w:r>
    </w:p>
    <w:p w14:paraId="0F24BFF2" w14:textId="77777777" w:rsidR="00B71F9D" w:rsidRPr="00E92A04" w:rsidRDefault="00B71F9D" w:rsidP="00E92A04">
      <w:pPr>
        <w:widowControl w:val="0"/>
        <w:numPr>
          <w:ilvl w:val="0"/>
          <w:numId w:val="25"/>
        </w:numPr>
        <w:tabs>
          <w:tab w:val="clear" w:pos="567"/>
        </w:tabs>
        <w:spacing w:line="240" w:lineRule="auto"/>
        <w:ind w:left="567" w:hanging="567"/>
        <w:rPr>
          <w:snapToGrid/>
          <w:szCs w:val="22"/>
          <w:lang w:val="lt-LT" w:eastAsia="sl-SI"/>
        </w:rPr>
      </w:pPr>
      <w:r w:rsidRPr="00E92A04">
        <w:rPr>
          <w:snapToGrid/>
          <w:szCs w:val="22"/>
          <w:lang w:val="lt-LT" w:eastAsia="sl-SI"/>
        </w:rPr>
        <w:t>traukuliai.</w:t>
      </w:r>
    </w:p>
    <w:p w14:paraId="0FE44F9A" w14:textId="77777777" w:rsidR="00B71F9D" w:rsidRPr="00E92A04" w:rsidRDefault="00B71F9D" w:rsidP="00E92A04">
      <w:pPr>
        <w:widowControl w:val="0"/>
        <w:tabs>
          <w:tab w:val="clear" w:pos="567"/>
        </w:tabs>
        <w:spacing w:line="240" w:lineRule="auto"/>
        <w:rPr>
          <w:snapToGrid/>
          <w:szCs w:val="22"/>
          <w:lang w:val="lt-LT" w:eastAsia="sl-SI"/>
        </w:rPr>
      </w:pPr>
    </w:p>
    <w:p w14:paraId="44CE929F" w14:textId="77777777" w:rsidR="00B71F9D" w:rsidRPr="00E92A04" w:rsidRDefault="00B71F9D" w:rsidP="00E92A04">
      <w:pPr>
        <w:widowControl w:val="0"/>
        <w:tabs>
          <w:tab w:val="clear" w:pos="567"/>
        </w:tabs>
        <w:spacing w:line="240" w:lineRule="auto"/>
        <w:rPr>
          <w:snapToGrid/>
          <w:szCs w:val="22"/>
          <w:lang w:val="lt-LT" w:eastAsia="sl-SI"/>
        </w:rPr>
      </w:pPr>
      <w:r w:rsidRPr="00E92A04">
        <w:rPr>
          <w:snapToGrid/>
          <w:szCs w:val="22"/>
          <w:lang w:val="lt-LT" w:eastAsia="sl-SI"/>
        </w:rPr>
        <w:t>Labai retas šalutinis poveikis (</w:t>
      </w:r>
      <w:r w:rsidR="00CC50F4" w:rsidRPr="00E92A04">
        <w:rPr>
          <w:snapToGrid/>
          <w:szCs w:val="22"/>
          <w:lang w:val="lt-LT" w:eastAsia="sl-SI"/>
        </w:rPr>
        <w:t>gali pasireikšti rečiau</w:t>
      </w:r>
      <w:r w:rsidRPr="00E92A04">
        <w:rPr>
          <w:snapToGrid/>
          <w:szCs w:val="22"/>
          <w:lang w:val="lt-LT" w:eastAsia="sl-SI"/>
        </w:rPr>
        <w:t xml:space="preserve"> kaip 1 iš 10 000 žmonių):</w:t>
      </w:r>
    </w:p>
    <w:p w14:paraId="43DBC922" w14:textId="77777777" w:rsidR="00B71F9D" w:rsidRPr="00E92A04" w:rsidRDefault="00B71F9D" w:rsidP="00E92A04">
      <w:pPr>
        <w:widowControl w:val="0"/>
        <w:numPr>
          <w:ilvl w:val="0"/>
          <w:numId w:val="26"/>
        </w:numPr>
        <w:tabs>
          <w:tab w:val="clear" w:pos="567"/>
        </w:tabs>
        <w:spacing w:line="240" w:lineRule="auto"/>
        <w:ind w:left="567" w:hanging="567"/>
        <w:rPr>
          <w:snapToGrid/>
          <w:szCs w:val="22"/>
          <w:lang w:val="lt-LT" w:eastAsia="sl-SI"/>
        </w:rPr>
      </w:pPr>
      <w:r w:rsidRPr="00E92A04">
        <w:rPr>
          <w:snapToGrid/>
          <w:szCs w:val="22"/>
          <w:lang w:val="lt-LT" w:eastAsia="sl-SI"/>
        </w:rPr>
        <w:t xml:space="preserve">kraujo ląstelių sutrikimai (tokie kaip nenormalus raudonųjų kraujo ląstelių irimas, </w:t>
      </w:r>
      <w:r w:rsidR="00B020E6" w:rsidRPr="00E92A04">
        <w:rPr>
          <w:snapToGrid/>
          <w:szCs w:val="22"/>
          <w:lang w:val="lt-LT" w:eastAsia="sl-SI"/>
        </w:rPr>
        <w:t>trombocitų</w:t>
      </w:r>
      <w:r w:rsidRPr="00E92A04">
        <w:rPr>
          <w:snapToGrid/>
          <w:szCs w:val="22"/>
          <w:lang w:val="lt-LT" w:eastAsia="sl-SI"/>
        </w:rPr>
        <w:t xml:space="preserve"> ar baltųjų kraujo ląstelių kiekio sumažėjimas);</w:t>
      </w:r>
    </w:p>
    <w:p w14:paraId="61C0025A" w14:textId="77777777" w:rsidR="00B71F9D" w:rsidRPr="00E92A04" w:rsidRDefault="00B71F9D" w:rsidP="00E92A04">
      <w:pPr>
        <w:widowControl w:val="0"/>
        <w:numPr>
          <w:ilvl w:val="0"/>
          <w:numId w:val="26"/>
        </w:numPr>
        <w:tabs>
          <w:tab w:val="clear" w:pos="567"/>
        </w:tabs>
        <w:spacing w:line="240" w:lineRule="auto"/>
        <w:ind w:left="567" w:hanging="567"/>
        <w:rPr>
          <w:snapToGrid/>
          <w:szCs w:val="22"/>
          <w:lang w:val="lt-LT" w:eastAsia="sl-SI"/>
        </w:rPr>
      </w:pPr>
      <w:r w:rsidRPr="00E92A04">
        <w:rPr>
          <w:snapToGrid/>
          <w:szCs w:val="22"/>
          <w:lang w:val="lt-LT" w:eastAsia="sl-SI"/>
        </w:rPr>
        <w:t>gyvybei pavojų keliantis žarnyno paralyžius.</w:t>
      </w:r>
    </w:p>
    <w:p w14:paraId="1E273135" w14:textId="77777777" w:rsidR="00B71F9D" w:rsidRPr="00E92A04" w:rsidRDefault="00B71F9D" w:rsidP="00E92A04">
      <w:pPr>
        <w:widowControl w:val="0"/>
        <w:tabs>
          <w:tab w:val="clear" w:pos="567"/>
        </w:tabs>
        <w:spacing w:line="240" w:lineRule="auto"/>
        <w:rPr>
          <w:snapToGrid/>
          <w:szCs w:val="22"/>
          <w:lang w:val="lt-LT" w:eastAsia="sl-SI"/>
        </w:rPr>
      </w:pPr>
    </w:p>
    <w:p w14:paraId="6097710E" w14:textId="77777777" w:rsidR="00B71F9D" w:rsidRPr="00E92A04" w:rsidRDefault="00B71F9D" w:rsidP="00E92A04">
      <w:pPr>
        <w:widowControl w:val="0"/>
        <w:tabs>
          <w:tab w:val="clear" w:pos="567"/>
        </w:tabs>
        <w:spacing w:line="240" w:lineRule="auto"/>
        <w:rPr>
          <w:snapToGrid/>
          <w:szCs w:val="22"/>
          <w:lang w:val="lt-LT" w:eastAsia="sl-SI"/>
        </w:rPr>
      </w:pPr>
      <w:r w:rsidRPr="00E92A04">
        <w:rPr>
          <w:snapToGrid/>
          <w:szCs w:val="22"/>
          <w:lang w:val="lt-LT" w:eastAsia="sl-SI"/>
        </w:rPr>
        <w:t>Dažnis nežinomas (</w:t>
      </w:r>
      <w:r w:rsidRPr="00E92A04">
        <w:rPr>
          <w:szCs w:val="22"/>
          <w:lang w:val="lt-LT"/>
        </w:rPr>
        <w:t>negali būti apskaičiuotas pagal turimus duomenis</w:t>
      </w:r>
      <w:r w:rsidRPr="00E92A04">
        <w:rPr>
          <w:snapToGrid/>
          <w:szCs w:val="22"/>
          <w:lang w:val="lt-LT" w:eastAsia="sl-SI"/>
        </w:rPr>
        <w:t>):</w:t>
      </w:r>
    </w:p>
    <w:p w14:paraId="2CD905C5" w14:textId="77777777" w:rsidR="00B71F9D" w:rsidRPr="00E92A04" w:rsidRDefault="00B71F9D" w:rsidP="00E92A04">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t>pacientams, kuriems yra antinksčių navikas (</w:t>
      </w:r>
      <w:proofErr w:type="spellStart"/>
      <w:r w:rsidRPr="00E92A04">
        <w:rPr>
          <w:snapToGrid/>
          <w:szCs w:val="22"/>
          <w:lang w:val="lt-LT" w:eastAsia="sl-SI"/>
        </w:rPr>
        <w:t>feochromocitoma</w:t>
      </w:r>
      <w:proofErr w:type="spellEnd"/>
      <w:r w:rsidRPr="00E92A04">
        <w:rPr>
          <w:snapToGrid/>
          <w:szCs w:val="22"/>
          <w:lang w:val="lt-LT" w:eastAsia="sl-SI"/>
        </w:rPr>
        <w:t>), iš jo gali išsiskirti labai stiprų poveikį širdies ir kraujagyslių sistemai sukeliančių medžiagų;</w:t>
      </w:r>
    </w:p>
    <w:p w14:paraId="1CBF2EAF" w14:textId="77777777" w:rsidR="00B71F9D" w:rsidRPr="00E92A04" w:rsidRDefault="00B71F9D" w:rsidP="00E92A04">
      <w:pPr>
        <w:widowControl w:val="0"/>
        <w:autoSpaceDE w:val="0"/>
        <w:autoSpaceDN w:val="0"/>
        <w:adjustRightInd w:val="0"/>
        <w:spacing w:line="240" w:lineRule="auto"/>
        <w:rPr>
          <w:szCs w:val="22"/>
          <w:lang w:val="lt-LT"/>
        </w:rPr>
      </w:pPr>
      <w:r w:rsidRPr="00E92A04">
        <w:rPr>
          <w:snapToGrid/>
          <w:szCs w:val="22"/>
          <w:lang w:val="lt-LT" w:eastAsia="sl-SI"/>
        </w:rPr>
        <w:t>-</w:t>
      </w:r>
      <w:r w:rsidRPr="00E92A04">
        <w:rPr>
          <w:snapToGrid/>
          <w:szCs w:val="22"/>
          <w:lang w:val="lt-LT" w:eastAsia="sl-SI"/>
        </w:rPr>
        <w:tab/>
      </w:r>
      <w:r w:rsidRPr="00E92A04">
        <w:rPr>
          <w:szCs w:val="22"/>
          <w:lang w:val="lt-LT"/>
        </w:rPr>
        <w:t>gebėjimo susikaupti pablogėjimas, depresija, pailgėjęs reakcijos laikas.</w:t>
      </w:r>
    </w:p>
    <w:p w14:paraId="6D6EBA6D" w14:textId="77777777" w:rsidR="00B71F9D" w:rsidRPr="00E92A04" w:rsidRDefault="00B71F9D" w:rsidP="00E92A04">
      <w:pPr>
        <w:widowControl w:val="0"/>
        <w:autoSpaceDE w:val="0"/>
        <w:autoSpaceDN w:val="0"/>
        <w:adjustRightInd w:val="0"/>
        <w:spacing w:line="240" w:lineRule="auto"/>
        <w:ind w:left="564" w:hanging="564"/>
        <w:rPr>
          <w:snapToGrid/>
          <w:szCs w:val="22"/>
          <w:lang w:val="lt-LT" w:eastAsia="sl-SI"/>
        </w:rPr>
      </w:pPr>
      <w:r w:rsidRPr="00E92A04">
        <w:rPr>
          <w:szCs w:val="22"/>
          <w:lang w:val="lt-LT"/>
        </w:rPr>
        <w:t>-</w:t>
      </w:r>
      <w:r w:rsidRPr="00E92A04">
        <w:rPr>
          <w:szCs w:val="22"/>
          <w:lang w:val="lt-LT"/>
        </w:rPr>
        <w:tab/>
      </w:r>
      <w:r w:rsidR="00525766" w:rsidRPr="00E92A04">
        <w:rPr>
          <w:szCs w:val="22"/>
          <w:lang w:val="lt-LT"/>
        </w:rPr>
        <w:t>p</w:t>
      </w:r>
      <w:r w:rsidR="00544BE0" w:rsidRPr="00E92A04">
        <w:rPr>
          <w:szCs w:val="22"/>
          <w:lang w:val="lt-LT"/>
        </w:rPr>
        <w:t>aradoksinės reakcijos, tokios</w:t>
      </w:r>
      <w:r w:rsidRPr="00E92A04">
        <w:rPr>
          <w:szCs w:val="22"/>
          <w:lang w:val="lt-LT"/>
        </w:rPr>
        <w:t xml:space="preserve"> kaip neramumas, sujaudinimas, įtampa, nemiga, košmariški sapnai, </w:t>
      </w:r>
      <w:r w:rsidR="00525766" w:rsidRPr="00E92A04">
        <w:rPr>
          <w:szCs w:val="22"/>
          <w:lang w:val="lt-LT"/>
        </w:rPr>
        <w:t>minčių susipainiojimas</w:t>
      </w:r>
      <w:r w:rsidRPr="00E92A04">
        <w:rPr>
          <w:szCs w:val="22"/>
          <w:lang w:val="lt-LT"/>
        </w:rPr>
        <w:t xml:space="preserve">, haliucinacijos, </w:t>
      </w:r>
      <w:r w:rsidR="00544BE0" w:rsidRPr="00E92A04">
        <w:rPr>
          <w:szCs w:val="22"/>
          <w:lang w:val="lt-LT"/>
        </w:rPr>
        <w:t>drebulys;</w:t>
      </w:r>
    </w:p>
    <w:p w14:paraId="4BF2D30B" w14:textId="77777777" w:rsidR="00B71F9D" w:rsidRPr="00E92A04" w:rsidRDefault="00B71F9D" w:rsidP="00E92A04">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t>svaigulys, apsnūdimas, galvos skausmas;</w:t>
      </w:r>
    </w:p>
    <w:p w14:paraId="3D97391E" w14:textId="77777777" w:rsidR="00B71F9D" w:rsidRPr="00E92A04" w:rsidRDefault="00B71F9D" w:rsidP="00E92A04">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r>
      <w:r w:rsidR="00617FEE" w:rsidRPr="00E92A04">
        <w:rPr>
          <w:snapToGrid/>
          <w:szCs w:val="22"/>
          <w:lang w:val="lt-LT" w:eastAsia="sl-SI"/>
        </w:rPr>
        <w:t>vadinamasis vegetacinis šalutinis poveikis</w:t>
      </w:r>
      <w:r w:rsidRPr="00E92A04">
        <w:rPr>
          <w:snapToGrid/>
          <w:szCs w:val="22"/>
          <w:lang w:val="lt-LT" w:eastAsia="sl-SI"/>
        </w:rPr>
        <w:t xml:space="preserve">, </w:t>
      </w:r>
      <w:r w:rsidR="00617FEE" w:rsidRPr="00E92A04">
        <w:rPr>
          <w:snapToGrid/>
          <w:szCs w:val="22"/>
          <w:lang w:val="lt-LT" w:eastAsia="sl-SI"/>
        </w:rPr>
        <w:t>tok</w:t>
      </w:r>
      <w:r w:rsidR="00CB2123" w:rsidRPr="00E92A04">
        <w:rPr>
          <w:snapToGrid/>
          <w:szCs w:val="22"/>
          <w:lang w:val="lt-LT" w:eastAsia="sl-SI"/>
        </w:rPr>
        <w:t>s</w:t>
      </w:r>
      <w:r w:rsidR="00617FEE" w:rsidRPr="00E92A04">
        <w:rPr>
          <w:snapToGrid/>
          <w:szCs w:val="22"/>
          <w:lang w:val="lt-LT" w:eastAsia="sl-SI"/>
        </w:rPr>
        <w:t xml:space="preserve"> kaip akių fokusavimo pasunkėjimas</w:t>
      </w:r>
      <w:r w:rsidRPr="00E92A04">
        <w:rPr>
          <w:snapToGrid/>
          <w:szCs w:val="22"/>
          <w:lang w:val="lt-LT" w:eastAsia="sl-SI"/>
        </w:rPr>
        <w:t xml:space="preserve">, </w:t>
      </w:r>
      <w:r w:rsidR="00617FEE" w:rsidRPr="00E92A04">
        <w:rPr>
          <w:snapToGrid/>
          <w:szCs w:val="22"/>
          <w:lang w:val="lt-LT" w:eastAsia="sl-SI"/>
        </w:rPr>
        <w:t>burnos džiūvimas</w:t>
      </w:r>
      <w:r w:rsidRPr="00E92A04">
        <w:rPr>
          <w:snapToGrid/>
          <w:szCs w:val="22"/>
          <w:lang w:val="lt-LT" w:eastAsia="sl-SI"/>
        </w:rPr>
        <w:t xml:space="preserve">, </w:t>
      </w:r>
      <w:r w:rsidR="00617FEE" w:rsidRPr="00E92A04">
        <w:rPr>
          <w:snapToGrid/>
          <w:szCs w:val="22"/>
          <w:lang w:val="lt-LT" w:eastAsia="sl-SI"/>
        </w:rPr>
        <w:t>nosies užgulimo pojūtis</w:t>
      </w:r>
      <w:r w:rsidRPr="00E92A04">
        <w:rPr>
          <w:snapToGrid/>
          <w:szCs w:val="22"/>
          <w:lang w:val="lt-LT" w:eastAsia="sl-SI"/>
        </w:rPr>
        <w:t xml:space="preserve">, </w:t>
      </w:r>
      <w:r w:rsidR="00617FEE" w:rsidRPr="00E92A04">
        <w:rPr>
          <w:snapToGrid/>
          <w:szCs w:val="22"/>
          <w:lang w:val="lt-LT" w:eastAsia="sl-SI"/>
        </w:rPr>
        <w:t>padidėjęs akispūdis</w:t>
      </w:r>
      <w:r w:rsidRPr="00E92A04">
        <w:rPr>
          <w:snapToGrid/>
          <w:szCs w:val="22"/>
          <w:lang w:val="lt-LT" w:eastAsia="sl-SI"/>
        </w:rPr>
        <w:t xml:space="preserve">, </w:t>
      </w:r>
      <w:r w:rsidR="00617FEE" w:rsidRPr="00E92A04">
        <w:rPr>
          <w:snapToGrid/>
          <w:szCs w:val="22"/>
          <w:lang w:val="lt-LT" w:eastAsia="sl-SI"/>
        </w:rPr>
        <w:t>vidurių užkietėjimas</w:t>
      </w:r>
      <w:r w:rsidRPr="00E92A04">
        <w:rPr>
          <w:snapToGrid/>
          <w:szCs w:val="22"/>
          <w:lang w:val="lt-LT" w:eastAsia="sl-SI"/>
        </w:rPr>
        <w:t xml:space="preserve">, </w:t>
      </w:r>
      <w:proofErr w:type="spellStart"/>
      <w:r w:rsidR="00617FEE" w:rsidRPr="00E92A04">
        <w:rPr>
          <w:snapToGrid/>
          <w:szCs w:val="22"/>
          <w:lang w:val="lt-LT" w:eastAsia="sl-SI"/>
        </w:rPr>
        <w:t>šlapinimosi</w:t>
      </w:r>
      <w:proofErr w:type="spellEnd"/>
      <w:r w:rsidR="00617FEE" w:rsidRPr="00E92A04">
        <w:rPr>
          <w:snapToGrid/>
          <w:szCs w:val="22"/>
          <w:lang w:val="lt-LT" w:eastAsia="sl-SI"/>
        </w:rPr>
        <w:t xml:space="preserve"> sutrikimas</w:t>
      </w:r>
      <w:r w:rsidRPr="00E92A04">
        <w:rPr>
          <w:snapToGrid/>
          <w:szCs w:val="22"/>
          <w:lang w:val="lt-LT" w:eastAsia="sl-SI"/>
        </w:rPr>
        <w:t xml:space="preserve">, </w:t>
      </w:r>
      <w:r w:rsidR="00617FEE" w:rsidRPr="00E92A04">
        <w:rPr>
          <w:snapToGrid/>
          <w:szCs w:val="22"/>
          <w:lang w:val="lt-LT" w:eastAsia="sl-SI"/>
        </w:rPr>
        <w:t>pykinimas</w:t>
      </w:r>
      <w:r w:rsidRPr="00E92A04">
        <w:rPr>
          <w:snapToGrid/>
          <w:szCs w:val="22"/>
          <w:lang w:val="lt-LT" w:eastAsia="sl-SI"/>
        </w:rPr>
        <w:t xml:space="preserve">, </w:t>
      </w:r>
      <w:r w:rsidR="00617FEE" w:rsidRPr="00E92A04">
        <w:rPr>
          <w:snapToGrid/>
          <w:szCs w:val="22"/>
          <w:lang w:val="lt-LT" w:eastAsia="sl-SI"/>
        </w:rPr>
        <w:t>vėmimas</w:t>
      </w:r>
      <w:r w:rsidRPr="00E92A04">
        <w:rPr>
          <w:snapToGrid/>
          <w:szCs w:val="22"/>
          <w:lang w:val="lt-LT" w:eastAsia="sl-SI"/>
        </w:rPr>
        <w:t xml:space="preserve">, </w:t>
      </w:r>
      <w:r w:rsidR="00617FEE" w:rsidRPr="00E92A04">
        <w:rPr>
          <w:snapToGrid/>
          <w:szCs w:val="22"/>
          <w:lang w:val="lt-LT" w:eastAsia="sl-SI"/>
        </w:rPr>
        <w:t>viduriavimas</w:t>
      </w:r>
      <w:r w:rsidRPr="00E92A04">
        <w:rPr>
          <w:snapToGrid/>
          <w:szCs w:val="22"/>
          <w:lang w:val="lt-LT" w:eastAsia="sl-SI"/>
        </w:rPr>
        <w:t xml:space="preserve">, </w:t>
      </w:r>
      <w:r w:rsidR="00617FEE" w:rsidRPr="00E92A04">
        <w:rPr>
          <w:snapToGrid/>
          <w:szCs w:val="22"/>
          <w:lang w:val="lt-LT" w:eastAsia="sl-SI"/>
        </w:rPr>
        <w:t>apetito netekimas ar padidėjimas</w:t>
      </w:r>
      <w:r w:rsidRPr="00E92A04">
        <w:rPr>
          <w:snapToGrid/>
          <w:szCs w:val="22"/>
          <w:lang w:val="lt-LT" w:eastAsia="sl-SI"/>
        </w:rPr>
        <w:t xml:space="preserve">, </w:t>
      </w:r>
      <w:r w:rsidR="00617FEE" w:rsidRPr="00E92A04">
        <w:rPr>
          <w:snapToGrid/>
          <w:szCs w:val="22"/>
          <w:lang w:val="lt-LT" w:eastAsia="sl-SI"/>
        </w:rPr>
        <w:t>pilvo skausmas;</w:t>
      </w:r>
    </w:p>
    <w:p w14:paraId="6D7711DB" w14:textId="77777777" w:rsidR="00B71F9D" w:rsidRPr="00E92A04" w:rsidRDefault="00B71F9D" w:rsidP="00E92A04">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t xml:space="preserve">galvos </w:t>
      </w:r>
      <w:r w:rsidR="00B4256B">
        <w:rPr>
          <w:snapToGrid/>
          <w:szCs w:val="22"/>
          <w:lang w:val="lt-LT" w:eastAsia="sl-SI"/>
        </w:rPr>
        <w:t>svaigimas</w:t>
      </w:r>
      <w:r w:rsidRPr="00E92A04">
        <w:rPr>
          <w:snapToGrid/>
          <w:szCs w:val="22"/>
          <w:lang w:val="lt-LT" w:eastAsia="sl-SI"/>
        </w:rPr>
        <w:t>, spengimas ausyse;</w:t>
      </w:r>
    </w:p>
    <w:p w14:paraId="0BF4F639" w14:textId="77777777" w:rsidR="00B71F9D" w:rsidRPr="00E92A04" w:rsidRDefault="00B71F9D" w:rsidP="00E92A04">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r>
      <w:r w:rsidR="00617FEE" w:rsidRPr="00E92A04">
        <w:rPr>
          <w:snapToGrid/>
          <w:szCs w:val="22"/>
          <w:lang w:val="lt-LT" w:eastAsia="sl-SI"/>
        </w:rPr>
        <w:t>padažnėjęs ar neritmiškas širdies plakimas</w:t>
      </w:r>
      <w:r w:rsidRPr="00E92A04">
        <w:rPr>
          <w:snapToGrid/>
          <w:szCs w:val="22"/>
          <w:lang w:val="lt-LT" w:eastAsia="sl-SI"/>
        </w:rPr>
        <w:t xml:space="preserve">, </w:t>
      </w:r>
      <w:r w:rsidR="00617FEE" w:rsidRPr="00E92A04">
        <w:rPr>
          <w:snapToGrid/>
          <w:szCs w:val="22"/>
          <w:lang w:val="lt-LT" w:eastAsia="sl-SI"/>
        </w:rPr>
        <w:t>jau esan</w:t>
      </w:r>
      <w:r w:rsidR="00617FEE" w:rsidRPr="00E92A04">
        <w:rPr>
          <w:snapToGrid/>
          <w:szCs w:val="22"/>
          <w:lang w:val="lt-LT" w:eastAsia="sl-SI"/>
        </w:rPr>
        <w:lastRenderedPageBreak/>
        <w:t>čio širdies nepakankamumo pasunkėjimas</w:t>
      </w:r>
      <w:r w:rsidRPr="00E92A04">
        <w:rPr>
          <w:snapToGrid/>
          <w:szCs w:val="22"/>
          <w:lang w:val="lt-LT" w:eastAsia="sl-SI"/>
        </w:rPr>
        <w:t xml:space="preserve">, </w:t>
      </w:r>
      <w:r w:rsidR="00617FEE" w:rsidRPr="00E92A04">
        <w:rPr>
          <w:snapToGrid/>
          <w:szCs w:val="22"/>
          <w:lang w:val="lt-LT" w:eastAsia="sl-SI"/>
        </w:rPr>
        <w:t>elektrokardiogramos (EKG) pokyčiai;</w:t>
      </w:r>
    </w:p>
    <w:p w14:paraId="4F969F54" w14:textId="77777777" w:rsidR="00B71F9D" w:rsidRPr="00E92A04" w:rsidRDefault="00B71F9D" w:rsidP="00E92A04">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r>
      <w:r w:rsidR="00617FEE" w:rsidRPr="00E92A04">
        <w:rPr>
          <w:snapToGrid/>
          <w:szCs w:val="22"/>
          <w:lang w:val="lt-LT" w:eastAsia="sl-SI"/>
        </w:rPr>
        <w:t>didelis ar mažas kraujospūdis;</w:t>
      </w:r>
    </w:p>
    <w:p w14:paraId="606B4350" w14:textId="77777777" w:rsidR="00617FEE" w:rsidRPr="00E92A04" w:rsidRDefault="00B71F9D" w:rsidP="00E92A04">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r>
      <w:r w:rsidR="00617FEE" w:rsidRPr="00E92A04">
        <w:rPr>
          <w:szCs w:val="22"/>
          <w:lang w:val="lt-LT"/>
        </w:rPr>
        <w:t xml:space="preserve">kvėpavimo funkcijos pablogėjimas dėl bronchų </w:t>
      </w:r>
      <w:r w:rsidR="00231C5B" w:rsidRPr="00E92A04">
        <w:rPr>
          <w:szCs w:val="22"/>
          <w:lang w:val="lt-LT"/>
        </w:rPr>
        <w:t>sekreto</w:t>
      </w:r>
      <w:r w:rsidR="00617FEE" w:rsidRPr="00E92A04">
        <w:rPr>
          <w:szCs w:val="22"/>
          <w:lang w:val="lt-LT"/>
        </w:rPr>
        <w:t xml:space="preserve"> sutirštėjimo, bronchų užsikimšimo ar susiaurėjimo</w:t>
      </w:r>
      <w:r w:rsidR="00617FEE" w:rsidRPr="00E92A04">
        <w:rPr>
          <w:snapToGrid/>
          <w:szCs w:val="22"/>
          <w:lang w:val="lt-LT" w:eastAsia="sl-SI"/>
        </w:rPr>
        <w:t>;</w:t>
      </w:r>
    </w:p>
    <w:p w14:paraId="0E024030" w14:textId="77777777" w:rsidR="00B71F9D" w:rsidRPr="00E92A04" w:rsidRDefault="00617FEE" w:rsidP="00E92A04">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r>
      <w:r w:rsidR="00544BE0" w:rsidRPr="00E92A04">
        <w:rPr>
          <w:snapToGrid/>
          <w:szCs w:val="22"/>
          <w:lang w:val="lt-LT" w:eastAsia="sl-SI"/>
        </w:rPr>
        <w:t>kepenų funkcijos sutrikimas</w:t>
      </w:r>
      <w:r w:rsidR="00B71F9D" w:rsidRPr="00E92A04">
        <w:rPr>
          <w:snapToGrid/>
          <w:szCs w:val="22"/>
          <w:lang w:val="lt-LT" w:eastAsia="sl-SI"/>
        </w:rPr>
        <w:t xml:space="preserve"> (</w:t>
      </w:r>
      <w:proofErr w:type="spellStart"/>
      <w:r w:rsidR="00544BE0" w:rsidRPr="00E92A04">
        <w:rPr>
          <w:snapToGrid/>
          <w:szCs w:val="22"/>
          <w:lang w:val="lt-LT" w:eastAsia="sl-SI"/>
        </w:rPr>
        <w:t>cholestazinė</w:t>
      </w:r>
      <w:proofErr w:type="spellEnd"/>
      <w:r w:rsidR="00544BE0" w:rsidRPr="00E92A04">
        <w:rPr>
          <w:snapToGrid/>
          <w:szCs w:val="22"/>
          <w:lang w:val="lt-LT" w:eastAsia="sl-SI"/>
        </w:rPr>
        <w:t xml:space="preserve"> gelta);</w:t>
      </w:r>
    </w:p>
    <w:p w14:paraId="0765290A" w14:textId="77777777" w:rsidR="00B71F9D" w:rsidRPr="00E92A04" w:rsidRDefault="00B71F9D" w:rsidP="00E92A04">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r>
      <w:r w:rsidR="00617FEE" w:rsidRPr="00E92A04">
        <w:rPr>
          <w:snapToGrid/>
          <w:szCs w:val="22"/>
          <w:lang w:val="lt-LT" w:eastAsia="sl-SI"/>
        </w:rPr>
        <w:t>alerginės odos reakcijos ir jautrumas šviesai</w:t>
      </w:r>
      <w:r w:rsidRPr="00E92A04">
        <w:rPr>
          <w:snapToGrid/>
          <w:szCs w:val="22"/>
          <w:lang w:val="lt-LT" w:eastAsia="sl-SI"/>
        </w:rPr>
        <w:t xml:space="preserve"> (</w:t>
      </w:r>
      <w:r w:rsidR="00617FEE" w:rsidRPr="00E92A04">
        <w:rPr>
          <w:snapToGrid/>
          <w:szCs w:val="22"/>
          <w:lang w:val="lt-LT" w:eastAsia="sl-SI"/>
        </w:rPr>
        <w:t>reikia vengti tiesioginių saulės spindulių);</w:t>
      </w:r>
    </w:p>
    <w:p w14:paraId="4EE40F91" w14:textId="77777777" w:rsidR="00B71F9D" w:rsidRPr="00E92A04" w:rsidRDefault="00B71F9D" w:rsidP="00E92A04">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r>
      <w:r w:rsidR="00544BE0" w:rsidRPr="00E92A04">
        <w:rPr>
          <w:snapToGrid/>
          <w:szCs w:val="22"/>
          <w:lang w:val="lt-LT" w:eastAsia="sl-SI"/>
        </w:rPr>
        <w:t>raumenų silpnumas;</w:t>
      </w:r>
    </w:p>
    <w:p w14:paraId="1E360A97" w14:textId="77777777" w:rsidR="00B71F9D" w:rsidRPr="00E92A04" w:rsidRDefault="00B71F9D" w:rsidP="00E92A04">
      <w:pPr>
        <w:widowControl w:val="0"/>
        <w:tabs>
          <w:tab w:val="clear" w:pos="567"/>
        </w:tabs>
        <w:spacing w:line="240" w:lineRule="auto"/>
        <w:ind w:left="567" w:hanging="567"/>
        <w:rPr>
          <w:snapToGrid/>
          <w:szCs w:val="22"/>
          <w:lang w:val="lt-LT" w:eastAsia="sl-SI"/>
        </w:rPr>
      </w:pPr>
      <w:r w:rsidRPr="00E92A04">
        <w:rPr>
          <w:snapToGrid/>
          <w:szCs w:val="22"/>
          <w:lang w:val="lt-LT" w:eastAsia="sl-SI"/>
        </w:rPr>
        <w:t>-</w:t>
      </w:r>
      <w:r w:rsidRPr="00E92A04">
        <w:rPr>
          <w:snapToGrid/>
          <w:szCs w:val="22"/>
          <w:lang w:val="lt-LT" w:eastAsia="sl-SI"/>
        </w:rPr>
        <w:tab/>
      </w:r>
      <w:r w:rsidR="00544BE0" w:rsidRPr="00E92A04">
        <w:rPr>
          <w:snapToGrid/>
          <w:szCs w:val="22"/>
          <w:lang w:val="lt-LT" w:eastAsia="sl-SI"/>
        </w:rPr>
        <w:t>silpnumas</w:t>
      </w:r>
      <w:r w:rsidRPr="00E92A04">
        <w:rPr>
          <w:snapToGrid/>
          <w:szCs w:val="22"/>
          <w:lang w:val="lt-LT" w:eastAsia="sl-SI"/>
        </w:rPr>
        <w:t xml:space="preserve">, </w:t>
      </w:r>
      <w:r w:rsidR="00544BE0" w:rsidRPr="00E92A04">
        <w:rPr>
          <w:snapToGrid/>
          <w:szCs w:val="22"/>
          <w:lang w:val="lt-LT" w:eastAsia="sl-SI"/>
        </w:rPr>
        <w:t>kūno temperatūros reguliavimo sutrikimas</w:t>
      </w:r>
      <w:r w:rsidRPr="00E92A04">
        <w:rPr>
          <w:snapToGrid/>
          <w:szCs w:val="22"/>
          <w:lang w:val="lt-LT" w:eastAsia="sl-SI"/>
        </w:rPr>
        <w:t>.</w:t>
      </w:r>
    </w:p>
    <w:p w14:paraId="1A40FF53" w14:textId="77777777" w:rsidR="00B71F9D" w:rsidRPr="00E92A04" w:rsidRDefault="00B71F9D" w:rsidP="00E92A04">
      <w:pPr>
        <w:widowControl w:val="0"/>
        <w:tabs>
          <w:tab w:val="clear" w:pos="567"/>
        </w:tabs>
        <w:spacing w:line="240" w:lineRule="auto"/>
        <w:rPr>
          <w:snapToGrid/>
          <w:szCs w:val="22"/>
          <w:lang w:val="lt-LT" w:eastAsia="sl-SI"/>
        </w:rPr>
      </w:pPr>
    </w:p>
    <w:p w14:paraId="4A8FDD08" w14:textId="77777777" w:rsidR="006D098E" w:rsidRPr="00E92A04" w:rsidRDefault="006D098E" w:rsidP="00E92A04">
      <w:pPr>
        <w:widowControl w:val="0"/>
        <w:autoSpaceDE w:val="0"/>
        <w:autoSpaceDN w:val="0"/>
        <w:adjustRightInd w:val="0"/>
        <w:spacing w:line="240" w:lineRule="auto"/>
        <w:rPr>
          <w:szCs w:val="22"/>
          <w:lang w:val="lt-LT"/>
        </w:rPr>
      </w:pPr>
      <w:r w:rsidRPr="00E92A04">
        <w:rPr>
          <w:szCs w:val="22"/>
          <w:lang w:val="lt-LT"/>
        </w:rPr>
        <w:t>Gydymą nutraukus staiga po ilgalaikio kasdienio vartojimo, gali vėl pasireikšti sunkesni miego sutrikimai.</w:t>
      </w:r>
    </w:p>
    <w:p w14:paraId="0C1F597F" w14:textId="77777777" w:rsidR="006D098E" w:rsidRPr="00E92A04" w:rsidRDefault="006D098E" w:rsidP="00E92A04">
      <w:pPr>
        <w:widowControl w:val="0"/>
        <w:autoSpaceDE w:val="0"/>
        <w:autoSpaceDN w:val="0"/>
        <w:adjustRightInd w:val="0"/>
        <w:spacing w:line="240" w:lineRule="auto"/>
        <w:rPr>
          <w:szCs w:val="22"/>
          <w:lang w:val="lt-LT"/>
        </w:rPr>
      </w:pPr>
    </w:p>
    <w:p w14:paraId="29B90B98" w14:textId="77777777" w:rsidR="006D098E" w:rsidRPr="00E92A04" w:rsidRDefault="006D098E" w:rsidP="00E92A04">
      <w:pPr>
        <w:widowControl w:val="0"/>
        <w:autoSpaceDE w:val="0"/>
        <w:autoSpaceDN w:val="0"/>
        <w:adjustRightInd w:val="0"/>
        <w:spacing w:line="240" w:lineRule="auto"/>
        <w:rPr>
          <w:szCs w:val="22"/>
          <w:u w:val="single"/>
          <w:lang w:val="lt-LT"/>
        </w:rPr>
      </w:pPr>
      <w:r w:rsidRPr="00E92A04">
        <w:rPr>
          <w:szCs w:val="22"/>
          <w:u w:val="single"/>
          <w:lang w:val="lt-LT"/>
        </w:rPr>
        <w:t>Pastaba</w:t>
      </w:r>
    </w:p>
    <w:p w14:paraId="3AFE915F" w14:textId="77777777" w:rsidR="006D098E" w:rsidRPr="00E92A04" w:rsidRDefault="006D098E" w:rsidP="00E92A04">
      <w:pPr>
        <w:widowControl w:val="0"/>
        <w:autoSpaceDE w:val="0"/>
        <w:autoSpaceDN w:val="0"/>
        <w:adjustRightInd w:val="0"/>
        <w:spacing w:line="240" w:lineRule="auto"/>
        <w:rPr>
          <w:szCs w:val="22"/>
          <w:lang w:val="lt-LT"/>
        </w:rPr>
      </w:pPr>
      <w:r w:rsidRPr="00E92A04">
        <w:rPr>
          <w:szCs w:val="22"/>
          <w:lang w:val="lt-LT"/>
        </w:rPr>
        <w:t xml:space="preserve">Šalutinio poveikio </w:t>
      </w:r>
      <w:r w:rsidR="00231C5B" w:rsidRPr="00E92A04">
        <w:rPr>
          <w:szCs w:val="22"/>
          <w:lang w:val="lt-LT"/>
        </w:rPr>
        <w:t>dažnis ir sunkumas</w:t>
      </w:r>
      <w:r w:rsidRPr="00E92A04">
        <w:rPr>
          <w:szCs w:val="22"/>
          <w:lang w:val="lt-LT"/>
        </w:rPr>
        <w:t xml:space="preserve"> gali sumažėti atidžiai ir individualiai koreguojant paros dozes. Šalutinio poveikio pasireiškimo rizika yra didesnė senyviems pacientams, be to, tokiems pacientams gali padidėti griuvimo rizika.</w:t>
      </w:r>
    </w:p>
    <w:p w14:paraId="531BCA78" w14:textId="77777777" w:rsidR="00763E87" w:rsidRPr="00E92A04" w:rsidRDefault="00763E87" w:rsidP="00E92A04">
      <w:pPr>
        <w:widowControl w:val="0"/>
        <w:numPr>
          <w:ilvl w:val="12"/>
          <w:numId w:val="0"/>
        </w:numPr>
        <w:tabs>
          <w:tab w:val="clear" w:pos="567"/>
        </w:tabs>
        <w:spacing w:line="240" w:lineRule="auto"/>
        <w:ind w:right="-29"/>
        <w:rPr>
          <w:szCs w:val="22"/>
          <w:lang w:val="lt-LT"/>
        </w:rPr>
      </w:pPr>
    </w:p>
    <w:p w14:paraId="6C333914" w14:textId="77777777" w:rsidR="00763E87" w:rsidRPr="00E92A04" w:rsidRDefault="00763E87" w:rsidP="00E92A04">
      <w:pPr>
        <w:widowControl w:val="0"/>
        <w:spacing w:line="240" w:lineRule="auto"/>
        <w:rPr>
          <w:b/>
          <w:szCs w:val="22"/>
          <w:lang w:val="lt-LT"/>
        </w:rPr>
      </w:pPr>
      <w:r w:rsidRPr="00E92A04">
        <w:rPr>
          <w:b/>
          <w:szCs w:val="22"/>
          <w:lang w:val="lt-LT"/>
        </w:rPr>
        <w:t>Pranešimas apie šalutinį poveikį</w:t>
      </w:r>
    </w:p>
    <w:p w14:paraId="0421AC28" w14:textId="77777777" w:rsidR="00763E87" w:rsidRPr="00E92A04" w:rsidRDefault="00763E87" w:rsidP="00E92A04">
      <w:pPr>
        <w:widowControl w:val="0"/>
        <w:spacing w:line="240" w:lineRule="auto"/>
        <w:rPr>
          <w:szCs w:val="22"/>
          <w:lang w:val="lt-LT"/>
        </w:rPr>
      </w:pPr>
      <w:r w:rsidRPr="00E92A04">
        <w:rPr>
          <w:szCs w:val="22"/>
          <w:lang w:val="lt-LT"/>
        </w:rPr>
        <w:t>Jeigu pasireiškė šalutinis poveikis, įskaitant šiame lapelyje nenurodytą, pasakykite gydytojui arba vaistininkui.</w:t>
      </w:r>
    </w:p>
    <w:p w14:paraId="1AD61FA0" w14:textId="77777777" w:rsidR="00763E87" w:rsidRPr="00E92A04" w:rsidRDefault="00763E87" w:rsidP="00E92A04">
      <w:pPr>
        <w:widowControl w:val="0"/>
        <w:spacing w:line="240" w:lineRule="auto"/>
        <w:rPr>
          <w:szCs w:val="22"/>
          <w:lang w:val="lt-LT"/>
        </w:rPr>
      </w:pPr>
      <w:r w:rsidRPr="00E92A04">
        <w:rPr>
          <w:szCs w:val="22"/>
          <w:lang w:val="lt-LT"/>
        </w:rPr>
        <w:t>Apie šalutinį poveikį taip pat galite pranešti Valstybinei vaistų kontrolės tarnybai prie Lietuvos Respublikos sveikatos apsaugos ministerijos nemokamu t</w:t>
      </w:r>
      <w:r w:rsidRPr="00E92A04">
        <w:rPr>
          <w:szCs w:val="22"/>
          <w:lang w:val="lt-LT" w:eastAsia="zh-CN"/>
        </w:rPr>
        <w:t>elefonu 8 800 73568</w:t>
      </w:r>
      <w:r w:rsidRPr="00E92A04">
        <w:rPr>
          <w:szCs w:val="22"/>
          <w:lang w:val="lt-LT"/>
        </w:rPr>
        <w:t xml:space="preserve"> arba užpildyti interneto svetainėje </w:t>
      </w:r>
      <w:hyperlink r:id="rId11" w:history="1">
        <w:r w:rsidRPr="00E92A04">
          <w:rPr>
            <w:rFonts w:eastAsia="SimSun"/>
            <w:color w:val="0000FF"/>
            <w:szCs w:val="22"/>
            <w:u w:val="single"/>
            <w:lang w:val="lt-LT"/>
          </w:rPr>
          <w:t>www.vvkt.lt</w:t>
        </w:r>
      </w:hyperlink>
      <w:r w:rsidRPr="00E92A04">
        <w:rPr>
          <w:szCs w:val="22"/>
          <w:lang w:val="lt-LT"/>
        </w:rPr>
        <w:t xml:space="preserve"> esančią formą ir pateikti ją vienu iš šių būdų: raštu adresu (Valstybinei vaistų kontrolės tarnybai prie Lietuvos Respublikos sveikatos apsaugos ministerijos), Žirmūnų g. 139A, LT 09120 Vilnius; nemokamu fakso numeriu (8 </w:t>
      </w:r>
      <w:r w:rsidRPr="00E92A04">
        <w:rPr>
          <w:szCs w:val="22"/>
          <w:lang w:val="lt-LT"/>
        </w:rPr>
        <w:lastRenderedPageBreak/>
        <w:t>800) 20 131; t</w:t>
      </w:r>
      <w:r w:rsidRPr="00E92A04">
        <w:rPr>
          <w:rFonts w:eastAsia="Calibri"/>
          <w:szCs w:val="22"/>
          <w:lang w:val="lt-LT" w:eastAsia="zh-CN"/>
        </w:rPr>
        <w:t xml:space="preserve">elefonu (8 6) 143 35 34; </w:t>
      </w:r>
      <w:r w:rsidRPr="00E92A04">
        <w:rPr>
          <w:szCs w:val="22"/>
          <w:lang w:val="lt-LT"/>
        </w:rPr>
        <w:t xml:space="preserve">el. paštu </w:t>
      </w:r>
      <w:hyperlink r:id="rId12" w:history="1">
        <w:r w:rsidRPr="00E92A04">
          <w:rPr>
            <w:rFonts w:eastAsia="SimSun"/>
            <w:color w:val="0000FF"/>
            <w:szCs w:val="22"/>
            <w:u w:val="single"/>
            <w:lang w:val="lt-LT"/>
          </w:rPr>
          <w:t>NepageidaujamaR@vvkt.lt</w:t>
        </w:r>
      </w:hyperlink>
      <w:r w:rsidRPr="00E92A04">
        <w:rPr>
          <w:szCs w:val="22"/>
          <w:lang w:val="lt-LT"/>
        </w:rPr>
        <w:t xml:space="preserve">, per Valstybinės vaistų kontrolės tarnybos prie Lietuvos Respublikos sveikatos apsaugos ministerijos interneto svetainę (adresu </w:t>
      </w:r>
      <w:hyperlink r:id="rId13" w:history="1">
        <w:r w:rsidR="00627420" w:rsidRPr="00D9263D">
          <w:rPr>
            <w:rStyle w:val="Hyperlink"/>
            <w:szCs w:val="22"/>
            <w:lang w:val="lt-LT"/>
          </w:rPr>
          <w:t>http://www.vvkt.lt</w:t>
        </w:r>
      </w:hyperlink>
      <w:r w:rsidR="00627420">
        <w:rPr>
          <w:szCs w:val="22"/>
          <w:lang w:val="lt-LT"/>
        </w:rPr>
        <w:t xml:space="preserve"> </w:t>
      </w:r>
      <w:r w:rsidRPr="00E92A04">
        <w:rPr>
          <w:szCs w:val="22"/>
          <w:lang w:val="lt-LT"/>
        </w:rPr>
        <w:t>). Pranešdami apie šalutinį poveikį galite mums padėti gauti daugiau informacijos apie šio vaisto saugumą.</w:t>
      </w:r>
    </w:p>
    <w:p w14:paraId="2387ED3B" w14:textId="77777777" w:rsidR="00763E87" w:rsidRPr="00E92A04" w:rsidRDefault="00763E87" w:rsidP="00E92A04">
      <w:pPr>
        <w:widowControl w:val="0"/>
        <w:spacing w:line="240" w:lineRule="auto"/>
        <w:rPr>
          <w:szCs w:val="22"/>
          <w:lang w:val="lt-LT"/>
        </w:rPr>
      </w:pPr>
    </w:p>
    <w:p w14:paraId="30A4BB70" w14:textId="77777777" w:rsidR="00763E87" w:rsidRPr="00E92A04" w:rsidRDefault="00763E87" w:rsidP="00E92A04">
      <w:pPr>
        <w:widowControl w:val="0"/>
        <w:spacing w:line="240" w:lineRule="auto"/>
        <w:rPr>
          <w:szCs w:val="22"/>
          <w:lang w:val="lt-LT"/>
        </w:rPr>
      </w:pPr>
    </w:p>
    <w:p w14:paraId="3AB78AB5" w14:textId="4230769F" w:rsidR="00763E87" w:rsidRPr="00E92A04" w:rsidRDefault="00763E87" w:rsidP="00E92A04">
      <w:pPr>
        <w:widowControl w:val="0"/>
        <w:spacing w:line="240" w:lineRule="auto"/>
        <w:outlineLvl w:val="2"/>
        <w:rPr>
          <w:b/>
          <w:bCs/>
          <w:szCs w:val="22"/>
          <w:lang w:val="lt-LT" w:eastAsia="x-none"/>
        </w:rPr>
      </w:pPr>
      <w:r w:rsidRPr="00E92A04">
        <w:rPr>
          <w:b/>
          <w:bCs/>
          <w:szCs w:val="22"/>
          <w:lang w:val="lt-LT" w:eastAsia="x-none"/>
        </w:rPr>
        <w:t>5.</w:t>
      </w:r>
      <w:r w:rsidRPr="00E92A04">
        <w:rPr>
          <w:b/>
          <w:bCs/>
          <w:szCs w:val="22"/>
          <w:lang w:val="lt-LT" w:eastAsia="x-none"/>
        </w:rPr>
        <w:tab/>
        <w:t xml:space="preserve">Kaip laikyti </w:t>
      </w:r>
      <w:proofErr w:type="spellStart"/>
      <w:r w:rsidR="00A66F12">
        <w:rPr>
          <w:b/>
          <w:bCs/>
          <w:szCs w:val="22"/>
          <w:lang w:val="lt-LT" w:eastAsia="x-none"/>
        </w:rPr>
        <w:t>Doxylamine</w:t>
      </w:r>
      <w:proofErr w:type="spellEnd"/>
      <w:r w:rsidR="00A66F12">
        <w:rPr>
          <w:b/>
          <w:bCs/>
          <w:szCs w:val="22"/>
          <w:lang w:val="lt-LT" w:eastAsia="x-none"/>
        </w:rPr>
        <w:t xml:space="preserve"> </w:t>
      </w:r>
      <w:proofErr w:type="spellStart"/>
      <w:r w:rsidR="00A66F12">
        <w:rPr>
          <w:b/>
          <w:bCs/>
          <w:szCs w:val="22"/>
          <w:lang w:val="lt-LT" w:eastAsia="x-none"/>
        </w:rPr>
        <w:t>Krka</w:t>
      </w:r>
      <w:proofErr w:type="spellEnd"/>
    </w:p>
    <w:p w14:paraId="2E51257C" w14:textId="77777777" w:rsidR="00763E87" w:rsidRPr="00E92A04" w:rsidRDefault="00763E87" w:rsidP="00E92A04">
      <w:pPr>
        <w:widowControl w:val="0"/>
        <w:numPr>
          <w:ilvl w:val="12"/>
          <w:numId w:val="0"/>
        </w:numPr>
        <w:tabs>
          <w:tab w:val="clear" w:pos="567"/>
        </w:tabs>
        <w:spacing w:line="240" w:lineRule="auto"/>
        <w:ind w:right="-2"/>
        <w:rPr>
          <w:szCs w:val="22"/>
          <w:lang w:val="lt-LT"/>
        </w:rPr>
      </w:pPr>
    </w:p>
    <w:p w14:paraId="7A17D6D1" w14:textId="77777777" w:rsidR="00763E87" w:rsidRPr="00E92A04" w:rsidRDefault="00763E87" w:rsidP="00E92A04">
      <w:pPr>
        <w:widowControl w:val="0"/>
        <w:numPr>
          <w:ilvl w:val="12"/>
          <w:numId w:val="0"/>
        </w:numPr>
        <w:tabs>
          <w:tab w:val="clear" w:pos="567"/>
        </w:tabs>
        <w:spacing w:line="240" w:lineRule="auto"/>
        <w:ind w:right="-2"/>
        <w:rPr>
          <w:szCs w:val="22"/>
          <w:lang w:val="lt-LT"/>
        </w:rPr>
      </w:pPr>
      <w:r w:rsidRPr="00E92A04">
        <w:rPr>
          <w:szCs w:val="22"/>
          <w:lang w:val="lt-LT"/>
        </w:rPr>
        <w:t>Šį vaistą laikykite vaikams nepastebimoje ir nepasiekiamoje vietoje.</w:t>
      </w:r>
    </w:p>
    <w:p w14:paraId="7F9908C8" w14:textId="77777777" w:rsidR="004D6947" w:rsidRPr="00E92A04" w:rsidRDefault="004D6947" w:rsidP="00E92A04">
      <w:pPr>
        <w:widowControl w:val="0"/>
        <w:numPr>
          <w:ilvl w:val="12"/>
          <w:numId w:val="0"/>
        </w:numPr>
        <w:tabs>
          <w:tab w:val="clear" w:pos="567"/>
        </w:tabs>
        <w:spacing w:line="240" w:lineRule="auto"/>
        <w:ind w:right="-2"/>
        <w:rPr>
          <w:szCs w:val="22"/>
          <w:lang w:val="lt-LT"/>
        </w:rPr>
      </w:pPr>
    </w:p>
    <w:p w14:paraId="2CF2E069" w14:textId="77777777" w:rsidR="00763E87" w:rsidRPr="00E92A04" w:rsidRDefault="00763E87" w:rsidP="00E92A04">
      <w:pPr>
        <w:widowControl w:val="0"/>
        <w:numPr>
          <w:ilvl w:val="12"/>
          <w:numId w:val="0"/>
        </w:numPr>
        <w:tabs>
          <w:tab w:val="clear" w:pos="567"/>
        </w:tabs>
        <w:spacing w:line="240" w:lineRule="auto"/>
        <w:ind w:right="-2"/>
        <w:rPr>
          <w:szCs w:val="22"/>
          <w:lang w:val="lt-LT"/>
        </w:rPr>
      </w:pPr>
      <w:r w:rsidRPr="00E92A04">
        <w:rPr>
          <w:szCs w:val="22"/>
          <w:lang w:val="lt-LT"/>
        </w:rPr>
        <w:t xml:space="preserve">Ant </w:t>
      </w:r>
      <w:r w:rsidR="00CB2123" w:rsidRPr="00E92A04">
        <w:rPr>
          <w:szCs w:val="22"/>
          <w:lang w:val="lt-LT"/>
        </w:rPr>
        <w:t xml:space="preserve">lizdinės plokštelės ar </w:t>
      </w:r>
      <w:r w:rsidRPr="00E92A04">
        <w:rPr>
          <w:szCs w:val="22"/>
          <w:lang w:val="lt-LT"/>
        </w:rPr>
        <w:t xml:space="preserve">dėžutės </w:t>
      </w:r>
      <w:r w:rsidR="008B1F65" w:rsidRPr="00E92A04">
        <w:rPr>
          <w:szCs w:val="22"/>
          <w:lang w:val="lt-LT"/>
        </w:rPr>
        <w:t>po „</w:t>
      </w:r>
      <w:r w:rsidR="004D6947" w:rsidRPr="00E92A04">
        <w:rPr>
          <w:szCs w:val="22"/>
          <w:lang w:val="lt-LT"/>
        </w:rPr>
        <w:t>EXP</w:t>
      </w:r>
      <w:r w:rsidRPr="00E92A04">
        <w:rPr>
          <w:szCs w:val="22"/>
          <w:lang w:val="lt-LT"/>
        </w:rPr>
        <w:t>“</w:t>
      </w:r>
      <w:r w:rsidR="004D6947" w:rsidRPr="00E92A04">
        <w:rPr>
          <w:szCs w:val="22"/>
          <w:lang w:val="lt-LT"/>
        </w:rPr>
        <w:t xml:space="preserve"> </w:t>
      </w:r>
      <w:r w:rsidR="007653D1" w:rsidRPr="00E92A04">
        <w:rPr>
          <w:szCs w:val="22"/>
          <w:lang w:val="lt-LT"/>
        </w:rPr>
        <w:t xml:space="preserve">arba „Tinka iki“ </w:t>
      </w:r>
      <w:r w:rsidRPr="00E92A04">
        <w:rPr>
          <w:szCs w:val="22"/>
          <w:lang w:val="lt-LT"/>
        </w:rPr>
        <w:t>nurodytam tinkamumo laikui pasibaigus, šio vaisto vartoti negalima. Vaistas tinkamas vartoti iki paskutinės nurodyto mėnesio dienos.</w:t>
      </w:r>
    </w:p>
    <w:p w14:paraId="7C97EA71" w14:textId="77777777" w:rsidR="00763E87" w:rsidRPr="00E92A04" w:rsidRDefault="00763E87" w:rsidP="00E92A04">
      <w:pPr>
        <w:widowControl w:val="0"/>
        <w:numPr>
          <w:ilvl w:val="12"/>
          <w:numId w:val="0"/>
        </w:numPr>
        <w:tabs>
          <w:tab w:val="clear" w:pos="567"/>
        </w:tabs>
        <w:spacing w:line="240" w:lineRule="auto"/>
        <w:ind w:right="-2"/>
        <w:rPr>
          <w:szCs w:val="22"/>
          <w:lang w:val="lt-LT"/>
        </w:rPr>
      </w:pPr>
    </w:p>
    <w:p w14:paraId="6B09EA22" w14:textId="77777777" w:rsidR="00CB2123" w:rsidRPr="00E92A04" w:rsidRDefault="00CB2123" w:rsidP="00E92A04">
      <w:pPr>
        <w:widowControl w:val="0"/>
        <w:numPr>
          <w:ilvl w:val="12"/>
          <w:numId w:val="0"/>
        </w:numPr>
        <w:tabs>
          <w:tab w:val="clear" w:pos="567"/>
        </w:tabs>
        <w:spacing w:line="240" w:lineRule="auto"/>
        <w:ind w:right="-2"/>
        <w:rPr>
          <w:szCs w:val="22"/>
          <w:lang w:val="lt-LT"/>
        </w:rPr>
      </w:pPr>
      <w:r w:rsidRPr="00E92A04">
        <w:rPr>
          <w:szCs w:val="22"/>
          <w:lang w:val="lt-LT"/>
        </w:rPr>
        <w:t>Šiam vaistui specialių laikymo sąlygų nereikia.</w:t>
      </w:r>
    </w:p>
    <w:p w14:paraId="76680891" w14:textId="77777777" w:rsidR="00CB2123" w:rsidRPr="00E92A04" w:rsidRDefault="00CB2123" w:rsidP="00E92A04">
      <w:pPr>
        <w:widowControl w:val="0"/>
        <w:numPr>
          <w:ilvl w:val="12"/>
          <w:numId w:val="0"/>
        </w:numPr>
        <w:tabs>
          <w:tab w:val="clear" w:pos="567"/>
        </w:tabs>
        <w:spacing w:line="240" w:lineRule="auto"/>
        <w:ind w:right="-2"/>
        <w:rPr>
          <w:szCs w:val="22"/>
          <w:lang w:val="lt-LT"/>
        </w:rPr>
      </w:pPr>
    </w:p>
    <w:p w14:paraId="101DAA60" w14:textId="77777777" w:rsidR="00763E87" w:rsidRPr="00E92A04" w:rsidRDefault="00763E87" w:rsidP="00E92A04">
      <w:pPr>
        <w:widowControl w:val="0"/>
        <w:numPr>
          <w:ilvl w:val="12"/>
          <w:numId w:val="0"/>
        </w:numPr>
        <w:tabs>
          <w:tab w:val="clear" w:pos="567"/>
        </w:tabs>
        <w:spacing w:line="240" w:lineRule="auto"/>
        <w:ind w:right="-2"/>
        <w:rPr>
          <w:i/>
          <w:szCs w:val="22"/>
          <w:lang w:val="lt-LT"/>
        </w:rPr>
      </w:pPr>
      <w:r w:rsidRPr="00E92A04">
        <w:rPr>
          <w:szCs w:val="22"/>
          <w:lang w:val="lt-LT"/>
        </w:rPr>
        <w:t>Vaistų negalima išmesti į kanalizaciją arba su buitinėmis atliekomis. Kaip išmesti nereikalingus vaistus, klauskite vaistininko. Šios priemonės padės apsaugoti aplinką.</w:t>
      </w:r>
    </w:p>
    <w:p w14:paraId="5D1DD68D" w14:textId="77777777" w:rsidR="00763E87" w:rsidRPr="00E92A04" w:rsidRDefault="00763E87" w:rsidP="00E92A04">
      <w:pPr>
        <w:widowControl w:val="0"/>
        <w:numPr>
          <w:ilvl w:val="12"/>
          <w:numId w:val="0"/>
        </w:numPr>
        <w:tabs>
          <w:tab w:val="clear" w:pos="567"/>
        </w:tabs>
        <w:spacing w:line="240" w:lineRule="auto"/>
        <w:ind w:right="-2"/>
        <w:rPr>
          <w:szCs w:val="22"/>
          <w:lang w:val="lt-LT"/>
        </w:rPr>
      </w:pPr>
    </w:p>
    <w:p w14:paraId="5CBCC978" w14:textId="77777777" w:rsidR="00763E87" w:rsidRPr="00E92A04" w:rsidRDefault="00763E87" w:rsidP="00E92A04">
      <w:pPr>
        <w:widowControl w:val="0"/>
        <w:numPr>
          <w:ilvl w:val="12"/>
          <w:numId w:val="0"/>
        </w:numPr>
        <w:tabs>
          <w:tab w:val="clear" w:pos="567"/>
        </w:tabs>
        <w:spacing w:line="240" w:lineRule="auto"/>
        <w:ind w:right="-2"/>
        <w:rPr>
          <w:szCs w:val="22"/>
          <w:lang w:val="lt-LT"/>
        </w:rPr>
      </w:pPr>
    </w:p>
    <w:p w14:paraId="5189F029" w14:textId="77777777" w:rsidR="00763E87" w:rsidRPr="00E92A04" w:rsidRDefault="00763E87" w:rsidP="00E92A04">
      <w:pPr>
        <w:widowControl w:val="0"/>
        <w:spacing w:line="240" w:lineRule="auto"/>
        <w:outlineLvl w:val="2"/>
        <w:rPr>
          <w:b/>
          <w:bCs/>
          <w:szCs w:val="22"/>
          <w:lang w:val="lt-LT" w:eastAsia="x-none"/>
        </w:rPr>
      </w:pPr>
      <w:r w:rsidRPr="00E92A04">
        <w:rPr>
          <w:b/>
          <w:bCs/>
          <w:szCs w:val="22"/>
          <w:lang w:val="lt-LT" w:eastAsia="x-none"/>
        </w:rPr>
        <w:t>6.</w:t>
      </w:r>
      <w:r w:rsidRPr="00E92A04">
        <w:rPr>
          <w:bCs/>
          <w:szCs w:val="22"/>
          <w:lang w:val="lt-LT" w:eastAsia="x-none"/>
        </w:rPr>
        <w:tab/>
      </w:r>
      <w:r w:rsidRPr="00E92A04">
        <w:rPr>
          <w:b/>
          <w:bCs/>
          <w:szCs w:val="22"/>
          <w:lang w:val="lt-LT" w:eastAsia="x-none"/>
        </w:rPr>
        <w:t>Pakuotės turinys ir kita informacija</w:t>
      </w:r>
    </w:p>
    <w:p w14:paraId="33CF407E" w14:textId="77777777" w:rsidR="00763E87" w:rsidRPr="00E92A04" w:rsidRDefault="00763E87" w:rsidP="00E92A04">
      <w:pPr>
        <w:widowControl w:val="0"/>
        <w:numPr>
          <w:ilvl w:val="12"/>
          <w:numId w:val="0"/>
        </w:numPr>
        <w:tabs>
          <w:tab w:val="clear" w:pos="567"/>
        </w:tabs>
        <w:spacing w:line="240" w:lineRule="auto"/>
        <w:rPr>
          <w:szCs w:val="22"/>
          <w:lang w:val="lt-LT"/>
        </w:rPr>
      </w:pPr>
    </w:p>
    <w:p w14:paraId="30E9F552" w14:textId="58437BB7" w:rsidR="00763E87" w:rsidRPr="00E92A04" w:rsidRDefault="00A66F12" w:rsidP="00E92A04">
      <w:pPr>
        <w:widowControl w:val="0"/>
        <w:spacing w:line="240" w:lineRule="auto"/>
        <w:outlineLvl w:val="3"/>
        <w:rPr>
          <w:b/>
          <w:bCs/>
          <w:szCs w:val="22"/>
          <w:lang w:val="lt-LT" w:eastAsia="x-none"/>
        </w:rPr>
      </w:pPr>
      <w:proofErr w:type="spellStart"/>
      <w:r>
        <w:rPr>
          <w:b/>
          <w:bCs/>
          <w:szCs w:val="22"/>
          <w:lang w:val="lt-LT" w:eastAsia="x-none"/>
        </w:rPr>
        <w:t>Doxylamine</w:t>
      </w:r>
      <w:proofErr w:type="spellEnd"/>
      <w:r>
        <w:rPr>
          <w:b/>
          <w:bCs/>
          <w:szCs w:val="22"/>
          <w:lang w:val="lt-LT" w:eastAsia="x-none"/>
        </w:rPr>
        <w:t xml:space="preserve"> </w:t>
      </w:r>
      <w:proofErr w:type="spellStart"/>
      <w:r>
        <w:rPr>
          <w:b/>
          <w:bCs/>
          <w:szCs w:val="22"/>
          <w:lang w:val="lt-LT" w:eastAsia="x-none"/>
        </w:rPr>
        <w:t>Krka</w:t>
      </w:r>
      <w:proofErr w:type="spellEnd"/>
      <w:r w:rsidR="0048218E" w:rsidRPr="00E92A04">
        <w:rPr>
          <w:b/>
          <w:bCs/>
          <w:szCs w:val="22"/>
          <w:lang w:val="lt-LT" w:eastAsia="x-none"/>
        </w:rPr>
        <w:t xml:space="preserve"> sudėtis</w:t>
      </w:r>
    </w:p>
    <w:p w14:paraId="1A751293" w14:textId="77777777" w:rsidR="00CB2123" w:rsidRPr="00E92A04" w:rsidRDefault="00763E87" w:rsidP="00E92A04">
      <w:pPr>
        <w:widowControl w:val="0"/>
        <w:numPr>
          <w:ilvl w:val="0"/>
          <w:numId w:val="3"/>
        </w:numPr>
        <w:tabs>
          <w:tab w:val="clear" w:pos="567"/>
        </w:tabs>
        <w:spacing w:line="240" w:lineRule="auto"/>
        <w:ind w:left="567" w:right="-2" w:hanging="567"/>
        <w:rPr>
          <w:szCs w:val="22"/>
          <w:lang w:val="lt-LT"/>
        </w:rPr>
      </w:pPr>
      <w:r w:rsidRPr="00E92A04">
        <w:rPr>
          <w:szCs w:val="22"/>
          <w:lang w:val="lt-LT"/>
        </w:rPr>
        <w:t xml:space="preserve">Veiklioji medžiaga yra </w:t>
      </w:r>
      <w:proofErr w:type="spellStart"/>
      <w:r w:rsidRPr="00E92A04">
        <w:rPr>
          <w:szCs w:val="22"/>
          <w:lang w:val="lt-LT"/>
        </w:rPr>
        <w:t>dok</w:t>
      </w:r>
      <w:r w:rsidR="00CB2123" w:rsidRPr="00E92A04">
        <w:rPr>
          <w:szCs w:val="22"/>
          <w:lang w:val="lt-LT"/>
        </w:rPr>
        <w:t>silamino</w:t>
      </w:r>
      <w:proofErr w:type="spellEnd"/>
      <w:r w:rsidR="00CB2123" w:rsidRPr="00E92A04">
        <w:rPr>
          <w:szCs w:val="22"/>
          <w:lang w:val="lt-LT"/>
        </w:rPr>
        <w:t xml:space="preserve">-vandenilio </w:t>
      </w:r>
      <w:proofErr w:type="spellStart"/>
      <w:r w:rsidR="00CB2123" w:rsidRPr="00E92A04">
        <w:rPr>
          <w:szCs w:val="22"/>
          <w:lang w:val="lt-LT"/>
        </w:rPr>
        <w:t>sukcinatas</w:t>
      </w:r>
      <w:proofErr w:type="spellEnd"/>
      <w:r w:rsidR="00CB2123" w:rsidRPr="00E92A04">
        <w:rPr>
          <w:szCs w:val="22"/>
          <w:lang w:val="lt-LT"/>
        </w:rPr>
        <w:t>.</w:t>
      </w:r>
    </w:p>
    <w:p w14:paraId="18564555" w14:textId="77777777" w:rsidR="00763E87" w:rsidRPr="00E92A04" w:rsidRDefault="00763E87" w:rsidP="00E92A04">
      <w:pPr>
        <w:widowControl w:val="0"/>
        <w:tabs>
          <w:tab w:val="clear" w:pos="567"/>
        </w:tabs>
        <w:spacing w:line="240" w:lineRule="auto"/>
        <w:ind w:left="567" w:right="-2"/>
        <w:rPr>
          <w:szCs w:val="22"/>
          <w:lang w:val="lt-LT"/>
        </w:rPr>
      </w:pPr>
      <w:r w:rsidRPr="00E92A04">
        <w:rPr>
          <w:szCs w:val="22"/>
          <w:lang w:val="lt-LT"/>
        </w:rPr>
        <w:t xml:space="preserve">Kiekvienoje plėvele dengtoje tabletėje yra </w:t>
      </w:r>
      <w:r w:rsidR="002E69BC" w:rsidRPr="00E92A04">
        <w:rPr>
          <w:szCs w:val="22"/>
          <w:lang w:val="lt-LT"/>
        </w:rPr>
        <w:t>2</w:t>
      </w:r>
      <w:r w:rsidRPr="00E92A04">
        <w:rPr>
          <w:szCs w:val="22"/>
          <w:lang w:val="lt-LT"/>
        </w:rPr>
        <w:t xml:space="preserve">5 mg </w:t>
      </w:r>
      <w:proofErr w:type="spellStart"/>
      <w:r w:rsidRPr="00E92A04">
        <w:rPr>
          <w:szCs w:val="22"/>
          <w:lang w:val="lt-LT"/>
        </w:rPr>
        <w:t>do</w:t>
      </w:r>
      <w:r w:rsidR="00CC50F4" w:rsidRPr="00E92A04">
        <w:rPr>
          <w:szCs w:val="22"/>
          <w:lang w:val="lt-LT"/>
        </w:rPr>
        <w:t>ksilamino</w:t>
      </w:r>
      <w:proofErr w:type="spellEnd"/>
      <w:r w:rsidR="00CC50F4" w:rsidRPr="00E92A04">
        <w:rPr>
          <w:szCs w:val="22"/>
          <w:lang w:val="lt-LT"/>
        </w:rPr>
        <w:t xml:space="preserve">-vandenilio </w:t>
      </w:r>
      <w:proofErr w:type="spellStart"/>
      <w:r w:rsidR="00CC50F4" w:rsidRPr="00E92A04">
        <w:rPr>
          <w:szCs w:val="22"/>
          <w:lang w:val="lt-LT"/>
        </w:rPr>
        <w:t>sukcinato</w:t>
      </w:r>
      <w:proofErr w:type="spellEnd"/>
      <w:r w:rsidR="00CC50F4" w:rsidRPr="00E92A04">
        <w:rPr>
          <w:szCs w:val="22"/>
          <w:lang w:val="lt-LT"/>
        </w:rPr>
        <w:t>.</w:t>
      </w:r>
    </w:p>
    <w:p w14:paraId="40AE7CA2" w14:textId="588429F7" w:rsidR="002E69BC" w:rsidRPr="00E92A04" w:rsidRDefault="00763E87" w:rsidP="00561EA4">
      <w:pPr>
        <w:widowControl w:val="0"/>
        <w:numPr>
          <w:ilvl w:val="0"/>
          <w:numId w:val="27"/>
        </w:numPr>
        <w:tabs>
          <w:tab w:val="clear" w:pos="567"/>
        </w:tabs>
        <w:spacing w:line="240" w:lineRule="auto"/>
        <w:ind w:left="567" w:right="-2" w:hanging="567"/>
        <w:rPr>
          <w:szCs w:val="22"/>
          <w:lang w:val="lt-LT"/>
        </w:rPr>
      </w:pPr>
      <w:r w:rsidRPr="00E92A04">
        <w:rPr>
          <w:szCs w:val="22"/>
          <w:lang w:val="lt-LT"/>
        </w:rPr>
        <w:t xml:space="preserve">Pagalbinės medžiagos yra laktozė </w:t>
      </w:r>
      <w:proofErr w:type="spellStart"/>
      <w:r w:rsidRPr="00E92A04">
        <w:rPr>
          <w:szCs w:val="22"/>
          <w:lang w:val="lt-LT"/>
        </w:rPr>
        <w:t>monohidratas</w:t>
      </w:r>
      <w:proofErr w:type="spellEnd"/>
      <w:r w:rsidRPr="00E92A04">
        <w:rPr>
          <w:szCs w:val="22"/>
          <w:lang w:val="lt-LT"/>
        </w:rPr>
        <w:t xml:space="preserve">, </w:t>
      </w:r>
      <w:proofErr w:type="spellStart"/>
      <w:r w:rsidRPr="00E92A04">
        <w:rPr>
          <w:szCs w:val="22"/>
          <w:lang w:val="lt-LT"/>
        </w:rPr>
        <w:t>kroskarmeliozės</w:t>
      </w:r>
      <w:proofErr w:type="spellEnd"/>
      <w:r w:rsidRPr="00E92A04">
        <w:rPr>
          <w:szCs w:val="22"/>
          <w:lang w:val="lt-LT"/>
        </w:rPr>
        <w:t xml:space="preserve"> natrio druska, </w:t>
      </w:r>
      <w:proofErr w:type="spellStart"/>
      <w:r w:rsidR="002E69BC" w:rsidRPr="00E92A04">
        <w:rPr>
          <w:szCs w:val="22"/>
          <w:lang w:val="lt-LT"/>
        </w:rPr>
        <w:t>mikrokristalinė</w:t>
      </w:r>
      <w:proofErr w:type="spellEnd"/>
      <w:r w:rsidR="002E69BC" w:rsidRPr="00E92A04">
        <w:rPr>
          <w:szCs w:val="22"/>
          <w:lang w:val="lt-LT"/>
        </w:rPr>
        <w:t xml:space="preserve"> celiuliozė, </w:t>
      </w:r>
      <w:r w:rsidRPr="00E92A04">
        <w:rPr>
          <w:szCs w:val="22"/>
          <w:lang w:val="lt-LT"/>
        </w:rPr>
        <w:t xml:space="preserve">magnio </w:t>
      </w:r>
      <w:proofErr w:type="spellStart"/>
      <w:r w:rsidRPr="00E92A04">
        <w:rPr>
          <w:szCs w:val="22"/>
          <w:lang w:val="lt-LT"/>
        </w:rPr>
        <w:t>stearatas</w:t>
      </w:r>
      <w:proofErr w:type="spellEnd"/>
      <w:r w:rsidR="002E69BC" w:rsidRPr="00E92A04">
        <w:rPr>
          <w:szCs w:val="22"/>
          <w:lang w:val="lt-LT"/>
        </w:rPr>
        <w:t xml:space="preserve"> (tabletės branduolys),</w:t>
      </w:r>
      <w:r w:rsidRPr="00E92A04">
        <w:rPr>
          <w:szCs w:val="22"/>
          <w:lang w:val="lt-LT"/>
        </w:rPr>
        <w:t xml:space="preserve"> </w:t>
      </w:r>
      <w:proofErr w:type="spellStart"/>
      <w:r w:rsidRPr="00E92A04">
        <w:rPr>
          <w:szCs w:val="22"/>
          <w:lang w:val="lt-LT"/>
        </w:rPr>
        <w:lastRenderedPageBreak/>
        <w:t>hipr</w:t>
      </w:r>
      <w:r w:rsidR="002E69BC" w:rsidRPr="00E92A04">
        <w:rPr>
          <w:szCs w:val="22"/>
          <w:lang w:val="lt-LT"/>
        </w:rPr>
        <w:t>omeliozė</w:t>
      </w:r>
      <w:proofErr w:type="spellEnd"/>
      <w:r w:rsidRPr="00E92A04">
        <w:rPr>
          <w:szCs w:val="22"/>
          <w:lang w:val="lt-LT"/>
        </w:rPr>
        <w:t>, titan</w:t>
      </w:r>
      <w:r w:rsidR="002E69BC" w:rsidRPr="00E92A04">
        <w:rPr>
          <w:szCs w:val="22"/>
          <w:lang w:val="lt-LT"/>
        </w:rPr>
        <w:t xml:space="preserve">o dioksidas (E171), </w:t>
      </w:r>
      <w:proofErr w:type="spellStart"/>
      <w:r w:rsidR="002E69BC" w:rsidRPr="00E92A04">
        <w:rPr>
          <w:szCs w:val="22"/>
          <w:lang w:val="lt-LT"/>
        </w:rPr>
        <w:t>makrogolis</w:t>
      </w:r>
      <w:proofErr w:type="spellEnd"/>
      <w:r w:rsidR="002E69BC" w:rsidRPr="00E92A04">
        <w:rPr>
          <w:szCs w:val="22"/>
          <w:lang w:val="lt-LT"/>
        </w:rPr>
        <w:t> 4</w:t>
      </w:r>
      <w:r w:rsidRPr="00E92A04">
        <w:rPr>
          <w:szCs w:val="22"/>
          <w:lang w:val="lt-LT"/>
        </w:rPr>
        <w:t>00</w:t>
      </w:r>
      <w:r w:rsidR="002E69BC" w:rsidRPr="00E92A04">
        <w:rPr>
          <w:szCs w:val="22"/>
          <w:lang w:val="lt-LT"/>
        </w:rPr>
        <w:t xml:space="preserve"> (tabletės plėvelė).</w:t>
      </w:r>
      <w:r w:rsidR="00CB2123" w:rsidRPr="00E92A04">
        <w:rPr>
          <w:szCs w:val="22"/>
          <w:lang w:val="lt-LT"/>
        </w:rPr>
        <w:t xml:space="preserve"> Žr. 2 skyrių „</w:t>
      </w:r>
      <w:proofErr w:type="spellStart"/>
      <w:r w:rsidR="00A66F12">
        <w:rPr>
          <w:szCs w:val="22"/>
          <w:lang w:val="lt-LT"/>
        </w:rPr>
        <w:t>Doxylamine</w:t>
      </w:r>
      <w:proofErr w:type="spellEnd"/>
      <w:r w:rsidR="00A66F12">
        <w:rPr>
          <w:szCs w:val="22"/>
          <w:lang w:val="lt-LT"/>
        </w:rPr>
        <w:t xml:space="preserve"> </w:t>
      </w:r>
      <w:proofErr w:type="spellStart"/>
      <w:r w:rsidR="00A66F12">
        <w:rPr>
          <w:szCs w:val="22"/>
          <w:lang w:val="lt-LT"/>
        </w:rPr>
        <w:t>Krka</w:t>
      </w:r>
      <w:proofErr w:type="spellEnd"/>
      <w:r w:rsidR="00CB2123" w:rsidRPr="00E92A04">
        <w:rPr>
          <w:szCs w:val="22"/>
          <w:lang w:val="lt-LT"/>
        </w:rPr>
        <w:t xml:space="preserve"> sudėtyje yra laktozės“, „</w:t>
      </w:r>
      <w:proofErr w:type="spellStart"/>
      <w:r w:rsidR="00A66F12">
        <w:rPr>
          <w:szCs w:val="22"/>
          <w:lang w:val="lt-LT"/>
        </w:rPr>
        <w:t>Doxylamine</w:t>
      </w:r>
      <w:proofErr w:type="spellEnd"/>
      <w:r w:rsidR="00A66F12">
        <w:rPr>
          <w:szCs w:val="22"/>
          <w:lang w:val="lt-LT"/>
        </w:rPr>
        <w:t xml:space="preserve"> </w:t>
      </w:r>
      <w:proofErr w:type="spellStart"/>
      <w:r w:rsidR="00A66F12">
        <w:rPr>
          <w:szCs w:val="22"/>
          <w:lang w:val="lt-LT"/>
        </w:rPr>
        <w:t>Krka</w:t>
      </w:r>
      <w:proofErr w:type="spellEnd"/>
      <w:r w:rsidR="00CB2123" w:rsidRPr="00E92A04">
        <w:rPr>
          <w:szCs w:val="22"/>
          <w:lang w:val="lt-LT"/>
        </w:rPr>
        <w:t xml:space="preserve"> sudėtyje yra natrio“.</w:t>
      </w:r>
    </w:p>
    <w:p w14:paraId="00F039E2" w14:textId="77777777" w:rsidR="00763E87" w:rsidRPr="00E92A04" w:rsidRDefault="00763E87" w:rsidP="00E92A04">
      <w:pPr>
        <w:widowControl w:val="0"/>
        <w:tabs>
          <w:tab w:val="clear" w:pos="567"/>
        </w:tabs>
        <w:spacing w:line="240" w:lineRule="auto"/>
        <w:ind w:right="-2"/>
        <w:rPr>
          <w:szCs w:val="22"/>
          <w:lang w:val="lt-LT"/>
        </w:rPr>
      </w:pPr>
    </w:p>
    <w:p w14:paraId="1AE93D37" w14:textId="614ADA9F" w:rsidR="00CC50F4" w:rsidRPr="00E92A04" w:rsidRDefault="00A66F12" w:rsidP="00E92A04">
      <w:pPr>
        <w:widowControl w:val="0"/>
        <w:spacing w:line="240" w:lineRule="auto"/>
        <w:jc w:val="both"/>
        <w:outlineLvl w:val="3"/>
        <w:rPr>
          <w:b/>
          <w:bCs/>
          <w:szCs w:val="22"/>
          <w:lang w:val="lt-LT" w:eastAsia="x-none"/>
        </w:rPr>
      </w:pPr>
      <w:proofErr w:type="spellStart"/>
      <w:r>
        <w:rPr>
          <w:b/>
          <w:bCs/>
          <w:szCs w:val="22"/>
          <w:lang w:val="lt-LT" w:eastAsia="x-none"/>
        </w:rPr>
        <w:t>Doxylamine</w:t>
      </w:r>
      <w:proofErr w:type="spellEnd"/>
      <w:r>
        <w:rPr>
          <w:b/>
          <w:bCs/>
          <w:szCs w:val="22"/>
          <w:lang w:val="lt-LT" w:eastAsia="x-none"/>
        </w:rPr>
        <w:t xml:space="preserve"> </w:t>
      </w:r>
      <w:proofErr w:type="spellStart"/>
      <w:r>
        <w:rPr>
          <w:b/>
          <w:bCs/>
          <w:szCs w:val="22"/>
          <w:lang w:val="lt-LT" w:eastAsia="x-none"/>
        </w:rPr>
        <w:t>Krka</w:t>
      </w:r>
      <w:proofErr w:type="spellEnd"/>
      <w:r w:rsidR="00763E87" w:rsidRPr="00E92A04">
        <w:rPr>
          <w:b/>
          <w:bCs/>
          <w:szCs w:val="22"/>
          <w:lang w:val="lt-LT" w:eastAsia="x-none"/>
        </w:rPr>
        <w:t xml:space="preserve"> išvaizda ir kiekis pakuotėje</w:t>
      </w:r>
    </w:p>
    <w:p w14:paraId="00DE1D9C" w14:textId="77777777" w:rsidR="00CC50F4" w:rsidRPr="00E92A04" w:rsidRDefault="00CC50F4" w:rsidP="00E92A04">
      <w:pPr>
        <w:widowControl w:val="0"/>
        <w:spacing w:line="240" w:lineRule="auto"/>
        <w:jc w:val="both"/>
        <w:outlineLvl w:val="3"/>
        <w:rPr>
          <w:b/>
          <w:bCs/>
          <w:szCs w:val="22"/>
          <w:lang w:val="lt-LT" w:eastAsia="x-none"/>
        </w:rPr>
      </w:pPr>
    </w:p>
    <w:p w14:paraId="6422923E" w14:textId="0FB1E333" w:rsidR="00424E2E" w:rsidRPr="00E92A04" w:rsidRDefault="00A66F12" w:rsidP="00E92A04">
      <w:pPr>
        <w:widowControl w:val="0"/>
        <w:spacing w:line="240" w:lineRule="auto"/>
        <w:jc w:val="both"/>
        <w:outlineLvl w:val="3"/>
        <w:rPr>
          <w:szCs w:val="22"/>
          <w:lang w:val="lt-LT"/>
        </w:rPr>
      </w:pPr>
      <w:proofErr w:type="spellStart"/>
      <w:r>
        <w:rPr>
          <w:szCs w:val="22"/>
          <w:lang w:val="lt-LT"/>
        </w:rPr>
        <w:t>Doxylamine</w:t>
      </w:r>
      <w:proofErr w:type="spellEnd"/>
      <w:r>
        <w:rPr>
          <w:szCs w:val="22"/>
          <w:lang w:val="lt-LT"/>
        </w:rPr>
        <w:t xml:space="preserve"> </w:t>
      </w:r>
      <w:proofErr w:type="spellStart"/>
      <w:r>
        <w:rPr>
          <w:szCs w:val="22"/>
          <w:lang w:val="lt-LT"/>
        </w:rPr>
        <w:t>Krka</w:t>
      </w:r>
      <w:proofErr w:type="spellEnd"/>
      <w:r w:rsidR="00424E2E" w:rsidRPr="00E92A04">
        <w:rPr>
          <w:szCs w:val="22"/>
          <w:lang w:val="lt-LT"/>
        </w:rPr>
        <w:t xml:space="preserve"> plėvele dengtos tabletės yra baltos arba beveik baltos spalvos, ovalios, abipus išgaubtos, vienoje pusėje yra vagelė. Tabletės matmenys: 12 mm x 6 mm. Vagelė skirta tik tabletei perlaužti, kad būtų lengviau nuryti, bet ne jai padalyti į lygias dozes.</w:t>
      </w:r>
    </w:p>
    <w:p w14:paraId="1D514F4C" w14:textId="77777777" w:rsidR="00424E2E" w:rsidRPr="00E92A04" w:rsidRDefault="00424E2E" w:rsidP="00E92A04">
      <w:pPr>
        <w:widowControl w:val="0"/>
        <w:tabs>
          <w:tab w:val="clear" w:pos="567"/>
        </w:tabs>
        <w:spacing w:line="240" w:lineRule="auto"/>
        <w:rPr>
          <w:szCs w:val="22"/>
          <w:lang w:val="lt-LT"/>
        </w:rPr>
      </w:pPr>
    </w:p>
    <w:p w14:paraId="535BDA1E" w14:textId="3665E269" w:rsidR="00424E2E" w:rsidRPr="00E92A04" w:rsidRDefault="00A66F12" w:rsidP="00E92A04">
      <w:pPr>
        <w:widowControl w:val="0"/>
        <w:tabs>
          <w:tab w:val="clear" w:pos="567"/>
        </w:tabs>
        <w:spacing w:line="240" w:lineRule="auto"/>
        <w:rPr>
          <w:szCs w:val="22"/>
          <w:lang w:val="lt-LT"/>
        </w:rPr>
      </w:pPr>
      <w:proofErr w:type="spellStart"/>
      <w:r>
        <w:rPr>
          <w:szCs w:val="22"/>
          <w:lang w:val="lt-LT"/>
        </w:rPr>
        <w:t>Doxylamine</w:t>
      </w:r>
      <w:proofErr w:type="spellEnd"/>
      <w:r>
        <w:rPr>
          <w:szCs w:val="22"/>
          <w:lang w:val="lt-LT"/>
        </w:rPr>
        <w:t xml:space="preserve"> </w:t>
      </w:r>
      <w:proofErr w:type="spellStart"/>
      <w:r>
        <w:rPr>
          <w:szCs w:val="22"/>
          <w:lang w:val="lt-LT"/>
        </w:rPr>
        <w:t>Krka</w:t>
      </w:r>
      <w:proofErr w:type="spellEnd"/>
      <w:r w:rsidR="00424E2E" w:rsidRPr="00E92A04">
        <w:rPr>
          <w:szCs w:val="22"/>
          <w:lang w:val="lt-LT"/>
        </w:rPr>
        <w:t xml:space="preserve"> kartono dėžutė</w:t>
      </w:r>
      <w:r w:rsidR="00A54123" w:rsidRPr="00E92A04">
        <w:rPr>
          <w:szCs w:val="22"/>
          <w:lang w:val="lt-LT"/>
        </w:rPr>
        <w:t>je yra</w:t>
      </w:r>
      <w:r w:rsidR="00424E2E" w:rsidRPr="00E92A04">
        <w:rPr>
          <w:szCs w:val="22"/>
          <w:lang w:val="lt-LT"/>
        </w:rPr>
        <w:t xml:space="preserve"> </w:t>
      </w:r>
      <w:r w:rsidR="00CC50F4" w:rsidRPr="00E92A04">
        <w:rPr>
          <w:szCs w:val="22"/>
          <w:lang w:val="lt-LT"/>
        </w:rPr>
        <w:t>7, 10, 14</w:t>
      </w:r>
      <w:r w:rsidR="00424E2E" w:rsidRPr="00E92A04">
        <w:rPr>
          <w:szCs w:val="22"/>
          <w:lang w:val="lt-LT"/>
        </w:rPr>
        <w:t xml:space="preserve"> ar</w:t>
      </w:r>
      <w:r w:rsidR="00A54123" w:rsidRPr="00E92A04">
        <w:rPr>
          <w:szCs w:val="22"/>
          <w:lang w:val="lt-LT"/>
        </w:rPr>
        <w:t>ba</w:t>
      </w:r>
      <w:r w:rsidR="00CC50F4" w:rsidRPr="00E92A04">
        <w:rPr>
          <w:szCs w:val="22"/>
          <w:lang w:val="lt-LT"/>
        </w:rPr>
        <w:t xml:space="preserve"> 2</w:t>
      </w:r>
      <w:r w:rsidR="00424E2E" w:rsidRPr="00E92A04">
        <w:rPr>
          <w:szCs w:val="22"/>
          <w:lang w:val="lt-LT"/>
        </w:rPr>
        <w:t>0 plėvele dengtų tablečių lizdinėse plokštelėse.</w:t>
      </w:r>
    </w:p>
    <w:p w14:paraId="05CBA3FE" w14:textId="77777777" w:rsidR="00424E2E" w:rsidRPr="00E92A04" w:rsidRDefault="00424E2E" w:rsidP="00E92A04">
      <w:pPr>
        <w:widowControl w:val="0"/>
        <w:tabs>
          <w:tab w:val="clear" w:pos="567"/>
        </w:tabs>
        <w:spacing w:line="240" w:lineRule="auto"/>
        <w:rPr>
          <w:szCs w:val="22"/>
          <w:lang w:val="lt-LT"/>
        </w:rPr>
      </w:pPr>
    </w:p>
    <w:p w14:paraId="705EFABF" w14:textId="77777777" w:rsidR="00424E2E" w:rsidRPr="00E92A04" w:rsidRDefault="00424E2E" w:rsidP="00E92A04">
      <w:pPr>
        <w:widowControl w:val="0"/>
        <w:tabs>
          <w:tab w:val="clear" w:pos="567"/>
        </w:tabs>
        <w:spacing w:line="240" w:lineRule="auto"/>
        <w:rPr>
          <w:szCs w:val="22"/>
          <w:lang w:val="lt-LT"/>
        </w:rPr>
      </w:pPr>
      <w:r w:rsidRPr="00E92A04">
        <w:rPr>
          <w:szCs w:val="22"/>
          <w:lang w:val="lt-LT"/>
        </w:rPr>
        <w:t>Gali būti tiekiamos ne visų dydžių pakuotės.</w:t>
      </w:r>
    </w:p>
    <w:p w14:paraId="06C6696D" w14:textId="77777777" w:rsidR="00763E87" w:rsidRPr="00E92A04" w:rsidRDefault="00763E87" w:rsidP="00E92A04">
      <w:pPr>
        <w:widowControl w:val="0"/>
        <w:numPr>
          <w:ilvl w:val="12"/>
          <w:numId w:val="0"/>
        </w:numPr>
        <w:tabs>
          <w:tab w:val="clear" w:pos="567"/>
        </w:tabs>
        <w:spacing w:line="240" w:lineRule="auto"/>
        <w:ind w:right="-2"/>
        <w:rPr>
          <w:szCs w:val="22"/>
          <w:lang w:val="lt-LT"/>
        </w:rPr>
      </w:pPr>
    </w:p>
    <w:p w14:paraId="04C72DC7" w14:textId="77777777" w:rsidR="00763E87" w:rsidRPr="00E92A04" w:rsidRDefault="00763E87" w:rsidP="00E92A04">
      <w:pPr>
        <w:widowControl w:val="0"/>
        <w:spacing w:line="240" w:lineRule="auto"/>
        <w:jc w:val="both"/>
        <w:outlineLvl w:val="3"/>
        <w:rPr>
          <w:b/>
          <w:szCs w:val="22"/>
          <w:lang w:val="lt-LT"/>
        </w:rPr>
      </w:pPr>
      <w:r w:rsidRPr="00E92A04">
        <w:rPr>
          <w:b/>
          <w:bCs/>
          <w:szCs w:val="22"/>
          <w:lang w:val="lt-LT" w:eastAsia="x-none"/>
        </w:rPr>
        <w:t>Registruotojas</w:t>
      </w:r>
      <w:r w:rsidRPr="00E92A04" w:rsidDel="00E9565E">
        <w:rPr>
          <w:b/>
          <w:bCs/>
          <w:szCs w:val="22"/>
          <w:lang w:val="lt-LT" w:eastAsia="x-none"/>
        </w:rPr>
        <w:t xml:space="preserve"> </w:t>
      </w:r>
      <w:r w:rsidR="00424E2E" w:rsidRPr="00E92A04">
        <w:rPr>
          <w:b/>
          <w:bCs/>
          <w:szCs w:val="22"/>
          <w:lang w:val="lt-LT" w:eastAsia="x-none"/>
        </w:rPr>
        <w:t>ir g</w:t>
      </w:r>
      <w:r w:rsidRPr="00E92A04">
        <w:rPr>
          <w:b/>
          <w:szCs w:val="22"/>
          <w:lang w:val="lt-LT"/>
        </w:rPr>
        <w:t>amintojas</w:t>
      </w:r>
    </w:p>
    <w:p w14:paraId="6833E117" w14:textId="77777777" w:rsidR="00C656AB" w:rsidRPr="00E92A04" w:rsidRDefault="00C656AB" w:rsidP="00E92A04">
      <w:pPr>
        <w:widowControl w:val="0"/>
        <w:tabs>
          <w:tab w:val="clear" w:pos="567"/>
        </w:tabs>
        <w:spacing w:line="240" w:lineRule="auto"/>
        <w:rPr>
          <w:i/>
          <w:szCs w:val="22"/>
          <w:lang w:val="lt-LT"/>
        </w:rPr>
      </w:pPr>
    </w:p>
    <w:p w14:paraId="294F193B" w14:textId="77777777" w:rsidR="00C656AB" w:rsidRPr="00E92A04" w:rsidRDefault="00C656AB" w:rsidP="00E92A04">
      <w:pPr>
        <w:widowControl w:val="0"/>
        <w:tabs>
          <w:tab w:val="clear" w:pos="567"/>
        </w:tabs>
        <w:spacing w:line="240" w:lineRule="auto"/>
        <w:rPr>
          <w:i/>
          <w:szCs w:val="22"/>
          <w:lang w:val="lt-LT"/>
        </w:rPr>
      </w:pPr>
      <w:r w:rsidRPr="00E92A04">
        <w:rPr>
          <w:i/>
          <w:szCs w:val="22"/>
          <w:lang w:val="lt-LT"/>
        </w:rPr>
        <w:t>Registruotojas</w:t>
      </w:r>
    </w:p>
    <w:p w14:paraId="5A87B929" w14:textId="77777777" w:rsidR="00C656AB" w:rsidRPr="00E92A04" w:rsidRDefault="00C656AB" w:rsidP="00E92A04">
      <w:pPr>
        <w:widowControl w:val="0"/>
        <w:tabs>
          <w:tab w:val="clear" w:pos="567"/>
        </w:tabs>
        <w:spacing w:line="240" w:lineRule="auto"/>
        <w:rPr>
          <w:szCs w:val="22"/>
          <w:lang w:val="lt-LT"/>
        </w:rPr>
      </w:pPr>
      <w:r w:rsidRPr="00E92A04">
        <w:rPr>
          <w:szCs w:val="22"/>
          <w:lang w:val="lt-LT"/>
        </w:rPr>
        <w:t xml:space="preserve">KRKA, </w:t>
      </w:r>
      <w:proofErr w:type="spellStart"/>
      <w:r w:rsidRPr="00E92A04">
        <w:rPr>
          <w:szCs w:val="22"/>
          <w:lang w:val="lt-LT"/>
        </w:rPr>
        <w:t>d.d</w:t>
      </w:r>
      <w:proofErr w:type="spellEnd"/>
      <w:r w:rsidRPr="00E92A04">
        <w:rPr>
          <w:szCs w:val="22"/>
          <w:lang w:val="lt-LT"/>
        </w:rPr>
        <w:t>., Novo mesto</w:t>
      </w:r>
    </w:p>
    <w:p w14:paraId="23D733BC" w14:textId="77777777" w:rsidR="00C656AB" w:rsidRPr="00E92A04" w:rsidRDefault="00C656AB" w:rsidP="00E92A04">
      <w:pPr>
        <w:widowControl w:val="0"/>
        <w:tabs>
          <w:tab w:val="clear" w:pos="567"/>
        </w:tabs>
        <w:spacing w:line="240" w:lineRule="auto"/>
        <w:rPr>
          <w:szCs w:val="22"/>
          <w:lang w:val="lt-LT"/>
        </w:rPr>
      </w:pPr>
      <w:proofErr w:type="spellStart"/>
      <w:r w:rsidRPr="00E92A04">
        <w:rPr>
          <w:szCs w:val="22"/>
          <w:lang w:val="lt-LT"/>
        </w:rPr>
        <w:t>Šmarješka</w:t>
      </w:r>
      <w:proofErr w:type="spellEnd"/>
      <w:r w:rsidRPr="00E92A04">
        <w:rPr>
          <w:szCs w:val="22"/>
          <w:lang w:val="lt-LT"/>
        </w:rPr>
        <w:t xml:space="preserve"> </w:t>
      </w:r>
      <w:proofErr w:type="spellStart"/>
      <w:r w:rsidRPr="00E92A04">
        <w:rPr>
          <w:szCs w:val="22"/>
          <w:lang w:val="lt-LT"/>
        </w:rPr>
        <w:t>cesta</w:t>
      </w:r>
      <w:proofErr w:type="spellEnd"/>
      <w:r w:rsidRPr="00E92A04">
        <w:rPr>
          <w:szCs w:val="22"/>
          <w:lang w:val="lt-LT"/>
        </w:rPr>
        <w:t xml:space="preserve"> 6</w:t>
      </w:r>
    </w:p>
    <w:p w14:paraId="11E884F9" w14:textId="77777777" w:rsidR="00C656AB" w:rsidRPr="00E92A04" w:rsidRDefault="00C656AB" w:rsidP="00E92A04">
      <w:pPr>
        <w:widowControl w:val="0"/>
        <w:tabs>
          <w:tab w:val="clear" w:pos="567"/>
        </w:tabs>
        <w:spacing w:line="240" w:lineRule="auto"/>
        <w:rPr>
          <w:szCs w:val="22"/>
          <w:lang w:val="lt-LT"/>
        </w:rPr>
      </w:pPr>
      <w:r w:rsidRPr="00E92A04">
        <w:rPr>
          <w:szCs w:val="22"/>
          <w:lang w:val="lt-LT"/>
        </w:rPr>
        <w:t>8501 Novo mesto</w:t>
      </w:r>
    </w:p>
    <w:p w14:paraId="2041F77C" w14:textId="77777777" w:rsidR="00C656AB" w:rsidRPr="00E92A04" w:rsidRDefault="00C656AB" w:rsidP="00E92A04">
      <w:pPr>
        <w:widowControl w:val="0"/>
        <w:tabs>
          <w:tab w:val="clear" w:pos="567"/>
        </w:tabs>
        <w:spacing w:line="240" w:lineRule="auto"/>
        <w:rPr>
          <w:szCs w:val="22"/>
          <w:lang w:val="lt-LT"/>
        </w:rPr>
      </w:pPr>
      <w:r w:rsidRPr="00E92A04">
        <w:rPr>
          <w:szCs w:val="22"/>
          <w:lang w:val="lt-LT"/>
        </w:rPr>
        <w:t>Slovėnija</w:t>
      </w:r>
    </w:p>
    <w:p w14:paraId="1DC01E46" w14:textId="77777777" w:rsidR="00C656AB" w:rsidRPr="00E92A04" w:rsidRDefault="00C656AB" w:rsidP="00E92A04">
      <w:pPr>
        <w:widowControl w:val="0"/>
        <w:numPr>
          <w:ilvl w:val="12"/>
          <w:numId w:val="0"/>
        </w:numPr>
        <w:tabs>
          <w:tab w:val="clear" w:pos="567"/>
        </w:tabs>
        <w:spacing w:line="240" w:lineRule="auto"/>
        <w:ind w:right="-2"/>
        <w:rPr>
          <w:szCs w:val="22"/>
          <w:lang w:val="lt-LT"/>
        </w:rPr>
      </w:pPr>
    </w:p>
    <w:p w14:paraId="6E562F2E" w14:textId="77777777" w:rsidR="00C656AB" w:rsidRPr="00E92A04" w:rsidRDefault="00C656AB" w:rsidP="00E92A04">
      <w:pPr>
        <w:widowControl w:val="0"/>
        <w:numPr>
          <w:ilvl w:val="12"/>
          <w:numId w:val="0"/>
        </w:numPr>
        <w:tabs>
          <w:tab w:val="clear" w:pos="567"/>
        </w:tabs>
        <w:spacing w:line="240" w:lineRule="auto"/>
        <w:ind w:right="-2"/>
        <w:rPr>
          <w:i/>
          <w:szCs w:val="22"/>
          <w:lang w:val="lt-LT"/>
        </w:rPr>
      </w:pPr>
      <w:r w:rsidRPr="00E92A04">
        <w:rPr>
          <w:i/>
          <w:szCs w:val="22"/>
          <w:lang w:val="lt-LT"/>
        </w:rPr>
        <w:t>Gamintojas</w:t>
      </w:r>
    </w:p>
    <w:p w14:paraId="7B5CEA0C" w14:textId="77777777" w:rsidR="00C656AB" w:rsidRPr="00E92A04" w:rsidRDefault="00C656AB" w:rsidP="00E92A04">
      <w:pPr>
        <w:widowControl w:val="0"/>
        <w:tabs>
          <w:tab w:val="clear" w:pos="567"/>
        </w:tabs>
        <w:spacing w:line="240" w:lineRule="auto"/>
        <w:rPr>
          <w:szCs w:val="22"/>
          <w:lang w:val="lt-LT"/>
        </w:rPr>
      </w:pPr>
      <w:r w:rsidRPr="00E92A04">
        <w:rPr>
          <w:szCs w:val="22"/>
          <w:lang w:val="lt-LT"/>
        </w:rPr>
        <w:t xml:space="preserve">KRKA, </w:t>
      </w:r>
      <w:proofErr w:type="spellStart"/>
      <w:r w:rsidRPr="00E92A04">
        <w:rPr>
          <w:szCs w:val="22"/>
          <w:lang w:val="lt-LT"/>
        </w:rPr>
        <w:t>d.d</w:t>
      </w:r>
      <w:proofErr w:type="spellEnd"/>
      <w:r w:rsidRPr="00E92A04">
        <w:rPr>
          <w:szCs w:val="22"/>
          <w:lang w:val="lt-LT"/>
        </w:rPr>
        <w:t>., Novo mesto</w:t>
      </w:r>
    </w:p>
    <w:p w14:paraId="368BD5C1" w14:textId="77777777" w:rsidR="00C656AB" w:rsidRPr="00E92A04" w:rsidRDefault="00C656AB" w:rsidP="00E92A04">
      <w:pPr>
        <w:widowControl w:val="0"/>
        <w:tabs>
          <w:tab w:val="clear" w:pos="567"/>
        </w:tabs>
        <w:spacing w:line="240" w:lineRule="auto"/>
        <w:rPr>
          <w:szCs w:val="22"/>
          <w:lang w:val="lt-LT"/>
        </w:rPr>
      </w:pPr>
      <w:proofErr w:type="spellStart"/>
      <w:r w:rsidRPr="00E92A04">
        <w:rPr>
          <w:szCs w:val="22"/>
          <w:lang w:val="lt-LT"/>
        </w:rPr>
        <w:t>Šmarješka</w:t>
      </w:r>
      <w:proofErr w:type="spellEnd"/>
      <w:r w:rsidRPr="00E92A04">
        <w:rPr>
          <w:szCs w:val="22"/>
          <w:lang w:val="lt-LT"/>
        </w:rPr>
        <w:t xml:space="preserve"> </w:t>
      </w:r>
      <w:proofErr w:type="spellStart"/>
      <w:r w:rsidRPr="00E92A04">
        <w:rPr>
          <w:szCs w:val="22"/>
          <w:lang w:val="lt-LT"/>
        </w:rPr>
        <w:t>cesta</w:t>
      </w:r>
      <w:proofErr w:type="spellEnd"/>
      <w:r w:rsidRPr="00E92A04">
        <w:rPr>
          <w:szCs w:val="22"/>
          <w:lang w:val="lt-LT"/>
        </w:rPr>
        <w:t xml:space="preserve"> 6</w:t>
      </w:r>
    </w:p>
    <w:p w14:paraId="2D942FA5" w14:textId="77777777" w:rsidR="00C656AB" w:rsidRPr="00E92A04" w:rsidRDefault="00C656AB" w:rsidP="00E92A04">
      <w:pPr>
        <w:widowControl w:val="0"/>
        <w:tabs>
          <w:tab w:val="clear" w:pos="567"/>
        </w:tabs>
        <w:spacing w:line="240" w:lineRule="auto"/>
        <w:rPr>
          <w:szCs w:val="22"/>
          <w:lang w:val="lt-LT"/>
        </w:rPr>
      </w:pPr>
      <w:r w:rsidRPr="00E92A04">
        <w:rPr>
          <w:szCs w:val="22"/>
          <w:lang w:val="lt-LT"/>
        </w:rPr>
        <w:t>8501 Novo mesto</w:t>
      </w:r>
    </w:p>
    <w:p w14:paraId="28F4A150" w14:textId="77777777" w:rsidR="00C656AB" w:rsidRPr="00E92A04" w:rsidRDefault="00C656AB" w:rsidP="00E92A04">
      <w:pPr>
        <w:widowControl w:val="0"/>
        <w:tabs>
          <w:tab w:val="clear" w:pos="567"/>
        </w:tabs>
        <w:spacing w:line="240" w:lineRule="auto"/>
        <w:rPr>
          <w:szCs w:val="22"/>
          <w:lang w:val="lt-LT"/>
        </w:rPr>
      </w:pPr>
      <w:r w:rsidRPr="00E92A04">
        <w:rPr>
          <w:szCs w:val="22"/>
          <w:lang w:val="lt-LT"/>
        </w:rPr>
        <w:t>Slovėnija</w:t>
      </w:r>
    </w:p>
    <w:p w14:paraId="4BDD41C5" w14:textId="77777777" w:rsidR="00C656AB" w:rsidRPr="00E92A04" w:rsidRDefault="00C656AB" w:rsidP="00E92A04">
      <w:pPr>
        <w:widowControl w:val="0"/>
        <w:numPr>
          <w:ilvl w:val="12"/>
          <w:numId w:val="0"/>
        </w:numPr>
        <w:tabs>
          <w:tab w:val="clear" w:pos="567"/>
        </w:tabs>
        <w:spacing w:line="240" w:lineRule="auto"/>
        <w:ind w:right="-2"/>
        <w:rPr>
          <w:szCs w:val="22"/>
          <w:lang w:val="lt-LT"/>
        </w:rPr>
      </w:pPr>
    </w:p>
    <w:p w14:paraId="0230F5E4" w14:textId="77777777" w:rsidR="00C656AB" w:rsidRPr="00E92A04" w:rsidRDefault="00C656AB" w:rsidP="00E92A04">
      <w:pPr>
        <w:widowControl w:val="0"/>
        <w:numPr>
          <w:ilvl w:val="12"/>
          <w:numId w:val="0"/>
        </w:numPr>
        <w:tabs>
          <w:tab w:val="clear" w:pos="567"/>
        </w:tabs>
        <w:spacing w:line="240" w:lineRule="auto"/>
        <w:ind w:right="-2"/>
        <w:rPr>
          <w:szCs w:val="22"/>
          <w:lang w:val="lt-LT"/>
        </w:rPr>
      </w:pPr>
      <w:r w:rsidRPr="00E92A04">
        <w:rPr>
          <w:szCs w:val="22"/>
          <w:lang w:val="lt-LT"/>
        </w:rPr>
        <w:t>arba</w:t>
      </w:r>
    </w:p>
    <w:p w14:paraId="2B55DEB5" w14:textId="77777777" w:rsidR="00C656AB" w:rsidRPr="00E92A04" w:rsidRDefault="00C656AB" w:rsidP="00E92A04">
      <w:pPr>
        <w:widowControl w:val="0"/>
        <w:numPr>
          <w:ilvl w:val="12"/>
          <w:numId w:val="0"/>
        </w:numPr>
        <w:tabs>
          <w:tab w:val="clear" w:pos="567"/>
        </w:tabs>
        <w:spacing w:line="240" w:lineRule="auto"/>
        <w:ind w:right="-2"/>
        <w:rPr>
          <w:szCs w:val="22"/>
          <w:lang w:val="lt-LT"/>
        </w:rPr>
      </w:pPr>
    </w:p>
    <w:p w14:paraId="184D860C" w14:textId="77777777" w:rsidR="00C656AB" w:rsidRPr="00E92A04" w:rsidRDefault="00C656AB" w:rsidP="00E92A04">
      <w:pPr>
        <w:widowControl w:val="0"/>
        <w:numPr>
          <w:ilvl w:val="12"/>
          <w:numId w:val="0"/>
        </w:numPr>
        <w:tabs>
          <w:tab w:val="clear" w:pos="567"/>
        </w:tabs>
        <w:spacing w:line="240" w:lineRule="auto"/>
        <w:ind w:right="-2"/>
        <w:rPr>
          <w:szCs w:val="22"/>
          <w:lang w:val="lt-LT"/>
        </w:rPr>
      </w:pPr>
      <w:r w:rsidRPr="00E92A04">
        <w:rPr>
          <w:szCs w:val="22"/>
          <w:lang w:val="lt-LT"/>
        </w:rPr>
        <w:t xml:space="preserve">TAD </w:t>
      </w:r>
      <w:proofErr w:type="spellStart"/>
      <w:r w:rsidRPr="00E92A04">
        <w:rPr>
          <w:szCs w:val="22"/>
          <w:lang w:val="lt-LT"/>
        </w:rPr>
        <w:t>Pharma</w:t>
      </w:r>
      <w:proofErr w:type="spellEnd"/>
      <w:r w:rsidRPr="00E92A04">
        <w:rPr>
          <w:szCs w:val="22"/>
          <w:lang w:val="lt-LT"/>
        </w:rPr>
        <w:t xml:space="preserve"> </w:t>
      </w:r>
      <w:proofErr w:type="spellStart"/>
      <w:r w:rsidRPr="00E92A04">
        <w:rPr>
          <w:szCs w:val="22"/>
          <w:lang w:val="lt-LT"/>
        </w:rPr>
        <w:t>GmbH</w:t>
      </w:r>
      <w:proofErr w:type="spellEnd"/>
    </w:p>
    <w:p w14:paraId="711C3EFE" w14:textId="77777777" w:rsidR="00C656AB" w:rsidRPr="00E92A04" w:rsidRDefault="00C656AB" w:rsidP="00E92A04">
      <w:pPr>
        <w:widowControl w:val="0"/>
        <w:numPr>
          <w:ilvl w:val="12"/>
          <w:numId w:val="0"/>
        </w:numPr>
        <w:tabs>
          <w:tab w:val="clear" w:pos="567"/>
        </w:tabs>
        <w:spacing w:line="240" w:lineRule="auto"/>
        <w:ind w:right="-2"/>
        <w:rPr>
          <w:szCs w:val="22"/>
          <w:lang w:val="lt-LT"/>
        </w:rPr>
      </w:pPr>
      <w:proofErr w:type="spellStart"/>
      <w:r w:rsidRPr="00E92A04">
        <w:rPr>
          <w:szCs w:val="22"/>
          <w:lang w:val="lt-LT"/>
        </w:rPr>
        <w:lastRenderedPageBreak/>
        <w:t>Heinz-Lohmann-Straße</w:t>
      </w:r>
      <w:proofErr w:type="spellEnd"/>
      <w:r w:rsidRPr="00E92A04">
        <w:rPr>
          <w:szCs w:val="22"/>
          <w:lang w:val="lt-LT"/>
        </w:rPr>
        <w:t xml:space="preserve"> 5</w:t>
      </w:r>
    </w:p>
    <w:p w14:paraId="63A97ECC" w14:textId="77777777" w:rsidR="00C656AB" w:rsidRPr="00E92A04" w:rsidRDefault="00C656AB" w:rsidP="00E92A04">
      <w:pPr>
        <w:widowControl w:val="0"/>
        <w:numPr>
          <w:ilvl w:val="12"/>
          <w:numId w:val="0"/>
        </w:numPr>
        <w:tabs>
          <w:tab w:val="clear" w:pos="567"/>
        </w:tabs>
        <w:spacing w:line="240" w:lineRule="auto"/>
        <w:ind w:right="-2"/>
        <w:rPr>
          <w:szCs w:val="22"/>
          <w:lang w:val="lt-LT"/>
        </w:rPr>
      </w:pPr>
      <w:r w:rsidRPr="00E92A04">
        <w:rPr>
          <w:szCs w:val="22"/>
          <w:lang w:val="lt-LT"/>
        </w:rPr>
        <w:t xml:space="preserve">27472 </w:t>
      </w:r>
      <w:proofErr w:type="spellStart"/>
      <w:r w:rsidRPr="00E92A04">
        <w:rPr>
          <w:szCs w:val="22"/>
          <w:lang w:val="lt-LT"/>
        </w:rPr>
        <w:t>Cuxhaven</w:t>
      </w:r>
      <w:proofErr w:type="spellEnd"/>
    </w:p>
    <w:p w14:paraId="787240EE" w14:textId="77777777" w:rsidR="00C656AB" w:rsidRPr="00E92A04" w:rsidRDefault="00C656AB" w:rsidP="00E92A04">
      <w:pPr>
        <w:widowControl w:val="0"/>
        <w:spacing w:line="240" w:lineRule="auto"/>
        <w:jc w:val="both"/>
        <w:rPr>
          <w:snapToGrid/>
          <w:szCs w:val="22"/>
          <w:lang w:val="lt-LT" w:eastAsia="sl-SI"/>
        </w:rPr>
      </w:pPr>
      <w:r w:rsidRPr="00E92A04">
        <w:rPr>
          <w:szCs w:val="22"/>
          <w:lang w:val="lt-LT"/>
        </w:rPr>
        <w:t>Vokietija</w:t>
      </w:r>
    </w:p>
    <w:p w14:paraId="5231EF15" w14:textId="77777777" w:rsidR="00C656AB" w:rsidRPr="00E92A04" w:rsidRDefault="00C656AB" w:rsidP="00E92A04">
      <w:pPr>
        <w:widowControl w:val="0"/>
        <w:tabs>
          <w:tab w:val="clear" w:pos="567"/>
        </w:tabs>
        <w:spacing w:line="240" w:lineRule="auto"/>
        <w:rPr>
          <w:snapToGrid/>
          <w:szCs w:val="22"/>
          <w:lang w:val="lt-LT" w:eastAsia="sl-SI"/>
        </w:rPr>
      </w:pPr>
    </w:p>
    <w:p w14:paraId="60ADE5F3" w14:textId="77777777" w:rsidR="00C656AB" w:rsidRPr="00E92A04" w:rsidRDefault="00C656AB" w:rsidP="00E92A04">
      <w:pPr>
        <w:widowControl w:val="0"/>
        <w:tabs>
          <w:tab w:val="clear" w:pos="567"/>
        </w:tabs>
        <w:spacing w:line="240" w:lineRule="auto"/>
        <w:rPr>
          <w:snapToGrid/>
          <w:szCs w:val="22"/>
          <w:lang w:val="lt-LT" w:eastAsia="sl-SI"/>
        </w:rPr>
      </w:pPr>
      <w:r w:rsidRPr="00E92A04">
        <w:rPr>
          <w:snapToGrid/>
          <w:szCs w:val="22"/>
          <w:lang w:val="lt-LT" w:eastAsia="sl-SI"/>
        </w:rPr>
        <w:t>Jeigu apie šį vaistą norite sužinoti daugiau, kreipkitės į vietinį registruotojo atstovą.</w:t>
      </w:r>
    </w:p>
    <w:p w14:paraId="0A5B75A5" w14:textId="77777777" w:rsidR="00C656AB" w:rsidRPr="00E92A04" w:rsidRDefault="00C656AB" w:rsidP="00E92A04">
      <w:pPr>
        <w:widowControl w:val="0"/>
        <w:tabs>
          <w:tab w:val="clear" w:pos="567"/>
        </w:tabs>
        <w:spacing w:line="240" w:lineRule="auto"/>
        <w:rPr>
          <w:snapToGrid/>
          <w:szCs w:val="22"/>
          <w:lang w:val="lt-LT" w:eastAsia="sl-SI"/>
        </w:rPr>
      </w:pPr>
    </w:p>
    <w:tbl>
      <w:tblPr>
        <w:tblW w:w="4678" w:type="dxa"/>
        <w:tblInd w:w="-34" w:type="dxa"/>
        <w:tblLayout w:type="fixed"/>
        <w:tblLook w:val="0000" w:firstRow="0" w:lastRow="0" w:firstColumn="0" w:lastColumn="0" w:noHBand="0" w:noVBand="0"/>
      </w:tblPr>
      <w:tblGrid>
        <w:gridCol w:w="4678"/>
      </w:tblGrid>
      <w:tr w:rsidR="00C656AB" w:rsidRPr="00E92A04" w14:paraId="26F9DC3F" w14:textId="77777777" w:rsidTr="00745972">
        <w:tc>
          <w:tcPr>
            <w:tcW w:w="4678" w:type="dxa"/>
          </w:tcPr>
          <w:tbl>
            <w:tblPr>
              <w:tblW w:w="4678" w:type="dxa"/>
              <w:tblLayout w:type="fixed"/>
              <w:tblLook w:val="0000" w:firstRow="0" w:lastRow="0" w:firstColumn="0" w:lastColumn="0" w:noHBand="0" w:noVBand="0"/>
            </w:tblPr>
            <w:tblGrid>
              <w:gridCol w:w="4678"/>
            </w:tblGrid>
            <w:tr w:rsidR="00C656AB" w:rsidRPr="00E92A04" w14:paraId="0A578327" w14:textId="77777777" w:rsidTr="00745972">
              <w:tc>
                <w:tcPr>
                  <w:tcW w:w="4678" w:type="dxa"/>
                </w:tcPr>
                <w:p w14:paraId="71BCF0AA" w14:textId="77777777" w:rsidR="00C656AB" w:rsidRPr="00E92A04" w:rsidRDefault="00C656AB" w:rsidP="00E92A04">
                  <w:pPr>
                    <w:widowControl w:val="0"/>
                    <w:tabs>
                      <w:tab w:val="clear" w:pos="567"/>
                    </w:tabs>
                    <w:spacing w:line="240" w:lineRule="auto"/>
                    <w:rPr>
                      <w:snapToGrid/>
                      <w:szCs w:val="22"/>
                      <w:lang w:val="lt-LT" w:eastAsia="sl-SI"/>
                    </w:rPr>
                  </w:pPr>
                  <w:r w:rsidRPr="00E92A04">
                    <w:rPr>
                      <w:snapToGrid/>
                      <w:szCs w:val="22"/>
                      <w:lang w:val="lt-LT" w:eastAsia="sl-SI"/>
                    </w:rPr>
                    <w:t>UAB KRKA Lietuva</w:t>
                  </w:r>
                </w:p>
                <w:p w14:paraId="78698CA9" w14:textId="77777777" w:rsidR="00C656AB" w:rsidRPr="00E92A04" w:rsidRDefault="00C656AB" w:rsidP="00E92A04">
                  <w:pPr>
                    <w:widowControl w:val="0"/>
                    <w:tabs>
                      <w:tab w:val="clear" w:pos="567"/>
                    </w:tabs>
                    <w:spacing w:line="240" w:lineRule="auto"/>
                    <w:rPr>
                      <w:snapToGrid/>
                      <w:szCs w:val="22"/>
                      <w:lang w:val="lt-LT" w:eastAsia="sl-SI"/>
                    </w:rPr>
                  </w:pPr>
                  <w:r w:rsidRPr="00E92A04">
                    <w:rPr>
                      <w:snapToGrid/>
                      <w:szCs w:val="22"/>
                      <w:lang w:val="lt-LT" w:eastAsia="sl-SI"/>
                    </w:rPr>
                    <w:t>Senasis Ukmergės kelias 4,</w:t>
                  </w:r>
                </w:p>
                <w:p w14:paraId="0446269C" w14:textId="77777777" w:rsidR="00C656AB" w:rsidRPr="00E92A04" w:rsidRDefault="00C656AB" w:rsidP="00E92A04">
                  <w:pPr>
                    <w:widowControl w:val="0"/>
                    <w:tabs>
                      <w:tab w:val="clear" w:pos="567"/>
                    </w:tabs>
                    <w:spacing w:line="240" w:lineRule="auto"/>
                    <w:rPr>
                      <w:snapToGrid/>
                      <w:szCs w:val="22"/>
                      <w:lang w:val="lt-LT" w:eastAsia="sl-SI"/>
                    </w:rPr>
                  </w:pPr>
                  <w:proofErr w:type="spellStart"/>
                  <w:r w:rsidRPr="00E92A04">
                    <w:rPr>
                      <w:snapToGrid/>
                      <w:szCs w:val="22"/>
                      <w:lang w:val="lt-LT" w:eastAsia="sl-SI"/>
                    </w:rPr>
                    <w:t>Užubalių</w:t>
                  </w:r>
                  <w:proofErr w:type="spellEnd"/>
                  <w:r w:rsidRPr="00E92A04">
                    <w:rPr>
                      <w:snapToGrid/>
                      <w:szCs w:val="22"/>
                      <w:lang w:val="lt-LT" w:eastAsia="sl-SI"/>
                    </w:rPr>
                    <w:t xml:space="preserve"> km., Vilniaus r.</w:t>
                  </w:r>
                </w:p>
                <w:p w14:paraId="1243E1DA" w14:textId="77777777" w:rsidR="00C656AB" w:rsidRPr="00E92A04" w:rsidRDefault="00C656AB" w:rsidP="00E92A04">
                  <w:pPr>
                    <w:widowControl w:val="0"/>
                    <w:tabs>
                      <w:tab w:val="clear" w:pos="567"/>
                    </w:tabs>
                    <w:spacing w:line="240" w:lineRule="auto"/>
                    <w:rPr>
                      <w:snapToGrid/>
                      <w:szCs w:val="22"/>
                      <w:lang w:val="lt-LT" w:eastAsia="sl-SI"/>
                    </w:rPr>
                  </w:pPr>
                  <w:r w:rsidRPr="00E92A04">
                    <w:rPr>
                      <w:snapToGrid/>
                      <w:szCs w:val="22"/>
                      <w:lang w:val="lt-LT" w:eastAsia="sl-SI"/>
                    </w:rPr>
                    <w:t>LT - 14013</w:t>
                  </w:r>
                </w:p>
                <w:p w14:paraId="513C1DFE" w14:textId="77777777" w:rsidR="00C656AB" w:rsidRPr="00E92A04" w:rsidRDefault="00C656AB" w:rsidP="00E92A04">
                  <w:pPr>
                    <w:widowControl w:val="0"/>
                    <w:tabs>
                      <w:tab w:val="clear" w:pos="567"/>
                    </w:tabs>
                    <w:spacing w:line="240" w:lineRule="auto"/>
                    <w:rPr>
                      <w:snapToGrid/>
                      <w:szCs w:val="22"/>
                      <w:lang w:val="lt-LT" w:eastAsia="sl-SI"/>
                    </w:rPr>
                  </w:pPr>
                  <w:r w:rsidRPr="00E92A04">
                    <w:rPr>
                      <w:snapToGrid/>
                      <w:szCs w:val="22"/>
                      <w:lang w:val="lt-LT" w:eastAsia="sl-SI"/>
                    </w:rPr>
                    <w:t>Tel. + 370 5 236 27 40</w:t>
                  </w:r>
                </w:p>
              </w:tc>
            </w:tr>
          </w:tbl>
          <w:p w14:paraId="5A4F1588" w14:textId="77777777" w:rsidR="00C656AB" w:rsidRPr="00E92A04" w:rsidRDefault="00C656AB" w:rsidP="00E92A04">
            <w:pPr>
              <w:widowControl w:val="0"/>
              <w:tabs>
                <w:tab w:val="clear" w:pos="567"/>
                <w:tab w:val="left" w:pos="-720"/>
              </w:tabs>
              <w:spacing w:line="240" w:lineRule="auto"/>
              <w:rPr>
                <w:snapToGrid/>
                <w:szCs w:val="22"/>
                <w:lang w:val="lt-LT" w:eastAsia="sl-SI"/>
              </w:rPr>
            </w:pPr>
          </w:p>
        </w:tc>
      </w:tr>
    </w:tbl>
    <w:p w14:paraId="5A832E8F" w14:textId="77777777" w:rsidR="00763E87" w:rsidRPr="00E92A04" w:rsidRDefault="00763E87" w:rsidP="00E92A04">
      <w:pPr>
        <w:widowControl w:val="0"/>
        <w:numPr>
          <w:ilvl w:val="12"/>
          <w:numId w:val="0"/>
        </w:numPr>
        <w:spacing w:line="240" w:lineRule="auto"/>
        <w:ind w:right="-2"/>
        <w:rPr>
          <w:b/>
          <w:i/>
          <w:szCs w:val="22"/>
          <w:lang w:val="lt-LT"/>
        </w:rPr>
      </w:pPr>
    </w:p>
    <w:p w14:paraId="759DFD56" w14:textId="77777777" w:rsidR="00F118CD" w:rsidRPr="00E92A04" w:rsidRDefault="00F118CD" w:rsidP="00E92A04">
      <w:pPr>
        <w:widowControl w:val="0"/>
        <w:numPr>
          <w:ilvl w:val="12"/>
          <w:numId w:val="0"/>
        </w:numPr>
        <w:spacing w:line="240" w:lineRule="auto"/>
        <w:ind w:right="-2"/>
        <w:rPr>
          <w:b/>
          <w:szCs w:val="22"/>
          <w:lang w:val="lt-LT"/>
        </w:rPr>
      </w:pPr>
      <w:r w:rsidRPr="00E92A04">
        <w:rPr>
          <w:b/>
          <w:szCs w:val="22"/>
          <w:lang w:val="lt-LT"/>
        </w:rPr>
        <w:t>Šis vaistas EEE valstybėse narėse registruotas tokiais pavadinimais:</w:t>
      </w:r>
    </w:p>
    <w:p w14:paraId="490CC0D5" w14:textId="77777777" w:rsidR="00763E87" w:rsidRPr="00E92A04" w:rsidRDefault="00763E87" w:rsidP="00E92A04">
      <w:pPr>
        <w:widowControl w:val="0"/>
        <w:numPr>
          <w:ilvl w:val="12"/>
          <w:numId w:val="0"/>
        </w:numPr>
        <w:spacing w:line="240" w:lineRule="auto"/>
        <w:ind w:right="-2"/>
        <w:rPr>
          <w:szCs w:val="22"/>
          <w:lang w:val="lt-LT"/>
        </w:rPr>
      </w:pP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835"/>
      </w:tblGrid>
      <w:tr w:rsidR="00F118CD" w:rsidRPr="00E92A04" w14:paraId="1DE7BA66" w14:textId="77777777" w:rsidTr="00E4059F">
        <w:tc>
          <w:tcPr>
            <w:tcW w:w="4536" w:type="dxa"/>
          </w:tcPr>
          <w:p w14:paraId="094E7723" w14:textId="77777777" w:rsidR="00F118CD" w:rsidRPr="00E92A04" w:rsidRDefault="00F118CD" w:rsidP="00E92A04">
            <w:pPr>
              <w:widowControl w:val="0"/>
              <w:numPr>
                <w:ilvl w:val="12"/>
                <w:numId w:val="0"/>
              </w:numPr>
              <w:spacing w:line="240" w:lineRule="auto"/>
              <w:ind w:right="-2"/>
              <w:rPr>
                <w:b/>
                <w:szCs w:val="22"/>
                <w:lang w:val="lt-LT"/>
              </w:rPr>
            </w:pPr>
            <w:r w:rsidRPr="00E92A04">
              <w:rPr>
                <w:b/>
                <w:szCs w:val="22"/>
                <w:lang w:val="lt-LT"/>
              </w:rPr>
              <w:t>Valstybės narės pavadinimas</w:t>
            </w:r>
          </w:p>
        </w:tc>
        <w:tc>
          <w:tcPr>
            <w:tcW w:w="2835" w:type="dxa"/>
          </w:tcPr>
          <w:p w14:paraId="223D1F55" w14:textId="77777777" w:rsidR="00F118CD" w:rsidRPr="00E92A04" w:rsidRDefault="00F118CD" w:rsidP="00E92A04">
            <w:pPr>
              <w:widowControl w:val="0"/>
              <w:numPr>
                <w:ilvl w:val="12"/>
                <w:numId w:val="0"/>
              </w:numPr>
              <w:spacing w:line="240" w:lineRule="auto"/>
              <w:ind w:right="-2"/>
              <w:rPr>
                <w:b/>
                <w:szCs w:val="22"/>
                <w:lang w:val="lt-LT"/>
              </w:rPr>
            </w:pPr>
            <w:r w:rsidRPr="00E92A04">
              <w:rPr>
                <w:b/>
                <w:szCs w:val="22"/>
                <w:lang w:val="lt-LT"/>
              </w:rPr>
              <w:t>Vaisto pavadinimas</w:t>
            </w:r>
          </w:p>
        </w:tc>
      </w:tr>
      <w:tr w:rsidR="00353E64" w:rsidRPr="00E92A04" w14:paraId="3DD94770" w14:textId="77777777" w:rsidTr="00E4059F">
        <w:tc>
          <w:tcPr>
            <w:tcW w:w="4536" w:type="dxa"/>
          </w:tcPr>
          <w:p w14:paraId="5DE6AF93" w14:textId="77777777" w:rsidR="00353E64" w:rsidRPr="00E92A04" w:rsidRDefault="00353E64" w:rsidP="00E92A04">
            <w:pPr>
              <w:widowControl w:val="0"/>
              <w:numPr>
                <w:ilvl w:val="12"/>
                <w:numId w:val="0"/>
              </w:numPr>
              <w:spacing w:line="240" w:lineRule="auto"/>
              <w:ind w:right="-2"/>
              <w:rPr>
                <w:szCs w:val="22"/>
                <w:lang w:val="lt-LT"/>
              </w:rPr>
            </w:pPr>
            <w:r w:rsidRPr="00E92A04">
              <w:rPr>
                <w:szCs w:val="22"/>
                <w:lang w:val="lt-LT"/>
              </w:rPr>
              <w:t>Bulgarija</w:t>
            </w:r>
          </w:p>
        </w:tc>
        <w:tc>
          <w:tcPr>
            <w:tcW w:w="2835" w:type="dxa"/>
          </w:tcPr>
          <w:p w14:paraId="75EA700B" w14:textId="77777777" w:rsidR="00353E64" w:rsidRPr="00E92A04" w:rsidRDefault="00671795" w:rsidP="00E92A04">
            <w:pPr>
              <w:widowControl w:val="0"/>
              <w:numPr>
                <w:ilvl w:val="12"/>
                <w:numId w:val="0"/>
              </w:numPr>
              <w:spacing w:line="240" w:lineRule="auto"/>
              <w:ind w:right="-2"/>
              <w:rPr>
                <w:szCs w:val="22"/>
                <w:lang w:val="lt-LT"/>
              </w:rPr>
            </w:pPr>
            <w:proofErr w:type="spellStart"/>
            <w:r w:rsidRPr="00E92A04">
              <w:rPr>
                <w:szCs w:val="22"/>
                <w:lang w:val="ru-RU"/>
              </w:rPr>
              <w:t>Слийпзон</w:t>
            </w:r>
            <w:proofErr w:type="spellEnd"/>
          </w:p>
        </w:tc>
      </w:tr>
      <w:tr w:rsidR="00353E64" w:rsidRPr="00E92A04" w14:paraId="199FDE6F" w14:textId="77777777" w:rsidTr="00E4059F">
        <w:tc>
          <w:tcPr>
            <w:tcW w:w="4536" w:type="dxa"/>
          </w:tcPr>
          <w:p w14:paraId="53966DD3" w14:textId="77777777" w:rsidR="00353E64" w:rsidRPr="00E92A04" w:rsidRDefault="00353E64" w:rsidP="00E92A04">
            <w:pPr>
              <w:widowControl w:val="0"/>
              <w:numPr>
                <w:ilvl w:val="12"/>
                <w:numId w:val="0"/>
              </w:numPr>
              <w:spacing w:line="240" w:lineRule="auto"/>
              <w:ind w:right="-2"/>
              <w:rPr>
                <w:szCs w:val="22"/>
                <w:lang w:val="lt-LT"/>
              </w:rPr>
            </w:pPr>
            <w:r w:rsidRPr="00E92A04">
              <w:rPr>
                <w:szCs w:val="22"/>
                <w:lang w:val="lt-LT"/>
              </w:rPr>
              <w:t xml:space="preserve">Čekija, Vokietija, Ispanija, Portugalija, Rumunija, </w:t>
            </w:r>
            <w:r w:rsidR="00671795" w:rsidRPr="00E92A04">
              <w:rPr>
                <w:szCs w:val="22"/>
                <w:lang w:val="lt-LT"/>
              </w:rPr>
              <w:t>Slovakija</w:t>
            </w:r>
          </w:p>
        </w:tc>
        <w:tc>
          <w:tcPr>
            <w:tcW w:w="2835" w:type="dxa"/>
          </w:tcPr>
          <w:p w14:paraId="4D002532" w14:textId="77777777" w:rsidR="00353E64" w:rsidRPr="00E92A04" w:rsidRDefault="00353E64" w:rsidP="00E92A04">
            <w:pPr>
              <w:widowControl w:val="0"/>
              <w:numPr>
                <w:ilvl w:val="12"/>
                <w:numId w:val="0"/>
              </w:numPr>
              <w:spacing w:line="240" w:lineRule="auto"/>
              <w:ind w:right="-2"/>
              <w:rPr>
                <w:szCs w:val="22"/>
                <w:lang w:val="lt-LT"/>
              </w:rPr>
            </w:pPr>
            <w:proofErr w:type="spellStart"/>
            <w:r w:rsidRPr="00E92A04">
              <w:rPr>
                <w:szCs w:val="22"/>
                <w:lang w:val="lt-LT"/>
              </w:rPr>
              <w:t>Dornite</w:t>
            </w:r>
            <w:proofErr w:type="spellEnd"/>
          </w:p>
        </w:tc>
      </w:tr>
      <w:tr w:rsidR="00671795" w:rsidRPr="00E92A04" w14:paraId="12698A9D" w14:textId="77777777" w:rsidTr="00E4059F">
        <w:tc>
          <w:tcPr>
            <w:tcW w:w="4536" w:type="dxa"/>
          </w:tcPr>
          <w:p w14:paraId="2525180D" w14:textId="77777777" w:rsidR="00671795" w:rsidRPr="00E92A04" w:rsidRDefault="00671795" w:rsidP="00E92A04">
            <w:pPr>
              <w:widowControl w:val="0"/>
              <w:numPr>
                <w:ilvl w:val="12"/>
                <w:numId w:val="0"/>
              </w:numPr>
              <w:spacing w:line="240" w:lineRule="auto"/>
              <w:ind w:right="-2"/>
              <w:rPr>
                <w:szCs w:val="22"/>
                <w:lang w:val="lt-LT"/>
              </w:rPr>
            </w:pPr>
            <w:r w:rsidRPr="00E92A04">
              <w:rPr>
                <w:szCs w:val="22"/>
                <w:lang w:val="lt-LT"/>
              </w:rPr>
              <w:t>Lenkija</w:t>
            </w:r>
          </w:p>
        </w:tc>
        <w:tc>
          <w:tcPr>
            <w:tcW w:w="2835" w:type="dxa"/>
          </w:tcPr>
          <w:p w14:paraId="1B186864" w14:textId="77777777" w:rsidR="00671795" w:rsidRPr="00E92A04" w:rsidRDefault="00671795" w:rsidP="00E92A04">
            <w:pPr>
              <w:widowControl w:val="0"/>
              <w:numPr>
                <w:ilvl w:val="12"/>
                <w:numId w:val="0"/>
              </w:numPr>
              <w:spacing w:line="240" w:lineRule="auto"/>
              <w:ind w:right="-2"/>
              <w:rPr>
                <w:szCs w:val="22"/>
                <w:lang w:val="lt-LT"/>
              </w:rPr>
            </w:pPr>
            <w:proofErr w:type="spellStart"/>
            <w:r w:rsidRPr="00E92A04">
              <w:rPr>
                <w:szCs w:val="22"/>
              </w:rPr>
              <w:t>Nitedor</w:t>
            </w:r>
            <w:proofErr w:type="spellEnd"/>
          </w:p>
        </w:tc>
      </w:tr>
      <w:tr w:rsidR="00353E64" w:rsidRPr="00E92A04" w14:paraId="3A722585" w14:textId="77777777" w:rsidTr="00E4059F">
        <w:tc>
          <w:tcPr>
            <w:tcW w:w="4536" w:type="dxa"/>
          </w:tcPr>
          <w:p w14:paraId="75F76B0B" w14:textId="77777777" w:rsidR="00353E64" w:rsidRPr="00E92A04" w:rsidRDefault="00353E64" w:rsidP="00E92A04">
            <w:pPr>
              <w:widowControl w:val="0"/>
              <w:numPr>
                <w:ilvl w:val="12"/>
                <w:numId w:val="0"/>
              </w:numPr>
              <w:spacing w:line="240" w:lineRule="auto"/>
              <w:ind w:right="-2"/>
              <w:rPr>
                <w:szCs w:val="22"/>
                <w:lang w:val="lt-LT"/>
              </w:rPr>
            </w:pPr>
            <w:r w:rsidRPr="00E92A04">
              <w:rPr>
                <w:szCs w:val="22"/>
                <w:lang w:val="lt-LT"/>
              </w:rPr>
              <w:t xml:space="preserve">Estija, Kroatija </w:t>
            </w:r>
          </w:p>
        </w:tc>
        <w:tc>
          <w:tcPr>
            <w:tcW w:w="2835" w:type="dxa"/>
          </w:tcPr>
          <w:p w14:paraId="2FD2862C" w14:textId="77777777" w:rsidR="00353E64" w:rsidRPr="00E92A04" w:rsidRDefault="00353E64" w:rsidP="00E92A04">
            <w:pPr>
              <w:widowControl w:val="0"/>
              <w:numPr>
                <w:ilvl w:val="12"/>
                <w:numId w:val="0"/>
              </w:numPr>
              <w:spacing w:line="240" w:lineRule="auto"/>
              <w:ind w:right="-2"/>
              <w:rPr>
                <w:szCs w:val="22"/>
                <w:lang w:val="lt-LT"/>
              </w:rPr>
            </w:pPr>
            <w:proofErr w:type="spellStart"/>
            <w:r w:rsidRPr="00E92A04">
              <w:rPr>
                <w:szCs w:val="22"/>
                <w:lang w:val="lt-LT"/>
              </w:rPr>
              <w:t>Calmesan</w:t>
            </w:r>
            <w:proofErr w:type="spellEnd"/>
          </w:p>
        </w:tc>
      </w:tr>
      <w:tr w:rsidR="00353E64" w:rsidRPr="00E92A04" w14:paraId="3CD58222" w14:textId="77777777" w:rsidTr="00E4059F">
        <w:tc>
          <w:tcPr>
            <w:tcW w:w="4536" w:type="dxa"/>
          </w:tcPr>
          <w:p w14:paraId="4816297F" w14:textId="32143E5B" w:rsidR="00353E64" w:rsidRPr="00E92A04" w:rsidRDefault="00353E64" w:rsidP="00A66F12">
            <w:pPr>
              <w:widowControl w:val="0"/>
              <w:numPr>
                <w:ilvl w:val="12"/>
                <w:numId w:val="0"/>
              </w:numPr>
              <w:spacing w:line="240" w:lineRule="auto"/>
              <w:ind w:right="-2"/>
              <w:rPr>
                <w:szCs w:val="22"/>
                <w:lang w:val="lt-LT"/>
              </w:rPr>
            </w:pPr>
            <w:r w:rsidRPr="00E92A04">
              <w:rPr>
                <w:szCs w:val="22"/>
                <w:lang w:val="lt-LT"/>
              </w:rPr>
              <w:t xml:space="preserve">Latvija, </w:t>
            </w:r>
            <w:r w:rsidR="00671795" w:rsidRPr="00E92A04">
              <w:rPr>
                <w:szCs w:val="22"/>
                <w:lang w:val="lt-LT"/>
              </w:rPr>
              <w:t>Slovėnija</w:t>
            </w:r>
          </w:p>
        </w:tc>
        <w:tc>
          <w:tcPr>
            <w:tcW w:w="2835" w:type="dxa"/>
          </w:tcPr>
          <w:p w14:paraId="1542C03C" w14:textId="77777777" w:rsidR="00353E64" w:rsidRPr="00E92A04" w:rsidRDefault="00353E64" w:rsidP="00A66F12">
            <w:pPr>
              <w:widowControl w:val="0"/>
              <w:numPr>
                <w:ilvl w:val="12"/>
                <w:numId w:val="0"/>
              </w:numPr>
              <w:spacing w:line="240" w:lineRule="auto"/>
              <w:ind w:right="-2"/>
              <w:rPr>
                <w:szCs w:val="22"/>
                <w:lang w:val="lt-LT"/>
              </w:rPr>
            </w:pPr>
            <w:proofErr w:type="spellStart"/>
            <w:r w:rsidRPr="00E92A04">
              <w:rPr>
                <w:szCs w:val="22"/>
                <w:lang w:val="lt-LT"/>
              </w:rPr>
              <w:t>Noctiben</w:t>
            </w:r>
            <w:proofErr w:type="spellEnd"/>
          </w:p>
        </w:tc>
      </w:tr>
      <w:tr w:rsidR="00A66F12" w:rsidRPr="00E92A04" w14:paraId="519B9F97" w14:textId="77777777" w:rsidTr="00E4059F">
        <w:tc>
          <w:tcPr>
            <w:tcW w:w="4536" w:type="dxa"/>
          </w:tcPr>
          <w:p w14:paraId="65EE1F00" w14:textId="5543BF55" w:rsidR="00A66F12" w:rsidRPr="00E92A04" w:rsidRDefault="00A66F12" w:rsidP="00E92A04">
            <w:pPr>
              <w:widowControl w:val="0"/>
              <w:numPr>
                <w:ilvl w:val="12"/>
                <w:numId w:val="0"/>
              </w:numPr>
              <w:spacing w:line="240" w:lineRule="auto"/>
              <w:ind w:right="-2"/>
              <w:rPr>
                <w:szCs w:val="22"/>
                <w:lang w:val="lt-LT"/>
              </w:rPr>
            </w:pPr>
            <w:r>
              <w:rPr>
                <w:szCs w:val="22"/>
                <w:lang w:val="lt-LT"/>
              </w:rPr>
              <w:t>Lietuva</w:t>
            </w:r>
          </w:p>
        </w:tc>
        <w:tc>
          <w:tcPr>
            <w:tcW w:w="2835" w:type="dxa"/>
          </w:tcPr>
          <w:p w14:paraId="7B283C3B" w14:textId="77777777" w:rsidR="00A66F12" w:rsidRPr="00E92A04" w:rsidDel="00A66F12" w:rsidRDefault="00A66F12" w:rsidP="00E92A04">
            <w:pPr>
              <w:widowControl w:val="0"/>
              <w:numPr>
                <w:ilvl w:val="12"/>
                <w:numId w:val="0"/>
              </w:numPr>
              <w:spacing w:line="240" w:lineRule="auto"/>
              <w:ind w:right="-2"/>
              <w:rPr>
                <w:szCs w:val="22"/>
                <w:lang w:val="lt-LT"/>
              </w:rPr>
            </w:pPr>
            <w:proofErr w:type="spellStart"/>
            <w:r>
              <w:rPr>
                <w:szCs w:val="22"/>
                <w:lang w:val="lt-LT"/>
              </w:rPr>
              <w:t>Doxylamine</w:t>
            </w:r>
            <w:proofErr w:type="spellEnd"/>
            <w:r>
              <w:rPr>
                <w:szCs w:val="22"/>
                <w:lang w:val="lt-LT"/>
              </w:rPr>
              <w:t xml:space="preserve"> </w:t>
            </w:r>
            <w:proofErr w:type="spellStart"/>
            <w:r>
              <w:rPr>
                <w:szCs w:val="22"/>
                <w:lang w:val="lt-LT"/>
              </w:rPr>
              <w:t>Krka</w:t>
            </w:r>
            <w:proofErr w:type="spellEnd"/>
          </w:p>
        </w:tc>
      </w:tr>
      <w:tr w:rsidR="005A6A3F" w:rsidRPr="00E92A04" w14:paraId="459544BA" w14:textId="77777777" w:rsidTr="00E4059F">
        <w:tc>
          <w:tcPr>
            <w:tcW w:w="4536" w:type="dxa"/>
          </w:tcPr>
          <w:p w14:paraId="5A463CF2" w14:textId="77777777" w:rsidR="005A6A3F" w:rsidRPr="00E92A04" w:rsidRDefault="005A6A3F" w:rsidP="00E92A04">
            <w:pPr>
              <w:widowControl w:val="0"/>
              <w:numPr>
                <w:ilvl w:val="12"/>
                <w:numId w:val="0"/>
              </w:numPr>
              <w:spacing w:line="240" w:lineRule="auto"/>
              <w:ind w:right="-2"/>
              <w:rPr>
                <w:szCs w:val="22"/>
                <w:lang w:val="lt-LT"/>
              </w:rPr>
            </w:pPr>
            <w:r w:rsidRPr="00E92A04">
              <w:rPr>
                <w:szCs w:val="22"/>
                <w:lang w:val="lt-LT"/>
              </w:rPr>
              <w:t>Vengrija</w:t>
            </w:r>
          </w:p>
        </w:tc>
        <w:tc>
          <w:tcPr>
            <w:tcW w:w="2835" w:type="dxa"/>
          </w:tcPr>
          <w:p w14:paraId="539CE8A1" w14:textId="77777777" w:rsidR="005A6A3F" w:rsidRPr="00E92A04" w:rsidRDefault="005A6A3F" w:rsidP="00E92A04">
            <w:pPr>
              <w:widowControl w:val="0"/>
              <w:numPr>
                <w:ilvl w:val="12"/>
                <w:numId w:val="0"/>
              </w:numPr>
              <w:spacing w:line="240" w:lineRule="auto"/>
              <w:ind w:right="-2"/>
              <w:rPr>
                <w:szCs w:val="22"/>
                <w:lang w:val="lt-LT"/>
              </w:rPr>
            </w:pPr>
            <w:proofErr w:type="spellStart"/>
            <w:r w:rsidRPr="00E92A04">
              <w:rPr>
                <w:szCs w:val="22"/>
                <w:lang w:val="lt-LT"/>
              </w:rPr>
              <w:t>Doxylamin</w:t>
            </w:r>
            <w:proofErr w:type="spellEnd"/>
            <w:r w:rsidRPr="00E92A04">
              <w:rPr>
                <w:szCs w:val="22"/>
                <w:lang w:val="lt-LT"/>
              </w:rPr>
              <w:t xml:space="preserve"> </w:t>
            </w:r>
            <w:proofErr w:type="spellStart"/>
            <w:r w:rsidRPr="00E92A04">
              <w:rPr>
                <w:szCs w:val="22"/>
                <w:lang w:val="lt-LT"/>
              </w:rPr>
              <w:t>Krka</w:t>
            </w:r>
            <w:proofErr w:type="spellEnd"/>
          </w:p>
        </w:tc>
        <w:bookmarkStart w:id="1" w:name="_GoBack"/>
        <w:bookmarkEnd w:id="1"/>
      </w:tr>
    </w:tbl>
    <w:p w14:paraId="0A7A5E0D" w14:textId="77777777" w:rsidR="00353E64" w:rsidRPr="00E92A04" w:rsidRDefault="00353E64" w:rsidP="00E92A04">
      <w:pPr>
        <w:widowControl w:val="0"/>
        <w:numPr>
          <w:ilvl w:val="12"/>
          <w:numId w:val="0"/>
        </w:numPr>
        <w:spacing w:line="240" w:lineRule="auto"/>
        <w:ind w:right="-2"/>
        <w:rPr>
          <w:szCs w:val="22"/>
          <w:lang w:val="lt-LT"/>
        </w:rPr>
      </w:pPr>
    </w:p>
    <w:p w14:paraId="1376E155" w14:textId="35255392" w:rsidR="00E92A04" w:rsidRDefault="00353E64" w:rsidP="00E92A04">
      <w:pPr>
        <w:widowControl w:val="0"/>
        <w:numPr>
          <w:ilvl w:val="12"/>
          <w:numId w:val="0"/>
        </w:numPr>
        <w:spacing w:line="240" w:lineRule="auto"/>
        <w:ind w:right="-2"/>
        <w:rPr>
          <w:b/>
          <w:szCs w:val="22"/>
          <w:lang w:val="lt-LT"/>
        </w:rPr>
      </w:pPr>
      <w:r w:rsidRPr="00E92A04">
        <w:rPr>
          <w:b/>
          <w:szCs w:val="22"/>
          <w:lang w:val="lt-LT"/>
        </w:rPr>
        <w:t>Šis pakuotės lapelis paskutinį kartą peržiūrėtas</w:t>
      </w:r>
      <w:r w:rsidR="00F74F79">
        <w:rPr>
          <w:b/>
          <w:szCs w:val="22"/>
          <w:lang w:val="lt-LT"/>
        </w:rPr>
        <w:t xml:space="preserve"> 2018-10-08.</w:t>
      </w:r>
    </w:p>
    <w:p w14:paraId="52AF2DBA" w14:textId="77777777" w:rsidR="00353E64" w:rsidRPr="00E92A04" w:rsidRDefault="00353E64" w:rsidP="00E92A04">
      <w:pPr>
        <w:widowControl w:val="0"/>
        <w:numPr>
          <w:ilvl w:val="12"/>
          <w:numId w:val="0"/>
        </w:numPr>
        <w:spacing w:line="240" w:lineRule="auto"/>
        <w:ind w:right="-2"/>
        <w:rPr>
          <w:szCs w:val="22"/>
          <w:lang w:val="lt-LT"/>
        </w:rPr>
      </w:pPr>
    </w:p>
    <w:p w14:paraId="257A2D16" w14:textId="77777777" w:rsidR="00763E87" w:rsidRPr="00E92A04" w:rsidRDefault="00763E87" w:rsidP="00E92A04">
      <w:pPr>
        <w:widowControl w:val="0"/>
        <w:numPr>
          <w:ilvl w:val="12"/>
          <w:numId w:val="0"/>
        </w:numPr>
        <w:spacing w:line="240" w:lineRule="auto"/>
        <w:ind w:right="-2"/>
        <w:rPr>
          <w:szCs w:val="22"/>
          <w:lang w:val="lt-LT"/>
        </w:rPr>
      </w:pPr>
    </w:p>
    <w:p w14:paraId="5B2069C6" w14:textId="77777777" w:rsidR="00EC46F9" w:rsidRPr="00E92A04" w:rsidRDefault="00763E87" w:rsidP="00E92A04">
      <w:pPr>
        <w:widowControl w:val="0"/>
        <w:numPr>
          <w:ilvl w:val="12"/>
          <w:numId w:val="0"/>
        </w:numPr>
        <w:spacing w:line="240" w:lineRule="auto"/>
        <w:ind w:right="-2"/>
        <w:rPr>
          <w:szCs w:val="22"/>
          <w:lang w:val="lt-LT"/>
        </w:rPr>
      </w:pPr>
      <w:r w:rsidRPr="00E92A04">
        <w:rPr>
          <w:szCs w:val="22"/>
          <w:lang w:val="lt-LT"/>
        </w:rPr>
        <w:t>Išsami informacija apie šį vaistą pateikiama Valstybinės vaistų kontrolės tarnybos prie Lietuvos Respublikos sveikatos apsaugos ministerijos tinklalapyje</w:t>
      </w:r>
      <w:r w:rsidRPr="00E92A04">
        <w:rPr>
          <w:i/>
          <w:szCs w:val="22"/>
          <w:lang w:val="lt-LT"/>
        </w:rPr>
        <w:t xml:space="preserve"> </w:t>
      </w:r>
      <w:hyperlink r:id="rId14" w:history="1">
        <w:r w:rsidRPr="00E92A04">
          <w:rPr>
            <w:rFonts w:eastAsia="SimSun"/>
            <w:color w:val="0000FF"/>
            <w:szCs w:val="22"/>
            <w:u w:val="single"/>
            <w:lang w:val="lt-LT"/>
          </w:rPr>
          <w:t>http://www.vvkt.lt/</w:t>
        </w:r>
      </w:hyperlink>
      <w:r w:rsidRPr="00E92A04">
        <w:rPr>
          <w:szCs w:val="22"/>
          <w:lang w:val="lt-LT"/>
        </w:rPr>
        <w:t>.</w:t>
      </w:r>
    </w:p>
    <w:sectPr w:rsidR="00EC46F9" w:rsidRPr="00E92A04" w:rsidSect="00717B10">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8A0F0" w14:textId="77777777" w:rsidR="00C76E8A" w:rsidRDefault="00C76E8A">
      <w:pPr>
        <w:spacing w:line="240" w:lineRule="auto"/>
      </w:pPr>
      <w:r>
        <w:separator/>
      </w:r>
    </w:p>
  </w:endnote>
  <w:endnote w:type="continuationSeparator" w:id="0">
    <w:p w14:paraId="49BA06B0" w14:textId="77777777" w:rsidR="00C76E8A" w:rsidRDefault="00C76E8A">
      <w:pPr>
        <w:spacing w:line="240" w:lineRule="auto"/>
      </w:pPr>
      <w:r>
        <w:continuationSeparator/>
      </w:r>
    </w:p>
  </w:endnote>
  <w:endnote w:type="continuationNotice" w:id="1">
    <w:p w14:paraId="1EE3C200" w14:textId="77777777" w:rsidR="00C76E8A" w:rsidRDefault="00C76E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6C765" w14:textId="77777777" w:rsidR="000E6DD6" w:rsidRDefault="000E6DD6">
    <w:pPr>
      <w:pStyle w:val="Footer"/>
      <w:jc w:val="center"/>
    </w:pPr>
  </w:p>
  <w:p w14:paraId="1E9C27D7" w14:textId="77777777" w:rsidR="000E6DD6" w:rsidRDefault="000E6D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586A0" w14:textId="77777777" w:rsidR="00C76E8A" w:rsidRDefault="00C76E8A">
      <w:pPr>
        <w:spacing w:line="240" w:lineRule="auto"/>
      </w:pPr>
      <w:r>
        <w:separator/>
      </w:r>
    </w:p>
  </w:footnote>
  <w:footnote w:type="continuationSeparator" w:id="0">
    <w:p w14:paraId="403F3951" w14:textId="77777777" w:rsidR="00C76E8A" w:rsidRDefault="00C76E8A">
      <w:pPr>
        <w:spacing w:line="240" w:lineRule="auto"/>
      </w:pPr>
      <w:r>
        <w:continuationSeparator/>
      </w:r>
    </w:p>
  </w:footnote>
  <w:footnote w:type="continuationNotice" w:id="1">
    <w:p w14:paraId="4150D92D" w14:textId="77777777" w:rsidR="00C76E8A" w:rsidRDefault="00C76E8A">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86CDC"/>
    <w:multiLevelType w:val="hybridMultilevel"/>
    <w:tmpl w:val="F114353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9332CF"/>
    <w:multiLevelType w:val="hybridMultilevel"/>
    <w:tmpl w:val="B31E0C7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B3423"/>
    <w:multiLevelType w:val="hybridMultilevel"/>
    <w:tmpl w:val="E63C3CF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745407"/>
    <w:multiLevelType w:val="hybridMultilevel"/>
    <w:tmpl w:val="60C035B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741049"/>
    <w:multiLevelType w:val="hybridMultilevel"/>
    <w:tmpl w:val="E02209D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4A7340"/>
    <w:multiLevelType w:val="hybridMultilevel"/>
    <w:tmpl w:val="510A64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66CB3"/>
    <w:multiLevelType w:val="hybridMultilevel"/>
    <w:tmpl w:val="D3501E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AC1296"/>
    <w:multiLevelType w:val="hybridMultilevel"/>
    <w:tmpl w:val="8502122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E2530D"/>
    <w:multiLevelType w:val="hybridMultilevel"/>
    <w:tmpl w:val="D60AC262"/>
    <w:lvl w:ilvl="0" w:tplc="5C582D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031B45"/>
    <w:multiLevelType w:val="hybridMultilevel"/>
    <w:tmpl w:val="B1D260E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ECC5905"/>
    <w:multiLevelType w:val="hybridMultilevel"/>
    <w:tmpl w:val="B27CB0F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995257E"/>
    <w:multiLevelType w:val="hybridMultilevel"/>
    <w:tmpl w:val="3E5CCCAA"/>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1454C1"/>
    <w:multiLevelType w:val="hybridMultilevel"/>
    <w:tmpl w:val="866094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A62C31"/>
    <w:multiLevelType w:val="hybridMultilevel"/>
    <w:tmpl w:val="21485278"/>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F053DF"/>
    <w:multiLevelType w:val="hybridMultilevel"/>
    <w:tmpl w:val="B868FACC"/>
    <w:lvl w:ilvl="0" w:tplc="5C582D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4D2CFF"/>
    <w:multiLevelType w:val="hybridMultilevel"/>
    <w:tmpl w:val="DBF00C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B3904"/>
    <w:multiLevelType w:val="hybridMultilevel"/>
    <w:tmpl w:val="31D2B984"/>
    <w:lvl w:ilvl="0" w:tplc="5C582D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6C1A7A"/>
    <w:multiLevelType w:val="hybridMultilevel"/>
    <w:tmpl w:val="F30E153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0A4CDF"/>
    <w:multiLevelType w:val="hybridMultilevel"/>
    <w:tmpl w:val="9954A2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480EA0"/>
    <w:multiLevelType w:val="hybridMultilevel"/>
    <w:tmpl w:val="71F0883A"/>
    <w:lvl w:ilvl="0" w:tplc="5C582D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373E41"/>
    <w:multiLevelType w:val="hybridMultilevel"/>
    <w:tmpl w:val="35F43BE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D32369F"/>
    <w:multiLevelType w:val="hybridMultilevel"/>
    <w:tmpl w:val="66D0ACE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6"/>
  </w:num>
  <w:num w:numId="7">
    <w:abstractNumId w:val="14"/>
  </w:num>
  <w:num w:numId="8">
    <w:abstractNumId w:val="22"/>
  </w:num>
  <w:num w:numId="9">
    <w:abstractNumId w:val="8"/>
  </w:num>
  <w:num w:numId="10">
    <w:abstractNumId w:val="10"/>
  </w:num>
  <w:num w:numId="11">
    <w:abstractNumId w:val="18"/>
  </w:num>
  <w:num w:numId="12">
    <w:abstractNumId w:val="13"/>
  </w:num>
  <w:num w:numId="13">
    <w:abstractNumId w:val="15"/>
  </w:num>
  <w:num w:numId="14">
    <w:abstractNumId w:val="9"/>
  </w:num>
  <w:num w:numId="15">
    <w:abstractNumId w:val="21"/>
  </w:num>
  <w:num w:numId="16">
    <w:abstractNumId w:val="17"/>
  </w:num>
  <w:num w:numId="17">
    <w:abstractNumId w:val="7"/>
  </w:num>
  <w:num w:numId="18">
    <w:abstractNumId w:val="23"/>
  </w:num>
  <w:num w:numId="19">
    <w:abstractNumId w:val="5"/>
  </w:num>
  <w:num w:numId="20">
    <w:abstractNumId w:val="12"/>
  </w:num>
  <w:num w:numId="21">
    <w:abstractNumId w:val="11"/>
  </w:num>
  <w:num w:numId="22">
    <w:abstractNumId w:val="2"/>
  </w:num>
  <w:num w:numId="23">
    <w:abstractNumId w:val="4"/>
  </w:num>
  <w:num w:numId="24">
    <w:abstractNumId w:val="1"/>
  </w:num>
  <w:num w:numId="25">
    <w:abstractNumId w:val="24"/>
  </w:num>
  <w:num w:numId="26">
    <w:abstractNumId w:val="19"/>
  </w:num>
  <w:num w:numId="2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6500"/>
    <w:rsid w:val="000125E0"/>
    <w:rsid w:val="00012FD2"/>
    <w:rsid w:val="00043376"/>
    <w:rsid w:val="000437C6"/>
    <w:rsid w:val="00043C59"/>
    <w:rsid w:val="0006369E"/>
    <w:rsid w:val="0007581F"/>
    <w:rsid w:val="00082583"/>
    <w:rsid w:val="000864B7"/>
    <w:rsid w:val="00095FA1"/>
    <w:rsid w:val="000A58F3"/>
    <w:rsid w:val="000A79DC"/>
    <w:rsid w:val="000B34C6"/>
    <w:rsid w:val="000C2D3D"/>
    <w:rsid w:val="000D72F1"/>
    <w:rsid w:val="000E411B"/>
    <w:rsid w:val="000E6DD6"/>
    <w:rsid w:val="000F54BB"/>
    <w:rsid w:val="00101541"/>
    <w:rsid w:val="0012122A"/>
    <w:rsid w:val="001267D5"/>
    <w:rsid w:val="00126F6D"/>
    <w:rsid w:val="00143505"/>
    <w:rsid w:val="00144463"/>
    <w:rsid w:val="00154AA9"/>
    <w:rsid w:val="0018302A"/>
    <w:rsid w:val="001A3DF1"/>
    <w:rsid w:val="001A4353"/>
    <w:rsid w:val="001A4C00"/>
    <w:rsid w:val="001B1091"/>
    <w:rsid w:val="001B16B5"/>
    <w:rsid w:val="001C1EC0"/>
    <w:rsid w:val="001C7B67"/>
    <w:rsid w:val="001F10B8"/>
    <w:rsid w:val="00210C85"/>
    <w:rsid w:val="00213B23"/>
    <w:rsid w:val="00231C5B"/>
    <w:rsid w:val="0024169B"/>
    <w:rsid w:val="00274821"/>
    <w:rsid w:val="002A4EC8"/>
    <w:rsid w:val="002B4616"/>
    <w:rsid w:val="002C2407"/>
    <w:rsid w:val="002D68F8"/>
    <w:rsid w:val="002E69BC"/>
    <w:rsid w:val="0030206F"/>
    <w:rsid w:val="00303114"/>
    <w:rsid w:val="003233FD"/>
    <w:rsid w:val="00331196"/>
    <w:rsid w:val="00331C89"/>
    <w:rsid w:val="0034233A"/>
    <w:rsid w:val="00344432"/>
    <w:rsid w:val="003503C6"/>
    <w:rsid w:val="00353E64"/>
    <w:rsid w:val="00355525"/>
    <w:rsid w:val="00360C4A"/>
    <w:rsid w:val="0036377A"/>
    <w:rsid w:val="003659F0"/>
    <w:rsid w:val="00372061"/>
    <w:rsid w:val="00386993"/>
    <w:rsid w:val="00391327"/>
    <w:rsid w:val="003B4CCE"/>
    <w:rsid w:val="003B7CEA"/>
    <w:rsid w:val="003C2EC2"/>
    <w:rsid w:val="003D1AE3"/>
    <w:rsid w:val="003D7ABA"/>
    <w:rsid w:val="003E1CED"/>
    <w:rsid w:val="003E53D1"/>
    <w:rsid w:val="003E6D93"/>
    <w:rsid w:val="003F6791"/>
    <w:rsid w:val="00406851"/>
    <w:rsid w:val="00415145"/>
    <w:rsid w:val="00422D3C"/>
    <w:rsid w:val="004244C2"/>
    <w:rsid w:val="00424E2E"/>
    <w:rsid w:val="00430BA5"/>
    <w:rsid w:val="004362E4"/>
    <w:rsid w:val="00444711"/>
    <w:rsid w:val="00447DE7"/>
    <w:rsid w:val="00460430"/>
    <w:rsid w:val="00461F31"/>
    <w:rsid w:val="00472DD5"/>
    <w:rsid w:val="00476A9B"/>
    <w:rsid w:val="0048218E"/>
    <w:rsid w:val="00490B87"/>
    <w:rsid w:val="004953B9"/>
    <w:rsid w:val="004971F6"/>
    <w:rsid w:val="004B3364"/>
    <w:rsid w:val="004B4595"/>
    <w:rsid w:val="004B4C45"/>
    <w:rsid w:val="004B7453"/>
    <w:rsid w:val="004C51E3"/>
    <w:rsid w:val="004D6947"/>
    <w:rsid w:val="004F096D"/>
    <w:rsid w:val="00503D27"/>
    <w:rsid w:val="005172AB"/>
    <w:rsid w:val="00525766"/>
    <w:rsid w:val="00533205"/>
    <w:rsid w:val="0054099F"/>
    <w:rsid w:val="00544BE0"/>
    <w:rsid w:val="005551E9"/>
    <w:rsid w:val="00561EA4"/>
    <w:rsid w:val="00571BF4"/>
    <w:rsid w:val="00581D17"/>
    <w:rsid w:val="005829CF"/>
    <w:rsid w:val="00585EF2"/>
    <w:rsid w:val="00597B83"/>
    <w:rsid w:val="005A5AB2"/>
    <w:rsid w:val="005A6A3F"/>
    <w:rsid w:val="005C7B90"/>
    <w:rsid w:val="005D00C0"/>
    <w:rsid w:val="005D0870"/>
    <w:rsid w:val="005F56A9"/>
    <w:rsid w:val="00610A38"/>
    <w:rsid w:val="00617FEE"/>
    <w:rsid w:val="00623836"/>
    <w:rsid w:val="00626A32"/>
    <w:rsid w:val="00627420"/>
    <w:rsid w:val="00647D60"/>
    <w:rsid w:val="00661726"/>
    <w:rsid w:val="00671795"/>
    <w:rsid w:val="00671E55"/>
    <w:rsid w:val="006A4041"/>
    <w:rsid w:val="006A77FF"/>
    <w:rsid w:val="006D098E"/>
    <w:rsid w:val="006D3BA0"/>
    <w:rsid w:val="006E63A8"/>
    <w:rsid w:val="006F773E"/>
    <w:rsid w:val="00701440"/>
    <w:rsid w:val="007046D8"/>
    <w:rsid w:val="00707742"/>
    <w:rsid w:val="00717B10"/>
    <w:rsid w:val="00726A87"/>
    <w:rsid w:val="00744EB4"/>
    <w:rsid w:val="00745972"/>
    <w:rsid w:val="0074722A"/>
    <w:rsid w:val="00747236"/>
    <w:rsid w:val="00763E87"/>
    <w:rsid w:val="007653D1"/>
    <w:rsid w:val="007A33ED"/>
    <w:rsid w:val="007A3E8C"/>
    <w:rsid w:val="007B6649"/>
    <w:rsid w:val="007C1E38"/>
    <w:rsid w:val="007C483F"/>
    <w:rsid w:val="007D0B50"/>
    <w:rsid w:val="007D2D93"/>
    <w:rsid w:val="007E12D4"/>
    <w:rsid w:val="007E54CB"/>
    <w:rsid w:val="007F102F"/>
    <w:rsid w:val="007F6840"/>
    <w:rsid w:val="00800DC5"/>
    <w:rsid w:val="00800F2D"/>
    <w:rsid w:val="00803500"/>
    <w:rsid w:val="0080684F"/>
    <w:rsid w:val="0081167F"/>
    <w:rsid w:val="00812B53"/>
    <w:rsid w:val="00813458"/>
    <w:rsid w:val="008143F0"/>
    <w:rsid w:val="00815D1A"/>
    <w:rsid w:val="00826CB6"/>
    <w:rsid w:val="008327FC"/>
    <w:rsid w:val="00837786"/>
    <w:rsid w:val="00866482"/>
    <w:rsid w:val="008735EE"/>
    <w:rsid w:val="008847D7"/>
    <w:rsid w:val="008A2ECC"/>
    <w:rsid w:val="008B03D3"/>
    <w:rsid w:val="008B19F4"/>
    <w:rsid w:val="008B1F65"/>
    <w:rsid w:val="008B4458"/>
    <w:rsid w:val="008F70FC"/>
    <w:rsid w:val="00921BF0"/>
    <w:rsid w:val="0092343B"/>
    <w:rsid w:val="00933CA4"/>
    <w:rsid w:val="009374DD"/>
    <w:rsid w:val="00943A29"/>
    <w:rsid w:val="00945505"/>
    <w:rsid w:val="00947A43"/>
    <w:rsid w:val="00950D71"/>
    <w:rsid w:val="00953F7D"/>
    <w:rsid w:val="0095472A"/>
    <w:rsid w:val="0095734C"/>
    <w:rsid w:val="00960584"/>
    <w:rsid w:val="00972FD3"/>
    <w:rsid w:val="00995B29"/>
    <w:rsid w:val="009A199D"/>
    <w:rsid w:val="009A25B4"/>
    <w:rsid w:val="009B484F"/>
    <w:rsid w:val="009D2945"/>
    <w:rsid w:val="009D497C"/>
    <w:rsid w:val="009F5EC6"/>
    <w:rsid w:val="00A51AD5"/>
    <w:rsid w:val="00A54123"/>
    <w:rsid w:val="00A60EAC"/>
    <w:rsid w:val="00A64840"/>
    <w:rsid w:val="00A66F12"/>
    <w:rsid w:val="00A76206"/>
    <w:rsid w:val="00A872E6"/>
    <w:rsid w:val="00AA148B"/>
    <w:rsid w:val="00AA656F"/>
    <w:rsid w:val="00AB1895"/>
    <w:rsid w:val="00AB2186"/>
    <w:rsid w:val="00AC3E55"/>
    <w:rsid w:val="00AC74D1"/>
    <w:rsid w:val="00AC7514"/>
    <w:rsid w:val="00AE50FA"/>
    <w:rsid w:val="00AE6345"/>
    <w:rsid w:val="00AF1F8B"/>
    <w:rsid w:val="00AF7332"/>
    <w:rsid w:val="00B020E6"/>
    <w:rsid w:val="00B34458"/>
    <w:rsid w:val="00B37352"/>
    <w:rsid w:val="00B4256B"/>
    <w:rsid w:val="00B51C06"/>
    <w:rsid w:val="00B522FB"/>
    <w:rsid w:val="00B71F9D"/>
    <w:rsid w:val="00B7673B"/>
    <w:rsid w:val="00B804CC"/>
    <w:rsid w:val="00B84BB6"/>
    <w:rsid w:val="00BB571A"/>
    <w:rsid w:val="00BD3DC4"/>
    <w:rsid w:val="00BF315C"/>
    <w:rsid w:val="00BF4686"/>
    <w:rsid w:val="00C00C5D"/>
    <w:rsid w:val="00C0279F"/>
    <w:rsid w:val="00C029B9"/>
    <w:rsid w:val="00C3456D"/>
    <w:rsid w:val="00C60EFE"/>
    <w:rsid w:val="00C610B2"/>
    <w:rsid w:val="00C656AB"/>
    <w:rsid w:val="00C70493"/>
    <w:rsid w:val="00C76E8A"/>
    <w:rsid w:val="00C8319B"/>
    <w:rsid w:val="00C8680A"/>
    <w:rsid w:val="00CB05CC"/>
    <w:rsid w:val="00CB2123"/>
    <w:rsid w:val="00CC3873"/>
    <w:rsid w:val="00CC50F4"/>
    <w:rsid w:val="00CD15B4"/>
    <w:rsid w:val="00CE33C1"/>
    <w:rsid w:val="00CE6EC2"/>
    <w:rsid w:val="00CF03F0"/>
    <w:rsid w:val="00D1061A"/>
    <w:rsid w:val="00D15ECA"/>
    <w:rsid w:val="00D17FE8"/>
    <w:rsid w:val="00D34862"/>
    <w:rsid w:val="00D60A87"/>
    <w:rsid w:val="00D76F90"/>
    <w:rsid w:val="00D91137"/>
    <w:rsid w:val="00D96732"/>
    <w:rsid w:val="00DC1AF7"/>
    <w:rsid w:val="00DD06C6"/>
    <w:rsid w:val="00DD0F7A"/>
    <w:rsid w:val="00DD6E62"/>
    <w:rsid w:val="00E0766A"/>
    <w:rsid w:val="00E118DC"/>
    <w:rsid w:val="00E2116A"/>
    <w:rsid w:val="00E34515"/>
    <w:rsid w:val="00E4059F"/>
    <w:rsid w:val="00E41C3E"/>
    <w:rsid w:val="00E47552"/>
    <w:rsid w:val="00E56AAB"/>
    <w:rsid w:val="00E7038C"/>
    <w:rsid w:val="00E7064A"/>
    <w:rsid w:val="00E7630F"/>
    <w:rsid w:val="00E91862"/>
    <w:rsid w:val="00E92A04"/>
    <w:rsid w:val="00EA432C"/>
    <w:rsid w:val="00EB3E4D"/>
    <w:rsid w:val="00EC46F9"/>
    <w:rsid w:val="00ED386B"/>
    <w:rsid w:val="00EF473A"/>
    <w:rsid w:val="00F01FA8"/>
    <w:rsid w:val="00F0256A"/>
    <w:rsid w:val="00F02E72"/>
    <w:rsid w:val="00F118CD"/>
    <w:rsid w:val="00F17A86"/>
    <w:rsid w:val="00F34163"/>
    <w:rsid w:val="00F358BB"/>
    <w:rsid w:val="00F607D7"/>
    <w:rsid w:val="00F65C3C"/>
    <w:rsid w:val="00F72D20"/>
    <w:rsid w:val="00F74F79"/>
    <w:rsid w:val="00F76B71"/>
    <w:rsid w:val="00F83B82"/>
    <w:rsid w:val="00F8427F"/>
    <w:rsid w:val="00FB4F72"/>
    <w:rsid w:val="00FB6CA5"/>
    <w:rsid w:val="00FE12D0"/>
    <w:rsid w:val="00FE3FD1"/>
    <w:rsid w:val="00FE4F47"/>
    <w:rsid w:val="00FE5348"/>
    <w:rsid w:val="00FF083D"/>
    <w:rsid w:val="00FF3699"/>
    <w:rsid w:val="00FF3CF7"/>
    <w:rsid w:val="00FF5B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4C592-A778-41F2-83A4-A706CA5D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Heading1">
    <w:name w:val="heading 1"/>
    <w:basedOn w:val="Normal"/>
    <w:next w:val="Normal"/>
    <w:link w:val="Heading1Char"/>
    <w:uiPriority w:val="99"/>
    <w:qFormat/>
    <w:rsid w:val="00F34163"/>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rsid w:val="00F34163"/>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F34163"/>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uiPriority w:val="99"/>
    <w:qFormat/>
    <w:rsid w:val="00F34163"/>
    <w:pPr>
      <w:keepNext/>
      <w:jc w:val="both"/>
      <w:outlineLvl w:val="3"/>
    </w:pPr>
    <w:rPr>
      <w:rFonts w:ascii="Calibri" w:hAnsi="Calibri"/>
      <w:b/>
      <w:bCs/>
      <w:sz w:val="28"/>
      <w:szCs w:val="28"/>
      <w:lang w:eastAsia="x-none"/>
    </w:rPr>
  </w:style>
  <w:style w:type="paragraph" w:styleId="Heading5">
    <w:name w:val="heading 5"/>
    <w:basedOn w:val="Normal"/>
    <w:next w:val="Normal"/>
    <w:link w:val="Heading5Char"/>
    <w:uiPriority w:val="99"/>
    <w:qFormat/>
    <w:rsid w:val="00F34163"/>
    <w:pPr>
      <w:keepNext/>
      <w:jc w:val="both"/>
      <w:outlineLvl w:val="4"/>
    </w:pPr>
    <w:rPr>
      <w:rFonts w:eastAsia="SimSun"/>
      <w:noProof/>
      <w:snapToGrid/>
    </w:rPr>
  </w:style>
  <w:style w:type="paragraph" w:styleId="Heading6">
    <w:name w:val="heading 6"/>
    <w:basedOn w:val="Normal"/>
    <w:next w:val="Normal"/>
    <w:link w:val="Heading6Char"/>
    <w:uiPriority w:val="99"/>
    <w:qFormat/>
    <w:rsid w:val="00F34163"/>
    <w:pPr>
      <w:keepNext/>
      <w:tabs>
        <w:tab w:val="left" w:pos="-720"/>
        <w:tab w:val="left" w:pos="4536"/>
      </w:tabs>
      <w:suppressAutoHyphens/>
      <w:outlineLvl w:val="5"/>
    </w:pPr>
    <w:rPr>
      <w:rFonts w:eastAsia="SimSun"/>
      <w:i/>
      <w:snapToGrid/>
    </w:rPr>
  </w:style>
  <w:style w:type="paragraph" w:styleId="Heading7">
    <w:name w:val="heading 7"/>
    <w:basedOn w:val="Normal"/>
    <w:next w:val="Normal"/>
    <w:link w:val="Heading7Char"/>
    <w:uiPriority w:val="99"/>
    <w:qFormat/>
    <w:rsid w:val="00F34163"/>
    <w:pPr>
      <w:keepNext/>
      <w:tabs>
        <w:tab w:val="left" w:pos="-720"/>
        <w:tab w:val="left" w:pos="4536"/>
      </w:tabs>
      <w:suppressAutoHyphens/>
      <w:jc w:val="both"/>
      <w:outlineLvl w:val="6"/>
    </w:pPr>
    <w:rPr>
      <w:rFonts w:eastAsia="SimSun"/>
      <w:i/>
      <w:snapToGrid/>
    </w:rPr>
  </w:style>
  <w:style w:type="paragraph" w:styleId="Heading8">
    <w:name w:val="heading 8"/>
    <w:basedOn w:val="Normal"/>
    <w:next w:val="Normal"/>
    <w:link w:val="Heading8Char"/>
    <w:uiPriority w:val="99"/>
    <w:qFormat/>
    <w:rsid w:val="00F34163"/>
    <w:pPr>
      <w:keepNext/>
      <w:ind w:left="567" w:hanging="567"/>
      <w:jc w:val="both"/>
      <w:outlineLvl w:val="7"/>
    </w:pPr>
    <w:rPr>
      <w:rFonts w:eastAsia="SimSun"/>
      <w:b/>
      <w:i/>
      <w:snapToGrid/>
    </w:rPr>
  </w:style>
  <w:style w:type="paragraph" w:styleId="Heading9">
    <w:name w:val="heading 9"/>
    <w:basedOn w:val="Normal"/>
    <w:next w:val="Normal"/>
    <w:link w:val="Heading9Char"/>
    <w:uiPriority w:val="99"/>
    <w:qFormat/>
    <w:rsid w:val="00F34163"/>
    <w:pPr>
      <w:keepNext/>
      <w:jc w:val="both"/>
      <w:outlineLvl w:val="8"/>
    </w:pPr>
    <w:rPr>
      <w:rFonts w:eastAsia="SimSu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34163"/>
    <w:rPr>
      <w:rFonts w:ascii="Times New Roman" w:eastAsia="SimSun" w:hAnsi="Times New Roman" w:cs="Times New Roman"/>
      <w:b/>
      <w:caps/>
      <w:sz w:val="26"/>
      <w:szCs w:val="20"/>
      <w:lang w:val="en-US"/>
    </w:rPr>
  </w:style>
  <w:style w:type="character" w:customStyle="1" w:styleId="Heading2Char">
    <w:name w:val="Heading 2 Char"/>
    <w:link w:val="Heading2"/>
    <w:uiPriority w:val="99"/>
    <w:rsid w:val="00F34163"/>
    <w:rPr>
      <w:rFonts w:ascii="Cambria" w:eastAsia="Times New Roman" w:hAnsi="Cambria" w:cs="Times New Roman"/>
      <w:b/>
      <w:bCs/>
      <w:i/>
      <w:iCs/>
      <w:snapToGrid w:val="0"/>
      <w:sz w:val="28"/>
      <w:szCs w:val="28"/>
      <w:lang w:val="en-GB" w:eastAsia="x-none"/>
    </w:rPr>
  </w:style>
  <w:style w:type="character" w:customStyle="1" w:styleId="Heading3Char">
    <w:name w:val="Heading 3 Char"/>
    <w:link w:val="Heading3"/>
    <w:uiPriority w:val="99"/>
    <w:rsid w:val="00F34163"/>
    <w:rPr>
      <w:rFonts w:ascii="Cambria" w:eastAsia="Times New Roman" w:hAnsi="Cambria" w:cs="Times New Roman"/>
      <w:b/>
      <w:bCs/>
      <w:snapToGrid w:val="0"/>
      <w:sz w:val="26"/>
      <w:szCs w:val="26"/>
      <w:lang w:val="en-GB" w:eastAsia="x-none"/>
    </w:rPr>
  </w:style>
  <w:style w:type="character" w:customStyle="1" w:styleId="Heading4Char">
    <w:name w:val="Heading 4 Char"/>
    <w:link w:val="Heading4"/>
    <w:uiPriority w:val="99"/>
    <w:rsid w:val="00F34163"/>
    <w:rPr>
      <w:rFonts w:ascii="Calibri" w:eastAsia="Times New Roman" w:hAnsi="Calibri" w:cs="Times New Roman"/>
      <w:b/>
      <w:bCs/>
      <w:snapToGrid w:val="0"/>
      <w:sz w:val="28"/>
      <w:szCs w:val="28"/>
      <w:lang w:val="en-GB" w:eastAsia="x-none"/>
    </w:rPr>
  </w:style>
  <w:style w:type="character" w:customStyle="1" w:styleId="Heading5Char">
    <w:name w:val="Heading 5 Char"/>
    <w:link w:val="Heading5"/>
    <w:uiPriority w:val="99"/>
    <w:rsid w:val="00F34163"/>
    <w:rPr>
      <w:rFonts w:ascii="Times New Roman" w:eastAsia="SimSun" w:hAnsi="Times New Roman" w:cs="Times New Roman"/>
      <w:noProof/>
      <w:szCs w:val="20"/>
      <w:lang w:val="en-GB"/>
    </w:rPr>
  </w:style>
  <w:style w:type="character" w:customStyle="1" w:styleId="Heading6Char">
    <w:name w:val="Heading 6 Char"/>
    <w:link w:val="Heading6"/>
    <w:uiPriority w:val="99"/>
    <w:rsid w:val="00F34163"/>
    <w:rPr>
      <w:rFonts w:ascii="Times New Roman" w:eastAsia="SimSun" w:hAnsi="Times New Roman" w:cs="Times New Roman"/>
      <w:i/>
      <w:szCs w:val="20"/>
      <w:lang w:val="en-GB"/>
    </w:rPr>
  </w:style>
  <w:style w:type="character" w:customStyle="1" w:styleId="Heading7Char">
    <w:name w:val="Heading 7 Char"/>
    <w:link w:val="Heading7"/>
    <w:uiPriority w:val="99"/>
    <w:rsid w:val="00F34163"/>
    <w:rPr>
      <w:rFonts w:ascii="Times New Roman" w:eastAsia="SimSun" w:hAnsi="Times New Roman" w:cs="Times New Roman"/>
      <w:i/>
      <w:szCs w:val="20"/>
      <w:lang w:val="en-GB"/>
    </w:rPr>
  </w:style>
  <w:style w:type="character" w:customStyle="1" w:styleId="Heading8Char">
    <w:name w:val="Heading 8 Char"/>
    <w:link w:val="Heading8"/>
    <w:uiPriority w:val="99"/>
    <w:rsid w:val="00F34163"/>
    <w:rPr>
      <w:rFonts w:ascii="Times New Roman" w:eastAsia="SimSun" w:hAnsi="Times New Roman" w:cs="Times New Roman"/>
      <w:b/>
      <w:i/>
      <w:szCs w:val="20"/>
      <w:lang w:val="en-GB"/>
    </w:rPr>
  </w:style>
  <w:style w:type="character" w:customStyle="1" w:styleId="Heading9Char">
    <w:name w:val="Heading 9 Char"/>
    <w:link w:val="Heading9"/>
    <w:uiPriority w:val="99"/>
    <w:rsid w:val="00F34163"/>
    <w:rPr>
      <w:rFonts w:ascii="Times New Roman" w:eastAsia="SimSun" w:hAnsi="Times New Roman" w:cs="Times New Roman"/>
      <w:b/>
      <w:i/>
      <w:szCs w:val="20"/>
      <w:lang w:val="en-GB"/>
    </w:rPr>
  </w:style>
  <w:style w:type="paragraph" w:styleId="Footer">
    <w:name w:val="footer"/>
    <w:basedOn w:val="Normal"/>
    <w:link w:val="FooterChar"/>
    <w:uiPriority w:val="99"/>
    <w:rsid w:val="00F34163"/>
    <w:pPr>
      <w:tabs>
        <w:tab w:val="center" w:pos="4536"/>
        <w:tab w:val="right" w:pos="8306"/>
      </w:tabs>
    </w:pPr>
    <w:rPr>
      <w:lang w:eastAsia="x-none"/>
    </w:rPr>
  </w:style>
  <w:style w:type="character" w:customStyle="1" w:styleId="FooterChar">
    <w:name w:val="Footer Char"/>
    <w:link w:val="Footer"/>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ageNumber">
    <w:name w:val="page number"/>
    <w:uiPriority w:val="99"/>
    <w:rsid w:val="00F34163"/>
    <w:rPr>
      <w:rFonts w:cs="Times New Roman"/>
    </w:rPr>
  </w:style>
  <w:style w:type="character" w:styleId="Hyperlink">
    <w:name w:val="Hyperlink"/>
    <w:uiPriority w:val="99"/>
    <w:rsid w:val="00F34163"/>
    <w:rPr>
      <w:color w:val="0000FF"/>
      <w:u w:val="single"/>
    </w:rPr>
  </w:style>
  <w:style w:type="paragraph" w:customStyle="1" w:styleId="BodytextAgency">
    <w:name w:val="Body text (Agency)"/>
    <w:basedOn w:val="Normal"/>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Normal"/>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BalloonText">
    <w:name w:val="Balloon Text"/>
    <w:basedOn w:val="Normal"/>
    <w:link w:val="BalloonTextChar"/>
    <w:uiPriority w:val="99"/>
    <w:rsid w:val="00F34163"/>
    <w:pPr>
      <w:spacing w:line="240" w:lineRule="auto"/>
    </w:pPr>
    <w:rPr>
      <w:rFonts w:ascii="Tahoma" w:hAnsi="Tahoma"/>
      <w:sz w:val="16"/>
      <w:szCs w:val="16"/>
      <w:lang w:eastAsia="x-none"/>
    </w:rPr>
  </w:style>
  <w:style w:type="character" w:customStyle="1" w:styleId="BalloonTextChar">
    <w:name w:val="Balloon Text Char"/>
    <w:link w:val="BalloonText"/>
    <w:uiPriority w:val="99"/>
    <w:rsid w:val="00F34163"/>
    <w:rPr>
      <w:rFonts w:ascii="Tahoma" w:eastAsia="Times New Roman" w:hAnsi="Tahoma" w:cs="Times New Roman"/>
      <w:snapToGrid w:val="0"/>
      <w:sz w:val="16"/>
      <w:szCs w:val="16"/>
      <w:lang w:val="en-GB" w:eastAsia="x-none"/>
    </w:rPr>
  </w:style>
  <w:style w:type="character" w:styleId="CommentReference">
    <w:name w:val="annotation reference"/>
    <w:uiPriority w:val="99"/>
    <w:rsid w:val="00F34163"/>
    <w:rPr>
      <w:sz w:val="16"/>
      <w:szCs w:val="16"/>
    </w:rPr>
  </w:style>
  <w:style w:type="paragraph" w:styleId="CommentText">
    <w:name w:val="annotation text"/>
    <w:basedOn w:val="Normal"/>
    <w:link w:val="CommentTextChar"/>
    <w:uiPriority w:val="99"/>
    <w:rsid w:val="00F34163"/>
    <w:rPr>
      <w:sz w:val="20"/>
    </w:rPr>
  </w:style>
  <w:style w:type="character" w:customStyle="1" w:styleId="CommentTextChar">
    <w:name w:val="Comment Text Char"/>
    <w:link w:val="CommentText"/>
    <w:uiPriority w:val="99"/>
    <w:rsid w:val="00F34163"/>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F34163"/>
    <w:rPr>
      <w:b/>
      <w:bCs/>
    </w:rPr>
  </w:style>
  <w:style w:type="character" w:customStyle="1" w:styleId="CommentSubjectChar">
    <w:name w:val="Comment Subject Char"/>
    <w:link w:val="CommentSubject"/>
    <w:uiPriority w:val="99"/>
    <w:rsid w:val="00F34163"/>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Normal"/>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Header">
    <w:name w:val="header"/>
    <w:basedOn w:val="Normal"/>
    <w:link w:val="HeaderChar1"/>
    <w:uiPriority w:val="99"/>
    <w:rsid w:val="00F34163"/>
    <w:pPr>
      <w:tabs>
        <w:tab w:val="clear" w:pos="567"/>
        <w:tab w:val="center" w:pos="4320"/>
        <w:tab w:val="right" w:pos="8640"/>
      </w:tabs>
    </w:pPr>
    <w:rPr>
      <w:rFonts w:eastAsia="SimSun"/>
      <w:snapToGrid/>
      <w:lang w:eastAsia="zh-CN"/>
    </w:rPr>
  </w:style>
  <w:style w:type="character" w:customStyle="1" w:styleId="HeaderChar1">
    <w:name w:val="Header Char1"/>
    <w:link w:val="Header"/>
    <w:uiPriority w:val="99"/>
    <w:rsid w:val="00F34163"/>
    <w:rPr>
      <w:rFonts w:ascii="Times New Roman" w:eastAsia="SimSun" w:hAnsi="Times New Roman" w:cs="Times New Roman"/>
      <w:szCs w:val="20"/>
      <w:lang w:val="en-GB" w:eastAsia="zh-CN"/>
    </w:rPr>
  </w:style>
  <w:style w:type="paragraph" w:styleId="DocumentMap">
    <w:name w:val="Document Map"/>
    <w:basedOn w:val="Normal"/>
    <w:link w:val="DocumentMapChar"/>
    <w:uiPriority w:val="99"/>
    <w:rsid w:val="00F34163"/>
    <w:pPr>
      <w:shd w:val="clear" w:color="auto" w:fill="000080"/>
    </w:pPr>
    <w:rPr>
      <w:rFonts w:ascii="Tahoma" w:eastAsia="SimSun" w:hAnsi="Tahoma"/>
      <w:snapToGrid/>
      <w:sz w:val="20"/>
      <w:lang w:eastAsia="zh-CN"/>
    </w:rPr>
  </w:style>
  <w:style w:type="character" w:customStyle="1" w:styleId="DocumentMapChar">
    <w:name w:val="Document Map Char"/>
    <w:link w:val="DocumentMap"/>
    <w:uiPriority w:val="99"/>
    <w:rsid w:val="00F34163"/>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BodyTextIndentChar">
    <w:name w:val="Body Text Indent Char"/>
    <w:link w:val="BodyTextIndent"/>
    <w:uiPriority w:val="99"/>
    <w:rsid w:val="00F34163"/>
    <w:rPr>
      <w:rFonts w:ascii="Times New Roman" w:eastAsia="SimSun" w:hAnsi="Times New Roman" w:cs="Times New Roman"/>
      <w:lang w:val="en-GB" w:eastAsia="en-GB"/>
    </w:rPr>
  </w:style>
  <w:style w:type="paragraph" w:styleId="BodyText3">
    <w:name w:val="Body Text 3"/>
    <w:basedOn w:val="Normal"/>
    <w:link w:val="BodyText3Char"/>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BodyText3Char">
    <w:name w:val="Body Text 3 Char"/>
    <w:link w:val="BodyText3"/>
    <w:uiPriority w:val="99"/>
    <w:rsid w:val="00F34163"/>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BodyTextIndent2Char">
    <w:name w:val="Body Text Indent 2 Char"/>
    <w:link w:val="BodyTextIndent2"/>
    <w:uiPriority w:val="99"/>
    <w:rsid w:val="00F34163"/>
    <w:rPr>
      <w:rFonts w:ascii="Times New Roman" w:eastAsia="SimSun" w:hAnsi="Times New Roman" w:cs="Times New Roman"/>
      <w:b/>
      <w:bCs/>
      <w:color w:val="0000FF"/>
      <w:lang w:val="en-GB"/>
    </w:rPr>
  </w:style>
  <w:style w:type="paragraph" w:styleId="BodyText">
    <w:name w:val="Body Text"/>
    <w:basedOn w:val="Normal"/>
    <w:link w:val="BodyTextChar"/>
    <w:uiPriority w:val="99"/>
    <w:rsid w:val="00F34163"/>
    <w:pPr>
      <w:tabs>
        <w:tab w:val="clear" w:pos="567"/>
      </w:tabs>
      <w:spacing w:line="240" w:lineRule="auto"/>
    </w:pPr>
    <w:rPr>
      <w:rFonts w:eastAsia="SimSun"/>
      <w:i/>
      <w:snapToGrid/>
      <w:color w:val="008000"/>
    </w:rPr>
  </w:style>
  <w:style w:type="character" w:customStyle="1" w:styleId="BodyTextChar">
    <w:name w:val="Body Text Char"/>
    <w:link w:val="BodyText"/>
    <w:uiPriority w:val="99"/>
    <w:rsid w:val="00F34163"/>
    <w:rPr>
      <w:rFonts w:ascii="Times New Roman" w:eastAsia="SimSun" w:hAnsi="Times New Roman" w:cs="Times New Roman"/>
      <w:i/>
      <w:color w:val="008000"/>
      <w:szCs w:val="20"/>
      <w:lang w:val="en-GB"/>
    </w:rPr>
  </w:style>
  <w:style w:type="paragraph" w:styleId="BodyText2">
    <w:name w:val="Body Text 2"/>
    <w:basedOn w:val="Normal"/>
    <w:link w:val="BodyText2Char"/>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BodyText2Char">
    <w:name w:val="Body Text 2 Char"/>
    <w:link w:val="BodyText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Normal"/>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BodyTextIndent3">
    <w:name w:val="Body Text Indent 3"/>
    <w:basedOn w:val="Normal"/>
    <w:link w:val="BodyTextIndent3Char"/>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BodyTextIndent3Char">
    <w:name w:val="Body Text Indent 3 Char"/>
    <w:link w:val="BodyTextIndent3"/>
    <w:uiPriority w:val="99"/>
    <w:rsid w:val="00F34163"/>
    <w:rPr>
      <w:rFonts w:ascii="Times New Roman" w:eastAsia="SimSun" w:hAnsi="Times New Roman" w:cs="Times New Roman"/>
      <w:szCs w:val="21"/>
      <w:lang w:val="en-GB"/>
    </w:rPr>
  </w:style>
  <w:style w:type="character" w:styleId="FollowedHyperlink">
    <w:name w:val="FollowedHyperlink"/>
    <w:uiPriority w:val="99"/>
    <w:rsid w:val="00F34163"/>
    <w:rPr>
      <w:rFonts w:cs="Times New Roman"/>
      <w:color w:val="800080"/>
      <w:u w:val="single"/>
    </w:rPr>
  </w:style>
  <w:style w:type="character" w:styleId="Strong">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lainText">
    <w:name w:val="Plain Text"/>
    <w:basedOn w:val="Normal"/>
    <w:link w:val="PlainTextChar"/>
    <w:uiPriority w:val="99"/>
    <w:rsid w:val="00F34163"/>
    <w:pPr>
      <w:tabs>
        <w:tab w:val="clear" w:pos="567"/>
      </w:tabs>
      <w:spacing w:line="240" w:lineRule="auto"/>
    </w:pPr>
    <w:rPr>
      <w:rFonts w:ascii="Courier New" w:eastAsia="SimSun" w:hAnsi="Courier New"/>
      <w:snapToGrid/>
      <w:sz w:val="20"/>
      <w:lang w:val="en-US"/>
    </w:rPr>
  </w:style>
  <w:style w:type="character" w:customStyle="1" w:styleId="PlainTextChar">
    <w:name w:val="Plain Text Char"/>
    <w:link w:val="PlainText"/>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Title">
    <w:name w:val="Title"/>
    <w:basedOn w:val="Normal"/>
    <w:link w:val="TitleChar"/>
    <w:uiPriority w:val="99"/>
    <w:qFormat/>
    <w:rsid w:val="00F34163"/>
    <w:pPr>
      <w:tabs>
        <w:tab w:val="clear" w:pos="567"/>
      </w:tabs>
      <w:spacing w:line="240" w:lineRule="auto"/>
      <w:jc w:val="center"/>
    </w:pPr>
    <w:rPr>
      <w:rFonts w:eastAsia="SimSun"/>
      <w:b/>
      <w:snapToGrid/>
    </w:rPr>
  </w:style>
  <w:style w:type="character" w:customStyle="1" w:styleId="TitleChar">
    <w:name w:val="Title Char"/>
    <w:link w:val="Title"/>
    <w:uiPriority w:val="99"/>
    <w:rsid w:val="00F34163"/>
    <w:rPr>
      <w:rFonts w:ascii="Times New Roman" w:eastAsia="SimSun" w:hAnsi="Times New Roman" w:cs="Times New Roman"/>
      <w:b/>
      <w:szCs w:val="20"/>
      <w:lang w:val="en-GB"/>
    </w:rPr>
  </w:style>
  <w:style w:type="paragraph" w:styleId="EndnoteText">
    <w:name w:val="endnote text"/>
    <w:basedOn w:val="Normal"/>
    <w:link w:val="EndnoteTextChar"/>
    <w:uiPriority w:val="99"/>
    <w:rsid w:val="00F34163"/>
    <w:pPr>
      <w:spacing w:line="240" w:lineRule="auto"/>
    </w:pPr>
    <w:rPr>
      <w:rFonts w:eastAsia="SimSun"/>
      <w:snapToGrid/>
    </w:rPr>
  </w:style>
  <w:style w:type="character" w:customStyle="1" w:styleId="EndnoteTextChar">
    <w:name w:val="Endnote Text Char"/>
    <w:link w:val="EndnoteText"/>
    <w:uiPriority w:val="99"/>
    <w:rsid w:val="00F34163"/>
    <w:rPr>
      <w:rFonts w:ascii="Times New Roman" w:eastAsia="SimSun" w:hAnsi="Times New Roman" w:cs="Times New Roman"/>
      <w:szCs w:val="20"/>
      <w:lang w:val="en-GB"/>
    </w:rPr>
  </w:style>
  <w:style w:type="paragraph" w:customStyle="1" w:styleId="BTEMEASMCA">
    <w:name w:val="BT EMEA_SMCA"/>
    <w:basedOn w:val="Normal"/>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character" w:customStyle="1" w:styleId="apple-converted-space">
    <w:name w:val="apple-converted-space"/>
    <w:rsid w:val="00763E87"/>
  </w:style>
  <w:style w:type="paragraph" w:styleId="ListParagraph">
    <w:name w:val="List Paragraph"/>
    <w:basedOn w:val="Normal"/>
    <w:uiPriority w:val="34"/>
    <w:qFormat/>
    <w:rsid w:val="00763E87"/>
    <w:pPr>
      <w:ind w:left="720"/>
      <w:contextualSpacing/>
    </w:pPr>
  </w:style>
  <w:style w:type="paragraph" w:styleId="NoSpacing">
    <w:name w:val="No Spacing"/>
    <w:uiPriority w:val="1"/>
    <w:qFormat/>
    <w:rsid w:val="00EA432C"/>
    <w:rPr>
      <w:sz w:val="22"/>
      <w:szCs w:val="22"/>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86183482">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55954280">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4779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D35D4-BCF0-4F7D-BDAE-D08A20826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23368</Words>
  <Characters>13320</Characters>
  <Application>Microsoft Office Word</Application>
  <DocSecurity>0</DocSecurity>
  <Lines>111</Lines>
  <Paragraphs>73</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
      <vt:lpstr/>
      <vt:lpstr/>
    </vt:vector>
  </TitlesOfParts>
  <Company>Krka, d.d.</Company>
  <LinksUpToDate>false</LinksUpToDate>
  <CharactersWithSpaces>36615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3</cp:revision>
  <dcterms:created xsi:type="dcterms:W3CDTF">2018-10-09T12:40:00Z</dcterms:created>
  <dcterms:modified xsi:type="dcterms:W3CDTF">2018-10-09T12:43:00Z</dcterms:modified>
</cp:coreProperties>
</file>