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E88CE2" w14:textId="77777777" w:rsidR="00DC4FDC" w:rsidRPr="007C37E3" w:rsidRDefault="00DC4FDC" w:rsidP="00DE4778">
      <w:pPr>
        <w:pStyle w:val="Turinys7"/>
        <w:rPr>
          <w:lang w:val="lt-LT"/>
        </w:rPr>
      </w:pPr>
    </w:p>
    <w:p w14:paraId="0C71C3C0" w14:textId="77777777" w:rsidR="00DC4FDC" w:rsidRPr="007C37E3" w:rsidRDefault="00DC4FDC">
      <w:pPr>
        <w:jc w:val="center"/>
        <w:rPr>
          <w:sz w:val="22"/>
          <w:szCs w:val="22"/>
          <w:lang w:val="lt-LT"/>
        </w:rPr>
      </w:pPr>
    </w:p>
    <w:p w14:paraId="036F43CB" w14:textId="77777777" w:rsidR="00DC4FDC" w:rsidRPr="007C37E3" w:rsidRDefault="00DC4FDC">
      <w:pPr>
        <w:jc w:val="center"/>
        <w:rPr>
          <w:sz w:val="22"/>
          <w:szCs w:val="22"/>
          <w:lang w:val="lt-LT"/>
        </w:rPr>
      </w:pPr>
    </w:p>
    <w:p w14:paraId="5E886835" w14:textId="77777777" w:rsidR="00DC4FDC" w:rsidRPr="007C37E3" w:rsidRDefault="00DC4FDC">
      <w:pPr>
        <w:jc w:val="center"/>
        <w:rPr>
          <w:sz w:val="22"/>
          <w:szCs w:val="22"/>
          <w:lang w:val="lt-LT"/>
        </w:rPr>
      </w:pPr>
    </w:p>
    <w:p w14:paraId="3212B290" w14:textId="77777777" w:rsidR="00DC4FDC" w:rsidRPr="007C37E3" w:rsidRDefault="00DC4FDC">
      <w:pPr>
        <w:jc w:val="center"/>
        <w:rPr>
          <w:sz w:val="22"/>
          <w:szCs w:val="22"/>
          <w:lang w:val="lt-LT"/>
        </w:rPr>
      </w:pPr>
    </w:p>
    <w:p w14:paraId="12591B14" w14:textId="77777777" w:rsidR="00DC4FDC" w:rsidRPr="007C37E3" w:rsidRDefault="00DC4FDC">
      <w:pPr>
        <w:jc w:val="center"/>
        <w:rPr>
          <w:sz w:val="22"/>
          <w:szCs w:val="22"/>
          <w:lang w:val="lt-LT"/>
        </w:rPr>
      </w:pPr>
    </w:p>
    <w:p w14:paraId="7F707CCB" w14:textId="77777777" w:rsidR="00DC4FDC" w:rsidRPr="007C37E3" w:rsidRDefault="00DC4FDC">
      <w:pPr>
        <w:jc w:val="center"/>
        <w:rPr>
          <w:sz w:val="22"/>
          <w:szCs w:val="22"/>
          <w:lang w:val="lt-LT"/>
        </w:rPr>
      </w:pPr>
    </w:p>
    <w:p w14:paraId="1970703C" w14:textId="77777777" w:rsidR="00DC4FDC" w:rsidRPr="007C37E3" w:rsidRDefault="00DC4FDC">
      <w:pPr>
        <w:jc w:val="center"/>
        <w:rPr>
          <w:sz w:val="22"/>
          <w:szCs w:val="22"/>
          <w:lang w:val="lt-LT"/>
        </w:rPr>
      </w:pPr>
    </w:p>
    <w:p w14:paraId="098E6446" w14:textId="77777777" w:rsidR="00DC4FDC" w:rsidRPr="007C37E3" w:rsidRDefault="00DC4FDC">
      <w:pPr>
        <w:jc w:val="center"/>
        <w:rPr>
          <w:sz w:val="22"/>
          <w:szCs w:val="22"/>
          <w:lang w:val="lt-LT"/>
        </w:rPr>
      </w:pPr>
    </w:p>
    <w:p w14:paraId="36A986EE" w14:textId="77777777" w:rsidR="00DC4FDC" w:rsidRPr="007C37E3" w:rsidRDefault="00DC4FDC">
      <w:pPr>
        <w:jc w:val="center"/>
        <w:rPr>
          <w:sz w:val="22"/>
          <w:szCs w:val="22"/>
          <w:lang w:val="lt-LT"/>
        </w:rPr>
      </w:pPr>
    </w:p>
    <w:p w14:paraId="20AA2677" w14:textId="77777777" w:rsidR="00DC4FDC" w:rsidRPr="007C37E3" w:rsidRDefault="00DC4FDC">
      <w:pPr>
        <w:jc w:val="center"/>
        <w:rPr>
          <w:sz w:val="22"/>
          <w:szCs w:val="22"/>
          <w:lang w:val="lt-LT"/>
        </w:rPr>
      </w:pPr>
    </w:p>
    <w:p w14:paraId="3A925A14" w14:textId="77777777" w:rsidR="00DC4FDC" w:rsidRPr="007C37E3" w:rsidRDefault="00DC4FDC">
      <w:pPr>
        <w:jc w:val="center"/>
        <w:rPr>
          <w:sz w:val="22"/>
          <w:szCs w:val="22"/>
          <w:lang w:val="lt-LT"/>
        </w:rPr>
      </w:pPr>
    </w:p>
    <w:p w14:paraId="1B96899C" w14:textId="77777777" w:rsidR="00DC4FDC" w:rsidRPr="007C37E3" w:rsidRDefault="00DC4FDC">
      <w:pPr>
        <w:jc w:val="center"/>
        <w:rPr>
          <w:sz w:val="22"/>
          <w:szCs w:val="22"/>
          <w:lang w:val="lt-LT"/>
        </w:rPr>
      </w:pPr>
    </w:p>
    <w:p w14:paraId="7929DF10" w14:textId="77777777" w:rsidR="00DC4FDC" w:rsidRPr="007C37E3" w:rsidRDefault="00DC4FDC">
      <w:pPr>
        <w:jc w:val="center"/>
        <w:rPr>
          <w:sz w:val="22"/>
          <w:szCs w:val="22"/>
          <w:lang w:val="lt-LT"/>
        </w:rPr>
      </w:pPr>
    </w:p>
    <w:p w14:paraId="565F6E42" w14:textId="77777777" w:rsidR="00DC4FDC" w:rsidRPr="007C37E3" w:rsidRDefault="00DC4FDC">
      <w:pPr>
        <w:jc w:val="center"/>
        <w:rPr>
          <w:sz w:val="22"/>
          <w:szCs w:val="22"/>
          <w:lang w:val="lt-LT"/>
        </w:rPr>
      </w:pPr>
    </w:p>
    <w:p w14:paraId="2615C726" w14:textId="77777777" w:rsidR="00DC4FDC" w:rsidRPr="007C37E3" w:rsidRDefault="00DC4FDC">
      <w:pPr>
        <w:jc w:val="center"/>
        <w:rPr>
          <w:sz w:val="22"/>
          <w:szCs w:val="22"/>
          <w:lang w:val="lt-LT"/>
        </w:rPr>
      </w:pPr>
    </w:p>
    <w:p w14:paraId="2C85C93C" w14:textId="77777777" w:rsidR="00DC4FDC" w:rsidRPr="007C37E3" w:rsidRDefault="00DC4FDC">
      <w:pPr>
        <w:jc w:val="center"/>
        <w:rPr>
          <w:sz w:val="22"/>
          <w:szCs w:val="22"/>
          <w:lang w:val="lt-LT"/>
        </w:rPr>
      </w:pPr>
    </w:p>
    <w:p w14:paraId="2385C0C4" w14:textId="77777777" w:rsidR="00DC4FDC" w:rsidRPr="007C37E3" w:rsidRDefault="00DC4FDC">
      <w:pPr>
        <w:jc w:val="center"/>
        <w:rPr>
          <w:sz w:val="22"/>
          <w:szCs w:val="22"/>
          <w:lang w:val="lt-LT"/>
        </w:rPr>
      </w:pPr>
    </w:p>
    <w:p w14:paraId="5D40DAFF" w14:textId="77777777" w:rsidR="00DC4FDC" w:rsidRPr="007C37E3" w:rsidRDefault="00DC4FDC">
      <w:pPr>
        <w:jc w:val="center"/>
        <w:rPr>
          <w:sz w:val="22"/>
          <w:szCs w:val="22"/>
          <w:lang w:val="lt-LT"/>
        </w:rPr>
      </w:pPr>
    </w:p>
    <w:p w14:paraId="1C1E4088" w14:textId="77777777" w:rsidR="00DC4FDC" w:rsidRPr="007C37E3" w:rsidRDefault="00DC4FDC">
      <w:pPr>
        <w:jc w:val="center"/>
        <w:rPr>
          <w:sz w:val="22"/>
          <w:szCs w:val="22"/>
          <w:lang w:val="lt-LT"/>
        </w:rPr>
      </w:pPr>
    </w:p>
    <w:p w14:paraId="4F9E575B" w14:textId="77777777" w:rsidR="00DC4FDC" w:rsidRPr="007C37E3" w:rsidRDefault="00DC4FDC" w:rsidP="00DE4778">
      <w:pPr>
        <w:pStyle w:val="Turinys7"/>
        <w:rPr>
          <w:lang w:val="lt-LT"/>
        </w:rPr>
      </w:pPr>
    </w:p>
    <w:p w14:paraId="088A0F82" w14:textId="77777777" w:rsidR="00DC4FDC" w:rsidRPr="007C37E3" w:rsidRDefault="00DC4FDC" w:rsidP="00DE4778">
      <w:pPr>
        <w:pStyle w:val="Turinys7"/>
        <w:rPr>
          <w:lang w:val="lt-LT"/>
        </w:rPr>
      </w:pPr>
    </w:p>
    <w:p w14:paraId="3381B2B6" w14:textId="77777777" w:rsidR="00DC4FDC" w:rsidRPr="007C37E3" w:rsidRDefault="00DC4FDC">
      <w:pPr>
        <w:pStyle w:val="TitleA"/>
      </w:pPr>
    </w:p>
    <w:p w14:paraId="11B1CAB5" w14:textId="77777777" w:rsidR="00121232" w:rsidRDefault="00121232" w:rsidP="00EA3DCD">
      <w:pPr>
        <w:jc w:val="center"/>
        <w:rPr>
          <w:b/>
          <w:sz w:val="22"/>
          <w:szCs w:val="22"/>
          <w:lang w:val="lt-LT"/>
        </w:rPr>
      </w:pPr>
      <w:r w:rsidRPr="00121232">
        <w:rPr>
          <w:b/>
          <w:sz w:val="22"/>
          <w:szCs w:val="22"/>
          <w:lang w:val="lt-LT"/>
        </w:rPr>
        <w:t>I PRIEDAS</w:t>
      </w:r>
    </w:p>
    <w:p w14:paraId="6CBA4C61" w14:textId="77777777" w:rsidR="00121232" w:rsidRPr="00121232" w:rsidRDefault="00121232" w:rsidP="00EA3DCD">
      <w:pPr>
        <w:jc w:val="center"/>
        <w:rPr>
          <w:b/>
          <w:sz w:val="22"/>
          <w:szCs w:val="22"/>
          <w:lang w:val="lt-LT"/>
        </w:rPr>
      </w:pPr>
    </w:p>
    <w:p w14:paraId="42112225" w14:textId="77777777" w:rsidR="00DC4FDC" w:rsidRPr="00F9720C" w:rsidRDefault="00DC4FDC">
      <w:pPr>
        <w:pStyle w:val="TitleA"/>
      </w:pPr>
      <w:r w:rsidRPr="00F9720C">
        <w:t>PREPARATO CHARAKTERISTIKŲ SANTRAUKA</w:t>
      </w:r>
    </w:p>
    <w:p w14:paraId="2657B77D" w14:textId="519180E2" w:rsidR="00DC4FDC" w:rsidRPr="00F9720C" w:rsidRDefault="00DC4FDC">
      <w:pPr>
        <w:pStyle w:val="Antrat1"/>
        <w:numPr>
          <w:ilvl w:val="0"/>
          <w:numId w:val="0"/>
        </w:numPr>
        <w:tabs>
          <w:tab w:val="left" w:pos="567"/>
        </w:tabs>
        <w:spacing w:before="0"/>
        <w:jc w:val="both"/>
        <w:rPr>
          <w:rFonts w:cs="Times New Roman"/>
          <w:b w:val="0"/>
          <w:bCs w:val="0"/>
          <w:sz w:val="22"/>
          <w:szCs w:val="22"/>
          <w:lang w:val="lt-LT"/>
        </w:rPr>
      </w:pPr>
      <w:r w:rsidRPr="00F9720C">
        <w:rPr>
          <w:rFonts w:cs="Times New Roman"/>
          <w:sz w:val="22"/>
          <w:szCs w:val="22"/>
          <w:lang w:val="lt-LT"/>
        </w:rPr>
        <w:br w:type="page"/>
      </w:r>
      <w:r w:rsidRPr="00F9720C">
        <w:rPr>
          <w:rFonts w:cs="Times New Roman"/>
          <w:sz w:val="22"/>
          <w:szCs w:val="22"/>
          <w:lang w:val="lt-LT"/>
        </w:rPr>
        <w:lastRenderedPageBreak/>
        <w:t>1.</w:t>
      </w:r>
      <w:r w:rsidRPr="00F9720C">
        <w:rPr>
          <w:rFonts w:cs="Times New Roman"/>
          <w:sz w:val="22"/>
          <w:szCs w:val="22"/>
          <w:lang w:val="lt-LT"/>
        </w:rPr>
        <w:tab/>
      </w:r>
      <w:r w:rsidRPr="00F9720C">
        <w:rPr>
          <w:rFonts w:cs="Times New Roman"/>
          <w:bCs w:val="0"/>
          <w:caps w:val="0"/>
          <w:sz w:val="22"/>
          <w:szCs w:val="22"/>
          <w:lang w:val="lt-LT"/>
        </w:rPr>
        <w:t>VAISTINIO</w:t>
      </w:r>
      <w:r w:rsidRPr="00F9720C">
        <w:rPr>
          <w:rFonts w:cs="Times New Roman"/>
          <w:bCs w:val="0"/>
          <w:sz w:val="22"/>
          <w:szCs w:val="22"/>
          <w:lang w:val="lt-LT"/>
        </w:rPr>
        <w:t xml:space="preserve"> PREPARATO PAVADINIMAS</w:t>
      </w:r>
    </w:p>
    <w:p w14:paraId="0E270C48" w14:textId="77777777" w:rsidR="00DC4FDC" w:rsidRPr="00F9720C" w:rsidRDefault="00DC4FDC">
      <w:pPr>
        <w:rPr>
          <w:sz w:val="22"/>
          <w:szCs w:val="22"/>
          <w:lang w:val="lt-LT"/>
        </w:rPr>
      </w:pPr>
    </w:p>
    <w:p w14:paraId="0B0EDFC8" w14:textId="1B96AABB" w:rsidR="00DC4FDC" w:rsidRPr="00F9720C" w:rsidRDefault="00CD76FB">
      <w:pPr>
        <w:jc w:val="left"/>
        <w:rPr>
          <w:sz w:val="22"/>
          <w:szCs w:val="22"/>
          <w:lang w:val="lt-LT"/>
        </w:rPr>
      </w:pPr>
      <w:proofErr w:type="spellStart"/>
      <w:r w:rsidRPr="00F9720C">
        <w:rPr>
          <w:sz w:val="22"/>
          <w:szCs w:val="22"/>
        </w:rPr>
        <w:t>Agomelatine</w:t>
      </w:r>
      <w:proofErr w:type="spellEnd"/>
      <w:r w:rsidRPr="00F9720C">
        <w:rPr>
          <w:sz w:val="22"/>
          <w:szCs w:val="22"/>
        </w:rPr>
        <w:t xml:space="preserve"> </w:t>
      </w:r>
      <w:proofErr w:type="spellStart"/>
      <w:r w:rsidR="00A91421">
        <w:rPr>
          <w:sz w:val="22"/>
          <w:szCs w:val="22"/>
        </w:rPr>
        <w:t>Anpharm</w:t>
      </w:r>
      <w:proofErr w:type="spellEnd"/>
      <w:r w:rsidR="00A91421" w:rsidRPr="00F9720C">
        <w:rPr>
          <w:sz w:val="22"/>
          <w:szCs w:val="22"/>
        </w:rPr>
        <w:t xml:space="preserve"> </w:t>
      </w:r>
      <w:r w:rsidR="00DC4FDC" w:rsidRPr="00F9720C">
        <w:rPr>
          <w:sz w:val="22"/>
          <w:szCs w:val="22"/>
          <w:lang w:val="lt-LT"/>
        </w:rPr>
        <w:t>25 mg plėvele dengtos tabletės</w:t>
      </w:r>
    </w:p>
    <w:p w14:paraId="54ABA2EB" w14:textId="77777777" w:rsidR="00DC4FDC" w:rsidRPr="00F9720C" w:rsidRDefault="00DC4FDC">
      <w:pPr>
        <w:rPr>
          <w:sz w:val="22"/>
          <w:szCs w:val="22"/>
          <w:lang w:val="lt-LT"/>
        </w:rPr>
      </w:pPr>
    </w:p>
    <w:p w14:paraId="5795F21A" w14:textId="77777777" w:rsidR="00DC4FDC" w:rsidRPr="00F9720C" w:rsidRDefault="00DC4FDC">
      <w:pPr>
        <w:rPr>
          <w:sz w:val="22"/>
          <w:szCs w:val="22"/>
          <w:lang w:val="lt-LT"/>
        </w:rPr>
      </w:pPr>
    </w:p>
    <w:p w14:paraId="2E75BC64" w14:textId="77777777" w:rsidR="00DC4FDC" w:rsidRPr="00F9720C" w:rsidRDefault="00DC4FDC">
      <w:pPr>
        <w:pStyle w:val="Antrat1"/>
        <w:numPr>
          <w:ilvl w:val="0"/>
          <w:numId w:val="19"/>
        </w:numPr>
        <w:tabs>
          <w:tab w:val="clear" w:pos="720"/>
          <w:tab w:val="left" w:pos="567"/>
        </w:tabs>
        <w:spacing w:before="0"/>
        <w:ind w:left="0" w:firstLine="0"/>
        <w:jc w:val="both"/>
        <w:rPr>
          <w:rFonts w:cs="Times New Roman"/>
          <w:b w:val="0"/>
          <w:bCs w:val="0"/>
          <w:sz w:val="22"/>
          <w:szCs w:val="22"/>
          <w:lang w:val="lt-LT"/>
        </w:rPr>
      </w:pPr>
      <w:r w:rsidRPr="00F9720C">
        <w:rPr>
          <w:rFonts w:cs="Times New Roman"/>
          <w:bCs w:val="0"/>
          <w:caps w:val="0"/>
          <w:sz w:val="22"/>
          <w:szCs w:val="22"/>
          <w:lang w:val="lt-LT"/>
        </w:rPr>
        <w:t>KOKYBINĖ IR KIEKYBINĖ SUDĖTIS</w:t>
      </w:r>
    </w:p>
    <w:p w14:paraId="75C92636" w14:textId="77777777" w:rsidR="00DC4FDC" w:rsidRPr="00F9720C" w:rsidRDefault="00DC4FDC">
      <w:pPr>
        <w:rPr>
          <w:sz w:val="22"/>
          <w:szCs w:val="22"/>
          <w:lang w:val="lt-LT"/>
        </w:rPr>
      </w:pPr>
    </w:p>
    <w:p w14:paraId="40CBD64F" w14:textId="77777777" w:rsidR="00DC4FDC" w:rsidRPr="00F9720C" w:rsidRDefault="00DC4FDC">
      <w:pPr>
        <w:jc w:val="left"/>
        <w:rPr>
          <w:sz w:val="22"/>
          <w:szCs w:val="22"/>
          <w:lang w:val="lt-LT"/>
        </w:rPr>
      </w:pPr>
      <w:r w:rsidRPr="00F9720C">
        <w:rPr>
          <w:sz w:val="22"/>
          <w:szCs w:val="22"/>
          <w:lang w:val="lt-LT"/>
        </w:rPr>
        <w:t>Kiekvienoje plėvele dengtoje tabletėje yra 25 mg agomelatino.</w:t>
      </w:r>
    </w:p>
    <w:p w14:paraId="66E975BB" w14:textId="77777777" w:rsidR="00DC4FDC" w:rsidRPr="00F9720C" w:rsidRDefault="00DC4FDC">
      <w:pPr>
        <w:jc w:val="left"/>
        <w:rPr>
          <w:sz w:val="22"/>
          <w:szCs w:val="22"/>
          <w:lang w:val="lt-LT"/>
        </w:rPr>
      </w:pPr>
    </w:p>
    <w:p w14:paraId="25566964" w14:textId="77777777" w:rsidR="00DC4FDC" w:rsidRPr="00F9720C" w:rsidRDefault="00DC4FDC">
      <w:pPr>
        <w:jc w:val="left"/>
        <w:rPr>
          <w:sz w:val="22"/>
          <w:szCs w:val="22"/>
          <w:lang w:val="lt-LT"/>
        </w:rPr>
      </w:pPr>
      <w:r w:rsidRPr="0051710F">
        <w:rPr>
          <w:sz w:val="22"/>
          <w:szCs w:val="22"/>
          <w:u w:val="single"/>
          <w:lang w:val="lt-LT"/>
        </w:rPr>
        <w:t>Pagalbinė medžiaga</w:t>
      </w:r>
      <w:r w:rsidR="007C16AB" w:rsidRPr="0051710F">
        <w:rPr>
          <w:sz w:val="22"/>
          <w:szCs w:val="22"/>
          <w:u w:val="single"/>
          <w:lang w:val="lt-LT"/>
        </w:rPr>
        <w:t>, kurios poveikis žinomas</w:t>
      </w:r>
      <w:r w:rsidRPr="00F9720C">
        <w:rPr>
          <w:sz w:val="22"/>
          <w:szCs w:val="22"/>
          <w:lang w:val="lt-LT"/>
        </w:rPr>
        <w:t xml:space="preserve">: </w:t>
      </w:r>
      <w:r w:rsidR="009F1BB1" w:rsidRPr="00F9720C">
        <w:rPr>
          <w:sz w:val="22"/>
          <w:szCs w:val="22"/>
          <w:lang w:val="lt-LT"/>
        </w:rPr>
        <w:t xml:space="preserve">kiekvienoje tabletėje yra </w:t>
      </w:r>
      <w:r w:rsidR="00CD76FB" w:rsidRPr="00F9720C">
        <w:rPr>
          <w:sz w:val="22"/>
          <w:szCs w:val="22"/>
          <w:lang w:val="lt-LT"/>
        </w:rPr>
        <w:t>61,8</w:t>
      </w:r>
      <w:r w:rsidRPr="00F9720C">
        <w:rPr>
          <w:sz w:val="22"/>
          <w:szCs w:val="22"/>
          <w:lang w:val="lt-LT"/>
        </w:rPr>
        <w:t> mg laktozės</w:t>
      </w:r>
      <w:r w:rsidR="00CD76FB" w:rsidRPr="00F9720C">
        <w:rPr>
          <w:sz w:val="22"/>
          <w:szCs w:val="22"/>
          <w:lang w:val="lt-LT"/>
        </w:rPr>
        <w:t xml:space="preserve"> monohidrato</w:t>
      </w:r>
      <w:r w:rsidR="00121232">
        <w:rPr>
          <w:sz w:val="22"/>
          <w:szCs w:val="22"/>
          <w:lang w:val="lt-LT"/>
        </w:rPr>
        <w:t>.</w:t>
      </w:r>
    </w:p>
    <w:p w14:paraId="7F15EEBA" w14:textId="77777777" w:rsidR="00DC4FDC" w:rsidRPr="00F9720C" w:rsidRDefault="00DC4FDC">
      <w:pPr>
        <w:jc w:val="left"/>
        <w:rPr>
          <w:i/>
          <w:sz w:val="22"/>
          <w:szCs w:val="22"/>
          <w:lang w:val="lt-LT"/>
        </w:rPr>
      </w:pPr>
    </w:p>
    <w:p w14:paraId="077447C4" w14:textId="77777777" w:rsidR="00DC4FDC" w:rsidRPr="00F9720C" w:rsidRDefault="00DC4FDC">
      <w:pPr>
        <w:jc w:val="left"/>
        <w:rPr>
          <w:sz w:val="22"/>
          <w:szCs w:val="22"/>
          <w:lang w:val="lt-LT"/>
        </w:rPr>
      </w:pPr>
      <w:r w:rsidRPr="00F9720C">
        <w:rPr>
          <w:sz w:val="22"/>
          <w:szCs w:val="22"/>
          <w:lang w:val="lt-LT"/>
        </w:rPr>
        <w:t>Visos pagalbinės medžiagos išvardytos 6.1 skyriuje.</w:t>
      </w:r>
    </w:p>
    <w:p w14:paraId="12F1D6CA" w14:textId="77777777" w:rsidR="00DC4FDC" w:rsidRPr="00F9720C" w:rsidRDefault="00DC4FDC">
      <w:pPr>
        <w:jc w:val="left"/>
        <w:rPr>
          <w:sz w:val="22"/>
          <w:szCs w:val="22"/>
          <w:lang w:val="lt-LT"/>
        </w:rPr>
      </w:pPr>
    </w:p>
    <w:p w14:paraId="62C9B9C7" w14:textId="77777777" w:rsidR="00DC4FDC" w:rsidRPr="00F9720C" w:rsidRDefault="00DC4FDC">
      <w:pPr>
        <w:jc w:val="left"/>
        <w:rPr>
          <w:sz w:val="22"/>
          <w:szCs w:val="22"/>
          <w:lang w:val="lt-LT"/>
        </w:rPr>
      </w:pPr>
    </w:p>
    <w:p w14:paraId="6FE9028C" w14:textId="77777777" w:rsidR="00DC4FDC" w:rsidRPr="00F9720C" w:rsidRDefault="00DC4FDC">
      <w:pPr>
        <w:pStyle w:val="Antrat1"/>
        <w:numPr>
          <w:ilvl w:val="0"/>
          <w:numId w:val="19"/>
        </w:numPr>
        <w:tabs>
          <w:tab w:val="clear" w:pos="720"/>
          <w:tab w:val="left" w:pos="567"/>
        </w:tabs>
        <w:spacing w:before="0"/>
        <w:ind w:left="0" w:firstLine="0"/>
        <w:jc w:val="both"/>
        <w:rPr>
          <w:rFonts w:cs="Times New Roman"/>
          <w:b w:val="0"/>
          <w:bCs w:val="0"/>
          <w:sz w:val="22"/>
          <w:szCs w:val="22"/>
          <w:lang w:val="lt-LT"/>
        </w:rPr>
      </w:pPr>
      <w:r w:rsidRPr="00F9720C">
        <w:rPr>
          <w:rFonts w:cs="Times New Roman"/>
          <w:bCs w:val="0"/>
          <w:caps w:val="0"/>
          <w:sz w:val="22"/>
          <w:szCs w:val="22"/>
          <w:lang w:val="lt-LT"/>
        </w:rPr>
        <w:t>FARMACINĖ FORMA</w:t>
      </w:r>
    </w:p>
    <w:p w14:paraId="5913AD58" w14:textId="77777777" w:rsidR="00DC4FDC" w:rsidRPr="00F9720C" w:rsidRDefault="00DC4FDC">
      <w:pPr>
        <w:tabs>
          <w:tab w:val="left" w:leader="dot" w:pos="4253"/>
        </w:tabs>
        <w:rPr>
          <w:sz w:val="22"/>
          <w:szCs w:val="22"/>
          <w:lang w:val="lt-LT"/>
        </w:rPr>
      </w:pPr>
    </w:p>
    <w:p w14:paraId="62EDE5CE" w14:textId="77777777" w:rsidR="00DC4FDC" w:rsidRPr="00F9720C" w:rsidRDefault="00CD76FB">
      <w:pPr>
        <w:tabs>
          <w:tab w:val="left" w:leader="dot" w:pos="4253"/>
        </w:tabs>
        <w:jc w:val="left"/>
        <w:rPr>
          <w:sz w:val="22"/>
          <w:szCs w:val="22"/>
          <w:lang w:val="lt-LT"/>
        </w:rPr>
      </w:pPr>
      <w:r w:rsidRPr="00F9720C">
        <w:rPr>
          <w:sz w:val="22"/>
          <w:szCs w:val="22"/>
          <w:lang w:val="lt-LT"/>
        </w:rPr>
        <w:t>Plėvele dengta tabletė</w:t>
      </w:r>
      <w:r w:rsidR="000030B3">
        <w:rPr>
          <w:sz w:val="22"/>
          <w:szCs w:val="22"/>
          <w:lang w:val="lt-LT"/>
        </w:rPr>
        <w:t xml:space="preserve"> (tabletė)</w:t>
      </w:r>
      <w:r w:rsidRPr="00F9720C">
        <w:rPr>
          <w:sz w:val="22"/>
          <w:szCs w:val="22"/>
          <w:lang w:val="lt-LT"/>
        </w:rPr>
        <w:t>.</w:t>
      </w:r>
    </w:p>
    <w:p w14:paraId="5B95EBB2" w14:textId="1BAE0B6B" w:rsidR="00DC4FDC" w:rsidRPr="00F9720C" w:rsidRDefault="00DC4FDC">
      <w:pPr>
        <w:tabs>
          <w:tab w:val="left" w:leader="dot" w:pos="4253"/>
        </w:tabs>
        <w:jc w:val="left"/>
        <w:rPr>
          <w:sz w:val="22"/>
          <w:szCs w:val="22"/>
          <w:lang w:val="lt-LT"/>
        </w:rPr>
      </w:pPr>
      <w:r w:rsidRPr="00F9720C">
        <w:rPr>
          <w:sz w:val="22"/>
          <w:szCs w:val="22"/>
          <w:lang w:val="lt-LT"/>
        </w:rPr>
        <w:t xml:space="preserve">Gelsvai oranžinė, pailga, </w:t>
      </w:r>
      <w:r w:rsidR="009F1BB1" w:rsidRPr="00F9720C">
        <w:rPr>
          <w:sz w:val="22"/>
          <w:szCs w:val="22"/>
          <w:lang w:val="lt-LT"/>
        </w:rPr>
        <w:t xml:space="preserve">9,5 mm ilgio, 5,1 mm pločio </w:t>
      </w:r>
      <w:r w:rsidRPr="00F9720C">
        <w:rPr>
          <w:sz w:val="22"/>
          <w:szCs w:val="22"/>
          <w:lang w:val="lt-LT"/>
        </w:rPr>
        <w:t>plėvele dengta tabletė.</w:t>
      </w:r>
    </w:p>
    <w:p w14:paraId="21800008" w14:textId="77777777" w:rsidR="00DC4FDC" w:rsidRPr="00F9720C" w:rsidRDefault="00DC4FDC">
      <w:pPr>
        <w:tabs>
          <w:tab w:val="left" w:leader="dot" w:pos="4253"/>
        </w:tabs>
        <w:rPr>
          <w:sz w:val="22"/>
          <w:szCs w:val="22"/>
          <w:lang w:val="lt-LT"/>
        </w:rPr>
      </w:pPr>
    </w:p>
    <w:p w14:paraId="468DE9C1" w14:textId="77777777" w:rsidR="00DC4FDC" w:rsidRPr="00F9720C" w:rsidRDefault="00DC4FDC" w:rsidP="00DE4778">
      <w:pPr>
        <w:pStyle w:val="Turinys7"/>
        <w:rPr>
          <w:lang w:val="lt-LT"/>
        </w:rPr>
      </w:pPr>
    </w:p>
    <w:p w14:paraId="4D4D6974" w14:textId="77777777" w:rsidR="00DC4FDC" w:rsidRPr="00F9720C" w:rsidRDefault="00DC4FDC">
      <w:pPr>
        <w:pStyle w:val="Antrat1"/>
        <w:numPr>
          <w:ilvl w:val="0"/>
          <w:numId w:val="19"/>
        </w:numPr>
        <w:tabs>
          <w:tab w:val="clear" w:pos="720"/>
          <w:tab w:val="num" w:pos="567"/>
        </w:tabs>
        <w:spacing w:before="0"/>
        <w:ind w:left="0" w:firstLine="0"/>
        <w:jc w:val="both"/>
        <w:rPr>
          <w:rFonts w:cs="Times New Roman"/>
          <w:b w:val="0"/>
          <w:bCs w:val="0"/>
          <w:sz w:val="22"/>
          <w:szCs w:val="22"/>
          <w:lang w:val="lt-LT"/>
        </w:rPr>
      </w:pPr>
      <w:r w:rsidRPr="00F9720C">
        <w:rPr>
          <w:rFonts w:cs="Times New Roman"/>
          <w:bCs w:val="0"/>
          <w:caps w:val="0"/>
          <w:sz w:val="22"/>
          <w:szCs w:val="22"/>
          <w:lang w:val="lt-LT"/>
        </w:rPr>
        <w:t>KLINIKINĖ INFORMACIJA</w:t>
      </w:r>
    </w:p>
    <w:p w14:paraId="2DD366E7" w14:textId="77777777" w:rsidR="00DC4FDC" w:rsidRPr="00F9720C" w:rsidRDefault="00DC4FDC">
      <w:pPr>
        <w:rPr>
          <w:sz w:val="22"/>
          <w:szCs w:val="22"/>
          <w:lang w:val="lt-LT"/>
        </w:rPr>
      </w:pPr>
    </w:p>
    <w:p w14:paraId="221F64A4" w14:textId="77777777" w:rsidR="00DC4FDC" w:rsidRPr="00F9720C" w:rsidRDefault="00DC4FDC">
      <w:pPr>
        <w:pStyle w:val="Antrat2"/>
        <w:numPr>
          <w:ilvl w:val="1"/>
          <w:numId w:val="16"/>
        </w:numPr>
        <w:tabs>
          <w:tab w:val="clear" w:pos="360"/>
          <w:tab w:val="num" w:pos="567"/>
        </w:tabs>
        <w:spacing w:before="0" w:after="0"/>
        <w:ind w:left="0" w:firstLine="0"/>
        <w:jc w:val="both"/>
        <w:rPr>
          <w:rFonts w:cs="Times New Roman"/>
          <w:sz w:val="22"/>
          <w:szCs w:val="22"/>
          <w:lang w:val="lt-LT"/>
        </w:rPr>
      </w:pPr>
      <w:r w:rsidRPr="00F9720C">
        <w:rPr>
          <w:rFonts w:cs="Times New Roman"/>
          <w:sz w:val="22"/>
          <w:szCs w:val="22"/>
          <w:lang w:val="lt-LT"/>
        </w:rPr>
        <w:t>Terapinės indikacijos</w:t>
      </w:r>
    </w:p>
    <w:p w14:paraId="2964AE50" w14:textId="77777777" w:rsidR="00DC4FDC" w:rsidRPr="00F9720C" w:rsidRDefault="00DC4FDC">
      <w:pPr>
        <w:jc w:val="left"/>
        <w:rPr>
          <w:sz w:val="22"/>
          <w:szCs w:val="22"/>
          <w:lang w:val="lt-LT"/>
        </w:rPr>
      </w:pPr>
    </w:p>
    <w:p w14:paraId="6D39356E" w14:textId="7FF9D7B6" w:rsidR="00930666" w:rsidRPr="00F9720C" w:rsidRDefault="00C061DA" w:rsidP="00930666">
      <w:pPr>
        <w:jc w:val="left"/>
        <w:rPr>
          <w:sz w:val="22"/>
          <w:szCs w:val="22"/>
          <w:lang w:val="lt-LT"/>
        </w:rPr>
      </w:pPr>
      <w:r w:rsidRPr="00DE4778">
        <w:rPr>
          <w:sz w:val="22"/>
          <w:szCs w:val="22"/>
          <w:lang w:val="pt-PT"/>
        </w:rPr>
        <w:t xml:space="preserve">Agomelatine </w:t>
      </w:r>
      <w:r w:rsidR="00A91421" w:rsidRPr="00DE4778">
        <w:rPr>
          <w:sz w:val="22"/>
          <w:szCs w:val="22"/>
          <w:lang w:val="pt-PT"/>
        </w:rPr>
        <w:t>Anpharm</w:t>
      </w:r>
      <w:r w:rsidR="00A91421" w:rsidRPr="00F9720C">
        <w:rPr>
          <w:sz w:val="22"/>
          <w:szCs w:val="22"/>
          <w:lang w:val="lt-LT"/>
        </w:rPr>
        <w:t xml:space="preserve"> </w:t>
      </w:r>
      <w:r w:rsidR="004F0D8B" w:rsidRPr="00F9720C">
        <w:rPr>
          <w:sz w:val="22"/>
          <w:szCs w:val="22"/>
          <w:lang w:val="lt-LT"/>
        </w:rPr>
        <w:t>skir</w:t>
      </w:r>
      <w:r w:rsidR="00930666">
        <w:rPr>
          <w:sz w:val="22"/>
          <w:szCs w:val="22"/>
          <w:lang w:val="lt-LT"/>
        </w:rPr>
        <w:t>tas</w:t>
      </w:r>
      <w:r w:rsidR="004F0D8B" w:rsidRPr="00F9720C">
        <w:rPr>
          <w:sz w:val="22"/>
          <w:szCs w:val="22"/>
          <w:lang w:val="lt-LT"/>
        </w:rPr>
        <w:t xml:space="preserve"> </w:t>
      </w:r>
      <w:r w:rsidR="00DC4FDC" w:rsidRPr="00F9720C">
        <w:rPr>
          <w:sz w:val="22"/>
          <w:szCs w:val="22"/>
          <w:lang w:val="lt-LT"/>
        </w:rPr>
        <w:t>suaugusi</w:t>
      </w:r>
      <w:r w:rsidR="00E2766E">
        <w:rPr>
          <w:sz w:val="22"/>
          <w:szCs w:val="22"/>
          <w:lang w:val="lt-LT"/>
        </w:rPr>
        <w:t>ųjų</w:t>
      </w:r>
      <w:r w:rsidR="00930666">
        <w:rPr>
          <w:sz w:val="22"/>
          <w:szCs w:val="22"/>
          <w:lang w:val="lt-LT"/>
        </w:rPr>
        <w:t xml:space="preserve"> d</w:t>
      </w:r>
      <w:r w:rsidR="00930666" w:rsidRPr="00F9720C">
        <w:rPr>
          <w:sz w:val="22"/>
          <w:szCs w:val="22"/>
          <w:lang w:val="lt-LT"/>
        </w:rPr>
        <w:t>idžiosios depresijos epizodų gydym</w:t>
      </w:r>
      <w:r w:rsidR="00930666">
        <w:rPr>
          <w:sz w:val="22"/>
          <w:szCs w:val="22"/>
          <w:lang w:val="lt-LT"/>
        </w:rPr>
        <w:t>ui</w:t>
      </w:r>
      <w:r w:rsidR="00930666" w:rsidRPr="00F9720C">
        <w:rPr>
          <w:sz w:val="22"/>
          <w:szCs w:val="22"/>
          <w:lang w:val="lt-LT"/>
        </w:rPr>
        <w:t>.</w:t>
      </w:r>
    </w:p>
    <w:p w14:paraId="466DEEC4" w14:textId="609980BF" w:rsidR="00DC4FDC" w:rsidRPr="00F9720C" w:rsidRDefault="00DC4FDC">
      <w:pPr>
        <w:jc w:val="left"/>
        <w:rPr>
          <w:sz w:val="22"/>
          <w:szCs w:val="22"/>
          <w:lang w:val="lt-LT"/>
        </w:rPr>
      </w:pPr>
    </w:p>
    <w:p w14:paraId="026DB6FD" w14:textId="77777777" w:rsidR="00DC4FDC" w:rsidRPr="00F9720C" w:rsidRDefault="00DC4FDC">
      <w:pPr>
        <w:jc w:val="left"/>
        <w:rPr>
          <w:sz w:val="22"/>
          <w:szCs w:val="22"/>
          <w:lang w:val="lt-LT"/>
        </w:rPr>
      </w:pPr>
    </w:p>
    <w:p w14:paraId="4611BCF6" w14:textId="77777777" w:rsidR="00DC4FDC" w:rsidRPr="00F9720C" w:rsidRDefault="00DC4FDC">
      <w:pPr>
        <w:pStyle w:val="Antrat2"/>
        <w:numPr>
          <w:ilvl w:val="1"/>
          <w:numId w:val="16"/>
        </w:numPr>
        <w:tabs>
          <w:tab w:val="clear" w:pos="360"/>
          <w:tab w:val="num" w:pos="567"/>
        </w:tabs>
        <w:spacing w:before="0" w:after="0"/>
        <w:ind w:left="0" w:firstLine="0"/>
        <w:jc w:val="both"/>
        <w:rPr>
          <w:rFonts w:cs="Times New Roman"/>
          <w:sz w:val="22"/>
          <w:szCs w:val="22"/>
          <w:lang w:val="lt-LT"/>
        </w:rPr>
      </w:pPr>
      <w:r w:rsidRPr="00F9720C">
        <w:rPr>
          <w:rFonts w:cs="Times New Roman"/>
          <w:sz w:val="22"/>
          <w:szCs w:val="22"/>
          <w:lang w:val="lt-LT"/>
        </w:rPr>
        <w:t>Dozavimas ir vartojimo metodas</w:t>
      </w:r>
    </w:p>
    <w:p w14:paraId="318AF3ED" w14:textId="77777777" w:rsidR="00DC4FDC" w:rsidRPr="00F9720C" w:rsidRDefault="00DC4FDC">
      <w:pPr>
        <w:jc w:val="left"/>
        <w:rPr>
          <w:sz w:val="22"/>
          <w:szCs w:val="22"/>
          <w:lang w:val="lt-LT"/>
        </w:rPr>
      </w:pPr>
    </w:p>
    <w:p w14:paraId="3ABC8B50" w14:textId="77777777" w:rsidR="00DC4FDC" w:rsidRPr="00F9720C" w:rsidRDefault="00DC4FDC">
      <w:pPr>
        <w:jc w:val="left"/>
        <w:rPr>
          <w:sz w:val="22"/>
          <w:szCs w:val="22"/>
          <w:u w:val="single"/>
          <w:lang w:val="lt-LT"/>
        </w:rPr>
      </w:pPr>
      <w:r w:rsidRPr="00F9720C">
        <w:rPr>
          <w:sz w:val="22"/>
          <w:szCs w:val="22"/>
          <w:u w:val="single"/>
          <w:lang w:val="lt-LT"/>
        </w:rPr>
        <w:t>Dozavimas</w:t>
      </w:r>
    </w:p>
    <w:p w14:paraId="6E394916" w14:textId="7BECFD45" w:rsidR="00DC4FDC" w:rsidRPr="00F9720C" w:rsidRDefault="00DC4FDC">
      <w:pPr>
        <w:jc w:val="left"/>
        <w:rPr>
          <w:sz w:val="22"/>
          <w:szCs w:val="22"/>
          <w:lang w:val="lt-LT"/>
        </w:rPr>
      </w:pPr>
      <w:r w:rsidRPr="00F9720C">
        <w:rPr>
          <w:sz w:val="22"/>
          <w:szCs w:val="22"/>
          <w:lang w:val="lt-LT"/>
        </w:rPr>
        <w:t>Rekomenduojama dozė yra 25 mg vieną kartą per parą einant miegoti.</w:t>
      </w:r>
    </w:p>
    <w:p w14:paraId="26B5C6B5" w14:textId="77777777" w:rsidR="00DC4FDC" w:rsidRPr="00F9720C" w:rsidRDefault="00DC4FDC">
      <w:pPr>
        <w:tabs>
          <w:tab w:val="left" w:pos="567"/>
          <w:tab w:val="left" w:leader="dot" w:pos="4253"/>
        </w:tabs>
        <w:jc w:val="left"/>
        <w:rPr>
          <w:sz w:val="22"/>
          <w:szCs w:val="22"/>
          <w:lang w:val="lt-LT"/>
        </w:rPr>
      </w:pPr>
      <w:r w:rsidRPr="00F9720C">
        <w:rPr>
          <w:sz w:val="22"/>
          <w:szCs w:val="22"/>
          <w:lang w:val="lt-LT"/>
        </w:rPr>
        <w:t>Jei po dviejų savaičių gydymo nėra pagerėjimo, dozę galima padidinti iki 50 mg vieną kartą per parą, t. y. einant miegoti išgerti dvi tabletes po 25 mg.</w:t>
      </w:r>
    </w:p>
    <w:p w14:paraId="2694CF05" w14:textId="77777777" w:rsidR="00DC4FDC" w:rsidRPr="00F9720C" w:rsidRDefault="00DC4FDC">
      <w:pPr>
        <w:tabs>
          <w:tab w:val="left" w:pos="567"/>
          <w:tab w:val="left" w:leader="dot" w:pos="4253"/>
        </w:tabs>
        <w:jc w:val="left"/>
        <w:rPr>
          <w:sz w:val="22"/>
          <w:szCs w:val="22"/>
          <w:lang w:val="lt-LT"/>
        </w:rPr>
      </w:pPr>
    </w:p>
    <w:p w14:paraId="35D6AE4F" w14:textId="4DBD30C2" w:rsidR="00874221" w:rsidRPr="00F9720C" w:rsidRDefault="00874221">
      <w:pPr>
        <w:tabs>
          <w:tab w:val="left" w:pos="567"/>
          <w:tab w:val="left" w:leader="dot" w:pos="4253"/>
        </w:tabs>
        <w:jc w:val="left"/>
        <w:rPr>
          <w:sz w:val="22"/>
          <w:szCs w:val="22"/>
          <w:lang w:val="lt-LT"/>
        </w:rPr>
      </w:pPr>
      <w:r w:rsidRPr="00F9720C">
        <w:rPr>
          <w:sz w:val="22"/>
          <w:szCs w:val="22"/>
          <w:lang w:val="lt-LT"/>
        </w:rPr>
        <w:t>Sprend</w:t>
      </w:r>
      <w:r w:rsidR="00BC5C9E">
        <w:rPr>
          <w:sz w:val="22"/>
          <w:szCs w:val="22"/>
          <w:lang w:val="lt-LT"/>
        </w:rPr>
        <w:t>imą</w:t>
      </w:r>
      <w:r w:rsidRPr="00F9720C">
        <w:rPr>
          <w:sz w:val="22"/>
          <w:szCs w:val="22"/>
          <w:lang w:val="lt-LT"/>
        </w:rPr>
        <w:t xml:space="preserve"> dėl dozės padidinimo reikia </w:t>
      </w:r>
      <w:r w:rsidR="00BC5C9E">
        <w:rPr>
          <w:sz w:val="22"/>
          <w:szCs w:val="22"/>
          <w:lang w:val="lt-LT"/>
        </w:rPr>
        <w:t xml:space="preserve">priimti </w:t>
      </w:r>
      <w:r w:rsidRPr="00F9720C">
        <w:rPr>
          <w:sz w:val="22"/>
          <w:szCs w:val="22"/>
          <w:lang w:val="lt-LT"/>
        </w:rPr>
        <w:t>atsižvelg</w:t>
      </w:r>
      <w:r w:rsidR="00BC5C9E">
        <w:rPr>
          <w:sz w:val="22"/>
          <w:szCs w:val="22"/>
          <w:lang w:val="lt-LT"/>
        </w:rPr>
        <w:t>iant</w:t>
      </w:r>
      <w:r w:rsidRPr="00F9720C">
        <w:rPr>
          <w:sz w:val="22"/>
          <w:szCs w:val="22"/>
          <w:lang w:val="lt-LT"/>
        </w:rPr>
        <w:t xml:space="preserve"> į didesnę transaminazių aktyvumo padidėjimo riziką. Bet koks dozės padidinimas iki 50</w:t>
      </w:r>
      <w:r w:rsidR="000862BC">
        <w:rPr>
          <w:sz w:val="22"/>
          <w:szCs w:val="22"/>
          <w:lang w:val="lt-LT"/>
        </w:rPr>
        <w:t> </w:t>
      </w:r>
      <w:r w:rsidRPr="00F9720C">
        <w:rPr>
          <w:sz w:val="22"/>
          <w:szCs w:val="22"/>
          <w:lang w:val="lt-LT"/>
        </w:rPr>
        <w:t>mg turi būti pagrįstas atskiro paciento gaunamos naudos ir rizikos santykio įvertinimu ir griežtai stebint kepenų funkcijos tyrimus.</w:t>
      </w:r>
    </w:p>
    <w:p w14:paraId="07E9EF15" w14:textId="77777777" w:rsidR="00874221" w:rsidRPr="00F9720C" w:rsidRDefault="00874221">
      <w:pPr>
        <w:tabs>
          <w:tab w:val="left" w:pos="567"/>
          <w:tab w:val="left" w:leader="dot" w:pos="4253"/>
        </w:tabs>
        <w:jc w:val="left"/>
        <w:rPr>
          <w:sz w:val="22"/>
          <w:szCs w:val="22"/>
          <w:lang w:val="lt-LT"/>
        </w:rPr>
      </w:pPr>
    </w:p>
    <w:p w14:paraId="3485BF10" w14:textId="77777777" w:rsidR="00482E8D" w:rsidRPr="00F9720C" w:rsidRDefault="00DC4FDC">
      <w:pPr>
        <w:tabs>
          <w:tab w:val="left" w:pos="567"/>
          <w:tab w:val="left" w:leader="dot" w:pos="4253"/>
        </w:tabs>
        <w:jc w:val="left"/>
        <w:rPr>
          <w:sz w:val="22"/>
          <w:szCs w:val="22"/>
          <w:lang w:val="lt-LT"/>
        </w:rPr>
      </w:pPr>
      <w:r w:rsidRPr="00F9720C">
        <w:rPr>
          <w:sz w:val="22"/>
          <w:szCs w:val="22"/>
          <w:lang w:val="lt-LT"/>
        </w:rPr>
        <w:t xml:space="preserve">Visiems pacientams </w:t>
      </w:r>
      <w:r w:rsidR="001D1FD2" w:rsidRPr="00F9720C">
        <w:rPr>
          <w:sz w:val="22"/>
          <w:szCs w:val="22"/>
          <w:lang w:val="lt-LT"/>
        </w:rPr>
        <w:t xml:space="preserve">prieš pradedant gydymą </w:t>
      </w:r>
      <w:r w:rsidRPr="00F9720C">
        <w:rPr>
          <w:sz w:val="22"/>
          <w:szCs w:val="22"/>
          <w:lang w:val="lt-LT"/>
        </w:rPr>
        <w:t>reikia atlikti kepenų funkcijos tyrim</w:t>
      </w:r>
      <w:r w:rsidR="001D1FD2" w:rsidRPr="00F9720C">
        <w:rPr>
          <w:sz w:val="22"/>
          <w:szCs w:val="22"/>
          <w:lang w:val="lt-LT"/>
        </w:rPr>
        <w:t>us. Negalima pradėti gydymo, jeigu transaminazių aktyvumas 3 kartus viršija viršutinę norm</w:t>
      </w:r>
      <w:r w:rsidR="001B0286" w:rsidRPr="00F9720C">
        <w:rPr>
          <w:sz w:val="22"/>
          <w:szCs w:val="22"/>
          <w:lang w:val="lt-LT"/>
        </w:rPr>
        <w:t>alių reikšmių</w:t>
      </w:r>
      <w:r w:rsidR="001D1FD2" w:rsidRPr="00F9720C">
        <w:rPr>
          <w:sz w:val="22"/>
          <w:szCs w:val="22"/>
          <w:lang w:val="lt-LT"/>
        </w:rPr>
        <w:t xml:space="preserve"> ribą (žr. 4.3 ir 4.4 skyrius).</w:t>
      </w:r>
    </w:p>
    <w:p w14:paraId="09FF98C4" w14:textId="77777777" w:rsidR="00DC4FDC" w:rsidRPr="00F9720C" w:rsidRDefault="00824300">
      <w:pPr>
        <w:tabs>
          <w:tab w:val="left" w:pos="567"/>
          <w:tab w:val="left" w:leader="dot" w:pos="4253"/>
        </w:tabs>
        <w:jc w:val="left"/>
        <w:rPr>
          <w:sz w:val="22"/>
          <w:szCs w:val="22"/>
          <w:lang w:val="lt-LT"/>
        </w:rPr>
      </w:pPr>
      <w:r w:rsidRPr="00F9720C">
        <w:rPr>
          <w:sz w:val="22"/>
          <w:szCs w:val="22"/>
          <w:lang w:val="lt-LT"/>
        </w:rPr>
        <w:t>Gydymo metu transaminazių aktyvumas</w:t>
      </w:r>
      <w:r w:rsidR="001B0286" w:rsidRPr="00F9720C" w:rsidDel="001D1FD2">
        <w:rPr>
          <w:sz w:val="22"/>
          <w:szCs w:val="22"/>
          <w:lang w:val="lt-LT"/>
        </w:rPr>
        <w:t xml:space="preserve"> </w:t>
      </w:r>
      <w:r w:rsidRPr="00F9720C">
        <w:rPr>
          <w:sz w:val="22"/>
          <w:szCs w:val="22"/>
          <w:lang w:val="lt-LT"/>
        </w:rPr>
        <w:t xml:space="preserve">turi būti </w:t>
      </w:r>
      <w:r w:rsidR="00482E8D" w:rsidRPr="00F9720C">
        <w:rPr>
          <w:sz w:val="22"/>
          <w:szCs w:val="22"/>
          <w:lang w:val="lt-LT"/>
        </w:rPr>
        <w:t xml:space="preserve">periodiškai </w:t>
      </w:r>
      <w:r w:rsidRPr="00F9720C">
        <w:rPr>
          <w:sz w:val="22"/>
          <w:szCs w:val="22"/>
          <w:lang w:val="lt-LT"/>
        </w:rPr>
        <w:t xml:space="preserve">stebimas </w:t>
      </w:r>
      <w:r w:rsidR="00DC4FDC" w:rsidRPr="00F9720C">
        <w:rPr>
          <w:sz w:val="22"/>
          <w:szCs w:val="22"/>
          <w:lang w:val="lt-LT"/>
        </w:rPr>
        <w:t xml:space="preserve">maždaug po </w:t>
      </w:r>
      <w:r w:rsidR="0041229A" w:rsidRPr="00F9720C">
        <w:rPr>
          <w:sz w:val="22"/>
          <w:szCs w:val="22"/>
          <w:lang w:val="lt-LT"/>
        </w:rPr>
        <w:t xml:space="preserve">trijų savaičių, </w:t>
      </w:r>
      <w:r w:rsidR="00DC4FDC" w:rsidRPr="00F9720C">
        <w:rPr>
          <w:sz w:val="22"/>
          <w:szCs w:val="22"/>
          <w:lang w:val="lt-LT"/>
        </w:rPr>
        <w:t>šešių savaičių (ūminės fazės pabaigoje), dvylikos ir dvidešimt keturių savaičių (palaikomosios fazės pabaigoje) ir vėliau, esant klinikinei būtinybei (taip pat žr. 4.4 skyrių).</w:t>
      </w:r>
      <w:r w:rsidR="001B0286" w:rsidRPr="00F9720C">
        <w:rPr>
          <w:sz w:val="22"/>
          <w:szCs w:val="22"/>
          <w:lang w:val="lt-LT"/>
        </w:rPr>
        <w:t xml:space="preserve"> Gydymą reikia nutraukti, jeigu transaminazių aktyvumas 3 kartus viršija viršutinę normalių reikšmių ribą (žr. 4.3 ir 4.4 skyrius).</w:t>
      </w:r>
    </w:p>
    <w:p w14:paraId="2D94436A" w14:textId="77777777" w:rsidR="008932E7" w:rsidRPr="00F9720C" w:rsidRDefault="008932E7">
      <w:pPr>
        <w:tabs>
          <w:tab w:val="left" w:pos="567"/>
          <w:tab w:val="left" w:leader="dot" w:pos="4253"/>
        </w:tabs>
        <w:jc w:val="left"/>
        <w:rPr>
          <w:sz w:val="22"/>
          <w:szCs w:val="22"/>
          <w:lang w:val="lt-LT"/>
        </w:rPr>
      </w:pPr>
      <w:r w:rsidRPr="00F9720C">
        <w:rPr>
          <w:sz w:val="22"/>
          <w:szCs w:val="22"/>
          <w:lang w:val="lt-LT"/>
        </w:rPr>
        <w:t>Didinant dozę, kepenų funkcijos tyrimus vėl reikalinga atlikti tokiu pa</w:t>
      </w:r>
      <w:r w:rsidR="000676D2" w:rsidRPr="00F9720C">
        <w:rPr>
          <w:sz w:val="22"/>
          <w:szCs w:val="22"/>
          <w:lang w:val="lt-LT"/>
        </w:rPr>
        <w:t>t</w:t>
      </w:r>
      <w:r w:rsidRPr="00F9720C">
        <w:rPr>
          <w:sz w:val="22"/>
          <w:szCs w:val="22"/>
          <w:lang w:val="lt-LT"/>
        </w:rPr>
        <w:t xml:space="preserve"> dažniu kaip ir pradedant gydymą.</w:t>
      </w:r>
    </w:p>
    <w:p w14:paraId="2BEAF36E" w14:textId="77777777" w:rsidR="008932E7" w:rsidRPr="00F9720C" w:rsidRDefault="008932E7">
      <w:pPr>
        <w:tabs>
          <w:tab w:val="left" w:pos="567"/>
          <w:tab w:val="left" w:leader="dot" w:pos="4253"/>
        </w:tabs>
        <w:jc w:val="left"/>
        <w:rPr>
          <w:sz w:val="22"/>
          <w:szCs w:val="22"/>
          <w:lang w:val="lt-LT"/>
        </w:rPr>
      </w:pPr>
    </w:p>
    <w:p w14:paraId="6F898618" w14:textId="77777777" w:rsidR="003064BF" w:rsidRPr="00F9720C" w:rsidRDefault="003064BF" w:rsidP="003064BF">
      <w:pPr>
        <w:autoSpaceDE w:val="0"/>
        <w:autoSpaceDN w:val="0"/>
        <w:adjustRightInd w:val="0"/>
        <w:jc w:val="left"/>
        <w:rPr>
          <w:i/>
          <w:sz w:val="22"/>
          <w:szCs w:val="22"/>
          <w:lang w:val="lt-LT"/>
        </w:rPr>
      </w:pPr>
      <w:r w:rsidRPr="00F9720C">
        <w:rPr>
          <w:i/>
          <w:sz w:val="22"/>
          <w:szCs w:val="22"/>
          <w:lang w:val="lt-LT"/>
        </w:rPr>
        <w:t>Gydymo trukmė</w:t>
      </w:r>
    </w:p>
    <w:p w14:paraId="09EA3D55" w14:textId="77777777" w:rsidR="00DC4FDC" w:rsidRPr="00F9720C" w:rsidRDefault="00DC4FDC">
      <w:pPr>
        <w:tabs>
          <w:tab w:val="left" w:pos="567"/>
          <w:tab w:val="left" w:leader="dot" w:pos="4253"/>
        </w:tabs>
        <w:jc w:val="left"/>
        <w:rPr>
          <w:sz w:val="22"/>
          <w:szCs w:val="22"/>
          <w:lang w:val="lt-LT"/>
        </w:rPr>
      </w:pPr>
      <w:r w:rsidRPr="00F9720C">
        <w:rPr>
          <w:sz w:val="22"/>
          <w:szCs w:val="22"/>
          <w:lang w:val="lt-LT"/>
        </w:rPr>
        <w:t>Pacientai, sergantys depresija, turi būti gydomi pakankamą laiką, mažiausiai 6 mėnesius, kad galima būtų įsitikinti, jog simptomai išnyko.</w:t>
      </w:r>
    </w:p>
    <w:p w14:paraId="7A3FAE08" w14:textId="77777777" w:rsidR="00DC4FDC" w:rsidRPr="00F9720C" w:rsidRDefault="00DC4FDC">
      <w:pPr>
        <w:tabs>
          <w:tab w:val="left" w:pos="567"/>
          <w:tab w:val="left" w:leader="dot" w:pos="4253"/>
        </w:tabs>
        <w:jc w:val="left"/>
        <w:rPr>
          <w:i/>
          <w:iCs/>
          <w:sz w:val="22"/>
          <w:szCs w:val="22"/>
          <w:lang w:val="lt-LT"/>
        </w:rPr>
      </w:pPr>
    </w:p>
    <w:p w14:paraId="78046609" w14:textId="111F6CE3" w:rsidR="00A323C8" w:rsidRPr="00F9720C" w:rsidRDefault="00A323C8" w:rsidP="00A323C8">
      <w:pPr>
        <w:tabs>
          <w:tab w:val="left" w:pos="567"/>
          <w:tab w:val="left" w:leader="dot" w:pos="4253"/>
        </w:tabs>
        <w:jc w:val="left"/>
        <w:rPr>
          <w:i/>
          <w:iCs/>
          <w:sz w:val="22"/>
          <w:szCs w:val="22"/>
          <w:lang w:val="lt-LT"/>
        </w:rPr>
      </w:pPr>
      <w:r w:rsidRPr="00F9720C">
        <w:rPr>
          <w:i/>
          <w:iCs/>
          <w:sz w:val="22"/>
          <w:szCs w:val="22"/>
          <w:lang w:val="lt-LT"/>
        </w:rPr>
        <w:t>Gydymo SSRI</w:t>
      </w:r>
      <w:r w:rsidR="0051710F">
        <w:rPr>
          <w:i/>
          <w:iCs/>
          <w:sz w:val="22"/>
          <w:szCs w:val="22"/>
          <w:lang w:val="lt-LT"/>
        </w:rPr>
        <w:t xml:space="preserve"> (selektyviaisiais serotonino reabsorbcijos inhibitoriais)</w:t>
      </w:r>
      <w:r w:rsidRPr="00F9720C">
        <w:rPr>
          <w:i/>
          <w:iCs/>
          <w:sz w:val="22"/>
          <w:szCs w:val="22"/>
          <w:lang w:val="lt-LT"/>
        </w:rPr>
        <w:t xml:space="preserve"> ar </w:t>
      </w:r>
      <w:r w:rsidR="0051710F" w:rsidRPr="00F9720C">
        <w:rPr>
          <w:i/>
          <w:iCs/>
          <w:sz w:val="22"/>
          <w:szCs w:val="22"/>
          <w:lang w:val="lt-LT"/>
        </w:rPr>
        <w:t>SNRI</w:t>
      </w:r>
      <w:r w:rsidR="0051710F">
        <w:rPr>
          <w:i/>
          <w:iCs/>
          <w:sz w:val="22"/>
          <w:szCs w:val="22"/>
          <w:lang w:val="lt-LT"/>
        </w:rPr>
        <w:t xml:space="preserve"> (serotonino ir noradrenalino reabsorbcijos inhibitoriais) </w:t>
      </w:r>
      <w:r w:rsidRPr="00F9720C">
        <w:rPr>
          <w:i/>
          <w:iCs/>
          <w:sz w:val="22"/>
          <w:szCs w:val="22"/>
          <w:lang w:val="lt-LT"/>
        </w:rPr>
        <w:t>grupės antidepresantais keitimas gydymu agomelatinu</w:t>
      </w:r>
    </w:p>
    <w:p w14:paraId="5BCB4E4B" w14:textId="77777777" w:rsidR="00A323C8" w:rsidRPr="00F9720C" w:rsidRDefault="00A323C8" w:rsidP="00A323C8">
      <w:pPr>
        <w:tabs>
          <w:tab w:val="left" w:pos="567"/>
          <w:tab w:val="left" w:leader="dot" w:pos="4253"/>
        </w:tabs>
        <w:jc w:val="left"/>
        <w:rPr>
          <w:sz w:val="22"/>
          <w:szCs w:val="22"/>
          <w:lang w:val="lt-LT"/>
        </w:rPr>
      </w:pPr>
      <w:r w:rsidRPr="00F9720C">
        <w:rPr>
          <w:sz w:val="22"/>
          <w:szCs w:val="22"/>
          <w:lang w:val="lt-LT"/>
        </w:rPr>
        <w:t>Nutraukus gydymą SSRI ar SNRI grupės antidepresantu, pacientams gali pasireikšti nutraukimo simptomai.</w:t>
      </w:r>
    </w:p>
    <w:p w14:paraId="21878A29" w14:textId="340ECEBD" w:rsidR="00A323C8" w:rsidRPr="00F9720C" w:rsidRDefault="00A323C8" w:rsidP="00A323C8">
      <w:pPr>
        <w:tabs>
          <w:tab w:val="left" w:pos="567"/>
          <w:tab w:val="left" w:leader="dot" w:pos="4253"/>
        </w:tabs>
        <w:jc w:val="left"/>
        <w:rPr>
          <w:sz w:val="22"/>
          <w:szCs w:val="22"/>
          <w:lang w:val="lt-LT"/>
        </w:rPr>
      </w:pPr>
      <w:r w:rsidRPr="00F9720C">
        <w:rPr>
          <w:sz w:val="22"/>
          <w:szCs w:val="22"/>
          <w:lang w:val="lt-LT"/>
        </w:rPr>
        <w:lastRenderedPageBreak/>
        <w:t xml:space="preserve">Reikėtų </w:t>
      </w:r>
      <w:r w:rsidR="00125343" w:rsidRPr="00F9720C">
        <w:rPr>
          <w:sz w:val="22"/>
          <w:szCs w:val="22"/>
          <w:lang w:val="lt-LT"/>
        </w:rPr>
        <w:t>vadovautis</w:t>
      </w:r>
      <w:r w:rsidRPr="00F9720C">
        <w:rPr>
          <w:sz w:val="22"/>
          <w:szCs w:val="22"/>
          <w:lang w:val="lt-LT"/>
        </w:rPr>
        <w:t xml:space="preserve"> vartojamo SSRI ar SNRI grupės antidepresanto</w:t>
      </w:r>
      <w:r w:rsidR="00C8086B">
        <w:rPr>
          <w:sz w:val="22"/>
          <w:szCs w:val="22"/>
          <w:lang w:val="lt-LT"/>
        </w:rPr>
        <w:t xml:space="preserve"> preparato charakteristikų santraukoje</w:t>
      </w:r>
      <w:r w:rsidRPr="00F9720C">
        <w:rPr>
          <w:sz w:val="22"/>
          <w:szCs w:val="22"/>
          <w:lang w:val="lt-LT"/>
        </w:rPr>
        <w:t xml:space="preserve"> </w:t>
      </w:r>
      <w:r w:rsidR="00C8086B">
        <w:rPr>
          <w:sz w:val="22"/>
          <w:szCs w:val="22"/>
          <w:lang w:val="lt-LT"/>
        </w:rPr>
        <w:t>(</w:t>
      </w:r>
      <w:r w:rsidRPr="00F9720C">
        <w:rPr>
          <w:sz w:val="22"/>
          <w:szCs w:val="22"/>
          <w:lang w:val="lt-LT"/>
        </w:rPr>
        <w:t>PCS</w:t>
      </w:r>
      <w:r w:rsidR="00C8086B">
        <w:rPr>
          <w:sz w:val="22"/>
          <w:szCs w:val="22"/>
          <w:lang w:val="lt-LT"/>
        </w:rPr>
        <w:t>)</w:t>
      </w:r>
      <w:r w:rsidRPr="00F9720C">
        <w:rPr>
          <w:sz w:val="22"/>
          <w:szCs w:val="22"/>
          <w:lang w:val="lt-LT"/>
        </w:rPr>
        <w:t>, kaip nutraukti gydymą, kad būtų išvengta nutraukimo simptomų. Agomelatiną vartoti galima pradėti iškart, kai tik pradedama mažinti SSRI ar SNRI grupės antidepresanto dozė (žr. 5.1 skyrių).</w:t>
      </w:r>
    </w:p>
    <w:p w14:paraId="67CC047C" w14:textId="77777777" w:rsidR="00A323C8" w:rsidRPr="00F9720C" w:rsidRDefault="00A323C8">
      <w:pPr>
        <w:tabs>
          <w:tab w:val="left" w:pos="567"/>
          <w:tab w:val="left" w:leader="dot" w:pos="4253"/>
        </w:tabs>
        <w:jc w:val="left"/>
        <w:rPr>
          <w:i/>
          <w:iCs/>
          <w:sz w:val="22"/>
          <w:szCs w:val="22"/>
          <w:lang w:val="lt-LT"/>
        </w:rPr>
      </w:pPr>
    </w:p>
    <w:p w14:paraId="18D4EEBA" w14:textId="77777777" w:rsidR="007C16AB" w:rsidRPr="00F9720C" w:rsidRDefault="007C16AB" w:rsidP="007C16AB">
      <w:pPr>
        <w:autoSpaceDE w:val="0"/>
        <w:autoSpaceDN w:val="0"/>
        <w:adjustRightInd w:val="0"/>
        <w:jc w:val="left"/>
        <w:rPr>
          <w:i/>
          <w:sz w:val="22"/>
          <w:szCs w:val="22"/>
          <w:lang w:val="lt-LT"/>
        </w:rPr>
      </w:pPr>
      <w:r w:rsidRPr="00F9720C">
        <w:rPr>
          <w:i/>
          <w:sz w:val="22"/>
          <w:szCs w:val="22"/>
          <w:lang w:val="lt-LT"/>
        </w:rPr>
        <w:t>Gydymo nutraukimas</w:t>
      </w:r>
    </w:p>
    <w:p w14:paraId="3BD71BB4" w14:textId="77777777" w:rsidR="000E76EF" w:rsidRPr="00F9720C" w:rsidRDefault="000E76EF" w:rsidP="000E76EF">
      <w:pPr>
        <w:jc w:val="left"/>
        <w:rPr>
          <w:sz w:val="22"/>
          <w:szCs w:val="22"/>
          <w:lang w:val="lt-LT"/>
        </w:rPr>
      </w:pPr>
      <w:r w:rsidRPr="00F9720C">
        <w:rPr>
          <w:sz w:val="22"/>
          <w:szCs w:val="22"/>
          <w:lang w:val="lt-LT"/>
        </w:rPr>
        <w:t>Nutraukiant gydymą dozės mažinti nereikia.</w:t>
      </w:r>
    </w:p>
    <w:p w14:paraId="464EA2D4" w14:textId="77777777" w:rsidR="00DC4FDC" w:rsidRPr="00F9720C" w:rsidRDefault="00DC4FDC">
      <w:pPr>
        <w:tabs>
          <w:tab w:val="left" w:pos="567"/>
          <w:tab w:val="left" w:leader="dot" w:pos="4253"/>
        </w:tabs>
        <w:jc w:val="left"/>
        <w:rPr>
          <w:i/>
          <w:iCs/>
          <w:sz w:val="22"/>
          <w:szCs w:val="22"/>
          <w:lang w:val="lt-LT"/>
        </w:rPr>
      </w:pPr>
    </w:p>
    <w:p w14:paraId="51C98212" w14:textId="77777777" w:rsidR="007C16AB" w:rsidRPr="00F9720C" w:rsidRDefault="00D4566F" w:rsidP="007C16AB">
      <w:pPr>
        <w:jc w:val="left"/>
        <w:rPr>
          <w:sz w:val="22"/>
          <w:szCs w:val="22"/>
          <w:u w:val="single"/>
          <w:lang w:val="lt-LT"/>
        </w:rPr>
      </w:pPr>
      <w:r>
        <w:rPr>
          <w:sz w:val="22"/>
          <w:szCs w:val="22"/>
          <w:u w:val="single"/>
          <w:lang w:val="lt-LT"/>
        </w:rPr>
        <w:t>Ypatingos populiacijos</w:t>
      </w:r>
    </w:p>
    <w:p w14:paraId="3A8FCB53" w14:textId="77777777" w:rsidR="007C16AB" w:rsidRPr="00F9720C" w:rsidRDefault="007C16AB">
      <w:pPr>
        <w:autoSpaceDE w:val="0"/>
        <w:autoSpaceDN w:val="0"/>
        <w:adjustRightInd w:val="0"/>
        <w:jc w:val="left"/>
        <w:rPr>
          <w:iCs/>
          <w:sz w:val="22"/>
          <w:szCs w:val="22"/>
          <w:lang w:val="lt-LT"/>
        </w:rPr>
      </w:pPr>
    </w:p>
    <w:p w14:paraId="39780060" w14:textId="77777777" w:rsidR="00DC4FDC" w:rsidRPr="00F9720C" w:rsidRDefault="00DC4FDC">
      <w:pPr>
        <w:autoSpaceDE w:val="0"/>
        <w:autoSpaceDN w:val="0"/>
        <w:adjustRightInd w:val="0"/>
        <w:rPr>
          <w:sz w:val="22"/>
          <w:szCs w:val="22"/>
          <w:lang w:val="lt-LT"/>
        </w:rPr>
      </w:pPr>
      <w:r w:rsidRPr="00F9720C">
        <w:rPr>
          <w:i/>
          <w:sz w:val="22"/>
          <w:szCs w:val="22"/>
          <w:lang w:val="lt-LT"/>
        </w:rPr>
        <w:t>Sen</w:t>
      </w:r>
      <w:r w:rsidR="0023466E" w:rsidRPr="00F9720C">
        <w:rPr>
          <w:i/>
          <w:sz w:val="22"/>
          <w:szCs w:val="22"/>
          <w:lang w:val="lt-LT"/>
        </w:rPr>
        <w:t>yv</w:t>
      </w:r>
      <w:r w:rsidRPr="00F9720C">
        <w:rPr>
          <w:i/>
          <w:sz w:val="22"/>
          <w:szCs w:val="22"/>
          <w:lang w:val="lt-LT"/>
        </w:rPr>
        <w:t>i pacientai</w:t>
      </w:r>
    </w:p>
    <w:p w14:paraId="4BB338D1" w14:textId="3F3F8B20" w:rsidR="000E76EF" w:rsidRPr="00F9720C" w:rsidRDefault="000E76EF">
      <w:pPr>
        <w:tabs>
          <w:tab w:val="left" w:pos="567"/>
          <w:tab w:val="left" w:leader="dot" w:pos="4253"/>
        </w:tabs>
        <w:jc w:val="left"/>
        <w:rPr>
          <w:sz w:val="22"/>
          <w:szCs w:val="22"/>
          <w:lang w:val="lt-LT"/>
        </w:rPr>
      </w:pPr>
      <w:r w:rsidRPr="00F9720C">
        <w:rPr>
          <w:sz w:val="22"/>
          <w:szCs w:val="22"/>
          <w:lang w:val="lt-LT"/>
        </w:rPr>
        <w:t>Agomelatino veiksmingumas ir saugumas, jo skiriant nuo 25</w:t>
      </w:r>
      <w:r w:rsidR="00E2766E">
        <w:rPr>
          <w:sz w:val="22"/>
          <w:szCs w:val="22"/>
          <w:lang w:val="lt-LT"/>
        </w:rPr>
        <w:t> </w:t>
      </w:r>
      <w:r w:rsidR="00A434FC" w:rsidRPr="00F9720C">
        <w:rPr>
          <w:sz w:val="22"/>
          <w:szCs w:val="22"/>
          <w:lang w:val="lt-LT"/>
        </w:rPr>
        <w:t xml:space="preserve">mg </w:t>
      </w:r>
      <w:r w:rsidRPr="00F9720C">
        <w:rPr>
          <w:sz w:val="22"/>
          <w:szCs w:val="22"/>
          <w:lang w:val="lt-LT"/>
        </w:rPr>
        <w:t xml:space="preserve"> iki 50</w:t>
      </w:r>
      <w:r w:rsidR="00E2766E">
        <w:rPr>
          <w:sz w:val="22"/>
          <w:szCs w:val="22"/>
          <w:lang w:val="lt-LT"/>
        </w:rPr>
        <w:t> </w:t>
      </w:r>
      <w:r w:rsidRPr="00F9720C">
        <w:rPr>
          <w:sz w:val="22"/>
          <w:szCs w:val="22"/>
          <w:lang w:val="lt-LT"/>
        </w:rPr>
        <w:t xml:space="preserve">mg per parą dozėmis </w:t>
      </w:r>
      <w:r w:rsidR="00A434FC" w:rsidRPr="00F9720C">
        <w:rPr>
          <w:sz w:val="22"/>
          <w:szCs w:val="22"/>
          <w:lang w:val="lt-LT"/>
        </w:rPr>
        <w:t>senyviems</w:t>
      </w:r>
      <w:r w:rsidRPr="00F9720C">
        <w:rPr>
          <w:sz w:val="22"/>
          <w:szCs w:val="22"/>
          <w:lang w:val="lt-LT"/>
        </w:rPr>
        <w:t xml:space="preserve"> (&lt;</w:t>
      </w:r>
      <w:r w:rsidR="001B412E">
        <w:rPr>
          <w:sz w:val="22"/>
          <w:szCs w:val="22"/>
          <w:lang w:val="lt-LT"/>
        </w:rPr>
        <w:t> </w:t>
      </w:r>
      <w:r w:rsidRPr="00F9720C">
        <w:rPr>
          <w:sz w:val="22"/>
          <w:szCs w:val="22"/>
          <w:lang w:val="lt-LT"/>
        </w:rPr>
        <w:t xml:space="preserve">75 metų) </w:t>
      </w:r>
      <w:r w:rsidR="00A434FC" w:rsidRPr="00F9720C">
        <w:rPr>
          <w:sz w:val="22"/>
          <w:szCs w:val="22"/>
          <w:lang w:val="lt-LT"/>
        </w:rPr>
        <w:t xml:space="preserve">depresija sergantiems </w:t>
      </w:r>
      <w:r w:rsidRPr="00F9720C">
        <w:rPr>
          <w:sz w:val="22"/>
          <w:szCs w:val="22"/>
          <w:lang w:val="lt-LT"/>
        </w:rPr>
        <w:t>asmenims, yra nustatytas. Poveikis nėra aprašytas 75</w:t>
      </w:r>
      <w:r w:rsidR="00A434FC" w:rsidRPr="00F9720C">
        <w:rPr>
          <w:sz w:val="22"/>
          <w:szCs w:val="22"/>
          <w:lang w:val="lt-LT"/>
        </w:rPr>
        <w:t> </w:t>
      </w:r>
      <w:r w:rsidRPr="00F9720C">
        <w:rPr>
          <w:sz w:val="22"/>
          <w:szCs w:val="22"/>
          <w:lang w:val="lt-LT"/>
        </w:rPr>
        <w:t>metų ir vyresniems pacientams</w:t>
      </w:r>
      <w:r w:rsidR="00E97F89" w:rsidRPr="00F9720C">
        <w:rPr>
          <w:sz w:val="22"/>
          <w:szCs w:val="22"/>
          <w:lang w:val="lt-LT"/>
        </w:rPr>
        <w:t>. Todėl šios grupės pacientams agomelatino skirti negalima</w:t>
      </w:r>
      <w:r w:rsidRPr="00F9720C">
        <w:rPr>
          <w:sz w:val="22"/>
          <w:szCs w:val="22"/>
          <w:lang w:val="lt-LT"/>
        </w:rPr>
        <w:t xml:space="preserve"> (žr. </w:t>
      </w:r>
      <w:r w:rsidR="00E97F89" w:rsidRPr="00F9720C">
        <w:rPr>
          <w:sz w:val="22"/>
          <w:szCs w:val="22"/>
          <w:lang w:val="lt-LT"/>
        </w:rPr>
        <w:t xml:space="preserve">4.4 ir </w:t>
      </w:r>
      <w:r w:rsidRPr="00F9720C">
        <w:rPr>
          <w:sz w:val="22"/>
          <w:szCs w:val="22"/>
          <w:lang w:val="lt-LT"/>
        </w:rPr>
        <w:t>5.1 skyri</w:t>
      </w:r>
      <w:r w:rsidR="00E97F89" w:rsidRPr="00F9720C">
        <w:rPr>
          <w:sz w:val="22"/>
          <w:szCs w:val="22"/>
          <w:lang w:val="lt-LT"/>
        </w:rPr>
        <w:t>us</w:t>
      </w:r>
      <w:r w:rsidRPr="00F9720C">
        <w:rPr>
          <w:sz w:val="22"/>
          <w:szCs w:val="22"/>
          <w:lang w:val="lt-LT"/>
        </w:rPr>
        <w:t>). Atsižvelgiant į amžių dozės koreguoti nereikia (žr. 5.2 skyrių).</w:t>
      </w:r>
    </w:p>
    <w:p w14:paraId="359790E1" w14:textId="77777777" w:rsidR="00DC4FDC" w:rsidRPr="00F9720C" w:rsidRDefault="00DC4FDC">
      <w:pPr>
        <w:tabs>
          <w:tab w:val="left" w:pos="567"/>
          <w:tab w:val="left" w:leader="dot" w:pos="4253"/>
        </w:tabs>
        <w:jc w:val="left"/>
        <w:rPr>
          <w:i/>
          <w:sz w:val="22"/>
          <w:szCs w:val="22"/>
          <w:lang w:val="lt-LT"/>
        </w:rPr>
      </w:pPr>
    </w:p>
    <w:p w14:paraId="129DD13F" w14:textId="1BD211C3" w:rsidR="0051710F" w:rsidRDefault="00D4566F">
      <w:pPr>
        <w:autoSpaceDE w:val="0"/>
        <w:autoSpaceDN w:val="0"/>
        <w:adjustRightInd w:val="0"/>
        <w:jc w:val="left"/>
        <w:rPr>
          <w:i/>
          <w:sz w:val="22"/>
          <w:szCs w:val="22"/>
          <w:lang w:val="lt-LT"/>
        </w:rPr>
      </w:pPr>
      <w:r w:rsidRPr="00D0637F">
        <w:rPr>
          <w:i/>
          <w:sz w:val="22"/>
          <w:szCs w:val="22"/>
          <w:lang w:val="lt-LT"/>
        </w:rPr>
        <w:t>Pacientams, kurių inkstų funkcija sutrikusi</w:t>
      </w:r>
    </w:p>
    <w:p w14:paraId="4B7118A1" w14:textId="77777777" w:rsidR="00DC4FDC" w:rsidRPr="00F9720C" w:rsidRDefault="00DC4FDC">
      <w:pPr>
        <w:autoSpaceDE w:val="0"/>
        <w:autoSpaceDN w:val="0"/>
        <w:adjustRightInd w:val="0"/>
        <w:jc w:val="left"/>
        <w:rPr>
          <w:sz w:val="22"/>
          <w:szCs w:val="22"/>
          <w:lang w:val="lt-LT"/>
        </w:rPr>
      </w:pPr>
      <w:r w:rsidRPr="00F9720C">
        <w:rPr>
          <w:sz w:val="22"/>
          <w:szCs w:val="22"/>
          <w:lang w:val="lt-LT"/>
        </w:rPr>
        <w:t xml:space="preserve">Pacientų, sergančių sunkiu inkstų </w:t>
      </w:r>
      <w:r w:rsidR="00D4566F">
        <w:rPr>
          <w:sz w:val="22"/>
          <w:szCs w:val="22"/>
          <w:lang w:val="lt-LT"/>
        </w:rPr>
        <w:t>funkcijos sutrikimu</w:t>
      </w:r>
      <w:r w:rsidRPr="00F9720C">
        <w:rPr>
          <w:sz w:val="22"/>
          <w:szCs w:val="22"/>
          <w:lang w:val="lt-LT"/>
        </w:rPr>
        <w:t xml:space="preserve">, organizme nebuvo stebėta jokių ypatingų agomelatino farmakokinetikos parametrų pokyčių. Tačiau yra nedaug klinikinių duomenų apie </w:t>
      </w:r>
      <w:r w:rsidR="00D4566F" w:rsidRPr="00BA78EC">
        <w:rPr>
          <w:sz w:val="22"/>
          <w:szCs w:val="22"/>
          <w:lang w:val="lt-LT"/>
        </w:rPr>
        <w:t>agomelatino</w:t>
      </w:r>
      <w:r w:rsidRPr="00F9720C">
        <w:rPr>
          <w:sz w:val="22"/>
          <w:szCs w:val="22"/>
          <w:lang w:val="lt-LT"/>
        </w:rPr>
        <w:t xml:space="preserve"> vartojimą depresija sergantiems pacientams, kurių inkstų veikla sutrikusi smarkiai ar vidutiniškai. Todėl šiems pacientams skirti </w:t>
      </w:r>
      <w:r w:rsidR="00D4566F">
        <w:rPr>
          <w:sz w:val="22"/>
          <w:szCs w:val="22"/>
          <w:lang w:val="lt-LT"/>
        </w:rPr>
        <w:t xml:space="preserve">agomelatino </w:t>
      </w:r>
      <w:r w:rsidRPr="00F9720C">
        <w:rPr>
          <w:sz w:val="22"/>
          <w:szCs w:val="22"/>
          <w:lang w:val="lt-LT"/>
        </w:rPr>
        <w:t>reikia atsargiai.</w:t>
      </w:r>
    </w:p>
    <w:p w14:paraId="4CCAC1E9" w14:textId="77777777" w:rsidR="00DC4FDC" w:rsidRPr="00F9720C" w:rsidRDefault="00DC4FDC">
      <w:pPr>
        <w:autoSpaceDE w:val="0"/>
        <w:autoSpaceDN w:val="0"/>
        <w:adjustRightInd w:val="0"/>
        <w:rPr>
          <w:sz w:val="22"/>
          <w:szCs w:val="22"/>
          <w:lang w:val="lt-LT"/>
        </w:rPr>
      </w:pPr>
    </w:p>
    <w:p w14:paraId="197DF74A" w14:textId="51171BBE" w:rsidR="0051710F" w:rsidRDefault="00D4566F">
      <w:pPr>
        <w:tabs>
          <w:tab w:val="left" w:pos="567"/>
          <w:tab w:val="left" w:leader="dot" w:pos="4253"/>
        </w:tabs>
        <w:jc w:val="left"/>
        <w:rPr>
          <w:i/>
          <w:sz w:val="22"/>
          <w:szCs w:val="22"/>
          <w:lang w:val="lt-LT"/>
        </w:rPr>
      </w:pPr>
      <w:r w:rsidRPr="00D0637F">
        <w:rPr>
          <w:i/>
          <w:sz w:val="22"/>
          <w:szCs w:val="22"/>
          <w:lang w:val="lt-LT"/>
        </w:rPr>
        <w:t>Pacientams, kurių kepenų funkcija sutrikusi</w:t>
      </w:r>
    </w:p>
    <w:p w14:paraId="10849E17" w14:textId="77777777" w:rsidR="00DC4FDC" w:rsidRPr="00F9720C" w:rsidRDefault="00DC4FDC">
      <w:pPr>
        <w:tabs>
          <w:tab w:val="left" w:pos="567"/>
          <w:tab w:val="left" w:leader="dot" w:pos="4253"/>
        </w:tabs>
        <w:jc w:val="left"/>
        <w:rPr>
          <w:sz w:val="22"/>
          <w:szCs w:val="22"/>
          <w:lang w:val="lt-LT"/>
        </w:rPr>
      </w:pPr>
      <w:r w:rsidRPr="00F9720C">
        <w:rPr>
          <w:sz w:val="22"/>
          <w:szCs w:val="22"/>
          <w:lang w:val="lt-LT"/>
        </w:rPr>
        <w:t xml:space="preserve">Esant kepenų funkcijos sutrikimui </w:t>
      </w:r>
      <w:r w:rsidR="00D4566F" w:rsidRPr="00DE4778">
        <w:rPr>
          <w:sz w:val="22"/>
          <w:szCs w:val="22"/>
          <w:lang w:val="pt-PT"/>
        </w:rPr>
        <w:t>agomelatino</w:t>
      </w:r>
      <w:r w:rsidRPr="00F9720C">
        <w:rPr>
          <w:sz w:val="22"/>
          <w:szCs w:val="22"/>
          <w:lang w:val="lt-LT"/>
        </w:rPr>
        <w:t xml:space="preserve"> vartoti negalima (žr. 4.3, 4.4 ir 5.2 skyrius).</w:t>
      </w:r>
    </w:p>
    <w:p w14:paraId="4AB1816A" w14:textId="77777777" w:rsidR="00DC4FDC" w:rsidRPr="00F9720C" w:rsidRDefault="00DC4FDC">
      <w:pPr>
        <w:rPr>
          <w:sz w:val="22"/>
          <w:szCs w:val="22"/>
          <w:lang w:val="lt-LT"/>
        </w:rPr>
      </w:pPr>
    </w:p>
    <w:p w14:paraId="16BEAE08" w14:textId="77777777" w:rsidR="003064BF" w:rsidRPr="00F9720C" w:rsidRDefault="003064BF" w:rsidP="00B757DE">
      <w:pPr>
        <w:tabs>
          <w:tab w:val="left" w:pos="567"/>
          <w:tab w:val="left" w:leader="dot" w:pos="4253"/>
        </w:tabs>
        <w:rPr>
          <w:i/>
          <w:sz w:val="22"/>
          <w:szCs w:val="22"/>
          <w:lang w:val="lt-LT"/>
        </w:rPr>
      </w:pPr>
      <w:r w:rsidRPr="00F9720C">
        <w:rPr>
          <w:i/>
          <w:sz w:val="22"/>
          <w:szCs w:val="22"/>
          <w:lang w:val="lt-LT"/>
        </w:rPr>
        <w:t>Vaikų populiacija</w:t>
      </w:r>
    </w:p>
    <w:p w14:paraId="3D410497" w14:textId="0EDC9C83" w:rsidR="00BC43C7" w:rsidRPr="00BC43C7" w:rsidRDefault="00BC43C7" w:rsidP="00BC43C7">
      <w:pPr>
        <w:autoSpaceDE w:val="0"/>
        <w:autoSpaceDN w:val="0"/>
        <w:adjustRightInd w:val="0"/>
        <w:jc w:val="left"/>
        <w:rPr>
          <w:sz w:val="22"/>
          <w:szCs w:val="22"/>
          <w:lang w:val="lt-LT"/>
        </w:rPr>
      </w:pPr>
      <w:r w:rsidRPr="00BC43C7">
        <w:rPr>
          <w:sz w:val="22"/>
          <w:szCs w:val="22"/>
          <w:lang w:val="lt-LT"/>
        </w:rPr>
        <w:t xml:space="preserve">Agomelatinas nėra skirtas vaikams nuo </w:t>
      </w:r>
      <w:r w:rsidRPr="00DE4778">
        <w:rPr>
          <w:sz w:val="22"/>
          <w:szCs w:val="22"/>
          <w:lang w:val="lt-LT"/>
        </w:rPr>
        <w:t>gimimo i</w:t>
      </w:r>
      <w:r w:rsidR="00CA7BE1" w:rsidRPr="00DE4778">
        <w:rPr>
          <w:sz w:val="22"/>
          <w:szCs w:val="22"/>
          <w:lang w:val="lt-LT"/>
        </w:rPr>
        <w:t>r</w:t>
      </w:r>
      <w:r w:rsidRPr="00DE4778">
        <w:rPr>
          <w:sz w:val="22"/>
          <w:szCs w:val="22"/>
          <w:lang w:val="lt-LT"/>
        </w:rPr>
        <w:t xml:space="preserve"> </w:t>
      </w:r>
      <w:r w:rsidR="004D5387" w:rsidRPr="00DE4778">
        <w:rPr>
          <w:sz w:val="22"/>
          <w:szCs w:val="22"/>
          <w:lang w:val="lt-LT"/>
        </w:rPr>
        <w:t xml:space="preserve"> </w:t>
      </w:r>
      <w:r w:rsidR="004277C9" w:rsidRPr="00DE4778">
        <w:rPr>
          <w:sz w:val="22"/>
          <w:szCs w:val="22"/>
          <w:lang w:val="lt-LT"/>
        </w:rPr>
        <w:t>jaun</w:t>
      </w:r>
      <w:r w:rsidR="004D5387" w:rsidRPr="00DE4778">
        <w:rPr>
          <w:sz w:val="22"/>
          <w:szCs w:val="22"/>
          <w:lang w:val="lt-LT"/>
        </w:rPr>
        <w:t>e</w:t>
      </w:r>
      <w:r w:rsidR="004277C9" w:rsidRPr="00DE4778">
        <w:rPr>
          <w:sz w:val="22"/>
          <w:szCs w:val="22"/>
          <w:lang w:val="lt-LT"/>
        </w:rPr>
        <w:t>sniems</w:t>
      </w:r>
      <w:r w:rsidRPr="00DE4778">
        <w:rPr>
          <w:sz w:val="22"/>
          <w:szCs w:val="22"/>
          <w:lang w:val="lt-LT"/>
        </w:rPr>
        <w:t xml:space="preserve"> kaip</w:t>
      </w:r>
      <w:r w:rsidRPr="00BC43C7">
        <w:rPr>
          <w:sz w:val="22"/>
          <w:szCs w:val="22"/>
          <w:lang w:val="lt-LT"/>
        </w:rPr>
        <w:t xml:space="preserve"> 7 metų didžiosios depresijos epizodams gydyti. Duomenų nėra.</w:t>
      </w:r>
    </w:p>
    <w:p w14:paraId="0259FC56" w14:textId="77777777" w:rsidR="00BC43C7" w:rsidRPr="00BC43C7" w:rsidRDefault="00BC43C7" w:rsidP="00BC43C7">
      <w:pPr>
        <w:autoSpaceDE w:val="0"/>
        <w:autoSpaceDN w:val="0"/>
        <w:adjustRightInd w:val="0"/>
        <w:jc w:val="left"/>
        <w:rPr>
          <w:sz w:val="22"/>
          <w:szCs w:val="22"/>
          <w:lang w:val="lt-LT"/>
        </w:rPr>
      </w:pPr>
    </w:p>
    <w:p w14:paraId="51321CCC" w14:textId="77777777" w:rsidR="00BC43C7" w:rsidRPr="00BC43C7" w:rsidRDefault="00BC43C7" w:rsidP="00BC43C7">
      <w:pPr>
        <w:autoSpaceDE w:val="0"/>
        <w:autoSpaceDN w:val="0"/>
        <w:adjustRightInd w:val="0"/>
        <w:jc w:val="left"/>
        <w:rPr>
          <w:sz w:val="22"/>
          <w:szCs w:val="22"/>
          <w:lang w:val="lt-LT"/>
        </w:rPr>
      </w:pPr>
      <w:r w:rsidRPr="00BC43C7">
        <w:rPr>
          <w:sz w:val="22"/>
          <w:szCs w:val="22"/>
          <w:lang w:val="lt-LT"/>
        </w:rPr>
        <w:t>7–17 metų vaikai ir paaugliai</w:t>
      </w:r>
    </w:p>
    <w:p w14:paraId="3D982820" w14:textId="3A314233" w:rsidR="00BC43C7" w:rsidRPr="00F9720C" w:rsidRDefault="00BC43C7" w:rsidP="00BC43C7">
      <w:pPr>
        <w:autoSpaceDE w:val="0"/>
        <w:autoSpaceDN w:val="0"/>
        <w:adjustRightInd w:val="0"/>
        <w:jc w:val="left"/>
        <w:rPr>
          <w:iCs/>
          <w:sz w:val="22"/>
          <w:szCs w:val="22"/>
          <w:lang w:val="lt-LT"/>
        </w:rPr>
      </w:pPr>
      <w:r w:rsidRPr="00BC43C7">
        <w:rPr>
          <w:sz w:val="22"/>
          <w:szCs w:val="22"/>
          <w:lang w:val="lt-LT"/>
        </w:rPr>
        <w:t>Agomelatino saugumas ir veiksmingumas vaikams ir paaugliams nuo 7 iki 17 metų didžiosios depresijos epizodams gydyti neištirti. Turimi duomenys pateikiami 4.4, 4.8, 5.1 ir 5.2 skyriuose, tačiau dozavimo rekomendacijų pateikti negalima.</w:t>
      </w:r>
    </w:p>
    <w:p w14:paraId="4E553A4D" w14:textId="77777777" w:rsidR="005F09A4" w:rsidRPr="00F9720C" w:rsidRDefault="005F09A4">
      <w:pPr>
        <w:rPr>
          <w:sz w:val="22"/>
          <w:szCs w:val="22"/>
          <w:lang w:val="lt-LT"/>
        </w:rPr>
      </w:pPr>
    </w:p>
    <w:p w14:paraId="36AA8134" w14:textId="77777777" w:rsidR="00DC4FDC" w:rsidRPr="00F9720C" w:rsidRDefault="00DC4FDC">
      <w:pPr>
        <w:rPr>
          <w:sz w:val="22"/>
          <w:szCs w:val="22"/>
          <w:u w:val="single"/>
          <w:lang w:val="lt-LT"/>
        </w:rPr>
      </w:pPr>
      <w:r w:rsidRPr="00F9720C">
        <w:rPr>
          <w:sz w:val="22"/>
          <w:szCs w:val="22"/>
          <w:u w:val="single"/>
          <w:lang w:val="lt-LT"/>
        </w:rPr>
        <w:t>Vartojimo metodas</w:t>
      </w:r>
    </w:p>
    <w:p w14:paraId="462B6A94" w14:textId="77777777" w:rsidR="003064BF" w:rsidRPr="00F9720C" w:rsidRDefault="003064BF" w:rsidP="003064BF">
      <w:pPr>
        <w:rPr>
          <w:sz w:val="22"/>
          <w:szCs w:val="22"/>
          <w:lang w:val="lt-LT"/>
        </w:rPr>
      </w:pPr>
      <w:r w:rsidRPr="00F9720C">
        <w:rPr>
          <w:sz w:val="22"/>
          <w:szCs w:val="22"/>
          <w:lang w:val="lt-LT"/>
        </w:rPr>
        <w:t>Varto</w:t>
      </w:r>
      <w:r w:rsidR="008A4180" w:rsidRPr="00F9720C">
        <w:rPr>
          <w:sz w:val="22"/>
          <w:szCs w:val="22"/>
          <w:lang w:val="lt-LT"/>
        </w:rPr>
        <w:t>ti per burną</w:t>
      </w:r>
      <w:r w:rsidRPr="00F9720C">
        <w:rPr>
          <w:sz w:val="22"/>
          <w:szCs w:val="22"/>
          <w:lang w:val="lt-LT"/>
        </w:rPr>
        <w:t>.</w:t>
      </w:r>
    </w:p>
    <w:p w14:paraId="0AA47C92" w14:textId="77777777" w:rsidR="00DC4FDC" w:rsidRPr="00F9720C" w:rsidRDefault="00721CD5">
      <w:pPr>
        <w:rPr>
          <w:sz w:val="22"/>
          <w:szCs w:val="22"/>
          <w:lang w:val="lt-LT"/>
        </w:rPr>
      </w:pPr>
      <w:r w:rsidRPr="00F9720C">
        <w:rPr>
          <w:sz w:val="22"/>
          <w:szCs w:val="22"/>
          <w:lang w:val="lt-LT"/>
        </w:rPr>
        <w:t>P</w:t>
      </w:r>
      <w:r w:rsidR="003064BF" w:rsidRPr="00F9720C">
        <w:rPr>
          <w:sz w:val="22"/>
          <w:szCs w:val="22"/>
          <w:lang w:val="lt-LT"/>
        </w:rPr>
        <w:t xml:space="preserve">lėvele dengtas </w:t>
      </w:r>
      <w:r w:rsidR="00DC4FDC" w:rsidRPr="00F9720C">
        <w:rPr>
          <w:sz w:val="22"/>
          <w:szCs w:val="22"/>
          <w:lang w:val="lt-LT"/>
        </w:rPr>
        <w:t>tabletes galima gerti valgant ir nevalgius.</w:t>
      </w:r>
    </w:p>
    <w:p w14:paraId="634BA77B" w14:textId="77777777" w:rsidR="00DC4FDC" w:rsidRPr="00F9720C" w:rsidRDefault="00DC4FDC">
      <w:pPr>
        <w:rPr>
          <w:sz w:val="22"/>
          <w:szCs w:val="22"/>
          <w:lang w:val="lt-LT"/>
        </w:rPr>
      </w:pPr>
    </w:p>
    <w:p w14:paraId="68650D98" w14:textId="77777777" w:rsidR="00DC4FDC" w:rsidRPr="00F9720C" w:rsidRDefault="00DC4FDC">
      <w:pPr>
        <w:pStyle w:val="Antrat2"/>
        <w:numPr>
          <w:ilvl w:val="1"/>
          <w:numId w:val="16"/>
        </w:numPr>
        <w:tabs>
          <w:tab w:val="clear" w:pos="360"/>
          <w:tab w:val="num" w:pos="567"/>
        </w:tabs>
        <w:spacing w:before="0" w:after="0"/>
        <w:ind w:left="0" w:firstLine="0"/>
        <w:jc w:val="both"/>
        <w:rPr>
          <w:rFonts w:cs="Times New Roman"/>
          <w:sz w:val="22"/>
          <w:szCs w:val="22"/>
          <w:lang w:val="lt-LT"/>
        </w:rPr>
      </w:pPr>
      <w:r w:rsidRPr="00F9720C">
        <w:rPr>
          <w:rFonts w:cs="Times New Roman"/>
          <w:sz w:val="22"/>
          <w:szCs w:val="22"/>
          <w:lang w:val="lt-LT"/>
        </w:rPr>
        <w:t>Kontraindikacijos</w:t>
      </w:r>
    </w:p>
    <w:p w14:paraId="07C7805A" w14:textId="77777777" w:rsidR="00DC4FDC" w:rsidRPr="00F9720C" w:rsidRDefault="00DC4FDC">
      <w:pPr>
        <w:rPr>
          <w:sz w:val="22"/>
          <w:szCs w:val="22"/>
          <w:lang w:val="lt-LT"/>
        </w:rPr>
      </w:pPr>
    </w:p>
    <w:p w14:paraId="0B93A10A" w14:textId="77777777" w:rsidR="00DC4FDC" w:rsidRPr="00F9720C" w:rsidRDefault="00DC4FDC">
      <w:pPr>
        <w:tabs>
          <w:tab w:val="left" w:leader="dot" w:pos="4253"/>
        </w:tabs>
        <w:jc w:val="left"/>
        <w:rPr>
          <w:sz w:val="22"/>
          <w:szCs w:val="22"/>
          <w:lang w:val="lt-LT"/>
        </w:rPr>
      </w:pPr>
      <w:r w:rsidRPr="00F9720C">
        <w:rPr>
          <w:sz w:val="22"/>
          <w:szCs w:val="22"/>
          <w:lang w:val="lt-LT"/>
        </w:rPr>
        <w:t xml:space="preserve">Padidėjęs jautrumas veikliajai arba </w:t>
      </w:r>
      <w:r w:rsidR="000E76EF" w:rsidRPr="00F9720C">
        <w:rPr>
          <w:sz w:val="22"/>
          <w:szCs w:val="22"/>
          <w:lang w:val="lt-LT"/>
        </w:rPr>
        <w:t xml:space="preserve">bet </w:t>
      </w:r>
      <w:r w:rsidRPr="00F9720C">
        <w:rPr>
          <w:sz w:val="22"/>
          <w:szCs w:val="22"/>
          <w:lang w:val="lt-LT"/>
        </w:rPr>
        <w:t xml:space="preserve">kuriai </w:t>
      </w:r>
      <w:r w:rsidR="000E76EF" w:rsidRPr="00F9720C">
        <w:rPr>
          <w:sz w:val="22"/>
          <w:szCs w:val="22"/>
          <w:lang w:val="lt-LT"/>
        </w:rPr>
        <w:t>6.1 skyriuje nurodytai</w:t>
      </w:r>
      <w:r w:rsidRPr="00F9720C">
        <w:rPr>
          <w:sz w:val="22"/>
          <w:szCs w:val="22"/>
          <w:lang w:val="lt-LT"/>
        </w:rPr>
        <w:t xml:space="preserve"> pagalbinei medžiagai.</w:t>
      </w:r>
    </w:p>
    <w:p w14:paraId="3995B3C8" w14:textId="77777777" w:rsidR="00DC4FDC" w:rsidRPr="00F9720C" w:rsidRDefault="00DC4FDC">
      <w:pPr>
        <w:tabs>
          <w:tab w:val="left" w:leader="dot" w:pos="4253"/>
        </w:tabs>
        <w:jc w:val="left"/>
        <w:rPr>
          <w:sz w:val="22"/>
          <w:szCs w:val="22"/>
          <w:lang w:val="lt-LT"/>
        </w:rPr>
      </w:pPr>
      <w:r w:rsidRPr="00F9720C">
        <w:rPr>
          <w:sz w:val="22"/>
          <w:szCs w:val="22"/>
          <w:lang w:val="lt-LT"/>
        </w:rPr>
        <w:t xml:space="preserve">Kepenų funkcijos sutrikimas (t. y. cirozė ar aktyvi kepenų liga) </w:t>
      </w:r>
      <w:r w:rsidR="00B176B5" w:rsidRPr="00F9720C">
        <w:rPr>
          <w:sz w:val="22"/>
          <w:szCs w:val="22"/>
          <w:lang w:val="lt-LT"/>
        </w:rPr>
        <w:t xml:space="preserve">arba transaminazės 3 kartus </w:t>
      </w:r>
      <w:r w:rsidR="004D32D7" w:rsidRPr="00F9720C">
        <w:rPr>
          <w:sz w:val="22"/>
          <w:szCs w:val="22"/>
          <w:lang w:val="lt-LT"/>
        </w:rPr>
        <w:t>viršija viršutinę normalių reikšmių ribą</w:t>
      </w:r>
      <w:r w:rsidR="00B176B5" w:rsidRPr="00F9720C">
        <w:rPr>
          <w:sz w:val="22"/>
          <w:szCs w:val="22"/>
          <w:lang w:val="lt-LT"/>
        </w:rPr>
        <w:t xml:space="preserve"> </w:t>
      </w:r>
      <w:r w:rsidRPr="00F9720C">
        <w:rPr>
          <w:sz w:val="22"/>
          <w:szCs w:val="22"/>
          <w:lang w:val="lt-LT"/>
        </w:rPr>
        <w:t>(žr. 4.2 ir 4.4 skyrių).</w:t>
      </w:r>
    </w:p>
    <w:p w14:paraId="3F1ECD82" w14:textId="77777777" w:rsidR="00DC4FDC" w:rsidRPr="00F9720C" w:rsidRDefault="00DC4FDC">
      <w:pPr>
        <w:tabs>
          <w:tab w:val="left" w:leader="dot" w:pos="4253"/>
        </w:tabs>
        <w:jc w:val="left"/>
        <w:rPr>
          <w:sz w:val="22"/>
          <w:szCs w:val="22"/>
          <w:lang w:val="lt-LT"/>
        </w:rPr>
      </w:pPr>
      <w:r w:rsidRPr="00F9720C">
        <w:rPr>
          <w:sz w:val="22"/>
          <w:szCs w:val="22"/>
          <w:lang w:val="lt-LT"/>
        </w:rPr>
        <w:t>Stiprių CYP1A2 inhibitorių (pvz., fluvoksamino, ciprofloksacino) vartojimas kartu (žr. 4.5 skyrių).</w:t>
      </w:r>
    </w:p>
    <w:p w14:paraId="1BBEC381" w14:textId="77777777" w:rsidR="00DC4FDC" w:rsidRPr="00F9720C" w:rsidRDefault="00DC4FDC">
      <w:pPr>
        <w:tabs>
          <w:tab w:val="left" w:leader="dot" w:pos="4253"/>
        </w:tabs>
        <w:jc w:val="left"/>
        <w:rPr>
          <w:sz w:val="22"/>
          <w:szCs w:val="22"/>
          <w:lang w:val="lt-LT"/>
        </w:rPr>
      </w:pPr>
    </w:p>
    <w:p w14:paraId="005EE616" w14:textId="77777777" w:rsidR="00DC4FDC" w:rsidRPr="00F9720C" w:rsidRDefault="00DC4FDC">
      <w:pPr>
        <w:pStyle w:val="Antrat2"/>
        <w:numPr>
          <w:ilvl w:val="1"/>
          <w:numId w:val="16"/>
        </w:numPr>
        <w:tabs>
          <w:tab w:val="clear" w:pos="360"/>
          <w:tab w:val="num" w:pos="567"/>
        </w:tabs>
        <w:spacing w:before="0" w:after="0"/>
        <w:ind w:left="0" w:firstLine="0"/>
        <w:jc w:val="both"/>
        <w:rPr>
          <w:rFonts w:cs="Times New Roman"/>
          <w:sz w:val="22"/>
          <w:szCs w:val="22"/>
          <w:lang w:val="lt-LT"/>
        </w:rPr>
      </w:pPr>
      <w:r w:rsidRPr="00F9720C">
        <w:rPr>
          <w:rFonts w:cs="Times New Roman"/>
          <w:sz w:val="22"/>
          <w:szCs w:val="22"/>
          <w:lang w:val="lt-LT"/>
        </w:rPr>
        <w:t>Specialūs įspėjimai ir atsargumo priemonės</w:t>
      </w:r>
    </w:p>
    <w:p w14:paraId="53AD92A3" w14:textId="77777777" w:rsidR="00DC4FDC" w:rsidRPr="00F9720C" w:rsidRDefault="00DC4FDC">
      <w:pPr>
        <w:rPr>
          <w:sz w:val="22"/>
          <w:szCs w:val="22"/>
          <w:lang w:val="lt-LT"/>
        </w:rPr>
      </w:pPr>
    </w:p>
    <w:p w14:paraId="44DF5D58" w14:textId="77777777" w:rsidR="008932E7" w:rsidRPr="00F9720C" w:rsidRDefault="008932E7">
      <w:pPr>
        <w:rPr>
          <w:sz w:val="22"/>
          <w:szCs w:val="22"/>
          <w:u w:val="single"/>
          <w:lang w:val="lt-LT"/>
        </w:rPr>
      </w:pPr>
      <w:r w:rsidRPr="00F9720C">
        <w:rPr>
          <w:sz w:val="22"/>
          <w:szCs w:val="22"/>
          <w:u w:val="single"/>
          <w:lang w:val="lt-LT"/>
        </w:rPr>
        <w:t>Kepenų funkcijos stebėjimas</w:t>
      </w:r>
    </w:p>
    <w:p w14:paraId="480CD0EF" w14:textId="03C92465" w:rsidR="008932E7" w:rsidRPr="00F9720C" w:rsidRDefault="008932E7" w:rsidP="00E33F59">
      <w:pPr>
        <w:jc w:val="left"/>
        <w:rPr>
          <w:sz w:val="22"/>
          <w:szCs w:val="22"/>
          <w:lang w:val="lt-LT"/>
        </w:rPr>
      </w:pPr>
      <w:r w:rsidRPr="00F9720C">
        <w:rPr>
          <w:sz w:val="22"/>
          <w:szCs w:val="22"/>
          <w:lang w:val="lt-LT"/>
        </w:rPr>
        <w:t>Po vaist</w:t>
      </w:r>
      <w:r w:rsidR="00C50C23">
        <w:rPr>
          <w:sz w:val="22"/>
          <w:szCs w:val="22"/>
          <w:lang w:val="lt-LT"/>
        </w:rPr>
        <w:t>inio preparato</w:t>
      </w:r>
      <w:r w:rsidRPr="00F9720C">
        <w:rPr>
          <w:sz w:val="22"/>
          <w:szCs w:val="22"/>
          <w:lang w:val="lt-LT"/>
        </w:rPr>
        <w:t xml:space="preserve"> pateikimo į rinką gydant pacientus </w:t>
      </w:r>
      <w:r w:rsidR="00C50C23" w:rsidRPr="00BA78EC">
        <w:rPr>
          <w:sz w:val="22"/>
          <w:szCs w:val="22"/>
          <w:lang w:val="lt-LT"/>
        </w:rPr>
        <w:t>agomelatinu</w:t>
      </w:r>
      <w:r w:rsidR="000676D2" w:rsidRPr="00F9720C">
        <w:rPr>
          <w:sz w:val="22"/>
          <w:szCs w:val="22"/>
          <w:lang w:val="lt-LT"/>
        </w:rPr>
        <w:t>,</w:t>
      </w:r>
      <w:r w:rsidRPr="00F9720C">
        <w:rPr>
          <w:sz w:val="22"/>
          <w:szCs w:val="22"/>
          <w:lang w:val="lt-LT"/>
        </w:rPr>
        <w:t xml:space="preserve"> buvo gauta pranešimų apie kepenų pažeidimus, įskaitant </w:t>
      </w:r>
      <w:r w:rsidR="002E1B93" w:rsidRPr="00F9720C">
        <w:rPr>
          <w:sz w:val="22"/>
          <w:szCs w:val="22"/>
          <w:lang w:val="lt-LT"/>
        </w:rPr>
        <w:t>kepenų funkcijos nepakankamumą</w:t>
      </w:r>
      <w:r w:rsidR="004D32D7" w:rsidRPr="00F9720C">
        <w:rPr>
          <w:sz w:val="22"/>
          <w:szCs w:val="22"/>
          <w:lang w:val="lt-LT"/>
        </w:rPr>
        <w:t xml:space="preserve"> (pacient</w:t>
      </w:r>
      <w:r w:rsidR="00A404CF" w:rsidRPr="00F9720C">
        <w:rPr>
          <w:sz w:val="22"/>
          <w:szCs w:val="22"/>
          <w:lang w:val="lt-LT"/>
        </w:rPr>
        <w:t>ams</w:t>
      </w:r>
      <w:r w:rsidR="004D32D7" w:rsidRPr="00F9720C">
        <w:rPr>
          <w:sz w:val="22"/>
          <w:szCs w:val="22"/>
          <w:lang w:val="lt-LT"/>
        </w:rPr>
        <w:t>, turin</w:t>
      </w:r>
      <w:r w:rsidR="00A404CF" w:rsidRPr="00F9720C">
        <w:rPr>
          <w:sz w:val="22"/>
          <w:szCs w:val="22"/>
          <w:lang w:val="lt-LT"/>
        </w:rPr>
        <w:t>tiems</w:t>
      </w:r>
      <w:r w:rsidR="004D32D7" w:rsidRPr="00F9720C">
        <w:rPr>
          <w:sz w:val="22"/>
          <w:szCs w:val="22"/>
          <w:lang w:val="lt-LT"/>
        </w:rPr>
        <w:t xml:space="preserve"> kepenų ligų rizikos veiksnių, išimtinai aprašyta nedaugelis atvejų, pasibaigusių mirtimi arba kepenų transplantacija)</w:t>
      </w:r>
      <w:r w:rsidRPr="00F9720C">
        <w:rPr>
          <w:sz w:val="22"/>
          <w:szCs w:val="22"/>
          <w:lang w:val="lt-LT"/>
        </w:rPr>
        <w:t xml:space="preserve">, kepenų fermentų koncentracijos padidėjimą </w:t>
      </w:r>
      <w:r w:rsidR="000676D2" w:rsidRPr="00F9720C">
        <w:rPr>
          <w:sz w:val="22"/>
          <w:szCs w:val="22"/>
          <w:lang w:val="lt-LT"/>
        </w:rPr>
        <w:t xml:space="preserve">daugiau kaip </w:t>
      </w:r>
      <w:r w:rsidRPr="00F9720C">
        <w:rPr>
          <w:sz w:val="22"/>
          <w:szCs w:val="22"/>
          <w:lang w:val="lt-LT"/>
        </w:rPr>
        <w:t xml:space="preserve">10 kartų </w:t>
      </w:r>
      <w:r w:rsidR="000676D2" w:rsidRPr="00F9720C">
        <w:rPr>
          <w:sz w:val="22"/>
          <w:szCs w:val="22"/>
          <w:lang w:val="lt-LT"/>
        </w:rPr>
        <w:t>virš viršutinės normalių reikšmių ribos</w:t>
      </w:r>
      <w:r w:rsidRPr="00F9720C">
        <w:rPr>
          <w:sz w:val="22"/>
          <w:szCs w:val="22"/>
          <w:lang w:val="lt-LT"/>
        </w:rPr>
        <w:t>, hepatitą ir geltą (žr. 4.8 skyrių). Dauguma iš šių reiškinių pasireikšdavo pirmaisiais gydymo mėnesiais. Pažeidimai dažniausiai pasireišk</w:t>
      </w:r>
      <w:r w:rsidR="002D4367" w:rsidRPr="00F9720C">
        <w:rPr>
          <w:sz w:val="22"/>
          <w:szCs w:val="22"/>
          <w:lang w:val="lt-LT"/>
        </w:rPr>
        <w:t>ia</w:t>
      </w:r>
      <w:r w:rsidRPr="00F9720C">
        <w:rPr>
          <w:sz w:val="22"/>
          <w:szCs w:val="22"/>
          <w:lang w:val="lt-LT"/>
        </w:rPr>
        <w:t xml:space="preserve"> kepenų ląstelių lygmenyje</w:t>
      </w:r>
      <w:r w:rsidR="002D4367" w:rsidRPr="00F9720C">
        <w:rPr>
          <w:sz w:val="22"/>
          <w:szCs w:val="22"/>
          <w:lang w:val="lt-LT"/>
        </w:rPr>
        <w:t xml:space="preserve"> su</w:t>
      </w:r>
      <w:r w:rsidRPr="00F9720C">
        <w:rPr>
          <w:sz w:val="22"/>
          <w:szCs w:val="22"/>
          <w:lang w:val="lt-LT"/>
        </w:rPr>
        <w:t xml:space="preserve"> </w:t>
      </w:r>
      <w:r w:rsidR="00482E8D" w:rsidRPr="00F9720C">
        <w:rPr>
          <w:sz w:val="22"/>
          <w:szCs w:val="22"/>
          <w:lang w:val="lt-LT"/>
        </w:rPr>
        <w:t xml:space="preserve">padidėjusiu </w:t>
      </w:r>
      <w:r w:rsidRPr="00F9720C">
        <w:rPr>
          <w:sz w:val="22"/>
          <w:szCs w:val="22"/>
          <w:lang w:val="lt-LT"/>
        </w:rPr>
        <w:t>transaminaz</w:t>
      </w:r>
      <w:r w:rsidR="000676D2" w:rsidRPr="00F9720C">
        <w:rPr>
          <w:sz w:val="22"/>
          <w:szCs w:val="22"/>
          <w:lang w:val="lt-LT"/>
        </w:rPr>
        <w:t xml:space="preserve">ių </w:t>
      </w:r>
      <w:r w:rsidR="00482E8D" w:rsidRPr="00F9720C">
        <w:rPr>
          <w:sz w:val="22"/>
          <w:szCs w:val="22"/>
          <w:lang w:val="lt-LT"/>
        </w:rPr>
        <w:t xml:space="preserve">aktyvumu </w:t>
      </w:r>
      <w:r w:rsidR="000676D2" w:rsidRPr="00F9720C">
        <w:rPr>
          <w:sz w:val="22"/>
          <w:szCs w:val="22"/>
          <w:lang w:val="lt-LT"/>
        </w:rPr>
        <w:t>serume</w:t>
      </w:r>
      <w:r w:rsidR="002D4367" w:rsidRPr="00F9720C">
        <w:rPr>
          <w:sz w:val="22"/>
          <w:szCs w:val="22"/>
          <w:lang w:val="lt-LT"/>
        </w:rPr>
        <w:t>, kuri</w:t>
      </w:r>
      <w:r w:rsidR="00482E8D" w:rsidRPr="00F9720C">
        <w:rPr>
          <w:sz w:val="22"/>
          <w:szCs w:val="22"/>
          <w:lang w:val="lt-LT"/>
        </w:rPr>
        <w:t>s</w:t>
      </w:r>
      <w:r w:rsidRPr="00F9720C">
        <w:rPr>
          <w:sz w:val="22"/>
          <w:szCs w:val="22"/>
          <w:lang w:val="lt-LT"/>
        </w:rPr>
        <w:t xml:space="preserve"> paprastai sugrįž</w:t>
      </w:r>
      <w:r w:rsidR="002D4367" w:rsidRPr="00F9720C">
        <w:rPr>
          <w:sz w:val="22"/>
          <w:szCs w:val="22"/>
          <w:lang w:val="lt-LT"/>
        </w:rPr>
        <w:t>ta</w:t>
      </w:r>
      <w:r w:rsidRPr="00F9720C">
        <w:rPr>
          <w:sz w:val="22"/>
          <w:szCs w:val="22"/>
          <w:lang w:val="lt-LT"/>
        </w:rPr>
        <w:t xml:space="preserve"> į normalų lygį</w:t>
      </w:r>
      <w:r w:rsidR="002D4367" w:rsidRPr="00F9720C">
        <w:rPr>
          <w:sz w:val="22"/>
          <w:szCs w:val="22"/>
          <w:lang w:val="lt-LT"/>
        </w:rPr>
        <w:t xml:space="preserve"> nutraukus </w:t>
      </w:r>
      <w:r w:rsidR="00C50C23" w:rsidRPr="00BA78EC">
        <w:rPr>
          <w:sz w:val="22"/>
          <w:szCs w:val="22"/>
          <w:lang w:val="lt-LT"/>
        </w:rPr>
        <w:t>agomelatino</w:t>
      </w:r>
      <w:r w:rsidR="002D4367" w:rsidRPr="00F9720C">
        <w:rPr>
          <w:sz w:val="22"/>
          <w:szCs w:val="22"/>
          <w:lang w:val="lt-LT"/>
        </w:rPr>
        <w:t xml:space="preserve"> vartojimą</w:t>
      </w:r>
      <w:r w:rsidRPr="00F9720C">
        <w:rPr>
          <w:sz w:val="22"/>
          <w:szCs w:val="22"/>
          <w:lang w:val="lt-LT"/>
        </w:rPr>
        <w:t>.</w:t>
      </w:r>
    </w:p>
    <w:p w14:paraId="2EB8441B" w14:textId="77777777" w:rsidR="002D4367" w:rsidRPr="00F9720C" w:rsidRDefault="002D4367">
      <w:pPr>
        <w:rPr>
          <w:sz w:val="22"/>
          <w:szCs w:val="22"/>
          <w:lang w:val="lt-LT"/>
        </w:rPr>
      </w:pPr>
    </w:p>
    <w:p w14:paraId="6E198D22" w14:textId="77777777" w:rsidR="002D4367" w:rsidRPr="00F9720C" w:rsidRDefault="002D4367" w:rsidP="001D5452">
      <w:pPr>
        <w:jc w:val="left"/>
        <w:rPr>
          <w:b/>
          <w:sz w:val="22"/>
          <w:szCs w:val="22"/>
          <w:lang w:val="lt-LT"/>
        </w:rPr>
      </w:pPr>
      <w:r w:rsidRPr="00F9720C">
        <w:rPr>
          <w:b/>
          <w:sz w:val="22"/>
          <w:szCs w:val="22"/>
          <w:lang w:val="lt-LT"/>
        </w:rPr>
        <w:lastRenderedPageBreak/>
        <w:t>Prieš pradedant gydymą būtina laikytis atsargumo</w:t>
      </w:r>
      <w:r w:rsidR="00807857" w:rsidRPr="00F9720C">
        <w:rPr>
          <w:b/>
          <w:sz w:val="22"/>
          <w:szCs w:val="22"/>
          <w:lang w:val="lt-LT"/>
        </w:rPr>
        <w:t xml:space="preserve"> priemonių</w:t>
      </w:r>
      <w:r w:rsidRPr="00F9720C">
        <w:rPr>
          <w:b/>
          <w:sz w:val="22"/>
          <w:szCs w:val="22"/>
          <w:lang w:val="lt-LT"/>
        </w:rPr>
        <w:t xml:space="preserve">, taip pat visus pacientus būtina atidžiai stebėti gydymo metu, ypač jei yra kepenų pažeidimo rizikos veiksnių arba </w:t>
      </w:r>
      <w:r w:rsidR="00D91564" w:rsidRPr="00F9720C">
        <w:rPr>
          <w:b/>
          <w:sz w:val="22"/>
          <w:szCs w:val="22"/>
          <w:lang w:val="lt-LT"/>
        </w:rPr>
        <w:t>kartu vartojami vaistiniai preparatai</w:t>
      </w:r>
      <w:r w:rsidRPr="00F9720C">
        <w:rPr>
          <w:b/>
          <w:sz w:val="22"/>
          <w:szCs w:val="22"/>
          <w:lang w:val="lt-LT"/>
        </w:rPr>
        <w:t xml:space="preserve">, </w:t>
      </w:r>
      <w:r w:rsidR="00D91564" w:rsidRPr="00F9720C">
        <w:rPr>
          <w:b/>
          <w:sz w:val="22"/>
          <w:szCs w:val="22"/>
          <w:lang w:val="lt-LT"/>
        </w:rPr>
        <w:t xml:space="preserve">kurie yra </w:t>
      </w:r>
      <w:r w:rsidRPr="00F9720C">
        <w:rPr>
          <w:b/>
          <w:sz w:val="22"/>
          <w:szCs w:val="22"/>
          <w:lang w:val="lt-LT"/>
        </w:rPr>
        <w:t>susij</w:t>
      </w:r>
      <w:r w:rsidR="00D91564" w:rsidRPr="00F9720C">
        <w:rPr>
          <w:b/>
          <w:sz w:val="22"/>
          <w:szCs w:val="22"/>
          <w:lang w:val="lt-LT"/>
        </w:rPr>
        <w:t>ę</w:t>
      </w:r>
      <w:r w:rsidRPr="00F9720C">
        <w:rPr>
          <w:b/>
          <w:sz w:val="22"/>
          <w:szCs w:val="22"/>
          <w:lang w:val="lt-LT"/>
        </w:rPr>
        <w:t xml:space="preserve"> su kepenų pažeidimo rizika.</w:t>
      </w:r>
    </w:p>
    <w:p w14:paraId="65483C92" w14:textId="77777777" w:rsidR="002D4367" w:rsidRPr="00F9720C" w:rsidRDefault="002D4367" w:rsidP="002D4367">
      <w:pPr>
        <w:rPr>
          <w:sz w:val="22"/>
          <w:szCs w:val="22"/>
          <w:lang w:val="lt-LT"/>
        </w:rPr>
      </w:pPr>
    </w:p>
    <w:p w14:paraId="1F48AA8C" w14:textId="77777777" w:rsidR="002D4367" w:rsidRPr="00F9720C" w:rsidRDefault="002D4367" w:rsidP="001D5452">
      <w:pPr>
        <w:keepNext/>
        <w:rPr>
          <w:i/>
          <w:sz w:val="22"/>
          <w:szCs w:val="22"/>
          <w:lang w:val="lt-LT"/>
        </w:rPr>
      </w:pPr>
      <w:r w:rsidRPr="00F9720C">
        <w:rPr>
          <w:i/>
          <w:sz w:val="22"/>
          <w:szCs w:val="22"/>
          <w:lang w:val="lt-LT"/>
        </w:rPr>
        <w:t>•</w:t>
      </w:r>
      <w:r w:rsidRPr="00F9720C">
        <w:rPr>
          <w:i/>
          <w:sz w:val="22"/>
          <w:szCs w:val="22"/>
          <w:lang w:val="lt-LT"/>
        </w:rPr>
        <w:tab/>
        <w:t>Prieš pradedant gydymą</w:t>
      </w:r>
    </w:p>
    <w:p w14:paraId="41C379DA" w14:textId="77777777" w:rsidR="007658FB" w:rsidRPr="00F9720C" w:rsidRDefault="003F1379" w:rsidP="001D5452">
      <w:pPr>
        <w:jc w:val="left"/>
        <w:rPr>
          <w:sz w:val="22"/>
          <w:szCs w:val="22"/>
          <w:lang w:val="lt-LT"/>
        </w:rPr>
      </w:pPr>
      <w:r>
        <w:rPr>
          <w:sz w:val="22"/>
          <w:szCs w:val="22"/>
          <w:lang w:val="lt-LT"/>
        </w:rPr>
        <w:t>Gydymas agomelatinu turėtų būti skiriamas tik atidžiai apsvarsčius gydymo naudą ir riziką pacientams</w:t>
      </w:r>
      <w:r w:rsidR="002D4367" w:rsidRPr="00F9720C">
        <w:rPr>
          <w:sz w:val="22"/>
          <w:szCs w:val="22"/>
          <w:lang w:val="lt-LT"/>
        </w:rPr>
        <w:t>, turintiems kepenų pažeidimo rizikos veiksnių, pavyzdžiui</w:t>
      </w:r>
      <w:r w:rsidR="007658FB" w:rsidRPr="00F9720C">
        <w:rPr>
          <w:sz w:val="22"/>
          <w:szCs w:val="22"/>
          <w:lang w:val="lt-LT"/>
        </w:rPr>
        <w:t>:</w:t>
      </w:r>
    </w:p>
    <w:p w14:paraId="0326747E" w14:textId="77777777" w:rsidR="007658FB" w:rsidRPr="00F9720C" w:rsidRDefault="002D4367" w:rsidP="005230CB">
      <w:pPr>
        <w:numPr>
          <w:ilvl w:val="0"/>
          <w:numId w:val="33"/>
        </w:numPr>
        <w:ind w:left="567" w:hanging="567"/>
        <w:jc w:val="left"/>
        <w:rPr>
          <w:sz w:val="22"/>
          <w:szCs w:val="22"/>
          <w:lang w:val="lt-LT"/>
        </w:rPr>
      </w:pPr>
      <w:r w:rsidRPr="00F9720C">
        <w:rPr>
          <w:sz w:val="22"/>
          <w:szCs w:val="22"/>
          <w:lang w:val="lt-LT"/>
        </w:rPr>
        <w:t xml:space="preserve">nutukimas, </w:t>
      </w:r>
      <w:r w:rsidR="007658FB" w:rsidRPr="00F9720C">
        <w:rPr>
          <w:sz w:val="22"/>
          <w:szCs w:val="22"/>
          <w:lang w:val="lt-LT"/>
        </w:rPr>
        <w:t>ant</w:t>
      </w:r>
      <w:r w:rsidRPr="00F9720C">
        <w:rPr>
          <w:sz w:val="22"/>
          <w:szCs w:val="22"/>
          <w:lang w:val="lt-LT"/>
        </w:rPr>
        <w:t xml:space="preserve">svoris, nealkoholinė kepenų suriebėjimo liga, </w:t>
      </w:r>
      <w:r w:rsidR="00C50C23">
        <w:rPr>
          <w:sz w:val="22"/>
          <w:szCs w:val="22"/>
          <w:lang w:val="lt-LT"/>
        </w:rPr>
        <w:t xml:space="preserve">cukrinis </w:t>
      </w:r>
      <w:r w:rsidRPr="00F9720C">
        <w:rPr>
          <w:sz w:val="22"/>
          <w:szCs w:val="22"/>
          <w:lang w:val="lt-LT"/>
        </w:rPr>
        <w:t>diabetas</w:t>
      </w:r>
      <w:r w:rsidR="007658FB" w:rsidRPr="00F9720C">
        <w:rPr>
          <w:sz w:val="22"/>
          <w:szCs w:val="22"/>
          <w:lang w:val="lt-LT"/>
        </w:rPr>
        <w:t>;</w:t>
      </w:r>
    </w:p>
    <w:p w14:paraId="754FC682" w14:textId="77777777" w:rsidR="007658FB" w:rsidRPr="00F9720C" w:rsidRDefault="007658FB" w:rsidP="005230CB">
      <w:pPr>
        <w:numPr>
          <w:ilvl w:val="0"/>
          <w:numId w:val="33"/>
        </w:numPr>
        <w:ind w:left="567" w:hanging="567"/>
        <w:jc w:val="left"/>
        <w:rPr>
          <w:sz w:val="22"/>
          <w:szCs w:val="22"/>
          <w:lang w:val="lt-LT"/>
        </w:rPr>
      </w:pPr>
      <w:r w:rsidRPr="00F9720C">
        <w:rPr>
          <w:sz w:val="22"/>
          <w:szCs w:val="22"/>
          <w:lang w:val="lt-LT"/>
        </w:rPr>
        <w:t>alkoholio vartojimo sutrikimas ir (arba)</w:t>
      </w:r>
      <w:r w:rsidR="002D4367" w:rsidRPr="00F9720C">
        <w:rPr>
          <w:sz w:val="22"/>
          <w:szCs w:val="22"/>
          <w:lang w:val="lt-LT"/>
        </w:rPr>
        <w:t xml:space="preserve"> </w:t>
      </w:r>
      <w:r w:rsidR="00467494" w:rsidRPr="00F9720C">
        <w:rPr>
          <w:sz w:val="22"/>
          <w:szCs w:val="22"/>
          <w:lang w:val="lt-LT"/>
        </w:rPr>
        <w:t xml:space="preserve">žymus </w:t>
      </w:r>
      <w:r w:rsidR="002D4367" w:rsidRPr="00F9720C">
        <w:rPr>
          <w:sz w:val="22"/>
          <w:szCs w:val="22"/>
          <w:lang w:val="lt-LT"/>
        </w:rPr>
        <w:t xml:space="preserve">alkoholio </w:t>
      </w:r>
      <w:r w:rsidR="00467494" w:rsidRPr="00F9720C">
        <w:rPr>
          <w:sz w:val="22"/>
          <w:szCs w:val="22"/>
          <w:lang w:val="lt-LT"/>
        </w:rPr>
        <w:t>su</w:t>
      </w:r>
      <w:r w:rsidR="002D4367" w:rsidRPr="00F9720C">
        <w:rPr>
          <w:sz w:val="22"/>
          <w:szCs w:val="22"/>
          <w:lang w:val="lt-LT"/>
        </w:rPr>
        <w:t>vartojimas</w:t>
      </w:r>
      <w:r w:rsidRPr="00F9720C">
        <w:rPr>
          <w:sz w:val="22"/>
          <w:szCs w:val="22"/>
          <w:lang w:val="lt-LT"/>
        </w:rPr>
        <w:t>;</w:t>
      </w:r>
    </w:p>
    <w:p w14:paraId="107F6709" w14:textId="77777777" w:rsidR="002D4367" w:rsidRPr="00F9720C" w:rsidRDefault="002D4367" w:rsidP="007658FB">
      <w:pPr>
        <w:jc w:val="left"/>
        <w:rPr>
          <w:sz w:val="22"/>
          <w:szCs w:val="22"/>
          <w:lang w:val="lt-LT"/>
        </w:rPr>
      </w:pPr>
      <w:r w:rsidRPr="00F9720C">
        <w:rPr>
          <w:sz w:val="22"/>
          <w:szCs w:val="22"/>
          <w:lang w:val="lt-LT"/>
        </w:rPr>
        <w:t>taip pat pacientams, tuo pat metu vartojantiems vaistinių preparatų, susijusių su kepenų pažeidimo rizika</w:t>
      </w:r>
      <w:r w:rsidR="00C50C23">
        <w:rPr>
          <w:sz w:val="22"/>
          <w:szCs w:val="22"/>
          <w:lang w:val="lt-LT"/>
        </w:rPr>
        <w:t>.</w:t>
      </w:r>
    </w:p>
    <w:p w14:paraId="02A08DC7" w14:textId="77777777" w:rsidR="002D4367" w:rsidRPr="00F9720C" w:rsidRDefault="002D4367" w:rsidP="002D4367">
      <w:pPr>
        <w:rPr>
          <w:sz w:val="22"/>
          <w:szCs w:val="22"/>
          <w:lang w:val="lt-LT"/>
        </w:rPr>
      </w:pPr>
    </w:p>
    <w:p w14:paraId="646BC609" w14:textId="5685DB08" w:rsidR="002D4367" w:rsidRPr="00F9720C" w:rsidRDefault="002D4367" w:rsidP="001D5452">
      <w:pPr>
        <w:jc w:val="left"/>
        <w:rPr>
          <w:sz w:val="22"/>
          <w:szCs w:val="22"/>
          <w:lang w:val="lt-LT"/>
        </w:rPr>
      </w:pPr>
      <w:r w:rsidRPr="00F9720C">
        <w:rPr>
          <w:sz w:val="22"/>
          <w:szCs w:val="22"/>
          <w:lang w:val="lt-LT"/>
        </w:rPr>
        <w:t xml:space="preserve">Visiems pacientams prieš pradedant gydymą būtina atlikti kepenų funkcijos tyrimus. Gydymo negalima pradėti, jeigu </w:t>
      </w:r>
      <w:r w:rsidR="00807857" w:rsidRPr="00F9720C">
        <w:rPr>
          <w:sz w:val="22"/>
          <w:szCs w:val="22"/>
          <w:lang w:val="lt-LT"/>
        </w:rPr>
        <w:t>pradinis</w:t>
      </w:r>
      <w:r w:rsidRPr="00F9720C">
        <w:rPr>
          <w:sz w:val="22"/>
          <w:szCs w:val="22"/>
          <w:lang w:val="lt-LT"/>
        </w:rPr>
        <w:t xml:space="preserve"> ALT ir (arba) AST aktyvumas daugiau kaip 3 kartus viršija </w:t>
      </w:r>
      <w:r w:rsidR="00872339" w:rsidRPr="00F9720C">
        <w:rPr>
          <w:sz w:val="22"/>
          <w:szCs w:val="22"/>
          <w:lang w:val="lt-LT"/>
        </w:rPr>
        <w:t xml:space="preserve">viršutinę </w:t>
      </w:r>
      <w:r w:rsidRPr="00F9720C">
        <w:rPr>
          <w:sz w:val="22"/>
          <w:szCs w:val="22"/>
          <w:lang w:val="lt-LT"/>
        </w:rPr>
        <w:t>norm</w:t>
      </w:r>
      <w:r w:rsidR="00872339" w:rsidRPr="00F9720C">
        <w:rPr>
          <w:sz w:val="22"/>
          <w:szCs w:val="22"/>
          <w:lang w:val="lt-LT"/>
        </w:rPr>
        <w:t>alių reikšmių</w:t>
      </w:r>
      <w:r w:rsidRPr="00F9720C">
        <w:rPr>
          <w:sz w:val="22"/>
          <w:szCs w:val="22"/>
          <w:lang w:val="lt-LT"/>
        </w:rPr>
        <w:t xml:space="preserve"> ribą (žr. 4.3 skyrių). Būtinas atsargumas, </w:t>
      </w:r>
      <w:r w:rsidR="00807857" w:rsidRPr="00F9720C">
        <w:rPr>
          <w:sz w:val="22"/>
          <w:szCs w:val="22"/>
          <w:lang w:val="lt-LT"/>
        </w:rPr>
        <w:t>kai</w:t>
      </w:r>
      <w:r w:rsidRPr="00F9720C">
        <w:rPr>
          <w:sz w:val="22"/>
          <w:szCs w:val="22"/>
          <w:lang w:val="lt-LT"/>
        </w:rPr>
        <w:t xml:space="preserve"> </w:t>
      </w:r>
      <w:r w:rsidR="0062159D" w:rsidRPr="00BA78EC">
        <w:rPr>
          <w:sz w:val="22"/>
          <w:szCs w:val="22"/>
          <w:lang w:val="lt-LT"/>
        </w:rPr>
        <w:t>agomelatino</w:t>
      </w:r>
      <w:r w:rsidR="00C061DA" w:rsidRPr="00BA78EC">
        <w:rPr>
          <w:sz w:val="22"/>
          <w:szCs w:val="22"/>
          <w:lang w:val="lt-LT"/>
        </w:rPr>
        <w:t xml:space="preserve"> </w:t>
      </w:r>
      <w:r w:rsidRPr="00F9720C">
        <w:rPr>
          <w:sz w:val="22"/>
          <w:szCs w:val="22"/>
          <w:lang w:val="lt-LT"/>
        </w:rPr>
        <w:t>skiriama pacientams, kurių transaminazių aktyvumas prieš pradedant gydymą buvo padidėjęs (viršijo viršutinę norm</w:t>
      </w:r>
      <w:r w:rsidR="00872339" w:rsidRPr="00F9720C">
        <w:rPr>
          <w:sz w:val="22"/>
          <w:szCs w:val="22"/>
          <w:lang w:val="lt-LT"/>
        </w:rPr>
        <w:t xml:space="preserve">alių reikšmių ribą, tačiau buvo padidėjęs </w:t>
      </w:r>
      <w:r w:rsidR="00872339" w:rsidRPr="00F9720C">
        <w:rPr>
          <w:sz w:val="22"/>
        </w:rPr>
        <w:sym w:font="Symbol" w:char="F0A3"/>
      </w:r>
      <w:r w:rsidR="008675D8" w:rsidRPr="00F51FEF">
        <w:rPr>
          <w:sz w:val="22"/>
          <w:lang w:val="lt-LT"/>
        </w:rPr>
        <w:t> </w:t>
      </w:r>
      <w:r w:rsidRPr="00F9720C">
        <w:rPr>
          <w:sz w:val="22"/>
          <w:szCs w:val="22"/>
          <w:lang w:val="lt-LT"/>
        </w:rPr>
        <w:t>3 kartus už viršutinę norm</w:t>
      </w:r>
      <w:r w:rsidR="00872339" w:rsidRPr="00F9720C">
        <w:rPr>
          <w:sz w:val="22"/>
          <w:szCs w:val="22"/>
          <w:lang w:val="lt-LT"/>
        </w:rPr>
        <w:t>alių reikšmių</w:t>
      </w:r>
      <w:r w:rsidRPr="00F9720C">
        <w:rPr>
          <w:sz w:val="22"/>
          <w:szCs w:val="22"/>
          <w:lang w:val="lt-LT"/>
        </w:rPr>
        <w:t xml:space="preserve"> ribą).</w:t>
      </w:r>
    </w:p>
    <w:p w14:paraId="159930B3" w14:textId="77777777" w:rsidR="002D4367" w:rsidRPr="00F9720C" w:rsidRDefault="002D4367">
      <w:pPr>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965CE" w:rsidRPr="007177B7" w14:paraId="0FCF4B4F" w14:textId="77777777" w:rsidTr="0067483C">
        <w:tc>
          <w:tcPr>
            <w:tcW w:w="9286" w:type="dxa"/>
            <w:shd w:val="clear" w:color="auto" w:fill="auto"/>
          </w:tcPr>
          <w:p w14:paraId="30EDFCF3" w14:textId="77777777" w:rsidR="005965CE" w:rsidRPr="00F9720C" w:rsidRDefault="005965CE" w:rsidP="005965CE">
            <w:pPr>
              <w:rPr>
                <w:sz w:val="22"/>
                <w:szCs w:val="22"/>
                <w:lang w:val="lt-LT"/>
              </w:rPr>
            </w:pPr>
            <w:r w:rsidRPr="00F9720C">
              <w:rPr>
                <w:sz w:val="22"/>
                <w:szCs w:val="22"/>
                <w:lang w:val="lt-LT"/>
              </w:rPr>
              <w:t>•</w:t>
            </w:r>
            <w:r w:rsidRPr="00F9720C">
              <w:rPr>
                <w:sz w:val="22"/>
                <w:szCs w:val="22"/>
                <w:lang w:val="lt-LT"/>
              </w:rPr>
              <w:tab/>
            </w:r>
            <w:r w:rsidRPr="00F9720C">
              <w:rPr>
                <w:i/>
                <w:sz w:val="22"/>
                <w:szCs w:val="22"/>
                <w:u w:val="single"/>
                <w:lang w:val="lt-LT"/>
              </w:rPr>
              <w:t>Kepenų funkcijos tyrimų dažnis</w:t>
            </w:r>
            <w:r w:rsidRPr="00F9720C">
              <w:rPr>
                <w:sz w:val="22"/>
                <w:szCs w:val="22"/>
                <w:lang w:val="lt-LT"/>
              </w:rPr>
              <w:t xml:space="preserve"> </w:t>
            </w:r>
          </w:p>
          <w:p w14:paraId="350DB96A" w14:textId="77777777" w:rsidR="005965CE" w:rsidRPr="00F9720C" w:rsidRDefault="005965CE" w:rsidP="005965CE">
            <w:pPr>
              <w:rPr>
                <w:sz w:val="22"/>
                <w:szCs w:val="22"/>
                <w:lang w:val="lt-LT"/>
              </w:rPr>
            </w:pPr>
            <w:r w:rsidRPr="00F9720C">
              <w:rPr>
                <w:sz w:val="22"/>
                <w:szCs w:val="22"/>
                <w:lang w:val="lt-LT"/>
              </w:rPr>
              <w:t>- prieš pradedant gydymą</w:t>
            </w:r>
          </w:p>
          <w:p w14:paraId="6A8EE7C1" w14:textId="77777777" w:rsidR="005965CE" w:rsidRPr="00F9720C" w:rsidRDefault="005965CE" w:rsidP="005965CE">
            <w:pPr>
              <w:rPr>
                <w:sz w:val="22"/>
                <w:szCs w:val="22"/>
                <w:lang w:val="lt-LT"/>
              </w:rPr>
            </w:pPr>
            <w:r w:rsidRPr="00F9720C">
              <w:rPr>
                <w:sz w:val="22"/>
                <w:szCs w:val="22"/>
                <w:lang w:val="lt-LT"/>
              </w:rPr>
              <w:t>- tuomet:</w:t>
            </w:r>
          </w:p>
          <w:p w14:paraId="075DC590" w14:textId="77777777" w:rsidR="005965CE" w:rsidRPr="00F9720C" w:rsidRDefault="005965CE" w:rsidP="0067483C">
            <w:pPr>
              <w:ind w:firstLine="810"/>
              <w:rPr>
                <w:sz w:val="22"/>
                <w:szCs w:val="22"/>
                <w:lang w:val="lt-LT"/>
              </w:rPr>
            </w:pPr>
            <w:r w:rsidRPr="00F9720C">
              <w:rPr>
                <w:sz w:val="22"/>
                <w:szCs w:val="22"/>
                <w:lang w:val="lt-LT"/>
              </w:rPr>
              <w:t>-</w:t>
            </w:r>
            <w:r w:rsidRPr="00F9720C">
              <w:rPr>
                <w:sz w:val="22"/>
                <w:szCs w:val="22"/>
                <w:lang w:val="lt-LT"/>
              </w:rPr>
              <w:tab/>
              <w:t>maždaug po 3 savaičių;</w:t>
            </w:r>
          </w:p>
          <w:p w14:paraId="3370CEC0" w14:textId="77777777" w:rsidR="005965CE" w:rsidRPr="00F9720C" w:rsidRDefault="005965CE" w:rsidP="0067483C">
            <w:pPr>
              <w:ind w:firstLine="810"/>
              <w:rPr>
                <w:sz w:val="22"/>
                <w:szCs w:val="22"/>
                <w:lang w:val="lt-LT"/>
              </w:rPr>
            </w:pPr>
            <w:r w:rsidRPr="00F9720C">
              <w:rPr>
                <w:sz w:val="22"/>
                <w:szCs w:val="22"/>
                <w:lang w:val="lt-LT"/>
              </w:rPr>
              <w:t>-</w:t>
            </w:r>
            <w:r w:rsidRPr="00F9720C">
              <w:rPr>
                <w:sz w:val="22"/>
                <w:szCs w:val="22"/>
                <w:lang w:val="lt-LT"/>
              </w:rPr>
              <w:tab/>
              <w:t>maždaug po 6 savaičių (ūminės fazės pabaigoje);</w:t>
            </w:r>
          </w:p>
          <w:p w14:paraId="09B86063" w14:textId="77777777" w:rsidR="005965CE" w:rsidRPr="00F9720C" w:rsidRDefault="005965CE" w:rsidP="0067483C">
            <w:pPr>
              <w:ind w:firstLine="810"/>
              <w:rPr>
                <w:sz w:val="22"/>
                <w:szCs w:val="22"/>
                <w:lang w:val="lt-LT"/>
              </w:rPr>
            </w:pPr>
            <w:r w:rsidRPr="00F9720C">
              <w:rPr>
                <w:sz w:val="22"/>
                <w:szCs w:val="22"/>
                <w:lang w:val="lt-LT"/>
              </w:rPr>
              <w:t>-</w:t>
            </w:r>
            <w:r w:rsidRPr="00F9720C">
              <w:rPr>
                <w:sz w:val="22"/>
                <w:szCs w:val="22"/>
                <w:lang w:val="lt-LT"/>
              </w:rPr>
              <w:tab/>
              <w:t xml:space="preserve">maždaug </w:t>
            </w:r>
            <w:r w:rsidR="00807857" w:rsidRPr="00F9720C">
              <w:rPr>
                <w:sz w:val="22"/>
                <w:szCs w:val="22"/>
                <w:lang w:val="lt-LT"/>
              </w:rPr>
              <w:t>po</w:t>
            </w:r>
            <w:r w:rsidRPr="00F9720C">
              <w:rPr>
                <w:sz w:val="22"/>
                <w:szCs w:val="22"/>
                <w:lang w:val="lt-LT"/>
              </w:rPr>
              <w:t xml:space="preserve"> 12 ir 24 savaičių (palaikomosios fazės pabaigoje);</w:t>
            </w:r>
          </w:p>
          <w:p w14:paraId="01567821" w14:textId="77777777" w:rsidR="005965CE" w:rsidRPr="00F9720C" w:rsidRDefault="005965CE" w:rsidP="0067483C">
            <w:pPr>
              <w:ind w:firstLine="810"/>
              <w:rPr>
                <w:sz w:val="22"/>
                <w:szCs w:val="22"/>
                <w:lang w:val="lt-LT"/>
              </w:rPr>
            </w:pPr>
            <w:r w:rsidRPr="00F9720C">
              <w:rPr>
                <w:sz w:val="22"/>
                <w:szCs w:val="22"/>
                <w:lang w:val="lt-LT"/>
              </w:rPr>
              <w:t>-</w:t>
            </w:r>
            <w:r w:rsidRPr="00F9720C">
              <w:rPr>
                <w:sz w:val="22"/>
                <w:szCs w:val="22"/>
                <w:lang w:val="lt-LT"/>
              </w:rPr>
              <w:tab/>
              <w:t xml:space="preserve">ir </w:t>
            </w:r>
            <w:r w:rsidR="00807857" w:rsidRPr="00F9720C">
              <w:rPr>
                <w:sz w:val="22"/>
                <w:szCs w:val="22"/>
                <w:lang w:val="lt-LT"/>
              </w:rPr>
              <w:t>vėliau</w:t>
            </w:r>
            <w:r w:rsidRPr="00F9720C">
              <w:rPr>
                <w:sz w:val="22"/>
                <w:szCs w:val="22"/>
                <w:lang w:val="lt-LT"/>
              </w:rPr>
              <w:t xml:space="preserve"> tuomet, kai bus klinikinių indikacijų.</w:t>
            </w:r>
          </w:p>
          <w:p w14:paraId="6D4B4C5F" w14:textId="77777777" w:rsidR="005965CE" w:rsidRPr="00F9720C" w:rsidRDefault="005965CE" w:rsidP="001D5452">
            <w:pPr>
              <w:jc w:val="left"/>
              <w:rPr>
                <w:sz w:val="22"/>
                <w:szCs w:val="22"/>
                <w:lang w:val="lt-LT"/>
              </w:rPr>
            </w:pPr>
            <w:r w:rsidRPr="00F9720C">
              <w:rPr>
                <w:sz w:val="22"/>
                <w:szCs w:val="22"/>
                <w:lang w:val="lt-LT"/>
              </w:rPr>
              <w:t>- Didinant preparato dozę, kepenų funkcijos tyrimus reikia vėl atlikti tokiu pat dažnumu, kaip ir pradedant gydymą.</w:t>
            </w:r>
          </w:p>
          <w:p w14:paraId="7CBDD62A" w14:textId="77777777" w:rsidR="005965CE" w:rsidRPr="00F9720C" w:rsidRDefault="005965CE" w:rsidP="005965CE">
            <w:pPr>
              <w:rPr>
                <w:sz w:val="22"/>
                <w:szCs w:val="22"/>
                <w:lang w:val="lt-LT"/>
              </w:rPr>
            </w:pPr>
          </w:p>
          <w:p w14:paraId="19CE062A" w14:textId="77777777" w:rsidR="005965CE" w:rsidRPr="00F9720C" w:rsidRDefault="005965CE" w:rsidP="001D5452">
            <w:pPr>
              <w:jc w:val="left"/>
              <w:rPr>
                <w:sz w:val="22"/>
                <w:szCs w:val="22"/>
                <w:lang w:val="lt-LT"/>
              </w:rPr>
            </w:pPr>
            <w:r w:rsidRPr="00F9720C">
              <w:rPr>
                <w:sz w:val="22"/>
                <w:szCs w:val="22"/>
                <w:lang w:val="lt-LT"/>
              </w:rPr>
              <w:t>Bet kuriam pacientui, kurio serumo transaminazių aktyvumas padidėja, būtina po 48 valandų pakartoti kepenų funkcijos tyrimus.</w:t>
            </w:r>
          </w:p>
        </w:tc>
      </w:tr>
    </w:tbl>
    <w:p w14:paraId="1E88C535" w14:textId="77777777" w:rsidR="002D4367" w:rsidRPr="00F9720C" w:rsidRDefault="002D4367">
      <w:pPr>
        <w:rPr>
          <w:sz w:val="22"/>
          <w:szCs w:val="22"/>
          <w:lang w:val="lt-LT"/>
        </w:rPr>
      </w:pPr>
    </w:p>
    <w:p w14:paraId="00023BE1" w14:textId="77777777" w:rsidR="005965CE" w:rsidRPr="00F9720C" w:rsidRDefault="005965CE" w:rsidP="005965CE">
      <w:pPr>
        <w:rPr>
          <w:i/>
          <w:sz w:val="22"/>
          <w:szCs w:val="22"/>
          <w:lang w:val="lt-LT"/>
        </w:rPr>
      </w:pPr>
      <w:r w:rsidRPr="00F9720C">
        <w:rPr>
          <w:i/>
          <w:sz w:val="22"/>
          <w:szCs w:val="22"/>
          <w:lang w:val="lt-LT"/>
        </w:rPr>
        <w:t>•</w:t>
      </w:r>
      <w:r w:rsidRPr="00F9720C">
        <w:rPr>
          <w:i/>
          <w:sz w:val="22"/>
          <w:szCs w:val="22"/>
          <w:lang w:val="lt-LT"/>
        </w:rPr>
        <w:tab/>
        <w:t>Gydymo laikotarpiu</w:t>
      </w:r>
    </w:p>
    <w:p w14:paraId="70BFCE00" w14:textId="77777777" w:rsidR="005965CE" w:rsidRPr="00F9720C" w:rsidRDefault="005965CE" w:rsidP="005965CE">
      <w:pPr>
        <w:rPr>
          <w:sz w:val="22"/>
          <w:szCs w:val="22"/>
          <w:lang w:val="lt-LT"/>
        </w:rPr>
      </w:pPr>
      <w:r w:rsidRPr="00F9720C">
        <w:rPr>
          <w:sz w:val="22"/>
          <w:szCs w:val="22"/>
          <w:lang w:val="lt-LT"/>
        </w:rPr>
        <w:t xml:space="preserve">Gydymą </w:t>
      </w:r>
      <w:r w:rsidR="0062159D" w:rsidRPr="00DE4778">
        <w:rPr>
          <w:sz w:val="22"/>
          <w:szCs w:val="22"/>
          <w:lang w:val="lt-LT"/>
        </w:rPr>
        <w:t>agomelatinu</w:t>
      </w:r>
      <w:r w:rsidRPr="00F9720C">
        <w:rPr>
          <w:sz w:val="22"/>
          <w:szCs w:val="22"/>
          <w:lang w:val="lt-LT"/>
        </w:rPr>
        <w:t xml:space="preserve"> būtina nedelsiant nutraukti, jeigu:</w:t>
      </w:r>
    </w:p>
    <w:p w14:paraId="094EB6BD" w14:textId="77777777" w:rsidR="005965CE" w:rsidRPr="00F9720C" w:rsidRDefault="005965CE" w:rsidP="001D5452">
      <w:pPr>
        <w:ind w:left="720" w:hanging="360"/>
        <w:jc w:val="left"/>
        <w:rPr>
          <w:sz w:val="22"/>
          <w:szCs w:val="22"/>
          <w:lang w:val="lt-LT"/>
        </w:rPr>
      </w:pPr>
      <w:r w:rsidRPr="00F9720C">
        <w:rPr>
          <w:rFonts w:ascii="Cambria Math" w:hAnsi="Cambria Math" w:cs="Cambria Math"/>
          <w:sz w:val="22"/>
          <w:szCs w:val="22"/>
          <w:lang w:val="lt-LT"/>
        </w:rPr>
        <w:t>‐</w:t>
      </w:r>
      <w:r w:rsidRPr="00F9720C">
        <w:rPr>
          <w:sz w:val="22"/>
          <w:szCs w:val="22"/>
          <w:lang w:val="lt-LT"/>
        </w:rPr>
        <w:tab/>
        <w:t>pacientui atsirado galimo kepenų pažeidimo simptomų ar požymių (tokių kaip tams</w:t>
      </w:r>
      <w:r w:rsidR="00807857" w:rsidRPr="00F9720C">
        <w:rPr>
          <w:sz w:val="22"/>
          <w:szCs w:val="22"/>
          <w:lang w:val="lt-LT"/>
        </w:rPr>
        <w:t>ios spalvos</w:t>
      </w:r>
      <w:r w:rsidRPr="00F9720C">
        <w:rPr>
          <w:sz w:val="22"/>
          <w:szCs w:val="22"/>
          <w:lang w:val="lt-LT"/>
        </w:rPr>
        <w:t xml:space="preserve"> šlapimas, šviesios spalvos išmatos, geltona oda ar akys, skausmas viršutinėje dešinėje pilvo dalyje, ilgai išliekantis naujai pasireiškęs ir nepaaiškinamas nuovargis);</w:t>
      </w:r>
    </w:p>
    <w:p w14:paraId="2BC51EBE" w14:textId="77777777" w:rsidR="005965CE" w:rsidRPr="00F9720C" w:rsidRDefault="005965CE" w:rsidP="001D5452">
      <w:pPr>
        <w:ind w:left="720" w:hanging="360"/>
        <w:jc w:val="left"/>
        <w:rPr>
          <w:sz w:val="22"/>
          <w:szCs w:val="22"/>
          <w:lang w:val="lt-LT"/>
        </w:rPr>
      </w:pPr>
      <w:r w:rsidRPr="00F9720C">
        <w:rPr>
          <w:rFonts w:ascii="Cambria Math" w:hAnsi="Cambria Math" w:cs="Cambria Math"/>
          <w:sz w:val="22"/>
          <w:szCs w:val="22"/>
          <w:lang w:val="lt-LT"/>
        </w:rPr>
        <w:t>‐</w:t>
      </w:r>
      <w:r w:rsidRPr="00F9720C">
        <w:rPr>
          <w:sz w:val="22"/>
          <w:szCs w:val="22"/>
          <w:lang w:val="lt-LT"/>
        </w:rPr>
        <w:tab/>
        <w:t>serumo transaminazių aktyvumas daugiau kaip 3 kartus viršija viršutinę norm</w:t>
      </w:r>
      <w:r w:rsidR="00872339" w:rsidRPr="00F9720C">
        <w:rPr>
          <w:sz w:val="22"/>
          <w:szCs w:val="22"/>
          <w:lang w:val="lt-LT"/>
        </w:rPr>
        <w:t>alių reikšmių</w:t>
      </w:r>
      <w:r w:rsidRPr="00F9720C">
        <w:rPr>
          <w:sz w:val="22"/>
          <w:szCs w:val="22"/>
          <w:lang w:val="lt-LT"/>
        </w:rPr>
        <w:t xml:space="preserve"> ribą.</w:t>
      </w:r>
    </w:p>
    <w:p w14:paraId="44392DB3" w14:textId="77777777" w:rsidR="005965CE" w:rsidRPr="00F9720C" w:rsidRDefault="005965CE" w:rsidP="005965CE">
      <w:pPr>
        <w:rPr>
          <w:sz w:val="22"/>
          <w:szCs w:val="22"/>
          <w:lang w:val="lt-LT"/>
        </w:rPr>
      </w:pPr>
    </w:p>
    <w:p w14:paraId="609AFB3A" w14:textId="77777777" w:rsidR="005965CE" w:rsidRPr="00F9720C" w:rsidRDefault="005965CE" w:rsidP="001D5452">
      <w:pPr>
        <w:jc w:val="left"/>
        <w:rPr>
          <w:sz w:val="22"/>
          <w:szCs w:val="22"/>
          <w:lang w:val="lt-LT"/>
        </w:rPr>
      </w:pPr>
      <w:r w:rsidRPr="00F9720C">
        <w:rPr>
          <w:sz w:val="22"/>
          <w:szCs w:val="22"/>
          <w:lang w:val="lt-LT"/>
        </w:rPr>
        <w:t xml:space="preserve">Po gydymo </w:t>
      </w:r>
      <w:r w:rsidR="008D40F2" w:rsidRPr="00BA78EC">
        <w:rPr>
          <w:sz w:val="22"/>
          <w:szCs w:val="22"/>
          <w:lang w:val="lt-LT"/>
        </w:rPr>
        <w:t>agomelatinu</w:t>
      </w:r>
      <w:r w:rsidRPr="00F9720C">
        <w:rPr>
          <w:sz w:val="22"/>
          <w:szCs w:val="22"/>
          <w:lang w:val="lt-LT"/>
        </w:rPr>
        <w:t xml:space="preserve"> nutraukimo kepenų funkcijos tyrimus reikėtų kartoti tol, kol serumo transaminazių aktyvumas taps normalus.</w:t>
      </w:r>
    </w:p>
    <w:p w14:paraId="34A4B9B0" w14:textId="77777777" w:rsidR="002D4367" w:rsidRPr="00F9720C" w:rsidRDefault="002D4367">
      <w:pPr>
        <w:rPr>
          <w:sz w:val="22"/>
          <w:szCs w:val="22"/>
          <w:lang w:val="lt-LT"/>
        </w:rPr>
      </w:pPr>
    </w:p>
    <w:p w14:paraId="2E7451B5" w14:textId="77777777" w:rsidR="00DC4FDC" w:rsidRPr="00F9720C" w:rsidRDefault="00DC4FDC">
      <w:pPr>
        <w:tabs>
          <w:tab w:val="left" w:pos="284"/>
        </w:tabs>
        <w:jc w:val="left"/>
        <w:rPr>
          <w:sz w:val="22"/>
          <w:szCs w:val="22"/>
          <w:u w:val="single"/>
          <w:lang w:val="lt-LT"/>
        </w:rPr>
      </w:pPr>
      <w:r w:rsidRPr="00F9720C">
        <w:rPr>
          <w:sz w:val="22"/>
          <w:szCs w:val="22"/>
          <w:u w:val="single"/>
          <w:lang w:val="lt-LT"/>
        </w:rPr>
        <w:t>Vaik</w:t>
      </w:r>
      <w:r w:rsidR="000E76EF" w:rsidRPr="00F9720C">
        <w:rPr>
          <w:sz w:val="22"/>
          <w:szCs w:val="22"/>
          <w:u w:val="single"/>
          <w:lang w:val="lt-LT"/>
        </w:rPr>
        <w:t>ų populiacija</w:t>
      </w:r>
    </w:p>
    <w:p w14:paraId="3F6F4C25" w14:textId="2FBFFBB5" w:rsidR="00DC4FDC" w:rsidRPr="00F9720C" w:rsidRDefault="00C061DA">
      <w:pPr>
        <w:tabs>
          <w:tab w:val="left" w:pos="284"/>
        </w:tabs>
        <w:jc w:val="left"/>
        <w:rPr>
          <w:sz w:val="22"/>
          <w:szCs w:val="22"/>
          <w:lang w:val="lt-LT"/>
        </w:rPr>
      </w:pPr>
      <w:r w:rsidRPr="00BA78EC">
        <w:rPr>
          <w:sz w:val="22"/>
          <w:szCs w:val="22"/>
          <w:lang w:val="lt-LT"/>
        </w:rPr>
        <w:t>Agomelatin</w:t>
      </w:r>
      <w:r w:rsidR="008D40F2" w:rsidRPr="00BA78EC">
        <w:rPr>
          <w:sz w:val="22"/>
          <w:szCs w:val="22"/>
          <w:lang w:val="lt-LT"/>
        </w:rPr>
        <w:t>u</w:t>
      </w:r>
      <w:r w:rsidR="00DC4FDC" w:rsidRPr="00F9720C">
        <w:rPr>
          <w:sz w:val="22"/>
          <w:szCs w:val="22"/>
          <w:lang w:val="lt-LT"/>
        </w:rPr>
        <w:t xml:space="preserve"> nerekomenduojama gydyti depresija sergančių pacientų, jaunesnių kaip 18 metų amžiaus, nes </w:t>
      </w:r>
      <w:r w:rsidR="008D40F2" w:rsidRPr="00BA78EC">
        <w:rPr>
          <w:sz w:val="22"/>
          <w:szCs w:val="22"/>
          <w:lang w:val="lt-LT"/>
        </w:rPr>
        <w:t>agomelatino</w:t>
      </w:r>
      <w:r w:rsidR="00DC4FDC" w:rsidRPr="00F9720C">
        <w:rPr>
          <w:sz w:val="22"/>
          <w:szCs w:val="22"/>
          <w:lang w:val="lt-LT"/>
        </w:rPr>
        <w:t xml:space="preserve"> saugumas ir veiksmingumas nenustatytas. Klinikinių tyrimų metu tarp vaikų ir paauglių, gydytų kitais antidepresantais, dažniau negu placebo grupėje pastebėtas suicidinis elgesys (bandymai nusižudyti ir mintys apie savižudybę) bei priešiškumas (daugiausia agresija, priešinimasis ir pyktis). </w:t>
      </w:r>
    </w:p>
    <w:p w14:paraId="7171D48F" w14:textId="73281DE0" w:rsidR="00BC43C7" w:rsidRPr="00BC43C7" w:rsidRDefault="00BC43C7" w:rsidP="00BC43C7">
      <w:pPr>
        <w:tabs>
          <w:tab w:val="left" w:pos="284"/>
        </w:tabs>
        <w:jc w:val="left"/>
        <w:rPr>
          <w:sz w:val="22"/>
          <w:szCs w:val="22"/>
          <w:lang w:val="lt-LT"/>
        </w:rPr>
      </w:pPr>
      <w:r w:rsidRPr="00BC43C7">
        <w:rPr>
          <w:sz w:val="22"/>
          <w:szCs w:val="22"/>
          <w:lang w:val="lt-LT"/>
        </w:rPr>
        <w:t>Pranešimų apie savižudybės atvejus vartojant agomelat</w:t>
      </w:r>
      <w:r w:rsidRPr="00DE4778">
        <w:rPr>
          <w:sz w:val="22"/>
          <w:szCs w:val="22"/>
          <w:lang w:val="lt-LT"/>
        </w:rPr>
        <w:t>in</w:t>
      </w:r>
      <w:r w:rsidR="00FB5410" w:rsidRPr="00DE4778">
        <w:rPr>
          <w:sz w:val="22"/>
          <w:szCs w:val="22"/>
          <w:lang w:val="lt-LT"/>
        </w:rPr>
        <w:t>o</w:t>
      </w:r>
      <w:r w:rsidRPr="00BC43C7">
        <w:rPr>
          <w:sz w:val="22"/>
          <w:szCs w:val="22"/>
          <w:lang w:val="lt-LT"/>
        </w:rPr>
        <w:t xml:space="preserve"> gauta per mažai, kad būtų galima pagrįstai palyginti agomelatino ir placebo poveikį. Apibendrinti klinikinių tyrimų, kurių metu vartota 25 mg agomelatino dozė, duomenys parodė, kad su savižudybe susijusių reiškinių dažniau pasitaikė paaugliams (3,1 %), palyginti su suaugusiaisiais (1,2 %), žr. toliau esantį skyrių „Savižudybė ir (arba) mintys apie savižudybę“ ir 4.8 skyrių.</w:t>
      </w:r>
    </w:p>
    <w:p w14:paraId="36F46E8E" w14:textId="77777777" w:rsidR="00BC43C7" w:rsidRPr="00BC43C7" w:rsidRDefault="00BC43C7" w:rsidP="00BC43C7">
      <w:pPr>
        <w:tabs>
          <w:tab w:val="left" w:pos="284"/>
        </w:tabs>
        <w:jc w:val="left"/>
        <w:rPr>
          <w:sz w:val="22"/>
          <w:szCs w:val="22"/>
          <w:lang w:val="lt-LT"/>
        </w:rPr>
      </w:pPr>
      <w:r w:rsidRPr="00BC43C7">
        <w:rPr>
          <w:sz w:val="22"/>
          <w:szCs w:val="22"/>
          <w:lang w:val="lt-LT"/>
        </w:rPr>
        <w:t>Apibendrintais klinikinių tyrimų duomenimis, apie kepenų nepageidaujamus reiškinius pranešta dažniau paaugliams (6,3 %) palyginus su suaugusiaisiais (1,7 %).</w:t>
      </w:r>
    </w:p>
    <w:p w14:paraId="2BC8F48B" w14:textId="5A421A1F" w:rsidR="00DC4FDC" w:rsidRDefault="00BC43C7" w:rsidP="00BC43C7">
      <w:pPr>
        <w:tabs>
          <w:tab w:val="left" w:pos="284"/>
        </w:tabs>
        <w:jc w:val="left"/>
        <w:rPr>
          <w:sz w:val="22"/>
          <w:szCs w:val="22"/>
          <w:lang w:val="lt-LT"/>
        </w:rPr>
      </w:pPr>
      <w:r w:rsidRPr="00BC43C7">
        <w:rPr>
          <w:sz w:val="22"/>
          <w:szCs w:val="22"/>
          <w:lang w:val="lt-LT"/>
        </w:rPr>
        <w:lastRenderedPageBreak/>
        <w:t>Ilgalaikio saugumo duomenų yra nedaug. Jie apima ilgalaikę patirtį apie poveikį augimui, lytiniam brendimui (žr. 5.1 skyrių) ir pažinimo funkcijai.</w:t>
      </w:r>
    </w:p>
    <w:p w14:paraId="74EBE1C3" w14:textId="77777777" w:rsidR="00BC43C7" w:rsidRPr="00F9720C" w:rsidRDefault="00BC43C7" w:rsidP="00BC43C7">
      <w:pPr>
        <w:tabs>
          <w:tab w:val="left" w:pos="284"/>
        </w:tabs>
        <w:jc w:val="left"/>
        <w:rPr>
          <w:sz w:val="22"/>
          <w:szCs w:val="22"/>
          <w:lang w:val="lt-LT"/>
        </w:rPr>
      </w:pPr>
    </w:p>
    <w:p w14:paraId="575A4ED0" w14:textId="77777777" w:rsidR="000E76EF" w:rsidRPr="00F9720C" w:rsidRDefault="000E76EF" w:rsidP="000E76EF">
      <w:pPr>
        <w:tabs>
          <w:tab w:val="left" w:pos="284"/>
        </w:tabs>
        <w:jc w:val="left"/>
        <w:rPr>
          <w:iCs/>
          <w:sz w:val="22"/>
          <w:szCs w:val="22"/>
          <w:u w:val="single"/>
          <w:lang w:val="lt-LT"/>
        </w:rPr>
      </w:pPr>
      <w:r w:rsidRPr="00F9720C">
        <w:rPr>
          <w:iCs/>
          <w:sz w:val="22"/>
          <w:szCs w:val="22"/>
          <w:u w:val="single"/>
          <w:lang w:val="lt-LT"/>
        </w:rPr>
        <w:t xml:space="preserve">Vartojimas </w:t>
      </w:r>
      <w:r w:rsidR="00721CD5" w:rsidRPr="00F9720C">
        <w:rPr>
          <w:iCs/>
          <w:sz w:val="22"/>
          <w:szCs w:val="22"/>
          <w:u w:val="single"/>
          <w:lang w:val="lt-LT"/>
        </w:rPr>
        <w:t>senyviems</w:t>
      </w:r>
      <w:r w:rsidR="004D32D7" w:rsidRPr="00F9720C">
        <w:rPr>
          <w:iCs/>
          <w:sz w:val="22"/>
          <w:szCs w:val="22"/>
          <w:u w:val="single"/>
          <w:lang w:val="lt-LT"/>
        </w:rPr>
        <w:t xml:space="preserve"> žmonėms</w:t>
      </w:r>
    </w:p>
    <w:p w14:paraId="3E8E64FE" w14:textId="77777777" w:rsidR="000E76EF" w:rsidRPr="00F9720C" w:rsidRDefault="000E76EF">
      <w:pPr>
        <w:tabs>
          <w:tab w:val="left" w:pos="284"/>
        </w:tabs>
        <w:jc w:val="left"/>
        <w:rPr>
          <w:iCs/>
          <w:sz w:val="22"/>
          <w:szCs w:val="22"/>
          <w:lang w:val="lt-LT"/>
        </w:rPr>
      </w:pPr>
      <w:r w:rsidRPr="00F9720C">
        <w:rPr>
          <w:iCs/>
          <w:sz w:val="22"/>
          <w:szCs w:val="22"/>
          <w:lang w:val="lt-LT"/>
        </w:rPr>
        <w:t>Agomelatino poveikis 75 metų ir vyresniems pacientams nėra aprašytas, todėl šios amžiaus grupės pacientams agomelatino skirti ne</w:t>
      </w:r>
      <w:r w:rsidR="00E076F9" w:rsidRPr="00F9720C">
        <w:rPr>
          <w:iCs/>
          <w:sz w:val="22"/>
          <w:szCs w:val="22"/>
          <w:lang w:val="lt-LT"/>
        </w:rPr>
        <w:t>galima</w:t>
      </w:r>
      <w:r w:rsidRPr="00F9720C">
        <w:rPr>
          <w:iCs/>
          <w:sz w:val="22"/>
          <w:szCs w:val="22"/>
          <w:lang w:val="lt-LT"/>
        </w:rPr>
        <w:t xml:space="preserve"> (taip pat žr. 4.2 ir 5.1 skyrius).</w:t>
      </w:r>
    </w:p>
    <w:p w14:paraId="77C53F88" w14:textId="77777777" w:rsidR="000E76EF" w:rsidRPr="00F9720C" w:rsidRDefault="000E76EF">
      <w:pPr>
        <w:tabs>
          <w:tab w:val="left" w:pos="284"/>
        </w:tabs>
        <w:jc w:val="left"/>
        <w:rPr>
          <w:i/>
          <w:iCs/>
          <w:sz w:val="22"/>
          <w:szCs w:val="22"/>
          <w:lang w:val="lt-LT"/>
        </w:rPr>
      </w:pPr>
    </w:p>
    <w:p w14:paraId="65234DBF" w14:textId="77777777" w:rsidR="00DC4FDC" w:rsidRPr="00F9720C" w:rsidRDefault="00DC4FDC">
      <w:pPr>
        <w:tabs>
          <w:tab w:val="left" w:pos="284"/>
        </w:tabs>
        <w:jc w:val="left"/>
        <w:rPr>
          <w:iCs/>
          <w:sz w:val="22"/>
          <w:szCs w:val="22"/>
          <w:u w:val="single"/>
          <w:lang w:val="lt-LT"/>
        </w:rPr>
      </w:pPr>
      <w:r w:rsidRPr="00F9720C">
        <w:rPr>
          <w:iCs/>
          <w:sz w:val="22"/>
          <w:szCs w:val="22"/>
          <w:u w:val="single"/>
          <w:lang w:val="lt-LT"/>
        </w:rPr>
        <w:t xml:space="preserve">Vartojimas </w:t>
      </w:r>
      <w:r w:rsidR="00721CD5" w:rsidRPr="00F9720C">
        <w:rPr>
          <w:iCs/>
          <w:sz w:val="22"/>
          <w:szCs w:val="22"/>
          <w:u w:val="single"/>
          <w:lang w:val="lt-LT"/>
        </w:rPr>
        <w:t>senyviems žmonėms</w:t>
      </w:r>
      <w:r w:rsidRPr="00F9720C">
        <w:rPr>
          <w:iCs/>
          <w:sz w:val="22"/>
          <w:szCs w:val="22"/>
          <w:u w:val="single"/>
          <w:lang w:val="lt-LT"/>
        </w:rPr>
        <w:t xml:space="preserve">, sergantiems </w:t>
      </w:r>
      <w:r w:rsidR="00721CD5" w:rsidRPr="00F9720C">
        <w:rPr>
          <w:iCs/>
          <w:sz w:val="22"/>
          <w:szCs w:val="22"/>
          <w:u w:val="single"/>
          <w:lang w:val="lt-LT"/>
        </w:rPr>
        <w:t>demencija</w:t>
      </w:r>
    </w:p>
    <w:p w14:paraId="166A96A5" w14:textId="77777777" w:rsidR="00DC4FDC" w:rsidRPr="00F9720C" w:rsidRDefault="00C061DA">
      <w:pPr>
        <w:tabs>
          <w:tab w:val="left" w:pos="284"/>
        </w:tabs>
        <w:jc w:val="left"/>
        <w:rPr>
          <w:sz w:val="22"/>
          <w:szCs w:val="22"/>
          <w:lang w:val="lt-LT"/>
        </w:rPr>
      </w:pPr>
      <w:r w:rsidRPr="00BA78EC">
        <w:rPr>
          <w:sz w:val="22"/>
          <w:szCs w:val="22"/>
          <w:lang w:val="lt-LT"/>
        </w:rPr>
        <w:t>Agomelatin</w:t>
      </w:r>
      <w:r w:rsidR="008D40F2" w:rsidRPr="00BA78EC">
        <w:rPr>
          <w:sz w:val="22"/>
          <w:szCs w:val="22"/>
          <w:lang w:val="lt-LT"/>
        </w:rPr>
        <w:t>u</w:t>
      </w:r>
      <w:r w:rsidR="00DC4FDC" w:rsidRPr="00F9720C">
        <w:rPr>
          <w:sz w:val="22"/>
          <w:szCs w:val="22"/>
          <w:lang w:val="lt-LT"/>
        </w:rPr>
        <w:t xml:space="preserve"> neturėtų būti gydomi didžiosios depresijos epizodai senyviems pacientams, sergantiems demencija, nes </w:t>
      </w:r>
      <w:r w:rsidR="008D40F2" w:rsidRPr="00BA78EC">
        <w:rPr>
          <w:sz w:val="22"/>
          <w:szCs w:val="22"/>
          <w:lang w:val="lt-LT"/>
        </w:rPr>
        <w:t>agomelatino</w:t>
      </w:r>
      <w:r w:rsidR="00DC4FDC" w:rsidRPr="00F9720C">
        <w:rPr>
          <w:sz w:val="22"/>
          <w:szCs w:val="22"/>
          <w:lang w:val="lt-LT"/>
        </w:rPr>
        <w:t xml:space="preserve"> saugumas ir veiksmingumas šiai pacientų grupei nenustatytas.</w:t>
      </w:r>
    </w:p>
    <w:p w14:paraId="1221EDE5" w14:textId="77777777" w:rsidR="00DC4FDC" w:rsidRPr="00F9720C" w:rsidRDefault="00DC4FDC">
      <w:pPr>
        <w:pStyle w:val="Texte"/>
        <w:spacing w:before="0"/>
        <w:jc w:val="left"/>
        <w:rPr>
          <w:i/>
          <w:iCs/>
          <w:sz w:val="22"/>
          <w:szCs w:val="22"/>
          <w:lang w:val="lt-LT"/>
        </w:rPr>
      </w:pPr>
    </w:p>
    <w:p w14:paraId="3AB01547" w14:textId="77777777" w:rsidR="00DC4FDC" w:rsidRPr="00F9720C" w:rsidRDefault="00DC4FDC">
      <w:pPr>
        <w:pStyle w:val="Texte"/>
        <w:spacing w:before="0"/>
        <w:jc w:val="left"/>
        <w:rPr>
          <w:iCs/>
          <w:sz w:val="22"/>
          <w:szCs w:val="22"/>
          <w:u w:val="single"/>
          <w:lang w:val="lt-LT"/>
        </w:rPr>
      </w:pPr>
      <w:r w:rsidRPr="00F9720C">
        <w:rPr>
          <w:iCs/>
          <w:sz w:val="22"/>
          <w:szCs w:val="22"/>
          <w:u w:val="single"/>
          <w:lang w:val="lt-LT"/>
        </w:rPr>
        <w:t>Bipolinis sutrikimas / manija / hipomanija</w:t>
      </w:r>
    </w:p>
    <w:p w14:paraId="102D0948" w14:textId="77777777" w:rsidR="00DC4FDC" w:rsidRPr="00F9720C" w:rsidRDefault="00C061DA">
      <w:pPr>
        <w:jc w:val="left"/>
        <w:rPr>
          <w:sz w:val="22"/>
          <w:szCs w:val="22"/>
          <w:lang w:val="lt-LT"/>
        </w:rPr>
      </w:pPr>
      <w:r w:rsidRPr="00BA78EC">
        <w:rPr>
          <w:sz w:val="22"/>
          <w:szCs w:val="22"/>
          <w:lang w:val="lt-LT"/>
        </w:rPr>
        <w:t>Agomelatin</w:t>
      </w:r>
      <w:r w:rsidR="008D40F2" w:rsidRPr="00BA78EC">
        <w:rPr>
          <w:sz w:val="22"/>
          <w:szCs w:val="22"/>
          <w:lang w:val="lt-LT"/>
        </w:rPr>
        <w:t>o</w:t>
      </w:r>
      <w:r w:rsidR="00DC4FDC" w:rsidRPr="00F9720C">
        <w:rPr>
          <w:sz w:val="22"/>
          <w:szCs w:val="22"/>
          <w:lang w:val="lt-LT"/>
        </w:rPr>
        <w:t xml:space="preserve"> reikia atsargiai skirti pacientams, kuriems praeityje yra buvę bipolinio sutrikimo, manijos ar hipomanijos epizodų, ir gydymą juo reikia nutraukti, jeigu pacientui pasireiškia manijos simptomų (žr. 4.8 skyrių).</w:t>
      </w:r>
    </w:p>
    <w:p w14:paraId="2AC9C362" w14:textId="77777777" w:rsidR="00DC4FDC" w:rsidRPr="00F9720C" w:rsidRDefault="00DC4FDC">
      <w:pPr>
        <w:jc w:val="left"/>
        <w:rPr>
          <w:sz w:val="22"/>
          <w:szCs w:val="22"/>
          <w:lang w:val="lt-LT"/>
        </w:rPr>
      </w:pPr>
    </w:p>
    <w:p w14:paraId="1959513C" w14:textId="77777777" w:rsidR="00DC4FDC" w:rsidRPr="00F9720C" w:rsidRDefault="00DC4FDC" w:rsidP="005230CB">
      <w:pPr>
        <w:keepNext/>
        <w:jc w:val="left"/>
        <w:rPr>
          <w:sz w:val="22"/>
          <w:szCs w:val="22"/>
          <w:u w:val="single"/>
          <w:lang w:val="lt-LT"/>
        </w:rPr>
      </w:pPr>
      <w:r w:rsidRPr="00F9720C">
        <w:rPr>
          <w:iCs/>
          <w:sz w:val="22"/>
          <w:szCs w:val="22"/>
          <w:u w:val="single"/>
          <w:lang w:val="lt-LT"/>
        </w:rPr>
        <w:t>Savižudybė</w:t>
      </w:r>
      <w:r w:rsidR="008D40F2">
        <w:rPr>
          <w:iCs/>
          <w:sz w:val="22"/>
          <w:szCs w:val="22"/>
          <w:u w:val="single"/>
          <w:lang w:val="lt-LT"/>
        </w:rPr>
        <w:t xml:space="preserve">/ </w:t>
      </w:r>
      <w:r w:rsidRPr="00F9720C">
        <w:rPr>
          <w:iCs/>
          <w:sz w:val="22"/>
          <w:szCs w:val="22"/>
          <w:u w:val="single"/>
          <w:lang w:val="lt-LT"/>
        </w:rPr>
        <w:t xml:space="preserve">mintys apie savižudybę </w:t>
      </w:r>
    </w:p>
    <w:p w14:paraId="128E1AFB" w14:textId="77777777" w:rsidR="00DC4FDC" w:rsidRPr="00F9720C" w:rsidRDefault="00DC4FDC">
      <w:pPr>
        <w:jc w:val="left"/>
        <w:rPr>
          <w:sz w:val="22"/>
          <w:szCs w:val="22"/>
          <w:lang w:val="lt-LT"/>
        </w:rPr>
      </w:pPr>
      <w:r w:rsidRPr="00F9720C">
        <w:rPr>
          <w:sz w:val="22"/>
          <w:szCs w:val="22"/>
          <w:lang w:val="lt-LT"/>
        </w:rPr>
        <w:t>Depresija yra susijusi su minčių apie savižudybę, savęs žalojimo ir savižudybės (su savižudybe siejamų reiškinių) rizikos padidėjimu. Ši rizika išlieka, kol būklė reikšmingai nepagerėja. Pirmąsias kelias gydymo savaites ar ilgiau būklė gali nepagerėti, todėl pacientus reikia atidžiai stebėti, kol būklė pagerės. Remiantis bendrąja klinikine patirtimi, ankstyvuoju sveikimo laikotarpiu savižudybės rizika gali padidėti.</w:t>
      </w:r>
    </w:p>
    <w:p w14:paraId="70ADBACA" w14:textId="77777777" w:rsidR="00DC4FDC" w:rsidRPr="00F9720C" w:rsidRDefault="00DC4FDC">
      <w:pPr>
        <w:shd w:val="clear" w:color="auto" w:fill="FFFFFF"/>
        <w:jc w:val="left"/>
        <w:rPr>
          <w:sz w:val="22"/>
          <w:szCs w:val="22"/>
          <w:lang w:val="lt-LT"/>
        </w:rPr>
      </w:pPr>
    </w:p>
    <w:p w14:paraId="53E3CCA5" w14:textId="77777777" w:rsidR="00DC4FDC" w:rsidRPr="00F9720C" w:rsidRDefault="00DC4FDC">
      <w:pPr>
        <w:jc w:val="left"/>
        <w:rPr>
          <w:sz w:val="22"/>
          <w:szCs w:val="22"/>
          <w:lang w:val="lt-LT"/>
        </w:rPr>
      </w:pPr>
      <w:r w:rsidRPr="00F9720C">
        <w:rPr>
          <w:sz w:val="22"/>
          <w:szCs w:val="22"/>
          <w:lang w:val="lt-LT"/>
        </w:rPr>
        <w:t>Pacientams, kuriems anksčiau buvo su savižudybe siejamų reiškinių, ir tiems, kurie prieš pradedant gydymą dažnai galvojo apie savižudybę, yra didesnė mąstymo apie savižudybę ir bandymo žudytis rizika, todėl šiuos pacientus gydymo metu reikia atidžiai stebėti. Placebu kontroliuotų klinikinių tyrimų, kuriuose dalyvavo suaugę psichikos sutrikimais sergantys pacientai, metaanalizės duomenys parodė, kad jaunesniems kaip 25 metų pacientams vartojant antidepresantus su savižudybe siejamo elgesio rizika yra didesnė, lyginant su placebu.</w:t>
      </w:r>
    </w:p>
    <w:p w14:paraId="652EBA1E" w14:textId="77777777" w:rsidR="00DC4FDC" w:rsidRPr="00F9720C" w:rsidRDefault="00DC4FDC">
      <w:pPr>
        <w:jc w:val="left"/>
        <w:rPr>
          <w:sz w:val="22"/>
          <w:szCs w:val="22"/>
          <w:lang w:val="lt-LT"/>
        </w:rPr>
      </w:pPr>
    </w:p>
    <w:p w14:paraId="4CA70B7B" w14:textId="77777777" w:rsidR="00DC4FDC" w:rsidRPr="00F9720C" w:rsidRDefault="00DC4FDC">
      <w:pPr>
        <w:jc w:val="left"/>
        <w:rPr>
          <w:sz w:val="22"/>
          <w:szCs w:val="22"/>
          <w:lang w:val="lt-LT"/>
        </w:rPr>
      </w:pPr>
      <w:r w:rsidRPr="00F9720C">
        <w:rPr>
          <w:sz w:val="22"/>
          <w:szCs w:val="22"/>
          <w:lang w:val="lt-LT"/>
        </w:rPr>
        <w:t xml:space="preserve">Gydant pacientus, ypač priklausančius didelės rizikos grupei, būtina atidžiai stebėti gydymo pradžioje ir keičiant dozę. </w:t>
      </w:r>
      <w:r w:rsidR="007B2795">
        <w:rPr>
          <w:sz w:val="22"/>
          <w:szCs w:val="22"/>
          <w:lang w:val="lt-LT"/>
        </w:rPr>
        <w:t>Pacientus</w:t>
      </w:r>
      <w:r w:rsidRPr="00F9720C">
        <w:rPr>
          <w:sz w:val="22"/>
          <w:szCs w:val="22"/>
          <w:lang w:val="lt-LT"/>
        </w:rPr>
        <w:t xml:space="preserve"> (ir jų globėjus) reikia įspėti, kad stebėtų, ar būklė nesunkėja, ar neatsiranda su savižudybe siejamo elgesio ir mąstymo apie savižudybę apraiškų, neįprastų elgesio pokyčių. Pastebėjus minėtus pokyčius, patariama nedelsiant kreiptis į medicinos specialistus.</w:t>
      </w:r>
    </w:p>
    <w:p w14:paraId="3F704DD1" w14:textId="77777777" w:rsidR="00DC4FDC" w:rsidRPr="00F9720C" w:rsidRDefault="00DC4FDC">
      <w:pPr>
        <w:jc w:val="left"/>
        <w:rPr>
          <w:sz w:val="22"/>
          <w:szCs w:val="22"/>
          <w:lang w:val="lt-LT"/>
        </w:rPr>
      </w:pPr>
    </w:p>
    <w:p w14:paraId="5266267D" w14:textId="77777777" w:rsidR="00DC4FDC" w:rsidRPr="00F9720C" w:rsidRDefault="00DC4FDC">
      <w:pPr>
        <w:jc w:val="left"/>
        <w:rPr>
          <w:sz w:val="22"/>
          <w:szCs w:val="22"/>
          <w:u w:val="single"/>
          <w:lang w:val="lt-LT"/>
        </w:rPr>
      </w:pPr>
      <w:r w:rsidRPr="00F9720C">
        <w:rPr>
          <w:sz w:val="22"/>
          <w:szCs w:val="22"/>
          <w:u w:val="single"/>
          <w:lang w:val="lt-LT"/>
        </w:rPr>
        <w:t>Derinys su CYP1A2 inhibitoriais (žr. 4.3 ir 4.5 skyrių)</w:t>
      </w:r>
    </w:p>
    <w:p w14:paraId="33DF61E7" w14:textId="77777777" w:rsidR="00DC4FDC" w:rsidRPr="00F9720C" w:rsidRDefault="00DC4FDC">
      <w:pPr>
        <w:jc w:val="left"/>
        <w:rPr>
          <w:sz w:val="22"/>
          <w:szCs w:val="22"/>
          <w:lang w:val="lt-LT"/>
        </w:rPr>
      </w:pPr>
      <w:r w:rsidRPr="00F9720C">
        <w:rPr>
          <w:sz w:val="22"/>
          <w:szCs w:val="22"/>
          <w:lang w:val="lt-LT"/>
        </w:rPr>
        <w:t xml:space="preserve">Atsargiai skirti </w:t>
      </w:r>
      <w:r w:rsidR="007B2795" w:rsidRPr="00BA78EC">
        <w:rPr>
          <w:sz w:val="22"/>
          <w:szCs w:val="22"/>
          <w:lang w:val="lt-LT"/>
        </w:rPr>
        <w:t>agomelatiną</w:t>
      </w:r>
      <w:r w:rsidRPr="00F9720C">
        <w:rPr>
          <w:sz w:val="22"/>
          <w:szCs w:val="22"/>
          <w:lang w:val="lt-LT"/>
        </w:rPr>
        <w:t xml:space="preserve"> kartu su vidutinio stiprumo CYP1A2 inhibitoriais (pvz., propranololiu, enoksacinu), nes jie gali padidinti agomelatino ekspoziciją.</w:t>
      </w:r>
    </w:p>
    <w:p w14:paraId="1BBBA241" w14:textId="77777777" w:rsidR="00DC4FDC" w:rsidRPr="00F9720C" w:rsidRDefault="00DC4FDC">
      <w:pPr>
        <w:jc w:val="left"/>
        <w:rPr>
          <w:sz w:val="22"/>
          <w:szCs w:val="22"/>
          <w:lang w:val="lt-LT"/>
        </w:rPr>
      </w:pPr>
    </w:p>
    <w:p w14:paraId="084C4818" w14:textId="77777777" w:rsidR="00DC4FDC" w:rsidRPr="00F9720C" w:rsidRDefault="00DC4FDC">
      <w:pPr>
        <w:tabs>
          <w:tab w:val="left" w:pos="284"/>
        </w:tabs>
        <w:jc w:val="left"/>
        <w:rPr>
          <w:iCs/>
          <w:sz w:val="22"/>
          <w:szCs w:val="22"/>
          <w:u w:val="single"/>
          <w:lang w:val="lt-LT"/>
        </w:rPr>
      </w:pPr>
      <w:r w:rsidRPr="00F9720C">
        <w:rPr>
          <w:iCs/>
          <w:sz w:val="22"/>
          <w:szCs w:val="22"/>
          <w:u w:val="single"/>
          <w:lang w:val="lt-LT"/>
        </w:rPr>
        <w:t xml:space="preserve">Laktozės netoleravimas </w:t>
      </w:r>
    </w:p>
    <w:p w14:paraId="71768833" w14:textId="558D63EA" w:rsidR="00DC4FDC" w:rsidRDefault="00721CD5" w:rsidP="000030B3">
      <w:pPr>
        <w:tabs>
          <w:tab w:val="left" w:pos="284"/>
        </w:tabs>
        <w:jc w:val="left"/>
        <w:rPr>
          <w:sz w:val="22"/>
          <w:szCs w:val="22"/>
          <w:lang w:val="lt-LT"/>
        </w:rPr>
      </w:pPr>
      <w:r w:rsidRPr="00F9720C">
        <w:rPr>
          <w:sz w:val="22"/>
          <w:szCs w:val="22"/>
          <w:lang w:val="lt-LT"/>
        </w:rPr>
        <w:t>Plėvelė dengtose tabletėse</w:t>
      </w:r>
      <w:r w:rsidR="00DC4FDC" w:rsidRPr="00F9720C">
        <w:rPr>
          <w:sz w:val="22"/>
          <w:szCs w:val="22"/>
          <w:lang w:val="lt-LT"/>
        </w:rPr>
        <w:t xml:space="preserve"> yra laktozės. </w:t>
      </w:r>
      <w:r w:rsidR="000030B3" w:rsidRPr="000030B3">
        <w:rPr>
          <w:sz w:val="22"/>
          <w:szCs w:val="22"/>
          <w:lang w:val="lt-LT"/>
        </w:rPr>
        <w:t>Šio vaistinio preparato</w:t>
      </w:r>
      <w:r w:rsidR="000030B3">
        <w:rPr>
          <w:sz w:val="22"/>
          <w:szCs w:val="22"/>
          <w:lang w:val="lt-LT"/>
        </w:rPr>
        <w:t xml:space="preserve"> </w:t>
      </w:r>
      <w:r w:rsidR="000030B3" w:rsidRPr="000030B3">
        <w:rPr>
          <w:sz w:val="22"/>
          <w:szCs w:val="22"/>
          <w:lang w:val="lt-LT"/>
        </w:rPr>
        <w:t>negalima vartoti pacientams, kuriems nustatytas</w:t>
      </w:r>
      <w:r w:rsidR="000030B3">
        <w:rPr>
          <w:sz w:val="22"/>
          <w:szCs w:val="22"/>
          <w:lang w:val="lt-LT"/>
        </w:rPr>
        <w:t xml:space="preserve"> </w:t>
      </w:r>
      <w:r w:rsidR="000030B3" w:rsidRPr="000030B3">
        <w:rPr>
          <w:sz w:val="22"/>
          <w:szCs w:val="22"/>
          <w:lang w:val="lt-LT"/>
        </w:rPr>
        <w:t>retas paveldimas sutrikimas – galaktozės</w:t>
      </w:r>
      <w:r w:rsidR="000030B3">
        <w:rPr>
          <w:sz w:val="22"/>
          <w:szCs w:val="22"/>
          <w:lang w:val="lt-LT"/>
        </w:rPr>
        <w:t xml:space="preserve"> </w:t>
      </w:r>
      <w:r w:rsidR="000030B3" w:rsidRPr="000030B3">
        <w:rPr>
          <w:sz w:val="22"/>
          <w:szCs w:val="22"/>
          <w:lang w:val="lt-LT"/>
        </w:rPr>
        <w:t>netoleravimas, visiškas laktazės stygius arba</w:t>
      </w:r>
      <w:r w:rsidR="000030B3">
        <w:rPr>
          <w:sz w:val="22"/>
          <w:szCs w:val="22"/>
          <w:lang w:val="lt-LT"/>
        </w:rPr>
        <w:t xml:space="preserve"> </w:t>
      </w:r>
      <w:r w:rsidR="000030B3" w:rsidRPr="000030B3">
        <w:rPr>
          <w:sz w:val="22"/>
          <w:szCs w:val="22"/>
          <w:lang w:val="lt-LT"/>
        </w:rPr>
        <w:t>gliukozės ir galaktozės malabsorbcija.</w:t>
      </w:r>
    </w:p>
    <w:p w14:paraId="2C3EF8ED" w14:textId="06E06BAD" w:rsidR="00930666" w:rsidRDefault="00930666" w:rsidP="000030B3">
      <w:pPr>
        <w:tabs>
          <w:tab w:val="left" w:pos="284"/>
        </w:tabs>
        <w:jc w:val="left"/>
        <w:rPr>
          <w:sz w:val="22"/>
          <w:szCs w:val="22"/>
          <w:lang w:val="lt-LT"/>
        </w:rPr>
      </w:pPr>
    </w:p>
    <w:p w14:paraId="52240095" w14:textId="77777777" w:rsidR="00930666" w:rsidRDefault="00930666" w:rsidP="000030B3">
      <w:pPr>
        <w:tabs>
          <w:tab w:val="left" w:pos="284"/>
        </w:tabs>
        <w:jc w:val="left"/>
        <w:rPr>
          <w:sz w:val="22"/>
          <w:szCs w:val="22"/>
          <w:lang w:val="lt-LT"/>
        </w:rPr>
      </w:pPr>
      <w:r w:rsidRPr="00F51FEF">
        <w:rPr>
          <w:sz w:val="22"/>
          <w:szCs w:val="22"/>
          <w:u w:val="single"/>
          <w:lang w:val="lt-LT"/>
        </w:rPr>
        <w:t>Natrio kiekis</w:t>
      </w:r>
      <w:r w:rsidRPr="00F51FEF">
        <w:rPr>
          <w:sz w:val="22"/>
          <w:szCs w:val="22"/>
          <w:lang w:val="lt-LT"/>
        </w:rPr>
        <w:t xml:space="preserve"> </w:t>
      </w:r>
    </w:p>
    <w:p w14:paraId="6A8F7B93" w14:textId="2C6099B9" w:rsidR="00930666" w:rsidRPr="00F9720C" w:rsidRDefault="00930666" w:rsidP="000030B3">
      <w:pPr>
        <w:tabs>
          <w:tab w:val="left" w:pos="284"/>
        </w:tabs>
        <w:jc w:val="left"/>
        <w:rPr>
          <w:sz w:val="22"/>
          <w:szCs w:val="22"/>
          <w:lang w:val="lt-LT"/>
        </w:rPr>
      </w:pPr>
      <w:r>
        <w:rPr>
          <w:sz w:val="22"/>
          <w:szCs w:val="22"/>
          <w:lang w:val="lt-LT"/>
        </w:rPr>
        <w:t xml:space="preserve">Agomelatine Anpharm </w:t>
      </w:r>
      <w:r w:rsidRPr="00F51FEF">
        <w:rPr>
          <w:sz w:val="22"/>
          <w:szCs w:val="22"/>
          <w:lang w:val="lt-LT"/>
        </w:rPr>
        <w:t>tabletėje yra mažiau kaip 1</w:t>
      </w:r>
      <w:r w:rsidR="008675D8">
        <w:rPr>
          <w:sz w:val="22"/>
          <w:szCs w:val="22"/>
          <w:lang w:val="lt-LT"/>
        </w:rPr>
        <w:t> </w:t>
      </w:r>
      <w:r w:rsidRPr="00F51FEF">
        <w:rPr>
          <w:sz w:val="22"/>
          <w:szCs w:val="22"/>
          <w:lang w:val="lt-LT"/>
        </w:rPr>
        <w:t>mmol (23</w:t>
      </w:r>
      <w:r w:rsidR="008675D8">
        <w:rPr>
          <w:sz w:val="22"/>
          <w:szCs w:val="22"/>
          <w:lang w:val="lt-LT"/>
        </w:rPr>
        <w:t> </w:t>
      </w:r>
      <w:r w:rsidRPr="00F51FEF">
        <w:rPr>
          <w:sz w:val="22"/>
          <w:szCs w:val="22"/>
          <w:lang w:val="lt-LT"/>
        </w:rPr>
        <w:t>mg) natrio, t.y. jis beveik neturi reikšmės</w:t>
      </w:r>
      <w:r w:rsidR="008675D8">
        <w:rPr>
          <w:sz w:val="22"/>
          <w:szCs w:val="22"/>
          <w:lang w:val="lt-LT"/>
        </w:rPr>
        <w:t>.</w:t>
      </w:r>
    </w:p>
    <w:p w14:paraId="6B53F14E" w14:textId="77777777" w:rsidR="00DC4FDC" w:rsidRPr="00F9720C" w:rsidRDefault="00DC4FDC">
      <w:pPr>
        <w:tabs>
          <w:tab w:val="left" w:pos="284"/>
        </w:tabs>
        <w:rPr>
          <w:sz w:val="22"/>
          <w:szCs w:val="22"/>
          <w:lang w:val="lt-LT"/>
        </w:rPr>
      </w:pPr>
    </w:p>
    <w:p w14:paraId="0E5D2304" w14:textId="77777777" w:rsidR="00DC4FDC" w:rsidRPr="00F9720C" w:rsidRDefault="00DC4FDC">
      <w:pPr>
        <w:pStyle w:val="Antrat2"/>
        <w:numPr>
          <w:ilvl w:val="1"/>
          <w:numId w:val="16"/>
        </w:numPr>
        <w:tabs>
          <w:tab w:val="clear" w:pos="360"/>
          <w:tab w:val="num" w:pos="567"/>
        </w:tabs>
        <w:spacing w:before="0" w:after="0"/>
        <w:ind w:left="0" w:firstLine="0"/>
        <w:jc w:val="both"/>
        <w:rPr>
          <w:rFonts w:cs="Times New Roman"/>
          <w:sz w:val="22"/>
          <w:szCs w:val="22"/>
          <w:lang w:val="lt-LT"/>
        </w:rPr>
      </w:pPr>
      <w:r w:rsidRPr="00F9720C">
        <w:rPr>
          <w:rFonts w:cs="Times New Roman"/>
          <w:sz w:val="22"/>
          <w:szCs w:val="22"/>
          <w:lang w:val="lt-LT"/>
        </w:rPr>
        <w:t>Sąveika su kitais vaistiniais preparatais ir kitokia sąveika</w:t>
      </w:r>
    </w:p>
    <w:p w14:paraId="261516AA" w14:textId="77777777" w:rsidR="00DC4FDC" w:rsidRPr="00F9720C" w:rsidRDefault="00DC4FDC">
      <w:pPr>
        <w:rPr>
          <w:sz w:val="22"/>
          <w:szCs w:val="22"/>
          <w:lang w:val="lt-LT"/>
        </w:rPr>
      </w:pPr>
    </w:p>
    <w:p w14:paraId="121332CE" w14:textId="77777777" w:rsidR="00DC4FDC" w:rsidRPr="00F9720C" w:rsidRDefault="00DC4FDC">
      <w:pPr>
        <w:pStyle w:val="Texte"/>
        <w:spacing w:before="0"/>
        <w:jc w:val="left"/>
        <w:rPr>
          <w:iCs/>
          <w:color w:val="000000"/>
          <w:sz w:val="22"/>
          <w:szCs w:val="22"/>
          <w:u w:val="single"/>
          <w:lang w:val="lt-LT"/>
        </w:rPr>
      </w:pPr>
      <w:r w:rsidRPr="00F9720C">
        <w:rPr>
          <w:iCs/>
          <w:color w:val="000000"/>
          <w:sz w:val="22"/>
          <w:szCs w:val="22"/>
          <w:u w:val="single"/>
          <w:lang w:val="lt-LT"/>
        </w:rPr>
        <w:t>Galima sąveika, paveikianti agomelatiną</w:t>
      </w:r>
    </w:p>
    <w:p w14:paraId="0590C169" w14:textId="77777777" w:rsidR="00DC4FDC" w:rsidRPr="00F9720C" w:rsidRDefault="00DC4FDC">
      <w:pPr>
        <w:pStyle w:val="Texte"/>
        <w:spacing w:before="0"/>
        <w:jc w:val="left"/>
        <w:rPr>
          <w:color w:val="000000"/>
          <w:sz w:val="22"/>
          <w:szCs w:val="22"/>
          <w:lang w:val="lt-LT"/>
        </w:rPr>
      </w:pPr>
      <w:r w:rsidRPr="00F9720C">
        <w:rPr>
          <w:color w:val="000000"/>
          <w:sz w:val="22"/>
          <w:szCs w:val="22"/>
          <w:lang w:val="lt-LT"/>
        </w:rPr>
        <w:t xml:space="preserve">Agomelatiną daugiausia metabolizuoja citochromai P450 1A2 (CYP1A2) </w:t>
      </w:r>
      <w:r w:rsidRPr="00F9720C">
        <w:rPr>
          <w:sz w:val="22"/>
          <w:szCs w:val="22"/>
          <w:lang w:val="lt-LT"/>
        </w:rPr>
        <w:t xml:space="preserve">(90 %) </w:t>
      </w:r>
      <w:r w:rsidRPr="00F9720C">
        <w:rPr>
          <w:color w:val="000000"/>
          <w:sz w:val="22"/>
          <w:szCs w:val="22"/>
          <w:lang w:val="lt-LT"/>
        </w:rPr>
        <w:t>ir CYP2C9/</w:t>
      </w:r>
      <w:r w:rsidRPr="00F9720C">
        <w:rPr>
          <w:sz w:val="22"/>
          <w:szCs w:val="22"/>
          <w:lang w:val="lt-LT"/>
        </w:rPr>
        <w:t>19</w:t>
      </w:r>
      <w:r w:rsidRPr="00F9720C">
        <w:rPr>
          <w:color w:val="000000"/>
          <w:sz w:val="22"/>
          <w:szCs w:val="22"/>
          <w:lang w:val="lt-LT"/>
        </w:rPr>
        <w:t xml:space="preserve"> </w:t>
      </w:r>
      <w:r w:rsidRPr="00F9720C">
        <w:rPr>
          <w:sz w:val="22"/>
          <w:szCs w:val="22"/>
          <w:lang w:val="lt-LT"/>
        </w:rPr>
        <w:t>(10 %).</w:t>
      </w:r>
      <w:r w:rsidRPr="00F9720C">
        <w:rPr>
          <w:color w:val="000000"/>
          <w:sz w:val="22"/>
          <w:szCs w:val="22"/>
          <w:lang w:val="lt-LT"/>
        </w:rPr>
        <w:t xml:space="preserve"> Tie vaistiniai preparatai, kurie sąveikauja su šiais izofermentais, gali sumažinti ar padidinti agomelatino biologinį prieinamumą.</w:t>
      </w:r>
    </w:p>
    <w:p w14:paraId="1D5891F1" w14:textId="77777777" w:rsidR="00DC4FDC" w:rsidRPr="00F9720C" w:rsidRDefault="00DC4FDC">
      <w:pPr>
        <w:pStyle w:val="Texte"/>
        <w:spacing w:before="0"/>
        <w:jc w:val="left"/>
        <w:rPr>
          <w:sz w:val="22"/>
          <w:szCs w:val="22"/>
          <w:lang w:val="lt-LT"/>
        </w:rPr>
      </w:pPr>
      <w:r w:rsidRPr="00F9720C">
        <w:rPr>
          <w:sz w:val="22"/>
          <w:szCs w:val="22"/>
          <w:lang w:val="lt-LT"/>
        </w:rPr>
        <w:t>Agomelatino metabolizmą žymiai slopina fluvoksaminas, kuris smarkiai slopina CYP1A2 ir vidutiniškai – CYP2C9, todėl 60 kartų (intervalas 12-412) padidėja agomelatino ekspozicija.</w:t>
      </w:r>
    </w:p>
    <w:p w14:paraId="69E39840" w14:textId="73CBAA72" w:rsidR="00DC4FDC" w:rsidRPr="00F9720C" w:rsidRDefault="00DC4FDC">
      <w:pPr>
        <w:pStyle w:val="Texte"/>
        <w:spacing w:before="0"/>
        <w:jc w:val="left"/>
        <w:rPr>
          <w:sz w:val="22"/>
          <w:szCs w:val="22"/>
          <w:lang w:val="lt-LT"/>
        </w:rPr>
      </w:pPr>
      <w:r w:rsidRPr="00F9720C">
        <w:rPr>
          <w:sz w:val="22"/>
          <w:szCs w:val="22"/>
          <w:lang w:val="lt-LT"/>
        </w:rPr>
        <w:lastRenderedPageBreak/>
        <w:t xml:space="preserve">Todėl negalima kartu su </w:t>
      </w:r>
      <w:proofErr w:type="spellStart"/>
      <w:r w:rsidR="003923BC">
        <w:rPr>
          <w:sz w:val="22"/>
          <w:szCs w:val="22"/>
        </w:rPr>
        <w:t>agomelatinu</w:t>
      </w:r>
      <w:proofErr w:type="spellEnd"/>
      <w:r w:rsidR="008675D8">
        <w:rPr>
          <w:sz w:val="22"/>
          <w:szCs w:val="22"/>
        </w:rPr>
        <w:t xml:space="preserve"> </w:t>
      </w:r>
      <w:r w:rsidRPr="00F9720C">
        <w:rPr>
          <w:sz w:val="22"/>
          <w:szCs w:val="22"/>
          <w:lang w:val="lt-LT"/>
        </w:rPr>
        <w:t>vartoti stiprių CYP1A2 inhibitorių (pvz., fluvoksamino, ciprofloksacino).</w:t>
      </w:r>
    </w:p>
    <w:p w14:paraId="5B54B6F3" w14:textId="77777777" w:rsidR="00DC4FDC" w:rsidRPr="00F9720C" w:rsidRDefault="00DC4FDC">
      <w:pPr>
        <w:pStyle w:val="Texte"/>
        <w:spacing w:before="0"/>
        <w:jc w:val="left"/>
        <w:rPr>
          <w:sz w:val="22"/>
          <w:szCs w:val="22"/>
          <w:lang w:val="lt-LT"/>
        </w:rPr>
      </w:pPr>
      <w:r w:rsidRPr="00F9720C">
        <w:rPr>
          <w:sz w:val="22"/>
          <w:szCs w:val="22"/>
          <w:lang w:val="lt-LT"/>
        </w:rPr>
        <w:t>Skiriant agomelatiną kartu su estrogenais (vidutinio stiprumo CYP1A2 inhibitoriais), agomelatino ekspozicija padidėja keletą kartų. Nors ir nebuvo specifinių požymių, susijusių su vaist</w:t>
      </w:r>
      <w:r w:rsidR="003923BC">
        <w:rPr>
          <w:sz w:val="22"/>
          <w:szCs w:val="22"/>
          <w:lang w:val="lt-LT"/>
        </w:rPr>
        <w:t>inio preparato</w:t>
      </w:r>
      <w:r w:rsidRPr="00F9720C">
        <w:rPr>
          <w:sz w:val="22"/>
          <w:szCs w:val="22"/>
          <w:lang w:val="lt-LT"/>
        </w:rPr>
        <w:t xml:space="preserve"> saugumu gydant 800 pacientų kartu su estrogenais, skirti agomelatiną su kitais vidutinio stiprumo CYP1A2 inhibitoriais (pvz., propranololiu, enoksacinu) reikia atsargiai, kol nebus įgyta daugiau patirties (žr 4.4 skyrių).</w:t>
      </w:r>
    </w:p>
    <w:p w14:paraId="5BFB711A" w14:textId="77777777" w:rsidR="008932E7" w:rsidRPr="00F9720C" w:rsidRDefault="008932E7" w:rsidP="008932E7">
      <w:pPr>
        <w:pStyle w:val="Texte"/>
        <w:spacing w:before="0"/>
        <w:jc w:val="left"/>
        <w:rPr>
          <w:sz w:val="22"/>
          <w:szCs w:val="22"/>
          <w:lang w:val="lt-LT"/>
        </w:rPr>
      </w:pPr>
      <w:r w:rsidRPr="00F9720C">
        <w:rPr>
          <w:sz w:val="22"/>
          <w:szCs w:val="22"/>
          <w:lang w:val="lt-LT"/>
        </w:rPr>
        <w:t>Rifampicinas kaip visų trijų citochromų</w:t>
      </w:r>
      <w:r w:rsidR="00320F08" w:rsidRPr="00F9720C">
        <w:rPr>
          <w:sz w:val="22"/>
          <w:szCs w:val="22"/>
          <w:lang w:val="lt-LT"/>
        </w:rPr>
        <w:t>, kurie dalyvauja</w:t>
      </w:r>
      <w:r w:rsidRPr="00F9720C">
        <w:rPr>
          <w:sz w:val="22"/>
          <w:szCs w:val="22"/>
          <w:lang w:val="lt-LT"/>
        </w:rPr>
        <w:t xml:space="preserve"> </w:t>
      </w:r>
      <w:r w:rsidR="00320F08" w:rsidRPr="00F9720C">
        <w:rPr>
          <w:sz w:val="22"/>
          <w:szCs w:val="22"/>
          <w:lang w:val="lt-LT"/>
        </w:rPr>
        <w:t xml:space="preserve">agomelatino metabolizme, </w:t>
      </w:r>
      <w:r w:rsidRPr="00F9720C">
        <w:rPr>
          <w:sz w:val="22"/>
          <w:szCs w:val="22"/>
          <w:lang w:val="lt-LT"/>
        </w:rPr>
        <w:t>induktorius gali sumažinti agomelatino biologinį prieinamumą.</w:t>
      </w:r>
    </w:p>
    <w:p w14:paraId="582ED0B4" w14:textId="10F61D7C" w:rsidR="008932E7" w:rsidRPr="00F9720C" w:rsidRDefault="008932E7" w:rsidP="008932E7">
      <w:pPr>
        <w:pStyle w:val="Texte"/>
        <w:spacing w:before="0"/>
        <w:jc w:val="left"/>
        <w:rPr>
          <w:sz w:val="22"/>
          <w:szCs w:val="22"/>
          <w:lang w:val="lt-LT"/>
        </w:rPr>
      </w:pPr>
      <w:r w:rsidRPr="00F9720C">
        <w:rPr>
          <w:sz w:val="22"/>
          <w:szCs w:val="22"/>
          <w:lang w:val="lt-LT"/>
        </w:rPr>
        <w:t>Rūkymas indukuoja CYP1A2 ir nustatyta, kad mažina agomelatino biologinį prieinamumą, ypač stipriai rūkan</w:t>
      </w:r>
      <w:r w:rsidR="00320F08" w:rsidRPr="00F9720C">
        <w:rPr>
          <w:sz w:val="22"/>
          <w:szCs w:val="22"/>
          <w:lang w:val="lt-LT"/>
        </w:rPr>
        <w:t>tiesiems</w:t>
      </w:r>
      <w:r w:rsidRPr="00F9720C">
        <w:rPr>
          <w:sz w:val="22"/>
          <w:szCs w:val="22"/>
          <w:lang w:val="lt-LT"/>
        </w:rPr>
        <w:t xml:space="preserve"> (</w:t>
      </w:r>
      <w:r w:rsidR="00B573E0" w:rsidRPr="00F9720C">
        <w:rPr>
          <w:sz w:val="22"/>
          <w:szCs w:val="22"/>
          <w:lang w:val="da-DK"/>
        </w:rPr>
        <w:t>≥</w:t>
      </w:r>
      <w:r w:rsidR="008675D8">
        <w:rPr>
          <w:sz w:val="22"/>
          <w:szCs w:val="22"/>
          <w:lang w:val="lt-LT"/>
        </w:rPr>
        <w:t> </w:t>
      </w:r>
      <w:r w:rsidRPr="00F9720C">
        <w:rPr>
          <w:sz w:val="22"/>
          <w:szCs w:val="22"/>
          <w:lang w:val="lt-LT"/>
        </w:rPr>
        <w:t xml:space="preserve">15 cigarečių per </w:t>
      </w:r>
      <w:r w:rsidR="00320F08" w:rsidRPr="00F9720C">
        <w:rPr>
          <w:sz w:val="22"/>
          <w:szCs w:val="22"/>
          <w:lang w:val="lt-LT"/>
        </w:rPr>
        <w:t>parą</w:t>
      </w:r>
      <w:r w:rsidRPr="00F9720C">
        <w:rPr>
          <w:sz w:val="22"/>
          <w:szCs w:val="22"/>
          <w:lang w:val="lt-LT"/>
        </w:rPr>
        <w:t>) (žr. 5.2 skyrių).</w:t>
      </w:r>
    </w:p>
    <w:p w14:paraId="17097690" w14:textId="77777777" w:rsidR="00DC4FDC" w:rsidRPr="00F9720C" w:rsidRDefault="00DC4FDC">
      <w:pPr>
        <w:pStyle w:val="Texte"/>
        <w:spacing w:before="0"/>
        <w:jc w:val="left"/>
        <w:rPr>
          <w:i/>
          <w:iCs/>
          <w:sz w:val="22"/>
          <w:szCs w:val="22"/>
          <w:lang w:val="lt-LT"/>
        </w:rPr>
      </w:pPr>
    </w:p>
    <w:p w14:paraId="61163EBD" w14:textId="77777777" w:rsidR="00DC4FDC" w:rsidRPr="00F9720C" w:rsidRDefault="00DC4FDC">
      <w:pPr>
        <w:pStyle w:val="Texte"/>
        <w:spacing w:before="0"/>
        <w:jc w:val="left"/>
        <w:rPr>
          <w:iCs/>
          <w:color w:val="000000"/>
          <w:sz w:val="22"/>
          <w:szCs w:val="22"/>
          <w:u w:val="single"/>
          <w:lang w:val="lt-LT"/>
        </w:rPr>
      </w:pPr>
      <w:r w:rsidRPr="00F9720C">
        <w:rPr>
          <w:iCs/>
          <w:color w:val="000000"/>
          <w:sz w:val="22"/>
          <w:szCs w:val="22"/>
          <w:u w:val="single"/>
          <w:lang w:val="lt-LT"/>
        </w:rPr>
        <w:t xml:space="preserve">Agomelatino </w:t>
      </w:r>
      <w:r w:rsidR="00E076F9" w:rsidRPr="00F9720C">
        <w:rPr>
          <w:iCs/>
          <w:color w:val="000000"/>
          <w:sz w:val="22"/>
          <w:szCs w:val="22"/>
          <w:u w:val="single"/>
          <w:lang w:val="lt-LT"/>
        </w:rPr>
        <w:t xml:space="preserve">galimas </w:t>
      </w:r>
      <w:r w:rsidRPr="00F9720C">
        <w:rPr>
          <w:iCs/>
          <w:color w:val="000000"/>
          <w:sz w:val="22"/>
          <w:szCs w:val="22"/>
          <w:u w:val="single"/>
          <w:lang w:val="lt-LT"/>
        </w:rPr>
        <w:t>poveikis kitiems vaistiniams preparatams</w:t>
      </w:r>
    </w:p>
    <w:p w14:paraId="2D71BCFE" w14:textId="77777777" w:rsidR="00DC4FDC" w:rsidRPr="00F9720C" w:rsidRDefault="00DC4FDC">
      <w:pPr>
        <w:pStyle w:val="Texte"/>
        <w:spacing w:before="0"/>
        <w:jc w:val="left"/>
        <w:rPr>
          <w:sz w:val="22"/>
          <w:szCs w:val="22"/>
          <w:u w:val="single"/>
          <w:lang w:val="lt-LT"/>
        </w:rPr>
      </w:pPr>
      <w:r w:rsidRPr="00F9720C">
        <w:rPr>
          <w:iCs/>
          <w:sz w:val="22"/>
          <w:szCs w:val="22"/>
          <w:lang w:val="lt-LT"/>
        </w:rPr>
        <w:t xml:space="preserve">Agomelatinas </w:t>
      </w:r>
      <w:r w:rsidRPr="00F9720C">
        <w:rPr>
          <w:i/>
          <w:iCs/>
          <w:sz w:val="22"/>
          <w:szCs w:val="22"/>
          <w:lang w:val="lt-LT"/>
        </w:rPr>
        <w:t>in vivo</w:t>
      </w:r>
      <w:r w:rsidRPr="00F9720C">
        <w:rPr>
          <w:iCs/>
          <w:sz w:val="22"/>
          <w:szCs w:val="22"/>
          <w:lang w:val="lt-LT"/>
        </w:rPr>
        <w:t xml:space="preserve"> nesužadina </w:t>
      </w:r>
      <w:r w:rsidRPr="00F9720C">
        <w:rPr>
          <w:sz w:val="22"/>
          <w:szCs w:val="22"/>
          <w:lang w:val="lt-LT"/>
        </w:rPr>
        <w:t xml:space="preserve">CYP450 izofermentų. Agomelatinas neslopina </w:t>
      </w:r>
      <w:r w:rsidRPr="00F9720C">
        <w:rPr>
          <w:i/>
          <w:sz w:val="22"/>
          <w:szCs w:val="22"/>
          <w:lang w:val="lt-LT"/>
        </w:rPr>
        <w:t>in vivo</w:t>
      </w:r>
      <w:r w:rsidRPr="00F9720C">
        <w:rPr>
          <w:sz w:val="22"/>
          <w:szCs w:val="22"/>
          <w:lang w:val="lt-LT"/>
        </w:rPr>
        <w:t xml:space="preserve"> </w:t>
      </w:r>
      <w:r w:rsidR="003923BC">
        <w:rPr>
          <w:sz w:val="22"/>
          <w:szCs w:val="22"/>
          <w:lang w:val="lt-LT"/>
        </w:rPr>
        <w:t xml:space="preserve">nei </w:t>
      </w:r>
      <w:r w:rsidRPr="00F9720C">
        <w:rPr>
          <w:sz w:val="22"/>
          <w:szCs w:val="22"/>
          <w:lang w:val="lt-LT"/>
        </w:rPr>
        <w:t>CYP1A2</w:t>
      </w:r>
      <w:r w:rsidR="003923BC">
        <w:rPr>
          <w:sz w:val="22"/>
          <w:szCs w:val="22"/>
          <w:lang w:val="lt-LT"/>
        </w:rPr>
        <w:t>, nei</w:t>
      </w:r>
      <w:r w:rsidRPr="00F9720C">
        <w:rPr>
          <w:sz w:val="22"/>
          <w:szCs w:val="22"/>
          <w:lang w:val="lt-LT"/>
        </w:rPr>
        <w:t xml:space="preserve"> CYP450 </w:t>
      </w:r>
      <w:r w:rsidRPr="00F9720C">
        <w:rPr>
          <w:i/>
          <w:sz w:val="22"/>
          <w:szCs w:val="22"/>
          <w:lang w:val="lt-LT"/>
        </w:rPr>
        <w:t>in vitro</w:t>
      </w:r>
      <w:r w:rsidRPr="00F9720C">
        <w:rPr>
          <w:sz w:val="22"/>
          <w:szCs w:val="22"/>
          <w:lang w:val="lt-LT"/>
        </w:rPr>
        <w:t>. Todėl agomelatinas nekeičia vaistinių preparatų, metabolizuojamų CYP 450, ekspozicijos.</w:t>
      </w:r>
    </w:p>
    <w:p w14:paraId="7F6C1810" w14:textId="77777777" w:rsidR="00DC4FDC" w:rsidRPr="00F9720C" w:rsidRDefault="00DC4FDC">
      <w:pPr>
        <w:pStyle w:val="Texte"/>
        <w:spacing w:before="0"/>
        <w:jc w:val="left"/>
        <w:rPr>
          <w:i/>
          <w:iCs/>
          <w:sz w:val="22"/>
          <w:szCs w:val="22"/>
          <w:lang w:val="lt-LT"/>
        </w:rPr>
      </w:pPr>
    </w:p>
    <w:p w14:paraId="47EA163E" w14:textId="77777777" w:rsidR="00DC4FDC" w:rsidRPr="00F9720C" w:rsidRDefault="00DC4FDC">
      <w:pPr>
        <w:pStyle w:val="Pagrindinistekstas"/>
        <w:spacing w:before="0" w:after="0" w:line="240" w:lineRule="auto"/>
        <w:jc w:val="left"/>
        <w:rPr>
          <w:iCs/>
          <w:sz w:val="22"/>
          <w:szCs w:val="22"/>
          <w:u w:val="single"/>
          <w:lang w:val="lt-LT"/>
        </w:rPr>
      </w:pPr>
      <w:r w:rsidRPr="00F9720C">
        <w:rPr>
          <w:iCs/>
          <w:sz w:val="22"/>
          <w:szCs w:val="22"/>
          <w:u w:val="single"/>
          <w:lang w:val="lt-LT"/>
        </w:rPr>
        <w:t>Kiti vaistiniai preparatai</w:t>
      </w:r>
    </w:p>
    <w:p w14:paraId="7A642655" w14:textId="77777777" w:rsidR="00DC4FDC" w:rsidRPr="00F9720C" w:rsidRDefault="00DC4FDC">
      <w:pPr>
        <w:pStyle w:val="Pagrindinistekstas"/>
        <w:spacing w:before="0" w:after="0" w:line="240" w:lineRule="auto"/>
        <w:jc w:val="left"/>
        <w:rPr>
          <w:sz w:val="22"/>
          <w:szCs w:val="22"/>
          <w:lang w:val="lt-LT"/>
        </w:rPr>
      </w:pPr>
      <w:r w:rsidRPr="00F9720C">
        <w:rPr>
          <w:sz w:val="22"/>
          <w:szCs w:val="22"/>
          <w:lang w:val="lt-LT"/>
        </w:rPr>
        <w:t xml:space="preserve">I fazės klinikinių tyrimų metu tikslinėje populiacijoje nebuvo pastebėta farmakokinetinės ar farmakodinaminės sąveikos su šiais vaistiniais preparatais, kurie galėjo būti vartojami kartu su </w:t>
      </w:r>
      <w:r w:rsidR="00721CD5" w:rsidRPr="00F9720C">
        <w:rPr>
          <w:sz w:val="22"/>
          <w:szCs w:val="22"/>
          <w:lang w:val="lt-LT"/>
        </w:rPr>
        <w:t>agomelatinu</w:t>
      </w:r>
      <w:r w:rsidRPr="00F9720C">
        <w:rPr>
          <w:sz w:val="22"/>
          <w:szCs w:val="22"/>
          <w:lang w:val="lt-LT"/>
        </w:rPr>
        <w:t xml:space="preserve">: benzodiazepinais, ličiu, paroksetinu, flukonazolu ir teofilinu. </w:t>
      </w:r>
    </w:p>
    <w:p w14:paraId="6F1F749A" w14:textId="77777777" w:rsidR="00DC4FDC" w:rsidRPr="00F9720C" w:rsidRDefault="00DC4FDC">
      <w:pPr>
        <w:tabs>
          <w:tab w:val="left" w:pos="284"/>
          <w:tab w:val="left" w:pos="567"/>
        </w:tabs>
        <w:jc w:val="left"/>
        <w:rPr>
          <w:sz w:val="22"/>
          <w:szCs w:val="22"/>
          <w:lang w:val="lt-LT"/>
        </w:rPr>
      </w:pPr>
    </w:p>
    <w:p w14:paraId="24C91D2D" w14:textId="77777777" w:rsidR="00DC4FDC" w:rsidRPr="00F9720C" w:rsidRDefault="00DC4FDC">
      <w:pPr>
        <w:pStyle w:val="Pagrindinistekstas"/>
        <w:spacing w:before="0" w:after="0" w:line="240" w:lineRule="auto"/>
        <w:jc w:val="left"/>
        <w:rPr>
          <w:sz w:val="22"/>
          <w:szCs w:val="22"/>
          <w:u w:val="single"/>
          <w:lang w:val="lt-LT"/>
        </w:rPr>
      </w:pPr>
      <w:r w:rsidRPr="00F9720C">
        <w:rPr>
          <w:sz w:val="22"/>
          <w:szCs w:val="22"/>
          <w:u w:val="single"/>
          <w:lang w:val="lt-LT"/>
        </w:rPr>
        <w:t xml:space="preserve">Alkoholis </w:t>
      </w:r>
    </w:p>
    <w:p w14:paraId="52710A1C" w14:textId="77777777" w:rsidR="00DC4FDC" w:rsidRPr="00F9720C" w:rsidRDefault="00DC4FDC">
      <w:pPr>
        <w:pStyle w:val="Pagrindinistekstas"/>
        <w:spacing w:before="0" w:after="0" w:line="240" w:lineRule="auto"/>
        <w:jc w:val="left"/>
        <w:rPr>
          <w:sz w:val="22"/>
          <w:szCs w:val="22"/>
          <w:lang w:val="lt-LT"/>
        </w:rPr>
      </w:pPr>
      <w:r w:rsidRPr="00F9720C">
        <w:rPr>
          <w:sz w:val="22"/>
          <w:szCs w:val="22"/>
          <w:lang w:val="lt-LT"/>
        </w:rPr>
        <w:t xml:space="preserve">Gydantis </w:t>
      </w:r>
      <w:r w:rsidR="00721CD5" w:rsidRPr="00F9720C">
        <w:rPr>
          <w:sz w:val="22"/>
          <w:szCs w:val="22"/>
          <w:lang w:val="lt-LT"/>
        </w:rPr>
        <w:t>agomelatinu</w:t>
      </w:r>
      <w:r w:rsidRPr="00F9720C">
        <w:rPr>
          <w:sz w:val="22"/>
          <w:szCs w:val="22"/>
          <w:lang w:val="lt-LT"/>
        </w:rPr>
        <w:t>, alkoholio vartoti nepatariama.</w:t>
      </w:r>
    </w:p>
    <w:p w14:paraId="559DA7F1" w14:textId="77777777" w:rsidR="00DC4FDC" w:rsidRPr="00F9720C" w:rsidRDefault="00DC4FDC">
      <w:pPr>
        <w:pStyle w:val="Texte"/>
        <w:spacing w:before="0"/>
        <w:jc w:val="left"/>
        <w:rPr>
          <w:sz w:val="22"/>
          <w:szCs w:val="22"/>
          <w:lang w:val="lt-LT"/>
        </w:rPr>
      </w:pPr>
    </w:p>
    <w:p w14:paraId="1C40A53D" w14:textId="77777777" w:rsidR="00DC4FDC" w:rsidRPr="00F9720C" w:rsidRDefault="00DC4FDC">
      <w:pPr>
        <w:pStyle w:val="Pagrindinistekstas"/>
        <w:spacing w:before="0" w:after="0" w:line="240" w:lineRule="auto"/>
        <w:jc w:val="left"/>
        <w:rPr>
          <w:iCs/>
          <w:sz w:val="22"/>
          <w:szCs w:val="22"/>
          <w:u w:val="single"/>
          <w:lang w:val="lt-LT"/>
        </w:rPr>
      </w:pPr>
      <w:r w:rsidRPr="00F9720C">
        <w:rPr>
          <w:sz w:val="22"/>
          <w:szCs w:val="22"/>
          <w:u w:val="single"/>
          <w:lang w:val="lt-LT"/>
        </w:rPr>
        <w:t>Elektrokonvulsinė terapija (EKT)</w:t>
      </w:r>
    </w:p>
    <w:p w14:paraId="770FE315" w14:textId="77777777" w:rsidR="00DC4FDC" w:rsidRPr="00F9720C" w:rsidRDefault="00DC4FDC">
      <w:pPr>
        <w:pStyle w:val="Pagrindinistekstas"/>
        <w:spacing w:before="0" w:after="0" w:line="240" w:lineRule="auto"/>
        <w:jc w:val="left"/>
        <w:rPr>
          <w:sz w:val="22"/>
          <w:szCs w:val="22"/>
          <w:lang w:val="lt-LT"/>
        </w:rPr>
      </w:pPr>
      <w:r w:rsidRPr="00F9720C">
        <w:rPr>
          <w:sz w:val="22"/>
          <w:szCs w:val="22"/>
          <w:lang w:val="lt-LT"/>
        </w:rPr>
        <w:t xml:space="preserve">Nėra patyrimo vartojant agomelatiną kartu su EKT. Tyrimų su gyvūnais metu nenustatyta traukulių sukeliančių savybių (žr. 5.3 skyrių), tačiau manoma, kad klinikinės pasekmės kartu su EKT vartojant </w:t>
      </w:r>
      <w:r w:rsidR="00721CD5" w:rsidRPr="00F9720C">
        <w:rPr>
          <w:sz w:val="22"/>
          <w:szCs w:val="22"/>
          <w:lang w:val="lt-LT"/>
        </w:rPr>
        <w:t>agomelatiną</w:t>
      </w:r>
      <w:r w:rsidRPr="00F9720C">
        <w:rPr>
          <w:sz w:val="22"/>
          <w:szCs w:val="22"/>
          <w:lang w:val="lt-LT"/>
        </w:rPr>
        <w:t xml:space="preserve"> gali būti ne</w:t>
      </w:r>
      <w:r w:rsidR="003923BC">
        <w:rPr>
          <w:sz w:val="22"/>
          <w:szCs w:val="22"/>
          <w:lang w:val="lt-LT"/>
        </w:rPr>
        <w:t>tinkamos</w:t>
      </w:r>
      <w:r w:rsidRPr="00F9720C">
        <w:rPr>
          <w:sz w:val="22"/>
          <w:szCs w:val="22"/>
          <w:lang w:val="lt-LT"/>
        </w:rPr>
        <w:t>.</w:t>
      </w:r>
    </w:p>
    <w:p w14:paraId="3787993C" w14:textId="77777777" w:rsidR="00DC4FDC" w:rsidRPr="00F9720C" w:rsidRDefault="00DC4FDC">
      <w:pPr>
        <w:pStyle w:val="Pagrindinistekstas"/>
        <w:spacing w:before="0" w:after="0" w:line="240" w:lineRule="auto"/>
        <w:jc w:val="left"/>
        <w:rPr>
          <w:sz w:val="22"/>
          <w:szCs w:val="22"/>
          <w:lang w:val="lt-LT"/>
        </w:rPr>
      </w:pPr>
    </w:p>
    <w:p w14:paraId="680E6F55" w14:textId="77777777" w:rsidR="00DC4FDC" w:rsidRPr="00F9720C" w:rsidRDefault="00DC4FDC">
      <w:pPr>
        <w:pStyle w:val="Pagrindinistekstas"/>
        <w:spacing w:before="0" w:after="0" w:line="240" w:lineRule="auto"/>
        <w:jc w:val="left"/>
        <w:rPr>
          <w:sz w:val="22"/>
          <w:szCs w:val="22"/>
          <w:u w:val="single"/>
          <w:lang w:val="lt-LT"/>
        </w:rPr>
      </w:pPr>
      <w:r w:rsidRPr="00F9720C">
        <w:rPr>
          <w:sz w:val="22"/>
          <w:szCs w:val="22"/>
          <w:u w:val="single"/>
          <w:lang w:val="lt-LT"/>
        </w:rPr>
        <w:t>Vaik</w:t>
      </w:r>
      <w:r w:rsidR="005D2F18" w:rsidRPr="00F9720C">
        <w:rPr>
          <w:sz w:val="22"/>
          <w:szCs w:val="22"/>
          <w:u w:val="single"/>
          <w:lang w:val="lt-LT"/>
        </w:rPr>
        <w:t>ų populiacija</w:t>
      </w:r>
    </w:p>
    <w:p w14:paraId="0CD1F63C" w14:textId="77777777" w:rsidR="00DC4FDC" w:rsidRPr="00F9720C" w:rsidRDefault="00DC4FDC">
      <w:pPr>
        <w:pStyle w:val="Pagrindinistekstas"/>
        <w:spacing w:before="0" w:after="0" w:line="240" w:lineRule="auto"/>
        <w:jc w:val="left"/>
        <w:rPr>
          <w:sz w:val="22"/>
          <w:szCs w:val="22"/>
          <w:lang w:val="lt-LT"/>
        </w:rPr>
      </w:pPr>
      <w:r w:rsidRPr="00F9720C">
        <w:rPr>
          <w:sz w:val="22"/>
          <w:szCs w:val="22"/>
          <w:lang w:val="lt-LT"/>
        </w:rPr>
        <w:t>Sąveikos tyrimai atlikti tik suaugusiesiems.</w:t>
      </w:r>
    </w:p>
    <w:p w14:paraId="6DE013EA" w14:textId="77777777" w:rsidR="00DC4FDC" w:rsidRPr="00F9720C" w:rsidRDefault="00DC4FDC">
      <w:pPr>
        <w:pStyle w:val="Pagrindinistekstas"/>
        <w:spacing w:before="0" w:after="0" w:line="240" w:lineRule="auto"/>
        <w:rPr>
          <w:sz w:val="22"/>
          <w:szCs w:val="22"/>
          <w:lang w:val="lt-LT"/>
        </w:rPr>
      </w:pPr>
    </w:p>
    <w:p w14:paraId="4868FA15" w14:textId="77777777" w:rsidR="00DC4FDC" w:rsidRPr="00F9720C" w:rsidRDefault="00DC4FDC">
      <w:pPr>
        <w:pStyle w:val="Antrat2"/>
        <w:numPr>
          <w:ilvl w:val="1"/>
          <w:numId w:val="16"/>
        </w:numPr>
        <w:tabs>
          <w:tab w:val="clear" w:pos="360"/>
          <w:tab w:val="num" w:pos="567"/>
        </w:tabs>
        <w:spacing w:before="0" w:after="0"/>
        <w:ind w:left="0" w:firstLine="0"/>
        <w:jc w:val="both"/>
        <w:rPr>
          <w:rFonts w:cs="Times New Roman"/>
          <w:sz w:val="22"/>
          <w:szCs w:val="22"/>
          <w:lang w:val="lt-LT"/>
        </w:rPr>
      </w:pPr>
      <w:r w:rsidRPr="00F9720C">
        <w:rPr>
          <w:rFonts w:cs="Times New Roman"/>
          <w:sz w:val="22"/>
          <w:szCs w:val="22"/>
          <w:lang w:val="lt-LT"/>
        </w:rPr>
        <w:t>Vaisingumas, nėštumo ir žindymo laikotarpis</w:t>
      </w:r>
    </w:p>
    <w:p w14:paraId="7E4EDE0D" w14:textId="77777777" w:rsidR="00DC4FDC" w:rsidRPr="00F9720C" w:rsidRDefault="00DC4FDC">
      <w:pPr>
        <w:rPr>
          <w:sz w:val="22"/>
          <w:szCs w:val="22"/>
          <w:lang w:val="lt-LT"/>
        </w:rPr>
      </w:pPr>
    </w:p>
    <w:p w14:paraId="32A9A48A" w14:textId="77777777" w:rsidR="00DC4FDC" w:rsidRPr="00F9720C" w:rsidRDefault="00DC4FDC">
      <w:pPr>
        <w:rPr>
          <w:sz w:val="22"/>
          <w:szCs w:val="22"/>
          <w:u w:val="single"/>
          <w:lang w:val="lt-LT"/>
        </w:rPr>
      </w:pPr>
      <w:r w:rsidRPr="00F9720C">
        <w:rPr>
          <w:sz w:val="22"/>
          <w:szCs w:val="22"/>
          <w:u w:val="single"/>
          <w:lang w:val="lt-LT"/>
        </w:rPr>
        <w:t>Nėštumas</w:t>
      </w:r>
    </w:p>
    <w:p w14:paraId="311A19E0" w14:textId="77777777" w:rsidR="00DC4FDC" w:rsidRPr="00F9720C" w:rsidRDefault="00320F08">
      <w:pPr>
        <w:jc w:val="left"/>
        <w:rPr>
          <w:iCs/>
          <w:sz w:val="22"/>
          <w:szCs w:val="22"/>
          <w:lang w:val="lt-LT"/>
        </w:rPr>
      </w:pPr>
      <w:r w:rsidRPr="00F9720C">
        <w:rPr>
          <w:bCs/>
          <w:iCs/>
          <w:sz w:val="22"/>
          <w:szCs w:val="22"/>
          <w:lang w:val="lt-LT"/>
        </w:rPr>
        <w:t xml:space="preserve">Duomenų apie </w:t>
      </w:r>
      <w:r w:rsidRPr="00F9720C">
        <w:rPr>
          <w:iCs/>
          <w:sz w:val="22"/>
          <w:szCs w:val="22"/>
          <w:lang w:val="lt-LT"/>
        </w:rPr>
        <w:t xml:space="preserve">agomelatino </w:t>
      </w:r>
      <w:r w:rsidRPr="00F9720C">
        <w:rPr>
          <w:bCs/>
          <w:iCs/>
          <w:sz w:val="22"/>
          <w:szCs w:val="22"/>
          <w:lang w:val="lt-LT"/>
        </w:rPr>
        <w:t>vartojimą nėštumo metu nėra arba jų nepakanka (duomenų yra mažiau kaip apie 300 nėštumų baigtis</w:t>
      </w:r>
      <w:r w:rsidR="008932E7" w:rsidRPr="00F9720C">
        <w:rPr>
          <w:iCs/>
          <w:sz w:val="22"/>
          <w:szCs w:val="22"/>
          <w:lang w:val="lt-LT"/>
        </w:rPr>
        <w:t>).</w:t>
      </w:r>
      <w:r w:rsidR="00DC4FDC" w:rsidRPr="00F9720C">
        <w:rPr>
          <w:iCs/>
          <w:sz w:val="22"/>
          <w:szCs w:val="22"/>
          <w:lang w:val="lt-LT"/>
        </w:rPr>
        <w:t xml:space="preserve"> </w:t>
      </w:r>
      <w:r w:rsidR="00C875BE" w:rsidRPr="00F9720C">
        <w:rPr>
          <w:iCs/>
          <w:sz w:val="22"/>
          <w:szCs w:val="22"/>
          <w:lang w:val="lt-LT"/>
        </w:rPr>
        <w:t>T</w:t>
      </w:r>
      <w:r w:rsidR="00DC4FDC" w:rsidRPr="00F9720C">
        <w:rPr>
          <w:iCs/>
          <w:sz w:val="22"/>
          <w:szCs w:val="22"/>
          <w:lang w:val="lt-LT"/>
        </w:rPr>
        <w:t>yrim</w:t>
      </w:r>
      <w:r w:rsidR="00C875BE" w:rsidRPr="00F9720C">
        <w:rPr>
          <w:iCs/>
          <w:sz w:val="22"/>
          <w:szCs w:val="22"/>
          <w:lang w:val="lt-LT"/>
        </w:rPr>
        <w:t>ai</w:t>
      </w:r>
      <w:r w:rsidR="00DC4FDC" w:rsidRPr="00F9720C">
        <w:rPr>
          <w:iCs/>
          <w:sz w:val="22"/>
          <w:szCs w:val="22"/>
          <w:lang w:val="lt-LT"/>
        </w:rPr>
        <w:t xml:space="preserve"> su gyvūnais tiesioginio ar netiesioginio </w:t>
      </w:r>
      <w:r w:rsidR="00C875BE" w:rsidRPr="00F9720C">
        <w:rPr>
          <w:iCs/>
          <w:sz w:val="22"/>
          <w:szCs w:val="22"/>
          <w:lang w:val="lt-LT"/>
        </w:rPr>
        <w:t xml:space="preserve">kenksmingo </w:t>
      </w:r>
      <w:r w:rsidR="00DC4FDC" w:rsidRPr="00F9720C">
        <w:rPr>
          <w:iCs/>
          <w:sz w:val="22"/>
          <w:szCs w:val="22"/>
          <w:lang w:val="lt-LT"/>
        </w:rPr>
        <w:t>poveikio vaikingum</w:t>
      </w:r>
      <w:r w:rsidR="0099109D" w:rsidRPr="00F9720C">
        <w:rPr>
          <w:iCs/>
          <w:sz w:val="22"/>
          <w:szCs w:val="22"/>
          <w:lang w:val="lt-LT"/>
        </w:rPr>
        <w:t>ui</w:t>
      </w:r>
      <w:r w:rsidR="00DC4FDC" w:rsidRPr="00F9720C">
        <w:rPr>
          <w:iCs/>
          <w:sz w:val="22"/>
          <w:szCs w:val="22"/>
          <w:lang w:val="lt-LT"/>
        </w:rPr>
        <w:t xml:space="preserve"> ar jauniklių atsivedimo eigai, embriono, vaisiaus ar jauniklių raidai </w:t>
      </w:r>
      <w:r w:rsidR="0099109D" w:rsidRPr="00F9720C">
        <w:rPr>
          <w:iCs/>
          <w:sz w:val="22"/>
          <w:szCs w:val="22"/>
          <w:lang w:val="lt-LT"/>
        </w:rPr>
        <w:t xml:space="preserve">neparodė </w:t>
      </w:r>
      <w:r w:rsidR="00DC4FDC" w:rsidRPr="00F9720C">
        <w:rPr>
          <w:iCs/>
          <w:sz w:val="22"/>
          <w:szCs w:val="22"/>
          <w:lang w:val="lt-LT"/>
        </w:rPr>
        <w:t xml:space="preserve">(žr. 5.3 skyrių). </w:t>
      </w:r>
      <w:r w:rsidR="00947D9A" w:rsidRPr="00F9720C">
        <w:rPr>
          <w:iCs/>
          <w:sz w:val="22"/>
          <w:szCs w:val="22"/>
          <w:lang w:val="lt-LT"/>
        </w:rPr>
        <w:t>Laikantis</w:t>
      </w:r>
      <w:r w:rsidR="006745DB" w:rsidRPr="00F9720C">
        <w:rPr>
          <w:iCs/>
          <w:sz w:val="22"/>
          <w:szCs w:val="22"/>
          <w:lang w:val="lt-LT"/>
        </w:rPr>
        <w:t xml:space="preserve"> atsargumo priemon</w:t>
      </w:r>
      <w:r w:rsidR="00947D9A" w:rsidRPr="00F9720C">
        <w:rPr>
          <w:iCs/>
          <w:sz w:val="22"/>
          <w:szCs w:val="22"/>
          <w:lang w:val="lt-LT"/>
        </w:rPr>
        <w:t xml:space="preserve">ių, </w:t>
      </w:r>
      <w:r w:rsidR="006745DB" w:rsidRPr="00F9720C">
        <w:rPr>
          <w:iCs/>
          <w:sz w:val="22"/>
          <w:szCs w:val="22"/>
          <w:lang w:val="lt-LT"/>
        </w:rPr>
        <w:t xml:space="preserve">nėštumo metu </w:t>
      </w:r>
      <w:r w:rsidR="00721CD5" w:rsidRPr="00F9720C">
        <w:rPr>
          <w:iCs/>
          <w:sz w:val="22"/>
          <w:szCs w:val="22"/>
          <w:lang w:val="lt-LT"/>
        </w:rPr>
        <w:t>agomelatino</w:t>
      </w:r>
      <w:r w:rsidR="006745DB" w:rsidRPr="00F9720C">
        <w:rPr>
          <w:iCs/>
          <w:sz w:val="22"/>
          <w:szCs w:val="22"/>
          <w:lang w:val="lt-LT"/>
        </w:rPr>
        <w:t xml:space="preserve"> vartojimo geriau vengti. </w:t>
      </w:r>
    </w:p>
    <w:p w14:paraId="515F74C0" w14:textId="77777777" w:rsidR="00DC4FDC" w:rsidRPr="00F9720C" w:rsidRDefault="00DC4FDC">
      <w:pPr>
        <w:jc w:val="left"/>
        <w:rPr>
          <w:iCs/>
          <w:sz w:val="22"/>
          <w:szCs w:val="22"/>
          <w:lang w:val="lt-LT"/>
        </w:rPr>
      </w:pPr>
    </w:p>
    <w:p w14:paraId="560EC370" w14:textId="77777777" w:rsidR="00DC4FDC" w:rsidRPr="00F9720C" w:rsidRDefault="00DC4FDC">
      <w:pPr>
        <w:jc w:val="left"/>
        <w:rPr>
          <w:iCs/>
          <w:sz w:val="22"/>
          <w:szCs w:val="22"/>
          <w:u w:val="single"/>
          <w:lang w:val="lt-LT"/>
        </w:rPr>
      </w:pPr>
      <w:r w:rsidRPr="00F9720C">
        <w:rPr>
          <w:iCs/>
          <w:sz w:val="22"/>
          <w:szCs w:val="22"/>
          <w:u w:val="single"/>
          <w:lang w:val="lt-LT"/>
        </w:rPr>
        <w:t>Žindymas</w:t>
      </w:r>
    </w:p>
    <w:p w14:paraId="0F6C89CA" w14:textId="77777777" w:rsidR="00DC4FDC" w:rsidRPr="00F9720C" w:rsidRDefault="00DC4FDC">
      <w:pPr>
        <w:jc w:val="left"/>
        <w:rPr>
          <w:sz w:val="22"/>
          <w:szCs w:val="22"/>
          <w:lang w:val="lt-LT"/>
        </w:rPr>
      </w:pPr>
      <w:r w:rsidRPr="00F9720C">
        <w:rPr>
          <w:sz w:val="22"/>
          <w:szCs w:val="22"/>
          <w:lang w:val="lt-LT"/>
        </w:rPr>
        <w:t>N</w:t>
      </w:r>
      <w:r w:rsidR="0099109D" w:rsidRPr="00F9720C">
        <w:rPr>
          <w:sz w:val="22"/>
          <w:szCs w:val="22"/>
          <w:lang w:val="lt-LT"/>
        </w:rPr>
        <w:t>e</w:t>
      </w:r>
      <w:r w:rsidRPr="00F9720C">
        <w:rPr>
          <w:sz w:val="22"/>
          <w:szCs w:val="22"/>
          <w:lang w:val="lt-LT"/>
        </w:rPr>
        <w:t>žinoma, ar agomelatino</w:t>
      </w:r>
      <w:r w:rsidR="003B2C9E" w:rsidRPr="00F9720C">
        <w:rPr>
          <w:sz w:val="22"/>
          <w:szCs w:val="22"/>
          <w:lang w:val="lt-LT"/>
        </w:rPr>
        <w:t>/ metabolitų</w:t>
      </w:r>
      <w:r w:rsidRPr="00F9720C">
        <w:rPr>
          <w:sz w:val="22"/>
          <w:szCs w:val="22"/>
          <w:lang w:val="lt-LT"/>
        </w:rPr>
        <w:t xml:space="preserve"> išskiriama į motinos pieną. </w:t>
      </w:r>
      <w:r w:rsidR="003B2C9E" w:rsidRPr="00F9720C">
        <w:rPr>
          <w:sz w:val="22"/>
          <w:szCs w:val="22"/>
          <w:lang w:val="lt-LT"/>
        </w:rPr>
        <w:t>Esami farmakodinami</w:t>
      </w:r>
      <w:r w:rsidR="0099109D" w:rsidRPr="00F9720C">
        <w:rPr>
          <w:sz w:val="22"/>
          <w:szCs w:val="22"/>
          <w:lang w:val="lt-LT"/>
        </w:rPr>
        <w:t>kos</w:t>
      </w:r>
      <w:r w:rsidR="003B2C9E" w:rsidRPr="00F9720C">
        <w:rPr>
          <w:sz w:val="22"/>
          <w:szCs w:val="22"/>
          <w:lang w:val="lt-LT"/>
        </w:rPr>
        <w:t xml:space="preserve"> ir toksikologini</w:t>
      </w:r>
      <w:r w:rsidR="0099109D" w:rsidRPr="00F9720C">
        <w:rPr>
          <w:sz w:val="22"/>
          <w:szCs w:val="22"/>
          <w:lang w:val="lt-LT"/>
        </w:rPr>
        <w:t>ų tyrimų su gyvūnais</w:t>
      </w:r>
      <w:r w:rsidR="003B2C9E" w:rsidRPr="00F9720C">
        <w:rPr>
          <w:sz w:val="22"/>
          <w:szCs w:val="22"/>
          <w:lang w:val="lt-LT"/>
        </w:rPr>
        <w:t xml:space="preserve"> duomenys</w:t>
      </w:r>
      <w:r w:rsidR="0099109D" w:rsidRPr="00F9720C">
        <w:rPr>
          <w:sz w:val="22"/>
          <w:szCs w:val="22"/>
          <w:lang w:val="lt-LT"/>
        </w:rPr>
        <w:t xml:space="preserve"> rodo</w:t>
      </w:r>
      <w:r w:rsidR="003B2C9E" w:rsidRPr="00F9720C">
        <w:rPr>
          <w:sz w:val="22"/>
          <w:szCs w:val="22"/>
          <w:lang w:val="lt-LT"/>
        </w:rPr>
        <w:t xml:space="preserve">, kad agomelatino ir jo metabolitų išsiskiria į </w:t>
      </w:r>
      <w:r w:rsidR="0099109D" w:rsidRPr="00F9720C">
        <w:rPr>
          <w:sz w:val="22"/>
          <w:szCs w:val="22"/>
          <w:lang w:val="lt-LT"/>
        </w:rPr>
        <w:t xml:space="preserve">gyvūnų </w:t>
      </w:r>
      <w:r w:rsidR="003B2C9E" w:rsidRPr="00F9720C">
        <w:rPr>
          <w:sz w:val="22"/>
          <w:szCs w:val="22"/>
          <w:lang w:val="lt-LT"/>
        </w:rPr>
        <w:t xml:space="preserve">pieną (žr. 5.3 skyrių). Pavojaus žindomiems naujagimiams / kūdikiams atmesti negalima. Atsižvelgiant į žindymo naudą kūdikiui ir gydymo naudą motinai, reikia nuspręsti, ar nutraukti žindymą, ar nutraukti / susilaikyti nuo gydymo </w:t>
      </w:r>
      <w:r w:rsidR="00721CD5" w:rsidRPr="00F9720C">
        <w:rPr>
          <w:sz w:val="22"/>
          <w:szCs w:val="22"/>
          <w:lang w:val="lt-LT"/>
        </w:rPr>
        <w:t>agomelatinu</w:t>
      </w:r>
      <w:r w:rsidR="003B2C9E" w:rsidRPr="00F9720C">
        <w:rPr>
          <w:sz w:val="22"/>
          <w:szCs w:val="22"/>
          <w:lang w:val="lt-LT"/>
        </w:rPr>
        <w:t>.</w:t>
      </w:r>
    </w:p>
    <w:p w14:paraId="51EEC5A6" w14:textId="77777777" w:rsidR="00DC4FDC" w:rsidRPr="00F9720C" w:rsidRDefault="00DC4FDC">
      <w:pPr>
        <w:jc w:val="left"/>
        <w:rPr>
          <w:sz w:val="22"/>
          <w:szCs w:val="22"/>
          <w:lang w:val="lt-LT"/>
        </w:rPr>
      </w:pPr>
    </w:p>
    <w:p w14:paraId="50216525" w14:textId="77777777" w:rsidR="004D32D7" w:rsidRPr="00F9720C" w:rsidRDefault="004D32D7" w:rsidP="004D32D7">
      <w:pPr>
        <w:rPr>
          <w:sz w:val="22"/>
          <w:szCs w:val="22"/>
          <w:u w:val="single"/>
          <w:lang w:val="lt-LT"/>
        </w:rPr>
      </w:pPr>
      <w:r w:rsidRPr="00F9720C">
        <w:rPr>
          <w:sz w:val="22"/>
          <w:szCs w:val="22"/>
          <w:u w:val="single"/>
          <w:lang w:val="lt-LT"/>
        </w:rPr>
        <w:t>Vaisingumas</w:t>
      </w:r>
    </w:p>
    <w:p w14:paraId="2C320F3D" w14:textId="77777777" w:rsidR="004D32D7" w:rsidRPr="00F9720C" w:rsidRDefault="004D32D7" w:rsidP="004D32D7">
      <w:pPr>
        <w:rPr>
          <w:sz w:val="22"/>
          <w:szCs w:val="22"/>
          <w:lang w:val="lt-LT"/>
        </w:rPr>
      </w:pPr>
      <w:r w:rsidRPr="00F9720C">
        <w:rPr>
          <w:sz w:val="22"/>
          <w:szCs w:val="22"/>
          <w:lang w:val="lt-LT"/>
        </w:rPr>
        <w:t xml:space="preserve">Poveikio reprodukcijai tyrimai su žiurkėmis ir triušiais neparodė agomelatino poveikio vaisingumui </w:t>
      </w:r>
      <w:r w:rsidRPr="00F9720C">
        <w:rPr>
          <w:iCs/>
          <w:sz w:val="22"/>
          <w:szCs w:val="22"/>
          <w:lang w:val="lt-LT"/>
        </w:rPr>
        <w:t>(žr. 5.3 skyrių)</w:t>
      </w:r>
      <w:r w:rsidRPr="00F9720C">
        <w:rPr>
          <w:sz w:val="22"/>
          <w:szCs w:val="22"/>
          <w:lang w:val="lt-LT"/>
        </w:rPr>
        <w:t>.</w:t>
      </w:r>
    </w:p>
    <w:p w14:paraId="177F65FD" w14:textId="77777777" w:rsidR="004D32D7" w:rsidRPr="00F9720C" w:rsidRDefault="004D32D7">
      <w:pPr>
        <w:jc w:val="left"/>
        <w:rPr>
          <w:sz w:val="22"/>
          <w:szCs w:val="22"/>
          <w:lang w:val="lt-LT"/>
        </w:rPr>
      </w:pPr>
    </w:p>
    <w:p w14:paraId="0D7851B0" w14:textId="77777777" w:rsidR="00DC4FDC" w:rsidRPr="00F9720C" w:rsidRDefault="00DC4FDC">
      <w:pPr>
        <w:pStyle w:val="Antrat2"/>
        <w:numPr>
          <w:ilvl w:val="1"/>
          <w:numId w:val="16"/>
        </w:numPr>
        <w:tabs>
          <w:tab w:val="clear" w:pos="360"/>
          <w:tab w:val="num" w:pos="567"/>
        </w:tabs>
        <w:spacing w:before="0" w:after="0"/>
        <w:ind w:left="0" w:firstLine="0"/>
        <w:jc w:val="both"/>
        <w:rPr>
          <w:rFonts w:cs="Times New Roman"/>
          <w:sz w:val="22"/>
          <w:szCs w:val="22"/>
          <w:lang w:val="lt-LT"/>
        </w:rPr>
      </w:pPr>
      <w:r w:rsidRPr="00F9720C">
        <w:rPr>
          <w:rFonts w:cs="Times New Roman"/>
          <w:sz w:val="22"/>
          <w:szCs w:val="22"/>
          <w:lang w:val="lt-LT"/>
        </w:rPr>
        <w:t>Poveikis gebėjimui vairuoti ir valdyti mechanizmus</w:t>
      </w:r>
    </w:p>
    <w:p w14:paraId="5BE277F2" w14:textId="77777777" w:rsidR="00DC4FDC" w:rsidRPr="00F9720C" w:rsidRDefault="00DC4FDC">
      <w:pPr>
        <w:jc w:val="left"/>
        <w:rPr>
          <w:sz w:val="22"/>
          <w:szCs w:val="22"/>
          <w:lang w:val="lt-LT"/>
        </w:rPr>
      </w:pPr>
    </w:p>
    <w:p w14:paraId="1A2062CC" w14:textId="04513578" w:rsidR="00DC4FDC" w:rsidRPr="00F9720C" w:rsidRDefault="00613581">
      <w:pPr>
        <w:jc w:val="left"/>
        <w:rPr>
          <w:sz w:val="22"/>
          <w:szCs w:val="22"/>
          <w:lang w:val="lt-LT"/>
        </w:rPr>
      </w:pPr>
      <w:r w:rsidRPr="00F51FEF">
        <w:rPr>
          <w:sz w:val="22"/>
          <w:szCs w:val="22"/>
          <w:lang w:val="lt-LT"/>
        </w:rPr>
        <w:t>Agomelatinas gebėjimą vairuoti ir valdyti mechanizmus veikia nereikšmingai.</w:t>
      </w:r>
    </w:p>
    <w:p w14:paraId="677AE474" w14:textId="77777777" w:rsidR="00DC4FDC" w:rsidRPr="00F9720C" w:rsidRDefault="00DC4FDC">
      <w:pPr>
        <w:jc w:val="left"/>
        <w:rPr>
          <w:sz w:val="22"/>
          <w:szCs w:val="22"/>
          <w:lang w:val="lt-LT"/>
        </w:rPr>
      </w:pPr>
      <w:r w:rsidRPr="00F9720C">
        <w:rPr>
          <w:sz w:val="22"/>
          <w:szCs w:val="22"/>
          <w:lang w:val="lt-LT"/>
        </w:rPr>
        <w:t>Turint omenyje, kad dažnos nepageidaujamos reakcijos yra svaigulys ir mieguistumas, pacientus reikia perspėti, kad tai gali pakenkti gebėjimui vairuoti ar valdyti mechanizmus.</w:t>
      </w:r>
    </w:p>
    <w:p w14:paraId="709B26C1" w14:textId="77777777" w:rsidR="00DC4FDC" w:rsidRPr="00F9720C" w:rsidRDefault="00DC4FDC">
      <w:pPr>
        <w:jc w:val="left"/>
        <w:rPr>
          <w:i/>
          <w:sz w:val="22"/>
          <w:szCs w:val="22"/>
          <w:lang w:val="lt-LT"/>
        </w:rPr>
      </w:pPr>
    </w:p>
    <w:p w14:paraId="0B2ABA8B" w14:textId="77777777" w:rsidR="00DC4FDC" w:rsidRPr="00F9720C" w:rsidRDefault="00DC4FDC">
      <w:pPr>
        <w:pStyle w:val="Antrat2"/>
        <w:numPr>
          <w:ilvl w:val="1"/>
          <w:numId w:val="16"/>
        </w:numPr>
        <w:tabs>
          <w:tab w:val="clear" w:pos="360"/>
          <w:tab w:val="num" w:pos="567"/>
        </w:tabs>
        <w:spacing w:before="0" w:after="0"/>
        <w:ind w:left="0" w:firstLine="0"/>
        <w:jc w:val="both"/>
        <w:rPr>
          <w:rFonts w:cs="Times New Roman"/>
          <w:sz w:val="22"/>
          <w:szCs w:val="22"/>
          <w:lang w:val="lt-LT"/>
        </w:rPr>
      </w:pPr>
      <w:r w:rsidRPr="00F9720C">
        <w:rPr>
          <w:rFonts w:cs="Times New Roman"/>
          <w:sz w:val="22"/>
          <w:szCs w:val="22"/>
          <w:lang w:val="lt-LT"/>
        </w:rPr>
        <w:t xml:space="preserve">Nepageidaujamas poveikis </w:t>
      </w:r>
    </w:p>
    <w:p w14:paraId="014326DD" w14:textId="77777777" w:rsidR="00DC4FDC" w:rsidRPr="00F9720C" w:rsidRDefault="00DC4FDC">
      <w:pPr>
        <w:jc w:val="left"/>
        <w:rPr>
          <w:sz w:val="22"/>
          <w:szCs w:val="22"/>
          <w:lang w:val="lt-LT"/>
        </w:rPr>
      </w:pPr>
    </w:p>
    <w:p w14:paraId="0836A0E3" w14:textId="77777777" w:rsidR="003B2C9E" w:rsidRPr="00F9720C" w:rsidRDefault="003B2C9E" w:rsidP="003B2C9E">
      <w:pPr>
        <w:jc w:val="left"/>
        <w:rPr>
          <w:sz w:val="22"/>
          <w:szCs w:val="22"/>
          <w:u w:val="single"/>
          <w:lang w:val="lt-LT"/>
        </w:rPr>
      </w:pPr>
      <w:r w:rsidRPr="00F9720C">
        <w:rPr>
          <w:sz w:val="22"/>
          <w:szCs w:val="22"/>
          <w:u w:val="single"/>
          <w:lang w:val="lt-LT"/>
        </w:rPr>
        <w:t>Saugumo duomenų santrauka</w:t>
      </w:r>
    </w:p>
    <w:p w14:paraId="30F9A19A" w14:textId="77777777" w:rsidR="00DC4FDC" w:rsidRPr="00F9720C" w:rsidRDefault="00DC4FDC">
      <w:pPr>
        <w:pStyle w:val="Pagrindinistekstas"/>
        <w:spacing w:before="0" w:after="0" w:line="240" w:lineRule="auto"/>
        <w:jc w:val="left"/>
        <w:rPr>
          <w:sz w:val="22"/>
          <w:szCs w:val="22"/>
          <w:lang w:val="lt-LT"/>
        </w:rPr>
      </w:pPr>
      <w:r w:rsidRPr="00F9720C">
        <w:rPr>
          <w:sz w:val="22"/>
          <w:szCs w:val="22"/>
          <w:lang w:val="lt-LT"/>
        </w:rPr>
        <w:t>Nepageidaujamos reakcijos dažniausiai buvo lengvos ar vidutinio sunkumo ir pasireiškė per pirmas dvi gydymo savaites. Dažniausios nepageidaujamos reakcijos buvo</w:t>
      </w:r>
      <w:r w:rsidR="0065420D" w:rsidRPr="00F9720C">
        <w:rPr>
          <w:sz w:val="22"/>
          <w:szCs w:val="22"/>
          <w:lang w:val="lt-LT"/>
        </w:rPr>
        <w:t xml:space="preserve"> galvos skausmas,</w:t>
      </w:r>
      <w:r w:rsidRPr="00F9720C">
        <w:rPr>
          <w:sz w:val="22"/>
          <w:szCs w:val="22"/>
          <w:lang w:val="lt-LT"/>
        </w:rPr>
        <w:t xml:space="preserve"> pykinimas ir </w:t>
      </w:r>
      <w:r w:rsidR="00C54FFA">
        <w:rPr>
          <w:sz w:val="22"/>
          <w:szCs w:val="22"/>
          <w:lang w:val="lt-LT"/>
        </w:rPr>
        <w:t>svaigulys</w:t>
      </w:r>
      <w:r w:rsidRPr="00F9720C">
        <w:rPr>
          <w:sz w:val="22"/>
          <w:szCs w:val="22"/>
          <w:lang w:val="lt-LT"/>
        </w:rPr>
        <w:t>.</w:t>
      </w:r>
    </w:p>
    <w:p w14:paraId="73B94EA5" w14:textId="77777777" w:rsidR="0065420D" w:rsidRPr="00F9720C" w:rsidRDefault="0065420D">
      <w:pPr>
        <w:pStyle w:val="Pagrindinistekstas"/>
        <w:spacing w:before="0" w:after="0" w:line="240" w:lineRule="auto"/>
        <w:jc w:val="left"/>
        <w:rPr>
          <w:sz w:val="22"/>
          <w:szCs w:val="22"/>
          <w:lang w:val="lt-LT"/>
        </w:rPr>
      </w:pPr>
    </w:p>
    <w:p w14:paraId="270B1341" w14:textId="77777777" w:rsidR="00DC4FDC" w:rsidRPr="00F9720C" w:rsidRDefault="00DC4FDC">
      <w:pPr>
        <w:pStyle w:val="Pagrindinistekstas"/>
        <w:spacing w:before="0" w:after="0" w:line="240" w:lineRule="auto"/>
        <w:jc w:val="left"/>
        <w:rPr>
          <w:sz w:val="22"/>
          <w:szCs w:val="22"/>
          <w:lang w:val="lt-LT"/>
        </w:rPr>
      </w:pPr>
      <w:r w:rsidRPr="00F9720C">
        <w:rPr>
          <w:sz w:val="22"/>
          <w:szCs w:val="22"/>
          <w:lang w:val="lt-LT"/>
        </w:rPr>
        <w:t xml:space="preserve">Nepageidaujamos reakcijos paprastai būdavo laikinos ir paprastai dėl jų nereikėdavo nutraukti gydymo. </w:t>
      </w:r>
    </w:p>
    <w:p w14:paraId="6EEE77DB" w14:textId="77777777" w:rsidR="00A07EE5" w:rsidRPr="00F9720C" w:rsidRDefault="00A07EE5">
      <w:pPr>
        <w:pStyle w:val="Komentarotekstas"/>
        <w:jc w:val="left"/>
        <w:rPr>
          <w:sz w:val="22"/>
          <w:szCs w:val="22"/>
          <w:lang w:val="lt-LT"/>
        </w:rPr>
      </w:pPr>
    </w:p>
    <w:p w14:paraId="4D790531" w14:textId="77777777" w:rsidR="00A07EE5" w:rsidRPr="00F9720C" w:rsidRDefault="00A07EE5">
      <w:pPr>
        <w:pStyle w:val="Komentarotekstas"/>
        <w:jc w:val="left"/>
        <w:rPr>
          <w:sz w:val="22"/>
          <w:szCs w:val="22"/>
          <w:u w:val="single"/>
          <w:lang w:val="lt-LT"/>
        </w:rPr>
      </w:pPr>
      <w:r w:rsidRPr="00F9720C">
        <w:rPr>
          <w:sz w:val="22"/>
          <w:szCs w:val="22"/>
          <w:u w:val="single"/>
          <w:lang w:val="lt-LT"/>
        </w:rPr>
        <w:t xml:space="preserve">Nepageidaujamų reakcijų </w:t>
      </w:r>
      <w:r w:rsidR="00C54FFA">
        <w:rPr>
          <w:sz w:val="22"/>
          <w:szCs w:val="22"/>
          <w:u w:val="single"/>
          <w:lang w:val="lt-LT"/>
        </w:rPr>
        <w:t>santrauka</w:t>
      </w:r>
      <w:r w:rsidRPr="00F9720C">
        <w:rPr>
          <w:sz w:val="22"/>
          <w:szCs w:val="22"/>
          <w:u w:val="single"/>
          <w:lang w:val="lt-LT"/>
        </w:rPr>
        <w:t xml:space="preserve"> lentelėje</w:t>
      </w:r>
    </w:p>
    <w:p w14:paraId="36C913B9" w14:textId="2BDB7798" w:rsidR="0065420D" w:rsidRPr="00F9720C" w:rsidRDefault="0065420D">
      <w:pPr>
        <w:pStyle w:val="Komentarotekstas"/>
        <w:jc w:val="left"/>
        <w:rPr>
          <w:sz w:val="22"/>
          <w:szCs w:val="22"/>
          <w:lang w:val="lt-LT"/>
        </w:rPr>
      </w:pPr>
      <w:r w:rsidRPr="00F9720C">
        <w:rPr>
          <w:sz w:val="22"/>
          <w:szCs w:val="22"/>
          <w:lang w:val="lt-LT"/>
        </w:rPr>
        <w:t xml:space="preserve">Toliau esančioje lentelėje yra išvardytos nepageidaujamos reakcijos, kurios buvo stebėtos placebu ar </w:t>
      </w:r>
      <w:r w:rsidR="00576DD5" w:rsidRPr="00F9720C">
        <w:rPr>
          <w:sz w:val="22"/>
          <w:szCs w:val="22"/>
          <w:lang w:val="lt-LT"/>
        </w:rPr>
        <w:t>veiksmingu</w:t>
      </w:r>
      <w:r w:rsidRPr="00F9720C">
        <w:rPr>
          <w:sz w:val="22"/>
          <w:szCs w:val="22"/>
          <w:lang w:val="lt-LT"/>
        </w:rPr>
        <w:t xml:space="preserve"> </w:t>
      </w:r>
      <w:r w:rsidR="00576DD5" w:rsidRPr="00F9720C">
        <w:rPr>
          <w:sz w:val="22"/>
          <w:szCs w:val="22"/>
          <w:lang w:val="lt-LT"/>
        </w:rPr>
        <w:t xml:space="preserve">vaistiniu </w:t>
      </w:r>
      <w:r w:rsidRPr="00F9720C">
        <w:rPr>
          <w:sz w:val="22"/>
          <w:szCs w:val="22"/>
          <w:lang w:val="lt-LT"/>
        </w:rPr>
        <w:t>preparatu kontroliuojamųjų tyrimų</w:t>
      </w:r>
      <w:r w:rsidR="00BC43C7">
        <w:rPr>
          <w:sz w:val="22"/>
          <w:szCs w:val="22"/>
          <w:lang w:val="lt-LT"/>
        </w:rPr>
        <w:t xml:space="preserve"> su suaugusiaisiais</w:t>
      </w:r>
      <w:r w:rsidRPr="00F9720C">
        <w:rPr>
          <w:sz w:val="22"/>
          <w:szCs w:val="22"/>
          <w:lang w:val="lt-LT"/>
        </w:rPr>
        <w:t xml:space="preserve"> metu.</w:t>
      </w:r>
    </w:p>
    <w:p w14:paraId="5B0681C3" w14:textId="77777777" w:rsidR="0065420D" w:rsidRPr="00F9720C" w:rsidRDefault="0065420D">
      <w:pPr>
        <w:pStyle w:val="Komentarotekstas"/>
        <w:jc w:val="left"/>
        <w:rPr>
          <w:sz w:val="22"/>
          <w:szCs w:val="22"/>
          <w:lang w:val="lt-LT"/>
        </w:rPr>
      </w:pPr>
    </w:p>
    <w:p w14:paraId="23AD02B6" w14:textId="77777777" w:rsidR="00DC4FDC" w:rsidRPr="00F9720C" w:rsidRDefault="00DC4FDC">
      <w:pPr>
        <w:pStyle w:val="Komentarotekstas"/>
        <w:jc w:val="left"/>
        <w:rPr>
          <w:sz w:val="22"/>
          <w:szCs w:val="22"/>
          <w:lang w:val="lt-LT"/>
        </w:rPr>
      </w:pPr>
      <w:r w:rsidRPr="00F9720C">
        <w:rPr>
          <w:sz w:val="22"/>
          <w:szCs w:val="22"/>
          <w:lang w:val="lt-LT"/>
        </w:rPr>
        <w:t>Nepageidaujamų reakcijų dažnis išvardytas toliau</w:t>
      </w:r>
      <w:r w:rsidR="00A94C74" w:rsidRPr="00F9720C">
        <w:rPr>
          <w:sz w:val="22"/>
          <w:szCs w:val="22"/>
          <w:lang w:val="lt-LT"/>
        </w:rPr>
        <w:t>, naudojant tokius sutrikimų dažnio</w:t>
      </w:r>
      <w:r w:rsidRPr="00F9720C">
        <w:rPr>
          <w:sz w:val="22"/>
          <w:szCs w:val="22"/>
          <w:lang w:val="lt-LT"/>
        </w:rPr>
        <w:t xml:space="preserve"> apibūdin</w:t>
      </w:r>
      <w:r w:rsidR="00A94C74" w:rsidRPr="00F9720C">
        <w:rPr>
          <w:sz w:val="22"/>
          <w:szCs w:val="22"/>
          <w:lang w:val="lt-LT"/>
        </w:rPr>
        <w:t>imu</w:t>
      </w:r>
      <w:r w:rsidRPr="00F9720C">
        <w:rPr>
          <w:sz w:val="22"/>
          <w:szCs w:val="22"/>
          <w:lang w:val="lt-LT"/>
        </w:rPr>
        <w:t>s: labai dažn</w:t>
      </w:r>
      <w:r w:rsidR="00A94C74" w:rsidRPr="00F9720C">
        <w:rPr>
          <w:sz w:val="22"/>
          <w:szCs w:val="22"/>
          <w:lang w:val="lt-LT"/>
        </w:rPr>
        <w:t>i</w:t>
      </w:r>
      <w:r w:rsidRPr="00F9720C">
        <w:rPr>
          <w:sz w:val="22"/>
          <w:szCs w:val="22"/>
          <w:lang w:val="lt-LT"/>
        </w:rPr>
        <w:t xml:space="preserve"> (≥</w:t>
      </w:r>
      <w:r w:rsidR="0065420D" w:rsidRPr="00F9720C">
        <w:rPr>
          <w:sz w:val="22"/>
          <w:szCs w:val="22"/>
          <w:lang w:val="lt-LT"/>
        </w:rPr>
        <w:t> </w:t>
      </w:r>
      <w:r w:rsidRPr="00F9720C">
        <w:rPr>
          <w:sz w:val="22"/>
          <w:szCs w:val="22"/>
          <w:lang w:val="lt-LT"/>
        </w:rPr>
        <w:t>1/10)</w:t>
      </w:r>
      <w:r w:rsidR="00A94C74" w:rsidRPr="00F9720C">
        <w:rPr>
          <w:sz w:val="22"/>
          <w:szCs w:val="22"/>
          <w:lang w:val="lt-LT"/>
        </w:rPr>
        <w:t>,</w:t>
      </w:r>
      <w:r w:rsidRPr="00F9720C">
        <w:rPr>
          <w:sz w:val="22"/>
          <w:szCs w:val="22"/>
          <w:lang w:val="lt-LT"/>
        </w:rPr>
        <w:t xml:space="preserve"> dažn</w:t>
      </w:r>
      <w:r w:rsidR="00A94C74" w:rsidRPr="00F9720C">
        <w:rPr>
          <w:sz w:val="22"/>
          <w:szCs w:val="22"/>
          <w:lang w:val="lt-LT"/>
        </w:rPr>
        <w:t>i</w:t>
      </w:r>
      <w:r w:rsidRPr="00F9720C">
        <w:rPr>
          <w:sz w:val="22"/>
          <w:szCs w:val="22"/>
          <w:lang w:val="lt-LT"/>
        </w:rPr>
        <w:t xml:space="preserve"> (nuo ≥</w:t>
      </w:r>
      <w:r w:rsidR="0065420D" w:rsidRPr="00F9720C">
        <w:rPr>
          <w:sz w:val="22"/>
          <w:szCs w:val="22"/>
          <w:lang w:val="lt-LT"/>
        </w:rPr>
        <w:t> </w:t>
      </w:r>
      <w:r w:rsidRPr="00F9720C">
        <w:rPr>
          <w:sz w:val="22"/>
          <w:szCs w:val="22"/>
          <w:lang w:val="lt-LT"/>
        </w:rPr>
        <w:t>1/100 iki &lt;</w:t>
      </w:r>
      <w:r w:rsidR="0065420D" w:rsidRPr="00F9720C">
        <w:rPr>
          <w:sz w:val="22"/>
          <w:szCs w:val="22"/>
          <w:lang w:val="lt-LT"/>
        </w:rPr>
        <w:t> </w:t>
      </w:r>
      <w:r w:rsidRPr="00F9720C">
        <w:rPr>
          <w:sz w:val="22"/>
          <w:szCs w:val="22"/>
          <w:lang w:val="lt-LT"/>
        </w:rPr>
        <w:t>1/10)</w:t>
      </w:r>
      <w:r w:rsidR="00A94C74" w:rsidRPr="00F9720C">
        <w:rPr>
          <w:sz w:val="22"/>
          <w:szCs w:val="22"/>
          <w:lang w:val="lt-LT"/>
        </w:rPr>
        <w:t>,</w:t>
      </w:r>
      <w:r w:rsidRPr="00F9720C">
        <w:rPr>
          <w:sz w:val="22"/>
          <w:szCs w:val="22"/>
          <w:lang w:val="lt-LT"/>
        </w:rPr>
        <w:t xml:space="preserve"> nedažn</w:t>
      </w:r>
      <w:r w:rsidR="00A94C74" w:rsidRPr="00F9720C">
        <w:rPr>
          <w:sz w:val="22"/>
          <w:szCs w:val="22"/>
          <w:lang w:val="lt-LT"/>
        </w:rPr>
        <w:t>i</w:t>
      </w:r>
      <w:r w:rsidRPr="00F9720C">
        <w:rPr>
          <w:sz w:val="22"/>
          <w:szCs w:val="22"/>
          <w:lang w:val="lt-LT"/>
        </w:rPr>
        <w:t xml:space="preserve"> (nuo ≥</w:t>
      </w:r>
      <w:r w:rsidR="0065420D" w:rsidRPr="00F9720C">
        <w:rPr>
          <w:sz w:val="22"/>
          <w:szCs w:val="22"/>
          <w:lang w:val="lt-LT"/>
        </w:rPr>
        <w:t> </w:t>
      </w:r>
      <w:r w:rsidRPr="00F9720C">
        <w:rPr>
          <w:sz w:val="22"/>
          <w:szCs w:val="22"/>
          <w:lang w:val="lt-LT"/>
        </w:rPr>
        <w:t>1/1</w:t>
      </w:r>
      <w:r w:rsidR="0065420D" w:rsidRPr="00F9720C">
        <w:rPr>
          <w:sz w:val="22"/>
          <w:szCs w:val="22"/>
          <w:lang w:val="lt-LT"/>
        </w:rPr>
        <w:t> </w:t>
      </w:r>
      <w:r w:rsidRPr="00F9720C">
        <w:rPr>
          <w:sz w:val="22"/>
          <w:szCs w:val="22"/>
          <w:lang w:val="lt-LT"/>
        </w:rPr>
        <w:t xml:space="preserve">000 iki </w:t>
      </w:r>
      <w:r w:rsidR="0065420D" w:rsidRPr="00F9720C">
        <w:rPr>
          <w:sz w:val="22"/>
          <w:szCs w:val="22"/>
          <w:lang w:val="lt-LT"/>
        </w:rPr>
        <w:t>&lt; </w:t>
      </w:r>
      <w:r w:rsidRPr="00F9720C">
        <w:rPr>
          <w:sz w:val="22"/>
          <w:szCs w:val="22"/>
          <w:lang w:val="lt-LT"/>
        </w:rPr>
        <w:t>1/100)</w:t>
      </w:r>
      <w:r w:rsidR="00A94C74" w:rsidRPr="00F9720C">
        <w:rPr>
          <w:sz w:val="22"/>
          <w:szCs w:val="22"/>
          <w:lang w:val="lt-LT"/>
        </w:rPr>
        <w:t>,</w:t>
      </w:r>
      <w:r w:rsidRPr="00F9720C">
        <w:rPr>
          <w:sz w:val="22"/>
          <w:szCs w:val="22"/>
          <w:lang w:val="lt-LT"/>
        </w:rPr>
        <w:t xml:space="preserve"> ret</w:t>
      </w:r>
      <w:r w:rsidR="00A94C74" w:rsidRPr="00F9720C">
        <w:rPr>
          <w:sz w:val="22"/>
          <w:szCs w:val="22"/>
          <w:lang w:val="lt-LT"/>
        </w:rPr>
        <w:t>i</w:t>
      </w:r>
      <w:r w:rsidRPr="00F9720C">
        <w:rPr>
          <w:sz w:val="22"/>
          <w:szCs w:val="22"/>
          <w:lang w:val="lt-LT"/>
        </w:rPr>
        <w:t xml:space="preserve"> (nuo ≥</w:t>
      </w:r>
      <w:r w:rsidR="0065420D" w:rsidRPr="00F9720C">
        <w:rPr>
          <w:sz w:val="22"/>
          <w:szCs w:val="22"/>
          <w:lang w:val="lt-LT"/>
        </w:rPr>
        <w:t> </w:t>
      </w:r>
      <w:r w:rsidRPr="00F9720C">
        <w:rPr>
          <w:sz w:val="22"/>
          <w:szCs w:val="22"/>
          <w:lang w:val="lt-LT"/>
        </w:rPr>
        <w:t xml:space="preserve">1/10 000 iki </w:t>
      </w:r>
      <w:r w:rsidR="0065420D" w:rsidRPr="00F9720C">
        <w:rPr>
          <w:sz w:val="22"/>
          <w:szCs w:val="22"/>
          <w:lang w:val="lt-LT"/>
        </w:rPr>
        <w:t>&lt; </w:t>
      </w:r>
      <w:r w:rsidRPr="00F9720C">
        <w:rPr>
          <w:sz w:val="22"/>
          <w:szCs w:val="22"/>
          <w:lang w:val="lt-LT"/>
        </w:rPr>
        <w:t>1/1</w:t>
      </w:r>
      <w:r w:rsidR="0065420D" w:rsidRPr="00F9720C">
        <w:rPr>
          <w:sz w:val="22"/>
          <w:szCs w:val="22"/>
          <w:lang w:val="lt-LT"/>
        </w:rPr>
        <w:t> </w:t>
      </w:r>
      <w:r w:rsidRPr="00F9720C">
        <w:rPr>
          <w:sz w:val="22"/>
          <w:szCs w:val="22"/>
          <w:lang w:val="lt-LT"/>
        </w:rPr>
        <w:t>000)</w:t>
      </w:r>
      <w:r w:rsidR="00A94C74" w:rsidRPr="00F9720C">
        <w:rPr>
          <w:sz w:val="22"/>
          <w:szCs w:val="22"/>
          <w:lang w:val="lt-LT"/>
        </w:rPr>
        <w:t>,</w:t>
      </w:r>
      <w:r w:rsidRPr="00F9720C">
        <w:rPr>
          <w:sz w:val="22"/>
          <w:szCs w:val="22"/>
          <w:lang w:val="lt-LT"/>
        </w:rPr>
        <w:t xml:space="preserve"> labai ret</w:t>
      </w:r>
      <w:r w:rsidR="00A94C74" w:rsidRPr="00F9720C">
        <w:rPr>
          <w:sz w:val="22"/>
          <w:szCs w:val="22"/>
          <w:lang w:val="lt-LT"/>
        </w:rPr>
        <w:t>i</w:t>
      </w:r>
      <w:r w:rsidRPr="00F9720C">
        <w:rPr>
          <w:sz w:val="22"/>
          <w:szCs w:val="22"/>
          <w:lang w:val="lt-LT"/>
        </w:rPr>
        <w:t xml:space="preserve"> (</w:t>
      </w:r>
      <w:r w:rsidR="0065420D" w:rsidRPr="00F9720C">
        <w:rPr>
          <w:sz w:val="22"/>
          <w:szCs w:val="22"/>
          <w:lang w:val="lt-LT"/>
        </w:rPr>
        <w:t>&lt; </w:t>
      </w:r>
      <w:r w:rsidRPr="00F9720C">
        <w:rPr>
          <w:sz w:val="22"/>
          <w:szCs w:val="22"/>
          <w:lang w:val="lt-LT"/>
        </w:rPr>
        <w:t>1/10 000)</w:t>
      </w:r>
      <w:r w:rsidR="00A94C74" w:rsidRPr="00F9720C">
        <w:rPr>
          <w:sz w:val="22"/>
          <w:szCs w:val="22"/>
          <w:lang w:val="lt-LT"/>
        </w:rPr>
        <w:t>,</w:t>
      </w:r>
      <w:r w:rsidRPr="00F9720C">
        <w:rPr>
          <w:sz w:val="22"/>
          <w:szCs w:val="22"/>
          <w:lang w:val="lt-LT"/>
        </w:rPr>
        <w:t xml:space="preserve"> dažnis nežinomas (negali</w:t>
      </w:r>
      <w:r w:rsidR="00A94C74" w:rsidRPr="00F9720C">
        <w:rPr>
          <w:sz w:val="22"/>
          <w:szCs w:val="22"/>
          <w:lang w:val="lt-LT"/>
        </w:rPr>
        <w:t xml:space="preserve"> būti</w:t>
      </w:r>
      <w:r w:rsidRPr="00F9720C">
        <w:rPr>
          <w:sz w:val="22"/>
          <w:szCs w:val="22"/>
          <w:lang w:val="lt-LT"/>
        </w:rPr>
        <w:t xml:space="preserve"> įvertint</w:t>
      </w:r>
      <w:r w:rsidR="00A94C74" w:rsidRPr="00F9720C">
        <w:rPr>
          <w:sz w:val="22"/>
          <w:szCs w:val="22"/>
          <w:lang w:val="lt-LT"/>
        </w:rPr>
        <w:t>as</w:t>
      </w:r>
      <w:r w:rsidRPr="00F9720C">
        <w:rPr>
          <w:sz w:val="22"/>
          <w:szCs w:val="22"/>
          <w:lang w:val="lt-LT"/>
        </w:rPr>
        <w:t xml:space="preserve"> pagal turimus duomenis). Dažnis nebuvo patikslintas pagal placebą.</w:t>
      </w:r>
    </w:p>
    <w:p w14:paraId="3F4DD709" w14:textId="77777777" w:rsidR="00DC4FDC" w:rsidRPr="00F9720C" w:rsidRDefault="00DC4FDC">
      <w:pPr>
        <w:pStyle w:val="Komentarotekstas"/>
        <w:jc w:val="left"/>
        <w:rPr>
          <w:sz w:val="22"/>
          <w:szCs w:val="22"/>
          <w:lang w:val="lt-LT"/>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448"/>
        <w:gridCol w:w="1800"/>
        <w:gridCol w:w="4274"/>
      </w:tblGrid>
      <w:tr w:rsidR="00A07EE5" w:rsidRPr="00F9720C" w14:paraId="50340353" w14:textId="77777777">
        <w:tc>
          <w:tcPr>
            <w:tcW w:w="2448" w:type="dxa"/>
          </w:tcPr>
          <w:p w14:paraId="283F42B9" w14:textId="77777777" w:rsidR="00A07EE5" w:rsidRPr="00F9720C" w:rsidRDefault="00A07EE5" w:rsidP="00240392">
            <w:pPr>
              <w:autoSpaceDE w:val="0"/>
              <w:autoSpaceDN w:val="0"/>
              <w:adjustRightInd w:val="0"/>
              <w:jc w:val="left"/>
              <w:rPr>
                <w:sz w:val="22"/>
                <w:szCs w:val="22"/>
                <w:lang w:val="lt-LT"/>
              </w:rPr>
            </w:pPr>
            <w:bookmarkStart w:id="0" w:name="OLE_LINK2"/>
            <w:r w:rsidRPr="00F9720C">
              <w:rPr>
                <w:sz w:val="22"/>
                <w:szCs w:val="22"/>
                <w:lang w:val="lt-LT"/>
              </w:rPr>
              <w:t>Organų sistemų klasė</w:t>
            </w:r>
          </w:p>
        </w:tc>
        <w:tc>
          <w:tcPr>
            <w:tcW w:w="1800" w:type="dxa"/>
          </w:tcPr>
          <w:p w14:paraId="1DEF6D81" w14:textId="77777777" w:rsidR="00A07EE5" w:rsidRPr="00F9720C" w:rsidRDefault="00A07EE5" w:rsidP="00240392">
            <w:pPr>
              <w:autoSpaceDE w:val="0"/>
              <w:autoSpaceDN w:val="0"/>
              <w:adjustRightInd w:val="0"/>
              <w:jc w:val="left"/>
              <w:rPr>
                <w:sz w:val="22"/>
                <w:szCs w:val="22"/>
                <w:lang w:val="lt-LT"/>
              </w:rPr>
            </w:pPr>
            <w:r w:rsidRPr="00F9720C">
              <w:rPr>
                <w:sz w:val="22"/>
                <w:szCs w:val="22"/>
                <w:lang w:val="lt-LT"/>
              </w:rPr>
              <w:t>Dažnis</w:t>
            </w:r>
          </w:p>
        </w:tc>
        <w:tc>
          <w:tcPr>
            <w:tcW w:w="4274" w:type="dxa"/>
          </w:tcPr>
          <w:p w14:paraId="0548AD7B" w14:textId="77777777" w:rsidR="00A07EE5" w:rsidRPr="00F9720C" w:rsidRDefault="00A07EE5" w:rsidP="00240392">
            <w:pPr>
              <w:autoSpaceDE w:val="0"/>
              <w:autoSpaceDN w:val="0"/>
              <w:adjustRightInd w:val="0"/>
              <w:jc w:val="left"/>
              <w:rPr>
                <w:sz w:val="22"/>
                <w:szCs w:val="22"/>
                <w:lang w:val="lt-LT"/>
              </w:rPr>
            </w:pPr>
            <w:r w:rsidRPr="00F9720C">
              <w:rPr>
                <w:sz w:val="22"/>
                <w:szCs w:val="22"/>
                <w:lang w:val="lt-LT"/>
              </w:rPr>
              <w:t>Dažniausiai vartojamas apibrėžimas</w:t>
            </w:r>
          </w:p>
        </w:tc>
      </w:tr>
      <w:tr w:rsidR="00A94C74" w:rsidRPr="00F9720C" w14:paraId="28F34D22" w14:textId="77777777">
        <w:trPr>
          <w:cantSplit/>
        </w:trPr>
        <w:tc>
          <w:tcPr>
            <w:tcW w:w="2448" w:type="dxa"/>
            <w:vMerge w:val="restart"/>
          </w:tcPr>
          <w:p w14:paraId="76707778" w14:textId="77777777" w:rsidR="00A94C74" w:rsidRPr="00F9720C" w:rsidRDefault="00A94C74" w:rsidP="00240392">
            <w:pPr>
              <w:autoSpaceDE w:val="0"/>
              <w:autoSpaceDN w:val="0"/>
              <w:adjustRightInd w:val="0"/>
              <w:jc w:val="left"/>
              <w:rPr>
                <w:sz w:val="22"/>
                <w:szCs w:val="22"/>
                <w:lang w:val="lt-LT"/>
              </w:rPr>
            </w:pPr>
            <w:r w:rsidRPr="00F9720C">
              <w:rPr>
                <w:sz w:val="22"/>
                <w:szCs w:val="22"/>
                <w:lang w:val="lt-LT"/>
              </w:rPr>
              <w:t>Psichikos sutrikimai</w:t>
            </w:r>
          </w:p>
        </w:tc>
        <w:tc>
          <w:tcPr>
            <w:tcW w:w="1800" w:type="dxa"/>
            <w:vMerge w:val="restart"/>
          </w:tcPr>
          <w:p w14:paraId="53A41B26" w14:textId="77777777" w:rsidR="00A94C74" w:rsidRPr="00F9720C" w:rsidRDefault="00A94C74" w:rsidP="00240392">
            <w:pPr>
              <w:autoSpaceDE w:val="0"/>
              <w:autoSpaceDN w:val="0"/>
              <w:adjustRightInd w:val="0"/>
              <w:jc w:val="left"/>
              <w:rPr>
                <w:sz w:val="22"/>
                <w:szCs w:val="22"/>
                <w:lang w:val="lt-LT"/>
              </w:rPr>
            </w:pPr>
            <w:r w:rsidRPr="00F9720C">
              <w:rPr>
                <w:sz w:val="22"/>
                <w:szCs w:val="22"/>
                <w:lang w:val="lt-LT"/>
              </w:rPr>
              <w:t>Dažni</w:t>
            </w:r>
          </w:p>
        </w:tc>
        <w:tc>
          <w:tcPr>
            <w:tcW w:w="4274" w:type="dxa"/>
          </w:tcPr>
          <w:p w14:paraId="59B251A7" w14:textId="77777777" w:rsidR="00A94C74" w:rsidRPr="00F9720C" w:rsidRDefault="00A94C74" w:rsidP="00240392">
            <w:pPr>
              <w:autoSpaceDE w:val="0"/>
              <w:autoSpaceDN w:val="0"/>
              <w:adjustRightInd w:val="0"/>
              <w:jc w:val="left"/>
              <w:rPr>
                <w:sz w:val="22"/>
                <w:szCs w:val="22"/>
                <w:lang w:val="lt-LT"/>
              </w:rPr>
            </w:pPr>
            <w:r w:rsidRPr="00F9720C">
              <w:rPr>
                <w:sz w:val="22"/>
                <w:szCs w:val="22"/>
                <w:lang w:val="lt-LT"/>
              </w:rPr>
              <w:t>Nerimas</w:t>
            </w:r>
          </w:p>
        </w:tc>
      </w:tr>
      <w:tr w:rsidR="00A94C74" w:rsidRPr="00F9720C" w14:paraId="7341AEFC" w14:textId="77777777">
        <w:trPr>
          <w:cantSplit/>
        </w:trPr>
        <w:tc>
          <w:tcPr>
            <w:tcW w:w="2448" w:type="dxa"/>
            <w:vMerge/>
          </w:tcPr>
          <w:p w14:paraId="18E2E68C" w14:textId="77777777" w:rsidR="00A94C74" w:rsidRPr="00F9720C" w:rsidRDefault="00A94C74" w:rsidP="00240392">
            <w:pPr>
              <w:autoSpaceDE w:val="0"/>
              <w:autoSpaceDN w:val="0"/>
              <w:adjustRightInd w:val="0"/>
              <w:jc w:val="left"/>
              <w:rPr>
                <w:sz w:val="22"/>
                <w:szCs w:val="22"/>
                <w:lang w:val="lt-LT"/>
              </w:rPr>
            </w:pPr>
          </w:p>
        </w:tc>
        <w:tc>
          <w:tcPr>
            <w:tcW w:w="1800" w:type="dxa"/>
            <w:vMerge/>
          </w:tcPr>
          <w:p w14:paraId="53B3507D" w14:textId="77777777" w:rsidR="00A94C74" w:rsidRPr="00F9720C" w:rsidRDefault="00A94C74" w:rsidP="00240392">
            <w:pPr>
              <w:autoSpaceDE w:val="0"/>
              <w:autoSpaceDN w:val="0"/>
              <w:adjustRightInd w:val="0"/>
              <w:jc w:val="left"/>
              <w:rPr>
                <w:sz w:val="22"/>
                <w:szCs w:val="22"/>
                <w:lang w:val="lt-LT"/>
              </w:rPr>
            </w:pPr>
          </w:p>
        </w:tc>
        <w:tc>
          <w:tcPr>
            <w:tcW w:w="4274" w:type="dxa"/>
          </w:tcPr>
          <w:p w14:paraId="2123BE21" w14:textId="77777777" w:rsidR="00A94C74" w:rsidRPr="00F9720C" w:rsidRDefault="00A94C74" w:rsidP="00240392">
            <w:pPr>
              <w:autoSpaceDE w:val="0"/>
              <w:autoSpaceDN w:val="0"/>
              <w:adjustRightInd w:val="0"/>
              <w:jc w:val="left"/>
              <w:rPr>
                <w:sz w:val="22"/>
                <w:szCs w:val="22"/>
                <w:lang w:val="lt-LT"/>
              </w:rPr>
            </w:pPr>
            <w:r w:rsidRPr="00F9720C">
              <w:rPr>
                <w:sz w:val="22"/>
                <w:szCs w:val="22"/>
                <w:lang w:val="lt-LT"/>
              </w:rPr>
              <w:t>Nenormalūs sapnai *</w:t>
            </w:r>
          </w:p>
        </w:tc>
      </w:tr>
      <w:tr w:rsidR="00A94C74" w:rsidRPr="007177B7" w14:paraId="1D1C2016" w14:textId="77777777">
        <w:trPr>
          <w:cantSplit/>
        </w:trPr>
        <w:tc>
          <w:tcPr>
            <w:tcW w:w="2448" w:type="dxa"/>
            <w:vMerge/>
          </w:tcPr>
          <w:p w14:paraId="39E2DFD3" w14:textId="77777777" w:rsidR="00A94C74" w:rsidRPr="00F9720C" w:rsidRDefault="00A94C74" w:rsidP="00240392">
            <w:pPr>
              <w:autoSpaceDE w:val="0"/>
              <w:autoSpaceDN w:val="0"/>
              <w:adjustRightInd w:val="0"/>
              <w:jc w:val="left"/>
              <w:rPr>
                <w:sz w:val="22"/>
                <w:szCs w:val="22"/>
                <w:lang w:val="lt-LT"/>
              </w:rPr>
            </w:pPr>
          </w:p>
        </w:tc>
        <w:tc>
          <w:tcPr>
            <w:tcW w:w="1800" w:type="dxa"/>
            <w:vMerge w:val="restart"/>
          </w:tcPr>
          <w:p w14:paraId="4FB1793E" w14:textId="77777777" w:rsidR="00A94C74" w:rsidRPr="00F9720C" w:rsidRDefault="00A94C74" w:rsidP="00240392">
            <w:pPr>
              <w:autoSpaceDE w:val="0"/>
              <w:autoSpaceDN w:val="0"/>
              <w:adjustRightInd w:val="0"/>
              <w:jc w:val="left"/>
              <w:rPr>
                <w:sz w:val="22"/>
                <w:szCs w:val="22"/>
                <w:lang w:val="lt-LT"/>
              </w:rPr>
            </w:pPr>
            <w:r w:rsidRPr="00F9720C">
              <w:rPr>
                <w:sz w:val="22"/>
                <w:szCs w:val="22"/>
                <w:lang w:val="lt-LT"/>
              </w:rPr>
              <w:t>Nedažni</w:t>
            </w:r>
          </w:p>
        </w:tc>
        <w:tc>
          <w:tcPr>
            <w:tcW w:w="4274" w:type="dxa"/>
          </w:tcPr>
          <w:p w14:paraId="66852653" w14:textId="77777777" w:rsidR="00A94C74" w:rsidRPr="00F9720C" w:rsidRDefault="00A94C74" w:rsidP="00A94C74">
            <w:pPr>
              <w:autoSpaceDE w:val="0"/>
              <w:autoSpaceDN w:val="0"/>
              <w:adjustRightInd w:val="0"/>
              <w:jc w:val="left"/>
              <w:rPr>
                <w:sz w:val="22"/>
                <w:szCs w:val="22"/>
                <w:lang w:val="lt-LT"/>
              </w:rPr>
            </w:pPr>
            <w:r w:rsidRPr="00F9720C">
              <w:rPr>
                <w:sz w:val="22"/>
                <w:szCs w:val="22"/>
                <w:lang w:val="lt-LT"/>
              </w:rPr>
              <w:t>Mintys apie savižudybę ar savižudiškas elgesys (žr. 4.4 skyrių)</w:t>
            </w:r>
          </w:p>
        </w:tc>
      </w:tr>
      <w:tr w:rsidR="00A94C74" w:rsidRPr="007177B7" w14:paraId="4C85F2EB" w14:textId="77777777">
        <w:trPr>
          <w:cantSplit/>
        </w:trPr>
        <w:tc>
          <w:tcPr>
            <w:tcW w:w="2448" w:type="dxa"/>
            <w:vMerge/>
          </w:tcPr>
          <w:p w14:paraId="5B07AEFA" w14:textId="77777777" w:rsidR="00A94C74" w:rsidRPr="00F9720C" w:rsidRDefault="00A94C74" w:rsidP="00240392">
            <w:pPr>
              <w:autoSpaceDE w:val="0"/>
              <w:autoSpaceDN w:val="0"/>
              <w:adjustRightInd w:val="0"/>
              <w:jc w:val="left"/>
              <w:rPr>
                <w:sz w:val="22"/>
                <w:szCs w:val="22"/>
                <w:lang w:val="lt-LT"/>
              </w:rPr>
            </w:pPr>
          </w:p>
        </w:tc>
        <w:tc>
          <w:tcPr>
            <w:tcW w:w="1800" w:type="dxa"/>
            <w:vMerge/>
          </w:tcPr>
          <w:p w14:paraId="50D0957F" w14:textId="77777777" w:rsidR="00A94C74" w:rsidRPr="00F9720C" w:rsidRDefault="00A94C74" w:rsidP="00240392">
            <w:pPr>
              <w:autoSpaceDE w:val="0"/>
              <w:autoSpaceDN w:val="0"/>
              <w:adjustRightInd w:val="0"/>
              <w:jc w:val="left"/>
              <w:rPr>
                <w:sz w:val="22"/>
                <w:szCs w:val="22"/>
                <w:lang w:val="lt-LT"/>
              </w:rPr>
            </w:pPr>
          </w:p>
        </w:tc>
        <w:tc>
          <w:tcPr>
            <w:tcW w:w="4274" w:type="dxa"/>
          </w:tcPr>
          <w:p w14:paraId="6D03F975" w14:textId="77777777" w:rsidR="00A94C74" w:rsidRPr="00F9720C" w:rsidRDefault="00A94C74" w:rsidP="00240392">
            <w:pPr>
              <w:autoSpaceDE w:val="0"/>
              <w:autoSpaceDN w:val="0"/>
              <w:adjustRightInd w:val="0"/>
              <w:jc w:val="left"/>
              <w:rPr>
                <w:sz w:val="22"/>
                <w:szCs w:val="22"/>
                <w:lang w:val="lt-LT"/>
              </w:rPr>
            </w:pPr>
            <w:r w:rsidRPr="00F9720C">
              <w:rPr>
                <w:sz w:val="22"/>
                <w:szCs w:val="22"/>
                <w:lang w:val="lt-LT"/>
              </w:rPr>
              <w:t>Sujaudinimas ir susiję simptomai</w:t>
            </w:r>
            <w:r w:rsidR="00C46E7D" w:rsidRPr="00F9720C">
              <w:rPr>
                <w:sz w:val="22"/>
                <w:szCs w:val="22"/>
                <w:lang w:val="lt-LT"/>
              </w:rPr>
              <w:t xml:space="preserve"> </w:t>
            </w:r>
            <w:r w:rsidRPr="00F9720C">
              <w:rPr>
                <w:sz w:val="22"/>
                <w:szCs w:val="22"/>
                <w:lang w:val="lt-LT"/>
              </w:rPr>
              <w:t>* (tokie kaip irzlumas ir neramumas)</w:t>
            </w:r>
          </w:p>
        </w:tc>
      </w:tr>
      <w:tr w:rsidR="00A94C74" w:rsidRPr="00F9720C" w14:paraId="54BF6D89" w14:textId="77777777">
        <w:trPr>
          <w:cantSplit/>
        </w:trPr>
        <w:tc>
          <w:tcPr>
            <w:tcW w:w="2448" w:type="dxa"/>
            <w:vMerge/>
          </w:tcPr>
          <w:p w14:paraId="49C4ED20" w14:textId="77777777" w:rsidR="00A94C74" w:rsidRPr="00F9720C" w:rsidRDefault="00A94C74" w:rsidP="00240392">
            <w:pPr>
              <w:autoSpaceDE w:val="0"/>
              <w:autoSpaceDN w:val="0"/>
              <w:adjustRightInd w:val="0"/>
              <w:jc w:val="left"/>
              <w:rPr>
                <w:sz w:val="22"/>
                <w:szCs w:val="22"/>
                <w:lang w:val="lt-LT"/>
              </w:rPr>
            </w:pPr>
          </w:p>
        </w:tc>
        <w:tc>
          <w:tcPr>
            <w:tcW w:w="1800" w:type="dxa"/>
            <w:vMerge/>
          </w:tcPr>
          <w:p w14:paraId="22C9B09B" w14:textId="77777777" w:rsidR="00A94C74" w:rsidRPr="00F9720C" w:rsidRDefault="00A94C74" w:rsidP="00240392">
            <w:pPr>
              <w:autoSpaceDE w:val="0"/>
              <w:autoSpaceDN w:val="0"/>
              <w:adjustRightInd w:val="0"/>
              <w:jc w:val="left"/>
              <w:rPr>
                <w:sz w:val="22"/>
                <w:szCs w:val="22"/>
                <w:lang w:val="lt-LT"/>
              </w:rPr>
            </w:pPr>
          </w:p>
        </w:tc>
        <w:tc>
          <w:tcPr>
            <w:tcW w:w="4274" w:type="dxa"/>
          </w:tcPr>
          <w:p w14:paraId="2E88E4D4" w14:textId="77777777" w:rsidR="00A94C74" w:rsidRPr="00F9720C" w:rsidRDefault="00A94C74" w:rsidP="00240392">
            <w:pPr>
              <w:autoSpaceDE w:val="0"/>
              <w:autoSpaceDN w:val="0"/>
              <w:adjustRightInd w:val="0"/>
              <w:jc w:val="left"/>
              <w:rPr>
                <w:sz w:val="22"/>
                <w:szCs w:val="22"/>
                <w:lang w:val="lt-LT"/>
              </w:rPr>
            </w:pPr>
            <w:r w:rsidRPr="00F9720C">
              <w:rPr>
                <w:sz w:val="22"/>
                <w:szCs w:val="22"/>
                <w:lang w:val="lt-LT"/>
              </w:rPr>
              <w:t>Agresija</w:t>
            </w:r>
            <w:r w:rsidR="00C46E7D" w:rsidRPr="00F9720C">
              <w:rPr>
                <w:sz w:val="22"/>
                <w:szCs w:val="22"/>
                <w:lang w:val="lt-LT"/>
              </w:rPr>
              <w:t xml:space="preserve"> </w:t>
            </w:r>
            <w:r w:rsidRPr="00F9720C">
              <w:rPr>
                <w:sz w:val="22"/>
                <w:szCs w:val="22"/>
                <w:lang w:val="lt-LT"/>
              </w:rPr>
              <w:t>*</w:t>
            </w:r>
          </w:p>
        </w:tc>
      </w:tr>
      <w:tr w:rsidR="00A94C74" w:rsidRPr="00F9720C" w14:paraId="521B754B" w14:textId="77777777">
        <w:trPr>
          <w:cantSplit/>
        </w:trPr>
        <w:tc>
          <w:tcPr>
            <w:tcW w:w="2448" w:type="dxa"/>
            <w:vMerge/>
          </w:tcPr>
          <w:p w14:paraId="4ED9F669" w14:textId="77777777" w:rsidR="00A94C74" w:rsidRPr="00F9720C" w:rsidRDefault="00A94C74" w:rsidP="00240392">
            <w:pPr>
              <w:autoSpaceDE w:val="0"/>
              <w:autoSpaceDN w:val="0"/>
              <w:adjustRightInd w:val="0"/>
              <w:jc w:val="left"/>
              <w:rPr>
                <w:sz w:val="22"/>
                <w:szCs w:val="22"/>
                <w:lang w:val="lt-LT"/>
              </w:rPr>
            </w:pPr>
          </w:p>
        </w:tc>
        <w:tc>
          <w:tcPr>
            <w:tcW w:w="1800" w:type="dxa"/>
            <w:vMerge/>
          </w:tcPr>
          <w:p w14:paraId="1ACF0B97" w14:textId="77777777" w:rsidR="00A94C74" w:rsidRPr="00F9720C" w:rsidRDefault="00A94C74" w:rsidP="00240392">
            <w:pPr>
              <w:autoSpaceDE w:val="0"/>
              <w:autoSpaceDN w:val="0"/>
              <w:adjustRightInd w:val="0"/>
              <w:jc w:val="left"/>
              <w:rPr>
                <w:sz w:val="22"/>
                <w:szCs w:val="22"/>
                <w:lang w:val="lt-LT"/>
              </w:rPr>
            </w:pPr>
          </w:p>
        </w:tc>
        <w:tc>
          <w:tcPr>
            <w:tcW w:w="4274" w:type="dxa"/>
          </w:tcPr>
          <w:p w14:paraId="13FC537C" w14:textId="77777777" w:rsidR="00A94C74" w:rsidRPr="00F9720C" w:rsidRDefault="00A94C74" w:rsidP="00240392">
            <w:pPr>
              <w:autoSpaceDE w:val="0"/>
              <w:autoSpaceDN w:val="0"/>
              <w:adjustRightInd w:val="0"/>
              <w:jc w:val="left"/>
              <w:rPr>
                <w:sz w:val="22"/>
                <w:szCs w:val="22"/>
                <w:lang w:val="lt-LT"/>
              </w:rPr>
            </w:pPr>
            <w:r w:rsidRPr="00F9720C">
              <w:rPr>
                <w:sz w:val="22"/>
                <w:szCs w:val="22"/>
                <w:lang w:val="lt-LT"/>
              </w:rPr>
              <w:t>Nakties košmarai</w:t>
            </w:r>
            <w:r w:rsidR="00C46E7D" w:rsidRPr="00F9720C">
              <w:rPr>
                <w:sz w:val="22"/>
                <w:szCs w:val="22"/>
                <w:lang w:val="lt-LT"/>
              </w:rPr>
              <w:t xml:space="preserve"> </w:t>
            </w:r>
            <w:r w:rsidRPr="00F9720C">
              <w:rPr>
                <w:sz w:val="22"/>
                <w:szCs w:val="22"/>
                <w:lang w:val="lt-LT"/>
              </w:rPr>
              <w:t>*</w:t>
            </w:r>
          </w:p>
        </w:tc>
      </w:tr>
      <w:tr w:rsidR="00A94C74" w:rsidRPr="007177B7" w14:paraId="23F0D82E" w14:textId="77777777">
        <w:trPr>
          <w:cantSplit/>
        </w:trPr>
        <w:tc>
          <w:tcPr>
            <w:tcW w:w="2448" w:type="dxa"/>
            <w:vMerge/>
          </w:tcPr>
          <w:p w14:paraId="026F8F66" w14:textId="77777777" w:rsidR="00A94C74" w:rsidRPr="00F9720C" w:rsidRDefault="00A94C74" w:rsidP="00240392">
            <w:pPr>
              <w:autoSpaceDE w:val="0"/>
              <w:autoSpaceDN w:val="0"/>
              <w:adjustRightInd w:val="0"/>
              <w:jc w:val="left"/>
              <w:rPr>
                <w:sz w:val="22"/>
                <w:szCs w:val="22"/>
                <w:lang w:val="lt-LT"/>
              </w:rPr>
            </w:pPr>
          </w:p>
        </w:tc>
        <w:tc>
          <w:tcPr>
            <w:tcW w:w="1800" w:type="dxa"/>
            <w:vMerge/>
          </w:tcPr>
          <w:p w14:paraId="0CDCE4AB" w14:textId="77777777" w:rsidR="00A94C74" w:rsidRPr="00F9720C" w:rsidRDefault="00A94C74" w:rsidP="00240392">
            <w:pPr>
              <w:autoSpaceDE w:val="0"/>
              <w:autoSpaceDN w:val="0"/>
              <w:adjustRightInd w:val="0"/>
              <w:jc w:val="left"/>
              <w:rPr>
                <w:sz w:val="22"/>
                <w:szCs w:val="22"/>
                <w:lang w:val="lt-LT"/>
              </w:rPr>
            </w:pPr>
          </w:p>
        </w:tc>
        <w:tc>
          <w:tcPr>
            <w:tcW w:w="4274" w:type="dxa"/>
          </w:tcPr>
          <w:p w14:paraId="113D38D6" w14:textId="77777777" w:rsidR="00A94C74" w:rsidRPr="00F9720C" w:rsidRDefault="00A94C74" w:rsidP="00A94C74">
            <w:pPr>
              <w:autoSpaceDE w:val="0"/>
              <w:autoSpaceDN w:val="0"/>
              <w:adjustRightInd w:val="0"/>
              <w:jc w:val="left"/>
              <w:rPr>
                <w:sz w:val="22"/>
                <w:szCs w:val="22"/>
                <w:lang w:val="lt-LT"/>
              </w:rPr>
            </w:pPr>
            <w:r w:rsidRPr="00F9720C">
              <w:rPr>
                <w:sz w:val="22"/>
                <w:szCs w:val="22"/>
                <w:lang w:val="lt-LT"/>
              </w:rPr>
              <w:t>Manija ar hipomanija *</w:t>
            </w:r>
          </w:p>
          <w:p w14:paraId="74BA2380" w14:textId="77777777" w:rsidR="00A94C74" w:rsidRPr="00F9720C" w:rsidRDefault="00A94C74" w:rsidP="00A94C74">
            <w:pPr>
              <w:autoSpaceDE w:val="0"/>
              <w:autoSpaceDN w:val="0"/>
              <w:adjustRightInd w:val="0"/>
              <w:jc w:val="left"/>
              <w:rPr>
                <w:sz w:val="22"/>
                <w:szCs w:val="22"/>
                <w:lang w:val="lt-LT"/>
              </w:rPr>
            </w:pPr>
            <w:r w:rsidRPr="00F9720C">
              <w:rPr>
                <w:sz w:val="22"/>
                <w:szCs w:val="22"/>
                <w:lang w:val="lt-LT"/>
              </w:rPr>
              <w:t>Šie simptomai taip pat gali pasireikšti ir dėl gretutinės ligos (žr. 4.4 skyrių)</w:t>
            </w:r>
          </w:p>
        </w:tc>
      </w:tr>
      <w:tr w:rsidR="00A94C74" w:rsidRPr="00F9720C" w14:paraId="6D75E0D9" w14:textId="77777777">
        <w:trPr>
          <w:cantSplit/>
        </w:trPr>
        <w:tc>
          <w:tcPr>
            <w:tcW w:w="2448" w:type="dxa"/>
            <w:vMerge/>
          </w:tcPr>
          <w:p w14:paraId="69A22384" w14:textId="77777777" w:rsidR="00A94C74" w:rsidRPr="00F9720C" w:rsidRDefault="00A94C74" w:rsidP="00240392">
            <w:pPr>
              <w:autoSpaceDE w:val="0"/>
              <w:autoSpaceDN w:val="0"/>
              <w:adjustRightInd w:val="0"/>
              <w:jc w:val="left"/>
              <w:rPr>
                <w:sz w:val="22"/>
                <w:szCs w:val="22"/>
                <w:lang w:val="lt-LT"/>
              </w:rPr>
            </w:pPr>
          </w:p>
        </w:tc>
        <w:tc>
          <w:tcPr>
            <w:tcW w:w="1800" w:type="dxa"/>
            <w:vMerge/>
          </w:tcPr>
          <w:p w14:paraId="0C3971BF" w14:textId="77777777" w:rsidR="00A94C74" w:rsidRPr="00F9720C" w:rsidRDefault="00A94C74" w:rsidP="00240392">
            <w:pPr>
              <w:autoSpaceDE w:val="0"/>
              <w:autoSpaceDN w:val="0"/>
              <w:adjustRightInd w:val="0"/>
              <w:jc w:val="left"/>
              <w:rPr>
                <w:sz w:val="22"/>
                <w:szCs w:val="22"/>
                <w:lang w:val="lt-LT"/>
              </w:rPr>
            </w:pPr>
          </w:p>
        </w:tc>
        <w:tc>
          <w:tcPr>
            <w:tcW w:w="4274" w:type="dxa"/>
          </w:tcPr>
          <w:p w14:paraId="12CD6A5B" w14:textId="77777777" w:rsidR="00A94C74" w:rsidRPr="00F9720C" w:rsidRDefault="00A94C74" w:rsidP="006B3111">
            <w:pPr>
              <w:autoSpaceDE w:val="0"/>
              <w:autoSpaceDN w:val="0"/>
              <w:adjustRightInd w:val="0"/>
              <w:jc w:val="left"/>
              <w:rPr>
                <w:sz w:val="22"/>
                <w:szCs w:val="22"/>
                <w:lang w:val="lt-LT"/>
              </w:rPr>
            </w:pPr>
            <w:r w:rsidRPr="00F9720C">
              <w:rPr>
                <w:sz w:val="22"/>
                <w:szCs w:val="22"/>
                <w:lang w:val="lt-LT"/>
              </w:rPr>
              <w:t>Sumišimas</w:t>
            </w:r>
            <w:r w:rsidR="00C46E7D" w:rsidRPr="00F9720C">
              <w:rPr>
                <w:sz w:val="22"/>
                <w:szCs w:val="22"/>
                <w:lang w:val="lt-LT"/>
              </w:rPr>
              <w:t xml:space="preserve"> </w:t>
            </w:r>
            <w:r w:rsidRPr="00F9720C">
              <w:rPr>
                <w:sz w:val="22"/>
                <w:szCs w:val="22"/>
                <w:lang w:val="lt-LT"/>
              </w:rPr>
              <w:t>*</w:t>
            </w:r>
          </w:p>
        </w:tc>
      </w:tr>
      <w:tr w:rsidR="00D759D2" w:rsidRPr="00F9720C" w14:paraId="634D0165" w14:textId="77777777" w:rsidTr="005230CB">
        <w:trPr>
          <w:cantSplit/>
          <w:trHeight w:val="210"/>
        </w:trPr>
        <w:tc>
          <w:tcPr>
            <w:tcW w:w="2448" w:type="dxa"/>
            <w:vMerge/>
          </w:tcPr>
          <w:p w14:paraId="5E3FE316" w14:textId="77777777" w:rsidR="00D759D2" w:rsidRPr="00F9720C" w:rsidRDefault="00D759D2" w:rsidP="00240392">
            <w:pPr>
              <w:autoSpaceDE w:val="0"/>
              <w:autoSpaceDN w:val="0"/>
              <w:adjustRightInd w:val="0"/>
              <w:jc w:val="left"/>
              <w:rPr>
                <w:sz w:val="22"/>
                <w:szCs w:val="22"/>
                <w:lang w:val="lt-LT"/>
              </w:rPr>
            </w:pPr>
          </w:p>
        </w:tc>
        <w:tc>
          <w:tcPr>
            <w:tcW w:w="1800" w:type="dxa"/>
          </w:tcPr>
          <w:p w14:paraId="53F79F61" w14:textId="77777777" w:rsidR="00D759D2" w:rsidRPr="00F9720C" w:rsidRDefault="00D759D2" w:rsidP="00240392">
            <w:pPr>
              <w:autoSpaceDE w:val="0"/>
              <w:autoSpaceDN w:val="0"/>
              <w:adjustRightInd w:val="0"/>
              <w:jc w:val="left"/>
              <w:rPr>
                <w:sz w:val="22"/>
                <w:szCs w:val="22"/>
                <w:lang w:val="lt-LT"/>
              </w:rPr>
            </w:pPr>
            <w:r w:rsidRPr="00F9720C">
              <w:rPr>
                <w:sz w:val="22"/>
                <w:szCs w:val="22"/>
                <w:lang w:val="lt-LT"/>
              </w:rPr>
              <w:t>Reti</w:t>
            </w:r>
          </w:p>
        </w:tc>
        <w:tc>
          <w:tcPr>
            <w:tcW w:w="4274" w:type="dxa"/>
          </w:tcPr>
          <w:p w14:paraId="5DAA24A7" w14:textId="77777777" w:rsidR="00D759D2" w:rsidRPr="00F9720C" w:rsidRDefault="00D759D2" w:rsidP="00D759D2">
            <w:pPr>
              <w:autoSpaceDE w:val="0"/>
              <w:autoSpaceDN w:val="0"/>
              <w:adjustRightInd w:val="0"/>
              <w:jc w:val="left"/>
              <w:rPr>
                <w:sz w:val="22"/>
                <w:szCs w:val="22"/>
                <w:lang w:val="lt-LT"/>
              </w:rPr>
            </w:pPr>
            <w:r w:rsidRPr="00F9720C">
              <w:rPr>
                <w:sz w:val="22"/>
                <w:szCs w:val="22"/>
                <w:lang w:val="lt-LT"/>
              </w:rPr>
              <w:t>Haliucinacijos *</w:t>
            </w:r>
          </w:p>
        </w:tc>
      </w:tr>
      <w:tr w:rsidR="00A94C74" w:rsidRPr="00F9720C" w14:paraId="1DD8EE4D" w14:textId="77777777">
        <w:trPr>
          <w:cantSplit/>
        </w:trPr>
        <w:tc>
          <w:tcPr>
            <w:tcW w:w="2448" w:type="dxa"/>
            <w:vMerge w:val="restart"/>
          </w:tcPr>
          <w:p w14:paraId="1C3B5AA8" w14:textId="77777777" w:rsidR="00A94C74" w:rsidRPr="00F9720C" w:rsidRDefault="00A94C74" w:rsidP="00240392">
            <w:pPr>
              <w:autoSpaceDE w:val="0"/>
              <w:autoSpaceDN w:val="0"/>
              <w:adjustRightInd w:val="0"/>
              <w:jc w:val="left"/>
              <w:rPr>
                <w:sz w:val="22"/>
                <w:szCs w:val="22"/>
                <w:lang w:val="lt-LT"/>
              </w:rPr>
            </w:pPr>
            <w:r w:rsidRPr="00F9720C">
              <w:rPr>
                <w:sz w:val="22"/>
                <w:szCs w:val="22"/>
                <w:lang w:val="lt-LT"/>
              </w:rPr>
              <w:t>Nervų sistemos sutrikimai</w:t>
            </w:r>
          </w:p>
        </w:tc>
        <w:tc>
          <w:tcPr>
            <w:tcW w:w="1800" w:type="dxa"/>
          </w:tcPr>
          <w:p w14:paraId="2C11A624" w14:textId="77777777" w:rsidR="00A94C74" w:rsidRPr="00F9720C" w:rsidRDefault="00A94C74" w:rsidP="00240392">
            <w:pPr>
              <w:autoSpaceDE w:val="0"/>
              <w:autoSpaceDN w:val="0"/>
              <w:adjustRightInd w:val="0"/>
              <w:jc w:val="left"/>
              <w:rPr>
                <w:sz w:val="22"/>
                <w:szCs w:val="22"/>
                <w:lang w:val="lt-LT"/>
              </w:rPr>
            </w:pPr>
            <w:r w:rsidRPr="00F9720C">
              <w:rPr>
                <w:sz w:val="22"/>
                <w:szCs w:val="22"/>
                <w:lang w:val="lt-LT"/>
              </w:rPr>
              <w:t xml:space="preserve">Labai dažni </w:t>
            </w:r>
          </w:p>
        </w:tc>
        <w:tc>
          <w:tcPr>
            <w:tcW w:w="4274" w:type="dxa"/>
          </w:tcPr>
          <w:p w14:paraId="3C1F7504" w14:textId="77777777" w:rsidR="00A94C74" w:rsidRPr="00F9720C" w:rsidRDefault="00A94C74" w:rsidP="00240392">
            <w:pPr>
              <w:autoSpaceDE w:val="0"/>
              <w:autoSpaceDN w:val="0"/>
              <w:adjustRightInd w:val="0"/>
              <w:jc w:val="left"/>
              <w:rPr>
                <w:sz w:val="22"/>
                <w:szCs w:val="22"/>
                <w:lang w:val="lt-LT"/>
              </w:rPr>
            </w:pPr>
            <w:r w:rsidRPr="00F9720C">
              <w:rPr>
                <w:sz w:val="22"/>
                <w:szCs w:val="22"/>
                <w:lang w:val="lt-LT"/>
              </w:rPr>
              <w:t>Galvos skausmas</w:t>
            </w:r>
          </w:p>
        </w:tc>
      </w:tr>
      <w:tr w:rsidR="00D759D2" w:rsidRPr="00F9720C" w14:paraId="6D5A9F68" w14:textId="77777777" w:rsidTr="005230CB">
        <w:trPr>
          <w:cantSplit/>
          <w:trHeight w:val="104"/>
        </w:trPr>
        <w:tc>
          <w:tcPr>
            <w:tcW w:w="2448" w:type="dxa"/>
            <w:vMerge/>
          </w:tcPr>
          <w:p w14:paraId="263ABD44" w14:textId="77777777" w:rsidR="00D759D2" w:rsidRPr="00F9720C" w:rsidRDefault="00D759D2" w:rsidP="00240392">
            <w:pPr>
              <w:autoSpaceDE w:val="0"/>
              <w:autoSpaceDN w:val="0"/>
              <w:adjustRightInd w:val="0"/>
              <w:jc w:val="left"/>
              <w:rPr>
                <w:sz w:val="22"/>
                <w:szCs w:val="22"/>
                <w:lang w:val="lt-LT"/>
              </w:rPr>
            </w:pPr>
          </w:p>
        </w:tc>
        <w:tc>
          <w:tcPr>
            <w:tcW w:w="1800" w:type="dxa"/>
            <w:vMerge w:val="restart"/>
          </w:tcPr>
          <w:p w14:paraId="367BA382" w14:textId="77777777" w:rsidR="00D759D2" w:rsidRPr="00F9720C" w:rsidRDefault="00D759D2" w:rsidP="00240392">
            <w:pPr>
              <w:autoSpaceDE w:val="0"/>
              <w:autoSpaceDN w:val="0"/>
              <w:adjustRightInd w:val="0"/>
              <w:jc w:val="left"/>
              <w:rPr>
                <w:sz w:val="22"/>
                <w:szCs w:val="22"/>
                <w:lang w:val="lt-LT"/>
              </w:rPr>
            </w:pPr>
            <w:r w:rsidRPr="00F9720C">
              <w:rPr>
                <w:sz w:val="22"/>
                <w:szCs w:val="22"/>
                <w:lang w:val="lt-LT"/>
              </w:rPr>
              <w:t>Dažni</w:t>
            </w:r>
          </w:p>
        </w:tc>
        <w:tc>
          <w:tcPr>
            <w:tcW w:w="4274" w:type="dxa"/>
          </w:tcPr>
          <w:p w14:paraId="403C88D8" w14:textId="77777777" w:rsidR="00D759D2" w:rsidRPr="00F9720C" w:rsidRDefault="00C54FFA" w:rsidP="00C46E7D">
            <w:pPr>
              <w:autoSpaceDE w:val="0"/>
              <w:autoSpaceDN w:val="0"/>
              <w:adjustRightInd w:val="0"/>
              <w:jc w:val="left"/>
              <w:rPr>
                <w:sz w:val="22"/>
                <w:szCs w:val="22"/>
                <w:lang w:val="lt-LT"/>
              </w:rPr>
            </w:pPr>
            <w:r>
              <w:rPr>
                <w:sz w:val="22"/>
                <w:szCs w:val="22"/>
                <w:lang w:val="lt-LT"/>
              </w:rPr>
              <w:t>Svaigulys</w:t>
            </w:r>
          </w:p>
        </w:tc>
      </w:tr>
      <w:tr w:rsidR="00A94C74" w:rsidRPr="00F9720C" w14:paraId="0433B38D" w14:textId="77777777">
        <w:trPr>
          <w:cantSplit/>
        </w:trPr>
        <w:tc>
          <w:tcPr>
            <w:tcW w:w="2448" w:type="dxa"/>
            <w:vMerge/>
          </w:tcPr>
          <w:p w14:paraId="48A249EC" w14:textId="77777777" w:rsidR="00A94C74" w:rsidRPr="00F9720C" w:rsidRDefault="00A94C74" w:rsidP="00240392">
            <w:pPr>
              <w:autoSpaceDE w:val="0"/>
              <w:autoSpaceDN w:val="0"/>
              <w:adjustRightInd w:val="0"/>
              <w:jc w:val="left"/>
              <w:rPr>
                <w:sz w:val="22"/>
                <w:szCs w:val="22"/>
                <w:lang w:val="lt-LT"/>
              </w:rPr>
            </w:pPr>
          </w:p>
        </w:tc>
        <w:tc>
          <w:tcPr>
            <w:tcW w:w="1800" w:type="dxa"/>
            <w:vMerge/>
          </w:tcPr>
          <w:p w14:paraId="14FAC75E" w14:textId="77777777" w:rsidR="00A94C74" w:rsidRPr="00F9720C" w:rsidRDefault="00A94C74" w:rsidP="00240392">
            <w:pPr>
              <w:autoSpaceDE w:val="0"/>
              <w:autoSpaceDN w:val="0"/>
              <w:adjustRightInd w:val="0"/>
              <w:jc w:val="left"/>
              <w:rPr>
                <w:sz w:val="22"/>
                <w:szCs w:val="22"/>
                <w:lang w:val="lt-LT"/>
              </w:rPr>
            </w:pPr>
          </w:p>
        </w:tc>
        <w:tc>
          <w:tcPr>
            <w:tcW w:w="4274" w:type="dxa"/>
          </w:tcPr>
          <w:p w14:paraId="73BF1273" w14:textId="77777777" w:rsidR="00A94C74" w:rsidRPr="00F9720C" w:rsidRDefault="00A94C74" w:rsidP="00240392">
            <w:pPr>
              <w:autoSpaceDE w:val="0"/>
              <w:autoSpaceDN w:val="0"/>
              <w:adjustRightInd w:val="0"/>
              <w:jc w:val="left"/>
              <w:rPr>
                <w:sz w:val="22"/>
                <w:szCs w:val="22"/>
                <w:lang w:val="lt-LT"/>
              </w:rPr>
            </w:pPr>
            <w:r w:rsidRPr="00F9720C">
              <w:rPr>
                <w:sz w:val="22"/>
                <w:szCs w:val="22"/>
                <w:lang w:val="lt-LT"/>
              </w:rPr>
              <w:t>Mieguistumas</w:t>
            </w:r>
          </w:p>
        </w:tc>
      </w:tr>
      <w:tr w:rsidR="00D759D2" w:rsidRPr="00F9720C" w14:paraId="4CDE490C" w14:textId="77777777" w:rsidTr="005230CB">
        <w:trPr>
          <w:cantSplit/>
          <w:trHeight w:val="282"/>
        </w:trPr>
        <w:tc>
          <w:tcPr>
            <w:tcW w:w="2448" w:type="dxa"/>
            <w:vMerge/>
          </w:tcPr>
          <w:p w14:paraId="4E7BDFBE" w14:textId="77777777" w:rsidR="00D759D2" w:rsidRPr="00F9720C" w:rsidRDefault="00D759D2" w:rsidP="00240392">
            <w:pPr>
              <w:autoSpaceDE w:val="0"/>
              <w:autoSpaceDN w:val="0"/>
              <w:adjustRightInd w:val="0"/>
              <w:jc w:val="left"/>
              <w:rPr>
                <w:sz w:val="22"/>
                <w:szCs w:val="22"/>
                <w:lang w:val="lt-LT"/>
              </w:rPr>
            </w:pPr>
          </w:p>
        </w:tc>
        <w:tc>
          <w:tcPr>
            <w:tcW w:w="1800" w:type="dxa"/>
            <w:vMerge/>
          </w:tcPr>
          <w:p w14:paraId="01436CB8" w14:textId="77777777" w:rsidR="00D759D2" w:rsidRPr="00F9720C" w:rsidRDefault="00D759D2" w:rsidP="00240392">
            <w:pPr>
              <w:autoSpaceDE w:val="0"/>
              <w:autoSpaceDN w:val="0"/>
              <w:adjustRightInd w:val="0"/>
              <w:jc w:val="left"/>
              <w:rPr>
                <w:sz w:val="22"/>
                <w:szCs w:val="22"/>
                <w:lang w:val="lt-LT"/>
              </w:rPr>
            </w:pPr>
          </w:p>
        </w:tc>
        <w:tc>
          <w:tcPr>
            <w:tcW w:w="4274" w:type="dxa"/>
          </w:tcPr>
          <w:p w14:paraId="12AE8984" w14:textId="77777777" w:rsidR="00D759D2" w:rsidRPr="00F9720C" w:rsidRDefault="00D759D2" w:rsidP="00240392">
            <w:pPr>
              <w:autoSpaceDE w:val="0"/>
              <w:autoSpaceDN w:val="0"/>
              <w:adjustRightInd w:val="0"/>
              <w:jc w:val="left"/>
              <w:rPr>
                <w:sz w:val="22"/>
                <w:szCs w:val="22"/>
                <w:lang w:val="lt-LT"/>
              </w:rPr>
            </w:pPr>
            <w:r w:rsidRPr="00F9720C">
              <w:rPr>
                <w:sz w:val="22"/>
                <w:szCs w:val="22"/>
                <w:lang w:val="lt-LT"/>
              </w:rPr>
              <w:t>Nemiga</w:t>
            </w:r>
          </w:p>
        </w:tc>
      </w:tr>
      <w:tr w:rsidR="00C46E7D" w:rsidRPr="00F9720C" w14:paraId="4E193602" w14:textId="77777777">
        <w:trPr>
          <w:cantSplit/>
        </w:trPr>
        <w:tc>
          <w:tcPr>
            <w:tcW w:w="2448" w:type="dxa"/>
            <w:vMerge/>
          </w:tcPr>
          <w:p w14:paraId="06A52A44" w14:textId="77777777" w:rsidR="00C46E7D" w:rsidRPr="00F9720C" w:rsidRDefault="00C46E7D" w:rsidP="00240392">
            <w:pPr>
              <w:autoSpaceDE w:val="0"/>
              <w:autoSpaceDN w:val="0"/>
              <w:adjustRightInd w:val="0"/>
              <w:jc w:val="left"/>
              <w:rPr>
                <w:sz w:val="22"/>
                <w:szCs w:val="22"/>
                <w:lang w:val="lt-LT"/>
              </w:rPr>
            </w:pPr>
          </w:p>
        </w:tc>
        <w:tc>
          <w:tcPr>
            <w:tcW w:w="1800" w:type="dxa"/>
            <w:vMerge w:val="restart"/>
          </w:tcPr>
          <w:p w14:paraId="095326DB" w14:textId="77777777" w:rsidR="00C46E7D" w:rsidRPr="00F9720C" w:rsidRDefault="00C46E7D" w:rsidP="00240392">
            <w:pPr>
              <w:autoSpaceDE w:val="0"/>
              <w:autoSpaceDN w:val="0"/>
              <w:adjustRightInd w:val="0"/>
              <w:jc w:val="left"/>
              <w:rPr>
                <w:sz w:val="22"/>
                <w:szCs w:val="22"/>
                <w:lang w:val="lt-LT"/>
              </w:rPr>
            </w:pPr>
            <w:r w:rsidRPr="00F9720C">
              <w:rPr>
                <w:sz w:val="22"/>
                <w:szCs w:val="22"/>
                <w:lang w:val="lt-LT"/>
              </w:rPr>
              <w:t>Nedažni</w:t>
            </w:r>
          </w:p>
        </w:tc>
        <w:tc>
          <w:tcPr>
            <w:tcW w:w="4274" w:type="dxa"/>
          </w:tcPr>
          <w:p w14:paraId="56066338" w14:textId="77777777" w:rsidR="00C46E7D" w:rsidRPr="00F9720C" w:rsidRDefault="00C46E7D" w:rsidP="00240392">
            <w:pPr>
              <w:autoSpaceDE w:val="0"/>
              <w:autoSpaceDN w:val="0"/>
              <w:adjustRightInd w:val="0"/>
              <w:jc w:val="left"/>
              <w:rPr>
                <w:sz w:val="22"/>
                <w:szCs w:val="22"/>
                <w:lang w:val="lt-LT"/>
              </w:rPr>
            </w:pPr>
            <w:r w:rsidRPr="00F9720C">
              <w:rPr>
                <w:sz w:val="22"/>
                <w:szCs w:val="22"/>
                <w:lang w:val="lt-LT"/>
              </w:rPr>
              <w:t>Migrena</w:t>
            </w:r>
          </w:p>
        </w:tc>
      </w:tr>
      <w:tr w:rsidR="00C46E7D" w:rsidRPr="00F9720C" w14:paraId="7597E420" w14:textId="77777777">
        <w:trPr>
          <w:cantSplit/>
        </w:trPr>
        <w:tc>
          <w:tcPr>
            <w:tcW w:w="2448" w:type="dxa"/>
            <w:vMerge/>
          </w:tcPr>
          <w:p w14:paraId="3839BC53" w14:textId="77777777" w:rsidR="00C46E7D" w:rsidRPr="00F9720C" w:rsidRDefault="00C46E7D" w:rsidP="00240392">
            <w:pPr>
              <w:autoSpaceDE w:val="0"/>
              <w:autoSpaceDN w:val="0"/>
              <w:adjustRightInd w:val="0"/>
              <w:jc w:val="left"/>
              <w:rPr>
                <w:sz w:val="22"/>
                <w:szCs w:val="22"/>
                <w:lang w:val="lt-LT"/>
              </w:rPr>
            </w:pPr>
          </w:p>
        </w:tc>
        <w:tc>
          <w:tcPr>
            <w:tcW w:w="1800" w:type="dxa"/>
            <w:vMerge/>
          </w:tcPr>
          <w:p w14:paraId="19FA8E93" w14:textId="77777777" w:rsidR="00C46E7D" w:rsidRPr="00F9720C" w:rsidRDefault="00C46E7D" w:rsidP="00240392">
            <w:pPr>
              <w:autoSpaceDE w:val="0"/>
              <w:autoSpaceDN w:val="0"/>
              <w:adjustRightInd w:val="0"/>
              <w:jc w:val="left"/>
              <w:rPr>
                <w:sz w:val="22"/>
                <w:szCs w:val="22"/>
                <w:lang w:val="lt-LT"/>
              </w:rPr>
            </w:pPr>
          </w:p>
        </w:tc>
        <w:tc>
          <w:tcPr>
            <w:tcW w:w="4274" w:type="dxa"/>
          </w:tcPr>
          <w:p w14:paraId="3C3C6FC0" w14:textId="77777777" w:rsidR="00C46E7D" w:rsidRPr="00F9720C" w:rsidRDefault="00C46E7D" w:rsidP="00240392">
            <w:pPr>
              <w:autoSpaceDE w:val="0"/>
              <w:autoSpaceDN w:val="0"/>
              <w:adjustRightInd w:val="0"/>
              <w:jc w:val="left"/>
              <w:rPr>
                <w:sz w:val="22"/>
                <w:szCs w:val="22"/>
                <w:lang w:val="lt-LT"/>
              </w:rPr>
            </w:pPr>
            <w:r w:rsidRPr="00F9720C">
              <w:rPr>
                <w:sz w:val="22"/>
                <w:szCs w:val="22"/>
                <w:lang w:val="lt-LT"/>
              </w:rPr>
              <w:t>Parestezija</w:t>
            </w:r>
          </w:p>
        </w:tc>
      </w:tr>
      <w:tr w:rsidR="00C46E7D" w:rsidRPr="00F9720C" w14:paraId="796028A5" w14:textId="77777777">
        <w:trPr>
          <w:cantSplit/>
        </w:trPr>
        <w:tc>
          <w:tcPr>
            <w:tcW w:w="2448" w:type="dxa"/>
            <w:vMerge/>
          </w:tcPr>
          <w:p w14:paraId="5F17957C" w14:textId="77777777" w:rsidR="00C46E7D" w:rsidRPr="00F9720C" w:rsidRDefault="00C46E7D" w:rsidP="00240392">
            <w:pPr>
              <w:autoSpaceDE w:val="0"/>
              <w:autoSpaceDN w:val="0"/>
              <w:adjustRightInd w:val="0"/>
              <w:jc w:val="left"/>
              <w:rPr>
                <w:sz w:val="22"/>
                <w:szCs w:val="22"/>
                <w:lang w:val="lt-LT"/>
              </w:rPr>
            </w:pPr>
          </w:p>
        </w:tc>
        <w:tc>
          <w:tcPr>
            <w:tcW w:w="1800" w:type="dxa"/>
            <w:vMerge/>
          </w:tcPr>
          <w:p w14:paraId="26CEAB9C" w14:textId="77777777" w:rsidR="00C46E7D" w:rsidRPr="00F9720C" w:rsidRDefault="00C46E7D" w:rsidP="00240392">
            <w:pPr>
              <w:autoSpaceDE w:val="0"/>
              <w:autoSpaceDN w:val="0"/>
              <w:adjustRightInd w:val="0"/>
              <w:jc w:val="left"/>
              <w:rPr>
                <w:sz w:val="22"/>
                <w:szCs w:val="22"/>
                <w:lang w:val="lt-LT"/>
              </w:rPr>
            </w:pPr>
          </w:p>
        </w:tc>
        <w:tc>
          <w:tcPr>
            <w:tcW w:w="4274" w:type="dxa"/>
          </w:tcPr>
          <w:p w14:paraId="619A5949" w14:textId="77777777" w:rsidR="00C46E7D" w:rsidRPr="00F9720C" w:rsidRDefault="00C46E7D" w:rsidP="00240392">
            <w:pPr>
              <w:autoSpaceDE w:val="0"/>
              <w:autoSpaceDN w:val="0"/>
              <w:adjustRightInd w:val="0"/>
              <w:jc w:val="left"/>
              <w:rPr>
                <w:sz w:val="22"/>
                <w:szCs w:val="22"/>
                <w:lang w:val="lt-LT"/>
              </w:rPr>
            </w:pPr>
            <w:r w:rsidRPr="00F9720C">
              <w:rPr>
                <w:sz w:val="22"/>
                <w:szCs w:val="22"/>
                <w:lang w:val="lt-LT"/>
              </w:rPr>
              <w:t>Neramių kojų sindromas*</w:t>
            </w:r>
          </w:p>
        </w:tc>
      </w:tr>
      <w:tr w:rsidR="00A94C74" w:rsidRPr="00F9720C" w14:paraId="3063F237" w14:textId="77777777">
        <w:trPr>
          <w:cantSplit/>
        </w:trPr>
        <w:tc>
          <w:tcPr>
            <w:tcW w:w="2448" w:type="dxa"/>
            <w:vMerge/>
          </w:tcPr>
          <w:p w14:paraId="79044E0E" w14:textId="77777777" w:rsidR="00A94C74" w:rsidRPr="00F9720C" w:rsidRDefault="00A94C74" w:rsidP="00240392">
            <w:pPr>
              <w:autoSpaceDE w:val="0"/>
              <w:autoSpaceDN w:val="0"/>
              <w:adjustRightInd w:val="0"/>
              <w:jc w:val="left"/>
              <w:rPr>
                <w:sz w:val="22"/>
                <w:szCs w:val="22"/>
                <w:lang w:val="lt-LT"/>
              </w:rPr>
            </w:pPr>
          </w:p>
        </w:tc>
        <w:tc>
          <w:tcPr>
            <w:tcW w:w="1800" w:type="dxa"/>
          </w:tcPr>
          <w:p w14:paraId="353362B4" w14:textId="77777777" w:rsidR="00A94C74" w:rsidRPr="00F9720C" w:rsidRDefault="00C46E7D" w:rsidP="00240392">
            <w:pPr>
              <w:autoSpaceDE w:val="0"/>
              <w:autoSpaceDN w:val="0"/>
              <w:adjustRightInd w:val="0"/>
              <w:jc w:val="left"/>
              <w:rPr>
                <w:sz w:val="22"/>
                <w:szCs w:val="22"/>
                <w:lang w:val="lt-LT"/>
              </w:rPr>
            </w:pPr>
            <w:r w:rsidRPr="00F9720C">
              <w:rPr>
                <w:sz w:val="22"/>
                <w:szCs w:val="22"/>
                <w:lang w:val="lt-LT"/>
              </w:rPr>
              <w:t>Reti</w:t>
            </w:r>
          </w:p>
        </w:tc>
        <w:tc>
          <w:tcPr>
            <w:tcW w:w="4274" w:type="dxa"/>
          </w:tcPr>
          <w:p w14:paraId="0F5E515C" w14:textId="77777777" w:rsidR="00A94C74" w:rsidRPr="00F9720C" w:rsidRDefault="00C46E7D" w:rsidP="00240392">
            <w:pPr>
              <w:autoSpaceDE w:val="0"/>
              <w:autoSpaceDN w:val="0"/>
              <w:adjustRightInd w:val="0"/>
              <w:jc w:val="left"/>
              <w:rPr>
                <w:sz w:val="22"/>
                <w:szCs w:val="22"/>
                <w:lang w:val="lt-LT"/>
              </w:rPr>
            </w:pPr>
            <w:r w:rsidRPr="00F9720C">
              <w:rPr>
                <w:sz w:val="22"/>
                <w:szCs w:val="22"/>
                <w:lang w:val="lt-LT"/>
              </w:rPr>
              <w:t>Akatizija *</w:t>
            </w:r>
          </w:p>
        </w:tc>
      </w:tr>
      <w:tr w:rsidR="00A07EE5" w:rsidRPr="00F9720C" w14:paraId="747F2F6D" w14:textId="77777777">
        <w:tc>
          <w:tcPr>
            <w:tcW w:w="2448" w:type="dxa"/>
          </w:tcPr>
          <w:p w14:paraId="054FFFE0" w14:textId="77777777" w:rsidR="00A07EE5" w:rsidRPr="00F9720C" w:rsidRDefault="00A07EE5" w:rsidP="00240392">
            <w:pPr>
              <w:autoSpaceDE w:val="0"/>
              <w:autoSpaceDN w:val="0"/>
              <w:adjustRightInd w:val="0"/>
              <w:jc w:val="left"/>
              <w:rPr>
                <w:sz w:val="22"/>
                <w:szCs w:val="22"/>
                <w:lang w:val="lt-LT"/>
              </w:rPr>
            </w:pPr>
            <w:r w:rsidRPr="00F9720C">
              <w:rPr>
                <w:sz w:val="22"/>
                <w:szCs w:val="22"/>
                <w:lang w:val="lt-LT"/>
              </w:rPr>
              <w:t>Akių sutrikimai</w:t>
            </w:r>
          </w:p>
        </w:tc>
        <w:tc>
          <w:tcPr>
            <w:tcW w:w="1800" w:type="dxa"/>
          </w:tcPr>
          <w:p w14:paraId="6917EA52" w14:textId="77777777" w:rsidR="00A07EE5" w:rsidRPr="00F9720C" w:rsidRDefault="00A07EE5" w:rsidP="00240392">
            <w:pPr>
              <w:autoSpaceDE w:val="0"/>
              <w:autoSpaceDN w:val="0"/>
              <w:adjustRightInd w:val="0"/>
              <w:jc w:val="left"/>
              <w:rPr>
                <w:sz w:val="22"/>
                <w:szCs w:val="22"/>
                <w:lang w:val="lt-LT"/>
              </w:rPr>
            </w:pPr>
            <w:r w:rsidRPr="00F9720C">
              <w:rPr>
                <w:sz w:val="22"/>
                <w:szCs w:val="22"/>
                <w:lang w:val="lt-LT"/>
              </w:rPr>
              <w:t>Nedažni</w:t>
            </w:r>
          </w:p>
        </w:tc>
        <w:tc>
          <w:tcPr>
            <w:tcW w:w="4274" w:type="dxa"/>
          </w:tcPr>
          <w:p w14:paraId="55854399" w14:textId="77777777" w:rsidR="00A07EE5" w:rsidRPr="00F9720C" w:rsidRDefault="00A07EE5" w:rsidP="00240392">
            <w:pPr>
              <w:autoSpaceDE w:val="0"/>
              <w:autoSpaceDN w:val="0"/>
              <w:adjustRightInd w:val="0"/>
              <w:jc w:val="left"/>
              <w:rPr>
                <w:sz w:val="22"/>
                <w:szCs w:val="22"/>
                <w:lang w:val="lt-LT"/>
              </w:rPr>
            </w:pPr>
            <w:r w:rsidRPr="00F9720C">
              <w:rPr>
                <w:sz w:val="22"/>
                <w:szCs w:val="22"/>
                <w:lang w:val="lt-LT"/>
              </w:rPr>
              <w:t>Miglotas matymas</w:t>
            </w:r>
          </w:p>
        </w:tc>
      </w:tr>
      <w:tr w:rsidR="0068165B" w:rsidRPr="00F9720C" w14:paraId="53BEFB86" w14:textId="77777777">
        <w:tc>
          <w:tcPr>
            <w:tcW w:w="2448" w:type="dxa"/>
          </w:tcPr>
          <w:p w14:paraId="4E4B698C" w14:textId="77777777" w:rsidR="0068165B" w:rsidRPr="00F9720C" w:rsidRDefault="0068165B" w:rsidP="00240392">
            <w:pPr>
              <w:autoSpaceDE w:val="0"/>
              <w:autoSpaceDN w:val="0"/>
              <w:adjustRightInd w:val="0"/>
              <w:jc w:val="left"/>
              <w:rPr>
                <w:sz w:val="22"/>
                <w:szCs w:val="22"/>
                <w:lang w:val="lt-LT"/>
              </w:rPr>
            </w:pPr>
            <w:r w:rsidRPr="00F9720C">
              <w:rPr>
                <w:sz w:val="22"/>
                <w:szCs w:val="22"/>
                <w:lang w:val="lt-LT"/>
              </w:rPr>
              <w:t>Ausų ir labirintų sutrikimai</w:t>
            </w:r>
          </w:p>
        </w:tc>
        <w:tc>
          <w:tcPr>
            <w:tcW w:w="1800" w:type="dxa"/>
          </w:tcPr>
          <w:p w14:paraId="3E1D10ED" w14:textId="77777777" w:rsidR="0068165B" w:rsidRPr="00F9720C" w:rsidRDefault="0068165B" w:rsidP="00240392">
            <w:pPr>
              <w:autoSpaceDE w:val="0"/>
              <w:autoSpaceDN w:val="0"/>
              <w:adjustRightInd w:val="0"/>
              <w:jc w:val="left"/>
              <w:rPr>
                <w:sz w:val="22"/>
                <w:szCs w:val="22"/>
                <w:lang w:val="lt-LT"/>
              </w:rPr>
            </w:pPr>
            <w:r w:rsidRPr="00F9720C">
              <w:rPr>
                <w:sz w:val="22"/>
                <w:szCs w:val="22"/>
                <w:lang w:val="lt-LT"/>
              </w:rPr>
              <w:t>Nedažni</w:t>
            </w:r>
          </w:p>
        </w:tc>
        <w:tc>
          <w:tcPr>
            <w:tcW w:w="4274" w:type="dxa"/>
          </w:tcPr>
          <w:p w14:paraId="7C1F319B" w14:textId="77777777" w:rsidR="0068165B" w:rsidRPr="00F9720C" w:rsidRDefault="00C54FFA" w:rsidP="00240392">
            <w:pPr>
              <w:autoSpaceDE w:val="0"/>
              <w:autoSpaceDN w:val="0"/>
              <w:adjustRightInd w:val="0"/>
              <w:jc w:val="left"/>
              <w:rPr>
                <w:sz w:val="22"/>
                <w:szCs w:val="22"/>
                <w:lang w:val="lt-LT"/>
              </w:rPr>
            </w:pPr>
            <w:r w:rsidRPr="00D0637F">
              <w:rPr>
                <w:sz w:val="22"/>
                <w:szCs w:val="22"/>
                <w:lang w:val="lt-LT"/>
              </w:rPr>
              <w:t xml:space="preserve">Ūžesys </w:t>
            </w:r>
            <w:r w:rsidRPr="00D0637F">
              <w:rPr>
                <w:sz w:val="22"/>
                <w:szCs w:val="22"/>
              </w:rPr>
              <w:t>(</w:t>
            </w:r>
            <w:r w:rsidRPr="00D0637F">
              <w:rPr>
                <w:i/>
                <w:sz w:val="22"/>
                <w:szCs w:val="22"/>
              </w:rPr>
              <w:t>tinnitus</w:t>
            </w:r>
            <w:r w:rsidRPr="00D0637F">
              <w:rPr>
                <w:sz w:val="22"/>
                <w:szCs w:val="22"/>
              </w:rPr>
              <w:t>)</w:t>
            </w:r>
            <w:r w:rsidR="0068165B" w:rsidRPr="00F9720C">
              <w:rPr>
                <w:sz w:val="22"/>
                <w:szCs w:val="22"/>
                <w:lang w:val="lt-LT"/>
              </w:rPr>
              <w:t>*</w:t>
            </w:r>
          </w:p>
        </w:tc>
      </w:tr>
      <w:tr w:rsidR="00A07EE5" w:rsidRPr="00F9720C" w14:paraId="33F4DAD0" w14:textId="77777777">
        <w:trPr>
          <w:cantSplit/>
        </w:trPr>
        <w:tc>
          <w:tcPr>
            <w:tcW w:w="2448" w:type="dxa"/>
            <w:vMerge w:val="restart"/>
          </w:tcPr>
          <w:p w14:paraId="60C41307" w14:textId="77777777" w:rsidR="00A07EE5" w:rsidRPr="00F9720C" w:rsidRDefault="00A07EE5" w:rsidP="00240392">
            <w:pPr>
              <w:autoSpaceDE w:val="0"/>
              <w:autoSpaceDN w:val="0"/>
              <w:adjustRightInd w:val="0"/>
              <w:jc w:val="left"/>
              <w:rPr>
                <w:bCs/>
                <w:sz w:val="22"/>
                <w:szCs w:val="22"/>
                <w:lang w:val="lt-LT"/>
              </w:rPr>
            </w:pPr>
            <w:r w:rsidRPr="00F9720C">
              <w:rPr>
                <w:bCs/>
                <w:sz w:val="22"/>
                <w:szCs w:val="22"/>
                <w:lang w:val="lt-LT"/>
              </w:rPr>
              <w:t>Virškinimo trakto sutrikimai</w:t>
            </w:r>
          </w:p>
        </w:tc>
        <w:tc>
          <w:tcPr>
            <w:tcW w:w="1800" w:type="dxa"/>
            <w:vMerge w:val="restart"/>
          </w:tcPr>
          <w:p w14:paraId="5D1ADB18" w14:textId="77777777" w:rsidR="00A07EE5" w:rsidRPr="00F9720C" w:rsidRDefault="00A07EE5" w:rsidP="00240392">
            <w:pPr>
              <w:autoSpaceDE w:val="0"/>
              <w:autoSpaceDN w:val="0"/>
              <w:adjustRightInd w:val="0"/>
              <w:jc w:val="left"/>
              <w:rPr>
                <w:sz w:val="22"/>
                <w:szCs w:val="22"/>
                <w:lang w:val="lt-LT"/>
              </w:rPr>
            </w:pPr>
            <w:r w:rsidRPr="00F9720C">
              <w:rPr>
                <w:sz w:val="22"/>
                <w:szCs w:val="22"/>
                <w:lang w:val="lt-LT"/>
              </w:rPr>
              <w:t>Dažni</w:t>
            </w:r>
          </w:p>
        </w:tc>
        <w:tc>
          <w:tcPr>
            <w:tcW w:w="4274" w:type="dxa"/>
          </w:tcPr>
          <w:p w14:paraId="6A54029B" w14:textId="77777777" w:rsidR="00A07EE5" w:rsidRPr="00F9720C" w:rsidRDefault="00A07EE5" w:rsidP="00240392">
            <w:pPr>
              <w:autoSpaceDE w:val="0"/>
              <w:autoSpaceDN w:val="0"/>
              <w:adjustRightInd w:val="0"/>
              <w:jc w:val="left"/>
              <w:rPr>
                <w:sz w:val="22"/>
                <w:szCs w:val="22"/>
                <w:lang w:val="lt-LT"/>
              </w:rPr>
            </w:pPr>
            <w:r w:rsidRPr="00F9720C">
              <w:rPr>
                <w:sz w:val="22"/>
                <w:szCs w:val="22"/>
                <w:lang w:val="lt-LT"/>
              </w:rPr>
              <w:t>Pykinimas</w:t>
            </w:r>
          </w:p>
        </w:tc>
      </w:tr>
      <w:tr w:rsidR="00A07EE5" w:rsidRPr="00F9720C" w14:paraId="52101315" w14:textId="77777777">
        <w:trPr>
          <w:cantSplit/>
        </w:trPr>
        <w:tc>
          <w:tcPr>
            <w:tcW w:w="2448" w:type="dxa"/>
            <w:vMerge/>
          </w:tcPr>
          <w:p w14:paraId="537B239F" w14:textId="77777777" w:rsidR="00A07EE5" w:rsidRPr="00F9720C" w:rsidRDefault="00A07EE5" w:rsidP="00240392">
            <w:pPr>
              <w:autoSpaceDE w:val="0"/>
              <w:autoSpaceDN w:val="0"/>
              <w:adjustRightInd w:val="0"/>
              <w:jc w:val="left"/>
              <w:rPr>
                <w:sz w:val="22"/>
                <w:szCs w:val="22"/>
                <w:lang w:val="lt-LT"/>
              </w:rPr>
            </w:pPr>
          </w:p>
        </w:tc>
        <w:tc>
          <w:tcPr>
            <w:tcW w:w="1800" w:type="dxa"/>
            <w:vMerge/>
          </w:tcPr>
          <w:p w14:paraId="36125E3C" w14:textId="77777777" w:rsidR="00A07EE5" w:rsidRPr="00F9720C" w:rsidRDefault="00A07EE5" w:rsidP="00240392">
            <w:pPr>
              <w:autoSpaceDE w:val="0"/>
              <w:autoSpaceDN w:val="0"/>
              <w:adjustRightInd w:val="0"/>
              <w:jc w:val="left"/>
              <w:rPr>
                <w:sz w:val="22"/>
                <w:szCs w:val="22"/>
                <w:lang w:val="lt-LT"/>
              </w:rPr>
            </w:pPr>
          </w:p>
        </w:tc>
        <w:tc>
          <w:tcPr>
            <w:tcW w:w="4274" w:type="dxa"/>
          </w:tcPr>
          <w:p w14:paraId="79B5E49B" w14:textId="77777777" w:rsidR="00A07EE5" w:rsidRPr="00F9720C" w:rsidRDefault="00A07EE5" w:rsidP="00240392">
            <w:pPr>
              <w:autoSpaceDE w:val="0"/>
              <w:autoSpaceDN w:val="0"/>
              <w:adjustRightInd w:val="0"/>
              <w:jc w:val="left"/>
              <w:rPr>
                <w:sz w:val="22"/>
                <w:szCs w:val="22"/>
                <w:lang w:val="lt-LT"/>
              </w:rPr>
            </w:pPr>
            <w:r w:rsidRPr="00F9720C">
              <w:rPr>
                <w:sz w:val="22"/>
                <w:szCs w:val="22"/>
                <w:lang w:val="lt-LT"/>
              </w:rPr>
              <w:t>Viduriavimas</w:t>
            </w:r>
          </w:p>
        </w:tc>
      </w:tr>
      <w:tr w:rsidR="00A07EE5" w:rsidRPr="00F9720C" w14:paraId="037A2E29" w14:textId="77777777">
        <w:trPr>
          <w:cantSplit/>
        </w:trPr>
        <w:tc>
          <w:tcPr>
            <w:tcW w:w="2448" w:type="dxa"/>
            <w:vMerge/>
          </w:tcPr>
          <w:p w14:paraId="4DB8E15F" w14:textId="77777777" w:rsidR="00A07EE5" w:rsidRPr="00F9720C" w:rsidRDefault="00A07EE5" w:rsidP="00240392">
            <w:pPr>
              <w:autoSpaceDE w:val="0"/>
              <w:autoSpaceDN w:val="0"/>
              <w:adjustRightInd w:val="0"/>
              <w:jc w:val="left"/>
              <w:rPr>
                <w:sz w:val="22"/>
                <w:szCs w:val="22"/>
                <w:lang w:val="lt-LT"/>
              </w:rPr>
            </w:pPr>
          </w:p>
        </w:tc>
        <w:tc>
          <w:tcPr>
            <w:tcW w:w="1800" w:type="dxa"/>
            <w:vMerge/>
          </w:tcPr>
          <w:p w14:paraId="48AAE40F" w14:textId="77777777" w:rsidR="00A07EE5" w:rsidRPr="00F9720C" w:rsidRDefault="00A07EE5" w:rsidP="00240392">
            <w:pPr>
              <w:autoSpaceDE w:val="0"/>
              <w:autoSpaceDN w:val="0"/>
              <w:adjustRightInd w:val="0"/>
              <w:jc w:val="left"/>
              <w:rPr>
                <w:sz w:val="22"/>
                <w:szCs w:val="22"/>
                <w:lang w:val="lt-LT"/>
              </w:rPr>
            </w:pPr>
          </w:p>
        </w:tc>
        <w:tc>
          <w:tcPr>
            <w:tcW w:w="4274" w:type="dxa"/>
          </w:tcPr>
          <w:p w14:paraId="5EFBF887" w14:textId="77777777" w:rsidR="00A07EE5" w:rsidRPr="00F9720C" w:rsidRDefault="00A07EE5" w:rsidP="00240392">
            <w:pPr>
              <w:autoSpaceDE w:val="0"/>
              <w:autoSpaceDN w:val="0"/>
              <w:adjustRightInd w:val="0"/>
              <w:jc w:val="left"/>
              <w:rPr>
                <w:sz w:val="22"/>
                <w:szCs w:val="22"/>
                <w:lang w:val="lt-LT"/>
              </w:rPr>
            </w:pPr>
            <w:r w:rsidRPr="00F9720C">
              <w:rPr>
                <w:sz w:val="22"/>
                <w:szCs w:val="22"/>
                <w:lang w:val="lt-LT"/>
              </w:rPr>
              <w:t>Vidurių užkietėjimas</w:t>
            </w:r>
          </w:p>
        </w:tc>
      </w:tr>
      <w:tr w:rsidR="00A07EE5" w:rsidRPr="00F9720C" w14:paraId="4D103A18" w14:textId="77777777">
        <w:trPr>
          <w:cantSplit/>
        </w:trPr>
        <w:tc>
          <w:tcPr>
            <w:tcW w:w="2448" w:type="dxa"/>
            <w:vMerge/>
          </w:tcPr>
          <w:p w14:paraId="01498994" w14:textId="77777777" w:rsidR="00A07EE5" w:rsidRPr="00F9720C" w:rsidRDefault="00A07EE5" w:rsidP="00240392">
            <w:pPr>
              <w:autoSpaceDE w:val="0"/>
              <w:autoSpaceDN w:val="0"/>
              <w:adjustRightInd w:val="0"/>
              <w:jc w:val="left"/>
              <w:rPr>
                <w:sz w:val="22"/>
                <w:szCs w:val="22"/>
                <w:lang w:val="lt-LT"/>
              </w:rPr>
            </w:pPr>
          </w:p>
        </w:tc>
        <w:tc>
          <w:tcPr>
            <w:tcW w:w="1800" w:type="dxa"/>
            <w:vMerge/>
          </w:tcPr>
          <w:p w14:paraId="7D2FAC75" w14:textId="77777777" w:rsidR="00A07EE5" w:rsidRPr="00F9720C" w:rsidRDefault="00A07EE5" w:rsidP="00240392">
            <w:pPr>
              <w:autoSpaceDE w:val="0"/>
              <w:autoSpaceDN w:val="0"/>
              <w:adjustRightInd w:val="0"/>
              <w:jc w:val="left"/>
              <w:rPr>
                <w:sz w:val="22"/>
                <w:szCs w:val="22"/>
                <w:lang w:val="lt-LT"/>
              </w:rPr>
            </w:pPr>
          </w:p>
        </w:tc>
        <w:tc>
          <w:tcPr>
            <w:tcW w:w="4274" w:type="dxa"/>
          </w:tcPr>
          <w:p w14:paraId="28F7FF77" w14:textId="77777777" w:rsidR="00A07EE5" w:rsidRPr="00F9720C" w:rsidRDefault="00A07EE5" w:rsidP="00240392">
            <w:pPr>
              <w:autoSpaceDE w:val="0"/>
              <w:autoSpaceDN w:val="0"/>
              <w:adjustRightInd w:val="0"/>
              <w:jc w:val="left"/>
              <w:rPr>
                <w:sz w:val="22"/>
                <w:szCs w:val="22"/>
                <w:lang w:val="lt-LT"/>
              </w:rPr>
            </w:pPr>
            <w:r w:rsidRPr="00F9720C">
              <w:rPr>
                <w:sz w:val="22"/>
                <w:szCs w:val="22"/>
                <w:lang w:val="lt-LT"/>
              </w:rPr>
              <w:t>Skausmas pilve</w:t>
            </w:r>
          </w:p>
        </w:tc>
      </w:tr>
      <w:tr w:rsidR="00A07EE5" w:rsidRPr="00F9720C" w14:paraId="4DDF6E51" w14:textId="77777777">
        <w:trPr>
          <w:cantSplit/>
        </w:trPr>
        <w:tc>
          <w:tcPr>
            <w:tcW w:w="2448" w:type="dxa"/>
            <w:vMerge/>
          </w:tcPr>
          <w:p w14:paraId="02917799" w14:textId="77777777" w:rsidR="00A07EE5" w:rsidRPr="00F9720C" w:rsidRDefault="00A07EE5" w:rsidP="00240392">
            <w:pPr>
              <w:autoSpaceDE w:val="0"/>
              <w:autoSpaceDN w:val="0"/>
              <w:adjustRightInd w:val="0"/>
              <w:jc w:val="left"/>
              <w:rPr>
                <w:sz w:val="22"/>
                <w:szCs w:val="22"/>
                <w:lang w:val="lt-LT"/>
              </w:rPr>
            </w:pPr>
          </w:p>
        </w:tc>
        <w:tc>
          <w:tcPr>
            <w:tcW w:w="1800" w:type="dxa"/>
            <w:vMerge/>
          </w:tcPr>
          <w:p w14:paraId="21A5E9FF" w14:textId="77777777" w:rsidR="00A07EE5" w:rsidRPr="00F9720C" w:rsidRDefault="00A07EE5" w:rsidP="00240392">
            <w:pPr>
              <w:autoSpaceDE w:val="0"/>
              <w:autoSpaceDN w:val="0"/>
              <w:adjustRightInd w:val="0"/>
              <w:jc w:val="left"/>
              <w:rPr>
                <w:sz w:val="22"/>
                <w:szCs w:val="22"/>
                <w:lang w:val="lt-LT"/>
              </w:rPr>
            </w:pPr>
          </w:p>
        </w:tc>
        <w:tc>
          <w:tcPr>
            <w:tcW w:w="4274" w:type="dxa"/>
          </w:tcPr>
          <w:p w14:paraId="750EA511" w14:textId="77777777" w:rsidR="00A07EE5" w:rsidRPr="00F9720C" w:rsidRDefault="00A07EE5" w:rsidP="00240392">
            <w:pPr>
              <w:autoSpaceDE w:val="0"/>
              <w:autoSpaceDN w:val="0"/>
              <w:adjustRightInd w:val="0"/>
              <w:jc w:val="left"/>
              <w:rPr>
                <w:sz w:val="22"/>
                <w:szCs w:val="22"/>
                <w:lang w:val="lt-LT"/>
              </w:rPr>
            </w:pPr>
            <w:r w:rsidRPr="00F9720C">
              <w:rPr>
                <w:sz w:val="22"/>
                <w:szCs w:val="22"/>
                <w:lang w:val="lt-LT"/>
              </w:rPr>
              <w:t>Vėmimas*</w:t>
            </w:r>
          </w:p>
        </w:tc>
      </w:tr>
      <w:tr w:rsidR="00A07EE5" w:rsidRPr="007177B7" w14:paraId="662B3920" w14:textId="77777777">
        <w:trPr>
          <w:cantSplit/>
        </w:trPr>
        <w:tc>
          <w:tcPr>
            <w:tcW w:w="2448" w:type="dxa"/>
            <w:vMerge w:val="restart"/>
          </w:tcPr>
          <w:p w14:paraId="0F97FE0F" w14:textId="77777777" w:rsidR="00A07EE5" w:rsidRPr="00F9720C" w:rsidRDefault="00A07EE5" w:rsidP="00240392">
            <w:pPr>
              <w:autoSpaceDE w:val="0"/>
              <w:autoSpaceDN w:val="0"/>
              <w:adjustRightInd w:val="0"/>
              <w:jc w:val="left"/>
              <w:rPr>
                <w:bCs/>
                <w:sz w:val="22"/>
                <w:szCs w:val="22"/>
                <w:lang w:val="lt-LT"/>
              </w:rPr>
            </w:pPr>
            <w:r w:rsidRPr="00F9720C">
              <w:rPr>
                <w:bCs/>
                <w:sz w:val="22"/>
                <w:szCs w:val="22"/>
                <w:lang w:val="lt-LT"/>
              </w:rPr>
              <w:lastRenderedPageBreak/>
              <w:t>Kepenų, tulžies pūslės ir latakų sutrikimai</w:t>
            </w:r>
          </w:p>
        </w:tc>
        <w:tc>
          <w:tcPr>
            <w:tcW w:w="1800" w:type="dxa"/>
          </w:tcPr>
          <w:p w14:paraId="54FA36C0" w14:textId="77777777" w:rsidR="00A07EE5" w:rsidRPr="00F9720C" w:rsidRDefault="00A07EE5" w:rsidP="00240392">
            <w:pPr>
              <w:autoSpaceDE w:val="0"/>
              <w:autoSpaceDN w:val="0"/>
              <w:adjustRightInd w:val="0"/>
              <w:jc w:val="left"/>
              <w:rPr>
                <w:sz w:val="22"/>
                <w:szCs w:val="22"/>
                <w:lang w:val="lt-LT"/>
              </w:rPr>
            </w:pPr>
            <w:r w:rsidRPr="00F9720C">
              <w:rPr>
                <w:sz w:val="22"/>
                <w:szCs w:val="22"/>
                <w:lang w:val="lt-LT"/>
              </w:rPr>
              <w:t>Dažni</w:t>
            </w:r>
          </w:p>
        </w:tc>
        <w:tc>
          <w:tcPr>
            <w:tcW w:w="4274" w:type="dxa"/>
          </w:tcPr>
          <w:p w14:paraId="1E135186" w14:textId="54E7C445" w:rsidR="00A07EE5" w:rsidRPr="00F9720C" w:rsidRDefault="009A214D" w:rsidP="009939AF">
            <w:pPr>
              <w:autoSpaceDE w:val="0"/>
              <w:autoSpaceDN w:val="0"/>
              <w:adjustRightInd w:val="0"/>
              <w:jc w:val="left"/>
              <w:rPr>
                <w:sz w:val="22"/>
                <w:szCs w:val="22"/>
                <w:lang w:val="lt-LT"/>
              </w:rPr>
            </w:pPr>
            <w:r w:rsidRPr="00F9720C">
              <w:rPr>
                <w:sz w:val="22"/>
                <w:szCs w:val="22"/>
                <w:lang w:val="lt-LT"/>
              </w:rPr>
              <w:t xml:space="preserve">Padidėjęs ALAT ir (ar) ASAT </w:t>
            </w:r>
            <w:r w:rsidR="00C46E7D" w:rsidRPr="00F9720C">
              <w:rPr>
                <w:sz w:val="22"/>
                <w:szCs w:val="22"/>
                <w:lang w:val="lt-LT"/>
              </w:rPr>
              <w:t xml:space="preserve">aktyvumas </w:t>
            </w:r>
            <w:r w:rsidRPr="00F9720C">
              <w:rPr>
                <w:sz w:val="22"/>
                <w:szCs w:val="22"/>
                <w:lang w:val="lt-LT"/>
              </w:rPr>
              <w:t xml:space="preserve">(klinikiniuose tyrimuose ALAT ir (ar) ASAT </w:t>
            </w:r>
            <w:r w:rsidR="00C46E7D" w:rsidRPr="00F9720C">
              <w:rPr>
                <w:sz w:val="22"/>
                <w:szCs w:val="22"/>
                <w:lang w:val="lt-LT"/>
              </w:rPr>
              <w:t xml:space="preserve">aktyvumo </w:t>
            </w:r>
            <w:r w:rsidRPr="00F9720C">
              <w:rPr>
                <w:sz w:val="22"/>
                <w:szCs w:val="22"/>
                <w:lang w:val="lt-LT"/>
              </w:rPr>
              <w:t>padidėjimas, &gt;</w:t>
            </w:r>
            <w:r w:rsidR="00C46E7D" w:rsidRPr="00F9720C">
              <w:rPr>
                <w:sz w:val="22"/>
                <w:szCs w:val="22"/>
                <w:lang w:val="lt-LT"/>
              </w:rPr>
              <w:t> </w:t>
            </w:r>
            <w:r w:rsidRPr="00F9720C">
              <w:rPr>
                <w:sz w:val="22"/>
                <w:szCs w:val="22"/>
                <w:lang w:val="lt-LT"/>
              </w:rPr>
              <w:t>3 kartus viršijantis viršutinę normos ribą, stebėtas 1,</w:t>
            </w:r>
            <w:r w:rsidR="00C46E7D" w:rsidRPr="00F9720C">
              <w:rPr>
                <w:sz w:val="22"/>
                <w:szCs w:val="22"/>
                <w:lang w:val="lt-LT"/>
              </w:rPr>
              <w:t>2</w:t>
            </w:r>
            <w:r w:rsidR="009939AF">
              <w:rPr>
                <w:sz w:val="22"/>
                <w:szCs w:val="22"/>
                <w:lang w:val="lt-LT"/>
              </w:rPr>
              <w:t> </w:t>
            </w:r>
            <w:r w:rsidRPr="00F9720C">
              <w:rPr>
                <w:sz w:val="22"/>
                <w:szCs w:val="22"/>
                <w:lang w:val="lt-LT"/>
              </w:rPr>
              <w:t>% pacientų, gydytų 25</w:t>
            </w:r>
            <w:r w:rsidR="00C46E7D" w:rsidRPr="00F9720C">
              <w:rPr>
                <w:sz w:val="22"/>
                <w:szCs w:val="22"/>
                <w:lang w:val="lt-LT"/>
              </w:rPr>
              <w:t> </w:t>
            </w:r>
            <w:r w:rsidRPr="00F9720C">
              <w:rPr>
                <w:sz w:val="22"/>
                <w:szCs w:val="22"/>
                <w:lang w:val="lt-LT"/>
              </w:rPr>
              <w:t>mg agomelatino per parą, ir 2,</w:t>
            </w:r>
            <w:r w:rsidR="00C46E7D" w:rsidRPr="00F9720C">
              <w:rPr>
                <w:sz w:val="22"/>
                <w:szCs w:val="22"/>
                <w:lang w:val="lt-LT"/>
              </w:rPr>
              <w:t>6</w:t>
            </w:r>
            <w:r w:rsidR="009939AF">
              <w:rPr>
                <w:sz w:val="22"/>
                <w:szCs w:val="22"/>
                <w:lang w:val="lt-LT"/>
              </w:rPr>
              <w:t> </w:t>
            </w:r>
            <w:r w:rsidRPr="00F9720C">
              <w:rPr>
                <w:sz w:val="22"/>
                <w:szCs w:val="22"/>
                <w:lang w:val="lt-LT"/>
              </w:rPr>
              <w:t>% pacientų, gydytų 50</w:t>
            </w:r>
            <w:r w:rsidR="00C46E7D" w:rsidRPr="00F9720C">
              <w:rPr>
                <w:sz w:val="22"/>
                <w:szCs w:val="22"/>
                <w:lang w:val="lt-LT"/>
              </w:rPr>
              <w:t> </w:t>
            </w:r>
            <w:r w:rsidRPr="00F9720C">
              <w:rPr>
                <w:sz w:val="22"/>
                <w:szCs w:val="22"/>
                <w:lang w:val="lt-LT"/>
              </w:rPr>
              <w:t>mg agomelatino per parą, palygin</w:t>
            </w:r>
            <w:r w:rsidR="00C46E7D" w:rsidRPr="00F9720C">
              <w:rPr>
                <w:sz w:val="22"/>
                <w:szCs w:val="22"/>
                <w:lang w:val="lt-LT"/>
              </w:rPr>
              <w:t>ti</w:t>
            </w:r>
            <w:r w:rsidRPr="00F9720C">
              <w:rPr>
                <w:sz w:val="22"/>
                <w:szCs w:val="22"/>
                <w:lang w:val="lt-LT"/>
              </w:rPr>
              <w:t xml:space="preserve"> su 0,</w:t>
            </w:r>
            <w:r w:rsidR="00C46E7D" w:rsidRPr="00F9720C">
              <w:rPr>
                <w:sz w:val="22"/>
                <w:szCs w:val="22"/>
                <w:lang w:val="lt-LT"/>
              </w:rPr>
              <w:t>5</w:t>
            </w:r>
            <w:r w:rsidR="009939AF">
              <w:rPr>
                <w:sz w:val="22"/>
                <w:szCs w:val="22"/>
                <w:lang w:val="lt-LT"/>
              </w:rPr>
              <w:t> </w:t>
            </w:r>
            <w:r w:rsidRPr="00F9720C">
              <w:rPr>
                <w:sz w:val="22"/>
                <w:szCs w:val="22"/>
                <w:lang w:val="lt-LT"/>
              </w:rPr>
              <w:t>% skiriant placebą).</w:t>
            </w:r>
          </w:p>
        </w:tc>
      </w:tr>
      <w:tr w:rsidR="00C46E7D" w:rsidRPr="007177B7" w14:paraId="444A62E9" w14:textId="77777777">
        <w:trPr>
          <w:cantSplit/>
        </w:trPr>
        <w:tc>
          <w:tcPr>
            <w:tcW w:w="2448" w:type="dxa"/>
            <w:vMerge/>
          </w:tcPr>
          <w:p w14:paraId="233B6A5A" w14:textId="77777777" w:rsidR="00C46E7D" w:rsidRPr="00F9720C" w:rsidRDefault="00C46E7D" w:rsidP="00240392">
            <w:pPr>
              <w:autoSpaceDE w:val="0"/>
              <w:autoSpaceDN w:val="0"/>
              <w:adjustRightInd w:val="0"/>
              <w:jc w:val="left"/>
              <w:rPr>
                <w:bCs/>
                <w:sz w:val="22"/>
                <w:szCs w:val="22"/>
                <w:lang w:val="lt-LT"/>
              </w:rPr>
            </w:pPr>
          </w:p>
        </w:tc>
        <w:tc>
          <w:tcPr>
            <w:tcW w:w="1800" w:type="dxa"/>
          </w:tcPr>
          <w:p w14:paraId="396BBD7C" w14:textId="77777777" w:rsidR="00C46E7D" w:rsidRPr="00F9720C" w:rsidRDefault="00C46E7D" w:rsidP="00240392">
            <w:pPr>
              <w:autoSpaceDE w:val="0"/>
              <w:autoSpaceDN w:val="0"/>
              <w:adjustRightInd w:val="0"/>
              <w:jc w:val="left"/>
              <w:rPr>
                <w:sz w:val="22"/>
                <w:szCs w:val="22"/>
                <w:lang w:val="lt-LT"/>
              </w:rPr>
            </w:pPr>
            <w:r w:rsidRPr="00F9720C">
              <w:rPr>
                <w:sz w:val="22"/>
                <w:szCs w:val="22"/>
                <w:lang w:val="lt-LT"/>
              </w:rPr>
              <w:t>Nedažni</w:t>
            </w:r>
          </w:p>
        </w:tc>
        <w:tc>
          <w:tcPr>
            <w:tcW w:w="4274" w:type="dxa"/>
          </w:tcPr>
          <w:p w14:paraId="75512020" w14:textId="77777777" w:rsidR="00C46E7D" w:rsidRPr="00F9720C" w:rsidRDefault="00C46E7D" w:rsidP="00576DD5">
            <w:pPr>
              <w:autoSpaceDE w:val="0"/>
              <w:autoSpaceDN w:val="0"/>
              <w:adjustRightInd w:val="0"/>
              <w:jc w:val="left"/>
              <w:rPr>
                <w:sz w:val="22"/>
                <w:szCs w:val="22"/>
                <w:lang w:val="lt-LT"/>
              </w:rPr>
            </w:pPr>
            <w:r w:rsidRPr="00F9720C">
              <w:rPr>
                <w:sz w:val="22"/>
                <w:szCs w:val="22"/>
                <w:lang w:val="lt-LT"/>
              </w:rPr>
              <w:t>Padidėjęs gama gliutamiltransfer</w:t>
            </w:r>
            <w:r w:rsidR="00C54FFA">
              <w:rPr>
                <w:sz w:val="22"/>
                <w:szCs w:val="22"/>
                <w:lang w:val="lt-LT"/>
              </w:rPr>
              <w:t>a</w:t>
            </w:r>
            <w:r w:rsidRPr="00F9720C">
              <w:rPr>
                <w:sz w:val="22"/>
                <w:szCs w:val="22"/>
                <w:lang w:val="lt-LT"/>
              </w:rPr>
              <w:t xml:space="preserve">zės * (GGT) </w:t>
            </w:r>
            <w:r w:rsidR="00576DD5" w:rsidRPr="00F9720C">
              <w:rPr>
                <w:sz w:val="22"/>
                <w:szCs w:val="22"/>
                <w:lang w:val="lt-LT"/>
              </w:rPr>
              <w:t>kiekis</w:t>
            </w:r>
            <w:r w:rsidRPr="00F9720C">
              <w:rPr>
                <w:sz w:val="22"/>
                <w:szCs w:val="22"/>
                <w:lang w:val="lt-LT"/>
              </w:rPr>
              <w:t xml:space="preserve"> (&gt; 3 kartus viršijantis viršutinę normos ribą)</w:t>
            </w:r>
          </w:p>
        </w:tc>
      </w:tr>
      <w:tr w:rsidR="00D759D2" w:rsidRPr="00F9720C" w14:paraId="023A459C" w14:textId="77777777" w:rsidTr="005230CB">
        <w:trPr>
          <w:cantSplit/>
          <w:trHeight w:val="312"/>
        </w:trPr>
        <w:tc>
          <w:tcPr>
            <w:tcW w:w="2448" w:type="dxa"/>
            <w:vMerge/>
          </w:tcPr>
          <w:p w14:paraId="74C16513" w14:textId="77777777" w:rsidR="00D759D2" w:rsidRPr="00F9720C" w:rsidRDefault="00D759D2" w:rsidP="00240392">
            <w:pPr>
              <w:autoSpaceDE w:val="0"/>
              <w:autoSpaceDN w:val="0"/>
              <w:adjustRightInd w:val="0"/>
              <w:jc w:val="left"/>
              <w:rPr>
                <w:sz w:val="22"/>
                <w:szCs w:val="22"/>
                <w:lang w:val="lt-LT"/>
              </w:rPr>
            </w:pPr>
          </w:p>
        </w:tc>
        <w:tc>
          <w:tcPr>
            <w:tcW w:w="1800" w:type="dxa"/>
            <w:vMerge w:val="restart"/>
          </w:tcPr>
          <w:p w14:paraId="3A4F8157" w14:textId="77777777" w:rsidR="00D759D2" w:rsidRPr="00F9720C" w:rsidRDefault="00D759D2" w:rsidP="00240392">
            <w:pPr>
              <w:autoSpaceDE w:val="0"/>
              <w:autoSpaceDN w:val="0"/>
              <w:adjustRightInd w:val="0"/>
              <w:jc w:val="left"/>
              <w:rPr>
                <w:sz w:val="22"/>
                <w:szCs w:val="22"/>
                <w:lang w:val="lt-LT"/>
              </w:rPr>
            </w:pPr>
            <w:r w:rsidRPr="00F9720C">
              <w:rPr>
                <w:sz w:val="22"/>
                <w:szCs w:val="22"/>
                <w:lang w:val="lt-LT"/>
              </w:rPr>
              <w:t>Reti</w:t>
            </w:r>
          </w:p>
        </w:tc>
        <w:tc>
          <w:tcPr>
            <w:tcW w:w="4274" w:type="dxa"/>
          </w:tcPr>
          <w:p w14:paraId="1721AEC4" w14:textId="77777777" w:rsidR="00D759D2" w:rsidRPr="00F9720C" w:rsidRDefault="00D759D2" w:rsidP="00240392">
            <w:pPr>
              <w:autoSpaceDE w:val="0"/>
              <w:autoSpaceDN w:val="0"/>
              <w:adjustRightInd w:val="0"/>
              <w:jc w:val="left"/>
              <w:rPr>
                <w:sz w:val="22"/>
                <w:szCs w:val="22"/>
                <w:lang w:val="lt-LT"/>
              </w:rPr>
            </w:pPr>
            <w:r w:rsidRPr="00F9720C">
              <w:rPr>
                <w:sz w:val="22"/>
                <w:szCs w:val="22"/>
                <w:lang w:val="lt-LT"/>
              </w:rPr>
              <w:t>Hepatitas</w:t>
            </w:r>
          </w:p>
        </w:tc>
      </w:tr>
      <w:tr w:rsidR="00A07EE5" w:rsidRPr="007177B7" w14:paraId="1597A0EC" w14:textId="77777777">
        <w:trPr>
          <w:cantSplit/>
        </w:trPr>
        <w:tc>
          <w:tcPr>
            <w:tcW w:w="2448" w:type="dxa"/>
            <w:vMerge/>
          </w:tcPr>
          <w:p w14:paraId="108D3230" w14:textId="77777777" w:rsidR="00A07EE5" w:rsidRPr="00F9720C" w:rsidRDefault="00A07EE5" w:rsidP="00240392">
            <w:pPr>
              <w:autoSpaceDE w:val="0"/>
              <w:autoSpaceDN w:val="0"/>
              <w:adjustRightInd w:val="0"/>
              <w:jc w:val="left"/>
              <w:rPr>
                <w:sz w:val="22"/>
                <w:szCs w:val="22"/>
                <w:lang w:val="lt-LT"/>
              </w:rPr>
            </w:pPr>
          </w:p>
        </w:tc>
        <w:tc>
          <w:tcPr>
            <w:tcW w:w="1800" w:type="dxa"/>
            <w:vMerge/>
          </w:tcPr>
          <w:p w14:paraId="13CB1DFB" w14:textId="77777777" w:rsidR="00A07EE5" w:rsidRPr="00F9720C" w:rsidRDefault="00A07EE5" w:rsidP="00240392">
            <w:pPr>
              <w:autoSpaceDE w:val="0"/>
              <w:autoSpaceDN w:val="0"/>
              <w:adjustRightInd w:val="0"/>
              <w:jc w:val="left"/>
              <w:rPr>
                <w:sz w:val="22"/>
                <w:szCs w:val="22"/>
                <w:lang w:val="lt-LT"/>
              </w:rPr>
            </w:pPr>
          </w:p>
        </w:tc>
        <w:tc>
          <w:tcPr>
            <w:tcW w:w="4274" w:type="dxa"/>
          </w:tcPr>
          <w:p w14:paraId="7249D5AF" w14:textId="5A617D55" w:rsidR="00A07EE5" w:rsidRPr="00F9720C" w:rsidRDefault="009A214D" w:rsidP="00576DD5">
            <w:pPr>
              <w:autoSpaceDE w:val="0"/>
              <w:autoSpaceDN w:val="0"/>
              <w:adjustRightInd w:val="0"/>
              <w:jc w:val="left"/>
              <w:rPr>
                <w:sz w:val="22"/>
                <w:szCs w:val="22"/>
                <w:lang w:val="lt-LT"/>
              </w:rPr>
            </w:pPr>
            <w:r w:rsidRPr="00F9720C">
              <w:rPr>
                <w:sz w:val="22"/>
                <w:szCs w:val="22"/>
                <w:lang w:val="lt-LT"/>
              </w:rPr>
              <w:t>Padidėj</w:t>
            </w:r>
            <w:r w:rsidR="00C46E7D" w:rsidRPr="00F9720C">
              <w:rPr>
                <w:sz w:val="22"/>
                <w:szCs w:val="22"/>
                <w:lang w:val="lt-LT"/>
              </w:rPr>
              <w:t>ęs</w:t>
            </w:r>
            <w:r w:rsidRPr="00F9720C">
              <w:rPr>
                <w:sz w:val="22"/>
                <w:szCs w:val="22"/>
                <w:lang w:val="lt-LT"/>
              </w:rPr>
              <w:t xml:space="preserve"> šarminės fosfatazės </w:t>
            </w:r>
            <w:r w:rsidR="00576DD5" w:rsidRPr="00F9720C">
              <w:rPr>
                <w:sz w:val="22"/>
                <w:szCs w:val="22"/>
                <w:lang w:val="lt-LT"/>
              </w:rPr>
              <w:t>kiekis</w:t>
            </w:r>
            <w:r w:rsidRPr="00F9720C">
              <w:rPr>
                <w:sz w:val="22"/>
                <w:szCs w:val="22"/>
                <w:lang w:val="lt-LT"/>
              </w:rPr>
              <w:t>* (&gt;</w:t>
            </w:r>
            <w:r w:rsidR="009939AF">
              <w:rPr>
                <w:sz w:val="22"/>
                <w:szCs w:val="22"/>
                <w:lang w:val="lt-LT"/>
              </w:rPr>
              <w:t> </w:t>
            </w:r>
            <w:r w:rsidRPr="00F9720C">
              <w:rPr>
                <w:sz w:val="22"/>
                <w:szCs w:val="22"/>
                <w:lang w:val="lt-LT"/>
              </w:rPr>
              <w:t>3 kartus viršijanti</w:t>
            </w:r>
            <w:r w:rsidR="00C46E7D" w:rsidRPr="00F9720C">
              <w:rPr>
                <w:sz w:val="22"/>
                <w:szCs w:val="22"/>
                <w:lang w:val="lt-LT"/>
              </w:rPr>
              <w:t>s</w:t>
            </w:r>
            <w:r w:rsidRPr="00F9720C">
              <w:rPr>
                <w:sz w:val="22"/>
                <w:szCs w:val="22"/>
                <w:lang w:val="lt-LT"/>
              </w:rPr>
              <w:t xml:space="preserve"> viršutinę normos ribą)</w:t>
            </w:r>
          </w:p>
        </w:tc>
      </w:tr>
      <w:tr w:rsidR="00A07EE5" w:rsidRPr="00F9720C" w14:paraId="4791089F" w14:textId="77777777">
        <w:trPr>
          <w:cantSplit/>
        </w:trPr>
        <w:tc>
          <w:tcPr>
            <w:tcW w:w="2448" w:type="dxa"/>
            <w:vMerge/>
          </w:tcPr>
          <w:p w14:paraId="75054B6F" w14:textId="77777777" w:rsidR="00A07EE5" w:rsidRPr="00F9720C" w:rsidRDefault="00A07EE5" w:rsidP="00240392">
            <w:pPr>
              <w:autoSpaceDE w:val="0"/>
              <w:autoSpaceDN w:val="0"/>
              <w:adjustRightInd w:val="0"/>
              <w:jc w:val="left"/>
              <w:rPr>
                <w:sz w:val="22"/>
                <w:szCs w:val="22"/>
                <w:lang w:val="lt-LT"/>
              </w:rPr>
            </w:pPr>
          </w:p>
        </w:tc>
        <w:tc>
          <w:tcPr>
            <w:tcW w:w="1800" w:type="dxa"/>
            <w:vMerge/>
          </w:tcPr>
          <w:p w14:paraId="672BC906" w14:textId="77777777" w:rsidR="00A07EE5" w:rsidRPr="00F9720C" w:rsidRDefault="00A07EE5" w:rsidP="00240392">
            <w:pPr>
              <w:autoSpaceDE w:val="0"/>
              <w:autoSpaceDN w:val="0"/>
              <w:adjustRightInd w:val="0"/>
              <w:jc w:val="left"/>
              <w:rPr>
                <w:sz w:val="22"/>
                <w:szCs w:val="22"/>
                <w:lang w:val="lt-LT"/>
              </w:rPr>
            </w:pPr>
          </w:p>
        </w:tc>
        <w:tc>
          <w:tcPr>
            <w:tcW w:w="4274" w:type="dxa"/>
          </w:tcPr>
          <w:p w14:paraId="15CBD402" w14:textId="77777777" w:rsidR="00A07EE5" w:rsidRPr="00F9720C" w:rsidRDefault="00A07EE5" w:rsidP="00240392">
            <w:pPr>
              <w:autoSpaceDE w:val="0"/>
              <w:autoSpaceDN w:val="0"/>
              <w:adjustRightInd w:val="0"/>
              <w:jc w:val="left"/>
              <w:rPr>
                <w:sz w:val="22"/>
                <w:szCs w:val="22"/>
                <w:lang w:val="lt-LT"/>
              </w:rPr>
            </w:pPr>
            <w:r w:rsidRPr="00F9720C">
              <w:rPr>
                <w:sz w:val="22"/>
                <w:szCs w:val="22"/>
                <w:lang w:val="lt-LT"/>
              </w:rPr>
              <w:t>Kepenų nepakankamumas</w:t>
            </w:r>
            <w:r w:rsidR="00C46E7D" w:rsidRPr="00F9720C">
              <w:rPr>
                <w:sz w:val="22"/>
                <w:szCs w:val="22"/>
                <w:lang w:val="lt-LT"/>
              </w:rPr>
              <w:t xml:space="preserve"> </w:t>
            </w:r>
            <w:r w:rsidRPr="00F9720C">
              <w:rPr>
                <w:sz w:val="22"/>
                <w:szCs w:val="22"/>
                <w:lang w:val="lt-LT"/>
              </w:rPr>
              <w:t>*</w:t>
            </w:r>
            <w:r w:rsidR="0068165B" w:rsidRPr="00F9720C">
              <w:rPr>
                <w:sz w:val="22"/>
                <w:szCs w:val="22"/>
                <w:lang w:val="lt-LT"/>
              </w:rPr>
              <w:t>(1)</w:t>
            </w:r>
          </w:p>
        </w:tc>
      </w:tr>
      <w:tr w:rsidR="00A07EE5" w:rsidRPr="00F9720C" w14:paraId="6DFB4BEB" w14:textId="77777777">
        <w:trPr>
          <w:cantSplit/>
        </w:trPr>
        <w:tc>
          <w:tcPr>
            <w:tcW w:w="2448" w:type="dxa"/>
            <w:vMerge/>
          </w:tcPr>
          <w:p w14:paraId="2204A8EF" w14:textId="77777777" w:rsidR="00A07EE5" w:rsidRPr="00F9720C" w:rsidRDefault="00A07EE5" w:rsidP="00240392">
            <w:pPr>
              <w:autoSpaceDE w:val="0"/>
              <w:autoSpaceDN w:val="0"/>
              <w:adjustRightInd w:val="0"/>
              <w:jc w:val="left"/>
              <w:rPr>
                <w:sz w:val="22"/>
                <w:szCs w:val="22"/>
                <w:lang w:val="lt-LT"/>
              </w:rPr>
            </w:pPr>
          </w:p>
        </w:tc>
        <w:tc>
          <w:tcPr>
            <w:tcW w:w="1800" w:type="dxa"/>
            <w:vMerge/>
          </w:tcPr>
          <w:p w14:paraId="27D1A541" w14:textId="77777777" w:rsidR="00A07EE5" w:rsidRPr="00F9720C" w:rsidRDefault="00A07EE5" w:rsidP="00240392">
            <w:pPr>
              <w:autoSpaceDE w:val="0"/>
              <w:autoSpaceDN w:val="0"/>
              <w:adjustRightInd w:val="0"/>
              <w:jc w:val="left"/>
              <w:rPr>
                <w:sz w:val="22"/>
                <w:szCs w:val="22"/>
                <w:lang w:val="lt-LT"/>
              </w:rPr>
            </w:pPr>
          </w:p>
        </w:tc>
        <w:tc>
          <w:tcPr>
            <w:tcW w:w="4274" w:type="dxa"/>
          </w:tcPr>
          <w:p w14:paraId="30BD6C95" w14:textId="77777777" w:rsidR="00A07EE5" w:rsidRPr="00F9720C" w:rsidRDefault="00A07EE5" w:rsidP="00240392">
            <w:pPr>
              <w:autoSpaceDE w:val="0"/>
              <w:autoSpaceDN w:val="0"/>
              <w:adjustRightInd w:val="0"/>
              <w:jc w:val="left"/>
              <w:rPr>
                <w:sz w:val="22"/>
                <w:szCs w:val="22"/>
                <w:lang w:val="lt-LT"/>
              </w:rPr>
            </w:pPr>
            <w:r w:rsidRPr="00F9720C">
              <w:rPr>
                <w:sz w:val="22"/>
                <w:szCs w:val="22"/>
                <w:lang w:val="lt-LT"/>
              </w:rPr>
              <w:t>Gelta</w:t>
            </w:r>
            <w:r w:rsidR="00C46E7D" w:rsidRPr="00F9720C">
              <w:rPr>
                <w:sz w:val="22"/>
                <w:szCs w:val="22"/>
                <w:lang w:val="lt-LT"/>
              </w:rPr>
              <w:t xml:space="preserve"> </w:t>
            </w:r>
            <w:r w:rsidRPr="00F9720C">
              <w:rPr>
                <w:sz w:val="22"/>
                <w:szCs w:val="22"/>
                <w:lang w:val="lt-LT"/>
              </w:rPr>
              <w:t>*</w:t>
            </w:r>
          </w:p>
        </w:tc>
      </w:tr>
      <w:tr w:rsidR="00C46E7D" w:rsidRPr="00F9720C" w14:paraId="198DA918" w14:textId="77777777">
        <w:trPr>
          <w:cantSplit/>
        </w:trPr>
        <w:tc>
          <w:tcPr>
            <w:tcW w:w="2448" w:type="dxa"/>
            <w:vMerge w:val="restart"/>
          </w:tcPr>
          <w:p w14:paraId="5C9C74A0" w14:textId="77777777" w:rsidR="00C46E7D" w:rsidRPr="00F9720C" w:rsidRDefault="00C46E7D" w:rsidP="00240392">
            <w:pPr>
              <w:autoSpaceDE w:val="0"/>
              <w:autoSpaceDN w:val="0"/>
              <w:adjustRightInd w:val="0"/>
              <w:jc w:val="left"/>
              <w:rPr>
                <w:bCs/>
                <w:sz w:val="22"/>
                <w:szCs w:val="22"/>
                <w:lang w:val="lt-LT"/>
              </w:rPr>
            </w:pPr>
            <w:r w:rsidRPr="00F9720C">
              <w:rPr>
                <w:bCs/>
                <w:sz w:val="22"/>
                <w:szCs w:val="22"/>
                <w:lang w:val="lt-LT"/>
              </w:rPr>
              <w:t>Odos ir poodinio audinio sutrikimai</w:t>
            </w:r>
          </w:p>
        </w:tc>
        <w:tc>
          <w:tcPr>
            <w:tcW w:w="1800" w:type="dxa"/>
            <w:vMerge w:val="restart"/>
          </w:tcPr>
          <w:p w14:paraId="7932FA82" w14:textId="77777777" w:rsidR="00C46E7D" w:rsidRPr="00F9720C" w:rsidRDefault="00C46E7D" w:rsidP="00240392">
            <w:pPr>
              <w:autoSpaceDE w:val="0"/>
              <w:autoSpaceDN w:val="0"/>
              <w:adjustRightInd w:val="0"/>
              <w:jc w:val="left"/>
              <w:rPr>
                <w:sz w:val="22"/>
                <w:szCs w:val="22"/>
                <w:lang w:val="lt-LT"/>
              </w:rPr>
            </w:pPr>
            <w:r w:rsidRPr="00F9720C">
              <w:rPr>
                <w:sz w:val="22"/>
                <w:szCs w:val="22"/>
                <w:lang w:val="lt-LT"/>
              </w:rPr>
              <w:t>Nedažni</w:t>
            </w:r>
          </w:p>
        </w:tc>
        <w:tc>
          <w:tcPr>
            <w:tcW w:w="4274" w:type="dxa"/>
          </w:tcPr>
          <w:p w14:paraId="33C14C02" w14:textId="77777777" w:rsidR="00C46E7D" w:rsidRPr="00F9720C" w:rsidRDefault="00C46E7D" w:rsidP="00240392">
            <w:pPr>
              <w:autoSpaceDE w:val="0"/>
              <w:autoSpaceDN w:val="0"/>
              <w:adjustRightInd w:val="0"/>
              <w:jc w:val="left"/>
              <w:rPr>
                <w:sz w:val="22"/>
                <w:szCs w:val="22"/>
                <w:lang w:val="lt-LT"/>
              </w:rPr>
            </w:pPr>
            <w:r w:rsidRPr="00F9720C">
              <w:rPr>
                <w:sz w:val="22"/>
                <w:szCs w:val="22"/>
                <w:lang w:val="lt-LT"/>
              </w:rPr>
              <w:t>Hiperhidrozė</w:t>
            </w:r>
          </w:p>
        </w:tc>
      </w:tr>
      <w:tr w:rsidR="00C46E7D" w:rsidRPr="00F9720C" w14:paraId="6B5A749E" w14:textId="77777777">
        <w:trPr>
          <w:cantSplit/>
        </w:trPr>
        <w:tc>
          <w:tcPr>
            <w:tcW w:w="2448" w:type="dxa"/>
            <w:vMerge/>
          </w:tcPr>
          <w:p w14:paraId="6A9CB251" w14:textId="77777777" w:rsidR="00C46E7D" w:rsidRPr="00F9720C" w:rsidRDefault="00C46E7D" w:rsidP="00240392">
            <w:pPr>
              <w:autoSpaceDE w:val="0"/>
              <w:autoSpaceDN w:val="0"/>
              <w:adjustRightInd w:val="0"/>
              <w:jc w:val="left"/>
              <w:rPr>
                <w:sz w:val="22"/>
                <w:szCs w:val="22"/>
                <w:lang w:val="lt-LT"/>
              </w:rPr>
            </w:pPr>
          </w:p>
        </w:tc>
        <w:tc>
          <w:tcPr>
            <w:tcW w:w="1800" w:type="dxa"/>
            <w:vMerge/>
          </w:tcPr>
          <w:p w14:paraId="1871BAE6" w14:textId="77777777" w:rsidR="00C46E7D" w:rsidRPr="00F9720C" w:rsidRDefault="00C46E7D" w:rsidP="00240392">
            <w:pPr>
              <w:autoSpaceDE w:val="0"/>
              <w:autoSpaceDN w:val="0"/>
              <w:adjustRightInd w:val="0"/>
              <w:jc w:val="left"/>
              <w:rPr>
                <w:sz w:val="22"/>
                <w:szCs w:val="22"/>
                <w:lang w:val="lt-LT"/>
              </w:rPr>
            </w:pPr>
          </w:p>
        </w:tc>
        <w:tc>
          <w:tcPr>
            <w:tcW w:w="4274" w:type="dxa"/>
          </w:tcPr>
          <w:p w14:paraId="5E1BCB7D" w14:textId="77777777" w:rsidR="00C46E7D" w:rsidRPr="00F9720C" w:rsidRDefault="00C46E7D" w:rsidP="00240392">
            <w:pPr>
              <w:autoSpaceDE w:val="0"/>
              <w:autoSpaceDN w:val="0"/>
              <w:adjustRightInd w:val="0"/>
              <w:jc w:val="left"/>
              <w:rPr>
                <w:sz w:val="22"/>
                <w:szCs w:val="22"/>
                <w:lang w:val="lt-LT"/>
              </w:rPr>
            </w:pPr>
            <w:r w:rsidRPr="00F9720C">
              <w:rPr>
                <w:sz w:val="22"/>
                <w:szCs w:val="22"/>
                <w:lang w:val="lt-LT"/>
              </w:rPr>
              <w:t>Egzema</w:t>
            </w:r>
          </w:p>
        </w:tc>
      </w:tr>
      <w:tr w:rsidR="00C46E7D" w:rsidRPr="00F9720C" w14:paraId="50F11A23" w14:textId="77777777">
        <w:trPr>
          <w:cantSplit/>
        </w:trPr>
        <w:tc>
          <w:tcPr>
            <w:tcW w:w="2448" w:type="dxa"/>
            <w:vMerge/>
          </w:tcPr>
          <w:p w14:paraId="0838B50F" w14:textId="77777777" w:rsidR="00C46E7D" w:rsidRPr="00F9720C" w:rsidRDefault="00C46E7D" w:rsidP="00240392">
            <w:pPr>
              <w:autoSpaceDE w:val="0"/>
              <w:autoSpaceDN w:val="0"/>
              <w:adjustRightInd w:val="0"/>
              <w:jc w:val="left"/>
              <w:rPr>
                <w:sz w:val="22"/>
                <w:szCs w:val="22"/>
                <w:lang w:val="lt-LT"/>
              </w:rPr>
            </w:pPr>
          </w:p>
        </w:tc>
        <w:tc>
          <w:tcPr>
            <w:tcW w:w="1800" w:type="dxa"/>
            <w:vMerge/>
          </w:tcPr>
          <w:p w14:paraId="0286A40B" w14:textId="77777777" w:rsidR="00C46E7D" w:rsidRPr="00F9720C" w:rsidRDefault="00C46E7D" w:rsidP="00240392">
            <w:pPr>
              <w:autoSpaceDE w:val="0"/>
              <w:autoSpaceDN w:val="0"/>
              <w:adjustRightInd w:val="0"/>
              <w:jc w:val="left"/>
              <w:rPr>
                <w:sz w:val="22"/>
                <w:szCs w:val="22"/>
                <w:lang w:val="lt-LT"/>
              </w:rPr>
            </w:pPr>
          </w:p>
        </w:tc>
        <w:tc>
          <w:tcPr>
            <w:tcW w:w="4274" w:type="dxa"/>
          </w:tcPr>
          <w:p w14:paraId="024FF831" w14:textId="77777777" w:rsidR="00C46E7D" w:rsidRPr="00F9720C" w:rsidRDefault="00C46E7D" w:rsidP="00240392">
            <w:pPr>
              <w:autoSpaceDE w:val="0"/>
              <w:autoSpaceDN w:val="0"/>
              <w:adjustRightInd w:val="0"/>
              <w:jc w:val="left"/>
              <w:rPr>
                <w:sz w:val="22"/>
                <w:szCs w:val="22"/>
                <w:lang w:val="lt-LT"/>
              </w:rPr>
            </w:pPr>
            <w:r w:rsidRPr="00F9720C">
              <w:rPr>
                <w:sz w:val="22"/>
                <w:szCs w:val="22"/>
                <w:lang w:val="lt-LT"/>
              </w:rPr>
              <w:t>Niež</w:t>
            </w:r>
            <w:r w:rsidR="00C54FFA">
              <w:rPr>
                <w:sz w:val="22"/>
                <w:szCs w:val="22"/>
                <w:lang w:val="lt-LT"/>
              </w:rPr>
              <w:t>ėjimas</w:t>
            </w:r>
            <w:r w:rsidR="00CD41BA" w:rsidRPr="00F9720C">
              <w:rPr>
                <w:sz w:val="22"/>
                <w:szCs w:val="22"/>
                <w:lang w:val="lt-LT"/>
              </w:rPr>
              <w:t xml:space="preserve"> </w:t>
            </w:r>
            <w:r w:rsidRPr="00F9720C">
              <w:rPr>
                <w:sz w:val="22"/>
                <w:szCs w:val="22"/>
                <w:lang w:val="lt-LT"/>
              </w:rPr>
              <w:t>*</w:t>
            </w:r>
          </w:p>
        </w:tc>
      </w:tr>
      <w:tr w:rsidR="00C46E7D" w:rsidRPr="00F9720C" w14:paraId="3DBF3F07" w14:textId="77777777">
        <w:trPr>
          <w:cantSplit/>
        </w:trPr>
        <w:tc>
          <w:tcPr>
            <w:tcW w:w="2448" w:type="dxa"/>
            <w:vMerge/>
          </w:tcPr>
          <w:p w14:paraId="4C84933E" w14:textId="77777777" w:rsidR="00C46E7D" w:rsidRPr="00F9720C" w:rsidRDefault="00C46E7D" w:rsidP="00240392">
            <w:pPr>
              <w:autoSpaceDE w:val="0"/>
              <w:autoSpaceDN w:val="0"/>
              <w:adjustRightInd w:val="0"/>
              <w:jc w:val="left"/>
              <w:rPr>
                <w:sz w:val="22"/>
                <w:szCs w:val="22"/>
                <w:lang w:val="lt-LT"/>
              </w:rPr>
            </w:pPr>
          </w:p>
        </w:tc>
        <w:tc>
          <w:tcPr>
            <w:tcW w:w="1800" w:type="dxa"/>
            <w:vMerge/>
          </w:tcPr>
          <w:p w14:paraId="15117E41" w14:textId="77777777" w:rsidR="00C46E7D" w:rsidRPr="00F9720C" w:rsidRDefault="00C46E7D" w:rsidP="00240392">
            <w:pPr>
              <w:autoSpaceDE w:val="0"/>
              <w:autoSpaceDN w:val="0"/>
              <w:adjustRightInd w:val="0"/>
              <w:jc w:val="left"/>
              <w:rPr>
                <w:sz w:val="22"/>
                <w:szCs w:val="22"/>
                <w:lang w:val="lt-LT"/>
              </w:rPr>
            </w:pPr>
          </w:p>
        </w:tc>
        <w:tc>
          <w:tcPr>
            <w:tcW w:w="4274" w:type="dxa"/>
          </w:tcPr>
          <w:p w14:paraId="5B253716" w14:textId="77777777" w:rsidR="00C46E7D" w:rsidRPr="00F9720C" w:rsidRDefault="00C46E7D" w:rsidP="00240392">
            <w:pPr>
              <w:autoSpaceDE w:val="0"/>
              <w:autoSpaceDN w:val="0"/>
              <w:adjustRightInd w:val="0"/>
              <w:jc w:val="left"/>
              <w:rPr>
                <w:sz w:val="22"/>
                <w:szCs w:val="22"/>
                <w:lang w:val="en-US"/>
              </w:rPr>
            </w:pPr>
            <w:r w:rsidRPr="00F9720C">
              <w:rPr>
                <w:sz w:val="22"/>
                <w:szCs w:val="22"/>
                <w:lang w:val="lt-LT"/>
              </w:rPr>
              <w:t>Dilgėlinė</w:t>
            </w:r>
            <w:r w:rsidR="00CD41BA" w:rsidRPr="00F9720C">
              <w:rPr>
                <w:sz w:val="22"/>
                <w:szCs w:val="22"/>
                <w:lang w:val="lt-LT"/>
              </w:rPr>
              <w:t xml:space="preserve"> </w:t>
            </w:r>
            <w:r w:rsidRPr="00F9720C">
              <w:rPr>
                <w:sz w:val="22"/>
                <w:szCs w:val="22"/>
                <w:lang w:val="en-US"/>
              </w:rPr>
              <w:t>*</w:t>
            </w:r>
          </w:p>
        </w:tc>
      </w:tr>
      <w:tr w:rsidR="00984B4F" w:rsidRPr="00F9720C" w14:paraId="5BE6D94C" w14:textId="77777777">
        <w:trPr>
          <w:cantSplit/>
        </w:trPr>
        <w:tc>
          <w:tcPr>
            <w:tcW w:w="2448" w:type="dxa"/>
            <w:vMerge/>
          </w:tcPr>
          <w:p w14:paraId="6CE1C8EE" w14:textId="77777777" w:rsidR="00984B4F" w:rsidRPr="00F9720C" w:rsidRDefault="00984B4F" w:rsidP="00240392">
            <w:pPr>
              <w:autoSpaceDE w:val="0"/>
              <w:autoSpaceDN w:val="0"/>
              <w:adjustRightInd w:val="0"/>
              <w:jc w:val="left"/>
              <w:rPr>
                <w:sz w:val="22"/>
                <w:szCs w:val="22"/>
                <w:lang w:val="lt-LT"/>
              </w:rPr>
            </w:pPr>
          </w:p>
        </w:tc>
        <w:tc>
          <w:tcPr>
            <w:tcW w:w="1800" w:type="dxa"/>
            <w:vMerge w:val="restart"/>
          </w:tcPr>
          <w:p w14:paraId="2CE6470D" w14:textId="77777777" w:rsidR="00984B4F" w:rsidRPr="00F9720C" w:rsidRDefault="00984B4F" w:rsidP="00240392">
            <w:pPr>
              <w:autoSpaceDE w:val="0"/>
              <w:autoSpaceDN w:val="0"/>
              <w:adjustRightInd w:val="0"/>
              <w:jc w:val="left"/>
              <w:rPr>
                <w:sz w:val="22"/>
                <w:szCs w:val="22"/>
                <w:lang w:val="lt-LT"/>
              </w:rPr>
            </w:pPr>
            <w:r w:rsidRPr="00F9720C">
              <w:rPr>
                <w:sz w:val="22"/>
                <w:szCs w:val="22"/>
                <w:lang w:val="lt-LT"/>
              </w:rPr>
              <w:t>Reti</w:t>
            </w:r>
          </w:p>
        </w:tc>
        <w:tc>
          <w:tcPr>
            <w:tcW w:w="4274" w:type="dxa"/>
          </w:tcPr>
          <w:p w14:paraId="1940897A" w14:textId="77777777" w:rsidR="00984B4F" w:rsidRPr="00F9720C" w:rsidRDefault="00984B4F" w:rsidP="00240392">
            <w:pPr>
              <w:autoSpaceDE w:val="0"/>
              <w:autoSpaceDN w:val="0"/>
              <w:adjustRightInd w:val="0"/>
              <w:jc w:val="left"/>
              <w:rPr>
                <w:sz w:val="22"/>
                <w:szCs w:val="22"/>
                <w:lang w:val="lt-LT"/>
              </w:rPr>
            </w:pPr>
            <w:r w:rsidRPr="00F9720C">
              <w:rPr>
                <w:sz w:val="22"/>
                <w:szCs w:val="22"/>
                <w:lang w:val="lt-LT"/>
              </w:rPr>
              <w:t xml:space="preserve">Eriteminis </w:t>
            </w:r>
            <w:r w:rsidR="00C54FFA">
              <w:rPr>
                <w:sz w:val="22"/>
                <w:szCs w:val="22"/>
                <w:lang w:val="lt-LT"/>
              </w:rPr>
              <w:t>iš</w:t>
            </w:r>
            <w:r w:rsidRPr="00F9720C">
              <w:rPr>
                <w:sz w:val="22"/>
                <w:szCs w:val="22"/>
                <w:lang w:val="lt-LT"/>
              </w:rPr>
              <w:t>bėrimas</w:t>
            </w:r>
          </w:p>
        </w:tc>
      </w:tr>
      <w:tr w:rsidR="00984B4F" w:rsidRPr="007177B7" w14:paraId="163CE2E9" w14:textId="77777777">
        <w:trPr>
          <w:cantSplit/>
        </w:trPr>
        <w:tc>
          <w:tcPr>
            <w:tcW w:w="2448" w:type="dxa"/>
            <w:vMerge/>
          </w:tcPr>
          <w:p w14:paraId="422B197E" w14:textId="77777777" w:rsidR="00984B4F" w:rsidRPr="00F9720C" w:rsidRDefault="00984B4F" w:rsidP="00240392">
            <w:pPr>
              <w:autoSpaceDE w:val="0"/>
              <w:autoSpaceDN w:val="0"/>
              <w:adjustRightInd w:val="0"/>
              <w:jc w:val="left"/>
              <w:rPr>
                <w:sz w:val="22"/>
                <w:szCs w:val="22"/>
                <w:lang w:val="lt-LT"/>
              </w:rPr>
            </w:pPr>
          </w:p>
        </w:tc>
        <w:tc>
          <w:tcPr>
            <w:tcW w:w="1800" w:type="dxa"/>
            <w:vMerge/>
          </w:tcPr>
          <w:p w14:paraId="0A7DCB4C" w14:textId="77777777" w:rsidR="00984B4F" w:rsidRPr="00F9720C" w:rsidRDefault="00984B4F" w:rsidP="00240392">
            <w:pPr>
              <w:autoSpaceDE w:val="0"/>
              <w:autoSpaceDN w:val="0"/>
              <w:adjustRightInd w:val="0"/>
              <w:jc w:val="left"/>
              <w:rPr>
                <w:sz w:val="22"/>
                <w:szCs w:val="22"/>
                <w:lang w:val="lt-LT"/>
              </w:rPr>
            </w:pPr>
          </w:p>
        </w:tc>
        <w:tc>
          <w:tcPr>
            <w:tcW w:w="4274" w:type="dxa"/>
          </w:tcPr>
          <w:p w14:paraId="16ECD1E4" w14:textId="77777777" w:rsidR="00984B4F" w:rsidRPr="00F9720C" w:rsidRDefault="00984B4F" w:rsidP="00240392">
            <w:pPr>
              <w:autoSpaceDE w:val="0"/>
              <w:autoSpaceDN w:val="0"/>
              <w:adjustRightInd w:val="0"/>
              <w:jc w:val="left"/>
              <w:rPr>
                <w:sz w:val="22"/>
                <w:szCs w:val="22"/>
                <w:lang w:val="lt-LT"/>
              </w:rPr>
            </w:pPr>
            <w:r w:rsidRPr="00F9720C">
              <w:rPr>
                <w:sz w:val="22"/>
                <w:szCs w:val="22"/>
                <w:lang w:val="lt-LT"/>
              </w:rPr>
              <w:t>Veido edema ir angio</w:t>
            </w:r>
            <w:r w:rsidR="00E86C6C" w:rsidRPr="00F9720C">
              <w:rPr>
                <w:sz w:val="22"/>
                <w:szCs w:val="22"/>
                <w:lang w:val="lt-LT"/>
              </w:rPr>
              <w:t xml:space="preserve">neurozinė </w:t>
            </w:r>
            <w:r w:rsidRPr="00F9720C">
              <w:rPr>
                <w:sz w:val="22"/>
                <w:szCs w:val="22"/>
                <w:lang w:val="lt-LT"/>
              </w:rPr>
              <w:t>edema</w:t>
            </w:r>
            <w:r w:rsidR="00CD41BA" w:rsidRPr="00F9720C">
              <w:rPr>
                <w:sz w:val="22"/>
                <w:szCs w:val="22"/>
                <w:lang w:val="lt-LT"/>
              </w:rPr>
              <w:t xml:space="preserve"> </w:t>
            </w:r>
            <w:r w:rsidRPr="00F9720C">
              <w:rPr>
                <w:sz w:val="22"/>
                <w:szCs w:val="22"/>
                <w:lang w:val="lt-LT"/>
              </w:rPr>
              <w:t>*</w:t>
            </w:r>
          </w:p>
        </w:tc>
      </w:tr>
      <w:tr w:rsidR="004450A9" w:rsidRPr="00F9720C" w14:paraId="466BAC9C" w14:textId="77777777">
        <w:trPr>
          <w:cantSplit/>
        </w:trPr>
        <w:tc>
          <w:tcPr>
            <w:tcW w:w="2448" w:type="dxa"/>
            <w:vMerge w:val="restart"/>
          </w:tcPr>
          <w:p w14:paraId="38D9B845" w14:textId="77777777" w:rsidR="004450A9" w:rsidRPr="00F9720C" w:rsidRDefault="004450A9" w:rsidP="00240392">
            <w:pPr>
              <w:autoSpaceDE w:val="0"/>
              <w:autoSpaceDN w:val="0"/>
              <w:adjustRightInd w:val="0"/>
              <w:jc w:val="left"/>
              <w:rPr>
                <w:bCs/>
                <w:sz w:val="22"/>
                <w:szCs w:val="22"/>
                <w:lang w:val="lt-LT"/>
              </w:rPr>
            </w:pPr>
            <w:r w:rsidRPr="00F9720C">
              <w:rPr>
                <w:bCs/>
                <w:sz w:val="22"/>
                <w:szCs w:val="22"/>
                <w:lang w:val="lt-LT"/>
              </w:rPr>
              <w:t>Skeleto, raumenų ir jungiamojo audinio sutrikimai</w:t>
            </w:r>
          </w:p>
        </w:tc>
        <w:tc>
          <w:tcPr>
            <w:tcW w:w="1800" w:type="dxa"/>
          </w:tcPr>
          <w:p w14:paraId="137F0EAE" w14:textId="77777777" w:rsidR="004450A9" w:rsidRPr="00F9720C" w:rsidRDefault="004450A9" w:rsidP="00240392">
            <w:pPr>
              <w:autoSpaceDE w:val="0"/>
              <w:autoSpaceDN w:val="0"/>
              <w:adjustRightInd w:val="0"/>
              <w:jc w:val="left"/>
              <w:rPr>
                <w:sz w:val="22"/>
                <w:szCs w:val="22"/>
                <w:lang w:val="lt-LT"/>
              </w:rPr>
            </w:pPr>
            <w:r w:rsidRPr="00F9720C">
              <w:rPr>
                <w:sz w:val="22"/>
                <w:szCs w:val="22"/>
                <w:lang w:val="lt-LT"/>
              </w:rPr>
              <w:t>Dažni</w:t>
            </w:r>
          </w:p>
        </w:tc>
        <w:tc>
          <w:tcPr>
            <w:tcW w:w="4274" w:type="dxa"/>
          </w:tcPr>
          <w:p w14:paraId="0C62D400" w14:textId="77777777" w:rsidR="004450A9" w:rsidRPr="00F9720C" w:rsidRDefault="004450A9" w:rsidP="00240392">
            <w:pPr>
              <w:autoSpaceDE w:val="0"/>
              <w:autoSpaceDN w:val="0"/>
              <w:adjustRightInd w:val="0"/>
              <w:jc w:val="left"/>
              <w:rPr>
                <w:sz w:val="22"/>
                <w:szCs w:val="22"/>
                <w:lang w:val="lt-LT"/>
              </w:rPr>
            </w:pPr>
            <w:r w:rsidRPr="00F9720C">
              <w:rPr>
                <w:sz w:val="22"/>
                <w:szCs w:val="22"/>
                <w:lang w:val="lt-LT"/>
              </w:rPr>
              <w:t>Nugaros skausmas</w:t>
            </w:r>
          </w:p>
        </w:tc>
      </w:tr>
      <w:tr w:rsidR="004450A9" w:rsidRPr="00F9720C" w14:paraId="378B0811" w14:textId="77777777">
        <w:trPr>
          <w:cantSplit/>
        </w:trPr>
        <w:tc>
          <w:tcPr>
            <w:tcW w:w="2448" w:type="dxa"/>
            <w:vMerge/>
          </w:tcPr>
          <w:p w14:paraId="121B34F8" w14:textId="77777777" w:rsidR="004450A9" w:rsidRPr="00F9720C" w:rsidRDefault="004450A9" w:rsidP="004450A9">
            <w:pPr>
              <w:autoSpaceDE w:val="0"/>
              <w:autoSpaceDN w:val="0"/>
              <w:adjustRightInd w:val="0"/>
              <w:jc w:val="left"/>
              <w:rPr>
                <w:bCs/>
                <w:sz w:val="22"/>
                <w:szCs w:val="22"/>
                <w:lang w:val="lt-LT"/>
              </w:rPr>
            </w:pPr>
          </w:p>
        </w:tc>
        <w:tc>
          <w:tcPr>
            <w:tcW w:w="1800" w:type="dxa"/>
          </w:tcPr>
          <w:p w14:paraId="38CBB847" w14:textId="7B178253" w:rsidR="004450A9" w:rsidRPr="00F9720C" w:rsidRDefault="004450A9" w:rsidP="004450A9">
            <w:pPr>
              <w:autoSpaceDE w:val="0"/>
              <w:autoSpaceDN w:val="0"/>
              <w:adjustRightInd w:val="0"/>
              <w:jc w:val="left"/>
              <w:rPr>
                <w:sz w:val="22"/>
                <w:szCs w:val="22"/>
                <w:lang w:val="lt-LT"/>
              </w:rPr>
            </w:pPr>
            <w:r>
              <w:rPr>
                <w:sz w:val="22"/>
                <w:szCs w:val="22"/>
                <w:lang w:val="lt-LT"/>
              </w:rPr>
              <w:t xml:space="preserve">Nedažnas </w:t>
            </w:r>
          </w:p>
        </w:tc>
        <w:tc>
          <w:tcPr>
            <w:tcW w:w="4274" w:type="dxa"/>
          </w:tcPr>
          <w:p w14:paraId="7A695FBE" w14:textId="19CF9510" w:rsidR="004450A9" w:rsidRPr="00F9720C" w:rsidRDefault="004450A9" w:rsidP="004450A9">
            <w:pPr>
              <w:autoSpaceDE w:val="0"/>
              <w:autoSpaceDN w:val="0"/>
              <w:adjustRightInd w:val="0"/>
              <w:jc w:val="left"/>
              <w:rPr>
                <w:sz w:val="22"/>
                <w:szCs w:val="22"/>
                <w:lang w:val="lt-LT"/>
              </w:rPr>
            </w:pPr>
            <w:r>
              <w:rPr>
                <w:sz w:val="22"/>
                <w:szCs w:val="22"/>
                <w:lang w:val="lt-LT"/>
              </w:rPr>
              <w:t>Raumenų skausmai</w:t>
            </w:r>
          </w:p>
        </w:tc>
      </w:tr>
      <w:tr w:rsidR="004450A9" w:rsidRPr="00F9720C" w14:paraId="503D32DF" w14:textId="77777777">
        <w:trPr>
          <w:cantSplit/>
        </w:trPr>
        <w:tc>
          <w:tcPr>
            <w:tcW w:w="2448" w:type="dxa"/>
          </w:tcPr>
          <w:p w14:paraId="2BC9C7BF" w14:textId="77777777" w:rsidR="004450A9" w:rsidRPr="00F9720C" w:rsidRDefault="004450A9" w:rsidP="004450A9">
            <w:pPr>
              <w:autoSpaceDE w:val="0"/>
              <w:autoSpaceDN w:val="0"/>
              <w:adjustRightInd w:val="0"/>
              <w:jc w:val="left"/>
              <w:rPr>
                <w:bCs/>
                <w:sz w:val="22"/>
                <w:szCs w:val="22"/>
                <w:lang w:val="lt-LT"/>
              </w:rPr>
            </w:pPr>
            <w:r w:rsidRPr="00F9720C">
              <w:rPr>
                <w:bCs/>
                <w:sz w:val="22"/>
                <w:szCs w:val="22"/>
                <w:lang w:val="lt-LT"/>
              </w:rPr>
              <w:t>Inkstų ir šlapimo takų sutrikimai</w:t>
            </w:r>
          </w:p>
        </w:tc>
        <w:tc>
          <w:tcPr>
            <w:tcW w:w="1800" w:type="dxa"/>
          </w:tcPr>
          <w:p w14:paraId="7700B384" w14:textId="77777777" w:rsidR="004450A9" w:rsidRPr="00F9720C" w:rsidRDefault="004450A9" w:rsidP="004450A9">
            <w:pPr>
              <w:autoSpaceDE w:val="0"/>
              <w:autoSpaceDN w:val="0"/>
              <w:adjustRightInd w:val="0"/>
              <w:jc w:val="left"/>
              <w:rPr>
                <w:sz w:val="22"/>
                <w:szCs w:val="22"/>
                <w:lang w:val="lt-LT"/>
              </w:rPr>
            </w:pPr>
            <w:r w:rsidRPr="00F9720C">
              <w:rPr>
                <w:sz w:val="22"/>
                <w:szCs w:val="22"/>
                <w:lang w:val="lt-LT"/>
              </w:rPr>
              <w:t>Reti</w:t>
            </w:r>
          </w:p>
        </w:tc>
        <w:tc>
          <w:tcPr>
            <w:tcW w:w="4274" w:type="dxa"/>
          </w:tcPr>
          <w:p w14:paraId="70F3B394" w14:textId="77777777" w:rsidR="004450A9" w:rsidRPr="00F9720C" w:rsidRDefault="004450A9" w:rsidP="004450A9">
            <w:pPr>
              <w:autoSpaceDE w:val="0"/>
              <w:autoSpaceDN w:val="0"/>
              <w:adjustRightInd w:val="0"/>
              <w:jc w:val="left"/>
              <w:rPr>
                <w:sz w:val="22"/>
                <w:szCs w:val="22"/>
                <w:lang w:val="lt-LT"/>
              </w:rPr>
            </w:pPr>
            <w:r w:rsidRPr="00F9720C">
              <w:rPr>
                <w:sz w:val="22"/>
                <w:szCs w:val="22"/>
                <w:lang w:val="lt-LT"/>
              </w:rPr>
              <w:t>Šlapimo susilaikymas*</w:t>
            </w:r>
          </w:p>
        </w:tc>
      </w:tr>
      <w:tr w:rsidR="004450A9" w:rsidRPr="00F9720C" w14:paraId="67511709" w14:textId="77777777">
        <w:trPr>
          <w:cantSplit/>
        </w:trPr>
        <w:tc>
          <w:tcPr>
            <w:tcW w:w="2448" w:type="dxa"/>
          </w:tcPr>
          <w:p w14:paraId="56D56376" w14:textId="77777777" w:rsidR="004450A9" w:rsidRPr="00F9720C" w:rsidRDefault="004450A9" w:rsidP="004450A9">
            <w:pPr>
              <w:autoSpaceDE w:val="0"/>
              <w:autoSpaceDN w:val="0"/>
              <w:adjustRightInd w:val="0"/>
              <w:jc w:val="left"/>
              <w:rPr>
                <w:bCs/>
                <w:sz w:val="22"/>
                <w:szCs w:val="22"/>
                <w:lang w:val="lt-LT"/>
              </w:rPr>
            </w:pPr>
            <w:r w:rsidRPr="00F9720C">
              <w:rPr>
                <w:bCs/>
                <w:sz w:val="22"/>
                <w:szCs w:val="22"/>
                <w:lang w:val="lt-LT"/>
              </w:rPr>
              <w:t>Bendrieji sutrikimai ir vartojimo vietos pažeidimai</w:t>
            </w:r>
          </w:p>
        </w:tc>
        <w:tc>
          <w:tcPr>
            <w:tcW w:w="1800" w:type="dxa"/>
          </w:tcPr>
          <w:p w14:paraId="53558686" w14:textId="77777777" w:rsidR="004450A9" w:rsidRPr="00F9720C" w:rsidRDefault="004450A9" w:rsidP="004450A9">
            <w:pPr>
              <w:autoSpaceDE w:val="0"/>
              <w:autoSpaceDN w:val="0"/>
              <w:adjustRightInd w:val="0"/>
              <w:jc w:val="left"/>
              <w:rPr>
                <w:sz w:val="22"/>
                <w:szCs w:val="22"/>
                <w:lang w:val="lt-LT"/>
              </w:rPr>
            </w:pPr>
            <w:r w:rsidRPr="00F9720C">
              <w:rPr>
                <w:sz w:val="22"/>
                <w:szCs w:val="22"/>
                <w:lang w:val="lt-LT"/>
              </w:rPr>
              <w:t>Dažni</w:t>
            </w:r>
          </w:p>
        </w:tc>
        <w:tc>
          <w:tcPr>
            <w:tcW w:w="4274" w:type="dxa"/>
          </w:tcPr>
          <w:p w14:paraId="1316A8A9" w14:textId="77777777" w:rsidR="004450A9" w:rsidRPr="00F9720C" w:rsidRDefault="004450A9" w:rsidP="004450A9">
            <w:pPr>
              <w:autoSpaceDE w:val="0"/>
              <w:autoSpaceDN w:val="0"/>
              <w:adjustRightInd w:val="0"/>
              <w:jc w:val="left"/>
              <w:rPr>
                <w:sz w:val="22"/>
                <w:szCs w:val="22"/>
                <w:lang w:val="lt-LT"/>
              </w:rPr>
            </w:pPr>
            <w:r w:rsidRPr="00F9720C">
              <w:rPr>
                <w:sz w:val="22"/>
                <w:szCs w:val="22"/>
                <w:lang w:val="lt-LT"/>
              </w:rPr>
              <w:t>Nuovargis</w:t>
            </w:r>
          </w:p>
        </w:tc>
      </w:tr>
      <w:tr w:rsidR="004450A9" w:rsidRPr="00F9720C" w14:paraId="1C58DEFB" w14:textId="77777777">
        <w:trPr>
          <w:cantSplit/>
        </w:trPr>
        <w:tc>
          <w:tcPr>
            <w:tcW w:w="2448" w:type="dxa"/>
            <w:vMerge w:val="restart"/>
          </w:tcPr>
          <w:p w14:paraId="2CEDA497" w14:textId="77777777" w:rsidR="004450A9" w:rsidRPr="00F9720C" w:rsidRDefault="004450A9" w:rsidP="004450A9">
            <w:pPr>
              <w:autoSpaceDE w:val="0"/>
              <w:autoSpaceDN w:val="0"/>
              <w:adjustRightInd w:val="0"/>
              <w:jc w:val="left"/>
              <w:rPr>
                <w:bCs/>
                <w:sz w:val="22"/>
                <w:szCs w:val="22"/>
                <w:lang w:val="lt-LT"/>
              </w:rPr>
            </w:pPr>
            <w:r w:rsidRPr="00F9720C">
              <w:rPr>
                <w:bCs/>
                <w:sz w:val="22"/>
                <w:szCs w:val="22"/>
                <w:lang w:val="lt-LT"/>
              </w:rPr>
              <w:t>Tyrimai</w:t>
            </w:r>
          </w:p>
        </w:tc>
        <w:tc>
          <w:tcPr>
            <w:tcW w:w="1800" w:type="dxa"/>
          </w:tcPr>
          <w:p w14:paraId="33CFF30C" w14:textId="77777777" w:rsidR="004450A9" w:rsidRPr="00F9720C" w:rsidRDefault="004450A9" w:rsidP="004450A9">
            <w:pPr>
              <w:autoSpaceDE w:val="0"/>
              <w:autoSpaceDN w:val="0"/>
              <w:adjustRightInd w:val="0"/>
              <w:jc w:val="left"/>
              <w:rPr>
                <w:sz w:val="22"/>
                <w:szCs w:val="22"/>
                <w:lang w:val="lt-LT"/>
              </w:rPr>
            </w:pPr>
            <w:r w:rsidRPr="00F9720C">
              <w:rPr>
                <w:sz w:val="22"/>
                <w:szCs w:val="22"/>
                <w:lang w:val="lt-LT"/>
              </w:rPr>
              <w:t>Dažni</w:t>
            </w:r>
          </w:p>
        </w:tc>
        <w:tc>
          <w:tcPr>
            <w:tcW w:w="4274" w:type="dxa"/>
          </w:tcPr>
          <w:p w14:paraId="4BABE40F" w14:textId="77777777" w:rsidR="004450A9" w:rsidRPr="00F9720C" w:rsidRDefault="004450A9" w:rsidP="004450A9">
            <w:pPr>
              <w:autoSpaceDE w:val="0"/>
              <w:autoSpaceDN w:val="0"/>
              <w:adjustRightInd w:val="0"/>
              <w:jc w:val="left"/>
              <w:rPr>
                <w:sz w:val="22"/>
                <w:szCs w:val="22"/>
                <w:lang w:val="lt-LT"/>
              </w:rPr>
            </w:pPr>
            <w:r w:rsidRPr="00F9720C">
              <w:rPr>
                <w:sz w:val="22"/>
                <w:szCs w:val="22"/>
                <w:lang w:val="lt-LT"/>
              </w:rPr>
              <w:t>Kūno masės padidėjimas *</w:t>
            </w:r>
          </w:p>
        </w:tc>
      </w:tr>
      <w:tr w:rsidR="004450A9" w:rsidRPr="00F9720C" w14:paraId="58A61EB5" w14:textId="77777777">
        <w:trPr>
          <w:cantSplit/>
        </w:trPr>
        <w:tc>
          <w:tcPr>
            <w:tcW w:w="2448" w:type="dxa"/>
            <w:vMerge/>
          </w:tcPr>
          <w:p w14:paraId="186EFA42" w14:textId="77777777" w:rsidR="004450A9" w:rsidRPr="00F9720C" w:rsidRDefault="004450A9" w:rsidP="004450A9">
            <w:pPr>
              <w:autoSpaceDE w:val="0"/>
              <w:autoSpaceDN w:val="0"/>
              <w:adjustRightInd w:val="0"/>
              <w:jc w:val="left"/>
              <w:rPr>
                <w:bCs/>
                <w:sz w:val="22"/>
                <w:szCs w:val="22"/>
                <w:lang w:val="lt-LT"/>
              </w:rPr>
            </w:pPr>
          </w:p>
        </w:tc>
        <w:tc>
          <w:tcPr>
            <w:tcW w:w="1800" w:type="dxa"/>
          </w:tcPr>
          <w:p w14:paraId="74837CDB" w14:textId="77777777" w:rsidR="004450A9" w:rsidRPr="00F9720C" w:rsidRDefault="004450A9" w:rsidP="004450A9">
            <w:pPr>
              <w:autoSpaceDE w:val="0"/>
              <w:autoSpaceDN w:val="0"/>
              <w:adjustRightInd w:val="0"/>
              <w:jc w:val="left"/>
              <w:rPr>
                <w:sz w:val="22"/>
                <w:szCs w:val="22"/>
                <w:lang w:val="lt-LT"/>
              </w:rPr>
            </w:pPr>
            <w:r w:rsidRPr="00F9720C">
              <w:rPr>
                <w:sz w:val="22"/>
                <w:szCs w:val="22"/>
                <w:lang w:val="lt-LT"/>
              </w:rPr>
              <w:t>Nedažni</w:t>
            </w:r>
          </w:p>
        </w:tc>
        <w:tc>
          <w:tcPr>
            <w:tcW w:w="4274" w:type="dxa"/>
          </w:tcPr>
          <w:p w14:paraId="7359D750" w14:textId="77777777" w:rsidR="004450A9" w:rsidRPr="00F9720C" w:rsidRDefault="004450A9" w:rsidP="004450A9">
            <w:pPr>
              <w:autoSpaceDE w:val="0"/>
              <w:autoSpaceDN w:val="0"/>
              <w:adjustRightInd w:val="0"/>
              <w:jc w:val="left"/>
              <w:rPr>
                <w:sz w:val="22"/>
                <w:szCs w:val="22"/>
                <w:lang w:val="lt-LT"/>
              </w:rPr>
            </w:pPr>
            <w:r w:rsidRPr="00F9720C">
              <w:rPr>
                <w:sz w:val="22"/>
                <w:szCs w:val="22"/>
                <w:lang w:val="lt-LT"/>
              </w:rPr>
              <w:t>Kūno masės sumažėjimas *</w:t>
            </w:r>
          </w:p>
        </w:tc>
      </w:tr>
    </w:tbl>
    <w:p w14:paraId="77F4EF53" w14:textId="77777777" w:rsidR="00A07EE5" w:rsidRPr="00F9720C" w:rsidRDefault="00A07EE5">
      <w:pPr>
        <w:jc w:val="left"/>
        <w:rPr>
          <w:sz w:val="22"/>
          <w:szCs w:val="22"/>
          <w:lang w:val="lt-LT"/>
        </w:rPr>
      </w:pPr>
    </w:p>
    <w:p w14:paraId="0A8E40BC" w14:textId="5B434A8C" w:rsidR="00E1546C" w:rsidRPr="00F9720C" w:rsidRDefault="00E1546C">
      <w:pPr>
        <w:jc w:val="left"/>
        <w:rPr>
          <w:sz w:val="22"/>
          <w:szCs w:val="22"/>
          <w:lang w:val="lt-LT"/>
        </w:rPr>
      </w:pPr>
      <w:r w:rsidRPr="00F9720C">
        <w:rPr>
          <w:sz w:val="22"/>
          <w:szCs w:val="22"/>
          <w:lang w:val="lt-LT"/>
        </w:rPr>
        <w:t xml:space="preserve">* Dažnis </w:t>
      </w:r>
      <w:r w:rsidR="0059101F" w:rsidRPr="00F9720C">
        <w:rPr>
          <w:sz w:val="22"/>
          <w:szCs w:val="22"/>
          <w:lang w:val="lt-LT"/>
        </w:rPr>
        <w:t xml:space="preserve">apskaičiuotas remiantis </w:t>
      </w:r>
      <w:r w:rsidRPr="00F9720C">
        <w:rPr>
          <w:sz w:val="22"/>
          <w:szCs w:val="22"/>
          <w:lang w:val="lt-LT"/>
        </w:rPr>
        <w:t xml:space="preserve">klinikinių tyrimų </w:t>
      </w:r>
      <w:r w:rsidR="0059101F" w:rsidRPr="00F9720C">
        <w:rPr>
          <w:sz w:val="22"/>
          <w:szCs w:val="22"/>
          <w:lang w:val="lt-LT"/>
        </w:rPr>
        <w:t>duomenimis t</w:t>
      </w:r>
      <w:r w:rsidR="00973DE9">
        <w:rPr>
          <w:sz w:val="22"/>
          <w:szCs w:val="22"/>
          <w:lang w:val="lt-LT"/>
        </w:rPr>
        <w:t>o</w:t>
      </w:r>
      <w:r w:rsidR="0059101F" w:rsidRPr="00F9720C">
        <w:rPr>
          <w:sz w:val="22"/>
          <w:szCs w:val="22"/>
          <w:lang w:val="lt-LT"/>
        </w:rPr>
        <w:t xml:space="preserve">ms </w:t>
      </w:r>
      <w:r w:rsidR="00973DE9" w:rsidRPr="00F9720C">
        <w:rPr>
          <w:sz w:val="22"/>
          <w:szCs w:val="22"/>
          <w:lang w:val="lt-LT"/>
        </w:rPr>
        <w:t>nepageidaujam</w:t>
      </w:r>
      <w:r w:rsidR="00973DE9">
        <w:rPr>
          <w:sz w:val="22"/>
          <w:szCs w:val="22"/>
          <w:lang w:val="lt-LT"/>
        </w:rPr>
        <w:t>om</w:t>
      </w:r>
      <w:r w:rsidR="00973DE9" w:rsidRPr="00F9720C">
        <w:rPr>
          <w:sz w:val="22"/>
          <w:szCs w:val="22"/>
          <w:lang w:val="lt-LT"/>
        </w:rPr>
        <w:t>s r</w:t>
      </w:r>
      <w:r w:rsidR="00973DE9">
        <w:rPr>
          <w:sz w:val="22"/>
          <w:szCs w:val="22"/>
          <w:lang w:val="lt-LT"/>
        </w:rPr>
        <w:t>eakcijoms</w:t>
      </w:r>
      <w:r w:rsidR="0059101F" w:rsidRPr="00F9720C">
        <w:rPr>
          <w:sz w:val="22"/>
          <w:szCs w:val="22"/>
          <w:lang w:val="lt-LT"/>
        </w:rPr>
        <w:t xml:space="preserve">, apie </w:t>
      </w:r>
      <w:r w:rsidR="00973DE9" w:rsidRPr="00F9720C">
        <w:rPr>
          <w:sz w:val="22"/>
          <w:szCs w:val="22"/>
          <w:lang w:val="lt-LT"/>
        </w:rPr>
        <w:t>kuri</w:t>
      </w:r>
      <w:r w:rsidR="00973DE9">
        <w:rPr>
          <w:sz w:val="22"/>
          <w:szCs w:val="22"/>
          <w:lang w:val="lt-LT"/>
        </w:rPr>
        <w:t>a</w:t>
      </w:r>
      <w:r w:rsidR="00973DE9" w:rsidRPr="00F9720C">
        <w:rPr>
          <w:sz w:val="22"/>
          <w:szCs w:val="22"/>
          <w:lang w:val="lt-LT"/>
        </w:rPr>
        <w:t xml:space="preserve">s </w:t>
      </w:r>
      <w:r w:rsidR="0059101F" w:rsidRPr="00F9720C">
        <w:rPr>
          <w:sz w:val="22"/>
          <w:szCs w:val="22"/>
          <w:lang w:val="lt-LT"/>
        </w:rPr>
        <w:t xml:space="preserve">sužinota </w:t>
      </w:r>
      <w:r w:rsidRPr="00F9720C">
        <w:rPr>
          <w:sz w:val="22"/>
          <w:szCs w:val="22"/>
          <w:lang w:val="lt-LT"/>
        </w:rPr>
        <w:t>gavus spontani</w:t>
      </w:r>
      <w:r w:rsidR="0059101F" w:rsidRPr="00F9720C">
        <w:rPr>
          <w:sz w:val="22"/>
          <w:szCs w:val="22"/>
          <w:lang w:val="lt-LT"/>
        </w:rPr>
        <w:t>nių</w:t>
      </w:r>
      <w:r w:rsidRPr="00F9720C">
        <w:rPr>
          <w:sz w:val="22"/>
          <w:szCs w:val="22"/>
          <w:lang w:val="lt-LT"/>
        </w:rPr>
        <w:t xml:space="preserve"> pranešim</w:t>
      </w:r>
      <w:r w:rsidR="0059101F" w:rsidRPr="00F9720C">
        <w:rPr>
          <w:sz w:val="22"/>
          <w:szCs w:val="22"/>
          <w:lang w:val="lt-LT"/>
        </w:rPr>
        <w:t>ų</w:t>
      </w:r>
      <w:r w:rsidRPr="00F9720C">
        <w:rPr>
          <w:sz w:val="22"/>
          <w:szCs w:val="22"/>
          <w:lang w:val="lt-LT"/>
        </w:rPr>
        <w:t>.</w:t>
      </w:r>
    </w:p>
    <w:p w14:paraId="0E563043" w14:textId="77777777" w:rsidR="0068165B" w:rsidRDefault="0068165B">
      <w:pPr>
        <w:jc w:val="left"/>
        <w:rPr>
          <w:sz w:val="22"/>
          <w:szCs w:val="22"/>
          <w:lang w:val="lt-LT"/>
        </w:rPr>
      </w:pPr>
      <w:r w:rsidRPr="00F9720C">
        <w:rPr>
          <w:sz w:val="22"/>
          <w:szCs w:val="22"/>
          <w:lang w:val="lt-LT"/>
        </w:rPr>
        <w:t xml:space="preserve">(1) </w:t>
      </w:r>
      <w:r w:rsidR="00D44258" w:rsidRPr="00F9720C">
        <w:rPr>
          <w:sz w:val="22"/>
          <w:szCs w:val="22"/>
          <w:lang w:val="lt-LT"/>
        </w:rPr>
        <w:t>P</w:t>
      </w:r>
      <w:r w:rsidRPr="00F9720C">
        <w:rPr>
          <w:sz w:val="22"/>
          <w:szCs w:val="22"/>
          <w:lang w:val="lt-LT"/>
        </w:rPr>
        <w:t>acient</w:t>
      </w:r>
      <w:r w:rsidR="00D44258" w:rsidRPr="00F9720C">
        <w:rPr>
          <w:sz w:val="22"/>
          <w:szCs w:val="22"/>
          <w:lang w:val="lt-LT"/>
        </w:rPr>
        <w:t>ams</w:t>
      </w:r>
      <w:r w:rsidRPr="00F9720C">
        <w:rPr>
          <w:sz w:val="22"/>
          <w:szCs w:val="22"/>
          <w:lang w:val="lt-LT"/>
        </w:rPr>
        <w:t>, turin</w:t>
      </w:r>
      <w:r w:rsidR="00D44258" w:rsidRPr="00F9720C">
        <w:rPr>
          <w:sz w:val="22"/>
          <w:szCs w:val="22"/>
          <w:lang w:val="lt-LT"/>
        </w:rPr>
        <w:t>tiems</w:t>
      </w:r>
      <w:r w:rsidRPr="00F9720C">
        <w:rPr>
          <w:sz w:val="22"/>
          <w:szCs w:val="22"/>
          <w:lang w:val="lt-LT"/>
        </w:rPr>
        <w:t xml:space="preserve"> kepenų ligų rizikos veiksnių, išimtinai aprašyta nedaugelis atvejų, pasibaigusių mirtimi arba kepenų transplantacija.</w:t>
      </w:r>
    </w:p>
    <w:p w14:paraId="426413F0" w14:textId="77777777" w:rsidR="002B0CC1" w:rsidRDefault="002B0CC1">
      <w:pPr>
        <w:jc w:val="left"/>
        <w:rPr>
          <w:sz w:val="22"/>
          <w:szCs w:val="22"/>
          <w:lang w:val="lt-LT"/>
        </w:rPr>
      </w:pPr>
    </w:p>
    <w:p w14:paraId="49ADA900" w14:textId="77777777" w:rsidR="002B0CC1" w:rsidRPr="002B0CC1" w:rsidRDefault="002B0CC1" w:rsidP="002B0CC1">
      <w:pPr>
        <w:jc w:val="left"/>
        <w:rPr>
          <w:sz w:val="22"/>
          <w:szCs w:val="22"/>
          <w:lang w:val="lt-LT"/>
        </w:rPr>
      </w:pPr>
      <w:r w:rsidRPr="002B0CC1">
        <w:rPr>
          <w:sz w:val="22"/>
          <w:szCs w:val="22"/>
          <w:lang w:val="lt-LT"/>
        </w:rPr>
        <w:t>Vaikų populiacija</w:t>
      </w:r>
    </w:p>
    <w:p w14:paraId="2639352D" w14:textId="77777777" w:rsidR="002B0CC1" w:rsidRPr="002B0CC1" w:rsidRDefault="002B0CC1" w:rsidP="002B0CC1">
      <w:pPr>
        <w:jc w:val="left"/>
        <w:rPr>
          <w:sz w:val="22"/>
          <w:szCs w:val="22"/>
          <w:lang w:val="lt-LT"/>
        </w:rPr>
      </w:pPr>
    </w:p>
    <w:p w14:paraId="7BB9C075" w14:textId="25E0B6EB" w:rsidR="002B0CC1" w:rsidRPr="00DE4778" w:rsidRDefault="002B0CC1" w:rsidP="002B0CC1">
      <w:pPr>
        <w:jc w:val="left"/>
        <w:rPr>
          <w:sz w:val="22"/>
          <w:szCs w:val="22"/>
          <w:lang w:val="lt-LT"/>
        </w:rPr>
      </w:pPr>
      <w:r w:rsidRPr="00DE4778">
        <w:rPr>
          <w:sz w:val="22"/>
          <w:szCs w:val="22"/>
          <w:lang w:val="lt-LT"/>
        </w:rPr>
        <w:t>Dvigubai koduoto, veiksmingu vaistiniu preparatu (fluoksetinu) ir placebu kontroliuoto tyrimo metu agomelatinu buvo gydomi 80 vaikų (nuo 7 iki mažiau nei 12 metų) ir 319 paauglių (nuo 12 iki 17 metų), sergančių vidutinio sunkumo ar sunkiu didžiosios depresijos sutrikimu.</w:t>
      </w:r>
    </w:p>
    <w:p w14:paraId="201942CA" w14:textId="77777777" w:rsidR="002B0CC1" w:rsidRPr="002B0CC1" w:rsidRDefault="002B0CC1" w:rsidP="002B0CC1">
      <w:pPr>
        <w:jc w:val="left"/>
        <w:rPr>
          <w:sz w:val="22"/>
          <w:szCs w:val="22"/>
          <w:lang w:val="lt-LT"/>
        </w:rPr>
      </w:pPr>
      <w:r w:rsidRPr="00DE4778">
        <w:rPr>
          <w:sz w:val="22"/>
          <w:szCs w:val="22"/>
          <w:lang w:val="lt-LT"/>
        </w:rPr>
        <w:t>Apskritai</w:t>
      </w:r>
      <w:r w:rsidRPr="002B0CC1">
        <w:rPr>
          <w:sz w:val="22"/>
          <w:szCs w:val="22"/>
          <w:lang w:val="lt-LT"/>
        </w:rPr>
        <w:t xml:space="preserve"> 25 mg agomelatino dozės vartojimo saugumo savybės paaugliams pagrindiniame tyrime (dvigubai koduotoje kontroliuotoje dalyje) buvo panašios į stebėtas suaugusiesiems, išskyrus pykinimą, kuris paaugliams pasireiškė dažniau (13,3 %) nei suaugusiesiems (6,3 %).</w:t>
      </w:r>
    </w:p>
    <w:p w14:paraId="042403A5" w14:textId="77777777" w:rsidR="002B0CC1" w:rsidRPr="002B0CC1" w:rsidRDefault="002B0CC1" w:rsidP="002B0CC1">
      <w:pPr>
        <w:jc w:val="left"/>
        <w:rPr>
          <w:sz w:val="22"/>
          <w:szCs w:val="22"/>
          <w:lang w:val="lt-LT"/>
        </w:rPr>
      </w:pPr>
      <w:r w:rsidRPr="002B0CC1">
        <w:rPr>
          <w:sz w:val="22"/>
          <w:szCs w:val="22"/>
          <w:lang w:val="lt-LT"/>
        </w:rPr>
        <w:t>Apibendrinti agomelatino klinikinių tyrimų duomenys parodė, kad apie nepageidaujamus reiškinius ir sunkius nepageidaujamus reiškinius (nepriklausomai nuo juos sukėlusios priežasties) dažniau pranešta paaugliams nei suaugusiesiems (67,2 % palyginti su 60,4 % pacientų, kurie pranešė apie bent vieną nepageidaujamą reiškinį, ir 10,4 % palyginti su 3,5 % pacientų, kurie pranešė apie bent vieną sunkų nepageidaujamą reiškinį).</w:t>
      </w:r>
    </w:p>
    <w:p w14:paraId="74AC969F" w14:textId="77777777" w:rsidR="002B0CC1" w:rsidRPr="002B0CC1" w:rsidRDefault="002B0CC1" w:rsidP="002B0CC1">
      <w:pPr>
        <w:jc w:val="left"/>
        <w:rPr>
          <w:sz w:val="22"/>
          <w:szCs w:val="22"/>
          <w:lang w:val="lt-LT"/>
        </w:rPr>
      </w:pPr>
      <w:r w:rsidRPr="002B0CC1">
        <w:rPr>
          <w:sz w:val="22"/>
          <w:szCs w:val="22"/>
          <w:lang w:val="lt-LT"/>
        </w:rPr>
        <w:t>Apie kepenų nepageidaujamus reiškinius buvo pranešta 6,3 % paauglių, palyginti su 1,7 % suaugusiųjų. Su savižudybe susiję reiškiniai (pavyzdžiui, su savižudybe susijęs elgesys, mintys apie savižudybę, bandymas nusižudyti ir savęs žalojimas) dažniau pasireiškė paaugliams (3,1 %, 6 pacientams pranešta apie 10 reiškinių), palyginti su suaugusiaisiais (1,2 %, 65 pacientams pranešta apie 66 reiškinius) (žr. 4.4 skyrių).</w:t>
      </w:r>
    </w:p>
    <w:p w14:paraId="51015244" w14:textId="1C1B4F1F" w:rsidR="002B0CC1" w:rsidRPr="00F9720C" w:rsidRDefault="002B0CC1" w:rsidP="002B0CC1">
      <w:pPr>
        <w:jc w:val="left"/>
        <w:rPr>
          <w:sz w:val="22"/>
          <w:szCs w:val="22"/>
          <w:lang w:val="lt-LT"/>
        </w:rPr>
      </w:pPr>
      <w:r w:rsidRPr="002B0CC1">
        <w:rPr>
          <w:sz w:val="22"/>
          <w:szCs w:val="22"/>
          <w:lang w:val="lt-LT"/>
        </w:rPr>
        <w:lastRenderedPageBreak/>
        <w:t>Ilgalaikio 25 mg agolametino dozės vartojimo paaugliams saugumo duomenų yra nedaug. Jie apima ilgalaikę patirtį apie poveikį augimui, lytiniam brendimui (žr. 5.1 skyrių) ir pažinimo funkcijai.</w:t>
      </w:r>
    </w:p>
    <w:p w14:paraId="1B862427" w14:textId="77777777" w:rsidR="0068165B" w:rsidRPr="00F9720C" w:rsidRDefault="0068165B">
      <w:pPr>
        <w:jc w:val="left"/>
        <w:rPr>
          <w:sz w:val="22"/>
          <w:szCs w:val="22"/>
          <w:lang w:val="lt-LT"/>
        </w:rPr>
      </w:pPr>
    </w:p>
    <w:p w14:paraId="0425AD49" w14:textId="77777777" w:rsidR="0068165B" w:rsidRPr="00F9720C" w:rsidRDefault="0068165B" w:rsidP="0068165B">
      <w:pPr>
        <w:autoSpaceDE w:val="0"/>
        <w:autoSpaceDN w:val="0"/>
        <w:adjustRightInd w:val="0"/>
        <w:rPr>
          <w:sz w:val="22"/>
          <w:szCs w:val="22"/>
          <w:u w:val="single"/>
          <w:lang w:val="lt-LT"/>
        </w:rPr>
      </w:pPr>
      <w:r w:rsidRPr="00F9720C">
        <w:rPr>
          <w:noProof/>
          <w:sz w:val="22"/>
          <w:szCs w:val="22"/>
          <w:u w:val="single"/>
          <w:lang w:val="lt-LT"/>
        </w:rPr>
        <w:t>Pranešimas apie įtariamas nepageidaujamas reakcijas</w:t>
      </w:r>
    </w:p>
    <w:bookmarkEnd w:id="0"/>
    <w:p w14:paraId="2D7CFAC3" w14:textId="77777777" w:rsidR="00135294" w:rsidRPr="00DE4778" w:rsidRDefault="00135294" w:rsidP="00135294">
      <w:pPr>
        <w:rPr>
          <w:sz w:val="22"/>
          <w:szCs w:val="22"/>
          <w:lang w:val="pt-PT" w:eastAsia="lt-LT"/>
        </w:rPr>
      </w:pPr>
      <w:r w:rsidRPr="00DE4778">
        <w:rPr>
          <w:sz w:val="22"/>
          <w:szCs w:val="22"/>
          <w:lang w:val="pt-P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DE4778">
        <w:rPr>
          <w:color w:val="0000EE"/>
          <w:sz w:val="22"/>
          <w:szCs w:val="22"/>
          <w:u w:val="single"/>
          <w:lang w:val="pt-PT" w:eastAsia="lt-LT"/>
        </w:rPr>
        <w:t>https://vvkt.lrv.lt/lt/</w:t>
      </w:r>
      <w:r w:rsidRPr="00DE4778">
        <w:rPr>
          <w:sz w:val="22"/>
          <w:szCs w:val="22"/>
          <w:lang w:val="pt-PT" w:eastAsia="lt-LT"/>
        </w:rPr>
        <w:t xml:space="preserve"> nurodytais būdais.“</w:t>
      </w:r>
    </w:p>
    <w:p w14:paraId="1965FE87" w14:textId="77777777" w:rsidR="00DC4FDC" w:rsidRPr="00F9720C" w:rsidRDefault="00DC4FDC" w:rsidP="00DE4778">
      <w:pPr>
        <w:pStyle w:val="Turinys7"/>
        <w:rPr>
          <w:lang w:val="lt-LT"/>
        </w:rPr>
      </w:pPr>
    </w:p>
    <w:p w14:paraId="78E246B9" w14:textId="77777777" w:rsidR="00DC4FDC" w:rsidRPr="00F9720C" w:rsidRDefault="00DC4FDC">
      <w:pPr>
        <w:pStyle w:val="Antrat2"/>
        <w:numPr>
          <w:ilvl w:val="1"/>
          <w:numId w:val="16"/>
        </w:numPr>
        <w:tabs>
          <w:tab w:val="clear" w:pos="360"/>
          <w:tab w:val="num" w:pos="567"/>
        </w:tabs>
        <w:spacing w:before="0" w:after="0"/>
        <w:ind w:left="0" w:firstLine="0"/>
        <w:jc w:val="both"/>
        <w:rPr>
          <w:rFonts w:cs="Times New Roman"/>
          <w:sz w:val="22"/>
          <w:szCs w:val="22"/>
          <w:lang w:val="lt-LT"/>
        </w:rPr>
      </w:pPr>
      <w:r w:rsidRPr="00F9720C">
        <w:rPr>
          <w:rFonts w:cs="Times New Roman"/>
          <w:sz w:val="22"/>
          <w:szCs w:val="22"/>
          <w:lang w:val="lt-LT"/>
        </w:rPr>
        <w:t>Perdozavimas</w:t>
      </w:r>
    </w:p>
    <w:p w14:paraId="1BC02491" w14:textId="77777777" w:rsidR="00DC4FDC" w:rsidRPr="00F9720C" w:rsidRDefault="00DC4FDC">
      <w:pPr>
        <w:jc w:val="left"/>
        <w:rPr>
          <w:sz w:val="22"/>
          <w:szCs w:val="22"/>
          <w:lang w:val="lt-LT"/>
        </w:rPr>
      </w:pPr>
    </w:p>
    <w:p w14:paraId="35477DCF" w14:textId="77777777" w:rsidR="00D75EAD" w:rsidRPr="00F9720C" w:rsidRDefault="00D75EAD">
      <w:pPr>
        <w:pStyle w:val="Pagrindinistekstas"/>
        <w:spacing w:before="0" w:after="0" w:line="240" w:lineRule="auto"/>
        <w:jc w:val="left"/>
        <w:rPr>
          <w:sz w:val="22"/>
          <w:szCs w:val="22"/>
          <w:u w:val="single"/>
          <w:lang w:val="lt-LT"/>
        </w:rPr>
      </w:pPr>
      <w:r w:rsidRPr="00F9720C">
        <w:rPr>
          <w:sz w:val="22"/>
          <w:szCs w:val="22"/>
          <w:u w:val="single"/>
          <w:lang w:val="lt-LT"/>
        </w:rPr>
        <w:t>Simptomai</w:t>
      </w:r>
    </w:p>
    <w:p w14:paraId="12B22B58" w14:textId="77777777" w:rsidR="00DC4FDC" w:rsidRPr="00F9720C" w:rsidRDefault="00DC4FDC">
      <w:pPr>
        <w:pStyle w:val="Pagrindinistekstas"/>
        <w:spacing w:before="0" w:after="0" w:line="240" w:lineRule="auto"/>
        <w:jc w:val="left"/>
        <w:rPr>
          <w:sz w:val="22"/>
          <w:szCs w:val="22"/>
          <w:lang w:val="lt-LT"/>
        </w:rPr>
      </w:pPr>
      <w:r w:rsidRPr="00F9720C">
        <w:rPr>
          <w:sz w:val="22"/>
          <w:szCs w:val="22"/>
          <w:lang w:val="lt-LT"/>
        </w:rPr>
        <w:t xml:space="preserve">Duomenų apie agomelatino perdozavimą yra nedaug. Agomelatino perdozavimo patirtis parodė, kad buvo gauta pranešimų apie apsnūdimą, </w:t>
      </w:r>
      <w:r w:rsidR="00596E2F">
        <w:rPr>
          <w:sz w:val="22"/>
          <w:szCs w:val="22"/>
          <w:lang w:val="lt-LT"/>
        </w:rPr>
        <w:t>skausmą epigastriumo srityje</w:t>
      </w:r>
      <w:r w:rsidRPr="00F9720C">
        <w:rPr>
          <w:sz w:val="22"/>
          <w:szCs w:val="22"/>
          <w:lang w:val="lt-LT"/>
        </w:rPr>
        <w:t xml:space="preserve">, mieguistumą, nuovargį, sujaudinimą, nerimą, įtampą, </w:t>
      </w:r>
      <w:r w:rsidR="00596E2F">
        <w:rPr>
          <w:sz w:val="22"/>
          <w:szCs w:val="22"/>
          <w:lang w:val="lt-LT"/>
        </w:rPr>
        <w:t>svaigulį</w:t>
      </w:r>
      <w:r w:rsidRPr="00F9720C">
        <w:rPr>
          <w:sz w:val="22"/>
          <w:szCs w:val="22"/>
          <w:lang w:val="lt-LT"/>
        </w:rPr>
        <w:t>, cianozę ar bendrą negalavimą.</w:t>
      </w:r>
    </w:p>
    <w:p w14:paraId="58358AD6" w14:textId="78E64BA9" w:rsidR="00D75EAD" w:rsidRPr="00F9720C" w:rsidRDefault="00DC4FDC">
      <w:pPr>
        <w:pStyle w:val="Pagrindinistekstas"/>
        <w:spacing w:before="0" w:after="0" w:line="240" w:lineRule="auto"/>
        <w:jc w:val="left"/>
        <w:rPr>
          <w:sz w:val="22"/>
          <w:szCs w:val="22"/>
          <w:lang w:val="lt-LT"/>
        </w:rPr>
      </w:pPr>
      <w:r w:rsidRPr="00F9720C">
        <w:rPr>
          <w:sz w:val="22"/>
          <w:szCs w:val="22"/>
          <w:lang w:val="lt-LT"/>
        </w:rPr>
        <w:t>Vienas pacientas suvartojęs 2 450 mg agomelatino pasveiko savaime, be širdies ir kraujagyslių sistemos ar biologinių pakitimų.</w:t>
      </w:r>
    </w:p>
    <w:p w14:paraId="191C129B" w14:textId="77777777" w:rsidR="00D75EAD" w:rsidRPr="00F9720C" w:rsidRDefault="00D75EAD">
      <w:pPr>
        <w:pStyle w:val="Pagrindinistekstas"/>
        <w:spacing w:before="0" w:after="0" w:line="240" w:lineRule="auto"/>
        <w:jc w:val="left"/>
        <w:rPr>
          <w:sz w:val="22"/>
          <w:szCs w:val="22"/>
          <w:lang w:val="lt-LT"/>
        </w:rPr>
      </w:pPr>
    </w:p>
    <w:p w14:paraId="65027622" w14:textId="77777777" w:rsidR="00D75EAD" w:rsidRPr="00F9720C" w:rsidRDefault="00D75EAD">
      <w:pPr>
        <w:pStyle w:val="Pagrindinistekstas"/>
        <w:spacing w:before="0" w:after="0" w:line="240" w:lineRule="auto"/>
        <w:jc w:val="left"/>
        <w:rPr>
          <w:sz w:val="22"/>
          <w:szCs w:val="22"/>
          <w:u w:val="single"/>
          <w:lang w:val="lt-LT"/>
        </w:rPr>
      </w:pPr>
      <w:r w:rsidRPr="00F9720C">
        <w:rPr>
          <w:sz w:val="22"/>
          <w:szCs w:val="22"/>
          <w:u w:val="single"/>
          <w:lang w:val="lt-LT"/>
        </w:rPr>
        <w:t>Gydymas</w:t>
      </w:r>
    </w:p>
    <w:p w14:paraId="2A7AEE8A" w14:textId="77777777" w:rsidR="00DC4FDC" w:rsidRPr="00F9720C" w:rsidRDefault="00DC4FDC">
      <w:pPr>
        <w:pStyle w:val="Pagrindinistekstas"/>
        <w:spacing w:before="0" w:after="0" w:line="240" w:lineRule="auto"/>
        <w:jc w:val="left"/>
        <w:rPr>
          <w:sz w:val="22"/>
          <w:szCs w:val="22"/>
          <w:lang w:val="lt-LT"/>
        </w:rPr>
      </w:pPr>
      <w:r w:rsidRPr="00F9720C">
        <w:rPr>
          <w:sz w:val="22"/>
          <w:szCs w:val="22"/>
          <w:lang w:val="lt-LT"/>
        </w:rPr>
        <w:t>Specifinis priešnuodis agomelatinui nežinomas. Perdozavus gydomi klinikiniai simptomai ir pacientas stebimas, kaip įprasta. Rekomenduojamas tolesnis ištyrimas medicinos įstaigoje.</w:t>
      </w:r>
    </w:p>
    <w:p w14:paraId="491DE518" w14:textId="77777777" w:rsidR="00DC4FDC" w:rsidRPr="00F9720C" w:rsidRDefault="00DC4FDC">
      <w:pPr>
        <w:pStyle w:val="Pagrindinistekstas"/>
        <w:spacing w:before="0" w:after="0" w:line="240" w:lineRule="auto"/>
        <w:jc w:val="left"/>
        <w:rPr>
          <w:sz w:val="22"/>
          <w:szCs w:val="22"/>
          <w:lang w:val="lt-LT"/>
        </w:rPr>
      </w:pPr>
    </w:p>
    <w:p w14:paraId="1AEAB611" w14:textId="77777777" w:rsidR="00DC4FDC" w:rsidRPr="00F9720C" w:rsidRDefault="00DC4FDC">
      <w:pPr>
        <w:pStyle w:val="Pagrindinistekstas"/>
        <w:spacing w:before="0" w:after="0" w:line="240" w:lineRule="auto"/>
        <w:jc w:val="left"/>
        <w:rPr>
          <w:sz w:val="22"/>
          <w:szCs w:val="22"/>
          <w:lang w:val="lt-LT"/>
        </w:rPr>
      </w:pPr>
    </w:p>
    <w:p w14:paraId="395776AE" w14:textId="77777777" w:rsidR="00DC4FDC" w:rsidRPr="00F9720C" w:rsidRDefault="00DC4FDC">
      <w:pPr>
        <w:pStyle w:val="Antrat1"/>
        <w:numPr>
          <w:ilvl w:val="0"/>
          <w:numId w:val="19"/>
        </w:numPr>
        <w:tabs>
          <w:tab w:val="clear" w:pos="720"/>
          <w:tab w:val="left" w:pos="567"/>
        </w:tabs>
        <w:spacing w:before="0"/>
        <w:ind w:left="0" w:firstLine="0"/>
        <w:jc w:val="both"/>
        <w:rPr>
          <w:rFonts w:cs="Times New Roman"/>
          <w:sz w:val="22"/>
          <w:szCs w:val="22"/>
          <w:lang w:val="lt-LT"/>
        </w:rPr>
      </w:pPr>
      <w:r w:rsidRPr="00F9720C">
        <w:rPr>
          <w:rFonts w:cs="Times New Roman"/>
          <w:sz w:val="22"/>
          <w:szCs w:val="22"/>
          <w:lang w:val="lt-LT"/>
        </w:rPr>
        <w:t>FARMAKOLOGINĖS SAVYBĖS</w:t>
      </w:r>
    </w:p>
    <w:p w14:paraId="6B70B625" w14:textId="77777777" w:rsidR="00DC4FDC" w:rsidRPr="00F9720C" w:rsidRDefault="00DC4FDC">
      <w:pPr>
        <w:rPr>
          <w:sz w:val="22"/>
          <w:szCs w:val="22"/>
          <w:lang w:val="lt-LT"/>
        </w:rPr>
      </w:pPr>
    </w:p>
    <w:p w14:paraId="5E08877A" w14:textId="77777777" w:rsidR="00DC4FDC" w:rsidRPr="00F9720C" w:rsidRDefault="00DC4FDC">
      <w:pPr>
        <w:pStyle w:val="Antrat2"/>
        <w:numPr>
          <w:ilvl w:val="1"/>
          <w:numId w:val="17"/>
        </w:numPr>
        <w:tabs>
          <w:tab w:val="clear" w:pos="360"/>
          <w:tab w:val="left" w:pos="567"/>
        </w:tabs>
        <w:spacing w:before="0" w:after="0"/>
        <w:ind w:left="0" w:firstLine="0"/>
        <w:jc w:val="both"/>
        <w:rPr>
          <w:rFonts w:cs="Times New Roman"/>
          <w:sz w:val="22"/>
          <w:szCs w:val="22"/>
          <w:lang w:val="lt-LT"/>
        </w:rPr>
      </w:pPr>
      <w:r w:rsidRPr="00F9720C">
        <w:rPr>
          <w:rFonts w:cs="Times New Roman"/>
          <w:sz w:val="22"/>
          <w:szCs w:val="22"/>
          <w:lang w:val="lt-LT"/>
        </w:rPr>
        <w:t xml:space="preserve">Farmakodinaminės savybės </w:t>
      </w:r>
    </w:p>
    <w:p w14:paraId="08422BAA" w14:textId="77777777" w:rsidR="00DC4FDC" w:rsidRPr="00F9720C" w:rsidRDefault="00DC4FDC">
      <w:pPr>
        <w:jc w:val="left"/>
        <w:rPr>
          <w:sz w:val="22"/>
          <w:szCs w:val="22"/>
          <w:lang w:val="lt-LT"/>
        </w:rPr>
      </w:pPr>
    </w:p>
    <w:p w14:paraId="6D91D227" w14:textId="77777777" w:rsidR="00DC4FDC" w:rsidRPr="00F9720C" w:rsidRDefault="00DC4FDC">
      <w:pPr>
        <w:pStyle w:val="Pagrindinistekstas"/>
        <w:spacing w:before="0" w:after="0" w:line="240" w:lineRule="auto"/>
        <w:jc w:val="left"/>
        <w:rPr>
          <w:sz w:val="22"/>
          <w:szCs w:val="22"/>
          <w:lang w:val="lt-LT"/>
        </w:rPr>
      </w:pPr>
      <w:r w:rsidRPr="00F9720C">
        <w:rPr>
          <w:sz w:val="22"/>
          <w:szCs w:val="22"/>
          <w:lang w:val="lt-LT"/>
        </w:rPr>
        <w:t xml:space="preserve">Farmakoterapinė grupė – </w:t>
      </w:r>
      <w:r w:rsidR="00D75EAD" w:rsidRPr="00F9720C">
        <w:rPr>
          <w:sz w:val="22"/>
          <w:szCs w:val="22"/>
          <w:lang w:val="lt-LT"/>
        </w:rPr>
        <w:t xml:space="preserve">psichoanaleptikai, </w:t>
      </w:r>
      <w:r w:rsidRPr="00F9720C">
        <w:rPr>
          <w:sz w:val="22"/>
          <w:szCs w:val="22"/>
          <w:lang w:val="lt-LT"/>
        </w:rPr>
        <w:t>kiti antidepresantai. ATC kodas – N</w:t>
      </w:r>
      <w:r w:rsidR="00D75EAD" w:rsidRPr="00F9720C">
        <w:rPr>
          <w:sz w:val="22"/>
          <w:szCs w:val="22"/>
          <w:lang w:val="lt-LT"/>
        </w:rPr>
        <w:t>0</w:t>
      </w:r>
      <w:r w:rsidRPr="00F9720C">
        <w:rPr>
          <w:sz w:val="22"/>
          <w:szCs w:val="22"/>
          <w:lang w:val="lt-LT"/>
        </w:rPr>
        <w:t>6AX22.</w:t>
      </w:r>
    </w:p>
    <w:p w14:paraId="0E380141" w14:textId="77777777" w:rsidR="00DC4FDC" w:rsidRPr="00F9720C" w:rsidRDefault="00DC4FDC">
      <w:pPr>
        <w:pStyle w:val="Pagrindinistekstas"/>
        <w:spacing w:before="0" w:after="0" w:line="240" w:lineRule="auto"/>
        <w:jc w:val="left"/>
        <w:rPr>
          <w:sz w:val="22"/>
          <w:szCs w:val="22"/>
          <w:lang w:val="lt-LT"/>
        </w:rPr>
      </w:pPr>
    </w:p>
    <w:p w14:paraId="1594E16C" w14:textId="77777777" w:rsidR="00DC4FDC" w:rsidRPr="00F9720C" w:rsidRDefault="00DC4FDC">
      <w:pPr>
        <w:pStyle w:val="Pagrindinistekstas"/>
        <w:spacing w:before="0" w:after="0" w:line="240" w:lineRule="auto"/>
        <w:jc w:val="left"/>
        <w:rPr>
          <w:sz w:val="22"/>
          <w:szCs w:val="22"/>
          <w:u w:val="single"/>
          <w:lang w:val="lt-LT"/>
        </w:rPr>
      </w:pPr>
      <w:r w:rsidRPr="00F9720C">
        <w:rPr>
          <w:sz w:val="22"/>
          <w:szCs w:val="22"/>
          <w:u w:val="single"/>
          <w:lang w:val="lt-LT"/>
        </w:rPr>
        <w:t>Veikimo mechanizmas</w:t>
      </w:r>
    </w:p>
    <w:p w14:paraId="0B98B8AA" w14:textId="77777777" w:rsidR="00DD2802" w:rsidRPr="00F9720C" w:rsidRDefault="00DD2802">
      <w:pPr>
        <w:pStyle w:val="Pagrindinistekstas"/>
        <w:spacing w:before="0" w:after="0" w:line="240" w:lineRule="auto"/>
        <w:jc w:val="left"/>
        <w:rPr>
          <w:sz w:val="22"/>
          <w:szCs w:val="22"/>
          <w:lang w:val="lt-LT"/>
        </w:rPr>
      </w:pPr>
    </w:p>
    <w:p w14:paraId="7CF10FB8" w14:textId="77777777" w:rsidR="00DC4FDC" w:rsidRPr="00F9720C" w:rsidRDefault="00DC4FDC">
      <w:pPr>
        <w:jc w:val="left"/>
        <w:rPr>
          <w:sz w:val="22"/>
          <w:szCs w:val="22"/>
          <w:lang w:val="lt-LT"/>
        </w:rPr>
      </w:pPr>
      <w:r w:rsidRPr="00F9720C">
        <w:rPr>
          <w:sz w:val="22"/>
          <w:szCs w:val="22"/>
          <w:lang w:val="lt-LT"/>
        </w:rPr>
        <w:t>Agomelatinas yra melatonerginis MT</w:t>
      </w:r>
      <w:r w:rsidRPr="00F9720C">
        <w:rPr>
          <w:sz w:val="22"/>
          <w:szCs w:val="22"/>
          <w:vertAlign w:val="subscript"/>
          <w:lang w:val="lt-LT"/>
        </w:rPr>
        <w:t>1</w:t>
      </w:r>
      <w:r w:rsidRPr="00F9720C">
        <w:rPr>
          <w:sz w:val="22"/>
          <w:szCs w:val="22"/>
          <w:lang w:val="lt-LT"/>
        </w:rPr>
        <w:t xml:space="preserve"> ir MT</w:t>
      </w:r>
      <w:r w:rsidRPr="00F9720C">
        <w:rPr>
          <w:sz w:val="22"/>
          <w:szCs w:val="22"/>
          <w:vertAlign w:val="subscript"/>
          <w:lang w:val="lt-LT"/>
        </w:rPr>
        <w:t xml:space="preserve">2 </w:t>
      </w:r>
      <w:r w:rsidRPr="00F9720C">
        <w:rPr>
          <w:sz w:val="22"/>
          <w:szCs w:val="22"/>
          <w:lang w:val="lt-LT"/>
        </w:rPr>
        <w:t>receptorių agonistas ir 5-HT</w:t>
      </w:r>
      <w:r w:rsidRPr="00F9720C">
        <w:rPr>
          <w:sz w:val="22"/>
          <w:szCs w:val="22"/>
          <w:vertAlign w:val="subscript"/>
          <w:lang w:val="lt-LT"/>
        </w:rPr>
        <w:t>2C</w:t>
      </w:r>
      <w:r w:rsidRPr="00F9720C">
        <w:rPr>
          <w:sz w:val="22"/>
          <w:szCs w:val="22"/>
          <w:lang w:val="lt-LT"/>
        </w:rPr>
        <w:t xml:space="preserve"> antagonistas. Agomelatino prisijungimo prie receptorių tyrimų metu nustatyta, kad agomelatinas neturi poveikio monoamino sunaudojimui ir neturi afiniteto </w:t>
      </w:r>
      <w:r w:rsidRPr="00F9720C">
        <w:rPr>
          <w:sz w:val="22"/>
          <w:szCs w:val="22"/>
          <w:lang w:val="lt-LT"/>
        </w:rPr>
        <w:sym w:font="Symbol" w:char="F061"/>
      </w:r>
      <w:r w:rsidRPr="00F9720C">
        <w:rPr>
          <w:sz w:val="22"/>
          <w:szCs w:val="22"/>
          <w:lang w:val="lt-LT"/>
        </w:rPr>
        <w:t xml:space="preserve">, </w:t>
      </w:r>
      <w:r w:rsidRPr="00F9720C">
        <w:rPr>
          <w:sz w:val="22"/>
          <w:szCs w:val="22"/>
          <w:lang w:val="lt-LT"/>
        </w:rPr>
        <w:sym w:font="Symbol" w:char="F062"/>
      </w:r>
      <w:r w:rsidRPr="00F9720C">
        <w:rPr>
          <w:sz w:val="22"/>
          <w:szCs w:val="22"/>
          <w:lang w:val="lt-LT"/>
        </w:rPr>
        <w:t xml:space="preserve"> adrenerginiams, histaminerginiams, cholinerginiams, dopaminerginiams ir benzodiazepino receptoriams.</w:t>
      </w:r>
    </w:p>
    <w:p w14:paraId="46F50E5D" w14:textId="35F19B5D" w:rsidR="00DC4FDC" w:rsidRPr="00F9720C" w:rsidRDefault="00DC4FDC">
      <w:pPr>
        <w:jc w:val="left"/>
        <w:rPr>
          <w:sz w:val="22"/>
          <w:szCs w:val="22"/>
          <w:lang w:val="lt-LT"/>
        </w:rPr>
      </w:pPr>
      <w:r w:rsidRPr="00F9720C">
        <w:rPr>
          <w:sz w:val="22"/>
          <w:szCs w:val="22"/>
          <w:lang w:val="lt-LT"/>
        </w:rPr>
        <w:t>Agomelatinas gyvūnams iš naujo sinchronizuoja cirkadinius ritmus, esant jų sutrikimams. Agomelatinas padidina noradrenalino ir dopamino atsipalaidavimą frontalinėje žievėje ir neveikia ekstraceliulinio serotonino kiekio.</w:t>
      </w:r>
    </w:p>
    <w:p w14:paraId="4234DDD3" w14:textId="77777777" w:rsidR="00DC4FDC" w:rsidRPr="00F9720C" w:rsidRDefault="00DC4FDC">
      <w:pPr>
        <w:jc w:val="left"/>
        <w:rPr>
          <w:sz w:val="22"/>
          <w:szCs w:val="22"/>
          <w:lang w:val="lt-LT"/>
        </w:rPr>
      </w:pPr>
    </w:p>
    <w:p w14:paraId="012ED1E8" w14:textId="77777777" w:rsidR="00DC4FDC" w:rsidRPr="00F9720C" w:rsidRDefault="00DC4FDC">
      <w:pPr>
        <w:jc w:val="left"/>
        <w:rPr>
          <w:sz w:val="22"/>
          <w:szCs w:val="22"/>
          <w:u w:val="single"/>
          <w:lang w:val="lt-LT"/>
        </w:rPr>
      </w:pPr>
      <w:r w:rsidRPr="00F9720C">
        <w:rPr>
          <w:sz w:val="22"/>
          <w:szCs w:val="22"/>
          <w:u w:val="single"/>
          <w:lang w:val="lt-LT"/>
        </w:rPr>
        <w:t>Farmakodinaminis poveikis</w:t>
      </w:r>
    </w:p>
    <w:p w14:paraId="7C37541F" w14:textId="77777777" w:rsidR="00DC4FDC" w:rsidRPr="00F9720C" w:rsidRDefault="00DC4FDC">
      <w:pPr>
        <w:jc w:val="left"/>
        <w:rPr>
          <w:sz w:val="22"/>
          <w:szCs w:val="22"/>
          <w:lang w:val="lt-LT"/>
        </w:rPr>
      </w:pPr>
    </w:p>
    <w:p w14:paraId="71A314DB" w14:textId="10E21A20" w:rsidR="00DC4FDC" w:rsidRPr="00F9720C" w:rsidRDefault="00DC4FDC">
      <w:pPr>
        <w:jc w:val="left"/>
        <w:rPr>
          <w:sz w:val="22"/>
          <w:szCs w:val="22"/>
          <w:lang w:val="lt-LT"/>
        </w:rPr>
      </w:pPr>
      <w:r w:rsidRPr="00F9720C">
        <w:rPr>
          <w:sz w:val="22"/>
          <w:szCs w:val="22"/>
          <w:lang w:val="lt-LT"/>
        </w:rPr>
        <w:t>Gyvūnų depresijos modeliuose (išmokto bejėgiškumo testas, nevilties testas, lėtinis lengvas stresas), taip pat cirkadinių ritmų desinchronizacijos ir streso bei nerimo modeliuose agomelatino poveikis buvo antidepresinis.</w:t>
      </w:r>
    </w:p>
    <w:p w14:paraId="18641B02" w14:textId="77777777" w:rsidR="00DC4FDC" w:rsidRPr="00F9720C" w:rsidRDefault="00DC4FDC">
      <w:pPr>
        <w:jc w:val="left"/>
        <w:rPr>
          <w:sz w:val="22"/>
          <w:szCs w:val="22"/>
          <w:lang w:val="lt-LT"/>
        </w:rPr>
      </w:pPr>
      <w:r w:rsidRPr="00F9720C">
        <w:rPr>
          <w:sz w:val="22"/>
          <w:szCs w:val="22"/>
          <w:lang w:val="lt-LT"/>
        </w:rPr>
        <w:t xml:space="preserve">Žmonėms </w:t>
      </w:r>
      <w:r w:rsidR="001F09D0" w:rsidRPr="00F9720C">
        <w:rPr>
          <w:sz w:val="22"/>
          <w:szCs w:val="22"/>
          <w:lang w:val="lt-LT"/>
        </w:rPr>
        <w:t>agomelatinas</w:t>
      </w:r>
      <w:r w:rsidRPr="00F9720C">
        <w:rPr>
          <w:sz w:val="22"/>
          <w:szCs w:val="22"/>
          <w:lang w:val="lt-LT"/>
        </w:rPr>
        <w:t xml:space="preserve"> turi pozityvinį fazės atsinaujinimo poveikį; jis sužadina miego paankstinimo fazę, kūno temperatūros sumažėjimą ir melatonino pasireiškimą.</w:t>
      </w:r>
    </w:p>
    <w:p w14:paraId="536CE288" w14:textId="77777777" w:rsidR="00DC4FDC" w:rsidRPr="00F9720C" w:rsidRDefault="00DC4FDC">
      <w:pPr>
        <w:jc w:val="left"/>
        <w:rPr>
          <w:sz w:val="22"/>
          <w:szCs w:val="22"/>
          <w:lang w:val="lt-LT"/>
        </w:rPr>
      </w:pPr>
    </w:p>
    <w:p w14:paraId="133B6E33" w14:textId="277D3B39" w:rsidR="00DC4FDC" w:rsidRPr="00F9720C" w:rsidRDefault="00DC4FDC" w:rsidP="00880114">
      <w:pPr>
        <w:keepNext/>
        <w:keepLines/>
        <w:tabs>
          <w:tab w:val="left" w:pos="567"/>
        </w:tabs>
        <w:jc w:val="left"/>
        <w:rPr>
          <w:sz w:val="22"/>
          <w:szCs w:val="22"/>
          <w:u w:val="single"/>
          <w:lang w:val="lt-LT"/>
        </w:rPr>
      </w:pPr>
      <w:r w:rsidRPr="00F9720C">
        <w:rPr>
          <w:sz w:val="22"/>
          <w:szCs w:val="22"/>
          <w:u w:val="single"/>
          <w:lang w:val="lt-LT"/>
        </w:rPr>
        <w:t xml:space="preserve">Klinikinis </w:t>
      </w:r>
      <w:r w:rsidR="0087139F" w:rsidRPr="00F9720C">
        <w:rPr>
          <w:sz w:val="22"/>
          <w:szCs w:val="22"/>
          <w:u w:val="single"/>
          <w:lang w:val="lt-LT"/>
        </w:rPr>
        <w:t xml:space="preserve">veiksmingumas </w:t>
      </w:r>
      <w:r w:rsidRPr="00F9720C">
        <w:rPr>
          <w:sz w:val="22"/>
          <w:szCs w:val="22"/>
          <w:u w:val="single"/>
          <w:lang w:val="lt-LT"/>
        </w:rPr>
        <w:t>ir saugumas</w:t>
      </w:r>
      <w:r w:rsidR="002B0CC1">
        <w:rPr>
          <w:sz w:val="22"/>
          <w:szCs w:val="22"/>
          <w:u w:val="single"/>
          <w:lang w:val="lt-LT"/>
        </w:rPr>
        <w:t xml:space="preserve"> suaugusiesiems</w:t>
      </w:r>
    </w:p>
    <w:p w14:paraId="69FF587E" w14:textId="77777777" w:rsidR="00DC4FDC" w:rsidRPr="00F9720C" w:rsidRDefault="00DC4FDC">
      <w:pPr>
        <w:jc w:val="left"/>
        <w:rPr>
          <w:sz w:val="22"/>
          <w:szCs w:val="22"/>
          <w:lang w:val="lt-LT"/>
        </w:rPr>
      </w:pPr>
    </w:p>
    <w:p w14:paraId="03F2BBEF" w14:textId="4D110136" w:rsidR="00DC4FDC" w:rsidRPr="00F9720C" w:rsidRDefault="001F09D0">
      <w:pPr>
        <w:jc w:val="left"/>
        <w:rPr>
          <w:sz w:val="22"/>
          <w:szCs w:val="22"/>
          <w:lang w:val="lt-LT"/>
        </w:rPr>
      </w:pPr>
      <w:r w:rsidRPr="00F9720C">
        <w:rPr>
          <w:sz w:val="22"/>
          <w:szCs w:val="22"/>
          <w:lang w:val="lt-LT"/>
        </w:rPr>
        <w:t>Agomelatino</w:t>
      </w:r>
      <w:r w:rsidR="00DC4FDC" w:rsidRPr="00F9720C">
        <w:rPr>
          <w:sz w:val="22"/>
          <w:szCs w:val="22"/>
          <w:lang w:val="lt-LT"/>
        </w:rPr>
        <w:t xml:space="preserve"> veiksmingumas ir saugumas gydant didžiosios depresijos epizodus buvo tirtas klinikinėje programoje, kurioje dalyvavo </w:t>
      </w:r>
      <w:r w:rsidR="00A1502D" w:rsidRPr="00F9720C">
        <w:rPr>
          <w:sz w:val="22"/>
          <w:szCs w:val="22"/>
          <w:lang w:val="lt-LT"/>
        </w:rPr>
        <w:t>7</w:t>
      </w:r>
      <w:r w:rsidR="00DD2802" w:rsidRPr="00F9720C">
        <w:rPr>
          <w:sz w:val="22"/>
          <w:szCs w:val="22"/>
          <w:lang w:val="lt-LT"/>
        </w:rPr>
        <w:t> </w:t>
      </w:r>
      <w:r w:rsidR="00862642" w:rsidRPr="00F9720C">
        <w:rPr>
          <w:sz w:val="22"/>
          <w:szCs w:val="22"/>
          <w:lang w:val="lt-LT"/>
        </w:rPr>
        <w:t>9</w:t>
      </w:r>
      <w:r w:rsidR="00A1502D" w:rsidRPr="00F9720C">
        <w:rPr>
          <w:sz w:val="22"/>
          <w:szCs w:val="22"/>
          <w:lang w:val="lt-LT"/>
        </w:rPr>
        <w:t xml:space="preserve">00 </w:t>
      </w:r>
      <w:r w:rsidR="00DC4FDC" w:rsidRPr="00F9720C">
        <w:rPr>
          <w:sz w:val="22"/>
          <w:szCs w:val="22"/>
          <w:lang w:val="lt-LT"/>
        </w:rPr>
        <w:t>pacientų gydyt</w:t>
      </w:r>
      <w:r w:rsidR="00A1502D" w:rsidRPr="00F9720C">
        <w:rPr>
          <w:sz w:val="22"/>
          <w:szCs w:val="22"/>
          <w:lang w:val="lt-LT"/>
        </w:rPr>
        <w:t>ų</w:t>
      </w:r>
      <w:r w:rsidR="00DC4FDC" w:rsidRPr="00F9720C">
        <w:rPr>
          <w:sz w:val="22"/>
          <w:szCs w:val="22"/>
          <w:lang w:val="lt-LT"/>
        </w:rPr>
        <w:t xml:space="preserve"> </w:t>
      </w:r>
      <w:r w:rsidRPr="00F9720C">
        <w:rPr>
          <w:sz w:val="22"/>
          <w:szCs w:val="22"/>
          <w:lang w:val="lt-LT"/>
        </w:rPr>
        <w:t>agomelatinu</w:t>
      </w:r>
      <w:r w:rsidR="00DC4FDC" w:rsidRPr="00F9720C">
        <w:rPr>
          <w:sz w:val="22"/>
          <w:szCs w:val="22"/>
          <w:lang w:val="lt-LT"/>
        </w:rPr>
        <w:t>.</w:t>
      </w:r>
    </w:p>
    <w:p w14:paraId="1220715B" w14:textId="77777777" w:rsidR="00DC4FDC" w:rsidRPr="00F9720C" w:rsidRDefault="001F09D0">
      <w:pPr>
        <w:jc w:val="left"/>
        <w:rPr>
          <w:sz w:val="22"/>
          <w:szCs w:val="22"/>
          <w:lang w:val="lt-LT"/>
        </w:rPr>
      </w:pPr>
      <w:r w:rsidRPr="00F9720C">
        <w:rPr>
          <w:sz w:val="22"/>
          <w:szCs w:val="22"/>
          <w:lang w:val="lt-LT"/>
        </w:rPr>
        <w:t xml:space="preserve">Norint ištirti trumpalaikį agomelatino </w:t>
      </w:r>
      <w:r w:rsidR="00DC4FDC" w:rsidRPr="00F9720C">
        <w:rPr>
          <w:sz w:val="22"/>
          <w:szCs w:val="22"/>
          <w:lang w:val="lt-LT"/>
        </w:rPr>
        <w:t xml:space="preserve"> veiksmingumą didžiosios depresijos sutrikimui</w:t>
      </w:r>
      <w:r w:rsidR="00862642" w:rsidRPr="00F9720C">
        <w:rPr>
          <w:sz w:val="22"/>
          <w:szCs w:val="22"/>
          <w:lang w:val="lt-LT"/>
        </w:rPr>
        <w:t xml:space="preserve"> suaugusiems pacientams skiriant nustatytą dozę ir (arba) didinant titruojamą dozę iki pakankamai veiksmingos</w:t>
      </w:r>
      <w:r w:rsidR="00DC4FDC" w:rsidRPr="00F9720C">
        <w:rPr>
          <w:sz w:val="22"/>
          <w:szCs w:val="22"/>
          <w:lang w:val="lt-LT"/>
        </w:rPr>
        <w:t>, buvo atlikt</w:t>
      </w:r>
      <w:r w:rsidR="00862642" w:rsidRPr="00F9720C">
        <w:rPr>
          <w:sz w:val="22"/>
          <w:szCs w:val="22"/>
          <w:lang w:val="lt-LT"/>
        </w:rPr>
        <w:t>a</w:t>
      </w:r>
      <w:r w:rsidR="00DC4FDC" w:rsidRPr="00F9720C">
        <w:rPr>
          <w:sz w:val="22"/>
          <w:szCs w:val="22"/>
          <w:lang w:val="lt-LT"/>
        </w:rPr>
        <w:t xml:space="preserve"> </w:t>
      </w:r>
      <w:r w:rsidR="00862642" w:rsidRPr="00F9720C">
        <w:rPr>
          <w:sz w:val="22"/>
          <w:szCs w:val="22"/>
          <w:lang w:val="lt-LT"/>
        </w:rPr>
        <w:t>dešimt</w:t>
      </w:r>
      <w:r w:rsidR="00DC4FDC" w:rsidRPr="00F9720C">
        <w:rPr>
          <w:sz w:val="22"/>
          <w:szCs w:val="22"/>
          <w:lang w:val="lt-LT"/>
        </w:rPr>
        <w:t xml:space="preserve"> placebu kontroliuojam</w:t>
      </w:r>
      <w:r w:rsidR="00862642" w:rsidRPr="00F9720C">
        <w:rPr>
          <w:sz w:val="22"/>
          <w:szCs w:val="22"/>
          <w:lang w:val="lt-LT"/>
        </w:rPr>
        <w:t>ų</w:t>
      </w:r>
      <w:r w:rsidR="00DC4FDC" w:rsidRPr="00F9720C">
        <w:rPr>
          <w:sz w:val="22"/>
          <w:szCs w:val="22"/>
          <w:lang w:val="lt-LT"/>
        </w:rPr>
        <w:t xml:space="preserve"> tyrim</w:t>
      </w:r>
      <w:r w:rsidR="00862642" w:rsidRPr="00F9720C">
        <w:rPr>
          <w:sz w:val="22"/>
          <w:szCs w:val="22"/>
          <w:lang w:val="lt-LT"/>
        </w:rPr>
        <w:t>ų</w:t>
      </w:r>
      <w:r w:rsidR="00DC4FDC" w:rsidRPr="00F9720C">
        <w:rPr>
          <w:sz w:val="22"/>
          <w:szCs w:val="22"/>
          <w:lang w:val="lt-LT"/>
        </w:rPr>
        <w:t xml:space="preserve">. </w:t>
      </w:r>
      <w:r w:rsidR="00862642" w:rsidRPr="00F9720C">
        <w:rPr>
          <w:sz w:val="22"/>
          <w:szCs w:val="22"/>
          <w:lang w:val="lt-LT"/>
        </w:rPr>
        <w:t>6</w:t>
      </w:r>
      <w:r w:rsidR="00DC4FDC" w:rsidRPr="00F9720C">
        <w:rPr>
          <w:sz w:val="22"/>
          <w:szCs w:val="22"/>
          <w:lang w:val="lt-LT"/>
        </w:rPr>
        <w:t xml:space="preserve"> iš </w:t>
      </w:r>
      <w:r w:rsidR="00862642" w:rsidRPr="00F9720C">
        <w:rPr>
          <w:sz w:val="22"/>
          <w:szCs w:val="22"/>
          <w:lang w:val="lt-LT"/>
        </w:rPr>
        <w:t>10</w:t>
      </w:r>
      <w:r w:rsidR="00DC4FDC" w:rsidRPr="00F9720C">
        <w:rPr>
          <w:sz w:val="22"/>
          <w:szCs w:val="22"/>
          <w:lang w:val="lt-LT"/>
        </w:rPr>
        <w:t xml:space="preserve"> trumpalaikių dvigubai aklų placebu kontroliuojamų tyrimų duomenimis, vartojant 25–50 mg agomelatino, gydymo pabaigoje (praėjus daugiau kaip 6 ar 8 savaitėms) nustatytas reikšmingas agomelatino veiksmingumas. </w:t>
      </w:r>
      <w:r w:rsidR="001D59BD" w:rsidRPr="00F9720C">
        <w:rPr>
          <w:sz w:val="22"/>
          <w:szCs w:val="22"/>
          <w:lang w:val="lt-LT"/>
        </w:rPr>
        <w:t xml:space="preserve">Pagrindinis </w:t>
      </w:r>
      <w:r w:rsidR="001D59BD" w:rsidRPr="00F9720C">
        <w:rPr>
          <w:sz w:val="22"/>
          <w:szCs w:val="22"/>
          <w:lang w:val="lt-LT"/>
        </w:rPr>
        <w:lastRenderedPageBreak/>
        <w:t xml:space="preserve">vertinimo kriterijus buvo HAMD-17 skalės pokytis nuo pradinio vertinimo. </w:t>
      </w:r>
      <w:r w:rsidR="00596E2F">
        <w:rPr>
          <w:sz w:val="22"/>
          <w:szCs w:val="22"/>
          <w:lang w:val="lt-LT"/>
        </w:rPr>
        <w:t>Dviejų</w:t>
      </w:r>
      <w:r w:rsidR="00DC4FDC" w:rsidRPr="00F9720C">
        <w:rPr>
          <w:sz w:val="22"/>
          <w:szCs w:val="22"/>
          <w:lang w:val="lt-LT"/>
        </w:rPr>
        <w:t xml:space="preserve"> tyrim</w:t>
      </w:r>
      <w:r w:rsidR="00596E2F">
        <w:rPr>
          <w:sz w:val="22"/>
          <w:szCs w:val="22"/>
          <w:lang w:val="lt-LT"/>
        </w:rPr>
        <w:t>ų</w:t>
      </w:r>
      <w:r w:rsidR="00DC4FDC" w:rsidRPr="00F9720C">
        <w:rPr>
          <w:sz w:val="22"/>
          <w:szCs w:val="22"/>
          <w:lang w:val="lt-LT"/>
        </w:rPr>
        <w:t xml:space="preserve"> metu agomelatino poveikis nesiskyrė nuo placebo, tačiau taikant aktyvią kontrolę </w:t>
      </w:r>
      <w:r w:rsidR="001D59BD" w:rsidRPr="00F9720C">
        <w:rPr>
          <w:sz w:val="22"/>
          <w:szCs w:val="22"/>
          <w:lang w:val="lt-LT"/>
        </w:rPr>
        <w:t xml:space="preserve">paroksetinu arba </w:t>
      </w:r>
      <w:r w:rsidR="00DC4FDC" w:rsidRPr="00F9720C">
        <w:rPr>
          <w:sz w:val="22"/>
          <w:szCs w:val="22"/>
          <w:lang w:val="lt-LT"/>
        </w:rPr>
        <w:t xml:space="preserve">fluoksetinu, nustatyta, kad jis buvo veiksmingas. </w:t>
      </w:r>
      <w:r w:rsidR="001D59BD" w:rsidRPr="00F9720C">
        <w:rPr>
          <w:sz w:val="22"/>
          <w:szCs w:val="22"/>
          <w:lang w:val="lt-LT"/>
        </w:rPr>
        <w:t xml:space="preserve">Agomelatinas tiesiogiai nebuvo lyginamas su paroksetinu ir fluoksetinu, nes šie </w:t>
      </w:r>
      <w:r w:rsidR="00604B0E" w:rsidRPr="00F9720C">
        <w:rPr>
          <w:sz w:val="22"/>
          <w:szCs w:val="22"/>
          <w:lang w:val="lt-LT"/>
        </w:rPr>
        <w:t xml:space="preserve">lyginamieji </w:t>
      </w:r>
      <w:r w:rsidR="001D59BD" w:rsidRPr="00F9720C">
        <w:rPr>
          <w:sz w:val="22"/>
          <w:szCs w:val="22"/>
          <w:lang w:val="lt-LT"/>
        </w:rPr>
        <w:t xml:space="preserve">preparatai buvo pridėti siekiant užtikrinti bandomųjų tyrimų jautrumą. </w:t>
      </w:r>
      <w:r w:rsidR="00DC4FDC" w:rsidRPr="00F9720C">
        <w:rPr>
          <w:sz w:val="22"/>
          <w:szCs w:val="22"/>
          <w:lang w:val="lt-LT"/>
        </w:rPr>
        <w:t xml:space="preserve">Atliekant kitus du tyrimus nebuvo galima padaryti išvados, nes vartojamų aktyviai kontrolei paroksetino </w:t>
      </w:r>
      <w:r w:rsidR="001D59BD" w:rsidRPr="00F9720C">
        <w:rPr>
          <w:sz w:val="22"/>
          <w:szCs w:val="22"/>
          <w:lang w:val="lt-LT"/>
        </w:rPr>
        <w:t>arba</w:t>
      </w:r>
      <w:r w:rsidR="00DC4FDC" w:rsidRPr="00F9720C">
        <w:rPr>
          <w:sz w:val="22"/>
          <w:szCs w:val="22"/>
          <w:lang w:val="lt-LT"/>
        </w:rPr>
        <w:t xml:space="preserve"> fluoksetino poveikis nesiskyrė nuo placebo. </w:t>
      </w:r>
      <w:r w:rsidR="001D59BD" w:rsidRPr="00F9720C">
        <w:rPr>
          <w:sz w:val="22"/>
          <w:szCs w:val="22"/>
          <w:lang w:val="lt-LT"/>
        </w:rPr>
        <w:t>Šiuose klinikiniuose tyrimuose nebuvo leidžiama padidinti nei agomelatino, nei paroksetino ar fluoksetino pradinės dozės, net jei atsakas nebuvo tinkamas.</w:t>
      </w:r>
    </w:p>
    <w:p w14:paraId="01A96603" w14:textId="77777777" w:rsidR="00DC4FDC" w:rsidRPr="00F9720C" w:rsidRDefault="00DC4FDC">
      <w:pPr>
        <w:jc w:val="left"/>
        <w:rPr>
          <w:sz w:val="22"/>
          <w:szCs w:val="22"/>
          <w:lang w:val="lt-LT"/>
        </w:rPr>
      </w:pPr>
      <w:r w:rsidRPr="00F9720C">
        <w:rPr>
          <w:sz w:val="22"/>
          <w:szCs w:val="22"/>
          <w:lang w:val="lt-LT"/>
        </w:rPr>
        <w:t>Sunkesne depresija (pradinis vertinimas HAM-D≥25) sergantiems pacientams visų placebu kontroliuojamų tyrimų metu taip pat buvo nustatytas agomelatino veiksmingumas.</w:t>
      </w:r>
    </w:p>
    <w:p w14:paraId="5ABB2C2C" w14:textId="77777777" w:rsidR="00DC4FDC" w:rsidRPr="00F9720C" w:rsidRDefault="00DC4FDC">
      <w:pPr>
        <w:jc w:val="left"/>
        <w:rPr>
          <w:sz w:val="22"/>
          <w:szCs w:val="22"/>
          <w:lang w:val="lt-LT"/>
        </w:rPr>
      </w:pPr>
      <w:r w:rsidRPr="00F9720C">
        <w:rPr>
          <w:sz w:val="22"/>
          <w:szCs w:val="22"/>
          <w:lang w:val="lt-LT"/>
        </w:rPr>
        <w:t xml:space="preserve">Atsako į gydymą </w:t>
      </w:r>
      <w:r w:rsidR="001F09D0" w:rsidRPr="00F9720C">
        <w:rPr>
          <w:sz w:val="22"/>
          <w:szCs w:val="22"/>
          <w:lang w:val="lt-LT"/>
        </w:rPr>
        <w:t>agomelatinu</w:t>
      </w:r>
      <w:r w:rsidRPr="00F9720C">
        <w:rPr>
          <w:sz w:val="22"/>
          <w:szCs w:val="22"/>
          <w:lang w:val="lt-LT"/>
        </w:rPr>
        <w:t xml:space="preserve"> dažnis, palyginti su placebu, buvo statistiškai reikšmingai didesnis.</w:t>
      </w:r>
    </w:p>
    <w:p w14:paraId="599A7ED5" w14:textId="77777777" w:rsidR="001D59BD" w:rsidRPr="00F9720C" w:rsidRDefault="001D59BD">
      <w:pPr>
        <w:jc w:val="left"/>
        <w:rPr>
          <w:sz w:val="22"/>
          <w:szCs w:val="22"/>
          <w:lang w:val="lt-LT"/>
        </w:rPr>
      </w:pPr>
      <w:r w:rsidRPr="00F9720C">
        <w:rPr>
          <w:sz w:val="22"/>
          <w:szCs w:val="22"/>
          <w:lang w:val="lt-LT"/>
        </w:rPr>
        <w:t xml:space="preserve">Šešiuose iš septynių vaistinio preparato veiksmingumo tyrimų, kuriuose dalyvavo heterogeniškos suaugusių </w:t>
      </w:r>
      <w:r w:rsidR="00596E2F">
        <w:rPr>
          <w:sz w:val="22"/>
          <w:szCs w:val="22"/>
          <w:lang w:val="lt-LT"/>
        </w:rPr>
        <w:t xml:space="preserve">depresija sergančių </w:t>
      </w:r>
      <w:r w:rsidRPr="00F9720C">
        <w:rPr>
          <w:sz w:val="22"/>
          <w:szCs w:val="22"/>
          <w:lang w:val="lt-LT"/>
        </w:rPr>
        <w:t>pacientų  populiacijos, buvo nustatyta, kad tiriamasis preparatas buvo veiksmingesnis (2 tyrimai) arba ne mažiau veiksmingas (4 tyrimai), palyginti su S</w:t>
      </w:r>
      <w:r w:rsidR="00D44258" w:rsidRPr="00F9720C">
        <w:rPr>
          <w:sz w:val="22"/>
          <w:szCs w:val="22"/>
          <w:lang w:val="lt-LT"/>
        </w:rPr>
        <w:t>S</w:t>
      </w:r>
      <w:r w:rsidR="00691BAC" w:rsidRPr="00F9720C">
        <w:rPr>
          <w:sz w:val="22"/>
          <w:szCs w:val="22"/>
          <w:lang w:val="lt-LT"/>
        </w:rPr>
        <w:t>R</w:t>
      </w:r>
      <w:r w:rsidRPr="00F9720C">
        <w:rPr>
          <w:sz w:val="22"/>
          <w:szCs w:val="22"/>
          <w:lang w:val="lt-LT"/>
        </w:rPr>
        <w:t xml:space="preserve">I (selektyviaisiais serotonino </w:t>
      </w:r>
      <w:r w:rsidR="00691BAC" w:rsidRPr="00F9720C">
        <w:rPr>
          <w:sz w:val="22"/>
          <w:szCs w:val="22"/>
          <w:lang w:val="lt-LT"/>
        </w:rPr>
        <w:t xml:space="preserve">reabsorbcijos </w:t>
      </w:r>
      <w:r w:rsidRPr="00F9720C">
        <w:rPr>
          <w:sz w:val="22"/>
          <w:szCs w:val="22"/>
          <w:lang w:val="lt-LT"/>
        </w:rPr>
        <w:t>inhibitoriais) / SN</w:t>
      </w:r>
      <w:r w:rsidR="00691BAC" w:rsidRPr="00F9720C">
        <w:rPr>
          <w:sz w:val="22"/>
          <w:szCs w:val="22"/>
          <w:lang w:val="lt-LT"/>
        </w:rPr>
        <w:t>R</w:t>
      </w:r>
      <w:r w:rsidRPr="00F9720C">
        <w:rPr>
          <w:sz w:val="22"/>
          <w:szCs w:val="22"/>
          <w:lang w:val="lt-LT"/>
        </w:rPr>
        <w:t xml:space="preserve">I (serotonino ir noradrenalino </w:t>
      </w:r>
      <w:r w:rsidR="00691BAC" w:rsidRPr="00F9720C">
        <w:rPr>
          <w:sz w:val="22"/>
          <w:szCs w:val="22"/>
          <w:lang w:val="lt-LT"/>
        </w:rPr>
        <w:t xml:space="preserve">reabsorbcijos </w:t>
      </w:r>
      <w:r w:rsidRPr="00F9720C">
        <w:rPr>
          <w:sz w:val="22"/>
          <w:szCs w:val="22"/>
          <w:lang w:val="lt-LT"/>
        </w:rPr>
        <w:t>inhibitoriais) (sertralinu, escitalopramu, fluoksetinu, venlafaksinu ar duloksetinu). Antidepresinis poveikis buvo vertintas pagal HAMD-17 skalę kaip pagrindinis arba antrinis vertinimo kriterijus.</w:t>
      </w:r>
    </w:p>
    <w:p w14:paraId="1700976F" w14:textId="77777777" w:rsidR="00DC4FDC" w:rsidRPr="00F9720C" w:rsidRDefault="00DC4FDC">
      <w:pPr>
        <w:jc w:val="left"/>
        <w:rPr>
          <w:sz w:val="22"/>
          <w:szCs w:val="22"/>
          <w:lang w:val="lt-LT"/>
        </w:rPr>
      </w:pPr>
      <w:r w:rsidRPr="00F9720C">
        <w:rPr>
          <w:sz w:val="22"/>
          <w:szCs w:val="22"/>
          <w:lang w:val="lt-LT"/>
        </w:rPr>
        <w:t xml:space="preserve">Recidyvo prevencijos tyrimas parodė, kad antidepresinis poveikis išliko. Pacientai, kuriems buvo teigiamas poveikis gydant </w:t>
      </w:r>
      <w:r w:rsidR="001F09D0" w:rsidRPr="00F9720C">
        <w:rPr>
          <w:sz w:val="22"/>
          <w:szCs w:val="22"/>
          <w:lang w:val="lt-LT"/>
        </w:rPr>
        <w:t>agomelatinu</w:t>
      </w:r>
      <w:r w:rsidRPr="00F9720C">
        <w:rPr>
          <w:sz w:val="22"/>
          <w:szCs w:val="22"/>
          <w:lang w:val="lt-LT"/>
        </w:rPr>
        <w:t xml:space="preserve"> 25–50 mg vieną kartą per parą 8/10 savaičių, atsitiktiniu būdu buvo parinkti tolesniam gydymui </w:t>
      </w:r>
      <w:r w:rsidR="001F09D0" w:rsidRPr="00F9720C">
        <w:rPr>
          <w:sz w:val="22"/>
          <w:szCs w:val="22"/>
          <w:lang w:val="lt-LT"/>
        </w:rPr>
        <w:t>agomelatinu</w:t>
      </w:r>
      <w:r w:rsidRPr="00F9720C">
        <w:rPr>
          <w:sz w:val="22"/>
          <w:szCs w:val="22"/>
          <w:lang w:val="lt-LT"/>
        </w:rPr>
        <w:t xml:space="preserve"> 25–50 mg vieną kartą per parą arba placebu dar 6 mėnesius. Skiriant </w:t>
      </w:r>
      <w:r w:rsidR="001F09D0" w:rsidRPr="00F9720C">
        <w:rPr>
          <w:sz w:val="22"/>
          <w:szCs w:val="22"/>
          <w:lang w:val="lt-LT"/>
        </w:rPr>
        <w:t>agomelatiną</w:t>
      </w:r>
      <w:r w:rsidRPr="00F9720C">
        <w:rPr>
          <w:sz w:val="22"/>
          <w:szCs w:val="22"/>
          <w:lang w:val="lt-LT"/>
        </w:rPr>
        <w:t xml:space="preserve"> 25–50 mg vieną kartą per parą buvo nustatytas jo statistiškai reikšmingas pranašumas, palyginti su placebu (p=0,0001), įvertinant pirmin</w:t>
      </w:r>
      <w:r w:rsidR="005D7F42">
        <w:rPr>
          <w:sz w:val="22"/>
          <w:szCs w:val="22"/>
          <w:lang w:val="lt-LT"/>
        </w:rPr>
        <w:t>ius</w:t>
      </w:r>
      <w:r w:rsidRPr="00F9720C">
        <w:rPr>
          <w:sz w:val="22"/>
          <w:szCs w:val="22"/>
          <w:lang w:val="lt-LT"/>
        </w:rPr>
        <w:t xml:space="preserve"> </w:t>
      </w:r>
      <w:r w:rsidR="005D7F42">
        <w:rPr>
          <w:sz w:val="22"/>
          <w:szCs w:val="22"/>
          <w:lang w:val="lt-LT"/>
        </w:rPr>
        <w:t>rezultatus,</w:t>
      </w:r>
      <w:r w:rsidRPr="00F9720C">
        <w:rPr>
          <w:sz w:val="22"/>
          <w:szCs w:val="22"/>
          <w:lang w:val="lt-LT"/>
        </w:rPr>
        <w:t xml:space="preserve">  depresijos recidyv</w:t>
      </w:r>
      <w:r w:rsidR="005D7F42">
        <w:rPr>
          <w:sz w:val="22"/>
          <w:szCs w:val="22"/>
          <w:lang w:val="lt-LT"/>
        </w:rPr>
        <w:t>o profilaktiką</w:t>
      </w:r>
      <w:r w:rsidRPr="00F9720C">
        <w:rPr>
          <w:sz w:val="22"/>
          <w:szCs w:val="22"/>
          <w:lang w:val="lt-LT"/>
        </w:rPr>
        <w:t xml:space="preserve">, skaičiuojant laiką iki recidyvo. Per tolesnį 6 mėnesių laikotarpį, kai dvigubai </w:t>
      </w:r>
      <w:r w:rsidR="005D7F42">
        <w:rPr>
          <w:sz w:val="22"/>
          <w:szCs w:val="22"/>
          <w:lang w:val="lt-LT"/>
        </w:rPr>
        <w:t>koduotu</w:t>
      </w:r>
      <w:r w:rsidRPr="00F9720C">
        <w:rPr>
          <w:sz w:val="22"/>
          <w:szCs w:val="22"/>
          <w:lang w:val="lt-LT"/>
        </w:rPr>
        <w:t xml:space="preserve"> būdu buvo skiriamas vartoti </w:t>
      </w:r>
      <w:r w:rsidR="001F09D0" w:rsidRPr="00F9720C">
        <w:rPr>
          <w:sz w:val="22"/>
          <w:szCs w:val="22"/>
          <w:lang w:val="lt-LT"/>
        </w:rPr>
        <w:t>agomelatinas</w:t>
      </w:r>
      <w:r w:rsidRPr="00F9720C">
        <w:rPr>
          <w:sz w:val="22"/>
          <w:szCs w:val="22"/>
          <w:lang w:val="lt-LT"/>
        </w:rPr>
        <w:t xml:space="preserve"> ir placebas, recidyvų buvo 22 % </w:t>
      </w:r>
      <w:r w:rsidR="005D7F42">
        <w:rPr>
          <w:sz w:val="22"/>
          <w:szCs w:val="22"/>
          <w:lang w:val="lt-LT"/>
        </w:rPr>
        <w:t xml:space="preserve">agomelatino </w:t>
      </w:r>
      <w:r w:rsidRPr="00F9720C">
        <w:rPr>
          <w:sz w:val="22"/>
          <w:szCs w:val="22"/>
          <w:lang w:val="lt-LT"/>
        </w:rPr>
        <w:t>grupėje ir 47 % placebo grupėje.</w:t>
      </w:r>
    </w:p>
    <w:p w14:paraId="0CBE3FF0" w14:textId="77777777" w:rsidR="00DC4FDC" w:rsidRPr="00F9720C" w:rsidRDefault="00DC4FDC">
      <w:pPr>
        <w:pStyle w:val="Data"/>
        <w:jc w:val="left"/>
        <w:rPr>
          <w:sz w:val="22"/>
          <w:szCs w:val="22"/>
          <w:lang w:val="lt-LT"/>
        </w:rPr>
      </w:pPr>
    </w:p>
    <w:p w14:paraId="79A7A004" w14:textId="20684850" w:rsidR="00DC4FDC" w:rsidRPr="00F9720C" w:rsidRDefault="001F09D0">
      <w:pPr>
        <w:autoSpaceDE w:val="0"/>
        <w:autoSpaceDN w:val="0"/>
        <w:adjustRightInd w:val="0"/>
        <w:jc w:val="left"/>
        <w:rPr>
          <w:sz w:val="22"/>
          <w:szCs w:val="22"/>
          <w:lang w:val="lt-LT"/>
        </w:rPr>
      </w:pPr>
      <w:r w:rsidRPr="00F9720C">
        <w:rPr>
          <w:sz w:val="22"/>
          <w:szCs w:val="22"/>
          <w:lang w:val="lt-LT"/>
        </w:rPr>
        <w:t>Agomelatinas</w:t>
      </w:r>
      <w:r w:rsidR="00DC4FDC" w:rsidRPr="00F9720C">
        <w:rPr>
          <w:sz w:val="22"/>
          <w:szCs w:val="22"/>
          <w:lang w:val="lt-LT"/>
        </w:rPr>
        <w:t xml:space="preserve"> nepaveikė sveikų savanorių dienos budrumo ir atminties. Depresija sergantiems pacientams </w:t>
      </w:r>
      <w:r w:rsidRPr="00F9720C">
        <w:rPr>
          <w:sz w:val="22"/>
          <w:szCs w:val="22"/>
          <w:lang w:val="lt-LT"/>
        </w:rPr>
        <w:t xml:space="preserve">agomelatinas </w:t>
      </w:r>
      <w:r w:rsidR="00DC4FDC" w:rsidRPr="00F9720C">
        <w:rPr>
          <w:sz w:val="22"/>
          <w:szCs w:val="22"/>
          <w:lang w:val="lt-LT"/>
        </w:rPr>
        <w:t>25 mg padidino gilaus miego lėto bangavimo fazę ir neveikė REM (angl.</w:t>
      </w:r>
      <w:r w:rsidR="00DC4FDC" w:rsidRPr="00F9720C">
        <w:rPr>
          <w:i/>
          <w:sz w:val="22"/>
          <w:szCs w:val="22"/>
          <w:lang w:val="lt-LT"/>
        </w:rPr>
        <w:t xml:space="preserve"> Rapid Eye Movement</w:t>
      </w:r>
      <w:r w:rsidR="00DC4FDC" w:rsidRPr="00F9720C">
        <w:rPr>
          <w:sz w:val="22"/>
          <w:szCs w:val="22"/>
          <w:lang w:val="lt-LT"/>
        </w:rPr>
        <w:t xml:space="preserve"> – greitų akių judesių) miego trukmės.</w:t>
      </w:r>
      <w:r w:rsidRPr="00F9720C">
        <w:rPr>
          <w:color w:val="000000"/>
          <w:sz w:val="22"/>
          <w:szCs w:val="22"/>
          <w:lang w:val="lt-LT"/>
        </w:rPr>
        <w:t xml:space="preserve"> Agomelatin</w:t>
      </w:r>
      <w:r w:rsidR="005D7F42">
        <w:rPr>
          <w:color w:val="000000"/>
          <w:sz w:val="22"/>
          <w:szCs w:val="22"/>
          <w:lang w:val="lt-LT"/>
        </w:rPr>
        <w:t>o</w:t>
      </w:r>
      <w:r w:rsidR="00DC4FDC" w:rsidRPr="00F9720C">
        <w:rPr>
          <w:color w:val="000000"/>
          <w:sz w:val="22"/>
          <w:szCs w:val="22"/>
          <w:lang w:val="lt-LT"/>
        </w:rPr>
        <w:t xml:space="preserve"> 25 mg taip pat paankstino miego pradžią ir širdies veiklos sulėtėjimą. Kaip įvertino patys pacientai, nuo pirmosios gydymo savaitės labai pagerėjo užmigimas ir miego kokybė, o dienos metu nepasireiškė judesių nevikrumas.</w:t>
      </w:r>
    </w:p>
    <w:p w14:paraId="2EB2C4BF" w14:textId="77777777" w:rsidR="00DC4FDC" w:rsidRPr="00F9720C" w:rsidRDefault="00DC4FDC">
      <w:pPr>
        <w:jc w:val="left"/>
        <w:rPr>
          <w:sz w:val="22"/>
          <w:szCs w:val="22"/>
          <w:lang w:val="lt-LT"/>
        </w:rPr>
      </w:pPr>
    </w:p>
    <w:p w14:paraId="1B32A0A4" w14:textId="77777777" w:rsidR="00DC4FDC" w:rsidRPr="00F9720C" w:rsidRDefault="00DC4FDC" w:rsidP="00DE4778">
      <w:pPr>
        <w:pStyle w:val="Turinys7"/>
        <w:rPr>
          <w:lang w:val="lt-LT"/>
        </w:rPr>
      </w:pPr>
      <w:r w:rsidRPr="00F9720C">
        <w:rPr>
          <w:lang w:val="lt-LT"/>
        </w:rPr>
        <w:t xml:space="preserve">Remiantis duomenimis, gautais atliekant specifinį lyginamąjį lytinės disfunkcijos tyrimą su depresija sergančiais pacientais, pasiekusiais remisijos būseną, nustatyta tokia tendencija, kad vartojant </w:t>
      </w:r>
      <w:r w:rsidR="001F09D0" w:rsidRPr="00F9720C">
        <w:rPr>
          <w:lang w:val="lt-LT"/>
        </w:rPr>
        <w:t>agomelatin</w:t>
      </w:r>
      <w:r w:rsidR="005D7F42">
        <w:rPr>
          <w:lang w:val="lt-LT"/>
        </w:rPr>
        <w:t>o</w:t>
      </w:r>
      <w:r w:rsidR="001F09D0" w:rsidRPr="00F9720C">
        <w:rPr>
          <w:lang w:val="lt-LT"/>
        </w:rPr>
        <w:t xml:space="preserve"> </w:t>
      </w:r>
      <w:r w:rsidRPr="00F9720C">
        <w:rPr>
          <w:lang w:val="lt-LT"/>
        </w:rPr>
        <w:t xml:space="preserve">lytinė disfunkcija pasireiškia rečiau (statistiškai nereikšmingai), negu vartojant venlafaksiną, vertinant lytinio potraukio ar orgazmo balus pagal seksualinio poveikio skalę (angl. </w:t>
      </w:r>
      <w:r w:rsidRPr="00F9720C">
        <w:rPr>
          <w:i/>
          <w:lang w:val="lt-LT"/>
        </w:rPr>
        <w:t>Sex Effects Scale (SEXFX)</w:t>
      </w:r>
      <w:r w:rsidRPr="00F9720C">
        <w:rPr>
          <w:lang w:val="lt-LT"/>
        </w:rPr>
        <w:t xml:space="preserve">). Tyrimų jungtinės analizės duomenimis, gautais naudojant Arizonos lytinio patyrimo skalę (angl. </w:t>
      </w:r>
      <w:r w:rsidRPr="00F9720C">
        <w:rPr>
          <w:i/>
          <w:lang w:val="lt-LT"/>
        </w:rPr>
        <w:t>Arizona Sexual Experience Scale</w:t>
      </w:r>
      <w:r w:rsidRPr="00F9720C">
        <w:rPr>
          <w:lang w:val="lt-LT"/>
        </w:rPr>
        <w:t xml:space="preserve"> </w:t>
      </w:r>
      <w:r w:rsidRPr="00F9720C">
        <w:rPr>
          <w:i/>
          <w:lang w:val="lt-LT"/>
        </w:rPr>
        <w:t>(ASEX)</w:t>
      </w:r>
      <w:r w:rsidRPr="00F9720C">
        <w:rPr>
          <w:lang w:val="lt-LT"/>
        </w:rPr>
        <w:t xml:space="preserve">), </w:t>
      </w:r>
      <w:r w:rsidR="001F09D0" w:rsidRPr="00F9720C">
        <w:rPr>
          <w:lang w:val="lt-LT"/>
        </w:rPr>
        <w:t>agomelatinas</w:t>
      </w:r>
      <w:r w:rsidRPr="00F9720C">
        <w:rPr>
          <w:lang w:val="lt-LT"/>
        </w:rPr>
        <w:t xml:space="preserve"> nesukelia seksualinės funkcijos sutrikimų. Sveikiems savanoriams </w:t>
      </w:r>
      <w:r w:rsidR="001F09D0" w:rsidRPr="00F9720C">
        <w:rPr>
          <w:lang w:val="lt-LT"/>
        </w:rPr>
        <w:t>agomelatinas</w:t>
      </w:r>
      <w:r w:rsidRPr="00F9720C">
        <w:rPr>
          <w:lang w:val="lt-LT"/>
        </w:rPr>
        <w:t>, kitaip nei paroksetinas, nesukėlė lytinės funkcijos pokyčių.</w:t>
      </w:r>
    </w:p>
    <w:p w14:paraId="00497179" w14:textId="77777777" w:rsidR="00DC4FDC" w:rsidRPr="00F9720C" w:rsidRDefault="00DC4FDC">
      <w:pPr>
        <w:jc w:val="left"/>
        <w:rPr>
          <w:sz w:val="22"/>
          <w:szCs w:val="22"/>
          <w:lang w:val="lt-LT"/>
        </w:rPr>
      </w:pPr>
    </w:p>
    <w:p w14:paraId="1C92E3C9" w14:textId="77777777" w:rsidR="00DC4FDC" w:rsidRPr="00F9720C" w:rsidRDefault="00DC4FDC">
      <w:pPr>
        <w:jc w:val="left"/>
        <w:rPr>
          <w:sz w:val="22"/>
          <w:szCs w:val="22"/>
          <w:lang w:val="lt-LT"/>
        </w:rPr>
      </w:pPr>
      <w:r w:rsidRPr="00F9720C">
        <w:rPr>
          <w:sz w:val="22"/>
          <w:szCs w:val="22"/>
          <w:lang w:val="lt-LT"/>
        </w:rPr>
        <w:t xml:space="preserve">Klinikinių tyrimų metu </w:t>
      </w:r>
      <w:r w:rsidR="001F09D0" w:rsidRPr="00F9720C">
        <w:rPr>
          <w:sz w:val="22"/>
          <w:szCs w:val="22"/>
          <w:lang w:val="lt-LT"/>
        </w:rPr>
        <w:t>agomelatinas</w:t>
      </w:r>
      <w:r w:rsidRPr="00F9720C">
        <w:rPr>
          <w:sz w:val="22"/>
          <w:szCs w:val="22"/>
          <w:lang w:val="lt-LT"/>
        </w:rPr>
        <w:t xml:space="preserve"> neturėjo poveikio širdies susitraukimų dažniui ir kraujospūdžiui.</w:t>
      </w:r>
    </w:p>
    <w:p w14:paraId="4A394BAB" w14:textId="77777777" w:rsidR="00DC4FDC" w:rsidRPr="00F9720C" w:rsidRDefault="00DC4FDC">
      <w:pPr>
        <w:jc w:val="left"/>
        <w:rPr>
          <w:sz w:val="22"/>
          <w:szCs w:val="22"/>
          <w:lang w:val="lt-LT"/>
        </w:rPr>
      </w:pPr>
    </w:p>
    <w:p w14:paraId="1318C973" w14:textId="5BAAFAC7" w:rsidR="00DC4FDC" w:rsidRPr="00F9720C" w:rsidRDefault="00DC4FDC">
      <w:pPr>
        <w:jc w:val="left"/>
        <w:rPr>
          <w:sz w:val="22"/>
          <w:lang w:val="lt-LT"/>
        </w:rPr>
      </w:pPr>
      <w:r w:rsidRPr="00F9720C">
        <w:rPr>
          <w:sz w:val="22"/>
          <w:lang w:val="lt-LT"/>
        </w:rPr>
        <w:t xml:space="preserve">Tiriant pacientus, pasiekusius depresijos remisiją, ir siekiant įvertinti nutraukimo simptomus, remiantis </w:t>
      </w:r>
      <w:r w:rsidRPr="00F9720C">
        <w:rPr>
          <w:sz w:val="22"/>
          <w:szCs w:val="22"/>
          <w:lang w:val="lt-LT"/>
        </w:rPr>
        <w:t xml:space="preserve">simptomų ir požymių, atsirandančių nutraukus vaisto vartojimą, sąrašu (angl. </w:t>
      </w:r>
      <w:r w:rsidRPr="00F9720C">
        <w:rPr>
          <w:i/>
          <w:sz w:val="22"/>
          <w:szCs w:val="22"/>
          <w:lang w:val="lt-LT"/>
        </w:rPr>
        <w:t>Discontinuation Emergent Signs and Symptoms(DESS)</w:t>
      </w:r>
      <w:r w:rsidRPr="00F9720C">
        <w:rPr>
          <w:sz w:val="22"/>
          <w:szCs w:val="22"/>
          <w:lang w:val="lt-LT"/>
        </w:rPr>
        <w:t xml:space="preserve">), </w:t>
      </w:r>
      <w:r w:rsidR="00B22CCD" w:rsidRPr="00F9720C">
        <w:rPr>
          <w:sz w:val="22"/>
          <w:lang w:val="lt-LT"/>
        </w:rPr>
        <w:t xml:space="preserve">agomelatinas </w:t>
      </w:r>
      <w:r w:rsidRPr="00F9720C">
        <w:rPr>
          <w:sz w:val="22"/>
          <w:lang w:val="lt-LT"/>
        </w:rPr>
        <w:t>nesukėlė nutraukimo sindromo po staigaus gydymo nutraukimo.</w:t>
      </w:r>
    </w:p>
    <w:p w14:paraId="38F4EA97" w14:textId="77777777" w:rsidR="00DC4FDC" w:rsidRPr="00F9720C" w:rsidRDefault="00DC4FDC">
      <w:pPr>
        <w:jc w:val="left"/>
        <w:rPr>
          <w:sz w:val="22"/>
          <w:szCs w:val="22"/>
          <w:lang w:val="lt-LT"/>
        </w:rPr>
      </w:pPr>
    </w:p>
    <w:p w14:paraId="26D863F8" w14:textId="77777777" w:rsidR="00DC4FDC" w:rsidRPr="00F9720C" w:rsidRDefault="00DC4FDC">
      <w:pPr>
        <w:jc w:val="left"/>
        <w:rPr>
          <w:sz w:val="22"/>
          <w:szCs w:val="22"/>
          <w:lang w:val="lt-LT"/>
        </w:rPr>
      </w:pPr>
      <w:r w:rsidRPr="00F9720C">
        <w:rPr>
          <w:sz w:val="22"/>
          <w:szCs w:val="22"/>
          <w:lang w:val="lt-LT"/>
        </w:rPr>
        <w:t xml:space="preserve">Tiriant sveikus savanorius pagal specifinę akivaizdžių analogų skalę ir Narkomanijos tyrimo centro aprašo (angl. </w:t>
      </w:r>
      <w:r w:rsidRPr="00F9720C">
        <w:rPr>
          <w:i/>
          <w:sz w:val="22"/>
          <w:szCs w:val="22"/>
          <w:lang w:val="lt-LT"/>
        </w:rPr>
        <w:t>Addiction Research Center Inventor</w:t>
      </w:r>
      <w:r w:rsidR="00B22CCD" w:rsidRPr="00F9720C">
        <w:rPr>
          <w:sz w:val="22"/>
          <w:szCs w:val="22"/>
          <w:lang w:val="lt-LT"/>
        </w:rPr>
        <w:t>y (ARCI)) 49 sąrašą, agomelatinas</w:t>
      </w:r>
      <w:r w:rsidRPr="00F9720C">
        <w:rPr>
          <w:sz w:val="22"/>
          <w:szCs w:val="22"/>
          <w:lang w:val="lt-LT"/>
        </w:rPr>
        <w:t xml:space="preserve"> nesukelia pripratimo.</w:t>
      </w:r>
    </w:p>
    <w:p w14:paraId="567FF503" w14:textId="1F2F5450" w:rsidR="00C017F7" w:rsidRPr="00F9720C" w:rsidRDefault="00C017F7">
      <w:pPr>
        <w:jc w:val="left"/>
        <w:rPr>
          <w:sz w:val="22"/>
          <w:szCs w:val="22"/>
          <w:lang w:val="lt-LT"/>
        </w:rPr>
      </w:pPr>
      <w:r w:rsidRPr="00F9720C">
        <w:rPr>
          <w:sz w:val="22"/>
          <w:szCs w:val="22"/>
          <w:lang w:val="lt-LT"/>
        </w:rPr>
        <w:t>Placebu kontroliuojamame 8 savaičių trukmės tyrime, kai buvo skiriama 25-50</w:t>
      </w:r>
      <w:r w:rsidR="0083436B">
        <w:rPr>
          <w:sz w:val="22"/>
          <w:szCs w:val="22"/>
          <w:lang w:val="lt-LT"/>
        </w:rPr>
        <w:t> </w:t>
      </w:r>
      <w:r w:rsidRPr="00F9720C">
        <w:rPr>
          <w:sz w:val="22"/>
          <w:szCs w:val="22"/>
          <w:lang w:val="lt-LT"/>
        </w:rPr>
        <w:t xml:space="preserve">mg per parą </w:t>
      </w:r>
      <w:r w:rsidR="00705A88" w:rsidRPr="00F9720C">
        <w:rPr>
          <w:sz w:val="22"/>
          <w:szCs w:val="22"/>
          <w:lang w:val="lt-LT"/>
        </w:rPr>
        <w:t xml:space="preserve">agomelatino </w:t>
      </w:r>
      <w:r w:rsidRPr="00F9720C">
        <w:rPr>
          <w:sz w:val="22"/>
          <w:szCs w:val="22"/>
          <w:lang w:val="lt-LT"/>
        </w:rPr>
        <w:t xml:space="preserve">dozė </w:t>
      </w:r>
      <w:r w:rsidR="00C16F32" w:rsidRPr="00F9720C">
        <w:rPr>
          <w:sz w:val="22"/>
          <w:szCs w:val="22"/>
          <w:lang w:val="lt-LT"/>
        </w:rPr>
        <w:t>senyviems</w:t>
      </w:r>
      <w:r w:rsidRPr="00F9720C">
        <w:rPr>
          <w:sz w:val="22"/>
          <w:szCs w:val="22"/>
          <w:lang w:val="lt-LT"/>
        </w:rPr>
        <w:t xml:space="preserve"> (65 metų ir vyresniems) pacientams, sergantiems depresija (N=222, iš jų 151 buvo gydomas agomelatinu), buvo stebimas statistiškai reikšmingas HAM-D bendrojo įvertini</w:t>
      </w:r>
      <w:r w:rsidR="001E79FD" w:rsidRPr="00F9720C">
        <w:rPr>
          <w:sz w:val="22"/>
          <w:szCs w:val="22"/>
          <w:lang w:val="lt-LT"/>
        </w:rPr>
        <w:t>mo (pagrindin</w:t>
      </w:r>
      <w:r w:rsidR="00202FB0" w:rsidRPr="00F9720C">
        <w:rPr>
          <w:sz w:val="22"/>
          <w:szCs w:val="22"/>
          <w:lang w:val="lt-LT"/>
        </w:rPr>
        <w:t>ės vertinamosios baigties</w:t>
      </w:r>
      <w:r w:rsidRPr="00F9720C">
        <w:rPr>
          <w:sz w:val="22"/>
          <w:szCs w:val="22"/>
          <w:lang w:val="lt-LT"/>
        </w:rPr>
        <w:t>) 2,67 balo skirtumas. Asmenų, kuriems buvo st</w:t>
      </w:r>
      <w:r w:rsidR="001E79FD" w:rsidRPr="00F9720C">
        <w:rPr>
          <w:sz w:val="22"/>
          <w:szCs w:val="22"/>
          <w:lang w:val="lt-LT"/>
        </w:rPr>
        <w:t>ebėtas teigiamas gydymo atsakas</w:t>
      </w:r>
      <w:r w:rsidRPr="00F9720C">
        <w:rPr>
          <w:sz w:val="22"/>
          <w:szCs w:val="22"/>
          <w:lang w:val="lt-LT"/>
        </w:rPr>
        <w:t xml:space="preserve">, analizė parodė, kad agomelatino poveikis </w:t>
      </w:r>
      <w:r w:rsidR="001E79FD" w:rsidRPr="00F9720C">
        <w:rPr>
          <w:sz w:val="22"/>
          <w:szCs w:val="22"/>
          <w:lang w:val="lt-LT"/>
        </w:rPr>
        <w:t>viršesnis</w:t>
      </w:r>
      <w:r w:rsidRPr="00F9720C">
        <w:rPr>
          <w:sz w:val="22"/>
          <w:szCs w:val="22"/>
          <w:lang w:val="lt-LT"/>
        </w:rPr>
        <w:t>. Labai senyvo amžiaus pacientams (≥</w:t>
      </w:r>
      <w:r w:rsidR="0083436B">
        <w:rPr>
          <w:sz w:val="22"/>
          <w:szCs w:val="22"/>
          <w:lang w:val="lt-LT"/>
        </w:rPr>
        <w:t> </w:t>
      </w:r>
      <w:r w:rsidRPr="00F9720C">
        <w:rPr>
          <w:sz w:val="22"/>
          <w:szCs w:val="22"/>
          <w:lang w:val="lt-LT"/>
        </w:rPr>
        <w:t xml:space="preserve">75 metų, N=69, iš jų 48 buvo gydomi agomelatinu) pagerėjimo stebėta nebuvo. </w:t>
      </w:r>
      <w:r w:rsidRPr="00F9720C">
        <w:rPr>
          <w:sz w:val="22"/>
          <w:szCs w:val="22"/>
          <w:lang w:val="lt-LT"/>
        </w:rPr>
        <w:lastRenderedPageBreak/>
        <w:t>Agomelatino tolera</w:t>
      </w:r>
      <w:r w:rsidR="00202FB0" w:rsidRPr="00F9720C">
        <w:rPr>
          <w:sz w:val="22"/>
          <w:szCs w:val="22"/>
          <w:lang w:val="lt-LT"/>
        </w:rPr>
        <w:t>vimas senyviems</w:t>
      </w:r>
      <w:r w:rsidRPr="00F9720C">
        <w:rPr>
          <w:sz w:val="22"/>
          <w:szCs w:val="22"/>
          <w:lang w:val="lt-LT"/>
        </w:rPr>
        <w:t xml:space="preserve"> pacientams buvo panaš</w:t>
      </w:r>
      <w:r w:rsidR="0091590B" w:rsidRPr="00F9720C">
        <w:rPr>
          <w:sz w:val="22"/>
          <w:szCs w:val="22"/>
          <w:lang w:val="lt-LT"/>
        </w:rPr>
        <w:t>us</w:t>
      </w:r>
      <w:r w:rsidRPr="00F9720C">
        <w:rPr>
          <w:sz w:val="22"/>
          <w:szCs w:val="22"/>
          <w:lang w:val="lt-LT"/>
        </w:rPr>
        <w:t>, kaip ir jaunesnio amžiaus suaugusiems pacientams.</w:t>
      </w:r>
    </w:p>
    <w:p w14:paraId="05E75EB7" w14:textId="77777777" w:rsidR="00C017F7" w:rsidRPr="00F9720C" w:rsidRDefault="00C017F7">
      <w:pPr>
        <w:jc w:val="left"/>
        <w:rPr>
          <w:sz w:val="22"/>
          <w:szCs w:val="22"/>
          <w:lang w:val="lt-LT"/>
        </w:rPr>
      </w:pPr>
    </w:p>
    <w:p w14:paraId="1829582B" w14:textId="75C23895" w:rsidR="00A323C8" w:rsidRPr="00F9720C" w:rsidRDefault="00A323C8" w:rsidP="00A323C8">
      <w:pPr>
        <w:jc w:val="left"/>
        <w:rPr>
          <w:sz w:val="22"/>
          <w:szCs w:val="22"/>
          <w:lang w:val="lt-LT"/>
        </w:rPr>
      </w:pPr>
      <w:r w:rsidRPr="00F9720C">
        <w:rPr>
          <w:sz w:val="22"/>
          <w:szCs w:val="22"/>
          <w:lang w:val="lt-LT"/>
        </w:rPr>
        <w:t>Atli</w:t>
      </w:r>
      <w:r w:rsidR="004A2411" w:rsidRPr="00F9720C">
        <w:rPr>
          <w:sz w:val="22"/>
          <w:szCs w:val="22"/>
          <w:lang w:val="lt-LT"/>
        </w:rPr>
        <w:t>ktas</w:t>
      </w:r>
      <w:r w:rsidRPr="00F9720C">
        <w:rPr>
          <w:sz w:val="22"/>
          <w:szCs w:val="22"/>
          <w:lang w:val="lt-LT"/>
        </w:rPr>
        <w:t xml:space="preserve"> specifin</w:t>
      </w:r>
      <w:r w:rsidR="004A2411" w:rsidRPr="00F9720C">
        <w:rPr>
          <w:sz w:val="22"/>
          <w:szCs w:val="22"/>
          <w:lang w:val="lt-LT"/>
        </w:rPr>
        <w:t>is</w:t>
      </w:r>
      <w:r w:rsidRPr="00F9720C">
        <w:rPr>
          <w:sz w:val="22"/>
          <w:szCs w:val="22"/>
          <w:lang w:val="lt-LT"/>
        </w:rPr>
        <w:t xml:space="preserve"> kontroliuojam</w:t>
      </w:r>
      <w:r w:rsidR="004A2411" w:rsidRPr="00F9720C">
        <w:rPr>
          <w:sz w:val="22"/>
          <w:szCs w:val="22"/>
          <w:lang w:val="lt-LT"/>
        </w:rPr>
        <w:t>as</w:t>
      </w:r>
      <w:r w:rsidRPr="00F9720C">
        <w:rPr>
          <w:sz w:val="22"/>
          <w:szCs w:val="22"/>
          <w:lang w:val="lt-LT"/>
        </w:rPr>
        <w:t xml:space="preserve"> 3 savaičių trukmės tyrim</w:t>
      </w:r>
      <w:r w:rsidR="004A2411" w:rsidRPr="00F9720C">
        <w:rPr>
          <w:sz w:val="22"/>
          <w:szCs w:val="22"/>
          <w:lang w:val="lt-LT"/>
        </w:rPr>
        <w:t>as</w:t>
      </w:r>
      <w:r w:rsidRPr="00F9720C">
        <w:rPr>
          <w:sz w:val="22"/>
          <w:szCs w:val="22"/>
          <w:lang w:val="lt-LT"/>
        </w:rPr>
        <w:t xml:space="preserve">, kuriame dalyvavo didžiosios depresijos sutrikimu sergantys pacientai, </w:t>
      </w:r>
      <w:r w:rsidR="004A2411" w:rsidRPr="00F9720C">
        <w:rPr>
          <w:sz w:val="22"/>
          <w:szCs w:val="22"/>
          <w:lang w:val="lt-LT"/>
        </w:rPr>
        <w:t xml:space="preserve">kai jiems </w:t>
      </w:r>
      <w:r w:rsidRPr="00F9720C">
        <w:rPr>
          <w:sz w:val="22"/>
          <w:szCs w:val="22"/>
          <w:lang w:val="lt-LT"/>
        </w:rPr>
        <w:t>vartojant paroksetin</w:t>
      </w:r>
      <w:r w:rsidR="004A2411" w:rsidRPr="00F9720C">
        <w:rPr>
          <w:sz w:val="22"/>
          <w:szCs w:val="22"/>
          <w:lang w:val="lt-LT"/>
        </w:rPr>
        <w:t>o</w:t>
      </w:r>
      <w:r w:rsidRPr="00F9720C">
        <w:rPr>
          <w:sz w:val="22"/>
          <w:szCs w:val="22"/>
          <w:lang w:val="lt-LT"/>
        </w:rPr>
        <w:t xml:space="preserve"> (SSRI) ar venlafaksin</w:t>
      </w:r>
      <w:r w:rsidR="004A2411" w:rsidRPr="00F9720C">
        <w:rPr>
          <w:sz w:val="22"/>
          <w:szCs w:val="22"/>
          <w:lang w:val="lt-LT"/>
        </w:rPr>
        <w:t>o</w:t>
      </w:r>
      <w:r w:rsidRPr="00F9720C">
        <w:rPr>
          <w:sz w:val="22"/>
          <w:szCs w:val="22"/>
          <w:lang w:val="lt-LT"/>
        </w:rPr>
        <w:t xml:space="preserve"> (SNRI) būklė nebuvo pakankamai pagerėjusi.</w:t>
      </w:r>
      <w:r w:rsidR="007A7AE0" w:rsidRPr="00F9720C">
        <w:rPr>
          <w:sz w:val="22"/>
          <w:szCs w:val="22"/>
          <w:lang w:val="lt-LT"/>
        </w:rPr>
        <w:t xml:space="preserve"> G</w:t>
      </w:r>
      <w:r w:rsidRPr="00F9720C">
        <w:rPr>
          <w:sz w:val="22"/>
          <w:szCs w:val="22"/>
          <w:lang w:val="lt-LT"/>
        </w:rPr>
        <w:t xml:space="preserve">ydymą </w:t>
      </w:r>
      <w:r w:rsidR="007A7AE0" w:rsidRPr="00F9720C">
        <w:rPr>
          <w:sz w:val="22"/>
          <w:szCs w:val="22"/>
          <w:lang w:val="lt-LT"/>
        </w:rPr>
        <w:t>šiais antidepresantais</w:t>
      </w:r>
      <w:r w:rsidRPr="00F9720C">
        <w:rPr>
          <w:sz w:val="22"/>
          <w:szCs w:val="22"/>
          <w:lang w:val="lt-LT"/>
        </w:rPr>
        <w:t xml:space="preserve"> pakeitus gydymu agomelatinu</w:t>
      </w:r>
      <w:r w:rsidR="007A7AE0" w:rsidRPr="00F9720C">
        <w:rPr>
          <w:sz w:val="22"/>
          <w:szCs w:val="22"/>
          <w:lang w:val="lt-LT"/>
        </w:rPr>
        <w:t xml:space="preserve"> atsiranda nutraukimo simptomų</w:t>
      </w:r>
      <w:r w:rsidRPr="00F9720C">
        <w:rPr>
          <w:sz w:val="22"/>
          <w:szCs w:val="22"/>
          <w:lang w:val="lt-LT"/>
        </w:rPr>
        <w:t xml:space="preserve">, tiek po staigaus, tiek po laipsniško </w:t>
      </w:r>
      <w:r w:rsidR="00CA3284" w:rsidRPr="00F9720C">
        <w:rPr>
          <w:sz w:val="22"/>
          <w:szCs w:val="22"/>
          <w:lang w:val="lt-LT"/>
        </w:rPr>
        <w:t xml:space="preserve">ankstesniojo </w:t>
      </w:r>
      <w:r w:rsidRPr="00F9720C">
        <w:rPr>
          <w:sz w:val="22"/>
          <w:szCs w:val="22"/>
          <w:lang w:val="lt-LT"/>
        </w:rPr>
        <w:t>gydymo SSRI arba SNRI grupės antidepresantu nutraukimo. Šie nutraukimo simptomai gali būti supainioti su nepakankamu agomelatino poveikiu gydymo pradžioje.</w:t>
      </w:r>
    </w:p>
    <w:p w14:paraId="05281A41" w14:textId="53DAFD3E" w:rsidR="00A323C8" w:rsidRPr="00F9720C" w:rsidRDefault="00A323C8" w:rsidP="00A323C8">
      <w:pPr>
        <w:jc w:val="left"/>
        <w:rPr>
          <w:sz w:val="22"/>
          <w:szCs w:val="22"/>
          <w:lang w:val="lt-LT"/>
        </w:rPr>
      </w:pPr>
      <w:r w:rsidRPr="00F9720C">
        <w:rPr>
          <w:sz w:val="22"/>
          <w:szCs w:val="22"/>
          <w:lang w:val="lt-LT"/>
        </w:rPr>
        <w:t>Procentinė pacientų, kuriems pasireiškė bent vienas nutraukimo simptomas per savaitę nuo gydymo SSRI ar SNRI grupės antidepresantu nutraukimo, dalis buvo mažesnė ilgo laipsniško dozės mažinimo (2 savaičių laikotarpiu) grupėje, palygin</w:t>
      </w:r>
      <w:r w:rsidR="00CA3284" w:rsidRPr="00F9720C">
        <w:rPr>
          <w:sz w:val="22"/>
          <w:szCs w:val="22"/>
          <w:lang w:val="lt-LT"/>
        </w:rPr>
        <w:t>us</w:t>
      </w:r>
      <w:r w:rsidRPr="00F9720C">
        <w:rPr>
          <w:sz w:val="22"/>
          <w:szCs w:val="22"/>
          <w:lang w:val="lt-LT"/>
        </w:rPr>
        <w:t xml:space="preserve"> su greito laipsniško dozės mažinimo grupe (1 savaitės laikotarpiu) ir staigaus nutraukimo, SSRI arba SNRI grupės antidepresantą pakeičiant kitu preparatu, grupe: atitinkamai 56,1</w:t>
      </w:r>
      <w:r w:rsidR="0083436B">
        <w:rPr>
          <w:sz w:val="22"/>
          <w:szCs w:val="22"/>
          <w:lang w:val="lt-LT"/>
        </w:rPr>
        <w:t> </w:t>
      </w:r>
      <w:r w:rsidRPr="00F9720C">
        <w:rPr>
          <w:sz w:val="22"/>
          <w:szCs w:val="22"/>
          <w:lang w:val="lt-LT"/>
        </w:rPr>
        <w:t>%, 62,6</w:t>
      </w:r>
      <w:r w:rsidR="0083436B">
        <w:rPr>
          <w:sz w:val="22"/>
          <w:szCs w:val="22"/>
          <w:lang w:val="lt-LT"/>
        </w:rPr>
        <w:t> </w:t>
      </w:r>
      <w:r w:rsidRPr="00F9720C">
        <w:rPr>
          <w:sz w:val="22"/>
          <w:szCs w:val="22"/>
          <w:lang w:val="lt-LT"/>
        </w:rPr>
        <w:t>% ir 79,8</w:t>
      </w:r>
      <w:r w:rsidR="0083436B">
        <w:rPr>
          <w:sz w:val="22"/>
          <w:szCs w:val="22"/>
          <w:lang w:val="lt-LT"/>
        </w:rPr>
        <w:t> </w:t>
      </w:r>
      <w:r w:rsidRPr="00F9720C">
        <w:rPr>
          <w:sz w:val="22"/>
          <w:szCs w:val="22"/>
          <w:lang w:val="lt-LT"/>
        </w:rPr>
        <w:t>%.</w:t>
      </w:r>
    </w:p>
    <w:p w14:paraId="6E83DEAA" w14:textId="77777777" w:rsidR="00A323C8" w:rsidRPr="00F9720C" w:rsidRDefault="00A323C8">
      <w:pPr>
        <w:jc w:val="left"/>
        <w:rPr>
          <w:sz w:val="22"/>
          <w:szCs w:val="22"/>
          <w:lang w:val="lt-LT"/>
        </w:rPr>
      </w:pPr>
    </w:p>
    <w:p w14:paraId="540222A8" w14:textId="77777777" w:rsidR="001E79FD" w:rsidRDefault="001E79FD" w:rsidP="001E79FD">
      <w:pPr>
        <w:jc w:val="left"/>
        <w:rPr>
          <w:sz w:val="22"/>
          <w:szCs w:val="22"/>
          <w:u w:val="single"/>
          <w:lang w:val="lt-LT"/>
        </w:rPr>
      </w:pPr>
      <w:r w:rsidRPr="00F9720C">
        <w:rPr>
          <w:sz w:val="22"/>
          <w:szCs w:val="22"/>
          <w:u w:val="single"/>
          <w:lang w:val="lt-LT"/>
        </w:rPr>
        <w:t>Vaikų populiacija</w:t>
      </w:r>
    </w:p>
    <w:p w14:paraId="593A74E4" w14:textId="77777777" w:rsidR="002B0CC1" w:rsidRPr="00F9720C" w:rsidRDefault="002B0CC1" w:rsidP="001E79FD">
      <w:pPr>
        <w:jc w:val="left"/>
        <w:rPr>
          <w:sz w:val="22"/>
          <w:szCs w:val="22"/>
          <w:u w:val="single"/>
          <w:lang w:val="lt-LT"/>
        </w:rPr>
      </w:pPr>
    </w:p>
    <w:p w14:paraId="4499E6B7" w14:textId="78AA7D26" w:rsidR="002B0CC1" w:rsidRPr="002B0CC1" w:rsidRDefault="002B0CC1" w:rsidP="002B0CC1">
      <w:pPr>
        <w:jc w:val="left"/>
        <w:rPr>
          <w:sz w:val="22"/>
          <w:szCs w:val="22"/>
          <w:lang w:val="lt-LT"/>
        </w:rPr>
      </w:pPr>
      <w:r>
        <w:rPr>
          <w:sz w:val="22"/>
          <w:szCs w:val="22"/>
          <w:lang w:val="lt-LT"/>
        </w:rPr>
        <w:t>D</w:t>
      </w:r>
      <w:r w:rsidRPr="002B0CC1">
        <w:rPr>
          <w:sz w:val="22"/>
          <w:szCs w:val="22"/>
          <w:lang w:val="lt-LT"/>
        </w:rPr>
        <w:t>viejų agomelatino dozių (10 mg ir 25 mg) veiksmingumas ir saugumas gydant vidutinio sunkumo ir sunkius didžiosios depresijos epizodus, kai depresijos gydymas vien psichoterapija buvo neveiksmingas, buvo įvertintas 12 savaičių trukmės atsitiktinių imčių, dvigubai koduoto ir placebu kontroliuoto lygiagrečių grupių tyrimo metu (žr. 4.2 skyrių). Siekiant užtikrinti tyrimo jautrumą, papildoma grupė vartojo fluoksetino (10 mg per parą su galimybe dozę koreguoti iki 20 mg per parą).</w:t>
      </w:r>
    </w:p>
    <w:p w14:paraId="5F34CCE6" w14:textId="77777777" w:rsidR="002B0CC1" w:rsidRPr="002B0CC1" w:rsidRDefault="002B0CC1" w:rsidP="002B0CC1">
      <w:pPr>
        <w:jc w:val="left"/>
        <w:rPr>
          <w:sz w:val="22"/>
          <w:szCs w:val="22"/>
          <w:lang w:val="lt-LT"/>
        </w:rPr>
      </w:pPr>
    </w:p>
    <w:p w14:paraId="07A58C45" w14:textId="4EA64A17" w:rsidR="002B0CC1" w:rsidRPr="002B0CC1" w:rsidRDefault="002B0CC1" w:rsidP="002B0CC1">
      <w:pPr>
        <w:jc w:val="left"/>
        <w:rPr>
          <w:sz w:val="22"/>
          <w:szCs w:val="22"/>
          <w:lang w:val="lt-LT"/>
        </w:rPr>
      </w:pPr>
      <w:r w:rsidRPr="002B0CC1">
        <w:rPr>
          <w:sz w:val="22"/>
          <w:szCs w:val="22"/>
          <w:lang w:val="lt-LT"/>
        </w:rPr>
        <w:t>Pacientams (N = 400; iš jų 80 vaikų nuo 7 iki mažiau nei 12 metų ir 320 paauglių nuo 12 iki 17 metų), sergantiems vidutinio sunkumo ir sunkia depresija pagal DSM IV, atsitiktinės atrankos būdu buvo paskirta vartoti 10 mg agomelatino dozę (N = 102, iš jų 81 paauglys), 25 mg agomelatino dozę (N = 95, iš jų 76 paaugliai), placebo (N = 103, iš jų 82 paaugliai) ir fluoksetino (N = 100, iš jų 81 paauglys).</w:t>
      </w:r>
    </w:p>
    <w:p w14:paraId="7502D814" w14:textId="77777777" w:rsidR="002B0CC1" w:rsidRPr="002B0CC1" w:rsidRDefault="002B0CC1" w:rsidP="002B0CC1">
      <w:pPr>
        <w:jc w:val="left"/>
        <w:rPr>
          <w:sz w:val="22"/>
          <w:szCs w:val="22"/>
          <w:lang w:val="lt-LT"/>
        </w:rPr>
      </w:pPr>
      <w:r w:rsidRPr="002B0CC1">
        <w:rPr>
          <w:sz w:val="22"/>
          <w:szCs w:val="22"/>
          <w:lang w:val="lt-LT"/>
        </w:rPr>
        <w:t>Prieš įtraukimą pacientai turėjo būti nereagavę į gydymą psichosocialinėmis priemonėmis. Dvigubai koduotu laikotarpiu psichosocialinės konsultacijos buvo taikomos vieną kartą per mėnesį (4, 8 ir 12 savaitėmis).</w:t>
      </w:r>
    </w:p>
    <w:p w14:paraId="09286D22" w14:textId="77777777" w:rsidR="002B0CC1" w:rsidRPr="002B0CC1" w:rsidRDefault="002B0CC1" w:rsidP="002B0CC1">
      <w:pPr>
        <w:jc w:val="left"/>
        <w:rPr>
          <w:sz w:val="22"/>
          <w:szCs w:val="22"/>
          <w:lang w:val="lt-LT"/>
        </w:rPr>
      </w:pPr>
    </w:p>
    <w:p w14:paraId="6EEF5A2F" w14:textId="5C753935" w:rsidR="002B0CC1" w:rsidRDefault="002B0CC1" w:rsidP="002B0CC1">
      <w:pPr>
        <w:jc w:val="left"/>
        <w:rPr>
          <w:sz w:val="22"/>
          <w:szCs w:val="22"/>
          <w:lang w:val="lt-LT"/>
        </w:rPr>
      </w:pPr>
      <w:r w:rsidRPr="00DE4778">
        <w:rPr>
          <w:sz w:val="22"/>
          <w:szCs w:val="22"/>
          <w:lang w:val="lt-LT"/>
        </w:rPr>
        <w:t>Pagrindinė vertinamoji baigtis buvo koreguotas skirtumas tarp pradinio ir 12 savaitės</w:t>
      </w:r>
      <w:r w:rsidR="00933C30" w:rsidRPr="00DE4778">
        <w:rPr>
          <w:sz w:val="22"/>
          <w:szCs w:val="22"/>
          <w:lang w:val="lt-LT"/>
        </w:rPr>
        <w:t>, remiantis</w:t>
      </w:r>
      <w:r w:rsidRPr="00DE4778">
        <w:rPr>
          <w:sz w:val="22"/>
          <w:szCs w:val="22"/>
          <w:lang w:val="lt-LT"/>
        </w:rPr>
        <w:t xml:space="preserve"> </w:t>
      </w:r>
      <w:r w:rsidR="00933C30" w:rsidRPr="00DE4778">
        <w:rPr>
          <w:sz w:val="22"/>
          <w:szCs w:val="22"/>
          <w:lang w:val="lt-LT"/>
        </w:rPr>
        <w:t>a</w:t>
      </w:r>
      <w:r w:rsidRPr="00DE4778">
        <w:rPr>
          <w:sz w:val="22"/>
          <w:szCs w:val="22"/>
          <w:lang w:val="lt-LT"/>
        </w:rPr>
        <w:t xml:space="preserve">tnaujintos vaikų depresijos vertinimo skalės (angl. </w:t>
      </w:r>
      <w:r w:rsidRPr="00DE4778">
        <w:rPr>
          <w:i/>
          <w:iCs/>
          <w:sz w:val="22"/>
          <w:szCs w:val="22"/>
          <w:lang w:val="lt-LT"/>
        </w:rPr>
        <w:t>Children’s Depression Rating Scale – Revised, CDRS-R</w:t>
      </w:r>
      <w:r w:rsidRPr="00DE4778">
        <w:rPr>
          <w:sz w:val="22"/>
          <w:szCs w:val="22"/>
          <w:lang w:val="lt-LT"/>
        </w:rPr>
        <w:t>) neapdoroto bendrojo įvertinimo, taikant 3 krypčių ANCOVA. Būtinoji įtraukimo į tyrimą sąlyga buvo neapdorotas įvertinimas ≥ 45 balai. CDRS-R vertinimas buvo atliekamas atrankos</w:t>
      </w:r>
      <w:r w:rsidRPr="002B0CC1">
        <w:rPr>
          <w:sz w:val="22"/>
          <w:szCs w:val="22"/>
          <w:lang w:val="lt-LT"/>
        </w:rPr>
        <w:t xml:space="preserve"> vizito metu, įtraukimo metu (0 savaitę) ir vėliau kiekvieno vizito metu (t. y. dvigubai koduotu laikotarpiu: 1, 2, 4, 8 ir 12 savaitėmis).</w:t>
      </w:r>
    </w:p>
    <w:p w14:paraId="03B1549E" w14:textId="77777777" w:rsidR="003D3582" w:rsidRPr="002B0CC1" w:rsidRDefault="003D3582" w:rsidP="002B0CC1">
      <w:pPr>
        <w:jc w:val="left"/>
        <w:rPr>
          <w:sz w:val="22"/>
          <w:szCs w:val="22"/>
          <w:lang w:val="lt-LT"/>
        </w:rPr>
      </w:pPr>
    </w:p>
    <w:p w14:paraId="6F63BD0D" w14:textId="77777777" w:rsidR="002B0CC1" w:rsidRPr="002B0CC1" w:rsidRDefault="002B0CC1" w:rsidP="002B0CC1">
      <w:pPr>
        <w:jc w:val="left"/>
        <w:rPr>
          <w:sz w:val="22"/>
          <w:szCs w:val="22"/>
          <w:lang w:val="lt-LT"/>
        </w:rPr>
      </w:pPr>
      <w:r w:rsidRPr="002B0CC1">
        <w:rPr>
          <w:sz w:val="22"/>
          <w:szCs w:val="22"/>
          <w:lang w:val="lt-LT"/>
        </w:rPr>
        <w:t>Svarbiausios antrinės veiksmingumo vertinamosios baigtys buvo Bendrojo klinikinio įvertinimo – ligos sunkumo (angl. Clinical Global Impression – Severity of Illness, CGI-S) ir pagerėjimo (angl. Improvement, CGI-I) skalių įvertinimas ir Paauglių depresijos vertinimo skalės (angl. Adolescent Depression Rating Scale, ADRS) bendrasis įvertinimas.</w:t>
      </w:r>
    </w:p>
    <w:p w14:paraId="60587EDA" w14:textId="77777777" w:rsidR="002B0CC1" w:rsidRPr="002B0CC1" w:rsidRDefault="002B0CC1" w:rsidP="002B0CC1">
      <w:pPr>
        <w:jc w:val="left"/>
        <w:rPr>
          <w:sz w:val="22"/>
          <w:szCs w:val="22"/>
          <w:lang w:val="lt-LT"/>
        </w:rPr>
      </w:pPr>
      <w:r w:rsidRPr="002B0CC1">
        <w:rPr>
          <w:sz w:val="22"/>
          <w:szCs w:val="22"/>
          <w:lang w:val="lt-LT"/>
        </w:rPr>
        <w:t>Dauguma bendrosios populiacijos pacientų buvo moteriškos lyties (62,5 %), amžiaus mediana buvo 14,0 metų (intervalas: 7–17 metų). Daugumai pacientų pasireiškęs depresijos epizodas buvo pirmasis (71,5 %). Pagal DSM-IV-TR kriterijus 61,8 % pacientų epizodas buvo diagnozuotas kaip vidutinio sunkumo, o 38,3 % – kaip sunkus (be psichozės požymių). Vidutinė esamo epizodo trukmė buvo 143,4 ± 153,2 dienos, mediana – 96,0 dienos (intervalas nuo 29 iki 1 463 dienų).</w:t>
      </w:r>
    </w:p>
    <w:p w14:paraId="3E075706" w14:textId="77777777" w:rsidR="002B0CC1" w:rsidRPr="002B0CC1" w:rsidRDefault="002B0CC1" w:rsidP="002B0CC1">
      <w:pPr>
        <w:jc w:val="left"/>
        <w:rPr>
          <w:sz w:val="22"/>
          <w:szCs w:val="22"/>
          <w:lang w:val="lt-LT"/>
        </w:rPr>
      </w:pPr>
      <w:r w:rsidRPr="002B0CC1">
        <w:rPr>
          <w:sz w:val="22"/>
          <w:szCs w:val="22"/>
          <w:lang w:val="lt-LT"/>
        </w:rPr>
        <w:t>Vertinant gretutines ligas, maždaug 6 % visos populiacijos pacientų sirgo generalizuoto nerimo sutrikimu, 7 % – socialinio nerimo sutrikimu ir 2 % – išsiskyrimo nerimo sutrikimu.</w:t>
      </w:r>
    </w:p>
    <w:p w14:paraId="3AA25540" w14:textId="77777777" w:rsidR="002B0CC1" w:rsidRPr="002B0CC1" w:rsidRDefault="002B0CC1" w:rsidP="002B0CC1">
      <w:pPr>
        <w:jc w:val="left"/>
        <w:rPr>
          <w:sz w:val="22"/>
          <w:szCs w:val="22"/>
          <w:lang w:val="lt-LT"/>
        </w:rPr>
      </w:pPr>
    </w:p>
    <w:p w14:paraId="00AD4A73" w14:textId="77777777" w:rsidR="002B0CC1" w:rsidRPr="002B0CC1" w:rsidRDefault="002B0CC1" w:rsidP="002B0CC1">
      <w:pPr>
        <w:jc w:val="left"/>
        <w:rPr>
          <w:sz w:val="22"/>
          <w:szCs w:val="22"/>
          <w:lang w:val="lt-LT"/>
        </w:rPr>
      </w:pPr>
      <w:r w:rsidRPr="002B0CC1">
        <w:rPr>
          <w:sz w:val="22"/>
          <w:szCs w:val="22"/>
          <w:lang w:val="lt-LT"/>
        </w:rPr>
        <w:t>Pagrindinės vertinamosios baigties CDRS-R neapdoroto įvertinimo, išreikšto pokyčiu nuo pradinio rodmens iki paskutinio vėlesnio rodmens visos populiacijos pacientams, rezultatai parodė, kad vartojant 25 mg agomelatino dozę, palyginti su placebu, skirtumas tarp grupių buvo 4,22; 95 % PI [0,63; 7,82]. Paauglių pogrupyje apskaičiuotas skirtumas tarp 25 mg agomelatino dozės ir placebo grupių buvo 5,22; (95 % PI [1,03; 9,40]).</w:t>
      </w:r>
    </w:p>
    <w:p w14:paraId="130DDB39" w14:textId="77777777" w:rsidR="002B0CC1" w:rsidRPr="002B0CC1" w:rsidRDefault="002B0CC1" w:rsidP="002B0CC1">
      <w:pPr>
        <w:jc w:val="left"/>
        <w:rPr>
          <w:sz w:val="22"/>
          <w:szCs w:val="22"/>
          <w:lang w:val="lt-LT"/>
        </w:rPr>
      </w:pPr>
      <w:r w:rsidRPr="002B0CC1">
        <w:rPr>
          <w:sz w:val="22"/>
          <w:szCs w:val="22"/>
          <w:lang w:val="lt-LT"/>
        </w:rPr>
        <w:t xml:space="preserve">Vertinant antrines vertinamąsias baigtis Bendrojo klinikinio įvertinimo – ligos sunkumo (angl. Clinical Global Impression – Severity of Illness, CGI-S) ir pagerėjimo (angl. Improvement, CGI-I) skalių </w:t>
      </w:r>
      <w:r w:rsidRPr="002B0CC1">
        <w:rPr>
          <w:sz w:val="22"/>
          <w:szCs w:val="22"/>
          <w:lang w:val="lt-LT"/>
        </w:rPr>
        <w:lastRenderedPageBreak/>
        <w:t>įvertinimą, statistiškai reikšmingų skirtumų tarp visų tiriamųjų grupių nepastebėta. Vidutinis ADRS įvertinimo skirtumas tarp 25 mg agomelatino dozės grupės ir placebo grupės buvo 4,07, 95 % PI [0,68; 7,46].</w:t>
      </w:r>
    </w:p>
    <w:p w14:paraId="159FCB17" w14:textId="77777777" w:rsidR="002B0CC1" w:rsidRPr="002B0CC1" w:rsidRDefault="002B0CC1" w:rsidP="002B0CC1">
      <w:pPr>
        <w:jc w:val="left"/>
        <w:rPr>
          <w:sz w:val="22"/>
          <w:szCs w:val="22"/>
          <w:lang w:val="lt-LT"/>
        </w:rPr>
      </w:pPr>
    </w:p>
    <w:p w14:paraId="2E3EE4DF" w14:textId="77777777" w:rsidR="002B0CC1" w:rsidRPr="002B0CC1" w:rsidRDefault="002B0CC1" w:rsidP="002B0CC1">
      <w:pPr>
        <w:jc w:val="left"/>
        <w:rPr>
          <w:sz w:val="22"/>
          <w:szCs w:val="22"/>
          <w:lang w:val="lt-LT"/>
        </w:rPr>
      </w:pPr>
      <w:r w:rsidRPr="002B0CC1">
        <w:rPr>
          <w:sz w:val="22"/>
          <w:szCs w:val="22"/>
          <w:lang w:val="lt-LT"/>
        </w:rPr>
        <w:t>Užbaigus 12 savaičių dvigubai koduotą laikotarpį, pacientai galėjo dalyvauti neprivalomame atvirajame 21 mėnesio pratęsimo laikotarpyje, vartodami 10 mg arba 25 mg agomelatino dozę. Vis dėlto šis laikotarpis nebuvo suplanuotas kaip atkryčio profilaktikos tyrimas ir visi pacientai vartojo lanksčias agomelatino dozes. Todėl naudingų duomenų apie veiksmingumą ir saugumą po 12 savaičių yra nedaug.</w:t>
      </w:r>
    </w:p>
    <w:p w14:paraId="3DDF00FD" w14:textId="77777777" w:rsidR="002B0CC1" w:rsidRPr="002B0CC1" w:rsidRDefault="002B0CC1" w:rsidP="002B0CC1">
      <w:pPr>
        <w:jc w:val="left"/>
        <w:rPr>
          <w:sz w:val="22"/>
          <w:szCs w:val="22"/>
          <w:lang w:val="lt-LT"/>
        </w:rPr>
      </w:pPr>
    </w:p>
    <w:p w14:paraId="2F35AE0F" w14:textId="77777777" w:rsidR="002B0CC1" w:rsidRPr="002B0CC1" w:rsidRDefault="002B0CC1" w:rsidP="002B0CC1">
      <w:pPr>
        <w:jc w:val="left"/>
        <w:rPr>
          <w:sz w:val="22"/>
          <w:szCs w:val="22"/>
          <w:lang w:val="lt-LT"/>
        </w:rPr>
      </w:pPr>
      <w:r w:rsidRPr="002B0CC1">
        <w:rPr>
          <w:sz w:val="22"/>
          <w:szCs w:val="22"/>
          <w:lang w:val="lt-LT"/>
        </w:rPr>
        <w:t>Lytinio subrendimo būklė buvo vertinama pagal Tanner stadiją. Nors gauti duomenys yra riboti, jie nerodo agomelatino poveikio vystymuisi pagal Tanner stadiją (žr. 4.8 skyrių).</w:t>
      </w:r>
    </w:p>
    <w:p w14:paraId="396343D3" w14:textId="77777777" w:rsidR="002B0CC1" w:rsidRPr="002B0CC1" w:rsidRDefault="002B0CC1" w:rsidP="002B0CC1">
      <w:pPr>
        <w:jc w:val="left"/>
        <w:rPr>
          <w:sz w:val="22"/>
          <w:szCs w:val="22"/>
          <w:lang w:val="lt-LT"/>
        </w:rPr>
      </w:pPr>
    </w:p>
    <w:p w14:paraId="302DCF58" w14:textId="77777777" w:rsidR="002B0CC1" w:rsidRPr="002B0CC1" w:rsidRDefault="002B0CC1" w:rsidP="002B0CC1">
      <w:pPr>
        <w:jc w:val="left"/>
        <w:rPr>
          <w:sz w:val="22"/>
          <w:szCs w:val="22"/>
          <w:lang w:val="lt-LT"/>
        </w:rPr>
      </w:pPr>
      <w:r w:rsidRPr="002B0CC1">
        <w:rPr>
          <w:sz w:val="22"/>
          <w:szCs w:val="22"/>
          <w:lang w:val="lt-LT"/>
        </w:rPr>
        <w:t>Daugiau informacijos apie saugumą pateikiama 4.4 ir 4.8 skyriuose.</w:t>
      </w:r>
    </w:p>
    <w:p w14:paraId="687826B4" w14:textId="77777777" w:rsidR="002B0CC1" w:rsidRPr="002B0CC1" w:rsidRDefault="002B0CC1" w:rsidP="002B0CC1">
      <w:pPr>
        <w:jc w:val="left"/>
        <w:rPr>
          <w:sz w:val="22"/>
          <w:szCs w:val="22"/>
          <w:lang w:val="lt-LT"/>
        </w:rPr>
      </w:pPr>
    </w:p>
    <w:p w14:paraId="6471A905" w14:textId="34AD8A0F" w:rsidR="002B0CC1" w:rsidRPr="002B0CC1" w:rsidRDefault="002B0CC1" w:rsidP="002B0CC1">
      <w:pPr>
        <w:jc w:val="left"/>
        <w:rPr>
          <w:sz w:val="22"/>
          <w:szCs w:val="22"/>
          <w:lang w:val="lt-LT"/>
        </w:rPr>
      </w:pPr>
      <w:r w:rsidRPr="002B0CC1">
        <w:rPr>
          <w:sz w:val="22"/>
          <w:szCs w:val="22"/>
          <w:lang w:val="lt-LT"/>
        </w:rPr>
        <w:t>Duomenų apie saugumą ir veiksmingumą vaikų pogrupyje (7–11 metų; iš viso 80 pacientų) yra nedaug, nes pacientų skaičius buvo labai mažas (žr. 4.2 skyrių). Vaikų grupėje vidutinis CDRS-R neapdoroto bendrojo įvertinimo vidurkio pokytis trumpalaikės fazės pabaigoje absoliučia verte buvo mažesnis 25 mg agomelatino dozės grupėje (-17,1 ± 13,3), palyginti su placebo grupe (-19,0 ± 18,3).</w:t>
      </w:r>
    </w:p>
    <w:p w14:paraId="058C06F6" w14:textId="77777777" w:rsidR="00DC4FDC" w:rsidRPr="00F9720C" w:rsidRDefault="00DC4FDC">
      <w:pPr>
        <w:jc w:val="left"/>
        <w:rPr>
          <w:sz w:val="22"/>
          <w:szCs w:val="22"/>
          <w:lang w:val="lt-LT"/>
        </w:rPr>
      </w:pPr>
    </w:p>
    <w:p w14:paraId="67F3BCBE" w14:textId="77777777" w:rsidR="00DC4FDC" w:rsidRPr="00F9720C" w:rsidRDefault="00DC4FDC">
      <w:pPr>
        <w:pStyle w:val="Antrat2"/>
        <w:numPr>
          <w:ilvl w:val="1"/>
          <w:numId w:val="17"/>
        </w:numPr>
        <w:tabs>
          <w:tab w:val="clear" w:pos="360"/>
          <w:tab w:val="left" w:pos="567"/>
        </w:tabs>
        <w:spacing w:before="0" w:after="0"/>
        <w:ind w:left="0" w:firstLine="0"/>
        <w:jc w:val="both"/>
        <w:rPr>
          <w:rFonts w:cs="Times New Roman"/>
          <w:sz w:val="22"/>
          <w:szCs w:val="22"/>
          <w:lang w:val="lt-LT"/>
        </w:rPr>
      </w:pPr>
      <w:r w:rsidRPr="00F9720C">
        <w:rPr>
          <w:rFonts w:cs="Times New Roman"/>
          <w:sz w:val="22"/>
          <w:szCs w:val="22"/>
          <w:lang w:val="lt-LT"/>
        </w:rPr>
        <w:t>Farmakokinetinės savybės</w:t>
      </w:r>
    </w:p>
    <w:p w14:paraId="0C9CB9C4" w14:textId="77777777" w:rsidR="00DC4FDC" w:rsidRPr="00F9720C" w:rsidRDefault="00DC4FDC">
      <w:pPr>
        <w:rPr>
          <w:sz w:val="22"/>
          <w:szCs w:val="22"/>
          <w:lang w:val="lt-LT"/>
        </w:rPr>
      </w:pPr>
    </w:p>
    <w:p w14:paraId="738F4787" w14:textId="77777777" w:rsidR="00DC4FDC" w:rsidRPr="00F9720C" w:rsidRDefault="00DC4FDC">
      <w:pPr>
        <w:tabs>
          <w:tab w:val="left" w:pos="426"/>
        </w:tabs>
        <w:jc w:val="left"/>
        <w:rPr>
          <w:iCs/>
          <w:sz w:val="22"/>
          <w:szCs w:val="22"/>
          <w:u w:val="single"/>
          <w:lang w:val="lt-LT"/>
        </w:rPr>
      </w:pPr>
      <w:r w:rsidRPr="00F9720C">
        <w:rPr>
          <w:iCs/>
          <w:sz w:val="22"/>
          <w:szCs w:val="22"/>
          <w:u w:val="single"/>
          <w:lang w:val="lt-LT"/>
        </w:rPr>
        <w:t>Absorbcija ir biologinis prieinamumas</w:t>
      </w:r>
    </w:p>
    <w:p w14:paraId="5AB7F024" w14:textId="77777777" w:rsidR="00DC4FDC" w:rsidRPr="00F9720C" w:rsidRDefault="00DC4FDC">
      <w:pPr>
        <w:tabs>
          <w:tab w:val="left" w:pos="426"/>
        </w:tabs>
        <w:jc w:val="left"/>
        <w:rPr>
          <w:sz w:val="22"/>
          <w:szCs w:val="22"/>
          <w:lang w:val="lt-LT"/>
        </w:rPr>
      </w:pPr>
      <w:r w:rsidRPr="00F9720C">
        <w:rPr>
          <w:sz w:val="22"/>
          <w:szCs w:val="22"/>
          <w:lang w:val="lt-LT"/>
        </w:rPr>
        <w:t>Pavartotas per burną agomelatinas greitai ir gerai (</w:t>
      </w:r>
      <w:r w:rsidRPr="00F9720C">
        <w:rPr>
          <w:sz w:val="22"/>
          <w:szCs w:val="22"/>
          <w:lang w:val="lt-LT"/>
        </w:rPr>
        <w:sym w:font="Symbol" w:char="F0B3"/>
      </w:r>
      <w:r w:rsidRPr="00F9720C">
        <w:rPr>
          <w:sz w:val="22"/>
          <w:szCs w:val="22"/>
          <w:lang w:val="lt-LT"/>
        </w:rPr>
        <w:t>80 %) absorbuojamas. Absoliutus biologinis prieinamumas yra mažas (&lt;5 % vartojant geriamas terapines dozes) ir atskiriems asmenims ryškiai skiriasi. Biologinis prieinamumas moterų organizme didesnis negu vyrų. Biologinį prieinamumą didina geriamieji kontraceptikai ir mažina rūkymas. Didžiausia koncentracija plazmoje pasiekiama per 1–2 valandas.</w:t>
      </w:r>
    </w:p>
    <w:p w14:paraId="5D8476B5" w14:textId="77777777" w:rsidR="00DC4FDC" w:rsidRPr="00F9720C" w:rsidRDefault="00DC4FDC">
      <w:pPr>
        <w:tabs>
          <w:tab w:val="left" w:pos="426"/>
        </w:tabs>
        <w:jc w:val="left"/>
        <w:rPr>
          <w:sz w:val="22"/>
          <w:szCs w:val="22"/>
          <w:lang w:val="lt-LT"/>
        </w:rPr>
      </w:pPr>
    </w:p>
    <w:p w14:paraId="3DCAF198" w14:textId="1332274A" w:rsidR="00DC4FDC" w:rsidRPr="00F9720C" w:rsidRDefault="00DC4FDC">
      <w:pPr>
        <w:tabs>
          <w:tab w:val="left" w:pos="426"/>
        </w:tabs>
        <w:jc w:val="left"/>
        <w:rPr>
          <w:sz w:val="22"/>
          <w:szCs w:val="22"/>
          <w:lang w:val="lt-LT"/>
        </w:rPr>
      </w:pPr>
      <w:r w:rsidRPr="00F9720C">
        <w:rPr>
          <w:sz w:val="22"/>
          <w:szCs w:val="22"/>
          <w:lang w:val="lt-LT"/>
        </w:rPr>
        <w:t xml:space="preserve">Sisteminė agomelatino ekspozicija, vartojant terapines dozes, didėja proporcingai dozei. </w:t>
      </w:r>
      <w:r w:rsidR="009D399D">
        <w:rPr>
          <w:sz w:val="22"/>
          <w:szCs w:val="22"/>
          <w:lang w:val="lt-LT"/>
        </w:rPr>
        <w:t>Vartojant</w:t>
      </w:r>
      <w:r w:rsidR="0051710F">
        <w:rPr>
          <w:sz w:val="22"/>
          <w:szCs w:val="22"/>
          <w:lang w:val="lt-LT"/>
        </w:rPr>
        <w:t xml:space="preserve"> </w:t>
      </w:r>
      <w:r w:rsidRPr="00F9720C">
        <w:rPr>
          <w:sz w:val="22"/>
          <w:szCs w:val="22"/>
          <w:lang w:val="lt-LT"/>
        </w:rPr>
        <w:t>didesnes dozes atsiranda presisteminio</w:t>
      </w:r>
      <w:r w:rsidR="009D399D">
        <w:rPr>
          <w:sz w:val="22"/>
          <w:szCs w:val="22"/>
          <w:lang w:val="lt-LT"/>
        </w:rPr>
        <w:t xml:space="preserve"> </w:t>
      </w:r>
      <w:r w:rsidR="009D399D" w:rsidRPr="00D0637F">
        <w:rPr>
          <w:sz w:val="22"/>
          <w:szCs w:val="22"/>
          <w:lang w:val="lt-LT"/>
        </w:rPr>
        <w:t>(pirmojo prasiskverbimo žarnyne ir kepenyse metu)</w:t>
      </w:r>
      <w:r w:rsidRPr="00F9720C">
        <w:rPr>
          <w:sz w:val="22"/>
          <w:szCs w:val="22"/>
          <w:lang w:val="lt-LT"/>
        </w:rPr>
        <w:t xml:space="preserve"> įsotinimo poveikis.</w:t>
      </w:r>
    </w:p>
    <w:p w14:paraId="2DA32704" w14:textId="77777777" w:rsidR="00DC4FDC" w:rsidRPr="00F9720C" w:rsidRDefault="00DC4FDC">
      <w:pPr>
        <w:tabs>
          <w:tab w:val="left" w:pos="426"/>
        </w:tabs>
        <w:jc w:val="left"/>
        <w:rPr>
          <w:sz w:val="22"/>
          <w:szCs w:val="22"/>
          <w:lang w:val="lt-LT"/>
        </w:rPr>
      </w:pPr>
      <w:r w:rsidRPr="00F9720C">
        <w:rPr>
          <w:sz w:val="22"/>
          <w:szCs w:val="22"/>
          <w:lang w:val="lt-LT"/>
        </w:rPr>
        <w:t>Maistas (įprastinis ar riebus) nekeičia biologinio prieinamumo ir absorbcijos greičio. Labai riebus maistas gali paveikti biologinį prieinamumą ir absorbciją.</w:t>
      </w:r>
    </w:p>
    <w:p w14:paraId="671C9347" w14:textId="77777777" w:rsidR="00DC4FDC" w:rsidRPr="00F9720C" w:rsidRDefault="00DC4FDC">
      <w:pPr>
        <w:pStyle w:val="Texte"/>
        <w:tabs>
          <w:tab w:val="left" w:pos="426"/>
        </w:tabs>
        <w:spacing w:before="0"/>
        <w:jc w:val="left"/>
        <w:rPr>
          <w:sz w:val="22"/>
          <w:szCs w:val="22"/>
          <w:lang w:val="lt-LT"/>
        </w:rPr>
      </w:pPr>
    </w:p>
    <w:p w14:paraId="4E4AE7EE" w14:textId="77777777" w:rsidR="00DC4FDC" w:rsidRPr="00F9720C" w:rsidRDefault="00DC4FDC">
      <w:pPr>
        <w:tabs>
          <w:tab w:val="left" w:pos="426"/>
        </w:tabs>
        <w:jc w:val="left"/>
        <w:rPr>
          <w:sz w:val="22"/>
          <w:szCs w:val="22"/>
          <w:u w:val="single"/>
          <w:lang w:val="lt-LT"/>
        </w:rPr>
      </w:pPr>
      <w:r w:rsidRPr="00F9720C">
        <w:rPr>
          <w:iCs/>
          <w:sz w:val="22"/>
          <w:szCs w:val="22"/>
          <w:u w:val="single"/>
          <w:lang w:val="lt-LT"/>
        </w:rPr>
        <w:t>Pasiskirstymas</w:t>
      </w:r>
    </w:p>
    <w:p w14:paraId="2AB066D6" w14:textId="77777777" w:rsidR="00DC4FDC" w:rsidRPr="00F9720C" w:rsidRDefault="00DC4FDC">
      <w:pPr>
        <w:tabs>
          <w:tab w:val="left" w:pos="426"/>
        </w:tabs>
        <w:jc w:val="left"/>
        <w:rPr>
          <w:sz w:val="22"/>
          <w:szCs w:val="22"/>
          <w:lang w:val="lt-LT"/>
        </w:rPr>
      </w:pPr>
      <w:r w:rsidRPr="00F9720C">
        <w:rPr>
          <w:sz w:val="22"/>
          <w:szCs w:val="22"/>
          <w:lang w:val="lt-LT"/>
        </w:rPr>
        <w:t>Nusistovėj</w:t>
      </w:r>
      <w:r w:rsidR="009D399D">
        <w:rPr>
          <w:sz w:val="22"/>
          <w:szCs w:val="22"/>
          <w:lang w:val="lt-LT"/>
        </w:rPr>
        <w:t>us pusiausvyrinei koncentracijai</w:t>
      </w:r>
      <w:r w:rsidRPr="00F9720C">
        <w:rPr>
          <w:sz w:val="22"/>
          <w:szCs w:val="22"/>
          <w:lang w:val="lt-LT"/>
        </w:rPr>
        <w:t xml:space="preserve"> pasiskirstymo tūris yra maždaug 35 l, su plazmos baltymais susijungia 95 % nepriklausomai nuo koncentracijos, šio jungimosi neveikia pacientų amžius ir inkstų funkcijos sutrikimas, tačiau, esant kepenų funkcijos sutrikimui, nesusijungusi frakcija padvigubėja.</w:t>
      </w:r>
    </w:p>
    <w:p w14:paraId="4C65DD42" w14:textId="77777777" w:rsidR="00DC4FDC" w:rsidRPr="00F9720C" w:rsidRDefault="00DC4FDC">
      <w:pPr>
        <w:tabs>
          <w:tab w:val="left" w:pos="426"/>
        </w:tabs>
        <w:ind w:left="60"/>
        <w:jc w:val="left"/>
        <w:rPr>
          <w:sz w:val="22"/>
          <w:szCs w:val="22"/>
          <w:lang w:val="lt-LT"/>
        </w:rPr>
      </w:pPr>
    </w:p>
    <w:p w14:paraId="7AE60BAF" w14:textId="77777777" w:rsidR="00DC4FDC" w:rsidRPr="00F9720C" w:rsidRDefault="00DC4FDC">
      <w:pPr>
        <w:tabs>
          <w:tab w:val="left" w:pos="426"/>
        </w:tabs>
        <w:jc w:val="left"/>
        <w:rPr>
          <w:sz w:val="22"/>
          <w:szCs w:val="22"/>
          <w:u w:val="single"/>
          <w:lang w:val="lt-LT"/>
        </w:rPr>
      </w:pPr>
      <w:r w:rsidRPr="00F9720C">
        <w:rPr>
          <w:iCs/>
          <w:sz w:val="22"/>
          <w:szCs w:val="22"/>
          <w:u w:val="single"/>
          <w:lang w:val="lt-LT"/>
        </w:rPr>
        <w:t>Biotransformacija</w:t>
      </w:r>
    </w:p>
    <w:p w14:paraId="665B2930" w14:textId="061A0DB7" w:rsidR="00DC4FDC" w:rsidRPr="00F9720C" w:rsidRDefault="00DC4FDC">
      <w:pPr>
        <w:tabs>
          <w:tab w:val="left" w:pos="426"/>
        </w:tabs>
        <w:jc w:val="left"/>
        <w:rPr>
          <w:sz w:val="22"/>
          <w:szCs w:val="22"/>
          <w:lang w:val="lt-LT"/>
        </w:rPr>
      </w:pPr>
      <w:r w:rsidRPr="00F9720C">
        <w:rPr>
          <w:sz w:val="22"/>
          <w:szCs w:val="22"/>
          <w:lang w:val="lt-LT"/>
        </w:rPr>
        <w:t>Išgertas agomelatinas greitai metabolizuojamas daugiausia kepenų CYP1A2 izofermentų. CYP2C9 ir CYP2C19 izofermentai taip pat dalyvauja šiame procese, bet jų vaidmuo mažesnis.</w:t>
      </w:r>
    </w:p>
    <w:p w14:paraId="524816F0" w14:textId="77777777" w:rsidR="00DC4FDC" w:rsidRPr="00F9720C" w:rsidRDefault="00DC4FDC">
      <w:pPr>
        <w:tabs>
          <w:tab w:val="left" w:pos="426"/>
        </w:tabs>
        <w:jc w:val="left"/>
        <w:rPr>
          <w:sz w:val="22"/>
          <w:szCs w:val="22"/>
          <w:lang w:val="lt-LT"/>
        </w:rPr>
      </w:pPr>
      <w:r w:rsidRPr="00F9720C">
        <w:rPr>
          <w:sz w:val="22"/>
          <w:szCs w:val="22"/>
          <w:lang w:val="lt-LT"/>
        </w:rPr>
        <w:t xml:space="preserve">Svarbiausi metabolitai, hidroksilintas ir demetilintas agomelatinas nėra aktyvūs, jie greitai sujungiami ir pašalinami </w:t>
      </w:r>
      <w:r w:rsidR="009D399D">
        <w:rPr>
          <w:sz w:val="22"/>
          <w:szCs w:val="22"/>
          <w:lang w:val="lt-LT"/>
        </w:rPr>
        <w:t>su</w:t>
      </w:r>
      <w:r w:rsidRPr="00F9720C">
        <w:rPr>
          <w:sz w:val="22"/>
          <w:szCs w:val="22"/>
          <w:lang w:val="lt-LT"/>
        </w:rPr>
        <w:t xml:space="preserve"> šlapim</w:t>
      </w:r>
      <w:r w:rsidR="009D399D">
        <w:rPr>
          <w:sz w:val="22"/>
          <w:szCs w:val="22"/>
          <w:lang w:val="lt-LT"/>
        </w:rPr>
        <w:t>u</w:t>
      </w:r>
      <w:r w:rsidRPr="00F9720C">
        <w:rPr>
          <w:sz w:val="22"/>
          <w:szCs w:val="22"/>
          <w:lang w:val="lt-LT"/>
        </w:rPr>
        <w:t>.</w:t>
      </w:r>
    </w:p>
    <w:p w14:paraId="32A4E2BC" w14:textId="77777777" w:rsidR="00DC4FDC" w:rsidRPr="00F9720C" w:rsidRDefault="00DC4FDC">
      <w:pPr>
        <w:tabs>
          <w:tab w:val="left" w:pos="426"/>
        </w:tabs>
        <w:jc w:val="left"/>
        <w:rPr>
          <w:sz w:val="22"/>
          <w:szCs w:val="22"/>
          <w:lang w:val="lt-LT"/>
        </w:rPr>
      </w:pPr>
    </w:p>
    <w:p w14:paraId="7A9B0F33" w14:textId="77777777" w:rsidR="00DC4FDC" w:rsidRPr="00F9720C" w:rsidRDefault="00DC4FDC">
      <w:pPr>
        <w:tabs>
          <w:tab w:val="left" w:pos="426"/>
        </w:tabs>
        <w:jc w:val="left"/>
        <w:rPr>
          <w:sz w:val="22"/>
          <w:szCs w:val="22"/>
          <w:u w:val="single"/>
          <w:lang w:val="lt-LT"/>
        </w:rPr>
      </w:pPr>
      <w:r w:rsidRPr="00F9720C">
        <w:rPr>
          <w:iCs/>
          <w:sz w:val="22"/>
          <w:szCs w:val="22"/>
          <w:u w:val="single"/>
          <w:lang w:val="lt-LT"/>
        </w:rPr>
        <w:t>Eliminacija</w:t>
      </w:r>
    </w:p>
    <w:p w14:paraId="29A30D9E" w14:textId="77777777" w:rsidR="00DC4FDC" w:rsidRPr="00F9720C" w:rsidRDefault="00DC4FDC">
      <w:pPr>
        <w:tabs>
          <w:tab w:val="left" w:pos="426"/>
        </w:tabs>
        <w:jc w:val="left"/>
        <w:rPr>
          <w:sz w:val="22"/>
          <w:szCs w:val="22"/>
          <w:lang w:val="lt-LT"/>
        </w:rPr>
      </w:pPr>
      <w:r w:rsidRPr="00F9720C">
        <w:rPr>
          <w:sz w:val="22"/>
          <w:szCs w:val="22"/>
          <w:lang w:val="lt-LT"/>
        </w:rPr>
        <w:t>Eliminacija vyksta greitai, vidutinis plazmos pusinės eliminacijos laikas yra nuo 1 iki 2 valandų, o klirensas didelis (apie 1100 ml/min.), ir iš esmės eliminuojami metabolitai.</w:t>
      </w:r>
    </w:p>
    <w:p w14:paraId="6F4E2410" w14:textId="77777777" w:rsidR="00DC4FDC" w:rsidRPr="00F9720C" w:rsidRDefault="00DC4FDC">
      <w:pPr>
        <w:tabs>
          <w:tab w:val="left" w:pos="426"/>
        </w:tabs>
        <w:jc w:val="left"/>
        <w:rPr>
          <w:sz w:val="22"/>
          <w:szCs w:val="22"/>
          <w:lang w:val="lt-LT"/>
        </w:rPr>
      </w:pPr>
      <w:r w:rsidRPr="00F9720C">
        <w:rPr>
          <w:sz w:val="22"/>
          <w:szCs w:val="22"/>
          <w:lang w:val="lt-LT"/>
        </w:rPr>
        <w:t>Šalinama daugiausia (80 %) su šlapimu metabolitų pavidalu, o nepakitusios medžiagos šlapime randama nedidelis kiekis.</w:t>
      </w:r>
    </w:p>
    <w:p w14:paraId="23CA6676" w14:textId="77777777" w:rsidR="00DC4FDC" w:rsidRPr="00F9720C" w:rsidRDefault="00DC4FDC">
      <w:pPr>
        <w:tabs>
          <w:tab w:val="left" w:pos="426"/>
        </w:tabs>
        <w:jc w:val="left"/>
        <w:rPr>
          <w:sz w:val="22"/>
          <w:szCs w:val="22"/>
          <w:lang w:val="lt-LT"/>
        </w:rPr>
      </w:pPr>
      <w:r w:rsidRPr="00F9720C">
        <w:rPr>
          <w:sz w:val="22"/>
          <w:szCs w:val="22"/>
          <w:lang w:val="lt-LT"/>
        </w:rPr>
        <w:t>Pakartotinai pavartojus kinetika nekinta.</w:t>
      </w:r>
    </w:p>
    <w:p w14:paraId="26C97F08" w14:textId="77777777" w:rsidR="00DC4FDC" w:rsidRPr="00F9720C" w:rsidRDefault="00DC4FDC">
      <w:pPr>
        <w:tabs>
          <w:tab w:val="left" w:pos="426"/>
        </w:tabs>
        <w:jc w:val="left"/>
        <w:rPr>
          <w:sz w:val="22"/>
          <w:szCs w:val="22"/>
          <w:lang w:val="lt-LT"/>
        </w:rPr>
      </w:pPr>
    </w:p>
    <w:p w14:paraId="1B1B184C" w14:textId="1B72C38E" w:rsidR="0051710F" w:rsidRDefault="00616FCE">
      <w:pPr>
        <w:tabs>
          <w:tab w:val="left" w:pos="426"/>
        </w:tabs>
        <w:jc w:val="left"/>
        <w:rPr>
          <w:sz w:val="22"/>
          <w:szCs w:val="22"/>
          <w:u w:val="single"/>
          <w:lang w:val="lt-LT"/>
        </w:rPr>
      </w:pPr>
      <w:r w:rsidRPr="00D0637F">
        <w:rPr>
          <w:sz w:val="22"/>
          <w:szCs w:val="22"/>
          <w:u w:val="single"/>
          <w:lang w:val="lt-LT"/>
        </w:rPr>
        <w:t>Sutrikusi inkstų funkcija</w:t>
      </w:r>
    </w:p>
    <w:p w14:paraId="797FCC89" w14:textId="308CD210" w:rsidR="00DC4FDC" w:rsidRPr="00F9720C" w:rsidRDefault="00DC4FDC">
      <w:pPr>
        <w:tabs>
          <w:tab w:val="left" w:pos="426"/>
        </w:tabs>
        <w:jc w:val="left"/>
        <w:rPr>
          <w:sz w:val="22"/>
          <w:szCs w:val="22"/>
          <w:lang w:val="lt-LT"/>
        </w:rPr>
      </w:pPr>
      <w:r w:rsidRPr="00F9720C">
        <w:rPr>
          <w:sz w:val="22"/>
          <w:szCs w:val="22"/>
          <w:lang w:val="lt-LT"/>
        </w:rPr>
        <w:t>Pacientų, sergančių sunkiu inkstų funkcijos sutrikimu, organizme nebuvo stebėta jokių ypatingų farmakokinetikos parametrų pokyčių (n=8, vien</w:t>
      </w:r>
      <w:r w:rsidR="00616FCE">
        <w:rPr>
          <w:sz w:val="22"/>
          <w:szCs w:val="22"/>
          <w:lang w:val="lt-LT"/>
        </w:rPr>
        <w:t>kartinė</w:t>
      </w:r>
      <w:r w:rsidRPr="00F9720C">
        <w:rPr>
          <w:sz w:val="22"/>
          <w:szCs w:val="22"/>
          <w:lang w:val="lt-LT"/>
        </w:rPr>
        <w:t xml:space="preserve"> 25 mg dozė), tačiau pacientams, kurių inkstų </w:t>
      </w:r>
      <w:r w:rsidRPr="00F9720C">
        <w:rPr>
          <w:sz w:val="22"/>
          <w:szCs w:val="22"/>
          <w:lang w:val="lt-LT"/>
        </w:rPr>
        <w:lastRenderedPageBreak/>
        <w:t>funkcija smarkiai ar vidutiniškai sutrikusi, preparatą reikia skirti atsargiai, nes klinikinių duomenų apie jo taikymą šiems pacientams yra nedaug (žr. 4.2 skyrių).</w:t>
      </w:r>
    </w:p>
    <w:p w14:paraId="36D69510" w14:textId="77777777" w:rsidR="00DC4FDC" w:rsidRPr="00F9720C" w:rsidRDefault="00DC4FDC">
      <w:pPr>
        <w:tabs>
          <w:tab w:val="left" w:pos="426"/>
        </w:tabs>
        <w:jc w:val="left"/>
        <w:rPr>
          <w:sz w:val="22"/>
          <w:szCs w:val="22"/>
          <w:lang w:val="lt-LT"/>
        </w:rPr>
      </w:pPr>
    </w:p>
    <w:p w14:paraId="612152DD" w14:textId="49A0F49C" w:rsidR="0051710F" w:rsidRDefault="00616FCE">
      <w:pPr>
        <w:tabs>
          <w:tab w:val="left" w:pos="426"/>
        </w:tabs>
        <w:jc w:val="left"/>
        <w:rPr>
          <w:sz w:val="22"/>
          <w:szCs w:val="22"/>
          <w:u w:val="single"/>
          <w:lang w:val="lt-LT"/>
        </w:rPr>
      </w:pPr>
      <w:r w:rsidRPr="00D0637F">
        <w:rPr>
          <w:sz w:val="22"/>
          <w:szCs w:val="22"/>
          <w:u w:val="single"/>
          <w:lang w:val="lt-LT"/>
        </w:rPr>
        <w:t>Sutrikusi kepenų funkcija</w:t>
      </w:r>
    </w:p>
    <w:p w14:paraId="5674D022" w14:textId="77777777" w:rsidR="00DC4FDC" w:rsidRPr="00F9720C" w:rsidRDefault="00DC4FDC">
      <w:pPr>
        <w:tabs>
          <w:tab w:val="left" w:pos="426"/>
        </w:tabs>
        <w:jc w:val="left"/>
        <w:rPr>
          <w:sz w:val="22"/>
          <w:szCs w:val="22"/>
          <w:lang w:val="lt-LT"/>
        </w:rPr>
      </w:pPr>
      <w:r w:rsidRPr="00F9720C">
        <w:rPr>
          <w:sz w:val="22"/>
          <w:szCs w:val="22"/>
          <w:lang w:val="lt-LT"/>
        </w:rPr>
        <w:t>Specialaus tyrimo metu, dalyvaujant kepenų ciroze sergantiems pacientams, kuriems buvo lengvas (</w:t>
      </w:r>
      <w:r w:rsidRPr="00F9720C">
        <w:rPr>
          <w:i/>
          <w:sz w:val="22"/>
          <w:szCs w:val="22"/>
          <w:lang w:val="lt-LT"/>
        </w:rPr>
        <w:t>Child-Pugh</w:t>
      </w:r>
      <w:r w:rsidRPr="00F9720C">
        <w:rPr>
          <w:sz w:val="22"/>
          <w:szCs w:val="22"/>
          <w:lang w:val="lt-LT"/>
        </w:rPr>
        <w:t xml:space="preserve"> tipas A) ar vidutinio sunkumo (</w:t>
      </w:r>
      <w:r w:rsidRPr="00F9720C">
        <w:rPr>
          <w:i/>
          <w:sz w:val="22"/>
          <w:szCs w:val="22"/>
          <w:lang w:val="lt-LT"/>
        </w:rPr>
        <w:t>Child-Pugh</w:t>
      </w:r>
      <w:r w:rsidRPr="00F9720C">
        <w:rPr>
          <w:sz w:val="22"/>
          <w:szCs w:val="22"/>
          <w:lang w:val="lt-LT"/>
        </w:rPr>
        <w:t xml:space="preserve"> tipas B) kepenų pažeidimas, agomelatino 25 mg ekspozicija gerokai padidėjo, atitinkamai 70 ir 140 kartų, palyginti su savanoriais, kurių kepenų funkcija buvo normali ir kurių amžius, svoris bei rūkymo įpročiai buvo panašūs (žr. 4.2, 4.3 ir 4.4 skyrius).</w:t>
      </w:r>
    </w:p>
    <w:p w14:paraId="5A619F1D" w14:textId="77777777" w:rsidR="00DC4FDC" w:rsidRPr="00F9720C" w:rsidRDefault="00DC4FDC">
      <w:pPr>
        <w:tabs>
          <w:tab w:val="left" w:pos="426"/>
        </w:tabs>
        <w:jc w:val="left"/>
        <w:rPr>
          <w:sz w:val="22"/>
          <w:szCs w:val="22"/>
          <w:lang w:val="lt-LT"/>
        </w:rPr>
      </w:pPr>
    </w:p>
    <w:p w14:paraId="6E21F18D" w14:textId="25638C93" w:rsidR="00A15478" w:rsidRPr="00F9720C" w:rsidRDefault="00A15478" w:rsidP="00A15478">
      <w:pPr>
        <w:autoSpaceDE w:val="0"/>
        <w:autoSpaceDN w:val="0"/>
        <w:adjustRightInd w:val="0"/>
        <w:rPr>
          <w:sz w:val="22"/>
          <w:szCs w:val="22"/>
          <w:u w:val="single"/>
          <w:lang w:val="lt-LT"/>
        </w:rPr>
      </w:pPr>
      <w:r w:rsidRPr="00F9720C">
        <w:rPr>
          <w:sz w:val="22"/>
          <w:szCs w:val="22"/>
          <w:u w:val="single"/>
          <w:lang w:val="lt-LT"/>
        </w:rPr>
        <w:t>Sen</w:t>
      </w:r>
      <w:r w:rsidR="00573EF7" w:rsidRPr="00F9720C">
        <w:rPr>
          <w:sz w:val="22"/>
          <w:szCs w:val="22"/>
          <w:u w:val="single"/>
          <w:lang w:val="lt-LT"/>
        </w:rPr>
        <w:t>yv</w:t>
      </w:r>
      <w:r w:rsidR="001D59BD" w:rsidRPr="00F9720C">
        <w:rPr>
          <w:sz w:val="22"/>
          <w:szCs w:val="22"/>
          <w:u w:val="single"/>
          <w:lang w:val="lt-LT"/>
        </w:rPr>
        <w:t>i žmonės</w:t>
      </w:r>
    </w:p>
    <w:p w14:paraId="273C9C25" w14:textId="65DAB080" w:rsidR="00A15478" w:rsidRDefault="00A15478">
      <w:pPr>
        <w:tabs>
          <w:tab w:val="left" w:pos="426"/>
        </w:tabs>
        <w:jc w:val="left"/>
        <w:rPr>
          <w:sz w:val="22"/>
          <w:szCs w:val="22"/>
          <w:lang w:val="lt-LT"/>
        </w:rPr>
      </w:pPr>
      <w:r w:rsidRPr="00F9720C">
        <w:rPr>
          <w:sz w:val="22"/>
          <w:szCs w:val="22"/>
          <w:lang w:val="lt-LT"/>
        </w:rPr>
        <w:t>Farmakokineti</w:t>
      </w:r>
      <w:r w:rsidR="00771CF7" w:rsidRPr="00F9720C">
        <w:rPr>
          <w:sz w:val="22"/>
          <w:szCs w:val="22"/>
          <w:lang w:val="lt-LT"/>
        </w:rPr>
        <w:t>kos</w:t>
      </w:r>
      <w:r w:rsidRPr="00F9720C">
        <w:rPr>
          <w:sz w:val="22"/>
          <w:szCs w:val="22"/>
          <w:lang w:val="lt-LT"/>
        </w:rPr>
        <w:t xml:space="preserve"> tyrime, atliktame su </w:t>
      </w:r>
      <w:r w:rsidR="00771CF7" w:rsidRPr="00F9720C">
        <w:rPr>
          <w:sz w:val="22"/>
          <w:szCs w:val="22"/>
          <w:lang w:val="lt-LT"/>
        </w:rPr>
        <w:t>senyvais</w:t>
      </w:r>
      <w:r w:rsidRPr="00F9720C">
        <w:rPr>
          <w:sz w:val="22"/>
          <w:szCs w:val="22"/>
          <w:lang w:val="lt-LT"/>
        </w:rPr>
        <w:t xml:space="preserve"> pacientais (≥</w:t>
      </w:r>
      <w:r w:rsidR="0083436B">
        <w:rPr>
          <w:sz w:val="22"/>
          <w:szCs w:val="22"/>
          <w:lang w:val="lt-LT"/>
        </w:rPr>
        <w:t> </w:t>
      </w:r>
      <w:r w:rsidRPr="00F9720C">
        <w:rPr>
          <w:sz w:val="22"/>
          <w:szCs w:val="22"/>
          <w:lang w:val="lt-LT"/>
        </w:rPr>
        <w:t xml:space="preserve">65 metų), nustatyta, kad, skyrus 25 mg </w:t>
      </w:r>
      <w:r w:rsidR="008D04BC" w:rsidRPr="00F9720C">
        <w:rPr>
          <w:sz w:val="22"/>
          <w:szCs w:val="22"/>
          <w:lang w:val="lt-LT"/>
        </w:rPr>
        <w:t>agomelatino</w:t>
      </w:r>
      <w:r w:rsidRPr="00F9720C">
        <w:rPr>
          <w:sz w:val="22"/>
          <w:szCs w:val="22"/>
          <w:lang w:val="lt-LT"/>
        </w:rPr>
        <w:t xml:space="preserve"> dozę, AUC ir Cmax vidurkiai buvo 4 kartus ir 13 kartų didesni ≥</w:t>
      </w:r>
      <w:r w:rsidR="0083436B">
        <w:rPr>
          <w:sz w:val="22"/>
          <w:szCs w:val="22"/>
          <w:lang w:val="lt-LT"/>
        </w:rPr>
        <w:t> </w:t>
      </w:r>
      <w:r w:rsidRPr="00F9720C">
        <w:rPr>
          <w:sz w:val="22"/>
          <w:szCs w:val="22"/>
          <w:lang w:val="lt-LT"/>
        </w:rPr>
        <w:t>75 metų pacientams, palyginus su &lt;</w:t>
      </w:r>
      <w:r w:rsidR="0083436B">
        <w:rPr>
          <w:sz w:val="22"/>
          <w:szCs w:val="22"/>
          <w:lang w:val="lt-LT"/>
        </w:rPr>
        <w:t> </w:t>
      </w:r>
      <w:r w:rsidRPr="00F9720C">
        <w:rPr>
          <w:sz w:val="22"/>
          <w:szCs w:val="22"/>
          <w:lang w:val="lt-LT"/>
        </w:rPr>
        <w:t>75 metų pacientais. Bendras pacientų, vartojusių 50</w:t>
      </w:r>
      <w:r w:rsidR="0083436B">
        <w:rPr>
          <w:sz w:val="22"/>
          <w:szCs w:val="22"/>
          <w:lang w:val="lt-LT"/>
        </w:rPr>
        <w:t> </w:t>
      </w:r>
      <w:r w:rsidRPr="00F9720C">
        <w:rPr>
          <w:sz w:val="22"/>
          <w:szCs w:val="22"/>
          <w:lang w:val="lt-LT"/>
        </w:rPr>
        <w:t xml:space="preserve">mg dozę, skaičius buvo per mažas, kad būtų galima daryti kokias nors išvadas. </w:t>
      </w:r>
      <w:r w:rsidR="00771CF7" w:rsidRPr="00F9720C">
        <w:rPr>
          <w:sz w:val="22"/>
          <w:szCs w:val="22"/>
          <w:lang w:val="lt-LT"/>
        </w:rPr>
        <w:t>Senyviems</w:t>
      </w:r>
      <w:r w:rsidRPr="00F9720C">
        <w:rPr>
          <w:sz w:val="22"/>
          <w:szCs w:val="22"/>
          <w:lang w:val="lt-LT"/>
        </w:rPr>
        <w:t xml:space="preserve"> pacientams dozės koreguoti nereikia.</w:t>
      </w:r>
    </w:p>
    <w:p w14:paraId="20637056" w14:textId="77777777" w:rsidR="002B0CC1" w:rsidRDefault="002B0CC1">
      <w:pPr>
        <w:tabs>
          <w:tab w:val="left" w:pos="426"/>
        </w:tabs>
        <w:jc w:val="left"/>
        <w:rPr>
          <w:sz w:val="22"/>
          <w:szCs w:val="22"/>
          <w:lang w:val="lt-LT"/>
        </w:rPr>
      </w:pPr>
    </w:p>
    <w:p w14:paraId="60197F32" w14:textId="77777777" w:rsidR="002B0CC1" w:rsidRPr="007C2C07" w:rsidRDefault="002B0CC1" w:rsidP="002B0CC1">
      <w:pPr>
        <w:jc w:val="left"/>
        <w:rPr>
          <w:sz w:val="22"/>
          <w:szCs w:val="22"/>
          <w:u w:val="single"/>
          <w:lang w:val="lt-LT"/>
        </w:rPr>
      </w:pPr>
      <w:r>
        <w:rPr>
          <w:sz w:val="22"/>
          <w:szCs w:val="22"/>
          <w:u w:val="single"/>
          <w:lang w:val="lt-LT"/>
        </w:rPr>
        <w:t>Vaikų populiacija</w:t>
      </w:r>
    </w:p>
    <w:p w14:paraId="4D31821F" w14:textId="77777777" w:rsidR="002B0CC1" w:rsidRPr="00DC51B1" w:rsidRDefault="002B0CC1" w:rsidP="002B0CC1">
      <w:pPr>
        <w:jc w:val="left"/>
        <w:rPr>
          <w:sz w:val="22"/>
          <w:szCs w:val="22"/>
          <w:lang w:val="lt-LT"/>
        </w:rPr>
      </w:pPr>
      <w:r w:rsidRPr="00E44111">
        <w:rPr>
          <w:sz w:val="22"/>
          <w:szCs w:val="22"/>
          <w:lang w:val="lt-LT"/>
        </w:rPr>
        <w:t>Agomelatino farmakokinetika buvo tiriama 60</w:t>
      </w:r>
      <w:r>
        <w:rPr>
          <w:sz w:val="22"/>
          <w:szCs w:val="22"/>
          <w:lang w:val="lt-LT"/>
        </w:rPr>
        <w:t> </w:t>
      </w:r>
      <w:r w:rsidRPr="00E44111">
        <w:rPr>
          <w:sz w:val="22"/>
          <w:szCs w:val="22"/>
          <w:lang w:val="lt-LT"/>
        </w:rPr>
        <w:t>vaikų ir 166</w:t>
      </w:r>
      <w:r>
        <w:rPr>
          <w:sz w:val="22"/>
          <w:szCs w:val="22"/>
          <w:lang w:val="lt-LT"/>
        </w:rPr>
        <w:t> </w:t>
      </w:r>
      <w:r w:rsidRPr="00E44111">
        <w:rPr>
          <w:sz w:val="22"/>
          <w:szCs w:val="22"/>
          <w:lang w:val="lt-LT"/>
        </w:rPr>
        <w:t>paaugliams, kuriems buvo skiriamos nuo 1</w:t>
      </w:r>
      <w:r>
        <w:rPr>
          <w:sz w:val="22"/>
          <w:szCs w:val="22"/>
          <w:lang w:val="lt-LT"/>
        </w:rPr>
        <w:t> </w:t>
      </w:r>
      <w:r w:rsidRPr="00E44111">
        <w:rPr>
          <w:sz w:val="22"/>
          <w:szCs w:val="22"/>
          <w:lang w:val="lt-LT"/>
        </w:rPr>
        <w:t>mg iki 25</w:t>
      </w:r>
      <w:r>
        <w:rPr>
          <w:sz w:val="22"/>
          <w:szCs w:val="22"/>
          <w:lang w:val="lt-LT"/>
        </w:rPr>
        <w:t> </w:t>
      </w:r>
      <w:r w:rsidRPr="00E44111">
        <w:rPr>
          <w:sz w:val="22"/>
          <w:szCs w:val="22"/>
          <w:lang w:val="lt-LT"/>
        </w:rPr>
        <w:t>mg paros dozės. Dauguma duomenų gauti iš koncentracijos seilėse matavimų, o agomelatino ekspozicija kraujo plazmoje vaikų populiacijoje iš esmės nėra apibūdinta. Kaip ir suaugusiesiems, agomelatino farmakokinetika</w:t>
      </w:r>
      <w:r>
        <w:rPr>
          <w:sz w:val="22"/>
          <w:szCs w:val="22"/>
          <w:lang w:val="lt-LT"/>
        </w:rPr>
        <w:t xml:space="preserve"> (</w:t>
      </w:r>
      <w:r w:rsidRPr="00E44111">
        <w:rPr>
          <w:sz w:val="22"/>
          <w:szCs w:val="22"/>
          <w:lang w:val="lt-LT"/>
        </w:rPr>
        <w:t>FK</w:t>
      </w:r>
      <w:r>
        <w:rPr>
          <w:sz w:val="22"/>
          <w:szCs w:val="22"/>
          <w:lang w:val="lt-LT"/>
        </w:rPr>
        <w:t>)</w:t>
      </w:r>
      <w:r w:rsidRPr="00E44111">
        <w:rPr>
          <w:sz w:val="22"/>
          <w:szCs w:val="22"/>
          <w:lang w:val="lt-LT"/>
        </w:rPr>
        <w:t xml:space="preserve"> skirtingų asmenų organizme reikšmingai skiriasi. Turimi pediatriniai duomenys rodo reikšmingą ekspozicijos persidengimą palyginti su ekspozicija suaugusiųjų, kurie vartojo 25</w:t>
      </w:r>
      <w:r>
        <w:rPr>
          <w:sz w:val="22"/>
          <w:szCs w:val="22"/>
          <w:lang w:val="lt-LT"/>
        </w:rPr>
        <w:t> </w:t>
      </w:r>
      <w:r w:rsidRPr="00E44111">
        <w:rPr>
          <w:sz w:val="22"/>
          <w:szCs w:val="22"/>
          <w:lang w:val="lt-LT"/>
        </w:rPr>
        <w:t>mg agomelatino dozę, organizme.</w:t>
      </w:r>
    </w:p>
    <w:p w14:paraId="5B3EFCE6" w14:textId="77777777" w:rsidR="00A15478" w:rsidRPr="00F9720C" w:rsidRDefault="00A15478">
      <w:pPr>
        <w:tabs>
          <w:tab w:val="left" w:pos="426"/>
        </w:tabs>
        <w:jc w:val="left"/>
        <w:rPr>
          <w:sz w:val="22"/>
          <w:szCs w:val="22"/>
          <w:lang w:val="lt-LT"/>
        </w:rPr>
      </w:pPr>
    </w:p>
    <w:p w14:paraId="1A78EC02" w14:textId="77777777" w:rsidR="00DC4FDC" w:rsidRPr="00F9720C" w:rsidRDefault="00DC4FDC">
      <w:pPr>
        <w:tabs>
          <w:tab w:val="left" w:pos="426"/>
        </w:tabs>
        <w:jc w:val="left"/>
        <w:rPr>
          <w:iCs/>
          <w:sz w:val="22"/>
          <w:szCs w:val="22"/>
          <w:u w:val="single"/>
          <w:lang w:val="lt-LT"/>
        </w:rPr>
      </w:pPr>
      <w:r w:rsidRPr="00F9720C">
        <w:rPr>
          <w:iCs/>
          <w:sz w:val="22"/>
          <w:szCs w:val="22"/>
          <w:u w:val="single"/>
          <w:lang w:val="lt-LT"/>
        </w:rPr>
        <w:t>Etninės grupės</w:t>
      </w:r>
    </w:p>
    <w:p w14:paraId="2C02C425" w14:textId="77777777" w:rsidR="00DC4FDC" w:rsidRPr="00F9720C" w:rsidRDefault="00DC4FDC">
      <w:pPr>
        <w:tabs>
          <w:tab w:val="left" w:pos="426"/>
        </w:tabs>
        <w:jc w:val="left"/>
        <w:rPr>
          <w:sz w:val="22"/>
          <w:szCs w:val="22"/>
          <w:lang w:val="lt-LT"/>
        </w:rPr>
      </w:pPr>
      <w:r w:rsidRPr="00F9720C">
        <w:rPr>
          <w:sz w:val="22"/>
          <w:szCs w:val="22"/>
          <w:lang w:val="lt-LT"/>
        </w:rPr>
        <w:t>Duomenų apie rasės įtaką agomelatino farmakokinetikai nėra.</w:t>
      </w:r>
    </w:p>
    <w:p w14:paraId="012B9ADC" w14:textId="77777777" w:rsidR="00DC4FDC" w:rsidRPr="00F9720C" w:rsidRDefault="00DC4FDC">
      <w:pPr>
        <w:tabs>
          <w:tab w:val="left" w:pos="426"/>
        </w:tabs>
        <w:rPr>
          <w:sz w:val="22"/>
          <w:szCs w:val="22"/>
          <w:lang w:val="lt-LT"/>
        </w:rPr>
      </w:pPr>
    </w:p>
    <w:p w14:paraId="00E08E1E" w14:textId="77777777" w:rsidR="00DC4FDC" w:rsidRPr="00F9720C" w:rsidRDefault="00DC4FDC">
      <w:pPr>
        <w:pStyle w:val="Antrat2"/>
        <w:numPr>
          <w:ilvl w:val="1"/>
          <w:numId w:val="17"/>
        </w:numPr>
        <w:tabs>
          <w:tab w:val="clear" w:pos="360"/>
          <w:tab w:val="num" w:pos="567"/>
        </w:tabs>
        <w:spacing w:before="0" w:after="0"/>
        <w:ind w:left="0" w:firstLine="0"/>
        <w:jc w:val="both"/>
        <w:rPr>
          <w:rFonts w:cs="Times New Roman"/>
          <w:sz w:val="22"/>
          <w:szCs w:val="22"/>
          <w:lang w:val="lt-LT"/>
        </w:rPr>
      </w:pPr>
      <w:r w:rsidRPr="00F9720C">
        <w:rPr>
          <w:rFonts w:cs="Times New Roman"/>
          <w:sz w:val="22"/>
          <w:szCs w:val="22"/>
          <w:lang w:val="lt-LT"/>
        </w:rPr>
        <w:t>Ikiklinikinių saugumo tyrimų duomenys</w:t>
      </w:r>
    </w:p>
    <w:p w14:paraId="41B8BE1C" w14:textId="77777777" w:rsidR="00DC4FDC" w:rsidRPr="00F9720C" w:rsidRDefault="00DC4FDC">
      <w:pPr>
        <w:rPr>
          <w:sz w:val="22"/>
          <w:szCs w:val="22"/>
          <w:lang w:val="lt-LT"/>
        </w:rPr>
      </w:pPr>
    </w:p>
    <w:p w14:paraId="676219C3" w14:textId="77777777" w:rsidR="00DC4FDC" w:rsidRPr="00F9720C" w:rsidRDefault="00DC4FDC">
      <w:pPr>
        <w:jc w:val="left"/>
        <w:rPr>
          <w:sz w:val="22"/>
          <w:szCs w:val="22"/>
          <w:lang w:val="lt-LT"/>
        </w:rPr>
      </w:pPr>
      <w:r w:rsidRPr="00F9720C">
        <w:rPr>
          <w:sz w:val="22"/>
          <w:szCs w:val="22"/>
          <w:lang w:val="lt-LT"/>
        </w:rPr>
        <w:t>Duodant dideles dozes pelėms, žiurkėms ir beždžionėms pastebėtas raminamasis poveikis.</w:t>
      </w:r>
    </w:p>
    <w:p w14:paraId="39833A69" w14:textId="77777777" w:rsidR="00DC4FDC" w:rsidRPr="00F9720C" w:rsidRDefault="00DC4FDC">
      <w:pPr>
        <w:jc w:val="left"/>
        <w:rPr>
          <w:sz w:val="22"/>
          <w:szCs w:val="22"/>
          <w:lang w:val="lt-LT"/>
        </w:rPr>
      </w:pPr>
      <w:r w:rsidRPr="00F9720C">
        <w:rPr>
          <w:sz w:val="22"/>
          <w:szCs w:val="22"/>
          <w:lang w:val="lt-LT"/>
        </w:rPr>
        <w:t xml:space="preserve">Duodant dozes nuo 125 mg/kg per parą graužikams, nustatytas didelis CYP2B ir vidutiniškai išreikštas </w:t>
      </w:r>
      <w:r w:rsidR="00616FCE" w:rsidRPr="00BA78EC">
        <w:rPr>
          <w:sz w:val="22"/>
          <w:lang w:val="lt-LT"/>
        </w:rPr>
        <w:t>CYP1A</w:t>
      </w:r>
      <w:r w:rsidR="005D0DF2">
        <w:rPr>
          <w:sz w:val="22"/>
          <w:szCs w:val="22"/>
          <w:lang w:val="lt-LT"/>
        </w:rPr>
        <w:t xml:space="preserve"> </w:t>
      </w:r>
      <w:r w:rsidR="00616FCE">
        <w:rPr>
          <w:sz w:val="22"/>
          <w:szCs w:val="22"/>
          <w:lang w:val="lt-LT"/>
        </w:rPr>
        <w:t xml:space="preserve">ir </w:t>
      </w:r>
      <w:r w:rsidRPr="00F9720C">
        <w:rPr>
          <w:sz w:val="22"/>
          <w:szCs w:val="22"/>
          <w:lang w:val="lt-LT"/>
        </w:rPr>
        <w:t>CYP3A sužadinimas, o beždžionėms, duodant 375 mg/kg per parą CYP2B ir CYP3A indukcija buvo nedidelė. Kartotinių dozių toksiškumo tyrimų duomenimis, tiriant graužikus ir beždžiones nepastebėta toksinio poveikio kepenims.</w:t>
      </w:r>
    </w:p>
    <w:p w14:paraId="7A64AF8C" w14:textId="77777777" w:rsidR="00DC4FDC" w:rsidRPr="00F9720C" w:rsidRDefault="00DC4FDC">
      <w:pPr>
        <w:jc w:val="left"/>
        <w:rPr>
          <w:sz w:val="22"/>
          <w:szCs w:val="22"/>
          <w:lang w:val="lt-LT"/>
        </w:rPr>
      </w:pPr>
      <w:r w:rsidRPr="00F9720C">
        <w:rPr>
          <w:sz w:val="22"/>
          <w:szCs w:val="22"/>
          <w:lang w:val="lt-LT"/>
        </w:rPr>
        <w:t>Vaikingų žiurkių organizme agomelatinas pereina per placentą ir patenka į vaisiaus organizmą.</w:t>
      </w:r>
    </w:p>
    <w:p w14:paraId="03AF9329" w14:textId="77777777" w:rsidR="00DC4FDC" w:rsidRPr="00F9720C" w:rsidRDefault="00DC4FDC">
      <w:pPr>
        <w:jc w:val="left"/>
        <w:rPr>
          <w:sz w:val="22"/>
          <w:szCs w:val="22"/>
          <w:lang w:val="lt-LT"/>
        </w:rPr>
      </w:pPr>
      <w:r w:rsidRPr="00F9720C">
        <w:rPr>
          <w:sz w:val="22"/>
          <w:szCs w:val="22"/>
          <w:lang w:val="lt-LT"/>
        </w:rPr>
        <w:t>Reprodukcijos tyrimų su žiurkėmis ir triušiais metu nenustatyta agomelatino poveikio vaisingumui, embriofetaliniam vystymuisi ir prenataliniam bei postnataliniam vystymuisi.</w:t>
      </w:r>
    </w:p>
    <w:p w14:paraId="01AD44C5" w14:textId="77777777" w:rsidR="00DC4FDC" w:rsidRPr="00F9720C" w:rsidRDefault="00DC4FDC">
      <w:pPr>
        <w:jc w:val="left"/>
        <w:rPr>
          <w:sz w:val="22"/>
          <w:szCs w:val="22"/>
          <w:lang w:val="lt-LT"/>
        </w:rPr>
      </w:pPr>
      <w:r w:rsidRPr="00F9720C">
        <w:rPr>
          <w:sz w:val="22"/>
          <w:szCs w:val="22"/>
          <w:lang w:val="lt-LT"/>
        </w:rPr>
        <w:t xml:space="preserve">Atlikus seriją standartinių genotoksiškumo tyrimų </w:t>
      </w:r>
      <w:r w:rsidRPr="00F9720C">
        <w:rPr>
          <w:i/>
          <w:sz w:val="22"/>
          <w:szCs w:val="22"/>
          <w:lang w:val="lt-LT"/>
        </w:rPr>
        <w:t>in vitro</w:t>
      </w:r>
      <w:r w:rsidRPr="00F9720C">
        <w:rPr>
          <w:sz w:val="22"/>
          <w:szCs w:val="22"/>
          <w:lang w:val="lt-LT"/>
        </w:rPr>
        <w:t xml:space="preserve"> ir </w:t>
      </w:r>
      <w:r w:rsidRPr="00F9720C">
        <w:rPr>
          <w:i/>
          <w:sz w:val="22"/>
          <w:szCs w:val="22"/>
          <w:lang w:val="lt-LT"/>
        </w:rPr>
        <w:t>in vivo</w:t>
      </w:r>
      <w:r w:rsidRPr="00F9720C">
        <w:rPr>
          <w:sz w:val="22"/>
          <w:szCs w:val="22"/>
          <w:lang w:val="lt-LT"/>
        </w:rPr>
        <w:t>, mutageninio ar klastogeninio agomelatino poveikio nenustatyta.</w:t>
      </w:r>
    </w:p>
    <w:p w14:paraId="6F33E7DF" w14:textId="77777777" w:rsidR="00DC4FDC" w:rsidRPr="00F9720C" w:rsidRDefault="00DC4FDC">
      <w:pPr>
        <w:jc w:val="left"/>
        <w:rPr>
          <w:sz w:val="22"/>
          <w:szCs w:val="22"/>
          <w:lang w:val="lt-LT"/>
        </w:rPr>
      </w:pPr>
    </w:p>
    <w:p w14:paraId="35533998" w14:textId="77777777" w:rsidR="00DC4FDC" w:rsidRPr="00F9720C" w:rsidRDefault="00DC4FDC">
      <w:pPr>
        <w:autoSpaceDE w:val="0"/>
        <w:autoSpaceDN w:val="0"/>
        <w:adjustRightInd w:val="0"/>
        <w:jc w:val="left"/>
        <w:rPr>
          <w:bCs/>
          <w:sz w:val="22"/>
          <w:szCs w:val="22"/>
          <w:lang w:val="lt-LT"/>
        </w:rPr>
      </w:pPr>
      <w:r w:rsidRPr="00F9720C">
        <w:rPr>
          <w:sz w:val="22"/>
          <w:szCs w:val="22"/>
          <w:lang w:val="lt-LT"/>
        </w:rPr>
        <w:t>Kancerogeniškumo tyrimų metu nustatyta, kad duodant agomelatino dozę 110 kartų didesnę už terapinę, žiurkėms ir pelėms padažnėjo kepenų auglių atvejų. Kepenų augliai greičiausiai siejasi su specifinių graužikams fermentų indukcija.</w:t>
      </w:r>
      <w:r w:rsidRPr="00F9720C">
        <w:rPr>
          <w:bCs/>
          <w:sz w:val="22"/>
          <w:szCs w:val="22"/>
          <w:lang w:val="lt-LT"/>
        </w:rPr>
        <w:t xml:space="preserve"> Esant didelei ekspozicijai (60 kartų didesnei, nei duodant terapines dozes) žiurkėms dažniau išsivystydavo gerybinės pieno liaukų fibroadenomos, tačiau ne dažniau nei kontrolinėje grupėje.</w:t>
      </w:r>
    </w:p>
    <w:p w14:paraId="54D5560F" w14:textId="77777777" w:rsidR="00DC4FDC" w:rsidRPr="00F9720C" w:rsidRDefault="00DC4FDC">
      <w:pPr>
        <w:autoSpaceDE w:val="0"/>
        <w:autoSpaceDN w:val="0"/>
        <w:adjustRightInd w:val="0"/>
        <w:jc w:val="left"/>
        <w:rPr>
          <w:sz w:val="22"/>
          <w:szCs w:val="22"/>
          <w:lang w:val="lt-LT"/>
        </w:rPr>
      </w:pPr>
    </w:p>
    <w:p w14:paraId="17534F20" w14:textId="77777777" w:rsidR="00DC4FDC" w:rsidRPr="00F9720C" w:rsidRDefault="00DC4FDC">
      <w:pPr>
        <w:jc w:val="left"/>
        <w:rPr>
          <w:sz w:val="22"/>
          <w:szCs w:val="22"/>
          <w:lang w:val="lt-LT"/>
        </w:rPr>
      </w:pPr>
      <w:r w:rsidRPr="00F9720C">
        <w:rPr>
          <w:sz w:val="22"/>
          <w:szCs w:val="22"/>
          <w:lang w:val="lt-LT"/>
        </w:rPr>
        <w:t>Farmakologiniai saugumo tyrimai neparodė kokio nors agomelatino poveikio hERG (žmogaus su Ether à-go-go susijusio geno) srovei ar šunų Purkinje ląstelių veiklos potencialui. Agomelatiną leidžiant į pilvaplėvę iki 128 mg/kg pelėms ir žiurkėms, traukulius sukeliančio poveikio nenustatyta.</w:t>
      </w:r>
    </w:p>
    <w:p w14:paraId="720F31A6" w14:textId="77777777" w:rsidR="00DC4FDC" w:rsidRPr="00F9720C" w:rsidRDefault="00DC4FDC">
      <w:pPr>
        <w:jc w:val="left"/>
        <w:rPr>
          <w:sz w:val="22"/>
          <w:szCs w:val="22"/>
          <w:lang w:val="lt-LT"/>
        </w:rPr>
      </w:pPr>
    </w:p>
    <w:p w14:paraId="4BF0A1E5" w14:textId="77777777" w:rsidR="00A15478" w:rsidRPr="00F9720C" w:rsidRDefault="00A15478">
      <w:pPr>
        <w:jc w:val="left"/>
        <w:rPr>
          <w:sz w:val="22"/>
          <w:szCs w:val="22"/>
          <w:lang w:val="lt-LT"/>
        </w:rPr>
      </w:pPr>
      <w:r w:rsidRPr="00F9720C">
        <w:rPr>
          <w:sz w:val="22"/>
          <w:szCs w:val="22"/>
          <w:lang w:val="lt-LT"/>
        </w:rPr>
        <w:t xml:space="preserve">Nebuvo pastebėta jokio agomelatino poveikio gyvūnų jauniklių elgsenai, regėjimo ir reprodukcinei funkcijoms. Pastebėtas nedidelis, nuo dozės nepriklausomas kūno svorio sumažėjimas, susijęs su farmakologinėmis savybėmis, bei tam tikras nedidelis poveikis patinų reprodukciniams organams, nesant jokio žalingo poveikio </w:t>
      </w:r>
      <w:r w:rsidR="00616FCE">
        <w:rPr>
          <w:sz w:val="22"/>
          <w:szCs w:val="22"/>
          <w:lang w:val="lt-LT"/>
        </w:rPr>
        <w:t>jų</w:t>
      </w:r>
      <w:r w:rsidRPr="00F9720C">
        <w:rPr>
          <w:sz w:val="22"/>
          <w:szCs w:val="22"/>
          <w:lang w:val="lt-LT"/>
        </w:rPr>
        <w:t xml:space="preserve"> reprodukcinei veiklai.</w:t>
      </w:r>
    </w:p>
    <w:p w14:paraId="697F99F1" w14:textId="77777777" w:rsidR="00A15478" w:rsidRPr="00F9720C" w:rsidRDefault="00A15478">
      <w:pPr>
        <w:jc w:val="left"/>
        <w:rPr>
          <w:sz w:val="22"/>
          <w:szCs w:val="22"/>
          <w:lang w:val="lt-LT"/>
        </w:rPr>
      </w:pPr>
    </w:p>
    <w:p w14:paraId="5F41A4E4" w14:textId="77777777" w:rsidR="00DC4FDC" w:rsidRPr="00F9720C" w:rsidRDefault="00DC4FDC">
      <w:pPr>
        <w:jc w:val="left"/>
        <w:rPr>
          <w:sz w:val="22"/>
          <w:szCs w:val="22"/>
          <w:lang w:val="lt-LT"/>
        </w:rPr>
      </w:pPr>
    </w:p>
    <w:p w14:paraId="745F9FB5" w14:textId="77777777" w:rsidR="00DC4FDC" w:rsidRPr="00F9720C" w:rsidRDefault="00DC4FDC">
      <w:pPr>
        <w:pStyle w:val="Antrat1"/>
        <w:numPr>
          <w:ilvl w:val="0"/>
          <w:numId w:val="19"/>
        </w:numPr>
        <w:tabs>
          <w:tab w:val="clear" w:pos="720"/>
          <w:tab w:val="left" w:pos="567"/>
        </w:tabs>
        <w:spacing w:before="0"/>
        <w:ind w:left="0" w:firstLine="0"/>
        <w:jc w:val="both"/>
        <w:rPr>
          <w:rFonts w:cs="Times New Roman"/>
          <w:sz w:val="22"/>
          <w:szCs w:val="22"/>
          <w:lang w:val="lt-LT"/>
        </w:rPr>
      </w:pPr>
      <w:r w:rsidRPr="00F9720C">
        <w:rPr>
          <w:rFonts w:cs="Times New Roman"/>
          <w:sz w:val="22"/>
          <w:szCs w:val="22"/>
          <w:lang w:val="lt-LT"/>
        </w:rPr>
        <w:lastRenderedPageBreak/>
        <w:t>FARMACINĖ INFORMACIJA</w:t>
      </w:r>
    </w:p>
    <w:p w14:paraId="137EDDA4" w14:textId="77777777" w:rsidR="00DC4FDC" w:rsidRPr="00F9720C" w:rsidRDefault="00DC4FDC" w:rsidP="00880114">
      <w:pPr>
        <w:keepNext/>
        <w:keepLines/>
        <w:tabs>
          <w:tab w:val="left" w:pos="567"/>
        </w:tabs>
        <w:jc w:val="left"/>
        <w:rPr>
          <w:sz w:val="22"/>
          <w:szCs w:val="22"/>
          <w:lang w:val="lt-LT"/>
        </w:rPr>
      </w:pPr>
    </w:p>
    <w:p w14:paraId="05098BDD" w14:textId="11B219D6" w:rsidR="00DC4FDC" w:rsidRPr="00F9720C" w:rsidRDefault="00DC4FDC">
      <w:pPr>
        <w:pStyle w:val="Antrat2"/>
        <w:numPr>
          <w:ilvl w:val="1"/>
          <w:numId w:val="18"/>
        </w:numPr>
        <w:tabs>
          <w:tab w:val="clear" w:pos="360"/>
          <w:tab w:val="left" w:pos="567"/>
        </w:tabs>
        <w:spacing w:before="0" w:after="0"/>
        <w:ind w:left="0" w:firstLine="0"/>
        <w:jc w:val="both"/>
        <w:rPr>
          <w:rFonts w:cs="Times New Roman"/>
          <w:sz w:val="22"/>
          <w:szCs w:val="22"/>
          <w:lang w:val="lt-LT"/>
        </w:rPr>
      </w:pPr>
      <w:r w:rsidRPr="00F9720C">
        <w:rPr>
          <w:rFonts w:cs="Times New Roman"/>
          <w:sz w:val="22"/>
          <w:szCs w:val="22"/>
          <w:lang w:val="lt-LT"/>
        </w:rPr>
        <w:t>Pagalbinių medžiagų sąrašas</w:t>
      </w:r>
    </w:p>
    <w:p w14:paraId="5A474200" w14:textId="77777777" w:rsidR="00DC4FDC" w:rsidRPr="00F9720C" w:rsidRDefault="00DC4FDC">
      <w:pPr>
        <w:rPr>
          <w:sz w:val="22"/>
          <w:szCs w:val="22"/>
          <w:lang w:val="lt-LT"/>
        </w:rPr>
      </w:pPr>
    </w:p>
    <w:p w14:paraId="7ABBD3FC" w14:textId="77777777" w:rsidR="00DC4FDC" w:rsidRPr="00F9720C" w:rsidRDefault="00DC4FDC">
      <w:pPr>
        <w:rPr>
          <w:sz w:val="22"/>
          <w:szCs w:val="22"/>
          <w:lang w:val="lt-LT"/>
        </w:rPr>
      </w:pPr>
      <w:r w:rsidRPr="00F9720C">
        <w:rPr>
          <w:sz w:val="22"/>
          <w:szCs w:val="22"/>
          <w:lang w:val="lt-LT"/>
        </w:rPr>
        <w:t>Tabletės šerdis</w:t>
      </w:r>
    </w:p>
    <w:p w14:paraId="12C07086" w14:textId="77777777" w:rsidR="00DC4FDC" w:rsidRPr="00F9720C" w:rsidRDefault="00DC4FDC">
      <w:pPr>
        <w:pStyle w:val="Texte"/>
        <w:numPr>
          <w:ilvl w:val="0"/>
          <w:numId w:val="4"/>
        </w:numPr>
        <w:spacing w:before="0"/>
        <w:rPr>
          <w:sz w:val="22"/>
          <w:szCs w:val="22"/>
          <w:lang w:val="lt-LT"/>
        </w:rPr>
      </w:pPr>
      <w:r w:rsidRPr="00F9720C">
        <w:rPr>
          <w:sz w:val="22"/>
          <w:szCs w:val="22"/>
          <w:lang w:val="lt-LT"/>
        </w:rPr>
        <w:t>Laktozė monohidratas</w:t>
      </w:r>
    </w:p>
    <w:p w14:paraId="7BA96F76" w14:textId="77777777" w:rsidR="00DC4FDC" w:rsidRPr="00F9720C" w:rsidRDefault="00DC4FDC">
      <w:pPr>
        <w:numPr>
          <w:ilvl w:val="0"/>
          <w:numId w:val="4"/>
        </w:numPr>
        <w:rPr>
          <w:sz w:val="22"/>
          <w:szCs w:val="22"/>
          <w:lang w:val="lt-LT"/>
        </w:rPr>
      </w:pPr>
      <w:r w:rsidRPr="00F9720C">
        <w:rPr>
          <w:sz w:val="22"/>
          <w:szCs w:val="22"/>
          <w:lang w:val="lt-LT"/>
        </w:rPr>
        <w:t>Kukurūzų krakmolas</w:t>
      </w:r>
    </w:p>
    <w:p w14:paraId="2E25F735" w14:textId="7895D977" w:rsidR="00DC4FDC" w:rsidRPr="00F9720C" w:rsidRDefault="00DC4FDC">
      <w:pPr>
        <w:numPr>
          <w:ilvl w:val="0"/>
          <w:numId w:val="4"/>
        </w:numPr>
        <w:rPr>
          <w:sz w:val="22"/>
          <w:szCs w:val="22"/>
          <w:lang w:val="lt-LT"/>
        </w:rPr>
      </w:pPr>
      <w:r w:rsidRPr="00F9720C">
        <w:rPr>
          <w:sz w:val="22"/>
          <w:szCs w:val="22"/>
          <w:lang w:val="lt-LT"/>
        </w:rPr>
        <w:t xml:space="preserve">Povidonas </w:t>
      </w:r>
      <w:r w:rsidR="00973DE9">
        <w:rPr>
          <w:sz w:val="22"/>
          <w:szCs w:val="22"/>
          <w:lang w:val="lt-LT"/>
        </w:rPr>
        <w:t>(</w:t>
      </w:r>
      <w:r w:rsidR="001D59BD" w:rsidRPr="00F9720C">
        <w:rPr>
          <w:sz w:val="22"/>
          <w:szCs w:val="22"/>
          <w:lang w:val="lt-LT"/>
        </w:rPr>
        <w:t>K30</w:t>
      </w:r>
      <w:r w:rsidR="00973DE9">
        <w:rPr>
          <w:sz w:val="22"/>
          <w:szCs w:val="22"/>
          <w:lang w:val="lt-LT"/>
        </w:rPr>
        <w:t>)</w:t>
      </w:r>
    </w:p>
    <w:p w14:paraId="0189711E" w14:textId="77777777" w:rsidR="00DC4FDC" w:rsidRPr="00F9720C" w:rsidRDefault="00DC4FDC">
      <w:pPr>
        <w:numPr>
          <w:ilvl w:val="0"/>
          <w:numId w:val="4"/>
        </w:numPr>
        <w:rPr>
          <w:sz w:val="22"/>
          <w:szCs w:val="22"/>
          <w:lang w:val="lt-LT"/>
        </w:rPr>
      </w:pPr>
      <w:r w:rsidRPr="00F9720C">
        <w:rPr>
          <w:sz w:val="22"/>
          <w:szCs w:val="22"/>
          <w:lang w:val="lt-LT"/>
        </w:rPr>
        <w:t>Karboksimetilkrakmolo A natrio druska</w:t>
      </w:r>
    </w:p>
    <w:p w14:paraId="10C53C9B" w14:textId="27C4A950" w:rsidR="00DC4FDC" w:rsidRPr="00F9720C" w:rsidRDefault="00DC4FDC">
      <w:pPr>
        <w:numPr>
          <w:ilvl w:val="0"/>
          <w:numId w:val="4"/>
        </w:numPr>
        <w:rPr>
          <w:sz w:val="22"/>
          <w:szCs w:val="22"/>
          <w:lang w:val="lt-LT"/>
        </w:rPr>
      </w:pPr>
      <w:r w:rsidRPr="00F9720C">
        <w:rPr>
          <w:sz w:val="22"/>
          <w:szCs w:val="22"/>
          <w:lang w:val="lt-LT"/>
        </w:rPr>
        <w:t>Stearino rūgštis</w:t>
      </w:r>
    </w:p>
    <w:p w14:paraId="79B2BC54" w14:textId="3EA017F0" w:rsidR="00DC4FDC" w:rsidRPr="00F9720C" w:rsidRDefault="00DC4FDC">
      <w:pPr>
        <w:numPr>
          <w:ilvl w:val="0"/>
          <w:numId w:val="4"/>
        </w:numPr>
        <w:rPr>
          <w:sz w:val="22"/>
          <w:szCs w:val="22"/>
          <w:lang w:val="lt-LT"/>
        </w:rPr>
      </w:pPr>
      <w:r w:rsidRPr="00F9720C">
        <w:rPr>
          <w:sz w:val="22"/>
          <w:szCs w:val="22"/>
          <w:lang w:val="lt-LT"/>
        </w:rPr>
        <w:t>Magnio stearatas</w:t>
      </w:r>
    </w:p>
    <w:p w14:paraId="58EFECCB" w14:textId="1EC31CAB" w:rsidR="00DC4FDC" w:rsidRPr="00F9720C" w:rsidRDefault="00DC4FDC">
      <w:pPr>
        <w:numPr>
          <w:ilvl w:val="0"/>
          <w:numId w:val="4"/>
        </w:numPr>
        <w:rPr>
          <w:sz w:val="22"/>
          <w:szCs w:val="22"/>
          <w:lang w:val="lt-LT"/>
        </w:rPr>
      </w:pPr>
      <w:r w:rsidRPr="00F9720C">
        <w:rPr>
          <w:sz w:val="22"/>
          <w:szCs w:val="22"/>
          <w:lang w:val="lt-LT"/>
        </w:rPr>
        <w:t>Koloidinis bevandenis silicio dioksidas</w:t>
      </w:r>
    </w:p>
    <w:p w14:paraId="075C1D2A" w14:textId="77777777" w:rsidR="00DC4FDC" w:rsidRPr="00F9720C" w:rsidRDefault="00DC4FDC">
      <w:pPr>
        <w:rPr>
          <w:sz w:val="22"/>
          <w:szCs w:val="22"/>
          <w:lang w:val="lt-LT"/>
        </w:rPr>
      </w:pPr>
    </w:p>
    <w:p w14:paraId="73D77992" w14:textId="77777777" w:rsidR="00DC4FDC" w:rsidRPr="00F9720C" w:rsidRDefault="00121232">
      <w:pPr>
        <w:rPr>
          <w:sz w:val="22"/>
          <w:szCs w:val="22"/>
          <w:lang w:val="lt-LT"/>
        </w:rPr>
      </w:pPr>
      <w:r>
        <w:rPr>
          <w:sz w:val="22"/>
          <w:szCs w:val="22"/>
          <w:lang w:val="lt-LT"/>
        </w:rPr>
        <w:t xml:space="preserve">Tabletės </w:t>
      </w:r>
      <w:r w:rsidRPr="00F9720C">
        <w:rPr>
          <w:sz w:val="22"/>
          <w:szCs w:val="22"/>
          <w:lang w:val="lt-LT"/>
        </w:rPr>
        <w:t>plėvelė</w:t>
      </w:r>
    </w:p>
    <w:p w14:paraId="2C5FC16A" w14:textId="3E2F94BA" w:rsidR="00DC4FDC" w:rsidRPr="00F9720C" w:rsidRDefault="00DC4FDC">
      <w:pPr>
        <w:pStyle w:val="Texte"/>
        <w:numPr>
          <w:ilvl w:val="0"/>
          <w:numId w:val="4"/>
        </w:numPr>
        <w:spacing w:before="0"/>
        <w:rPr>
          <w:sz w:val="22"/>
          <w:szCs w:val="22"/>
          <w:lang w:val="lt-LT"/>
        </w:rPr>
      </w:pPr>
      <w:r w:rsidRPr="00F9720C">
        <w:rPr>
          <w:sz w:val="22"/>
          <w:szCs w:val="22"/>
          <w:lang w:val="lt-LT"/>
        </w:rPr>
        <w:t>Hipromeliozė</w:t>
      </w:r>
    </w:p>
    <w:p w14:paraId="708BBE38" w14:textId="77777777" w:rsidR="00DC4FDC" w:rsidRPr="00F9720C" w:rsidRDefault="00DC4FDC">
      <w:pPr>
        <w:pStyle w:val="Texte"/>
        <w:numPr>
          <w:ilvl w:val="0"/>
          <w:numId w:val="4"/>
        </w:numPr>
        <w:spacing w:before="0"/>
        <w:rPr>
          <w:sz w:val="22"/>
          <w:szCs w:val="22"/>
          <w:lang w:val="lt-LT"/>
        </w:rPr>
      </w:pPr>
      <w:r w:rsidRPr="00F9720C">
        <w:rPr>
          <w:sz w:val="22"/>
          <w:szCs w:val="22"/>
          <w:lang w:val="lt-LT"/>
        </w:rPr>
        <w:t>Geltonasis geležies oksidas (E172)</w:t>
      </w:r>
    </w:p>
    <w:p w14:paraId="3C0D6BD2" w14:textId="42697DC9" w:rsidR="00DC4FDC" w:rsidRPr="00F9720C" w:rsidRDefault="00DC4FDC">
      <w:pPr>
        <w:pStyle w:val="Texte"/>
        <w:numPr>
          <w:ilvl w:val="0"/>
          <w:numId w:val="4"/>
        </w:numPr>
        <w:spacing w:before="0"/>
        <w:rPr>
          <w:sz w:val="22"/>
          <w:szCs w:val="22"/>
          <w:lang w:val="lt-LT"/>
        </w:rPr>
      </w:pPr>
      <w:r w:rsidRPr="00F9720C">
        <w:rPr>
          <w:sz w:val="22"/>
          <w:szCs w:val="22"/>
          <w:lang w:val="lt-LT"/>
        </w:rPr>
        <w:t>Glicerolis</w:t>
      </w:r>
    </w:p>
    <w:p w14:paraId="69EE2C55" w14:textId="77777777" w:rsidR="00DC4FDC" w:rsidRPr="00F9720C" w:rsidRDefault="00DC4FDC">
      <w:pPr>
        <w:pStyle w:val="Texte"/>
        <w:numPr>
          <w:ilvl w:val="0"/>
          <w:numId w:val="4"/>
        </w:numPr>
        <w:spacing w:before="0"/>
        <w:rPr>
          <w:sz w:val="22"/>
          <w:szCs w:val="22"/>
          <w:lang w:val="lt-LT"/>
        </w:rPr>
      </w:pPr>
      <w:r w:rsidRPr="00F9720C">
        <w:rPr>
          <w:sz w:val="22"/>
          <w:szCs w:val="22"/>
          <w:lang w:val="lt-LT"/>
        </w:rPr>
        <w:t>Makrogolis</w:t>
      </w:r>
      <w:r w:rsidR="001D59BD" w:rsidRPr="00F9720C">
        <w:rPr>
          <w:sz w:val="22"/>
          <w:szCs w:val="22"/>
          <w:lang w:val="lt-LT"/>
        </w:rPr>
        <w:t xml:space="preserve"> 6000</w:t>
      </w:r>
    </w:p>
    <w:p w14:paraId="712798EF" w14:textId="640B562B" w:rsidR="00DC4FDC" w:rsidRPr="00F9720C" w:rsidRDefault="00DC4FDC">
      <w:pPr>
        <w:pStyle w:val="Texte"/>
        <w:numPr>
          <w:ilvl w:val="0"/>
          <w:numId w:val="4"/>
        </w:numPr>
        <w:spacing w:before="0"/>
        <w:rPr>
          <w:sz w:val="22"/>
          <w:szCs w:val="22"/>
          <w:lang w:val="lt-LT"/>
        </w:rPr>
      </w:pPr>
      <w:r w:rsidRPr="00F9720C">
        <w:rPr>
          <w:sz w:val="22"/>
          <w:szCs w:val="22"/>
          <w:lang w:val="lt-LT"/>
        </w:rPr>
        <w:t>Magnio stearatas</w:t>
      </w:r>
    </w:p>
    <w:p w14:paraId="172303C9" w14:textId="77777777" w:rsidR="00DC4FDC" w:rsidRPr="00F9720C" w:rsidRDefault="00DC4FDC">
      <w:pPr>
        <w:pStyle w:val="Texte"/>
        <w:numPr>
          <w:ilvl w:val="0"/>
          <w:numId w:val="4"/>
        </w:numPr>
        <w:spacing w:before="0"/>
        <w:rPr>
          <w:sz w:val="22"/>
          <w:szCs w:val="22"/>
          <w:lang w:val="lt-LT"/>
        </w:rPr>
      </w:pPr>
      <w:r w:rsidRPr="00F9720C">
        <w:rPr>
          <w:sz w:val="22"/>
          <w:szCs w:val="22"/>
          <w:lang w:val="lt-LT"/>
        </w:rPr>
        <w:t>Titano dioksidas (E171)</w:t>
      </w:r>
    </w:p>
    <w:p w14:paraId="75175C6E" w14:textId="77777777" w:rsidR="00DC4FDC" w:rsidRPr="001C5413" w:rsidRDefault="00DC4FDC" w:rsidP="001C5413">
      <w:pPr>
        <w:rPr>
          <w:lang w:val="lt-LT"/>
        </w:rPr>
      </w:pPr>
    </w:p>
    <w:p w14:paraId="1C41EACA" w14:textId="77777777" w:rsidR="00DC4FDC" w:rsidRPr="00F9720C" w:rsidRDefault="00DC4FDC">
      <w:pPr>
        <w:pStyle w:val="Antrat2"/>
        <w:numPr>
          <w:ilvl w:val="1"/>
          <w:numId w:val="18"/>
        </w:numPr>
        <w:tabs>
          <w:tab w:val="clear" w:pos="360"/>
          <w:tab w:val="left" w:pos="567"/>
        </w:tabs>
        <w:spacing w:before="0" w:after="0"/>
        <w:ind w:left="0" w:firstLine="0"/>
        <w:jc w:val="both"/>
        <w:rPr>
          <w:rFonts w:cs="Times New Roman"/>
          <w:sz w:val="22"/>
          <w:szCs w:val="22"/>
          <w:lang w:val="lt-LT"/>
        </w:rPr>
      </w:pPr>
      <w:r w:rsidRPr="00F9720C">
        <w:rPr>
          <w:rFonts w:cs="Times New Roman"/>
          <w:sz w:val="22"/>
          <w:szCs w:val="22"/>
          <w:lang w:val="lt-LT"/>
        </w:rPr>
        <w:t>Nesuderinamumas</w:t>
      </w:r>
    </w:p>
    <w:p w14:paraId="27D9008E" w14:textId="77777777" w:rsidR="00DC4FDC" w:rsidRPr="00F9720C" w:rsidRDefault="00DC4FDC">
      <w:pPr>
        <w:rPr>
          <w:sz w:val="22"/>
          <w:szCs w:val="22"/>
          <w:lang w:val="lt-LT"/>
        </w:rPr>
      </w:pPr>
    </w:p>
    <w:p w14:paraId="4AF711C4" w14:textId="77777777" w:rsidR="00DC4FDC" w:rsidRPr="00F9720C" w:rsidRDefault="00DC4FDC">
      <w:pPr>
        <w:rPr>
          <w:sz w:val="22"/>
          <w:szCs w:val="22"/>
          <w:lang w:val="lt-LT"/>
        </w:rPr>
      </w:pPr>
      <w:r w:rsidRPr="00F9720C">
        <w:rPr>
          <w:sz w:val="22"/>
          <w:szCs w:val="22"/>
          <w:lang w:val="lt-LT"/>
        </w:rPr>
        <w:t>Duomenys nebūtini.</w:t>
      </w:r>
    </w:p>
    <w:p w14:paraId="03715F4D" w14:textId="77777777" w:rsidR="00DC4FDC" w:rsidRPr="00F9720C" w:rsidRDefault="00DC4FDC">
      <w:pPr>
        <w:rPr>
          <w:sz w:val="22"/>
          <w:szCs w:val="22"/>
          <w:lang w:val="lt-LT"/>
        </w:rPr>
      </w:pPr>
    </w:p>
    <w:p w14:paraId="2F61D14F" w14:textId="77777777" w:rsidR="00DC4FDC" w:rsidRPr="00F9720C" w:rsidRDefault="00DC4FDC">
      <w:pPr>
        <w:pStyle w:val="Antrat2"/>
        <w:numPr>
          <w:ilvl w:val="1"/>
          <w:numId w:val="18"/>
        </w:numPr>
        <w:tabs>
          <w:tab w:val="clear" w:pos="360"/>
          <w:tab w:val="left" w:pos="567"/>
        </w:tabs>
        <w:spacing w:before="0" w:after="0"/>
        <w:ind w:left="0" w:firstLine="0"/>
        <w:jc w:val="both"/>
        <w:rPr>
          <w:rFonts w:cs="Times New Roman"/>
          <w:sz w:val="22"/>
          <w:szCs w:val="22"/>
          <w:lang w:val="lt-LT"/>
        </w:rPr>
      </w:pPr>
      <w:r w:rsidRPr="00F9720C">
        <w:rPr>
          <w:rFonts w:cs="Times New Roman"/>
          <w:sz w:val="22"/>
          <w:szCs w:val="22"/>
          <w:lang w:val="lt-LT"/>
        </w:rPr>
        <w:t>Tinkamumo laikas</w:t>
      </w:r>
    </w:p>
    <w:p w14:paraId="56A7905A" w14:textId="77777777" w:rsidR="00DC4FDC" w:rsidRPr="00F9720C" w:rsidRDefault="00DC4FDC">
      <w:pPr>
        <w:rPr>
          <w:sz w:val="22"/>
          <w:szCs w:val="22"/>
          <w:lang w:val="lt-LT"/>
        </w:rPr>
      </w:pPr>
    </w:p>
    <w:p w14:paraId="75599F90" w14:textId="77777777" w:rsidR="00DC4FDC" w:rsidRPr="00F9720C" w:rsidRDefault="00DC4FDC">
      <w:pPr>
        <w:tabs>
          <w:tab w:val="left" w:pos="567"/>
          <w:tab w:val="left" w:leader="dot" w:pos="4253"/>
        </w:tabs>
        <w:rPr>
          <w:sz w:val="22"/>
          <w:szCs w:val="22"/>
          <w:lang w:val="lt-LT"/>
        </w:rPr>
      </w:pPr>
      <w:r w:rsidRPr="00F9720C">
        <w:rPr>
          <w:sz w:val="22"/>
          <w:szCs w:val="22"/>
          <w:lang w:val="lt-LT"/>
        </w:rPr>
        <w:t>3 metai.</w:t>
      </w:r>
    </w:p>
    <w:p w14:paraId="0A4B5379" w14:textId="77777777" w:rsidR="00DC4FDC" w:rsidRPr="00F9720C" w:rsidRDefault="00DC4FDC">
      <w:pPr>
        <w:tabs>
          <w:tab w:val="left" w:pos="567"/>
          <w:tab w:val="left" w:leader="dot" w:pos="4253"/>
        </w:tabs>
        <w:rPr>
          <w:sz w:val="22"/>
          <w:szCs w:val="22"/>
          <w:lang w:val="lt-LT"/>
        </w:rPr>
      </w:pPr>
    </w:p>
    <w:p w14:paraId="06CDFBB0" w14:textId="77777777" w:rsidR="00DC4FDC" w:rsidRPr="00F9720C" w:rsidRDefault="00DC4FDC">
      <w:pPr>
        <w:pStyle w:val="Antrat2"/>
        <w:numPr>
          <w:ilvl w:val="1"/>
          <w:numId w:val="18"/>
        </w:numPr>
        <w:tabs>
          <w:tab w:val="clear" w:pos="360"/>
          <w:tab w:val="left" w:pos="567"/>
        </w:tabs>
        <w:spacing w:before="0" w:after="0"/>
        <w:ind w:left="0" w:firstLine="0"/>
        <w:jc w:val="both"/>
        <w:rPr>
          <w:rFonts w:cs="Times New Roman"/>
          <w:sz w:val="22"/>
          <w:szCs w:val="22"/>
          <w:lang w:val="lt-LT"/>
        </w:rPr>
      </w:pPr>
      <w:r w:rsidRPr="00F9720C">
        <w:rPr>
          <w:rFonts w:cs="Times New Roman"/>
          <w:sz w:val="22"/>
          <w:szCs w:val="22"/>
          <w:lang w:val="lt-LT"/>
        </w:rPr>
        <w:t>Specialios laikymo sąlygos</w:t>
      </w:r>
    </w:p>
    <w:p w14:paraId="273D414B" w14:textId="77777777" w:rsidR="00DC4FDC" w:rsidRPr="00F9720C" w:rsidRDefault="00DC4FDC">
      <w:pPr>
        <w:rPr>
          <w:sz w:val="22"/>
          <w:szCs w:val="22"/>
          <w:lang w:val="lt-LT"/>
        </w:rPr>
      </w:pPr>
    </w:p>
    <w:p w14:paraId="73FE901E" w14:textId="77777777" w:rsidR="00DC4FDC" w:rsidRPr="00F9720C" w:rsidRDefault="00DC4FDC">
      <w:pPr>
        <w:pStyle w:val="Pagrindinistekstas3"/>
        <w:rPr>
          <w:sz w:val="22"/>
          <w:szCs w:val="22"/>
          <w:u w:val="none"/>
          <w:lang w:val="lt-LT"/>
        </w:rPr>
      </w:pPr>
      <w:r w:rsidRPr="00F9720C">
        <w:rPr>
          <w:sz w:val="22"/>
          <w:szCs w:val="22"/>
          <w:u w:val="none"/>
          <w:lang w:val="lt-LT"/>
        </w:rPr>
        <w:t>Šiam vaistiniam preparatui specialių laikymo sąlygų nereikia.</w:t>
      </w:r>
    </w:p>
    <w:p w14:paraId="07EBBFBF" w14:textId="77777777" w:rsidR="00DC4FDC" w:rsidRPr="00F9720C" w:rsidRDefault="00DC4FDC">
      <w:pPr>
        <w:pStyle w:val="Pagrindinistekstas3"/>
        <w:rPr>
          <w:sz w:val="22"/>
          <w:szCs w:val="22"/>
          <w:u w:val="none"/>
          <w:lang w:val="lt-LT"/>
        </w:rPr>
      </w:pPr>
    </w:p>
    <w:p w14:paraId="7A27A4C7" w14:textId="77777777" w:rsidR="00DC4FDC" w:rsidRPr="00F9720C" w:rsidRDefault="000F299E">
      <w:pPr>
        <w:pStyle w:val="Antrat2"/>
        <w:numPr>
          <w:ilvl w:val="1"/>
          <w:numId w:val="18"/>
        </w:numPr>
        <w:tabs>
          <w:tab w:val="clear" w:pos="360"/>
          <w:tab w:val="left" w:pos="567"/>
        </w:tabs>
        <w:spacing w:before="0" w:after="0"/>
        <w:ind w:left="0" w:firstLine="0"/>
        <w:jc w:val="both"/>
        <w:rPr>
          <w:rFonts w:cs="Times New Roman"/>
          <w:sz w:val="22"/>
          <w:szCs w:val="22"/>
          <w:lang w:val="lt-LT"/>
        </w:rPr>
      </w:pPr>
      <w:r w:rsidRPr="00F9720C">
        <w:rPr>
          <w:rFonts w:cs="Times New Roman"/>
          <w:sz w:val="22"/>
          <w:szCs w:val="22"/>
          <w:lang w:val="lt-LT"/>
        </w:rPr>
        <w:t>Talpyklės pobūdis</w:t>
      </w:r>
      <w:r w:rsidR="00DC4FDC" w:rsidRPr="00F9720C">
        <w:rPr>
          <w:rFonts w:cs="Times New Roman"/>
          <w:sz w:val="22"/>
          <w:szCs w:val="22"/>
          <w:lang w:val="lt-LT"/>
        </w:rPr>
        <w:t xml:space="preserve"> ir jos turinys</w:t>
      </w:r>
    </w:p>
    <w:p w14:paraId="5DE94E71" w14:textId="77777777" w:rsidR="00DC4FDC" w:rsidRPr="00F9720C" w:rsidRDefault="00DC4FDC">
      <w:pPr>
        <w:rPr>
          <w:sz w:val="22"/>
          <w:szCs w:val="22"/>
          <w:lang w:val="lt-LT"/>
        </w:rPr>
      </w:pPr>
    </w:p>
    <w:p w14:paraId="5A733179" w14:textId="77777777" w:rsidR="00DC4FDC" w:rsidRPr="00F9720C" w:rsidRDefault="00DC4FDC">
      <w:pPr>
        <w:jc w:val="left"/>
        <w:rPr>
          <w:sz w:val="22"/>
          <w:szCs w:val="22"/>
          <w:lang w:val="lt-LT"/>
        </w:rPr>
      </w:pPr>
      <w:r w:rsidRPr="00F9720C">
        <w:rPr>
          <w:sz w:val="22"/>
          <w:szCs w:val="22"/>
          <w:lang w:val="lt-LT"/>
        </w:rPr>
        <w:t>Aliuminio/PVC lizdinės plokštelės, supakuotos į kartonines dėžutes</w:t>
      </w:r>
      <w:r w:rsidR="002601BA" w:rsidRPr="00F9720C">
        <w:rPr>
          <w:sz w:val="22"/>
          <w:szCs w:val="22"/>
          <w:lang w:val="lt-LT"/>
        </w:rPr>
        <w:t>.</w:t>
      </w:r>
    </w:p>
    <w:p w14:paraId="103DC26E" w14:textId="77777777" w:rsidR="00DC4FDC" w:rsidRPr="00F9720C" w:rsidRDefault="002601BA">
      <w:pPr>
        <w:jc w:val="left"/>
        <w:rPr>
          <w:sz w:val="22"/>
          <w:szCs w:val="22"/>
          <w:lang w:val="lt-LT"/>
        </w:rPr>
      </w:pPr>
      <w:r w:rsidRPr="00F9720C">
        <w:rPr>
          <w:sz w:val="22"/>
          <w:szCs w:val="22"/>
          <w:lang w:val="lt-LT"/>
        </w:rPr>
        <w:t>Kalendorinėse p</w:t>
      </w:r>
      <w:r w:rsidR="00DC4FDC" w:rsidRPr="00F9720C">
        <w:rPr>
          <w:sz w:val="22"/>
          <w:szCs w:val="22"/>
          <w:lang w:val="lt-LT"/>
        </w:rPr>
        <w:t xml:space="preserve">akuotėse yra 14, 28, 56, 84 </w:t>
      </w:r>
      <w:r w:rsidR="00121232">
        <w:rPr>
          <w:sz w:val="22"/>
          <w:szCs w:val="22"/>
          <w:lang w:val="lt-LT"/>
        </w:rPr>
        <w:t>arba</w:t>
      </w:r>
      <w:r w:rsidR="00DC4FDC" w:rsidRPr="00F9720C">
        <w:rPr>
          <w:sz w:val="22"/>
          <w:szCs w:val="22"/>
          <w:lang w:val="lt-LT"/>
        </w:rPr>
        <w:t xml:space="preserve"> 98 plėvele dengtos tabletės.</w:t>
      </w:r>
    </w:p>
    <w:p w14:paraId="2C58B6C7" w14:textId="77777777" w:rsidR="00DC4FDC" w:rsidRPr="00F9720C" w:rsidRDefault="00DC4FDC">
      <w:pPr>
        <w:jc w:val="left"/>
        <w:rPr>
          <w:sz w:val="22"/>
          <w:szCs w:val="22"/>
          <w:lang w:val="lt-LT"/>
        </w:rPr>
      </w:pPr>
      <w:r w:rsidRPr="00F9720C">
        <w:rPr>
          <w:sz w:val="22"/>
          <w:szCs w:val="22"/>
          <w:lang w:val="lt-LT"/>
        </w:rPr>
        <w:t>100 plėvele dengtų tablečių</w:t>
      </w:r>
      <w:r w:rsidR="002601BA" w:rsidRPr="00F9720C">
        <w:rPr>
          <w:sz w:val="22"/>
          <w:szCs w:val="22"/>
          <w:lang w:val="lt-LT"/>
        </w:rPr>
        <w:t xml:space="preserve"> kalendorinės</w:t>
      </w:r>
      <w:r w:rsidRPr="00F9720C">
        <w:rPr>
          <w:sz w:val="22"/>
          <w:szCs w:val="22"/>
          <w:lang w:val="lt-LT"/>
        </w:rPr>
        <w:t xml:space="preserve"> pakuotės, skirtos </w:t>
      </w:r>
      <w:r w:rsidR="00121232">
        <w:rPr>
          <w:sz w:val="22"/>
          <w:szCs w:val="22"/>
          <w:lang w:val="lt-LT"/>
        </w:rPr>
        <w:t>gydymo įstaigoms</w:t>
      </w:r>
      <w:r w:rsidRPr="00F9720C">
        <w:rPr>
          <w:sz w:val="22"/>
          <w:szCs w:val="22"/>
          <w:lang w:val="lt-LT"/>
        </w:rPr>
        <w:t>.</w:t>
      </w:r>
    </w:p>
    <w:p w14:paraId="6268A856" w14:textId="77777777" w:rsidR="00DC4FDC" w:rsidRPr="00F9720C" w:rsidRDefault="00DC4FDC">
      <w:pPr>
        <w:jc w:val="left"/>
        <w:rPr>
          <w:sz w:val="22"/>
          <w:szCs w:val="22"/>
          <w:lang w:val="lt-LT"/>
        </w:rPr>
      </w:pPr>
      <w:r w:rsidRPr="00F9720C">
        <w:rPr>
          <w:sz w:val="22"/>
          <w:szCs w:val="22"/>
          <w:lang w:val="lt-LT"/>
        </w:rPr>
        <w:t>Gali būti tiekiamos ne visų dydžių pakuotės.</w:t>
      </w:r>
    </w:p>
    <w:p w14:paraId="640EE659" w14:textId="77777777" w:rsidR="00DC4FDC" w:rsidRPr="00F9720C" w:rsidRDefault="00DC4FDC">
      <w:pPr>
        <w:rPr>
          <w:sz w:val="22"/>
          <w:szCs w:val="22"/>
          <w:lang w:val="lt-LT"/>
        </w:rPr>
      </w:pPr>
    </w:p>
    <w:p w14:paraId="2AA7CEE2" w14:textId="77777777" w:rsidR="00DC4FDC" w:rsidRPr="00F9720C" w:rsidRDefault="00DC4FDC">
      <w:pPr>
        <w:pStyle w:val="Antrat2"/>
        <w:numPr>
          <w:ilvl w:val="1"/>
          <w:numId w:val="18"/>
        </w:numPr>
        <w:tabs>
          <w:tab w:val="clear" w:pos="360"/>
          <w:tab w:val="left" w:pos="567"/>
        </w:tabs>
        <w:spacing w:before="0" w:after="0"/>
        <w:ind w:left="0" w:firstLine="0"/>
        <w:jc w:val="both"/>
        <w:rPr>
          <w:rFonts w:cs="Times New Roman"/>
          <w:sz w:val="22"/>
          <w:szCs w:val="22"/>
          <w:lang w:val="lt-LT"/>
        </w:rPr>
      </w:pPr>
      <w:r w:rsidRPr="00F9720C">
        <w:rPr>
          <w:rFonts w:cs="Times New Roman"/>
          <w:sz w:val="22"/>
          <w:szCs w:val="22"/>
          <w:lang w:val="lt-LT"/>
        </w:rPr>
        <w:t>Specialūs reikalavimai atliekoms tvarkyti</w:t>
      </w:r>
    </w:p>
    <w:p w14:paraId="02B872D2" w14:textId="77777777" w:rsidR="00DC4FDC" w:rsidRPr="00F9720C" w:rsidRDefault="00DC4FDC">
      <w:pPr>
        <w:rPr>
          <w:sz w:val="22"/>
          <w:szCs w:val="22"/>
          <w:lang w:val="lt-LT"/>
        </w:rPr>
      </w:pPr>
    </w:p>
    <w:p w14:paraId="6465D703" w14:textId="77777777" w:rsidR="002B0CC1" w:rsidRPr="007C37E3" w:rsidRDefault="002B0CC1" w:rsidP="002B0CC1">
      <w:pPr>
        <w:jc w:val="left"/>
        <w:rPr>
          <w:sz w:val="22"/>
          <w:szCs w:val="22"/>
          <w:lang w:val="lt-LT"/>
        </w:rPr>
      </w:pPr>
      <w:r w:rsidRPr="00901EF7">
        <w:rPr>
          <w:sz w:val="22"/>
          <w:szCs w:val="22"/>
          <w:lang w:val="lt-LT"/>
        </w:rPr>
        <w:t>Nesuvartotą vaistinį preparatą ar atliekas reikia tvarkyti laikantis vietinių reikalavimų</w:t>
      </w:r>
      <w:r w:rsidRPr="007C37E3">
        <w:rPr>
          <w:sz w:val="22"/>
          <w:szCs w:val="22"/>
          <w:lang w:val="lt-LT"/>
        </w:rPr>
        <w:t>.</w:t>
      </w:r>
    </w:p>
    <w:p w14:paraId="65C42FAD" w14:textId="77777777" w:rsidR="000F299E" w:rsidRPr="00F9720C" w:rsidRDefault="000F299E">
      <w:pPr>
        <w:rPr>
          <w:sz w:val="22"/>
          <w:szCs w:val="22"/>
          <w:lang w:val="lt-LT"/>
        </w:rPr>
      </w:pPr>
    </w:p>
    <w:p w14:paraId="3265F6E9" w14:textId="77777777" w:rsidR="00DC4FDC" w:rsidRPr="00F9720C" w:rsidRDefault="00DC4FDC">
      <w:pPr>
        <w:rPr>
          <w:sz w:val="22"/>
          <w:szCs w:val="22"/>
          <w:lang w:val="lt-LT"/>
        </w:rPr>
      </w:pPr>
    </w:p>
    <w:p w14:paraId="0CBE142D" w14:textId="77777777" w:rsidR="00DC4FDC" w:rsidRPr="00F9720C" w:rsidRDefault="00DC4FDC">
      <w:pPr>
        <w:pStyle w:val="Antrat1"/>
        <w:numPr>
          <w:ilvl w:val="0"/>
          <w:numId w:val="19"/>
        </w:numPr>
        <w:tabs>
          <w:tab w:val="left" w:pos="567"/>
        </w:tabs>
        <w:spacing w:before="0"/>
        <w:ind w:left="0" w:firstLine="0"/>
        <w:jc w:val="both"/>
        <w:rPr>
          <w:rFonts w:cs="Times New Roman"/>
          <w:sz w:val="22"/>
          <w:szCs w:val="22"/>
          <w:lang w:val="lt-LT"/>
        </w:rPr>
      </w:pPr>
      <w:r w:rsidRPr="00F9720C">
        <w:rPr>
          <w:rFonts w:cs="Times New Roman"/>
          <w:sz w:val="22"/>
          <w:szCs w:val="22"/>
          <w:lang w:val="lt-LT"/>
        </w:rPr>
        <w:t>R</w:t>
      </w:r>
      <w:r w:rsidR="00282650" w:rsidRPr="00F9720C">
        <w:rPr>
          <w:rFonts w:cs="Times New Roman"/>
          <w:sz w:val="22"/>
          <w:szCs w:val="22"/>
          <w:lang w:val="lt-LT"/>
        </w:rPr>
        <w:t>EGISTRUOTOJAS</w:t>
      </w:r>
    </w:p>
    <w:p w14:paraId="7318B96B" w14:textId="77777777" w:rsidR="00DC4FDC" w:rsidRPr="00F9720C" w:rsidRDefault="00DC4FDC">
      <w:pPr>
        <w:rPr>
          <w:sz w:val="22"/>
          <w:szCs w:val="22"/>
          <w:lang w:val="lt-LT"/>
        </w:rPr>
      </w:pPr>
    </w:p>
    <w:p w14:paraId="7CD02165" w14:textId="77777777" w:rsidR="00EA033B" w:rsidRPr="007E723B" w:rsidRDefault="00EA033B" w:rsidP="00131B6A">
      <w:pPr>
        <w:pStyle w:val="AmmCorpsTexteGras"/>
        <w:spacing w:after="0"/>
        <w:rPr>
          <w:sz w:val="22"/>
          <w:lang w:val="lt-LT"/>
        </w:rPr>
      </w:pPr>
      <w:r w:rsidRPr="007E723B">
        <w:rPr>
          <w:rFonts w:ascii="Times New Roman" w:hAnsi="Times New Roman"/>
          <w:b w:val="0"/>
          <w:sz w:val="22"/>
          <w:lang w:val="lt-LT"/>
        </w:rPr>
        <w:t>Anpharm Przedsiebiorstwo Farmaceutyczne S.A.</w:t>
      </w:r>
    </w:p>
    <w:p w14:paraId="579E2A02" w14:textId="77777777" w:rsidR="00EA033B" w:rsidRPr="007E723B" w:rsidRDefault="00EA033B" w:rsidP="00131B6A">
      <w:pPr>
        <w:pStyle w:val="AmmCorpsTexteGras"/>
        <w:spacing w:after="0"/>
        <w:rPr>
          <w:sz w:val="22"/>
          <w:lang w:val="lt-LT"/>
        </w:rPr>
      </w:pPr>
      <w:r w:rsidRPr="007E723B">
        <w:rPr>
          <w:rFonts w:ascii="Times New Roman" w:hAnsi="Times New Roman"/>
          <w:b w:val="0"/>
          <w:sz w:val="22"/>
          <w:lang w:val="lt-LT"/>
        </w:rPr>
        <w:t xml:space="preserve">ul. Annopol 6B </w:t>
      </w:r>
    </w:p>
    <w:p w14:paraId="69BE748D" w14:textId="77777777" w:rsidR="00EA033B" w:rsidRPr="007E723B" w:rsidRDefault="00EA033B" w:rsidP="00131B6A">
      <w:pPr>
        <w:pStyle w:val="AmmCorpsTexteGras"/>
        <w:spacing w:after="0"/>
        <w:rPr>
          <w:sz w:val="22"/>
          <w:lang w:val="lt-LT"/>
        </w:rPr>
      </w:pPr>
      <w:r w:rsidRPr="007E723B">
        <w:rPr>
          <w:rFonts w:ascii="Times New Roman" w:hAnsi="Times New Roman"/>
          <w:b w:val="0"/>
          <w:sz w:val="22"/>
          <w:lang w:val="lt-LT"/>
        </w:rPr>
        <w:t xml:space="preserve">03-236 Warszawa </w:t>
      </w:r>
    </w:p>
    <w:p w14:paraId="4A8A3FA8" w14:textId="38680311" w:rsidR="00EA033B" w:rsidRDefault="0074090F" w:rsidP="00131B6A">
      <w:pPr>
        <w:pStyle w:val="AmmCorpsTexteGras"/>
        <w:spacing w:after="0"/>
      </w:pPr>
      <w:r w:rsidRPr="007E723B">
        <w:rPr>
          <w:rFonts w:ascii="Times New Roman" w:hAnsi="Times New Roman"/>
          <w:b w:val="0"/>
          <w:sz w:val="22"/>
          <w:lang w:val="lt-LT"/>
        </w:rPr>
        <w:t>Lenkija</w:t>
      </w:r>
    </w:p>
    <w:p w14:paraId="52F26942" w14:textId="77777777" w:rsidR="00DC4FDC" w:rsidRPr="00F9720C" w:rsidRDefault="00DC4FDC">
      <w:pPr>
        <w:rPr>
          <w:sz w:val="22"/>
          <w:szCs w:val="22"/>
          <w:lang w:val="lt-LT"/>
        </w:rPr>
      </w:pPr>
    </w:p>
    <w:p w14:paraId="38BCF001" w14:textId="77777777" w:rsidR="00DC4FDC" w:rsidRPr="00F9720C" w:rsidRDefault="00DC4FDC">
      <w:pPr>
        <w:rPr>
          <w:sz w:val="22"/>
          <w:szCs w:val="22"/>
          <w:lang w:val="lt-LT"/>
        </w:rPr>
      </w:pPr>
    </w:p>
    <w:p w14:paraId="435026D6" w14:textId="77777777" w:rsidR="00DC4FDC" w:rsidRPr="00F9720C" w:rsidRDefault="00DC4FDC">
      <w:pPr>
        <w:pStyle w:val="Antrat1"/>
        <w:numPr>
          <w:ilvl w:val="0"/>
          <w:numId w:val="19"/>
        </w:numPr>
        <w:tabs>
          <w:tab w:val="left" w:pos="567"/>
        </w:tabs>
        <w:spacing w:before="0"/>
        <w:ind w:left="0" w:firstLine="0"/>
        <w:jc w:val="both"/>
        <w:rPr>
          <w:rFonts w:cs="Times New Roman"/>
          <w:sz w:val="22"/>
          <w:szCs w:val="22"/>
          <w:lang w:val="lt-LT"/>
        </w:rPr>
      </w:pPr>
      <w:r w:rsidRPr="00F9720C">
        <w:rPr>
          <w:rFonts w:cs="Times New Roman"/>
          <w:sz w:val="22"/>
          <w:szCs w:val="22"/>
          <w:lang w:val="lt-LT"/>
        </w:rPr>
        <w:t>R</w:t>
      </w:r>
      <w:r w:rsidR="00282650" w:rsidRPr="00F9720C">
        <w:rPr>
          <w:rFonts w:cs="Times New Roman"/>
          <w:sz w:val="22"/>
          <w:szCs w:val="22"/>
          <w:lang w:val="lt-LT"/>
        </w:rPr>
        <w:t>EGISTRACIJOS PAŽYMĖJIMO</w:t>
      </w:r>
      <w:r w:rsidRPr="00F9720C">
        <w:rPr>
          <w:rFonts w:cs="Times New Roman"/>
          <w:sz w:val="22"/>
          <w:szCs w:val="22"/>
          <w:lang w:val="lt-LT"/>
        </w:rPr>
        <w:t xml:space="preserve"> NUMERIS (-IAI)</w:t>
      </w:r>
    </w:p>
    <w:p w14:paraId="74EEBCBA" w14:textId="77777777" w:rsidR="00DC4FDC" w:rsidRPr="00F9720C" w:rsidRDefault="00DC4FDC" w:rsidP="00880114">
      <w:pPr>
        <w:keepNext/>
        <w:keepLines/>
        <w:tabs>
          <w:tab w:val="left" w:pos="567"/>
        </w:tabs>
        <w:jc w:val="left"/>
        <w:rPr>
          <w:sz w:val="22"/>
          <w:szCs w:val="22"/>
          <w:lang w:val="lt-LT"/>
        </w:rPr>
      </w:pPr>
    </w:p>
    <w:p w14:paraId="4EE01CF9" w14:textId="341F93FF" w:rsidR="00BA78EC" w:rsidRPr="00556F71" w:rsidRDefault="00BA78EC" w:rsidP="00BA78EC">
      <w:pPr>
        <w:rPr>
          <w:bCs/>
          <w:sz w:val="22"/>
          <w:szCs w:val="22"/>
          <w:lang w:val="lt-LT"/>
        </w:rPr>
      </w:pPr>
      <w:r>
        <w:rPr>
          <w:sz w:val="22"/>
          <w:szCs w:val="22"/>
          <w:lang w:val="lt-LT"/>
        </w:rPr>
        <w:t>LT/1/18/4258/001</w:t>
      </w:r>
      <w:r w:rsidRPr="003C1C77">
        <w:rPr>
          <w:bCs/>
          <w:sz w:val="22"/>
          <w:szCs w:val="22"/>
          <w:lang w:val="lt-LT"/>
        </w:rPr>
        <w:t xml:space="preserve"> – N</w:t>
      </w:r>
      <w:r>
        <w:rPr>
          <w:bCs/>
          <w:sz w:val="22"/>
          <w:szCs w:val="22"/>
          <w:lang w:val="lt-LT"/>
        </w:rPr>
        <w:t xml:space="preserve">14 </w:t>
      </w:r>
    </w:p>
    <w:p w14:paraId="06C452C7" w14:textId="27BD845B" w:rsidR="00BA78EC" w:rsidRPr="00556F71" w:rsidRDefault="00BA78EC" w:rsidP="00BA78EC">
      <w:pPr>
        <w:rPr>
          <w:bCs/>
          <w:sz w:val="22"/>
          <w:szCs w:val="22"/>
          <w:lang w:val="lt-LT"/>
        </w:rPr>
      </w:pPr>
      <w:r>
        <w:rPr>
          <w:sz w:val="22"/>
          <w:szCs w:val="22"/>
          <w:lang w:val="lt-LT"/>
        </w:rPr>
        <w:t>LT/1/18/4258/002</w:t>
      </w:r>
      <w:r w:rsidRPr="003C1C77">
        <w:rPr>
          <w:bCs/>
          <w:sz w:val="22"/>
          <w:szCs w:val="22"/>
          <w:lang w:val="lt-LT"/>
        </w:rPr>
        <w:t xml:space="preserve"> – N</w:t>
      </w:r>
      <w:r>
        <w:rPr>
          <w:bCs/>
          <w:sz w:val="22"/>
          <w:szCs w:val="22"/>
          <w:lang w:val="lt-LT"/>
        </w:rPr>
        <w:t xml:space="preserve">28 </w:t>
      </w:r>
    </w:p>
    <w:p w14:paraId="34A8595C" w14:textId="4C35F6AC" w:rsidR="00BA78EC" w:rsidRPr="00556F71" w:rsidRDefault="00BA78EC" w:rsidP="00BA78EC">
      <w:pPr>
        <w:rPr>
          <w:bCs/>
          <w:sz w:val="22"/>
          <w:szCs w:val="22"/>
          <w:lang w:val="lt-LT"/>
        </w:rPr>
      </w:pPr>
      <w:r>
        <w:rPr>
          <w:sz w:val="22"/>
          <w:szCs w:val="22"/>
          <w:lang w:val="lt-LT"/>
        </w:rPr>
        <w:lastRenderedPageBreak/>
        <w:t>LT/1/18/4258/003</w:t>
      </w:r>
      <w:r w:rsidRPr="003C1C77">
        <w:rPr>
          <w:bCs/>
          <w:sz w:val="22"/>
          <w:szCs w:val="22"/>
          <w:lang w:val="lt-LT"/>
        </w:rPr>
        <w:t xml:space="preserve"> – N</w:t>
      </w:r>
      <w:r>
        <w:rPr>
          <w:bCs/>
          <w:sz w:val="22"/>
          <w:szCs w:val="22"/>
          <w:lang w:val="lt-LT"/>
        </w:rPr>
        <w:t xml:space="preserve">56 </w:t>
      </w:r>
    </w:p>
    <w:p w14:paraId="3978F9AF" w14:textId="04368730" w:rsidR="00BA78EC" w:rsidRPr="00556F71" w:rsidRDefault="00BA78EC" w:rsidP="00BA78EC">
      <w:pPr>
        <w:rPr>
          <w:bCs/>
          <w:sz w:val="22"/>
          <w:szCs w:val="22"/>
          <w:lang w:val="lt-LT"/>
        </w:rPr>
      </w:pPr>
      <w:r>
        <w:rPr>
          <w:sz w:val="22"/>
          <w:szCs w:val="22"/>
          <w:lang w:val="lt-LT"/>
        </w:rPr>
        <w:t>LT/1/18/4258/004</w:t>
      </w:r>
      <w:r w:rsidRPr="003C1C77">
        <w:rPr>
          <w:bCs/>
          <w:sz w:val="22"/>
          <w:szCs w:val="22"/>
          <w:lang w:val="lt-LT"/>
        </w:rPr>
        <w:t xml:space="preserve"> – N</w:t>
      </w:r>
      <w:r>
        <w:rPr>
          <w:bCs/>
          <w:sz w:val="22"/>
          <w:szCs w:val="22"/>
          <w:lang w:val="lt-LT"/>
        </w:rPr>
        <w:t xml:space="preserve">84 </w:t>
      </w:r>
    </w:p>
    <w:p w14:paraId="710F918D" w14:textId="3C3181AE" w:rsidR="00BA78EC" w:rsidRPr="00556F71" w:rsidRDefault="00BA78EC" w:rsidP="00BA78EC">
      <w:pPr>
        <w:jc w:val="left"/>
        <w:rPr>
          <w:bCs/>
          <w:sz w:val="22"/>
          <w:szCs w:val="22"/>
          <w:lang w:val="lt-LT"/>
        </w:rPr>
      </w:pPr>
      <w:r>
        <w:rPr>
          <w:sz w:val="22"/>
          <w:szCs w:val="22"/>
          <w:lang w:val="lt-LT"/>
        </w:rPr>
        <w:t>LT/1/18/4258/005</w:t>
      </w:r>
      <w:r w:rsidRPr="003C1C77">
        <w:rPr>
          <w:bCs/>
          <w:sz w:val="22"/>
          <w:szCs w:val="22"/>
          <w:lang w:val="lt-LT"/>
        </w:rPr>
        <w:t xml:space="preserve"> – N</w:t>
      </w:r>
      <w:r>
        <w:rPr>
          <w:bCs/>
          <w:sz w:val="22"/>
          <w:szCs w:val="22"/>
          <w:lang w:val="lt-LT"/>
        </w:rPr>
        <w:t xml:space="preserve">98 </w:t>
      </w:r>
    </w:p>
    <w:p w14:paraId="05CB155F" w14:textId="48350C11" w:rsidR="00B00D25" w:rsidRPr="00F9720C" w:rsidRDefault="00BA78EC" w:rsidP="00BA78EC">
      <w:pPr>
        <w:jc w:val="left"/>
        <w:rPr>
          <w:sz w:val="22"/>
          <w:szCs w:val="22"/>
          <w:lang w:val="lt-LT"/>
        </w:rPr>
      </w:pPr>
      <w:r>
        <w:rPr>
          <w:sz w:val="22"/>
          <w:szCs w:val="22"/>
          <w:lang w:val="lt-LT"/>
        </w:rPr>
        <w:t>LT/1/18/4258/006</w:t>
      </w:r>
      <w:r w:rsidRPr="003C1C77">
        <w:rPr>
          <w:bCs/>
          <w:sz w:val="22"/>
          <w:szCs w:val="22"/>
          <w:lang w:val="lt-LT"/>
        </w:rPr>
        <w:t xml:space="preserve"> – N</w:t>
      </w:r>
      <w:r>
        <w:rPr>
          <w:bCs/>
          <w:sz w:val="22"/>
          <w:szCs w:val="22"/>
          <w:lang w:val="lt-LT"/>
        </w:rPr>
        <w:t>100 (gydymo įstaigai)</w:t>
      </w:r>
    </w:p>
    <w:p w14:paraId="5AFFA345" w14:textId="348ECA59" w:rsidR="00DC4FDC" w:rsidRPr="00F9720C" w:rsidRDefault="00BA78EC">
      <w:pPr>
        <w:rPr>
          <w:sz w:val="22"/>
          <w:szCs w:val="22"/>
          <w:lang w:val="lt-LT"/>
        </w:rPr>
      </w:pPr>
      <w:r>
        <w:rPr>
          <w:sz w:val="22"/>
          <w:szCs w:val="22"/>
          <w:lang w:val="lt-LT"/>
        </w:rPr>
        <w:br/>
      </w:r>
    </w:p>
    <w:p w14:paraId="1C276C07" w14:textId="77777777" w:rsidR="00DC4FDC" w:rsidRPr="00F9720C" w:rsidRDefault="00DC4FDC">
      <w:pPr>
        <w:pStyle w:val="Antrat1"/>
        <w:numPr>
          <w:ilvl w:val="0"/>
          <w:numId w:val="19"/>
        </w:numPr>
        <w:tabs>
          <w:tab w:val="left" w:pos="567"/>
        </w:tabs>
        <w:spacing w:before="0"/>
        <w:ind w:left="0" w:firstLine="0"/>
        <w:jc w:val="both"/>
        <w:rPr>
          <w:rFonts w:cs="Times New Roman"/>
          <w:sz w:val="22"/>
          <w:szCs w:val="22"/>
          <w:lang w:val="lt-LT"/>
        </w:rPr>
      </w:pPr>
      <w:r w:rsidRPr="00F9720C">
        <w:rPr>
          <w:rFonts w:cs="Times New Roman"/>
          <w:sz w:val="22"/>
          <w:szCs w:val="22"/>
          <w:lang w:val="lt-LT"/>
        </w:rPr>
        <w:t>R</w:t>
      </w:r>
      <w:r w:rsidR="00282650" w:rsidRPr="00F9720C">
        <w:rPr>
          <w:rFonts w:cs="Times New Roman"/>
          <w:sz w:val="22"/>
          <w:szCs w:val="22"/>
          <w:lang w:val="lt-LT"/>
        </w:rPr>
        <w:t>EGISTRAVIMO / PERREGISTRAVIMO</w:t>
      </w:r>
      <w:r w:rsidRPr="00F9720C">
        <w:rPr>
          <w:rFonts w:cs="Times New Roman"/>
          <w:sz w:val="22"/>
          <w:szCs w:val="22"/>
          <w:lang w:val="lt-LT"/>
        </w:rPr>
        <w:t xml:space="preserve"> DATA</w:t>
      </w:r>
    </w:p>
    <w:p w14:paraId="2F6819D7" w14:textId="77777777" w:rsidR="00DC4FDC" w:rsidRPr="00F9720C" w:rsidRDefault="00DC4FDC">
      <w:pPr>
        <w:rPr>
          <w:sz w:val="22"/>
          <w:szCs w:val="22"/>
          <w:lang w:val="lt-LT"/>
        </w:rPr>
      </w:pPr>
    </w:p>
    <w:p w14:paraId="47B42A04" w14:textId="11FCE6F6" w:rsidR="002601BA" w:rsidRDefault="000F299E">
      <w:pPr>
        <w:rPr>
          <w:sz w:val="22"/>
          <w:szCs w:val="22"/>
          <w:lang w:val="lt-LT"/>
        </w:rPr>
      </w:pPr>
      <w:r w:rsidRPr="00F9720C">
        <w:rPr>
          <w:sz w:val="22"/>
          <w:szCs w:val="22"/>
          <w:lang w:val="lt-LT"/>
        </w:rPr>
        <w:t>R</w:t>
      </w:r>
      <w:r w:rsidR="00282650" w:rsidRPr="00F9720C">
        <w:rPr>
          <w:sz w:val="22"/>
          <w:szCs w:val="22"/>
          <w:lang w:val="lt-LT"/>
        </w:rPr>
        <w:t>egistravimo data</w:t>
      </w:r>
      <w:r w:rsidRPr="00F9720C">
        <w:rPr>
          <w:sz w:val="22"/>
          <w:szCs w:val="22"/>
          <w:lang w:val="lt-LT"/>
        </w:rPr>
        <w:t xml:space="preserve"> </w:t>
      </w:r>
      <w:r w:rsidR="003C6091">
        <w:rPr>
          <w:sz w:val="22"/>
          <w:szCs w:val="22"/>
          <w:lang w:val="lt-LT"/>
        </w:rPr>
        <w:t>2018 m. rugsėjo 27 d.</w:t>
      </w:r>
    </w:p>
    <w:p w14:paraId="2E3517A7" w14:textId="77E61E47" w:rsidR="006734C1" w:rsidRPr="00F9720C" w:rsidRDefault="006734C1">
      <w:pPr>
        <w:rPr>
          <w:sz w:val="22"/>
          <w:szCs w:val="22"/>
          <w:lang w:val="lt-LT"/>
        </w:rPr>
      </w:pPr>
      <w:r w:rsidRPr="00DE4778">
        <w:rPr>
          <w:snapToGrid w:val="0"/>
          <w:lang w:val="pt-PT"/>
        </w:rPr>
        <w:t xml:space="preserve">Paskutinio perregistravimo data </w:t>
      </w:r>
      <w:r w:rsidR="00634909" w:rsidRPr="00DE4778">
        <w:rPr>
          <w:snapToGrid w:val="0"/>
          <w:lang w:val="pt-PT"/>
        </w:rPr>
        <w:t>2023 m. kovo 7 d.</w:t>
      </w:r>
    </w:p>
    <w:p w14:paraId="65BCBE48" w14:textId="77777777" w:rsidR="00DC4FDC" w:rsidRDefault="00DC4FDC">
      <w:pPr>
        <w:rPr>
          <w:sz w:val="22"/>
          <w:szCs w:val="22"/>
          <w:lang w:val="lt-LT"/>
        </w:rPr>
      </w:pPr>
    </w:p>
    <w:p w14:paraId="14DCC067" w14:textId="77777777" w:rsidR="00121232" w:rsidRPr="00F9720C" w:rsidRDefault="00121232">
      <w:pPr>
        <w:rPr>
          <w:sz w:val="22"/>
          <w:szCs w:val="22"/>
          <w:lang w:val="lt-LT"/>
        </w:rPr>
      </w:pPr>
    </w:p>
    <w:p w14:paraId="73CDE6A3" w14:textId="77777777" w:rsidR="00DC4FDC" w:rsidRPr="00F9720C" w:rsidRDefault="00DC4FDC">
      <w:pPr>
        <w:pStyle w:val="Antrat1"/>
        <w:numPr>
          <w:ilvl w:val="0"/>
          <w:numId w:val="19"/>
        </w:numPr>
        <w:tabs>
          <w:tab w:val="left" w:pos="567"/>
        </w:tabs>
        <w:spacing w:before="0"/>
        <w:ind w:left="0" w:firstLine="0"/>
        <w:jc w:val="both"/>
        <w:rPr>
          <w:rFonts w:cs="Times New Roman"/>
          <w:sz w:val="22"/>
          <w:szCs w:val="22"/>
          <w:lang w:val="lt-LT"/>
        </w:rPr>
      </w:pPr>
      <w:r w:rsidRPr="00F9720C">
        <w:rPr>
          <w:rFonts w:cs="Times New Roman"/>
          <w:sz w:val="22"/>
          <w:szCs w:val="22"/>
          <w:lang w:val="lt-LT"/>
        </w:rPr>
        <w:t>TEKSTO PERŽIŪROS DATA</w:t>
      </w:r>
    </w:p>
    <w:p w14:paraId="195C2C37" w14:textId="3D1CBDA4" w:rsidR="003C6091" w:rsidRDefault="003C6091">
      <w:pPr>
        <w:rPr>
          <w:bCs/>
          <w:sz w:val="22"/>
          <w:lang w:val="lt-LT"/>
        </w:rPr>
      </w:pPr>
    </w:p>
    <w:p w14:paraId="561C3C36" w14:textId="545CD6FD" w:rsidR="00DC4FDC" w:rsidRDefault="00634909">
      <w:pPr>
        <w:rPr>
          <w:lang w:val="lt-LT"/>
        </w:rPr>
      </w:pPr>
      <w:r>
        <w:rPr>
          <w:lang w:val="lt-LT"/>
        </w:rPr>
        <w:t>202</w:t>
      </w:r>
      <w:r w:rsidR="00C108A4">
        <w:rPr>
          <w:lang w:val="lt-LT"/>
        </w:rPr>
        <w:t>5</w:t>
      </w:r>
      <w:r>
        <w:rPr>
          <w:lang w:val="lt-LT"/>
        </w:rPr>
        <w:t xml:space="preserve"> m. </w:t>
      </w:r>
      <w:r w:rsidR="00C108A4">
        <w:rPr>
          <w:lang w:val="lt-LT"/>
        </w:rPr>
        <w:t>birželio 3</w:t>
      </w:r>
      <w:r w:rsidR="007177B7">
        <w:rPr>
          <w:lang w:val="lt-LT"/>
        </w:rPr>
        <w:t> </w:t>
      </w:r>
      <w:r>
        <w:rPr>
          <w:lang w:val="lt-LT"/>
        </w:rPr>
        <w:t>d.</w:t>
      </w:r>
    </w:p>
    <w:p w14:paraId="1D6FC8C2" w14:textId="77777777" w:rsidR="00634909" w:rsidRDefault="00634909">
      <w:pPr>
        <w:rPr>
          <w:lang w:val="lt-LT"/>
        </w:rPr>
      </w:pPr>
    </w:p>
    <w:p w14:paraId="5C6D68CD" w14:textId="77777777" w:rsidR="00634909" w:rsidRPr="00F9720C" w:rsidRDefault="00634909">
      <w:pPr>
        <w:rPr>
          <w:lang w:val="lt-LT"/>
        </w:rPr>
      </w:pPr>
    </w:p>
    <w:p w14:paraId="143EBF1C" w14:textId="636D06F0" w:rsidR="003B603A" w:rsidRPr="00F9720C" w:rsidRDefault="003B603A" w:rsidP="0051710F">
      <w:pPr>
        <w:numPr>
          <w:ilvl w:val="12"/>
          <w:numId w:val="0"/>
        </w:numPr>
        <w:tabs>
          <w:tab w:val="left" w:pos="567"/>
        </w:tabs>
        <w:ind w:right="-2"/>
        <w:jc w:val="left"/>
        <w:rPr>
          <w:sz w:val="22"/>
          <w:szCs w:val="22"/>
          <w:lang w:val="lt-LT"/>
        </w:rPr>
      </w:pPr>
      <w:r w:rsidRPr="00F9720C">
        <w:rPr>
          <w:sz w:val="22"/>
          <w:szCs w:val="22"/>
          <w:lang w:val="lt-LT"/>
        </w:rPr>
        <w:t>Išsami informacija apie šį vaistą pateikiama Valstybinės vaistų kontrolės tarnybos prie Lietuvos Respublikos sveikatos apsaugos ministerijos tinklalapyje</w:t>
      </w:r>
      <w:r w:rsidR="00B82781">
        <w:rPr>
          <w:sz w:val="22"/>
          <w:szCs w:val="22"/>
          <w:lang w:val="lt-LT"/>
        </w:rPr>
        <w:t xml:space="preserve"> </w:t>
      </w:r>
      <w:r w:rsidR="00B82781" w:rsidRPr="00DE4778">
        <w:rPr>
          <w:color w:val="0000EE"/>
          <w:sz w:val="22"/>
          <w:szCs w:val="22"/>
          <w:u w:val="single"/>
          <w:lang w:val="lt-LT" w:eastAsia="lt-LT"/>
        </w:rPr>
        <w:t>https://vvkt.lrv.lt/lt/</w:t>
      </w:r>
      <w:r w:rsidR="00B82781" w:rsidRPr="00DE4778">
        <w:rPr>
          <w:sz w:val="22"/>
          <w:szCs w:val="22"/>
          <w:lang w:val="lt-LT" w:eastAsia="lt-LT"/>
        </w:rPr>
        <w:t>.</w:t>
      </w:r>
      <w:r w:rsidRPr="00F9720C">
        <w:rPr>
          <w:sz w:val="22"/>
          <w:szCs w:val="22"/>
          <w:lang w:val="lt-LT"/>
        </w:rPr>
        <w:t xml:space="preserve"> </w:t>
      </w:r>
    </w:p>
    <w:p w14:paraId="46364055" w14:textId="77777777" w:rsidR="003B603A" w:rsidRPr="00F9720C" w:rsidRDefault="003B603A" w:rsidP="003B603A">
      <w:pPr>
        <w:jc w:val="center"/>
        <w:rPr>
          <w:sz w:val="22"/>
          <w:szCs w:val="22"/>
          <w:lang w:val="lt-LT"/>
        </w:rPr>
      </w:pPr>
      <w:r w:rsidRPr="00F9720C">
        <w:rPr>
          <w:sz w:val="22"/>
          <w:szCs w:val="22"/>
          <w:lang w:val="lt-LT"/>
        </w:rPr>
        <w:t xml:space="preserve"> </w:t>
      </w:r>
    </w:p>
    <w:p w14:paraId="2A4EC855" w14:textId="77777777" w:rsidR="00121232" w:rsidRPr="00121232" w:rsidRDefault="00DC4FDC" w:rsidP="00121232">
      <w:pPr>
        <w:rPr>
          <w:noProof/>
          <w:snapToGrid w:val="0"/>
          <w:sz w:val="22"/>
          <w:szCs w:val="24"/>
          <w:lang w:val="lt-LT" w:eastAsia="en-US"/>
        </w:rPr>
      </w:pPr>
      <w:r w:rsidRPr="00F9720C">
        <w:rPr>
          <w:sz w:val="22"/>
          <w:szCs w:val="22"/>
          <w:lang w:val="lt-LT"/>
        </w:rPr>
        <w:br w:type="page"/>
      </w:r>
    </w:p>
    <w:p w14:paraId="2B683B59" w14:textId="77777777" w:rsidR="00121232" w:rsidRPr="00121232" w:rsidRDefault="00121232" w:rsidP="00121232">
      <w:pPr>
        <w:tabs>
          <w:tab w:val="left" w:pos="567"/>
        </w:tabs>
        <w:spacing w:line="260" w:lineRule="exact"/>
        <w:jc w:val="left"/>
        <w:rPr>
          <w:noProof/>
          <w:snapToGrid w:val="0"/>
          <w:sz w:val="22"/>
          <w:szCs w:val="24"/>
          <w:lang w:val="lt-LT" w:eastAsia="en-US"/>
        </w:rPr>
      </w:pPr>
    </w:p>
    <w:p w14:paraId="58B99056" w14:textId="77777777" w:rsidR="00121232" w:rsidRPr="00121232" w:rsidRDefault="00121232" w:rsidP="00121232">
      <w:pPr>
        <w:tabs>
          <w:tab w:val="left" w:pos="567"/>
        </w:tabs>
        <w:spacing w:line="260" w:lineRule="exact"/>
        <w:jc w:val="left"/>
        <w:rPr>
          <w:noProof/>
          <w:snapToGrid w:val="0"/>
          <w:sz w:val="22"/>
          <w:szCs w:val="24"/>
          <w:lang w:val="lt-LT" w:eastAsia="en-US"/>
        </w:rPr>
      </w:pPr>
    </w:p>
    <w:p w14:paraId="61E30643" w14:textId="77777777" w:rsidR="00121232" w:rsidRPr="00121232" w:rsidRDefault="00121232" w:rsidP="00121232">
      <w:pPr>
        <w:tabs>
          <w:tab w:val="left" w:pos="567"/>
        </w:tabs>
        <w:spacing w:line="260" w:lineRule="exact"/>
        <w:jc w:val="left"/>
        <w:rPr>
          <w:noProof/>
          <w:snapToGrid w:val="0"/>
          <w:sz w:val="22"/>
          <w:szCs w:val="24"/>
          <w:lang w:val="lt-LT" w:eastAsia="en-US"/>
        </w:rPr>
      </w:pPr>
    </w:p>
    <w:p w14:paraId="5D741C11" w14:textId="77777777" w:rsidR="00121232" w:rsidRPr="00121232" w:rsidRDefault="00121232" w:rsidP="00121232">
      <w:pPr>
        <w:tabs>
          <w:tab w:val="left" w:pos="567"/>
        </w:tabs>
        <w:spacing w:line="260" w:lineRule="exact"/>
        <w:jc w:val="left"/>
        <w:rPr>
          <w:noProof/>
          <w:snapToGrid w:val="0"/>
          <w:sz w:val="22"/>
          <w:szCs w:val="24"/>
          <w:lang w:val="lt-LT" w:eastAsia="en-US"/>
        </w:rPr>
      </w:pPr>
    </w:p>
    <w:p w14:paraId="4A65AF50" w14:textId="77777777" w:rsidR="00121232" w:rsidRPr="00121232" w:rsidRDefault="00121232" w:rsidP="00121232">
      <w:pPr>
        <w:tabs>
          <w:tab w:val="left" w:pos="567"/>
        </w:tabs>
        <w:spacing w:line="260" w:lineRule="exact"/>
        <w:jc w:val="left"/>
        <w:rPr>
          <w:noProof/>
          <w:snapToGrid w:val="0"/>
          <w:sz w:val="22"/>
          <w:szCs w:val="24"/>
          <w:lang w:val="lt-LT" w:eastAsia="en-US"/>
        </w:rPr>
      </w:pPr>
    </w:p>
    <w:p w14:paraId="3A03628F" w14:textId="77777777" w:rsidR="00121232" w:rsidRPr="00121232" w:rsidRDefault="00121232" w:rsidP="00121232">
      <w:pPr>
        <w:tabs>
          <w:tab w:val="left" w:pos="567"/>
        </w:tabs>
        <w:spacing w:line="260" w:lineRule="exact"/>
        <w:jc w:val="left"/>
        <w:rPr>
          <w:noProof/>
          <w:snapToGrid w:val="0"/>
          <w:sz w:val="22"/>
          <w:szCs w:val="24"/>
          <w:lang w:val="lt-LT" w:eastAsia="en-US"/>
        </w:rPr>
      </w:pPr>
    </w:p>
    <w:p w14:paraId="2EE8E144" w14:textId="77777777" w:rsidR="00121232" w:rsidRPr="00121232" w:rsidRDefault="00121232" w:rsidP="00121232">
      <w:pPr>
        <w:tabs>
          <w:tab w:val="left" w:pos="567"/>
        </w:tabs>
        <w:spacing w:line="260" w:lineRule="exact"/>
        <w:jc w:val="left"/>
        <w:rPr>
          <w:noProof/>
          <w:snapToGrid w:val="0"/>
          <w:sz w:val="22"/>
          <w:szCs w:val="24"/>
          <w:lang w:val="lt-LT" w:eastAsia="en-US"/>
        </w:rPr>
      </w:pPr>
    </w:p>
    <w:p w14:paraId="3716B4F6" w14:textId="77777777" w:rsidR="00121232" w:rsidRPr="00121232" w:rsidRDefault="00121232" w:rsidP="00121232">
      <w:pPr>
        <w:tabs>
          <w:tab w:val="left" w:pos="567"/>
        </w:tabs>
        <w:spacing w:line="260" w:lineRule="exact"/>
        <w:jc w:val="left"/>
        <w:rPr>
          <w:noProof/>
          <w:snapToGrid w:val="0"/>
          <w:sz w:val="22"/>
          <w:szCs w:val="24"/>
          <w:lang w:val="lt-LT" w:eastAsia="en-US"/>
        </w:rPr>
      </w:pPr>
    </w:p>
    <w:p w14:paraId="7D29113D" w14:textId="77777777" w:rsidR="00121232" w:rsidRPr="00121232" w:rsidRDefault="00121232" w:rsidP="00121232">
      <w:pPr>
        <w:tabs>
          <w:tab w:val="left" w:pos="567"/>
        </w:tabs>
        <w:spacing w:line="260" w:lineRule="exact"/>
        <w:jc w:val="left"/>
        <w:rPr>
          <w:noProof/>
          <w:snapToGrid w:val="0"/>
          <w:sz w:val="22"/>
          <w:szCs w:val="24"/>
          <w:lang w:val="lt-LT" w:eastAsia="en-US"/>
        </w:rPr>
      </w:pPr>
    </w:p>
    <w:p w14:paraId="2B874321" w14:textId="77777777" w:rsidR="00121232" w:rsidRPr="00121232" w:rsidRDefault="00121232" w:rsidP="00121232">
      <w:pPr>
        <w:tabs>
          <w:tab w:val="left" w:pos="567"/>
        </w:tabs>
        <w:spacing w:line="260" w:lineRule="exact"/>
        <w:jc w:val="left"/>
        <w:rPr>
          <w:noProof/>
          <w:snapToGrid w:val="0"/>
          <w:sz w:val="22"/>
          <w:szCs w:val="24"/>
          <w:lang w:val="lt-LT" w:eastAsia="en-US"/>
        </w:rPr>
      </w:pPr>
    </w:p>
    <w:p w14:paraId="7F27071A" w14:textId="77777777" w:rsidR="00121232" w:rsidRPr="00121232" w:rsidRDefault="00121232" w:rsidP="00121232">
      <w:pPr>
        <w:tabs>
          <w:tab w:val="left" w:pos="567"/>
        </w:tabs>
        <w:spacing w:line="260" w:lineRule="exact"/>
        <w:jc w:val="left"/>
        <w:rPr>
          <w:noProof/>
          <w:snapToGrid w:val="0"/>
          <w:sz w:val="22"/>
          <w:szCs w:val="24"/>
          <w:lang w:val="lt-LT" w:eastAsia="en-US"/>
        </w:rPr>
      </w:pPr>
    </w:p>
    <w:p w14:paraId="1748608A" w14:textId="77777777" w:rsidR="00121232" w:rsidRPr="00121232" w:rsidRDefault="00121232" w:rsidP="00121232">
      <w:pPr>
        <w:tabs>
          <w:tab w:val="left" w:pos="567"/>
        </w:tabs>
        <w:spacing w:line="260" w:lineRule="exact"/>
        <w:jc w:val="left"/>
        <w:rPr>
          <w:noProof/>
          <w:snapToGrid w:val="0"/>
          <w:sz w:val="22"/>
          <w:szCs w:val="24"/>
          <w:lang w:val="lt-LT" w:eastAsia="en-US"/>
        </w:rPr>
      </w:pPr>
    </w:p>
    <w:p w14:paraId="4EAC5DC8" w14:textId="77777777" w:rsidR="00121232" w:rsidRPr="00121232" w:rsidRDefault="00121232" w:rsidP="00121232">
      <w:pPr>
        <w:tabs>
          <w:tab w:val="left" w:pos="567"/>
        </w:tabs>
        <w:spacing w:line="260" w:lineRule="exact"/>
        <w:jc w:val="left"/>
        <w:rPr>
          <w:noProof/>
          <w:snapToGrid w:val="0"/>
          <w:sz w:val="22"/>
          <w:szCs w:val="24"/>
          <w:lang w:val="lt-LT" w:eastAsia="en-US"/>
        </w:rPr>
      </w:pPr>
    </w:p>
    <w:p w14:paraId="45969EB8" w14:textId="77777777" w:rsidR="00121232" w:rsidRDefault="00121232" w:rsidP="00121232">
      <w:pPr>
        <w:tabs>
          <w:tab w:val="left" w:pos="567"/>
        </w:tabs>
        <w:spacing w:line="260" w:lineRule="exact"/>
        <w:jc w:val="left"/>
        <w:rPr>
          <w:noProof/>
          <w:snapToGrid w:val="0"/>
          <w:sz w:val="22"/>
          <w:szCs w:val="24"/>
          <w:lang w:val="lt-LT" w:eastAsia="en-US"/>
        </w:rPr>
      </w:pPr>
    </w:p>
    <w:p w14:paraId="3E53C33F" w14:textId="77777777" w:rsidR="00121232" w:rsidRDefault="00121232" w:rsidP="00121232">
      <w:pPr>
        <w:tabs>
          <w:tab w:val="left" w:pos="567"/>
        </w:tabs>
        <w:spacing w:line="260" w:lineRule="exact"/>
        <w:jc w:val="left"/>
        <w:rPr>
          <w:noProof/>
          <w:snapToGrid w:val="0"/>
          <w:sz w:val="22"/>
          <w:szCs w:val="24"/>
          <w:lang w:val="lt-LT" w:eastAsia="en-US"/>
        </w:rPr>
      </w:pPr>
    </w:p>
    <w:p w14:paraId="2E762FE3" w14:textId="77777777" w:rsidR="00121232" w:rsidRDefault="00121232" w:rsidP="00121232">
      <w:pPr>
        <w:tabs>
          <w:tab w:val="left" w:pos="567"/>
        </w:tabs>
        <w:spacing w:line="260" w:lineRule="exact"/>
        <w:jc w:val="left"/>
        <w:rPr>
          <w:noProof/>
          <w:snapToGrid w:val="0"/>
          <w:sz w:val="22"/>
          <w:szCs w:val="24"/>
          <w:lang w:val="lt-LT" w:eastAsia="en-US"/>
        </w:rPr>
      </w:pPr>
    </w:p>
    <w:p w14:paraId="0717F5CE" w14:textId="77777777" w:rsidR="00121232" w:rsidRDefault="00121232" w:rsidP="00121232">
      <w:pPr>
        <w:tabs>
          <w:tab w:val="left" w:pos="567"/>
        </w:tabs>
        <w:spacing w:line="260" w:lineRule="exact"/>
        <w:jc w:val="left"/>
        <w:rPr>
          <w:noProof/>
          <w:snapToGrid w:val="0"/>
          <w:sz w:val="22"/>
          <w:szCs w:val="24"/>
          <w:lang w:val="lt-LT" w:eastAsia="en-US"/>
        </w:rPr>
      </w:pPr>
    </w:p>
    <w:p w14:paraId="3D3D8740" w14:textId="77777777" w:rsidR="00121232" w:rsidRDefault="00121232" w:rsidP="00121232">
      <w:pPr>
        <w:tabs>
          <w:tab w:val="left" w:pos="567"/>
        </w:tabs>
        <w:spacing w:line="260" w:lineRule="exact"/>
        <w:jc w:val="left"/>
        <w:rPr>
          <w:noProof/>
          <w:snapToGrid w:val="0"/>
          <w:sz w:val="22"/>
          <w:szCs w:val="24"/>
          <w:lang w:val="lt-LT" w:eastAsia="en-US"/>
        </w:rPr>
      </w:pPr>
    </w:p>
    <w:p w14:paraId="7C7A6A8D" w14:textId="77777777" w:rsidR="00121232" w:rsidRDefault="00121232" w:rsidP="00121232">
      <w:pPr>
        <w:tabs>
          <w:tab w:val="left" w:pos="567"/>
        </w:tabs>
        <w:spacing w:line="260" w:lineRule="exact"/>
        <w:jc w:val="left"/>
        <w:rPr>
          <w:noProof/>
          <w:snapToGrid w:val="0"/>
          <w:sz w:val="22"/>
          <w:szCs w:val="24"/>
          <w:lang w:val="lt-LT" w:eastAsia="en-US"/>
        </w:rPr>
      </w:pPr>
    </w:p>
    <w:p w14:paraId="7F56AE49" w14:textId="77777777" w:rsidR="00121232" w:rsidRPr="00121232" w:rsidRDefault="00121232" w:rsidP="00121232">
      <w:pPr>
        <w:tabs>
          <w:tab w:val="left" w:pos="567"/>
        </w:tabs>
        <w:spacing w:line="260" w:lineRule="exact"/>
        <w:jc w:val="left"/>
        <w:rPr>
          <w:noProof/>
          <w:snapToGrid w:val="0"/>
          <w:sz w:val="22"/>
          <w:szCs w:val="24"/>
          <w:lang w:val="lt-LT" w:eastAsia="en-US"/>
        </w:rPr>
      </w:pPr>
    </w:p>
    <w:p w14:paraId="3B692B85" w14:textId="77777777" w:rsidR="00121232" w:rsidRPr="00121232" w:rsidRDefault="00121232" w:rsidP="00121232">
      <w:pPr>
        <w:tabs>
          <w:tab w:val="left" w:pos="567"/>
        </w:tabs>
        <w:spacing w:line="260" w:lineRule="exact"/>
        <w:jc w:val="left"/>
        <w:rPr>
          <w:noProof/>
          <w:snapToGrid w:val="0"/>
          <w:sz w:val="22"/>
          <w:szCs w:val="24"/>
          <w:lang w:val="lt-LT" w:eastAsia="en-US"/>
        </w:rPr>
      </w:pPr>
    </w:p>
    <w:p w14:paraId="4CB750AD" w14:textId="77777777" w:rsidR="00121232" w:rsidRPr="00121232" w:rsidRDefault="00121232" w:rsidP="00121232">
      <w:pPr>
        <w:tabs>
          <w:tab w:val="left" w:pos="567"/>
        </w:tabs>
        <w:spacing w:line="260" w:lineRule="exact"/>
        <w:jc w:val="left"/>
        <w:rPr>
          <w:noProof/>
          <w:snapToGrid w:val="0"/>
          <w:sz w:val="22"/>
          <w:szCs w:val="24"/>
          <w:lang w:val="lt-LT" w:eastAsia="en-US"/>
        </w:rPr>
      </w:pPr>
    </w:p>
    <w:p w14:paraId="2F9EE201" w14:textId="77777777" w:rsidR="00121232" w:rsidRPr="00121232" w:rsidRDefault="00121232" w:rsidP="00121232">
      <w:pPr>
        <w:tabs>
          <w:tab w:val="left" w:pos="567"/>
        </w:tabs>
        <w:spacing w:line="260" w:lineRule="exact"/>
        <w:jc w:val="center"/>
        <w:rPr>
          <w:b/>
          <w:snapToGrid w:val="0"/>
          <w:sz w:val="22"/>
          <w:lang w:val="lt-LT" w:eastAsia="en-US"/>
        </w:rPr>
      </w:pPr>
      <w:r w:rsidRPr="00121232">
        <w:rPr>
          <w:b/>
          <w:snapToGrid w:val="0"/>
          <w:sz w:val="22"/>
          <w:lang w:val="lt-LT" w:eastAsia="en-US"/>
        </w:rPr>
        <w:t>II PRIEDAS</w:t>
      </w:r>
    </w:p>
    <w:p w14:paraId="7D50FC14" w14:textId="77777777" w:rsidR="00121232" w:rsidRPr="00121232" w:rsidRDefault="00121232" w:rsidP="00121232">
      <w:pPr>
        <w:tabs>
          <w:tab w:val="left" w:pos="567"/>
        </w:tabs>
        <w:spacing w:line="260" w:lineRule="exact"/>
        <w:ind w:left="1701" w:right="1416" w:hanging="567"/>
        <w:jc w:val="left"/>
        <w:rPr>
          <w:snapToGrid w:val="0"/>
          <w:sz w:val="22"/>
          <w:lang w:val="lt-LT" w:eastAsia="en-US"/>
        </w:rPr>
      </w:pPr>
    </w:p>
    <w:p w14:paraId="26E3828E" w14:textId="77777777" w:rsidR="00121232" w:rsidRPr="00121232" w:rsidRDefault="00121232" w:rsidP="00121232">
      <w:pPr>
        <w:tabs>
          <w:tab w:val="left" w:pos="567"/>
        </w:tabs>
        <w:spacing w:line="260" w:lineRule="exact"/>
        <w:jc w:val="center"/>
        <w:rPr>
          <w:i/>
          <w:snapToGrid w:val="0"/>
          <w:sz w:val="22"/>
          <w:lang w:val="lt-LT" w:eastAsia="en-US"/>
        </w:rPr>
      </w:pPr>
      <w:r w:rsidRPr="00121232">
        <w:rPr>
          <w:b/>
          <w:snapToGrid w:val="0"/>
          <w:sz w:val="22"/>
          <w:lang w:val="lt-LT" w:eastAsia="en-US"/>
        </w:rPr>
        <w:t>REGISTRACIJOS SĄLYGOS</w:t>
      </w:r>
    </w:p>
    <w:p w14:paraId="01143BA9" w14:textId="77777777" w:rsidR="00121232" w:rsidRPr="00121232" w:rsidRDefault="00121232" w:rsidP="00121232">
      <w:pPr>
        <w:tabs>
          <w:tab w:val="left" w:pos="567"/>
        </w:tabs>
        <w:spacing w:line="260" w:lineRule="exact"/>
        <w:jc w:val="left"/>
        <w:rPr>
          <w:snapToGrid w:val="0"/>
          <w:sz w:val="22"/>
          <w:lang w:val="lt-LT" w:eastAsia="en-US"/>
        </w:rPr>
      </w:pPr>
    </w:p>
    <w:p w14:paraId="00416D1C" w14:textId="77777777" w:rsidR="00121232" w:rsidRPr="00121232" w:rsidRDefault="00121232" w:rsidP="00121232">
      <w:pPr>
        <w:tabs>
          <w:tab w:val="left" w:pos="1701"/>
        </w:tabs>
        <w:spacing w:line="260" w:lineRule="exact"/>
        <w:ind w:left="1701" w:right="567" w:hanging="567"/>
        <w:jc w:val="left"/>
        <w:rPr>
          <w:b/>
          <w:noProof/>
          <w:snapToGrid w:val="0"/>
          <w:sz w:val="22"/>
          <w:szCs w:val="24"/>
          <w:lang w:val="lt-LT" w:eastAsia="en-US"/>
        </w:rPr>
      </w:pPr>
      <w:r w:rsidRPr="00121232">
        <w:rPr>
          <w:b/>
          <w:noProof/>
          <w:snapToGrid w:val="0"/>
          <w:sz w:val="22"/>
          <w:szCs w:val="24"/>
          <w:lang w:val="lt-LT" w:eastAsia="en-US"/>
        </w:rPr>
        <w:t>A.</w:t>
      </w:r>
      <w:r w:rsidRPr="00121232">
        <w:rPr>
          <w:b/>
          <w:noProof/>
          <w:snapToGrid w:val="0"/>
          <w:sz w:val="22"/>
          <w:szCs w:val="24"/>
          <w:lang w:val="lt-LT" w:eastAsia="en-US"/>
        </w:rPr>
        <w:tab/>
        <w:t>GAMINTOJAS (-AI), ATSAKINGAS (-I) UŽ SERIJŲ IŠLEIDIMĄ</w:t>
      </w:r>
    </w:p>
    <w:p w14:paraId="69036CD0" w14:textId="77777777" w:rsidR="00121232" w:rsidRPr="00121232" w:rsidRDefault="00121232" w:rsidP="00121232">
      <w:pPr>
        <w:tabs>
          <w:tab w:val="left" w:pos="1701"/>
        </w:tabs>
        <w:spacing w:line="260" w:lineRule="exact"/>
        <w:ind w:left="567" w:right="567" w:hanging="567"/>
        <w:jc w:val="left"/>
        <w:rPr>
          <w:noProof/>
          <w:snapToGrid w:val="0"/>
          <w:sz w:val="22"/>
          <w:szCs w:val="24"/>
          <w:lang w:val="lt-LT" w:eastAsia="en-US"/>
        </w:rPr>
      </w:pPr>
    </w:p>
    <w:p w14:paraId="43726241" w14:textId="77777777" w:rsidR="00121232" w:rsidRDefault="00121232" w:rsidP="00121232">
      <w:pPr>
        <w:tabs>
          <w:tab w:val="left" w:pos="1701"/>
        </w:tabs>
        <w:spacing w:line="260" w:lineRule="exact"/>
        <w:ind w:left="1701" w:right="567" w:hanging="567"/>
        <w:jc w:val="left"/>
        <w:rPr>
          <w:b/>
          <w:snapToGrid w:val="0"/>
          <w:sz w:val="22"/>
          <w:lang w:val="lt-LT" w:eastAsia="en-US"/>
        </w:rPr>
      </w:pPr>
      <w:r w:rsidRPr="00121232">
        <w:rPr>
          <w:b/>
          <w:snapToGrid w:val="0"/>
          <w:sz w:val="22"/>
          <w:lang w:val="lt-LT" w:eastAsia="en-US"/>
        </w:rPr>
        <w:t>B.</w:t>
      </w:r>
      <w:r w:rsidRPr="00121232">
        <w:rPr>
          <w:b/>
          <w:snapToGrid w:val="0"/>
          <w:sz w:val="22"/>
          <w:lang w:val="lt-LT" w:eastAsia="en-US"/>
        </w:rPr>
        <w:tab/>
        <w:t>TIEKIMO IR VARTOJIMO SĄLYGOS AR APRIBOJIMAI</w:t>
      </w:r>
    </w:p>
    <w:p w14:paraId="16304144" w14:textId="77777777" w:rsidR="00D0637F" w:rsidRDefault="00D0637F" w:rsidP="00121232">
      <w:pPr>
        <w:tabs>
          <w:tab w:val="left" w:pos="1701"/>
        </w:tabs>
        <w:spacing w:line="260" w:lineRule="exact"/>
        <w:ind w:left="1701" w:right="567" w:hanging="567"/>
        <w:jc w:val="left"/>
        <w:rPr>
          <w:b/>
          <w:snapToGrid w:val="0"/>
          <w:sz w:val="22"/>
          <w:lang w:val="lt-LT" w:eastAsia="en-US"/>
        </w:rPr>
      </w:pPr>
    </w:p>
    <w:p w14:paraId="54448586" w14:textId="77777777" w:rsidR="00D0637F" w:rsidRPr="00F51FEF" w:rsidRDefault="00D0637F" w:rsidP="00F51FEF">
      <w:pPr>
        <w:widowControl w:val="0"/>
        <w:numPr>
          <w:ilvl w:val="0"/>
          <w:numId w:val="35"/>
        </w:numPr>
        <w:tabs>
          <w:tab w:val="left" w:pos="1701"/>
        </w:tabs>
        <w:autoSpaceDE w:val="0"/>
        <w:autoSpaceDN w:val="0"/>
        <w:ind w:left="1701" w:hanging="567"/>
        <w:jc w:val="left"/>
        <w:rPr>
          <w:b/>
          <w:lang w:val="lt-LT"/>
        </w:rPr>
      </w:pPr>
      <w:r w:rsidRPr="00F51FEF">
        <w:rPr>
          <w:b/>
          <w:lang w:val="lt-LT"/>
        </w:rPr>
        <w:t>KITOS SĄLYGOS IR REIKALAVIMAI</w:t>
      </w:r>
      <w:r w:rsidRPr="00F51FEF">
        <w:rPr>
          <w:b/>
          <w:spacing w:val="-21"/>
          <w:lang w:val="lt-LT"/>
        </w:rPr>
        <w:t xml:space="preserve"> </w:t>
      </w:r>
      <w:r w:rsidRPr="00F51FEF">
        <w:rPr>
          <w:b/>
          <w:lang w:val="lt-LT"/>
        </w:rPr>
        <w:t>REGISTRUOTOJUI</w:t>
      </w:r>
    </w:p>
    <w:p w14:paraId="63C34BE1" w14:textId="77777777" w:rsidR="00D0637F" w:rsidRPr="00F51FEF" w:rsidRDefault="00D0637F" w:rsidP="00F51FEF">
      <w:pPr>
        <w:widowControl w:val="0"/>
        <w:tabs>
          <w:tab w:val="left" w:pos="1701"/>
        </w:tabs>
        <w:autoSpaceDE w:val="0"/>
        <w:autoSpaceDN w:val="0"/>
        <w:ind w:left="1701" w:hanging="567"/>
        <w:jc w:val="left"/>
        <w:rPr>
          <w:b/>
          <w:lang w:val="lt-LT"/>
        </w:rPr>
      </w:pPr>
    </w:p>
    <w:p w14:paraId="5642EDA6" w14:textId="77777777" w:rsidR="00D0637F" w:rsidRPr="00F51FEF" w:rsidRDefault="00D0637F" w:rsidP="00F51FEF">
      <w:pPr>
        <w:widowControl w:val="0"/>
        <w:numPr>
          <w:ilvl w:val="0"/>
          <w:numId w:val="35"/>
        </w:numPr>
        <w:tabs>
          <w:tab w:val="left" w:pos="1701"/>
        </w:tabs>
        <w:autoSpaceDE w:val="0"/>
        <w:autoSpaceDN w:val="0"/>
        <w:ind w:left="1701" w:hanging="567"/>
        <w:jc w:val="left"/>
        <w:rPr>
          <w:b/>
          <w:lang w:val="lt-LT"/>
        </w:rPr>
      </w:pPr>
      <w:r w:rsidRPr="00F51FEF">
        <w:rPr>
          <w:b/>
          <w:lang w:val="lt-LT"/>
        </w:rPr>
        <w:t>SĄLYGOS AR APRIBOJIMAI SAUGIAM IR VEIKSMINGAM VAISTINIO PREPARATO VARTOJIMUI UŽTIKRINTI</w:t>
      </w:r>
    </w:p>
    <w:p w14:paraId="60A3DD42" w14:textId="77777777" w:rsidR="00D0637F" w:rsidRPr="00DE4778" w:rsidRDefault="00D0637F" w:rsidP="00D0637F">
      <w:pPr>
        <w:widowControl w:val="0"/>
        <w:autoSpaceDE w:val="0"/>
        <w:autoSpaceDN w:val="0"/>
        <w:rPr>
          <w:b/>
          <w:lang w:val="pt-PT"/>
        </w:rPr>
      </w:pPr>
    </w:p>
    <w:p w14:paraId="096C12A8" w14:textId="77777777" w:rsidR="00D0637F" w:rsidRPr="00121232" w:rsidRDefault="00D0637F" w:rsidP="00D0637F">
      <w:pPr>
        <w:tabs>
          <w:tab w:val="left" w:pos="1701"/>
        </w:tabs>
        <w:spacing w:line="260" w:lineRule="exact"/>
        <w:ind w:left="1701" w:right="567" w:hanging="567"/>
        <w:jc w:val="left"/>
        <w:rPr>
          <w:b/>
          <w:snapToGrid w:val="0"/>
          <w:sz w:val="22"/>
          <w:lang w:val="lt-LT" w:eastAsia="en-US"/>
        </w:rPr>
      </w:pPr>
    </w:p>
    <w:p w14:paraId="12147D2B" w14:textId="77777777" w:rsidR="00121232" w:rsidRPr="00121232" w:rsidRDefault="00121232" w:rsidP="00121232">
      <w:pPr>
        <w:tabs>
          <w:tab w:val="left" w:pos="1701"/>
        </w:tabs>
        <w:spacing w:line="260" w:lineRule="exact"/>
        <w:ind w:left="567" w:right="567" w:hanging="567"/>
        <w:jc w:val="left"/>
        <w:rPr>
          <w:snapToGrid w:val="0"/>
          <w:sz w:val="22"/>
          <w:lang w:val="lt-LT" w:eastAsia="en-US"/>
        </w:rPr>
      </w:pPr>
    </w:p>
    <w:p w14:paraId="37128EB2" w14:textId="77777777" w:rsidR="00121232" w:rsidRPr="00121232" w:rsidRDefault="00121232" w:rsidP="00121232">
      <w:pPr>
        <w:tabs>
          <w:tab w:val="left" w:pos="567"/>
        </w:tabs>
        <w:spacing w:line="260" w:lineRule="exact"/>
        <w:ind w:left="567" w:hanging="567"/>
        <w:jc w:val="left"/>
        <w:rPr>
          <w:b/>
          <w:snapToGrid w:val="0"/>
          <w:sz w:val="22"/>
          <w:szCs w:val="24"/>
          <w:lang w:val="lt-LT" w:eastAsia="en-US"/>
        </w:rPr>
      </w:pPr>
      <w:r w:rsidRPr="00121232">
        <w:rPr>
          <w:snapToGrid w:val="0"/>
          <w:sz w:val="22"/>
          <w:lang w:val="lt-LT" w:eastAsia="en-US"/>
        </w:rPr>
        <w:br w:type="page"/>
      </w:r>
      <w:r w:rsidRPr="00121232">
        <w:rPr>
          <w:b/>
          <w:snapToGrid w:val="0"/>
          <w:sz w:val="22"/>
          <w:lang w:val="lt-LT" w:eastAsia="en-US"/>
        </w:rPr>
        <w:lastRenderedPageBreak/>
        <w:t>A.</w:t>
      </w:r>
      <w:r w:rsidRPr="00121232">
        <w:rPr>
          <w:b/>
          <w:snapToGrid w:val="0"/>
          <w:sz w:val="22"/>
          <w:szCs w:val="24"/>
          <w:lang w:val="lt-LT" w:eastAsia="en-US"/>
        </w:rPr>
        <w:tab/>
      </w:r>
      <w:r w:rsidRPr="00121232">
        <w:rPr>
          <w:b/>
          <w:snapToGrid w:val="0"/>
          <w:sz w:val="22"/>
          <w:lang w:val="lt-LT" w:eastAsia="en-US"/>
        </w:rPr>
        <w:t>GAMINTOJAS (-AI), ATSAKINGAS (-I) UŽ SERIJŲ IŠLEIDIMĄ</w:t>
      </w:r>
    </w:p>
    <w:p w14:paraId="5DF925B8" w14:textId="77777777" w:rsidR="00121232" w:rsidRPr="00121232" w:rsidRDefault="00121232" w:rsidP="00121232">
      <w:pPr>
        <w:tabs>
          <w:tab w:val="left" w:pos="567"/>
        </w:tabs>
        <w:spacing w:line="260" w:lineRule="exact"/>
        <w:jc w:val="left"/>
        <w:rPr>
          <w:snapToGrid w:val="0"/>
          <w:sz w:val="22"/>
          <w:szCs w:val="24"/>
          <w:lang w:val="lt-LT" w:eastAsia="en-US"/>
        </w:rPr>
      </w:pPr>
    </w:p>
    <w:p w14:paraId="3A28E2A1" w14:textId="77777777" w:rsidR="00121232" w:rsidRPr="00121232" w:rsidRDefault="00121232" w:rsidP="00121232">
      <w:pPr>
        <w:tabs>
          <w:tab w:val="left" w:pos="567"/>
        </w:tabs>
        <w:rPr>
          <w:snapToGrid w:val="0"/>
          <w:sz w:val="22"/>
          <w:szCs w:val="24"/>
          <w:lang w:val="lt-LT" w:eastAsia="en-US"/>
        </w:rPr>
      </w:pPr>
      <w:r w:rsidRPr="00121232">
        <w:rPr>
          <w:noProof/>
          <w:snapToGrid w:val="0"/>
          <w:sz w:val="22"/>
          <w:szCs w:val="24"/>
          <w:u w:val="single"/>
          <w:lang w:val="lt-LT" w:eastAsia="en-US"/>
        </w:rPr>
        <w:t>Gamintojo (-ų), atsakingo (-ų) už serijų išleidimą, pavadinimas (-ai) ir adresas (-ai)</w:t>
      </w:r>
    </w:p>
    <w:p w14:paraId="4D8B0BB6" w14:textId="77777777" w:rsidR="00121232" w:rsidRPr="00121232" w:rsidRDefault="00121232" w:rsidP="00121232">
      <w:pPr>
        <w:tabs>
          <w:tab w:val="left" w:pos="567"/>
        </w:tabs>
        <w:spacing w:line="260" w:lineRule="exact"/>
        <w:jc w:val="left"/>
        <w:rPr>
          <w:snapToGrid w:val="0"/>
          <w:sz w:val="22"/>
          <w:szCs w:val="24"/>
          <w:lang w:val="lt-LT" w:eastAsia="en-US"/>
        </w:rPr>
      </w:pPr>
    </w:p>
    <w:p w14:paraId="6A4D1B0F" w14:textId="77777777" w:rsidR="004008EE" w:rsidRPr="00F9720C" w:rsidRDefault="004008EE" w:rsidP="004008EE">
      <w:pPr>
        <w:rPr>
          <w:sz w:val="22"/>
          <w:szCs w:val="22"/>
          <w:lang w:val="lt-LT"/>
        </w:rPr>
      </w:pPr>
      <w:r w:rsidRPr="00F9720C">
        <w:rPr>
          <w:sz w:val="22"/>
          <w:szCs w:val="22"/>
          <w:lang w:val="lt-LT"/>
        </w:rPr>
        <w:t>Les Laboratoires Servier Industrie</w:t>
      </w:r>
    </w:p>
    <w:p w14:paraId="2B13F567" w14:textId="77777777" w:rsidR="004008EE" w:rsidRPr="00F9720C" w:rsidRDefault="004008EE" w:rsidP="004008EE">
      <w:pPr>
        <w:rPr>
          <w:sz w:val="22"/>
          <w:szCs w:val="22"/>
          <w:lang w:val="lt-LT"/>
        </w:rPr>
      </w:pPr>
      <w:r w:rsidRPr="00F9720C">
        <w:rPr>
          <w:sz w:val="22"/>
          <w:szCs w:val="22"/>
          <w:lang w:val="lt-LT"/>
        </w:rPr>
        <w:t>905, route de Saran</w:t>
      </w:r>
    </w:p>
    <w:p w14:paraId="37BA39EC" w14:textId="77777777" w:rsidR="004008EE" w:rsidRPr="00F9720C" w:rsidRDefault="004008EE" w:rsidP="004008EE">
      <w:pPr>
        <w:rPr>
          <w:sz w:val="22"/>
          <w:szCs w:val="22"/>
          <w:lang w:val="lt-LT"/>
        </w:rPr>
      </w:pPr>
      <w:r w:rsidRPr="00F9720C">
        <w:rPr>
          <w:sz w:val="22"/>
          <w:szCs w:val="22"/>
          <w:lang w:val="lt-LT"/>
        </w:rPr>
        <w:t>45520 Gidy</w:t>
      </w:r>
    </w:p>
    <w:p w14:paraId="7E4CF3D7" w14:textId="77777777" w:rsidR="004008EE" w:rsidRPr="00F9720C" w:rsidRDefault="004008EE" w:rsidP="004008EE">
      <w:pPr>
        <w:rPr>
          <w:sz w:val="22"/>
          <w:szCs w:val="22"/>
          <w:lang w:val="lt-LT"/>
        </w:rPr>
      </w:pPr>
      <w:r w:rsidRPr="00F9720C">
        <w:rPr>
          <w:sz w:val="22"/>
          <w:szCs w:val="22"/>
          <w:lang w:val="lt-LT"/>
        </w:rPr>
        <w:t>Prancūzija</w:t>
      </w:r>
    </w:p>
    <w:p w14:paraId="69336887" w14:textId="77777777" w:rsidR="004008EE" w:rsidRDefault="004008EE" w:rsidP="004008EE">
      <w:pPr>
        <w:rPr>
          <w:sz w:val="22"/>
          <w:szCs w:val="22"/>
          <w:lang w:val="lt-LT"/>
        </w:rPr>
      </w:pPr>
    </w:p>
    <w:p w14:paraId="743DF2C2" w14:textId="77777777" w:rsidR="004008EE" w:rsidRDefault="004008EE" w:rsidP="004008EE">
      <w:pPr>
        <w:rPr>
          <w:sz w:val="22"/>
          <w:szCs w:val="22"/>
          <w:lang w:val="lt-LT"/>
        </w:rPr>
      </w:pPr>
      <w:r>
        <w:rPr>
          <w:sz w:val="22"/>
          <w:szCs w:val="22"/>
          <w:lang w:val="lt-LT"/>
        </w:rPr>
        <w:t>arba</w:t>
      </w:r>
    </w:p>
    <w:p w14:paraId="0796F604" w14:textId="77777777" w:rsidR="004008EE" w:rsidRPr="00F9720C" w:rsidRDefault="004008EE" w:rsidP="004008EE">
      <w:pPr>
        <w:rPr>
          <w:sz w:val="22"/>
          <w:szCs w:val="22"/>
          <w:lang w:val="lt-LT"/>
        </w:rPr>
      </w:pPr>
    </w:p>
    <w:p w14:paraId="45689C8B" w14:textId="55F8D80D" w:rsidR="004008EE" w:rsidRPr="001F6A05" w:rsidRDefault="004008EE" w:rsidP="004008EE">
      <w:pPr>
        <w:rPr>
          <w:caps/>
          <w:sz w:val="22"/>
          <w:lang w:val="lt-LT"/>
        </w:rPr>
      </w:pPr>
      <w:r w:rsidRPr="001F6A05">
        <w:rPr>
          <w:caps/>
          <w:sz w:val="22"/>
          <w:lang w:val="lt-LT"/>
        </w:rPr>
        <w:t xml:space="preserve">Servier </w:t>
      </w:r>
      <w:r w:rsidR="00AB7532">
        <w:rPr>
          <w:caps/>
          <w:sz w:val="22"/>
          <w:szCs w:val="22"/>
          <w:lang w:val="lt-LT"/>
        </w:rPr>
        <w:t>(</w:t>
      </w:r>
      <w:r w:rsidRPr="001F6A05">
        <w:rPr>
          <w:caps/>
          <w:sz w:val="22"/>
          <w:lang w:val="lt-LT"/>
        </w:rPr>
        <w:t>Ireland</w:t>
      </w:r>
      <w:r w:rsidR="00AB7532">
        <w:rPr>
          <w:caps/>
          <w:sz w:val="22"/>
          <w:szCs w:val="22"/>
          <w:lang w:val="lt-LT"/>
        </w:rPr>
        <w:t>)</w:t>
      </w:r>
      <w:r w:rsidRPr="001F6A05">
        <w:rPr>
          <w:caps/>
          <w:sz w:val="22"/>
          <w:lang w:val="lt-LT"/>
        </w:rPr>
        <w:t xml:space="preserve"> Industries Ltd</w:t>
      </w:r>
      <w:r w:rsidR="00AB7532">
        <w:rPr>
          <w:caps/>
          <w:sz w:val="22"/>
          <w:szCs w:val="22"/>
          <w:lang w:val="lt-LT"/>
        </w:rPr>
        <w:t>.</w:t>
      </w:r>
    </w:p>
    <w:p w14:paraId="594A56F6" w14:textId="1346C3BE" w:rsidR="004008EE" w:rsidRPr="00F9720C" w:rsidRDefault="004008EE" w:rsidP="004008EE">
      <w:pPr>
        <w:rPr>
          <w:sz w:val="22"/>
          <w:szCs w:val="22"/>
          <w:lang w:val="lt-LT"/>
        </w:rPr>
      </w:pPr>
      <w:r w:rsidRPr="00F9720C">
        <w:rPr>
          <w:sz w:val="22"/>
          <w:szCs w:val="22"/>
          <w:lang w:val="lt-LT"/>
        </w:rPr>
        <w:t xml:space="preserve">Gorey </w:t>
      </w:r>
      <w:r w:rsidR="00AB7532">
        <w:rPr>
          <w:sz w:val="22"/>
          <w:szCs w:val="22"/>
          <w:lang w:val="lt-LT"/>
        </w:rPr>
        <w:t>R</w:t>
      </w:r>
      <w:r w:rsidRPr="00F9720C">
        <w:rPr>
          <w:sz w:val="22"/>
          <w:szCs w:val="22"/>
          <w:lang w:val="lt-LT"/>
        </w:rPr>
        <w:t>oad</w:t>
      </w:r>
    </w:p>
    <w:p w14:paraId="7CA37C0F" w14:textId="1CD01B07" w:rsidR="00AB7532" w:rsidRDefault="004008EE" w:rsidP="004008EE">
      <w:pPr>
        <w:rPr>
          <w:sz w:val="22"/>
          <w:szCs w:val="22"/>
          <w:lang w:val="lt-LT"/>
        </w:rPr>
      </w:pPr>
      <w:r w:rsidRPr="00F9720C">
        <w:rPr>
          <w:sz w:val="22"/>
          <w:szCs w:val="22"/>
          <w:lang w:val="lt-LT"/>
        </w:rPr>
        <w:t>Arklow</w:t>
      </w:r>
    </w:p>
    <w:p w14:paraId="13F70CBD" w14:textId="37E238A2" w:rsidR="004008EE" w:rsidRDefault="004008EE" w:rsidP="004008EE">
      <w:pPr>
        <w:rPr>
          <w:sz w:val="22"/>
          <w:szCs w:val="22"/>
          <w:lang w:val="lt-LT"/>
        </w:rPr>
      </w:pPr>
      <w:r w:rsidRPr="00F9720C">
        <w:rPr>
          <w:sz w:val="22"/>
          <w:szCs w:val="22"/>
          <w:lang w:val="lt-LT"/>
        </w:rPr>
        <w:t>Co. Wicklow</w:t>
      </w:r>
    </w:p>
    <w:p w14:paraId="7165ED1A" w14:textId="7785A705" w:rsidR="00AB7532" w:rsidRPr="00F9720C" w:rsidRDefault="00AB7532" w:rsidP="004008EE">
      <w:pPr>
        <w:rPr>
          <w:sz w:val="22"/>
          <w:szCs w:val="22"/>
          <w:lang w:val="lt-LT"/>
        </w:rPr>
      </w:pPr>
      <w:r>
        <w:rPr>
          <w:sz w:val="22"/>
          <w:szCs w:val="22"/>
          <w:lang w:val="lt-LT"/>
        </w:rPr>
        <w:t>Y14 E284</w:t>
      </w:r>
    </w:p>
    <w:p w14:paraId="07B05B52" w14:textId="77777777" w:rsidR="004008EE" w:rsidRPr="00F9720C" w:rsidRDefault="004008EE" w:rsidP="004008EE">
      <w:pPr>
        <w:rPr>
          <w:sz w:val="22"/>
          <w:szCs w:val="22"/>
          <w:lang w:val="lt-LT"/>
        </w:rPr>
      </w:pPr>
      <w:r w:rsidRPr="00F9720C">
        <w:rPr>
          <w:sz w:val="22"/>
          <w:szCs w:val="22"/>
          <w:lang w:val="lt-LT"/>
        </w:rPr>
        <w:t>Airija</w:t>
      </w:r>
    </w:p>
    <w:p w14:paraId="13AC1629" w14:textId="77777777" w:rsidR="004008EE" w:rsidRDefault="004008EE" w:rsidP="004008EE">
      <w:pPr>
        <w:rPr>
          <w:sz w:val="22"/>
          <w:szCs w:val="22"/>
          <w:lang w:val="lt-LT"/>
        </w:rPr>
      </w:pPr>
    </w:p>
    <w:p w14:paraId="4BDACD4E" w14:textId="77777777" w:rsidR="004008EE" w:rsidRDefault="004008EE" w:rsidP="004008EE">
      <w:pPr>
        <w:rPr>
          <w:sz w:val="22"/>
          <w:szCs w:val="22"/>
          <w:lang w:val="lt-LT"/>
        </w:rPr>
      </w:pPr>
      <w:r>
        <w:rPr>
          <w:sz w:val="22"/>
          <w:szCs w:val="22"/>
          <w:lang w:val="lt-LT"/>
        </w:rPr>
        <w:t>arba</w:t>
      </w:r>
    </w:p>
    <w:p w14:paraId="2402FBD6" w14:textId="77777777" w:rsidR="004008EE" w:rsidRPr="00F9720C" w:rsidRDefault="004008EE" w:rsidP="004008EE">
      <w:pPr>
        <w:rPr>
          <w:sz w:val="22"/>
          <w:szCs w:val="22"/>
          <w:lang w:val="lt-LT"/>
        </w:rPr>
      </w:pPr>
    </w:p>
    <w:p w14:paraId="2183F3B2" w14:textId="77777777" w:rsidR="004008EE" w:rsidRPr="00F9720C" w:rsidRDefault="004008EE" w:rsidP="004008EE">
      <w:pPr>
        <w:rPr>
          <w:sz w:val="22"/>
          <w:szCs w:val="22"/>
          <w:lang w:val="lt-LT"/>
        </w:rPr>
      </w:pPr>
      <w:r w:rsidRPr="00F9720C">
        <w:rPr>
          <w:sz w:val="22"/>
          <w:szCs w:val="22"/>
          <w:lang w:val="lt-LT"/>
        </w:rPr>
        <w:t xml:space="preserve">Anpharm Przedsiebiorstwo Farmaceutyczne S.A. </w:t>
      </w:r>
    </w:p>
    <w:p w14:paraId="5E28BAEB" w14:textId="77777777" w:rsidR="004008EE" w:rsidRPr="00F9720C" w:rsidRDefault="004008EE" w:rsidP="004008EE">
      <w:pPr>
        <w:rPr>
          <w:sz w:val="22"/>
          <w:szCs w:val="22"/>
          <w:lang w:val="lt-LT"/>
        </w:rPr>
      </w:pPr>
      <w:r w:rsidRPr="00F9720C">
        <w:rPr>
          <w:sz w:val="22"/>
          <w:szCs w:val="22"/>
          <w:lang w:val="lt-LT"/>
        </w:rPr>
        <w:t xml:space="preserve">ul. Annopol 6B </w:t>
      </w:r>
    </w:p>
    <w:p w14:paraId="5B97BF9B" w14:textId="77777777" w:rsidR="004008EE" w:rsidRPr="00F9720C" w:rsidRDefault="004008EE" w:rsidP="004008EE">
      <w:pPr>
        <w:rPr>
          <w:sz w:val="22"/>
          <w:szCs w:val="22"/>
          <w:lang w:val="lt-LT"/>
        </w:rPr>
      </w:pPr>
      <w:r w:rsidRPr="00F9720C">
        <w:rPr>
          <w:sz w:val="22"/>
          <w:szCs w:val="22"/>
          <w:lang w:val="lt-LT"/>
        </w:rPr>
        <w:t xml:space="preserve">03-236 Warszawa </w:t>
      </w:r>
    </w:p>
    <w:p w14:paraId="679E8F46" w14:textId="77777777" w:rsidR="004008EE" w:rsidRPr="00F9720C" w:rsidRDefault="004008EE" w:rsidP="004008EE">
      <w:pPr>
        <w:rPr>
          <w:sz w:val="22"/>
          <w:szCs w:val="22"/>
          <w:lang w:val="lt-LT"/>
        </w:rPr>
      </w:pPr>
      <w:r w:rsidRPr="00F9720C">
        <w:rPr>
          <w:sz w:val="22"/>
          <w:szCs w:val="22"/>
          <w:lang w:val="lt-LT"/>
        </w:rPr>
        <w:t>Lenkija</w:t>
      </w:r>
    </w:p>
    <w:p w14:paraId="48EB54D5" w14:textId="77777777" w:rsidR="004008EE" w:rsidRDefault="004008EE" w:rsidP="004008EE">
      <w:pPr>
        <w:rPr>
          <w:sz w:val="22"/>
          <w:szCs w:val="22"/>
          <w:lang w:val="lt-LT"/>
        </w:rPr>
      </w:pPr>
    </w:p>
    <w:p w14:paraId="07225882" w14:textId="77777777" w:rsidR="004008EE" w:rsidRDefault="004008EE" w:rsidP="004008EE">
      <w:pPr>
        <w:rPr>
          <w:sz w:val="22"/>
          <w:szCs w:val="22"/>
          <w:lang w:val="lt-LT"/>
        </w:rPr>
      </w:pPr>
      <w:r>
        <w:rPr>
          <w:sz w:val="22"/>
          <w:szCs w:val="22"/>
          <w:lang w:val="lt-LT"/>
        </w:rPr>
        <w:t>arba</w:t>
      </w:r>
    </w:p>
    <w:p w14:paraId="4BAA20A2" w14:textId="77777777" w:rsidR="004008EE" w:rsidRPr="00F9720C" w:rsidRDefault="004008EE" w:rsidP="004008EE">
      <w:pPr>
        <w:rPr>
          <w:sz w:val="22"/>
          <w:szCs w:val="22"/>
          <w:lang w:val="lt-LT"/>
        </w:rPr>
      </w:pPr>
    </w:p>
    <w:p w14:paraId="58B2C389" w14:textId="77777777" w:rsidR="004008EE" w:rsidRPr="00F9720C" w:rsidRDefault="004008EE" w:rsidP="004008EE">
      <w:pPr>
        <w:rPr>
          <w:sz w:val="22"/>
          <w:szCs w:val="22"/>
          <w:lang w:val="lt-LT"/>
        </w:rPr>
      </w:pPr>
      <w:r w:rsidRPr="00F9720C">
        <w:rPr>
          <w:sz w:val="22"/>
          <w:szCs w:val="22"/>
          <w:lang w:val="lt-LT"/>
        </w:rPr>
        <w:t>Laboratorios Servier, S.L.</w:t>
      </w:r>
    </w:p>
    <w:p w14:paraId="5D04530F" w14:textId="77777777" w:rsidR="004008EE" w:rsidRPr="00F9720C" w:rsidRDefault="004008EE" w:rsidP="004008EE">
      <w:pPr>
        <w:rPr>
          <w:sz w:val="22"/>
          <w:szCs w:val="22"/>
          <w:lang w:val="lt-LT"/>
        </w:rPr>
      </w:pPr>
      <w:r w:rsidRPr="00F9720C">
        <w:rPr>
          <w:sz w:val="22"/>
          <w:szCs w:val="22"/>
          <w:lang w:val="lt-LT"/>
        </w:rPr>
        <w:t>Avda. de los Madroños, 33</w:t>
      </w:r>
    </w:p>
    <w:p w14:paraId="09F33CB2" w14:textId="77777777" w:rsidR="004008EE" w:rsidRPr="00F9720C" w:rsidRDefault="004008EE" w:rsidP="004008EE">
      <w:pPr>
        <w:rPr>
          <w:sz w:val="22"/>
          <w:szCs w:val="22"/>
          <w:lang w:val="lt-LT"/>
        </w:rPr>
      </w:pPr>
      <w:r w:rsidRPr="00F9720C">
        <w:rPr>
          <w:sz w:val="22"/>
          <w:szCs w:val="22"/>
          <w:lang w:val="lt-LT"/>
        </w:rPr>
        <w:t>28043 Madrid</w:t>
      </w:r>
    </w:p>
    <w:p w14:paraId="536C2EC3" w14:textId="77777777" w:rsidR="004008EE" w:rsidRPr="00F9720C" w:rsidRDefault="004008EE" w:rsidP="004008EE">
      <w:pPr>
        <w:rPr>
          <w:sz w:val="22"/>
          <w:szCs w:val="22"/>
          <w:lang w:val="lt-LT"/>
        </w:rPr>
      </w:pPr>
      <w:r w:rsidRPr="00F9720C">
        <w:rPr>
          <w:sz w:val="22"/>
          <w:szCs w:val="22"/>
          <w:lang w:val="lt-LT"/>
        </w:rPr>
        <w:t>Ispanija</w:t>
      </w:r>
    </w:p>
    <w:p w14:paraId="784ACE38" w14:textId="77777777" w:rsidR="00121232" w:rsidRPr="00121232" w:rsidRDefault="00121232" w:rsidP="00121232">
      <w:pPr>
        <w:tabs>
          <w:tab w:val="left" w:pos="567"/>
        </w:tabs>
        <w:spacing w:line="260" w:lineRule="exact"/>
        <w:jc w:val="left"/>
        <w:rPr>
          <w:snapToGrid w:val="0"/>
          <w:sz w:val="22"/>
          <w:szCs w:val="24"/>
          <w:lang w:val="lt-LT" w:eastAsia="en-US"/>
        </w:rPr>
      </w:pPr>
    </w:p>
    <w:p w14:paraId="68D6434F" w14:textId="77777777" w:rsidR="00121232" w:rsidRPr="00121232" w:rsidRDefault="00121232" w:rsidP="00121232">
      <w:pPr>
        <w:tabs>
          <w:tab w:val="left" w:pos="567"/>
        </w:tabs>
        <w:rPr>
          <w:snapToGrid w:val="0"/>
          <w:sz w:val="22"/>
          <w:szCs w:val="24"/>
          <w:lang w:val="lt-LT" w:eastAsia="en-US"/>
        </w:rPr>
      </w:pPr>
      <w:r w:rsidRPr="00121232">
        <w:rPr>
          <w:noProof/>
          <w:snapToGrid w:val="0"/>
          <w:sz w:val="22"/>
          <w:szCs w:val="24"/>
          <w:lang w:val="lt-LT" w:eastAsia="en-US"/>
        </w:rPr>
        <w:t>Su pakuote pateikiamame lapelyje nurodomas gamintojo, atsakingo už konkrečios serijos išleidimą, pavadinimas ir adresas.</w:t>
      </w:r>
    </w:p>
    <w:p w14:paraId="7EE12F66" w14:textId="77777777" w:rsidR="00121232" w:rsidRPr="00121232" w:rsidRDefault="00121232" w:rsidP="00121232">
      <w:pPr>
        <w:tabs>
          <w:tab w:val="left" w:pos="567"/>
        </w:tabs>
        <w:spacing w:line="260" w:lineRule="exact"/>
        <w:jc w:val="left"/>
        <w:rPr>
          <w:snapToGrid w:val="0"/>
          <w:sz w:val="22"/>
          <w:szCs w:val="24"/>
          <w:lang w:val="lt-LT" w:eastAsia="en-US"/>
        </w:rPr>
      </w:pPr>
    </w:p>
    <w:p w14:paraId="1FE44601" w14:textId="77777777" w:rsidR="00121232" w:rsidRPr="00121232" w:rsidRDefault="00121232" w:rsidP="00121232">
      <w:pPr>
        <w:tabs>
          <w:tab w:val="left" w:pos="567"/>
        </w:tabs>
        <w:spacing w:line="260" w:lineRule="exact"/>
        <w:jc w:val="left"/>
        <w:rPr>
          <w:snapToGrid w:val="0"/>
          <w:sz w:val="22"/>
          <w:szCs w:val="24"/>
          <w:lang w:val="lt-LT" w:eastAsia="en-US"/>
        </w:rPr>
      </w:pPr>
    </w:p>
    <w:p w14:paraId="135E6836" w14:textId="77777777" w:rsidR="00121232" w:rsidRPr="00121232" w:rsidRDefault="00121232" w:rsidP="00121232">
      <w:pPr>
        <w:tabs>
          <w:tab w:val="left" w:pos="567"/>
        </w:tabs>
        <w:ind w:left="567" w:hanging="567"/>
        <w:jc w:val="left"/>
        <w:rPr>
          <w:snapToGrid w:val="0"/>
          <w:sz w:val="22"/>
          <w:szCs w:val="24"/>
          <w:lang w:val="lt-LT" w:eastAsia="en-US"/>
        </w:rPr>
      </w:pPr>
      <w:r w:rsidRPr="00121232">
        <w:rPr>
          <w:b/>
          <w:noProof/>
          <w:snapToGrid w:val="0"/>
          <w:sz w:val="22"/>
          <w:szCs w:val="24"/>
          <w:lang w:val="lt-LT" w:eastAsia="en-US"/>
        </w:rPr>
        <w:t>B.</w:t>
      </w:r>
      <w:r w:rsidRPr="00121232">
        <w:rPr>
          <w:b/>
          <w:snapToGrid w:val="0"/>
          <w:sz w:val="22"/>
          <w:szCs w:val="24"/>
          <w:lang w:val="lt-LT" w:eastAsia="en-US"/>
        </w:rPr>
        <w:tab/>
      </w:r>
      <w:r w:rsidRPr="00121232">
        <w:rPr>
          <w:b/>
          <w:noProof/>
          <w:snapToGrid w:val="0"/>
          <w:sz w:val="22"/>
          <w:szCs w:val="24"/>
          <w:lang w:val="lt-LT" w:eastAsia="en-US"/>
        </w:rPr>
        <w:t>TIEKIMO IR VARTOJIMO SĄLYGOS AR APRIBOJIMAI</w:t>
      </w:r>
    </w:p>
    <w:p w14:paraId="27D09CE9" w14:textId="77777777" w:rsidR="00121232" w:rsidRPr="00121232" w:rsidRDefault="00121232" w:rsidP="00121232">
      <w:pPr>
        <w:tabs>
          <w:tab w:val="left" w:pos="567"/>
        </w:tabs>
        <w:spacing w:line="260" w:lineRule="exact"/>
        <w:jc w:val="left"/>
        <w:rPr>
          <w:snapToGrid w:val="0"/>
          <w:sz w:val="22"/>
          <w:szCs w:val="24"/>
          <w:lang w:val="lt-LT" w:eastAsia="en-US"/>
        </w:rPr>
      </w:pPr>
    </w:p>
    <w:p w14:paraId="09206074" w14:textId="77777777" w:rsidR="00121232" w:rsidRDefault="00121232" w:rsidP="00121232">
      <w:pPr>
        <w:tabs>
          <w:tab w:val="left" w:pos="567"/>
        </w:tabs>
        <w:spacing w:line="260" w:lineRule="exact"/>
        <w:jc w:val="left"/>
        <w:rPr>
          <w:snapToGrid w:val="0"/>
          <w:sz w:val="22"/>
          <w:lang w:val="lt-LT" w:eastAsia="en-US"/>
        </w:rPr>
      </w:pPr>
      <w:r w:rsidRPr="00121232">
        <w:rPr>
          <w:snapToGrid w:val="0"/>
          <w:sz w:val="22"/>
          <w:lang w:val="lt-LT" w:eastAsia="en-US"/>
        </w:rPr>
        <w:t>Receptinis vaistinis preparatas.</w:t>
      </w:r>
    </w:p>
    <w:p w14:paraId="3A20F265" w14:textId="77777777" w:rsidR="00D0637F" w:rsidRDefault="00D0637F" w:rsidP="00121232">
      <w:pPr>
        <w:tabs>
          <w:tab w:val="left" w:pos="567"/>
        </w:tabs>
        <w:spacing w:line="260" w:lineRule="exact"/>
        <w:jc w:val="left"/>
        <w:rPr>
          <w:snapToGrid w:val="0"/>
          <w:sz w:val="22"/>
          <w:lang w:val="lt-LT" w:eastAsia="en-US"/>
        </w:rPr>
      </w:pPr>
    </w:p>
    <w:p w14:paraId="1CFFE5A2" w14:textId="77777777" w:rsidR="00D0637F" w:rsidRDefault="00D0637F" w:rsidP="00121232">
      <w:pPr>
        <w:tabs>
          <w:tab w:val="left" w:pos="567"/>
        </w:tabs>
        <w:spacing w:line="260" w:lineRule="exact"/>
        <w:jc w:val="left"/>
        <w:rPr>
          <w:snapToGrid w:val="0"/>
          <w:sz w:val="22"/>
          <w:lang w:val="lt-LT" w:eastAsia="en-US"/>
        </w:rPr>
      </w:pPr>
    </w:p>
    <w:p w14:paraId="201942A2" w14:textId="77777777" w:rsidR="00D0637F" w:rsidRPr="00F51FEF" w:rsidRDefault="00D0637F" w:rsidP="00D0637F">
      <w:pPr>
        <w:widowControl w:val="0"/>
        <w:numPr>
          <w:ilvl w:val="0"/>
          <w:numId w:val="38"/>
        </w:numPr>
        <w:tabs>
          <w:tab w:val="left" w:pos="567"/>
        </w:tabs>
        <w:autoSpaceDE w:val="0"/>
        <w:autoSpaceDN w:val="0"/>
        <w:ind w:hanging="785"/>
        <w:outlineLvl w:val="1"/>
        <w:rPr>
          <w:b/>
          <w:bCs/>
          <w:lang w:val="lt-LT"/>
        </w:rPr>
      </w:pPr>
      <w:r w:rsidRPr="00F51FEF">
        <w:rPr>
          <w:b/>
          <w:bCs/>
          <w:lang w:val="lt-LT"/>
        </w:rPr>
        <w:t>KITOS SĄLYGOS IR REIKALAVIMAI</w:t>
      </w:r>
      <w:r w:rsidRPr="00F51FEF">
        <w:rPr>
          <w:b/>
          <w:bCs/>
          <w:spacing w:val="-21"/>
          <w:lang w:val="lt-LT"/>
        </w:rPr>
        <w:t xml:space="preserve"> </w:t>
      </w:r>
      <w:r w:rsidRPr="00F51FEF">
        <w:rPr>
          <w:b/>
          <w:bCs/>
          <w:lang w:val="lt-LT"/>
        </w:rPr>
        <w:t>REGISTRUOTOJUI</w:t>
      </w:r>
    </w:p>
    <w:p w14:paraId="041DFEF9" w14:textId="77777777" w:rsidR="00D0637F" w:rsidRPr="00F51FEF" w:rsidRDefault="00D0637F" w:rsidP="00D0637F">
      <w:pPr>
        <w:widowControl w:val="0"/>
        <w:autoSpaceDE w:val="0"/>
        <w:autoSpaceDN w:val="0"/>
        <w:rPr>
          <w:b/>
          <w:sz w:val="21"/>
          <w:lang w:val="lt-LT"/>
        </w:rPr>
      </w:pPr>
    </w:p>
    <w:p w14:paraId="0DCB39D4" w14:textId="77777777" w:rsidR="00D0637F" w:rsidRPr="00F51FEF" w:rsidRDefault="00D0637F" w:rsidP="004071B5">
      <w:pPr>
        <w:widowControl w:val="0"/>
        <w:numPr>
          <w:ilvl w:val="0"/>
          <w:numId w:val="36"/>
        </w:numPr>
        <w:tabs>
          <w:tab w:val="left" w:pos="685"/>
        </w:tabs>
        <w:autoSpaceDE w:val="0"/>
        <w:autoSpaceDN w:val="0"/>
        <w:spacing w:line="267" w:lineRule="exact"/>
        <w:ind w:hanging="566"/>
        <w:jc w:val="left"/>
        <w:rPr>
          <w:b/>
          <w:sz w:val="22"/>
          <w:szCs w:val="22"/>
          <w:lang w:val="lt-LT"/>
        </w:rPr>
      </w:pPr>
      <w:r w:rsidRPr="00F51FEF">
        <w:rPr>
          <w:b/>
          <w:sz w:val="22"/>
          <w:szCs w:val="22"/>
          <w:lang w:val="lt-LT"/>
        </w:rPr>
        <w:t>Periodiškai atnaujinami saugumo</w:t>
      </w:r>
      <w:r w:rsidRPr="00F51FEF">
        <w:rPr>
          <w:b/>
          <w:spacing w:val="-14"/>
          <w:sz w:val="22"/>
          <w:szCs w:val="22"/>
          <w:lang w:val="lt-LT"/>
        </w:rPr>
        <w:t xml:space="preserve"> </w:t>
      </w:r>
      <w:r w:rsidRPr="00F51FEF">
        <w:rPr>
          <w:b/>
          <w:sz w:val="22"/>
          <w:szCs w:val="22"/>
          <w:lang w:val="lt-LT"/>
        </w:rPr>
        <w:t>protokolai</w:t>
      </w:r>
    </w:p>
    <w:p w14:paraId="4876234D" w14:textId="77777777" w:rsidR="00D0637F" w:rsidRPr="00F51FEF" w:rsidRDefault="00D0637F" w:rsidP="004071B5">
      <w:pPr>
        <w:widowControl w:val="0"/>
        <w:autoSpaceDE w:val="0"/>
        <w:autoSpaceDN w:val="0"/>
        <w:ind w:left="118" w:right="367"/>
        <w:jc w:val="left"/>
        <w:rPr>
          <w:sz w:val="22"/>
          <w:szCs w:val="22"/>
          <w:lang w:val="lt-LT"/>
        </w:rPr>
      </w:pPr>
      <w:r w:rsidRPr="00F51FEF">
        <w:rPr>
          <w:sz w:val="22"/>
          <w:szCs w:val="22"/>
          <w:lang w:val="lt-LT"/>
        </w:rPr>
        <w:t xml:space="preserve">Šio vaistinio preparato periodiškai atnaujinamo saugumo protokolo pateikimo reikalavimai išdėstyti Direktyvos 2001/83/EB 107c straipsnio 7 dalyje numatytame Sąjungos referencinių datų sąraše </w:t>
      </w:r>
      <w:r w:rsidRPr="00F51FEF">
        <w:rPr>
          <w:i/>
          <w:sz w:val="22"/>
          <w:szCs w:val="22"/>
          <w:lang w:val="lt-LT"/>
        </w:rPr>
        <w:t xml:space="preserve">(EURD </w:t>
      </w:r>
      <w:r w:rsidRPr="00F51FEF">
        <w:rPr>
          <w:sz w:val="22"/>
          <w:szCs w:val="22"/>
          <w:lang w:val="lt-LT"/>
        </w:rPr>
        <w:t>sąraše</w:t>
      </w:r>
      <w:r w:rsidRPr="00F51FEF">
        <w:rPr>
          <w:i/>
          <w:sz w:val="22"/>
          <w:szCs w:val="22"/>
          <w:lang w:val="lt-LT"/>
        </w:rPr>
        <w:t xml:space="preserve">), </w:t>
      </w:r>
      <w:r w:rsidRPr="00F51FEF">
        <w:rPr>
          <w:sz w:val="22"/>
          <w:szCs w:val="22"/>
          <w:lang w:val="lt-LT"/>
        </w:rPr>
        <w:t>kuris skelbiamas Europos vaistų tinklalapyje.</w:t>
      </w:r>
    </w:p>
    <w:p w14:paraId="77351E08" w14:textId="77777777" w:rsidR="00D0637F" w:rsidRPr="00F51FEF" w:rsidRDefault="00D0637F" w:rsidP="00D0637F">
      <w:pPr>
        <w:widowControl w:val="0"/>
        <w:autoSpaceDE w:val="0"/>
        <w:autoSpaceDN w:val="0"/>
        <w:rPr>
          <w:lang w:val="lt-LT"/>
        </w:rPr>
      </w:pPr>
    </w:p>
    <w:p w14:paraId="4BCE09AC" w14:textId="77777777" w:rsidR="00D0637F" w:rsidRPr="00F51FEF" w:rsidRDefault="00D0637F" w:rsidP="00D0637F">
      <w:pPr>
        <w:widowControl w:val="0"/>
        <w:autoSpaceDE w:val="0"/>
        <w:autoSpaceDN w:val="0"/>
        <w:spacing w:before="6"/>
        <w:rPr>
          <w:sz w:val="20"/>
          <w:lang w:val="lt-LT"/>
        </w:rPr>
      </w:pPr>
    </w:p>
    <w:p w14:paraId="3A55F38F" w14:textId="77777777" w:rsidR="00D0637F" w:rsidRPr="00F51FEF" w:rsidRDefault="00D0637F" w:rsidP="00D0637F">
      <w:pPr>
        <w:widowControl w:val="0"/>
        <w:numPr>
          <w:ilvl w:val="0"/>
          <w:numId w:val="38"/>
        </w:numPr>
        <w:tabs>
          <w:tab w:val="left" w:pos="567"/>
        </w:tabs>
        <w:autoSpaceDE w:val="0"/>
        <w:autoSpaceDN w:val="0"/>
        <w:spacing w:before="1"/>
        <w:ind w:left="567" w:right="1260" w:hanging="425"/>
        <w:jc w:val="left"/>
        <w:outlineLvl w:val="1"/>
        <w:rPr>
          <w:b/>
          <w:bCs/>
          <w:lang w:val="lt-LT"/>
        </w:rPr>
      </w:pPr>
      <w:bookmarkStart w:id="1" w:name="D._SĄLYGOS_AR_APRIBOJIMAI_SAUGIAM_IR_VEI"/>
      <w:bookmarkEnd w:id="1"/>
      <w:r w:rsidRPr="00F51FEF">
        <w:rPr>
          <w:b/>
          <w:bCs/>
          <w:lang w:val="lt-LT"/>
        </w:rPr>
        <w:t>SĄLYGOS AR APRIBOJIMAI SAUGIAM IR VEIKSMINGAM VAISTINIO PREPARATO VARTOJIMUI</w:t>
      </w:r>
      <w:r w:rsidRPr="00F51FEF">
        <w:rPr>
          <w:b/>
          <w:bCs/>
          <w:spacing w:val="-15"/>
          <w:lang w:val="lt-LT"/>
        </w:rPr>
        <w:t xml:space="preserve"> </w:t>
      </w:r>
      <w:r w:rsidRPr="00F51FEF">
        <w:rPr>
          <w:b/>
          <w:bCs/>
          <w:lang w:val="lt-LT"/>
        </w:rPr>
        <w:t>UŽTIKRINTI</w:t>
      </w:r>
    </w:p>
    <w:p w14:paraId="0E6D9A41" w14:textId="77777777" w:rsidR="00D0637F" w:rsidRPr="00F51FEF" w:rsidRDefault="00D0637F" w:rsidP="004071B5">
      <w:pPr>
        <w:widowControl w:val="0"/>
        <w:autoSpaceDE w:val="0"/>
        <w:autoSpaceDN w:val="0"/>
        <w:spacing w:before="1"/>
        <w:rPr>
          <w:b/>
          <w:sz w:val="22"/>
          <w:szCs w:val="22"/>
          <w:lang w:val="lt-LT"/>
        </w:rPr>
      </w:pPr>
    </w:p>
    <w:p w14:paraId="1DC37945" w14:textId="77777777" w:rsidR="00D0637F" w:rsidRPr="00F51FEF" w:rsidRDefault="00D0637F" w:rsidP="004071B5">
      <w:pPr>
        <w:widowControl w:val="0"/>
        <w:numPr>
          <w:ilvl w:val="0"/>
          <w:numId w:val="36"/>
        </w:numPr>
        <w:tabs>
          <w:tab w:val="left" w:pos="686"/>
        </w:tabs>
        <w:autoSpaceDE w:val="0"/>
        <w:autoSpaceDN w:val="0"/>
        <w:spacing w:line="267" w:lineRule="exact"/>
        <w:ind w:left="685"/>
        <w:rPr>
          <w:b/>
          <w:sz w:val="22"/>
          <w:szCs w:val="22"/>
          <w:lang w:val="lt-LT"/>
        </w:rPr>
      </w:pPr>
      <w:r w:rsidRPr="00F51FEF">
        <w:rPr>
          <w:b/>
          <w:sz w:val="22"/>
          <w:szCs w:val="22"/>
          <w:lang w:val="lt-LT"/>
        </w:rPr>
        <w:t>Rizikos valdymo planas</w:t>
      </w:r>
      <w:r w:rsidRPr="00F51FEF">
        <w:rPr>
          <w:b/>
          <w:spacing w:val="-6"/>
          <w:sz w:val="22"/>
          <w:szCs w:val="22"/>
          <w:lang w:val="lt-LT"/>
        </w:rPr>
        <w:t xml:space="preserve"> </w:t>
      </w:r>
      <w:r w:rsidRPr="00F51FEF">
        <w:rPr>
          <w:b/>
          <w:sz w:val="22"/>
          <w:szCs w:val="22"/>
          <w:lang w:val="lt-LT"/>
        </w:rPr>
        <w:t>(RVP)</w:t>
      </w:r>
    </w:p>
    <w:p w14:paraId="6F1014BF" w14:textId="77777777" w:rsidR="00D0637F" w:rsidRPr="00F51FEF" w:rsidRDefault="00D0637F" w:rsidP="004071B5">
      <w:pPr>
        <w:widowControl w:val="0"/>
        <w:autoSpaceDE w:val="0"/>
        <w:autoSpaceDN w:val="0"/>
        <w:spacing w:before="1" w:line="252" w:lineRule="exact"/>
        <w:ind w:left="118" w:right="282"/>
        <w:rPr>
          <w:sz w:val="22"/>
          <w:szCs w:val="22"/>
          <w:lang w:val="lt-LT"/>
        </w:rPr>
      </w:pPr>
      <w:r w:rsidRPr="00F51FEF">
        <w:rPr>
          <w:sz w:val="22"/>
          <w:szCs w:val="22"/>
          <w:lang w:val="lt-LT"/>
        </w:rPr>
        <w:t>Registruotojas atlieka reikalaujamą farmakologinio budrumo veiklą ir veiksmus, kurie išsamiai aprašyti registracijos bylos 1.8.2 modulyje pateiktame RVP ir suderintose tolesnėse jo</w:t>
      </w:r>
      <w:r w:rsidRPr="00F51FEF">
        <w:rPr>
          <w:spacing w:val="-19"/>
          <w:sz w:val="22"/>
          <w:szCs w:val="22"/>
          <w:lang w:val="lt-LT"/>
        </w:rPr>
        <w:t xml:space="preserve"> </w:t>
      </w:r>
      <w:r w:rsidRPr="00F51FEF">
        <w:rPr>
          <w:sz w:val="22"/>
          <w:szCs w:val="22"/>
          <w:lang w:val="lt-LT"/>
        </w:rPr>
        <w:t>versijose.</w:t>
      </w:r>
    </w:p>
    <w:p w14:paraId="56F8C491" w14:textId="77777777" w:rsidR="00D0637F" w:rsidRPr="00F51FEF" w:rsidRDefault="00D0637F" w:rsidP="004071B5">
      <w:pPr>
        <w:widowControl w:val="0"/>
        <w:autoSpaceDE w:val="0"/>
        <w:autoSpaceDN w:val="0"/>
        <w:spacing w:before="8"/>
        <w:rPr>
          <w:sz w:val="22"/>
          <w:szCs w:val="22"/>
          <w:lang w:val="lt-LT"/>
        </w:rPr>
      </w:pPr>
    </w:p>
    <w:p w14:paraId="2099DF25" w14:textId="77777777" w:rsidR="00D0637F" w:rsidRPr="00F51FEF" w:rsidRDefault="00D0637F" w:rsidP="004071B5">
      <w:pPr>
        <w:widowControl w:val="0"/>
        <w:autoSpaceDE w:val="0"/>
        <w:autoSpaceDN w:val="0"/>
        <w:ind w:left="118"/>
        <w:rPr>
          <w:sz w:val="22"/>
          <w:szCs w:val="22"/>
          <w:lang w:val="lt-LT"/>
        </w:rPr>
      </w:pPr>
      <w:r w:rsidRPr="00F51FEF">
        <w:rPr>
          <w:sz w:val="22"/>
          <w:szCs w:val="22"/>
          <w:lang w:val="lt-LT"/>
        </w:rPr>
        <w:lastRenderedPageBreak/>
        <w:t>Atnaujintas rizikos valdymo planas turi būti pateiktas:</w:t>
      </w:r>
    </w:p>
    <w:p w14:paraId="4A125A91" w14:textId="77777777" w:rsidR="00D0637F" w:rsidRPr="00F51FEF" w:rsidRDefault="00D0637F" w:rsidP="00F51FEF">
      <w:pPr>
        <w:widowControl w:val="0"/>
        <w:numPr>
          <w:ilvl w:val="1"/>
          <w:numId w:val="36"/>
        </w:numPr>
        <w:tabs>
          <w:tab w:val="left" w:pos="826"/>
          <w:tab w:val="left" w:pos="827"/>
        </w:tabs>
        <w:autoSpaceDE w:val="0"/>
        <w:autoSpaceDN w:val="0"/>
        <w:spacing w:line="269" w:lineRule="exact"/>
        <w:ind w:hanging="360"/>
        <w:jc w:val="left"/>
        <w:rPr>
          <w:sz w:val="22"/>
          <w:szCs w:val="22"/>
          <w:lang w:val="lt-LT"/>
        </w:rPr>
      </w:pPr>
      <w:r w:rsidRPr="00F51FEF">
        <w:rPr>
          <w:sz w:val="22"/>
          <w:szCs w:val="22"/>
          <w:lang w:val="lt-LT"/>
        </w:rPr>
        <w:t xml:space="preserve">pareikalavus </w:t>
      </w:r>
      <w:r w:rsidRPr="00713E2E">
        <w:rPr>
          <w:sz w:val="22"/>
          <w:szCs w:val="22"/>
          <w:lang w:val="lt-LT"/>
        </w:rPr>
        <w:t>Valstybinei vaistų kontrolės tarnybai prie Lietuvos Respublikos sveikatos apsaugos ministerijos</w:t>
      </w:r>
      <w:r w:rsidRPr="00F51FEF">
        <w:rPr>
          <w:sz w:val="22"/>
          <w:szCs w:val="22"/>
          <w:lang w:val="lt-LT"/>
        </w:rPr>
        <w:t>;</w:t>
      </w:r>
    </w:p>
    <w:p w14:paraId="3D295B7F" w14:textId="77777777" w:rsidR="00D0637F" w:rsidRPr="00F51FEF" w:rsidRDefault="00D0637F" w:rsidP="004071B5">
      <w:pPr>
        <w:widowControl w:val="0"/>
        <w:numPr>
          <w:ilvl w:val="1"/>
          <w:numId w:val="36"/>
        </w:numPr>
        <w:tabs>
          <w:tab w:val="left" w:pos="827"/>
        </w:tabs>
        <w:autoSpaceDE w:val="0"/>
        <w:autoSpaceDN w:val="0"/>
        <w:ind w:right="678" w:hanging="360"/>
        <w:rPr>
          <w:sz w:val="22"/>
          <w:szCs w:val="22"/>
          <w:lang w:val="lt-LT"/>
        </w:rPr>
      </w:pPr>
      <w:r w:rsidRPr="00F51FEF">
        <w:rPr>
          <w:sz w:val="22"/>
          <w:szCs w:val="22"/>
          <w:lang w:val="lt-LT"/>
        </w:rPr>
        <w:t>kai keičiama rizikos valdymo sistema, ypač gavus naujos informacijos, kuri gali lemti didelį naudos ir rizikos santykio pokytį arba pasiekus svarbų (farmakologinio budrumo ar rizikos mažinimo)</w:t>
      </w:r>
      <w:r w:rsidRPr="00F51FEF">
        <w:rPr>
          <w:spacing w:val="-2"/>
          <w:sz w:val="22"/>
          <w:szCs w:val="22"/>
          <w:lang w:val="lt-LT"/>
        </w:rPr>
        <w:t xml:space="preserve"> </w:t>
      </w:r>
      <w:r w:rsidRPr="00F51FEF">
        <w:rPr>
          <w:sz w:val="22"/>
          <w:szCs w:val="22"/>
          <w:lang w:val="lt-LT"/>
        </w:rPr>
        <w:t>etapą.</w:t>
      </w:r>
    </w:p>
    <w:p w14:paraId="76A7E369" w14:textId="77777777" w:rsidR="00D0637F" w:rsidRPr="00F51FEF" w:rsidRDefault="00D0637F" w:rsidP="00D0637F">
      <w:pPr>
        <w:widowControl w:val="0"/>
        <w:autoSpaceDE w:val="0"/>
        <w:autoSpaceDN w:val="0"/>
        <w:spacing w:before="5"/>
        <w:rPr>
          <w:sz w:val="21"/>
          <w:lang w:val="lt-LT"/>
        </w:rPr>
      </w:pPr>
    </w:p>
    <w:p w14:paraId="21CC2FE7" w14:textId="77777777" w:rsidR="00D0637F" w:rsidRPr="00F51FEF" w:rsidRDefault="00D0637F" w:rsidP="00D0637F">
      <w:pPr>
        <w:tabs>
          <w:tab w:val="left" w:pos="567"/>
        </w:tabs>
        <w:spacing w:line="260" w:lineRule="exact"/>
        <w:jc w:val="left"/>
        <w:rPr>
          <w:b/>
          <w:bCs/>
          <w:lang w:val="lt-LT"/>
        </w:rPr>
      </w:pPr>
      <w:r w:rsidRPr="00F51FEF">
        <w:rPr>
          <w:b/>
          <w:bCs/>
          <w:lang w:val="lt-LT"/>
        </w:rPr>
        <w:t>Papildomos rizikos mažinimo</w:t>
      </w:r>
      <w:r w:rsidRPr="00F51FEF">
        <w:rPr>
          <w:b/>
          <w:bCs/>
          <w:spacing w:val="-10"/>
          <w:lang w:val="lt-LT"/>
        </w:rPr>
        <w:t xml:space="preserve"> </w:t>
      </w:r>
      <w:r w:rsidRPr="00F51FEF">
        <w:rPr>
          <w:b/>
          <w:bCs/>
          <w:lang w:val="lt-LT"/>
        </w:rPr>
        <w:t>priemonės</w:t>
      </w:r>
    </w:p>
    <w:p w14:paraId="31567507" w14:textId="77777777" w:rsidR="00D0637F" w:rsidRPr="00F51FEF" w:rsidRDefault="00D0637F" w:rsidP="00D0637F">
      <w:pPr>
        <w:tabs>
          <w:tab w:val="left" w:pos="567"/>
        </w:tabs>
        <w:spacing w:line="260" w:lineRule="exact"/>
        <w:jc w:val="left"/>
        <w:rPr>
          <w:b/>
          <w:bCs/>
          <w:lang w:val="lt-LT"/>
        </w:rPr>
      </w:pPr>
    </w:p>
    <w:p w14:paraId="5CD46BA7" w14:textId="3BE3BE09" w:rsidR="00AF4E5F" w:rsidRPr="007C37E3" w:rsidRDefault="00AF4E5F" w:rsidP="00F937F6">
      <w:pPr>
        <w:ind w:right="567"/>
        <w:jc w:val="left"/>
        <w:rPr>
          <w:sz w:val="22"/>
          <w:szCs w:val="22"/>
          <w:lang w:val="lt-LT"/>
        </w:rPr>
      </w:pPr>
      <w:r w:rsidRPr="007C37E3">
        <w:rPr>
          <w:sz w:val="22"/>
          <w:szCs w:val="22"/>
          <w:lang w:val="lt-LT"/>
        </w:rPr>
        <w:t>R</w:t>
      </w:r>
      <w:r>
        <w:rPr>
          <w:sz w:val="22"/>
          <w:szCs w:val="22"/>
          <w:lang w:val="lt-LT"/>
        </w:rPr>
        <w:t>egistruotojas</w:t>
      </w:r>
      <w:r w:rsidRPr="007C37E3">
        <w:rPr>
          <w:sz w:val="22"/>
          <w:szCs w:val="22"/>
          <w:lang w:val="lt-LT"/>
        </w:rPr>
        <w:t xml:space="preserve"> prieš išleidžiant vaistinį preparatą į šalies rinką įsipareigoja gydytojo vaisto skyrimo vadovo formatą ir turinį suderinti su konkrečios šalies kompete</w:t>
      </w:r>
      <w:r>
        <w:rPr>
          <w:sz w:val="22"/>
          <w:szCs w:val="22"/>
          <w:lang w:val="lt-LT"/>
        </w:rPr>
        <w:t>n</w:t>
      </w:r>
      <w:r w:rsidRPr="007C37E3">
        <w:rPr>
          <w:sz w:val="22"/>
          <w:szCs w:val="22"/>
          <w:lang w:val="lt-LT"/>
        </w:rPr>
        <w:t>tingomis institucijomis.</w:t>
      </w:r>
    </w:p>
    <w:p w14:paraId="5C32C4E7" w14:textId="77777777" w:rsidR="00AF4E5F" w:rsidRPr="007C37E3" w:rsidRDefault="00AF4E5F" w:rsidP="00F937F6">
      <w:pPr>
        <w:ind w:right="567"/>
        <w:jc w:val="left"/>
        <w:rPr>
          <w:sz w:val="22"/>
          <w:szCs w:val="22"/>
          <w:lang w:val="lt-LT"/>
        </w:rPr>
      </w:pPr>
    </w:p>
    <w:p w14:paraId="22B8A697" w14:textId="77777777" w:rsidR="00AF4E5F" w:rsidRPr="007C37E3" w:rsidRDefault="00AF4E5F" w:rsidP="00F937F6">
      <w:pPr>
        <w:ind w:right="567"/>
        <w:jc w:val="left"/>
        <w:rPr>
          <w:sz w:val="22"/>
          <w:szCs w:val="22"/>
          <w:lang w:val="lt-LT"/>
        </w:rPr>
      </w:pPr>
      <w:r w:rsidRPr="007C37E3">
        <w:rPr>
          <w:sz w:val="22"/>
          <w:szCs w:val="22"/>
          <w:lang w:val="lt-LT"/>
        </w:rPr>
        <w:t>R</w:t>
      </w:r>
      <w:r>
        <w:rPr>
          <w:sz w:val="22"/>
          <w:szCs w:val="22"/>
          <w:lang w:val="lt-LT"/>
        </w:rPr>
        <w:t>egistruotojas</w:t>
      </w:r>
      <w:r w:rsidRPr="007C37E3">
        <w:rPr>
          <w:sz w:val="22"/>
          <w:szCs w:val="22"/>
          <w:lang w:val="lt-LT"/>
        </w:rPr>
        <w:t xml:space="preserve"> įsipareigoja užtikrinti, kad </w:t>
      </w:r>
      <w:r>
        <w:rPr>
          <w:sz w:val="22"/>
          <w:szCs w:val="22"/>
          <w:lang w:val="lt-LT"/>
        </w:rPr>
        <w:t xml:space="preserve">pradėjus platinti vaistą ir jau platinant, </w:t>
      </w:r>
      <w:r w:rsidRPr="007C37E3">
        <w:rPr>
          <w:sz w:val="22"/>
          <w:szCs w:val="22"/>
          <w:lang w:val="lt-LT"/>
        </w:rPr>
        <w:t xml:space="preserve">visiems gydytojams, galintiems skirti ar vartoti </w:t>
      </w:r>
      <w:r>
        <w:rPr>
          <w:sz w:val="22"/>
          <w:szCs w:val="22"/>
          <w:lang w:val="lt-LT"/>
        </w:rPr>
        <w:t xml:space="preserve">agometaliną </w:t>
      </w:r>
      <w:r w:rsidRPr="007C37E3">
        <w:rPr>
          <w:sz w:val="22"/>
          <w:szCs w:val="22"/>
          <w:lang w:val="lt-LT"/>
        </w:rPr>
        <w:t>, būtų pateikta mokomoji medžiaga, kurią sudarytų:</w:t>
      </w:r>
    </w:p>
    <w:p w14:paraId="20DBAC13" w14:textId="77777777" w:rsidR="00AF4E5F" w:rsidRPr="007C37E3" w:rsidRDefault="00AF4E5F" w:rsidP="00F937F6">
      <w:pPr>
        <w:numPr>
          <w:ilvl w:val="0"/>
          <w:numId w:val="30"/>
        </w:numPr>
        <w:ind w:right="567"/>
        <w:jc w:val="left"/>
        <w:rPr>
          <w:rFonts w:eastAsia="Arial Unicode MS"/>
          <w:sz w:val="22"/>
          <w:lang w:val="lt-LT"/>
        </w:rPr>
      </w:pPr>
      <w:r w:rsidRPr="007C37E3">
        <w:rPr>
          <w:rFonts w:eastAsia="Arial Unicode MS"/>
          <w:sz w:val="22"/>
          <w:lang w:val="lt-LT"/>
        </w:rPr>
        <w:t>vaistinio preparato charakteristikų santrauka;</w:t>
      </w:r>
    </w:p>
    <w:p w14:paraId="266517BE" w14:textId="77777777" w:rsidR="00AF4E5F" w:rsidRPr="007C37E3" w:rsidRDefault="00AF4E5F" w:rsidP="00F937F6">
      <w:pPr>
        <w:numPr>
          <w:ilvl w:val="0"/>
          <w:numId w:val="30"/>
        </w:numPr>
        <w:ind w:right="567"/>
        <w:jc w:val="left"/>
        <w:rPr>
          <w:rFonts w:eastAsia="Arial Unicode MS"/>
          <w:sz w:val="22"/>
          <w:lang w:val="lt-LT"/>
        </w:rPr>
      </w:pPr>
      <w:r w:rsidRPr="007C37E3">
        <w:rPr>
          <w:rFonts w:eastAsia="Arial Unicode MS"/>
          <w:sz w:val="22"/>
          <w:lang w:val="lt-LT"/>
        </w:rPr>
        <w:t>gydytojo vaisto skyrimo vadovas</w:t>
      </w:r>
      <w:r>
        <w:rPr>
          <w:rFonts w:eastAsia="Arial Unicode MS"/>
          <w:sz w:val="22"/>
          <w:lang w:val="lt-LT"/>
        </w:rPr>
        <w:t>, įskaitant kepenų funkcijos stebėsenos schemą</w:t>
      </w:r>
      <w:r w:rsidRPr="007C37E3">
        <w:rPr>
          <w:rFonts w:eastAsia="Arial Unicode MS"/>
          <w:sz w:val="22"/>
          <w:lang w:val="lt-LT"/>
        </w:rPr>
        <w:t>.</w:t>
      </w:r>
    </w:p>
    <w:p w14:paraId="0F4C8867" w14:textId="77777777" w:rsidR="00AF4E5F" w:rsidRPr="007C37E3" w:rsidRDefault="00AF4E5F" w:rsidP="00F937F6">
      <w:pPr>
        <w:ind w:right="567"/>
        <w:jc w:val="left"/>
        <w:rPr>
          <w:sz w:val="22"/>
          <w:szCs w:val="22"/>
          <w:lang w:val="lt-LT"/>
        </w:rPr>
      </w:pPr>
    </w:p>
    <w:p w14:paraId="061989A0" w14:textId="77777777" w:rsidR="00AF4E5F" w:rsidRPr="007C37E3" w:rsidRDefault="00AF4E5F" w:rsidP="00F937F6">
      <w:pPr>
        <w:ind w:right="567"/>
        <w:jc w:val="left"/>
        <w:rPr>
          <w:sz w:val="22"/>
          <w:szCs w:val="22"/>
          <w:lang w:val="lt-LT"/>
        </w:rPr>
      </w:pPr>
      <w:r w:rsidRPr="007C37E3">
        <w:rPr>
          <w:sz w:val="22"/>
          <w:szCs w:val="22"/>
          <w:lang w:val="lt-LT"/>
        </w:rPr>
        <w:t xml:space="preserve">Gydytojo vaisto skyrimo vadove turi būti </w:t>
      </w:r>
      <w:r>
        <w:rPr>
          <w:sz w:val="22"/>
          <w:szCs w:val="22"/>
          <w:lang w:val="lt-LT"/>
        </w:rPr>
        <w:t xml:space="preserve">pateikta </w:t>
      </w:r>
      <w:r w:rsidRPr="007C37E3">
        <w:rPr>
          <w:sz w:val="22"/>
          <w:szCs w:val="22"/>
          <w:lang w:val="lt-LT"/>
        </w:rPr>
        <w:t xml:space="preserve">ši </w:t>
      </w:r>
      <w:r w:rsidRPr="00824300">
        <w:rPr>
          <w:sz w:val="22"/>
          <w:szCs w:val="22"/>
          <w:lang w:val="lt-LT"/>
        </w:rPr>
        <w:t>esminė informacija</w:t>
      </w:r>
      <w:r w:rsidRPr="007C37E3">
        <w:rPr>
          <w:sz w:val="22"/>
          <w:szCs w:val="22"/>
          <w:lang w:val="lt-LT"/>
        </w:rPr>
        <w:t>:</w:t>
      </w:r>
    </w:p>
    <w:p w14:paraId="1CC16710" w14:textId="57193EA2" w:rsidR="00AF4E5F" w:rsidRPr="007C37E3" w:rsidRDefault="00AF4E5F" w:rsidP="00F937F6">
      <w:pPr>
        <w:numPr>
          <w:ilvl w:val="0"/>
          <w:numId w:val="31"/>
        </w:numPr>
        <w:ind w:right="567"/>
        <w:jc w:val="left"/>
        <w:rPr>
          <w:sz w:val="22"/>
          <w:szCs w:val="22"/>
          <w:lang w:val="lt-LT"/>
        </w:rPr>
      </w:pPr>
      <w:r w:rsidRPr="007C37E3">
        <w:rPr>
          <w:sz w:val="22"/>
          <w:szCs w:val="22"/>
          <w:lang w:val="lt-LT"/>
        </w:rPr>
        <w:t>būtinybė informuoti pacientus apie galimą transaminazių kiekio padidėjimo</w:t>
      </w:r>
      <w:r>
        <w:rPr>
          <w:sz w:val="22"/>
          <w:szCs w:val="22"/>
          <w:lang w:val="lt-LT"/>
        </w:rPr>
        <w:t>, kepenų pažeidimo</w:t>
      </w:r>
      <w:r w:rsidRPr="007C37E3">
        <w:rPr>
          <w:sz w:val="22"/>
          <w:szCs w:val="22"/>
          <w:lang w:val="lt-LT"/>
        </w:rPr>
        <w:t xml:space="preserve"> ir sąveikos su stipriais CYP 1A2 inhibitoriais (pvz., fluvoksaminu, ciprofloksacinu) riziką;</w:t>
      </w:r>
    </w:p>
    <w:p w14:paraId="429BA389" w14:textId="77777777" w:rsidR="00AF4E5F" w:rsidRDefault="00AF4E5F" w:rsidP="00F937F6">
      <w:pPr>
        <w:numPr>
          <w:ilvl w:val="0"/>
          <w:numId w:val="31"/>
        </w:numPr>
        <w:ind w:right="567"/>
        <w:jc w:val="left"/>
        <w:rPr>
          <w:sz w:val="22"/>
          <w:szCs w:val="22"/>
          <w:lang w:val="lt-LT"/>
        </w:rPr>
      </w:pPr>
      <w:r w:rsidRPr="007C37E3">
        <w:rPr>
          <w:sz w:val="22"/>
          <w:szCs w:val="22"/>
          <w:lang w:val="lt-LT"/>
        </w:rPr>
        <w:t xml:space="preserve">būtinybė atlikti kepenų funkcijos tyrimus visiems pacientams </w:t>
      </w:r>
      <w:r>
        <w:rPr>
          <w:sz w:val="22"/>
          <w:szCs w:val="22"/>
          <w:lang w:val="lt-LT"/>
        </w:rPr>
        <w:t xml:space="preserve">prieš pradedant </w:t>
      </w:r>
      <w:r w:rsidRPr="007C37E3">
        <w:rPr>
          <w:sz w:val="22"/>
          <w:szCs w:val="22"/>
          <w:lang w:val="lt-LT"/>
        </w:rPr>
        <w:t>gydym</w:t>
      </w:r>
      <w:r>
        <w:rPr>
          <w:sz w:val="22"/>
          <w:szCs w:val="22"/>
          <w:lang w:val="lt-LT"/>
        </w:rPr>
        <w:t>ą</w:t>
      </w:r>
      <w:r w:rsidRPr="007C37E3">
        <w:rPr>
          <w:sz w:val="22"/>
          <w:szCs w:val="22"/>
          <w:lang w:val="lt-LT"/>
        </w:rPr>
        <w:t xml:space="preserve"> ir periodiškai vėliau maždaug po trijų, šešių (ūminės fazės pabaigoje), dvylikos ir dvidešimt keturių savaičių (palaikomosios fazės pabaigoje), ir vėliau, kai kliniškai indikuotina;</w:t>
      </w:r>
    </w:p>
    <w:p w14:paraId="67DD86A0" w14:textId="77777777" w:rsidR="00AF4E5F" w:rsidRPr="007C37E3" w:rsidRDefault="00AF4E5F" w:rsidP="00F937F6">
      <w:pPr>
        <w:numPr>
          <w:ilvl w:val="0"/>
          <w:numId w:val="31"/>
        </w:numPr>
        <w:ind w:right="567"/>
        <w:jc w:val="left"/>
        <w:rPr>
          <w:sz w:val="22"/>
          <w:szCs w:val="22"/>
          <w:lang w:val="lt-LT"/>
        </w:rPr>
      </w:pPr>
      <w:r>
        <w:rPr>
          <w:sz w:val="22"/>
          <w:szCs w:val="22"/>
          <w:lang w:val="lt-LT"/>
        </w:rPr>
        <w:t xml:space="preserve">būtinybė visiems pacientams, kuriems dozė yra didinama, </w:t>
      </w:r>
      <w:r w:rsidRPr="00985534">
        <w:rPr>
          <w:sz w:val="22"/>
          <w:szCs w:val="22"/>
          <w:lang w:val="lt-LT"/>
        </w:rPr>
        <w:t>atlikti kepenų funkcijos tyrimus</w:t>
      </w:r>
      <w:r>
        <w:rPr>
          <w:sz w:val="22"/>
          <w:szCs w:val="22"/>
          <w:lang w:val="lt-LT"/>
        </w:rPr>
        <w:t xml:space="preserve"> </w:t>
      </w:r>
      <w:r w:rsidRPr="00985534">
        <w:rPr>
          <w:sz w:val="22"/>
          <w:szCs w:val="22"/>
          <w:lang w:val="lt-LT"/>
        </w:rPr>
        <w:t>tokiu pa</w:t>
      </w:r>
      <w:r>
        <w:rPr>
          <w:sz w:val="22"/>
          <w:szCs w:val="22"/>
          <w:lang w:val="lt-LT"/>
        </w:rPr>
        <w:t>t</w:t>
      </w:r>
      <w:r w:rsidRPr="00985534">
        <w:rPr>
          <w:sz w:val="22"/>
          <w:szCs w:val="22"/>
          <w:lang w:val="lt-LT"/>
        </w:rPr>
        <w:t xml:space="preserve"> dažniu kaip ir pradedant gydymą</w:t>
      </w:r>
      <w:r>
        <w:rPr>
          <w:sz w:val="22"/>
          <w:szCs w:val="22"/>
          <w:lang w:val="lt-LT"/>
        </w:rPr>
        <w:t>;</w:t>
      </w:r>
    </w:p>
    <w:p w14:paraId="38828962" w14:textId="77777777" w:rsidR="00AF4E5F" w:rsidRDefault="00AF4E5F" w:rsidP="00F937F6">
      <w:pPr>
        <w:pStyle w:val="bulletlist-1dsdouble-spaced"/>
        <w:numPr>
          <w:ilvl w:val="0"/>
          <w:numId w:val="31"/>
        </w:numPr>
        <w:spacing w:before="0" w:beforeAutospacing="0" w:after="0" w:afterAutospacing="0"/>
        <w:rPr>
          <w:rFonts w:ascii="Times New Roman" w:hAnsi="Times New Roman" w:cs="Times New Roman"/>
          <w:sz w:val="22"/>
          <w:szCs w:val="22"/>
        </w:rPr>
      </w:pPr>
      <w:r w:rsidRPr="007C37E3">
        <w:rPr>
          <w:rFonts w:ascii="Times New Roman" w:hAnsi="Times New Roman" w:cs="Times New Roman"/>
          <w:sz w:val="22"/>
          <w:szCs w:val="22"/>
        </w:rPr>
        <w:t xml:space="preserve">nurodymai esant klinikiniams </w:t>
      </w:r>
      <w:r>
        <w:rPr>
          <w:rFonts w:ascii="Times New Roman" w:hAnsi="Times New Roman" w:cs="Times New Roman"/>
          <w:sz w:val="22"/>
          <w:szCs w:val="22"/>
        </w:rPr>
        <w:t xml:space="preserve">sutrikusios kepenų veiklos </w:t>
      </w:r>
      <w:r w:rsidRPr="007C37E3">
        <w:rPr>
          <w:rFonts w:ascii="Times New Roman" w:hAnsi="Times New Roman" w:cs="Times New Roman"/>
          <w:sz w:val="22"/>
          <w:szCs w:val="22"/>
        </w:rPr>
        <w:t>simptomams</w:t>
      </w:r>
      <w:r>
        <w:rPr>
          <w:rFonts w:ascii="Times New Roman" w:hAnsi="Times New Roman" w:cs="Times New Roman"/>
          <w:sz w:val="22"/>
          <w:szCs w:val="22"/>
        </w:rPr>
        <w:t>;</w:t>
      </w:r>
    </w:p>
    <w:p w14:paraId="02DD459A" w14:textId="77777777" w:rsidR="00AF4E5F" w:rsidRPr="007C37E3" w:rsidRDefault="00AF4E5F" w:rsidP="00F937F6">
      <w:pPr>
        <w:pStyle w:val="bulletlist-1dsdouble-spaced"/>
        <w:numPr>
          <w:ilvl w:val="0"/>
          <w:numId w:val="31"/>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nurodymai esant</w:t>
      </w:r>
      <w:r w:rsidRPr="007C37E3">
        <w:rPr>
          <w:rFonts w:ascii="Times New Roman" w:hAnsi="Times New Roman" w:cs="Times New Roman"/>
          <w:sz w:val="22"/>
          <w:szCs w:val="22"/>
        </w:rPr>
        <w:t xml:space="preserve"> </w:t>
      </w:r>
      <w:r>
        <w:rPr>
          <w:rFonts w:ascii="Times New Roman" w:hAnsi="Times New Roman" w:cs="Times New Roman"/>
          <w:sz w:val="22"/>
          <w:szCs w:val="22"/>
        </w:rPr>
        <w:t>pakitusiems</w:t>
      </w:r>
      <w:r w:rsidRPr="00136A3F">
        <w:rPr>
          <w:rFonts w:ascii="Times New Roman" w:hAnsi="Times New Roman" w:cs="Times New Roman"/>
          <w:sz w:val="22"/>
          <w:szCs w:val="22"/>
        </w:rPr>
        <w:t xml:space="preserve"> </w:t>
      </w:r>
      <w:r w:rsidRPr="007C37E3">
        <w:rPr>
          <w:rFonts w:ascii="Times New Roman" w:hAnsi="Times New Roman" w:cs="Times New Roman"/>
          <w:sz w:val="22"/>
          <w:szCs w:val="22"/>
        </w:rPr>
        <w:t>kepenų funkcijos tyrimams;</w:t>
      </w:r>
    </w:p>
    <w:p w14:paraId="7DC3E5FB" w14:textId="77777777" w:rsidR="00AF4E5F" w:rsidRPr="007C37E3" w:rsidRDefault="00AF4E5F" w:rsidP="00F937F6">
      <w:pPr>
        <w:numPr>
          <w:ilvl w:val="0"/>
          <w:numId w:val="31"/>
        </w:numPr>
        <w:ind w:right="567"/>
        <w:jc w:val="left"/>
        <w:rPr>
          <w:sz w:val="22"/>
          <w:szCs w:val="22"/>
          <w:lang w:val="lt-LT"/>
        </w:rPr>
      </w:pPr>
      <w:r w:rsidRPr="007C37E3">
        <w:rPr>
          <w:sz w:val="22"/>
          <w:szCs w:val="22"/>
          <w:lang w:val="lt-LT"/>
        </w:rPr>
        <w:t xml:space="preserve">reikiamos atsargumo priemonės, kai gydymas yra skiriamas pacientams, kuriems prieš gydymo pradžią transaminazių kiekis yra padidėjęs (&gt; už viršutinę normalaus lygio ribą ir &lt; 3 kartus </w:t>
      </w:r>
      <w:r>
        <w:rPr>
          <w:sz w:val="22"/>
          <w:szCs w:val="22"/>
          <w:lang w:val="lt-LT"/>
        </w:rPr>
        <w:t>didesnis</w:t>
      </w:r>
      <w:r w:rsidRPr="00136A3F">
        <w:rPr>
          <w:sz w:val="22"/>
          <w:szCs w:val="22"/>
          <w:lang w:val="lt-LT"/>
        </w:rPr>
        <w:t xml:space="preserve"> </w:t>
      </w:r>
      <w:r w:rsidRPr="007C37E3">
        <w:rPr>
          <w:sz w:val="22"/>
          <w:szCs w:val="22"/>
          <w:lang w:val="lt-LT"/>
        </w:rPr>
        <w:t>už viršutinę normalaus lygio ribą);</w:t>
      </w:r>
    </w:p>
    <w:p w14:paraId="5F5AC180" w14:textId="77777777" w:rsidR="00AF4E5F" w:rsidRPr="007C37E3" w:rsidRDefault="00AF4E5F" w:rsidP="00F937F6">
      <w:pPr>
        <w:numPr>
          <w:ilvl w:val="0"/>
          <w:numId w:val="31"/>
        </w:numPr>
        <w:ind w:right="567"/>
        <w:jc w:val="left"/>
        <w:rPr>
          <w:sz w:val="22"/>
          <w:szCs w:val="22"/>
          <w:lang w:val="lt-LT"/>
        </w:rPr>
      </w:pPr>
      <w:r w:rsidRPr="007C37E3">
        <w:rPr>
          <w:sz w:val="22"/>
          <w:szCs w:val="22"/>
          <w:lang w:val="lt-LT"/>
        </w:rPr>
        <w:t xml:space="preserve">reikiamos atsargumo priemonės, kai gydymas yra skiriamas pacientams, kuriems yra kepenų pažeidimo rizikos </w:t>
      </w:r>
      <w:r>
        <w:rPr>
          <w:sz w:val="22"/>
          <w:szCs w:val="22"/>
          <w:lang w:val="lt-LT"/>
        </w:rPr>
        <w:t>veiksnių</w:t>
      </w:r>
      <w:r w:rsidRPr="007C37E3">
        <w:rPr>
          <w:sz w:val="22"/>
          <w:szCs w:val="22"/>
          <w:lang w:val="lt-LT"/>
        </w:rPr>
        <w:t>, pvz.</w:t>
      </w:r>
      <w:r>
        <w:rPr>
          <w:sz w:val="22"/>
          <w:szCs w:val="22"/>
          <w:lang w:val="lt-LT"/>
        </w:rPr>
        <w:t>:</w:t>
      </w:r>
      <w:r w:rsidRPr="007C37E3">
        <w:rPr>
          <w:sz w:val="22"/>
          <w:szCs w:val="22"/>
          <w:lang w:val="lt-LT"/>
        </w:rPr>
        <w:t xml:space="preserve"> nutukimas</w:t>
      </w:r>
      <w:r>
        <w:rPr>
          <w:sz w:val="22"/>
          <w:szCs w:val="22"/>
          <w:lang w:val="lt-LT"/>
        </w:rPr>
        <w:t>,</w:t>
      </w:r>
      <w:r w:rsidRPr="007C37E3">
        <w:rPr>
          <w:sz w:val="22"/>
          <w:szCs w:val="22"/>
          <w:lang w:val="lt-LT"/>
        </w:rPr>
        <w:t xml:space="preserve"> </w:t>
      </w:r>
      <w:r>
        <w:rPr>
          <w:sz w:val="22"/>
          <w:szCs w:val="22"/>
          <w:lang w:val="lt-LT"/>
        </w:rPr>
        <w:t>ant</w:t>
      </w:r>
      <w:r w:rsidRPr="007C37E3">
        <w:rPr>
          <w:sz w:val="22"/>
          <w:szCs w:val="22"/>
          <w:lang w:val="lt-LT"/>
        </w:rPr>
        <w:t>svoris</w:t>
      </w:r>
      <w:r>
        <w:rPr>
          <w:sz w:val="22"/>
          <w:szCs w:val="22"/>
          <w:lang w:val="lt-LT"/>
        </w:rPr>
        <w:t>,</w:t>
      </w:r>
      <w:r w:rsidRPr="007C37E3">
        <w:rPr>
          <w:sz w:val="22"/>
          <w:szCs w:val="22"/>
          <w:lang w:val="lt-LT"/>
        </w:rPr>
        <w:t xml:space="preserve"> nealkoholinės kilmės suriebėjusių kepenų liga, </w:t>
      </w:r>
      <w:r>
        <w:rPr>
          <w:sz w:val="22"/>
          <w:szCs w:val="22"/>
          <w:lang w:val="lt-LT"/>
        </w:rPr>
        <w:t xml:space="preserve">diabetas, alkoholio vartojimo sutrikimas ir (arba) </w:t>
      </w:r>
      <w:r w:rsidRPr="007C37E3">
        <w:rPr>
          <w:sz w:val="22"/>
          <w:szCs w:val="22"/>
          <w:lang w:val="lt-LT"/>
        </w:rPr>
        <w:t xml:space="preserve">žymus alkoholio </w:t>
      </w:r>
      <w:r>
        <w:rPr>
          <w:sz w:val="22"/>
          <w:szCs w:val="22"/>
          <w:lang w:val="lt-LT"/>
        </w:rPr>
        <w:t>su</w:t>
      </w:r>
      <w:r w:rsidRPr="007C37E3">
        <w:rPr>
          <w:sz w:val="22"/>
          <w:szCs w:val="22"/>
          <w:lang w:val="lt-LT"/>
        </w:rPr>
        <w:t>vartojimas arba kartu vartojami vaistiniai preparatai, susiję su kepenų pažeidimo rizika;</w:t>
      </w:r>
    </w:p>
    <w:p w14:paraId="37BE2AE2" w14:textId="77777777" w:rsidR="00AF4E5F" w:rsidRDefault="00AF4E5F" w:rsidP="00F937F6">
      <w:pPr>
        <w:pStyle w:val="bulletlist-1dsdouble-spaced"/>
        <w:numPr>
          <w:ilvl w:val="0"/>
          <w:numId w:val="31"/>
        </w:numPr>
        <w:spacing w:before="0" w:beforeAutospacing="0" w:after="0" w:afterAutospacing="0"/>
        <w:rPr>
          <w:rFonts w:ascii="Times New Roman" w:hAnsi="Times New Roman" w:cs="Times New Roman"/>
          <w:sz w:val="22"/>
          <w:szCs w:val="22"/>
        </w:rPr>
      </w:pPr>
      <w:r w:rsidRPr="007C37E3">
        <w:rPr>
          <w:rFonts w:ascii="Times New Roman" w:hAnsi="Times New Roman" w:cs="Times New Roman"/>
          <w:sz w:val="22"/>
          <w:szCs w:val="22"/>
        </w:rPr>
        <w:t xml:space="preserve">kontraindikacijos skirti pacientams, kuriems </w:t>
      </w:r>
      <w:r>
        <w:rPr>
          <w:rFonts w:ascii="Times New Roman" w:hAnsi="Times New Roman" w:cs="Times New Roman"/>
          <w:sz w:val="22"/>
          <w:szCs w:val="22"/>
        </w:rPr>
        <w:t>sutrikusi</w:t>
      </w:r>
      <w:r w:rsidRPr="00136A3F">
        <w:rPr>
          <w:rFonts w:ascii="Times New Roman" w:hAnsi="Times New Roman" w:cs="Times New Roman"/>
          <w:sz w:val="22"/>
          <w:szCs w:val="22"/>
        </w:rPr>
        <w:t xml:space="preserve"> </w:t>
      </w:r>
      <w:r w:rsidRPr="007C37E3">
        <w:rPr>
          <w:rFonts w:ascii="Times New Roman" w:hAnsi="Times New Roman" w:cs="Times New Roman"/>
          <w:sz w:val="22"/>
          <w:szCs w:val="22"/>
        </w:rPr>
        <w:t>kepen</w:t>
      </w:r>
      <w:r>
        <w:rPr>
          <w:rFonts w:ascii="Times New Roman" w:hAnsi="Times New Roman" w:cs="Times New Roman"/>
          <w:sz w:val="22"/>
          <w:szCs w:val="22"/>
        </w:rPr>
        <w:t>ų veikla</w:t>
      </w:r>
      <w:r w:rsidRPr="007C37E3">
        <w:rPr>
          <w:rFonts w:ascii="Times New Roman" w:hAnsi="Times New Roman" w:cs="Times New Roman"/>
          <w:sz w:val="22"/>
          <w:szCs w:val="22"/>
        </w:rPr>
        <w:t xml:space="preserve"> (pvz., sergantiems ciroze ar aktyvia kepenų liga);</w:t>
      </w:r>
    </w:p>
    <w:p w14:paraId="158002B6" w14:textId="77777777" w:rsidR="00AF4E5F" w:rsidRPr="007C37E3" w:rsidRDefault="00AF4E5F" w:rsidP="00F937F6">
      <w:pPr>
        <w:pStyle w:val="bulletlist-1dsdouble-spaced"/>
        <w:numPr>
          <w:ilvl w:val="0"/>
          <w:numId w:val="31"/>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 xml:space="preserve">kontraindikacijos skirti pacientams, kurių serumo transaminazių </w:t>
      </w:r>
      <w:r w:rsidRPr="008770C7">
        <w:rPr>
          <w:rFonts w:ascii="Times New Roman" w:hAnsi="Times New Roman" w:cs="Times New Roman"/>
          <w:sz w:val="22"/>
          <w:szCs w:val="22"/>
        </w:rPr>
        <w:t>aktyvumas daugiau kaip 3 kartus viršija viršutinę norm</w:t>
      </w:r>
      <w:r>
        <w:rPr>
          <w:rFonts w:ascii="Times New Roman" w:hAnsi="Times New Roman" w:cs="Times New Roman"/>
          <w:sz w:val="22"/>
          <w:szCs w:val="22"/>
        </w:rPr>
        <w:t>alių reikšmių</w:t>
      </w:r>
      <w:r w:rsidRPr="008770C7">
        <w:rPr>
          <w:rFonts w:ascii="Times New Roman" w:hAnsi="Times New Roman" w:cs="Times New Roman"/>
          <w:sz w:val="22"/>
          <w:szCs w:val="22"/>
        </w:rPr>
        <w:t xml:space="preserve"> ribą</w:t>
      </w:r>
      <w:r>
        <w:rPr>
          <w:rFonts w:ascii="Times New Roman" w:hAnsi="Times New Roman" w:cs="Times New Roman"/>
          <w:sz w:val="22"/>
          <w:szCs w:val="22"/>
        </w:rPr>
        <w:t>;</w:t>
      </w:r>
    </w:p>
    <w:p w14:paraId="6AF4B517" w14:textId="77777777" w:rsidR="00AF4E5F" w:rsidRPr="00620E37" w:rsidRDefault="00AF4E5F" w:rsidP="00F937F6">
      <w:pPr>
        <w:numPr>
          <w:ilvl w:val="0"/>
          <w:numId w:val="31"/>
        </w:numPr>
        <w:jc w:val="left"/>
        <w:rPr>
          <w:sz w:val="22"/>
          <w:szCs w:val="22"/>
          <w:lang w:val="lt-LT"/>
        </w:rPr>
      </w:pPr>
      <w:r w:rsidRPr="00620E37">
        <w:rPr>
          <w:sz w:val="22"/>
          <w:szCs w:val="22"/>
          <w:lang w:val="lt-LT"/>
        </w:rPr>
        <w:t>kontraindikacijos skirti pacientams, kuriems kartu yra skiriami stiprūs CYP1A2 inhibitoriai.</w:t>
      </w:r>
    </w:p>
    <w:p w14:paraId="48D41D4E" w14:textId="77777777" w:rsidR="00AF4E5F" w:rsidRPr="00256725" w:rsidRDefault="00AF4E5F" w:rsidP="00F937F6">
      <w:pPr>
        <w:ind w:right="567"/>
        <w:jc w:val="left"/>
        <w:rPr>
          <w:sz w:val="22"/>
          <w:szCs w:val="22"/>
          <w:lang w:val="lt-LT"/>
        </w:rPr>
      </w:pPr>
    </w:p>
    <w:p w14:paraId="0C750D2F" w14:textId="77777777" w:rsidR="00AF4E5F" w:rsidRPr="00824300" w:rsidRDefault="00AF4E5F" w:rsidP="00F937F6">
      <w:pPr>
        <w:ind w:right="567"/>
        <w:jc w:val="left"/>
        <w:rPr>
          <w:sz w:val="22"/>
          <w:szCs w:val="22"/>
          <w:lang w:val="lt-LT"/>
        </w:rPr>
      </w:pPr>
      <w:r w:rsidRPr="00256725">
        <w:rPr>
          <w:sz w:val="22"/>
          <w:szCs w:val="22"/>
          <w:lang w:val="lt-LT"/>
        </w:rPr>
        <w:t>R</w:t>
      </w:r>
      <w:r>
        <w:rPr>
          <w:sz w:val="22"/>
          <w:szCs w:val="22"/>
          <w:lang w:val="lt-LT"/>
        </w:rPr>
        <w:t>egistruotojas</w:t>
      </w:r>
      <w:r w:rsidRPr="00256725">
        <w:rPr>
          <w:sz w:val="22"/>
          <w:szCs w:val="22"/>
          <w:lang w:val="lt-LT"/>
        </w:rPr>
        <w:t xml:space="preserve"> pacientams skirtos brošiūros formatą ir turinį turi suderinti su valstybės narės nacionaline </w:t>
      </w:r>
      <w:r w:rsidRPr="007C37E3">
        <w:rPr>
          <w:sz w:val="22"/>
          <w:szCs w:val="22"/>
          <w:lang w:val="lt-LT"/>
        </w:rPr>
        <w:t>kompete</w:t>
      </w:r>
      <w:r>
        <w:rPr>
          <w:sz w:val="22"/>
          <w:szCs w:val="22"/>
          <w:lang w:val="lt-LT"/>
        </w:rPr>
        <w:t>ntingąja</w:t>
      </w:r>
      <w:r w:rsidRPr="00256725">
        <w:rPr>
          <w:sz w:val="22"/>
          <w:szCs w:val="22"/>
          <w:lang w:val="lt-LT"/>
        </w:rPr>
        <w:t xml:space="preserve"> institucija.</w:t>
      </w:r>
      <w:r>
        <w:rPr>
          <w:sz w:val="22"/>
          <w:szCs w:val="22"/>
          <w:lang w:val="lt-LT"/>
        </w:rPr>
        <w:t xml:space="preserve"> </w:t>
      </w:r>
      <w:r w:rsidRPr="00824300">
        <w:rPr>
          <w:sz w:val="22"/>
          <w:szCs w:val="22"/>
          <w:lang w:val="lt-LT"/>
        </w:rPr>
        <w:t>R</w:t>
      </w:r>
      <w:r>
        <w:rPr>
          <w:sz w:val="22"/>
          <w:szCs w:val="22"/>
          <w:lang w:val="lt-LT"/>
        </w:rPr>
        <w:t>egistruotojas</w:t>
      </w:r>
      <w:r w:rsidRPr="00824300">
        <w:rPr>
          <w:sz w:val="22"/>
          <w:szCs w:val="22"/>
          <w:lang w:val="lt-LT"/>
        </w:rPr>
        <w:t xml:space="preserve"> turi užtikrinti, kad visi gydytojai, kurie </w:t>
      </w:r>
      <w:r>
        <w:rPr>
          <w:sz w:val="22"/>
          <w:szCs w:val="22"/>
          <w:lang w:val="lt-LT"/>
        </w:rPr>
        <w:t xml:space="preserve">tikėtina </w:t>
      </w:r>
      <w:r w:rsidRPr="00824300">
        <w:rPr>
          <w:sz w:val="22"/>
          <w:szCs w:val="22"/>
          <w:lang w:val="lt-LT"/>
        </w:rPr>
        <w:t>gal</w:t>
      </w:r>
      <w:r>
        <w:rPr>
          <w:sz w:val="22"/>
          <w:szCs w:val="22"/>
          <w:lang w:val="lt-LT"/>
        </w:rPr>
        <w:t>ės</w:t>
      </w:r>
      <w:r w:rsidRPr="00824300">
        <w:rPr>
          <w:sz w:val="22"/>
          <w:szCs w:val="22"/>
          <w:lang w:val="lt-LT"/>
        </w:rPr>
        <w:t xml:space="preserve"> išrašyti ar skirti </w:t>
      </w:r>
      <w:r>
        <w:rPr>
          <w:sz w:val="22"/>
          <w:szCs w:val="22"/>
          <w:lang w:val="lt-LT"/>
        </w:rPr>
        <w:t>agomelatiną</w:t>
      </w:r>
      <w:r w:rsidRPr="00824300">
        <w:rPr>
          <w:sz w:val="22"/>
          <w:szCs w:val="22"/>
          <w:lang w:val="lt-LT"/>
        </w:rPr>
        <w:t>, būtų aprūpinti pacientams skirtomis brošiūromis, kad jas dalytų pacientams, kuriems skirtas šis vaistinis preparatas.</w:t>
      </w:r>
    </w:p>
    <w:p w14:paraId="0187815F" w14:textId="77777777" w:rsidR="00AF4E5F" w:rsidRPr="00824300" w:rsidRDefault="00AF4E5F" w:rsidP="00F937F6">
      <w:pPr>
        <w:ind w:right="567"/>
        <w:jc w:val="left"/>
        <w:rPr>
          <w:sz w:val="22"/>
          <w:szCs w:val="22"/>
          <w:lang w:val="lt-LT"/>
        </w:rPr>
      </w:pPr>
    </w:p>
    <w:p w14:paraId="467ABCF4" w14:textId="77777777" w:rsidR="00AF4E5F" w:rsidRPr="00824300" w:rsidRDefault="00AF4E5F" w:rsidP="00F937F6">
      <w:pPr>
        <w:ind w:right="567"/>
        <w:jc w:val="left"/>
        <w:rPr>
          <w:sz w:val="22"/>
          <w:szCs w:val="22"/>
          <w:lang w:val="lt-LT"/>
        </w:rPr>
      </w:pPr>
      <w:r w:rsidRPr="00824300">
        <w:rPr>
          <w:sz w:val="22"/>
          <w:szCs w:val="22"/>
          <w:lang w:val="lt-LT"/>
        </w:rPr>
        <w:t>Pacientams skirtoje brošiūroje turi būti pateikta ši esminė informacija:</w:t>
      </w:r>
    </w:p>
    <w:p w14:paraId="6DAFB342" w14:textId="77777777" w:rsidR="00AF4E5F" w:rsidRPr="00824300" w:rsidRDefault="00AF4E5F" w:rsidP="00F937F6">
      <w:pPr>
        <w:pStyle w:val="bulletlist-1dsdouble-spaced"/>
        <w:numPr>
          <w:ilvl w:val="0"/>
          <w:numId w:val="31"/>
        </w:numPr>
        <w:spacing w:before="0" w:beforeAutospacing="0" w:after="0" w:afterAutospacing="0"/>
        <w:rPr>
          <w:rFonts w:ascii="Times New Roman" w:hAnsi="Times New Roman" w:cs="Times New Roman"/>
          <w:sz w:val="22"/>
          <w:szCs w:val="22"/>
        </w:rPr>
      </w:pPr>
      <w:r w:rsidRPr="00824300">
        <w:rPr>
          <w:rFonts w:ascii="Times New Roman" w:hAnsi="Times New Roman" w:cs="Times New Roman"/>
          <w:sz w:val="22"/>
          <w:szCs w:val="22"/>
        </w:rPr>
        <w:t xml:space="preserve">informacija apie kepenų reakcijų </w:t>
      </w:r>
      <w:r>
        <w:rPr>
          <w:rFonts w:ascii="Times New Roman" w:hAnsi="Times New Roman" w:cs="Times New Roman"/>
          <w:sz w:val="22"/>
          <w:szCs w:val="22"/>
        </w:rPr>
        <w:t xml:space="preserve">pasireiškimo </w:t>
      </w:r>
      <w:r w:rsidRPr="00824300">
        <w:rPr>
          <w:rFonts w:ascii="Times New Roman" w:hAnsi="Times New Roman" w:cs="Times New Roman"/>
          <w:sz w:val="22"/>
          <w:szCs w:val="22"/>
        </w:rPr>
        <w:t xml:space="preserve">riziką ir kepenų </w:t>
      </w:r>
      <w:r>
        <w:rPr>
          <w:rFonts w:ascii="Times New Roman" w:hAnsi="Times New Roman" w:cs="Times New Roman"/>
          <w:sz w:val="22"/>
          <w:szCs w:val="22"/>
        </w:rPr>
        <w:t>sutrikimų</w:t>
      </w:r>
      <w:r w:rsidRPr="00824300">
        <w:rPr>
          <w:rFonts w:ascii="Times New Roman" w:hAnsi="Times New Roman" w:cs="Times New Roman"/>
          <w:sz w:val="22"/>
          <w:szCs w:val="22"/>
        </w:rPr>
        <w:t xml:space="preserve"> klinikinius požymius;</w:t>
      </w:r>
    </w:p>
    <w:p w14:paraId="087CCF62" w14:textId="77777777" w:rsidR="00AF4E5F" w:rsidRPr="00824300" w:rsidRDefault="00AF4E5F" w:rsidP="00F937F6">
      <w:pPr>
        <w:pStyle w:val="bulletlist-1dsdouble-spaced"/>
        <w:numPr>
          <w:ilvl w:val="0"/>
          <w:numId w:val="31"/>
        </w:numPr>
        <w:spacing w:before="0" w:beforeAutospacing="0" w:after="0" w:afterAutospacing="0"/>
        <w:rPr>
          <w:rFonts w:ascii="Times New Roman" w:hAnsi="Times New Roman" w:cs="Times New Roman"/>
          <w:sz w:val="22"/>
          <w:szCs w:val="22"/>
        </w:rPr>
      </w:pPr>
      <w:r w:rsidRPr="00824300">
        <w:rPr>
          <w:rFonts w:ascii="Times New Roman" w:hAnsi="Times New Roman" w:cs="Times New Roman"/>
          <w:sz w:val="22"/>
          <w:szCs w:val="22"/>
        </w:rPr>
        <w:t>kepenų funkcijos stebė</w:t>
      </w:r>
      <w:r>
        <w:rPr>
          <w:rFonts w:ascii="Times New Roman" w:hAnsi="Times New Roman" w:cs="Times New Roman"/>
          <w:sz w:val="22"/>
          <w:szCs w:val="22"/>
        </w:rPr>
        <w:t>senos schemos nurodymai</w:t>
      </w:r>
      <w:r w:rsidRPr="00824300">
        <w:rPr>
          <w:rFonts w:ascii="Times New Roman" w:hAnsi="Times New Roman" w:cs="Times New Roman"/>
          <w:sz w:val="22"/>
          <w:szCs w:val="22"/>
        </w:rPr>
        <w:t>;</w:t>
      </w:r>
    </w:p>
    <w:p w14:paraId="372CA55D" w14:textId="77777777" w:rsidR="00AF4E5F" w:rsidRPr="00824300" w:rsidRDefault="00AF4E5F" w:rsidP="00F937F6">
      <w:pPr>
        <w:pStyle w:val="bulletlist-1dsdouble-spaced"/>
        <w:numPr>
          <w:ilvl w:val="0"/>
          <w:numId w:val="31"/>
        </w:numPr>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kraujo tyrimų skyrimo priminimas</w:t>
      </w:r>
      <w:r w:rsidRPr="00824300">
        <w:rPr>
          <w:rFonts w:ascii="Times New Roman" w:hAnsi="Times New Roman" w:cs="Times New Roman"/>
          <w:sz w:val="22"/>
          <w:szCs w:val="22"/>
        </w:rPr>
        <w:t>.</w:t>
      </w:r>
    </w:p>
    <w:p w14:paraId="4B856C48" w14:textId="16533827" w:rsidR="00121232" w:rsidRPr="001C5413" w:rsidRDefault="004071B5" w:rsidP="001C5413">
      <w:pPr>
        <w:tabs>
          <w:tab w:val="left" w:pos="567"/>
        </w:tabs>
        <w:spacing w:line="260" w:lineRule="exact"/>
        <w:jc w:val="left"/>
        <w:rPr>
          <w:sz w:val="22"/>
        </w:rPr>
      </w:pPr>
      <w:r w:rsidRPr="001C5413">
        <w:rPr>
          <w:sz w:val="22"/>
          <w:lang w:val="lt-LT"/>
        </w:rPr>
        <w:lastRenderedPageBreak/>
        <w:br w:type="page"/>
      </w:r>
    </w:p>
    <w:p w14:paraId="5897ECCF" w14:textId="77777777" w:rsidR="00DC4FDC" w:rsidRPr="00F9720C" w:rsidRDefault="00DC4FDC" w:rsidP="003B603A">
      <w:pPr>
        <w:jc w:val="center"/>
        <w:rPr>
          <w:sz w:val="22"/>
          <w:szCs w:val="22"/>
          <w:lang w:val="lt-LT"/>
        </w:rPr>
      </w:pPr>
    </w:p>
    <w:p w14:paraId="57649531" w14:textId="77777777" w:rsidR="00DC4FDC" w:rsidRPr="00F9720C" w:rsidRDefault="00DC4FDC">
      <w:pPr>
        <w:jc w:val="center"/>
        <w:rPr>
          <w:sz w:val="22"/>
          <w:szCs w:val="22"/>
          <w:lang w:val="lt-LT"/>
        </w:rPr>
      </w:pPr>
    </w:p>
    <w:p w14:paraId="48BC6A64" w14:textId="77777777" w:rsidR="00DC4FDC" w:rsidRPr="00F9720C" w:rsidRDefault="00DC4FDC">
      <w:pPr>
        <w:jc w:val="center"/>
        <w:rPr>
          <w:sz w:val="22"/>
          <w:szCs w:val="22"/>
          <w:lang w:val="lt-LT"/>
        </w:rPr>
      </w:pPr>
    </w:p>
    <w:p w14:paraId="7F4A6640" w14:textId="77777777" w:rsidR="00DC4FDC" w:rsidRPr="00F9720C" w:rsidRDefault="00DC4FDC">
      <w:pPr>
        <w:jc w:val="center"/>
        <w:rPr>
          <w:sz w:val="22"/>
          <w:szCs w:val="22"/>
          <w:lang w:val="lt-LT"/>
        </w:rPr>
      </w:pPr>
    </w:p>
    <w:p w14:paraId="6441A2FA" w14:textId="77777777" w:rsidR="00DC4FDC" w:rsidRPr="00F9720C" w:rsidRDefault="00DC4FDC">
      <w:pPr>
        <w:jc w:val="center"/>
        <w:rPr>
          <w:sz w:val="22"/>
          <w:szCs w:val="22"/>
          <w:lang w:val="lt-LT"/>
        </w:rPr>
      </w:pPr>
    </w:p>
    <w:p w14:paraId="4516493B" w14:textId="77777777" w:rsidR="00DC4FDC" w:rsidRPr="00F9720C" w:rsidRDefault="00DC4FDC">
      <w:pPr>
        <w:jc w:val="center"/>
        <w:rPr>
          <w:sz w:val="22"/>
          <w:szCs w:val="22"/>
          <w:lang w:val="lt-LT"/>
        </w:rPr>
      </w:pPr>
    </w:p>
    <w:p w14:paraId="0304324E" w14:textId="77777777" w:rsidR="00DC4FDC" w:rsidRPr="00F9720C" w:rsidRDefault="00DC4FDC">
      <w:pPr>
        <w:jc w:val="center"/>
        <w:rPr>
          <w:sz w:val="22"/>
          <w:szCs w:val="22"/>
          <w:lang w:val="lt-LT"/>
        </w:rPr>
      </w:pPr>
    </w:p>
    <w:p w14:paraId="530A93F4" w14:textId="77777777" w:rsidR="00DC4FDC" w:rsidRPr="00F9720C" w:rsidRDefault="00DC4FDC">
      <w:pPr>
        <w:jc w:val="center"/>
        <w:rPr>
          <w:sz w:val="22"/>
          <w:szCs w:val="22"/>
          <w:lang w:val="lt-LT"/>
        </w:rPr>
      </w:pPr>
    </w:p>
    <w:p w14:paraId="57DAEBA1" w14:textId="77777777" w:rsidR="00DC4FDC" w:rsidRPr="00F9720C" w:rsidRDefault="00DC4FDC">
      <w:pPr>
        <w:jc w:val="center"/>
        <w:rPr>
          <w:sz w:val="22"/>
          <w:szCs w:val="22"/>
          <w:lang w:val="lt-LT"/>
        </w:rPr>
      </w:pPr>
    </w:p>
    <w:p w14:paraId="048E773A" w14:textId="77777777" w:rsidR="00DC4FDC" w:rsidRPr="00F9720C" w:rsidRDefault="00DC4FDC">
      <w:pPr>
        <w:jc w:val="center"/>
        <w:rPr>
          <w:sz w:val="22"/>
          <w:szCs w:val="22"/>
          <w:lang w:val="lt-LT"/>
        </w:rPr>
      </w:pPr>
    </w:p>
    <w:p w14:paraId="6880A996" w14:textId="77777777" w:rsidR="00DC4FDC" w:rsidRPr="00F9720C" w:rsidRDefault="00DC4FDC">
      <w:pPr>
        <w:jc w:val="center"/>
        <w:rPr>
          <w:sz w:val="22"/>
          <w:szCs w:val="22"/>
          <w:lang w:val="lt-LT"/>
        </w:rPr>
      </w:pPr>
    </w:p>
    <w:p w14:paraId="2AF6BE34" w14:textId="77777777" w:rsidR="00DC4FDC" w:rsidRPr="00F9720C" w:rsidRDefault="00DC4FDC">
      <w:pPr>
        <w:jc w:val="center"/>
        <w:rPr>
          <w:sz w:val="22"/>
          <w:szCs w:val="22"/>
          <w:lang w:val="lt-LT"/>
        </w:rPr>
      </w:pPr>
    </w:p>
    <w:p w14:paraId="56EB9B25" w14:textId="77777777" w:rsidR="00DC4FDC" w:rsidRPr="00F9720C" w:rsidRDefault="00DC4FDC">
      <w:pPr>
        <w:jc w:val="center"/>
        <w:rPr>
          <w:sz w:val="22"/>
          <w:szCs w:val="22"/>
          <w:lang w:val="lt-LT"/>
        </w:rPr>
      </w:pPr>
    </w:p>
    <w:p w14:paraId="27ABB482" w14:textId="77777777" w:rsidR="00DC4FDC" w:rsidRPr="00F9720C" w:rsidRDefault="00DC4FDC">
      <w:pPr>
        <w:jc w:val="center"/>
        <w:rPr>
          <w:sz w:val="22"/>
          <w:szCs w:val="22"/>
          <w:lang w:val="lt-LT"/>
        </w:rPr>
      </w:pPr>
    </w:p>
    <w:p w14:paraId="01389F72" w14:textId="77777777" w:rsidR="00DC4FDC" w:rsidRPr="00F9720C" w:rsidRDefault="00DC4FDC">
      <w:pPr>
        <w:jc w:val="center"/>
        <w:rPr>
          <w:sz w:val="22"/>
          <w:szCs w:val="22"/>
          <w:lang w:val="lt-LT"/>
        </w:rPr>
      </w:pPr>
    </w:p>
    <w:p w14:paraId="74497F13" w14:textId="77777777" w:rsidR="00DC4FDC" w:rsidRPr="00F9720C" w:rsidRDefault="00DC4FDC">
      <w:pPr>
        <w:jc w:val="center"/>
        <w:rPr>
          <w:sz w:val="22"/>
          <w:szCs w:val="22"/>
          <w:lang w:val="lt-LT"/>
        </w:rPr>
      </w:pPr>
    </w:p>
    <w:p w14:paraId="429CF19E" w14:textId="77777777" w:rsidR="00DC4FDC" w:rsidRPr="00F9720C" w:rsidRDefault="00DC4FDC">
      <w:pPr>
        <w:jc w:val="center"/>
        <w:rPr>
          <w:sz w:val="22"/>
          <w:szCs w:val="22"/>
          <w:lang w:val="lt-LT"/>
        </w:rPr>
      </w:pPr>
    </w:p>
    <w:p w14:paraId="19EE0734" w14:textId="77777777" w:rsidR="00DC4FDC" w:rsidRPr="00F9720C" w:rsidRDefault="00DC4FDC">
      <w:pPr>
        <w:jc w:val="center"/>
        <w:rPr>
          <w:sz w:val="22"/>
          <w:szCs w:val="22"/>
          <w:lang w:val="lt-LT"/>
        </w:rPr>
      </w:pPr>
    </w:p>
    <w:p w14:paraId="5B971055" w14:textId="77777777" w:rsidR="00821017" w:rsidRPr="00F9720C" w:rsidRDefault="00821017" w:rsidP="00821017">
      <w:pPr>
        <w:pStyle w:val="TitleB"/>
      </w:pPr>
    </w:p>
    <w:p w14:paraId="4D5A80CB" w14:textId="77777777" w:rsidR="00DC4FDC" w:rsidRPr="00F9720C" w:rsidRDefault="00DC4FDC" w:rsidP="001D5452">
      <w:pPr>
        <w:jc w:val="left"/>
        <w:rPr>
          <w:sz w:val="22"/>
          <w:szCs w:val="22"/>
          <w:lang w:val="lt-LT"/>
        </w:rPr>
      </w:pPr>
    </w:p>
    <w:p w14:paraId="240BC583" w14:textId="77777777" w:rsidR="00DC4FDC" w:rsidRPr="00F9720C" w:rsidRDefault="00DC4FDC">
      <w:pPr>
        <w:jc w:val="center"/>
        <w:rPr>
          <w:sz w:val="22"/>
          <w:szCs w:val="22"/>
          <w:lang w:val="lt-LT"/>
        </w:rPr>
      </w:pPr>
    </w:p>
    <w:p w14:paraId="72A4FD4A" w14:textId="77777777" w:rsidR="00DC4FDC" w:rsidRPr="00F9720C" w:rsidRDefault="00DC4FDC">
      <w:pPr>
        <w:jc w:val="center"/>
        <w:rPr>
          <w:sz w:val="22"/>
          <w:szCs w:val="22"/>
          <w:lang w:val="lt-LT"/>
        </w:rPr>
      </w:pPr>
    </w:p>
    <w:p w14:paraId="3E9603C2" w14:textId="77777777" w:rsidR="00DC4FDC" w:rsidRPr="00121232" w:rsidRDefault="00121232">
      <w:pPr>
        <w:jc w:val="center"/>
        <w:rPr>
          <w:b/>
          <w:sz w:val="22"/>
          <w:szCs w:val="22"/>
          <w:lang w:val="lt-LT"/>
        </w:rPr>
      </w:pPr>
      <w:r w:rsidRPr="00121232">
        <w:rPr>
          <w:b/>
          <w:sz w:val="22"/>
          <w:szCs w:val="22"/>
          <w:lang w:val="lt-LT"/>
        </w:rPr>
        <w:t>III PRIEDAS</w:t>
      </w:r>
    </w:p>
    <w:p w14:paraId="1C1AF754" w14:textId="77777777" w:rsidR="00DC4FDC" w:rsidRPr="00F9720C" w:rsidRDefault="00DC4FDC">
      <w:pPr>
        <w:jc w:val="center"/>
        <w:rPr>
          <w:sz w:val="22"/>
          <w:szCs w:val="22"/>
          <w:lang w:val="lt-LT"/>
        </w:rPr>
      </w:pPr>
    </w:p>
    <w:p w14:paraId="518F20CA" w14:textId="77777777" w:rsidR="00DC4FDC" w:rsidRPr="00F9720C" w:rsidRDefault="00821017">
      <w:pPr>
        <w:jc w:val="center"/>
        <w:outlineLvl w:val="0"/>
        <w:rPr>
          <w:b/>
          <w:sz w:val="22"/>
          <w:szCs w:val="22"/>
          <w:lang w:val="lt-LT"/>
        </w:rPr>
      </w:pPr>
      <w:r w:rsidRPr="00F9720C">
        <w:rPr>
          <w:b/>
          <w:sz w:val="22"/>
          <w:szCs w:val="22"/>
          <w:lang w:val="lt-LT"/>
        </w:rPr>
        <w:t>ŽENK</w:t>
      </w:r>
      <w:r w:rsidR="00DC4FDC" w:rsidRPr="00F9720C">
        <w:rPr>
          <w:b/>
          <w:sz w:val="22"/>
          <w:szCs w:val="22"/>
          <w:lang w:val="lt-LT"/>
        </w:rPr>
        <w:t>LINIMAS IR PAKUOTĖS LAPELIS</w:t>
      </w:r>
    </w:p>
    <w:p w14:paraId="7AE9C5F6" w14:textId="77777777" w:rsidR="00DC4FDC" w:rsidRPr="00F9720C" w:rsidRDefault="00DC4FDC">
      <w:pPr>
        <w:jc w:val="center"/>
        <w:rPr>
          <w:sz w:val="22"/>
          <w:szCs w:val="22"/>
          <w:lang w:val="lt-LT"/>
        </w:rPr>
      </w:pPr>
      <w:r w:rsidRPr="00F9720C">
        <w:rPr>
          <w:sz w:val="22"/>
          <w:szCs w:val="22"/>
          <w:lang w:val="lt-LT"/>
        </w:rPr>
        <w:br w:type="page"/>
      </w:r>
    </w:p>
    <w:p w14:paraId="755C73BD" w14:textId="77777777" w:rsidR="00DC4FDC" w:rsidRPr="00F9720C" w:rsidRDefault="00DC4FDC">
      <w:pPr>
        <w:jc w:val="center"/>
        <w:rPr>
          <w:lang w:val="lt-LT"/>
        </w:rPr>
      </w:pPr>
    </w:p>
    <w:p w14:paraId="76D0FFC9" w14:textId="77777777" w:rsidR="00DC4FDC" w:rsidRPr="00F9720C" w:rsidRDefault="00DC4FDC">
      <w:pPr>
        <w:jc w:val="center"/>
        <w:rPr>
          <w:lang w:val="lt-LT"/>
        </w:rPr>
      </w:pPr>
    </w:p>
    <w:p w14:paraId="4AF1B209" w14:textId="77777777" w:rsidR="00DC4FDC" w:rsidRPr="00F9720C" w:rsidRDefault="00DC4FDC">
      <w:pPr>
        <w:jc w:val="center"/>
        <w:rPr>
          <w:lang w:val="lt-LT"/>
        </w:rPr>
      </w:pPr>
    </w:p>
    <w:p w14:paraId="3547F264" w14:textId="77777777" w:rsidR="00DC4FDC" w:rsidRPr="00F9720C" w:rsidRDefault="00DC4FDC">
      <w:pPr>
        <w:jc w:val="center"/>
        <w:rPr>
          <w:lang w:val="lt-LT"/>
        </w:rPr>
      </w:pPr>
    </w:p>
    <w:p w14:paraId="242AA81E" w14:textId="77777777" w:rsidR="00DC4FDC" w:rsidRPr="00F9720C" w:rsidRDefault="00DC4FDC">
      <w:pPr>
        <w:jc w:val="center"/>
        <w:rPr>
          <w:lang w:val="lt-LT"/>
        </w:rPr>
      </w:pPr>
    </w:p>
    <w:p w14:paraId="13804CCF" w14:textId="77777777" w:rsidR="00DC4FDC" w:rsidRPr="00F9720C" w:rsidRDefault="00DC4FDC">
      <w:pPr>
        <w:jc w:val="center"/>
        <w:rPr>
          <w:lang w:val="lt-LT"/>
        </w:rPr>
      </w:pPr>
    </w:p>
    <w:p w14:paraId="3C0F66BC" w14:textId="77777777" w:rsidR="00DC4FDC" w:rsidRPr="00F9720C" w:rsidRDefault="00DC4FDC">
      <w:pPr>
        <w:jc w:val="center"/>
        <w:rPr>
          <w:lang w:val="lt-LT"/>
        </w:rPr>
      </w:pPr>
    </w:p>
    <w:p w14:paraId="35E5035A" w14:textId="77777777" w:rsidR="00DC4FDC" w:rsidRPr="00F9720C" w:rsidRDefault="00DC4FDC">
      <w:pPr>
        <w:jc w:val="center"/>
        <w:rPr>
          <w:lang w:val="lt-LT"/>
        </w:rPr>
      </w:pPr>
    </w:p>
    <w:p w14:paraId="2DBE715B" w14:textId="77777777" w:rsidR="00DC4FDC" w:rsidRPr="00F9720C" w:rsidRDefault="00DC4FDC">
      <w:pPr>
        <w:jc w:val="center"/>
        <w:rPr>
          <w:lang w:val="lt-LT"/>
        </w:rPr>
      </w:pPr>
    </w:p>
    <w:p w14:paraId="7E0F8BD8" w14:textId="77777777" w:rsidR="00DC4FDC" w:rsidRPr="00F9720C" w:rsidRDefault="00DC4FDC">
      <w:pPr>
        <w:jc w:val="center"/>
        <w:rPr>
          <w:lang w:val="lt-LT"/>
        </w:rPr>
      </w:pPr>
    </w:p>
    <w:p w14:paraId="3574CADD" w14:textId="77777777" w:rsidR="00DC4FDC" w:rsidRPr="00F9720C" w:rsidRDefault="00DC4FDC">
      <w:pPr>
        <w:jc w:val="center"/>
        <w:rPr>
          <w:lang w:val="lt-LT"/>
        </w:rPr>
      </w:pPr>
    </w:p>
    <w:p w14:paraId="5C97619E" w14:textId="77777777" w:rsidR="00DC4FDC" w:rsidRPr="00F9720C" w:rsidRDefault="00DC4FDC">
      <w:pPr>
        <w:jc w:val="center"/>
        <w:rPr>
          <w:lang w:val="lt-LT"/>
        </w:rPr>
      </w:pPr>
    </w:p>
    <w:p w14:paraId="3688C25D" w14:textId="77777777" w:rsidR="00DC4FDC" w:rsidRPr="00F9720C" w:rsidRDefault="00DC4FDC">
      <w:pPr>
        <w:jc w:val="center"/>
        <w:rPr>
          <w:lang w:val="lt-LT"/>
        </w:rPr>
      </w:pPr>
    </w:p>
    <w:p w14:paraId="37954D11" w14:textId="77777777" w:rsidR="00DC4FDC" w:rsidRPr="00F9720C" w:rsidRDefault="00DC4FDC">
      <w:pPr>
        <w:jc w:val="center"/>
        <w:rPr>
          <w:lang w:val="lt-LT"/>
        </w:rPr>
      </w:pPr>
    </w:p>
    <w:p w14:paraId="75BA5280" w14:textId="77777777" w:rsidR="00DC4FDC" w:rsidRPr="00F9720C" w:rsidRDefault="00DC4FDC">
      <w:pPr>
        <w:jc w:val="center"/>
        <w:rPr>
          <w:lang w:val="lt-LT"/>
        </w:rPr>
      </w:pPr>
    </w:p>
    <w:p w14:paraId="07FBE3BA" w14:textId="77777777" w:rsidR="00DC4FDC" w:rsidRPr="00F9720C" w:rsidRDefault="00DC4FDC">
      <w:pPr>
        <w:jc w:val="center"/>
        <w:rPr>
          <w:lang w:val="lt-LT"/>
        </w:rPr>
      </w:pPr>
    </w:p>
    <w:p w14:paraId="655C0759" w14:textId="77777777" w:rsidR="00DC4FDC" w:rsidRPr="00F9720C" w:rsidRDefault="00DC4FDC">
      <w:pPr>
        <w:jc w:val="center"/>
        <w:rPr>
          <w:sz w:val="22"/>
          <w:lang w:val="lt-LT"/>
        </w:rPr>
      </w:pPr>
    </w:p>
    <w:p w14:paraId="1692C4B1" w14:textId="77777777" w:rsidR="00DC4FDC" w:rsidRPr="00F9720C" w:rsidRDefault="00DC4FDC">
      <w:pPr>
        <w:jc w:val="center"/>
        <w:rPr>
          <w:sz w:val="22"/>
          <w:lang w:val="lt-LT"/>
        </w:rPr>
      </w:pPr>
    </w:p>
    <w:p w14:paraId="1790683C" w14:textId="77777777" w:rsidR="00121232" w:rsidRDefault="00121232">
      <w:pPr>
        <w:pStyle w:val="TitleA"/>
      </w:pPr>
    </w:p>
    <w:p w14:paraId="19FB868A" w14:textId="77777777" w:rsidR="00121232" w:rsidRDefault="00121232">
      <w:pPr>
        <w:pStyle w:val="TitleA"/>
      </w:pPr>
    </w:p>
    <w:p w14:paraId="61650D36" w14:textId="77777777" w:rsidR="00121232" w:rsidRDefault="00121232">
      <w:pPr>
        <w:pStyle w:val="TitleA"/>
      </w:pPr>
    </w:p>
    <w:p w14:paraId="7CB8A97B" w14:textId="77777777" w:rsidR="00121232" w:rsidRDefault="00121232">
      <w:pPr>
        <w:pStyle w:val="TitleA"/>
      </w:pPr>
    </w:p>
    <w:p w14:paraId="534ABDDB" w14:textId="77777777" w:rsidR="00DC4FDC" w:rsidRPr="00F9720C" w:rsidRDefault="00DC4FDC">
      <w:pPr>
        <w:pStyle w:val="TitleA"/>
      </w:pPr>
      <w:r w:rsidRPr="00F9720C">
        <w:t>A. ŽENKLINIMAS</w:t>
      </w:r>
    </w:p>
    <w:p w14:paraId="7562633B" w14:textId="77777777" w:rsidR="00DC4FDC" w:rsidRPr="00F9720C" w:rsidRDefault="00DC4FDC">
      <w:pPr>
        <w:rPr>
          <w:sz w:val="22"/>
          <w:lang w:val="lt-LT"/>
        </w:rPr>
      </w:pPr>
      <w:r w:rsidRPr="00F9720C">
        <w:rPr>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4D7" w:rsidRPr="007664D7" w14:paraId="2EABD640" w14:textId="77777777" w:rsidTr="00613581">
        <w:trPr>
          <w:trHeight w:val="1040"/>
        </w:trPr>
        <w:tc>
          <w:tcPr>
            <w:tcW w:w="9287" w:type="dxa"/>
            <w:tcBorders>
              <w:bottom w:val="single" w:sz="4" w:space="0" w:color="auto"/>
            </w:tcBorders>
          </w:tcPr>
          <w:p w14:paraId="3D474F87" w14:textId="77777777" w:rsidR="007664D7" w:rsidRPr="00F9720C" w:rsidRDefault="007664D7" w:rsidP="00613581">
            <w:pPr>
              <w:rPr>
                <w:lang w:val="lt-LT"/>
              </w:rPr>
            </w:pPr>
            <w:r w:rsidRPr="00F9720C">
              <w:rPr>
                <w:b/>
                <w:sz w:val="22"/>
                <w:lang w:val="lt-LT"/>
              </w:rPr>
              <w:lastRenderedPageBreak/>
              <w:t xml:space="preserve">INFORMACIJA ANT IŠORINĖS PAKUOTĖS </w:t>
            </w:r>
          </w:p>
          <w:p w14:paraId="73C2C1CF" w14:textId="77777777" w:rsidR="007664D7" w:rsidRPr="00F9720C" w:rsidRDefault="007664D7" w:rsidP="00613581">
            <w:pPr>
              <w:rPr>
                <w:b/>
                <w:sz w:val="22"/>
                <w:lang w:val="lt-LT"/>
              </w:rPr>
            </w:pPr>
          </w:p>
          <w:p w14:paraId="11922541" w14:textId="77777777" w:rsidR="007664D7" w:rsidRPr="00F9720C" w:rsidRDefault="007664D7" w:rsidP="00613581">
            <w:pPr>
              <w:rPr>
                <w:lang w:val="lt-LT"/>
              </w:rPr>
            </w:pPr>
            <w:r w:rsidRPr="00F9720C">
              <w:rPr>
                <w:b/>
                <w:sz w:val="22"/>
                <w:lang w:val="lt-LT"/>
              </w:rPr>
              <w:t>Išorinė kartoninė dėžutė</w:t>
            </w:r>
          </w:p>
        </w:tc>
      </w:tr>
    </w:tbl>
    <w:p w14:paraId="11473277" w14:textId="77777777" w:rsidR="007664D7" w:rsidRPr="00F9720C" w:rsidRDefault="007664D7" w:rsidP="007664D7">
      <w:pPr>
        <w:rPr>
          <w:sz w:val="22"/>
          <w:lang w:val="lt-LT"/>
        </w:rPr>
      </w:pPr>
    </w:p>
    <w:p w14:paraId="7367B134" w14:textId="77777777" w:rsidR="007664D7" w:rsidRPr="00F9720C" w:rsidRDefault="007664D7" w:rsidP="007664D7">
      <w:pPr>
        <w:rPr>
          <w:sz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4D7" w:rsidRPr="00F9720C" w14:paraId="41BA3853" w14:textId="77777777" w:rsidTr="00613581">
        <w:tc>
          <w:tcPr>
            <w:tcW w:w="9287" w:type="dxa"/>
          </w:tcPr>
          <w:p w14:paraId="6C061E03" w14:textId="77777777" w:rsidR="007664D7" w:rsidRPr="00F9720C" w:rsidRDefault="007664D7" w:rsidP="00613581">
            <w:pPr>
              <w:tabs>
                <w:tab w:val="left" w:pos="142"/>
              </w:tabs>
              <w:ind w:left="567" w:hanging="567"/>
              <w:rPr>
                <w:lang w:val="lt-LT"/>
              </w:rPr>
            </w:pPr>
            <w:r w:rsidRPr="00F9720C">
              <w:rPr>
                <w:b/>
                <w:sz w:val="22"/>
                <w:lang w:val="lt-LT"/>
              </w:rPr>
              <w:t>1.</w:t>
            </w:r>
            <w:r w:rsidRPr="00F9720C">
              <w:rPr>
                <w:b/>
                <w:sz w:val="22"/>
                <w:lang w:val="lt-LT"/>
              </w:rPr>
              <w:tab/>
              <w:t>VAISTINIO PREPARATO PAVADINIMAS</w:t>
            </w:r>
          </w:p>
        </w:tc>
      </w:tr>
    </w:tbl>
    <w:p w14:paraId="200F9CE6" w14:textId="77777777" w:rsidR="007664D7" w:rsidRPr="00F9720C" w:rsidRDefault="007664D7" w:rsidP="007664D7">
      <w:pPr>
        <w:rPr>
          <w:sz w:val="22"/>
          <w:lang w:val="lt-LT"/>
        </w:rPr>
      </w:pPr>
    </w:p>
    <w:p w14:paraId="1202E7BE" w14:textId="05770E3F" w:rsidR="007664D7" w:rsidRPr="00F9720C" w:rsidRDefault="007664D7" w:rsidP="007664D7">
      <w:pPr>
        <w:ind w:left="567" w:hanging="567"/>
        <w:rPr>
          <w:sz w:val="22"/>
          <w:lang w:val="lt-LT"/>
        </w:rPr>
      </w:pPr>
      <w:proofErr w:type="spellStart"/>
      <w:r w:rsidRPr="00F9720C">
        <w:rPr>
          <w:sz w:val="22"/>
          <w:szCs w:val="22"/>
        </w:rPr>
        <w:t>Agomelatine</w:t>
      </w:r>
      <w:proofErr w:type="spellEnd"/>
      <w:r w:rsidRPr="00F9720C">
        <w:rPr>
          <w:sz w:val="22"/>
          <w:szCs w:val="22"/>
        </w:rPr>
        <w:t xml:space="preserve"> </w:t>
      </w:r>
      <w:proofErr w:type="spellStart"/>
      <w:r w:rsidR="00A91421">
        <w:rPr>
          <w:sz w:val="22"/>
          <w:szCs w:val="22"/>
        </w:rPr>
        <w:t>Anpharm</w:t>
      </w:r>
      <w:proofErr w:type="spellEnd"/>
      <w:r w:rsidR="00A91421" w:rsidRPr="00F9720C">
        <w:rPr>
          <w:sz w:val="22"/>
          <w:lang w:val="lt-LT"/>
        </w:rPr>
        <w:t xml:space="preserve"> </w:t>
      </w:r>
      <w:r w:rsidRPr="00F9720C">
        <w:rPr>
          <w:sz w:val="22"/>
          <w:lang w:val="lt-LT"/>
        </w:rPr>
        <w:t>25 mg plėvele dengtos tabletės</w:t>
      </w:r>
    </w:p>
    <w:p w14:paraId="148122BE" w14:textId="7E84B872" w:rsidR="007664D7" w:rsidRPr="00F9720C" w:rsidRDefault="00973DE9" w:rsidP="007664D7">
      <w:pPr>
        <w:rPr>
          <w:sz w:val="22"/>
          <w:lang w:val="lt-LT"/>
        </w:rPr>
      </w:pPr>
      <w:r>
        <w:rPr>
          <w:sz w:val="22"/>
          <w:lang w:val="lt-LT"/>
        </w:rPr>
        <w:t>a</w:t>
      </w:r>
      <w:r w:rsidR="007664D7" w:rsidRPr="00F9720C">
        <w:rPr>
          <w:sz w:val="22"/>
          <w:lang w:val="lt-LT"/>
        </w:rPr>
        <w:t>gomelatinas</w:t>
      </w:r>
    </w:p>
    <w:p w14:paraId="391E87C6" w14:textId="77777777" w:rsidR="007664D7" w:rsidRPr="00F9720C" w:rsidRDefault="007664D7" w:rsidP="007664D7">
      <w:pPr>
        <w:rPr>
          <w:sz w:val="22"/>
          <w:lang w:val="lt-LT"/>
        </w:rPr>
      </w:pPr>
    </w:p>
    <w:p w14:paraId="634B8BF9" w14:textId="77777777" w:rsidR="007664D7" w:rsidRPr="00F9720C" w:rsidRDefault="007664D7" w:rsidP="007664D7">
      <w:pPr>
        <w:rPr>
          <w:sz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4D7" w:rsidRPr="007177B7" w14:paraId="606B2F8C" w14:textId="77777777" w:rsidTr="00613581">
        <w:tc>
          <w:tcPr>
            <w:tcW w:w="9287" w:type="dxa"/>
          </w:tcPr>
          <w:p w14:paraId="6445AF83" w14:textId="77777777" w:rsidR="007664D7" w:rsidRPr="00F9720C" w:rsidRDefault="007664D7" w:rsidP="00613581">
            <w:pPr>
              <w:tabs>
                <w:tab w:val="left" w:pos="142"/>
              </w:tabs>
              <w:ind w:left="567" w:hanging="567"/>
              <w:rPr>
                <w:lang w:val="lt-LT"/>
              </w:rPr>
            </w:pPr>
            <w:r w:rsidRPr="00F9720C">
              <w:rPr>
                <w:b/>
                <w:sz w:val="22"/>
                <w:lang w:val="lt-LT"/>
              </w:rPr>
              <w:t>2.</w:t>
            </w:r>
            <w:r w:rsidRPr="00F9720C">
              <w:rPr>
                <w:b/>
                <w:sz w:val="22"/>
                <w:lang w:val="lt-LT"/>
              </w:rPr>
              <w:tab/>
              <w:t>VEIKLIOJI (-IOS) MEDŽIAGA (-OS) IR JOS (-Ų) KIEKIS (-IAI)</w:t>
            </w:r>
          </w:p>
        </w:tc>
      </w:tr>
    </w:tbl>
    <w:p w14:paraId="0B0BEA79" w14:textId="77777777" w:rsidR="007664D7" w:rsidRPr="00F9720C" w:rsidRDefault="007664D7" w:rsidP="007664D7">
      <w:pPr>
        <w:rPr>
          <w:sz w:val="22"/>
          <w:lang w:val="lt-LT"/>
        </w:rPr>
      </w:pPr>
    </w:p>
    <w:p w14:paraId="632EEAEA" w14:textId="77777777" w:rsidR="007664D7" w:rsidRPr="00F9720C" w:rsidRDefault="007664D7" w:rsidP="007664D7">
      <w:pPr>
        <w:rPr>
          <w:sz w:val="22"/>
          <w:lang w:val="lt-LT"/>
        </w:rPr>
      </w:pPr>
      <w:r w:rsidRPr="00F9720C">
        <w:rPr>
          <w:sz w:val="22"/>
          <w:lang w:val="lt-LT"/>
        </w:rPr>
        <w:t>Kiekvienoje plėvele dengtoje tabletėje yra 25 mg agomelatino.</w:t>
      </w:r>
    </w:p>
    <w:p w14:paraId="19F6ED60" w14:textId="77777777" w:rsidR="007664D7" w:rsidRPr="00F9720C" w:rsidRDefault="007664D7" w:rsidP="007664D7">
      <w:pPr>
        <w:rPr>
          <w:sz w:val="22"/>
          <w:lang w:val="lt-LT"/>
        </w:rPr>
      </w:pPr>
    </w:p>
    <w:p w14:paraId="30FD319A" w14:textId="77777777" w:rsidR="007664D7" w:rsidRPr="00F9720C" w:rsidRDefault="007664D7" w:rsidP="007664D7">
      <w:pPr>
        <w:rPr>
          <w:sz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4D7" w:rsidRPr="00F9720C" w14:paraId="3AFA9542" w14:textId="77777777" w:rsidTr="00613581">
        <w:tc>
          <w:tcPr>
            <w:tcW w:w="9287" w:type="dxa"/>
          </w:tcPr>
          <w:p w14:paraId="7C649D7C" w14:textId="77777777" w:rsidR="007664D7" w:rsidRPr="00F9720C" w:rsidRDefault="007664D7" w:rsidP="00613581">
            <w:pPr>
              <w:tabs>
                <w:tab w:val="left" w:pos="142"/>
              </w:tabs>
              <w:ind w:left="567" w:hanging="567"/>
              <w:rPr>
                <w:lang w:val="lt-LT"/>
              </w:rPr>
            </w:pPr>
            <w:r w:rsidRPr="00F9720C">
              <w:rPr>
                <w:b/>
                <w:sz w:val="22"/>
                <w:lang w:val="lt-LT"/>
              </w:rPr>
              <w:t>3.</w:t>
            </w:r>
            <w:r w:rsidRPr="00F9720C">
              <w:rPr>
                <w:b/>
                <w:sz w:val="22"/>
                <w:lang w:val="lt-LT"/>
              </w:rPr>
              <w:tab/>
              <w:t>PAGALBINIŲ MEDŽIAGŲ SĄRAŠAS</w:t>
            </w:r>
          </w:p>
        </w:tc>
      </w:tr>
    </w:tbl>
    <w:p w14:paraId="3A3CDE84" w14:textId="77777777" w:rsidR="007664D7" w:rsidRPr="00F9720C" w:rsidRDefault="007664D7" w:rsidP="007664D7">
      <w:pPr>
        <w:rPr>
          <w:sz w:val="22"/>
          <w:lang w:val="lt-LT"/>
        </w:rPr>
      </w:pPr>
    </w:p>
    <w:p w14:paraId="4C314A1D" w14:textId="77777777" w:rsidR="007664D7" w:rsidRPr="00F9720C" w:rsidRDefault="007664D7" w:rsidP="007664D7">
      <w:pPr>
        <w:rPr>
          <w:sz w:val="22"/>
          <w:lang w:val="lt-LT"/>
        </w:rPr>
      </w:pPr>
      <w:r>
        <w:rPr>
          <w:sz w:val="22"/>
          <w:lang w:val="lt-LT"/>
        </w:rPr>
        <w:t>Sudėtyje yra l</w:t>
      </w:r>
      <w:r w:rsidRPr="00F9720C">
        <w:rPr>
          <w:sz w:val="22"/>
          <w:lang w:val="lt-LT"/>
        </w:rPr>
        <w:t>aktozė</w:t>
      </w:r>
      <w:r>
        <w:rPr>
          <w:sz w:val="22"/>
          <w:lang w:val="lt-LT"/>
        </w:rPr>
        <w:t>s</w:t>
      </w:r>
      <w:r w:rsidRPr="00F9720C">
        <w:rPr>
          <w:sz w:val="22"/>
          <w:lang w:val="lt-LT"/>
        </w:rPr>
        <w:t>.</w:t>
      </w:r>
    </w:p>
    <w:p w14:paraId="19F52469" w14:textId="77777777" w:rsidR="007664D7" w:rsidRPr="00F9720C" w:rsidRDefault="007664D7" w:rsidP="007664D7">
      <w:pPr>
        <w:rPr>
          <w:sz w:val="22"/>
          <w:lang w:val="lt-LT"/>
        </w:rPr>
      </w:pPr>
      <w:r w:rsidRPr="00F9720C">
        <w:rPr>
          <w:sz w:val="22"/>
          <w:lang w:val="lt-LT"/>
        </w:rPr>
        <w:t xml:space="preserve">Daugiau informacijos </w:t>
      </w:r>
      <w:r>
        <w:rPr>
          <w:sz w:val="22"/>
          <w:lang w:val="lt-LT"/>
        </w:rPr>
        <w:t>pateikta pakuotės</w:t>
      </w:r>
      <w:r w:rsidRPr="00F9720C">
        <w:rPr>
          <w:sz w:val="22"/>
          <w:lang w:val="lt-LT"/>
        </w:rPr>
        <w:t xml:space="preserve"> lapelyje.</w:t>
      </w:r>
    </w:p>
    <w:p w14:paraId="6C829CDE" w14:textId="77777777" w:rsidR="007664D7" w:rsidRPr="00F9720C" w:rsidRDefault="007664D7" w:rsidP="007664D7">
      <w:pPr>
        <w:rPr>
          <w:sz w:val="22"/>
          <w:lang w:val="lt-LT"/>
        </w:rPr>
      </w:pPr>
    </w:p>
    <w:p w14:paraId="69C8F0D9" w14:textId="77777777" w:rsidR="007664D7" w:rsidRPr="00F9720C" w:rsidRDefault="007664D7" w:rsidP="007664D7">
      <w:pPr>
        <w:rPr>
          <w:sz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4D7" w:rsidRPr="007177B7" w14:paraId="331379E9" w14:textId="77777777" w:rsidTr="00613581">
        <w:tc>
          <w:tcPr>
            <w:tcW w:w="9287" w:type="dxa"/>
          </w:tcPr>
          <w:p w14:paraId="5CCCACF1" w14:textId="77777777" w:rsidR="007664D7" w:rsidRPr="00F9720C" w:rsidRDefault="007664D7" w:rsidP="00613581">
            <w:pPr>
              <w:tabs>
                <w:tab w:val="left" w:pos="142"/>
              </w:tabs>
              <w:ind w:left="567" w:hanging="567"/>
              <w:rPr>
                <w:lang w:val="lt-LT"/>
              </w:rPr>
            </w:pPr>
            <w:r w:rsidRPr="00F9720C">
              <w:rPr>
                <w:b/>
                <w:sz w:val="22"/>
                <w:lang w:val="lt-LT"/>
              </w:rPr>
              <w:t>4.</w:t>
            </w:r>
            <w:r w:rsidRPr="00F9720C">
              <w:rPr>
                <w:b/>
                <w:sz w:val="22"/>
                <w:lang w:val="lt-LT"/>
              </w:rPr>
              <w:tab/>
              <w:t>FARMACINĖ FORMA IR KIEKIS PAKUOTĖJE</w:t>
            </w:r>
          </w:p>
        </w:tc>
      </w:tr>
    </w:tbl>
    <w:p w14:paraId="0D38A9C1" w14:textId="77777777" w:rsidR="007664D7" w:rsidRPr="00F9720C" w:rsidRDefault="007664D7" w:rsidP="007664D7">
      <w:pPr>
        <w:rPr>
          <w:sz w:val="22"/>
          <w:lang w:val="lt-LT"/>
        </w:rPr>
      </w:pPr>
    </w:p>
    <w:p w14:paraId="51D4F6E0" w14:textId="77777777" w:rsidR="007664D7" w:rsidRPr="00F9720C" w:rsidRDefault="007664D7" w:rsidP="007664D7">
      <w:pPr>
        <w:rPr>
          <w:sz w:val="22"/>
          <w:lang w:val="lt-LT"/>
        </w:rPr>
      </w:pPr>
      <w:r w:rsidRPr="00F9720C">
        <w:rPr>
          <w:sz w:val="22"/>
          <w:lang w:val="lt-LT"/>
        </w:rPr>
        <w:t>Plėvele dengta tabletė</w:t>
      </w:r>
    </w:p>
    <w:p w14:paraId="720FDE31" w14:textId="77777777" w:rsidR="007664D7" w:rsidRPr="00F9720C" w:rsidRDefault="007664D7" w:rsidP="007664D7">
      <w:pPr>
        <w:rPr>
          <w:sz w:val="22"/>
          <w:lang w:val="lt-LT"/>
        </w:rPr>
      </w:pPr>
      <w:r w:rsidRPr="00F9720C">
        <w:rPr>
          <w:sz w:val="22"/>
          <w:lang w:val="lt-LT"/>
        </w:rPr>
        <w:t>14</w:t>
      </w:r>
      <w:r w:rsidRPr="00F9720C">
        <w:rPr>
          <w:sz w:val="22"/>
          <w:lang w:val="lt-LT"/>
        </w:rPr>
        <w:tab/>
        <w:t>plėvele dengtų tablečių</w:t>
      </w:r>
    </w:p>
    <w:p w14:paraId="65CBF070" w14:textId="77777777" w:rsidR="007664D7" w:rsidRPr="00AF4E5F" w:rsidRDefault="007664D7" w:rsidP="007664D7">
      <w:pPr>
        <w:rPr>
          <w:sz w:val="22"/>
          <w:highlight w:val="lightGray"/>
          <w:lang w:val="lt-LT"/>
        </w:rPr>
      </w:pPr>
      <w:r w:rsidRPr="00AF4E5F">
        <w:rPr>
          <w:sz w:val="22"/>
          <w:highlight w:val="lightGray"/>
          <w:lang w:val="lt-LT"/>
        </w:rPr>
        <w:t>28</w:t>
      </w:r>
      <w:r w:rsidRPr="00AF4E5F">
        <w:rPr>
          <w:sz w:val="22"/>
          <w:highlight w:val="lightGray"/>
          <w:lang w:val="lt-LT"/>
        </w:rPr>
        <w:tab/>
        <w:t>plėvele dengtos tabletės</w:t>
      </w:r>
    </w:p>
    <w:p w14:paraId="5BD3F597" w14:textId="77777777" w:rsidR="007664D7" w:rsidRPr="00AF4E5F" w:rsidRDefault="007664D7" w:rsidP="007664D7">
      <w:pPr>
        <w:rPr>
          <w:sz w:val="22"/>
          <w:highlight w:val="lightGray"/>
          <w:lang w:val="lt-LT"/>
        </w:rPr>
      </w:pPr>
      <w:r w:rsidRPr="00AF4E5F">
        <w:rPr>
          <w:sz w:val="22"/>
          <w:highlight w:val="lightGray"/>
          <w:lang w:val="lt-LT"/>
        </w:rPr>
        <w:t>56</w:t>
      </w:r>
      <w:r w:rsidRPr="00AF4E5F">
        <w:rPr>
          <w:sz w:val="22"/>
          <w:highlight w:val="lightGray"/>
          <w:lang w:val="lt-LT"/>
        </w:rPr>
        <w:tab/>
        <w:t>plėvele dengtos tabletės</w:t>
      </w:r>
    </w:p>
    <w:p w14:paraId="6D819A30" w14:textId="77777777" w:rsidR="007664D7" w:rsidRPr="00AF4E5F" w:rsidRDefault="007664D7" w:rsidP="007664D7">
      <w:pPr>
        <w:rPr>
          <w:sz w:val="22"/>
          <w:highlight w:val="lightGray"/>
          <w:lang w:val="lt-LT"/>
        </w:rPr>
      </w:pPr>
      <w:r w:rsidRPr="00AF4E5F">
        <w:rPr>
          <w:sz w:val="22"/>
          <w:highlight w:val="lightGray"/>
          <w:lang w:val="lt-LT"/>
        </w:rPr>
        <w:t>84</w:t>
      </w:r>
      <w:r w:rsidRPr="00AF4E5F">
        <w:rPr>
          <w:sz w:val="22"/>
          <w:highlight w:val="lightGray"/>
          <w:lang w:val="lt-LT"/>
        </w:rPr>
        <w:tab/>
        <w:t>plėvele dengtos tabletės</w:t>
      </w:r>
    </w:p>
    <w:p w14:paraId="200518B4" w14:textId="77777777" w:rsidR="007664D7" w:rsidRPr="00AF4E5F" w:rsidRDefault="007664D7" w:rsidP="007664D7">
      <w:pPr>
        <w:rPr>
          <w:sz w:val="22"/>
          <w:highlight w:val="lightGray"/>
          <w:lang w:val="lt-LT"/>
        </w:rPr>
      </w:pPr>
      <w:r w:rsidRPr="00AF4E5F">
        <w:rPr>
          <w:sz w:val="22"/>
          <w:highlight w:val="lightGray"/>
          <w:lang w:val="lt-LT"/>
        </w:rPr>
        <w:t>98</w:t>
      </w:r>
      <w:r w:rsidRPr="00AF4E5F">
        <w:rPr>
          <w:sz w:val="22"/>
          <w:highlight w:val="lightGray"/>
          <w:lang w:val="lt-LT"/>
        </w:rPr>
        <w:tab/>
        <w:t>plėvele dengtos tabletės</w:t>
      </w:r>
    </w:p>
    <w:p w14:paraId="7E916F34" w14:textId="77777777" w:rsidR="007664D7" w:rsidRPr="00F9720C" w:rsidRDefault="007664D7" w:rsidP="007664D7">
      <w:pPr>
        <w:rPr>
          <w:sz w:val="22"/>
          <w:lang w:val="lt-LT"/>
        </w:rPr>
      </w:pPr>
      <w:r w:rsidRPr="00AF4E5F">
        <w:rPr>
          <w:sz w:val="22"/>
          <w:highlight w:val="lightGray"/>
          <w:lang w:val="lt-LT"/>
        </w:rPr>
        <w:t>100</w:t>
      </w:r>
      <w:r w:rsidRPr="00AF4E5F">
        <w:rPr>
          <w:sz w:val="22"/>
          <w:highlight w:val="lightGray"/>
          <w:lang w:val="lt-LT"/>
        </w:rPr>
        <w:tab/>
        <w:t>plėvele dengtų tablečių</w:t>
      </w:r>
    </w:p>
    <w:p w14:paraId="2C64187A" w14:textId="77777777" w:rsidR="007664D7" w:rsidRPr="00F9720C" w:rsidRDefault="007664D7" w:rsidP="007664D7">
      <w:pPr>
        <w:rPr>
          <w:sz w:val="22"/>
          <w:lang w:val="lt-LT"/>
        </w:rPr>
      </w:pPr>
    </w:p>
    <w:p w14:paraId="170BBA18" w14:textId="77777777" w:rsidR="007664D7" w:rsidRPr="00F9720C" w:rsidRDefault="007664D7" w:rsidP="007664D7">
      <w:pPr>
        <w:rPr>
          <w:sz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4D7" w:rsidRPr="007177B7" w14:paraId="621112DC" w14:textId="77777777" w:rsidTr="00613581">
        <w:tc>
          <w:tcPr>
            <w:tcW w:w="9287" w:type="dxa"/>
          </w:tcPr>
          <w:p w14:paraId="37EEDFEB" w14:textId="77777777" w:rsidR="007664D7" w:rsidRPr="00F9720C" w:rsidRDefault="007664D7" w:rsidP="00613581">
            <w:pPr>
              <w:tabs>
                <w:tab w:val="left" w:pos="142"/>
              </w:tabs>
              <w:ind w:left="567" w:hanging="567"/>
              <w:rPr>
                <w:lang w:val="lt-LT"/>
              </w:rPr>
            </w:pPr>
            <w:r w:rsidRPr="00F9720C">
              <w:rPr>
                <w:b/>
                <w:sz w:val="22"/>
                <w:lang w:val="lt-LT"/>
              </w:rPr>
              <w:t>5.</w:t>
            </w:r>
            <w:r w:rsidRPr="00F9720C">
              <w:rPr>
                <w:b/>
                <w:sz w:val="22"/>
                <w:lang w:val="lt-LT"/>
              </w:rPr>
              <w:tab/>
              <w:t>VARTOJIMO METODAS IR BŪDAS (-AI)</w:t>
            </w:r>
          </w:p>
        </w:tc>
      </w:tr>
    </w:tbl>
    <w:p w14:paraId="440D6F9E" w14:textId="77777777" w:rsidR="007664D7" w:rsidRPr="00F9720C" w:rsidRDefault="007664D7" w:rsidP="007664D7">
      <w:pPr>
        <w:rPr>
          <w:sz w:val="22"/>
          <w:lang w:val="lt-LT"/>
        </w:rPr>
      </w:pPr>
    </w:p>
    <w:p w14:paraId="527FD73D" w14:textId="77777777" w:rsidR="007664D7" w:rsidRPr="00F9720C" w:rsidRDefault="007664D7" w:rsidP="007664D7">
      <w:pPr>
        <w:rPr>
          <w:sz w:val="22"/>
          <w:lang w:val="lt-LT"/>
        </w:rPr>
      </w:pPr>
      <w:r w:rsidRPr="00F9720C">
        <w:rPr>
          <w:sz w:val="22"/>
          <w:lang w:val="lt-LT"/>
        </w:rPr>
        <w:t>Prieš vartojimą perskaitykite pakuotės lapelį.</w:t>
      </w:r>
    </w:p>
    <w:p w14:paraId="0D712D02" w14:textId="44A4E753" w:rsidR="007664D7" w:rsidRPr="00F9720C" w:rsidRDefault="007664D7" w:rsidP="007664D7">
      <w:pPr>
        <w:rPr>
          <w:sz w:val="22"/>
          <w:lang w:val="lt-LT"/>
        </w:rPr>
      </w:pPr>
      <w:r w:rsidRPr="00F9720C">
        <w:rPr>
          <w:sz w:val="22"/>
          <w:lang w:val="lt-LT"/>
        </w:rPr>
        <w:t>Vartoti per burną.</w:t>
      </w:r>
    </w:p>
    <w:p w14:paraId="49D86424" w14:textId="77777777" w:rsidR="007664D7" w:rsidRPr="00F9720C" w:rsidRDefault="007664D7" w:rsidP="007664D7">
      <w:pPr>
        <w:rPr>
          <w:sz w:val="22"/>
          <w:lang w:val="lt-LT"/>
        </w:rPr>
      </w:pPr>
    </w:p>
    <w:p w14:paraId="0D869EAF" w14:textId="77777777" w:rsidR="007664D7" w:rsidRPr="00F9720C" w:rsidRDefault="007664D7" w:rsidP="007664D7">
      <w:pPr>
        <w:rPr>
          <w:sz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4D7" w:rsidRPr="007177B7" w14:paraId="24795739" w14:textId="77777777" w:rsidTr="00613581">
        <w:tc>
          <w:tcPr>
            <w:tcW w:w="9287" w:type="dxa"/>
          </w:tcPr>
          <w:p w14:paraId="00825EBE" w14:textId="77777777" w:rsidR="007664D7" w:rsidRPr="00F9720C" w:rsidRDefault="007664D7" w:rsidP="00613581">
            <w:pPr>
              <w:tabs>
                <w:tab w:val="left" w:pos="142"/>
              </w:tabs>
              <w:ind w:left="567" w:hanging="567"/>
              <w:jc w:val="left"/>
              <w:rPr>
                <w:lang w:val="lt-LT"/>
              </w:rPr>
            </w:pPr>
            <w:r w:rsidRPr="00F9720C">
              <w:rPr>
                <w:b/>
                <w:sz w:val="22"/>
                <w:lang w:val="lt-LT"/>
              </w:rPr>
              <w:t>6.</w:t>
            </w:r>
            <w:r w:rsidRPr="00F9720C">
              <w:rPr>
                <w:b/>
                <w:sz w:val="22"/>
                <w:lang w:val="lt-LT"/>
              </w:rPr>
              <w:tab/>
              <w:t>SPECIALUS ĮSPĖJIMAS, KAD VAISTINĮ PREPARATĄ BŪTINA LAIKYTI VAIKAMS NEPASTEBIMOJE IR NEPASIEKIAMOJE VIETOJE</w:t>
            </w:r>
          </w:p>
        </w:tc>
      </w:tr>
    </w:tbl>
    <w:p w14:paraId="5E13E206" w14:textId="77777777" w:rsidR="007664D7" w:rsidRPr="00F9720C" w:rsidRDefault="007664D7" w:rsidP="007664D7">
      <w:pPr>
        <w:rPr>
          <w:sz w:val="22"/>
          <w:lang w:val="lt-LT"/>
        </w:rPr>
      </w:pPr>
    </w:p>
    <w:p w14:paraId="3BD2EDFD" w14:textId="77777777" w:rsidR="007664D7" w:rsidRPr="00F9720C" w:rsidRDefault="007664D7" w:rsidP="007664D7">
      <w:pPr>
        <w:rPr>
          <w:sz w:val="22"/>
          <w:lang w:val="lt-LT"/>
        </w:rPr>
      </w:pPr>
      <w:r w:rsidRPr="00F9720C">
        <w:rPr>
          <w:sz w:val="22"/>
          <w:lang w:val="lt-LT"/>
        </w:rPr>
        <w:t>Laikyti vaikams nepastebimoje ir nepasiekiamoje vietoje.</w:t>
      </w:r>
    </w:p>
    <w:p w14:paraId="2600D0FD" w14:textId="77777777" w:rsidR="007664D7" w:rsidRPr="00F9720C" w:rsidRDefault="007664D7" w:rsidP="007664D7">
      <w:pPr>
        <w:rPr>
          <w:sz w:val="22"/>
          <w:lang w:val="lt-LT"/>
        </w:rPr>
      </w:pPr>
    </w:p>
    <w:p w14:paraId="085E37BB" w14:textId="77777777" w:rsidR="007664D7" w:rsidRPr="00F9720C" w:rsidRDefault="007664D7" w:rsidP="007664D7">
      <w:pPr>
        <w:rPr>
          <w:sz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4D7" w:rsidRPr="007177B7" w14:paraId="2D1A5B84" w14:textId="77777777" w:rsidTr="00613581">
        <w:tc>
          <w:tcPr>
            <w:tcW w:w="9287" w:type="dxa"/>
          </w:tcPr>
          <w:p w14:paraId="218CAECB" w14:textId="77777777" w:rsidR="007664D7" w:rsidRPr="00F9720C" w:rsidRDefault="007664D7" w:rsidP="00613581">
            <w:pPr>
              <w:tabs>
                <w:tab w:val="left" w:pos="142"/>
              </w:tabs>
              <w:ind w:left="567" w:hanging="567"/>
              <w:rPr>
                <w:lang w:val="lt-LT"/>
              </w:rPr>
            </w:pPr>
            <w:r w:rsidRPr="00F9720C">
              <w:rPr>
                <w:b/>
                <w:sz w:val="22"/>
                <w:lang w:val="lt-LT"/>
              </w:rPr>
              <w:t>7.</w:t>
            </w:r>
            <w:r w:rsidRPr="00F9720C">
              <w:rPr>
                <w:b/>
                <w:sz w:val="22"/>
                <w:lang w:val="lt-LT"/>
              </w:rPr>
              <w:tab/>
              <w:t>KITAS (-I) SPECIALUS (-ŪS) ĮSPĖJIMAS (-AI) (JEI REIKIA)</w:t>
            </w:r>
          </w:p>
        </w:tc>
      </w:tr>
    </w:tbl>
    <w:p w14:paraId="6735B283" w14:textId="77777777" w:rsidR="007664D7" w:rsidRPr="00F9720C" w:rsidRDefault="007664D7" w:rsidP="007664D7">
      <w:pPr>
        <w:rPr>
          <w:sz w:val="22"/>
          <w:lang w:val="lt-LT"/>
        </w:rPr>
      </w:pPr>
    </w:p>
    <w:p w14:paraId="120E4A72" w14:textId="77777777" w:rsidR="007664D7" w:rsidRPr="00F9720C" w:rsidRDefault="007664D7" w:rsidP="007664D7">
      <w:pPr>
        <w:rPr>
          <w:sz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4D7" w:rsidRPr="00F9720C" w14:paraId="53847C3A" w14:textId="77777777" w:rsidTr="00613581">
        <w:tc>
          <w:tcPr>
            <w:tcW w:w="9287" w:type="dxa"/>
          </w:tcPr>
          <w:p w14:paraId="494ABEBF" w14:textId="77777777" w:rsidR="007664D7" w:rsidRPr="00F9720C" w:rsidRDefault="007664D7" w:rsidP="00613581">
            <w:pPr>
              <w:tabs>
                <w:tab w:val="left" w:pos="142"/>
              </w:tabs>
              <w:ind w:left="567" w:hanging="567"/>
              <w:rPr>
                <w:lang w:val="lt-LT"/>
              </w:rPr>
            </w:pPr>
            <w:r w:rsidRPr="00F9720C">
              <w:rPr>
                <w:b/>
                <w:sz w:val="22"/>
                <w:lang w:val="lt-LT"/>
              </w:rPr>
              <w:t>8.</w:t>
            </w:r>
            <w:r w:rsidRPr="00F9720C">
              <w:rPr>
                <w:b/>
                <w:sz w:val="22"/>
                <w:lang w:val="lt-LT"/>
              </w:rPr>
              <w:tab/>
              <w:t>TINKAMUMO LAIKAS</w:t>
            </w:r>
          </w:p>
        </w:tc>
      </w:tr>
    </w:tbl>
    <w:p w14:paraId="1C9EAAEB" w14:textId="77777777" w:rsidR="007664D7" w:rsidRPr="00F9720C" w:rsidRDefault="007664D7" w:rsidP="007664D7">
      <w:pPr>
        <w:rPr>
          <w:sz w:val="22"/>
          <w:lang w:val="lt-LT"/>
        </w:rPr>
      </w:pPr>
    </w:p>
    <w:p w14:paraId="0E0FB7CA" w14:textId="77777777" w:rsidR="007664D7" w:rsidRPr="009A09A1" w:rsidRDefault="007664D7" w:rsidP="007664D7">
      <w:pPr>
        <w:rPr>
          <w:szCs w:val="22"/>
          <w:lang w:val="lt-LT"/>
        </w:rPr>
      </w:pPr>
      <w:proofErr w:type="spellStart"/>
      <w:r w:rsidRPr="004940E2">
        <w:rPr>
          <w:szCs w:val="22"/>
          <w:lang w:val="en-US"/>
        </w:rPr>
        <w:t>Tinka</w:t>
      </w:r>
      <w:proofErr w:type="spellEnd"/>
      <w:r w:rsidRPr="004940E2">
        <w:rPr>
          <w:szCs w:val="22"/>
          <w:lang w:val="en-US"/>
        </w:rPr>
        <w:t xml:space="preserve"> </w:t>
      </w:r>
      <w:proofErr w:type="spellStart"/>
      <w:r w:rsidRPr="004940E2">
        <w:rPr>
          <w:szCs w:val="22"/>
          <w:lang w:val="en-US"/>
        </w:rPr>
        <w:t>iki</w:t>
      </w:r>
      <w:proofErr w:type="spellEnd"/>
      <w:r>
        <w:rPr>
          <w:szCs w:val="22"/>
          <w:lang w:val="lt-LT"/>
        </w:rPr>
        <w:t xml:space="preserve"> </w:t>
      </w:r>
      <w:r w:rsidRPr="004940E2">
        <w:rPr>
          <w:lang w:val="en-US"/>
        </w:rPr>
        <w:t>{</w:t>
      </w:r>
      <w:r>
        <w:rPr>
          <w:szCs w:val="22"/>
          <w:lang w:val="en-US"/>
        </w:rPr>
        <w:t>mm</w:t>
      </w:r>
      <w:r w:rsidRPr="004940E2">
        <w:rPr>
          <w:lang w:val="en-US"/>
        </w:rPr>
        <w:t>/</w:t>
      </w:r>
      <w:r>
        <w:rPr>
          <w:szCs w:val="22"/>
          <w:lang w:val="en-US"/>
        </w:rPr>
        <w:t>MMMM</w:t>
      </w:r>
      <w:r w:rsidRPr="004940E2">
        <w:rPr>
          <w:lang w:val="en-US"/>
        </w:rPr>
        <w:t>}</w:t>
      </w:r>
    </w:p>
    <w:p w14:paraId="0C0A7FA0" w14:textId="77777777" w:rsidR="007664D7" w:rsidRPr="009A09A1" w:rsidRDefault="007664D7" w:rsidP="007664D7">
      <w:pPr>
        <w:rPr>
          <w:szCs w:val="22"/>
          <w:lang w:val="lt-LT"/>
        </w:rPr>
      </w:pPr>
      <w:r w:rsidRPr="00B74402">
        <w:rPr>
          <w:szCs w:val="22"/>
          <w:highlight w:val="lightGray"/>
          <w:lang w:val="lt-LT"/>
        </w:rPr>
        <w:t xml:space="preserve">EXP </w:t>
      </w:r>
      <w:r w:rsidRPr="00B74402">
        <w:rPr>
          <w:highlight w:val="lightGray"/>
          <w:lang w:val="en-US"/>
        </w:rPr>
        <w:t>{</w:t>
      </w:r>
      <w:r w:rsidRPr="00B74402">
        <w:rPr>
          <w:szCs w:val="22"/>
          <w:highlight w:val="lightGray"/>
          <w:lang w:val="en-US"/>
        </w:rPr>
        <w:t>mm</w:t>
      </w:r>
      <w:r w:rsidRPr="00B74402">
        <w:rPr>
          <w:highlight w:val="lightGray"/>
          <w:lang w:val="en-US"/>
        </w:rPr>
        <w:t>/</w:t>
      </w:r>
      <w:r w:rsidRPr="00B74402">
        <w:rPr>
          <w:szCs w:val="22"/>
          <w:highlight w:val="lightGray"/>
          <w:lang w:val="en-US"/>
        </w:rPr>
        <w:t>MMMM</w:t>
      </w:r>
      <w:r w:rsidRPr="00B74402">
        <w:rPr>
          <w:highlight w:val="lightGray"/>
          <w:lang w:val="en-US"/>
        </w:rPr>
        <w:t>}</w:t>
      </w:r>
    </w:p>
    <w:p w14:paraId="09CEDC4B" w14:textId="77777777" w:rsidR="007664D7" w:rsidRDefault="007664D7" w:rsidP="007664D7">
      <w:pPr>
        <w:rPr>
          <w:sz w:val="22"/>
          <w:lang w:val="lt-LT"/>
        </w:rPr>
      </w:pPr>
    </w:p>
    <w:p w14:paraId="5FE5E171" w14:textId="77777777" w:rsidR="007664D7" w:rsidRPr="00F9720C" w:rsidRDefault="007664D7" w:rsidP="007664D7">
      <w:pPr>
        <w:rPr>
          <w:sz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4D7" w:rsidRPr="00F9720C" w14:paraId="439E7E3D" w14:textId="77777777" w:rsidTr="00613581">
        <w:tc>
          <w:tcPr>
            <w:tcW w:w="9287" w:type="dxa"/>
          </w:tcPr>
          <w:p w14:paraId="11068EBC" w14:textId="77777777" w:rsidR="007664D7" w:rsidRPr="00F9720C" w:rsidRDefault="007664D7" w:rsidP="00613581">
            <w:pPr>
              <w:tabs>
                <w:tab w:val="left" w:pos="142"/>
              </w:tabs>
              <w:ind w:left="567" w:hanging="567"/>
              <w:rPr>
                <w:lang w:val="lt-LT"/>
              </w:rPr>
            </w:pPr>
            <w:r w:rsidRPr="00F9720C">
              <w:rPr>
                <w:b/>
                <w:sz w:val="22"/>
                <w:lang w:val="lt-LT"/>
              </w:rPr>
              <w:t>9.</w:t>
            </w:r>
            <w:r w:rsidRPr="00F9720C">
              <w:rPr>
                <w:b/>
                <w:sz w:val="22"/>
                <w:lang w:val="lt-LT"/>
              </w:rPr>
              <w:tab/>
            </w:r>
            <w:r w:rsidRPr="00F9720C">
              <w:rPr>
                <w:b/>
                <w:caps/>
                <w:sz w:val="22"/>
                <w:lang w:val="lt-LT"/>
              </w:rPr>
              <w:t>SPECIALIOS laikymo sąlygos</w:t>
            </w:r>
          </w:p>
        </w:tc>
      </w:tr>
    </w:tbl>
    <w:p w14:paraId="325DCFFD" w14:textId="77777777" w:rsidR="007664D7" w:rsidRPr="00F9720C" w:rsidRDefault="007664D7" w:rsidP="007664D7">
      <w:pPr>
        <w:rPr>
          <w:sz w:val="22"/>
          <w:lang w:val="lt-LT"/>
        </w:rPr>
      </w:pPr>
    </w:p>
    <w:p w14:paraId="5400F0FB" w14:textId="77777777" w:rsidR="007664D7" w:rsidRPr="00F9720C" w:rsidRDefault="007664D7" w:rsidP="007664D7">
      <w:pPr>
        <w:rPr>
          <w:sz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4D7" w:rsidRPr="007177B7" w14:paraId="2ED4300B" w14:textId="77777777" w:rsidTr="00613581">
        <w:tc>
          <w:tcPr>
            <w:tcW w:w="9287" w:type="dxa"/>
          </w:tcPr>
          <w:p w14:paraId="43299F61" w14:textId="77777777" w:rsidR="007664D7" w:rsidRPr="00F9720C" w:rsidRDefault="007664D7" w:rsidP="00613581">
            <w:pPr>
              <w:tabs>
                <w:tab w:val="left" w:pos="142"/>
              </w:tabs>
              <w:ind w:left="567" w:hanging="567"/>
              <w:jc w:val="left"/>
              <w:rPr>
                <w:lang w:val="lt-LT"/>
              </w:rPr>
            </w:pPr>
            <w:r w:rsidRPr="00F9720C">
              <w:rPr>
                <w:b/>
                <w:sz w:val="22"/>
                <w:lang w:val="lt-LT"/>
              </w:rPr>
              <w:t>10.</w:t>
            </w:r>
            <w:r w:rsidRPr="00F9720C">
              <w:rPr>
                <w:b/>
                <w:sz w:val="22"/>
                <w:lang w:val="lt-LT"/>
              </w:rPr>
              <w:tab/>
            </w:r>
            <w:r w:rsidRPr="00F9720C">
              <w:rPr>
                <w:b/>
                <w:caps/>
                <w:sz w:val="22"/>
                <w:lang w:val="lt-LT"/>
              </w:rPr>
              <w:t>specialios atsargumo priemonės DĖL NESUVARTOTO VAISTINIO PREPARATO AR JO ATLIEK</w:t>
            </w:r>
            <w:r w:rsidRPr="00F9720C">
              <w:rPr>
                <w:b/>
                <w:sz w:val="22"/>
                <w:lang w:val="lt-LT"/>
              </w:rPr>
              <w:t>Ų</w:t>
            </w:r>
            <w:r w:rsidRPr="00F9720C">
              <w:rPr>
                <w:caps/>
                <w:sz w:val="22"/>
                <w:lang w:val="lt-LT"/>
              </w:rPr>
              <w:t xml:space="preserve"> </w:t>
            </w:r>
            <w:r w:rsidRPr="00F9720C">
              <w:rPr>
                <w:b/>
                <w:caps/>
                <w:sz w:val="22"/>
                <w:lang w:val="lt-LT"/>
              </w:rPr>
              <w:t>TVARKYMO (jei reikia)</w:t>
            </w:r>
          </w:p>
        </w:tc>
      </w:tr>
    </w:tbl>
    <w:p w14:paraId="1D43EDBD" w14:textId="77777777" w:rsidR="007664D7" w:rsidRPr="00F9720C" w:rsidRDefault="007664D7" w:rsidP="007664D7">
      <w:pPr>
        <w:rPr>
          <w:sz w:val="22"/>
          <w:lang w:val="lt-LT"/>
        </w:rPr>
      </w:pPr>
    </w:p>
    <w:p w14:paraId="52043A09" w14:textId="77777777" w:rsidR="007664D7" w:rsidRPr="00F9720C" w:rsidRDefault="007664D7" w:rsidP="007664D7">
      <w:pPr>
        <w:rPr>
          <w:sz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4D7" w:rsidRPr="00F9720C" w14:paraId="54E9551A" w14:textId="77777777" w:rsidTr="00613581">
        <w:tc>
          <w:tcPr>
            <w:tcW w:w="9287" w:type="dxa"/>
          </w:tcPr>
          <w:p w14:paraId="073344F6" w14:textId="77777777" w:rsidR="007664D7" w:rsidRPr="00F9720C" w:rsidRDefault="007664D7" w:rsidP="00613581">
            <w:pPr>
              <w:tabs>
                <w:tab w:val="left" w:pos="142"/>
              </w:tabs>
              <w:ind w:left="567" w:hanging="567"/>
              <w:rPr>
                <w:sz w:val="22"/>
                <w:szCs w:val="22"/>
                <w:lang w:val="lt-LT"/>
              </w:rPr>
            </w:pPr>
            <w:r w:rsidRPr="00F9720C">
              <w:rPr>
                <w:b/>
                <w:sz w:val="22"/>
                <w:szCs w:val="22"/>
                <w:lang w:val="lt-LT"/>
              </w:rPr>
              <w:t>11.</w:t>
            </w:r>
            <w:r w:rsidRPr="00F9720C">
              <w:rPr>
                <w:b/>
                <w:sz w:val="22"/>
                <w:szCs w:val="22"/>
                <w:lang w:val="lt-LT"/>
              </w:rPr>
              <w:tab/>
            </w:r>
            <w:r w:rsidRPr="00F9720C">
              <w:rPr>
                <w:b/>
                <w:caps/>
                <w:sz w:val="22"/>
                <w:szCs w:val="22"/>
                <w:lang w:val="lt-LT"/>
              </w:rPr>
              <w:t>REGISTRUOTOJO pavadinimas ir adresas</w:t>
            </w:r>
          </w:p>
        </w:tc>
      </w:tr>
    </w:tbl>
    <w:p w14:paraId="1672A814" w14:textId="77777777" w:rsidR="007664D7" w:rsidRPr="00F9720C" w:rsidRDefault="007664D7" w:rsidP="007664D7">
      <w:pPr>
        <w:rPr>
          <w:sz w:val="22"/>
          <w:lang w:val="lt-LT"/>
        </w:rPr>
      </w:pPr>
    </w:p>
    <w:p w14:paraId="3AC0EEDB" w14:textId="77777777" w:rsidR="00EA033B" w:rsidRPr="007E723B" w:rsidRDefault="00EA033B" w:rsidP="00131B6A">
      <w:pPr>
        <w:pStyle w:val="AmmCorpsTexteGras"/>
        <w:spacing w:after="0"/>
        <w:rPr>
          <w:sz w:val="22"/>
          <w:lang w:val="lt-LT"/>
        </w:rPr>
      </w:pPr>
      <w:r w:rsidRPr="007E723B">
        <w:rPr>
          <w:rFonts w:ascii="Times New Roman" w:hAnsi="Times New Roman"/>
          <w:b w:val="0"/>
          <w:sz w:val="22"/>
          <w:lang w:val="lt-LT"/>
        </w:rPr>
        <w:t>Anpharm Przedsiebiorstwo Farmaceutyczne S.A.</w:t>
      </w:r>
    </w:p>
    <w:p w14:paraId="169817A9" w14:textId="77777777" w:rsidR="00EA033B" w:rsidRPr="007E723B" w:rsidRDefault="00EA033B" w:rsidP="00131B6A">
      <w:pPr>
        <w:pStyle w:val="AmmCorpsTexteGras"/>
        <w:spacing w:after="0"/>
        <w:rPr>
          <w:sz w:val="22"/>
          <w:lang w:val="lt-LT"/>
        </w:rPr>
      </w:pPr>
      <w:r w:rsidRPr="007E723B">
        <w:rPr>
          <w:rFonts w:ascii="Times New Roman" w:hAnsi="Times New Roman"/>
          <w:b w:val="0"/>
          <w:sz w:val="22"/>
          <w:lang w:val="lt-LT"/>
        </w:rPr>
        <w:t xml:space="preserve">ul. Annopol 6B </w:t>
      </w:r>
    </w:p>
    <w:p w14:paraId="63D06889" w14:textId="77777777" w:rsidR="00EA033B" w:rsidRPr="007E723B" w:rsidRDefault="00EA033B" w:rsidP="00131B6A">
      <w:pPr>
        <w:pStyle w:val="AmmCorpsTexteGras"/>
        <w:spacing w:after="0"/>
        <w:rPr>
          <w:sz w:val="22"/>
          <w:lang w:val="lt-LT"/>
        </w:rPr>
      </w:pPr>
      <w:r w:rsidRPr="007E723B">
        <w:rPr>
          <w:rFonts w:ascii="Times New Roman" w:hAnsi="Times New Roman"/>
          <w:b w:val="0"/>
          <w:sz w:val="22"/>
          <w:lang w:val="lt-LT"/>
        </w:rPr>
        <w:t xml:space="preserve">03-236 Warszawa </w:t>
      </w:r>
    </w:p>
    <w:p w14:paraId="4D474E2C" w14:textId="70E7E833" w:rsidR="00EA033B" w:rsidRDefault="000226E6" w:rsidP="00131B6A">
      <w:pPr>
        <w:pStyle w:val="AmmCorpsTexteGras"/>
        <w:spacing w:after="0"/>
      </w:pPr>
      <w:r w:rsidRPr="007E723B">
        <w:rPr>
          <w:rFonts w:ascii="Times New Roman" w:hAnsi="Times New Roman"/>
          <w:b w:val="0"/>
          <w:sz w:val="22"/>
          <w:lang w:val="lt-LT"/>
        </w:rPr>
        <w:t>Lenkija</w:t>
      </w:r>
    </w:p>
    <w:p w14:paraId="375922DB" w14:textId="77777777" w:rsidR="007664D7" w:rsidRPr="00F9720C" w:rsidRDefault="007664D7" w:rsidP="007664D7">
      <w:pPr>
        <w:rPr>
          <w:sz w:val="22"/>
          <w:lang w:val="lt-LT"/>
        </w:rPr>
      </w:pPr>
    </w:p>
    <w:p w14:paraId="719B0F6F" w14:textId="77777777" w:rsidR="007664D7" w:rsidRPr="00F9720C" w:rsidRDefault="007664D7" w:rsidP="007664D7">
      <w:pPr>
        <w:rPr>
          <w:sz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4D7" w:rsidRPr="00F9720C" w14:paraId="397D854F" w14:textId="77777777" w:rsidTr="00613581">
        <w:tc>
          <w:tcPr>
            <w:tcW w:w="9287" w:type="dxa"/>
          </w:tcPr>
          <w:p w14:paraId="64AC1A65" w14:textId="77777777" w:rsidR="007664D7" w:rsidRPr="00F9720C" w:rsidRDefault="007664D7" w:rsidP="00613581">
            <w:pPr>
              <w:tabs>
                <w:tab w:val="left" w:pos="142"/>
              </w:tabs>
              <w:ind w:left="567" w:hanging="567"/>
              <w:rPr>
                <w:lang w:val="lt-LT"/>
              </w:rPr>
            </w:pPr>
            <w:r w:rsidRPr="00F9720C">
              <w:rPr>
                <w:b/>
                <w:sz w:val="22"/>
                <w:lang w:val="lt-LT"/>
              </w:rPr>
              <w:t>12.</w:t>
            </w:r>
            <w:r w:rsidRPr="00F9720C">
              <w:rPr>
                <w:b/>
                <w:sz w:val="22"/>
                <w:lang w:val="lt-LT"/>
              </w:rPr>
              <w:tab/>
              <w:t>REGISTRACIJOS PAŽYMĖJIMO NUMERIS (-IAI)</w:t>
            </w:r>
          </w:p>
        </w:tc>
      </w:tr>
    </w:tbl>
    <w:p w14:paraId="1F7001C4" w14:textId="77777777" w:rsidR="007664D7" w:rsidRPr="00F9720C" w:rsidRDefault="007664D7" w:rsidP="007664D7">
      <w:pPr>
        <w:rPr>
          <w:sz w:val="22"/>
          <w:lang w:val="lt-LT"/>
        </w:rPr>
      </w:pPr>
    </w:p>
    <w:p w14:paraId="27007C6B" w14:textId="172F23DC" w:rsidR="007664D7" w:rsidRPr="00F2627C" w:rsidRDefault="007664D7" w:rsidP="007664D7">
      <w:pPr>
        <w:rPr>
          <w:noProof/>
          <w:sz w:val="22"/>
          <w:szCs w:val="22"/>
          <w:highlight w:val="lightGray"/>
          <w:lang w:val="lt-LT"/>
        </w:rPr>
      </w:pPr>
      <w:r>
        <w:rPr>
          <w:sz w:val="22"/>
          <w:szCs w:val="22"/>
          <w:lang w:val="lt-LT"/>
        </w:rPr>
        <w:t>LT/1/18/4258/001</w:t>
      </w:r>
      <w:r w:rsidRPr="003C1C77">
        <w:rPr>
          <w:bCs/>
          <w:sz w:val="22"/>
          <w:szCs w:val="22"/>
          <w:lang w:val="lt-LT"/>
        </w:rPr>
        <w:t xml:space="preserve"> </w:t>
      </w:r>
      <w:r w:rsidRPr="00F2627C">
        <w:rPr>
          <w:noProof/>
          <w:sz w:val="22"/>
          <w:szCs w:val="22"/>
          <w:highlight w:val="lightGray"/>
          <w:lang w:val="lt-LT"/>
        </w:rPr>
        <w:t xml:space="preserve">– N14 </w:t>
      </w:r>
    </w:p>
    <w:p w14:paraId="58B1E1E5" w14:textId="5F399CDF" w:rsidR="007664D7" w:rsidRPr="00F2627C" w:rsidRDefault="007664D7" w:rsidP="007664D7">
      <w:pPr>
        <w:rPr>
          <w:noProof/>
          <w:sz w:val="22"/>
          <w:szCs w:val="22"/>
          <w:highlight w:val="lightGray"/>
          <w:lang w:val="lt-LT"/>
        </w:rPr>
      </w:pPr>
      <w:r w:rsidRPr="00F2627C">
        <w:rPr>
          <w:noProof/>
          <w:sz w:val="22"/>
          <w:szCs w:val="22"/>
          <w:highlight w:val="lightGray"/>
          <w:lang w:val="lt-LT"/>
        </w:rPr>
        <w:t xml:space="preserve">LT/1/18/4258/002 – N28 </w:t>
      </w:r>
    </w:p>
    <w:p w14:paraId="3B3403E8" w14:textId="0DD41AD2" w:rsidR="007664D7" w:rsidRPr="00F2627C" w:rsidRDefault="007664D7" w:rsidP="007664D7">
      <w:pPr>
        <w:rPr>
          <w:noProof/>
          <w:sz w:val="22"/>
          <w:szCs w:val="22"/>
          <w:highlight w:val="lightGray"/>
          <w:lang w:val="lt-LT"/>
        </w:rPr>
      </w:pPr>
      <w:r w:rsidRPr="00F2627C">
        <w:rPr>
          <w:noProof/>
          <w:sz w:val="22"/>
          <w:szCs w:val="22"/>
          <w:highlight w:val="lightGray"/>
          <w:lang w:val="lt-LT"/>
        </w:rPr>
        <w:t xml:space="preserve">LT/1/18/4258/003 – N56 </w:t>
      </w:r>
    </w:p>
    <w:p w14:paraId="55869C78" w14:textId="63B67E54" w:rsidR="007664D7" w:rsidRPr="00F2627C" w:rsidRDefault="007664D7" w:rsidP="007664D7">
      <w:pPr>
        <w:rPr>
          <w:noProof/>
          <w:sz w:val="22"/>
          <w:szCs w:val="22"/>
          <w:highlight w:val="lightGray"/>
          <w:lang w:val="lt-LT"/>
        </w:rPr>
      </w:pPr>
      <w:r w:rsidRPr="00F2627C">
        <w:rPr>
          <w:noProof/>
          <w:sz w:val="22"/>
          <w:szCs w:val="22"/>
          <w:highlight w:val="lightGray"/>
          <w:lang w:val="lt-LT"/>
        </w:rPr>
        <w:t xml:space="preserve">LT/1/18/4258/004 – N84 </w:t>
      </w:r>
    </w:p>
    <w:p w14:paraId="282D827C" w14:textId="41E52B9E" w:rsidR="007664D7" w:rsidRPr="00F2627C" w:rsidRDefault="007664D7" w:rsidP="007664D7">
      <w:pPr>
        <w:rPr>
          <w:noProof/>
          <w:sz w:val="22"/>
          <w:szCs w:val="22"/>
          <w:highlight w:val="lightGray"/>
          <w:lang w:val="lt-LT"/>
        </w:rPr>
      </w:pPr>
      <w:r w:rsidRPr="00F2627C">
        <w:rPr>
          <w:noProof/>
          <w:sz w:val="22"/>
          <w:szCs w:val="22"/>
          <w:highlight w:val="lightGray"/>
          <w:lang w:val="lt-LT"/>
        </w:rPr>
        <w:t xml:space="preserve">LT/1/18/4258/005 – N98 </w:t>
      </w:r>
    </w:p>
    <w:p w14:paraId="74F38F2F" w14:textId="668B7E66" w:rsidR="007664D7" w:rsidRPr="00F2627C" w:rsidRDefault="007664D7" w:rsidP="007664D7">
      <w:pPr>
        <w:rPr>
          <w:noProof/>
          <w:sz w:val="22"/>
          <w:szCs w:val="22"/>
          <w:highlight w:val="lightGray"/>
          <w:lang w:val="lt-LT"/>
        </w:rPr>
      </w:pPr>
      <w:r w:rsidRPr="00F2627C">
        <w:rPr>
          <w:noProof/>
          <w:sz w:val="22"/>
          <w:szCs w:val="22"/>
          <w:highlight w:val="lightGray"/>
          <w:lang w:val="lt-LT"/>
        </w:rPr>
        <w:t>LT/1/18/4258/006 – N100 (gydymo įstaigai)</w:t>
      </w:r>
    </w:p>
    <w:p w14:paraId="3EC8EA7F" w14:textId="107CFB2E" w:rsidR="007664D7" w:rsidRPr="00F9720C" w:rsidRDefault="007664D7" w:rsidP="007664D7">
      <w:pPr>
        <w:rPr>
          <w:sz w:val="22"/>
          <w:lang w:val="lt-LT"/>
        </w:rPr>
      </w:pPr>
    </w:p>
    <w:p w14:paraId="3CD8DDAF" w14:textId="77777777" w:rsidR="007664D7" w:rsidRPr="00F9720C" w:rsidRDefault="007664D7" w:rsidP="007664D7">
      <w:pPr>
        <w:rPr>
          <w:sz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4D7" w:rsidRPr="00F9720C" w14:paraId="06DA5F5A" w14:textId="77777777" w:rsidTr="00613581">
        <w:tc>
          <w:tcPr>
            <w:tcW w:w="9287" w:type="dxa"/>
          </w:tcPr>
          <w:p w14:paraId="66BD4A5A" w14:textId="77777777" w:rsidR="007664D7" w:rsidRPr="00F9720C" w:rsidRDefault="007664D7" w:rsidP="00613581">
            <w:pPr>
              <w:tabs>
                <w:tab w:val="left" w:pos="142"/>
              </w:tabs>
              <w:ind w:left="567" w:hanging="567"/>
              <w:rPr>
                <w:lang w:val="lt-LT"/>
              </w:rPr>
            </w:pPr>
            <w:r w:rsidRPr="00F9720C">
              <w:rPr>
                <w:b/>
                <w:sz w:val="22"/>
                <w:lang w:val="lt-LT"/>
              </w:rPr>
              <w:t>13.</w:t>
            </w:r>
            <w:r w:rsidRPr="00F9720C">
              <w:rPr>
                <w:b/>
                <w:sz w:val="22"/>
                <w:lang w:val="lt-LT"/>
              </w:rPr>
              <w:tab/>
              <w:t>SERIJOS NUMERIS</w:t>
            </w:r>
          </w:p>
        </w:tc>
      </w:tr>
    </w:tbl>
    <w:p w14:paraId="0288AE74" w14:textId="77777777" w:rsidR="007664D7" w:rsidRPr="00F9720C" w:rsidRDefault="007664D7" w:rsidP="007664D7">
      <w:pPr>
        <w:rPr>
          <w:sz w:val="22"/>
          <w:lang w:val="lt-LT"/>
        </w:rPr>
      </w:pPr>
    </w:p>
    <w:p w14:paraId="509958CE" w14:textId="77777777" w:rsidR="007664D7" w:rsidRDefault="007664D7" w:rsidP="007664D7">
      <w:pPr>
        <w:rPr>
          <w:sz w:val="22"/>
          <w:lang w:val="lt-LT"/>
        </w:rPr>
      </w:pPr>
      <w:r>
        <w:rPr>
          <w:sz w:val="22"/>
          <w:lang w:val="lt-LT"/>
        </w:rPr>
        <w:t>Serija</w:t>
      </w:r>
    </w:p>
    <w:p w14:paraId="25F0A750" w14:textId="77777777" w:rsidR="007664D7" w:rsidRPr="00F9720C" w:rsidRDefault="007664D7" w:rsidP="007664D7">
      <w:pPr>
        <w:rPr>
          <w:sz w:val="22"/>
          <w:lang w:val="lt-LT"/>
        </w:rPr>
      </w:pPr>
      <w:r w:rsidRPr="00416871">
        <w:rPr>
          <w:sz w:val="22"/>
          <w:highlight w:val="lightGray"/>
          <w:lang w:val="lt-LT"/>
        </w:rPr>
        <w:t>Lot</w:t>
      </w:r>
    </w:p>
    <w:p w14:paraId="1C4F75B1" w14:textId="77777777" w:rsidR="007664D7" w:rsidRPr="00F9720C" w:rsidRDefault="007664D7" w:rsidP="007664D7">
      <w:pPr>
        <w:rPr>
          <w:sz w:val="22"/>
          <w:lang w:val="lt-LT"/>
        </w:rPr>
      </w:pPr>
    </w:p>
    <w:p w14:paraId="2F62C1AC" w14:textId="77777777" w:rsidR="007664D7" w:rsidRPr="00F9720C" w:rsidRDefault="007664D7" w:rsidP="007664D7">
      <w:pPr>
        <w:rPr>
          <w:sz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4D7" w:rsidRPr="00F9720C" w14:paraId="4D052C0F" w14:textId="77777777" w:rsidTr="00613581">
        <w:tc>
          <w:tcPr>
            <w:tcW w:w="9287" w:type="dxa"/>
          </w:tcPr>
          <w:p w14:paraId="7AACAA10" w14:textId="77777777" w:rsidR="007664D7" w:rsidRPr="00F9720C" w:rsidRDefault="007664D7" w:rsidP="00613581">
            <w:pPr>
              <w:tabs>
                <w:tab w:val="left" w:pos="142"/>
              </w:tabs>
              <w:ind w:left="567" w:hanging="567"/>
              <w:rPr>
                <w:lang w:val="lt-LT"/>
              </w:rPr>
            </w:pPr>
            <w:r w:rsidRPr="00F9720C">
              <w:rPr>
                <w:b/>
                <w:sz w:val="22"/>
                <w:lang w:val="lt-LT"/>
              </w:rPr>
              <w:t>14.</w:t>
            </w:r>
            <w:r w:rsidRPr="00F9720C">
              <w:rPr>
                <w:b/>
                <w:sz w:val="22"/>
                <w:lang w:val="lt-LT"/>
              </w:rPr>
              <w:tab/>
              <w:t>PARDAVIMO (IŠDAVIMO)</w:t>
            </w:r>
            <w:r w:rsidRPr="00F9720C">
              <w:rPr>
                <w:b/>
                <w:caps/>
                <w:sz w:val="22"/>
                <w:lang w:val="lt-LT"/>
              </w:rPr>
              <w:t xml:space="preserve"> tvarka</w:t>
            </w:r>
          </w:p>
        </w:tc>
      </w:tr>
    </w:tbl>
    <w:p w14:paraId="5A782C37" w14:textId="77777777" w:rsidR="007664D7" w:rsidRPr="00F9720C" w:rsidRDefault="007664D7" w:rsidP="007664D7">
      <w:pPr>
        <w:rPr>
          <w:sz w:val="22"/>
          <w:lang w:val="lt-LT"/>
        </w:rPr>
      </w:pPr>
    </w:p>
    <w:p w14:paraId="4F4521FB" w14:textId="77777777" w:rsidR="007664D7" w:rsidRPr="00F9720C" w:rsidRDefault="007664D7" w:rsidP="007664D7">
      <w:pPr>
        <w:rPr>
          <w:sz w:val="22"/>
          <w:lang w:val="lt-LT"/>
        </w:rPr>
      </w:pPr>
      <w:r w:rsidRPr="00F9720C">
        <w:rPr>
          <w:sz w:val="22"/>
          <w:lang w:val="lt-LT"/>
        </w:rPr>
        <w:t>Receptinis vaistas</w:t>
      </w:r>
    </w:p>
    <w:p w14:paraId="2A357885" w14:textId="77777777" w:rsidR="007664D7" w:rsidRPr="00F9720C" w:rsidRDefault="007664D7" w:rsidP="007664D7">
      <w:pPr>
        <w:rPr>
          <w:sz w:val="22"/>
          <w:lang w:val="lt-LT"/>
        </w:rPr>
      </w:pPr>
    </w:p>
    <w:p w14:paraId="605D5417" w14:textId="77777777" w:rsidR="007664D7" w:rsidRPr="00F9720C" w:rsidRDefault="007664D7" w:rsidP="007664D7">
      <w:pPr>
        <w:rPr>
          <w:sz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4D7" w:rsidRPr="00F9720C" w14:paraId="1AB1FBE3" w14:textId="77777777" w:rsidTr="00613581">
        <w:tc>
          <w:tcPr>
            <w:tcW w:w="9287" w:type="dxa"/>
          </w:tcPr>
          <w:p w14:paraId="776FE506" w14:textId="77777777" w:rsidR="007664D7" w:rsidRPr="00F9720C" w:rsidRDefault="007664D7" w:rsidP="00613581">
            <w:pPr>
              <w:tabs>
                <w:tab w:val="left" w:pos="142"/>
              </w:tabs>
              <w:ind w:left="567" w:hanging="567"/>
              <w:rPr>
                <w:lang w:val="lt-LT"/>
              </w:rPr>
            </w:pPr>
            <w:r w:rsidRPr="00F9720C">
              <w:rPr>
                <w:b/>
                <w:sz w:val="22"/>
                <w:lang w:val="lt-LT"/>
              </w:rPr>
              <w:t>15.</w:t>
            </w:r>
            <w:r w:rsidRPr="00F9720C">
              <w:rPr>
                <w:b/>
                <w:sz w:val="22"/>
                <w:lang w:val="lt-LT"/>
              </w:rPr>
              <w:tab/>
            </w:r>
            <w:r w:rsidRPr="00F9720C">
              <w:rPr>
                <w:b/>
                <w:caps/>
                <w:sz w:val="22"/>
                <w:lang w:val="lt-LT"/>
              </w:rPr>
              <w:t>vartojimo instrukcijA</w:t>
            </w:r>
          </w:p>
        </w:tc>
      </w:tr>
    </w:tbl>
    <w:p w14:paraId="3918EBBD" w14:textId="77777777" w:rsidR="007664D7" w:rsidRPr="00F9720C" w:rsidRDefault="007664D7" w:rsidP="007664D7">
      <w:pPr>
        <w:rPr>
          <w:sz w:val="22"/>
          <w:lang w:val="lt-LT"/>
        </w:rPr>
      </w:pPr>
    </w:p>
    <w:p w14:paraId="0C1874F3" w14:textId="77777777" w:rsidR="007664D7" w:rsidRPr="00F9720C" w:rsidRDefault="007664D7" w:rsidP="007664D7">
      <w:pPr>
        <w:rPr>
          <w:sz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4D7" w:rsidRPr="00F9720C" w14:paraId="5FCD1348" w14:textId="77777777" w:rsidTr="00613581">
        <w:tc>
          <w:tcPr>
            <w:tcW w:w="9287" w:type="dxa"/>
          </w:tcPr>
          <w:p w14:paraId="214B461A" w14:textId="77777777" w:rsidR="007664D7" w:rsidRPr="00F9720C" w:rsidRDefault="007664D7" w:rsidP="00613581">
            <w:pPr>
              <w:tabs>
                <w:tab w:val="left" w:pos="142"/>
              </w:tabs>
              <w:ind w:left="567" w:hanging="567"/>
              <w:rPr>
                <w:lang w:val="lt-LT"/>
              </w:rPr>
            </w:pPr>
            <w:r w:rsidRPr="00F9720C">
              <w:rPr>
                <w:b/>
                <w:sz w:val="22"/>
                <w:lang w:val="lt-LT"/>
              </w:rPr>
              <w:t>16.</w:t>
            </w:r>
            <w:r w:rsidRPr="00F9720C">
              <w:rPr>
                <w:b/>
                <w:sz w:val="22"/>
                <w:lang w:val="lt-LT"/>
              </w:rPr>
              <w:tab/>
              <w:t>INFORMACIJA BRAILIO RAŠTU</w:t>
            </w:r>
          </w:p>
        </w:tc>
      </w:tr>
    </w:tbl>
    <w:p w14:paraId="5969A811" w14:textId="77777777" w:rsidR="007664D7" w:rsidRPr="00F9720C" w:rsidRDefault="007664D7" w:rsidP="007664D7">
      <w:pPr>
        <w:rPr>
          <w:sz w:val="22"/>
          <w:lang w:val="lt-LT"/>
        </w:rPr>
      </w:pPr>
    </w:p>
    <w:p w14:paraId="45617821" w14:textId="062DEF19" w:rsidR="007664D7" w:rsidRPr="00F9720C" w:rsidRDefault="007664D7" w:rsidP="007664D7">
      <w:pPr>
        <w:rPr>
          <w:i/>
          <w:iCs/>
          <w:sz w:val="22"/>
          <w:szCs w:val="22"/>
          <w:lang w:val="lt-LT"/>
        </w:rPr>
      </w:pPr>
      <w:proofErr w:type="spellStart"/>
      <w:r w:rsidRPr="00F9720C">
        <w:rPr>
          <w:sz w:val="22"/>
          <w:szCs w:val="22"/>
        </w:rPr>
        <w:t>Agomelatine</w:t>
      </w:r>
      <w:proofErr w:type="spellEnd"/>
      <w:r w:rsidRPr="00F9720C">
        <w:rPr>
          <w:sz w:val="22"/>
          <w:szCs w:val="22"/>
        </w:rPr>
        <w:t xml:space="preserve"> </w:t>
      </w:r>
      <w:proofErr w:type="spellStart"/>
      <w:r w:rsidR="00A91421">
        <w:rPr>
          <w:sz w:val="22"/>
          <w:szCs w:val="22"/>
        </w:rPr>
        <w:t>Anpharm</w:t>
      </w:r>
      <w:proofErr w:type="spellEnd"/>
      <w:r w:rsidR="00A91421" w:rsidRPr="00F9720C">
        <w:rPr>
          <w:sz w:val="22"/>
          <w:lang w:val="lt-LT"/>
        </w:rPr>
        <w:t xml:space="preserve"> </w:t>
      </w:r>
      <w:r w:rsidRPr="00F9720C">
        <w:rPr>
          <w:sz w:val="22"/>
          <w:lang w:val="lt-LT"/>
        </w:rPr>
        <w:t>25 mg</w:t>
      </w:r>
    </w:p>
    <w:p w14:paraId="474A6FAA" w14:textId="77777777" w:rsidR="007664D7" w:rsidRDefault="007664D7" w:rsidP="007664D7">
      <w:pPr>
        <w:rPr>
          <w:i/>
          <w:iCs/>
          <w:sz w:val="22"/>
          <w:szCs w:val="22"/>
          <w:lang w:val="lt-LT"/>
        </w:rPr>
      </w:pPr>
    </w:p>
    <w:p w14:paraId="0DAAB942" w14:textId="77777777" w:rsidR="007664D7" w:rsidRPr="00F9720C" w:rsidRDefault="007664D7" w:rsidP="007664D7">
      <w:pPr>
        <w:rPr>
          <w:i/>
          <w:iCs/>
          <w:sz w:val="22"/>
          <w:szCs w:val="22"/>
          <w:lang w:val="lt-LT"/>
        </w:rPr>
      </w:pPr>
    </w:p>
    <w:p w14:paraId="6991CD0D" w14:textId="77777777" w:rsidR="007664D7" w:rsidRPr="00F9720C" w:rsidRDefault="007664D7" w:rsidP="007664D7">
      <w:pPr>
        <w:pBdr>
          <w:top w:val="single" w:sz="4" w:space="0" w:color="auto"/>
          <w:left w:val="single" w:sz="4" w:space="4" w:color="auto"/>
          <w:bottom w:val="single" w:sz="4" w:space="0" w:color="auto"/>
          <w:right w:val="single" w:sz="4" w:space="4" w:color="auto"/>
        </w:pBdr>
        <w:tabs>
          <w:tab w:val="left" w:pos="720"/>
        </w:tabs>
        <w:ind w:left="567" w:hanging="567"/>
        <w:rPr>
          <w:i/>
          <w:noProof/>
          <w:sz w:val="22"/>
          <w:szCs w:val="22"/>
          <w:lang w:val="lt-LT"/>
        </w:rPr>
      </w:pPr>
      <w:r w:rsidRPr="00F9720C">
        <w:rPr>
          <w:b/>
          <w:noProof/>
          <w:sz w:val="22"/>
          <w:szCs w:val="22"/>
          <w:lang w:val="lt-LT"/>
        </w:rPr>
        <w:t>17.</w:t>
      </w:r>
      <w:r w:rsidRPr="00F9720C">
        <w:rPr>
          <w:b/>
          <w:noProof/>
          <w:sz w:val="22"/>
          <w:szCs w:val="22"/>
          <w:lang w:val="lt-LT"/>
        </w:rPr>
        <w:tab/>
        <w:t>UNIKALUS IDENTIFIKATORIUS – 2D BRŪKŠNINIS KODAS</w:t>
      </w:r>
    </w:p>
    <w:p w14:paraId="19744EC8" w14:textId="77777777" w:rsidR="007664D7" w:rsidRPr="00F9720C" w:rsidRDefault="007664D7" w:rsidP="007664D7">
      <w:pPr>
        <w:tabs>
          <w:tab w:val="left" w:pos="720"/>
        </w:tabs>
        <w:rPr>
          <w:noProof/>
          <w:sz w:val="22"/>
          <w:szCs w:val="22"/>
          <w:lang w:val="lt-LT"/>
        </w:rPr>
      </w:pPr>
    </w:p>
    <w:p w14:paraId="1DFF0714" w14:textId="77777777" w:rsidR="007664D7" w:rsidRPr="00F9720C" w:rsidRDefault="007664D7" w:rsidP="007664D7">
      <w:pPr>
        <w:rPr>
          <w:noProof/>
          <w:sz w:val="22"/>
          <w:szCs w:val="22"/>
          <w:shd w:val="clear" w:color="auto" w:fill="CCCCCC"/>
          <w:lang w:val="lt-LT"/>
        </w:rPr>
      </w:pPr>
      <w:r w:rsidRPr="00AF4E5F">
        <w:rPr>
          <w:noProof/>
          <w:sz w:val="22"/>
          <w:szCs w:val="22"/>
          <w:highlight w:val="lightGray"/>
          <w:lang w:val="lt-LT"/>
        </w:rPr>
        <w:t>2D brūkšninis kodas su nurodytu unikaliu identifikatoriumi.</w:t>
      </w:r>
    </w:p>
    <w:p w14:paraId="5BBF5B7D" w14:textId="77777777" w:rsidR="007664D7" w:rsidRPr="00F9720C" w:rsidRDefault="007664D7" w:rsidP="007664D7">
      <w:pPr>
        <w:tabs>
          <w:tab w:val="left" w:pos="720"/>
        </w:tabs>
        <w:rPr>
          <w:noProof/>
          <w:sz w:val="22"/>
          <w:szCs w:val="22"/>
          <w:lang w:val="lt-LT"/>
        </w:rPr>
      </w:pPr>
    </w:p>
    <w:p w14:paraId="5725A05A" w14:textId="77777777" w:rsidR="007664D7" w:rsidRPr="00F9720C" w:rsidRDefault="007664D7" w:rsidP="007664D7">
      <w:pPr>
        <w:tabs>
          <w:tab w:val="left" w:pos="720"/>
        </w:tabs>
        <w:rPr>
          <w:noProof/>
          <w:sz w:val="22"/>
          <w:szCs w:val="22"/>
          <w:lang w:val="lt-LT"/>
        </w:rPr>
      </w:pPr>
    </w:p>
    <w:p w14:paraId="598583A5" w14:textId="77777777" w:rsidR="007664D7" w:rsidRPr="00F9720C" w:rsidRDefault="007664D7" w:rsidP="007664D7">
      <w:pPr>
        <w:pBdr>
          <w:top w:val="single" w:sz="4" w:space="1" w:color="auto"/>
          <w:left w:val="single" w:sz="4" w:space="4" w:color="auto"/>
          <w:bottom w:val="single" w:sz="4" w:space="0" w:color="auto"/>
          <w:right w:val="single" w:sz="4" w:space="4" w:color="auto"/>
        </w:pBdr>
        <w:tabs>
          <w:tab w:val="left" w:pos="720"/>
        </w:tabs>
        <w:ind w:left="567" w:hanging="567"/>
        <w:rPr>
          <w:i/>
          <w:noProof/>
          <w:sz w:val="22"/>
          <w:szCs w:val="22"/>
          <w:lang w:val="lt-LT"/>
        </w:rPr>
      </w:pPr>
      <w:r w:rsidRPr="00F9720C">
        <w:rPr>
          <w:b/>
          <w:noProof/>
          <w:sz w:val="22"/>
          <w:szCs w:val="22"/>
          <w:lang w:val="lt-LT"/>
        </w:rPr>
        <w:t>18.</w:t>
      </w:r>
      <w:r w:rsidRPr="00F9720C">
        <w:rPr>
          <w:b/>
          <w:noProof/>
          <w:sz w:val="22"/>
          <w:szCs w:val="22"/>
          <w:lang w:val="lt-LT"/>
        </w:rPr>
        <w:tab/>
        <w:t>UNIKALUS IDENTIFIKATORIUS – ŽMONĖMS SUPRANTAMI DUOMENYS</w:t>
      </w:r>
    </w:p>
    <w:p w14:paraId="721840CE" w14:textId="77777777" w:rsidR="007664D7" w:rsidRPr="00F9720C" w:rsidRDefault="007664D7" w:rsidP="007664D7">
      <w:pPr>
        <w:rPr>
          <w:noProof/>
          <w:sz w:val="22"/>
          <w:szCs w:val="22"/>
          <w:lang w:val="lt-LT"/>
        </w:rPr>
      </w:pPr>
    </w:p>
    <w:p w14:paraId="7996FDF2" w14:textId="77777777" w:rsidR="00973DE9" w:rsidRDefault="007664D7" w:rsidP="007664D7">
      <w:pPr>
        <w:rPr>
          <w:sz w:val="22"/>
          <w:szCs w:val="22"/>
          <w:lang w:val="lt-LT"/>
        </w:rPr>
      </w:pPr>
      <w:r w:rsidRPr="00F9720C">
        <w:rPr>
          <w:sz w:val="22"/>
          <w:szCs w:val="22"/>
          <w:lang w:val="lt-LT"/>
        </w:rPr>
        <w:t>PC</w:t>
      </w:r>
    </w:p>
    <w:p w14:paraId="3A7967C3" w14:textId="2E8AE4FC" w:rsidR="007664D7" w:rsidRPr="00F9720C" w:rsidRDefault="007664D7" w:rsidP="007664D7">
      <w:pPr>
        <w:rPr>
          <w:sz w:val="22"/>
          <w:szCs w:val="22"/>
          <w:lang w:val="lt-LT"/>
        </w:rPr>
      </w:pPr>
      <w:r w:rsidRPr="00F9720C">
        <w:rPr>
          <w:sz w:val="22"/>
          <w:szCs w:val="22"/>
          <w:lang w:val="lt-LT"/>
        </w:rPr>
        <w:t>SN</w:t>
      </w:r>
    </w:p>
    <w:p w14:paraId="5E8E6D1E" w14:textId="217F688C" w:rsidR="007664D7" w:rsidRPr="00F9720C" w:rsidRDefault="007664D7" w:rsidP="007664D7">
      <w:pPr>
        <w:rPr>
          <w:sz w:val="22"/>
          <w:szCs w:val="22"/>
          <w:lang w:val="lt-LT"/>
        </w:rPr>
      </w:pPr>
      <w:r w:rsidRPr="00AF4E5F">
        <w:rPr>
          <w:sz w:val="22"/>
          <w:szCs w:val="22"/>
          <w:highlight w:val="lightGray"/>
          <w:lang w:val="lt-LT"/>
        </w:rPr>
        <w:t>NN</w:t>
      </w:r>
    </w:p>
    <w:p w14:paraId="18FD0A77" w14:textId="77777777" w:rsidR="007664D7" w:rsidRPr="00F9720C" w:rsidRDefault="007664D7" w:rsidP="007664D7">
      <w:pPr>
        <w:rPr>
          <w:sz w:val="22"/>
          <w:szCs w:val="22"/>
          <w:lang w:val="lt-LT"/>
        </w:rPr>
      </w:pPr>
    </w:p>
    <w:p w14:paraId="3E8746A8" w14:textId="77777777" w:rsidR="007664D7" w:rsidRPr="00F9720C" w:rsidRDefault="007664D7" w:rsidP="007664D7">
      <w:pPr>
        <w:rPr>
          <w:b/>
          <w:sz w:val="22"/>
          <w:lang w:val="lt-LT"/>
        </w:rPr>
      </w:pPr>
      <w:r w:rsidRPr="00F9720C">
        <w:rPr>
          <w:sz w:val="22"/>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4D7" w:rsidRPr="00F9720C" w14:paraId="6056CC1A" w14:textId="77777777" w:rsidTr="00613581">
        <w:tc>
          <w:tcPr>
            <w:tcW w:w="9287" w:type="dxa"/>
          </w:tcPr>
          <w:p w14:paraId="66AE632F" w14:textId="77777777" w:rsidR="007664D7" w:rsidRPr="00F9720C" w:rsidRDefault="007664D7" w:rsidP="00613581">
            <w:pPr>
              <w:jc w:val="left"/>
              <w:rPr>
                <w:b/>
                <w:sz w:val="22"/>
                <w:lang w:val="lt-LT"/>
              </w:rPr>
            </w:pPr>
            <w:r w:rsidRPr="00F9720C">
              <w:rPr>
                <w:b/>
                <w:sz w:val="22"/>
                <w:lang w:val="lt-LT"/>
              </w:rPr>
              <w:lastRenderedPageBreak/>
              <w:t xml:space="preserve">MINIMALI </w:t>
            </w:r>
            <w:r w:rsidRPr="00F9720C">
              <w:rPr>
                <w:b/>
                <w:caps/>
                <w:sz w:val="22"/>
                <w:lang w:val="lt-LT"/>
              </w:rPr>
              <w:t xml:space="preserve">informacija ant </w:t>
            </w:r>
            <w:r w:rsidRPr="00F9720C">
              <w:rPr>
                <w:b/>
                <w:sz w:val="22"/>
                <w:lang w:val="lt-LT"/>
              </w:rPr>
              <w:t>LIZDINIŲ PLOKŠTELIŲ ARBA DVISLUOKSNIŲ JUOSTELIŲ</w:t>
            </w:r>
          </w:p>
          <w:p w14:paraId="4B1FFF34" w14:textId="77777777" w:rsidR="007664D7" w:rsidRDefault="007664D7" w:rsidP="00613581">
            <w:pPr>
              <w:rPr>
                <w:b/>
                <w:sz w:val="22"/>
                <w:lang w:val="lt-LT"/>
              </w:rPr>
            </w:pPr>
          </w:p>
          <w:p w14:paraId="258E54C5" w14:textId="77777777" w:rsidR="007664D7" w:rsidRPr="00F9720C" w:rsidRDefault="007664D7" w:rsidP="00613581">
            <w:pPr>
              <w:rPr>
                <w:lang w:val="lt-LT"/>
              </w:rPr>
            </w:pPr>
            <w:r w:rsidRPr="00F9720C">
              <w:rPr>
                <w:b/>
                <w:sz w:val="22"/>
                <w:lang w:val="lt-LT"/>
              </w:rPr>
              <w:t>LIZDINĖ PLOKŠTELĖ</w:t>
            </w:r>
          </w:p>
        </w:tc>
      </w:tr>
    </w:tbl>
    <w:p w14:paraId="7CE0E6AC" w14:textId="77777777" w:rsidR="007664D7" w:rsidRPr="00F9720C" w:rsidRDefault="007664D7" w:rsidP="007664D7">
      <w:pPr>
        <w:rPr>
          <w:b/>
          <w:sz w:val="22"/>
          <w:lang w:val="lt-LT"/>
        </w:rPr>
      </w:pPr>
    </w:p>
    <w:p w14:paraId="5AFE3D88" w14:textId="77777777" w:rsidR="007664D7" w:rsidRPr="00F9720C" w:rsidRDefault="007664D7" w:rsidP="007664D7">
      <w:pPr>
        <w:rPr>
          <w:sz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4D7" w:rsidRPr="00F9720C" w14:paraId="1062EA97" w14:textId="77777777" w:rsidTr="00613581">
        <w:tc>
          <w:tcPr>
            <w:tcW w:w="9287" w:type="dxa"/>
          </w:tcPr>
          <w:p w14:paraId="668B7DB8" w14:textId="77777777" w:rsidR="007664D7" w:rsidRPr="00F9720C" w:rsidRDefault="007664D7" w:rsidP="00613581">
            <w:pPr>
              <w:tabs>
                <w:tab w:val="left" w:pos="142"/>
              </w:tabs>
              <w:ind w:left="567" w:hanging="567"/>
              <w:rPr>
                <w:lang w:val="lt-LT"/>
              </w:rPr>
            </w:pPr>
            <w:r w:rsidRPr="00F9720C">
              <w:rPr>
                <w:b/>
                <w:sz w:val="22"/>
                <w:lang w:val="lt-LT"/>
              </w:rPr>
              <w:t>1.</w:t>
            </w:r>
            <w:r w:rsidRPr="00F9720C">
              <w:rPr>
                <w:b/>
                <w:sz w:val="22"/>
                <w:lang w:val="lt-LT"/>
              </w:rPr>
              <w:tab/>
              <w:t>VAISTINIO PREPARATO PAVADINIMAS</w:t>
            </w:r>
          </w:p>
        </w:tc>
      </w:tr>
    </w:tbl>
    <w:p w14:paraId="3DCE682A" w14:textId="77777777" w:rsidR="007664D7" w:rsidRPr="00F9720C" w:rsidRDefault="007664D7" w:rsidP="007664D7">
      <w:pPr>
        <w:ind w:left="567" w:hanging="567"/>
        <w:rPr>
          <w:sz w:val="22"/>
          <w:szCs w:val="22"/>
          <w:lang w:val="lt-LT"/>
        </w:rPr>
      </w:pPr>
    </w:p>
    <w:p w14:paraId="327EEDC6" w14:textId="76296981" w:rsidR="007664D7" w:rsidRPr="00F9720C" w:rsidRDefault="007664D7" w:rsidP="007664D7">
      <w:pPr>
        <w:ind w:left="567" w:hanging="567"/>
        <w:rPr>
          <w:sz w:val="22"/>
          <w:lang w:val="lt-LT"/>
        </w:rPr>
      </w:pPr>
      <w:proofErr w:type="spellStart"/>
      <w:r w:rsidRPr="00F9720C">
        <w:rPr>
          <w:sz w:val="22"/>
          <w:szCs w:val="22"/>
        </w:rPr>
        <w:t>Agomelatine</w:t>
      </w:r>
      <w:proofErr w:type="spellEnd"/>
      <w:r w:rsidRPr="00F9720C">
        <w:rPr>
          <w:sz w:val="22"/>
          <w:szCs w:val="22"/>
        </w:rPr>
        <w:t xml:space="preserve"> </w:t>
      </w:r>
      <w:proofErr w:type="spellStart"/>
      <w:r w:rsidR="00A91421">
        <w:rPr>
          <w:sz w:val="22"/>
          <w:szCs w:val="22"/>
        </w:rPr>
        <w:t>Anpharm</w:t>
      </w:r>
      <w:proofErr w:type="spellEnd"/>
      <w:r w:rsidR="00A91421" w:rsidRPr="00F9720C">
        <w:rPr>
          <w:sz w:val="22"/>
          <w:lang w:val="lt-LT"/>
        </w:rPr>
        <w:t xml:space="preserve"> </w:t>
      </w:r>
      <w:r w:rsidRPr="00F9720C">
        <w:rPr>
          <w:sz w:val="22"/>
          <w:lang w:val="lt-LT"/>
        </w:rPr>
        <w:t>25 mg tabletės</w:t>
      </w:r>
    </w:p>
    <w:p w14:paraId="4A748897" w14:textId="2FDA83E6" w:rsidR="007664D7" w:rsidRPr="00F9720C" w:rsidRDefault="00973DE9" w:rsidP="007664D7">
      <w:pPr>
        <w:ind w:left="567" w:hanging="567"/>
        <w:rPr>
          <w:sz w:val="22"/>
          <w:lang w:val="lt-LT"/>
        </w:rPr>
      </w:pPr>
      <w:r>
        <w:rPr>
          <w:sz w:val="22"/>
          <w:lang w:val="lt-LT"/>
        </w:rPr>
        <w:t>a</w:t>
      </w:r>
      <w:r w:rsidR="007664D7" w:rsidRPr="00F9720C">
        <w:rPr>
          <w:sz w:val="22"/>
          <w:lang w:val="lt-LT"/>
        </w:rPr>
        <w:t>gomelatinas</w:t>
      </w:r>
    </w:p>
    <w:p w14:paraId="73A8E384" w14:textId="77777777" w:rsidR="007664D7" w:rsidRPr="00F9720C" w:rsidRDefault="007664D7" w:rsidP="007664D7">
      <w:pPr>
        <w:rPr>
          <w:sz w:val="22"/>
          <w:szCs w:val="22"/>
          <w:lang w:val="lt-LT"/>
        </w:rPr>
      </w:pPr>
    </w:p>
    <w:p w14:paraId="312D36EA" w14:textId="77777777" w:rsidR="007664D7" w:rsidRPr="00F9720C" w:rsidRDefault="007664D7" w:rsidP="007664D7">
      <w:pPr>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4D7" w:rsidRPr="00F9720C" w14:paraId="5E950B2D" w14:textId="77777777" w:rsidTr="00613581">
        <w:tc>
          <w:tcPr>
            <w:tcW w:w="9287" w:type="dxa"/>
          </w:tcPr>
          <w:p w14:paraId="2EA08181" w14:textId="77777777" w:rsidR="007664D7" w:rsidRPr="00F9720C" w:rsidRDefault="007664D7" w:rsidP="00613581">
            <w:pPr>
              <w:tabs>
                <w:tab w:val="left" w:pos="142"/>
              </w:tabs>
              <w:ind w:left="567" w:hanging="567"/>
              <w:rPr>
                <w:lang w:val="lt-LT"/>
              </w:rPr>
            </w:pPr>
            <w:r w:rsidRPr="00F9720C">
              <w:rPr>
                <w:b/>
                <w:sz w:val="22"/>
                <w:lang w:val="lt-LT"/>
              </w:rPr>
              <w:t>2.</w:t>
            </w:r>
            <w:r w:rsidRPr="00F9720C">
              <w:rPr>
                <w:b/>
                <w:sz w:val="22"/>
                <w:lang w:val="lt-LT"/>
              </w:rPr>
              <w:tab/>
            </w:r>
            <w:r w:rsidRPr="00F9720C">
              <w:rPr>
                <w:b/>
                <w:caps/>
                <w:sz w:val="22"/>
                <w:lang w:val="lt-LT"/>
              </w:rPr>
              <w:t>rEGISTRUOTOJO pavadinimas</w:t>
            </w:r>
          </w:p>
        </w:tc>
      </w:tr>
    </w:tbl>
    <w:p w14:paraId="16DAAAF8" w14:textId="77777777" w:rsidR="007664D7" w:rsidRPr="00F9720C" w:rsidRDefault="007664D7" w:rsidP="007664D7">
      <w:pPr>
        <w:rPr>
          <w:sz w:val="22"/>
          <w:szCs w:val="22"/>
          <w:lang w:val="lt-LT"/>
        </w:rPr>
      </w:pPr>
    </w:p>
    <w:p w14:paraId="5DDDBBF7" w14:textId="2DC17D24" w:rsidR="007664D7" w:rsidRPr="00F9720C" w:rsidRDefault="00EA033B" w:rsidP="007664D7">
      <w:pPr>
        <w:autoSpaceDE w:val="0"/>
        <w:autoSpaceDN w:val="0"/>
        <w:adjustRightInd w:val="0"/>
        <w:jc w:val="left"/>
        <w:rPr>
          <w:sz w:val="22"/>
          <w:lang w:val="lt-LT"/>
        </w:rPr>
      </w:pPr>
      <w:r>
        <w:rPr>
          <w:sz w:val="22"/>
          <w:lang w:val="lt-LT"/>
        </w:rPr>
        <w:t>Anpharm</w:t>
      </w:r>
    </w:p>
    <w:p w14:paraId="1E80E4B3" w14:textId="77777777" w:rsidR="007664D7" w:rsidRPr="00F9720C" w:rsidRDefault="007664D7" w:rsidP="007664D7">
      <w:pPr>
        <w:rPr>
          <w:sz w:val="22"/>
          <w:szCs w:val="22"/>
          <w:lang w:val="lt-LT"/>
        </w:rPr>
      </w:pPr>
    </w:p>
    <w:p w14:paraId="51D26511" w14:textId="77777777" w:rsidR="007664D7" w:rsidRPr="00F9720C" w:rsidRDefault="007664D7" w:rsidP="007664D7">
      <w:pPr>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4D7" w:rsidRPr="00F9720C" w14:paraId="28D62BBF" w14:textId="77777777" w:rsidTr="00613581">
        <w:tc>
          <w:tcPr>
            <w:tcW w:w="9287" w:type="dxa"/>
          </w:tcPr>
          <w:p w14:paraId="0F7C264E" w14:textId="77777777" w:rsidR="007664D7" w:rsidRPr="00F9720C" w:rsidRDefault="007664D7" w:rsidP="00613581">
            <w:pPr>
              <w:tabs>
                <w:tab w:val="left" w:pos="142"/>
              </w:tabs>
              <w:ind w:left="567" w:hanging="567"/>
              <w:rPr>
                <w:lang w:val="lt-LT"/>
              </w:rPr>
            </w:pPr>
            <w:r w:rsidRPr="00F9720C">
              <w:rPr>
                <w:b/>
                <w:sz w:val="22"/>
                <w:lang w:val="lt-LT"/>
              </w:rPr>
              <w:t>3.</w:t>
            </w:r>
            <w:r w:rsidRPr="00F9720C">
              <w:rPr>
                <w:b/>
                <w:sz w:val="22"/>
                <w:lang w:val="lt-LT"/>
              </w:rPr>
              <w:tab/>
              <w:t>TINKAMUMO LAIKAS</w:t>
            </w:r>
          </w:p>
        </w:tc>
      </w:tr>
    </w:tbl>
    <w:p w14:paraId="3B58F4B6" w14:textId="77777777" w:rsidR="007664D7" w:rsidRPr="00F9720C" w:rsidRDefault="007664D7" w:rsidP="007664D7">
      <w:pPr>
        <w:rPr>
          <w:sz w:val="22"/>
          <w:szCs w:val="22"/>
          <w:lang w:val="lt-LT"/>
        </w:rPr>
      </w:pPr>
    </w:p>
    <w:p w14:paraId="5EB0B80B" w14:textId="77777777" w:rsidR="007664D7" w:rsidRPr="00F9720C" w:rsidRDefault="007664D7" w:rsidP="007664D7">
      <w:pPr>
        <w:rPr>
          <w:sz w:val="22"/>
          <w:lang w:val="lt-LT"/>
        </w:rPr>
      </w:pPr>
      <w:r w:rsidRPr="00F9720C">
        <w:rPr>
          <w:sz w:val="22"/>
          <w:lang w:val="lt-LT"/>
        </w:rPr>
        <w:t xml:space="preserve">EXP </w:t>
      </w:r>
      <w:r w:rsidRPr="004940E2">
        <w:rPr>
          <w:lang w:val="en-US"/>
        </w:rPr>
        <w:t>{</w:t>
      </w:r>
      <w:r>
        <w:rPr>
          <w:szCs w:val="22"/>
          <w:lang w:val="en-US"/>
        </w:rPr>
        <w:t>mm</w:t>
      </w:r>
      <w:r>
        <w:rPr>
          <w:lang w:val="en-US"/>
        </w:rPr>
        <w:t xml:space="preserve"> </w:t>
      </w:r>
      <w:r>
        <w:rPr>
          <w:szCs w:val="22"/>
          <w:lang w:val="en-US"/>
        </w:rPr>
        <w:t>MMMM</w:t>
      </w:r>
      <w:r w:rsidRPr="004940E2">
        <w:rPr>
          <w:lang w:val="en-US"/>
        </w:rPr>
        <w:t>}</w:t>
      </w:r>
    </w:p>
    <w:p w14:paraId="3C91543D" w14:textId="77777777" w:rsidR="007664D7" w:rsidRPr="00F9720C" w:rsidRDefault="007664D7" w:rsidP="007664D7">
      <w:pPr>
        <w:rPr>
          <w:sz w:val="22"/>
          <w:szCs w:val="22"/>
          <w:lang w:val="lt-LT"/>
        </w:rPr>
      </w:pPr>
    </w:p>
    <w:p w14:paraId="2E5984A0" w14:textId="77777777" w:rsidR="007664D7" w:rsidRPr="00F9720C" w:rsidRDefault="007664D7" w:rsidP="007664D7">
      <w:pPr>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4D7" w:rsidRPr="00F9720C" w14:paraId="60B6190C" w14:textId="77777777" w:rsidTr="00613581">
        <w:tc>
          <w:tcPr>
            <w:tcW w:w="9287" w:type="dxa"/>
          </w:tcPr>
          <w:p w14:paraId="3B41A725" w14:textId="77777777" w:rsidR="007664D7" w:rsidRPr="00F9720C" w:rsidRDefault="007664D7" w:rsidP="00613581">
            <w:pPr>
              <w:tabs>
                <w:tab w:val="left" w:pos="142"/>
              </w:tabs>
              <w:ind w:left="567" w:hanging="567"/>
              <w:rPr>
                <w:lang w:val="lt-LT"/>
              </w:rPr>
            </w:pPr>
            <w:r w:rsidRPr="00F9720C">
              <w:rPr>
                <w:b/>
                <w:sz w:val="22"/>
                <w:lang w:val="lt-LT"/>
              </w:rPr>
              <w:t>4.</w:t>
            </w:r>
            <w:r w:rsidRPr="00F9720C">
              <w:rPr>
                <w:b/>
                <w:sz w:val="22"/>
                <w:lang w:val="lt-LT"/>
              </w:rPr>
              <w:tab/>
              <w:t>SERIJOS NUMERIS</w:t>
            </w:r>
          </w:p>
        </w:tc>
      </w:tr>
    </w:tbl>
    <w:p w14:paraId="44EBBCB2" w14:textId="77777777" w:rsidR="007664D7" w:rsidRPr="00F9720C" w:rsidRDefault="007664D7" w:rsidP="007664D7">
      <w:pPr>
        <w:rPr>
          <w:sz w:val="22"/>
          <w:szCs w:val="22"/>
          <w:lang w:val="lt-LT"/>
        </w:rPr>
      </w:pPr>
    </w:p>
    <w:p w14:paraId="22B2E29D" w14:textId="77777777" w:rsidR="007664D7" w:rsidRPr="00F9720C" w:rsidRDefault="007664D7" w:rsidP="007664D7">
      <w:pPr>
        <w:rPr>
          <w:sz w:val="22"/>
          <w:lang w:val="lt-LT"/>
        </w:rPr>
      </w:pPr>
      <w:r w:rsidRPr="00F9720C">
        <w:rPr>
          <w:sz w:val="22"/>
          <w:lang w:val="lt-LT"/>
        </w:rPr>
        <w:t xml:space="preserve">Lot </w:t>
      </w:r>
    </w:p>
    <w:p w14:paraId="43AC74BB" w14:textId="77777777" w:rsidR="007664D7" w:rsidRPr="00F9720C" w:rsidRDefault="007664D7" w:rsidP="007664D7">
      <w:pPr>
        <w:rPr>
          <w:b/>
          <w:sz w:val="22"/>
          <w:szCs w:val="22"/>
          <w:lang w:val="lt-LT"/>
        </w:rPr>
      </w:pPr>
    </w:p>
    <w:p w14:paraId="4A06FFA7" w14:textId="77777777" w:rsidR="007664D7" w:rsidRPr="00F9720C" w:rsidRDefault="007664D7" w:rsidP="007664D7">
      <w:pPr>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664D7" w:rsidRPr="00F9720C" w14:paraId="20B8F15A" w14:textId="77777777" w:rsidTr="00613581">
        <w:tc>
          <w:tcPr>
            <w:tcW w:w="9287" w:type="dxa"/>
          </w:tcPr>
          <w:p w14:paraId="098A7BB8" w14:textId="77777777" w:rsidR="007664D7" w:rsidRPr="00F9720C" w:rsidRDefault="007664D7" w:rsidP="00613581">
            <w:pPr>
              <w:tabs>
                <w:tab w:val="left" w:pos="142"/>
              </w:tabs>
              <w:ind w:left="567" w:hanging="567"/>
              <w:rPr>
                <w:lang w:val="lt-LT"/>
              </w:rPr>
            </w:pPr>
            <w:r w:rsidRPr="00F9720C">
              <w:rPr>
                <w:b/>
                <w:sz w:val="22"/>
                <w:lang w:val="lt-LT"/>
              </w:rPr>
              <w:t>5.</w:t>
            </w:r>
            <w:r w:rsidRPr="00F9720C">
              <w:rPr>
                <w:b/>
                <w:sz w:val="22"/>
                <w:lang w:val="lt-LT"/>
              </w:rPr>
              <w:tab/>
              <w:t>KITA</w:t>
            </w:r>
          </w:p>
        </w:tc>
      </w:tr>
    </w:tbl>
    <w:p w14:paraId="720FC350" w14:textId="77777777" w:rsidR="007664D7" w:rsidRPr="00F9720C" w:rsidRDefault="007664D7" w:rsidP="007664D7">
      <w:pPr>
        <w:rPr>
          <w:sz w:val="22"/>
          <w:szCs w:val="22"/>
          <w:lang w:val="lt-LT"/>
        </w:rPr>
      </w:pPr>
    </w:p>
    <w:p w14:paraId="61C4C80D" w14:textId="77777777" w:rsidR="007664D7" w:rsidRPr="00F9720C" w:rsidRDefault="007664D7" w:rsidP="007664D7">
      <w:pPr>
        <w:rPr>
          <w:sz w:val="22"/>
          <w:lang w:val="lt-LT"/>
        </w:rPr>
      </w:pPr>
      <w:r w:rsidRPr="00F9720C">
        <w:rPr>
          <w:sz w:val="22"/>
          <w:lang w:val="lt-LT"/>
        </w:rPr>
        <w:t>P</w:t>
      </w:r>
    </w:p>
    <w:p w14:paraId="553B7B74" w14:textId="77777777" w:rsidR="007664D7" w:rsidRPr="00F9720C" w:rsidRDefault="007664D7" w:rsidP="007664D7">
      <w:pPr>
        <w:rPr>
          <w:sz w:val="22"/>
          <w:lang w:val="lt-LT"/>
        </w:rPr>
      </w:pPr>
      <w:r w:rsidRPr="00F9720C">
        <w:rPr>
          <w:sz w:val="22"/>
          <w:lang w:val="lt-LT"/>
        </w:rPr>
        <w:t>A</w:t>
      </w:r>
    </w:p>
    <w:p w14:paraId="65FBFE16" w14:textId="77777777" w:rsidR="007664D7" w:rsidRPr="00F9720C" w:rsidRDefault="007664D7" w:rsidP="007664D7">
      <w:pPr>
        <w:rPr>
          <w:sz w:val="22"/>
          <w:lang w:val="lt-LT"/>
        </w:rPr>
      </w:pPr>
      <w:r w:rsidRPr="00F9720C">
        <w:rPr>
          <w:sz w:val="22"/>
          <w:lang w:val="lt-LT"/>
        </w:rPr>
        <w:t>T</w:t>
      </w:r>
    </w:p>
    <w:p w14:paraId="0F4F6FE1" w14:textId="77777777" w:rsidR="007664D7" w:rsidRPr="00F9720C" w:rsidRDefault="007664D7" w:rsidP="007664D7">
      <w:pPr>
        <w:rPr>
          <w:sz w:val="22"/>
          <w:lang w:val="lt-LT"/>
        </w:rPr>
      </w:pPr>
      <w:r w:rsidRPr="00F9720C">
        <w:rPr>
          <w:sz w:val="22"/>
          <w:lang w:val="lt-LT"/>
        </w:rPr>
        <w:t>K</w:t>
      </w:r>
    </w:p>
    <w:p w14:paraId="7583D510" w14:textId="77777777" w:rsidR="007664D7" w:rsidRPr="00F9720C" w:rsidRDefault="007664D7" w:rsidP="007664D7">
      <w:pPr>
        <w:rPr>
          <w:sz w:val="22"/>
          <w:lang w:val="lt-LT"/>
        </w:rPr>
      </w:pPr>
      <w:r w:rsidRPr="00F9720C">
        <w:rPr>
          <w:sz w:val="22"/>
          <w:lang w:val="lt-LT"/>
        </w:rPr>
        <w:t>Pn</w:t>
      </w:r>
    </w:p>
    <w:p w14:paraId="5D91CE35" w14:textId="77777777" w:rsidR="007664D7" w:rsidRPr="00F9720C" w:rsidRDefault="007664D7" w:rsidP="007664D7">
      <w:pPr>
        <w:rPr>
          <w:sz w:val="22"/>
          <w:lang w:val="lt-LT"/>
        </w:rPr>
      </w:pPr>
      <w:r w:rsidRPr="00F9720C">
        <w:rPr>
          <w:sz w:val="22"/>
          <w:lang w:val="lt-LT"/>
        </w:rPr>
        <w:t>Š</w:t>
      </w:r>
    </w:p>
    <w:p w14:paraId="3DA0A9C9" w14:textId="77777777" w:rsidR="007664D7" w:rsidRPr="00F9720C" w:rsidRDefault="007664D7" w:rsidP="007664D7">
      <w:pPr>
        <w:rPr>
          <w:sz w:val="22"/>
          <w:szCs w:val="22"/>
          <w:lang w:val="lt-LT"/>
        </w:rPr>
      </w:pPr>
      <w:r w:rsidRPr="00F9720C">
        <w:rPr>
          <w:sz w:val="22"/>
          <w:lang w:val="lt-LT"/>
        </w:rPr>
        <w:t>S</w:t>
      </w:r>
    </w:p>
    <w:p w14:paraId="579E5863" w14:textId="77777777" w:rsidR="007664D7" w:rsidRPr="00F9720C" w:rsidRDefault="007664D7" w:rsidP="007664D7">
      <w:pPr>
        <w:jc w:val="center"/>
        <w:rPr>
          <w:sz w:val="22"/>
          <w:szCs w:val="22"/>
          <w:lang w:val="lt-LT"/>
        </w:rPr>
      </w:pPr>
      <w:r w:rsidRPr="00F9720C">
        <w:rPr>
          <w:sz w:val="22"/>
          <w:szCs w:val="22"/>
          <w:lang w:val="lt-LT"/>
        </w:rPr>
        <w:br w:type="page"/>
      </w:r>
    </w:p>
    <w:p w14:paraId="70B1BC08" w14:textId="77777777" w:rsidR="007664D7" w:rsidRPr="00F9720C" w:rsidRDefault="007664D7" w:rsidP="007664D7">
      <w:pPr>
        <w:jc w:val="center"/>
        <w:rPr>
          <w:sz w:val="22"/>
          <w:szCs w:val="22"/>
          <w:lang w:val="lt-LT"/>
        </w:rPr>
      </w:pPr>
    </w:p>
    <w:p w14:paraId="6D877896" w14:textId="77777777" w:rsidR="007664D7" w:rsidRPr="00F9720C" w:rsidRDefault="007664D7" w:rsidP="007664D7">
      <w:pPr>
        <w:jc w:val="center"/>
        <w:rPr>
          <w:sz w:val="22"/>
          <w:szCs w:val="22"/>
          <w:lang w:val="lt-LT"/>
        </w:rPr>
      </w:pPr>
    </w:p>
    <w:p w14:paraId="012A1219" w14:textId="77777777" w:rsidR="007664D7" w:rsidRPr="00F9720C" w:rsidRDefault="007664D7" w:rsidP="007664D7">
      <w:pPr>
        <w:jc w:val="center"/>
        <w:rPr>
          <w:sz w:val="22"/>
          <w:szCs w:val="22"/>
          <w:lang w:val="lt-LT"/>
        </w:rPr>
      </w:pPr>
    </w:p>
    <w:p w14:paraId="46050972" w14:textId="77777777" w:rsidR="007664D7" w:rsidRPr="00F9720C" w:rsidRDefault="007664D7" w:rsidP="007664D7">
      <w:pPr>
        <w:jc w:val="center"/>
        <w:rPr>
          <w:sz w:val="22"/>
          <w:szCs w:val="22"/>
          <w:lang w:val="lt-LT"/>
        </w:rPr>
      </w:pPr>
    </w:p>
    <w:p w14:paraId="4A483561" w14:textId="77777777" w:rsidR="007664D7" w:rsidRPr="00F9720C" w:rsidRDefault="007664D7" w:rsidP="007664D7">
      <w:pPr>
        <w:jc w:val="center"/>
        <w:rPr>
          <w:sz w:val="22"/>
          <w:szCs w:val="22"/>
          <w:lang w:val="lt-LT"/>
        </w:rPr>
      </w:pPr>
    </w:p>
    <w:p w14:paraId="4F349CCF" w14:textId="77777777" w:rsidR="007664D7" w:rsidRPr="00F9720C" w:rsidRDefault="007664D7" w:rsidP="007664D7">
      <w:pPr>
        <w:jc w:val="center"/>
        <w:rPr>
          <w:sz w:val="22"/>
          <w:szCs w:val="22"/>
          <w:lang w:val="lt-LT"/>
        </w:rPr>
      </w:pPr>
    </w:p>
    <w:p w14:paraId="3070917C" w14:textId="77777777" w:rsidR="007664D7" w:rsidRPr="00F9720C" w:rsidRDefault="007664D7" w:rsidP="007664D7">
      <w:pPr>
        <w:jc w:val="center"/>
        <w:rPr>
          <w:sz w:val="22"/>
          <w:szCs w:val="22"/>
          <w:lang w:val="lt-LT"/>
        </w:rPr>
      </w:pPr>
    </w:p>
    <w:p w14:paraId="698A052E" w14:textId="77777777" w:rsidR="007664D7" w:rsidRPr="00F9720C" w:rsidRDefault="007664D7" w:rsidP="007664D7">
      <w:pPr>
        <w:jc w:val="center"/>
        <w:rPr>
          <w:sz w:val="22"/>
          <w:szCs w:val="22"/>
          <w:lang w:val="lt-LT"/>
        </w:rPr>
      </w:pPr>
    </w:p>
    <w:p w14:paraId="6EF5AC52" w14:textId="77777777" w:rsidR="007664D7" w:rsidRPr="00F9720C" w:rsidRDefault="007664D7" w:rsidP="007664D7">
      <w:pPr>
        <w:jc w:val="center"/>
        <w:rPr>
          <w:sz w:val="22"/>
          <w:szCs w:val="22"/>
          <w:lang w:val="lt-LT"/>
        </w:rPr>
      </w:pPr>
    </w:p>
    <w:p w14:paraId="61E0B43B" w14:textId="77777777" w:rsidR="007664D7" w:rsidRPr="00F9720C" w:rsidRDefault="007664D7" w:rsidP="007664D7">
      <w:pPr>
        <w:jc w:val="center"/>
        <w:rPr>
          <w:sz w:val="22"/>
          <w:szCs w:val="22"/>
          <w:lang w:val="lt-LT"/>
        </w:rPr>
      </w:pPr>
    </w:p>
    <w:p w14:paraId="046F31C0" w14:textId="77777777" w:rsidR="007664D7" w:rsidRPr="00F9720C" w:rsidRDefault="007664D7" w:rsidP="007664D7">
      <w:pPr>
        <w:jc w:val="center"/>
        <w:rPr>
          <w:sz w:val="22"/>
          <w:szCs w:val="22"/>
          <w:lang w:val="lt-LT"/>
        </w:rPr>
      </w:pPr>
    </w:p>
    <w:p w14:paraId="38D43EF5" w14:textId="77777777" w:rsidR="007664D7" w:rsidRPr="00F9720C" w:rsidRDefault="007664D7" w:rsidP="007664D7">
      <w:pPr>
        <w:jc w:val="center"/>
        <w:rPr>
          <w:sz w:val="22"/>
          <w:szCs w:val="22"/>
          <w:lang w:val="lt-LT"/>
        </w:rPr>
      </w:pPr>
    </w:p>
    <w:p w14:paraId="41801D49" w14:textId="77777777" w:rsidR="007664D7" w:rsidRPr="00F9720C" w:rsidRDefault="007664D7" w:rsidP="007664D7">
      <w:pPr>
        <w:jc w:val="center"/>
        <w:rPr>
          <w:sz w:val="22"/>
          <w:szCs w:val="22"/>
          <w:lang w:val="lt-LT"/>
        </w:rPr>
      </w:pPr>
    </w:p>
    <w:p w14:paraId="6AF06304" w14:textId="77777777" w:rsidR="007664D7" w:rsidRPr="00F9720C" w:rsidRDefault="007664D7" w:rsidP="007664D7">
      <w:pPr>
        <w:jc w:val="center"/>
        <w:rPr>
          <w:sz w:val="22"/>
          <w:szCs w:val="22"/>
          <w:lang w:val="lt-LT"/>
        </w:rPr>
      </w:pPr>
    </w:p>
    <w:p w14:paraId="23138711" w14:textId="77777777" w:rsidR="007664D7" w:rsidRPr="00F9720C" w:rsidRDefault="007664D7" w:rsidP="007664D7">
      <w:pPr>
        <w:jc w:val="center"/>
        <w:rPr>
          <w:sz w:val="22"/>
          <w:szCs w:val="22"/>
          <w:lang w:val="lt-LT"/>
        </w:rPr>
      </w:pPr>
    </w:p>
    <w:p w14:paraId="3F315F55" w14:textId="77777777" w:rsidR="007664D7" w:rsidRPr="00F9720C" w:rsidRDefault="007664D7" w:rsidP="007664D7">
      <w:pPr>
        <w:jc w:val="center"/>
        <w:rPr>
          <w:sz w:val="22"/>
          <w:szCs w:val="22"/>
          <w:lang w:val="lt-LT"/>
        </w:rPr>
      </w:pPr>
    </w:p>
    <w:p w14:paraId="642316A5" w14:textId="77777777" w:rsidR="007664D7" w:rsidRPr="00F9720C" w:rsidRDefault="007664D7" w:rsidP="007664D7">
      <w:pPr>
        <w:jc w:val="center"/>
        <w:rPr>
          <w:sz w:val="22"/>
          <w:szCs w:val="22"/>
          <w:lang w:val="lt-LT"/>
        </w:rPr>
      </w:pPr>
    </w:p>
    <w:p w14:paraId="31289ED2" w14:textId="77777777" w:rsidR="007664D7" w:rsidRPr="00F9720C" w:rsidRDefault="007664D7" w:rsidP="007664D7">
      <w:pPr>
        <w:jc w:val="center"/>
        <w:rPr>
          <w:sz w:val="22"/>
          <w:szCs w:val="22"/>
          <w:lang w:val="lt-LT"/>
        </w:rPr>
      </w:pPr>
    </w:p>
    <w:p w14:paraId="7E61A0D2" w14:textId="77777777" w:rsidR="007664D7" w:rsidRPr="00F9720C" w:rsidRDefault="007664D7" w:rsidP="007664D7">
      <w:pPr>
        <w:jc w:val="center"/>
        <w:rPr>
          <w:sz w:val="22"/>
          <w:szCs w:val="22"/>
          <w:lang w:val="lt-LT"/>
        </w:rPr>
      </w:pPr>
    </w:p>
    <w:p w14:paraId="0263A3E2" w14:textId="77777777" w:rsidR="007664D7" w:rsidRPr="00F9720C" w:rsidRDefault="007664D7" w:rsidP="007664D7">
      <w:pPr>
        <w:jc w:val="center"/>
        <w:rPr>
          <w:sz w:val="22"/>
          <w:szCs w:val="22"/>
          <w:lang w:val="lt-LT"/>
        </w:rPr>
      </w:pPr>
    </w:p>
    <w:p w14:paraId="4392D7DD" w14:textId="77777777" w:rsidR="007664D7" w:rsidRPr="00F9720C" w:rsidRDefault="007664D7" w:rsidP="007664D7">
      <w:pPr>
        <w:jc w:val="center"/>
        <w:rPr>
          <w:sz w:val="22"/>
          <w:szCs w:val="22"/>
          <w:lang w:val="lt-LT"/>
        </w:rPr>
      </w:pPr>
    </w:p>
    <w:p w14:paraId="73700D0E" w14:textId="77777777" w:rsidR="007664D7" w:rsidRPr="00F9720C" w:rsidRDefault="007664D7" w:rsidP="007664D7">
      <w:pPr>
        <w:jc w:val="center"/>
        <w:rPr>
          <w:sz w:val="22"/>
          <w:szCs w:val="22"/>
          <w:lang w:val="lt-LT"/>
        </w:rPr>
      </w:pPr>
    </w:p>
    <w:p w14:paraId="2CB1C5C7" w14:textId="77777777" w:rsidR="007664D7" w:rsidRPr="00F9720C" w:rsidRDefault="007664D7" w:rsidP="007664D7">
      <w:pPr>
        <w:pStyle w:val="TitleA"/>
      </w:pPr>
      <w:r w:rsidRPr="00F9720C">
        <w:t>B. PAKUOTĖS LAPELIS</w:t>
      </w:r>
    </w:p>
    <w:p w14:paraId="3AFD2827" w14:textId="77777777" w:rsidR="007664D7" w:rsidRPr="00F9720C" w:rsidRDefault="007664D7" w:rsidP="007664D7">
      <w:pPr>
        <w:jc w:val="center"/>
        <w:rPr>
          <w:b/>
          <w:sz w:val="22"/>
          <w:lang w:val="lt-LT"/>
        </w:rPr>
      </w:pPr>
      <w:r w:rsidRPr="00F9720C">
        <w:rPr>
          <w:sz w:val="22"/>
          <w:szCs w:val="22"/>
          <w:lang w:val="lt-LT"/>
        </w:rPr>
        <w:br w:type="page"/>
      </w:r>
      <w:r w:rsidRPr="00F9720C">
        <w:rPr>
          <w:b/>
          <w:sz w:val="22"/>
          <w:lang w:val="lt-LT"/>
        </w:rPr>
        <w:lastRenderedPageBreak/>
        <w:t>Pakuotės lapelis: informacija pacientui</w:t>
      </w:r>
    </w:p>
    <w:p w14:paraId="1CFA373D" w14:textId="77777777" w:rsidR="007664D7" w:rsidRPr="00F9720C" w:rsidRDefault="007664D7" w:rsidP="007664D7">
      <w:pPr>
        <w:numPr>
          <w:ilvl w:val="12"/>
          <w:numId w:val="0"/>
        </w:numPr>
        <w:jc w:val="center"/>
        <w:rPr>
          <w:b/>
          <w:bCs/>
          <w:sz w:val="22"/>
          <w:lang w:val="lt-LT" w:eastAsia="en-US"/>
        </w:rPr>
      </w:pPr>
    </w:p>
    <w:p w14:paraId="4625D52F" w14:textId="72EA8A8B" w:rsidR="007664D7" w:rsidRPr="00F9720C" w:rsidRDefault="007664D7" w:rsidP="007664D7">
      <w:pPr>
        <w:numPr>
          <w:ilvl w:val="12"/>
          <w:numId w:val="0"/>
        </w:numPr>
        <w:jc w:val="center"/>
        <w:rPr>
          <w:b/>
          <w:bCs/>
          <w:sz w:val="22"/>
          <w:lang w:val="lt-LT" w:eastAsia="en-US"/>
        </w:rPr>
      </w:pPr>
      <w:r w:rsidRPr="00F9720C">
        <w:rPr>
          <w:b/>
          <w:bCs/>
          <w:sz w:val="22"/>
          <w:lang w:val="lt-LT" w:eastAsia="en-US"/>
        </w:rPr>
        <w:t xml:space="preserve">Agomelatine </w:t>
      </w:r>
      <w:r w:rsidR="00A91421">
        <w:rPr>
          <w:b/>
          <w:bCs/>
          <w:sz w:val="22"/>
          <w:lang w:val="lt-LT" w:eastAsia="en-US"/>
        </w:rPr>
        <w:t>Anpharm</w:t>
      </w:r>
      <w:r w:rsidR="00A91421" w:rsidRPr="00F9720C">
        <w:rPr>
          <w:b/>
          <w:bCs/>
          <w:sz w:val="22"/>
          <w:lang w:val="lt-LT" w:eastAsia="en-US"/>
        </w:rPr>
        <w:t xml:space="preserve"> </w:t>
      </w:r>
      <w:r w:rsidRPr="00F9720C">
        <w:rPr>
          <w:b/>
          <w:bCs/>
          <w:sz w:val="22"/>
          <w:lang w:val="lt-LT" w:eastAsia="en-US"/>
        </w:rPr>
        <w:t>25 mg</w:t>
      </w:r>
      <w:r w:rsidRPr="00F9720C">
        <w:rPr>
          <w:sz w:val="22"/>
          <w:lang w:val="lt-LT"/>
        </w:rPr>
        <w:t xml:space="preserve"> </w:t>
      </w:r>
      <w:r w:rsidRPr="00F9720C">
        <w:rPr>
          <w:b/>
          <w:bCs/>
          <w:sz w:val="22"/>
          <w:lang w:val="lt-LT" w:eastAsia="en-US"/>
        </w:rPr>
        <w:t>plėvele dengtos tabletės</w:t>
      </w:r>
    </w:p>
    <w:p w14:paraId="3470447E" w14:textId="6D02DB81" w:rsidR="007664D7" w:rsidRPr="00F9720C" w:rsidRDefault="00543C26" w:rsidP="007664D7">
      <w:pPr>
        <w:jc w:val="center"/>
        <w:rPr>
          <w:sz w:val="22"/>
          <w:lang w:val="lt-LT"/>
        </w:rPr>
      </w:pPr>
      <w:r>
        <w:rPr>
          <w:sz w:val="22"/>
          <w:lang w:val="lt-LT"/>
        </w:rPr>
        <w:t>a</w:t>
      </w:r>
      <w:r w:rsidR="007664D7" w:rsidRPr="00F9720C">
        <w:rPr>
          <w:sz w:val="22"/>
          <w:lang w:val="lt-LT"/>
        </w:rPr>
        <w:t>gomelatinas</w:t>
      </w:r>
    </w:p>
    <w:p w14:paraId="52005623" w14:textId="77777777" w:rsidR="007664D7" w:rsidRPr="00F9720C" w:rsidRDefault="007664D7" w:rsidP="007664D7">
      <w:pPr>
        <w:rPr>
          <w:sz w:val="22"/>
          <w:lang w:val="lt-LT"/>
        </w:rPr>
      </w:pPr>
    </w:p>
    <w:p w14:paraId="71F557AD" w14:textId="77777777" w:rsidR="007664D7" w:rsidRPr="00F9720C" w:rsidRDefault="007664D7" w:rsidP="007664D7">
      <w:pPr>
        <w:jc w:val="left"/>
        <w:rPr>
          <w:b/>
          <w:sz w:val="22"/>
          <w:lang w:val="lt-LT"/>
        </w:rPr>
      </w:pPr>
      <w:r w:rsidRPr="00F9720C">
        <w:rPr>
          <w:b/>
          <w:sz w:val="22"/>
          <w:lang w:val="lt-LT"/>
        </w:rPr>
        <w:t>Atidžiai perskaitykite visą šį lapelį, prieš pradėdami vartoti vaistą, nes jame pateikiama Jums svarbi informacija.</w:t>
      </w:r>
    </w:p>
    <w:p w14:paraId="6C317551" w14:textId="77777777" w:rsidR="007664D7" w:rsidRPr="00F9720C" w:rsidRDefault="007664D7" w:rsidP="007664D7">
      <w:pPr>
        <w:tabs>
          <w:tab w:val="left" w:pos="540"/>
        </w:tabs>
        <w:jc w:val="left"/>
        <w:rPr>
          <w:sz w:val="22"/>
          <w:lang w:val="lt-LT"/>
        </w:rPr>
      </w:pPr>
      <w:r w:rsidRPr="00F9720C">
        <w:rPr>
          <w:sz w:val="22"/>
          <w:lang w:val="lt-LT"/>
        </w:rPr>
        <w:t>-</w:t>
      </w:r>
      <w:r w:rsidRPr="00F9720C">
        <w:rPr>
          <w:sz w:val="22"/>
          <w:lang w:val="lt-LT"/>
        </w:rPr>
        <w:tab/>
        <w:t>Neišmeskite šio lapelio, nes vėl gali prireikti jį perskaityti.</w:t>
      </w:r>
    </w:p>
    <w:p w14:paraId="406E8CCD" w14:textId="77777777" w:rsidR="007664D7" w:rsidRPr="00F9720C" w:rsidRDefault="007664D7" w:rsidP="007664D7">
      <w:pPr>
        <w:tabs>
          <w:tab w:val="left" w:pos="540"/>
        </w:tabs>
        <w:jc w:val="left"/>
        <w:rPr>
          <w:sz w:val="22"/>
          <w:lang w:val="lt-LT"/>
        </w:rPr>
      </w:pPr>
      <w:r w:rsidRPr="00F9720C">
        <w:rPr>
          <w:sz w:val="22"/>
          <w:lang w:val="lt-LT"/>
        </w:rPr>
        <w:t>-</w:t>
      </w:r>
      <w:r w:rsidRPr="00F9720C">
        <w:rPr>
          <w:sz w:val="22"/>
          <w:lang w:val="lt-LT"/>
        </w:rPr>
        <w:tab/>
        <w:t>Jeigu kiltų daugiau klausimų, kreipkitės į gydytoją arba vaistininką.</w:t>
      </w:r>
    </w:p>
    <w:p w14:paraId="6C1C6F5C" w14:textId="77777777" w:rsidR="007664D7" w:rsidRPr="00F9720C" w:rsidRDefault="007664D7" w:rsidP="007664D7">
      <w:pPr>
        <w:pStyle w:val="Pagrindinistekstas"/>
        <w:tabs>
          <w:tab w:val="left" w:pos="540"/>
        </w:tabs>
        <w:spacing w:before="0" w:after="0" w:line="240" w:lineRule="auto"/>
        <w:ind w:left="540" w:hanging="540"/>
        <w:jc w:val="left"/>
        <w:rPr>
          <w:sz w:val="22"/>
          <w:szCs w:val="22"/>
          <w:lang w:val="lt-LT"/>
        </w:rPr>
      </w:pPr>
      <w:r w:rsidRPr="00F9720C">
        <w:rPr>
          <w:sz w:val="22"/>
          <w:szCs w:val="22"/>
          <w:lang w:val="lt-LT"/>
        </w:rPr>
        <w:t>-</w:t>
      </w:r>
      <w:r w:rsidRPr="00F9720C">
        <w:rPr>
          <w:sz w:val="22"/>
          <w:szCs w:val="22"/>
          <w:lang w:val="lt-LT"/>
        </w:rPr>
        <w:tab/>
        <w:t xml:space="preserve">Šis vaistas skirtas tik Jums, todėl kitiems žmonėms jo duoti negalima. Vaistas gali jiems pakenkti (net tiems, kurių ligos </w:t>
      </w:r>
      <w:r>
        <w:rPr>
          <w:sz w:val="22"/>
          <w:szCs w:val="22"/>
          <w:lang w:val="lt-LT"/>
        </w:rPr>
        <w:t>požymiai</w:t>
      </w:r>
      <w:r w:rsidRPr="00F9720C">
        <w:rPr>
          <w:sz w:val="22"/>
          <w:szCs w:val="22"/>
          <w:lang w:val="lt-LT"/>
        </w:rPr>
        <w:t xml:space="preserve"> yra tokie patys kaip Jūsų).</w:t>
      </w:r>
    </w:p>
    <w:p w14:paraId="19E902ED" w14:textId="77777777" w:rsidR="007664D7" w:rsidRPr="00F9720C" w:rsidRDefault="007664D7" w:rsidP="007664D7">
      <w:pPr>
        <w:pStyle w:val="Pagrindinistekstas"/>
        <w:tabs>
          <w:tab w:val="left" w:pos="540"/>
        </w:tabs>
        <w:spacing w:before="0" w:after="0" w:line="240" w:lineRule="auto"/>
        <w:ind w:left="540" w:hanging="540"/>
        <w:jc w:val="left"/>
        <w:rPr>
          <w:sz w:val="22"/>
          <w:szCs w:val="22"/>
          <w:lang w:val="lt-LT"/>
        </w:rPr>
      </w:pPr>
      <w:r w:rsidRPr="00F9720C">
        <w:rPr>
          <w:sz w:val="22"/>
          <w:szCs w:val="22"/>
          <w:lang w:val="lt-LT"/>
        </w:rPr>
        <w:t>-</w:t>
      </w:r>
      <w:r w:rsidRPr="00F9720C">
        <w:rPr>
          <w:sz w:val="22"/>
          <w:szCs w:val="22"/>
          <w:lang w:val="lt-LT"/>
        </w:rPr>
        <w:tab/>
        <w:t>Jeigu pasireiškė šalutinis poveikis (net jeigu jis šiame lapelyje nenurodytas), kreipkitės į gydytoją arba vaistininką. Žr. 4 skyrių.</w:t>
      </w:r>
    </w:p>
    <w:p w14:paraId="1B220428" w14:textId="77777777" w:rsidR="007664D7" w:rsidRPr="00F9720C" w:rsidRDefault="007664D7" w:rsidP="007664D7">
      <w:pPr>
        <w:rPr>
          <w:sz w:val="22"/>
          <w:lang w:val="lt-LT"/>
        </w:rPr>
      </w:pPr>
    </w:p>
    <w:p w14:paraId="03064601" w14:textId="77777777" w:rsidR="007664D7" w:rsidRPr="00F9720C" w:rsidRDefault="007664D7" w:rsidP="007664D7">
      <w:pPr>
        <w:rPr>
          <w:sz w:val="22"/>
          <w:lang w:val="lt-LT"/>
        </w:rPr>
      </w:pPr>
      <w:r w:rsidRPr="00F9720C">
        <w:rPr>
          <w:b/>
          <w:sz w:val="22"/>
          <w:lang w:val="lt-LT"/>
        </w:rPr>
        <w:t>Apie ką rašoma šiame lapelyje?</w:t>
      </w:r>
    </w:p>
    <w:p w14:paraId="22B8552E" w14:textId="2AD1E6BE" w:rsidR="007664D7" w:rsidRPr="00F9720C" w:rsidRDefault="007664D7" w:rsidP="007664D7">
      <w:pPr>
        <w:tabs>
          <w:tab w:val="left" w:pos="567"/>
        </w:tabs>
        <w:rPr>
          <w:sz w:val="22"/>
          <w:lang w:val="lt-LT"/>
        </w:rPr>
      </w:pPr>
      <w:r w:rsidRPr="00F9720C">
        <w:rPr>
          <w:sz w:val="22"/>
          <w:lang w:val="lt-LT"/>
        </w:rPr>
        <w:t>1.</w:t>
      </w:r>
      <w:r w:rsidRPr="00F9720C">
        <w:rPr>
          <w:sz w:val="22"/>
          <w:lang w:val="lt-LT"/>
        </w:rPr>
        <w:tab/>
        <w:t xml:space="preserve">Kas yra </w:t>
      </w:r>
      <w:r w:rsidRPr="00F9720C">
        <w:rPr>
          <w:bCs/>
          <w:sz w:val="22"/>
          <w:lang w:val="lt-LT" w:eastAsia="en-US"/>
        </w:rPr>
        <w:t xml:space="preserve">Agomelatine </w:t>
      </w:r>
      <w:r w:rsidR="00A91421">
        <w:rPr>
          <w:bCs/>
          <w:sz w:val="22"/>
          <w:lang w:val="lt-LT" w:eastAsia="en-US"/>
        </w:rPr>
        <w:t>Anpharm</w:t>
      </w:r>
      <w:r w:rsidR="00A91421" w:rsidRPr="00F9720C">
        <w:rPr>
          <w:bCs/>
          <w:sz w:val="22"/>
          <w:lang w:val="lt-LT" w:eastAsia="en-US"/>
        </w:rPr>
        <w:t xml:space="preserve"> </w:t>
      </w:r>
      <w:r w:rsidRPr="00F9720C">
        <w:rPr>
          <w:sz w:val="22"/>
          <w:lang w:val="lt-LT"/>
        </w:rPr>
        <w:t>ir kam jis vartojamas</w:t>
      </w:r>
    </w:p>
    <w:p w14:paraId="14A87DC3" w14:textId="21ABD29C" w:rsidR="007664D7" w:rsidRPr="00F9720C" w:rsidRDefault="007664D7" w:rsidP="007664D7">
      <w:pPr>
        <w:tabs>
          <w:tab w:val="left" w:pos="567"/>
        </w:tabs>
        <w:rPr>
          <w:sz w:val="22"/>
          <w:lang w:val="lt-LT"/>
        </w:rPr>
      </w:pPr>
      <w:r w:rsidRPr="00F9720C">
        <w:rPr>
          <w:sz w:val="22"/>
          <w:lang w:val="lt-LT"/>
        </w:rPr>
        <w:t>2.</w:t>
      </w:r>
      <w:r w:rsidRPr="00F9720C">
        <w:rPr>
          <w:sz w:val="22"/>
          <w:lang w:val="lt-LT"/>
        </w:rPr>
        <w:tab/>
        <w:t xml:space="preserve">Kas žinotina prieš vartojant </w:t>
      </w:r>
      <w:r w:rsidRPr="00F9720C">
        <w:rPr>
          <w:bCs/>
          <w:sz w:val="22"/>
          <w:lang w:val="lt-LT" w:eastAsia="en-US"/>
        </w:rPr>
        <w:t xml:space="preserve">Agomelatine </w:t>
      </w:r>
      <w:r w:rsidR="00A91421">
        <w:rPr>
          <w:bCs/>
          <w:sz w:val="22"/>
          <w:lang w:val="lt-LT" w:eastAsia="en-US"/>
        </w:rPr>
        <w:t>Anpharm</w:t>
      </w:r>
    </w:p>
    <w:p w14:paraId="1EED673A" w14:textId="4CC98A70" w:rsidR="007664D7" w:rsidRPr="00F9720C" w:rsidRDefault="007664D7" w:rsidP="007664D7">
      <w:pPr>
        <w:tabs>
          <w:tab w:val="left" w:pos="567"/>
        </w:tabs>
        <w:rPr>
          <w:sz w:val="22"/>
          <w:lang w:val="lt-LT"/>
        </w:rPr>
      </w:pPr>
      <w:r w:rsidRPr="00F9720C">
        <w:rPr>
          <w:sz w:val="22"/>
          <w:lang w:val="lt-LT"/>
        </w:rPr>
        <w:t>3.</w:t>
      </w:r>
      <w:r w:rsidRPr="00F9720C">
        <w:rPr>
          <w:sz w:val="22"/>
          <w:lang w:val="lt-LT"/>
        </w:rPr>
        <w:tab/>
      </w:r>
      <w:r w:rsidRPr="00F9720C">
        <w:rPr>
          <w:lang w:val="lt-LT"/>
        </w:rPr>
        <w:t xml:space="preserve">Kaip vartoti </w:t>
      </w:r>
      <w:r w:rsidRPr="00F9720C">
        <w:rPr>
          <w:bCs/>
          <w:sz w:val="22"/>
          <w:lang w:val="lt-LT" w:eastAsia="en-US"/>
        </w:rPr>
        <w:t xml:space="preserve">Agomelatine </w:t>
      </w:r>
      <w:r w:rsidR="00A91421">
        <w:rPr>
          <w:bCs/>
          <w:sz w:val="22"/>
          <w:lang w:val="lt-LT" w:eastAsia="en-US"/>
        </w:rPr>
        <w:t>Anpharm</w:t>
      </w:r>
    </w:p>
    <w:p w14:paraId="149DD731" w14:textId="77777777" w:rsidR="007664D7" w:rsidRPr="00F9720C" w:rsidRDefault="007664D7" w:rsidP="007664D7">
      <w:pPr>
        <w:tabs>
          <w:tab w:val="left" w:pos="567"/>
        </w:tabs>
        <w:rPr>
          <w:sz w:val="22"/>
          <w:lang w:val="lt-LT"/>
        </w:rPr>
      </w:pPr>
      <w:r w:rsidRPr="00F9720C">
        <w:rPr>
          <w:sz w:val="22"/>
          <w:lang w:val="lt-LT"/>
        </w:rPr>
        <w:t>4.</w:t>
      </w:r>
      <w:r w:rsidRPr="00F9720C">
        <w:rPr>
          <w:sz w:val="22"/>
          <w:lang w:val="lt-LT"/>
        </w:rPr>
        <w:tab/>
        <w:t>Galimas šalutinis poveikis</w:t>
      </w:r>
    </w:p>
    <w:p w14:paraId="06553258" w14:textId="6AD0CC77" w:rsidR="007664D7" w:rsidRPr="00F9720C" w:rsidRDefault="007664D7" w:rsidP="007664D7">
      <w:pPr>
        <w:tabs>
          <w:tab w:val="left" w:pos="567"/>
        </w:tabs>
        <w:rPr>
          <w:sz w:val="22"/>
          <w:lang w:val="lt-LT"/>
        </w:rPr>
      </w:pPr>
      <w:r w:rsidRPr="00F9720C">
        <w:rPr>
          <w:sz w:val="22"/>
          <w:lang w:val="lt-LT"/>
        </w:rPr>
        <w:t>5</w:t>
      </w:r>
      <w:r w:rsidRPr="00F9720C">
        <w:rPr>
          <w:sz w:val="22"/>
          <w:lang w:val="lt-LT"/>
        </w:rPr>
        <w:tab/>
      </w:r>
      <w:r w:rsidRPr="00F9720C">
        <w:rPr>
          <w:lang w:val="lt-LT"/>
        </w:rPr>
        <w:t xml:space="preserve">Kaip laikyti </w:t>
      </w:r>
      <w:r w:rsidRPr="00F9720C">
        <w:rPr>
          <w:bCs/>
          <w:sz w:val="22"/>
          <w:lang w:val="lt-LT" w:eastAsia="en-US"/>
        </w:rPr>
        <w:t xml:space="preserve">Agomelatine </w:t>
      </w:r>
      <w:r w:rsidR="00A91421">
        <w:rPr>
          <w:bCs/>
          <w:sz w:val="22"/>
          <w:lang w:val="lt-LT" w:eastAsia="en-US"/>
        </w:rPr>
        <w:t>Anpharm</w:t>
      </w:r>
    </w:p>
    <w:p w14:paraId="0D790EA6" w14:textId="77777777" w:rsidR="007664D7" w:rsidRPr="00F9720C" w:rsidRDefault="007664D7" w:rsidP="007664D7">
      <w:pPr>
        <w:tabs>
          <w:tab w:val="left" w:pos="567"/>
        </w:tabs>
        <w:rPr>
          <w:sz w:val="22"/>
          <w:lang w:val="lt-LT"/>
        </w:rPr>
      </w:pPr>
      <w:r w:rsidRPr="00F9720C">
        <w:rPr>
          <w:sz w:val="22"/>
          <w:lang w:val="lt-LT"/>
        </w:rPr>
        <w:t>6.</w:t>
      </w:r>
      <w:r w:rsidRPr="00F9720C">
        <w:rPr>
          <w:sz w:val="22"/>
          <w:lang w:val="lt-LT"/>
        </w:rPr>
        <w:tab/>
        <w:t>Pakuotės turinys ir kita informacija</w:t>
      </w:r>
    </w:p>
    <w:p w14:paraId="78339E03" w14:textId="77777777" w:rsidR="007664D7" w:rsidRPr="00F9720C" w:rsidRDefault="007664D7" w:rsidP="007664D7">
      <w:pPr>
        <w:rPr>
          <w:sz w:val="22"/>
          <w:lang w:val="lt-LT"/>
        </w:rPr>
      </w:pPr>
    </w:p>
    <w:p w14:paraId="6F41E3A1" w14:textId="77777777" w:rsidR="007664D7" w:rsidRPr="00F9720C" w:rsidRDefault="007664D7" w:rsidP="007664D7">
      <w:pPr>
        <w:rPr>
          <w:sz w:val="22"/>
          <w:lang w:val="lt-LT"/>
        </w:rPr>
      </w:pPr>
    </w:p>
    <w:p w14:paraId="4DC69225" w14:textId="6740F301" w:rsidR="007664D7" w:rsidRPr="00F9720C" w:rsidRDefault="007664D7" w:rsidP="007664D7">
      <w:pPr>
        <w:tabs>
          <w:tab w:val="left" w:pos="567"/>
        </w:tabs>
        <w:rPr>
          <w:b/>
          <w:sz w:val="22"/>
          <w:lang w:val="lt-LT"/>
        </w:rPr>
      </w:pPr>
      <w:r w:rsidRPr="00F9720C">
        <w:rPr>
          <w:b/>
          <w:sz w:val="22"/>
          <w:lang w:val="lt-LT"/>
        </w:rPr>
        <w:t>1.</w:t>
      </w:r>
      <w:r w:rsidRPr="00F9720C">
        <w:rPr>
          <w:b/>
          <w:sz w:val="22"/>
          <w:lang w:val="lt-LT"/>
        </w:rPr>
        <w:tab/>
        <w:t xml:space="preserve">Kas yra </w:t>
      </w:r>
      <w:r w:rsidRPr="00F9720C">
        <w:rPr>
          <w:b/>
          <w:bCs/>
          <w:sz w:val="22"/>
          <w:lang w:val="lt-LT" w:eastAsia="en-US"/>
        </w:rPr>
        <w:t xml:space="preserve">Agomelatine </w:t>
      </w:r>
      <w:r w:rsidR="00A91421" w:rsidRPr="00F51FEF">
        <w:rPr>
          <w:b/>
          <w:sz w:val="22"/>
          <w:lang w:val="lt-LT" w:eastAsia="en-US"/>
        </w:rPr>
        <w:t>Anpharm</w:t>
      </w:r>
      <w:r w:rsidRPr="00F9720C">
        <w:rPr>
          <w:b/>
          <w:sz w:val="22"/>
          <w:lang w:val="lt-LT"/>
        </w:rPr>
        <w:t xml:space="preserve"> ir kam jis vartojamas</w:t>
      </w:r>
    </w:p>
    <w:p w14:paraId="55E17C9E" w14:textId="77777777" w:rsidR="007664D7" w:rsidRPr="00F9720C" w:rsidRDefault="007664D7" w:rsidP="007664D7">
      <w:pPr>
        <w:ind w:right="-284"/>
        <w:rPr>
          <w:sz w:val="22"/>
          <w:lang w:val="lt-LT"/>
        </w:rPr>
      </w:pPr>
    </w:p>
    <w:p w14:paraId="467697CF" w14:textId="41B75E48" w:rsidR="007664D7" w:rsidRPr="00F9720C" w:rsidRDefault="007664D7" w:rsidP="007664D7">
      <w:pPr>
        <w:rPr>
          <w:sz w:val="22"/>
          <w:lang w:val="lt-LT"/>
        </w:rPr>
      </w:pPr>
      <w:r w:rsidRPr="00F9720C">
        <w:rPr>
          <w:bCs/>
          <w:sz w:val="22"/>
          <w:lang w:val="lt-LT" w:eastAsia="en-US"/>
        </w:rPr>
        <w:t xml:space="preserve">Agomelatine </w:t>
      </w:r>
      <w:r w:rsidR="00A91421">
        <w:rPr>
          <w:bCs/>
          <w:sz w:val="22"/>
          <w:lang w:val="lt-LT" w:eastAsia="en-US"/>
        </w:rPr>
        <w:t>Anpharm</w:t>
      </w:r>
      <w:r w:rsidR="00A91421" w:rsidRPr="00F9720C">
        <w:rPr>
          <w:bCs/>
          <w:sz w:val="22"/>
          <w:lang w:val="lt-LT" w:eastAsia="en-US"/>
        </w:rPr>
        <w:t xml:space="preserve"> </w:t>
      </w:r>
      <w:r w:rsidRPr="00F9720C">
        <w:rPr>
          <w:sz w:val="22"/>
          <w:lang w:val="lt-LT"/>
        </w:rPr>
        <w:t xml:space="preserve"> sudėtyje yra veikliosios medžiagos agomelatino. Jis priklauso vaistų, vadinamų antidepresantais, grupei</w:t>
      </w:r>
      <w:r w:rsidR="00543C26">
        <w:rPr>
          <w:sz w:val="22"/>
          <w:lang w:val="lt-LT"/>
        </w:rPr>
        <w:t>. Agomelatine Anpharm</w:t>
      </w:r>
      <w:r w:rsidRPr="00F9720C">
        <w:rPr>
          <w:sz w:val="22"/>
          <w:lang w:val="lt-LT"/>
        </w:rPr>
        <w:t xml:space="preserve"> Jums paskirtas depresijai gydyti.</w:t>
      </w:r>
    </w:p>
    <w:p w14:paraId="4EAAB4F1" w14:textId="32A8BFBB" w:rsidR="007664D7" w:rsidRPr="00F9720C" w:rsidRDefault="007664D7" w:rsidP="007664D7">
      <w:pPr>
        <w:rPr>
          <w:sz w:val="22"/>
          <w:lang w:val="lt-LT"/>
        </w:rPr>
      </w:pPr>
      <w:r w:rsidRPr="00F9720C">
        <w:rPr>
          <w:bCs/>
          <w:sz w:val="22"/>
          <w:lang w:val="lt-LT" w:eastAsia="en-US"/>
        </w:rPr>
        <w:t xml:space="preserve">Agomelatine </w:t>
      </w:r>
      <w:r w:rsidR="00A91421">
        <w:rPr>
          <w:bCs/>
          <w:sz w:val="22"/>
          <w:lang w:val="lt-LT" w:eastAsia="en-US"/>
        </w:rPr>
        <w:t>Anpharm</w:t>
      </w:r>
      <w:r w:rsidR="00A91421" w:rsidRPr="00F9720C">
        <w:rPr>
          <w:bCs/>
          <w:sz w:val="22"/>
          <w:lang w:val="lt-LT" w:eastAsia="en-US"/>
        </w:rPr>
        <w:t xml:space="preserve"> </w:t>
      </w:r>
      <w:r w:rsidRPr="00F9720C">
        <w:rPr>
          <w:sz w:val="22"/>
          <w:lang w:val="lt-LT"/>
        </w:rPr>
        <w:t>skiriamas suaugusiesiems.</w:t>
      </w:r>
    </w:p>
    <w:p w14:paraId="05EC6C1A" w14:textId="77777777" w:rsidR="007664D7" w:rsidRPr="00F9720C" w:rsidRDefault="007664D7" w:rsidP="007664D7">
      <w:pPr>
        <w:rPr>
          <w:sz w:val="22"/>
          <w:lang w:val="lt-LT"/>
        </w:rPr>
      </w:pPr>
    </w:p>
    <w:p w14:paraId="59FBE029" w14:textId="77777777" w:rsidR="007664D7" w:rsidRPr="00F9720C" w:rsidRDefault="007664D7" w:rsidP="007664D7">
      <w:pPr>
        <w:jc w:val="left"/>
        <w:rPr>
          <w:sz w:val="22"/>
          <w:lang w:val="lt-LT"/>
        </w:rPr>
      </w:pPr>
      <w:r w:rsidRPr="00F9720C">
        <w:rPr>
          <w:sz w:val="22"/>
          <w:lang w:val="lt-LT"/>
        </w:rPr>
        <w:t>Depresija – tai ilgai trunkantis nuotaikos sutrikimas, kuris trukdo kasdieniniame gyvenime. Depresijos simptomai atskiriems asmenims būna įvairūs, bet dažnai būna didelis liūdesys, jausmas, kad esi nieko nevertas, nebedomina mėgstami dalykai, sutrinka miegas, pasireiškia slopinimas, nerimas, pakinta svoris.</w:t>
      </w:r>
    </w:p>
    <w:p w14:paraId="2ED36002" w14:textId="0ED03F08" w:rsidR="007664D7" w:rsidRPr="00F9720C" w:rsidRDefault="007664D7" w:rsidP="007664D7">
      <w:pPr>
        <w:rPr>
          <w:sz w:val="22"/>
          <w:lang w:val="lt-LT"/>
        </w:rPr>
      </w:pPr>
      <w:r w:rsidRPr="00F9720C">
        <w:rPr>
          <w:sz w:val="22"/>
          <w:lang w:val="lt-LT"/>
        </w:rPr>
        <w:t xml:space="preserve">Tikėtina </w:t>
      </w:r>
      <w:r w:rsidRPr="00F9720C">
        <w:rPr>
          <w:bCs/>
          <w:sz w:val="22"/>
          <w:lang w:val="lt-LT" w:eastAsia="en-US"/>
        </w:rPr>
        <w:t xml:space="preserve">Agomelatine </w:t>
      </w:r>
      <w:r w:rsidR="00A91421">
        <w:rPr>
          <w:bCs/>
          <w:sz w:val="22"/>
          <w:lang w:val="lt-LT" w:eastAsia="en-US"/>
        </w:rPr>
        <w:t>Anpharm</w:t>
      </w:r>
      <w:r w:rsidR="00A91421" w:rsidRPr="00F9720C">
        <w:rPr>
          <w:bCs/>
          <w:sz w:val="22"/>
          <w:lang w:val="lt-LT" w:eastAsia="en-US"/>
        </w:rPr>
        <w:t xml:space="preserve"> </w:t>
      </w:r>
      <w:r w:rsidRPr="00F9720C">
        <w:rPr>
          <w:sz w:val="22"/>
          <w:lang w:val="lt-LT"/>
        </w:rPr>
        <w:t>vartojimo nauda yra su depresija susijusių simptomų sumažinimas ir laipsniškas pašalinimas.</w:t>
      </w:r>
    </w:p>
    <w:p w14:paraId="7E1701C4" w14:textId="77777777" w:rsidR="007664D7" w:rsidRPr="00F9720C" w:rsidRDefault="007664D7" w:rsidP="007664D7">
      <w:pPr>
        <w:rPr>
          <w:sz w:val="22"/>
          <w:lang w:val="lt-LT"/>
        </w:rPr>
      </w:pPr>
    </w:p>
    <w:p w14:paraId="53ABC2A0" w14:textId="660EBE11" w:rsidR="007664D7" w:rsidRPr="00F9720C" w:rsidRDefault="007664D7" w:rsidP="007664D7">
      <w:pPr>
        <w:tabs>
          <w:tab w:val="left" w:pos="567"/>
        </w:tabs>
        <w:rPr>
          <w:b/>
          <w:sz w:val="22"/>
          <w:lang w:val="lt-LT"/>
        </w:rPr>
      </w:pPr>
      <w:r w:rsidRPr="00F9720C">
        <w:rPr>
          <w:b/>
          <w:sz w:val="22"/>
          <w:lang w:val="lt-LT"/>
        </w:rPr>
        <w:t>2.</w:t>
      </w:r>
      <w:r w:rsidRPr="00F9720C">
        <w:rPr>
          <w:b/>
          <w:sz w:val="22"/>
          <w:lang w:val="lt-LT"/>
        </w:rPr>
        <w:tab/>
        <w:t xml:space="preserve">Kas žinotina prieš vartojant </w:t>
      </w:r>
      <w:r w:rsidRPr="00F9720C">
        <w:rPr>
          <w:b/>
          <w:bCs/>
          <w:sz w:val="22"/>
          <w:lang w:val="lt-LT" w:eastAsia="en-US"/>
        </w:rPr>
        <w:t xml:space="preserve">Agomelatine </w:t>
      </w:r>
      <w:r w:rsidR="00A91421" w:rsidRPr="00F51FEF">
        <w:rPr>
          <w:b/>
          <w:sz w:val="22"/>
          <w:lang w:val="lt-LT" w:eastAsia="en-US"/>
        </w:rPr>
        <w:t>Anpharm</w:t>
      </w:r>
    </w:p>
    <w:p w14:paraId="7F5648DE" w14:textId="77777777" w:rsidR="007664D7" w:rsidRPr="00F9720C" w:rsidRDefault="007664D7" w:rsidP="007664D7">
      <w:pPr>
        <w:rPr>
          <w:sz w:val="22"/>
          <w:lang w:val="lt-LT"/>
        </w:rPr>
      </w:pPr>
    </w:p>
    <w:p w14:paraId="2C365733" w14:textId="5E9E79CD" w:rsidR="007664D7" w:rsidRPr="00F9720C" w:rsidRDefault="007664D7" w:rsidP="007664D7">
      <w:pPr>
        <w:rPr>
          <w:b/>
          <w:sz w:val="22"/>
          <w:lang w:val="lt-LT"/>
        </w:rPr>
      </w:pPr>
      <w:r w:rsidRPr="00F9720C">
        <w:rPr>
          <w:b/>
          <w:bCs/>
          <w:sz w:val="22"/>
          <w:lang w:val="lt-LT" w:eastAsia="en-US"/>
        </w:rPr>
        <w:t xml:space="preserve">Agomelatine </w:t>
      </w:r>
      <w:r w:rsidR="00A91421" w:rsidRPr="00F51FEF">
        <w:rPr>
          <w:b/>
          <w:sz w:val="22"/>
          <w:lang w:val="lt-LT" w:eastAsia="en-US"/>
        </w:rPr>
        <w:t>Anpharm</w:t>
      </w:r>
      <w:r w:rsidRPr="00F9720C">
        <w:rPr>
          <w:b/>
          <w:sz w:val="22"/>
          <w:lang w:val="lt-LT"/>
        </w:rPr>
        <w:t xml:space="preserve"> vartoti negalima:</w:t>
      </w:r>
    </w:p>
    <w:p w14:paraId="3BBBFE65" w14:textId="77777777" w:rsidR="007664D7" w:rsidRPr="00F9720C" w:rsidRDefault="007664D7" w:rsidP="007664D7">
      <w:pPr>
        <w:numPr>
          <w:ilvl w:val="0"/>
          <w:numId w:val="20"/>
        </w:numPr>
        <w:jc w:val="left"/>
        <w:rPr>
          <w:sz w:val="22"/>
          <w:szCs w:val="22"/>
          <w:lang w:val="lt-LT"/>
        </w:rPr>
      </w:pPr>
      <w:r w:rsidRPr="00F9720C">
        <w:rPr>
          <w:sz w:val="22"/>
          <w:szCs w:val="22"/>
          <w:lang w:val="lt-LT"/>
        </w:rPr>
        <w:t>jeigu yra alergija agomelatinui arba bet kuriai pagalbinei šio vaisto medžiagai (jos išvardytos 6 skyriuje).</w:t>
      </w:r>
    </w:p>
    <w:p w14:paraId="361B2B61" w14:textId="77777777" w:rsidR="007664D7" w:rsidRPr="00F9720C" w:rsidRDefault="007664D7" w:rsidP="007664D7">
      <w:pPr>
        <w:numPr>
          <w:ilvl w:val="0"/>
          <w:numId w:val="20"/>
        </w:numPr>
        <w:jc w:val="left"/>
        <w:rPr>
          <w:b/>
          <w:sz w:val="22"/>
          <w:szCs w:val="22"/>
          <w:lang w:val="lt-LT"/>
        </w:rPr>
      </w:pPr>
      <w:r w:rsidRPr="00F9720C">
        <w:rPr>
          <w:b/>
          <w:sz w:val="22"/>
          <w:szCs w:val="22"/>
          <w:lang w:val="lt-LT"/>
        </w:rPr>
        <w:t>jeigu Jūsų kepenų veikla sutrikusi (yra kepenų sutrikimas).</w:t>
      </w:r>
    </w:p>
    <w:p w14:paraId="4B5BF50A" w14:textId="77777777" w:rsidR="007664D7" w:rsidRPr="00F9720C" w:rsidRDefault="007664D7" w:rsidP="007664D7">
      <w:pPr>
        <w:numPr>
          <w:ilvl w:val="0"/>
          <w:numId w:val="20"/>
        </w:numPr>
        <w:jc w:val="left"/>
        <w:rPr>
          <w:sz w:val="22"/>
          <w:szCs w:val="22"/>
          <w:lang w:val="lt-LT"/>
        </w:rPr>
      </w:pPr>
      <w:r w:rsidRPr="00F9720C">
        <w:rPr>
          <w:sz w:val="22"/>
          <w:szCs w:val="22"/>
          <w:lang w:val="lt-LT"/>
        </w:rPr>
        <w:t>jeigu vartojate fluvoksaminą (kitą vaistą nuo depresijos) arba ciprofloksaciną (antibiotiką).</w:t>
      </w:r>
    </w:p>
    <w:p w14:paraId="21D46171" w14:textId="77777777" w:rsidR="007664D7" w:rsidRPr="00F9720C" w:rsidRDefault="007664D7" w:rsidP="007664D7">
      <w:pPr>
        <w:rPr>
          <w:b/>
          <w:bCs/>
          <w:sz w:val="22"/>
          <w:lang w:val="lt-LT"/>
        </w:rPr>
      </w:pPr>
    </w:p>
    <w:p w14:paraId="6BAAF999" w14:textId="77777777" w:rsidR="007664D7" w:rsidRPr="00F9720C" w:rsidRDefault="007664D7" w:rsidP="007664D7">
      <w:pPr>
        <w:rPr>
          <w:b/>
          <w:sz w:val="22"/>
          <w:lang w:val="lt-LT"/>
        </w:rPr>
      </w:pPr>
      <w:r w:rsidRPr="00F9720C">
        <w:rPr>
          <w:b/>
          <w:sz w:val="22"/>
          <w:lang w:val="lt-LT"/>
        </w:rPr>
        <w:t>Įspėjimai ir atsargumo priemonės</w:t>
      </w:r>
    </w:p>
    <w:p w14:paraId="193662B6" w14:textId="35F58D97" w:rsidR="007664D7" w:rsidRPr="00F9720C" w:rsidRDefault="007664D7" w:rsidP="007664D7">
      <w:pPr>
        <w:rPr>
          <w:sz w:val="22"/>
          <w:szCs w:val="22"/>
          <w:lang w:val="lt-LT"/>
        </w:rPr>
      </w:pPr>
      <w:r w:rsidRPr="00F51FEF">
        <w:rPr>
          <w:noProof/>
          <w:sz w:val="22"/>
          <w:szCs w:val="22"/>
          <w:lang w:val="lt-LT"/>
        </w:rPr>
        <w:t>Galimos kelios priežastys, dėl kurių</w:t>
      </w:r>
      <w:r w:rsidRPr="00F51FEF">
        <w:rPr>
          <w:noProof/>
          <w:lang w:val="lt-LT"/>
        </w:rPr>
        <w:t xml:space="preserve"> </w:t>
      </w:r>
      <w:r w:rsidRPr="00F9720C">
        <w:rPr>
          <w:bCs/>
          <w:sz w:val="22"/>
          <w:lang w:val="lt-LT" w:eastAsia="en-US"/>
        </w:rPr>
        <w:t xml:space="preserve">Agomelatine </w:t>
      </w:r>
      <w:r w:rsidR="00A91421">
        <w:rPr>
          <w:bCs/>
          <w:sz w:val="22"/>
          <w:lang w:val="lt-LT" w:eastAsia="en-US"/>
        </w:rPr>
        <w:t>Anpharm</w:t>
      </w:r>
      <w:r w:rsidR="00A91421" w:rsidRPr="00F9720C">
        <w:rPr>
          <w:bCs/>
          <w:sz w:val="22"/>
          <w:lang w:val="lt-LT" w:eastAsia="en-US"/>
        </w:rPr>
        <w:t xml:space="preserve"> </w:t>
      </w:r>
      <w:r w:rsidRPr="00F9720C">
        <w:rPr>
          <w:sz w:val="22"/>
          <w:szCs w:val="22"/>
          <w:lang w:val="lt-LT"/>
        </w:rPr>
        <w:t>gali Jums netikti:</w:t>
      </w:r>
    </w:p>
    <w:p w14:paraId="5675AAF8" w14:textId="77777777" w:rsidR="007664D7" w:rsidRPr="00F9720C" w:rsidRDefault="007664D7" w:rsidP="007664D7">
      <w:pPr>
        <w:pStyle w:val="Pagrindinistekstas2"/>
        <w:numPr>
          <w:ilvl w:val="0"/>
          <w:numId w:val="20"/>
        </w:numPr>
        <w:tabs>
          <w:tab w:val="left" w:pos="540"/>
        </w:tabs>
        <w:jc w:val="left"/>
        <w:rPr>
          <w:sz w:val="22"/>
          <w:szCs w:val="22"/>
          <w:lang w:val="lt-LT"/>
        </w:rPr>
      </w:pPr>
      <w:r w:rsidRPr="00F9720C">
        <w:rPr>
          <w:sz w:val="22"/>
          <w:szCs w:val="22"/>
          <w:lang w:val="lt-LT"/>
        </w:rPr>
        <w:t>jeigu Jūs vartojate vaistus, kurie gali paveikti kepenis; pasitarkite su gydytoju dėl šių vaistų.</w:t>
      </w:r>
    </w:p>
    <w:p w14:paraId="7B2CD78A" w14:textId="77777777" w:rsidR="007664D7" w:rsidRPr="00F9720C" w:rsidRDefault="007664D7" w:rsidP="007664D7">
      <w:pPr>
        <w:pStyle w:val="Pagrindinistekstas2"/>
        <w:numPr>
          <w:ilvl w:val="0"/>
          <w:numId w:val="20"/>
        </w:numPr>
        <w:tabs>
          <w:tab w:val="left" w:pos="540"/>
        </w:tabs>
        <w:jc w:val="left"/>
        <w:rPr>
          <w:sz w:val="22"/>
          <w:szCs w:val="22"/>
          <w:lang w:val="lt-LT"/>
        </w:rPr>
      </w:pPr>
      <w:r w:rsidRPr="00F9720C">
        <w:rPr>
          <w:sz w:val="22"/>
          <w:szCs w:val="22"/>
          <w:lang w:val="lt-LT"/>
        </w:rPr>
        <w:t>jeigu Jums yra nutukimas arba viršsvoris, pasitarkite su gydytoju.</w:t>
      </w:r>
    </w:p>
    <w:p w14:paraId="0255B51C" w14:textId="77777777" w:rsidR="007664D7" w:rsidRPr="00F9720C" w:rsidRDefault="007664D7" w:rsidP="007664D7">
      <w:pPr>
        <w:pStyle w:val="Pagrindinistekstas2"/>
        <w:numPr>
          <w:ilvl w:val="0"/>
          <w:numId w:val="20"/>
        </w:numPr>
        <w:tabs>
          <w:tab w:val="left" w:pos="540"/>
        </w:tabs>
        <w:jc w:val="left"/>
        <w:rPr>
          <w:sz w:val="22"/>
          <w:szCs w:val="22"/>
          <w:lang w:val="lt-LT"/>
        </w:rPr>
      </w:pPr>
      <w:r w:rsidRPr="00F9720C">
        <w:rPr>
          <w:sz w:val="22"/>
          <w:szCs w:val="22"/>
          <w:lang w:val="lt-LT"/>
        </w:rPr>
        <w:t xml:space="preserve">jeigu Jūs sergate </w:t>
      </w:r>
      <w:r>
        <w:rPr>
          <w:sz w:val="22"/>
          <w:szCs w:val="22"/>
          <w:lang w:val="lt-LT"/>
        </w:rPr>
        <w:t xml:space="preserve">cukriniu </w:t>
      </w:r>
      <w:r w:rsidRPr="00F9720C">
        <w:rPr>
          <w:sz w:val="22"/>
          <w:szCs w:val="22"/>
          <w:lang w:val="lt-LT"/>
        </w:rPr>
        <w:t>diabetu, pasitarkite su gydytoju.</w:t>
      </w:r>
    </w:p>
    <w:p w14:paraId="2D119CE9" w14:textId="00B38F55" w:rsidR="007664D7" w:rsidRPr="00F9720C" w:rsidRDefault="007664D7" w:rsidP="007664D7">
      <w:pPr>
        <w:pStyle w:val="Pagrindinistekstas2"/>
        <w:numPr>
          <w:ilvl w:val="0"/>
          <w:numId w:val="20"/>
        </w:numPr>
        <w:tabs>
          <w:tab w:val="left" w:pos="540"/>
        </w:tabs>
        <w:jc w:val="left"/>
        <w:rPr>
          <w:sz w:val="22"/>
          <w:szCs w:val="22"/>
          <w:lang w:val="lt-LT"/>
        </w:rPr>
      </w:pPr>
      <w:r w:rsidRPr="00F9720C">
        <w:rPr>
          <w:sz w:val="22"/>
          <w:szCs w:val="22"/>
          <w:lang w:val="lt-LT"/>
        </w:rPr>
        <w:t xml:space="preserve">jeigu prieš gydymą Jums yra padidėjęs kepenų fermentų kiekis, Jūsų gydytojas nuspręs, ar </w:t>
      </w:r>
      <w:r w:rsidRPr="00F9720C">
        <w:rPr>
          <w:bCs/>
          <w:color w:val="auto"/>
          <w:sz w:val="22"/>
          <w:lang w:val="lt-LT" w:eastAsia="en-US"/>
        </w:rPr>
        <w:t xml:space="preserve">Agomelatine </w:t>
      </w:r>
      <w:r w:rsidR="00A91421">
        <w:rPr>
          <w:bCs/>
          <w:sz w:val="22"/>
          <w:lang w:val="lt-LT" w:eastAsia="en-US"/>
        </w:rPr>
        <w:t>Anpharm</w:t>
      </w:r>
      <w:r w:rsidRPr="00F9720C">
        <w:rPr>
          <w:sz w:val="22"/>
          <w:szCs w:val="22"/>
          <w:lang w:val="lt-LT"/>
        </w:rPr>
        <w:t xml:space="preserve"> Jums tinka.</w:t>
      </w:r>
    </w:p>
    <w:p w14:paraId="17BD50CB" w14:textId="77777777" w:rsidR="007664D7" w:rsidRPr="00F9720C" w:rsidRDefault="007664D7" w:rsidP="007664D7">
      <w:pPr>
        <w:pStyle w:val="Pagrindinistekstas2"/>
        <w:numPr>
          <w:ilvl w:val="0"/>
          <w:numId w:val="20"/>
        </w:numPr>
        <w:tabs>
          <w:tab w:val="left" w:pos="540"/>
        </w:tabs>
        <w:jc w:val="left"/>
        <w:rPr>
          <w:sz w:val="22"/>
          <w:szCs w:val="22"/>
          <w:lang w:val="lt-LT"/>
        </w:rPr>
      </w:pPr>
      <w:r w:rsidRPr="00F9720C">
        <w:rPr>
          <w:sz w:val="22"/>
          <w:szCs w:val="22"/>
          <w:lang w:val="lt-LT"/>
        </w:rPr>
        <w:t>jeigu Jums yra bipolinis sutrikimas, yra buvę ar dabar pasireiškia manijos simptomų (nenormaliai didelio jaudrumo ir emocingumo laikotarpis). Pasakykite apie tai gydytojui, prieš pradėdami vartoti šį vaistą ar prieš tęsdami šio vaisto vartojimą (žr. taip pat 4 skyriuje „Galimas šalutinis poveikis“).</w:t>
      </w:r>
    </w:p>
    <w:p w14:paraId="54D1446D" w14:textId="038E6BE7" w:rsidR="007664D7" w:rsidRPr="00F9720C" w:rsidRDefault="007664D7" w:rsidP="007664D7">
      <w:pPr>
        <w:pStyle w:val="Pagrindiniotekstotrauka"/>
        <w:numPr>
          <w:ilvl w:val="0"/>
          <w:numId w:val="20"/>
        </w:numPr>
        <w:jc w:val="left"/>
        <w:rPr>
          <w:sz w:val="22"/>
          <w:szCs w:val="22"/>
          <w:lang w:val="lt-LT"/>
        </w:rPr>
      </w:pPr>
      <w:r w:rsidRPr="00F9720C">
        <w:rPr>
          <w:color w:val="000000"/>
          <w:sz w:val="22"/>
          <w:szCs w:val="22"/>
          <w:lang w:val="lt-LT"/>
        </w:rPr>
        <w:lastRenderedPageBreak/>
        <w:t>jeigu Jūs sergate demencija, gydytojas kiekvienu atveju nuspręs, ar Jums saugu vartoti</w:t>
      </w:r>
      <w:r w:rsidRPr="00F9720C">
        <w:rPr>
          <w:sz w:val="22"/>
          <w:szCs w:val="22"/>
          <w:lang w:val="lt-LT"/>
        </w:rPr>
        <w:t xml:space="preserve"> </w:t>
      </w:r>
      <w:r w:rsidRPr="00F9720C">
        <w:rPr>
          <w:bCs/>
          <w:sz w:val="22"/>
          <w:lang w:val="lt-LT" w:eastAsia="en-US"/>
        </w:rPr>
        <w:t xml:space="preserve">Agomelatine </w:t>
      </w:r>
      <w:r w:rsidR="00A91421">
        <w:rPr>
          <w:bCs/>
          <w:sz w:val="22"/>
          <w:lang w:val="lt-LT" w:eastAsia="en-US"/>
        </w:rPr>
        <w:t>Anpharm</w:t>
      </w:r>
      <w:r w:rsidRPr="00F9720C">
        <w:rPr>
          <w:sz w:val="22"/>
          <w:szCs w:val="22"/>
          <w:lang w:val="lt-LT"/>
        </w:rPr>
        <w:t>.</w:t>
      </w:r>
    </w:p>
    <w:p w14:paraId="7B3AEAC7" w14:textId="77777777" w:rsidR="007664D7" w:rsidRPr="00F9720C" w:rsidRDefault="007664D7" w:rsidP="007664D7">
      <w:pPr>
        <w:pStyle w:val="Pagrindinistekstas2"/>
        <w:tabs>
          <w:tab w:val="left" w:pos="540"/>
        </w:tabs>
        <w:jc w:val="left"/>
        <w:rPr>
          <w:sz w:val="22"/>
          <w:szCs w:val="22"/>
          <w:lang w:val="lt-LT"/>
        </w:rPr>
      </w:pPr>
    </w:p>
    <w:p w14:paraId="1E4DC4B0" w14:textId="09CE1CFE" w:rsidR="007664D7" w:rsidRPr="00F9720C" w:rsidRDefault="007664D7" w:rsidP="007664D7">
      <w:pPr>
        <w:pStyle w:val="Pagrindinistekstas2"/>
        <w:tabs>
          <w:tab w:val="left" w:pos="540"/>
        </w:tabs>
        <w:jc w:val="left"/>
        <w:rPr>
          <w:sz w:val="22"/>
          <w:szCs w:val="22"/>
          <w:lang w:val="lt-LT"/>
        </w:rPr>
      </w:pPr>
      <w:r w:rsidRPr="00F9720C">
        <w:rPr>
          <w:sz w:val="22"/>
          <w:szCs w:val="22"/>
          <w:lang w:val="lt-LT"/>
        </w:rPr>
        <w:t xml:space="preserve">Gydymo </w:t>
      </w:r>
      <w:r w:rsidRPr="00F9720C">
        <w:rPr>
          <w:bCs/>
          <w:color w:val="auto"/>
          <w:sz w:val="22"/>
          <w:lang w:val="lt-LT" w:eastAsia="en-US"/>
        </w:rPr>
        <w:t xml:space="preserve">Agomelatine </w:t>
      </w:r>
      <w:r w:rsidR="00A91421">
        <w:rPr>
          <w:bCs/>
          <w:sz w:val="22"/>
          <w:lang w:val="lt-LT" w:eastAsia="en-US"/>
        </w:rPr>
        <w:t>Anpharm</w:t>
      </w:r>
      <w:r w:rsidR="00A91421" w:rsidRPr="00F9720C">
        <w:rPr>
          <w:bCs/>
          <w:sz w:val="22"/>
          <w:lang w:val="lt-LT" w:eastAsia="en-US"/>
        </w:rPr>
        <w:t xml:space="preserve"> </w:t>
      </w:r>
      <w:r w:rsidRPr="00F9720C">
        <w:rPr>
          <w:sz w:val="22"/>
          <w:szCs w:val="22"/>
          <w:lang w:val="lt-LT"/>
        </w:rPr>
        <w:t>metu</w:t>
      </w:r>
      <w:r>
        <w:rPr>
          <w:sz w:val="22"/>
          <w:szCs w:val="22"/>
          <w:lang w:val="lt-LT"/>
        </w:rPr>
        <w:t>:</w:t>
      </w:r>
    </w:p>
    <w:p w14:paraId="287F5919" w14:textId="77777777" w:rsidR="007664D7" w:rsidRPr="00F9720C" w:rsidRDefault="007664D7" w:rsidP="007664D7">
      <w:pPr>
        <w:pStyle w:val="Pagrindinistekstas2"/>
        <w:tabs>
          <w:tab w:val="left" w:pos="540"/>
        </w:tabs>
        <w:jc w:val="left"/>
        <w:rPr>
          <w:sz w:val="22"/>
          <w:szCs w:val="22"/>
          <w:lang w:val="lt-LT"/>
        </w:rPr>
      </w:pPr>
    </w:p>
    <w:p w14:paraId="3889E0A9" w14:textId="77777777" w:rsidR="007664D7" w:rsidRPr="00F9720C" w:rsidRDefault="007664D7" w:rsidP="007664D7">
      <w:pPr>
        <w:pStyle w:val="Pagrindinistekstas2"/>
        <w:tabs>
          <w:tab w:val="left" w:pos="540"/>
        </w:tabs>
        <w:jc w:val="left"/>
        <w:rPr>
          <w:i/>
          <w:sz w:val="22"/>
          <w:szCs w:val="22"/>
          <w:lang w:val="lt-LT"/>
        </w:rPr>
      </w:pPr>
      <w:r w:rsidRPr="00F9720C">
        <w:rPr>
          <w:i/>
          <w:sz w:val="22"/>
          <w:szCs w:val="22"/>
          <w:lang w:val="lt-LT"/>
        </w:rPr>
        <w:t>Ką daryti, kad išvengtumėte galimų sunkių kepenų sutrikimų</w:t>
      </w:r>
    </w:p>
    <w:p w14:paraId="1C7C7F4D" w14:textId="433AF15B" w:rsidR="007664D7" w:rsidRPr="00F9720C" w:rsidRDefault="007664D7" w:rsidP="007664D7">
      <w:pPr>
        <w:numPr>
          <w:ilvl w:val="0"/>
          <w:numId w:val="20"/>
        </w:numPr>
        <w:jc w:val="left"/>
        <w:rPr>
          <w:color w:val="000000"/>
          <w:sz w:val="22"/>
          <w:szCs w:val="22"/>
          <w:lang w:val="lt-LT"/>
        </w:rPr>
      </w:pPr>
      <w:r w:rsidRPr="00F9720C">
        <w:rPr>
          <w:b/>
          <w:sz w:val="22"/>
          <w:szCs w:val="22"/>
          <w:lang w:val="lt-LT"/>
        </w:rPr>
        <w:t>Prieš pradedant gydymą</w:t>
      </w:r>
      <w:r w:rsidRPr="00F9720C">
        <w:rPr>
          <w:sz w:val="22"/>
          <w:szCs w:val="22"/>
          <w:lang w:val="lt-LT"/>
        </w:rPr>
        <w:t xml:space="preserve"> Jūsų gydytojas turi patikrinti, ar Jūsų kepenys tinkamai dirba. Kai kuriems pacientams, gydomiems </w:t>
      </w:r>
      <w:r w:rsidRPr="00F9720C">
        <w:rPr>
          <w:bCs/>
          <w:sz w:val="22"/>
          <w:lang w:val="lt-LT" w:eastAsia="en-US"/>
        </w:rPr>
        <w:t xml:space="preserve">Agomelatine </w:t>
      </w:r>
      <w:r w:rsidR="00A91421">
        <w:rPr>
          <w:bCs/>
          <w:sz w:val="22"/>
          <w:lang w:val="lt-LT" w:eastAsia="en-US"/>
        </w:rPr>
        <w:t>Anpharm</w:t>
      </w:r>
      <w:r w:rsidRPr="00F9720C">
        <w:rPr>
          <w:sz w:val="22"/>
          <w:szCs w:val="22"/>
          <w:lang w:val="lt-LT"/>
        </w:rPr>
        <w:t xml:space="preserve">, gali padidėti kepenų fermentų aktyvumas kraujyje. </w:t>
      </w:r>
      <w:r w:rsidRPr="00F9720C">
        <w:rPr>
          <w:color w:val="000000"/>
          <w:sz w:val="22"/>
          <w:szCs w:val="22"/>
          <w:lang w:val="lt-LT"/>
        </w:rPr>
        <w:t>Todėl toliau nurodytais laiko tarpsniais turi būti atliekami stebėjimo tyrimai:</w:t>
      </w:r>
    </w:p>
    <w:p w14:paraId="6F2C6085" w14:textId="77777777" w:rsidR="007664D7" w:rsidRPr="00F9720C" w:rsidRDefault="007664D7" w:rsidP="007664D7">
      <w:pPr>
        <w:pStyle w:val="Pagrindinistekstas2"/>
        <w:tabs>
          <w:tab w:val="left" w:pos="540"/>
        </w:tabs>
        <w:jc w:val="left"/>
        <w:rPr>
          <w:sz w:val="22"/>
          <w:szCs w:val="22"/>
          <w:lang w:val="lt-LT"/>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701"/>
        <w:gridCol w:w="1276"/>
        <w:gridCol w:w="1134"/>
        <w:gridCol w:w="1276"/>
        <w:gridCol w:w="1276"/>
      </w:tblGrid>
      <w:tr w:rsidR="007664D7" w:rsidRPr="00F9720C" w14:paraId="7F565221" w14:textId="77777777" w:rsidTr="00613581">
        <w:trPr>
          <w:trHeight w:val="518"/>
        </w:trPr>
        <w:tc>
          <w:tcPr>
            <w:tcW w:w="1728" w:type="dxa"/>
          </w:tcPr>
          <w:p w14:paraId="147FCD53" w14:textId="77777777" w:rsidR="007664D7" w:rsidRPr="00F9720C" w:rsidRDefault="007664D7" w:rsidP="00613581">
            <w:pPr>
              <w:pStyle w:val="Pagrindinistekstas2"/>
              <w:tabs>
                <w:tab w:val="left" w:pos="540"/>
              </w:tabs>
              <w:jc w:val="left"/>
              <w:rPr>
                <w:color w:val="auto"/>
                <w:sz w:val="22"/>
                <w:szCs w:val="22"/>
                <w:lang w:val="lt-LT"/>
              </w:rPr>
            </w:pPr>
          </w:p>
        </w:tc>
        <w:tc>
          <w:tcPr>
            <w:tcW w:w="1701" w:type="dxa"/>
          </w:tcPr>
          <w:p w14:paraId="05F49823" w14:textId="77777777" w:rsidR="007664D7" w:rsidRPr="00F9720C" w:rsidRDefault="007664D7" w:rsidP="00613581">
            <w:pPr>
              <w:pStyle w:val="Pagrindinistekstas2"/>
              <w:tabs>
                <w:tab w:val="left" w:pos="540"/>
              </w:tabs>
              <w:jc w:val="center"/>
              <w:rPr>
                <w:color w:val="auto"/>
                <w:sz w:val="22"/>
                <w:szCs w:val="22"/>
                <w:lang w:val="lt-LT"/>
              </w:rPr>
            </w:pPr>
            <w:r w:rsidRPr="00F9720C">
              <w:rPr>
                <w:color w:val="auto"/>
                <w:sz w:val="22"/>
                <w:szCs w:val="22"/>
                <w:lang w:val="lt-LT"/>
              </w:rPr>
              <w:t>Prieš pradedant gydymą ar padidinus dozę</w:t>
            </w:r>
          </w:p>
        </w:tc>
        <w:tc>
          <w:tcPr>
            <w:tcW w:w="1276" w:type="dxa"/>
          </w:tcPr>
          <w:p w14:paraId="137D25EC" w14:textId="77777777" w:rsidR="007664D7" w:rsidRPr="00F9720C" w:rsidRDefault="007664D7" w:rsidP="00613581">
            <w:pPr>
              <w:pStyle w:val="Pagrindinistekstas2"/>
              <w:tabs>
                <w:tab w:val="left" w:pos="540"/>
              </w:tabs>
              <w:jc w:val="center"/>
              <w:rPr>
                <w:color w:val="auto"/>
                <w:sz w:val="22"/>
                <w:szCs w:val="22"/>
                <w:lang w:val="lt-LT"/>
              </w:rPr>
            </w:pPr>
            <w:r w:rsidRPr="00F9720C">
              <w:rPr>
                <w:color w:val="auto"/>
                <w:sz w:val="22"/>
                <w:szCs w:val="22"/>
                <w:lang w:val="lt-LT"/>
              </w:rPr>
              <w:t>Maždaug po</w:t>
            </w:r>
          </w:p>
          <w:p w14:paraId="432492D8" w14:textId="77777777" w:rsidR="007664D7" w:rsidRPr="00F9720C" w:rsidRDefault="007664D7" w:rsidP="00613581">
            <w:pPr>
              <w:pStyle w:val="Pagrindinistekstas2"/>
              <w:tabs>
                <w:tab w:val="left" w:pos="540"/>
              </w:tabs>
              <w:jc w:val="center"/>
              <w:rPr>
                <w:sz w:val="22"/>
                <w:szCs w:val="22"/>
                <w:lang w:val="lt-LT"/>
              </w:rPr>
            </w:pPr>
            <w:r w:rsidRPr="00F9720C">
              <w:rPr>
                <w:color w:val="auto"/>
                <w:sz w:val="22"/>
                <w:szCs w:val="22"/>
                <w:lang w:val="lt-LT"/>
              </w:rPr>
              <w:t>3 savaičių</w:t>
            </w:r>
          </w:p>
        </w:tc>
        <w:tc>
          <w:tcPr>
            <w:tcW w:w="1134" w:type="dxa"/>
          </w:tcPr>
          <w:p w14:paraId="6D224694" w14:textId="77777777" w:rsidR="007664D7" w:rsidRPr="00F9720C" w:rsidRDefault="007664D7" w:rsidP="00613581">
            <w:pPr>
              <w:pStyle w:val="Pagrindinistekstas2"/>
              <w:tabs>
                <w:tab w:val="left" w:pos="540"/>
              </w:tabs>
              <w:jc w:val="center"/>
              <w:rPr>
                <w:color w:val="auto"/>
                <w:sz w:val="22"/>
                <w:szCs w:val="22"/>
                <w:lang w:val="lt-LT"/>
              </w:rPr>
            </w:pPr>
            <w:r w:rsidRPr="00F9720C">
              <w:rPr>
                <w:color w:val="auto"/>
                <w:sz w:val="22"/>
                <w:szCs w:val="22"/>
                <w:lang w:val="lt-LT"/>
              </w:rPr>
              <w:t>Maždaug po</w:t>
            </w:r>
          </w:p>
          <w:p w14:paraId="56FA7B00" w14:textId="77777777" w:rsidR="007664D7" w:rsidRPr="00F9720C" w:rsidRDefault="007664D7" w:rsidP="00613581">
            <w:pPr>
              <w:pStyle w:val="Pagrindinistekstas2"/>
              <w:tabs>
                <w:tab w:val="left" w:pos="540"/>
              </w:tabs>
              <w:jc w:val="center"/>
              <w:rPr>
                <w:sz w:val="22"/>
                <w:szCs w:val="22"/>
                <w:lang w:val="lt-LT"/>
              </w:rPr>
            </w:pPr>
            <w:r w:rsidRPr="00F9720C">
              <w:rPr>
                <w:color w:val="auto"/>
                <w:sz w:val="22"/>
                <w:szCs w:val="22"/>
                <w:lang w:val="lt-LT"/>
              </w:rPr>
              <w:t>6 savaičių</w:t>
            </w:r>
          </w:p>
        </w:tc>
        <w:tc>
          <w:tcPr>
            <w:tcW w:w="1276" w:type="dxa"/>
          </w:tcPr>
          <w:p w14:paraId="624D83BE" w14:textId="77777777" w:rsidR="007664D7" w:rsidRPr="00F9720C" w:rsidRDefault="007664D7" w:rsidP="00613581">
            <w:pPr>
              <w:pStyle w:val="Pagrindinistekstas2"/>
              <w:tabs>
                <w:tab w:val="left" w:pos="540"/>
              </w:tabs>
              <w:jc w:val="center"/>
              <w:rPr>
                <w:color w:val="auto"/>
                <w:sz w:val="22"/>
                <w:szCs w:val="22"/>
                <w:lang w:val="lt-LT"/>
              </w:rPr>
            </w:pPr>
            <w:r w:rsidRPr="00F9720C">
              <w:rPr>
                <w:color w:val="auto"/>
                <w:sz w:val="22"/>
                <w:szCs w:val="22"/>
                <w:lang w:val="lt-LT"/>
              </w:rPr>
              <w:t>Maždaug po</w:t>
            </w:r>
          </w:p>
          <w:p w14:paraId="52C3FA92" w14:textId="77777777" w:rsidR="007664D7" w:rsidRPr="00F9720C" w:rsidRDefault="007664D7" w:rsidP="00613581">
            <w:pPr>
              <w:pStyle w:val="Pagrindinistekstas2"/>
              <w:tabs>
                <w:tab w:val="left" w:pos="540"/>
              </w:tabs>
              <w:jc w:val="center"/>
              <w:rPr>
                <w:sz w:val="22"/>
                <w:szCs w:val="22"/>
                <w:lang w:val="lt-LT"/>
              </w:rPr>
            </w:pPr>
            <w:r w:rsidRPr="00F9720C">
              <w:rPr>
                <w:color w:val="auto"/>
                <w:sz w:val="22"/>
                <w:szCs w:val="22"/>
                <w:lang w:val="lt-LT"/>
              </w:rPr>
              <w:t>12 savaičių</w:t>
            </w:r>
          </w:p>
        </w:tc>
        <w:tc>
          <w:tcPr>
            <w:tcW w:w="1276" w:type="dxa"/>
          </w:tcPr>
          <w:p w14:paraId="4370981E" w14:textId="77777777" w:rsidR="007664D7" w:rsidRPr="00F9720C" w:rsidRDefault="007664D7" w:rsidP="00613581">
            <w:pPr>
              <w:pStyle w:val="Pagrindinistekstas2"/>
              <w:tabs>
                <w:tab w:val="left" w:pos="540"/>
              </w:tabs>
              <w:jc w:val="center"/>
              <w:rPr>
                <w:color w:val="auto"/>
                <w:sz w:val="22"/>
                <w:szCs w:val="22"/>
                <w:lang w:val="lt-LT"/>
              </w:rPr>
            </w:pPr>
            <w:r w:rsidRPr="00F9720C">
              <w:rPr>
                <w:color w:val="auto"/>
                <w:sz w:val="22"/>
                <w:szCs w:val="22"/>
                <w:lang w:val="lt-LT"/>
              </w:rPr>
              <w:t>Maždaug po</w:t>
            </w:r>
          </w:p>
          <w:p w14:paraId="51889203" w14:textId="77777777" w:rsidR="007664D7" w:rsidRPr="00F9720C" w:rsidRDefault="007664D7" w:rsidP="00613581">
            <w:pPr>
              <w:pStyle w:val="Pagrindinistekstas2"/>
              <w:tabs>
                <w:tab w:val="left" w:pos="540"/>
              </w:tabs>
              <w:jc w:val="center"/>
              <w:rPr>
                <w:sz w:val="22"/>
                <w:szCs w:val="22"/>
                <w:lang w:val="lt-LT"/>
              </w:rPr>
            </w:pPr>
            <w:r w:rsidRPr="00F9720C">
              <w:rPr>
                <w:color w:val="auto"/>
                <w:sz w:val="22"/>
                <w:szCs w:val="22"/>
                <w:lang w:val="lt-LT"/>
              </w:rPr>
              <w:t>24 savaičių</w:t>
            </w:r>
          </w:p>
        </w:tc>
      </w:tr>
      <w:tr w:rsidR="007664D7" w:rsidRPr="00F9720C" w14:paraId="5952AC11" w14:textId="77777777" w:rsidTr="00613581">
        <w:tc>
          <w:tcPr>
            <w:tcW w:w="1728" w:type="dxa"/>
          </w:tcPr>
          <w:p w14:paraId="2D99C269" w14:textId="77777777" w:rsidR="007664D7" w:rsidRPr="00F9720C" w:rsidRDefault="007664D7" w:rsidP="00613581">
            <w:pPr>
              <w:pStyle w:val="Pagrindinistekstas2"/>
              <w:tabs>
                <w:tab w:val="left" w:pos="540"/>
              </w:tabs>
              <w:jc w:val="left"/>
              <w:rPr>
                <w:color w:val="auto"/>
                <w:sz w:val="22"/>
                <w:szCs w:val="22"/>
                <w:lang w:val="lt-LT"/>
              </w:rPr>
            </w:pPr>
            <w:r w:rsidRPr="00F9720C">
              <w:rPr>
                <w:color w:val="auto"/>
                <w:sz w:val="22"/>
                <w:szCs w:val="22"/>
                <w:lang w:val="lt-LT"/>
              </w:rPr>
              <w:t>Kraujo tyrimai</w:t>
            </w:r>
          </w:p>
        </w:tc>
        <w:tc>
          <w:tcPr>
            <w:tcW w:w="1701" w:type="dxa"/>
          </w:tcPr>
          <w:p w14:paraId="7EC40AE3" w14:textId="77777777" w:rsidR="007664D7" w:rsidRPr="00F9720C" w:rsidRDefault="007664D7" w:rsidP="00613581">
            <w:pPr>
              <w:pStyle w:val="Pagrindinistekstas2"/>
              <w:tabs>
                <w:tab w:val="left" w:pos="540"/>
              </w:tabs>
              <w:jc w:val="center"/>
              <w:rPr>
                <w:color w:val="auto"/>
                <w:sz w:val="22"/>
                <w:szCs w:val="22"/>
                <w:lang w:val="lt-LT"/>
              </w:rPr>
            </w:pPr>
            <w:r w:rsidRPr="00F9720C">
              <w:rPr>
                <w:b/>
                <w:color w:val="221E1F"/>
                <w:sz w:val="22"/>
                <w:szCs w:val="22"/>
                <w:lang w:val="lt-LT"/>
              </w:rPr>
              <w:sym w:font="Wingdings" w:char="F0FC"/>
            </w:r>
          </w:p>
        </w:tc>
        <w:tc>
          <w:tcPr>
            <w:tcW w:w="1276" w:type="dxa"/>
          </w:tcPr>
          <w:p w14:paraId="41E29103" w14:textId="77777777" w:rsidR="007664D7" w:rsidRPr="00F9720C" w:rsidRDefault="007664D7" w:rsidP="00613581">
            <w:pPr>
              <w:jc w:val="center"/>
            </w:pPr>
            <w:r w:rsidRPr="00F9720C">
              <w:rPr>
                <w:b/>
                <w:color w:val="221E1F"/>
              </w:rPr>
              <w:sym w:font="Wingdings" w:char="F0FC"/>
            </w:r>
          </w:p>
        </w:tc>
        <w:tc>
          <w:tcPr>
            <w:tcW w:w="1134" w:type="dxa"/>
          </w:tcPr>
          <w:p w14:paraId="2BE20552" w14:textId="77777777" w:rsidR="007664D7" w:rsidRPr="00F9720C" w:rsidRDefault="007664D7" w:rsidP="00613581">
            <w:pPr>
              <w:jc w:val="center"/>
            </w:pPr>
            <w:r w:rsidRPr="00F9720C">
              <w:rPr>
                <w:b/>
                <w:color w:val="221E1F"/>
              </w:rPr>
              <w:sym w:font="Wingdings" w:char="F0FC"/>
            </w:r>
          </w:p>
        </w:tc>
        <w:tc>
          <w:tcPr>
            <w:tcW w:w="1276" w:type="dxa"/>
          </w:tcPr>
          <w:p w14:paraId="18F2DD7A" w14:textId="77777777" w:rsidR="007664D7" w:rsidRPr="00F9720C" w:rsidRDefault="007664D7" w:rsidP="00613581">
            <w:pPr>
              <w:jc w:val="center"/>
            </w:pPr>
            <w:r w:rsidRPr="00F9720C">
              <w:rPr>
                <w:b/>
                <w:color w:val="221E1F"/>
              </w:rPr>
              <w:sym w:font="Wingdings" w:char="F0FC"/>
            </w:r>
          </w:p>
        </w:tc>
        <w:tc>
          <w:tcPr>
            <w:tcW w:w="1276" w:type="dxa"/>
          </w:tcPr>
          <w:p w14:paraId="38275E1F" w14:textId="77777777" w:rsidR="007664D7" w:rsidRPr="00F9720C" w:rsidRDefault="007664D7" w:rsidP="00613581">
            <w:pPr>
              <w:jc w:val="center"/>
            </w:pPr>
            <w:r w:rsidRPr="00F9720C">
              <w:rPr>
                <w:b/>
                <w:color w:val="221E1F"/>
              </w:rPr>
              <w:sym w:font="Wingdings" w:char="F0FC"/>
            </w:r>
          </w:p>
        </w:tc>
      </w:tr>
    </w:tbl>
    <w:p w14:paraId="539FFC17" w14:textId="77777777" w:rsidR="007664D7" w:rsidRPr="00F9720C" w:rsidRDefault="007664D7" w:rsidP="007664D7">
      <w:pPr>
        <w:pStyle w:val="Pagrindinistekstas2"/>
        <w:tabs>
          <w:tab w:val="left" w:pos="540"/>
        </w:tabs>
        <w:jc w:val="left"/>
        <w:rPr>
          <w:sz w:val="22"/>
          <w:szCs w:val="22"/>
          <w:lang w:val="lt-LT"/>
        </w:rPr>
      </w:pPr>
    </w:p>
    <w:p w14:paraId="3B96D81F" w14:textId="7E6136A9" w:rsidR="007664D7" w:rsidRPr="00F9720C" w:rsidRDefault="007664D7" w:rsidP="007664D7">
      <w:pPr>
        <w:pStyle w:val="Pagrindinistekstas2"/>
        <w:tabs>
          <w:tab w:val="left" w:pos="540"/>
        </w:tabs>
        <w:ind w:left="540"/>
        <w:jc w:val="left"/>
        <w:rPr>
          <w:sz w:val="22"/>
          <w:szCs w:val="22"/>
          <w:lang w:val="lt-LT"/>
        </w:rPr>
      </w:pPr>
      <w:r w:rsidRPr="00F9720C">
        <w:rPr>
          <w:sz w:val="22"/>
          <w:szCs w:val="22"/>
          <w:lang w:val="lt-LT"/>
        </w:rPr>
        <w:t xml:space="preserve">Remiantis šiais tyrimais gydytojas nuspręs, ar Jums turėtų būti skiriamas arba tęsiamas gydymas </w:t>
      </w:r>
      <w:r w:rsidRPr="00F9720C">
        <w:rPr>
          <w:bCs/>
          <w:color w:val="auto"/>
          <w:sz w:val="22"/>
          <w:lang w:val="lt-LT" w:eastAsia="en-US"/>
        </w:rPr>
        <w:t xml:space="preserve">Agomelatine </w:t>
      </w:r>
      <w:r w:rsidR="00A91421">
        <w:rPr>
          <w:bCs/>
          <w:sz w:val="22"/>
          <w:lang w:val="lt-LT" w:eastAsia="en-US"/>
        </w:rPr>
        <w:t>Anpharm</w:t>
      </w:r>
      <w:r w:rsidR="00A91421" w:rsidRPr="00F9720C">
        <w:rPr>
          <w:bCs/>
          <w:sz w:val="22"/>
          <w:lang w:val="lt-LT" w:eastAsia="en-US"/>
        </w:rPr>
        <w:t xml:space="preserve"> </w:t>
      </w:r>
      <w:r w:rsidRPr="00F9720C">
        <w:rPr>
          <w:sz w:val="22"/>
          <w:szCs w:val="22"/>
          <w:lang w:val="lt-LT"/>
        </w:rPr>
        <w:t xml:space="preserve">(taip pat žr. 3 skyrių „Kaip vartoti </w:t>
      </w:r>
      <w:r w:rsidRPr="00F9720C">
        <w:rPr>
          <w:bCs/>
          <w:color w:val="auto"/>
          <w:sz w:val="22"/>
          <w:lang w:val="lt-LT" w:eastAsia="en-US"/>
        </w:rPr>
        <w:t xml:space="preserve">Agomelatine </w:t>
      </w:r>
      <w:r w:rsidR="00A91421">
        <w:rPr>
          <w:bCs/>
          <w:sz w:val="22"/>
          <w:lang w:val="lt-LT" w:eastAsia="en-US"/>
        </w:rPr>
        <w:t>Anpharm</w:t>
      </w:r>
      <w:r w:rsidRPr="00F9720C">
        <w:rPr>
          <w:sz w:val="22"/>
          <w:szCs w:val="22"/>
          <w:lang w:val="lt-LT"/>
        </w:rPr>
        <w:t>“).</w:t>
      </w:r>
    </w:p>
    <w:p w14:paraId="24EDE7F8" w14:textId="77777777" w:rsidR="007664D7" w:rsidRPr="00F9720C" w:rsidRDefault="007664D7" w:rsidP="007664D7">
      <w:pPr>
        <w:pStyle w:val="Pagrindinistekstas2"/>
        <w:tabs>
          <w:tab w:val="left" w:pos="540"/>
        </w:tabs>
        <w:jc w:val="left"/>
        <w:rPr>
          <w:sz w:val="22"/>
          <w:szCs w:val="22"/>
          <w:lang w:val="lt-LT"/>
        </w:rPr>
      </w:pPr>
    </w:p>
    <w:p w14:paraId="55E8CC3D" w14:textId="77777777" w:rsidR="007664D7" w:rsidRPr="00F9720C" w:rsidRDefault="007664D7" w:rsidP="007664D7">
      <w:pPr>
        <w:pStyle w:val="Pagrindinistekstas2"/>
        <w:tabs>
          <w:tab w:val="left" w:pos="540"/>
        </w:tabs>
        <w:jc w:val="left"/>
        <w:rPr>
          <w:i/>
          <w:sz w:val="22"/>
          <w:szCs w:val="22"/>
          <w:lang w:val="lt-LT"/>
        </w:rPr>
      </w:pPr>
      <w:r w:rsidRPr="00F9720C">
        <w:rPr>
          <w:i/>
          <w:sz w:val="22"/>
          <w:szCs w:val="22"/>
          <w:lang w:val="lt-LT"/>
        </w:rPr>
        <w:t>Budriai stebėkite požymius ir simptomus, kurie rodo, kad Jūsų kepenys gali funkcionuoti nepakankamai gerai.</w:t>
      </w:r>
    </w:p>
    <w:p w14:paraId="5EF0345F" w14:textId="73C6B2FA" w:rsidR="007664D7" w:rsidRPr="00F9720C" w:rsidRDefault="007664D7" w:rsidP="007664D7">
      <w:pPr>
        <w:tabs>
          <w:tab w:val="left" w:pos="540"/>
        </w:tabs>
        <w:ind w:left="567"/>
        <w:jc w:val="left"/>
        <w:rPr>
          <w:sz w:val="22"/>
          <w:szCs w:val="22"/>
          <w:lang w:val="lt-LT"/>
        </w:rPr>
      </w:pPr>
      <w:r w:rsidRPr="00F9720C">
        <w:rPr>
          <w:b/>
          <w:color w:val="000000"/>
          <w:sz w:val="22"/>
          <w:szCs w:val="22"/>
          <w:lang w:val="lt-LT"/>
        </w:rPr>
        <w:t>Jeigu Jūs pastebėjote</w:t>
      </w:r>
      <w:r w:rsidRPr="00F9720C">
        <w:rPr>
          <w:color w:val="000000"/>
          <w:sz w:val="22"/>
          <w:szCs w:val="22"/>
          <w:lang w:val="lt-LT"/>
        </w:rPr>
        <w:t xml:space="preserve"> bet kurį iš šių kepenų sutrikimo požymių ar simptomų – </w:t>
      </w:r>
      <w:r w:rsidRPr="00F9720C">
        <w:rPr>
          <w:b/>
          <w:color w:val="000000"/>
          <w:sz w:val="22"/>
          <w:szCs w:val="22"/>
          <w:lang w:val="lt-LT"/>
        </w:rPr>
        <w:t xml:space="preserve">neįprastas šlapimo spalvos patamsėjimas, šviesios spalvos išmatos, pageltusi oda ar akys, skausmas viršutinėje dešinėje pilvo srityje, neįprastas nuovargis (ypač susijęs su pirmiau išvardytais kitais simptomais), - nedelsdami kreipkitės į gydytoją. Jis gali patarti Jums nutraukti </w:t>
      </w:r>
      <w:r w:rsidRPr="00F9720C">
        <w:rPr>
          <w:b/>
          <w:bCs/>
          <w:sz w:val="22"/>
          <w:lang w:val="lt-LT" w:eastAsia="en-US"/>
        </w:rPr>
        <w:t xml:space="preserve">Agomelatine </w:t>
      </w:r>
      <w:r w:rsidR="00A91421" w:rsidRPr="00F51FEF">
        <w:rPr>
          <w:b/>
          <w:sz w:val="22"/>
          <w:lang w:val="lt-LT" w:eastAsia="en-US"/>
        </w:rPr>
        <w:t>Anpharm</w:t>
      </w:r>
      <w:r w:rsidRPr="00F9720C">
        <w:rPr>
          <w:b/>
          <w:color w:val="000000"/>
          <w:sz w:val="22"/>
          <w:szCs w:val="22"/>
          <w:lang w:val="lt-LT"/>
        </w:rPr>
        <w:t xml:space="preserve"> vartojimą.</w:t>
      </w:r>
    </w:p>
    <w:p w14:paraId="40161626" w14:textId="77777777" w:rsidR="007664D7" w:rsidRPr="00F9720C" w:rsidRDefault="007664D7" w:rsidP="00DE4778">
      <w:pPr>
        <w:pStyle w:val="Turinys7"/>
        <w:rPr>
          <w:lang w:val="lt-LT"/>
        </w:rPr>
      </w:pPr>
    </w:p>
    <w:p w14:paraId="2A5C9064" w14:textId="61252D2A" w:rsidR="007664D7" w:rsidRPr="00F9720C" w:rsidRDefault="007664D7" w:rsidP="007664D7">
      <w:pPr>
        <w:rPr>
          <w:bCs/>
          <w:sz w:val="22"/>
          <w:lang w:val="lt-LT" w:eastAsia="en-US"/>
        </w:rPr>
      </w:pPr>
      <w:r w:rsidRPr="00F9720C">
        <w:rPr>
          <w:bCs/>
          <w:sz w:val="22"/>
          <w:lang w:val="lt-LT" w:eastAsia="en-US"/>
        </w:rPr>
        <w:t xml:space="preserve">Agomelatine </w:t>
      </w:r>
      <w:r w:rsidR="00A91421">
        <w:rPr>
          <w:bCs/>
          <w:sz w:val="22"/>
          <w:lang w:val="lt-LT" w:eastAsia="en-US"/>
        </w:rPr>
        <w:t>Anpharm</w:t>
      </w:r>
      <w:r w:rsidR="00A91421" w:rsidRPr="00F9720C">
        <w:rPr>
          <w:bCs/>
          <w:sz w:val="22"/>
          <w:lang w:val="lt-LT" w:eastAsia="en-US"/>
        </w:rPr>
        <w:t xml:space="preserve"> </w:t>
      </w:r>
      <w:r w:rsidRPr="00F9720C">
        <w:rPr>
          <w:color w:val="000000"/>
          <w:sz w:val="22"/>
          <w:szCs w:val="22"/>
          <w:lang w:val="lt-LT"/>
        </w:rPr>
        <w:t xml:space="preserve">poveikis nėra aprašytas 75 metų ir vyresniems pacientams. Todėl šie pacientai neturėtų vartoti </w:t>
      </w:r>
      <w:r w:rsidRPr="00F9720C">
        <w:rPr>
          <w:bCs/>
          <w:sz w:val="22"/>
          <w:lang w:val="lt-LT" w:eastAsia="en-US"/>
        </w:rPr>
        <w:t xml:space="preserve">Agomelatine </w:t>
      </w:r>
      <w:r w:rsidR="00A91421">
        <w:rPr>
          <w:bCs/>
          <w:sz w:val="22"/>
          <w:lang w:val="lt-LT" w:eastAsia="en-US"/>
        </w:rPr>
        <w:t>Anpharm</w:t>
      </w:r>
      <w:r w:rsidRPr="00F9720C">
        <w:rPr>
          <w:bCs/>
          <w:sz w:val="22"/>
          <w:lang w:val="lt-LT" w:eastAsia="en-US"/>
        </w:rPr>
        <w:t>.</w:t>
      </w:r>
    </w:p>
    <w:p w14:paraId="3C1C04F9" w14:textId="77777777" w:rsidR="007664D7" w:rsidRPr="00F9720C" w:rsidRDefault="007664D7" w:rsidP="007664D7">
      <w:pPr>
        <w:rPr>
          <w:sz w:val="22"/>
          <w:szCs w:val="22"/>
          <w:lang w:val="lt-LT"/>
        </w:rPr>
      </w:pPr>
    </w:p>
    <w:p w14:paraId="19F7AA96" w14:textId="77777777" w:rsidR="007664D7" w:rsidRPr="00F9720C" w:rsidRDefault="007664D7" w:rsidP="007664D7">
      <w:pPr>
        <w:rPr>
          <w:b/>
          <w:i/>
          <w:sz w:val="22"/>
          <w:szCs w:val="22"/>
          <w:lang w:val="lt-LT"/>
        </w:rPr>
      </w:pPr>
      <w:r w:rsidRPr="00F9720C">
        <w:rPr>
          <w:b/>
          <w:i/>
          <w:sz w:val="22"/>
          <w:szCs w:val="22"/>
          <w:lang w:val="lt-LT"/>
        </w:rPr>
        <w:t>Mintys apie savižudybę ir depresijos arba nerimo sutrikimų pasunkėjimas</w:t>
      </w:r>
    </w:p>
    <w:p w14:paraId="4D580612" w14:textId="77777777" w:rsidR="007664D7" w:rsidRPr="00F9720C" w:rsidRDefault="007664D7" w:rsidP="007664D7">
      <w:pPr>
        <w:jc w:val="left"/>
        <w:rPr>
          <w:sz w:val="22"/>
          <w:szCs w:val="22"/>
          <w:lang w:val="lt-LT"/>
        </w:rPr>
      </w:pPr>
      <w:r w:rsidRPr="00F9720C">
        <w:rPr>
          <w:sz w:val="22"/>
          <w:szCs w:val="22"/>
          <w:lang w:val="lt-LT"/>
        </w:rPr>
        <w:t>Jeigu sergate depresija ir (arba) jaučiate nerimą, kartais Jums gali kilti minčių apie savęs žalojimą ar savižudybę. Pradėjus pirmą kartą vartoti antidepresantus, tokių minčių gali kilti dažniau, nes turi praeiti šiek tiek laiko (paprastai apie dvi savaitės, bet kartais ir ilgiau), kol šie vaistai pradės veikti.</w:t>
      </w:r>
    </w:p>
    <w:p w14:paraId="44EDC89D" w14:textId="77777777" w:rsidR="007664D7" w:rsidRPr="00F9720C" w:rsidRDefault="007664D7" w:rsidP="007664D7">
      <w:pPr>
        <w:jc w:val="left"/>
        <w:rPr>
          <w:sz w:val="22"/>
          <w:szCs w:val="22"/>
          <w:lang w:val="lt-LT"/>
        </w:rPr>
      </w:pPr>
    </w:p>
    <w:p w14:paraId="71361456" w14:textId="77777777" w:rsidR="007664D7" w:rsidRPr="00F9720C" w:rsidRDefault="007664D7" w:rsidP="007664D7">
      <w:pPr>
        <w:jc w:val="left"/>
        <w:rPr>
          <w:sz w:val="22"/>
          <w:szCs w:val="22"/>
          <w:lang w:val="lt-LT"/>
        </w:rPr>
      </w:pPr>
      <w:r w:rsidRPr="00F9720C">
        <w:rPr>
          <w:sz w:val="22"/>
          <w:szCs w:val="22"/>
          <w:lang w:val="lt-LT"/>
        </w:rPr>
        <w:t>Tokia minčių tikimybė Jums yra didesnė šiais atvejais:</w:t>
      </w:r>
    </w:p>
    <w:p w14:paraId="42B71743" w14:textId="77777777" w:rsidR="007664D7" w:rsidRPr="00F9720C" w:rsidRDefault="007664D7" w:rsidP="007664D7">
      <w:pPr>
        <w:ind w:left="540" w:hanging="540"/>
        <w:jc w:val="left"/>
        <w:rPr>
          <w:rFonts w:cs="Arial"/>
          <w:sz w:val="22"/>
          <w:szCs w:val="22"/>
          <w:lang w:val="lt-LT"/>
        </w:rPr>
      </w:pPr>
      <w:r w:rsidRPr="00F9720C">
        <w:rPr>
          <w:rFonts w:cs="Arial"/>
          <w:szCs w:val="22"/>
          <w:lang w:val="lt-LT"/>
        </w:rPr>
        <w:t>-</w:t>
      </w:r>
      <w:r w:rsidRPr="00F9720C">
        <w:rPr>
          <w:rFonts w:cs="Arial"/>
          <w:szCs w:val="22"/>
          <w:lang w:val="lt-LT"/>
        </w:rPr>
        <w:tab/>
      </w:r>
      <w:r w:rsidRPr="00F9720C">
        <w:rPr>
          <w:rFonts w:cs="Arial"/>
          <w:sz w:val="22"/>
          <w:szCs w:val="22"/>
          <w:lang w:val="lt-LT"/>
        </w:rPr>
        <w:t>jeigu anksčiau mąstėte apie savižudybę arba savęs žalojimą;</w:t>
      </w:r>
    </w:p>
    <w:p w14:paraId="05042E19" w14:textId="77777777" w:rsidR="007664D7" w:rsidRPr="00F9720C" w:rsidRDefault="007664D7" w:rsidP="007664D7">
      <w:pPr>
        <w:numPr>
          <w:ilvl w:val="12"/>
          <w:numId w:val="0"/>
        </w:numPr>
        <w:ind w:left="562" w:hanging="562"/>
        <w:jc w:val="left"/>
        <w:rPr>
          <w:rFonts w:cs="Arial"/>
          <w:sz w:val="22"/>
          <w:szCs w:val="22"/>
          <w:lang w:val="lt-LT"/>
        </w:rPr>
      </w:pPr>
      <w:r w:rsidRPr="00F9720C">
        <w:rPr>
          <w:rFonts w:ascii="Arial" w:hAnsi="Arial" w:cs="Arial"/>
          <w:sz w:val="22"/>
          <w:szCs w:val="22"/>
          <w:lang w:val="lt-LT"/>
        </w:rPr>
        <w:t>-</w:t>
      </w:r>
      <w:r w:rsidRPr="00F9720C">
        <w:rPr>
          <w:rFonts w:ascii="Arial" w:hAnsi="Arial" w:cs="Arial"/>
          <w:sz w:val="22"/>
          <w:szCs w:val="22"/>
          <w:lang w:val="lt-LT"/>
        </w:rPr>
        <w:tab/>
      </w:r>
      <w:r w:rsidRPr="00F9720C">
        <w:rPr>
          <w:rFonts w:cs="Arial"/>
          <w:sz w:val="22"/>
          <w:szCs w:val="22"/>
          <w:lang w:val="lt-LT"/>
        </w:rPr>
        <w:t>jeigu esate jaunas suaugęs. Klinikinių tyrimų duomenys parodė, kad psichikos sutrikimais sergantiems jauniems suaugusiems (</w:t>
      </w:r>
      <w:r w:rsidRPr="00F9720C">
        <w:rPr>
          <w:sz w:val="22"/>
          <w:szCs w:val="22"/>
          <w:lang w:val="lt-LT"/>
        </w:rPr>
        <w:t>jaunesniems kaip 25 metų), vartojant antidepresantų, su savižudybe siejamo elgesio rizika yra didesnė</w:t>
      </w:r>
      <w:r w:rsidRPr="00F9720C">
        <w:rPr>
          <w:rFonts w:cs="Arial"/>
          <w:sz w:val="22"/>
          <w:szCs w:val="22"/>
          <w:lang w:val="lt-LT"/>
        </w:rPr>
        <w:t>.</w:t>
      </w:r>
    </w:p>
    <w:p w14:paraId="0C6936DF" w14:textId="77777777" w:rsidR="007664D7" w:rsidRPr="00F9720C" w:rsidRDefault="007664D7" w:rsidP="007664D7">
      <w:pPr>
        <w:rPr>
          <w:sz w:val="22"/>
          <w:szCs w:val="22"/>
          <w:lang w:val="lt-LT"/>
        </w:rPr>
      </w:pPr>
    </w:p>
    <w:p w14:paraId="3B6ACEEC" w14:textId="77777777" w:rsidR="007664D7" w:rsidRPr="00F9720C" w:rsidRDefault="007664D7" w:rsidP="007664D7">
      <w:pPr>
        <w:rPr>
          <w:i/>
          <w:sz w:val="22"/>
          <w:szCs w:val="22"/>
          <w:lang w:val="lt-LT"/>
        </w:rPr>
      </w:pPr>
      <w:r w:rsidRPr="00F9720C">
        <w:rPr>
          <w:sz w:val="22"/>
          <w:szCs w:val="22"/>
          <w:lang w:val="lt-LT"/>
        </w:rPr>
        <w:t>Jeigu bet kuriuo metu galvojate apie savižudybę arba savęs žalojimą, nedelsdami kreipkitės į gydytoją arba vykite į ligoninės priėmimo skyrių</w:t>
      </w:r>
      <w:r w:rsidRPr="00F9720C">
        <w:rPr>
          <w:i/>
          <w:sz w:val="22"/>
          <w:szCs w:val="22"/>
          <w:lang w:val="lt-LT"/>
        </w:rPr>
        <w:t>.</w:t>
      </w:r>
    </w:p>
    <w:p w14:paraId="0B90F945" w14:textId="77777777" w:rsidR="007664D7" w:rsidRPr="00F9720C" w:rsidRDefault="007664D7" w:rsidP="007664D7">
      <w:pPr>
        <w:rPr>
          <w:sz w:val="22"/>
          <w:szCs w:val="22"/>
          <w:lang w:val="lt-LT"/>
        </w:rPr>
      </w:pPr>
    </w:p>
    <w:p w14:paraId="53B7951F" w14:textId="77777777" w:rsidR="007664D7" w:rsidRPr="00F9720C" w:rsidRDefault="007664D7" w:rsidP="007664D7">
      <w:pPr>
        <w:jc w:val="left"/>
        <w:rPr>
          <w:sz w:val="22"/>
          <w:szCs w:val="22"/>
          <w:lang w:val="lt-LT"/>
        </w:rPr>
      </w:pPr>
      <w:r w:rsidRPr="00F9720C">
        <w:rPr>
          <w:sz w:val="22"/>
          <w:szCs w:val="22"/>
          <w:lang w:val="lt-LT"/>
        </w:rPr>
        <w:t>Jums gali būti naudinga pasakyti giminaičiams ar artimiems draugams, kad sergate depresija ar jaučiate nerimą. Paprašykite juos paskaityti šį pakuotės lapelį. Galite jų paprašyti, kad Jus perspėtų, jeigu pastebės, kad Jūsų depresija ar nerimas pasunkėjo arba jie nerimauja dėl Jūsų elgesio pokyčių.</w:t>
      </w:r>
    </w:p>
    <w:p w14:paraId="44E0A3EC" w14:textId="77777777" w:rsidR="007664D7" w:rsidRPr="00F9720C" w:rsidRDefault="007664D7" w:rsidP="00DE4778">
      <w:pPr>
        <w:pStyle w:val="Turinys7"/>
        <w:rPr>
          <w:lang w:val="lt-LT"/>
        </w:rPr>
      </w:pPr>
    </w:p>
    <w:p w14:paraId="78FD7085" w14:textId="77777777" w:rsidR="007664D7" w:rsidRPr="00F9720C" w:rsidRDefault="007664D7" w:rsidP="007664D7">
      <w:pPr>
        <w:rPr>
          <w:b/>
          <w:sz w:val="22"/>
          <w:szCs w:val="22"/>
          <w:lang w:val="lt-LT"/>
        </w:rPr>
      </w:pPr>
      <w:r w:rsidRPr="00F9720C">
        <w:rPr>
          <w:b/>
          <w:sz w:val="22"/>
          <w:szCs w:val="22"/>
          <w:lang w:val="lt-LT"/>
        </w:rPr>
        <w:t>Vaikams ir paaugliams</w:t>
      </w:r>
    </w:p>
    <w:p w14:paraId="27DAC361" w14:textId="77777777" w:rsidR="00F040C8" w:rsidRPr="00DE4778" w:rsidRDefault="00F040C8" w:rsidP="00F040C8">
      <w:pPr>
        <w:rPr>
          <w:sz w:val="22"/>
          <w:szCs w:val="18"/>
          <w:lang w:val="lt-LT"/>
        </w:rPr>
      </w:pPr>
      <w:r w:rsidRPr="00DE4778">
        <w:rPr>
          <w:sz w:val="22"/>
          <w:szCs w:val="18"/>
          <w:lang w:val="lt-LT"/>
        </w:rPr>
        <w:t>Valdoxan nerekomenduojama vartoti jaunesniems nei 7 metų vaikams, nes turimų duomenų nepakanka. Duomenų nėra.</w:t>
      </w:r>
    </w:p>
    <w:p w14:paraId="0146A674" w14:textId="605B2133" w:rsidR="007664D7" w:rsidRPr="00DE4778" w:rsidRDefault="00F040C8" w:rsidP="00F040C8">
      <w:pPr>
        <w:rPr>
          <w:sz w:val="22"/>
          <w:szCs w:val="18"/>
          <w:lang w:val="lt-LT"/>
        </w:rPr>
      </w:pPr>
      <w:r w:rsidRPr="00DE4778">
        <w:rPr>
          <w:sz w:val="22"/>
          <w:szCs w:val="18"/>
          <w:lang w:val="lt-LT"/>
        </w:rPr>
        <w:t xml:space="preserve">Valdoxan </w:t>
      </w:r>
      <w:r w:rsidR="0047525C" w:rsidRPr="00DE4778">
        <w:rPr>
          <w:sz w:val="22"/>
          <w:szCs w:val="18"/>
          <w:lang w:val="lt-LT"/>
        </w:rPr>
        <w:t>draudžiama</w:t>
      </w:r>
      <w:r w:rsidRPr="00DE4778">
        <w:rPr>
          <w:sz w:val="22"/>
          <w:szCs w:val="18"/>
          <w:lang w:val="lt-LT"/>
        </w:rPr>
        <w:t xml:space="preserve"> vartoti 7–17 metų vaikams ir paaugliams, nes tokiems pacientams saugumas ir veiksmingumas neištirti.</w:t>
      </w:r>
    </w:p>
    <w:p w14:paraId="5F6CC5B0" w14:textId="77777777" w:rsidR="00F040C8" w:rsidRPr="00F9720C" w:rsidRDefault="00F040C8" w:rsidP="00F040C8">
      <w:pPr>
        <w:rPr>
          <w:lang w:val="lt-LT"/>
        </w:rPr>
      </w:pPr>
    </w:p>
    <w:p w14:paraId="0E6C61BF" w14:textId="60D521FD" w:rsidR="007664D7" w:rsidRPr="00F9720C" w:rsidRDefault="007664D7" w:rsidP="007664D7">
      <w:pPr>
        <w:rPr>
          <w:b/>
          <w:sz w:val="22"/>
          <w:szCs w:val="22"/>
          <w:lang w:val="lt-LT"/>
        </w:rPr>
      </w:pPr>
      <w:r w:rsidRPr="00F9720C">
        <w:rPr>
          <w:b/>
          <w:sz w:val="22"/>
          <w:szCs w:val="22"/>
          <w:lang w:val="lt-LT"/>
        </w:rPr>
        <w:t xml:space="preserve">Kiti vaistai ir </w:t>
      </w:r>
      <w:r w:rsidRPr="00F9720C">
        <w:rPr>
          <w:b/>
          <w:bCs/>
          <w:sz w:val="22"/>
          <w:lang w:val="lt-LT" w:eastAsia="en-US"/>
        </w:rPr>
        <w:t xml:space="preserve">Agomelatine </w:t>
      </w:r>
      <w:r w:rsidR="00A91421" w:rsidRPr="00F51FEF">
        <w:rPr>
          <w:b/>
          <w:sz w:val="22"/>
          <w:lang w:val="lt-LT" w:eastAsia="en-US"/>
        </w:rPr>
        <w:t>Anpharm</w:t>
      </w:r>
    </w:p>
    <w:p w14:paraId="6EEE994D" w14:textId="77777777" w:rsidR="007664D7" w:rsidRPr="00F9720C" w:rsidRDefault="007664D7" w:rsidP="007664D7">
      <w:pPr>
        <w:jc w:val="left"/>
        <w:rPr>
          <w:sz w:val="22"/>
          <w:szCs w:val="22"/>
          <w:lang w:val="lt-LT"/>
        </w:rPr>
      </w:pPr>
      <w:r w:rsidRPr="00F9720C">
        <w:rPr>
          <w:sz w:val="22"/>
          <w:szCs w:val="22"/>
          <w:lang w:val="lt-LT"/>
        </w:rPr>
        <w:lastRenderedPageBreak/>
        <w:t>Jeigu vartojate ar neseniai vartojote kitų vaistų arba dėl to nesate tikri, apie tai pasakykite gydytojui arba vaistininkui.</w:t>
      </w:r>
    </w:p>
    <w:p w14:paraId="527C1E2A" w14:textId="77777777" w:rsidR="007664D7" w:rsidRPr="00F9720C" w:rsidRDefault="007664D7" w:rsidP="007664D7">
      <w:pPr>
        <w:jc w:val="left"/>
        <w:rPr>
          <w:sz w:val="22"/>
          <w:szCs w:val="22"/>
          <w:lang w:val="lt-LT"/>
        </w:rPr>
      </w:pPr>
    </w:p>
    <w:p w14:paraId="7E9E04CD" w14:textId="08933125" w:rsidR="007664D7" w:rsidRPr="00F9720C" w:rsidRDefault="007664D7" w:rsidP="007664D7">
      <w:pPr>
        <w:pStyle w:val="Pagrindinistekstas2"/>
        <w:jc w:val="left"/>
        <w:rPr>
          <w:sz w:val="22"/>
          <w:szCs w:val="22"/>
          <w:lang w:val="lt-LT"/>
        </w:rPr>
      </w:pPr>
      <w:r w:rsidRPr="00F9720C">
        <w:rPr>
          <w:sz w:val="22"/>
          <w:szCs w:val="22"/>
          <w:lang w:val="lt-LT"/>
        </w:rPr>
        <w:t xml:space="preserve">Negalima vartoti </w:t>
      </w:r>
      <w:r w:rsidRPr="00F9720C">
        <w:rPr>
          <w:bCs/>
          <w:color w:val="auto"/>
          <w:sz w:val="22"/>
          <w:lang w:val="lt-LT" w:eastAsia="en-US"/>
        </w:rPr>
        <w:t xml:space="preserve">Agomelatine </w:t>
      </w:r>
      <w:r w:rsidR="00A91421">
        <w:rPr>
          <w:bCs/>
          <w:sz w:val="22"/>
          <w:lang w:val="lt-LT" w:eastAsia="en-US"/>
        </w:rPr>
        <w:t>Anpharm</w:t>
      </w:r>
      <w:r w:rsidRPr="00F9720C">
        <w:rPr>
          <w:sz w:val="22"/>
          <w:szCs w:val="22"/>
          <w:lang w:val="lt-LT"/>
        </w:rPr>
        <w:t xml:space="preserve"> kartu su kai kuriais vaistais (taip pat žr.2 skyrių „</w:t>
      </w:r>
      <w:r w:rsidRPr="00F9720C">
        <w:rPr>
          <w:bCs/>
          <w:i/>
          <w:color w:val="auto"/>
          <w:sz w:val="22"/>
          <w:lang w:val="lt-LT" w:eastAsia="en-US"/>
        </w:rPr>
        <w:t xml:space="preserve">Agomelatine </w:t>
      </w:r>
      <w:r w:rsidR="00A91421" w:rsidRPr="00131B6A">
        <w:rPr>
          <w:bCs/>
          <w:i/>
          <w:color w:val="auto"/>
          <w:sz w:val="22"/>
          <w:lang w:val="lt-LT" w:eastAsia="en-US"/>
        </w:rPr>
        <w:t>Anpharm</w:t>
      </w:r>
      <w:r w:rsidR="00A91421" w:rsidRPr="00F9720C">
        <w:rPr>
          <w:bCs/>
          <w:sz w:val="22"/>
          <w:lang w:val="lt-LT" w:eastAsia="en-US"/>
        </w:rPr>
        <w:t xml:space="preserve"> </w:t>
      </w:r>
      <w:r w:rsidRPr="00F9720C">
        <w:rPr>
          <w:i/>
          <w:sz w:val="22"/>
          <w:szCs w:val="22"/>
          <w:lang w:val="lt-LT"/>
        </w:rPr>
        <w:t>vartoti negalima</w:t>
      </w:r>
      <w:r w:rsidRPr="00F9720C">
        <w:rPr>
          <w:sz w:val="22"/>
          <w:szCs w:val="22"/>
          <w:lang w:val="lt-LT"/>
        </w:rPr>
        <w:t>“): fluvoksaminas (kitas vaistas nuo depresijos), ciprofloksacinas (antibiotikas) gali keisti tikėtiną agomelatino kiekį Jūsų kraujyje.</w:t>
      </w:r>
    </w:p>
    <w:p w14:paraId="18949AD7" w14:textId="77777777" w:rsidR="00543C26" w:rsidRDefault="007664D7" w:rsidP="00DE4778">
      <w:pPr>
        <w:pStyle w:val="Turinys7"/>
        <w:rPr>
          <w:lang w:val="lt-LT"/>
        </w:rPr>
      </w:pPr>
      <w:r w:rsidRPr="00F9720C">
        <w:rPr>
          <w:lang w:val="lt-LT"/>
        </w:rPr>
        <w:t>Būtinai pasakykite savo gydytojui, jeigu vartojate šių vaistų: propranololio (tai beta receptorių blokatorius, taikomas hipertenzijai gydyti), enoksacino (antibiotikas)</w:t>
      </w:r>
      <w:r w:rsidR="00543C26">
        <w:rPr>
          <w:lang w:val="lt-LT"/>
        </w:rPr>
        <w:t xml:space="preserve">. </w:t>
      </w:r>
    </w:p>
    <w:p w14:paraId="0F2B1A9F" w14:textId="11D1136A" w:rsidR="007664D7" w:rsidRPr="00F9720C" w:rsidRDefault="00543C26" w:rsidP="00DE4778">
      <w:pPr>
        <w:pStyle w:val="Turinys7"/>
        <w:rPr>
          <w:lang w:val="lt-LT"/>
        </w:rPr>
      </w:pPr>
      <w:r>
        <w:rPr>
          <w:lang w:val="lt-LT"/>
        </w:rPr>
        <w:t xml:space="preserve">Būtinai pasakykite savo gydytojui, </w:t>
      </w:r>
      <w:r w:rsidR="007664D7" w:rsidRPr="00F9720C">
        <w:rPr>
          <w:lang w:val="lt-LT"/>
        </w:rPr>
        <w:t>jeigu surūkote daugiau kaip 15 cigarečių per dieną.</w:t>
      </w:r>
    </w:p>
    <w:p w14:paraId="03A8F9D7" w14:textId="77777777" w:rsidR="007664D7" w:rsidRPr="00F9720C" w:rsidRDefault="007664D7" w:rsidP="007664D7">
      <w:pPr>
        <w:rPr>
          <w:lang w:val="lt-LT"/>
        </w:rPr>
      </w:pPr>
    </w:p>
    <w:p w14:paraId="048569CD" w14:textId="6D5DAB87" w:rsidR="007664D7" w:rsidRPr="00F9720C" w:rsidRDefault="007664D7" w:rsidP="007664D7">
      <w:pPr>
        <w:rPr>
          <w:b/>
          <w:sz w:val="22"/>
          <w:szCs w:val="22"/>
          <w:lang w:val="lt-LT"/>
        </w:rPr>
      </w:pPr>
      <w:r w:rsidRPr="00F9720C">
        <w:rPr>
          <w:b/>
          <w:sz w:val="22"/>
          <w:szCs w:val="22"/>
          <w:lang w:val="lt-LT"/>
        </w:rPr>
        <w:t xml:space="preserve">Agomelatine </w:t>
      </w:r>
      <w:r w:rsidR="00A91421" w:rsidRPr="00131B6A">
        <w:rPr>
          <w:b/>
          <w:sz w:val="22"/>
          <w:szCs w:val="22"/>
          <w:lang w:val="lt-LT"/>
        </w:rPr>
        <w:t xml:space="preserve">Anpharm </w:t>
      </w:r>
      <w:r w:rsidRPr="00F9720C">
        <w:rPr>
          <w:b/>
          <w:sz w:val="22"/>
          <w:szCs w:val="22"/>
          <w:lang w:val="lt-LT"/>
        </w:rPr>
        <w:t xml:space="preserve"> vartojimas su alkoholiu</w:t>
      </w:r>
    </w:p>
    <w:p w14:paraId="0D3895E6" w14:textId="3D8A4737" w:rsidR="007664D7" w:rsidRPr="00F9720C" w:rsidRDefault="007664D7" w:rsidP="007664D7">
      <w:pPr>
        <w:rPr>
          <w:sz w:val="22"/>
          <w:szCs w:val="22"/>
          <w:lang w:val="lt-LT"/>
        </w:rPr>
      </w:pPr>
      <w:r w:rsidRPr="00F9720C">
        <w:rPr>
          <w:sz w:val="22"/>
          <w:szCs w:val="22"/>
          <w:lang w:val="lt-LT"/>
        </w:rPr>
        <w:t xml:space="preserve">Nepatartina vartoti alkoholio tuo metu, kai gydotės </w:t>
      </w:r>
      <w:r w:rsidRPr="00F9720C">
        <w:rPr>
          <w:bCs/>
          <w:sz w:val="22"/>
          <w:lang w:val="lt-LT" w:eastAsia="en-US"/>
        </w:rPr>
        <w:t xml:space="preserve">Agomelatine </w:t>
      </w:r>
      <w:r w:rsidR="00A91421">
        <w:rPr>
          <w:bCs/>
          <w:sz w:val="22"/>
          <w:lang w:val="lt-LT" w:eastAsia="en-US"/>
        </w:rPr>
        <w:t>Anpharm</w:t>
      </w:r>
      <w:r w:rsidR="00A91421" w:rsidRPr="00F9720C">
        <w:rPr>
          <w:bCs/>
          <w:sz w:val="22"/>
          <w:lang w:val="lt-LT" w:eastAsia="en-US"/>
        </w:rPr>
        <w:t xml:space="preserve"> </w:t>
      </w:r>
      <w:r w:rsidRPr="00F9720C">
        <w:rPr>
          <w:bCs/>
          <w:sz w:val="22"/>
          <w:lang w:val="lt-LT" w:eastAsia="en-US"/>
        </w:rPr>
        <w:t>.</w:t>
      </w:r>
    </w:p>
    <w:p w14:paraId="4EDB436A" w14:textId="77777777" w:rsidR="007664D7" w:rsidRPr="00F9720C" w:rsidRDefault="007664D7" w:rsidP="007664D7">
      <w:pPr>
        <w:rPr>
          <w:sz w:val="22"/>
          <w:szCs w:val="22"/>
          <w:lang w:val="lt-LT"/>
        </w:rPr>
      </w:pPr>
    </w:p>
    <w:p w14:paraId="4CB60F73" w14:textId="2300DA18" w:rsidR="007664D7" w:rsidRPr="00F9720C" w:rsidRDefault="007664D7" w:rsidP="007664D7">
      <w:pPr>
        <w:rPr>
          <w:b/>
          <w:sz w:val="22"/>
          <w:szCs w:val="22"/>
          <w:lang w:val="lt-LT"/>
        </w:rPr>
      </w:pPr>
      <w:r w:rsidRPr="00F9720C">
        <w:rPr>
          <w:b/>
          <w:sz w:val="22"/>
          <w:szCs w:val="22"/>
          <w:lang w:val="lt-LT"/>
        </w:rPr>
        <w:t>Nėštumas</w:t>
      </w:r>
      <w:r w:rsidR="00543C26">
        <w:rPr>
          <w:b/>
          <w:sz w:val="22"/>
          <w:szCs w:val="22"/>
          <w:lang w:val="lt-LT"/>
        </w:rPr>
        <w:t xml:space="preserve"> ir žindymo laikotarpis</w:t>
      </w:r>
    </w:p>
    <w:p w14:paraId="7F7B95BA" w14:textId="77777777" w:rsidR="007664D7" w:rsidRPr="00F9720C" w:rsidRDefault="007664D7" w:rsidP="007664D7">
      <w:pPr>
        <w:rPr>
          <w:sz w:val="22"/>
          <w:szCs w:val="22"/>
          <w:lang w:val="lt-LT"/>
        </w:rPr>
      </w:pPr>
      <w:r w:rsidRPr="00F9720C">
        <w:rPr>
          <w:sz w:val="22"/>
          <w:szCs w:val="22"/>
          <w:lang w:val="lt-LT"/>
        </w:rPr>
        <w:t>Jeigu esate nėščia, žindote kūdikį, manote, kad galbūt esate nėščia arba planuojate pastoti, tai prieš vartodama šį vaistą pasitarkite su gydytoju arba vaistininku.</w:t>
      </w:r>
    </w:p>
    <w:p w14:paraId="432BF070" w14:textId="77777777" w:rsidR="007664D7" w:rsidRPr="00F9720C" w:rsidRDefault="007664D7" w:rsidP="007664D7">
      <w:pPr>
        <w:rPr>
          <w:sz w:val="22"/>
          <w:szCs w:val="22"/>
          <w:lang w:val="lt-LT"/>
        </w:rPr>
      </w:pPr>
    </w:p>
    <w:p w14:paraId="19BA0A0B" w14:textId="597EB774" w:rsidR="007664D7" w:rsidRPr="00F9720C" w:rsidRDefault="00543C26" w:rsidP="007664D7">
      <w:pPr>
        <w:rPr>
          <w:sz w:val="22"/>
          <w:szCs w:val="22"/>
          <w:lang w:val="lt-LT"/>
        </w:rPr>
      </w:pPr>
      <w:r>
        <w:rPr>
          <w:sz w:val="22"/>
          <w:szCs w:val="22"/>
          <w:lang w:val="lt-LT"/>
        </w:rPr>
        <w:t>G</w:t>
      </w:r>
      <w:r w:rsidR="007664D7" w:rsidRPr="00F9720C">
        <w:rPr>
          <w:sz w:val="22"/>
          <w:szCs w:val="22"/>
          <w:lang w:val="lt-LT"/>
        </w:rPr>
        <w:t xml:space="preserve">ydantis </w:t>
      </w:r>
      <w:r w:rsidR="007664D7" w:rsidRPr="00F9720C">
        <w:rPr>
          <w:bCs/>
          <w:sz w:val="22"/>
          <w:lang w:val="lt-LT" w:eastAsia="en-US"/>
        </w:rPr>
        <w:t xml:space="preserve">Agomelatine </w:t>
      </w:r>
      <w:r w:rsidR="00A91421">
        <w:rPr>
          <w:bCs/>
          <w:sz w:val="22"/>
          <w:lang w:val="lt-LT" w:eastAsia="en-US"/>
        </w:rPr>
        <w:t>Anpharm</w:t>
      </w:r>
      <w:r w:rsidR="00A91421" w:rsidRPr="00F9720C">
        <w:rPr>
          <w:bCs/>
          <w:sz w:val="22"/>
          <w:lang w:val="lt-LT" w:eastAsia="en-US"/>
        </w:rPr>
        <w:t xml:space="preserve"> </w:t>
      </w:r>
      <w:r w:rsidR="007664D7" w:rsidRPr="00F9720C">
        <w:rPr>
          <w:sz w:val="22"/>
          <w:szCs w:val="22"/>
          <w:lang w:val="lt-LT"/>
        </w:rPr>
        <w:t>žindymą reikia nutraukti.</w:t>
      </w:r>
    </w:p>
    <w:p w14:paraId="11200D28" w14:textId="77777777" w:rsidR="007664D7" w:rsidRPr="00F9720C" w:rsidRDefault="007664D7" w:rsidP="007664D7">
      <w:pPr>
        <w:rPr>
          <w:sz w:val="22"/>
          <w:szCs w:val="22"/>
          <w:lang w:val="lt-LT"/>
        </w:rPr>
      </w:pPr>
    </w:p>
    <w:p w14:paraId="15A5841C" w14:textId="77777777" w:rsidR="007664D7" w:rsidRPr="00F9720C" w:rsidRDefault="007664D7" w:rsidP="007664D7">
      <w:pPr>
        <w:rPr>
          <w:b/>
          <w:sz w:val="22"/>
          <w:szCs w:val="22"/>
          <w:lang w:val="lt-LT"/>
        </w:rPr>
      </w:pPr>
      <w:r w:rsidRPr="00F9720C">
        <w:rPr>
          <w:b/>
          <w:sz w:val="22"/>
          <w:szCs w:val="22"/>
          <w:lang w:val="lt-LT"/>
        </w:rPr>
        <w:t>Vairavimas ir mechanizmų valdymas</w:t>
      </w:r>
    </w:p>
    <w:p w14:paraId="09C9F214" w14:textId="77777777" w:rsidR="007664D7" w:rsidRPr="00F9720C" w:rsidRDefault="007664D7" w:rsidP="007664D7">
      <w:pPr>
        <w:autoSpaceDE w:val="0"/>
        <w:autoSpaceDN w:val="0"/>
        <w:adjustRightInd w:val="0"/>
        <w:jc w:val="left"/>
        <w:rPr>
          <w:sz w:val="22"/>
          <w:szCs w:val="22"/>
          <w:lang w:val="lt-LT"/>
        </w:rPr>
      </w:pPr>
      <w:r w:rsidRPr="00F9720C">
        <w:rPr>
          <w:sz w:val="22"/>
          <w:szCs w:val="22"/>
          <w:lang w:val="lt-LT"/>
        </w:rPr>
        <w:t>Jums gali svaigti galva ar atsirasti mieguistumas, o tai gali pakenkti gebėjimui vairuoti ar valdyti mechanizmus. Prieš vairuodami ar valdydami mechanizmus įsitikinkite, kad jūsų reakcija yra normali.</w:t>
      </w:r>
    </w:p>
    <w:p w14:paraId="23589CD2" w14:textId="77777777" w:rsidR="007664D7" w:rsidRPr="00F9720C" w:rsidRDefault="007664D7" w:rsidP="007664D7">
      <w:pPr>
        <w:jc w:val="left"/>
        <w:rPr>
          <w:sz w:val="22"/>
          <w:szCs w:val="22"/>
          <w:lang w:val="lt-LT"/>
        </w:rPr>
      </w:pPr>
    </w:p>
    <w:p w14:paraId="1984D692" w14:textId="6D50B434" w:rsidR="007664D7" w:rsidRPr="00F9720C" w:rsidRDefault="007664D7" w:rsidP="007664D7">
      <w:pPr>
        <w:jc w:val="left"/>
        <w:rPr>
          <w:b/>
          <w:sz w:val="22"/>
          <w:szCs w:val="22"/>
          <w:lang w:val="lt-LT"/>
        </w:rPr>
      </w:pPr>
      <w:r w:rsidRPr="00F9720C">
        <w:rPr>
          <w:b/>
          <w:sz w:val="22"/>
          <w:szCs w:val="22"/>
          <w:lang w:val="lt-LT"/>
        </w:rPr>
        <w:t xml:space="preserve">Agomelatine </w:t>
      </w:r>
      <w:r w:rsidR="00A91421" w:rsidRPr="00131B6A">
        <w:rPr>
          <w:b/>
          <w:bCs/>
          <w:sz w:val="22"/>
          <w:lang w:val="lt-LT" w:eastAsia="en-US"/>
        </w:rPr>
        <w:t>Anpharm</w:t>
      </w:r>
      <w:r w:rsidR="00A91421" w:rsidRPr="00F9720C">
        <w:rPr>
          <w:bCs/>
          <w:sz w:val="22"/>
          <w:lang w:val="lt-LT" w:eastAsia="en-US"/>
        </w:rPr>
        <w:t xml:space="preserve"> </w:t>
      </w:r>
      <w:r w:rsidRPr="00F9720C">
        <w:rPr>
          <w:b/>
          <w:sz w:val="22"/>
          <w:szCs w:val="22"/>
          <w:lang w:val="lt-LT"/>
        </w:rPr>
        <w:t>sudėtyje yra laktozės</w:t>
      </w:r>
    </w:p>
    <w:p w14:paraId="18284DF2" w14:textId="0C8320E1" w:rsidR="007664D7" w:rsidRDefault="007664D7" w:rsidP="007664D7">
      <w:pPr>
        <w:jc w:val="left"/>
        <w:rPr>
          <w:sz w:val="22"/>
          <w:lang w:val="lt-LT"/>
        </w:rPr>
      </w:pPr>
      <w:r w:rsidRPr="00F9720C">
        <w:rPr>
          <w:sz w:val="22"/>
          <w:lang w:val="lt-LT"/>
        </w:rPr>
        <w:t>Jeigu gydytojas Jums yra sakęs, kad netoleruojate kokių nors angliavandenių, kreipkitės į jį prieš pradėdami vartoti šį vaistą.</w:t>
      </w:r>
    </w:p>
    <w:p w14:paraId="1D9105AC" w14:textId="5F935839" w:rsidR="00735A28" w:rsidRDefault="00735A28" w:rsidP="007664D7">
      <w:pPr>
        <w:jc w:val="left"/>
        <w:rPr>
          <w:sz w:val="22"/>
          <w:lang w:val="lt-LT"/>
        </w:rPr>
      </w:pPr>
    </w:p>
    <w:p w14:paraId="028F9F22" w14:textId="74F91127" w:rsidR="00735A28" w:rsidRDefault="00735A28" w:rsidP="007664D7">
      <w:pPr>
        <w:jc w:val="left"/>
        <w:rPr>
          <w:sz w:val="22"/>
          <w:lang w:val="lt-LT"/>
        </w:rPr>
      </w:pPr>
      <w:r w:rsidRPr="00F51FEF">
        <w:rPr>
          <w:b/>
          <w:bCs/>
          <w:sz w:val="22"/>
          <w:lang w:val="lt-LT"/>
        </w:rPr>
        <w:t>Agomelatine Anpharm sudėtyje yra natrio</w:t>
      </w:r>
    </w:p>
    <w:p w14:paraId="32AC5A26" w14:textId="3D633912" w:rsidR="00735A28" w:rsidRPr="00F9720C" w:rsidRDefault="00735A28" w:rsidP="007664D7">
      <w:pPr>
        <w:jc w:val="left"/>
        <w:rPr>
          <w:sz w:val="22"/>
          <w:lang w:val="lt-LT"/>
        </w:rPr>
      </w:pPr>
      <w:r>
        <w:rPr>
          <w:sz w:val="22"/>
          <w:lang w:val="lt-LT"/>
        </w:rPr>
        <w:t>Agomelatine Anpharm</w:t>
      </w:r>
      <w:r w:rsidRPr="00F51FEF">
        <w:rPr>
          <w:sz w:val="22"/>
          <w:lang w:val="lt-LT"/>
        </w:rPr>
        <w:t xml:space="preserve"> tabletėje yra mažiau kaip 1</w:t>
      </w:r>
      <w:r w:rsidR="00C42B1A">
        <w:rPr>
          <w:sz w:val="22"/>
          <w:lang w:val="lt-LT"/>
        </w:rPr>
        <w:t> </w:t>
      </w:r>
      <w:r w:rsidRPr="00F51FEF">
        <w:rPr>
          <w:sz w:val="22"/>
          <w:lang w:val="lt-LT"/>
        </w:rPr>
        <w:t>mmol (23</w:t>
      </w:r>
      <w:r w:rsidR="00C42B1A">
        <w:rPr>
          <w:sz w:val="22"/>
          <w:lang w:val="lt-LT"/>
        </w:rPr>
        <w:t> </w:t>
      </w:r>
      <w:r w:rsidRPr="00F51FEF">
        <w:rPr>
          <w:sz w:val="22"/>
          <w:lang w:val="lt-LT"/>
        </w:rPr>
        <w:t>mg) natrio, t.y. jis beveik neturi reikšmės.</w:t>
      </w:r>
    </w:p>
    <w:p w14:paraId="5D430B83" w14:textId="77777777" w:rsidR="007664D7" w:rsidRPr="00F9720C" w:rsidRDefault="007664D7" w:rsidP="007664D7">
      <w:pPr>
        <w:rPr>
          <w:sz w:val="22"/>
          <w:szCs w:val="22"/>
          <w:lang w:val="lt-LT"/>
        </w:rPr>
      </w:pPr>
    </w:p>
    <w:p w14:paraId="701D8F2E" w14:textId="77777777" w:rsidR="007664D7" w:rsidRPr="00F9720C" w:rsidRDefault="007664D7" w:rsidP="007664D7">
      <w:pPr>
        <w:rPr>
          <w:sz w:val="22"/>
          <w:szCs w:val="22"/>
          <w:lang w:val="lt-LT"/>
        </w:rPr>
      </w:pPr>
    </w:p>
    <w:p w14:paraId="390ADBCF" w14:textId="22912EDF" w:rsidR="007664D7" w:rsidRPr="00F9720C" w:rsidRDefault="007664D7" w:rsidP="007664D7">
      <w:pPr>
        <w:tabs>
          <w:tab w:val="left" w:pos="567"/>
        </w:tabs>
        <w:rPr>
          <w:b/>
          <w:sz w:val="22"/>
          <w:szCs w:val="22"/>
          <w:lang w:val="lt-LT"/>
        </w:rPr>
      </w:pPr>
      <w:r w:rsidRPr="00F9720C">
        <w:rPr>
          <w:b/>
          <w:sz w:val="22"/>
          <w:szCs w:val="22"/>
          <w:lang w:val="lt-LT"/>
        </w:rPr>
        <w:t>3.</w:t>
      </w:r>
      <w:r w:rsidRPr="00F9720C">
        <w:rPr>
          <w:b/>
          <w:sz w:val="22"/>
          <w:szCs w:val="22"/>
          <w:lang w:val="lt-LT"/>
        </w:rPr>
        <w:tab/>
        <w:t xml:space="preserve">Kaip vartoti </w:t>
      </w:r>
      <w:r w:rsidRPr="00F9720C">
        <w:rPr>
          <w:b/>
          <w:bCs/>
          <w:sz w:val="22"/>
          <w:lang w:val="lt-LT" w:eastAsia="en-US"/>
        </w:rPr>
        <w:t xml:space="preserve">Agomelatine </w:t>
      </w:r>
      <w:r w:rsidR="00A91421" w:rsidRPr="00131B6A">
        <w:rPr>
          <w:b/>
          <w:bCs/>
          <w:sz w:val="22"/>
          <w:lang w:val="lt-LT" w:eastAsia="en-US"/>
        </w:rPr>
        <w:t>Anpharm</w:t>
      </w:r>
    </w:p>
    <w:p w14:paraId="709F7707" w14:textId="77777777" w:rsidR="007664D7" w:rsidRPr="00F9720C" w:rsidRDefault="007664D7" w:rsidP="007664D7">
      <w:pPr>
        <w:rPr>
          <w:sz w:val="22"/>
          <w:szCs w:val="22"/>
          <w:lang w:val="lt-LT"/>
        </w:rPr>
      </w:pPr>
    </w:p>
    <w:p w14:paraId="30A637C9" w14:textId="36BFF7DB" w:rsidR="007664D7" w:rsidRPr="00F9720C" w:rsidRDefault="007664D7" w:rsidP="007664D7">
      <w:pPr>
        <w:jc w:val="left"/>
        <w:rPr>
          <w:sz w:val="22"/>
          <w:szCs w:val="22"/>
          <w:lang w:val="lt-LT"/>
        </w:rPr>
      </w:pPr>
      <w:r w:rsidRPr="00F9720C">
        <w:rPr>
          <w:sz w:val="22"/>
          <w:szCs w:val="22"/>
          <w:lang w:val="lt-LT"/>
        </w:rPr>
        <w:t>Visada vartokite šį vaistą tiksliai kaip nurodė gydytojas</w:t>
      </w:r>
      <w:r w:rsidRPr="00DB14CF">
        <w:rPr>
          <w:lang w:val="lt-LT"/>
        </w:rPr>
        <w:t xml:space="preserve"> </w:t>
      </w:r>
      <w:r w:rsidRPr="000C670D">
        <w:rPr>
          <w:sz w:val="22"/>
          <w:szCs w:val="22"/>
          <w:lang w:val="lt-LT"/>
        </w:rPr>
        <w:t>arba vaistininkas</w:t>
      </w:r>
      <w:r w:rsidRPr="00F9720C">
        <w:rPr>
          <w:sz w:val="22"/>
          <w:szCs w:val="22"/>
          <w:lang w:val="lt-LT"/>
        </w:rPr>
        <w:t>. Jeigu abejojate, kreipkitės į gydytoją arba vaistininką.</w:t>
      </w:r>
    </w:p>
    <w:p w14:paraId="73B6F7C1" w14:textId="77777777" w:rsidR="007664D7" w:rsidRPr="00F9720C" w:rsidRDefault="007664D7" w:rsidP="007664D7">
      <w:pPr>
        <w:jc w:val="left"/>
        <w:rPr>
          <w:sz w:val="22"/>
          <w:szCs w:val="22"/>
          <w:lang w:val="lt-LT"/>
        </w:rPr>
      </w:pPr>
    </w:p>
    <w:p w14:paraId="4D4B89DE" w14:textId="3E68E869" w:rsidR="007664D7" w:rsidRPr="00F9720C" w:rsidRDefault="007664D7" w:rsidP="007664D7">
      <w:pPr>
        <w:jc w:val="left"/>
        <w:rPr>
          <w:sz w:val="22"/>
          <w:szCs w:val="22"/>
          <w:lang w:val="lt-LT"/>
        </w:rPr>
      </w:pPr>
      <w:r w:rsidRPr="00F9720C">
        <w:rPr>
          <w:sz w:val="22"/>
          <w:szCs w:val="22"/>
          <w:lang w:val="lt-LT"/>
        </w:rPr>
        <w:t xml:space="preserve">Rekomenduojama dozė yra viena </w:t>
      </w:r>
      <w:r w:rsidRPr="00F9720C">
        <w:rPr>
          <w:bCs/>
          <w:sz w:val="22"/>
          <w:lang w:val="lt-LT" w:eastAsia="en-US"/>
        </w:rPr>
        <w:t xml:space="preserve">Agomelatine </w:t>
      </w:r>
      <w:r w:rsidR="00A91421">
        <w:rPr>
          <w:bCs/>
          <w:sz w:val="22"/>
          <w:lang w:val="lt-LT" w:eastAsia="en-US"/>
        </w:rPr>
        <w:t>Anpharm</w:t>
      </w:r>
      <w:r w:rsidR="00A91421" w:rsidRPr="00F9720C">
        <w:rPr>
          <w:bCs/>
          <w:sz w:val="22"/>
          <w:lang w:val="lt-LT" w:eastAsia="en-US"/>
        </w:rPr>
        <w:t xml:space="preserve"> </w:t>
      </w:r>
      <w:r w:rsidRPr="00F9720C">
        <w:rPr>
          <w:sz w:val="22"/>
          <w:szCs w:val="22"/>
          <w:lang w:val="lt-LT"/>
        </w:rPr>
        <w:t>tabletė (</w:t>
      </w:r>
      <w:r w:rsidRPr="00F9720C">
        <w:rPr>
          <w:sz w:val="22"/>
          <w:lang w:val="lt-LT"/>
        </w:rPr>
        <w:t>25 mg)</w:t>
      </w:r>
      <w:r w:rsidRPr="00F9720C">
        <w:rPr>
          <w:sz w:val="22"/>
          <w:szCs w:val="22"/>
          <w:lang w:val="lt-LT"/>
        </w:rPr>
        <w:t xml:space="preserve"> einant miegoti. Kartais gydytojas gali paskirti didesnę dozę (</w:t>
      </w:r>
      <w:r w:rsidRPr="00F9720C">
        <w:rPr>
          <w:sz w:val="22"/>
          <w:lang w:val="lt-LT"/>
        </w:rPr>
        <w:t>50 mg)</w:t>
      </w:r>
      <w:r w:rsidRPr="00F9720C">
        <w:rPr>
          <w:sz w:val="22"/>
          <w:szCs w:val="22"/>
          <w:lang w:val="lt-LT"/>
        </w:rPr>
        <w:t xml:space="preserve"> – iš karto išgerti dvi tabletes einant miegoti.</w:t>
      </w:r>
    </w:p>
    <w:p w14:paraId="65F4F312" w14:textId="77777777" w:rsidR="007664D7" w:rsidRPr="00F9720C" w:rsidRDefault="007664D7" w:rsidP="00F51FEF">
      <w:pPr>
        <w:jc w:val="left"/>
        <w:rPr>
          <w:sz w:val="22"/>
          <w:szCs w:val="22"/>
          <w:lang w:val="lt-LT"/>
        </w:rPr>
      </w:pPr>
    </w:p>
    <w:p w14:paraId="0D1F8C7E" w14:textId="3D68DD83" w:rsidR="00735A28" w:rsidRDefault="00735A28" w:rsidP="00F51FEF">
      <w:pPr>
        <w:jc w:val="left"/>
        <w:rPr>
          <w:sz w:val="22"/>
          <w:szCs w:val="22"/>
          <w:lang w:val="lt-LT"/>
        </w:rPr>
      </w:pPr>
      <w:r w:rsidRPr="00F51FEF">
        <w:rPr>
          <w:sz w:val="22"/>
          <w:szCs w:val="22"/>
          <w:u w:val="single"/>
          <w:lang w:val="lt-LT"/>
        </w:rPr>
        <w:t>Vartojimo metodas</w:t>
      </w:r>
    </w:p>
    <w:p w14:paraId="67F773C2" w14:textId="7B06C1F4" w:rsidR="00F750AB" w:rsidRDefault="00735A28" w:rsidP="00F51FEF">
      <w:pPr>
        <w:jc w:val="left"/>
        <w:rPr>
          <w:sz w:val="22"/>
          <w:szCs w:val="22"/>
          <w:lang w:val="lt-LT"/>
        </w:rPr>
      </w:pPr>
      <w:r>
        <w:rPr>
          <w:sz w:val="22"/>
          <w:szCs w:val="22"/>
          <w:lang w:val="lt-LT"/>
        </w:rPr>
        <w:t>Agomelatine Anpharm</w:t>
      </w:r>
      <w:r w:rsidRPr="00F51FEF">
        <w:rPr>
          <w:sz w:val="22"/>
          <w:szCs w:val="22"/>
          <w:lang w:val="lt-LT"/>
        </w:rPr>
        <w:t xml:space="preserve"> vartojamas per burną. Prarykite tabletę užgerdami vandeniu. </w:t>
      </w:r>
      <w:r w:rsidR="00F750AB">
        <w:rPr>
          <w:sz w:val="22"/>
          <w:szCs w:val="22"/>
          <w:lang w:val="lt-LT"/>
        </w:rPr>
        <w:t>Agomelatine Anpharm</w:t>
      </w:r>
      <w:r w:rsidRPr="00F51FEF">
        <w:rPr>
          <w:sz w:val="22"/>
          <w:szCs w:val="22"/>
          <w:lang w:val="lt-LT"/>
        </w:rPr>
        <w:t xml:space="preserve"> galima vartoti valgant arba nevalgius.</w:t>
      </w:r>
    </w:p>
    <w:p w14:paraId="55548501" w14:textId="77777777" w:rsidR="00F750AB" w:rsidRDefault="00F750AB" w:rsidP="00F51FEF">
      <w:pPr>
        <w:jc w:val="left"/>
        <w:rPr>
          <w:sz w:val="22"/>
          <w:szCs w:val="22"/>
          <w:lang w:val="lt-LT"/>
        </w:rPr>
      </w:pPr>
    </w:p>
    <w:p w14:paraId="7EA87A8F" w14:textId="4D4BA5E6" w:rsidR="00F750AB" w:rsidRDefault="00735A28" w:rsidP="00F51FEF">
      <w:pPr>
        <w:jc w:val="left"/>
        <w:rPr>
          <w:sz w:val="22"/>
          <w:szCs w:val="22"/>
          <w:lang w:val="lt-LT"/>
        </w:rPr>
      </w:pPr>
      <w:r w:rsidRPr="00F51FEF">
        <w:rPr>
          <w:sz w:val="22"/>
          <w:szCs w:val="22"/>
          <w:u w:val="single"/>
          <w:lang w:val="lt-LT"/>
        </w:rPr>
        <w:t>Vartojimo trukmė</w:t>
      </w:r>
    </w:p>
    <w:p w14:paraId="22D10D2F" w14:textId="6A2856EC" w:rsidR="00F750AB" w:rsidRDefault="00735A28" w:rsidP="00F51FEF">
      <w:pPr>
        <w:jc w:val="left"/>
        <w:rPr>
          <w:sz w:val="22"/>
          <w:szCs w:val="22"/>
          <w:lang w:val="lt-LT"/>
        </w:rPr>
      </w:pPr>
      <w:r w:rsidRPr="00F51FEF">
        <w:rPr>
          <w:sz w:val="22"/>
          <w:szCs w:val="22"/>
          <w:lang w:val="lt-LT"/>
        </w:rPr>
        <w:t xml:space="preserve">Daugumai depresija sergančių žmonių </w:t>
      </w:r>
      <w:r w:rsidR="00F750AB">
        <w:rPr>
          <w:sz w:val="22"/>
          <w:szCs w:val="22"/>
          <w:lang w:val="lt-LT"/>
        </w:rPr>
        <w:t>Agomelatine Anpharm</w:t>
      </w:r>
      <w:r w:rsidRPr="00F51FEF">
        <w:rPr>
          <w:sz w:val="22"/>
          <w:szCs w:val="22"/>
          <w:lang w:val="lt-LT"/>
        </w:rPr>
        <w:t xml:space="preserve"> pradeda veikti depresijos simptomus per dvi savaites nuo gydymo pradžios.</w:t>
      </w:r>
    </w:p>
    <w:p w14:paraId="442C151F" w14:textId="77777777" w:rsidR="00F750AB" w:rsidRDefault="00F750AB" w:rsidP="00F51FEF">
      <w:pPr>
        <w:jc w:val="left"/>
        <w:rPr>
          <w:sz w:val="22"/>
          <w:szCs w:val="22"/>
          <w:lang w:val="lt-LT"/>
        </w:rPr>
      </w:pPr>
    </w:p>
    <w:p w14:paraId="68BFEA77" w14:textId="289B8AEE" w:rsidR="00F750AB" w:rsidRDefault="00735A28" w:rsidP="00F51FEF">
      <w:pPr>
        <w:jc w:val="left"/>
        <w:rPr>
          <w:sz w:val="22"/>
          <w:szCs w:val="22"/>
          <w:lang w:val="lt-LT"/>
        </w:rPr>
      </w:pPr>
      <w:r w:rsidRPr="00F51FEF">
        <w:rPr>
          <w:sz w:val="22"/>
          <w:szCs w:val="22"/>
          <w:lang w:val="lt-LT"/>
        </w:rPr>
        <w:t xml:space="preserve">Siekiant užtikrinti, kad Jums simptomų neliktų, depresija turėtų būti gydoma pakankamą bent 6 mėnesių laikotarpį. Jeigu pasijutote geriau, gydytojas gali ir toliau Jums skirti vartoti </w:t>
      </w:r>
      <w:r w:rsidR="00F750AB">
        <w:rPr>
          <w:sz w:val="22"/>
          <w:szCs w:val="22"/>
          <w:lang w:val="lt-LT"/>
        </w:rPr>
        <w:t>Agomelatine Anpharm</w:t>
      </w:r>
      <w:r w:rsidRPr="00F51FEF">
        <w:rPr>
          <w:sz w:val="22"/>
          <w:szCs w:val="22"/>
          <w:lang w:val="lt-LT"/>
        </w:rPr>
        <w:t>, kad depresija nepasikartotų.</w:t>
      </w:r>
    </w:p>
    <w:p w14:paraId="0B31E817" w14:textId="77777777" w:rsidR="00F750AB" w:rsidRDefault="00F750AB" w:rsidP="00F51FEF">
      <w:pPr>
        <w:jc w:val="left"/>
        <w:rPr>
          <w:sz w:val="22"/>
          <w:szCs w:val="22"/>
          <w:lang w:val="lt-LT"/>
        </w:rPr>
      </w:pPr>
    </w:p>
    <w:p w14:paraId="3B7636EB" w14:textId="722D9537" w:rsidR="00F750AB" w:rsidRDefault="00735A28" w:rsidP="00F51FEF">
      <w:pPr>
        <w:jc w:val="left"/>
        <w:rPr>
          <w:sz w:val="22"/>
          <w:szCs w:val="22"/>
          <w:lang w:val="lt-LT"/>
        </w:rPr>
      </w:pPr>
      <w:r w:rsidRPr="00F51FEF">
        <w:rPr>
          <w:sz w:val="22"/>
          <w:szCs w:val="22"/>
          <w:lang w:val="lt-LT"/>
        </w:rPr>
        <w:t xml:space="preserve">Jeigu Jūsų inkstų veikla sutrikusi, gydytojas kiekvienu atveju nuspręs, ar Jums saugu vartoti </w:t>
      </w:r>
      <w:r w:rsidR="00F750AB">
        <w:rPr>
          <w:sz w:val="22"/>
          <w:szCs w:val="22"/>
          <w:lang w:val="lt-LT"/>
        </w:rPr>
        <w:t>Agomelatine Anpharm</w:t>
      </w:r>
      <w:r w:rsidRPr="00F51FEF">
        <w:rPr>
          <w:sz w:val="22"/>
          <w:szCs w:val="22"/>
          <w:lang w:val="lt-LT"/>
        </w:rPr>
        <w:t>.</w:t>
      </w:r>
    </w:p>
    <w:p w14:paraId="5C160F6E" w14:textId="77777777" w:rsidR="00F750AB" w:rsidRDefault="00F750AB" w:rsidP="00F51FEF">
      <w:pPr>
        <w:jc w:val="left"/>
        <w:rPr>
          <w:sz w:val="22"/>
          <w:szCs w:val="22"/>
          <w:lang w:val="lt-LT"/>
        </w:rPr>
      </w:pPr>
    </w:p>
    <w:p w14:paraId="162F79A6" w14:textId="59C24721" w:rsidR="00F750AB" w:rsidRDefault="00735A28" w:rsidP="00F51FEF">
      <w:pPr>
        <w:jc w:val="left"/>
        <w:rPr>
          <w:sz w:val="22"/>
          <w:szCs w:val="22"/>
          <w:lang w:val="lt-LT"/>
        </w:rPr>
      </w:pPr>
      <w:r w:rsidRPr="00F51FEF">
        <w:rPr>
          <w:i/>
          <w:iCs/>
          <w:sz w:val="22"/>
          <w:szCs w:val="22"/>
          <w:lang w:val="lt-LT"/>
        </w:rPr>
        <w:t>Kepenų funkcijos stebėjimas (taip pat žr. 2 skyrių):</w:t>
      </w:r>
    </w:p>
    <w:p w14:paraId="73877C46" w14:textId="52EF1236" w:rsidR="007664D7" w:rsidRDefault="00735A28" w:rsidP="00F51FEF">
      <w:pPr>
        <w:jc w:val="left"/>
        <w:rPr>
          <w:sz w:val="22"/>
          <w:szCs w:val="22"/>
          <w:lang w:val="lt-LT"/>
        </w:rPr>
      </w:pPr>
      <w:r w:rsidRPr="00F51FEF">
        <w:rPr>
          <w:sz w:val="22"/>
          <w:szCs w:val="22"/>
          <w:lang w:val="lt-LT"/>
        </w:rPr>
        <w:lastRenderedPageBreak/>
        <w:t xml:space="preserve">Jūsų gydytojas atliks laboratorinius tyrimus prieš pradėdamas gydymą ir periodiškai gydymo eigoje, paprastai po 3, 6, 12 ir 24 savaičių, kad įsitikintų, jog Jūsų kepenų veikla yra </w:t>
      </w:r>
      <w:r w:rsidR="005A37B9">
        <w:rPr>
          <w:sz w:val="22"/>
          <w:szCs w:val="22"/>
          <w:lang w:val="lt-LT"/>
        </w:rPr>
        <w:t>tinkama</w:t>
      </w:r>
      <w:r w:rsidRPr="00F51FEF">
        <w:rPr>
          <w:sz w:val="22"/>
          <w:szCs w:val="22"/>
          <w:lang w:val="lt-LT"/>
        </w:rPr>
        <w:t>. Jeigu Jūsų gydytojas padidina dozę iki 50</w:t>
      </w:r>
      <w:r w:rsidR="005A37B9">
        <w:rPr>
          <w:sz w:val="22"/>
          <w:szCs w:val="22"/>
          <w:lang w:val="lt-LT"/>
        </w:rPr>
        <w:t> </w:t>
      </w:r>
      <w:r w:rsidRPr="00F51FEF">
        <w:rPr>
          <w:sz w:val="22"/>
          <w:szCs w:val="22"/>
          <w:lang w:val="lt-LT"/>
        </w:rPr>
        <w:t xml:space="preserve">mg, šio padidinimo pradžioje reikalinga atlikti laboratorinius tyrimus, o vėliau tyrimus atlikti periodiškai gydymo metu, įprastai po 3 savaičių, 6 savaičių, 12 savaičių ir 24 savaičių. Vėliau tyrimai bus daromi jei gydytojas nuspręs, kad reikia juos atlikti. Nevartokite </w:t>
      </w:r>
      <w:r w:rsidR="00F750AB">
        <w:rPr>
          <w:sz w:val="22"/>
          <w:szCs w:val="22"/>
          <w:lang w:val="lt-LT"/>
        </w:rPr>
        <w:t>Agomelatine Anpharm</w:t>
      </w:r>
      <w:r w:rsidRPr="00F51FEF">
        <w:rPr>
          <w:sz w:val="22"/>
          <w:szCs w:val="22"/>
          <w:lang w:val="lt-LT"/>
        </w:rPr>
        <w:t>, jei Jūsų kepenų veikla sutrikusi.</w:t>
      </w:r>
    </w:p>
    <w:p w14:paraId="47E5799B" w14:textId="77777777" w:rsidR="00F750AB" w:rsidRPr="00F9720C" w:rsidRDefault="00F750AB" w:rsidP="00F51FEF">
      <w:pPr>
        <w:jc w:val="left"/>
        <w:rPr>
          <w:sz w:val="22"/>
          <w:szCs w:val="22"/>
          <w:lang w:val="lt-LT"/>
        </w:rPr>
      </w:pPr>
    </w:p>
    <w:p w14:paraId="2FB77F38" w14:textId="389A801A" w:rsidR="007664D7" w:rsidRPr="00F9720C" w:rsidRDefault="007664D7" w:rsidP="007664D7">
      <w:pPr>
        <w:rPr>
          <w:i/>
          <w:sz w:val="22"/>
          <w:szCs w:val="22"/>
          <w:lang w:val="lt-LT"/>
        </w:rPr>
      </w:pPr>
      <w:r w:rsidRPr="00F9720C">
        <w:rPr>
          <w:i/>
          <w:sz w:val="22"/>
          <w:szCs w:val="22"/>
          <w:lang w:val="lt-LT"/>
        </w:rPr>
        <w:t xml:space="preserve">Kaip keisti antidepresanto (SSRI ar SNRI grupės vaisto) vartojimą į </w:t>
      </w:r>
      <w:r w:rsidRPr="00F9720C">
        <w:rPr>
          <w:bCs/>
          <w:i/>
          <w:sz w:val="22"/>
          <w:lang w:val="lt-LT" w:eastAsia="en-US"/>
        </w:rPr>
        <w:t xml:space="preserve">Agomelatine </w:t>
      </w:r>
      <w:r w:rsidR="00A91421" w:rsidRPr="00131B6A">
        <w:rPr>
          <w:bCs/>
          <w:i/>
          <w:sz w:val="22"/>
          <w:lang w:val="lt-LT" w:eastAsia="en-US"/>
        </w:rPr>
        <w:t>Anpharm</w:t>
      </w:r>
      <w:r w:rsidRPr="00F9720C">
        <w:rPr>
          <w:i/>
          <w:sz w:val="22"/>
          <w:szCs w:val="22"/>
          <w:lang w:val="lt-LT"/>
        </w:rPr>
        <w:t>?</w:t>
      </w:r>
    </w:p>
    <w:p w14:paraId="2D985B0A" w14:textId="6E9D81F5" w:rsidR="007664D7" w:rsidRPr="00F9720C" w:rsidRDefault="007664D7" w:rsidP="007664D7">
      <w:pPr>
        <w:jc w:val="left"/>
        <w:rPr>
          <w:sz w:val="22"/>
          <w:szCs w:val="22"/>
          <w:lang w:val="lt-LT"/>
        </w:rPr>
      </w:pPr>
      <w:r w:rsidRPr="00F9720C">
        <w:rPr>
          <w:sz w:val="22"/>
          <w:szCs w:val="22"/>
          <w:lang w:val="lt-LT"/>
        </w:rPr>
        <w:t xml:space="preserve">Jeigu Jūsų gydytojas pakeičia Jūsų anksčiau vartotą antidepresantą (SSRI ar SNRI grupės vaistą) į </w:t>
      </w:r>
      <w:r w:rsidRPr="00F9720C">
        <w:rPr>
          <w:bCs/>
          <w:sz w:val="22"/>
          <w:lang w:val="lt-LT" w:eastAsia="en-US"/>
        </w:rPr>
        <w:t xml:space="preserve">Agomelatine </w:t>
      </w:r>
      <w:r w:rsidR="00A91421">
        <w:rPr>
          <w:bCs/>
          <w:sz w:val="22"/>
          <w:lang w:val="lt-LT" w:eastAsia="en-US"/>
        </w:rPr>
        <w:t>Anpharm</w:t>
      </w:r>
      <w:r w:rsidRPr="00F9720C">
        <w:rPr>
          <w:sz w:val="22"/>
          <w:szCs w:val="22"/>
          <w:lang w:val="lt-LT"/>
        </w:rPr>
        <w:t>, jis</w:t>
      </w:r>
      <w:r>
        <w:rPr>
          <w:sz w:val="22"/>
          <w:szCs w:val="22"/>
          <w:lang w:val="lt-LT"/>
        </w:rPr>
        <w:t>/ji</w:t>
      </w:r>
      <w:r w:rsidRPr="00F9720C">
        <w:rPr>
          <w:sz w:val="22"/>
          <w:szCs w:val="22"/>
          <w:lang w:val="lt-LT"/>
        </w:rPr>
        <w:t xml:space="preserve"> patars Jums, kaip, pradėdami vartoti </w:t>
      </w:r>
      <w:r w:rsidRPr="00F9720C">
        <w:rPr>
          <w:bCs/>
          <w:sz w:val="22"/>
          <w:lang w:val="lt-LT" w:eastAsia="en-US"/>
        </w:rPr>
        <w:t xml:space="preserve">Agomelatine </w:t>
      </w:r>
      <w:r w:rsidR="00A91421">
        <w:rPr>
          <w:bCs/>
          <w:sz w:val="22"/>
          <w:lang w:val="lt-LT" w:eastAsia="en-US"/>
        </w:rPr>
        <w:t>Anpharm</w:t>
      </w:r>
      <w:r w:rsidRPr="00F9720C">
        <w:rPr>
          <w:sz w:val="22"/>
          <w:szCs w:val="22"/>
          <w:lang w:val="lt-LT"/>
        </w:rPr>
        <w:t>, turėtumėte nutraukti anksčiau skirto vaisto vartojimą.</w:t>
      </w:r>
    </w:p>
    <w:p w14:paraId="48E9645A" w14:textId="77777777" w:rsidR="007664D7" w:rsidRPr="00F9720C" w:rsidRDefault="007664D7" w:rsidP="007664D7">
      <w:pPr>
        <w:jc w:val="left"/>
        <w:rPr>
          <w:sz w:val="22"/>
          <w:szCs w:val="22"/>
          <w:lang w:val="lt-LT"/>
        </w:rPr>
      </w:pPr>
      <w:r w:rsidRPr="00F9720C">
        <w:rPr>
          <w:sz w:val="22"/>
          <w:szCs w:val="22"/>
          <w:lang w:val="lt-LT"/>
        </w:rPr>
        <w:t xml:space="preserve">Net jei anksčiau vartoto antidepresanto dozę mažinsite laipsniškai, kelias savaites Jums gali reikštis nutraukimo simptomai, susiję su anksčiau vartoto vaisto poveikiu. </w:t>
      </w:r>
    </w:p>
    <w:p w14:paraId="3CBBA2BE" w14:textId="77777777" w:rsidR="007664D7" w:rsidRPr="00F9720C" w:rsidRDefault="007664D7" w:rsidP="007664D7">
      <w:pPr>
        <w:jc w:val="left"/>
        <w:rPr>
          <w:sz w:val="22"/>
          <w:szCs w:val="22"/>
          <w:lang w:val="lt-LT"/>
        </w:rPr>
      </w:pPr>
      <w:r w:rsidRPr="00F9720C">
        <w:rPr>
          <w:sz w:val="22"/>
          <w:szCs w:val="22"/>
          <w:lang w:val="lt-LT"/>
        </w:rPr>
        <w:t xml:space="preserve">Nutraukimo simptomai gali būti tokie: </w:t>
      </w:r>
      <w:r>
        <w:rPr>
          <w:sz w:val="22"/>
          <w:szCs w:val="22"/>
          <w:lang w:val="lt-LT"/>
        </w:rPr>
        <w:t>svaigulys</w:t>
      </w:r>
      <w:r w:rsidRPr="00F9720C">
        <w:rPr>
          <w:sz w:val="22"/>
          <w:szCs w:val="22"/>
          <w:lang w:val="lt-LT"/>
        </w:rPr>
        <w:t>, sustingimas, miego sutrikimai, sudirgimas ar nerimas, galvos skausmai, pykinimas, vėmimas ir drebulys. Šie simptomai paprastai yra lengvi ar vidutinio sunkumo ir per keletą dienų išnyksta savaime.</w:t>
      </w:r>
    </w:p>
    <w:p w14:paraId="055F28E5" w14:textId="3A33553F" w:rsidR="007664D7" w:rsidRPr="00F9720C" w:rsidRDefault="007664D7" w:rsidP="007664D7">
      <w:pPr>
        <w:jc w:val="left"/>
        <w:rPr>
          <w:sz w:val="22"/>
          <w:szCs w:val="22"/>
          <w:lang w:val="lt-LT"/>
        </w:rPr>
      </w:pPr>
      <w:r w:rsidRPr="00F9720C">
        <w:rPr>
          <w:sz w:val="22"/>
          <w:szCs w:val="22"/>
          <w:lang w:val="lt-LT"/>
        </w:rPr>
        <w:t xml:space="preserve">Jeigu </w:t>
      </w:r>
      <w:r w:rsidRPr="00F9720C">
        <w:rPr>
          <w:bCs/>
          <w:sz w:val="22"/>
          <w:lang w:val="lt-LT" w:eastAsia="en-US"/>
        </w:rPr>
        <w:t xml:space="preserve">Agomelatine </w:t>
      </w:r>
      <w:r w:rsidR="00A91421">
        <w:rPr>
          <w:bCs/>
          <w:sz w:val="22"/>
          <w:lang w:val="lt-LT" w:eastAsia="en-US"/>
        </w:rPr>
        <w:t>Anpharm</w:t>
      </w:r>
      <w:r w:rsidR="00A91421" w:rsidRPr="00F9720C">
        <w:rPr>
          <w:bCs/>
          <w:sz w:val="22"/>
          <w:lang w:val="lt-LT" w:eastAsia="en-US"/>
        </w:rPr>
        <w:t xml:space="preserve"> </w:t>
      </w:r>
      <w:r w:rsidRPr="00F9720C">
        <w:rPr>
          <w:sz w:val="22"/>
          <w:szCs w:val="22"/>
          <w:lang w:val="lt-LT"/>
        </w:rPr>
        <w:t xml:space="preserve">pradedama vartoti laipsniškai mažinant anksčiau vartoto vaisto dozę, galimų nutraukimo simptomų nereikėtų painioti su ankstyvojo </w:t>
      </w:r>
      <w:r w:rsidRPr="00F9720C">
        <w:rPr>
          <w:bCs/>
          <w:sz w:val="22"/>
          <w:lang w:val="lt-LT" w:eastAsia="en-US"/>
        </w:rPr>
        <w:t xml:space="preserve">Agomelatine </w:t>
      </w:r>
      <w:r w:rsidR="00A91421">
        <w:rPr>
          <w:bCs/>
          <w:sz w:val="22"/>
          <w:lang w:val="lt-LT" w:eastAsia="en-US"/>
        </w:rPr>
        <w:t>Anpharm</w:t>
      </w:r>
      <w:r w:rsidRPr="00F9720C">
        <w:rPr>
          <w:sz w:val="22"/>
          <w:szCs w:val="22"/>
          <w:lang w:val="lt-LT"/>
        </w:rPr>
        <w:t xml:space="preserve"> poveikio nebuvimu.</w:t>
      </w:r>
    </w:p>
    <w:p w14:paraId="2EB092D0" w14:textId="5E5A2043" w:rsidR="007664D7" w:rsidRPr="00F9720C" w:rsidRDefault="007664D7" w:rsidP="007664D7">
      <w:pPr>
        <w:jc w:val="left"/>
        <w:rPr>
          <w:sz w:val="22"/>
          <w:szCs w:val="22"/>
          <w:lang w:val="lt-LT"/>
        </w:rPr>
      </w:pPr>
      <w:r w:rsidRPr="00F9720C">
        <w:rPr>
          <w:sz w:val="22"/>
          <w:szCs w:val="22"/>
          <w:lang w:val="lt-LT"/>
        </w:rPr>
        <w:t xml:space="preserve">Su savo gydytoju turėtumėte aptarti, kaip, pradedant vartoti </w:t>
      </w:r>
      <w:r w:rsidRPr="00F9720C">
        <w:rPr>
          <w:bCs/>
          <w:sz w:val="22"/>
          <w:lang w:val="lt-LT" w:eastAsia="en-US"/>
        </w:rPr>
        <w:t xml:space="preserve">Agomelatine </w:t>
      </w:r>
      <w:r w:rsidR="00A91421">
        <w:rPr>
          <w:bCs/>
          <w:sz w:val="22"/>
          <w:lang w:val="lt-LT" w:eastAsia="en-US"/>
        </w:rPr>
        <w:t>Anpharm</w:t>
      </w:r>
      <w:r w:rsidRPr="00F9720C">
        <w:rPr>
          <w:sz w:val="22"/>
          <w:szCs w:val="22"/>
          <w:lang w:val="lt-LT"/>
        </w:rPr>
        <w:t>, geriausia nutraukti anksčiau skirto antidepresanto vartojimą.</w:t>
      </w:r>
    </w:p>
    <w:p w14:paraId="46FD0330" w14:textId="77777777" w:rsidR="007664D7" w:rsidRPr="00F9720C" w:rsidRDefault="007664D7" w:rsidP="007664D7">
      <w:pPr>
        <w:rPr>
          <w:sz w:val="22"/>
          <w:szCs w:val="22"/>
          <w:lang w:val="lt-LT"/>
        </w:rPr>
      </w:pPr>
    </w:p>
    <w:p w14:paraId="0EC018FF" w14:textId="5BCFB29B" w:rsidR="007664D7" w:rsidRPr="00F9720C" w:rsidRDefault="007664D7" w:rsidP="007664D7">
      <w:pPr>
        <w:rPr>
          <w:b/>
          <w:sz w:val="22"/>
          <w:szCs w:val="22"/>
          <w:lang w:val="lt-LT"/>
        </w:rPr>
      </w:pPr>
      <w:r w:rsidRPr="00F9720C">
        <w:rPr>
          <w:b/>
          <w:sz w:val="22"/>
          <w:szCs w:val="22"/>
          <w:lang w:val="lt-LT"/>
        </w:rPr>
        <w:t xml:space="preserve">Ką daryti pavartojus per didelę Agomelatine </w:t>
      </w:r>
      <w:r w:rsidR="00A91421" w:rsidRPr="00131B6A">
        <w:rPr>
          <w:b/>
          <w:sz w:val="22"/>
          <w:szCs w:val="22"/>
          <w:lang w:val="lt-LT"/>
        </w:rPr>
        <w:t xml:space="preserve">Anpharm </w:t>
      </w:r>
      <w:r w:rsidRPr="00F9720C">
        <w:rPr>
          <w:b/>
          <w:sz w:val="22"/>
          <w:szCs w:val="22"/>
          <w:lang w:val="lt-LT"/>
        </w:rPr>
        <w:t>dozę?</w:t>
      </w:r>
    </w:p>
    <w:p w14:paraId="7A8BB092" w14:textId="4A03D7FF" w:rsidR="007664D7" w:rsidRPr="00F9720C" w:rsidRDefault="007664D7" w:rsidP="007664D7">
      <w:pPr>
        <w:rPr>
          <w:sz w:val="22"/>
          <w:szCs w:val="22"/>
          <w:lang w:val="lt-LT"/>
        </w:rPr>
      </w:pPr>
      <w:r w:rsidRPr="00F9720C">
        <w:rPr>
          <w:sz w:val="22"/>
          <w:szCs w:val="22"/>
          <w:lang w:val="lt-LT"/>
        </w:rPr>
        <w:t xml:space="preserve">Jei išgėrėte </w:t>
      </w:r>
      <w:r w:rsidRPr="00F9720C">
        <w:rPr>
          <w:bCs/>
          <w:sz w:val="22"/>
          <w:lang w:val="lt-LT" w:eastAsia="en-US"/>
        </w:rPr>
        <w:t xml:space="preserve">Agomelatine </w:t>
      </w:r>
      <w:r w:rsidR="00A91421">
        <w:rPr>
          <w:bCs/>
          <w:sz w:val="22"/>
          <w:lang w:val="lt-LT" w:eastAsia="en-US"/>
        </w:rPr>
        <w:t>Anpharm</w:t>
      </w:r>
      <w:r w:rsidRPr="00F9720C">
        <w:rPr>
          <w:sz w:val="22"/>
          <w:szCs w:val="22"/>
          <w:lang w:val="lt-LT"/>
        </w:rPr>
        <w:t xml:space="preserve"> daugiau, negu skirta, arba, pavyzdžiui, vaikas netyčia išgėrė šio vaisto, tuoj pat susisiekite su gydytoju.</w:t>
      </w:r>
    </w:p>
    <w:p w14:paraId="5C01CB3F" w14:textId="10823CDD" w:rsidR="007664D7" w:rsidRPr="00F9720C" w:rsidRDefault="007664D7" w:rsidP="007664D7">
      <w:pPr>
        <w:rPr>
          <w:sz w:val="22"/>
          <w:szCs w:val="22"/>
          <w:lang w:val="lt-LT"/>
        </w:rPr>
      </w:pPr>
      <w:r w:rsidRPr="00F9720C">
        <w:rPr>
          <w:sz w:val="22"/>
          <w:szCs w:val="22"/>
          <w:lang w:val="lt-LT"/>
        </w:rPr>
        <w:t xml:space="preserve">Duomenų apie </w:t>
      </w:r>
      <w:r w:rsidRPr="00F9720C">
        <w:rPr>
          <w:bCs/>
          <w:sz w:val="22"/>
          <w:lang w:val="lt-LT" w:eastAsia="en-US"/>
        </w:rPr>
        <w:t xml:space="preserve">Agomelatine </w:t>
      </w:r>
      <w:r w:rsidR="00A91421">
        <w:rPr>
          <w:bCs/>
          <w:sz w:val="22"/>
          <w:lang w:val="lt-LT" w:eastAsia="en-US"/>
        </w:rPr>
        <w:t>Anpharm</w:t>
      </w:r>
      <w:r w:rsidR="00A91421" w:rsidRPr="00F9720C">
        <w:rPr>
          <w:bCs/>
          <w:sz w:val="22"/>
          <w:lang w:val="lt-LT" w:eastAsia="en-US"/>
        </w:rPr>
        <w:t xml:space="preserve"> </w:t>
      </w:r>
      <w:r w:rsidRPr="00F9720C">
        <w:rPr>
          <w:sz w:val="22"/>
          <w:szCs w:val="22"/>
          <w:lang w:val="lt-LT"/>
        </w:rPr>
        <w:t xml:space="preserve">perdozavimą yra mažai. Gali skaudėti viršutinėje pilvo dalyje, atsirasti mieguistumas, nuovargis, sujaudinimas, nerimas, įtampa, </w:t>
      </w:r>
      <w:r>
        <w:rPr>
          <w:sz w:val="22"/>
          <w:szCs w:val="22"/>
          <w:lang w:val="lt-LT"/>
        </w:rPr>
        <w:t>svaigulys</w:t>
      </w:r>
      <w:r w:rsidRPr="00F9720C">
        <w:rPr>
          <w:sz w:val="22"/>
          <w:szCs w:val="22"/>
          <w:lang w:val="lt-LT"/>
        </w:rPr>
        <w:t>, cianozė arba bendras negalavimas.</w:t>
      </w:r>
    </w:p>
    <w:p w14:paraId="4BDF139E" w14:textId="77777777" w:rsidR="007664D7" w:rsidRPr="00F9720C" w:rsidRDefault="007664D7" w:rsidP="007664D7">
      <w:pPr>
        <w:rPr>
          <w:sz w:val="22"/>
          <w:szCs w:val="22"/>
          <w:lang w:val="lt-LT"/>
        </w:rPr>
      </w:pPr>
    </w:p>
    <w:p w14:paraId="4800652C" w14:textId="6F659AFC" w:rsidR="007664D7" w:rsidRPr="00F9720C" w:rsidRDefault="007664D7" w:rsidP="007664D7">
      <w:pPr>
        <w:rPr>
          <w:b/>
          <w:sz w:val="22"/>
          <w:szCs w:val="22"/>
          <w:lang w:val="lt-LT"/>
        </w:rPr>
      </w:pPr>
      <w:r w:rsidRPr="00F9720C">
        <w:rPr>
          <w:b/>
          <w:sz w:val="22"/>
          <w:szCs w:val="22"/>
          <w:lang w:val="lt-LT"/>
        </w:rPr>
        <w:t xml:space="preserve">Pamiršus pavartoti </w:t>
      </w:r>
      <w:r w:rsidRPr="00F9720C">
        <w:rPr>
          <w:b/>
          <w:bCs/>
          <w:sz w:val="22"/>
          <w:lang w:val="lt-LT" w:eastAsia="en-US"/>
        </w:rPr>
        <w:t xml:space="preserve">Agomelatine </w:t>
      </w:r>
      <w:r w:rsidR="00A91421" w:rsidRPr="00131B6A">
        <w:rPr>
          <w:b/>
          <w:bCs/>
          <w:sz w:val="22"/>
          <w:lang w:val="lt-LT" w:eastAsia="en-US"/>
        </w:rPr>
        <w:t>Anpharm</w:t>
      </w:r>
    </w:p>
    <w:p w14:paraId="52361B7B" w14:textId="77777777" w:rsidR="007664D7" w:rsidRPr="00F9720C" w:rsidRDefault="007664D7" w:rsidP="007664D7">
      <w:pPr>
        <w:rPr>
          <w:sz w:val="22"/>
          <w:szCs w:val="22"/>
          <w:lang w:val="lt-LT"/>
        </w:rPr>
      </w:pPr>
      <w:r w:rsidRPr="00F9720C">
        <w:rPr>
          <w:sz w:val="22"/>
          <w:szCs w:val="22"/>
          <w:lang w:val="lt-LT"/>
        </w:rPr>
        <w:t>Negalima vartoti dvigubos dozės norint kompensuoti praleistą dozę. Išgerkite kitą dozę įprastu laiku.</w:t>
      </w:r>
    </w:p>
    <w:p w14:paraId="00C91701" w14:textId="27F7B84C" w:rsidR="007664D7" w:rsidRPr="00F9720C" w:rsidRDefault="007664D7" w:rsidP="007664D7">
      <w:pPr>
        <w:rPr>
          <w:i/>
          <w:sz w:val="22"/>
          <w:szCs w:val="22"/>
          <w:lang w:val="lt-LT"/>
        </w:rPr>
      </w:pPr>
      <w:r w:rsidRPr="00F9720C">
        <w:rPr>
          <w:sz w:val="22"/>
          <w:szCs w:val="22"/>
          <w:lang w:val="lt-LT"/>
        </w:rPr>
        <w:t xml:space="preserve">Ant lizdinės tablečių plokštelės išspausdintas kalendorius, kuris padės Jums prisiminti, kada paskutinį kartą išgėrėte </w:t>
      </w:r>
      <w:r w:rsidRPr="00F9720C">
        <w:rPr>
          <w:bCs/>
          <w:sz w:val="22"/>
          <w:lang w:val="lt-LT" w:eastAsia="en-US"/>
        </w:rPr>
        <w:t xml:space="preserve">Agomelatine </w:t>
      </w:r>
      <w:r w:rsidR="00A91421">
        <w:rPr>
          <w:bCs/>
          <w:sz w:val="22"/>
          <w:lang w:val="lt-LT" w:eastAsia="en-US"/>
        </w:rPr>
        <w:t>Anpharm</w:t>
      </w:r>
      <w:r w:rsidRPr="00F9720C">
        <w:rPr>
          <w:sz w:val="22"/>
          <w:szCs w:val="22"/>
          <w:lang w:val="lt-LT"/>
        </w:rPr>
        <w:t xml:space="preserve"> tabletę.</w:t>
      </w:r>
    </w:p>
    <w:p w14:paraId="3D842242" w14:textId="77777777" w:rsidR="007664D7" w:rsidRPr="00F9720C" w:rsidRDefault="007664D7" w:rsidP="007664D7">
      <w:pPr>
        <w:rPr>
          <w:sz w:val="22"/>
          <w:szCs w:val="22"/>
          <w:lang w:val="lt-LT"/>
        </w:rPr>
      </w:pPr>
    </w:p>
    <w:p w14:paraId="11230DDB" w14:textId="181DF0C8" w:rsidR="007664D7" w:rsidRPr="00F9720C" w:rsidRDefault="007664D7" w:rsidP="007664D7">
      <w:pPr>
        <w:rPr>
          <w:sz w:val="22"/>
          <w:szCs w:val="22"/>
          <w:lang w:val="lt-LT"/>
        </w:rPr>
      </w:pPr>
      <w:r w:rsidRPr="00F9720C">
        <w:rPr>
          <w:b/>
          <w:sz w:val="22"/>
          <w:szCs w:val="22"/>
          <w:lang w:val="lt-LT"/>
        </w:rPr>
        <w:t xml:space="preserve">Nustojus vartoti </w:t>
      </w:r>
      <w:r w:rsidRPr="00F9720C">
        <w:rPr>
          <w:b/>
          <w:bCs/>
          <w:sz w:val="22"/>
          <w:lang w:val="lt-LT" w:eastAsia="en-US"/>
        </w:rPr>
        <w:t xml:space="preserve">Agomelatine </w:t>
      </w:r>
      <w:r w:rsidR="00A91421" w:rsidRPr="00131B6A">
        <w:rPr>
          <w:b/>
          <w:bCs/>
          <w:sz w:val="22"/>
          <w:lang w:val="lt-LT" w:eastAsia="en-US"/>
        </w:rPr>
        <w:t>Anpharm</w:t>
      </w:r>
    </w:p>
    <w:p w14:paraId="655C50D2" w14:textId="77777777" w:rsidR="00F750AB" w:rsidRPr="00F9720C" w:rsidRDefault="00F750AB" w:rsidP="00F750AB">
      <w:pPr>
        <w:rPr>
          <w:sz w:val="22"/>
          <w:szCs w:val="22"/>
          <w:lang w:val="lt-LT"/>
        </w:rPr>
      </w:pPr>
      <w:r w:rsidRPr="00F9720C">
        <w:rPr>
          <w:sz w:val="22"/>
          <w:szCs w:val="22"/>
          <w:lang w:val="lt-LT"/>
        </w:rPr>
        <w:t>Nenutraukite gydymo nepasitarę su gydytoju, net jeigu jaučiatės geriau.</w:t>
      </w:r>
    </w:p>
    <w:p w14:paraId="440955BA" w14:textId="77777777" w:rsidR="007664D7" w:rsidRPr="00F9720C" w:rsidRDefault="007664D7" w:rsidP="007664D7">
      <w:pPr>
        <w:rPr>
          <w:sz w:val="22"/>
          <w:szCs w:val="22"/>
          <w:lang w:val="lt-LT"/>
        </w:rPr>
      </w:pPr>
    </w:p>
    <w:p w14:paraId="352A98FD" w14:textId="77777777" w:rsidR="007664D7" w:rsidRPr="00F9720C" w:rsidRDefault="007664D7" w:rsidP="007664D7">
      <w:pPr>
        <w:rPr>
          <w:sz w:val="22"/>
          <w:szCs w:val="22"/>
          <w:lang w:val="lt-LT"/>
        </w:rPr>
      </w:pPr>
      <w:r w:rsidRPr="00F9720C">
        <w:rPr>
          <w:sz w:val="22"/>
          <w:szCs w:val="22"/>
          <w:lang w:val="lt-LT"/>
        </w:rPr>
        <w:t>Jeigu kiltų daugiau klausimų dėl šio vaisto vartojimo, kreipkitės į gydytoją arba vaistininką.</w:t>
      </w:r>
    </w:p>
    <w:p w14:paraId="3E3BE246" w14:textId="77777777" w:rsidR="007664D7" w:rsidRPr="00F9720C" w:rsidRDefault="007664D7" w:rsidP="007664D7">
      <w:pPr>
        <w:rPr>
          <w:sz w:val="22"/>
          <w:szCs w:val="22"/>
          <w:lang w:val="lt-LT"/>
        </w:rPr>
      </w:pPr>
    </w:p>
    <w:p w14:paraId="1A647265" w14:textId="77777777" w:rsidR="007664D7" w:rsidRPr="00F9720C" w:rsidRDefault="007664D7" w:rsidP="007664D7">
      <w:pPr>
        <w:rPr>
          <w:sz w:val="22"/>
          <w:szCs w:val="22"/>
          <w:lang w:val="lt-LT"/>
        </w:rPr>
      </w:pPr>
    </w:p>
    <w:p w14:paraId="1A8553CD" w14:textId="77777777" w:rsidR="007664D7" w:rsidRPr="00F9720C" w:rsidRDefault="007664D7" w:rsidP="007664D7">
      <w:pPr>
        <w:tabs>
          <w:tab w:val="left" w:pos="567"/>
        </w:tabs>
        <w:rPr>
          <w:b/>
          <w:sz w:val="22"/>
          <w:szCs w:val="22"/>
          <w:lang w:val="lt-LT"/>
        </w:rPr>
      </w:pPr>
      <w:r w:rsidRPr="00F9720C">
        <w:rPr>
          <w:b/>
          <w:sz w:val="22"/>
          <w:szCs w:val="22"/>
          <w:lang w:val="lt-LT"/>
        </w:rPr>
        <w:t>4.</w:t>
      </w:r>
      <w:r w:rsidRPr="00F9720C">
        <w:rPr>
          <w:b/>
          <w:sz w:val="22"/>
          <w:szCs w:val="22"/>
          <w:lang w:val="lt-LT"/>
        </w:rPr>
        <w:tab/>
        <w:t>Galimas šalutinis poveikis</w:t>
      </w:r>
    </w:p>
    <w:p w14:paraId="07ECA16A" w14:textId="77777777" w:rsidR="007664D7" w:rsidRPr="00F9720C" w:rsidRDefault="007664D7" w:rsidP="007664D7">
      <w:pPr>
        <w:rPr>
          <w:sz w:val="22"/>
          <w:szCs w:val="22"/>
          <w:lang w:val="lt-LT"/>
        </w:rPr>
      </w:pPr>
    </w:p>
    <w:p w14:paraId="1BF90CFE" w14:textId="77777777" w:rsidR="007664D7" w:rsidRPr="00F9720C" w:rsidRDefault="007664D7" w:rsidP="007664D7">
      <w:pPr>
        <w:rPr>
          <w:sz w:val="22"/>
          <w:szCs w:val="22"/>
          <w:lang w:val="lt-LT"/>
        </w:rPr>
      </w:pPr>
      <w:r w:rsidRPr="00F9720C">
        <w:rPr>
          <w:sz w:val="22"/>
          <w:szCs w:val="22"/>
          <w:lang w:val="lt-LT"/>
        </w:rPr>
        <w:t>Šis vaistas, kaip ir visi kiti, gali sukelti šalutinį poveikį, nors jis pasireiškia ne visiems žmonėms.</w:t>
      </w:r>
    </w:p>
    <w:p w14:paraId="3C742991" w14:textId="77777777" w:rsidR="007664D7" w:rsidRPr="00F9720C" w:rsidRDefault="007664D7" w:rsidP="007664D7">
      <w:pPr>
        <w:rPr>
          <w:sz w:val="22"/>
          <w:szCs w:val="22"/>
          <w:lang w:val="lt-LT"/>
        </w:rPr>
      </w:pPr>
    </w:p>
    <w:p w14:paraId="4F6B697B" w14:textId="77777777" w:rsidR="007664D7" w:rsidRPr="00F9720C" w:rsidRDefault="007664D7" w:rsidP="007664D7">
      <w:pPr>
        <w:rPr>
          <w:sz w:val="22"/>
          <w:szCs w:val="22"/>
          <w:lang w:val="lt-LT"/>
        </w:rPr>
      </w:pPr>
      <w:r w:rsidRPr="00F9720C">
        <w:rPr>
          <w:sz w:val="22"/>
          <w:szCs w:val="22"/>
          <w:lang w:val="lt-LT"/>
        </w:rPr>
        <w:t>Šalutinis poveikis dažniausiai būna lengvas ar vidutinio sunkumo. Jis paprastai pasireiškia per pirmas dvi savaites pradėjus gydymą ir paprastai greitai praeina.</w:t>
      </w:r>
    </w:p>
    <w:p w14:paraId="66BA6A4C" w14:textId="77777777" w:rsidR="007664D7" w:rsidRPr="00F9720C" w:rsidRDefault="007664D7" w:rsidP="007664D7">
      <w:pPr>
        <w:tabs>
          <w:tab w:val="num" w:pos="180"/>
        </w:tabs>
        <w:ind w:left="180" w:hanging="180"/>
        <w:rPr>
          <w:sz w:val="22"/>
          <w:szCs w:val="22"/>
          <w:lang w:val="lt-LT"/>
        </w:rPr>
      </w:pPr>
    </w:p>
    <w:p w14:paraId="188CE4EA" w14:textId="77777777" w:rsidR="007664D7" w:rsidRPr="00F9720C" w:rsidRDefault="007664D7" w:rsidP="007664D7">
      <w:pPr>
        <w:rPr>
          <w:sz w:val="22"/>
          <w:szCs w:val="22"/>
          <w:lang w:val="lt-LT"/>
        </w:rPr>
      </w:pPr>
      <w:r w:rsidRPr="00F9720C">
        <w:rPr>
          <w:sz w:val="22"/>
          <w:szCs w:val="22"/>
          <w:lang w:val="lt-LT"/>
        </w:rPr>
        <w:t>Šalutinis poveikis gali būti toks:</w:t>
      </w:r>
    </w:p>
    <w:p w14:paraId="7036AFC9" w14:textId="77777777" w:rsidR="007664D7" w:rsidRPr="00F9720C" w:rsidRDefault="007664D7" w:rsidP="007664D7">
      <w:pPr>
        <w:numPr>
          <w:ilvl w:val="0"/>
          <w:numId w:val="21"/>
        </w:numPr>
        <w:autoSpaceDE w:val="0"/>
        <w:autoSpaceDN w:val="0"/>
        <w:adjustRightInd w:val="0"/>
        <w:jc w:val="left"/>
        <w:rPr>
          <w:sz w:val="22"/>
          <w:szCs w:val="22"/>
          <w:lang w:val="lt-LT"/>
        </w:rPr>
      </w:pPr>
      <w:r w:rsidRPr="00F9720C">
        <w:rPr>
          <w:sz w:val="22"/>
          <w:szCs w:val="22"/>
          <w:u w:val="single"/>
          <w:lang w:val="lt-LT"/>
        </w:rPr>
        <w:t>Labai dažnas šalutinis poveikis (</w:t>
      </w:r>
      <w:r w:rsidRPr="00F9720C">
        <w:rPr>
          <w:sz w:val="22"/>
          <w:szCs w:val="22"/>
          <w:lang w:val="lt-LT"/>
        </w:rPr>
        <w:t>gali pasireikšti dažniau kaip 1 iš 10 žmonių): galvos skausmas.</w:t>
      </w:r>
    </w:p>
    <w:p w14:paraId="7D02967F" w14:textId="77777777" w:rsidR="007664D7" w:rsidRPr="00F9720C" w:rsidRDefault="007664D7" w:rsidP="007664D7">
      <w:pPr>
        <w:numPr>
          <w:ilvl w:val="0"/>
          <w:numId w:val="21"/>
        </w:numPr>
        <w:autoSpaceDE w:val="0"/>
        <w:autoSpaceDN w:val="0"/>
        <w:adjustRightInd w:val="0"/>
        <w:jc w:val="left"/>
        <w:rPr>
          <w:sz w:val="22"/>
          <w:szCs w:val="22"/>
          <w:lang w:val="lt-LT"/>
        </w:rPr>
      </w:pPr>
      <w:r w:rsidRPr="00F9720C">
        <w:rPr>
          <w:sz w:val="22"/>
          <w:szCs w:val="22"/>
          <w:u w:val="single"/>
          <w:lang w:val="lt-LT"/>
        </w:rPr>
        <w:t>Dažnas šalutinis poveikis (</w:t>
      </w:r>
      <w:r w:rsidRPr="00F9720C">
        <w:rPr>
          <w:sz w:val="22"/>
          <w:szCs w:val="22"/>
          <w:lang w:val="lt-LT"/>
        </w:rPr>
        <w:t xml:space="preserve">gali pasireikšti </w:t>
      </w:r>
      <w:r>
        <w:rPr>
          <w:sz w:val="22"/>
          <w:szCs w:val="22"/>
          <w:lang w:val="lt-LT"/>
        </w:rPr>
        <w:t>rečiau</w:t>
      </w:r>
      <w:r w:rsidRPr="00F9720C">
        <w:rPr>
          <w:sz w:val="22"/>
          <w:szCs w:val="22"/>
          <w:lang w:val="lt-LT"/>
        </w:rPr>
        <w:t xml:space="preserve"> kaip 1 iš 10 žmonių): </w:t>
      </w:r>
      <w:r>
        <w:rPr>
          <w:sz w:val="22"/>
          <w:szCs w:val="22"/>
          <w:lang w:val="lt-LT"/>
        </w:rPr>
        <w:t>svaigulys</w:t>
      </w:r>
      <w:r w:rsidRPr="00F9720C">
        <w:rPr>
          <w:sz w:val="22"/>
          <w:szCs w:val="22"/>
          <w:lang w:val="lt-LT"/>
        </w:rPr>
        <w:t>, mieguistumas (somnolencija), negalėjimas užmigti (nemiga), blogavimas (pykinimas), viduriavimas, vidurių užkietėjimas, skausmas pilve, nugaros skausmas, nuovargis, nerimas, nenormalūs sapnai, padidėjęs kepenų fermentų keikis kraujyje, vėmimas, kūno masės padidėjimas.</w:t>
      </w:r>
    </w:p>
    <w:p w14:paraId="6754764D" w14:textId="6EE26958" w:rsidR="007664D7" w:rsidRPr="00F9720C" w:rsidRDefault="007664D7" w:rsidP="007664D7">
      <w:pPr>
        <w:numPr>
          <w:ilvl w:val="0"/>
          <w:numId w:val="21"/>
        </w:numPr>
        <w:autoSpaceDE w:val="0"/>
        <w:autoSpaceDN w:val="0"/>
        <w:adjustRightInd w:val="0"/>
        <w:jc w:val="left"/>
        <w:rPr>
          <w:sz w:val="22"/>
          <w:szCs w:val="22"/>
          <w:lang w:val="lt-LT"/>
        </w:rPr>
      </w:pPr>
      <w:r w:rsidRPr="00F9720C">
        <w:rPr>
          <w:sz w:val="22"/>
          <w:szCs w:val="22"/>
          <w:u w:val="single"/>
          <w:lang w:val="lt-LT"/>
        </w:rPr>
        <w:t>Nedažnas šalutinis poveikis (</w:t>
      </w:r>
      <w:r w:rsidRPr="00F9720C">
        <w:rPr>
          <w:sz w:val="22"/>
          <w:szCs w:val="22"/>
          <w:lang w:val="lt-LT"/>
        </w:rPr>
        <w:t xml:space="preserve">gali pasireikšti </w:t>
      </w:r>
      <w:r>
        <w:rPr>
          <w:sz w:val="22"/>
          <w:szCs w:val="22"/>
          <w:lang w:val="lt-LT"/>
        </w:rPr>
        <w:t>rečiau</w:t>
      </w:r>
      <w:r w:rsidRPr="00F9720C">
        <w:rPr>
          <w:sz w:val="22"/>
          <w:szCs w:val="22"/>
          <w:lang w:val="lt-LT"/>
        </w:rPr>
        <w:t xml:space="preserve"> kaip 1 iš 100 žmonių): migrena, dilgčiojimas ir dygsėjimas rankų ir kojų pirštuose (parestezija), miglotas matymas, neramių kojų sindromas (sutrikimas, apibūdinamas nekontroliuojamu poreikiu judinti kojas), spengimas ausyse, per didelis prakaitavimas (hiperhidrozė), egzema, </w:t>
      </w:r>
      <w:r w:rsidRPr="00F9720C">
        <w:rPr>
          <w:sz w:val="22"/>
          <w:lang w:val="lt-LT"/>
        </w:rPr>
        <w:t>niež</w:t>
      </w:r>
      <w:r>
        <w:rPr>
          <w:sz w:val="22"/>
          <w:lang w:val="lt-LT"/>
        </w:rPr>
        <w:t>ėjimas</w:t>
      </w:r>
      <w:r w:rsidRPr="00F9720C">
        <w:rPr>
          <w:sz w:val="22"/>
          <w:lang w:val="lt-LT"/>
        </w:rPr>
        <w:t xml:space="preserve">, dilgėlinė, sujaudinimas, irzlumas, </w:t>
      </w:r>
      <w:r w:rsidRPr="00F9720C">
        <w:rPr>
          <w:sz w:val="22"/>
          <w:lang w:val="lt-LT"/>
        </w:rPr>
        <w:lastRenderedPageBreak/>
        <w:t xml:space="preserve">neramumas, agresyvus elgesys, nakties košmarai, manija ar hipomanija (taip pat žr. 2 skyriuje „Įspėjimai ir atsargumo priemonės“), mintys apie savižudybę ar savižudiškas elgesys, sumišimas, </w:t>
      </w:r>
      <w:r w:rsidRPr="00F9720C">
        <w:rPr>
          <w:sz w:val="22"/>
          <w:szCs w:val="22"/>
          <w:lang w:val="lt-LT"/>
        </w:rPr>
        <w:t>kūno masės sumažėjimas</w:t>
      </w:r>
      <w:r w:rsidR="004450A9">
        <w:rPr>
          <w:sz w:val="22"/>
          <w:szCs w:val="22"/>
          <w:lang w:val="lt-LT"/>
        </w:rPr>
        <w:t>, raumenų skausmas</w:t>
      </w:r>
      <w:r w:rsidRPr="00F9720C">
        <w:rPr>
          <w:sz w:val="22"/>
          <w:lang w:val="lt-LT"/>
        </w:rPr>
        <w:t>.</w:t>
      </w:r>
    </w:p>
    <w:p w14:paraId="2E4B6508" w14:textId="77777777" w:rsidR="007664D7" w:rsidRPr="00F9720C" w:rsidRDefault="007664D7" w:rsidP="007664D7">
      <w:pPr>
        <w:numPr>
          <w:ilvl w:val="0"/>
          <w:numId w:val="21"/>
        </w:numPr>
        <w:autoSpaceDE w:val="0"/>
        <w:autoSpaceDN w:val="0"/>
        <w:adjustRightInd w:val="0"/>
        <w:jc w:val="left"/>
        <w:rPr>
          <w:sz w:val="22"/>
          <w:szCs w:val="22"/>
          <w:lang w:val="lt-LT"/>
        </w:rPr>
      </w:pPr>
      <w:r w:rsidRPr="00F9720C">
        <w:rPr>
          <w:sz w:val="22"/>
          <w:szCs w:val="22"/>
          <w:u w:val="single"/>
          <w:lang w:val="lt-LT"/>
        </w:rPr>
        <w:t>Retas šalutinis poveikis (</w:t>
      </w:r>
      <w:r w:rsidRPr="00F9720C">
        <w:rPr>
          <w:sz w:val="22"/>
          <w:szCs w:val="22"/>
          <w:lang w:val="lt-LT"/>
        </w:rPr>
        <w:t xml:space="preserve">gali pasireikšti </w:t>
      </w:r>
      <w:r>
        <w:rPr>
          <w:sz w:val="22"/>
          <w:szCs w:val="22"/>
          <w:lang w:val="lt-LT"/>
        </w:rPr>
        <w:t>rečiau</w:t>
      </w:r>
      <w:r w:rsidRPr="00F9720C">
        <w:rPr>
          <w:sz w:val="22"/>
          <w:szCs w:val="22"/>
          <w:lang w:val="lt-LT"/>
        </w:rPr>
        <w:t xml:space="preserve"> kaip 1 iš 1 000 žmonių): sunkus odos </w:t>
      </w:r>
      <w:r>
        <w:rPr>
          <w:sz w:val="22"/>
          <w:szCs w:val="22"/>
          <w:lang w:val="lt-LT"/>
        </w:rPr>
        <w:t>iš</w:t>
      </w:r>
      <w:r w:rsidRPr="00F9720C">
        <w:rPr>
          <w:sz w:val="22"/>
          <w:szCs w:val="22"/>
          <w:lang w:val="lt-LT"/>
        </w:rPr>
        <w:t xml:space="preserve">bėrimas (eriteminis), veido edema (paburkimas) ir angioneurozinė edema (veido, lūpų, liežuvio ir (arba) ryklės paburkimas, dėl kurio gali būti sunku kvėpuoti arba ryti), kepenų uždegimas, odos ir akių baltymų pageltimas (gelta), kepenų funkcijos nepakankamumas *, </w:t>
      </w:r>
      <w:r w:rsidRPr="00F9720C">
        <w:rPr>
          <w:sz w:val="22"/>
          <w:lang w:val="lt-LT"/>
        </w:rPr>
        <w:t>haliucinacijos, negalėjimas ramiai pabūti (dėl fizinio ir psichinio neramumo), negalėjimas visiškai ištuštinti šlapimo pūslės.</w:t>
      </w:r>
    </w:p>
    <w:p w14:paraId="1D6F9D74" w14:textId="77777777" w:rsidR="007664D7" w:rsidRPr="00F9720C" w:rsidRDefault="007664D7" w:rsidP="007664D7">
      <w:pPr>
        <w:autoSpaceDE w:val="0"/>
        <w:autoSpaceDN w:val="0"/>
        <w:adjustRightInd w:val="0"/>
        <w:jc w:val="left"/>
        <w:rPr>
          <w:sz w:val="22"/>
          <w:szCs w:val="22"/>
          <w:lang w:val="lt-LT"/>
        </w:rPr>
      </w:pPr>
      <w:r w:rsidRPr="00F9720C">
        <w:rPr>
          <w:sz w:val="22"/>
          <w:szCs w:val="22"/>
          <w:lang w:val="lt-LT"/>
        </w:rPr>
        <w:t>* Aprašyta keletas atvejų, pasibaigusių kepenų transplantacija arba mirtimi.</w:t>
      </w:r>
    </w:p>
    <w:p w14:paraId="5DF831CC" w14:textId="77777777" w:rsidR="007664D7" w:rsidRPr="00F9720C" w:rsidRDefault="007664D7" w:rsidP="007664D7">
      <w:pPr>
        <w:autoSpaceDE w:val="0"/>
        <w:autoSpaceDN w:val="0"/>
        <w:adjustRightInd w:val="0"/>
        <w:jc w:val="left"/>
        <w:rPr>
          <w:sz w:val="22"/>
          <w:szCs w:val="22"/>
          <w:lang w:val="lt-LT"/>
        </w:rPr>
      </w:pPr>
    </w:p>
    <w:p w14:paraId="159B43F7" w14:textId="77777777" w:rsidR="007664D7" w:rsidRPr="00F9720C" w:rsidRDefault="007664D7" w:rsidP="007664D7">
      <w:pPr>
        <w:rPr>
          <w:b/>
          <w:sz w:val="22"/>
          <w:szCs w:val="22"/>
          <w:lang w:val="lt-LT"/>
        </w:rPr>
      </w:pPr>
      <w:r w:rsidRPr="00F9720C">
        <w:rPr>
          <w:b/>
          <w:noProof/>
          <w:sz w:val="22"/>
          <w:szCs w:val="22"/>
          <w:lang w:val="lt-LT"/>
        </w:rPr>
        <w:t>Pranešimas apie šalutinį poveikį</w:t>
      </w:r>
    </w:p>
    <w:p w14:paraId="2324C994" w14:textId="77777777" w:rsidR="004725E5" w:rsidRPr="00DE4778" w:rsidRDefault="004725E5" w:rsidP="004725E5">
      <w:pPr>
        <w:tabs>
          <w:tab w:val="left" w:pos="567"/>
        </w:tabs>
        <w:ind w:right="-29"/>
        <w:rPr>
          <w:noProof/>
          <w:snapToGrid w:val="0"/>
          <w:sz w:val="22"/>
          <w:lang w:val="lt-LT"/>
        </w:rPr>
      </w:pPr>
      <w:bookmarkStart w:id="2" w:name="_Hlk171521894"/>
      <w:r w:rsidRPr="00DE4778">
        <w:rPr>
          <w:sz w:val="22"/>
          <w:szCs w:val="22"/>
          <w:lang w:val="lt-LT"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DE4778">
        <w:rPr>
          <w:color w:val="0000EE"/>
          <w:sz w:val="22"/>
          <w:szCs w:val="22"/>
          <w:u w:val="single"/>
          <w:lang w:val="lt-LT" w:eastAsia="lt-LT"/>
        </w:rPr>
        <w:t>https://vvkt.lrv.lt/lt/</w:t>
      </w:r>
      <w:r w:rsidRPr="00DE4778">
        <w:rPr>
          <w:sz w:val="22"/>
          <w:szCs w:val="22"/>
          <w:lang w:val="lt-LT" w:eastAsia="lt-LT"/>
        </w:rPr>
        <w:t xml:space="preserve"> nurodytais būdais arba paskambinti nemokamu telefonu 8 800 73 568. Pranešdami apie šalutinį poveikį galite mums padėti gauti daugiau informacijos apie šio vaisto saugumą.“</w:t>
      </w:r>
    </w:p>
    <w:bookmarkEnd w:id="2"/>
    <w:p w14:paraId="3FCE3E28" w14:textId="77777777" w:rsidR="007664D7" w:rsidRPr="00F9720C" w:rsidRDefault="007664D7" w:rsidP="007664D7">
      <w:pPr>
        <w:rPr>
          <w:sz w:val="22"/>
          <w:szCs w:val="22"/>
          <w:lang w:val="lt-LT"/>
        </w:rPr>
      </w:pPr>
    </w:p>
    <w:p w14:paraId="663348F0" w14:textId="64979027" w:rsidR="007664D7" w:rsidRPr="00F9720C" w:rsidRDefault="007664D7" w:rsidP="007664D7">
      <w:pPr>
        <w:tabs>
          <w:tab w:val="left" w:pos="567"/>
        </w:tabs>
        <w:rPr>
          <w:b/>
          <w:caps/>
          <w:sz w:val="22"/>
          <w:szCs w:val="22"/>
          <w:lang w:val="lt-LT"/>
        </w:rPr>
      </w:pPr>
      <w:r w:rsidRPr="00F9720C">
        <w:rPr>
          <w:b/>
          <w:sz w:val="22"/>
          <w:szCs w:val="22"/>
          <w:lang w:val="lt-LT"/>
        </w:rPr>
        <w:t>5.</w:t>
      </w:r>
      <w:r w:rsidRPr="00F9720C">
        <w:rPr>
          <w:b/>
          <w:sz w:val="22"/>
          <w:szCs w:val="22"/>
          <w:lang w:val="lt-LT"/>
        </w:rPr>
        <w:tab/>
        <w:t xml:space="preserve">Kaip laikyti </w:t>
      </w:r>
      <w:r w:rsidRPr="00F9720C">
        <w:rPr>
          <w:b/>
          <w:bCs/>
          <w:sz w:val="22"/>
          <w:lang w:val="lt-LT" w:eastAsia="en-US"/>
        </w:rPr>
        <w:t xml:space="preserve">Agomelatine </w:t>
      </w:r>
      <w:r w:rsidR="00A91421" w:rsidRPr="00131B6A">
        <w:rPr>
          <w:b/>
          <w:bCs/>
          <w:sz w:val="22"/>
          <w:lang w:val="lt-LT" w:eastAsia="en-US"/>
        </w:rPr>
        <w:t>Anpharm</w:t>
      </w:r>
    </w:p>
    <w:p w14:paraId="5882192B" w14:textId="77777777" w:rsidR="007664D7" w:rsidRPr="00F9720C" w:rsidRDefault="007664D7" w:rsidP="007664D7">
      <w:pPr>
        <w:tabs>
          <w:tab w:val="left" w:pos="567"/>
        </w:tabs>
        <w:rPr>
          <w:b/>
          <w:bCs/>
          <w:sz w:val="22"/>
          <w:szCs w:val="22"/>
          <w:lang w:val="lt-LT"/>
        </w:rPr>
      </w:pPr>
    </w:p>
    <w:p w14:paraId="120C7BBD" w14:textId="77777777" w:rsidR="007664D7" w:rsidRPr="00F9720C" w:rsidRDefault="007664D7" w:rsidP="007664D7">
      <w:pPr>
        <w:jc w:val="left"/>
        <w:rPr>
          <w:sz w:val="22"/>
          <w:szCs w:val="22"/>
          <w:lang w:val="lt-LT"/>
        </w:rPr>
      </w:pPr>
      <w:r w:rsidRPr="00F9720C">
        <w:rPr>
          <w:sz w:val="22"/>
          <w:szCs w:val="22"/>
          <w:lang w:val="lt-LT"/>
        </w:rPr>
        <w:t>Šį vaistą laikykite vaikams nepastebimoje ir nepasiekiamoje vietoje.</w:t>
      </w:r>
    </w:p>
    <w:p w14:paraId="03F3B178" w14:textId="77777777" w:rsidR="007664D7" w:rsidRPr="00F9720C" w:rsidRDefault="007664D7" w:rsidP="007664D7">
      <w:pPr>
        <w:jc w:val="left"/>
        <w:rPr>
          <w:sz w:val="22"/>
          <w:szCs w:val="22"/>
          <w:lang w:val="lt-LT"/>
        </w:rPr>
      </w:pPr>
    </w:p>
    <w:p w14:paraId="36EBF7B9" w14:textId="77777777" w:rsidR="007664D7" w:rsidRPr="00F9720C" w:rsidRDefault="007664D7" w:rsidP="007664D7">
      <w:pPr>
        <w:jc w:val="left"/>
        <w:rPr>
          <w:sz w:val="22"/>
          <w:szCs w:val="22"/>
          <w:lang w:val="lt-LT"/>
        </w:rPr>
      </w:pPr>
      <w:r w:rsidRPr="00F9720C">
        <w:rPr>
          <w:sz w:val="22"/>
          <w:szCs w:val="22"/>
          <w:lang w:val="lt-LT"/>
        </w:rPr>
        <w:t xml:space="preserve">Ant dėžutės ir lizdinės plokštelės </w:t>
      </w:r>
      <w:r>
        <w:rPr>
          <w:sz w:val="22"/>
          <w:szCs w:val="22"/>
          <w:lang w:val="lt-LT"/>
        </w:rPr>
        <w:t>po „Tinka iki/</w:t>
      </w:r>
      <w:r w:rsidRPr="00E73748">
        <w:rPr>
          <w:sz w:val="22"/>
          <w:szCs w:val="22"/>
          <w:lang w:val="lt-LT"/>
        </w:rPr>
        <w:t>EXP</w:t>
      </w:r>
      <w:r>
        <w:rPr>
          <w:sz w:val="22"/>
          <w:szCs w:val="22"/>
          <w:lang w:val="lt-LT"/>
        </w:rPr>
        <w:t xml:space="preserve">“ </w:t>
      </w:r>
      <w:r w:rsidRPr="00F9720C">
        <w:rPr>
          <w:sz w:val="22"/>
          <w:szCs w:val="22"/>
          <w:lang w:val="lt-LT"/>
        </w:rPr>
        <w:t>nurodytam tinkamumo laikui pasibaigus, šio vaisto vartoti negalima. Vaistas tinkamas vartoti iki paskutinės nurodyto mėnesio dienos.</w:t>
      </w:r>
    </w:p>
    <w:p w14:paraId="158B57B7" w14:textId="77777777" w:rsidR="007664D7" w:rsidRPr="00F9720C" w:rsidRDefault="007664D7" w:rsidP="007664D7">
      <w:pPr>
        <w:jc w:val="left"/>
        <w:rPr>
          <w:sz w:val="22"/>
          <w:szCs w:val="22"/>
          <w:lang w:val="lt-LT"/>
        </w:rPr>
      </w:pPr>
    </w:p>
    <w:p w14:paraId="1DB0C35A" w14:textId="77777777" w:rsidR="007664D7" w:rsidRPr="00F9720C" w:rsidRDefault="007664D7" w:rsidP="007664D7">
      <w:pPr>
        <w:jc w:val="left"/>
        <w:rPr>
          <w:sz w:val="22"/>
          <w:szCs w:val="22"/>
          <w:lang w:val="lt-LT"/>
        </w:rPr>
      </w:pPr>
      <w:r w:rsidRPr="00F9720C">
        <w:rPr>
          <w:sz w:val="22"/>
          <w:szCs w:val="22"/>
          <w:lang w:val="lt-LT"/>
        </w:rPr>
        <w:t>Šiam vaistui specialių laikymo sąlygų nereikia.</w:t>
      </w:r>
    </w:p>
    <w:p w14:paraId="21430C32" w14:textId="77777777" w:rsidR="007664D7" w:rsidRPr="00F9720C" w:rsidRDefault="007664D7" w:rsidP="007664D7">
      <w:pPr>
        <w:jc w:val="left"/>
        <w:rPr>
          <w:sz w:val="22"/>
          <w:szCs w:val="22"/>
          <w:lang w:val="lt-LT"/>
        </w:rPr>
      </w:pPr>
    </w:p>
    <w:p w14:paraId="24378BFE" w14:textId="77777777" w:rsidR="007664D7" w:rsidRPr="00F9720C" w:rsidRDefault="007664D7" w:rsidP="007664D7">
      <w:pPr>
        <w:autoSpaceDE w:val="0"/>
        <w:autoSpaceDN w:val="0"/>
        <w:adjustRightInd w:val="0"/>
        <w:jc w:val="left"/>
        <w:rPr>
          <w:color w:val="000000"/>
          <w:sz w:val="22"/>
          <w:szCs w:val="22"/>
          <w:lang w:val="lt-LT"/>
        </w:rPr>
      </w:pPr>
      <w:r w:rsidRPr="00F9720C">
        <w:rPr>
          <w:sz w:val="22"/>
          <w:szCs w:val="22"/>
          <w:lang w:val="lt-LT"/>
        </w:rPr>
        <w:t>Vaistų negalima išmesti į kanalizaciją arba su buitinėmis atliekomis. Kaip išmesti nereikalingus vaistus, klauskite vaistininko. Šios priemonės padės apsaugoti aplinką.</w:t>
      </w:r>
    </w:p>
    <w:p w14:paraId="02026119" w14:textId="77777777" w:rsidR="007664D7" w:rsidRPr="00F9720C" w:rsidRDefault="007664D7" w:rsidP="007664D7">
      <w:pPr>
        <w:rPr>
          <w:sz w:val="22"/>
          <w:szCs w:val="22"/>
          <w:lang w:val="lt-LT"/>
        </w:rPr>
      </w:pPr>
    </w:p>
    <w:p w14:paraId="3053BD0C" w14:textId="77777777" w:rsidR="007664D7" w:rsidRPr="00F9720C" w:rsidRDefault="007664D7" w:rsidP="007664D7">
      <w:pPr>
        <w:rPr>
          <w:sz w:val="22"/>
          <w:szCs w:val="22"/>
          <w:lang w:val="lt-LT"/>
        </w:rPr>
      </w:pPr>
    </w:p>
    <w:p w14:paraId="17883B59" w14:textId="77777777" w:rsidR="007664D7" w:rsidRPr="00F9720C" w:rsidRDefault="007664D7" w:rsidP="007664D7">
      <w:pPr>
        <w:tabs>
          <w:tab w:val="left" w:pos="540"/>
        </w:tabs>
        <w:rPr>
          <w:b/>
          <w:sz w:val="22"/>
          <w:szCs w:val="22"/>
          <w:lang w:val="lt-LT"/>
        </w:rPr>
      </w:pPr>
      <w:r w:rsidRPr="00F9720C">
        <w:rPr>
          <w:b/>
          <w:sz w:val="22"/>
          <w:szCs w:val="22"/>
          <w:lang w:val="lt-LT"/>
        </w:rPr>
        <w:t>6.</w:t>
      </w:r>
      <w:r w:rsidRPr="00F9720C">
        <w:rPr>
          <w:b/>
          <w:sz w:val="22"/>
          <w:szCs w:val="22"/>
          <w:lang w:val="lt-LT"/>
        </w:rPr>
        <w:tab/>
        <w:t>Pakuotės turinys ir kita informacija</w:t>
      </w:r>
    </w:p>
    <w:p w14:paraId="60598279" w14:textId="77777777" w:rsidR="007664D7" w:rsidRPr="00F9720C" w:rsidRDefault="007664D7" w:rsidP="007664D7">
      <w:pPr>
        <w:rPr>
          <w:sz w:val="22"/>
          <w:szCs w:val="22"/>
          <w:lang w:val="lt-LT"/>
        </w:rPr>
      </w:pPr>
    </w:p>
    <w:p w14:paraId="64EF3E30" w14:textId="25820DB3" w:rsidR="007664D7" w:rsidRPr="00F9720C" w:rsidRDefault="007664D7" w:rsidP="007664D7">
      <w:pPr>
        <w:rPr>
          <w:b/>
          <w:sz w:val="22"/>
          <w:szCs w:val="22"/>
          <w:lang w:val="lt-LT"/>
        </w:rPr>
      </w:pPr>
      <w:r w:rsidRPr="00F9720C">
        <w:rPr>
          <w:b/>
          <w:bCs/>
          <w:sz w:val="22"/>
          <w:lang w:val="lt-LT" w:eastAsia="en-US"/>
        </w:rPr>
        <w:t>Agomelatine</w:t>
      </w:r>
      <w:r w:rsidRPr="00A91421">
        <w:rPr>
          <w:b/>
          <w:bCs/>
          <w:sz w:val="22"/>
          <w:lang w:val="lt-LT" w:eastAsia="en-US"/>
        </w:rPr>
        <w:t xml:space="preserve"> </w:t>
      </w:r>
      <w:r w:rsidR="00A91421" w:rsidRPr="00131B6A">
        <w:rPr>
          <w:b/>
          <w:bCs/>
          <w:sz w:val="22"/>
          <w:lang w:val="lt-LT" w:eastAsia="en-US"/>
        </w:rPr>
        <w:t>Anpharm</w:t>
      </w:r>
      <w:r w:rsidR="00A91421" w:rsidRPr="00F9720C">
        <w:rPr>
          <w:bCs/>
          <w:sz w:val="22"/>
          <w:lang w:val="lt-LT" w:eastAsia="en-US"/>
        </w:rPr>
        <w:t xml:space="preserve"> </w:t>
      </w:r>
      <w:r w:rsidRPr="00F9720C">
        <w:rPr>
          <w:sz w:val="22"/>
          <w:szCs w:val="22"/>
          <w:lang w:val="lt-LT"/>
        </w:rPr>
        <w:t>s</w:t>
      </w:r>
      <w:r w:rsidRPr="00F9720C">
        <w:rPr>
          <w:b/>
          <w:sz w:val="22"/>
          <w:szCs w:val="22"/>
          <w:lang w:val="lt-LT"/>
        </w:rPr>
        <w:t>udėtis</w:t>
      </w:r>
    </w:p>
    <w:p w14:paraId="4931964C" w14:textId="77777777" w:rsidR="007664D7" w:rsidRPr="00F9720C" w:rsidRDefault="007664D7" w:rsidP="007664D7">
      <w:pPr>
        <w:rPr>
          <w:sz w:val="22"/>
          <w:szCs w:val="22"/>
          <w:lang w:val="lt-LT"/>
        </w:rPr>
      </w:pPr>
    </w:p>
    <w:p w14:paraId="0E5FB9CE" w14:textId="77777777" w:rsidR="007664D7" w:rsidRPr="00F9720C" w:rsidRDefault="007664D7" w:rsidP="007664D7">
      <w:pPr>
        <w:numPr>
          <w:ilvl w:val="0"/>
          <w:numId w:val="22"/>
        </w:numPr>
        <w:jc w:val="left"/>
        <w:rPr>
          <w:sz w:val="22"/>
          <w:szCs w:val="22"/>
          <w:lang w:val="lt-LT"/>
        </w:rPr>
      </w:pPr>
      <w:r w:rsidRPr="00F9720C">
        <w:rPr>
          <w:sz w:val="22"/>
          <w:szCs w:val="22"/>
          <w:lang w:val="lt-LT"/>
        </w:rPr>
        <w:t>Veiklioji medžiaga yra agomelatinas. Kiekvienoje plėvele dengtoje tabletėje yra 25 mg agomelatino.</w:t>
      </w:r>
    </w:p>
    <w:p w14:paraId="0967BF4C" w14:textId="0954443A" w:rsidR="007664D7" w:rsidRPr="00F9720C" w:rsidRDefault="007664D7" w:rsidP="007664D7">
      <w:pPr>
        <w:numPr>
          <w:ilvl w:val="0"/>
          <w:numId w:val="22"/>
        </w:numPr>
        <w:jc w:val="left"/>
        <w:rPr>
          <w:sz w:val="22"/>
          <w:szCs w:val="22"/>
          <w:lang w:val="lt-LT"/>
        </w:rPr>
      </w:pPr>
      <w:r w:rsidRPr="00F9720C">
        <w:rPr>
          <w:sz w:val="22"/>
          <w:szCs w:val="22"/>
          <w:lang w:val="lt-LT"/>
        </w:rPr>
        <w:t>Pagalbinės medžiagos yra:</w:t>
      </w:r>
    </w:p>
    <w:p w14:paraId="6C228792" w14:textId="3F35A99B" w:rsidR="007664D7" w:rsidRPr="00F9720C" w:rsidRDefault="007664D7" w:rsidP="007664D7">
      <w:pPr>
        <w:numPr>
          <w:ilvl w:val="0"/>
          <w:numId w:val="24"/>
        </w:numPr>
        <w:ind w:hanging="540"/>
        <w:jc w:val="left"/>
        <w:rPr>
          <w:sz w:val="22"/>
          <w:szCs w:val="22"/>
          <w:lang w:val="lt-LT"/>
        </w:rPr>
      </w:pPr>
      <w:r w:rsidRPr="00F9720C">
        <w:rPr>
          <w:sz w:val="22"/>
          <w:szCs w:val="22"/>
          <w:lang w:val="lt-LT"/>
        </w:rPr>
        <w:t>laktozė monohidratas, kukurūzų krakmolas, povidonas</w:t>
      </w:r>
      <w:r>
        <w:rPr>
          <w:sz w:val="22"/>
          <w:szCs w:val="22"/>
          <w:lang w:val="lt-LT"/>
        </w:rPr>
        <w:t xml:space="preserve"> </w:t>
      </w:r>
      <w:r w:rsidR="00F750AB">
        <w:rPr>
          <w:sz w:val="22"/>
          <w:szCs w:val="22"/>
          <w:lang w:val="lt-LT"/>
        </w:rPr>
        <w:t>(</w:t>
      </w:r>
      <w:r>
        <w:rPr>
          <w:sz w:val="22"/>
          <w:szCs w:val="22"/>
          <w:lang w:val="lt-LT"/>
        </w:rPr>
        <w:t>K30</w:t>
      </w:r>
      <w:r w:rsidR="00F750AB">
        <w:rPr>
          <w:sz w:val="22"/>
          <w:szCs w:val="22"/>
          <w:lang w:val="lt-LT"/>
        </w:rPr>
        <w:t>)</w:t>
      </w:r>
      <w:r w:rsidRPr="00F9720C">
        <w:rPr>
          <w:sz w:val="22"/>
          <w:szCs w:val="22"/>
          <w:lang w:val="lt-LT"/>
        </w:rPr>
        <w:t>, karboksimetilkrakmolo A natrio druska, stearino rūgštis, magnio stearatas, koloidinis bevandenis silicio dioksidas, hipromeliozė, glicerolis, makrogolis</w:t>
      </w:r>
      <w:r>
        <w:rPr>
          <w:sz w:val="22"/>
          <w:szCs w:val="22"/>
          <w:lang w:val="lt-LT"/>
        </w:rPr>
        <w:t> 6000</w:t>
      </w:r>
      <w:r w:rsidRPr="00F9720C">
        <w:rPr>
          <w:sz w:val="22"/>
          <w:szCs w:val="22"/>
          <w:lang w:val="lt-LT"/>
        </w:rPr>
        <w:t>, geltonasis geležies oksidas (E172) ir titano dioksidas (E171);</w:t>
      </w:r>
    </w:p>
    <w:p w14:paraId="3EF51A9E" w14:textId="77777777" w:rsidR="007664D7" w:rsidRPr="00F9720C" w:rsidRDefault="007664D7" w:rsidP="007664D7">
      <w:pPr>
        <w:rPr>
          <w:sz w:val="22"/>
          <w:szCs w:val="22"/>
          <w:lang w:val="lt-LT"/>
        </w:rPr>
      </w:pPr>
    </w:p>
    <w:p w14:paraId="5C0AF245" w14:textId="708117C3" w:rsidR="007664D7" w:rsidRPr="00F9720C" w:rsidRDefault="007664D7" w:rsidP="007664D7">
      <w:pPr>
        <w:rPr>
          <w:b/>
          <w:sz w:val="22"/>
          <w:szCs w:val="22"/>
          <w:lang w:val="lt-LT"/>
        </w:rPr>
      </w:pPr>
      <w:r w:rsidRPr="00F9720C">
        <w:rPr>
          <w:b/>
          <w:bCs/>
          <w:sz w:val="22"/>
          <w:lang w:val="lt-LT" w:eastAsia="en-US"/>
        </w:rPr>
        <w:t>Agomelatine</w:t>
      </w:r>
      <w:r w:rsidRPr="00A91421">
        <w:rPr>
          <w:b/>
          <w:bCs/>
          <w:sz w:val="22"/>
          <w:lang w:val="lt-LT" w:eastAsia="en-US"/>
        </w:rPr>
        <w:t xml:space="preserve"> </w:t>
      </w:r>
      <w:r w:rsidR="00A91421" w:rsidRPr="00131B6A">
        <w:rPr>
          <w:b/>
          <w:bCs/>
          <w:sz w:val="22"/>
          <w:lang w:val="lt-LT" w:eastAsia="en-US"/>
        </w:rPr>
        <w:t>Anpharm</w:t>
      </w:r>
      <w:r w:rsidR="00A91421" w:rsidRPr="00F9720C">
        <w:rPr>
          <w:bCs/>
          <w:sz w:val="22"/>
          <w:lang w:val="lt-LT" w:eastAsia="en-US"/>
        </w:rPr>
        <w:t xml:space="preserve"> </w:t>
      </w:r>
      <w:r w:rsidRPr="00F9720C">
        <w:rPr>
          <w:b/>
          <w:sz w:val="22"/>
          <w:szCs w:val="22"/>
          <w:lang w:val="lt-LT"/>
        </w:rPr>
        <w:t xml:space="preserve"> išvaizda ir kiekis pakuotėje</w:t>
      </w:r>
    </w:p>
    <w:p w14:paraId="2AFD16DC" w14:textId="77777777" w:rsidR="007664D7" w:rsidRPr="00F9720C" w:rsidRDefault="007664D7" w:rsidP="007664D7">
      <w:pPr>
        <w:jc w:val="left"/>
        <w:rPr>
          <w:sz w:val="22"/>
          <w:szCs w:val="22"/>
          <w:lang w:val="lt-LT"/>
        </w:rPr>
      </w:pPr>
    </w:p>
    <w:p w14:paraId="4A62CEF0" w14:textId="5FBD8276" w:rsidR="007664D7" w:rsidRPr="00F9720C" w:rsidRDefault="007664D7" w:rsidP="007664D7">
      <w:pPr>
        <w:jc w:val="left"/>
        <w:rPr>
          <w:sz w:val="22"/>
          <w:szCs w:val="22"/>
          <w:lang w:val="lt-LT"/>
        </w:rPr>
      </w:pPr>
      <w:r w:rsidRPr="00F9720C">
        <w:rPr>
          <w:bCs/>
          <w:sz w:val="22"/>
          <w:lang w:val="lt-LT" w:eastAsia="en-US"/>
        </w:rPr>
        <w:t xml:space="preserve">Agomelatine </w:t>
      </w:r>
      <w:r w:rsidR="00A91421">
        <w:rPr>
          <w:bCs/>
          <w:sz w:val="22"/>
          <w:lang w:val="lt-LT" w:eastAsia="en-US"/>
        </w:rPr>
        <w:t>Anpharm</w:t>
      </w:r>
      <w:r w:rsidRPr="00F9720C">
        <w:rPr>
          <w:sz w:val="22"/>
          <w:szCs w:val="22"/>
          <w:lang w:val="lt-LT"/>
        </w:rPr>
        <w:t xml:space="preserve"> 25 mg plėvele dengtos tabletės </w:t>
      </w:r>
      <w:r w:rsidR="00F750AB">
        <w:rPr>
          <w:sz w:val="22"/>
          <w:szCs w:val="22"/>
          <w:lang w:val="lt-LT"/>
        </w:rPr>
        <w:t xml:space="preserve">(tabletė) </w:t>
      </w:r>
      <w:r w:rsidRPr="00F9720C">
        <w:rPr>
          <w:sz w:val="22"/>
          <w:szCs w:val="22"/>
          <w:lang w:val="lt-LT"/>
        </w:rPr>
        <w:t>yra pailgos, gelsvai oranžinės spalvos.</w:t>
      </w:r>
    </w:p>
    <w:p w14:paraId="4BA99EEF" w14:textId="1C8DBEC0" w:rsidR="007664D7" w:rsidRPr="00F9720C" w:rsidRDefault="007664D7" w:rsidP="007664D7">
      <w:pPr>
        <w:jc w:val="left"/>
        <w:rPr>
          <w:sz w:val="22"/>
          <w:szCs w:val="22"/>
          <w:lang w:val="lt-LT"/>
        </w:rPr>
      </w:pPr>
      <w:r w:rsidRPr="00F9720C">
        <w:rPr>
          <w:bCs/>
          <w:sz w:val="22"/>
          <w:lang w:val="lt-LT" w:eastAsia="en-US"/>
        </w:rPr>
        <w:t xml:space="preserve">Agomelatine </w:t>
      </w:r>
      <w:r w:rsidR="00A91421">
        <w:rPr>
          <w:bCs/>
          <w:sz w:val="22"/>
          <w:lang w:val="lt-LT" w:eastAsia="en-US"/>
        </w:rPr>
        <w:t>Anpharm</w:t>
      </w:r>
      <w:r w:rsidRPr="00F9720C">
        <w:rPr>
          <w:sz w:val="22"/>
          <w:szCs w:val="22"/>
          <w:lang w:val="lt-LT"/>
        </w:rPr>
        <w:t xml:space="preserve"> 25 mg plėvele dengtos tabletės tiekiamos lizdinėmis</w:t>
      </w:r>
      <w:r>
        <w:rPr>
          <w:sz w:val="22"/>
          <w:szCs w:val="22"/>
          <w:lang w:val="lt-LT"/>
        </w:rPr>
        <w:t xml:space="preserve"> plokštelėmis</w:t>
      </w:r>
      <w:r w:rsidRPr="00F9720C">
        <w:rPr>
          <w:sz w:val="22"/>
          <w:szCs w:val="22"/>
          <w:lang w:val="lt-LT"/>
        </w:rPr>
        <w:t>. Kalendorinėse pakuotėse yra 14, 28, 56, 84 ar</w:t>
      </w:r>
      <w:r>
        <w:rPr>
          <w:sz w:val="22"/>
          <w:szCs w:val="22"/>
          <w:lang w:val="lt-LT"/>
        </w:rPr>
        <w:t>ba</w:t>
      </w:r>
      <w:r w:rsidRPr="00F9720C">
        <w:rPr>
          <w:sz w:val="22"/>
          <w:szCs w:val="22"/>
          <w:lang w:val="lt-LT"/>
        </w:rPr>
        <w:t xml:space="preserve"> 98 tabletės. Taip pat tiekiamos 100 plėvele dengtų tablečių kalendorinės pakuotės, skirtos </w:t>
      </w:r>
      <w:r>
        <w:rPr>
          <w:sz w:val="22"/>
          <w:szCs w:val="22"/>
          <w:lang w:val="lt-LT"/>
        </w:rPr>
        <w:t>gydymo įstaigoms</w:t>
      </w:r>
      <w:r w:rsidRPr="00F9720C">
        <w:rPr>
          <w:sz w:val="22"/>
          <w:szCs w:val="22"/>
          <w:lang w:val="lt-LT"/>
        </w:rPr>
        <w:t>.</w:t>
      </w:r>
    </w:p>
    <w:p w14:paraId="4543172F" w14:textId="77777777" w:rsidR="007664D7" w:rsidRPr="00F9720C" w:rsidRDefault="007664D7" w:rsidP="007664D7">
      <w:pPr>
        <w:jc w:val="left"/>
        <w:rPr>
          <w:b/>
          <w:sz w:val="22"/>
          <w:szCs w:val="22"/>
          <w:lang w:val="lt-LT"/>
        </w:rPr>
      </w:pPr>
      <w:r w:rsidRPr="00F9720C">
        <w:rPr>
          <w:sz w:val="22"/>
          <w:szCs w:val="22"/>
          <w:lang w:val="lt-LT"/>
        </w:rPr>
        <w:t>Gali būti tiekiamos ne visų dydžių pakuotės.</w:t>
      </w:r>
    </w:p>
    <w:p w14:paraId="39DD302E" w14:textId="77777777" w:rsidR="007664D7" w:rsidRPr="00F9720C" w:rsidRDefault="007664D7" w:rsidP="007664D7">
      <w:pPr>
        <w:jc w:val="left"/>
        <w:rPr>
          <w:sz w:val="22"/>
          <w:szCs w:val="22"/>
          <w:lang w:val="lt-LT"/>
        </w:rPr>
      </w:pPr>
    </w:p>
    <w:p w14:paraId="758E20D6" w14:textId="77777777" w:rsidR="007664D7" w:rsidRPr="00F9720C" w:rsidRDefault="007664D7" w:rsidP="007664D7">
      <w:pPr>
        <w:keepNext/>
        <w:rPr>
          <w:b/>
          <w:sz w:val="22"/>
          <w:szCs w:val="22"/>
          <w:lang w:val="lt-LT"/>
        </w:rPr>
      </w:pPr>
      <w:r w:rsidRPr="00F9720C">
        <w:rPr>
          <w:b/>
          <w:sz w:val="22"/>
          <w:szCs w:val="22"/>
          <w:lang w:val="lt-LT"/>
        </w:rPr>
        <w:t>Registruotojas</w:t>
      </w:r>
      <w:r>
        <w:rPr>
          <w:b/>
          <w:sz w:val="22"/>
          <w:szCs w:val="22"/>
          <w:lang w:val="lt-LT"/>
        </w:rPr>
        <w:t xml:space="preserve"> ir gamintojas</w:t>
      </w:r>
    </w:p>
    <w:p w14:paraId="688EA08F" w14:textId="77777777" w:rsidR="007664D7" w:rsidRPr="00F9720C" w:rsidRDefault="007664D7" w:rsidP="007664D7">
      <w:pPr>
        <w:keepNext/>
        <w:rPr>
          <w:b/>
          <w:sz w:val="22"/>
          <w:szCs w:val="22"/>
          <w:lang w:val="lt-LT"/>
        </w:rPr>
      </w:pPr>
    </w:p>
    <w:p w14:paraId="42B280AA" w14:textId="77777777" w:rsidR="007664D7" w:rsidRPr="00EA3DCD" w:rsidRDefault="007664D7" w:rsidP="007664D7">
      <w:pPr>
        <w:rPr>
          <w:b/>
          <w:sz w:val="22"/>
          <w:szCs w:val="22"/>
          <w:u w:val="single"/>
          <w:lang w:val="lt-LT"/>
        </w:rPr>
      </w:pPr>
      <w:r w:rsidRPr="00EA3DCD">
        <w:rPr>
          <w:b/>
          <w:sz w:val="22"/>
          <w:szCs w:val="22"/>
          <w:u w:val="single"/>
          <w:lang w:val="lt-LT"/>
        </w:rPr>
        <w:t>Registruotojas</w:t>
      </w:r>
    </w:p>
    <w:p w14:paraId="73915947" w14:textId="77777777" w:rsidR="000226E6" w:rsidRPr="007E723B" w:rsidRDefault="000226E6" w:rsidP="000226E6">
      <w:pPr>
        <w:pStyle w:val="AmmCorpsTexteGras"/>
        <w:spacing w:after="0"/>
        <w:rPr>
          <w:sz w:val="22"/>
          <w:lang w:val="lt-LT"/>
        </w:rPr>
      </w:pPr>
      <w:r w:rsidRPr="007E723B">
        <w:rPr>
          <w:rFonts w:ascii="Times New Roman" w:hAnsi="Times New Roman"/>
          <w:b w:val="0"/>
          <w:sz w:val="22"/>
          <w:lang w:val="lt-LT"/>
        </w:rPr>
        <w:t>Anpharm Przedsiebiorstwo Farmaceutyczne S.A.</w:t>
      </w:r>
    </w:p>
    <w:p w14:paraId="2A1AF015" w14:textId="77777777" w:rsidR="000226E6" w:rsidRPr="007E723B" w:rsidRDefault="000226E6" w:rsidP="000226E6">
      <w:pPr>
        <w:pStyle w:val="AmmCorpsTexteGras"/>
        <w:spacing w:after="0"/>
        <w:rPr>
          <w:sz w:val="22"/>
          <w:lang w:val="lt-LT"/>
        </w:rPr>
      </w:pPr>
      <w:r w:rsidRPr="007E723B">
        <w:rPr>
          <w:rFonts w:ascii="Times New Roman" w:hAnsi="Times New Roman"/>
          <w:b w:val="0"/>
          <w:sz w:val="22"/>
          <w:lang w:val="lt-LT"/>
        </w:rPr>
        <w:t xml:space="preserve">ul. Annopol 6B </w:t>
      </w:r>
    </w:p>
    <w:p w14:paraId="66790FB2" w14:textId="77777777" w:rsidR="000226E6" w:rsidRPr="007E723B" w:rsidRDefault="000226E6" w:rsidP="000226E6">
      <w:pPr>
        <w:pStyle w:val="AmmCorpsTexteGras"/>
        <w:spacing w:after="0"/>
        <w:rPr>
          <w:sz w:val="22"/>
          <w:lang w:val="lt-LT"/>
        </w:rPr>
      </w:pPr>
      <w:r w:rsidRPr="007E723B">
        <w:rPr>
          <w:rFonts w:ascii="Times New Roman" w:hAnsi="Times New Roman"/>
          <w:b w:val="0"/>
          <w:sz w:val="22"/>
          <w:lang w:val="lt-LT"/>
        </w:rPr>
        <w:t xml:space="preserve">03-236 Warszawa </w:t>
      </w:r>
    </w:p>
    <w:p w14:paraId="4D2412F8" w14:textId="4DD0EEFC" w:rsidR="000226E6" w:rsidRPr="00131B6A" w:rsidRDefault="000226E6" w:rsidP="007664D7">
      <w:pPr>
        <w:rPr>
          <w:sz w:val="22"/>
          <w:lang w:val="lt-LT"/>
        </w:rPr>
      </w:pPr>
      <w:r>
        <w:rPr>
          <w:sz w:val="22"/>
          <w:lang w:val="lt-LT"/>
        </w:rPr>
        <w:t>Lenkija</w:t>
      </w:r>
    </w:p>
    <w:p w14:paraId="5AA927F3" w14:textId="77777777" w:rsidR="007664D7" w:rsidRPr="00F9720C" w:rsidRDefault="007664D7" w:rsidP="007664D7">
      <w:pPr>
        <w:rPr>
          <w:sz w:val="22"/>
          <w:szCs w:val="22"/>
          <w:lang w:val="lt-LT"/>
        </w:rPr>
      </w:pPr>
    </w:p>
    <w:p w14:paraId="266E7E41" w14:textId="77777777" w:rsidR="007664D7" w:rsidRPr="00EA3DCD" w:rsidRDefault="007664D7" w:rsidP="007664D7">
      <w:pPr>
        <w:rPr>
          <w:b/>
          <w:sz w:val="22"/>
          <w:szCs w:val="22"/>
          <w:u w:val="single"/>
          <w:lang w:val="lt-LT"/>
        </w:rPr>
      </w:pPr>
      <w:r w:rsidRPr="00EA3DCD">
        <w:rPr>
          <w:b/>
          <w:sz w:val="22"/>
          <w:szCs w:val="22"/>
          <w:u w:val="single"/>
          <w:lang w:val="lt-LT"/>
        </w:rPr>
        <w:t>Gamintojas</w:t>
      </w:r>
    </w:p>
    <w:p w14:paraId="77EE4972" w14:textId="77777777" w:rsidR="007664D7" w:rsidRPr="00F9720C" w:rsidRDefault="007664D7" w:rsidP="007664D7">
      <w:pPr>
        <w:rPr>
          <w:sz w:val="22"/>
          <w:szCs w:val="22"/>
          <w:lang w:val="lt-LT"/>
        </w:rPr>
      </w:pPr>
      <w:r w:rsidRPr="00F9720C">
        <w:rPr>
          <w:sz w:val="22"/>
          <w:szCs w:val="22"/>
          <w:lang w:val="lt-LT"/>
        </w:rPr>
        <w:t>Les Laboratoires Servier Industrie</w:t>
      </w:r>
    </w:p>
    <w:p w14:paraId="0B847F59" w14:textId="77777777" w:rsidR="007664D7" w:rsidRPr="00F9720C" w:rsidRDefault="007664D7" w:rsidP="007664D7">
      <w:pPr>
        <w:rPr>
          <w:sz w:val="22"/>
          <w:szCs w:val="22"/>
          <w:lang w:val="lt-LT"/>
        </w:rPr>
      </w:pPr>
      <w:r w:rsidRPr="00F9720C">
        <w:rPr>
          <w:sz w:val="22"/>
          <w:szCs w:val="22"/>
          <w:lang w:val="lt-LT"/>
        </w:rPr>
        <w:t>905, route de Saran</w:t>
      </w:r>
    </w:p>
    <w:p w14:paraId="75162038" w14:textId="77777777" w:rsidR="007664D7" w:rsidRPr="00F9720C" w:rsidRDefault="007664D7" w:rsidP="007664D7">
      <w:pPr>
        <w:rPr>
          <w:sz w:val="22"/>
          <w:szCs w:val="22"/>
          <w:lang w:val="lt-LT"/>
        </w:rPr>
      </w:pPr>
      <w:r w:rsidRPr="00F9720C">
        <w:rPr>
          <w:sz w:val="22"/>
          <w:szCs w:val="22"/>
          <w:lang w:val="lt-LT"/>
        </w:rPr>
        <w:t>45520 Gidy</w:t>
      </w:r>
    </w:p>
    <w:p w14:paraId="6CDEE898" w14:textId="77777777" w:rsidR="007664D7" w:rsidRPr="00F9720C" w:rsidRDefault="007664D7" w:rsidP="007664D7">
      <w:pPr>
        <w:rPr>
          <w:sz w:val="22"/>
          <w:szCs w:val="22"/>
          <w:lang w:val="lt-LT"/>
        </w:rPr>
      </w:pPr>
      <w:r w:rsidRPr="00F9720C">
        <w:rPr>
          <w:sz w:val="22"/>
          <w:szCs w:val="22"/>
          <w:lang w:val="lt-LT"/>
        </w:rPr>
        <w:t>Prancūzija</w:t>
      </w:r>
    </w:p>
    <w:p w14:paraId="3E8E10EC" w14:textId="77777777" w:rsidR="007664D7" w:rsidRDefault="007664D7" w:rsidP="007664D7">
      <w:pPr>
        <w:rPr>
          <w:sz w:val="22"/>
          <w:szCs w:val="22"/>
          <w:lang w:val="lt-LT"/>
        </w:rPr>
      </w:pPr>
    </w:p>
    <w:p w14:paraId="6B2BF164" w14:textId="77777777" w:rsidR="007664D7" w:rsidRDefault="007664D7" w:rsidP="007664D7">
      <w:pPr>
        <w:rPr>
          <w:sz w:val="22"/>
          <w:szCs w:val="22"/>
          <w:lang w:val="lt-LT"/>
        </w:rPr>
      </w:pPr>
      <w:r>
        <w:rPr>
          <w:sz w:val="22"/>
          <w:szCs w:val="22"/>
          <w:lang w:val="lt-LT"/>
        </w:rPr>
        <w:t>arba</w:t>
      </w:r>
    </w:p>
    <w:p w14:paraId="0FD88A5C" w14:textId="77777777" w:rsidR="007664D7" w:rsidRPr="00F9720C" w:rsidRDefault="007664D7" w:rsidP="007664D7">
      <w:pPr>
        <w:rPr>
          <w:sz w:val="22"/>
          <w:szCs w:val="22"/>
          <w:lang w:val="lt-LT"/>
        </w:rPr>
      </w:pPr>
    </w:p>
    <w:p w14:paraId="014096CF" w14:textId="2C02AD27" w:rsidR="007664D7" w:rsidRPr="001F6A05" w:rsidRDefault="007664D7" w:rsidP="007664D7">
      <w:pPr>
        <w:rPr>
          <w:caps/>
          <w:sz w:val="22"/>
          <w:lang w:val="lt-LT"/>
        </w:rPr>
      </w:pPr>
      <w:r w:rsidRPr="001F6A05">
        <w:rPr>
          <w:caps/>
          <w:sz w:val="22"/>
          <w:lang w:val="lt-LT"/>
        </w:rPr>
        <w:t xml:space="preserve">Servier </w:t>
      </w:r>
      <w:r w:rsidR="00E4011E">
        <w:rPr>
          <w:caps/>
          <w:sz w:val="22"/>
          <w:szCs w:val="22"/>
          <w:lang w:val="lt-LT"/>
        </w:rPr>
        <w:t>(</w:t>
      </w:r>
      <w:r w:rsidRPr="001F6A05">
        <w:rPr>
          <w:caps/>
          <w:sz w:val="22"/>
          <w:lang w:val="lt-LT"/>
        </w:rPr>
        <w:t>Ireland</w:t>
      </w:r>
      <w:r w:rsidR="00E4011E">
        <w:rPr>
          <w:caps/>
          <w:sz w:val="22"/>
          <w:szCs w:val="22"/>
          <w:lang w:val="lt-LT"/>
        </w:rPr>
        <w:t>)</w:t>
      </w:r>
      <w:r w:rsidRPr="001F6A05">
        <w:rPr>
          <w:caps/>
          <w:sz w:val="22"/>
          <w:lang w:val="lt-LT"/>
        </w:rPr>
        <w:t xml:space="preserve"> Industries Ltd</w:t>
      </w:r>
      <w:r w:rsidR="00E4011E">
        <w:rPr>
          <w:caps/>
          <w:sz w:val="22"/>
          <w:szCs w:val="22"/>
          <w:lang w:val="lt-LT"/>
        </w:rPr>
        <w:t>.</w:t>
      </w:r>
    </w:p>
    <w:p w14:paraId="25E63D32" w14:textId="76A9AE8F" w:rsidR="007664D7" w:rsidRPr="00F9720C" w:rsidRDefault="007664D7" w:rsidP="007664D7">
      <w:pPr>
        <w:rPr>
          <w:sz w:val="22"/>
          <w:szCs w:val="22"/>
          <w:lang w:val="lt-LT"/>
        </w:rPr>
      </w:pPr>
      <w:r w:rsidRPr="00F9720C">
        <w:rPr>
          <w:sz w:val="22"/>
          <w:szCs w:val="22"/>
          <w:lang w:val="lt-LT"/>
        </w:rPr>
        <w:t>Gorey road</w:t>
      </w:r>
    </w:p>
    <w:p w14:paraId="1588DED4" w14:textId="669AAE0A" w:rsidR="00E4011E" w:rsidRDefault="007664D7" w:rsidP="007664D7">
      <w:pPr>
        <w:rPr>
          <w:sz w:val="22"/>
          <w:szCs w:val="22"/>
          <w:lang w:val="lt-LT"/>
        </w:rPr>
      </w:pPr>
      <w:r w:rsidRPr="00F9720C">
        <w:rPr>
          <w:sz w:val="22"/>
          <w:szCs w:val="22"/>
          <w:lang w:val="lt-LT"/>
        </w:rPr>
        <w:t>Arklow</w:t>
      </w:r>
    </w:p>
    <w:p w14:paraId="0CC67146" w14:textId="3ED930ED" w:rsidR="007664D7" w:rsidRDefault="007664D7" w:rsidP="007664D7">
      <w:pPr>
        <w:rPr>
          <w:sz w:val="22"/>
          <w:szCs w:val="22"/>
          <w:lang w:val="lt-LT"/>
        </w:rPr>
      </w:pPr>
      <w:r w:rsidRPr="00F9720C">
        <w:rPr>
          <w:sz w:val="22"/>
          <w:szCs w:val="22"/>
          <w:lang w:val="lt-LT"/>
        </w:rPr>
        <w:t>Co. Wicklow</w:t>
      </w:r>
    </w:p>
    <w:p w14:paraId="2D36B9A2" w14:textId="795D8526" w:rsidR="00E4011E" w:rsidRPr="00F9720C" w:rsidRDefault="00E4011E" w:rsidP="007664D7">
      <w:pPr>
        <w:rPr>
          <w:sz w:val="22"/>
          <w:szCs w:val="22"/>
          <w:lang w:val="lt-LT"/>
        </w:rPr>
      </w:pPr>
      <w:r>
        <w:rPr>
          <w:sz w:val="22"/>
          <w:szCs w:val="22"/>
          <w:lang w:val="lt-LT"/>
        </w:rPr>
        <w:t>Y14 E284</w:t>
      </w:r>
    </w:p>
    <w:p w14:paraId="33F43BB2" w14:textId="77777777" w:rsidR="007664D7" w:rsidRPr="00F9720C" w:rsidRDefault="007664D7" w:rsidP="007664D7">
      <w:pPr>
        <w:rPr>
          <w:sz w:val="22"/>
          <w:szCs w:val="22"/>
          <w:lang w:val="lt-LT"/>
        </w:rPr>
      </w:pPr>
      <w:r w:rsidRPr="00F9720C">
        <w:rPr>
          <w:sz w:val="22"/>
          <w:szCs w:val="22"/>
          <w:lang w:val="lt-LT"/>
        </w:rPr>
        <w:t>Airija</w:t>
      </w:r>
    </w:p>
    <w:p w14:paraId="3BA2F2C5" w14:textId="77777777" w:rsidR="007664D7" w:rsidRDefault="007664D7" w:rsidP="007664D7">
      <w:pPr>
        <w:rPr>
          <w:sz w:val="22"/>
          <w:szCs w:val="22"/>
          <w:lang w:val="lt-LT"/>
        </w:rPr>
      </w:pPr>
    </w:p>
    <w:p w14:paraId="75483C41" w14:textId="77777777" w:rsidR="007664D7" w:rsidRDefault="007664D7" w:rsidP="007664D7">
      <w:pPr>
        <w:rPr>
          <w:sz w:val="22"/>
          <w:szCs w:val="22"/>
          <w:lang w:val="lt-LT"/>
        </w:rPr>
      </w:pPr>
      <w:r>
        <w:rPr>
          <w:sz w:val="22"/>
          <w:szCs w:val="22"/>
          <w:lang w:val="lt-LT"/>
        </w:rPr>
        <w:t>arba</w:t>
      </w:r>
    </w:p>
    <w:p w14:paraId="6F3C731C" w14:textId="77777777" w:rsidR="007664D7" w:rsidRPr="00F9720C" w:rsidRDefault="007664D7" w:rsidP="007664D7">
      <w:pPr>
        <w:rPr>
          <w:sz w:val="22"/>
          <w:szCs w:val="22"/>
          <w:lang w:val="lt-LT"/>
        </w:rPr>
      </w:pPr>
    </w:p>
    <w:p w14:paraId="7D18EFC8" w14:textId="77777777" w:rsidR="007664D7" w:rsidRPr="00F9720C" w:rsidRDefault="007664D7" w:rsidP="007664D7">
      <w:pPr>
        <w:rPr>
          <w:sz w:val="22"/>
          <w:szCs w:val="22"/>
          <w:lang w:val="lt-LT"/>
        </w:rPr>
      </w:pPr>
      <w:r w:rsidRPr="00F9720C">
        <w:rPr>
          <w:sz w:val="22"/>
          <w:szCs w:val="22"/>
          <w:lang w:val="lt-LT"/>
        </w:rPr>
        <w:t xml:space="preserve">Anpharm Przedsiebiorstwo Farmaceutyczne S.A. </w:t>
      </w:r>
    </w:p>
    <w:p w14:paraId="40B3BA2D" w14:textId="77777777" w:rsidR="007664D7" w:rsidRPr="00F9720C" w:rsidRDefault="007664D7" w:rsidP="007664D7">
      <w:pPr>
        <w:rPr>
          <w:sz w:val="22"/>
          <w:szCs w:val="22"/>
          <w:lang w:val="lt-LT"/>
        </w:rPr>
      </w:pPr>
      <w:r w:rsidRPr="00F9720C">
        <w:rPr>
          <w:sz w:val="22"/>
          <w:szCs w:val="22"/>
          <w:lang w:val="lt-LT"/>
        </w:rPr>
        <w:t xml:space="preserve">ul. Annopol 6B </w:t>
      </w:r>
    </w:p>
    <w:p w14:paraId="49FA2730" w14:textId="77777777" w:rsidR="007664D7" w:rsidRPr="00F9720C" w:rsidRDefault="007664D7" w:rsidP="007664D7">
      <w:pPr>
        <w:rPr>
          <w:sz w:val="22"/>
          <w:szCs w:val="22"/>
          <w:lang w:val="lt-LT"/>
        </w:rPr>
      </w:pPr>
      <w:r w:rsidRPr="00F9720C">
        <w:rPr>
          <w:sz w:val="22"/>
          <w:szCs w:val="22"/>
          <w:lang w:val="lt-LT"/>
        </w:rPr>
        <w:t xml:space="preserve">03-236 Warszawa </w:t>
      </w:r>
    </w:p>
    <w:p w14:paraId="1CBE4A49" w14:textId="77777777" w:rsidR="007664D7" w:rsidRPr="00F9720C" w:rsidRDefault="007664D7" w:rsidP="007664D7">
      <w:pPr>
        <w:rPr>
          <w:sz w:val="22"/>
          <w:szCs w:val="22"/>
          <w:lang w:val="lt-LT"/>
        </w:rPr>
      </w:pPr>
      <w:r w:rsidRPr="00F9720C">
        <w:rPr>
          <w:sz w:val="22"/>
          <w:szCs w:val="22"/>
          <w:lang w:val="lt-LT"/>
        </w:rPr>
        <w:t>Lenkija</w:t>
      </w:r>
    </w:p>
    <w:p w14:paraId="4B3490EF" w14:textId="77777777" w:rsidR="007664D7" w:rsidRDefault="007664D7" w:rsidP="007664D7">
      <w:pPr>
        <w:rPr>
          <w:sz w:val="22"/>
          <w:szCs w:val="22"/>
          <w:lang w:val="lt-LT"/>
        </w:rPr>
      </w:pPr>
    </w:p>
    <w:p w14:paraId="3AA9066D" w14:textId="77777777" w:rsidR="007664D7" w:rsidRDefault="007664D7" w:rsidP="007664D7">
      <w:pPr>
        <w:rPr>
          <w:sz w:val="22"/>
          <w:szCs w:val="22"/>
          <w:lang w:val="lt-LT"/>
        </w:rPr>
      </w:pPr>
      <w:r>
        <w:rPr>
          <w:sz w:val="22"/>
          <w:szCs w:val="22"/>
          <w:lang w:val="lt-LT"/>
        </w:rPr>
        <w:t>arba</w:t>
      </w:r>
    </w:p>
    <w:p w14:paraId="01686921" w14:textId="77777777" w:rsidR="007664D7" w:rsidRPr="00F9720C" w:rsidRDefault="007664D7" w:rsidP="007664D7">
      <w:pPr>
        <w:rPr>
          <w:sz w:val="22"/>
          <w:szCs w:val="22"/>
          <w:lang w:val="lt-LT"/>
        </w:rPr>
      </w:pPr>
    </w:p>
    <w:p w14:paraId="1D95CF30" w14:textId="77777777" w:rsidR="007664D7" w:rsidRPr="00F9720C" w:rsidRDefault="007664D7" w:rsidP="007664D7">
      <w:pPr>
        <w:rPr>
          <w:sz w:val="22"/>
          <w:szCs w:val="22"/>
          <w:lang w:val="lt-LT"/>
        </w:rPr>
      </w:pPr>
      <w:r w:rsidRPr="00F9720C">
        <w:rPr>
          <w:sz w:val="22"/>
          <w:szCs w:val="22"/>
          <w:lang w:val="lt-LT"/>
        </w:rPr>
        <w:t>Laboratorios Servier, S.L.</w:t>
      </w:r>
    </w:p>
    <w:p w14:paraId="173A20C2" w14:textId="77777777" w:rsidR="007664D7" w:rsidRPr="00F9720C" w:rsidRDefault="007664D7" w:rsidP="007664D7">
      <w:pPr>
        <w:rPr>
          <w:sz w:val="22"/>
          <w:szCs w:val="22"/>
          <w:lang w:val="lt-LT"/>
        </w:rPr>
      </w:pPr>
      <w:r w:rsidRPr="00F9720C">
        <w:rPr>
          <w:sz w:val="22"/>
          <w:szCs w:val="22"/>
          <w:lang w:val="lt-LT"/>
        </w:rPr>
        <w:t>Avda. de los Madroños, 33</w:t>
      </w:r>
    </w:p>
    <w:p w14:paraId="2C0779EC" w14:textId="77777777" w:rsidR="007664D7" w:rsidRPr="00F9720C" w:rsidRDefault="007664D7" w:rsidP="007664D7">
      <w:pPr>
        <w:rPr>
          <w:sz w:val="22"/>
          <w:szCs w:val="22"/>
          <w:lang w:val="lt-LT"/>
        </w:rPr>
      </w:pPr>
      <w:r w:rsidRPr="00F9720C">
        <w:rPr>
          <w:sz w:val="22"/>
          <w:szCs w:val="22"/>
          <w:lang w:val="lt-LT"/>
        </w:rPr>
        <w:t>28043 Madrid</w:t>
      </w:r>
    </w:p>
    <w:p w14:paraId="35DD20D9" w14:textId="77777777" w:rsidR="007664D7" w:rsidRPr="00F9720C" w:rsidRDefault="007664D7" w:rsidP="007664D7">
      <w:pPr>
        <w:rPr>
          <w:sz w:val="22"/>
          <w:szCs w:val="22"/>
          <w:lang w:val="lt-LT"/>
        </w:rPr>
      </w:pPr>
      <w:r w:rsidRPr="00F9720C">
        <w:rPr>
          <w:sz w:val="22"/>
          <w:szCs w:val="22"/>
          <w:lang w:val="lt-LT"/>
        </w:rPr>
        <w:t>Ispanija</w:t>
      </w:r>
    </w:p>
    <w:p w14:paraId="7F41F94F" w14:textId="77777777" w:rsidR="007664D7" w:rsidRDefault="007664D7" w:rsidP="007664D7">
      <w:pPr>
        <w:numPr>
          <w:ilvl w:val="12"/>
          <w:numId w:val="0"/>
        </w:numPr>
        <w:tabs>
          <w:tab w:val="left" w:pos="567"/>
        </w:tabs>
        <w:ind w:right="-2"/>
        <w:jc w:val="left"/>
        <w:rPr>
          <w:noProof/>
          <w:snapToGrid w:val="0"/>
          <w:sz w:val="22"/>
          <w:szCs w:val="24"/>
          <w:lang w:val="lt-LT" w:eastAsia="en-US"/>
        </w:rPr>
      </w:pPr>
    </w:p>
    <w:p w14:paraId="2106575E" w14:textId="77777777" w:rsidR="007664D7" w:rsidRPr="00C20943" w:rsidRDefault="007664D7" w:rsidP="007664D7">
      <w:pPr>
        <w:numPr>
          <w:ilvl w:val="12"/>
          <w:numId w:val="0"/>
        </w:numPr>
        <w:tabs>
          <w:tab w:val="left" w:pos="567"/>
        </w:tabs>
        <w:ind w:right="-2"/>
        <w:jc w:val="left"/>
        <w:rPr>
          <w:noProof/>
          <w:snapToGrid w:val="0"/>
          <w:sz w:val="22"/>
          <w:szCs w:val="24"/>
          <w:lang w:val="lt-LT" w:eastAsia="en-US"/>
        </w:rPr>
      </w:pPr>
      <w:r w:rsidRPr="00C20943">
        <w:rPr>
          <w:noProof/>
          <w:snapToGrid w:val="0"/>
          <w:sz w:val="22"/>
          <w:szCs w:val="24"/>
          <w:lang w:val="lt-LT" w:eastAsia="en-US"/>
        </w:rPr>
        <w:t>Jeigu apie šį vaistą norite sužinoti daugiau, kreipkitės į vietinį registruotojo atstovą.</w:t>
      </w:r>
    </w:p>
    <w:p w14:paraId="0B527ACE" w14:textId="77777777" w:rsidR="007664D7" w:rsidRPr="00C20943" w:rsidRDefault="007664D7" w:rsidP="007664D7">
      <w:pPr>
        <w:tabs>
          <w:tab w:val="left" w:pos="567"/>
        </w:tabs>
        <w:jc w:val="left"/>
        <w:rPr>
          <w:noProof/>
          <w:snapToGrid w:val="0"/>
          <w:sz w:val="22"/>
          <w:szCs w:val="24"/>
          <w:lang w:val="lt-LT" w:eastAsia="en-US"/>
        </w:rPr>
      </w:pPr>
    </w:p>
    <w:p w14:paraId="763DF983" w14:textId="77777777" w:rsidR="007664D7" w:rsidRPr="004071B5" w:rsidRDefault="007664D7" w:rsidP="007664D7">
      <w:pPr>
        <w:autoSpaceDE w:val="0"/>
        <w:autoSpaceDN w:val="0"/>
        <w:adjustRightInd w:val="0"/>
        <w:rPr>
          <w:color w:val="000000"/>
          <w:sz w:val="22"/>
          <w:szCs w:val="22"/>
          <w:lang w:val="fr-FR" w:eastAsia="lt-LT"/>
        </w:rPr>
      </w:pPr>
      <w:r w:rsidRPr="004071B5">
        <w:rPr>
          <w:color w:val="000000"/>
          <w:sz w:val="22"/>
          <w:szCs w:val="22"/>
          <w:lang w:val="fr-FR" w:eastAsia="lt-LT"/>
        </w:rPr>
        <w:t>UAB „SERVIER PHARMA”</w:t>
      </w:r>
    </w:p>
    <w:p w14:paraId="429A1E23" w14:textId="6FC79134" w:rsidR="007664D7" w:rsidRPr="004071B5" w:rsidRDefault="00081D0A" w:rsidP="007664D7">
      <w:pPr>
        <w:autoSpaceDE w:val="0"/>
        <w:autoSpaceDN w:val="0"/>
        <w:adjustRightInd w:val="0"/>
        <w:rPr>
          <w:b/>
          <w:color w:val="000000"/>
          <w:sz w:val="22"/>
          <w:szCs w:val="22"/>
          <w:lang w:val="fr-FR" w:eastAsia="lt-LT"/>
        </w:rPr>
      </w:pPr>
      <w:proofErr w:type="spellStart"/>
      <w:r>
        <w:rPr>
          <w:color w:val="000000"/>
          <w:sz w:val="22"/>
          <w:szCs w:val="22"/>
          <w:lang w:val="fr-FR" w:eastAsia="lt-LT"/>
        </w:rPr>
        <w:t>Upės</w:t>
      </w:r>
      <w:proofErr w:type="spellEnd"/>
      <w:r>
        <w:rPr>
          <w:color w:val="000000"/>
          <w:sz w:val="22"/>
          <w:szCs w:val="22"/>
          <w:lang w:val="fr-FR" w:eastAsia="lt-LT"/>
        </w:rPr>
        <w:t xml:space="preserve"> g. 21-1,</w:t>
      </w:r>
    </w:p>
    <w:p w14:paraId="2D82EED2" w14:textId="0216FC3E" w:rsidR="007664D7" w:rsidRPr="004071B5" w:rsidRDefault="00081D0A" w:rsidP="007664D7">
      <w:pPr>
        <w:autoSpaceDE w:val="0"/>
        <w:autoSpaceDN w:val="0"/>
        <w:adjustRightInd w:val="0"/>
        <w:rPr>
          <w:b/>
          <w:color w:val="000000"/>
          <w:sz w:val="22"/>
          <w:szCs w:val="22"/>
          <w:lang w:val="fr-FR" w:eastAsia="lt-LT"/>
        </w:rPr>
      </w:pPr>
      <w:r>
        <w:rPr>
          <w:color w:val="000000"/>
          <w:sz w:val="22"/>
          <w:szCs w:val="22"/>
          <w:lang w:val="fr-FR" w:eastAsia="lt-LT"/>
        </w:rPr>
        <w:t xml:space="preserve">08128 </w:t>
      </w:r>
      <w:r w:rsidR="007664D7" w:rsidRPr="004071B5">
        <w:rPr>
          <w:color w:val="000000"/>
          <w:sz w:val="22"/>
          <w:szCs w:val="22"/>
          <w:lang w:val="fr-FR" w:eastAsia="lt-LT"/>
        </w:rPr>
        <w:t xml:space="preserve">Vilnius, </w:t>
      </w:r>
      <w:proofErr w:type="spellStart"/>
      <w:r w:rsidR="007664D7" w:rsidRPr="004071B5">
        <w:rPr>
          <w:color w:val="000000"/>
          <w:sz w:val="22"/>
          <w:szCs w:val="22"/>
          <w:lang w:val="fr-FR" w:eastAsia="lt-LT"/>
        </w:rPr>
        <w:t>Lietuva</w:t>
      </w:r>
      <w:proofErr w:type="spellEnd"/>
    </w:p>
    <w:p w14:paraId="1310BA6B" w14:textId="77777777" w:rsidR="007664D7" w:rsidRPr="004071B5" w:rsidRDefault="007664D7" w:rsidP="007664D7">
      <w:pPr>
        <w:rPr>
          <w:rFonts w:eastAsia="Calibri"/>
          <w:sz w:val="22"/>
          <w:szCs w:val="22"/>
          <w:lang w:val="de-DE"/>
        </w:rPr>
      </w:pPr>
      <w:r w:rsidRPr="004071B5">
        <w:rPr>
          <w:sz w:val="22"/>
          <w:szCs w:val="22"/>
          <w:lang w:val="de-DE"/>
        </w:rPr>
        <w:t xml:space="preserve">Telefonas </w:t>
      </w:r>
      <w:r w:rsidRPr="004071B5">
        <w:rPr>
          <w:sz w:val="22"/>
          <w:szCs w:val="22"/>
          <w:lang w:val="en-US"/>
        </w:rPr>
        <w:sym w:font="Symbol" w:char="F02B"/>
      </w:r>
      <w:r w:rsidRPr="004071B5">
        <w:rPr>
          <w:sz w:val="22"/>
          <w:szCs w:val="22"/>
          <w:lang w:val="de-DE"/>
        </w:rPr>
        <w:t>370 (5) 2 63 86 28</w:t>
      </w:r>
    </w:p>
    <w:p w14:paraId="03CC6355" w14:textId="77777777" w:rsidR="007664D7" w:rsidRPr="00F9720C" w:rsidRDefault="007664D7" w:rsidP="007664D7">
      <w:pPr>
        <w:rPr>
          <w:sz w:val="22"/>
          <w:szCs w:val="22"/>
          <w:lang w:val="lt-LT"/>
        </w:rPr>
      </w:pPr>
    </w:p>
    <w:p w14:paraId="530B59CB" w14:textId="77777777" w:rsidR="007664D7" w:rsidRPr="00DE4778" w:rsidRDefault="007664D7" w:rsidP="007664D7">
      <w:pPr>
        <w:numPr>
          <w:ilvl w:val="12"/>
          <w:numId w:val="0"/>
        </w:numPr>
        <w:tabs>
          <w:tab w:val="left" w:pos="567"/>
        </w:tabs>
        <w:spacing w:line="260" w:lineRule="exact"/>
        <w:ind w:right="-2"/>
        <w:rPr>
          <w:snapToGrid w:val="0"/>
          <w:sz w:val="22"/>
          <w:szCs w:val="22"/>
          <w:lang w:val="pt-PT"/>
        </w:rPr>
      </w:pPr>
      <w:r w:rsidRPr="00DE4778">
        <w:rPr>
          <w:b/>
          <w:snapToGrid w:val="0"/>
          <w:sz w:val="22"/>
          <w:szCs w:val="22"/>
          <w:lang w:val="pt-PT"/>
        </w:rPr>
        <w:t>Šis vaistas EEE valstybėse narėse registruotas tokiais pavadinimais:</w:t>
      </w:r>
    </w:p>
    <w:p w14:paraId="75809723" w14:textId="77777777" w:rsidR="007664D7" w:rsidRPr="00DE4778" w:rsidRDefault="007664D7" w:rsidP="007664D7">
      <w:pPr>
        <w:numPr>
          <w:ilvl w:val="12"/>
          <w:numId w:val="0"/>
        </w:numPr>
        <w:tabs>
          <w:tab w:val="left" w:pos="567"/>
        </w:tabs>
        <w:spacing w:line="260" w:lineRule="exact"/>
        <w:ind w:right="-2"/>
        <w:rPr>
          <w:snapToGrid w:val="0"/>
          <w:sz w:val="22"/>
          <w:szCs w:val="22"/>
          <w:lang w:val="pt-PT"/>
        </w:rPr>
      </w:pPr>
    </w:p>
    <w:p w14:paraId="74610733" w14:textId="77777777" w:rsidR="007664D7" w:rsidRPr="00F9720C" w:rsidRDefault="007664D7" w:rsidP="007664D7">
      <w:pPr>
        <w:pStyle w:val="Default"/>
        <w:rPr>
          <w:sz w:val="22"/>
          <w:szCs w:val="22"/>
        </w:rPr>
      </w:pPr>
      <w:proofErr w:type="spellStart"/>
      <w:r w:rsidRPr="00F9720C">
        <w:rPr>
          <w:sz w:val="22"/>
          <w:szCs w:val="22"/>
        </w:rPr>
        <w:t>Prancūzija</w:t>
      </w:r>
      <w:proofErr w:type="spellEnd"/>
      <w:r w:rsidRPr="00F9720C">
        <w:rPr>
          <w:sz w:val="22"/>
          <w:szCs w:val="22"/>
        </w:rPr>
        <w:tab/>
      </w:r>
      <w:r w:rsidRPr="00F9720C">
        <w:rPr>
          <w:sz w:val="22"/>
          <w:szCs w:val="22"/>
        </w:rPr>
        <w:tab/>
        <w:t xml:space="preserve">AGOMELATINE BIOGARAN 25 mg, comprimé pelliculé </w:t>
      </w:r>
    </w:p>
    <w:p w14:paraId="495E2A56" w14:textId="77777777" w:rsidR="007664D7" w:rsidRPr="00F9720C" w:rsidRDefault="007664D7" w:rsidP="007664D7">
      <w:pPr>
        <w:pStyle w:val="Default"/>
        <w:rPr>
          <w:sz w:val="22"/>
          <w:szCs w:val="22"/>
        </w:rPr>
      </w:pPr>
      <w:proofErr w:type="spellStart"/>
      <w:r w:rsidRPr="00F9720C">
        <w:rPr>
          <w:sz w:val="22"/>
          <w:szCs w:val="22"/>
        </w:rPr>
        <w:t>Vokietija</w:t>
      </w:r>
      <w:proofErr w:type="spellEnd"/>
      <w:r w:rsidRPr="00F9720C">
        <w:rPr>
          <w:sz w:val="22"/>
          <w:szCs w:val="22"/>
        </w:rPr>
        <w:tab/>
      </w:r>
      <w:r w:rsidRPr="00F9720C">
        <w:rPr>
          <w:sz w:val="22"/>
          <w:szCs w:val="22"/>
        </w:rPr>
        <w:tab/>
      </w:r>
      <w:proofErr w:type="spellStart"/>
      <w:r w:rsidRPr="00F9720C">
        <w:rPr>
          <w:sz w:val="22"/>
          <w:szCs w:val="22"/>
        </w:rPr>
        <w:t>Agomelatin</w:t>
      </w:r>
      <w:proofErr w:type="spellEnd"/>
      <w:r w:rsidRPr="00F9720C">
        <w:rPr>
          <w:sz w:val="22"/>
          <w:szCs w:val="22"/>
        </w:rPr>
        <w:t xml:space="preserve"> </w:t>
      </w:r>
      <w:proofErr w:type="spellStart"/>
      <w:r w:rsidRPr="00F9720C">
        <w:rPr>
          <w:sz w:val="22"/>
          <w:szCs w:val="22"/>
        </w:rPr>
        <w:t>Anpharm</w:t>
      </w:r>
      <w:proofErr w:type="spellEnd"/>
      <w:r w:rsidRPr="00F9720C">
        <w:rPr>
          <w:sz w:val="22"/>
          <w:szCs w:val="22"/>
        </w:rPr>
        <w:t xml:space="preserve"> 25 mg </w:t>
      </w:r>
      <w:proofErr w:type="spellStart"/>
      <w:r w:rsidRPr="00F9720C">
        <w:rPr>
          <w:sz w:val="22"/>
          <w:szCs w:val="22"/>
        </w:rPr>
        <w:t>Filmtabletten</w:t>
      </w:r>
      <w:proofErr w:type="spellEnd"/>
    </w:p>
    <w:p w14:paraId="39BF2D71" w14:textId="77777777" w:rsidR="007664D7" w:rsidRPr="00F9720C" w:rsidRDefault="007664D7" w:rsidP="007664D7">
      <w:pPr>
        <w:pStyle w:val="Default"/>
        <w:rPr>
          <w:sz w:val="22"/>
          <w:szCs w:val="22"/>
        </w:rPr>
      </w:pPr>
      <w:proofErr w:type="spellStart"/>
      <w:r w:rsidRPr="00F9720C">
        <w:rPr>
          <w:sz w:val="22"/>
          <w:szCs w:val="22"/>
        </w:rPr>
        <w:t>Vengrija</w:t>
      </w:r>
      <w:proofErr w:type="spellEnd"/>
      <w:r w:rsidRPr="00F9720C">
        <w:rPr>
          <w:sz w:val="22"/>
          <w:szCs w:val="22"/>
        </w:rPr>
        <w:tab/>
      </w:r>
      <w:r w:rsidRPr="00F9720C">
        <w:rPr>
          <w:sz w:val="22"/>
          <w:szCs w:val="22"/>
        </w:rPr>
        <w:tab/>
      </w:r>
      <w:proofErr w:type="spellStart"/>
      <w:r w:rsidRPr="00F9720C">
        <w:rPr>
          <w:sz w:val="22"/>
          <w:szCs w:val="22"/>
        </w:rPr>
        <w:t>Agomelatin</w:t>
      </w:r>
      <w:proofErr w:type="spellEnd"/>
      <w:r w:rsidRPr="00F9720C">
        <w:rPr>
          <w:sz w:val="22"/>
          <w:szCs w:val="22"/>
        </w:rPr>
        <w:t xml:space="preserve"> </w:t>
      </w:r>
      <w:proofErr w:type="spellStart"/>
      <w:r w:rsidRPr="00F9720C">
        <w:rPr>
          <w:sz w:val="22"/>
          <w:szCs w:val="22"/>
        </w:rPr>
        <w:t>Anpharm</w:t>
      </w:r>
      <w:proofErr w:type="spellEnd"/>
      <w:r w:rsidRPr="00F9720C">
        <w:rPr>
          <w:sz w:val="22"/>
          <w:szCs w:val="22"/>
        </w:rPr>
        <w:t xml:space="preserve"> 25 mg </w:t>
      </w:r>
      <w:proofErr w:type="spellStart"/>
      <w:r w:rsidRPr="00F9720C">
        <w:rPr>
          <w:sz w:val="22"/>
          <w:szCs w:val="22"/>
        </w:rPr>
        <w:t>filmtabletta</w:t>
      </w:r>
      <w:proofErr w:type="spellEnd"/>
    </w:p>
    <w:p w14:paraId="6E5D4100" w14:textId="633DE5AE" w:rsidR="007664D7" w:rsidRPr="00F9720C" w:rsidRDefault="007664D7" w:rsidP="007664D7">
      <w:pPr>
        <w:pStyle w:val="Default"/>
        <w:rPr>
          <w:color w:val="auto"/>
        </w:rPr>
      </w:pPr>
      <w:proofErr w:type="spellStart"/>
      <w:r w:rsidRPr="00F9720C">
        <w:rPr>
          <w:sz w:val="22"/>
          <w:szCs w:val="22"/>
        </w:rPr>
        <w:t>Lietuva</w:t>
      </w:r>
      <w:proofErr w:type="spellEnd"/>
      <w:r w:rsidRPr="00F9720C">
        <w:rPr>
          <w:sz w:val="22"/>
          <w:szCs w:val="22"/>
        </w:rPr>
        <w:tab/>
      </w:r>
      <w:r w:rsidRPr="00F9720C">
        <w:rPr>
          <w:sz w:val="22"/>
          <w:szCs w:val="22"/>
        </w:rPr>
        <w:tab/>
      </w:r>
      <w:r w:rsidRPr="00F9720C">
        <w:rPr>
          <w:sz w:val="22"/>
          <w:szCs w:val="22"/>
        </w:rPr>
        <w:tab/>
      </w:r>
      <w:proofErr w:type="spellStart"/>
      <w:r w:rsidRPr="00F9720C">
        <w:rPr>
          <w:color w:val="auto"/>
          <w:sz w:val="22"/>
          <w:szCs w:val="22"/>
        </w:rPr>
        <w:t>Agomelatine</w:t>
      </w:r>
      <w:proofErr w:type="spellEnd"/>
      <w:r w:rsidRPr="00F9720C">
        <w:rPr>
          <w:color w:val="auto"/>
          <w:sz w:val="22"/>
          <w:szCs w:val="22"/>
        </w:rPr>
        <w:t xml:space="preserve"> </w:t>
      </w:r>
      <w:proofErr w:type="spellStart"/>
      <w:r w:rsidR="00A91421">
        <w:rPr>
          <w:color w:val="auto"/>
          <w:sz w:val="22"/>
          <w:szCs w:val="22"/>
        </w:rPr>
        <w:t>Anpharm</w:t>
      </w:r>
      <w:proofErr w:type="spellEnd"/>
      <w:r w:rsidR="00A91421" w:rsidRPr="00F9720C">
        <w:rPr>
          <w:color w:val="auto"/>
          <w:sz w:val="22"/>
          <w:szCs w:val="22"/>
        </w:rPr>
        <w:t xml:space="preserve"> </w:t>
      </w:r>
      <w:r w:rsidRPr="00F9720C">
        <w:rPr>
          <w:color w:val="auto"/>
          <w:sz w:val="22"/>
          <w:szCs w:val="22"/>
        </w:rPr>
        <w:t>25 mg</w:t>
      </w:r>
      <w:r w:rsidRPr="00F9720C" w:rsidDel="00CA4932">
        <w:rPr>
          <w:color w:val="auto"/>
          <w:sz w:val="22"/>
          <w:szCs w:val="22"/>
        </w:rPr>
        <w:t xml:space="preserve"> </w:t>
      </w:r>
      <w:proofErr w:type="spellStart"/>
      <w:r w:rsidRPr="00F9720C">
        <w:rPr>
          <w:color w:val="auto"/>
          <w:sz w:val="22"/>
          <w:szCs w:val="22"/>
        </w:rPr>
        <w:t>plėvele</w:t>
      </w:r>
      <w:proofErr w:type="spellEnd"/>
      <w:r w:rsidRPr="00F9720C">
        <w:rPr>
          <w:color w:val="auto"/>
          <w:sz w:val="22"/>
          <w:szCs w:val="22"/>
        </w:rPr>
        <w:t xml:space="preserve"> </w:t>
      </w:r>
      <w:proofErr w:type="spellStart"/>
      <w:r w:rsidRPr="00F9720C">
        <w:rPr>
          <w:color w:val="auto"/>
          <w:sz w:val="22"/>
          <w:szCs w:val="22"/>
        </w:rPr>
        <w:t>dengtos</w:t>
      </w:r>
      <w:proofErr w:type="spellEnd"/>
      <w:r w:rsidRPr="00F9720C">
        <w:rPr>
          <w:color w:val="auto"/>
          <w:sz w:val="22"/>
          <w:szCs w:val="22"/>
        </w:rPr>
        <w:t xml:space="preserve"> </w:t>
      </w:r>
      <w:proofErr w:type="spellStart"/>
      <w:r w:rsidRPr="00F9720C">
        <w:rPr>
          <w:color w:val="auto"/>
          <w:sz w:val="22"/>
          <w:szCs w:val="22"/>
        </w:rPr>
        <w:t>tabletės</w:t>
      </w:r>
      <w:proofErr w:type="spellEnd"/>
      <w:r w:rsidRPr="00F9720C">
        <w:rPr>
          <w:color w:val="auto"/>
        </w:rPr>
        <w:t> </w:t>
      </w:r>
    </w:p>
    <w:p w14:paraId="1E93CA4F" w14:textId="77777777" w:rsidR="007664D7" w:rsidRPr="00DE4778" w:rsidRDefault="007664D7" w:rsidP="007664D7">
      <w:pPr>
        <w:pStyle w:val="Default"/>
        <w:rPr>
          <w:sz w:val="22"/>
          <w:szCs w:val="22"/>
        </w:rPr>
      </w:pPr>
      <w:proofErr w:type="spellStart"/>
      <w:r w:rsidRPr="00DE4778">
        <w:rPr>
          <w:sz w:val="22"/>
          <w:szCs w:val="22"/>
        </w:rPr>
        <w:t>Lenkija</w:t>
      </w:r>
      <w:proofErr w:type="spellEnd"/>
      <w:r w:rsidRPr="00DE4778">
        <w:rPr>
          <w:sz w:val="22"/>
          <w:szCs w:val="22"/>
        </w:rPr>
        <w:tab/>
      </w:r>
      <w:r w:rsidRPr="00DE4778">
        <w:rPr>
          <w:sz w:val="22"/>
          <w:szCs w:val="22"/>
        </w:rPr>
        <w:tab/>
      </w:r>
      <w:r w:rsidRPr="00DE4778">
        <w:rPr>
          <w:sz w:val="22"/>
          <w:szCs w:val="22"/>
        </w:rPr>
        <w:tab/>
      </w:r>
      <w:proofErr w:type="spellStart"/>
      <w:r w:rsidRPr="00F9720C">
        <w:rPr>
          <w:sz w:val="22"/>
          <w:szCs w:val="22"/>
          <w:lang w:val="de-DE"/>
        </w:rPr>
        <w:t>Agomelatyna</w:t>
      </w:r>
      <w:proofErr w:type="spellEnd"/>
      <w:r w:rsidRPr="00F9720C">
        <w:rPr>
          <w:sz w:val="22"/>
          <w:szCs w:val="22"/>
          <w:lang w:val="de-DE"/>
        </w:rPr>
        <w:t xml:space="preserve"> </w:t>
      </w:r>
      <w:proofErr w:type="spellStart"/>
      <w:r w:rsidRPr="00F9720C">
        <w:rPr>
          <w:sz w:val="22"/>
          <w:szCs w:val="22"/>
          <w:lang w:val="de-DE"/>
        </w:rPr>
        <w:t>Egis</w:t>
      </w:r>
      <w:proofErr w:type="spellEnd"/>
    </w:p>
    <w:p w14:paraId="3E88B28E" w14:textId="2129FB3F" w:rsidR="007664D7" w:rsidRPr="00DE4778" w:rsidRDefault="007664D7" w:rsidP="007664D7">
      <w:pPr>
        <w:rPr>
          <w:sz w:val="22"/>
          <w:lang w:val="fr-FR"/>
        </w:rPr>
      </w:pPr>
    </w:p>
    <w:p w14:paraId="629851A3" w14:textId="77777777" w:rsidR="00634909" w:rsidRPr="00DE4778" w:rsidRDefault="00634909" w:rsidP="007664D7">
      <w:pPr>
        <w:rPr>
          <w:sz w:val="22"/>
          <w:lang w:val="fr-FR"/>
        </w:rPr>
      </w:pPr>
    </w:p>
    <w:p w14:paraId="1D36B4E0" w14:textId="39E6A5AA" w:rsidR="007664D7" w:rsidRPr="00F9720C" w:rsidRDefault="007664D7" w:rsidP="007664D7">
      <w:pPr>
        <w:rPr>
          <w:sz w:val="22"/>
          <w:lang w:val="lt-LT"/>
        </w:rPr>
      </w:pPr>
      <w:r w:rsidRPr="00F9720C">
        <w:rPr>
          <w:b/>
          <w:sz w:val="22"/>
          <w:lang w:val="lt-LT"/>
        </w:rPr>
        <w:t>Šis pakuotės lapelis paskutinį kartą peržiūrėtas</w:t>
      </w:r>
      <w:r w:rsidR="00C108A4">
        <w:rPr>
          <w:b/>
          <w:sz w:val="22"/>
          <w:lang w:val="lt-LT"/>
        </w:rPr>
        <w:t xml:space="preserve"> 2025-06-03</w:t>
      </w:r>
      <w:r w:rsidR="009A0CA0">
        <w:rPr>
          <w:b/>
          <w:sz w:val="22"/>
          <w:lang w:val="lt-LT"/>
        </w:rPr>
        <w:t>.</w:t>
      </w:r>
    </w:p>
    <w:p w14:paraId="56C5AD32" w14:textId="77777777" w:rsidR="007664D7" w:rsidRDefault="007664D7" w:rsidP="007664D7">
      <w:pPr>
        <w:rPr>
          <w:sz w:val="22"/>
          <w:lang w:val="lt-LT"/>
        </w:rPr>
      </w:pPr>
    </w:p>
    <w:p w14:paraId="78923D5D" w14:textId="77777777" w:rsidR="007664D7" w:rsidRPr="00F9720C" w:rsidRDefault="007664D7" w:rsidP="007664D7">
      <w:pPr>
        <w:rPr>
          <w:sz w:val="22"/>
          <w:lang w:val="lt-LT"/>
        </w:rPr>
      </w:pPr>
    </w:p>
    <w:p w14:paraId="701D57B2" w14:textId="69F374C8" w:rsidR="00256725" w:rsidRDefault="007664D7" w:rsidP="007E723B">
      <w:pPr>
        <w:pStyle w:val="Default"/>
        <w:rPr>
          <w:color w:val="0000EE"/>
          <w:sz w:val="22"/>
          <w:szCs w:val="22"/>
          <w:u w:val="single"/>
          <w:lang w:eastAsia="lt-LT"/>
        </w:rPr>
      </w:pPr>
      <w:proofErr w:type="spellStart"/>
      <w:r w:rsidRPr="00F9720C">
        <w:rPr>
          <w:color w:val="auto"/>
          <w:sz w:val="22"/>
          <w:szCs w:val="22"/>
        </w:rPr>
        <w:t>Išsami</w:t>
      </w:r>
      <w:proofErr w:type="spellEnd"/>
      <w:r w:rsidRPr="00F9720C">
        <w:rPr>
          <w:color w:val="auto"/>
          <w:sz w:val="22"/>
          <w:szCs w:val="22"/>
        </w:rPr>
        <w:t xml:space="preserve"> </w:t>
      </w:r>
      <w:proofErr w:type="spellStart"/>
      <w:r w:rsidRPr="00F9720C">
        <w:rPr>
          <w:color w:val="auto"/>
          <w:sz w:val="22"/>
          <w:szCs w:val="22"/>
        </w:rPr>
        <w:t>informacija</w:t>
      </w:r>
      <w:proofErr w:type="spellEnd"/>
      <w:r w:rsidRPr="00F9720C">
        <w:rPr>
          <w:color w:val="auto"/>
          <w:sz w:val="22"/>
          <w:szCs w:val="22"/>
        </w:rPr>
        <w:t xml:space="preserve"> </w:t>
      </w:r>
      <w:proofErr w:type="spellStart"/>
      <w:r w:rsidRPr="00F9720C">
        <w:rPr>
          <w:color w:val="auto"/>
          <w:sz w:val="22"/>
          <w:szCs w:val="22"/>
        </w:rPr>
        <w:t>apie</w:t>
      </w:r>
      <w:proofErr w:type="spellEnd"/>
      <w:r w:rsidRPr="00F9720C">
        <w:rPr>
          <w:color w:val="auto"/>
          <w:sz w:val="22"/>
          <w:szCs w:val="22"/>
        </w:rPr>
        <w:t xml:space="preserve"> </w:t>
      </w:r>
      <w:proofErr w:type="spellStart"/>
      <w:r w:rsidRPr="00F9720C">
        <w:rPr>
          <w:color w:val="auto"/>
          <w:sz w:val="22"/>
          <w:szCs w:val="22"/>
        </w:rPr>
        <w:t>šį</w:t>
      </w:r>
      <w:proofErr w:type="spellEnd"/>
      <w:r w:rsidRPr="00F9720C">
        <w:rPr>
          <w:color w:val="auto"/>
          <w:sz w:val="22"/>
          <w:szCs w:val="22"/>
        </w:rPr>
        <w:t xml:space="preserve"> </w:t>
      </w:r>
      <w:proofErr w:type="spellStart"/>
      <w:r w:rsidRPr="00F9720C">
        <w:rPr>
          <w:color w:val="auto"/>
          <w:sz w:val="22"/>
          <w:szCs w:val="22"/>
        </w:rPr>
        <w:t>vaistą</w:t>
      </w:r>
      <w:proofErr w:type="spellEnd"/>
      <w:r w:rsidRPr="00F9720C">
        <w:rPr>
          <w:color w:val="auto"/>
          <w:sz w:val="22"/>
          <w:szCs w:val="22"/>
        </w:rPr>
        <w:t xml:space="preserve"> </w:t>
      </w:r>
      <w:proofErr w:type="spellStart"/>
      <w:r w:rsidRPr="00F9720C">
        <w:rPr>
          <w:color w:val="auto"/>
          <w:sz w:val="22"/>
          <w:szCs w:val="22"/>
        </w:rPr>
        <w:t>pateikiama</w:t>
      </w:r>
      <w:proofErr w:type="spellEnd"/>
      <w:r w:rsidRPr="00F9720C">
        <w:rPr>
          <w:color w:val="auto"/>
          <w:sz w:val="22"/>
          <w:szCs w:val="22"/>
        </w:rPr>
        <w:t xml:space="preserve"> </w:t>
      </w:r>
      <w:proofErr w:type="spellStart"/>
      <w:r w:rsidRPr="00F9720C">
        <w:rPr>
          <w:color w:val="auto"/>
          <w:sz w:val="22"/>
          <w:szCs w:val="22"/>
        </w:rPr>
        <w:t>Valstybinės</w:t>
      </w:r>
      <w:proofErr w:type="spellEnd"/>
      <w:r w:rsidRPr="00F9720C">
        <w:rPr>
          <w:color w:val="auto"/>
          <w:sz w:val="22"/>
          <w:szCs w:val="22"/>
        </w:rPr>
        <w:t xml:space="preserve"> </w:t>
      </w:r>
      <w:proofErr w:type="spellStart"/>
      <w:r w:rsidRPr="00F9720C">
        <w:rPr>
          <w:color w:val="auto"/>
          <w:sz w:val="22"/>
          <w:szCs w:val="22"/>
        </w:rPr>
        <w:t>vaistų</w:t>
      </w:r>
      <w:proofErr w:type="spellEnd"/>
      <w:r w:rsidRPr="00F9720C">
        <w:rPr>
          <w:color w:val="auto"/>
          <w:sz w:val="22"/>
          <w:szCs w:val="22"/>
        </w:rPr>
        <w:t xml:space="preserve"> </w:t>
      </w:r>
      <w:proofErr w:type="spellStart"/>
      <w:r w:rsidRPr="00F9720C">
        <w:rPr>
          <w:color w:val="auto"/>
          <w:sz w:val="22"/>
          <w:szCs w:val="22"/>
        </w:rPr>
        <w:t>kontrolės</w:t>
      </w:r>
      <w:proofErr w:type="spellEnd"/>
      <w:r w:rsidRPr="00F9720C">
        <w:rPr>
          <w:color w:val="auto"/>
          <w:sz w:val="22"/>
          <w:szCs w:val="22"/>
        </w:rPr>
        <w:t xml:space="preserve"> </w:t>
      </w:r>
      <w:proofErr w:type="spellStart"/>
      <w:r w:rsidRPr="00F9720C">
        <w:rPr>
          <w:color w:val="auto"/>
          <w:sz w:val="22"/>
          <w:szCs w:val="22"/>
        </w:rPr>
        <w:t>tarnybos</w:t>
      </w:r>
      <w:proofErr w:type="spellEnd"/>
      <w:r w:rsidRPr="00F9720C">
        <w:rPr>
          <w:color w:val="auto"/>
          <w:sz w:val="22"/>
          <w:szCs w:val="22"/>
        </w:rPr>
        <w:t xml:space="preserve"> prie </w:t>
      </w:r>
      <w:proofErr w:type="spellStart"/>
      <w:r w:rsidRPr="00F9720C">
        <w:rPr>
          <w:color w:val="auto"/>
          <w:sz w:val="22"/>
          <w:szCs w:val="22"/>
        </w:rPr>
        <w:t>Lietuvos</w:t>
      </w:r>
      <w:proofErr w:type="spellEnd"/>
      <w:r w:rsidRPr="00F9720C">
        <w:rPr>
          <w:color w:val="auto"/>
          <w:sz w:val="22"/>
          <w:szCs w:val="22"/>
        </w:rPr>
        <w:t xml:space="preserve"> </w:t>
      </w:r>
      <w:proofErr w:type="spellStart"/>
      <w:r w:rsidRPr="00F9720C">
        <w:rPr>
          <w:color w:val="auto"/>
          <w:sz w:val="22"/>
          <w:szCs w:val="22"/>
        </w:rPr>
        <w:t>Respublikos</w:t>
      </w:r>
      <w:proofErr w:type="spellEnd"/>
      <w:r w:rsidRPr="00F9720C">
        <w:rPr>
          <w:color w:val="auto"/>
          <w:sz w:val="22"/>
          <w:szCs w:val="22"/>
        </w:rPr>
        <w:t xml:space="preserve"> </w:t>
      </w:r>
      <w:proofErr w:type="spellStart"/>
      <w:r w:rsidRPr="00F9720C">
        <w:rPr>
          <w:color w:val="auto"/>
          <w:sz w:val="22"/>
          <w:szCs w:val="22"/>
        </w:rPr>
        <w:t>sveikatos</w:t>
      </w:r>
      <w:proofErr w:type="spellEnd"/>
      <w:r w:rsidRPr="00F9720C">
        <w:rPr>
          <w:color w:val="auto"/>
          <w:sz w:val="22"/>
          <w:szCs w:val="22"/>
        </w:rPr>
        <w:t xml:space="preserve"> </w:t>
      </w:r>
      <w:proofErr w:type="spellStart"/>
      <w:r w:rsidRPr="00F9720C">
        <w:rPr>
          <w:color w:val="auto"/>
          <w:sz w:val="22"/>
          <w:szCs w:val="22"/>
        </w:rPr>
        <w:t>apsaugos</w:t>
      </w:r>
      <w:proofErr w:type="spellEnd"/>
      <w:r w:rsidRPr="00F9720C">
        <w:rPr>
          <w:color w:val="auto"/>
          <w:sz w:val="22"/>
          <w:szCs w:val="22"/>
        </w:rPr>
        <w:t xml:space="preserve"> </w:t>
      </w:r>
      <w:proofErr w:type="spellStart"/>
      <w:r w:rsidRPr="00F9720C">
        <w:rPr>
          <w:color w:val="auto"/>
          <w:sz w:val="22"/>
          <w:szCs w:val="22"/>
        </w:rPr>
        <w:t>ministerijos</w:t>
      </w:r>
      <w:proofErr w:type="spellEnd"/>
      <w:r w:rsidRPr="00F9720C">
        <w:rPr>
          <w:color w:val="auto"/>
          <w:sz w:val="22"/>
          <w:szCs w:val="22"/>
        </w:rPr>
        <w:t xml:space="preserve"> </w:t>
      </w:r>
      <w:proofErr w:type="spellStart"/>
      <w:r w:rsidRPr="00F9720C">
        <w:rPr>
          <w:color w:val="auto"/>
          <w:sz w:val="22"/>
          <w:szCs w:val="22"/>
        </w:rPr>
        <w:t>tinklalapyje</w:t>
      </w:r>
      <w:proofErr w:type="spellEnd"/>
      <w:r w:rsidRPr="00F9720C">
        <w:rPr>
          <w:color w:val="auto"/>
          <w:sz w:val="22"/>
          <w:szCs w:val="22"/>
        </w:rPr>
        <w:t xml:space="preserve"> </w:t>
      </w:r>
      <w:hyperlink r:id="rId12" w:history="1">
        <w:r w:rsidR="003D01EE" w:rsidRPr="00AB377F">
          <w:rPr>
            <w:rStyle w:val="Hipersaitas"/>
            <w:sz w:val="22"/>
            <w:szCs w:val="22"/>
            <w:lang w:eastAsia="lt-LT"/>
          </w:rPr>
          <w:t>https://vvkt.lrv.lt/lt/</w:t>
        </w:r>
      </w:hyperlink>
      <w:r w:rsidR="003D01EE">
        <w:rPr>
          <w:color w:val="0000EE"/>
          <w:sz w:val="22"/>
          <w:szCs w:val="22"/>
          <w:u w:val="single"/>
          <w:lang w:eastAsia="lt-LT"/>
        </w:rPr>
        <w:t xml:space="preserve">. </w:t>
      </w:r>
    </w:p>
    <w:p w14:paraId="3BD40F39" w14:textId="77777777" w:rsidR="00A538CA" w:rsidRPr="007E723B" w:rsidRDefault="00A538CA" w:rsidP="007E723B">
      <w:pPr>
        <w:pStyle w:val="Default"/>
        <w:rPr>
          <w:sz w:val="22"/>
        </w:rPr>
      </w:pPr>
      <w:bookmarkStart w:id="3" w:name="_GoBack"/>
      <w:bookmarkEnd w:id="3"/>
    </w:p>
    <w:sectPr w:rsidR="00A538CA" w:rsidRPr="007E723B">
      <w:headerReference w:type="default" r:id="rId13"/>
      <w:footerReference w:type="even" r:id="rId14"/>
      <w:footerReference w:type="default" r:id="rId15"/>
      <w:headerReference w:type="first" r:id="rId16"/>
      <w:footerReference w:type="first" r:id="rId17"/>
      <w:pgSz w:w="11906" w:h="16838" w:code="9"/>
      <w:pgMar w:top="1134" w:right="1418" w:bottom="1134" w:left="1418" w:header="737" w:footer="73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6ADA44" w14:textId="77777777" w:rsidR="00C108A4" w:rsidRDefault="00C108A4">
      <w:r>
        <w:separator/>
      </w:r>
    </w:p>
  </w:endnote>
  <w:endnote w:type="continuationSeparator" w:id="0">
    <w:p w14:paraId="0B213A31" w14:textId="77777777" w:rsidR="00C108A4" w:rsidRDefault="00C108A4">
      <w:r>
        <w:continuationSeparator/>
      </w:r>
    </w:p>
  </w:endnote>
  <w:endnote w:type="continuationNotice" w:id="1">
    <w:p w14:paraId="73E495BE" w14:textId="77777777" w:rsidR="00C108A4" w:rsidRDefault="00C108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BA"/>
    <w:family w:val="script"/>
    <w:pitch w:val="variable"/>
    <w:sig w:usb0="00000687" w:usb1="00000013" w:usb2="00000000" w:usb3="00000000" w:csb0="0000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41D7C" w14:textId="77777777" w:rsidR="00613581" w:rsidRDefault="0061358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11</w:t>
    </w:r>
    <w:r>
      <w:rPr>
        <w:rStyle w:val="Puslapionumeris"/>
      </w:rPr>
      <w:fldChar w:fldCharType="end"/>
    </w:r>
  </w:p>
  <w:p w14:paraId="000BF378" w14:textId="77777777" w:rsidR="00613581" w:rsidRDefault="0061358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F5D8F" w14:textId="3AB9292B" w:rsidR="00613581" w:rsidRDefault="00613581">
    <w:pPr>
      <w:pStyle w:val="Porat"/>
      <w:pBdr>
        <w:top w:val="none" w:sz="0" w:space="0" w:color="auto"/>
      </w:pBdr>
      <w:ind w:right="360"/>
      <w:jc w:val="center"/>
    </w:pPr>
    <w:r>
      <w:rPr>
        <w:rStyle w:val="Puslapionumeris"/>
      </w:rPr>
      <w:fldChar w:fldCharType="begin"/>
    </w:r>
    <w:r>
      <w:rPr>
        <w:rStyle w:val="Puslapionumeris"/>
      </w:rPr>
      <w:instrText xml:space="preserve"> PAGE </w:instrText>
    </w:r>
    <w:r>
      <w:rPr>
        <w:rStyle w:val="Puslapionumeris"/>
      </w:rPr>
      <w:fldChar w:fldCharType="separate"/>
    </w:r>
    <w:r w:rsidR="00A538CA">
      <w:rPr>
        <w:rStyle w:val="Puslapionumeris"/>
        <w:noProof/>
      </w:rPr>
      <w:t>30</w:t>
    </w:r>
    <w:r>
      <w:rPr>
        <w:rStyle w:val="Puslapionumeri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E6935" w14:textId="050BF554" w:rsidR="00613581" w:rsidRDefault="00613581">
    <w:pPr>
      <w:pStyle w:val="Porat"/>
      <w:pBdr>
        <w:top w:val="none" w:sz="0" w:space="0" w:color="auto"/>
      </w:pBdr>
      <w:jc w:val="center"/>
    </w:pPr>
    <w:r>
      <w:rPr>
        <w:rStyle w:val="Puslapionumeris"/>
      </w:rPr>
      <w:fldChar w:fldCharType="begin"/>
    </w:r>
    <w:r>
      <w:rPr>
        <w:rStyle w:val="Puslapionumeris"/>
      </w:rPr>
      <w:instrText xml:space="preserve"> PAGE </w:instrText>
    </w:r>
    <w:r>
      <w:rPr>
        <w:rStyle w:val="Puslapionumeris"/>
      </w:rPr>
      <w:fldChar w:fldCharType="separate"/>
    </w:r>
    <w:r w:rsidR="00A538CA">
      <w:rPr>
        <w:rStyle w:val="Puslapionumeris"/>
        <w:noProof/>
      </w:rPr>
      <w:t>1</w:t>
    </w:r>
    <w:r>
      <w:rPr>
        <w:rStyle w:val="Puslapionumeri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F59E6B" w14:textId="77777777" w:rsidR="00C108A4" w:rsidRDefault="00C108A4">
      <w:r>
        <w:separator/>
      </w:r>
    </w:p>
  </w:footnote>
  <w:footnote w:type="continuationSeparator" w:id="0">
    <w:p w14:paraId="54EAE3C2" w14:textId="77777777" w:rsidR="00C108A4" w:rsidRDefault="00C108A4">
      <w:r>
        <w:continuationSeparator/>
      </w:r>
    </w:p>
  </w:footnote>
  <w:footnote w:type="continuationNotice" w:id="1">
    <w:p w14:paraId="25B52838" w14:textId="77777777" w:rsidR="00C108A4" w:rsidRDefault="00C108A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83612" w14:textId="77777777" w:rsidR="00613581" w:rsidRDefault="00613581">
    <w:pPr>
      <w:pStyle w:val="Antrats"/>
      <w:pBdr>
        <w:bottom w:val="none" w:sz="0" w:space="0"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F89B7" w14:textId="77777777" w:rsidR="00613581" w:rsidRDefault="00613581">
    <w:pPr>
      <w:pStyle w:val="Antrats"/>
      <w:pBdr>
        <w:bottom w:val="none" w:sz="0" w:space="0" w:color="auto"/>
      </w:pBdr>
      <w:jc w:val="right"/>
      <w:rPr>
        <w:i w:val="0"/>
        <w:iCs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9282434"/>
    <w:lvl w:ilvl="0">
      <w:start w:val="1"/>
      <w:numFmt w:val="decimal"/>
      <w:pStyle w:val="Sraassunumeriais5"/>
      <w:lvlText w:val="%1."/>
      <w:lvlJc w:val="left"/>
      <w:pPr>
        <w:tabs>
          <w:tab w:val="num" w:pos="1492"/>
        </w:tabs>
        <w:ind w:left="1492" w:hanging="360"/>
      </w:pPr>
    </w:lvl>
  </w:abstractNum>
  <w:abstractNum w:abstractNumId="1" w15:restartNumberingAfterBreak="0">
    <w:nsid w:val="FFFFFF7D"/>
    <w:multiLevelType w:val="singleLevel"/>
    <w:tmpl w:val="0F78C0C4"/>
    <w:lvl w:ilvl="0">
      <w:start w:val="1"/>
      <w:numFmt w:val="decimal"/>
      <w:pStyle w:val="Sraassunumeriais4"/>
      <w:lvlText w:val="%1."/>
      <w:lvlJc w:val="left"/>
      <w:pPr>
        <w:tabs>
          <w:tab w:val="num" w:pos="1209"/>
        </w:tabs>
        <w:ind w:left="1209" w:hanging="360"/>
      </w:pPr>
    </w:lvl>
  </w:abstractNum>
  <w:abstractNum w:abstractNumId="2" w15:restartNumberingAfterBreak="0">
    <w:nsid w:val="FFFFFF7E"/>
    <w:multiLevelType w:val="singleLevel"/>
    <w:tmpl w:val="C0A280B0"/>
    <w:lvl w:ilvl="0">
      <w:start w:val="1"/>
      <w:numFmt w:val="decimal"/>
      <w:pStyle w:val="Sraassunumeriais3"/>
      <w:lvlText w:val="%1."/>
      <w:lvlJc w:val="left"/>
      <w:pPr>
        <w:tabs>
          <w:tab w:val="num" w:pos="926"/>
        </w:tabs>
        <w:ind w:left="926" w:hanging="360"/>
      </w:pPr>
    </w:lvl>
  </w:abstractNum>
  <w:abstractNum w:abstractNumId="3" w15:restartNumberingAfterBreak="0">
    <w:nsid w:val="FFFFFF7F"/>
    <w:multiLevelType w:val="singleLevel"/>
    <w:tmpl w:val="6422E4DE"/>
    <w:lvl w:ilvl="0">
      <w:start w:val="1"/>
      <w:numFmt w:val="decimal"/>
      <w:pStyle w:val="Sraassunumeriais2"/>
      <w:lvlText w:val="%1."/>
      <w:lvlJc w:val="left"/>
      <w:pPr>
        <w:tabs>
          <w:tab w:val="num" w:pos="643"/>
        </w:tabs>
        <w:ind w:left="643" w:hanging="360"/>
      </w:pPr>
    </w:lvl>
  </w:abstractNum>
  <w:abstractNum w:abstractNumId="4" w15:restartNumberingAfterBreak="0">
    <w:nsid w:val="FFFFFF80"/>
    <w:multiLevelType w:val="singleLevel"/>
    <w:tmpl w:val="66C875FE"/>
    <w:lvl w:ilvl="0">
      <w:start w:val="1"/>
      <w:numFmt w:val="bullet"/>
      <w:pStyle w:val="Sraassuenkleliai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14CAEC"/>
    <w:lvl w:ilvl="0">
      <w:start w:val="1"/>
      <w:numFmt w:val="bullet"/>
      <w:pStyle w:val="Sraassuenkleliai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56C2190"/>
    <w:lvl w:ilvl="0">
      <w:start w:val="1"/>
      <w:numFmt w:val="bullet"/>
      <w:pStyle w:val="Sraassuenkleliai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B45AE8"/>
    <w:lvl w:ilvl="0">
      <w:start w:val="1"/>
      <w:numFmt w:val="bullet"/>
      <w:pStyle w:val="Sraassuenkleliai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60A4A2"/>
    <w:lvl w:ilvl="0">
      <w:start w:val="1"/>
      <w:numFmt w:val="decimal"/>
      <w:pStyle w:val="Sraassunumeriais"/>
      <w:lvlText w:val="%1."/>
      <w:lvlJc w:val="left"/>
      <w:pPr>
        <w:tabs>
          <w:tab w:val="num" w:pos="360"/>
        </w:tabs>
        <w:ind w:left="360" w:hanging="360"/>
      </w:pPr>
    </w:lvl>
  </w:abstractNum>
  <w:abstractNum w:abstractNumId="9" w15:restartNumberingAfterBreak="0">
    <w:nsid w:val="FFFFFF89"/>
    <w:multiLevelType w:val="singleLevel"/>
    <w:tmpl w:val="B7F47B82"/>
    <w:lvl w:ilvl="0">
      <w:start w:val="1"/>
      <w:numFmt w:val="bullet"/>
      <w:pStyle w:val="Sraassuenkleliais"/>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05C6D864"/>
    <w:lvl w:ilvl="0">
      <w:start w:val="1"/>
      <w:numFmt w:val="none"/>
      <w:pStyle w:val="Inforubrik2"/>
      <w:suff w:val="nothing"/>
      <w:lvlText w:val=""/>
      <w:lvlJc w:val="left"/>
    </w:lvl>
    <w:lvl w:ilvl="1">
      <w:start w:val="1"/>
      <w:numFmt w:val="decimal"/>
      <w:lvlText w:val="%2"/>
      <w:legacy w:legacy="1" w:legacySpace="340" w:legacyIndent="0"/>
      <w:lvlJc w:val="left"/>
      <w:pPr>
        <w:ind w:left="851" w:firstLine="0"/>
      </w:pPr>
    </w:lvl>
    <w:lvl w:ilvl="2">
      <w:start w:val="1"/>
      <w:numFmt w:val="decimal"/>
      <w:lvlText w:val="%2.%3"/>
      <w:legacy w:legacy="1" w:legacySpace="170" w:legacyIndent="0"/>
      <w:lvlJc w:val="left"/>
      <w:pPr>
        <w:ind w:left="851" w:firstLine="0"/>
      </w:pPr>
    </w:lvl>
    <w:lvl w:ilvl="3">
      <w:start w:val="1"/>
      <w:numFmt w:val="decimal"/>
      <w:lvlText w:val="%2.%3.%4"/>
      <w:legacy w:legacy="1" w:legacySpace="227" w:legacyIndent="0"/>
      <w:lvlJc w:val="left"/>
      <w:pPr>
        <w:ind w:left="851" w:firstLine="0"/>
      </w:pPr>
    </w:lvl>
    <w:lvl w:ilvl="4">
      <w:start w:val="1"/>
      <w:numFmt w:val="decimal"/>
      <w:lvlText w:val="%2.%3.%4.%5"/>
      <w:legacy w:legacy="1" w:legacySpace="0" w:legacyIndent="708"/>
      <w:lvlJc w:val="left"/>
      <w:pPr>
        <w:ind w:left="851" w:hanging="708"/>
      </w:pPr>
    </w:lvl>
    <w:lvl w:ilvl="5">
      <w:start w:val="1"/>
      <w:numFmt w:val="decimal"/>
      <w:lvlText w:val="%2.%3.%4.%5.%6"/>
      <w:legacy w:legacy="1" w:legacySpace="0" w:legacyIndent="708"/>
      <w:lvlJc w:val="left"/>
      <w:pPr>
        <w:ind w:left="1843" w:hanging="708"/>
      </w:pPr>
    </w:lvl>
    <w:lvl w:ilvl="6">
      <w:start w:val="1"/>
      <w:numFmt w:val="decimal"/>
      <w:lvlText w:val="%2.%3.%4.%5.%6.%7"/>
      <w:legacy w:legacy="1" w:legacySpace="0" w:legacyIndent="708"/>
      <w:lvlJc w:val="left"/>
      <w:pPr>
        <w:ind w:left="2124" w:hanging="708"/>
      </w:pPr>
    </w:lvl>
    <w:lvl w:ilvl="7">
      <w:start w:val="1"/>
      <w:numFmt w:val="decimal"/>
      <w:lvlText w:val="%2.%3.%4.%5.%6.%7.%8"/>
      <w:legacy w:legacy="1" w:legacySpace="0" w:legacyIndent="708"/>
      <w:lvlJc w:val="left"/>
      <w:pPr>
        <w:ind w:left="2832" w:hanging="708"/>
      </w:pPr>
    </w:lvl>
    <w:lvl w:ilvl="8">
      <w:start w:val="1"/>
      <w:numFmt w:val="decimal"/>
      <w:lvlText w:val="%2.%3.%4.%5.%6.%7.%8.%9"/>
      <w:legacy w:legacy="1" w:legacySpace="0" w:legacyIndent="708"/>
      <w:lvlJc w:val="left"/>
      <w:pPr>
        <w:ind w:left="3540" w:hanging="708"/>
      </w:p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36B542E"/>
    <w:multiLevelType w:val="multilevel"/>
    <w:tmpl w:val="73D8A97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0F4A3693"/>
    <w:multiLevelType w:val="hybridMultilevel"/>
    <w:tmpl w:val="B3F423A2"/>
    <w:lvl w:ilvl="0" w:tplc="DA3A7878">
      <w:start w:val="1"/>
      <w:numFmt w:val="bullet"/>
      <w:lvlText w:val="-"/>
      <w:lvlJc w:val="left"/>
      <w:pPr>
        <w:tabs>
          <w:tab w:val="num" w:pos="1080"/>
        </w:tabs>
        <w:ind w:left="1080" w:hanging="720"/>
      </w:pPr>
      <w:rPr>
        <w:rFonts w:ascii="Times New Roman" w:hAnsi="Times New Roman" w:cs="Times New Roman" w:hint="default"/>
        <w:sz w:val="24"/>
        <w:szCs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D642C5"/>
    <w:multiLevelType w:val="hybridMultilevel"/>
    <w:tmpl w:val="6E56707A"/>
    <w:lvl w:ilvl="0" w:tplc="04090001">
      <w:start w:val="1"/>
      <w:numFmt w:val="bullet"/>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5" w15:restartNumberingAfterBreak="0">
    <w:nsid w:val="17B52FFE"/>
    <w:multiLevelType w:val="hybridMultilevel"/>
    <w:tmpl w:val="B530637A"/>
    <w:lvl w:ilvl="0" w:tplc="DF94DF02">
      <w:numFmt w:val="bullet"/>
      <w:lvlText w:val=""/>
      <w:lvlJc w:val="left"/>
      <w:pPr>
        <w:ind w:left="684" w:hanging="567"/>
      </w:pPr>
      <w:rPr>
        <w:rFonts w:ascii="Symbol" w:eastAsia="Symbol" w:hAnsi="Symbol" w:cs="Symbol" w:hint="default"/>
        <w:w w:val="100"/>
        <w:sz w:val="22"/>
        <w:szCs w:val="22"/>
      </w:rPr>
    </w:lvl>
    <w:lvl w:ilvl="1" w:tplc="CF884530">
      <w:numFmt w:val="bullet"/>
      <w:lvlText w:val=""/>
      <w:lvlJc w:val="left"/>
      <w:pPr>
        <w:ind w:left="838" w:hanging="349"/>
      </w:pPr>
      <w:rPr>
        <w:rFonts w:ascii="Symbol" w:eastAsia="Symbol" w:hAnsi="Symbol" w:cs="Symbol" w:hint="default"/>
        <w:w w:val="100"/>
        <w:sz w:val="22"/>
        <w:szCs w:val="22"/>
      </w:rPr>
    </w:lvl>
    <w:lvl w:ilvl="2" w:tplc="9098882E">
      <w:numFmt w:val="bullet"/>
      <w:lvlText w:val="•"/>
      <w:lvlJc w:val="left"/>
      <w:pPr>
        <w:ind w:left="1780" w:hanging="349"/>
      </w:pPr>
      <w:rPr>
        <w:rFonts w:hint="default"/>
      </w:rPr>
    </w:lvl>
    <w:lvl w:ilvl="3" w:tplc="AEDC9B80">
      <w:numFmt w:val="bullet"/>
      <w:lvlText w:val="•"/>
      <w:lvlJc w:val="left"/>
      <w:pPr>
        <w:ind w:left="2721" w:hanging="349"/>
      </w:pPr>
      <w:rPr>
        <w:rFonts w:hint="default"/>
      </w:rPr>
    </w:lvl>
    <w:lvl w:ilvl="4" w:tplc="2CAC4CB4">
      <w:numFmt w:val="bullet"/>
      <w:lvlText w:val="•"/>
      <w:lvlJc w:val="left"/>
      <w:pPr>
        <w:ind w:left="3662" w:hanging="349"/>
      </w:pPr>
      <w:rPr>
        <w:rFonts w:hint="default"/>
      </w:rPr>
    </w:lvl>
    <w:lvl w:ilvl="5" w:tplc="1F96015E">
      <w:numFmt w:val="bullet"/>
      <w:lvlText w:val="•"/>
      <w:lvlJc w:val="left"/>
      <w:pPr>
        <w:ind w:left="4602" w:hanging="349"/>
      </w:pPr>
      <w:rPr>
        <w:rFonts w:hint="default"/>
      </w:rPr>
    </w:lvl>
    <w:lvl w:ilvl="6" w:tplc="D48A6B5C">
      <w:numFmt w:val="bullet"/>
      <w:lvlText w:val="•"/>
      <w:lvlJc w:val="left"/>
      <w:pPr>
        <w:ind w:left="5543" w:hanging="349"/>
      </w:pPr>
      <w:rPr>
        <w:rFonts w:hint="default"/>
      </w:rPr>
    </w:lvl>
    <w:lvl w:ilvl="7" w:tplc="08921A7A">
      <w:numFmt w:val="bullet"/>
      <w:lvlText w:val="•"/>
      <w:lvlJc w:val="left"/>
      <w:pPr>
        <w:ind w:left="6484" w:hanging="349"/>
      </w:pPr>
      <w:rPr>
        <w:rFonts w:hint="default"/>
      </w:rPr>
    </w:lvl>
    <w:lvl w:ilvl="8" w:tplc="389E6A00">
      <w:numFmt w:val="bullet"/>
      <w:lvlText w:val="•"/>
      <w:lvlJc w:val="left"/>
      <w:pPr>
        <w:ind w:left="7424" w:hanging="349"/>
      </w:pPr>
      <w:rPr>
        <w:rFonts w:hint="default"/>
      </w:rPr>
    </w:lvl>
  </w:abstractNum>
  <w:abstractNum w:abstractNumId="16" w15:restartNumberingAfterBreak="0">
    <w:nsid w:val="19EC2AE5"/>
    <w:multiLevelType w:val="hybridMultilevel"/>
    <w:tmpl w:val="A034752C"/>
    <w:lvl w:ilvl="0" w:tplc="04090001">
      <w:start w:val="1"/>
      <w:numFmt w:val="bullet"/>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7" w15:restartNumberingAfterBreak="0">
    <w:nsid w:val="24DA7AC6"/>
    <w:multiLevelType w:val="multilevel"/>
    <w:tmpl w:val="C6400178"/>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8" w15:restartNumberingAfterBreak="0">
    <w:nsid w:val="270103C0"/>
    <w:multiLevelType w:val="hybridMultilevel"/>
    <w:tmpl w:val="E2E85B60"/>
    <w:lvl w:ilvl="0" w:tplc="2A7664BE">
      <w:start w:val="1"/>
      <w:numFmt w:val="bullet"/>
      <w:lvlText w:val="-"/>
      <w:lvlJc w:val="left"/>
      <w:pPr>
        <w:tabs>
          <w:tab w:val="num" w:pos="567"/>
        </w:tabs>
        <w:ind w:left="567" w:hanging="567"/>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9986CBC"/>
    <w:multiLevelType w:val="hybridMultilevel"/>
    <w:tmpl w:val="1E3688A6"/>
    <w:lvl w:ilvl="0" w:tplc="C1FA12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AC3194"/>
    <w:multiLevelType w:val="hybridMultilevel"/>
    <w:tmpl w:val="8872E862"/>
    <w:lvl w:ilvl="0" w:tplc="DA3A7878">
      <w:start w:val="1"/>
      <w:numFmt w:val="bullet"/>
      <w:lvlText w:val="-"/>
      <w:lvlJc w:val="left"/>
      <w:pPr>
        <w:tabs>
          <w:tab w:val="num" w:pos="1080"/>
        </w:tabs>
        <w:ind w:left="1080" w:hanging="720"/>
      </w:pPr>
      <w:rPr>
        <w:rFonts w:ascii="Times New Roman" w:hAnsi="Times New Roman" w:cs="Times New Roman" w:hint="default"/>
        <w:sz w:val="24"/>
        <w:szCs w:val="24"/>
      </w:rPr>
    </w:lvl>
    <w:lvl w:ilvl="1" w:tplc="0A0CDC96">
      <w:start w:val="1"/>
      <w:numFmt w:val="bullet"/>
      <w:lvlText w:val=""/>
      <w:lvlJc w:val="left"/>
      <w:pPr>
        <w:tabs>
          <w:tab w:val="num" w:pos="1440"/>
        </w:tabs>
        <w:ind w:left="1440" w:hanging="360"/>
      </w:pPr>
      <w:rPr>
        <w:rFonts w:ascii="Symbol" w:hAnsi="Symbol" w:hint="default"/>
        <w:sz w:val="20"/>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8E6D98"/>
    <w:multiLevelType w:val="multilevel"/>
    <w:tmpl w:val="B13E3B74"/>
    <w:lvl w:ilvl="0">
      <w:start w:val="1"/>
      <w:numFmt w:val="decimal"/>
      <w:pStyle w:val="Antrat1"/>
      <w:lvlText w:val="%1"/>
      <w:lvlJc w:val="left"/>
      <w:pPr>
        <w:tabs>
          <w:tab w:val="num" w:pos="567"/>
        </w:tabs>
        <w:ind w:left="567" w:hanging="567"/>
      </w:pPr>
      <w:rPr>
        <w:rFonts w:hint="default"/>
      </w:rPr>
    </w:lvl>
    <w:lvl w:ilvl="1">
      <w:start w:val="1"/>
      <w:numFmt w:val="decimal"/>
      <w:pStyle w:val="Antrat2"/>
      <w:lvlText w:val="%1.%2"/>
      <w:lvlJc w:val="left"/>
      <w:pPr>
        <w:tabs>
          <w:tab w:val="num" w:pos="860"/>
        </w:tabs>
        <w:ind w:left="860" w:hanging="576"/>
      </w:pPr>
      <w:rPr>
        <w:rFonts w:hint="default"/>
      </w:rPr>
    </w:lvl>
    <w:lvl w:ilvl="2">
      <w:start w:val="1"/>
      <w:numFmt w:val="decimal"/>
      <w:pStyle w:val="Antrat3"/>
      <w:lvlText w:val="%1.%2.%3"/>
      <w:lvlJc w:val="left"/>
      <w:pPr>
        <w:tabs>
          <w:tab w:val="num" w:pos="720"/>
        </w:tabs>
        <w:ind w:left="720" w:hanging="720"/>
      </w:pPr>
      <w:rPr>
        <w:rFonts w:hint="default"/>
      </w:rPr>
    </w:lvl>
    <w:lvl w:ilvl="3">
      <w:start w:val="1"/>
      <w:numFmt w:val="decimal"/>
      <w:pStyle w:val="Antrat4"/>
      <w:lvlText w:val="%1.%2.%3.%4"/>
      <w:lvlJc w:val="left"/>
      <w:pPr>
        <w:tabs>
          <w:tab w:val="num" w:pos="864"/>
        </w:tabs>
        <w:ind w:left="864" w:hanging="864"/>
      </w:pPr>
      <w:rPr>
        <w:rFonts w:hint="default"/>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22" w15:restartNumberingAfterBreak="0">
    <w:nsid w:val="379B7DD7"/>
    <w:multiLevelType w:val="hybridMultilevel"/>
    <w:tmpl w:val="0368E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1A6BD2"/>
    <w:multiLevelType w:val="hybridMultilevel"/>
    <w:tmpl w:val="E4E26C54"/>
    <w:lvl w:ilvl="0" w:tplc="7C6E28D2">
      <w:start w:val="1"/>
      <w:numFmt w:val="bullet"/>
      <w:lvlText w:val="-"/>
      <w:lvlJc w:val="left"/>
      <w:pPr>
        <w:tabs>
          <w:tab w:val="num" w:pos="567"/>
        </w:tabs>
        <w:ind w:left="567" w:hanging="567"/>
      </w:pPr>
      <w:rPr>
        <w:rFonts w:ascii="Times New Roman" w:eastAsia="Times New Roman" w:hAnsi="Times New Roman" w:cs="Times New Roman" w:hint="default"/>
      </w:rPr>
    </w:lvl>
    <w:lvl w:ilvl="1" w:tplc="0A0CDC96">
      <w:start w:val="1"/>
      <w:numFmt w:val="bullet"/>
      <w:lvlText w:val=""/>
      <w:lvlJc w:val="left"/>
      <w:pPr>
        <w:tabs>
          <w:tab w:val="num" w:pos="1440"/>
        </w:tabs>
        <w:ind w:left="1440" w:hanging="360"/>
      </w:pPr>
      <w:rPr>
        <w:rFonts w:ascii="Symbol" w:hAnsi="Symbol" w:hint="default"/>
        <w:sz w:val="20"/>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A29713D"/>
    <w:multiLevelType w:val="hybridMultilevel"/>
    <w:tmpl w:val="26C22B1E"/>
    <w:lvl w:ilvl="0" w:tplc="F2009BF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B4B76EA"/>
    <w:multiLevelType w:val="hybridMultilevel"/>
    <w:tmpl w:val="28EAEF94"/>
    <w:lvl w:ilvl="0" w:tplc="6F047B66">
      <w:start w:val="1"/>
      <w:numFmt w:val="bullet"/>
      <w:pStyle w:val="Puceniveau2"/>
      <w:lvlText w:val="."/>
      <w:lvlJc w:val="left"/>
      <w:pPr>
        <w:tabs>
          <w:tab w:val="num" w:pos="360"/>
        </w:tabs>
        <w:ind w:left="1" w:hanging="1"/>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697759"/>
    <w:multiLevelType w:val="hybridMultilevel"/>
    <w:tmpl w:val="389AE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8C11A0"/>
    <w:multiLevelType w:val="hybridMultilevel"/>
    <w:tmpl w:val="BF907C1C"/>
    <w:lvl w:ilvl="0" w:tplc="04090001">
      <w:start w:val="1"/>
      <w:numFmt w:val="bullet"/>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8" w15:restartNumberingAfterBreak="0">
    <w:nsid w:val="43CF1FDB"/>
    <w:multiLevelType w:val="hybridMultilevel"/>
    <w:tmpl w:val="7DAA623E"/>
    <w:lvl w:ilvl="0" w:tplc="35CAFBB2">
      <w:start w:val="3"/>
      <w:numFmt w:val="upperLetter"/>
      <w:lvlText w:val="%1."/>
      <w:lvlJc w:val="left"/>
      <w:pPr>
        <w:ind w:left="1068" w:hanging="708"/>
      </w:pPr>
      <w:rPr>
        <w:rFonts w:ascii="Times New Roman" w:eastAsia="Times New Roman" w:hAnsi="Times New Roman" w:cs="Times New Roman" w:hint="default"/>
        <w:b/>
        <w:bCs/>
        <w:spacing w:val="-2"/>
        <w:w w:val="10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9D33CE0"/>
    <w:multiLevelType w:val="hybridMultilevel"/>
    <w:tmpl w:val="4006A332"/>
    <w:lvl w:ilvl="0" w:tplc="AF223AEA">
      <w:start w:val="1"/>
      <w:numFmt w:val="bullet"/>
      <w:lvlText w:val=""/>
      <w:lvlJc w:val="left"/>
      <w:pPr>
        <w:tabs>
          <w:tab w:val="num" w:pos="567"/>
        </w:tabs>
        <w:ind w:left="567" w:hanging="567"/>
      </w:pPr>
      <w:rPr>
        <w:rFonts w:ascii="Symbol" w:hAnsi="Symbol"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303A0D"/>
    <w:multiLevelType w:val="hybridMultilevel"/>
    <w:tmpl w:val="E2E85B60"/>
    <w:lvl w:ilvl="0" w:tplc="FAF0567E">
      <w:start w:val="1"/>
      <w:numFmt w:val="bullet"/>
      <w:lvlText w:val="-"/>
      <w:lvlJc w:val="left"/>
      <w:pPr>
        <w:tabs>
          <w:tab w:val="num" w:pos="567"/>
        </w:tabs>
        <w:ind w:left="567" w:hanging="567"/>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365312"/>
    <w:multiLevelType w:val="multilevel"/>
    <w:tmpl w:val="2990C13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5E702EFB"/>
    <w:multiLevelType w:val="hybridMultilevel"/>
    <w:tmpl w:val="19B47236"/>
    <w:lvl w:ilvl="0" w:tplc="F98AC160">
      <w:start w:val="1"/>
      <w:numFmt w:val="upperLetter"/>
      <w:lvlText w:val="%1."/>
      <w:lvlJc w:val="left"/>
      <w:pPr>
        <w:ind w:left="1439" w:hanging="708"/>
      </w:pPr>
      <w:rPr>
        <w:rFonts w:ascii="Times New Roman" w:eastAsia="Times New Roman" w:hAnsi="Times New Roman" w:cs="Times New Roman" w:hint="default"/>
        <w:b/>
        <w:bCs/>
        <w:spacing w:val="-2"/>
        <w:w w:val="100"/>
        <w:sz w:val="22"/>
        <w:szCs w:val="22"/>
      </w:rPr>
    </w:lvl>
    <w:lvl w:ilvl="1" w:tplc="0D04B976">
      <w:numFmt w:val="bullet"/>
      <w:lvlText w:val="•"/>
      <w:lvlJc w:val="left"/>
      <w:pPr>
        <w:ind w:left="2150" w:hanging="708"/>
      </w:pPr>
      <w:rPr>
        <w:rFonts w:hint="default"/>
      </w:rPr>
    </w:lvl>
    <w:lvl w:ilvl="2" w:tplc="75EECFE8">
      <w:numFmt w:val="bullet"/>
      <w:lvlText w:val="•"/>
      <w:lvlJc w:val="left"/>
      <w:pPr>
        <w:ind w:left="2861" w:hanging="708"/>
      </w:pPr>
      <w:rPr>
        <w:rFonts w:hint="default"/>
      </w:rPr>
    </w:lvl>
    <w:lvl w:ilvl="3" w:tplc="88A6C958">
      <w:numFmt w:val="bullet"/>
      <w:lvlText w:val="•"/>
      <w:lvlJc w:val="left"/>
      <w:pPr>
        <w:ind w:left="3571" w:hanging="708"/>
      </w:pPr>
      <w:rPr>
        <w:rFonts w:hint="default"/>
      </w:rPr>
    </w:lvl>
    <w:lvl w:ilvl="4" w:tplc="D29C603E">
      <w:numFmt w:val="bullet"/>
      <w:lvlText w:val="•"/>
      <w:lvlJc w:val="left"/>
      <w:pPr>
        <w:ind w:left="4282" w:hanging="708"/>
      </w:pPr>
      <w:rPr>
        <w:rFonts w:hint="default"/>
      </w:rPr>
    </w:lvl>
    <w:lvl w:ilvl="5" w:tplc="7DBCF13E">
      <w:numFmt w:val="bullet"/>
      <w:lvlText w:val="•"/>
      <w:lvlJc w:val="left"/>
      <w:pPr>
        <w:ind w:left="4993" w:hanging="708"/>
      </w:pPr>
      <w:rPr>
        <w:rFonts w:hint="default"/>
      </w:rPr>
    </w:lvl>
    <w:lvl w:ilvl="6" w:tplc="9044E31E">
      <w:numFmt w:val="bullet"/>
      <w:lvlText w:val="•"/>
      <w:lvlJc w:val="left"/>
      <w:pPr>
        <w:ind w:left="5703" w:hanging="708"/>
      </w:pPr>
      <w:rPr>
        <w:rFonts w:hint="default"/>
      </w:rPr>
    </w:lvl>
    <w:lvl w:ilvl="7" w:tplc="8DA0A83A">
      <w:numFmt w:val="bullet"/>
      <w:lvlText w:val="•"/>
      <w:lvlJc w:val="left"/>
      <w:pPr>
        <w:ind w:left="6414" w:hanging="708"/>
      </w:pPr>
      <w:rPr>
        <w:rFonts w:hint="default"/>
      </w:rPr>
    </w:lvl>
    <w:lvl w:ilvl="8" w:tplc="3E6E5706">
      <w:numFmt w:val="bullet"/>
      <w:lvlText w:val="•"/>
      <w:lvlJc w:val="left"/>
      <w:pPr>
        <w:ind w:left="7125" w:hanging="708"/>
      </w:pPr>
      <w:rPr>
        <w:rFonts w:hint="default"/>
      </w:rPr>
    </w:lvl>
  </w:abstractNum>
  <w:abstractNum w:abstractNumId="33" w15:restartNumberingAfterBreak="0">
    <w:nsid w:val="610E24C4"/>
    <w:multiLevelType w:val="hybridMultilevel"/>
    <w:tmpl w:val="5DA60904"/>
    <w:lvl w:ilvl="0" w:tplc="8806C6CA">
      <w:start w:val="3"/>
      <w:numFmt w:val="upperLetter"/>
      <w:lvlText w:val="%1."/>
      <w:lvlJc w:val="left"/>
      <w:pPr>
        <w:ind w:left="927" w:hanging="567"/>
      </w:pPr>
      <w:rPr>
        <w:rFonts w:ascii="Times New Roman" w:eastAsia="Times New Roman" w:hAnsi="Times New Roman" w:cs="Times New Roman" w:hint="default"/>
        <w:b/>
        <w:bCs/>
        <w:spacing w:val="-2"/>
        <w:w w:val="10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A42C47"/>
    <w:multiLevelType w:val="hybridMultilevel"/>
    <w:tmpl w:val="435A3C18"/>
    <w:lvl w:ilvl="0" w:tplc="E9329F28">
      <w:start w:val="2"/>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6" w15:restartNumberingAfterBreak="0">
    <w:nsid w:val="74C1519B"/>
    <w:multiLevelType w:val="hybridMultilevel"/>
    <w:tmpl w:val="F31AAE18"/>
    <w:lvl w:ilvl="0" w:tplc="4426E3F2">
      <w:start w:val="1"/>
      <w:numFmt w:val="upperLetter"/>
      <w:lvlText w:val="%1."/>
      <w:lvlJc w:val="left"/>
      <w:pPr>
        <w:ind w:left="684" w:hanging="567"/>
      </w:pPr>
      <w:rPr>
        <w:rFonts w:ascii="Times New Roman" w:eastAsia="Times New Roman" w:hAnsi="Times New Roman" w:cs="Times New Roman" w:hint="default"/>
        <w:b/>
        <w:bCs/>
        <w:spacing w:val="-2"/>
        <w:w w:val="100"/>
        <w:sz w:val="22"/>
        <w:szCs w:val="22"/>
      </w:rPr>
    </w:lvl>
    <w:lvl w:ilvl="1" w:tplc="436C079C">
      <w:start w:val="1"/>
      <w:numFmt w:val="upperLetter"/>
      <w:lvlText w:val="%2."/>
      <w:lvlJc w:val="left"/>
      <w:pPr>
        <w:ind w:left="3611" w:hanging="269"/>
        <w:jc w:val="right"/>
      </w:pPr>
      <w:rPr>
        <w:rFonts w:ascii="Times New Roman" w:eastAsia="Times New Roman" w:hAnsi="Times New Roman" w:cs="Times New Roman" w:hint="default"/>
        <w:b/>
        <w:bCs/>
        <w:spacing w:val="-2"/>
        <w:w w:val="100"/>
        <w:sz w:val="22"/>
        <w:szCs w:val="22"/>
      </w:rPr>
    </w:lvl>
    <w:lvl w:ilvl="2" w:tplc="649C0908">
      <w:numFmt w:val="bullet"/>
      <w:lvlText w:val="•"/>
      <w:lvlJc w:val="left"/>
      <w:pPr>
        <w:ind w:left="4167" w:hanging="269"/>
      </w:pPr>
      <w:rPr>
        <w:rFonts w:hint="default"/>
      </w:rPr>
    </w:lvl>
    <w:lvl w:ilvl="3" w:tplc="F45E5028">
      <w:numFmt w:val="bullet"/>
      <w:lvlText w:val="•"/>
      <w:lvlJc w:val="left"/>
      <w:pPr>
        <w:ind w:left="4714" w:hanging="269"/>
      </w:pPr>
      <w:rPr>
        <w:rFonts w:hint="default"/>
      </w:rPr>
    </w:lvl>
    <w:lvl w:ilvl="4" w:tplc="7F705928">
      <w:numFmt w:val="bullet"/>
      <w:lvlText w:val="•"/>
      <w:lvlJc w:val="left"/>
      <w:pPr>
        <w:ind w:left="5262" w:hanging="269"/>
      </w:pPr>
      <w:rPr>
        <w:rFonts w:hint="default"/>
      </w:rPr>
    </w:lvl>
    <w:lvl w:ilvl="5" w:tplc="DA384310">
      <w:numFmt w:val="bullet"/>
      <w:lvlText w:val="•"/>
      <w:lvlJc w:val="left"/>
      <w:pPr>
        <w:ind w:left="5809" w:hanging="269"/>
      </w:pPr>
      <w:rPr>
        <w:rFonts w:hint="default"/>
      </w:rPr>
    </w:lvl>
    <w:lvl w:ilvl="6" w:tplc="0A248472">
      <w:numFmt w:val="bullet"/>
      <w:lvlText w:val="•"/>
      <w:lvlJc w:val="left"/>
      <w:pPr>
        <w:ind w:left="6356" w:hanging="269"/>
      </w:pPr>
      <w:rPr>
        <w:rFonts w:hint="default"/>
      </w:rPr>
    </w:lvl>
    <w:lvl w:ilvl="7" w:tplc="95DCB028">
      <w:numFmt w:val="bullet"/>
      <w:lvlText w:val="•"/>
      <w:lvlJc w:val="left"/>
      <w:pPr>
        <w:ind w:left="6904" w:hanging="269"/>
      </w:pPr>
      <w:rPr>
        <w:rFonts w:hint="default"/>
      </w:rPr>
    </w:lvl>
    <w:lvl w:ilvl="8" w:tplc="6FA0A9AA">
      <w:numFmt w:val="bullet"/>
      <w:lvlText w:val="•"/>
      <w:lvlJc w:val="left"/>
      <w:pPr>
        <w:ind w:left="7451" w:hanging="269"/>
      </w:pPr>
      <w:rPr>
        <w:rFonts w:hint="default"/>
      </w:rPr>
    </w:lvl>
  </w:abstractNum>
  <w:abstractNum w:abstractNumId="37" w15:restartNumberingAfterBreak="0">
    <w:nsid w:val="7B861F2D"/>
    <w:multiLevelType w:val="hybridMultilevel"/>
    <w:tmpl w:val="0EF2DA88"/>
    <w:lvl w:ilvl="0" w:tplc="9188BB36">
      <w:start w:val="1"/>
      <w:numFmt w:val="bullet"/>
      <w:pStyle w:val="Puceniveau1"/>
      <w:lvlText w:val="­"/>
      <w:lvlJc w:val="left"/>
      <w:pPr>
        <w:tabs>
          <w:tab w:val="num" w:pos="425"/>
        </w:tabs>
        <w:ind w:left="425" w:hanging="425"/>
      </w:pPr>
      <w:rPr>
        <w:rFonts w:ascii="Comic Sans MS" w:hAnsi="Comic Sans M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7"/>
  </w:num>
  <w:num w:numId="2">
    <w:abstractNumId w:val="25"/>
  </w:num>
  <w:num w:numId="3">
    <w:abstractNumId w:val="21"/>
  </w:num>
  <w:num w:numId="4">
    <w:abstractNumId w:val="29"/>
  </w:num>
  <w:num w:numId="5">
    <w:abstractNumId w:val="8"/>
  </w:num>
  <w:num w:numId="6">
    <w:abstractNumId w:val="3"/>
  </w:num>
  <w:num w:numId="7">
    <w:abstractNumId w:val="2"/>
  </w:num>
  <w:num w:numId="8">
    <w:abstractNumId w:val="1"/>
  </w:num>
  <w:num w:numId="9">
    <w:abstractNumId w:val="0"/>
  </w:num>
  <w:num w:numId="10">
    <w:abstractNumId w:val="9"/>
  </w:num>
  <w:num w:numId="11">
    <w:abstractNumId w:val="7"/>
  </w:num>
  <w:num w:numId="12">
    <w:abstractNumId w:val="6"/>
  </w:num>
  <w:num w:numId="13">
    <w:abstractNumId w:val="5"/>
  </w:num>
  <w:num w:numId="14">
    <w:abstractNumId w:val="4"/>
  </w:num>
  <w:num w:numId="15">
    <w:abstractNumId w:val="10"/>
  </w:num>
  <w:num w:numId="16">
    <w:abstractNumId w:val="17"/>
  </w:num>
  <w:num w:numId="17">
    <w:abstractNumId w:val="31"/>
  </w:num>
  <w:num w:numId="18">
    <w:abstractNumId w:val="12"/>
  </w:num>
  <w:num w:numId="19">
    <w:abstractNumId w:val="35"/>
  </w:num>
  <w:num w:numId="20">
    <w:abstractNumId w:val="18"/>
  </w:num>
  <w:num w:numId="21">
    <w:abstractNumId w:val="30"/>
  </w:num>
  <w:num w:numId="22">
    <w:abstractNumId w:val="23"/>
  </w:num>
  <w:num w:numId="23">
    <w:abstractNumId w:val="13"/>
  </w:num>
  <w:num w:numId="24">
    <w:abstractNumId w:val="20"/>
  </w:num>
  <w:num w:numId="25">
    <w:abstractNumId w:val="11"/>
    <w:lvlOverride w:ilvl="0">
      <w:lvl w:ilvl="0">
        <w:start w:val="1"/>
        <w:numFmt w:val="bullet"/>
        <w:lvlText w:val=""/>
        <w:legacy w:legacy="1" w:legacySpace="0" w:legacyIndent="360"/>
        <w:lvlJc w:val="left"/>
        <w:pPr>
          <w:ind w:left="360" w:hanging="360"/>
        </w:pPr>
        <w:rPr>
          <w:rFonts w:ascii="Symbol" w:hAnsi="Symbol" w:hint="default"/>
        </w:rPr>
      </w:lvl>
    </w:lvlOverride>
  </w:num>
  <w:num w:numId="26">
    <w:abstractNumId w:val="14"/>
  </w:num>
  <w:num w:numId="27">
    <w:abstractNumId w:val="27"/>
  </w:num>
  <w:num w:numId="28">
    <w:abstractNumId w:val="16"/>
  </w:num>
  <w:num w:numId="29">
    <w:abstractNumId w:val="19"/>
  </w:num>
  <w:num w:numId="30">
    <w:abstractNumId w:val="22"/>
  </w:num>
  <w:num w:numId="31">
    <w:abstractNumId w:val="26"/>
  </w:num>
  <w:num w:numId="32">
    <w:abstractNumId w:val="34"/>
  </w:num>
  <w:num w:numId="33">
    <w:abstractNumId w:val="24"/>
  </w:num>
  <w:num w:numId="34">
    <w:abstractNumId w:val="32"/>
  </w:num>
  <w:num w:numId="35">
    <w:abstractNumId w:val="28"/>
  </w:num>
  <w:num w:numId="36">
    <w:abstractNumId w:val="15"/>
  </w:num>
  <w:num w:numId="37">
    <w:abstractNumId w:val="36"/>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de-DE" w:vendorID="64" w:dllVersion="6" w:nlCheck="1" w:checkStyle="0"/>
  <w:activeWritingStyle w:appName="MSWord" w:lang="es-ES" w:vendorID="64" w:dllVersion="6" w:nlCheck="1" w:checkStyle="1"/>
  <w:activeWritingStyle w:appName="MSWord" w:lang="ru-RU"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de-DE" w:vendorID="64" w:dllVersion="0" w:nlCheck="1" w:checkStyle="0"/>
  <w:activeWritingStyle w:appName="MSWord" w:lang="fr-F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849"/>
    <w:rsid w:val="000030B3"/>
    <w:rsid w:val="00005A57"/>
    <w:rsid w:val="00016F37"/>
    <w:rsid w:val="000226E6"/>
    <w:rsid w:val="000303F2"/>
    <w:rsid w:val="0003137A"/>
    <w:rsid w:val="0003216D"/>
    <w:rsid w:val="00035E1B"/>
    <w:rsid w:val="00041875"/>
    <w:rsid w:val="00045E1A"/>
    <w:rsid w:val="0004716C"/>
    <w:rsid w:val="00062332"/>
    <w:rsid w:val="000676D2"/>
    <w:rsid w:val="00072A25"/>
    <w:rsid w:val="00081D0A"/>
    <w:rsid w:val="000832EA"/>
    <w:rsid w:val="000834EA"/>
    <w:rsid w:val="000862BC"/>
    <w:rsid w:val="000A3D0E"/>
    <w:rsid w:val="000A4C95"/>
    <w:rsid w:val="000C5FA6"/>
    <w:rsid w:val="000C670D"/>
    <w:rsid w:val="000C7A61"/>
    <w:rsid w:val="000D514B"/>
    <w:rsid w:val="000E0014"/>
    <w:rsid w:val="000E76EF"/>
    <w:rsid w:val="000F299E"/>
    <w:rsid w:val="000F3DE1"/>
    <w:rsid w:val="00107906"/>
    <w:rsid w:val="00113355"/>
    <w:rsid w:val="00113D26"/>
    <w:rsid w:val="00117C6A"/>
    <w:rsid w:val="00117C7F"/>
    <w:rsid w:val="0012092B"/>
    <w:rsid w:val="00121232"/>
    <w:rsid w:val="00125343"/>
    <w:rsid w:val="00131B6A"/>
    <w:rsid w:val="00135294"/>
    <w:rsid w:val="00136FCE"/>
    <w:rsid w:val="001379BF"/>
    <w:rsid w:val="00140EA0"/>
    <w:rsid w:val="0014128B"/>
    <w:rsid w:val="00147C7A"/>
    <w:rsid w:val="00151826"/>
    <w:rsid w:val="001766D9"/>
    <w:rsid w:val="00181205"/>
    <w:rsid w:val="00183D2E"/>
    <w:rsid w:val="001A1543"/>
    <w:rsid w:val="001A5026"/>
    <w:rsid w:val="001B00C4"/>
    <w:rsid w:val="001B0286"/>
    <w:rsid w:val="001B3887"/>
    <w:rsid w:val="001B412E"/>
    <w:rsid w:val="001C36C3"/>
    <w:rsid w:val="001C5413"/>
    <w:rsid w:val="001D1FD2"/>
    <w:rsid w:val="001D5452"/>
    <w:rsid w:val="001D59BD"/>
    <w:rsid w:val="001E3290"/>
    <w:rsid w:val="001E79FD"/>
    <w:rsid w:val="001F09D0"/>
    <w:rsid w:val="001F1B55"/>
    <w:rsid w:val="001F5E83"/>
    <w:rsid w:val="001F6A05"/>
    <w:rsid w:val="00202FB0"/>
    <w:rsid w:val="00203CBC"/>
    <w:rsid w:val="00207F0E"/>
    <w:rsid w:val="00223FB0"/>
    <w:rsid w:val="002241FC"/>
    <w:rsid w:val="00230061"/>
    <w:rsid w:val="0023466E"/>
    <w:rsid w:val="00240392"/>
    <w:rsid w:val="0024277F"/>
    <w:rsid w:val="00244A61"/>
    <w:rsid w:val="00256725"/>
    <w:rsid w:val="002601BA"/>
    <w:rsid w:val="00260C06"/>
    <w:rsid w:val="00263696"/>
    <w:rsid w:val="00264756"/>
    <w:rsid w:val="0026798A"/>
    <w:rsid w:val="00282650"/>
    <w:rsid w:val="002921AB"/>
    <w:rsid w:val="00295D70"/>
    <w:rsid w:val="002B0CC1"/>
    <w:rsid w:val="002C2173"/>
    <w:rsid w:val="002D4367"/>
    <w:rsid w:val="002E101C"/>
    <w:rsid w:val="002E1B93"/>
    <w:rsid w:val="002F2C06"/>
    <w:rsid w:val="002F35C3"/>
    <w:rsid w:val="002F4E83"/>
    <w:rsid w:val="00304A7C"/>
    <w:rsid w:val="003064BF"/>
    <w:rsid w:val="00306CEE"/>
    <w:rsid w:val="00311912"/>
    <w:rsid w:val="00315B6B"/>
    <w:rsid w:val="003166BF"/>
    <w:rsid w:val="00320F08"/>
    <w:rsid w:val="0032621C"/>
    <w:rsid w:val="00345EF1"/>
    <w:rsid w:val="00353D23"/>
    <w:rsid w:val="00355849"/>
    <w:rsid w:val="0036446B"/>
    <w:rsid w:val="00375111"/>
    <w:rsid w:val="00390674"/>
    <w:rsid w:val="003923BC"/>
    <w:rsid w:val="0039525A"/>
    <w:rsid w:val="003A1718"/>
    <w:rsid w:val="003A3B6C"/>
    <w:rsid w:val="003A4DA9"/>
    <w:rsid w:val="003B13AD"/>
    <w:rsid w:val="003B2C9E"/>
    <w:rsid w:val="003B603A"/>
    <w:rsid w:val="003C6091"/>
    <w:rsid w:val="003D01EE"/>
    <w:rsid w:val="003D3582"/>
    <w:rsid w:val="003E2760"/>
    <w:rsid w:val="003E3F08"/>
    <w:rsid w:val="003F1379"/>
    <w:rsid w:val="003F3A87"/>
    <w:rsid w:val="003F5FFB"/>
    <w:rsid w:val="004008EE"/>
    <w:rsid w:val="004071B5"/>
    <w:rsid w:val="0041229A"/>
    <w:rsid w:val="00415D2C"/>
    <w:rsid w:val="00421F1C"/>
    <w:rsid w:val="00423B83"/>
    <w:rsid w:val="00426746"/>
    <w:rsid w:val="004277C9"/>
    <w:rsid w:val="00430581"/>
    <w:rsid w:val="00437424"/>
    <w:rsid w:val="00440C01"/>
    <w:rsid w:val="004450A9"/>
    <w:rsid w:val="00445A2C"/>
    <w:rsid w:val="00447021"/>
    <w:rsid w:val="00452F64"/>
    <w:rsid w:val="0046358D"/>
    <w:rsid w:val="00465386"/>
    <w:rsid w:val="00467494"/>
    <w:rsid w:val="004725E5"/>
    <w:rsid w:val="00474183"/>
    <w:rsid w:val="0047525C"/>
    <w:rsid w:val="00475CD8"/>
    <w:rsid w:val="00480CCB"/>
    <w:rsid w:val="00482E8D"/>
    <w:rsid w:val="00486256"/>
    <w:rsid w:val="00491390"/>
    <w:rsid w:val="00491F91"/>
    <w:rsid w:val="004963F7"/>
    <w:rsid w:val="004A0BB7"/>
    <w:rsid w:val="004A2411"/>
    <w:rsid w:val="004A5B47"/>
    <w:rsid w:val="004C2DA7"/>
    <w:rsid w:val="004C341F"/>
    <w:rsid w:val="004D32D7"/>
    <w:rsid w:val="004D5387"/>
    <w:rsid w:val="004E2AB2"/>
    <w:rsid w:val="004E4C5C"/>
    <w:rsid w:val="004E597E"/>
    <w:rsid w:val="004E6D46"/>
    <w:rsid w:val="004F0D8B"/>
    <w:rsid w:val="00501701"/>
    <w:rsid w:val="0051002D"/>
    <w:rsid w:val="0051710F"/>
    <w:rsid w:val="005209D0"/>
    <w:rsid w:val="005230CB"/>
    <w:rsid w:val="00524AF4"/>
    <w:rsid w:val="00524B55"/>
    <w:rsid w:val="00533503"/>
    <w:rsid w:val="00534EF5"/>
    <w:rsid w:val="005415AF"/>
    <w:rsid w:val="00543C26"/>
    <w:rsid w:val="00554074"/>
    <w:rsid w:val="00554954"/>
    <w:rsid w:val="00557C3C"/>
    <w:rsid w:val="005641FC"/>
    <w:rsid w:val="00567180"/>
    <w:rsid w:val="00573EF7"/>
    <w:rsid w:val="00576DD5"/>
    <w:rsid w:val="00580AA6"/>
    <w:rsid w:val="005905A5"/>
    <w:rsid w:val="0059101F"/>
    <w:rsid w:val="0059174E"/>
    <w:rsid w:val="0059256C"/>
    <w:rsid w:val="00592D3F"/>
    <w:rsid w:val="00596288"/>
    <w:rsid w:val="005965CE"/>
    <w:rsid w:val="00596E2F"/>
    <w:rsid w:val="00597FC5"/>
    <w:rsid w:val="005A37B9"/>
    <w:rsid w:val="005A465A"/>
    <w:rsid w:val="005B2FEC"/>
    <w:rsid w:val="005C19EB"/>
    <w:rsid w:val="005C6D38"/>
    <w:rsid w:val="005D0DF2"/>
    <w:rsid w:val="005D2F18"/>
    <w:rsid w:val="005D72DB"/>
    <w:rsid w:val="005D7F42"/>
    <w:rsid w:val="005F09A4"/>
    <w:rsid w:val="005F4012"/>
    <w:rsid w:val="00600BB5"/>
    <w:rsid w:val="006030B0"/>
    <w:rsid w:val="00604B0E"/>
    <w:rsid w:val="006066AC"/>
    <w:rsid w:val="00613581"/>
    <w:rsid w:val="00616FCE"/>
    <w:rsid w:val="00620E37"/>
    <w:rsid w:val="0062159D"/>
    <w:rsid w:val="00634909"/>
    <w:rsid w:val="00636272"/>
    <w:rsid w:val="00636FBA"/>
    <w:rsid w:val="006406FF"/>
    <w:rsid w:val="006407E4"/>
    <w:rsid w:val="00640FC6"/>
    <w:rsid w:val="006527F2"/>
    <w:rsid w:val="0065420D"/>
    <w:rsid w:val="00663189"/>
    <w:rsid w:val="006734C1"/>
    <w:rsid w:val="006745DB"/>
    <w:rsid w:val="00674816"/>
    <w:rsid w:val="0067483C"/>
    <w:rsid w:val="00681293"/>
    <w:rsid w:val="0068165B"/>
    <w:rsid w:val="00682453"/>
    <w:rsid w:val="00685FE1"/>
    <w:rsid w:val="006876C9"/>
    <w:rsid w:val="00691081"/>
    <w:rsid w:val="00691BAC"/>
    <w:rsid w:val="006B3111"/>
    <w:rsid w:val="006B4E65"/>
    <w:rsid w:val="006C1D5A"/>
    <w:rsid w:val="006D0AE3"/>
    <w:rsid w:val="006D1096"/>
    <w:rsid w:val="006D1CF6"/>
    <w:rsid w:val="006E1152"/>
    <w:rsid w:val="006E798E"/>
    <w:rsid w:val="006F3581"/>
    <w:rsid w:val="006F678A"/>
    <w:rsid w:val="006F6E36"/>
    <w:rsid w:val="00705A88"/>
    <w:rsid w:val="00706E87"/>
    <w:rsid w:val="00711D9D"/>
    <w:rsid w:val="00713E2E"/>
    <w:rsid w:val="007177B7"/>
    <w:rsid w:val="00721CD5"/>
    <w:rsid w:val="00735074"/>
    <w:rsid w:val="00735A28"/>
    <w:rsid w:val="00735F2F"/>
    <w:rsid w:val="00740225"/>
    <w:rsid w:val="0074090F"/>
    <w:rsid w:val="00742767"/>
    <w:rsid w:val="00745A32"/>
    <w:rsid w:val="00753E3F"/>
    <w:rsid w:val="007555CF"/>
    <w:rsid w:val="00762831"/>
    <w:rsid w:val="007658FB"/>
    <w:rsid w:val="007664D7"/>
    <w:rsid w:val="00771CF7"/>
    <w:rsid w:val="00773492"/>
    <w:rsid w:val="00777999"/>
    <w:rsid w:val="0079016E"/>
    <w:rsid w:val="007A1AC3"/>
    <w:rsid w:val="007A3767"/>
    <w:rsid w:val="007A7AE0"/>
    <w:rsid w:val="007B2795"/>
    <w:rsid w:val="007B67F5"/>
    <w:rsid w:val="007B7424"/>
    <w:rsid w:val="007C16AB"/>
    <w:rsid w:val="007C2CE8"/>
    <w:rsid w:val="007C37E3"/>
    <w:rsid w:val="007D4559"/>
    <w:rsid w:val="007D7C75"/>
    <w:rsid w:val="007E0511"/>
    <w:rsid w:val="007E5138"/>
    <w:rsid w:val="007E53B0"/>
    <w:rsid w:val="007E723B"/>
    <w:rsid w:val="007F2A04"/>
    <w:rsid w:val="00807857"/>
    <w:rsid w:val="00810EF8"/>
    <w:rsid w:val="00811E03"/>
    <w:rsid w:val="00816485"/>
    <w:rsid w:val="00821017"/>
    <w:rsid w:val="00824300"/>
    <w:rsid w:val="0083436B"/>
    <w:rsid w:val="00841E50"/>
    <w:rsid w:val="008437F5"/>
    <w:rsid w:val="008516FA"/>
    <w:rsid w:val="00851F1B"/>
    <w:rsid w:val="00855C98"/>
    <w:rsid w:val="00862642"/>
    <w:rsid w:val="00864D1E"/>
    <w:rsid w:val="00866D11"/>
    <w:rsid w:val="008675D8"/>
    <w:rsid w:val="008712AF"/>
    <w:rsid w:val="00871338"/>
    <w:rsid w:val="0087139F"/>
    <w:rsid w:val="00872339"/>
    <w:rsid w:val="00874221"/>
    <w:rsid w:val="00874812"/>
    <w:rsid w:val="008770C7"/>
    <w:rsid w:val="00880114"/>
    <w:rsid w:val="00883A3E"/>
    <w:rsid w:val="00887E21"/>
    <w:rsid w:val="008932E7"/>
    <w:rsid w:val="008A3080"/>
    <w:rsid w:val="008A4180"/>
    <w:rsid w:val="008A5358"/>
    <w:rsid w:val="008B2DC8"/>
    <w:rsid w:val="008B79D3"/>
    <w:rsid w:val="008C35B4"/>
    <w:rsid w:val="008D04BC"/>
    <w:rsid w:val="008D2147"/>
    <w:rsid w:val="008D34CF"/>
    <w:rsid w:val="008D40F2"/>
    <w:rsid w:val="008F347E"/>
    <w:rsid w:val="008F7947"/>
    <w:rsid w:val="009032A5"/>
    <w:rsid w:val="0091590B"/>
    <w:rsid w:val="00923094"/>
    <w:rsid w:val="00925ADB"/>
    <w:rsid w:val="009266AB"/>
    <w:rsid w:val="00930666"/>
    <w:rsid w:val="009330A9"/>
    <w:rsid w:val="00933C30"/>
    <w:rsid w:val="00935F75"/>
    <w:rsid w:val="009368A3"/>
    <w:rsid w:val="00947D9A"/>
    <w:rsid w:val="009509E3"/>
    <w:rsid w:val="00952AE5"/>
    <w:rsid w:val="0095325A"/>
    <w:rsid w:val="0095440F"/>
    <w:rsid w:val="00972CE7"/>
    <w:rsid w:val="00973DE9"/>
    <w:rsid w:val="0098053C"/>
    <w:rsid w:val="009848FE"/>
    <w:rsid w:val="00984B4F"/>
    <w:rsid w:val="00985534"/>
    <w:rsid w:val="0099109D"/>
    <w:rsid w:val="009939AF"/>
    <w:rsid w:val="009A0CA0"/>
    <w:rsid w:val="009A10F0"/>
    <w:rsid w:val="009A214D"/>
    <w:rsid w:val="009B3BF8"/>
    <w:rsid w:val="009B41D2"/>
    <w:rsid w:val="009C3010"/>
    <w:rsid w:val="009C3704"/>
    <w:rsid w:val="009C7464"/>
    <w:rsid w:val="009D04E1"/>
    <w:rsid w:val="009D1969"/>
    <w:rsid w:val="009D399D"/>
    <w:rsid w:val="009F06D5"/>
    <w:rsid w:val="009F1BB1"/>
    <w:rsid w:val="00A01D19"/>
    <w:rsid w:val="00A061AA"/>
    <w:rsid w:val="00A07EE5"/>
    <w:rsid w:val="00A10EF9"/>
    <w:rsid w:val="00A1502D"/>
    <w:rsid w:val="00A15478"/>
    <w:rsid w:val="00A1552D"/>
    <w:rsid w:val="00A30C17"/>
    <w:rsid w:val="00A323C8"/>
    <w:rsid w:val="00A33BF0"/>
    <w:rsid w:val="00A34C6A"/>
    <w:rsid w:val="00A404CF"/>
    <w:rsid w:val="00A434FC"/>
    <w:rsid w:val="00A538CA"/>
    <w:rsid w:val="00A55EBF"/>
    <w:rsid w:val="00A74747"/>
    <w:rsid w:val="00A806AF"/>
    <w:rsid w:val="00A91013"/>
    <w:rsid w:val="00A91421"/>
    <w:rsid w:val="00A94C74"/>
    <w:rsid w:val="00AB56AD"/>
    <w:rsid w:val="00AB7532"/>
    <w:rsid w:val="00AC1409"/>
    <w:rsid w:val="00AC3842"/>
    <w:rsid w:val="00AC3D74"/>
    <w:rsid w:val="00AD1CF1"/>
    <w:rsid w:val="00AD3F41"/>
    <w:rsid w:val="00AF1FB5"/>
    <w:rsid w:val="00AF4E5F"/>
    <w:rsid w:val="00B00D25"/>
    <w:rsid w:val="00B00F56"/>
    <w:rsid w:val="00B05EFB"/>
    <w:rsid w:val="00B176B5"/>
    <w:rsid w:val="00B22CCD"/>
    <w:rsid w:val="00B259DD"/>
    <w:rsid w:val="00B30499"/>
    <w:rsid w:val="00B35EE8"/>
    <w:rsid w:val="00B36796"/>
    <w:rsid w:val="00B4644B"/>
    <w:rsid w:val="00B47A72"/>
    <w:rsid w:val="00B53BA7"/>
    <w:rsid w:val="00B54A0D"/>
    <w:rsid w:val="00B55A0A"/>
    <w:rsid w:val="00B57187"/>
    <w:rsid w:val="00B573E0"/>
    <w:rsid w:val="00B73201"/>
    <w:rsid w:val="00B757DE"/>
    <w:rsid w:val="00B82781"/>
    <w:rsid w:val="00BA1CBD"/>
    <w:rsid w:val="00BA317C"/>
    <w:rsid w:val="00BA6F9D"/>
    <w:rsid w:val="00BA78EC"/>
    <w:rsid w:val="00BB1094"/>
    <w:rsid w:val="00BB268D"/>
    <w:rsid w:val="00BB59E0"/>
    <w:rsid w:val="00BC272E"/>
    <w:rsid w:val="00BC43C7"/>
    <w:rsid w:val="00BC5C9E"/>
    <w:rsid w:val="00BD2BC6"/>
    <w:rsid w:val="00BD5A2E"/>
    <w:rsid w:val="00BE00D6"/>
    <w:rsid w:val="00BE1DA0"/>
    <w:rsid w:val="00BE5780"/>
    <w:rsid w:val="00BE65D2"/>
    <w:rsid w:val="00BF6973"/>
    <w:rsid w:val="00C017F7"/>
    <w:rsid w:val="00C061DA"/>
    <w:rsid w:val="00C108A4"/>
    <w:rsid w:val="00C11EDA"/>
    <w:rsid w:val="00C16F32"/>
    <w:rsid w:val="00C20943"/>
    <w:rsid w:val="00C3429A"/>
    <w:rsid w:val="00C356FF"/>
    <w:rsid w:val="00C36AB0"/>
    <w:rsid w:val="00C36C1F"/>
    <w:rsid w:val="00C42B1A"/>
    <w:rsid w:val="00C46A1C"/>
    <w:rsid w:val="00C46E7D"/>
    <w:rsid w:val="00C50C23"/>
    <w:rsid w:val="00C528CC"/>
    <w:rsid w:val="00C54FFA"/>
    <w:rsid w:val="00C56AC3"/>
    <w:rsid w:val="00C666DF"/>
    <w:rsid w:val="00C73ECB"/>
    <w:rsid w:val="00C74676"/>
    <w:rsid w:val="00C8086B"/>
    <w:rsid w:val="00C8234F"/>
    <w:rsid w:val="00C84867"/>
    <w:rsid w:val="00C875BE"/>
    <w:rsid w:val="00CA28DB"/>
    <w:rsid w:val="00CA2964"/>
    <w:rsid w:val="00CA3284"/>
    <w:rsid w:val="00CA4426"/>
    <w:rsid w:val="00CA7BE1"/>
    <w:rsid w:val="00CB1B5D"/>
    <w:rsid w:val="00CB4A79"/>
    <w:rsid w:val="00CC1DAC"/>
    <w:rsid w:val="00CD187D"/>
    <w:rsid w:val="00CD41BA"/>
    <w:rsid w:val="00CD76FB"/>
    <w:rsid w:val="00CE0C5C"/>
    <w:rsid w:val="00CE4FFC"/>
    <w:rsid w:val="00CF2CA5"/>
    <w:rsid w:val="00D023D3"/>
    <w:rsid w:val="00D02C1E"/>
    <w:rsid w:val="00D0637F"/>
    <w:rsid w:val="00D221E1"/>
    <w:rsid w:val="00D35B3D"/>
    <w:rsid w:val="00D36D3E"/>
    <w:rsid w:val="00D41421"/>
    <w:rsid w:val="00D418BB"/>
    <w:rsid w:val="00D42F4F"/>
    <w:rsid w:val="00D43263"/>
    <w:rsid w:val="00D44258"/>
    <w:rsid w:val="00D44DDD"/>
    <w:rsid w:val="00D4566F"/>
    <w:rsid w:val="00D56F49"/>
    <w:rsid w:val="00D67B4C"/>
    <w:rsid w:val="00D759D2"/>
    <w:rsid w:val="00D75EAD"/>
    <w:rsid w:val="00D82F60"/>
    <w:rsid w:val="00D86C7A"/>
    <w:rsid w:val="00D91564"/>
    <w:rsid w:val="00D95349"/>
    <w:rsid w:val="00DA140F"/>
    <w:rsid w:val="00DA7A73"/>
    <w:rsid w:val="00DB14CF"/>
    <w:rsid w:val="00DB607F"/>
    <w:rsid w:val="00DC40DE"/>
    <w:rsid w:val="00DC4FDC"/>
    <w:rsid w:val="00DD04C8"/>
    <w:rsid w:val="00DD2802"/>
    <w:rsid w:val="00DD5B20"/>
    <w:rsid w:val="00DE3D0B"/>
    <w:rsid w:val="00DE4778"/>
    <w:rsid w:val="00DF443F"/>
    <w:rsid w:val="00E0130D"/>
    <w:rsid w:val="00E076F9"/>
    <w:rsid w:val="00E1546C"/>
    <w:rsid w:val="00E16142"/>
    <w:rsid w:val="00E22658"/>
    <w:rsid w:val="00E227DC"/>
    <w:rsid w:val="00E23B43"/>
    <w:rsid w:val="00E26670"/>
    <w:rsid w:val="00E270E8"/>
    <w:rsid w:val="00E2766E"/>
    <w:rsid w:val="00E27C91"/>
    <w:rsid w:val="00E32666"/>
    <w:rsid w:val="00E33F59"/>
    <w:rsid w:val="00E4011E"/>
    <w:rsid w:val="00E44DA3"/>
    <w:rsid w:val="00E46771"/>
    <w:rsid w:val="00E60D86"/>
    <w:rsid w:val="00E62850"/>
    <w:rsid w:val="00E62A78"/>
    <w:rsid w:val="00E86C6C"/>
    <w:rsid w:val="00E92BFE"/>
    <w:rsid w:val="00E97DA2"/>
    <w:rsid w:val="00E97F89"/>
    <w:rsid w:val="00EA033B"/>
    <w:rsid w:val="00EA3DCD"/>
    <w:rsid w:val="00EA4361"/>
    <w:rsid w:val="00ED2261"/>
    <w:rsid w:val="00ED44B7"/>
    <w:rsid w:val="00ED6CA3"/>
    <w:rsid w:val="00EE709C"/>
    <w:rsid w:val="00EF2DB8"/>
    <w:rsid w:val="00EF37F7"/>
    <w:rsid w:val="00EF46FE"/>
    <w:rsid w:val="00EF73C8"/>
    <w:rsid w:val="00F030D7"/>
    <w:rsid w:val="00F040C8"/>
    <w:rsid w:val="00F0620E"/>
    <w:rsid w:val="00F06723"/>
    <w:rsid w:val="00F071A7"/>
    <w:rsid w:val="00F16AF6"/>
    <w:rsid w:val="00F21EF0"/>
    <w:rsid w:val="00F2627C"/>
    <w:rsid w:val="00F2636C"/>
    <w:rsid w:val="00F2750C"/>
    <w:rsid w:val="00F335E5"/>
    <w:rsid w:val="00F44F66"/>
    <w:rsid w:val="00F464D8"/>
    <w:rsid w:val="00F51FEF"/>
    <w:rsid w:val="00F65FBD"/>
    <w:rsid w:val="00F750AB"/>
    <w:rsid w:val="00F937F6"/>
    <w:rsid w:val="00F95046"/>
    <w:rsid w:val="00F9720C"/>
    <w:rsid w:val="00FA2D94"/>
    <w:rsid w:val="00FA67B1"/>
    <w:rsid w:val="00FA7513"/>
    <w:rsid w:val="00FB5410"/>
    <w:rsid w:val="00FB6CF1"/>
    <w:rsid w:val="00FC2D13"/>
    <w:rsid w:val="00FC3825"/>
    <w:rsid w:val="00FC735D"/>
    <w:rsid w:val="00FD0D15"/>
    <w:rsid w:val="00FD21B1"/>
    <w:rsid w:val="00FD36D2"/>
    <w:rsid w:val="00FD6311"/>
    <w:rsid w:val="00FE04B6"/>
    <w:rsid w:val="00FF4A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AC08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HTML Definition" w:semiHidden="1" w:unhideWhenUsed="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01D19"/>
    <w:pPr>
      <w:jc w:val="both"/>
    </w:pPr>
    <w:rPr>
      <w:sz w:val="24"/>
      <w:lang w:val="en-GB" w:eastAsia="fr-FR"/>
    </w:rPr>
  </w:style>
  <w:style w:type="paragraph" w:styleId="Antrat1">
    <w:name w:val="heading 1"/>
    <w:basedOn w:val="prastasis"/>
    <w:next w:val="prastasis"/>
    <w:link w:val="Antrat1Diagrama"/>
    <w:qFormat/>
    <w:rsid w:val="00A01D19"/>
    <w:pPr>
      <w:keepNext/>
      <w:numPr>
        <w:numId w:val="3"/>
      </w:numPr>
      <w:spacing w:before="480"/>
      <w:jc w:val="left"/>
      <w:outlineLvl w:val="0"/>
    </w:pPr>
    <w:rPr>
      <w:rFonts w:cs="Arial"/>
      <w:b/>
      <w:bCs/>
      <w:caps/>
      <w:kern w:val="32"/>
      <w:szCs w:val="32"/>
    </w:rPr>
  </w:style>
  <w:style w:type="paragraph" w:styleId="Antrat2">
    <w:name w:val="heading 2"/>
    <w:basedOn w:val="prastasis"/>
    <w:next w:val="prastasis"/>
    <w:link w:val="Antrat2Diagrama"/>
    <w:qFormat/>
    <w:pPr>
      <w:keepNext/>
      <w:numPr>
        <w:ilvl w:val="1"/>
        <w:numId w:val="3"/>
      </w:numPr>
      <w:spacing w:before="240" w:after="120"/>
      <w:jc w:val="left"/>
      <w:outlineLvl w:val="1"/>
    </w:pPr>
    <w:rPr>
      <w:rFonts w:cs="Arial"/>
      <w:b/>
      <w:bCs/>
      <w:iCs/>
      <w:szCs w:val="28"/>
    </w:rPr>
  </w:style>
  <w:style w:type="paragraph" w:styleId="Antrat3">
    <w:name w:val="heading 3"/>
    <w:basedOn w:val="prastasis"/>
    <w:next w:val="prastasis"/>
    <w:link w:val="Antrat3Diagrama"/>
    <w:qFormat/>
    <w:pPr>
      <w:keepNext/>
      <w:numPr>
        <w:ilvl w:val="2"/>
        <w:numId w:val="3"/>
      </w:numPr>
      <w:spacing w:before="240" w:after="120"/>
      <w:jc w:val="left"/>
      <w:outlineLvl w:val="2"/>
    </w:pPr>
    <w:rPr>
      <w:rFonts w:cs="Arial"/>
      <w:b/>
      <w:bCs/>
      <w:szCs w:val="26"/>
    </w:rPr>
  </w:style>
  <w:style w:type="paragraph" w:styleId="Antrat4">
    <w:name w:val="heading 4"/>
    <w:aliases w:val="Heading 4 Char"/>
    <w:basedOn w:val="prastasis"/>
    <w:next w:val="prastasis"/>
    <w:qFormat/>
    <w:pPr>
      <w:keepNext/>
      <w:numPr>
        <w:ilvl w:val="3"/>
        <w:numId w:val="3"/>
      </w:numPr>
      <w:tabs>
        <w:tab w:val="left" w:pos="907"/>
      </w:tabs>
      <w:spacing w:before="240" w:after="120"/>
      <w:jc w:val="left"/>
      <w:outlineLvl w:val="3"/>
    </w:pPr>
    <w:rPr>
      <w:b/>
      <w:bCs/>
      <w:szCs w:val="28"/>
    </w:rPr>
  </w:style>
  <w:style w:type="paragraph" w:styleId="Antrat5">
    <w:name w:val="heading 5"/>
    <w:basedOn w:val="prastasis"/>
    <w:next w:val="prastasis"/>
    <w:link w:val="Antrat5Diagrama"/>
    <w:qFormat/>
    <w:pPr>
      <w:numPr>
        <w:ilvl w:val="4"/>
        <w:numId w:val="3"/>
      </w:numPr>
      <w:tabs>
        <w:tab w:val="left" w:pos="1304"/>
      </w:tabs>
      <w:spacing w:before="240" w:after="120"/>
      <w:jc w:val="left"/>
      <w:outlineLvl w:val="4"/>
    </w:pPr>
    <w:rPr>
      <w:b/>
      <w:bCs/>
      <w:iCs/>
      <w:szCs w:val="26"/>
    </w:rPr>
  </w:style>
  <w:style w:type="paragraph" w:styleId="Antrat6">
    <w:name w:val="heading 6"/>
    <w:basedOn w:val="prastasis"/>
    <w:next w:val="prastasis"/>
    <w:link w:val="Antrat6Diagrama"/>
    <w:qFormat/>
    <w:pPr>
      <w:numPr>
        <w:ilvl w:val="5"/>
        <w:numId w:val="3"/>
      </w:numPr>
      <w:spacing w:before="240" w:after="120"/>
      <w:jc w:val="left"/>
      <w:outlineLvl w:val="5"/>
    </w:pPr>
    <w:rPr>
      <w:b/>
      <w:bCs/>
      <w:szCs w:val="22"/>
    </w:rPr>
  </w:style>
  <w:style w:type="paragraph" w:styleId="Antrat7">
    <w:name w:val="heading 7"/>
    <w:basedOn w:val="prastasis"/>
    <w:next w:val="prastasis"/>
    <w:link w:val="Antrat7Diagrama"/>
    <w:qFormat/>
    <w:pPr>
      <w:numPr>
        <w:ilvl w:val="6"/>
        <w:numId w:val="3"/>
      </w:numPr>
      <w:spacing w:before="240" w:after="60"/>
      <w:outlineLvl w:val="6"/>
    </w:pPr>
    <w:rPr>
      <w:szCs w:val="24"/>
    </w:rPr>
  </w:style>
  <w:style w:type="paragraph" w:styleId="Antrat8">
    <w:name w:val="heading 8"/>
    <w:basedOn w:val="prastasis"/>
    <w:next w:val="prastasis"/>
    <w:link w:val="Antrat8Diagrama"/>
    <w:qFormat/>
    <w:pPr>
      <w:numPr>
        <w:ilvl w:val="7"/>
        <w:numId w:val="3"/>
      </w:numPr>
      <w:spacing w:before="240" w:after="60"/>
      <w:outlineLvl w:val="7"/>
    </w:pPr>
    <w:rPr>
      <w:i/>
      <w:iCs/>
      <w:szCs w:val="24"/>
    </w:rPr>
  </w:style>
  <w:style w:type="paragraph" w:styleId="Antrat9">
    <w:name w:val="heading 9"/>
    <w:basedOn w:val="prastasis"/>
    <w:next w:val="prastasis"/>
    <w:link w:val="Antrat9Diagrama"/>
    <w:qFormat/>
    <w:pPr>
      <w:numPr>
        <w:ilvl w:val="8"/>
        <w:numId w:val="3"/>
      </w:num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Turinys3">
    <w:name w:val="toc 3"/>
    <w:basedOn w:val="prastasis"/>
    <w:next w:val="prastasis"/>
    <w:semiHidden/>
    <w:pPr>
      <w:tabs>
        <w:tab w:val="left" w:pos="709"/>
        <w:tab w:val="right" w:leader="dot" w:pos="9060"/>
      </w:tabs>
      <w:ind w:left="709" w:hanging="709"/>
      <w:jc w:val="left"/>
    </w:pPr>
    <w:rPr>
      <w:noProof/>
      <w:color w:val="0000FF"/>
      <w:szCs w:val="24"/>
      <w:lang w:val="fr-FR"/>
    </w:rPr>
  </w:style>
  <w:style w:type="paragraph" w:styleId="Turinys2">
    <w:name w:val="toc 2"/>
    <w:basedOn w:val="prastasis"/>
    <w:next w:val="prastasis"/>
    <w:semiHidden/>
    <w:pPr>
      <w:tabs>
        <w:tab w:val="left" w:pos="567"/>
        <w:tab w:val="right" w:leader="dot" w:pos="9060"/>
      </w:tabs>
      <w:ind w:left="567" w:hanging="567"/>
      <w:jc w:val="left"/>
    </w:pPr>
    <w:rPr>
      <w:noProof/>
      <w:color w:val="0000FF"/>
      <w:szCs w:val="24"/>
      <w:lang w:val="fr-FR"/>
    </w:rPr>
  </w:style>
  <w:style w:type="paragraph" w:styleId="Antrat">
    <w:name w:val="caption"/>
    <w:basedOn w:val="prastasis"/>
    <w:next w:val="prastasis"/>
    <w:qFormat/>
    <w:pPr>
      <w:spacing w:before="120" w:after="120"/>
    </w:pPr>
    <w:rPr>
      <w:b/>
      <w:bCs/>
    </w:rPr>
  </w:style>
  <w:style w:type="paragraph" w:styleId="Antrats">
    <w:name w:val="header"/>
    <w:basedOn w:val="prastasis"/>
    <w:link w:val="AntratsDiagrama"/>
    <w:pPr>
      <w:pBdr>
        <w:bottom w:val="single" w:sz="4" w:space="1" w:color="auto"/>
      </w:pBdr>
      <w:tabs>
        <w:tab w:val="center" w:pos="4536"/>
        <w:tab w:val="right" w:pos="9072"/>
      </w:tabs>
      <w:spacing w:after="240"/>
      <w:jc w:val="left"/>
    </w:pPr>
    <w:rPr>
      <w:i/>
      <w:iCs/>
      <w:sz w:val="20"/>
      <w:szCs w:val="24"/>
    </w:rPr>
  </w:style>
  <w:style w:type="paragraph" w:styleId="Porat">
    <w:name w:val="footer"/>
    <w:basedOn w:val="prastasis"/>
    <w:link w:val="PoratDiagrama"/>
    <w:pPr>
      <w:pBdr>
        <w:top w:val="single" w:sz="4" w:space="1" w:color="auto"/>
      </w:pBdr>
      <w:tabs>
        <w:tab w:val="right" w:pos="9072"/>
      </w:tabs>
      <w:spacing w:before="240"/>
    </w:pPr>
    <w:rPr>
      <w:i/>
      <w:iCs/>
      <w:sz w:val="16"/>
      <w:szCs w:val="24"/>
    </w:rPr>
  </w:style>
  <w:style w:type="paragraph" w:customStyle="1" w:styleId="Puceniveau1">
    <w:name w:val="Puce niveau1"/>
    <w:basedOn w:val="prastasis"/>
    <w:rsid w:val="00A01D19"/>
    <w:pPr>
      <w:numPr>
        <w:numId w:val="1"/>
      </w:numPr>
      <w:tabs>
        <w:tab w:val="clear" w:pos="425"/>
        <w:tab w:val="num" w:pos="360"/>
      </w:tabs>
      <w:ind w:left="360" w:hanging="360"/>
    </w:pPr>
    <w:rPr>
      <w:szCs w:val="24"/>
    </w:rPr>
  </w:style>
  <w:style w:type="paragraph" w:customStyle="1" w:styleId="Puceniveau2">
    <w:name w:val="Puce niveau2"/>
    <w:basedOn w:val="Puceniveau1"/>
    <w:rsid w:val="00A01D19"/>
    <w:pPr>
      <w:numPr>
        <w:numId w:val="2"/>
      </w:numPr>
      <w:ind w:left="360"/>
    </w:pPr>
  </w:style>
  <w:style w:type="paragraph" w:customStyle="1" w:styleId="TabetFigPolice">
    <w:name w:val="Tab et Fig : Police"/>
    <w:basedOn w:val="prastasis"/>
    <w:rPr>
      <w:sz w:val="20"/>
      <w:szCs w:val="24"/>
    </w:rPr>
  </w:style>
  <w:style w:type="paragraph" w:customStyle="1" w:styleId="TabetFigrenvois">
    <w:name w:val="Tab et Fig : renvois"/>
    <w:basedOn w:val="prastasis"/>
    <w:rPr>
      <w:i/>
      <w:iCs/>
      <w:sz w:val="16"/>
      <w:szCs w:val="24"/>
    </w:rPr>
  </w:style>
  <w:style w:type="paragraph" w:styleId="Turinys1">
    <w:name w:val="toc 1"/>
    <w:basedOn w:val="prastasis"/>
    <w:next w:val="prastasis"/>
    <w:semiHidden/>
    <w:pPr>
      <w:tabs>
        <w:tab w:val="left" w:pos="284"/>
        <w:tab w:val="right" w:leader="dot" w:pos="9061"/>
      </w:tabs>
      <w:spacing w:before="240" w:after="240"/>
      <w:ind w:left="284" w:hanging="284"/>
      <w:jc w:val="left"/>
    </w:pPr>
    <w:rPr>
      <w:b/>
      <w:caps/>
      <w:noProof/>
      <w:color w:val="0000FF"/>
      <w:szCs w:val="24"/>
      <w:lang w:val="fr-FR"/>
    </w:rPr>
  </w:style>
  <w:style w:type="paragraph" w:styleId="Turinys4">
    <w:name w:val="toc 4"/>
    <w:aliases w:val="titre figure"/>
    <w:basedOn w:val="prastasis"/>
    <w:next w:val="prastasis"/>
    <w:semiHidden/>
    <w:pPr>
      <w:tabs>
        <w:tab w:val="left" w:pos="993"/>
        <w:tab w:val="right" w:leader="dot" w:pos="9060"/>
      </w:tabs>
      <w:ind w:left="993" w:hanging="993"/>
      <w:jc w:val="left"/>
    </w:pPr>
    <w:rPr>
      <w:noProof/>
      <w:color w:val="0000FF"/>
      <w:szCs w:val="24"/>
      <w:lang w:val="fr-FR"/>
    </w:rPr>
  </w:style>
  <w:style w:type="paragraph" w:styleId="Turinys5">
    <w:name w:val="toc 5"/>
    <w:basedOn w:val="prastasis"/>
    <w:next w:val="prastasis"/>
    <w:semiHidden/>
    <w:pPr>
      <w:tabs>
        <w:tab w:val="left" w:pos="1134"/>
        <w:tab w:val="right" w:leader="dot" w:pos="9060"/>
      </w:tabs>
      <w:ind w:left="1134" w:hanging="1134"/>
      <w:jc w:val="left"/>
    </w:pPr>
    <w:rPr>
      <w:noProof/>
      <w:color w:val="0000FF"/>
      <w:szCs w:val="24"/>
      <w:lang w:val="fr-FR"/>
    </w:rPr>
  </w:style>
  <w:style w:type="paragraph" w:styleId="Turinys6">
    <w:name w:val="toc 6"/>
    <w:basedOn w:val="prastasis"/>
    <w:next w:val="prastasis"/>
    <w:semiHidden/>
    <w:pPr>
      <w:tabs>
        <w:tab w:val="left" w:pos="1276"/>
        <w:tab w:val="right" w:leader="dot" w:pos="9061"/>
      </w:tabs>
      <w:ind w:left="1276" w:hanging="1276"/>
      <w:jc w:val="left"/>
    </w:pPr>
    <w:rPr>
      <w:noProof/>
      <w:color w:val="0000FF"/>
      <w:szCs w:val="24"/>
      <w:lang w:val="fr-FR"/>
    </w:rPr>
  </w:style>
  <w:style w:type="paragraph" w:styleId="Turinys7">
    <w:name w:val="toc 7"/>
    <w:basedOn w:val="prastasis"/>
    <w:next w:val="prastasis"/>
    <w:autoRedefine/>
    <w:semiHidden/>
    <w:rsid w:val="00DE4778"/>
    <w:pPr>
      <w:jc w:val="left"/>
    </w:pPr>
    <w:rPr>
      <w:bCs/>
      <w:sz w:val="22"/>
    </w:rPr>
  </w:style>
  <w:style w:type="paragraph" w:styleId="Turinys8">
    <w:name w:val="toc 8"/>
    <w:basedOn w:val="prastasis"/>
    <w:next w:val="prastasis"/>
    <w:autoRedefine/>
    <w:semiHidden/>
    <w:pPr>
      <w:ind w:left="1680"/>
    </w:pPr>
  </w:style>
  <w:style w:type="paragraph" w:styleId="Turinys9">
    <w:name w:val="toc 9"/>
    <w:basedOn w:val="prastasis"/>
    <w:next w:val="prastasis"/>
    <w:autoRedefine/>
    <w:semiHidden/>
    <w:pPr>
      <w:ind w:left="1920"/>
    </w:pPr>
  </w:style>
  <w:style w:type="character" w:styleId="Hipersaitas">
    <w:name w:val="Hyperlink"/>
    <w:rPr>
      <w:color w:val="0000FF"/>
      <w:u w:val="none"/>
    </w:rPr>
  </w:style>
  <w:style w:type="paragraph" w:customStyle="1" w:styleId="Bibilographicreferences">
    <w:name w:val="Bibilographic references"/>
    <w:rsid w:val="00A01D19"/>
    <w:pPr>
      <w:spacing w:before="120" w:after="120"/>
    </w:pPr>
    <w:rPr>
      <w:lang w:val="en-GB" w:eastAsia="fr-FR"/>
    </w:rPr>
  </w:style>
  <w:style w:type="paragraph" w:customStyle="1" w:styleId="Legendefigure">
    <w:name w:val="Legende figure"/>
    <w:basedOn w:val="prastasis"/>
    <w:next w:val="prastasis"/>
    <w:pPr>
      <w:spacing w:before="240" w:after="120"/>
      <w:jc w:val="center"/>
    </w:pPr>
    <w:rPr>
      <w:b/>
      <w:bCs/>
      <w:sz w:val="20"/>
    </w:rPr>
  </w:style>
  <w:style w:type="paragraph" w:customStyle="1" w:styleId="Legendetable">
    <w:name w:val="Legende table"/>
    <w:basedOn w:val="prastasis"/>
    <w:next w:val="prastasis"/>
    <w:pPr>
      <w:spacing w:before="240" w:after="120"/>
      <w:jc w:val="center"/>
    </w:pPr>
    <w:rPr>
      <w:b/>
      <w:bCs/>
      <w:sz w:val="20"/>
    </w:rPr>
  </w:style>
  <w:style w:type="paragraph" w:customStyle="1" w:styleId="Preliminarypages">
    <w:name w:val="Preliminary pages"/>
    <w:basedOn w:val="prastasis"/>
    <w:next w:val="prastasis"/>
    <w:pPr>
      <w:spacing w:before="240" w:after="480"/>
      <w:jc w:val="center"/>
    </w:pPr>
    <w:rPr>
      <w:b/>
      <w:bCs/>
      <w:szCs w:val="24"/>
    </w:rPr>
  </w:style>
  <w:style w:type="character" w:styleId="Puslapionumeris">
    <w:name w:val="page number"/>
    <w:rPr>
      <w:rFonts w:ascii="Times New Roman" w:hAnsi="Times New Roman"/>
      <w:i/>
      <w:sz w:val="18"/>
    </w:rPr>
  </w:style>
  <w:style w:type="paragraph" w:styleId="Iliustracijsraas">
    <w:name w:val="table of figures"/>
    <w:aliases w:val="Table"/>
    <w:basedOn w:val="prastasis"/>
    <w:next w:val="prastasis"/>
    <w:semiHidden/>
    <w:pPr>
      <w:ind w:left="480" w:hanging="480"/>
    </w:pPr>
    <w:rPr>
      <w:color w:val="0000FF"/>
    </w:rPr>
  </w:style>
  <w:style w:type="paragraph" w:customStyle="1" w:styleId="Appendix">
    <w:name w:val="Appendix"/>
    <w:basedOn w:val="prastasis"/>
    <w:pPr>
      <w:spacing w:before="240" w:after="120"/>
      <w:jc w:val="center"/>
    </w:pPr>
    <w:rPr>
      <w:b/>
    </w:rPr>
  </w:style>
  <w:style w:type="paragraph" w:customStyle="1" w:styleId="Texte">
    <w:name w:val="Texte"/>
    <w:basedOn w:val="prastasis"/>
    <w:pPr>
      <w:spacing w:before="240"/>
    </w:pPr>
    <w:rPr>
      <w:szCs w:val="24"/>
      <w:lang w:val="fr-FR"/>
    </w:rPr>
  </w:style>
  <w:style w:type="character" w:styleId="Perirtashipersaitas">
    <w:name w:val="FollowedHyperlink"/>
    <w:rPr>
      <w:color w:val="0000FF"/>
      <w:u w:val="none"/>
    </w:rPr>
  </w:style>
  <w:style w:type="paragraph" w:styleId="Pagrindinistekstas">
    <w:name w:val="Body Text"/>
    <w:basedOn w:val="prastasis"/>
    <w:link w:val="PagrindinistekstasDiagrama"/>
    <w:pPr>
      <w:tabs>
        <w:tab w:val="left" w:pos="567"/>
        <w:tab w:val="left" w:leader="dot" w:pos="4253"/>
      </w:tabs>
      <w:spacing w:before="20" w:after="20" w:line="264" w:lineRule="auto"/>
    </w:pPr>
    <w:rPr>
      <w:sz w:val="20"/>
    </w:rPr>
  </w:style>
  <w:style w:type="paragraph" w:styleId="Pagrindinistekstas3">
    <w:name w:val="Body Text 3"/>
    <w:basedOn w:val="prastasis"/>
    <w:link w:val="Pagrindinistekstas3Diagrama"/>
    <w:rPr>
      <w:u w:val="single"/>
    </w:rPr>
  </w:style>
  <w:style w:type="paragraph" w:styleId="Pagrindinistekstas2">
    <w:name w:val="Body Text 2"/>
    <w:basedOn w:val="prastasis"/>
    <w:link w:val="Pagrindinistekstas2Diagrama"/>
    <w:rPr>
      <w:color w:val="000000"/>
    </w:rPr>
  </w:style>
  <w:style w:type="paragraph" w:styleId="prastasiniatinklio">
    <w:name w:val="Normal (Web)"/>
    <w:basedOn w:val="prastasis"/>
    <w:pPr>
      <w:spacing w:before="100" w:beforeAutospacing="1" w:after="100" w:afterAutospacing="1"/>
      <w:jc w:val="left"/>
    </w:pPr>
    <w:rPr>
      <w:rFonts w:ascii="Arial Unicode MS" w:eastAsia="Arial Unicode MS" w:hAnsi="Arial Unicode MS" w:cs="Arial Unicode MS"/>
      <w:szCs w:val="24"/>
      <w:lang w:val="fr-FR"/>
    </w:rPr>
  </w:style>
  <w:style w:type="character" w:styleId="Komentaronuoroda">
    <w:name w:val="annotation reference"/>
    <w:semiHidden/>
    <w:rPr>
      <w:sz w:val="16"/>
      <w:szCs w:val="16"/>
    </w:rPr>
  </w:style>
  <w:style w:type="paragraph" w:styleId="Komentarotekstas">
    <w:name w:val="annotation text"/>
    <w:basedOn w:val="prastasis"/>
    <w:link w:val="KomentarotekstasDiagrama"/>
    <w:semiHidden/>
    <w:rPr>
      <w:sz w:val="20"/>
    </w:rPr>
  </w:style>
  <w:style w:type="paragraph" w:styleId="Adresasantvoko">
    <w:name w:val="envelope address"/>
    <w:basedOn w:val="prastasis"/>
    <w:rsid w:val="00A01D19"/>
    <w:pPr>
      <w:framePr w:w="7938" w:h="1985" w:hRule="exact" w:hSpace="141" w:wrap="auto" w:hAnchor="page" w:xAlign="center" w:yAlign="bottom"/>
      <w:ind w:left="2835"/>
    </w:pPr>
    <w:rPr>
      <w:rFonts w:ascii="Arial" w:hAnsi="Arial" w:cs="Arial"/>
      <w:szCs w:val="24"/>
    </w:rPr>
  </w:style>
  <w:style w:type="paragraph" w:styleId="Vokoatgalinisadresas">
    <w:name w:val="envelope return"/>
    <w:basedOn w:val="prastasis"/>
    <w:rPr>
      <w:rFonts w:ascii="Arial" w:hAnsi="Arial" w:cs="Arial"/>
      <w:sz w:val="20"/>
    </w:rPr>
  </w:style>
  <w:style w:type="paragraph" w:styleId="HTMLadresas">
    <w:name w:val="HTML Address"/>
    <w:basedOn w:val="prastasis"/>
    <w:link w:val="HTMLadresasDiagrama"/>
    <w:rPr>
      <w:i/>
      <w:iCs/>
    </w:rPr>
  </w:style>
  <w:style w:type="paragraph" w:styleId="Data">
    <w:name w:val="Date"/>
    <w:basedOn w:val="prastasis"/>
    <w:next w:val="prastasis"/>
    <w:link w:val="DataDiagrama"/>
  </w:style>
  <w:style w:type="paragraph" w:styleId="Laikoantrat">
    <w:name w:val="Message Header"/>
    <w:basedOn w:val="prastasis"/>
    <w:link w:val="LaikoantratDiagram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Dokumentostruktra">
    <w:name w:val="Document Map"/>
    <w:basedOn w:val="prastasis"/>
    <w:link w:val="DokumentostruktraDiagrama"/>
    <w:semiHidden/>
    <w:pPr>
      <w:shd w:val="clear" w:color="auto" w:fill="000080"/>
    </w:pPr>
    <w:rPr>
      <w:rFonts w:ascii="Tahoma" w:hAnsi="Tahoma" w:cs="Tahoma"/>
    </w:rPr>
  </w:style>
  <w:style w:type="paragraph" w:styleId="Ubaigimas">
    <w:name w:val="Closing"/>
    <w:basedOn w:val="prastasis"/>
    <w:link w:val="UbaigimasDiagrama"/>
    <w:pPr>
      <w:ind w:left="4252"/>
    </w:pPr>
  </w:style>
  <w:style w:type="paragraph" w:styleId="Indeksas1">
    <w:name w:val="index 1"/>
    <w:basedOn w:val="prastasis"/>
    <w:next w:val="prastasis"/>
    <w:autoRedefine/>
    <w:semiHidden/>
    <w:pPr>
      <w:ind w:left="240" w:hanging="240"/>
    </w:pPr>
  </w:style>
  <w:style w:type="paragraph" w:styleId="Indeksas2">
    <w:name w:val="index 2"/>
    <w:basedOn w:val="prastasis"/>
    <w:next w:val="prastasis"/>
    <w:autoRedefine/>
    <w:semiHidden/>
    <w:pPr>
      <w:ind w:left="480" w:hanging="240"/>
    </w:pPr>
  </w:style>
  <w:style w:type="paragraph" w:styleId="Indeksas3">
    <w:name w:val="index 3"/>
    <w:basedOn w:val="prastasis"/>
    <w:next w:val="prastasis"/>
    <w:autoRedefine/>
    <w:semiHidden/>
    <w:pPr>
      <w:ind w:left="720" w:hanging="240"/>
    </w:pPr>
  </w:style>
  <w:style w:type="paragraph" w:styleId="Indeksas4">
    <w:name w:val="index 4"/>
    <w:basedOn w:val="prastasis"/>
    <w:next w:val="prastasis"/>
    <w:autoRedefine/>
    <w:semiHidden/>
    <w:pPr>
      <w:ind w:left="960" w:hanging="240"/>
    </w:pPr>
  </w:style>
  <w:style w:type="paragraph" w:styleId="Indeksas5">
    <w:name w:val="index 5"/>
    <w:basedOn w:val="prastasis"/>
    <w:next w:val="prastasis"/>
    <w:autoRedefine/>
    <w:semiHidden/>
    <w:pPr>
      <w:ind w:left="1200" w:hanging="240"/>
    </w:pPr>
  </w:style>
  <w:style w:type="paragraph" w:styleId="Indeksas6">
    <w:name w:val="index 6"/>
    <w:basedOn w:val="prastasis"/>
    <w:next w:val="prastasis"/>
    <w:autoRedefine/>
    <w:semiHidden/>
    <w:pPr>
      <w:ind w:left="1440" w:hanging="240"/>
    </w:pPr>
  </w:style>
  <w:style w:type="paragraph" w:styleId="Indeksas7">
    <w:name w:val="index 7"/>
    <w:basedOn w:val="prastasis"/>
    <w:next w:val="prastasis"/>
    <w:autoRedefine/>
    <w:semiHidden/>
    <w:pPr>
      <w:ind w:left="1680" w:hanging="240"/>
    </w:pPr>
  </w:style>
  <w:style w:type="paragraph" w:styleId="Indeksas8">
    <w:name w:val="index 8"/>
    <w:basedOn w:val="prastasis"/>
    <w:next w:val="prastasis"/>
    <w:autoRedefine/>
    <w:semiHidden/>
    <w:pPr>
      <w:ind w:left="1920" w:hanging="240"/>
    </w:pPr>
  </w:style>
  <w:style w:type="paragraph" w:styleId="Indeksas9">
    <w:name w:val="index 9"/>
    <w:basedOn w:val="prastasis"/>
    <w:next w:val="prastasis"/>
    <w:autoRedefine/>
    <w:semiHidden/>
    <w:pPr>
      <w:ind w:left="2160" w:hanging="240"/>
    </w:pPr>
  </w:style>
  <w:style w:type="paragraph" w:styleId="Sraas">
    <w:name w:val="List"/>
    <w:basedOn w:val="prastasis"/>
    <w:pPr>
      <w:ind w:left="283" w:hanging="283"/>
    </w:pPr>
  </w:style>
  <w:style w:type="paragraph" w:styleId="Sraas2">
    <w:name w:val="List 2"/>
    <w:basedOn w:val="prastasis"/>
    <w:pPr>
      <w:ind w:left="566" w:hanging="283"/>
    </w:pPr>
  </w:style>
  <w:style w:type="paragraph" w:styleId="Sraas3">
    <w:name w:val="List 3"/>
    <w:basedOn w:val="prastasis"/>
    <w:pPr>
      <w:ind w:left="849" w:hanging="283"/>
    </w:pPr>
  </w:style>
  <w:style w:type="paragraph" w:styleId="Sraas4">
    <w:name w:val="List 4"/>
    <w:basedOn w:val="prastasis"/>
    <w:pPr>
      <w:ind w:left="1132" w:hanging="283"/>
    </w:pPr>
  </w:style>
  <w:style w:type="paragraph" w:styleId="Sraas5">
    <w:name w:val="List 5"/>
    <w:basedOn w:val="prastasis"/>
    <w:pPr>
      <w:ind w:left="1415" w:hanging="283"/>
    </w:pPr>
  </w:style>
  <w:style w:type="paragraph" w:styleId="Sraassunumeriais">
    <w:name w:val="List Number"/>
    <w:basedOn w:val="prastasis"/>
    <w:rsid w:val="00A01D19"/>
    <w:pPr>
      <w:numPr>
        <w:numId w:val="5"/>
      </w:numPr>
    </w:pPr>
  </w:style>
  <w:style w:type="paragraph" w:styleId="Sraassunumeriais2">
    <w:name w:val="List Number 2"/>
    <w:basedOn w:val="prastasis"/>
    <w:rsid w:val="00A01D19"/>
    <w:pPr>
      <w:numPr>
        <w:numId w:val="6"/>
      </w:numPr>
    </w:pPr>
  </w:style>
  <w:style w:type="paragraph" w:styleId="Sraassunumeriais3">
    <w:name w:val="List Number 3"/>
    <w:basedOn w:val="prastasis"/>
    <w:rsid w:val="00A01D19"/>
    <w:pPr>
      <w:numPr>
        <w:numId w:val="7"/>
      </w:numPr>
    </w:pPr>
  </w:style>
  <w:style w:type="paragraph" w:styleId="Sraassunumeriais4">
    <w:name w:val="List Number 4"/>
    <w:basedOn w:val="prastasis"/>
    <w:rsid w:val="00A01D19"/>
    <w:pPr>
      <w:numPr>
        <w:numId w:val="8"/>
      </w:numPr>
    </w:pPr>
  </w:style>
  <w:style w:type="paragraph" w:styleId="Sraassunumeriais5">
    <w:name w:val="List Number 5"/>
    <w:basedOn w:val="prastasis"/>
    <w:rsid w:val="00A01D19"/>
    <w:pPr>
      <w:numPr>
        <w:numId w:val="9"/>
      </w:numPr>
    </w:pPr>
  </w:style>
  <w:style w:type="paragraph" w:styleId="Sraassuenkleliais">
    <w:name w:val="List Bullet"/>
    <w:basedOn w:val="prastasis"/>
    <w:autoRedefine/>
    <w:rsid w:val="00A01D19"/>
    <w:pPr>
      <w:numPr>
        <w:numId w:val="10"/>
      </w:numPr>
    </w:pPr>
  </w:style>
  <w:style w:type="paragraph" w:styleId="Sraassuenkleliais2">
    <w:name w:val="List Bullet 2"/>
    <w:basedOn w:val="prastasis"/>
    <w:autoRedefine/>
    <w:rsid w:val="00A01D19"/>
    <w:pPr>
      <w:numPr>
        <w:numId w:val="11"/>
      </w:numPr>
    </w:pPr>
  </w:style>
  <w:style w:type="paragraph" w:styleId="Sraassuenkleliais3">
    <w:name w:val="List Bullet 3"/>
    <w:basedOn w:val="prastasis"/>
    <w:autoRedefine/>
    <w:rsid w:val="00A01D19"/>
    <w:pPr>
      <w:numPr>
        <w:numId w:val="12"/>
      </w:numPr>
    </w:pPr>
  </w:style>
  <w:style w:type="paragraph" w:styleId="Sraassuenkleliais4">
    <w:name w:val="List Bullet 4"/>
    <w:basedOn w:val="prastasis"/>
    <w:autoRedefine/>
    <w:rsid w:val="00A01D19"/>
    <w:pPr>
      <w:numPr>
        <w:numId w:val="13"/>
      </w:numPr>
    </w:pPr>
  </w:style>
  <w:style w:type="paragraph" w:styleId="Sraassuenkleliais5">
    <w:name w:val="List Bullet 5"/>
    <w:basedOn w:val="prastasis"/>
    <w:autoRedefine/>
    <w:rsid w:val="00A01D19"/>
    <w:pPr>
      <w:numPr>
        <w:numId w:val="14"/>
      </w:numPr>
    </w:pPr>
  </w:style>
  <w:style w:type="paragraph" w:styleId="Sraotsinys">
    <w:name w:val="List Continue"/>
    <w:basedOn w:val="prastasis"/>
    <w:pPr>
      <w:spacing w:after="120"/>
      <w:ind w:left="283"/>
    </w:pPr>
  </w:style>
  <w:style w:type="paragraph" w:styleId="Sraotsinys2">
    <w:name w:val="List Continue 2"/>
    <w:basedOn w:val="prastasis"/>
    <w:pPr>
      <w:spacing w:after="120"/>
      <w:ind w:left="566"/>
    </w:pPr>
  </w:style>
  <w:style w:type="paragraph" w:styleId="Sraotsinys3">
    <w:name w:val="List Continue 3"/>
    <w:basedOn w:val="prastasis"/>
    <w:pPr>
      <w:spacing w:after="120"/>
      <w:ind w:left="849"/>
    </w:pPr>
  </w:style>
  <w:style w:type="paragraph" w:styleId="Sraotsinys4">
    <w:name w:val="List Continue 4"/>
    <w:basedOn w:val="prastasis"/>
    <w:pPr>
      <w:spacing w:after="120"/>
      <w:ind w:left="1132"/>
    </w:pPr>
  </w:style>
  <w:style w:type="paragraph" w:styleId="Sraotsinys5">
    <w:name w:val="List Continue 5"/>
    <w:basedOn w:val="prastasis"/>
    <w:pPr>
      <w:spacing w:after="120"/>
      <w:ind w:left="1415"/>
    </w:pPr>
  </w:style>
  <w:style w:type="paragraph" w:styleId="Tekstoblokas">
    <w:name w:val="Block Text"/>
    <w:basedOn w:val="prastasis"/>
    <w:pPr>
      <w:spacing w:after="120"/>
      <w:ind w:left="1440" w:right="1440"/>
    </w:pPr>
  </w:style>
  <w:style w:type="paragraph" w:styleId="Puslapioinaostekstas">
    <w:name w:val="footnote text"/>
    <w:basedOn w:val="prastasis"/>
    <w:link w:val="PuslapioinaostekstasDiagrama"/>
    <w:semiHidden/>
    <w:rPr>
      <w:sz w:val="20"/>
    </w:rPr>
  </w:style>
  <w:style w:type="paragraph" w:styleId="Dokumentoinaostekstas">
    <w:name w:val="endnote text"/>
    <w:basedOn w:val="prastasis"/>
    <w:link w:val="DokumentoinaostekstasDiagrama"/>
    <w:semiHidden/>
    <w:rPr>
      <w:sz w:val="20"/>
    </w:rPr>
  </w:style>
  <w:style w:type="paragraph" w:styleId="HTMLiankstoformatuotas">
    <w:name w:val="HTML Preformatted"/>
    <w:basedOn w:val="prastasis"/>
    <w:link w:val="HTMLiankstoformatuotasDiagrama"/>
    <w:rPr>
      <w:rFonts w:ascii="Courier New" w:hAnsi="Courier New" w:cs="Courier New"/>
      <w:sz w:val="20"/>
    </w:rPr>
  </w:style>
  <w:style w:type="paragraph" w:styleId="Pagrindiniotekstopirmatrauka">
    <w:name w:val="Body Text First Indent"/>
    <w:basedOn w:val="Pagrindinistekstas"/>
    <w:link w:val="PagrindiniotekstopirmatraukaDiagrama"/>
    <w:pPr>
      <w:tabs>
        <w:tab w:val="clear" w:pos="567"/>
        <w:tab w:val="clear" w:pos="4253"/>
      </w:tabs>
      <w:spacing w:before="0" w:after="120" w:line="240" w:lineRule="auto"/>
      <w:ind w:firstLine="210"/>
    </w:pPr>
    <w:rPr>
      <w:sz w:val="24"/>
    </w:rPr>
  </w:style>
  <w:style w:type="paragraph" w:styleId="Pagrindiniotekstotrauka">
    <w:name w:val="Body Text Indent"/>
    <w:basedOn w:val="prastasis"/>
    <w:link w:val="PagrindiniotekstotraukaDiagrama"/>
    <w:pPr>
      <w:spacing w:after="120"/>
      <w:ind w:left="283"/>
    </w:pPr>
  </w:style>
  <w:style w:type="paragraph" w:styleId="Pagrindiniotekstotrauka2">
    <w:name w:val="Body Text Indent 2"/>
    <w:basedOn w:val="prastasis"/>
    <w:link w:val="Pagrindiniotekstotrauka2Diagrama"/>
    <w:pPr>
      <w:spacing w:after="120" w:line="480" w:lineRule="auto"/>
      <w:ind w:left="283"/>
    </w:pPr>
  </w:style>
  <w:style w:type="paragraph" w:styleId="Pagrindiniotekstotrauka3">
    <w:name w:val="Body Text Indent 3"/>
    <w:basedOn w:val="prastasis"/>
    <w:link w:val="Pagrindiniotekstotrauka3Diagrama"/>
    <w:pPr>
      <w:spacing w:after="120"/>
      <w:ind w:left="283"/>
    </w:pPr>
    <w:rPr>
      <w:sz w:val="16"/>
      <w:szCs w:val="16"/>
    </w:rPr>
  </w:style>
  <w:style w:type="paragraph" w:styleId="Pagrindiniotekstopirmatrauka2">
    <w:name w:val="Body Text First Indent 2"/>
    <w:basedOn w:val="Pagrindiniotekstotrauka"/>
    <w:link w:val="Pagrindiniotekstopirmatrauka2Diagrama"/>
    <w:pPr>
      <w:ind w:firstLine="210"/>
    </w:pPr>
  </w:style>
  <w:style w:type="paragraph" w:styleId="prastojitrauka">
    <w:name w:val="Normal Indent"/>
    <w:basedOn w:val="prastasis"/>
    <w:pPr>
      <w:ind w:left="708"/>
    </w:pPr>
  </w:style>
  <w:style w:type="paragraph" w:styleId="Pasveikinimas">
    <w:name w:val="Salutation"/>
    <w:basedOn w:val="prastasis"/>
    <w:next w:val="prastasis"/>
    <w:link w:val="PasveikinimasDiagrama"/>
  </w:style>
  <w:style w:type="paragraph" w:styleId="Paraas">
    <w:name w:val="Signature"/>
    <w:basedOn w:val="prastasis"/>
    <w:link w:val="ParaasDiagrama"/>
    <w:pPr>
      <w:ind w:left="4252"/>
    </w:pPr>
  </w:style>
  <w:style w:type="paragraph" w:styleId="Elpatoparaas">
    <w:name w:val="E-mail Signature"/>
    <w:basedOn w:val="prastasis"/>
    <w:link w:val="ElpatoparaasDiagrama"/>
  </w:style>
  <w:style w:type="paragraph" w:styleId="Paantrat">
    <w:name w:val="Subtitle"/>
    <w:basedOn w:val="prastasis"/>
    <w:link w:val="PaantratDiagrama"/>
    <w:qFormat/>
    <w:pPr>
      <w:spacing w:after="60"/>
      <w:jc w:val="center"/>
      <w:outlineLvl w:val="1"/>
    </w:pPr>
    <w:rPr>
      <w:rFonts w:ascii="Arial" w:hAnsi="Arial" w:cs="Arial"/>
      <w:szCs w:val="24"/>
    </w:rPr>
  </w:style>
  <w:style w:type="paragraph" w:styleId="Literatra">
    <w:name w:val="table of authorities"/>
    <w:basedOn w:val="prastasis"/>
    <w:next w:val="prastasis"/>
    <w:semiHidden/>
    <w:pPr>
      <w:ind w:left="240" w:hanging="240"/>
    </w:pPr>
  </w:style>
  <w:style w:type="paragraph" w:styleId="Paprastasistekstas">
    <w:name w:val="Plain Text"/>
    <w:basedOn w:val="prastasis"/>
    <w:link w:val="PaprastasistekstasDiagrama"/>
    <w:rPr>
      <w:rFonts w:ascii="Courier New" w:hAnsi="Courier New" w:cs="Courier New"/>
      <w:sz w:val="20"/>
    </w:rPr>
  </w:style>
  <w:style w:type="paragraph" w:styleId="Makrokomandostekstas">
    <w:name w:val="macro"/>
    <w:link w:val="MakrokomandostekstasDiagrama"/>
    <w:semiHidden/>
    <w:rsid w:val="00A01D19"/>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lang w:val="en-GB" w:eastAsia="fr-FR"/>
    </w:rPr>
  </w:style>
  <w:style w:type="paragraph" w:styleId="Pavadinimas">
    <w:name w:val="Title"/>
    <w:basedOn w:val="prastasis"/>
    <w:link w:val="PavadinimasDiagrama"/>
    <w:qFormat/>
    <w:pPr>
      <w:spacing w:before="240" w:after="60"/>
      <w:jc w:val="center"/>
      <w:outlineLvl w:val="0"/>
    </w:pPr>
    <w:rPr>
      <w:rFonts w:ascii="Arial" w:hAnsi="Arial" w:cs="Arial"/>
      <w:b/>
      <w:bCs/>
      <w:kern w:val="28"/>
      <w:sz w:val="32"/>
      <w:szCs w:val="32"/>
    </w:rPr>
  </w:style>
  <w:style w:type="paragraph" w:styleId="Pastabosantrat">
    <w:name w:val="Note Heading"/>
    <w:basedOn w:val="prastasis"/>
    <w:next w:val="prastasis"/>
    <w:link w:val="PastabosantratDiagrama"/>
  </w:style>
  <w:style w:type="paragraph" w:styleId="Indeksoantrat">
    <w:name w:val="index heading"/>
    <w:basedOn w:val="prastasis"/>
    <w:next w:val="Indeksas1"/>
    <w:semiHidden/>
    <w:rPr>
      <w:rFonts w:ascii="Arial" w:hAnsi="Arial" w:cs="Arial"/>
      <w:b/>
      <w:bCs/>
    </w:rPr>
  </w:style>
  <w:style w:type="paragraph" w:styleId="Literatrossraoantrat">
    <w:name w:val="toa heading"/>
    <w:basedOn w:val="prastasis"/>
    <w:next w:val="prastasis"/>
    <w:semiHidden/>
    <w:pPr>
      <w:spacing w:before="120"/>
    </w:pPr>
    <w:rPr>
      <w:rFonts w:ascii="Arial" w:hAnsi="Arial" w:cs="Arial"/>
      <w:b/>
      <w:bCs/>
      <w:szCs w:val="24"/>
    </w:rPr>
  </w:style>
  <w:style w:type="paragraph" w:customStyle="1" w:styleId="Inforubrik2">
    <w:name w:val="Info rubrik 2"/>
    <w:basedOn w:val="Antrat1"/>
    <w:rsid w:val="00A01D19"/>
    <w:pPr>
      <w:pageBreakBefore/>
      <w:numPr>
        <w:numId w:val="15"/>
      </w:numPr>
      <w:spacing w:before="120" w:after="120"/>
      <w:ind w:left="0" w:firstLine="0"/>
    </w:pPr>
    <w:rPr>
      <w:rFonts w:cs="Times New Roman"/>
      <w:bCs w:val="0"/>
      <w:caps w:val="0"/>
      <w:kern w:val="0"/>
      <w:szCs w:val="20"/>
      <w:lang w:eastAsia="en-US"/>
    </w:rPr>
  </w:style>
  <w:style w:type="paragraph" w:customStyle="1" w:styleId="Bobletekst">
    <w:name w:val="Bobletekst"/>
    <w:basedOn w:val="prastasis"/>
    <w:semiHidden/>
    <w:rPr>
      <w:rFonts w:ascii="Tahoma" w:hAnsi="Tahoma" w:cs="Tahoma"/>
      <w:sz w:val="16"/>
      <w:szCs w:val="16"/>
    </w:rPr>
  </w:style>
  <w:style w:type="paragraph" w:customStyle="1" w:styleId="Kommentaremne">
    <w:name w:val="Kommentaremne"/>
    <w:basedOn w:val="Komentarotekstas"/>
    <w:next w:val="Komentarotekstas"/>
    <w:semiHidden/>
    <w:rPr>
      <w:b/>
      <w:bCs/>
    </w:rPr>
  </w:style>
  <w:style w:type="paragraph" w:styleId="Debesliotekstas">
    <w:name w:val="Balloon Text"/>
    <w:basedOn w:val="prastasis"/>
    <w:link w:val="DebesliotekstasDiagrama"/>
    <w:semiHidden/>
    <w:rPr>
      <w:rFonts w:ascii="Tahoma" w:hAnsi="Tahoma" w:cs="Tahoma"/>
      <w:sz w:val="16"/>
      <w:szCs w:val="16"/>
    </w:rPr>
  </w:style>
  <w:style w:type="paragraph" w:customStyle="1" w:styleId="bulletlist-1dsdouble-spaced">
    <w:name w:val="bulletlist-1dsdouble-spaced"/>
    <w:basedOn w:val="prastasis"/>
    <w:pPr>
      <w:spacing w:before="100" w:beforeAutospacing="1" w:after="100" w:afterAutospacing="1"/>
      <w:jc w:val="left"/>
    </w:pPr>
    <w:rPr>
      <w:rFonts w:ascii="Arial Unicode MS" w:eastAsia="Arial Unicode MS" w:hAnsi="Arial Unicode MS" w:cs="Arial Unicode MS"/>
      <w:szCs w:val="24"/>
      <w:lang w:val="lt-LT" w:eastAsia="lt-LT"/>
    </w:rPr>
  </w:style>
  <w:style w:type="paragraph" w:customStyle="1" w:styleId="bulletlist-2dsdouble-spaced">
    <w:name w:val="bulletlist-2dsdouble-spaced"/>
    <w:basedOn w:val="prastasis"/>
    <w:pPr>
      <w:spacing w:before="100" w:beforeAutospacing="1" w:after="100" w:afterAutospacing="1"/>
      <w:jc w:val="left"/>
    </w:pPr>
    <w:rPr>
      <w:rFonts w:ascii="Arial Unicode MS" w:eastAsia="Arial Unicode MS" w:hAnsi="Arial Unicode MS" w:cs="Arial Unicode MS"/>
      <w:szCs w:val="24"/>
      <w:lang w:val="lt-LT" w:eastAsia="lt-LT"/>
    </w:rPr>
  </w:style>
  <w:style w:type="paragraph" w:customStyle="1" w:styleId="TitleA">
    <w:name w:val="Title A"/>
    <w:basedOn w:val="prastasis"/>
    <w:pPr>
      <w:jc w:val="center"/>
    </w:pPr>
    <w:rPr>
      <w:b/>
      <w:sz w:val="22"/>
      <w:szCs w:val="22"/>
      <w:lang w:val="lt-LT"/>
    </w:rPr>
  </w:style>
  <w:style w:type="paragraph" w:customStyle="1" w:styleId="TytleB">
    <w:name w:val="Tytle B"/>
    <w:basedOn w:val="prastasis"/>
    <w:pPr>
      <w:ind w:left="1701" w:right="1416" w:hanging="708"/>
    </w:pPr>
    <w:rPr>
      <w:b/>
      <w:noProof/>
      <w:sz w:val="22"/>
      <w:szCs w:val="22"/>
      <w:lang w:val="lt-LT"/>
    </w:rPr>
  </w:style>
  <w:style w:type="paragraph" w:styleId="Pataisymai">
    <w:name w:val="Revision"/>
    <w:hidden/>
    <w:uiPriority w:val="99"/>
    <w:semiHidden/>
    <w:rsid w:val="00A01D19"/>
    <w:rPr>
      <w:sz w:val="24"/>
      <w:lang w:val="en-GB" w:eastAsia="fr-FR"/>
    </w:rPr>
  </w:style>
  <w:style w:type="paragraph" w:customStyle="1" w:styleId="TitleB">
    <w:name w:val="Title B"/>
    <w:basedOn w:val="prastasis"/>
    <w:pPr>
      <w:ind w:left="567" w:hanging="567"/>
    </w:pPr>
    <w:rPr>
      <w:b/>
      <w:noProof/>
      <w:sz w:val="22"/>
      <w:szCs w:val="22"/>
      <w:lang w:val="lt-LT"/>
    </w:rPr>
  </w:style>
  <w:style w:type="paragraph" w:styleId="Komentarotema">
    <w:name w:val="annotation subject"/>
    <w:basedOn w:val="Komentarotekstas"/>
    <w:next w:val="Komentarotekstas"/>
    <w:link w:val="KomentarotemaDiagrama"/>
    <w:rsid w:val="00CA2964"/>
    <w:rPr>
      <w:b/>
      <w:bCs/>
    </w:rPr>
  </w:style>
  <w:style w:type="character" w:customStyle="1" w:styleId="KomentarotekstasDiagrama">
    <w:name w:val="Komentaro tekstas Diagrama"/>
    <w:link w:val="Komentarotekstas"/>
    <w:semiHidden/>
    <w:rsid w:val="00CA2964"/>
    <w:rPr>
      <w:lang w:val="en-GB" w:eastAsia="fr-FR"/>
    </w:rPr>
  </w:style>
  <w:style w:type="character" w:customStyle="1" w:styleId="KomentarotemaDiagrama">
    <w:name w:val="Komentaro tema Diagrama"/>
    <w:link w:val="Komentarotema"/>
    <w:rsid w:val="00CA2964"/>
    <w:rPr>
      <w:b/>
      <w:bCs/>
      <w:lang w:val="en-GB" w:eastAsia="fr-FR"/>
    </w:rPr>
  </w:style>
  <w:style w:type="table" w:styleId="Lentelstinklelis">
    <w:name w:val="Table Grid"/>
    <w:basedOn w:val="prastojilentel"/>
    <w:rsid w:val="00596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Agency">
    <w:name w:val="Body text (Agency)"/>
    <w:basedOn w:val="prastasis"/>
    <w:rsid w:val="00B00D25"/>
    <w:pPr>
      <w:spacing w:after="140" w:line="280" w:lineRule="atLeast"/>
      <w:jc w:val="left"/>
    </w:pPr>
    <w:rPr>
      <w:rFonts w:ascii="Verdana" w:hAnsi="Verdana"/>
      <w:snapToGrid w:val="0"/>
      <w:sz w:val="18"/>
      <w:lang w:eastAsia="fr-LU"/>
    </w:rPr>
  </w:style>
  <w:style w:type="paragraph" w:customStyle="1" w:styleId="No-numheading3Agency">
    <w:name w:val="No-num heading 3 (Agency)"/>
    <w:rsid w:val="00A01D19"/>
    <w:pPr>
      <w:keepNext/>
      <w:spacing w:before="280" w:after="220"/>
      <w:outlineLvl w:val="2"/>
    </w:pPr>
    <w:rPr>
      <w:rFonts w:ascii="Verdana" w:hAnsi="Verdana"/>
      <w:b/>
      <w:snapToGrid w:val="0"/>
      <w:kern w:val="32"/>
      <w:sz w:val="22"/>
      <w:lang w:val="en-GB" w:eastAsia="fr-LU"/>
    </w:rPr>
  </w:style>
  <w:style w:type="character" w:customStyle="1" w:styleId="AmmCorpsTexteCar">
    <w:name w:val="AmmCorpsTexte Car"/>
    <w:link w:val="AmmCorpsTexte"/>
    <w:locked/>
    <w:rsid w:val="002601BA"/>
    <w:rPr>
      <w:rFonts w:ascii="Arial" w:hAnsi="Arial" w:cs="Arial"/>
      <w:lang w:val="en-US" w:eastAsia="en-US"/>
    </w:rPr>
  </w:style>
  <w:style w:type="paragraph" w:customStyle="1" w:styleId="AmmCorpsTexte">
    <w:name w:val="AmmCorpsTexte"/>
    <w:basedOn w:val="prastasis"/>
    <w:link w:val="AmmCorpsTexteCar"/>
    <w:rsid w:val="00A01D19"/>
    <w:pPr>
      <w:spacing w:after="120"/>
    </w:pPr>
    <w:rPr>
      <w:rFonts w:ascii="Arial" w:hAnsi="Arial" w:cs="Arial"/>
      <w:sz w:val="20"/>
      <w:lang w:val="en-US" w:eastAsia="en-US"/>
    </w:rPr>
  </w:style>
  <w:style w:type="character" w:customStyle="1" w:styleId="AmmCorpsTexteGrasCar">
    <w:name w:val="AmmCorpsTexteGras Car"/>
    <w:link w:val="AmmCorpsTexteGras"/>
    <w:locked/>
    <w:rsid w:val="002601BA"/>
    <w:rPr>
      <w:rFonts w:ascii="Arial" w:hAnsi="Arial" w:cs="Arial"/>
      <w:b/>
      <w:bCs/>
      <w:lang w:val="en-US" w:eastAsia="en-US"/>
    </w:rPr>
  </w:style>
  <w:style w:type="paragraph" w:customStyle="1" w:styleId="AmmCorpsTexteGras">
    <w:name w:val="AmmCorpsTexteGras"/>
    <w:basedOn w:val="prastasis"/>
    <w:link w:val="AmmCorpsTexteGrasCar"/>
    <w:rsid w:val="00A01D19"/>
    <w:pPr>
      <w:spacing w:after="120"/>
    </w:pPr>
    <w:rPr>
      <w:rFonts w:ascii="Arial" w:hAnsi="Arial" w:cs="Arial"/>
      <w:b/>
      <w:bCs/>
      <w:sz w:val="20"/>
      <w:lang w:val="en-US" w:eastAsia="en-US"/>
    </w:rPr>
  </w:style>
  <w:style w:type="paragraph" w:customStyle="1" w:styleId="Default">
    <w:name w:val="Default"/>
    <w:rsid w:val="00A01D19"/>
    <w:pPr>
      <w:autoSpaceDE w:val="0"/>
      <w:autoSpaceDN w:val="0"/>
      <w:adjustRightInd w:val="0"/>
    </w:pPr>
    <w:rPr>
      <w:color w:val="000000"/>
      <w:sz w:val="24"/>
      <w:szCs w:val="24"/>
      <w:lang w:val="fr-FR" w:eastAsia="fr-FR"/>
    </w:rPr>
  </w:style>
  <w:style w:type="paragraph" w:customStyle="1" w:styleId="default0">
    <w:name w:val="default"/>
    <w:basedOn w:val="prastasis"/>
    <w:rsid w:val="00EA033B"/>
    <w:pPr>
      <w:autoSpaceDE w:val="0"/>
      <w:autoSpaceDN w:val="0"/>
      <w:jc w:val="left"/>
    </w:pPr>
    <w:rPr>
      <w:rFonts w:eastAsiaTheme="minorHAnsi"/>
      <w:color w:val="000000"/>
      <w:szCs w:val="24"/>
      <w:lang w:val="en-US" w:eastAsia="en-US"/>
    </w:rPr>
  </w:style>
  <w:style w:type="character" w:customStyle="1" w:styleId="Antrat1Diagrama">
    <w:name w:val="Antraštė 1 Diagrama"/>
    <w:basedOn w:val="Numatytasispastraiposriftas"/>
    <w:link w:val="Antrat1"/>
    <w:rsid w:val="00A01D19"/>
    <w:rPr>
      <w:rFonts w:cs="Arial"/>
      <w:b/>
      <w:bCs/>
      <w:caps/>
      <w:kern w:val="32"/>
      <w:sz w:val="24"/>
      <w:szCs w:val="32"/>
      <w:lang w:val="en-GB" w:eastAsia="fr-FR"/>
    </w:rPr>
  </w:style>
  <w:style w:type="character" w:customStyle="1" w:styleId="Antrat2Diagrama">
    <w:name w:val="Antraštė 2 Diagrama"/>
    <w:basedOn w:val="Numatytasispastraiposriftas"/>
    <w:link w:val="Antrat2"/>
    <w:rsid w:val="00A01D19"/>
    <w:rPr>
      <w:rFonts w:cs="Arial"/>
      <w:b/>
      <w:bCs/>
      <w:iCs/>
      <w:sz w:val="24"/>
      <w:szCs w:val="28"/>
      <w:lang w:val="en-GB" w:eastAsia="fr-FR"/>
    </w:rPr>
  </w:style>
  <w:style w:type="character" w:customStyle="1" w:styleId="Antrat3Diagrama">
    <w:name w:val="Antraštė 3 Diagrama"/>
    <w:basedOn w:val="Numatytasispastraiposriftas"/>
    <w:link w:val="Antrat3"/>
    <w:rsid w:val="00A01D19"/>
    <w:rPr>
      <w:rFonts w:cs="Arial"/>
      <w:b/>
      <w:bCs/>
      <w:sz w:val="24"/>
      <w:szCs w:val="26"/>
      <w:lang w:val="en-GB" w:eastAsia="fr-FR"/>
    </w:rPr>
  </w:style>
  <w:style w:type="character" w:customStyle="1" w:styleId="Antrat5Diagrama">
    <w:name w:val="Antraštė 5 Diagrama"/>
    <w:basedOn w:val="Numatytasispastraiposriftas"/>
    <w:link w:val="Antrat5"/>
    <w:rsid w:val="00A01D19"/>
    <w:rPr>
      <w:b/>
      <w:bCs/>
      <w:iCs/>
      <w:sz w:val="24"/>
      <w:szCs w:val="26"/>
      <w:lang w:val="en-GB" w:eastAsia="fr-FR"/>
    </w:rPr>
  </w:style>
  <w:style w:type="character" w:customStyle="1" w:styleId="Antrat6Diagrama">
    <w:name w:val="Antraštė 6 Diagrama"/>
    <w:basedOn w:val="Numatytasispastraiposriftas"/>
    <w:link w:val="Antrat6"/>
    <w:rsid w:val="00A01D19"/>
    <w:rPr>
      <w:b/>
      <w:bCs/>
      <w:sz w:val="24"/>
      <w:szCs w:val="22"/>
      <w:lang w:val="en-GB" w:eastAsia="fr-FR"/>
    </w:rPr>
  </w:style>
  <w:style w:type="character" w:customStyle="1" w:styleId="Antrat7Diagrama">
    <w:name w:val="Antraštė 7 Diagrama"/>
    <w:basedOn w:val="Numatytasispastraiposriftas"/>
    <w:link w:val="Antrat7"/>
    <w:rsid w:val="00A01D19"/>
    <w:rPr>
      <w:sz w:val="24"/>
      <w:szCs w:val="24"/>
      <w:lang w:val="en-GB" w:eastAsia="fr-FR"/>
    </w:rPr>
  </w:style>
  <w:style w:type="character" w:customStyle="1" w:styleId="Antrat8Diagrama">
    <w:name w:val="Antraštė 8 Diagrama"/>
    <w:basedOn w:val="Numatytasispastraiposriftas"/>
    <w:link w:val="Antrat8"/>
    <w:rsid w:val="00A01D19"/>
    <w:rPr>
      <w:i/>
      <w:iCs/>
      <w:sz w:val="24"/>
      <w:szCs w:val="24"/>
      <w:lang w:val="en-GB" w:eastAsia="fr-FR"/>
    </w:rPr>
  </w:style>
  <w:style w:type="character" w:customStyle="1" w:styleId="Antrat9Diagrama">
    <w:name w:val="Antraštė 9 Diagrama"/>
    <w:basedOn w:val="Numatytasispastraiposriftas"/>
    <w:link w:val="Antrat9"/>
    <w:rsid w:val="00A01D19"/>
    <w:rPr>
      <w:rFonts w:ascii="Arial" w:hAnsi="Arial" w:cs="Arial"/>
      <w:sz w:val="22"/>
      <w:szCs w:val="22"/>
      <w:lang w:val="en-GB" w:eastAsia="fr-FR"/>
    </w:rPr>
  </w:style>
  <w:style w:type="character" w:customStyle="1" w:styleId="AntratsDiagrama">
    <w:name w:val="Antraštės Diagrama"/>
    <w:basedOn w:val="Numatytasispastraiposriftas"/>
    <w:link w:val="Antrats"/>
    <w:rsid w:val="00A01D19"/>
    <w:rPr>
      <w:i/>
      <w:iCs/>
      <w:szCs w:val="24"/>
      <w:lang w:val="en-GB" w:eastAsia="fr-FR"/>
    </w:rPr>
  </w:style>
  <w:style w:type="character" w:customStyle="1" w:styleId="PoratDiagrama">
    <w:name w:val="Poraštė Diagrama"/>
    <w:basedOn w:val="Numatytasispastraiposriftas"/>
    <w:link w:val="Porat"/>
    <w:rsid w:val="00A01D19"/>
    <w:rPr>
      <w:i/>
      <w:iCs/>
      <w:sz w:val="16"/>
      <w:szCs w:val="24"/>
      <w:lang w:val="en-GB" w:eastAsia="fr-FR"/>
    </w:rPr>
  </w:style>
  <w:style w:type="character" w:customStyle="1" w:styleId="PagrindinistekstasDiagrama">
    <w:name w:val="Pagrindinis tekstas Diagrama"/>
    <w:basedOn w:val="Numatytasispastraiposriftas"/>
    <w:link w:val="Pagrindinistekstas"/>
    <w:rsid w:val="00A01D19"/>
    <w:rPr>
      <w:lang w:val="en-GB" w:eastAsia="fr-FR"/>
    </w:rPr>
  </w:style>
  <w:style w:type="character" w:customStyle="1" w:styleId="Pagrindinistekstas3Diagrama">
    <w:name w:val="Pagrindinis tekstas 3 Diagrama"/>
    <w:basedOn w:val="Numatytasispastraiposriftas"/>
    <w:link w:val="Pagrindinistekstas3"/>
    <w:rsid w:val="00A01D19"/>
    <w:rPr>
      <w:sz w:val="24"/>
      <w:u w:val="single"/>
      <w:lang w:val="en-GB" w:eastAsia="fr-FR"/>
    </w:rPr>
  </w:style>
  <w:style w:type="character" w:customStyle="1" w:styleId="Pagrindinistekstas2Diagrama">
    <w:name w:val="Pagrindinis tekstas 2 Diagrama"/>
    <w:basedOn w:val="Numatytasispastraiposriftas"/>
    <w:link w:val="Pagrindinistekstas2"/>
    <w:rsid w:val="00A01D19"/>
    <w:rPr>
      <w:color w:val="000000"/>
      <w:sz w:val="24"/>
      <w:lang w:val="en-GB" w:eastAsia="fr-FR"/>
    </w:rPr>
  </w:style>
  <w:style w:type="character" w:customStyle="1" w:styleId="HTMLadresasDiagrama">
    <w:name w:val="HTML adresas Diagrama"/>
    <w:basedOn w:val="Numatytasispastraiposriftas"/>
    <w:link w:val="HTMLadresas"/>
    <w:rsid w:val="00A01D19"/>
    <w:rPr>
      <w:i/>
      <w:iCs/>
      <w:sz w:val="24"/>
      <w:lang w:val="en-GB" w:eastAsia="fr-FR"/>
    </w:rPr>
  </w:style>
  <w:style w:type="character" w:customStyle="1" w:styleId="DataDiagrama">
    <w:name w:val="Data Diagrama"/>
    <w:basedOn w:val="Numatytasispastraiposriftas"/>
    <w:link w:val="Data"/>
    <w:rsid w:val="00A01D19"/>
    <w:rPr>
      <w:sz w:val="24"/>
      <w:lang w:val="en-GB" w:eastAsia="fr-FR"/>
    </w:rPr>
  </w:style>
  <w:style w:type="character" w:customStyle="1" w:styleId="LaikoantratDiagrama">
    <w:name w:val="Laiško antraštė Diagrama"/>
    <w:basedOn w:val="Numatytasispastraiposriftas"/>
    <w:link w:val="Laikoantrat"/>
    <w:rsid w:val="00A01D19"/>
    <w:rPr>
      <w:rFonts w:ascii="Arial" w:hAnsi="Arial" w:cs="Arial"/>
      <w:sz w:val="24"/>
      <w:szCs w:val="24"/>
      <w:shd w:val="pct20" w:color="auto" w:fill="auto"/>
      <w:lang w:val="en-GB" w:eastAsia="fr-FR"/>
    </w:rPr>
  </w:style>
  <w:style w:type="character" w:customStyle="1" w:styleId="DokumentostruktraDiagrama">
    <w:name w:val="Dokumento struktūra Diagrama"/>
    <w:basedOn w:val="Numatytasispastraiposriftas"/>
    <w:link w:val="Dokumentostruktra"/>
    <w:semiHidden/>
    <w:rsid w:val="00A01D19"/>
    <w:rPr>
      <w:rFonts w:ascii="Tahoma" w:hAnsi="Tahoma" w:cs="Tahoma"/>
      <w:sz w:val="24"/>
      <w:shd w:val="clear" w:color="auto" w:fill="000080"/>
      <w:lang w:val="en-GB" w:eastAsia="fr-FR"/>
    </w:rPr>
  </w:style>
  <w:style w:type="character" w:customStyle="1" w:styleId="UbaigimasDiagrama">
    <w:name w:val="Užbaigimas Diagrama"/>
    <w:basedOn w:val="Numatytasispastraiposriftas"/>
    <w:link w:val="Ubaigimas"/>
    <w:rsid w:val="00A01D19"/>
    <w:rPr>
      <w:sz w:val="24"/>
      <w:lang w:val="en-GB" w:eastAsia="fr-FR"/>
    </w:rPr>
  </w:style>
  <w:style w:type="character" w:customStyle="1" w:styleId="PuslapioinaostekstasDiagrama">
    <w:name w:val="Puslapio išnašos tekstas Diagrama"/>
    <w:basedOn w:val="Numatytasispastraiposriftas"/>
    <w:link w:val="Puslapioinaostekstas"/>
    <w:semiHidden/>
    <w:rsid w:val="00A01D19"/>
    <w:rPr>
      <w:lang w:val="en-GB" w:eastAsia="fr-FR"/>
    </w:rPr>
  </w:style>
  <w:style w:type="character" w:customStyle="1" w:styleId="DokumentoinaostekstasDiagrama">
    <w:name w:val="Dokumento išnašos tekstas Diagrama"/>
    <w:basedOn w:val="Numatytasispastraiposriftas"/>
    <w:link w:val="Dokumentoinaostekstas"/>
    <w:semiHidden/>
    <w:rsid w:val="00A01D19"/>
    <w:rPr>
      <w:lang w:val="en-GB" w:eastAsia="fr-FR"/>
    </w:rPr>
  </w:style>
  <w:style w:type="character" w:customStyle="1" w:styleId="HTMLiankstoformatuotasDiagrama">
    <w:name w:val="HTML iš anksto formatuotas Diagrama"/>
    <w:basedOn w:val="Numatytasispastraiposriftas"/>
    <w:link w:val="HTMLiankstoformatuotas"/>
    <w:rsid w:val="00A01D19"/>
    <w:rPr>
      <w:rFonts w:ascii="Courier New" w:hAnsi="Courier New" w:cs="Courier New"/>
      <w:lang w:val="en-GB" w:eastAsia="fr-FR"/>
    </w:rPr>
  </w:style>
  <w:style w:type="character" w:customStyle="1" w:styleId="PagrindiniotekstopirmatraukaDiagrama">
    <w:name w:val="Pagrindinio teksto pirma įtrauka Diagrama"/>
    <w:basedOn w:val="PagrindinistekstasDiagrama"/>
    <w:link w:val="Pagrindiniotekstopirmatrauka"/>
    <w:rsid w:val="00A01D19"/>
    <w:rPr>
      <w:sz w:val="24"/>
      <w:lang w:val="en-GB" w:eastAsia="fr-FR"/>
    </w:rPr>
  </w:style>
  <w:style w:type="character" w:customStyle="1" w:styleId="PagrindiniotekstotraukaDiagrama">
    <w:name w:val="Pagrindinio teksto įtrauka Diagrama"/>
    <w:basedOn w:val="Numatytasispastraiposriftas"/>
    <w:link w:val="Pagrindiniotekstotrauka"/>
    <w:rsid w:val="00A01D19"/>
    <w:rPr>
      <w:sz w:val="24"/>
      <w:lang w:val="en-GB" w:eastAsia="fr-FR"/>
    </w:rPr>
  </w:style>
  <w:style w:type="character" w:customStyle="1" w:styleId="Pagrindiniotekstotrauka2Diagrama">
    <w:name w:val="Pagrindinio teksto įtrauka 2 Diagrama"/>
    <w:basedOn w:val="Numatytasispastraiposriftas"/>
    <w:link w:val="Pagrindiniotekstotrauka2"/>
    <w:rsid w:val="00A01D19"/>
    <w:rPr>
      <w:sz w:val="24"/>
      <w:lang w:val="en-GB" w:eastAsia="fr-FR"/>
    </w:rPr>
  </w:style>
  <w:style w:type="character" w:customStyle="1" w:styleId="Pagrindiniotekstotrauka3Diagrama">
    <w:name w:val="Pagrindinio teksto įtrauka 3 Diagrama"/>
    <w:basedOn w:val="Numatytasispastraiposriftas"/>
    <w:link w:val="Pagrindiniotekstotrauka3"/>
    <w:rsid w:val="00A01D19"/>
    <w:rPr>
      <w:sz w:val="16"/>
      <w:szCs w:val="16"/>
      <w:lang w:val="en-GB" w:eastAsia="fr-FR"/>
    </w:rPr>
  </w:style>
  <w:style w:type="character" w:customStyle="1" w:styleId="Pagrindiniotekstopirmatrauka2Diagrama">
    <w:name w:val="Pagrindinio teksto pirma įtrauka 2 Diagrama"/>
    <w:basedOn w:val="PagrindiniotekstotraukaDiagrama"/>
    <w:link w:val="Pagrindiniotekstopirmatrauka2"/>
    <w:rsid w:val="00A01D19"/>
    <w:rPr>
      <w:sz w:val="24"/>
      <w:lang w:val="en-GB" w:eastAsia="fr-FR"/>
    </w:rPr>
  </w:style>
  <w:style w:type="character" w:customStyle="1" w:styleId="PasveikinimasDiagrama">
    <w:name w:val="Pasveikinimas Diagrama"/>
    <w:basedOn w:val="Numatytasispastraiposriftas"/>
    <w:link w:val="Pasveikinimas"/>
    <w:rsid w:val="00A01D19"/>
    <w:rPr>
      <w:sz w:val="24"/>
      <w:lang w:val="en-GB" w:eastAsia="fr-FR"/>
    </w:rPr>
  </w:style>
  <w:style w:type="character" w:customStyle="1" w:styleId="ParaasDiagrama">
    <w:name w:val="Parašas Diagrama"/>
    <w:basedOn w:val="Numatytasispastraiposriftas"/>
    <w:link w:val="Paraas"/>
    <w:rsid w:val="00A01D19"/>
    <w:rPr>
      <w:sz w:val="24"/>
      <w:lang w:val="en-GB" w:eastAsia="fr-FR"/>
    </w:rPr>
  </w:style>
  <w:style w:type="character" w:customStyle="1" w:styleId="ElpatoparaasDiagrama">
    <w:name w:val="El. pašto parašas Diagrama"/>
    <w:basedOn w:val="Numatytasispastraiposriftas"/>
    <w:link w:val="Elpatoparaas"/>
    <w:rsid w:val="00A01D19"/>
    <w:rPr>
      <w:sz w:val="24"/>
      <w:lang w:val="en-GB" w:eastAsia="fr-FR"/>
    </w:rPr>
  </w:style>
  <w:style w:type="character" w:customStyle="1" w:styleId="PaantratDiagrama">
    <w:name w:val="Paantraštė Diagrama"/>
    <w:basedOn w:val="Numatytasispastraiposriftas"/>
    <w:link w:val="Paantrat"/>
    <w:rsid w:val="00A01D19"/>
    <w:rPr>
      <w:rFonts w:ascii="Arial" w:hAnsi="Arial" w:cs="Arial"/>
      <w:sz w:val="24"/>
      <w:szCs w:val="24"/>
      <w:lang w:val="en-GB" w:eastAsia="fr-FR"/>
    </w:rPr>
  </w:style>
  <w:style w:type="character" w:customStyle="1" w:styleId="PaprastasistekstasDiagrama">
    <w:name w:val="Paprastasis tekstas Diagrama"/>
    <w:basedOn w:val="Numatytasispastraiposriftas"/>
    <w:link w:val="Paprastasistekstas"/>
    <w:rsid w:val="00A01D19"/>
    <w:rPr>
      <w:rFonts w:ascii="Courier New" w:hAnsi="Courier New" w:cs="Courier New"/>
      <w:lang w:val="en-GB" w:eastAsia="fr-FR"/>
    </w:rPr>
  </w:style>
  <w:style w:type="character" w:customStyle="1" w:styleId="MakrokomandostekstasDiagrama">
    <w:name w:val="Makrokomandos tekstas Diagrama"/>
    <w:basedOn w:val="Numatytasispastraiposriftas"/>
    <w:link w:val="Makrokomandostekstas"/>
    <w:semiHidden/>
    <w:rsid w:val="00A01D19"/>
    <w:rPr>
      <w:rFonts w:ascii="Courier New" w:hAnsi="Courier New" w:cs="Courier New"/>
      <w:lang w:val="en-GB" w:eastAsia="fr-FR"/>
    </w:rPr>
  </w:style>
  <w:style w:type="character" w:customStyle="1" w:styleId="PavadinimasDiagrama">
    <w:name w:val="Pavadinimas Diagrama"/>
    <w:basedOn w:val="Numatytasispastraiposriftas"/>
    <w:link w:val="Pavadinimas"/>
    <w:rsid w:val="00A01D19"/>
    <w:rPr>
      <w:rFonts w:ascii="Arial" w:hAnsi="Arial" w:cs="Arial"/>
      <w:b/>
      <w:bCs/>
      <w:kern w:val="28"/>
      <w:sz w:val="32"/>
      <w:szCs w:val="32"/>
      <w:lang w:val="en-GB" w:eastAsia="fr-FR"/>
    </w:rPr>
  </w:style>
  <w:style w:type="character" w:customStyle="1" w:styleId="PastabosantratDiagrama">
    <w:name w:val="Pastabos antraštė Diagrama"/>
    <w:basedOn w:val="Numatytasispastraiposriftas"/>
    <w:link w:val="Pastabosantrat"/>
    <w:rsid w:val="00A01D19"/>
    <w:rPr>
      <w:sz w:val="24"/>
      <w:lang w:val="en-GB" w:eastAsia="fr-FR"/>
    </w:rPr>
  </w:style>
  <w:style w:type="character" w:customStyle="1" w:styleId="DebesliotekstasDiagrama">
    <w:name w:val="Debesėlio tekstas Diagrama"/>
    <w:basedOn w:val="Numatytasispastraiposriftas"/>
    <w:link w:val="Debesliotekstas"/>
    <w:semiHidden/>
    <w:rsid w:val="00A01D19"/>
    <w:rPr>
      <w:rFonts w:ascii="Tahoma" w:hAnsi="Tahoma" w:cs="Tahoma"/>
      <w:sz w:val="16"/>
      <w:szCs w:val="16"/>
      <w:lang w:val="en-GB" w:eastAsia="fr-FR"/>
    </w:rPr>
  </w:style>
  <w:style w:type="paragraph" w:styleId="Sraopastraipa">
    <w:name w:val="List Paragraph"/>
    <w:basedOn w:val="prastasis"/>
    <w:uiPriority w:val="34"/>
    <w:qFormat/>
    <w:rsid w:val="001A5026"/>
    <w:pPr>
      <w:ind w:left="720"/>
      <w:contextualSpacing/>
    </w:pPr>
  </w:style>
  <w:style w:type="character" w:customStyle="1" w:styleId="UnresolvedMention">
    <w:name w:val="Unresolved Mention"/>
    <w:basedOn w:val="Numatytasispastraiposriftas"/>
    <w:uiPriority w:val="99"/>
    <w:semiHidden/>
    <w:unhideWhenUsed/>
    <w:rsid w:val="003D01EE"/>
    <w:rPr>
      <w:color w:val="605E5C"/>
      <w:shd w:val="clear" w:color="auto" w:fill="E1DFDD"/>
    </w:rPr>
  </w:style>
  <w:style w:type="character" w:customStyle="1" w:styleId="Neapdorotaspaminjimas1">
    <w:name w:val="Neapdorotas paminėjimas1"/>
    <w:basedOn w:val="Numatytasispastraiposriftas"/>
    <w:uiPriority w:val="99"/>
    <w:semiHidden/>
    <w:unhideWhenUsed/>
    <w:rsid w:val="00C108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7916">
      <w:bodyDiv w:val="1"/>
      <w:marLeft w:val="0"/>
      <w:marRight w:val="0"/>
      <w:marTop w:val="0"/>
      <w:marBottom w:val="0"/>
      <w:divBdr>
        <w:top w:val="none" w:sz="0" w:space="0" w:color="auto"/>
        <w:left w:val="none" w:sz="0" w:space="0" w:color="auto"/>
        <w:bottom w:val="none" w:sz="0" w:space="0" w:color="auto"/>
        <w:right w:val="none" w:sz="0" w:space="0" w:color="auto"/>
      </w:divBdr>
      <w:divsChild>
        <w:div w:id="422727052">
          <w:marLeft w:val="0"/>
          <w:marRight w:val="0"/>
          <w:marTop w:val="0"/>
          <w:marBottom w:val="0"/>
          <w:divBdr>
            <w:top w:val="none" w:sz="0" w:space="0" w:color="auto"/>
            <w:left w:val="none" w:sz="0" w:space="0" w:color="auto"/>
            <w:bottom w:val="none" w:sz="0" w:space="0" w:color="auto"/>
            <w:right w:val="none" w:sz="0" w:space="0" w:color="auto"/>
          </w:divBdr>
        </w:div>
        <w:div w:id="1294628865">
          <w:marLeft w:val="0"/>
          <w:marRight w:val="0"/>
          <w:marTop w:val="0"/>
          <w:marBottom w:val="0"/>
          <w:divBdr>
            <w:top w:val="none" w:sz="0" w:space="0" w:color="auto"/>
            <w:left w:val="none" w:sz="0" w:space="0" w:color="auto"/>
            <w:bottom w:val="none" w:sz="0" w:space="0" w:color="auto"/>
            <w:right w:val="none" w:sz="0" w:space="0" w:color="auto"/>
          </w:divBdr>
        </w:div>
      </w:divsChild>
    </w:div>
    <w:div w:id="187642492">
      <w:bodyDiv w:val="1"/>
      <w:marLeft w:val="0"/>
      <w:marRight w:val="0"/>
      <w:marTop w:val="0"/>
      <w:marBottom w:val="0"/>
      <w:divBdr>
        <w:top w:val="none" w:sz="0" w:space="0" w:color="auto"/>
        <w:left w:val="none" w:sz="0" w:space="0" w:color="auto"/>
        <w:bottom w:val="none" w:sz="0" w:space="0" w:color="auto"/>
        <w:right w:val="none" w:sz="0" w:space="0" w:color="auto"/>
      </w:divBdr>
    </w:div>
    <w:div w:id="248193654">
      <w:bodyDiv w:val="1"/>
      <w:marLeft w:val="0"/>
      <w:marRight w:val="0"/>
      <w:marTop w:val="0"/>
      <w:marBottom w:val="0"/>
      <w:divBdr>
        <w:top w:val="none" w:sz="0" w:space="0" w:color="auto"/>
        <w:left w:val="none" w:sz="0" w:space="0" w:color="auto"/>
        <w:bottom w:val="none" w:sz="0" w:space="0" w:color="auto"/>
        <w:right w:val="none" w:sz="0" w:space="0" w:color="auto"/>
      </w:divBdr>
    </w:div>
    <w:div w:id="391004160">
      <w:bodyDiv w:val="1"/>
      <w:marLeft w:val="0"/>
      <w:marRight w:val="0"/>
      <w:marTop w:val="0"/>
      <w:marBottom w:val="0"/>
      <w:divBdr>
        <w:top w:val="none" w:sz="0" w:space="0" w:color="auto"/>
        <w:left w:val="none" w:sz="0" w:space="0" w:color="auto"/>
        <w:bottom w:val="none" w:sz="0" w:space="0" w:color="auto"/>
        <w:right w:val="none" w:sz="0" w:space="0" w:color="auto"/>
      </w:divBdr>
    </w:div>
    <w:div w:id="666901328">
      <w:bodyDiv w:val="1"/>
      <w:marLeft w:val="0"/>
      <w:marRight w:val="0"/>
      <w:marTop w:val="0"/>
      <w:marBottom w:val="0"/>
      <w:divBdr>
        <w:top w:val="none" w:sz="0" w:space="0" w:color="auto"/>
        <w:left w:val="none" w:sz="0" w:space="0" w:color="auto"/>
        <w:bottom w:val="none" w:sz="0" w:space="0" w:color="auto"/>
        <w:right w:val="none" w:sz="0" w:space="0" w:color="auto"/>
      </w:divBdr>
    </w:div>
    <w:div w:id="897322481">
      <w:bodyDiv w:val="1"/>
      <w:marLeft w:val="0"/>
      <w:marRight w:val="0"/>
      <w:marTop w:val="0"/>
      <w:marBottom w:val="0"/>
      <w:divBdr>
        <w:top w:val="none" w:sz="0" w:space="0" w:color="auto"/>
        <w:left w:val="none" w:sz="0" w:space="0" w:color="auto"/>
        <w:bottom w:val="none" w:sz="0" w:space="0" w:color="auto"/>
        <w:right w:val="none" w:sz="0" w:space="0" w:color="auto"/>
      </w:divBdr>
    </w:div>
    <w:div w:id="2070956940">
      <w:bodyDiv w:val="1"/>
      <w:marLeft w:val="0"/>
      <w:marRight w:val="0"/>
      <w:marTop w:val="0"/>
      <w:marBottom w:val="0"/>
      <w:divBdr>
        <w:top w:val="none" w:sz="0" w:space="0" w:color="auto"/>
        <w:left w:val="none" w:sz="0" w:space="0" w:color="auto"/>
        <w:bottom w:val="none" w:sz="0" w:space="0" w:color="auto"/>
        <w:right w:val="none" w:sz="0" w:space="0" w:color="auto"/>
      </w:divBdr>
    </w:div>
    <w:div w:id="211559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vkt.lrv.lt/l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eadline_x0020_to_x0020_post_x0020_national_x0020_documentsat_x0020_HQ_x0020_disposal xmlns="e64d90ad-26ab-4336-95f3-bac44a382d83" xsi:nil="true"/>
    <Planned_x0020_submission_x0020_date xmlns="e64d90ad-26ab-4336-95f3-bac44a382d83" xsi:nil="true"/>
    <Comment1 xmlns="baaa482c-c3c1-4b1c-a895-2de17a8ea74e" xsi:nil="true"/>
    <Country xmlns="baaa482c-c3c1-4b1c-a895-2de17a8ea74e">Lithuania</Country>
    <Regulatory_x0020_Event_x0020_Short_x0020_Title xmlns="e64d90ad-26ab-4336-95f3-bac44a382d8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1B6A393AF366499DED884C28F443A3" ma:contentTypeVersion="2" ma:contentTypeDescription="Create a new document." ma:contentTypeScope="" ma:versionID="3536c0f9929845a992c05a25704fe5d3">
  <xsd:schema xmlns:xsd="http://www.w3.org/2001/XMLSchema" xmlns:xs="http://www.w3.org/2001/XMLSchema" xmlns:p="http://schemas.microsoft.com/office/2006/metadata/properties" xmlns:ns2="baaa482c-c3c1-4b1c-a895-2de17a8ea74e" xmlns:ns3="e64d90ad-26ab-4336-95f3-bac44a382d83" targetNamespace="http://schemas.microsoft.com/office/2006/metadata/properties" ma:root="true" ma:fieldsID="1db55b77d374ab63b2622a028e3dfd42" ns2:_="" ns3:_="">
    <xsd:import namespace="baaa482c-c3c1-4b1c-a895-2de17a8ea74e"/>
    <xsd:import namespace="e64d90ad-26ab-4336-95f3-bac44a382d83"/>
    <xsd:element name="properties">
      <xsd:complexType>
        <xsd:sequence>
          <xsd:element name="documentManagement">
            <xsd:complexType>
              <xsd:all>
                <xsd:element ref="ns2:Comment1" minOccurs="0"/>
                <xsd:element ref="ns2:Country"/>
                <xsd:element ref="ns3:Regulatory_x0020_Event_x0020_Short_x0020_Title" minOccurs="0"/>
                <xsd:element ref="ns3:Planned_x0020_submission_x0020_date" minOccurs="0"/>
                <xsd:element ref="ns3:Deadline_x0020_to_x0020_post_x0020_national_x0020_documentsat_x0020_HQ_x0020_dispos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a482c-c3c1-4b1c-a895-2de17a8ea74e" elementFormDefault="qualified">
    <xsd:import namespace="http://schemas.microsoft.com/office/2006/documentManagement/types"/>
    <xsd:import namespace="http://schemas.microsoft.com/office/infopath/2007/PartnerControls"/>
    <xsd:element name="Comment1" ma:index="8" nillable="true" ma:displayName="Comment" ma:internalName="Comment1">
      <xsd:simpleType>
        <xsd:restriction base="dms:Note">
          <xsd:maxLength value="255"/>
        </xsd:restriction>
      </xsd:simpleType>
    </xsd:element>
    <xsd:element name="Country" ma:index="9" ma:displayName="Country" ma:default="Reference" ma:format="Dropdown" ma:internalName="Country">
      <xsd:simpleType>
        <xsd:restriction base="dms:Choice">
          <xsd:enumeration value="Reference"/>
          <xsd:enumeration value="Algeria"/>
          <xsd:enumeration value="Argentina"/>
          <xsd:enumeration value="Armenia"/>
          <xsd:enumeration value="Aruba"/>
          <xsd:enumeration value="Australia"/>
          <xsd:enumeration value="Austria"/>
          <xsd:enumeration value="Azerbaijan"/>
          <xsd:enumeration value="Bahrain"/>
          <xsd:enumeration value="Bangladesh"/>
          <xsd:enumeration value="Belarus"/>
          <xsd:enumeration value="Belgium"/>
          <xsd:enumeration value="Benin"/>
          <xsd:enumeration value="Bolivia"/>
          <xsd:enumeration value="Bosnia"/>
          <xsd:enumeration value="Brazil"/>
          <xsd:enumeration value="Brunei"/>
          <xsd:enumeration value="Bulgaria"/>
          <xsd:enumeration value="Burkina Faso"/>
          <xsd:enumeration value="Burundi"/>
          <xsd:enumeration value="Cambodia"/>
          <xsd:enumeration value="Cameroon"/>
          <xsd:enumeration value="Canada"/>
          <xsd:enumeration value="Central African Republic"/>
          <xsd:enumeration value="Chad"/>
          <xsd:enumeration value="Chile"/>
          <xsd:enumeration value="China"/>
          <xsd:enumeration value="Colombia"/>
          <xsd:enumeration value="Congo"/>
          <xsd:enumeration value="Congo Democratic Republic"/>
          <xsd:enumeration value="Costa Rica"/>
          <xsd:enumeration value="Cote d'Ivoire"/>
          <xsd:enumeration value="Croatia"/>
          <xsd:enumeration value="Cuba"/>
          <xsd:enumeration value="Curacao"/>
          <xsd:enumeration value="Cyprus"/>
          <xsd:enumeration value="Czech Republic"/>
          <xsd:enumeration value="Denmark"/>
          <xsd:enumeration value="Dominican Republic"/>
          <xsd:enumeration value="Ecuador"/>
          <xsd:enumeration value="Egypt"/>
          <xsd:enumeration value="El Salvador"/>
          <xsd:enumeration value="Estonia"/>
          <xsd:enumeration value="Ethiopia"/>
          <xsd:enumeration value="Finland"/>
          <xsd:enumeration value="France"/>
          <xsd:enumeration value="Gabon"/>
          <xsd:enumeration value="GCC"/>
          <xsd:enumeration value="Georgia"/>
          <xsd:enumeration value="Germany"/>
          <xsd:enumeration value="Ghana"/>
          <xsd:enumeration value="Greece"/>
          <xsd:enumeration value="Guatemala"/>
          <xsd:enumeration value="Guinea"/>
          <xsd:enumeration value="Guyana"/>
          <xsd:enumeration value="Haiti"/>
          <xsd:enumeration value="Honduras"/>
          <xsd:enumeration value="Hong Kong"/>
          <xsd:enumeration value="Hungary"/>
          <xsd:enumeration value="Iceland"/>
          <xsd:enumeration value="India"/>
          <xsd:enumeration value="Indonesia"/>
          <xsd:enumeration value="Iran"/>
          <xsd:enumeration value="Irak"/>
          <xsd:enumeration value="Ireland"/>
          <xsd:enumeration value="Israel"/>
          <xsd:enumeration value="Italy"/>
          <xsd:enumeration value="Jamaica"/>
          <xsd:enumeration value="Japan"/>
          <xsd:enumeration value="Jordan"/>
          <xsd:enumeration value="Kazakstan"/>
          <xsd:enumeration value="Kenya"/>
          <xsd:enumeration value="Kuweit"/>
          <xsd:enumeration value="Kyrgyzstan"/>
          <xsd:enumeration value="Latvia"/>
          <xsd:enumeration value="Lebanon"/>
          <xsd:enumeration value="Lithuania"/>
          <xsd:enumeration value="Luxembourg"/>
          <xsd:enumeration value="Madagascar"/>
          <xsd:enumeration value="Malaysia"/>
          <xsd:enumeration value="Maldives"/>
          <xsd:enumeration value="Mali"/>
          <xsd:enumeration value="Malta"/>
          <xsd:enumeration value="Mauritania"/>
          <xsd:enumeration value="Mauritius"/>
          <xsd:enumeration value="Mexico"/>
          <xsd:enumeration value="Moldova (Republic of)"/>
          <xsd:enumeration value="Morocco"/>
          <xsd:enumeration value="Myanmar"/>
          <xsd:enumeration value="Namibia"/>
          <xsd:enumeration value="Netherlands"/>
          <xsd:enumeration value="New Zealand"/>
          <xsd:enumeration value="Nicaragua"/>
          <xsd:enumeration value="Niger"/>
          <xsd:enumeration value="Nigeria"/>
          <xsd:enumeration value="Norway"/>
          <xsd:enumeration value="Oman"/>
          <xsd:enumeration value="Pakistan"/>
          <xsd:enumeration value="Panama"/>
          <xsd:enumeration value="Paraguay"/>
          <xsd:enumeration value="Peru"/>
          <xsd:enumeration value="Philippines"/>
          <xsd:enumeration value="Poland"/>
          <xsd:enumeration value="Portugal"/>
          <xsd:enumeration value="Qatar"/>
          <xsd:enumeration value="Romania"/>
          <xsd:enumeration value="Russian Federation"/>
          <xsd:enumeration value="Saudi Arabia"/>
          <xsd:enumeration value="Senegal"/>
          <xsd:enumeration value="Serbia"/>
          <xsd:enumeration value="Singapore"/>
          <xsd:enumeration value="Slovak Republic"/>
          <xsd:enumeration value="Slovenia"/>
          <xsd:enumeration value="South Africa"/>
          <xsd:enumeration value="South Korea"/>
          <xsd:enumeration value="Spain"/>
          <xsd:enumeration value="Sri Lanka"/>
          <xsd:enumeration value="Sudan"/>
          <xsd:enumeration value="Sweden"/>
          <xsd:enumeration value="Switzerland"/>
          <xsd:enumeration value="Syrian Arab Republic"/>
          <xsd:enumeration value="Taiwan"/>
          <xsd:enumeration value="Tanzania"/>
          <xsd:enumeration value="Thailand"/>
          <xsd:enumeration value="Togo"/>
          <xsd:enumeration value="Trinidad and Tobago"/>
          <xsd:enumeration value="Tunisia"/>
          <xsd:enumeration value="Turkey"/>
          <xsd:enumeration value="Turkmenistan"/>
          <xsd:enumeration value="Uganda"/>
          <xsd:enumeration value="Ukraine"/>
          <xsd:enumeration value="United Arab Emirates"/>
          <xsd:enumeration value="United Kingdom"/>
          <xsd:enumeration value="United States"/>
          <xsd:enumeration value="Uruguay"/>
          <xsd:enumeration value="Uzbekistan"/>
          <xsd:enumeration value="Venezuela"/>
          <xsd:enumeration value="Vietnam"/>
          <xsd:enumeration value="Yemen"/>
          <xsd:enumeration value="Zambia"/>
          <xsd:enumeration value="Zimbabwe"/>
        </xsd:restriction>
      </xsd:simpleType>
    </xsd:element>
  </xsd:schema>
  <xsd:schema xmlns:xsd="http://www.w3.org/2001/XMLSchema" xmlns:xs="http://www.w3.org/2001/XMLSchema" xmlns:dms="http://schemas.microsoft.com/office/2006/documentManagement/types" xmlns:pc="http://schemas.microsoft.com/office/infopath/2007/PartnerControls" targetNamespace="e64d90ad-26ab-4336-95f3-bac44a382d83" elementFormDefault="qualified">
    <xsd:import namespace="http://schemas.microsoft.com/office/2006/documentManagement/types"/>
    <xsd:import namespace="http://schemas.microsoft.com/office/infopath/2007/PartnerControls"/>
    <xsd:element name="Regulatory_x0020_Event_x0020_Short_x0020_Title" ma:index="10" nillable="true" ma:displayName="Regulatory event short title" ma:internalName="Regulatory_x0020_Event_x0020_Short_x0020_Title">
      <xsd:simpleType>
        <xsd:restriction base="dms:Text">
          <xsd:maxLength value="255"/>
        </xsd:restriction>
      </xsd:simpleType>
    </xsd:element>
    <xsd:element name="Planned_x0020_submission_x0020_date" ma:index="11" nillable="true" ma:displayName="Planned submission date" ma:internalName="Planned_x0020_submission_x0020_date">
      <xsd:simpleType>
        <xsd:restriction base="dms:Text">
          <xsd:maxLength value="255"/>
        </xsd:restriction>
      </xsd:simpleType>
    </xsd:element>
    <xsd:element name="Deadline_x0020_to_x0020_post_x0020_national_x0020_documentsat_x0020_HQ_x0020_disposal" ma:index="12" nillable="true" ma:displayName="Deadline to post national documents at HQ disposal" ma:internalName="Deadline_x0020_to_x0020_post_x0020_national_x0020_documentsat_x0020_HQ_x0020_disposa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8E8F1-AA41-4EE1-B484-C6CC00D22AA9}">
  <ds:schemaRefs>
    <ds:schemaRef ds:uri="http://purl.org/dc/terms/"/>
    <ds:schemaRef ds:uri="e64d90ad-26ab-4336-95f3-bac44a382d83"/>
    <ds:schemaRef ds:uri="http://schemas.microsoft.com/office/2006/metadata/properties"/>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baaa482c-c3c1-4b1c-a895-2de17a8ea74e"/>
    <ds:schemaRef ds:uri="http://www.w3.org/XML/1998/namespace"/>
  </ds:schemaRefs>
</ds:datastoreItem>
</file>

<file path=customXml/itemProps2.xml><?xml version="1.0" encoding="utf-8"?>
<ds:datastoreItem xmlns:ds="http://schemas.openxmlformats.org/officeDocument/2006/customXml" ds:itemID="{A808CE65-BBF6-432A-8611-7EDCEDE91986}">
  <ds:schemaRefs>
    <ds:schemaRef ds:uri="http://schemas.microsoft.com/sharepoint/v3/contenttype/forms"/>
  </ds:schemaRefs>
</ds:datastoreItem>
</file>

<file path=customXml/itemProps3.xml><?xml version="1.0" encoding="utf-8"?>
<ds:datastoreItem xmlns:ds="http://schemas.openxmlformats.org/officeDocument/2006/customXml" ds:itemID="{A5CC1CBD-7C95-407F-A5F8-987EF9EBA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a482c-c3c1-4b1c-a895-2de17a8ea74e"/>
    <ds:schemaRef ds:uri="e64d90ad-26ab-4336-95f3-bac44a382d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1AC1CE-97A5-4F25-AA9A-6E5308940091}">
  <ds:schemaRefs>
    <ds:schemaRef ds:uri="http://schemas.microsoft.com/office/2006/metadata/longProperties"/>
  </ds:schemaRefs>
</ds:datastoreItem>
</file>

<file path=customXml/itemProps5.xml><?xml version="1.0" encoding="utf-8"?>
<ds:datastoreItem xmlns:ds="http://schemas.openxmlformats.org/officeDocument/2006/customXml" ds:itemID="{93FDA058-774C-49A2-B895-FC0DE50A5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7979</Words>
  <Characters>55492</Characters>
  <Application>Microsoft Office Word</Application>
  <DocSecurity>0</DocSecurity>
  <Lines>462</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63345</CharactersWithSpaces>
  <SharedDoc>false</SharedDoc>
  <HLinks>
    <vt:vector size="42"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2162708</vt:i4>
      </vt:variant>
      <vt:variant>
        <vt:i4>6</vt:i4>
      </vt:variant>
      <vt:variant>
        <vt:i4>0</vt:i4>
      </vt:variant>
      <vt:variant>
        <vt:i4>5</vt:i4>
      </vt:variant>
      <vt:variant>
        <vt:lpwstr>mailto:NepageidaujamaR@vvkt.lt</vt:lpwstr>
      </vt:variant>
      <vt:variant>
        <vt:lpwstr/>
      </vt:variant>
      <vt:variant>
        <vt:i4>7077950</vt:i4>
      </vt:variant>
      <vt:variant>
        <vt:i4>3</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2025-06-26T06:58:00Z</dcterms:created>
  <dcterms:modified xsi:type="dcterms:W3CDTF">2025-06-26T06:59:00Z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0x010100D51B6A393AF366499DED884C28F443A3</vt:lpwstr>
  </property>
</Properties>
</file>