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7265B9" w:rsidRPr="004C6286" w:rsidRDefault="007265B9" w:rsidP="007265B9">
      <w:pPr>
        <w:widowControl w:val="0"/>
        <w:tabs>
          <w:tab w:val="clear" w:pos="567"/>
        </w:tabs>
        <w:spacing w:line="240" w:lineRule="auto"/>
        <w:rPr>
          <w:b/>
          <w:lang w:val="lt-LT"/>
        </w:rPr>
      </w:pPr>
    </w:p>
    <w:p w:rsidR="00E95149" w:rsidRPr="004C6286" w:rsidRDefault="00E95149" w:rsidP="007265B9">
      <w:pPr>
        <w:pStyle w:val="Antrat2"/>
        <w:spacing w:before="0" w:after="0" w:line="240" w:lineRule="auto"/>
        <w:jc w:val="center"/>
        <w:rPr>
          <w:rFonts w:ascii="Times New Roman" w:hAnsi="Times New Roman"/>
          <w:i w:val="0"/>
          <w:sz w:val="22"/>
          <w:lang w:val="lt-LT"/>
        </w:rPr>
      </w:pPr>
    </w:p>
    <w:p w:rsidR="00E95149" w:rsidRPr="004C6286" w:rsidRDefault="00E95149" w:rsidP="007265B9">
      <w:pPr>
        <w:pStyle w:val="Antrat2"/>
        <w:spacing w:before="0" w:after="0" w:line="240" w:lineRule="auto"/>
        <w:jc w:val="center"/>
        <w:rPr>
          <w:rFonts w:ascii="Times New Roman" w:hAnsi="Times New Roman"/>
          <w:i w:val="0"/>
          <w:sz w:val="22"/>
          <w:lang w:val="lt-LT"/>
        </w:rPr>
      </w:pPr>
    </w:p>
    <w:p w:rsidR="00E95149" w:rsidRPr="004C6286" w:rsidRDefault="00E95149" w:rsidP="007265B9">
      <w:pPr>
        <w:pStyle w:val="Antrat2"/>
        <w:spacing w:before="0" w:after="0" w:line="240" w:lineRule="auto"/>
        <w:jc w:val="center"/>
        <w:rPr>
          <w:rFonts w:ascii="Times New Roman" w:hAnsi="Times New Roman"/>
          <w:i w:val="0"/>
          <w:sz w:val="22"/>
          <w:lang w:val="lt-LT"/>
        </w:rPr>
      </w:pPr>
    </w:p>
    <w:p w:rsidR="00E95149" w:rsidRPr="004C6286" w:rsidRDefault="00E95149" w:rsidP="007265B9">
      <w:pPr>
        <w:pStyle w:val="Antrat2"/>
        <w:spacing w:before="0" w:after="0" w:line="240" w:lineRule="auto"/>
        <w:jc w:val="center"/>
        <w:rPr>
          <w:rFonts w:ascii="Times New Roman" w:hAnsi="Times New Roman"/>
          <w:i w:val="0"/>
          <w:sz w:val="22"/>
          <w:lang w:val="lt-LT"/>
        </w:rPr>
      </w:pPr>
    </w:p>
    <w:p w:rsidR="007265B9" w:rsidRPr="004C6286" w:rsidRDefault="007265B9" w:rsidP="007265B9">
      <w:pPr>
        <w:pStyle w:val="Antrat2"/>
        <w:spacing w:before="0" w:after="0" w:line="240" w:lineRule="auto"/>
        <w:jc w:val="center"/>
        <w:rPr>
          <w:rFonts w:ascii="Times New Roman" w:hAnsi="Times New Roman"/>
          <w:bCs/>
          <w:i w:val="0"/>
          <w:iCs/>
          <w:sz w:val="22"/>
          <w:szCs w:val="24"/>
          <w:lang w:val="lt-LT"/>
        </w:rPr>
      </w:pPr>
      <w:r w:rsidRPr="004C6286">
        <w:rPr>
          <w:rFonts w:ascii="Times New Roman" w:hAnsi="Times New Roman"/>
          <w:i w:val="0"/>
          <w:sz w:val="22"/>
          <w:lang w:val="lt-LT"/>
        </w:rPr>
        <w:t>I PRIEDAS</w:t>
      </w:r>
    </w:p>
    <w:p w:rsidR="007265B9" w:rsidRPr="004C6286" w:rsidRDefault="007265B9" w:rsidP="007265B9">
      <w:pPr>
        <w:spacing w:line="240" w:lineRule="auto"/>
        <w:rPr>
          <w:szCs w:val="24"/>
          <w:lang w:val="lt-LT"/>
        </w:rPr>
      </w:pPr>
    </w:p>
    <w:p w:rsidR="007265B9" w:rsidRPr="004C6286" w:rsidRDefault="007265B9" w:rsidP="007265B9">
      <w:pPr>
        <w:tabs>
          <w:tab w:val="left" w:pos="-1440"/>
          <w:tab w:val="left" w:pos="-720"/>
        </w:tabs>
        <w:jc w:val="center"/>
        <w:rPr>
          <w:b/>
          <w:lang w:val="lt-LT"/>
        </w:rPr>
      </w:pPr>
      <w:r w:rsidRPr="004C6286">
        <w:rPr>
          <w:b/>
          <w:lang w:val="lt-LT"/>
        </w:rPr>
        <w:t>PREPARATO CHARAKTERISTIKŲ SANTRAUKA</w:t>
      </w:r>
    </w:p>
    <w:p w:rsidR="007265B9" w:rsidRPr="004C6286" w:rsidRDefault="007265B9" w:rsidP="007265B9">
      <w:pPr>
        <w:tabs>
          <w:tab w:val="clear" w:pos="567"/>
        </w:tabs>
        <w:suppressAutoHyphens w:val="0"/>
        <w:autoSpaceDN/>
        <w:spacing w:line="240" w:lineRule="auto"/>
        <w:textAlignment w:val="auto"/>
        <w:rPr>
          <w:b/>
          <w:lang w:val="lt-LT"/>
        </w:rPr>
      </w:pPr>
      <w:r w:rsidRPr="004C6286">
        <w:rPr>
          <w:lang w:val="lt-LT" w:eastAsia="zh-CN"/>
        </w:rPr>
        <w:br w:type="page"/>
      </w:r>
    </w:p>
    <w:p w:rsidR="001A14E0" w:rsidRPr="004C6286" w:rsidRDefault="003A79D7" w:rsidP="0002047A">
      <w:pPr>
        <w:spacing w:line="240" w:lineRule="auto"/>
        <w:rPr>
          <w:lang w:val="lt-LT"/>
        </w:rPr>
      </w:pPr>
      <w:r w:rsidRPr="004C6286">
        <w:rPr>
          <w:b/>
          <w:szCs w:val="22"/>
          <w:lang w:val="lt-LT"/>
        </w:rPr>
        <w:lastRenderedPageBreak/>
        <w:t>1.</w:t>
      </w:r>
      <w:r w:rsidRPr="004C6286">
        <w:rPr>
          <w:b/>
          <w:szCs w:val="22"/>
          <w:lang w:val="lt-LT"/>
        </w:rPr>
        <w:tab/>
      </w:r>
      <w:r w:rsidRPr="004C6286">
        <w:rPr>
          <w:b/>
          <w:caps/>
          <w:szCs w:val="22"/>
          <w:lang w:val="lt-LT"/>
        </w:rPr>
        <w:t>VAISTINIO</w:t>
      </w:r>
      <w:r w:rsidRPr="004C6286">
        <w:rPr>
          <w:b/>
          <w:szCs w:val="22"/>
          <w:lang w:val="lt-LT"/>
        </w:rPr>
        <w:t xml:space="preserve"> PREPARATO PAVADINIMAS</w:t>
      </w:r>
    </w:p>
    <w:p w:rsidR="001A14E0" w:rsidRPr="004C6286" w:rsidRDefault="001A14E0">
      <w:pPr>
        <w:tabs>
          <w:tab w:val="clear" w:pos="567"/>
        </w:tabs>
        <w:spacing w:line="240" w:lineRule="auto"/>
        <w:rPr>
          <w:iCs/>
          <w:szCs w:val="22"/>
          <w:highlight w:val="yellow"/>
          <w:lang w:val="lt-LT"/>
        </w:rPr>
      </w:pPr>
    </w:p>
    <w:p w:rsidR="001A14E0" w:rsidRPr="004C6286" w:rsidRDefault="001D7206">
      <w:pPr>
        <w:widowControl w:val="0"/>
        <w:tabs>
          <w:tab w:val="clear" w:pos="567"/>
        </w:tabs>
        <w:spacing w:line="240" w:lineRule="auto"/>
        <w:rPr>
          <w:lang w:val="lt-LT"/>
        </w:rPr>
      </w:pPr>
      <w:r w:rsidRPr="004C6286">
        <w:rPr>
          <w:szCs w:val="22"/>
          <w:lang w:val="lt-LT"/>
        </w:rPr>
        <w:t>Sodium iodide (</w:t>
      </w:r>
      <w:r w:rsidRPr="00CA2B91">
        <w:rPr>
          <w:szCs w:val="22"/>
          <w:vertAlign w:val="superscript"/>
          <w:lang w:val="lt-LT"/>
        </w:rPr>
        <w:t>131</w:t>
      </w:r>
      <w:r w:rsidRPr="004C6286">
        <w:rPr>
          <w:szCs w:val="22"/>
          <w:lang w:val="lt-LT"/>
        </w:rPr>
        <w:t>I) POLATOM 37-7400</w:t>
      </w:r>
      <w:r w:rsidR="00FE44CE" w:rsidRPr="004C6286">
        <w:rPr>
          <w:szCs w:val="22"/>
          <w:lang w:val="lt-LT"/>
        </w:rPr>
        <w:t> </w:t>
      </w:r>
      <w:r w:rsidRPr="004C6286">
        <w:rPr>
          <w:szCs w:val="22"/>
          <w:lang w:val="lt-LT"/>
        </w:rPr>
        <w:t>MBq</w:t>
      </w:r>
      <w:r w:rsidRPr="00CA2B91">
        <w:rPr>
          <w:lang w:val="lt-LT"/>
        </w:rPr>
        <w:t xml:space="preserve"> </w:t>
      </w:r>
      <w:r w:rsidRPr="004C6286">
        <w:rPr>
          <w:szCs w:val="22"/>
          <w:lang w:val="lt-LT"/>
        </w:rPr>
        <w:t>kietosios kapsulės</w:t>
      </w:r>
      <w:bookmarkStart w:id="0" w:name="_GoBack"/>
      <w:bookmarkEnd w:id="0"/>
      <w:r w:rsidR="00DA6DEF" w:rsidRPr="004C6286">
        <w:rPr>
          <w:szCs w:val="22"/>
          <w:lang w:val="lt-LT"/>
        </w:rPr>
        <w:t xml:space="preserve"> </w:t>
      </w:r>
    </w:p>
    <w:p w:rsidR="001A14E0" w:rsidRPr="004C6286" w:rsidRDefault="001A14E0">
      <w:pPr>
        <w:widowControl w:val="0"/>
        <w:tabs>
          <w:tab w:val="clear" w:pos="567"/>
        </w:tabs>
        <w:spacing w:line="240" w:lineRule="auto"/>
        <w:rPr>
          <w:bCs/>
          <w:szCs w:val="22"/>
          <w:highlight w:val="yellow"/>
          <w:lang w:val="lt-LT"/>
        </w:rPr>
      </w:pPr>
    </w:p>
    <w:p w:rsidR="00E95149" w:rsidRPr="004C6286" w:rsidRDefault="00E95149">
      <w:pPr>
        <w:widowControl w:val="0"/>
        <w:tabs>
          <w:tab w:val="clear" w:pos="567"/>
        </w:tabs>
        <w:spacing w:line="240" w:lineRule="auto"/>
        <w:rPr>
          <w:bCs/>
          <w:szCs w:val="22"/>
          <w:highlight w:val="yellow"/>
          <w:lang w:val="lt-LT"/>
        </w:rPr>
      </w:pPr>
    </w:p>
    <w:p w:rsidR="001A14E0" w:rsidRPr="004C6286" w:rsidRDefault="003A79D7" w:rsidP="0002047A">
      <w:pPr>
        <w:widowControl w:val="0"/>
        <w:tabs>
          <w:tab w:val="left" w:pos="709"/>
        </w:tabs>
        <w:spacing w:line="240" w:lineRule="auto"/>
        <w:rPr>
          <w:lang w:val="lt-LT"/>
        </w:rPr>
      </w:pPr>
      <w:r w:rsidRPr="004C6286">
        <w:rPr>
          <w:b/>
          <w:szCs w:val="22"/>
          <w:lang w:val="lt-LT"/>
        </w:rPr>
        <w:t>2.</w:t>
      </w:r>
      <w:r w:rsidRPr="004C6286">
        <w:rPr>
          <w:b/>
          <w:szCs w:val="22"/>
          <w:lang w:val="lt-LT"/>
        </w:rPr>
        <w:tab/>
      </w:r>
      <w:r w:rsidRPr="004C6286">
        <w:rPr>
          <w:b/>
          <w:caps/>
          <w:szCs w:val="22"/>
          <w:lang w:val="lt-LT"/>
        </w:rPr>
        <w:t>kokybinė ir kiekybinė sudėtis</w:t>
      </w:r>
    </w:p>
    <w:p w:rsidR="001A14E0" w:rsidRPr="004C6286" w:rsidRDefault="001A14E0">
      <w:pPr>
        <w:spacing w:line="240" w:lineRule="auto"/>
        <w:rPr>
          <w:szCs w:val="22"/>
          <w:highlight w:val="yellow"/>
          <w:lang w:val="lt-LT"/>
        </w:rPr>
      </w:pPr>
    </w:p>
    <w:p w:rsidR="00DA6DEF" w:rsidRPr="004C6286" w:rsidRDefault="008A6621">
      <w:pPr>
        <w:spacing w:line="240" w:lineRule="auto"/>
        <w:rPr>
          <w:szCs w:val="22"/>
          <w:lang w:val="lt-LT"/>
        </w:rPr>
      </w:pPr>
      <w:r w:rsidRPr="004C6286">
        <w:rPr>
          <w:szCs w:val="22"/>
          <w:lang w:val="lt-LT"/>
        </w:rPr>
        <w:t>Kalibravimo laiku kiekv</w:t>
      </w:r>
      <w:r w:rsidR="00DA6DEF" w:rsidRPr="004C6286">
        <w:rPr>
          <w:szCs w:val="22"/>
          <w:lang w:val="lt-LT"/>
        </w:rPr>
        <w:t>ienoje kapsulėje yra 37-7400</w:t>
      </w:r>
      <w:r w:rsidRPr="004C6286">
        <w:rPr>
          <w:szCs w:val="22"/>
          <w:lang w:val="lt-LT"/>
        </w:rPr>
        <w:t> </w:t>
      </w:r>
      <w:r w:rsidR="00DA6DEF" w:rsidRPr="004C6286">
        <w:rPr>
          <w:szCs w:val="22"/>
          <w:lang w:val="lt-LT"/>
        </w:rPr>
        <w:t xml:space="preserve">MBq </w:t>
      </w:r>
      <w:r w:rsidRPr="004C6286">
        <w:rPr>
          <w:szCs w:val="22"/>
          <w:lang w:val="lt-LT"/>
        </w:rPr>
        <w:t>natrio jodido [</w:t>
      </w:r>
      <w:r w:rsidRPr="004C6286">
        <w:rPr>
          <w:szCs w:val="22"/>
          <w:vertAlign w:val="superscript"/>
          <w:lang w:val="lt-LT"/>
        </w:rPr>
        <w:t>131</w:t>
      </w:r>
      <w:r w:rsidRPr="004C6286">
        <w:rPr>
          <w:szCs w:val="22"/>
          <w:lang w:val="lt-LT"/>
        </w:rPr>
        <w:t>I]</w:t>
      </w:r>
      <w:r w:rsidR="00DA6DEF" w:rsidRPr="004C6286">
        <w:rPr>
          <w:szCs w:val="22"/>
          <w:lang w:val="lt-LT"/>
        </w:rPr>
        <w:t>.</w:t>
      </w:r>
    </w:p>
    <w:p w:rsidR="00DA6DEF" w:rsidRPr="004C6286" w:rsidRDefault="00DA6DEF">
      <w:pPr>
        <w:spacing w:line="240" w:lineRule="auto"/>
        <w:rPr>
          <w:szCs w:val="22"/>
          <w:lang w:val="lt-LT"/>
        </w:rPr>
      </w:pPr>
    </w:p>
    <w:p w:rsidR="00B87B4D" w:rsidRPr="004C6286" w:rsidRDefault="00DA6DEF" w:rsidP="00B14E75">
      <w:pPr>
        <w:spacing w:line="240" w:lineRule="auto"/>
        <w:rPr>
          <w:lang w:val="lt-LT"/>
        </w:rPr>
      </w:pPr>
      <w:r w:rsidRPr="004C6286">
        <w:rPr>
          <w:szCs w:val="22"/>
          <w:lang w:val="lt-LT"/>
        </w:rPr>
        <w:t xml:space="preserve">Jodas-131 pagaminamas skylant uranui-235 arba branduoliniame reaktoriuje neutronais bombarduojant stabilų telūrą. Jodo-131 </w:t>
      </w:r>
      <w:r w:rsidR="002F499E" w:rsidRPr="004C6286">
        <w:rPr>
          <w:szCs w:val="22"/>
          <w:lang w:val="lt-LT"/>
        </w:rPr>
        <w:t>pusėjimo trukmė</w:t>
      </w:r>
      <w:r w:rsidRPr="004C6286">
        <w:rPr>
          <w:szCs w:val="22"/>
          <w:lang w:val="lt-LT"/>
        </w:rPr>
        <w:t xml:space="preserve"> yra 8,02</w:t>
      </w:r>
      <w:r w:rsidR="002B2B4E">
        <w:rPr>
          <w:szCs w:val="22"/>
          <w:lang w:val="lt-LT"/>
        </w:rPr>
        <w:t> </w:t>
      </w:r>
      <w:r w:rsidRPr="004C6286">
        <w:rPr>
          <w:szCs w:val="22"/>
          <w:lang w:val="lt-LT"/>
        </w:rPr>
        <w:t>dienos. Išspinduliuodamas 365 keV (81,7</w:t>
      </w:r>
      <w:r w:rsidR="008A6621" w:rsidRPr="004C6286">
        <w:rPr>
          <w:szCs w:val="22"/>
          <w:lang w:val="lt-LT"/>
        </w:rPr>
        <w:t> </w:t>
      </w:r>
      <w:r w:rsidR="000F6DB2">
        <w:rPr>
          <w:rFonts w:eastAsia="Symbol"/>
          <w:szCs w:val="22"/>
          <w:lang w:val="lt-LT"/>
        </w:rPr>
        <w:t>%</w:t>
      </w:r>
      <w:r w:rsidRPr="004C6286">
        <w:rPr>
          <w:szCs w:val="22"/>
          <w:lang w:val="lt-LT"/>
        </w:rPr>
        <w:t>), 637 keV (7,2</w:t>
      </w:r>
      <w:r w:rsidR="008A6621" w:rsidRPr="004C6286">
        <w:rPr>
          <w:szCs w:val="22"/>
          <w:lang w:val="lt-LT"/>
        </w:rPr>
        <w:t> </w:t>
      </w:r>
      <w:r w:rsidR="000F6DB2">
        <w:rPr>
          <w:rFonts w:eastAsia="Symbol"/>
          <w:szCs w:val="22"/>
          <w:lang w:val="lt-LT"/>
        </w:rPr>
        <w:t>%</w:t>
      </w:r>
      <w:r w:rsidRPr="004C6286">
        <w:rPr>
          <w:szCs w:val="22"/>
          <w:lang w:val="lt-LT"/>
        </w:rPr>
        <w:t>) ir 284 keV (6,1</w:t>
      </w:r>
      <w:r w:rsidR="008A6621" w:rsidRPr="004C6286">
        <w:rPr>
          <w:szCs w:val="22"/>
          <w:lang w:val="lt-LT"/>
        </w:rPr>
        <w:t> </w:t>
      </w:r>
      <w:r w:rsidR="000F6DB2">
        <w:rPr>
          <w:rFonts w:eastAsia="Symbol"/>
          <w:szCs w:val="22"/>
          <w:lang w:val="lt-LT"/>
        </w:rPr>
        <w:t>%</w:t>
      </w:r>
      <w:r w:rsidRPr="004C6286">
        <w:rPr>
          <w:szCs w:val="22"/>
          <w:lang w:val="lt-LT"/>
        </w:rPr>
        <w:t xml:space="preserve">) energijos gama spindulius ir maksimalios 606 keV energijos beta daleles, radioaktyvus jodas virsta stabiliu ksenonu-131. </w:t>
      </w:r>
    </w:p>
    <w:p w:rsidR="001A14E0" w:rsidRPr="004C6286" w:rsidRDefault="001A14E0">
      <w:pPr>
        <w:spacing w:line="240" w:lineRule="auto"/>
        <w:rPr>
          <w:bCs/>
          <w:szCs w:val="22"/>
          <w:highlight w:val="yellow"/>
          <w:lang w:val="lt-LT"/>
        </w:rPr>
      </w:pPr>
    </w:p>
    <w:p w:rsidR="00DA6DEF" w:rsidRPr="004C6286" w:rsidRDefault="003A79D7">
      <w:pPr>
        <w:widowControl w:val="0"/>
        <w:tabs>
          <w:tab w:val="clear" w:pos="567"/>
        </w:tabs>
        <w:spacing w:line="240" w:lineRule="auto"/>
        <w:rPr>
          <w:bCs/>
          <w:szCs w:val="22"/>
          <w:lang w:val="lt-LT"/>
        </w:rPr>
      </w:pPr>
      <w:r w:rsidRPr="004C6286">
        <w:rPr>
          <w:bCs/>
          <w:szCs w:val="22"/>
          <w:u w:val="single"/>
          <w:lang w:val="lt-LT"/>
        </w:rPr>
        <w:t>Pagalbinė</w:t>
      </w:r>
      <w:r w:rsidR="00EE595E" w:rsidRPr="004C6286">
        <w:rPr>
          <w:bCs/>
          <w:szCs w:val="22"/>
          <w:u w:val="single"/>
          <w:lang w:val="lt-LT"/>
        </w:rPr>
        <w:t>s</w:t>
      </w:r>
      <w:r w:rsidRPr="004C6286">
        <w:rPr>
          <w:bCs/>
          <w:szCs w:val="22"/>
          <w:u w:val="single"/>
          <w:lang w:val="lt-LT"/>
        </w:rPr>
        <w:t xml:space="preserve"> medžiag</w:t>
      </w:r>
      <w:r w:rsidR="00EE595E" w:rsidRPr="004C6286">
        <w:rPr>
          <w:bCs/>
          <w:szCs w:val="22"/>
          <w:u w:val="single"/>
          <w:lang w:val="lt-LT"/>
        </w:rPr>
        <w:t>os</w:t>
      </w:r>
      <w:r w:rsidRPr="004C6286">
        <w:rPr>
          <w:bCs/>
          <w:szCs w:val="22"/>
          <w:u w:val="single"/>
          <w:lang w:val="lt-LT"/>
        </w:rPr>
        <w:t>, kuri</w:t>
      </w:r>
      <w:r w:rsidR="00EE595E" w:rsidRPr="004C6286">
        <w:rPr>
          <w:bCs/>
          <w:szCs w:val="22"/>
          <w:u w:val="single"/>
          <w:lang w:val="lt-LT"/>
        </w:rPr>
        <w:t>ų</w:t>
      </w:r>
      <w:r w:rsidRPr="004C6286">
        <w:rPr>
          <w:bCs/>
          <w:szCs w:val="22"/>
          <w:u w:val="single"/>
          <w:lang w:val="lt-LT"/>
        </w:rPr>
        <w:t xml:space="preserve"> poveikis žinomas</w:t>
      </w:r>
    </w:p>
    <w:p w:rsidR="00DA6DEF" w:rsidRPr="004C6286" w:rsidRDefault="00CC12FB">
      <w:pPr>
        <w:widowControl w:val="0"/>
        <w:tabs>
          <w:tab w:val="clear" w:pos="567"/>
        </w:tabs>
        <w:spacing w:line="240" w:lineRule="auto"/>
        <w:rPr>
          <w:bCs/>
          <w:szCs w:val="22"/>
          <w:lang w:val="lt-LT"/>
        </w:rPr>
      </w:pPr>
      <w:r w:rsidRPr="004C6286">
        <w:rPr>
          <w:bCs/>
          <w:szCs w:val="22"/>
          <w:lang w:val="lt-LT"/>
        </w:rPr>
        <w:t>Kiekv</w:t>
      </w:r>
      <w:r w:rsidR="00DA6DEF" w:rsidRPr="004C6286">
        <w:rPr>
          <w:bCs/>
          <w:szCs w:val="22"/>
          <w:lang w:val="lt-LT"/>
        </w:rPr>
        <w:t xml:space="preserve">ienoje kietojoje kapsulėje </w:t>
      </w:r>
      <w:r w:rsidR="00EE595E" w:rsidRPr="004C6286">
        <w:rPr>
          <w:bCs/>
          <w:szCs w:val="22"/>
          <w:lang w:val="lt-LT"/>
        </w:rPr>
        <w:t>yra ne daugiau kaip 97</w:t>
      </w:r>
      <w:r w:rsidR="008A6621" w:rsidRPr="004C6286">
        <w:rPr>
          <w:bCs/>
          <w:szCs w:val="22"/>
          <w:lang w:val="lt-LT"/>
        </w:rPr>
        <w:t> </w:t>
      </w:r>
      <w:r w:rsidR="00EE595E" w:rsidRPr="004C6286">
        <w:rPr>
          <w:bCs/>
          <w:szCs w:val="22"/>
          <w:lang w:val="lt-LT"/>
        </w:rPr>
        <w:t>mg natrio.</w:t>
      </w:r>
    </w:p>
    <w:p w:rsidR="00EE595E" w:rsidRPr="004C6286" w:rsidRDefault="00CC12FB">
      <w:pPr>
        <w:widowControl w:val="0"/>
        <w:tabs>
          <w:tab w:val="clear" w:pos="567"/>
        </w:tabs>
        <w:spacing w:line="240" w:lineRule="auto"/>
        <w:rPr>
          <w:bCs/>
          <w:szCs w:val="22"/>
          <w:lang w:val="lt-LT"/>
        </w:rPr>
      </w:pPr>
      <w:r w:rsidRPr="004C6286">
        <w:rPr>
          <w:bCs/>
          <w:szCs w:val="22"/>
          <w:lang w:val="lt-LT"/>
        </w:rPr>
        <w:t>Kiekv</w:t>
      </w:r>
      <w:r w:rsidR="00EE595E" w:rsidRPr="004C6286">
        <w:rPr>
          <w:bCs/>
          <w:szCs w:val="22"/>
          <w:lang w:val="lt-LT"/>
        </w:rPr>
        <w:t>ieno</w:t>
      </w:r>
      <w:r w:rsidR="008A6621" w:rsidRPr="004C6286">
        <w:rPr>
          <w:bCs/>
          <w:szCs w:val="22"/>
          <w:lang w:val="lt-LT"/>
        </w:rPr>
        <w:t>s</w:t>
      </w:r>
      <w:r w:rsidR="00EE595E" w:rsidRPr="004C6286">
        <w:rPr>
          <w:bCs/>
          <w:szCs w:val="22"/>
          <w:lang w:val="lt-LT"/>
        </w:rPr>
        <w:t xml:space="preserve"> kieto</w:t>
      </w:r>
      <w:r w:rsidR="008A6621" w:rsidRPr="004C6286">
        <w:rPr>
          <w:bCs/>
          <w:szCs w:val="22"/>
          <w:lang w:val="lt-LT"/>
        </w:rPr>
        <w:t>sios</w:t>
      </w:r>
      <w:r w:rsidR="00EE595E" w:rsidRPr="004C6286">
        <w:rPr>
          <w:bCs/>
          <w:szCs w:val="22"/>
          <w:lang w:val="lt-LT"/>
        </w:rPr>
        <w:t xml:space="preserve"> kapsulė</w:t>
      </w:r>
      <w:r w:rsidR="008A6621" w:rsidRPr="004C6286">
        <w:rPr>
          <w:bCs/>
          <w:szCs w:val="22"/>
          <w:lang w:val="lt-LT"/>
        </w:rPr>
        <w:t>s apvalkale</w:t>
      </w:r>
      <w:r w:rsidR="00EE595E" w:rsidRPr="004C6286">
        <w:rPr>
          <w:bCs/>
          <w:szCs w:val="22"/>
          <w:lang w:val="lt-LT"/>
        </w:rPr>
        <w:t xml:space="preserve"> yra </w:t>
      </w:r>
      <w:r w:rsidR="00FD0450" w:rsidRPr="004C6286">
        <w:rPr>
          <w:bCs/>
          <w:szCs w:val="22"/>
          <w:lang w:val="lt-LT"/>
        </w:rPr>
        <w:t>0,2</w:t>
      </w:r>
      <w:r w:rsidR="008A6621" w:rsidRPr="004C6286">
        <w:rPr>
          <w:bCs/>
          <w:szCs w:val="22"/>
          <w:lang w:val="lt-LT"/>
        </w:rPr>
        <w:t> </w:t>
      </w:r>
      <w:r w:rsidR="00FD0450" w:rsidRPr="004C6286">
        <w:rPr>
          <w:bCs/>
          <w:szCs w:val="22"/>
          <w:lang w:val="lt-LT"/>
        </w:rPr>
        <w:t>% chinolino geltono</w:t>
      </w:r>
      <w:r w:rsidR="008A6621" w:rsidRPr="004C6286">
        <w:rPr>
          <w:bCs/>
          <w:szCs w:val="22"/>
          <w:lang w:val="lt-LT"/>
        </w:rPr>
        <w:t>jo</w:t>
      </w:r>
      <w:r w:rsidR="00FD0450" w:rsidRPr="004C6286">
        <w:rPr>
          <w:bCs/>
          <w:szCs w:val="22"/>
          <w:lang w:val="lt-LT"/>
        </w:rPr>
        <w:t xml:space="preserve"> (E</w:t>
      </w:r>
      <w:r w:rsidR="00924967">
        <w:rPr>
          <w:bCs/>
          <w:szCs w:val="22"/>
          <w:lang w:val="lt-LT"/>
        </w:rPr>
        <w:t> </w:t>
      </w:r>
      <w:r w:rsidR="00FD0450" w:rsidRPr="004C6286">
        <w:rPr>
          <w:bCs/>
          <w:szCs w:val="22"/>
          <w:lang w:val="lt-LT"/>
        </w:rPr>
        <w:t>104).</w:t>
      </w:r>
    </w:p>
    <w:p w:rsidR="00EE595E" w:rsidRPr="004C6286" w:rsidRDefault="00EE595E">
      <w:pPr>
        <w:widowControl w:val="0"/>
        <w:tabs>
          <w:tab w:val="clear" w:pos="567"/>
        </w:tabs>
        <w:spacing w:line="240" w:lineRule="auto"/>
        <w:rPr>
          <w:bCs/>
          <w:szCs w:val="22"/>
          <w:lang w:val="lt-LT"/>
        </w:rPr>
      </w:pPr>
    </w:p>
    <w:p w:rsidR="001A14E0" w:rsidRPr="004C6286" w:rsidRDefault="003A79D7">
      <w:pPr>
        <w:spacing w:line="240" w:lineRule="auto"/>
        <w:rPr>
          <w:szCs w:val="22"/>
          <w:lang w:val="lt-LT"/>
        </w:rPr>
      </w:pPr>
      <w:r w:rsidRPr="004C6286">
        <w:rPr>
          <w:szCs w:val="22"/>
          <w:lang w:val="lt-LT"/>
        </w:rPr>
        <w:t>Visos pagalbinės medžiagos išvardytos 6.1</w:t>
      </w:r>
      <w:r w:rsidR="002B2B4E">
        <w:rPr>
          <w:szCs w:val="22"/>
          <w:lang w:val="lt-LT"/>
        </w:rPr>
        <w:t> </w:t>
      </w:r>
      <w:r w:rsidRPr="004C6286">
        <w:rPr>
          <w:szCs w:val="22"/>
          <w:lang w:val="lt-LT"/>
        </w:rPr>
        <w:t>skyriuje.</w:t>
      </w:r>
    </w:p>
    <w:p w:rsidR="008A6621" w:rsidRDefault="008A6621">
      <w:pPr>
        <w:pStyle w:val="EMEAEnBodyText"/>
        <w:autoSpaceDE w:val="0"/>
        <w:spacing w:before="0" w:after="0"/>
        <w:rPr>
          <w:bCs/>
          <w:szCs w:val="22"/>
          <w:highlight w:val="yellow"/>
          <w:lang w:val="lt-LT"/>
        </w:rPr>
      </w:pPr>
    </w:p>
    <w:p w:rsidR="004A0F85" w:rsidRPr="004C6286" w:rsidRDefault="004A0F85">
      <w:pPr>
        <w:pStyle w:val="EMEAEnBodyText"/>
        <w:autoSpaceDE w:val="0"/>
        <w:spacing w:before="0" w:after="0"/>
        <w:rPr>
          <w:bCs/>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3.</w:t>
      </w:r>
      <w:r w:rsidRPr="004C6286">
        <w:rPr>
          <w:b/>
          <w:szCs w:val="22"/>
          <w:lang w:val="lt-LT"/>
        </w:rPr>
        <w:tab/>
      </w:r>
      <w:r w:rsidRPr="004C6286">
        <w:rPr>
          <w:b/>
          <w:caps/>
          <w:szCs w:val="22"/>
          <w:lang w:val="lt-LT"/>
        </w:rPr>
        <w:t>FARMACINĖ forma</w:t>
      </w:r>
    </w:p>
    <w:p w:rsidR="001A14E0" w:rsidRPr="004C6286" w:rsidRDefault="001A14E0">
      <w:pPr>
        <w:spacing w:line="240" w:lineRule="auto"/>
        <w:rPr>
          <w:szCs w:val="22"/>
          <w:highlight w:val="yellow"/>
          <w:lang w:val="lt-LT"/>
        </w:rPr>
      </w:pPr>
    </w:p>
    <w:p w:rsidR="001A14E0" w:rsidRPr="004C6286" w:rsidRDefault="003A79D7">
      <w:pPr>
        <w:spacing w:line="240" w:lineRule="auto"/>
        <w:rPr>
          <w:szCs w:val="22"/>
          <w:lang w:val="lt-LT"/>
        </w:rPr>
      </w:pPr>
      <w:r w:rsidRPr="004C6286">
        <w:rPr>
          <w:szCs w:val="22"/>
          <w:lang w:val="lt-LT"/>
        </w:rPr>
        <w:t>Kietoji kapsulė.</w:t>
      </w:r>
    </w:p>
    <w:p w:rsidR="00EE595E" w:rsidRPr="004C6286" w:rsidRDefault="00CC12FB">
      <w:pPr>
        <w:spacing w:line="240" w:lineRule="auto"/>
        <w:rPr>
          <w:szCs w:val="22"/>
          <w:lang w:val="lt-LT"/>
        </w:rPr>
      </w:pPr>
      <w:r w:rsidRPr="004C6286">
        <w:rPr>
          <w:szCs w:val="22"/>
          <w:lang w:val="lt-LT"/>
        </w:rPr>
        <w:t>O</w:t>
      </w:r>
      <w:r w:rsidR="00EE595E" w:rsidRPr="004C6286">
        <w:rPr>
          <w:szCs w:val="22"/>
          <w:lang w:val="lt-LT"/>
        </w:rPr>
        <w:t xml:space="preserve">ranžinė </w:t>
      </w:r>
      <w:r w:rsidR="00A53EAA" w:rsidRPr="004C6286">
        <w:rPr>
          <w:szCs w:val="22"/>
          <w:lang w:val="lt-LT"/>
        </w:rPr>
        <w:t>kietoji želatininė kapsulė, maždaug 18</w:t>
      </w:r>
      <w:r w:rsidR="008A6621" w:rsidRPr="004C6286">
        <w:rPr>
          <w:szCs w:val="22"/>
          <w:lang w:val="lt-LT"/>
        </w:rPr>
        <w:t> </w:t>
      </w:r>
      <w:r w:rsidR="00A53EAA" w:rsidRPr="004C6286">
        <w:rPr>
          <w:szCs w:val="22"/>
          <w:lang w:val="lt-LT"/>
        </w:rPr>
        <w:t>mm ilgio, pripildyta baltų miltelių.</w:t>
      </w:r>
    </w:p>
    <w:p w:rsidR="001A14E0" w:rsidRPr="004C6286" w:rsidRDefault="001A14E0">
      <w:pPr>
        <w:tabs>
          <w:tab w:val="clear" w:pos="567"/>
        </w:tabs>
        <w:spacing w:line="240" w:lineRule="auto"/>
        <w:rPr>
          <w:szCs w:val="22"/>
          <w:highlight w:val="yellow"/>
          <w:lang w:val="lt-LT"/>
        </w:rPr>
      </w:pPr>
    </w:p>
    <w:p w:rsidR="008A6621" w:rsidRPr="004C6286" w:rsidRDefault="008A6621">
      <w:pPr>
        <w:tabs>
          <w:tab w:val="clear" w:pos="567"/>
        </w:tabs>
        <w:spacing w:line="240" w:lineRule="auto"/>
        <w:rPr>
          <w:szCs w:val="22"/>
          <w:highlight w:val="yellow"/>
          <w:lang w:val="lt-LT"/>
        </w:rPr>
      </w:pPr>
    </w:p>
    <w:p w:rsidR="001A14E0" w:rsidRPr="004C6286" w:rsidRDefault="003A79D7" w:rsidP="002853F2">
      <w:pPr>
        <w:tabs>
          <w:tab w:val="clear" w:pos="567"/>
        </w:tabs>
        <w:spacing w:line="240" w:lineRule="auto"/>
        <w:ind w:left="567" w:hanging="567"/>
        <w:rPr>
          <w:lang w:val="lt-LT"/>
        </w:rPr>
      </w:pPr>
      <w:r w:rsidRPr="004C6286">
        <w:rPr>
          <w:b/>
          <w:caps/>
          <w:szCs w:val="22"/>
          <w:lang w:val="lt-LT"/>
        </w:rPr>
        <w:t>4.</w:t>
      </w:r>
      <w:r w:rsidRPr="004C6286">
        <w:rPr>
          <w:b/>
          <w:caps/>
          <w:szCs w:val="22"/>
          <w:lang w:val="lt-LT"/>
        </w:rPr>
        <w:tab/>
        <w:t>klinikinĖ informacija</w:t>
      </w:r>
    </w:p>
    <w:p w:rsidR="001C4D52" w:rsidRPr="004C6286" w:rsidRDefault="001C4D52">
      <w:pPr>
        <w:tabs>
          <w:tab w:val="clear" w:pos="567"/>
        </w:tabs>
        <w:spacing w:line="240" w:lineRule="auto"/>
        <w:ind w:left="567" w:hanging="567"/>
        <w:rPr>
          <w:b/>
          <w:szCs w:val="22"/>
          <w:lang w:val="lt-LT"/>
        </w:rPr>
      </w:pPr>
    </w:p>
    <w:p w:rsidR="001A14E0" w:rsidRPr="004C6286" w:rsidRDefault="003A79D7">
      <w:pPr>
        <w:tabs>
          <w:tab w:val="clear" w:pos="567"/>
        </w:tabs>
        <w:spacing w:line="240" w:lineRule="auto"/>
        <w:ind w:left="567" w:hanging="567"/>
        <w:rPr>
          <w:b/>
          <w:szCs w:val="22"/>
          <w:lang w:val="lt-LT"/>
        </w:rPr>
      </w:pPr>
      <w:r w:rsidRPr="004C6286">
        <w:rPr>
          <w:b/>
          <w:szCs w:val="22"/>
          <w:lang w:val="lt-LT"/>
        </w:rPr>
        <w:t>4.1</w:t>
      </w:r>
      <w:r w:rsidRPr="004C6286">
        <w:rPr>
          <w:b/>
          <w:szCs w:val="22"/>
          <w:lang w:val="lt-LT"/>
        </w:rPr>
        <w:tab/>
        <w:t>Terapinės indikacijos</w:t>
      </w:r>
    </w:p>
    <w:p w:rsidR="00A53EAA" w:rsidRPr="004C6286" w:rsidRDefault="00A53EAA">
      <w:pPr>
        <w:tabs>
          <w:tab w:val="clear" w:pos="567"/>
        </w:tabs>
        <w:spacing w:line="240" w:lineRule="auto"/>
        <w:ind w:left="567" w:hanging="567"/>
        <w:rPr>
          <w:b/>
          <w:szCs w:val="22"/>
          <w:lang w:val="lt-LT"/>
        </w:rPr>
      </w:pPr>
    </w:p>
    <w:p w:rsidR="00712F22" w:rsidRPr="004C6286" w:rsidRDefault="00712F22" w:rsidP="00712F22">
      <w:pPr>
        <w:tabs>
          <w:tab w:val="clear" w:pos="567"/>
        </w:tabs>
        <w:spacing w:line="240" w:lineRule="auto"/>
        <w:ind w:left="567" w:hanging="567"/>
        <w:rPr>
          <w:lang w:val="lt-LT"/>
        </w:rPr>
      </w:pPr>
      <w:r w:rsidRPr="004C6286">
        <w:rPr>
          <w:lang w:val="lt-LT"/>
        </w:rPr>
        <w:t xml:space="preserve">Radioaktyvaus jodo </w:t>
      </w:r>
      <w:r w:rsidR="000A3519" w:rsidRPr="004C6286">
        <w:rPr>
          <w:lang w:val="lt-LT"/>
        </w:rPr>
        <w:t>skydliaukės terapija skir</w:t>
      </w:r>
      <w:r w:rsidR="00A34534" w:rsidRPr="004C6286">
        <w:rPr>
          <w:lang w:val="lt-LT"/>
        </w:rPr>
        <w:t>ta</w:t>
      </w:r>
      <w:r w:rsidR="000A3519" w:rsidRPr="004C6286">
        <w:rPr>
          <w:lang w:val="lt-LT"/>
        </w:rPr>
        <w:t xml:space="preserve"> suaugusi</w:t>
      </w:r>
      <w:r w:rsidR="00A34534" w:rsidRPr="004C6286">
        <w:rPr>
          <w:lang w:val="lt-LT"/>
        </w:rPr>
        <w:t>ųjų</w:t>
      </w:r>
      <w:r w:rsidR="000A3519" w:rsidRPr="004C6286">
        <w:rPr>
          <w:lang w:val="lt-LT"/>
        </w:rPr>
        <w:t xml:space="preserve"> ir vaik</w:t>
      </w:r>
      <w:r w:rsidR="00A34534" w:rsidRPr="004C6286">
        <w:rPr>
          <w:lang w:val="lt-LT"/>
        </w:rPr>
        <w:t>ų</w:t>
      </w:r>
      <w:r w:rsidRPr="004C6286">
        <w:rPr>
          <w:lang w:val="lt-LT"/>
        </w:rPr>
        <w:t>:</w:t>
      </w:r>
    </w:p>
    <w:p w:rsidR="00712F22" w:rsidRPr="004C6286" w:rsidRDefault="00A34534" w:rsidP="0002047A">
      <w:pPr>
        <w:numPr>
          <w:ilvl w:val="0"/>
          <w:numId w:val="10"/>
        </w:numPr>
        <w:tabs>
          <w:tab w:val="clear" w:pos="567"/>
        </w:tabs>
        <w:spacing w:line="240" w:lineRule="auto"/>
        <w:ind w:left="567" w:hanging="567"/>
        <w:rPr>
          <w:lang w:val="lt-LT"/>
        </w:rPr>
      </w:pPr>
      <w:r w:rsidRPr="004C6286">
        <w:rPr>
          <w:lang w:val="lt-LT"/>
        </w:rPr>
        <w:t>h</w:t>
      </w:r>
      <w:r w:rsidR="00712F22" w:rsidRPr="004C6286">
        <w:rPr>
          <w:lang w:val="lt-LT"/>
        </w:rPr>
        <w:t>ipertiro</w:t>
      </w:r>
      <w:r w:rsidR="002853F2" w:rsidRPr="004C6286">
        <w:rPr>
          <w:lang w:val="lt-LT"/>
        </w:rPr>
        <w:t>zės</w:t>
      </w:r>
      <w:r w:rsidRPr="004C6286">
        <w:rPr>
          <w:lang w:val="lt-LT"/>
        </w:rPr>
        <w:t xml:space="preserve"> -</w:t>
      </w:r>
      <w:r w:rsidR="00712F22" w:rsidRPr="004C6286">
        <w:rPr>
          <w:lang w:val="lt-LT"/>
        </w:rPr>
        <w:t xml:space="preserve"> </w:t>
      </w:r>
      <w:bookmarkStart w:id="1" w:name="OLE_LINK1"/>
      <w:r w:rsidR="002853F2" w:rsidRPr="004C6286">
        <w:rPr>
          <w:lang w:val="lt-LT"/>
        </w:rPr>
        <w:t>Greivso (</w:t>
      </w:r>
      <w:r w:rsidR="006E0DB6" w:rsidRPr="004C6286">
        <w:rPr>
          <w:i/>
          <w:szCs w:val="22"/>
          <w:lang w:val="lt-LT"/>
        </w:rPr>
        <w:t>Graves</w:t>
      </w:r>
      <w:r w:rsidR="002853F2" w:rsidRPr="004C6286">
        <w:rPr>
          <w:szCs w:val="22"/>
          <w:lang w:val="lt-LT"/>
        </w:rPr>
        <w:t>)</w:t>
      </w:r>
      <w:r w:rsidR="002853F2" w:rsidRPr="004C6286">
        <w:rPr>
          <w:i/>
          <w:szCs w:val="22"/>
          <w:lang w:val="lt-LT"/>
        </w:rPr>
        <w:t xml:space="preserve"> </w:t>
      </w:r>
      <w:r w:rsidR="002853F2" w:rsidRPr="004C6286">
        <w:rPr>
          <w:szCs w:val="22"/>
          <w:lang w:val="lt-LT"/>
        </w:rPr>
        <w:t>ligos</w:t>
      </w:r>
      <w:r w:rsidR="004253B0" w:rsidRPr="004C6286">
        <w:rPr>
          <w:szCs w:val="22"/>
          <w:lang w:val="lt-LT"/>
        </w:rPr>
        <w:t>, toksin</w:t>
      </w:r>
      <w:r w:rsidR="001576B1">
        <w:rPr>
          <w:szCs w:val="22"/>
          <w:lang w:val="lt-LT"/>
        </w:rPr>
        <w:t>ės</w:t>
      </w:r>
      <w:r w:rsidR="004253B0" w:rsidRPr="004C6286">
        <w:rPr>
          <w:szCs w:val="22"/>
          <w:lang w:val="lt-LT"/>
        </w:rPr>
        <w:t xml:space="preserve"> daugiamazg</w:t>
      </w:r>
      <w:r w:rsidR="001576B1">
        <w:rPr>
          <w:szCs w:val="22"/>
          <w:lang w:val="lt-LT"/>
        </w:rPr>
        <w:t>ės strumos</w:t>
      </w:r>
      <w:r w:rsidR="003A79D7" w:rsidRPr="004C6286">
        <w:rPr>
          <w:szCs w:val="22"/>
          <w:lang w:val="lt-LT"/>
        </w:rPr>
        <w:t xml:space="preserve"> </w:t>
      </w:r>
      <w:r w:rsidR="001576B1">
        <w:rPr>
          <w:szCs w:val="22"/>
          <w:lang w:val="lt-LT"/>
        </w:rPr>
        <w:t>(</w:t>
      </w:r>
      <w:r w:rsidR="003A79D7" w:rsidRPr="004C6286">
        <w:rPr>
          <w:szCs w:val="22"/>
          <w:lang w:val="lt-LT"/>
        </w:rPr>
        <w:t>gūžio</w:t>
      </w:r>
      <w:r w:rsidR="001576B1">
        <w:rPr>
          <w:szCs w:val="22"/>
          <w:lang w:val="lt-LT"/>
        </w:rPr>
        <w:t>)</w:t>
      </w:r>
      <w:r w:rsidR="003A79D7" w:rsidRPr="004C6286">
        <w:rPr>
          <w:szCs w:val="22"/>
          <w:lang w:val="lt-LT"/>
        </w:rPr>
        <w:t xml:space="preserve"> ar autonominių </w:t>
      </w:r>
      <w:r w:rsidR="00BE4041">
        <w:rPr>
          <w:szCs w:val="22"/>
          <w:lang w:val="lt-LT"/>
        </w:rPr>
        <w:t xml:space="preserve">(pavienių) </w:t>
      </w:r>
      <w:r w:rsidR="003A79D7" w:rsidRPr="004C6286">
        <w:rPr>
          <w:szCs w:val="22"/>
          <w:lang w:val="lt-LT"/>
        </w:rPr>
        <w:t>mazgų gydym</w:t>
      </w:r>
      <w:r w:rsidR="00712F22" w:rsidRPr="004C6286">
        <w:rPr>
          <w:szCs w:val="22"/>
          <w:lang w:val="lt-LT"/>
        </w:rPr>
        <w:t>ui</w:t>
      </w:r>
      <w:r w:rsidRPr="004C6286">
        <w:rPr>
          <w:szCs w:val="22"/>
          <w:lang w:val="lt-LT"/>
        </w:rPr>
        <w:t>;</w:t>
      </w:r>
    </w:p>
    <w:p w:rsidR="001A14E0" w:rsidRPr="004C6286" w:rsidRDefault="00A34534" w:rsidP="0002047A">
      <w:pPr>
        <w:numPr>
          <w:ilvl w:val="0"/>
          <w:numId w:val="10"/>
        </w:numPr>
        <w:tabs>
          <w:tab w:val="clear" w:pos="567"/>
        </w:tabs>
        <w:spacing w:line="240" w:lineRule="auto"/>
        <w:ind w:left="567" w:hanging="567"/>
        <w:rPr>
          <w:lang w:val="lt-LT"/>
        </w:rPr>
      </w:pPr>
      <w:r w:rsidRPr="004C6286">
        <w:rPr>
          <w:szCs w:val="22"/>
          <w:lang w:val="lt-LT"/>
        </w:rPr>
        <w:t>d</w:t>
      </w:r>
      <w:r w:rsidR="00404369" w:rsidRPr="004C6286">
        <w:rPr>
          <w:szCs w:val="22"/>
          <w:lang w:val="lt-LT"/>
        </w:rPr>
        <w:t>idelio</w:t>
      </w:r>
      <w:r w:rsidR="002853F2" w:rsidRPr="004C6286">
        <w:rPr>
          <w:szCs w:val="22"/>
          <w:lang w:val="lt-LT"/>
        </w:rPr>
        <w:t xml:space="preserve"> </w:t>
      </w:r>
      <w:r w:rsidR="00404369" w:rsidRPr="004C6286">
        <w:rPr>
          <w:szCs w:val="22"/>
          <w:lang w:val="lt-LT"/>
        </w:rPr>
        <w:t>eutiroidinio (netoksinio) gūžio gydymui</w:t>
      </w:r>
      <w:r w:rsidR="00323637">
        <w:rPr>
          <w:szCs w:val="22"/>
          <w:lang w:val="lt-LT"/>
        </w:rPr>
        <w:t>, kai nėra alternatyvaus gydymo</w:t>
      </w:r>
      <w:r w:rsidRPr="004C6286">
        <w:rPr>
          <w:szCs w:val="22"/>
          <w:lang w:val="lt-LT"/>
        </w:rPr>
        <w:t>;</w:t>
      </w:r>
    </w:p>
    <w:p w:rsidR="001A14E0" w:rsidRPr="004C6286" w:rsidRDefault="00A34534" w:rsidP="0002047A">
      <w:pPr>
        <w:numPr>
          <w:ilvl w:val="0"/>
          <w:numId w:val="10"/>
        </w:numPr>
        <w:tabs>
          <w:tab w:val="clear" w:pos="567"/>
        </w:tabs>
        <w:spacing w:line="240" w:lineRule="auto"/>
        <w:ind w:left="567" w:hanging="567"/>
        <w:rPr>
          <w:lang w:val="lt-LT"/>
        </w:rPr>
      </w:pPr>
      <w:r w:rsidRPr="004C6286">
        <w:rPr>
          <w:szCs w:val="22"/>
          <w:lang w:val="lt-LT"/>
        </w:rPr>
        <w:t>p</w:t>
      </w:r>
      <w:r w:rsidR="003A79D7" w:rsidRPr="004C6286">
        <w:rPr>
          <w:szCs w:val="22"/>
          <w:lang w:val="lt-LT"/>
        </w:rPr>
        <w:t>apilinės ar folikulinės skydliaukės karcinomos bei jų metastazių gydym</w:t>
      </w:r>
      <w:r w:rsidR="00404369" w:rsidRPr="004C6286">
        <w:rPr>
          <w:szCs w:val="22"/>
          <w:lang w:val="lt-LT"/>
        </w:rPr>
        <w:t>ui</w:t>
      </w:r>
      <w:r w:rsidR="003A79D7" w:rsidRPr="004C6286">
        <w:rPr>
          <w:szCs w:val="22"/>
          <w:lang w:val="lt-LT"/>
        </w:rPr>
        <w:t>.</w:t>
      </w:r>
    </w:p>
    <w:p w:rsidR="001A14E0" w:rsidRPr="004C6286" w:rsidRDefault="001A14E0">
      <w:pPr>
        <w:spacing w:line="240" w:lineRule="auto"/>
        <w:rPr>
          <w:szCs w:val="22"/>
          <w:highlight w:val="yellow"/>
          <w:lang w:val="lt-LT"/>
        </w:rPr>
      </w:pPr>
    </w:p>
    <w:p w:rsidR="001A14E0" w:rsidRPr="004C6286" w:rsidRDefault="003A79D7">
      <w:pPr>
        <w:spacing w:line="240" w:lineRule="auto"/>
        <w:rPr>
          <w:lang w:val="lt-LT"/>
        </w:rPr>
      </w:pPr>
      <w:r w:rsidRPr="004C6286">
        <w:rPr>
          <w:szCs w:val="22"/>
          <w:lang w:val="lt-LT"/>
        </w:rPr>
        <w:t>Gydymas natrio jodidu [</w:t>
      </w:r>
      <w:r w:rsidRPr="004C6286">
        <w:rPr>
          <w:szCs w:val="22"/>
          <w:vertAlign w:val="superscript"/>
          <w:lang w:val="lt-LT"/>
        </w:rPr>
        <w:t>131</w:t>
      </w:r>
      <w:r w:rsidRPr="004C6286">
        <w:rPr>
          <w:szCs w:val="22"/>
          <w:lang w:val="lt-LT"/>
        </w:rPr>
        <w:t>I] dažnai derinamas kartu su chirurginiu gydymo metodu bei antitiroidiniais vaist</w:t>
      </w:r>
      <w:r w:rsidR="00A34534" w:rsidRPr="004C6286">
        <w:rPr>
          <w:szCs w:val="22"/>
          <w:lang w:val="lt-LT"/>
        </w:rPr>
        <w:t>ini</w:t>
      </w:r>
      <w:r w:rsidRPr="004C6286">
        <w:rPr>
          <w:szCs w:val="22"/>
          <w:lang w:val="lt-LT"/>
        </w:rPr>
        <w:t>ais</w:t>
      </w:r>
      <w:r w:rsidR="00A34534" w:rsidRPr="004C6286">
        <w:rPr>
          <w:szCs w:val="22"/>
          <w:lang w:val="lt-LT"/>
        </w:rPr>
        <w:t xml:space="preserve"> preparatais</w:t>
      </w:r>
      <w:r w:rsidRPr="004C6286">
        <w:rPr>
          <w:szCs w:val="22"/>
          <w:lang w:val="lt-LT"/>
        </w:rPr>
        <w:t>.</w:t>
      </w:r>
    </w:p>
    <w:bookmarkEnd w:id="1"/>
    <w:p w:rsidR="001A14E0" w:rsidRPr="004C6286" w:rsidRDefault="001A14E0">
      <w:pPr>
        <w:tabs>
          <w:tab w:val="clear" w:pos="567"/>
        </w:tabs>
        <w:spacing w:line="240" w:lineRule="auto"/>
        <w:rPr>
          <w:szCs w:val="22"/>
          <w:lang w:val="lt-LT"/>
        </w:rPr>
      </w:pPr>
    </w:p>
    <w:p w:rsidR="001A14E0" w:rsidRPr="004C6286" w:rsidRDefault="003A79D7">
      <w:pPr>
        <w:numPr>
          <w:ilvl w:val="1"/>
          <w:numId w:val="3"/>
        </w:numPr>
        <w:spacing w:line="240" w:lineRule="auto"/>
        <w:rPr>
          <w:b/>
          <w:szCs w:val="22"/>
          <w:lang w:val="lt-LT"/>
        </w:rPr>
      </w:pPr>
      <w:r w:rsidRPr="004C6286">
        <w:rPr>
          <w:b/>
          <w:szCs w:val="22"/>
          <w:lang w:val="lt-LT"/>
        </w:rPr>
        <w:t>Dozavimas ir vartojimo metodas</w:t>
      </w:r>
    </w:p>
    <w:p w:rsidR="00404369" w:rsidRPr="004C6286" w:rsidRDefault="00404369" w:rsidP="00404369">
      <w:pPr>
        <w:spacing w:line="240" w:lineRule="auto"/>
        <w:rPr>
          <w:b/>
          <w:szCs w:val="22"/>
          <w:lang w:val="lt-LT"/>
        </w:rPr>
      </w:pPr>
    </w:p>
    <w:p w:rsidR="00404369" w:rsidRPr="004C6286" w:rsidRDefault="002853F2" w:rsidP="00404369">
      <w:pPr>
        <w:spacing w:line="240" w:lineRule="auto"/>
        <w:rPr>
          <w:szCs w:val="22"/>
          <w:lang w:val="lt-LT"/>
        </w:rPr>
      </w:pPr>
      <w:r w:rsidRPr="004C6286">
        <w:rPr>
          <w:szCs w:val="22"/>
          <w:lang w:val="lt-LT"/>
        </w:rPr>
        <w:t>Š</w:t>
      </w:r>
      <w:r w:rsidR="008E048E">
        <w:rPr>
          <w:szCs w:val="22"/>
          <w:lang w:val="lt-LT"/>
        </w:rPr>
        <w:t>io</w:t>
      </w:r>
      <w:r w:rsidRPr="004C6286">
        <w:rPr>
          <w:szCs w:val="22"/>
          <w:lang w:val="lt-LT"/>
        </w:rPr>
        <w:t xml:space="preserve"> vaistin</w:t>
      </w:r>
      <w:r w:rsidR="008E048E">
        <w:rPr>
          <w:szCs w:val="22"/>
          <w:lang w:val="lt-LT"/>
        </w:rPr>
        <w:t>io</w:t>
      </w:r>
      <w:r w:rsidRPr="004C6286">
        <w:rPr>
          <w:szCs w:val="22"/>
          <w:lang w:val="lt-LT"/>
        </w:rPr>
        <w:t xml:space="preserve"> preparat</w:t>
      </w:r>
      <w:r w:rsidR="008E048E">
        <w:rPr>
          <w:szCs w:val="22"/>
          <w:lang w:val="lt-LT"/>
        </w:rPr>
        <w:t>o</w:t>
      </w:r>
      <w:r w:rsidR="00404369" w:rsidRPr="004C6286">
        <w:rPr>
          <w:szCs w:val="22"/>
          <w:lang w:val="lt-LT"/>
        </w:rPr>
        <w:t xml:space="preserve"> </w:t>
      </w:r>
      <w:r w:rsidR="00404369" w:rsidRPr="004C6286">
        <w:rPr>
          <w:lang w:val="lt-LT"/>
        </w:rPr>
        <w:t xml:space="preserve">gali </w:t>
      </w:r>
      <w:r w:rsidRPr="004C6286">
        <w:rPr>
          <w:lang w:val="lt-LT"/>
        </w:rPr>
        <w:t>skirti</w:t>
      </w:r>
      <w:r w:rsidR="00404369" w:rsidRPr="004C6286">
        <w:rPr>
          <w:lang w:val="lt-LT"/>
        </w:rPr>
        <w:t xml:space="preserve"> tik leidimą dirbti su radiofarmaciniais </w:t>
      </w:r>
      <w:r w:rsidR="008E048E">
        <w:rPr>
          <w:lang w:val="lt-LT"/>
        </w:rPr>
        <w:t xml:space="preserve">vaistiniais </w:t>
      </w:r>
      <w:r w:rsidR="00404369" w:rsidRPr="004C6286">
        <w:rPr>
          <w:lang w:val="lt-LT"/>
        </w:rPr>
        <w:t xml:space="preserve">preparatais turintys asmenys </w:t>
      </w:r>
      <w:r w:rsidRPr="004C6286">
        <w:rPr>
          <w:lang w:val="lt-LT"/>
        </w:rPr>
        <w:t xml:space="preserve">tam </w:t>
      </w:r>
      <w:r w:rsidRPr="004C6286">
        <w:rPr>
          <w:szCs w:val="22"/>
          <w:lang w:val="lt-LT"/>
        </w:rPr>
        <w:t xml:space="preserve">skirtuose klinikiniuose skyriuose </w:t>
      </w:r>
      <w:r w:rsidR="00404369" w:rsidRPr="004C6286">
        <w:rPr>
          <w:lang w:val="lt-LT"/>
        </w:rPr>
        <w:t>(žr. 6.6</w:t>
      </w:r>
      <w:r w:rsidR="002B2B4E">
        <w:rPr>
          <w:lang w:val="lt-LT"/>
        </w:rPr>
        <w:t> </w:t>
      </w:r>
      <w:r w:rsidR="00404369" w:rsidRPr="004C6286">
        <w:rPr>
          <w:lang w:val="lt-LT"/>
        </w:rPr>
        <w:t>skyrių)</w:t>
      </w:r>
      <w:r w:rsidR="00A34534" w:rsidRPr="004C6286">
        <w:rPr>
          <w:lang w:val="lt-LT"/>
        </w:rPr>
        <w:t>.</w:t>
      </w:r>
    </w:p>
    <w:p w:rsidR="001A14E0" w:rsidRPr="004C6286" w:rsidRDefault="001A14E0">
      <w:pPr>
        <w:tabs>
          <w:tab w:val="clear" w:pos="567"/>
        </w:tabs>
        <w:spacing w:line="240" w:lineRule="auto"/>
        <w:rPr>
          <w:b/>
          <w:szCs w:val="22"/>
          <w:highlight w:val="yellow"/>
          <w:lang w:val="lt-LT"/>
        </w:rPr>
      </w:pPr>
    </w:p>
    <w:p w:rsidR="001A14E0" w:rsidRPr="004C6286" w:rsidRDefault="003A79D7">
      <w:pPr>
        <w:tabs>
          <w:tab w:val="clear" w:pos="567"/>
        </w:tabs>
        <w:spacing w:line="240" w:lineRule="auto"/>
        <w:rPr>
          <w:szCs w:val="22"/>
          <w:u w:val="single"/>
          <w:lang w:val="lt-LT"/>
        </w:rPr>
      </w:pPr>
      <w:r w:rsidRPr="004C6286">
        <w:rPr>
          <w:szCs w:val="22"/>
          <w:u w:val="single"/>
          <w:lang w:val="lt-LT"/>
        </w:rPr>
        <w:t>Dozavimas</w:t>
      </w:r>
    </w:p>
    <w:p w:rsidR="001A14E0" w:rsidRPr="004C6286" w:rsidRDefault="001A14E0">
      <w:pPr>
        <w:tabs>
          <w:tab w:val="clear" w:pos="567"/>
        </w:tabs>
        <w:spacing w:line="240" w:lineRule="auto"/>
        <w:rPr>
          <w:szCs w:val="22"/>
          <w:highlight w:val="yellow"/>
          <w:lang w:val="lt-LT"/>
        </w:rPr>
      </w:pPr>
    </w:p>
    <w:p w:rsidR="001A14E0" w:rsidRPr="004C6286" w:rsidRDefault="003A79D7">
      <w:pPr>
        <w:tabs>
          <w:tab w:val="clear" w:pos="567"/>
        </w:tabs>
        <w:spacing w:line="240" w:lineRule="auto"/>
        <w:rPr>
          <w:szCs w:val="22"/>
          <w:lang w:val="lt-LT"/>
        </w:rPr>
      </w:pPr>
      <w:r w:rsidRPr="004C6286">
        <w:rPr>
          <w:szCs w:val="22"/>
          <w:lang w:val="lt-LT"/>
        </w:rPr>
        <w:t xml:space="preserve">Skiriamas aktyvumas priklauso nuo klinikinio atvejo. Terapinis poveikis pasiekiamas tik po kelių </w:t>
      </w:r>
      <w:r w:rsidR="00A94765" w:rsidRPr="004C6286">
        <w:rPr>
          <w:szCs w:val="22"/>
          <w:lang w:val="lt-LT"/>
        </w:rPr>
        <w:t>savaičių</w:t>
      </w:r>
      <w:r w:rsidRPr="004C6286">
        <w:rPr>
          <w:szCs w:val="22"/>
          <w:lang w:val="lt-LT"/>
        </w:rPr>
        <w:t xml:space="preserve">. </w:t>
      </w:r>
      <w:r w:rsidR="00A94765" w:rsidRPr="004C6286">
        <w:rPr>
          <w:szCs w:val="22"/>
          <w:lang w:val="lt-LT"/>
        </w:rPr>
        <w:t xml:space="preserve">Kapsulės aktyvumas turi būti nustatytas prieš </w:t>
      </w:r>
      <w:r w:rsidR="00EF13CB" w:rsidRPr="004C6286">
        <w:rPr>
          <w:szCs w:val="22"/>
          <w:lang w:val="lt-LT"/>
        </w:rPr>
        <w:t xml:space="preserve">jos </w:t>
      </w:r>
      <w:r w:rsidR="00A94765" w:rsidRPr="004C6286">
        <w:rPr>
          <w:szCs w:val="22"/>
          <w:lang w:val="lt-LT"/>
        </w:rPr>
        <w:t>suvartojimą.</w:t>
      </w:r>
    </w:p>
    <w:p w:rsidR="001A14E0" w:rsidRPr="004C6286" w:rsidRDefault="001A14E0">
      <w:pPr>
        <w:tabs>
          <w:tab w:val="clear" w:pos="567"/>
        </w:tabs>
        <w:spacing w:line="240" w:lineRule="auto"/>
        <w:rPr>
          <w:szCs w:val="22"/>
          <w:highlight w:val="yellow"/>
          <w:lang w:val="lt-LT"/>
        </w:rPr>
      </w:pPr>
    </w:p>
    <w:p w:rsidR="00A94765" w:rsidRPr="004C6286" w:rsidRDefault="00A94765">
      <w:pPr>
        <w:tabs>
          <w:tab w:val="clear" w:pos="567"/>
        </w:tabs>
        <w:spacing w:line="240" w:lineRule="auto"/>
        <w:rPr>
          <w:szCs w:val="22"/>
          <w:u w:val="single"/>
          <w:lang w:val="lt-LT"/>
        </w:rPr>
      </w:pPr>
      <w:r w:rsidRPr="004C6286">
        <w:rPr>
          <w:szCs w:val="22"/>
          <w:u w:val="single"/>
          <w:lang w:val="lt-LT"/>
        </w:rPr>
        <w:t>Suaugusie</w:t>
      </w:r>
      <w:r w:rsidR="00B6336C" w:rsidRPr="004C6286">
        <w:rPr>
          <w:szCs w:val="22"/>
          <w:u w:val="single"/>
          <w:lang w:val="lt-LT"/>
        </w:rPr>
        <w:t>siems</w:t>
      </w:r>
    </w:p>
    <w:p w:rsidR="001A14E0" w:rsidRPr="004C6286" w:rsidRDefault="003A79D7">
      <w:pPr>
        <w:spacing w:line="240" w:lineRule="auto"/>
        <w:rPr>
          <w:i/>
          <w:szCs w:val="22"/>
          <w:lang w:val="lt-LT"/>
        </w:rPr>
      </w:pPr>
      <w:r w:rsidRPr="004C6286">
        <w:rPr>
          <w:i/>
          <w:szCs w:val="22"/>
          <w:lang w:val="lt-LT"/>
        </w:rPr>
        <w:t>Hipertir</w:t>
      </w:r>
      <w:r w:rsidR="00EF13CB" w:rsidRPr="004C6286">
        <w:rPr>
          <w:i/>
          <w:szCs w:val="22"/>
          <w:lang w:val="lt-LT"/>
        </w:rPr>
        <w:t xml:space="preserve">ozės </w:t>
      </w:r>
      <w:r w:rsidR="00A94765" w:rsidRPr="004C6286">
        <w:rPr>
          <w:i/>
          <w:szCs w:val="22"/>
          <w:lang w:val="lt-LT"/>
        </w:rPr>
        <w:t>ir didelio eutiroidinio gūžio</w:t>
      </w:r>
      <w:r w:rsidRPr="004C6286">
        <w:rPr>
          <w:i/>
          <w:szCs w:val="22"/>
          <w:lang w:val="lt-LT"/>
        </w:rPr>
        <w:t xml:space="preserve"> gydymui</w:t>
      </w:r>
    </w:p>
    <w:p w:rsidR="00A94765" w:rsidRPr="004C6286" w:rsidRDefault="00A94765">
      <w:pPr>
        <w:spacing w:line="240" w:lineRule="auto"/>
        <w:rPr>
          <w:highlight w:val="yellow"/>
          <w:lang w:val="lt-LT"/>
        </w:rPr>
      </w:pPr>
    </w:p>
    <w:p w:rsidR="0052787E" w:rsidRPr="004C6286" w:rsidRDefault="00F30B1C">
      <w:pPr>
        <w:spacing w:line="240" w:lineRule="auto"/>
        <w:rPr>
          <w:lang w:val="lt-LT"/>
        </w:rPr>
      </w:pPr>
      <w:r w:rsidRPr="004C6286">
        <w:rPr>
          <w:lang w:val="lt-LT"/>
        </w:rPr>
        <w:t xml:space="preserve">Jei </w:t>
      </w:r>
      <w:r w:rsidR="00EF13CB" w:rsidRPr="004C6286">
        <w:rPr>
          <w:lang w:val="lt-LT"/>
        </w:rPr>
        <w:t>taikomas</w:t>
      </w:r>
      <w:r w:rsidRPr="004C6286">
        <w:rPr>
          <w:lang w:val="lt-LT"/>
        </w:rPr>
        <w:t xml:space="preserve"> gydymas neduoda atsako a</w:t>
      </w:r>
      <w:r w:rsidR="0052787E" w:rsidRPr="004C6286">
        <w:rPr>
          <w:lang w:val="lt-LT"/>
        </w:rPr>
        <w:t>r n</w:t>
      </w:r>
      <w:r w:rsidRPr="004C6286">
        <w:rPr>
          <w:lang w:val="lt-LT"/>
        </w:rPr>
        <w:t>ėra</w:t>
      </w:r>
      <w:r w:rsidR="0052787E" w:rsidRPr="004C6286">
        <w:rPr>
          <w:lang w:val="lt-LT"/>
        </w:rPr>
        <w:t xml:space="preserve"> galimybės</w:t>
      </w:r>
      <w:r w:rsidR="00EF13CB" w:rsidRPr="004C6286">
        <w:rPr>
          <w:lang w:val="lt-LT"/>
        </w:rPr>
        <w:t xml:space="preserve"> </w:t>
      </w:r>
      <w:r w:rsidR="00940B3A">
        <w:rPr>
          <w:lang w:val="lt-LT"/>
        </w:rPr>
        <w:t>to gydymo</w:t>
      </w:r>
      <w:r w:rsidR="0052787E" w:rsidRPr="004C6286">
        <w:rPr>
          <w:lang w:val="lt-LT"/>
        </w:rPr>
        <w:t xml:space="preserve"> skirti, hipertiro</w:t>
      </w:r>
      <w:r w:rsidR="00EF13CB" w:rsidRPr="004C6286">
        <w:rPr>
          <w:lang w:val="lt-LT"/>
        </w:rPr>
        <w:t>zės</w:t>
      </w:r>
      <w:r w:rsidR="0052787E" w:rsidRPr="004C6286">
        <w:rPr>
          <w:lang w:val="lt-LT"/>
        </w:rPr>
        <w:t xml:space="preserve"> gydymui</w:t>
      </w:r>
      <w:r w:rsidR="00EF13CB" w:rsidRPr="004C6286">
        <w:rPr>
          <w:lang w:val="lt-LT"/>
        </w:rPr>
        <w:t xml:space="preserve"> gali būti taikomas gydymas radioaktyviuoju jodu</w:t>
      </w:r>
      <w:r w:rsidR="0052787E" w:rsidRPr="004C6286">
        <w:rPr>
          <w:lang w:val="lt-LT"/>
        </w:rPr>
        <w:t>.</w:t>
      </w:r>
    </w:p>
    <w:p w:rsidR="00F30B1C" w:rsidRPr="004C6286" w:rsidRDefault="00F30B1C" w:rsidP="00F30B1C">
      <w:pPr>
        <w:spacing w:line="240" w:lineRule="auto"/>
        <w:rPr>
          <w:szCs w:val="22"/>
          <w:lang w:val="lt-LT"/>
        </w:rPr>
      </w:pPr>
      <w:r w:rsidRPr="004C6286">
        <w:rPr>
          <w:szCs w:val="22"/>
          <w:lang w:val="lt-LT"/>
        </w:rPr>
        <w:t>Jei tik įmanoma, pri</w:t>
      </w:r>
      <w:r w:rsidR="00EF13CB" w:rsidRPr="004C6286">
        <w:rPr>
          <w:szCs w:val="22"/>
          <w:lang w:val="lt-LT"/>
        </w:rPr>
        <w:t xml:space="preserve">eš taikant gydymą radioaktyviuoju jodu </w:t>
      </w:r>
      <w:r w:rsidRPr="004C6286">
        <w:rPr>
          <w:szCs w:val="22"/>
          <w:lang w:val="lt-LT"/>
        </w:rPr>
        <w:t xml:space="preserve">skydliaukės funkciją reikia koreguoti vaistiniais preparatais iki eutirozės būsenos. </w:t>
      </w:r>
    </w:p>
    <w:p w:rsidR="004D53C1" w:rsidRPr="004C6286" w:rsidRDefault="004D53C1">
      <w:pPr>
        <w:spacing w:line="240" w:lineRule="auto"/>
        <w:rPr>
          <w:szCs w:val="22"/>
          <w:lang w:val="lt-LT"/>
        </w:rPr>
      </w:pPr>
    </w:p>
    <w:p w:rsidR="004D53C1" w:rsidRPr="004C6286" w:rsidRDefault="0083458A" w:rsidP="0083458A">
      <w:pPr>
        <w:spacing w:line="240" w:lineRule="auto"/>
        <w:rPr>
          <w:szCs w:val="22"/>
          <w:lang w:val="lt-LT"/>
        </w:rPr>
      </w:pPr>
      <w:r w:rsidRPr="004C6286">
        <w:rPr>
          <w:szCs w:val="22"/>
          <w:lang w:val="lt-LT"/>
        </w:rPr>
        <w:t xml:space="preserve">Gydymas radioaktyviu jodu dideliems eutiroidiniams gūžiams </w:t>
      </w:r>
      <w:r w:rsidR="00940B3A">
        <w:rPr>
          <w:szCs w:val="22"/>
          <w:lang w:val="lt-LT"/>
        </w:rPr>
        <w:t xml:space="preserve">gydyti </w:t>
      </w:r>
      <w:r w:rsidRPr="004C6286">
        <w:rPr>
          <w:szCs w:val="22"/>
          <w:lang w:val="lt-LT"/>
        </w:rPr>
        <w:t xml:space="preserve">yra skiriamas būtent pacientams su </w:t>
      </w:r>
      <w:r w:rsidR="00EE0787">
        <w:rPr>
          <w:szCs w:val="22"/>
          <w:lang w:val="lt-LT"/>
        </w:rPr>
        <w:t>suspaudimo</w:t>
      </w:r>
      <w:r w:rsidRPr="004C6286">
        <w:rPr>
          <w:szCs w:val="22"/>
          <w:lang w:val="lt-LT"/>
        </w:rPr>
        <w:t xml:space="preserve"> simptomais dėl skydliaukės padidėjimo, kai operacijai yra kontraindikacijų ar </w:t>
      </w:r>
      <w:r w:rsidR="00EE0787">
        <w:rPr>
          <w:szCs w:val="22"/>
          <w:lang w:val="lt-LT"/>
        </w:rPr>
        <w:t xml:space="preserve">operacija </w:t>
      </w:r>
      <w:r w:rsidRPr="004C6286">
        <w:rPr>
          <w:szCs w:val="22"/>
          <w:lang w:val="lt-LT"/>
        </w:rPr>
        <w:t>nėra įmanoma.</w:t>
      </w:r>
    </w:p>
    <w:p w:rsidR="0052787E" w:rsidRPr="004C6286" w:rsidRDefault="00EE0787">
      <w:pPr>
        <w:spacing w:line="240" w:lineRule="auto"/>
        <w:rPr>
          <w:szCs w:val="22"/>
          <w:lang w:val="lt-LT"/>
        </w:rPr>
      </w:pPr>
      <w:r>
        <w:rPr>
          <w:szCs w:val="22"/>
          <w:lang w:val="lt-LT"/>
        </w:rPr>
        <w:t>Skiriamos</w:t>
      </w:r>
      <w:r w:rsidR="0052787E" w:rsidRPr="004C6286">
        <w:rPr>
          <w:szCs w:val="22"/>
          <w:lang w:val="lt-LT"/>
        </w:rPr>
        <w:t xml:space="preserve"> dozės aktyvumas priklauso nuo di</w:t>
      </w:r>
      <w:r w:rsidR="00EF13CB" w:rsidRPr="004C6286">
        <w:rPr>
          <w:szCs w:val="22"/>
          <w:lang w:val="lt-LT"/>
        </w:rPr>
        <w:t xml:space="preserve">agnozės, liaukos dydžio, jodo </w:t>
      </w:r>
      <w:r w:rsidR="0052787E" w:rsidRPr="004C6286">
        <w:rPr>
          <w:szCs w:val="22"/>
          <w:lang w:val="lt-LT"/>
        </w:rPr>
        <w:t>kaupimo ir jodo klirenso.</w:t>
      </w:r>
      <w:r w:rsidR="00EF13CB" w:rsidRPr="004C6286">
        <w:rPr>
          <w:szCs w:val="22"/>
          <w:lang w:val="lt-LT"/>
        </w:rPr>
        <w:t xml:space="preserve"> </w:t>
      </w:r>
      <w:r w:rsidR="003A79D7" w:rsidRPr="004C6286">
        <w:rPr>
          <w:szCs w:val="22"/>
          <w:lang w:val="lt-LT"/>
        </w:rPr>
        <w:t xml:space="preserve">Dažniausiai </w:t>
      </w:r>
      <w:r w:rsidR="0052787E" w:rsidRPr="004C6286">
        <w:rPr>
          <w:szCs w:val="22"/>
          <w:lang w:val="lt-LT"/>
        </w:rPr>
        <w:t>vidutinio svorio (70</w:t>
      </w:r>
      <w:r w:rsidR="003E5F24">
        <w:rPr>
          <w:szCs w:val="22"/>
          <w:lang w:val="lt-LT"/>
        </w:rPr>
        <w:t> </w:t>
      </w:r>
      <w:r w:rsidR="0052787E" w:rsidRPr="004C6286">
        <w:rPr>
          <w:szCs w:val="22"/>
          <w:lang w:val="lt-LT"/>
        </w:rPr>
        <w:t xml:space="preserve">kg) pacientui </w:t>
      </w:r>
      <w:r w:rsidR="003A79D7" w:rsidRPr="004C6286">
        <w:rPr>
          <w:szCs w:val="22"/>
          <w:lang w:val="lt-LT"/>
        </w:rPr>
        <w:t>skir</w:t>
      </w:r>
      <w:r w:rsidR="0052787E" w:rsidRPr="004C6286">
        <w:rPr>
          <w:szCs w:val="22"/>
          <w:lang w:val="lt-LT"/>
        </w:rPr>
        <w:t>iama 200</w:t>
      </w:r>
      <w:r w:rsidR="00542782">
        <w:rPr>
          <w:szCs w:val="22"/>
          <w:lang w:val="lt-LT"/>
        </w:rPr>
        <w:noBreakHyphen/>
      </w:r>
      <w:r w:rsidR="0052787E" w:rsidRPr="004C6286">
        <w:rPr>
          <w:szCs w:val="22"/>
          <w:lang w:val="lt-LT"/>
        </w:rPr>
        <w:t xml:space="preserve">800 MBq aktyvumo dozė, tačiau pakartotinio gydymo metu </w:t>
      </w:r>
      <w:r w:rsidR="00437363" w:rsidRPr="004C6286">
        <w:rPr>
          <w:szCs w:val="22"/>
          <w:lang w:val="lt-LT"/>
        </w:rPr>
        <w:t>sumin</w:t>
      </w:r>
      <w:r w:rsidR="00D55E87">
        <w:rPr>
          <w:szCs w:val="22"/>
          <w:lang w:val="lt-LT"/>
        </w:rPr>
        <w:t>is dozės</w:t>
      </w:r>
      <w:r w:rsidR="00437363" w:rsidRPr="004C6286">
        <w:rPr>
          <w:szCs w:val="22"/>
          <w:lang w:val="lt-LT"/>
        </w:rPr>
        <w:t xml:space="preserve"> aktyvum</w:t>
      </w:r>
      <w:r w:rsidR="00D55E87">
        <w:rPr>
          <w:szCs w:val="22"/>
          <w:lang w:val="lt-LT"/>
        </w:rPr>
        <w:t>as</w:t>
      </w:r>
      <w:r w:rsidR="00437363" w:rsidRPr="004C6286">
        <w:rPr>
          <w:szCs w:val="22"/>
          <w:lang w:val="lt-LT"/>
        </w:rPr>
        <w:t xml:space="preserve"> </w:t>
      </w:r>
      <w:r w:rsidR="0052787E" w:rsidRPr="004C6286">
        <w:rPr>
          <w:szCs w:val="22"/>
          <w:lang w:val="lt-LT"/>
        </w:rPr>
        <w:t>gali būti iki 5000</w:t>
      </w:r>
      <w:r w:rsidR="002B2B4E">
        <w:rPr>
          <w:szCs w:val="22"/>
          <w:lang w:val="lt-LT"/>
        </w:rPr>
        <w:t> </w:t>
      </w:r>
      <w:r w:rsidR="0052787E" w:rsidRPr="004C6286">
        <w:rPr>
          <w:szCs w:val="22"/>
          <w:lang w:val="lt-LT"/>
        </w:rPr>
        <w:t>MBq. Išliekančia</w:t>
      </w:r>
      <w:r w:rsidR="00437363" w:rsidRPr="004C6286">
        <w:rPr>
          <w:szCs w:val="22"/>
          <w:lang w:val="lt-LT"/>
        </w:rPr>
        <w:t>i</w:t>
      </w:r>
      <w:r w:rsidR="0052787E" w:rsidRPr="004C6286">
        <w:rPr>
          <w:szCs w:val="22"/>
          <w:lang w:val="lt-LT"/>
        </w:rPr>
        <w:t xml:space="preserve"> hipertiro</w:t>
      </w:r>
      <w:r w:rsidR="00437363" w:rsidRPr="004C6286">
        <w:rPr>
          <w:szCs w:val="22"/>
          <w:lang w:val="lt-LT"/>
        </w:rPr>
        <w:t>zei</w:t>
      </w:r>
      <w:r w:rsidR="0052787E" w:rsidRPr="004C6286">
        <w:rPr>
          <w:szCs w:val="22"/>
          <w:lang w:val="lt-LT"/>
        </w:rPr>
        <w:t xml:space="preserve"> indikuotinas pakartotinis gydymas po 6</w:t>
      </w:r>
      <w:r w:rsidR="003E5F24">
        <w:rPr>
          <w:szCs w:val="22"/>
          <w:lang w:val="lt-LT"/>
        </w:rPr>
        <w:noBreakHyphen/>
      </w:r>
      <w:r w:rsidR="0052787E" w:rsidRPr="004C6286">
        <w:rPr>
          <w:szCs w:val="22"/>
          <w:lang w:val="lt-LT"/>
        </w:rPr>
        <w:t>12</w:t>
      </w:r>
      <w:r w:rsidR="002B2B4E">
        <w:rPr>
          <w:szCs w:val="22"/>
          <w:lang w:val="lt-LT"/>
        </w:rPr>
        <w:t> </w:t>
      </w:r>
      <w:r w:rsidR="0052787E" w:rsidRPr="004C6286">
        <w:rPr>
          <w:szCs w:val="22"/>
          <w:lang w:val="lt-LT"/>
        </w:rPr>
        <w:t>mėnesių.</w:t>
      </w:r>
    </w:p>
    <w:p w:rsidR="0052787E" w:rsidRPr="004C6286" w:rsidRDefault="00F30B1C">
      <w:pPr>
        <w:spacing w:line="240" w:lineRule="auto"/>
        <w:rPr>
          <w:szCs w:val="22"/>
          <w:lang w:val="lt-LT"/>
        </w:rPr>
      </w:pPr>
      <w:r w:rsidRPr="004C6286">
        <w:rPr>
          <w:szCs w:val="22"/>
          <w:lang w:val="lt-LT"/>
        </w:rPr>
        <w:t>Skiriam</w:t>
      </w:r>
      <w:r w:rsidR="003E5F24">
        <w:rPr>
          <w:szCs w:val="22"/>
          <w:lang w:val="lt-LT"/>
        </w:rPr>
        <w:t>o</w:t>
      </w:r>
      <w:r w:rsidRPr="004C6286">
        <w:rPr>
          <w:szCs w:val="22"/>
          <w:lang w:val="lt-LT"/>
        </w:rPr>
        <w:t xml:space="preserve">s </w:t>
      </w:r>
      <w:r w:rsidR="003E5F24">
        <w:rPr>
          <w:szCs w:val="22"/>
          <w:lang w:val="lt-LT"/>
        </w:rPr>
        <w:t xml:space="preserve">dozės </w:t>
      </w:r>
      <w:r w:rsidRPr="004C6286">
        <w:rPr>
          <w:szCs w:val="22"/>
          <w:lang w:val="lt-LT"/>
        </w:rPr>
        <w:t>aktyvumas nustatomas fiksuotos dozės protokolais ar</w:t>
      </w:r>
      <w:r w:rsidR="00AB14E8" w:rsidRPr="004C6286">
        <w:rPr>
          <w:szCs w:val="22"/>
          <w:lang w:val="lt-LT"/>
        </w:rPr>
        <w:t>ba</w:t>
      </w:r>
      <w:r w:rsidRPr="004C6286">
        <w:rPr>
          <w:szCs w:val="22"/>
          <w:lang w:val="lt-LT"/>
        </w:rPr>
        <w:t xml:space="preserve"> gali būti apskaičiuotas pagal pateiktą formulę:</w:t>
      </w:r>
    </w:p>
    <w:p w:rsidR="00F30B1C" w:rsidRPr="004C6286" w:rsidRDefault="00F30B1C">
      <w:pPr>
        <w:spacing w:line="240" w:lineRule="auto"/>
        <w:rPr>
          <w:szCs w:val="22"/>
          <w:highlight w:val="yellow"/>
          <w:lang w:val="lt-LT"/>
        </w:rPr>
      </w:pPr>
    </w:p>
    <w:p w:rsidR="00F30B1C" w:rsidRPr="004C6286" w:rsidRDefault="00F30B1C" w:rsidP="00F30B1C">
      <w:pPr>
        <w:spacing w:line="240" w:lineRule="atLeast"/>
        <w:jc w:val="both"/>
        <w:rPr>
          <w:szCs w:val="22"/>
          <w:lang w:val="lt-LT"/>
        </w:rPr>
      </w:pPr>
      <w:r w:rsidRPr="004C6286">
        <w:rPr>
          <w:szCs w:val="22"/>
          <w:lang w:val="lt-LT"/>
        </w:rPr>
        <w:t xml:space="preserve">                                   </w:t>
      </w:r>
      <w:r w:rsidR="00437363" w:rsidRPr="004C6286">
        <w:rPr>
          <w:szCs w:val="22"/>
          <w:lang w:val="lt-LT"/>
        </w:rPr>
        <w:t>Tikslinė</w:t>
      </w:r>
      <w:r w:rsidRPr="004C6286">
        <w:rPr>
          <w:szCs w:val="22"/>
          <w:lang w:val="lt-LT"/>
        </w:rPr>
        <w:t xml:space="preserve"> dozė (Gy) x </w:t>
      </w:r>
      <w:r w:rsidR="00437363" w:rsidRPr="004C6286">
        <w:rPr>
          <w:szCs w:val="22"/>
          <w:lang w:val="lt-LT"/>
        </w:rPr>
        <w:t>tikslinis</w:t>
      </w:r>
      <w:r w:rsidRPr="004C6286">
        <w:rPr>
          <w:szCs w:val="22"/>
          <w:lang w:val="lt-LT"/>
        </w:rPr>
        <w:t xml:space="preserve"> tūris (m</w:t>
      </w:r>
      <w:r w:rsidR="004322A2">
        <w:rPr>
          <w:szCs w:val="22"/>
          <w:lang w:val="lt-LT"/>
        </w:rPr>
        <w:t>l</w:t>
      </w:r>
      <w:r w:rsidRPr="004C6286">
        <w:rPr>
          <w:szCs w:val="22"/>
          <w:lang w:val="lt-LT"/>
        </w:rPr>
        <w:t xml:space="preserve">)  </w:t>
      </w:r>
    </w:p>
    <w:p w:rsidR="00F30B1C" w:rsidRPr="004C6286" w:rsidRDefault="00F30B1C" w:rsidP="00F30B1C">
      <w:pPr>
        <w:spacing w:line="240" w:lineRule="atLeast"/>
        <w:jc w:val="both"/>
        <w:rPr>
          <w:szCs w:val="22"/>
          <w:lang w:val="lt-LT"/>
        </w:rPr>
      </w:pPr>
      <w:r w:rsidRPr="004C6286">
        <w:rPr>
          <w:szCs w:val="22"/>
          <w:lang w:val="lt-LT"/>
        </w:rPr>
        <w:t>A (MBq) = ___________________________________________________</w:t>
      </w:r>
      <w:r w:rsidRPr="004C6286">
        <w:rPr>
          <w:szCs w:val="22"/>
          <w:lang w:val="lt-LT"/>
        </w:rPr>
        <w:tab/>
        <w:t>x K</w:t>
      </w:r>
    </w:p>
    <w:p w:rsidR="00F30B1C" w:rsidRPr="004C6286" w:rsidRDefault="00F30B1C" w:rsidP="00F30B1C">
      <w:pPr>
        <w:spacing w:line="240" w:lineRule="atLeast"/>
        <w:jc w:val="both"/>
        <w:rPr>
          <w:szCs w:val="22"/>
          <w:highlight w:val="red"/>
          <w:lang w:val="lt-LT"/>
        </w:rPr>
      </w:pPr>
      <w:r w:rsidRPr="004C6286">
        <w:rPr>
          <w:szCs w:val="22"/>
          <w:lang w:val="lt-LT"/>
        </w:rPr>
        <w:tab/>
        <w:t xml:space="preserve">                 </w:t>
      </w:r>
      <w:r w:rsidR="007159B7" w:rsidRPr="004C6286">
        <w:rPr>
          <w:szCs w:val="22"/>
          <w:lang w:val="lt-LT"/>
        </w:rPr>
        <w:t>didž</w:t>
      </w:r>
      <w:r w:rsidRPr="004C6286">
        <w:rPr>
          <w:szCs w:val="22"/>
          <w:lang w:val="lt-LT"/>
        </w:rPr>
        <w:t xml:space="preserve">. </w:t>
      </w:r>
      <w:r w:rsidR="00D30DB5" w:rsidRPr="004C6286">
        <w:rPr>
          <w:szCs w:val="22"/>
          <w:lang w:val="lt-LT"/>
        </w:rPr>
        <w:t xml:space="preserve">I-131 </w:t>
      </w:r>
      <w:r w:rsidR="00437363" w:rsidRPr="004C6286">
        <w:rPr>
          <w:szCs w:val="22"/>
          <w:lang w:val="lt-LT"/>
        </w:rPr>
        <w:t>kaupimas</w:t>
      </w:r>
      <w:r w:rsidRPr="004C6286">
        <w:rPr>
          <w:szCs w:val="22"/>
          <w:lang w:val="lt-LT"/>
        </w:rPr>
        <w:t xml:space="preserve"> (%) x </w:t>
      </w:r>
      <w:r w:rsidR="006E0DB6" w:rsidRPr="004C6286">
        <w:rPr>
          <w:szCs w:val="22"/>
          <w:lang w:val="lt-LT"/>
        </w:rPr>
        <w:t>efektin</w:t>
      </w:r>
      <w:r w:rsidR="00AB14E8" w:rsidRPr="004C6286">
        <w:rPr>
          <w:szCs w:val="22"/>
          <w:lang w:val="lt-LT"/>
        </w:rPr>
        <w:t>ė</w:t>
      </w:r>
      <w:r w:rsidRPr="004C6286">
        <w:rPr>
          <w:szCs w:val="22"/>
          <w:lang w:val="lt-LT"/>
        </w:rPr>
        <w:t xml:space="preserve"> T ½ (</w:t>
      </w:r>
      <w:r w:rsidR="00DE13BA" w:rsidRPr="004C6286">
        <w:rPr>
          <w:szCs w:val="22"/>
          <w:lang w:val="lt-LT"/>
        </w:rPr>
        <w:t>dienos</w:t>
      </w:r>
      <w:r w:rsidRPr="004C6286">
        <w:rPr>
          <w:szCs w:val="22"/>
          <w:lang w:val="lt-LT"/>
        </w:rPr>
        <w:t xml:space="preserve">) </w:t>
      </w:r>
    </w:p>
    <w:p w:rsidR="0052787E" w:rsidRPr="004C6286" w:rsidRDefault="0052787E">
      <w:pPr>
        <w:spacing w:line="240" w:lineRule="auto"/>
        <w:rPr>
          <w:szCs w:val="22"/>
          <w:highlight w:val="red"/>
          <w:lang w:val="lt-LT"/>
        </w:rPr>
      </w:pPr>
    </w:p>
    <w:p w:rsidR="00F30B1C" w:rsidRPr="004C6286" w:rsidRDefault="00C628DC" w:rsidP="00F30B1C">
      <w:pPr>
        <w:spacing w:line="240" w:lineRule="atLeast"/>
        <w:jc w:val="both"/>
        <w:rPr>
          <w:szCs w:val="22"/>
          <w:lang w:val="lt-LT"/>
        </w:rPr>
      </w:pPr>
      <w:r w:rsidRPr="004C6286">
        <w:rPr>
          <w:szCs w:val="22"/>
          <w:lang w:val="lt-LT"/>
        </w:rPr>
        <w:t>tokiomis sąlygomis:</w:t>
      </w:r>
    </w:p>
    <w:p w:rsidR="00F30B1C" w:rsidRPr="004C6286" w:rsidRDefault="00F30B1C" w:rsidP="00F30B1C">
      <w:pPr>
        <w:spacing w:line="240" w:lineRule="atLeast"/>
        <w:jc w:val="both"/>
        <w:rPr>
          <w:szCs w:val="22"/>
          <w:highlight w:val="red"/>
          <w:lang w:val="lt-LT"/>
        </w:rPr>
      </w:pPr>
    </w:p>
    <w:p w:rsidR="00F30B1C" w:rsidRPr="004C6286" w:rsidRDefault="00AB14E8" w:rsidP="00D30DB5">
      <w:pPr>
        <w:spacing w:line="240" w:lineRule="atLeast"/>
        <w:ind w:left="2410" w:hanging="2410"/>
        <w:jc w:val="both"/>
        <w:rPr>
          <w:szCs w:val="22"/>
          <w:lang w:val="lt-LT"/>
        </w:rPr>
      </w:pPr>
      <w:r w:rsidRPr="004C6286">
        <w:rPr>
          <w:szCs w:val="22"/>
          <w:lang w:val="lt-LT"/>
        </w:rPr>
        <w:t>Tikslinė</w:t>
      </w:r>
      <w:r w:rsidR="006373EF" w:rsidRPr="004C6286">
        <w:rPr>
          <w:szCs w:val="22"/>
          <w:lang w:val="lt-LT"/>
        </w:rPr>
        <w:t xml:space="preserve"> dozė</w:t>
      </w:r>
      <w:r w:rsidR="00D30DB5" w:rsidRPr="004C6286">
        <w:rPr>
          <w:szCs w:val="22"/>
          <w:lang w:val="lt-LT"/>
        </w:rPr>
        <w:t xml:space="preserve"> </w:t>
      </w:r>
      <w:r w:rsidR="00D30DB5" w:rsidRPr="004C6286">
        <w:rPr>
          <w:szCs w:val="22"/>
          <w:lang w:val="lt-LT"/>
        </w:rPr>
        <w:tab/>
      </w:r>
      <w:r w:rsidRPr="004C6286">
        <w:rPr>
          <w:szCs w:val="22"/>
          <w:lang w:val="lt-LT"/>
        </w:rPr>
        <w:t>tikslinė</w:t>
      </w:r>
      <w:r w:rsidR="006373EF" w:rsidRPr="004C6286">
        <w:rPr>
          <w:szCs w:val="22"/>
          <w:lang w:val="lt-LT"/>
        </w:rPr>
        <w:t xml:space="preserve"> sugertoji dozė visoje skydliaukėje ar adenomoje</w:t>
      </w:r>
    </w:p>
    <w:p w:rsidR="006373EF" w:rsidRPr="004C6286" w:rsidRDefault="00AB14E8" w:rsidP="00D30DB5">
      <w:pPr>
        <w:tabs>
          <w:tab w:val="left" w:pos="2410"/>
        </w:tabs>
        <w:spacing w:line="240" w:lineRule="atLeast"/>
        <w:ind w:left="2410" w:hanging="2410"/>
        <w:jc w:val="both"/>
        <w:rPr>
          <w:szCs w:val="22"/>
          <w:lang w:val="lt-LT"/>
        </w:rPr>
      </w:pPr>
      <w:r w:rsidRPr="004C6286">
        <w:rPr>
          <w:szCs w:val="22"/>
          <w:lang w:val="lt-LT"/>
        </w:rPr>
        <w:t>Tikslinis</w:t>
      </w:r>
      <w:r w:rsidR="006373EF" w:rsidRPr="004C6286">
        <w:rPr>
          <w:szCs w:val="22"/>
          <w:lang w:val="lt-LT"/>
        </w:rPr>
        <w:t xml:space="preserve"> </w:t>
      </w:r>
      <w:r w:rsidR="0079317B" w:rsidRPr="004C6286">
        <w:rPr>
          <w:szCs w:val="22"/>
          <w:lang w:val="lt-LT"/>
        </w:rPr>
        <w:t>tūris</w:t>
      </w:r>
      <w:r w:rsidR="0079317B" w:rsidRPr="004C6286">
        <w:rPr>
          <w:szCs w:val="22"/>
          <w:lang w:val="lt-LT"/>
        </w:rPr>
        <w:tab/>
        <w:t xml:space="preserve">visos skydliaukės </w:t>
      </w:r>
      <w:r w:rsidRPr="004C6286">
        <w:rPr>
          <w:szCs w:val="22"/>
          <w:lang w:val="lt-LT"/>
        </w:rPr>
        <w:t xml:space="preserve">(Greivso </w:t>
      </w:r>
      <w:r w:rsidR="004322A2">
        <w:rPr>
          <w:szCs w:val="22"/>
          <w:lang w:val="lt-LT"/>
        </w:rPr>
        <w:t>[</w:t>
      </w:r>
      <w:r w:rsidR="006E0DB6" w:rsidRPr="004C6286">
        <w:rPr>
          <w:i/>
          <w:szCs w:val="22"/>
          <w:lang w:val="lt-LT"/>
        </w:rPr>
        <w:t>Graves</w:t>
      </w:r>
      <w:r w:rsidR="004322A2" w:rsidRPr="0002047A">
        <w:rPr>
          <w:iCs/>
          <w:szCs w:val="22"/>
          <w:lang w:val="lt-LT"/>
        </w:rPr>
        <w:t>]</w:t>
      </w:r>
      <w:r w:rsidRPr="004C6286">
        <w:rPr>
          <w:szCs w:val="22"/>
          <w:lang w:val="lt-LT"/>
        </w:rPr>
        <w:t xml:space="preserve"> lig</w:t>
      </w:r>
      <w:r w:rsidR="004322A2">
        <w:rPr>
          <w:szCs w:val="22"/>
          <w:lang w:val="lt-LT"/>
        </w:rPr>
        <w:t>a</w:t>
      </w:r>
      <w:r w:rsidRPr="004C6286">
        <w:rPr>
          <w:szCs w:val="22"/>
          <w:lang w:val="lt-LT"/>
        </w:rPr>
        <w:t xml:space="preserve">, </w:t>
      </w:r>
      <w:r w:rsidR="004322A2">
        <w:rPr>
          <w:szCs w:val="22"/>
          <w:lang w:val="lt-LT"/>
        </w:rPr>
        <w:t>toksinė daugiamazgė struma</w:t>
      </w:r>
      <w:r w:rsidRPr="004C6286">
        <w:rPr>
          <w:szCs w:val="22"/>
          <w:lang w:val="lt-LT"/>
        </w:rPr>
        <w:t xml:space="preserve">) </w:t>
      </w:r>
      <w:r w:rsidR="0079317B" w:rsidRPr="004C6286">
        <w:rPr>
          <w:szCs w:val="22"/>
          <w:lang w:val="lt-LT"/>
        </w:rPr>
        <w:t xml:space="preserve">tūris </w:t>
      </w:r>
    </w:p>
    <w:p w:rsidR="0079317B" w:rsidRPr="004C6286" w:rsidRDefault="00D30DB5" w:rsidP="00D30DB5">
      <w:pPr>
        <w:tabs>
          <w:tab w:val="left" w:pos="2552"/>
        </w:tabs>
        <w:spacing w:line="240" w:lineRule="atLeast"/>
        <w:ind w:left="2410" w:hanging="2410"/>
        <w:jc w:val="both"/>
        <w:rPr>
          <w:szCs w:val="22"/>
          <w:lang w:val="lt-LT"/>
        </w:rPr>
      </w:pPr>
      <w:r w:rsidRPr="004C6286">
        <w:rPr>
          <w:szCs w:val="22"/>
          <w:lang w:val="lt-LT"/>
        </w:rPr>
        <w:t xml:space="preserve">Didž. I-131 </w:t>
      </w:r>
      <w:r w:rsidR="00AB14E8" w:rsidRPr="004C6286">
        <w:rPr>
          <w:szCs w:val="22"/>
          <w:lang w:val="lt-LT"/>
        </w:rPr>
        <w:t>kaupimas</w:t>
      </w:r>
      <w:r w:rsidR="00AB14E8" w:rsidRPr="004C6286">
        <w:rPr>
          <w:szCs w:val="22"/>
          <w:lang w:val="lt-LT"/>
        </w:rPr>
        <w:tab/>
      </w:r>
      <w:r w:rsidRPr="004C6286">
        <w:rPr>
          <w:szCs w:val="22"/>
          <w:lang w:val="lt-LT"/>
        </w:rPr>
        <w:t xml:space="preserve">didžiausias I-131 </w:t>
      </w:r>
      <w:r w:rsidR="00AB14E8" w:rsidRPr="004C6286">
        <w:rPr>
          <w:szCs w:val="22"/>
          <w:lang w:val="lt-LT"/>
        </w:rPr>
        <w:t>kaupimas</w:t>
      </w:r>
      <w:r w:rsidRPr="004C6286">
        <w:rPr>
          <w:szCs w:val="22"/>
          <w:lang w:val="lt-LT"/>
        </w:rPr>
        <w:t xml:space="preserve"> skydliaukėje ar </w:t>
      </w:r>
      <w:r w:rsidR="00AB14E8" w:rsidRPr="004C6286">
        <w:rPr>
          <w:szCs w:val="22"/>
          <w:lang w:val="lt-LT"/>
        </w:rPr>
        <w:t>jos mazge</w:t>
      </w:r>
      <w:r w:rsidRPr="004C6286">
        <w:rPr>
          <w:szCs w:val="22"/>
          <w:lang w:val="lt-LT"/>
        </w:rPr>
        <w:t xml:space="preserve">, </w:t>
      </w:r>
      <w:r w:rsidR="00AB14E8" w:rsidRPr="004C6286">
        <w:rPr>
          <w:szCs w:val="22"/>
          <w:lang w:val="lt-LT"/>
        </w:rPr>
        <w:t>nustatomas skyrus bandomąją dozę ir išreikštas procentais</w:t>
      </w:r>
    </w:p>
    <w:p w:rsidR="00D30DB5" w:rsidRPr="004C6286" w:rsidRDefault="006E0DB6" w:rsidP="00D30DB5">
      <w:pPr>
        <w:tabs>
          <w:tab w:val="left" w:pos="2552"/>
        </w:tabs>
        <w:spacing w:line="240" w:lineRule="atLeast"/>
        <w:ind w:left="2410" w:hanging="2410"/>
        <w:jc w:val="both"/>
        <w:rPr>
          <w:szCs w:val="22"/>
          <w:lang w:val="lt-LT"/>
        </w:rPr>
      </w:pPr>
      <w:r w:rsidRPr="004C6286">
        <w:rPr>
          <w:szCs w:val="22"/>
          <w:lang w:val="lt-LT"/>
        </w:rPr>
        <w:t>Efektin</w:t>
      </w:r>
      <w:r w:rsidR="00AB14E8" w:rsidRPr="004C6286">
        <w:rPr>
          <w:szCs w:val="22"/>
          <w:lang w:val="lt-LT"/>
        </w:rPr>
        <w:t>ė</w:t>
      </w:r>
      <w:r w:rsidR="00D30DB5" w:rsidRPr="004C6286">
        <w:rPr>
          <w:szCs w:val="22"/>
          <w:lang w:val="lt-LT"/>
        </w:rPr>
        <w:t xml:space="preserve"> T ½</w:t>
      </w:r>
      <w:r w:rsidR="00D30DB5" w:rsidRPr="004C6286">
        <w:rPr>
          <w:szCs w:val="22"/>
          <w:lang w:val="lt-LT"/>
        </w:rPr>
        <w:tab/>
      </w:r>
      <w:r w:rsidRPr="004C6286">
        <w:rPr>
          <w:szCs w:val="22"/>
          <w:lang w:val="lt-LT"/>
        </w:rPr>
        <w:t>efektin</w:t>
      </w:r>
      <w:r w:rsidR="002F499E" w:rsidRPr="004C6286">
        <w:rPr>
          <w:szCs w:val="22"/>
          <w:lang w:val="lt-LT"/>
        </w:rPr>
        <w:t>ė</w:t>
      </w:r>
      <w:r w:rsidR="007C3750" w:rsidRPr="004C6286">
        <w:rPr>
          <w:szCs w:val="22"/>
          <w:lang w:val="lt-LT"/>
        </w:rPr>
        <w:t xml:space="preserve"> I-131 </w:t>
      </w:r>
      <w:r w:rsidR="002F499E" w:rsidRPr="004C6286">
        <w:rPr>
          <w:szCs w:val="22"/>
          <w:lang w:val="lt-LT"/>
        </w:rPr>
        <w:t>pusėjimo trukmė</w:t>
      </w:r>
      <w:r w:rsidR="007C3750" w:rsidRPr="004C6286">
        <w:rPr>
          <w:szCs w:val="22"/>
          <w:lang w:val="lt-LT"/>
        </w:rPr>
        <w:t xml:space="preserve"> skydliaukėje, išreikšta dienomis</w:t>
      </w:r>
    </w:p>
    <w:p w:rsidR="007C3750" w:rsidRPr="004C6286" w:rsidRDefault="007C3750" w:rsidP="00D30DB5">
      <w:pPr>
        <w:tabs>
          <w:tab w:val="left" w:pos="2552"/>
        </w:tabs>
        <w:spacing w:line="240" w:lineRule="atLeast"/>
        <w:ind w:left="2410" w:hanging="2410"/>
        <w:jc w:val="both"/>
        <w:rPr>
          <w:szCs w:val="22"/>
          <w:lang w:val="lt-LT"/>
        </w:rPr>
      </w:pPr>
      <w:r w:rsidRPr="004C6286">
        <w:rPr>
          <w:szCs w:val="22"/>
          <w:lang w:val="lt-LT"/>
        </w:rPr>
        <w:t>K</w:t>
      </w:r>
      <w:r w:rsidRPr="004C6286">
        <w:rPr>
          <w:szCs w:val="22"/>
          <w:lang w:val="lt-LT"/>
        </w:rPr>
        <w:tab/>
      </w:r>
      <w:r w:rsidRPr="004C6286">
        <w:rPr>
          <w:szCs w:val="22"/>
          <w:lang w:val="lt-LT"/>
        </w:rPr>
        <w:tab/>
        <w:t>24,67</w:t>
      </w:r>
    </w:p>
    <w:p w:rsidR="00F30B1C" w:rsidRPr="004C6286" w:rsidRDefault="00F30B1C" w:rsidP="00F30B1C">
      <w:pPr>
        <w:spacing w:line="240" w:lineRule="atLeast"/>
        <w:ind w:left="2127" w:hanging="2127"/>
        <w:jc w:val="both"/>
        <w:rPr>
          <w:szCs w:val="22"/>
          <w:lang w:val="lt-LT"/>
        </w:rPr>
      </w:pPr>
    </w:p>
    <w:p w:rsidR="007C3750" w:rsidRPr="004C6286" w:rsidRDefault="008A20A7" w:rsidP="007C3750">
      <w:pPr>
        <w:spacing w:line="240" w:lineRule="atLeast"/>
        <w:jc w:val="both"/>
        <w:rPr>
          <w:szCs w:val="22"/>
          <w:lang w:val="lt-LT" w:eastAsia="ar-SA"/>
        </w:rPr>
      </w:pPr>
      <w:r w:rsidRPr="004C6286">
        <w:rPr>
          <w:szCs w:val="22"/>
          <w:lang w:val="lt-LT"/>
        </w:rPr>
        <w:t xml:space="preserve">Galima naudoti šias </w:t>
      </w:r>
      <w:r w:rsidR="00A167F2" w:rsidRPr="004C6286">
        <w:rPr>
          <w:szCs w:val="22"/>
          <w:lang w:val="lt-LT"/>
        </w:rPr>
        <w:t>tikslines organų</w:t>
      </w:r>
      <w:r w:rsidRPr="004C6286">
        <w:rPr>
          <w:szCs w:val="22"/>
          <w:lang w:val="lt-LT"/>
        </w:rPr>
        <w:t xml:space="preserve"> dozes: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E443A" w:rsidRPr="004C6286" w:rsidTr="007C3750">
        <w:trPr>
          <w:trHeight w:val="445"/>
        </w:trPr>
        <w:tc>
          <w:tcPr>
            <w:tcW w:w="9546" w:type="dxa"/>
            <w:tcBorders>
              <w:top w:val="single" w:sz="4" w:space="0" w:color="auto"/>
              <w:left w:val="single" w:sz="4" w:space="0" w:color="auto"/>
              <w:bottom w:val="single" w:sz="4" w:space="0" w:color="auto"/>
              <w:right w:val="single" w:sz="4" w:space="0" w:color="auto"/>
            </w:tcBorders>
            <w:vAlign w:val="center"/>
            <w:hideMark/>
          </w:tcPr>
          <w:p w:rsidR="007C3750" w:rsidRPr="004C6286" w:rsidRDefault="005D4923" w:rsidP="00BE4041">
            <w:pPr>
              <w:spacing w:line="240" w:lineRule="atLeast"/>
              <w:rPr>
                <w:szCs w:val="22"/>
                <w:lang w:val="lt-LT"/>
              </w:rPr>
            </w:pPr>
            <w:r w:rsidRPr="004C6286">
              <w:rPr>
                <w:szCs w:val="22"/>
                <w:lang w:val="lt-LT"/>
              </w:rPr>
              <w:t xml:space="preserve">Autonominis </w:t>
            </w:r>
            <w:r w:rsidR="00BE4041">
              <w:rPr>
                <w:szCs w:val="22"/>
                <w:lang w:val="lt-LT"/>
              </w:rPr>
              <w:t xml:space="preserve">(pavienis) </w:t>
            </w:r>
            <w:r w:rsidR="00053EDD">
              <w:rPr>
                <w:szCs w:val="22"/>
                <w:lang w:val="lt-LT"/>
              </w:rPr>
              <w:t>skydliaukės</w:t>
            </w:r>
            <w:r w:rsidR="00053EDD" w:rsidRPr="004C6286">
              <w:rPr>
                <w:szCs w:val="22"/>
                <w:lang w:val="lt-LT"/>
              </w:rPr>
              <w:t xml:space="preserve"> </w:t>
            </w:r>
            <w:r w:rsidRPr="004C6286">
              <w:rPr>
                <w:szCs w:val="22"/>
                <w:lang w:val="lt-LT"/>
              </w:rPr>
              <w:t>mazgas</w:t>
            </w:r>
            <w:r w:rsidR="007C3750" w:rsidRPr="004C6286">
              <w:rPr>
                <w:szCs w:val="22"/>
                <w:lang w:val="lt-LT"/>
              </w:rPr>
              <w:tab/>
              <w:t>300</w:t>
            </w:r>
            <w:r w:rsidR="00A0786B">
              <w:rPr>
                <w:szCs w:val="22"/>
                <w:lang w:val="lt-LT"/>
              </w:rPr>
              <w:noBreakHyphen/>
            </w:r>
            <w:r w:rsidR="007C3750" w:rsidRPr="004C6286">
              <w:rPr>
                <w:szCs w:val="22"/>
                <w:lang w:val="lt-LT"/>
              </w:rPr>
              <w:t>400</w:t>
            </w:r>
            <w:r w:rsidR="00A0786B">
              <w:rPr>
                <w:szCs w:val="22"/>
                <w:lang w:val="lt-LT"/>
              </w:rPr>
              <w:t> </w:t>
            </w:r>
            <w:r w:rsidR="007C3750" w:rsidRPr="004C6286">
              <w:rPr>
                <w:szCs w:val="22"/>
                <w:lang w:val="lt-LT"/>
              </w:rPr>
              <w:t xml:space="preserve">Gy </w:t>
            </w:r>
            <w:r w:rsidR="00A167F2" w:rsidRPr="004C6286">
              <w:rPr>
                <w:szCs w:val="22"/>
                <w:lang w:val="lt-LT"/>
              </w:rPr>
              <w:t>tikslinė</w:t>
            </w:r>
            <w:r w:rsidR="008A20A7" w:rsidRPr="004C6286">
              <w:rPr>
                <w:szCs w:val="22"/>
                <w:lang w:val="lt-LT"/>
              </w:rPr>
              <w:t xml:space="preserve"> organo dozė</w:t>
            </w:r>
          </w:p>
        </w:tc>
      </w:tr>
      <w:tr w:rsidR="006E443A" w:rsidRPr="004C6286" w:rsidTr="007C3750">
        <w:trPr>
          <w:trHeight w:val="422"/>
        </w:trPr>
        <w:tc>
          <w:tcPr>
            <w:tcW w:w="9546" w:type="dxa"/>
            <w:tcBorders>
              <w:top w:val="single" w:sz="4" w:space="0" w:color="auto"/>
              <w:left w:val="single" w:sz="4" w:space="0" w:color="auto"/>
              <w:bottom w:val="single" w:sz="4" w:space="0" w:color="auto"/>
              <w:right w:val="single" w:sz="4" w:space="0" w:color="auto"/>
            </w:tcBorders>
            <w:vAlign w:val="center"/>
            <w:hideMark/>
          </w:tcPr>
          <w:p w:rsidR="007C3750" w:rsidRPr="004C6286" w:rsidRDefault="005D4923" w:rsidP="00373D4C">
            <w:pPr>
              <w:tabs>
                <w:tab w:val="left" w:pos="3960"/>
              </w:tabs>
              <w:spacing w:line="240" w:lineRule="atLeast"/>
              <w:rPr>
                <w:szCs w:val="22"/>
                <w:lang w:val="lt-LT"/>
              </w:rPr>
            </w:pPr>
            <w:r w:rsidRPr="004C6286">
              <w:rPr>
                <w:szCs w:val="22"/>
                <w:lang w:val="lt-LT"/>
              </w:rPr>
              <w:t>Toksin</w:t>
            </w:r>
            <w:r w:rsidR="00357809">
              <w:rPr>
                <w:szCs w:val="22"/>
                <w:lang w:val="lt-LT"/>
              </w:rPr>
              <w:t>ė</w:t>
            </w:r>
            <w:r w:rsidRPr="004C6286">
              <w:rPr>
                <w:szCs w:val="22"/>
                <w:lang w:val="lt-LT"/>
              </w:rPr>
              <w:t xml:space="preserve"> daugiamazg</w:t>
            </w:r>
            <w:r w:rsidR="00357809">
              <w:rPr>
                <w:szCs w:val="22"/>
                <w:lang w:val="lt-LT"/>
              </w:rPr>
              <w:t>ė struma</w:t>
            </w:r>
            <w:r w:rsidRPr="004C6286">
              <w:rPr>
                <w:szCs w:val="22"/>
                <w:lang w:val="lt-LT"/>
              </w:rPr>
              <w:t xml:space="preserve"> </w:t>
            </w:r>
            <w:r w:rsidR="00357809">
              <w:rPr>
                <w:szCs w:val="22"/>
                <w:lang w:val="lt-LT"/>
              </w:rPr>
              <w:t>(</w:t>
            </w:r>
            <w:r w:rsidRPr="004C6286">
              <w:rPr>
                <w:szCs w:val="22"/>
                <w:lang w:val="lt-LT"/>
              </w:rPr>
              <w:t>gūž</w:t>
            </w:r>
            <w:r w:rsidR="00357809">
              <w:rPr>
                <w:szCs w:val="22"/>
                <w:lang w:val="lt-LT"/>
              </w:rPr>
              <w:t>y</w:t>
            </w:r>
            <w:r w:rsidRPr="004C6286">
              <w:rPr>
                <w:szCs w:val="22"/>
                <w:lang w:val="lt-LT"/>
              </w:rPr>
              <w:t>s</w:t>
            </w:r>
            <w:r w:rsidR="00357809">
              <w:rPr>
                <w:szCs w:val="22"/>
                <w:lang w:val="lt-LT"/>
              </w:rPr>
              <w:t>)</w:t>
            </w:r>
            <w:r w:rsidRPr="004C6286">
              <w:rPr>
                <w:szCs w:val="22"/>
                <w:lang w:val="lt-LT"/>
              </w:rPr>
              <w:t xml:space="preserve">      </w:t>
            </w:r>
            <w:r w:rsidR="007C3750" w:rsidRPr="004C6286">
              <w:rPr>
                <w:szCs w:val="22"/>
                <w:lang w:val="lt-LT"/>
              </w:rPr>
              <w:tab/>
              <w:t>150</w:t>
            </w:r>
            <w:r w:rsidR="00A0786B">
              <w:rPr>
                <w:szCs w:val="22"/>
                <w:lang w:val="lt-LT"/>
              </w:rPr>
              <w:noBreakHyphen/>
            </w:r>
            <w:r w:rsidR="007C3750" w:rsidRPr="004C6286">
              <w:rPr>
                <w:szCs w:val="22"/>
                <w:lang w:val="lt-LT"/>
              </w:rPr>
              <w:t>200</w:t>
            </w:r>
            <w:r w:rsidR="00A0786B">
              <w:rPr>
                <w:szCs w:val="22"/>
                <w:lang w:val="lt-LT"/>
              </w:rPr>
              <w:t> </w:t>
            </w:r>
            <w:r w:rsidR="000F1D17" w:rsidRPr="004C6286">
              <w:rPr>
                <w:szCs w:val="22"/>
                <w:lang w:val="lt-LT"/>
              </w:rPr>
              <w:t xml:space="preserve">Gy </w:t>
            </w:r>
            <w:r w:rsidR="00A167F2" w:rsidRPr="004C6286">
              <w:rPr>
                <w:szCs w:val="22"/>
                <w:lang w:val="lt-LT"/>
              </w:rPr>
              <w:t>tikslinė organo dozė</w:t>
            </w:r>
          </w:p>
        </w:tc>
      </w:tr>
      <w:tr w:rsidR="007C3750" w:rsidRPr="00EC66C8" w:rsidTr="007C3750">
        <w:trPr>
          <w:trHeight w:val="414"/>
        </w:trPr>
        <w:tc>
          <w:tcPr>
            <w:tcW w:w="9546" w:type="dxa"/>
            <w:tcBorders>
              <w:top w:val="single" w:sz="4" w:space="0" w:color="auto"/>
              <w:left w:val="single" w:sz="4" w:space="0" w:color="auto"/>
              <w:bottom w:val="single" w:sz="4" w:space="0" w:color="auto"/>
              <w:right w:val="single" w:sz="4" w:space="0" w:color="auto"/>
            </w:tcBorders>
            <w:vAlign w:val="center"/>
            <w:hideMark/>
          </w:tcPr>
          <w:p w:rsidR="007C3750" w:rsidRPr="004C6286" w:rsidRDefault="00053EDD" w:rsidP="005D4923">
            <w:pPr>
              <w:spacing w:line="240" w:lineRule="atLeast"/>
              <w:rPr>
                <w:szCs w:val="22"/>
                <w:u w:val="single"/>
                <w:lang w:val="lt-LT"/>
              </w:rPr>
            </w:pPr>
            <w:r w:rsidRPr="004C6286">
              <w:rPr>
                <w:szCs w:val="22"/>
                <w:lang w:val="lt-LT"/>
              </w:rPr>
              <w:t xml:space="preserve">Greivso </w:t>
            </w:r>
            <w:r>
              <w:rPr>
                <w:szCs w:val="22"/>
                <w:lang w:val="lt-LT"/>
              </w:rPr>
              <w:t>(</w:t>
            </w:r>
            <w:r w:rsidR="008A20A7" w:rsidRPr="004C6286">
              <w:rPr>
                <w:i/>
                <w:szCs w:val="22"/>
                <w:lang w:val="lt-LT"/>
              </w:rPr>
              <w:t>Graves</w:t>
            </w:r>
            <w:r>
              <w:rPr>
                <w:i/>
                <w:szCs w:val="22"/>
                <w:lang w:val="lt-LT"/>
              </w:rPr>
              <w:t>)</w:t>
            </w:r>
            <w:r w:rsidR="008A20A7" w:rsidRPr="004C6286">
              <w:rPr>
                <w:szCs w:val="22"/>
                <w:lang w:val="lt-LT"/>
              </w:rPr>
              <w:t xml:space="preserve"> liga</w:t>
            </w:r>
            <w:r w:rsidR="007C3750" w:rsidRPr="004C6286">
              <w:rPr>
                <w:szCs w:val="22"/>
                <w:lang w:val="lt-LT"/>
              </w:rPr>
              <w:tab/>
            </w:r>
            <w:r w:rsidR="007C3750" w:rsidRPr="004C6286">
              <w:rPr>
                <w:szCs w:val="22"/>
                <w:lang w:val="lt-LT"/>
              </w:rPr>
              <w:tab/>
            </w:r>
            <w:r w:rsidR="007C3750" w:rsidRPr="004C6286">
              <w:rPr>
                <w:szCs w:val="22"/>
                <w:lang w:val="lt-LT"/>
              </w:rPr>
              <w:tab/>
            </w:r>
            <w:r w:rsidR="007C3750" w:rsidRPr="004C6286">
              <w:rPr>
                <w:szCs w:val="22"/>
                <w:lang w:val="lt-LT"/>
              </w:rPr>
              <w:tab/>
              <w:t>200</w:t>
            </w:r>
            <w:r w:rsidR="00A0786B">
              <w:rPr>
                <w:szCs w:val="22"/>
                <w:lang w:val="lt-LT"/>
              </w:rPr>
              <w:t> </w:t>
            </w:r>
            <w:r w:rsidR="007C3750" w:rsidRPr="004C6286">
              <w:rPr>
                <w:szCs w:val="22"/>
                <w:lang w:val="lt-LT"/>
              </w:rPr>
              <w:t xml:space="preserve">Gy </w:t>
            </w:r>
            <w:r w:rsidR="00A167F2" w:rsidRPr="004C6286">
              <w:rPr>
                <w:szCs w:val="22"/>
                <w:lang w:val="lt-LT"/>
              </w:rPr>
              <w:t>tikslinė organo dozė</w:t>
            </w:r>
          </w:p>
        </w:tc>
      </w:tr>
      <w:tr w:rsidR="007C3750" w:rsidRPr="00EC66C8" w:rsidTr="007C3750">
        <w:trPr>
          <w:trHeight w:val="421"/>
        </w:trPr>
        <w:tc>
          <w:tcPr>
            <w:tcW w:w="9546" w:type="dxa"/>
            <w:tcBorders>
              <w:top w:val="single" w:sz="4" w:space="0" w:color="auto"/>
              <w:left w:val="single" w:sz="4" w:space="0" w:color="auto"/>
              <w:bottom w:val="single" w:sz="4" w:space="0" w:color="auto"/>
              <w:right w:val="single" w:sz="4" w:space="0" w:color="auto"/>
            </w:tcBorders>
            <w:vAlign w:val="center"/>
            <w:hideMark/>
          </w:tcPr>
          <w:p w:rsidR="007C3750" w:rsidRPr="004C6286" w:rsidRDefault="008A20A7" w:rsidP="00B20CD0">
            <w:pPr>
              <w:tabs>
                <w:tab w:val="left" w:pos="3969"/>
              </w:tabs>
              <w:spacing w:line="240" w:lineRule="atLeast"/>
              <w:rPr>
                <w:szCs w:val="22"/>
                <w:lang w:val="lt-LT"/>
              </w:rPr>
            </w:pPr>
            <w:r w:rsidRPr="004C6286">
              <w:rPr>
                <w:szCs w:val="22"/>
                <w:lang w:val="lt-LT"/>
              </w:rPr>
              <w:t>Didelis eutiroidinis gūžys</w:t>
            </w:r>
            <w:r w:rsidR="005D4923" w:rsidRPr="004C6286">
              <w:rPr>
                <w:szCs w:val="22"/>
                <w:lang w:val="lt-LT"/>
              </w:rPr>
              <w:tab/>
            </w:r>
            <w:r w:rsidR="005D4923" w:rsidRPr="004C6286">
              <w:rPr>
                <w:szCs w:val="22"/>
                <w:lang w:val="lt-LT"/>
              </w:rPr>
              <w:tab/>
            </w:r>
            <w:r w:rsidR="005823E4">
              <w:rPr>
                <w:szCs w:val="22"/>
                <w:lang w:val="lt-LT"/>
              </w:rPr>
              <w:t xml:space="preserve">             </w:t>
            </w:r>
            <w:r w:rsidR="007C3750" w:rsidRPr="004C6286">
              <w:rPr>
                <w:szCs w:val="22"/>
                <w:lang w:val="lt-LT"/>
              </w:rPr>
              <w:t>100</w:t>
            </w:r>
            <w:r w:rsidR="00A0786B">
              <w:rPr>
                <w:szCs w:val="22"/>
                <w:lang w:val="lt-LT"/>
              </w:rPr>
              <w:noBreakHyphen/>
            </w:r>
            <w:r w:rsidR="007C3750" w:rsidRPr="004C6286">
              <w:rPr>
                <w:szCs w:val="22"/>
                <w:lang w:val="lt-LT"/>
              </w:rPr>
              <w:t>150</w:t>
            </w:r>
            <w:r w:rsidR="00A0786B">
              <w:rPr>
                <w:szCs w:val="22"/>
                <w:lang w:val="lt-LT"/>
              </w:rPr>
              <w:t> </w:t>
            </w:r>
            <w:r w:rsidR="007C3750" w:rsidRPr="004C6286">
              <w:rPr>
                <w:szCs w:val="22"/>
                <w:lang w:val="lt-LT"/>
              </w:rPr>
              <w:t xml:space="preserve">Gy </w:t>
            </w:r>
            <w:r w:rsidR="00A167F2" w:rsidRPr="004C6286">
              <w:rPr>
                <w:szCs w:val="22"/>
                <w:lang w:val="lt-LT"/>
              </w:rPr>
              <w:t>tikslinė organo dozė</w:t>
            </w:r>
          </w:p>
        </w:tc>
      </w:tr>
    </w:tbl>
    <w:p w:rsidR="007C3750" w:rsidRPr="004C6286" w:rsidRDefault="007C3750" w:rsidP="007C3750">
      <w:pPr>
        <w:spacing w:line="240" w:lineRule="atLeast"/>
        <w:jc w:val="both"/>
        <w:rPr>
          <w:szCs w:val="22"/>
          <w:highlight w:val="red"/>
          <w:lang w:val="lt-LT" w:eastAsia="ar-SA"/>
        </w:rPr>
      </w:pPr>
    </w:p>
    <w:p w:rsidR="008A20A7" w:rsidRPr="004C6286" w:rsidRDefault="00A167F2" w:rsidP="007C3750">
      <w:pPr>
        <w:spacing w:line="240" w:lineRule="atLeast"/>
        <w:jc w:val="both"/>
        <w:rPr>
          <w:szCs w:val="22"/>
          <w:lang w:val="lt-LT"/>
        </w:rPr>
      </w:pPr>
      <w:r w:rsidRPr="004C6286">
        <w:rPr>
          <w:szCs w:val="22"/>
          <w:lang w:val="lt-LT"/>
        </w:rPr>
        <w:t>Greivso</w:t>
      </w:r>
      <w:r w:rsidR="006B05F1" w:rsidRPr="004C6286">
        <w:rPr>
          <w:szCs w:val="22"/>
          <w:lang w:val="lt-LT"/>
        </w:rPr>
        <w:t xml:space="preserve"> </w:t>
      </w:r>
      <w:r w:rsidRPr="004C6286">
        <w:rPr>
          <w:szCs w:val="22"/>
          <w:lang w:val="lt-LT"/>
        </w:rPr>
        <w:t>(</w:t>
      </w:r>
      <w:r w:rsidRPr="00CA2B91">
        <w:rPr>
          <w:i/>
          <w:szCs w:val="22"/>
          <w:lang w:val="lt-LT"/>
        </w:rPr>
        <w:t>Graves</w:t>
      </w:r>
      <w:r w:rsidRPr="004C6286">
        <w:rPr>
          <w:szCs w:val="22"/>
          <w:lang w:val="lt-LT"/>
        </w:rPr>
        <w:t>)</w:t>
      </w:r>
      <w:r w:rsidR="008A20A7" w:rsidRPr="004C6286">
        <w:rPr>
          <w:szCs w:val="22"/>
          <w:lang w:val="lt-LT"/>
        </w:rPr>
        <w:t xml:space="preserve"> ligos, </w:t>
      </w:r>
      <w:r w:rsidR="00657307">
        <w:rPr>
          <w:szCs w:val="22"/>
          <w:lang w:val="lt-LT"/>
        </w:rPr>
        <w:t>toksinės daugiamazgės strumos ir didelio eutiroidinio gūžio</w:t>
      </w:r>
      <w:r w:rsidR="008A20A7" w:rsidRPr="004C6286">
        <w:rPr>
          <w:szCs w:val="22"/>
          <w:lang w:val="lt-LT"/>
        </w:rPr>
        <w:t xml:space="preserve"> atvejais, </w:t>
      </w:r>
      <w:r w:rsidR="00657307">
        <w:rPr>
          <w:szCs w:val="22"/>
          <w:lang w:val="lt-LT"/>
        </w:rPr>
        <w:t>pirmiau</w:t>
      </w:r>
      <w:r w:rsidR="00BF1D8B" w:rsidRPr="004C6286">
        <w:rPr>
          <w:szCs w:val="22"/>
          <w:lang w:val="lt-LT"/>
        </w:rPr>
        <w:t xml:space="preserve"> paminėtos</w:t>
      </w:r>
      <w:r w:rsidR="00CE3604" w:rsidRPr="004C6286">
        <w:rPr>
          <w:szCs w:val="22"/>
          <w:lang w:val="lt-LT"/>
        </w:rPr>
        <w:t xml:space="preserve"> </w:t>
      </w:r>
      <w:r w:rsidRPr="004C6286">
        <w:rPr>
          <w:szCs w:val="22"/>
          <w:lang w:val="lt-LT"/>
        </w:rPr>
        <w:t>tikslinės</w:t>
      </w:r>
      <w:r w:rsidR="00CE3604" w:rsidRPr="004C6286">
        <w:rPr>
          <w:szCs w:val="22"/>
          <w:lang w:val="lt-LT"/>
        </w:rPr>
        <w:t xml:space="preserve"> organ</w:t>
      </w:r>
      <w:r w:rsidRPr="004C6286">
        <w:rPr>
          <w:szCs w:val="22"/>
          <w:lang w:val="lt-LT"/>
        </w:rPr>
        <w:t>o</w:t>
      </w:r>
      <w:r w:rsidR="00CE3604" w:rsidRPr="004C6286">
        <w:rPr>
          <w:szCs w:val="22"/>
          <w:lang w:val="lt-LT"/>
        </w:rPr>
        <w:t xml:space="preserve"> doz</w:t>
      </w:r>
      <w:r w:rsidRPr="004C6286">
        <w:rPr>
          <w:szCs w:val="22"/>
          <w:lang w:val="lt-LT"/>
        </w:rPr>
        <w:t>ė</w:t>
      </w:r>
      <w:r w:rsidR="00CE3604" w:rsidRPr="004C6286">
        <w:rPr>
          <w:szCs w:val="22"/>
          <w:lang w:val="lt-LT"/>
        </w:rPr>
        <w:t>s yra susijusios su bendru skydliaukės masės tūriu, tačiau vienažidininės autonomijos atveju, taikinio organo doz</w:t>
      </w:r>
      <w:r w:rsidRPr="004C6286">
        <w:rPr>
          <w:szCs w:val="22"/>
          <w:lang w:val="lt-LT"/>
        </w:rPr>
        <w:t>ė</w:t>
      </w:r>
      <w:r w:rsidR="00CE3604" w:rsidRPr="004C6286">
        <w:rPr>
          <w:szCs w:val="22"/>
          <w:lang w:val="lt-LT"/>
        </w:rPr>
        <w:t xml:space="preserve"> yra susijusi </w:t>
      </w:r>
      <w:r w:rsidRPr="004C6286">
        <w:rPr>
          <w:szCs w:val="22"/>
          <w:lang w:val="lt-LT"/>
        </w:rPr>
        <w:t xml:space="preserve">tik su </w:t>
      </w:r>
      <w:r w:rsidR="00CE3604" w:rsidRPr="004C6286">
        <w:rPr>
          <w:szCs w:val="22"/>
          <w:lang w:val="lt-LT"/>
        </w:rPr>
        <w:t>adenom</w:t>
      </w:r>
      <w:r w:rsidRPr="004C6286">
        <w:rPr>
          <w:szCs w:val="22"/>
          <w:lang w:val="lt-LT"/>
        </w:rPr>
        <w:t>o</w:t>
      </w:r>
      <w:r w:rsidR="00CE3604" w:rsidRPr="004C6286">
        <w:rPr>
          <w:szCs w:val="22"/>
          <w:lang w:val="lt-LT"/>
        </w:rPr>
        <w:t>s svoriu. Rekomenduojamos doz</w:t>
      </w:r>
      <w:r w:rsidRPr="004C6286">
        <w:rPr>
          <w:szCs w:val="22"/>
          <w:lang w:val="lt-LT"/>
        </w:rPr>
        <w:t>ė</w:t>
      </w:r>
      <w:r w:rsidR="00CE3604" w:rsidRPr="004C6286">
        <w:rPr>
          <w:szCs w:val="22"/>
          <w:lang w:val="lt-LT"/>
        </w:rPr>
        <w:t xml:space="preserve">s </w:t>
      </w:r>
      <w:r w:rsidRPr="004C6286">
        <w:rPr>
          <w:szCs w:val="22"/>
          <w:lang w:val="lt-LT"/>
        </w:rPr>
        <w:t>tiksliniams</w:t>
      </w:r>
      <w:r w:rsidR="00CE3604" w:rsidRPr="004C6286">
        <w:rPr>
          <w:szCs w:val="22"/>
          <w:lang w:val="lt-LT"/>
        </w:rPr>
        <w:t xml:space="preserve"> organams pateiktos 11</w:t>
      </w:r>
      <w:r w:rsidR="00A0786B">
        <w:rPr>
          <w:szCs w:val="22"/>
          <w:lang w:val="lt-LT"/>
        </w:rPr>
        <w:t> </w:t>
      </w:r>
      <w:r w:rsidR="00CE3604" w:rsidRPr="004C6286">
        <w:rPr>
          <w:szCs w:val="22"/>
          <w:lang w:val="lt-LT"/>
        </w:rPr>
        <w:t xml:space="preserve">skyriuje. </w:t>
      </w:r>
    </w:p>
    <w:p w:rsidR="00CE3604" w:rsidRPr="004C6286" w:rsidRDefault="00CE3604" w:rsidP="007C3750">
      <w:pPr>
        <w:spacing w:line="240" w:lineRule="atLeast"/>
        <w:jc w:val="both"/>
        <w:rPr>
          <w:szCs w:val="22"/>
          <w:lang w:val="lt-LT"/>
        </w:rPr>
      </w:pPr>
      <w:r w:rsidRPr="004C6286">
        <w:rPr>
          <w:szCs w:val="22"/>
          <w:lang w:val="lt-LT"/>
        </w:rPr>
        <w:t>Kitos dozimetrinės procedūros</w:t>
      </w:r>
      <w:r w:rsidR="00A167F2" w:rsidRPr="004C6286">
        <w:rPr>
          <w:szCs w:val="22"/>
          <w:lang w:val="lt-LT"/>
        </w:rPr>
        <w:t>, kaip natrio pertechnetato (Tc99m) kaupim</w:t>
      </w:r>
      <w:r w:rsidR="000F1D17" w:rsidRPr="004C6286">
        <w:rPr>
          <w:szCs w:val="22"/>
          <w:lang w:val="lt-LT"/>
        </w:rPr>
        <w:t>o</w:t>
      </w:r>
      <w:r w:rsidR="00A167F2" w:rsidRPr="004C6286">
        <w:rPr>
          <w:szCs w:val="22"/>
          <w:lang w:val="lt-LT"/>
        </w:rPr>
        <w:t xml:space="preserve"> skydliaukėje</w:t>
      </w:r>
      <w:r w:rsidR="000F1D17" w:rsidRPr="004C6286">
        <w:rPr>
          <w:szCs w:val="22"/>
          <w:lang w:val="lt-LT"/>
        </w:rPr>
        <w:t xml:space="preserve"> matavimai</w:t>
      </w:r>
      <w:r w:rsidR="00A167F2" w:rsidRPr="004C6286">
        <w:rPr>
          <w:szCs w:val="22"/>
          <w:lang w:val="lt-LT"/>
        </w:rPr>
        <w:t>,</w:t>
      </w:r>
      <w:r w:rsidRPr="004C6286">
        <w:rPr>
          <w:szCs w:val="22"/>
          <w:lang w:val="lt-LT"/>
        </w:rPr>
        <w:t xml:space="preserve"> taip pat gali būti naudojamos </w:t>
      </w:r>
      <w:r w:rsidR="00A167F2" w:rsidRPr="004C6286">
        <w:rPr>
          <w:szCs w:val="22"/>
          <w:lang w:val="lt-LT"/>
        </w:rPr>
        <w:t>tikslinei</w:t>
      </w:r>
      <w:r w:rsidRPr="004C6286">
        <w:rPr>
          <w:szCs w:val="22"/>
          <w:lang w:val="lt-LT"/>
        </w:rPr>
        <w:t xml:space="preserve"> organo dozei (Gy) įvertinti</w:t>
      </w:r>
      <w:r w:rsidR="000F1D17" w:rsidRPr="004C6286">
        <w:rPr>
          <w:szCs w:val="22"/>
          <w:lang w:val="lt-LT"/>
        </w:rPr>
        <w:t>.</w:t>
      </w:r>
    </w:p>
    <w:p w:rsidR="00F30B1C" w:rsidRPr="004C6286" w:rsidRDefault="00F30B1C" w:rsidP="00F30B1C">
      <w:pPr>
        <w:spacing w:line="240" w:lineRule="atLeast"/>
        <w:jc w:val="both"/>
        <w:rPr>
          <w:color w:val="000000"/>
          <w:szCs w:val="22"/>
          <w:lang w:val="lt-LT"/>
        </w:rPr>
      </w:pPr>
    </w:p>
    <w:p w:rsidR="001A14E0" w:rsidRPr="004C6286" w:rsidRDefault="003A79D7">
      <w:pPr>
        <w:spacing w:line="240" w:lineRule="auto"/>
        <w:rPr>
          <w:i/>
          <w:u w:val="single"/>
          <w:lang w:val="lt-LT"/>
        </w:rPr>
      </w:pPr>
      <w:r w:rsidRPr="004C6286">
        <w:rPr>
          <w:i/>
          <w:szCs w:val="22"/>
          <w:u w:val="single"/>
          <w:lang w:val="lt-LT"/>
        </w:rPr>
        <w:t>Skydliaukės abliacijai ir metastazių gydymui</w:t>
      </w:r>
    </w:p>
    <w:p w:rsidR="001A14E0" w:rsidRPr="004C6286" w:rsidRDefault="008255FD">
      <w:pPr>
        <w:spacing w:line="240" w:lineRule="auto"/>
        <w:rPr>
          <w:szCs w:val="22"/>
          <w:lang w:val="lt-LT"/>
        </w:rPr>
      </w:pPr>
      <w:r>
        <w:rPr>
          <w:szCs w:val="22"/>
          <w:lang w:val="lt-LT"/>
        </w:rPr>
        <w:t>D</w:t>
      </w:r>
      <w:r w:rsidR="003A79D7" w:rsidRPr="004C6286">
        <w:rPr>
          <w:szCs w:val="22"/>
          <w:lang w:val="lt-LT"/>
        </w:rPr>
        <w:t>oz</w:t>
      </w:r>
      <w:r>
        <w:rPr>
          <w:szCs w:val="22"/>
          <w:lang w:val="lt-LT"/>
        </w:rPr>
        <w:t>ių</w:t>
      </w:r>
      <w:r w:rsidR="003A79D7" w:rsidRPr="004C6286">
        <w:rPr>
          <w:szCs w:val="22"/>
          <w:lang w:val="lt-LT"/>
        </w:rPr>
        <w:t>, skiriam</w:t>
      </w:r>
      <w:r>
        <w:rPr>
          <w:szCs w:val="22"/>
          <w:lang w:val="lt-LT"/>
        </w:rPr>
        <w:t>ų</w:t>
      </w:r>
      <w:r w:rsidR="003A79D7" w:rsidRPr="004C6286">
        <w:rPr>
          <w:szCs w:val="22"/>
          <w:lang w:val="lt-LT"/>
        </w:rPr>
        <w:t xml:space="preserve"> likusio skydliaukės audinio abliacijai (po </w:t>
      </w:r>
      <w:r>
        <w:rPr>
          <w:szCs w:val="22"/>
          <w:lang w:val="lt-LT"/>
        </w:rPr>
        <w:t>visiškos [</w:t>
      </w:r>
      <w:r w:rsidR="003A79D7" w:rsidRPr="004C6286">
        <w:rPr>
          <w:szCs w:val="22"/>
          <w:lang w:val="lt-LT"/>
        </w:rPr>
        <w:t>totali</w:t>
      </w:r>
      <w:r w:rsidR="00CE3604" w:rsidRPr="004C6286">
        <w:rPr>
          <w:szCs w:val="22"/>
          <w:lang w:val="lt-LT"/>
        </w:rPr>
        <w:t>nės</w:t>
      </w:r>
      <w:r>
        <w:rPr>
          <w:szCs w:val="22"/>
          <w:lang w:val="lt-LT"/>
        </w:rPr>
        <w:t>]</w:t>
      </w:r>
      <w:r w:rsidR="003A79D7" w:rsidRPr="004C6286">
        <w:rPr>
          <w:szCs w:val="22"/>
          <w:lang w:val="lt-LT"/>
        </w:rPr>
        <w:t xml:space="preserve"> ar </w:t>
      </w:r>
      <w:r>
        <w:rPr>
          <w:szCs w:val="22"/>
          <w:lang w:val="lt-LT"/>
        </w:rPr>
        <w:t>nevisiškos [</w:t>
      </w:r>
      <w:r w:rsidR="003A79D7" w:rsidRPr="004C6286">
        <w:rPr>
          <w:szCs w:val="22"/>
          <w:lang w:val="lt-LT"/>
        </w:rPr>
        <w:t>subtotali</w:t>
      </w:r>
      <w:r w:rsidR="00CE3604" w:rsidRPr="004C6286">
        <w:rPr>
          <w:szCs w:val="22"/>
          <w:lang w:val="lt-LT"/>
        </w:rPr>
        <w:t>nės</w:t>
      </w:r>
      <w:r>
        <w:rPr>
          <w:szCs w:val="22"/>
          <w:lang w:val="lt-LT"/>
        </w:rPr>
        <w:t>]</w:t>
      </w:r>
      <w:r w:rsidR="003A79D7" w:rsidRPr="004C6286">
        <w:rPr>
          <w:szCs w:val="22"/>
          <w:lang w:val="lt-LT"/>
        </w:rPr>
        <w:t xml:space="preserve"> tiroidektomijos), </w:t>
      </w:r>
      <w:r>
        <w:rPr>
          <w:szCs w:val="22"/>
          <w:lang w:val="lt-LT"/>
        </w:rPr>
        <w:t xml:space="preserve">aktyvumas </w:t>
      </w:r>
      <w:r w:rsidR="003A79D7" w:rsidRPr="004C6286">
        <w:rPr>
          <w:szCs w:val="22"/>
          <w:lang w:val="lt-LT"/>
        </w:rPr>
        <w:t>siekia 1850</w:t>
      </w:r>
      <w:r w:rsidR="00542782">
        <w:rPr>
          <w:szCs w:val="22"/>
          <w:lang w:val="lt-LT"/>
        </w:rPr>
        <w:noBreakHyphen/>
      </w:r>
      <w:r w:rsidR="003A79D7" w:rsidRPr="004C6286">
        <w:rPr>
          <w:szCs w:val="22"/>
          <w:lang w:val="lt-LT"/>
        </w:rPr>
        <w:t xml:space="preserve">3700 MBq. </w:t>
      </w:r>
      <w:r>
        <w:rPr>
          <w:szCs w:val="22"/>
          <w:lang w:val="lt-LT"/>
        </w:rPr>
        <w:t>Dozių dydis</w:t>
      </w:r>
      <w:r w:rsidR="003A79D7" w:rsidRPr="004C6286">
        <w:rPr>
          <w:szCs w:val="22"/>
          <w:lang w:val="lt-LT"/>
        </w:rPr>
        <w:t xml:space="preserve"> priklauso nuo likusio audinio dydžio ir jodo kaupimo. Metastazių gydymui </w:t>
      </w:r>
      <w:r w:rsidR="00CE3604" w:rsidRPr="004C6286">
        <w:rPr>
          <w:szCs w:val="22"/>
          <w:lang w:val="lt-LT"/>
        </w:rPr>
        <w:t>skiriama</w:t>
      </w:r>
      <w:r w:rsidR="003A79D7" w:rsidRPr="004C6286">
        <w:rPr>
          <w:szCs w:val="22"/>
          <w:lang w:val="lt-LT"/>
        </w:rPr>
        <w:t xml:space="preserve"> 3700</w:t>
      </w:r>
      <w:r w:rsidR="00542782">
        <w:rPr>
          <w:szCs w:val="22"/>
          <w:lang w:val="lt-LT"/>
        </w:rPr>
        <w:noBreakHyphen/>
      </w:r>
      <w:r w:rsidR="003A79D7" w:rsidRPr="004C6286">
        <w:rPr>
          <w:szCs w:val="22"/>
          <w:lang w:val="lt-LT"/>
        </w:rPr>
        <w:t>11100 MBq</w:t>
      </w:r>
      <w:r w:rsidR="00CE3604" w:rsidRPr="004C6286">
        <w:rPr>
          <w:szCs w:val="22"/>
          <w:lang w:val="lt-LT"/>
        </w:rPr>
        <w:t xml:space="preserve"> aktyvumo dozės</w:t>
      </w:r>
      <w:r w:rsidR="003A79D7" w:rsidRPr="004C6286">
        <w:rPr>
          <w:szCs w:val="22"/>
          <w:lang w:val="lt-LT"/>
        </w:rPr>
        <w:t xml:space="preserve">. </w:t>
      </w:r>
    </w:p>
    <w:p w:rsidR="000B4D11" w:rsidRPr="004C6286" w:rsidRDefault="000B4D11">
      <w:pPr>
        <w:spacing w:line="240" w:lineRule="auto"/>
        <w:rPr>
          <w:szCs w:val="22"/>
          <w:lang w:val="lt-LT"/>
        </w:rPr>
      </w:pPr>
    </w:p>
    <w:p w:rsidR="007D5455" w:rsidRPr="004C6286" w:rsidRDefault="00F603DD" w:rsidP="007D5455">
      <w:pPr>
        <w:spacing w:line="240" w:lineRule="atLeast"/>
        <w:jc w:val="both"/>
        <w:rPr>
          <w:szCs w:val="22"/>
          <w:u w:val="single"/>
          <w:lang w:val="lt-LT" w:eastAsia="ar-SA"/>
        </w:rPr>
      </w:pPr>
      <w:r>
        <w:rPr>
          <w:szCs w:val="22"/>
          <w:u w:val="single"/>
          <w:lang w:val="lt-LT"/>
        </w:rPr>
        <w:t>Ypatingos populiacijos</w:t>
      </w:r>
    </w:p>
    <w:p w:rsidR="001A14E0" w:rsidRPr="004C6286" w:rsidRDefault="001A14E0">
      <w:pPr>
        <w:spacing w:line="240" w:lineRule="auto"/>
        <w:rPr>
          <w:szCs w:val="22"/>
          <w:highlight w:val="yellow"/>
          <w:lang w:val="lt-LT"/>
        </w:rPr>
      </w:pPr>
    </w:p>
    <w:p w:rsidR="007D5455" w:rsidRPr="004C6286" w:rsidRDefault="00F927C0" w:rsidP="007D5455">
      <w:pPr>
        <w:tabs>
          <w:tab w:val="clear" w:pos="567"/>
        </w:tabs>
        <w:spacing w:line="240" w:lineRule="auto"/>
        <w:rPr>
          <w:i/>
          <w:szCs w:val="22"/>
          <w:lang w:val="lt-LT"/>
        </w:rPr>
      </w:pPr>
      <w:r w:rsidRPr="004C6286">
        <w:rPr>
          <w:i/>
          <w:szCs w:val="22"/>
          <w:lang w:val="lt-LT"/>
        </w:rPr>
        <w:t>Pacienta</w:t>
      </w:r>
      <w:r w:rsidR="00B34D6C" w:rsidRPr="004C6286">
        <w:rPr>
          <w:i/>
          <w:szCs w:val="22"/>
          <w:lang w:val="lt-LT"/>
        </w:rPr>
        <w:t>ms</w:t>
      </w:r>
      <w:r w:rsidR="007D5455" w:rsidRPr="004C6286">
        <w:rPr>
          <w:i/>
          <w:szCs w:val="22"/>
          <w:lang w:val="lt-LT"/>
        </w:rPr>
        <w:t>, kurių inkstų funkcija sutrikusi</w:t>
      </w:r>
    </w:p>
    <w:p w:rsidR="007D5455" w:rsidRPr="004C6286" w:rsidRDefault="007D5455" w:rsidP="00FF5D6B">
      <w:pPr>
        <w:spacing w:line="240" w:lineRule="auto"/>
        <w:rPr>
          <w:highlight w:val="yellow"/>
          <w:lang w:val="lt-LT"/>
        </w:rPr>
      </w:pPr>
      <w:r w:rsidRPr="004C6286">
        <w:rPr>
          <w:szCs w:val="22"/>
          <w:lang w:val="lt-LT"/>
        </w:rPr>
        <w:t xml:space="preserve">Reikia atidžiai </w:t>
      </w:r>
      <w:r w:rsidR="00AC460B" w:rsidRPr="004C6286">
        <w:rPr>
          <w:szCs w:val="22"/>
          <w:lang w:val="lt-LT"/>
        </w:rPr>
        <w:t>įvertinti skiriam</w:t>
      </w:r>
      <w:r w:rsidR="00F603DD">
        <w:rPr>
          <w:szCs w:val="22"/>
          <w:lang w:val="lt-LT"/>
        </w:rPr>
        <w:t>os</w:t>
      </w:r>
      <w:r w:rsidR="00AC460B" w:rsidRPr="004C6286">
        <w:rPr>
          <w:szCs w:val="22"/>
          <w:lang w:val="lt-LT"/>
        </w:rPr>
        <w:t xml:space="preserve"> </w:t>
      </w:r>
      <w:r w:rsidR="00F603DD">
        <w:rPr>
          <w:szCs w:val="22"/>
          <w:lang w:val="lt-LT"/>
        </w:rPr>
        <w:t xml:space="preserve">dozės </w:t>
      </w:r>
      <w:r w:rsidR="004253B0" w:rsidRPr="004C6286">
        <w:rPr>
          <w:szCs w:val="22"/>
          <w:lang w:val="lt-LT"/>
        </w:rPr>
        <w:t>aktyvum</w:t>
      </w:r>
      <w:r w:rsidR="00F603DD">
        <w:rPr>
          <w:szCs w:val="22"/>
          <w:lang w:val="lt-LT"/>
        </w:rPr>
        <w:t>ą</w:t>
      </w:r>
      <w:r w:rsidR="00AC460B" w:rsidRPr="004C6286">
        <w:rPr>
          <w:szCs w:val="22"/>
          <w:lang w:val="lt-LT"/>
        </w:rPr>
        <w:t xml:space="preserve">, nes pacientai, kurių inkstų funkcija </w:t>
      </w:r>
      <w:r w:rsidR="004253B0" w:rsidRPr="004C6286">
        <w:rPr>
          <w:szCs w:val="22"/>
          <w:lang w:val="lt-LT"/>
        </w:rPr>
        <w:t>sutrikusi, gali</w:t>
      </w:r>
      <w:r w:rsidR="00AC460B" w:rsidRPr="004C6286">
        <w:rPr>
          <w:szCs w:val="22"/>
          <w:lang w:val="lt-LT"/>
        </w:rPr>
        <w:t xml:space="preserve"> patirti stipresnį apšvitos poveikį.</w:t>
      </w:r>
      <w:r w:rsidR="00B41253" w:rsidRPr="004C6286">
        <w:rPr>
          <w:szCs w:val="22"/>
          <w:lang w:val="lt-LT"/>
        </w:rPr>
        <w:t xml:space="preserve"> </w:t>
      </w:r>
      <w:r w:rsidR="00FF5D6B" w:rsidRPr="004C6286">
        <w:rPr>
          <w:szCs w:val="22"/>
          <w:lang w:val="lt-LT"/>
        </w:rPr>
        <w:t xml:space="preserve">Būtina laikytis ypatingo </w:t>
      </w:r>
      <w:r w:rsidR="00D55E87">
        <w:rPr>
          <w:szCs w:val="22"/>
          <w:lang w:val="lt-LT"/>
        </w:rPr>
        <w:t>saugumo priemonių</w:t>
      </w:r>
      <w:r w:rsidR="00FF5D6B" w:rsidRPr="004C6286">
        <w:rPr>
          <w:szCs w:val="22"/>
          <w:lang w:val="lt-LT"/>
        </w:rPr>
        <w:t>, kai paciento, kuriam yra r</w:t>
      </w:r>
      <w:r w:rsidR="00125AAA">
        <w:rPr>
          <w:szCs w:val="22"/>
          <w:lang w:val="lt-LT"/>
        </w:rPr>
        <w:t>eikšmingas</w:t>
      </w:r>
      <w:r w:rsidR="00FF5D6B" w:rsidRPr="004C6286">
        <w:rPr>
          <w:szCs w:val="22"/>
          <w:lang w:val="lt-LT"/>
        </w:rPr>
        <w:t xml:space="preserve"> inkstų funkcijos sutrikimas, gydymui reikia skirti terapines natrio jodido [</w:t>
      </w:r>
      <w:r w:rsidR="00FF5D6B" w:rsidRPr="004C6286">
        <w:rPr>
          <w:szCs w:val="22"/>
          <w:vertAlign w:val="superscript"/>
          <w:lang w:val="lt-LT"/>
        </w:rPr>
        <w:t>131</w:t>
      </w:r>
      <w:r w:rsidR="00FF5D6B" w:rsidRPr="004C6286">
        <w:rPr>
          <w:szCs w:val="22"/>
          <w:lang w:val="lt-LT"/>
        </w:rPr>
        <w:t xml:space="preserve">I] dozes </w:t>
      </w:r>
      <w:r w:rsidR="002E5772" w:rsidRPr="004C6286">
        <w:rPr>
          <w:szCs w:val="22"/>
          <w:lang w:val="lt-LT"/>
        </w:rPr>
        <w:t>(žr. 4.4</w:t>
      </w:r>
      <w:r w:rsidR="00354F37">
        <w:rPr>
          <w:szCs w:val="22"/>
          <w:lang w:val="lt-LT"/>
        </w:rPr>
        <w:t> </w:t>
      </w:r>
      <w:r w:rsidR="002E5772" w:rsidRPr="004C6286">
        <w:rPr>
          <w:szCs w:val="22"/>
          <w:lang w:val="lt-LT"/>
        </w:rPr>
        <w:t>skyrių)</w:t>
      </w:r>
      <w:r w:rsidR="00621068">
        <w:rPr>
          <w:szCs w:val="22"/>
          <w:lang w:val="lt-LT"/>
        </w:rPr>
        <w:t>.</w:t>
      </w:r>
    </w:p>
    <w:p w:rsidR="00AB3537" w:rsidRPr="004C6286" w:rsidRDefault="00AB3537">
      <w:pPr>
        <w:spacing w:line="240" w:lineRule="auto"/>
        <w:rPr>
          <w:szCs w:val="22"/>
          <w:highlight w:val="yellow"/>
          <w:lang w:val="lt-LT"/>
        </w:rPr>
      </w:pPr>
    </w:p>
    <w:p w:rsidR="007D5455" w:rsidRPr="004C6286" w:rsidRDefault="007D5455" w:rsidP="00373D4C">
      <w:pPr>
        <w:tabs>
          <w:tab w:val="clear" w:pos="567"/>
        </w:tabs>
        <w:spacing w:line="240" w:lineRule="auto"/>
        <w:rPr>
          <w:i/>
          <w:szCs w:val="22"/>
          <w:lang w:val="lt-LT"/>
        </w:rPr>
      </w:pPr>
      <w:r w:rsidRPr="004C6286">
        <w:rPr>
          <w:i/>
          <w:szCs w:val="22"/>
          <w:lang w:val="lt-LT"/>
        </w:rPr>
        <w:t>Vaikų populiacija</w:t>
      </w:r>
    </w:p>
    <w:p w:rsidR="00FF5D6B" w:rsidRPr="004C6286" w:rsidRDefault="00FF5D6B" w:rsidP="00373D4C">
      <w:pPr>
        <w:tabs>
          <w:tab w:val="clear" w:pos="567"/>
        </w:tabs>
        <w:spacing w:line="240" w:lineRule="auto"/>
        <w:rPr>
          <w:lang w:val="lt-LT"/>
        </w:rPr>
      </w:pPr>
      <w:r w:rsidRPr="004C6286">
        <w:rPr>
          <w:szCs w:val="22"/>
          <w:lang w:val="lt-LT"/>
        </w:rPr>
        <w:lastRenderedPageBreak/>
        <w:t xml:space="preserve">Natrio jodido </w:t>
      </w:r>
      <w:r w:rsidRPr="004C6286">
        <w:rPr>
          <w:color w:val="000000"/>
          <w:szCs w:val="22"/>
          <w:lang w:val="lt-LT"/>
        </w:rPr>
        <w:t>(</w:t>
      </w:r>
      <w:r w:rsidRPr="004C6286">
        <w:rPr>
          <w:color w:val="000000"/>
          <w:szCs w:val="22"/>
          <w:vertAlign w:val="superscript"/>
          <w:lang w:val="lt-LT"/>
        </w:rPr>
        <w:t>131</w:t>
      </w:r>
      <w:r w:rsidRPr="004C6286">
        <w:rPr>
          <w:color w:val="000000"/>
          <w:szCs w:val="22"/>
          <w:lang w:val="lt-LT"/>
        </w:rPr>
        <w:t>I)</w:t>
      </w:r>
      <w:r w:rsidRPr="004C6286">
        <w:rPr>
          <w:szCs w:val="22"/>
          <w:lang w:val="lt-LT"/>
        </w:rPr>
        <w:t xml:space="preserve"> skyrimą vaikams ir paaugliams reikia kruopščiai įvertinti remiantis klinikiniu poreikiu ir </w:t>
      </w:r>
      <w:r w:rsidR="00F925E9">
        <w:rPr>
          <w:szCs w:val="22"/>
          <w:lang w:val="lt-LT"/>
        </w:rPr>
        <w:t xml:space="preserve">reikia </w:t>
      </w:r>
      <w:r w:rsidRPr="004C6286">
        <w:rPr>
          <w:szCs w:val="22"/>
          <w:lang w:val="lt-LT"/>
        </w:rPr>
        <w:t>įvertin</w:t>
      </w:r>
      <w:r w:rsidR="00F925E9">
        <w:rPr>
          <w:szCs w:val="22"/>
          <w:lang w:val="lt-LT"/>
        </w:rPr>
        <w:t>ti</w:t>
      </w:r>
      <w:r w:rsidRPr="004C6286">
        <w:rPr>
          <w:szCs w:val="22"/>
          <w:lang w:val="lt-LT"/>
        </w:rPr>
        <w:t xml:space="preserve"> rizikos ir naudos santykį šiai pacientų grupei.</w:t>
      </w:r>
      <w:r w:rsidRPr="004C6286">
        <w:rPr>
          <w:lang w:val="lt-LT"/>
        </w:rPr>
        <w:t xml:space="preserve"> </w:t>
      </w:r>
      <w:r w:rsidR="008732D7" w:rsidRPr="004C6286">
        <w:rPr>
          <w:szCs w:val="22"/>
          <w:lang w:val="lt-LT"/>
        </w:rPr>
        <w:t xml:space="preserve">Tam tikrais atvejais </w:t>
      </w:r>
      <w:r w:rsidR="00125AAA">
        <w:rPr>
          <w:szCs w:val="22"/>
          <w:lang w:val="lt-LT"/>
        </w:rPr>
        <w:t>dozės,</w:t>
      </w:r>
      <w:r w:rsidR="008732D7" w:rsidRPr="004C6286">
        <w:rPr>
          <w:szCs w:val="22"/>
          <w:lang w:val="lt-LT"/>
        </w:rPr>
        <w:t xml:space="preserve"> skiriam</w:t>
      </w:r>
      <w:r w:rsidR="00125AAA">
        <w:rPr>
          <w:szCs w:val="22"/>
          <w:lang w:val="lt-LT"/>
        </w:rPr>
        <w:t>o</w:t>
      </w:r>
      <w:r w:rsidR="008732D7" w:rsidRPr="004C6286">
        <w:rPr>
          <w:szCs w:val="22"/>
          <w:lang w:val="lt-LT"/>
        </w:rPr>
        <w:t>s vaikams ir paaugliams,</w:t>
      </w:r>
      <w:r w:rsidR="00125AAA">
        <w:rPr>
          <w:szCs w:val="22"/>
          <w:lang w:val="lt-LT"/>
        </w:rPr>
        <w:t xml:space="preserve"> aktyvumas</w:t>
      </w:r>
      <w:r w:rsidR="008732D7" w:rsidRPr="004C6286">
        <w:rPr>
          <w:szCs w:val="22"/>
          <w:lang w:val="lt-LT"/>
        </w:rPr>
        <w:t xml:space="preserve"> turi būti įvertintas</w:t>
      </w:r>
      <w:r w:rsidRPr="004C6286">
        <w:rPr>
          <w:szCs w:val="22"/>
          <w:lang w:val="lt-LT"/>
        </w:rPr>
        <w:t xml:space="preserve"> prieš tai atlikus</w:t>
      </w:r>
      <w:r w:rsidR="008732D7" w:rsidRPr="004C6286">
        <w:rPr>
          <w:szCs w:val="22"/>
          <w:lang w:val="lt-LT"/>
        </w:rPr>
        <w:t xml:space="preserve"> individual</w:t>
      </w:r>
      <w:r w:rsidRPr="004C6286">
        <w:rPr>
          <w:szCs w:val="22"/>
          <w:lang w:val="lt-LT"/>
        </w:rPr>
        <w:t>iąją</w:t>
      </w:r>
      <w:r w:rsidR="008732D7" w:rsidRPr="004C6286">
        <w:rPr>
          <w:szCs w:val="22"/>
          <w:lang w:val="lt-LT"/>
        </w:rPr>
        <w:t xml:space="preserve"> dozimetrij</w:t>
      </w:r>
      <w:r w:rsidRPr="004C6286">
        <w:rPr>
          <w:szCs w:val="22"/>
          <w:lang w:val="lt-LT"/>
        </w:rPr>
        <w:t>ą</w:t>
      </w:r>
      <w:r w:rsidR="008732D7" w:rsidRPr="004C6286">
        <w:rPr>
          <w:szCs w:val="22"/>
          <w:lang w:val="lt-LT"/>
        </w:rPr>
        <w:t xml:space="preserve"> (žr. 4.4</w:t>
      </w:r>
      <w:r w:rsidR="00354F37">
        <w:rPr>
          <w:szCs w:val="22"/>
          <w:lang w:val="lt-LT"/>
        </w:rPr>
        <w:t> </w:t>
      </w:r>
      <w:r w:rsidR="008732D7" w:rsidRPr="004C6286">
        <w:rPr>
          <w:szCs w:val="22"/>
          <w:lang w:val="lt-LT"/>
        </w:rPr>
        <w:t>skyrių).</w:t>
      </w:r>
    </w:p>
    <w:p w:rsidR="004305AB" w:rsidRPr="004C6286" w:rsidRDefault="008732D7" w:rsidP="004305AB">
      <w:pPr>
        <w:tabs>
          <w:tab w:val="clear" w:pos="567"/>
        </w:tabs>
        <w:spacing w:line="240" w:lineRule="auto"/>
        <w:rPr>
          <w:szCs w:val="22"/>
          <w:lang w:val="lt-LT"/>
        </w:rPr>
      </w:pPr>
      <w:r w:rsidRPr="004C6286">
        <w:rPr>
          <w:szCs w:val="22"/>
          <w:lang w:val="lt-LT"/>
        </w:rPr>
        <w:t xml:space="preserve">Vaikų ir paauglių gydymas radioaktyviuoju jodu dėl gerybinių skydliaukės ligų galimas pagrįstais atvejais, </w:t>
      </w:r>
      <w:r w:rsidR="00FF5D6B" w:rsidRPr="004C6286">
        <w:rPr>
          <w:szCs w:val="22"/>
          <w:lang w:val="lt-LT"/>
        </w:rPr>
        <w:t>tokiais kaip</w:t>
      </w:r>
      <w:r w:rsidR="004305AB" w:rsidRPr="004C6286">
        <w:rPr>
          <w:szCs w:val="22"/>
          <w:lang w:val="lt-LT"/>
        </w:rPr>
        <w:t xml:space="preserve"> atkry</w:t>
      </w:r>
      <w:r w:rsidR="00FF5D6B" w:rsidRPr="004C6286">
        <w:rPr>
          <w:szCs w:val="22"/>
          <w:lang w:val="lt-LT"/>
        </w:rPr>
        <w:t xml:space="preserve">tis </w:t>
      </w:r>
      <w:r w:rsidR="004305AB" w:rsidRPr="004C6286">
        <w:rPr>
          <w:szCs w:val="22"/>
          <w:lang w:val="lt-LT"/>
        </w:rPr>
        <w:t xml:space="preserve">po antitiroidinių </w:t>
      </w:r>
      <w:r w:rsidR="00520625" w:rsidRPr="004C6286">
        <w:rPr>
          <w:szCs w:val="22"/>
          <w:lang w:val="lt-LT"/>
        </w:rPr>
        <w:t>vaistinių preparatų</w:t>
      </w:r>
      <w:r w:rsidR="004305AB" w:rsidRPr="004C6286">
        <w:rPr>
          <w:szCs w:val="22"/>
          <w:lang w:val="lt-LT"/>
        </w:rPr>
        <w:t xml:space="preserve"> vartojimo arba po </w:t>
      </w:r>
      <w:r w:rsidR="007705F0">
        <w:rPr>
          <w:szCs w:val="22"/>
          <w:lang w:val="lt-LT"/>
        </w:rPr>
        <w:t xml:space="preserve">sunkios </w:t>
      </w:r>
      <w:r w:rsidR="004305AB" w:rsidRPr="004C6286">
        <w:rPr>
          <w:szCs w:val="22"/>
          <w:lang w:val="lt-LT"/>
        </w:rPr>
        <w:t xml:space="preserve">nepageidaujamos reakcijos į antitiroidinius </w:t>
      </w:r>
      <w:r w:rsidR="00520625" w:rsidRPr="004C6286">
        <w:rPr>
          <w:szCs w:val="22"/>
          <w:lang w:val="lt-LT"/>
        </w:rPr>
        <w:t>vaistinius preparatus</w:t>
      </w:r>
      <w:r w:rsidR="004305AB" w:rsidRPr="004C6286">
        <w:rPr>
          <w:szCs w:val="22"/>
          <w:lang w:val="lt-LT"/>
        </w:rPr>
        <w:t xml:space="preserve"> (žr. 4.4</w:t>
      </w:r>
      <w:r w:rsidR="00354F37">
        <w:rPr>
          <w:szCs w:val="22"/>
          <w:lang w:val="lt-LT"/>
        </w:rPr>
        <w:t> </w:t>
      </w:r>
      <w:r w:rsidR="004305AB" w:rsidRPr="004C6286">
        <w:rPr>
          <w:szCs w:val="22"/>
          <w:lang w:val="lt-LT"/>
        </w:rPr>
        <w:t>skyrių).</w:t>
      </w:r>
    </w:p>
    <w:p w:rsidR="001A14E0" w:rsidRPr="004C6286" w:rsidRDefault="001A14E0">
      <w:pPr>
        <w:tabs>
          <w:tab w:val="clear" w:pos="567"/>
        </w:tabs>
        <w:spacing w:line="240" w:lineRule="auto"/>
        <w:rPr>
          <w:szCs w:val="22"/>
          <w:highlight w:val="yellow"/>
          <w:lang w:val="lt-LT"/>
        </w:rPr>
      </w:pPr>
    </w:p>
    <w:p w:rsidR="001A14E0" w:rsidRPr="004C6286" w:rsidRDefault="003A79D7">
      <w:pPr>
        <w:rPr>
          <w:szCs w:val="22"/>
          <w:u w:val="single"/>
          <w:lang w:val="lt-LT"/>
        </w:rPr>
      </w:pPr>
      <w:r w:rsidRPr="004C6286">
        <w:rPr>
          <w:szCs w:val="22"/>
          <w:u w:val="single"/>
          <w:lang w:val="lt-LT"/>
        </w:rPr>
        <w:t>Vartojimo metodas</w:t>
      </w:r>
    </w:p>
    <w:p w:rsidR="004305AB" w:rsidRPr="004C6286" w:rsidRDefault="001D7206">
      <w:pPr>
        <w:rPr>
          <w:szCs w:val="22"/>
          <w:lang w:val="lt-LT"/>
        </w:rPr>
      </w:pPr>
      <w:r w:rsidRPr="004C6286">
        <w:rPr>
          <w:szCs w:val="22"/>
          <w:lang w:val="lt-LT"/>
        </w:rPr>
        <w:t>Sodium iodide (</w:t>
      </w:r>
      <w:r w:rsidR="00590BC3" w:rsidRPr="004C6286">
        <w:rPr>
          <w:szCs w:val="22"/>
          <w:vertAlign w:val="superscript"/>
          <w:lang w:val="lt-LT"/>
        </w:rPr>
        <w:t>131</w:t>
      </w:r>
      <w:r w:rsidR="00590BC3" w:rsidRPr="004C6286">
        <w:rPr>
          <w:szCs w:val="22"/>
          <w:lang w:val="lt-LT"/>
        </w:rPr>
        <w:t>I</w:t>
      </w:r>
      <w:r w:rsidRPr="004C6286">
        <w:rPr>
          <w:szCs w:val="22"/>
          <w:lang w:val="lt-LT"/>
        </w:rPr>
        <w:t>) POLATOM 37-7400</w:t>
      </w:r>
      <w:r w:rsidR="00542782">
        <w:rPr>
          <w:szCs w:val="22"/>
          <w:lang w:val="lt-LT"/>
        </w:rPr>
        <w:t> </w:t>
      </w:r>
      <w:r w:rsidRPr="004C6286">
        <w:rPr>
          <w:szCs w:val="22"/>
          <w:lang w:val="lt-LT"/>
        </w:rPr>
        <w:t>MBq kietosios kapsulės</w:t>
      </w:r>
      <w:r w:rsidR="004305AB" w:rsidRPr="004C6286">
        <w:rPr>
          <w:szCs w:val="22"/>
          <w:lang w:val="lt-LT"/>
        </w:rPr>
        <w:t xml:space="preserve"> skirt</w:t>
      </w:r>
      <w:r w:rsidRPr="004C6286">
        <w:rPr>
          <w:szCs w:val="22"/>
          <w:lang w:val="lt-LT"/>
        </w:rPr>
        <w:t>o</w:t>
      </w:r>
      <w:r w:rsidR="004305AB" w:rsidRPr="004C6286">
        <w:rPr>
          <w:szCs w:val="22"/>
          <w:lang w:val="lt-LT"/>
        </w:rPr>
        <w:t>s vartoti per burną. Kapsulės turi būti vartojamos esant tušči</w:t>
      </w:r>
      <w:r w:rsidR="007705F0">
        <w:rPr>
          <w:szCs w:val="22"/>
          <w:lang w:val="lt-LT"/>
        </w:rPr>
        <w:t>am</w:t>
      </w:r>
      <w:r w:rsidR="004305AB" w:rsidRPr="004C6286">
        <w:rPr>
          <w:szCs w:val="22"/>
          <w:lang w:val="lt-LT"/>
        </w:rPr>
        <w:t xml:space="preserve"> skrandžiu</w:t>
      </w:r>
      <w:r w:rsidR="007705F0">
        <w:rPr>
          <w:szCs w:val="22"/>
          <w:lang w:val="lt-LT"/>
        </w:rPr>
        <w:t>i</w:t>
      </w:r>
      <w:r w:rsidR="004305AB" w:rsidRPr="004C6286">
        <w:rPr>
          <w:szCs w:val="22"/>
          <w:lang w:val="lt-LT"/>
        </w:rPr>
        <w:t>. Kapsulė turi būti praryta nes</w:t>
      </w:r>
      <w:r w:rsidR="007705F0">
        <w:rPr>
          <w:szCs w:val="22"/>
          <w:lang w:val="lt-LT"/>
        </w:rPr>
        <w:t>mulkinta</w:t>
      </w:r>
      <w:r w:rsidR="004305AB" w:rsidRPr="004C6286">
        <w:rPr>
          <w:szCs w:val="22"/>
          <w:lang w:val="lt-LT"/>
        </w:rPr>
        <w:t xml:space="preserve">, užgeriant pakankamu kiekiu skysčio, kad lengvai patektų į skrandį ir </w:t>
      </w:r>
      <w:r w:rsidR="00A940B1">
        <w:rPr>
          <w:szCs w:val="22"/>
          <w:lang w:val="lt-LT"/>
        </w:rPr>
        <w:t>į pradinę plonosios žarnos dalį</w:t>
      </w:r>
      <w:r w:rsidR="004305AB" w:rsidRPr="004C6286">
        <w:rPr>
          <w:szCs w:val="22"/>
          <w:lang w:val="lt-LT"/>
        </w:rPr>
        <w:t>. Skiriant kapsul</w:t>
      </w:r>
      <w:r w:rsidR="00A940B1">
        <w:rPr>
          <w:szCs w:val="22"/>
          <w:lang w:val="lt-LT"/>
        </w:rPr>
        <w:t>ių</w:t>
      </w:r>
      <w:r w:rsidR="004305AB" w:rsidRPr="004C6286">
        <w:rPr>
          <w:szCs w:val="22"/>
          <w:lang w:val="lt-LT"/>
        </w:rPr>
        <w:t xml:space="preserve"> vaikams, ypatingai jaunesnio amžiaus, turi būti užtikrinama, kad kapsulė bus praryta nekramčius. Rekomenduojama pateikti kapsulę su trintu maistu. </w:t>
      </w:r>
    </w:p>
    <w:p w:rsidR="004305AB" w:rsidRPr="004C6286" w:rsidRDefault="004305AB">
      <w:pPr>
        <w:rPr>
          <w:szCs w:val="22"/>
          <w:lang w:val="lt-LT"/>
        </w:rPr>
      </w:pPr>
      <w:r w:rsidRPr="004C6286">
        <w:rPr>
          <w:szCs w:val="22"/>
          <w:lang w:val="lt-LT"/>
        </w:rPr>
        <w:t>Paciento paruošimas nurodytas 4.4</w:t>
      </w:r>
      <w:r w:rsidR="00354F37">
        <w:rPr>
          <w:szCs w:val="22"/>
          <w:lang w:val="lt-LT"/>
        </w:rPr>
        <w:t> </w:t>
      </w:r>
      <w:r w:rsidRPr="004C6286">
        <w:rPr>
          <w:szCs w:val="22"/>
          <w:lang w:val="lt-LT"/>
        </w:rPr>
        <w:t>skyriuje.</w:t>
      </w:r>
    </w:p>
    <w:p w:rsidR="001A14E0" w:rsidRPr="004C6286" w:rsidRDefault="004305AB" w:rsidP="005C5FA7">
      <w:pPr>
        <w:rPr>
          <w:szCs w:val="22"/>
          <w:highlight w:val="yellow"/>
          <w:lang w:val="lt-LT"/>
        </w:rPr>
      </w:pPr>
      <w:r w:rsidRPr="004C6286">
        <w:rPr>
          <w:szCs w:val="22"/>
          <w:lang w:val="lt-LT"/>
        </w:rPr>
        <w:t xml:space="preserve"> </w:t>
      </w:r>
    </w:p>
    <w:p w:rsidR="001A14E0" w:rsidRPr="004C6286" w:rsidRDefault="003A79D7">
      <w:pPr>
        <w:tabs>
          <w:tab w:val="clear" w:pos="567"/>
        </w:tabs>
        <w:spacing w:line="240" w:lineRule="auto"/>
        <w:ind w:left="567" w:hanging="567"/>
        <w:rPr>
          <w:lang w:val="lt-LT"/>
        </w:rPr>
      </w:pPr>
      <w:r w:rsidRPr="004C6286">
        <w:rPr>
          <w:b/>
          <w:szCs w:val="22"/>
          <w:lang w:val="lt-LT"/>
        </w:rPr>
        <w:t>4.3</w:t>
      </w:r>
      <w:r w:rsidRPr="004C6286">
        <w:rPr>
          <w:b/>
          <w:szCs w:val="22"/>
          <w:lang w:val="lt-LT"/>
        </w:rPr>
        <w:tab/>
        <w:t>Kontraindikacijos</w:t>
      </w:r>
    </w:p>
    <w:p w:rsidR="001A14E0" w:rsidRPr="004C6286" w:rsidRDefault="001A14E0">
      <w:pPr>
        <w:tabs>
          <w:tab w:val="clear" w:pos="567"/>
        </w:tabs>
        <w:spacing w:line="240" w:lineRule="auto"/>
        <w:rPr>
          <w:szCs w:val="22"/>
          <w:highlight w:val="yellow"/>
          <w:lang w:val="lt-LT"/>
        </w:rPr>
      </w:pPr>
    </w:p>
    <w:p w:rsidR="001A14E0" w:rsidRPr="004C6286" w:rsidRDefault="003A79D7" w:rsidP="0002047A">
      <w:pPr>
        <w:numPr>
          <w:ilvl w:val="0"/>
          <w:numId w:val="4"/>
        </w:numPr>
        <w:spacing w:line="240" w:lineRule="auto"/>
        <w:ind w:left="567" w:hanging="567"/>
        <w:rPr>
          <w:szCs w:val="22"/>
          <w:lang w:val="lt-LT"/>
        </w:rPr>
      </w:pPr>
      <w:r w:rsidRPr="004C6286">
        <w:rPr>
          <w:szCs w:val="22"/>
          <w:lang w:val="lt-LT"/>
        </w:rPr>
        <w:t>Padidėjęs jautrumas veikliajai arba bet kuriai 6.1</w:t>
      </w:r>
      <w:r w:rsidR="00354F37">
        <w:rPr>
          <w:szCs w:val="22"/>
          <w:lang w:val="lt-LT"/>
        </w:rPr>
        <w:t> </w:t>
      </w:r>
      <w:r w:rsidRPr="004C6286">
        <w:rPr>
          <w:szCs w:val="22"/>
          <w:lang w:val="lt-LT"/>
        </w:rPr>
        <w:t>skyriuje nurodytai pagalbinei medžiagai.</w:t>
      </w:r>
    </w:p>
    <w:p w:rsidR="001A14E0" w:rsidRPr="004C6286" w:rsidRDefault="003A79D7" w:rsidP="0002047A">
      <w:pPr>
        <w:numPr>
          <w:ilvl w:val="0"/>
          <w:numId w:val="4"/>
        </w:numPr>
        <w:tabs>
          <w:tab w:val="left" w:pos="993"/>
        </w:tabs>
        <w:spacing w:line="240" w:lineRule="auto"/>
        <w:ind w:left="567" w:hanging="567"/>
        <w:rPr>
          <w:lang w:val="lt-LT"/>
        </w:rPr>
      </w:pPr>
      <w:r w:rsidRPr="004C6286">
        <w:rPr>
          <w:szCs w:val="22"/>
          <w:lang w:val="lt-LT"/>
        </w:rPr>
        <w:t>N</w:t>
      </w:r>
      <w:r w:rsidRPr="004C6286">
        <w:rPr>
          <w:rFonts w:eastAsia="Calibri"/>
          <w:szCs w:val="22"/>
          <w:lang w:val="lt-LT"/>
        </w:rPr>
        <w:t>ustatytas arba įtariamas nėštumas, arba jei nėštumas nepaneigtas (žr. 4.6</w:t>
      </w:r>
      <w:r w:rsidR="00354F37">
        <w:rPr>
          <w:rFonts w:eastAsia="Calibri"/>
          <w:szCs w:val="22"/>
          <w:lang w:val="lt-LT"/>
        </w:rPr>
        <w:t> </w:t>
      </w:r>
      <w:r w:rsidRPr="004C6286">
        <w:rPr>
          <w:rFonts w:eastAsia="Calibri"/>
          <w:szCs w:val="22"/>
          <w:lang w:val="lt-LT"/>
        </w:rPr>
        <w:t>skyrių).</w:t>
      </w:r>
    </w:p>
    <w:p w:rsidR="005C5FA7" w:rsidRPr="004C6286" w:rsidRDefault="00AF6A32" w:rsidP="0002047A">
      <w:pPr>
        <w:numPr>
          <w:ilvl w:val="0"/>
          <w:numId w:val="4"/>
        </w:numPr>
        <w:tabs>
          <w:tab w:val="left" w:pos="993"/>
        </w:tabs>
        <w:spacing w:line="240" w:lineRule="auto"/>
        <w:ind w:left="567" w:hanging="567"/>
        <w:rPr>
          <w:lang w:val="lt-LT"/>
        </w:rPr>
      </w:pPr>
      <w:r>
        <w:rPr>
          <w:rFonts w:eastAsia="Calibri"/>
          <w:szCs w:val="22"/>
          <w:lang w:val="lt-LT"/>
        </w:rPr>
        <w:t>Žindymas</w:t>
      </w:r>
      <w:r w:rsidR="005C5FA7" w:rsidRPr="004C6286">
        <w:rPr>
          <w:rFonts w:eastAsia="Calibri"/>
          <w:szCs w:val="22"/>
          <w:lang w:val="lt-LT"/>
        </w:rPr>
        <w:t xml:space="preserve"> (žr. 4.6</w:t>
      </w:r>
      <w:r w:rsidR="00354F37">
        <w:rPr>
          <w:rFonts w:eastAsia="Calibri"/>
          <w:szCs w:val="22"/>
          <w:lang w:val="lt-LT"/>
        </w:rPr>
        <w:t> </w:t>
      </w:r>
      <w:r w:rsidR="005C5FA7" w:rsidRPr="004C6286">
        <w:rPr>
          <w:rFonts w:eastAsia="Calibri"/>
          <w:szCs w:val="22"/>
          <w:lang w:val="lt-LT"/>
        </w:rPr>
        <w:t>skyrių).</w:t>
      </w:r>
    </w:p>
    <w:p w:rsidR="001A14E0" w:rsidRPr="004C6286" w:rsidRDefault="003A79D7" w:rsidP="0002047A">
      <w:pPr>
        <w:numPr>
          <w:ilvl w:val="0"/>
          <w:numId w:val="4"/>
        </w:numPr>
        <w:spacing w:line="240" w:lineRule="auto"/>
        <w:ind w:left="567" w:hanging="567"/>
        <w:rPr>
          <w:szCs w:val="22"/>
          <w:lang w:val="lt-LT"/>
        </w:rPr>
      </w:pPr>
      <w:r w:rsidRPr="004C6286">
        <w:rPr>
          <w:szCs w:val="22"/>
          <w:lang w:val="lt-LT"/>
        </w:rPr>
        <w:t xml:space="preserve">Pacientams, sergantiems disfagija, stemplės striktūromis, </w:t>
      </w:r>
      <w:r w:rsidR="005C5FA7" w:rsidRPr="004C6286">
        <w:rPr>
          <w:szCs w:val="22"/>
          <w:lang w:val="lt-LT"/>
        </w:rPr>
        <w:t xml:space="preserve">stemplės divertikulais, </w:t>
      </w:r>
      <w:r w:rsidRPr="004C6286">
        <w:rPr>
          <w:szCs w:val="22"/>
          <w:lang w:val="lt-LT"/>
        </w:rPr>
        <w:t xml:space="preserve">aktyviu gastritu, skrandžio erozijomis bei </w:t>
      </w:r>
      <w:r w:rsidR="00AF6A32">
        <w:rPr>
          <w:szCs w:val="22"/>
          <w:lang w:val="lt-LT"/>
        </w:rPr>
        <w:t xml:space="preserve">peptine </w:t>
      </w:r>
      <w:r w:rsidRPr="004C6286">
        <w:rPr>
          <w:szCs w:val="22"/>
          <w:lang w:val="lt-LT"/>
        </w:rPr>
        <w:t>opa.</w:t>
      </w:r>
    </w:p>
    <w:p w:rsidR="001A14E0" w:rsidRPr="004C6286" w:rsidRDefault="003A79D7" w:rsidP="0002047A">
      <w:pPr>
        <w:numPr>
          <w:ilvl w:val="0"/>
          <w:numId w:val="4"/>
        </w:numPr>
        <w:spacing w:line="240" w:lineRule="auto"/>
        <w:ind w:left="567" w:hanging="567"/>
        <w:rPr>
          <w:szCs w:val="22"/>
          <w:lang w:val="lt-LT"/>
        </w:rPr>
      </w:pPr>
      <w:r w:rsidRPr="004C6286">
        <w:rPr>
          <w:szCs w:val="22"/>
          <w:lang w:val="lt-LT"/>
        </w:rPr>
        <w:t xml:space="preserve">Pacientams, kuriems įtariamas </w:t>
      </w:r>
      <w:r w:rsidR="00AF6A32">
        <w:rPr>
          <w:szCs w:val="22"/>
          <w:lang w:val="lt-LT"/>
        </w:rPr>
        <w:t>virškinimo trakto</w:t>
      </w:r>
      <w:r w:rsidRPr="004C6286">
        <w:rPr>
          <w:szCs w:val="22"/>
          <w:lang w:val="lt-LT"/>
        </w:rPr>
        <w:t xml:space="preserve"> peristaltikos susilpnėjimas.</w:t>
      </w:r>
    </w:p>
    <w:p w:rsidR="001A14E0" w:rsidRPr="004C6286" w:rsidRDefault="001A14E0">
      <w:pPr>
        <w:spacing w:line="240" w:lineRule="auto"/>
        <w:rPr>
          <w:szCs w:val="22"/>
          <w:lang w:val="lt-LT"/>
        </w:rPr>
      </w:pPr>
    </w:p>
    <w:p w:rsidR="001A14E0" w:rsidRPr="004C6286" w:rsidRDefault="003A79D7">
      <w:pPr>
        <w:tabs>
          <w:tab w:val="clear" w:pos="567"/>
        </w:tabs>
        <w:spacing w:line="240" w:lineRule="auto"/>
        <w:ind w:left="567" w:hanging="567"/>
        <w:rPr>
          <w:highlight w:val="yellow"/>
          <w:lang w:val="lt-LT"/>
        </w:rPr>
      </w:pPr>
      <w:r w:rsidRPr="004C6286">
        <w:rPr>
          <w:b/>
          <w:szCs w:val="22"/>
          <w:lang w:val="lt-LT"/>
        </w:rPr>
        <w:t>4.4</w:t>
      </w:r>
      <w:r w:rsidRPr="004C6286">
        <w:rPr>
          <w:b/>
          <w:szCs w:val="22"/>
          <w:lang w:val="lt-LT"/>
        </w:rPr>
        <w:tab/>
        <w:t>Specialūs įspėjimai ir atsargumo priemonės</w:t>
      </w:r>
    </w:p>
    <w:p w:rsidR="001A14E0" w:rsidRPr="004C6286" w:rsidRDefault="001A14E0">
      <w:pPr>
        <w:tabs>
          <w:tab w:val="clear" w:pos="567"/>
        </w:tabs>
        <w:spacing w:line="240" w:lineRule="auto"/>
        <w:rPr>
          <w:szCs w:val="22"/>
          <w:highlight w:val="yellow"/>
          <w:lang w:val="lt-LT"/>
        </w:rPr>
      </w:pPr>
    </w:p>
    <w:p w:rsidR="001A14E0" w:rsidRPr="004C6286" w:rsidRDefault="003A79D7">
      <w:pPr>
        <w:autoSpaceDE w:val="0"/>
        <w:rPr>
          <w:lang w:val="lt-LT"/>
        </w:rPr>
      </w:pPr>
      <w:r w:rsidRPr="004C6286">
        <w:rPr>
          <w:rFonts w:eastAsia="SimSun"/>
          <w:szCs w:val="22"/>
          <w:u w:val="single"/>
          <w:lang w:val="lt-LT"/>
        </w:rPr>
        <w:t>Padidėjusio jautrumo ar anafilaksinių reakcijų tikimybė</w:t>
      </w:r>
    </w:p>
    <w:p w:rsidR="001A14E0" w:rsidRPr="004C6286" w:rsidRDefault="003A79D7">
      <w:pPr>
        <w:spacing w:line="240" w:lineRule="auto"/>
        <w:rPr>
          <w:lang w:val="lt-LT"/>
        </w:rPr>
      </w:pPr>
      <w:r w:rsidRPr="004C6286">
        <w:rPr>
          <w:szCs w:val="22"/>
          <w:lang w:val="lt-LT"/>
        </w:rPr>
        <w:t>Pasireiškus padidėjusio jautrumo arba anafilaksinėms reakcijoms, būtina nedelsiant nutraukti vaistinio preparato vartojimą, ir jei reikia, pradėti gydymą</w:t>
      </w:r>
      <w:r w:rsidR="00207C56">
        <w:rPr>
          <w:szCs w:val="22"/>
          <w:lang w:val="lt-LT"/>
        </w:rPr>
        <w:t>, leidžiant vaistinių preparatų į veną</w:t>
      </w:r>
      <w:r w:rsidRPr="004C6286">
        <w:rPr>
          <w:szCs w:val="22"/>
          <w:lang w:val="lt-LT"/>
        </w:rPr>
        <w:t xml:space="preserve">. </w:t>
      </w:r>
      <w:r w:rsidRPr="004C6286">
        <w:rPr>
          <w:rFonts w:eastAsia="SimSun"/>
          <w:szCs w:val="22"/>
          <w:lang w:val="lt-LT"/>
        </w:rPr>
        <w:t>Turi būti paruošti reikalingi vaistiniai preparatai ir įranga, pavyzdžiui, intubacinis vamzdelis ir dirbtinio kvėpavimo aparatas, kad kritiniu atveju būtų galima nedelsiant imtis reikiamų veiksmų.</w:t>
      </w:r>
      <w:r w:rsidRPr="004C6286">
        <w:rPr>
          <w:szCs w:val="22"/>
          <w:lang w:val="lt-LT"/>
        </w:rPr>
        <w:t xml:space="preserve"> </w:t>
      </w:r>
    </w:p>
    <w:p w:rsidR="001A14E0" w:rsidRPr="004C6286" w:rsidRDefault="001A14E0">
      <w:pPr>
        <w:rPr>
          <w:szCs w:val="22"/>
          <w:highlight w:val="yellow"/>
          <w:lang w:val="lt-LT"/>
        </w:rPr>
      </w:pPr>
    </w:p>
    <w:p w:rsidR="001A14E0" w:rsidRPr="004C6286" w:rsidRDefault="003A79D7">
      <w:pPr>
        <w:rPr>
          <w:szCs w:val="22"/>
          <w:u w:val="single"/>
          <w:lang w:val="lt-LT"/>
        </w:rPr>
      </w:pPr>
      <w:r w:rsidRPr="004C6286">
        <w:rPr>
          <w:szCs w:val="22"/>
          <w:u w:val="single"/>
          <w:lang w:val="lt-LT"/>
        </w:rPr>
        <w:t>Individualus naudos ir rizikos įvertinimas</w:t>
      </w:r>
    </w:p>
    <w:p w:rsidR="001A14E0" w:rsidRPr="004C6286" w:rsidRDefault="003A79D7">
      <w:pPr>
        <w:rPr>
          <w:szCs w:val="22"/>
          <w:lang w:val="lt-LT"/>
        </w:rPr>
      </w:pPr>
      <w:r w:rsidRPr="004C6286">
        <w:rPr>
          <w:szCs w:val="22"/>
          <w:lang w:val="lt-LT"/>
        </w:rPr>
        <w:t xml:space="preserve">Kiekvienam pacientui skiriama spinduliuotė turi pateisinti tikėtiną naudą. Visais atvejais spinduliuotės aktyvumas turi būti kiek įmanoma mažesnis, bet tuo pačiu užtikrinantis laukiamą </w:t>
      </w:r>
      <w:r w:rsidR="00207C56">
        <w:rPr>
          <w:szCs w:val="22"/>
          <w:lang w:val="lt-LT"/>
        </w:rPr>
        <w:t>gydymo</w:t>
      </w:r>
      <w:r w:rsidRPr="004C6286">
        <w:rPr>
          <w:szCs w:val="22"/>
          <w:lang w:val="lt-LT"/>
        </w:rPr>
        <w:t xml:space="preserve"> rezultatą.</w:t>
      </w:r>
    </w:p>
    <w:p w:rsidR="005C5FA7" w:rsidRPr="004C6286" w:rsidRDefault="005C5FA7" w:rsidP="005C5FA7">
      <w:pPr>
        <w:tabs>
          <w:tab w:val="clear" w:pos="567"/>
        </w:tabs>
        <w:spacing w:line="240" w:lineRule="auto"/>
        <w:rPr>
          <w:szCs w:val="22"/>
          <w:lang w:val="lt-LT"/>
        </w:rPr>
      </w:pPr>
      <w:r w:rsidRPr="004C6286">
        <w:rPr>
          <w:szCs w:val="22"/>
          <w:lang w:val="lt-LT"/>
        </w:rPr>
        <w:t xml:space="preserve">Nors gydymas </w:t>
      </w:r>
      <w:r w:rsidR="00CD2A98">
        <w:rPr>
          <w:szCs w:val="22"/>
          <w:lang w:val="lt-LT"/>
        </w:rPr>
        <w:t>ekstensyvus</w:t>
      </w:r>
      <w:r w:rsidRPr="004C6286">
        <w:rPr>
          <w:szCs w:val="22"/>
          <w:lang w:val="lt-LT"/>
        </w:rPr>
        <w:t>, nėra pakankamai duomenų, jog gydant gerybines skydliaukės ligas radioaktyviuoju jodu, žmonėms padažnėtų mutacijų, susirgimų vėžiu ar leuk</w:t>
      </w:r>
      <w:r w:rsidR="00CD2A98">
        <w:rPr>
          <w:szCs w:val="22"/>
          <w:lang w:val="lt-LT"/>
        </w:rPr>
        <w:t>emija</w:t>
      </w:r>
      <w:r w:rsidRPr="004C6286">
        <w:rPr>
          <w:szCs w:val="22"/>
          <w:lang w:val="lt-LT"/>
        </w:rPr>
        <w:t xml:space="preserve">. Vieno tyrimo metu nustatyta, jog gydant piktybines skydliaukės ligas radioaktyviuoju jodu (didesnėmis </w:t>
      </w:r>
      <w:r w:rsidR="00CD2A98">
        <w:rPr>
          <w:szCs w:val="22"/>
          <w:lang w:val="lt-LT"/>
        </w:rPr>
        <w:t>kaip</w:t>
      </w:r>
      <w:r w:rsidRPr="004C6286">
        <w:rPr>
          <w:szCs w:val="22"/>
          <w:lang w:val="lt-LT"/>
        </w:rPr>
        <w:t xml:space="preserve"> 3700 MBq </w:t>
      </w:r>
      <w:r w:rsidR="00E95DD8" w:rsidRPr="004C6286">
        <w:rPr>
          <w:szCs w:val="22"/>
          <w:lang w:val="lt-LT"/>
        </w:rPr>
        <w:t>(</w:t>
      </w:r>
      <w:r w:rsidR="00E95DD8" w:rsidRPr="004C6286">
        <w:rPr>
          <w:szCs w:val="22"/>
          <w:vertAlign w:val="superscript"/>
          <w:lang w:val="lt-LT"/>
        </w:rPr>
        <w:t>131</w:t>
      </w:r>
      <w:r w:rsidR="00E95DD8" w:rsidRPr="004C6286">
        <w:rPr>
          <w:szCs w:val="22"/>
          <w:lang w:val="lt-LT"/>
        </w:rPr>
        <w:t xml:space="preserve">I) </w:t>
      </w:r>
      <w:r w:rsidRPr="004C6286">
        <w:rPr>
          <w:szCs w:val="22"/>
          <w:lang w:val="lt-LT"/>
        </w:rPr>
        <w:t>dozėmis), dažniau pasi</w:t>
      </w:r>
      <w:r w:rsidR="00CD2A98">
        <w:rPr>
          <w:szCs w:val="22"/>
          <w:lang w:val="lt-LT"/>
        </w:rPr>
        <w:t>reiškė</w:t>
      </w:r>
      <w:r w:rsidRPr="004C6286">
        <w:rPr>
          <w:szCs w:val="22"/>
          <w:lang w:val="lt-LT"/>
        </w:rPr>
        <w:t xml:space="preserve"> šlapimo pūslės vėžys. Remiantis kito tyrimo duomenimis nustatyta, jog pacientams </w:t>
      </w:r>
      <w:r w:rsidR="00CD2A98">
        <w:rPr>
          <w:szCs w:val="22"/>
          <w:lang w:val="lt-LT"/>
        </w:rPr>
        <w:t>vartojantiems</w:t>
      </w:r>
      <w:r w:rsidRPr="004C6286">
        <w:rPr>
          <w:szCs w:val="22"/>
          <w:lang w:val="lt-LT"/>
        </w:rPr>
        <w:t xml:space="preserve"> labai dideles dozes, gali kiek dažniau pasi</w:t>
      </w:r>
      <w:r w:rsidR="00CD2A98">
        <w:rPr>
          <w:szCs w:val="22"/>
          <w:lang w:val="lt-LT"/>
        </w:rPr>
        <w:t>reikšti</w:t>
      </w:r>
      <w:r w:rsidRPr="004C6286">
        <w:rPr>
          <w:szCs w:val="22"/>
          <w:lang w:val="lt-LT"/>
        </w:rPr>
        <w:t xml:space="preserve"> leuk</w:t>
      </w:r>
      <w:r w:rsidR="00CD2A98">
        <w:rPr>
          <w:szCs w:val="22"/>
          <w:lang w:val="lt-LT"/>
        </w:rPr>
        <w:t>emija</w:t>
      </w:r>
      <w:r w:rsidRPr="004C6286">
        <w:rPr>
          <w:szCs w:val="22"/>
          <w:lang w:val="lt-LT"/>
        </w:rPr>
        <w:t xml:space="preserve">. Todėl nerekomenduojama viršyti </w:t>
      </w:r>
      <w:r w:rsidR="00E95DD8" w:rsidRPr="004C6286">
        <w:rPr>
          <w:szCs w:val="22"/>
          <w:lang w:val="lt-LT"/>
        </w:rPr>
        <w:t>bendros suminės</w:t>
      </w:r>
      <w:r w:rsidRPr="004C6286">
        <w:rPr>
          <w:szCs w:val="22"/>
          <w:lang w:val="lt-LT"/>
        </w:rPr>
        <w:t xml:space="preserve"> 26000 MBq dozės.</w:t>
      </w:r>
    </w:p>
    <w:p w:rsidR="005C5FA7" w:rsidRPr="004C6286" w:rsidRDefault="005C5FA7">
      <w:pPr>
        <w:rPr>
          <w:szCs w:val="22"/>
          <w:lang w:val="lt-LT"/>
        </w:rPr>
      </w:pPr>
    </w:p>
    <w:p w:rsidR="001A14E0" w:rsidRPr="004C6286" w:rsidRDefault="000D4663">
      <w:pPr>
        <w:rPr>
          <w:szCs w:val="22"/>
          <w:u w:val="single"/>
          <w:lang w:val="lt-LT"/>
        </w:rPr>
      </w:pPr>
      <w:r w:rsidRPr="004C6286">
        <w:rPr>
          <w:szCs w:val="22"/>
          <w:u w:val="single"/>
          <w:lang w:val="lt-LT"/>
        </w:rPr>
        <w:t xml:space="preserve">Vyrų </w:t>
      </w:r>
      <w:r w:rsidR="008A7068" w:rsidRPr="004C6286">
        <w:rPr>
          <w:szCs w:val="22"/>
          <w:u w:val="single"/>
          <w:lang w:val="lt-LT"/>
        </w:rPr>
        <w:t>lytinių liaukų</w:t>
      </w:r>
      <w:r w:rsidRPr="004C6286">
        <w:rPr>
          <w:szCs w:val="22"/>
          <w:u w:val="single"/>
          <w:lang w:val="lt-LT"/>
        </w:rPr>
        <w:t xml:space="preserve"> funkcija</w:t>
      </w:r>
    </w:p>
    <w:p w:rsidR="008A7068" w:rsidRPr="004C6286" w:rsidRDefault="008A7068">
      <w:pPr>
        <w:rPr>
          <w:szCs w:val="22"/>
          <w:u w:val="single"/>
          <w:lang w:val="lt-LT"/>
        </w:rPr>
      </w:pPr>
    </w:p>
    <w:p w:rsidR="000D4663" w:rsidRPr="004C6286" w:rsidRDefault="008A7068" w:rsidP="008A7068">
      <w:pPr>
        <w:tabs>
          <w:tab w:val="clear" w:pos="567"/>
        </w:tabs>
        <w:spacing w:line="240" w:lineRule="auto"/>
        <w:rPr>
          <w:szCs w:val="22"/>
          <w:lang w:val="lt-LT"/>
        </w:rPr>
      </w:pPr>
      <w:r w:rsidRPr="004C6286">
        <w:rPr>
          <w:szCs w:val="22"/>
          <w:lang w:val="lt-LT"/>
        </w:rPr>
        <w:t xml:space="preserve">Jauniems vyrams, sergantiems išplitusia liga, gali reikti </w:t>
      </w:r>
      <w:r w:rsidR="00024B34">
        <w:rPr>
          <w:szCs w:val="22"/>
          <w:lang w:val="lt-LT"/>
        </w:rPr>
        <w:t>didelių</w:t>
      </w:r>
      <w:r w:rsidRPr="004C6286">
        <w:rPr>
          <w:szCs w:val="22"/>
          <w:lang w:val="lt-LT"/>
        </w:rPr>
        <w:t xml:space="preserve"> radioaktyviųjų terapinių dozių, kurios gali sukelti galimą grįžtamąją žalą lytinių liaukų </w:t>
      </w:r>
      <w:r w:rsidR="004253B0" w:rsidRPr="004C6286">
        <w:rPr>
          <w:szCs w:val="22"/>
          <w:lang w:val="lt-LT"/>
        </w:rPr>
        <w:t>funkcijai, tad</w:t>
      </w:r>
      <w:r w:rsidRPr="004C6286">
        <w:rPr>
          <w:szCs w:val="22"/>
          <w:lang w:val="lt-LT"/>
        </w:rPr>
        <w:t xml:space="preserve"> rekomenduojama apsvarstyti </w:t>
      </w:r>
      <w:r w:rsidR="009A390B" w:rsidRPr="004C6286">
        <w:rPr>
          <w:szCs w:val="22"/>
          <w:lang w:val="lt-LT"/>
        </w:rPr>
        <w:t xml:space="preserve">apie </w:t>
      </w:r>
      <w:r w:rsidRPr="004C6286">
        <w:rPr>
          <w:szCs w:val="22"/>
          <w:lang w:val="lt-LT"/>
        </w:rPr>
        <w:t>spermos banko paslaugas.</w:t>
      </w:r>
    </w:p>
    <w:p w:rsidR="005C5FA7" w:rsidRPr="004C6286" w:rsidRDefault="005C5FA7">
      <w:pPr>
        <w:rPr>
          <w:szCs w:val="22"/>
          <w:highlight w:val="yellow"/>
          <w:lang w:val="lt-LT"/>
        </w:rPr>
      </w:pPr>
    </w:p>
    <w:p w:rsidR="001A14E0" w:rsidRPr="004C6286" w:rsidRDefault="00024B34">
      <w:pPr>
        <w:ind w:left="567" w:hanging="567"/>
        <w:rPr>
          <w:szCs w:val="22"/>
          <w:u w:val="single"/>
          <w:lang w:val="lt-LT"/>
        </w:rPr>
      </w:pPr>
      <w:r w:rsidRPr="00024B34">
        <w:rPr>
          <w:szCs w:val="22"/>
          <w:u w:val="single"/>
          <w:lang w:val="lt-LT"/>
        </w:rPr>
        <w:t>Pacientams, kurių inkstų funkcija sutrikusi</w:t>
      </w:r>
    </w:p>
    <w:p w:rsidR="001A14E0" w:rsidRPr="004C6286" w:rsidRDefault="008A7068">
      <w:pPr>
        <w:rPr>
          <w:szCs w:val="22"/>
          <w:lang w:val="lt-LT"/>
        </w:rPr>
      </w:pPr>
      <w:r w:rsidRPr="004C6286">
        <w:rPr>
          <w:szCs w:val="22"/>
          <w:lang w:val="lt-LT"/>
        </w:rPr>
        <w:t xml:space="preserve">Reikia atidžiai įvertinti </w:t>
      </w:r>
      <w:r w:rsidR="00F42199">
        <w:rPr>
          <w:szCs w:val="22"/>
          <w:lang w:val="lt-LT"/>
        </w:rPr>
        <w:t>naudos ir rizikos santykį</w:t>
      </w:r>
      <w:r w:rsidRPr="004C6286">
        <w:rPr>
          <w:szCs w:val="22"/>
          <w:lang w:val="lt-LT"/>
        </w:rPr>
        <w:t xml:space="preserve">, nes pacientai, kurių inkstų funkcija </w:t>
      </w:r>
      <w:r w:rsidR="004253B0" w:rsidRPr="004C6286">
        <w:rPr>
          <w:szCs w:val="22"/>
          <w:lang w:val="lt-LT"/>
        </w:rPr>
        <w:t>sutrikusi, gali</w:t>
      </w:r>
      <w:r w:rsidRPr="004C6286">
        <w:rPr>
          <w:szCs w:val="22"/>
          <w:lang w:val="lt-LT"/>
        </w:rPr>
        <w:t xml:space="preserve"> patirti stipresnį apšvitos </w:t>
      </w:r>
      <w:r w:rsidR="004253B0" w:rsidRPr="004C6286">
        <w:rPr>
          <w:szCs w:val="22"/>
          <w:lang w:val="lt-LT"/>
        </w:rPr>
        <w:t>poveikį. Šiems</w:t>
      </w:r>
      <w:r w:rsidR="00AB3537" w:rsidRPr="004C6286">
        <w:rPr>
          <w:szCs w:val="22"/>
          <w:lang w:val="lt-LT"/>
        </w:rPr>
        <w:t xml:space="preserve"> pacientams gali </w:t>
      </w:r>
      <w:r w:rsidRPr="004C6286">
        <w:rPr>
          <w:szCs w:val="22"/>
          <w:lang w:val="lt-LT"/>
        </w:rPr>
        <w:t>tekti</w:t>
      </w:r>
      <w:r w:rsidR="00AB3537" w:rsidRPr="004C6286">
        <w:rPr>
          <w:szCs w:val="22"/>
          <w:lang w:val="lt-LT"/>
        </w:rPr>
        <w:t xml:space="preserve"> pakoreguoti dozavimą.</w:t>
      </w:r>
    </w:p>
    <w:p w:rsidR="001A14E0" w:rsidRPr="004C6286" w:rsidRDefault="001A14E0">
      <w:pPr>
        <w:spacing w:line="240" w:lineRule="auto"/>
        <w:rPr>
          <w:szCs w:val="22"/>
          <w:highlight w:val="yellow"/>
          <w:lang w:val="lt-LT"/>
        </w:rPr>
      </w:pPr>
    </w:p>
    <w:p w:rsidR="001A14E0" w:rsidRPr="004C6286" w:rsidRDefault="003A79D7" w:rsidP="00373D4C">
      <w:pPr>
        <w:tabs>
          <w:tab w:val="clear" w:pos="567"/>
          <w:tab w:val="left" w:pos="708"/>
        </w:tabs>
        <w:spacing w:line="240" w:lineRule="auto"/>
        <w:rPr>
          <w:szCs w:val="22"/>
          <w:u w:val="single"/>
          <w:lang w:val="lt-LT"/>
        </w:rPr>
      </w:pPr>
      <w:r w:rsidRPr="004C6286">
        <w:rPr>
          <w:szCs w:val="22"/>
          <w:u w:val="single"/>
          <w:lang w:val="lt-LT"/>
        </w:rPr>
        <w:t>Vaikų populiacija</w:t>
      </w:r>
    </w:p>
    <w:p w:rsidR="009A390B" w:rsidRPr="004C6286" w:rsidRDefault="009A390B" w:rsidP="00373D4C">
      <w:pPr>
        <w:tabs>
          <w:tab w:val="clear" w:pos="567"/>
          <w:tab w:val="left" w:pos="708"/>
        </w:tabs>
        <w:spacing w:line="240" w:lineRule="auto"/>
        <w:rPr>
          <w:szCs w:val="22"/>
          <w:u w:val="single"/>
          <w:lang w:val="lt-LT"/>
        </w:rPr>
      </w:pPr>
    </w:p>
    <w:p w:rsidR="00AB3537" w:rsidRPr="004C6286" w:rsidRDefault="009A390B" w:rsidP="00373D4C">
      <w:pPr>
        <w:rPr>
          <w:szCs w:val="22"/>
          <w:lang w:val="lt-LT"/>
        </w:rPr>
      </w:pPr>
      <w:r w:rsidRPr="004C6286">
        <w:rPr>
          <w:szCs w:val="22"/>
          <w:lang w:val="lt-LT"/>
        </w:rPr>
        <w:lastRenderedPageBreak/>
        <w:t>Prieš skiriant gydymą vaikams, r</w:t>
      </w:r>
      <w:r w:rsidR="00AB3537" w:rsidRPr="004C6286">
        <w:rPr>
          <w:szCs w:val="22"/>
          <w:lang w:val="lt-LT"/>
        </w:rPr>
        <w:t xml:space="preserve">eikia atidžiai </w:t>
      </w:r>
      <w:r w:rsidR="008A7068" w:rsidRPr="004C6286">
        <w:rPr>
          <w:szCs w:val="22"/>
          <w:lang w:val="lt-LT"/>
        </w:rPr>
        <w:t xml:space="preserve">įvertinti indikacijas, nes </w:t>
      </w:r>
      <w:r w:rsidRPr="004C6286">
        <w:rPr>
          <w:szCs w:val="22"/>
          <w:lang w:val="lt-LT"/>
        </w:rPr>
        <w:t xml:space="preserve">jiems </w:t>
      </w:r>
      <w:r w:rsidR="00A3251A">
        <w:rPr>
          <w:szCs w:val="22"/>
          <w:lang w:val="lt-LT"/>
        </w:rPr>
        <w:t>efektinė</w:t>
      </w:r>
      <w:r w:rsidR="00AB3537" w:rsidRPr="004C6286">
        <w:rPr>
          <w:szCs w:val="22"/>
          <w:lang w:val="lt-LT"/>
        </w:rPr>
        <w:t xml:space="preserve"> dozė</w:t>
      </w:r>
      <w:r w:rsidRPr="004C6286">
        <w:rPr>
          <w:szCs w:val="22"/>
          <w:lang w:val="lt-LT"/>
        </w:rPr>
        <w:t xml:space="preserve"> vienam aktyvumo vienetui</w:t>
      </w:r>
      <w:r w:rsidR="00AB3537" w:rsidRPr="004C6286">
        <w:rPr>
          <w:szCs w:val="22"/>
          <w:lang w:val="lt-LT"/>
        </w:rPr>
        <w:t xml:space="preserve"> </w:t>
      </w:r>
      <w:r w:rsidRPr="004C6286">
        <w:rPr>
          <w:szCs w:val="22"/>
          <w:lang w:val="lt-LT"/>
        </w:rPr>
        <w:t>(</w:t>
      </w:r>
      <w:r w:rsidR="00AB3537" w:rsidRPr="004C6286">
        <w:rPr>
          <w:szCs w:val="22"/>
          <w:lang w:val="lt-LT"/>
        </w:rPr>
        <w:t>MBq</w:t>
      </w:r>
      <w:r w:rsidRPr="004C6286">
        <w:rPr>
          <w:szCs w:val="22"/>
          <w:lang w:val="lt-LT"/>
        </w:rPr>
        <w:t>)</w:t>
      </w:r>
      <w:r w:rsidR="00AB3537" w:rsidRPr="004C6286">
        <w:rPr>
          <w:szCs w:val="22"/>
          <w:lang w:val="lt-LT"/>
        </w:rPr>
        <w:t xml:space="preserve"> yra </w:t>
      </w:r>
      <w:r w:rsidRPr="004C6286">
        <w:rPr>
          <w:szCs w:val="22"/>
          <w:lang w:val="lt-LT"/>
        </w:rPr>
        <w:t>didesnė</w:t>
      </w:r>
      <w:r w:rsidR="00AB3537" w:rsidRPr="004C6286">
        <w:rPr>
          <w:szCs w:val="22"/>
          <w:lang w:val="lt-LT"/>
        </w:rPr>
        <w:t xml:space="preserve"> nei suaugusiesiems (žr. 11</w:t>
      </w:r>
      <w:r w:rsidR="00354F37">
        <w:rPr>
          <w:szCs w:val="22"/>
          <w:lang w:val="lt-LT"/>
        </w:rPr>
        <w:t> </w:t>
      </w:r>
      <w:r w:rsidR="00AB3537" w:rsidRPr="004C6286">
        <w:rPr>
          <w:szCs w:val="22"/>
          <w:lang w:val="lt-LT"/>
        </w:rPr>
        <w:t xml:space="preserve">skyrių). Gydant vaikus ir jaunus </w:t>
      </w:r>
      <w:r w:rsidR="00A600B0">
        <w:rPr>
          <w:szCs w:val="22"/>
          <w:lang w:val="lt-LT"/>
        </w:rPr>
        <w:t>suaugusiuosius</w:t>
      </w:r>
      <w:r w:rsidR="00AB3537" w:rsidRPr="004C6286">
        <w:rPr>
          <w:szCs w:val="22"/>
          <w:lang w:val="lt-LT"/>
        </w:rPr>
        <w:t xml:space="preserve"> </w:t>
      </w:r>
      <w:r w:rsidR="00A600B0">
        <w:rPr>
          <w:szCs w:val="22"/>
          <w:lang w:val="lt-LT"/>
        </w:rPr>
        <w:t>būtina</w:t>
      </w:r>
      <w:r w:rsidR="00AB3537" w:rsidRPr="004C6286">
        <w:rPr>
          <w:szCs w:val="22"/>
          <w:lang w:val="lt-LT"/>
        </w:rPr>
        <w:t xml:space="preserve"> prisiminti, jog </w:t>
      </w:r>
      <w:r w:rsidR="00A600B0">
        <w:rPr>
          <w:szCs w:val="22"/>
          <w:lang w:val="lt-LT"/>
        </w:rPr>
        <w:t>vaikų</w:t>
      </w:r>
      <w:r w:rsidR="00AB3537" w:rsidRPr="004C6286">
        <w:rPr>
          <w:szCs w:val="22"/>
          <w:lang w:val="lt-LT"/>
        </w:rPr>
        <w:t xml:space="preserve"> audiniai yra </w:t>
      </w:r>
      <w:r w:rsidR="00B41253" w:rsidRPr="004C6286">
        <w:rPr>
          <w:szCs w:val="22"/>
          <w:lang w:val="lt-LT"/>
        </w:rPr>
        <w:t xml:space="preserve">jautresni ir </w:t>
      </w:r>
      <w:r w:rsidR="00A600B0">
        <w:rPr>
          <w:szCs w:val="22"/>
          <w:lang w:val="lt-LT"/>
        </w:rPr>
        <w:t>šių pacientų</w:t>
      </w:r>
      <w:r w:rsidR="00B41253" w:rsidRPr="004C6286">
        <w:rPr>
          <w:szCs w:val="22"/>
          <w:lang w:val="lt-LT"/>
        </w:rPr>
        <w:t xml:space="preserve"> </w:t>
      </w:r>
      <w:r w:rsidRPr="004C6286">
        <w:rPr>
          <w:szCs w:val="22"/>
          <w:lang w:val="lt-LT"/>
        </w:rPr>
        <w:t>gyvenimo trukmė ilgesnė. G</w:t>
      </w:r>
      <w:r w:rsidR="00AB3537" w:rsidRPr="004C6286">
        <w:rPr>
          <w:szCs w:val="22"/>
          <w:lang w:val="lt-LT"/>
        </w:rPr>
        <w:t>alim</w:t>
      </w:r>
      <w:r w:rsidRPr="004C6286">
        <w:rPr>
          <w:szCs w:val="22"/>
          <w:lang w:val="lt-LT"/>
        </w:rPr>
        <w:t>a</w:t>
      </w:r>
      <w:r w:rsidR="00AB3537" w:rsidRPr="004C6286">
        <w:rPr>
          <w:szCs w:val="22"/>
          <w:lang w:val="lt-LT"/>
        </w:rPr>
        <w:t xml:space="preserve"> rizik</w:t>
      </w:r>
      <w:r w:rsidRPr="004C6286">
        <w:rPr>
          <w:szCs w:val="22"/>
          <w:lang w:val="lt-LT"/>
        </w:rPr>
        <w:t>a</w:t>
      </w:r>
      <w:r w:rsidR="00AB3537" w:rsidRPr="004C6286">
        <w:rPr>
          <w:szCs w:val="22"/>
          <w:lang w:val="lt-LT"/>
        </w:rPr>
        <w:t xml:space="preserve"> </w:t>
      </w:r>
      <w:r w:rsidR="00B41253" w:rsidRPr="004C6286">
        <w:rPr>
          <w:szCs w:val="22"/>
          <w:lang w:val="lt-LT"/>
        </w:rPr>
        <w:t>turi būti palyginama su</w:t>
      </w:r>
      <w:r w:rsidR="00AB3537" w:rsidRPr="004C6286">
        <w:rPr>
          <w:szCs w:val="22"/>
          <w:lang w:val="lt-LT"/>
        </w:rPr>
        <w:t xml:space="preserve"> kit</w:t>
      </w:r>
      <w:r w:rsidR="00A600B0">
        <w:rPr>
          <w:szCs w:val="22"/>
          <w:lang w:val="lt-LT"/>
        </w:rPr>
        <w:t>ų</w:t>
      </w:r>
      <w:r w:rsidR="00AB3537" w:rsidRPr="004C6286">
        <w:rPr>
          <w:szCs w:val="22"/>
          <w:lang w:val="lt-LT"/>
        </w:rPr>
        <w:t xml:space="preserve"> gydymo metodų galimyb</w:t>
      </w:r>
      <w:r w:rsidR="00A600B0">
        <w:rPr>
          <w:szCs w:val="22"/>
          <w:lang w:val="lt-LT"/>
        </w:rPr>
        <w:t>ėmis</w:t>
      </w:r>
      <w:r w:rsidR="00AB3537" w:rsidRPr="004C6286">
        <w:rPr>
          <w:szCs w:val="22"/>
          <w:lang w:val="lt-LT"/>
        </w:rPr>
        <w:t xml:space="preserve"> (žr. 4.2 ir 11</w:t>
      </w:r>
      <w:r w:rsidR="00354F37">
        <w:rPr>
          <w:szCs w:val="22"/>
          <w:lang w:val="lt-LT"/>
        </w:rPr>
        <w:t> </w:t>
      </w:r>
      <w:r w:rsidR="00AB3537" w:rsidRPr="004C6286">
        <w:rPr>
          <w:szCs w:val="22"/>
          <w:lang w:val="lt-LT"/>
        </w:rPr>
        <w:t>skyrius).</w:t>
      </w:r>
    </w:p>
    <w:p w:rsidR="00AB3537" w:rsidRPr="004C6286" w:rsidRDefault="009A390B" w:rsidP="00AB3537">
      <w:pPr>
        <w:rPr>
          <w:szCs w:val="22"/>
          <w:lang w:val="lt-LT"/>
        </w:rPr>
      </w:pPr>
      <w:r w:rsidRPr="004C6286">
        <w:rPr>
          <w:szCs w:val="22"/>
          <w:lang w:val="lt-LT"/>
        </w:rPr>
        <w:t>Vaikų ir paauglių gydymas radioaktyviuoju jodu dėl gerybinių skydliaukės ligų galimas pagrįstais atvejais, tokiais kaip atkrytis po antitiroidinių vaistinių preparatų vartojimo arba po s</w:t>
      </w:r>
      <w:r w:rsidR="00A600B0">
        <w:rPr>
          <w:szCs w:val="22"/>
          <w:lang w:val="lt-LT"/>
        </w:rPr>
        <w:t>unkios</w:t>
      </w:r>
      <w:r w:rsidRPr="004C6286">
        <w:rPr>
          <w:szCs w:val="22"/>
          <w:lang w:val="lt-LT"/>
        </w:rPr>
        <w:t xml:space="preserve"> nepageidaujamos reakcijos į antitiroidinius vaistinius preparatus. </w:t>
      </w:r>
      <w:r w:rsidR="00AB3537" w:rsidRPr="004C6286">
        <w:rPr>
          <w:szCs w:val="22"/>
          <w:lang w:val="lt-LT"/>
        </w:rPr>
        <w:t xml:space="preserve">Nors gydymas </w:t>
      </w:r>
      <w:r w:rsidR="00A600B0">
        <w:rPr>
          <w:szCs w:val="22"/>
          <w:lang w:val="lt-LT"/>
        </w:rPr>
        <w:t>ekstensyvus</w:t>
      </w:r>
      <w:r w:rsidR="00AB3537" w:rsidRPr="004C6286">
        <w:rPr>
          <w:szCs w:val="22"/>
          <w:lang w:val="lt-LT"/>
        </w:rPr>
        <w:t>, nėra pakankamai duomenų, jog gydant gerybines skydliaukės ligas radioaktyviuoju jodu, žmonėms padažnėtų mutacijų, susirgimų vėžiu ar leuk</w:t>
      </w:r>
      <w:r w:rsidR="006C78E5">
        <w:rPr>
          <w:szCs w:val="22"/>
          <w:lang w:val="lt-LT"/>
        </w:rPr>
        <w:t>emija</w:t>
      </w:r>
      <w:r w:rsidR="00AB3537" w:rsidRPr="004C6286">
        <w:rPr>
          <w:szCs w:val="22"/>
          <w:lang w:val="lt-LT"/>
        </w:rPr>
        <w:t>.</w:t>
      </w:r>
    </w:p>
    <w:p w:rsidR="00AB3537" w:rsidRPr="004C6286" w:rsidRDefault="00AB3537" w:rsidP="00AB3537">
      <w:pPr>
        <w:spacing w:line="240" w:lineRule="auto"/>
        <w:rPr>
          <w:szCs w:val="22"/>
          <w:highlight w:val="yellow"/>
          <w:lang w:val="lt-LT"/>
        </w:rPr>
      </w:pPr>
    </w:p>
    <w:p w:rsidR="00AB3537" w:rsidRPr="004C6286" w:rsidRDefault="00AB3537" w:rsidP="00AB3537">
      <w:pPr>
        <w:spacing w:line="240" w:lineRule="auto"/>
        <w:rPr>
          <w:szCs w:val="22"/>
          <w:u w:val="single"/>
          <w:lang w:val="lt-LT"/>
        </w:rPr>
      </w:pPr>
      <w:r w:rsidRPr="004C6286">
        <w:rPr>
          <w:szCs w:val="22"/>
          <w:u w:val="single"/>
          <w:lang w:val="lt-LT"/>
        </w:rPr>
        <w:t>Hiponatremija</w:t>
      </w:r>
    </w:p>
    <w:p w:rsidR="00AB3537" w:rsidRPr="00CA2B91" w:rsidRDefault="00AB3537" w:rsidP="00AB3537">
      <w:pPr>
        <w:tabs>
          <w:tab w:val="clear" w:pos="567"/>
        </w:tabs>
        <w:autoSpaceDE w:val="0"/>
        <w:spacing w:line="240" w:lineRule="auto"/>
        <w:rPr>
          <w:rFonts w:eastAsia="Calibri"/>
          <w:bCs/>
          <w:szCs w:val="22"/>
          <w:lang w:val="lt-LT" w:eastAsia="et-EE"/>
        </w:rPr>
      </w:pPr>
      <w:r w:rsidRPr="00CA2B91">
        <w:rPr>
          <w:rFonts w:eastAsia="Calibri"/>
          <w:bCs/>
          <w:szCs w:val="22"/>
          <w:lang w:val="lt-LT" w:eastAsia="et-EE"/>
        </w:rPr>
        <w:t xml:space="preserve">Po gydymo natrio jodidu </w:t>
      </w:r>
      <w:r w:rsidR="00393792" w:rsidRPr="00CA2B91">
        <w:rPr>
          <w:rFonts w:eastAsia="Calibri"/>
          <w:bCs/>
          <w:szCs w:val="22"/>
          <w:lang w:val="lt-LT" w:eastAsia="et-EE"/>
        </w:rPr>
        <w:t>(</w:t>
      </w:r>
      <w:r w:rsidRPr="00CA2B91">
        <w:rPr>
          <w:rFonts w:eastAsia="Calibri"/>
          <w:bCs/>
          <w:szCs w:val="22"/>
          <w:vertAlign w:val="superscript"/>
          <w:lang w:val="lt-LT" w:eastAsia="et-EE"/>
        </w:rPr>
        <w:t>131</w:t>
      </w:r>
      <w:r w:rsidRPr="00CA2B91">
        <w:rPr>
          <w:rFonts w:eastAsia="Calibri"/>
          <w:bCs/>
          <w:szCs w:val="22"/>
          <w:lang w:val="lt-LT" w:eastAsia="et-EE"/>
        </w:rPr>
        <w:t>I</w:t>
      </w:r>
      <w:r w:rsidR="00393792" w:rsidRPr="00CA2B91">
        <w:rPr>
          <w:rFonts w:eastAsia="Calibri"/>
          <w:bCs/>
          <w:szCs w:val="22"/>
          <w:lang w:val="lt-LT" w:eastAsia="et-EE"/>
        </w:rPr>
        <w:t>)</w:t>
      </w:r>
      <w:r w:rsidRPr="00CA2B91">
        <w:rPr>
          <w:rFonts w:eastAsia="Calibri"/>
          <w:bCs/>
          <w:szCs w:val="22"/>
          <w:lang w:val="lt-LT" w:eastAsia="et-EE"/>
        </w:rPr>
        <w:t xml:space="preserve"> senyviems pacientams, kuriems buvo atliekama </w:t>
      </w:r>
      <w:r w:rsidR="006C78E5">
        <w:rPr>
          <w:rFonts w:eastAsia="Calibri"/>
          <w:bCs/>
          <w:szCs w:val="22"/>
          <w:lang w:val="lt-LT" w:eastAsia="et-EE"/>
        </w:rPr>
        <w:t>visiška</w:t>
      </w:r>
      <w:r w:rsidRPr="00CA2B91">
        <w:rPr>
          <w:rFonts w:eastAsia="Calibri"/>
          <w:bCs/>
          <w:szCs w:val="22"/>
          <w:lang w:val="lt-LT" w:eastAsia="et-EE"/>
        </w:rPr>
        <w:t xml:space="preserve"> tiroidektomija, buvo nustatyta sunkių hiponatremijos požymių. Rizikos veiksniai yra vyresnis amžius, moteriška lytis, tiazidinių diuretikų vartojimas ir hiponatremija gydymo natrio jodidu </w:t>
      </w:r>
      <w:r w:rsidR="00393792" w:rsidRPr="00CA2B91">
        <w:rPr>
          <w:rFonts w:eastAsia="Calibri"/>
          <w:bCs/>
          <w:szCs w:val="22"/>
          <w:lang w:val="lt-LT" w:eastAsia="et-EE"/>
        </w:rPr>
        <w:t>(</w:t>
      </w:r>
      <w:r w:rsidRPr="00CA2B91">
        <w:rPr>
          <w:rFonts w:eastAsia="Calibri"/>
          <w:bCs/>
          <w:szCs w:val="22"/>
          <w:vertAlign w:val="superscript"/>
          <w:lang w:val="lt-LT" w:eastAsia="et-EE"/>
        </w:rPr>
        <w:t>131</w:t>
      </w:r>
      <w:r w:rsidRPr="00CA2B91">
        <w:rPr>
          <w:rFonts w:eastAsia="Calibri"/>
          <w:bCs/>
          <w:szCs w:val="22"/>
          <w:lang w:val="lt-LT" w:eastAsia="et-EE"/>
        </w:rPr>
        <w:t>I</w:t>
      </w:r>
      <w:r w:rsidR="00393792" w:rsidRPr="00CA2B91">
        <w:rPr>
          <w:rFonts w:eastAsia="Calibri"/>
          <w:bCs/>
          <w:szCs w:val="22"/>
          <w:lang w:val="lt-LT" w:eastAsia="et-EE"/>
        </w:rPr>
        <w:t>)</w:t>
      </w:r>
      <w:r w:rsidRPr="00CA2B91">
        <w:rPr>
          <w:rFonts w:eastAsia="Calibri"/>
          <w:bCs/>
          <w:szCs w:val="22"/>
          <w:lang w:val="lt-LT" w:eastAsia="et-EE"/>
        </w:rPr>
        <w:t xml:space="preserve"> pradžioje. Šiems pacientams reikia reguliariai tirti elektrolitų kiekį serume.</w:t>
      </w:r>
    </w:p>
    <w:p w:rsidR="001A14E0" w:rsidRPr="004C6286" w:rsidRDefault="001A14E0">
      <w:pPr>
        <w:spacing w:line="240" w:lineRule="auto"/>
        <w:rPr>
          <w:szCs w:val="22"/>
          <w:highlight w:val="yellow"/>
          <w:lang w:val="lt-LT"/>
        </w:rPr>
      </w:pPr>
    </w:p>
    <w:p w:rsidR="0093572D" w:rsidRPr="004C6286" w:rsidRDefault="003A79D7">
      <w:pPr>
        <w:tabs>
          <w:tab w:val="clear" w:pos="567"/>
          <w:tab w:val="left" w:pos="708"/>
        </w:tabs>
        <w:spacing w:line="240" w:lineRule="auto"/>
        <w:rPr>
          <w:szCs w:val="22"/>
          <w:u w:val="single"/>
          <w:lang w:val="lt-LT"/>
        </w:rPr>
      </w:pPr>
      <w:r w:rsidRPr="004C6286">
        <w:rPr>
          <w:szCs w:val="22"/>
          <w:u w:val="single"/>
          <w:lang w:val="lt-LT"/>
        </w:rPr>
        <w:t>Paciento paruošimas</w:t>
      </w:r>
    </w:p>
    <w:p w:rsidR="00F927C0" w:rsidRPr="004C6286" w:rsidRDefault="00F927C0">
      <w:pPr>
        <w:tabs>
          <w:tab w:val="clear" w:pos="567"/>
          <w:tab w:val="left" w:pos="708"/>
        </w:tabs>
        <w:spacing w:line="240" w:lineRule="auto"/>
        <w:rPr>
          <w:szCs w:val="22"/>
          <w:highlight w:val="yellow"/>
          <w:lang w:val="lt-LT"/>
        </w:rPr>
      </w:pPr>
      <w:r w:rsidRPr="004C6286">
        <w:rPr>
          <w:szCs w:val="22"/>
          <w:lang w:val="lt-LT"/>
        </w:rPr>
        <w:t xml:space="preserve">Pacientai turi būti paskatinti padidinti suvartojamų skysčių kiekį ir kuo </w:t>
      </w:r>
      <w:r w:rsidR="009A390B" w:rsidRPr="004C6286">
        <w:rPr>
          <w:szCs w:val="22"/>
          <w:lang w:val="lt-LT"/>
        </w:rPr>
        <w:t>dažniau</w:t>
      </w:r>
      <w:r w:rsidRPr="004C6286">
        <w:rPr>
          <w:szCs w:val="22"/>
          <w:lang w:val="lt-LT"/>
        </w:rPr>
        <w:t xml:space="preserve"> šlapintis, taip sumažinant šlapimo pūslės apšvitą, ypač po didelio aktyvumo</w:t>
      </w:r>
      <w:r w:rsidR="00DC4B08">
        <w:rPr>
          <w:szCs w:val="22"/>
          <w:lang w:val="lt-LT"/>
        </w:rPr>
        <w:t xml:space="preserve"> dozių skyrimo</w:t>
      </w:r>
      <w:r w:rsidRPr="004C6286">
        <w:rPr>
          <w:szCs w:val="22"/>
          <w:lang w:val="lt-LT"/>
        </w:rPr>
        <w:t>, pvz. skydliau</w:t>
      </w:r>
      <w:r w:rsidR="009A390B" w:rsidRPr="004C6286">
        <w:rPr>
          <w:szCs w:val="22"/>
          <w:lang w:val="lt-LT"/>
        </w:rPr>
        <w:t>kės karcinomos gydymo. Pacienta</w:t>
      </w:r>
      <w:r w:rsidRPr="004C6286">
        <w:rPr>
          <w:szCs w:val="22"/>
          <w:lang w:val="lt-LT"/>
        </w:rPr>
        <w:t>i</w:t>
      </w:r>
      <w:r w:rsidR="009A390B" w:rsidRPr="004C6286">
        <w:rPr>
          <w:szCs w:val="22"/>
          <w:lang w:val="lt-LT"/>
        </w:rPr>
        <w:t>,</w:t>
      </w:r>
      <w:r w:rsidRPr="004C6286">
        <w:rPr>
          <w:szCs w:val="22"/>
          <w:lang w:val="lt-LT"/>
        </w:rPr>
        <w:t xml:space="preserve"> </w:t>
      </w:r>
      <w:r w:rsidR="009A390B" w:rsidRPr="004C6286">
        <w:rPr>
          <w:szCs w:val="22"/>
          <w:lang w:val="lt-LT"/>
        </w:rPr>
        <w:t>turintys</w:t>
      </w:r>
      <w:r w:rsidRPr="004C6286">
        <w:rPr>
          <w:szCs w:val="22"/>
          <w:lang w:val="lt-LT"/>
        </w:rPr>
        <w:t xml:space="preserve"> šlapimo nelaikymo problem</w:t>
      </w:r>
      <w:r w:rsidR="009A390B" w:rsidRPr="004C6286">
        <w:rPr>
          <w:szCs w:val="22"/>
          <w:lang w:val="lt-LT"/>
        </w:rPr>
        <w:t xml:space="preserve">ų, </w:t>
      </w:r>
      <w:r w:rsidRPr="004C6286">
        <w:rPr>
          <w:szCs w:val="22"/>
          <w:lang w:val="lt-LT"/>
        </w:rPr>
        <w:t xml:space="preserve">po </w:t>
      </w:r>
      <w:r w:rsidR="004253B0" w:rsidRPr="004C6286">
        <w:rPr>
          <w:szCs w:val="22"/>
          <w:lang w:val="lt-LT"/>
        </w:rPr>
        <w:t>radioaktyvaus jodo</w:t>
      </w:r>
      <w:r w:rsidRPr="004C6286">
        <w:rPr>
          <w:szCs w:val="22"/>
          <w:lang w:val="lt-LT"/>
        </w:rPr>
        <w:t xml:space="preserve"> </w:t>
      </w:r>
      <w:r w:rsidR="006C78E5">
        <w:rPr>
          <w:szCs w:val="22"/>
          <w:lang w:val="lt-LT"/>
        </w:rPr>
        <w:t xml:space="preserve">didelio </w:t>
      </w:r>
      <w:r w:rsidRPr="004C6286">
        <w:rPr>
          <w:szCs w:val="22"/>
          <w:lang w:val="lt-LT"/>
        </w:rPr>
        <w:t xml:space="preserve">aktyvumo </w:t>
      </w:r>
      <w:r w:rsidR="006C78E5">
        <w:rPr>
          <w:szCs w:val="22"/>
          <w:lang w:val="lt-LT"/>
        </w:rPr>
        <w:t xml:space="preserve">dozių </w:t>
      </w:r>
      <w:r w:rsidRPr="004C6286">
        <w:rPr>
          <w:szCs w:val="22"/>
          <w:lang w:val="lt-LT"/>
        </w:rPr>
        <w:t>skyrimo turi būti kateterizuoti.</w:t>
      </w:r>
    </w:p>
    <w:p w:rsidR="00F927C0" w:rsidRPr="004C6286" w:rsidRDefault="00F927C0">
      <w:pPr>
        <w:tabs>
          <w:tab w:val="clear" w:pos="567"/>
          <w:tab w:val="left" w:pos="708"/>
        </w:tabs>
        <w:spacing w:line="240" w:lineRule="auto"/>
        <w:rPr>
          <w:szCs w:val="22"/>
          <w:lang w:val="lt-LT"/>
        </w:rPr>
      </w:pPr>
      <w:r w:rsidRPr="004C6286">
        <w:rPr>
          <w:szCs w:val="22"/>
          <w:lang w:val="lt-LT"/>
        </w:rPr>
        <w:t xml:space="preserve">Pacientams, besituštinantiems rečiau </w:t>
      </w:r>
      <w:r w:rsidR="00DC4B08">
        <w:rPr>
          <w:szCs w:val="22"/>
          <w:lang w:val="lt-LT"/>
        </w:rPr>
        <w:t>kaip</w:t>
      </w:r>
      <w:r w:rsidRPr="004C6286">
        <w:rPr>
          <w:szCs w:val="22"/>
          <w:lang w:val="lt-LT"/>
        </w:rPr>
        <w:t xml:space="preserve"> kartą per dieną, </w:t>
      </w:r>
      <w:r w:rsidR="00915CB3" w:rsidRPr="004C6286">
        <w:rPr>
          <w:szCs w:val="22"/>
          <w:lang w:val="lt-LT"/>
        </w:rPr>
        <w:t xml:space="preserve">siūloma skirti </w:t>
      </w:r>
      <w:r w:rsidR="00DC4B08">
        <w:rPr>
          <w:szCs w:val="22"/>
          <w:lang w:val="lt-LT"/>
        </w:rPr>
        <w:t>silpno</w:t>
      </w:r>
      <w:r w:rsidR="00915CB3" w:rsidRPr="004C6286">
        <w:rPr>
          <w:szCs w:val="22"/>
          <w:lang w:val="lt-LT"/>
        </w:rPr>
        <w:t xml:space="preserve"> poveikio </w:t>
      </w:r>
      <w:r w:rsidRPr="004C6286">
        <w:rPr>
          <w:szCs w:val="22"/>
          <w:lang w:val="lt-LT"/>
        </w:rPr>
        <w:t>laisvinam</w:t>
      </w:r>
      <w:r w:rsidR="00DC4B08">
        <w:rPr>
          <w:szCs w:val="22"/>
          <w:lang w:val="lt-LT"/>
        </w:rPr>
        <w:t>ųjų</w:t>
      </w:r>
      <w:r w:rsidRPr="004C6286">
        <w:rPr>
          <w:szCs w:val="22"/>
          <w:lang w:val="lt-LT"/>
        </w:rPr>
        <w:t xml:space="preserve"> </w:t>
      </w:r>
      <w:r w:rsidR="00DC4B08">
        <w:rPr>
          <w:szCs w:val="22"/>
          <w:lang w:val="lt-LT"/>
        </w:rPr>
        <w:t xml:space="preserve">vaistinių preparatų </w:t>
      </w:r>
      <w:r w:rsidRPr="004C6286">
        <w:rPr>
          <w:szCs w:val="22"/>
          <w:lang w:val="lt-LT"/>
        </w:rPr>
        <w:t xml:space="preserve">(bet ne </w:t>
      </w:r>
      <w:r w:rsidR="0072042F" w:rsidRPr="004C6286">
        <w:rPr>
          <w:szCs w:val="22"/>
          <w:lang w:val="lt-LT"/>
        </w:rPr>
        <w:t>išmat</w:t>
      </w:r>
      <w:r w:rsidR="00915CB3" w:rsidRPr="004C6286">
        <w:rPr>
          <w:szCs w:val="22"/>
          <w:lang w:val="lt-LT"/>
        </w:rPr>
        <w:t>as</w:t>
      </w:r>
      <w:r w:rsidR="0072042F" w:rsidRPr="004C6286">
        <w:rPr>
          <w:szCs w:val="22"/>
          <w:lang w:val="lt-LT"/>
        </w:rPr>
        <w:t xml:space="preserve"> </w:t>
      </w:r>
      <w:r w:rsidR="004253B0" w:rsidRPr="004C6286">
        <w:rPr>
          <w:szCs w:val="22"/>
          <w:lang w:val="lt-LT"/>
        </w:rPr>
        <w:t>minkštinanči</w:t>
      </w:r>
      <w:r w:rsidR="00DC4B08">
        <w:rPr>
          <w:szCs w:val="22"/>
          <w:lang w:val="lt-LT"/>
        </w:rPr>
        <w:t>ų</w:t>
      </w:r>
      <w:r w:rsidR="00915CB3" w:rsidRPr="004C6286">
        <w:rPr>
          <w:szCs w:val="22"/>
          <w:lang w:val="lt-LT"/>
        </w:rPr>
        <w:t xml:space="preserve"> </w:t>
      </w:r>
      <w:r w:rsidR="00DC4B08">
        <w:rPr>
          <w:szCs w:val="22"/>
          <w:lang w:val="lt-LT"/>
        </w:rPr>
        <w:t xml:space="preserve">vaistinių </w:t>
      </w:r>
      <w:r w:rsidR="00915CB3" w:rsidRPr="004C6286">
        <w:rPr>
          <w:szCs w:val="22"/>
          <w:lang w:val="lt-LT"/>
        </w:rPr>
        <w:t>preparat</w:t>
      </w:r>
      <w:r w:rsidR="00DC4B08">
        <w:rPr>
          <w:szCs w:val="22"/>
          <w:lang w:val="lt-LT"/>
        </w:rPr>
        <w:t>ų</w:t>
      </w:r>
      <w:r w:rsidR="0072042F" w:rsidRPr="004C6286">
        <w:rPr>
          <w:szCs w:val="22"/>
          <w:lang w:val="lt-LT"/>
        </w:rPr>
        <w:t>, kurie nestimuliuoja žarnyno veiklos).</w:t>
      </w:r>
    </w:p>
    <w:p w:rsidR="00773548" w:rsidRPr="004C6286" w:rsidRDefault="00773548" w:rsidP="00520625">
      <w:pPr>
        <w:rPr>
          <w:szCs w:val="22"/>
          <w:lang w:val="lt-LT"/>
        </w:rPr>
      </w:pPr>
      <w:r w:rsidRPr="004C6286">
        <w:rPr>
          <w:szCs w:val="22"/>
          <w:lang w:val="lt-LT"/>
        </w:rPr>
        <w:t>Siekiant išvengti sialoadenito, galinčio išsivystyti po didelės doz</w:t>
      </w:r>
      <w:r w:rsidR="00BB4DEB" w:rsidRPr="004C6286">
        <w:rPr>
          <w:szCs w:val="22"/>
          <w:lang w:val="lt-LT"/>
        </w:rPr>
        <w:t>ė</w:t>
      </w:r>
      <w:r w:rsidRPr="004C6286">
        <w:rPr>
          <w:szCs w:val="22"/>
          <w:lang w:val="lt-LT"/>
        </w:rPr>
        <w:t xml:space="preserve">s </w:t>
      </w:r>
      <w:r w:rsidR="00915CB3" w:rsidRPr="004C6286">
        <w:rPr>
          <w:szCs w:val="22"/>
          <w:lang w:val="lt-LT"/>
        </w:rPr>
        <w:t>radioaktyvaus jodo</w:t>
      </w:r>
      <w:r w:rsidRPr="004C6286">
        <w:rPr>
          <w:szCs w:val="22"/>
          <w:lang w:val="lt-LT"/>
        </w:rPr>
        <w:t xml:space="preserve"> skyrimo, pacientui rekomenduojama suvartoti saldumynų ar gėrimų, </w:t>
      </w:r>
      <w:r w:rsidR="004253B0" w:rsidRPr="004C6286">
        <w:rPr>
          <w:szCs w:val="22"/>
          <w:lang w:val="lt-LT"/>
        </w:rPr>
        <w:t>turinčių</w:t>
      </w:r>
      <w:r w:rsidRPr="004C6286">
        <w:rPr>
          <w:szCs w:val="22"/>
          <w:lang w:val="lt-LT"/>
        </w:rPr>
        <w:t xml:space="preserve"> citrin</w:t>
      </w:r>
      <w:r w:rsidR="00DC4B08">
        <w:rPr>
          <w:szCs w:val="22"/>
          <w:lang w:val="lt-LT"/>
        </w:rPr>
        <w:t>ų</w:t>
      </w:r>
      <w:r w:rsidRPr="004C6286">
        <w:rPr>
          <w:szCs w:val="22"/>
          <w:lang w:val="lt-LT"/>
        </w:rPr>
        <w:t xml:space="preserve"> rūgšties (</w:t>
      </w:r>
      <w:r w:rsidR="004253B0" w:rsidRPr="004C6286">
        <w:rPr>
          <w:szCs w:val="22"/>
          <w:lang w:val="lt-LT"/>
        </w:rPr>
        <w:t>citrinos</w:t>
      </w:r>
      <w:r w:rsidRPr="004C6286">
        <w:rPr>
          <w:szCs w:val="22"/>
          <w:lang w:val="lt-LT"/>
        </w:rPr>
        <w:t xml:space="preserve"> sulčių, vitamino C), kad prieš</w:t>
      </w:r>
      <w:r w:rsidR="00915CB3" w:rsidRPr="004C6286">
        <w:rPr>
          <w:szCs w:val="22"/>
          <w:lang w:val="lt-LT"/>
        </w:rPr>
        <w:t xml:space="preserve"> gydymą</w:t>
      </w:r>
      <w:r w:rsidRPr="004C6286">
        <w:rPr>
          <w:szCs w:val="22"/>
          <w:lang w:val="lt-LT"/>
        </w:rPr>
        <w:t xml:space="preserve"> suaktyvėtų seilių išsiskyrimas. </w:t>
      </w:r>
      <w:r w:rsidR="0098784D" w:rsidRPr="004C6286">
        <w:rPr>
          <w:szCs w:val="22"/>
          <w:lang w:val="lt-LT"/>
        </w:rPr>
        <w:t>Papildomai</w:t>
      </w:r>
      <w:r w:rsidRPr="004C6286">
        <w:rPr>
          <w:szCs w:val="22"/>
          <w:lang w:val="lt-LT"/>
        </w:rPr>
        <w:t xml:space="preserve"> gali būti </w:t>
      </w:r>
      <w:r w:rsidR="00915CB3" w:rsidRPr="004C6286">
        <w:rPr>
          <w:szCs w:val="22"/>
          <w:lang w:val="lt-LT"/>
        </w:rPr>
        <w:t>taikom</w:t>
      </w:r>
      <w:r w:rsidR="00982EBD">
        <w:rPr>
          <w:szCs w:val="22"/>
          <w:lang w:val="lt-LT"/>
        </w:rPr>
        <w:t>a</w:t>
      </w:r>
      <w:r w:rsidRPr="004C6286">
        <w:rPr>
          <w:szCs w:val="22"/>
          <w:lang w:val="lt-LT"/>
        </w:rPr>
        <w:t xml:space="preserve"> kit</w:t>
      </w:r>
      <w:r w:rsidR="00982EBD">
        <w:rPr>
          <w:szCs w:val="22"/>
          <w:lang w:val="lt-LT"/>
        </w:rPr>
        <w:t>ų</w:t>
      </w:r>
      <w:r w:rsidRPr="004C6286">
        <w:rPr>
          <w:szCs w:val="22"/>
          <w:lang w:val="lt-LT"/>
        </w:rPr>
        <w:t xml:space="preserve"> farmakologin</w:t>
      </w:r>
      <w:r w:rsidR="00982EBD">
        <w:rPr>
          <w:szCs w:val="22"/>
          <w:lang w:val="lt-LT"/>
        </w:rPr>
        <w:t>ių</w:t>
      </w:r>
      <w:r w:rsidRPr="004C6286">
        <w:rPr>
          <w:szCs w:val="22"/>
          <w:lang w:val="lt-LT"/>
        </w:rPr>
        <w:t xml:space="preserve"> apsaugos priemon</w:t>
      </w:r>
      <w:r w:rsidR="00982EBD">
        <w:rPr>
          <w:szCs w:val="22"/>
          <w:lang w:val="lt-LT"/>
        </w:rPr>
        <w:t>ių</w:t>
      </w:r>
      <w:r w:rsidRPr="004C6286">
        <w:rPr>
          <w:szCs w:val="22"/>
          <w:lang w:val="lt-LT"/>
        </w:rPr>
        <w:t xml:space="preserve">. </w:t>
      </w:r>
    </w:p>
    <w:p w:rsidR="0098784D" w:rsidRPr="004C6286" w:rsidRDefault="00915CB3" w:rsidP="00915CB3">
      <w:pPr>
        <w:rPr>
          <w:szCs w:val="22"/>
          <w:lang w:val="lt-LT"/>
        </w:rPr>
      </w:pPr>
      <w:r w:rsidRPr="004C6286">
        <w:rPr>
          <w:szCs w:val="22"/>
          <w:lang w:val="lt-LT"/>
        </w:rPr>
        <w:t>Prieš skiriant radioaktyv</w:t>
      </w:r>
      <w:r w:rsidR="00982EBD">
        <w:rPr>
          <w:szCs w:val="22"/>
          <w:lang w:val="lt-LT"/>
        </w:rPr>
        <w:t>iojo</w:t>
      </w:r>
      <w:r w:rsidRPr="004C6286">
        <w:rPr>
          <w:szCs w:val="22"/>
          <w:lang w:val="lt-LT"/>
        </w:rPr>
        <w:t xml:space="preserve"> jod</w:t>
      </w:r>
      <w:r w:rsidR="00982EBD">
        <w:rPr>
          <w:szCs w:val="22"/>
          <w:lang w:val="lt-LT"/>
        </w:rPr>
        <w:t>o</w:t>
      </w:r>
      <w:r w:rsidRPr="004C6286">
        <w:rPr>
          <w:szCs w:val="22"/>
          <w:lang w:val="lt-LT"/>
        </w:rPr>
        <w:t>, svarbu įvertinti galimą jodo perteklių dėl maisto ar vaistinių preparatų vartojimo (žr. 4.5</w:t>
      </w:r>
      <w:r w:rsidR="00354F37">
        <w:rPr>
          <w:szCs w:val="22"/>
          <w:lang w:val="lt-LT"/>
        </w:rPr>
        <w:t> </w:t>
      </w:r>
      <w:r w:rsidRPr="004C6286">
        <w:rPr>
          <w:szCs w:val="22"/>
          <w:lang w:val="lt-LT"/>
        </w:rPr>
        <w:t>skyrių).</w:t>
      </w:r>
      <w:r w:rsidR="00BB4DEB" w:rsidRPr="004C6286">
        <w:rPr>
          <w:szCs w:val="22"/>
          <w:lang w:val="lt-LT"/>
        </w:rPr>
        <w:t xml:space="preserve"> </w:t>
      </w:r>
      <w:r w:rsidR="00087C7C">
        <w:rPr>
          <w:szCs w:val="22"/>
          <w:lang w:val="lt-LT"/>
        </w:rPr>
        <w:t>Rekomenduotina d</w:t>
      </w:r>
      <w:r w:rsidR="0098784D" w:rsidRPr="004C6286">
        <w:rPr>
          <w:szCs w:val="22"/>
          <w:lang w:val="lt-LT"/>
        </w:rPr>
        <w:t xml:space="preserve">ieta su sumažintu jodo kiekiu prieš </w:t>
      </w:r>
      <w:r w:rsidR="00982EBD">
        <w:rPr>
          <w:szCs w:val="22"/>
          <w:lang w:val="lt-LT"/>
        </w:rPr>
        <w:t>gydymą</w:t>
      </w:r>
      <w:r w:rsidR="00087C7C">
        <w:rPr>
          <w:szCs w:val="22"/>
          <w:lang w:val="lt-LT"/>
        </w:rPr>
        <w:t>, nes ji</w:t>
      </w:r>
      <w:r w:rsidR="0098784D" w:rsidRPr="004C6286">
        <w:rPr>
          <w:szCs w:val="22"/>
          <w:lang w:val="lt-LT"/>
        </w:rPr>
        <w:t xml:space="preserve"> sustiprin</w:t>
      </w:r>
      <w:r w:rsidR="00087C7C">
        <w:rPr>
          <w:szCs w:val="22"/>
          <w:lang w:val="lt-LT"/>
        </w:rPr>
        <w:t>a</w:t>
      </w:r>
      <w:r w:rsidR="0098784D" w:rsidRPr="004C6286">
        <w:rPr>
          <w:szCs w:val="22"/>
          <w:lang w:val="lt-LT"/>
        </w:rPr>
        <w:t xml:space="preserve"> jodo kaupimąsi funkcionuojančiame skydliaukės audinyje.</w:t>
      </w:r>
    </w:p>
    <w:p w:rsidR="0072042F" w:rsidRPr="004C6286" w:rsidRDefault="00915CB3" w:rsidP="00520625">
      <w:pPr>
        <w:rPr>
          <w:szCs w:val="22"/>
          <w:lang w:val="lt-LT"/>
        </w:rPr>
      </w:pPr>
      <w:r w:rsidRPr="004C6286">
        <w:rPr>
          <w:szCs w:val="22"/>
          <w:lang w:val="lt-LT"/>
        </w:rPr>
        <w:t>Skiriant radioaktyv</w:t>
      </w:r>
      <w:r w:rsidR="00087C7C">
        <w:rPr>
          <w:szCs w:val="22"/>
          <w:lang w:val="lt-LT"/>
        </w:rPr>
        <w:t>iojo</w:t>
      </w:r>
      <w:r w:rsidRPr="004C6286">
        <w:rPr>
          <w:szCs w:val="22"/>
          <w:lang w:val="lt-LT"/>
        </w:rPr>
        <w:t xml:space="preserve"> jod</w:t>
      </w:r>
      <w:r w:rsidR="00087C7C">
        <w:rPr>
          <w:szCs w:val="22"/>
          <w:lang w:val="lt-LT"/>
        </w:rPr>
        <w:t>o</w:t>
      </w:r>
      <w:r w:rsidRPr="004C6286">
        <w:rPr>
          <w:szCs w:val="22"/>
          <w:lang w:val="lt-LT"/>
        </w:rPr>
        <w:t xml:space="preserve"> skydliaukės karcinomos gydymui, skydliaukės hormonų pakaitinė terapija turi būti nutraukta iš anksto, kad būtų užtikrintas pakankamas jodo </w:t>
      </w:r>
      <w:r w:rsidR="004253B0" w:rsidRPr="004C6286">
        <w:rPr>
          <w:szCs w:val="22"/>
          <w:lang w:val="lt-LT"/>
        </w:rPr>
        <w:t>kaupimas. Rekomenduojama</w:t>
      </w:r>
      <w:r w:rsidR="00937CF1" w:rsidRPr="004C6286">
        <w:rPr>
          <w:szCs w:val="22"/>
          <w:lang w:val="lt-LT"/>
        </w:rPr>
        <w:t xml:space="preserve"> nutraukti trijodtironino terapiją </w:t>
      </w:r>
      <w:r w:rsidRPr="004C6286">
        <w:rPr>
          <w:szCs w:val="22"/>
          <w:lang w:val="lt-LT"/>
        </w:rPr>
        <w:t xml:space="preserve">14-ai </w:t>
      </w:r>
      <w:r w:rsidR="00937CF1" w:rsidRPr="004C6286">
        <w:rPr>
          <w:szCs w:val="22"/>
          <w:lang w:val="lt-LT"/>
        </w:rPr>
        <w:t>dienų ir nutraukti tiroksino terapiją 4</w:t>
      </w:r>
      <w:r w:rsidRPr="004C6286">
        <w:rPr>
          <w:szCs w:val="22"/>
          <w:lang w:val="lt-LT"/>
        </w:rPr>
        <w:t>-</w:t>
      </w:r>
      <w:r w:rsidR="002223FC">
        <w:rPr>
          <w:szCs w:val="22"/>
          <w:lang w:val="lt-LT"/>
        </w:rPr>
        <w:t>i</w:t>
      </w:r>
      <w:r w:rsidRPr="004C6286">
        <w:rPr>
          <w:szCs w:val="22"/>
          <w:lang w:val="lt-LT"/>
        </w:rPr>
        <w:t>oms</w:t>
      </w:r>
      <w:r w:rsidR="00937CF1" w:rsidRPr="004C6286">
        <w:rPr>
          <w:szCs w:val="22"/>
          <w:lang w:val="lt-LT"/>
        </w:rPr>
        <w:t xml:space="preserve"> savaitėms. </w:t>
      </w:r>
      <w:r w:rsidR="00087C7C">
        <w:rPr>
          <w:szCs w:val="22"/>
          <w:lang w:val="lt-LT"/>
        </w:rPr>
        <w:t>G</w:t>
      </w:r>
      <w:r w:rsidR="00503B00" w:rsidRPr="004C6286">
        <w:rPr>
          <w:szCs w:val="22"/>
          <w:lang w:val="lt-LT"/>
        </w:rPr>
        <w:t>ydymas</w:t>
      </w:r>
      <w:r w:rsidR="00937CF1" w:rsidRPr="004C6286">
        <w:rPr>
          <w:szCs w:val="22"/>
          <w:lang w:val="lt-LT"/>
        </w:rPr>
        <w:t xml:space="preserve"> </w:t>
      </w:r>
      <w:r w:rsidR="00503B00" w:rsidRPr="004C6286">
        <w:rPr>
          <w:szCs w:val="22"/>
          <w:lang w:val="lt-LT"/>
        </w:rPr>
        <w:t>gali</w:t>
      </w:r>
      <w:r w:rsidR="00937CF1" w:rsidRPr="004C6286">
        <w:rPr>
          <w:szCs w:val="22"/>
          <w:lang w:val="lt-LT"/>
        </w:rPr>
        <w:t xml:space="preserve"> būti tęsiam</w:t>
      </w:r>
      <w:r w:rsidR="00087C7C">
        <w:rPr>
          <w:szCs w:val="22"/>
          <w:lang w:val="lt-LT"/>
        </w:rPr>
        <w:t>a</w:t>
      </w:r>
      <w:r w:rsidR="00937CF1" w:rsidRPr="004C6286">
        <w:rPr>
          <w:szCs w:val="22"/>
          <w:lang w:val="lt-LT"/>
        </w:rPr>
        <w:t xml:space="preserve">s </w:t>
      </w:r>
      <w:r w:rsidR="00087C7C">
        <w:rPr>
          <w:szCs w:val="22"/>
          <w:lang w:val="lt-LT"/>
        </w:rPr>
        <w:t xml:space="preserve">praėjus </w:t>
      </w:r>
      <w:r w:rsidR="00937CF1" w:rsidRPr="004C6286">
        <w:rPr>
          <w:szCs w:val="22"/>
          <w:lang w:val="lt-LT"/>
        </w:rPr>
        <w:t>2</w:t>
      </w:r>
      <w:r w:rsidR="00354F37">
        <w:rPr>
          <w:szCs w:val="22"/>
          <w:lang w:val="lt-LT"/>
        </w:rPr>
        <w:t> </w:t>
      </w:r>
      <w:r w:rsidR="00937CF1" w:rsidRPr="004C6286">
        <w:rPr>
          <w:szCs w:val="22"/>
          <w:lang w:val="lt-LT"/>
        </w:rPr>
        <w:t>dieno</w:t>
      </w:r>
      <w:r w:rsidR="00087C7C">
        <w:rPr>
          <w:szCs w:val="22"/>
          <w:lang w:val="lt-LT"/>
        </w:rPr>
        <w:t>m</w:t>
      </w:r>
      <w:r w:rsidR="00937CF1" w:rsidRPr="004C6286">
        <w:rPr>
          <w:szCs w:val="22"/>
          <w:lang w:val="lt-LT"/>
        </w:rPr>
        <w:t>s po gydymo</w:t>
      </w:r>
      <w:r w:rsidR="00087C7C">
        <w:rPr>
          <w:szCs w:val="22"/>
          <w:lang w:val="lt-LT"/>
        </w:rPr>
        <w:t xml:space="preserve"> radioaktyviuoju jodu</w:t>
      </w:r>
      <w:r w:rsidR="00937CF1" w:rsidRPr="004C6286">
        <w:rPr>
          <w:szCs w:val="22"/>
          <w:lang w:val="lt-LT"/>
        </w:rPr>
        <w:t xml:space="preserve">. </w:t>
      </w:r>
      <w:r w:rsidR="00503B00" w:rsidRPr="004C6286">
        <w:rPr>
          <w:szCs w:val="22"/>
          <w:lang w:val="lt-LT"/>
        </w:rPr>
        <w:t>Gydymas k</w:t>
      </w:r>
      <w:r w:rsidR="005A3A5B" w:rsidRPr="004C6286">
        <w:rPr>
          <w:szCs w:val="22"/>
          <w:lang w:val="lt-LT"/>
        </w:rPr>
        <w:t>arbimazol</w:t>
      </w:r>
      <w:r w:rsidR="00503B00" w:rsidRPr="004C6286">
        <w:rPr>
          <w:szCs w:val="22"/>
          <w:lang w:val="lt-LT"/>
        </w:rPr>
        <w:t>u</w:t>
      </w:r>
      <w:r w:rsidR="005A3A5B" w:rsidRPr="004C6286">
        <w:rPr>
          <w:szCs w:val="22"/>
          <w:lang w:val="lt-LT"/>
        </w:rPr>
        <w:t xml:space="preserve"> ir propiltiouracil</w:t>
      </w:r>
      <w:r w:rsidR="00503B00" w:rsidRPr="004C6286">
        <w:rPr>
          <w:szCs w:val="22"/>
          <w:lang w:val="lt-LT"/>
        </w:rPr>
        <w:t>u</w:t>
      </w:r>
      <w:r w:rsidR="005A3A5B" w:rsidRPr="004C6286">
        <w:rPr>
          <w:szCs w:val="22"/>
          <w:lang w:val="lt-LT"/>
        </w:rPr>
        <w:t xml:space="preserve"> turi būti nutraukt</w:t>
      </w:r>
      <w:r w:rsidR="00503B00" w:rsidRPr="004C6286">
        <w:rPr>
          <w:szCs w:val="22"/>
          <w:lang w:val="lt-LT"/>
        </w:rPr>
        <w:t>as</w:t>
      </w:r>
      <w:r w:rsidR="005A3A5B" w:rsidRPr="004C6286">
        <w:rPr>
          <w:szCs w:val="22"/>
          <w:lang w:val="lt-LT"/>
        </w:rPr>
        <w:t xml:space="preserve"> </w:t>
      </w:r>
      <w:r w:rsidR="008E5F97">
        <w:rPr>
          <w:szCs w:val="22"/>
          <w:lang w:val="lt-LT"/>
        </w:rPr>
        <w:t xml:space="preserve">prieš </w:t>
      </w:r>
      <w:r w:rsidR="005A3A5B" w:rsidRPr="004C6286">
        <w:rPr>
          <w:szCs w:val="22"/>
          <w:lang w:val="lt-LT"/>
        </w:rPr>
        <w:t>1</w:t>
      </w:r>
      <w:r w:rsidR="00354F37">
        <w:rPr>
          <w:szCs w:val="22"/>
          <w:lang w:val="lt-LT"/>
        </w:rPr>
        <w:t> </w:t>
      </w:r>
      <w:r w:rsidR="005A3A5B" w:rsidRPr="004C6286">
        <w:rPr>
          <w:szCs w:val="22"/>
          <w:lang w:val="lt-LT"/>
        </w:rPr>
        <w:t>s</w:t>
      </w:r>
      <w:r w:rsidR="00503B00" w:rsidRPr="004C6286">
        <w:rPr>
          <w:szCs w:val="22"/>
          <w:lang w:val="lt-LT"/>
        </w:rPr>
        <w:t>a</w:t>
      </w:r>
      <w:r w:rsidR="005A3A5B" w:rsidRPr="004C6286">
        <w:rPr>
          <w:szCs w:val="22"/>
          <w:lang w:val="lt-LT"/>
        </w:rPr>
        <w:t>vait</w:t>
      </w:r>
      <w:r w:rsidR="008E5F97">
        <w:rPr>
          <w:szCs w:val="22"/>
          <w:lang w:val="lt-LT"/>
        </w:rPr>
        <w:t>ę</w:t>
      </w:r>
      <w:r w:rsidR="005A3A5B" w:rsidRPr="004C6286">
        <w:rPr>
          <w:szCs w:val="22"/>
          <w:lang w:val="lt-LT"/>
        </w:rPr>
        <w:t xml:space="preserve"> prieš hipertiro</w:t>
      </w:r>
      <w:r w:rsidR="00503B00" w:rsidRPr="004C6286">
        <w:rPr>
          <w:szCs w:val="22"/>
          <w:lang w:val="lt-LT"/>
        </w:rPr>
        <w:t>zės</w:t>
      </w:r>
      <w:r w:rsidR="005A3A5B" w:rsidRPr="004C6286">
        <w:rPr>
          <w:szCs w:val="22"/>
          <w:lang w:val="lt-LT"/>
        </w:rPr>
        <w:t xml:space="preserve"> gydymą ir </w:t>
      </w:r>
      <w:r w:rsidR="00503B00" w:rsidRPr="004C6286">
        <w:rPr>
          <w:szCs w:val="22"/>
          <w:lang w:val="lt-LT"/>
        </w:rPr>
        <w:t>atnaujinamas</w:t>
      </w:r>
      <w:r w:rsidR="005A3A5B" w:rsidRPr="004C6286">
        <w:rPr>
          <w:szCs w:val="22"/>
          <w:lang w:val="lt-LT"/>
        </w:rPr>
        <w:t xml:space="preserve"> </w:t>
      </w:r>
      <w:r w:rsidR="008E5F97">
        <w:rPr>
          <w:szCs w:val="22"/>
          <w:lang w:val="lt-LT"/>
        </w:rPr>
        <w:t xml:space="preserve">praėjus </w:t>
      </w:r>
      <w:r w:rsidR="005A3A5B" w:rsidRPr="004C6286">
        <w:rPr>
          <w:szCs w:val="22"/>
          <w:lang w:val="lt-LT"/>
        </w:rPr>
        <w:t>kelio</w:t>
      </w:r>
      <w:r w:rsidR="008E5F97">
        <w:rPr>
          <w:szCs w:val="22"/>
          <w:lang w:val="lt-LT"/>
        </w:rPr>
        <w:t>m</w:t>
      </w:r>
      <w:r w:rsidR="005A3A5B" w:rsidRPr="004C6286">
        <w:rPr>
          <w:szCs w:val="22"/>
          <w:lang w:val="lt-LT"/>
        </w:rPr>
        <w:t>s dieno</w:t>
      </w:r>
      <w:r w:rsidR="008E5F97">
        <w:rPr>
          <w:szCs w:val="22"/>
          <w:lang w:val="lt-LT"/>
        </w:rPr>
        <w:t>m</w:t>
      </w:r>
      <w:r w:rsidR="005A3A5B" w:rsidRPr="004C6286">
        <w:rPr>
          <w:szCs w:val="22"/>
          <w:lang w:val="lt-LT"/>
        </w:rPr>
        <w:t>s po gydymo.</w:t>
      </w:r>
    </w:p>
    <w:p w:rsidR="00773548" w:rsidRPr="004C6286" w:rsidRDefault="00503B00" w:rsidP="00520625">
      <w:pPr>
        <w:rPr>
          <w:szCs w:val="22"/>
          <w:lang w:val="lt-LT"/>
        </w:rPr>
      </w:pPr>
      <w:r w:rsidRPr="004C6286">
        <w:rPr>
          <w:szCs w:val="22"/>
          <w:lang w:val="lt-LT"/>
        </w:rPr>
        <w:t xml:space="preserve">Greivso </w:t>
      </w:r>
      <w:r w:rsidR="005A3A5B" w:rsidRPr="004C6286">
        <w:rPr>
          <w:szCs w:val="22"/>
          <w:lang w:val="lt-LT"/>
        </w:rPr>
        <w:t xml:space="preserve">ligos gydymas </w:t>
      </w:r>
      <w:r w:rsidRPr="004C6286">
        <w:rPr>
          <w:szCs w:val="22"/>
          <w:lang w:val="lt-LT"/>
        </w:rPr>
        <w:t xml:space="preserve">radioaktyviuoju jodu </w:t>
      </w:r>
      <w:r w:rsidR="00961B83" w:rsidRPr="004C6286">
        <w:rPr>
          <w:szCs w:val="22"/>
          <w:lang w:val="lt-LT"/>
        </w:rPr>
        <w:t>atliekamas kartu vartojant kortikosteroid</w:t>
      </w:r>
      <w:r w:rsidR="008E5F97">
        <w:rPr>
          <w:szCs w:val="22"/>
          <w:lang w:val="lt-LT"/>
        </w:rPr>
        <w:t>ų</w:t>
      </w:r>
      <w:r w:rsidR="00961B83" w:rsidRPr="004C6286">
        <w:rPr>
          <w:szCs w:val="22"/>
          <w:lang w:val="lt-LT"/>
        </w:rPr>
        <w:t xml:space="preserve">, ypač jei </w:t>
      </w:r>
      <w:r w:rsidR="004253B0" w:rsidRPr="004C6286">
        <w:rPr>
          <w:szCs w:val="22"/>
          <w:lang w:val="lt-LT"/>
        </w:rPr>
        <w:t>yra diagnozuota</w:t>
      </w:r>
      <w:r w:rsidR="00961B83" w:rsidRPr="004C6286">
        <w:rPr>
          <w:szCs w:val="22"/>
          <w:lang w:val="lt-LT"/>
        </w:rPr>
        <w:t xml:space="preserve"> endokrininė oftalmopatija.</w:t>
      </w:r>
    </w:p>
    <w:p w:rsidR="00961B83" w:rsidRPr="004C6286" w:rsidRDefault="00961B83" w:rsidP="00961B83">
      <w:pPr>
        <w:tabs>
          <w:tab w:val="clear" w:pos="567"/>
        </w:tabs>
        <w:spacing w:line="240" w:lineRule="auto"/>
        <w:rPr>
          <w:lang w:val="lt-LT"/>
        </w:rPr>
      </w:pPr>
      <w:r w:rsidRPr="004C6286">
        <w:rPr>
          <w:szCs w:val="22"/>
          <w:lang w:val="lt-LT"/>
        </w:rPr>
        <w:t>Jei pacientams įtariam</w:t>
      </w:r>
      <w:r w:rsidR="008E5F97">
        <w:rPr>
          <w:szCs w:val="22"/>
          <w:lang w:val="lt-LT"/>
        </w:rPr>
        <w:t>os</w:t>
      </w:r>
      <w:r w:rsidRPr="004C6286">
        <w:rPr>
          <w:szCs w:val="22"/>
          <w:lang w:val="lt-LT"/>
        </w:rPr>
        <w:t xml:space="preserve"> virškin</w:t>
      </w:r>
      <w:r w:rsidR="008E5F97">
        <w:rPr>
          <w:szCs w:val="22"/>
          <w:lang w:val="lt-LT"/>
        </w:rPr>
        <w:t>i</w:t>
      </w:r>
      <w:r w:rsidRPr="004C6286">
        <w:rPr>
          <w:szCs w:val="22"/>
          <w:lang w:val="lt-LT"/>
        </w:rPr>
        <w:t xml:space="preserve">mo trakto </w:t>
      </w:r>
      <w:r w:rsidR="008E5F97">
        <w:rPr>
          <w:szCs w:val="22"/>
          <w:lang w:val="lt-LT"/>
        </w:rPr>
        <w:t>ligos</w:t>
      </w:r>
      <w:r w:rsidRPr="004C6286">
        <w:rPr>
          <w:szCs w:val="22"/>
          <w:lang w:val="lt-LT"/>
        </w:rPr>
        <w:t xml:space="preserve">, natrio </w:t>
      </w:r>
      <w:r w:rsidRPr="00CA2B91">
        <w:rPr>
          <w:szCs w:val="22"/>
          <w:lang w:val="lt-LT"/>
        </w:rPr>
        <w:t xml:space="preserve">jodido </w:t>
      </w:r>
      <w:r w:rsidR="00653E58" w:rsidRPr="00CA2B91">
        <w:rPr>
          <w:szCs w:val="22"/>
          <w:lang w:val="lt-LT"/>
        </w:rPr>
        <w:t>(</w:t>
      </w:r>
      <w:r w:rsidRPr="00CA2B91">
        <w:rPr>
          <w:szCs w:val="22"/>
          <w:vertAlign w:val="superscript"/>
          <w:lang w:val="lt-LT"/>
        </w:rPr>
        <w:t>131</w:t>
      </w:r>
      <w:r w:rsidRPr="00CA2B91">
        <w:rPr>
          <w:szCs w:val="22"/>
          <w:lang w:val="lt-LT"/>
        </w:rPr>
        <w:t>I</w:t>
      </w:r>
      <w:r w:rsidR="00653E58" w:rsidRPr="00CA2B91">
        <w:rPr>
          <w:szCs w:val="22"/>
          <w:lang w:val="lt-LT"/>
        </w:rPr>
        <w:t>)</w:t>
      </w:r>
      <w:r w:rsidRPr="00CA2B91">
        <w:rPr>
          <w:szCs w:val="22"/>
          <w:lang w:val="lt-LT"/>
        </w:rPr>
        <w:t xml:space="preserve"> kapsul</w:t>
      </w:r>
      <w:r w:rsidR="008E5F97">
        <w:rPr>
          <w:szCs w:val="22"/>
          <w:lang w:val="lt-LT"/>
        </w:rPr>
        <w:t>ių</w:t>
      </w:r>
      <w:r w:rsidRPr="00CA2B91">
        <w:rPr>
          <w:szCs w:val="22"/>
          <w:lang w:val="lt-LT"/>
        </w:rPr>
        <w:t xml:space="preserve"> </w:t>
      </w:r>
      <w:r w:rsidRPr="004C6286">
        <w:rPr>
          <w:szCs w:val="22"/>
          <w:lang w:val="lt-LT"/>
        </w:rPr>
        <w:t xml:space="preserve">turi būti skiriama laikantis </w:t>
      </w:r>
      <w:r w:rsidR="008E5F97">
        <w:rPr>
          <w:szCs w:val="22"/>
          <w:lang w:val="lt-LT"/>
        </w:rPr>
        <w:t>saugumo</w:t>
      </w:r>
      <w:r w:rsidRPr="004C6286">
        <w:rPr>
          <w:szCs w:val="22"/>
          <w:lang w:val="lt-LT"/>
        </w:rPr>
        <w:t xml:space="preserve"> priemonių. Rekomenduojama kartu vartoti ir H</w:t>
      </w:r>
      <w:r w:rsidRPr="004C6286">
        <w:rPr>
          <w:szCs w:val="22"/>
          <w:vertAlign w:val="subscript"/>
          <w:lang w:val="lt-LT"/>
        </w:rPr>
        <w:t>2</w:t>
      </w:r>
      <w:r w:rsidRPr="004C6286">
        <w:rPr>
          <w:szCs w:val="22"/>
          <w:lang w:val="lt-LT"/>
        </w:rPr>
        <w:t xml:space="preserve"> antagonistų ar protonų </w:t>
      </w:r>
      <w:r w:rsidR="008E5F97">
        <w:rPr>
          <w:szCs w:val="22"/>
          <w:lang w:val="lt-LT"/>
        </w:rPr>
        <w:t>siurblio</w:t>
      </w:r>
      <w:r w:rsidRPr="004C6286">
        <w:rPr>
          <w:szCs w:val="22"/>
          <w:lang w:val="lt-LT"/>
        </w:rPr>
        <w:t xml:space="preserve"> inhibitorių. </w:t>
      </w:r>
    </w:p>
    <w:p w:rsidR="00F927C0" w:rsidRPr="004C6286" w:rsidRDefault="00F927C0">
      <w:pPr>
        <w:pStyle w:val="Pagrindinistekstas3"/>
        <w:rPr>
          <w:color w:val="auto"/>
          <w:u w:val="single"/>
          <w:lang w:val="lt-LT"/>
        </w:rPr>
      </w:pPr>
    </w:p>
    <w:p w:rsidR="00520625" w:rsidRPr="00A51139" w:rsidRDefault="003A79D7">
      <w:pPr>
        <w:pStyle w:val="Pagrindinistekstas3"/>
        <w:rPr>
          <w:i/>
          <w:color w:val="auto"/>
          <w:lang w:val="lt-LT"/>
        </w:rPr>
      </w:pPr>
      <w:r w:rsidRPr="00A51139">
        <w:rPr>
          <w:i/>
          <w:color w:val="auto"/>
          <w:lang w:val="lt-LT"/>
        </w:rPr>
        <w:t>Po procedūros</w:t>
      </w:r>
    </w:p>
    <w:p w:rsidR="001A14E0" w:rsidRPr="004C6286" w:rsidRDefault="003A79D7">
      <w:pPr>
        <w:pStyle w:val="Pagrindinistekstas3"/>
        <w:rPr>
          <w:color w:val="auto"/>
          <w:lang w:val="lt-LT"/>
        </w:rPr>
      </w:pPr>
      <w:r w:rsidRPr="004C6286">
        <w:rPr>
          <w:color w:val="auto"/>
          <w:lang w:val="lt-LT"/>
        </w:rPr>
        <w:t>Reikia vengti artimo kontakto su kūdikiais ir nėščio</w:t>
      </w:r>
      <w:r w:rsidR="005A16A7">
        <w:rPr>
          <w:color w:val="auto"/>
          <w:lang w:val="lt-LT"/>
        </w:rPr>
        <w:t>mis moterimis</w:t>
      </w:r>
      <w:r w:rsidRPr="004C6286">
        <w:rPr>
          <w:color w:val="auto"/>
          <w:lang w:val="lt-LT"/>
        </w:rPr>
        <w:t xml:space="preserve"> </w:t>
      </w:r>
      <w:r w:rsidR="00503B00" w:rsidRPr="004C6286">
        <w:rPr>
          <w:color w:val="auto"/>
          <w:lang w:val="lt-LT"/>
        </w:rPr>
        <w:t>atitinkamą laik</w:t>
      </w:r>
      <w:r w:rsidR="005A16A7">
        <w:rPr>
          <w:color w:val="auto"/>
          <w:lang w:val="lt-LT"/>
        </w:rPr>
        <w:t>ą</w:t>
      </w:r>
      <w:r w:rsidRPr="004C6286">
        <w:rPr>
          <w:color w:val="auto"/>
          <w:lang w:val="lt-LT"/>
        </w:rPr>
        <w:t xml:space="preserve"> po terapinių dozių pavartojimo. </w:t>
      </w:r>
    </w:p>
    <w:p w:rsidR="00961B83" w:rsidRPr="004C6286" w:rsidRDefault="004253B0">
      <w:pPr>
        <w:pStyle w:val="Pagrindinistekstas3"/>
        <w:rPr>
          <w:color w:val="auto"/>
          <w:lang w:val="lt-LT"/>
        </w:rPr>
      </w:pPr>
      <w:r w:rsidRPr="004C6286">
        <w:rPr>
          <w:color w:val="auto"/>
          <w:lang w:val="lt-LT"/>
        </w:rPr>
        <w:t>Vėmimo atveju</w:t>
      </w:r>
      <w:r w:rsidR="00961B83" w:rsidRPr="004C6286">
        <w:rPr>
          <w:color w:val="auto"/>
          <w:lang w:val="lt-LT"/>
        </w:rPr>
        <w:t xml:space="preserve"> reikia įvertinti galimą užteršimą.</w:t>
      </w:r>
    </w:p>
    <w:p w:rsidR="00961B83" w:rsidRPr="004C6286" w:rsidRDefault="00961B83">
      <w:pPr>
        <w:pStyle w:val="Pagrindinistekstas3"/>
        <w:rPr>
          <w:color w:val="auto"/>
          <w:lang w:val="lt-LT"/>
        </w:rPr>
      </w:pPr>
      <w:r w:rsidRPr="004C6286">
        <w:rPr>
          <w:color w:val="auto"/>
          <w:lang w:val="lt-LT"/>
        </w:rPr>
        <w:t xml:space="preserve">Po gydymo </w:t>
      </w:r>
      <w:r w:rsidR="004253B0" w:rsidRPr="004C6286">
        <w:rPr>
          <w:color w:val="auto"/>
          <w:lang w:val="lt-LT"/>
        </w:rPr>
        <w:t>radioaktyviuoju jodu</w:t>
      </w:r>
      <w:r w:rsidRPr="004C6286">
        <w:rPr>
          <w:color w:val="auto"/>
          <w:lang w:val="lt-LT"/>
        </w:rPr>
        <w:t>, pacientai turi būti toliau s</w:t>
      </w:r>
      <w:r w:rsidR="005A16A7">
        <w:rPr>
          <w:color w:val="auto"/>
          <w:lang w:val="lt-LT"/>
        </w:rPr>
        <w:t>tebimi, laikantis</w:t>
      </w:r>
      <w:r w:rsidRPr="004C6286">
        <w:rPr>
          <w:color w:val="auto"/>
          <w:lang w:val="lt-LT"/>
        </w:rPr>
        <w:t xml:space="preserve"> atitinkam</w:t>
      </w:r>
      <w:r w:rsidR="005A16A7">
        <w:rPr>
          <w:color w:val="auto"/>
          <w:lang w:val="lt-LT"/>
        </w:rPr>
        <w:t>ų</w:t>
      </w:r>
      <w:r w:rsidRPr="004C6286">
        <w:rPr>
          <w:color w:val="auto"/>
          <w:lang w:val="lt-LT"/>
        </w:rPr>
        <w:t xml:space="preserve"> </w:t>
      </w:r>
      <w:r w:rsidR="005A16A7">
        <w:rPr>
          <w:color w:val="auto"/>
          <w:lang w:val="lt-LT"/>
        </w:rPr>
        <w:t xml:space="preserve">laiko </w:t>
      </w:r>
      <w:r w:rsidRPr="004C6286">
        <w:rPr>
          <w:color w:val="auto"/>
          <w:lang w:val="lt-LT"/>
        </w:rPr>
        <w:t>interval</w:t>
      </w:r>
      <w:r w:rsidR="005A16A7">
        <w:rPr>
          <w:color w:val="auto"/>
          <w:lang w:val="lt-LT"/>
        </w:rPr>
        <w:t>ų</w:t>
      </w:r>
      <w:r w:rsidRPr="004C6286">
        <w:rPr>
          <w:color w:val="auto"/>
          <w:lang w:val="lt-LT"/>
        </w:rPr>
        <w:t>.</w:t>
      </w:r>
    </w:p>
    <w:p w:rsidR="001A14E0" w:rsidRPr="004C6286" w:rsidRDefault="001A14E0">
      <w:pPr>
        <w:tabs>
          <w:tab w:val="clear" w:pos="567"/>
          <w:tab w:val="left" w:pos="708"/>
        </w:tabs>
        <w:spacing w:line="240" w:lineRule="auto"/>
        <w:rPr>
          <w:szCs w:val="22"/>
          <w:highlight w:val="yellow"/>
          <w:lang w:val="lt-LT"/>
        </w:rPr>
      </w:pPr>
    </w:p>
    <w:p w:rsidR="00DD5CDA" w:rsidRPr="004C6286" w:rsidRDefault="003A79D7">
      <w:pPr>
        <w:rPr>
          <w:szCs w:val="22"/>
          <w:u w:val="single"/>
          <w:lang w:val="lt-LT"/>
        </w:rPr>
      </w:pPr>
      <w:r w:rsidRPr="004C6286">
        <w:rPr>
          <w:szCs w:val="22"/>
          <w:u w:val="single"/>
          <w:lang w:val="lt-LT"/>
        </w:rPr>
        <w:t>Specialieji įspėjimai</w:t>
      </w:r>
    </w:p>
    <w:p w:rsidR="00DD5CDA" w:rsidRPr="004C6286" w:rsidRDefault="00DD5CDA">
      <w:pPr>
        <w:rPr>
          <w:szCs w:val="22"/>
          <w:lang w:val="lt-LT"/>
        </w:rPr>
      </w:pPr>
      <w:r w:rsidRPr="004C6286">
        <w:rPr>
          <w:szCs w:val="22"/>
          <w:lang w:val="lt-LT"/>
        </w:rPr>
        <w:t>Šio vaistinio preparato vienoje kapsulėje yra iki 97</w:t>
      </w:r>
      <w:r w:rsidR="008A6621" w:rsidRPr="004C6286">
        <w:rPr>
          <w:szCs w:val="22"/>
          <w:lang w:val="lt-LT"/>
        </w:rPr>
        <w:t> </w:t>
      </w:r>
      <w:r w:rsidRPr="004C6286">
        <w:rPr>
          <w:szCs w:val="22"/>
          <w:lang w:val="lt-LT"/>
        </w:rPr>
        <w:t xml:space="preserve">mg natrio, </w:t>
      </w:r>
      <w:r w:rsidR="008A6621" w:rsidRPr="004C6286">
        <w:rPr>
          <w:szCs w:val="22"/>
          <w:lang w:val="lt-LT"/>
        </w:rPr>
        <w:t xml:space="preserve">tai </w:t>
      </w:r>
      <w:r w:rsidRPr="004C6286">
        <w:rPr>
          <w:szCs w:val="22"/>
          <w:lang w:val="lt-LT"/>
        </w:rPr>
        <w:t>atitinka 4,85</w:t>
      </w:r>
      <w:r w:rsidR="00D251F1" w:rsidRPr="004C6286">
        <w:rPr>
          <w:szCs w:val="22"/>
          <w:lang w:val="lt-LT"/>
        </w:rPr>
        <w:t> </w:t>
      </w:r>
      <w:r w:rsidRPr="004C6286">
        <w:rPr>
          <w:szCs w:val="22"/>
          <w:lang w:val="lt-LT"/>
        </w:rPr>
        <w:t xml:space="preserve">% </w:t>
      </w:r>
      <w:r w:rsidR="00D251F1" w:rsidRPr="004C6286">
        <w:rPr>
          <w:szCs w:val="22"/>
          <w:lang w:val="lt-LT"/>
        </w:rPr>
        <w:t xml:space="preserve">didžiausios </w:t>
      </w:r>
      <w:r w:rsidRPr="004C6286">
        <w:rPr>
          <w:szCs w:val="22"/>
          <w:lang w:val="lt-LT"/>
        </w:rPr>
        <w:t>PSO rekomenduoja</w:t>
      </w:r>
      <w:r w:rsidR="00B41253" w:rsidRPr="004C6286">
        <w:rPr>
          <w:szCs w:val="22"/>
          <w:lang w:val="lt-LT"/>
        </w:rPr>
        <w:t xml:space="preserve">mos </w:t>
      </w:r>
      <w:r w:rsidR="00D251F1" w:rsidRPr="004C6286">
        <w:rPr>
          <w:szCs w:val="22"/>
          <w:lang w:val="lt-LT"/>
        </w:rPr>
        <w:t xml:space="preserve">paros normos suaugusiesiems, kuri yra </w:t>
      </w:r>
      <w:r w:rsidR="00B41253" w:rsidRPr="004C6286">
        <w:rPr>
          <w:szCs w:val="22"/>
          <w:lang w:val="lt-LT"/>
        </w:rPr>
        <w:t>2</w:t>
      </w:r>
      <w:r w:rsidR="008A6621" w:rsidRPr="004C6286">
        <w:rPr>
          <w:szCs w:val="22"/>
          <w:lang w:val="lt-LT"/>
        </w:rPr>
        <w:t> </w:t>
      </w:r>
      <w:r w:rsidR="00B41253" w:rsidRPr="004C6286">
        <w:rPr>
          <w:szCs w:val="22"/>
          <w:lang w:val="lt-LT"/>
        </w:rPr>
        <w:t>g natrio</w:t>
      </w:r>
      <w:r w:rsidRPr="004C6286">
        <w:rPr>
          <w:szCs w:val="22"/>
          <w:lang w:val="lt-LT"/>
        </w:rPr>
        <w:t xml:space="preserve">. </w:t>
      </w:r>
    </w:p>
    <w:p w:rsidR="00503B00" w:rsidRPr="004C6286" w:rsidRDefault="00D251F1">
      <w:pPr>
        <w:rPr>
          <w:szCs w:val="22"/>
          <w:lang w:val="lt-LT"/>
        </w:rPr>
      </w:pPr>
      <w:r w:rsidRPr="004C6286">
        <w:rPr>
          <w:szCs w:val="22"/>
          <w:lang w:val="lt-LT"/>
        </w:rPr>
        <w:t>Būtina atsižvelgti, jei kontroliuojamas natrio kiekis maiste</w:t>
      </w:r>
      <w:r w:rsidR="00503B00" w:rsidRPr="004C6286">
        <w:rPr>
          <w:szCs w:val="22"/>
          <w:lang w:val="lt-LT"/>
        </w:rPr>
        <w:t>.</w:t>
      </w:r>
    </w:p>
    <w:p w:rsidR="00520625" w:rsidRPr="004C6286" w:rsidRDefault="001D5E52">
      <w:pPr>
        <w:rPr>
          <w:szCs w:val="22"/>
          <w:lang w:val="lt-LT"/>
        </w:rPr>
      </w:pPr>
      <w:r w:rsidRPr="004C6286">
        <w:rPr>
          <w:szCs w:val="22"/>
          <w:lang w:val="lt-LT"/>
        </w:rPr>
        <w:t>Pacientams,</w:t>
      </w:r>
      <w:r w:rsidR="006E0DB6" w:rsidRPr="004C6286">
        <w:rPr>
          <w:szCs w:val="22"/>
          <w:lang w:val="lt-LT"/>
        </w:rPr>
        <w:t xml:space="preserve"> </w:t>
      </w:r>
      <w:r w:rsidRPr="004C6286">
        <w:rPr>
          <w:szCs w:val="22"/>
          <w:lang w:val="lt-LT"/>
        </w:rPr>
        <w:t>pasižymintiems padidintu jautrumu</w:t>
      </w:r>
      <w:r w:rsidR="006E0DB6" w:rsidRPr="004C6286">
        <w:rPr>
          <w:szCs w:val="22"/>
          <w:lang w:val="lt-LT"/>
        </w:rPr>
        <w:t xml:space="preserve"> </w:t>
      </w:r>
      <w:r w:rsidRPr="004C6286">
        <w:rPr>
          <w:szCs w:val="22"/>
          <w:lang w:val="lt-LT"/>
        </w:rPr>
        <w:t xml:space="preserve">želatinai ar jos metabolitams, </w:t>
      </w:r>
      <w:r w:rsidR="004253B0" w:rsidRPr="004C6286">
        <w:rPr>
          <w:szCs w:val="22"/>
          <w:lang w:val="lt-LT"/>
        </w:rPr>
        <w:t>radioaktyvaus jodo</w:t>
      </w:r>
      <w:r w:rsidRPr="004C6286">
        <w:rPr>
          <w:szCs w:val="22"/>
          <w:lang w:val="lt-LT"/>
        </w:rPr>
        <w:t xml:space="preserve"> terapijai rekomenduojama </w:t>
      </w:r>
      <w:r w:rsidR="0068210C">
        <w:rPr>
          <w:szCs w:val="22"/>
          <w:lang w:val="lt-LT"/>
        </w:rPr>
        <w:t>vartoti</w:t>
      </w:r>
      <w:r w:rsidRPr="004C6286">
        <w:rPr>
          <w:szCs w:val="22"/>
          <w:lang w:val="lt-LT"/>
        </w:rPr>
        <w:t xml:space="preserve"> natrio jodido (</w:t>
      </w:r>
      <w:r w:rsidR="00503B00" w:rsidRPr="004C6286">
        <w:rPr>
          <w:szCs w:val="22"/>
          <w:vertAlign w:val="superscript"/>
          <w:lang w:val="lt-LT"/>
        </w:rPr>
        <w:t>131</w:t>
      </w:r>
      <w:r w:rsidR="00503B00" w:rsidRPr="004C6286">
        <w:rPr>
          <w:szCs w:val="22"/>
          <w:lang w:val="lt-LT"/>
        </w:rPr>
        <w:t>I</w:t>
      </w:r>
      <w:r w:rsidRPr="004C6286">
        <w:rPr>
          <w:szCs w:val="22"/>
          <w:lang w:val="lt-LT"/>
        </w:rPr>
        <w:t>) tirpal</w:t>
      </w:r>
      <w:r w:rsidR="0068210C">
        <w:rPr>
          <w:szCs w:val="22"/>
          <w:lang w:val="lt-LT"/>
        </w:rPr>
        <w:t>ų</w:t>
      </w:r>
      <w:r w:rsidRPr="004C6286">
        <w:rPr>
          <w:szCs w:val="22"/>
          <w:lang w:val="lt-LT"/>
        </w:rPr>
        <w:t>.</w:t>
      </w:r>
    </w:p>
    <w:p w:rsidR="001D5E52" w:rsidRPr="004C6286" w:rsidRDefault="001D5E52" w:rsidP="00520625">
      <w:pPr>
        <w:rPr>
          <w:szCs w:val="22"/>
          <w:lang w:val="lt-LT"/>
        </w:rPr>
      </w:pPr>
      <w:r w:rsidRPr="004C6286">
        <w:rPr>
          <w:szCs w:val="22"/>
          <w:lang w:val="lt-LT"/>
        </w:rPr>
        <w:lastRenderedPageBreak/>
        <w:t>Šis vaistin</w:t>
      </w:r>
      <w:r w:rsidR="00D251F1" w:rsidRPr="004C6286">
        <w:rPr>
          <w:szCs w:val="22"/>
          <w:lang w:val="lt-LT"/>
        </w:rPr>
        <w:t>io</w:t>
      </w:r>
      <w:r w:rsidRPr="004C6286">
        <w:rPr>
          <w:szCs w:val="22"/>
          <w:lang w:val="lt-LT"/>
        </w:rPr>
        <w:t xml:space="preserve"> preparat</w:t>
      </w:r>
      <w:r w:rsidR="00D251F1" w:rsidRPr="004C6286">
        <w:rPr>
          <w:szCs w:val="22"/>
          <w:lang w:val="lt-LT"/>
        </w:rPr>
        <w:t>o sudėtyje yra azodažiklio</w:t>
      </w:r>
      <w:r w:rsidRPr="004C6286">
        <w:rPr>
          <w:szCs w:val="22"/>
          <w:lang w:val="lt-LT"/>
        </w:rPr>
        <w:t xml:space="preserve"> </w:t>
      </w:r>
      <w:r w:rsidRPr="004C6286">
        <w:rPr>
          <w:bCs/>
          <w:szCs w:val="22"/>
          <w:lang w:val="lt-LT"/>
        </w:rPr>
        <w:t xml:space="preserve">chinolino geltonojo (E104), </w:t>
      </w:r>
      <w:r w:rsidR="00D251F1" w:rsidRPr="004C6286">
        <w:rPr>
          <w:bCs/>
          <w:szCs w:val="22"/>
          <w:lang w:val="lt-LT"/>
        </w:rPr>
        <w:t xml:space="preserve">kuris gali </w:t>
      </w:r>
      <w:r w:rsidRPr="004C6286">
        <w:rPr>
          <w:bCs/>
          <w:szCs w:val="22"/>
          <w:lang w:val="lt-LT"/>
        </w:rPr>
        <w:t>sukelti alergin</w:t>
      </w:r>
      <w:r w:rsidR="00D251F1" w:rsidRPr="004C6286">
        <w:rPr>
          <w:bCs/>
          <w:szCs w:val="22"/>
          <w:lang w:val="lt-LT"/>
        </w:rPr>
        <w:t>ių</w:t>
      </w:r>
      <w:r w:rsidRPr="004C6286">
        <w:rPr>
          <w:bCs/>
          <w:szCs w:val="22"/>
          <w:lang w:val="lt-LT"/>
        </w:rPr>
        <w:t xml:space="preserve"> reakcij</w:t>
      </w:r>
      <w:r w:rsidR="00D251F1" w:rsidRPr="004C6286">
        <w:rPr>
          <w:bCs/>
          <w:szCs w:val="22"/>
          <w:lang w:val="lt-LT"/>
        </w:rPr>
        <w:t>ų bei</w:t>
      </w:r>
      <w:r w:rsidR="0098784D" w:rsidRPr="004C6286">
        <w:rPr>
          <w:bCs/>
          <w:szCs w:val="22"/>
          <w:lang w:val="lt-LT"/>
        </w:rPr>
        <w:t xml:space="preserve"> turėti nepageidaujamą poveikį vaikų aktyvumui ir dėmesiui. </w:t>
      </w:r>
    </w:p>
    <w:p w:rsidR="001D5E52" w:rsidRPr="004C6286" w:rsidRDefault="001D5E52" w:rsidP="001D5E52">
      <w:pPr>
        <w:rPr>
          <w:szCs w:val="22"/>
          <w:lang w:val="lt-LT"/>
        </w:rPr>
      </w:pPr>
      <w:r w:rsidRPr="004C6286">
        <w:rPr>
          <w:szCs w:val="22"/>
          <w:lang w:val="lt-LT"/>
        </w:rPr>
        <w:t xml:space="preserve">Atsargumo priemonės dėl pavojaus </w:t>
      </w:r>
      <w:r w:rsidR="009D2EF2" w:rsidRPr="004C6286">
        <w:rPr>
          <w:szCs w:val="22"/>
          <w:lang w:val="lt-LT"/>
        </w:rPr>
        <w:t xml:space="preserve">aplinkai </w:t>
      </w:r>
      <w:r w:rsidRPr="004C6286">
        <w:rPr>
          <w:szCs w:val="22"/>
          <w:lang w:val="lt-LT"/>
        </w:rPr>
        <w:t>yra nurodytos 6.6</w:t>
      </w:r>
      <w:r w:rsidR="00354F37">
        <w:rPr>
          <w:szCs w:val="22"/>
          <w:lang w:val="lt-LT"/>
        </w:rPr>
        <w:t> </w:t>
      </w:r>
      <w:r w:rsidRPr="004C6286">
        <w:rPr>
          <w:szCs w:val="22"/>
          <w:lang w:val="lt-LT"/>
        </w:rPr>
        <w:t>skyriuje.</w:t>
      </w:r>
    </w:p>
    <w:p w:rsidR="00323637" w:rsidRDefault="00323637" w:rsidP="00503B00">
      <w:pPr>
        <w:rPr>
          <w:highlight w:val="yellow"/>
          <w:lang w:val="lt-LT"/>
        </w:rPr>
      </w:pPr>
    </w:p>
    <w:p w:rsidR="00323637" w:rsidRDefault="00323637" w:rsidP="00503B00">
      <w:pPr>
        <w:rPr>
          <w:lang w:val="lt-LT"/>
        </w:rPr>
      </w:pPr>
      <w:r w:rsidRPr="00323637">
        <w:rPr>
          <w:lang w:val="lt-LT"/>
        </w:rPr>
        <w:t>Radiofarmacinių preparatų ruošimo instrukcij</w:t>
      </w:r>
      <w:r w:rsidR="00177B92">
        <w:rPr>
          <w:lang w:val="lt-LT"/>
        </w:rPr>
        <w:t>a</w:t>
      </w:r>
      <w:r w:rsidRPr="00323637">
        <w:rPr>
          <w:lang w:val="lt-LT"/>
        </w:rPr>
        <w:t xml:space="preserve"> pateikt</w:t>
      </w:r>
      <w:r w:rsidR="00177B92">
        <w:rPr>
          <w:lang w:val="lt-LT"/>
        </w:rPr>
        <w:t>a</w:t>
      </w:r>
      <w:r w:rsidRPr="00323637">
        <w:rPr>
          <w:lang w:val="lt-LT"/>
        </w:rPr>
        <w:t xml:space="preserve"> 12</w:t>
      </w:r>
      <w:r>
        <w:rPr>
          <w:lang w:val="lt-LT"/>
        </w:rPr>
        <w:t> </w:t>
      </w:r>
      <w:r w:rsidRPr="00323637">
        <w:rPr>
          <w:lang w:val="lt-LT"/>
        </w:rPr>
        <w:t>skyriuje.</w:t>
      </w:r>
    </w:p>
    <w:p w:rsidR="001A14E0" w:rsidRPr="004C6286" w:rsidRDefault="001A14E0" w:rsidP="00503B00">
      <w:pPr>
        <w:rPr>
          <w:szCs w:val="22"/>
          <w:highlight w:val="yellow"/>
          <w:lang w:val="lt-LT"/>
        </w:rPr>
      </w:pPr>
    </w:p>
    <w:p w:rsidR="001A14E0" w:rsidRPr="004C6286" w:rsidRDefault="003A79D7">
      <w:pPr>
        <w:tabs>
          <w:tab w:val="clear" w:pos="567"/>
        </w:tabs>
        <w:spacing w:line="240" w:lineRule="auto"/>
        <w:ind w:left="567" w:hanging="567"/>
        <w:rPr>
          <w:b/>
          <w:szCs w:val="22"/>
          <w:lang w:val="lt-LT"/>
        </w:rPr>
      </w:pPr>
      <w:r w:rsidRPr="004C6286">
        <w:rPr>
          <w:b/>
          <w:szCs w:val="22"/>
          <w:lang w:val="lt-LT"/>
        </w:rPr>
        <w:t>4.5</w:t>
      </w:r>
      <w:r w:rsidRPr="004C6286">
        <w:rPr>
          <w:b/>
          <w:szCs w:val="22"/>
          <w:lang w:val="lt-LT"/>
        </w:rPr>
        <w:tab/>
        <w:t>Sąveika su kitais vaistiniais preparatais ir kitokia sąveika</w:t>
      </w:r>
    </w:p>
    <w:p w:rsidR="0098784D" w:rsidRPr="004C6286" w:rsidRDefault="0098784D">
      <w:pPr>
        <w:tabs>
          <w:tab w:val="clear" w:pos="567"/>
        </w:tabs>
        <w:spacing w:line="240" w:lineRule="auto"/>
        <w:ind w:left="567" w:hanging="567"/>
        <w:rPr>
          <w:lang w:val="lt-LT"/>
        </w:rPr>
      </w:pPr>
    </w:p>
    <w:p w:rsidR="001A14E0" w:rsidRPr="004C6286" w:rsidRDefault="00762ADB">
      <w:pPr>
        <w:tabs>
          <w:tab w:val="clear" w:pos="567"/>
        </w:tabs>
        <w:spacing w:line="240" w:lineRule="auto"/>
        <w:rPr>
          <w:szCs w:val="22"/>
          <w:lang w:val="lt-LT"/>
        </w:rPr>
      </w:pPr>
      <w:r w:rsidRPr="004C6286">
        <w:rPr>
          <w:szCs w:val="22"/>
          <w:lang w:val="lt-LT"/>
        </w:rPr>
        <w:t>Daug farmakologiškai aktyvių vaistinių preparatų sąveika</w:t>
      </w:r>
      <w:r w:rsidR="00503B00" w:rsidRPr="004C6286">
        <w:rPr>
          <w:szCs w:val="22"/>
          <w:lang w:val="lt-LT"/>
        </w:rPr>
        <w:t>u</w:t>
      </w:r>
      <w:r w:rsidRPr="004C6286">
        <w:rPr>
          <w:szCs w:val="22"/>
          <w:lang w:val="lt-LT"/>
        </w:rPr>
        <w:t xml:space="preserve">ja su </w:t>
      </w:r>
      <w:r w:rsidR="00503B00" w:rsidRPr="004C6286">
        <w:rPr>
          <w:szCs w:val="22"/>
          <w:lang w:val="lt-LT"/>
        </w:rPr>
        <w:t>radioaktyviuoju jodu</w:t>
      </w:r>
      <w:r w:rsidRPr="004C6286">
        <w:rPr>
          <w:szCs w:val="22"/>
          <w:lang w:val="lt-LT"/>
        </w:rPr>
        <w:t>. Įvairūs sąveikos mech</w:t>
      </w:r>
      <w:r w:rsidR="004253B0" w:rsidRPr="004C6286">
        <w:rPr>
          <w:szCs w:val="22"/>
          <w:lang w:val="lt-LT"/>
        </w:rPr>
        <w:t>anizmai gali p</w:t>
      </w:r>
      <w:r w:rsidRPr="004C6286">
        <w:rPr>
          <w:szCs w:val="22"/>
          <w:lang w:val="lt-LT"/>
        </w:rPr>
        <w:t xml:space="preserve">aveikti baltymų prisijungimą, farmokinetiką ar žymėto jodo dinaminius efektus. Dėl šių priežasčių </w:t>
      </w:r>
      <w:r w:rsidR="00503B00" w:rsidRPr="004C6286">
        <w:rPr>
          <w:szCs w:val="22"/>
          <w:lang w:val="lt-LT"/>
        </w:rPr>
        <w:t xml:space="preserve">gali sumažėti </w:t>
      </w:r>
      <w:r w:rsidRPr="004C6286">
        <w:rPr>
          <w:szCs w:val="22"/>
          <w:lang w:val="lt-LT"/>
        </w:rPr>
        <w:t xml:space="preserve">jodo kaupimas skydliaukėje. </w:t>
      </w:r>
      <w:r w:rsidR="00503B00" w:rsidRPr="004C6286">
        <w:rPr>
          <w:szCs w:val="22"/>
          <w:lang w:val="lt-LT"/>
        </w:rPr>
        <w:t>P</w:t>
      </w:r>
      <w:r w:rsidRPr="004C6286">
        <w:rPr>
          <w:szCs w:val="22"/>
          <w:lang w:val="lt-LT"/>
        </w:rPr>
        <w:t>rieš skiria</w:t>
      </w:r>
      <w:r w:rsidR="00503B00" w:rsidRPr="004C6286">
        <w:rPr>
          <w:szCs w:val="22"/>
          <w:lang w:val="lt-LT"/>
        </w:rPr>
        <w:t>nt natrio jodid</w:t>
      </w:r>
      <w:r w:rsidR="00511F98">
        <w:rPr>
          <w:szCs w:val="22"/>
          <w:lang w:val="lt-LT"/>
        </w:rPr>
        <w:t>o</w:t>
      </w:r>
      <w:r w:rsidR="00503B00" w:rsidRPr="004C6286">
        <w:rPr>
          <w:szCs w:val="22"/>
          <w:lang w:val="lt-LT"/>
        </w:rPr>
        <w:t xml:space="preserve"> (</w:t>
      </w:r>
      <w:r w:rsidR="00503B00" w:rsidRPr="004C6286">
        <w:rPr>
          <w:szCs w:val="22"/>
          <w:vertAlign w:val="superscript"/>
          <w:lang w:val="lt-LT"/>
        </w:rPr>
        <w:t>131</w:t>
      </w:r>
      <w:r w:rsidR="00503B00" w:rsidRPr="004C6286">
        <w:rPr>
          <w:szCs w:val="22"/>
          <w:lang w:val="lt-LT"/>
        </w:rPr>
        <w:t>I</w:t>
      </w:r>
      <w:r w:rsidRPr="004C6286">
        <w:rPr>
          <w:szCs w:val="22"/>
          <w:lang w:val="lt-LT"/>
        </w:rPr>
        <w:t xml:space="preserve">), </w:t>
      </w:r>
      <w:r w:rsidR="006129E1" w:rsidRPr="004C6286">
        <w:rPr>
          <w:szCs w:val="22"/>
          <w:lang w:val="lt-LT"/>
        </w:rPr>
        <w:t xml:space="preserve">būtina </w:t>
      </w:r>
      <w:r w:rsidR="00511F98">
        <w:rPr>
          <w:szCs w:val="22"/>
          <w:lang w:val="lt-LT"/>
        </w:rPr>
        <w:t>turėti</w:t>
      </w:r>
      <w:r w:rsidR="006129E1" w:rsidRPr="004C6286">
        <w:rPr>
          <w:szCs w:val="22"/>
          <w:lang w:val="lt-LT"/>
        </w:rPr>
        <w:t xml:space="preserve"> pilną vaist</w:t>
      </w:r>
      <w:r w:rsidR="00511F98">
        <w:rPr>
          <w:szCs w:val="22"/>
          <w:lang w:val="lt-LT"/>
        </w:rPr>
        <w:t>ini</w:t>
      </w:r>
      <w:r w:rsidR="006129E1" w:rsidRPr="004C6286">
        <w:rPr>
          <w:szCs w:val="22"/>
          <w:lang w:val="lt-LT"/>
        </w:rPr>
        <w:t xml:space="preserve">ų </w:t>
      </w:r>
      <w:r w:rsidR="00511F98">
        <w:rPr>
          <w:szCs w:val="22"/>
          <w:lang w:val="lt-LT"/>
        </w:rPr>
        <w:t xml:space="preserve">preparatų </w:t>
      </w:r>
      <w:r w:rsidR="006129E1" w:rsidRPr="004C6286">
        <w:rPr>
          <w:szCs w:val="22"/>
          <w:lang w:val="lt-LT"/>
        </w:rPr>
        <w:t>vartojimo istoriją ir nutraukti aktualių vaistinių pr</w:t>
      </w:r>
      <w:r w:rsidR="00503B00" w:rsidRPr="004C6286">
        <w:rPr>
          <w:szCs w:val="22"/>
          <w:lang w:val="lt-LT"/>
        </w:rPr>
        <w:t xml:space="preserve">eparatų vartojimą. </w:t>
      </w:r>
      <w:r w:rsidR="00511F98">
        <w:rPr>
          <w:szCs w:val="22"/>
          <w:lang w:val="lt-LT"/>
        </w:rPr>
        <w:t>Toliau</w:t>
      </w:r>
      <w:r w:rsidR="00503B00" w:rsidRPr="004C6286">
        <w:rPr>
          <w:szCs w:val="22"/>
          <w:lang w:val="lt-LT"/>
        </w:rPr>
        <w:t xml:space="preserve"> patei</w:t>
      </w:r>
      <w:r w:rsidR="006129E1" w:rsidRPr="004C6286">
        <w:rPr>
          <w:szCs w:val="22"/>
          <w:lang w:val="lt-LT"/>
        </w:rPr>
        <w:t>k</w:t>
      </w:r>
      <w:r w:rsidR="00503B00" w:rsidRPr="004C6286">
        <w:rPr>
          <w:szCs w:val="22"/>
          <w:lang w:val="lt-LT"/>
        </w:rPr>
        <w:t>t</w:t>
      </w:r>
      <w:r w:rsidR="00511F98">
        <w:rPr>
          <w:szCs w:val="22"/>
          <w:lang w:val="lt-LT"/>
        </w:rPr>
        <w:t>os</w:t>
      </w:r>
      <w:r w:rsidR="006129E1" w:rsidRPr="004C6286">
        <w:rPr>
          <w:szCs w:val="22"/>
          <w:lang w:val="lt-LT"/>
        </w:rPr>
        <w:t xml:space="preserve"> </w:t>
      </w:r>
      <w:r w:rsidR="00503B00" w:rsidRPr="004C6286">
        <w:rPr>
          <w:szCs w:val="22"/>
          <w:lang w:val="lt-LT"/>
        </w:rPr>
        <w:t>veikliosios medžiagos</w:t>
      </w:r>
      <w:r w:rsidR="006129E1" w:rsidRPr="004C6286">
        <w:rPr>
          <w:szCs w:val="22"/>
          <w:lang w:val="lt-LT"/>
        </w:rPr>
        <w:t>, kurių va</w:t>
      </w:r>
      <w:r w:rsidR="00503B00" w:rsidRPr="004C6286">
        <w:rPr>
          <w:szCs w:val="22"/>
          <w:lang w:val="lt-LT"/>
        </w:rPr>
        <w:t>rtojimas tur</w:t>
      </w:r>
      <w:r w:rsidR="00511F98">
        <w:rPr>
          <w:szCs w:val="22"/>
          <w:lang w:val="lt-LT"/>
        </w:rPr>
        <w:t>i</w:t>
      </w:r>
      <w:r w:rsidR="00503B00" w:rsidRPr="004C6286">
        <w:rPr>
          <w:szCs w:val="22"/>
          <w:lang w:val="lt-LT"/>
        </w:rPr>
        <w:t xml:space="preserve"> būti nutrauktas:</w:t>
      </w:r>
    </w:p>
    <w:p w:rsidR="00520625" w:rsidRPr="004C6286" w:rsidRDefault="00520625">
      <w:pPr>
        <w:tabs>
          <w:tab w:val="clear" w:pos="567"/>
        </w:tabs>
        <w:spacing w:line="240" w:lineRule="auto"/>
        <w:rPr>
          <w:szCs w:val="22"/>
          <w:highlight w:val="red"/>
          <w:lang w:val="lt-LT"/>
        </w:rPr>
      </w:pPr>
    </w:p>
    <w:tbl>
      <w:tblPr>
        <w:tblW w:w="0" w:type="auto"/>
        <w:tblLayout w:type="fixed"/>
        <w:tblLook w:val="0000" w:firstRow="0" w:lastRow="0" w:firstColumn="0" w:lastColumn="0" w:noHBand="0" w:noVBand="0"/>
      </w:tblPr>
      <w:tblGrid>
        <w:gridCol w:w="4786"/>
        <w:gridCol w:w="4159"/>
      </w:tblGrid>
      <w:tr w:rsidR="00520625" w:rsidRPr="00323637"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ind w:left="851" w:hanging="851"/>
              <w:rPr>
                <w:b/>
                <w:szCs w:val="22"/>
                <w:highlight w:val="red"/>
                <w:lang w:val="lt-LT"/>
              </w:rPr>
            </w:pPr>
            <w:r w:rsidRPr="004C6286">
              <w:rPr>
                <w:b/>
                <w:szCs w:val="22"/>
                <w:lang w:val="lt-LT"/>
              </w:rPr>
              <w:t>Veikliosios medžiagos</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7814D9">
            <w:pPr>
              <w:ind w:left="851" w:hanging="851"/>
              <w:rPr>
                <w:b/>
                <w:szCs w:val="22"/>
                <w:highlight w:val="red"/>
                <w:lang w:val="lt-LT"/>
              </w:rPr>
            </w:pPr>
            <w:r w:rsidRPr="004C6286">
              <w:rPr>
                <w:b/>
                <w:szCs w:val="22"/>
                <w:lang w:val="lt-LT"/>
              </w:rPr>
              <w:t>Vartojimo nutraukimo laikas iki natrio jodido [</w:t>
            </w:r>
            <w:r w:rsidR="00F97F50" w:rsidRPr="00CA2B91">
              <w:rPr>
                <w:vertAlign w:val="superscript"/>
                <w:lang w:val="lt-LT"/>
              </w:rPr>
              <w:t>131</w:t>
            </w:r>
            <w:r w:rsidR="00F97F50" w:rsidRPr="00CA2B91">
              <w:rPr>
                <w:lang w:val="lt-LT"/>
              </w:rPr>
              <w:t>I</w:t>
            </w:r>
            <w:r w:rsidRPr="004C6286">
              <w:rPr>
                <w:b/>
                <w:szCs w:val="22"/>
                <w:lang w:val="lt-LT"/>
              </w:rPr>
              <w:t>] vartojimo</w:t>
            </w:r>
            <w:r w:rsidRPr="004C6286">
              <w:rPr>
                <w:b/>
                <w:szCs w:val="22"/>
                <w:highlight w:val="red"/>
                <w:lang w:val="lt-LT"/>
              </w:rPr>
              <w:t xml:space="preserve"> </w:t>
            </w:r>
          </w:p>
        </w:tc>
      </w:tr>
      <w:tr w:rsidR="00520625" w:rsidRPr="00323637"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ind w:left="34" w:hanging="34"/>
              <w:rPr>
                <w:szCs w:val="22"/>
                <w:highlight w:val="red"/>
                <w:lang w:val="lt-LT"/>
              </w:rPr>
            </w:pPr>
            <w:r w:rsidRPr="004C6286">
              <w:rPr>
                <w:szCs w:val="22"/>
                <w:lang w:val="lt-LT"/>
              </w:rPr>
              <w:t xml:space="preserve">Antitiroidiniai </w:t>
            </w:r>
            <w:r w:rsidR="00CE1C25">
              <w:rPr>
                <w:szCs w:val="22"/>
                <w:lang w:val="lt-LT"/>
              </w:rPr>
              <w:t xml:space="preserve">vaistiniai </w:t>
            </w:r>
            <w:r w:rsidRPr="004C6286">
              <w:rPr>
                <w:szCs w:val="22"/>
                <w:lang w:val="lt-LT"/>
              </w:rPr>
              <w:t xml:space="preserve">preparatai (pvz., karbimazolas, metimazolis, propiltiouracilas), perchloratas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6129E1" w:rsidRPr="004C6286" w:rsidRDefault="006129E1" w:rsidP="006129E1">
            <w:pPr>
              <w:spacing w:line="240" w:lineRule="auto"/>
              <w:rPr>
                <w:szCs w:val="22"/>
                <w:lang w:val="lt-LT"/>
              </w:rPr>
            </w:pPr>
            <w:r w:rsidRPr="004C6286">
              <w:rPr>
                <w:szCs w:val="22"/>
                <w:lang w:val="lt-LT"/>
              </w:rPr>
              <w:t>1</w:t>
            </w:r>
            <w:r w:rsidR="00354F37">
              <w:rPr>
                <w:szCs w:val="22"/>
                <w:lang w:val="lt-LT"/>
              </w:rPr>
              <w:t> </w:t>
            </w:r>
            <w:r w:rsidRPr="004C6286">
              <w:rPr>
                <w:szCs w:val="22"/>
                <w:lang w:val="lt-LT"/>
              </w:rPr>
              <w:t xml:space="preserve">savaitė iki </w:t>
            </w:r>
            <w:r w:rsidR="00282736" w:rsidRPr="004C6286">
              <w:rPr>
                <w:szCs w:val="22"/>
                <w:lang w:val="lt-LT"/>
              </w:rPr>
              <w:t>gydymo pradžios</w:t>
            </w:r>
            <w:r w:rsidRPr="004C6286">
              <w:rPr>
                <w:szCs w:val="22"/>
                <w:lang w:val="lt-LT"/>
              </w:rPr>
              <w:t xml:space="preserve"> ir iki keleto dienų po </w:t>
            </w:r>
            <w:r w:rsidR="00282736" w:rsidRPr="004C6286">
              <w:rPr>
                <w:szCs w:val="22"/>
                <w:lang w:val="lt-LT"/>
              </w:rPr>
              <w:t>gydymo</w:t>
            </w:r>
            <w:r w:rsidRPr="004C6286">
              <w:rPr>
                <w:szCs w:val="22"/>
                <w:lang w:val="lt-LT"/>
              </w:rPr>
              <w:t>.</w:t>
            </w:r>
          </w:p>
          <w:p w:rsidR="00520625" w:rsidRPr="004C6286" w:rsidRDefault="00520625" w:rsidP="006129E1">
            <w:pPr>
              <w:rPr>
                <w:szCs w:val="22"/>
                <w:highlight w:val="red"/>
                <w:lang w:val="lt-LT"/>
              </w:rPr>
            </w:pP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6129E1">
            <w:pPr>
              <w:ind w:left="34" w:hanging="34"/>
              <w:rPr>
                <w:szCs w:val="22"/>
                <w:highlight w:val="red"/>
                <w:lang w:val="lt-LT"/>
              </w:rPr>
            </w:pPr>
            <w:r w:rsidRPr="004C6286">
              <w:rPr>
                <w:szCs w:val="22"/>
                <w:lang w:val="lt-LT"/>
              </w:rPr>
              <w:t xml:space="preserve">Salicilatai,kortikosteroidai, natrio nitroprusidas, natrio sulfobromftaleinas, antikoaguliantai, antihistamininiai </w:t>
            </w:r>
            <w:r w:rsidR="00CE1C25">
              <w:rPr>
                <w:szCs w:val="22"/>
                <w:lang w:val="lt-LT"/>
              </w:rPr>
              <w:t xml:space="preserve">vaistiniai </w:t>
            </w:r>
            <w:r w:rsidRPr="004C6286">
              <w:rPr>
                <w:szCs w:val="22"/>
                <w:lang w:val="lt-LT"/>
              </w:rPr>
              <w:t xml:space="preserve">preparatai, antiparazitiniai </w:t>
            </w:r>
            <w:r w:rsidR="00CE1C25">
              <w:rPr>
                <w:szCs w:val="22"/>
                <w:lang w:val="lt-LT"/>
              </w:rPr>
              <w:t xml:space="preserve">vaistiniai </w:t>
            </w:r>
            <w:r w:rsidRPr="004C6286">
              <w:rPr>
                <w:szCs w:val="22"/>
                <w:lang w:val="lt-LT"/>
              </w:rPr>
              <w:t xml:space="preserve">preparatai, penicilinai, sulfonamidai, tolbutamidas, tiopentalis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7814D9">
            <w:pPr>
              <w:ind w:left="851" w:hanging="851"/>
              <w:rPr>
                <w:highlight w:val="red"/>
                <w:lang w:val="lt-LT"/>
              </w:rPr>
            </w:pPr>
            <w:r w:rsidRPr="004C6286">
              <w:rPr>
                <w:szCs w:val="22"/>
                <w:lang w:val="lt-LT"/>
              </w:rPr>
              <w:t>1</w:t>
            </w:r>
            <w:r w:rsidR="00354F37">
              <w:rPr>
                <w:szCs w:val="22"/>
                <w:lang w:val="lt-LT"/>
              </w:rPr>
              <w:t> </w:t>
            </w:r>
            <w:r w:rsidRPr="004C6286">
              <w:rPr>
                <w:szCs w:val="22"/>
                <w:lang w:val="lt-LT"/>
              </w:rPr>
              <w:t>savaitė</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ind w:left="851" w:hanging="851"/>
              <w:jc w:val="both"/>
              <w:rPr>
                <w:szCs w:val="22"/>
                <w:highlight w:val="red"/>
                <w:lang w:val="lt-LT"/>
              </w:rPr>
            </w:pPr>
            <w:r w:rsidRPr="004C6286">
              <w:rPr>
                <w:szCs w:val="22"/>
                <w:lang w:val="lt-LT"/>
              </w:rPr>
              <w:t>Fenilbutazonas</w:t>
            </w:r>
            <w:r w:rsidRPr="004C6286">
              <w:rPr>
                <w:szCs w:val="22"/>
                <w:highlight w:val="red"/>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7814D9">
            <w:pPr>
              <w:ind w:left="851" w:hanging="851"/>
              <w:rPr>
                <w:highlight w:val="red"/>
                <w:lang w:val="lt-LT"/>
              </w:rPr>
            </w:pPr>
            <w:r w:rsidRPr="004C6286">
              <w:rPr>
                <w:szCs w:val="22"/>
                <w:lang w:val="lt-LT"/>
              </w:rPr>
              <w:t>1–2</w:t>
            </w:r>
            <w:r w:rsidR="00354F37">
              <w:rPr>
                <w:szCs w:val="22"/>
                <w:lang w:val="lt-LT"/>
              </w:rPr>
              <w:t> </w:t>
            </w:r>
            <w:r w:rsidRPr="004C6286">
              <w:rPr>
                <w:szCs w:val="22"/>
                <w:lang w:val="lt-LT"/>
              </w:rPr>
              <w:t>savaitės.</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B93CBD" w:rsidP="00282736">
            <w:pPr>
              <w:rPr>
                <w:szCs w:val="22"/>
                <w:highlight w:val="red"/>
                <w:lang w:val="lt-LT"/>
              </w:rPr>
            </w:pPr>
            <w:r>
              <w:rPr>
                <w:szCs w:val="22"/>
                <w:lang w:val="lt-LT"/>
              </w:rPr>
              <w:t>A</w:t>
            </w:r>
            <w:r w:rsidR="006129E1" w:rsidRPr="004C6286">
              <w:rPr>
                <w:szCs w:val="22"/>
                <w:lang w:val="lt-LT"/>
              </w:rPr>
              <w:t xml:space="preserve">tsikosėjimą </w:t>
            </w:r>
            <w:r>
              <w:rPr>
                <w:szCs w:val="22"/>
                <w:lang w:val="lt-LT"/>
              </w:rPr>
              <w:t>lengvinantys</w:t>
            </w:r>
            <w:r w:rsidR="006129E1" w:rsidRPr="004C6286">
              <w:rPr>
                <w:szCs w:val="22"/>
                <w:lang w:val="lt-LT"/>
              </w:rPr>
              <w:t xml:space="preserve"> vaistiniai preparatai</w:t>
            </w:r>
            <w:r>
              <w:rPr>
                <w:szCs w:val="22"/>
                <w:lang w:val="lt-LT"/>
              </w:rPr>
              <w:t>, kurių sudėtyje yra jodo</w:t>
            </w:r>
            <w:r w:rsidR="006129E1" w:rsidRPr="004C6286">
              <w:rPr>
                <w:szCs w:val="22"/>
                <w:lang w:val="lt-LT"/>
              </w:rPr>
              <w:t xml:space="preserve"> ir vitaminai</w:t>
            </w:r>
            <w:r w:rsidR="006129E1" w:rsidRPr="004C6286">
              <w:rPr>
                <w:szCs w:val="22"/>
                <w:highlight w:val="red"/>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7814D9">
            <w:pPr>
              <w:ind w:left="851" w:hanging="851"/>
              <w:rPr>
                <w:highlight w:val="red"/>
                <w:lang w:val="lt-LT"/>
              </w:rPr>
            </w:pPr>
            <w:r w:rsidRPr="004C6286">
              <w:rPr>
                <w:szCs w:val="22"/>
                <w:lang w:val="lt-LT"/>
              </w:rPr>
              <w:t>apytikriai 2</w:t>
            </w:r>
            <w:r w:rsidR="00354F37">
              <w:rPr>
                <w:szCs w:val="22"/>
                <w:lang w:val="lt-LT"/>
              </w:rPr>
              <w:t> </w:t>
            </w:r>
            <w:r w:rsidRPr="004C6286">
              <w:rPr>
                <w:szCs w:val="22"/>
                <w:lang w:val="lt-LT"/>
              </w:rPr>
              <w:t>savaitės.</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ind w:left="851" w:hanging="851"/>
              <w:rPr>
                <w:szCs w:val="22"/>
                <w:lang w:val="lt-LT"/>
              </w:rPr>
            </w:pPr>
            <w:r w:rsidRPr="004C6286">
              <w:rPr>
                <w:szCs w:val="22"/>
                <w:lang w:val="lt-LT"/>
              </w:rPr>
              <w:t>Skydliaukės hormonin</w:t>
            </w:r>
            <w:r w:rsidR="000C6783">
              <w:rPr>
                <w:szCs w:val="22"/>
                <w:lang w:val="lt-LT"/>
              </w:rPr>
              <w:t>ų</w:t>
            </w:r>
            <w:r w:rsidRPr="004C6286">
              <w:rPr>
                <w:szCs w:val="22"/>
                <w:lang w:val="lt-LT"/>
              </w:rPr>
              <w:t xml:space="preserve"> </w:t>
            </w:r>
            <w:r w:rsidR="000C6783">
              <w:rPr>
                <w:szCs w:val="22"/>
                <w:lang w:val="lt-LT"/>
              </w:rPr>
              <w:t xml:space="preserve">vaistiniai </w:t>
            </w:r>
            <w:r w:rsidRPr="004C6286">
              <w:rPr>
                <w:szCs w:val="22"/>
                <w:lang w:val="lt-LT"/>
              </w:rPr>
              <w:t xml:space="preserve">preparatai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282736" w:rsidP="007814D9">
            <w:pPr>
              <w:rPr>
                <w:szCs w:val="22"/>
                <w:lang w:val="lt-LT"/>
              </w:rPr>
            </w:pPr>
            <w:r w:rsidRPr="004C6286">
              <w:rPr>
                <w:szCs w:val="22"/>
                <w:lang w:val="lt-LT"/>
              </w:rPr>
              <w:t>T</w:t>
            </w:r>
            <w:r w:rsidR="006129E1" w:rsidRPr="004C6286">
              <w:rPr>
                <w:szCs w:val="22"/>
                <w:lang w:val="lt-LT"/>
              </w:rPr>
              <w:t>rijodtironinas 2</w:t>
            </w:r>
            <w:r w:rsidR="00354F37">
              <w:rPr>
                <w:szCs w:val="22"/>
                <w:lang w:val="lt-LT"/>
              </w:rPr>
              <w:t> </w:t>
            </w:r>
            <w:r w:rsidR="006129E1" w:rsidRPr="004C6286">
              <w:rPr>
                <w:szCs w:val="22"/>
                <w:lang w:val="lt-LT"/>
              </w:rPr>
              <w:t>savaitės.</w:t>
            </w:r>
          </w:p>
          <w:p w:rsidR="00520625" w:rsidRPr="004C6286" w:rsidRDefault="006129E1" w:rsidP="006129E1">
            <w:pPr>
              <w:rPr>
                <w:lang w:val="lt-LT"/>
              </w:rPr>
            </w:pPr>
            <w:r w:rsidRPr="004C6286">
              <w:rPr>
                <w:szCs w:val="22"/>
                <w:lang w:val="lt-LT"/>
              </w:rPr>
              <w:t xml:space="preserve">Tiroksinas </w:t>
            </w:r>
            <w:r w:rsidR="00354F37">
              <w:rPr>
                <w:szCs w:val="22"/>
                <w:lang w:val="lt-LT"/>
              </w:rPr>
              <w:t>–</w:t>
            </w:r>
            <w:r w:rsidRPr="004C6286">
              <w:rPr>
                <w:szCs w:val="22"/>
                <w:lang w:val="lt-LT"/>
              </w:rPr>
              <w:t xml:space="preserve"> 6</w:t>
            </w:r>
            <w:r w:rsidR="00354F37">
              <w:rPr>
                <w:szCs w:val="22"/>
                <w:lang w:val="lt-LT"/>
              </w:rPr>
              <w:t> </w:t>
            </w:r>
            <w:r w:rsidRPr="004C6286">
              <w:rPr>
                <w:szCs w:val="22"/>
                <w:lang w:val="lt-LT"/>
              </w:rPr>
              <w:t>savaitės.</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282736" w:rsidP="007814D9">
            <w:pPr>
              <w:ind w:left="851" w:hanging="851"/>
              <w:rPr>
                <w:szCs w:val="22"/>
                <w:highlight w:val="red"/>
                <w:lang w:val="lt-LT"/>
              </w:rPr>
            </w:pPr>
            <w:r w:rsidRPr="004C6286">
              <w:rPr>
                <w:szCs w:val="22"/>
                <w:lang w:val="lt-LT"/>
              </w:rPr>
              <w:t>B</w:t>
            </w:r>
            <w:r w:rsidR="006129E1" w:rsidRPr="004C6286">
              <w:rPr>
                <w:szCs w:val="22"/>
                <w:lang w:val="lt-LT"/>
              </w:rPr>
              <w:t>enzodiazepinai, li</w:t>
            </w:r>
            <w:r w:rsidR="000C6783">
              <w:rPr>
                <w:szCs w:val="22"/>
                <w:lang w:val="lt-LT"/>
              </w:rPr>
              <w:t>čio vaistiniai preparatai</w:t>
            </w:r>
            <w:r w:rsidR="006129E1" w:rsidRPr="004C6286">
              <w:rPr>
                <w:szCs w:val="22"/>
                <w:highlight w:val="red"/>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7814D9">
            <w:pPr>
              <w:ind w:left="851" w:hanging="851"/>
              <w:rPr>
                <w:highlight w:val="red"/>
                <w:lang w:val="lt-LT"/>
              </w:rPr>
            </w:pPr>
            <w:r w:rsidRPr="004C6286">
              <w:rPr>
                <w:szCs w:val="22"/>
                <w:lang w:val="lt-LT"/>
              </w:rPr>
              <w:t>apytikriai 4</w:t>
            </w:r>
            <w:r w:rsidR="00354F37">
              <w:rPr>
                <w:szCs w:val="22"/>
                <w:lang w:val="lt-LT"/>
              </w:rPr>
              <w:t> </w:t>
            </w:r>
            <w:r w:rsidRPr="004C6286">
              <w:rPr>
                <w:szCs w:val="22"/>
                <w:lang w:val="lt-LT"/>
              </w:rPr>
              <w:t>savaitės.</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E0DB6" w:rsidP="007814D9">
            <w:pPr>
              <w:jc w:val="both"/>
              <w:rPr>
                <w:szCs w:val="22"/>
                <w:highlight w:val="red"/>
                <w:lang w:val="lt-LT"/>
              </w:rPr>
            </w:pPr>
            <w:r w:rsidRPr="004C6286">
              <w:rPr>
                <w:szCs w:val="22"/>
                <w:lang w:val="lt-LT"/>
              </w:rPr>
              <w:t>Amjodaronas*</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520625" w:rsidP="006129E1">
            <w:pPr>
              <w:ind w:left="851" w:hanging="851"/>
              <w:rPr>
                <w:highlight w:val="red"/>
                <w:lang w:val="lt-LT"/>
              </w:rPr>
            </w:pPr>
            <w:r w:rsidRPr="004C6286">
              <w:rPr>
                <w:szCs w:val="22"/>
                <w:lang w:val="lt-LT"/>
              </w:rPr>
              <w:t>3</w:t>
            </w:r>
            <w:r w:rsidR="002A419E">
              <w:rPr>
                <w:szCs w:val="22"/>
                <w:lang w:val="lt-LT"/>
              </w:rPr>
              <w:noBreakHyphen/>
            </w:r>
            <w:r w:rsidRPr="004C6286">
              <w:rPr>
                <w:szCs w:val="22"/>
                <w:lang w:val="lt-LT"/>
              </w:rPr>
              <w:t>6</w:t>
            </w:r>
            <w:r w:rsidR="00354F37">
              <w:rPr>
                <w:szCs w:val="22"/>
                <w:lang w:val="lt-LT"/>
              </w:rPr>
              <w:t> </w:t>
            </w:r>
            <w:r w:rsidR="006129E1" w:rsidRPr="004C6286">
              <w:rPr>
                <w:szCs w:val="22"/>
                <w:lang w:val="lt-LT"/>
              </w:rPr>
              <w:t>mėnesiai</w:t>
            </w:r>
          </w:p>
        </w:tc>
      </w:tr>
      <w:tr w:rsidR="00520625" w:rsidRPr="004C6286" w:rsidTr="007814D9">
        <w:trPr>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ind w:left="851" w:hanging="851"/>
              <w:rPr>
                <w:szCs w:val="22"/>
                <w:highlight w:val="red"/>
                <w:lang w:val="lt-LT"/>
              </w:rPr>
            </w:pPr>
            <w:r w:rsidRPr="004C6286">
              <w:rPr>
                <w:szCs w:val="22"/>
                <w:lang w:val="lt-LT"/>
              </w:rPr>
              <w:t xml:space="preserve">Jodo </w:t>
            </w:r>
            <w:r w:rsidR="000C6783">
              <w:rPr>
                <w:szCs w:val="22"/>
                <w:lang w:val="lt-LT"/>
              </w:rPr>
              <w:t xml:space="preserve">vaistiniai </w:t>
            </w:r>
            <w:r w:rsidRPr="004C6286">
              <w:rPr>
                <w:szCs w:val="22"/>
                <w:lang w:val="lt-LT"/>
              </w:rPr>
              <w:t>preparatai vietiniam vartojimui</w:t>
            </w:r>
            <w:r w:rsidRPr="004C6286">
              <w:rPr>
                <w:szCs w:val="22"/>
                <w:highlight w:val="red"/>
                <w:lang w:val="lt-LT"/>
              </w:rPr>
              <w:t xml:space="preserve"> </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520625" w:rsidP="007814D9">
            <w:pPr>
              <w:ind w:left="851" w:hanging="851"/>
              <w:rPr>
                <w:lang w:val="lt-LT"/>
              </w:rPr>
            </w:pPr>
            <w:r w:rsidRPr="004C6286">
              <w:rPr>
                <w:szCs w:val="22"/>
                <w:lang w:val="lt-LT"/>
              </w:rPr>
              <w:t>1</w:t>
            </w:r>
            <w:r w:rsidR="00B02B6D">
              <w:rPr>
                <w:szCs w:val="22"/>
                <w:lang w:val="lt-LT"/>
              </w:rPr>
              <w:noBreakHyphen/>
            </w:r>
            <w:r w:rsidRPr="004C6286">
              <w:rPr>
                <w:szCs w:val="22"/>
                <w:lang w:val="lt-LT"/>
              </w:rPr>
              <w:t>9</w:t>
            </w:r>
            <w:r w:rsidR="00354F37">
              <w:rPr>
                <w:szCs w:val="22"/>
                <w:lang w:val="lt-LT"/>
              </w:rPr>
              <w:t> </w:t>
            </w:r>
            <w:r w:rsidR="006129E1" w:rsidRPr="004C6286">
              <w:rPr>
                <w:szCs w:val="22"/>
                <w:lang w:val="lt-LT"/>
              </w:rPr>
              <w:t>mėnesiai</w:t>
            </w:r>
          </w:p>
        </w:tc>
      </w:tr>
      <w:tr w:rsidR="00520625" w:rsidRPr="004C6286" w:rsidTr="007814D9">
        <w:trPr>
          <w:trHeight w:val="545"/>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7814D9">
            <w:pPr>
              <w:rPr>
                <w:szCs w:val="22"/>
                <w:highlight w:val="red"/>
                <w:lang w:val="lt-LT"/>
              </w:rPr>
            </w:pPr>
            <w:r w:rsidRPr="004C6286">
              <w:rPr>
                <w:szCs w:val="22"/>
                <w:lang w:val="lt-LT"/>
              </w:rPr>
              <w:t>Tirpstančios vandenyje kontrastinės medžiagos</w:t>
            </w:r>
            <w:r w:rsidR="000C6783">
              <w:rPr>
                <w:szCs w:val="22"/>
                <w:lang w:val="lt-LT"/>
              </w:rPr>
              <w:t>, kurių sudėtyje yra jodo</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520625" w:rsidP="007814D9">
            <w:pPr>
              <w:ind w:left="851" w:hanging="851"/>
              <w:rPr>
                <w:szCs w:val="22"/>
                <w:lang w:val="lt-LT"/>
              </w:rPr>
            </w:pPr>
            <w:r w:rsidRPr="004C6286">
              <w:rPr>
                <w:szCs w:val="22"/>
                <w:lang w:val="lt-LT"/>
              </w:rPr>
              <w:t>6</w:t>
            </w:r>
            <w:r w:rsidR="00B02B6D">
              <w:rPr>
                <w:szCs w:val="22"/>
                <w:lang w:val="lt-LT"/>
              </w:rPr>
              <w:noBreakHyphen/>
            </w:r>
            <w:r w:rsidRPr="004C6286">
              <w:rPr>
                <w:szCs w:val="22"/>
                <w:lang w:val="lt-LT"/>
              </w:rPr>
              <w:t>8</w:t>
            </w:r>
            <w:r w:rsidR="00354F37">
              <w:rPr>
                <w:szCs w:val="22"/>
                <w:lang w:val="lt-LT"/>
              </w:rPr>
              <w:t> </w:t>
            </w:r>
            <w:r w:rsidR="006129E1" w:rsidRPr="004C6286">
              <w:rPr>
                <w:szCs w:val="22"/>
                <w:lang w:val="lt-LT"/>
              </w:rPr>
              <w:t>savaitės</w:t>
            </w:r>
          </w:p>
          <w:p w:rsidR="00520625" w:rsidRPr="004C6286" w:rsidRDefault="00520625" w:rsidP="007814D9">
            <w:pPr>
              <w:ind w:left="851" w:hanging="851"/>
              <w:rPr>
                <w:szCs w:val="22"/>
                <w:lang w:val="lt-LT"/>
              </w:rPr>
            </w:pPr>
          </w:p>
        </w:tc>
      </w:tr>
      <w:tr w:rsidR="00520625" w:rsidRPr="004C6286" w:rsidTr="007814D9">
        <w:trPr>
          <w:trHeight w:val="525"/>
          <w:tblHeader/>
        </w:trPr>
        <w:tc>
          <w:tcPr>
            <w:tcW w:w="4786" w:type="dxa"/>
            <w:tcBorders>
              <w:top w:val="single" w:sz="4" w:space="0" w:color="000000"/>
              <w:left w:val="single" w:sz="4" w:space="0" w:color="000000"/>
              <w:bottom w:val="single" w:sz="4" w:space="0" w:color="000000"/>
            </w:tcBorders>
            <w:shd w:val="clear" w:color="auto" w:fill="auto"/>
          </w:tcPr>
          <w:p w:rsidR="00520625" w:rsidRPr="004C6286" w:rsidRDefault="006129E1" w:rsidP="00282736">
            <w:pPr>
              <w:rPr>
                <w:szCs w:val="22"/>
                <w:highlight w:val="red"/>
                <w:lang w:val="lt-LT"/>
              </w:rPr>
            </w:pPr>
            <w:r w:rsidRPr="004C6286">
              <w:rPr>
                <w:szCs w:val="22"/>
                <w:lang w:val="lt-LT"/>
              </w:rPr>
              <w:t>Tirpstanči</w:t>
            </w:r>
            <w:r w:rsidR="00B41253" w:rsidRPr="004C6286">
              <w:rPr>
                <w:szCs w:val="22"/>
                <w:lang w:val="lt-LT"/>
              </w:rPr>
              <w:t>os riebaluose</w:t>
            </w:r>
            <w:r w:rsidRPr="004C6286">
              <w:rPr>
                <w:szCs w:val="22"/>
                <w:lang w:val="lt-LT"/>
              </w:rPr>
              <w:t xml:space="preserve"> kontrastinės medžiagos</w:t>
            </w:r>
            <w:r w:rsidR="000C6783">
              <w:rPr>
                <w:szCs w:val="22"/>
                <w:lang w:val="lt-LT"/>
              </w:rPr>
              <w:t>, kurių sudėtyje yra jodo</w:t>
            </w: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520625" w:rsidRPr="004C6286" w:rsidRDefault="006129E1" w:rsidP="006129E1">
            <w:pPr>
              <w:ind w:left="851" w:hanging="851"/>
              <w:rPr>
                <w:lang w:val="lt-LT"/>
              </w:rPr>
            </w:pPr>
            <w:r w:rsidRPr="004C6286">
              <w:rPr>
                <w:szCs w:val="22"/>
                <w:lang w:val="lt-LT"/>
              </w:rPr>
              <w:t xml:space="preserve">Iki </w:t>
            </w:r>
            <w:r w:rsidR="00520625" w:rsidRPr="004C6286">
              <w:rPr>
                <w:szCs w:val="22"/>
                <w:lang w:val="lt-LT"/>
              </w:rPr>
              <w:t>6</w:t>
            </w:r>
            <w:r w:rsidR="00354F37">
              <w:rPr>
                <w:szCs w:val="22"/>
                <w:lang w:val="lt-LT"/>
              </w:rPr>
              <w:t> </w:t>
            </w:r>
            <w:r w:rsidRPr="004C6286">
              <w:rPr>
                <w:szCs w:val="22"/>
                <w:lang w:val="lt-LT"/>
              </w:rPr>
              <w:t>mėnesių</w:t>
            </w:r>
          </w:p>
        </w:tc>
      </w:tr>
    </w:tbl>
    <w:p w:rsidR="00520625" w:rsidRPr="004C6286" w:rsidRDefault="00520625">
      <w:pPr>
        <w:tabs>
          <w:tab w:val="clear" w:pos="567"/>
        </w:tabs>
        <w:spacing w:line="240" w:lineRule="auto"/>
        <w:rPr>
          <w:szCs w:val="22"/>
          <w:highlight w:val="red"/>
          <w:lang w:val="lt-LT"/>
        </w:rPr>
      </w:pPr>
    </w:p>
    <w:p w:rsidR="00520625" w:rsidRPr="004C6286" w:rsidRDefault="00520625" w:rsidP="006129E1">
      <w:pPr>
        <w:rPr>
          <w:szCs w:val="22"/>
          <w:highlight w:val="yellow"/>
          <w:lang w:val="lt-LT"/>
        </w:rPr>
      </w:pPr>
      <w:r w:rsidRPr="004C6286">
        <w:rPr>
          <w:szCs w:val="22"/>
          <w:lang w:val="lt-LT"/>
        </w:rPr>
        <w:t xml:space="preserve">* </w:t>
      </w:r>
      <w:r w:rsidR="006129E1" w:rsidRPr="004C6286">
        <w:rPr>
          <w:szCs w:val="22"/>
          <w:lang w:val="lt-LT"/>
        </w:rPr>
        <w:t>Dėl am</w:t>
      </w:r>
      <w:r w:rsidR="00BB4DEB" w:rsidRPr="004C6286">
        <w:rPr>
          <w:szCs w:val="22"/>
          <w:lang w:val="lt-LT"/>
        </w:rPr>
        <w:t>j</w:t>
      </w:r>
      <w:r w:rsidR="006129E1" w:rsidRPr="004C6286">
        <w:rPr>
          <w:szCs w:val="22"/>
          <w:lang w:val="lt-LT"/>
        </w:rPr>
        <w:t xml:space="preserve">odarono </w:t>
      </w:r>
      <w:r w:rsidR="006E0DB6" w:rsidRPr="004C6286">
        <w:rPr>
          <w:szCs w:val="22"/>
          <w:lang w:val="lt-LT"/>
        </w:rPr>
        <w:t>ilgo</w:t>
      </w:r>
      <w:r w:rsidR="002F499E" w:rsidRPr="004C6286">
        <w:rPr>
          <w:szCs w:val="22"/>
          <w:lang w:val="lt-LT"/>
        </w:rPr>
        <w:t>s</w:t>
      </w:r>
      <w:r w:rsidR="0023298E" w:rsidRPr="004C6286">
        <w:rPr>
          <w:bCs/>
          <w:szCs w:val="22"/>
          <w:lang w:val="lt-LT"/>
        </w:rPr>
        <w:t xml:space="preserve"> </w:t>
      </w:r>
      <w:r w:rsidR="002F499E" w:rsidRPr="004C6286">
        <w:rPr>
          <w:bCs/>
          <w:szCs w:val="22"/>
          <w:lang w:val="lt-LT"/>
        </w:rPr>
        <w:t>pusėjimo trukmės</w:t>
      </w:r>
      <w:r w:rsidR="006129E1" w:rsidRPr="004C6286">
        <w:rPr>
          <w:szCs w:val="22"/>
          <w:lang w:val="lt-LT"/>
        </w:rPr>
        <w:t xml:space="preserve">, jodo </w:t>
      </w:r>
      <w:r w:rsidR="00282736" w:rsidRPr="004C6286">
        <w:rPr>
          <w:szCs w:val="22"/>
          <w:lang w:val="lt-LT"/>
        </w:rPr>
        <w:t xml:space="preserve">kaupimas </w:t>
      </w:r>
      <w:r w:rsidR="006129E1" w:rsidRPr="004C6286">
        <w:rPr>
          <w:szCs w:val="22"/>
          <w:lang w:val="lt-LT"/>
        </w:rPr>
        <w:t>skydliaukės audiniuose gali sumažėti keletui mėnesių.</w:t>
      </w:r>
    </w:p>
    <w:p w:rsidR="001A14E0" w:rsidRPr="004C6286" w:rsidRDefault="001A14E0">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4.6</w:t>
      </w:r>
      <w:r w:rsidRPr="004C6286">
        <w:rPr>
          <w:b/>
          <w:szCs w:val="22"/>
          <w:lang w:val="lt-LT"/>
        </w:rPr>
        <w:tab/>
        <w:t xml:space="preserve">Vaisingumas, </w:t>
      </w:r>
      <w:r w:rsidRPr="004C6286">
        <w:rPr>
          <w:b/>
          <w:bCs/>
          <w:szCs w:val="22"/>
          <w:lang w:val="lt-LT"/>
        </w:rPr>
        <w:t>nėštumo ir žindymo laikotarpis</w:t>
      </w:r>
    </w:p>
    <w:p w:rsidR="001A14E0" w:rsidRPr="004C6286" w:rsidRDefault="001A14E0">
      <w:pPr>
        <w:tabs>
          <w:tab w:val="clear" w:pos="567"/>
        </w:tabs>
        <w:spacing w:line="240" w:lineRule="auto"/>
        <w:rPr>
          <w:szCs w:val="22"/>
          <w:highlight w:val="yellow"/>
          <w:lang w:val="lt-LT"/>
        </w:rPr>
      </w:pPr>
    </w:p>
    <w:p w:rsidR="00520625" w:rsidRPr="004C6286" w:rsidRDefault="003A79D7">
      <w:pPr>
        <w:tabs>
          <w:tab w:val="clear" w:pos="567"/>
        </w:tabs>
        <w:spacing w:line="240" w:lineRule="auto"/>
        <w:rPr>
          <w:szCs w:val="22"/>
          <w:u w:val="single"/>
          <w:lang w:val="lt-LT"/>
        </w:rPr>
      </w:pPr>
      <w:r w:rsidRPr="004C6286">
        <w:rPr>
          <w:szCs w:val="22"/>
          <w:u w:val="single"/>
          <w:lang w:val="lt-LT"/>
        </w:rPr>
        <w:t>Vaisingos moterys</w:t>
      </w:r>
    </w:p>
    <w:p w:rsidR="001A14E0" w:rsidRPr="004C6286" w:rsidRDefault="003A79D7">
      <w:pPr>
        <w:tabs>
          <w:tab w:val="clear" w:pos="567"/>
        </w:tabs>
        <w:spacing w:line="240" w:lineRule="auto"/>
        <w:rPr>
          <w:lang w:val="lt-LT"/>
        </w:rPr>
      </w:pPr>
      <w:r w:rsidRPr="004C6286">
        <w:rPr>
          <w:szCs w:val="22"/>
          <w:lang w:val="lt-LT"/>
        </w:rPr>
        <w:t xml:space="preserve">Jei reikia skirti radioaktyvių vaistinių preparatų vaisingai moteriai, pirmiausia reikia išsiaiškinti, ar ji nėra nėščia. Bet kuri moteris, kuriai </w:t>
      </w:r>
      <w:r w:rsidR="004253B0" w:rsidRPr="004C6286">
        <w:rPr>
          <w:szCs w:val="22"/>
          <w:lang w:val="lt-LT"/>
        </w:rPr>
        <w:t>susilaikiusios</w:t>
      </w:r>
      <w:r w:rsidRPr="004C6286">
        <w:rPr>
          <w:szCs w:val="22"/>
          <w:lang w:val="lt-LT"/>
        </w:rPr>
        <w:t xml:space="preserve"> mėnesinės, laikoma nėščia, kol nėštumas nepaneigiamas. </w:t>
      </w:r>
      <w:r w:rsidRPr="004C6286">
        <w:rPr>
          <w:rFonts w:eastAsia="SimSun"/>
          <w:szCs w:val="22"/>
          <w:lang w:val="lt-LT"/>
        </w:rPr>
        <w:t>Abejojant dėl galimo nėštumo (jeigu moteriai vėluoja menstruacijos, jeigu menstruacijos yra labai nereguliarios ir pan.), pacientei reikia pasiūlyti kit</w:t>
      </w:r>
      <w:r w:rsidR="00EB7853">
        <w:rPr>
          <w:rFonts w:eastAsia="SimSun"/>
          <w:szCs w:val="22"/>
          <w:lang w:val="lt-LT"/>
        </w:rPr>
        <w:t>ų</w:t>
      </w:r>
      <w:r w:rsidRPr="004C6286">
        <w:rPr>
          <w:rFonts w:eastAsia="SimSun"/>
          <w:szCs w:val="22"/>
          <w:lang w:val="lt-LT"/>
        </w:rPr>
        <w:t xml:space="preserve"> galim</w:t>
      </w:r>
      <w:r w:rsidR="00EB7853">
        <w:rPr>
          <w:rFonts w:eastAsia="SimSun"/>
          <w:szCs w:val="22"/>
          <w:lang w:val="lt-LT"/>
        </w:rPr>
        <w:t>ų</w:t>
      </w:r>
      <w:r w:rsidRPr="004C6286">
        <w:rPr>
          <w:rFonts w:eastAsia="SimSun"/>
          <w:szCs w:val="22"/>
          <w:lang w:val="lt-LT"/>
        </w:rPr>
        <w:t xml:space="preserve"> </w:t>
      </w:r>
      <w:r w:rsidR="00EB7853">
        <w:rPr>
          <w:rFonts w:eastAsia="SimSun"/>
          <w:szCs w:val="22"/>
          <w:lang w:val="lt-LT"/>
        </w:rPr>
        <w:t>gydymo</w:t>
      </w:r>
      <w:r w:rsidRPr="004C6286">
        <w:rPr>
          <w:rFonts w:eastAsia="SimSun"/>
          <w:szCs w:val="22"/>
          <w:lang w:val="lt-LT"/>
        </w:rPr>
        <w:t xml:space="preserve"> metod</w:t>
      </w:r>
      <w:r w:rsidR="00EB7853">
        <w:rPr>
          <w:rFonts w:eastAsia="SimSun"/>
          <w:szCs w:val="22"/>
          <w:lang w:val="lt-LT"/>
        </w:rPr>
        <w:t>ų</w:t>
      </w:r>
      <w:r w:rsidRPr="004C6286">
        <w:rPr>
          <w:rFonts w:eastAsia="SimSun"/>
          <w:szCs w:val="22"/>
          <w:lang w:val="lt-LT"/>
        </w:rPr>
        <w:t>, kuri</w:t>
      </w:r>
      <w:r w:rsidR="00282736" w:rsidRPr="004C6286">
        <w:rPr>
          <w:rFonts w:eastAsia="SimSun"/>
          <w:szCs w:val="22"/>
          <w:lang w:val="lt-LT"/>
        </w:rPr>
        <w:t>ų metu</w:t>
      </w:r>
      <w:r w:rsidRPr="004C6286">
        <w:rPr>
          <w:rFonts w:eastAsia="SimSun"/>
          <w:szCs w:val="22"/>
          <w:lang w:val="lt-LT"/>
        </w:rPr>
        <w:t xml:space="preserve"> nereikia naudoti </w:t>
      </w:r>
      <w:r w:rsidR="004253B0" w:rsidRPr="004C6286">
        <w:rPr>
          <w:rFonts w:eastAsia="SimSun"/>
          <w:szCs w:val="22"/>
          <w:lang w:val="lt-LT"/>
        </w:rPr>
        <w:t>jonizuojančiosios</w:t>
      </w:r>
      <w:r w:rsidR="00282736" w:rsidRPr="004C6286">
        <w:rPr>
          <w:rFonts w:eastAsia="SimSun"/>
          <w:szCs w:val="22"/>
          <w:lang w:val="lt-LT"/>
        </w:rPr>
        <w:t xml:space="preserve"> </w:t>
      </w:r>
      <w:r w:rsidRPr="004C6286">
        <w:rPr>
          <w:rFonts w:eastAsia="SimSun"/>
          <w:szCs w:val="22"/>
          <w:lang w:val="lt-LT"/>
        </w:rPr>
        <w:t>spinduli</w:t>
      </w:r>
      <w:r w:rsidR="00282736" w:rsidRPr="004C6286">
        <w:rPr>
          <w:rFonts w:eastAsia="SimSun"/>
          <w:szCs w:val="22"/>
          <w:lang w:val="lt-LT"/>
        </w:rPr>
        <w:t>uotės</w:t>
      </w:r>
      <w:r w:rsidRPr="004C6286">
        <w:rPr>
          <w:rFonts w:eastAsia="SimSun"/>
          <w:szCs w:val="22"/>
          <w:lang w:val="lt-LT"/>
        </w:rPr>
        <w:t xml:space="preserve"> (jeigu tokių metodų yra)</w:t>
      </w:r>
      <w:r w:rsidRPr="004C6286">
        <w:rPr>
          <w:szCs w:val="22"/>
          <w:lang w:val="lt-LT"/>
        </w:rPr>
        <w:t>.</w:t>
      </w:r>
      <w:r w:rsidR="00282736" w:rsidRPr="004C6286">
        <w:rPr>
          <w:szCs w:val="22"/>
          <w:lang w:val="lt-LT"/>
        </w:rPr>
        <w:t xml:space="preserve"> </w:t>
      </w:r>
      <w:r w:rsidRPr="004C6286">
        <w:rPr>
          <w:szCs w:val="22"/>
          <w:lang w:val="lt-LT"/>
        </w:rPr>
        <w:t>Moterims, kurios gydomos natrio jodidu [</w:t>
      </w:r>
      <w:r w:rsidRPr="004C6286">
        <w:rPr>
          <w:szCs w:val="22"/>
          <w:vertAlign w:val="superscript"/>
          <w:lang w:val="lt-LT"/>
        </w:rPr>
        <w:t>131</w:t>
      </w:r>
      <w:r w:rsidRPr="004C6286">
        <w:rPr>
          <w:szCs w:val="22"/>
          <w:lang w:val="lt-LT"/>
        </w:rPr>
        <w:t xml:space="preserve">I], nerekomenduojama pastoti 6–12 mėn. po gydymo. </w:t>
      </w:r>
    </w:p>
    <w:p w:rsidR="001A14E0" w:rsidRPr="004C6286" w:rsidRDefault="001A14E0">
      <w:pPr>
        <w:tabs>
          <w:tab w:val="clear" w:pos="567"/>
        </w:tabs>
        <w:spacing w:line="240" w:lineRule="auto"/>
        <w:rPr>
          <w:szCs w:val="22"/>
          <w:highlight w:val="yellow"/>
          <w:lang w:val="lt-LT"/>
        </w:rPr>
      </w:pPr>
    </w:p>
    <w:p w:rsidR="001A14E0" w:rsidRPr="004C6286" w:rsidRDefault="003A79D7">
      <w:pPr>
        <w:tabs>
          <w:tab w:val="clear" w:pos="567"/>
        </w:tabs>
        <w:spacing w:line="240" w:lineRule="auto"/>
        <w:rPr>
          <w:szCs w:val="22"/>
          <w:u w:val="single"/>
          <w:lang w:val="lt-LT"/>
        </w:rPr>
      </w:pPr>
      <w:r w:rsidRPr="004C6286">
        <w:rPr>
          <w:szCs w:val="22"/>
          <w:u w:val="single"/>
          <w:lang w:val="lt-LT"/>
        </w:rPr>
        <w:t>Vyrų ir moterų kontracepcija</w:t>
      </w:r>
    </w:p>
    <w:p w:rsidR="004029EC" w:rsidRPr="004C6286" w:rsidRDefault="004029EC" w:rsidP="004029EC">
      <w:pPr>
        <w:tabs>
          <w:tab w:val="clear" w:pos="567"/>
        </w:tabs>
        <w:spacing w:line="240" w:lineRule="auto"/>
        <w:rPr>
          <w:szCs w:val="22"/>
          <w:lang w:val="lt-LT"/>
        </w:rPr>
      </w:pPr>
      <w:r w:rsidRPr="004C6286">
        <w:rPr>
          <w:szCs w:val="22"/>
          <w:lang w:val="lt-LT"/>
        </w:rPr>
        <w:t xml:space="preserve">Pavartojus terapinio </w:t>
      </w:r>
      <w:bookmarkStart w:id="2" w:name="_Hlk152163232"/>
      <w:r w:rsidRPr="004C6286">
        <w:rPr>
          <w:szCs w:val="22"/>
          <w:lang w:val="lt-LT"/>
        </w:rPr>
        <w:t>natrio jodido [</w:t>
      </w:r>
      <w:r w:rsidRPr="004C6286">
        <w:rPr>
          <w:szCs w:val="22"/>
          <w:vertAlign w:val="superscript"/>
          <w:lang w:val="lt-LT"/>
        </w:rPr>
        <w:t>131</w:t>
      </w:r>
      <w:r w:rsidRPr="004C6286">
        <w:rPr>
          <w:szCs w:val="22"/>
          <w:lang w:val="lt-LT"/>
        </w:rPr>
        <w:t xml:space="preserve">I], </w:t>
      </w:r>
      <w:bookmarkEnd w:id="2"/>
      <w:r w:rsidRPr="004C6286">
        <w:rPr>
          <w:szCs w:val="22"/>
          <w:lang w:val="lt-LT"/>
        </w:rPr>
        <w:t>abiem lytims rekomenduojama 6</w:t>
      </w:r>
      <w:r w:rsidR="00354F37">
        <w:rPr>
          <w:szCs w:val="22"/>
          <w:lang w:val="lt-LT"/>
        </w:rPr>
        <w:t> </w:t>
      </w:r>
      <w:r w:rsidRPr="004C6286">
        <w:rPr>
          <w:szCs w:val="22"/>
          <w:lang w:val="lt-LT"/>
        </w:rPr>
        <w:t>mėn</w:t>
      </w:r>
      <w:r w:rsidR="004253B0" w:rsidRPr="004C6286">
        <w:rPr>
          <w:szCs w:val="22"/>
          <w:lang w:val="lt-LT"/>
        </w:rPr>
        <w:t>.</w:t>
      </w:r>
      <w:r w:rsidRPr="004C6286">
        <w:rPr>
          <w:szCs w:val="22"/>
          <w:lang w:val="lt-LT"/>
        </w:rPr>
        <w:t xml:space="preserve"> (</w:t>
      </w:r>
      <w:r w:rsidR="004253B0" w:rsidRPr="004C6286">
        <w:rPr>
          <w:szCs w:val="22"/>
          <w:lang w:val="lt-LT"/>
        </w:rPr>
        <w:t>pacientams</w:t>
      </w:r>
      <w:r w:rsidRPr="004C6286">
        <w:rPr>
          <w:szCs w:val="22"/>
          <w:lang w:val="lt-LT"/>
        </w:rPr>
        <w:t xml:space="preserve"> s</w:t>
      </w:r>
      <w:r w:rsidR="00EB3706">
        <w:rPr>
          <w:szCs w:val="22"/>
          <w:lang w:val="lt-LT"/>
        </w:rPr>
        <w:t>ergantiems</w:t>
      </w:r>
      <w:r w:rsidRPr="004C6286">
        <w:rPr>
          <w:szCs w:val="22"/>
          <w:lang w:val="lt-LT"/>
        </w:rPr>
        <w:t xml:space="preserve"> </w:t>
      </w:r>
      <w:r w:rsidR="004253B0" w:rsidRPr="004C6286">
        <w:rPr>
          <w:szCs w:val="22"/>
          <w:lang w:val="lt-LT"/>
        </w:rPr>
        <w:t>nepiktybine</w:t>
      </w:r>
      <w:r w:rsidRPr="004C6286">
        <w:rPr>
          <w:szCs w:val="22"/>
          <w:lang w:val="lt-LT"/>
        </w:rPr>
        <w:t xml:space="preserve"> skydliaukės liga) arba 12 mėn. (pacientams sergantiems sk</w:t>
      </w:r>
      <w:r w:rsidR="00282736" w:rsidRPr="004C6286">
        <w:rPr>
          <w:szCs w:val="22"/>
          <w:lang w:val="lt-LT"/>
        </w:rPr>
        <w:t>ydliaukės vėžiu) kontracepcija.</w:t>
      </w:r>
    </w:p>
    <w:p w:rsidR="00FF4C4A" w:rsidRPr="004C6286" w:rsidRDefault="00282736" w:rsidP="00FF4C4A">
      <w:pPr>
        <w:tabs>
          <w:tab w:val="clear" w:pos="567"/>
        </w:tabs>
        <w:spacing w:line="240" w:lineRule="auto"/>
        <w:rPr>
          <w:szCs w:val="22"/>
          <w:lang w:val="lt-LT"/>
        </w:rPr>
      </w:pPr>
      <w:r w:rsidRPr="004C6286">
        <w:rPr>
          <w:szCs w:val="22"/>
          <w:lang w:val="lt-LT"/>
        </w:rPr>
        <w:lastRenderedPageBreak/>
        <w:t>Vyrams ne</w:t>
      </w:r>
      <w:r w:rsidR="00EB3706">
        <w:rPr>
          <w:szCs w:val="22"/>
          <w:lang w:val="lt-LT"/>
        </w:rPr>
        <w:t>galima</w:t>
      </w:r>
      <w:r w:rsidRPr="004C6286">
        <w:rPr>
          <w:szCs w:val="22"/>
          <w:lang w:val="lt-LT"/>
        </w:rPr>
        <w:t xml:space="preserve"> </w:t>
      </w:r>
      <w:r w:rsidR="004029EC" w:rsidRPr="004C6286">
        <w:rPr>
          <w:szCs w:val="22"/>
          <w:lang w:val="lt-LT"/>
        </w:rPr>
        <w:t>pradėti kūdikio 6</w:t>
      </w:r>
      <w:r w:rsidR="00354F37">
        <w:rPr>
          <w:szCs w:val="22"/>
          <w:lang w:val="lt-LT"/>
        </w:rPr>
        <w:t> </w:t>
      </w:r>
      <w:r w:rsidR="004029EC" w:rsidRPr="004C6286">
        <w:rPr>
          <w:szCs w:val="22"/>
          <w:lang w:val="lt-LT"/>
        </w:rPr>
        <w:t>mėnesi</w:t>
      </w:r>
      <w:r w:rsidRPr="004C6286">
        <w:rPr>
          <w:szCs w:val="22"/>
          <w:lang w:val="lt-LT"/>
        </w:rPr>
        <w:t>us</w:t>
      </w:r>
      <w:r w:rsidR="004029EC" w:rsidRPr="004C6286">
        <w:rPr>
          <w:szCs w:val="22"/>
          <w:lang w:val="lt-LT"/>
        </w:rPr>
        <w:t xml:space="preserve"> po </w:t>
      </w:r>
      <w:r w:rsidR="004253B0" w:rsidRPr="004C6286">
        <w:rPr>
          <w:szCs w:val="22"/>
          <w:lang w:val="lt-LT"/>
        </w:rPr>
        <w:t>radioaktyvaus jodo</w:t>
      </w:r>
      <w:r w:rsidR="00A4622E" w:rsidRPr="004C6286">
        <w:rPr>
          <w:szCs w:val="22"/>
          <w:lang w:val="lt-LT"/>
        </w:rPr>
        <w:t xml:space="preserve"> terapijos, k</w:t>
      </w:r>
      <w:r w:rsidRPr="004C6286">
        <w:rPr>
          <w:szCs w:val="22"/>
          <w:lang w:val="lt-LT"/>
        </w:rPr>
        <w:t>ol</w:t>
      </w:r>
      <w:r w:rsidR="00A4622E" w:rsidRPr="004C6286">
        <w:rPr>
          <w:szCs w:val="22"/>
          <w:lang w:val="lt-LT"/>
        </w:rPr>
        <w:t xml:space="preserve"> </w:t>
      </w:r>
      <w:r w:rsidR="004253B0" w:rsidRPr="004C6286">
        <w:rPr>
          <w:szCs w:val="22"/>
          <w:lang w:val="lt-LT"/>
        </w:rPr>
        <w:t>apšvitinti</w:t>
      </w:r>
      <w:r w:rsidR="00A4622E" w:rsidRPr="004C6286">
        <w:rPr>
          <w:szCs w:val="22"/>
          <w:lang w:val="lt-LT"/>
        </w:rPr>
        <w:t xml:space="preserve"> spermatozoidai </w:t>
      </w:r>
      <w:r w:rsidR="00FF4C4A" w:rsidRPr="004C6286">
        <w:rPr>
          <w:szCs w:val="22"/>
          <w:lang w:val="lt-LT"/>
        </w:rPr>
        <w:t>nepasikeis</w:t>
      </w:r>
      <w:r w:rsidR="00A4622E" w:rsidRPr="004C6286">
        <w:rPr>
          <w:szCs w:val="22"/>
          <w:lang w:val="lt-LT"/>
        </w:rPr>
        <w:t xml:space="preserve"> neapšvitintais.</w:t>
      </w:r>
      <w:r w:rsidR="00EB7142">
        <w:rPr>
          <w:szCs w:val="22"/>
          <w:lang w:val="lt-LT"/>
        </w:rPr>
        <w:t xml:space="preserve"> V</w:t>
      </w:r>
      <w:r w:rsidR="00FF4C4A" w:rsidRPr="004C6286">
        <w:rPr>
          <w:szCs w:val="22"/>
          <w:lang w:val="lt-LT"/>
        </w:rPr>
        <w:t xml:space="preserve">yrams, sergantiems išplitusia liga, gali reikti </w:t>
      </w:r>
      <w:r w:rsidR="00EB7142">
        <w:rPr>
          <w:szCs w:val="22"/>
          <w:lang w:val="lt-LT"/>
        </w:rPr>
        <w:t>didelių</w:t>
      </w:r>
      <w:r w:rsidR="00FF4C4A" w:rsidRPr="004C6286">
        <w:rPr>
          <w:szCs w:val="22"/>
          <w:lang w:val="lt-LT"/>
        </w:rPr>
        <w:t xml:space="preserve"> </w:t>
      </w:r>
      <w:r w:rsidR="00491C46">
        <w:rPr>
          <w:szCs w:val="22"/>
          <w:lang w:val="lt-LT"/>
        </w:rPr>
        <w:t>natrio jodido</w:t>
      </w:r>
      <w:r w:rsidR="00491C46" w:rsidRPr="004C6286">
        <w:rPr>
          <w:szCs w:val="22"/>
          <w:lang w:val="lt-LT"/>
        </w:rPr>
        <w:t xml:space="preserve"> </w:t>
      </w:r>
      <w:r w:rsidR="00FF4C4A" w:rsidRPr="004C6286">
        <w:rPr>
          <w:szCs w:val="22"/>
          <w:lang w:val="lt-LT"/>
        </w:rPr>
        <w:t>terapinių dozių</w:t>
      </w:r>
      <w:r w:rsidR="004253B0" w:rsidRPr="004C6286">
        <w:rPr>
          <w:szCs w:val="22"/>
          <w:lang w:val="lt-LT"/>
        </w:rPr>
        <w:t>, tad</w:t>
      </w:r>
      <w:r w:rsidR="00FF4C4A" w:rsidRPr="004C6286">
        <w:rPr>
          <w:szCs w:val="22"/>
          <w:lang w:val="lt-LT"/>
        </w:rPr>
        <w:t xml:space="preserve"> rekomenduojama apsvarstyti apie spermos banko paslaugas.</w:t>
      </w:r>
    </w:p>
    <w:p w:rsidR="001A14E0" w:rsidRPr="004C6286" w:rsidRDefault="001A14E0">
      <w:pPr>
        <w:tabs>
          <w:tab w:val="clear" w:pos="567"/>
        </w:tabs>
        <w:spacing w:line="240" w:lineRule="auto"/>
        <w:rPr>
          <w:szCs w:val="22"/>
          <w:highlight w:val="yellow"/>
          <w:lang w:val="lt-LT"/>
        </w:rPr>
      </w:pPr>
    </w:p>
    <w:p w:rsidR="00520625" w:rsidRPr="004C6286" w:rsidRDefault="003A79D7">
      <w:pPr>
        <w:tabs>
          <w:tab w:val="clear" w:pos="567"/>
        </w:tabs>
        <w:spacing w:line="240" w:lineRule="auto"/>
        <w:rPr>
          <w:szCs w:val="22"/>
          <w:u w:val="single"/>
          <w:lang w:val="lt-LT"/>
        </w:rPr>
      </w:pPr>
      <w:r w:rsidRPr="004C6286">
        <w:rPr>
          <w:szCs w:val="22"/>
          <w:u w:val="single"/>
          <w:lang w:val="lt-LT"/>
        </w:rPr>
        <w:t>Nėštumas</w:t>
      </w:r>
    </w:p>
    <w:p w:rsidR="001A14E0" w:rsidRPr="004C6286" w:rsidRDefault="00EB7142">
      <w:pPr>
        <w:tabs>
          <w:tab w:val="clear" w:pos="567"/>
        </w:tabs>
        <w:spacing w:line="240" w:lineRule="auto"/>
        <w:rPr>
          <w:lang w:val="lt-LT"/>
        </w:rPr>
      </w:pPr>
      <w:bookmarkStart w:id="3" w:name="_Hlk152166461"/>
      <w:r w:rsidRPr="004C6286">
        <w:rPr>
          <w:szCs w:val="22"/>
          <w:lang w:val="lt-LT"/>
        </w:rPr>
        <w:t>Sodium iodide (</w:t>
      </w:r>
      <w:r w:rsidRPr="004C6286">
        <w:rPr>
          <w:szCs w:val="22"/>
          <w:vertAlign w:val="superscript"/>
          <w:lang w:val="lt-LT"/>
        </w:rPr>
        <w:t>131</w:t>
      </w:r>
      <w:r w:rsidRPr="004C6286">
        <w:rPr>
          <w:szCs w:val="22"/>
          <w:lang w:val="lt-LT"/>
        </w:rPr>
        <w:t>I) POLATOM</w:t>
      </w:r>
      <w:r w:rsidR="003A79D7" w:rsidRPr="004C6286">
        <w:rPr>
          <w:szCs w:val="22"/>
          <w:lang w:val="lt-LT"/>
        </w:rPr>
        <w:t xml:space="preserve"> </w:t>
      </w:r>
      <w:bookmarkEnd w:id="3"/>
      <w:r>
        <w:rPr>
          <w:szCs w:val="22"/>
          <w:lang w:val="lt-LT"/>
        </w:rPr>
        <w:t>draudžiama</w:t>
      </w:r>
      <w:r w:rsidR="003A79D7" w:rsidRPr="004C6286">
        <w:rPr>
          <w:szCs w:val="22"/>
          <w:lang w:val="lt-LT"/>
        </w:rPr>
        <w:t xml:space="preserve"> vartoti </w:t>
      </w:r>
      <w:r w:rsidR="00A4622E" w:rsidRPr="004C6286">
        <w:rPr>
          <w:szCs w:val="22"/>
          <w:lang w:val="lt-LT"/>
        </w:rPr>
        <w:t xml:space="preserve">patvirtinto ar </w:t>
      </w:r>
      <w:r w:rsidR="00801139">
        <w:rPr>
          <w:szCs w:val="22"/>
          <w:lang w:val="lt-LT"/>
        </w:rPr>
        <w:t>įtariamo</w:t>
      </w:r>
      <w:r w:rsidR="00A4622E" w:rsidRPr="004C6286">
        <w:rPr>
          <w:szCs w:val="22"/>
          <w:lang w:val="lt-LT"/>
        </w:rPr>
        <w:t xml:space="preserve"> </w:t>
      </w:r>
      <w:r w:rsidR="003A79D7" w:rsidRPr="004C6286">
        <w:rPr>
          <w:szCs w:val="22"/>
          <w:lang w:val="lt-LT"/>
        </w:rPr>
        <w:t>nėštumo metu</w:t>
      </w:r>
      <w:r w:rsidR="00A4622E" w:rsidRPr="004C6286">
        <w:rPr>
          <w:szCs w:val="22"/>
          <w:lang w:val="lt-LT"/>
        </w:rPr>
        <w:t xml:space="preserve"> ar jei nėštumo negalima atmesti, nes transplacentinis natrio jodido (</w:t>
      </w:r>
      <w:r w:rsidR="00A87800" w:rsidRPr="004C6286">
        <w:rPr>
          <w:szCs w:val="22"/>
          <w:vertAlign w:val="superscript"/>
          <w:lang w:val="lt-LT"/>
        </w:rPr>
        <w:t>131</w:t>
      </w:r>
      <w:r w:rsidR="00A87800" w:rsidRPr="004C6286">
        <w:rPr>
          <w:szCs w:val="22"/>
          <w:lang w:val="lt-LT"/>
        </w:rPr>
        <w:t>I)</w:t>
      </w:r>
      <w:r w:rsidR="00A4622E" w:rsidRPr="004C6286">
        <w:rPr>
          <w:szCs w:val="22"/>
          <w:lang w:val="lt-LT"/>
        </w:rPr>
        <w:t xml:space="preserve"> pernešimas </w:t>
      </w:r>
      <w:r w:rsidR="008D6A62" w:rsidRPr="004C6286">
        <w:rPr>
          <w:szCs w:val="22"/>
          <w:lang w:val="lt-LT"/>
        </w:rPr>
        <w:t>gali sukelti s</w:t>
      </w:r>
      <w:r w:rsidR="00801139">
        <w:rPr>
          <w:szCs w:val="22"/>
          <w:lang w:val="lt-LT"/>
        </w:rPr>
        <w:t>unkią</w:t>
      </w:r>
      <w:r w:rsidR="008D6A62" w:rsidRPr="004C6286">
        <w:rPr>
          <w:szCs w:val="22"/>
          <w:lang w:val="lt-LT"/>
        </w:rPr>
        <w:t xml:space="preserve"> ir tikėtinai negrįžtamą hipotiro</w:t>
      </w:r>
      <w:r w:rsidR="00FF4C4A" w:rsidRPr="004C6286">
        <w:rPr>
          <w:szCs w:val="22"/>
          <w:lang w:val="lt-LT"/>
        </w:rPr>
        <w:t>zę</w:t>
      </w:r>
      <w:r w:rsidR="008D6A62" w:rsidRPr="004C6286">
        <w:rPr>
          <w:szCs w:val="22"/>
          <w:lang w:val="lt-LT"/>
        </w:rPr>
        <w:t xml:space="preserve"> naujagimiams (sugertoji dozė gimdoje gali būti 11</w:t>
      </w:r>
      <w:r w:rsidR="00B02B6D">
        <w:rPr>
          <w:szCs w:val="22"/>
          <w:lang w:val="lt-LT"/>
        </w:rPr>
        <w:noBreakHyphen/>
      </w:r>
      <w:r w:rsidR="008D6A62" w:rsidRPr="004C6286">
        <w:rPr>
          <w:szCs w:val="22"/>
          <w:lang w:val="lt-LT"/>
        </w:rPr>
        <w:t xml:space="preserve">511 mGy, o vaisiaus skydliaukė stipriai kaupia jodą nėštumo </w:t>
      </w:r>
      <w:r w:rsidR="00801139">
        <w:rPr>
          <w:szCs w:val="22"/>
          <w:lang w:val="lt-LT"/>
        </w:rPr>
        <w:t xml:space="preserve">antrojo ir trečiojo </w:t>
      </w:r>
      <w:r w:rsidR="008D6A62" w:rsidRPr="004C6286">
        <w:rPr>
          <w:szCs w:val="22"/>
          <w:lang w:val="lt-LT"/>
        </w:rPr>
        <w:t>trimestr</w:t>
      </w:r>
      <w:r w:rsidR="00801139">
        <w:rPr>
          <w:szCs w:val="22"/>
          <w:lang w:val="lt-LT"/>
        </w:rPr>
        <w:t>o metu</w:t>
      </w:r>
      <w:r w:rsidR="008D6A62" w:rsidRPr="004C6286">
        <w:rPr>
          <w:szCs w:val="22"/>
          <w:lang w:val="lt-LT"/>
        </w:rPr>
        <w:t>).</w:t>
      </w:r>
      <w:r w:rsidR="003A79D7" w:rsidRPr="004C6286">
        <w:rPr>
          <w:szCs w:val="22"/>
          <w:lang w:val="lt-LT"/>
        </w:rPr>
        <w:t xml:space="preserve"> (žr. 4.3</w:t>
      </w:r>
      <w:r w:rsidR="00354F37">
        <w:rPr>
          <w:szCs w:val="22"/>
          <w:lang w:val="lt-LT"/>
        </w:rPr>
        <w:t> </w:t>
      </w:r>
      <w:r w:rsidR="003A79D7" w:rsidRPr="004C6286">
        <w:rPr>
          <w:szCs w:val="22"/>
          <w:lang w:val="lt-LT"/>
        </w:rPr>
        <w:t>skyrių).</w:t>
      </w:r>
    </w:p>
    <w:p w:rsidR="001A14E0" w:rsidRPr="004C6286" w:rsidRDefault="008D6A62">
      <w:pPr>
        <w:tabs>
          <w:tab w:val="clear" w:pos="567"/>
        </w:tabs>
        <w:spacing w:line="240" w:lineRule="auto"/>
        <w:rPr>
          <w:szCs w:val="22"/>
          <w:lang w:val="lt-LT"/>
        </w:rPr>
      </w:pPr>
      <w:r w:rsidRPr="004C6286">
        <w:rPr>
          <w:szCs w:val="22"/>
          <w:lang w:val="lt-LT"/>
        </w:rPr>
        <w:t xml:space="preserve">Jei nėštumo metu nustatyta diferencijuota skydliaukės karcinoma, gydymą </w:t>
      </w:r>
      <w:bookmarkStart w:id="4" w:name="_Hlk152164905"/>
      <w:r w:rsidR="009847F3" w:rsidRPr="004C6286">
        <w:rPr>
          <w:szCs w:val="22"/>
          <w:lang w:val="lt-LT"/>
        </w:rPr>
        <w:t>natrio jodid</w:t>
      </w:r>
      <w:r w:rsidR="009847F3">
        <w:rPr>
          <w:szCs w:val="22"/>
          <w:lang w:val="lt-LT"/>
        </w:rPr>
        <w:t>u</w:t>
      </w:r>
      <w:r w:rsidR="009847F3" w:rsidRPr="004C6286">
        <w:rPr>
          <w:szCs w:val="22"/>
          <w:lang w:val="lt-LT"/>
        </w:rPr>
        <w:t xml:space="preserve"> </w:t>
      </w:r>
      <w:r w:rsidR="009847F3">
        <w:rPr>
          <w:szCs w:val="22"/>
          <w:lang w:val="lt-LT"/>
        </w:rPr>
        <w:t>(</w:t>
      </w:r>
      <w:r w:rsidR="009847F3" w:rsidRPr="004C6286">
        <w:rPr>
          <w:szCs w:val="22"/>
          <w:vertAlign w:val="superscript"/>
          <w:lang w:val="lt-LT"/>
        </w:rPr>
        <w:t>131</w:t>
      </w:r>
      <w:r w:rsidR="009847F3" w:rsidRPr="004C6286">
        <w:rPr>
          <w:szCs w:val="22"/>
          <w:lang w:val="lt-LT"/>
        </w:rPr>
        <w:t>I</w:t>
      </w:r>
      <w:r w:rsidR="009847F3">
        <w:rPr>
          <w:szCs w:val="22"/>
          <w:lang w:val="lt-LT"/>
        </w:rPr>
        <w:t>)</w:t>
      </w:r>
      <w:bookmarkEnd w:id="4"/>
      <w:r w:rsidRPr="004C6286">
        <w:rPr>
          <w:szCs w:val="22"/>
          <w:lang w:val="lt-LT"/>
        </w:rPr>
        <w:t xml:space="preserve"> reikia atidėti, kol baigsis nėštumas.</w:t>
      </w:r>
    </w:p>
    <w:p w:rsidR="008D6A62" w:rsidRPr="004C6286" w:rsidRDefault="008D6A62">
      <w:pPr>
        <w:tabs>
          <w:tab w:val="clear" w:pos="567"/>
        </w:tabs>
        <w:spacing w:line="240" w:lineRule="auto"/>
        <w:rPr>
          <w:szCs w:val="22"/>
          <w:highlight w:val="yellow"/>
          <w:lang w:val="lt-LT"/>
        </w:rPr>
      </w:pPr>
    </w:p>
    <w:p w:rsidR="00520625" w:rsidRPr="004C6286" w:rsidRDefault="003A79D7">
      <w:pPr>
        <w:tabs>
          <w:tab w:val="clear" w:pos="567"/>
        </w:tabs>
        <w:spacing w:line="240" w:lineRule="auto"/>
        <w:rPr>
          <w:szCs w:val="22"/>
          <w:u w:val="single"/>
          <w:lang w:val="lt-LT"/>
        </w:rPr>
      </w:pPr>
      <w:r w:rsidRPr="004C6286">
        <w:rPr>
          <w:szCs w:val="22"/>
          <w:u w:val="single"/>
          <w:lang w:val="lt-LT"/>
        </w:rPr>
        <w:t>Žindymas</w:t>
      </w:r>
    </w:p>
    <w:p w:rsidR="001A14E0" w:rsidRPr="004C6286" w:rsidRDefault="003A79D7">
      <w:pPr>
        <w:tabs>
          <w:tab w:val="clear" w:pos="567"/>
        </w:tabs>
        <w:spacing w:line="240" w:lineRule="auto"/>
        <w:rPr>
          <w:szCs w:val="22"/>
          <w:lang w:val="lt-LT"/>
        </w:rPr>
      </w:pPr>
      <w:r w:rsidRPr="004C6286">
        <w:rPr>
          <w:szCs w:val="22"/>
          <w:lang w:val="lt-LT"/>
        </w:rPr>
        <w:t>Prieš skiriant radioaktyv</w:t>
      </w:r>
      <w:r w:rsidR="00F952BE">
        <w:rPr>
          <w:szCs w:val="22"/>
          <w:lang w:val="lt-LT"/>
        </w:rPr>
        <w:t>aus</w:t>
      </w:r>
      <w:r w:rsidRPr="004C6286">
        <w:rPr>
          <w:szCs w:val="22"/>
          <w:lang w:val="lt-LT"/>
        </w:rPr>
        <w:t xml:space="preserve"> vaistin</w:t>
      </w:r>
      <w:r w:rsidR="00F952BE">
        <w:rPr>
          <w:szCs w:val="22"/>
          <w:lang w:val="lt-LT"/>
        </w:rPr>
        <w:t>io</w:t>
      </w:r>
      <w:r w:rsidRPr="004C6286">
        <w:rPr>
          <w:szCs w:val="22"/>
          <w:lang w:val="lt-LT"/>
        </w:rPr>
        <w:t xml:space="preserve"> preparat</w:t>
      </w:r>
      <w:r w:rsidR="00F952BE">
        <w:rPr>
          <w:szCs w:val="22"/>
          <w:lang w:val="lt-LT"/>
        </w:rPr>
        <w:t>o</w:t>
      </w:r>
      <w:r w:rsidRPr="004C6286">
        <w:rPr>
          <w:szCs w:val="22"/>
          <w:lang w:val="lt-LT"/>
        </w:rPr>
        <w:t xml:space="preserve"> žind</w:t>
      </w:r>
      <w:r w:rsidR="00F952BE">
        <w:rPr>
          <w:szCs w:val="22"/>
          <w:lang w:val="lt-LT"/>
        </w:rPr>
        <w:t>yvei</w:t>
      </w:r>
      <w:r w:rsidRPr="004C6286">
        <w:rPr>
          <w:szCs w:val="22"/>
          <w:lang w:val="lt-LT"/>
        </w:rPr>
        <w:t xml:space="preserve">, svarbu atsižvelgti į tai, ar negalima atidėti šios procedūros kol </w:t>
      </w:r>
      <w:r w:rsidR="00852249">
        <w:rPr>
          <w:szCs w:val="22"/>
          <w:lang w:val="lt-LT"/>
        </w:rPr>
        <w:t>žindymas</w:t>
      </w:r>
      <w:r w:rsidRPr="004C6286">
        <w:rPr>
          <w:szCs w:val="22"/>
          <w:lang w:val="lt-LT"/>
        </w:rPr>
        <w:t xml:space="preserve"> baigsis, be to reikia pasirinkti patį tinkamiausią radiofarmacinį </w:t>
      </w:r>
      <w:r w:rsidR="00571229">
        <w:rPr>
          <w:szCs w:val="22"/>
          <w:lang w:val="lt-LT"/>
        </w:rPr>
        <w:t xml:space="preserve">vaistinį </w:t>
      </w:r>
      <w:r w:rsidRPr="004C6286">
        <w:rPr>
          <w:szCs w:val="22"/>
          <w:lang w:val="lt-LT"/>
        </w:rPr>
        <w:t xml:space="preserve">preparatą, įvertinant vaistinio preparato išsiskyrimą </w:t>
      </w:r>
      <w:r w:rsidR="00852249">
        <w:rPr>
          <w:szCs w:val="22"/>
          <w:lang w:val="lt-LT"/>
        </w:rPr>
        <w:t>į gydytų moterų pieną</w:t>
      </w:r>
      <w:r w:rsidRPr="004C6286">
        <w:rPr>
          <w:szCs w:val="22"/>
          <w:lang w:val="lt-LT"/>
        </w:rPr>
        <w:t>.</w:t>
      </w:r>
    </w:p>
    <w:p w:rsidR="008D6A62" w:rsidRPr="004C6286" w:rsidRDefault="003A79D7">
      <w:pPr>
        <w:tabs>
          <w:tab w:val="clear" w:pos="567"/>
        </w:tabs>
        <w:spacing w:line="240" w:lineRule="auto"/>
        <w:rPr>
          <w:rFonts w:eastAsia="SimSun"/>
          <w:color w:val="000000"/>
          <w:szCs w:val="22"/>
          <w:lang w:val="lt-LT"/>
        </w:rPr>
      </w:pPr>
      <w:r w:rsidRPr="004C6286">
        <w:rPr>
          <w:rFonts w:eastAsia="SimSun"/>
          <w:color w:val="000000"/>
          <w:szCs w:val="22"/>
          <w:lang w:val="lt-LT"/>
        </w:rPr>
        <w:t xml:space="preserve">Jeigu nusprendžiama, kad </w:t>
      </w:r>
      <w:r w:rsidR="00852249">
        <w:rPr>
          <w:rFonts w:eastAsia="SimSun"/>
          <w:color w:val="000000"/>
          <w:szCs w:val="22"/>
          <w:lang w:val="lt-LT"/>
        </w:rPr>
        <w:t xml:space="preserve">vaistinio preparato </w:t>
      </w:r>
      <w:r w:rsidRPr="004C6286">
        <w:rPr>
          <w:rFonts w:eastAsia="SimSun"/>
          <w:color w:val="000000"/>
          <w:szCs w:val="22"/>
          <w:lang w:val="lt-LT"/>
        </w:rPr>
        <w:t xml:space="preserve">vartoti būtina, žindymą reikia nutraukti </w:t>
      </w:r>
      <w:r w:rsidR="008D6A62" w:rsidRPr="004C6286">
        <w:rPr>
          <w:rFonts w:eastAsia="SimSun"/>
          <w:color w:val="000000"/>
          <w:szCs w:val="22"/>
          <w:lang w:val="lt-LT"/>
        </w:rPr>
        <w:t xml:space="preserve">bent </w:t>
      </w:r>
      <w:r w:rsidR="00571229">
        <w:rPr>
          <w:rFonts w:eastAsia="SimSun"/>
          <w:color w:val="000000"/>
          <w:szCs w:val="22"/>
          <w:lang w:val="lt-LT"/>
        </w:rPr>
        <w:t xml:space="preserve">prieš </w:t>
      </w:r>
      <w:r w:rsidR="008D6A62" w:rsidRPr="004C6286">
        <w:rPr>
          <w:rFonts w:eastAsia="SimSun"/>
          <w:color w:val="000000"/>
          <w:szCs w:val="22"/>
          <w:lang w:val="lt-LT"/>
        </w:rPr>
        <w:t>8</w:t>
      </w:r>
      <w:r w:rsidR="00354F37">
        <w:rPr>
          <w:rFonts w:eastAsia="SimSun"/>
          <w:color w:val="000000"/>
          <w:szCs w:val="22"/>
          <w:lang w:val="lt-LT"/>
        </w:rPr>
        <w:t> </w:t>
      </w:r>
      <w:r w:rsidR="008D6A62" w:rsidRPr="004C6286">
        <w:rPr>
          <w:rFonts w:eastAsia="SimSun"/>
          <w:color w:val="000000"/>
          <w:szCs w:val="22"/>
          <w:lang w:val="lt-LT"/>
        </w:rPr>
        <w:t>savait</w:t>
      </w:r>
      <w:r w:rsidR="00571229">
        <w:rPr>
          <w:rFonts w:eastAsia="SimSun"/>
          <w:color w:val="000000"/>
          <w:szCs w:val="22"/>
          <w:lang w:val="lt-LT"/>
        </w:rPr>
        <w:t>e</w:t>
      </w:r>
      <w:r w:rsidRPr="004C6286">
        <w:rPr>
          <w:rFonts w:eastAsia="SimSun"/>
          <w:color w:val="000000"/>
          <w:szCs w:val="22"/>
          <w:lang w:val="lt-LT"/>
        </w:rPr>
        <w:t xml:space="preserve">s prieš </w:t>
      </w:r>
      <w:r w:rsidR="00571229" w:rsidRPr="004C6286">
        <w:rPr>
          <w:szCs w:val="22"/>
          <w:lang w:val="lt-LT"/>
        </w:rPr>
        <w:t>natrio jodid</w:t>
      </w:r>
      <w:r w:rsidR="00571229">
        <w:rPr>
          <w:szCs w:val="22"/>
          <w:lang w:val="lt-LT"/>
        </w:rPr>
        <w:t>o</w:t>
      </w:r>
      <w:r w:rsidR="00571229" w:rsidRPr="004C6286">
        <w:rPr>
          <w:szCs w:val="22"/>
          <w:lang w:val="lt-LT"/>
        </w:rPr>
        <w:t xml:space="preserve"> </w:t>
      </w:r>
      <w:r w:rsidR="00571229">
        <w:rPr>
          <w:szCs w:val="22"/>
          <w:lang w:val="lt-LT"/>
        </w:rPr>
        <w:t>(</w:t>
      </w:r>
      <w:r w:rsidR="00571229" w:rsidRPr="004C6286">
        <w:rPr>
          <w:szCs w:val="22"/>
          <w:vertAlign w:val="superscript"/>
          <w:lang w:val="lt-LT"/>
        </w:rPr>
        <w:t>131</w:t>
      </w:r>
      <w:r w:rsidR="00571229" w:rsidRPr="004C6286">
        <w:rPr>
          <w:szCs w:val="22"/>
          <w:lang w:val="lt-LT"/>
        </w:rPr>
        <w:t>I</w:t>
      </w:r>
      <w:r w:rsidR="00571229">
        <w:rPr>
          <w:szCs w:val="22"/>
          <w:lang w:val="lt-LT"/>
        </w:rPr>
        <w:t>)</w:t>
      </w:r>
      <w:r w:rsidRPr="004C6286">
        <w:rPr>
          <w:szCs w:val="22"/>
          <w:lang w:val="lt-LT"/>
        </w:rPr>
        <w:t xml:space="preserve"> </w:t>
      </w:r>
      <w:r w:rsidRPr="004C6286">
        <w:rPr>
          <w:rFonts w:eastAsia="SimSun"/>
          <w:color w:val="000000"/>
          <w:szCs w:val="22"/>
          <w:lang w:val="lt-LT"/>
        </w:rPr>
        <w:t xml:space="preserve">vartojimą ir </w:t>
      </w:r>
      <w:r w:rsidR="008D6A62" w:rsidRPr="004C6286">
        <w:rPr>
          <w:rFonts w:eastAsia="SimSun"/>
          <w:color w:val="000000"/>
          <w:szCs w:val="22"/>
          <w:lang w:val="lt-LT"/>
        </w:rPr>
        <w:t xml:space="preserve">po gydymo žindymo </w:t>
      </w:r>
      <w:r w:rsidR="00571229">
        <w:rPr>
          <w:rFonts w:eastAsia="SimSun"/>
          <w:color w:val="000000"/>
          <w:szCs w:val="22"/>
          <w:lang w:val="lt-LT"/>
        </w:rPr>
        <w:t xml:space="preserve">reikia </w:t>
      </w:r>
      <w:r w:rsidR="008D6A62" w:rsidRPr="004C6286">
        <w:rPr>
          <w:rFonts w:eastAsia="SimSun"/>
          <w:color w:val="000000"/>
          <w:szCs w:val="22"/>
          <w:lang w:val="lt-LT"/>
        </w:rPr>
        <w:t>nebetęsti (žr. 4.3</w:t>
      </w:r>
      <w:r w:rsidR="00354F37">
        <w:rPr>
          <w:rFonts w:eastAsia="SimSun"/>
          <w:color w:val="000000"/>
          <w:szCs w:val="22"/>
          <w:lang w:val="lt-LT"/>
        </w:rPr>
        <w:t> </w:t>
      </w:r>
      <w:r w:rsidR="008D6A62" w:rsidRPr="004C6286">
        <w:rPr>
          <w:rFonts w:eastAsia="SimSun"/>
          <w:color w:val="000000"/>
          <w:szCs w:val="22"/>
          <w:lang w:val="lt-LT"/>
        </w:rPr>
        <w:t>skyrių).</w:t>
      </w:r>
    </w:p>
    <w:p w:rsidR="001A14E0" w:rsidRPr="004C6286" w:rsidRDefault="00FF4C4A">
      <w:pPr>
        <w:tabs>
          <w:tab w:val="clear" w:pos="567"/>
        </w:tabs>
        <w:spacing w:line="240" w:lineRule="auto"/>
        <w:rPr>
          <w:szCs w:val="22"/>
          <w:lang w:val="lt-LT"/>
        </w:rPr>
      </w:pPr>
      <w:r w:rsidRPr="004C6286">
        <w:rPr>
          <w:szCs w:val="22"/>
          <w:lang w:val="lt-LT"/>
        </w:rPr>
        <w:t>S</w:t>
      </w:r>
      <w:r w:rsidR="003A79D7" w:rsidRPr="004C6286">
        <w:rPr>
          <w:szCs w:val="22"/>
          <w:lang w:val="lt-LT"/>
        </w:rPr>
        <w:t>iekiant užtikrinti radiacinį saugumą, rekomenduojama vengti glaudaus kontakto tarp motinos ir k</w:t>
      </w:r>
      <w:r w:rsidR="008D6A62" w:rsidRPr="004C6286">
        <w:rPr>
          <w:szCs w:val="22"/>
          <w:lang w:val="lt-LT"/>
        </w:rPr>
        <w:t>ūdikio mažiausiai vieną savaitę</w:t>
      </w:r>
      <w:r w:rsidRPr="004C6286">
        <w:rPr>
          <w:szCs w:val="22"/>
          <w:lang w:val="lt-LT"/>
        </w:rPr>
        <w:t>.</w:t>
      </w:r>
    </w:p>
    <w:p w:rsidR="00520625" w:rsidRPr="004C6286" w:rsidRDefault="00520625">
      <w:pPr>
        <w:tabs>
          <w:tab w:val="clear" w:pos="567"/>
        </w:tabs>
        <w:spacing w:line="240" w:lineRule="auto"/>
        <w:rPr>
          <w:szCs w:val="22"/>
          <w:highlight w:val="yellow"/>
          <w:lang w:val="lt-LT"/>
        </w:rPr>
      </w:pPr>
    </w:p>
    <w:p w:rsidR="00520625" w:rsidRPr="004C6286" w:rsidRDefault="00520625" w:rsidP="00520625">
      <w:pPr>
        <w:tabs>
          <w:tab w:val="clear" w:pos="567"/>
        </w:tabs>
        <w:spacing w:line="240" w:lineRule="auto"/>
        <w:rPr>
          <w:szCs w:val="22"/>
          <w:u w:val="single"/>
          <w:lang w:val="lt-LT"/>
        </w:rPr>
      </w:pPr>
      <w:r w:rsidRPr="004C6286">
        <w:rPr>
          <w:szCs w:val="22"/>
          <w:u w:val="single"/>
          <w:lang w:val="lt-LT"/>
        </w:rPr>
        <w:t>Vaisingumas</w:t>
      </w:r>
    </w:p>
    <w:p w:rsidR="00520625" w:rsidRPr="004C6286" w:rsidRDefault="00FF4C4A" w:rsidP="006D47DC">
      <w:pPr>
        <w:tabs>
          <w:tab w:val="clear" w:pos="567"/>
        </w:tabs>
        <w:spacing w:line="240" w:lineRule="auto"/>
        <w:rPr>
          <w:szCs w:val="22"/>
          <w:lang w:val="lt-LT"/>
        </w:rPr>
      </w:pPr>
      <w:r w:rsidRPr="004C6286">
        <w:rPr>
          <w:szCs w:val="22"/>
          <w:lang w:val="lt-LT"/>
        </w:rPr>
        <w:t xml:space="preserve">Po skydliaukės karcinomos gydymo radioaktyviuoju jodu, vyrams ir moterims gali pasireikšti nuo dozės priklausantys </w:t>
      </w:r>
      <w:r w:rsidR="004253B0" w:rsidRPr="004C6286">
        <w:rPr>
          <w:szCs w:val="22"/>
          <w:lang w:val="lt-LT"/>
        </w:rPr>
        <w:t>vaisingumo</w:t>
      </w:r>
      <w:r w:rsidRPr="004C6286">
        <w:rPr>
          <w:szCs w:val="22"/>
          <w:lang w:val="lt-LT"/>
        </w:rPr>
        <w:t xml:space="preserve"> sutrikimai. </w:t>
      </w:r>
      <w:r w:rsidR="008D6A62" w:rsidRPr="004C6286">
        <w:rPr>
          <w:szCs w:val="22"/>
          <w:lang w:val="lt-LT"/>
        </w:rPr>
        <w:t>Priklausomai nuo skirto</w:t>
      </w:r>
      <w:r w:rsidR="00E37CBB">
        <w:rPr>
          <w:szCs w:val="22"/>
          <w:lang w:val="lt-LT"/>
        </w:rPr>
        <w:t>s</w:t>
      </w:r>
      <w:r w:rsidR="008D6A62" w:rsidRPr="004C6286">
        <w:rPr>
          <w:szCs w:val="22"/>
          <w:lang w:val="lt-LT"/>
        </w:rPr>
        <w:t xml:space="preserve"> </w:t>
      </w:r>
      <w:r w:rsidR="00E37CBB">
        <w:rPr>
          <w:szCs w:val="22"/>
          <w:lang w:val="lt-LT"/>
        </w:rPr>
        <w:t xml:space="preserve">dozės </w:t>
      </w:r>
      <w:r w:rsidR="008D6A62" w:rsidRPr="004C6286">
        <w:rPr>
          <w:szCs w:val="22"/>
          <w:lang w:val="lt-LT"/>
        </w:rPr>
        <w:t>aktyvumo, grįžtam</w:t>
      </w:r>
      <w:r w:rsidRPr="004C6286">
        <w:rPr>
          <w:szCs w:val="22"/>
          <w:lang w:val="lt-LT"/>
        </w:rPr>
        <w:t>a</w:t>
      </w:r>
      <w:r w:rsidR="008D6A62" w:rsidRPr="004C6286">
        <w:rPr>
          <w:szCs w:val="22"/>
          <w:lang w:val="lt-LT"/>
        </w:rPr>
        <w:t xml:space="preserve">sis spermatogenezės sutrikimas gali pasireikšti </w:t>
      </w:r>
      <w:r w:rsidR="002D4141">
        <w:rPr>
          <w:szCs w:val="22"/>
          <w:lang w:val="lt-LT"/>
        </w:rPr>
        <w:t>vartojant didesnes kaip</w:t>
      </w:r>
      <w:r w:rsidR="008D6A62" w:rsidRPr="004C6286">
        <w:rPr>
          <w:szCs w:val="22"/>
          <w:lang w:val="lt-LT"/>
        </w:rPr>
        <w:t xml:space="preserve"> 1850</w:t>
      </w:r>
      <w:r w:rsidR="00354F37">
        <w:rPr>
          <w:szCs w:val="22"/>
          <w:lang w:val="lt-LT"/>
        </w:rPr>
        <w:t> </w:t>
      </w:r>
      <w:r w:rsidR="008D6A62" w:rsidRPr="004C6286">
        <w:rPr>
          <w:szCs w:val="22"/>
          <w:lang w:val="lt-LT"/>
        </w:rPr>
        <w:t>MBq aktyvumo doz</w:t>
      </w:r>
      <w:r w:rsidR="002D4141">
        <w:rPr>
          <w:szCs w:val="22"/>
          <w:lang w:val="lt-LT"/>
        </w:rPr>
        <w:t>es</w:t>
      </w:r>
      <w:r w:rsidR="008D6A62" w:rsidRPr="004C6286">
        <w:rPr>
          <w:szCs w:val="22"/>
          <w:lang w:val="lt-LT"/>
        </w:rPr>
        <w:t xml:space="preserve">. Kliniškai </w:t>
      </w:r>
      <w:r w:rsidRPr="004C6286">
        <w:rPr>
          <w:szCs w:val="22"/>
          <w:lang w:val="lt-LT"/>
        </w:rPr>
        <w:t>reikšmingi</w:t>
      </w:r>
      <w:r w:rsidR="006D47DC" w:rsidRPr="004C6286">
        <w:rPr>
          <w:szCs w:val="22"/>
          <w:lang w:val="lt-LT"/>
        </w:rPr>
        <w:t xml:space="preserve"> poveikiai, kaip oligospe</w:t>
      </w:r>
      <w:r w:rsidR="00E37CBB">
        <w:rPr>
          <w:szCs w:val="22"/>
          <w:lang w:val="lt-LT"/>
        </w:rPr>
        <w:t>r</w:t>
      </w:r>
      <w:r w:rsidR="006D47DC" w:rsidRPr="004C6286">
        <w:rPr>
          <w:szCs w:val="22"/>
          <w:lang w:val="lt-LT"/>
        </w:rPr>
        <w:t>m</w:t>
      </w:r>
      <w:r w:rsidR="00E37CBB">
        <w:rPr>
          <w:szCs w:val="22"/>
          <w:lang w:val="lt-LT"/>
        </w:rPr>
        <w:t>i</w:t>
      </w:r>
      <w:r w:rsidR="006D47DC" w:rsidRPr="004C6286">
        <w:rPr>
          <w:szCs w:val="22"/>
          <w:lang w:val="lt-LT"/>
        </w:rPr>
        <w:t xml:space="preserve">ja ir azoospermija </w:t>
      </w:r>
      <w:r w:rsidR="002D4141">
        <w:rPr>
          <w:szCs w:val="22"/>
          <w:lang w:val="lt-LT"/>
        </w:rPr>
        <w:t>bei</w:t>
      </w:r>
      <w:r w:rsidR="006D47DC" w:rsidRPr="004C6286">
        <w:rPr>
          <w:szCs w:val="22"/>
          <w:lang w:val="lt-LT"/>
        </w:rPr>
        <w:t xml:space="preserve"> padidėj</w:t>
      </w:r>
      <w:r w:rsidR="00E37CBB">
        <w:rPr>
          <w:szCs w:val="22"/>
          <w:lang w:val="lt-LT"/>
        </w:rPr>
        <w:t>usi</w:t>
      </w:r>
      <w:r w:rsidR="006D47DC" w:rsidRPr="004C6286">
        <w:rPr>
          <w:szCs w:val="22"/>
          <w:lang w:val="lt-LT"/>
        </w:rPr>
        <w:t xml:space="preserve"> FSH </w:t>
      </w:r>
      <w:r w:rsidR="00E37CBB">
        <w:rPr>
          <w:szCs w:val="22"/>
          <w:lang w:val="lt-LT"/>
        </w:rPr>
        <w:t xml:space="preserve">koncentracija </w:t>
      </w:r>
      <w:r w:rsidR="006D47DC" w:rsidRPr="004C6286">
        <w:rPr>
          <w:szCs w:val="22"/>
          <w:lang w:val="lt-LT"/>
        </w:rPr>
        <w:t>serum</w:t>
      </w:r>
      <w:r w:rsidR="00E37CBB">
        <w:rPr>
          <w:szCs w:val="22"/>
          <w:lang w:val="lt-LT"/>
        </w:rPr>
        <w:t>e</w:t>
      </w:r>
      <w:r w:rsidR="006D47DC" w:rsidRPr="004C6286">
        <w:rPr>
          <w:szCs w:val="22"/>
          <w:lang w:val="lt-LT"/>
        </w:rPr>
        <w:t xml:space="preserve"> nustatyti po didesnio </w:t>
      </w:r>
      <w:r w:rsidR="00E37CBB">
        <w:rPr>
          <w:szCs w:val="22"/>
          <w:lang w:val="lt-LT"/>
        </w:rPr>
        <w:t>kaip</w:t>
      </w:r>
      <w:r w:rsidR="006D47DC" w:rsidRPr="004C6286">
        <w:rPr>
          <w:szCs w:val="22"/>
          <w:lang w:val="lt-LT"/>
        </w:rPr>
        <w:t xml:space="preserve"> 3700</w:t>
      </w:r>
      <w:r w:rsidR="00354F37">
        <w:rPr>
          <w:szCs w:val="22"/>
          <w:lang w:val="lt-LT"/>
        </w:rPr>
        <w:t> </w:t>
      </w:r>
      <w:r w:rsidR="006D47DC" w:rsidRPr="004C6286">
        <w:rPr>
          <w:szCs w:val="22"/>
          <w:lang w:val="lt-LT"/>
        </w:rPr>
        <w:t xml:space="preserve">MBq aktyvumo </w:t>
      </w:r>
      <w:r w:rsidR="002D4141">
        <w:rPr>
          <w:szCs w:val="22"/>
          <w:lang w:val="lt-LT"/>
        </w:rPr>
        <w:t xml:space="preserve">dozės </w:t>
      </w:r>
      <w:r w:rsidR="006D47DC" w:rsidRPr="004C6286">
        <w:rPr>
          <w:szCs w:val="22"/>
          <w:lang w:val="lt-LT"/>
        </w:rPr>
        <w:t xml:space="preserve">skyrimo. </w:t>
      </w:r>
    </w:p>
    <w:p w:rsidR="00FF4C4A" w:rsidRPr="004C6286" w:rsidRDefault="00FF4C4A">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b/>
          <w:szCs w:val="22"/>
          <w:lang w:val="lt-LT"/>
        </w:rPr>
      </w:pPr>
      <w:r w:rsidRPr="004C6286">
        <w:rPr>
          <w:b/>
          <w:szCs w:val="22"/>
          <w:lang w:val="lt-LT"/>
        </w:rPr>
        <w:t>4.7</w:t>
      </w:r>
      <w:r w:rsidRPr="004C6286">
        <w:rPr>
          <w:b/>
          <w:szCs w:val="22"/>
          <w:lang w:val="lt-LT"/>
        </w:rPr>
        <w:tab/>
        <w:t>Poveikis gebėjimui vairuoti ir valdyti mechanizmus</w:t>
      </w:r>
    </w:p>
    <w:p w:rsidR="00520625" w:rsidRPr="004C6286" w:rsidRDefault="00520625">
      <w:pPr>
        <w:tabs>
          <w:tab w:val="clear" w:pos="567"/>
        </w:tabs>
        <w:spacing w:line="240" w:lineRule="auto"/>
        <w:ind w:left="567" w:hanging="567"/>
        <w:rPr>
          <w:b/>
          <w:szCs w:val="22"/>
          <w:lang w:val="lt-LT"/>
        </w:rPr>
      </w:pPr>
    </w:p>
    <w:p w:rsidR="006D47DC" w:rsidRPr="004C6286" w:rsidRDefault="002D4141" w:rsidP="00A51139">
      <w:pPr>
        <w:tabs>
          <w:tab w:val="clear" w:pos="567"/>
        </w:tabs>
        <w:spacing w:line="240" w:lineRule="auto"/>
        <w:rPr>
          <w:color w:val="000000"/>
          <w:szCs w:val="22"/>
          <w:lang w:val="lt-LT"/>
        </w:rPr>
      </w:pPr>
      <w:r w:rsidRPr="004C6286">
        <w:rPr>
          <w:szCs w:val="22"/>
          <w:lang w:val="lt-LT"/>
        </w:rPr>
        <w:t>Sodium iodide (</w:t>
      </w:r>
      <w:r w:rsidRPr="004C6286">
        <w:rPr>
          <w:szCs w:val="22"/>
          <w:vertAlign w:val="superscript"/>
          <w:lang w:val="lt-LT"/>
        </w:rPr>
        <w:t>131</w:t>
      </w:r>
      <w:r w:rsidRPr="004C6286">
        <w:rPr>
          <w:szCs w:val="22"/>
          <w:lang w:val="lt-LT"/>
        </w:rPr>
        <w:t>I) POLATOM</w:t>
      </w:r>
      <w:r w:rsidRPr="002D4141">
        <w:rPr>
          <w:noProof/>
          <w:snapToGrid w:val="0"/>
          <w:szCs w:val="24"/>
          <w:lang w:val="lt-LT"/>
        </w:rPr>
        <w:t xml:space="preserve"> gebėjimo vairuoti ir valdyti mechanizmus neveikia arba veikia nereikšmingai</w:t>
      </w:r>
      <w:r w:rsidR="006D47DC" w:rsidRPr="004C6286">
        <w:rPr>
          <w:szCs w:val="22"/>
          <w:lang w:val="lt-LT"/>
        </w:rPr>
        <w:t>.</w:t>
      </w:r>
    </w:p>
    <w:p w:rsidR="001A14E0" w:rsidRPr="004C6286" w:rsidRDefault="001A14E0">
      <w:pPr>
        <w:tabs>
          <w:tab w:val="clear" w:pos="567"/>
        </w:tabs>
        <w:spacing w:line="240" w:lineRule="auto"/>
        <w:rPr>
          <w:szCs w:val="22"/>
          <w:highlight w:val="yellow"/>
          <w:lang w:val="lt-LT"/>
        </w:rPr>
      </w:pPr>
    </w:p>
    <w:p w:rsidR="001A14E0" w:rsidRPr="004C6286" w:rsidRDefault="003A79D7">
      <w:pPr>
        <w:numPr>
          <w:ilvl w:val="1"/>
          <w:numId w:val="6"/>
        </w:numPr>
        <w:spacing w:line="240" w:lineRule="auto"/>
        <w:rPr>
          <w:b/>
          <w:szCs w:val="22"/>
          <w:lang w:val="lt-LT"/>
        </w:rPr>
      </w:pPr>
      <w:r w:rsidRPr="004C6286">
        <w:rPr>
          <w:b/>
          <w:szCs w:val="22"/>
          <w:lang w:val="lt-LT"/>
        </w:rPr>
        <w:t>Nepageidaujamas poveikis</w:t>
      </w:r>
    </w:p>
    <w:p w:rsidR="006D47DC" w:rsidRPr="004C6286" w:rsidRDefault="006D47DC" w:rsidP="006D47DC">
      <w:pPr>
        <w:spacing w:line="240" w:lineRule="auto"/>
        <w:rPr>
          <w:b/>
          <w:szCs w:val="22"/>
          <w:lang w:val="lt-LT"/>
        </w:rPr>
      </w:pPr>
    </w:p>
    <w:p w:rsidR="00FF4C4A" w:rsidRPr="004C6286" w:rsidRDefault="00FF4C4A" w:rsidP="006D47DC">
      <w:pPr>
        <w:spacing w:line="240" w:lineRule="auto"/>
        <w:rPr>
          <w:szCs w:val="22"/>
          <w:lang w:val="lt-LT"/>
        </w:rPr>
      </w:pPr>
      <w:r w:rsidRPr="004C6286">
        <w:rPr>
          <w:iCs/>
          <w:snapToGrid w:val="0"/>
          <w:szCs w:val="22"/>
          <w:u w:val="single"/>
          <w:lang w:val="lt-LT" w:eastAsia="lt-LT"/>
        </w:rPr>
        <w:t>Saugumo duomenų santrauka</w:t>
      </w:r>
      <w:r w:rsidRPr="004C6286">
        <w:rPr>
          <w:szCs w:val="22"/>
          <w:lang w:val="lt-LT"/>
        </w:rPr>
        <w:t xml:space="preserve"> </w:t>
      </w:r>
    </w:p>
    <w:p w:rsidR="00FF4C4A" w:rsidRPr="004C6286" w:rsidRDefault="00FF4C4A" w:rsidP="006D47DC">
      <w:pPr>
        <w:spacing w:line="240" w:lineRule="auto"/>
        <w:rPr>
          <w:szCs w:val="22"/>
          <w:lang w:val="lt-LT"/>
        </w:rPr>
      </w:pPr>
    </w:p>
    <w:p w:rsidR="006D47DC" w:rsidRPr="004C6286" w:rsidRDefault="006D47DC" w:rsidP="006D47DC">
      <w:pPr>
        <w:spacing w:line="240" w:lineRule="auto"/>
        <w:rPr>
          <w:szCs w:val="22"/>
          <w:lang w:val="lt-LT"/>
        </w:rPr>
      </w:pPr>
      <w:r w:rsidRPr="004C6286">
        <w:rPr>
          <w:szCs w:val="22"/>
          <w:lang w:val="lt-LT"/>
        </w:rPr>
        <w:t xml:space="preserve">Praneštų nepageidaujamų </w:t>
      </w:r>
      <w:r w:rsidR="004D28E5">
        <w:rPr>
          <w:szCs w:val="22"/>
          <w:lang w:val="lt-LT"/>
        </w:rPr>
        <w:t>reakcijų</w:t>
      </w:r>
      <w:r w:rsidRPr="004C6286">
        <w:rPr>
          <w:szCs w:val="22"/>
          <w:lang w:val="lt-LT"/>
        </w:rPr>
        <w:t xml:space="preserve"> dažnis nustatytas iš medicininės literatūros. Natrio jodido (</w:t>
      </w:r>
      <w:r w:rsidR="00FF4C4A" w:rsidRPr="004C6286">
        <w:rPr>
          <w:szCs w:val="22"/>
          <w:vertAlign w:val="superscript"/>
          <w:lang w:val="lt-LT"/>
        </w:rPr>
        <w:t>131</w:t>
      </w:r>
      <w:r w:rsidR="00FF4C4A" w:rsidRPr="004C6286">
        <w:rPr>
          <w:szCs w:val="22"/>
          <w:lang w:val="lt-LT"/>
        </w:rPr>
        <w:t>I</w:t>
      </w:r>
      <w:r w:rsidRPr="004C6286">
        <w:rPr>
          <w:szCs w:val="22"/>
          <w:lang w:val="lt-LT"/>
        </w:rPr>
        <w:t xml:space="preserve">) saugumo </w:t>
      </w:r>
      <w:r w:rsidR="00B41253" w:rsidRPr="004C6286">
        <w:rPr>
          <w:szCs w:val="22"/>
          <w:lang w:val="lt-LT"/>
        </w:rPr>
        <w:t>duomenys</w:t>
      </w:r>
      <w:r w:rsidRPr="004C6286">
        <w:rPr>
          <w:szCs w:val="22"/>
          <w:lang w:val="lt-LT"/>
        </w:rPr>
        <w:t xml:space="preserve"> smarkiai priklauso nuo skiriamos dozės, t</w:t>
      </w:r>
      <w:r w:rsidR="00FF4C4A" w:rsidRPr="004C6286">
        <w:rPr>
          <w:szCs w:val="22"/>
          <w:lang w:val="lt-LT"/>
        </w:rPr>
        <w:t>uo tarpu skiriamos dozės priklaus</w:t>
      </w:r>
      <w:r w:rsidRPr="004C6286">
        <w:rPr>
          <w:szCs w:val="22"/>
          <w:lang w:val="lt-LT"/>
        </w:rPr>
        <w:t>o nuo gydymo pobūdžio (t.y. piktybinio ar n</w:t>
      </w:r>
      <w:r w:rsidR="000D62E5" w:rsidRPr="004C6286">
        <w:rPr>
          <w:szCs w:val="22"/>
          <w:lang w:val="lt-LT"/>
        </w:rPr>
        <w:t>e</w:t>
      </w:r>
      <w:r w:rsidRPr="004C6286">
        <w:rPr>
          <w:szCs w:val="22"/>
          <w:lang w:val="lt-LT"/>
        </w:rPr>
        <w:t xml:space="preserve">piktybinio susirgimo gydymas). Saugumo </w:t>
      </w:r>
      <w:r w:rsidR="00FF4C4A" w:rsidRPr="004C6286">
        <w:rPr>
          <w:szCs w:val="22"/>
          <w:lang w:val="lt-LT"/>
        </w:rPr>
        <w:t>duomenys</w:t>
      </w:r>
      <w:r w:rsidRPr="004C6286">
        <w:rPr>
          <w:szCs w:val="22"/>
          <w:lang w:val="lt-LT"/>
        </w:rPr>
        <w:t xml:space="preserve"> taip pat priklauso nuo </w:t>
      </w:r>
      <w:r w:rsidR="00FF4C4A" w:rsidRPr="004C6286">
        <w:rPr>
          <w:szCs w:val="22"/>
          <w:lang w:val="lt-LT"/>
        </w:rPr>
        <w:t>suminės</w:t>
      </w:r>
      <w:r w:rsidRPr="004C6286">
        <w:rPr>
          <w:szCs w:val="22"/>
          <w:lang w:val="lt-LT"/>
        </w:rPr>
        <w:t xml:space="preserve"> skirtos dozės bei dozavimo intervalų. Dėl šių priežasčių praneš</w:t>
      </w:r>
      <w:r w:rsidR="00FF4C4A" w:rsidRPr="004C6286">
        <w:rPr>
          <w:szCs w:val="22"/>
          <w:lang w:val="lt-LT"/>
        </w:rPr>
        <w:t>t</w:t>
      </w:r>
      <w:r w:rsidR="004D28E5">
        <w:rPr>
          <w:szCs w:val="22"/>
          <w:lang w:val="lt-LT"/>
        </w:rPr>
        <w:t>os</w:t>
      </w:r>
      <w:r w:rsidRPr="004C6286">
        <w:rPr>
          <w:szCs w:val="22"/>
          <w:lang w:val="lt-LT"/>
        </w:rPr>
        <w:t xml:space="preserve"> nepageidaujam</w:t>
      </w:r>
      <w:r w:rsidR="004D28E5">
        <w:rPr>
          <w:szCs w:val="22"/>
          <w:lang w:val="lt-LT"/>
        </w:rPr>
        <w:t>os</w:t>
      </w:r>
      <w:r w:rsidRPr="004C6286">
        <w:rPr>
          <w:szCs w:val="22"/>
          <w:lang w:val="lt-LT"/>
        </w:rPr>
        <w:t xml:space="preserve"> </w:t>
      </w:r>
      <w:r w:rsidR="004D28E5">
        <w:rPr>
          <w:szCs w:val="22"/>
          <w:lang w:val="lt-LT"/>
        </w:rPr>
        <w:t>reakcijos</w:t>
      </w:r>
      <w:r w:rsidRPr="004C6286">
        <w:rPr>
          <w:szCs w:val="22"/>
          <w:lang w:val="lt-LT"/>
        </w:rPr>
        <w:t xml:space="preserve"> sugrupuot</w:t>
      </w:r>
      <w:r w:rsidR="004D28E5">
        <w:rPr>
          <w:szCs w:val="22"/>
          <w:lang w:val="lt-LT"/>
        </w:rPr>
        <w:t>os</w:t>
      </w:r>
      <w:r w:rsidRPr="004C6286">
        <w:rPr>
          <w:szCs w:val="22"/>
          <w:lang w:val="lt-LT"/>
        </w:rPr>
        <w:t xml:space="preserve"> pagal jų dažnį gerybinio ar </w:t>
      </w:r>
      <w:r w:rsidR="004253B0" w:rsidRPr="004C6286">
        <w:rPr>
          <w:szCs w:val="22"/>
          <w:lang w:val="lt-LT"/>
        </w:rPr>
        <w:t>piktybinio</w:t>
      </w:r>
      <w:r w:rsidRPr="004C6286">
        <w:rPr>
          <w:szCs w:val="22"/>
          <w:lang w:val="lt-LT"/>
        </w:rPr>
        <w:t xml:space="preserve"> susirgimo gydym</w:t>
      </w:r>
      <w:r w:rsidR="00FF4C4A" w:rsidRPr="004C6286">
        <w:rPr>
          <w:szCs w:val="22"/>
          <w:lang w:val="lt-LT"/>
        </w:rPr>
        <w:t>o metu</w:t>
      </w:r>
      <w:r w:rsidRPr="004C6286">
        <w:rPr>
          <w:szCs w:val="22"/>
          <w:lang w:val="lt-LT"/>
        </w:rPr>
        <w:t xml:space="preserve">. </w:t>
      </w:r>
    </w:p>
    <w:p w:rsidR="006D47DC" w:rsidRPr="004C6286" w:rsidRDefault="006D47DC" w:rsidP="006D47DC">
      <w:pPr>
        <w:spacing w:line="240" w:lineRule="auto"/>
        <w:rPr>
          <w:szCs w:val="22"/>
          <w:lang w:val="lt-LT"/>
        </w:rPr>
      </w:pPr>
    </w:p>
    <w:p w:rsidR="001A14E0" w:rsidRPr="004C6286" w:rsidRDefault="00CF7B75" w:rsidP="00670F36">
      <w:pPr>
        <w:spacing w:line="240" w:lineRule="auto"/>
        <w:rPr>
          <w:szCs w:val="22"/>
          <w:lang w:val="lt-LT"/>
        </w:rPr>
      </w:pPr>
      <w:r w:rsidRPr="004C6286">
        <w:rPr>
          <w:szCs w:val="22"/>
          <w:lang w:val="lt-LT"/>
        </w:rPr>
        <w:t>Dažniausiai pasireiškian</w:t>
      </w:r>
      <w:r w:rsidR="004D28E5">
        <w:rPr>
          <w:szCs w:val="22"/>
          <w:lang w:val="lt-LT"/>
        </w:rPr>
        <w:t>čios</w:t>
      </w:r>
      <w:r w:rsidRPr="004C6286">
        <w:rPr>
          <w:szCs w:val="22"/>
          <w:lang w:val="lt-LT"/>
        </w:rPr>
        <w:t xml:space="preserve"> nepageidaujam</w:t>
      </w:r>
      <w:r w:rsidR="004D28E5">
        <w:rPr>
          <w:szCs w:val="22"/>
          <w:lang w:val="lt-LT"/>
        </w:rPr>
        <w:t>os</w:t>
      </w:r>
      <w:r w:rsidRPr="004C6286">
        <w:rPr>
          <w:szCs w:val="22"/>
          <w:lang w:val="lt-LT"/>
        </w:rPr>
        <w:t xml:space="preserve"> </w:t>
      </w:r>
      <w:r w:rsidR="004D28E5">
        <w:rPr>
          <w:szCs w:val="22"/>
          <w:lang w:val="lt-LT"/>
        </w:rPr>
        <w:t>reakcijos</w:t>
      </w:r>
      <w:r w:rsidRPr="004C6286">
        <w:rPr>
          <w:szCs w:val="22"/>
          <w:lang w:val="lt-LT"/>
        </w:rPr>
        <w:t xml:space="preserve"> yra: hipotiro</w:t>
      </w:r>
      <w:r w:rsidR="00FF4C4A" w:rsidRPr="004C6286">
        <w:rPr>
          <w:szCs w:val="22"/>
          <w:lang w:val="lt-LT"/>
        </w:rPr>
        <w:t>zė</w:t>
      </w:r>
      <w:r w:rsidRPr="004C6286">
        <w:rPr>
          <w:szCs w:val="22"/>
          <w:lang w:val="lt-LT"/>
        </w:rPr>
        <w:t xml:space="preserve">, </w:t>
      </w:r>
      <w:r w:rsidR="00670F36" w:rsidRPr="004C6286">
        <w:rPr>
          <w:szCs w:val="22"/>
          <w:lang w:val="lt-LT"/>
        </w:rPr>
        <w:t>laikina hipertirozė, seilių ir ašarų liaukų sutrikimai ir radiaci</w:t>
      </w:r>
      <w:r w:rsidR="00F92A02">
        <w:rPr>
          <w:szCs w:val="22"/>
          <w:lang w:val="lt-LT"/>
        </w:rPr>
        <w:t>jos vietinis poveikis</w:t>
      </w:r>
      <w:r w:rsidR="00670F36" w:rsidRPr="004C6286">
        <w:rPr>
          <w:szCs w:val="22"/>
          <w:lang w:val="lt-LT"/>
        </w:rPr>
        <w:t>. Gydant vėžinius s</w:t>
      </w:r>
      <w:r w:rsidR="004F2F20" w:rsidRPr="004C6286">
        <w:rPr>
          <w:szCs w:val="22"/>
          <w:lang w:val="lt-LT"/>
        </w:rPr>
        <w:t>usirgimus, gali pasireikšti pap</w:t>
      </w:r>
      <w:r w:rsidR="00670F36" w:rsidRPr="004C6286">
        <w:rPr>
          <w:szCs w:val="22"/>
          <w:lang w:val="lt-LT"/>
        </w:rPr>
        <w:t>ildom</w:t>
      </w:r>
      <w:r w:rsidR="00F92A02">
        <w:rPr>
          <w:szCs w:val="22"/>
          <w:lang w:val="lt-LT"/>
        </w:rPr>
        <w:t>ų</w:t>
      </w:r>
      <w:r w:rsidR="00670F36" w:rsidRPr="004C6286">
        <w:rPr>
          <w:szCs w:val="22"/>
          <w:lang w:val="lt-LT"/>
        </w:rPr>
        <w:t xml:space="preserve"> </w:t>
      </w:r>
      <w:r w:rsidR="004253B0" w:rsidRPr="004C6286">
        <w:rPr>
          <w:szCs w:val="22"/>
          <w:lang w:val="lt-LT"/>
        </w:rPr>
        <w:t xml:space="preserve">virškinimo </w:t>
      </w:r>
      <w:r w:rsidR="00F92A02">
        <w:rPr>
          <w:szCs w:val="22"/>
          <w:lang w:val="lt-LT"/>
        </w:rPr>
        <w:t>trakto</w:t>
      </w:r>
      <w:r w:rsidR="00670F36" w:rsidRPr="004C6286">
        <w:rPr>
          <w:szCs w:val="22"/>
          <w:lang w:val="lt-LT"/>
        </w:rPr>
        <w:t xml:space="preserve"> </w:t>
      </w:r>
      <w:r w:rsidR="004253B0" w:rsidRPr="004C6286">
        <w:rPr>
          <w:szCs w:val="22"/>
          <w:lang w:val="lt-LT"/>
        </w:rPr>
        <w:t>nepageidaujam</w:t>
      </w:r>
      <w:r w:rsidR="00F92A02">
        <w:rPr>
          <w:szCs w:val="22"/>
          <w:lang w:val="lt-LT"/>
        </w:rPr>
        <w:t>ų</w:t>
      </w:r>
      <w:r w:rsidR="004253B0" w:rsidRPr="004C6286">
        <w:rPr>
          <w:szCs w:val="22"/>
          <w:lang w:val="lt-LT"/>
        </w:rPr>
        <w:t xml:space="preserve"> reakcij</w:t>
      </w:r>
      <w:r w:rsidR="00F92A02">
        <w:rPr>
          <w:szCs w:val="22"/>
          <w:lang w:val="lt-LT"/>
        </w:rPr>
        <w:t>ų</w:t>
      </w:r>
      <w:r w:rsidR="00670F36" w:rsidRPr="004C6286">
        <w:rPr>
          <w:szCs w:val="22"/>
          <w:lang w:val="lt-LT"/>
        </w:rPr>
        <w:t xml:space="preserve"> ir kaulų čiulpų</w:t>
      </w:r>
      <w:r w:rsidR="004F2F20" w:rsidRPr="004C6286">
        <w:rPr>
          <w:szCs w:val="22"/>
          <w:lang w:val="lt-LT"/>
        </w:rPr>
        <w:t xml:space="preserve"> funkcijos</w:t>
      </w:r>
      <w:r w:rsidR="00670F36" w:rsidRPr="004C6286">
        <w:rPr>
          <w:szCs w:val="22"/>
          <w:lang w:val="lt-LT"/>
        </w:rPr>
        <w:t xml:space="preserve"> slopinimas.</w:t>
      </w:r>
    </w:p>
    <w:p w:rsidR="00670F36" w:rsidRPr="004C6286" w:rsidRDefault="004F2F20" w:rsidP="00670F36">
      <w:pPr>
        <w:spacing w:line="240" w:lineRule="auto"/>
        <w:rPr>
          <w:szCs w:val="22"/>
          <w:lang w:val="lt-LT"/>
        </w:rPr>
      </w:pPr>
      <w:r w:rsidRPr="004C6286">
        <w:rPr>
          <w:szCs w:val="22"/>
          <w:lang w:val="lt-LT"/>
        </w:rPr>
        <w:t>Organų sistemų klasių nepageidaujam</w:t>
      </w:r>
      <w:r w:rsidR="00F92A02">
        <w:rPr>
          <w:szCs w:val="22"/>
          <w:lang w:val="lt-LT"/>
        </w:rPr>
        <w:t>os</w:t>
      </w:r>
      <w:r w:rsidR="00B41253" w:rsidRPr="004C6286">
        <w:rPr>
          <w:szCs w:val="22"/>
          <w:lang w:val="lt-LT"/>
        </w:rPr>
        <w:t xml:space="preserve"> </w:t>
      </w:r>
      <w:r w:rsidR="00F92A02">
        <w:rPr>
          <w:szCs w:val="22"/>
          <w:lang w:val="lt-LT"/>
        </w:rPr>
        <w:t>reakcijos</w:t>
      </w:r>
      <w:r w:rsidR="00B41253" w:rsidRPr="004C6286">
        <w:rPr>
          <w:szCs w:val="22"/>
          <w:lang w:val="lt-LT"/>
        </w:rPr>
        <w:t xml:space="preserve"> pateikt</w:t>
      </w:r>
      <w:r w:rsidR="00F92A02">
        <w:rPr>
          <w:szCs w:val="22"/>
          <w:lang w:val="lt-LT"/>
        </w:rPr>
        <w:t>os</w:t>
      </w:r>
      <w:r w:rsidR="00B41253" w:rsidRPr="004C6286">
        <w:rPr>
          <w:szCs w:val="22"/>
          <w:lang w:val="lt-LT"/>
        </w:rPr>
        <w:t xml:space="preserve"> lentelėje </w:t>
      </w:r>
      <w:r w:rsidR="00F92A02">
        <w:rPr>
          <w:szCs w:val="22"/>
          <w:lang w:val="lt-LT"/>
        </w:rPr>
        <w:t>toliau</w:t>
      </w:r>
      <w:r w:rsidRPr="004C6286">
        <w:rPr>
          <w:szCs w:val="22"/>
          <w:lang w:val="lt-LT"/>
        </w:rPr>
        <w:t>. Antriniai s</w:t>
      </w:r>
      <w:r w:rsidR="00B41253" w:rsidRPr="004C6286">
        <w:rPr>
          <w:szCs w:val="22"/>
          <w:lang w:val="lt-LT"/>
        </w:rPr>
        <w:t>imptomai,</w:t>
      </w:r>
      <w:r w:rsidR="00670F36" w:rsidRPr="004C6286">
        <w:rPr>
          <w:szCs w:val="22"/>
          <w:lang w:val="lt-LT"/>
        </w:rPr>
        <w:t xml:space="preserve"> </w:t>
      </w:r>
      <w:r w:rsidRPr="004C6286">
        <w:rPr>
          <w:szCs w:val="22"/>
          <w:lang w:val="lt-LT"/>
        </w:rPr>
        <w:t xml:space="preserve">kurie yra būdingi grupiniam </w:t>
      </w:r>
      <w:r w:rsidR="00670F36" w:rsidRPr="004C6286">
        <w:rPr>
          <w:szCs w:val="22"/>
          <w:lang w:val="lt-LT"/>
        </w:rPr>
        <w:t>sindromui (pvz. Sjogreno sindrom</w:t>
      </w:r>
      <w:r w:rsidR="00FD247D">
        <w:rPr>
          <w:szCs w:val="22"/>
          <w:lang w:val="lt-LT"/>
        </w:rPr>
        <w:t>ui</w:t>
      </w:r>
      <w:r w:rsidR="00670F36" w:rsidRPr="004C6286">
        <w:rPr>
          <w:szCs w:val="22"/>
          <w:lang w:val="lt-LT"/>
        </w:rPr>
        <w:t>) yra apibendrint</w:t>
      </w:r>
      <w:r w:rsidRPr="004C6286">
        <w:rPr>
          <w:szCs w:val="22"/>
          <w:lang w:val="lt-LT"/>
        </w:rPr>
        <w:t>i</w:t>
      </w:r>
      <w:r w:rsidR="00670F36" w:rsidRPr="004C6286">
        <w:rPr>
          <w:szCs w:val="22"/>
          <w:lang w:val="lt-LT"/>
        </w:rPr>
        <w:t xml:space="preserve"> skliausteliuose po</w:t>
      </w:r>
      <w:r w:rsidRPr="004C6286">
        <w:rPr>
          <w:szCs w:val="22"/>
          <w:lang w:val="lt-LT"/>
        </w:rPr>
        <w:t xml:space="preserve"> atitinkamo</w:t>
      </w:r>
      <w:r w:rsidR="00670F36" w:rsidRPr="004C6286">
        <w:rPr>
          <w:szCs w:val="22"/>
          <w:lang w:val="lt-LT"/>
        </w:rPr>
        <w:t xml:space="preserve"> sindromo.</w:t>
      </w:r>
    </w:p>
    <w:p w:rsidR="00670F36" w:rsidRPr="004C6286" w:rsidRDefault="00670F36" w:rsidP="00670F36">
      <w:pPr>
        <w:spacing w:line="240" w:lineRule="auto"/>
        <w:rPr>
          <w:szCs w:val="22"/>
          <w:lang w:val="lt-LT"/>
        </w:rPr>
      </w:pPr>
    </w:p>
    <w:p w:rsidR="00670F36" w:rsidRPr="004C6286" w:rsidRDefault="004F2F20" w:rsidP="00670F36">
      <w:pPr>
        <w:spacing w:line="240" w:lineRule="auto"/>
        <w:rPr>
          <w:iCs/>
          <w:snapToGrid w:val="0"/>
          <w:szCs w:val="22"/>
          <w:u w:val="single"/>
          <w:lang w:val="lt-LT" w:eastAsia="lt-LT"/>
        </w:rPr>
      </w:pPr>
      <w:r w:rsidRPr="004C6286">
        <w:rPr>
          <w:iCs/>
          <w:snapToGrid w:val="0"/>
          <w:szCs w:val="22"/>
          <w:u w:val="single"/>
          <w:lang w:val="lt-LT" w:eastAsia="lt-LT"/>
        </w:rPr>
        <w:t>Nepageidaujamų reakcijų santrauka lentelė</w:t>
      </w:r>
      <w:r w:rsidR="007242CC">
        <w:rPr>
          <w:iCs/>
          <w:snapToGrid w:val="0"/>
          <w:szCs w:val="22"/>
          <w:u w:val="single"/>
          <w:lang w:val="lt-LT" w:eastAsia="lt-LT"/>
        </w:rPr>
        <w:t>se</w:t>
      </w:r>
      <w:r w:rsidRPr="004C6286">
        <w:rPr>
          <w:iCs/>
          <w:snapToGrid w:val="0"/>
          <w:szCs w:val="22"/>
          <w:u w:val="single"/>
          <w:lang w:val="lt-LT" w:eastAsia="lt-LT"/>
        </w:rPr>
        <w:t xml:space="preserve"> </w:t>
      </w:r>
    </w:p>
    <w:p w:rsidR="004F2F20" w:rsidRPr="004C6286" w:rsidRDefault="004F2F20" w:rsidP="00670F36">
      <w:pPr>
        <w:spacing w:line="240" w:lineRule="auto"/>
        <w:rPr>
          <w:szCs w:val="22"/>
          <w:u w:val="single"/>
          <w:lang w:val="lt-LT"/>
        </w:rPr>
      </w:pPr>
    </w:p>
    <w:p w:rsidR="001A14E0" w:rsidRPr="004C6286" w:rsidRDefault="007242CC" w:rsidP="00670F36">
      <w:pPr>
        <w:spacing w:line="240" w:lineRule="auto"/>
        <w:rPr>
          <w:szCs w:val="22"/>
          <w:lang w:val="lt-LT"/>
        </w:rPr>
      </w:pPr>
      <w:r>
        <w:rPr>
          <w:szCs w:val="22"/>
          <w:lang w:val="lt-LT"/>
        </w:rPr>
        <w:t>Toliau</w:t>
      </w:r>
      <w:r w:rsidR="00670F36" w:rsidRPr="004C6286">
        <w:rPr>
          <w:szCs w:val="22"/>
          <w:lang w:val="lt-LT"/>
        </w:rPr>
        <w:t xml:space="preserve"> pateikto</w:t>
      </w:r>
      <w:r>
        <w:rPr>
          <w:szCs w:val="22"/>
          <w:lang w:val="lt-LT"/>
        </w:rPr>
        <w:t>se</w:t>
      </w:r>
      <w:r w:rsidR="00670F36" w:rsidRPr="004C6286">
        <w:rPr>
          <w:szCs w:val="22"/>
          <w:lang w:val="lt-LT"/>
        </w:rPr>
        <w:t xml:space="preserve"> lentelė</w:t>
      </w:r>
      <w:r>
        <w:rPr>
          <w:szCs w:val="22"/>
          <w:lang w:val="lt-LT"/>
        </w:rPr>
        <w:t>se</w:t>
      </w:r>
      <w:r w:rsidR="00670F36" w:rsidRPr="004C6286">
        <w:rPr>
          <w:szCs w:val="22"/>
          <w:lang w:val="lt-LT"/>
        </w:rPr>
        <w:t xml:space="preserve"> n</w:t>
      </w:r>
      <w:r w:rsidR="003A79D7" w:rsidRPr="004C6286">
        <w:rPr>
          <w:szCs w:val="22"/>
          <w:lang w:val="lt-LT"/>
        </w:rPr>
        <w:t>epageidaujamo poveikio dažnis apibūdinamas taip: labai dažnas (≥</w:t>
      </w:r>
      <w:r w:rsidR="001C3EF0">
        <w:rPr>
          <w:szCs w:val="22"/>
          <w:lang w:val="lt-LT"/>
        </w:rPr>
        <w:t> </w:t>
      </w:r>
      <w:r w:rsidR="003A79D7" w:rsidRPr="004C6286">
        <w:rPr>
          <w:szCs w:val="22"/>
          <w:lang w:val="lt-LT"/>
        </w:rPr>
        <w:t>1/10), dažnas (nuo ≥</w:t>
      </w:r>
      <w:r w:rsidR="001C3EF0">
        <w:rPr>
          <w:szCs w:val="22"/>
          <w:lang w:val="lt-LT"/>
        </w:rPr>
        <w:t> </w:t>
      </w:r>
      <w:r w:rsidR="003A79D7" w:rsidRPr="004C6286">
        <w:rPr>
          <w:szCs w:val="22"/>
          <w:lang w:val="lt-LT"/>
        </w:rPr>
        <w:t>1/100 iki &lt;</w:t>
      </w:r>
      <w:r w:rsidR="001C3EF0">
        <w:rPr>
          <w:szCs w:val="22"/>
          <w:lang w:val="lt-LT"/>
        </w:rPr>
        <w:t> </w:t>
      </w:r>
      <w:r w:rsidR="003A79D7" w:rsidRPr="004C6286">
        <w:rPr>
          <w:szCs w:val="22"/>
          <w:lang w:val="lt-LT"/>
        </w:rPr>
        <w:t>1/10), nedažnas (nuo ≥</w:t>
      </w:r>
      <w:r w:rsidR="001C3EF0">
        <w:rPr>
          <w:szCs w:val="22"/>
          <w:lang w:val="lt-LT"/>
        </w:rPr>
        <w:t> </w:t>
      </w:r>
      <w:r w:rsidR="003A79D7" w:rsidRPr="004C6286">
        <w:rPr>
          <w:szCs w:val="22"/>
          <w:lang w:val="lt-LT"/>
        </w:rPr>
        <w:t>1/1</w:t>
      </w:r>
      <w:r w:rsidR="003A0523">
        <w:rPr>
          <w:szCs w:val="22"/>
          <w:lang w:val="lt-LT"/>
        </w:rPr>
        <w:t> </w:t>
      </w:r>
      <w:r w:rsidR="003A79D7" w:rsidRPr="004C6286">
        <w:rPr>
          <w:szCs w:val="22"/>
          <w:lang w:val="lt-LT"/>
        </w:rPr>
        <w:t>000 iki &lt;</w:t>
      </w:r>
      <w:r w:rsidR="001C3EF0">
        <w:rPr>
          <w:szCs w:val="22"/>
          <w:lang w:val="lt-LT"/>
        </w:rPr>
        <w:t> </w:t>
      </w:r>
      <w:r w:rsidR="003A79D7" w:rsidRPr="004C6286">
        <w:rPr>
          <w:szCs w:val="22"/>
          <w:lang w:val="lt-LT"/>
        </w:rPr>
        <w:t>1/100), retas (nuo ≥</w:t>
      </w:r>
      <w:r w:rsidR="001C3EF0">
        <w:rPr>
          <w:szCs w:val="22"/>
          <w:lang w:val="lt-LT"/>
        </w:rPr>
        <w:t> </w:t>
      </w:r>
      <w:r w:rsidR="003A79D7" w:rsidRPr="004C6286">
        <w:rPr>
          <w:szCs w:val="22"/>
          <w:lang w:val="lt-LT"/>
        </w:rPr>
        <w:t>1/10</w:t>
      </w:r>
      <w:r w:rsidR="003A0523">
        <w:rPr>
          <w:szCs w:val="22"/>
          <w:lang w:val="lt-LT"/>
        </w:rPr>
        <w:t> </w:t>
      </w:r>
      <w:r w:rsidR="003A79D7" w:rsidRPr="004C6286">
        <w:rPr>
          <w:szCs w:val="22"/>
          <w:lang w:val="lt-LT"/>
        </w:rPr>
        <w:t>000 iki &lt;</w:t>
      </w:r>
      <w:r w:rsidR="001C3EF0">
        <w:rPr>
          <w:szCs w:val="22"/>
          <w:lang w:val="lt-LT"/>
        </w:rPr>
        <w:t> </w:t>
      </w:r>
      <w:r w:rsidR="003A79D7" w:rsidRPr="004C6286">
        <w:rPr>
          <w:szCs w:val="22"/>
          <w:lang w:val="lt-LT"/>
        </w:rPr>
        <w:t>1/1</w:t>
      </w:r>
      <w:r w:rsidR="003A0523">
        <w:rPr>
          <w:szCs w:val="22"/>
          <w:lang w:val="lt-LT"/>
        </w:rPr>
        <w:t> </w:t>
      </w:r>
      <w:r w:rsidR="003A79D7" w:rsidRPr="004C6286">
        <w:rPr>
          <w:szCs w:val="22"/>
          <w:lang w:val="lt-LT"/>
        </w:rPr>
        <w:t>000), labai retas (&lt;</w:t>
      </w:r>
      <w:r w:rsidR="001C3EF0">
        <w:rPr>
          <w:szCs w:val="22"/>
          <w:lang w:val="lt-LT"/>
        </w:rPr>
        <w:t> </w:t>
      </w:r>
      <w:r w:rsidR="003A79D7" w:rsidRPr="004C6286">
        <w:rPr>
          <w:szCs w:val="22"/>
          <w:lang w:val="lt-LT"/>
        </w:rPr>
        <w:t>1/10</w:t>
      </w:r>
      <w:r w:rsidR="002B4556">
        <w:rPr>
          <w:szCs w:val="22"/>
          <w:lang w:val="lt-LT"/>
        </w:rPr>
        <w:t> </w:t>
      </w:r>
      <w:r w:rsidR="003A79D7" w:rsidRPr="004C6286">
        <w:rPr>
          <w:szCs w:val="22"/>
          <w:lang w:val="lt-LT"/>
        </w:rPr>
        <w:t>000) ir nežinomas (negali būti apskaičiuotas pagal turimus duomenis).</w:t>
      </w:r>
    </w:p>
    <w:p w:rsidR="001A14E0" w:rsidRPr="004C6286" w:rsidRDefault="001A14E0">
      <w:pPr>
        <w:tabs>
          <w:tab w:val="clear" w:pos="567"/>
        </w:tabs>
        <w:spacing w:line="240" w:lineRule="auto"/>
        <w:rPr>
          <w:szCs w:val="22"/>
          <w:lang w:val="lt-LT"/>
        </w:rPr>
      </w:pPr>
    </w:p>
    <w:p w:rsidR="00670F36" w:rsidRPr="004C6286" w:rsidRDefault="00670F36">
      <w:pPr>
        <w:tabs>
          <w:tab w:val="clear" w:pos="567"/>
        </w:tabs>
        <w:spacing w:line="240" w:lineRule="auto"/>
        <w:rPr>
          <w:b/>
          <w:szCs w:val="22"/>
          <w:lang w:val="lt-LT"/>
        </w:rPr>
      </w:pPr>
      <w:r w:rsidRPr="004C6286">
        <w:rPr>
          <w:b/>
          <w:szCs w:val="22"/>
          <w:lang w:val="lt-LT"/>
        </w:rPr>
        <w:lastRenderedPageBreak/>
        <w:t>Nepageidaujam</w:t>
      </w:r>
      <w:r w:rsidR="007242CC">
        <w:rPr>
          <w:b/>
          <w:szCs w:val="22"/>
          <w:lang w:val="lt-LT"/>
        </w:rPr>
        <w:t>os</w:t>
      </w:r>
      <w:r w:rsidRPr="004C6286">
        <w:rPr>
          <w:b/>
          <w:szCs w:val="22"/>
          <w:lang w:val="lt-LT"/>
        </w:rPr>
        <w:t xml:space="preserve"> </w:t>
      </w:r>
      <w:r w:rsidR="007242CC">
        <w:rPr>
          <w:b/>
          <w:szCs w:val="22"/>
          <w:lang w:val="lt-LT"/>
        </w:rPr>
        <w:t>reakcijos</w:t>
      </w:r>
      <w:r w:rsidRPr="004C6286">
        <w:rPr>
          <w:b/>
          <w:szCs w:val="22"/>
          <w:lang w:val="lt-LT"/>
        </w:rPr>
        <w:t>, pasireišk</w:t>
      </w:r>
      <w:r w:rsidR="007242CC">
        <w:rPr>
          <w:b/>
          <w:szCs w:val="22"/>
          <w:lang w:val="lt-LT"/>
        </w:rPr>
        <w:t>usios</w:t>
      </w:r>
      <w:r w:rsidRPr="004C6286">
        <w:rPr>
          <w:b/>
          <w:szCs w:val="22"/>
          <w:lang w:val="lt-LT"/>
        </w:rPr>
        <w:t xml:space="preserve"> po </w:t>
      </w:r>
      <w:r w:rsidR="004253B0" w:rsidRPr="004C6286">
        <w:rPr>
          <w:b/>
          <w:szCs w:val="22"/>
          <w:lang w:val="lt-LT"/>
        </w:rPr>
        <w:t>nepiktybinio</w:t>
      </w:r>
      <w:r w:rsidRPr="004C6286">
        <w:rPr>
          <w:b/>
          <w:szCs w:val="22"/>
          <w:lang w:val="lt-LT"/>
        </w:rPr>
        <w:t xml:space="preserve"> susirgimo gydymo</w:t>
      </w:r>
    </w:p>
    <w:p w:rsidR="00670F36" w:rsidRPr="004C6286" w:rsidRDefault="00670F36">
      <w:pPr>
        <w:tabs>
          <w:tab w:val="clear" w:pos="567"/>
        </w:tabs>
        <w:spacing w:line="240" w:lineRule="auto"/>
        <w:rPr>
          <w:b/>
          <w:szCs w:val="22"/>
          <w:highlight w:val="yellow"/>
          <w:lang w:val="lt-LT"/>
        </w:rPr>
      </w:pPr>
    </w:p>
    <w:tbl>
      <w:tblPr>
        <w:tblW w:w="0" w:type="auto"/>
        <w:tblInd w:w="-5" w:type="dxa"/>
        <w:tblLayout w:type="fixed"/>
        <w:tblLook w:val="0000" w:firstRow="0" w:lastRow="0" w:firstColumn="0" w:lastColumn="0" w:noHBand="0" w:noVBand="0"/>
      </w:tblPr>
      <w:tblGrid>
        <w:gridCol w:w="2826"/>
        <w:gridCol w:w="3058"/>
        <w:gridCol w:w="2624"/>
      </w:tblGrid>
      <w:tr w:rsidR="00670F36" w:rsidRPr="004C6286" w:rsidTr="00867200">
        <w:trPr>
          <w:cantSplit/>
          <w:trHeight w:val="70"/>
          <w:tblHeader/>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i/>
                <w:szCs w:val="22"/>
                <w:lang w:val="lt-LT"/>
              </w:rPr>
            </w:pPr>
            <w:r w:rsidRPr="004C6286">
              <w:rPr>
                <w:b/>
                <w:i/>
                <w:snapToGrid w:val="0"/>
                <w:color w:val="000000"/>
                <w:szCs w:val="22"/>
                <w:lang w:val="lt-LT"/>
              </w:rPr>
              <w:t>Organų sistemų klasės</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i/>
                <w:szCs w:val="22"/>
                <w:lang w:val="lt-LT"/>
              </w:rPr>
            </w:pPr>
            <w:r w:rsidRPr="004C6286">
              <w:rPr>
                <w:b/>
                <w:i/>
                <w:szCs w:val="22"/>
                <w:lang w:val="lt-LT"/>
              </w:rPr>
              <w:t xml:space="preserve">Nepageidaujama </w:t>
            </w:r>
            <w:r w:rsidR="00C103C0">
              <w:rPr>
                <w:b/>
                <w:i/>
                <w:szCs w:val="22"/>
                <w:lang w:val="lt-LT"/>
              </w:rPr>
              <w:t>reakcija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7F3F46" w:rsidP="00867200">
            <w:pPr>
              <w:rPr>
                <w:i/>
                <w:szCs w:val="22"/>
                <w:lang w:val="lt-LT"/>
              </w:rPr>
            </w:pPr>
            <w:r w:rsidRPr="004C6286">
              <w:rPr>
                <w:b/>
                <w:i/>
                <w:szCs w:val="22"/>
                <w:lang w:val="lt-LT"/>
              </w:rPr>
              <w:t>Dažnis</w:t>
            </w:r>
          </w:p>
        </w:tc>
      </w:tr>
      <w:tr w:rsidR="00670F36" w:rsidRPr="004C6286" w:rsidTr="00867200">
        <w:trPr>
          <w:cantSplit/>
          <w:trHeight w:val="70"/>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Imuninės sistemos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Anafilaksinė reakcija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Height w:val="386"/>
        </w:trPr>
        <w:tc>
          <w:tcPr>
            <w:tcW w:w="2826" w:type="dxa"/>
            <w:vMerge w:val="restart"/>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Endokrininiai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4253B0">
            <w:pPr>
              <w:rPr>
                <w:szCs w:val="22"/>
                <w:lang w:val="lt-LT"/>
              </w:rPr>
            </w:pPr>
            <w:r w:rsidRPr="004C6286">
              <w:rPr>
                <w:szCs w:val="22"/>
                <w:lang w:val="lt-LT"/>
              </w:rPr>
              <w:t>Ilgalaik</w:t>
            </w:r>
            <w:r w:rsidR="004253B0" w:rsidRPr="004C6286">
              <w:rPr>
                <w:szCs w:val="22"/>
                <w:lang w:val="lt-LT"/>
              </w:rPr>
              <w:t>ė hipotirozė</w:t>
            </w:r>
            <w:r w:rsidR="00670F36" w:rsidRPr="004C6286">
              <w:rPr>
                <w:szCs w:val="22"/>
                <w:lang w:val="lt-LT"/>
              </w:rPr>
              <w:t xml:space="preserve">, </w:t>
            </w:r>
            <w:r w:rsidR="004253B0" w:rsidRPr="004C6286">
              <w:rPr>
                <w:szCs w:val="22"/>
                <w:lang w:val="lt-LT"/>
              </w:rPr>
              <w:t>hipotirozė</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labai dažnas</w:t>
            </w:r>
          </w:p>
        </w:tc>
      </w:tr>
      <w:tr w:rsidR="00670F36" w:rsidRPr="004C6286" w:rsidTr="00867200">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rsidR="00670F36" w:rsidRPr="004C6286" w:rsidRDefault="00670F36" w:rsidP="00867200">
            <w:pPr>
              <w:snapToGrid w:val="0"/>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4253B0" w:rsidP="004253B0">
            <w:pPr>
              <w:rPr>
                <w:szCs w:val="22"/>
                <w:lang w:val="lt-LT"/>
              </w:rPr>
            </w:pPr>
            <w:r w:rsidRPr="004C6286">
              <w:rPr>
                <w:szCs w:val="22"/>
                <w:lang w:val="lt-LT"/>
              </w:rPr>
              <w:t>Laikina hipertirozė</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dažnas</w:t>
            </w:r>
          </w:p>
        </w:tc>
      </w:tr>
      <w:tr w:rsidR="00670F36" w:rsidRPr="004C6286" w:rsidTr="00867200">
        <w:trPr>
          <w:cantSplit/>
          <w:trHeight w:val="386"/>
        </w:trPr>
        <w:tc>
          <w:tcPr>
            <w:tcW w:w="2826" w:type="dxa"/>
            <w:vMerge/>
            <w:tcBorders>
              <w:top w:val="single" w:sz="4" w:space="0" w:color="000000"/>
              <w:left w:val="single" w:sz="4" w:space="0" w:color="000000"/>
              <w:bottom w:val="single" w:sz="4" w:space="0" w:color="000000"/>
            </w:tcBorders>
            <w:shd w:val="clear" w:color="auto" w:fill="auto"/>
            <w:vAlign w:val="center"/>
          </w:tcPr>
          <w:p w:rsidR="00670F36" w:rsidRPr="004C6286" w:rsidRDefault="00670F36" w:rsidP="00867200">
            <w:pPr>
              <w:snapToGrid w:val="0"/>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4F2F20">
            <w:pPr>
              <w:rPr>
                <w:szCs w:val="22"/>
                <w:lang w:val="lt-LT"/>
              </w:rPr>
            </w:pPr>
            <w:r w:rsidRPr="004C6286">
              <w:rPr>
                <w:color w:val="000000"/>
                <w:szCs w:val="22"/>
                <w:shd w:val="clear" w:color="auto" w:fill="FFFFFF"/>
                <w:lang w:val="lt-LT"/>
              </w:rPr>
              <w:t>Tirotoksinė krizė</w:t>
            </w:r>
            <w:r w:rsidR="00670F36" w:rsidRPr="004C6286">
              <w:rPr>
                <w:szCs w:val="22"/>
                <w:lang w:val="lt-LT"/>
              </w:rPr>
              <w:t xml:space="preserve">, </w:t>
            </w:r>
            <w:r w:rsidRPr="004C6286">
              <w:rPr>
                <w:szCs w:val="22"/>
                <w:lang w:val="lt-LT"/>
              </w:rPr>
              <w:t xml:space="preserve">tiroiditas, </w:t>
            </w:r>
            <w:r w:rsidR="004F2F20" w:rsidRPr="004C6286">
              <w:rPr>
                <w:szCs w:val="22"/>
                <w:lang w:val="lt-LT"/>
              </w:rPr>
              <w:t>h</w:t>
            </w:r>
            <w:r w:rsidRPr="004C6286">
              <w:rPr>
                <w:szCs w:val="22"/>
                <w:lang w:val="lt-LT"/>
              </w:rPr>
              <w:t xml:space="preserve">ipoparatirozė </w:t>
            </w:r>
            <w:r w:rsidR="00670F36" w:rsidRPr="004C6286">
              <w:rPr>
                <w:szCs w:val="22"/>
                <w:lang w:val="lt-LT"/>
              </w:rPr>
              <w:t>(</w:t>
            </w:r>
            <w:r w:rsidRPr="004C6286">
              <w:rPr>
                <w:szCs w:val="22"/>
                <w:lang w:val="lt-LT"/>
              </w:rPr>
              <w:t>kalcio</w:t>
            </w:r>
            <w:r w:rsidR="00C103C0">
              <w:rPr>
                <w:szCs w:val="22"/>
                <w:lang w:val="lt-LT"/>
              </w:rPr>
              <w:t xml:space="preserve"> koncentracijos</w:t>
            </w:r>
            <w:r w:rsidRPr="004C6286">
              <w:rPr>
                <w:szCs w:val="22"/>
                <w:lang w:val="lt-LT"/>
              </w:rPr>
              <w:t xml:space="preserve"> kraujyje sumažėjimas</w:t>
            </w:r>
            <w:r w:rsidR="00670F36" w:rsidRPr="004C6286">
              <w:rPr>
                <w:szCs w:val="22"/>
                <w:lang w:val="lt-LT"/>
              </w:rPr>
              <w:t xml:space="preserve">, </w:t>
            </w:r>
            <w:r w:rsidRPr="004C6286">
              <w:rPr>
                <w:szCs w:val="22"/>
                <w:lang w:val="lt-LT"/>
              </w:rPr>
              <w:t>tetanija</w:t>
            </w:r>
            <w:r w:rsidR="00670F36" w:rsidRPr="004C6286">
              <w:rPr>
                <w:szCs w:val="22"/>
                <w:lang w:val="lt-LT"/>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Height w:val="194"/>
        </w:trPr>
        <w:tc>
          <w:tcPr>
            <w:tcW w:w="2826" w:type="dxa"/>
            <w:vMerge w:val="restart"/>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Akių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CA1356" w:rsidP="004F2F20">
            <w:pPr>
              <w:rPr>
                <w:szCs w:val="22"/>
                <w:lang w:val="lt-LT"/>
              </w:rPr>
            </w:pPr>
            <w:r>
              <w:rPr>
                <w:szCs w:val="22"/>
                <w:lang w:val="lt-LT"/>
              </w:rPr>
              <w:t>E</w:t>
            </w:r>
            <w:r w:rsidR="007F3F46" w:rsidRPr="004C6286">
              <w:rPr>
                <w:szCs w:val="22"/>
                <w:lang w:val="lt-LT"/>
              </w:rPr>
              <w:t xml:space="preserve">ndokrininė oftalmopatija </w:t>
            </w:r>
            <w:r w:rsidR="00670F36" w:rsidRPr="004C6286">
              <w:rPr>
                <w:szCs w:val="22"/>
                <w:lang w:val="lt-LT"/>
              </w:rPr>
              <w:t>(</w:t>
            </w:r>
            <w:r w:rsidR="007F3F46" w:rsidRPr="004C6286">
              <w:rPr>
                <w:szCs w:val="22"/>
                <w:lang w:val="lt-LT"/>
              </w:rPr>
              <w:t xml:space="preserve">sergant </w:t>
            </w:r>
            <w:r w:rsidR="004F2F20" w:rsidRPr="004C6286">
              <w:rPr>
                <w:szCs w:val="22"/>
                <w:lang w:val="lt-LT"/>
              </w:rPr>
              <w:t>Greivso</w:t>
            </w:r>
            <w:r w:rsidR="007F3F46" w:rsidRPr="004C6286">
              <w:rPr>
                <w:szCs w:val="22"/>
                <w:lang w:val="lt-LT"/>
              </w:rPr>
              <w:t xml:space="preserve"> liga</w:t>
            </w:r>
            <w:r w:rsidR="00670F36" w:rsidRPr="004C6286">
              <w:rPr>
                <w:szCs w:val="22"/>
                <w:lang w:val="lt-LT"/>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l</w:t>
            </w:r>
            <w:r w:rsidR="007F3F46" w:rsidRPr="004C6286">
              <w:rPr>
                <w:szCs w:val="22"/>
                <w:lang w:val="lt-LT"/>
              </w:rPr>
              <w:t>abai dažnas</w:t>
            </w:r>
          </w:p>
        </w:tc>
      </w:tr>
      <w:tr w:rsidR="00670F36" w:rsidRPr="004C6286" w:rsidTr="00867200">
        <w:trPr>
          <w:cantSplit/>
          <w:trHeight w:val="194"/>
        </w:trPr>
        <w:tc>
          <w:tcPr>
            <w:tcW w:w="2826" w:type="dxa"/>
            <w:vMerge/>
            <w:tcBorders>
              <w:top w:val="single" w:sz="4" w:space="0" w:color="000000"/>
              <w:left w:val="single" w:sz="4" w:space="0" w:color="000000"/>
              <w:bottom w:val="single" w:sz="4" w:space="0" w:color="000000"/>
            </w:tcBorders>
            <w:shd w:val="clear" w:color="auto" w:fill="auto"/>
            <w:vAlign w:val="center"/>
          </w:tcPr>
          <w:p w:rsidR="00670F36" w:rsidRPr="004C6286" w:rsidRDefault="00670F36" w:rsidP="00867200">
            <w:pPr>
              <w:snapToGrid w:val="0"/>
              <w:rPr>
                <w:b/>
                <w:szCs w:val="22"/>
                <w:lang w:val="lt-LT"/>
              </w:rPr>
            </w:pP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Sjogreno sindromas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Kvėpavimo sistemos, krūtinės ląstos ir tarpuplaučio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Balso klosčių paralyžius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labai retas</w:t>
            </w:r>
          </w:p>
        </w:tc>
      </w:tr>
      <w:tr w:rsidR="00670F36" w:rsidRPr="004C6286" w:rsidTr="0086720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Virškinimo trakto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Sialoadenitas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dažnas</w:t>
            </w:r>
          </w:p>
        </w:tc>
      </w:tr>
      <w:tr w:rsidR="00670F36" w:rsidRPr="004C6286" w:rsidTr="00867200">
        <w:trPr>
          <w:cantSplit/>
          <w:trHeight w:val="386"/>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Kepenų, tulžies pūslės ir latakų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A779A1" w:rsidP="00867200">
            <w:pPr>
              <w:rPr>
                <w:szCs w:val="22"/>
                <w:lang w:val="lt-LT"/>
              </w:rPr>
            </w:pPr>
            <w:r>
              <w:rPr>
                <w:szCs w:val="22"/>
                <w:lang w:val="lt-LT"/>
              </w:rPr>
              <w:t>Nenormali k</w:t>
            </w:r>
            <w:r w:rsidR="00C76414" w:rsidRPr="004C6286">
              <w:rPr>
                <w:szCs w:val="22"/>
                <w:lang w:val="lt-LT"/>
              </w:rPr>
              <w:t>epenų funkcij</w:t>
            </w:r>
            <w:r>
              <w:rPr>
                <w:szCs w:val="22"/>
                <w:lang w:val="lt-LT"/>
              </w:rPr>
              <w:t>a</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Odos ir poodinio audinio sutrikimai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C76414" w:rsidP="00867200">
            <w:pPr>
              <w:rPr>
                <w:szCs w:val="22"/>
                <w:lang w:val="lt-LT"/>
              </w:rPr>
            </w:pPr>
            <w:r w:rsidRPr="004C6286">
              <w:rPr>
                <w:szCs w:val="22"/>
                <w:lang w:val="lt-LT"/>
              </w:rPr>
              <w:t>Jodo sukelti spuogai</w:t>
            </w:r>
            <w:r w:rsidR="00670F36" w:rsidRPr="004C6286">
              <w:rPr>
                <w:szCs w:val="22"/>
                <w:lang w:val="lt-LT"/>
              </w:rPr>
              <w:t xml:space="preserve"> </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Įgimtos, šeiminės ir genetinės ligos</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4253B0" w:rsidP="004253B0">
            <w:pPr>
              <w:rPr>
                <w:szCs w:val="22"/>
                <w:lang w:val="lt-LT"/>
              </w:rPr>
            </w:pPr>
            <w:r w:rsidRPr="004C6286">
              <w:rPr>
                <w:szCs w:val="22"/>
                <w:lang w:val="lt-LT"/>
              </w:rPr>
              <w:t>Įgimta</w:t>
            </w:r>
            <w:r w:rsidR="00670F36" w:rsidRPr="004C6286">
              <w:rPr>
                <w:szCs w:val="22"/>
                <w:lang w:val="lt-LT"/>
              </w:rPr>
              <w:t xml:space="preserve"> </w:t>
            </w:r>
            <w:r w:rsidR="00C76414" w:rsidRPr="004C6286">
              <w:rPr>
                <w:szCs w:val="22"/>
                <w:lang w:val="lt-LT"/>
              </w:rPr>
              <w:t>hipotiro</w:t>
            </w:r>
            <w:r w:rsidRPr="004C6286">
              <w:rPr>
                <w:szCs w:val="22"/>
                <w:lang w:val="lt-LT"/>
              </w:rPr>
              <w:t>zė</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r w:rsidR="00670F36" w:rsidRPr="004C6286" w:rsidTr="00867200">
        <w:trPr>
          <w:cantSplit/>
        </w:trPr>
        <w:tc>
          <w:tcPr>
            <w:tcW w:w="2826"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b/>
                <w:szCs w:val="22"/>
                <w:lang w:val="lt-LT"/>
              </w:rPr>
            </w:pPr>
            <w:r w:rsidRPr="004C6286">
              <w:rPr>
                <w:b/>
                <w:szCs w:val="22"/>
                <w:lang w:val="lt-LT"/>
              </w:rPr>
              <w:t>Bendrieji sutrikimai ir vartojimo vietos pažeidimai</w:t>
            </w:r>
          </w:p>
        </w:tc>
        <w:tc>
          <w:tcPr>
            <w:tcW w:w="3058" w:type="dxa"/>
            <w:tcBorders>
              <w:top w:val="single" w:sz="4" w:space="0" w:color="000000"/>
              <w:left w:val="single" w:sz="4" w:space="0" w:color="000000"/>
              <w:bottom w:val="single" w:sz="4" w:space="0" w:color="000000"/>
            </w:tcBorders>
            <w:shd w:val="clear" w:color="auto" w:fill="auto"/>
            <w:vAlign w:val="center"/>
          </w:tcPr>
          <w:p w:rsidR="00670F36" w:rsidRPr="004C6286" w:rsidRDefault="007F3F46" w:rsidP="00867200">
            <w:pPr>
              <w:rPr>
                <w:szCs w:val="22"/>
                <w:lang w:val="lt-LT"/>
              </w:rPr>
            </w:pPr>
            <w:r w:rsidRPr="004C6286">
              <w:rPr>
                <w:szCs w:val="22"/>
                <w:lang w:val="lt-LT"/>
              </w:rPr>
              <w:t xml:space="preserve">Vietinis </w:t>
            </w:r>
            <w:r w:rsidR="00232F97" w:rsidRPr="004C6286">
              <w:rPr>
                <w:szCs w:val="22"/>
                <w:lang w:val="lt-LT"/>
              </w:rPr>
              <w:t>pa</w:t>
            </w:r>
            <w:r w:rsidRPr="004C6286">
              <w:rPr>
                <w:szCs w:val="22"/>
                <w:lang w:val="lt-LT"/>
              </w:rPr>
              <w:t>tinimas</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F36" w:rsidRPr="004C6286" w:rsidRDefault="00660A89" w:rsidP="00867200">
            <w:pPr>
              <w:rPr>
                <w:szCs w:val="22"/>
                <w:lang w:val="lt-LT"/>
              </w:rPr>
            </w:pPr>
            <w:r>
              <w:rPr>
                <w:szCs w:val="22"/>
                <w:lang w:val="lt-LT"/>
              </w:rPr>
              <w:t>n</w:t>
            </w:r>
            <w:r w:rsidR="007F3F46" w:rsidRPr="004C6286">
              <w:rPr>
                <w:szCs w:val="22"/>
                <w:lang w:val="lt-LT"/>
              </w:rPr>
              <w:t>ežinomas</w:t>
            </w:r>
          </w:p>
        </w:tc>
      </w:tr>
    </w:tbl>
    <w:p w:rsidR="00670F36" w:rsidRPr="004C6286" w:rsidRDefault="00670F36">
      <w:pPr>
        <w:tabs>
          <w:tab w:val="clear" w:pos="567"/>
        </w:tabs>
        <w:spacing w:line="240" w:lineRule="auto"/>
        <w:rPr>
          <w:b/>
          <w:szCs w:val="22"/>
          <w:highlight w:val="yellow"/>
          <w:lang w:val="lt-LT"/>
        </w:rPr>
      </w:pPr>
    </w:p>
    <w:p w:rsidR="00670F36" w:rsidRPr="004C6286" w:rsidRDefault="00670F36">
      <w:pPr>
        <w:tabs>
          <w:tab w:val="clear" w:pos="567"/>
        </w:tabs>
        <w:spacing w:line="240" w:lineRule="auto"/>
        <w:rPr>
          <w:szCs w:val="22"/>
          <w:highlight w:val="yellow"/>
          <w:lang w:val="lt-LT"/>
        </w:rPr>
      </w:pPr>
    </w:p>
    <w:p w:rsidR="00C76414" w:rsidRPr="004C6286" w:rsidRDefault="00C76414" w:rsidP="00C76414">
      <w:pPr>
        <w:tabs>
          <w:tab w:val="clear" w:pos="567"/>
        </w:tabs>
        <w:spacing w:line="240" w:lineRule="auto"/>
        <w:rPr>
          <w:b/>
          <w:szCs w:val="22"/>
          <w:lang w:val="lt-LT"/>
        </w:rPr>
      </w:pPr>
      <w:r w:rsidRPr="004C6286">
        <w:rPr>
          <w:b/>
          <w:szCs w:val="22"/>
          <w:lang w:val="lt-LT"/>
        </w:rPr>
        <w:t>Nepageidaujam</w:t>
      </w:r>
      <w:r w:rsidR="00A779A1">
        <w:rPr>
          <w:b/>
          <w:szCs w:val="22"/>
          <w:lang w:val="lt-LT"/>
        </w:rPr>
        <w:t>os</w:t>
      </w:r>
      <w:r w:rsidRPr="004C6286">
        <w:rPr>
          <w:b/>
          <w:szCs w:val="22"/>
          <w:lang w:val="lt-LT"/>
        </w:rPr>
        <w:t xml:space="preserve"> </w:t>
      </w:r>
      <w:r w:rsidR="00A779A1">
        <w:rPr>
          <w:b/>
          <w:szCs w:val="22"/>
          <w:lang w:val="lt-LT"/>
        </w:rPr>
        <w:t>reakcijos</w:t>
      </w:r>
      <w:r w:rsidRPr="004C6286">
        <w:rPr>
          <w:b/>
          <w:szCs w:val="22"/>
          <w:lang w:val="lt-LT"/>
        </w:rPr>
        <w:t>, pasireišk</w:t>
      </w:r>
      <w:r w:rsidR="00A779A1">
        <w:rPr>
          <w:b/>
          <w:szCs w:val="22"/>
          <w:lang w:val="lt-LT"/>
        </w:rPr>
        <w:t>usios</w:t>
      </w:r>
      <w:r w:rsidRPr="004C6286">
        <w:rPr>
          <w:b/>
          <w:szCs w:val="22"/>
          <w:lang w:val="lt-LT"/>
        </w:rPr>
        <w:t xml:space="preserve"> po piktybinio susirgimo gydymo</w:t>
      </w:r>
    </w:p>
    <w:p w:rsidR="00C76414" w:rsidRPr="004C6286" w:rsidRDefault="00C76414">
      <w:pPr>
        <w:tabs>
          <w:tab w:val="clear" w:pos="567"/>
        </w:tabs>
        <w:spacing w:line="240" w:lineRule="auto"/>
        <w:rPr>
          <w:szCs w:val="22"/>
          <w:highlight w:val="yellow"/>
          <w:lang w:val="lt-LT"/>
        </w:rPr>
      </w:pPr>
    </w:p>
    <w:tbl>
      <w:tblPr>
        <w:tblW w:w="0" w:type="auto"/>
        <w:tblInd w:w="-147" w:type="dxa"/>
        <w:tblLayout w:type="fixed"/>
        <w:tblLook w:val="0000" w:firstRow="0" w:lastRow="0" w:firstColumn="0" w:lastColumn="0" w:noHBand="0" w:noVBand="0"/>
      </w:tblPr>
      <w:tblGrid>
        <w:gridCol w:w="2836"/>
        <w:gridCol w:w="3260"/>
        <w:gridCol w:w="2410"/>
      </w:tblGrid>
      <w:tr w:rsidR="00C76414" w:rsidRPr="004C6286" w:rsidTr="00867200">
        <w:trPr>
          <w:cantSplit/>
          <w:trHeight w:val="70"/>
          <w:tblHeader/>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i/>
                <w:szCs w:val="22"/>
                <w:lang w:val="lt-LT"/>
              </w:rPr>
            </w:pPr>
            <w:r w:rsidRPr="004C6286">
              <w:rPr>
                <w:b/>
                <w:i/>
                <w:snapToGrid w:val="0"/>
                <w:color w:val="000000"/>
                <w:szCs w:val="22"/>
                <w:lang w:val="lt-LT"/>
              </w:rPr>
              <w:t>Organų sistemų klasės</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i/>
                <w:szCs w:val="22"/>
                <w:lang w:val="lt-LT"/>
              </w:rPr>
            </w:pPr>
            <w:r w:rsidRPr="004C6286">
              <w:rPr>
                <w:b/>
                <w:i/>
                <w:szCs w:val="22"/>
                <w:lang w:val="lt-LT"/>
              </w:rPr>
              <w:t xml:space="preserve">Nepageidaujama </w:t>
            </w:r>
            <w:r w:rsidR="00A779A1">
              <w:rPr>
                <w:b/>
                <w:i/>
                <w:szCs w:val="22"/>
                <w:lang w:val="lt-LT"/>
              </w:rPr>
              <w:t>reakcija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i/>
                <w:szCs w:val="22"/>
                <w:lang w:val="lt-LT"/>
              </w:rPr>
            </w:pPr>
            <w:r w:rsidRPr="004C6286">
              <w:rPr>
                <w:b/>
                <w:i/>
                <w:szCs w:val="22"/>
                <w:lang w:val="lt-LT"/>
              </w:rPr>
              <w:t>Dažnis</w:t>
            </w:r>
          </w:p>
        </w:tc>
      </w:tr>
      <w:tr w:rsidR="00C76414" w:rsidRPr="004C6286" w:rsidTr="00867200">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Gerybiniai, piktybiniai ir nepatikslinti navikai (tarp jų cistos ir polipai)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C76414">
            <w:pPr>
              <w:rPr>
                <w:szCs w:val="22"/>
                <w:lang w:val="lt-LT"/>
              </w:rPr>
            </w:pPr>
            <w:r w:rsidRPr="004C6286">
              <w:rPr>
                <w:szCs w:val="22"/>
                <w:lang w:val="lt-LT"/>
              </w:rPr>
              <w:t xml:space="preserve">Leukemija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nedažnas</w:t>
            </w:r>
          </w:p>
        </w:tc>
      </w:tr>
      <w:tr w:rsidR="00C76414" w:rsidRPr="004C6286" w:rsidTr="00867200">
        <w:trPr>
          <w:cantSplit/>
          <w:trHeight w:val="878"/>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AF2017">
            <w:pPr>
              <w:rPr>
                <w:szCs w:val="22"/>
                <w:lang w:val="lt-LT"/>
              </w:rPr>
            </w:pPr>
            <w:r w:rsidRPr="004C6286">
              <w:rPr>
                <w:szCs w:val="22"/>
                <w:lang w:val="lt-LT"/>
              </w:rPr>
              <w:t>Solidiniai navikai,</w:t>
            </w:r>
            <w:r w:rsidR="00C76414" w:rsidRPr="004C6286">
              <w:rPr>
                <w:szCs w:val="22"/>
                <w:lang w:val="lt-LT"/>
              </w:rPr>
              <w:t xml:space="preserve"> </w:t>
            </w:r>
            <w:r w:rsidRPr="004C6286">
              <w:rPr>
                <w:szCs w:val="22"/>
                <w:lang w:val="lt-LT"/>
              </w:rPr>
              <w:t>šlapimo pūslės navikai</w:t>
            </w:r>
            <w:r w:rsidR="00C76414" w:rsidRPr="004C6286">
              <w:rPr>
                <w:szCs w:val="22"/>
                <w:lang w:val="lt-LT"/>
              </w:rPr>
              <w:t xml:space="preserve">, </w:t>
            </w:r>
            <w:r w:rsidRPr="004C6286">
              <w:rPr>
                <w:szCs w:val="22"/>
                <w:lang w:val="lt-LT"/>
              </w:rPr>
              <w:t>gaubtinės žarnos navikai</w:t>
            </w:r>
            <w:r w:rsidR="00C76414" w:rsidRPr="004C6286">
              <w:rPr>
                <w:szCs w:val="22"/>
                <w:lang w:val="lt-LT"/>
              </w:rPr>
              <w:t xml:space="preserve">, </w:t>
            </w:r>
            <w:r w:rsidRPr="004C6286">
              <w:rPr>
                <w:szCs w:val="22"/>
                <w:lang w:val="lt-LT"/>
              </w:rPr>
              <w:t>skrandžio</w:t>
            </w:r>
            <w:r w:rsidR="00C76414" w:rsidRPr="004C6286">
              <w:rPr>
                <w:szCs w:val="22"/>
                <w:lang w:val="lt-LT"/>
              </w:rPr>
              <w:t xml:space="preserve"> </w:t>
            </w:r>
            <w:r w:rsidRPr="004C6286">
              <w:rPr>
                <w:szCs w:val="22"/>
                <w:lang w:val="lt-LT"/>
              </w:rPr>
              <w:t>navikai</w:t>
            </w:r>
            <w:r w:rsidR="00C76414" w:rsidRPr="004C6286">
              <w:rPr>
                <w:szCs w:val="22"/>
                <w:lang w:val="lt-LT"/>
              </w:rPr>
              <w:t xml:space="preserve">, </w:t>
            </w:r>
            <w:r w:rsidRPr="004C6286">
              <w:rPr>
                <w:szCs w:val="22"/>
                <w:lang w:val="lt-LT"/>
              </w:rPr>
              <w:t>krūties navikai</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890"/>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Kraujo ir limfinės sistemos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AF2017">
            <w:pPr>
              <w:rPr>
                <w:szCs w:val="22"/>
                <w:lang w:val="lt-LT"/>
              </w:rPr>
            </w:pPr>
            <w:r w:rsidRPr="004C6286">
              <w:rPr>
                <w:szCs w:val="22"/>
                <w:lang w:val="lt-LT"/>
              </w:rPr>
              <w:t>Eritropenija</w:t>
            </w:r>
            <w:r w:rsidR="00C76414" w:rsidRPr="004C6286">
              <w:rPr>
                <w:szCs w:val="22"/>
                <w:lang w:val="lt-LT"/>
              </w:rPr>
              <w:t xml:space="preserve">, </w:t>
            </w:r>
            <w:r w:rsidRPr="004C6286">
              <w:rPr>
                <w:szCs w:val="22"/>
                <w:lang w:val="lt-LT"/>
              </w:rPr>
              <w:t>kaulų čiulpų nepakankamumas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Height w:val="638"/>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AF2017">
            <w:pPr>
              <w:rPr>
                <w:szCs w:val="22"/>
                <w:lang w:val="lt-LT"/>
              </w:rPr>
            </w:pPr>
            <w:r w:rsidRPr="004C6286">
              <w:rPr>
                <w:szCs w:val="22"/>
                <w:lang w:val="lt-LT"/>
              </w:rPr>
              <w:t>Leukopeni</w:t>
            </w:r>
            <w:r w:rsidR="00AF2017" w:rsidRPr="004C6286">
              <w:rPr>
                <w:szCs w:val="22"/>
                <w:lang w:val="lt-LT"/>
              </w:rPr>
              <w:t>j</w:t>
            </w:r>
            <w:r w:rsidRPr="004C6286">
              <w:rPr>
                <w:szCs w:val="22"/>
                <w:lang w:val="lt-LT"/>
              </w:rPr>
              <w:t xml:space="preserve">a, </w:t>
            </w:r>
            <w:r w:rsidR="00AF2017" w:rsidRPr="004C6286">
              <w:rPr>
                <w:szCs w:val="22"/>
                <w:lang w:val="lt-LT"/>
              </w:rPr>
              <w:t>trombocitopenija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dažnas</w:t>
            </w:r>
          </w:p>
        </w:tc>
      </w:tr>
      <w:tr w:rsidR="00C76414" w:rsidRPr="004C6286" w:rsidTr="00867200">
        <w:trPr>
          <w:cantSplit/>
          <w:trHeight w:val="194"/>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AF2017">
            <w:pPr>
              <w:rPr>
                <w:szCs w:val="22"/>
                <w:lang w:val="lt-LT"/>
              </w:rPr>
            </w:pPr>
            <w:r w:rsidRPr="004C6286">
              <w:rPr>
                <w:szCs w:val="22"/>
                <w:lang w:val="lt-LT"/>
              </w:rPr>
              <w:t>Aplazinė anemija</w:t>
            </w:r>
            <w:r w:rsidR="00C76414" w:rsidRPr="004C6286">
              <w:rPr>
                <w:szCs w:val="22"/>
                <w:lang w:val="lt-LT"/>
              </w:rPr>
              <w:t xml:space="preserve">, </w:t>
            </w:r>
            <w:r w:rsidRPr="004C6286">
              <w:rPr>
                <w:szCs w:val="22"/>
                <w:lang w:val="lt-LT"/>
              </w:rPr>
              <w:t>ilgalaikis a</w:t>
            </w:r>
            <w:r w:rsidR="00C76414" w:rsidRPr="004C6286">
              <w:rPr>
                <w:szCs w:val="22"/>
                <w:lang w:val="lt-LT"/>
              </w:rPr>
              <w:t xml:space="preserve">r </w:t>
            </w:r>
            <w:r w:rsidRPr="004C6286">
              <w:rPr>
                <w:szCs w:val="22"/>
                <w:lang w:val="lt-LT"/>
              </w:rPr>
              <w:t>s</w:t>
            </w:r>
            <w:r w:rsidR="00877151">
              <w:rPr>
                <w:szCs w:val="22"/>
                <w:lang w:val="lt-LT"/>
              </w:rPr>
              <w:t>unkus</w:t>
            </w:r>
            <w:r w:rsidR="00C76414" w:rsidRPr="004C6286">
              <w:rPr>
                <w:szCs w:val="22"/>
                <w:lang w:val="lt-LT"/>
              </w:rPr>
              <w:t xml:space="preserve"> </w:t>
            </w:r>
            <w:r w:rsidRPr="004C6286">
              <w:rPr>
                <w:szCs w:val="22"/>
                <w:lang w:val="lt-LT"/>
              </w:rPr>
              <w:t>kaulų čiulpų slopinimas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Imuninės sistemos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867200">
            <w:pPr>
              <w:rPr>
                <w:szCs w:val="22"/>
                <w:lang w:val="lt-LT"/>
              </w:rPr>
            </w:pPr>
            <w:r w:rsidRPr="004C6286">
              <w:rPr>
                <w:szCs w:val="22"/>
                <w:lang w:val="lt-LT"/>
              </w:rPr>
              <w:t>Anafilaksinė reakcija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93"/>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Endokrininiai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87800" w:rsidP="00B41253">
            <w:pPr>
              <w:rPr>
                <w:szCs w:val="22"/>
                <w:lang w:val="lt-LT"/>
              </w:rPr>
            </w:pPr>
            <w:r w:rsidRPr="004C6286">
              <w:rPr>
                <w:szCs w:val="22"/>
                <w:lang w:val="lt-LT"/>
              </w:rPr>
              <w:t xml:space="preserve">Tirotoksinė krizė, </w:t>
            </w:r>
            <w:r w:rsidR="00814DA6">
              <w:rPr>
                <w:szCs w:val="22"/>
                <w:lang w:val="lt-LT"/>
              </w:rPr>
              <w:t>laikina hipertirozė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retas</w:t>
            </w:r>
          </w:p>
        </w:tc>
      </w:tr>
      <w:tr w:rsidR="00C76414" w:rsidRPr="004C6286" w:rsidTr="00867200">
        <w:trPr>
          <w:cantSplit/>
          <w:trHeight w:val="1104"/>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A1356" w:rsidP="004253B0">
            <w:pPr>
              <w:rPr>
                <w:szCs w:val="22"/>
                <w:lang w:val="lt-LT"/>
              </w:rPr>
            </w:pPr>
            <w:r>
              <w:rPr>
                <w:szCs w:val="22"/>
                <w:lang w:val="lt-LT"/>
              </w:rPr>
              <w:t>T</w:t>
            </w:r>
            <w:r w:rsidR="00AF2017" w:rsidRPr="004C6286">
              <w:rPr>
                <w:szCs w:val="22"/>
                <w:lang w:val="lt-LT"/>
              </w:rPr>
              <w:t xml:space="preserve">iroiditas </w:t>
            </w:r>
            <w:r w:rsidR="00C76414" w:rsidRPr="004C6286">
              <w:rPr>
                <w:szCs w:val="22"/>
                <w:lang w:val="lt-LT"/>
              </w:rPr>
              <w:t>(</w:t>
            </w:r>
            <w:r w:rsidR="00AF2017" w:rsidRPr="004C6286">
              <w:rPr>
                <w:szCs w:val="22"/>
                <w:lang w:val="lt-LT"/>
              </w:rPr>
              <w:t>laikina</w:t>
            </w:r>
            <w:r w:rsidR="00C76414" w:rsidRPr="004C6286">
              <w:rPr>
                <w:szCs w:val="22"/>
                <w:lang w:val="lt-LT"/>
              </w:rPr>
              <w:t xml:space="preserve"> </w:t>
            </w:r>
            <w:r w:rsidR="00AF2017" w:rsidRPr="004C6286">
              <w:rPr>
                <w:szCs w:val="22"/>
                <w:lang w:val="lt-LT"/>
              </w:rPr>
              <w:t>le</w:t>
            </w:r>
            <w:r w:rsidR="00814DA6">
              <w:rPr>
                <w:szCs w:val="22"/>
                <w:lang w:val="lt-LT"/>
              </w:rPr>
              <w:t>u</w:t>
            </w:r>
            <w:r w:rsidR="00AF2017" w:rsidRPr="004C6286">
              <w:rPr>
                <w:szCs w:val="22"/>
                <w:lang w:val="lt-LT"/>
              </w:rPr>
              <w:t>kocitozė</w:t>
            </w:r>
            <w:r w:rsidR="00C76414" w:rsidRPr="004C6286">
              <w:rPr>
                <w:szCs w:val="22"/>
                <w:lang w:val="lt-LT"/>
              </w:rPr>
              <w:t xml:space="preserve">), </w:t>
            </w:r>
            <w:r w:rsidR="00814DA6">
              <w:rPr>
                <w:szCs w:val="22"/>
                <w:lang w:val="lt-LT"/>
              </w:rPr>
              <w:t>h</w:t>
            </w:r>
            <w:r w:rsidR="00AF2017" w:rsidRPr="004C6286">
              <w:rPr>
                <w:szCs w:val="22"/>
                <w:lang w:val="lt-LT"/>
              </w:rPr>
              <w:t>ipoparatirozė (kalcio</w:t>
            </w:r>
            <w:r w:rsidR="00814DA6">
              <w:rPr>
                <w:szCs w:val="22"/>
                <w:lang w:val="lt-LT"/>
              </w:rPr>
              <w:t xml:space="preserve"> koncentracijos</w:t>
            </w:r>
            <w:r w:rsidR="00AF2017" w:rsidRPr="004C6286">
              <w:rPr>
                <w:szCs w:val="22"/>
                <w:lang w:val="lt-LT"/>
              </w:rPr>
              <w:t xml:space="preserve"> kraujyje su</w:t>
            </w:r>
            <w:r w:rsidR="004253B0" w:rsidRPr="004C6286">
              <w:rPr>
                <w:szCs w:val="22"/>
                <w:lang w:val="lt-LT"/>
              </w:rPr>
              <w:t>mažėjimas, tetanija) hipotirozė</w:t>
            </w:r>
            <w:r w:rsidR="00C76414" w:rsidRPr="004C6286">
              <w:rPr>
                <w:szCs w:val="22"/>
                <w:lang w:val="lt-LT"/>
              </w:rPr>
              <w:t xml:space="preserve">, </w:t>
            </w:r>
            <w:r w:rsidR="00AF2017" w:rsidRPr="004C6286">
              <w:rPr>
                <w:szCs w:val="22"/>
                <w:lang w:val="lt-LT"/>
              </w:rPr>
              <w:t>hiperparatirozė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lastRenderedPageBreak/>
              <w:t>Nervų sistemos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Parosmi</w:t>
            </w:r>
            <w:r w:rsidR="00AF2017" w:rsidRPr="004C6286">
              <w:rPr>
                <w:szCs w:val="22"/>
                <w:lang w:val="lt-LT"/>
              </w:rPr>
              <w:t>j</w:t>
            </w:r>
            <w:r w:rsidRPr="004C6286">
              <w:rPr>
                <w:szCs w:val="22"/>
                <w:lang w:val="lt-LT"/>
              </w:rPr>
              <w:t>a, anosmi</w:t>
            </w:r>
            <w:r w:rsidR="00AF2017" w:rsidRPr="004C6286">
              <w:rPr>
                <w:szCs w:val="22"/>
                <w:lang w:val="lt-LT"/>
              </w:rPr>
              <w:t>j</w:t>
            </w:r>
            <w:r w:rsidRPr="004C6286">
              <w:rPr>
                <w:szCs w:val="22"/>
                <w:lang w:val="lt-LT"/>
              </w:rPr>
              <w: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867200">
            <w:pPr>
              <w:rPr>
                <w:szCs w:val="22"/>
                <w:lang w:val="lt-LT"/>
              </w:rPr>
            </w:pPr>
            <w:r w:rsidRPr="004C6286">
              <w:rPr>
                <w:szCs w:val="22"/>
                <w:lang w:val="lt-LT"/>
              </w:rPr>
              <w:t>Smegenų edema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1070"/>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Akių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AF2017">
            <w:pPr>
              <w:rPr>
                <w:szCs w:val="22"/>
                <w:lang w:val="lt-LT"/>
              </w:rPr>
            </w:pPr>
            <w:r w:rsidRPr="004C6286">
              <w:rPr>
                <w:szCs w:val="22"/>
                <w:lang w:val="lt-LT"/>
              </w:rPr>
              <w:t xml:space="preserve">Sjogreno sindromas </w:t>
            </w:r>
            <w:r w:rsidR="00C76414" w:rsidRPr="004C6286">
              <w:rPr>
                <w:szCs w:val="22"/>
                <w:lang w:val="lt-LT"/>
              </w:rPr>
              <w:t>(</w:t>
            </w:r>
            <w:r w:rsidRPr="004C6286">
              <w:rPr>
                <w:szCs w:val="22"/>
                <w:lang w:val="lt-LT"/>
              </w:rPr>
              <w:t>konju</w:t>
            </w:r>
            <w:r w:rsidR="00142EBB">
              <w:rPr>
                <w:szCs w:val="22"/>
                <w:lang w:val="lt-LT"/>
              </w:rPr>
              <w:t>n</w:t>
            </w:r>
            <w:r w:rsidRPr="004C6286">
              <w:rPr>
                <w:szCs w:val="22"/>
                <w:lang w:val="lt-LT"/>
              </w:rPr>
              <w:t>ktyvitas</w:t>
            </w:r>
            <w:r w:rsidR="00C76414" w:rsidRPr="004C6286">
              <w:rPr>
                <w:szCs w:val="22"/>
                <w:lang w:val="lt-LT"/>
              </w:rPr>
              <w:t xml:space="preserve">, </w:t>
            </w:r>
            <w:r w:rsidRPr="004C6286">
              <w:rPr>
                <w:szCs w:val="22"/>
                <w:lang w:val="lt-LT"/>
              </w:rPr>
              <w:t>akių sausumas</w:t>
            </w:r>
            <w:r w:rsidR="00C76414" w:rsidRPr="004C6286">
              <w:rPr>
                <w:szCs w:val="22"/>
                <w:lang w:val="lt-LT"/>
              </w:rPr>
              <w:t xml:space="preserve">, </w:t>
            </w:r>
            <w:r w:rsidRPr="004C6286">
              <w:rPr>
                <w:szCs w:val="22"/>
                <w:lang w:val="lt-LT"/>
              </w:rPr>
              <w:t>nosies gleivinės išsausėjimas</w:t>
            </w:r>
            <w:r w:rsidR="00C76414" w:rsidRPr="004C6286">
              <w:rPr>
                <w:szCs w:val="22"/>
                <w:lang w:val="lt-LT"/>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036007">
            <w:pPr>
              <w:rPr>
                <w:szCs w:val="22"/>
                <w:lang w:val="lt-LT"/>
              </w:rPr>
            </w:pPr>
            <w:r w:rsidRPr="004C6286">
              <w:rPr>
                <w:szCs w:val="22"/>
                <w:lang w:val="lt-LT"/>
              </w:rPr>
              <w:t>Ašarinio nosies latako</w:t>
            </w:r>
            <w:r w:rsidR="00C76414" w:rsidRPr="004C6286">
              <w:rPr>
                <w:szCs w:val="22"/>
                <w:lang w:val="lt-LT"/>
              </w:rPr>
              <w:t xml:space="preserve"> </w:t>
            </w:r>
            <w:r w:rsidR="00036007" w:rsidRPr="004C6286">
              <w:rPr>
                <w:szCs w:val="22"/>
                <w:lang w:val="lt-LT"/>
              </w:rPr>
              <w:t>obstrukcija</w:t>
            </w:r>
            <w:r w:rsidR="00C76414" w:rsidRPr="004C6286">
              <w:rPr>
                <w:szCs w:val="22"/>
                <w:lang w:val="lt-LT"/>
              </w:rPr>
              <w:t xml:space="preserve"> (</w:t>
            </w:r>
            <w:r w:rsidRPr="004C6286">
              <w:rPr>
                <w:szCs w:val="22"/>
                <w:lang w:val="lt-LT"/>
              </w:rPr>
              <w:t>padidėjęs ašarojimas</w:t>
            </w:r>
            <w:r w:rsidR="00C76414" w:rsidRPr="004C6286">
              <w:rPr>
                <w:szCs w:val="22"/>
                <w:lang w:val="lt-LT"/>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dažnas</w:t>
            </w:r>
          </w:p>
        </w:tc>
      </w:tr>
      <w:tr w:rsidR="00C76414" w:rsidRPr="004C6286" w:rsidTr="00867200">
        <w:trPr>
          <w:cantSplit/>
          <w:trHeight w:val="865"/>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Kvėpavimo sistemos, krūtinės ląstos ir tarpuplaučio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AF2017">
            <w:pPr>
              <w:rPr>
                <w:szCs w:val="22"/>
                <w:lang w:val="lt-LT"/>
              </w:rPr>
            </w:pPr>
            <w:r w:rsidRPr="004C6286">
              <w:rPr>
                <w:szCs w:val="22"/>
                <w:lang w:val="lt-LT"/>
              </w:rPr>
              <w:t xml:space="preserve">Dusulys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dažnas</w:t>
            </w:r>
          </w:p>
        </w:tc>
      </w:tr>
      <w:tr w:rsidR="00C76414" w:rsidRPr="004C6286" w:rsidTr="00867200">
        <w:trPr>
          <w:cantSplit/>
          <w:trHeight w:val="2484"/>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AF2017" w:rsidP="004F2F20">
            <w:pPr>
              <w:rPr>
                <w:szCs w:val="22"/>
                <w:lang w:val="lt-LT"/>
              </w:rPr>
            </w:pPr>
            <w:r w:rsidRPr="004C6286">
              <w:rPr>
                <w:szCs w:val="22"/>
                <w:lang w:val="lt-LT"/>
              </w:rPr>
              <w:t>Gerklų susi</w:t>
            </w:r>
            <w:r w:rsidR="004F2F20" w:rsidRPr="004C6286">
              <w:rPr>
                <w:szCs w:val="22"/>
                <w:lang w:val="lt-LT"/>
              </w:rPr>
              <w:t>au</w:t>
            </w:r>
            <w:r w:rsidRPr="004C6286">
              <w:rPr>
                <w:szCs w:val="22"/>
                <w:lang w:val="lt-LT"/>
              </w:rPr>
              <w:t>rėjimas</w:t>
            </w:r>
            <w:r w:rsidR="00C76414" w:rsidRPr="004C6286">
              <w:rPr>
                <w:szCs w:val="22"/>
                <w:lang w:val="lt-LT"/>
              </w:rPr>
              <w:t xml:space="preserve">*, </w:t>
            </w:r>
            <w:r w:rsidRPr="004C6286">
              <w:rPr>
                <w:szCs w:val="22"/>
                <w:lang w:val="lt-LT"/>
              </w:rPr>
              <w:t>plaučių fibrozė</w:t>
            </w:r>
            <w:r w:rsidR="00C76414" w:rsidRPr="004C6286">
              <w:rPr>
                <w:szCs w:val="22"/>
                <w:lang w:val="lt-LT"/>
              </w:rPr>
              <w:t xml:space="preserve">, </w:t>
            </w:r>
            <w:r w:rsidRPr="004C6286">
              <w:rPr>
                <w:szCs w:val="22"/>
                <w:lang w:val="lt-LT"/>
              </w:rPr>
              <w:t>kvėpavimo</w:t>
            </w:r>
            <w:r w:rsidR="00C76414" w:rsidRPr="004C6286">
              <w:rPr>
                <w:szCs w:val="22"/>
                <w:lang w:val="lt-LT"/>
              </w:rPr>
              <w:t xml:space="preserve"> </w:t>
            </w:r>
            <w:r w:rsidRPr="004C6286">
              <w:rPr>
                <w:szCs w:val="22"/>
                <w:lang w:val="lt-LT"/>
              </w:rPr>
              <w:t>sutrikimai</w:t>
            </w:r>
            <w:r w:rsidR="00C76414" w:rsidRPr="004C6286">
              <w:rPr>
                <w:szCs w:val="22"/>
                <w:lang w:val="lt-LT"/>
              </w:rPr>
              <w:t xml:space="preserve">, </w:t>
            </w:r>
            <w:r w:rsidR="00036007" w:rsidRPr="004C6286">
              <w:rPr>
                <w:szCs w:val="22"/>
                <w:lang w:val="lt-LT"/>
              </w:rPr>
              <w:t>kvėpavimo takų obstrukcijos sutrikimai</w:t>
            </w:r>
            <w:r w:rsidR="00C76414" w:rsidRPr="004C6286">
              <w:rPr>
                <w:szCs w:val="22"/>
                <w:lang w:val="lt-LT"/>
              </w:rPr>
              <w:t xml:space="preserve">, </w:t>
            </w:r>
            <w:r w:rsidR="00036007" w:rsidRPr="004C6286">
              <w:rPr>
                <w:szCs w:val="22"/>
                <w:lang w:val="lt-LT"/>
              </w:rPr>
              <w:t>pneumonija</w:t>
            </w:r>
            <w:r w:rsidR="00C76414" w:rsidRPr="004C6286">
              <w:rPr>
                <w:szCs w:val="22"/>
                <w:lang w:val="lt-LT"/>
              </w:rPr>
              <w:t xml:space="preserve">, </w:t>
            </w:r>
            <w:r w:rsidR="00036007" w:rsidRPr="004C6286">
              <w:rPr>
                <w:szCs w:val="22"/>
                <w:lang w:val="lt-LT"/>
              </w:rPr>
              <w:t>tracheita</w:t>
            </w:r>
            <w:r w:rsidR="00C76414" w:rsidRPr="004C6286">
              <w:rPr>
                <w:szCs w:val="22"/>
                <w:lang w:val="lt-LT"/>
              </w:rPr>
              <w:t xml:space="preserve">s, </w:t>
            </w:r>
            <w:r w:rsidR="00036007" w:rsidRPr="004C6286">
              <w:rPr>
                <w:szCs w:val="22"/>
                <w:lang w:val="lt-LT"/>
              </w:rPr>
              <w:t>balso klosčių</w:t>
            </w:r>
            <w:r w:rsidR="00C76414" w:rsidRPr="004C6286">
              <w:rPr>
                <w:szCs w:val="22"/>
                <w:lang w:val="lt-LT"/>
              </w:rPr>
              <w:t xml:space="preserve"> </w:t>
            </w:r>
            <w:r w:rsidR="00036007" w:rsidRPr="004C6286">
              <w:rPr>
                <w:szCs w:val="22"/>
                <w:lang w:val="lt-LT"/>
              </w:rPr>
              <w:t>sutrikimai</w:t>
            </w:r>
            <w:r w:rsidR="00C76414" w:rsidRPr="004C6286">
              <w:rPr>
                <w:szCs w:val="22"/>
                <w:lang w:val="lt-LT"/>
              </w:rPr>
              <w:t xml:space="preserve"> (</w:t>
            </w:r>
            <w:r w:rsidR="00036007" w:rsidRPr="004C6286">
              <w:rPr>
                <w:szCs w:val="22"/>
                <w:lang w:val="lt-LT"/>
              </w:rPr>
              <w:t>balso klosčių paralyžius</w:t>
            </w:r>
            <w:r w:rsidR="00C76414" w:rsidRPr="004C6286">
              <w:rPr>
                <w:szCs w:val="22"/>
                <w:lang w:val="lt-LT"/>
              </w:rPr>
              <w:t xml:space="preserve">, </w:t>
            </w:r>
            <w:r w:rsidR="00036007" w:rsidRPr="004C6286">
              <w:rPr>
                <w:szCs w:val="22"/>
                <w:lang w:val="lt-LT"/>
              </w:rPr>
              <w:t>disfonija</w:t>
            </w:r>
            <w:r w:rsidR="00C76414" w:rsidRPr="004C6286">
              <w:rPr>
                <w:szCs w:val="22"/>
                <w:lang w:val="lt-LT"/>
              </w:rPr>
              <w:t xml:space="preserve">, </w:t>
            </w:r>
            <w:r w:rsidR="00036007" w:rsidRPr="004C6286">
              <w:rPr>
                <w:szCs w:val="22"/>
                <w:lang w:val="lt-LT"/>
              </w:rPr>
              <w:t>užkimimas</w:t>
            </w:r>
            <w:r w:rsidR="00C76414" w:rsidRPr="004C6286">
              <w:rPr>
                <w:szCs w:val="22"/>
                <w:lang w:val="lt-LT"/>
              </w:rPr>
              <w:t xml:space="preserve">), </w:t>
            </w:r>
            <w:r w:rsidR="009D7790">
              <w:rPr>
                <w:szCs w:val="22"/>
                <w:lang w:val="lt-LT"/>
              </w:rPr>
              <w:t>orofaringinis</w:t>
            </w:r>
            <w:r w:rsidR="00C76414" w:rsidRPr="004C6286">
              <w:rPr>
                <w:szCs w:val="22"/>
                <w:lang w:val="lt-LT"/>
              </w:rPr>
              <w:t xml:space="preserve"> </w:t>
            </w:r>
            <w:r w:rsidR="00036007" w:rsidRPr="004C6286">
              <w:rPr>
                <w:szCs w:val="22"/>
                <w:lang w:val="lt-LT"/>
              </w:rPr>
              <w:t>skausmas</w:t>
            </w:r>
            <w:r w:rsidR="00C76414" w:rsidRPr="004C6286">
              <w:rPr>
                <w:szCs w:val="22"/>
                <w:lang w:val="lt-LT"/>
              </w:rPr>
              <w:t>, stridor</w:t>
            </w:r>
            <w:r w:rsidR="00036007" w:rsidRPr="004C6286">
              <w:rPr>
                <w:szCs w:val="22"/>
                <w:lang w:val="lt-LT"/>
              </w:rPr>
              <w:t>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1069"/>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Virškinimo trakto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036007" w:rsidP="00346E32">
            <w:pPr>
              <w:rPr>
                <w:szCs w:val="22"/>
                <w:lang w:val="lt-LT"/>
              </w:rPr>
            </w:pPr>
            <w:r w:rsidRPr="004C6286">
              <w:rPr>
                <w:szCs w:val="22"/>
                <w:lang w:val="lt-LT"/>
              </w:rPr>
              <w:t xml:space="preserve">Sialoadenitas </w:t>
            </w:r>
            <w:r w:rsidR="00C76414" w:rsidRPr="004C6286">
              <w:rPr>
                <w:szCs w:val="22"/>
                <w:lang w:val="lt-LT"/>
              </w:rPr>
              <w:t>(</w:t>
            </w:r>
            <w:r w:rsidRPr="004C6286">
              <w:rPr>
                <w:szCs w:val="22"/>
                <w:lang w:val="lt-LT"/>
              </w:rPr>
              <w:t>išsausėjusi</w:t>
            </w:r>
            <w:r w:rsidR="00C76414" w:rsidRPr="004C6286">
              <w:rPr>
                <w:szCs w:val="22"/>
                <w:lang w:val="lt-LT"/>
              </w:rPr>
              <w:t xml:space="preserve"> </w:t>
            </w:r>
            <w:r w:rsidRPr="004C6286">
              <w:rPr>
                <w:szCs w:val="22"/>
                <w:lang w:val="lt-LT"/>
              </w:rPr>
              <w:t>burna</w:t>
            </w:r>
            <w:r w:rsidR="00C76414" w:rsidRPr="004C6286">
              <w:rPr>
                <w:szCs w:val="22"/>
                <w:lang w:val="lt-LT"/>
              </w:rPr>
              <w:t xml:space="preserve">, </w:t>
            </w:r>
            <w:r w:rsidRPr="004C6286">
              <w:rPr>
                <w:szCs w:val="22"/>
                <w:lang w:val="lt-LT"/>
              </w:rPr>
              <w:t>seilių</w:t>
            </w:r>
            <w:r w:rsidR="00C76414" w:rsidRPr="004C6286">
              <w:rPr>
                <w:szCs w:val="22"/>
                <w:lang w:val="lt-LT"/>
              </w:rPr>
              <w:t xml:space="preserve"> </w:t>
            </w:r>
            <w:r w:rsidRPr="004C6286">
              <w:rPr>
                <w:szCs w:val="22"/>
                <w:lang w:val="lt-LT"/>
              </w:rPr>
              <w:t>liaukų</w:t>
            </w:r>
            <w:r w:rsidR="00C76414" w:rsidRPr="004C6286">
              <w:rPr>
                <w:szCs w:val="22"/>
                <w:lang w:val="lt-LT"/>
              </w:rPr>
              <w:t xml:space="preserve"> </w:t>
            </w:r>
            <w:r w:rsidRPr="004C6286">
              <w:rPr>
                <w:szCs w:val="22"/>
                <w:lang w:val="lt-LT"/>
              </w:rPr>
              <w:t>skausmas</w:t>
            </w:r>
            <w:r w:rsidR="00C76414" w:rsidRPr="004C6286">
              <w:rPr>
                <w:szCs w:val="22"/>
                <w:lang w:val="lt-LT"/>
              </w:rPr>
              <w:t xml:space="preserve">, </w:t>
            </w:r>
            <w:r w:rsidRPr="004C6286">
              <w:rPr>
                <w:szCs w:val="22"/>
                <w:lang w:val="lt-LT"/>
              </w:rPr>
              <w:t>seilių liaukų</w:t>
            </w:r>
            <w:r w:rsidR="00C76414" w:rsidRPr="004C6286">
              <w:rPr>
                <w:szCs w:val="22"/>
                <w:lang w:val="lt-LT"/>
              </w:rPr>
              <w:t xml:space="preserve"> </w:t>
            </w:r>
            <w:r w:rsidRPr="004C6286">
              <w:rPr>
                <w:szCs w:val="22"/>
                <w:lang w:val="lt-LT"/>
              </w:rPr>
              <w:t>padidėjimas</w:t>
            </w:r>
            <w:r w:rsidR="00C76414" w:rsidRPr="004C6286">
              <w:rPr>
                <w:szCs w:val="22"/>
                <w:lang w:val="lt-LT"/>
              </w:rPr>
              <w:t xml:space="preserve">, </w:t>
            </w:r>
            <w:r w:rsidRPr="004C6286">
              <w:rPr>
                <w:szCs w:val="22"/>
                <w:lang w:val="lt-LT"/>
              </w:rPr>
              <w:t xml:space="preserve">dantų </w:t>
            </w:r>
            <w:r w:rsidR="00725844">
              <w:rPr>
                <w:szCs w:val="22"/>
                <w:lang w:val="lt-LT"/>
              </w:rPr>
              <w:t>ėduonis</w:t>
            </w:r>
            <w:r w:rsidR="00C76414" w:rsidRPr="004C6286">
              <w:rPr>
                <w:szCs w:val="22"/>
                <w:lang w:val="lt-LT"/>
              </w:rPr>
              <w:t xml:space="preserve">, </w:t>
            </w:r>
            <w:r w:rsidR="00346E32" w:rsidRPr="004C6286">
              <w:rPr>
                <w:szCs w:val="22"/>
                <w:lang w:val="lt-LT"/>
              </w:rPr>
              <w:t>iškritę dantys</w:t>
            </w:r>
            <w:r w:rsidR="00C76414" w:rsidRPr="004C6286">
              <w:rPr>
                <w:szCs w:val="22"/>
                <w:lang w:val="lt-LT"/>
              </w:rPr>
              <w:t xml:space="preserve">), </w:t>
            </w:r>
            <w:r w:rsidR="00346E32" w:rsidRPr="004C6286">
              <w:rPr>
                <w:szCs w:val="22"/>
                <w:lang w:val="lt-LT"/>
              </w:rPr>
              <w:t>spindulinės ligos</w:t>
            </w:r>
            <w:r w:rsidR="00C76414" w:rsidRPr="004C6286">
              <w:rPr>
                <w:szCs w:val="22"/>
                <w:lang w:val="lt-LT"/>
              </w:rPr>
              <w:t xml:space="preserve"> </w:t>
            </w:r>
            <w:r w:rsidR="00346E32" w:rsidRPr="004C6286">
              <w:rPr>
                <w:szCs w:val="22"/>
                <w:lang w:val="lt-LT"/>
              </w:rPr>
              <w:t>sindromas</w:t>
            </w:r>
            <w:r w:rsidR="00C76414" w:rsidRPr="004C6286">
              <w:rPr>
                <w:szCs w:val="22"/>
                <w:lang w:val="lt-LT"/>
              </w:rPr>
              <w:t xml:space="preserve">, </w:t>
            </w:r>
            <w:r w:rsidR="00346E32" w:rsidRPr="004C6286">
              <w:rPr>
                <w:szCs w:val="22"/>
                <w:lang w:val="lt-LT"/>
              </w:rPr>
              <w:t>pykinimas, ageuzij</w:t>
            </w:r>
            <w:r w:rsidR="00C76414" w:rsidRPr="004C6286">
              <w:rPr>
                <w:szCs w:val="22"/>
                <w:lang w:val="lt-LT"/>
              </w:rPr>
              <w:t>a, anosmi</w:t>
            </w:r>
            <w:r w:rsidR="00346E32" w:rsidRPr="004C6286">
              <w:rPr>
                <w:szCs w:val="22"/>
                <w:lang w:val="lt-LT"/>
              </w:rPr>
              <w:t>j</w:t>
            </w:r>
            <w:r w:rsidR="00C76414" w:rsidRPr="004C6286">
              <w:rPr>
                <w:szCs w:val="22"/>
                <w:lang w:val="lt-LT"/>
              </w:rPr>
              <w:t>a, d</w:t>
            </w:r>
            <w:r w:rsidR="00346E32" w:rsidRPr="004C6286">
              <w:rPr>
                <w:szCs w:val="22"/>
                <w:lang w:val="lt-LT"/>
              </w:rPr>
              <w:t>i</w:t>
            </w:r>
            <w:r w:rsidR="00C76414" w:rsidRPr="004C6286">
              <w:rPr>
                <w:szCs w:val="22"/>
                <w:lang w:val="lt-LT"/>
              </w:rPr>
              <w:t>sgeu</w:t>
            </w:r>
            <w:r w:rsidR="00346E32" w:rsidRPr="004C6286">
              <w:rPr>
                <w:szCs w:val="22"/>
                <w:lang w:val="lt-LT"/>
              </w:rPr>
              <w:t>z</w:t>
            </w:r>
            <w:r w:rsidR="00C76414" w:rsidRPr="004C6286">
              <w:rPr>
                <w:szCs w:val="22"/>
                <w:lang w:val="lt-LT"/>
              </w:rPr>
              <w:t>i</w:t>
            </w:r>
            <w:r w:rsidR="00346E32" w:rsidRPr="004C6286">
              <w:rPr>
                <w:szCs w:val="22"/>
                <w:lang w:val="lt-LT"/>
              </w:rPr>
              <w:t>j</w:t>
            </w:r>
            <w:r w:rsidR="00C76414" w:rsidRPr="004C6286">
              <w:rPr>
                <w:szCs w:val="22"/>
                <w:lang w:val="lt-LT"/>
              </w:rPr>
              <w:t xml:space="preserve">a, </w:t>
            </w:r>
            <w:r w:rsidR="00346E32" w:rsidRPr="004C6286">
              <w:rPr>
                <w:szCs w:val="22"/>
                <w:lang w:val="lt-LT"/>
              </w:rPr>
              <w:t>sumažėjęs apetitas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A1356" w:rsidP="00867200">
            <w:pPr>
              <w:rPr>
                <w:szCs w:val="22"/>
                <w:lang w:val="lt-LT"/>
              </w:rPr>
            </w:pPr>
            <w:r>
              <w:rPr>
                <w:szCs w:val="22"/>
                <w:lang w:val="lt-LT"/>
              </w:rPr>
              <w:t>V</w:t>
            </w:r>
            <w:r w:rsidR="00346E32" w:rsidRPr="004C6286">
              <w:rPr>
                <w:szCs w:val="22"/>
                <w:lang w:val="lt-LT"/>
              </w:rPr>
              <w:t>ėmimas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dažnas</w:t>
            </w:r>
          </w:p>
        </w:tc>
      </w:tr>
      <w:tr w:rsidR="00C76414" w:rsidRPr="004C6286" w:rsidTr="00867200">
        <w:trPr>
          <w:cantSplit/>
          <w:trHeight w:val="302"/>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A1356" w:rsidP="00346E32">
            <w:pPr>
              <w:rPr>
                <w:szCs w:val="22"/>
                <w:lang w:val="lt-LT"/>
              </w:rPr>
            </w:pPr>
            <w:r>
              <w:rPr>
                <w:szCs w:val="22"/>
                <w:lang w:val="lt-LT"/>
              </w:rPr>
              <w:t>G</w:t>
            </w:r>
            <w:r w:rsidR="00346E32" w:rsidRPr="004C6286">
              <w:rPr>
                <w:szCs w:val="22"/>
                <w:lang w:val="lt-LT"/>
              </w:rPr>
              <w:t>astritas</w:t>
            </w:r>
            <w:r w:rsidR="00C76414" w:rsidRPr="004C6286">
              <w:rPr>
                <w:szCs w:val="22"/>
                <w:lang w:val="lt-LT"/>
              </w:rPr>
              <w:t xml:space="preserve">, </w:t>
            </w:r>
            <w:r w:rsidR="00346E32" w:rsidRPr="004C6286">
              <w:rPr>
                <w:szCs w:val="22"/>
                <w:lang w:val="lt-LT"/>
              </w:rPr>
              <w:t>rijimo sutrikimas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302"/>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r w:rsidRPr="004C6286">
              <w:rPr>
                <w:b/>
                <w:szCs w:val="22"/>
                <w:lang w:val="lt-LT"/>
              </w:rPr>
              <w:t>Kepenų, tulžies pūslės ir latakų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9D7790" w:rsidP="00867200">
            <w:pPr>
              <w:rPr>
                <w:szCs w:val="22"/>
                <w:lang w:val="lt-LT"/>
              </w:rPr>
            </w:pPr>
            <w:r>
              <w:rPr>
                <w:szCs w:val="22"/>
                <w:lang w:val="lt-LT"/>
              </w:rPr>
              <w:t>Nenormali k</w:t>
            </w:r>
            <w:r w:rsidR="00346E32" w:rsidRPr="004C6286">
              <w:rPr>
                <w:szCs w:val="22"/>
                <w:lang w:val="lt-LT"/>
              </w:rPr>
              <w:t>epenų funkcij</w:t>
            </w:r>
            <w:r>
              <w:rPr>
                <w:szCs w:val="22"/>
                <w:lang w:val="lt-LT"/>
              </w:rPr>
              <w: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Inkstų ir šlapimo takų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346E32" w:rsidP="00867200">
            <w:pPr>
              <w:rPr>
                <w:szCs w:val="22"/>
                <w:lang w:val="lt-LT"/>
              </w:rPr>
            </w:pPr>
            <w:r w:rsidRPr="004C6286">
              <w:rPr>
                <w:szCs w:val="22"/>
                <w:lang w:val="lt-LT"/>
              </w:rPr>
              <w:t>Radiacinis cistitas</w:t>
            </w:r>
            <w:r w:rsidR="00C76414" w:rsidRPr="004C6286">
              <w:rPr>
                <w:szCs w:val="22"/>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0"/>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 xml:space="preserve">Lytinės sistemos ir krūties sutrikimai </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CA1356" w:rsidP="00346E32">
            <w:pPr>
              <w:rPr>
                <w:szCs w:val="22"/>
                <w:lang w:val="lt-LT"/>
              </w:rPr>
            </w:pPr>
            <w:r>
              <w:rPr>
                <w:szCs w:val="22"/>
                <w:lang w:val="lt-LT"/>
              </w:rPr>
              <w:t>K</w:t>
            </w:r>
            <w:r w:rsidR="00346E32" w:rsidRPr="004C6286">
              <w:rPr>
                <w:szCs w:val="22"/>
                <w:lang w:val="lt-LT"/>
              </w:rPr>
              <w:t>iaušidžių nepakankamumas</w:t>
            </w:r>
            <w:r w:rsidR="00C76414" w:rsidRPr="004C6286">
              <w:rPr>
                <w:szCs w:val="22"/>
                <w:lang w:val="lt-LT"/>
              </w:rPr>
              <w:t xml:space="preserve">, </w:t>
            </w:r>
            <w:r w:rsidR="00346E32" w:rsidRPr="004C6286">
              <w:rPr>
                <w:szCs w:val="22"/>
                <w:lang w:val="lt-LT"/>
              </w:rPr>
              <w:t>menstruacijų</w:t>
            </w:r>
            <w:r w:rsidR="009C63B7" w:rsidRPr="004C6286">
              <w:rPr>
                <w:szCs w:val="22"/>
                <w:lang w:val="lt-LT"/>
              </w:rPr>
              <w:t xml:space="preserve"> </w:t>
            </w:r>
            <w:r w:rsidR="00346E32" w:rsidRPr="004C6286">
              <w:rPr>
                <w:szCs w:val="22"/>
                <w:lang w:val="lt-LT"/>
              </w:rPr>
              <w:t>sutrikimai</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Height w:val="253"/>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b/>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346E32" w:rsidP="00346E32">
            <w:pPr>
              <w:rPr>
                <w:szCs w:val="22"/>
                <w:lang w:val="lt-LT"/>
              </w:rPr>
            </w:pPr>
            <w:r w:rsidRPr="004C6286">
              <w:rPr>
                <w:szCs w:val="22"/>
                <w:lang w:val="lt-LT"/>
              </w:rPr>
              <w:t>Azoospermija</w:t>
            </w:r>
            <w:r w:rsidR="00C76414" w:rsidRPr="004C6286">
              <w:rPr>
                <w:szCs w:val="22"/>
                <w:lang w:val="lt-LT"/>
              </w:rPr>
              <w:t xml:space="preserve">, </w:t>
            </w:r>
            <w:r w:rsidRPr="004C6286">
              <w:rPr>
                <w:szCs w:val="22"/>
                <w:lang w:val="lt-LT"/>
              </w:rPr>
              <w:t>oligospermija</w:t>
            </w:r>
            <w:r w:rsidR="00C76414" w:rsidRPr="004C6286">
              <w:rPr>
                <w:szCs w:val="22"/>
                <w:lang w:val="lt-LT"/>
              </w:rPr>
              <w:t xml:space="preserve">, </w:t>
            </w:r>
            <w:r w:rsidRPr="004C6286">
              <w:rPr>
                <w:szCs w:val="22"/>
                <w:lang w:val="lt-LT"/>
              </w:rPr>
              <w:t>sumažęjęs vyrų vaisingumas</w:t>
            </w:r>
            <w:r w:rsidR="00C76414" w:rsidRPr="004C6286">
              <w:rPr>
                <w:szCs w:val="22"/>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70"/>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Įgimtos, šeiminės ir genetinės ligos</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4253B0" w:rsidP="004253B0">
            <w:pPr>
              <w:rPr>
                <w:szCs w:val="22"/>
                <w:lang w:val="lt-LT"/>
              </w:rPr>
            </w:pPr>
            <w:r w:rsidRPr="004C6286">
              <w:rPr>
                <w:szCs w:val="22"/>
                <w:lang w:val="lt-LT"/>
              </w:rPr>
              <w:t>Įgimta</w:t>
            </w:r>
            <w:r w:rsidR="00346E32" w:rsidRPr="004C6286">
              <w:rPr>
                <w:szCs w:val="22"/>
                <w:lang w:val="lt-LT"/>
              </w:rPr>
              <w:t xml:space="preserve"> hipotiro</w:t>
            </w:r>
            <w:r w:rsidRPr="004C6286">
              <w:rPr>
                <w:szCs w:val="22"/>
                <w:lang w:val="lt-LT"/>
              </w:rPr>
              <w:t>zė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Pr>
        <w:tc>
          <w:tcPr>
            <w:tcW w:w="2836" w:type="dxa"/>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Metabolizmo ir mitybos sutrikimai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4253B0" w:rsidP="00867200">
            <w:pPr>
              <w:rPr>
                <w:szCs w:val="22"/>
                <w:lang w:val="lt-LT"/>
              </w:rPr>
            </w:pPr>
            <w:r w:rsidRPr="004C6286">
              <w:rPr>
                <w:szCs w:val="22"/>
                <w:lang w:val="lt-LT"/>
              </w:rPr>
              <w:t>H</w:t>
            </w:r>
            <w:r w:rsidR="00346E32" w:rsidRPr="004C6286">
              <w:rPr>
                <w:szCs w:val="22"/>
                <w:lang w:val="lt-LT"/>
              </w:rPr>
              <w:t>iponatremija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nežinomas</w:t>
            </w:r>
          </w:p>
        </w:tc>
      </w:tr>
      <w:tr w:rsidR="00C76414" w:rsidRPr="004C6286" w:rsidTr="00867200">
        <w:trPr>
          <w:cantSplit/>
          <w:trHeight w:val="578"/>
        </w:trPr>
        <w:tc>
          <w:tcPr>
            <w:tcW w:w="2836" w:type="dxa"/>
            <w:vMerge w:val="restart"/>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rPr>
                <w:b/>
                <w:szCs w:val="22"/>
                <w:lang w:val="lt-LT"/>
              </w:rPr>
            </w:pPr>
            <w:r w:rsidRPr="004C6286">
              <w:rPr>
                <w:b/>
                <w:szCs w:val="22"/>
                <w:lang w:val="lt-LT"/>
              </w:rPr>
              <w:t>Bendrieji sutrikimai ir vartojimo vietos pažeidimai</w:t>
            </w: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232F97" w:rsidP="00232F97">
            <w:pPr>
              <w:rPr>
                <w:szCs w:val="22"/>
                <w:lang w:val="lt-LT"/>
              </w:rPr>
            </w:pPr>
            <w:r w:rsidRPr="004C6286">
              <w:rPr>
                <w:szCs w:val="22"/>
                <w:lang w:val="lt-LT"/>
              </w:rPr>
              <w:t xml:space="preserve">Gripą primenantys susirgimai, galvos skausmai, nuovargis, kaklo skausmai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labai dažnas</w:t>
            </w:r>
          </w:p>
        </w:tc>
      </w:tr>
      <w:tr w:rsidR="00C76414" w:rsidRPr="004C6286" w:rsidTr="00867200">
        <w:trPr>
          <w:cantSplit/>
          <w:trHeight w:val="70"/>
        </w:trPr>
        <w:tc>
          <w:tcPr>
            <w:tcW w:w="2836" w:type="dxa"/>
            <w:vMerge/>
            <w:tcBorders>
              <w:top w:val="single" w:sz="4" w:space="0" w:color="000000"/>
              <w:left w:val="single" w:sz="4" w:space="0" w:color="000000"/>
              <w:bottom w:val="single" w:sz="4" w:space="0" w:color="000000"/>
            </w:tcBorders>
            <w:shd w:val="clear" w:color="auto" w:fill="auto"/>
            <w:vAlign w:val="center"/>
          </w:tcPr>
          <w:p w:rsidR="00C76414" w:rsidRPr="004C6286" w:rsidRDefault="00C76414" w:rsidP="00867200">
            <w:pPr>
              <w:snapToGrid w:val="0"/>
              <w:rPr>
                <w:szCs w:val="22"/>
                <w:lang w:val="lt-LT"/>
              </w:rPr>
            </w:pPr>
          </w:p>
        </w:tc>
        <w:tc>
          <w:tcPr>
            <w:tcW w:w="3260" w:type="dxa"/>
            <w:tcBorders>
              <w:top w:val="single" w:sz="4" w:space="0" w:color="000000"/>
              <w:left w:val="single" w:sz="4" w:space="0" w:color="000000"/>
              <w:bottom w:val="single" w:sz="4" w:space="0" w:color="000000"/>
            </w:tcBorders>
            <w:shd w:val="clear" w:color="auto" w:fill="auto"/>
            <w:vAlign w:val="center"/>
          </w:tcPr>
          <w:p w:rsidR="00C76414" w:rsidRPr="004C6286" w:rsidRDefault="00232F97" w:rsidP="00867200">
            <w:pPr>
              <w:rPr>
                <w:szCs w:val="22"/>
                <w:lang w:val="lt-LT"/>
              </w:rPr>
            </w:pPr>
            <w:r w:rsidRPr="004C6286">
              <w:rPr>
                <w:szCs w:val="22"/>
                <w:lang w:val="lt-LT"/>
              </w:rPr>
              <w:t>Vietinis patinimas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6414" w:rsidRPr="004C6286" w:rsidRDefault="00C76414" w:rsidP="00867200">
            <w:pPr>
              <w:rPr>
                <w:szCs w:val="22"/>
                <w:lang w:val="lt-LT"/>
              </w:rPr>
            </w:pPr>
            <w:r w:rsidRPr="004C6286">
              <w:rPr>
                <w:szCs w:val="22"/>
                <w:lang w:val="lt-LT"/>
              </w:rPr>
              <w:t>dažnas</w:t>
            </w:r>
          </w:p>
        </w:tc>
      </w:tr>
    </w:tbl>
    <w:p w:rsidR="00C76414" w:rsidRPr="004C6286" w:rsidRDefault="00C76414">
      <w:pPr>
        <w:tabs>
          <w:tab w:val="clear" w:pos="567"/>
        </w:tabs>
        <w:spacing w:line="240" w:lineRule="auto"/>
        <w:rPr>
          <w:szCs w:val="22"/>
          <w:highlight w:val="yellow"/>
          <w:lang w:val="lt-LT"/>
        </w:rPr>
      </w:pPr>
    </w:p>
    <w:p w:rsidR="00C76414" w:rsidRPr="004C6286" w:rsidRDefault="00C76414" w:rsidP="00C76414">
      <w:pPr>
        <w:jc w:val="both"/>
        <w:rPr>
          <w:szCs w:val="22"/>
          <w:lang w:val="lt-LT"/>
        </w:rPr>
      </w:pPr>
      <w:r w:rsidRPr="004C6286">
        <w:rPr>
          <w:szCs w:val="22"/>
          <w:lang w:val="lt-LT"/>
        </w:rPr>
        <w:t xml:space="preserve">*: </w:t>
      </w:r>
      <w:r w:rsidR="00232F97" w:rsidRPr="004C6286">
        <w:rPr>
          <w:szCs w:val="22"/>
          <w:lang w:val="lt-LT"/>
        </w:rPr>
        <w:t>ypač jau esan</w:t>
      </w:r>
      <w:r w:rsidR="004F2F20" w:rsidRPr="004C6286">
        <w:rPr>
          <w:szCs w:val="22"/>
          <w:lang w:val="lt-LT"/>
        </w:rPr>
        <w:t>t</w:t>
      </w:r>
      <w:r w:rsidR="00232F97" w:rsidRPr="004C6286">
        <w:rPr>
          <w:szCs w:val="22"/>
          <w:lang w:val="lt-LT"/>
        </w:rPr>
        <w:t xml:space="preserve"> trachėjos stenoz</w:t>
      </w:r>
      <w:r w:rsidR="004F2F20" w:rsidRPr="004C6286">
        <w:rPr>
          <w:szCs w:val="22"/>
          <w:lang w:val="lt-LT"/>
        </w:rPr>
        <w:t>ei</w:t>
      </w:r>
      <w:r w:rsidR="00232F97" w:rsidRPr="004C6286">
        <w:rPr>
          <w:szCs w:val="22"/>
          <w:lang w:val="lt-LT"/>
        </w:rPr>
        <w:t xml:space="preserve"> </w:t>
      </w:r>
    </w:p>
    <w:p w:rsidR="00232F97" w:rsidRPr="004C6286" w:rsidRDefault="00232F97" w:rsidP="00C76414">
      <w:pPr>
        <w:jc w:val="both"/>
        <w:rPr>
          <w:szCs w:val="22"/>
          <w:lang w:val="lt-LT"/>
        </w:rPr>
      </w:pPr>
    </w:p>
    <w:p w:rsidR="00232F97" w:rsidRPr="004C6286" w:rsidRDefault="004F2F20" w:rsidP="00373D4C">
      <w:pPr>
        <w:spacing w:line="240" w:lineRule="auto"/>
        <w:rPr>
          <w:iCs/>
          <w:snapToGrid w:val="0"/>
          <w:szCs w:val="22"/>
          <w:u w:val="single"/>
          <w:lang w:val="lt-LT" w:eastAsia="lt-LT"/>
        </w:rPr>
      </w:pPr>
      <w:r w:rsidRPr="004C6286">
        <w:rPr>
          <w:iCs/>
          <w:snapToGrid w:val="0"/>
          <w:szCs w:val="22"/>
          <w:u w:val="single"/>
          <w:lang w:val="lt-LT" w:eastAsia="lt-LT"/>
        </w:rPr>
        <w:t>Atrinktų nepageidaujamų reakcijų apibūdinimas</w:t>
      </w:r>
    </w:p>
    <w:p w:rsidR="00C34BB1" w:rsidRPr="004C6286" w:rsidRDefault="00C34BB1" w:rsidP="00373D4C">
      <w:pPr>
        <w:spacing w:line="240" w:lineRule="auto"/>
        <w:rPr>
          <w:szCs w:val="22"/>
          <w:u w:val="single"/>
          <w:lang w:val="lt-LT"/>
        </w:rPr>
      </w:pPr>
    </w:p>
    <w:p w:rsidR="00232F97" w:rsidRPr="004C6286" w:rsidRDefault="00C34BB1" w:rsidP="00373D4C">
      <w:pPr>
        <w:spacing w:line="240" w:lineRule="auto"/>
        <w:rPr>
          <w:i/>
          <w:szCs w:val="22"/>
          <w:u w:val="single"/>
          <w:lang w:val="lt-LT"/>
        </w:rPr>
      </w:pPr>
      <w:r w:rsidRPr="004C6286">
        <w:rPr>
          <w:i/>
          <w:szCs w:val="22"/>
          <w:u w:val="single"/>
          <w:lang w:val="lt-LT"/>
        </w:rPr>
        <w:t>Bendri patarimai</w:t>
      </w:r>
    </w:p>
    <w:p w:rsidR="00CC65A0" w:rsidRPr="004C6286" w:rsidRDefault="004F2F20" w:rsidP="00373D4C">
      <w:pPr>
        <w:tabs>
          <w:tab w:val="clear" w:pos="567"/>
        </w:tabs>
        <w:spacing w:line="240" w:lineRule="auto"/>
        <w:rPr>
          <w:szCs w:val="22"/>
          <w:lang w:val="lt-LT"/>
        </w:rPr>
      </w:pPr>
      <w:r w:rsidRPr="004C6286">
        <w:rPr>
          <w:szCs w:val="22"/>
          <w:lang w:val="lt-LT"/>
        </w:rPr>
        <w:t>Nustatytas sąryšis tarp jonizuojančiosios spinduliuotės apšvitos ir vėžinių susirgimų bei paveldimų susirgimų tikimybės.</w:t>
      </w:r>
      <w:r w:rsidR="00BB5C06" w:rsidRPr="004C6286">
        <w:rPr>
          <w:szCs w:val="22"/>
          <w:lang w:val="lt-LT"/>
        </w:rPr>
        <w:t xml:space="preserve"> Terapinės apšvitos dozės </w:t>
      </w:r>
      <w:r w:rsidR="00CC65A0" w:rsidRPr="004C6286">
        <w:rPr>
          <w:szCs w:val="22"/>
          <w:lang w:val="lt-LT"/>
        </w:rPr>
        <w:t xml:space="preserve">gali sukelti didesnę vėžinių susirgimų bei mutacijų </w:t>
      </w:r>
      <w:r w:rsidR="00CC65A0" w:rsidRPr="004C6286">
        <w:rPr>
          <w:szCs w:val="22"/>
          <w:lang w:val="lt-LT"/>
        </w:rPr>
        <w:lastRenderedPageBreak/>
        <w:t>tikimybę. Visais atvejais būtina įsitikinti, kad spinduliuotės keliama rizika yra mažesnė už ligos keliamą pavojų. Terapini</w:t>
      </w:r>
      <w:r w:rsidRPr="004C6286">
        <w:rPr>
          <w:szCs w:val="22"/>
          <w:lang w:val="lt-LT"/>
        </w:rPr>
        <w:t xml:space="preserve">o </w:t>
      </w:r>
      <w:r w:rsidR="00CC65A0" w:rsidRPr="004C6286">
        <w:rPr>
          <w:szCs w:val="22"/>
          <w:lang w:val="lt-LT"/>
        </w:rPr>
        <w:t>natrio jodido (</w:t>
      </w:r>
      <w:r w:rsidRPr="004C6286">
        <w:rPr>
          <w:szCs w:val="22"/>
          <w:vertAlign w:val="superscript"/>
          <w:lang w:val="lt-LT"/>
        </w:rPr>
        <w:t>131</w:t>
      </w:r>
      <w:r w:rsidRPr="004C6286">
        <w:rPr>
          <w:szCs w:val="22"/>
          <w:lang w:val="lt-LT"/>
        </w:rPr>
        <w:t>I</w:t>
      </w:r>
      <w:r w:rsidR="00CC65A0" w:rsidRPr="004C6286">
        <w:rPr>
          <w:szCs w:val="22"/>
          <w:lang w:val="lt-LT"/>
        </w:rPr>
        <w:t xml:space="preserve">) </w:t>
      </w:r>
      <w:r w:rsidR="000E5812">
        <w:rPr>
          <w:szCs w:val="22"/>
          <w:lang w:val="lt-LT"/>
        </w:rPr>
        <w:t xml:space="preserve">dozės </w:t>
      </w:r>
      <w:r w:rsidR="00CC65A0" w:rsidRPr="004C6286">
        <w:rPr>
          <w:szCs w:val="22"/>
          <w:lang w:val="lt-LT"/>
        </w:rPr>
        <w:t>a</w:t>
      </w:r>
      <w:r w:rsidRPr="004C6286">
        <w:rPr>
          <w:szCs w:val="22"/>
          <w:lang w:val="lt-LT"/>
        </w:rPr>
        <w:t>ktyvumo</w:t>
      </w:r>
      <w:r w:rsidR="00CC65A0" w:rsidRPr="004C6286">
        <w:rPr>
          <w:szCs w:val="22"/>
          <w:lang w:val="lt-LT"/>
        </w:rPr>
        <w:t xml:space="preserve"> </w:t>
      </w:r>
      <w:r w:rsidR="00430BD7" w:rsidRPr="004C6286">
        <w:rPr>
          <w:szCs w:val="22"/>
          <w:lang w:val="lt-LT"/>
        </w:rPr>
        <w:t>lemta</w:t>
      </w:r>
      <w:r w:rsidR="00CC65A0" w:rsidRPr="004C6286">
        <w:rPr>
          <w:szCs w:val="22"/>
          <w:lang w:val="lt-LT"/>
        </w:rPr>
        <w:t xml:space="preserve"> </w:t>
      </w:r>
      <w:r w:rsidR="006E0DB6" w:rsidRPr="004C6286">
        <w:rPr>
          <w:szCs w:val="22"/>
          <w:lang w:val="lt-LT"/>
        </w:rPr>
        <w:t>efektin</w:t>
      </w:r>
      <w:r w:rsidR="00CC65A0" w:rsidRPr="004C6286">
        <w:rPr>
          <w:szCs w:val="22"/>
          <w:lang w:val="lt-LT"/>
        </w:rPr>
        <w:t>ė dozė yra 3,108</w:t>
      </w:r>
      <w:r w:rsidR="00EB7746">
        <w:rPr>
          <w:szCs w:val="22"/>
          <w:lang w:val="lt-LT"/>
        </w:rPr>
        <w:t> </w:t>
      </w:r>
      <w:r w:rsidR="00CC65A0" w:rsidRPr="004C6286">
        <w:rPr>
          <w:szCs w:val="22"/>
          <w:lang w:val="lt-LT"/>
        </w:rPr>
        <w:t>mSv, kai naudoj</w:t>
      </w:r>
      <w:r w:rsidR="00B41253" w:rsidRPr="004C6286">
        <w:rPr>
          <w:szCs w:val="22"/>
          <w:lang w:val="lt-LT"/>
        </w:rPr>
        <w:t xml:space="preserve">amas didziausias rekomenduotas </w:t>
      </w:r>
      <w:r w:rsidR="00CC65A0" w:rsidRPr="004C6286">
        <w:rPr>
          <w:szCs w:val="22"/>
          <w:lang w:val="lt-LT"/>
        </w:rPr>
        <w:t>11100</w:t>
      </w:r>
      <w:r w:rsidR="00EB7746">
        <w:rPr>
          <w:szCs w:val="22"/>
          <w:lang w:val="lt-LT"/>
        </w:rPr>
        <w:t> </w:t>
      </w:r>
      <w:r w:rsidR="00CC65A0" w:rsidRPr="004C6286">
        <w:rPr>
          <w:szCs w:val="22"/>
          <w:lang w:val="lt-LT"/>
        </w:rPr>
        <w:t>MBq aktyvumas (kai skydliaukės kaupimas yra 0</w:t>
      </w:r>
      <w:r w:rsidR="00EB7746">
        <w:rPr>
          <w:szCs w:val="22"/>
          <w:lang w:val="lt-LT"/>
        </w:rPr>
        <w:t> </w:t>
      </w:r>
      <w:r w:rsidR="00CC65A0" w:rsidRPr="004C6286">
        <w:rPr>
          <w:szCs w:val="22"/>
          <w:lang w:val="lt-LT"/>
        </w:rPr>
        <w:t>%)</w:t>
      </w:r>
      <w:r w:rsidR="00422251">
        <w:rPr>
          <w:szCs w:val="22"/>
          <w:lang w:val="lt-LT"/>
        </w:rPr>
        <w:t>.</w:t>
      </w:r>
    </w:p>
    <w:p w:rsidR="007471B2" w:rsidRPr="004C6286" w:rsidRDefault="007471B2" w:rsidP="00232F97">
      <w:pPr>
        <w:spacing w:line="240" w:lineRule="auto"/>
        <w:rPr>
          <w:szCs w:val="22"/>
          <w:lang w:val="lt-LT"/>
        </w:rPr>
      </w:pPr>
    </w:p>
    <w:p w:rsidR="00CC65A0" w:rsidRPr="004C6286" w:rsidRDefault="00CC65A0" w:rsidP="00232F97">
      <w:pPr>
        <w:spacing w:line="240" w:lineRule="auto"/>
        <w:rPr>
          <w:i/>
          <w:szCs w:val="22"/>
          <w:u w:val="single"/>
          <w:lang w:val="lt-LT"/>
        </w:rPr>
      </w:pPr>
      <w:r w:rsidRPr="004C6286">
        <w:rPr>
          <w:i/>
          <w:szCs w:val="22"/>
          <w:u w:val="single"/>
          <w:lang w:val="lt-LT"/>
        </w:rPr>
        <w:t>Skydliaukės ir prieskydinės liaukos sutrikimai</w:t>
      </w:r>
    </w:p>
    <w:p w:rsidR="00CC65A0" w:rsidRPr="004C6286" w:rsidRDefault="00CC65A0" w:rsidP="00232F97">
      <w:pPr>
        <w:spacing w:line="240" w:lineRule="auto"/>
        <w:rPr>
          <w:szCs w:val="22"/>
          <w:lang w:val="lt-LT"/>
        </w:rPr>
      </w:pPr>
      <w:r w:rsidRPr="004C6286">
        <w:rPr>
          <w:szCs w:val="22"/>
          <w:lang w:val="lt-LT"/>
        </w:rPr>
        <w:t>Po tam tikro laiko po hipertiro</w:t>
      </w:r>
      <w:r w:rsidR="000D62E5" w:rsidRPr="004C6286">
        <w:rPr>
          <w:szCs w:val="22"/>
          <w:lang w:val="lt-LT"/>
        </w:rPr>
        <w:t>zės</w:t>
      </w:r>
      <w:r w:rsidRPr="004C6286">
        <w:rPr>
          <w:szCs w:val="22"/>
          <w:lang w:val="lt-LT"/>
        </w:rPr>
        <w:t xml:space="preserve"> gydymo radioaktyviu jodu, gali pasireikšti nuo dozės priklausanti hipotiro</w:t>
      </w:r>
      <w:r w:rsidR="000D62E5" w:rsidRPr="004C6286">
        <w:rPr>
          <w:szCs w:val="22"/>
          <w:lang w:val="lt-LT"/>
        </w:rPr>
        <w:t>zė</w:t>
      </w:r>
      <w:r w:rsidRPr="004C6286">
        <w:rPr>
          <w:szCs w:val="22"/>
          <w:lang w:val="lt-LT"/>
        </w:rPr>
        <w:t>.</w:t>
      </w:r>
    </w:p>
    <w:p w:rsidR="008156DE" w:rsidRPr="004C6286" w:rsidRDefault="000D62E5" w:rsidP="008156DE">
      <w:pPr>
        <w:spacing w:line="240" w:lineRule="auto"/>
        <w:rPr>
          <w:szCs w:val="22"/>
          <w:lang w:val="lt-LT"/>
        </w:rPr>
      </w:pPr>
      <w:r w:rsidRPr="004C6286">
        <w:rPr>
          <w:szCs w:val="22"/>
          <w:lang w:val="lt-LT"/>
        </w:rPr>
        <w:t>Atliekant p</w:t>
      </w:r>
      <w:r w:rsidR="008156DE" w:rsidRPr="004C6286">
        <w:rPr>
          <w:szCs w:val="22"/>
          <w:lang w:val="lt-LT"/>
        </w:rPr>
        <w:t>iktybin</w:t>
      </w:r>
      <w:r w:rsidRPr="004C6286">
        <w:rPr>
          <w:szCs w:val="22"/>
          <w:lang w:val="lt-LT"/>
        </w:rPr>
        <w:t>io</w:t>
      </w:r>
      <w:r w:rsidR="008156DE" w:rsidRPr="004C6286">
        <w:rPr>
          <w:szCs w:val="22"/>
          <w:lang w:val="lt-LT"/>
        </w:rPr>
        <w:t xml:space="preserve"> </w:t>
      </w:r>
      <w:r w:rsidRPr="004C6286">
        <w:rPr>
          <w:szCs w:val="22"/>
          <w:lang w:val="lt-LT"/>
        </w:rPr>
        <w:t>susirgimo</w:t>
      </w:r>
      <w:r w:rsidR="008156DE" w:rsidRPr="004C6286">
        <w:rPr>
          <w:szCs w:val="22"/>
          <w:lang w:val="lt-LT"/>
        </w:rPr>
        <w:t xml:space="preserve"> gydym</w:t>
      </w:r>
      <w:r w:rsidRPr="004C6286">
        <w:rPr>
          <w:szCs w:val="22"/>
          <w:lang w:val="lt-LT"/>
        </w:rPr>
        <w:t>ą,</w:t>
      </w:r>
      <w:r w:rsidR="008156DE" w:rsidRPr="004C6286">
        <w:rPr>
          <w:szCs w:val="22"/>
          <w:lang w:val="lt-LT"/>
        </w:rPr>
        <w:t xml:space="preserve"> dažnai pranešama apie hipotirozę kaip nepageidaujamą reakciją; tačiau piktybinių ligų gydymas radioaktyv</w:t>
      </w:r>
      <w:r w:rsidR="004253B0" w:rsidRPr="004C6286">
        <w:rPr>
          <w:szCs w:val="22"/>
          <w:lang w:val="lt-LT"/>
        </w:rPr>
        <w:t>iuoju</w:t>
      </w:r>
      <w:r w:rsidR="008156DE" w:rsidRPr="004C6286">
        <w:rPr>
          <w:szCs w:val="22"/>
          <w:lang w:val="lt-LT"/>
        </w:rPr>
        <w:t xml:space="preserve"> jod</w:t>
      </w:r>
      <w:r w:rsidR="004253B0" w:rsidRPr="004C6286">
        <w:rPr>
          <w:szCs w:val="22"/>
          <w:lang w:val="lt-LT"/>
        </w:rPr>
        <w:t>o</w:t>
      </w:r>
      <w:r w:rsidR="008156DE" w:rsidRPr="004C6286">
        <w:rPr>
          <w:szCs w:val="22"/>
          <w:lang w:val="lt-LT"/>
        </w:rPr>
        <w:t xml:space="preserve"> paprastai yra </w:t>
      </w:r>
      <w:r w:rsidRPr="004C6286">
        <w:rPr>
          <w:szCs w:val="22"/>
          <w:lang w:val="lt-LT"/>
        </w:rPr>
        <w:t>skiriamas po</w:t>
      </w:r>
      <w:r w:rsidR="008156DE" w:rsidRPr="004C6286">
        <w:rPr>
          <w:szCs w:val="22"/>
          <w:lang w:val="lt-LT"/>
        </w:rPr>
        <w:t xml:space="preserve"> tir</w:t>
      </w:r>
      <w:r w:rsidR="00591064">
        <w:rPr>
          <w:szCs w:val="22"/>
          <w:lang w:val="lt-LT"/>
        </w:rPr>
        <w:t>o</w:t>
      </w:r>
      <w:r w:rsidRPr="004C6286">
        <w:rPr>
          <w:szCs w:val="22"/>
          <w:lang w:val="lt-LT"/>
        </w:rPr>
        <w:t>idektomijos.</w:t>
      </w:r>
    </w:p>
    <w:p w:rsidR="000D62E5" w:rsidRPr="004C6286" w:rsidRDefault="008156DE" w:rsidP="008156DE">
      <w:pPr>
        <w:spacing w:line="240" w:lineRule="auto"/>
        <w:rPr>
          <w:szCs w:val="22"/>
          <w:lang w:val="lt-LT"/>
        </w:rPr>
      </w:pPr>
      <w:r w:rsidRPr="004C6286">
        <w:rPr>
          <w:szCs w:val="22"/>
          <w:lang w:val="lt-LT"/>
        </w:rPr>
        <w:t xml:space="preserve">Skydliaukės folikulų sunaikinimas </w:t>
      </w:r>
      <w:r w:rsidR="000D62E5" w:rsidRPr="004C6286">
        <w:rPr>
          <w:szCs w:val="22"/>
          <w:lang w:val="lt-LT"/>
        </w:rPr>
        <w:t xml:space="preserve">po </w:t>
      </w:r>
      <w:r w:rsidRPr="004C6286">
        <w:rPr>
          <w:szCs w:val="22"/>
          <w:lang w:val="lt-LT"/>
        </w:rPr>
        <w:t>natrio jodido (</w:t>
      </w:r>
      <w:r w:rsidRPr="004C6286">
        <w:rPr>
          <w:szCs w:val="22"/>
          <w:vertAlign w:val="superscript"/>
          <w:lang w:val="lt-LT"/>
        </w:rPr>
        <w:t>131</w:t>
      </w:r>
      <w:r w:rsidRPr="004C6286">
        <w:rPr>
          <w:szCs w:val="22"/>
          <w:lang w:val="lt-LT"/>
        </w:rPr>
        <w:t xml:space="preserve">I) </w:t>
      </w:r>
      <w:r w:rsidR="0021151D" w:rsidRPr="004C6286">
        <w:rPr>
          <w:szCs w:val="22"/>
          <w:lang w:val="lt-LT"/>
        </w:rPr>
        <w:t>spinduliuotės</w:t>
      </w:r>
      <w:r w:rsidRPr="004C6286">
        <w:rPr>
          <w:szCs w:val="22"/>
          <w:lang w:val="lt-LT"/>
        </w:rPr>
        <w:t xml:space="preserve"> poveikio gali </w:t>
      </w:r>
      <w:r w:rsidR="000D62E5" w:rsidRPr="004C6286">
        <w:rPr>
          <w:szCs w:val="22"/>
          <w:lang w:val="lt-LT"/>
        </w:rPr>
        <w:t>per 2</w:t>
      </w:r>
      <w:r w:rsidR="00B02B6D">
        <w:rPr>
          <w:szCs w:val="22"/>
          <w:lang w:val="lt-LT"/>
        </w:rPr>
        <w:noBreakHyphen/>
      </w:r>
      <w:r w:rsidR="000D62E5" w:rsidRPr="004C6286">
        <w:rPr>
          <w:szCs w:val="22"/>
          <w:lang w:val="lt-LT"/>
        </w:rPr>
        <w:t>10</w:t>
      </w:r>
      <w:r w:rsidR="00EB7746">
        <w:rPr>
          <w:szCs w:val="22"/>
          <w:lang w:val="lt-LT"/>
        </w:rPr>
        <w:t> </w:t>
      </w:r>
      <w:r w:rsidR="000D62E5" w:rsidRPr="004C6286">
        <w:rPr>
          <w:szCs w:val="22"/>
          <w:lang w:val="lt-LT"/>
        </w:rPr>
        <w:t xml:space="preserve">dienų </w:t>
      </w:r>
      <w:r w:rsidR="00591064">
        <w:rPr>
          <w:szCs w:val="22"/>
          <w:lang w:val="lt-LT"/>
        </w:rPr>
        <w:t>pasunkinti</w:t>
      </w:r>
      <w:r w:rsidR="000D62E5" w:rsidRPr="004C6286">
        <w:rPr>
          <w:szCs w:val="22"/>
          <w:lang w:val="lt-LT"/>
        </w:rPr>
        <w:t xml:space="preserve"> jau esamą hipertirozę</w:t>
      </w:r>
      <w:r w:rsidRPr="004C6286">
        <w:rPr>
          <w:szCs w:val="22"/>
          <w:lang w:val="lt-LT"/>
        </w:rPr>
        <w:t xml:space="preserve"> arba sukelti tirotoksin</w:t>
      </w:r>
      <w:r w:rsidR="000D62E5" w:rsidRPr="004C6286">
        <w:rPr>
          <w:szCs w:val="22"/>
          <w:lang w:val="lt-LT"/>
        </w:rPr>
        <w:t>ę</w:t>
      </w:r>
      <w:r w:rsidRPr="004C6286">
        <w:rPr>
          <w:szCs w:val="22"/>
          <w:lang w:val="lt-LT"/>
        </w:rPr>
        <w:t xml:space="preserve"> krizę. Kartais po pirmin</w:t>
      </w:r>
      <w:r w:rsidR="000D62E5" w:rsidRPr="004C6286">
        <w:rPr>
          <w:szCs w:val="22"/>
          <w:lang w:val="lt-LT"/>
        </w:rPr>
        <w:t>ės</w:t>
      </w:r>
      <w:r w:rsidRPr="004C6286">
        <w:rPr>
          <w:szCs w:val="22"/>
          <w:lang w:val="lt-LT"/>
        </w:rPr>
        <w:t xml:space="preserve"> normaliza</w:t>
      </w:r>
      <w:r w:rsidR="000D62E5" w:rsidRPr="004C6286">
        <w:rPr>
          <w:szCs w:val="22"/>
          <w:lang w:val="lt-LT"/>
        </w:rPr>
        <w:t>cijos</w:t>
      </w:r>
      <w:r w:rsidRPr="004C6286">
        <w:rPr>
          <w:szCs w:val="22"/>
          <w:lang w:val="lt-LT"/>
        </w:rPr>
        <w:t xml:space="preserve"> gali </w:t>
      </w:r>
      <w:r w:rsidR="00591064">
        <w:rPr>
          <w:szCs w:val="22"/>
          <w:lang w:val="lt-LT"/>
        </w:rPr>
        <w:t>pasireikšti</w:t>
      </w:r>
      <w:r w:rsidRPr="004C6286">
        <w:rPr>
          <w:szCs w:val="22"/>
          <w:lang w:val="lt-LT"/>
        </w:rPr>
        <w:t xml:space="preserve"> imuninė hipertir</w:t>
      </w:r>
      <w:r w:rsidR="000D62E5" w:rsidRPr="004C6286">
        <w:rPr>
          <w:szCs w:val="22"/>
          <w:lang w:val="lt-LT"/>
        </w:rPr>
        <w:t>ozė</w:t>
      </w:r>
      <w:r w:rsidRPr="004C6286">
        <w:rPr>
          <w:szCs w:val="22"/>
          <w:lang w:val="lt-LT"/>
        </w:rPr>
        <w:t xml:space="preserve"> (latentinis laikotarpis yra 2</w:t>
      </w:r>
      <w:r w:rsidR="00B02B6D">
        <w:rPr>
          <w:szCs w:val="22"/>
          <w:lang w:val="lt-LT"/>
        </w:rPr>
        <w:noBreakHyphen/>
      </w:r>
      <w:r w:rsidRPr="004C6286">
        <w:rPr>
          <w:szCs w:val="22"/>
          <w:lang w:val="lt-LT"/>
        </w:rPr>
        <w:t>10</w:t>
      </w:r>
      <w:r w:rsidR="00EB7746">
        <w:rPr>
          <w:szCs w:val="22"/>
          <w:lang w:val="lt-LT"/>
        </w:rPr>
        <w:t> </w:t>
      </w:r>
      <w:r w:rsidRPr="004C6286">
        <w:rPr>
          <w:szCs w:val="22"/>
          <w:lang w:val="lt-LT"/>
        </w:rPr>
        <w:t>mėnesių). 1</w:t>
      </w:r>
      <w:r w:rsidR="00B02B6D">
        <w:rPr>
          <w:szCs w:val="22"/>
          <w:lang w:val="lt-LT"/>
        </w:rPr>
        <w:noBreakHyphen/>
      </w:r>
      <w:r w:rsidRPr="004C6286">
        <w:rPr>
          <w:szCs w:val="22"/>
          <w:lang w:val="lt-LT"/>
        </w:rPr>
        <w:t>3</w:t>
      </w:r>
      <w:r w:rsidR="00EB7746">
        <w:rPr>
          <w:szCs w:val="22"/>
          <w:lang w:val="lt-LT"/>
        </w:rPr>
        <w:t> </w:t>
      </w:r>
      <w:r w:rsidRPr="004C6286">
        <w:rPr>
          <w:szCs w:val="22"/>
          <w:lang w:val="lt-LT"/>
        </w:rPr>
        <w:t xml:space="preserve">dienos </w:t>
      </w:r>
      <w:r w:rsidR="000D62E5" w:rsidRPr="004C6286">
        <w:rPr>
          <w:szCs w:val="22"/>
          <w:lang w:val="lt-LT"/>
        </w:rPr>
        <w:t xml:space="preserve">po </w:t>
      </w:r>
      <w:r w:rsidRPr="004C6286">
        <w:rPr>
          <w:szCs w:val="22"/>
          <w:lang w:val="lt-LT"/>
        </w:rPr>
        <w:t xml:space="preserve">didelės dozės radioaktyviojo jodo </w:t>
      </w:r>
      <w:r w:rsidR="000D62E5" w:rsidRPr="004C6286">
        <w:rPr>
          <w:szCs w:val="22"/>
          <w:lang w:val="lt-LT"/>
        </w:rPr>
        <w:t>skyrimo</w:t>
      </w:r>
      <w:r w:rsidRPr="004C6286">
        <w:rPr>
          <w:szCs w:val="22"/>
          <w:lang w:val="lt-LT"/>
        </w:rPr>
        <w:t xml:space="preserve"> pacientui gali pasireikšti trumpalaikis uždegiminis tiroiditas ir tracheitas, su</w:t>
      </w:r>
      <w:r w:rsidR="000D62E5" w:rsidRPr="004C6286">
        <w:rPr>
          <w:szCs w:val="22"/>
          <w:lang w:val="lt-LT"/>
        </w:rPr>
        <w:t xml:space="preserve"> s</w:t>
      </w:r>
      <w:r w:rsidR="00591064">
        <w:rPr>
          <w:szCs w:val="22"/>
          <w:lang w:val="lt-LT"/>
        </w:rPr>
        <w:t>unkiu</w:t>
      </w:r>
      <w:r w:rsidRPr="004C6286">
        <w:rPr>
          <w:szCs w:val="22"/>
          <w:lang w:val="lt-LT"/>
        </w:rPr>
        <w:t xml:space="preserve"> trachėjos susiaurėjimu, ypač</w:t>
      </w:r>
      <w:r w:rsidR="009C63B7" w:rsidRPr="004C6286">
        <w:rPr>
          <w:szCs w:val="22"/>
          <w:lang w:val="lt-LT"/>
        </w:rPr>
        <w:t xml:space="preserve"> </w:t>
      </w:r>
      <w:r w:rsidR="000D62E5" w:rsidRPr="004C6286">
        <w:rPr>
          <w:szCs w:val="22"/>
          <w:lang w:val="lt-LT"/>
        </w:rPr>
        <w:t>j</w:t>
      </w:r>
      <w:r w:rsidR="009C63B7" w:rsidRPr="004C6286">
        <w:rPr>
          <w:szCs w:val="22"/>
          <w:lang w:val="lt-LT"/>
        </w:rPr>
        <w:t>ei</w:t>
      </w:r>
      <w:r w:rsidR="000D62E5" w:rsidRPr="004C6286">
        <w:rPr>
          <w:szCs w:val="22"/>
          <w:lang w:val="lt-LT"/>
        </w:rPr>
        <w:t xml:space="preserve"> jau</w:t>
      </w:r>
      <w:r w:rsidRPr="004C6286">
        <w:rPr>
          <w:szCs w:val="22"/>
          <w:lang w:val="lt-LT"/>
        </w:rPr>
        <w:t xml:space="preserve"> yra</w:t>
      </w:r>
      <w:r w:rsidR="000D62E5" w:rsidRPr="004C6286">
        <w:rPr>
          <w:szCs w:val="22"/>
          <w:lang w:val="lt-LT"/>
        </w:rPr>
        <w:t xml:space="preserve"> nustatyta</w:t>
      </w:r>
      <w:r w:rsidRPr="004C6286">
        <w:rPr>
          <w:szCs w:val="22"/>
          <w:lang w:val="lt-LT"/>
        </w:rPr>
        <w:t xml:space="preserve"> trachėjos stenozė.</w:t>
      </w:r>
      <w:r w:rsidR="000D62E5" w:rsidRPr="004C6286">
        <w:rPr>
          <w:szCs w:val="22"/>
          <w:lang w:val="lt-LT"/>
        </w:rPr>
        <w:t xml:space="preserve"> Retais </w:t>
      </w:r>
      <w:r w:rsidR="004253B0" w:rsidRPr="004C6286">
        <w:rPr>
          <w:szCs w:val="22"/>
          <w:lang w:val="lt-LT"/>
        </w:rPr>
        <w:t>atvejais, laikina</w:t>
      </w:r>
      <w:r w:rsidR="000D62E5" w:rsidRPr="004C6286">
        <w:rPr>
          <w:szCs w:val="22"/>
          <w:lang w:val="lt-LT"/>
        </w:rPr>
        <w:t xml:space="preserve"> hipertirozė stebima net po funkcinės </w:t>
      </w:r>
      <w:r w:rsidR="004253B0" w:rsidRPr="004C6286">
        <w:rPr>
          <w:szCs w:val="22"/>
          <w:lang w:val="lt-LT"/>
        </w:rPr>
        <w:t>skydliaukės</w:t>
      </w:r>
      <w:r w:rsidR="000D62E5" w:rsidRPr="004C6286">
        <w:rPr>
          <w:szCs w:val="22"/>
          <w:lang w:val="lt-LT"/>
        </w:rPr>
        <w:t xml:space="preserve"> karcinomos gydymo.</w:t>
      </w:r>
    </w:p>
    <w:p w:rsidR="008156DE" w:rsidRPr="004C6286" w:rsidRDefault="000D62E5" w:rsidP="008156DE">
      <w:pPr>
        <w:spacing w:line="240" w:lineRule="auto"/>
        <w:rPr>
          <w:szCs w:val="22"/>
          <w:lang w:val="lt-LT"/>
        </w:rPr>
      </w:pPr>
      <w:r w:rsidRPr="004C6286">
        <w:rPr>
          <w:szCs w:val="22"/>
          <w:lang w:val="lt-LT"/>
        </w:rPr>
        <w:t xml:space="preserve">Po gydymo radioaktyviuoju jodu nustatyti </w:t>
      </w:r>
      <w:r w:rsidR="00A741DD">
        <w:rPr>
          <w:szCs w:val="22"/>
          <w:lang w:val="lt-LT"/>
        </w:rPr>
        <w:t xml:space="preserve">laikinos </w:t>
      </w:r>
      <w:r w:rsidRPr="004C6286">
        <w:rPr>
          <w:szCs w:val="22"/>
          <w:lang w:val="lt-LT"/>
        </w:rPr>
        <w:t>hipoparatiro</w:t>
      </w:r>
      <w:r w:rsidR="004253B0" w:rsidRPr="004C6286">
        <w:rPr>
          <w:szCs w:val="22"/>
          <w:lang w:val="lt-LT"/>
        </w:rPr>
        <w:t>zės</w:t>
      </w:r>
      <w:r w:rsidRPr="004C6286">
        <w:rPr>
          <w:szCs w:val="22"/>
          <w:lang w:val="lt-LT"/>
        </w:rPr>
        <w:t xml:space="preserve"> atvejai turi būti stebimi ir gydomi hormonų pakaitine terapija.</w:t>
      </w:r>
    </w:p>
    <w:p w:rsidR="008156DE" w:rsidRPr="004C6286" w:rsidRDefault="008156DE" w:rsidP="008156DE">
      <w:pPr>
        <w:spacing w:line="240" w:lineRule="auto"/>
        <w:rPr>
          <w:szCs w:val="22"/>
          <w:lang w:val="lt-LT"/>
        </w:rPr>
      </w:pPr>
    </w:p>
    <w:p w:rsidR="008156DE" w:rsidRPr="004C6286" w:rsidRDefault="008156DE" w:rsidP="008156DE">
      <w:pPr>
        <w:spacing w:line="240" w:lineRule="auto"/>
        <w:rPr>
          <w:i/>
          <w:szCs w:val="22"/>
          <w:u w:val="single"/>
          <w:lang w:val="lt-LT"/>
        </w:rPr>
      </w:pPr>
      <w:r w:rsidRPr="004C6286">
        <w:rPr>
          <w:i/>
          <w:szCs w:val="22"/>
          <w:u w:val="single"/>
          <w:lang w:val="lt-LT"/>
        </w:rPr>
        <w:t xml:space="preserve">Vėlyvosios pasekmės </w:t>
      </w:r>
    </w:p>
    <w:p w:rsidR="008156DE" w:rsidRPr="004C6286" w:rsidRDefault="008156DE" w:rsidP="008156DE">
      <w:pPr>
        <w:keepNext/>
        <w:tabs>
          <w:tab w:val="clear" w:pos="567"/>
        </w:tabs>
        <w:spacing w:line="240" w:lineRule="auto"/>
        <w:rPr>
          <w:szCs w:val="22"/>
          <w:lang w:val="lt-LT"/>
        </w:rPr>
      </w:pPr>
      <w:r w:rsidRPr="004C6286">
        <w:rPr>
          <w:szCs w:val="22"/>
          <w:lang w:val="lt-LT"/>
        </w:rPr>
        <w:t>Praėjus kelioms savaitėms ar net metams po hipertiro</w:t>
      </w:r>
      <w:r w:rsidR="004253B0" w:rsidRPr="004C6286">
        <w:rPr>
          <w:szCs w:val="22"/>
          <w:lang w:val="lt-LT"/>
        </w:rPr>
        <w:t>zės</w:t>
      </w:r>
      <w:r w:rsidRPr="004C6286">
        <w:rPr>
          <w:szCs w:val="22"/>
          <w:lang w:val="lt-LT"/>
        </w:rPr>
        <w:t xml:space="preserve"> gydymo radioaktyviu jodu, gali pas</w:t>
      </w:r>
      <w:r w:rsidR="000D62E5" w:rsidRPr="004C6286">
        <w:rPr>
          <w:szCs w:val="22"/>
          <w:lang w:val="lt-LT"/>
        </w:rPr>
        <w:t>ireikšti nuo dozės priklausanti</w:t>
      </w:r>
      <w:r w:rsidRPr="004C6286">
        <w:rPr>
          <w:szCs w:val="22"/>
          <w:lang w:val="lt-LT"/>
        </w:rPr>
        <w:t xml:space="preserve"> hipotir</w:t>
      </w:r>
      <w:r w:rsidR="000D62E5" w:rsidRPr="004C6286">
        <w:rPr>
          <w:szCs w:val="22"/>
          <w:lang w:val="lt-LT"/>
        </w:rPr>
        <w:t>ozė</w:t>
      </w:r>
      <w:r w:rsidRPr="004C6286">
        <w:rPr>
          <w:szCs w:val="22"/>
          <w:lang w:val="lt-LT"/>
        </w:rPr>
        <w:t xml:space="preserve">. Todėl reikia laiku ištirti skydliaukės funkciją ir skirti atitinkamą </w:t>
      </w:r>
      <w:r w:rsidR="00C34BB1" w:rsidRPr="004C6286">
        <w:rPr>
          <w:szCs w:val="22"/>
          <w:lang w:val="lt-LT"/>
        </w:rPr>
        <w:t xml:space="preserve">hormonų </w:t>
      </w:r>
      <w:r w:rsidRPr="004C6286">
        <w:rPr>
          <w:szCs w:val="22"/>
          <w:lang w:val="lt-LT"/>
        </w:rPr>
        <w:t>pakaitinį gydymą. Hipotiro</w:t>
      </w:r>
      <w:r w:rsidR="00C34BB1" w:rsidRPr="004C6286">
        <w:rPr>
          <w:szCs w:val="22"/>
          <w:lang w:val="lt-LT"/>
        </w:rPr>
        <w:t>zė</w:t>
      </w:r>
      <w:r w:rsidRPr="004C6286">
        <w:rPr>
          <w:szCs w:val="22"/>
          <w:lang w:val="lt-LT"/>
        </w:rPr>
        <w:t xml:space="preserve"> paprastai </w:t>
      </w:r>
      <w:r w:rsidR="00C34BB1" w:rsidRPr="004C6286">
        <w:rPr>
          <w:szCs w:val="22"/>
          <w:lang w:val="lt-LT"/>
        </w:rPr>
        <w:t>nepasireiškia</w:t>
      </w:r>
      <w:r w:rsidRPr="004C6286">
        <w:rPr>
          <w:szCs w:val="22"/>
          <w:lang w:val="lt-LT"/>
        </w:rPr>
        <w:t xml:space="preserve"> anksčiau </w:t>
      </w:r>
      <w:r w:rsidR="00A741DD">
        <w:rPr>
          <w:szCs w:val="22"/>
          <w:lang w:val="lt-LT"/>
        </w:rPr>
        <w:t>kaip</w:t>
      </w:r>
      <w:r w:rsidRPr="004C6286">
        <w:rPr>
          <w:szCs w:val="22"/>
          <w:lang w:val="lt-LT"/>
        </w:rPr>
        <w:t xml:space="preserve"> 6</w:t>
      </w:r>
      <w:r w:rsidR="00B02B6D">
        <w:rPr>
          <w:szCs w:val="22"/>
          <w:lang w:val="lt-LT"/>
        </w:rPr>
        <w:noBreakHyphen/>
      </w:r>
      <w:r w:rsidR="00C34BB1" w:rsidRPr="004C6286">
        <w:rPr>
          <w:szCs w:val="22"/>
          <w:lang w:val="lt-LT"/>
        </w:rPr>
        <w:t>12 sav. po gydymo radioaktyviuoju jodu.</w:t>
      </w:r>
    </w:p>
    <w:p w:rsidR="00232F97" w:rsidRPr="004C6286" w:rsidRDefault="00232F97" w:rsidP="00232F97">
      <w:pPr>
        <w:jc w:val="both"/>
        <w:rPr>
          <w:szCs w:val="22"/>
          <w:highlight w:val="red"/>
          <w:lang w:val="lt-LT"/>
        </w:rPr>
      </w:pPr>
    </w:p>
    <w:p w:rsidR="008156DE" w:rsidRPr="004C6286" w:rsidRDefault="008156DE" w:rsidP="00232F97">
      <w:pPr>
        <w:jc w:val="both"/>
        <w:rPr>
          <w:i/>
          <w:szCs w:val="22"/>
          <w:u w:val="single"/>
          <w:lang w:val="lt-LT"/>
        </w:rPr>
      </w:pPr>
      <w:r w:rsidRPr="004C6286">
        <w:rPr>
          <w:i/>
          <w:szCs w:val="22"/>
          <w:u w:val="single"/>
          <w:lang w:val="lt-LT"/>
        </w:rPr>
        <w:t>Akių sutrikimai</w:t>
      </w:r>
    </w:p>
    <w:p w:rsidR="00C34BB1" w:rsidRPr="004C6286" w:rsidRDefault="00C34BB1" w:rsidP="00C34BB1">
      <w:pPr>
        <w:jc w:val="both"/>
        <w:rPr>
          <w:szCs w:val="22"/>
          <w:lang w:val="lt-LT"/>
        </w:rPr>
      </w:pPr>
      <w:r w:rsidRPr="004C6286">
        <w:rPr>
          <w:szCs w:val="22"/>
          <w:lang w:val="lt-LT"/>
        </w:rPr>
        <w:t>Po Greivso ligos ar hipertiro</w:t>
      </w:r>
      <w:r w:rsidR="004253B0" w:rsidRPr="004C6286">
        <w:rPr>
          <w:szCs w:val="22"/>
          <w:lang w:val="lt-LT"/>
        </w:rPr>
        <w:t>zės</w:t>
      </w:r>
      <w:r w:rsidR="0021151D" w:rsidRPr="004C6286">
        <w:rPr>
          <w:szCs w:val="22"/>
          <w:lang w:val="lt-LT"/>
        </w:rPr>
        <w:t xml:space="preserve"> gydymo radioaktyviuoju jodu</w:t>
      </w:r>
      <w:r w:rsidRPr="004C6286">
        <w:rPr>
          <w:szCs w:val="22"/>
          <w:lang w:val="lt-LT"/>
        </w:rPr>
        <w:t xml:space="preserve"> gali progresuoti endokrininė oftalmopatija ar </w:t>
      </w:r>
      <w:r w:rsidR="00912E25">
        <w:rPr>
          <w:szCs w:val="22"/>
          <w:lang w:val="lt-LT"/>
        </w:rPr>
        <w:t>pasireikšti</w:t>
      </w:r>
      <w:r w:rsidRPr="004C6286">
        <w:rPr>
          <w:szCs w:val="22"/>
          <w:lang w:val="lt-LT"/>
        </w:rPr>
        <w:t xml:space="preserve"> nauja oftalmopatija. Gre</w:t>
      </w:r>
      <w:r w:rsidR="0021151D" w:rsidRPr="004C6286">
        <w:rPr>
          <w:szCs w:val="22"/>
          <w:lang w:val="lt-LT"/>
        </w:rPr>
        <w:t>iv</w:t>
      </w:r>
      <w:r w:rsidRPr="004C6286">
        <w:rPr>
          <w:szCs w:val="22"/>
          <w:lang w:val="lt-LT"/>
        </w:rPr>
        <w:t>so ligos gydymas radioaktyviuoju jodu tur</w:t>
      </w:r>
      <w:r w:rsidR="00176CF7" w:rsidRPr="004C6286">
        <w:rPr>
          <w:szCs w:val="22"/>
          <w:lang w:val="lt-LT"/>
        </w:rPr>
        <w:t>i</w:t>
      </w:r>
      <w:r w:rsidRPr="004C6286">
        <w:rPr>
          <w:szCs w:val="22"/>
          <w:lang w:val="lt-LT"/>
        </w:rPr>
        <w:t xml:space="preserve"> būti atliekamas kartu su gydymu kortikosteroidais.</w:t>
      </w:r>
    </w:p>
    <w:p w:rsidR="00C34BB1" w:rsidRPr="004C6286" w:rsidRDefault="00C34BB1" w:rsidP="00232F97">
      <w:pPr>
        <w:jc w:val="both"/>
        <w:rPr>
          <w:szCs w:val="22"/>
          <w:lang w:val="lt-LT"/>
        </w:rPr>
      </w:pPr>
    </w:p>
    <w:p w:rsidR="00B27BC4" w:rsidRPr="00A51139" w:rsidRDefault="00C34BB1" w:rsidP="00B27BC4">
      <w:pPr>
        <w:jc w:val="both"/>
        <w:rPr>
          <w:i/>
          <w:u w:val="single"/>
          <w:lang w:val="lt-LT"/>
        </w:rPr>
      </w:pPr>
      <w:r w:rsidRPr="00A51139">
        <w:rPr>
          <w:i/>
          <w:u w:val="single"/>
          <w:lang w:val="lt-LT"/>
        </w:rPr>
        <w:t>Viet</w:t>
      </w:r>
      <w:r w:rsidR="00B41AF3" w:rsidRPr="00A51139">
        <w:rPr>
          <w:i/>
          <w:u w:val="single"/>
          <w:lang w:val="lt-LT"/>
        </w:rPr>
        <w:t>iniai apšvitos poveikiai</w:t>
      </w:r>
    </w:p>
    <w:p w:rsidR="0021151D" w:rsidRPr="004C6286" w:rsidRDefault="0021151D" w:rsidP="00B27BC4">
      <w:pPr>
        <w:jc w:val="both"/>
        <w:rPr>
          <w:szCs w:val="22"/>
          <w:lang w:val="lt-LT"/>
        </w:rPr>
      </w:pPr>
      <w:r w:rsidRPr="004C6286">
        <w:rPr>
          <w:szCs w:val="22"/>
          <w:lang w:val="lt-LT"/>
        </w:rPr>
        <w:t>Po natrio jodido (</w:t>
      </w:r>
      <w:r w:rsidRPr="004C6286">
        <w:rPr>
          <w:szCs w:val="22"/>
          <w:vertAlign w:val="superscript"/>
          <w:lang w:val="lt-LT"/>
        </w:rPr>
        <w:t>131</w:t>
      </w:r>
      <w:r w:rsidRPr="004C6286">
        <w:rPr>
          <w:szCs w:val="22"/>
          <w:lang w:val="lt-LT"/>
        </w:rPr>
        <w:t>I) vartojimo gali pasireikšti balso klosčių sutrikim</w:t>
      </w:r>
      <w:r w:rsidR="00310173">
        <w:rPr>
          <w:szCs w:val="22"/>
          <w:lang w:val="lt-LT"/>
        </w:rPr>
        <w:t>ų</w:t>
      </w:r>
      <w:r w:rsidRPr="004C6286">
        <w:rPr>
          <w:szCs w:val="22"/>
          <w:lang w:val="lt-LT"/>
        </w:rPr>
        <w:t xml:space="preserve"> ar </w:t>
      </w:r>
      <w:r w:rsidR="00912E25">
        <w:rPr>
          <w:szCs w:val="22"/>
          <w:lang w:val="lt-LT"/>
        </w:rPr>
        <w:t xml:space="preserve">balso klosčių </w:t>
      </w:r>
      <w:r w:rsidRPr="004C6286">
        <w:rPr>
          <w:szCs w:val="22"/>
          <w:lang w:val="lt-LT"/>
        </w:rPr>
        <w:t>paralyžius, tačiau kai kuriais atvejai sunku nustatyti, ar balso klosčių sutrikimai buvo sukelti dėl apšvitos, ar dėl chirurginio gydymo.</w:t>
      </w:r>
    </w:p>
    <w:p w:rsidR="0021151D" w:rsidRPr="004C6286" w:rsidRDefault="0021151D" w:rsidP="00B27BC4">
      <w:pPr>
        <w:jc w:val="both"/>
        <w:rPr>
          <w:szCs w:val="22"/>
          <w:lang w:val="lt-LT"/>
        </w:rPr>
      </w:pPr>
      <w:r w:rsidRPr="004C6286">
        <w:rPr>
          <w:szCs w:val="22"/>
          <w:lang w:val="lt-LT"/>
        </w:rPr>
        <w:t xml:space="preserve">Didelis jodo kaupimas audiniuose gali </w:t>
      </w:r>
      <w:r w:rsidR="00DE0E9D" w:rsidRPr="004C6286">
        <w:rPr>
          <w:szCs w:val="22"/>
          <w:lang w:val="lt-LT"/>
        </w:rPr>
        <w:t>sukelti</w:t>
      </w:r>
      <w:r w:rsidRPr="004C6286">
        <w:rPr>
          <w:szCs w:val="22"/>
          <w:lang w:val="lt-LT"/>
        </w:rPr>
        <w:t xml:space="preserve"> vietinį </w:t>
      </w:r>
      <w:r w:rsidR="00DE0E9D" w:rsidRPr="004C6286">
        <w:rPr>
          <w:szCs w:val="22"/>
          <w:lang w:val="lt-LT"/>
        </w:rPr>
        <w:t>skausmą</w:t>
      </w:r>
      <w:r w:rsidRPr="004C6286">
        <w:rPr>
          <w:szCs w:val="22"/>
          <w:lang w:val="lt-LT"/>
        </w:rPr>
        <w:t xml:space="preserve">, nepatogumą ar vietinę edemą, pvz. </w:t>
      </w:r>
      <w:r w:rsidR="00AD0893">
        <w:rPr>
          <w:szCs w:val="22"/>
          <w:lang w:val="lt-LT"/>
        </w:rPr>
        <w:t>taikant</w:t>
      </w:r>
      <w:r w:rsidRPr="004C6286">
        <w:rPr>
          <w:szCs w:val="22"/>
          <w:lang w:val="lt-LT"/>
        </w:rPr>
        <w:t xml:space="preserve"> </w:t>
      </w:r>
      <w:r w:rsidR="00DE0E9D" w:rsidRPr="004C6286">
        <w:rPr>
          <w:szCs w:val="22"/>
          <w:lang w:val="lt-LT"/>
        </w:rPr>
        <w:t>likusio skydliaukės audinio gydymą radioaktyviuoju jodu, gali pasireikšti difuzinis ir stiprus minkštųjų audinių skausmas galvos ir kaklo srityje.</w:t>
      </w:r>
    </w:p>
    <w:p w:rsidR="00DE0E9D" w:rsidRPr="004C6286" w:rsidRDefault="00DE0E9D" w:rsidP="00B27BC4">
      <w:pPr>
        <w:jc w:val="both"/>
        <w:rPr>
          <w:szCs w:val="22"/>
          <w:lang w:val="lt-LT"/>
        </w:rPr>
      </w:pPr>
      <w:r w:rsidRPr="004C6286">
        <w:rPr>
          <w:szCs w:val="22"/>
          <w:lang w:val="lt-LT"/>
        </w:rPr>
        <w:t xml:space="preserve">Pacientams, kuriems nustatytos išplitusios plaučių metastazės dėl diferencijuotos skydliaukės karcinomos, gali pasireikšti radiacijos sukelta pneumonija ir plaučių fibrozė dėl metastazavusio audinio destrukcijos. Šis poveikis pasireiškia daugiausia po didelių dozių radioaktyvaus jodo terapijos. </w:t>
      </w:r>
    </w:p>
    <w:p w:rsidR="0021151D" w:rsidRPr="004C6286" w:rsidRDefault="00DE0E9D" w:rsidP="00B27BC4">
      <w:pPr>
        <w:jc w:val="both"/>
        <w:rPr>
          <w:szCs w:val="22"/>
          <w:lang w:val="lt-LT"/>
        </w:rPr>
      </w:pPr>
      <w:r w:rsidRPr="004C6286">
        <w:rPr>
          <w:szCs w:val="22"/>
          <w:lang w:val="lt-LT"/>
        </w:rPr>
        <w:t xml:space="preserve">Gydant skydliaukės karcinomą su metastazėmis centrinėje nervų sistemoje (CNS), gali pasireikšti vietinė smegenų edema ar jau esančios smegenų edemos </w:t>
      </w:r>
      <w:r w:rsidR="00B41AF3" w:rsidRPr="004C6286">
        <w:rPr>
          <w:szCs w:val="22"/>
          <w:lang w:val="lt-LT"/>
        </w:rPr>
        <w:t>pa</w:t>
      </w:r>
      <w:r w:rsidR="00AD0893">
        <w:rPr>
          <w:szCs w:val="22"/>
          <w:lang w:val="lt-LT"/>
        </w:rPr>
        <w:t>sunkėjimas</w:t>
      </w:r>
      <w:r w:rsidRPr="004C6286">
        <w:rPr>
          <w:szCs w:val="22"/>
          <w:lang w:val="lt-LT"/>
        </w:rPr>
        <w:t>.</w:t>
      </w:r>
    </w:p>
    <w:p w:rsidR="00DE0E9D" w:rsidRPr="004C6286" w:rsidRDefault="00DE0E9D" w:rsidP="00B27BC4">
      <w:pPr>
        <w:jc w:val="both"/>
        <w:rPr>
          <w:szCs w:val="22"/>
          <w:lang w:val="lt-LT"/>
        </w:rPr>
      </w:pPr>
    </w:p>
    <w:p w:rsidR="00B27BC4" w:rsidRPr="00A51139" w:rsidRDefault="00B27BC4" w:rsidP="00B27BC4">
      <w:pPr>
        <w:jc w:val="both"/>
        <w:rPr>
          <w:i/>
          <w:u w:val="single"/>
          <w:lang w:val="lt-LT"/>
        </w:rPr>
      </w:pPr>
      <w:r w:rsidRPr="00A51139">
        <w:rPr>
          <w:i/>
          <w:u w:val="single"/>
          <w:lang w:val="lt-LT"/>
        </w:rPr>
        <w:t>Virškinimo trakto sutrikimai</w:t>
      </w:r>
    </w:p>
    <w:p w:rsidR="00B27BC4" w:rsidRPr="004C6286" w:rsidRDefault="00B41AF3" w:rsidP="00B27BC4">
      <w:pPr>
        <w:jc w:val="both"/>
        <w:rPr>
          <w:szCs w:val="22"/>
          <w:lang w:val="lt-LT"/>
        </w:rPr>
      </w:pPr>
      <w:r w:rsidRPr="004C6286">
        <w:rPr>
          <w:szCs w:val="22"/>
          <w:lang w:val="lt-LT"/>
        </w:rPr>
        <w:t>Didelis</w:t>
      </w:r>
      <w:r w:rsidR="00B27BC4" w:rsidRPr="004C6286">
        <w:rPr>
          <w:szCs w:val="22"/>
          <w:lang w:val="lt-LT"/>
        </w:rPr>
        <w:t xml:space="preserve"> radioaktyvumo lygis taip pat gali sukelti virškinimo trakto sutrikim</w:t>
      </w:r>
      <w:r w:rsidR="00725844">
        <w:rPr>
          <w:szCs w:val="22"/>
          <w:lang w:val="lt-LT"/>
        </w:rPr>
        <w:t>ų</w:t>
      </w:r>
      <w:r w:rsidR="00B27BC4" w:rsidRPr="004C6286">
        <w:rPr>
          <w:szCs w:val="22"/>
          <w:lang w:val="lt-LT"/>
        </w:rPr>
        <w:t>, paprastai per pirmąsias valandas ar dienas po jo</w:t>
      </w:r>
      <w:r w:rsidRPr="004C6286">
        <w:rPr>
          <w:szCs w:val="22"/>
          <w:lang w:val="lt-LT"/>
        </w:rPr>
        <w:t xml:space="preserve"> skyrimo</w:t>
      </w:r>
      <w:r w:rsidR="00B27BC4" w:rsidRPr="004C6286">
        <w:rPr>
          <w:szCs w:val="22"/>
          <w:lang w:val="lt-LT"/>
        </w:rPr>
        <w:t>. Virškinim</w:t>
      </w:r>
      <w:r w:rsidR="0021151D" w:rsidRPr="004C6286">
        <w:rPr>
          <w:szCs w:val="22"/>
          <w:lang w:val="lt-LT"/>
        </w:rPr>
        <w:t xml:space="preserve">o trakto sutrikimų </w:t>
      </w:r>
      <w:r w:rsidRPr="004C6286">
        <w:rPr>
          <w:szCs w:val="22"/>
          <w:lang w:val="lt-LT"/>
        </w:rPr>
        <w:t>prevencija</w:t>
      </w:r>
      <w:r w:rsidR="0021151D" w:rsidRPr="004C6286">
        <w:rPr>
          <w:szCs w:val="22"/>
          <w:lang w:val="lt-LT"/>
        </w:rPr>
        <w:t xml:space="preserve"> pateikta</w:t>
      </w:r>
      <w:r w:rsidR="00B27BC4" w:rsidRPr="004C6286">
        <w:rPr>
          <w:szCs w:val="22"/>
          <w:lang w:val="lt-LT"/>
        </w:rPr>
        <w:t xml:space="preserve"> 4.4</w:t>
      </w:r>
      <w:r w:rsidR="00EB7746">
        <w:rPr>
          <w:szCs w:val="22"/>
          <w:lang w:val="lt-LT"/>
        </w:rPr>
        <w:t> </w:t>
      </w:r>
      <w:r w:rsidR="00B27BC4" w:rsidRPr="004C6286">
        <w:rPr>
          <w:szCs w:val="22"/>
          <w:lang w:val="lt-LT"/>
        </w:rPr>
        <w:t>skyriuje.</w:t>
      </w:r>
    </w:p>
    <w:p w:rsidR="00B27BC4" w:rsidRPr="004C6286" w:rsidRDefault="00B27BC4" w:rsidP="00B27BC4">
      <w:pPr>
        <w:jc w:val="both"/>
        <w:rPr>
          <w:szCs w:val="22"/>
          <w:lang w:val="lt-LT"/>
        </w:rPr>
      </w:pPr>
    </w:p>
    <w:p w:rsidR="00B27BC4" w:rsidRPr="00A51139" w:rsidRDefault="00B27BC4" w:rsidP="00B27BC4">
      <w:pPr>
        <w:jc w:val="both"/>
        <w:rPr>
          <w:i/>
          <w:u w:val="single"/>
          <w:lang w:val="lt-LT"/>
        </w:rPr>
      </w:pPr>
      <w:r w:rsidRPr="00A51139">
        <w:rPr>
          <w:i/>
          <w:u w:val="single"/>
          <w:lang w:val="lt-LT"/>
        </w:rPr>
        <w:t xml:space="preserve">Seilių ir </w:t>
      </w:r>
      <w:r w:rsidR="00B41AF3" w:rsidRPr="00A51139">
        <w:rPr>
          <w:i/>
          <w:u w:val="single"/>
          <w:lang w:val="lt-LT"/>
        </w:rPr>
        <w:t>ašarų</w:t>
      </w:r>
      <w:r w:rsidRPr="00A51139">
        <w:rPr>
          <w:i/>
          <w:u w:val="single"/>
          <w:lang w:val="lt-LT"/>
        </w:rPr>
        <w:t xml:space="preserve"> liaukų sutrikimai</w:t>
      </w:r>
    </w:p>
    <w:p w:rsidR="00B41AF3" w:rsidRPr="004C6286" w:rsidRDefault="00B41AF3" w:rsidP="00B27BC4">
      <w:pPr>
        <w:jc w:val="both"/>
        <w:rPr>
          <w:szCs w:val="22"/>
          <w:lang w:val="lt-LT"/>
        </w:rPr>
      </w:pPr>
      <w:r w:rsidRPr="004C6286">
        <w:rPr>
          <w:szCs w:val="22"/>
          <w:lang w:val="lt-LT"/>
        </w:rPr>
        <w:t xml:space="preserve">Gali </w:t>
      </w:r>
      <w:r w:rsidR="004253B0" w:rsidRPr="004C6286">
        <w:rPr>
          <w:szCs w:val="22"/>
          <w:lang w:val="lt-LT"/>
        </w:rPr>
        <w:t>pasireikšti</w:t>
      </w:r>
      <w:r w:rsidRPr="004C6286">
        <w:rPr>
          <w:szCs w:val="22"/>
          <w:lang w:val="lt-LT"/>
        </w:rPr>
        <w:t xml:space="preserve"> sialoadenitas, seilių liaukų patinimas ir skausmas, dalinis skonio praradimas ir burnos sausumas. Sialoadenitas dažniausiai praeina savaime arba po priešuždegiminio gydymo, tačiau kartais gali išlikti nuo dozės priklausanti ageuzija ir burnos sausumas. Seilių trūkumas gali sukelti infekcijas, pvz., </w:t>
      </w:r>
      <w:r w:rsidR="00725844">
        <w:rPr>
          <w:szCs w:val="22"/>
          <w:lang w:val="lt-LT"/>
        </w:rPr>
        <w:t>dantų ėduonį</w:t>
      </w:r>
      <w:r w:rsidRPr="004C6286">
        <w:rPr>
          <w:szCs w:val="22"/>
          <w:lang w:val="lt-LT"/>
        </w:rPr>
        <w:t xml:space="preserve"> ir to sukeltą dantų netekimą. Seilių liaukų sutrikimų prevencija pateikta 4.4</w:t>
      </w:r>
      <w:r w:rsidR="00EB7746">
        <w:rPr>
          <w:szCs w:val="22"/>
          <w:lang w:val="lt-LT"/>
        </w:rPr>
        <w:t> </w:t>
      </w:r>
      <w:r w:rsidRPr="004C6286">
        <w:rPr>
          <w:szCs w:val="22"/>
          <w:lang w:val="lt-LT"/>
        </w:rPr>
        <w:t>skyriuje.</w:t>
      </w:r>
    </w:p>
    <w:p w:rsidR="00B41AF3" w:rsidRPr="004C6286" w:rsidRDefault="00B41AF3" w:rsidP="00B27BC4">
      <w:pPr>
        <w:jc w:val="both"/>
        <w:rPr>
          <w:szCs w:val="22"/>
          <w:lang w:val="lt-LT"/>
        </w:rPr>
      </w:pPr>
      <w:r w:rsidRPr="004C6286">
        <w:rPr>
          <w:szCs w:val="22"/>
          <w:lang w:val="lt-LT"/>
        </w:rPr>
        <w:t>Seilių ir ašarų liaukų sutrikimai ir jų sukeltas Sjog</w:t>
      </w:r>
      <w:r w:rsidR="00725844">
        <w:rPr>
          <w:szCs w:val="22"/>
          <w:lang w:val="lt-LT"/>
        </w:rPr>
        <w:t>r</w:t>
      </w:r>
      <w:r w:rsidRPr="004C6286">
        <w:rPr>
          <w:szCs w:val="22"/>
          <w:lang w:val="lt-LT"/>
        </w:rPr>
        <w:t xml:space="preserve">eno sindromas gali pavėluotai pasireikšti </w:t>
      </w:r>
      <w:r w:rsidR="00301E5E">
        <w:rPr>
          <w:szCs w:val="22"/>
          <w:lang w:val="lt-LT"/>
        </w:rPr>
        <w:t xml:space="preserve">praėjus </w:t>
      </w:r>
      <w:r w:rsidRPr="004C6286">
        <w:rPr>
          <w:szCs w:val="22"/>
          <w:lang w:val="lt-LT"/>
        </w:rPr>
        <w:t>nuo kelių mėnesių iki dviejų metų po gydymo radioaktyviuoju jodu. Daugeliu atveju Sjog</w:t>
      </w:r>
      <w:r w:rsidR="00301E5E">
        <w:rPr>
          <w:szCs w:val="22"/>
          <w:lang w:val="lt-LT"/>
        </w:rPr>
        <w:t>r</w:t>
      </w:r>
      <w:r w:rsidRPr="004C6286">
        <w:rPr>
          <w:szCs w:val="22"/>
          <w:lang w:val="lt-LT"/>
        </w:rPr>
        <w:t>eno sindromas yra laiki</w:t>
      </w:r>
      <w:r w:rsidR="004253B0" w:rsidRPr="004C6286">
        <w:rPr>
          <w:szCs w:val="22"/>
          <w:lang w:val="lt-LT"/>
        </w:rPr>
        <w:t>n</w:t>
      </w:r>
      <w:r w:rsidRPr="004C6286">
        <w:rPr>
          <w:szCs w:val="22"/>
          <w:lang w:val="lt-LT"/>
        </w:rPr>
        <w:t xml:space="preserve">as, </w:t>
      </w:r>
      <w:r w:rsidR="004253B0" w:rsidRPr="004C6286">
        <w:rPr>
          <w:szCs w:val="22"/>
          <w:lang w:val="lt-LT"/>
        </w:rPr>
        <w:t>tačiau</w:t>
      </w:r>
      <w:r w:rsidRPr="004C6286">
        <w:rPr>
          <w:szCs w:val="22"/>
          <w:lang w:val="lt-LT"/>
        </w:rPr>
        <w:t xml:space="preserve"> kai kuriems pacientams </w:t>
      </w:r>
      <w:r w:rsidR="009A0891" w:rsidRPr="004C6286">
        <w:rPr>
          <w:szCs w:val="22"/>
          <w:lang w:val="lt-LT"/>
        </w:rPr>
        <w:t>simptom</w:t>
      </w:r>
      <w:r w:rsidR="00301E5E">
        <w:rPr>
          <w:szCs w:val="22"/>
          <w:lang w:val="lt-LT"/>
        </w:rPr>
        <w:t>ų</w:t>
      </w:r>
      <w:r w:rsidR="009A0891" w:rsidRPr="004C6286">
        <w:rPr>
          <w:szCs w:val="22"/>
          <w:lang w:val="lt-LT"/>
        </w:rPr>
        <w:t xml:space="preserve"> gali išlikti daugelį metų.</w:t>
      </w:r>
      <w:r w:rsidRPr="004C6286">
        <w:rPr>
          <w:szCs w:val="22"/>
          <w:lang w:val="lt-LT"/>
        </w:rPr>
        <w:t xml:space="preserve"> </w:t>
      </w:r>
    </w:p>
    <w:p w:rsidR="00B27BC4" w:rsidRPr="004C6286" w:rsidRDefault="00B27BC4" w:rsidP="00B27BC4">
      <w:pPr>
        <w:jc w:val="both"/>
        <w:rPr>
          <w:szCs w:val="22"/>
          <w:lang w:val="lt-LT"/>
        </w:rPr>
      </w:pPr>
    </w:p>
    <w:p w:rsidR="009A0891" w:rsidRPr="00A51139" w:rsidRDefault="009A0891" w:rsidP="00B27BC4">
      <w:pPr>
        <w:jc w:val="both"/>
        <w:rPr>
          <w:i/>
          <w:u w:val="single"/>
          <w:lang w:val="lt-LT"/>
        </w:rPr>
      </w:pPr>
      <w:r w:rsidRPr="00A51139">
        <w:rPr>
          <w:i/>
          <w:u w:val="single"/>
          <w:lang w:val="lt-LT"/>
        </w:rPr>
        <w:t>Kaulų čiulpų funkcijos slopinimas</w:t>
      </w:r>
    </w:p>
    <w:p w:rsidR="009A0891" w:rsidRPr="004C6286" w:rsidRDefault="009A0891" w:rsidP="00B27BC4">
      <w:pPr>
        <w:jc w:val="both"/>
        <w:rPr>
          <w:szCs w:val="22"/>
          <w:lang w:val="lt-LT"/>
        </w:rPr>
      </w:pPr>
      <w:r w:rsidRPr="004C6286">
        <w:rPr>
          <w:szCs w:val="22"/>
          <w:lang w:val="lt-LT"/>
        </w:rPr>
        <w:t xml:space="preserve">Grįžtamasis kaulų čiulpų funkcijos slopinimas gali </w:t>
      </w:r>
      <w:r w:rsidR="00FD0BD1">
        <w:rPr>
          <w:szCs w:val="22"/>
          <w:lang w:val="lt-LT"/>
        </w:rPr>
        <w:t>išsivystyti</w:t>
      </w:r>
      <w:r w:rsidRPr="004C6286">
        <w:rPr>
          <w:szCs w:val="22"/>
          <w:lang w:val="lt-LT"/>
        </w:rPr>
        <w:t xml:space="preserve"> kaip vėlyvoji pasekmė, </w:t>
      </w:r>
      <w:r w:rsidR="00FD0BD1">
        <w:rPr>
          <w:szCs w:val="22"/>
          <w:lang w:val="lt-LT"/>
        </w:rPr>
        <w:t>pasireiškianti</w:t>
      </w:r>
      <w:r w:rsidRPr="004C6286">
        <w:rPr>
          <w:szCs w:val="22"/>
          <w:lang w:val="lt-LT"/>
        </w:rPr>
        <w:t xml:space="preserve"> kaip trombocitopenija ar eritrocitopenija, kuri gali būti mirtina. Kaulų čiulpų funkcijos slopinimas dažniausiai gali pasireikšti po vienkartinės didesnės </w:t>
      </w:r>
      <w:r w:rsidR="00FD0BD1">
        <w:rPr>
          <w:szCs w:val="22"/>
          <w:lang w:val="lt-LT"/>
        </w:rPr>
        <w:t>kaip</w:t>
      </w:r>
      <w:r w:rsidRPr="004C6286">
        <w:rPr>
          <w:szCs w:val="22"/>
          <w:lang w:val="lt-LT"/>
        </w:rPr>
        <w:t xml:space="preserve"> 5000</w:t>
      </w:r>
      <w:r w:rsidR="00EB7746">
        <w:rPr>
          <w:szCs w:val="22"/>
          <w:lang w:val="lt-LT"/>
        </w:rPr>
        <w:t> </w:t>
      </w:r>
      <w:r w:rsidRPr="004C6286">
        <w:rPr>
          <w:szCs w:val="22"/>
          <w:lang w:val="lt-LT"/>
        </w:rPr>
        <w:t xml:space="preserve">MBq dozės arba </w:t>
      </w:r>
      <w:r w:rsidR="00FD0BD1">
        <w:rPr>
          <w:szCs w:val="22"/>
          <w:lang w:val="lt-LT"/>
        </w:rPr>
        <w:t xml:space="preserve">po </w:t>
      </w:r>
      <w:r w:rsidRPr="004C6286">
        <w:rPr>
          <w:szCs w:val="22"/>
          <w:lang w:val="lt-LT"/>
        </w:rPr>
        <w:t xml:space="preserve">pakartotinių, dažniau </w:t>
      </w:r>
      <w:r w:rsidR="00FD0BD1">
        <w:rPr>
          <w:szCs w:val="22"/>
          <w:lang w:val="lt-LT"/>
        </w:rPr>
        <w:t>kaip</w:t>
      </w:r>
      <w:r w:rsidRPr="004C6286">
        <w:rPr>
          <w:szCs w:val="22"/>
          <w:lang w:val="lt-LT"/>
        </w:rPr>
        <w:t xml:space="preserve"> kas 6 mėnesiu</w:t>
      </w:r>
      <w:r w:rsidR="00BF75E9" w:rsidRPr="004C6286">
        <w:rPr>
          <w:szCs w:val="22"/>
          <w:lang w:val="lt-LT"/>
        </w:rPr>
        <w:t>s</w:t>
      </w:r>
      <w:r w:rsidRPr="004C6286">
        <w:rPr>
          <w:szCs w:val="22"/>
          <w:lang w:val="lt-LT"/>
        </w:rPr>
        <w:t xml:space="preserve"> skiriamų dozių. </w:t>
      </w:r>
    </w:p>
    <w:p w:rsidR="00B27BC4" w:rsidRPr="004C6286" w:rsidRDefault="00B27BC4" w:rsidP="00B27BC4">
      <w:pPr>
        <w:jc w:val="both"/>
        <w:rPr>
          <w:szCs w:val="22"/>
          <w:lang w:val="lt-LT"/>
        </w:rPr>
      </w:pPr>
    </w:p>
    <w:p w:rsidR="00B27BC4" w:rsidRPr="00A51139" w:rsidRDefault="00B27BC4" w:rsidP="00B27BC4">
      <w:pPr>
        <w:jc w:val="both"/>
        <w:rPr>
          <w:i/>
          <w:u w:val="single"/>
          <w:lang w:val="lt-LT"/>
        </w:rPr>
      </w:pPr>
      <w:r w:rsidRPr="00A51139">
        <w:rPr>
          <w:i/>
          <w:u w:val="single"/>
          <w:lang w:val="lt-LT"/>
        </w:rPr>
        <w:t>Antriniai piktybiniai navikai</w:t>
      </w:r>
    </w:p>
    <w:p w:rsidR="009A0891" w:rsidRPr="004C6286" w:rsidRDefault="00B27BC4" w:rsidP="00B27BC4">
      <w:pPr>
        <w:jc w:val="both"/>
        <w:rPr>
          <w:szCs w:val="22"/>
          <w:lang w:val="lt-LT"/>
        </w:rPr>
      </w:pPr>
      <w:r w:rsidRPr="004C6286">
        <w:rPr>
          <w:szCs w:val="22"/>
          <w:lang w:val="lt-LT"/>
        </w:rPr>
        <w:t>Po didesni</w:t>
      </w:r>
      <w:r w:rsidR="00A55F6A">
        <w:rPr>
          <w:szCs w:val="22"/>
          <w:lang w:val="lt-LT"/>
        </w:rPr>
        <w:t>o</w:t>
      </w:r>
      <w:r w:rsidRPr="004C6286">
        <w:rPr>
          <w:szCs w:val="22"/>
          <w:lang w:val="lt-LT"/>
        </w:rPr>
        <w:t xml:space="preserve"> aktyvum</w:t>
      </w:r>
      <w:r w:rsidR="00A55F6A">
        <w:rPr>
          <w:szCs w:val="22"/>
          <w:lang w:val="lt-LT"/>
        </w:rPr>
        <w:t>o dozių</w:t>
      </w:r>
      <w:r w:rsidRPr="004C6286">
        <w:rPr>
          <w:szCs w:val="22"/>
          <w:lang w:val="lt-LT"/>
        </w:rPr>
        <w:t xml:space="preserve">, </w:t>
      </w:r>
      <w:r w:rsidR="009A0891" w:rsidRPr="004C6286">
        <w:rPr>
          <w:szCs w:val="22"/>
          <w:lang w:val="lt-LT"/>
        </w:rPr>
        <w:t xml:space="preserve">dažniausiai skiriamų </w:t>
      </w:r>
      <w:r w:rsidRPr="004C6286">
        <w:rPr>
          <w:szCs w:val="22"/>
          <w:lang w:val="lt-LT"/>
        </w:rPr>
        <w:t xml:space="preserve">skydliaukės piktybinių navikų gydymui, pastebėtas padidėjęs leukemijos atvejų skaičius. </w:t>
      </w:r>
      <w:r w:rsidR="009A0891" w:rsidRPr="004C6286">
        <w:rPr>
          <w:szCs w:val="22"/>
          <w:lang w:val="lt-LT"/>
        </w:rPr>
        <w:t xml:space="preserve">Yra įrodymų, kad solidinių vėžinių susirgimų dažnis padidėja skiriant </w:t>
      </w:r>
      <w:r w:rsidR="00A55F6A">
        <w:rPr>
          <w:szCs w:val="22"/>
          <w:lang w:val="lt-LT"/>
        </w:rPr>
        <w:t>didelio aktyvumo</w:t>
      </w:r>
      <w:r w:rsidR="009A0891" w:rsidRPr="004C6286">
        <w:rPr>
          <w:szCs w:val="22"/>
          <w:lang w:val="lt-LT"/>
        </w:rPr>
        <w:t xml:space="preserve"> dozes (virš 7,4</w:t>
      </w:r>
      <w:r w:rsidR="00EB7746">
        <w:rPr>
          <w:szCs w:val="22"/>
          <w:lang w:val="lt-LT"/>
        </w:rPr>
        <w:t> </w:t>
      </w:r>
      <w:r w:rsidR="009A0891" w:rsidRPr="004C6286">
        <w:rPr>
          <w:szCs w:val="22"/>
          <w:lang w:val="lt-LT"/>
        </w:rPr>
        <w:t>GBq).</w:t>
      </w:r>
    </w:p>
    <w:p w:rsidR="00B27BC4" w:rsidRPr="004C6286" w:rsidRDefault="00B27BC4" w:rsidP="00B27BC4">
      <w:pPr>
        <w:jc w:val="both"/>
        <w:rPr>
          <w:szCs w:val="22"/>
          <w:lang w:val="lt-LT"/>
        </w:rPr>
      </w:pPr>
    </w:p>
    <w:p w:rsidR="00B27BC4" w:rsidRPr="004C6286" w:rsidRDefault="00B27BC4" w:rsidP="0002047A">
      <w:pPr>
        <w:keepNext/>
        <w:jc w:val="both"/>
        <w:rPr>
          <w:szCs w:val="22"/>
          <w:u w:val="single"/>
          <w:lang w:val="lt-LT"/>
        </w:rPr>
      </w:pPr>
      <w:r w:rsidRPr="004C6286">
        <w:rPr>
          <w:szCs w:val="22"/>
          <w:u w:val="single"/>
          <w:lang w:val="lt-LT"/>
        </w:rPr>
        <w:t>Vaikų populiacija</w:t>
      </w:r>
    </w:p>
    <w:p w:rsidR="001648EE" w:rsidRPr="004C6286" w:rsidRDefault="001648EE" w:rsidP="0002047A">
      <w:pPr>
        <w:keepNext/>
        <w:jc w:val="both"/>
        <w:rPr>
          <w:szCs w:val="22"/>
          <w:lang w:val="lt-LT"/>
        </w:rPr>
      </w:pPr>
      <w:r w:rsidRPr="004C6286">
        <w:rPr>
          <w:szCs w:val="22"/>
          <w:lang w:val="lt-LT"/>
        </w:rPr>
        <w:t>Vaikams galinči</w:t>
      </w:r>
      <w:r w:rsidR="00626221">
        <w:rPr>
          <w:szCs w:val="22"/>
          <w:lang w:val="lt-LT"/>
        </w:rPr>
        <w:t>o</w:t>
      </w:r>
      <w:r w:rsidRPr="004C6286">
        <w:rPr>
          <w:szCs w:val="22"/>
          <w:lang w:val="lt-LT"/>
        </w:rPr>
        <w:t xml:space="preserve"> pasireikšti </w:t>
      </w:r>
      <w:r w:rsidR="004253B0" w:rsidRPr="004C6286">
        <w:rPr>
          <w:szCs w:val="22"/>
          <w:lang w:val="lt-LT"/>
        </w:rPr>
        <w:t>nepageidaujam</w:t>
      </w:r>
      <w:r w:rsidR="00626221">
        <w:rPr>
          <w:szCs w:val="22"/>
          <w:lang w:val="lt-LT"/>
        </w:rPr>
        <w:t>o</w:t>
      </w:r>
      <w:r w:rsidRPr="004C6286">
        <w:rPr>
          <w:szCs w:val="22"/>
          <w:lang w:val="lt-LT"/>
        </w:rPr>
        <w:t xml:space="preserve"> </w:t>
      </w:r>
      <w:r w:rsidR="004253B0" w:rsidRPr="004C6286">
        <w:rPr>
          <w:szCs w:val="22"/>
          <w:lang w:val="lt-LT"/>
        </w:rPr>
        <w:t>poveiki</w:t>
      </w:r>
      <w:r w:rsidR="00626221">
        <w:rPr>
          <w:szCs w:val="22"/>
          <w:lang w:val="lt-LT"/>
        </w:rPr>
        <w:t>o</w:t>
      </w:r>
      <w:r w:rsidRPr="004C6286">
        <w:rPr>
          <w:szCs w:val="22"/>
          <w:lang w:val="lt-LT"/>
        </w:rPr>
        <w:t xml:space="preserve"> pobūdis yra toks pat, kaip ir suaugusie</w:t>
      </w:r>
      <w:r w:rsidR="00626221">
        <w:rPr>
          <w:szCs w:val="22"/>
          <w:lang w:val="lt-LT"/>
        </w:rPr>
        <w:t>sie</w:t>
      </w:r>
      <w:r w:rsidRPr="004C6286">
        <w:rPr>
          <w:szCs w:val="22"/>
          <w:lang w:val="lt-LT"/>
        </w:rPr>
        <w:t xml:space="preserve">ms. </w:t>
      </w:r>
    </w:p>
    <w:p w:rsidR="001648EE" w:rsidRPr="004C6286" w:rsidRDefault="004253B0" w:rsidP="00B27BC4">
      <w:pPr>
        <w:jc w:val="both"/>
        <w:rPr>
          <w:szCs w:val="22"/>
          <w:lang w:val="lt-LT"/>
        </w:rPr>
      </w:pPr>
      <w:r w:rsidRPr="004C6286">
        <w:rPr>
          <w:szCs w:val="22"/>
          <w:lang w:val="lt-LT"/>
        </w:rPr>
        <w:t>Dėl</w:t>
      </w:r>
      <w:r w:rsidR="001648EE" w:rsidRPr="004C6286">
        <w:rPr>
          <w:szCs w:val="22"/>
          <w:lang w:val="lt-LT"/>
        </w:rPr>
        <w:t xml:space="preserve"> didesnio vaikų audinių radiojautrumo (žr. 11</w:t>
      </w:r>
      <w:r w:rsidR="00EB7746">
        <w:rPr>
          <w:szCs w:val="22"/>
          <w:lang w:val="lt-LT"/>
        </w:rPr>
        <w:t> </w:t>
      </w:r>
      <w:r w:rsidR="001648EE" w:rsidRPr="004C6286">
        <w:rPr>
          <w:szCs w:val="22"/>
          <w:lang w:val="lt-LT"/>
        </w:rPr>
        <w:t>skyrių) bei ilgesnės numatomos gyvenimo trukmės, nepageidaujam</w:t>
      </w:r>
      <w:r w:rsidR="00626221">
        <w:rPr>
          <w:szCs w:val="22"/>
          <w:lang w:val="lt-LT"/>
        </w:rPr>
        <w:t>o</w:t>
      </w:r>
      <w:r w:rsidR="001648EE" w:rsidRPr="004C6286">
        <w:rPr>
          <w:szCs w:val="22"/>
          <w:lang w:val="lt-LT"/>
        </w:rPr>
        <w:t xml:space="preserve"> poveiki</w:t>
      </w:r>
      <w:r w:rsidR="00626221">
        <w:rPr>
          <w:szCs w:val="22"/>
          <w:lang w:val="lt-LT"/>
        </w:rPr>
        <w:t>o</w:t>
      </w:r>
      <w:r w:rsidR="001648EE" w:rsidRPr="004C6286">
        <w:rPr>
          <w:szCs w:val="22"/>
          <w:lang w:val="lt-LT"/>
        </w:rPr>
        <w:t xml:space="preserve"> pasireiškimo dažnis ir sunkumas gali skirtis. </w:t>
      </w:r>
    </w:p>
    <w:p w:rsidR="001648EE" w:rsidRPr="004C6286" w:rsidRDefault="001648EE" w:rsidP="00B27BC4">
      <w:pPr>
        <w:jc w:val="both"/>
        <w:rPr>
          <w:szCs w:val="22"/>
          <w:lang w:val="lt-LT"/>
        </w:rPr>
      </w:pPr>
      <w:r w:rsidRPr="004C6286">
        <w:rPr>
          <w:szCs w:val="22"/>
          <w:lang w:val="lt-LT"/>
        </w:rPr>
        <w:t xml:space="preserve"> </w:t>
      </w:r>
    </w:p>
    <w:p w:rsidR="001648EE" w:rsidRPr="004C6286" w:rsidRDefault="001648EE" w:rsidP="001648EE">
      <w:pPr>
        <w:autoSpaceDE w:val="0"/>
        <w:rPr>
          <w:lang w:val="lt-LT"/>
        </w:rPr>
      </w:pPr>
      <w:r w:rsidRPr="004C6286">
        <w:rPr>
          <w:szCs w:val="24"/>
          <w:u w:val="single"/>
          <w:lang w:val="lt-LT"/>
        </w:rPr>
        <w:t>Pranešimas apie įtariamas nepageidaujamas reakcijas</w:t>
      </w:r>
    </w:p>
    <w:p w:rsidR="00626221" w:rsidRDefault="00F822B5" w:rsidP="0002047A">
      <w:pPr>
        <w:autoSpaceDE w:val="0"/>
        <w:adjustRightInd w:val="0"/>
        <w:rPr>
          <w:noProof/>
          <w:snapToGrid w:val="0"/>
          <w:szCs w:val="24"/>
          <w:lang w:val="lt-LT"/>
        </w:rPr>
      </w:pPr>
      <w:r w:rsidRPr="004C6286">
        <w:rPr>
          <w:szCs w:val="24"/>
          <w:lang w:val="lt-LT"/>
        </w:rPr>
        <w:t>Svarbu pranešti apie įtariamas nepageidaujamas reakcijas, pastebėtas po vaistinio preparato registracijos, nes tai leidžia nuolat stebėti vaistinio preparato naudos ir rizikos santykį.</w:t>
      </w:r>
      <w:r w:rsidR="00626221" w:rsidRPr="00626221">
        <w:rPr>
          <w:noProof/>
          <w:snapToGrid w:val="0"/>
          <w:szCs w:val="24"/>
          <w:lang w:val="lt-LT"/>
        </w:rPr>
        <w:t xml:space="preserve"> Sveikatos priežiūros ar farmacijos specialistai turi pranešti apie bet kokias įtariamas nepageidaujamas reakcijas, užpildę </w:t>
      </w:r>
      <w:r w:rsidR="00164B40">
        <w:rPr>
          <w:noProof/>
          <w:snapToGrid w:val="0"/>
          <w:szCs w:val="24"/>
          <w:lang w:val="lt-LT"/>
        </w:rPr>
        <w:t>ir pateikę</w:t>
      </w:r>
      <w:r w:rsidR="008E4697">
        <w:rPr>
          <w:noProof/>
          <w:snapToGrid w:val="0"/>
          <w:szCs w:val="24"/>
          <w:lang w:val="lt-LT"/>
        </w:rPr>
        <w:t xml:space="preserve"> </w:t>
      </w:r>
      <w:r w:rsidR="00626221" w:rsidRPr="00626221">
        <w:rPr>
          <w:noProof/>
          <w:snapToGrid w:val="0"/>
          <w:szCs w:val="24"/>
          <w:lang w:val="lt-LT"/>
        </w:rPr>
        <w:t xml:space="preserve">pranešimo formą </w:t>
      </w:r>
      <w:r w:rsidR="00EC69F6" w:rsidRPr="0002047A">
        <w:rPr>
          <w:szCs w:val="22"/>
          <w:lang w:val="lt-LT"/>
        </w:rPr>
        <w:t xml:space="preserve">Valstybinės vaistų kontrolės tarnybos prie Lietuvos Respublikos sveikatos apsaugos ministerijos tinklalapyje </w:t>
      </w:r>
      <w:r w:rsidR="00EC69F6" w:rsidRPr="0002047A">
        <w:rPr>
          <w:szCs w:val="22"/>
          <w:u w:val="single"/>
          <w:lang w:val="lt-LT"/>
        </w:rPr>
        <w:t>https://vvkt.lrv.lt/lt/</w:t>
      </w:r>
      <w:r w:rsidR="00EC69F6" w:rsidRPr="0002047A">
        <w:rPr>
          <w:szCs w:val="22"/>
          <w:lang w:val="lt-LT"/>
        </w:rPr>
        <w:t xml:space="preserve"> nurodytais būdais</w:t>
      </w:r>
      <w:r w:rsidR="00EC69F6">
        <w:rPr>
          <w:szCs w:val="22"/>
          <w:lang w:val="lt-LT"/>
        </w:rPr>
        <w:t>.</w:t>
      </w:r>
    </w:p>
    <w:p w:rsidR="00F822B5" w:rsidRPr="004C6286" w:rsidRDefault="00F822B5">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4.9</w:t>
      </w:r>
      <w:r w:rsidRPr="004C6286">
        <w:rPr>
          <w:b/>
          <w:szCs w:val="22"/>
          <w:lang w:val="lt-LT"/>
        </w:rPr>
        <w:tab/>
        <w:t>Perdozavimas</w:t>
      </w:r>
    </w:p>
    <w:p w:rsidR="001A14E0" w:rsidRPr="004C6286" w:rsidRDefault="001A14E0">
      <w:pPr>
        <w:tabs>
          <w:tab w:val="clear" w:pos="567"/>
        </w:tabs>
        <w:spacing w:line="240" w:lineRule="auto"/>
        <w:rPr>
          <w:szCs w:val="22"/>
          <w:highlight w:val="yellow"/>
          <w:lang w:val="lt-LT"/>
        </w:rPr>
      </w:pPr>
    </w:p>
    <w:p w:rsidR="00232F97" w:rsidRPr="004C6286" w:rsidRDefault="00232F97">
      <w:pPr>
        <w:tabs>
          <w:tab w:val="clear" w:pos="567"/>
        </w:tabs>
        <w:spacing w:line="240" w:lineRule="auto"/>
        <w:rPr>
          <w:szCs w:val="22"/>
          <w:lang w:val="lt-LT"/>
        </w:rPr>
      </w:pPr>
      <w:r w:rsidRPr="004C6286">
        <w:rPr>
          <w:szCs w:val="22"/>
          <w:lang w:val="lt-LT"/>
        </w:rPr>
        <w:t>Ši</w:t>
      </w:r>
      <w:r w:rsidR="008979FC">
        <w:rPr>
          <w:szCs w:val="22"/>
          <w:lang w:val="lt-LT"/>
        </w:rPr>
        <w:t>o</w:t>
      </w:r>
      <w:r w:rsidRPr="004C6286">
        <w:rPr>
          <w:szCs w:val="22"/>
          <w:lang w:val="lt-LT"/>
        </w:rPr>
        <w:t xml:space="preserve"> vaistini</w:t>
      </w:r>
      <w:r w:rsidR="008979FC">
        <w:rPr>
          <w:szCs w:val="22"/>
          <w:lang w:val="lt-LT"/>
        </w:rPr>
        <w:t>o</w:t>
      </w:r>
      <w:r w:rsidRPr="004C6286">
        <w:rPr>
          <w:szCs w:val="22"/>
          <w:lang w:val="lt-LT"/>
        </w:rPr>
        <w:t xml:space="preserve"> preparat</w:t>
      </w:r>
      <w:r w:rsidR="008979FC">
        <w:rPr>
          <w:szCs w:val="22"/>
          <w:lang w:val="lt-LT"/>
        </w:rPr>
        <w:t>o</w:t>
      </w:r>
      <w:r w:rsidRPr="004C6286">
        <w:rPr>
          <w:szCs w:val="22"/>
          <w:lang w:val="lt-LT"/>
        </w:rPr>
        <w:t xml:space="preserve"> skiriama tik </w:t>
      </w:r>
      <w:r w:rsidR="001648EE" w:rsidRPr="004C6286">
        <w:rPr>
          <w:szCs w:val="22"/>
          <w:lang w:val="lt-LT"/>
        </w:rPr>
        <w:t xml:space="preserve">tą atlikti įgalioto </w:t>
      </w:r>
      <w:r w:rsidRPr="004C6286">
        <w:rPr>
          <w:szCs w:val="22"/>
          <w:lang w:val="lt-LT"/>
        </w:rPr>
        <w:t>personalo ligoninės aplinkoje, tad perdozavimo rizika yra tik teorinė.</w:t>
      </w:r>
    </w:p>
    <w:p w:rsidR="001A14E0" w:rsidRPr="004C6286" w:rsidRDefault="001648EE">
      <w:pPr>
        <w:tabs>
          <w:tab w:val="clear" w:pos="567"/>
        </w:tabs>
        <w:spacing w:line="240" w:lineRule="auto"/>
        <w:rPr>
          <w:szCs w:val="22"/>
          <w:lang w:val="lt-LT"/>
        </w:rPr>
      </w:pPr>
      <w:r w:rsidRPr="004C6286">
        <w:rPr>
          <w:szCs w:val="22"/>
          <w:lang w:val="lt-LT"/>
        </w:rPr>
        <w:t xml:space="preserve">Perdozavus, </w:t>
      </w:r>
      <w:r w:rsidR="00CF1E55" w:rsidRPr="004C6286">
        <w:rPr>
          <w:szCs w:val="22"/>
          <w:lang w:val="lt-LT"/>
        </w:rPr>
        <w:t xml:space="preserve">paciento apšvitai sumažinti turi būti imamasi visų priemonių pašalinti radionuklidą iš organizmo - skatinama diurezė ir dažnas šlapinimasis, </w:t>
      </w:r>
      <w:r w:rsidR="003A79D7" w:rsidRPr="004C6286">
        <w:rPr>
          <w:szCs w:val="22"/>
          <w:lang w:val="lt-LT"/>
        </w:rPr>
        <w:t>skiriami skydliaukę užblokuojantys prepara</w:t>
      </w:r>
      <w:r w:rsidR="00CF1E55" w:rsidRPr="004C6286">
        <w:rPr>
          <w:szCs w:val="22"/>
          <w:lang w:val="lt-LT"/>
        </w:rPr>
        <w:t>tai (pvz., kalio perchloratas) bei jodo kaupimą mažinantys emetikai.</w:t>
      </w:r>
    </w:p>
    <w:p w:rsidR="001A14E0" w:rsidRPr="004C6286" w:rsidRDefault="001A14E0">
      <w:pPr>
        <w:tabs>
          <w:tab w:val="clear" w:pos="567"/>
        </w:tabs>
        <w:spacing w:line="240" w:lineRule="auto"/>
        <w:rPr>
          <w:szCs w:val="22"/>
          <w:highlight w:val="yellow"/>
          <w:lang w:val="lt-LT"/>
        </w:rPr>
      </w:pPr>
    </w:p>
    <w:p w:rsidR="00D428DD" w:rsidRPr="004C6286" w:rsidRDefault="00D428DD">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5.</w:t>
      </w:r>
      <w:r w:rsidRPr="004C6286">
        <w:rPr>
          <w:b/>
          <w:szCs w:val="22"/>
          <w:lang w:val="lt-LT"/>
        </w:rPr>
        <w:tab/>
        <w:t xml:space="preserve">FARMAKOLOGINĖS </w:t>
      </w:r>
      <w:r w:rsidRPr="004C6286">
        <w:rPr>
          <w:b/>
          <w:caps/>
          <w:szCs w:val="22"/>
          <w:lang w:val="lt-LT"/>
        </w:rPr>
        <w:t>savybės</w:t>
      </w:r>
    </w:p>
    <w:p w:rsidR="001A14E0" w:rsidRPr="004C6286" w:rsidRDefault="001A14E0">
      <w:pPr>
        <w:tabs>
          <w:tab w:val="clear" w:pos="567"/>
        </w:tabs>
        <w:spacing w:line="240" w:lineRule="auto"/>
        <w:rPr>
          <w:szCs w:val="22"/>
          <w:lang w:val="lt-LT"/>
        </w:rPr>
      </w:pPr>
    </w:p>
    <w:p w:rsidR="001A14E0" w:rsidRPr="004C6286" w:rsidRDefault="003A79D7">
      <w:pPr>
        <w:tabs>
          <w:tab w:val="clear" w:pos="567"/>
        </w:tabs>
        <w:spacing w:line="240" w:lineRule="auto"/>
        <w:ind w:left="567" w:hanging="567"/>
        <w:rPr>
          <w:lang w:val="lt-LT"/>
        </w:rPr>
      </w:pPr>
      <w:r w:rsidRPr="004C6286">
        <w:rPr>
          <w:b/>
          <w:szCs w:val="22"/>
          <w:lang w:val="lt-LT"/>
        </w:rPr>
        <w:t>5.1</w:t>
      </w:r>
      <w:r w:rsidRPr="004C6286">
        <w:rPr>
          <w:b/>
          <w:szCs w:val="22"/>
          <w:lang w:val="lt-LT"/>
        </w:rPr>
        <w:tab/>
        <w:t>Farmakodinaminės savybės</w:t>
      </w:r>
    </w:p>
    <w:p w:rsidR="001A14E0" w:rsidRPr="004C6286" w:rsidRDefault="001A14E0">
      <w:pPr>
        <w:tabs>
          <w:tab w:val="clear" w:pos="567"/>
        </w:tabs>
        <w:spacing w:line="240" w:lineRule="auto"/>
        <w:rPr>
          <w:szCs w:val="22"/>
          <w:highlight w:val="yellow"/>
          <w:lang w:val="lt-LT"/>
        </w:rPr>
      </w:pPr>
    </w:p>
    <w:p w:rsidR="001A14E0" w:rsidRPr="004C6286" w:rsidRDefault="003A79D7">
      <w:pPr>
        <w:tabs>
          <w:tab w:val="clear" w:pos="567"/>
        </w:tabs>
        <w:spacing w:line="240" w:lineRule="auto"/>
        <w:rPr>
          <w:szCs w:val="22"/>
          <w:lang w:val="lt-LT"/>
        </w:rPr>
      </w:pPr>
      <w:r w:rsidRPr="004C6286">
        <w:rPr>
          <w:szCs w:val="22"/>
          <w:lang w:val="lt-LT"/>
        </w:rPr>
        <w:t xml:space="preserve">Farmakoterapinė grupė – terapiniai radiofarmaciniai </w:t>
      </w:r>
      <w:r w:rsidR="00370E5A">
        <w:rPr>
          <w:szCs w:val="22"/>
          <w:lang w:val="lt-LT"/>
        </w:rPr>
        <w:t xml:space="preserve">vaistiniai </w:t>
      </w:r>
      <w:r w:rsidRPr="004C6286">
        <w:rPr>
          <w:szCs w:val="22"/>
          <w:lang w:val="lt-LT"/>
        </w:rPr>
        <w:t>preparatai, jodo (</w:t>
      </w:r>
      <w:r w:rsidR="00A87800" w:rsidRPr="004C6286">
        <w:rPr>
          <w:szCs w:val="22"/>
          <w:vertAlign w:val="superscript"/>
          <w:lang w:val="lt-LT"/>
        </w:rPr>
        <w:t>131</w:t>
      </w:r>
      <w:r w:rsidR="00A87800" w:rsidRPr="004C6286">
        <w:rPr>
          <w:szCs w:val="22"/>
          <w:lang w:val="lt-LT"/>
        </w:rPr>
        <w:t>I</w:t>
      </w:r>
      <w:r w:rsidRPr="004C6286">
        <w:rPr>
          <w:szCs w:val="22"/>
          <w:lang w:val="lt-LT"/>
        </w:rPr>
        <w:t>) junginiai, ATC kodas</w:t>
      </w:r>
      <w:r w:rsidR="00202075" w:rsidRPr="004C6286">
        <w:rPr>
          <w:szCs w:val="22"/>
          <w:lang w:val="lt-LT"/>
        </w:rPr>
        <w:t xml:space="preserve"> </w:t>
      </w:r>
      <w:r w:rsidR="0026371D">
        <w:rPr>
          <w:szCs w:val="22"/>
          <w:lang w:val="lt-LT"/>
        </w:rPr>
        <w:t>–</w:t>
      </w:r>
      <w:r w:rsidR="00202075" w:rsidRPr="004C6286">
        <w:rPr>
          <w:szCs w:val="22"/>
          <w:lang w:val="lt-LT"/>
        </w:rPr>
        <w:t xml:space="preserve"> </w:t>
      </w:r>
      <w:r w:rsidRPr="004C6286">
        <w:rPr>
          <w:szCs w:val="22"/>
          <w:lang w:val="lt-LT"/>
        </w:rPr>
        <w:t>V10XA01</w:t>
      </w:r>
      <w:r w:rsidR="00202075" w:rsidRPr="004C6286">
        <w:rPr>
          <w:szCs w:val="22"/>
          <w:lang w:val="lt-LT"/>
        </w:rPr>
        <w:t>.</w:t>
      </w:r>
    </w:p>
    <w:p w:rsidR="00CF1E55" w:rsidRPr="004C6286" w:rsidRDefault="00CF1E55">
      <w:pPr>
        <w:tabs>
          <w:tab w:val="clear" w:pos="567"/>
        </w:tabs>
        <w:spacing w:line="240" w:lineRule="auto"/>
        <w:rPr>
          <w:szCs w:val="22"/>
          <w:lang w:val="lt-LT"/>
        </w:rPr>
      </w:pPr>
    </w:p>
    <w:p w:rsidR="00CF1E55" w:rsidRPr="004C6286" w:rsidRDefault="00CF1E55">
      <w:pPr>
        <w:tabs>
          <w:tab w:val="clear" w:pos="567"/>
        </w:tabs>
        <w:spacing w:line="240" w:lineRule="auto"/>
        <w:rPr>
          <w:iCs/>
          <w:szCs w:val="22"/>
          <w:lang w:val="lt-LT"/>
        </w:rPr>
      </w:pPr>
      <w:r w:rsidRPr="004C6286">
        <w:rPr>
          <w:iCs/>
          <w:szCs w:val="22"/>
          <w:lang w:val="lt-LT"/>
        </w:rPr>
        <w:t xml:space="preserve">Farmakologiškai </w:t>
      </w:r>
      <w:r w:rsidR="00826685">
        <w:rPr>
          <w:iCs/>
          <w:szCs w:val="22"/>
          <w:lang w:val="lt-LT"/>
        </w:rPr>
        <w:t>veiklioji</w:t>
      </w:r>
      <w:r w:rsidRPr="004C6286">
        <w:rPr>
          <w:iCs/>
          <w:szCs w:val="22"/>
          <w:lang w:val="lt-LT"/>
        </w:rPr>
        <w:t xml:space="preserve"> medžiaga yra jodas (</w:t>
      </w:r>
      <w:r w:rsidRPr="004C6286">
        <w:rPr>
          <w:iCs/>
          <w:szCs w:val="22"/>
          <w:vertAlign w:val="superscript"/>
          <w:lang w:val="lt-LT"/>
        </w:rPr>
        <w:t>131</w:t>
      </w:r>
      <w:r w:rsidRPr="004C6286">
        <w:rPr>
          <w:iCs/>
          <w:szCs w:val="22"/>
          <w:lang w:val="lt-LT"/>
        </w:rPr>
        <w:t>I) natrio jodido pavidalu, kuris kaupiamas skydliaukėje. Fizinis skilimas iš esmės vyksta skydliaukėje, kur jodas</w:t>
      </w:r>
      <w:r w:rsidR="007726E3" w:rsidRPr="004C6286">
        <w:rPr>
          <w:iCs/>
          <w:szCs w:val="22"/>
          <w:lang w:val="lt-LT"/>
        </w:rPr>
        <w:t>-131</w:t>
      </w:r>
      <w:r w:rsidRPr="004C6286">
        <w:rPr>
          <w:iCs/>
          <w:szCs w:val="22"/>
          <w:lang w:val="lt-LT"/>
        </w:rPr>
        <w:t xml:space="preserve"> </w:t>
      </w:r>
      <w:r w:rsidR="007726E3" w:rsidRPr="004C6286">
        <w:rPr>
          <w:iCs/>
          <w:szCs w:val="22"/>
          <w:lang w:val="lt-LT"/>
        </w:rPr>
        <w:t>ilgam užsilaiko, taip nukreipiant tikslinę dozę į šį organą.</w:t>
      </w:r>
    </w:p>
    <w:p w:rsidR="00CF1E55" w:rsidRPr="004C6286" w:rsidRDefault="007726E3">
      <w:pPr>
        <w:tabs>
          <w:tab w:val="clear" w:pos="567"/>
        </w:tabs>
        <w:spacing w:line="240" w:lineRule="auto"/>
        <w:rPr>
          <w:szCs w:val="22"/>
          <w:lang w:val="lt-LT"/>
        </w:rPr>
      </w:pPr>
      <w:r w:rsidRPr="004C6286">
        <w:rPr>
          <w:iCs/>
          <w:szCs w:val="22"/>
          <w:lang w:val="lt-LT"/>
        </w:rPr>
        <w:t>Gydomuoju tikslu vartojamas natrio jodido</w:t>
      </w:r>
      <w:r w:rsidR="008E5470">
        <w:rPr>
          <w:iCs/>
          <w:szCs w:val="22"/>
          <w:lang w:val="lt-LT"/>
        </w:rPr>
        <w:t xml:space="preserve"> </w:t>
      </w:r>
      <w:r w:rsidRPr="004C6286">
        <w:rPr>
          <w:iCs/>
          <w:szCs w:val="22"/>
          <w:lang w:val="lt-LT"/>
        </w:rPr>
        <w:t>(</w:t>
      </w:r>
      <w:r w:rsidRPr="004C6286">
        <w:rPr>
          <w:iCs/>
          <w:szCs w:val="22"/>
          <w:vertAlign w:val="superscript"/>
          <w:lang w:val="lt-LT"/>
        </w:rPr>
        <w:t>131</w:t>
      </w:r>
      <w:r w:rsidRPr="004C6286">
        <w:rPr>
          <w:iCs/>
          <w:szCs w:val="22"/>
          <w:lang w:val="lt-LT"/>
        </w:rPr>
        <w:t>I) kiekis neturi jokio farmako</w:t>
      </w:r>
      <w:r w:rsidR="00826685">
        <w:rPr>
          <w:iCs/>
          <w:szCs w:val="22"/>
          <w:lang w:val="lt-LT"/>
        </w:rPr>
        <w:t>dinaminio</w:t>
      </w:r>
      <w:r w:rsidRPr="004C6286">
        <w:rPr>
          <w:iCs/>
          <w:szCs w:val="22"/>
          <w:lang w:val="lt-LT"/>
        </w:rPr>
        <w:t xml:space="preserve"> poveikio.</w:t>
      </w:r>
    </w:p>
    <w:p w:rsidR="001A14E0" w:rsidRPr="004C6286" w:rsidRDefault="003A79D7">
      <w:pPr>
        <w:tabs>
          <w:tab w:val="clear" w:pos="567"/>
        </w:tabs>
        <w:spacing w:line="240" w:lineRule="auto"/>
        <w:rPr>
          <w:iCs/>
          <w:szCs w:val="22"/>
          <w:lang w:val="lt-LT"/>
        </w:rPr>
      </w:pPr>
      <w:r w:rsidRPr="004C6286">
        <w:rPr>
          <w:iCs/>
          <w:szCs w:val="22"/>
          <w:lang w:val="lt-LT"/>
        </w:rPr>
        <w:t>Daugiau kaip 90</w:t>
      </w:r>
      <w:r w:rsidR="00EB7746">
        <w:rPr>
          <w:iCs/>
          <w:szCs w:val="22"/>
          <w:lang w:val="lt-LT"/>
        </w:rPr>
        <w:t> </w:t>
      </w:r>
      <w:r w:rsidRPr="004C6286">
        <w:rPr>
          <w:iCs/>
          <w:szCs w:val="22"/>
          <w:lang w:val="lt-LT"/>
        </w:rPr>
        <w:t>% apšvitos poveikio yra dėl beta dalelių, vidutiniškai nuskriejančių 0,5 mm atstumą.</w:t>
      </w:r>
      <w:r w:rsidR="007726E3" w:rsidRPr="004C6286">
        <w:rPr>
          <w:iCs/>
          <w:szCs w:val="22"/>
          <w:lang w:val="lt-LT"/>
        </w:rPr>
        <w:t xml:space="preserve"> Beta dalelių radiacija slopina ląstelių funkciją ir dalijimąsi, galiausiai lemiant ląstelės žūtį. Mažas beta dalelių spinduliuotės sklaidos atstumas ir itin menkas </w:t>
      </w:r>
      <w:r w:rsidR="004253B0" w:rsidRPr="004C6286">
        <w:rPr>
          <w:iCs/>
          <w:szCs w:val="22"/>
          <w:lang w:val="lt-LT"/>
        </w:rPr>
        <w:t>natrio jodido</w:t>
      </w:r>
      <w:r w:rsidR="007726E3" w:rsidRPr="004C6286">
        <w:rPr>
          <w:iCs/>
          <w:szCs w:val="22"/>
          <w:lang w:val="lt-LT"/>
        </w:rPr>
        <w:t xml:space="preserve"> (</w:t>
      </w:r>
      <w:r w:rsidR="007726E3" w:rsidRPr="004C6286">
        <w:rPr>
          <w:iCs/>
          <w:szCs w:val="22"/>
          <w:vertAlign w:val="superscript"/>
          <w:lang w:val="lt-LT"/>
        </w:rPr>
        <w:t>131</w:t>
      </w:r>
      <w:r w:rsidR="007726E3" w:rsidRPr="004C6286">
        <w:rPr>
          <w:iCs/>
          <w:szCs w:val="22"/>
          <w:lang w:val="lt-LT"/>
        </w:rPr>
        <w:t>I) kaupimas už skydliaukės ribų lemia nereikšmingą apšvitą kitiems organizmo audiniams.</w:t>
      </w:r>
    </w:p>
    <w:p w:rsidR="001A14E0" w:rsidRPr="004C6286" w:rsidRDefault="001A14E0">
      <w:pPr>
        <w:tabs>
          <w:tab w:val="clear" w:pos="567"/>
        </w:tabs>
        <w:spacing w:line="240" w:lineRule="auto"/>
        <w:rPr>
          <w:iCs/>
          <w:szCs w:val="22"/>
          <w:highlight w:val="yellow"/>
          <w:lang w:val="lt-LT"/>
        </w:rPr>
      </w:pPr>
    </w:p>
    <w:p w:rsidR="001A14E0" w:rsidRPr="004C6286" w:rsidRDefault="003A79D7" w:rsidP="00373D4C">
      <w:pPr>
        <w:tabs>
          <w:tab w:val="clear" w:pos="567"/>
        </w:tabs>
        <w:spacing w:line="240" w:lineRule="auto"/>
        <w:ind w:left="567" w:hanging="567"/>
        <w:rPr>
          <w:lang w:val="lt-LT"/>
        </w:rPr>
      </w:pPr>
      <w:r w:rsidRPr="004C6286">
        <w:rPr>
          <w:b/>
          <w:szCs w:val="22"/>
          <w:lang w:val="lt-LT"/>
        </w:rPr>
        <w:t>5.2</w:t>
      </w:r>
      <w:r w:rsidRPr="004C6286">
        <w:rPr>
          <w:b/>
          <w:szCs w:val="22"/>
          <w:lang w:val="lt-LT"/>
        </w:rPr>
        <w:tab/>
        <w:t>Farmakokinetinės savybės</w:t>
      </w:r>
    </w:p>
    <w:p w:rsidR="001A14E0" w:rsidRPr="004C6286" w:rsidRDefault="001A14E0" w:rsidP="00373D4C">
      <w:pPr>
        <w:tabs>
          <w:tab w:val="clear" w:pos="567"/>
        </w:tabs>
        <w:spacing w:line="240" w:lineRule="auto"/>
        <w:ind w:left="567" w:hanging="567"/>
        <w:rPr>
          <w:szCs w:val="22"/>
          <w:highlight w:val="yellow"/>
          <w:lang w:val="lt-LT"/>
        </w:rPr>
      </w:pPr>
    </w:p>
    <w:p w:rsidR="007726E3" w:rsidRPr="004C6286" w:rsidRDefault="00826685" w:rsidP="00373D4C">
      <w:pPr>
        <w:tabs>
          <w:tab w:val="clear" w:pos="567"/>
        </w:tabs>
        <w:spacing w:line="240" w:lineRule="auto"/>
        <w:rPr>
          <w:szCs w:val="22"/>
          <w:u w:val="single"/>
          <w:lang w:val="lt-LT"/>
        </w:rPr>
      </w:pPr>
      <w:r>
        <w:rPr>
          <w:szCs w:val="22"/>
          <w:u w:val="single"/>
          <w:lang w:val="lt-LT"/>
        </w:rPr>
        <w:t>Absorbcija</w:t>
      </w:r>
    </w:p>
    <w:p w:rsidR="007726E3" w:rsidRPr="004C6286" w:rsidRDefault="007726E3" w:rsidP="007726E3">
      <w:pPr>
        <w:tabs>
          <w:tab w:val="clear" w:pos="567"/>
        </w:tabs>
        <w:spacing w:line="240" w:lineRule="auto"/>
        <w:rPr>
          <w:szCs w:val="22"/>
          <w:lang w:val="lt-LT"/>
        </w:rPr>
      </w:pPr>
      <w:r w:rsidRPr="004C6286">
        <w:rPr>
          <w:szCs w:val="22"/>
          <w:lang w:val="lt-LT"/>
        </w:rPr>
        <w:t xml:space="preserve">Pavartojus </w:t>
      </w:r>
      <w:r w:rsidR="00B72B95">
        <w:rPr>
          <w:szCs w:val="22"/>
          <w:lang w:val="lt-LT"/>
        </w:rPr>
        <w:t xml:space="preserve">per burną </w:t>
      </w:r>
      <w:r w:rsidRPr="004C6286">
        <w:rPr>
          <w:szCs w:val="22"/>
          <w:lang w:val="lt-LT"/>
        </w:rPr>
        <w:t>natrio jodido [</w:t>
      </w:r>
      <w:r w:rsidRPr="004C6286">
        <w:rPr>
          <w:szCs w:val="22"/>
          <w:vertAlign w:val="superscript"/>
          <w:lang w:val="lt-LT"/>
        </w:rPr>
        <w:t>131</w:t>
      </w:r>
      <w:r w:rsidRPr="004C6286">
        <w:rPr>
          <w:szCs w:val="22"/>
          <w:lang w:val="lt-LT"/>
        </w:rPr>
        <w:t>I], jis greitai absorbuojamas iš viršutin</w:t>
      </w:r>
      <w:r w:rsidR="00B72B95">
        <w:rPr>
          <w:szCs w:val="22"/>
          <w:lang w:val="lt-LT"/>
        </w:rPr>
        <w:t>ės</w:t>
      </w:r>
      <w:r w:rsidRPr="004C6286">
        <w:rPr>
          <w:szCs w:val="22"/>
          <w:lang w:val="lt-LT"/>
        </w:rPr>
        <w:t xml:space="preserve"> virškin</w:t>
      </w:r>
      <w:r w:rsidR="00B72B95">
        <w:rPr>
          <w:szCs w:val="22"/>
          <w:lang w:val="lt-LT"/>
        </w:rPr>
        <w:t>imo</w:t>
      </w:r>
      <w:r w:rsidRPr="004C6286">
        <w:rPr>
          <w:szCs w:val="22"/>
          <w:lang w:val="lt-LT"/>
        </w:rPr>
        <w:t xml:space="preserve"> trakto </w:t>
      </w:r>
      <w:r w:rsidR="00B72B95">
        <w:rPr>
          <w:szCs w:val="22"/>
          <w:lang w:val="lt-LT"/>
        </w:rPr>
        <w:t xml:space="preserve">dalies </w:t>
      </w:r>
      <w:r w:rsidRPr="004C6286">
        <w:rPr>
          <w:szCs w:val="22"/>
          <w:lang w:val="lt-LT"/>
        </w:rPr>
        <w:t>(90</w:t>
      </w:r>
      <w:r w:rsidR="00EB7746">
        <w:rPr>
          <w:szCs w:val="22"/>
          <w:lang w:val="lt-LT"/>
        </w:rPr>
        <w:t> </w:t>
      </w:r>
      <w:r w:rsidR="000F6DB2">
        <w:rPr>
          <w:rFonts w:eastAsia="Symbol"/>
          <w:szCs w:val="22"/>
          <w:lang w:val="lt-LT"/>
        </w:rPr>
        <w:t>%</w:t>
      </w:r>
      <w:r w:rsidRPr="004C6286">
        <w:rPr>
          <w:szCs w:val="22"/>
          <w:lang w:val="lt-LT"/>
        </w:rPr>
        <w:t xml:space="preserve"> per 60 min.). Absorbcija priklauso nuo skrandžio išsituštinimo. Absorbcija pagreitėja esant hipertirozei, bei </w:t>
      </w:r>
      <w:r w:rsidR="004253B0" w:rsidRPr="004C6286">
        <w:rPr>
          <w:szCs w:val="22"/>
          <w:lang w:val="lt-LT"/>
        </w:rPr>
        <w:t>sulėtėja</w:t>
      </w:r>
      <w:r w:rsidRPr="004C6286">
        <w:rPr>
          <w:szCs w:val="22"/>
          <w:lang w:val="lt-LT"/>
        </w:rPr>
        <w:t xml:space="preserve"> esant hipotirozei.</w:t>
      </w:r>
    </w:p>
    <w:p w:rsidR="007726E3" w:rsidRPr="004C6286" w:rsidRDefault="00B72B95" w:rsidP="007726E3">
      <w:pPr>
        <w:tabs>
          <w:tab w:val="clear" w:pos="567"/>
        </w:tabs>
        <w:spacing w:line="240" w:lineRule="auto"/>
        <w:rPr>
          <w:szCs w:val="22"/>
          <w:lang w:val="lt-LT"/>
        </w:rPr>
      </w:pPr>
      <w:r>
        <w:rPr>
          <w:szCs w:val="22"/>
          <w:lang w:val="lt-LT"/>
        </w:rPr>
        <w:lastRenderedPageBreak/>
        <w:t>Serumo</w:t>
      </w:r>
      <w:r w:rsidR="007726E3" w:rsidRPr="004C6286">
        <w:rPr>
          <w:szCs w:val="22"/>
          <w:lang w:val="lt-LT"/>
        </w:rPr>
        <w:t xml:space="preserve"> aktyvumo lygio tyrimais nustatyta, kad </w:t>
      </w:r>
      <w:r w:rsidR="00665637" w:rsidRPr="004C6286">
        <w:rPr>
          <w:szCs w:val="22"/>
          <w:lang w:val="lt-LT"/>
        </w:rPr>
        <w:t>po greito kaupimo, nuo 10 iki 20</w:t>
      </w:r>
      <w:r w:rsidR="00EB7746">
        <w:rPr>
          <w:szCs w:val="22"/>
          <w:lang w:val="lt-LT"/>
        </w:rPr>
        <w:t> </w:t>
      </w:r>
      <w:r w:rsidR="00665637" w:rsidRPr="004C6286">
        <w:rPr>
          <w:szCs w:val="22"/>
          <w:lang w:val="lt-LT"/>
        </w:rPr>
        <w:t>minučių, pusiausvyra pasiekiama po maždaug 40</w:t>
      </w:r>
      <w:r w:rsidR="00EB7746">
        <w:rPr>
          <w:szCs w:val="22"/>
          <w:lang w:val="lt-LT"/>
        </w:rPr>
        <w:t> </w:t>
      </w:r>
      <w:r w:rsidR="00665637" w:rsidRPr="004C6286">
        <w:rPr>
          <w:szCs w:val="22"/>
          <w:lang w:val="lt-LT"/>
        </w:rPr>
        <w:t>minučių.</w:t>
      </w:r>
      <w:r w:rsidR="005D245E">
        <w:rPr>
          <w:szCs w:val="22"/>
          <w:lang w:val="lt-LT"/>
        </w:rPr>
        <w:t xml:space="preserve"> </w:t>
      </w:r>
      <w:r>
        <w:rPr>
          <w:szCs w:val="22"/>
          <w:lang w:val="lt-LT"/>
        </w:rPr>
        <w:t>Pavartojus per burną</w:t>
      </w:r>
      <w:r w:rsidR="00665637" w:rsidRPr="004C6286">
        <w:rPr>
          <w:szCs w:val="22"/>
          <w:lang w:val="lt-LT"/>
        </w:rPr>
        <w:t xml:space="preserve"> natrio jodido [</w:t>
      </w:r>
      <w:r w:rsidR="00665637" w:rsidRPr="004C6286">
        <w:rPr>
          <w:szCs w:val="22"/>
          <w:vertAlign w:val="superscript"/>
          <w:lang w:val="lt-LT"/>
        </w:rPr>
        <w:t>131</w:t>
      </w:r>
      <w:r w:rsidR="00665637" w:rsidRPr="004C6286">
        <w:rPr>
          <w:szCs w:val="22"/>
          <w:lang w:val="lt-LT"/>
        </w:rPr>
        <w:t>I] tirpalo, pusiausvyra pasiekiama panašiu metu.</w:t>
      </w:r>
    </w:p>
    <w:p w:rsidR="007726E3" w:rsidRPr="004C6286" w:rsidRDefault="007726E3" w:rsidP="007726E3">
      <w:pPr>
        <w:tabs>
          <w:tab w:val="clear" w:pos="567"/>
        </w:tabs>
        <w:spacing w:line="240" w:lineRule="auto"/>
        <w:rPr>
          <w:szCs w:val="22"/>
          <w:u w:val="single"/>
          <w:lang w:val="lt-LT"/>
        </w:rPr>
      </w:pPr>
    </w:p>
    <w:p w:rsidR="00665637" w:rsidRPr="004C6286" w:rsidRDefault="00B41253" w:rsidP="00665637">
      <w:pPr>
        <w:keepNext/>
        <w:spacing w:line="240" w:lineRule="auto"/>
        <w:rPr>
          <w:lang w:val="lt-LT"/>
        </w:rPr>
      </w:pPr>
      <w:r w:rsidRPr="004C6286">
        <w:rPr>
          <w:szCs w:val="22"/>
          <w:u w:val="single"/>
          <w:lang w:val="lt-LT"/>
        </w:rPr>
        <w:t>Kaupimasis</w:t>
      </w:r>
      <w:r w:rsidR="00665637" w:rsidRPr="004C6286">
        <w:rPr>
          <w:szCs w:val="22"/>
          <w:u w:val="single"/>
          <w:lang w:val="lt-LT"/>
        </w:rPr>
        <w:t xml:space="preserve"> ir pasiskirstymas organuose</w:t>
      </w:r>
    </w:p>
    <w:p w:rsidR="00003F9B" w:rsidRPr="004C6286" w:rsidRDefault="00665637" w:rsidP="00665637">
      <w:pPr>
        <w:tabs>
          <w:tab w:val="clear" w:pos="567"/>
        </w:tabs>
        <w:spacing w:line="240" w:lineRule="auto"/>
        <w:rPr>
          <w:szCs w:val="22"/>
          <w:lang w:val="lt-LT"/>
        </w:rPr>
      </w:pPr>
      <w:r w:rsidRPr="004C6286">
        <w:rPr>
          <w:szCs w:val="22"/>
          <w:lang w:val="lt-LT"/>
        </w:rPr>
        <w:t>Farmakokinetika yra tokia pat, kaip ir nežymėto jodido. Patekęs į kraują, pirmiausiai jis pasiskirsto papildomuose skydliaukės skyriuose. Po to jis kaupiasi daugiausia skydliaukėje, kur vienu kartu sukaupiama iki 20</w:t>
      </w:r>
      <w:r w:rsidR="00EB7746">
        <w:rPr>
          <w:szCs w:val="22"/>
          <w:lang w:val="lt-LT"/>
        </w:rPr>
        <w:t> </w:t>
      </w:r>
      <w:r w:rsidRPr="004C6286">
        <w:rPr>
          <w:szCs w:val="22"/>
          <w:lang w:val="lt-LT"/>
        </w:rPr>
        <w:t xml:space="preserve">% jodido arba </w:t>
      </w:r>
      <w:r w:rsidR="005D245E">
        <w:rPr>
          <w:szCs w:val="22"/>
          <w:lang w:val="lt-LT"/>
        </w:rPr>
        <w:t>išskiriamas per</w:t>
      </w:r>
      <w:r w:rsidRPr="004C6286">
        <w:rPr>
          <w:szCs w:val="22"/>
          <w:lang w:val="lt-LT"/>
        </w:rPr>
        <w:t xml:space="preserve"> inkstus.</w:t>
      </w:r>
      <w:r w:rsidR="00003F9B" w:rsidRPr="004C6286">
        <w:rPr>
          <w:szCs w:val="22"/>
          <w:lang w:val="lt-LT"/>
        </w:rPr>
        <w:t xml:space="preserve"> Didžiausias jodido kaupimas skydliaukėje pasiekiamas po 24</w:t>
      </w:r>
      <w:r w:rsidR="00B02B6D">
        <w:rPr>
          <w:szCs w:val="22"/>
          <w:lang w:val="lt-LT"/>
        </w:rPr>
        <w:noBreakHyphen/>
      </w:r>
      <w:r w:rsidR="00003F9B" w:rsidRPr="004C6286">
        <w:rPr>
          <w:szCs w:val="22"/>
          <w:lang w:val="lt-LT"/>
        </w:rPr>
        <w:t>48</w:t>
      </w:r>
      <w:r w:rsidR="00EB7746">
        <w:rPr>
          <w:szCs w:val="22"/>
          <w:lang w:val="lt-LT"/>
        </w:rPr>
        <w:t> </w:t>
      </w:r>
      <w:r w:rsidR="00003F9B" w:rsidRPr="004C6286">
        <w:rPr>
          <w:szCs w:val="22"/>
          <w:lang w:val="lt-LT"/>
        </w:rPr>
        <w:t>valandų, 50</w:t>
      </w:r>
      <w:r w:rsidR="00EB7746">
        <w:rPr>
          <w:szCs w:val="22"/>
          <w:lang w:val="lt-LT"/>
        </w:rPr>
        <w:t> </w:t>
      </w:r>
      <w:r w:rsidR="00003F9B" w:rsidRPr="004C6286">
        <w:rPr>
          <w:szCs w:val="22"/>
          <w:lang w:val="lt-LT"/>
        </w:rPr>
        <w:t>% didžiausio kaupimo pasiekiama po 5</w:t>
      </w:r>
      <w:r w:rsidR="00EB7746">
        <w:rPr>
          <w:szCs w:val="22"/>
          <w:lang w:val="lt-LT"/>
        </w:rPr>
        <w:t> </w:t>
      </w:r>
      <w:r w:rsidR="00003F9B" w:rsidRPr="004C6286">
        <w:rPr>
          <w:szCs w:val="22"/>
          <w:lang w:val="lt-LT"/>
        </w:rPr>
        <w:t xml:space="preserve">valandų. Kaupimui įtakos turi paciento amžius, </w:t>
      </w:r>
      <w:r w:rsidR="004253B0" w:rsidRPr="004C6286">
        <w:rPr>
          <w:szCs w:val="22"/>
          <w:lang w:val="lt-LT"/>
        </w:rPr>
        <w:t>skydliaukės</w:t>
      </w:r>
      <w:r w:rsidR="00003F9B" w:rsidRPr="004C6286">
        <w:rPr>
          <w:szCs w:val="22"/>
          <w:lang w:val="lt-LT"/>
        </w:rPr>
        <w:t xml:space="preserve"> tūris, inkstų klirensas, jodido koncentracija kraujo plazmoje bei kiti vartojami vaistiniai preparatai (žr. 4.5</w:t>
      </w:r>
      <w:r w:rsidR="00EB7746">
        <w:rPr>
          <w:szCs w:val="22"/>
          <w:lang w:val="lt-LT"/>
        </w:rPr>
        <w:t> </w:t>
      </w:r>
      <w:r w:rsidR="00003F9B" w:rsidRPr="004C6286">
        <w:rPr>
          <w:szCs w:val="22"/>
          <w:lang w:val="lt-LT"/>
        </w:rPr>
        <w:t>skyrių). Skydliaukės jodido klirensas paprastai yra 5</w:t>
      </w:r>
      <w:r w:rsidR="00B02B6D">
        <w:rPr>
          <w:szCs w:val="22"/>
          <w:lang w:val="lt-LT"/>
        </w:rPr>
        <w:noBreakHyphen/>
      </w:r>
      <w:r w:rsidR="00003F9B" w:rsidRPr="004C6286">
        <w:rPr>
          <w:szCs w:val="22"/>
          <w:lang w:val="lt-LT"/>
        </w:rPr>
        <w:t>50</w:t>
      </w:r>
      <w:r w:rsidR="00EB7746">
        <w:rPr>
          <w:szCs w:val="22"/>
          <w:lang w:val="lt-LT"/>
        </w:rPr>
        <w:t> </w:t>
      </w:r>
      <w:r w:rsidR="00003F9B" w:rsidRPr="004C6286">
        <w:rPr>
          <w:szCs w:val="22"/>
          <w:lang w:val="lt-LT"/>
        </w:rPr>
        <w:t>ml/min. Jodo trūkumo atveju klirensas padidėja iki 100</w:t>
      </w:r>
      <w:r w:rsidR="00EB7746">
        <w:rPr>
          <w:szCs w:val="22"/>
          <w:lang w:val="lt-LT"/>
        </w:rPr>
        <w:t> </w:t>
      </w:r>
      <w:r w:rsidR="00003F9B" w:rsidRPr="004C6286">
        <w:rPr>
          <w:szCs w:val="22"/>
          <w:lang w:val="lt-LT"/>
        </w:rPr>
        <w:t>ml/min, o hipertirozės atvej</w:t>
      </w:r>
      <w:r w:rsidR="0033529A" w:rsidRPr="004C6286">
        <w:rPr>
          <w:szCs w:val="22"/>
          <w:lang w:val="lt-LT"/>
        </w:rPr>
        <w:t>u</w:t>
      </w:r>
      <w:r w:rsidR="00003F9B" w:rsidRPr="004C6286">
        <w:rPr>
          <w:szCs w:val="22"/>
          <w:lang w:val="lt-LT"/>
        </w:rPr>
        <w:t xml:space="preserve"> gali siekti iki 1000</w:t>
      </w:r>
      <w:r w:rsidR="00EB7746">
        <w:rPr>
          <w:szCs w:val="22"/>
          <w:lang w:val="lt-LT"/>
        </w:rPr>
        <w:t> </w:t>
      </w:r>
      <w:r w:rsidR="00003F9B" w:rsidRPr="004C6286">
        <w:rPr>
          <w:szCs w:val="22"/>
          <w:lang w:val="lt-LT"/>
        </w:rPr>
        <w:t>ml/min. Jod</w:t>
      </w:r>
      <w:r w:rsidR="00CD67FA">
        <w:rPr>
          <w:szCs w:val="22"/>
          <w:lang w:val="lt-LT"/>
        </w:rPr>
        <w:t>id</w:t>
      </w:r>
      <w:r w:rsidR="00003F9B" w:rsidRPr="004C6286">
        <w:rPr>
          <w:szCs w:val="22"/>
          <w:lang w:val="lt-LT"/>
        </w:rPr>
        <w:t>o pertekliaus atveju klirensas gali sumažėti iki 2</w:t>
      </w:r>
      <w:r w:rsidR="00EB7746">
        <w:rPr>
          <w:szCs w:val="22"/>
          <w:lang w:val="lt-LT"/>
        </w:rPr>
        <w:noBreakHyphen/>
      </w:r>
      <w:r w:rsidR="00003F9B" w:rsidRPr="004C6286">
        <w:rPr>
          <w:szCs w:val="22"/>
          <w:lang w:val="lt-LT"/>
        </w:rPr>
        <w:t>5</w:t>
      </w:r>
      <w:r w:rsidR="00EB7746">
        <w:rPr>
          <w:szCs w:val="22"/>
          <w:lang w:val="lt-LT"/>
        </w:rPr>
        <w:t> </w:t>
      </w:r>
      <w:r w:rsidR="00003F9B" w:rsidRPr="004C6286">
        <w:rPr>
          <w:szCs w:val="22"/>
          <w:lang w:val="lt-LT"/>
        </w:rPr>
        <w:t>mL/min. Jodidas taip pat kaupiasi inkstuose.</w:t>
      </w:r>
    </w:p>
    <w:p w:rsidR="007726E3" w:rsidRPr="004C6286" w:rsidRDefault="007726E3" w:rsidP="007726E3">
      <w:pPr>
        <w:tabs>
          <w:tab w:val="clear" w:pos="567"/>
        </w:tabs>
        <w:spacing w:line="240" w:lineRule="auto"/>
        <w:rPr>
          <w:szCs w:val="22"/>
          <w:u w:val="single"/>
          <w:lang w:val="lt-LT"/>
        </w:rPr>
      </w:pPr>
    </w:p>
    <w:p w:rsidR="00665637" w:rsidRPr="004C6286" w:rsidRDefault="004253B0" w:rsidP="007726E3">
      <w:pPr>
        <w:tabs>
          <w:tab w:val="clear" w:pos="567"/>
        </w:tabs>
        <w:spacing w:line="240" w:lineRule="auto"/>
        <w:rPr>
          <w:szCs w:val="22"/>
          <w:lang w:val="lt-LT"/>
        </w:rPr>
      </w:pPr>
      <w:r w:rsidRPr="004C6286">
        <w:rPr>
          <w:szCs w:val="22"/>
          <w:lang w:val="lt-LT"/>
        </w:rPr>
        <w:t>Skydliaukėje</w:t>
      </w:r>
      <w:r w:rsidR="00003F9B" w:rsidRPr="004C6286">
        <w:rPr>
          <w:szCs w:val="22"/>
          <w:lang w:val="lt-LT"/>
        </w:rPr>
        <w:t xml:space="preserve"> </w:t>
      </w:r>
      <w:r w:rsidRPr="004C6286">
        <w:rPr>
          <w:szCs w:val="22"/>
          <w:lang w:val="lt-LT"/>
        </w:rPr>
        <w:t>užsilaikęs</w:t>
      </w:r>
      <w:r w:rsidR="00003F9B" w:rsidRPr="004C6286">
        <w:rPr>
          <w:szCs w:val="22"/>
          <w:lang w:val="lt-LT"/>
        </w:rPr>
        <w:t xml:space="preserve"> jodidas toliau juda įprastiniu skydliaukės hormonų metaboliniu keliu ir įtraukiamas į organinius junginius, iš kurių gaminami skydliaukės hormonai.</w:t>
      </w:r>
    </w:p>
    <w:p w:rsidR="00B27BC4" w:rsidRPr="004C6286" w:rsidRDefault="00B27BC4" w:rsidP="00003F9B">
      <w:pPr>
        <w:tabs>
          <w:tab w:val="clear" w:pos="567"/>
        </w:tabs>
        <w:spacing w:line="240" w:lineRule="auto"/>
        <w:rPr>
          <w:szCs w:val="22"/>
          <w:lang w:val="lt-LT"/>
        </w:rPr>
      </w:pPr>
    </w:p>
    <w:p w:rsidR="00B27BC4" w:rsidRPr="004C6286" w:rsidRDefault="00B27BC4" w:rsidP="00B27BC4">
      <w:pPr>
        <w:tabs>
          <w:tab w:val="clear" w:pos="567"/>
        </w:tabs>
        <w:spacing w:line="240" w:lineRule="auto"/>
        <w:ind w:left="567" w:hanging="567"/>
        <w:rPr>
          <w:szCs w:val="22"/>
          <w:u w:val="single"/>
          <w:lang w:val="lt-LT"/>
        </w:rPr>
      </w:pPr>
      <w:r w:rsidRPr="004C6286">
        <w:rPr>
          <w:szCs w:val="22"/>
          <w:u w:val="single"/>
          <w:lang w:val="lt-LT"/>
        </w:rPr>
        <w:t>Biotransformacija</w:t>
      </w:r>
    </w:p>
    <w:p w:rsidR="00003F9B" w:rsidRPr="004C6286" w:rsidRDefault="004253B0" w:rsidP="00003F9B">
      <w:pPr>
        <w:tabs>
          <w:tab w:val="clear" w:pos="567"/>
        </w:tabs>
        <w:spacing w:line="240" w:lineRule="auto"/>
        <w:rPr>
          <w:szCs w:val="22"/>
          <w:lang w:val="lt-LT"/>
        </w:rPr>
      </w:pPr>
      <w:r w:rsidRPr="004C6286">
        <w:rPr>
          <w:szCs w:val="22"/>
          <w:lang w:val="lt-LT"/>
        </w:rPr>
        <w:t xml:space="preserve">Skydliaukėje užsilaikęs </w:t>
      </w:r>
      <w:r w:rsidR="00003F9B" w:rsidRPr="004C6286">
        <w:rPr>
          <w:szCs w:val="22"/>
          <w:lang w:val="lt-LT"/>
        </w:rPr>
        <w:t>jodidas toliau juda įprastiniu skydliaukės hormonų metaboliniu keliu ir įtraukiamas į organinius junginius, iš kurių gaminami skydliaukės hormonai.</w:t>
      </w:r>
    </w:p>
    <w:p w:rsidR="00003F9B" w:rsidRPr="004C6286" w:rsidRDefault="00003F9B" w:rsidP="00003F9B">
      <w:pPr>
        <w:tabs>
          <w:tab w:val="clear" w:pos="567"/>
        </w:tabs>
        <w:spacing w:line="240" w:lineRule="auto"/>
        <w:rPr>
          <w:szCs w:val="22"/>
          <w:lang w:val="lt-LT"/>
        </w:rPr>
      </w:pPr>
    </w:p>
    <w:p w:rsidR="00003F9B" w:rsidRPr="0002047A" w:rsidRDefault="00003F9B" w:rsidP="00003F9B">
      <w:pPr>
        <w:pStyle w:val="Pagrindinistekstas3"/>
        <w:rPr>
          <w:color w:val="auto"/>
          <w:lang w:val="lt-LT"/>
        </w:rPr>
      </w:pPr>
      <w:r w:rsidRPr="004C6286">
        <w:rPr>
          <w:rFonts w:eastAsia="MS Mincho"/>
          <w:color w:val="auto"/>
          <w:u w:val="single"/>
          <w:lang w:val="lt-LT"/>
        </w:rPr>
        <w:t>Eliminacij</w:t>
      </w:r>
      <w:r w:rsidRPr="00A91604">
        <w:rPr>
          <w:rFonts w:eastAsia="MS Mincho"/>
          <w:color w:val="auto"/>
          <w:u w:val="single"/>
          <w:lang w:val="lt-LT"/>
        </w:rPr>
        <w:t>a</w:t>
      </w:r>
    </w:p>
    <w:p w:rsidR="00003F9B" w:rsidRPr="004C6286" w:rsidRDefault="00003F9B" w:rsidP="00003F9B">
      <w:pPr>
        <w:tabs>
          <w:tab w:val="clear" w:pos="567"/>
        </w:tabs>
        <w:spacing w:line="240" w:lineRule="auto"/>
        <w:rPr>
          <w:lang w:val="lt-LT"/>
        </w:rPr>
      </w:pPr>
      <w:r w:rsidRPr="004C6286">
        <w:rPr>
          <w:szCs w:val="22"/>
          <w:lang w:val="lt-LT"/>
        </w:rPr>
        <w:t xml:space="preserve">Ekskrecija su šlapimu </w:t>
      </w:r>
      <w:r w:rsidR="00A3251A">
        <w:rPr>
          <w:szCs w:val="22"/>
          <w:lang w:val="lt-LT"/>
        </w:rPr>
        <w:t>yra</w:t>
      </w:r>
      <w:r w:rsidR="00A3251A" w:rsidRPr="004C6286">
        <w:rPr>
          <w:szCs w:val="22"/>
          <w:lang w:val="lt-LT"/>
        </w:rPr>
        <w:t xml:space="preserve"> </w:t>
      </w:r>
      <w:r w:rsidRPr="004C6286">
        <w:rPr>
          <w:szCs w:val="22"/>
          <w:lang w:val="lt-LT"/>
        </w:rPr>
        <w:t>37–75</w:t>
      </w:r>
      <w:r w:rsidR="00EB7746">
        <w:rPr>
          <w:szCs w:val="22"/>
          <w:lang w:val="lt-LT"/>
        </w:rPr>
        <w:t> </w:t>
      </w:r>
      <w:r w:rsidRPr="004C6286">
        <w:rPr>
          <w:szCs w:val="22"/>
          <w:lang w:val="lt-LT"/>
        </w:rPr>
        <w:t>%, su išmatomis – apie 10</w:t>
      </w:r>
      <w:r w:rsidR="00EB7746">
        <w:rPr>
          <w:szCs w:val="22"/>
          <w:lang w:val="lt-LT"/>
        </w:rPr>
        <w:t> </w:t>
      </w:r>
      <w:r w:rsidRPr="004C6286">
        <w:rPr>
          <w:szCs w:val="22"/>
          <w:lang w:val="lt-LT"/>
        </w:rPr>
        <w:t>%. Ekskrecija su prakaitu yra nereikšminga.</w:t>
      </w:r>
      <w:r w:rsidR="0033529A" w:rsidRPr="004C6286">
        <w:rPr>
          <w:szCs w:val="22"/>
          <w:lang w:val="lt-LT"/>
        </w:rPr>
        <w:t xml:space="preserve"> Ekskrecija su šlapimu lemiama </w:t>
      </w:r>
      <w:r w:rsidR="00430BD7" w:rsidRPr="004C6286">
        <w:rPr>
          <w:szCs w:val="22"/>
          <w:lang w:val="lt-LT"/>
        </w:rPr>
        <w:t>inkstų</w:t>
      </w:r>
      <w:r w:rsidR="0033529A" w:rsidRPr="004C6286">
        <w:rPr>
          <w:szCs w:val="22"/>
          <w:lang w:val="lt-LT"/>
        </w:rPr>
        <w:t xml:space="preserve"> klirenso, ir sudaro apie 3</w:t>
      </w:r>
      <w:r w:rsidR="00EB7746">
        <w:rPr>
          <w:szCs w:val="22"/>
          <w:lang w:val="lt-LT"/>
        </w:rPr>
        <w:t> </w:t>
      </w:r>
      <w:r w:rsidR="0033529A" w:rsidRPr="004C6286">
        <w:rPr>
          <w:szCs w:val="22"/>
          <w:lang w:val="lt-LT"/>
        </w:rPr>
        <w:t xml:space="preserve">% inkstų </w:t>
      </w:r>
      <w:r w:rsidR="00430BD7" w:rsidRPr="004C6286">
        <w:rPr>
          <w:szCs w:val="22"/>
          <w:lang w:val="lt-LT"/>
        </w:rPr>
        <w:t>tėkmės</w:t>
      </w:r>
      <w:r w:rsidR="0033529A" w:rsidRPr="004C6286">
        <w:rPr>
          <w:szCs w:val="22"/>
          <w:lang w:val="lt-LT"/>
        </w:rPr>
        <w:t xml:space="preserve"> ir </w:t>
      </w:r>
      <w:r w:rsidR="009C7806">
        <w:rPr>
          <w:szCs w:val="22"/>
          <w:lang w:val="lt-LT"/>
        </w:rPr>
        <w:t xml:space="preserve">lyginant skirtingus pacientus </w:t>
      </w:r>
      <w:r w:rsidR="0033529A" w:rsidRPr="004C6286">
        <w:rPr>
          <w:szCs w:val="22"/>
          <w:lang w:val="lt-LT"/>
        </w:rPr>
        <w:t xml:space="preserve">yra </w:t>
      </w:r>
      <w:r w:rsidR="00A3251A">
        <w:rPr>
          <w:szCs w:val="22"/>
          <w:lang w:val="lt-LT"/>
        </w:rPr>
        <w:t>santykinai</w:t>
      </w:r>
      <w:r w:rsidR="00A3251A" w:rsidRPr="004C6286">
        <w:rPr>
          <w:szCs w:val="22"/>
          <w:lang w:val="lt-LT"/>
        </w:rPr>
        <w:t xml:space="preserve"> </w:t>
      </w:r>
      <w:r w:rsidR="0033529A" w:rsidRPr="004C6286">
        <w:rPr>
          <w:szCs w:val="22"/>
          <w:lang w:val="lt-LT"/>
        </w:rPr>
        <w:t xml:space="preserve">pastovi. Klirensas sumažėja esant hipotirozei ir sutrikusiai </w:t>
      </w:r>
      <w:r w:rsidR="00430BD7" w:rsidRPr="004C6286">
        <w:rPr>
          <w:szCs w:val="22"/>
          <w:lang w:val="lt-LT"/>
        </w:rPr>
        <w:t>inkstų</w:t>
      </w:r>
      <w:r w:rsidR="0033529A" w:rsidRPr="004C6286">
        <w:rPr>
          <w:szCs w:val="22"/>
          <w:lang w:val="lt-LT"/>
        </w:rPr>
        <w:t xml:space="preserve"> </w:t>
      </w:r>
      <w:r w:rsidR="00430BD7" w:rsidRPr="004C6286">
        <w:rPr>
          <w:szCs w:val="22"/>
          <w:lang w:val="lt-LT"/>
        </w:rPr>
        <w:t>funkcijai</w:t>
      </w:r>
      <w:r w:rsidR="0033529A" w:rsidRPr="004C6286">
        <w:rPr>
          <w:szCs w:val="22"/>
          <w:lang w:val="lt-LT"/>
        </w:rPr>
        <w:t xml:space="preserve"> bei padidėja esant hipertirozei. Eutiroidinių </w:t>
      </w:r>
      <w:r w:rsidR="00430BD7" w:rsidRPr="004C6286">
        <w:rPr>
          <w:szCs w:val="22"/>
          <w:lang w:val="lt-LT"/>
        </w:rPr>
        <w:t>pacientų</w:t>
      </w:r>
      <w:r w:rsidR="0033529A" w:rsidRPr="004C6286">
        <w:rPr>
          <w:szCs w:val="22"/>
          <w:lang w:val="lt-LT"/>
        </w:rPr>
        <w:t xml:space="preserve"> su normalia </w:t>
      </w:r>
      <w:r w:rsidR="00430BD7" w:rsidRPr="004C6286">
        <w:rPr>
          <w:szCs w:val="22"/>
          <w:lang w:val="lt-LT"/>
        </w:rPr>
        <w:t>inkstų</w:t>
      </w:r>
      <w:r w:rsidR="0033529A" w:rsidRPr="004C6286">
        <w:rPr>
          <w:szCs w:val="22"/>
          <w:lang w:val="lt-LT"/>
        </w:rPr>
        <w:t xml:space="preserve"> </w:t>
      </w:r>
      <w:r w:rsidR="00430BD7" w:rsidRPr="004C6286">
        <w:rPr>
          <w:szCs w:val="22"/>
          <w:lang w:val="lt-LT"/>
        </w:rPr>
        <w:t>funkcija</w:t>
      </w:r>
      <w:r w:rsidR="0033529A" w:rsidRPr="004C6286">
        <w:rPr>
          <w:szCs w:val="22"/>
          <w:lang w:val="lt-LT"/>
        </w:rPr>
        <w:t xml:space="preserve"> atveju, 50</w:t>
      </w:r>
      <w:r w:rsidR="008D344C">
        <w:rPr>
          <w:szCs w:val="22"/>
          <w:lang w:val="lt-LT"/>
        </w:rPr>
        <w:noBreakHyphen/>
      </w:r>
      <w:r w:rsidR="0033529A" w:rsidRPr="004C6286">
        <w:rPr>
          <w:szCs w:val="22"/>
          <w:lang w:val="lt-LT"/>
        </w:rPr>
        <w:t>75</w:t>
      </w:r>
      <w:r w:rsidR="00EB7746">
        <w:rPr>
          <w:szCs w:val="22"/>
          <w:lang w:val="lt-LT"/>
        </w:rPr>
        <w:t> </w:t>
      </w:r>
      <w:r w:rsidR="0033529A" w:rsidRPr="004C6286">
        <w:rPr>
          <w:szCs w:val="22"/>
          <w:lang w:val="lt-LT"/>
        </w:rPr>
        <w:t>% skirto</w:t>
      </w:r>
      <w:r w:rsidR="00021457">
        <w:rPr>
          <w:szCs w:val="22"/>
          <w:lang w:val="lt-LT"/>
        </w:rPr>
        <w:t>s</w:t>
      </w:r>
      <w:r w:rsidR="0033529A" w:rsidRPr="004C6286">
        <w:rPr>
          <w:szCs w:val="22"/>
          <w:lang w:val="lt-LT"/>
        </w:rPr>
        <w:t xml:space="preserve"> </w:t>
      </w:r>
      <w:r w:rsidR="00021457">
        <w:rPr>
          <w:szCs w:val="22"/>
          <w:lang w:val="lt-LT"/>
        </w:rPr>
        <w:t xml:space="preserve">dozės </w:t>
      </w:r>
      <w:r w:rsidR="0033529A" w:rsidRPr="004C6286">
        <w:rPr>
          <w:szCs w:val="22"/>
          <w:lang w:val="lt-LT"/>
        </w:rPr>
        <w:t xml:space="preserve">aktyvumo pasišalina su </w:t>
      </w:r>
      <w:r w:rsidR="00430BD7" w:rsidRPr="004C6286">
        <w:rPr>
          <w:szCs w:val="22"/>
          <w:lang w:val="lt-LT"/>
        </w:rPr>
        <w:t>šlapimu</w:t>
      </w:r>
      <w:r w:rsidR="0033529A" w:rsidRPr="004C6286">
        <w:rPr>
          <w:szCs w:val="22"/>
          <w:lang w:val="lt-LT"/>
        </w:rPr>
        <w:t xml:space="preserve"> per 48</w:t>
      </w:r>
      <w:r w:rsidR="00EB7746">
        <w:rPr>
          <w:szCs w:val="22"/>
          <w:lang w:val="lt-LT"/>
        </w:rPr>
        <w:t> </w:t>
      </w:r>
      <w:r w:rsidR="0033529A" w:rsidRPr="004C6286">
        <w:rPr>
          <w:szCs w:val="22"/>
          <w:lang w:val="lt-LT"/>
        </w:rPr>
        <w:t>valandas.</w:t>
      </w:r>
    </w:p>
    <w:p w:rsidR="00B27BC4" w:rsidRPr="004C6286" w:rsidRDefault="00B27BC4" w:rsidP="00B27BC4">
      <w:pPr>
        <w:tabs>
          <w:tab w:val="clear" w:pos="567"/>
        </w:tabs>
        <w:spacing w:line="240" w:lineRule="auto"/>
        <w:ind w:left="567" w:hanging="567"/>
        <w:rPr>
          <w:szCs w:val="22"/>
          <w:lang w:val="lt-LT"/>
        </w:rPr>
      </w:pPr>
    </w:p>
    <w:p w:rsidR="00B27BC4" w:rsidRPr="004C6286" w:rsidRDefault="00C6198B" w:rsidP="00B27BC4">
      <w:pPr>
        <w:tabs>
          <w:tab w:val="clear" w:pos="567"/>
        </w:tabs>
        <w:spacing w:line="240" w:lineRule="auto"/>
        <w:ind w:left="567" w:hanging="567"/>
        <w:rPr>
          <w:szCs w:val="22"/>
          <w:u w:val="single"/>
          <w:lang w:val="lt-LT"/>
        </w:rPr>
      </w:pPr>
      <w:r>
        <w:rPr>
          <w:szCs w:val="22"/>
          <w:u w:val="single"/>
          <w:lang w:val="lt-LT"/>
        </w:rPr>
        <w:t>Pusinės eliminacijos laikas</w:t>
      </w:r>
    </w:p>
    <w:p w:rsidR="0033529A" w:rsidRPr="004C6286" w:rsidRDefault="006E0DB6" w:rsidP="0033529A">
      <w:pPr>
        <w:tabs>
          <w:tab w:val="clear" w:pos="567"/>
        </w:tabs>
        <w:spacing w:line="240" w:lineRule="auto"/>
        <w:rPr>
          <w:lang w:val="lt-LT"/>
        </w:rPr>
      </w:pPr>
      <w:r w:rsidRPr="004C6286">
        <w:rPr>
          <w:szCs w:val="22"/>
          <w:lang w:val="lt-LT"/>
        </w:rPr>
        <w:t>Efekt</w:t>
      </w:r>
      <w:r w:rsidR="00C6198B">
        <w:rPr>
          <w:szCs w:val="22"/>
          <w:lang w:val="lt-LT"/>
        </w:rPr>
        <w:t xml:space="preserve">yvus </w:t>
      </w:r>
      <w:r w:rsidR="0033529A" w:rsidRPr="004C6286">
        <w:rPr>
          <w:szCs w:val="22"/>
          <w:lang w:val="lt-LT"/>
        </w:rPr>
        <w:t xml:space="preserve">plazmoje esančio radioaktyvaus jodo </w:t>
      </w:r>
      <w:r w:rsidR="00C6198B">
        <w:rPr>
          <w:szCs w:val="22"/>
          <w:lang w:val="lt-LT"/>
        </w:rPr>
        <w:t>pusinės eliminacijos laikas</w:t>
      </w:r>
      <w:r w:rsidR="0033529A" w:rsidRPr="004C6286">
        <w:rPr>
          <w:szCs w:val="22"/>
          <w:lang w:val="lt-LT"/>
        </w:rPr>
        <w:t xml:space="preserve"> yra apie 12 val., o susikaupusio skydliaukės audinyje – apie 6</w:t>
      </w:r>
      <w:r w:rsidR="00EB7746">
        <w:rPr>
          <w:szCs w:val="22"/>
          <w:lang w:val="lt-LT"/>
        </w:rPr>
        <w:t> </w:t>
      </w:r>
      <w:r w:rsidR="0033529A" w:rsidRPr="004C6286">
        <w:rPr>
          <w:szCs w:val="22"/>
          <w:lang w:val="lt-LT"/>
        </w:rPr>
        <w:t>dienos. Taigi, pavartojus natrio jodido [</w:t>
      </w:r>
      <w:r w:rsidR="0033529A" w:rsidRPr="004C6286">
        <w:rPr>
          <w:szCs w:val="22"/>
          <w:vertAlign w:val="superscript"/>
          <w:lang w:val="lt-LT"/>
        </w:rPr>
        <w:t>131</w:t>
      </w:r>
      <w:r w:rsidR="0033529A" w:rsidRPr="004C6286">
        <w:rPr>
          <w:szCs w:val="22"/>
          <w:lang w:val="lt-LT"/>
        </w:rPr>
        <w:t>I], apie 40</w:t>
      </w:r>
      <w:r w:rsidR="00EB7746">
        <w:rPr>
          <w:szCs w:val="22"/>
          <w:lang w:val="lt-LT"/>
        </w:rPr>
        <w:t> </w:t>
      </w:r>
      <w:r w:rsidR="0033529A" w:rsidRPr="004C6286">
        <w:rPr>
          <w:szCs w:val="22"/>
          <w:lang w:val="lt-LT"/>
        </w:rPr>
        <w:t xml:space="preserve">% aktyvumo </w:t>
      </w:r>
      <w:r w:rsidRPr="004C6286">
        <w:rPr>
          <w:szCs w:val="22"/>
          <w:lang w:val="lt-LT"/>
        </w:rPr>
        <w:t>efekt</w:t>
      </w:r>
      <w:r w:rsidR="00C6198B">
        <w:rPr>
          <w:szCs w:val="22"/>
          <w:lang w:val="lt-LT"/>
        </w:rPr>
        <w:t>yvus pusinės eliminacijos laikas</w:t>
      </w:r>
      <w:r w:rsidR="0033529A" w:rsidRPr="004C6286">
        <w:rPr>
          <w:szCs w:val="22"/>
          <w:lang w:val="lt-LT"/>
        </w:rPr>
        <w:t xml:space="preserve"> yra </w:t>
      </w:r>
      <w:r w:rsidR="00CE7341">
        <w:rPr>
          <w:szCs w:val="22"/>
          <w:lang w:val="lt-LT"/>
        </w:rPr>
        <w:t>6</w:t>
      </w:r>
      <w:r w:rsidR="00EB7746">
        <w:rPr>
          <w:szCs w:val="22"/>
          <w:lang w:val="lt-LT"/>
        </w:rPr>
        <w:t> </w:t>
      </w:r>
      <w:r w:rsidR="00CE7341">
        <w:rPr>
          <w:szCs w:val="22"/>
          <w:lang w:val="lt-LT"/>
        </w:rPr>
        <w:t>valandos</w:t>
      </w:r>
      <w:r w:rsidR="0033529A" w:rsidRPr="004C6286">
        <w:rPr>
          <w:szCs w:val="22"/>
          <w:lang w:val="lt-LT"/>
        </w:rPr>
        <w:t>, o likusių 60</w:t>
      </w:r>
      <w:r w:rsidR="00EB7746">
        <w:rPr>
          <w:szCs w:val="22"/>
          <w:lang w:val="lt-LT"/>
        </w:rPr>
        <w:t> </w:t>
      </w:r>
      <w:r w:rsidR="0033529A" w:rsidRPr="004C6286">
        <w:rPr>
          <w:szCs w:val="22"/>
          <w:lang w:val="lt-LT"/>
        </w:rPr>
        <w:t>% – 8</w:t>
      </w:r>
      <w:r w:rsidR="00EB7746">
        <w:rPr>
          <w:szCs w:val="22"/>
          <w:lang w:val="lt-LT"/>
        </w:rPr>
        <w:t> </w:t>
      </w:r>
      <w:r w:rsidR="0033529A" w:rsidRPr="004C6286">
        <w:rPr>
          <w:szCs w:val="22"/>
          <w:lang w:val="lt-LT"/>
        </w:rPr>
        <w:t xml:space="preserve">dienos. </w:t>
      </w:r>
    </w:p>
    <w:p w:rsidR="0033529A" w:rsidRPr="004C6286" w:rsidRDefault="0033529A" w:rsidP="00B27BC4">
      <w:pPr>
        <w:tabs>
          <w:tab w:val="clear" w:pos="567"/>
        </w:tabs>
        <w:spacing w:line="240" w:lineRule="auto"/>
        <w:ind w:left="567" w:hanging="567"/>
        <w:rPr>
          <w:szCs w:val="22"/>
          <w:lang w:val="lt-LT"/>
        </w:rPr>
      </w:pPr>
    </w:p>
    <w:p w:rsidR="00B27BC4" w:rsidRPr="004C6286" w:rsidRDefault="00A34534" w:rsidP="00B27BC4">
      <w:pPr>
        <w:tabs>
          <w:tab w:val="clear" w:pos="567"/>
        </w:tabs>
        <w:spacing w:line="240" w:lineRule="auto"/>
        <w:ind w:left="567" w:hanging="567"/>
        <w:rPr>
          <w:szCs w:val="22"/>
          <w:u w:val="single"/>
          <w:lang w:val="lt-LT"/>
        </w:rPr>
      </w:pPr>
      <w:r w:rsidRPr="004C6286">
        <w:rPr>
          <w:szCs w:val="22"/>
          <w:u w:val="single"/>
          <w:lang w:val="lt-LT"/>
        </w:rPr>
        <w:t>Sutrikusi i</w:t>
      </w:r>
      <w:r w:rsidR="00430BD7" w:rsidRPr="004C6286">
        <w:rPr>
          <w:szCs w:val="22"/>
          <w:u w:val="single"/>
          <w:lang w:val="lt-LT"/>
        </w:rPr>
        <w:t>nkstų</w:t>
      </w:r>
      <w:r w:rsidR="0033529A" w:rsidRPr="004C6286">
        <w:rPr>
          <w:szCs w:val="22"/>
          <w:u w:val="single"/>
          <w:lang w:val="lt-LT"/>
        </w:rPr>
        <w:t xml:space="preserve"> funkcij</w:t>
      </w:r>
      <w:r w:rsidRPr="004C6286">
        <w:rPr>
          <w:szCs w:val="22"/>
          <w:u w:val="single"/>
          <w:lang w:val="lt-LT"/>
        </w:rPr>
        <w:t>a</w:t>
      </w:r>
      <w:r w:rsidR="0033529A" w:rsidRPr="004C6286">
        <w:rPr>
          <w:szCs w:val="22"/>
          <w:u w:val="single"/>
          <w:lang w:val="lt-LT"/>
        </w:rPr>
        <w:t xml:space="preserve"> </w:t>
      </w:r>
    </w:p>
    <w:p w:rsidR="00B27BC4" w:rsidRPr="004C6286" w:rsidRDefault="00B27BC4" w:rsidP="0033529A">
      <w:pPr>
        <w:tabs>
          <w:tab w:val="clear" w:pos="567"/>
        </w:tabs>
        <w:spacing w:line="240" w:lineRule="auto"/>
        <w:rPr>
          <w:szCs w:val="22"/>
          <w:lang w:val="lt-LT"/>
        </w:rPr>
      </w:pPr>
      <w:r w:rsidRPr="004C6286">
        <w:rPr>
          <w:szCs w:val="22"/>
          <w:lang w:val="lt-LT"/>
        </w:rPr>
        <w:t>Pacienta</w:t>
      </w:r>
      <w:r w:rsidR="0033529A" w:rsidRPr="004C6286">
        <w:rPr>
          <w:szCs w:val="22"/>
          <w:lang w:val="lt-LT"/>
        </w:rPr>
        <w:t>ms</w:t>
      </w:r>
      <w:r w:rsidRPr="004C6286">
        <w:rPr>
          <w:szCs w:val="22"/>
          <w:lang w:val="lt-LT"/>
        </w:rPr>
        <w:t xml:space="preserve">, kurių inkstų funkcija sutrikusi, gali sumažėti radioaktyvaus jodo klirensas, </w:t>
      </w:r>
      <w:r w:rsidR="0033529A" w:rsidRPr="004C6286">
        <w:rPr>
          <w:szCs w:val="22"/>
          <w:lang w:val="lt-LT"/>
        </w:rPr>
        <w:t>todėl išauga skirto natrio jodido (</w:t>
      </w:r>
      <w:r w:rsidR="0033529A" w:rsidRPr="004C6286">
        <w:rPr>
          <w:szCs w:val="22"/>
          <w:vertAlign w:val="superscript"/>
          <w:lang w:val="lt-LT"/>
        </w:rPr>
        <w:t>131</w:t>
      </w:r>
      <w:r w:rsidR="0033529A" w:rsidRPr="004C6286">
        <w:rPr>
          <w:szCs w:val="22"/>
          <w:lang w:val="lt-LT"/>
        </w:rPr>
        <w:t xml:space="preserve">I) apšvitos poveikis. </w:t>
      </w:r>
      <w:r w:rsidRPr="004C6286">
        <w:rPr>
          <w:szCs w:val="22"/>
          <w:lang w:val="lt-LT"/>
        </w:rPr>
        <w:t>Vien</w:t>
      </w:r>
      <w:r w:rsidR="002F3FA8">
        <w:rPr>
          <w:szCs w:val="22"/>
          <w:lang w:val="lt-LT"/>
        </w:rPr>
        <w:t>o</w:t>
      </w:r>
      <w:r w:rsidRPr="004C6286">
        <w:rPr>
          <w:szCs w:val="22"/>
          <w:lang w:val="lt-LT"/>
        </w:rPr>
        <w:t xml:space="preserve"> tyrim</w:t>
      </w:r>
      <w:r w:rsidR="002F3FA8">
        <w:rPr>
          <w:szCs w:val="22"/>
          <w:lang w:val="lt-LT"/>
        </w:rPr>
        <w:t>o</w:t>
      </w:r>
      <w:r w:rsidRPr="004C6286">
        <w:rPr>
          <w:szCs w:val="22"/>
          <w:lang w:val="lt-LT"/>
        </w:rPr>
        <w:t xml:space="preserve"> </w:t>
      </w:r>
      <w:r w:rsidR="002F3FA8">
        <w:rPr>
          <w:szCs w:val="22"/>
          <w:lang w:val="lt-LT"/>
        </w:rPr>
        <w:t>duomenys parodė</w:t>
      </w:r>
      <w:r w:rsidR="0033529A" w:rsidRPr="004C6286">
        <w:rPr>
          <w:szCs w:val="22"/>
          <w:lang w:val="lt-LT"/>
        </w:rPr>
        <w:t>,</w:t>
      </w:r>
      <w:r w:rsidRPr="004C6286">
        <w:rPr>
          <w:szCs w:val="22"/>
          <w:lang w:val="lt-LT"/>
        </w:rPr>
        <w:t xml:space="preserve"> kad pacientams su sutrikusia inkstų funkcija, kuriems atliekama </w:t>
      </w:r>
      <w:r w:rsidR="0033529A" w:rsidRPr="004C6286">
        <w:rPr>
          <w:szCs w:val="22"/>
          <w:lang w:val="lt-LT"/>
        </w:rPr>
        <w:t>nepertraukiama</w:t>
      </w:r>
      <w:r w:rsidRPr="004C6286">
        <w:rPr>
          <w:szCs w:val="22"/>
          <w:lang w:val="lt-LT"/>
        </w:rPr>
        <w:t xml:space="preserve"> ambulatorinė peritoninė dializė (</w:t>
      </w:r>
      <w:r w:rsidRPr="0002047A">
        <w:rPr>
          <w:i/>
          <w:iCs/>
          <w:szCs w:val="22"/>
          <w:lang w:val="lt-LT"/>
        </w:rPr>
        <w:t>CAPD</w:t>
      </w:r>
      <w:r w:rsidRPr="004C6286">
        <w:rPr>
          <w:szCs w:val="22"/>
          <w:lang w:val="lt-LT"/>
        </w:rPr>
        <w:t>), radio</w:t>
      </w:r>
      <w:r w:rsidR="002F3FA8">
        <w:rPr>
          <w:szCs w:val="22"/>
          <w:lang w:val="lt-LT"/>
        </w:rPr>
        <w:t>aktyvaus jodo</w:t>
      </w:r>
      <w:r w:rsidRPr="004C6286">
        <w:rPr>
          <w:szCs w:val="22"/>
          <w:lang w:val="lt-LT"/>
        </w:rPr>
        <w:t xml:space="preserve"> klirensas yra 5</w:t>
      </w:r>
      <w:r w:rsidR="00EB7746">
        <w:rPr>
          <w:szCs w:val="22"/>
          <w:lang w:val="lt-LT"/>
        </w:rPr>
        <w:t> </w:t>
      </w:r>
      <w:r w:rsidRPr="004C6286">
        <w:rPr>
          <w:szCs w:val="22"/>
          <w:lang w:val="lt-LT"/>
        </w:rPr>
        <w:t>kartus mažesnis nei pacientams, kuri</w:t>
      </w:r>
      <w:r w:rsidR="0033529A" w:rsidRPr="004C6286">
        <w:rPr>
          <w:szCs w:val="22"/>
          <w:lang w:val="lt-LT"/>
        </w:rPr>
        <w:t>ų</w:t>
      </w:r>
      <w:r w:rsidRPr="004C6286">
        <w:rPr>
          <w:szCs w:val="22"/>
          <w:lang w:val="lt-LT"/>
        </w:rPr>
        <w:t xml:space="preserve"> </w:t>
      </w:r>
      <w:r w:rsidR="0033529A" w:rsidRPr="004C6286">
        <w:rPr>
          <w:szCs w:val="22"/>
          <w:lang w:val="lt-LT"/>
        </w:rPr>
        <w:t>inkstų funkcija nesutrikusi.</w:t>
      </w:r>
    </w:p>
    <w:p w:rsidR="001A14E0" w:rsidRPr="004C6286" w:rsidRDefault="001A14E0">
      <w:pPr>
        <w:tabs>
          <w:tab w:val="clear" w:pos="567"/>
        </w:tabs>
        <w:spacing w:line="240" w:lineRule="auto"/>
        <w:rPr>
          <w:szCs w:val="22"/>
          <w:highlight w:val="yellow"/>
          <w:lang w:val="lt-LT"/>
        </w:rPr>
      </w:pPr>
    </w:p>
    <w:p w:rsidR="001A14E0" w:rsidRPr="004C6286" w:rsidRDefault="003A79D7">
      <w:pPr>
        <w:numPr>
          <w:ilvl w:val="1"/>
          <w:numId w:val="7"/>
        </w:numPr>
        <w:spacing w:line="240" w:lineRule="auto"/>
        <w:rPr>
          <w:b/>
          <w:szCs w:val="22"/>
          <w:lang w:val="lt-LT"/>
        </w:rPr>
      </w:pPr>
      <w:r w:rsidRPr="004C6286">
        <w:rPr>
          <w:b/>
          <w:szCs w:val="22"/>
          <w:lang w:val="lt-LT"/>
        </w:rPr>
        <w:t>Ikiklinikinių saugumo tyrimų duomenys</w:t>
      </w:r>
    </w:p>
    <w:p w:rsidR="001A14E0" w:rsidRPr="004C6286" w:rsidRDefault="001A14E0">
      <w:pPr>
        <w:tabs>
          <w:tab w:val="clear" w:pos="567"/>
        </w:tabs>
        <w:spacing w:line="240" w:lineRule="auto"/>
        <w:rPr>
          <w:szCs w:val="22"/>
          <w:highlight w:val="yellow"/>
          <w:lang w:val="lt-LT"/>
        </w:rPr>
      </w:pPr>
    </w:p>
    <w:p w:rsidR="001A14E0" w:rsidRPr="004C6286" w:rsidRDefault="0033529A">
      <w:pPr>
        <w:spacing w:line="240" w:lineRule="auto"/>
        <w:rPr>
          <w:szCs w:val="22"/>
          <w:lang w:val="lt-LT"/>
        </w:rPr>
      </w:pPr>
      <w:r w:rsidRPr="004C6286">
        <w:rPr>
          <w:szCs w:val="22"/>
          <w:lang w:val="lt-LT"/>
        </w:rPr>
        <w:t>Skiri</w:t>
      </w:r>
      <w:r w:rsidR="00574E82" w:rsidRPr="004C6286">
        <w:rPr>
          <w:szCs w:val="22"/>
          <w:lang w:val="lt-LT"/>
        </w:rPr>
        <w:t>amas vaistinio preparato kiekis, palyginus su įpra</w:t>
      </w:r>
      <w:r w:rsidR="00430BD7" w:rsidRPr="004C6286">
        <w:rPr>
          <w:szCs w:val="22"/>
          <w:lang w:val="lt-LT"/>
        </w:rPr>
        <w:t>stiniu su maistu gaunamu jodo k</w:t>
      </w:r>
      <w:r w:rsidR="00574E82" w:rsidRPr="004C6286">
        <w:rPr>
          <w:szCs w:val="22"/>
          <w:lang w:val="lt-LT"/>
        </w:rPr>
        <w:t>i</w:t>
      </w:r>
      <w:r w:rsidR="00430BD7" w:rsidRPr="004C6286">
        <w:rPr>
          <w:szCs w:val="22"/>
          <w:lang w:val="lt-LT"/>
        </w:rPr>
        <w:t>e</w:t>
      </w:r>
      <w:r w:rsidR="00574E82" w:rsidRPr="004C6286">
        <w:rPr>
          <w:szCs w:val="22"/>
          <w:lang w:val="lt-LT"/>
        </w:rPr>
        <w:t xml:space="preserve">kiu </w:t>
      </w:r>
      <w:r w:rsidR="00574E82" w:rsidRPr="004C6286">
        <w:rPr>
          <w:spacing w:val="-3"/>
          <w:szCs w:val="22"/>
          <w:lang w:val="lt-LT"/>
        </w:rPr>
        <w:t>(40</w:t>
      </w:r>
      <w:r w:rsidR="008D344C">
        <w:rPr>
          <w:spacing w:val="-3"/>
          <w:szCs w:val="22"/>
          <w:lang w:val="lt-LT"/>
        </w:rPr>
        <w:noBreakHyphen/>
      </w:r>
      <w:r w:rsidR="00574E82" w:rsidRPr="004C6286">
        <w:rPr>
          <w:spacing w:val="-3"/>
          <w:szCs w:val="22"/>
          <w:lang w:val="lt-LT"/>
        </w:rPr>
        <w:t>500</w:t>
      </w:r>
      <w:r w:rsidR="00A34534" w:rsidRPr="004C6286">
        <w:rPr>
          <w:spacing w:val="-3"/>
          <w:szCs w:val="22"/>
          <w:lang w:val="lt-LT"/>
        </w:rPr>
        <w:t> </w:t>
      </w:r>
      <w:r w:rsidR="00574E82" w:rsidRPr="004C6286">
        <w:rPr>
          <w:spacing w:val="-3"/>
          <w:szCs w:val="22"/>
          <w:lang w:val="lt-LT"/>
        </w:rPr>
        <w:t xml:space="preserve">µg per </w:t>
      </w:r>
      <w:r w:rsidR="00A34534" w:rsidRPr="004C6286">
        <w:rPr>
          <w:spacing w:val="-3"/>
          <w:szCs w:val="22"/>
          <w:lang w:val="lt-LT"/>
        </w:rPr>
        <w:t>parą</w:t>
      </w:r>
      <w:r w:rsidR="00574E82" w:rsidRPr="004C6286">
        <w:rPr>
          <w:spacing w:val="-3"/>
          <w:szCs w:val="22"/>
          <w:lang w:val="lt-LT"/>
        </w:rPr>
        <w:t>) yra nedidelis, todėl ū</w:t>
      </w:r>
      <w:r w:rsidR="003A79D7" w:rsidRPr="004C6286">
        <w:rPr>
          <w:szCs w:val="22"/>
          <w:lang w:val="lt-LT"/>
        </w:rPr>
        <w:t>m</w:t>
      </w:r>
      <w:r w:rsidR="00A34534" w:rsidRPr="004C6286">
        <w:rPr>
          <w:szCs w:val="22"/>
          <w:lang w:val="lt-LT"/>
        </w:rPr>
        <w:t>inio</w:t>
      </w:r>
      <w:r w:rsidR="003A79D7" w:rsidRPr="004C6286">
        <w:rPr>
          <w:szCs w:val="22"/>
          <w:lang w:val="lt-LT"/>
        </w:rPr>
        <w:t xml:space="preserve"> toksiškumo nesitikima ar nebuvo nustatyta.</w:t>
      </w:r>
    </w:p>
    <w:p w:rsidR="001A14E0" w:rsidRPr="004C6286" w:rsidRDefault="001A14E0">
      <w:pPr>
        <w:spacing w:line="240" w:lineRule="auto"/>
        <w:rPr>
          <w:szCs w:val="22"/>
          <w:highlight w:val="yellow"/>
          <w:lang w:val="lt-LT"/>
        </w:rPr>
      </w:pPr>
    </w:p>
    <w:p w:rsidR="001A14E0" w:rsidRPr="004C6286" w:rsidRDefault="003A79D7">
      <w:pPr>
        <w:spacing w:line="240" w:lineRule="auto"/>
        <w:rPr>
          <w:szCs w:val="22"/>
          <w:lang w:val="lt-LT"/>
        </w:rPr>
      </w:pPr>
      <w:r w:rsidRPr="004C6286">
        <w:rPr>
          <w:szCs w:val="22"/>
          <w:lang w:val="lt-LT"/>
        </w:rPr>
        <w:t xml:space="preserve">Nėra duomenų apie kartotinių natrio jodido dozių toksinį poveikį, taip pat ir apie galimą poveikį gyvūnų reprodukcijai ar jo mutageninį ar kancerogeninį poveikį. </w:t>
      </w:r>
    </w:p>
    <w:p w:rsidR="001A14E0" w:rsidRPr="004C6286" w:rsidRDefault="001A14E0">
      <w:pPr>
        <w:tabs>
          <w:tab w:val="clear" w:pos="567"/>
        </w:tabs>
        <w:spacing w:line="240" w:lineRule="auto"/>
        <w:rPr>
          <w:szCs w:val="22"/>
          <w:highlight w:val="yellow"/>
          <w:lang w:val="lt-LT"/>
        </w:rPr>
      </w:pPr>
    </w:p>
    <w:p w:rsidR="001A14E0" w:rsidRPr="004C6286" w:rsidRDefault="001A14E0">
      <w:pPr>
        <w:tabs>
          <w:tab w:val="clear" w:pos="567"/>
        </w:tabs>
        <w:spacing w:line="240" w:lineRule="auto"/>
        <w:ind w:left="567" w:hanging="567"/>
        <w:rPr>
          <w:szCs w:val="22"/>
          <w:highlight w:val="yellow"/>
          <w:lang w:val="lt-LT"/>
        </w:rPr>
      </w:pPr>
    </w:p>
    <w:p w:rsidR="001A14E0" w:rsidRPr="004C6286" w:rsidRDefault="003A79D7" w:rsidP="00373D4C">
      <w:pPr>
        <w:tabs>
          <w:tab w:val="clear" w:pos="567"/>
        </w:tabs>
        <w:spacing w:line="240" w:lineRule="auto"/>
        <w:ind w:left="567" w:hanging="567"/>
        <w:rPr>
          <w:lang w:val="lt-LT"/>
        </w:rPr>
      </w:pPr>
      <w:r w:rsidRPr="004C6286">
        <w:rPr>
          <w:b/>
          <w:szCs w:val="22"/>
          <w:lang w:val="lt-LT"/>
        </w:rPr>
        <w:t>6.</w:t>
      </w:r>
      <w:r w:rsidRPr="004C6286">
        <w:rPr>
          <w:b/>
          <w:szCs w:val="22"/>
          <w:lang w:val="lt-LT"/>
        </w:rPr>
        <w:tab/>
      </w:r>
      <w:r w:rsidRPr="004C6286">
        <w:rPr>
          <w:b/>
          <w:caps/>
          <w:szCs w:val="22"/>
          <w:lang w:val="lt-LT"/>
        </w:rPr>
        <w:t>farmacinė informacija</w:t>
      </w:r>
    </w:p>
    <w:p w:rsidR="001A14E0" w:rsidRPr="004C6286" w:rsidRDefault="001A14E0" w:rsidP="00373D4C">
      <w:pPr>
        <w:tabs>
          <w:tab w:val="clear" w:pos="567"/>
        </w:tabs>
        <w:spacing w:line="240" w:lineRule="auto"/>
        <w:rPr>
          <w:szCs w:val="22"/>
          <w:lang w:val="lt-LT"/>
        </w:rPr>
      </w:pPr>
    </w:p>
    <w:p w:rsidR="001A14E0" w:rsidRPr="004C6286" w:rsidRDefault="003A79D7" w:rsidP="00373D4C">
      <w:pPr>
        <w:tabs>
          <w:tab w:val="clear" w:pos="567"/>
        </w:tabs>
        <w:spacing w:line="240" w:lineRule="auto"/>
        <w:ind w:left="567" w:hanging="567"/>
        <w:rPr>
          <w:lang w:val="lt-LT"/>
        </w:rPr>
      </w:pPr>
      <w:r w:rsidRPr="004C6286">
        <w:rPr>
          <w:b/>
          <w:szCs w:val="22"/>
          <w:lang w:val="lt-LT"/>
        </w:rPr>
        <w:t>6.1</w:t>
      </w:r>
      <w:r w:rsidRPr="004C6286">
        <w:rPr>
          <w:b/>
          <w:szCs w:val="22"/>
          <w:lang w:val="lt-LT"/>
        </w:rPr>
        <w:tab/>
        <w:t>Pagalbinių medžiagų sąrašas</w:t>
      </w:r>
    </w:p>
    <w:p w:rsidR="001A14E0" w:rsidRPr="004C6286" w:rsidRDefault="001A14E0">
      <w:pPr>
        <w:tabs>
          <w:tab w:val="clear" w:pos="567"/>
        </w:tabs>
        <w:spacing w:line="240" w:lineRule="auto"/>
        <w:rPr>
          <w:iCs/>
          <w:szCs w:val="22"/>
          <w:highlight w:val="yellow"/>
          <w:lang w:val="lt-LT"/>
        </w:rPr>
      </w:pPr>
    </w:p>
    <w:p w:rsidR="001A14E0" w:rsidRPr="004C6286" w:rsidRDefault="006E0DB6">
      <w:pPr>
        <w:tabs>
          <w:tab w:val="clear" w:pos="567"/>
        </w:tabs>
        <w:spacing w:line="240" w:lineRule="auto"/>
        <w:rPr>
          <w:i/>
          <w:iCs/>
          <w:szCs w:val="22"/>
          <w:lang w:val="lt-LT"/>
        </w:rPr>
      </w:pPr>
      <w:r w:rsidRPr="004C6286">
        <w:rPr>
          <w:i/>
          <w:iCs/>
          <w:szCs w:val="22"/>
          <w:lang w:val="lt-LT"/>
        </w:rPr>
        <w:t>Kapsulės turinys</w:t>
      </w:r>
    </w:p>
    <w:p w:rsidR="00015E83" w:rsidRPr="004C6286" w:rsidRDefault="00015E83">
      <w:pPr>
        <w:tabs>
          <w:tab w:val="clear" w:pos="567"/>
        </w:tabs>
        <w:spacing w:line="240" w:lineRule="auto"/>
        <w:rPr>
          <w:iCs/>
          <w:szCs w:val="22"/>
          <w:lang w:val="lt-LT"/>
        </w:rPr>
      </w:pPr>
      <w:r w:rsidRPr="004C6286">
        <w:rPr>
          <w:iCs/>
          <w:szCs w:val="22"/>
          <w:lang w:val="lt-LT"/>
        </w:rPr>
        <w:t>Natrio karbonatas</w:t>
      </w:r>
    </w:p>
    <w:p w:rsidR="00015E83" w:rsidRPr="004C6286" w:rsidRDefault="00015E83">
      <w:pPr>
        <w:tabs>
          <w:tab w:val="clear" w:pos="567"/>
        </w:tabs>
        <w:spacing w:line="240" w:lineRule="auto"/>
        <w:rPr>
          <w:iCs/>
          <w:szCs w:val="22"/>
          <w:lang w:val="lt-LT"/>
        </w:rPr>
      </w:pPr>
      <w:r w:rsidRPr="004C6286">
        <w:rPr>
          <w:iCs/>
          <w:szCs w:val="22"/>
          <w:lang w:val="lt-LT"/>
        </w:rPr>
        <w:t>Natrio</w:t>
      </w:r>
      <w:r w:rsidR="00D251F1" w:rsidRPr="004C6286">
        <w:rPr>
          <w:iCs/>
          <w:szCs w:val="22"/>
          <w:lang w:val="lt-LT"/>
        </w:rPr>
        <w:t>-vandenilio</w:t>
      </w:r>
      <w:r w:rsidRPr="004C6286">
        <w:rPr>
          <w:iCs/>
          <w:szCs w:val="22"/>
          <w:lang w:val="lt-LT"/>
        </w:rPr>
        <w:t xml:space="preserve"> karbonatas</w:t>
      </w:r>
    </w:p>
    <w:p w:rsidR="00015E83" w:rsidRPr="004C6286" w:rsidRDefault="00015E83">
      <w:pPr>
        <w:tabs>
          <w:tab w:val="clear" w:pos="567"/>
        </w:tabs>
        <w:spacing w:line="240" w:lineRule="auto"/>
        <w:rPr>
          <w:iCs/>
          <w:szCs w:val="22"/>
          <w:lang w:val="lt-LT"/>
        </w:rPr>
      </w:pPr>
      <w:r w:rsidRPr="004C6286">
        <w:rPr>
          <w:iCs/>
          <w:szCs w:val="22"/>
          <w:lang w:val="lt-LT"/>
        </w:rPr>
        <w:t>Natrio</w:t>
      </w:r>
      <w:r w:rsidR="00D251F1" w:rsidRPr="004C6286">
        <w:rPr>
          <w:iCs/>
          <w:szCs w:val="22"/>
          <w:lang w:val="lt-LT"/>
        </w:rPr>
        <w:t xml:space="preserve"> </w:t>
      </w:r>
      <w:r w:rsidRPr="004C6286">
        <w:rPr>
          <w:iCs/>
          <w:szCs w:val="22"/>
          <w:lang w:val="lt-LT"/>
        </w:rPr>
        <w:t>hidroksidas</w:t>
      </w:r>
    </w:p>
    <w:p w:rsidR="00015E83" w:rsidRPr="004C6286" w:rsidRDefault="00015E83" w:rsidP="00015E83">
      <w:pPr>
        <w:tabs>
          <w:tab w:val="clear" w:pos="567"/>
        </w:tabs>
        <w:spacing w:line="240" w:lineRule="auto"/>
        <w:rPr>
          <w:iCs/>
          <w:szCs w:val="22"/>
          <w:lang w:val="lt-LT"/>
        </w:rPr>
      </w:pPr>
      <w:r w:rsidRPr="004C6286">
        <w:rPr>
          <w:iCs/>
          <w:szCs w:val="22"/>
          <w:lang w:val="lt-LT"/>
        </w:rPr>
        <w:lastRenderedPageBreak/>
        <w:t>Dinatrio fosfat</w:t>
      </w:r>
      <w:r w:rsidR="0079559D" w:rsidRPr="004C6286">
        <w:rPr>
          <w:iCs/>
          <w:szCs w:val="22"/>
          <w:lang w:val="lt-LT"/>
        </w:rPr>
        <w:t>as</w:t>
      </w:r>
      <w:r w:rsidRPr="004C6286">
        <w:rPr>
          <w:iCs/>
          <w:szCs w:val="22"/>
          <w:lang w:val="lt-LT"/>
        </w:rPr>
        <w:t xml:space="preserve"> </w:t>
      </w:r>
      <w:r w:rsidR="00D251F1" w:rsidRPr="004C6286">
        <w:rPr>
          <w:iCs/>
          <w:szCs w:val="22"/>
          <w:lang w:val="lt-LT"/>
        </w:rPr>
        <w:t>dihidratas</w:t>
      </w:r>
    </w:p>
    <w:p w:rsidR="001A14E0" w:rsidRPr="004C6286" w:rsidRDefault="00015E83">
      <w:pPr>
        <w:tabs>
          <w:tab w:val="clear" w:pos="567"/>
        </w:tabs>
        <w:spacing w:line="240" w:lineRule="auto"/>
        <w:rPr>
          <w:iCs/>
          <w:szCs w:val="22"/>
          <w:lang w:val="lt-LT"/>
        </w:rPr>
      </w:pPr>
      <w:r w:rsidRPr="004C6286">
        <w:rPr>
          <w:iCs/>
          <w:szCs w:val="22"/>
          <w:lang w:val="lt-LT"/>
        </w:rPr>
        <w:t>Natrio tiosulfatas</w:t>
      </w:r>
    </w:p>
    <w:p w:rsidR="001A14E0" w:rsidRPr="004C6286" w:rsidRDefault="001A14E0">
      <w:pPr>
        <w:tabs>
          <w:tab w:val="clear" w:pos="567"/>
        </w:tabs>
        <w:spacing w:line="240" w:lineRule="auto"/>
        <w:rPr>
          <w:iCs/>
          <w:szCs w:val="22"/>
          <w:lang w:val="lt-LT"/>
        </w:rPr>
      </w:pPr>
    </w:p>
    <w:p w:rsidR="001A14E0" w:rsidRPr="004C6286" w:rsidRDefault="006E0DB6">
      <w:pPr>
        <w:tabs>
          <w:tab w:val="clear" w:pos="567"/>
        </w:tabs>
        <w:spacing w:line="240" w:lineRule="auto"/>
        <w:rPr>
          <w:i/>
          <w:iCs/>
          <w:szCs w:val="22"/>
          <w:lang w:val="lt-LT"/>
        </w:rPr>
      </w:pPr>
      <w:r w:rsidRPr="004C6286">
        <w:rPr>
          <w:i/>
          <w:iCs/>
          <w:szCs w:val="22"/>
          <w:lang w:val="lt-LT"/>
        </w:rPr>
        <w:t>Želatininės kapsulės apvalkalo sudėtis</w:t>
      </w:r>
    </w:p>
    <w:p w:rsidR="00015E83" w:rsidRPr="00304F3F" w:rsidRDefault="00015E83">
      <w:pPr>
        <w:tabs>
          <w:tab w:val="clear" w:pos="567"/>
        </w:tabs>
        <w:spacing w:line="240" w:lineRule="auto"/>
        <w:rPr>
          <w:iCs/>
          <w:szCs w:val="22"/>
          <w:u w:val="single"/>
          <w:lang w:val="lt-LT"/>
        </w:rPr>
      </w:pPr>
      <w:r w:rsidRPr="00304F3F">
        <w:rPr>
          <w:bCs/>
          <w:szCs w:val="22"/>
          <w:lang w:val="lt-LT"/>
        </w:rPr>
        <w:t>Chinolino geltonasis (E 104)</w:t>
      </w:r>
    </w:p>
    <w:p w:rsidR="00015E83" w:rsidRPr="00304F3F" w:rsidRDefault="00015E83">
      <w:pPr>
        <w:tabs>
          <w:tab w:val="clear" w:pos="567"/>
        </w:tabs>
        <w:spacing w:line="240" w:lineRule="auto"/>
        <w:rPr>
          <w:iCs/>
          <w:szCs w:val="22"/>
          <w:lang w:val="lt-LT"/>
        </w:rPr>
      </w:pPr>
      <w:r w:rsidRPr="00304F3F">
        <w:rPr>
          <w:iCs/>
          <w:szCs w:val="22"/>
          <w:lang w:val="lt-LT"/>
        </w:rPr>
        <w:t>Eritrozinas (E 127)</w:t>
      </w:r>
    </w:p>
    <w:p w:rsidR="00015E83" w:rsidRPr="0002047A" w:rsidRDefault="00015E83">
      <w:pPr>
        <w:tabs>
          <w:tab w:val="clear" w:pos="567"/>
        </w:tabs>
        <w:spacing w:line="240" w:lineRule="auto"/>
        <w:rPr>
          <w:spacing w:val="-3"/>
          <w:lang w:val="lt-LT"/>
        </w:rPr>
      </w:pPr>
      <w:r w:rsidRPr="00304F3F">
        <w:rPr>
          <w:iCs/>
          <w:szCs w:val="22"/>
          <w:lang w:val="lt-LT"/>
        </w:rPr>
        <w:t xml:space="preserve">Titano oksidas </w:t>
      </w:r>
      <w:r w:rsidRPr="0002047A">
        <w:rPr>
          <w:spacing w:val="-3"/>
          <w:lang w:val="lt-LT"/>
        </w:rPr>
        <w:t>(E 171)</w:t>
      </w:r>
    </w:p>
    <w:p w:rsidR="00015E83" w:rsidRPr="00304F3F" w:rsidRDefault="00015E83">
      <w:pPr>
        <w:tabs>
          <w:tab w:val="clear" w:pos="567"/>
        </w:tabs>
        <w:spacing w:line="240" w:lineRule="auto"/>
        <w:rPr>
          <w:iCs/>
          <w:szCs w:val="22"/>
          <w:lang w:val="lt-LT"/>
        </w:rPr>
      </w:pPr>
      <w:r w:rsidRPr="0002047A">
        <w:rPr>
          <w:spacing w:val="-3"/>
          <w:lang w:val="lt-LT"/>
        </w:rPr>
        <w:t>Želatina</w:t>
      </w:r>
    </w:p>
    <w:p w:rsidR="001A14E0" w:rsidRPr="004C6286" w:rsidRDefault="001A14E0">
      <w:pPr>
        <w:tabs>
          <w:tab w:val="clear" w:pos="567"/>
        </w:tabs>
        <w:spacing w:line="240" w:lineRule="auto"/>
        <w:rPr>
          <w:iCs/>
          <w:szCs w:val="22"/>
          <w:lang w:val="lt-LT"/>
        </w:rPr>
      </w:pPr>
    </w:p>
    <w:p w:rsidR="001A14E0" w:rsidRPr="004C6286" w:rsidRDefault="003A79D7" w:rsidP="0002047A">
      <w:pPr>
        <w:keepNext/>
        <w:tabs>
          <w:tab w:val="clear" w:pos="567"/>
        </w:tabs>
        <w:spacing w:line="240" w:lineRule="auto"/>
        <w:ind w:left="567" w:hanging="567"/>
        <w:rPr>
          <w:lang w:val="lt-LT"/>
        </w:rPr>
      </w:pPr>
      <w:r w:rsidRPr="004C6286">
        <w:rPr>
          <w:b/>
          <w:szCs w:val="22"/>
          <w:lang w:val="lt-LT"/>
        </w:rPr>
        <w:t>6.2</w:t>
      </w:r>
      <w:r w:rsidRPr="004C6286">
        <w:rPr>
          <w:b/>
          <w:szCs w:val="22"/>
          <w:lang w:val="lt-LT"/>
        </w:rPr>
        <w:tab/>
        <w:t>Nesuderinamumas</w:t>
      </w:r>
    </w:p>
    <w:p w:rsidR="00B87B4D" w:rsidRPr="004C6286" w:rsidRDefault="00B87B4D" w:rsidP="0002047A">
      <w:pPr>
        <w:keepNext/>
        <w:jc w:val="both"/>
        <w:rPr>
          <w:szCs w:val="22"/>
          <w:lang w:val="lt-LT"/>
        </w:rPr>
      </w:pPr>
    </w:p>
    <w:p w:rsidR="00B87B4D" w:rsidRPr="004C6286" w:rsidRDefault="00D251F1" w:rsidP="0002047A">
      <w:pPr>
        <w:keepNext/>
        <w:jc w:val="both"/>
        <w:rPr>
          <w:szCs w:val="22"/>
          <w:lang w:val="lt-LT"/>
        </w:rPr>
      </w:pPr>
      <w:r w:rsidRPr="004C6286">
        <w:rPr>
          <w:szCs w:val="22"/>
          <w:lang w:val="lt-LT"/>
        </w:rPr>
        <w:t>Duomenys nebūtini.</w:t>
      </w:r>
    </w:p>
    <w:p w:rsidR="001A14E0" w:rsidRPr="004C6286" w:rsidRDefault="001A14E0">
      <w:pPr>
        <w:tabs>
          <w:tab w:val="clear" w:pos="567"/>
        </w:tabs>
        <w:spacing w:line="240" w:lineRule="auto"/>
        <w:rPr>
          <w:szCs w:val="22"/>
          <w:highlight w:val="yellow"/>
          <w:lang w:val="lt-LT"/>
        </w:rPr>
      </w:pPr>
    </w:p>
    <w:p w:rsidR="001A14E0" w:rsidRPr="004C6286" w:rsidRDefault="003A79D7" w:rsidP="0002047A">
      <w:pPr>
        <w:keepNext/>
        <w:tabs>
          <w:tab w:val="clear" w:pos="567"/>
        </w:tabs>
        <w:spacing w:line="240" w:lineRule="auto"/>
        <w:ind w:left="567" w:hanging="567"/>
        <w:rPr>
          <w:lang w:val="lt-LT"/>
        </w:rPr>
      </w:pPr>
      <w:r w:rsidRPr="004C6286">
        <w:rPr>
          <w:b/>
          <w:szCs w:val="22"/>
          <w:lang w:val="lt-LT"/>
        </w:rPr>
        <w:t>6.3</w:t>
      </w:r>
      <w:r w:rsidRPr="004C6286">
        <w:rPr>
          <w:b/>
          <w:szCs w:val="22"/>
          <w:lang w:val="lt-LT"/>
        </w:rPr>
        <w:tab/>
        <w:t>Tinkamumo laikas</w:t>
      </w:r>
    </w:p>
    <w:p w:rsidR="001A14E0" w:rsidRPr="004C6286" w:rsidRDefault="001A14E0" w:rsidP="0002047A">
      <w:pPr>
        <w:keepNext/>
        <w:spacing w:line="240" w:lineRule="auto"/>
        <w:rPr>
          <w:szCs w:val="22"/>
          <w:highlight w:val="yellow"/>
          <w:lang w:val="lt-LT"/>
        </w:rPr>
      </w:pPr>
    </w:p>
    <w:p w:rsidR="001A14E0" w:rsidRPr="004C6286" w:rsidRDefault="00015E83" w:rsidP="0002047A">
      <w:pPr>
        <w:keepNext/>
        <w:tabs>
          <w:tab w:val="clear" w:pos="567"/>
        </w:tabs>
        <w:spacing w:line="240" w:lineRule="auto"/>
        <w:ind w:left="567" w:hanging="567"/>
        <w:rPr>
          <w:szCs w:val="22"/>
          <w:lang w:val="lt-LT"/>
        </w:rPr>
      </w:pPr>
      <w:r w:rsidRPr="004C6286">
        <w:rPr>
          <w:szCs w:val="22"/>
          <w:lang w:val="lt-LT"/>
        </w:rPr>
        <w:t>21</w:t>
      </w:r>
      <w:r w:rsidR="00EB7746">
        <w:rPr>
          <w:szCs w:val="22"/>
          <w:lang w:val="lt-LT"/>
        </w:rPr>
        <w:t> </w:t>
      </w:r>
      <w:r w:rsidR="003A79D7" w:rsidRPr="004C6286">
        <w:rPr>
          <w:szCs w:val="22"/>
          <w:lang w:val="lt-LT"/>
        </w:rPr>
        <w:t>dien</w:t>
      </w:r>
      <w:r w:rsidRPr="004C6286">
        <w:rPr>
          <w:szCs w:val="22"/>
          <w:lang w:val="lt-LT"/>
        </w:rPr>
        <w:t>a</w:t>
      </w:r>
      <w:r w:rsidR="003A79D7" w:rsidRPr="004C6286">
        <w:rPr>
          <w:szCs w:val="22"/>
          <w:lang w:val="lt-LT"/>
        </w:rPr>
        <w:t xml:space="preserve"> po </w:t>
      </w:r>
      <w:r w:rsidRPr="004C6286">
        <w:rPr>
          <w:szCs w:val="22"/>
          <w:lang w:val="lt-LT"/>
        </w:rPr>
        <w:t>pagaminimo datos</w:t>
      </w:r>
    </w:p>
    <w:p w:rsidR="001A14E0" w:rsidRPr="004C6286" w:rsidRDefault="001A14E0">
      <w:pPr>
        <w:tabs>
          <w:tab w:val="clear" w:pos="567"/>
        </w:tabs>
        <w:spacing w:line="240" w:lineRule="auto"/>
        <w:ind w:left="567" w:hanging="567"/>
        <w:rPr>
          <w:szCs w:val="22"/>
          <w:lang w:val="lt-LT"/>
        </w:rPr>
      </w:pPr>
    </w:p>
    <w:p w:rsidR="001A14E0" w:rsidRPr="004C6286" w:rsidRDefault="003A79D7">
      <w:pPr>
        <w:tabs>
          <w:tab w:val="clear" w:pos="567"/>
        </w:tabs>
        <w:spacing w:line="240" w:lineRule="auto"/>
        <w:ind w:left="567" w:hanging="567"/>
        <w:rPr>
          <w:lang w:val="lt-LT"/>
        </w:rPr>
      </w:pPr>
      <w:r w:rsidRPr="004C6286">
        <w:rPr>
          <w:b/>
          <w:szCs w:val="22"/>
          <w:lang w:val="lt-LT"/>
        </w:rPr>
        <w:t>6.4</w:t>
      </w:r>
      <w:r w:rsidRPr="004C6286">
        <w:rPr>
          <w:b/>
          <w:szCs w:val="22"/>
          <w:lang w:val="lt-LT"/>
        </w:rPr>
        <w:tab/>
        <w:t>Specialios laikymo sąlygos</w:t>
      </w:r>
    </w:p>
    <w:p w:rsidR="001A14E0" w:rsidRPr="004C6286" w:rsidRDefault="001A14E0">
      <w:pPr>
        <w:tabs>
          <w:tab w:val="clear" w:pos="567"/>
        </w:tabs>
        <w:spacing w:line="240" w:lineRule="auto"/>
        <w:rPr>
          <w:szCs w:val="22"/>
          <w:lang w:val="lt-LT"/>
        </w:rPr>
      </w:pPr>
    </w:p>
    <w:p w:rsidR="00015E83" w:rsidRPr="004C6286" w:rsidRDefault="003A79D7">
      <w:pPr>
        <w:tabs>
          <w:tab w:val="clear" w:pos="567"/>
        </w:tabs>
        <w:spacing w:line="240" w:lineRule="auto"/>
        <w:rPr>
          <w:szCs w:val="22"/>
          <w:lang w:val="lt-LT"/>
        </w:rPr>
      </w:pPr>
      <w:r w:rsidRPr="004C6286">
        <w:rPr>
          <w:szCs w:val="22"/>
          <w:lang w:val="lt-LT"/>
        </w:rPr>
        <w:t xml:space="preserve">Laikyti </w:t>
      </w:r>
      <w:r w:rsidR="00D251F1" w:rsidRPr="004C6286">
        <w:rPr>
          <w:szCs w:val="22"/>
          <w:lang w:val="lt-LT"/>
        </w:rPr>
        <w:t>žemesnėje</w:t>
      </w:r>
      <w:r w:rsidRPr="004C6286">
        <w:rPr>
          <w:szCs w:val="22"/>
          <w:lang w:val="lt-LT"/>
        </w:rPr>
        <w:t xml:space="preserve"> kaip 25 </w:t>
      </w:r>
      <w:r w:rsidR="00B82595">
        <w:rPr>
          <w:szCs w:val="22"/>
          <w:lang w:val="lt-LT"/>
        </w:rPr>
        <w:t>℃</w:t>
      </w:r>
      <w:r w:rsidRPr="004C6286">
        <w:rPr>
          <w:szCs w:val="22"/>
          <w:lang w:val="lt-LT"/>
        </w:rPr>
        <w:t xml:space="preserve"> temperatūroje.</w:t>
      </w:r>
    </w:p>
    <w:p w:rsidR="00FA0AAF" w:rsidRPr="004C6286" w:rsidRDefault="00015E83">
      <w:pPr>
        <w:tabs>
          <w:tab w:val="clear" w:pos="567"/>
        </w:tabs>
        <w:spacing w:line="240" w:lineRule="auto"/>
        <w:rPr>
          <w:szCs w:val="22"/>
          <w:lang w:val="lt-LT"/>
        </w:rPr>
      </w:pPr>
      <w:r w:rsidRPr="004C6286">
        <w:rPr>
          <w:szCs w:val="22"/>
          <w:lang w:val="lt-LT"/>
        </w:rPr>
        <w:t xml:space="preserve">Laikyti </w:t>
      </w:r>
      <w:r w:rsidR="00D251F1" w:rsidRPr="004C6286">
        <w:rPr>
          <w:szCs w:val="22"/>
          <w:lang w:val="lt-LT"/>
        </w:rPr>
        <w:t xml:space="preserve">gamintojo </w:t>
      </w:r>
      <w:r w:rsidRPr="004C6286">
        <w:rPr>
          <w:szCs w:val="22"/>
          <w:lang w:val="lt-LT"/>
        </w:rPr>
        <w:t xml:space="preserve">pakuotėje, </w:t>
      </w:r>
      <w:r w:rsidR="00D251F1" w:rsidRPr="004C6286">
        <w:rPr>
          <w:szCs w:val="22"/>
          <w:lang w:val="lt-LT"/>
        </w:rPr>
        <w:t xml:space="preserve">kad būtų išvengta </w:t>
      </w:r>
      <w:r w:rsidR="00FA0AAF" w:rsidRPr="004C6286">
        <w:rPr>
          <w:szCs w:val="22"/>
          <w:lang w:val="lt-LT"/>
        </w:rPr>
        <w:t>apšvitos</w:t>
      </w:r>
      <w:r w:rsidR="00D251F1" w:rsidRPr="004C6286">
        <w:rPr>
          <w:szCs w:val="22"/>
          <w:lang w:val="lt-LT"/>
        </w:rPr>
        <w:t xml:space="preserve"> radioaktyviuoju vaistiniu preparatu</w:t>
      </w:r>
      <w:r w:rsidR="00FA0AAF" w:rsidRPr="004C6286">
        <w:rPr>
          <w:szCs w:val="22"/>
          <w:lang w:val="lt-LT"/>
        </w:rPr>
        <w:t>.</w:t>
      </w:r>
    </w:p>
    <w:p w:rsidR="001A14E0" w:rsidRPr="004C6286" w:rsidRDefault="00D251F1">
      <w:pPr>
        <w:tabs>
          <w:tab w:val="clear" w:pos="567"/>
        </w:tabs>
        <w:spacing w:line="240" w:lineRule="auto"/>
        <w:rPr>
          <w:szCs w:val="22"/>
          <w:lang w:val="lt-LT"/>
        </w:rPr>
      </w:pPr>
      <w:r w:rsidRPr="004C6286">
        <w:rPr>
          <w:szCs w:val="22"/>
          <w:lang w:val="lt-LT"/>
        </w:rPr>
        <w:t>Radiofarmaciniai preparatai turi būti s</w:t>
      </w:r>
      <w:r w:rsidR="003A79D7" w:rsidRPr="004C6286">
        <w:rPr>
          <w:szCs w:val="22"/>
          <w:lang w:val="lt-LT"/>
        </w:rPr>
        <w:t>augo</w:t>
      </w:r>
      <w:r w:rsidRPr="004C6286">
        <w:rPr>
          <w:szCs w:val="22"/>
          <w:lang w:val="lt-LT"/>
        </w:rPr>
        <w:t>mi</w:t>
      </w:r>
      <w:r w:rsidR="003A79D7" w:rsidRPr="004C6286">
        <w:rPr>
          <w:szCs w:val="22"/>
          <w:lang w:val="lt-LT"/>
        </w:rPr>
        <w:t xml:space="preserve"> laikantis vietinių radioaktyvių medžiagų laikymo taisyklių. </w:t>
      </w:r>
    </w:p>
    <w:p w:rsidR="001A14E0" w:rsidRPr="004C6286" w:rsidRDefault="001A14E0">
      <w:pPr>
        <w:tabs>
          <w:tab w:val="clear" w:pos="567"/>
        </w:tabs>
        <w:spacing w:line="240" w:lineRule="auto"/>
        <w:rPr>
          <w:szCs w:val="22"/>
          <w:highlight w:val="yellow"/>
          <w:lang w:val="lt-LT"/>
        </w:rPr>
      </w:pPr>
    </w:p>
    <w:p w:rsidR="001A14E0" w:rsidRPr="004C6286" w:rsidRDefault="003A79D7">
      <w:pPr>
        <w:numPr>
          <w:ilvl w:val="1"/>
          <w:numId w:val="8"/>
        </w:numPr>
        <w:spacing w:line="240" w:lineRule="auto"/>
        <w:rPr>
          <w:lang w:val="lt-LT"/>
        </w:rPr>
      </w:pPr>
      <w:r w:rsidRPr="004C6286">
        <w:rPr>
          <w:b/>
          <w:bCs/>
          <w:szCs w:val="22"/>
          <w:lang w:val="lt-LT"/>
        </w:rPr>
        <w:t>Talpyklės pobūdis ir jos</w:t>
      </w:r>
      <w:r w:rsidRPr="004C6286">
        <w:rPr>
          <w:szCs w:val="22"/>
          <w:lang w:val="lt-LT"/>
        </w:rPr>
        <w:t xml:space="preserve"> </w:t>
      </w:r>
      <w:r w:rsidRPr="004C6286">
        <w:rPr>
          <w:b/>
          <w:szCs w:val="22"/>
          <w:lang w:val="lt-LT"/>
        </w:rPr>
        <w:t>turinys</w:t>
      </w:r>
    </w:p>
    <w:p w:rsidR="00666FF2" w:rsidRPr="004C6286" w:rsidRDefault="00666FF2">
      <w:pPr>
        <w:spacing w:line="240" w:lineRule="auto"/>
        <w:ind w:left="567" w:hanging="567"/>
        <w:rPr>
          <w:szCs w:val="22"/>
          <w:lang w:val="lt-LT"/>
        </w:rPr>
      </w:pPr>
    </w:p>
    <w:p w:rsidR="001A14E0" w:rsidRPr="004C6286" w:rsidRDefault="005C32D9">
      <w:pPr>
        <w:tabs>
          <w:tab w:val="clear" w:pos="567"/>
          <w:tab w:val="left" w:pos="0"/>
        </w:tabs>
        <w:spacing w:line="240" w:lineRule="auto"/>
        <w:rPr>
          <w:szCs w:val="22"/>
          <w:lang w:val="lt-LT"/>
        </w:rPr>
      </w:pPr>
      <w:r w:rsidRPr="004C6286">
        <w:rPr>
          <w:szCs w:val="22"/>
          <w:lang w:val="lt-LT"/>
        </w:rPr>
        <w:t>P</w:t>
      </w:r>
      <w:r w:rsidR="003A79D7" w:rsidRPr="004C6286">
        <w:rPr>
          <w:szCs w:val="22"/>
          <w:lang w:val="lt-LT"/>
        </w:rPr>
        <w:t>oli</w:t>
      </w:r>
      <w:r w:rsidR="00666FF2" w:rsidRPr="004C6286">
        <w:rPr>
          <w:szCs w:val="22"/>
          <w:lang w:val="lt-LT"/>
        </w:rPr>
        <w:t>propileno</w:t>
      </w:r>
      <w:r w:rsidR="003A79D7" w:rsidRPr="004C6286">
        <w:rPr>
          <w:szCs w:val="22"/>
          <w:lang w:val="lt-LT"/>
        </w:rPr>
        <w:t xml:space="preserve"> </w:t>
      </w:r>
      <w:r w:rsidRPr="004C6286">
        <w:rPr>
          <w:szCs w:val="22"/>
          <w:lang w:val="lt-LT"/>
        </w:rPr>
        <w:t>flakonas</w:t>
      </w:r>
      <w:r w:rsidR="00574E82" w:rsidRPr="004C6286">
        <w:rPr>
          <w:szCs w:val="22"/>
          <w:lang w:val="lt-LT"/>
        </w:rPr>
        <w:t xml:space="preserve"> </w:t>
      </w:r>
      <w:r w:rsidR="00D93DF6" w:rsidRPr="004C6286">
        <w:rPr>
          <w:szCs w:val="22"/>
          <w:lang w:val="lt-LT"/>
        </w:rPr>
        <w:t>įdėtas į ekranuotą</w:t>
      </w:r>
      <w:r w:rsidRPr="004C6286">
        <w:rPr>
          <w:szCs w:val="22"/>
          <w:lang w:val="lt-LT"/>
        </w:rPr>
        <w:t xml:space="preserve"> </w:t>
      </w:r>
      <w:r w:rsidR="00574E82" w:rsidRPr="004C6286">
        <w:rPr>
          <w:szCs w:val="22"/>
          <w:lang w:val="lt-LT"/>
        </w:rPr>
        <w:t xml:space="preserve">švino </w:t>
      </w:r>
      <w:r w:rsidR="00D93DF6" w:rsidRPr="004C6286">
        <w:rPr>
          <w:szCs w:val="22"/>
          <w:lang w:val="lt-LT"/>
        </w:rPr>
        <w:t>talpyklę</w:t>
      </w:r>
      <w:r w:rsidR="00574E82" w:rsidRPr="004C6286">
        <w:rPr>
          <w:szCs w:val="22"/>
          <w:lang w:val="lt-LT"/>
        </w:rPr>
        <w:t xml:space="preserve">, </w:t>
      </w:r>
      <w:r w:rsidR="00D93DF6" w:rsidRPr="004C6286">
        <w:rPr>
          <w:szCs w:val="22"/>
          <w:lang w:val="lt-LT"/>
        </w:rPr>
        <w:t>uždarytą</w:t>
      </w:r>
      <w:r w:rsidR="00574E82" w:rsidRPr="004C6286">
        <w:rPr>
          <w:szCs w:val="22"/>
          <w:lang w:val="lt-LT"/>
        </w:rPr>
        <w:t xml:space="preserve"> švino kamščiu</w:t>
      </w:r>
      <w:r w:rsidR="00D93DF6" w:rsidRPr="004C6286">
        <w:rPr>
          <w:szCs w:val="22"/>
          <w:lang w:val="lt-LT"/>
        </w:rPr>
        <w:t>, kuriame yra</w:t>
      </w:r>
      <w:r w:rsidR="00574E82" w:rsidRPr="004C6286">
        <w:rPr>
          <w:szCs w:val="22"/>
          <w:lang w:val="lt-LT"/>
        </w:rPr>
        <w:t xml:space="preserve"> </w:t>
      </w:r>
      <w:r w:rsidR="00666FF2" w:rsidRPr="004C6286">
        <w:rPr>
          <w:szCs w:val="22"/>
          <w:lang w:val="lt-LT"/>
        </w:rPr>
        <w:t>polipropileno</w:t>
      </w:r>
      <w:r w:rsidR="003A79D7" w:rsidRPr="004C6286">
        <w:rPr>
          <w:szCs w:val="22"/>
          <w:lang w:val="lt-LT"/>
        </w:rPr>
        <w:t xml:space="preserve"> </w:t>
      </w:r>
      <w:r w:rsidR="00574E82" w:rsidRPr="004C6286">
        <w:rPr>
          <w:szCs w:val="22"/>
          <w:lang w:val="lt-LT"/>
        </w:rPr>
        <w:t>įdėkl</w:t>
      </w:r>
      <w:r w:rsidR="00D93DF6" w:rsidRPr="004C6286">
        <w:rPr>
          <w:szCs w:val="22"/>
          <w:lang w:val="lt-LT"/>
        </w:rPr>
        <w:t>as su jodo absorbentu</w:t>
      </w:r>
      <w:r w:rsidR="00574E82" w:rsidRPr="004C6286">
        <w:rPr>
          <w:szCs w:val="22"/>
          <w:lang w:val="lt-LT"/>
        </w:rPr>
        <w:t xml:space="preserve">. </w:t>
      </w:r>
      <w:r w:rsidRPr="004C6286">
        <w:rPr>
          <w:szCs w:val="22"/>
          <w:lang w:val="lt-LT"/>
        </w:rPr>
        <w:t xml:space="preserve">Pakuotėje yra viena kapsulė. </w:t>
      </w:r>
      <w:r w:rsidR="00574E82" w:rsidRPr="004C6286">
        <w:rPr>
          <w:szCs w:val="22"/>
          <w:lang w:val="lt-LT"/>
        </w:rPr>
        <w:t xml:space="preserve">Prie kiekvienos pakuotės pridėtas </w:t>
      </w:r>
      <w:r w:rsidR="00D93DF6" w:rsidRPr="004C6286">
        <w:rPr>
          <w:szCs w:val="22"/>
          <w:lang w:val="lt-LT"/>
        </w:rPr>
        <w:t xml:space="preserve">atskiras </w:t>
      </w:r>
      <w:r w:rsidR="00574E82" w:rsidRPr="004C6286">
        <w:rPr>
          <w:szCs w:val="22"/>
          <w:lang w:val="lt-LT"/>
        </w:rPr>
        <w:t>polipropileno aplikatorius skirtas kapsulių vartojimui.</w:t>
      </w:r>
    </w:p>
    <w:p w:rsidR="001A14E0" w:rsidRDefault="001A14E0">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6.6</w:t>
      </w:r>
      <w:r w:rsidRPr="004C6286">
        <w:rPr>
          <w:b/>
          <w:szCs w:val="22"/>
          <w:lang w:val="lt-LT"/>
        </w:rPr>
        <w:tab/>
        <w:t>Specialūs reikalavimai atliekoms tvarkyti</w:t>
      </w:r>
      <w:r w:rsidR="005C32D9" w:rsidRPr="004C6286">
        <w:rPr>
          <w:b/>
          <w:szCs w:val="22"/>
          <w:lang w:val="lt-LT"/>
        </w:rPr>
        <w:t xml:space="preserve"> ir vaistiniam preparatui ruošti</w:t>
      </w:r>
    </w:p>
    <w:p w:rsidR="001A14E0" w:rsidRPr="004C6286" w:rsidRDefault="001A14E0">
      <w:pPr>
        <w:tabs>
          <w:tab w:val="clear" w:pos="567"/>
        </w:tabs>
        <w:spacing w:line="240" w:lineRule="auto"/>
        <w:rPr>
          <w:szCs w:val="22"/>
          <w:highlight w:val="yellow"/>
          <w:lang w:val="lt-LT"/>
        </w:rPr>
      </w:pPr>
    </w:p>
    <w:p w:rsidR="001A14E0" w:rsidRPr="004C6286" w:rsidRDefault="003A79D7">
      <w:pPr>
        <w:rPr>
          <w:lang w:val="lt-LT"/>
        </w:rPr>
      </w:pPr>
      <w:r w:rsidRPr="004C6286">
        <w:rPr>
          <w:szCs w:val="22"/>
          <w:u w:val="single"/>
          <w:lang w:val="lt-LT" w:eastAsia="lt-LT"/>
        </w:rPr>
        <w:t>Bendrieji įspėjimai</w:t>
      </w:r>
    </w:p>
    <w:p w:rsidR="001A14E0" w:rsidRPr="004C6286" w:rsidRDefault="003A79D7">
      <w:pPr>
        <w:rPr>
          <w:szCs w:val="22"/>
          <w:lang w:val="lt-LT"/>
        </w:rPr>
      </w:pPr>
      <w:r w:rsidRPr="004C6286">
        <w:rPr>
          <w:szCs w:val="22"/>
          <w:lang w:val="lt-LT"/>
        </w:rPr>
        <w:t xml:space="preserve">Radiofarmacinius vaistinius preparatus gauti, vartoti ir skirti gali tik leidimą turintys asmenys tam skirtuose klinikiniuose skyriuose. Jų priėmimą, laikymą, vartojimą, transportavimą ir </w:t>
      </w:r>
      <w:r w:rsidR="00C24FC0" w:rsidRPr="004C6286">
        <w:rPr>
          <w:szCs w:val="22"/>
          <w:lang w:val="lt-LT"/>
        </w:rPr>
        <w:t xml:space="preserve">atliekų </w:t>
      </w:r>
      <w:r w:rsidRPr="004C6286">
        <w:rPr>
          <w:szCs w:val="22"/>
          <w:lang w:val="lt-LT"/>
        </w:rPr>
        <w:t>tvarkymą reguliuoja teisės aktai ir (arba) atitinkamos licencijos, išduodamos kompetentingų institucijų.</w:t>
      </w:r>
    </w:p>
    <w:p w:rsidR="001A14E0" w:rsidRPr="004C6286" w:rsidRDefault="001A14E0">
      <w:pPr>
        <w:rPr>
          <w:szCs w:val="22"/>
          <w:highlight w:val="yellow"/>
          <w:lang w:val="lt-LT"/>
        </w:rPr>
      </w:pPr>
    </w:p>
    <w:p w:rsidR="00666FF2" w:rsidRPr="004C6286" w:rsidRDefault="003A79D7">
      <w:pPr>
        <w:rPr>
          <w:szCs w:val="22"/>
          <w:lang w:val="lt-LT"/>
        </w:rPr>
      </w:pPr>
      <w:r w:rsidRPr="004C6286">
        <w:rPr>
          <w:szCs w:val="22"/>
          <w:lang w:val="lt-LT"/>
        </w:rPr>
        <w:t xml:space="preserve">Radiofarmaciniai vaistiniai preparatai turi būti paruošti tokiu būdu, kad atitiktų ir spinduliuotės saugumo ir vaistinių preparatų kokybės reikalavimus. </w:t>
      </w:r>
    </w:p>
    <w:p w:rsidR="00666FF2" w:rsidRPr="004C6286" w:rsidRDefault="00666FF2">
      <w:pPr>
        <w:rPr>
          <w:szCs w:val="22"/>
          <w:highlight w:val="yellow"/>
          <w:lang w:val="lt-LT"/>
        </w:rPr>
      </w:pPr>
    </w:p>
    <w:p w:rsidR="00666FF2" w:rsidRPr="004C6286" w:rsidRDefault="00666FF2">
      <w:pPr>
        <w:rPr>
          <w:szCs w:val="22"/>
          <w:u w:val="single"/>
          <w:lang w:val="lt-LT"/>
        </w:rPr>
      </w:pPr>
      <w:r w:rsidRPr="004C6286">
        <w:rPr>
          <w:szCs w:val="22"/>
          <w:u w:val="single"/>
          <w:lang w:val="lt-LT"/>
        </w:rPr>
        <w:t>Atsargumo priemonės prieš vaistinio preparato paruošimą ir skyrimą</w:t>
      </w:r>
    </w:p>
    <w:p w:rsidR="00666FF2" w:rsidRPr="004C6286" w:rsidRDefault="00666FF2">
      <w:pPr>
        <w:rPr>
          <w:szCs w:val="22"/>
          <w:lang w:val="lt-LT"/>
        </w:rPr>
      </w:pPr>
      <w:r w:rsidRPr="004C6286">
        <w:rPr>
          <w:szCs w:val="22"/>
          <w:lang w:val="lt-LT"/>
        </w:rPr>
        <w:t>Natrio jodido (</w:t>
      </w:r>
      <w:r w:rsidR="00574E82" w:rsidRPr="004C6286">
        <w:rPr>
          <w:szCs w:val="22"/>
          <w:vertAlign w:val="superscript"/>
          <w:lang w:val="lt-LT"/>
        </w:rPr>
        <w:t>131</w:t>
      </w:r>
      <w:r w:rsidR="00574E82" w:rsidRPr="004C6286">
        <w:rPr>
          <w:szCs w:val="22"/>
          <w:lang w:val="lt-LT"/>
        </w:rPr>
        <w:t>I</w:t>
      </w:r>
      <w:r w:rsidRPr="004C6286">
        <w:rPr>
          <w:szCs w:val="22"/>
          <w:lang w:val="lt-LT"/>
        </w:rPr>
        <w:t xml:space="preserve">) </w:t>
      </w:r>
      <w:r w:rsidR="00574E82" w:rsidRPr="004C6286">
        <w:rPr>
          <w:szCs w:val="22"/>
          <w:lang w:val="lt-LT"/>
        </w:rPr>
        <w:t xml:space="preserve">terapijos </w:t>
      </w:r>
      <w:r w:rsidRPr="004C6286">
        <w:rPr>
          <w:szCs w:val="22"/>
          <w:lang w:val="lt-LT"/>
        </w:rPr>
        <w:t xml:space="preserve">skyrimas daugumai pacientų </w:t>
      </w:r>
      <w:r w:rsidR="00574E82" w:rsidRPr="004C6286">
        <w:rPr>
          <w:szCs w:val="22"/>
          <w:lang w:val="lt-LT"/>
        </w:rPr>
        <w:t>lemia</w:t>
      </w:r>
      <w:r w:rsidRPr="004C6286">
        <w:rPr>
          <w:szCs w:val="22"/>
          <w:lang w:val="lt-LT"/>
        </w:rPr>
        <w:t xml:space="preserve"> palyginus didelę apšvitos dozę ir gali sukelti ženklią aplinkos taršą ir sukelti apšvitos pavojų kitiems žmonėms dėl išorinės apšvitos ar taršos </w:t>
      </w:r>
      <w:r w:rsidR="00574E82" w:rsidRPr="004C6286">
        <w:rPr>
          <w:szCs w:val="22"/>
          <w:lang w:val="lt-LT"/>
        </w:rPr>
        <w:t>išsiliejus</w:t>
      </w:r>
      <w:r w:rsidRPr="004C6286">
        <w:rPr>
          <w:szCs w:val="22"/>
          <w:lang w:val="lt-LT"/>
        </w:rPr>
        <w:t xml:space="preserve"> šlapim</w:t>
      </w:r>
      <w:r w:rsidR="00574E82" w:rsidRPr="004C6286">
        <w:rPr>
          <w:szCs w:val="22"/>
          <w:lang w:val="lt-LT"/>
        </w:rPr>
        <w:t>ui</w:t>
      </w:r>
      <w:r w:rsidRPr="004C6286">
        <w:rPr>
          <w:szCs w:val="22"/>
          <w:lang w:val="lt-LT"/>
        </w:rPr>
        <w:t>,</w:t>
      </w:r>
      <w:r w:rsidR="00574E82" w:rsidRPr="004C6286">
        <w:rPr>
          <w:szCs w:val="22"/>
          <w:lang w:val="lt-LT"/>
        </w:rPr>
        <w:t xml:space="preserve"> nuo</w:t>
      </w:r>
      <w:r w:rsidRPr="004C6286">
        <w:rPr>
          <w:szCs w:val="22"/>
          <w:lang w:val="lt-LT"/>
        </w:rPr>
        <w:t xml:space="preserve"> vėm</w:t>
      </w:r>
      <w:r w:rsidR="00574E82" w:rsidRPr="004C6286">
        <w:rPr>
          <w:szCs w:val="22"/>
          <w:lang w:val="lt-LT"/>
        </w:rPr>
        <w:t>alų</w:t>
      </w:r>
      <w:r w:rsidRPr="004C6286">
        <w:rPr>
          <w:szCs w:val="22"/>
          <w:lang w:val="lt-LT"/>
        </w:rPr>
        <w:t xml:space="preserve"> ir pan. </w:t>
      </w:r>
      <w:r w:rsidR="002A07A5" w:rsidRPr="004C6286">
        <w:rPr>
          <w:szCs w:val="22"/>
          <w:lang w:val="lt-LT"/>
        </w:rPr>
        <w:t>Tai aktualu gydymą gaunančio paciento artimiesiems ar gyventojams, priklausomai nuo skirto aktyvumo vertės.</w:t>
      </w:r>
    </w:p>
    <w:p w:rsidR="002A07A5" w:rsidRPr="004C6286" w:rsidRDefault="002A07A5">
      <w:pPr>
        <w:rPr>
          <w:szCs w:val="22"/>
          <w:lang w:val="lt-LT"/>
        </w:rPr>
      </w:pPr>
      <w:r w:rsidRPr="004C6286">
        <w:rPr>
          <w:szCs w:val="22"/>
          <w:lang w:val="lt-LT"/>
        </w:rPr>
        <w:t>Reikia laikytis atitinkamų, nacionaliniuose teisės aktuose nustatytų atsargumo priemonių.</w:t>
      </w:r>
    </w:p>
    <w:p w:rsidR="002A07A5" w:rsidRPr="004C6286" w:rsidRDefault="002A07A5" w:rsidP="002A07A5">
      <w:pPr>
        <w:rPr>
          <w:szCs w:val="22"/>
          <w:lang w:val="lt-LT"/>
        </w:rPr>
      </w:pPr>
      <w:r w:rsidRPr="004C6286">
        <w:rPr>
          <w:szCs w:val="22"/>
          <w:lang w:val="lt-LT"/>
        </w:rPr>
        <w:t>Vartojimo procedūrą reikia atlikti tokiu būdu, kad būtų kuo mažesnė vaistinio preparato užteršimo ir operatoriaus apšvitinimo rizika. Privalomos atitinkamos apsaugos priemonės.</w:t>
      </w:r>
    </w:p>
    <w:p w:rsidR="002A07A5" w:rsidRPr="004C6286" w:rsidRDefault="002A07A5">
      <w:pPr>
        <w:rPr>
          <w:szCs w:val="22"/>
          <w:lang w:val="lt-LT"/>
        </w:rPr>
      </w:pPr>
      <w:r w:rsidRPr="004C6286">
        <w:rPr>
          <w:szCs w:val="22"/>
          <w:lang w:val="lt-LT"/>
        </w:rPr>
        <w:t xml:space="preserve">Darbuotojai privalo žinoti, kad atidarant </w:t>
      </w:r>
      <w:r w:rsidR="00AE460E" w:rsidRPr="004C6286">
        <w:rPr>
          <w:szCs w:val="22"/>
          <w:lang w:val="lt-LT"/>
        </w:rPr>
        <w:t>pakuotę</w:t>
      </w:r>
      <w:r w:rsidRPr="004C6286">
        <w:rPr>
          <w:szCs w:val="22"/>
          <w:lang w:val="lt-LT"/>
        </w:rPr>
        <w:t xml:space="preserve"> apšvitos matuokliai gali užfiksuoti radioaktyvumą. </w:t>
      </w:r>
      <w:r w:rsidR="00730072" w:rsidRPr="004C6286">
        <w:rPr>
          <w:szCs w:val="22"/>
          <w:lang w:val="lt-LT"/>
        </w:rPr>
        <w:t>Šis aktyvumas susidaro dėl Xe-131m, kuris susiformuoja kaip I-131 skilimo produktas (1,17</w:t>
      </w:r>
      <w:r w:rsidR="00C24FC0" w:rsidRPr="004C6286">
        <w:rPr>
          <w:szCs w:val="22"/>
          <w:lang w:val="lt-LT"/>
        </w:rPr>
        <w:t> </w:t>
      </w:r>
      <w:r w:rsidR="00730072" w:rsidRPr="004C6286">
        <w:rPr>
          <w:szCs w:val="22"/>
          <w:lang w:val="lt-LT"/>
        </w:rPr>
        <w:t xml:space="preserve">% visų skilimų). </w:t>
      </w:r>
      <w:r w:rsidR="00430BD7" w:rsidRPr="004C6286">
        <w:rPr>
          <w:szCs w:val="22"/>
          <w:lang w:val="lt-LT"/>
        </w:rPr>
        <w:t>Nors</w:t>
      </w:r>
      <w:r w:rsidR="00730072" w:rsidRPr="004C6286">
        <w:rPr>
          <w:szCs w:val="22"/>
          <w:lang w:val="lt-LT"/>
        </w:rPr>
        <w:t xml:space="preserve"> šis aktyvumas ir yra užfiksuojamas apšvitos matuoklių, jis nesukelia </w:t>
      </w:r>
      <w:r w:rsidR="00FA5097" w:rsidRPr="004C6286">
        <w:rPr>
          <w:szCs w:val="22"/>
          <w:lang w:val="lt-LT"/>
        </w:rPr>
        <w:t>pavojaus</w:t>
      </w:r>
      <w:r w:rsidR="00730072" w:rsidRPr="004C6286">
        <w:rPr>
          <w:szCs w:val="22"/>
          <w:lang w:val="lt-LT"/>
        </w:rPr>
        <w:t xml:space="preserve"> darbuotojams.</w:t>
      </w:r>
    </w:p>
    <w:p w:rsidR="00666FF2" w:rsidRPr="004C6286" w:rsidRDefault="007031EB">
      <w:pPr>
        <w:rPr>
          <w:szCs w:val="22"/>
          <w:lang w:val="lt-LT"/>
        </w:rPr>
      </w:pPr>
      <w:r>
        <w:rPr>
          <w:szCs w:val="22"/>
          <w:lang w:val="lt-LT"/>
        </w:rPr>
        <w:t>Efektinė</w:t>
      </w:r>
      <w:r w:rsidR="00730072" w:rsidRPr="004C6286">
        <w:rPr>
          <w:szCs w:val="22"/>
          <w:lang w:val="lt-LT"/>
        </w:rPr>
        <w:t xml:space="preserve"> dozė, kurią lėmė įkvėptas Xe-131m, sudaro 0,1</w:t>
      </w:r>
      <w:r w:rsidR="00C24FC0" w:rsidRPr="004C6286">
        <w:rPr>
          <w:szCs w:val="22"/>
          <w:lang w:val="lt-LT"/>
        </w:rPr>
        <w:t> </w:t>
      </w:r>
      <w:r w:rsidR="00B41253" w:rsidRPr="004C6286">
        <w:rPr>
          <w:szCs w:val="22"/>
          <w:lang w:val="lt-LT"/>
        </w:rPr>
        <w:t>% doz</w:t>
      </w:r>
      <w:r w:rsidR="00C24FC0" w:rsidRPr="004C6286">
        <w:rPr>
          <w:szCs w:val="22"/>
          <w:lang w:val="lt-LT"/>
        </w:rPr>
        <w:t>ė</w:t>
      </w:r>
      <w:r w:rsidR="00B41253" w:rsidRPr="004C6286">
        <w:rPr>
          <w:szCs w:val="22"/>
          <w:lang w:val="lt-LT"/>
        </w:rPr>
        <w:t>s galios išmatuojamos 1</w:t>
      </w:r>
      <w:r w:rsidR="00C24FC0" w:rsidRPr="004C6286">
        <w:rPr>
          <w:szCs w:val="22"/>
          <w:lang w:val="lt-LT"/>
        </w:rPr>
        <w:t> </w:t>
      </w:r>
      <w:r w:rsidR="00B41253" w:rsidRPr="004C6286">
        <w:rPr>
          <w:szCs w:val="22"/>
          <w:lang w:val="lt-LT"/>
        </w:rPr>
        <w:t>m</w:t>
      </w:r>
      <w:r w:rsidR="00730072" w:rsidRPr="004C6286">
        <w:rPr>
          <w:szCs w:val="22"/>
          <w:lang w:val="lt-LT"/>
        </w:rPr>
        <w:t xml:space="preserve"> atstumu nuo švino </w:t>
      </w:r>
      <w:r w:rsidR="006F33B8" w:rsidRPr="004C6286">
        <w:rPr>
          <w:szCs w:val="22"/>
          <w:lang w:val="lt-LT"/>
        </w:rPr>
        <w:t xml:space="preserve">ekranu </w:t>
      </w:r>
      <w:r w:rsidR="00730072" w:rsidRPr="004C6286">
        <w:rPr>
          <w:szCs w:val="22"/>
          <w:lang w:val="lt-LT"/>
        </w:rPr>
        <w:t>apsaugotos kapsulės.</w:t>
      </w:r>
    </w:p>
    <w:p w:rsidR="00666FF2" w:rsidRPr="004C6286" w:rsidRDefault="00666FF2">
      <w:pPr>
        <w:rPr>
          <w:szCs w:val="22"/>
          <w:lang w:val="lt-LT"/>
        </w:rPr>
      </w:pPr>
    </w:p>
    <w:p w:rsidR="00730072" w:rsidRPr="004C6286" w:rsidRDefault="00730072">
      <w:pPr>
        <w:rPr>
          <w:szCs w:val="22"/>
          <w:u w:val="single"/>
          <w:lang w:val="lt-LT"/>
        </w:rPr>
      </w:pPr>
      <w:r w:rsidRPr="004C6286">
        <w:rPr>
          <w:szCs w:val="22"/>
          <w:u w:val="single"/>
          <w:lang w:val="lt-LT"/>
        </w:rPr>
        <w:t xml:space="preserve">Atsargumo priemonės ir aktyvumo informacija </w:t>
      </w:r>
    </w:p>
    <w:p w:rsidR="00730072" w:rsidRPr="004C6286" w:rsidRDefault="00730072">
      <w:pPr>
        <w:rPr>
          <w:szCs w:val="22"/>
          <w:lang w:val="lt-LT"/>
        </w:rPr>
      </w:pPr>
    </w:p>
    <w:p w:rsidR="00730072" w:rsidRPr="004C6286" w:rsidRDefault="00730072">
      <w:pPr>
        <w:rPr>
          <w:szCs w:val="22"/>
          <w:lang w:val="lt-LT"/>
        </w:rPr>
      </w:pPr>
      <w:r w:rsidRPr="004C6286">
        <w:rPr>
          <w:szCs w:val="22"/>
          <w:lang w:val="lt-LT"/>
        </w:rPr>
        <w:t>1,3</w:t>
      </w:r>
      <w:r w:rsidR="00C24FC0" w:rsidRPr="004C6286">
        <w:rPr>
          <w:szCs w:val="22"/>
          <w:lang w:val="lt-LT"/>
        </w:rPr>
        <w:t> </w:t>
      </w:r>
      <w:r w:rsidRPr="004C6286">
        <w:rPr>
          <w:szCs w:val="22"/>
          <w:lang w:val="lt-LT"/>
        </w:rPr>
        <w:t>% jodo(</w:t>
      </w:r>
      <w:r w:rsidR="00C24FC0" w:rsidRPr="004C6286">
        <w:rPr>
          <w:szCs w:val="22"/>
          <w:vertAlign w:val="superscript"/>
          <w:lang w:val="lt-LT"/>
        </w:rPr>
        <w:t>131</w:t>
      </w:r>
      <w:r w:rsidRPr="004C6286">
        <w:rPr>
          <w:szCs w:val="22"/>
          <w:lang w:val="lt-LT"/>
        </w:rPr>
        <w:t>I) suskyla į ksenoną (</w:t>
      </w:r>
      <w:r w:rsidR="00C24FC0" w:rsidRPr="004C6286">
        <w:rPr>
          <w:szCs w:val="22"/>
          <w:vertAlign w:val="superscript"/>
          <w:lang w:val="lt-LT"/>
        </w:rPr>
        <w:t>131</w:t>
      </w:r>
      <w:r w:rsidR="006E0DB6" w:rsidRPr="004C6286">
        <w:rPr>
          <w:szCs w:val="22"/>
          <w:lang w:val="lt-LT"/>
        </w:rPr>
        <w:t>m</w:t>
      </w:r>
      <w:r w:rsidRPr="004C6286">
        <w:rPr>
          <w:szCs w:val="22"/>
          <w:lang w:val="lt-LT"/>
        </w:rPr>
        <w:t>Xe) (</w:t>
      </w:r>
      <w:r w:rsidR="00751BAC" w:rsidRPr="004C6286">
        <w:rPr>
          <w:szCs w:val="22"/>
          <w:lang w:val="lt-LT"/>
        </w:rPr>
        <w:t>pusėjimo trukmė</w:t>
      </w:r>
      <w:r w:rsidRPr="004C6286">
        <w:rPr>
          <w:szCs w:val="22"/>
          <w:lang w:val="lt-LT"/>
        </w:rPr>
        <w:t xml:space="preserve"> – 12</w:t>
      </w:r>
      <w:r w:rsidR="003275D4">
        <w:rPr>
          <w:szCs w:val="22"/>
          <w:lang w:val="lt-LT"/>
        </w:rPr>
        <w:t> </w:t>
      </w:r>
      <w:r w:rsidRPr="004C6286">
        <w:rPr>
          <w:szCs w:val="22"/>
          <w:lang w:val="lt-LT"/>
        </w:rPr>
        <w:t>dienų) ir mažas kieki</w:t>
      </w:r>
      <w:r w:rsidR="00A57E72" w:rsidRPr="004C6286">
        <w:rPr>
          <w:szCs w:val="22"/>
          <w:lang w:val="lt-LT"/>
        </w:rPr>
        <w:t>s</w:t>
      </w:r>
      <w:r w:rsidRPr="004C6286">
        <w:rPr>
          <w:szCs w:val="22"/>
          <w:lang w:val="lt-LT"/>
        </w:rPr>
        <w:t xml:space="preserve"> ksenono (</w:t>
      </w:r>
      <w:r w:rsidR="00A57E72" w:rsidRPr="004C6286">
        <w:rPr>
          <w:szCs w:val="22"/>
          <w:vertAlign w:val="superscript"/>
          <w:lang w:val="lt-LT"/>
        </w:rPr>
        <w:t>131</w:t>
      </w:r>
      <w:r w:rsidR="00A57E72" w:rsidRPr="004C6286">
        <w:rPr>
          <w:szCs w:val="22"/>
          <w:lang w:val="lt-LT"/>
        </w:rPr>
        <w:t>m</w:t>
      </w:r>
      <w:r w:rsidRPr="004C6286">
        <w:rPr>
          <w:szCs w:val="22"/>
          <w:lang w:val="lt-LT"/>
        </w:rPr>
        <w:t xml:space="preserve">Xe) dėl difuzijos gali būti užfiksuotas pakuotėje. Rekomenduojama transportavimo talpyklę atidaryti tinkamai ventiliuojamoje </w:t>
      </w:r>
      <w:r w:rsidR="00867200" w:rsidRPr="004C6286">
        <w:rPr>
          <w:szCs w:val="22"/>
          <w:lang w:val="lt-LT"/>
        </w:rPr>
        <w:t xml:space="preserve">patalpoje ir išėmus kapsulę, </w:t>
      </w:r>
      <w:r w:rsidR="00430BD7" w:rsidRPr="004C6286">
        <w:rPr>
          <w:szCs w:val="22"/>
          <w:lang w:val="lt-LT"/>
        </w:rPr>
        <w:t>pakuotę palikti nakčiai pastovėti prieš ją išmetant</w:t>
      </w:r>
      <w:r w:rsidR="00867200" w:rsidRPr="004C6286">
        <w:rPr>
          <w:szCs w:val="22"/>
          <w:lang w:val="lt-LT"/>
        </w:rPr>
        <w:t>,</w:t>
      </w:r>
      <w:r w:rsidR="00430BD7" w:rsidRPr="004C6286">
        <w:rPr>
          <w:szCs w:val="22"/>
          <w:lang w:val="lt-LT"/>
        </w:rPr>
        <w:t xml:space="preserve"> </w:t>
      </w:r>
      <w:r w:rsidR="00867200" w:rsidRPr="004C6286">
        <w:rPr>
          <w:szCs w:val="22"/>
          <w:lang w:val="lt-LT"/>
        </w:rPr>
        <w:t>kad pasišalintų sugertas ksenonas (</w:t>
      </w:r>
      <w:r w:rsidR="00A57E72" w:rsidRPr="004C6286">
        <w:rPr>
          <w:szCs w:val="22"/>
          <w:vertAlign w:val="superscript"/>
          <w:lang w:val="lt-LT"/>
        </w:rPr>
        <w:t>131</w:t>
      </w:r>
      <w:r w:rsidR="00A57E72" w:rsidRPr="004C6286">
        <w:rPr>
          <w:szCs w:val="22"/>
          <w:lang w:val="lt-LT"/>
        </w:rPr>
        <w:t>m</w:t>
      </w:r>
      <w:r w:rsidR="00867200" w:rsidRPr="004C6286">
        <w:rPr>
          <w:szCs w:val="22"/>
          <w:lang w:val="lt-LT"/>
        </w:rPr>
        <w:t>Xe).</w:t>
      </w:r>
    </w:p>
    <w:p w:rsidR="00FB0D1B" w:rsidRPr="004C6286" w:rsidRDefault="00FB0D1B">
      <w:pPr>
        <w:rPr>
          <w:szCs w:val="22"/>
          <w:lang w:val="lt-LT"/>
        </w:rPr>
      </w:pPr>
      <w:r w:rsidRPr="004C6286">
        <w:rPr>
          <w:szCs w:val="22"/>
          <w:lang w:val="lt-LT"/>
        </w:rPr>
        <w:t>Be to, kartais galimas ribotas lakaus jodo-131 nuotėkis iš kapsulės. Talpyklė</w:t>
      </w:r>
      <w:r w:rsidR="00A57E72" w:rsidRPr="004C6286">
        <w:rPr>
          <w:szCs w:val="22"/>
          <w:lang w:val="lt-LT"/>
        </w:rPr>
        <w:t>s dangtelyje</w:t>
      </w:r>
      <w:r w:rsidRPr="004C6286">
        <w:rPr>
          <w:szCs w:val="22"/>
          <w:lang w:val="lt-LT"/>
        </w:rPr>
        <w:t xml:space="preserve"> yra įtaisytas mažas medžio anglies diskelis, skirtas sugerti iš kapsulės </w:t>
      </w:r>
      <w:r w:rsidR="006F33B8" w:rsidRPr="004C6286">
        <w:rPr>
          <w:szCs w:val="22"/>
          <w:lang w:val="lt-LT"/>
        </w:rPr>
        <w:t xml:space="preserve">išsiskyrusį </w:t>
      </w:r>
      <w:r w:rsidRPr="004C6286">
        <w:rPr>
          <w:szCs w:val="22"/>
          <w:lang w:val="lt-LT"/>
        </w:rPr>
        <w:t xml:space="preserve">jodą. </w:t>
      </w:r>
      <w:r w:rsidR="00BB5C06" w:rsidRPr="004C6286">
        <w:rPr>
          <w:szCs w:val="22"/>
          <w:lang w:val="lt-LT"/>
        </w:rPr>
        <w:t>Medžio anglies diskelis gali būti užterštas iki 1,3</w:t>
      </w:r>
      <w:r w:rsidR="00A57E72" w:rsidRPr="004C6286">
        <w:rPr>
          <w:szCs w:val="22"/>
          <w:lang w:val="lt-LT"/>
        </w:rPr>
        <w:t> </w:t>
      </w:r>
      <w:r w:rsidR="00BB5C06" w:rsidRPr="004C6286">
        <w:rPr>
          <w:szCs w:val="22"/>
          <w:lang w:val="lt-LT"/>
        </w:rPr>
        <w:t>MBq (35</w:t>
      </w:r>
      <w:r w:rsidR="00A57E72" w:rsidRPr="004C6286">
        <w:rPr>
          <w:szCs w:val="22"/>
          <w:lang w:val="lt-LT"/>
        </w:rPr>
        <w:t> </w:t>
      </w:r>
      <w:r w:rsidR="00BB5C06" w:rsidRPr="004C6286">
        <w:rPr>
          <w:szCs w:val="22"/>
          <w:lang w:val="lt-LT"/>
        </w:rPr>
        <w:t>μCi) jodo-131 aktyvumu. Dėl anglies diskelio poveikio, tik itin maži jodo-131 kiekiai (dažniausiai iki 1,85</w:t>
      </w:r>
      <w:r w:rsidR="00A57E72" w:rsidRPr="004C6286">
        <w:rPr>
          <w:szCs w:val="22"/>
          <w:lang w:val="lt-LT"/>
        </w:rPr>
        <w:t> </w:t>
      </w:r>
      <w:r w:rsidR="00BB5C06" w:rsidRPr="004C6286">
        <w:rPr>
          <w:szCs w:val="22"/>
          <w:lang w:val="lt-LT"/>
        </w:rPr>
        <w:t>kBq (50</w:t>
      </w:r>
      <w:r w:rsidR="00A57E72" w:rsidRPr="004C6286">
        <w:rPr>
          <w:szCs w:val="22"/>
          <w:lang w:val="lt-LT"/>
        </w:rPr>
        <w:t> </w:t>
      </w:r>
      <w:r w:rsidR="00BB5C06" w:rsidRPr="004C6286">
        <w:rPr>
          <w:szCs w:val="22"/>
          <w:lang w:val="lt-LT"/>
        </w:rPr>
        <w:t xml:space="preserve">nCi)) gali patekti į pakuotę. </w:t>
      </w:r>
    </w:p>
    <w:p w:rsidR="00867200" w:rsidRPr="004C6286" w:rsidRDefault="00867200">
      <w:pPr>
        <w:rPr>
          <w:szCs w:val="22"/>
          <w:lang w:val="lt-LT"/>
        </w:rPr>
      </w:pPr>
    </w:p>
    <w:p w:rsidR="00867200" w:rsidRPr="004C6286" w:rsidRDefault="00867200">
      <w:pPr>
        <w:rPr>
          <w:szCs w:val="22"/>
          <w:lang w:val="lt-LT"/>
        </w:rPr>
      </w:pPr>
      <w:r w:rsidRPr="004C6286">
        <w:rPr>
          <w:szCs w:val="22"/>
          <w:lang w:val="lt-LT"/>
        </w:rPr>
        <w:t xml:space="preserve">Kapsulės aktyvumas </w:t>
      </w:r>
      <w:r w:rsidR="006F33B8" w:rsidRPr="004C6286">
        <w:rPr>
          <w:szCs w:val="22"/>
          <w:lang w:val="lt-LT"/>
        </w:rPr>
        <w:t xml:space="preserve">nuo kalibravimo dienos </w:t>
      </w:r>
      <w:r w:rsidRPr="004C6286">
        <w:rPr>
          <w:szCs w:val="22"/>
          <w:lang w:val="lt-LT"/>
        </w:rPr>
        <w:t>12</w:t>
      </w:r>
      <w:r w:rsidR="00523D36" w:rsidRPr="004C6286">
        <w:rPr>
          <w:szCs w:val="22"/>
          <w:lang w:val="lt-LT"/>
        </w:rPr>
        <w:t>:0</w:t>
      </w:r>
      <w:r w:rsidR="00A57E72" w:rsidRPr="004C6286">
        <w:rPr>
          <w:szCs w:val="22"/>
          <w:lang w:val="lt-LT"/>
        </w:rPr>
        <w:t>0</w:t>
      </w:r>
      <w:r w:rsidRPr="004C6286">
        <w:rPr>
          <w:szCs w:val="22"/>
          <w:lang w:val="lt-LT"/>
        </w:rPr>
        <w:t xml:space="preserve"> Grinvičo laiku (GMT) gali būti nustatytas remiantis 1 lentele.</w:t>
      </w:r>
    </w:p>
    <w:p w:rsidR="00867200" w:rsidRPr="004C6286" w:rsidRDefault="00867200">
      <w:pPr>
        <w:rPr>
          <w:szCs w:val="22"/>
          <w:lang w:val="lt-LT"/>
        </w:rPr>
      </w:pPr>
    </w:p>
    <w:p w:rsidR="00867200" w:rsidRPr="004C6286" w:rsidRDefault="00867200">
      <w:pPr>
        <w:rPr>
          <w:szCs w:val="22"/>
          <w:lang w:val="lt-LT"/>
        </w:rPr>
      </w:pPr>
      <w:r w:rsidRPr="004C6286">
        <w:rPr>
          <w:szCs w:val="22"/>
          <w:lang w:val="lt-LT"/>
        </w:rPr>
        <w:t>1</w:t>
      </w:r>
      <w:r w:rsidR="00172A84">
        <w:rPr>
          <w:szCs w:val="22"/>
          <w:lang w:val="lt-LT"/>
        </w:rPr>
        <w:t> </w:t>
      </w:r>
      <w:r w:rsidRPr="004C6286">
        <w:rPr>
          <w:szCs w:val="22"/>
          <w:lang w:val="lt-LT"/>
        </w:rPr>
        <w:t>lentelė</w:t>
      </w:r>
    </w:p>
    <w:tbl>
      <w:tblPr>
        <w:tblW w:w="0" w:type="auto"/>
        <w:tblInd w:w="-5" w:type="dxa"/>
        <w:tblLayout w:type="fixed"/>
        <w:tblLook w:val="0000" w:firstRow="0" w:lastRow="0" w:firstColumn="0" w:lastColumn="0" w:noHBand="0" w:noVBand="0"/>
      </w:tblPr>
      <w:tblGrid>
        <w:gridCol w:w="822"/>
        <w:gridCol w:w="1418"/>
        <w:gridCol w:w="850"/>
        <w:gridCol w:w="1418"/>
      </w:tblGrid>
      <w:tr w:rsidR="00867200" w:rsidRPr="004C6286" w:rsidTr="00867200">
        <w:trPr>
          <w:trHeight w:val="147"/>
        </w:trPr>
        <w:tc>
          <w:tcPr>
            <w:tcW w:w="822"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b/>
                <w:bCs/>
                <w:sz w:val="22"/>
                <w:szCs w:val="22"/>
                <w:lang w:val="lt-LT"/>
              </w:rPr>
            </w:pPr>
            <w:r w:rsidRPr="004C6286">
              <w:rPr>
                <w:b/>
                <w:bCs/>
                <w:sz w:val="22"/>
                <w:szCs w:val="22"/>
                <w:lang w:val="lt-LT"/>
              </w:rPr>
              <w:t xml:space="preserve">Diena </w:t>
            </w:r>
          </w:p>
        </w:tc>
        <w:tc>
          <w:tcPr>
            <w:tcW w:w="1418"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b/>
                <w:bCs/>
                <w:sz w:val="22"/>
                <w:szCs w:val="22"/>
                <w:lang w:val="lt-LT"/>
              </w:rPr>
            </w:pPr>
            <w:r w:rsidRPr="004C6286">
              <w:rPr>
                <w:b/>
                <w:bCs/>
                <w:sz w:val="22"/>
                <w:szCs w:val="22"/>
                <w:lang w:val="lt-LT"/>
              </w:rPr>
              <w:t>Koeficientas</w:t>
            </w:r>
          </w:p>
        </w:tc>
        <w:tc>
          <w:tcPr>
            <w:tcW w:w="850"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b/>
                <w:bCs/>
                <w:sz w:val="22"/>
                <w:szCs w:val="22"/>
                <w:lang w:val="lt-LT"/>
              </w:rPr>
            </w:pPr>
            <w:r w:rsidRPr="004C6286">
              <w:rPr>
                <w:b/>
                <w:bCs/>
                <w:sz w:val="22"/>
                <w:szCs w:val="22"/>
                <w:lang w:val="lt-LT"/>
              </w:rPr>
              <w:t xml:space="preserve">Diena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7200" w:rsidRPr="004C6286" w:rsidRDefault="00867200" w:rsidP="00867200">
            <w:pPr>
              <w:pStyle w:val="Default"/>
              <w:rPr>
                <w:b/>
                <w:bCs/>
                <w:sz w:val="22"/>
                <w:szCs w:val="22"/>
                <w:lang w:val="lt-LT"/>
              </w:rPr>
            </w:pPr>
            <w:r w:rsidRPr="004C6286">
              <w:rPr>
                <w:b/>
                <w:bCs/>
                <w:sz w:val="22"/>
                <w:szCs w:val="22"/>
                <w:lang w:val="lt-LT"/>
              </w:rPr>
              <w:t>Koeficientas</w:t>
            </w:r>
          </w:p>
        </w:tc>
      </w:tr>
      <w:tr w:rsidR="00867200" w:rsidRPr="004C6286" w:rsidTr="00867200">
        <w:trPr>
          <w:trHeight w:val="1444"/>
        </w:trPr>
        <w:tc>
          <w:tcPr>
            <w:tcW w:w="822"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sz w:val="22"/>
                <w:szCs w:val="22"/>
                <w:lang w:val="lt-LT"/>
              </w:rPr>
            </w:pPr>
            <w:r w:rsidRPr="004C6286">
              <w:rPr>
                <w:sz w:val="22"/>
                <w:szCs w:val="22"/>
                <w:lang w:val="lt-LT"/>
              </w:rPr>
              <w:t xml:space="preserve">-6 </w:t>
            </w:r>
          </w:p>
          <w:p w:rsidR="00867200" w:rsidRPr="004C6286" w:rsidRDefault="00867200" w:rsidP="00867200">
            <w:pPr>
              <w:pStyle w:val="Default"/>
              <w:rPr>
                <w:sz w:val="22"/>
                <w:szCs w:val="22"/>
                <w:lang w:val="lt-LT"/>
              </w:rPr>
            </w:pPr>
            <w:r w:rsidRPr="004C6286">
              <w:rPr>
                <w:sz w:val="22"/>
                <w:szCs w:val="22"/>
                <w:lang w:val="lt-LT"/>
              </w:rPr>
              <w:t xml:space="preserve">-5 </w:t>
            </w:r>
          </w:p>
          <w:p w:rsidR="00867200" w:rsidRPr="004C6286" w:rsidRDefault="00867200" w:rsidP="00867200">
            <w:pPr>
              <w:pStyle w:val="Default"/>
              <w:rPr>
                <w:sz w:val="22"/>
                <w:szCs w:val="22"/>
                <w:lang w:val="lt-LT"/>
              </w:rPr>
            </w:pPr>
            <w:r w:rsidRPr="004C6286">
              <w:rPr>
                <w:sz w:val="22"/>
                <w:szCs w:val="22"/>
                <w:lang w:val="lt-LT"/>
              </w:rPr>
              <w:t xml:space="preserve">-4 </w:t>
            </w:r>
          </w:p>
          <w:p w:rsidR="00867200" w:rsidRPr="004C6286" w:rsidRDefault="00867200" w:rsidP="00867200">
            <w:pPr>
              <w:pStyle w:val="Default"/>
              <w:rPr>
                <w:sz w:val="22"/>
                <w:szCs w:val="22"/>
                <w:lang w:val="lt-LT"/>
              </w:rPr>
            </w:pPr>
            <w:r w:rsidRPr="004C6286">
              <w:rPr>
                <w:sz w:val="22"/>
                <w:szCs w:val="22"/>
                <w:lang w:val="lt-LT"/>
              </w:rPr>
              <w:t xml:space="preserve">-3 </w:t>
            </w:r>
          </w:p>
          <w:p w:rsidR="00867200" w:rsidRPr="004C6286" w:rsidRDefault="00867200" w:rsidP="00867200">
            <w:pPr>
              <w:pStyle w:val="Default"/>
              <w:rPr>
                <w:sz w:val="22"/>
                <w:szCs w:val="22"/>
                <w:lang w:val="lt-LT"/>
              </w:rPr>
            </w:pPr>
            <w:r w:rsidRPr="004C6286">
              <w:rPr>
                <w:sz w:val="22"/>
                <w:szCs w:val="22"/>
                <w:lang w:val="lt-LT"/>
              </w:rPr>
              <w:t xml:space="preserve">-2 </w:t>
            </w:r>
          </w:p>
          <w:p w:rsidR="00867200" w:rsidRPr="004C6286" w:rsidRDefault="00867200" w:rsidP="00867200">
            <w:pPr>
              <w:pStyle w:val="Default"/>
              <w:rPr>
                <w:sz w:val="22"/>
                <w:szCs w:val="22"/>
                <w:lang w:val="lt-LT"/>
              </w:rPr>
            </w:pPr>
            <w:r w:rsidRPr="004C6286">
              <w:rPr>
                <w:sz w:val="22"/>
                <w:szCs w:val="22"/>
                <w:lang w:val="lt-LT"/>
              </w:rPr>
              <w:t xml:space="preserve">-1 </w:t>
            </w:r>
          </w:p>
          <w:p w:rsidR="00867200" w:rsidRPr="004C6286" w:rsidRDefault="00867200" w:rsidP="00867200">
            <w:pPr>
              <w:pStyle w:val="Default"/>
              <w:rPr>
                <w:sz w:val="22"/>
                <w:szCs w:val="22"/>
                <w:lang w:val="lt-LT"/>
              </w:rPr>
            </w:pPr>
            <w:r w:rsidRPr="004C6286">
              <w:rPr>
                <w:sz w:val="22"/>
                <w:szCs w:val="22"/>
                <w:lang w:val="lt-LT"/>
              </w:rPr>
              <w:t>0</w:t>
            </w:r>
          </w:p>
          <w:p w:rsidR="00867200" w:rsidRPr="004C6286" w:rsidRDefault="00867200" w:rsidP="00867200">
            <w:pPr>
              <w:pStyle w:val="Default"/>
              <w:rPr>
                <w:sz w:val="22"/>
                <w:szCs w:val="22"/>
                <w:lang w:val="lt-LT"/>
              </w:rPr>
            </w:pPr>
            <w:r w:rsidRPr="004C6286">
              <w:rPr>
                <w:sz w:val="22"/>
                <w:szCs w:val="22"/>
                <w:lang w:val="lt-LT"/>
              </w:rPr>
              <w:t>1</w:t>
            </w:r>
          </w:p>
          <w:p w:rsidR="00867200" w:rsidRPr="004C6286" w:rsidRDefault="00867200" w:rsidP="00867200">
            <w:pPr>
              <w:pStyle w:val="Default"/>
              <w:rPr>
                <w:sz w:val="22"/>
                <w:szCs w:val="22"/>
                <w:lang w:val="lt-LT"/>
              </w:rPr>
            </w:pPr>
            <w:r w:rsidRPr="004C6286">
              <w:rPr>
                <w:sz w:val="22"/>
                <w:szCs w:val="22"/>
                <w:lang w:val="lt-LT"/>
              </w:rPr>
              <w:t>2</w:t>
            </w:r>
          </w:p>
          <w:p w:rsidR="00867200" w:rsidRPr="004C6286" w:rsidRDefault="00867200" w:rsidP="00867200">
            <w:pPr>
              <w:pStyle w:val="Default"/>
              <w:rPr>
                <w:sz w:val="22"/>
                <w:szCs w:val="22"/>
                <w:lang w:val="lt-LT"/>
              </w:rPr>
            </w:pPr>
            <w:r w:rsidRPr="004C6286">
              <w:rPr>
                <w:sz w:val="22"/>
                <w:szCs w:val="22"/>
                <w:lang w:val="lt-LT"/>
              </w:rPr>
              <w:t>3</w:t>
            </w:r>
          </w:p>
          <w:p w:rsidR="00867200" w:rsidRPr="004C6286" w:rsidRDefault="00867200" w:rsidP="00867200">
            <w:pPr>
              <w:pStyle w:val="Default"/>
              <w:rPr>
                <w:sz w:val="22"/>
                <w:szCs w:val="22"/>
                <w:lang w:val="lt-LT"/>
              </w:rPr>
            </w:pPr>
            <w:r w:rsidRPr="004C6286">
              <w:rPr>
                <w:sz w:val="22"/>
                <w:szCs w:val="22"/>
                <w:lang w:val="lt-LT"/>
              </w:rPr>
              <w:t xml:space="preserve">4 </w:t>
            </w:r>
          </w:p>
        </w:tc>
        <w:tc>
          <w:tcPr>
            <w:tcW w:w="1418"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677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539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412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295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188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090 </w:t>
            </w:r>
          </w:p>
          <w:p w:rsidR="00867200" w:rsidRPr="004C6286" w:rsidRDefault="00867200" w:rsidP="00867200">
            <w:pPr>
              <w:pStyle w:val="Default"/>
              <w:rPr>
                <w:sz w:val="22"/>
                <w:szCs w:val="22"/>
                <w:lang w:val="lt-LT"/>
              </w:rPr>
            </w:pPr>
            <w:r w:rsidRPr="004C6286">
              <w:rPr>
                <w:sz w:val="22"/>
                <w:szCs w:val="22"/>
                <w:lang w:val="lt-LT"/>
              </w:rPr>
              <w:t>1</w:t>
            </w:r>
            <w:r w:rsidR="00FA5097" w:rsidRPr="004C6286">
              <w:rPr>
                <w:sz w:val="22"/>
                <w:szCs w:val="22"/>
                <w:lang w:val="lt-LT"/>
              </w:rPr>
              <w:t>,</w:t>
            </w:r>
            <w:r w:rsidRPr="004C6286">
              <w:rPr>
                <w:sz w:val="22"/>
                <w:szCs w:val="22"/>
                <w:lang w:val="lt-LT"/>
              </w:rPr>
              <w:t xml:space="preserve">000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917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842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772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708 </w:t>
            </w:r>
          </w:p>
        </w:tc>
        <w:tc>
          <w:tcPr>
            <w:tcW w:w="850" w:type="dxa"/>
            <w:tcBorders>
              <w:top w:val="single" w:sz="4" w:space="0" w:color="000000"/>
              <w:left w:val="single" w:sz="4" w:space="0" w:color="000000"/>
              <w:bottom w:val="single" w:sz="4" w:space="0" w:color="000000"/>
            </w:tcBorders>
            <w:shd w:val="clear" w:color="auto" w:fill="auto"/>
          </w:tcPr>
          <w:p w:rsidR="00867200" w:rsidRPr="004C6286" w:rsidRDefault="00867200" w:rsidP="00867200">
            <w:pPr>
              <w:pStyle w:val="Default"/>
              <w:rPr>
                <w:sz w:val="22"/>
                <w:szCs w:val="22"/>
                <w:lang w:val="lt-LT"/>
              </w:rPr>
            </w:pPr>
            <w:r w:rsidRPr="004C6286">
              <w:rPr>
                <w:sz w:val="22"/>
                <w:szCs w:val="22"/>
                <w:lang w:val="lt-LT"/>
              </w:rPr>
              <w:t>5</w:t>
            </w:r>
          </w:p>
          <w:p w:rsidR="00867200" w:rsidRPr="004C6286" w:rsidRDefault="00867200" w:rsidP="00867200">
            <w:pPr>
              <w:pStyle w:val="Default"/>
              <w:rPr>
                <w:sz w:val="22"/>
                <w:szCs w:val="22"/>
                <w:lang w:val="lt-LT"/>
              </w:rPr>
            </w:pPr>
            <w:r w:rsidRPr="004C6286">
              <w:rPr>
                <w:sz w:val="22"/>
                <w:szCs w:val="22"/>
                <w:lang w:val="lt-LT"/>
              </w:rPr>
              <w:t>6</w:t>
            </w:r>
          </w:p>
          <w:p w:rsidR="00867200" w:rsidRPr="004C6286" w:rsidRDefault="00867200" w:rsidP="00867200">
            <w:pPr>
              <w:pStyle w:val="Default"/>
              <w:rPr>
                <w:sz w:val="22"/>
                <w:szCs w:val="22"/>
                <w:lang w:val="lt-LT"/>
              </w:rPr>
            </w:pPr>
            <w:r w:rsidRPr="004C6286">
              <w:rPr>
                <w:sz w:val="22"/>
                <w:szCs w:val="22"/>
                <w:lang w:val="lt-LT"/>
              </w:rPr>
              <w:t>7</w:t>
            </w:r>
          </w:p>
          <w:p w:rsidR="00867200" w:rsidRPr="004C6286" w:rsidRDefault="00867200" w:rsidP="00867200">
            <w:pPr>
              <w:pStyle w:val="Default"/>
              <w:rPr>
                <w:sz w:val="22"/>
                <w:szCs w:val="22"/>
                <w:lang w:val="lt-LT"/>
              </w:rPr>
            </w:pPr>
            <w:r w:rsidRPr="004C6286">
              <w:rPr>
                <w:sz w:val="22"/>
                <w:szCs w:val="22"/>
                <w:lang w:val="lt-LT"/>
              </w:rPr>
              <w:t>8</w:t>
            </w:r>
          </w:p>
          <w:p w:rsidR="00867200" w:rsidRPr="004C6286" w:rsidRDefault="00867200" w:rsidP="00867200">
            <w:pPr>
              <w:pStyle w:val="Default"/>
              <w:rPr>
                <w:sz w:val="22"/>
                <w:szCs w:val="22"/>
                <w:lang w:val="lt-LT"/>
              </w:rPr>
            </w:pPr>
            <w:r w:rsidRPr="004C6286">
              <w:rPr>
                <w:sz w:val="22"/>
                <w:szCs w:val="22"/>
                <w:lang w:val="lt-LT"/>
              </w:rPr>
              <w:t>9</w:t>
            </w:r>
          </w:p>
          <w:p w:rsidR="00867200" w:rsidRPr="004C6286" w:rsidRDefault="00867200" w:rsidP="00867200">
            <w:pPr>
              <w:pStyle w:val="Default"/>
              <w:rPr>
                <w:sz w:val="22"/>
                <w:szCs w:val="22"/>
                <w:lang w:val="lt-LT"/>
              </w:rPr>
            </w:pPr>
            <w:r w:rsidRPr="004C6286">
              <w:rPr>
                <w:sz w:val="22"/>
                <w:szCs w:val="22"/>
                <w:lang w:val="lt-LT"/>
              </w:rPr>
              <w:t xml:space="preserve">10 </w:t>
            </w:r>
          </w:p>
          <w:p w:rsidR="00867200" w:rsidRPr="004C6286" w:rsidRDefault="00867200" w:rsidP="00867200">
            <w:pPr>
              <w:pStyle w:val="Default"/>
              <w:rPr>
                <w:sz w:val="22"/>
                <w:szCs w:val="22"/>
                <w:lang w:val="lt-LT"/>
              </w:rPr>
            </w:pPr>
            <w:r w:rsidRPr="004C6286">
              <w:rPr>
                <w:sz w:val="22"/>
                <w:szCs w:val="22"/>
                <w:lang w:val="lt-LT"/>
              </w:rPr>
              <w:t xml:space="preserve">11 </w:t>
            </w:r>
          </w:p>
          <w:p w:rsidR="00867200" w:rsidRPr="004C6286" w:rsidRDefault="00867200" w:rsidP="00867200">
            <w:pPr>
              <w:pStyle w:val="Default"/>
              <w:rPr>
                <w:sz w:val="22"/>
                <w:szCs w:val="22"/>
                <w:lang w:val="lt-LT"/>
              </w:rPr>
            </w:pPr>
            <w:r w:rsidRPr="004C6286">
              <w:rPr>
                <w:sz w:val="22"/>
                <w:szCs w:val="22"/>
                <w:lang w:val="lt-LT"/>
              </w:rPr>
              <w:t xml:space="preserve">12 </w:t>
            </w:r>
          </w:p>
          <w:p w:rsidR="00867200" w:rsidRPr="004C6286" w:rsidRDefault="00867200" w:rsidP="00867200">
            <w:pPr>
              <w:pStyle w:val="Default"/>
              <w:rPr>
                <w:sz w:val="22"/>
                <w:szCs w:val="22"/>
                <w:lang w:val="lt-LT"/>
              </w:rPr>
            </w:pPr>
            <w:r w:rsidRPr="004C6286">
              <w:rPr>
                <w:sz w:val="22"/>
                <w:szCs w:val="22"/>
                <w:lang w:val="lt-LT"/>
              </w:rPr>
              <w:t xml:space="preserve">13 </w:t>
            </w:r>
          </w:p>
          <w:p w:rsidR="00867200" w:rsidRPr="004C6286" w:rsidRDefault="00867200" w:rsidP="00867200">
            <w:pPr>
              <w:pStyle w:val="Default"/>
              <w:rPr>
                <w:sz w:val="22"/>
                <w:szCs w:val="22"/>
                <w:lang w:val="lt-LT"/>
              </w:rPr>
            </w:pPr>
            <w:r w:rsidRPr="004C6286">
              <w:rPr>
                <w:sz w:val="22"/>
                <w:szCs w:val="22"/>
                <w:lang w:val="lt-LT"/>
              </w:rPr>
              <w:t xml:space="preserve">14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650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596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547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502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460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422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387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355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326 </w:t>
            </w:r>
          </w:p>
          <w:p w:rsidR="00867200" w:rsidRPr="004C6286" w:rsidRDefault="00867200" w:rsidP="00867200">
            <w:pPr>
              <w:pStyle w:val="Default"/>
              <w:rPr>
                <w:sz w:val="22"/>
                <w:szCs w:val="22"/>
                <w:lang w:val="lt-LT"/>
              </w:rPr>
            </w:pPr>
            <w:r w:rsidRPr="004C6286">
              <w:rPr>
                <w:sz w:val="22"/>
                <w:szCs w:val="22"/>
                <w:lang w:val="lt-LT"/>
              </w:rPr>
              <w:t>0</w:t>
            </w:r>
            <w:r w:rsidR="00FA5097" w:rsidRPr="004C6286">
              <w:rPr>
                <w:sz w:val="22"/>
                <w:szCs w:val="22"/>
                <w:lang w:val="lt-LT"/>
              </w:rPr>
              <w:t>,</w:t>
            </w:r>
            <w:r w:rsidRPr="004C6286">
              <w:rPr>
                <w:sz w:val="22"/>
                <w:szCs w:val="22"/>
                <w:lang w:val="lt-LT"/>
              </w:rPr>
              <w:t xml:space="preserve">299 </w:t>
            </w:r>
          </w:p>
        </w:tc>
      </w:tr>
    </w:tbl>
    <w:p w:rsidR="001A14E0" w:rsidRPr="004C6286" w:rsidRDefault="001A14E0">
      <w:pPr>
        <w:rPr>
          <w:szCs w:val="22"/>
          <w:highlight w:val="yellow"/>
          <w:lang w:val="lt-LT"/>
        </w:rPr>
      </w:pPr>
    </w:p>
    <w:p w:rsidR="001A14E0" w:rsidRPr="004C6286" w:rsidRDefault="003A79D7">
      <w:pPr>
        <w:rPr>
          <w:szCs w:val="22"/>
          <w:lang w:val="lt-LT"/>
        </w:rPr>
      </w:pPr>
      <w:r w:rsidRPr="004C6286">
        <w:rPr>
          <w:szCs w:val="22"/>
          <w:lang w:val="lt-LT"/>
        </w:rPr>
        <w:t>Nesuvartotą vaistinį preparatą ar atliekas reikia tvarkyti laikantis vietinių reikalavimų.</w:t>
      </w:r>
    </w:p>
    <w:p w:rsidR="001A14E0" w:rsidRPr="004C6286" w:rsidRDefault="001A14E0">
      <w:pPr>
        <w:pStyle w:val="Betarp2"/>
        <w:rPr>
          <w:rFonts w:ascii="Times New Roman" w:hAnsi="Times New Roman"/>
          <w:highlight w:val="yellow"/>
          <w:lang w:val="lt-LT"/>
        </w:rPr>
      </w:pPr>
    </w:p>
    <w:p w:rsidR="001A14E0" w:rsidRPr="004C6286" w:rsidRDefault="001A14E0" w:rsidP="00FA5097">
      <w:pPr>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7.</w:t>
      </w:r>
      <w:r w:rsidRPr="004C6286">
        <w:rPr>
          <w:b/>
          <w:szCs w:val="22"/>
          <w:lang w:val="lt-LT"/>
        </w:rPr>
        <w:tab/>
      </w:r>
      <w:r w:rsidRPr="004C6286">
        <w:rPr>
          <w:b/>
          <w:caps/>
          <w:szCs w:val="22"/>
          <w:lang w:val="lt-LT"/>
        </w:rPr>
        <w:t>REGISTRUOTOJAS</w:t>
      </w:r>
    </w:p>
    <w:p w:rsidR="001A14E0" w:rsidRPr="004C6286" w:rsidRDefault="001A14E0">
      <w:pPr>
        <w:tabs>
          <w:tab w:val="clear" w:pos="567"/>
        </w:tabs>
        <w:spacing w:line="240" w:lineRule="auto"/>
        <w:rPr>
          <w:szCs w:val="22"/>
          <w:highlight w:val="yellow"/>
          <w:lang w:val="lt-LT"/>
        </w:rPr>
      </w:pPr>
    </w:p>
    <w:p w:rsidR="00867200" w:rsidRPr="004C6286" w:rsidRDefault="00867200" w:rsidP="00867200">
      <w:pPr>
        <w:tabs>
          <w:tab w:val="clear" w:pos="567"/>
        </w:tabs>
        <w:spacing w:line="240" w:lineRule="auto"/>
        <w:rPr>
          <w:szCs w:val="22"/>
          <w:lang w:val="lt-LT"/>
        </w:rPr>
      </w:pPr>
      <w:r w:rsidRPr="004C6286">
        <w:rPr>
          <w:szCs w:val="22"/>
          <w:lang w:val="lt-LT"/>
        </w:rPr>
        <w:t>Narodowe Centrum Badań Jądrowych</w:t>
      </w:r>
    </w:p>
    <w:p w:rsidR="00867200" w:rsidRPr="004C6286" w:rsidRDefault="00867200" w:rsidP="00867200">
      <w:pPr>
        <w:tabs>
          <w:tab w:val="clear" w:pos="567"/>
        </w:tabs>
        <w:spacing w:line="240" w:lineRule="auto"/>
        <w:rPr>
          <w:szCs w:val="22"/>
          <w:lang w:val="lt-LT"/>
        </w:rPr>
      </w:pPr>
      <w:r w:rsidRPr="004C6286">
        <w:rPr>
          <w:szCs w:val="22"/>
          <w:lang w:val="lt-LT"/>
        </w:rPr>
        <w:t>ul. Andrzeja Sołtana 7</w:t>
      </w:r>
    </w:p>
    <w:p w:rsidR="004406F3" w:rsidRPr="004C6286" w:rsidRDefault="00867200" w:rsidP="00867200">
      <w:pPr>
        <w:tabs>
          <w:tab w:val="clear" w:pos="567"/>
        </w:tabs>
        <w:spacing w:line="240" w:lineRule="auto"/>
        <w:rPr>
          <w:szCs w:val="22"/>
          <w:lang w:val="lt-LT"/>
        </w:rPr>
      </w:pPr>
      <w:r w:rsidRPr="004C6286">
        <w:rPr>
          <w:szCs w:val="22"/>
          <w:lang w:val="lt-LT"/>
        </w:rPr>
        <w:t>05-400 Otwock</w:t>
      </w:r>
    </w:p>
    <w:p w:rsidR="00867200" w:rsidRPr="004C6286" w:rsidRDefault="00380FE5" w:rsidP="00867200">
      <w:pPr>
        <w:tabs>
          <w:tab w:val="clear" w:pos="567"/>
        </w:tabs>
        <w:spacing w:line="240" w:lineRule="auto"/>
        <w:rPr>
          <w:szCs w:val="22"/>
          <w:lang w:val="lt-LT"/>
        </w:rPr>
      </w:pPr>
      <w:r w:rsidRPr="004C6286">
        <w:rPr>
          <w:szCs w:val="22"/>
          <w:lang w:val="lt-LT"/>
        </w:rPr>
        <w:t>Lenkija</w:t>
      </w:r>
    </w:p>
    <w:p w:rsidR="00867200" w:rsidRPr="004C6286" w:rsidRDefault="00867200" w:rsidP="00867200">
      <w:pPr>
        <w:tabs>
          <w:tab w:val="clear" w:pos="567"/>
        </w:tabs>
        <w:spacing w:line="240" w:lineRule="auto"/>
        <w:rPr>
          <w:szCs w:val="22"/>
          <w:lang w:val="lt-LT"/>
        </w:rPr>
      </w:pPr>
      <w:r w:rsidRPr="004C6286">
        <w:rPr>
          <w:szCs w:val="22"/>
          <w:lang w:val="lt-LT"/>
        </w:rPr>
        <w:t>Tel.: +48 22 7180700</w:t>
      </w:r>
    </w:p>
    <w:p w:rsidR="00867200" w:rsidRPr="004C6286" w:rsidRDefault="00867200" w:rsidP="00867200">
      <w:pPr>
        <w:tabs>
          <w:tab w:val="clear" w:pos="567"/>
        </w:tabs>
        <w:spacing w:line="240" w:lineRule="auto"/>
        <w:rPr>
          <w:szCs w:val="22"/>
          <w:lang w:val="lt-LT"/>
        </w:rPr>
      </w:pPr>
      <w:r w:rsidRPr="004C6286">
        <w:rPr>
          <w:szCs w:val="22"/>
          <w:lang w:val="lt-LT"/>
        </w:rPr>
        <w:t>Fa</w:t>
      </w:r>
      <w:r w:rsidR="00A57E72" w:rsidRPr="004C6286">
        <w:rPr>
          <w:szCs w:val="22"/>
          <w:lang w:val="lt-LT"/>
        </w:rPr>
        <w:t>ksas</w:t>
      </w:r>
      <w:r w:rsidRPr="004C6286">
        <w:rPr>
          <w:szCs w:val="22"/>
          <w:lang w:val="lt-LT"/>
        </w:rPr>
        <w:t>: +48 22 7180350</w:t>
      </w:r>
    </w:p>
    <w:p w:rsidR="001A14E0" w:rsidRPr="004C6286" w:rsidRDefault="00380FE5" w:rsidP="00867200">
      <w:pPr>
        <w:tabs>
          <w:tab w:val="clear" w:pos="567"/>
        </w:tabs>
        <w:spacing w:line="240" w:lineRule="auto"/>
        <w:rPr>
          <w:szCs w:val="22"/>
          <w:lang w:val="lt-LT"/>
        </w:rPr>
      </w:pPr>
      <w:r w:rsidRPr="004C6286">
        <w:rPr>
          <w:szCs w:val="22"/>
          <w:lang w:val="lt-LT"/>
        </w:rPr>
        <w:t>El. paštas</w:t>
      </w:r>
      <w:r w:rsidR="00867200" w:rsidRPr="004C6286">
        <w:rPr>
          <w:szCs w:val="22"/>
          <w:lang w:val="lt-LT"/>
        </w:rPr>
        <w:t>: polatom@polatom.pl</w:t>
      </w:r>
    </w:p>
    <w:p w:rsidR="001A14E0" w:rsidRPr="004C6286" w:rsidRDefault="001A14E0">
      <w:pPr>
        <w:tabs>
          <w:tab w:val="clear" w:pos="567"/>
        </w:tabs>
        <w:spacing w:line="240" w:lineRule="auto"/>
        <w:rPr>
          <w:szCs w:val="22"/>
          <w:lang w:val="lt-LT"/>
        </w:rPr>
      </w:pPr>
    </w:p>
    <w:p w:rsidR="00A57E72" w:rsidRPr="004C6286" w:rsidRDefault="00A57E72">
      <w:pPr>
        <w:tabs>
          <w:tab w:val="clear" w:pos="567"/>
        </w:tabs>
        <w:spacing w:line="240" w:lineRule="auto"/>
        <w:rPr>
          <w:szCs w:val="22"/>
          <w:lang w:val="lt-LT"/>
        </w:rPr>
      </w:pPr>
    </w:p>
    <w:p w:rsidR="001A14E0" w:rsidRPr="004C6286" w:rsidRDefault="003A79D7">
      <w:pPr>
        <w:tabs>
          <w:tab w:val="clear" w:pos="567"/>
        </w:tabs>
        <w:spacing w:line="240" w:lineRule="auto"/>
        <w:ind w:left="567" w:hanging="567"/>
        <w:rPr>
          <w:highlight w:val="yellow"/>
          <w:lang w:val="lt-LT"/>
        </w:rPr>
      </w:pPr>
      <w:r w:rsidRPr="004C6286">
        <w:rPr>
          <w:b/>
          <w:szCs w:val="22"/>
          <w:lang w:val="lt-LT"/>
        </w:rPr>
        <w:t>8.</w:t>
      </w:r>
      <w:r w:rsidRPr="004C6286">
        <w:rPr>
          <w:b/>
          <w:szCs w:val="22"/>
          <w:lang w:val="lt-LT"/>
        </w:rPr>
        <w:tab/>
      </w:r>
      <w:r w:rsidRPr="004C6286">
        <w:rPr>
          <w:b/>
          <w:caps/>
          <w:szCs w:val="22"/>
          <w:lang w:val="lt-LT"/>
        </w:rPr>
        <w:t>REGISTRACIJOS PAŽYMĖJIMO numeris</w:t>
      </w:r>
      <w:r w:rsidRPr="004C6286">
        <w:rPr>
          <w:b/>
          <w:szCs w:val="22"/>
          <w:lang w:val="lt-LT"/>
        </w:rPr>
        <w:t xml:space="preserve"> </w:t>
      </w:r>
      <w:r w:rsidR="00A57E72" w:rsidRPr="004C6286">
        <w:rPr>
          <w:b/>
          <w:szCs w:val="22"/>
          <w:lang w:val="lt-LT"/>
        </w:rPr>
        <w:t>(-IAI)</w:t>
      </w:r>
    </w:p>
    <w:p w:rsidR="001A14E0" w:rsidRDefault="001A14E0">
      <w:pPr>
        <w:tabs>
          <w:tab w:val="clear" w:pos="567"/>
        </w:tabs>
        <w:spacing w:line="240" w:lineRule="auto"/>
        <w:rPr>
          <w:szCs w:val="22"/>
          <w:highlight w:val="yellow"/>
          <w:lang w:val="lt-LT"/>
        </w:rPr>
      </w:pPr>
    </w:p>
    <w:p w:rsidR="00357E05" w:rsidRPr="00357E05" w:rsidRDefault="00357E05">
      <w:pPr>
        <w:tabs>
          <w:tab w:val="clear" w:pos="567"/>
        </w:tabs>
        <w:spacing w:line="240" w:lineRule="auto"/>
        <w:rPr>
          <w:szCs w:val="22"/>
          <w:lang w:val="lt-LT"/>
        </w:rPr>
      </w:pPr>
      <w:r w:rsidRPr="00357E05">
        <w:rPr>
          <w:szCs w:val="22"/>
          <w:lang w:val="lt-LT"/>
        </w:rPr>
        <w:t>LT/1/19/4327/001</w:t>
      </w:r>
    </w:p>
    <w:p w:rsidR="00357E05" w:rsidRPr="004C6286" w:rsidRDefault="00357E05">
      <w:pPr>
        <w:tabs>
          <w:tab w:val="clear" w:pos="567"/>
        </w:tabs>
        <w:spacing w:line="240" w:lineRule="auto"/>
        <w:rPr>
          <w:szCs w:val="22"/>
          <w:highlight w:val="yellow"/>
          <w:lang w:val="lt-LT"/>
        </w:rPr>
      </w:pPr>
    </w:p>
    <w:p w:rsidR="001A14E0" w:rsidRPr="004C6286" w:rsidRDefault="001A14E0">
      <w:pPr>
        <w:tabs>
          <w:tab w:val="clear" w:pos="567"/>
        </w:tabs>
        <w:spacing w:line="240" w:lineRule="auto"/>
        <w:rPr>
          <w:szCs w:val="22"/>
          <w:highlight w:val="yellow"/>
          <w:lang w:val="lt-LT"/>
        </w:rPr>
      </w:pPr>
    </w:p>
    <w:p w:rsidR="001A14E0" w:rsidRPr="004C6286" w:rsidRDefault="003A79D7" w:rsidP="00373D4C">
      <w:pPr>
        <w:tabs>
          <w:tab w:val="clear" w:pos="567"/>
        </w:tabs>
        <w:spacing w:line="240" w:lineRule="auto"/>
        <w:ind w:left="567" w:hanging="567"/>
        <w:rPr>
          <w:lang w:val="lt-LT"/>
        </w:rPr>
      </w:pPr>
      <w:r w:rsidRPr="004C6286">
        <w:rPr>
          <w:b/>
          <w:szCs w:val="22"/>
          <w:lang w:val="lt-LT"/>
        </w:rPr>
        <w:t>9.</w:t>
      </w:r>
      <w:r w:rsidRPr="004C6286">
        <w:rPr>
          <w:b/>
          <w:szCs w:val="22"/>
          <w:lang w:val="lt-LT"/>
        </w:rPr>
        <w:tab/>
      </w:r>
      <w:r w:rsidRPr="004C6286">
        <w:rPr>
          <w:b/>
          <w:caps/>
          <w:szCs w:val="22"/>
          <w:lang w:val="lt-LT"/>
        </w:rPr>
        <w:t>REGISTRAVIMO / PERREGISTRAVIMO data</w:t>
      </w:r>
    </w:p>
    <w:p w:rsidR="001A14E0" w:rsidRPr="004C6286" w:rsidRDefault="001A14E0" w:rsidP="00373D4C">
      <w:pPr>
        <w:tabs>
          <w:tab w:val="clear" w:pos="567"/>
        </w:tabs>
        <w:spacing w:line="240" w:lineRule="auto"/>
        <w:rPr>
          <w:szCs w:val="22"/>
          <w:highlight w:val="yellow"/>
          <w:lang w:val="lt-LT"/>
        </w:rPr>
      </w:pPr>
    </w:p>
    <w:p w:rsidR="001A14E0" w:rsidRDefault="00A57E72" w:rsidP="00373D4C">
      <w:pPr>
        <w:tabs>
          <w:tab w:val="clear" w:pos="567"/>
        </w:tabs>
        <w:spacing w:line="240" w:lineRule="auto"/>
        <w:rPr>
          <w:szCs w:val="22"/>
          <w:lang w:val="lt-LT"/>
        </w:rPr>
      </w:pPr>
      <w:r w:rsidRPr="004C6286">
        <w:rPr>
          <w:szCs w:val="22"/>
          <w:lang w:val="lt-LT"/>
        </w:rPr>
        <w:t>Registravimo data</w:t>
      </w:r>
      <w:r w:rsidR="00357E05">
        <w:rPr>
          <w:szCs w:val="22"/>
          <w:lang w:val="lt-LT"/>
        </w:rPr>
        <w:t xml:space="preserve"> 2019</w:t>
      </w:r>
      <w:r w:rsidR="003275D4">
        <w:rPr>
          <w:szCs w:val="22"/>
          <w:lang w:val="lt-LT"/>
        </w:rPr>
        <w:t> </w:t>
      </w:r>
      <w:r w:rsidR="00357E05">
        <w:rPr>
          <w:szCs w:val="22"/>
          <w:lang w:val="lt-LT"/>
        </w:rPr>
        <w:t>m. sausio 25</w:t>
      </w:r>
      <w:r w:rsidR="003275D4">
        <w:rPr>
          <w:szCs w:val="22"/>
          <w:lang w:val="lt-LT"/>
        </w:rPr>
        <w:t> </w:t>
      </w:r>
      <w:r w:rsidR="00357E05">
        <w:rPr>
          <w:szCs w:val="22"/>
          <w:lang w:val="lt-LT"/>
        </w:rPr>
        <w:t>d.</w:t>
      </w:r>
    </w:p>
    <w:p w:rsidR="003D42B2" w:rsidRPr="004C6286" w:rsidRDefault="003D42B2">
      <w:pPr>
        <w:tabs>
          <w:tab w:val="clear" w:pos="567"/>
        </w:tabs>
        <w:spacing w:line="240" w:lineRule="auto"/>
        <w:rPr>
          <w:szCs w:val="22"/>
          <w:lang w:val="lt-LT"/>
        </w:rPr>
      </w:pPr>
      <w:r w:rsidRPr="003D42B2">
        <w:rPr>
          <w:szCs w:val="22"/>
          <w:lang w:val="lt-LT"/>
        </w:rPr>
        <w:t>Paskutinio perregistravimo data</w:t>
      </w:r>
      <w:r w:rsidR="00010ADB">
        <w:rPr>
          <w:szCs w:val="22"/>
          <w:lang w:val="lt-LT"/>
        </w:rPr>
        <w:t xml:space="preserve"> 2024 m. rugpjūčio 14 d.</w:t>
      </w:r>
    </w:p>
    <w:p w:rsidR="00A57E72" w:rsidRPr="004C6286" w:rsidRDefault="00A57E72">
      <w:pPr>
        <w:tabs>
          <w:tab w:val="clear" w:pos="567"/>
        </w:tabs>
        <w:spacing w:line="240" w:lineRule="auto"/>
        <w:rPr>
          <w:szCs w:val="22"/>
          <w:lang w:val="lt-LT"/>
        </w:rPr>
      </w:pPr>
    </w:p>
    <w:p w:rsidR="00A57E72" w:rsidRPr="004C6286" w:rsidRDefault="00A57E72">
      <w:pPr>
        <w:tabs>
          <w:tab w:val="clear" w:pos="567"/>
        </w:tabs>
        <w:spacing w:line="240" w:lineRule="auto"/>
        <w:rPr>
          <w:szCs w:val="22"/>
          <w:highlight w:val="yellow"/>
          <w:lang w:val="lt-LT"/>
        </w:rPr>
      </w:pPr>
    </w:p>
    <w:p w:rsidR="001A14E0" w:rsidRPr="004C6286" w:rsidRDefault="003A79D7">
      <w:pPr>
        <w:tabs>
          <w:tab w:val="clear" w:pos="567"/>
        </w:tabs>
        <w:spacing w:line="240" w:lineRule="auto"/>
        <w:ind w:left="567" w:hanging="567"/>
        <w:rPr>
          <w:lang w:val="lt-LT"/>
        </w:rPr>
      </w:pPr>
      <w:r w:rsidRPr="004C6286">
        <w:rPr>
          <w:b/>
          <w:szCs w:val="22"/>
          <w:lang w:val="lt-LT"/>
        </w:rPr>
        <w:t>10.</w:t>
      </w:r>
      <w:r w:rsidRPr="004C6286">
        <w:rPr>
          <w:b/>
          <w:szCs w:val="22"/>
          <w:lang w:val="lt-LT"/>
        </w:rPr>
        <w:tab/>
      </w:r>
      <w:r w:rsidRPr="004C6286">
        <w:rPr>
          <w:b/>
          <w:caps/>
          <w:szCs w:val="22"/>
          <w:lang w:val="lt-LT"/>
        </w:rPr>
        <w:t>teksto peržiūros data</w:t>
      </w:r>
    </w:p>
    <w:p w:rsidR="00357E05" w:rsidRDefault="00357E05">
      <w:pPr>
        <w:tabs>
          <w:tab w:val="clear" w:pos="567"/>
        </w:tabs>
        <w:spacing w:line="240" w:lineRule="auto"/>
        <w:rPr>
          <w:szCs w:val="22"/>
          <w:highlight w:val="yellow"/>
          <w:lang w:val="lt-LT"/>
        </w:rPr>
      </w:pPr>
    </w:p>
    <w:p w:rsidR="00010ADB" w:rsidRPr="00010ADB" w:rsidRDefault="00010ADB">
      <w:pPr>
        <w:tabs>
          <w:tab w:val="clear" w:pos="567"/>
        </w:tabs>
        <w:spacing w:line="240" w:lineRule="auto"/>
        <w:rPr>
          <w:szCs w:val="22"/>
          <w:lang w:val="lt-LT"/>
        </w:rPr>
      </w:pPr>
      <w:r w:rsidRPr="00010ADB">
        <w:rPr>
          <w:szCs w:val="22"/>
          <w:lang w:val="lt-LT"/>
        </w:rPr>
        <w:t xml:space="preserve">2024 m. </w:t>
      </w:r>
      <w:r w:rsidR="00BF0391" w:rsidRPr="00BF0391">
        <w:rPr>
          <w:szCs w:val="22"/>
          <w:lang w:val="lt-LT"/>
        </w:rPr>
        <w:t>gruodžio 6</w:t>
      </w:r>
      <w:r w:rsidR="00BF0391" w:rsidRPr="00BF0391" w:rsidDel="00BF0391">
        <w:rPr>
          <w:szCs w:val="22"/>
          <w:lang w:val="lt-LT"/>
        </w:rPr>
        <w:t xml:space="preserve"> </w:t>
      </w:r>
      <w:r w:rsidRPr="00010ADB">
        <w:rPr>
          <w:szCs w:val="22"/>
          <w:lang w:val="lt-LT"/>
        </w:rPr>
        <w:t>d.</w:t>
      </w:r>
    </w:p>
    <w:p w:rsidR="00010ADB" w:rsidRDefault="00010ADB">
      <w:pPr>
        <w:tabs>
          <w:tab w:val="clear" w:pos="567"/>
        </w:tabs>
        <w:spacing w:line="240" w:lineRule="auto"/>
        <w:rPr>
          <w:szCs w:val="22"/>
          <w:highlight w:val="yellow"/>
          <w:lang w:val="lt-LT"/>
        </w:rPr>
      </w:pPr>
    </w:p>
    <w:p w:rsidR="00010ADB" w:rsidRPr="004C6286" w:rsidRDefault="00010ADB">
      <w:pPr>
        <w:tabs>
          <w:tab w:val="clear" w:pos="567"/>
        </w:tabs>
        <w:spacing w:line="240" w:lineRule="auto"/>
        <w:rPr>
          <w:szCs w:val="22"/>
          <w:highlight w:val="yellow"/>
          <w:lang w:val="lt-LT"/>
        </w:rPr>
      </w:pPr>
    </w:p>
    <w:p w:rsidR="001A14E0" w:rsidRPr="004C6286" w:rsidRDefault="003A79D7" w:rsidP="0002047A">
      <w:pPr>
        <w:spacing w:line="240" w:lineRule="auto"/>
        <w:rPr>
          <w:b/>
          <w:szCs w:val="22"/>
          <w:lang w:val="lt-LT"/>
        </w:rPr>
      </w:pPr>
      <w:r w:rsidRPr="004C6286">
        <w:rPr>
          <w:b/>
          <w:szCs w:val="22"/>
          <w:lang w:val="lt-LT"/>
        </w:rPr>
        <w:lastRenderedPageBreak/>
        <w:t>11.</w:t>
      </w:r>
      <w:r w:rsidRPr="004C6286">
        <w:rPr>
          <w:b/>
          <w:szCs w:val="22"/>
          <w:lang w:val="lt-LT"/>
        </w:rPr>
        <w:tab/>
        <w:t>DOZIMETRIJA</w:t>
      </w:r>
    </w:p>
    <w:p w:rsidR="001A14E0" w:rsidRPr="004C6286" w:rsidRDefault="001A14E0">
      <w:pPr>
        <w:tabs>
          <w:tab w:val="clear" w:pos="567"/>
        </w:tabs>
        <w:spacing w:line="240" w:lineRule="auto"/>
        <w:rPr>
          <w:szCs w:val="22"/>
          <w:highlight w:val="yellow"/>
          <w:lang w:val="lt-LT"/>
        </w:rPr>
      </w:pPr>
    </w:p>
    <w:p w:rsidR="00867200" w:rsidRPr="004C6286" w:rsidRDefault="00A57E72">
      <w:pPr>
        <w:tabs>
          <w:tab w:val="clear" w:pos="567"/>
        </w:tabs>
        <w:spacing w:line="240" w:lineRule="auto"/>
        <w:rPr>
          <w:szCs w:val="22"/>
          <w:lang w:val="lt-LT"/>
        </w:rPr>
      </w:pPr>
      <w:r w:rsidRPr="004C6286">
        <w:rPr>
          <w:szCs w:val="22"/>
          <w:lang w:val="lt-LT"/>
        </w:rPr>
        <w:t xml:space="preserve">Toliau </w:t>
      </w:r>
      <w:r w:rsidR="00867200" w:rsidRPr="004C6286">
        <w:rPr>
          <w:szCs w:val="22"/>
          <w:lang w:val="lt-LT"/>
        </w:rPr>
        <w:t>p</w:t>
      </w:r>
      <w:r w:rsidR="003A79D7" w:rsidRPr="004C6286">
        <w:rPr>
          <w:szCs w:val="22"/>
          <w:lang w:val="lt-LT"/>
        </w:rPr>
        <w:t xml:space="preserve">ateikti </w:t>
      </w:r>
      <w:r w:rsidR="00867200" w:rsidRPr="004C6286">
        <w:rPr>
          <w:szCs w:val="22"/>
          <w:lang w:val="lt-LT"/>
        </w:rPr>
        <w:t>Tarptautinės radiologinės saugos komisijos (TRSK) 128 publikacijos</w:t>
      </w:r>
      <w:r w:rsidR="00053E0F" w:rsidRPr="004C6286">
        <w:rPr>
          <w:szCs w:val="22"/>
          <w:lang w:val="lt-LT"/>
        </w:rPr>
        <w:t xml:space="preserve"> (</w:t>
      </w:r>
      <w:r w:rsidR="00304DF1" w:rsidRPr="004C6286">
        <w:rPr>
          <w:szCs w:val="22"/>
          <w:lang w:val="lt-LT"/>
        </w:rPr>
        <w:t xml:space="preserve">ang. </w:t>
      </w:r>
      <w:r w:rsidR="006E0DB6" w:rsidRPr="004C6286">
        <w:rPr>
          <w:i/>
          <w:color w:val="000000"/>
          <w:szCs w:val="22"/>
          <w:lang w:val="lt-LT"/>
        </w:rPr>
        <w:t>Radiation Dose to Patients from Radiopharmaceuticals</w:t>
      </w:r>
      <w:r w:rsidR="00053E0F" w:rsidRPr="004C6286">
        <w:rPr>
          <w:color w:val="000000"/>
          <w:szCs w:val="22"/>
          <w:lang w:val="lt-LT"/>
        </w:rPr>
        <w:t>)</w:t>
      </w:r>
      <w:r w:rsidR="00867200" w:rsidRPr="004C6286">
        <w:rPr>
          <w:szCs w:val="22"/>
          <w:lang w:val="lt-LT"/>
        </w:rPr>
        <w:t xml:space="preserve"> duomenys.</w:t>
      </w:r>
    </w:p>
    <w:p w:rsidR="00867200" w:rsidRPr="004C6286" w:rsidRDefault="003E2498">
      <w:pPr>
        <w:tabs>
          <w:tab w:val="clear" w:pos="567"/>
        </w:tabs>
        <w:spacing w:line="240" w:lineRule="auto"/>
        <w:rPr>
          <w:szCs w:val="22"/>
          <w:lang w:val="lt-LT"/>
        </w:rPr>
      </w:pPr>
      <w:r w:rsidRPr="004C6286">
        <w:rPr>
          <w:szCs w:val="22"/>
          <w:lang w:val="lt-LT"/>
        </w:rPr>
        <w:t xml:space="preserve">Biokinetinis modelis pateikiamas kaip </w:t>
      </w:r>
      <w:r w:rsidR="00357809">
        <w:rPr>
          <w:szCs w:val="22"/>
          <w:lang w:val="lt-LT"/>
        </w:rPr>
        <w:t>pasiskirstymo organizme</w:t>
      </w:r>
      <w:r w:rsidR="00357809" w:rsidRPr="00346EBB">
        <w:rPr>
          <w:szCs w:val="22"/>
          <w:lang w:val="lt-LT"/>
        </w:rPr>
        <w:t xml:space="preserve"> </w:t>
      </w:r>
      <w:r w:rsidR="00357809">
        <w:rPr>
          <w:szCs w:val="22"/>
          <w:lang w:val="lt-LT"/>
        </w:rPr>
        <w:t xml:space="preserve">skyrių </w:t>
      </w:r>
      <w:r w:rsidRPr="004C6286">
        <w:rPr>
          <w:szCs w:val="22"/>
          <w:lang w:val="lt-LT"/>
        </w:rPr>
        <w:t>modelis aprašant neorganinį jodą</w:t>
      </w:r>
      <w:r w:rsidR="00304DF1" w:rsidRPr="004C6286">
        <w:rPr>
          <w:szCs w:val="22"/>
          <w:lang w:val="lt-LT"/>
        </w:rPr>
        <w:t>,</w:t>
      </w:r>
      <w:r w:rsidR="00A2397B" w:rsidRPr="004C6286">
        <w:rPr>
          <w:szCs w:val="22"/>
          <w:lang w:val="lt-LT"/>
        </w:rPr>
        <w:t xml:space="preserve"> taip pat ir </w:t>
      </w:r>
      <w:r w:rsidRPr="004C6286">
        <w:rPr>
          <w:szCs w:val="22"/>
          <w:lang w:val="lt-LT"/>
        </w:rPr>
        <w:t>organiškai surištą jodą</w:t>
      </w:r>
      <w:r w:rsidR="00304DF1" w:rsidRPr="004C6286">
        <w:rPr>
          <w:szCs w:val="22"/>
          <w:lang w:val="lt-LT"/>
        </w:rPr>
        <w:t>,</w:t>
      </w:r>
      <w:r w:rsidRPr="004C6286">
        <w:rPr>
          <w:szCs w:val="22"/>
          <w:lang w:val="lt-LT"/>
        </w:rPr>
        <w:t xml:space="preserve"> patenkantį į kūno audinius po pasišalinimo iš skydliaukės. TRSK modelis aprašo </w:t>
      </w:r>
      <w:r w:rsidR="00A2397B" w:rsidRPr="004C6286">
        <w:rPr>
          <w:szCs w:val="22"/>
          <w:lang w:val="lt-LT"/>
        </w:rPr>
        <w:t xml:space="preserve">vaistinio </w:t>
      </w:r>
      <w:r w:rsidRPr="004C6286">
        <w:rPr>
          <w:szCs w:val="22"/>
          <w:lang w:val="lt-LT"/>
        </w:rPr>
        <w:t>preparato vartojimą per burną.</w:t>
      </w:r>
    </w:p>
    <w:p w:rsidR="003E2498" w:rsidRPr="004C6286" w:rsidRDefault="003E2498" w:rsidP="003E2498">
      <w:pPr>
        <w:tabs>
          <w:tab w:val="clear" w:pos="567"/>
        </w:tabs>
        <w:spacing w:line="240" w:lineRule="auto"/>
        <w:rPr>
          <w:szCs w:val="22"/>
          <w:lang w:val="lt-LT"/>
        </w:rPr>
      </w:pPr>
      <w:r w:rsidRPr="004C6286">
        <w:rPr>
          <w:szCs w:val="22"/>
          <w:lang w:val="lt-LT"/>
        </w:rPr>
        <w:t>Atliekant rizikos ir naudos vertinimą, rekomenduojama įvertinti efektinę</w:t>
      </w:r>
      <w:r w:rsidR="00CA2B91">
        <w:rPr>
          <w:szCs w:val="22"/>
          <w:lang w:val="lt-LT"/>
        </w:rPr>
        <w:t xml:space="preserve"> </w:t>
      </w:r>
      <w:r w:rsidRPr="004C6286">
        <w:rPr>
          <w:szCs w:val="22"/>
          <w:lang w:val="lt-LT"/>
        </w:rPr>
        <w:t>dozę bei galimas apšvitos dozes atskiriems tiksliniams organams prieš vaistinio preparato skyrimą. Įvertinus skydliaukės masę, biologin</w:t>
      </w:r>
      <w:r w:rsidR="00A63869" w:rsidRPr="004C6286">
        <w:rPr>
          <w:szCs w:val="22"/>
          <w:lang w:val="lt-LT"/>
        </w:rPr>
        <w:t>ę</w:t>
      </w:r>
      <w:r w:rsidRPr="004C6286">
        <w:rPr>
          <w:szCs w:val="22"/>
          <w:lang w:val="lt-LT"/>
        </w:rPr>
        <w:t xml:space="preserve"> </w:t>
      </w:r>
      <w:r w:rsidR="00A63869" w:rsidRPr="004C6286">
        <w:rPr>
          <w:szCs w:val="22"/>
          <w:lang w:val="lt-LT"/>
        </w:rPr>
        <w:t>pusėjimo trukmę</w:t>
      </w:r>
      <w:r w:rsidRPr="004C6286">
        <w:rPr>
          <w:szCs w:val="22"/>
          <w:lang w:val="lt-LT"/>
        </w:rPr>
        <w:t xml:space="preserve"> ir „grįžtamąjį“ faktorių, priklausantį nuo paciento </w:t>
      </w:r>
      <w:r w:rsidR="00A2397B" w:rsidRPr="004C6286">
        <w:rPr>
          <w:szCs w:val="22"/>
          <w:lang w:val="lt-LT"/>
        </w:rPr>
        <w:t xml:space="preserve">fiziologinės </w:t>
      </w:r>
      <w:r w:rsidRPr="004C6286">
        <w:rPr>
          <w:szCs w:val="22"/>
          <w:lang w:val="lt-LT"/>
        </w:rPr>
        <w:t xml:space="preserve">būklės </w:t>
      </w:r>
      <w:r w:rsidR="00D26087" w:rsidRPr="004C6286">
        <w:rPr>
          <w:szCs w:val="22"/>
          <w:lang w:val="lt-LT"/>
        </w:rPr>
        <w:t>(</w:t>
      </w:r>
      <w:r w:rsidRPr="004C6286">
        <w:rPr>
          <w:szCs w:val="22"/>
          <w:lang w:val="lt-LT"/>
        </w:rPr>
        <w:t>įskaitant jodo apykaitą</w:t>
      </w:r>
      <w:r w:rsidR="00D26087" w:rsidRPr="004C6286">
        <w:rPr>
          <w:szCs w:val="22"/>
          <w:lang w:val="lt-LT"/>
        </w:rPr>
        <w:t>)</w:t>
      </w:r>
      <w:r w:rsidRPr="004C6286">
        <w:rPr>
          <w:szCs w:val="22"/>
          <w:lang w:val="lt-LT"/>
        </w:rPr>
        <w:t xml:space="preserve"> ir esa</w:t>
      </w:r>
      <w:r w:rsidR="00D26087" w:rsidRPr="004C6286">
        <w:rPr>
          <w:szCs w:val="22"/>
          <w:lang w:val="lt-LT"/>
        </w:rPr>
        <w:t>mų</w:t>
      </w:r>
      <w:r w:rsidRPr="004C6286">
        <w:rPr>
          <w:szCs w:val="22"/>
          <w:lang w:val="lt-LT"/>
        </w:rPr>
        <w:t xml:space="preserve"> lig</w:t>
      </w:r>
      <w:r w:rsidR="00D26087" w:rsidRPr="004C6286">
        <w:rPr>
          <w:szCs w:val="22"/>
          <w:lang w:val="lt-LT"/>
        </w:rPr>
        <w:t>ų</w:t>
      </w:r>
      <w:r w:rsidRPr="004C6286">
        <w:rPr>
          <w:szCs w:val="22"/>
          <w:lang w:val="lt-LT"/>
        </w:rPr>
        <w:t>, galima tiksliau nustatyti dozę.</w:t>
      </w:r>
    </w:p>
    <w:p w:rsidR="003E2498" w:rsidRPr="004C6286" w:rsidRDefault="003E2498">
      <w:pPr>
        <w:tabs>
          <w:tab w:val="clear" w:pos="567"/>
        </w:tabs>
        <w:spacing w:line="240" w:lineRule="auto"/>
        <w:rPr>
          <w:szCs w:val="22"/>
          <w:lang w:val="lt-LT"/>
        </w:rPr>
      </w:pPr>
    </w:p>
    <w:p w:rsidR="003E2498" w:rsidRPr="00357809" w:rsidRDefault="003E2498" w:rsidP="0002047A">
      <w:pPr>
        <w:keepNext/>
        <w:tabs>
          <w:tab w:val="clear" w:pos="567"/>
        </w:tabs>
        <w:spacing w:line="240" w:lineRule="auto"/>
        <w:rPr>
          <w:szCs w:val="22"/>
          <w:u w:val="single"/>
          <w:lang w:val="lt-LT"/>
        </w:rPr>
      </w:pPr>
      <w:r w:rsidRPr="00357809">
        <w:rPr>
          <w:szCs w:val="22"/>
          <w:u w:val="single"/>
          <w:lang w:val="lt-LT"/>
        </w:rPr>
        <w:t>Rekomendacinės tikslinio organo dozės</w:t>
      </w:r>
    </w:p>
    <w:p w:rsidR="003E2498" w:rsidRPr="00357809" w:rsidRDefault="006046BD" w:rsidP="0002047A">
      <w:pPr>
        <w:keepNext/>
        <w:tabs>
          <w:tab w:val="clear" w:pos="567"/>
        </w:tabs>
        <w:spacing w:line="240" w:lineRule="auto"/>
        <w:rPr>
          <w:szCs w:val="22"/>
          <w:lang w:val="lt-LT"/>
        </w:rPr>
      </w:pPr>
      <w:r>
        <w:rPr>
          <w:szCs w:val="22"/>
          <w:lang w:val="lt-LT"/>
        </w:rPr>
        <w:t>Autonominis (p</w:t>
      </w:r>
      <w:r w:rsidR="003E2498" w:rsidRPr="00357809">
        <w:rPr>
          <w:szCs w:val="22"/>
          <w:lang w:val="lt-LT"/>
        </w:rPr>
        <w:t>avien</w:t>
      </w:r>
      <w:r w:rsidR="00FA5097" w:rsidRPr="00357809">
        <w:rPr>
          <w:szCs w:val="22"/>
          <w:lang w:val="lt-LT"/>
        </w:rPr>
        <w:t>is</w:t>
      </w:r>
      <w:r>
        <w:rPr>
          <w:szCs w:val="22"/>
          <w:lang w:val="lt-LT"/>
        </w:rPr>
        <w:t>)</w:t>
      </w:r>
      <w:r w:rsidR="003E2498" w:rsidRPr="00357809">
        <w:rPr>
          <w:szCs w:val="22"/>
          <w:lang w:val="lt-LT"/>
        </w:rPr>
        <w:t xml:space="preserve"> </w:t>
      </w:r>
      <w:r>
        <w:rPr>
          <w:szCs w:val="22"/>
          <w:lang w:val="lt-LT"/>
        </w:rPr>
        <w:t>skydliaukės</w:t>
      </w:r>
      <w:r w:rsidRPr="004C6286">
        <w:rPr>
          <w:szCs w:val="22"/>
          <w:lang w:val="lt-LT"/>
        </w:rPr>
        <w:t xml:space="preserve"> </w:t>
      </w:r>
      <w:r w:rsidR="00FA5097" w:rsidRPr="00357809">
        <w:rPr>
          <w:szCs w:val="22"/>
          <w:lang w:val="lt-LT"/>
        </w:rPr>
        <w:t>mazgas</w:t>
      </w:r>
      <w:r w:rsidR="003E2498" w:rsidRPr="00357809">
        <w:rPr>
          <w:szCs w:val="22"/>
          <w:lang w:val="lt-LT"/>
        </w:rPr>
        <w:tab/>
        <w:t>300</w:t>
      </w:r>
      <w:r w:rsidR="00F40F7E">
        <w:rPr>
          <w:szCs w:val="22"/>
          <w:lang w:val="lt-LT"/>
        </w:rPr>
        <w:noBreakHyphen/>
      </w:r>
      <w:r w:rsidR="003E2498" w:rsidRPr="00357809">
        <w:rPr>
          <w:szCs w:val="22"/>
          <w:lang w:val="lt-LT"/>
        </w:rPr>
        <w:t>400</w:t>
      </w:r>
      <w:r w:rsidR="00A2397B" w:rsidRPr="00357809">
        <w:rPr>
          <w:szCs w:val="22"/>
          <w:lang w:val="lt-LT"/>
        </w:rPr>
        <w:t> </w:t>
      </w:r>
      <w:r w:rsidR="003E2498" w:rsidRPr="00357809">
        <w:rPr>
          <w:szCs w:val="22"/>
          <w:lang w:val="lt-LT"/>
        </w:rPr>
        <w:t xml:space="preserve">Gy </w:t>
      </w:r>
      <w:r w:rsidR="00FA5097" w:rsidRPr="00357809">
        <w:rPr>
          <w:szCs w:val="22"/>
          <w:lang w:val="lt-LT"/>
        </w:rPr>
        <w:t>tikslinė</w:t>
      </w:r>
      <w:r w:rsidR="003E2498" w:rsidRPr="00357809">
        <w:rPr>
          <w:szCs w:val="22"/>
          <w:lang w:val="lt-LT"/>
        </w:rPr>
        <w:t xml:space="preserve"> organo dozė</w:t>
      </w:r>
    </w:p>
    <w:p w:rsidR="003E2498" w:rsidRPr="00357809" w:rsidRDefault="00357809" w:rsidP="003E2498">
      <w:pPr>
        <w:tabs>
          <w:tab w:val="clear" w:pos="567"/>
        </w:tabs>
        <w:spacing w:line="240" w:lineRule="auto"/>
        <w:rPr>
          <w:szCs w:val="22"/>
          <w:lang w:val="lt-LT"/>
        </w:rPr>
      </w:pPr>
      <w:r w:rsidRPr="004C6286">
        <w:rPr>
          <w:szCs w:val="22"/>
          <w:lang w:val="lt-LT"/>
        </w:rPr>
        <w:t>Toksin</w:t>
      </w:r>
      <w:r>
        <w:rPr>
          <w:szCs w:val="22"/>
          <w:lang w:val="lt-LT"/>
        </w:rPr>
        <w:t>ė</w:t>
      </w:r>
      <w:r w:rsidRPr="004C6286">
        <w:rPr>
          <w:szCs w:val="22"/>
          <w:lang w:val="lt-LT"/>
        </w:rPr>
        <w:t xml:space="preserve"> daugiamazg</w:t>
      </w:r>
      <w:r>
        <w:rPr>
          <w:szCs w:val="22"/>
          <w:lang w:val="lt-LT"/>
        </w:rPr>
        <w:t>ė struma</w:t>
      </w:r>
      <w:r w:rsidRPr="004C6286">
        <w:rPr>
          <w:szCs w:val="22"/>
          <w:lang w:val="lt-LT"/>
        </w:rPr>
        <w:t xml:space="preserve"> </w:t>
      </w:r>
      <w:r>
        <w:rPr>
          <w:szCs w:val="22"/>
          <w:lang w:val="lt-LT"/>
        </w:rPr>
        <w:t>(</w:t>
      </w:r>
      <w:r w:rsidRPr="004C6286">
        <w:rPr>
          <w:szCs w:val="22"/>
          <w:lang w:val="lt-LT"/>
        </w:rPr>
        <w:t>gūž</w:t>
      </w:r>
      <w:r>
        <w:rPr>
          <w:szCs w:val="22"/>
          <w:lang w:val="lt-LT"/>
        </w:rPr>
        <w:t>y</w:t>
      </w:r>
      <w:r w:rsidRPr="004C6286">
        <w:rPr>
          <w:szCs w:val="22"/>
          <w:lang w:val="lt-LT"/>
        </w:rPr>
        <w:t>s</w:t>
      </w:r>
      <w:r>
        <w:rPr>
          <w:szCs w:val="22"/>
          <w:lang w:val="lt-LT"/>
        </w:rPr>
        <w:t>)</w:t>
      </w:r>
      <w:r w:rsidR="003E2498" w:rsidRPr="00357809">
        <w:rPr>
          <w:szCs w:val="22"/>
          <w:lang w:val="lt-LT"/>
        </w:rPr>
        <w:tab/>
      </w:r>
      <w:r w:rsidR="001C6413">
        <w:rPr>
          <w:szCs w:val="22"/>
          <w:lang w:val="lt-LT"/>
        </w:rPr>
        <w:t xml:space="preserve">             </w:t>
      </w:r>
      <w:r w:rsidR="003E2498" w:rsidRPr="00357809">
        <w:rPr>
          <w:szCs w:val="22"/>
          <w:lang w:val="lt-LT"/>
        </w:rPr>
        <w:t>150</w:t>
      </w:r>
      <w:r w:rsidR="00F40F7E">
        <w:rPr>
          <w:szCs w:val="22"/>
          <w:lang w:val="lt-LT"/>
        </w:rPr>
        <w:noBreakHyphen/>
      </w:r>
      <w:r w:rsidR="003E2498" w:rsidRPr="00357809">
        <w:rPr>
          <w:szCs w:val="22"/>
          <w:lang w:val="lt-LT"/>
        </w:rPr>
        <w:t>200</w:t>
      </w:r>
      <w:r w:rsidR="00A2397B" w:rsidRPr="00357809">
        <w:rPr>
          <w:szCs w:val="22"/>
          <w:lang w:val="lt-LT"/>
        </w:rPr>
        <w:t xml:space="preserve"> Gy </w:t>
      </w:r>
      <w:r w:rsidR="00FA5097" w:rsidRPr="00357809">
        <w:rPr>
          <w:szCs w:val="22"/>
          <w:lang w:val="lt-LT"/>
        </w:rPr>
        <w:t>tikslinė organo dozė</w:t>
      </w:r>
    </w:p>
    <w:p w:rsidR="003E2498" w:rsidRPr="00357809" w:rsidRDefault="00FA5097" w:rsidP="003E2498">
      <w:pPr>
        <w:tabs>
          <w:tab w:val="clear" w:pos="567"/>
        </w:tabs>
        <w:spacing w:line="240" w:lineRule="auto"/>
        <w:rPr>
          <w:szCs w:val="22"/>
          <w:lang w:val="lt-LT"/>
        </w:rPr>
      </w:pPr>
      <w:r w:rsidRPr="00357809">
        <w:rPr>
          <w:szCs w:val="22"/>
          <w:lang w:val="lt-LT"/>
        </w:rPr>
        <w:t>Greivso</w:t>
      </w:r>
      <w:r w:rsidR="003E2498" w:rsidRPr="00357809">
        <w:rPr>
          <w:szCs w:val="22"/>
          <w:lang w:val="lt-LT"/>
        </w:rPr>
        <w:t xml:space="preserve"> </w:t>
      </w:r>
      <w:r w:rsidR="00053EDD">
        <w:rPr>
          <w:szCs w:val="22"/>
          <w:lang w:val="lt-LT"/>
        </w:rPr>
        <w:t>(</w:t>
      </w:r>
      <w:r w:rsidR="00357809" w:rsidRPr="009A0026">
        <w:rPr>
          <w:i/>
          <w:szCs w:val="22"/>
          <w:lang w:val="lt-LT"/>
        </w:rPr>
        <w:t>Graves</w:t>
      </w:r>
      <w:r w:rsidR="00053EDD">
        <w:rPr>
          <w:szCs w:val="22"/>
          <w:lang w:val="lt-LT"/>
        </w:rPr>
        <w:t>)</w:t>
      </w:r>
      <w:r w:rsidR="00357809">
        <w:rPr>
          <w:szCs w:val="22"/>
          <w:lang w:val="lt-LT"/>
        </w:rPr>
        <w:t xml:space="preserve"> </w:t>
      </w:r>
      <w:r w:rsidR="003E2498" w:rsidRPr="00357809">
        <w:rPr>
          <w:szCs w:val="22"/>
          <w:lang w:val="lt-LT"/>
        </w:rPr>
        <w:t>liga</w:t>
      </w:r>
      <w:r w:rsidR="003E2498" w:rsidRPr="00357809">
        <w:rPr>
          <w:szCs w:val="22"/>
          <w:lang w:val="lt-LT"/>
        </w:rPr>
        <w:tab/>
      </w:r>
      <w:r w:rsidR="003E2498" w:rsidRPr="00357809">
        <w:rPr>
          <w:szCs w:val="22"/>
          <w:lang w:val="lt-LT"/>
        </w:rPr>
        <w:tab/>
      </w:r>
      <w:r w:rsidR="003E2498" w:rsidRPr="00357809">
        <w:rPr>
          <w:szCs w:val="22"/>
          <w:lang w:val="lt-LT"/>
        </w:rPr>
        <w:tab/>
      </w:r>
      <w:r w:rsidR="003E2498" w:rsidRPr="00357809">
        <w:rPr>
          <w:szCs w:val="22"/>
          <w:lang w:val="lt-LT"/>
        </w:rPr>
        <w:tab/>
        <w:t>200</w:t>
      </w:r>
      <w:r w:rsidR="00A2397B" w:rsidRPr="00357809">
        <w:rPr>
          <w:szCs w:val="22"/>
          <w:lang w:val="lt-LT"/>
        </w:rPr>
        <w:t> </w:t>
      </w:r>
      <w:r w:rsidR="003E2498" w:rsidRPr="00357809">
        <w:rPr>
          <w:szCs w:val="22"/>
          <w:lang w:val="lt-LT"/>
        </w:rPr>
        <w:t xml:space="preserve">Gy </w:t>
      </w:r>
      <w:r w:rsidRPr="00357809">
        <w:rPr>
          <w:szCs w:val="22"/>
          <w:lang w:val="lt-LT"/>
        </w:rPr>
        <w:t>tikslinė organo dozė</w:t>
      </w:r>
    </w:p>
    <w:p w:rsidR="003E2498" w:rsidRPr="004C6286" w:rsidRDefault="003E2498" w:rsidP="003E2498">
      <w:pPr>
        <w:tabs>
          <w:tab w:val="clear" w:pos="567"/>
        </w:tabs>
        <w:spacing w:line="240" w:lineRule="auto"/>
        <w:rPr>
          <w:szCs w:val="22"/>
          <w:lang w:val="lt-LT"/>
        </w:rPr>
      </w:pPr>
      <w:r w:rsidRPr="00357809">
        <w:rPr>
          <w:szCs w:val="22"/>
          <w:lang w:val="lt-LT"/>
        </w:rPr>
        <w:t>Didelis eutiroidinis gūžys</w:t>
      </w:r>
      <w:r w:rsidRPr="00357809">
        <w:rPr>
          <w:szCs w:val="22"/>
          <w:lang w:val="lt-LT"/>
        </w:rPr>
        <w:tab/>
      </w:r>
      <w:r w:rsidRPr="00357809">
        <w:rPr>
          <w:szCs w:val="22"/>
          <w:lang w:val="lt-LT"/>
        </w:rPr>
        <w:tab/>
      </w:r>
      <w:r w:rsidRPr="00357809">
        <w:rPr>
          <w:szCs w:val="22"/>
          <w:lang w:val="lt-LT"/>
        </w:rPr>
        <w:tab/>
        <w:t>100</w:t>
      </w:r>
      <w:r w:rsidR="00F40F7E">
        <w:rPr>
          <w:szCs w:val="22"/>
          <w:lang w:val="lt-LT"/>
        </w:rPr>
        <w:noBreakHyphen/>
      </w:r>
      <w:r w:rsidRPr="00357809">
        <w:rPr>
          <w:szCs w:val="22"/>
          <w:lang w:val="lt-LT"/>
        </w:rPr>
        <w:t>150</w:t>
      </w:r>
      <w:r w:rsidR="00A2397B" w:rsidRPr="00357809">
        <w:rPr>
          <w:szCs w:val="22"/>
          <w:lang w:val="lt-LT"/>
        </w:rPr>
        <w:t> </w:t>
      </w:r>
      <w:r w:rsidRPr="00357809">
        <w:rPr>
          <w:szCs w:val="22"/>
          <w:lang w:val="lt-LT"/>
        </w:rPr>
        <w:t xml:space="preserve">Gy </w:t>
      </w:r>
      <w:r w:rsidR="00FA5097" w:rsidRPr="00357809">
        <w:rPr>
          <w:szCs w:val="22"/>
          <w:lang w:val="lt-LT"/>
        </w:rPr>
        <w:t>tikslinė organo dozė</w:t>
      </w:r>
      <w:r w:rsidR="00FA5097" w:rsidRPr="004C6286">
        <w:rPr>
          <w:szCs w:val="22"/>
          <w:lang w:val="lt-LT"/>
        </w:rPr>
        <w:t xml:space="preserve"> </w:t>
      </w:r>
    </w:p>
    <w:p w:rsidR="00867200" w:rsidRPr="004C6286" w:rsidRDefault="00867200">
      <w:pPr>
        <w:tabs>
          <w:tab w:val="clear" w:pos="567"/>
        </w:tabs>
        <w:spacing w:line="240" w:lineRule="auto"/>
        <w:rPr>
          <w:szCs w:val="22"/>
          <w:lang w:val="lt-LT"/>
        </w:rPr>
      </w:pPr>
    </w:p>
    <w:p w:rsidR="003E2498" w:rsidRPr="004C6286" w:rsidRDefault="00B66AD6">
      <w:pPr>
        <w:tabs>
          <w:tab w:val="clear" w:pos="567"/>
        </w:tabs>
        <w:spacing w:line="240" w:lineRule="auto"/>
        <w:rPr>
          <w:szCs w:val="22"/>
          <w:lang w:val="lt-LT"/>
        </w:rPr>
      </w:pPr>
      <w:r w:rsidRPr="004C6286">
        <w:rPr>
          <w:szCs w:val="22"/>
          <w:lang w:val="lt-LT"/>
        </w:rPr>
        <w:t>Didžiausia apšvitos dalis tenka skydliaukei. Kitų organų apšvitos dozės yra tūkstančiais kartų mažesnės nei skydliaukės dozė. Apšvitos dozė priklauso nuo su maistu patenkančio jodo kiekio (</w:t>
      </w:r>
      <w:r w:rsidR="00430BD7" w:rsidRPr="004C6286">
        <w:rPr>
          <w:szCs w:val="22"/>
          <w:lang w:val="lt-LT"/>
        </w:rPr>
        <w:t xml:space="preserve">radioaktyvaus jodo </w:t>
      </w:r>
      <w:r w:rsidRPr="004C6286">
        <w:rPr>
          <w:szCs w:val="22"/>
          <w:lang w:val="lt-LT"/>
        </w:rPr>
        <w:t>kaupimas padidėja iki 90</w:t>
      </w:r>
      <w:r w:rsidR="00A2397B" w:rsidRPr="004C6286">
        <w:rPr>
          <w:szCs w:val="22"/>
          <w:lang w:val="lt-LT"/>
        </w:rPr>
        <w:t> </w:t>
      </w:r>
      <w:r w:rsidRPr="004C6286">
        <w:rPr>
          <w:szCs w:val="22"/>
          <w:lang w:val="lt-LT"/>
        </w:rPr>
        <w:t>% jodo stygiaus vietose ir sumažėja iki 5</w:t>
      </w:r>
      <w:r w:rsidR="00A2397B" w:rsidRPr="004C6286">
        <w:rPr>
          <w:szCs w:val="22"/>
          <w:lang w:val="lt-LT"/>
        </w:rPr>
        <w:t> </w:t>
      </w:r>
      <w:r w:rsidRPr="004C6286">
        <w:rPr>
          <w:szCs w:val="22"/>
          <w:lang w:val="lt-LT"/>
        </w:rPr>
        <w:t xml:space="preserve">% jodo pertekliaus vietose), taip pat nuo skydliaukės funkcijos (eu-, hiper- ar hipotirozės) bei jodo kaupimu pasižyminčių audinių būsenos (pvz., skydliaukės pašalinimo, jodą kaupiančių metastazių buvimo ar skydliaukės blokados). </w:t>
      </w:r>
      <w:r w:rsidR="00FB0D1B" w:rsidRPr="004C6286">
        <w:rPr>
          <w:szCs w:val="22"/>
          <w:lang w:val="lt-LT"/>
        </w:rPr>
        <w:t xml:space="preserve">Priklausomai nuo skydliaukės kaupimo, kitų audinių apšvitos dozė gali padidėti ar sumažėti. </w:t>
      </w:r>
    </w:p>
    <w:p w:rsidR="001A14E0" w:rsidRPr="004C6286" w:rsidRDefault="001A14E0">
      <w:pPr>
        <w:tabs>
          <w:tab w:val="clear" w:pos="567"/>
        </w:tabs>
        <w:spacing w:line="240" w:lineRule="auto"/>
        <w:rPr>
          <w:szCs w:val="22"/>
          <w:highlight w:val="yellow"/>
          <w:lang w:val="lt-LT"/>
        </w:rPr>
      </w:pPr>
    </w:p>
    <w:p w:rsidR="001A14E0" w:rsidRPr="004C6286" w:rsidRDefault="001A14E0">
      <w:pPr>
        <w:pageBreakBefore/>
        <w:spacing w:line="240" w:lineRule="auto"/>
        <w:rPr>
          <w:szCs w:val="22"/>
          <w:highlight w:val="yellow"/>
          <w:lang w:val="lt-LT"/>
        </w:rPr>
      </w:pPr>
    </w:p>
    <w:p w:rsidR="001A14E0" w:rsidRPr="004C6286" w:rsidRDefault="003A79D7">
      <w:pPr>
        <w:spacing w:line="240" w:lineRule="auto"/>
        <w:rPr>
          <w:lang w:val="lt-LT"/>
        </w:rPr>
      </w:pPr>
      <w:r w:rsidRPr="004C6286">
        <w:rPr>
          <w:b/>
          <w:szCs w:val="22"/>
          <w:lang w:val="lt-LT"/>
        </w:rPr>
        <w:t>S</w:t>
      </w:r>
      <w:r w:rsidR="00AC2EFA" w:rsidRPr="004C6286">
        <w:rPr>
          <w:b/>
          <w:szCs w:val="22"/>
          <w:lang w:val="lt-LT"/>
        </w:rPr>
        <w:t>kydliaukė užblokuota, kaupimas 0</w:t>
      </w:r>
      <w:r w:rsidR="00E13E3A">
        <w:rPr>
          <w:b/>
          <w:szCs w:val="22"/>
          <w:lang w:val="lt-LT"/>
        </w:rPr>
        <w:t> </w:t>
      </w:r>
      <w:r w:rsidR="00AC2EFA" w:rsidRPr="004C6286">
        <w:rPr>
          <w:b/>
          <w:szCs w:val="22"/>
          <w:lang w:val="lt-LT"/>
        </w:rPr>
        <w:t>%,vartojimas per burną</w:t>
      </w:r>
    </w:p>
    <w:p w:rsidR="001A14E0" w:rsidRPr="004C6286" w:rsidRDefault="001A14E0">
      <w:pPr>
        <w:spacing w:line="240" w:lineRule="auto"/>
        <w:rPr>
          <w:szCs w:val="22"/>
          <w:highlight w:val="yellow"/>
          <w:lang w:val="lt-LT"/>
        </w:rPr>
      </w:pPr>
    </w:p>
    <w:tbl>
      <w:tblPr>
        <w:tblW w:w="9854" w:type="dxa"/>
        <w:tblLayout w:type="fixed"/>
        <w:tblCellMar>
          <w:left w:w="10" w:type="dxa"/>
          <w:right w:w="10" w:type="dxa"/>
        </w:tblCellMar>
        <w:tblLook w:val="0000" w:firstRow="0" w:lastRow="0" w:firstColumn="0" w:lastColumn="0" w:noHBand="0" w:noVBand="0"/>
      </w:tblPr>
      <w:tblGrid>
        <w:gridCol w:w="3369"/>
        <w:gridCol w:w="1297"/>
        <w:gridCol w:w="1297"/>
        <w:gridCol w:w="1297"/>
        <w:gridCol w:w="1297"/>
        <w:gridCol w:w="1297"/>
      </w:tblGrid>
      <w:tr w:rsidR="001A14E0" w:rsidRPr="00323637">
        <w:trPr>
          <w:trHeight w:val="551"/>
        </w:trPr>
        <w:tc>
          <w:tcPr>
            <w:tcW w:w="33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4E0" w:rsidRPr="004C6286" w:rsidRDefault="003A79D7">
            <w:pPr>
              <w:spacing w:line="240" w:lineRule="auto"/>
              <w:jc w:val="center"/>
              <w:rPr>
                <w:b/>
                <w:szCs w:val="22"/>
                <w:lang w:val="lt-LT"/>
              </w:rPr>
            </w:pPr>
            <w:r w:rsidRPr="004C6286">
              <w:rPr>
                <w:b/>
                <w:szCs w:val="22"/>
                <w:lang w:val="lt-LT"/>
              </w:rPr>
              <w:t>Organas</w:t>
            </w:r>
          </w:p>
        </w:tc>
        <w:tc>
          <w:tcPr>
            <w:tcW w:w="6485" w:type="dxa"/>
            <w:gridSpan w:val="5"/>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rsidP="00CA2B91">
            <w:pPr>
              <w:spacing w:line="240" w:lineRule="auto"/>
              <w:rPr>
                <w:b/>
                <w:szCs w:val="22"/>
                <w:lang w:val="lt-LT"/>
              </w:rPr>
            </w:pPr>
            <w:r w:rsidRPr="004C6286">
              <w:rPr>
                <w:b/>
                <w:szCs w:val="22"/>
                <w:lang w:val="lt-LT"/>
              </w:rPr>
              <w:t>Sugertoji dozė vienam</w:t>
            </w:r>
            <w:r w:rsidR="00DC148E" w:rsidRPr="004C6286">
              <w:rPr>
                <w:b/>
                <w:szCs w:val="22"/>
                <w:lang w:val="lt-LT"/>
              </w:rPr>
              <w:t xml:space="preserve"> </w:t>
            </w:r>
            <w:r w:rsidRPr="004C6286">
              <w:rPr>
                <w:b/>
                <w:szCs w:val="22"/>
                <w:lang w:val="lt-LT"/>
              </w:rPr>
              <w:t>aktyvumo vienetui (mGy/MBq)</w:t>
            </w:r>
          </w:p>
        </w:tc>
      </w:tr>
      <w:tr w:rsidR="001A14E0" w:rsidRPr="004C6286">
        <w:tc>
          <w:tcPr>
            <w:tcW w:w="33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A14E0" w:rsidRPr="004C6286" w:rsidRDefault="001A14E0">
            <w:pPr>
              <w:spacing w:line="240" w:lineRule="auto"/>
              <w:rPr>
                <w:b/>
                <w:szCs w:val="22"/>
                <w:lang w:val="lt-LT"/>
              </w:rPr>
            </w:pP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pPr>
              <w:spacing w:line="240" w:lineRule="auto"/>
              <w:rPr>
                <w:b/>
                <w:szCs w:val="22"/>
                <w:lang w:val="lt-LT"/>
              </w:rPr>
            </w:pPr>
            <w:r w:rsidRPr="004C6286">
              <w:rPr>
                <w:b/>
                <w:szCs w:val="22"/>
                <w:lang w:val="lt-LT"/>
              </w:rPr>
              <w:t>Suaugęs</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pPr>
              <w:spacing w:line="240" w:lineRule="auto"/>
              <w:rPr>
                <w:b/>
                <w:szCs w:val="22"/>
                <w:lang w:val="lt-LT"/>
              </w:rPr>
            </w:pPr>
            <w:r w:rsidRPr="004C6286">
              <w:rPr>
                <w:b/>
                <w:szCs w:val="22"/>
                <w:lang w:val="lt-LT"/>
              </w:rPr>
              <w:t>15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pPr>
              <w:spacing w:line="240" w:lineRule="auto"/>
              <w:rPr>
                <w:b/>
                <w:szCs w:val="22"/>
                <w:lang w:val="lt-LT"/>
              </w:rPr>
            </w:pPr>
            <w:r w:rsidRPr="004C6286">
              <w:rPr>
                <w:b/>
                <w:szCs w:val="22"/>
                <w:lang w:val="lt-LT"/>
              </w:rPr>
              <w:t>10</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pPr>
              <w:spacing w:line="240" w:lineRule="auto"/>
              <w:rPr>
                <w:b/>
                <w:szCs w:val="22"/>
                <w:lang w:val="lt-LT"/>
              </w:rPr>
            </w:pPr>
            <w:r w:rsidRPr="004C6286">
              <w:rPr>
                <w:b/>
                <w:szCs w:val="22"/>
                <w:lang w:val="lt-LT"/>
              </w:rPr>
              <w:t>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1A14E0" w:rsidRPr="004C6286" w:rsidRDefault="003A79D7">
            <w:pPr>
              <w:spacing w:line="240" w:lineRule="auto"/>
              <w:rPr>
                <w:b/>
                <w:szCs w:val="22"/>
                <w:lang w:val="lt-LT"/>
              </w:rPr>
            </w:pPr>
            <w:r w:rsidRPr="004C6286">
              <w:rPr>
                <w:b/>
                <w:szCs w:val="22"/>
                <w:lang w:val="lt-LT"/>
              </w:rPr>
              <w:t>1</w:t>
            </w:r>
            <w:r w:rsidR="00F40F7E">
              <w:rPr>
                <w:b/>
                <w:szCs w:val="22"/>
                <w:lang w:val="lt-LT"/>
              </w:rPr>
              <w:t> </w:t>
            </w:r>
            <w:r w:rsidRPr="004C6286">
              <w:rPr>
                <w:b/>
                <w:szCs w:val="22"/>
                <w:lang w:val="lt-LT"/>
              </w:rPr>
              <w:t>metų</w:t>
            </w:r>
          </w:p>
        </w:tc>
      </w:tr>
      <w:tr w:rsidR="00AC2EFA" w:rsidRPr="004C6286" w:rsidTr="00AC2EFA">
        <w:tc>
          <w:tcPr>
            <w:tcW w:w="3369"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highlight w:val="yellow"/>
                <w:lang w:val="lt-LT"/>
              </w:rPr>
            </w:pPr>
            <w:r w:rsidRPr="004C6286">
              <w:rPr>
                <w:szCs w:val="22"/>
                <w:lang w:val="lt-LT"/>
              </w:rPr>
              <w:t>Antinksčiai</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AC2EFA">
            <w:pPr>
              <w:rPr>
                <w:lang w:val="lt-LT"/>
              </w:rPr>
            </w:pPr>
            <w:r w:rsidRPr="004C6286">
              <w:rPr>
                <w:lang w:val="lt-LT"/>
              </w:rPr>
              <w:t>0,044</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AC2EFA">
            <w:pPr>
              <w:rPr>
                <w:lang w:val="lt-LT"/>
              </w:rPr>
            </w:pPr>
            <w:r w:rsidRPr="004C6286">
              <w:rPr>
                <w:lang w:val="lt-LT"/>
              </w:rPr>
              <w:t>0,054</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AC2EFA">
            <w:pPr>
              <w:rPr>
                <w:lang w:val="lt-LT"/>
              </w:rPr>
            </w:pPr>
            <w:r w:rsidRPr="004C6286">
              <w:rPr>
                <w:lang w:val="lt-LT"/>
              </w:rPr>
              <w:t>0,086</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AC2EFA">
            <w:pPr>
              <w:rPr>
                <w:lang w:val="lt-LT"/>
              </w:rPr>
            </w:pPr>
            <w:r w:rsidRPr="004C6286">
              <w:rPr>
                <w:lang w:val="lt-LT"/>
              </w:rPr>
              <w:t>0,14</w:t>
            </w:r>
          </w:p>
        </w:tc>
        <w:tc>
          <w:tcPr>
            <w:tcW w:w="1297"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AC2EFA">
            <w:pPr>
              <w:rPr>
                <w:lang w:val="lt-LT"/>
              </w:rPr>
            </w:pPr>
            <w:r w:rsidRPr="004C6286">
              <w:rPr>
                <w:lang w:val="lt-LT"/>
              </w:rPr>
              <w:t>0,25</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Kaulų paviršius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037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059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092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18</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Smegenys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021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026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071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14</w:t>
            </w:r>
          </w:p>
        </w:tc>
      </w:tr>
      <w:tr w:rsidR="00AC2EFA" w:rsidRPr="004C6286" w:rsidTr="00AC2EFA">
        <w:trPr>
          <w:trHeight w:val="160"/>
        </w:trPr>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Krūtys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020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025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042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069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13</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EB6ADB">
            <w:pPr>
              <w:spacing w:line="240" w:lineRule="auto"/>
              <w:rPr>
                <w:szCs w:val="22"/>
                <w:lang w:val="lt-LT"/>
              </w:rPr>
            </w:pPr>
            <w:r w:rsidRPr="004C6286">
              <w:rPr>
                <w:szCs w:val="22"/>
                <w:lang w:val="lt-LT"/>
              </w:rPr>
              <w:t>Tulžies</w:t>
            </w:r>
            <w:r w:rsidR="00AC2EFA" w:rsidRPr="004C6286">
              <w:rPr>
                <w:szCs w:val="22"/>
                <w:lang w:val="lt-LT"/>
              </w:rPr>
              <w:t xml:space="preserve">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037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048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085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21</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spacing w:line="240" w:lineRule="auto"/>
              <w:rPr>
                <w:szCs w:val="22"/>
                <w:lang w:val="lt-LT"/>
              </w:rPr>
            </w:pPr>
            <w:r w:rsidRPr="004C6286">
              <w:rPr>
                <w:szCs w:val="22"/>
                <w:lang w:val="lt-LT"/>
              </w:rPr>
              <w:t>Virškin</w:t>
            </w:r>
            <w:r w:rsidR="00DC148E" w:rsidRPr="004C6286">
              <w:rPr>
                <w:szCs w:val="22"/>
                <w:lang w:val="lt-LT"/>
              </w:rPr>
              <w:t>imo</w:t>
            </w:r>
            <w:r w:rsidRPr="004C6286">
              <w:rPr>
                <w:szCs w:val="22"/>
                <w:lang w:val="lt-LT"/>
              </w:rPr>
              <w:t xml:space="preserve"> traktas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spacing w:line="240" w:lineRule="auto"/>
              <w:rPr>
                <w:szCs w:val="22"/>
                <w:lang w:val="lt-LT"/>
              </w:rPr>
            </w:pPr>
            <w:r w:rsidRPr="004C6286">
              <w:rPr>
                <w:szCs w:val="22"/>
                <w:lang w:val="lt-LT"/>
              </w:rPr>
              <w:t xml:space="preserve">   Skrandžio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0,87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2,8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5,9</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AC2EFA">
            <w:pPr>
              <w:spacing w:line="240" w:lineRule="auto"/>
              <w:rPr>
                <w:szCs w:val="22"/>
                <w:lang w:val="lt-LT"/>
              </w:rPr>
            </w:pPr>
            <w:r w:rsidRPr="004C6286">
              <w:rPr>
                <w:szCs w:val="22"/>
                <w:lang w:val="lt-LT"/>
              </w:rPr>
              <w:t xml:space="preserve">   Plonosios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0,035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0,044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0,070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0,19</w:t>
            </w:r>
          </w:p>
        </w:tc>
      </w:tr>
      <w:tr w:rsidR="00AC2EFA" w:rsidRPr="004C6286" w:rsidTr="00AC2EFA">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spacing w:line="240" w:lineRule="auto"/>
              <w:rPr>
                <w:szCs w:val="22"/>
                <w:lang w:val="lt-LT"/>
              </w:rPr>
            </w:pPr>
            <w:r w:rsidRPr="004C6286">
              <w:rPr>
                <w:szCs w:val="22"/>
                <w:lang w:val="lt-LT"/>
              </w:rPr>
              <w:t xml:space="preserve">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0,50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0,92</w:t>
            </w:r>
          </w:p>
        </w:tc>
      </w:tr>
      <w:tr w:rsidR="00AC2EFA"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spacing w:line="240" w:lineRule="auto"/>
              <w:rPr>
                <w:szCs w:val="22"/>
                <w:lang w:val="lt-LT"/>
              </w:rPr>
            </w:pPr>
            <w:r w:rsidRPr="004C6286">
              <w:rPr>
                <w:szCs w:val="22"/>
                <w:lang w:val="lt-LT"/>
              </w:rPr>
              <w:t xml:space="preserve">   (Viršutinės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0,25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0,4</w:t>
            </w:r>
            <w:r w:rsidR="00DC148E" w:rsidRPr="004C6286">
              <w:rPr>
                <w:lang w:val="lt-LT"/>
              </w:rPr>
              <w:t>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0,75)</w:t>
            </w:r>
          </w:p>
        </w:tc>
      </w:tr>
      <w:tr w:rsidR="00AC2EFA"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spacing w:line="240" w:lineRule="auto"/>
              <w:rPr>
                <w:szCs w:val="22"/>
                <w:lang w:val="lt-LT"/>
              </w:rPr>
            </w:pPr>
            <w:r w:rsidRPr="004C6286">
              <w:rPr>
                <w:szCs w:val="22"/>
                <w:lang w:val="lt-LT"/>
              </w:rPr>
              <w:t xml:space="preserve">   (Apatinės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0,37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0,61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pPr>
              <w:spacing w:line="240" w:lineRule="auto"/>
              <w:rPr>
                <w:lang w:val="lt-LT"/>
              </w:rPr>
            </w:pPr>
            <w:r w:rsidRPr="004C6286">
              <w:rPr>
                <w:lang w:val="lt-LT"/>
              </w:rPr>
              <w:t>1,2)</w:t>
            </w:r>
          </w:p>
        </w:tc>
      </w:tr>
      <w:tr w:rsidR="00AC2EFA"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Širdies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062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20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37</w:t>
            </w:r>
          </w:p>
        </w:tc>
      </w:tr>
      <w:tr w:rsidR="00AC2EFA"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Inkstai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062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20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37</w:t>
            </w:r>
          </w:p>
        </w:tc>
      </w:tr>
      <w:tr w:rsidR="00AC2EFA"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C2EFA" w:rsidRPr="004C6286" w:rsidRDefault="00AC2EFA">
            <w:pPr>
              <w:spacing w:line="240" w:lineRule="auto"/>
              <w:rPr>
                <w:szCs w:val="22"/>
                <w:lang w:val="lt-LT"/>
              </w:rPr>
            </w:pPr>
            <w:r w:rsidRPr="004C6286">
              <w:rPr>
                <w:szCs w:val="22"/>
                <w:lang w:val="lt-LT"/>
              </w:rPr>
              <w:t>Kepenys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050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065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16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C2EFA" w:rsidRPr="004C6286" w:rsidRDefault="00AC2EFA" w:rsidP="00444623">
            <w:pPr>
              <w:rPr>
                <w:szCs w:val="22"/>
                <w:lang w:val="lt-LT"/>
              </w:rPr>
            </w:pPr>
            <w:r w:rsidRPr="004C6286">
              <w:rPr>
                <w:szCs w:val="22"/>
                <w:lang w:val="lt-LT"/>
              </w:rPr>
              <w:t>0</w:t>
            </w:r>
            <w:r w:rsidR="00444623" w:rsidRPr="004C6286">
              <w:rPr>
                <w:szCs w:val="22"/>
                <w:lang w:val="lt-LT"/>
              </w:rPr>
              <w:t>,</w:t>
            </w:r>
            <w:r w:rsidRPr="004C6286">
              <w:rPr>
                <w:szCs w:val="22"/>
                <w:lang w:val="lt-LT"/>
              </w:rPr>
              <w:t>30</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Plaučiai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0,053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0,36</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highlight w:val="yellow"/>
                <w:lang w:val="lt-LT"/>
              </w:rPr>
            </w:pPr>
            <w:r w:rsidRPr="004C6286">
              <w:rPr>
                <w:szCs w:val="22"/>
                <w:lang w:val="lt-LT"/>
              </w:rPr>
              <w:t>Raumenys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0,051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0,080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0,15</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Stemplė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0,15</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Kiaušidės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0,20</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Kasa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0,28</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Raudonieji kaulų čiulpai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0,095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0,18</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Seilių liaukos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0,33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0,44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0,59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0,86</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Oda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0,12</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Blužnis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0,34</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Sėklidės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0,055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0,084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0,15</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Užkrūčio liauka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0,15</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A2397B">
            <w:pPr>
              <w:spacing w:line="240" w:lineRule="auto"/>
              <w:rPr>
                <w:szCs w:val="22"/>
                <w:lang w:val="lt-LT"/>
              </w:rPr>
            </w:pPr>
            <w:r w:rsidRPr="004C6286">
              <w:rPr>
                <w:szCs w:val="22"/>
                <w:lang w:val="lt-LT"/>
              </w:rPr>
              <w:t>Skydliaukė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3,6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5,6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0,25</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Šlapimo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Del="00435598" w:rsidRDefault="00444623" w:rsidP="00444623">
            <w:pPr>
              <w:rPr>
                <w:szCs w:val="22"/>
                <w:lang w:val="lt-LT"/>
              </w:rPr>
            </w:pPr>
            <w:r w:rsidRPr="004C6286">
              <w:rPr>
                <w:szCs w:val="22"/>
                <w:lang w:val="lt-LT"/>
              </w:rPr>
              <w:t>0,54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Del="00435598" w:rsidRDefault="00444623" w:rsidP="00444623">
            <w:pPr>
              <w:rPr>
                <w:szCs w:val="22"/>
                <w:lang w:val="lt-LT"/>
              </w:rPr>
            </w:pPr>
            <w:r w:rsidRPr="004C6286">
              <w:rPr>
                <w:szCs w:val="22"/>
                <w:lang w:val="lt-LT"/>
              </w:rPr>
              <w:t>0,71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Del="00435598" w:rsidRDefault="00444623" w:rsidP="00444623">
            <w:pPr>
              <w:rPr>
                <w:szCs w:val="22"/>
                <w:lang w:val="lt-LT"/>
              </w:rPr>
            </w:pPr>
            <w:r w:rsidRPr="004C6286">
              <w:rPr>
                <w:szCs w:val="22"/>
                <w:lang w:val="lt-LT"/>
              </w:rPr>
              <w:t>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1,4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1,8</w:t>
            </w:r>
          </w:p>
        </w:tc>
      </w:tr>
      <w:tr w:rsidR="00444623" w:rsidRPr="004C6286">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Gimda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0,045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0,18</w:t>
            </w:r>
          </w:p>
        </w:tc>
      </w:tr>
      <w:tr w:rsidR="00444623" w:rsidRPr="004C6286" w:rsidTr="00444623">
        <w:tc>
          <w:tcPr>
            <w:tcW w:w="3369" w:type="dxa"/>
            <w:tcBorders>
              <w:left w:val="single" w:sz="12" w:space="0" w:color="000000"/>
              <w:bottom w:val="single" w:sz="4" w:space="0" w:color="auto"/>
              <w:right w:val="single" w:sz="6" w:space="0" w:color="000000"/>
            </w:tcBorders>
            <w:shd w:val="clear" w:color="auto" w:fill="auto"/>
            <w:tcMar>
              <w:top w:w="0" w:type="dxa"/>
              <w:left w:w="108" w:type="dxa"/>
              <w:bottom w:w="0" w:type="dxa"/>
              <w:right w:w="108" w:type="dxa"/>
            </w:tcMar>
          </w:tcPr>
          <w:p w:rsidR="00444623" w:rsidRPr="004C6286" w:rsidRDefault="00444623">
            <w:pPr>
              <w:spacing w:line="240" w:lineRule="auto"/>
              <w:rPr>
                <w:szCs w:val="22"/>
                <w:lang w:val="lt-LT"/>
              </w:rPr>
            </w:pPr>
            <w:r w:rsidRPr="004C6286">
              <w:rPr>
                <w:szCs w:val="22"/>
                <w:lang w:val="lt-LT"/>
              </w:rPr>
              <w:t>Kiti audiniai</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0,029</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0,037</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0,060</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0,10</w:t>
            </w:r>
          </w:p>
        </w:tc>
        <w:tc>
          <w:tcPr>
            <w:tcW w:w="1297" w:type="dxa"/>
            <w:tcBorders>
              <w:left w:val="single" w:sz="6" w:space="0" w:color="000000"/>
              <w:bottom w:val="single" w:sz="4" w:space="0" w:color="auto"/>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0,18</w:t>
            </w:r>
          </w:p>
        </w:tc>
      </w:tr>
      <w:tr w:rsidR="00444623" w:rsidRPr="004C6286" w:rsidTr="00444623">
        <w:tc>
          <w:tcPr>
            <w:tcW w:w="3369" w:type="dxa"/>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tcPr>
          <w:p w:rsidR="00444623" w:rsidRPr="004C6286" w:rsidRDefault="007031EB">
            <w:pPr>
              <w:spacing w:line="240" w:lineRule="auto"/>
              <w:rPr>
                <w:b/>
                <w:szCs w:val="22"/>
                <w:lang w:val="lt-LT"/>
              </w:rPr>
            </w:pPr>
            <w:r>
              <w:rPr>
                <w:b/>
                <w:szCs w:val="22"/>
                <w:lang w:val="lt-LT"/>
              </w:rPr>
              <w:t>Efektinė</w:t>
            </w:r>
            <w:r w:rsidR="00444623" w:rsidRPr="004C6286">
              <w:rPr>
                <w:b/>
                <w:szCs w:val="22"/>
                <w:lang w:val="lt-LT"/>
              </w:rPr>
              <w:t xml:space="preserve"> dozė (mSv/MBq) </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444623" w:rsidRPr="004C6286" w:rsidRDefault="00444623" w:rsidP="00444623">
            <w:pPr>
              <w:snapToGrid w:val="0"/>
              <w:rPr>
                <w:b/>
                <w:szCs w:val="22"/>
                <w:lang w:val="lt-LT"/>
              </w:rPr>
            </w:pPr>
          </w:p>
          <w:p w:rsidR="00444623" w:rsidRPr="004C6286" w:rsidRDefault="00444623" w:rsidP="00444623">
            <w:pPr>
              <w:rPr>
                <w:b/>
                <w:szCs w:val="22"/>
                <w:lang w:val="lt-LT"/>
              </w:rPr>
            </w:pPr>
            <w:r w:rsidRPr="004C6286">
              <w:rPr>
                <w:b/>
                <w:szCs w:val="22"/>
                <w:lang w:val="lt-LT"/>
              </w:rPr>
              <w:t>0,28</w:t>
            </w:r>
          </w:p>
          <w:p w:rsidR="00444623" w:rsidRPr="004C6286" w:rsidRDefault="00444623" w:rsidP="00444623">
            <w:pPr>
              <w:rPr>
                <w:b/>
                <w:szCs w:val="22"/>
                <w:lang w:val="lt-LT"/>
              </w:rPr>
            </w:pP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444623" w:rsidRPr="004C6286" w:rsidRDefault="00444623" w:rsidP="00444623">
            <w:pPr>
              <w:snapToGrid w:val="0"/>
              <w:rPr>
                <w:b/>
                <w:szCs w:val="22"/>
                <w:lang w:val="lt-LT"/>
              </w:rPr>
            </w:pPr>
          </w:p>
          <w:p w:rsidR="00444623" w:rsidRPr="004C6286" w:rsidRDefault="00444623" w:rsidP="00444623">
            <w:pPr>
              <w:rPr>
                <w:b/>
                <w:szCs w:val="22"/>
                <w:lang w:val="lt-LT"/>
              </w:rPr>
            </w:pPr>
            <w:r w:rsidRPr="004C6286">
              <w:rPr>
                <w:b/>
                <w:szCs w:val="22"/>
                <w:lang w:val="lt-LT"/>
              </w:rPr>
              <w:t>0,40</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444623" w:rsidRPr="004C6286" w:rsidRDefault="00444623" w:rsidP="00444623">
            <w:pPr>
              <w:snapToGrid w:val="0"/>
              <w:rPr>
                <w:b/>
                <w:szCs w:val="22"/>
                <w:lang w:val="lt-LT"/>
              </w:rPr>
            </w:pPr>
          </w:p>
          <w:p w:rsidR="00444623" w:rsidRPr="004C6286" w:rsidRDefault="00444623" w:rsidP="00444623">
            <w:pPr>
              <w:rPr>
                <w:b/>
                <w:szCs w:val="22"/>
                <w:lang w:val="lt-LT"/>
              </w:rPr>
            </w:pPr>
            <w:r w:rsidRPr="004C6286">
              <w:rPr>
                <w:b/>
                <w:szCs w:val="22"/>
                <w:lang w:val="lt-LT"/>
              </w:rPr>
              <w:t>0,54</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444623" w:rsidRPr="004C6286" w:rsidRDefault="00444623" w:rsidP="00444623">
            <w:pPr>
              <w:snapToGrid w:val="0"/>
              <w:rPr>
                <w:b/>
                <w:szCs w:val="22"/>
                <w:lang w:val="lt-LT"/>
              </w:rPr>
            </w:pPr>
          </w:p>
          <w:p w:rsidR="00444623" w:rsidRPr="004C6286" w:rsidRDefault="00444623" w:rsidP="00444623">
            <w:pPr>
              <w:rPr>
                <w:b/>
                <w:szCs w:val="22"/>
                <w:lang w:val="lt-LT"/>
              </w:rPr>
            </w:pPr>
            <w:r w:rsidRPr="004C6286">
              <w:rPr>
                <w:b/>
                <w:szCs w:val="22"/>
                <w:lang w:val="lt-LT"/>
              </w:rPr>
              <w:t>1,1</w:t>
            </w:r>
          </w:p>
        </w:tc>
        <w:tc>
          <w:tcPr>
            <w:tcW w:w="1297"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444623" w:rsidRPr="004C6286" w:rsidRDefault="00444623" w:rsidP="00444623">
            <w:pPr>
              <w:snapToGrid w:val="0"/>
              <w:rPr>
                <w:b/>
                <w:szCs w:val="22"/>
                <w:lang w:val="lt-LT"/>
              </w:rPr>
            </w:pPr>
          </w:p>
          <w:p w:rsidR="00444623" w:rsidRPr="004C6286" w:rsidRDefault="00444623" w:rsidP="00444623">
            <w:pPr>
              <w:rPr>
                <w:b/>
                <w:szCs w:val="22"/>
                <w:lang w:val="lt-LT"/>
              </w:rPr>
            </w:pPr>
            <w:r w:rsidRPr="004C6286">
              <w:rPr>
                <w:b/>
                <w:szCs w:val="22"/>
                <w:lang w:val="lt-LT"/>
              </w:rPr>
              <w:t>2,0</w:t>
            </w:r>
          </w:p>
        </w:tc>
      </w:tr>
    </w:tbl>
    <w:p w:rsidR="00444623" w:rsidRPr="004C6286" w:rsidRDefault="00444623">
      <w:pPr>
        <w:rPr>
          <w:lang w:val="lt-LT"/>
        </w:rPr>
      </w:pPr>
    </w:p>
    <w:p w:rsidR="00444623" w:rsidRPr="004C6286" w:rsidRDefault="00444623" w:rsidP="00444623">
      <w:pPr>
        <w:spacing w:line="240" w:lineRule="auto"/>
        <w:rPr>
          <w:lang w:val="lt-LT"/>
        </w:rPr>
      </w:pPr>
      <w:r w:rsidRPr="004C6286">
        <w:rPr>
          <w:b/>
          <w:szCs w:val="22"/>
          <w:lang w:val="lt-LT"/>
        </w:rPr>
        <w:t>Skydliaukės mažas kaupimas, vartojimas per burną</w:t>
      </w:r>
    </w:p>
    <w:p w:rsidR="00444623" w:rsidRPr="004C6286" w:rsidRDefault="00444623">
      <w:pPr>
        <w:rPr>
          <w:lang w:val="lt-LT"/>
        </w:rPr>
      </w:pPr>
    </w:p>
    <w:tbl>
      <w:tblPr>
        <w:tblW w:w="9854" w:type="dxa"/>
        <w:tblLayout w:type="fixed"/>
        <w:tblCellMar>
          <w:left w:w="10" w:type="dxa"/>
          <w:right w:w="10" w:type="dxa"/>
        </w:tblCellMar>
        <w:tblLook w:val="0000" w:firstRow="0" w:lastRow="0" w:firstColumn="0" w:lastColumn="0" w:noHBand="0" w:noVBand="0"/>
      </w:tblPr>
      <w:tblGrid>
        <w:gridCol w:w="3369"/>
        <w:gridCol w:w="1297"/>
        <w:gridCol w:w="1297"/>
        <w:gridCol w:w="1297"/>
        <w:gridCol w:w="1297"/>
        <w:gridCol w:w="1297"/>
      </w:tblGrid>
      <w:tr w:rsidR="00444623" w:rsidRPr="00393A70" w:rsidTr="00444623">
        <w:trPr>
          <w:trHeight w:val="551"/>
        </w:trPr>
        <w:tc>
          <w:tcPr>
            <w:tcW w:w="33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4623" w:rsidRPr="004C6286" w:rsidRDefault="00444623" w:rsidP="00444623">
            <w:pPr>
              <w:spacing w:line="240" w:lineRule="auto"/>
              <w:jc w:val="center"/>
              <w:rPr>
                <w:b/>
                <w:szCs w:val="22"/>
                <w:lang w:val="lt-LT"/>
              </w:rPr>
            </w:pPr>
            <w:r w:rsidRPr="004C6286">
              <w:rPr>
                <w:b/>
                <w:szCs w:val="22"/>
                <w:lang w:val="lt-LT"/>
              </w:rPr>
              <w:t>Organas</w:t>
            </w:r>
          </w:p>
        </w:tc>
        <w:tc>
          <w:tcPr>
            <w:tcW w:w="6485" w:type="dxa"/>
            <w:gridSpan w:val="5"/>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DC148E">
            <w:pPr>
              <w:spacing w:line="240" w:lineRule="auto"/>
              <w:jc w:val="center"/>
              <w:rPr>
                <w:b/>
                <w:szCs w:val="22"/>
                <w:lang w:val="lt-LT"/>
              </w:rPr>
            </w:pPr>
            <w:r w:rsidRPr="004C6286">
              <w:rPr>
                <w:b/>
                <w:szCs w:val="22"/>
                <w:lang w:val="lt-LT"/>
              </w:rPr>
              <w:t>Sugertoji dozė vienam</w:t>
            </w:r>
            <w:r w:rsidR="00304DF1" w:rsidRPr="004C6286">
              <w:rPr>
                <w:b/>
                <w:szCs w:val="22"/>
                <w:lang w:val="lt-LT"/>
              </w:rPr>
              <w:t xml:space="preserve"> </w:t>
            </w:r>
            <w:r w:rsidRPr="004C6286">
              <w:rPr>
                <w:b/>
                <w:szCs w:val="22"/>
                <w:lang w:val="lt-LT"/>
              </w:rPr>
              <w:t>aktyvumo vienetui (mGy/MBq)</w:t>
            </w:r>
          </w:p>
        </w:tc>
      </w:tr>
      <w:tr w:rsidR="00444623" w:rsidRPr="004C6286" w:rsidTr="00444623">
        <w:tc>
          <w:tcPr>
            <w:tcW w:w="33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44623" w:rsidRPr="004C6286" w:rsidRDefault="00444623" w:rsidP="00444623">
            <w:pPr>
              <w:spacing w:line="240" w:lineRule="auto"/>
              <w:rPr>
                <w:b/>
                <w:szCs w:val="22"/>
                <w:lang w:val="lt-LT"/>
              </w:rPr>
            </w:pP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b/>
                <w:szCs w:val="22"/>
                <w:lang w:val="lt-LT"/>
              </w:rPr>
            </w:pPr>
            <w:r w:rsidRPr="004C6286">
              <w:rPr>
                <w:b/>
                <w:szCs w:val="22"/>
                <w:lang w:val="lt-LT"/>
              </w:rPr>
              <w:t>Suaugęs</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b/>
                <w:szCs w:val="22"/>
                <w:lang w:val="lt-LT"/>
              </w:rPr>
            </w:pPr>
            <w:r w:rsidRPr="004C6286">
              <w:rPr>
                <w:b/>
                <w:szCs w:val="22"/>
                <w:lang w:val="lt-LT"/>
              </w:rPr>
              <w:t>15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b/>
                <w:szCs w:val="22"/>
                <w:lang w:val="lt-LT"/>
              </w:rPr>
            </w:pPr>
            <w:r w:rsidRPr="004C6286">
              <w:rPr>
                <w:b/>
                <w:szCs w:val="22"/>
                <w:lang w:val="lt-LT"/>
              </w:rPr>
              <w:t>10</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b/>
                <w:szCs w:val="22"/>
                <w:lang w:val="lt-LT"/>
              </w:rPr>
            </w:pPr>
            <w:r w:rsidRPr="004C6286">
              <w:rPr>
                <w:b/>
                <w:szCs w:val="22"/>
                <w:lang w:val="lt-LT"/>
              </w:rPr>
              <w:t>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b/>
                <w:szCs w:val="22"/>
                <w:lang w:val="lt-LT"/>
              </w:rPr>
            </w:pPr>
            <w:r w:rsidRPr="004C6286">
              <w:rPr>
                <w:b/>
                <w:szCs w:val="22"/>
                <w:lang w:val="lt-LT"/>
              </w:rPr>
              <w:t>1</w:t>
            </w:r>
            <w:r w:rsidR="00F40F7E">
              <w:rPr>
                <w:b/>
                <w:szCs w:val="22"/>
                <w:lang w:val="lt-LT"/>
              </w:rPr>
              <w:t> </w:t>
            </w:r>
            <w:r w:rsidRPr="004C6286">
              <w:rPr>
                <w:b/>
                <w:szCs w:val="22"/>
                <w:lang w:val="lt-LT"/>
              </w:rPr>
              <w:t>metų</w:t>
            </w:r>
          </w:p>
        </w:tc>
      </w:tr>
      <w:tr w:rsidR="00444623" w:rsidRPr="004C6286" w:rsidTr="00444623">
        <w:tc>
          <w:tcPr>
            <w:tcW w:w="3369"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highlight w:val="yellow"/>
                <w:lang w:val="lt-LT"/>
              </w:rPr>
            </w:pPr>
            <w:r w:rsidRPr="004C6286">
              <w:rPr>
                <w:szCs w:val="22"/>
                <w:lang w:val="lt-LT"/>
              </w:rPr>
              <w:t>Antinksčiai</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051</w:t>
            </w:r>
          </w:p>
          <w:p w:rsidR="00444623" w:rsidRPr="004C6286" w:rsidRDefault="00444623" w:rsidP="00444623">
            <w:pPr>
              <w:rPr>
                <w:szCs w:val="22"/>
                <w:lang w:val="lt-LT"/>
              </w:rPr>
            </w:pP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067</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12</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20</w:t>
            </w:r>
          </w:p>
        </w:tc>
        <w:tc>
          <w:tcPr>
            <w:tcW w:w="1297"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44</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Kaulų paviršius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22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40</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Smegenys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093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18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snapToGrid w:val="0"/>
              <w:rPr>
                <w:szCs w:val="22"/>
                <w:lang w:val="lt-LT"/>
              </w:rPr>
            </w:pPr>
            <w:r w:rsidRPr="004C6286">
              <w:rPr>
                <w:szCs w:val="22"/>
                <w:lang w:val="lt-LT"/>
              </w:rPr>
              <w:t>0</w:t>
            </w:r>
            <w:r w:rsidR="00A122D6" w:rsidRPr="004C6286">
              <w:rPr>
                <w:szCs w:val="22"/>
                <w:lang w:val="lt-LT"/>
              </w:rPr>
              <w:t>,</w:t>
            </w:r>
            <w:r w:rsidRPr="004C6286">
              <w:rPr>
                <w:szCs w:val="22"/>
                <w:lang w:val="lt-LT"/>
              </w:rPr>
              <w:t>30</w:t>
            </w:r>
          </w:p>
        </w:tc>
      </w:tr>
      <w:tr w:rsidR="00444623" w:rsidRPr="004C6286" w:rsidTr="00444623">
        <w:trPr>
          <w:trHeight w:val="160"/>
        </w:trPr>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Krūtys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038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050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17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32</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EB6ADB" w:rsidP="00444623">
            <w:pPr>
              <w:spacing w:line="240" w:lineRule="auto"/>
              <w:rPr>
                <w:szCs w:val="22"/>
                <w:lang w:val="lt-LT"/>
              </w:rPr>
            </w:pPr>
            <w:r w:rsidRPr="004C6286">
              <w:rPr>
                <w:szCs w:val="22"/>
                <w:lang w:val="lt-LT"/>
              </w:rPr>
              <w:t>Tulžies</w:t>
            </w:r>
            <w:r w:rsidR="00444623" w:rsidRPr="004C6286">
              <w:rPr>
                <w:szCs w:val="22"/>
                <w:lang w:val="lt-LT"/>
              </w:rPr>
              <w:t xml:space="preserve">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057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18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w:t>
            </w:r>
            <w:r w:rsidR="00A122D6" w:rsidRPr="004C6286">
              <w:rPr>
                <w:szCs w:val="22"/>
                <w:lang w:val="lt-LT"/>
              </w:rPr>
              <w:t>,</w:t>
            </w:r>
            <w:r w:rsidRPr="004C6286">
              <w:rPr>
                <w:szCs w:val="22"/>
                <w:lang w:val="lt-LT"/>
              </w:rPr>
              <w:t>36</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Virškin</w:t>
            </w:r>
            <w:r w:rsidR="00DC148E" w:rsidRPr="004C6286">
              <w:rPr>
                <w:szCs w:val="22"/>
                <w:lang w:val="lt-LT"/>
              </w:rPr>
              <w:t>imo</w:t>
            </w:r>
            <w:r w:rsidRPr="004C6286">
              <w:rPr>
                <w:szCs w:val="22"/>
                <w:lang w:val="lt-LT"/>
              </w:rPr>
              <w:t xml:space="preserve"> traktas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 xml:space="preserve">   Skrandžio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0,77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2,5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5,3</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 xml:space="preserve">   Plonosios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0,033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0,073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444623" w:rsidP="00444623">
            <w:pPr>
              <w:rPr>
                <w:szCs w:val="22"/>
                <w:lang w:val="lt-LT"/>
              </w:rPr>
            </w:pPr>
            <w:r w:rsidRPr="004C6286">
              <w:rPr>
                <w:szCs w:val="22"/>
                <w:lang w:val="lt-LT"/>
              </w:rPr>
              <w:t>0,22</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373D4C">
            <w:pPr>
              <w:spacing w:line="240" w:lineRule="auto"/>
              <w:rPr>
                <w:szCs w:val="22"/>
                <w:lang w:val="lt-LT"/>
              </w:rPr>
            </w:pPr>
            <w:r w:rsidRPr="004C6286">
              <w:rPr>
                <w:szCs w:val="22"/>
                <w:lang w:val="lt-LT"/>
              </w:rPr>
              <w:t xml:space="preserve">   (Viršutinės storosios žarnos </w:t>
            </w:r>
            <w:r w:rsidRPr="004C6286">
              <w:rPr>
                <w:szCs w:val="22"/>
                <w:lang w:val="lt-LT"/>
              </w:rPr>
              <w:lastRenderedPageBreak/>
              <w:t>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lang w:val="lt-LT"/>
              </w:rPr>
            </w:pPr>
            <w:r w:rsidRPr="004C6286">
              <w:rPr>
                <w:lang w:val="lt-LT"/>
              </w:rPr>
              <w:lastRenderedPageBreak/>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lang w:val="lt-LT"/>
              </w:rPr>
            </w:pPr>
            <w:r w:rsidRPr="004C6286">
              <w:rPr>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0,49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1,0)</w:t>
            </w:r>
          </w:p>
        </w:tc>
      </w:tr>
      <w:tr w:rsidR="00444623"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szCs w:val="22"/>
                <w:lang w:val="lt-LT"/>
              </w:rPr>
            </w:pPr>
            <w:r w:rsidRPr="004C6286">
              <w:rPr>
                <w:szCs w:val="22"/>
                <w:lang w:val="lt-LT"/>
              </w:rPr>
              <w:t xml:space="preserve">   (Apatinės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lang w:val="lt-LT"/>
              </w:rPr>
            </w:pPr>
            <w:r w:rsidRPr="004C6286">
              <w:rPr>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444623" w:rsidP="00444623">
            <w:pPr>
              <w:spacing w:line="240" w:lineRule="auto"/>
              <w:rPr>
                <w:lang w:val="lt-LT"/>
              </w:rPr>
            </w:pPr>
            <w:r w:rsidRPr="004C6286">
              <w:rPr>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0,39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0,71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444623" w:rsidRPr="004C6286" w:rsidRDefault="00A122D6" w:rsidP="00444623">
            <w:pPr>
              <w:spacing w:line="240" w:lineRule="auto"/>
              <w:rPr>
                <w:lang w:val="lt-LT"/>
              </w:rPr>
            </w:pPr>
            <w:r w:rsidRPr="004C6286">
              <w:rPr>
                <w:lang w:val="lt-LT"/>
              </w:rPr>
              <w:t>1,6)</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Širdies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napToGrid w:val="0"/>
              <w:rPr>
                <w:szCs w:val="22"/>
                <w:lang w:val="lt-LT"/>
              </w:rPr>
            </w:pPr>
            <w:r w:rsidRPr="004C6286">
              <w:rPr>
                <w:szCs w:val="22"/>
                <w:lang w:val="lt-LT"/>
              </w:rPr>
              <w:t>0,089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napToGrid w:val="0"/>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napToGrid w:val="0"/>
              <w:rPr>
                <w:szCs w:val="22"/>
                <w:lang w:val="lt-LT"/>
              </w:rPr>
            </w:pPr>
            <w:r w:rsidRPr="004C6286">
              <w:rPr>
                <w:szCs w:val="22"/>
                <w:lang w:val="lt-LT"/>
              </w:rPr>
              <w:t>0,21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napToGrid w:val="0"/>
              <w:rPr>
                <w:szCs w:val="22"/>
                <w:lang w:val="lt-LT"/>
              </w:rPr>
            </w:pPr>
            <w:r w:rsidRPr="004C6286">
              <w:rPr>
                <w:szCs w:val="22"/>
                <w:lang w:val="lt-LT"/>
              </w:rPr>
              <w:t>0,36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snapToGrid w:val="0"/>
              <w:rPr>
                <w:szCs w:val="22"/>
                <w:lang w:val="lt-LT"/>
              </w:rPr>
            </w:pPr>
            <w:r w:rsidRPr="004C6286">
              <w:rPr>
                <w:szCs w:val="22"/>
                <w:lang w:val="lt-LT"/>
              </w:rPr>
              <w:t>0,77</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Inkstai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0,50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0,84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1,8</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Kepenys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0,093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1,2</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Plaučiai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0,79</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highlight w:val="yellow"/>
                <w:lang w:val="lt-LT"/>
              </w:rPr>
            </w:pPr>
            <w:r w:rsidRPr="004C6286">
              <w:rPr>
                <w:szCs w:val="22"/>
                <w:lang w:val="lt-LT"/>
              </w:rPr>
              <w:t>Raumenys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0,48</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Stemplė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0,58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1,1</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Kiaušidės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0,037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0,28</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Kasa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0,064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0,41</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Raudonieji kaulų čiulpai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0,072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0,37</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Seilių liaukos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0,72</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Oda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0,053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0,25</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Blužnis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0,069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0,55</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Sėklidės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0,056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0,095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0,20</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Užkrūčio liauka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0,59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1,1</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DC148E" w:rsidP="00444623">
            <w:pPr>
              <w:spacing w:line="240" w:lineRule="auto"/>
              <w:rPr>
                <w:szCs w:val="22"/>
                <w:lang w:val="lt-LT"/>
              </w:rPr>
            </w:pPr>
            <w:r w:rsidRPr="004C6286">
              <w:rPr>
                <w:szCs w:val="22"/>
                <w:lang w:val="lt-LT"/>
              </w:rPr>
              <w:t>Skydliaukė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280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450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670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1400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2300</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Šlapimo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Del="000D3182" w:rsidRDefault="00A122D6" w:rsidP="00495040">
            <w:pPr>
              <w:rPr>
                <w:szCs w:val="22"/>
                <w:lang w:val="lt-LT"/>
              </w:rPr>
            </w:pPr>
            <w:r w:rsidRPr="004C6286">
              <w:rPr>
                <w:szCs w:val="22"/>
                <w:lang w:val="lt-LT"/>
              </w:rPr>
              <w:t>0,58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Del="000D3182" w:rsidRDefault="00A122D6" w:rsidP="00495040">
            <w:pPr>
              <w:rPr>
                <w:szCs w:val="22"/>
                <w:lang w:val="lt-LT"/>
              </w:rPr>
            </w:pPr>
            <w:r w:rsidRPr="004C6286">
              <w:rPr>
                <w:szCs w:val="22"/>
                <w:lang w:val="lt-LT"/>
              </w:rPr>
              <w:t>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1,6</w:t>
            </w:r>
          </w:p>
        </w:tc>
      </w:tr>
      <w:tr w:rsidR="00A122D6" w:rsidRPr="004C6286" w:rsidTr="00444623">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Gimda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0,042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0,054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0,090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0,28</w:t>
            </w:r>
          </w:p>
        </w:tc>
      </w:tr>
      <w:tr w:rsidR="00A122D6" w:rsidRPr="004C6286" w:rsidTr="00444623">
        <w:tc>
          <w:tcPr>
            <w:tcW w:w="3369" w:type="dxa"/>
            <w:tcBorders>
              <w:left w:val="single" w:sz="12" w:space="0" w:color="000000"/>
              <w:bottom w:val="single" w:sz="4" w:space="0" w:color="auto"/>
              <w:right w:val="single" w:sz="6" w:space="0" w:color="000000"/>
            </w:tcBorders>
            <w:shd w:val="clear" w:color="auto" w:fill="auto"/>
            <w:tcMar>
              <w:top w:w="0" w:type="dxa"/>
              <w:left w:w="108" w:type="dxa"/>
              <w:bottom w:w="0" w:type="dxa"/>
              <w:right w:w="108" w:type="dxa"/>
            </w:tcMar>
          </w:tcPr>
          <w:p w:rsidR="00A122D6" w:rsidRPr="004C6286" w:rsidRDefault="00A122D6" w:rsidP="00444623">
            <w:pPr>
              <w:spacing w:line="240" w:lineRule="auto"/>
              <w:rPr>
                <w:szCs w:val="22"/>
                <w:lang w:val="lt-LT"/>
              </w:rPr>
            </w:pPr>
            <w:r w:rsidRPr="004C6286">
              <w:rPr>
                <w:szCs w:val="22"/>
                <w:lang w:val="lt-LT"/>
              </w:rPr>
              <w:t>Kiti audiniai</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0,048</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0,1111</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0,17</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0,25</w:t>
            </w:r>
          </w:p>
        </w:tc>
        <w:tc>
          <w:tcPr>
            <w:tcW w:w="1297" w:type="dxa"/>
            <w:tcBorders>
              <w:left w:val="single" w:sz="6" w:space="0" w:color="000000"/>
              <w:bottom w:val="single" w:sz="4" w:space="0" w:color="auto"/>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r w:rsidRPr="004C6286">
              <w:rPr>
                <w:szCs w:val="22"/>
                <w:lang w:val="lt-LT"/>
              </w:rPr>
              <w:t>0,44</w:t>
            </w:r>
          </w:p>
        </w:tc>
      </w:tr>
      <w:tr w:rsidR="00A122D6" w:rsidRPr="004C6286" w:rsidTr="00444623">
        <w:tc>
          <w:tcPr>
            <w:tcW w:w="3369" w:type="dxa"/>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tcPr>
          <w:p w:rsidR="00A122D6" w:rsidRPr="004C6286" w:rsidRDefault="007031EB" w:rsidP="00444623">
            <w:pPr>
              <w:spacing w:line="240" w:lineRule="auto"/>
              <w:rPr>
                <w:b/>
                <w:szCs w:val="22"/>
                <w:lang w:val="lt-LT"/>
              </w:rPr>
            </w:pPr>
            <w:r>
              <w:rPr>
                <w:b/>
                <w:szCs w:val="22"/>
                <w:lang w:val="lt-LT"/>
              </w:rPr>
              <w:t>Efektinė</w:t>
            </w:r>
            <w:r w:rsidR="00A122D6" w:rsidRPr="004C6286">
              <w:rPr>
                <w:b/>
                <w:szCs w:val="22"/>
                <w:lang w:val="lt-LT"/>
              </w:rPr>
              <w:t xml:space="preserve"> dozė (mSv/MBq) </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A122D6" w:rsidRPr="004C6286" w:rsidRDefault="00A122D6" w:rsidP="00495040">
            <w:pPr>
              <w:snapToGrid w:val="0"/>
              <w:rPr>
                <w:b/>
                <w:szCs w:val="22"/>
                <w:lang w:val="lt-LT"/>
              </w:rPr>
            </w:pPr>
          </w:p>
          <w:p w:rsidR="00A122D6" w:rsidRPr="004C6286" w:rsidRDefault="00A122D6" w:rsidP="00495040">
            <w:pPr>
              <w:rPr>
                <w:b/>
                <w:szCs w:val="22"/>
                <w:lang w:val="lt-LT"/>
              </w:rPr>
            </w:pPr>
            <w:r w:rsidRPr="004C6286">
              <w:rPr>
                <w:b/>
                <w:szCs w:val="22"/>
                <w:lang w:val="lt-LT"/>
              </w:rPr>
              <w:t>14</w:t>
            </w:r>
          </w:p>
          <w:p w:rsidR="00A122D6" w:rsidRPr="004C6286" w:rsidRDefault="00A122D6" w:rsidP="00495040">
            <w:pPr>
              <w:rPr>
                <w:b/>
                <w:szCs w:val="22"/>
                <w:lang w:val="lt-LT"/>
              </w:rPr>
            </w:pP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A122D6" w:rsidRPr="004C6286" w:rsidRDefault="00A122D6" w:rsidP="00495040">
            <w:pPr>
              <w:snapToGrid w:val="0"/>
              <w:rPr>
                <w:b/>
                <w:szCs w:val="22"/>
                <w:lang w:val="lt-LT"/>
              </w:rPr>
            </w:pPr>
          </w:p>
          <w:p w:rsidR="00A122D6" w:rsidRPr="004C6286" w:rsidRDefault="00A122D6" w:rsidP="00495040">
            <w:pPr>
              <w:rPr>
                <w:b/>
                <w:szCs w:val="22"/>
                <w:lang w:val="lt-LT"/>
              </w:rPr>
            </w:pPr>
            <w:r w:rsidRPr="004C6286">
              <w:rPr>
                <w:b/>
                <w:szCs w:val="22"/>
                <w:lang w:val="lt-LT"/>
              </w:rPr>
              <w:t>23</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A122D6" w:rsidRPr="004C6286" w:rsidRDefault="00A122D6" w:rsidP="00495040">
            <w:pPr>
              <w:snapToGrid w:val="0"/>
              <w:rPr>
                <w:b/>
                <w:szCs w:val="22"/>
                <w:lang w:val="lt-LT"/>
              </w:rPr>
            </w:pPr>
          </w:p>
          <w:p w:rsidR="00A122D6" w:rsidRPr="004C6286" w:rsidRDefault="00A122D6" w:rsidP="00495040">
            <w:pPr>
              <w:rPr>
                <w:b/>
                <w:szCs w:val="22"/>
                <w:lang w:val="lt-LT"/>
              </w:rPr>
            </w:pPr>
            <w:r w:rsidRPr="004C6286">
              <w:rPr>
                <w:b/>
                <w:szCs w:val="22"/>
                <w:lang w:val="lt-LT"/>
              </w:rPr>
              <w:t>34</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A122D6" w:rsidRPr="004C6286" w:rsidRDefault="00A122D6" w:rsidP="00495040">
            <w:pPr>
              <w:snapToGrid w:val="0"/>
              <w:rPr>
                <w:b/>
                <w:szCs w:val="22"/>
                <w:lang w:val="lt-LT"/>
              </w:rPr>
            </w:pPr>
          </w:p>
          <w:p w:rsidR="00A122D6" w:rsidRPr="004C6286" w:rsidRDefault="00A122D6" w:rsidP="00495040">
            <w:pPr>
              <w:rPr>
                <w:b/>
                <w:szCs w:val="22"/>
                <w:lang w:val="lt-LT"/>
              </w:rPr>
            </w:pPr>
            <w:r w:rsidRPr="004C6286">
              <w:rPr>
                <w:b/>
                <w:szCs w:val="22"/>
                <w:lang w:val="lt-LT"/>
              </w:rPr>
              <w:t>71</w:t>
            </w:r>
          </w:p>
        </w:tc>
        <w:tc>
          <w:tcPr>
            <w:tcW w:w="1297"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A122D6" w:rsidRPr="004C6286" w:rsidRDefault="00A122D6" w:rsidP="00495040">
            <w:pPr>
              <w:snapToGrid w:val="0"/>
              <w:rPr>
                <w:b/>
                <w:szCs w:val="22"/>
                <w:lang w:val="lt-LT"/>
              </w:rPr>
            </w:pPr>
          </w:p>
          <w:p w:rsidR="00A122D6" w:rsidRPr="004C6286" w:rsidRDefault="00A122D6" w:rsidP="00495040">
            <w:pPr>
              <w:rPr>
                <w:b/>
                <w:szCs w:val="22"/>
                <w:lang w:val="lt-LT"/>
              </w:rPr>
            </w:pPr>
            <w:r w:rsidRPr="004C6286">
              <w:rPr>
                <w:b/>
                <w:szCs w:val="22"/>
                <w:lang w:val="lt-LT"/>
              </w:rPr>
              <w:t>110</w:t>
            </w:r>
          </w:p>
        </w:tc>
      </w:tr>
    </w:tbl>
    <w:p w:rsidR="001A14E0" w:rsidRPr="004C6286" w:rsidRDefault="001A14E0">
      <w:pPr>
        <w:spacing w:line="240" w:lineRule="auto"/>
        <w:rPr>
          <w:szCs w:val="22"/>
          <w:highlight w:val="yellow"/>
          <w:lang w:val="lt-LT"/>
        </w:rPr>
      </w:pPr>
    </w:p>
    <w:p w:rsidR="00A122D6" w:rsidRPr="004C6286" w:rsidRDefault="00A122D6" w:rsidP="00A122D6">
      <w:pPr>
        <w:spacing w:line="240" w:lineRule="auto"/>
        <w:rPr>
          <w:lang w:val="lt-LT"/>
        </w:rPr>
      </w:pPr>
      <w:r w:rsidRPr="004C6286">
        <w:rPr>
          <w:b/>
          <w:szCs w:val="22"/>
          <w:lang w:val="lt-LT"/>
        </w:rPr>
        <w:t>Skydliaukės vidutinis kaupimas, vartojimas per burną</w:t>
      </w:r>
    </w:p>
    <w:p w:rsidR="00A122D6" w:rsidRPr="004C6286" w:rsidRDefault="00A122D6" w:rsidP="00A122D6">
      <w:pPr>
        <w:rPr>
          <w:lang w:val="lt-LT"/>
        </w:rPr>
      </w:pPr>
    </w:p>
    <w:tbl>
      <w:tblPr>
        <w:tblW w:w="9854" w:type="dxa"/>
        <w:tblLayout w:type="fixed"/>
        <w:tblCellMar>
          <w:left w:w="10" w:type="dxa"/>
          <w:right w:w="10" w:type="dxa"/>
        </w:tblCellMar>
        <w:tblLook w:val="0000" w:firstRow="0" w:lastRow="0" w:firstColumn="0" w:lastColumn="0" w:noHBand="0" w:noVBand="0"/>
      </w:tblPr>
      <w:tblGrid>
        <w:gridCol w:w="3369"/>
        <w:gridCol w:w="1297"/>
        <w:gridCol w:w="1297"/>
        <w:gridCol w:w="1297"/>
        <w:gridCol w:w="1297"/>
        <w:gridCol w:w="1297"/>
      </w:tblGrid>
      <w:tr w:rsidR="00A122D6" w:rsidRPr="00393A70" w:rsidTr="00495040">
        <w:trPr>
          <w:trHeight w:val="551"/>
        </w:trPr>
        <w:tc>
          <w:tcPr>
            <w:tcW w:w="33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22D6" w:rsidRPr="004C6286" w:rsidRDefault="00A122D6" w:rsidP="00495040">
            <w:pPr>
              <w:spacing w:line="240" w:lineRule="auto"/>
              <w:jc w:val="center"/>
              <w:rPr>
                <w:b/>
                <w:szCs w:val="22"/>
                <w:lang w:val="lt-LT"/>
              </w:rPr>
            </w:pPr>
            <w:r w:rsidRPr="004C6286">
              <w:rPr>
                <w:b/>
                <w:szCs w:val="22"/>
                <w:lang w:val="lt-LT"/>
              </w:rPr>
              <w:t>Organas</w:t>
            </w:r>
          </w:p>
        </w:tc>
        <w:tc>
          <w:tcPr>
            <w:tcW w:w="6485" w:type="dxa"/>
            <w:gridSpan w:val="5"/>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CA2B91">
            <w:pPr>
              <w:spacing w:line="240" w:lineRule="auto"/>
              <w:rPr>
                <w:b/>
                <w:szCs w:val="22"/>
                <w:lang w:val="lt-LT"/>
              </w:rPr>
            </w:pPr>
            <w:r w:rsidRPr="004C6286">
              <w:rPr>
                <w:b/>
                <w:szCs w:val="22"/>
                <w:lang w:val="lt-LT"/>
              </w:rPr>
              <w:t>Sugertoji dozė vienam</w:t>
            </w:r>
            <w:r w:rsidR="00F0510E" w:rsidRPr="004C6286">
              <w:rPr>
                <w:b/>
                <w:szCs w:val="22"/>
                <w:lang w:val="lt-LT"/>
              </w:rPr>
              <w:t xml:space="preserve"> </w:t>
            </w:r>
            <w:r w:rsidRPr="004C6286">
              <w:rPr>
                <w:b/>
                <w:szCs w:val="22"/>
                <w:lang w:val="lt-LT"/>
              </w:rPr>
              <w:t>aktyvumo vienetui (mGy/MBq)</w:t>
            </w:r>
          </w:p>
        </w:tc>
      </w:tr>
      <w:tr w:rsidR="00A122D6" w:rsidRPr="004C6286" w:rsidTr="00495040">
        <w:tc>
          <w:tcPr>
            <w:tcW w:w="33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22D6" w:rsidRPr="004C6286" w:rsidRDefault="00A122D6" w:rsidP="00495040">
            <w:pPr>
              <w:spacing w:line="240" w:lineRule="auto"/>
              <w:rPr>
                <w:b/>
                <w:szCs w:val="22"/>
                <w:lang w:val="lt-LT"/>
              </w:rPr>
            </w:pP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Suaugęs</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10</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w:t>
            </w:r>
            <w:r w:rsidR="00F40F7E">
              <w:rPr>
                <w:b/>
                <w:szCs w:val="22"/>
                <w:lang w:val="lt-LT"/>
              </w:rPr>
              <w:t> </w:t>
            </w:r>
            <w:r w:rsidRPr="004C6286">
              <w:rPr>
                <w:b/>
                <w:szCs w:val="22"/>
                <w:lang w:val="lt-LT"/>
              </w:rPr>
              <w:t>metų</w:t>
            </w:r>
          </w:p>
        </w:tc>
      </w:tr>
      <w:tr w:rsidR="00EB6ADB" w:rsidRPr="004C6286" w:rsidTr="00495040">
        <w:tc>
          <w:tcPr>
            <w:tcW w:w="3369"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Antinksčiai</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0,055</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0,047</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0,13</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0,55</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Kaulų paviršius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0,52</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Smegenys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0,39</w:t>
            </w:r>
          </w:p>
        </w:tc>
      </w:tr>
      <w:tr w:rsidR="00EB6ADB" w:rsidRPr="004C6286" w:rsidTr="00495040">
        <w:trPr>
          <w:trHeight w:val="160"/>
        </w:trPr>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Krūtys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0,048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0,063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0,43</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Tulžies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0,046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0,063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0,45</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Virškin</w:t>
            </w:r>
            <w:r w:rsidR="00F0510E" w:rsidRPr="004C6286">
              <w:rPr>
                <w:szCs w:val="22"/>
                <w:lang w:val="lt-LT"/>
              </w:rPr>
              <w:t>imo</w:t>
            </w:r>
            <w:r w:rsidRPr="004C6286">
              <w:rPr>
                <w:szCs w:val="22"/>
                <w:lang w:val="lt-LT"/>
              </w:rPr>
              <w:t xml:space="preserve"> traktas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Skrandžio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0,71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0,95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2,4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5,0</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Plonosios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EB6ADB">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0,075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EB6ADB" w:rsidP="00495040">
            <w:pPr>
              <w:rPr>
                <w:szCs w:val="22"/>
                <w:lang w:val="lt-LT"/>
              </w:rPr>
            </w:pPr>
            <w:r w:rsidRPr="004C6286">
              <w:rPr>
                <w:szCs w:val="22"/>
                <w:lang w:val="lt-LT"/>
              </w:rPr>
              <w:t>0,24</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495040">
            <w:pPr>
              <w:spacing w:line="240" w:lineRule="auto"/>
              <w:rPr>
                <w:szCs w:val="22"/>
                <w:lang w:val="lt-LT"/>
              </w:rPr>
            </w:pPr>
            <w:r w:rsidRPr="004C6286">
              <w:rPr>
                <w:szCs w:val="22"/>
                <w:lang w:val="lt-LT"/>
              </w:rPr>
              <w:t xml:space="preserve">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495040">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495040">
            <w:pPr>
              <w:rPr>
                <w:szCs w:val="22"/>
                <w:lang w:val="lt-LT"/>
              </w:rPr>
            </w:pPr>
            <w:r w:rsidRPr="004C6286">
              <w:rPr>
                <w:szCs w:val="22"/>
                <w:lang w:val="lt-LT"/>
              </w:rPr>
              <w:t>0,34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495040">
            <w:pPr>
              <w:rPr>
                <w:szCs w:val="22"/>
                <w:lang w:val="lt-LT"/>
              </w:rPr>
            </w:pPr>
            <w:r w:rsidRPr="004C6286">
              <w:rPr>
                <w:szCs w:val="22"/>
                <w:lang w:val="lt-LT"/>
              </w:rPr>
              <w:t>0,63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495040">
            <w:pPr>
              <w:rPr>
                <w:szCs w:val="22"/>
                <w:lang w:val="lt-LT"/>
              </w:rPr>
            </w:pPr>
            <w:r w:rsidRPr="004C6286">
              <w:rPr>
                <w:szCs w:val="22"/>
                <w:lang w:val="lt-LT"/>
              </w:rPr>
              <w:t>1,4</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(Viršutinės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495040">
            <w:pPr>
              <w:spacing w:line="240" w:lineRule="auto"/>
              <w:rPr>
                <w:lang w:val="lt-LT"/>
              </w:rPr>
            </w:pPr>
            <w:r w:rsidRPr="004C6286">
              <w:rPr>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0,28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0,53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1,2)</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(Apatinės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0,76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EB6ADB" w:rsidP="00495040">
            <w:pPr>
              <w:spacing w:line="240" w:lineRule="auto"/>
              <w:rPr>
                <w:lang w:val="lt-LT"/>
              </w:rPr>
            </w:pPr>
            <w:r w:rsidRPr="004C6286">
              <w:rPr>
                <w:lang w:val="lt-LT"/>
              </w:rPr>
              <w:t>1,8)</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Širdies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1,0</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Inkstai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0,93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2,1</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Kepenys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0,62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1,7</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Plaučiai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1,0</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Raumenys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0,66</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Stemplė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0,87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1,7</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Kiaušidės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0,036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0,082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0,33</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Kasa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0,066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0,084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0,49</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Raudonieji kaulų čiulpai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0,095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0,48</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Seilių liaukos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0,64</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Oda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0,057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0,070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0,33</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Blužnis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0,023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0,056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0,23</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Sėklidės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0,023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0,056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2,3</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Užkrūčio liauka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0,45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0,87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1,7</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F0510E" w:rsidP="00EB6ADB">
            <w:pPr>
              <w:spacing w:line="240" w:lineRule="auto"/>
              <w:rPr>
                <w:szCs w:val="22"/>
                <w:lang w:val="lt-LT"/>
              </w:rPr>
            </w:pPr>
            <w:r w:rsidRPr="004C6286">
              <w:rPr>
                <w:szCs w:val="22"/>
                <w:lang w:val="lt-LT"/>
              </w:rPr>
              <w:lastRenderedPageBreak/>
              <w:t>Skydliaukė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430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690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1000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2200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3600</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Šlapimo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0,79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1,5</w:t>
            </w:r>
          </w:p>
        </w:tc>
      </w:tr>
      <w:tr w:rsidR="00EB6ADB"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Gimda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0,040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0,053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0,32</w:t>
            </w:r>
          </w:p>
        </w:tc>
      </w:tr>
      <w:tr w:rsidR="00EB6ADB" w:rsidRPr="004C6286" w:rsidTr="00495040">
        <w:tc>
          <w:tcPr>
            <w:tcW w:w="3369" w:type="dxa"/>
            <w:tcBorders>
              <w:left w:val="single" w:sz="12" w:space="0" w:color="000000"/>
              <w:bottom w:val="single" w:sz="4" w:space="0" w:color="auto"/>
              <w:right w:val="single" w:sz="6" w:space="0" w:color="000000"/>
            </w:tcBorders>
            <w:shd w:val="clear" w:color="auto" w:fill="auto"/>
            <w:tcMar>
              <w:top w:w="0" w:type="dxa"/>
              <w:left w:w="108" w:type="dxa"/>
              <w:bottom w:w="0" w:type="dxa"/>
              <w:right w:w="108" w:type="dxa"/>
            </w:tcMar>
          </w:tcPr>
          <w:p w:rsidR="00EB6ADB" w:rsidRPr="004C6286" w:rsidRDefault="00EB6ADB" w:rsidP="00EB6ADB">
            <w:pPr>
              <w:spacing w:line="240" w:lineRule="auto"/>
              <w:rPr>
                <w:szCs w:val="22"/>
                <w:lang w:val="lt-LT"/>
              </w:rPr>
            </w:pPr>
            <w:r w:rsidRPr="004C6286">
              <w:rPr>
                <w:szCs w:val="22"/>
                <w:lang w:val="lt-LT"/>
              </w:rPr>
              <w:t>Kiti audiniai</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0,11</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0,15</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0,23</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0,33</w:t>
            </w:r>
          </w:p>
        </w:tc>
        <w:tc>
          <w:tcPr>
            <w:tcW w:w="1297" w:type="dxa"/>
            <w:tcBorders>
              <w:left w:val="single" w:sz="6" w:space="0" w:color="000000"/>
              <w:bottom w:val="single" w:sz="4" w:space="0" w:color="auto"/>
              <w:right w:val="single" w:sz="12" w:space="0" w:color="000000"/>
            </w:tcBorders>
            <w:shd w:val="clear" w:color="auto" w:fill="auto"/>
            <w:tcMar>
              <w:top w:w="0" w:type="dxa"/>
              <w:left w:w="108" w:type="dxa"/>
              <w:bottom w:w="0" w:type="dxa"/>
              <w:right w:w="108" w:type="dxa"/>
            </w:tcMar>
          </w:tcPr>
          <w:p w:rsidR="00EB6ADB" w:rsidRPr="004C6286" w:rsidRDefault="00EB6ADB" w:rsidP="00EB6ADB">
            <w:pPr>
              <w:rPr>
                <w:szCs w:val="22"/>
                <w:lang w:val="lt-LT"/>
              </w:rPr>
            </w:pPr>
            <w:r w:rsidRPr="004C6286">
              <w:rPr>
                <w:szCs w:val="22"/>
                <w:lang w:val="lt-LT"/>
              </w:rPr>
              <w:t>0,58</w:t>
            </w:r>
          </w:p>
        </w:tc>
      </w:tr>
      <w:tr w:rsidR="00EB6ADB" w:rsidRPr="004C6286" w:rsidTr="00495040">
        <w:tc>
          <w:tcPr>
            <w:tcW w:w="3369" w:type="dxa"/>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tcPr>
          <w:p w:rsidR="00EB6ADB" w:rsidRPr="004C6286" w:rsidRDefault="007031EB" w:rsidP="00EB6ADB">
            <w:pPr>
              <w:spacing w:line="240" w:lineRule="auto"/>
              <w:rPr>
                <w:b/>
                <w:szCs w:val="22"/>
                <w:lang w:val="lt-LT"/>
              </w:rPr>
            </w:pPr>
            <w:r>
              <w:rPr>
                <w:b/>
                <w:szCs w:val="22"/>
                <w:lang w:val="lt-LT"/>
              </w:rPr>
              <w:t>Efektinė</w:t>
            </w:r>
            <w:r w:rsidR="00EB6ADB" w:rsidRPr="004C6286">
              <w:rPr>
                <w:b/>
                <w:szCs w:val="22"/>
                <w:lang w:val="lt-LT"/>
              </w:rPr>
              <w:t xml:space="preserve"> dozė (mSv/MBq) </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EB6ADB" w:rsidRPr="004C6286" w:rsidRDefault="00EB6ADB" w:rsidP="00EB6ADB">
            <w:pPr>
              <w:snapToGrid w:val="0"/>
              <w:rPr>
                <w:b/>
                <w:szCs w:val="22"/>
                <w:lang w:val="lt-LT"/>
              </w:rPr>
            </w:pPr>
          </w:p>
          <w:p w:rsidR="00EB6ADB" w:rsidRPr="004C6286" w:rsidRDefault="00EB6ADB" w:rsidP="00EB6ADB">
            <w:pPr>
              <w:rPr>
                <w:b/>
                <w:szCs w:val="22"/>
                <w:lang w:val="lt-LT"/>
              </w:rPr>
            </w:pPr>
            <w:r w:rsidRPr="004C6286">
              <w:rPr>
                <w:b/>
                <w:szCs w:val="22"/>
                <w:lang w:val="lt-LT"/>
              </w:rPr>
              <w:t>22</w:t>
            </w:r>
          </w:p>
          <w:p w:rsidR="00EB6ADB" w:rsidRPr="004C6286" w:rsidRDefault="00EB6ADB" w:rsidP="00EB6ADB">
            <w:pPr>
              <w:rPr>
                <w:b/>
                <w:szCs w:val="22"/>
                <w:lang w:val="lt-LT"/>
              </w:rPr>
            </w:pP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EB6ADB" w:rsidRPr="004C6286" w:rsidRDefault="00EB6ADB" w:rsidP="00EB6ADB">
            <w:pPr>
              <w:snapToGrid w:val="0"/>
              <w:rPr>
                <w:b/>
                <w:szCs w:val="22"/>
                <w:lang w:val="lt-LT"/>
              </w:rPr>
            </w:pPr>
          </w:p>
          <w:p w:rsidR="00EB6ADB" w:rsidRPr="004C6286" w:rsidRDefault="00EB6ADB" w:rsidP="00EB6ADB">
            <w:pPr>
              <w:rPr>
                <w:b/>
                <w:szCs w:val="22"/>
                <w:lang w:val="lt-LT"/>
              </w:rPr>
            </w:pPr>
            <w:r w:rsidRPr="004C6286">
              <w:rPr>
                <w:b/>
                <w:szCs w:val="22"/>
                <w:lang w:val="lt-LT"/>
              </w:rPr>
              <w:t>35</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EB6ADB" w:rsidRPr="004C6286" w:rsidRDefault="00EB6ADB" w:rsidP="00EB6ADB">
            <w:pPr>
              <w:snapToGrid w:val="0"/>
              <w:rPr>
                <w:b/>
                <w:szCs w:val="22"/>
                <w:lang w:val="lt-LT"/>
              </w:rPr>
            </w:pPr>
          </w:p>
          <w:p w:rsidR="00EB6ADB" w:rsidRPr="004C6286" w:rsidRDefault="00EB6ADB" w:rsidP="00EB6ADB">
            <w:pPr>
              <w:rPr>
                <w:b/>
                <w:szCs w:val="22"/>
                <w:lang w:val="lt-LT"/>
              </w:rPr>
            </w:pPr>
            <w:r w:rsidRPr="004C6286">
              <w:rPr>
                <w:b/>
                <w:szCs w:val="22"/>
                <w:lang w:val="lt-LT"/>
              </w:rPr>
              <w:t>53</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EB6ADB" w:rsidRPr="004C6286" w:rsidRDefault="00EB6ADB" w:rsidP="00EB6ADB">
            <w:pPr>
              <w:snapToGrid w:val="0"/>
              <w:rPr>
                <w:b/>
                <w:szCs w:val="22"/>
                <w:lang w:val="lt-LT"/>
              </w:rPr>
            </w:pPr>
          </w:p>
          <w:p w:rsidR="00EB6ADB" w:rsidRPr="004C6286" w:rsidRDefault="00EB6ADB" w:rsidP="00EB6ADB">
            <w:pPr>
              <w:rPr>
                <w:b/>
                <w:szCs w:val="22"/>
                <w:lang w:val="lt-LT"/>
              </w:rPr>
            </w:pPr>
            <w:r w:rsidRPr="004C6286">
              <w:rPr>
                <w:b/>
                <w:szCs w:val="22"/>
                <w:lang w:val="lt-LT"/>
              </w:rPr>
              <w:t>110</w:t>
            </w:r>
          </w:p>
        </w:tc>
        <w:tc>
          <w:tcPr>
            <w:tcW w:w="1297"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EB6ADB" w:rsidRPr="004C6286" w:rsidRDefault="00EB6ADB" w:rsidP="00EB6ADB">
            <w:pPr>
              <w:snapToGrid w:val="0"/>
              <w:rPr>
                <w:b/>
                <w:szCs w:val="22"/>
                <w:lang w:val="lt-LT"/>
              </w:rPr>
            </w:pPr>
          </w:p>
          <w:p w:rsidR="00EB6ADB" w:rsidRPr="004C6286" w:rsidRDefault="00EB6ADB" w:rsidP="00EB6ADB">
            <w:pPr>
              <w:rPr>
                <w:b/>
                <w:szCs w:val="22"/>
                <w:lang w:val="lt-LT"/>
              </w:rPr>
            </w:pPr>
            <w:r w:rsidRPr="004C6286">
              <w:rPr>
                <w:b/>
                <w:szCs w:val="22"/>
                <w:lang w:val="lt-LT"/>
              </w:rPr>
              <w:t>180</w:t>
            </w:r>
          </w:p>
        </w:tc>
      </w:tr>
    </w:tbl>
    <w:p w:rsidR="00A122D6" w:rsidRPr="004C6286" w:rsidRDefault="00A122D6" w:rsidP="00A122D6">
      <w:pPr>
        <w:spacing w:line="240" w:lineRule="auto"/>
        <w:rPr>
          <w:szCs w:val="22"/>
          <w:highlight w:val="yellow"/>
          <w:lang w:val="lt-LT"/>
        </w:rPr>
      </w:pPr>
    </w:p>
    <w:p w:rsidR="00A122D6" w:rsidRPr="004C6286" w:rsidRDefault="00A122D6" w:rsidP="00A122D6">
      <w:pPr>
        <w:spacing w:line="240" w:lineRule="auto"/>
        <w:rPr>
          <w:lang w:val="lt-LT"/>
        </w:rPr>
      </w:pPr>
      <w:r w:rsidRPr="004C6286">
        <w:rPr>
          <w:b/>
          <w:szCs w:val="22"/>
          <w:lang w:val="lt-LT"/>
        </w:rPr>
        <w:t>Skydliaukės didelis kaupimas, vartojimas per burną</w:t>
      </w:r>
    </w:p>
    <w:p w:rsidR="00A122D6" w:rsidRPr="004C6286" w:rsidRDefault="00A122D6" w:rsidP="00A122D6">
      <w:pPr>
        <w:rPr>
          <w:highlight w:val="yellow"/>
          <w:lang w:val="lt-LT"/>
        </w:rPr>
      </w:pPr>
    </w:p>
    <w:tbl>
      <w:tblPr>
        <w:tblW w:w="9854" w:type="dxa"/>
        <w:tblLayout w:type="fixed"/>
        <w:tblCellMar>
          <w:left w:w="10" w:type="dxa"/>
          <w:right w:w="10" w:type="dxa"/>
        </w:tblCellMar>
        <w:tblLook w:val="0000" w:firstRow="0" w:lastRow="0" w:firstColumn="0" w:lastColumn="0" w:noHBand="0" w:noVBand="0"/>
      </w:tblPr>
      <w:tblGrid>
        <w:gridCol w:w="3369"/>
        <w:gridCol w:w="1297"/>
        <w:gridCol w:w="1297"/>
        <w:gridCol w:w="1297"/>
        <w:gridCol w:w="1297"/>
        <w:gridCol w:w="1297"/>
      </w:tblGrid>
      <w:tr w:rsidR="00A122D6" w:rsidRPr="00393A70" w:rsidTr="00495040">
        <w:trPr>
          <w:trHeight w:val="551"/>
        </w:trPr>
        <w:tc>
          <w:tcPr>
            <w:tcW w:w="33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22D6" w:rsidRPr="004C6286" w:rsidRDefault="00A122D6" w:rsidP="00495040">
            <w:pPr>
              <w:spacing w:line="240" w:lineRule="auto"/>
              <w:jc w:val="center"/>
              <w:rPr>
                <w:b/>
                <w:szCs w:val="22"/>
                <w:lang w:val="lt-LT"/>
              </w:rPr>
            </w:pPr>
            <w:r w:rsidRPr="004C6286">
              <w:rPr>
                <w:b/>
                <w:szCs w:val="22"/>
                <w:lang w:val="lt-LT"/>
              </w:rPr>
              <w:t>Organas</w:t>
            </w:r>
          </w:p>
        </w:tc>
        <w:tc>
          <w:tcPr>
            <w:tcW w:w="6485" w:type="dxa"/>
            <w:gridSpan w:val="5"/>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F0510E">
            <w:pPr>
              <w:spacing w:line="240" w:lineRule="auto"/>
              <w:jc w:val="center"/>
              <w:rPr>
                <w:b/>
                <w:szCs w:val="22"/>
                <w:lang w:val="lt-LT"/>
              </w:rPr>
            </w:pPr>
            <w:r w:rsidRPr="004C6286">
              <w:rPr>
                <w:b/>
                <w:szCs w:val="22"/>
                <w:lang w:val="lt-LT"/>
              </w:rPr>
              <w:t>Sugertoji dozė vienam</w:t>
            </w:r>
            <w:r w:rsidR="00F0510E" w:rsidRPr="004C6286">
              <w:rPr>
                <w:b/>
                <w:szCs w:val="22"/>
                <w:lang w:val="lt-LT"/>
              </w:rPr>
              <w:t xml:space="preserve"> </w:t>
            </w:r>
            <w:r w:rsidRPr="004C6286">
              <w:rPr>
                <w:b/>
                <w:szCs w:val="22"/>
                <w:lang w:val="lt-LT"/>
              </w:rPr>
              <w:t>aktyvumo vienetui (mGy/MBq)</w:t>
            </w:r>
          </w:p>
        </w:tc>
      </w:tr>
      <w:tr w:rsidR="00A122D6" w:rsidRPr="004C6286" w:rsidTr="00495040">
        <w:tc>
          <w:tcPr>
            <w:tcW w:w="33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22D6" w:rsidRPr="004C6286" w:rsidRDefault="00A122D6" w:rsidP="00495040">
            <w:pPr>
              <w:spacing w:line="240" w:lineRule="auto"/>
              <w:rPr>
                <w:b/>
                <w:szCs w:val="22"/>
                <w:lang w:val="lt-LT"/>
              </w:rPr>
            </w:pP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Suaugęs</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10</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5</w:t>
            </w:r>
            <w:r w:rsidR="00F40F7E">
              <w:rPr>
                <w:b/>
                <w:szCs w:val="22"/>
                <w:lang w:val="lt-LT"/>
              </w:rPr>
              <w:t> </w:t>
            </w:r>
            <w:r w:rsidRPr="004C6286">
              <w:rPr>
                <w:b/>
                <w:szCs w:val="22"/>
                <w:lang w:val="lt-LT"/>
              </w:rPr>
              <w:t>metų</w:t>
            </w:r>
          </w:p>
        </w:tc>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b/>
                <w:szCs w:val="22"/>
                <w:lang w:val="lt-LT"/>
              </w:rPr>
            </w:pPr>
            <w:r w:rsidRPr="004C6286">
              <w:rPr>
                <w:b/>
                <w:szCs w:val="22"/>
                <w:lang w:val="lt-LT"/>
              </w:rPr>
              <w:t>1</w:t>
            </w:r>
            <w:r w:rsidR="00F40F7E">
              <w:rPr>
                <w:b/>
                <w:szCs w:val="22"/>
                <w:lang w:val="lt-LT"/>
              </w:rPr>
              <w:t> </w:t>
            </w:r>
            <w:r w:rsidRPr="004C6286">
              <w:rPr>
                <w:b/>
                <w:szCs w:val="22"/>
                <w:lang w:val="lt-LT"/>
              </w:rPr>
              <w:t>metų</w:t>
            </w:r>
          </w:p>
        </w:tc>
      </w:tr>
      <w:tr w:rsidR="00053E0F" w:rsidRPr="004C6286" w:rsidTr="00495040">
        <w:tc>
          <w:tcPr>
            <w:tcW w:w="3369"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Antinksčiai</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0,059</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0,082</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0,15</w:t>
            </w:r>
          </w:p>
        </w:tc>
        <w:tc>
          <w:tcPr>
            <w:tcW w:w="129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0,28</w:t>
            </w:r>
          </w:p>
        </w:tc>
        <w:tc>
          <w:tcPr>
            <w:tcW w:w="1297"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0,66</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Kaulų paviršius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0,65</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Smegenys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0,65</w:t>
            </w:r>
          </w:p>
        </w:tc>
      </w:tr>
      <w:tr w:rsidR="00053E0F" w:rsidRPr="004C6286" w:rsidTr="00495040">
        <w:trPr>
          <w:trHeight w:val="160"/>
        </w:trPr>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Krūtys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0,058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0,077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0,54</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Tulžies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0,068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0,24</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0,54</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Virški</w:t>
            </w:r>
            <w:r w:rsidR="00F0510E" w:rsidRPr="004C6286">
              <w:rPr>
                <w:szCs w:val="22"/>
                <w:lang w:val="lt-LT"/>
              </w:rPr>
              <w:t>nimo</w:t>
            </w:r>
            <w:r w:rsidRPr="004C6286">
              <w:rPr>
                <w:szCs w:val="22"/>
                <w:lang w:val="lt-LT"/>
              </w:rPr>
              <w:t xml:space="preserve"> traktas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A122D6" w:rsidP="00495040">
            <w:pPr>
              <w:rPr>
                <w:szCs w:val="22"/>
                <w:lang w:val="lt-LT"/>
              </w:rPr>
            </w:pP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Skrandžio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0,66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0,88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2,2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4,7</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Plonosios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0,032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0,043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0,077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0,12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053E0F" w:rsidP="00495040">
            <w:pPr>
              <w:rPr>
                <w:szCs w:val="22"/>
                <w:lang w:val="lt-LT"/>
              </w:rPr>
            </w:pPr>
            <w:r w:rsidRPr="004C6286">
              <w:rPr>
                <w:szCs w:val="22"/>
                <w:lang w:val="lt-LT"/>
              </w:rPr>
              <w:t>0,26</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spacing w:line="240" w:lineRule="auto"/>
              <w:rPr>
                <w:szCs w:val="22"/>
                <w:lang w:val="lt-LT"/>
              </w:rPr>
            </w:pPr>
            <w:r w:rsidRPr="004C6286">
              <w:rPr>
                <w:szCs w:val="22"/>
                <w:lang w:val="lt-LT"/>
              </w:rPr>
              <w:t xml:space="preserve">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0,35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0,68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495040">
            <w:pPr>
              <w:rPr>
                <w:szCs w:val="22"/>
                <w:lang w:val="lt-LT"/>
              </w:rPr>
            </w:pPr>
            <w:r w:rsidRPr="004C6286">
              <w:rPr>
                <w:szCs w:val="22"/>
                <w:lang w:val="lt-LT"/>
              </w:rPr>
              <w:t>0,16</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(Viršutinės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0,58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1,4)</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 xml:space="preserve">   (Apatinės storosios žarnos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0,42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0,81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053E0F" w:rsidP="00495040">
            <w:pPr>
              <w:spacing w:line="240" w:lineRule="auto"/>
              <w:rPr>
                <w:lang w:val="lt-LT"/>
              </w:rPr>
            </w:pPr>
            <w:r w:rsidRPr="004C6286">
              <w:rPr>
                <w:lang w:val="lt-LT"/>
              </w:rPr>
              <w:t>2,0)</w:t>
            </w:r>
          </w:p>
        </w:tc>
      </w:tr>
      <w:tr w:rsidR="00A122D6"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A122D6" w:rsidRPr="004C6286" w:rsidRDefault="00A122D6" w:rsidP="00495040">
            <w:pPr>
              <w:spacing w:line="240" w:lineRule="auto"/>
              <w:rPr>
                <w:szCs w:val="22"/>
                <w:lang w:val="lt-LT"/>
              </w:rPr>
            </w:pPr>
            <w:r w:rsidRPr="004C6286">
              <w:rPr>
                <w:szCs w:val="22"/>
                <w:lang w:val="lt-LT"/>
              </w:rPr>
              <w:t>Širdies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napToGrid w:val="0"/>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napToGrid w:val="0"/>
              <w:rPr>
                <w:szCs w:val="22"/>
                <w:lang w:val="lt-LT"/>
              </w:rPr>
            </w:pPr>
            <w:r w:rsidRPr="004C6286">
              <w:rPr>
                <w:szCs w:val="22"/>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napToGrid w:val="0"/>
              <w:rPr>
                <w:szCs w:val="22"/>
                <w:lang w:val="lt-LT"/>
              </w:rPr>
            </w:pPr>
            <w:r w:rsidRPr="004C6286">
              <w:rPr>
                <w:szCs w:val="22"/>
                <w:lang w:val="lt-LT"/>
              </w:rPr>
              <w:t>0,30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A122D6" w:rsidRPr="004C6286" w:rsidRDefault="00053E0F" w:rsidP="00495040">
            <w:pPr>
              <w:snapToGrid w:val="0"/>
              <w:rPr>
                <w:szCs w:val="22"/>
                <w:lang w:val="lt-LT"/>
              </w:rPr>
            </w:pPr>
            <w:r w:rsidRPr="004C6286">
              <w:rPr>
                <w:szCs w:val="22"/>
                <w:lang w:val="lt-LT"/>
              </w:rPr>
              <w:t>0,58</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A122D6" w:rsidRPr="004C6286" w:rsidRDefault="00053E0F" w:rsidP="00495040">
            <w:pPr>
              <w:snapToGrid w:val="0"/>
              <w:rPr>
                <w:szCs w:val="22"/>
                <w:lang w:val="lt-LT"/>
              </w:rPr>
            </w:pPr>
            <w:r w:rsidRPr="004C6286">
              <w:rPr>
                <w:szCs w:val="22"/>
                <w:lang w:val="lt-LT"/>
              </w:rPr>
              <w:t>1,4</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Inkstai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 xml:space="preserve">0,27 </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 xml:space="preserve">0,35 </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 xml:space="preserve">0,55 </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 xml:space="preserve">1,0 </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 xml:space="preserve">2,4 </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Kepenys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0,79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2,2</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Plaučiai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0,61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1,3</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Raumenys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0,49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0,86</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Stemplė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1,2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2,3</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Kiaušidės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0,035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0,049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0,084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0,37</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Kasa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0,068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0,088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0,57</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Raudonieji kaulų čiulpai</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0,59</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Seilių liaukos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0,16</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0,37</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0,55</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Oda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0,071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0,087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0,13</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0,41</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Blužnis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0,075</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0,33</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0,80</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Sėklidės</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0,22</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0,031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0,057</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0,11</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0,27</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Užkrūčio liauka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0,59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1,2</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2,3</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F0510E" w:rsidP="00053E0F">
            <w:pPr>
              <w:spacing w:line="240" w:lineRule="auto"/>
              <w:rPr>
                <w:szCs w:val="22"/>
                <w:lang w:val="lt-LT"/>
              </w:rPr>
            </w:pPr>
            <w:r w:rsidRPr="004C6286">
              <w:rPr>
                <w:szCs w:val="22"/>
                <w:lang w:val="lt-LT"/>
              </w:rPr>
              <w:t>Skydliaukė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580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940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1400</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3000</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4900</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Šlapimo pūslės sienelė</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Del="00690A04" w:rsidRDefault="00053E0F" w:rsidP="00053E0F">
            <w:pPr>
              <w:rPr>
                <w:szCs w:val="22"/>
                <w:lang w:val="lt-LT"/>
              </w:rPr>
            </w:pPr>
            <w:r w:rsidRPr="004C6286">
              <w:rPr>
                <w:szCs w:val="22"/>
                <w:lang w:val="lt-LT"/>
              </w:rPr>
              <w:t>0,34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Del="00690A04" w:rsidRDefault="00053E0F" w:rsidP="00053E0F">
            <w:pPr>
              <w:rPr>
                <w:szCs w:val="22"/>
                <w:lang w:val="lt-LT"/>
              </w:rPr>
            </w:pPr>
            <w:r w:rsidRPr="004C6286">
              <w:rPr>
                <w:szCs w:val="22"/>
                <w:lang w:val="lt-LT"/>
              </w:rPr>
              <w:t>0,44</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Del="00690A04" w:rsidRDefault="00053E0F" w:rsidP="00053E0F">
            <w:pPr>
              <w:rPr>
                <w:szCs w:val="22"/>
                <w:lang w:val="lt-LT"/>
              </w:rPr>
            </w:pPr>
            <w:r w:rsidRPr="004C6286">
              <w:rPr>
                <w:szCs w:val="22"/>
                <w:lang w:val="lt-LT"/>
              </w:rPr>
              <w:t>0,68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Del="00690A04" w:rsidRDefault="00053E0F" w:rsidP="00053E0F">
            <w:pPr>
              <w:rPr>
                <w:szCs w:val="22"/>
                <w:lang w:val="lt-LT"/>
              </w:rPr>
            </w:pPr>
            <w:r w:rsidRPr="004C6286">
              <w:rPr>
                <w:szCs w:val="22"/>
                <w:lang w:val="lt-LT"/>
              </w:rPr>
              <w:t>0,95</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Del="00690A04" w:rsidRDefault="00053E0F" w:rsidP="00053E0F">
            <w:pPr>
              <w:rPr>
                <w:szCs w:val="22"/>
                <w:lang w:val="lt-LT"/>
              </w:rPr>
            </w:pPr>
            <w:r w:rsidRPr="004C6286">
              <w:rPr>
                <w:szCs w:val="22"/>
                <w:lang w:val="lt-LT"/>
              </w:rPr>
              <w:t>1,3</w:t>
            </w:r>
          </w:p>
        </w:tc>
      </w:tr>
      <w:tr w:rsidR="00053E0F" w:rsidRPr="004C6286" w:rsidTr="00495040">
        <w:tc>
          <w:tcPr>
            <w:tcW w:w="3369" w:type="dxa"/>
            <w:tcBorders>
              <w:left w:val="single" w:sz="12"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Gimda</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0,038</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0,051</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0,089</w:t>
            </w:r>
          </w:p>
        </w:tc>
        <w:tc>
          <w:tcPr>
            <w:tcW w:w="1297" w:type="dxa"/>
            <w:tcBorders>
              <w:left w:val="single" w:sz="6" w:space="0" w:color="000000"/>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0,16</w:t>
            </w:r>
          </w:p>
        </w:tc>
        <w:tc>
          <w:tcPr>
            <w:tcW w:w="1297" w:type="dxa"/>
            <w:tcBorders>
              <w:left w:val="single" w:sz="6" w:space="0" w:color="000000"/>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0,36</w:t>
            </w:r>
          </w:p>
        </w:tc>
      </w:tr>
      <w:tr w:rsidR="00053E0F" w:rsidRPr="004C6286" w:rsidTr="00495040">
        <w:tc>
          <w:tcPr>
            <w:tcW w:w="3369" w:type="dxa"/>
            <w:tcBorders>
              <w:left w:val="single" w:sz="12" w:space="0" w:color="000000"/>
              <w:bottom w:val="single" w:sz="4" w:space="0" w:color="auto"/>
              <w:right w:val="single" w:sz="6" w:space="0" w:color="000000"/>
            </w:tcBorders>
            <w:shd w:val="clear" w:color="auto" w:fill="auto"/>
            <w:tcMar>
              <w:top w:w="0" w:type="dxa"/>
              <w:left w:w="108" w:type="dxa"/>
              <w:bottom w:w="0" w:type="dxa"/>
              <w:right w:w="108" w:type="dxa"/>
            </w:tcMar>
          </w:tcPr>
          <w:p w:rsidR="00053E0F" w:rsidRPr="004C6286" w:rsidRDefault="00053E0F" w:rsidP="00053E0F">
            <w:pPr>
              <w:spacing w:line="240" w:lineRule="auto"/>
              <w:rPr>
                <w:szCs w:val="22"/>
                <w:lang w:val="lt-LT"/>
              </w:rPr>
            </w:pPr>
            <w:r w:rsidRPr="004C6286">
              <w:rPr>
                <w:szCs w:val="22"/>
                <w:lang w:val="lt-LT"/>
              </w:rPr>
              <w:t>Kiti audiniai</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0,15</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0,19</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0,29</w:t>
            </w:r>
          </w:p>
        </w:tc>
        <w:tc>
          <w:tcPr>
            <w:tcW w:w="1297" w:type="dxa"/>
            <w:tcBorders>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0,42</w:t>
            </w:r>
          </w:p>
        </w:tc>
        <w:tc>
          <w:tcPr>
            <w:tcW w:w="1297" w:type="dxa"/>
            <w:tcBorders>
              <w:left w:val="single" w:sz="6" w:space="0" w:color="000000"/>
              <w:bottom w:val="single" w:sz="4" w:space="0" w:color="auto"/>
              <w:right w:val="single" w:sz="12" w:space="0" w:color="000000"/>
            </w:tcBorders>
            <w:shd w:val="clear" w:color="auto" w:fill="auto"/>
            <w:tcMar>
              <w:top w:w="0" w:type="dxa"/>
              <w:left w:w="108" w:type="dxa"/>
              <w:bottom w:w="0" w:type="dxa"/>
              <w:right w:w="108" w:type="dxa"/>
            </w:tcMar>
          </w:tcPr>
          <w:p w:rsidR="00053E0F" w:rsidRPr="004C6286" w:rsidRDefault="00053E0F" w:rsidP="00053E0F">
            <w:pPr>
              <w:rPr>
                <w:szCs w:val="22"/>
                <w:lang w:val="lt-LT"/>
              </w:rPr>
            </w:pPr>
            <w:r w:rsidRPr="004C6286">
              <w:rPr>
                <w:szCs w:val="22"/>
                <w:lang w:val="lt-LT"/>
              </w:rPr>
              <w:t>0,74</w:t>
            </w:r>
          </w:p>
        </w:tc>
      </w:tr>
      <w:tr w:rsidR="00053E0F" w:rsidRPr="004C6286" w:rsidTr="00495040">
        <w:tc>
          <w:tcPr>
            <w:tcW w:w="3369" w:type="dxa"/>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tcPr>
          <w:p w:rsidR="00053E0F" w:rsidRPr="004C6286" w:rsidRDefault="007031EB" w:rsidP="00053E0F">
            <w:pPr>
              <w:spacing w:line="240" w:lineRule="auto"/>
              <w:rPr>
                <w:b/>
                <w:szCs w:val="22"/>
                <w:lang w:val="lt-LT"/>
              </w:rPr>
            </w:pPr>
            <w:r>
              <w:rPr>
                <w:b/>
                <w:szCs w:val="22"/>
                <w:lang w:val="lt-LT"/>
              </w:rPr>
              <w:t>Efektinė</w:t>
            </w:r>
            <w:r w:rsidR="00053E0F" w:rsidRPr="004C6286">
              <w:rPr>
                <w:b/>
                <w:szCs w:val="22"/>
                <w:lang w:val="lt-LT"/>
              </w:rPr>
              <w:t xml:space="preserve"> dozė (mSv/MBq) </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053E0F" w:rsidRPr="004C6286" w:rsidRDefault="00053E0F" w:rsidP="00053E0F">
            <w:pPr>
              <w:snapToGrid w:val="0"/>
              <w:rPr>
                <w:b/>
                <w:szCs w:val="22"/>
                <w:lang w:val="lt-LT"/>
              </w:rPr>
            </w:pPr>
          </w:p>
          <w:p w:rsidR="00053E0F" w:rsidRPr="004C6286" w:rsidRDefault="00053E0F" w:rsidP="00053E0F">
            <w:pPr>
              <w:rPr>
                <w:b/>
                <w:szCs w:val="22"/>
                <w:lang w:val="lt-LT"/>
              </w:rPr>
            </w:pPr>
            <w:r w:rsidRPr="004C6286">
              <w:rPr>
                <w:b/>
                <w:szCs w:val="22"/>
                <w:lang w:val="lt-LT"/>
              </w:rPr>
              <w:t>29</w:t>
            </w:r>
          </w:p>
          <w:p w:rsidR="00053E0F" w:rsidRPr="004C6286" w:rsidRDefault="00053E0F" w:rsidP="00053E0F">
            <w:pPr>
              <w:rPr>
                <w:b/>
                <w:szCs w:val="22"/>
                <w:lang w:val="lt-LT"/>
              </w:rPr>
            </w:pP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053E0F" w:rsidRPr="004C6286" w:rsidRDefault="00053E0F" w:rsidP="00053E0F">
            <w:pPr>
              <w:snapToGrid w:val="0"/>
              <w:rPr>
                <w:b/>
                <w:szCs w:val="22"/>
                <w:lang w:val="lt-LT"/>
              </w:rPr>
            </w:pPr>
          </w:p>
          <w:p w:rsidR="00053E0F" w:rsidRPr="004C6286" w:rsidRDefault="00053E0F" w:rsidP="00053E0F">
            <w:pPr>
              <w:rPr>
                <w:b/>
                <w:szCs w:val="22"/>
                <w:lang w:val="lt-LT"/>
              </w:rPr>
            </w:pPr>
            <w:r w:rsidRPr="004C6286">
              <w:rPr>
                <w:b/>
                <w:szCs w:val="22"/>
                <w:lang w:val="lt-LT"/>
              </w:rPr>
              <w:t>47</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053E0F" w:rsidRPr="004C6286" w:rsidRDefault="00053E0F" w:rsidP="00053E0F">
            <w:pPr>
              <w:snapToGrid w:val="0"/>
              <w:rPr>
                <w:b/>
                <w:szCs w:val="22"/>
                <w:lang w:val="lt-LT"/>
              </w:rPr>
            </w:pPr>
          </w:p>
          <w:p w:rsidR="00053E0F" w:rsidRPr="004C6286" w:rsidRDefault="00053E0F" w:rsidP="00053E0F">
            <w:pPr>
              <w:rPr>
                <w:b/>
                <w:szCs w:val="22"/>
                <w:lang w:val="lt-LT"/>
              </w:rPr>
            </w:pPr>
            <w:r w:rsidRPr="004C6286">
              <w:rPr>
                <w:b/>
                <w:szCs w:val="22"/>
                <w:lang w:val="lt-LT"/>
              </w:rPr>
              <w:t>71</w:t>
            </w:r>
          </w:p>
        </w:tc>
        <w:tc>
          <w:tcPr>
            <w:tcW w:w="1297"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rsidR="00053E0F" w:rsidRPr="004C6286" w:rsidRDefault="00053E0F" w:rsidP="00053E0F">
            <w:pPr>
              <w:snapToGrid w:val="0"/>
              <w:rPr>
                <w:b/>
                <w:szCs w:val="22"/>
                <w:lang w:val="lt-LT"/>
              </w:rPr>
            </w:pPr>
          </w:p>
          <w:p w:rsidR="00053E0F" w:rsidRPr="004C6286" w:rsidRDefault="00053E0F" w:rsidP="00053E0F">
            <w:pPr>
              <w:rPr>
                <w:b/>
                <w:szCs w:val="22"/>
                <w:lang w:val="lt-LT"/>
              </w:rPr>
            </w:pPr>
            <w:r w:rsidRPr="004C6286">
              <w:rPr>
                <w:b/>
                <w:szCs w:val="22"/>
                <w:lang w:val="lt-LT"/>
              </w:rPr>
              <w:t>150</w:t>
            </w:r>
          </w:p>
        </w:tc>
        <w:tc>
          <w:tcPr>
            <w:tcW w:w="1297"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053E0F" w:rsidRPr="004C6286" w:rsidRDefault="00053E0F" w:rsidP="00053E0F">
            <w:pPr>
              <w:snapToGrid w:val="0"/>
              <w:rPr>
                <w:b/>
                <w:szCs w:val="22"/>
                <w:lang w:val="lt-LT"/>
              </w:rPr>
            </w:pPr>
          </w:p>
          <w:p w:rsidR="00053E0F" w:rsidRPr="004C6286" w:rsidRDefault="00053E0F" w:rsidP="00053E0F">
            <w:pPr>
              <w:rPr>
                <w:b/>
                <w:szCs w:val="22"/>
                <w:lang w:val="lt-LT"/>
              </w:rPr>
            </w:pPr>
            <w:r w:rsidRPr="004C6286">
              <w:rPr>
                <w:b/>
                <w:szCs w:val="22"/>
                <w:lang w:val="lt-LT"/>
              </w:rPr>
              <w:t>250</w:t>
            </w:r>
          </w:p>
        </w:tc>
      </w:tr>
    </w:tbl>
    <w:p w:rsidR="00A122D6" w:rsidRPr="004C6286" w:rsidRDefault="00A122D6" w:rsidP="00A122D6">
      <w:pPr>
        <w:spacing w:line="240" w:lineRule="auto"/>
        <w:rPr>
          <w:szCs w:val="22"/>
          <w:highlight w:val="yellow"/>
          <w:lang w:val="lt-LT"/>
        </w:rPr>
      </w:pPr>
    </w:p>
    <w:p w:rsidR="001A14E0" w:rsidRPr="004C6286" w:rsidRDefault="001A14E0">
      <w:pPr>
        <w:tabs>
          <w:tab w:val="clear" w:pos="567"/>
        </w:tabs>
        <w:spacing w:line="240" w:lineRule="auto"/>
        <w:rPr>
          <w:szCs w:val="22"/>
          <w:highlight w:val="yellow"/>
          <w:shd w:val="clear" w:color="auto" w:fill="FFFF00"/>
          <w:lang w:val="lt-LT"/>
        </w:rPr>
      </w:pPr>
    </w:p>
    <w:p w:rsidR="001A14E0" w:rsidRPr="004C6286" w:rsidRDefault="003A79D7">
      <w:pPr>
        <w:tabs>
          <w:tab w:val="clear" w:pos="567"/>
        </w:tabs>
        <w:spacing w:line="240" w:lineRule="auto"/>
        <w:ind w:left="567" w:hanging="567"/>
        <w:rPr>
          <w:lang w:val="lt-LT"/>
        </w:rPr>
      </w:pPr>
      <w:r w:rsidRPr="004C6286">
        <w:rPr>
          <w:b/>
          <w:szCs w:val="22"/>
          <w:lang w:val="lt-LT"/>
        </w:rPr>
        <w:t>12</w:t>
      </w:r>
      <w:r w:rsidR="00430BD7" w:rsidRPr="004C6286">
        <w:rPr>
          <w:b/>
          <w:szCs w:val="22"/>
          <w:lang w:val="lt-LT"/>
        </w:rPr>
        <w:t>.</w:t>
      </w:r>
      <w:r w:rsidRPr="004C6286">
        <w:rPr>
          <w:b/>
          <w:szCs w:val="22"/>
          <w:lang w:val="lt-LT"/>
        </w:rPr>
        <w:tab/>
      </w:r>
      <w:r w:rsidRPr="004C6286">
        <w:rPr>
          <w:b/>
          <w:caps/>
          <w:szCs w:val="22"/>
          <w:lang w:val="lt-LT"/>
        </w:rPr>
        <w:t>RadiofarmaciniŲ preparatŲ RUOŠIMO INSTRUKCIJA</w:t>
      </w:r>
    </w:p>
    <w:p w:rsidR="001A14E0" w:rsidRPr="004C6286" w:rsidRDefault="001A14E0">
      <w:pPr>
        <w:tabs>
          <w:tab w:val="clear" w:pos="567"/>
        </w:tabs>
        <w:spacing w:line="240" w:lineRule="auto"/>
        <w:ind w:left="567" w:hanging="567"/>
        <w:rPr>
          <w:b/>
          <w:szCs w:val="22"/>
          <w:highlight w:val="yellow"/>
          <w:shd w:val="clear" w:color="auto" w:fill="FFFF00"/>
          <w:lang w:val="lt-LT"/>
        </w:rPr>
      </w:pPr>
    </w:p>
    <w:p w:rsidR="00FA5097" w:rsidRPr="004C6286" w:rsidRDefault="00FA5097">
      <w:pPr>
        <w:tabs>
          <w:tab w:val="clear" w:pos="567"/>
        </w:tabs>
        <w:spacing w:line="240" w:lineRule="auto"/>
        <w:rPr>
          <w:szCs w:val="22"/>
          <w:lang w:val="lt-LT"/>
        </w:rPr>
      </w:pPr>
      <w:r w:rsidRPr="004C6286">
        <w:rPr>
          <w:szCs w:val="22"/>
          <w:lang w:val="lt-LT"/>
        </w:rPr>
        <w:t xml:space="preserve">Vaistinio preparato kapsulės yra paruoštos vartojimui. Išmatuokite kapsulės </w:t>
      </w:r>
      <w:r w:rsidR="00430BD7" w:rsidRPr="004C6286">
        <w:rPr>
          <w:szCs w:val="22"/>
          <w:lang w:val="lt-LT"/>
        </w:rPr>
        <w:t>aktyvumą</w:t>
      </w:r>
      <w:r w:rsidRPr="004C6286">
        <w:rPr>
          <w:szCs w:val="22"/>
          <w:lang w:val="lt-LT"/>
        </w:rPr>
        <w:t xml:space="preserve"> prieš jos suvartojimą.</w:t>
      </w:r>
    </w:p>
    <w:p w:rsidR="00FA5097" w:rsidRPr="004C6286" w:rsidRDefault="00FA5097">
      <w:pPr>
        <w:tabs>
          <w:tab w:val="clear" w:pos="567"/>
        </w:tabs>
        <w:spacing w:line="240" w:lineRule="auto"/>
        <w:rPr>
          <w:szCs w:val="22"/>
          <w:lang w:val="lt-LT"/>
        </w:rPr>
      </w:pPr>
    </w:p>
    <w:p w:rsidR="00FA5097" w:rsidRPr="004C6286" w:rsidRDefault="00FA5097" w:rsidP="0002047A">
      <w:pPr>
        <w:pStyle w:val="Pagrindinistekstas"/>
        <w:keepNext/>
        <w:rPr>
          <w:i w:val="0"/>
          <w:color w:val="auto"/>
          <w:szCs w:val="22"/>
          <w:u w:val="single"/>
          <w:lang w:val="lt-LT"/>
        </w:rPr>
      </w:pPr>
      <w:r w:rsidRPr="004C6286">
        <w:rPr>
          <w:i w:val="0"/>
          <w:color w:val="auto"/>
          <w:szCs w:val="22"/>
          <w:u w:val="single"/>
          <w:lang w:val="lt-LT"/>
        </w:rPr>
        <w:lastRenderedPageBreak/>
        <w:t xml:space="preserve">Instrukcijos, kaip atidaryti </w:t>
      </w:r>
      <w:r w:rsidR="00F0510E" w:rsidRPr="004C6286">
        <w:rPr>
          <w:i w:val="0"/>
          <w:color w:val="auto"/>
          <w:szCs w:val="22"/>
          <w:u w:val="single"/>
          <w:lang w:val="lt-LT"/>
        </w:rPr>
        <w:t xml:space="preserve">talpyklę </w:t>
      </w:r>
      <w:r w:rsidRPr="004C6286">
        <w:rPr>
          <w:i w:val="0"/>
          <w:color w:val="auto"/>
          <w:szCs w:val="22"/>
          <w:u w:val="single"/>
          <w:lang w:val="lt-LT"/>
        </w:rPr>
        <w:t xml:space="preserve">su radioaktyviu </w:t>
      </w:r>
      <w:r w:rsidR="00F0510E" w:rsidRPr="004C6286">
        <w:rPr>
          <w:i w:val="0"/>
          <w:color w:val="auto"/>
          <w:szCs w:val="22"/>
          <w:u w:val="single"/>
          <w:lang w:val="lt-LT"/>
        </w:rPr>
        <w:t>vaistiniu preparatu</w:t>
      </w:r>
      <w:r w:rsidRPr="004C6286">
        <w:rPr>
          <w:i w:val="0"/>
          <w:color w:val="auto"/>
          <w:szCs w:val="22"/>
          <w:u w:val="single"/>
          <w:lang w:val="lt-LT"/>
        </w:rPr>
        <w:t>, naudojant aplikatorių:</w:t>
      </w:r>
    </w:p>
    <w:p w:rsidR="00FA5097" w:rsidRPr="004C6286" w:rsidRDefault="00FA5097" w:rsidP="0002047A">
      <w:pPr>
        <w:pStyle w:val="Pagrindinistekstas"/>
        <w:keepNext/>
        <w:numPr>
          <w:ilvl w:val="0"/>
          <w:numId w:val="11"/>
        </w:numPr>
        <w:ind w:left="567" w:hanging="567"/>
        <w:rPr>
          <w:i w:val="0"/>
          <w:color w:val="auto"/>
          <w:szCs w:val="22"/>
          <w:lang w:val="lt-LT"/>
        </w:rPr>
      </w:pPr>
      <w:r w:rsidRPr="004C6286">
        <w:rPr>
          <w:i w:val="0"/>
          <w:color w:val="auto"/>
          <w:szCs w:val="22"/>
          <w:lang w:val="lt-LT"/>
        </w:rPr>
        <w:t>Patikrinkite ant išorinės pakuotės nurodytą radioaktyvum</w:t>
      </w:r>
      <w:r w:rsidR="00D26087" w:rsidRPr="004C6286">
        <w:rPr>
          <w:i w:val="0"/>
          <w:color w:val="auto"/>
          <w:szCs w:val="22"/>
          <w:lang w:val="lt-LT"/>
        </w:rPr>
        <w:t>ą</w:t>
      </w:r>
      <w:r w:rsidRPr="004C6286">
        <w:rPr>
          <w:i w:val="0"/>
          <w:color w:val="auto"/>
          <w:szCs w:val="22"/>
          <w:lang w:val="lt-LT"/>
        </w:rPr>
        <w:t xml:space="preserve"> ir kalibravimo</w:t>
      </w:r>
      <w:r w:rsidR="00D26087" w:rsidRPr="004C6286">
        <w:rPr>
          <w:i w:val="0"/>
          <w:color w:val="auto"/>
          <w:szCs w:val="22"/>
          <w:lang w:val="lt-LT"/>
        </w:rPr>
        <w:t xml:space="preserve"> laiką</w:t>
      </w:r>
      <w:r w:rsidR="00F0510E" w:rsidRPr="004C6286">
        <w:rPr>
          <w:i w:val="0"/>
          <w:color w:val="auto"/>
          <w:szCs w:val="22"/>
          <w:lang w:val="lt-LT"/>
        </w:rPr>
        <w:t>.</w:t>
      </w:r>
      <w:r w:rsidRPr="004C6286">
        <w:rPr>
          <w:i w:val="0"/>
          <w:color w:val="auto"/>
          <w:szCs w:val="22"/>
          <w:lang w:val="lt-LT"/>
        </w:rPr>
        <w:t xml:space="preserve"> </w:t>
      </w:r>
    </w:p>
    <w:p w:rsidR="00FA5097" w:rsidRPr="004C6286" w:rsidRDefault="00FA5097"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Pašalinkite gabenimo </w:t>
      </w:r>
      <w:r w:rsidR="00F0510E" w:rsidRPr="004C6286">
        <w:rPr>
          <w:i w:val="0"/>
          <w:color w:val="auto"/>
          <w:szCs w:val="22"/>
          <w:lang w:val="lt-LT"/>
        </w:rPr>
        <w:t xml:space="preserve">talpyklės </w:t>
      </w:r>
      <w:r w:rsidRPr="004C6286">
        <w:rPr>
          <w:i w:val="0"/>
          <w:color w:val="auto"/>
          <w:szCs w:val="22"/>
          <w:lang w:val="lt-LT"/>
        </w:rPr>
        <w:t>viršutinį sluoksnį (metalinę skardą)</w:t>
      </w:r>
      <w:r w:rsidR="00F0510E" w:rsidRPr="004C6286">
        <w:rPr>
          <w:i w:val="0"/>
          <w:color w:val="auto"/>
          <w:szCs w:val="22"/>
          <w:lang w:val="lt-LT"/>
        </w:rPr>
        <w:t>.</w:t>
      </w:r>
    </w:p>
    <w:p w:rsidR="00FA5097" w:rsidRPr="004C6286" w:rsidRDefault="00D26087"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Išimkite </w:t>
      </w:r>
      <w:r w:rsidR="00FA5097" w:rsidRPr="004C6286">
        <w:rPr>
          <w:i w:val="0"/>
          <w:color w:val="auto"/>
          <w:szCs w:val="22"/>
          <w:lang w:val="lt-LT"/>
        </w:rPr>
        <w:t>viršutinį putplasčio įdėklą.</w:t>
      </w:r>
    </w:p>
    <w:p w:rsidR="00FA5097" w:rsidRPr="004C6286" w:rsidRDefault="00FA5097"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Išimkite kapsulės </w:t>
      </w:r>
      <w:r w:rsidR="00D26087" w:rsidRPr="004C6286">
        <w:rPr>
          <w:i w:val="0"/>
          <w:color w:val="auto"/>
          <w:szCs w:val="22"/>
          <w:lang w:val="lt-LT"/>
        </w:rPr>
        <w:t xml:space="preserve">ekranavimo </w:t>
      </w:r>
      <w:r w:rsidR="00AE460E" w:rsidRPr="004C6286">
        <w:rPr>
          <w:i w:val="0"/>
          <w:color w:val="auto"/>
          <w:szCs w:val="22"/>
          <w:lang w:val="lt-LT"/>
        </w:rPr>
        <w:t>talp</w:t>
      </w:r>
      <w:r w:rsidR="00F0510E" w:rsidRPr="004C6286">
        <w:rPr>
          <w:i w:val="0"/>
          <w:color w:val="auto"/>
          <w:szCs w:val="22"/>
          <w:lang w:val="lt-LT"/>
        </w:rPr>
        <w:t>yklę</w:t>
      </w:r>
      <w:r w:rsidRPr="004C6286">
        <w:rPr>
          <w:i w:val="0"/>
          <w:color w:val="auto"/>
          <w:szCs w:val="22"/>
          <w:lang w:val="lt-LT"/>
        </w:rPr>
        <w:t>.</w:t>
      </w:r>
    </w:p>
    <w:p w:rsidR="00FA5097" w:rsidRPr="004C6286" w:rsidRDefault="00FA5097" w:rsidP="0002047A">
      <w:pPr>
        <w:pStyle w:val="Pagrindinistekstas"/>
        <w:numPr>
          <w:ilvl w:val="0"/>
          <w:numId w:val="11"/>
        </w:numPr>
        <w:ind w:left="567" w:hanging="567"/>
        <w:rPr>
          <w:i w:val="0"/>
          <w:color w:val="auto"/>
          <w:szCs w:val="22"/>
          <w:lang w:val="lt-LT"/>
        </w:rPr>
      </w:pPr>
      <w:r w:rsidRPr="004C6286">
        <w:rPr>
          <w:i w:val="0"/>
          <w:color w:val="auto"/>
          <w:szCs w:val="22"/>
          <w:lang w:val="lt-LT"/>
        </w:rPr>
        <w:t>Nuplėškite popieriaus</w:t>
      </w:r>
      <w:r w:rsidR="00F0510E" w:rsidRPr="004C6286">
        <w:rPr>
          <w:i w:val="0"/>
          <w:color w:val="auto"/>
          <w:szCs w:val="22"/>
          <w:lang w:val="lt-LT"/>
        </w:rPr>
        <w:t xml:space="preserve"> ir </w:t>
      </w:r>
      <w:r w:rsidR="00D26087" w:rsidRPr="004C6286">
        <w:rPr>
          <w:i w:val="0"/>
          <w:color w:val="auto"/>
          <w:szCs w:val="22"/>
          <w:lang w:val="lt-LT"/>
        </w:rPr>
        <w:t>folijos</w:t>
      </w:r>
      <w:r w:rsidRPr="004C6286">
        <w:rPr>
          <w:i w:val="0"/>
          <w:color w:val="auto"/>
          <w:szCs w:val="22"/>
          <w:lang w:val="lt-LT"/>
        </w:rPr>
        <w:t xml:space="preserve"> </w:t>
      </w:r>
      <w:r w:rsidR="00F0510E" w:rsidRPr="004C6286">
        <w:rPr>
          <w:i w:val="0"/>
          <w:color w:val="auto"/>
          <w:szCs w:val="22"/>
          <w:lang w:val="lt-LT"/>
        </w:rPr>
        <w:t xml:space="preserve">įvynioklį </w:t>
      </w:r>
      <w:r w:rsidRPr="004C6286">
        <w:rPr>
          <w:i w:val="0"/>
          <w:color w:val="auto"/>
          <w:szCs w:val="22"/>
          <w:lang w:val="lt-LT"/>
        </w:rPr>
        <w:t xml:space="preserve">nuo </w:t>
      </w:r>
      <w:r w:rsidR="00177B92">
        <w:rPr>
          <w:i w:val="0"/>
          <w:color w:val="auto"/>
          <w:szCs w:val="22"/>
          <w:lang w:val="lt-LT"/>
        </w:rPr>
        <w:t>aplikatoriaus</w:t>
      </w:r>
      <w:r w:rsidRPr="004C6286">
        <w:rPr>
          <w:i w:val="0"/>
          <w:color w:val="auto"/>
          <w:szCs w:val="22"/>
          <w:lang w:val="lt-LT"/>
        </w:rPr>
        <w:t xml:space="preserve"> ir išimkite </w:t>
      </w:r>
      <w:r w:rsidR="00177B92">
        <w:rPr>
          <w:i w:val="0"/>
          <w:color w:val="auto"/>
          <w:szCs w:val="22"/>
          <w:lang w:val="lt-LT"/>
        </w:rPr>
        <w:t>aplikatorių</w:t>
      </w:r>
      <w:r w:rsidR="00F0510E" w:rsidRPr="004C6286">
        <w:rPr>
          <w:i w:val="0"/>
          <w:color w:val="auto"/>
          <w:szCs w:val="22"/>
          <w:lang w:val="lt-LT"/>
        </w:rPr>
        <w:t>.</w:t>
      </w:r>
    </w:p>
    <w:p w:rsidR="00FA5097" w:rsidRPr="004C6286" w:rsidRDefault="00430BD7" w:rsidP="0002047A">
      <w:pPr>
        <w:pStyle w:val="Pagrindinistekstas"/>
        <w:numPr>
          <w:ilvl w:val="0"/>
          <w:numId w:val="11"/>
        </w:numPr>
        <w:ind w:left="567" w:hanging="567"/>
        <w:rPr>
          <w:i w:val="0"/>
          <w:color w:val="auto"/>
          <w:szCs w:val="22"/>
          <w:lang w:val="lt-LT"/>
        </w:rPr>
      </w:pPr>
      <w:r w:rsidRPr="004C6286">
        <w:rPr>
          <w:i w:val="0"/>
          <w:color w:val="auto"/>
          <w:szCs w:val="22"/>
          <w:lang w:val="lt-LT"/>
        </w:rPr>
        <w:t>Atidarykite</w:t>
      </w:r>
      <w:r w:rsidR="00FA5097" w:rsidRPr="004C6286">
        <w:rPr>
          <w:i w:val="0"/>
          <w:color w:val="auto"/>
          <w:szCs w:val="22"/>
          <w:lang w:val="lt-LT"/>
        </w:rPr>
        <w:t xml:space="preserve"> kapsulės </w:t>
      </w:r>
      <w:r w:rsidR="00D26087" w:rsidRPr="004C6286">
        <w:rPr>
          <w:i w:val="0"/>
          <w:color w:val="auto"/>
          <w:szCs w:val="22"/>
          <w:lang w:val="lt-LT"/>
        </w:rPr>
        <w:t xml:space="preserve">ekranuojančią </w:t>
      </w:r>
      <w:r w:rsidR="00AE460E" w:rsidRPr="004C6286">
        <w:rPr>
          <w:i w:val="0"/>
          <w:color w:val="auto"/>
          <w:szCs w:val="22"/>
          <w:lang w:val="lt-LT"/>
        </w:rPr>
        <w:t>talp</w:t>
      </w:r>
      <w:r w:rsidR="00F0510E" w:rsidRPr="004C6286">
        <w:rPr>
          <w:i w:val="0"/>
          <w:color w:val="auto"/>
          <w:szCs w:val="22"/>
          <w:lang w:val="lt-LT"/>
        </w:rPr>
        <w:t>yklę</w:t>
      </w:r>
      <w:r w:rsidR="00FA5097" w:rsidRPr="004C6286">
        <w:rPr>
          <w:i w:val="0"/>
          <w:color w:val="auto"/>
          <w:szCs w:val="22"/>
          <w:lang w:val="lt-LT"/>
        </w:rPr>
        <w:t xml:space="preserve">. Norėdami tai padaryti, laikykite </w:t>
      </w:r>
      <w:r w:rsidR="00F0510E" w:rsidRPr="004C6286">
        <w:rPr>
          <w:i w:val="0"/>
          <w:color w:val="auto"/>
          <w:szCs w:val="22"/>
          <w:lang w:val="lt-LT"/>
        </w:rPr>
        <w:t xml:space="preserve">talpyklės </w:t>
      </w:r>
      <w:r w:rsidR="00FA5097" w:rsidRPr="004C6286">
        <w:rPr>
          <w:i w:val="0"/>
          <w:color w:val="auto"/>
          <w:szCs w:val="22"/>
          <w:lang w:val="lt-LT"/>
        </w:rPr>
        <w:t xml:space="preserve">apatinę dalį ir patraukite viršutinę dalį į viršų. </w:t>
      </w:r>
      <w:r w:rsidR="00F0510E" w:rsidRPr="004C6286">
        <w:rPr>
          <w:i w:val="0"/>
          <w:color w:val="auto"/>
          <w:szCs w:val="22"/>
          <w:lang w:val="lt-LT"/>
        </w:rPr>
        <w:t>Flakonas</w:t>
      </w:r>
      <w:r w:rsidR="00FA5097" w:rsidRPr="004C6286">
        <w:rPr>
          <w:i w:val="0"/>
          <w:color w:val="auto"/>
          <w:szCs w:val="22"/>
          <w:lang w:val="lt-LT"/>
        </w:rPr>
        <w:t xml:space="preserve">, kuriame yra kapsulė, turėtų likti </w:t>
      </w:r>
      <w:r w:rsidR="00670629" w:rsidRPr="004C6286">
        <w:rPr>
          <w:i w:val="0"/>
          <w:color w:val="auto"/>
          <w:szCs w:val="22"/>
          <w:lang w:val="lt-LT"/>
        </w:rPr>
        <w:t xml:space="preserve">ekranuojančioje </w:t>
      </w:r>
      <w:r w:rsidR="00AE460E" w:rsidRPr="004C6286">
        <w:rPr>
          <w:i w:val="0"/>
          <w:color w:val="auto"/>
          <w:szCs w:val="22"/>
          <w:lang w:val="lt-LT"/>
        </w:rPr>
        <w:t>talp</w:t>
      </w:r>
      <w:r w:rsidR="00F0510E" w:rsidRPr="004C6286">
        <w:rPr>
          <w:i w:val="0"/>
          <w:color w:val="auto"/>
          <w:szCs w:val="22"/>
          <w:lang w:val="lt-LT"/>
        </w:rPr>
        <w:t>yklėje</w:t>
      </w:r>
      <w:r w:rsidR="00FA5097" w:rsidRPr="004C6286">
        <w:rPr>
          <w:i w:val="0"/>
          <w:color w:val="auto"/>
          <w:szCs w:val="22"/>
          <w:lang w:val="lt-LT"/>
        </w:rPr>
        <w:t>.</w:t>
      </w:r>
    </w:p>
    <w:p w:rsidR="00AE460E" w:rsidRPr="004C6286" w:rsidRDefault="00346EBB" w:rsidP="0002047A">
      <w:pPr>
        <w:pStyle w:val="Pagrindinistekstas"/>
        <w:numPr>
          <w:ilvl w:val="0"/>
          <w:numId w:val="11"/>
        </w:numPr>
        <w:ind w:left="567" w:hanging="567"/>
        <w:rPr>
          <w:i w:val="0"/>
          <w:color w:val="auto"/>
          <w:szCs w:val="22"/>
          <w:lang w:val="lt-LT"/>
        </w:rPr>
      </w:pPr>
      <w:r w:rsidRPr="004C6286">
        <w:rPr>
          <w:i w:val="0"/>
          <w:color w:val="auto"/>
          <w:szCs w:val="22"/>
          <w:lang w:val="lt-LT"/>
        </w:rPr>
        <w:t>Prijunkite</w:t>
      </w:r>
      <w:r w:rsidR="0057062A" w:rsidRPr="004C6286">
        <w:rPr>
          <w:i w:val="0"/>
          <w:color w:val="auto"/>
          <w:szCs w:val="22"/>
          <w:lang w:val="lt-LT"/>
        </w:rPr>
        <w:t xml:space="preserve"> </w:t>
      </w:r>
      <w:r w:rsidR="00177B92">
        <w:rPr>
          <w:i w:val="0"/>
          <w:color w:val="auto"/>
          <w:szCs w:val="22"/>
          <w:lang w:val="lt-LT"/>
        </w:rPr>
        <w:t>aplikatorių</w:t>
      </w:r>
      <w:r w:rsidR="00177E52" w:rsidRPr="004C6286">
        <w:rPr>
          <w:i w:val="0"/>
          <w:color w:val="auto"/>
          <w:szCs w:val="22"/>
          <w:lang w:val="lt-LT"/>
        </w:rPr>
        <w:t xml:space="preserve"> </w:t>
      </w:r>
      <w:r w:rsidR="0057062A" w:rsidRPr="004C6286">
        <w:rPr>
          <w:i w:val="0"/>
          <w:color w:val="auto"/>
          <w:szCs w:val="22"/>
          <w:lang w:val="lt-LT"/>
        </w:rPr>
        <w:t>prie</w:t>
      </w:r>
      <w:r w:rsidR="00AE460E" w:rsidRPr="004C6286">
        <w:rPr>
          <w:i w:val="0"/>
          <w:color w:val="auto"/>
          <w:szCs w:val="22"/>
          <w:lang w:val="lt-LT"/>
        </w:rPr>
        <w:t xml:space="preserve"> </w:t>
      </w:r>
      <w:r w:rsidR="00177E52" w:rsidRPr="004C6286">
        <w:rPr>
          <w:i w:val="0"/>
          <w:color w:val="auto"/>
          <w:szCs w:val="22"/>
          <w:lang w:val="lt-LT"/>
        </w:rPr>
        <w:t>flakon</w:t>
      </w:r>
      <w:r w:rsidR="0057062A" w:rsidRPr="004C6286">
        <w:rPr>
          <w:i w:val="0"/>
          <w:color w:val="auto"/>
          <w:szCs w:val="22"/>
          <w:lang w:val="lt-LT"/>
        </w:rPr>
        <w:t>o</w:t>
      </w:r>
      <w:r w:rsidR="00AE460E" w:rsidRPr="004C6286">
        <w:rPr>
          <w:i w:val="0"/>
          <w:color w:val="auto"/>
          <w:szCs w:val="22"/>
          <w:lang w:val="lt-LT"/>
        </w:rPr>
        <w:t xml:space="preserve">. Norėdami tai padaryti, prisukite </w:t>
      </w:r>
      <w:r w:rsidR="00177B92">
        <w:rPr>
          <w:i w:val="0"/>
          <w:color w:val="auto"/>
          <w:szCs w:val="22"/>
          <w:lang w:val="lt-LT"/>
        </w:rPr>
        <w:t>aplikatorių</w:t>
      </w:r>
      <w:r w:rsidR="00177E52" w:rsidRPr="004C6286">
        <w:rPr>
          <w:i w:val="0"/>
          <w:color w:val="auto"/>
          <w:szCs w:val="22"/>
          <w:lang w:val="lt-LT"/>
        </w:rPr>
        <w:t xml:space="preserve"> </w:t>
      </w:r>
      <w:r w:rsidR="00AE460E" w:rsidRPr="004C6286">
        <w:rPr>
          <w:i w:val="0"/>
          <w:color w:val="auto"/>
          <w:szCs w:val="22"/>
          <w:lang w:val="lt-LT"/>
        </w:rPr>
        <w:t xml:space="preserve">prie </w:t>
      </w:r>
      <w:r w:rsidR="00177E52" w:rsidRPr="004C6286">
        <w:rPr>
          <w:i w:val="0"/>
          <w:color w:val="auto"/>
          <w:szCs w:val="22"/>
          <w:lang w:val="lt-LT"/>
        </w:rPr>
        <w:t>flakono</w:t>
      </w:r>
      <w:r w:rsidR="00AE460E" w:rsidRPr="004C6286">
        <w:rPr>
          <w:i w:val="0"/>
          <w:color w:val="auto"/>
          <w:szCs w:val="22"/>
          <w:lang w:val="lt-LT"/>
        </w:rPr>
        <w:t>, kuriame yra kapsulė.</w:t>
      </w:r>
    </w:p>
    <w:p w:rsidR="00AE460E" w:rsidRPr="004C6286" w:rsidRDefault="00AE460E"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Kapsulės vartojimo metu rekomenduojama laikyti </w:t>
      </w:r>
      <w:r w:rsidR="00177E52" w:rsidRPr="004C6286">
        <w:rPr>
          <w:i w:val="0"/>
          <w:color w:val="auto"/>
          <w:szCs w:val="22"/>
          <w:lang w:val="lt-LT"/>
        </w:rPr>
        <w:t>flakoną</w:t>
      </w:r>
      <w:r w:rsidRPr="004C6286">
        <w:rPr>
          <w:i w:val="0"/>
          <w:color w:val="auto"/>
          <w:szCs w:val="22"/>
          <w:lang w:val="lt-LT"/>
        </w:rPr>
        <w:t xml:space="preserve">, kuriame yra kapsulė, </w:t>
      </w:r>
      <w:r w:rsidR="000A2EFE" w:rsidRPr="004C6286">
        <w:rPr>
          <w:i w:val="0"/>
          <w:color w:val="auto"/>
          <w:szCs w:val="22"/>
          <w:lang w:val="lt-LT"/>
        </w:rPr>
        <w:t xml:space="preserve">ekranuojančioje </w:t>
      </w:r>
      <w:r w:rsidRPr="004C6286">
        <w:rPr>
          <w:i w:val="0"/>
          <w:color w:val="auto"/>
          <w:szCs w:val="22"/>
          <w:lang w:val="lt-LT"/>
        </w:rPr>
        <w:t>talp</w:t>
      </w:r>
      <w:r w:rsidR="00177E52" w:rsidRPr="004C6286">
        <w:rPr>
          <w:i w:val="0"/>
          <w:color w:val="auto"/>
          <w:szCs w:val="22"/>
          <w:lang w:val="lt-LT"/>
        </w:rPr>
        <w:t>yklėje</w:t>
      </w:r>
      <w:r w:rsidRPr="004C6286">
        <w:rPr>
          <w:i w:val="0"/>
          <w:color w:val="auto"/>
          <w:szCs w:val="22"/>
          <w:lang w:val="lt-LT"/>
        </w:rPr>
        <w:t xml:space="preserve">. Pacientas, laikantis rankoje </w:t>
      </w:r>
      <w:r w:rsidR="000A2EFE" w:rsidRPr="004C6286">
        <w:rPr>
          <w:i w:val="0"/>
          <w:color w:val="auto"/>
          <w:szCs w:val="22"/>
          <w:lang w:val="lt-LT"/>
        </w:rPr>
        <w:t xml:space="preserve">ekranuojančią </w:t>
      </w:r>
      <w:r w:rsidRPr="004C6286">
        <w:rPr>
          <w:i w:val="0"/>
          <w:color w:val="auto"/>
          <w:szCs w:val="22"/>
          <w:lang w:val="lt-LT"/>
        </w:rPr>
        <w:t xml:space="preserve">talpyklę, įsideda </w:t>
      </w:r>
      <w:r w:rsidR="00177B92">
        <w:rPr>
          <w:i w:val="0"/>
          <w:color w:val="auto"/>
          <w:szCs w:val="22"/>
          <w:lang w:val="lt-LT"/>
        </w:rPr>
        <w:t>aplikatorių</w:t>
      </w:r>
      <w:r w:rsidR="00177B92" w:rsidRPr="004C6286">
        <w:rPr>
          <w:i w:val="0"/>
          <w:color w:val="auto"/>
          <w:szCs w:val="22"/>
          <w:lang w:val="lt-LT"/>
        </w:rPr>
        <w:t xml:space="preserve"> </w:t>
      </w:r>
      <w:r w:rsidRPr="004C6286">
        <w:rPr>
          <w:i w:val="0"/>
          <w:color w:val="auto"/>
          <w:szCs w:val="22"/>
          <w:lang w:val="lt-LT"/>
        </w:rPr>
        <w:t>į burną ir pakreipia jį</w:t>
      </w:r>
      <w:r w:rsidR="000A2EFE" w:rsidRPr="004C6286">
        <w:rPr>
          <w:i w:val="0"/>
          <w:color w:val="auto"/>
          <w:szCs w:val="22"/>
          <w:lang w:val="lt-LT"/>
        </w:rPr>
        <w:t xml:space="preserve"> taip</w:t>
      </w:r>
      <w:r w:rsidRPr="004C6286">
        <w:rPr>
          <w:i w:val="0"/>
          <w:color w:val="auto"/>
          <w:szCs w:val="22"/>
          <w:lang w:val="lt-LT"/>
        </w:rPr>
        <w:t xml:space="preserve">, kad </w:t>
      </w:r>
      <w:r w:rsidR="000A2EFE" w:rsidRPr="004C6286">
        <w:rPr>
          <w:i w:val="0"/>
          <w:color w:val="auto"/>
          <w:szCs w:val="22"/>
          <w:lang w:val="lt-LT"/>
        </w:rPr>
        <w:t xml:space="preserve">kapsulė </w:t>
      </w:r>
      <w:r w:rsidRPr="004C6286">
        <w:rPr>
          <w:i w:val="0"/>
          <w:color w:val="auto"/>
          <w:szCs w:val="22"/>
          <w:lang w:val="lt-LT"/>
        </w:rPr>
        <w:t xml:space="preserve">iš </w:t>
      </w:r>
      <w:r w:rsidR="00177E52" w:rsidRPr="004C6286">
        <w:rPr>
          <w:i w:val="0"/>
          <w:color w:val="auto"/>
          <w:szCs w:val="22"/>
          <w:lang w:val="lt-LT"/>
        </w:rPr>
        <w:t xml:space="preserve">flakono </w:t>
      </w:r>
      <w:r w:rsidRPr="004C6286">
        <w:rPr>
          <w:i w:val="0"/>
          <w:color w:val="auto"/>
          <w:szCs w:val="22"/>
          <w:lang w:val="lt-LT"/>
        </w:rPr>
        <w:t xml:space="preserve">per </w:t>
      </w:r>
      <w:r w:rsidR="00177B92">
        <w:rPr>
          <w:i w:val="0"/>
          <w:color w:val="auto"/>
          <w:szCs w:val="22"/>
          <w:lang w:val="lt-LT"/>
        </w:rPr>
        <w:t>aplikatorių</w:t>
      </w:r>
      <w:r w:rsidR="00F305C3" w:rsidRPr="004C6286">
        <w:rPr>
          <w:i w:val="0"/>
          <w:color w:val="auto"/>
          <w:szCs w:val="22"/>
          <w:lang w:val="lt-LT"/>
        </w:rPr>
        <w:t xml:space="preserve"> </w:t>
      </w:r>
      <w:r w:rsidR="000A2EFE" w:rsidRPr="004C6286">
        <w:rPr>
          <w:i w:val="0"/>
          <w:color w:val="auto"/>
          <w:szCs w:val="22"/>
          <w:lang w:val="lt-LT"/>
        </w:rPr>
        <w:t>patektų į burną</w:t>
      </w:r>
      <w:r w:rsidRPr="004C6286">
        <w:rPr>
          <w:i w:val="0"/>
          <w:color w:val="auto"/>
          <w:szCs w:val="22"/>
          <w:lang w:val="lt-LT"/>
        </w:rPr>
        <w:t xml:space="preserve">. </w:t>
      </w:r>
      <w:r w:rsidR="000A2EFE" w:rsidRPr="004C6286">
        <w:rPr>
          <w:i w:val="0"/>
          <w:color w:val="auto"/>
          <w:szCs w:val="22"/>
          <w:lang w:val="lt-LT"/>
        </w:rPr>
        <w:t>Jei reikia</w:t>
      </w:r>
      <w:r w:rsidRPr="004C6286">
        <w:rPr>
          <w:i w:val="0"/>
          <w:color w:val="auto"/>
          <w:szCs w:val="22"/>
          <w:lang w:val="lt-LT"/>
        </w:rPr>
        <w:t xml:space="preserve">, galima kapsulę suvartoti ir nesinaudojant </w:t>
      </w:r>
      <w:r w:rsidR="000A2EFE" w:rsidRPr="004C6286">
        <w:rPr>
          <w:i w:val="0"/>
          <w:color w:val="auto"/>
          <w:szCs w:val="22"/>
          <w:lang w:val="lt-LT"/>
        </w:rPr>
        <w:t xml:space="preserve">ekranuojančia </w:t>
      </w:r>
      <w:r w:rsidRPr="004C6286">
        <w:rPr>
          <w:i w:val="0"/>
          <w:color w:val="auto"/>
          <w:szCs w:val="22"/>
          <w:lang w:val="lt-LT"/>
        </w:rPr>
        <w:t>talp</w:t>
      </w:r>
      <w:r w:rsidR="00177E52" w:rsidRPr="004C6286">
        <w:rPr>
          <w:i w:val="0"/>
          <w:color w:val="auto"/>
          <w:szCs w:val="22"/>
          <w:lang w:val="lt-LT"/>
        </w:rPr>
        <w:t>ykle</w:t>
      </w:r>
      <w:r w:rsidRPr="004C6286">
        <w:rPr>
          <w:i w:val="0"/>
          <w:color w:val="auto"/>
          <w:szCs w:val="22"/>
          <w:lang w:val="lt-LT"/>
        </w:rPr>
        <w:t xml:space="preserve">. Pacientas </w:t>
      </w:r>
      <w:r w:rsidR="00F305C3" w:rsidRPr="004C6286">
        <w:rPr>
          <w:i w:val="0"/>
          <w:color w:val="auto"/>
          <w:szCs w:val="22"/>
          <w:lang w:val="lt-LT"/>
        </w:rPr>
        <w:t xml:space="preserve">sugriebia </w:t>
      </w:r>
      <w:r w:rsidR="00177B92">
        <w:rPr>
          <w:i w:val="0"/>
          <w:color w:val="auto"/>
          <w:szCs w:val="22"/>
          <w:lang w:val="lt-LT"/>
        </w:rPr>
        <w:t>aplikatorių</w:t>
      </w:r>
      <w:r w:rsidRPr="004C6286">
        <w:rPr>
          <w:i w:val="0"/>
          <w:color w:val="auto"/>
          <w:szCs w:val="22"/>
          <w:lang w:val="lt-LT"/>
        </w:rPr>
        <w:t xml:space="preserve">, </w:t>
      </w:r>
      <w:r w:rsidR="00177E52" w:rsidRPr="004C6286">
        <w:rPr>
          <w:i w:val="0"/>
          <w:color w:val="auto"/>
          <w:szCs w:val="22"/>
          <w:lang w:val="lt-LT"/>
        </w:rPr>
        <w:t xml:space="preserve">išima flakoną </w:t>
      </w:r>
      <w:r w:rsidR="000A2EFE" w:rsidRPr="004C6286">
        <w:rPr>
          <w:i w:val="0"/>
          <w:color w:val="auto"/>
          <w:szCs w:val="22"/>
          <w:lang w:val="lt-LT"/>
        </w:rPr>
        <w:t xml:space="preserve">su kapsule </w:t>
      </w:r>
      <w:r w:rsidRPr="004C6286">
        <w:rPr>
          <w:i w:val="0"/>
          <w:color w:val="auto"/>
          <w:szCs w:val="22"/>
          <w:lang w:val="lt-LT"/>
        </w:rPr>
        <w:t xml:space="preserve">iš </w:t>
      </w:r>
      <w:r w:rsidR="000A2EFE" w:rsidRPr="004C6286">
        <w:rPr>
          <w:i w:val="0"/>
          <w:color w:val="auto"/>
          <w:szCs w:val="22"/>
          <w:lang w:val="lt-LT"/>
        </w:rPr>
        <w:t xml:space="preserve">ekranuojančios </w:t>
      </w:r>
      <w:r w:rsidRPr="004C6286">
        <w:rPr>
          <w:i w:val="0"/>
          <w:color w:val="auto"/>
          <w:szCs w:val="22"/>
          <w:lang w:val="lt-LT"/>
        </w:rPr>
        <w:t>tal</w:t>
      </w:r>
      <w:r w:rsidR="00177E52" w:rsidRPr="004C6286">
        <w:rPr>
          <w:i w:val="0"/>
          <w:color w:val="auto"/>
          <w:szCs w:val="22"/>
          <w:lang w:val="lt-LT"/>
        </w:rPr>
        <w:t>pyklės</w:t>
      </w:r>
      <w:r w:rsidRPr="004C6286">
        <w:rPr>
          <w:i w:val="0"/>
          <w:color w:val="auto"/>
          <w:szCs w:val="22"/>
          <w:lang w:val="lt-LT"/>
        </w:rPr>
        <w:t xml:space="preserve">, įsideda </w:t>
      </w:r>
      <w:r w:rsidR="00177B92">
        <w:rPr>
          <w:i w:val="0"/>
          <w:color w:val="auto"/>
          <w:szCs w:val="22"/>
          <w:lang w:val="lt-LT"/>
        </w:rPr>
        <w:t>aplikatorių</w:t>
      </w:r>
      <w:r w:rsidR="00177E52" w:rsidRPr="004C6286">
        <w:rPr>
          <w:i w:val="0"/>
          <w:color w:val="auto"/>
          <w:szCs w:val="22"/>
          <w:lang w:val="lt-LT"/>
        </w:rPr>
        <w:t xml:space="preserve"> </w:t>
      </w:r>
      <w:r w:rsidRPr="004C6286">
        <w:rPr>
          <w:i w:val="0"/>
          <w:color w:val="auto"/>
          <w:szCs w:val="22"/>
          <w:lang w:val="lt-LT"/>
        </w:rPr>
        <w:t>į burną ir pakreipia jį</w:t>
      </w:r>
      <w:r w:rsidR="00177E52" w:rsidRPr="004C6286">
        <w:rPr>
          <w:i w:val="0"/>
          <w:color w:val="auto"/>
          <w:szCs w:val="22"/>
          <w:lang w:val="lt-LT"/>
        </w:rPr>
        <w:t xml:space="preserve"> taip</w:t>
      </w:r>
      <w:r w:rsidRPr="004C6286">
        <w:rPr>
          <w:i w:val="0"/>
          <w:color w:val="auto"/>
          <w:szCs w:val="22"/>
          <w:lang w:val="lt-LT"/>
        </w:rPr>
        <w:t xml:space="preserve">, kad </w:t>
      </w:r>
      <w:r w:rsidR="000A2EFE" w:rsidRPr="004C6286">
        <w:rPr>
          <w:i w:val="0"/>
          <w:color w:val="auto"/>
          <w:szCs w:val="22"/>
          <w:lang w:val="lt-LT"/>
        </w:rPr>
        <w:t xml:space="preserve">kapsulė </w:t>
      </w:r>
      <w:r w:rsidRPr="004C6286">
        <w:rPr>
          <w:i w:val="0"/>
          <w:color w:val="auto"/>
          <w:szCs w:val="22"/>
          <w:lang w:val="lt-LT"/>
        </w:rPr>
        <w:t xml:space="preserve">iš </w:t>
      </w:r>
      <w:r w:rsidR="00177E52" w:rsidRPr="004C6286">
        <w:rPr>
          <w:i w:val="0"/>
          <w:color w:val="auto"/>
          <w:szCs w:val="22"/>
          <w:lang w:val="lt-LT"/>
        </w:rPr>
        <w:t>flakono</w:t>
      </w:r>
      <w:r w:rsidRPr="004C6286">
        <w:rPr>
          <w:i w:val="0"/>
          <w:color w:val="auto"/>
          <w:szCs w:val="22"/>
          <w:lang w:val="lt-LT"/>
        </w:rPr>
        <w:t xml:space="preserve"> per </w:t>
      </w:r>
      <w:r w:rsidR="00177B92">
        <w:rPr>
          <w:i w:val="0"/>
          <w:color w:val="auto"/>
          <w:szCs w:val="22"/>
          <w:lang w:val="lt-LT"/>
        </w:rPr>
        <w:t>aplikatorių</w:t>
      </w:r>
      <w:r w:rsidR="00177E52" w:rsidRPr="004C6286">
        <w:rPr>
          <w:i w:val="0"/>
          <w:color w:val="auto"/>
          <w:szCs w:val="22"/>
          <w:lang w:val="lt-LT"/>
        </w:rPr>
        <w:t xml:space="preserve"> </w:t>
      </w:r>
      <w:r w:rsidR="00F305C3" w:rsidRPr="004C6286">
        <w:rPr>
          <w:i w:val="0"/>
          <w:color w:val="auto"/>
          <w:szCs w:val="22"/>
          <w:lang w:val="lt-LT"/>
        </w:rPr>
        <w:t>pa</w:t>
      </w:r>
      <w:r w:rsidR="000A2EFE" w:rsidRPr="004C6286">
        <w:rPr>
          <w:i w:val="0"/>
          <w:color w:val="auto"/>
          <w:szCs w:val="22"/>
          <w:lang w:val="lt-LT"/>
        </w:rPr>
        <w:t>tektų į burn</w:t>
      </w:r>
      <w:r w:rsidR="00F305C3" w:rsidRPr="004C6286">
        <w:rPr>
          <w:i w:val="0"/>
          <w:color w:val="auto"/>
          <w:szCs w:val="22"/>
          <w:lang w:val="lt-LT"/>
        </w:rPr>
        <w:t>ą</w:t>
      </w:r>
      <w:r w:rsidRPr="004C6286">
        <w:rPr>
          <w:i w:val="0"/>
          <w:color w:val="auto"/>
          <w:szCs w:val="22"/>
          <w:lang w:val="lt-LT"/>
        </w:rPr>
        <w:t>.</w:t>
      </w:r>
    </w:p>
    <w:p w:rsidR="00AE460E" w:rsidRPr="004C6286" w:rsidRDefault="00AE460E"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Suvartojus kapsulę, </w:t>
      </w:r>
      <w:r w:rsidR="00177B92">
        <w:rPr>
          <w:i w:val="0"/>
          <w:color w:val="auto"/>
          <w:szCs w:val="22"/>
          <w:lang w:val="lt-LT"/>
        </w:rPr>
        <w:t>aplikatorių</w:t>
      </w:r>
      <w:r w:rsidR="00177E52" w:rsidRPr="004C6286">
        <w:rPr>
          <w:i w:val="0"/>
          <w:color w:val="auto"/>
          <w:szCs w:val="22"/>
          <w:lang w:val="lt-LT"/>
        </w:rPr>
        <w:t xml:space="preserve"> </w:t>
      </w:r>
      <w:r w:rsidRPr="004C6286">
        <w:rPr>
          <w:i w:val="0"/>
          <w:color w:val="auto"/>
          <w:szCs w:val="22"/>
          <w:lang w:val="lt-LT"/>
        </w:rPr>
        <w:t xml:space="preserve">ir </w:t>
      </w:r>
      <w:r w:rsidR="00DC15E1" w:rsidRPr="004C6286">
        <w:rPr>
          <w:i w:val="0"/>
          <w:color w:val="auto"/>
          <w:szCs w:val="22"/>
          <w:lang w:val="lt-LT"/>
        </w:rPr>
        <w:t>flakoną</w:t>
      </w:r>
      <w:r w:rsidR="00177E52" w:rsidRPr="004C6286">
        <w:rPr>
          <w:i w:val="0"/>
          <w:color w:val="auto"/>
          <w:szCs w:val="22"/>
          <w:lang w:val="lt-LT"/>
        </w:rPr>
        <w:t xml:space="preserve"> </w:t>
      </w:r>
      <w:r w:rsidR="00DC15E1" w:rsidRPr="004C6286">
        <w:rPr>
          <w:i w:val="0"/>
          <w:color w:val="auto"/>
          <w:szCs w:val="22"/>
          <w:lang w:val="lt-LT"/>
        </w:rPr>
        <w:t>reikia išmesti. Ekranuojančioji tal</w:t>
      </w:r>
      <w:r w:rsidRPr="004C6286">
        <w:rPr>
          <w:i w:val="0"/>
          <w:color w:val="auto"/>
          <w:szCs w:val="22"/>
          <w:lang w:val="lt-LT"/>
        </w:rPr>
        <w:t>p</w:t>
      </w:r>
      <w:r w:rsidR="00177E52" w:rsidRPr="004C6286">
        <w:rPr>
          <w:i w:val="0"/>
          <w:color w:val="auto"/>
          <w:szCs w:val="22"/>
          <w:lang w:val="lt-LT"/>
        </w:rPr>
        <w:t>yklė</w:t>
      </w:r>
      <w:r w:rsidRPr="004C6286">
        <w:rPr>
          <w:i w:val="0"/>
          <w:color w:val="auto"/>
          <w:szCs w:val="22"/>
          <w:lang w:val="lt-LT"/>
        </w:rPr>
        <w:t xml:space="preserve"> grąžinama gamintojui.</w:t>
      </w:r>
    </w:p>
    <w:p w:rsidR="00AE460E" w:rsidRPr="004C6286" w:rsidRDefault="00AE460E"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Norėdami </w:t>
      </w:r>
      <w:r w:rsidR="00F305C3" w:rsidRPr="004C6286">
        <w:rPr>
          <w:i w:val="0"/>
          <w:color w:val="auto"/>
          <w:szCs w:val="22"/>
          <w:lang w:val="lt-LT"/>
        </w:rPr>
        <w:t xml:space="preserve">atskirti </w:t>
      </w:r>
      <w:r w:rsidR="00177B92">
        <w:rPr>
          <w:i w:val="0"/>
          <w:color w:val="auto"/>
          <w:szCs w:val="22"/>
          <w:lang w:val="lt-LT"/>
        </w:rPr>
        <w:t>aplikatorių</w:t>
      </w:r>
      <w:r w:rsidR="00177E52" w:rsidRPr="004C6286">
        <w:rPr>
          <w:i w:val="0"/>
          <w:color w:val="auto"/>
          <w:szCs w:val="22"/>
          <w:lang w:val="lt-LT"/>
        </w:rPr>
        <w:t xml:space="preserve"> </w:t>
      </w:r>
      <w:r w:rsidR="00F305C3" w:rsidRPr="004C6286">
        <w:rPr>
          <w:i w:val="0"/>
          <w:color w:val="auto"/>
          <w:szCs w:val="22"/>
          <w:lang w:val="lt-LT"/>
        </w:rPr>
        <w:t xml:space="preserve">nuo </w:t>
      </w:r>
      <w:r w:rsidR="00177E52" w:rsidRPr="004C6286">
        <w:rPr>
          <w:i w:val="0"/>
          <w:color w:val="auto"/>
          <w:szCs w:val="22"/>
          <w:lang w:val="lt-LT"/>
        </w:rPr>
        <w:t>flakono</w:t>
      </w:r>
      <w:r w:rsidRPr="004C6286">
        <w:rPr>
          <w:i w:val="0"/>
          <w:color w:val="auto"/>
          <w:szCs w:val="22"/>
          <w:lang w:val="lt-LT"/>
        </w:rPr>
        <w:t xml:space="preserve">, įstatykite </w:t>
      </w:r>
      <w:r w:rsidR="00177E52" w:rsidRPr="004C6286">
        <w:rPr>
          <w:i w:val="0"/>
          <w:color w:val="auto"/>
          <w:szCs w:val="22"/>
          <w:lang w:val="lt-LT"/>
        </w:rPr>
        <w:t xml:space="preserve">flakoną su </w:t>
      </w:r>
      <w:r w:rsidR="00177B92">
        <w:rPr>
          <w:i w:val="0"/>
          <w:color w:val="auto"/>
          <w:szCs w:val="22"/>
          <w:lang w:val="lt-LT"/>
        </w:rPr>
        <w:t>aplikatoriumi</w:t>
      </w:r>
      <w:r w:rsidR="00177E52" w:rsidRPr="004C6286">
        <w:rPr>
          <w:i w:val="0"/>
          <w:color w:val="auto"/>
          <w:szCs w:val="22"/>
          <w:lang w:val="lt-LT"/>
        </w:rPr>
        <w:t xml:space="preserve"> </w:t>
      </w:r>
      <w:r w:rsidRPr="004C6286">
        <w:rPr>
          <w:i w:val="0"/>
          <w:color w:val="auto"/>
          <w:szCs w:val="22"/>
          <w:lang w:val="lt-LT"/>
        </w:rPr>
        <w:t xml:space="preserve">į </w:t>
      </w:r>
      <w:r w:rsidR="00DC15E1" w:rsidRPr="004C6286">
        <w:rPr>
          <w:i w:val="0"/>
          <w:color w:val="auto"/>
          <w:szCs w:val="22"/>
          <w:lang w:val="lt-LT"/>
        </w:rPr>
        <w:t>ekranuojančią</w:t>
      </w:r>
      <w:r w:rsidRPr="004C6286">
        <w:rPr>
          <w:i w:val="0"/>
          <w:color w:val="auto"/>
          <w:szCs w:val="22"/>
          <w:lang w:val="lt-LT"/>
        </w:rPr>
        <w:t xml:space="preserve"> </w:t>
      </w:r>
      <w:r w:rsidR="00177E52" w:rsidRPr="004C6286">
        <w:rPr>
          <w:i w:val="0"/>
          <w:color w:val="auto"/>
          <w:szCs w:val="22"/>
          <w:lang w:val="lt-LT"/>
        </w:rPr>
        <w:t xml:space="preserve">talpyklę </w:t>
      </w:r>
      <w:r w:rsidRPr="004C6286">
        <w:rPr>
          <w:i w:val="0"/>
          <w:color w:val="auto"/>
          <w:szCs w:val="22"/>
          <w:lang w:val="lt-LT"/>
        </w:rPr>
        <w:t>ir</w:t>
      </w:r>
      <w:r w:rsidR="00F305C3" w:rsidRPr="004C6286">
        <w:rPr>
          <w:i w:val="0"/>
          <w:color w:val="auto"/>
          <w:szCs w:val="22"/>
          <w:lang w:val="lt-LT"/>
        </w:rPr>
        <w:t>,</w:t>
      </w:r>
      <w:r w:rsidRPr="004C6286">
        <w:rPr>
          <w:i w:val="0"/>
          <w:color w:val="auto"/>
          <w:szCs w:val="22"/>
          <w:lang w:val="lt-LT"/>
        </w:rPr>
        <w:t xml:space="preserve"> </w:t>
      </w:r>
      <w:r w:rsidR="00177E52" w:rsidRPr="004C6286">
        <w:rPr>
          <w:i w:val="0"/>
          <w:color w:val="auto"/>
          <w:szCs w:val="22"/>
          <w:lang w:val="lt-LT"/>
        </w:rPr>
        <w:t>laikydami talpyklę rankose</w:t>
      </w:r>
      <w:r w:rsidR="00F305C3" w:rsidRPr="004C6286">
        <w:rPr>
          <w:i w:val="0"/>
          <w:color w:val="auto"/>
          <w:szCs w:val="22"/>
          <w:lang w:val="lt-LT"/>
        </w:rPr>
        <w:t>,</w:t>
      </w:r>
      <w:r w:rsidR="00177E52" w:rsidRPr="004C6286">
        <w:rPr>
          <w:i w:val="0"/>
          <w:color w:val="auto"/>
          <w:szCs w:val="22"/>
          <w:lang w:val="lt-LT"/>
        </w:rPr>
        <w:t xml:space="preserve"> </w:t>
      </w:r>
      <w:r w:rsidRPr="004C6286">
        <w:rPr>
          <w:i w:val="0"/>
          <w:color w:val="auto"/>
          <w:szCs w:val="22"/>
          <w:lang w:val="lt-LT"/>
        </w:rPr>
        <w:t>atsukite</w:t>
      </w:r>
      <w:r w:rsidR="00177E52" w:rsidRPr="004C6286">
        <w:rPr>
          <w:i w:val="0"/>
          <w:color w:val="auto"/>
          <w:szCs w:val="22"/>
          <w:lang w:val="lt-LT"/>
        </w:rPr>
        <w:t xml:space="preserve"> </w:t>
      </w:r>
      <w:r w:rsidR="00177B92">
        <w:rPr>
          <w:i w:val="0"/>
          <w:color w:val="auto"/>
          <w:szCs w:val="22"/>
          <w:lang w:val="lt-LT"/>
        </w:rPr>
        <w:t>aplikatorių</w:t>
      </w:r>
      <w:r w:rsidR="00177E52" w:rsidRPr="004C6286">
        <w:rPr>
          <w:i w:val="0"/>
          <w:color w:val="auto"/>
          <w:szCs w:val="22"/>
          <w:lang w:val="lt-LT"/>
        </w:rPr>
        <w:t>, kad galėtumėte jį nuimti</w:t>
      </w:r>
      <w:r w:rsidRPr="004C6286">
        <w:rPr>
          <w:i w:val="0"/>
          <w:color w:val="auto"/>
          <w:szCs w:val="22"/>
          <w:lang w:val="lt-LT"/>
        </w:rPr>
        <w:t>.</w:t>
      </w:r>
    </w:p>
    <w:p w:rsidR="00AE460E" w:rsidRPr="004C6286" w:rsidRDefault="00F305C3" w:rsidP="0002047A">
      <w:pPr>
        <w:pStyle w:val="Pagrindinistekstas"/>
        <w:numPr>
          <w:ilvl w:val="0"/>
          <w:numId w:val="11"/>
        </w:numPr>
        <w:ind w:left="567" w:hanging="567"/>
        <w:rPr>
          <w:i w:val="0"/>
          <w:color w:val="auto"/>
          <w:szCs w:val="22"/>
          <w:lang w:val="lt-LT"/>
        </w:rPr>
      </w:pPr>
      <w:r w:rsidRPr="004C6286">
        <w:rPr>
          <w:i w:val="0"/>
          <w:color w:val="auto"/>
          <w:szCs w:val="22"/>
          <w:lang w:val="lt-LT"/>
        </w:rPr>
        <w:t xml:space="preserve">Kapsulės aktyvumo matavimui paimkite </w:t>
      </w:r>
      <w:r w:rsidR="00177B92">
        <w:rPr>
          <w:i w:val="0"/>
          <w:color w:val="auto"/>
          <w:szCs w:val="22"/>
          <w:lang w:val="lt-LT"/>
        </w:rPr>
        <w:t>aplikatorių</w:t>
      </w:r>
      <w:r w:rsidRPr="004C6286">
        <w:rPr>
          <w:i w:val="0"/>
          <w:color w:val="auto"/>
          <w:szCs w:val="22"/>
          <w:lang w:val="lt-LT"/>
        </w:rPr>
        <w:t xml:space="preserve">, pritvirtintą prie kapsulės flakono, su dozės kalibravimo įtaisu ir įdėkite dozės kalibratorių. Kai matavimas baigtas, nuimkite </w:t>
      </w:r>
      <w:r w:rsidR="00177B92">
        <w:rPr>
          <w:i w:val="0"/>
          <w:color w:val="auto"/>
          <w:szCs w:val="22"/>
          <w:lang w:val="lt-LT"/>
        </w:rPr>
        <w:t>aplikatorių</w:t>
      </w:r>
      <w:r w:rsidRPr="004C6286">
        <w:rPr>
          <w:i w:val="0"/>
          <w:color w:val="auto"/>
          <w:szCs w:val="22"/>
          <w:lang w:val="lt-LT"/>
        </w:rPr>
        <w:t xml:space="preserve">, pritvirtintą prie kapsulės flakono, ir padėkite jį atgal į </w:t>
      </w:r>
      <w:r w:rsidR="00DC15E1" w:rsidRPr="004C6286">
        <w:rPr>
          <w:i w:val="0"/>
          <w:color w:val="auto"/>
          <w:szCs w:val="22"/>
          <w:lang w:val="lt-LT"/>
        </w:rPr>
        <w:t>ekranuojančią</w:t>
      </w:r>
      <w:r w:rsidRPr="004C6286">
        <w:rPr>
          <w:i w:val="0"/>
          <w:color w:val="auto"/>
          <w:szCs w:val="22"/>
          <w:lang w:val="lt-LT"/>
        </w:rPr>
        <w:t xml:space="preserve"> talpyklę</w:t>
      </w:r>
      <w:r w:rsidR="009A4BC3" w:rsidRPr="004C6286">
        <w:rPr>
          <w:i w:val="0"/>
          <w:color w:val="auto"/>
          <w:szCs w:val="22"/>
          <w:lang w:val="lt-LT"/>
        </w:rPr>
        <w:t>.</w:t>
      </w:r>
      <w:r w:rsidR="00430BD7" w:rsidRPr="004C6286">
        <w:rPr>
          <w:i w:val="0"/>
          <w:color w:val="auto"/>
          <w:szCs w:val="22"/>
          <w:lang w:val="lt-LT"/>
        </w:rPr>
        <w:t xml:space="preserve"> Jei kapsulę reikia perkelti į </w:t>
      </w:r>
      <w:r w:rsidR="009A4BC3" w:rsidRPr="004C6286">
        <w:rPr>
          <w:i w:val="0"/>
          <w:color w:val="auto"/>
          <w:szCs w:val="22"/>
          <w:lang w:val="lt-LT"/>
        </w:rPr>
        <w:t xml:space="preserve">kitą patalpą, </w:t>
      </w:r>
      <w:r w:rsidR="00177B92">
        <w:rPr>
          <w:i w:val="0"/>
          <w:color w:val="auto"/>
          <w:szCs w:val="22"/>
          <w:lang w:val="lt-LT"/>
        </w:rPr>
        <w:t>aplikatorius</w:t>
      </w:r>
      <w:r w:rsidR="006C175F" w:rsidRPr="004C6286">
        <w:rPr>
          <w:i w:val="0"/>
          <w:color w:val="auto"/>
          <w:szCs w:val="22"/>
          <w:lang w:val="lt-LT"/>
        </w:rPr>
        <w:t xml:space="preserve"> </w:t>
      </w:r>
      <w:r w:rsidR="009A4BC3" w:rsidRPr="004C6286">
        <w:rPr>
          <w:i w:val="0"/>
          <w:color w:val="auto"/>
          <w:szCs w:val="22"/>
          <w:lang w:val="lt-LT"/>
        </w:rPr>
        <w:t xml:space="preserve">turi būti </w:t>
      </w:r>
      <w:r w:rsidR="006C175F" w:rsidRPr="004C6286">
        <w:rPr>
          <w:i w:val="0"/>
          <w:color w:val="auto"/>
          <w:szCs w:val="22"/>
          <w:lang w:val="lt-LT"/>
        </w:rPr>
        <w:t>nuimtas nuo</w:t>
      </w:r>
      <w:r w:rsidR="009A4BC3" w:rsidRPr="004C6286">
        <w:rPr>
          <w:i w:val="0"/>
          <w:color w:val="auto"/>
          <w:szCs w:val="22"/>
          <w:lang w:val="lt-LT"/>
        </w:rPr>
        <w:t xml:space="preserve"> </w:t>
      </w:r>
      <w:r w:rsidR="006C175F" w:rsidRPr="004C6286">
        <w:rPr>
          <w:i w:val="0"/>
          <w:color w:val="auto"/>
          <w:szCs w:val="22"/>
          <w:lang w:val="lt-LT"/>
        </w:rPr>
        <w:t>flakono</w:t>
      </w:r>
      <w:r w:rsidR="009A4BC3" w:rsidRPr="004C6286">
        <w:rPr>
          <w:i w:val="0"/>
          <w:color w:val="auto"/>
          <w:szCs w:val="22"/>
          <w:lang w:val="lt-LT"/>
        </w:rPr>
        <w:t xml:space="preserve"> pagal </w:t>
      </w:r>
      <w:r w:rsidR="00430BD7" w:rsidRPr="004C6286">
        <w:rPr>
          <w:i w:val="0"/>
          <w:color w:val="auto"/>
          <w:szCs w:val="22"/>
          <w:lang w:val="lt-LT"/>
        </w:rPr>
        <w:t>aukščiau</w:t>
      </w:r>
      <w:r w:rsidR="009A4BC3" w:rsidRPr="004C6286">
        <w:rPr>
          <w:i w:val="0"/>
          <w:color w:val="auto"/>
          <w:szCs w:val="22"/>
          <w:lang w:val="lt-LT"/>
        </w:rPr>
        <w:t xml:space="preserve"> pateiktą instrukciją. </w:t>
      </w:r>
      <w:r w:rsidR="006C175F" w:rsidRPr="004C6286">
        <w:rPr>
          <w:i w:val="0"/>
          <w:color w:val="auto"/>
          <w:szCs w:val="22"/>
          <w:lang w:val="lt-LT"/>
        </w:rPr>
        <w:t xml:space="preserve">Nuėmus </w:t>
      </w:r>
      <w:r w:rsidR="00177B92">
        <w:rPr>
          <w:i w:val="0"/>
          <w:color w:val="auto"/>
          <w:szCs w:val="22"/>
          <w:lang w:val="lt-LT"/>
        </w:rPr>
        <w:t>aplikatorių</w:t>
      </w:r>
      <w:r w:rsidR="009A4BC3" w:rsidRPr="004C6286">
        <w:rPr>
          <w:i w:val="0"/>
          <w:color w:val="auto"/>
          <w:szCs w:val="22"/>
          <w:lang w:val="lt-LT"/>
        </w:rPr>
        <w:t xml:space="preserve">, </w:t>
      </w:r>
      <w:r w:rsidR="00DC15E1" w:rsidRPr="004C6286">
        <w:rPr>
          <w:i w:val="0"/>
          <w:color w:val="auto"/>
          <w:szCs w:val="22"/>
          <w:lang w:val="lt-LT"/>
        </w:rPr>
        <w:t>ekranuojančią</w:t>
      </w:r>
      <w:r w:rsidR="009A4BC3" w:rsidRPr="004C6286">
        <w:rPr>
          <w:i w:val="0"/>
          <w:color w:val="auto"/>
          <w:szCs w:val="22"/>
          <w:lang w:val="lt-LT"/>
        </w:rPr>
        <w:t xml:space="preserve"> talp</w:t>
      </w:r>
      <w:r w:rsidR="00DC15E1" w:rsidRPr="004C6286">
        <w:rPr>
          <w:i w:val="0"/>
          <w:color w:val="auto"/>
          <w:szCs w:val="22"/>
          <w:lang w:val="lt-LT"/>
        </w:rPr>
        <w:t>yklę uždenkite</w:t>
      </w:r>
      <w:r w:rsidR="009A4BC3" w:rsidRPr="004C6286">
        <w:rPr>
          <w:i w:val="0"/>
          <w:color w:val="auto"/>
          <w:szCs w:val="22"/>
          <w:lang w:val="lt-LT"/>
        </w:rPr>
        <w:t xml:space="preserve"> dangt</w:t>
      </w:r>
      <w:r w:rsidR="006C175F" w:rsidRPr="004C6286">
        <w:rPr>
          <w:i w:val="0"/>
          <w:color w:val="auto"/>
          <w:szCs w:val="22"/>
          <w:lang w:val="lt-LT"/>
        </w:rPr>
        <w:t>el</w:t>
      </w:r>
      <w:r w:rsidR="00DC15E1" w:rsidRPr="004C6286">
        <w:rPr>
          <w:i w:val="0"/>
          <w:color w:val="auto"/>
          <w:szCs w:val="22"/>
          <w:lang w:val="lt-LT"/>
        </w:rPr>
        <w:t>iu</w:t>
      </w:r>
      <w:r w:rsidR="009A4BC3" w:rsidRPr="004C6286">
        <w:rPr>
          <w:i w:val="0"/>
          <w:color w:val="auto"/>
          <w:szCs w:val="22"/>
          <w:lang w:val="lt-LT"/>
        </w:rPr>
        <w:t>.</w:t>
      </w:r>
    </w:p>
    <w:p w:rsidR="00B27BC4" w:rsidRPr="004C6286" w:rsidRDefault="00B27BC4" w:rsidP="00B27BC4">
      <w:pPr>
        <w:pStyle w:val="Pagrindinistekstas"/>
        <w:rPr>
          <w:color w:val="auto"/>
          <w:szCs w:val="22"/>
          <w:lang w:val="lt-LT"/>
        </w:rPr>
      </w:pPr>
    </w:p>
    <w:p w:rsidR="00B27BC4" w:rsidRPr="004C6286" w:rsidRDefault="00B27BC4" w:rsidP="00B27BC4">
      <w:pPr>
        <w:pStyle w:val="Pagrindinistekstas"/>
        <w:rPr>
          <w:color w:val="auto"/>
          <w:szCs w:val="22"/>
          <w:lang w:val="lt-LT"/>
        </w:rPr>
      </w:pPr>
    </w:p>
    <w:p w:rsidR="001A14E0" w:rsidRPr="004C6286" w:rsidRDefault="00AE460E" w:rsidP="00AE460E">
      <w:pPr>
        <w:pStyle w:val="Pagrindinistekstas"/>
        <w:rPr>
          <w:i w:val="0"/>
          <w:color w:val="auto"/>
          <w:szCs w:val="22"/>
          <w:lang w:val="lt-LT"/>
        </w:rPr>
      </w:pPr>
      <w:r w:rsidRPr="004C6286">
        <w:rPr>
          <w:i w:val="0"/>
          <w:color w:val="auto"/>
          <w:szCs w:val="22"/>
          <w:lang w:val="lt-LT"/>
        </w:rPr>
        <w:t>Nesuvartotą vaistinį preparatą ar atliekas reikia tvarkyti laikantis vietinių reikalavimų</w:t>
      </w:r>
      <w:r w:rsidR="00430BD7" w:rsidRPr="004C6286">
        <w:rPr>
          <w:i w:val="0"/>
          <w:color w:val="auto"/>
          <w:szCs w:val="22"/>
          <w:lang w:val="lt-LT"/>
        </w:rPr>
        <w:t>.</w:t>
      </w:r>
    </w:p>
    <w:p w:rsidR="00177E52" w:rsidRDefault="00177E52" w:rsidP="00AE460E">
      <w:pPr>
        <w:pStyle w:val="Pagrindinistekstas"/>
        <w:rPr>
          <w:i w:val="0"/>
          <w:color w:val="auto"/>
          <w:szCs w:val="22"/>
          <w:lang w:val="lt-LT"/>
        </w:rPr>
      </w:pPr>
    </w:p>
    <w:p w:rsidR="00BA162B" w:rsidRPr="004C6286" w:rsidRDefault="00BA162B" w:rsidP="00AE460E">
      <w:pPr>
        <w:pStyle w:val="Pagrindinistekstas"/>
        <w:rPr>
          <w:i w:val="0"/>
          <w:color w:val="auto"/>
          <w:szCs w:val="22"/>
          <w:lang w:val="lt-LT"/>
        </w:rPr>
      </w:pPr>
    </w:p>
    <w:p w:rsidR="007A0218" w:rsidRPr="00323C6A" w:rsidRDefault="007A0218" w:rsidP="00AE460E">
      <w:pPr>
        <w:pStyle w:val="Pagrindinistekstas"/>
        <w:rPr>
          <w:i w:val="0"/>
          <w:iCs/>
          <w:color w:val="auto"/>
          <w:szCs w:val="22"/>
          <w:lang w:val="lt-LT"/>
        </w:rPr>
      </w:pPr>
      <w:r w:rsidRPr="004C6286">
        <w:rPr>
          <w:i w:val="0"/>
          <w:color w:val="auto"/>
          <w:szCs w:val="22"/>
          <w:lang w:val="lt-LT"/>
        </w:rPr>
        <w:t xml:space="preserve">Išsami informacija apie šį vaistinį preparatą pateikiama Valstybinės vaistų kontrolės tarnybos prie Lietuvos Respublikos sveikatos apsaugos ministerijos tinklalapyje </w:t>
      </w:r>
      <w:r w:rsidR="00830F71" w:rsidRPr="0002047A">
        <w:rPr>
          <w:i w:val="0"/>
          <w:iCs/>
          <w:color w:val="0000EE"/>
          <w:szCs w:val="22"/>
          <w:u w:val="single"/>
          <w:lang w:val="lt-LT" w:eastAsia="lt-LT"/>
        </w:rPr>
        <w:t>https://vvkt.lrv.lt/lt/.</w:t>
      </w:r>
    </w:p>
    <w:p w:rsidR="00E633B4" w:rsidRPr="004C6286" w:rsidRDefault="00E633B4">
      <w:pPr>
        <w:tabs>
          <w:tab w:val="clear" w:pos="567"/>
        </w:tabs>
        <w:suppressAutoHyphens w:val="0"/>
        <w:autoSpaceDN/>
        <w:spacing w:line="240" w:lineRule="auto"/>
        <w:textAlignment w:val="auto"/>
        <w:rPr>
          <w:szCs w:val="22"/>
          <w:lang w:val="lt-LT"/>
        </w:rPr>
      </w:pPr>
      <w:r w:rsidRPr="004C6286">
        <w:rPr>
          <w:i/>
          <w:szCs w:val="22"/>
          <w:lang w:val="lt-LT"/>
        </w:rPr>
        <w:br w:type="page"/>
      </w: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textAlignment w:val="auto"/>
        <w:rPr>
          <w:noProof/>
          <w:snapToGrid w:val="0"/>
          <w:szCs w:val="24"/>
          <w:lang w:val="lt-LT"/>
        </w:rPr>
      </w:pPr>
    </w:p>
    <w:p w:rsidR="002C2FD8" w:rsidRPr="004C6286" w:rsidRDefault="002C2FD8" w:rsidP="002C2FD8">
      <w:pPr>
        <w:suppressAutoHyphens w:val="0"/>
        <w:autoSpaceDN/>
        <w:jc w:val="center"/>
        <w:textAlignment w:val="auto"/>
        <w:rPr>
          <w:b/>
          <w:snapToGrid w:val="0"/>
          <w:lang w:val="lt-LT"/>
        </w:rPr>
      </w:pPr>
      <w:r w:rsidRPr="004C6286">
        <w:rPr>
          <w:b/>
          <w:snapToGrid w:val="0"/>
          <w:lang w:val="lt-LT"/>
        </w:rPr>
        <w:t>II PRIEDAS</w:t>
      </w:r>
    </w:p>
    <w:p w:rsidR="002C2FD8" w:rsidRPr="004C6286" w:rsidRDefault="002C2FD8" w:rsidP="002C2FD8">
      <w:pPr>
        <w:suppressAutoHyphens w:val="0"/>
        <w:autoSpaceDN/>
        <w:ind w:left="1701" w:right="1416" w:hanging="567"/>
        <w:textAlignment w:val="auto"/>
        <w:rPr>
          <w:snapToGrid w:val="0"/>
          <w:lang w:val="lt-LT"/>
        </w:rPr>
      </w:pPr>
    </w:p>
    <w:p w:rsidR="002C2FD8" w:rsidRPr="004C6286" w:rsidRDefault="002C2FD8" w:rsidP="002C2FD8">
      <w:pPr>
        <w:suppressAutoHyphens w:val="0"/>
        <w:autoSpaceDN/>
        <w:jc w:val="center"/>
        <w:textAlignment w:val="auto"/>
        <w:rPr>
          <w:i/>
          <w:snapToGrid w:val="0"/>
          <w:lang w:val="lt-LT"/>
        </w:rPr>
      </w:pPr>
      <w:r w:rsidRPr="004C6286">
        <w:rPr>
          <w:b/>
          <w:snapToGrid w:val="0"/>
          <w:lang w:val="lt-LT"/>
        </w:rPr>
        <w:t>REGISTRACIJOS SĄLYGOS</w:t>
      </w:r>
    </w:p>
    <w:p w:rsidR="002C2FD8" w:rsidRPr="004C6286" w:rsidRDefault="002C2FD8" w:rsidP="002C2FD8">
      <w:pPr>
        <w:suppressAutoHyphens w:val="0"/>
        <w:autoSpaceDN/>
        <w:textAlignment w:val="auto"/>
        <w:rPr>
          <w:snapToGrid w:val="0"/>
          <w:lang w:val="lt-LT"/>
        </w:rPr>
      </w:pPr>
    </w:p>
    <w:p w:rsidR="002C2FD8" w:rsidRPr="004C6286" w:rsidRDefault="002C2FD8" w:rsidP="002C2FD8">
      <w:pPr>
        <w:tabs>
          <w:tab w:val="clear" w:pos="567"/>
          <w:tab w:val="left" w:pos="1701"/>
        </w:tabs>
        <w:suppressAutoHyphens w:val="0"/>
        <w:autoSpaceDN/>
        <w:ind w:left="1701" w:right="567" w:hanging="567"/>
        <w:textAlignment w:val="auto"/>
        <w:rPr>
          <w:b/>
          <w:noProof/>
          <w:snapToGrid w:val="0"/>
          <w:szCs w:val="24"/>
          <w:lang w:val="lt-LT"/>
        </w:rPr>
      </w:pPr>
      <w:r w:rsidRPr="004C6286">
        <w:rPr>
          <w:b/>
          <w:noProof/>
          <w:snapToGrid w:val="0"/>
          <w:szCs w:val="24"/>
          <w:lang w:val="lt-LT"/>
        </w:rPr>
        <w:t>A.</w:t>
      </w:r>
      <w:r w:rsidRPr="004C6286">
        <w:rPr>
          <w:b/>
          <w:noProof/>
          <w:snapToGrid w:val="0"/>
          <w:szCs w:val="24"/>
          <w:lang w:val="lt-LT"/>
        </w:rPr>
        <w:tab/>
        <w:t>GAMINTOJAS (-AI), ATSAKINGAS (-I) UŽ SERIJŲ IŠLEIDIMĄ</w:t>
      </w:r>
    </w:p>
    <w:p w:rsidR="002C2FD8" w:rsidRPr="004C6286" w:rsidRDefault="002C2FD8" w:rsidP="002C2FD8">
      <w:pPr>
        <w:tabs>
          <w:tab w:val="clear" w:pos="567"/>
          <w:tab w:val="left" w:pos="1701"/>
        </w:tabs>
        <w:suppressAutoHyphens w:val="0"/>
        <w:autoSpaceDN/>
        <w:ind w:left="567" w:right="567" w:hanging="567"/>
        <w:textAlignment w:val="auto"/>
        <w:rPr>
          <w:noProof/>
          <w:snapToGrid w:val="0"/>
          <w:szCs w:val="24"/>
          <w:lang w:val="lt-LT"/>
        </w:rPr>
      </w:pPr>
    </w:p>
    <w:p w:rsidR="002C2FD8" w:rsidRPr="004C6286" w:rsidRDefault="002C2FD8" w:rsidP="002C2FD8">
      <w:pPr>
        <w:tabs>
          <w:tab w:val="clear" w:pos="567"/>
          <w:tab w:val="left" w:pos="1701"/>
        </w:tabs>
        <w:suppressAutoHyphens w:val="0"/>
        <w:autoSpaceDN/>
        <w:ind w:left="1701" w:right="567" w:hanging="567"/>
        <w:textAlignment w:val="auto"/>
        <w:rPr>
          <w:b/>
          <w:snapToGrid w:val="0"/>
          <w:lang w:val="lt-LT"/>
        </w:rPr>
      </w:pPr>
      <w:r w:rsidRPr="004C6286">
        <w:rPr>
          <w:b/>
          <w:snapToGrid w:val="0"/>
          <w:lang w:val="lt-LT"/>
        </w:rPr>
        <w:t>B.</w:t>
      </w:r>
      <w:r w:rsidRPr="004C6286">
        <w:rPr>
          <w:b/>
          <w:snapToGrid w:val="0"/>
          <w:lang w:val="lt-LT"/>
        </w:rPr>
        <w:tab/>
        <w:t>TIEKIMO IR VARTOJIMO SĄLYGOS AR APRIBOJIMAI</w:t>
      </w:r>
    </w:p>
    <w:p w:rsidR="002C2FD8" w:rsidRPr="004C6286" w:rsidRDefault="002C2FD8" w:rsidP="002C2FD8">
      <w:pPr>
        <w:tabs>
          <w:tab w:val="clear" w:pos="567"/>
          <w:tab w:val="left" w:pos="1701"/>
        </w:tabs>
        <w:suppressAutoHyphens w:val="0"/>
        <w:autoSpaceDN/>
        <w:ind w:left="567" w:right="567" w:hanging="567"/>
        <w:textAlignment w:val="auto"/>
        <w:rPr>
          <w:snapToGrid w:val="0"/>
          <w:lang w:val="lt-LT"/>
        </w:rPr>
      </w:pPr>
    </w:p>
    <w:p w:rsidR="002C2FD8" w:rsidRPr="004C6286" w:rsidRDefault="002C2FD8" w:rsidP="002C2FD8">
      <w:pPr>
        <w:suppressAutoHyphens w:val="0"/>
        <w:autoSpaceDN/>
        <w:ind w:left="567" w:hanging="567"/>
        <w:textAlignment w:val="auto"/>
        <w:rPr>
          <w:b/>
          <w:snapToGrid w:val="0"/>
          <w:szCs w:val="24"/>
          <w:lang w:val="lt-LT"/>
        </w:rPr>
      </w:pPr>
      <w:r w:rsidRPr="004C6286">
        <w:rPr>
          <w:snapToGrid w:val="0"/>
          <w:lang w:val="lt-LT"/>
        </w:rPr>
        <w:br w:type="page"/>
      </w:r>
      <w:r w:rsidRPr="004C6286">
        <w:rPr>
          <w:b/>
          <w:snapToGrid w:val="0"/>
          <w:lang w:val="lt-LT"/>
        </w:rPr>
        <w:lastRenderedPageBreak/>
        <w:t>A.</w:t>
      </w:r>
      <w:r w:rsidRPr="004C6286">
        <w:rPr>
          <w:b/>
          <w:snapToGrid w:val="0"/>
          <w:szCs w:val="24"/>
          <w:lang w:val="lt-LT"/>
        </w:rPr>
        <w:tab/>
      </w:r>
      <w:r w:rsidRPr="004C6286">
        <w:rPr>
          <w:b/>
          <w:snapToGrid w:val="0"/>
          <w:lang w:val="lt-LT"/>
        </w:rPr>
        <w:t>GAMINTOJAS (-AI), ATSAKINGAS (-I) UŽ SERIJŲ IŠLEIDIMĄ</w:t>
      </w:r>
    </w:p>
    <w:p w:rsidR="002C2FD8" w:rsidRPr="004C6286" w:rsidRDefault="002C2FD8" w:rsidP="002C2FD8">
      <w:pPr>
        <w:suppressAutoHyphens w:val="0"/>
        <w:autoSpaceDN/>
        <w:textAlignment w:val="auto"/>
        <w:rPr>
          <w:snapToGrid w:val="0"/>
          <w:szCs w:val="24"/>
          <w:lang w:val="lt-LT"/>
        </w:rPr>
      </w:pPr>
    </w:p>
    <w:p w:rsidR="002C2FD8" w:rsidRPr="004C6286" w:rsidRDefault="002C2FD8" w:rsidP="002C2FD8">
      <w:pPr>
        <w:suppressAutoHyphens w:val="0"/>
        <w:autoSpaceDN/>
        <w:spacing w:line="240" w:lineRule="auto"/>
        <w:jc w:val="both"/>
        <w:textAlignment w:val="auto"/>
        <w:rPr>
          <w:snapToGrid w:val="0"/>
          <w:szCs w:val="24"/>
          <w:lang w:val="lt-LT"/>
        </w:rPr>
      </w:pPr>
      <w:r w:rsidRPr="004C6286">
        <w:rPr>
          <w:noProof/>
          <w:snapToGrid w:val="0"/>
          <w:szCs w:val="24"/>
          <w:u w:val="single"/>
          <w:lang w:val="lt-LT"/>
        </w:rPr>
        <w:t>Gamintojo, atsakingo už serijų išleidimą, pavadinimas ir adresas</w:t>
      </w:r>
    </w:p>
    <w:p w:rsidR="002C2FD8" w:rsidRPr="004C6286" w:rsidRDefault="002C2FD8" w:rsidP="002C2FD8">
      <w:pPr>
        <w:suppressAutoHyphens w:val="0"/>
        <w:autoSpaceDN/>
        <w:textAlignment w:val="auto"/>
        <w:rPr>
          <w:snapToGrid w:val="0"/>
          <w:szCs w:val="24"/>
          <w:lang w:val="lt-LT"/>
        </w:rPr>
      </w:pPr>
    </w:p>
    <w:p w:rsidR="002C2FD8" w:rsidRPr="00CA2B91" w:rsidRDefault="002C2FD8" w:rsidP="002C2FD8">
      <w:pPr>
        <w:suppressAutoHyphens w:val="0"/>
        <w:autoSpaceDN/>
        <w:textAlignment w:val="auto"/>
        <w:rPr>
          <w:lang w:val="lt-LT"/>
        </w:rPr>
      </w:pPr>
      <w:r w:rsidRPr="00CA2B91">
        <w:rPr>
          <w:lang w:val="lt-LT"/>
        </w:rPr>
        <w:t>Narodowe Centrum Badań Jądrowych</w:t>
      </w:r>
    </w:p>
    <w:p w:rsidR="002C2FD8" w:rsidRPr="00CA2B91" w:rsidRDefault="002C2FD8" w:rsidP="002C2FD8">
      <w:pPr>
        <w:suppressAutoHyphens w:val="0"/>
        <w:autoSpaceDN/>
        <w:textAlignment w:val="auto"/>
        <w:rPr>
          <w:lang w:val="lt-LT"/>
        </w:rPr>
      </w:pPr>
      <w:r w:rsidRPr="00CA2B91">
        <w:rPr>
          <w:lang w:val="lt-LT"/>
        </w:rPr>
        <w:t>ul. Andrzeja Sołtana 7</w:t>
      </w:r>
    </w:p>
    <w:p w:rsidR="002C2FD8" w:rsidRPr="00CA2B91" w:rsidRDefault="002C2FD8" w:rsidP="002C2FD8">
      <w:pPr>
        <w:suppressAutoHyphens w:val="0"/>
        <w:autoSpaceDN/>
        <w:textAlignment w:val="auto"/>
        <w:rPr>
          <w:lang w:val="lt-LT"/>
        </w:rPr>
      </w:pPr>
      <w:r w:rsidRPr="00CA2B91">
        <w:rPr>
          <w:lang w:val="lt-LT"/>
        </w:rPr>
        <w:t>05-400 Otwock</w:t>
      </w:r>
    </w:p>
    <w:p w:rsidR="002C2FD8" w:rsidRPr="00CA2B91" w:rsidRDefault="002C2FD8" w:rsidP="002C2FD8">
      <w:pPr>
        <w:suppressAutoHyphens w:val="0"/>
        <w:autoSpaceDN/>
        <w:textAlignment w:val="auto"/>
        <w:rPr>
          <w:lang w:val="lt-LT"/>
        </w:rPr>
      </w:pPr>
      <w:r w:rsidRPr="00CA2B91">
        <w:rPr>
          <w:lang w:val="lt-LT"/>
        </w:rPr>
        <w:t>Lenkija</w:t>
      </w:r>
    </w:p>
    <w:p w:rsidR="002C2FD8" w:rsidRPr="004C6286" w:rsidRDefault="002C2FD8" w:rsidP="002C2FD8">
      <w:pPr>
        <w:suppressAutoHyphens w:val="0"/>
        <w:autoSpaceDN/>
        <w:textAlignment w:val="auto"/>
        <w:rPr>
          <w:snapToGrid w:val="0"/>
          <w:szCs w:val="22"/>
          <w:lang w:val="lt-LT"/>
        </w:rPr>
      </w:pPr>
    </w:p>
    <w:p w:rsidR="002C2FD8" w:rsidRPr="004C6286" w:rsidRDefault="002C2FD8" w:rsidP="002C2FD8">
      <w:pPr>
        <w:suppressAutoHyphens w:val="0"/>
        <w:autoSpaceDN/>
        <w:textAlignment w:val="auto"/>
        <w:rPr>
          <w:snapToGrid w:val="0"/>
          <w:szCs w:val="24"/>
          <w:lang w:val="lt-LT"/>
        </w:rPr>
      </w:pPr>
    </w:p>
    <w:p w:rsidR="002C2FD8" w:rsidRPr="004C6286" w:rsidRDefault="002C2FD8" w:rsidP="002C2FD8">
      <w:pPr>
        <w:suppressAutoHyphens w:val="0"/>
        <w:autoSpaceDN/>
        <w:spacing w:line="240" w:lineRule="auto"/>
        <w:ind w:left="567" w:hanging="567"/>
        <w:textAlignment w:val="auto"/>
        <w:rPr>
          <w:snapToGrid w:val="0"/>
          <w:szCs w:val="24"/>
          <w:lang w:val="lt-LT"/>
        </w:rPr>
      </w:pPr>
      <w:r w:rsidRPr="004C6286">
        <w:rPr>
          <w:b/>
          <w:noProof/>
          <w:snapToGrid w:val="0"/>
          <w:szCs w:val="24"/>
          <w:lang w:val="lt-LT"/>
        </w:rPr>
        <w:t>B.</w:t>
      </w:r>
      <w:r w:rsidRPr="004C6286">
        <w:rPr>
          <w:b/>
          <w:snapToGrid w:val="0"/>
          <w:szCs w:val="24"/>
          <w:lang w:val="lt-LT"/>
        </w:rPr>
        <w:tab/>
      </w:r>
      <w:r w:rsidRPr="004C6286">
        <w:rPr>
          <w:b/>
          <w:noProof/>
          <w:snapToGrid w:val="0"/>
          <w:szCs w:val="24"/>
          <w:lang w:val="lt-LT"/>
        </w:rPr>
        <w:t>TIEKIMO IR VARTOJIMO SĄLYGOS AR APRIBOJIMAI</w:t>
      </w:r>
    </w:p>
    <w:p w:rsidR="002C2FD8" w:rsidRPr="004C6286" w:rsidRDefault="002C2FD8" w:rsidP="002C2FD8">
      <w:pPr>
        <w:suppressAutoHyphens w:val="0"/>
        <w:autoSpaceDN/>
        <w:textAlignment w:val="auto"/>
        <w:rPr>
          <w:snapToGrid w:val="0"/>
          <w:szCs w:val="24"/>
          <w:lang w:val="lt-LT"/>
        </w:rPr>
      </w:pPr>
    </w:p>
    <w:p w:rsidR="002C2FD8" w:rsidRPr="004C6286" w:rsidRDefault="002C2FD8" w:rsidP="002C2FD8">
      <w:pPr>
        <w:suppressAutoHyphens w:val="0"/>
        <w:autoSpaceDN/>
        <w:textAlignment w:val="auto"/>
        <w:rPr>
          <w:snapToGrid w:val="0"/>
          <w:szCs w:val="24"/>
          <w:lang w:val="lt-LT"/>
        </w:rPr>
      </w:pPr>
      <w:r w:rsidRPr="004C6286">
        <w:rPr>
          <w:snapToGrid w:val="0"/>
          <w:lang w:val="lt-LT"/>
        </w:rPr>
        <w:t>Receptinis vaistinis preparatas.</w:t>
      </w:r>
    </w:p>
    <w:p w:rsidR="002C2FD8" w:rsidRPr="004C6286" w:rsidRDefault="002C2FD8" w:rsidP="002C2FD8">
      <w:pPr>
        <w:suppressAutoHyphens w:val="0"/>
        <w:autoSpaceDN/>
        <w:textAlignment w:val="auto"/>
        <w:rPr>
          <w:snapToGrid w:val="0"/>
          <w:szCs w:val="24"/>
          <w:lang w:val="lt-LT"/>
        </w:rPr>
      </w:pPr>
      <w:r w:rsidRPr="004C6286">
        <w:rPr>
          <w:snapToGrid w:val="0"/>
          <w:szCs w:val="24"/>
          <w:lang w:val="lt-LT"/>
        </w:rPr>
        <w:br w:type="page"/>
      </w: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rPr>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suppressAutoHyphens w:val="0"/>
        <w:autoSpaceDN/>
        <w:textAlignment w:val="auto"/>
        <w:outlineLvl w:val="0"/>
        <w:rPr>
          <w:b/>
          <w:snapToGrid w:val="0"/>
          <w:lang w:val="lt-LT"/>
        </w:rPr>
      </w:pPr>
    </w:p>
    <w:p w:rsidR="002C2FD8" w:rsidRPr="004C6286" w:rsidRDefault="002C2FD8" w:rsidP="002C2FD8">
      <w:pPr>
        <w:keepNext/>
        <w:suppressAutoHyphens w:val="0"/>
        <w:autoSpaceDN/>
        <w:spacing w:line="240" w:lineRule="auto"/>
        <w:jc w:val="center"/>
        <w:textAlignment w:val="auto"/>
        <w:outlineLvl w:val="1"/>
        <w:rPr>
          <w:b/>
          <w:snapToGrid w:val="0"/>
          <w:szCs w:val="24"/>
          <w:lang w:val="lt-LT"/>
        </w:rPr>
      </w:pPr>
      <w:r w:rsidRPr="004C6286">
        <w:rPr>
          <w:b/>
          <w:bCs/>
          <w:iCs/>
          <w:snapToGrid w:val="0"/>
          <w:szCs w:val="28"/>
          <w:lang w:val="lt-LT"/>
        </w:rPr>
        <w:t>III PRIEDAS</w:t>
      </w:r>
    </w:p>
    <w:p w:rsidR="002C2FD8" w:rsidRPr="004C6286" w:rsidRDefault="002C2FD8" w:rsidP="002C2FD8">
      <w:pPr>
        <w:suppressAutoHyphens w:val="0"/>
        <w:autoSpaceDN/>
        <w:textAlignment w:val="auto"/>
        <w:rPr>
          <w:snapToGrid w:val="0"/>
          <w:szCs w:val="24"/>
          <w:lang w:val="lt-LT"/>
        </w:rPr>
      </w:pPr>
    </w:p>
    <w:p w:rsidR="002C2FD8" w:rsidRPr="004C6286" w:rsidRDefault="002C2FD8" w:rsidP="002C2FD8">
      <w:pPr>
        <w:keepNext/>
        <w:suppressAutoHyphens w:val="0"/>
        <w:autoSpaceDN/>
        <w:spacing w:line="240" w:lineRule="auto"/>
        <w:jc w:val="center"/>
        <w:textAlignment w:val="auto"/>
        <w:outlineLvl w:val="1"/>
        <w:rPr>
          <w:b/>
          <w:snapToGrid w:val="0"/>
          <w:szCs w:val="24"/>
          <w:lang w:val="lt-LT"/>
        </w:rPr>
      </w:pPr>
      <w:r w:rsidRPr="004C6286">
        <w:rPr>
          <w:b/>
          <w:bCs/>
          <w:iCs/>
          <w:snapToGrid w:val="0"/>
          <w:szCs w:val="28"/>
          <w:lang w:val="lt-LT"/>
        </w:rPr>
        <w:t>ŽENKLINIMAS IR PAKUOTĖS LAPELIS</w:t>
      </w:r>
    </w:p>
    <w:p w:rsidR="002C2FD8" w:rsidRPr="004C6286" w:rsidRDefault="002C2FD8" w:rsidP="002C2FD8">
      <w:pPr>
        <w:suppressAutoHyphens w:val="0"/>
        <w:autoSpaceDN/>
        <w:textAlignment w:val="auto"/>
        <w:rPr>
          <w:snapToGrid w:val="0"/>
          <w:szCs w:val="24"/>
          <w:lang w:val="lt-LT"/>
        </w:rPr>
      </w:pPr>
      <w:r w:rsidRPr="004C6286">
        <w:rPr>
          <w:snapToGrid w:val="0"/>
          <w:szCs w:val="24"/>
          <w:lang w:val="lt-LT"/>
        </w:rPr>
        <w:br w:type="page"/>
      </w:r>
    </w:p>
    <w:p w:rsidR="002C2FD8" w:rsidRPr="004C6286" w:rsidRDefault="002C2FD8" w:rsidP="002C2FD8">
      <w:pPr>
        <w:suppressAutoHyphens w:val="0"/>
        <w:autoSpaceDN/>
        <w:textAlignment w:val="auto"/>
        <w:rPr>
          <w:snapToGrid w:val="0"/>
          <w:szCs w:val="24"/>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2C2FD8" w:rsidRPr="004C6286" w:rsidRDefault="002C2FD8" w:rsidP="002C2FD8">
      <w:pPr>
        <w:keepNext/>
        <w:suppressAutoHyphens w:val="0"/>
        <w:autoSpaceDN/>
        <w:spacing w:line="240" w:lineRule="auto"/>
        <w:jc w:val="center"/>
        <w:textAlignment w:val="auto"/>
        <w:outlineLvl w:val="1"/>
        <w:rPr>
          <w:b/>
          <w:snapToGrid w:val="0"/>
          <w:szCs w:val="24"/>
          <w:lang w:val="lt-LT"/>
        </w:rPr>
      </w:pPr>
      <w:r w:rsidRPr="004C6286">
        <w:rPr>
          <w:b/>
          <w:bCs/>
          <w:iCs/>
          <w:snapToGrid w:val="0"/>
          <w:szCs w:val="28"/>
          <w:lang w:val="lt-LT"/>
        </w:rPr>
        <w:t>A. ŽENKLINIMAS</w:t>
      </w:r>
    </w:p>
    <w:p w:rsidR="00E633B4" w:rsidRPr="004C6286" w:rsidRDefault="00E633B4" w:rsidP="00E633B4">
      <w:pPr>
        <w:shd w:val="clear" w:color="auto" w:fill="FFFFFF"/>
        <w:tabs>
          <w:tab w:val="clear" w:pos="567"/>
        </w:tabs>
        <w:spacing w:line="240" w:lineRule="auto"/>
        <w:rPr>
          <w:lang w:val="lt-LT"/>
        </w:rPr>
      </w:pPr>
      <w:r w:rsidRPr="004C6286">
        <w:rPr>
          <w:lang w:val="lt-LT"/>
        </w:rPr>
        <w:br w:type="page"/>
      </w: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r w:rsidRPr="004C6286">
        <w:rPr>
          <w:b/>
          <w:lang w:val="lt-LT"/>
        </w:rPr>
        <w:t>INFORMACIJA ANT IŠORINĖS PAKUOTĖS</w:t>
      </w: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lt-LT"/>
        </w:rPr>
      </w:pPr>
    </w:p>
    <w:p w:rsidR="00E633B4" w:rsidRPr="004C6286" w:rsidRDefault="006E0DB6"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4C6286">
        <w:rPr>
          <w:b/>
          <w:bCs/>
          <w:lang w:val="lt-LT"/>
        </w:rPr>
        <w:t>Kartoninė dėžutė</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C6286">
        <w:rPr>
          <w:b/>
          <w:lang w:val="lt-LT"/>
        </w:rPr>
        <w:t>1.</w:t>
      </w:r>
      <w:r w:rsidRPr="004C6286">
        <w:rPr>
          <w:b/>
          <w:lang w:val="lt-LT"/>
        </w:rPr>
        <w:tab/>
        <w:t>VAISTINIO PREPARATO PAVADINIMAS</w:t>
      </w:r>
    </w:p>
    <w:p w:rsidR="00E633B4" w:rsidRPr="004C6286" w:rsidRDefault="00E633B4" w:rsidP="002C2FD8">
      <w:pPr>
        <w:tabs>
          <w:tab w:val="clear" w:pos="567"/>
        </w:tabs>
        <w:spacing w:line="240" w:lineRule="auto"/>
        <w:rPr>
          <w:lang w:val="lt-LT"/>
        </w:rPr>
      </w:pPr>
    </w:p>
    <w:p w:rsidR="00B87B4D" w:rsidRPr="004C6286" w:rsidRDefault="001D7206" w:rsidP="00065B2B">
      <w:pPr>
        <w:widowControl w:val="0"/>
        <w:jc w:val="both"/>
        <w:rPr>
          <w:szCs w:val="22"/>
          <w:lang w:val="lt-LT"/>
        </w:rPr>
      </w:pPr>
      <w:r w:rsidRPr="004C6286">
        <w:rPr>
          <w:szCs w:val="22"/>
          <w:lang w:val="lt-LT"/>
        </w:rPr>
        <w:t>Sodium iodide (</w:t>
      </w:r>
      <w:r w:rsidR="00F97F50" w:rsidRPr="004C6286">
        <w:rPr>
          <w:szCs w:val="22"/>
          <w:vertAlign w:val="superscript"/>
          <w:lang w:val="lt-LT"/>
        </w:rPr>
        <w:t>131</w:t>
      </w:r>
      <w:r w:rsidR="00F97F50" w:rsidRPr="004C6286">
        <w:rPr>
          <w:szCs w:val="22"/>
          <w:lang w:val="lt-LT"/>
        </w:rPr>
        <w:t>I</w:t>
      </w:r>
      <w:r w:rsidRPr="004C6286">
        <w:rPr>
          <w:szCs w:val="22"/>
          <w:lang w:val="lt-LT"/>
        </w:rPr>
        <w:t>) POLATOM</w:t>
      </w:r>
      <w:r w:rsidRPr="0002047A">
        <w:rPr>
          <w:lang w:val="lt-LT"/>
        </w:rPr>
        <w:t xml:space="preserve"> </w:t>
      </w:r>
      <w:r w:rsidRPr="004C6286">
        <w:rPr>
          <w:szCs w:val="22"/>
          <w:lang w:val="lt-LT"/>
        </w:rPr>
        <w:t>37-7400</w:t>
      </w:r>
      <w:r w:rsidR="00DC70BB" w:rsidRPr="004C6286">
        <w:rPr>
          <w:szCs w:val="22"/>
          <w:lang w:val="lt-LT"/>
        </w:rPr>
        <w:t> </w:t>
      </w:r>
      <w:r w:rsidRPr="004C6286">
        <w:rPr>
          <w:szCs w:val="22"/>
          <w:lang w:val="lt-LT"/>
        </w:rPr>
        <w:t>MBq kietosios kapsulės</w:t>
      </w:r>
      <w:r w:rsidR="002C2FD8" w:rsidRPr="0002047A">
        <w:rPr>
          <w:rStyle w:val="tw4winMark"/>
          <w:rFonts w:ascii="Times New Roman" w:hAnsi="Times New Roman" w:cs="Times New Roman"/>
          <w:lang w:val="lt-LT"/>
        </w:rPr>
        <w:t xml:space="preserve"> </w:t>
      </w:r>
    </w:p>
    <w:p w:rsidR="00B87B4D" w:rsidRPr="004C6286" w:rsidRDefault="00B87B4D" w:rsidP="00065B2B">
      <w:pPr>
        <w:widowControl w:val="0"/>
        <w:jc w:val="both"/>
        <w:rPr>
          <w:szCs w:val="22"/>
          <w:lang w:val="lt-LT"/>
        </w:rPr>
      </w:pPr>
    </w:p>
    <w:p w:rsidR="00E633B4" w:rsidRPr="004C6286" w:rsidRDefault="00491C46" w:rsidP="002C2FD8">
      <w:pPr>
        <w:tabs>
          <w:tab w:val="clear" w:pos="567"/>
        </w:tabs>
        <w:spacing w:line="240" w:lineRule="auto"/>
        <w:rPr>
          <w:lang w:val="lt-LT"/>
        </w:rPr>
      </w:pPr>
      <w:r>
        <w:rPr>
          <w:lang w:val="lt-LT"/>
        </w:rPr>
        <w:t>n</w:t>
      </w:r>
      <w:r w:rsidR="00E633B4" w:rsidRPr="004C6286">
        <w:rPr>
          <w:lang w:val="lt-LT"/>
        </w:rPr>
        <w:t>atrio jodidas (</w:t>
      </w:r>
      <w:r w:rsidR="00E633B4" w:rsidRPr="004C6286">
        <w:rPr>
          <w:vertAlign w:val="superscript"/>
          <w:lang w:val="lt-LT"/>
        </w:rPr>
        <w:t>131</w:t>
      </w:r>
      <w:r w:rsidR="00E633B4" w:rsidRPr="004C6286">
        <w:rPr>
          <w:lang w:val="lt-LT"/>
        </w:rPr>
        <w:t>I)</w:t>
      </w:r>
    </w:p>
    <w:p w:rsidR="00E633B4" w:rsidRPr="004C6286" w:rsidRDefault="00E633B4" w:rsidP="002C2FD8">
      <w:pPr>
        <w:tabs>
          <w:tab w:val="clear" w:pos="567"/>
        </w:tabs>
        <w:rPr>
          <w:lang w:val="lt-LT"/>
        </w:rPr>
      </w:pPr>
    </w:p>
    <w:p w:rsidR="002C2FD8" w:rsidRPr="004C6286" w:rsidRDefault="002C2FD8" w:rsidP="00E633B4">
      <w:pPr>
        <w:tabs>
          <w:tab w:val="clear" w:pos="567"/>
        </w:tabs>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4C6286">
        <w:rPr>
          <w:b/>
          <w:lang w:val="lt-LT"/>
        </w:rPr>
        <w:t>2.</w:t>
      </w:r>
      <w:r w:rsidRPr="004C6286">
        <w:rPr>
          <w:b/>
          <w:lang w:val="lt-LT"/>
        </w:rPr>
        <w:tab/>
      </w:r>
      <w:r w:rsidR="002C2FD8" w:rsidRPr="004C6286">
        <w:rPr>
          <w:b/>
          <w:noProof/>
          <w:snapToGrid w:val="0"/>
          <w:szCs w:val="24"/>
          <w:lang w:val="lt-LT"/>
        </w:rPr>
        <w:t>VEIKLIOJI (-IOS) MEDŽIAGA (-OS) IR JOS (-Ų) KIEKIS (-IAI)</w:t>
      </w:r>
    </w:p>
    <w:p w:rsidR="00E633B4" w:rsidRPr="004C6286" w:rsidRDefault="00E633B4" w:rsidP="00E633B4">
      <w:pPr>
        <w:tabs>
          <w:tab w:val="clear" w:pos="567"/>
        </w:tabs>
        <w:spacing w:line="240" w:lineRule="auto"/>
        <w:rPr>
          <w:lang w:val="lt-LT"/>
        </w:rPr>
      </w:pPr>
    </w:p>
    <w:p w:rsidR="00E633B4" w:rsidRPr="004C6286" w:rsidRDefault="00817E01" w:rsidP="00E633B4">
      <w:pPr>
        <w:tabs>
          <w:tab w:val="clear" w:pos="567"/>
        </w:tabs>
        <w:spacing w:line="240" w:lineRule="auto"/>
        <w:rPr>
          <w:lang w:val="lt-LT"/>
        </w:rPr>
      </w:pPr>
      <w:r w:rsidRPr="004C6286">
        <w:rPr>
          <w:szCs w:val="22"/>
          <w:lang w:val="lt-LT"/>
        </w:rPr>
        <w:t>Kalibravimo laiku</w:t>
      </w:r>
      <w:r w:rsidR="002C2FD8" w:rsidRPr="004C6286">
        <w:rPr>
          <w:lang w:val="lt-LT"/>
        </w:rPr>
        <w:t xml:space="preserve"> kiekvienoje </w:t>
      </w:r>
      <w:r w:rsidR="00E633B4" w:rsidRPr="004C6286">
        <w:rPr>
          <w:lang w:val="lt-LT"/>
        </w:rPr>
        <w:t xml:space="preserve">kapsulėje yra </w:t>
      </w:r>
      <w:r w:rsidR="00E633B4" w:rsidRPr="004C6286">
        <w:rPr>
          <w:szCs w:val="22"/>
          <w:lang w:val="lt-LT"/>
        </w:rPr>
        <w:t>37-7400</w:t>
      </w:r>
      <w:r w:rsidR="002C2FD8" w:rsidRPr="004C6286">
        <w:rPr>
          <w:szCs w:val="22"/>
          <w:lang w:val="lt-LT"/>
        </w:rPr>
        <w:t> </w:t>
      </w:r>
      <w:r w:rsidR="00E633B4" w:rsidRPr="004C6286">
        <w:rPr>
          <w:szCs w:val="22"/>
          <w:lang w:val="lt-LT"/>
        </w:rPr>
        <w:t xml:space="preserve">MBq </w:t>
      </w:r>
      <w:r w:rsidR="002C2FD8" w:rsidRPr="004C6286">
        <w:rPr>
          <w:szCs w:val="22"/>
          <w:lang w:val="lt-LT"/>
        </w:rPr>
        <w:t>n</w:t>
      </w:r>
      <w:r w:rsidR="00E633B4" w:rsidRPr="004C6286">
        <w:rPr>
          <w:szCs w:val="22"/>
          <w:lang w:val="lt-LT"/>
        </w:rPr>
        <w:t xml:space="preserve">atrio jodido </w:t>
      </w:r>
      <w:r w:rsidR="00E633B4" w:rsidRPr="004C6286">
        <w:rPr>
          <w:lang w:val="lt-LT"/>
        </w:rPr>
        <w:t>(</w:t>
      </w:r>
      <w:r w:rsidR="00E633B4" w:rsidRPr="004C6286">
        <w:rPr>
          <w:vertAlign w:val="superscript"/>
          <w:lang w:val="lt-LT"/>
        </w:rPr>
        <w:t>131</w:t>
      </w:r>
      <w:r w:rsidR="00E633B4" w:rsidRPr="004C6286">
        <w:rPr>
          <w:lang w:val="lt-LT"/>
        </w:rPr>
        <w:t>I)</w:t>
      </w:r>
      <w:r w:rsidR="00E633B4" w:rsidRPr="004C6286">
        <w:rPr>
          <w:szCs w:val="22"/>
          <w:lang w:val="lt-LT"/>
        </w:rPr>
        <w:t>.</w:t>
      </w:r>
    </w:p>
    <w:p w:rsidR="00E633B4" w:rsidRPr="004C6286" w:rsidRDefault="00E633B4" w:rsidP="00E633B4">
      <w:pPr>
        <w:tabs>
          <w:tab w:val="clear" w:pos="567"/>
        </w:tabs>
        <w:spacing w:line="240" w:lineRule="auto"/>
        <w:rPr>
          <w:lang w:val="lt-LT"/>
        </w:rPr>
      </w:pPr>
    </w:p>
    <w:p w:rsidR="002C2FD8" w:rsidRPr="004C6286" w:rsidRDefault="002C2FD8" w:rsidP="00E633B4">
      <w:pPr>
        <w:tabs>
          <w:tab w:val="clear" w:pos="567"/>
        </w:tabs>
        <w:spacing w:line="240" w:lineRule="auto"/>
        <w:rPr>
          <w:lang w:val="lt-LT"/>
        </w:rPr>
      </w:pPr>
    </w:p>
    <w:p w:rsidR="00E633B4" w:rsidRPr="00C058EF"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4C6286">
        <w:rPr>
          <w:b/>
          <w:lang w:val="lt-LT"/>
        </w:rPr>
        <w:t>3.</w:t>
      </w:r>
      <w:r w:rsidRPr="004C6286">
        <w:rPr>
          <w:b/>
          <w:lang w:val="lt-LT"/>
        </w:rPr>
        <w:tab/>
        <w:t>PAGALBINIŲ MEDŽIAGŲ SĄRAŠAS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color w:val="000000"/>
          <w:szCs w:val="22"/>
          <w:lang w:val="lt-LT"/>
        </w:rPr>
      </w:pPr>
      <w:r w:rsidRPr="004C6286">
        <w:rPr>
          <w:color w:val="000000"/>
          <w:szCs w:val="22"/>
          <w:lang w:val="lt-LT"/>
        </w:rPr>
        <w:t>Sudėtyje yra natrio. Sudėtyje yra chinolino geltono</w:t>
      </w:r>
      <w:r w:rsidR="002C2FD8" w:rsidRPr="004C6286">
        <w:rPr>
          <w:color w:val="000000"/>
          <w:szCs w:val="22"/>
          <w:lang w:val="lt-LT"/>
        </w:rPr>
        <w:t>jo</w:t>
      </w:r>
      <w:r w:rsidRPr="004C6286">
        <w:rPr>
          <w:color w:val="000000"/>
          <w:szCs w:val="22"/>
          <w:lang w:val="lt-LT"/>
        </w:rPr>
        <w:t xml:space="preserve"> (E 104). Daugiau informacijos </w:t>
      </w:r>
      <w:r w:rsidR="002C2FD8" w:rsidRPr="004C6286">
        <w:rPr>
          <w:color w:val="000000"/>
          <w:szCs w:val="22"/>
          <w:lang w:val="lt-LT"/>
        </w:rPr>
        <w:t>pateikta pakuotės</w:t>
      </w:r>
      <w:r w:rsidRPr="004C6286">
        <w:rPr>
          <w:color w:val="000000"/>
          <w:szCs w:val="22"/>
          <w:lang w:val="lt-LT"/>
        </w:rPr>
        <w:t xml:space="preserve"> lapelyje.</w:t>
      </w:r>
    </w:p>
    <w:p w:rsidR="00E633B4" w:rsidRPr="004C6286" w:rsidRDefault="00E633B4" w:rsidP="00E633B4">
      <w:pPr>
        <w:tabs>
          <w:tab w:val="clear" w:pos="567"/>
        </w:tabs>
        <w:spacing w:line="240" w:lineRule="auto"/>
        <w:rPr>
          <w:lang w:val="lt-LT"/>
        </w:rPr>
      </w:pPr>
    </w:p>
    <w:p w:rsidR="002C2FD8" w:rsidRPr="004C6286" w:rsidRDefault="002C2FD8" w:rsidP="00E633B4">
      <w:pPr>
        <w:tabs>
          <w:tab w:val="clear" w:pos="567"/>
        </w:tabs>
        <w:spacing w:line="240" w:lineRule="auto"/>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C6286">
        <w:rPr>
          <w:b/>
          <w:lang w:val="lt-LT"/>
        </w:rPr>
        <w:t>4.</w:t>
      </w:r>
      <w:r w:rsidRPr="004C6286">
        <w:rPr>
          <w:b/>
          <w:lang w:val="lt-LT"/>
        </w:rPr>
        <w:tab/>
        <w:t>FARMACINĖ FORMA IR KIEKIS PAKUOTĖJE</w:t>
      </w:r>
    </w:p>
    <w:p w:rsidR="00E633B4" w:rsidRPr="004C6286" w:rsidRDefault="00E633B4" w:rsidP="00E633B4">
      <w:pPr>
        <w:tabs>
          <w:tab w:val="clear" w:pos="567"/>
        </w:tabs>
        <w:spacing w:line="240" w:lineRule="auto"/>
        <w:rPr>
          <w:lang w:val="lt-LT"/>
        </w:rPr>
      </w:pPr>
    </w:p>
    <w:p w:rsidR="00E633B4" w:rsidRPr="004C6286" w:rsidRDefault="006E0DB6" w:rsidP="00E633B4">
      <w:pPr>
        <w:tabs>
          <w:tab w:val="clear" w:pos="567"/>
        </w:tabs>
        <w:spacing w:line="240" w:lineRule="auto"/>
        <w:rPr>
          <w:szCs w:val="22"/>
          <w:lang w:val="lt-LT"/>
        </w:rPr>
      </w:pPr>
      <w:r w:rsidRPr="00CA2B91">
        <w:rPr>
          <w:lang w:val="lt-LT"/>
        </w:rPr>
        <w:t>Kietoji kapsulė</w:t>
      </w:r>
    </w:p>
    <w:p w:rsidR="00E633B4" w:rsidRPr="004C6286" w:rsidRDefault="00E633B4" w:rsidP="00E633B4">
      <w:pPr>
        <w:tabs>
          <w:tab w:val="clear" w:pos="567"/>
          <w:tab w:val="left" w:pos="5547"/>
        </w:tabs>
        <w:spacing w:line="240" w:lineRule="auto"/>
        <w:rPr>
          <w:szCs w:val="22"/>
          <w:lang w:val="lt-LT"/>
        </w:rPr>
      </w:pPr>
      <w:r w:rsidRPr="004C6286">
        <w:rPr>
          <w:szCs w:val="22"/>
          <w:lang w:val="lt-LT"/>
        </w:rPr>
        <w:t>1</w:t>
      </w:r>
      <w:r w:rsidR="0007362B">
        <w:rPr>
          <w:szCs w:val="22"/>
          <w:lang w:val="lt-LT"/>
        </w:rPr>
        <w:t> </w:t>
      </w:r>
      <w:r w:rsidRPr="004C6286">
        <w:rPr>
          <w:szCs w:val="22"/>
          <w:lang w:val="lt-LT"/>
        </w:rPr>
        <w:t>kapsul</w:t>
      </w:r>
      <w:r w:rsidR="00D411CC" w:rsidRPr="004C6286">
        <w:rPr>
          <w:szCs w:val="22"/>
          <w:lang w:val="lt-LT"/>
        </w:rPr>
        <w:t>ė</w:t>
      </w:r>
      <w:r w:rsidRPr="004C6286">
        <w:rPr>
          <w:szCs w:val="22"/>
          <w:lang w:val="lt-LT"/>
        </w:rPr>
        <w:t xml:space="preserve"> </w:t>
      </w:r>
      <w:r w:rsidR="00817E01" w:rsidRPr="004C6286">
        <w:rPr>
          <w:szCs w:val="22"/>
          <w:lang w:val="lt-LT"/>
        </w:rPr>
        <w:t xml:space="preserve">ekranuojančioje </w:t>
      </w:r>
      <w:r w:rsidRPr="004C6286">
        <w:rPr>
          <w:szCs w:val="22"/>
          <w:lang w:val="lt-LT"/>
        </w:rPr>
        <w:t xml:space="preserve">švino </w:t>
      </w:r>
      <w:r w:rsidR="002C2FD8" w:rsidRPr="004C6286">
        <w:rPr>
          <w:szCs w:val="22"/>
          <w:lang w:val="lt-LT"/>
        </w:rPr>
        <w:t>talpyklėje</w:t>
      </w:r>
      <w:r w:rsidR="00D411CC" w:rsidRPr="004C6286">
        <w:rPr>
          <w:szCs w:val="22"/>
          <w:lang w:val="lt-LT"/>
        </w:rPr>
        <w:t xml:space="preserve"> esančiame flakone</w:t>
      </w:r>
      <w:r w:rsidRPr="004C6286">
        <w:rPr>
          <w:szCs w:val="22"/>
          <w:lang w:val="lt-LT"/>
        </w:rPr>
        <w:tab/>
      </w:r>
    </w:p>
    <w:p w:rsidR="00E633B4" w:rsidRPr="004C6286" w:rsidRDefault="00E633B4" w:rsidP="00E633B4">
      <w:pPr>
        <w:tabs>
          <w:tab w:val="clear" w:pos="567"/>
        </w:tabs>
        <w:spacing w:line="240" w:lineRule="auto"/>
        <w:rPr>
          <w:lang w:val="lt-LT"/>
        </w:rPr>
      </w:pPr>
      <w:r w:rsidRPr="004C6286">
        <w:rPr>
          <w:lang w:val="lt-LT"/>
        </w:rPr>
        <w:t>Aktyvumas:                  MBq</w:t>
      </w:r>
    </w:p>
    <w:p w:rsidR="00E633B4" w:rsidRPr="004C6286" w:rsidRDefault="00E633B4" w:rsidP="00E633B4">
      <w:pPr>
        <w:tabs>
          <w:tab w:val="clear" w:pos="567"/>
        </w:tabs>
        <w:spacing w:line="240" w:lineRule="auto"/>
        <w:rPr>
          <w:lang w:val="lt-LT"/>
        </w:rPr>
      </w:pPr>
      <w:r w:rsidRPr="004C6286">
        <w:rPr>
          <w:lang w:val="lt-LT"/>
        </w:rPr>
        <w:t xml:space="preserve">Kalibravimo data ir laikas:         </w:t>
      </w:r>
    </w:p>
    <w:p w:rsidR="00E633B4" w:rsidRPr="004C6286" w:rsidRDefault="002C2FD8" w:rsidP="00E633B4">
      <w:pPr>
        <w:tabs>
          <w:tab w:val="clear" w:pos="567"/>
        </w:tabs>
        <w:spacing w:line="240" w:lineRule="auto"/>
        <w:rPr>
          <w:szCs w:val="22"/>
          <w:lang w:val="lt-LT" w:eastAsia="pl-PL"/>
        </w:rPr>
      </w:pPr>
      <w:r w:rsidRPr="004C6286">
        <w:rPr>
          <w:szCs w:val="22"/>
          <w:lang w:val="lt-LT" w:eastAsia="pl-PL"/>
        </w:rPr>
        <w:t xml:space="preserve">Talpyklės </w:t>
      </w:r>
      <w:r w:rsidR="00E633B4" w:rsidRPr="004C6286">
        <w:rPr>
          <w:szCs w:val="22"/>
          <w:lang w:val="lt-LT" w:eastAsia="pl-PL"/>
        </w:rPr>
        <w:t>Nr..:</w:t>
      </w:r>
    </w:p>
    <w:p w:rsidR="00E633B4" w:rsidRPr="004C6286" w:rsidRDefault="00E633B4" w:rsidP="00E633B4">
      <w:pPr>
        <w:tabs>
          <w:tab w:val="clear" w:pos="567"/>
        </w:tabs>
        <w:spacing w:line="240" w:lineRule="auto"/>
        <w:rPr>
          <w:szCs w:val="22"/>
          <w:lang w:val="lt-LT" w:eastAsia="pl-PL"/>
        </w:rPr>
      </w:pPr>
      <w:r w:rsidRPr="004C6286">
        <w:rPr>
          <w:szCs w:val="22"/>
          <w:lang w:val="lt-LT" w:eastAsia="pl-PL"/>
        </w:rPr>
        <w:t>Kodas:</w:t>
      </w:r>
    </w:p>
    <w:p w:rsidR="00E633B4" w:rsidRPr="004C6286" w:rsidRDefault="00E633B4" w:rsidP="00E633B4">
      <w:pPr>
        <w:tabs>
          <w:tab w:val="clear" w:pos="567"/>
        </w:tabs>
        <w:spacing w:line="240" w:lineRule="auto"/>
        <w:rPr>
          <w:szCs w:val="22"/>
          <w:lang w:val="lt-LT" w:eastAsia="pl-PL"/>
        </w:rPr>
      </w:pPr>
      <w:r w:rsidRPr="004C6286">
        <w:rPr>
          <w:szCs w:val="22"/>
          <w:lang w:val="lt-LT" w:eastAsia="pl-PL"/>
        </w:rPr>
        <w:t>Kodas (GS1 sistemoje):</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C058EF"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4C6286">
        <w:rPr>
          <w:b/>
          <w:lang w:val="lt-LT"/>
        </w:rPr>
        <w:t>5.</w:t>
      </w:r>
      <w:r w:rsidRPr="004C6286">
        <w:rPr>
          <w:b/>
          <w:lang w:val="lt-LT"/>
        </w:rPr>
        <w:tab/>
        <w:t>VARTOJIMO METODAS IR BŪDAS</w:t>
      </w:r>
      <w:r w:rsidR="00D411CC" w:rsidRPr="004C6286">
        <w:rPr>
          <w:b/>
          <w:lang w:val="lt-LT"/>
        </w:rPr>
        <w:t xml:space="preserve"> (-AI)</w:t>
      </w:r>
    </w:p>
    <w:p w:rsidR="00E633B4" w:rsidRPr="004C6286" w:rsidRDefault="00E633B4" w:rsidP="00E633B4">
      <w:pPr>
        <w:tabs>
          <w:tab w:val="clear" w:pos="567"/>
        </w:tabs>
        <w:spacing w:line="240" w:lineRule="auto"/>
        <w:rPr>
          <w:i/>
          <w:lang w:val="lt-LT"/>
        </w:rPr>
      </w:pPr>
    </w:p>
    <w:p w:rsidR="00E633B4" w:rsidRPr="004C6286" w:rsidRDefault="00E633B4" w:rsidP="00E633B4">
      <w:pPr>
        <w:tabs>
          <w:tab w:val="clear" w:pos="567"/>
        </w:tabs>
        <w:spacing w:line="240" w:lineRule="auto"/>
        <w:rPr>
          <w:lang w:val="lt-LT"/>
        </w:rPr>
      </w:pPr>
      <w:r w:rsidRPr="004C6286">
        <w:rPr>
          <w:lang w:val="lt-LT"/>
        </w:rPr>
        <w:t>Vartoti per burną.</w:t>
      </w:r>
    </w:p>
    <w:p w:rsidR="00E633B4" w:rsidRPr="004C6286" w:rsidRDefault="00E633B4" w:rsidP="00E633B4">
      <w:pPr>
        <w:tabs>
          <w:tab w:val="clear" w:pos="567"/>
        </w:tabs>
        <w:spacing w:line="240" w:lineRule="auto"/>
        <w:rPr>
          <w:lang w:val="lt-LT"/>
        </w:rPr>
      </w:pPr>
      <w:r w:rsidRPr="004C6286">
        <w:rPr>
          <w:lang w:val="lt-LT"/>
        </w:rPr>
        <w:t>Prieš vartojimą perskaitykite pakuotės lapelį.</w:t>
      </w:r>
    </w:p>
    <w:p w:rsidR="00E633B4" w:rsidRPr="004C6286" w:rsidRDefault="00E633B4" w:rsidP="00E633B4">
      <w:pPr>
        <w:tabs>
          <w:tab w:val="clear" w:pos="567"/>
        </w:tabs>
        <w:spacing w:line="240" w:lineRule="auto"/>
        <w:rPr>
          <w:lang w:val="lt-LT"/>
        </w:rPr>
      </w:pPr>
      <w:r w:rsidRPr="004C6286">
        <w:rPr>
          <w:lang w:val="lt-LT"/>
        </w:rPr>
        <w:t>Nurykite visą kapsulę.</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C6286">
        <w:rPr>
          <w:b/>
          <w:lang w:val="lt-LT"/>
        </w:rPr>
        <w:t>6.</w:t>
      </w:r>
      <w:r w:rsidRPr="004C6286">
        <w:rPr>
          <w:b/>
          <w:lang w:val="lt-LT"/>
        </w:rPr>
        <w:tab/>
        <w:t>SPECIALUS ĮSPĖJIMAS, KAD VAISTINĮ PREPARATĄ BŪTINA LAIKYTI VAIKAMS NEPASTEBIMOJE IR NEPASIEKIAMOJE VIETOJE</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outlineLvl w:val="0"/>
        <w:rPr>
          <w:lang w:val="lt-LT"/>
        </w:rPr>
      </w:pPr>
      <w:r w:rsidRPr="004C6286">
        <w:rPr>
          <w:lang w:val="lt-LT"/>
        </w:rPr>
        <w:t>Laikyti vaikams nepastebimoje ir nepasiekiamoje vietoje.</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C6286">
        <w:rPr>
          <w:b/>
          <w:lang w:val="lt-LT"/>
        </w:rPr>
        <w:t>7.</w:t>
      </w:r>
      <w:r w:rsidRPr="004C6286">
        <w:rPr>
          <w:b/>
          <w:lang w:val="lt-LT"/>
        </w:rPr>
        <w:tab/>
      </w:r>
      <w:r w:rsidR="00D411CC" w:rsidRPr="004C6286">
        <w:rPr>
          <w:b/>
          <w:noProof/>
          <w:snapToGrid w:val="0"/>
          <w:szCs w:val="24"/>
          <w:lang w:val="lt-LT"/>
        </w:rPr>
        <w:t>KITAS (-I) SPECIALUS (-ŪS) ĮSPĖJIMAS (-AI) (JEI REIKIA)</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C058EF"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4C6286">
        <w:rPr>
          <w:b/>
          <w:lang w:val="lt-LT"/>
        </w:rPr>
        <w:t>8.</w:t>
      </w:r>
      <w:r w:rsidRPr="004C6286">
        <w:rPr>
          <w:b/>
          <w:lang w:val="lt-LT"/>
        </w:rPr>
        <w:tab/>
        <w:t>TINKAMUMO LAIKAS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r w:rsidRPr="004C6286">
        <w:rPr>
          <w:lang w:val="lt-LT"/>
        </w:rPr>
        <w:t>Tinka iki:</w:t>
      </w:r>
      <w:r w:rsidR="00173B0F" w:rsidRPr="0002047A">
        <w:rPr>
          <w:color w:val="1F497D"/>
          <w:lang w:val="lt-LT"/>
        </w:rPr>
        <w:t xml:space="preserve"> </w:t>
      </w:r>
      <w:r w:rsidR="00CA2B91" w:rsidRPr="00203BCE">
        <w:rPr>
          <w:lang w:val="lt-LT"/>
        </w:rPr>
        <w:t>dd</w:t>
      </w:r>
      <w:r w:rsidR="00173B0F" w:rsidRPr="00203BCE">
        <w:rPr>
          <w:lang w:val="lt-LT"/>
        </w:rPr>
        <w:t>/</w:t>
      </w:r>
      <w:r w:rsidR="00CA2B91" w:rsidRPr="00203BCE">
        <w:rPr>
          <w:lang w:val="lt-LT"/>
        </w:rPr>
        <w:t>mm</w:t>
      </w:r>
      <w:r w:rsidR="00173B0F" w:rsidRPr="00203BCE">
        <w:rPr>
          <w:lang w:val="lt-LT"/>
        </w:rPr>
        <w:t>/</w:t>
      </w:r>
      <w:r w:rsidR="00CA2B91" w:rsidRPr="00203BCE">
        <w:rPr>
          <w:lang w:val="lt-LT"/>
        </w:rPr>
        <w:t>MMMM</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C6286">
        <w:rPr>
          <w:b/>
          <w:lang w:val="lt-LT"/>
        </w:rPr>
        <w:t>9.</w:t>
      </w:r>
      <w:r w:rsidRPr="004C6286">
        <w:rPr>
          <w:b/>
          <w:lang w:val="lt-LT"/>
        </w:rPr>
        <w:tab/>
        <w:t>SPECIALIOS LAIKYMO SĄLYGOS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ind w:left="567" w:hanging="567"/>
        <w:rPr>
          <w:szCs w:val="22"/>
          <w:lang w:val="lt-LT"/>
        </w:rPr>
      </w:pPr>
      <w:r w:rsidRPr="004C6286">
        <w:rPr>
          <w:szCs w:val="22"/>
          <w:lang w:val="lt-LT"/>
        </w:rPr>
        <w:t xml:space="preserve">Laikyti </w:t>
      </w:r>
      <w:r w:rsidR="00D411CC" w:rsidRPr="004C6286">
        <w:rPr>
          <w:szCs w:val="22"/>
          <w:lang w:val="lt-LT"/>
        </w:rPr>
        <w:t>žemesnėje</w:t>
      </w:r>
      <w:r w:rsidRPr="004C6286">
        <w:rPr>
          <w:szCs w:val="22"/>
          <w:lang w:val="lt-LT"/>
        </w:rPr>
        <w:t xml:space="preserve"> kaip 25</w:t>
      </w:r>
      <w:r w:rsidR="00103A96">
        <w:rPr>
          <w:szCs w:val="22"/>
          <w:lang w:val="lt-LT"/>
        </w:rPr>
        <w:t> </w:t>
      </w:r>
      <w:r w:rsidR="00D411CC" w:rsidRPr="004C6286">
        <w:rPr>
          <w:snapToGrid w:val="0"/>
          <w:szCs w:val="22"/>
          <w:lang w:val="lt-LT"/>
        </w:rPr>
        <w:sym w:font="Symbol" w:char="F0B0"/>
      </w:r>
      <w:r w:rsidRPr="004C6286">
        <w:rPr>
          <w:szCs w:val="22"/>
          <w:lang w:val="lt-LT"/>
        </w:rPr>
        <w:t xml:space="preserve">C temperatūroje. </w:t>
      </w:r>
    </w:p>
    <w:p w:rsidR="00E633B4" w:rsidRPr="004C6286" w:rsidRDefault="00E633B4" w:rsidP="00E633B4">
      <w:pPr>
        <w:tabs>
          <w:tab w:val="clear" w:pos="567"/>
        </w:tabs>
        <w:spacing w:line="240" w:lineRule="auto"/>
        <w:ind w:left="567" w:hanging="567"/>
        <w:rPr>
          <w:lang w:val="lt-LT"/>
        </w:rPr>
      </w:pPr>
      <w:r w:rsidRPr="004C6286">
        <w:rPr>
          <w:lang w:val="lt-LT"/>
        </w:rPr>
        <w:t xml:space="preserve">Laikyti </w:t>
      </w:r>
      <w:r w:rsidR="00D411CC" w:rsidRPr="004C6286">
        <w:rPr>
          <w:lang w:val="lt-LT"/>
        </w:rPr>
        <w:t xml:space="preserve">gamintojo </w:t>
      </w:r>
      <w:r w:rsidRPr="004C6286">
        <w:rPr>
          <w:lang w:val="lt-LT"/>
        </w:rPr>
        <w:t xml:space="preserve">pakuotėje, </w:t>
      </w:r>
      <w:r w:rsidR="00D411CC" w:rsidRPr="004C6286">
        <w:rPr>
          <w:lang w:val="lt-LT"/>
        </w:rPr>
        <w:t xml:space="preserve">kad būtų </w:t>
      </w:r>
      <w:r w:rsidRPr="004C6286">
        <w:rPr>
          <w:lang w:val="lt-LT"/>
        </w:rPr>
        <w:t>išveng</w:t>
      </w:r>
      <w:r w:rsidR="00D411CC" w:rsidRPr="004C6286">
        <w:rPr>
          <w:lang w:val="lt-LT"/>
        </w:rPr>
        <w:t>ta</w:t>
      </w:r>
      <w:r w:rsidRPr="004C6286">
        <w:rPr>
          <w:lang w:val="lt-LT"/>
        </w:rPr>
        <w:t xml:space="preserve"> </w:t>
      </w:r>
      <w:r w:rsidR="00245916" w:rsidRPr="004C6286">
        <w:rPr>
          <w:lang w:val="lt-LT"/>
        </w:rPr>
        <w:t>apšvitos</w:t>
      </w:r>
      <w:r w:rsidR="00245916" w:rsidRPr="004C6286" w:rsidDel="00D411CC">
        <w:rPr>
          <w:lang w:val="lt-LT"/>
        </w:rPr>
        <w:t xml:space="preserve"> </w:t>
      </w:r>
      <w:r w:rsidRPr="004C6286">
        <w:rPr>
          <w:lang w:val="lt-LT"/>
        </w:rPr>
        <w:t>radioaktyv</w:t>
      </w:r>
      <w:r w:rsidR="00245916" w:rsidRPr="004C6286">
        <w:rPr>
          <w:lang w:val="lt-LT"/>
        </w:rPr>
        <w:t>iuoju</w:t>
      </w:r>
      <w:r w:rsidRPr="004C6286">
        <w:rPr>
          <w:lang w:val="lt-LT"/>
        </w:rPr>
        <w:t xml:space="preserve"> </w:t>
      </w:r>
      <w:r w:rsidR="00D411CC" w:rsidRPr="004C6286">
        <w:rPr>
          <w:lang w:val="lt-LT"/>
        </w:rPr>
        <w:t>vaist</w:t>
      </w:r>
      <w:r w:rsidR="00245916" w:rsidRPr="004C6286">
        <w:rPr>
          <w:lang w:val="lt-LT"/>
        </w:rPr>
        <w:t>u</w:t>
      </w:r>
      <w:r w:rsidRPr="004C6286">
        <w:rPr>
          <w:lang w:val="lt-LT"/>
        </w:rPr>
        <w:t>.</w:t>
      </w:r>
    </w:p>
    <w:p w:rsidR="00D411CC" w:rsidRPr="004C6286" w:rsidRDefault="00D411CC" w:rsidP="00E633B4">
      <w:pPr>
        <w:tabs>
          <w:tab w:val="clear" w:pos="567"/>
        </w:tabs>
        <w:spacing w:line="240" w:lineRule="auto"/>
        <w:ind w:left="567" w:hanging="567"/>
        <w:rPr>
          <w:lang w:val="lt-LT"/>
        </w:rPr>
      </w:pPr>
    </w:p>
    <w:p w:rsidR="00D411CC" w:rsidRPr="004C6286" w:rsidRDefault="00D411CC" w:rsidP="00E633B4">
      <w:pPr>
        <w:tabs>
          <w:tab w:val="clear" w:pos="567"/>
        </w:tabs>
        <w:spacing w:line="240" w:lineRule="auto"/>
        <w:ind w:left="567" w:hanging="567"/>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4C6286">
        <w:rPr>
          <w:b/>
          <w:lang w:val="lt-LT"/>
        </w:rPr>
        <w:t>10.</w:t>
      </w:r>
      <w:r w:rsidRPr="004C6286">
        <w:rPr>
          <w:b/>
          <w:lang w:val="lt-LT"/>
        </w:rPr>
        <w:tab/>
        <w:t>SPECIALIOS ATSARGUMO PRIEMONĖS DĖL NESUVARTOTO VAISTINIO PREPARATO AR JO ATLIEKŲ TVARKYMO (JEI REIKIA)</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r w:rsidRPr="004C6286">
        <w:rPr>
          <w:lang w:val="lt-LT"/>
        </w:rPr>
        <w:t xml:space="preserve">Nesuvartotą vaistą ar atliekas reikia </w:t>
      </w:r>
      <w:r w:rsidR="00D411CC" w:rsidRPr="004C6286">
        <w:rPr>
          <w:lang w:val="lt-LT"/>
        </w:rPr>
        <w:t xml:space="preserve">tvarkyti </w:t>
      </w:r>
      <w:r w:rsidRPr="004C6286">
        <w:rPr>
          <w:lang w:val="lt-LT"/>
        </w:rPr>
        <w:t>laikantis vietinių reikalavimų</w:t>
      </w:r>
      <w:r w:rsidR="00D411CC" w:rsidRPr="004C6286">
        <w:rPr>
          <w:lang w:val="lt-LT"/>
        </w:rPr>
        <w:t xml:space="preserve"> radiofarmaciniams vaistams.</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C6286">
        <w:rPr>
          <w:b/>
          <w:lang w:val="lt-LT"/>
        </w:rPr>
        <w:t>11.</w:t>
      </w:r>
      <w:r w:rsidRPr="004C6286">
        <w:rPr>
          <w:b/>
          <w:lang w:val="lt-LT"/>
        </w:rPr>
        <w:tab/>
        <w:t>REGISTRUOTOJO PAVADINIMAS IR ADRESAS</w:t>
      </w:r>
    </w:p>
    <w:p w:rsidR="00E633B4" w:rsidRPr="004C6286" w:rsidRDefault="00E633B4" w:rsidP="00E633B4">
      <w:pPr>
        <w:tabs>
          <w:tab w:val="clear" w:pos="567"/>
        </w:tabs>
        <w:spacing w:line="240" w:lineRule="auto"/>
        <w:rPr>
          <w:lang w:val="lt-LT"/>
        </w:rPr>
      </w:pPr>
    </w:p>
    <w:p w:rsidR="00B87B4D" w:rsidRPr="004C6286" w:rsidRDefault="00E633B4" w:rsidP="00065B2B">
      <w:pPr>
        <w:widowControl w:val="0"/>
        <w:tabs>
          <w:tab w:val="clear" w:pos="567"/>
        </w:tabs>
        <w:spacing w:line="240" w:lineRule="auto"/>
        <w:jc w:val="both"/>
        <w:rPr>
          <w:color w:val="000000"/>
          <w:szCs w:val="22"/>
          <w:lang w:val="lt-LT" w:eastAsia="pl-PL"/>
        </w:rPr>
      </w:pPr>
      <w:r w:rsidRPr="004C6286">
        <w:rPr>
          <w:color w:val="000000"/>
          <w:szCs w:val="22"/>
          <w:lang w:val="lt-LT" w:eastAsia="pl-PL"/>
        </w:rPr>
        <w:t>Narodowe Centrum Badań Jądrowych</w:t>
      </w:r>
    </w:p>
    <w:p w:rsidR="00B87B4D" w:rsidRPr="004C6286" w:rsidRDefault="00E633B4" w:rsidP="00065B2B">
      <w:pPr>
        <w:widowControl w:val="0"/>
        <w:tabs>
          <w:tab w:val="clear" w:pos="567"/>
        </w:tabs>
        <w:spacing w:line="240" w:lineRule="auto"/>
        <w:jc w:val="both"/>
        <w:rPr>
          <w:color w:val="000000"/>
          <w:szCs w:val="22"/>
          <w:lang w:val="lt-LT" w:eastAsia="pl-PL"/>
        </w:rPr>
      </w:pPr>
      <w:r w:rsidRPr="004C6286">
        <w:rPr>
          <w:color w:val="000000"/>
          <w:szCs w:val="22"/>
          <w:lang w:val="lt-LT" w:eastAsia="pl-PL"/>
        </w:rPr>
        <w:t>ul. Andrzeja Sołtana 7</w:t>
      </w:r>
    </w:p>
    <w:p w:rsidR="00E633B4" w:rsidRPr="004C6286" w:rsidRDefault="00E633B4" w:rsidP="00D411CC">
      <w:pPr>
        <w:tabs>
          <w:tab w:val="clear" w:pos="567"/>
        </w:tabs>
        <w:spacing w:line="240" w:lineRule="auto"/>
        <w:rPr>
          <w:color w:val="000000"/>
          <w:szCs w:val="22"/>
          <w:lang w:val="lt-LT" w:eastAsia="pl-PL"/>
        </w:rPr>
      </w:pPr>
      <w:r w:rsidRPr="004C6286">
        <w:rPr>
          <w:color w:val="000000"/>
          <w:szCs w:val="22"/>
          <w:lang w:val="lt-LT" w:eastAsia="pl-PL"/>
        </w:rPr>
        <w:t>05-400 Otwock</w:t>
      </w:r>
    </w:p>
    <w:p w:rsidR="00E633B4" w:rsidRPr="004C6286" w:rsidRDefault="00E633B4" w:rsidP="005300C8">
      <w:pPr>
        <w:tabs>
          <w:tab w:val="clear" w:pos="567"/>
        </w:tabs>
        <w:spacing w:line="240" w:lineRule="auto"/>
        <w:rPr>
          <w:lang w:val="lt-LT"/>
        </w:rPr>
      </w:pPr>
      <w:r w:rsidRPr="004C6286">
        <w:rPr>
          <w:color w:val="000000"/>
          <w:szCs w:val="22"/>
          <w:lang w:val="lt-LT" w:eastAsia="pl-PL"/>
        </w:rPr>
        <w:t>Lenkija</w:t>
      </w:r>
    </w:p>
    <w:p w:rsidR="00E633B4" w:rsidRPr="004C6286" w:rsidRDefault="00E633B4" w:rsidP="001C4D52">
      <w:pPr>
        <w:tabs>
          <w:tab w:val="clear" w:pos="567"/>
        </w:tabs>
        <w:spacing w:line="240" w:lineRule="auto"/>
        <w:rPr>
          <w:lang w:val="lt-LT"/>
        </w:rPr>
      </w:pPr>
    </w:p>
    <w:p w:rsidR="00D411CC" w:rsidRPr="004C6286" w:rsidRDefault="00D411CC" w:rsidP="00670629">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lang w:val="lt-LT"/>
        </w:rPr>
      </w:pPr>
      <w:r w:rsidRPr="004C6286">
        <w:rPr>
          <w:b/>
          <w:lang w:val="lt-LT"/>
        </w:rPr>
        <w:t>12.</w:t>
      </w:r>
      <w:r w:rsidRPr="004C6286">
        <w:rPr>
          <w:b/>
          <w:lang w:val="lt-LT"/>
        </w:rPr>
        <w:tab/>
        <w:t>REGISTRACIJOS PAŽYMĖJIMO NUMERIS</w:t>
      </w:r>
      <w:r w:rsidR="00D411CC" w:rsidRPr="004C6286">
        <w:rPr>
          <w:b/>
          <w:lang w:val="lt-LT"/>
        </w:rPr>
        <w:t xml:space="preserve"> (-IAI)</w:t>
      </w:r>
    </w:p>
    <w:p w:rsidR="00E633B4" w:rsidRPr="004C6286" w:rsidRDefault="00E633B4" w:rsidP="00E633B4">
      <w:pPr>
        <w:tabs>
          <w:tab w:val="clear" w:pos="567"/>
        </w:tabs>
        <w:spacing w:line="240" w:lineRule="auto"/>
        <w:rPr>
          <w:lang w:val="lt-LT"/>
        </w:rPr>
      </w:pPr>
    </w:p>
    <w:p w:rsidR="00E633B4" w:rsidRPr="00BA162B" w:rsidRDefault="00BA162B" w:rsidP="00E633B4">
      <w:pPr>
        <w:tabs>
          <w:tab w:val="clear" w:pos="567"/>
        </w:tabs>
        <w:spacing w:line="240" w:lineRule="auto"/>
        <w:rPr>
          <w:szCs w:val="22"/>
          <w:lang w:val="lt-LT"/>
        </w:rPr>
      </w:pPr>
      <w:r w:rsidRPr="00BA162B">
        <w:rPr>
          <w:szCs w:val="22"/>
          <w:lang w:val="lt-LT"/>
        </w:rPr>
        <w:t>LT/1/19/4327/001</w:t>
      </w:r>
    </w:p>
    <w:p w:rsidR="00BA162B" w:rsidRPr="004C6286" w:rsidRDefault="00BA162B"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lang w:val="lt-LT"/>
        </w:rPr>
      </w:pPr>
      <w:r w:rsidRPr="004C6286">
        <w:rPr>
          <w:b/>
          <w:lang w:val="lt-LT"/>
        </w:rPr>
        <w:t>13.</w:t>
      </w:r>
      <w:r w:rsidRPr="004C6286">
        <w:rPr>
          <w:b/>
          <w:lang w:val="lt-LT"/>
        </w:rPr>
        <w:tab/>
        <w:t>SERIJOS NUMERIS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r w:rsidRPr="004C6286">
        <w:rPr>
          <w:lang w:val="lt-LT"/>
        </w:rPr>
        <w:t>Serija:</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lang w:val="lt-LT"/>
        </w:rPr>
      </w:pPr>
      <w:r w:rsidRPr="004C6286">
        <w:rPr>
          <w:b/>
          <w:lang w:val="lt-LT"/>
        </w:rPr>
        <w:t>14.</w:t>
      </w:r>
      <w:r w:rsidRPr="004C6286">
        <w:rPr>
          <w:b/>
          <w:lang w:val="lt-LT"/>
        </w:rPr>
        <w:tab/>
      </w:r>
      <w:r w:rsidR="00D411CC" w:rsidRPr="004C6286">
        <w:rPr>
          <w:b/>
          <w:noProof/>
          <w:snapToGrid w:val="0"/>
          <w:szCs w:val="24"/>
          <w:lang w:val="lt-LT"/>
        </w:rPr>
        <w:t>PARDAVIMO (IŠDAVIMO) TVARKA</w:t>
      </w:r>
    </w:p>
    <w:p w:rsidR="00E633B4" w:rsidRPr="004C6286" w:rsidRDefault="00E633B4" w:rsidP="00E633B4">
      <w:pPr>
        <w:overflowPunct w:val="0"/>
        <w:autoSpaceDE w:val="0"/>
        <w:adjustRightInd w:val="0"/>
        <w:rPr>
          <w:lang w:val="lt-LT"/>
        </w:rPr>
      </w:pPr>
    </w:p>
    <w:p w:rsidR="00E633B4" w:rsidRPr="004C6286" w:rsidRDefault="00E633B4" w:rsidP="00E633B4">
      <w:pPr>
        <w:tabs>
          <w:tab w:val="clear" w:pos="567"/>
        </w:tabs>
        <w:spacing w:line="240" w:lineRule="auto"/>
        <w:rPr>
          <w:bCs/>
          <w:szCs w:val="22"/>
          <w:lang w:val="lt-LT"/>
        </w:rPr>
      </w:pPr>
      <w:r w:rsidRPr="004C6286">
        <w:rPr>
          <w:bCs/>
          <w:szCs w:val="22"/>
          <w:lang w:val="lt-LT"/>
        </w:rPr>
        <w:t>Receptinis vaistas.</w:t>
      </w:r>
    </w:p>
    <w:p w:rsidR="00E633B4" w:rsidRPr="004C6286" w:rsidRDefault="00E633B4" w:rsidP="00E633B4">
      <w:pPr>
        <w:tabs>
          <w:tab w:val="clear" w:pos="567"/>
        </w:tabs>
        <w:spacing w:line="240" w:lineRule="auto"/>
        <w:rPr>
          <w:szCs w:val="22"/>
          <w:lang w:val="lt-LT"/>
        </w:rPr>
      </w:pPr>
    </w:p>
    <w:p w:rsidR="00D411CC" w:rsidRPr="004C6286" w:rsidRDefault="00D411CC" w:rsidP="00E633B4">
      <w:pPr>
        <w:tabs>
          <w:tab w:val="clear" w:pos="567"/>
        </w:tabs>
        <w:spacing w:line="240" w:lineRule="auto"/>
        <w:rPr>
          <w:szCs w:val="22"/>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lang w:val="lt-LT"/>
        </w:rPr>
      </w:pPr>
      <w:r w:rsidRPr="004C6286">
        <w:rPr>
          <w:b/>
          <w:lang w:val="lt-LT"/>
        </w:rPr>
        <w:t>15.</w:t>
      </w:r>
      <w:r w:rsidRPr="004C6286">
        <w:rPr>
          <w:b/>
          <w:lang w:val="lt-LT"/>
        </w:rPr>
        <w:tab/>
        <w:t>VARTOJIMO INSTRUKCIJA</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lang w:val="lt-LT"/>
        </w:rPr>
      </w:pPr>
      <w:r w:rsidRPr="004C6286">
        <w:rPr>
          <w:b/>
          <w:lang w:val="lt-LT"/>
        </w:rPr>
        <w:t>16.</w:t>
      </w:r>
      <w:r w:rsidRPr="004C6286">
        <w:rPr>
          <w:b/>
          <w:lang w:val="lt-LT"/>
        </w:rPr>
        <w:tab/>
        <w:t>INFORMACIJA BRAILIO RAŠTU</w:t>
      </w:r>
    </w:p>
    <w:p w:rsidR="00E633B4" w:rsidRPr="004C6286" w:rsidRDefault="00E633B4" w:rsidP="00E633B4">
      <w:pPr>
        <w:tabs>
          <w:tab w:val="clear" w:pos="567"/>
        </w:tabs>
        <w:spacing w:line="240" w:lineRule="auto"/>
        <w:rPr>
          <w:lang w:val="lt-LT"/>
        </w:rPr>
      </w:pPr>
    </w:p>
    <w:p w:rsidR="00DA2094" w:rsidRPr="0002047A" w:rsidRDefault="00DA2094" w:rsidP="00CA2B91">
      <w:pPr>
        <w:spacing w:line="240" w:lineRule="auto"/>
        <w:rPr>
          <w:shd w:val="clear" w:color="auto" w:fill="CCCCCC"/>
          <w:lang w:val="lt-LT"/>
        </w:rPr>
      </w:pPr>
      <w:r w:rsidRPr="00C058EF">
        <w:rPr>
          <w:highlight w:val="lightGray"/>
          <w:lang w:val="lt-LT"/>
        </w:rPr>
        <w:t>&lt;Priimtas pagrindimas informacijos Brailio raštu nepateikti.&gt;</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0" w:color="auto"/>
          <w:right w:val="single" w:sz="4" w:space="4" w:color="auto"/>
        </w:pBdr>
        <w:spacing w:line="240" w:lineRule="auto"/>
        <w:rPr>
          <w:i/>
          <w:lang w:val="lt-LT"/>
        </w:rPr>
      </w:pPr>
      <w:r w:rsidRPr="004C6286">
        <w:rPr>
          <w:b/>
          <w:lang w:val="lt-LT"/>
        </w:rPr>
        <w:t>17.</w:t>
      </w:r>
      <w:r w:rsidRPr="004C6286">
        <w:rPr>
          <w:b/>
          <w:lang w:val="lt-LT"/>
        </w:rPr>
        <w:tab/>
        <w:t>UNIKALUS IDENTIFIKATORIUS – 2D BRŪKŠNINIS KODAS</w:t>
      </w:r>
    </w:p>
    <w:p w:rsidR="00E633B4" w:rsidRPr="004C6286" w:rsidRDefault="00E633B4" w:rsidP="00E633B4">
      <w:pPr>
        <w:tabs>
          <w:tab w:val="clear" w:pos="567"/>
        </w:tabs>
        <w:spacing w:line="240" w:lineRule="auto"/>
        <w:rPr>
          <w:lang w:val="lt-LT"/>
        </w:rPr>
      </w:pPr>
    </w:p>
    <w:p w:rsidR="00DA2094" w:rsidRPr="00C058EF" w:rsidRDefault="00DA2094" w:rsidP="00CA2B91">
      <w:pPr>
        <w:spacing w:line="240" w:lineRule="auto"/>
        <w:rPr>
          <w:noProof/>
          <w:highlight w:val="lightGray"/>
          <w:lang w:val="lt-LT"/>
        </w:rPr>
      </w:pPr>
      <w:r w:rsidRPr="00C058EF">
        <w:rPr>
          <w:noProof/>
          <w:highlight w:val="lightGray"/>
          <w:lang w:val="lt-LT"/>
        </w:rPr>
        <w:t xml:space="preserve">&lt;Duomenys nebūtini.&gt; </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0" w:color="auto"/>
          <w:right w:val="single" w:sz="4" w:space="4" w:color="auto"/>
        </w:pBdr>
        <w:spacing w:line="240" w:lineRule="auto"/>
        <w:rPr>
          <w:i/>
          <w:lang w:val="lt-LT"/>
        </w:rPr>
      </w:pPr>
      <w:r w:rsidRPr="004C6286">
        <w:rPr>
          <w:b/>
          <w:lang w:val="lt-LT"/>
        </w:rPr>
        <w:t>18.</w:t>
      </w:r>
      <w:r w:rsidRPr="004C6286">
        <w:rPr>
          <w:b/>
          <w:lang w:val="lt-LT"/>
        </w:rPr>
        <w:tab/>
        <w:t>UNIKALUS IDENTIFIKATORIUS – ŽMONĖMS SUPRANTAMI DUOMENYS</w:t>
      </w:r>
    </w:p>
    <w:p w:rsidR="00E633B4" w:rsidRPr="004C6286" w:rsidRDefault="00E633B4" w:rsidP="00E633B4">
      <w:pPr>
        <w:tabs>
          <w:tab w:val="clear" w:pos="567"/>
        </w:tabs>
        <w:spacing w:line="240" w:lineRule="auto"/>
        <w:rPr>
          <w:lang w:val="lt-LT"/>
        </w:rPr>
      </w:pPr>
    </w:p>
    <w:p w:rsidR="00DA2094" w:rsidRPr="00C058EF" w:rsidRDefault="00DA2094" w:rsidP="00CA2B91">
      <w:pPr>
        <w:spacing w:line="240" w:lineRule="auto"/>
        <w:rPr>
          <w:noProof/>
          <w:highlight w:val="lightGray"/>
          <w:lang w:val="lt-LT"/>
        </w:rPr>
      </w:pPr>
      <w:r w:rsidRPr="00C058EF">
        <w:rPr>
          <w:noProof/>
          <w:highlight w:val="lightGray"/>
          <w:lang w:val="lt-LT"/>
        </w:rPr>
        <w:t xml:space="preserve">&lt;Duomenys nebūtini.&gt; </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4C6286" w:rsidRDefault="00E633B4">
      <w:pPr>
        <w:tabs>
          <w:tab w:val="clear" w:pos="567"/>
        </w:tabs>
        <w:suppressAutoHyphens w:val="0"/>
        <w:autoSpaceDN/>
        <w:spacing w:line="240" w:lineRule="auto"/>
        <w:textAlignment w:val="auto"/>
        <w:rPr>
          <w:szCs w:val="22"/>
          <w:lang w:val="lt-LT"/>
        </w:rPr>
      </w:pPr>
      <w:r w:rsidRPr="004C6286">
        <w:rPr>
          <w:i/>
          <w:szCs w:val="22"/>
          <w:lang w:val="lt-LT"/>
        </w:rPr>
        <w:br w:type="page"/>
      </w:r>
    </w:p>
    <w:p w:rsidR="00E633B4" w:rsidRPr="004C6286" w:rsidRDefault="00E633B4" w:rsidP="00E633B4">
      <w:pPr>
        <w:rPr>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lt-LT"/>
        </w:rPr>
      </w:pPr>
      <w:r w:rsidRPr="004C6286">
        <w:rPr>
          <w:b/>
          <w:color w:val="000000"/>
          <w:lang w:val="lt-LT"/>
        </w:rPr>
        <w:t xml:space="preserve">MINIMALI INFORMACIJA ANT </w:t>
      </w:r>
      <w:r w:rsidR="00D411CC" w:rsidRPr="004C6286">
        <w:rPr>
          <w:b/>
          <w:color w:val="000000"/>
          <w:lang w:val="lt-LT"/>
        </w:rPr>
        <w:t xml:space="preserve">MAŽŲ </w:t>
      </w:r>
      <w:r w:rsidRPr="004C6286">
        <w:rPr>
          <w:b/>
          <w:color w:val="000000"/>
          <w:lang w:val="lt-LT"/>
        </w:rPr>
        <w:t>VIDINIŲ PAKUOČIŲ</w:t>
      </w: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rPr>
          <w:b/>
          <w:color w:val="000000"/>
          <w:lang w:val="lt-LT"/>
        </w:rPr>
      </w:pPr>
    </w:p>
    <w:p w:rsidR="00E633B4" w:rsidRPr="004C6286" w:rsidRDefault="00E633B4" w:rsidP="00E633B4">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4C6286">
        <w:rPr>
          <w:b/>
          <w:lang w:val="lt-LT"/>
        </w:rPr>
        <w:t xml:space="preserve">Švino </w:t>
      </w:r>
      <w:r w:rsidR="00D411CC" w:rsidRPr="004C6286">
        <w:rPr>
          <w:b/>
          <w:lang w:val="lt-LT"/>
        </w:rPr>
        <w:t>talpyklė</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C6286">
        <w:rPr>
          <w:b/>
          <w:lang w:val="lt-LT"/>
        </w:rPr>
        <w:t>1.</w:t>
      </w:r>
      <w:r w:rsidRPr="004C6286">
        <w:rPr>
          <w:b/>
          <w:lang w:val="lt-LT"/>
        </w:rPr>
        <w:tab/>
        <w:t>VAISTINIO PREPARATO PAVADINIMAS IR VARTOJIMO BŪDAS (-AI)</w:t>
      </w:r>
    </w:p>
    <w:p w:rsidR="00E633B4" w:rsidRPr="004C6286" w:rsidRDefault="00E633B4" w:rsidP="00D411CC">
      <w:pPr>
        <w:tabs>
          <w:tab w:val="clear" w:pos="567"/>
        </w:tabs>
        <w:spacing w:line="240" w:lineRule="auto"/>
        <w:ind w:left="567" w:hanging="567"/>
        <w:rPr>
          <w:lang w:val="lt-LT"/>
        </w:rPr>
      </w:pPr>
    </w:p>
    <w:p w:rsidR="00B87B4D" w:rsidRPr="004C6286" w:rsidRDefault="001D7206" w:rsidP="008640D0">
      <w:pPr>
        <w:widowControl w:val="0"/>
        <w:jc w:val="both"/>
        <w:rPr>
          <w:szCs w:val="22"/>
          <w:lang w:val="lt-LT"/>
        </w:rPr>
      </w:pPr>
      <w:r w:rsidRPr="004C6286">
        <w:rPr>
          <w:lang w:val="lt-LT"/>
        </w:rPr>
        <w:t>Sodium iodide (</w:t>
      </w:r>
      <w:r w:rsidR="00590BC3" w:rsidRPr="004C6286">
        <w:rPr>
          <w:szCs w:val="22"/>
          <w:vertAlign w:val="superscript"/>
          <w:lang w:val="lt-LT"/>
        </w:rPr>
        <w:t>131</w:t>
      </w:r>
      <w:r w:rsidR="00590BC3" w:rsidRPr="004C6286">
        <w:rPr>
          <w:szCs w:val="22"/>
          <w:lang w:val="lt-LT"/>
        </w:rPr>
        <w:t>I</w:t>
      </w:r>
      <w:r w:rsidRPr="004C6286">
        <w:rPr>
          <w:lang w:val="lt-LT"/>
        </w:rPr>
        <w:t>) POLATOM 37-7400</w:t>
      </w:r>
      <w:r w:rsidR="00DC70BB" w:rsidRPr="004C6286">
        <w:rPr>
          <w:lang w:val="lt-LT"/>
        </w:rPr>
        <w:t> </w:t>
      </w:r>
      <w:r w:rsidRPr="004C6286">
        <w:rPr>
          <w:lang w:val="lt-LT"/>
        </w:rPr>
        <w:t>MBq kietosios kapsulės</w:t>
      </w:r>
      <w:r w:rsidR="00E633B4" w:rsidRPr="004C6286">
        <w:rPr>
          <w:szCs w:val="22"/>
          <w:lang w:val="lt-LT"/>
        </w:rPr>
        <w:t xml:space="preserve"> </w:t>
      </w:r>
    </w:p>
    <w:p w:rsidR="00E633B4" w:rsidRPr="004C6286" w:rsidRDefault="00E633B4" w:rsidP="00D411CC">
      <w:pPr>
        <w:tabs>
          <w:tab w:val="clear" w:pos="567"/>
        </w:tabs>
        <w:spacing w:line="240" w:lineRule="auto"/>
        <w:rPr>
          <w:lang w:val="lt-LT"/>
        </w:rPr>
      </w:pPr>
    </w:p>
    <w:p w:rsidR="00E633B4" w:rsidRPr="004C6286" w:rsidRDefault="00491C46" w:rsidP="005300C8">
      <w:pPr>
        <w:tabs>
          <w:tab w:val="clear" w:pos="567"/>
        </w:tabs>
        <w:spacing w:line="240" w:lineRule="auto"/>
        <w:rPr>
          <w:color w:val="000000"/>
          <w:szCs w:val="22"/>
          <w:lang w:val="lt-LT"/>
        </w:rPr>
      </w:pPr>
      <w:r>
        <w:rPr>
          <w:color w:val="000000"/>
          <w:szCs w:val="22"/>
          <w:lang w:val="lt-LT"/>
        </w:rPr>
        <w:t>n</w:t>
      </w:r>
      <w:r w:rsidR="00E633B4" w:rsidRPr="004C6286">
        <w:rPr>
          <w:color w:val="000000"/>
          <w:szCs w:val="22"/>
          <w:lang w:val="lt-LT"/>
        </w:rPr>
        <w:t>atrio jodidas (</w:t>
      </w:r>
      <w:r w:rsidR="00E633B4" w:rsidRPr="004C6286">
        <w:rPr>
          <w:color w:val="000000"/>
          <w:spacing w:val="5"/>
          <w:szCs w:val="22"/>
          <w:vertAlign w:val="superscript"/>
          <w:lang w:val="lt-LT"/>
        </w:rPr>
        <w:t>131</w:t>
      </w:r>
      <w:r w:rsidR="00E633B4" w:rsidRPr="004C6286">
        <w:rPr>
          <w:color w:val="000000"/>
          <w:szCs w:val="22"/>
          <w:lang w:val="lt-LT"/>
        </w:rPr>
        <w:t>I)</w:t>
      </w:r>
    </w:p>
    <w:p w:rsidR="00E633B4" w:rsidRPr="004C6286" w:rsidRDefault="00E633B4" w:rsidP="001C4D52">
      <w:pPr>
        <w:tabs>
          <w:tab w:val="clear" w:pos="567"/>
        </w:tabs>
        <w:spacing w:line="240" w:lineRule="auto"/>
        <w:rPr>
          <w:lang w:val="lt-LT"/>
        </w:rPr>
      </w:pPr>
      <w:r w:rsidRPr="004C6286">
        <w:rPr>
          <w:lang w:val="lt-LT"/>
        </w:rPr>
        <w:t>Vartoti per burną.</w:t>
      </w:r>
    </w:p>
    <w:p w:rsidR="00E633B4" w:rsidRPr="004C6286" w:rsidRDefault="00E633B4" w:rsidP="00670629">
      <w:pPr>
        <w:tabs>
          <w:tab w:val="clear" w:pos="567"/>
        </w:tabs>
        <w:spacing w:line="240" w:lineRule="auto"/>
        <w:rPr>
          <w:lang w:val="lt-LT"/>
        </w:rPr>
      </w:pPr>
    </w:p>
    <w:p w:rsidR="00E633B4" w:rsidRPr="004C6286" w:rsidRDefault="00E633B4" w:rsidP="00670629">
      <w:pPr>
        <w:tabs>
          <w:tab w:val="clear" w:pos="567"/>
        </w:tabs>
        <w:spacing w:line="240" w:lineRule="auto"/>
        <w:rPr>
          <w:lang w:val="lt-LT"/>
        </w:rPr>
      </w:pPr>
    </w:p>
    <w:p w:rsidR="00E633B4" w:rsidRPr="00C058EF"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4C6286">
        <w:rPr>
          <w:b/>
          <w:lang w:val="lt-LT"/>
        </w:rPr>
        <w:t>2.</w:t>
      </w:r>
      <w:r w:rsidRPr="004C6286">
        <w:rPr>
          <w:b/>
          <w:lang w:val="lt-LT"/>
        </w:rPr>
        <w:tab/>
        <w:t>VARTOJIMO METODAS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E633B4" w:rsidRPr="004C6286"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4C6286">
        <w:rPr>
          <w:b/>
          <w:lang w:val="lt-LT"/>
        </w:rPr>
        <w:t>3.</w:t>
      </w:r>
      <w:r w:rsidRPr="004C6286">
        <w:rPr>
          <w:b/>
          <w:lang w:val="lt-LT"/>
        </w:rPr>
        <w:tab/>
        <w:t>TINKAMUMO LAIKAS</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r w:rsidRPr="004C6286">
        <w:rPr>
          <w:lang w:val="lt-LT"/>
        </w:rPr>
        <w:t>Tinka iki</w:t>
      </w:r>
      <w:r w:rsidRPr="00CA2B91">
        <w:rPr>
          <w:lang w:val="lt-LT"/>
        </w:rPr>
        <w:t xml:space="preserve">: </w:t>
      </w:r>
      <w:r w:rsidR="00CA2B91" w:rsidRPr="00CA2B91">
        <w:rPr>
          <w:lang w:val="lt-LT"/>
        </w:rPr>
        <w:t>dd</w:t>
      </w:r>
      <w:r w:rsidR="00BA16A3" w:rsidRPr="00CA2B91">
        <w:rPr>
          <w:lang w:val="lt-LT"/>
        </w:rPr>
        <w:t>/</w:t>
      </w:r>
      <w:r w:rsidR="00CA2B91" w:rsidRPr="00CA2B91">
        <w:rPr>
          <w:lang w:val="lt-LT"/>
        </w:rPr>
        <w:t>mm</w:t>
      </w:r>
      <w:r w:rsidR="00BA16A3" w:rsidRPr="00CA2B91">
        <w:rPr>
          <w:lang w:val="lt-LT"/>
        </w:rPr>
        <w:t>/</w:t>
      </w:r>
      <w:r w:rsidR="00CA2B91" w:rsidRPr="00CA2B91">
        <w:rPr>
          <w:lang w:val="lt-LT"/>
        </w:rPr>
        <w:t>MMMM</w:t>
      </w:r>
    </w:p>
    <w:p w:rsidR="00E633B4" w:rsidRPr="004C6286" w:rsidRDefault="00E633B4" w:rsidP="00E633B4">
      <w:pPr>
        <w:tabs>
          <w:tab w:val="clear" w:pos="567"/>
        </w:tabs>
        <w:spacing w:line="240" w:lineRule="auto"/>
        <w:rPr>
          <w:lang w:val="lt-LT"/>
        </w:rPr>
      </w:pPr>
    </w:p>
    <w:p w:rsidR="00D411CC" w:rsidRPr="004C6286" w:rsidRDefault="00D411CC" w:rsidP="00E633B4">
      <w:pPr>
        <w:tabs>
          <w:tab w:val="clear" w:pos="567"/>
        </w:tabs>
        <w:spacing w:line="240" w:lineRule="auto"/>
        <w:rPr>
          <w:lang w:val="lt-LT"/>
        </w:rPr>
      </w:pPr>
    </w:p>
    <w:p w:rsidR="00E633B4" w:rsidRPr="00C058EF"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4C6286">
        <w:rPr>
          <w:b/>
          <w:lang w:val="lt-LT"/>
        </w:rPr>
        <w:t>4.</w:t>
      </w:r>
      <w:r w:rsidRPr="004C6286">
        <w:rPr>
          <w:b/>
          <w:lang w:val="lt-LT"/>
        </w:rPr>
        <w:tab/>
        <w:t>SERIJOS NUMERIS</w:t>
      </w:r>
    </w:p>
    <w:p w:rsidR="00E633B4" w:rsidRPr="004C6286" w:rsidRDefault="00E633B4" w:rsidP="00E633B4">
      <w:pPr>
        <w:tabs>
          <w:tab w:val="clear" w:pos="567"/>
        </w:tabs>
        <w:spacing w:line="240" w:lineRule="auto"/>
        <w:ind w:right="113"/>
        <w:rPr>
          <w:lang w:val="lt-LT"/>
        </w:rPr>
      </w:pPr>
    </w:p>
    <w:p w:rsidR="00E633B4" w:rsidRPr="004C6286" w:rsidRDefault="00E633B4" w:rsidP="00E633B4">
      <w:pPr>
        <w:tabs>
          <w:tab w:val="clear" w:pos="567"/>
        </w:tabs>
        <w:spacing w:line="240" w:lineRule="auto"/>
        <w:rPr>
          <w:lang w:val="lt-LT"/>
        </w:rPr>
      </w:pPr>
      <w:r w:rsidRPr="004C6286">
        <w:rPr>
          <w:lang w:val="lt-LT"/>
        </w:rPr>
        <w:t>Serija:</w:t>
      </w:r>
    </w:p>
    <w:p w:rsidR="00E633B4" w:rsidRPr="004C6286" w:rsidRDefault="00E633B4" w:rsidP="00E633B4">
      <w:pPr>
        <w:tabs>
          <w:tab w:val="clear" w:pos="567"/>
        </w:tabs>
        <w:spacing w:line="240" w:lineRule="auto"/>
        <w:ind w:right="113"/>
        <w:rPr>
          <w:lang w:val="lt-LT"/>
        </w:rPr>
      </w:pPr>
    </w:p>
    <w:p w:rsidR="00D411CC" w:rsidRPr="004C6286" w:rsidRDefault="00D411CC" w:rsidP="00E633B4">
      <w:pPr>
        <w:tabs>
          <w:tab w:val="clear" w:pos="567"/>
        </w:tabs>
        <w:spacing w:line="240" w:lineRule="auto"/>
        <w:ind w:right="113"/>
        <w:rPr>
          <w:lang w:val="lt-LT"/>
        </w:rPr>
      </w:pPr>
    </w:p>
    <w:p w:rsidR="00E633B4" w:rsidRPr="00C058EF"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4C6286">
        <w:rPr>
          <w:b/>
          <w:lang w:val="lt-LT"/>
        </w:rPr>
        <w:t>5.</w:t>
      </w:r>
      <w:r w:rsidRPr="004C6286">
        <w:rPr>
          <w:b/>
          <w:lang w:val="lt-LT"/>
        </w:rPr>
        <w:tab/>
        <w:t>KIEKIS (MASĖ, TŪRIS ARBA VIENETAI)</w:t>
      </w:r>
    </w:p>
    <w:p w:rsidR="00E633B4" w:rsidRPr="004C6286" w:rsidRDefault="00E633B4" w:rsidP="00E633B4">
      <w:pPr>
        <w:tabs>
          <w:tab w:val="clear" w:pos="567"/>
        </w:tabs>
        <w:spacing w:line="240" w:lineRule="auto"/>
        <w:ind w:right="113"/>
        <w:rPr>
          <w:lang w:val="lt-LT"/>
        </w:rPr>
      </w:pPr>
    </w:p>
    <w:p w:rsidR="00E633B4" w:rsidRPr="004C6286" w:rsidRDefault="00E633B4" w:rsidP="00E633B4">
      <w:pPr>
        <w:tabs>
          <w:tab w:val="clear" w:pos="567"/>
        </w:tabs>
        <w:spacing w:line="240" w:lineRule="auto"/>
        <w:ind w:right="113"/>
        <w:rPr>
          <w:lang w:val="lt-LT"/>
        </w:rPr>
      </w:pPr>
      <w:r w:rsidRPr="004C6286">
        <w:rPr>
          <w:lang w:val="lt-LT"/>
        </w:rPr>
        <w:t>1 kietoji kapsulė</w:t>
      </w:r>
    </w:p>
    <w:p w:rsidR="00E633B4" w:rsidRPr="004C6286" w:rsidRDefault="00E633B4" w:rsidP="00E633B4">
      <w:pPr>
        <w:tabs>
          <w:tab w:val="clear" w:pos="567"/>
        </w:tabs>
        <w:spacing w:line="240" w:lineRule="auto"/>
        <w:rPr>
          <w:lang w:val="lt-LT"/>
        </w:rPr>
      </w:pPr>
      <w:r w:rsidRPr="004C6286">
        <w:rPr>
          <w:lang w:val="lt-LT"/>
        </w:rPr>
        <w:t xml:space="preserve">Aktyvumas:                  MBq  </w:t>
      </w:r>
    </w:p>
    <w:p w:rsidR="00E633B4" w:rsidRPr="004C6286" w:rsidRDefault="00E633B4" w:rsidP="00E633B4">
      <w:pPr>
        <w:tabs>
          <w:tab w:val="clear" w:pos="567"/>
        </w:tabs>
        <w:spacing w:line="240" w:lineRule="auto"/>
        <w:rPr>
          <w:lang w:val="lt-LT"/>
        </w:rPr>
      </w:pPr>
      <w:r w:rsidRPr="004C6286">
        <w:rPr>
          <w:lang w:val="lt-LT"/>
        </w:rPr>
        <w:t xml:space="preserve">Kalibravimo data ir laikas:         </w:t>
      </w:r>
    </w:p>
    <w:p w:rsidR="00E633B4" w:rsidRPr="004C6286" w:rsidRDefault="00E633B4" w:rsidP="00E633B4">
      <w:pPr>
        <w:tabs>
          <w:tab w:val="clear" w:pos="567"/>
        </w:tabs>
        <w:spacing w:line="240" w:lineRule="auto"/>
        <w:ind w:right="113"/>
        <w:rPr>
          <w:lang w:val="lt-LT"/>
        </w:rPr>
      </w:pPr>
    </w:p>
    <w:p w:rsidR="00D411CC" w:rsidRPr="004C6286" w:rsidRDefault="00D411CC" w:rsidP="00E633B4">
      <w:pPr>
        <w:tabs>
          <w:tab w:val="clear" w:pos="567"/>
        </w:tabs>
        <w:spacing w:line="240" w:lineRule="auto"/>
        <w:ind w:right="113"/>
        <w:rPr>
          <w:lang w:val="lt-LT"/>
        </w:rPr>
      </w:pPr>
    </w:p>
    <w:p w:rsidR="00E633B4" w:rsidRPr="00C058EF" w:rsidRDefault="00E633B4" w:rsidP="0002047A">
      <w:pPr>
        <w:pBdr>
          <w:top w:val="single" w:sz="4" w:space="1" w:color="auto"/>
          <w:left w:val="single" w:sz="4" w:space="4" w:color="auto"/>
          <w:bottom w:val="single" w:sz="4" w:space="1" w:color="auto"/>
          <w:right w:val="single" w:sz="4" w:space="4" w:color="auto"/>
        </w:pBdr>
        <w:spacing w:line="240" w:lineRule="auto"/>
        <w:outlineLvl w:val="0"/>
        <w:rPr>
          <w:b/>
          <w:highlight w:val="lightGray"/>
          <w:lang w:val="lt-LT"/>
        </w:rPr>
      </w:pPr>
      <w:r w:rsidRPr="004C6286">
        <w:rPr>
          <w:b/>
          <w:lang w:val="lt-LT"/>
        </w:rPr>
        <w:t>6.</w:t>
      </w:r>
      <w:r w:rsidRPr="004C6286">
        <w:rPr>
          <w:b/>
          <w:lang w:val="lt-LT"/>
        </w:rPr>
        <w:tab/>
        <w:t>KITA</w:t>
      </w:r>
    </w:p>
    <w:p w:rsidR="00E633B4" w:rsidRPr="004C6286" w:rsidRDefault="00E633B4" w:rsidP="00E633B4">
      <w:pPr>
        <w:tabs>
          <w:tab w:val="clear" w:pos="567"/>
        </w:tabs>
        <w:spacing w:line="240" w:lineRule="auto"/>
        <w:ind w:right="113"/>
        <w:rPr>
          <w:lang w:val="lt-LT"/>
        </w:rPr>
      </w:pPr>
    </w:p>
    <w:p w:rsidR="00E633B4" w:rsidRPr="004C6286" w:rsidRDefault="00D411CC" w:rsidP="00E633B4">
      <w:pPr>
        <w:tabs>
          <w:tab w:val="clear" w:pos="567"/>
        </w:tabs>
        <w:spacing w:line="240" w:lineRule="auto"/>
        <w:rPr>
          <w:lang w:val="lt-LT"/>
        </w:rPr>
      </w:pPr>
      <w:r w:rsidRPr="004C6286">
        <w:rPr>
          <w:lang w:val="lt-LT"/>
        </w:rPr>
        <w:t xml:space="preserve">Talpyklės </w:t>
      </w:r>
      <w:r w:rsidR="00E633B4" w:rsidRPr="004C6286">
        <w:rPr>
          <w:lang w:val="lt-LT"/>
        </w:rPr>
        <w:t>Nr..:</w:t>
      </w:r>
    </w:p>
    <w:p w:rsidR="00E633B4" w:rsidRPr="004C6286" w:rsidRDefault="00E633B4" w:rsidP="00E633B4">
      <w:pPr>
        <w:tabs>
          <w:tab w:val="clear" w:pos="567"/>
        </w:tabs>
        <w:spacing w:line="240" w:lineRule="auto"/>
        <w:rPr>
          <w:lang w:val="lt-LT"/>
        </w:rPr>
      </w:pPr>
      <w:r w:rsidRPr="004C6286">
        <w:rPr>
          <w:lang w:val="lt-LT"/>
        </w:rPr>
        <w:t>Kodas:</w:t>
      </w:r>
    </w:p>
    <w:p w:rsidR="00E633B4" w:rsidRPr="004C6286" w:rsidRDefault="00E633B4" w:rsidP="00E633B4">
      <w:pPr>
        <w:tabs>
          <w:tab w:val="clear" w:pos="567"/>
        </w:tabs>
        <w:spacing w:line="240" w:lineRule="auto"/>
        <w:rPr>
          <w:lang w:val="lt-LT"/>
        </w:rPr>
      </w:pPr>
      <w:r w:rsidRPr="004C6286">
        <w:rPr>
          <w:lang w:val="lt-LT"/>
        </w:rPr>
        <w:t>Kodas (GS1 sistemoje):</w:t>
      </w:r>
    </w:p>
    <w:p w:rsidR="00E633B4" w:rsidRPr="004C6286" w:rsidRDefault="00E633B4" w:rsidP="00E633B4">
      <w:pPr>
        <w:widowControl w:val="0"/>
        <w:tabs>
          <w:tab w:val="clear" w:pos="567"/>
        </w:tabs>
        <w:spacing w:before="120" w:line="240" w:lineRule="auto"/>
        <w:jc w:val="both"/>
        <w:rPr>
          <w:color w:val="000000"/>
          <w:szCs w:val="22"/>
          <w:lang w:val="lt-LT" w:eastAsia="pl-PL"/>
        </w:rPr>
      </w:pPr>
      <w:r w:rsidRPr="004C6286">
        <w:rPr>
          <w:color w:val="000000"/>
          <w:szCs w:val="22"/>
          <w:lang w:val="lt-LT" w:eastAsia="pl-PL"/>
        </w:rPr>
        <w:t>Narodowe Centrum Badań Jądrowych</w:t>
      </w:r>
    </w:p>
    <w:p w:rsidR="00E633B4" w:rsidRPr="004C6286" w:rsidRDefault="00E633B4" w:rsidP="00E633B4">
      <w:pPr>
        <w:tabs>
          <w:tab w:val="clear" w:pos="567"/>
        </w:tabs>
        <w:spacing w:line="240" w:lineRule="auto"/>
        <w:rPr>
          <w:lang w:val="lt-LT"/>
        </w:rPr>
      </w:pPr>
      <w:r w:rsidRPr="004C6286">
        <w:rPr>
          <w:lang w:val="lt-LT"/>
        </w:rPr>
        <w:t>&lt;radioaktyvumo simbolis&gt;</w:t>
      </w:r>
    </w:p>
    <w:p w:rsidR="00E633B4" w:rsidRPr="004C6286" w:rsidRDefault="00E633B4" w:rsidP="00E633B4">
      <w:pPr>
        <w:tabs>
          <w:tab w:val="clear" w:pos="567"/>
        </w:tabs>
        <w:spacing w:line="240" w:lineRule="auto"/>
        <w:rPr>
          <w:lang w:val="lt-LT"/>
        </w:rPr>
      </w:pPr>
    </w:p>
    <w:p w:rsidR="00E633B4" w:rsidRPr="004C6286" w:rsidRDefault="00E633B4" w:rsidP="00E633B4">
      <w:pPr>
        <w:tabs>
          <w:tab w:val="clear" w:pos="567"/>
        </w:tabs>
        <w:spacing w:line="240" w:lineRule="auto"/>
        <w:rPr>
          <w:lang w:val="lt-LT"/>
        </w:rPr>
      </w:pPr>
    </w:p>
    <w:p w:rsidR="005A7E23" w:rsidRPr="004C6286" w:rsidRDefault="005A7E23">
      <w:pPr>
        <w:tabs>
          <w:tab w:val="clear" w:pos="567"/>
        </w:tabs>
        <w:suppressAutoHyphens w:val="0"/>
        <w:autoSpaceDN/>
        <w:spacing w:line="240" w:lineRule="auto"/>
        <w:textAlignment w:val="auto"/>
        <w:rPr>
          <w:szCs w:val="22"/>
          <w:lang w:val="lt-LT"/>
        </w:rPr>
      </w:pPr>
      <w:r w:rsidRPr="004C6286">
        <w:rPr>
          <w:i/>
          <w:szCs w:val="22"/>
          <w:lang w:val="lt-LT"/>
        </w:rPr>
        <w:br w:type="page"/>
      </w: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5A7E23" w:rsidRPr="004C6286" w:rsidRDefault="005A7E23"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D411CC" w:rsidP="005A7E23">
      <w:pPr>
        <w:outlineLvl w:val="0"/>
        <w:rPr>
          <w:lang w:val="lt-LT"/>
        </w:rPr>
      </w:pPr>
    </w:p>
    <w:p w:rsidR="00D411CC" w:rsidRPr="004C6286" w:rsidRDefault="005A7E23" w:rsidP="00D411CC">
      <w:pPr>
        <w:jc w:val="center"/>
        <w:outlineLvl w:val="0"/>
        <w:rPr>
          <w:b/>
          <w:snapToGrid w:val="0"/>
          <w:lang w:val="lt-LT"/>
        </w:rPr>
      </w:pPr>
      <w:r w:rsidRPr="004C6286">
        <w:rPr>
          <w:b/>
          <w:lang w:val="lt-LT"/>
        </w:rPr>
        <w:t xml:space="preserve"> </w:t>
      </w:r>
      <w:r w:rsidR="00D411CC" w:rsidRPr="004C6286">
        <w:rPr>
          <w:b/>
          <w:snapToGrid w:val="0"/>
          <w:lang w:val="lt-LT"/>
        </w:rPr>
        <w:t>B. PAKUOTĖS LAPELIS</w:t>
      </w:r>
    </w:p>
    <w:p w:rsidR="005A7E23" w:rsidRPr="004C6286" w:rsidRDefault="005A7E23" w:rsidP="005A7E23">
      <w:pPr>
        <w:jc w:val="center"/>
        <w:outlineLvl w:val="0"/>
        <w:rPr>
          <w:b/>
          <w:lang w:val="lt-LT"/>
        </w:rPr>
      </w:pPr>
    </w:p>
    <w:p w:rsidR="005A7E23" w:rsidRPr="004C6286" w:rsidRDefault="005A7E23" w:rsidP="005A7E23">
      <w:pPr>
        <w:spacing w:line="240" w:lineRule="atLeast"/>
        <w:jc w:val="center"/>
        <w:rPr>
          <w:b/>
          <w:szCs w:val="22"/>
          <w:lang w:val="lt-LT"/>
        </w:rPr>
      </w:pPr>
      <w:r w:rsidRPr="004C6286">
        <w:rPr>
          <w:i/>
          <w:lang w:val="lt-LT"/>
        </w:rPr>
        <w:br w:type="page"/>
      </w:r>
      <w:r w:rsidRPr="004C6286">
        <w:rPr>
          <w:b/>
          <w:szCs w:val="22"/>
          <w:lang w:val="lt-LT"/>
        </w:rPr>
        <w:lastRenderedPageBreak/>
        <w:t xml:space="preserve">Pakuotės lapelis: informacija </w:t>
      </w:r>
      <w:r w:rsidR="00D411CC" w:rsidRPr="004C6286">
        <w:rPr>
          <w:b/>
          <w:szCs w:val="22"/>
          <w:lang w:val="lt-LT"/>
        </w:rPr>
        <w:t>pacientui</w:t>
      </w:r>
    </w:p>
    <w:p w:rsidR="005A7E23" w:rsidRPr="004C6286" w:rsidRDefault="005A7E23" w:rsidP="005A7E23">
      <w:pPr>
        <w:spacing w:line="240" w:lineRule="atLeast"/>
        <w:jc w:val="center"/>
        <w:rPr>
          <w:szCs w:val="22"/>
          <w:lang w:val="lt-LT"/>
        </w:rPr>
      </w:pPr>
    </w:p>
    <w:p w:rsidR="005A7E23" w:rsidRPr="004C6286" w:rsidRDefault="001D7206" w:rsidP="005A7E23">
      <w:pPr>
        <w:spacing w:line="240" w:lineRule="atLeast"/>
        <w:jc w:val="center"/>
        <w:rPr>
          <w:szCs w:val="22"/>
          <w:lang w:val="lt-LT"/>
        </w:rPr>
      </w:pPr>
      <w:r w:rsidRPr="004C6286">
        <w:rPr>
          <w:b/>
          <w:szCs w:val="22"/>
          <w:lang w:val="lt-LT"/>
        </w:rPr>
        <w:t>Sodium iodide (</w:t>
      </w:r>
      <w:r w:rsidRPr="00CA2B91">
        <w:rPr>
          <w:b/>
          <w:szCs w:val="22"/>
          <w:vertAlign w:val="superscript"/>
          <w:lang w:val="lt-LT"/>
        </w:rPr>
        <w:t>131</w:t>
      </w:r>
      <w:r w:rsidRPr="004C6286">
        <w:rPr>
          <w:b/>
          <w:szCs w:val="22"/>
          <w:lang w:val="lt-LT"/>
        </w:rPr>
        <w:t>I) POLATOM 37-7400</w:t>
      </w:r>
      <w:r w:rsidR="00DC70BB" w:rsidRPr="004C6286">
        <w:rPr>
          <w:b/>
          <w:szCs w:val="22"/>
          <w:lang w:val="lt-LT"/>
        </w:rPr>
        <w:t> </w:t>
      </w:r>
      <w:r w:rsidRPr="004C6286">
        <w:rPr>
          <w:b/>
          <w:szCs w:val="22"/>
          <w:lang w:val="lt-LT"/>
        </w:rPr>
        <w:t>MBq kietosios kapsulės</w:t>
      </w:r>
    </w:p>
    <w:p w:rsidR="005A7E23" w:rsidRPr="004C6286" w:rsidRDefault="00245E85" w:rsidP="00BA569A">
      <w:pPr>
        <w:tabs>
          <w:tab w:val="left" w:pos="3900"/>
        </w:tabs>
        <w:jc w:val="center"/>
        <w:rPr>
          <w:szCs w:val="22"/>
          <w:lang w:val="lt-LT"/>
        </w:rPr>
      </w:pPr>
      <w:r>
        <w:rPr>
          <w:szCs w:val="22"/>
          <w:lang w:val="lt-LT"/>
        </w:rPr>
        <w:t>n</w:t>
      </w:r>
      <w:r w:rsidR="005A7E23" w:rsidRPr="004C6286">
        <w:rPr>
          <w:szCs w:val="22"/>
          <w:lang w:val="lt-LT"/>
        </w:rPr>
        <w:t>atrio jodidas (</w:t>
      </w:r>
      <w:r w:rsidR="005A7E23" w:rsidRPr="004C6286">
        <w:rPr>
          <w:szCs w:val="22"/>
          <w:vertAlign w:val="superscript"/>
          <w:lang w:val="lt-LT"/>
        </w:rPr>
        <w:t>131</w:t>
      </w:r>
      <w:r w:rsidR="005A7E23" w:rsidRPr="004C6286">
        <w:rPr>
          <w:szCs w:val="22"/>
          <w:lang w:val="lt-LT"/>
        </w:rPr>
        <w:t>I)</w:t>
      </w:r>
    </w:p>
    <w:p w:rsidR="005A7E23" w:rsidRPr="004C6286" w:rsidRDefault="005A7E23" w:rsidP="005A7E23">
      <w:pPr>
        <w:jc w:val="both"/>
        <w:rPr>
          <w:szCs w:val="22"/>
          <w:lang w:val="lt-LT"/>
        </w:rPr>
      </w:pPr>
    </w:p>
    <w:p w:rsidR="00B87B4D" w:rsidRPr="004C6286" w:rsidRDefault="005A7E23" w:rsidP="008640D0">
      <w:pPr>
        <w:spacing w:line="240" w:lineRule="auto"/>
        <w:rPr>
          <w:szCs w:val="22"/>
          <w:lang w:val="lt-LT"/>
        </w:rPr>
      </w:pPr>
      <w:r w:rsidRPr="004C6286">
        <w:rPr>
          <w:b/>
          <w:szCs w:val="22"/>
          <w:lang w:val="lt-LT"/>
        </w:rPr>
        <w:t>Atidžiai perskaitykite visą šį lapelį, prieš pradėdami vartoti vaistą, nes jame pateikiama Jums svarbi informacija.</w:t>
      </w:r>
    </w:p>
    <w:p w:rsidR="005A7E23" w:rsidRPr="004C6286" w:rsidRDefault="005A7E23" w:rsidP="005A7E23">
      <w:pPr>
        <w:jc w:val="both"/>
        <w:rPr>
          <w:szCs w:val="22"/>
          <w:lang w:val="lt-LT"/>
        </w:rPr>
      </w:pPr>
      <w:r w:rsidRPr="004C6286">
        <w:rPr>
          <w:szCs w:val="22"/>
          <w:lang w:val="lt-LT"/>
        </w:rPr>
        <w:t>-</w:t>
      </w:r>
      <w:r w:rsidRPr="004C6286">
        <w:rPr>
          <w:szCs w:val="22"/>
          <w:lang w:val="lt-LT"/>
        </w:rPr>
        <w:tab/>
        <w:t>Neišmeskite šio lapelio, nes vėl gali prireikti jį perskaityti.</w:t>
      </w:r>
    </w:p>
    <w:p w:rsidR="005A7E23" w:rsidRPr="004C6286" w:rsidRDefault="005A7E23" w:rsidP="00BA569A">
      <w:pPr>
        <w:ind w:left="567" w:hanging="567"/>
        <w:jc w:val="both"/>
        <w:rPr>
          <w:szCs w:val="22"/>
          <w:lang w:val="lt-LT"/>
        </w:rPr>
      </w:pPr>
      <w:r w:rsidRPr="004C6286">
        <w:rPr>
          <w:szCs w:val="22"/>
          <w:lang w:val="lt-LT"/>
        </w:rPr>
        <w:t>-</w:t>
      </w:r>
      <w:r w:rsidRPr="004C6286">
        <w:rPr>
          <w:szCs w:val="22"/>
          <w:lang w:val="lt-LT"/>
        </w:rPr>
        <w:tab/>
        <w:t>Jeigu kiltų daugiau klausimų, kreipkitės į gydytoją</w:t>
      </w:r>
      <w:r w:rsidR="00B01EB9" w:rsidRPr="004C6286">
        <w:rPr>
          <w:szCs w:val="22"/>
          <w:lang w:val="lt-LT"/>
        </w:rPr>
        <w:t xml:space="preserve"> </w:t>
      </w:r>
      <w:r w:rsidR="00B01EB9" w:rsidRPr="004C6286">
        <w:rPr>
          <w:color w:val="000000"/>
          <w:szCs w:val="22"/>
          <w:lang w:val="lt-LT" w:eastAsia="pl-PL"/>
        </w:rPr>
        <w:t>radiologą</w:t>
      </w:r>
      <w:r w:rsidRPr="004C6286">
        <w:rPr>
          <w:szCs w:val="22"/>
          <w:lang w:val="lt-LT"/>
        </w:rPr>
        <w:t>, kuris prižiūrės procedūrą.</w:t>
      </w:r>
    </w:p>
    <w:p w:rsidR="005A7E23" w:rsidRPr="004C6286" w:rsidRDefault="005A7E23" w:rsidP="00BA569A">
      <w:pPr>
        <w:ind w:left="567" w:hanging="567"/>
        <w:jc w:val="both"/>
        <w:rPr>
          <w:szCs w:val="22"/>
          <w:lang w:val="lt-LT"/>
        </w:rPr>
      </w:pPr>
      <w:r w:rsidRPr="004C6286">
        <w:rPr>
          <w:szCs w:val="22"/>
          <w:lang w:val="lt-LT"/>
        </w:rPr>
        <w:t>-</w:t>
      </w:r>
      <w:r w:rsidRPr="004C6286">
        <w:rPr>
          <w:szCs w:val="22"/>
          <w:lang w:val="lt-LT"/>
        </w:rPr>
        <w:tab/>
        <w:t>Jeigu pasireiškė šalutinis poveikis (net jeigu jis šiame lapelyje nenurodytas), kreipkitės į gydytoją</w:t>
      </w:r>
      <w:r w:rsidR="00B01EB9" w:rsidRPr="004C6286">
        <w:rPr>
          <w:szCs w:val="22"/>
          <w:lang w:val="lt-LT"/>
        </w:rPr>
        <w:t xml:space="preserve"> </w:t>
      </w:r>
      <w:r w:rsidR="00B01EB9" w:rsidRPr="004C6286">
        <w:rPr>
          <w:color w:val="000000"/>
          <w:szCs w:val="22"/>
          <w:lang w:val="lt-LT" w:eastAsia="pl-PL"/>
        </w:rPr>
        <w:t>radiologą</w:t>
      </w:r>
      <w:r w:rsidRPr="004C6286">
        <w:rPr>
          <w:szCs w:val="22"/>
          <w:lang w:val="lt-LT"/>
        </w:rPr>
        <w:t>.</w:t>
      </w:r>
      <w:r w:rsidR="005A3BC4" w:rsidRPr="00CA2B91">
        <w:rPr>
          <w:lang w:val="lt-LT"/>
        </w:rPr>
        <w:t xml:space="preserve"> </w:t>
      </w:r>
      <w:r w:rsidR="005A3BC4" w:rsidRPr="004C6286">
        <w:rPr>
          <w:szCs w:val="22"/>
          <w:lang w:val="lt-LT"/>
        </w:rPr>
        <w:t>Žr. 4</w:t>
      </w:r>
      <w:r w:rsidR="004F19C7">
        <w:rPr>
          <w:szCs w:val="22"/>
          <w:lang w:val="lt-LT"/>
        </w:rPr>
        <w:t> </w:t>
      </w:r>
      <w:r w:rsidR="005A3BC4" w:rsidRPr="004C6286">
        <w:rPr>
          <w:szCs w:val="22"/>
          <w:lang w:val="lt-LT"/>
        </w:rPr>
        <w:t>skyrių.</w:t>
      </w:r>
    </w:p>
    <w:p w:rsidR="005A7E23" w:rsidRPr="004C6286" w:rsidRDefault="005A7E23" w:rsidP="005A7E23">
      <w:pPr>
        <w:jc w:val="both"/>
        <w:rPr>
          <w:szCs w:val="22"/>
          <w:lang w:val="lt-LT"/>
        </w:rPr>
      </w:pPr>
    </w:p>
    <w:p w:rsidR="005A7E23" w:rsidRDefault="005A7E23" w:rsidP="005A7E23">
      <w:pPr>
        <w:jc w:val="both"/>
        <w:rPr>
          <w:b/>
          <w:szCs w:val="22"/>
          <w:lang w:val="lt-LT"/>
        </w:rPr>
      </w:pPr>
      <w:r w:rsidRPr="0002047A">
        <w:rPr>
          <w:b/>
          <w:szCs w:val="22"/>
          <w:lang w:val="lt-LT"/>
        </w:rPr>
        <w:t>Apie ką rašoma šiame lapelyje</w:t>
      </w:r>
      <w:r w:rsidR="001728BD">
        <w:rPr>
          <w:b/>
          <w:szCs w:val="22"/>
          <w:lang w:val="lt-LT"/>
        </w:rPr>
        <w:t>?</w:t>
      </w:r>
    </w:p>
    <w:p w:rsidR="00DF0D61" w:rsidRPr="00C04376" w:rsidRDefault="00DF0D61" w:rsidP="005A7E23">
      <w:pPr>
        <w:jc w:val="both"/>
        <w:rPr>
          <w:szCs w:val="22"/>
          <w:lang w:val="lt-LT"/>
        </w:rPr>
      </w:pPr>
    </w:p>
    <w:p w:rsidR="005A7E23" w:rsidRPr="004C6286" w:rsidRDefault="005A7E23" w:rsidP="0002047A">
      <w:pPr>
        <w:pStyle w:val="Akapitzlist1"/>
        <w:numPr>
          <w:ilvl w:val="0"/>
          <w:numId w:val="12"/>
        </w:numPr>
        <w:ind w:left="567" w:hanging="567"/>
        <w:jc w:val="both"/>
        <w:rPr>
          <w:sz w:val="22"/>
          <w:szCs w:val="22"/>
          <w:lang w:val="lt-LT"/>
        </w:rPr>
      </w:pPr>
      <w:r w:rsidRPr="004C6286">
        <w:rPr>
          <w:sz w:val="22"/>
          <w:szCs w:val="22"/>
          <w:lang w:val="lt-LT"/>
        </w:rPr>
        <w:t>Kas yra</w:t>
      </w:r>
      <w:r w:rsidRPr="0002047A">
        <w:rPr>
          <w:sz w:val="22"/>
          <w:lang w:val="lt-LT"/>
        </w:rPr>
        <w:t xml:space="preserve"> </w:t>
      </w:r>
      <w:bookmarkStart w:id="5" w:name="_Hlk152162199"/>
      <w:r w:rsidR="001D7206" w:rsidRPr="004C6286">
        <w:rPr>
          <w:sz w:val="22"/>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sz w:val="22"/>
          <w:szCs w:val="22"/>
          <w:lang w:val="lt-LT"/>
        </w:rPr>
        <w:t>) POLATOM</w:t>
      </w:r>
      <w:bookmarkEnd w:id="5"/>
      <w:r w:rsidR="001D7206" w:rsidRPr="004C6286">
        <w:rPr>
          <w:sz w:val="22"/>
          <w:szCs w:val="22"/>
          <w:lang w:val="lt-LT"/>
        </w:rPr>
        <w:t xml:space="preserve"> </w:t>
      </w:r>
      <w:r w:rsidRPr="004C6286">
        <w:rPr>
          <w:sz w:val="22"/>
          <w:szCs w:val="22"/>
          <w:lang w:val="lt-LT"/>
        </w:rPr>
        <w:t>ir kam</w:t>
      </w:r>
      <w:r w:rsidR="009A4964" w:rsidRPr="004C6286">
        <w:rPr>
          <w:sz w:val="22"/>
          <w:szCs w:val="22"/>
          <w:lang w:val="lt-LT"/>
        </w:rPr>
        <w:t xml:space="preserve"> jis vartojamas</w:t>
      </w:r>
      <w:r w:rsidRPr="004C6286">
        <w:rPr>
          <w:sz w:val="22"/>
          <w:szCs w:val="22"/>
          <w:lang w:val="lt-LT"/>
        </w:rPr>
        <w:t xml:space="preserve"> </w:t>
      </w:r>
    </w:p>
    <w:p w:rsidR="005A7E23" w:rsidRPr="004C6286" w:rsidRDefault="005A7E23" w:rsidP="0002047A">
      <w:pPr>
        <w:pStyle w:val="Akapitzlist1"/>
        <w:numPr>
          <w:ilvl w:val="0"/>
          <w:numId w:val="12"/>
        </w:numPr>
        <w:ind w:left="567" w:hanging="567"/>
        <w:jc w:val="both"/>
        <w:rPr>
          <w:sz w:val="22"/>
          <w:szCs w:val="22"/>
          <w:lang w:val="lt-LT"/>
        </w:rPr>
      </w:pPr>
      <w:r w:rsidRPr="004C6286">
        <w:rPr>
          <w:sz w:val="22"/>
          <w:szCs w:val="22"/>
          <w:lang w:val="lt-LT"/>
        </w:rPr>
        <w:t xml:space="preserve">Kas žinotina prieš vartojant </w:t>
      </w:r>
      <w:r w:rsidR="001D7206" w:rsidRPr="004C6286">
        <w:rPr>
          <w:sz w:val="22"/>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sz w:val="22"/>
          <w:szCs w:val="22"/>
          <w:lang w:val="lt-LT"/>
        </w:rPr>
        <w:t xml:space="preserve">) POLATOM </w:t>
      </w:r>
      <w:r w:rsidRPr="004C6286">
        <w:rPr>
          <w:b/>
          <w:sz w:val="22"/>
          <w:szCs w:val="22"/>
          <w:lang w:val="lt-LT"/>
        </w:rPr>
        <w:t xml:space="preserve"> </w:t>
      </w:r>
    </w:p>
    <w:p w:rsidR="005A7E23" w:rsidRPr="004C6286" w:rsidRDefault="005A7E23" w:rsidP="0002047A">
      <w:pPr>
        <w:pStyle w:val="Akapitzlist1"/>
        <w:numPr>
          <w:ilvl w:val="0"/>
          <w:numId w:val="12"/>
        </w:numPr>
        <w:ind w:left="567" w:hanging="567"/>
        <w:jc w:val="both"/>
        <w:rPr>
          <w:sz w:val="22"/>
          <w:szCs w:val="22"/>
          <w:lang w:val="lt-LT"/>
        </w:rPr>
      </w:pPr>
      <w:r w:rsidRPr="004C6286">
        <w:rPr>
          <w:sz w:val="22"/>
          <w:szCs w:val="22"/>
          <w:lang w:val="lt-LT"/>
        </w:rPr>
        <w:t xml:space="preserve">Kaip vartoti </w:t>
      </w:r>
      <w:r w:rsidR="001D7206" w:rsidRPr="004C6286">
        <w:rPr>
          <w:sz w:val="22"/>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sz w:val="22"/>
          <w:szCs w:val="22"/>
          <w:lang w:val="lt-LT"/>
        </w:rPr>
        <w:t>) POLATOM</w:t>
      </w:r>
      <w:r w:rsidRPr="004C6286">
        <w:rPr>
          <w:b/>
          <w:sz w:val="22"/>
          <w:szCs w:val="22"/>
          <w:lang w:val="lt-LT"/>
        </w:rPr>
        <w:t xml:space="preserve"> </w:t>
      </w:r>
    </w:p>
    <w:p w:rsidR="005A7E23" w:rsidRPr="004C6286" w:rsidRDefault="009A4964" w:rsidP="0002047A">
      <w:pPr>
        <w:pStyle w:val="Akapitzlist1"/>
        <w:numPr>
          <w:ilvl w:val="0"/>
          <w:numId w:val="12"/>
        </w:numPr>
        <w:ind w:left="567" w:hanging="567"/>
        <w:jc w:val="both"/>
        <w:rPr>
          <w:sz w:val="22"/>
          <w:szCs w:val="22"/>
          <w:lang w:val="lt-LT"/>
        </w:rPr>
      </w:pPr>
      <w:r w:rsidRPr="004C6286">
        <w:rPr>
          <w:sz w:val="22"/>
          <w:szCs w:val="22"/>
          <w:lang w:val="lt-LT"/>
        </w:rPr>
        <w:t>Galimas šalutinis poveikis</w:t>
      </w:r>
    </w:p>
    <w:p w:rsidR="005A7E23" w:rsidRPr="004C6286" w:rsidRDefault="005A7E23" w:rsidP="0002047A">
      <w:pPr>
        <w:pStyle w:val="Akapitzlist1"/>
        <w:numPr>
          <w:ilvl w:val="0"/>
          <w:numId w:val="12"/>
        </w:numPr>
        <w:ind w:left="567" w:hanging="567"/>
        <w:jc w:val="both"/>
        <w:rPr>
          <w:sz w:val="22"/>
          <w:szCs w:val="22"/>
          <w:lang w:val="lt-LT"/>
        </w:rPr>
      </w:pPr>
      <w:r w:rsidRPr="004C6286">
        <w:rPr>
          <w:sz w:val="22"/>
          <w:szCs w:val="22"/>
          <w:lang w:val="lt-LT"/>
        </w:rPr>
        <w:t xml:space="preserve">Kaip laikyti </w:t>
      </w:r>
      <w:r w:rsidR="001D7206" w:rsidRPr="004C6286">
        <w:rPr>
          <w:sz w:val="22"/>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sz w:val="22"/>
          <w:szCs w:val="22"/>
          <w:lang w:val="lt-LT"/>
        </w:rPr>
        <w:t xml:space="preserve">) POLATOM </w:t>
      </w:r>
    </w:p>
    <w:p w:rsidR="005A7E23" w:rsidRPr="004C6286" w:rsidRDefault="005A7E23" w:rsidP="0002047A">
      <w:pPr>
        <w:pStyle w:val="Akapitzlist1"/>
        <w:numPr>
          <w:ilvl w:val="0"/>
          <w:numId w:val="12"/>
        </w:numPr>
        <w:ind w:left="567" w:hanging="567"/>
        <w:jc w:val="both"/>
        <w:rPr>
          <w:sz w:val="22"/>
          <w:szCs w:val="22"/>
          <w:lang w:val="lt-LT"/>
        </w:rPr>
      </w:pPr>
      <w:r w:rsidRPr="004C6286">
        <w:rPr>
          <w:sz w:val="22"/>
          <w:szCs w:val="22"/>
          <w:lang w:val="lt-LT"/>
        </w:rPr>
        <w:t>Pakuotės turinys ir kita informacija</w:t>
      </w:r>
    </w:p>
    <w:p w:rsidR="005A7E23" w:rsidRPr="004C6286" w:rsidRDefault="005A7E23" w:rsidP="005A7E23">
      <w:pPr>
        <w:jc w:val="both"/>
        <w:rPr>
          <w:szCs w:val="22"/>
          <w:lang w:val="lt-LT"/>
        </w:rPr>
      </w:pPr>
    </w:p>
    <w:p w:rsidR="005A7E23" w:rsidRPr="004C6286" w:rsidRDefault="005A7E23" w:rsidP="005A7E23">
      <w:pPr>
        <w:jc w:val="both"/>
        <w:rPr>
          <w:szCs w:val="22"/>
          <w:lang w:val="lt-LT"/>
        </w:rPr>
      </w:pPr>
    </w:p>
    <w:p w:rsidR="005A7E23" w:rsidRPr="004C6286" w:rsidRDefault="005A7E23" w:rsidP="0002047A">
      <w:pPr>
        <w:pStyle w:val="Sraopastraipa"/>
        <w:numPr>
          <w:ilvl w:val="0"/>
          <w:numId w:val="13"/>
        </w:numPr>
        <w:tabs>
          <w:tab w:val="clear" w:pos="567"/>
        </w:tabs>
        <w:autoSpaceDN/>
        <w:spacing w:line="100" w:lineRule="atLeast"/>
        <w:ind w:left="567" w:hanging="567"/>
        <w:textAlignment w:val="auto"/>
        <w:rPr>
          <w:b/>
          <w:szCs w:val="22"/>
          <w:lang w:val="lt-LT"/>
        </w:rPr>
      </w:pPr>
      <w:r w:rsidRPr="004C6286">
        <w:rPr>
          <w:b/>
          <w:szCs w:val="22"/>
          <w:lang w:val="lt-LT"/>
        </w:rPr>
        <w:t xml:space="preserve">Kas yra </w:t>
      </w:r>
      <w:r w:rsidR="001D7206" w:rsidRPr="004C6286">
        <w:rPr>
          <w:b/>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b/>
          <w:szCs w:val="22"/>
          <w:lang w:val="lt-LT"/>
        </w:rPr>
        <w:t xml:space="preserve">) POLATOM </w:t>
      </w:r>
      <w:r w:rsidRPr="004C6286">
        <w:rPr>
          <w:b/>
          <w:szCs w:val="22"/>
          <w:lang w:val="lt-LT"/>
        </w:rPr>
        <w:t>ir kam</w:t>
      </w:r>
      <w:r w:rsidR="009A4964" w:rsidRPr="004C6286">
        <w:rPr>
          <w:b/>
          <w:szCs w:val="22"/>
          <w:lang w:val="lt-LT"/>
        </w:rPr>
        <w:t xml:space="preserve"> jis vartojamas</w:t>
      </w:r>
      <w:r w:rsidRPr="004C6286">
        <w:rPr>
          <w:b/>
          <w:szCs w:val="22"/>
          <w:lang w:val="lt-LT"/>
        </w:rPr>
        <w:t xml:space="preserve"> </w:t>
      </w:r>
    </w:p>
    <w:p w:rsidR="005A7E23" w:rsidRPr="004C6286" w:rsidRDefault="005A7E23" w:rsidP="005A7E23">
      <w:pPr>
        <w:jc w:val="both"/>
        <w:rPr>
          <w:szCs w:val="22"/>
          <w:lang w:val="lt-LT"/>
        </w:rPr>
      </w:pPr>
    </w:p>
    <w:p w:rsidR="005A7E23" w:rsidRPr="004C6286" w:rsidRDefault="001D7206" w:rsidP="005A7E23">
      <w:pPr>
        <w:jc w:val="both"/>
        <w:rPr>
          <w:szCs w:val="22"/>
          <w:lang w:val="lt-LT"/>
        </w:rPr>
      </w:pPr>
      <w:r w:rsidRPr="004C6286">
        <w:rPr>
          <w:szCs w:val="22"/>
          <w:lang w:val="lt-LT"/>
        </w:rPr>
        <w:t>Sodium iodide (</w:t>
      </w:r>
      <w:r w:rsidR="00F97F50" w:rsidRPr="004C6286">
        <w:rPr>
          <w:szCs w:val="22"/>
          <w:vertAlign w:val="superscript"/>
          <w:lang w:val="lt-LT"/>
        </w:rPr>
        <w:t>131</w:t>
      </w:r>
      <w:r w:rsidR="00F97F50" w:rsidRPr="004C6286">
        <w:rPr>
          <w:szCs w:val="22"/>
          <w:lang w:val="lt-LT"/>
        </w:rPr>
        <w:t>I</w:t>
      </w:r>
      <w:r w:rsidRPr="004C6286">
        <w:rPr>
          <w:szCs w:val="22"/>
          <w:lang w:val="lt-LT"/>
        </w:rPr>
        <w:t xml:space="preserve">) POLATOM </w:t>
      </w:r>
      <w:r w:rsidR="005A7E23" w:rsidRPr="004C6286">
        <w:rPr>
          <w:szCs w:val="22"/>
          <w:lang w:val="lt-LT"/>
        </w:rPr>
        <w:t xml:space="preserve">yra vaistas, vartojamas suaugusiems, vaikams ir paaugliams gydyti: </w:t>
      </w:r>
    </w:p>
    <w:p w:rsidR="005A7E23" w:rsidRPr="004C6286" w:rsidRDefault="005A7E23" w:rsidP="0002047A">
      <w:pPr>
        <w:pStyle w:val="Akapitzlist1"/>
        <w:numPr>
          <w:ilvl w:val="0"/>
          <w:numId w:val="18"/>
        </w:numPr>
        <w:ind w:left="567" w:hanging="501"/>
        <w:jc w:val="both"/>
        <w:rPr>
          <w:sz w:val="22"/>
          <w:szCs w:val="22"/>
          <w:lang w:val="lt-LT"/>
        </w:rPr>
      </w:pPr>
      <w:r w:rsidRPr="004C6286">
        <w:rPr>
          <w:sz w:val="22"/>
          <w:szCs w:val="22"/>
          <w:lang w:val="lt-LT"/>
        </w:rPr>
        <w:t>skydliaukės navikus</w:t>
      </w:r>
      <w:r w:rsidR="00C44A1E">
        <w:rPr>
          <w:sz w:val="22"/>
          <w:szCs w:val="22"/>
          <w:lang w:val="lt-LT"/>
        </w:rPr>
        <w:t>;</w:t>
      </w:r>
    </w:p>
    <w:p w:rsidR="005A7E23" w:rsidRPr="004C6286" w:rsidRDefault="00C04376" w:rsidP="0002047A">
      <w:pPr>
        <w:pStyle w:val="Akapitzlist1"/>
        <w:numPr>
          <w:ilvl w:val="0"/>
          <w:numId w:val="18"/>
        </w:numPr>
        <w:ind w:left="567" w:hanging="501"/>
        <w:jc w:val="both"/>
        <w:rPr>
          <w:sz w:val="22"/>
          <w:szCs w:val="22"/>
          <w:lang w:val="lt-LT"/>
        </w:rPr>
      </w:pPr>
      <w:r>
        <w:rPr>
          <w:sz w:val="22"/>
          <w:szCs w:val="22"/>
          <w:lang w:val="lt-LT"/>
        </w:rPr>
        <w:t>pernelyg aktyviai</w:t>
      </w:r>
      <w:r w:rsidR="005A7E23" w:rsidRPr="004C6286">
        <w:rPr>
          <w:sz w:val="22"/>
          <w:szCs w:val="22"/>
          <w:lang w:val="lt-LT"/>
        </w:rPr>
        <w:t xml:space="preserve"> skydliaukės funkcijai</w:t>
      </w:r>
      <w:r w:rsidR="00C44A1E">
        <w:rPr>
          <w:sz w:val="22"/>
          <w:szCs w:val="22"/>
          <w:lang w:val="lt-LT"/>
        </w:rPr>
        <w:t>;</w:t>
      </w:r>
    </w:p>
    <w:p w:rsidR="005A7E23" w:rsidRPr="00177B92" w:rsidRDefault="005A7E23" w:rsidP="0002047A">
      <w:pPr>
        <w:pStyle w:val="Akapitzlist1"/>
        <w:numPr>
          <w:ilvl w:val="0"/>
          <w:numId w:val="18"/>
        </w:numPr>
        <w:ind w:left="567" w:hanging="501"/>
        <w:jc w:val="both"/>
        <w:rPr>
          <w:sz w:val="22"/>
          <w:szCs w:val="22"/>
          <w:lang w:val="lt-LT"/>
        </w:rPr>
      </w:pPr>
      <w:r w:rsidRPr="00177B92">
        <w:rPr>
          <w:sz w:val="22"/>
          <w:szCs w:val="22"/>
          <w:lang w:val="lt-LT"/>
        </w:rPr>
        <w:t>padidėjusi</w:t>
      </w:r>
      <w:r w:rsidR="00650E21" w:rsidRPr="00177B92">
        <w:rPr>
          <w:sz w:val="22"/>
          <w:szCs w:val="22"/>
          <w:lang w:val="lt-LT"/>
        </w:rPr>
        <w:t>ai</w:t>
      </w:r>
      <w:r w:rsidRPr="00177B92">
        <w:rPr>
          <w:sz w:val="22"/>
          <w:szCs w:val="22"/>
          <w:lang w:val="lt-LT"/>
        </w:rPr>
        <w:t xml:space="preserve"> </w:t>
      </w:r>
      <w:r w:rsidR="009B276F" w:rsidRPr="00177B92">
        <w:rPr>
          <w:sz w:val="22"/>
          <w:szCs w:val="22"/>
          <w:lang w:val="lt-LT"/>
        </w:rPr>
        <w:t xml:space="preserve">kompresinei </w:t>
      </w:r>
      <w:r w:rsidRPr="00177B92">
        <w:rPr>
          <w:sz w:val="22"/>
          <w:szCs w:val="22"/>
          <w:lang w:val="lt-LT"/>
        </w:rPr>
        <w:t>skydliauk</w:t>
      </w:r>
      <w:r w:rsidR="00650E21" w:rsidRPr="00177B92">
        <w:rPr>
          <w:sz w:val="22"/>
          <w:szCs w:val="22"/>
          <w:lang w:val="lt-LT"/>
        </w:rPr>
        <w:t>ei</w:t>
      </w:r>
      <w:r w:rsidR="00177B92" w:rsidRPr="00BF0391">
        <w:rPr>
          <w:sz w:val="22"/>
          <w:szCs w:val="22"/>
          <w:lang w:val="lt-LT"/>
        </w:rPr>
        <w:t>, kai nėra alternatyvaus gydymo</w:t>
      </w:r>
      <w:r w:rsidRPr="00177B92">
        <w:rPr>
          <w:sz w:val="22"/>
          <w:szCs w:val="22"/>
          <w:lang w:val="lt-LT"/>
        </w:rPr>
        <w:t xml:space="preserve">. </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szCs w:val="22"/>
          <w:lang w:val="lt-LT"/>
        </w:rPr>
        <w:t>Šio vaisto sudėtyje yra natrio jodido (</w:t>
      </w:r>
      <w:r w:rsidRPr="004C6286">
        <w:rPr>
          <w:szCs w:val="22"/>
          <w:vertAlign w:val="superscript"/>
          <w:lang w:val="lt-LT"/>
        </w:rPr>
        <w:t>131</w:t>
      </w:r>
      <w:r w:rsidRPr="004C6286">
        <w:rPr>
          <w:szCs w:val="22"/>
          <w:lang w:val="lt-LT"/>
        </w:rPr>
        <w:t>I), radioaktyviosios medžiagos, kuri kaupiasi tam tikruose organuose, pvz. skydliaukėje.</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szCs w:val="22"/>
          <w:lang w:val="lt-LT"/>
        </w:rPr>
        <w:t xml:space="preserve">Jūsų gydytojas ir </w:t>
      </w:r>
      <w:r w:rsidR="00B01EB9" w:rsidRPr="004C6286">
        <w:rPr>
          <w:szCs w:val="22"/>
          <w:lang w:val="lt-LT"/>
        </w:rPr>
        <w:t>gydytojas radiologas</w:t>
      </w:r>
      <w:r w:rsidRPr="004C6286">
        <w:rPr>
          <w:szCs w:val="22"/>
          <w:lang w:val="lt-LT"/>
        </w:rPr>
        <w:t xml:space="preserve"> nusprendė, kad klinikinė nauda, kurią gausite iš procedūros su radiofarmaciniu </w:t>
      </w:r>
      <w:r w:rsidR="00650E21">
        <w:rPr>
          <w:szCs w:val="22"/>
          <w:lang w:val="lt-LT"/>
        </w:rPr>
        <w:t>vaistu</w:t>
      </w:r>
      <w:r w:rsidRPr="004C6286">
        <w:rPr>
          <w:szCs w:val="22"/>
          <w:lang w:val="lt-LT"/>
        </w:rPr>
        <w:t>, nusveria radiacijos riziką.</w:t>
      </w:r>
    </w:p>
    <w:p w:rsidR="005A7E23" w:rsidRDefault="005A7E23" w:rsidP="005A7E23">
      <w:pPr>
        <w:jc w:val="both"/>
        <w:rPr>
          <w:szCs w:val="22"/>
          <w:lang w:val="lt-LT"/>
        </w:rPr>
      </w:pPr>
    </w:p>
    <w:p w:rsidR="000F6DB2" w:rsidRPr="004C6286" w:rsidRDefault="000F6DB2" w:rsidP="005A7E23">
      <w:pPr>
        <w:jc w:val="both"/>
        <w:rPr>
          <w:szCs w:val="22"/>
          <w:lang w:val="lt-LT"/>
        </w:rPr>
      </w:pPr>
    </w:p>
    <w:p w:rsidR="005A7E23" w:rsidRPr="004C6286" w:rsidRDefault="005A7E23" w:rsidP="0002047A">
      <w:pPr>
        <w:pStyle w:val="Akapitzlist1"/>
        <w:numPr>
          <w:ilvl w:val="0"/>
          <w:numId w:val="13"/>
        </w:numPr>
        <w:ind w:left="567" w:hanging="567"/>
        <w:jc w:val="both"/>
        <w:rPr>
          <w:b/>
          <w:sz w:val="22"/>
          <w:szCs w:val="22"/>
          <w:lang w:val="lt-LT"/>
        </w:rPr>
      </w:pPr>
      <w:r w:rsidRPr="004C6286">
        <w:rPr>
          <w:b/>
          <w:sz w:val="22"/>
          <w:szCs w:val="22"/>
          <w:lang w:val="lt-LT"/>
        </w:rPr>
        <w:t xml:space="preserve">Kas žinotina prieš vartojant </w:t>
      </w:r>
      <w:r w:rsidR="001D7206" w:rsidRPr="004C6286">
        <w:rPr>
          <w:b/>
          <w:sz w:val="22"/>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b/>
          <w:sz w:val="22"/>
          <w:szCs w:val="22"/>
          <w:lang w:val="lt-LT"/>
        </w:rPr>
        <w:t xml:space="preserve">) POLATOM </w:t>
      </w:r>
    </w:p>
    <w:p w:rsidR="005A7E23" w:rsidRPr="004C6286" w:rsidRDefault="005A7E23" w:rsidP="005A7E23">
      <w:pPr>
        <w:jc w:val="both"/>
        <w:rPr>
          <w:b/>
          <w:szCs w:val="22"/>
          <w:lang w:val="lt-LT"/>
        </w:rPr>
      </w:pPr>
      <w:r w:rsidRPr="004C6286">
        <w:rPr>
          <w:b/>
          <w:szCs w:val="22"/>
          <w:lang w:val="lt-LT"/>
        </w:rPr>
        <w:t xml:space="preserve"> </w:t>
      </w:r>
    </w:p>
    <w:p w:rsidR="005A7E23" w:rsidRPr="004C6286" w:rsidRDefault="001D7206" w:rsidP="005A7E23">
      <w:pPr>
        <w:jc w:val="both"/>
        <w:rPr>
          <w:szCs w:val="22"/>
          <w:lang w:val="lt-LT"/>
        </w:rPr>
      </w:pPr>
      <w:r w:rsidRPr="004C6286">
        <w:rPr>
          <w:b/>
          <w:szCs w:val="22"/>
          <w:lang w:val="lt-LT"/>
        </w:rPr>
        <w:t>Sodium iodide (</w:t>
      </w:r>
      <w:r w:rsidR="00F97F50" w:rsidRPr="004C6286">
        <w:rPr>
          <w:szCs w:val="22"/>
          <w:vertAlign w:val="superscript"/>
          <w:lang w:val="lt-LT"/>
        </w:rPr>
        <w:t>131</w:t>
      </w:r>
      <w:r w:rsidR="00F97F50" w:rsidRPr="004C6286">
        <w:rPr>
          <w:szCs w:val="22"/>
          <w:lang w:val="lt-LT"/>
        </w:rPr>
        <w:t>I</w:t>
      </w:r>
      <w:r w:rsidRPr="004C6286">
        <w:rPr>
          <w:b/>
          <w:szCs w:val="22"/>
          <w:lang w:val="lt-LT"/>
        </w:rPr>
        <w:t xml:space="preserve">) POLATOM </w:t>
      </w:r>
      <w:r w:rsidR="005A7E23" w:rsidRPr="004C6286">
        <w:rPr>
          <w:b/>
          <w:szCs w:val="22"/>
          <w:lang w:val="lt-LT"/>
        </w:rPr>
        <w:t xml:space="preserve">vartoti </w:t>
      </w:r>
      <w:r w:rsidR="00E13F0A" w:rsidRPr="00E13F0A">
        <w:rPr>
          <w:b/>
          <w:szCs w:val="22"/>
          <w:lang w:val="lt-LT"/>
        </w:rPr>
        <w:t>draudžiama</w:t>
      </w:r>
      <w:r w:rsidR="00650E21">
        <w:rPr>
          <w:b/>
          <w:szCs w:val="22"/>
          <w:lang w:val="lt-LT"/>
        </w:rPr>
        <w:t>:</w:t>
      </w:r>
    </w:p>
    <w:p w:rsidR="005A7E23" w:rsidRPr="0002047A" w:rsidRDefault="00650E21" w:rsidP="0002047A">
      <w:pPr>
        <w:pStyle w:val="Sraopastraipa"/>
        <w:numPr>
          <w:ilvl w:val="0"/>
          <w:numId w:val="30"/>
        </w:numPr>
        <w:ind w:left="567" w:hanging="567"/>
        <w:rPr>
          <w:lang w:val="lt-LT"/>
        </w:rPr>
      </w:pPr>
      <w:r w:rsidRPr="0002047A">
        <w:rPr>
          <w:lang w:val="lt-LT"/>
        </w:rPr>
        <w:t xml:space="preserve">jeigu yra alergija </w:t>
      </w:r>
      <w:r w:rsidR="009F5D17" w:rsidRPr="0002047A">
        <w:rPr>
          <w:lang w:val="lt-LT"/>
        </w:rPr>
        <w:t>natrio jodidui</w:t>
      </w:r>
      <w:r w:rsidRPr="0002047A">
        <w:rPr>
          <w:lang w:val="lt-LT"/>
        </w:rPr>
        <w:t xml:space="preserve"> arba bet kuriai pagalbinei šio vaisto medžiagai (jos išvardytos 6</w:t>
      </w:r>
      <w:r w:rsidR="00025635">
        <w:rPr>
          <w:noProof/>
          <w:snapToGrid w:val="0"/>
          <w:szCs w:val="24"/>
          <w:lang w:val="lt-LT"/>
        </w:rPr>
        <w:t> </w:t>
      </w:r>
      <w:r w:rsidRPr="0002047A">
        <w:rPr>
          <w:lang w:val="lt-LT"/>
        </w:rPr>
        <w:t>skyriuje)</w:t>
      </w:r>
      <w:r w:rsidR="009F5D17" w:rsidRPr="0002047A">
        <w:rPr>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esate </w:t>
      </w:r>
      <w:r w:rsidR="005A7E23" w:rsidRPr="004C6286">
        <w:rPr>
          <w:sz w:val="22"/>
          <w:szCs w:val="22"/>
          <w:lang w:val="lt-LT"/>
        </w:rPr>
        <w:t>nėščia arba manote, kad galbūt esate nėščia</w:t>
      </w:r>
      <w:r w:rsidR="00025635">
        <w:rPr>
          <w:sz w:val="22"/>
          <w:szCs w:val="22"/>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w:t>
      </w:r>
      <w:r w:rsidR="005A7E23" w:rsidRPr="004C6286">
        <w:rPr>
          <w:sz w:val="22"/>
          <w:szCs w:val="22"/>
          <w:lang w:val="lt-LT"/>
        </w:rPr>
        <w:t>maitinate krūtimi</w:t>
      </w:r>
      <w:r w:rsidR="00025635">
        <w:rPr>
          <w:sz w:val="22"/>
          <w:szCs w:val="22"/>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Jums yra </w:t>
      </w:r>
      <w:r w:rsidR="005A7E23" w:rsidRPr="004C6286">
        <w:rPr>
          <w:sz w:val="22"/>
          <w:szCs w:val="22"/>
          <w:lang w:val="lt-LT"/>
        </w:rPr>
        <w:t>rijimo sutrikimų</w:t>
      </w:r>
      <w:r w:rsidR="00025635">
        <w:rPr>
          <w:sz w:val="22"/>
          <w:szCs w:val="22"/>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Jums yra </w:t>
      </w:r>
      <w:r w:rsidR="005A7E23" w:rsidRPr="004C6286">
        <w:rPr>
          <w:sz w:val="22"/>
          <w:szCs w:val="22"/>
          <w:lang w:val="lt-LT"/>
        </w:rPr>
        <w:t>kliūčių stemplėje</w:t>
      </w:r>
      <w:r w:rsidR="00025635">
        <w:rPr>
          <w:sz w:val="22"/>
          <w:szCs w:val="22"/>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Jums yra </w:t>
      </w:r>
      <w:r w:rsidR="005A7E23" w:rsidRPr="004C6286">
        <w:rPr>
          <w:sz w:val="22"/>
          <w:szCs w:val="22"/>
          <w:lang w:val="lt-LT"/>
        </w:rPr>
        <w:t>skrandžio sutrikimų</w:t>
      </w:r>
      <w:r w:rsidR="00025635">
        <w:rPr>
          <w:sz w:val="22"/>
          <w:szCs w:val="22"/>
          <w:lang w:val="lt-LT"/>
        </w:rPr>
        <w:t>;</w:t>
      </w:r>
    </w:p>
    <w:p w:rsidR="005A7E23" w:rsidRPr="004C6286" w:rsidRDefault="009F5D17" w:rsidP="0002047A">
      <w:pPr>
        <w:pStyle w:val="Akapitzlist1"/>
        <w:numPr>
          <w:ilvl w:val="0"/>
          <w:numId w:val="28"/>
        </w:numPr>
        <w:ind w:left="567" w:hanging="567"/>
        <w:jc w:val="both"/>
        <w:rPr>
          <w:sz w:val="22"/>
          <w:szCs w:val="22"/>
          <w:lang w:val="lt-LT"/>
        </w:rPr>
      </w:pPr>
      <w:r>
        <w:rPr>
          <w:sz w:val="22"/>
          <w:szCs w:val="22"/>
          <w:lang w:val="lt-LT"/>
        </w:rPr>
        <w:t xml:space="preserve">jeigu Jums yra </w:t>
      </w:r>
      <w:r w:rsidR="005A7E23" w:rsidRPr="004C6286">
        <w:rPr>
          <w:sz w:val="22"/>
          <w:szCs w:val="22"/>
          <w:lang w:val="lt-LT"/>
        </w:rPr>
        <w:t>sumažėj</w:t>
      </w:r>
      <w:r>
        <w:rPr>
          <w:sz w:val="22"/>
          <w:szCs w:val="22"/>
          <w:lang w:val="lt-LT"/>
        </w:rPr>
        <w:t>ęs</w:t>
      </w:r>
      <w:r w:rsidR="005A7E23" w:rsidRPr="004C6286">
        <w:rPr>
          <w:sz w:val="22"/>
          <w:szCs w:val="22"/>
          <w:lang w:val="lt-LT"/>
        </w:rPr>
        <w:t xml:space="preserve"> virškinimo trakto judrum</w:t>
      </w:r>
      <w:r>
        <w:rPr>
          <w:sz w:val="22"/>
          <w:szCs w:val="22"/>
          <w:lang w:val="lt-LT"/>
        </w:rPr>
        <w:t>as</w:t>
      </w:r>
      <w:r w:rsidR="008823B6" w:rsidRPr="004C6286">
        <w:rPr>
          <w:sz w:val="22"/>
          <w:szCs w:val="22"/>
          <w:lang w:val="lt-LT"/>
        </w:rPr>
        <w:t>.</w:t>
      </w:r>
    </w:p>
    <w:p w:rsidR="005A7E23" w:rsidRPr="004C6286" w:rsidRDefault="005A7E23" w:rsidP="005A7E23">
      <w:pPr>
        <w:pStyle w:val="Akapitzlist1"/>
        <w:ind w:left="0"/>
        <w:jc w:val="both"/>
        <w:rPr>
          <w:sz w:val="22"/>
          <w:szCs w:val="22"/>
          <w:lang w:val="lt-LT"/>
        </w:rPr>
      </w:pPr>
    </w:p>
    <w:p w:rsidR="005A7E23" w:rsidRPr="004C6286" w:rsidRDefault="005A7E23" w:rsidP="005A7E23">
      <w:pPr>
        <w:pStyle w:val="Akapitzlist1"/>
        <w:ind w:left="0"/>
        <w:jc w:val="both"/>
        <w:rPr>
          <w:b/>
          <w:bCs/>
          <w:sz w:val="22"/>
          <w:szCs w:val="22"/>
          <w:lang w:val="lt-LT"/>
        </w:rPr>
      </w:pPr>
      <w:r w:rsidRPr="004C6286">
        <w:rPr>
          <w:sz w:val="22"/>
          <w:szCs w:val="22"/>
          <w:lang w:val="lt-LT"/>
        </w:rPr>
        <w:t xml:space="preserve">Jei kuri nors iš šių būklių Jums tinka, </w:t>
      </w:r>
      <w:r w:rsidRPr="004C6286">
        <w:rPr>
          <w:b/>
          <w:sz w:val="22"/>
          <w:szCs w:val="22"/>
          <w:lang w:val="lt-LT"/>
        </w:rPr>
        <w:t>pasakykite savo gydytojui</w:t>
      </w:r>
      <w:r w:rsidR="00B01EB9" w:rsidRPr="004C6286">
        <w:rPr>
          <w:b/>
          <w:sz w:val="22"/>
          <w:szCs w:val="22"/>
          <w:lang w:val="lt-LT"/>
        </w:rPr>
        <w:t xml:space="preserve"> </w:t>
      </w:r>
      <w:r w:rsidR="00B01EB9" w:rsidRPr="00CA2B91">
        <w:rPr>
          <w:b/>
          <w:sz w:val="22"/>
          <w:szCs w:val="22"/>
          <w:lang w:val="lt-LT"/>
        </w:rPr>
        <w:t>radiologui</w:t>
      </w:r>
      <w:r w:rsidRPr="004C6286">
        <w:rPr>
          <w:b/>
          <w:bCs/>
          <w:sz w:val="22"/>
          <w:szCs w:val="22"/>
          <w:lang w:val="lt-LT"/>
        </w:rPr>
        <w:t>.</w:t>
      </w:r>
    </w:p>
    <w:p w:rsidR="005A7E23" w:rsidRPr="004C6286" w:rsidRDefault="005A7E23" w:rsidP="005A7E23">
      <w:pPr>
        <w:pStyle w:val="Akapitzlist1"/>
        <w:ind w:left="0"/>
        <w:jc w:val="both"/>
        <w:rPr>
          <w:b/>
          <w:sz w:val="22"/>
          <w:szCs w:val="22"/>
          <w:lang w:val="lt-LT"/>
        </w:rPr>
      </w:pPr>
    </w:p>
    <w:p w:rsidR="005A7E23" w:rsidRPr="004C6286" w:rsidRDefault="005A7E23" w:rsidP="005A7E23">
      <w:pPr>
        <w:jc w:val="both"/>
        <w:rPr>
          <w:szCs w:val="22"/>
          <w:lang w:val="lt-LT"/>
        </w:rPr>
      </w:pPr>
      <w:r w:rsidRPr="004C6286">
        <w:rPr>
          <w:b/>
          <w:szCs w:val="22"/>
          <w:lang w:val="lt-LT"/>
        </w:rPr>
        <w:t xml:space="preserve">Įspėjimai ir atsargumo priemonės </w:t>
      </w:r>
    </w:p>
    <w:p w:rsidR="005A7E23" w:rsidRPr="004C6286" w:rsidRDefault="00253C17" w:rsidP="005A7E23">
      <w:pPr>
        <w:jc w:val="both"/>
        <w:rPr>
          <w:szCs w:val="22"/>
          <w:lang w:val="lt-LT"/>
        </w:rPr>
      </w:pPr>
      <w:r>
        <w:rPr>
          <w:szCs w:val="22"/>
          <w:lang w:val="lt-LT"/>
        </w:rPr>
        <w:t>P</w:t>
      </w:r>
      <w:r w:rsidR="005A7E23" w:rsidRPr="004C6286">
        <w:rPr>
          <w:szCs w:val="22"/>
          <w:lang w:val="lt-LT"/>
        </w:rPr>
        <w:t>asakykite savo gydytojui</w:t>
      </w:r>
      <w:r w:rsidR="00B01EB9" w:rsidRPr="004C6286">
        <w:rPr>
          <w:szCs w:val="22"/>
          <w:lang w:val="lt-LT"/>
        </w:rPr>
        <w:t xml:space="preserve"> </w:t>
      </w:r>
      <w:r w:rsidR="00B01EB9" w:rsidRPr="004C6286">
        <w:rPr>
          <w:color w:val="000000"/>
          <w:szCs w:val="22"/>
          <w:lang w:val="lt-LT" w:eastAsia="pl-PL"/>
        </w:rPr>
        <w:t>radiologui</w:t>
      </w:r>
      <w:r w:rsidR="008823B6" w:rsidRPr="004C6286">
        <w:rPr>
          <w:szCs w:val="22"/>
          <w:lang w:val="lt-LT"/>
        </w:rPr>
        <w:t>:</w:t>
      </w:r>
      <w:r w:rsidR="005A7E23" w:rsidRPr="004C6286">
        <w:rPr>
          <w:szCs w:val="22"/>
          <w:lang w:val="lt-LT"/>
        </w:rPr>
        <w:t xml:space="preserve"> </w:t>
      </w:r>
    </w:p>
    <w:p w:rsidR="005A7E23" w:rsidRPr="004C6286" w:rsidRDefault="005A7E23" w:rsidP="005A7E23">
      <w:pPr>
        <w:suppressAutoHyphens w:val="0"/>
        <w:autoSpaceDE w:val="0"/>
        <w:adjustRightInd w:val="0"/>
        <w:spacing w:line="240" w:lineRule="auto"/>
        <w:rPr>
          <w:color w:val="000000"/>
          <w:szCs w:val="22"/>
          <w:lang w:val="lt-LT" w:eastAsia="pl-PL"/>
        </w:rPr>
      </w:pPr>
    </w:p>
    <w:p w:rsidR="005A7E23" w:rsidRPr="0002047A" w:rsidRDefault="005A7E23" w:rsidP="0002047A">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 susilpnėjusi inkstų funkcija</w:t>
      </w:r>
      <w:r w:rsidR="00396B61">
        <w:rPr>
          <w:color w:val="000000"/>
          <w:szCs w:val="22"/>
          <w:lang w:val="lt-LT" w:eastAsia="pl-PL"/>
        </w:rPr>
        <w:t>;</w:t>
      </w:r>
    </w:p>
    <w:p w:rsidR="005A7E23" w:rsidRPr="0002047A" w:rsidRDefault="005A7E23" w:rsidP="0002047A">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 sutrikęs šlapinimasis</w:t>
      </w:r>
      <w:r w:rsidR="00396B61">
        <w:rPr>
          <w:color w:val="000000"/>
          <w:szCs w:val="22"/>
          <w:lang w:val="lt-LT" w:eastAsia="pl-PL"/>
        </w:rPr>
        <w:t>;</w:t>
      </w:r>
    </w:p>
    <w:p w:rsidR="005A7E23" w:rsidRPr="0002047A" w:rsidRDefault="005A7E23" w:rsidP="0002047A">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lastRenderedPageBreak/>
        <w:t>jeigu yra virškinimo ar skrandžio sutrikimų</w:t>
      </w:r>
      <w:r w:rsidR="00396B61">
        <w:rPr>
          <w:color w:val="000000"/>
          <w:szCs w:val="22"/>
          <w:lang w:val="lt-LT" w:eastAsia="pl-PL"/>
        </w:rPr>
        <w:t>;</w:t>
      </w:r>
    </w:p>
    <w:p w:rsidR="005A7E23" w:rsidRPr="0002047A" w:rsidRDefault="005A7E23" w:rsidP="0002047A">
      <w:pPr>
        <w:pStyle w:val="Sraopastraipa"/>
        <w:numPr>
          <w:ilvl w:val="0"/>
          <w:numId w:val="23"/>
        </w:numPr>
        <w:suppressAutoHyphens w:val="0"/>
        <w:autoSpaceDE w:val="0"/>
        <w:adjustRightInd w:val="0"/>
        <w:spacing w:line="240" w:lineRule="auto"/>
        <w:ind w:left="567" w:hanging="567"/>
        <w:rPr>
          <w:color w:val="000000"/>
          <w:szCs w:val="22"/>
          <w:lang w:val="lt-LT" w:eastAsia="pl-PL"/>
        </w:rPr>
      </w:pPr>
      <w:r w:rsidRPr="0002047A">
        <w:rPr>
          <w:color w:val="000000"/>
          <w:szCs w:val="22"/>
          <w:lang w:val="lt-LT" w:eastAsia="pl-PL"/>
        </w:rPr>
        <w:t>jei išsikišusios akys yra ligos simptomas (</w:t>
      </w:r>
      <w:r w:rsidR="00253C17" w:rsidRPr="0002047A">
        <w:rPr>
          <w:color w:val="000000"/>
          <w:szCs w:val="22"/>
          <w:lang w:val="lt-LT" w:eastAsia="pl-PL"/>
        </w:rPr>
        <w:t>Greivso [</w:t>
      </w:r>
      <w:r w:rsidRPr="0002047A">
        <w:rPr>
          <w:i/>
          <w:color w:val="000000"/>
          <w:szCs w:val="22"/>
          <w:lang w:val="lt-LT" w:eastAsia="pl-PL"/>
        </w:rPr>
        <w:t>Graves</w:t>
      </w:r>
      <w:r w:rsidR="00253C17" w:rsidRPr="0002047A">
        <w:rPr>
          <w:iCs/>
          <w:color w:val="000000"/>
          <w:szCs w:val="22"/>
          <w:lang w:val="lt-LT" w:eastAsia="pl-PL"/>
        </w:rPr>
        <w:t>]</w:t>
      </w:r>
      <w:r w:rsidRPr="0002047A">
        <w:rPr>
          <w:color w:val="000000"/>
          <w:szCs w:val="22"/>
          <w:lang w:val="lt-LT" w:eastAsia="pl-PL"/>
        </w:rPr>
        <w:t xml:space="preserve"> ligos sukelta oftalmopatija).</w:t>
      </w:r>
    </w:p>
    <w:p w:rsidR="006467F6" w:rsidRPr="004C6286" w:rsidRDefault="006467F6" w:rsidP="00CA2B91">
      <w:pPr>
        <w:suppressAutoHyphens w:val="0"/>
        <w:autoSpaceDE w:val="0"/>
        <w:adjustRightInd w:val="0"/>
        <w:spacing w:line="240" w:lineRule="auto"/>
        <w:jc w:val="both"/>
        <w:rPr>
          <w:color w:val="000000"/>
          <w:szCs w:val="22"/>
          <w:lang w:val="lt-LT" w:eastAsia="pl-PL"/>
        </w:rPr>
      </w:pPr>
    </w:p>
    <w:p w:rsidR="006467F6" w:rsidRPr="0002047A" w:rsidRDefault="006467F6" w:rsidP="00AC7AE7">
      <w:pPr>
        <w:autoSpaceDE w:val="0"/>
        <w:adjustRightInd w:val="0"/>
        <w:spacing w:line="240" w:lineRule="auto"/>
        <w:jc w:val="both"/>
        <w:rPr>
          <w:bCs/>
          <w:lang w:val="lt-LT"/>
        </w:rPr>
      </w:pPr>
      <w:r w:rsidRPr="0002047A">
        <w:rPr>
          <w:bCs/>
          <w:lang w:val="lt-LT"/>
        </w:rPr>
        <w:t xml:space="preserve">Senyviems pacientams, kuriems pašalinta skydliaukė, buvo </w:t>
      </w:r>
      <w:r w:rsidR="009A4964" w:rsidRPr="0002047A">
        <w:rPr>
          <w:bCs/>
          <w:lang w:val="lt-LT"/>
        </w:rPr>
        <w:t>pastebėta</w:t>
      </w:r>
      <w:r w:rsidRPr="0002047A">
        <w:rPr>
          <w:bCs/>
          <w:lang w:val="lt-LT"/>
        </w:rPr>
        <w:t xml:space="preserve"> maž</w:t>
      </w:r>
      <w:r w:rsidR="009A4964" w:rsidRPr="0002047A">
        <w:rPr>
          <w:bCs/>
          <w:lang w:val="lt-LT"/>
        </w:rPr>
        <w:t>o</w:t>
      </w:r>
      <w:r w:rsidRPr="0002047A">
        <w:rPr>
          <w:bCs/>
          <w:lang w:val="lt-LT"/>
        </w:rPr>
        <w:t xml:space="preserve"> natrio kieki</w:t>
      </w:r>
      <w:r w:rsidR="009A4964" w:rsidRPr="0002047A">
        <w:rPr>
          <w:bCs/>
          <w:lang w:val="lt-LT"/>
        </w:rPr>
        <w:t>o</w:t>
      </w:r>
      <w:r w:rsidRPr="0002047A">
        <w:rPr>
          <w:bCs/>
          <w:lang w:val="lt-LT"/>
        </w:rPr>
        <w:t xml:space="preserve"> kraujyje</w:t>
      </w:r>
      <w:r w:rsidR="00575E54" w:rsidRPr="0002047A">
        <w:rPr>
          <w:bCs/>
          <w:lang w:val="lt-LT"/>
        </w:rPr>
        <w:t xml:space="preserve"> atvejų</w:t>
      </w:r>
      <w:r w:rsidRPr="0002047A">
        <w:rPr>
          <w:bCs/>
          <w:lang w:val="lt-LT"/>
        </w:rPr>
        <w:t>. Tai dažniausiai nustatoma moterims ir pacientams, vartojantiems vaist</w:t>
      </w:r>
      <w:r w:rsidR="00575E54" w:rsidRPr="0002047A">
        <w:rPr>
          <w:bCs/>
          <w:lang w:val="lt-LT"/>
        </w:rPr>
        <w:t>ų</w:t>
      </w:r>
      <w:r w:rsidRPr="0002047A">
        <w:rPr>
          <w:bCs/>
          <w:lang w:val="lt-LT"/>
        </w:rPr>
        <w:t>, kurie padidina su šlapimu išskiriamo vandens ir natrio kiekį (diuretik</w:t>
      </w:r>
      <w:r w:rsidR="00575E54" w:rsidRPr="0002047A">
        <w:rPr>
          <w:bCs/>
          <w:lang w:val="lt-LT"/>
        </w:rPr>
        <w:t>ų</w:t>
      </w:r>
      <w:r w:rsidRPr="0002047A">
        <w:rPr>
          <w:bCs/>
          <w:lang w:val="lt-LT"/>
        </w:rPr>
        <w:t>, pvz., hidrochlorotiazid</w:t>
      </w:r>
      <w:r w:rsidR="00575E54" w:rsidRPr="0002047A">
        <w:rPr>
          <w:bCs/>
          <w:lang w:val="lt-LT"/>
        </w:rPr>
        <w:t>o</w:t>
      </w:r>
      <w:r w:rsidRPr="0002047A">
        <w:rPr>
          <w:bCs/>
          <w:lang w:val="lt-LT"/>
        </w:rPr>
        <w:t>). Jei Jūs priklausote kuriai nors iš šių grupių, gydytojas gali reguliariai paskirti kraujo tyrimus, kad patikrintų elektrolitų kiekį (pvz., natrio) kraujyje.</w:t>
      </w:r>
    </w:p>
    <w:p w:rsidR="005A7E23" w:rsidRPr="004C6286" w:rsidRDefault="005A7E23" w:rsidP="005A7E23">
      <w:pPr>
        <w:suppressAutoHyphens w:val="0"/>
        <w:autoSpaceDE w:val="0"/>
        <w:adjustRightInd w:val="0"/>
        <w:spacing w:line="240" w:lineRule="auto"/>
        <w:rPr>
          <w:color w:val="000000"/>
          <w:szCs w:val="22"/>
          <w:lang w:val="lt-LT" w:eastAsia="pl-PL"/>
        </w:rPr>
      </w:pPr>
    </w:p>
    <w:p w:rsidR="005A7E23" w:rsidRPr="004C6286" w:rsidRDefault="005A7E23" w:rsidP="005A7E23">
      <w:pPr>
        <w:suppressAutoHyphens w:val="0"/>
        <w:autoSpaceDE w:val="0"/>
        <w:adjustRightInd w:val="0"/>
        <w:spacing w:line="240" w:lineRule="auto"/>
        <w:rPr>
          <w:b/>
          <w:bCs/>
          <w:color w:val="000000"/>
          <w:szCs w:val="22"/>
          <w:lang w:val="lt-LT" w:eastAsia="pl-PL"/>
        </w:rPr>
      </w:pPr>
      <w:r w:rsidRPr="004C6286">
        <w:rPr>
          <w:b/>
          <w:bCs/>
          <w:color w:val="000000"/>
          <w:szCs w:val="22"/>
          <w:lang w:val="lt-LT" w:eastAsia="pl-PL"/>
        </w:rPr>
        <w:t>Jei kuris nors iš šių teiginių Jums tinka, pasitarkite su savo gydytoju</w:t>
      </w:r>
      <w:r w:rsidR="00B01EB9" w:rsidRPr="004C6286">
        <w:rPr>
          <w:b/>
          <w:bCs/>
          <w:color w:val="000000"/>
          <w:szCs w:val="22"/>
          <w:lang w:val="lt-LT" w:eastAsia="pl-PL"/>
        </w:rPr>
        <w:t xml:space="preserve"> </w:t>
      </w:r>
      <w:r w:rsidR="00B01EB9" w:rsidRPr="00CA2B91">
        <w:rPr>
          <w:b/>
          <w:szCs w:val="22"/>
          <w:lang w:val="lt-LT" w:eastAsia="ar-SA"/>
        </w:rPr>
        <w:t>radiologu</w:t>
      </w:r>
      <w:r w:rsidRPr="004C6286">
        <w:rPr>
          <w:b/>
          <w:bCs/>
          <w:color w:val="000000"/>
          <w:szCs w:val="22"/>
          <w:lang w:val="lt-LT" w:eastAsia="pl-PL"/>
        </w:rPr>
        <w:t xml:space="preserve">. </w:t>
      </w:r>
      <w:r w:rsidR="001D7206" w:rsidRPr="004C6286">
        <w:rPr>
          <w:bCs/>
          <w:color w:val="000000"/>
          <w:szCs w:val="22"/>
          <w:lang w:val="lt-LT" w:eastAsia="pl-PL"/>
        </w:rPr>
        <w:t>Sodium iodide (</w:t>
      </w:r>
      <w:r w:rsidR="00F97F50" w:rsidRPr="004C6286">
        <w:rPr>
          <w:szCs w:val="22"/>
          <w:vertAlign w:val="superscript"/>
          <w:lang w:val="lt-LT"/>
        </w:rPr>
        <w:t>131</w:t>
      </w:r>
      <w:r w:rsidR="00F97F50" w:rsidRPr="004C6286">
        <w:rPr>
          <w:szCs w:val="22"/>
          <w:lang w:val="lt-LT"/>
        </w:rPr>
        <w:t>I</w:t>
      </w:r>
      <w:r w:rsidR="001D7206" w:rsidRPr="004C6286">
        <w:rPr>
          <w:bCs/>
          <w:color w:val="000000"/>
          <w:szCs w:val="22"/>
          <w:lang w:val="lt-LT" w:eastAsia="pl-PL"/>
        </w:rPr>
        <w:t xml:space="preserve">) POLATOM </w:t>
      </w:r>
      <w:r w:rsidRPr="004C6286">
        <w:rPr>
          <w:bCs/>
          <w:color w:val="000000"/>
          <w:szCs w:val="22"/>
          <w:lang w:val="lt-LT" w:eastAsia="pl-PL"/>
        </w:rPr>
        <w:t xml:space="preserve">gali būti netinkamas </w:t>
      </w:r>
      <w:r w:rsidR="008823B6" w:rsidRPr="004C6286">
        <w:rPr>
          <w:bCs/>
          <w:color w:val="000000"/>
          <w:szCs w:val="22"/>
          <w:lang w:val="lt-LT" w:eastAsia="pl-PL"/>
        </w:rPr>
        <w:t>Jums</w:t>
      </w:r>
      <w:r w:rsidRPr="004C6286">
        <w:rPr>
          <w:bCs/>
          <w:color w:val="000000"/>
          <w:szCs w:val="22"/>
          <w:lang w:val="lt-LT" w:eastAsia="pl-PL"/>
        </w:rPr>
        <w:t>.</w:t>
      </w:r>
    </w:p>
    <w:p w:rsidR="005A7E23" w:rsidRPr="004C6286" w:rsidRDefault="005A7E23" w:rsidP="005A7E23">
      <w:pPr>
        <w:jc w:val="both"/>
        <w:rPr>
          <w:szCs w:val="22"/>
          <w:lang w:val="lt-LT"/>
        </w:rPr>
      </w:pPr>
      <w:r w:rsidRPr="004C6286">
        <w:rPr>
          <w:szCs w:val="22"/>
          <w:lang w:val="lt-LT"/>
        </w:rPr>
        <w:t>Jūsų gydytojas informuos Jus, ar Jums reikės imtis kokių nors atsargumo priemonių po šio vaisto vartojimo.</w:t>
      </w:r>
    </w:p>
    <w:p w:rsidR="005A7E23" w:rsidRPr="004C6286" w:rsidRDefault="005A7E23" w:rsidP="005A7E23">
      <w:pPr>
        <w:jc w:val="both"/>
        <w:rPr>
          <w:szCs w:val="22"/>
          <w:lang w:val="lt-LT"/>
        </w:rPr>
      </w:pPr>
      <w:r w:rsidRPr="004C6286">
        <w:rPr>
          <w:szCs w:val="22"/>
          <w:lang w:val="lt-LT"/>
        </w:rPr>
        <w:t>Jei turite klausimų, kreipkitės į savo branduolinės medicinos gydytoją.</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b/>
          <w:szCs w:val="22"/>
          <w:lang w:val="lt-LT"/>
        </w:rPr>
        <w:t xml:space="preserve">Prieš vartodami </w:t>
      </w:r>
      <w:r w:rsidR="001D7206" w:rsidRPr="004C6286">
        <w:rPr>
          <w:b/>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b/>
          <w:szCs w:val="22"/>
          <w:lang w:val="lt-LT"/>
        </w:rPr>
        <w:t>) POLATOM</w:t>
      </w:r>
      <w:r w:rsidRPr="004C6286">
        <w:rPr>
          <w:b/>
          <w:szCs w:val="22"/>
          <w:lang w:val="lt-LT"/>
        </w:rPr>
        <w:t>, tur</w:t>
      </w:r>
      <w:r w:rsidR="00253C17">
        <w:rPr>
          <w:b/>
          <w:szCs w:val="22"/>
          <w:lang w:val="lt-LT"/>
        </w:rPr>
        <w:t>ite</w:t>
      </w:r>
      <w:r w:rsidRPr="004C6286">
        <w:rPr>
          <w:b/>
          <w:szCs w:val="22"/>
          <w:lang w:val="lt-LT"/>
        </w:rPr>
        <w:t xml:space="preserve">: </w:t>
      </w:r>
    </w:p>
    <w:p w:rsidR="005A7E23" w:rsidRPr="004C6286" w:rsidRDefault="005A7E23" w:rsidP="0002047A">
      <w:pPr>
        <w:pStyle w:val="Akapitzlist1"/>
        <w:numPr>
          <w:ilvl w:val="0"/>
          <w:numId w:val="15"/>
        </w:numPr>
        <w:ind w:left="567" w:hanging="567"/>
        <w:jc w:val="both"/>
        <w:rPr>
          <w:sz w:val="22"/>
          <w:szCs w:val="22"/>
          <w:lang w:val="lt-LT"/>
        </w:rPr>
      </w:pPr>
      <w:r w:rsidRPr="004C6286">
        <w:rPr>
          <w:sz w:val="22"/>
          <w:szCs w:val="22"/>
          <w:lang w:val="lt-LT"/>
        </w:rPr>
        <w:t>laiky</w:t>
      </w:r>
      <w:r w:rsidR="00253C17">
        <w:rPr>
          <w:sz w:val="22"/>
          <w:szCs w:val="22"/>
          <w:lang w:val="lt-LT"/>
        </w:rPr>
        <w:t>tis</w:t>
      </w:r>
      <w:r w:rsidRPr="004C6286">
        <w:rPr>
          <w:sz w:val="22"/>
          <w:szCs w:val="22"/>
          <w:lang w:val="lt-LT"/>
        </w:rPr>
        <w:t xml:space="preserve"> jod</w:t>
      </w:r>
      <w:r w:rsidR="00253C17">
        <w:rPr>
          <w:sz w:val="22"/>
          <w:szCs w:val="22"/>
          <w:lang w:val="lt-LT"/>
        </w:rPr>
        <w:t>ą</w:t>
      </w:r>
      <w:r w:rsidRPr="004C6286">
        <w:rPr>
          <w:sz w:val="22"/>
          <w:szCs w:val="22"/>
          <w:lang w:val="lt-LT"/>
        </w:rPr>
        <w:t xml:space="preserve"> </w:t>
      </w:r>
      <w:r w:rsidR="00253C17">
        <w:rPr>
          <w:sz w:val="22"/>
          <w:szCs w:val="22"/>
          <w:lang w:val="lt-LT"/>
        </w:rPr>
        <w:t xml:space="preserve">ribojančios </w:t>
      </w:r>
      <w:r w:rsidRPr="004C6286">
        <w:rPr>
          <w:sz w:val="22"/>
          <w:szCs w:val="22"/>
          <w:lang w:val="lt-LT"/>
        </w:rPr>
        <w:t>dietos</w:t>
      </w:r>
      <w:r w:rsidR="00396B61">
        <w:rPr>
          <w:sz w:val="22"/>
          <w:szCs w:val="22"/>
          <w:lang w:val="lt-LT"/>
        </w:rPr>
        <w:t>;</w:t>
      </w:r>
    </w:p>
    <w:p w:rsidR="005A7E23" w:rsidRPr="004C6286" w:rsidRDefault="005A7E23" w:rsidP="0002047A">
      <w:pPr>
        <w:pStyle w:val="Akapitzlist1"/>
        <w:numPr>
          <w:ilvl w:val="0"/>
          <w:numId w:val="15"/>
        </w:numPr>
        <w:ind w:left="567" w:hanging="567"/>
        <w:jc w:val="both"/>
        <w:rPr>
          <w:sz w:val="22"/>
          <w:szCs w:val="22"/>
          <w:lang w:val="lt-LT"/>
        </w:rPr>
      </w:pPr>
      <w:r w:rsidRPr="004C6286">
        <w:rPr>
          <w:sz w:val="22"/>
          <w:szCs w:val="22"/>
          <w:lang w:val="lt-LT"/>
        </w:rPr>
        <w:t xml:space="preserve">gerti daug vandens prieš procedūros pradžią, kad jūs </w:t>
      </w:r>
      <w:r w:rsidR="008823B6" w:rsidRPr="004C6286">
        <w:rPr>
          <w:sz w:val="22"/>
          <w:szCs w:val="22"/>
          <w:lang w:val="lt-LT"/>
        </w:rPr>
        <w:t xml:space="preserve">galėtumėte </w:t>
      </w:r>
      <w:r w:rsidRPr="004C6286">
        <w:rPr>
          <w:sz w:val="22"/>
          <w:szCs w:val="22"/>
          <w:lang w:val="lt-LT"/>
        </w:rPr>
        <w:t>šlapintis taip dažnai, kaip įmanoma per pirmąsias valandas po to, kai suvartojam</w:t>
      </w:r>
      <w:r w:rsidR="00575E54" w:rsidRPr="004C6286">
        <w:rPr>
          <w:sz w:val="22"/>
          <w:szCs w:val="22"/>
          <w:lang w:val="lt-LT"/>
        </w:rPr>
        <w:t>a</w:t>
      </w:r>
      <w:r w:rsidRPr="004C6286">
        <w:rPr>
          <w:sz w:val="22"/>
          <w:szCs w:val="22"/>
          <w:lang w:val="lt-LT"/>
        </w:rPr>
        <w:t xml:space="preserve">s </w:t>
      </w:r>
      <w:r w:rsidR="001D7206" w:rsidRPr="004C6286">
        <w:rPr>
          <w:sz w:val="22"/>
          <w:szCs w:val="22"/>
          <w:lang w:val="lt-LT"/>
        </w:rPr>
        <w:t>Sodium iodide (</w:t>
      </w:r>
      <w:r w:rsidR="001D7206" w:rsidRPr="00CA2B91">
        <w:rPr>
          <w:sz w:val="22"/>
          <w:szCs w:val="22"/>
          <w:vertAlign w:val="superscript"/>
          <w:lang w:val="lt-LT"/>
        </w:rPr>
        <w:t>131</w:t>
      </w:r>
      <w:r w:rsidR="001D7206" w:rsidRPr="004C6286">
        <w:rPr>
          <w:sz w:val="22"/>
          <w:szCs w:val="22"/>
          <w:lang w:val="lt-LT"/>
        </w:rPr>
        <w:t>I) POLATOM</w:t>
      </w:r>
      <w:r w:rsidR="00396B61">
        <w:rPr>
          <w:sz w:val="22"/>
          <w:szCs w:val="22"/>
          <w:lang w:val="lt-LT"/>
        </w:rPr>
        <w:t>;</w:t>
      </w:r>
    </w:p>
    <w:p w:rsidR="005A7E23" w:rsidRPr="004C6286" w:rsidRDefault="005A7E23" w:rsidP="0002047A">
      <w:pPr>
        <w:pStyle w:val="Akapitzlist1"/>
        <w:numPr>
          <w:ilvl w:val="0"/>
          <w:numId w:val="15"/>
        </w:numPr>
        <w:ind w:left="567" w:hanging="567"/>
        <w:jc w:val="both"/>
        <w:rPr>
          <w:sz w:val="22"/>
          <w:szCs w:val="22"/>
          <w:lang w:val="lt-LT"/>
        </w:rPr>
      </w:pPr>
      <w:r w:rsidRPr="004C6286">
        <w:rPr>
          <w:sz w:val="22"/>
          <w:szCs w:val="22"/>
          <w:lang w:val="lt-LT"/>
        </w:rPr>
        <w:t>nevalgy</w:t>
      </w:r>
      <w:r w:rsidR="00441A97">
        <w:rPr>
          <w:sz w:val="22"/>
          <w:szCs w:val="22"/>
          <w:lang w:val="lt-LT"/>
        </w:rPr>
        <w:t>ti</w:t>
      </w:r>
      <w:r w:rsidRPr="004C6286">
        <w:rPr>
          <w:sz w:val="22"/>
          <w:szCs w:val="22"/>
          <w:lang w:val="lt-LT"/>
        </w:rPr>
        <w:t xml:space="preserve"> procedūros dieną.</w:t>
      </w:r>
    </w:p>
    <w:p w:rsidR="005A7E23" w:rsidRPr="004C6286" w:rsidRDefault="005A7E23" w:rsidP="005A7E23">
      <w:pPr>
        <w:pStyle w:val="Akapitzlist1"/>
        <w:jc w:val="both"/>
        <w:rPr>
          <w:sz w:val="22"/>
          <w:szCs w:val="22"/>
          <w:lang w:val="lt-LT"/>
        </w:rPr>
      </w:pPr>
    </w:p>
    <w:p w:rsidR="005A7E23" w:rsidRPr="004C6286" w:rsidRDefault="005A7E23" w:rsidP="005A7E23">
      <w:pPr>
        <w:jc w:val="both"/>
        <w:rPr>
          <w:szCs w:val="22"/>
          <w:lang w:val="lt-LT"/>
        </w:rPr>
      </w:pPr>
      <w:r w:rsidRPr="004C6286">
        <w:rPr>
          <w:b/>
          <w:szCs w:val="22"/>
          <w:lang w:val="lt-LT"/>
        </w:rPr>
        <w:t>Vaika</w:t>
      </w:r>
      <w:r w:rsidR="00441A97">
        <w:rPr>
          <w:b/>
          <w:szCs w:val="22"/>
          <w:lang w:val="lt-LT"/>
        </w:rPr>
        <w:t>ms</w:t>
      </w:r>
      <w:r w:rsidRPr="004C6286">
        <w:rPr>
          <w:b/>
          <w:szCs w:val="22"/>
          <w:lang w:val="lt-LT"/>
        </w:rPr>
        <w:t xml:space="preserve"> ir paauglia</w:t>
      </w:r>
      <w:r w:rsidR="00441A97">
        <w:rPr>
          <w:b/>
          <w:szCs w:val="22"/>
          <w:lang w:val="lt-LT"/>
        </w:rPr>
        <w:t>ms</w:t>
      </w:r>
    </w:p>
    <w:p w:rsidR="005A7E23" w:rsidRPr="004C6286" w:rsidRDefault="005A7E23" w:rsidP="005A7E23">
      <w:pPr>
        <w:jc w:val="both"/>
        <w:rPr>
          <w:b/>
          <w:szCs w:val="22"/>
          <w:lang w:val="lt-LT"/>
        </w:rPr>
      </w:pPr>
      <w:r w:rsidRPr="004C6286">
        <w:rPr>
          <w:szCs w:val="22"/>
          <w:lang w:val="lt-LT"/>
        </w:rPr>
        <w:t xml:space="preserve">Pasitarkite su savo branduolinės medicinos gydytoju, jei esate jaunesnis </w:t>
      </w:r>
      <w:r w:rsidR="00441A97">
        <w:rPr>
          <w:szCs w:val="22"/>
          <w:lang w:val="lt-LT"/>
        </w:rPr>
        <w:t>kaip</w:t>
      </w:r>
      <w:r w:rsidRPr="004C6286">
        <w:rPr>
          <w:szCs w:val="22"/>
          <w:lang w:val="lt-LT"/>
        </w:rPr>
        <w:t xml:space="preserve"> 18</w:t>
      </w:r>
      <w:r w:rsidR="004F19C7">
        <w:rPr>
          <w:szCs w:val="22"/>
          <w:lang w:val="lt-LT"/>
        </w:rPr>
        <w:t> </w:t>
      </w:r>
      <w:r w:rsidRPr="004C6286">
        <w:rPr>
          <w:szCs w:val="22"/>
          <w:lang w:val="lt-LT"/>
        </w:rPr>
        <w:t>metų arba jei negalite nuryti kapsulės.</w:t>
      </w:r>
    </w:p>
    <w:p w:rsidR="005A7E23" w:rsidRPr="004C6286" w:rsidRDefault="005A7E23" w:rsidP="005A7E23">
      <w:pPr>
        <w:jc w:val="both"/>
        <w:rPr>
          <w:b/>
          <w:szCs w:val="22"/>
          <w:lang w:val="lt-LT"/>
        </w:rPr>
      </w:pPr>
    </w:p>
    <w:p w:rsidR="005A7E23" w:rsidRPr="004C6286" w:rsidRDefault="005A7E23" w:rsidP="005A7E23">
      <w:pPr>
        <w:jc w:val="both"/>
        <w:rPr>
          <w:szCs w:val="22"/>
          <w:lang w:val="lt-LT"/>
        </w:rPr>
      </w:pPr>
      <w:r w:rsidRPr="004C6286">
        <w:rPr>
          <w:b/>
          <w:szCs w:val="22"/>
          <w:lang w:val="lt-LT"/>
        </w:rPr>
        <w:t xml:space="preserve">Kiti vaistai ir </w:t>
      </w:r>
      <w:r w:rsidR="001D7206" w:rsidRPr="004C6286">
        <w:rPr>
          <w:b/>
          <w:szCs w:val="22"/>
          <w:lang w:val="lt-LT"/>
        </w:rPr>
        <w:t>Sodium iodide (</w:t>
      </w:r>
      <w:r w:rsidR="00F97F50" w:rsidRPr="004C6286">
        <w:rPr>
          <w:szCs w:val="22"/>
          <w:vertAlign w:val="superscript"/>
          <w:lang w:val="lt-LT"/>
        </w:rPr>
        <w:t>131</w:t>
      </w:r>
      <w:r w:rsidR="00F97F50" w:rsidRPr="004C6286">
        <w:rPr>
          <w:szCs w:val="22"/>
          <w:lang w:val="lt-LT"/>
        </w:rPr>
        <w:t>I</w:t>
      </w:r>
      <w:r w:rsidR="001D7206" w:rsidRPr="004C6286">
        <w:rPr>
          <w:b/>
          <w:szCs w:val="22"/>
          <w:lang w:val="lt-LT"/>
        </w:rPr>
        <w:t xml:space="preserve">) POLATOM </w:t>
      </w:r>
    </w:p>
    <w:p w:rsidR="005A7E23" w:rsidRPr="004C6286" w:rsidRDefault="00441A97" w:rsidP="005A7E23">
      <w:pPr>
        <w:jc w:val="both"/>
        <w:rPr>
          <w:szCs w:val="22"/>
          <w:lang w:val="lt-LT"/>
        </w:rPr>
      </w:pPr>
      <w:r w:rsidRPr="00441A97">
        <w:rPr>
          <w:noProof/>
          <w:snapToGrid w:val="0"/>
          <w:szCs w:val="24"/>
          <w:lang w:val="lt-LT"/>
        </w:rPr>
        <w:t>Jeigu vartojate ar neseniai vartojote kitų vaistų arba dėl to nesate tikri, apie tai pasakykite gydytojui</w:t>
      </w:r>
      <w:r w:rsidR="00D64CB6">
        <w:rPr>
          <w:noProof/>
          <w:snapToGrid w:val="0"/>
          <w:szCs w:val="24"/>
          <w:lang w:val="lt-LT"/>
        </w:rPr>
        <w:t xml:space="preserve"> radiologui</w:t>
      </w:r>
      <w:r w:rsidR="005A7E23" w:rsidRPr="004C6286">
        <w:rPr>
          <w:szCs w:val="22"/>
          <w:lang w:val="lt-LT"/>
        </w:rPr>
        <w:t>.</w:t>
      </w:r>
    </w:p>
    <w:p w:rsidR="005A7E23" w:rsidRPr="004C6286" w:rsidRDefault="005A7E23" w:rsidP="005A7E23">
      <w:pPr>
        <w:jc w:val="both"/>
        <w:rPr>
          <w:szCs w:val="22"/>
          <w:lang w:val="lt-LT"/>
        </w:rPr>
      </w:pPr>
      <w:r w:rsidRPr="004C6286">
        <w:rPr>
          <w:szCs w:val="22"/>
          <w:lang w:val="lt-LT"/>
        </w:rPr>
        <w:t>Jei vartojate ar gavote bet kur</w:t>
      </w:r>
      <w:r w:rsidR="00441A97">
        <w:rPr>
          <w:szCs w:val="22"/>
          <w:lang w:val="lt-LT"/>
        </w:rPr>
        <w:t>io</w:t>
      </w:r>
      <w:r w:rsidRPr="004C6286">
        <w:rPr>
          <w:szCs w:val="22"/>
          <w:lang w:val="lt-LT"/>
        </w:rPr>
        <w:t xml:space="preserve"> iš šių vaistų ar medžiagų, pasakykite savo branduolinės medicinos gydytojui, nes </w:t>
      </w:r>
      <w:r w:rsidR="00441A97">
        <w:rPr>
          <w:szCs w:val="22"/>
          <w:lang w:val="lt-LT"/>
        </w:rPr>
        <w:t>tie vaistai ar medžiagos</w:t>
      </w:r>
      <w:r w:rsidRPr="004C6286">
        <w:rPr>
          <w:szCs w:val="22"/>
          <w:lang w:val="lt-LT"/>
        </w:rPr>
        <w:t xml:space="preserve"> gali turėti įtakos gydymo veiksmingumui.</w:t>
      </w:r>
    </w:p>
    <w:p w:rsidR="005A7E23" w:rsidRPr="004C6286" w:rsidRDefault="005A7E23" w:rsidP="005A7E23">
      <w:pPr>
        <w:jc w:val="both"/>
        <w:rPr>
          <w:szCs w:val="22"/>
          <w:lang w:val="lt-LT"/>
        </w:rPr>
      </w:pPr>
      <w:r w:rsidRPr="004C6286">
        <w:rPr>
          <w:szCs w:val="22"/>
          <w:lang w:val="lt-LT"/>
        </w:rPr>
        <w:t>Gydytojas gali rekomenduoti prieš gydymą nutraukti šių vaistų vartojimą:</w:t>
      </w:r>
    </w:p>
    <w:p w:rsidR="005A7E23" w:rsidRPr="004C6286" w:rsidRDefault="005A7E23" w:rsidP="005A7E23">
      <w:pPr>
        <w:jc w:val="both"/>
        <w:rPr>
          <w:szCs w:val="22"/>
          <w:lang w:val="lt-LT"/>
        </w:rPr>
      </w:pPr>
    </w:p>
    <w:p w:rsidR="005A7E23" w:rsidRPr="004C6286" w:rsidRDefault="005A7E23" w:rsidP="0002047A">
      <w:pPr>
        <w:numPr>
          <w:ilvl w:val="0"/>
          <w:numId w:val="19"/>
        </w:numPr>
        <w:tabs>
          <w:tab w:val="clear" w:pos="567"/>
        </w:tabs>
        <w:autoSpaceDN/>
        <w:spacing w:line="100" w:lineRule="atLeast"/>
        <w:ind w:left="567" w:hanging="567"/>
        <w:jc w:val="both"/>
        <w:textAlignment w:val="auto"/>
        <w:rPr>
          <w:szCs w:val="22"/>
          <w:lang w:val="lt-LT"/>
        </w:rPr>
      </w:pPr>
      <w:r w:rsidRPr="004C6286">
        <w:rPr>
          <w:b/>
          <w:bCs/>
          <w:szCs w:val="22"/>
          <w:lang w:val="lt-LT"/>
        </w:rPr>
        <w:t>vaistai, skirti skydliaukės funkcijai</w:t>
      </w:r>
      <w:r w:rsidR="005D02E8">
        <w:rPr>
          <w:b/>
          <w:bCs/>
          <w:szCs w:val="22"/>
          <w:lang w:val="lt-LT"/>
        </w:rPr>
        <w:t xml:space="preserve"> lėtinti</w:t>
      </w:r>
      <w:r w:rsidRPr="004C6286">
        <w:rPr>
          <w:b/>
          <w:bCs/>
          <w:szCs w:val="22"/>
          <w:lang w:val="lt-LT"/>
        </w:rPr>
        <w:t xml:space="preserve">, </w:t>
      </w:r>
      <w:r w:rsidRPr="004C6286">
        <w:rPr>
          <w:bCs/>
          <w:szCs w:val="22"/>
          <w:lang w:val="lt-LT"/>
        </w:rPr>
        <w:t>pvz., karbimazol</w:t>
      </w:r>
      <w:r w:rsidR="005D02E8">
        <w:rPr>
          <w:bCs/>
          <w:szCs w:val="22"/>
          <w:lang w:val="lt-LT"/>
        </w:rPr>
        <w:t>a</w:t>
      </w:r>
      <w:r w:rsidR="00E52645" w:rsidRPr="004C6286">
        <w:rPr>
          <w:bCs/>
          <w:szCs w:val="22"/>
          <w:lang w:val="lt-LT"/>
        </w:rPr>
        <w:t>s</w:t>
      </w:r>
      <w:r w:rsidRPr="004C6286">
        <w:rPr>
          <w:bCs/>
          <w:szCs w:val="22"/>
          <w:lang w:val="lt-LT"/>
        </w:rPr>
        <w:t>, metimazol</w:t>
      </w:r>
      <w:r w:rsidR="005D02E8">
        <w:rPr>
          <w:bCs/>
          <w:szCs w:val="22"/>
          <w:lang w:val="lt-LT"/>
        </w:rPr>
        <w:t>a</w:t>
      </w:r>
      <w:r w:rsidR="00E52645" w:rsidRPr="004C6286">
        <w:rPr>
          <w:bCs/>
          <w:szCs w:val="22"/>
          <w:lang w:val="lt-LT"/>
        </w:rPr>
        <w:t>s</w:t>
      </w:r>
      <w:r w:rsidRPr="004C6286">
        <w:rPr>
          <w:bCs/>
          <w:szCs w:val="22"/>
          <w:lang w:val="lt-LT"/>
        </w:rPr>
        <w:t>, propil</w:t>
      </w:r>
      <w:r w:rsidR="005D02E8">
        <w:rPr>
          <w:bCs/>
          <w:szCs w:val="22"/>
          <w:lang w:val="lt-LT"/>
        </w:rPr>
        <w:t>tio</w:t>
      </w:r>
      <w:r w:rsidRPr="004C6286">
        <w:rPr>
          <w:bCs/>
          <w:szCs w:val="22"/>
          <w:lang w:val="lt-LT"/>
        </w:rPr>
        <w:t>ura</w:t>
      </w:r>
      <w:r w:rsidR="005D02E8">
        <w:rPr>
          <w:bCs/>
          <w:szCs w:val="22"/>
          <w:lang w:val="lt-LT"/>
        </w:rPr>
        <w:t>c</w:t>
      </w:r>
      <w:r w:rsidRPr="004C6286">
        <w:rPr>
          <w:bCs/>
          <w:szCs w:val="22"/>
          <w:lang w:val="lt-LT"/>
        </w:rPr>
        <w:t>ilo perchlorat</w:t>
      </w:r>
      <w:r w:rsidR="00E52645" w:rsidRPr="004C6286">
        <w:rPr>
          <w:bCs/>
          <w:szCs w:val="22"/>
          <w:lang w:val="lt-LT"/>
        </w:rPr>
        <w:t>as</w:t>
      </w:r>
      <w:r w:rsidRPr="004C6286">
        <w:rPr>
          <w:bCs/>
          <w:szCs w:val="22"/>
          <w:lang w:val="lt-LT"/>
        </w:rPr>
        <w:t>, 1</w:t>
      </w:r>
      <w:r w:rsidR="004F19C7">
        <w:rPr>
          <w:bCs/>
          <w:szCs w:val="22"/>
          <w:lang w:val="lt-LT"/>
        </w:rPr>
        <w:t> </w:t>
      </w:r>
      <w:r w:rsidRPr="004C6286">
        <w:rPr>
          <w:bCs/>
          <w:szCs w:val="22"/>
          <w:lang w:val="lt-LT"/>
        </w:rPr>
        <w:t>savaitei</w:t>
      </w:r>
      <w:r w:rsidRPr="004C6286">
        <w:rPr>
          <w:szCs w:val="22"/>
          <w:lang w:val="lt-LT"/>
        </w:rPr>
        <w:t>;</w:t>
      </w:r>
    </w:p>
    <w:p w:rsidR="005A7E23" w:rsidRPr="004C6286" w:rsidRDefault="005A7E23" w:rsidP="0002047A">
      <w:pPr>
        <w:numPr>
          <w:ilvl w:val="0"/>
          <w:numId w:val="19"/>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salicilatai: </w:t>
      </w:r>
      <w:r w:rsidRPr="004C6286">
        <w:rPr>
          <w:bCs/>
          <w:szCs w:val="22"/>
          <w:lang w:val="lt-LT"/>
        </w:rPr>
        <w:t>vaistai nuo skausmo, karščiavimo ar uždegimo, pavyzdžiui, aspirinas, 1</w:t>
      </w:r>
      <w:r w:rsidR="004F19C7">
        <w:rPr>
          <w:bCs/>
          <w:szCs w:val="22"/>
          <w:lang w:val="lt-LT"/>
        </w:rPr>
        <w:t> </w:t>
      </w:r>
      <w:r w:rsidRPr="004C6286">
        <w:rPr>
          <w:bCs/>
          <w:szCs w:val="22"/>
          <w:lang w:val="lt-LT"/>
        </w:rPr>
        <w:t>savaitei</w:t>
      </w:r>
      <w:r w:rsidRPr="004C6286">
        <w:rPr>
          <w:szCs w:val="22"/>
          <w:lang w:val="lt-LT"/>
        </w:rPr>
        <w:t>;</w:t>
      </w:r>
    </w:p>
    <w:p w:rsidR="005A7E23" w:rsidRPr="004C6286" w:rsidRDefault="005A7E23" w:rsidP="0002047A">
      <w:pPr>
        <w:numPr>
          <w:ilvl w:val="0"/>
          <w:numId w:val="19"/>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kortizonas: </w:t>
      </w:r>
      <w:r w:rsidRPr="004C6286">
        <w:rPr>
          <w:bCs/>
          <w:szCs w:val="22"/>
          <w:lang w:val="lt-LT"/>
        </w:rPr>
        <w:t xml:space="preserve">vaistai, skirti uždegimui mažinti arba </w:t>
      </w:r>
      <w:r w:rsidR="00066B5A">
        <w:rPr>
          <w:bCs/>
          <w:szCs w:val="22"/>
          <w:lang w:val="lt-LT"/>
        </w:rPr>
        <w:t xml:space="preserve">transplantuotų </w:t>
      </w:r>
      <w:r w:rsidRPr="004C6286">
        <w:rPr>
          <w:bCs/>
          <w:szCs w:val="22"/>
          <w:lang w:val="lt-LT"/>
        </w:rPr>
        <w:t>organų atmetim</w:t>
      </w:r>
      <w:r w:rsidR="00066B5A">
        <w:rPr>
          <w:bCs/>
          <w:szCs w:val="22"/>
          <w:lang w:val="lt-LT"/>
        </w:rPr>
        <w:t>o prevencijai</w:t>
      </w:r>
      <w:r w:rsidRPr="004C6286">
        <w:rPr>
          <w:bCs/>
          <w:szCs w:val="22"/>
          <w:lang w:val="lt-LT"/>
        </w:rPr>
        <w:t>, 1 savaitę;</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natrio nitroprusidas: </w:t>
      </w:r>
      <w:r w:rsidRPr="004C6286">
        <w:rPr>
          <w:bCs/>
          <w:szCs w:val="22"/>
          <w:lang w:val="lt-LT"/>
        </w:rPr>
        <w:t xml:space="preserve">vaistas, skirtas kraujospūdžiui mažinti bei </w:t>
      </w:r>
      <w:r w:rsidR="00066B5A">
        <w:rPr>
          <w:bCs/>
          <w:szCs w:val="22"/>
          <w:lang w:val="lt-LT"/>
        </w:rPr>
        <w:t xml:space="preserve">vartojamas </w:t>
      </w:r>
      <w:r w:rsidRPr="004C6286">
        <w:rPr>
          <w:bCs/>
          <w:szCs w:val="22"/>
          <w:lang w:val="lt-LT"/>
        </w:rPr>
        <w:t>operacijų metu, 1</w:t>
      </w:r>
      <w:r w:rsidR="004F19C7">
        <w:rPr>
          <w:bCs/>
          <w:szCs w:val="22"/>
          <w:lang w:val="lt-LT"/>
        </w:rPr>
        <w:t> </w:t>
      </w:r>
      <w:r w:rsidRPr="004C6286">
        <w:rPr>
          <w:bCs/>
          <w:szCs w:val="22"/>
          <w:lang w:val="lt-LT"/>
        </w:rPr>
        <w:t>savaitę</w:t>
      </w:r>
      <w:r w:rsidRPr="004C6286">
        <w:rPr>
          <w:b/>
          <w:bCs/>
          <w:szCs w:val="22"/>
          <w:lang w:val="lt-LT"/>
        </w:rPr>
        <w:t>;</w:t>
      </w:r>
    </w:p>
    <w:p w:rsidR="005A7E23" w:rsidRPr="004C6286" w:rsidRDefault="005A7E23" w:rsidP="0002047A">
      <w:pPr>
        <w:pStyle w:val="Sraopastraipa"/>
        <w:numPr>
          <w:ilvl w:val="0"/>
          <w:numId w:val="20"/>
        </w:numPr>
        <w:tabs>
          <w:tab w:val="clear" w:pos="567"/>
        </w:tabs>
        <w:autoSpaceDN/>
        <w:spacing w:line="100" w:lineRule="atLeast"/>
        <w:ind w:left="567" w:hanging="567"/>
        <w:jc w:val="both"/>
        <w:textAlignment w:val="auto"/>
        <w:rPr>
          <w:bCs/>
          <w:szCs w:val="22"/>
          <w:lang w:val="lt-LT"/>
        </w:rPr>
      </w:pPr>
      <w:r w:rsidRPr="004C6286">
        <w:rPr>
          <w:b/>
          <w:bCs/>
          <w:szCs w:val="22"/>
          <w:lang w:val="lt-LT"/>
        </w:rPr>
        <w:t xml:space="preserve">natrio sulfobromoftaleinas: </w:t>
      </w:r>
      <w:r w:rsidRPr="004C6286">
        <w:rPr>
          <w:bCs/>
          <w:szCs w:val="22"/>
          <w:lang w:val="lt-LT"/>
        </w:rPr>
        <w:t>vaistas kepenų funkcijai ištirti, 1</w:t>
      </w:r>
      <w:r w:rsidR="00855D89">
        <w:rPr>
          <w:bCs/>
          <w:szCs w:val="22"/>
          <w:lang w:val="lt-LT"/>
        </w:rPr>
        <w:t> </w:t>
      </w:r>
      <w:r w:rsidRPr="004C6286">
        <w:rPr>
          <w:bCs/>
          <w:szCs w:val="22"/>
          <w:lang w:val="lt-LT"/>
        </w:rPr>
        <w:t>savaitei;</w:t>
      </w:r>
    </w:p>
    <w:p w:rsidR="005A7E23" w:rsidRPr="004C6286" w:rsidRDefault="005A7E23" w:rsidP="005A7E23">
      <w:pPr>
        <w:ind w:left="720"/>
        <w:jc w:val="both"/>
        <w:rPr>
          <w:szCs w:val="22"/>
          <w:lang w:val="lt-LT"/>
        </w:rPr>
      </w:pPr>
    </w:p>
    <w:p w:rsidR="005A7E23" w:rsidRPr="004C6286" w:rsidRDefault="005A7E23" w:rsidP="0002047A">
      <w:pPr>
        <w:ind w:left="567" w:hanging="567"/>
        <w:jc w:val="both"/>
        <w:rPr>
          <w:szCs w:val="22"/>
          <w:lang w:val="lt-LT"/>
        </w:rPr>
      </w:pPr>
      <w:r w:rsidRPr="004C6286">
        <w:rPr>
          <w:szCs w:val="22"/>
          <w:lang w:val="lt-LT"/>
        </w:rPr>
        <w:t>kiti vaistai 1</w:t>
      </w:r>
      <w:r w:rsidR="004F19C7">
        <w:rPr>
          <w:szCs w:val="22"/>
          <w:lang w:val="lt-LT"/>
        </w:rPr>
        <w:t> </w:t>
      </w:r>
      <w:r w:rsidRPr="004C6286">
        <w:rPr>
          <w:szCs w:val="22"/>
          <w:lang w:val="lt-LT"/>
        </w:rPr>
        <w:t xml:space="preserve">savaitę; </w:t>
      </w:r>
    </w:p>
    <w:p w:rsidR="005A7E23" w:rsidRPr="004C6286" w:rsidRDefault="005A7E23" w:rsidP="0002047A">
      <w:pPr>
        <w:numPr>
          <w:ilvl w:val="0"/>
          <w:numId w:val="20"/>
        </w:numPr>
        <w:tabs>
          <w:tab w:val="clear" w:pos="567"/>
        </w:tabs>
        <w:autoSpaceDN/>
        <w:spacing w:line="100" w:lineRule="atLeast"/>
        <w:ind w:left="567" w:hanging="567"/>
        <w:jc w:val="both"/>
        <w:textAlignment w:val="auto"/>
        <w:rPr>
          <w:b/>
          <w:szCs w:val="22"/>
          <w:lang w:val="lt-LT"/>
        </w:rPr>
      </w:pPr>
      <w:r w:rsidRPr="004C6286">
        <w:rPr>
          <w:b/>
          <w:szCs w:val="22"/>
          <w:lang w:val="lt-LT"/>
        </w:rPr>
        <w:t>sumažinti kraujo krešėjimą</w:t>
      </w:r>
      <w:r w:rsidR="004A6856">
        <w:rPr>
          <w:b/>
          <w:szCs w:val="22"/>
          <w:lang w:val="lt-LT"/>
        </w:rPr>
        <w:t>;</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szCs w:val="22"/>
          <w:lang w:val="lt-LT"/>
        </w:rPr>
        <w:t xml:space="preserve">gydyti </w:t>
      </w:r>
      <w:r w:rsidRPr="004C6286">
        <w:rPr>
          <w:b/>
          <w:szCs w:val="22"/>
          <w:lang w:val="lt-LT"/>
        </w:rPr>
        <w:t>parazitines</w:t>
      </w:r>
      <w:r w:rsidRPr="004C6286">
        <w:rPr>
          <w:szCs w:val="22"/>
          <w:lang w:val="lt-LT"/>
        </w:rPr>
        <w:t xml:space="preserve"> infekcijas</w:t>
      </w:r>
      <w:r w:rsidR="004A6856">
        <w:rPr>
          <w:szCs w:val="22"/>
          <w:lang w:val="lt-LT"/>
        </w:rPr>
        <w:t>;</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antihistamininiai </w:t>
      </w:r>
      <w:r w:rsidRPr="004C6286">
        <w:rPr>
          <w:bCs/>
          <w:szCs w:val="22"/>
          <w:lang w:val="lt-LT"/>
        </w:rPr>
        <w:t>vaistai: vartojami alergijos gydymui</w:t>
      </w:r>
      <w:r w:rsidR="004A6856">
        <w:rPr>
          <w:bCs/>
          <w:szCs w:val="22"/>
          <w:lang w:val="lt-LT"/>
        </w:rPr>
        <w:t>;</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penicilinai ir sulfonamidai: </w:t>
      </w:r>
      <w:r w:rsidRPr="004C6286">
        <w:rPr>
          <w:bCs/>
          <w:szCs w:val="22"/>
          <w:lang w:val="lt-LT"/>
        </w:rPr>
        <w:t>antibiotikai</w:t>
      </w:r>
      <w:r w:rsidR="004A6856">
        <w:rPr>
          <w:bCs/>
          <w:szCs w:val="22"/>
          <w:lang w:val="lt-LT"/>
        </w:rPr>
        <w:t>;</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tolbutamidas: </w:t>
      </w:r>
      <w:r w:rsidRPr="004C6286">
        <w:rPr>
          <w:bCs/>
          <w:szCs w:val="22"/>
          <w:lang w:val="lt-LT"/>
        </w:rPr>
        <w:t>vaistas cukraus kiekiui kraujyje mažinti</w:t>
      </w:r>
      <w:r w:rsidR="004A6856">
        <w:rPr>
          <w:bCs/>
          <w:szCs w:val="22"/>
          <w:lang w:val="lt-LT"/>
        </w:rPr>
        <w:t>;</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 xml:space="preserve">tiopentonas: </w:t>
      </w:r>
      <w:r w:rsidRPr="004C6286">
        <w:rPr>
          <w:bCs/>
          <w:szCs w:val="22"/>
          <w:lang w:val="lt-LT"/>
        </w:rPr>
        <w:t>anestetikas, naudojamas smegenų slėgio mažinimo operacijoms ir gydyti rimtus epilepsinius sutrikimus, 1</w:t>
      </w:r>
      <w:r w:rsidR="00855D89">
        <w:rPr>
          <w:bCs/>
          <w:szCs w:val="22"/>
          <w:lang w:val="lt-LT"/>
        </w:rPr>
        <w:t> </w:t>
      </w:r>
      <w:r w:rsidRPr="004C6286">
        <w:rPr>
          <w:bCs/>
          <w:szCs w:val="22"/>
          <w:lang w:val="lt-LT"/>
        </w:rPr>
        <w:t>savaitę;</w:t>
      </w:r>
    </w:p>
    <w:p w:rsidR="005A7E23" w:rsidRPr="004C6286" w:rsidRDefault="005A7E23" w:rsidP="0002047A">
      <w:pPr>
        <w:numPr>
          <w:ilvl w:val="0"/>
          <w:numId w:val="20"/>
        </w:numPr>
        <w:tabs>
          <w:tab w:val="clear" w:pos="567"/>
        </w:tabs>
        <w:autoSpaceDN/>
        <w:spacing w:line="100" w:lineRule="atLeast"/>
        <w:ind w:left="567" w:hanging="567"/>
        <w:jc w:val="both"/>
        <w:textAlignment w:val="auto"/>
        <w:rPr>
          <w:b/>
          <w:bCs/>
          <w:szCs w:val="22"/>
          <w:lang w:val="lt-LT"/>
        </w:rPr>
      </w:pPr>
      <w:r w:rsidRPr="004C6286">
        <w:rPr>
          <w:b/>
          <w:bCs/>
          <w:szCs w:val="22"/>
          <w:lang w:val="lt-LT"/>
        </w:rPr>
        <w:t>fenilbutazonas</w:t>
      </w:r>
      <w:r w:rsidRPr="004C6286">
        <w:rPr>
          <w:bCs/>
          <w:szCs w:val="22"/>
          <w:lang w:val="lt-LT"/>
        </w:rPr>
        <w:t>: vaistas skausmui ir uždegimui sumažinti, 1</w:t>
      </w:r>
      <w:r w:rsidR="008D344C">
        <w:rPr>
          <w:bCs/>
          <w:szCs w:val="22"/>
          <w:lang w:val="lt-LT"/>
        </w:rPr>
        <w:noBreakHyphen/>
      </w:r>
      <w:r w:rsidRPr="004C6286">
        <w:rPr>
          <w:bCs/>
          <w:szCs w:val="22"/>
          <w:lang w:val="lt-LT"/>
        </w:rPr>
        <w:t>2</w:t>
      </w:r>
      <w:r w:rsidR="004F19C7">
        <w:rPr>
          <w:bCs/>
          <w:szCs w:val="22"/>
          <w:lang w:val="lt-LT"/>
        </w:rPr>
        <w:t> </w:t>
      </w:r>
      <w:r w:rsidRPr="004C6286">
        <w:rPr>
          <w:bCs/>
          <w:szCs w:val="22"/>
          <w:lang w:val="lt-LT"/>
        </w:rPr>
        <w:t>savaites;</w:t>
      </w:r>
      <w:r w:rsidRPr="004C6286">
        <w:rPr>
          <w:b/>
          <w:bCs/>
          <w:szCs w:val="22"/>
          <w:lang w:val="lt-LT"/>
        </w:rPr>
        <w:t xml:space="preserve"> </w:t>
      </w:r>
    </w:p>
    <w:p w:rsidR="005A7E23" w:rsidRPr="004C6286" w:rsidRDefault="005D2B46" w:rsidP="0002047A">
      <w:pPr>
        <w:numPr>
          <w:ilvl w:val="0"/>
          <w:numId w:val="20"/>
        </w:numPr>
        <w:tabs>
          <w:tab w:val="clear" w:pos="567"/>
        </w:tabs>
        <w:autoSpaceDN/>
        <w:spacing w:line="100" w:lineRule="atLeast"/>
        <w:ind w:left="567" w:hanging="567"/>
        <w:jc w:val="both"/>
        <w:textAlignment w:val="auto"/>
        <w:rPr>
          <w:b/>
          <w:bCs/>
          <w:szCs w:val="22"/>
          <w:lang w:val="lt-LT"/>
        </w:rPr>
      </w:pPr>
      <w:r>
        <w:rPr>
          <w:szCs w:val="22"/>
          <w:lang w:val="lt-LT"/>
        </w:rPr>
        <w:t>vaistai,</w:t>
      </w:r>
      <w:r w:rsidR="005A7E23" w:rsidRPr="004C6286">
        <w:rPr>
          <w:szCs w:val="22"/>
          <w:lang w:val="lt-LT"/>
        </w:rPr>
        <w:t xml:space="preserve"> kuri</w:t>
      </w:r>
      <w:r>
        <w:rPr>
          <w:szCs w:val="22"/>
          <w:lang w:val="lt-LT"/>
        </w:rPr>
        <w:t>ų</w:t>
      </w:r>
      <w:r w:rsidR="005A7E23" w:rsidRPr="004C6286">
        <w:rPr>
          <w:szCs w:val="22"/>
          <w:lang w:val="lt-LT"/>
        </w:rPr>
        <w:t xml:space="preserve"> sudėtyje yra </w:t>
      </w:r>
      <w:r>
        <w:rPr>
          <w:szCs w:val="22"/>
          <w:lang w:val="lt-LT"/>
        </w:rPr>
        <w:t>jodo,</w:t>
      </w:r>
      <w:r w:rsidR="005A7E23" w:rsidRPr="004C6286">
        <w:rPr>
          <w:szCs w:val="22"/>
          <w:lang w:val="lt-LT"/>
        </w:rPr>
        <w:t xml:space="preserve"> padeda</w:t>
      </w:r>
      <w:r>
        <w:rPr>
          <w:szCs w:val="22"/>
          <w:lang w:val="lt-LT"/>
        </w:rPr>
        <w:t>ntys</w:t>
      </w:r>
      <w:r w:rsidR="005A7E23" w:rsidRPr="004C6286">
        <w:rPr>
          <w:szCs w:val="22"/>
          <w:lang w:val="lt-LT"/>
        </w:rPr>
        <w:t xml:space="preserve"> atsikratyti skreplių kvėpavimo takuose, 2</w:t>
      </w:r>
      <w:r w:rsidR="004F19C7">
        <w:rPr>
          <w:szCs w:val="22"/>
          <w:lang w:val="lt-LT"/>
        </w:rPr>
        <w:t> </w:t>
      </w:r>
      <w:r w:rsidR="005A7E23" w:rsidRPr="004C6286">
        <w:rPr>
          <w:szCs w:val="22"/>
          <w:lang w:val="lt-LT"/>
        </w:rPr>
        <w:t xml:space="preserve">savaites; </w:t>
      </w:r>
    </w:p>
    <w:p w:rsidR="005A7E23" w:rsidRPr="004C6286" w:rsidRDefault="005A7E23" w:rsidP="0002047A">
      <w:pPr>
        <w:numPr>
          <w:ilvl w:val="0"/>
          <w:numId w:val="20"/>
        </w:numPr>
        <w:tabs>
          <w:tab w:val="clear" w:pos="567"/>
        </w:tabs>
        <w:autoSpaceDN/>
        <w:spacing w:line="100" w:lineRule="atLeast"/>
        <w:ind w:left="567" w:hanging="567"/>
        <w:jc w:val="both"/>
        <w:textAlignment w:val="auto"/>
        <w:rPr>
          <w:b/>
          <w:bCs/>
          <w:szCs w:val="22"/>
          <w:lang w:val="lt-LT"/>
        </w:rPr>
      </w:pPr>
      <w:r w:rsidRPr="004C6286">
        <w:rPr>
          <w:bCs/>
          <w:szCs w:val="22"/>
          <w:lang w:val="lt-LT"/>
        </w:rPr>
        <w:t>vaist</w:t>
      </w:r>
      <w:r w:rsidR="005D2B46">
        <w:rPr>
          <w:bCs/>
          <w:szCs w:val="22"/>
          <w:lang w:val="lt-LT"/>
        </w:rPr>
        <w:t>ai, kurių sudėtyje yra jodido</w:t>
      </w:r>
      <w:r w:rsidRPr="004C6286">
        <w:rPr>
          <w:bCs/>
          <w:szCs w:val="22"/>
          <w:lang w:val="lt-LT"/>
        </w:rPr>
        <w:t xml:space="preserve">, naudojami tik ribotose kūno </w:t>
      </w:r>
      <w:r w:rsidR="005D2B46">
        <w:rPr>
          <w:bCs/>
          <w:szCs w:val="22"/>
          <w:lang w:val="lt-LT"/>
        </w:rPr>
        <w:t>srityse</w:t>
      </w:r>
      <w:r w:rsidRPr="004C6286">
        <w:rPr>
          <w:bCs/>
          <w:szCs w:val="22"/>
          <w:lang w:val="lt-LT"/>
        </w:rPr>
        <w:t>, 1</w:t>
      </w:r>
      <w:r w:rsidR="008D344C">
        <w:rPr>
          <w:bCs/>
          <w:szCs w:val="22"/>
          <w:lang w:val="lt-LT"/>
        </w:rPr>
        <w:noBreakHyphen/>
      </w:r>
      <w:r w:rsidRPr="004C6286">
        <w:rPr>
          <w:bCs/>
          <w:szCs w:val="22"/>
          <w:lang w:val="lt-LT"/>
        </w:rPr>
        <w:t>9</w:t>
      </w:r>
      <w:r w:rsidR="004F19C7">
        <w:rPr>
          <w:bCs/>
          <w:szCs w:val="22"/>
          <w:lang w:val="lt-LT"/>
        </w:rPr>
        <w:t> </w:t>
      </w:r>
      <w:r w:rsidRPr="004C6286">
        <w:rPr>
          <w:bCs/>
          <w:szCs w:val="22"/>
          <w:lang w:val="lt-LT"/>
        </w:rPr>
        <w:t>mėnesiams</w:t>
      </w:r>
      <w:r w:rsidRPr="004C6286">
        <w:rPr>
          <w:b/>
          <w:bCs/>
          <w:szCs w:val="22"/>
          <w:lang w:val="lt-LT"/>
        </w:rPr>
        <w:t xml:space="preserve">; </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kontrastini</w:t>
      </w:r>
      <w:r w:rsidR="008F47B1">
        <w:rPr>
          <w:b/>
          <w:bCs/>
          <w:szCs w:val="22"/>
          <w:lang w:val="lt-LT"/>
        </w:rPr>
        <w:t>ai</w:t>
      </w:r>
      <w:r w:rsidRPr="004C6286">
        <w:rPr>
          <w:bCs/>
          <w:szCs w:val="22"/>
          <w:lang w:val="lt-LT"/>
        </w:rPr>
        <w:t xml:space="preserve"> </w:t>
      </w:r>
      <w:r w:rsidR="008F47B1">
        <w:rPr>
          <w:bCs/>
          <w:szCs w:val="22"/>
          <w:lang w:val="lt-LT"/>
        </w:rPr>
        <w:t xml:space="preserve">vaistai, kurių sudėtyje yra jodo, </w:t>
      </w:r>
      <w:r w:rsidRPr="004C6286">
        <w:rPr>
          <w:bCs/>
          <w:szCs w:val="22"/>
          <w:lang w:val="lt-LT"/>
        </w:rPr>
        <w:t>iki 1</w:t>
      </w:r>
      <w:r w:rsidR="004F19C7">
        <w:rPr>
          <w:bCs/>
          <w:szCs w:val="22"/>
          <w:lang w:val="lt-LT"/>
        </w:rPr>
        <w:t> </w:t>
      </w:r>
      <w:r w:rsidRPr="004C6286">
        <w:rPr>
          <w:bCs/>
          <w:szCs w:val="22"/>
          <w:lang w:val="lt-LT"/>
        </w:rPr>
        <w:t xml:space="preserve">metų; </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vitaminai</w:t>
      </w:r>
      <w:r w:rsidRPr="004C6286">
        <w:rPr>
          <w:bCs/>
          <w:szCs w:val="22"/>
          <w:lang w:val="lt-LT"/>
        </w:rPr>
        <w:t>, kuriuose yra jodo druskos, 2</w:t>
      </w:r>
      <w:r w:rsidR="004F19C7">
        <w:rPr>
          <w:bCs/>
          <w:szCs w:val="22"/>
          <w:lang w:val="lt-LT"/>
        </w:rPr>
        <w:t> </w:t>
      </w:r>
      <w:r w:rsidRPr="004C6286">
        <w:rPr>
          <w:bCs/>
          <w:szCs w:val="22"/>
          <w:lang w:val="lt-LT"/>
        </w:rPr>
        <w:t>savaites</w:t>
      </w:r>
      <w:r w:rsidRPr="004C6286">
        <w:rPr>
          <w:b/>
          <w:bCs/>
          <w:szCs w:val="22"/>
          <w:lang w:val="lt-LT"/>
        </w:rPr>
        <w:t xml:space="preserve">; </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szCs w:val="22"/>
          <w:lang w:val="lt-LT"/>
        </w:rPr>
        <w:lastRenderedPageBreak/>
        <w:t xml:space="preserve">vaistai, kuriuose yra </w:t>
      </w:r>
      <w:r w:rsidRPr="004C6286">
        <w:rPr>
          <w:b/>
          <w:szCs w:val="22"/>
          <w:lang w:val="lt-LT"/>
        </w:rPr>
        <w:t>skydliaukės hormonų</w:t>
      </w:r>
      <w:r w:rsidRPr="004C6286">
        <w:rPr>
          <w:szCs w:val="22"/>
          <w:lang w:val="lt-LT"/>
        </w:rPr>
        <w:t>, tokių kaip levotiroksinas (6</w:t>
      </w:r>
      <w:r w:rsidR="004F19C7">
        <w:rPr>
          <w:szCs w:val="22"/>
          <w:lang w:val="lt-LT"/>
        </w:rPr>
        <w:t> </w:t>
      </w:r>
      <w:r w:rsidRPr="004C6286">
        <w:rPr>
          <w:szCs w:val="22"/>
          <w:lang w:val="lt-LT"/>
        </w:rPr>
        <w:t>savaites) arba trijodot</w:t>
      </w:r>
      <w:r w:rsidR="00E52645" w:rsidRPr="004C6286">
        <w:rPr>
          <w:szCs w:val="22"/>
          <w:lang w:val="lt-LT"/>
        </w:rPr>
        <w:t>i</w:t>
      </w:r>
      <w:r w:rsidRPr="004C6286">
        <w:rPr>
          <w:szCs w:val="22"/>
          <w:lang w:val="lt-LT"/>
        </w:rPr>
        <w:t>roninas (2</w:t>
      </w:r>
      <w:r w:rsidR="004F19C7">
        <w:rPr>
          <w:szCs w:val="22"/>
          <w:lang w:val="lt-LT"/>
        </w:rPr>
        <w:t> </w:t>
      </w:r>
      <w:r w:rsidRPr="004C6286">
        <w:rPr>
          <w:szCs w:val="22"/>
          <w:lang w:val="lt-LT"/>
        </w:rPr>
        <w:t>savaites);</w:t>
      </w:r>
    </w:p>
    <w:p w:rsidR="005A7E23" w:rsidRPr="004C6286" w:rsidRDefault="005A7E23" w:rsidP="0002047A">
      <w:pPr>
        <w:numPr>
          <w:ilvl w:val="0"/>
          <w:numId w:val="20"/>
        </w:numPr>
        <w:tabs>
          <w:tab w:val="clear" w:pos="567"/>
        </w:tabs>
        <w:autoSpaceDN/>
        <w:spacing w:line="100" w:lineRule="atLeast"/>
        <w:ind w:left="567" w:hanging="567"/>
        <w:jc w:val="both"/>
        <w:textAlignment w:val="auto"/>
        <w:rPr>
          <w:szCs w:val="22"/>
          <w:lang w:val="lt-LT"/>
        </w:rPr>
      </w:pPr>
      <w:r w:rsidRPr="004C6286">
        <w:rPr>
          <w:b/>
          <w:bCs/>
          <w:szCs w:val="22"/>
          <w:lang w:val="lt-LT"/>
        </w:rPr>
        <w:t>benzodiazepinai</w:t>
      </w:r>
      <w:r w:rsidRPr="004C6286">
        <w:rPr>
          <w:bCs/>
          <w:szCs w:val="22"/>
          <w:lang w:val="lt-LT"/>
        </w:rPr>
        <w:t>: raminantys, padedantys miegoti ir atpalaiduoti</w:t>
      </w:r>
      <w:r w:rsidR="008F47B1">
        <w:rPr>
          <w:bCs/>
          <w:szCs w:val="22"/>
          <w:lang w:val="lt-LT"/>
        </w:rPr>
        <w:t xml:space="preserve"> raumenis</w:t>
      </w:r>
      <w:r w:rsidRPr="004C6286">
        <w:rPr>
          <w:bCs/>
          <w:szCs w:val="22"/>
          <w:lang w:val="lt-LT"/>
        </w:rPr>
        <w:t>, 4</w:t>
      </w:r>
      <w:r w:rsidR="004F19C7">
        <w:rPr>
          <w:bCs/>
          <w:szCs w:val="22"/>
          <w:lang w:val="lt-LT"/>
        </w:rPr>
        <w:t> </w:t>
      </w:r>
      <w:r w:rsidRPr="004C6286">
        <w:rPr>
          <w:bCs/>
          <w:szCs w:val="22"/>
          <w:lang w:val="lt-LT"/>
        </w:rPr>
        <w:t>savaites;</w:t>
      </w:r>
    </w:p>
    <w:p w:rsidR="005A7E23" w:rsidRPr="004C6286" w:rsidRDefault="005A7E23" w:rsidP="0002047A">
      <w:pPr>
        <w:numPr>
          <w:ilvl w:val="0"/>
          <w:numId w:val="20"/>
        </w:numPr>
        <w:tabs>
          <w:tab w:val="clear" w:pos="567"/>
        </w:tabs>
        <w:autoSpaceDN/>
        <w:spacing w:line="100" w:lineRule="atLeast"/>
        <w:ind w:left="567" w:hanging="567"/>
        <w:jc w:val="both"/>
        <w:textAlignment w:val="auto"/>
        <w:rPr>
          <w:bCs/>
          <w:szCs w:val="22"/>
          <w:lang w:val="lt-LT"/>
        </w:rPr>
      </w:pPr>
      <w:r w:rsidRPr="004C6286">
        <w:rPr>
          <w:b/>
          <w:bCs/>
          <w:szCs w:val="22"/>
          <w:lang w:val="lt-LT"/>
        </w:rPr>
        <w:t>litis</w:t>
      </w:r>
      <w:r w:rsidRPr="004C6286">
        <w:rPr>
          <w:bCs/>
          <w:szCs w:val="22"/>
          <w:lang w:val="lt-LT"/>
        </w:rPr>
        <w:t>: vaistas bipoliniam sutrikimui gydyti, 4</w:t>
      </w:r>
      <w:r w:rsidR="00855D89">
        <w:rPr>
          <w:bCs/>
          <w:szCs w:val="22"/>
          <w:lang w:val="lt-LT"/>
        </w:rPr>
        <w:t> </w:t>
      </w:r>
      <w:r w:rsidRPr="004C6286">
        <w:rPr>
          <w:bCs/>
          <w:szCs w:val="22"/>
          <w:lang w:val="lt-LT"/>
        </w:rPr>
        <w:t xml:space="preserve">savaites; </w:t>
      </w:r>
    </w:p>
    <w:p w:rsidR="005A7E23" w:rsidRPr="004C6286" w:rsidRDefault="005A7E23" w:rsidP="0002047A">
      <w:pPr>
        <w:numPr>
          <w:ilvl w:val="0"/>
          <w:numId w:val="20"/>
        </w:numPr>
        <w:tabs>
          <w:tab w:val="clear" w:pos="567"/>
        </w:tabs>
        <w:autoSpaceDN/>
        <w:spacing w:line="100" w:lineRule="atLeast"/>
        <w:ind w:left="567" w:hanging="567"/>
        <w:jc w:val="both"/>
        <w:textAlignment w:val="auto"/>
        <w:rPr>
          <w:b/>
          <w:bCs/>
          <w:szCs w:val="22"/>
          <w:lang w:val="lt-LT"/>
        </w:rPr>
      </w:pPr>
      <w:r w:rsidRPr="004C6286">
        <w:rPr>
          <w:b/>
          <w:bCs/>
          <w:szCs w:val="22"/>
          <w:lang w:val="lt-LT"/>
        </w:rPr>
        <w:t xml:space="preserve">amjodaronas: </w:t>
      </w:r>
      <w:r w:rsidRPr="004C6286">
        <w:rPr>
          <w:bCs/>
          <w:szCs w:val="22"/>
          <w:lang w:val="lt-LT"/>
        </w:rPr>
        <w:t>vaistas širdies ritmo sutrikimams gydyti, 3</w:t>
      </w:r>
      <w:r w:rsidR="008D344C">
        <w:rPr>
          <w:bCs/>
          <w:szCs w:val="22"/>
          <w:lang w:val="lt-LT"/>
        </w:rPr>
        <w:noBreakHyphen/>
      </w:r>
      <w:r w:rsidRPr="004C6286">
        <w:rPr>
          <w:bCs/>
          <w:szCs w:val="22"/>
          <w:lang w:val="lt-LT"/>
        </w:rPr>
        <w:t>6</w:t>
      </w:r>
      <w:r w:rsidR="00855D89">
        <w:rPr>
          <w:bCs/>
          <w:szCs w:val="22"/>
          <w:lang w:val="lt-LT"/>
        </w:rPr>
        <w:t> </w:t>
      </w:r>
      <w:r w:rsidRPr="004C6286">
        <w:rPr>
          <w:bCs/>
          <w:szCs w:val="22"/>
          <w:lang w:val="lt-LT"/>
        </w:rPr>
        <w:t>mėnesius</w:t>
      </w:r>
      <w:r w:rsidR="00AF12E1">
        <w:rPr>
          <w:bCs/>
          <w:szCs w:val="22"/>
          <w:lang w:val="lt-LT"/>
        </w:rPr>
        <w:t>.</w:t>
      </w:r>
    </w:p>
    <w:p w:rsidR="005A7E23" w:rsidRPr="004C6286" w:rsidRDefault="005A7E23" w:rsidP="005A7E23">
      <w:pPr>
        <w:jc w:val="both"/>
        <w:rPr>
          <w:b/>
          <w:szCs w:val="22"/>
          <w:lang w:val="lt-LT"/>
        </w:rPr>
      </w:pPr>
    </w:p>
    <w:p w:rsidR="005A7E23" w:rsidRPr="004C6286" w:rsidRDefault="001D7206" w:rsidP="005A7E23">
      <w:pPr>
        <w:jc w:val="both"/>
        <w:rPr>
          <w:b/>
          <w:szCs w:val="22"/>
          <w:lang w:val="lt-LT"/>
        </w:rPr>
      </w:pPr>
      <w:r w:rsidRPr="004C6286">
        <w:rPr>
          <w:b/>
          <w:szCs w:val="22"/>
          <w:lang w:val="lt-LT"/>
        </w:rPr>
        <w:t>Sodium iodide (</w:t>
      </w:r>
      <w:r w:rsidR="00FD4DF2" w:rsidRPr="004C6286">
        <w:rPr>
          <w:szCs w:val="22"/>
          <w:vertAlign w:val="superscript"/>
          <w:lang w:val="lt-LT"/>
        </w:rPr>
        <w:t>131</w:t>
      </w:r>
      <w:r w:rsidR="00FD4DF2" w:rsidRPr="004C6286">
        <w:rPr>
          <w:szCs w:val="22"/>
          <w:lang w:val="lt-LT"/>
        </w:rPr>
        <w:t>I</w:t>
      </w:r>
      <w:r w:rsidRPr="004C6286">
        <w:rPr>
          <w:b/>
          <w:szCs w:val="22"/>
          <w:lang w:val="lt-LT"/>
        </w:rPr>
        <w:t xml:space="preserve">) POLATOM </w:t>
      </w:r>
      <w:r w:rsidR="005A7E23" w:rsidRPr="004C6286">
        <w:rPr>
          <w:b/>
          <w:szCs w:val="22"/>
          <w:lang w:val="lt-LT"/>
        </w:rPr>
        <w:t>vartojimas su maistu ir gėrimais</w:t>
      </w:r>
    </w:p>
    <w:p w:rsidR="005A7E23" w:rsidRPr="004C6286" w:rsidRDefault="005A7E23" w:rsidP="005A7E23">
      <w:pPr>
        <w:jc w:val="both"/>
        <w:rPr>
          <w:szCs w:val="22"/>
          <w:lang w:val="lt-LT"/>
        </w:rPr>
      </w:pPr>
      <w:r w:rsidRPr="004C6286">
        <w:rPr>
          <w:szCs w:val="22"/>
          <w:lang w:val="lt-LT"/>
        </w:rPr>
        <w:t xml:space="preserve">Prieš gydymą gydytojas gali rekomenduoti </w:t>
      </w:r>
      <w:r w:rsidR="000062A9">
        <w:rPr>
          <w:szCs w:val="22"/>
          <w:lang w:val="lt-LT"/>
        </w:rPr>
        <w:t>jodą ribojančią dietą</w:t>
      </w:r>
      <w:r w:rsidRPr="004C6286">
        <w:rPr>
          <w:szCs w:val="22"/>
          <w:lang w:val="lt-LT"/>
        </w:rPr>
        <w:t xml:space="preserve"> ir gali paprašyti, kad būtų išvengta maisto produktų, tokių kaip vėžiagyviai ir sraigės.</w:t>
      </w:r>
    </w:p>
    <w:p w:rsidR="005A7E23" w:rsidRPr="004C6286" w:rsidRDefault="005A7E23" w:rsidP="005A7E23">
      <w:pPr>
        <w:jc w:val="both"/>
        <w:rPr>
          <w:szCs w:val="22"/>
          <w:lang w:val="lt-LT"/>
        </w:rPr>
      </w:pPr>
    </w:p>
    <w:p w:rsidR="005A7E23" w:rsidRPr="004C6286" w:rsidRDefault="005A7E23" w:rsidP="005A7E23">
      <w:pPr>
        <w:rPr>
          <w:b/>
          <w:szCs w:val="22"/>
          <w:lang w:val="lt-LT"/>
        </w:rPr>
      </w:pPr>
      <w:r w:rsidRPr="004C6286">
        <w:rPr>
          <w:b/>
          <w:szCs w:val="22"/>
          <w:lang w:val="lt-LT"/>
        </w:rPr>
        <w:t>Nėštumas</w:t>
      </w:r>
      <w:r w:rsidR="000062A9">
        <w:rPr>
          <w:b/>
          <w:szCs w:val="22"/>
          <w:lang w:val="lt-LT"/>
        </w:rPr>
        <w:t xml:space="preserve"> ir</w:t>
      </w:r>
      <w:r w:rsidRPr="004C6286">
        <w:rPr>
          <w:b/>
          <w:szCs w:val="22"/>
          <w:lang w:val="lt-LT"/>
        </w:rPr>
        <w:t xml:space="preserve"> žindymo laikotarpis </w:t>
      </w:r>
    </w:p>
    <w:p w:rsidR="005A7E23" w:rsidRPr="004C6286" w:rsidRDefault="005A7E23" w:rsidP="005A7E23">
      <w:pPr>
        <w:rPr>
          <w:szCs w:val="22"/>
          <w:lang w:val="lt-LT"/>
        </w:rPr>
      </w:pPr>
      <w:r w:rsidRPr="004C6286">
        <w:rPr>
          <w:szCs w:val="22"/>
          <w:lang w:val="lt-LT"/>
        </w:rPr>
        <w:t xml:space="preserve">Šio vaisto </w:t>
      </w:r>
      <w:r w:rsidR="000062A9">
        <w:rPr>
          <w:szCs w:val="22"/>
          <w:lang w:val="lt-LT"/>
        </w:rPr>
        <w:t>draudžiama</w:t>
      </w:r>
      <w:r w:rsidRPr="004C6286">
        <w:rPr>
          <w:szCs w:val="22"/>
          <w:lang w:val="lt-LT"/>
        </w:rPr>
        <w:t xml:space="preserve"> vartoti nėštumo metu. </w:t>
      </w:r>
      <w:r w:rsidR="000062A9" w:rsidRPr="000062A9">
        <w:rPr>
          <w:noProof/>
          <w:snapToGrid w:val="0"/>
          <w:szCs w:val="24"/>
          <w:lang w:val="lt-LT"/>
        </w:rPr>
        <w:t>Jeigu esate nėščia, žindote kūdikį, manote, kad galbūt esate nėščia, arba planuojate pastoti, tai prieš vartodama šį vaistą pasitarkite su gydytoju</w:t>
      </w:r>
      <w:r w:rsidR="006A1B7C">
        <w:rPr>
          <w:noProof/>
          <w:snapToGrid w:val="0"/>
          <w:szCs w:val="24"/>
          <w:lang w:val="lt-LT"/>
        </w:rPr>
        <w:t xml:space="preserve"> radiologu</w:t>
      </w:r>
      <w:r w:rsidR="000F4200">
        <w:rPr>
          <w:noProof/>
          <w:snapToGrid w:val="0"/>
          <w:szCs w:val="24"/>
          <w:lang w:val="lt-LT"/>
        </w:rPr>
        <w:t>.</w:t>
      </w:r>
    </w:p>
    <w:p w:rsidR="005A7E23" w:rsidRPr="004C6286" w:rsidRDefault="005A7E23" w:rsidP="005A7E23">
      <w:pPr>
        <w:rPr>
          <w:szCs w:val="22"/>
          <w:lang w:val="lt-LT"/>
        </w:rPr>
      </w:pPr>
    </w:p>
    <w:p w:rsidR="005A7E23" w:rsidRPr="004C6286" w:rsidRDefault="005A7E23" w:rsidP="005A7E23">
      <w:pPr>
        <w:jc w:val="both"/>
        <w:rPr>
          <w:b/>
          <w:szCs w:val="22"/>
          <w:lang w:val="lt-LT"/>
        </w:rPr>
      </w:pPr>
      <w:r w:rsidRPr="004C6286">
        <w:rPr>
          <w:b/>
          <w:szCs w:val="22"/>
          <w:lang w:val="lt-LT"/>
        </w:rPr>
        <w:t>Jei esate nėščia</w:t>
      </w:r>
    </w:p>
    <w:p w:rsidR="005A7E23" w:rsidRPr="004C6286" w:rsidRDefault="005A7E23" w:rsidP="005A7E23">
      <w:pPr>
        <w:jc w:val="both"/>
        <w:rPr>
          <w:szCs w:val="22"/>
          <w:lang w:val="lt-LT"/>
        </w:rPr>
      </w:pPr>
      <w:r w:rsidRPr="004C6286">
        <w:rPr>
          <w:b/>
          <w:szCs w:val="22"/>
          <w:lang w:val="lt-LT"/>
        </w:rPr>
        <w:t xml:space="preserve">Nevartokite </w:t>
      </w:r>
      <w:r w:rsidR="001D7206" w:rsidRPr="004C6286">
        <w:rPr>
          <w:b/>
          <w:szCs w:val="22"/>
          <w:lang w:val="lt-LT"/>
        </w:rPr>
        <w:t>Sodium iodide (</w:t>
      </w:r>
      <w:r w:rsidR="00FD4DF2" w:rsidRPr="004C6286">
        <w:rPr>
          <w:szCs w:val="22"/>
          <w:vertAlign w:val="superscript"/>
          <w:lang w:val="lt-LT"/>
        </w:rPr>
        <w:t>131</w:t>
      </w:r>
      <w:r w:rsidR="00FD4DF2" w:rsidRPr="004C6286">
        <w:rPr>
          <w:szCs w:val="22"/>
          <w:lang w:val="lt-LT"/>
        </w:rPr>
        <w:t>I</w:t>
      </w:r>
      <w:r w:rsidR="001D7206" w:rsidRPr="004C6286">
        <w:rPr>
          <w:b/>
          <w:szCs w:val="22"/>
          <w:lang w:val="lt-LT"/>
        </w:rPr>
        <w:t>) POLATOM</w:t>
      </w:r>
      <w:r w:rsidRPr="004C6286">
        <w:rPr>
          <w:b/>
          <w:szCs w:val="22"/>
          <w:lang w:val="lt-LT"/>
        </w:rPr>
        <w:t xml:space="preserve">, jei esate nėščia. </w:t>
      </w:r>
      <w:r w:rsidRPr="004C6286">
        <w:rPr>
          <w:szCs w:val="22"/>
          <w:lang w:val="lt-LT"/>
        </w:rPr>
        <w:t>Prieš vartojant š</w:t>
      </w:r>
      <w:r w:rsidR="000F4200">
        <w:rPr>
          <w:szCs w:val="22"/>
          <w:lang w:val="lt-LT"/>
        </w:rPr>
        <w:t>io</w:t>
      </w:r>
      <w:r w:rsidRPr="004C6286">
        <w:rPr>
          <w:szCs w:val="22"/>
          <w:lang w:val="lt-LT"/>
        </w:rPr>
        <w:t xml:space="preserve"> vaist</w:t>
      </w:r>
      <w:r w:rsidR="000F4200">
        <w:rPr>
          <w:szCs w:val="22"/>
          <w:lang w:val="lt-LT"/>
        </w:rPr>
        <w:t>o</w:t>
      </w:r>
      <w:r w:rsidRPr="004C6286">
        <w:rPr>
          <w:szCs w:val="22"/>
          <w:lang w:val="lt-LT"/>
        </w:rPr>
        <w:t xml:space="preserve">, būtina atmesti bet kokią nėštumo </w:t>
      </w:r>
      <w:r w:rsidR="001F0842">
        <w:rPr>
          <w:szCs w:val="22"/>
          <w:lang w:val="lt-LT"/>
        </w:rPr>
        <w:t>tikimybę</w:t>
      </w:r>
      <w:r w:rsidRPr="004C6286">
        <w:rPr>
          <w:szCs w:val="22"/>
          <w:lang w:val="lt-LT"/>
        </w:rPr>
        <w:t>.</w:t>
      </w:r>
    </w:p>
    <w:p w:rsidR="005A7E23" w:rsidRPr="004C6286" w:rsidRDefault="005A7E23" w:rsidP="005A7E23">
      <w:pPr>
        <w:jc w:val="both"/>
        <w:rPr>
          <w:szCs w:val="22"/>
          <w:lang w:val="lt-LT"/>
        </w:rPr>
      </w:pP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Vyrų ir moterų kontracepcija</w:t>
      </w: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color w:val="000000"/>
          <w:szCs w:val="22"/>
          <w:lang w:val="lt-LT" w:eastAsia="pl-PL"/>
        </w:rPr>
        <w:t>Moterys netur</w:t>
      </w:r>
      <w:r w:rsidR="00A67FA9" w:rsidRPr="004C6286">
        <w:rPr>
          <w:color w:val="000000"/>
          <w:szCs w:val="22"/>
          <w:lang w:val="lt-LT" w:eastAsia="pl-PL"/>
        </w:rPr>
        <w:t>i</w:t>
      </w:r>
      <w:r w:rsidRPr="004C6286">
        <w:rPr>
          <w:color w:val="000000"/>
          <w:szCs w:val="22"/>
          <w:lang w:val="lt-LT" w:eastAsia="pl-PL"/>
        </w:rPr>
        <w:t xml:space="preserve"> pastoti bent 6</w:t>
      </w:r>
      <w:r w:rsidR="00855D89">
        <w:rPr>
          <w:color w:val="000000"/>
          <w:szCs w:val="22"/>
          <w:lang w:val="lt-LT" w:eastAsia="pl-PL"/>
        </w:rPr>
        <w:t> </w:t>
      </w:r>
      <w:r w:rsidRPr="004C6286">
        <w:rPr>
          <w:color w:val="000000"/>
          <w:szCs w:val="22"/>
          <w:lang w:val="lt-LT" w:eastAsia="pl-PL"/>
        </w:rPr>
        <w:t xml:space="preserve">mėnesius po </w:t>
      </w:r>
      <w:r w:rsidR="001D7206" w:rsidRPr="004C6286">
        <w:rPr>
          <w:color w:val="000000"/>
          <w:szCs w:val="22"/>
          <w:lang w:val="lt-LT" w:eastAsia="pl-PL"/>
        </w:rPr>
        <w:t>Sodium iodide (</w:t>
      </w:r>
      <w:r w:rsidR="00FD4DF2" w:rsidRPr="004C6286">
        <w:rPr>
          <w:szCs w:val="22"/>
          <w:vertAlign w:val="superscript"/>
          <w:lang w:val="lt-LT"/>
        </w:rPr>
        <w:t>131</w:t>
      </w:r>
      <w:r w:rsidR="00FD4DF2" w:rsidRPr="004C6286">
        <w:rPr>
          <w:szCs w:val="22"/>
          <w:lang w:val="lt-LT"/>
        </w:rPr>
        <w:t>I</w:t>
      </w:r>
      <w:r w:rsidR="001D7206" w:rsidRPr="004C6286">
        <w:rPr>
          <w:color w:val="000000"/>
          <w:szCs w:val="22"/>
          <w:lang w:val="lt-LT" w:eastAsia="pl-PL"/>
        </w:rPr>
        <w:t xml:space="preserve">) </w:t>
      </w:r>
      <w:r w:rsidR="004C6286" w:rsidRPr="004C6286">
        <w:rPr>
          <w:color w:val="000000"/>
          <w:szCs w:val="22"/>
          <w:lang w:val="lt-LT" w:eastAsia="pl-PL"/>
        </w:rPr>
        <w:t xml:space="preserve">POLATOM </w:t>
      </w:r>
      <w:r w:rsidRPr="004C6286">
        <w:rPr>
          <w:color w:val="000000"/>
          <w:szCs w:val="22"/>
          <w:lang w:val="lt-LT" w:eastAsia="pl-PL"/>
        </w:rPr>
        <w:t>vartojimo. Moterims rekomenduojama naudoti kontraceptikus 6</w:t>
      </w:r>
      <w:r w:rsidR="00855D89">
        <w:rPr>
          <w:color w:val="000000"/>
          <w:szCs w:val="22"/>
          <w:lang w:val="lt-LT" w:eastAsia="pl-PL"/>
        </w:rPr>
        <w:t> </w:t>
      </w:r>
      <w:r w:rsidRPr="004C6286">
        <w:rPr>
          <w:color w:val="000000"/>
          <w:szCs w:val="22"/>
          <w:lang w:val="lt-LT" w:eastAsia="pl-PL"/>
        </w:rPr>
        <w:t>mėnesių laikotarp</w:t>
      </w:r>
      <w:r w:rsidR="000F4200">
        <w:rPr>
          <w:color w:val="000000"/>
          <w:szCs w:val="22"/>
          <w:lang w:val="lt-LT" w:eastAsia="pl-PL"/>
        </w:rPr>
        <w:t>į</w:t>
      </w:r>
      <w:r w:rsidRPr="004C6286">
        <w:rPr>
          <w:color w:val="000000"/>
          <w:szCs w:val="22"/>
          <w:lang w:val="lt-LT" w:eastAsia="pl-PL"/>
        </w:rPr>
        <w:t>. Atsargumo sumetimais vyrai turi naudoti veiksmingą kontracepcijos metodą 6</w:t>
      </w:r>
      <w:r w:rsidR="00855D89">
        <w:rPr>
          <w:color w:val="000000"/>
          <w:szCs w:val="22"/>
          <w:lang w:val="lt-LT" w:eastAsia="pl-PL"/>
        </w:rPr>
        <w:t> </w:t>
      </w:r>
      <w:r w:rsidRPr="004C6286">
        <w:rPr>
          <w:color w:val="000000"/>
          <w:szCs w:val="22"/>
          <w:lang w:val="lt-LT" w:eastAsia="pl-PL"/>
        </w:rPr>
        <w:t>mėn., leidžiant radioaktyvumu paveiktos spermos pakeitimą radioaktyvumu nepaveikta sperma.</w:t>
      </w:r>
    </w:p>
    <w:p w:rsidR="005A7E23" w:rsidRPr="004C6286" w:rsidRDefault="005A7E23" w:rsidP="005A7E23">
      <w:pPr>
        <w:suppressAutoHyphens w:val="0"/>
        <w:autoSpaceDE w:val="0"/>
        <w:adjustRightInd w:val="0"/>
        <w:spacing w:line="240" w:lineRule="auto"/>
        <w:rPr>
          <w:b/>
          <w:bCs/>
          <w:color w:val="000000"/>
          <w:szCs w:val="22"/>
          <w:lang w:val="lt-LT" w:eastAsia="pl-PL"/>
        </w:rPr>
      </w:pP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 xml:space="preserve">Vaisingumas </w:t>
      </w: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color w:val="000000"/>
          <w:szCs w:val="22"/>
          <w:lang w:val="lt-LT" w:eastAsia="pl-PL"/>
        </w:rPr>
        <w:t xml:space="preserve">Gydymas </w:t>
      </w:r>
      <w:r w:rsidR="001D7206" w:rsidRPr="004C6286">
        <w:rPr>
          <w:color w:val="000000"/>
          <w:szCs w:val="22"/>
          <w:lang w:val="lt-LT" w:eastAsia="pl-PL"/>
        </w:rPr>
        <w:t>Sodium iodide (</w:t>
      </w:r>
      <w:r w:rsidR="00FD4DF2" w:rsidRPr="004C6286">
        <w:rPr>
          <w:szCs w:val="22"/>
          <w:vertAlign w:val="superscript"/>
          <w:lang w:val="lt-LT"/>
        </w:rPr>
        <w:t>131</w:t>
      </w:r>
      <w:r w:rsidR="00FD4DF2" w:rsidRPr="004C6286">
        <w:rPr>
          <w:szCs w:val="22"/>
          <w:lang w:val="lt-LT"/>
        </w:rPr>
        <w:t>I</w:t>
      </w:r>
      <w:r w:rsidR="001D7206" w:rsidRPr="004C6286">
        <w:rPr>
          <w:color w:val="000000"/>
          <w:szCs w:val="22"/>
          <w:lang w:val="lt-LT" w:eastAsia="pl-PL"/>
        </w:rPr>
        <w:t xml:space="preserve">) POLATOM </w:t>
      </w:r>
      <w:r w:rsidRPr="004C6286">
        <w:rPr>
          <w:color w:val="000000"/>
          <w:szCs w:val="22"/>
          <w:lang w:val="lt-LT" w:eastAsia="pl-PL"/>
        </w:rPr>
        <w:t>gali laikinai sumažinti vyrų ir moterų vaisingumą.</w:t>
      </w: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color w:val="000000"/>
          <w:szCs w:val="22"/>
          <w:lang w:val="lt-LT" w:eastAsia="pl-PL"/>
        </w:rPr>
        <w:t>Vyrams didelės natrio jodido (</w:t>
      </w:r>
      <w:r w:rsidRPr="004C6286">
        <w:rPr>
          <w:color w:val="000000"/>
          <w:szCs w:val="22"/>
          <w:vertAlign w:val="superscript"/>
          <w:lang w:val="lt-LT" w:eastAsia="pl-PL"/>
        </w:rPr>
        <w:t>131</w:t>
      </w:r>
      <w:r w:rsidRPr="004C6286">
        <w:rPr>
          <w:color w:val="000000"/>
          <w:szCs w:val="22"/>
          <w:lang w:val="lt-LT" w:eastAsia="pl-PL"/>
        </w:rPr>
        <w:t xml:space="preserve">I) dozės gali laikinai paveikti spermos gamybą. Jei kada nors norėtumėte susilaukti vaiko, kreipkitės į gydytoją </w:t>
      </w:r>
      <w:r w:rsidR="000F4200">
        <w:rPr>
          <w:color w:val="000000"/>
          <w:szCs w:val="22"/>
          <w:lang w:val="lt-LT" w:eastAsia="pl-PL"/>
        </w:rPr>
        <w:t>dėl</w:t>
      </w:r>
      <w:r w:rsidRPr="004C6286">
        <w:rPr>
          <w:color w:val="000000"/>
          <w:szCs w:val="22"/>
          <w:lang w:val="lt-LT" w:eastAsia="pl-PL"/>
        </w:rPr>
        <w:t xml:space="preserve"> spermos išsaugojim</w:t>
      </w:r>
      <w:r w:rsidR="000F4200">
        <w:rPr>
          <w:color w:val="000000"/>
          <w:szCs w:val="22"/>
          <w:lang w:val="lt-LT" w:eastAsia="pl-PL"/>
        </w:rPr>
        <w:t>o</w:t>
      </w:r>
      <w:r w:rsidRPr="004C6286">
        <w:rPr>
          <w:color w:val="000000"/>
          <w:szCs w:val="22"/>
          <w:lang w:val="lt-LT" w:eastAsia="pl-PL"/>
        </w:rPr>
        <w:t xml:space="preserve"> spermos banke.</w:t>
      </w:r>
    </w:p>
    <w:p w:rsidR="005A7E23" w:rsidRPr="004C6286" w:rsidRDefault="005A7E23" w:rsidP="005A7E23">
      <w:pPr>
        <w:suppressAutoHyphens w:val="0"/>
        <w:autoSpaceDE w:val="0"/>
        <w:adjustRightInd w:val="0"/>
        <w:spacing w:line="240" w:lineRule="auto"/>
        <w:rPr>
          <w:b/>
          <w:bCs/>
          <w:color w:val="000000"/>
          <w:szCs w:val="22"/>
          <w:lang w:val="lt-LT" w:eastAsia="pl-PL"/>
        </w:rPr>
      </w:pPr>
    </w:p>
    <w:p w:rsidR="005A7E23" w:rsidRPr="004C6286" w:rsidRDefault="005A7E23" w:rsidP="005A7E23">
      <w:pPr>
        <w:jc w:val="both"/>
        <w:rPr>
          <w:b/>
          <w:bCs/>
          <w:color w:val="000000"/>
          <w:szCs w:val="22"/>
          <w:lang w:val="lt-LT" w:eastAsia="pl-PL"/>
        </w:rPr>
      </w:pPr>
      <w:r w:rsidRPr="004C6286">
        <w:rPr>
          <w:b/>
          <w:bCs/>
          <w:color w:val="000000"/>
          <w:szCs w:val="22"/>
          <w:lang w:val="lt-LT" w:eastAsia="pl-PL"/>
        </w:rPr>
        <w:t>Jei žindote kūdikį</w:t>
      </w:r>
    </w:p>
    <w:p w:rsidR="005A7E23" w:rsidRPr="004C6286" w:rsidRDefault="005A7E23" w:rsidP="005A7E23">
      <w:pPr>
        <w:jc w:val="both"/>
        <w:rPr>
          <w:bCs/>
          <w:color w:val="000000"/>
          <w:szCs w:val="22"/>
          <w:lang w:val="lt-LT" w:eastAsia="pl-PL"/>
        </w:rPr>
      </w:pPr>
      <w:r w:rsidRPr="004C6286">
        <w:rPr>
          <w:bCs/>
          <w:color w:val="000000"/>
          <w:szCs w:val="22"/>
          <w:lang w:val="lt-LT" w:eastAsia="pl-PL"/>
        </w:rPr>
        <w:t>Jei žindote kūdikį, pasakykite savo gydytojui, nes prieš prad</w:t>
      </w:r>
      <w:r w:rsidR="000F4200">
        <w:rPr>
          <w:bCs/>
          <w:color w:val="000000"/>
          <w:szCs w:val="22"/>
          <w:lang w:val="lt-LT" w:eastAsia="pl-PL"/>
        </w:rPr>
        <w:t>edant</w:t>
      </w:r>
      <w:r w:rsidRPr="004C6286">
        <w:rPr>
          <w:bCs/>
          <w:color w:val="000000"/>
          <w:szCs w:val="22"/>
          <w:lang w:val="lt-LT" w:eastAsia="pl-PL"/>
        </w:rPr>
        <w:t xml:space="preserve"> vartoti vaist</w:t>
      </w:r>
      <w:r w:rsidR="000F4200">
        <w:rPr>
          <w:bCs/>
          <w:color w:val="000000"/>
          <w:szCs w:val="22"/>
          <w:lang w:val="lt-LT" w:eastAsia="pl-PL"/>
        </w:rPr>
        <w:t>ų</w:t>
      </w:r>
      <w:r w:rsidRPr="004C6286">
        <w:rPr>
          <w:bCs/>
          <w:color w:val="000000"/>
          <w:szCs w:val="22"/>
          <w:lang w:val="lt-LT" w:eastAsia="pl-PL"/>
        </w:rPr>
        <w:t xml:space="preserve"> žindymą reikia nutraukti. Po gydymo </w:t>
      </w:r>
      <w:r w:rsidR="001D7206" w:rsidRPr="004C6286">
        <w:rPr>
          <w:bCs/>
          <w:color w:val="000000"/>
          <w:szCs w:val="22"/>
          <w:lang w:val="lt-LT" w:eastAsia="pl-PL"/>
        </w:rPr>
        <w:t>Sodium iodide (</w:t>
      </w:r>
      <w:r w:rsidR="00FD4DF2" w:rsidRPr="004C6286">
        <w:rPr>
          <w:szCs w:val="22"/>
          <w:vertAlign w:val="superscript"/>
          <w:lang w:val="lt-LT"/>
        </w:rPr>
        <w:t>131</w:t>
      </w:r>
      <w:r w:rsidR="00FD4DF2" w:rsidRPr="004C6286">
        <w:rPr>
          <w:szCs w:val="22"/>
          <w:lang w:val="lt-LT"/>
        </w:rPr>
        <w:t>I</w:t>
      </w:r>
      <w:r w:rsidR="001D7206" w:rsidRPr="004C6286">
        <w:rPr>
          <w:bCs/>
          <w:color w:val="000000"/>
          <w:szCs w:val="22"/>
          <w:lang w:val="lt-LT" w:eastAsia="pl-PL"/>
        </w:rPr>
        <w:t xml:space="preserve">) POLATOM </w:t>
      </w:r>
      <w:r w:rsidRPr="004C6286">
        <w:rPr>
          <w:bCs/>
          <w:color w:val="000000"/>
          <w:szCs w:val="22"/>
          <w:lang w:val="lt-LT" w:eastAsia="pl-PL"/>
        </w:rPr>
        <w:t>žindymo negalima atnaujinti.</w:t>
      </w:r>
    </w:p>
    <w:p w:rsidR="005A7E23" w:rsidRPr="004C6286" w:rsidRDefault="005A7E23" w:rsidP="005A7E23">
      <w:pPr>
        <w:jc w:val="both"/>
        <w:rPr>
          <w:b/>
          <w:szCs w:val="22"/>
          <w:lang w:val="lt-LT"/>
        </w:rPr>
      </w:pPr>
    </w:p>
    <w:p w:rsidR="005A7E23" w:rsidRPr="004C6286" w:rsidRDefault="005A7E23" w:rsidP="005A7E23">
      <w:pPr>
        <w:jc w:val="both"/>
        <w:rPr>
          <w:szCs w:val="22"/>
          <w:lang w:val="lt-LT"/>
        </w:rPr>
      </w:pPr>
      <w:r w:rsidRPr="004C6286">
        <w:rPr>
          <w:b/>
          <w:szCs w:val="22"/>
          <w:lang w:val="lt-LT"/>
        </w:rPr>
        <w:t>Vairavimas ir mechanizmų valdymas</w:t>
      </w:r>
    </w:p>
    <w:p w:rsidR="005A7E23" w:rsidRPr="004C6286" w:rsidRDefault="005A7E23" w:rsidP="005A7E23">
      <w:pPr>
        <w:jc w:val="both"/>
        <w:rPr>
          <w:szCs w:val="22"/>
          <w:lang w:val="lt-LT"/>
        </w:rPr>
      </w:pPr>
      <w:r w:rsidRPr="004C6286">
        <w:rPr>
          <w:szCs w:val="22"/>
          <w:lang w:val="lt-LT"/>
        </w:rPr>
        <w:t xml:space="preserve">Manoma, kad </w:t>
      </w:r>
      <w:r w:rsidR="001D7206" w:rsidRPr="004C6286">
        <w:rPr>
          <w:szCs w:val="22"/>
          <w:lang w:val="lt-LT"/>
        </w:rPr>
        <w:t>Sodium iodide (</w:t>
      </w:r>
      <w:r w:rsidR="00FD4DF2" w:rsidRPr="004C6286">
        <w:rPr>
          <w:szCs w:val="22"/>
          <w:vertAlign w:val="superscript"/>
          <w:lang w:val="lt-LT"/>
        </w:rPr>
        <w:t>131</w:t>
      </w:r>
      <w:r w:rsidR="00FD4DF2" w:rsidRPr="004C6286">
        <w:rPr>
          <w:szCs w:val="22"/>
          <w:lang w:val="lt-LT"/>
        </w:rPr>
        <w:t>I</w:t>
      </w:r>
      <w:r w:rsidR="001D7206" w:rsidRPr="004C6286">
        <w:rPr>
          <w:szCs w:val="22"/>
          <w:lang w:val="lt-LT"/>
        </w:rPr>
        <w:t xml:space="preserve">) POLATOM </w:t>
      </w:r>
      <w:r w:rsidRPr="004C6286">
        <w:rPr>
          <w:szCs w:val="22"/>
          <w:lang w:val="lt-LT"/>
        </w:rPr>
        <w:t>neturės įtakos jūsų gebėjimui vairuoti ar valdyti mechanizmus.</w:t>
      </w:r>
    </w:p>
    <w:p w:rsidR="005A7E23" w:rsidRPr="004C6286" w:rsidRDefault="005A7E23" w:rsidP="005A7E23">
      <w:pPr>
        <w:jc w:val="both"/>
        <w:rPr>
          <w:szCs w:val="22"/>
          <w:shd w:val="clear" w:color="auto" w:fill="FFFF00"/>
          <w:lang w:val="lt-LT"/>
        </w:rPr>
      </w:pPr>
    </w:p>
    <w:p w:rsidR="005A7E23" w:rsidRPr="004C6286" w:rsidRDefault="001D7206" w:rsidP="005A7E23">
      <w:pPr>
        <w:jc w:val="both"/>
        <w:rPr>
          <w:b/>
          <w:szCs w:val="22"/>
          <w:lang w:val="lt-LT"/>
        </w:rPr>
      </w:pPr>
      <w:r w:rsidRPr="004C6286">
        <w:rPr>
          <w:b/>
          <w:szCs w:val="22"/>
          <w:lang w:val="lt-LT"/>
        </w:rPr>
        <w:t>Sodium iodide (</w:t>
      </w:r>
      <w:r w:rsidR="00FD4DF2" w:rsidRPr="004C6286">
        <w:rPr>
          <w:szCs w:val="22"/>
          <w:vertAlign w:val="superscript"/>
          <w:lang w:val="lt-LT"/>
        </w:rPr>
        <w:t>131</w:t>
      </w:r>
      <w:r w:rsidR="00FD4DF2" w:rsidRPr="004C6286">
        <w:rPr>
          <w:szCs w:val="22"/>
          <w:lang w:val="lt-LT"/>
        </w:rPr>
        <w:t>I</w:t>
      </w:r>
      <w:r w:rsidRPr="004C6286">
        <w:rPr>
          <w:b/>
          <w:szCs w:val="22"/>
          <w:lang w:val="lt-LT"/>
        </w:rPr>
        <w:t xml:space="preserve">) POLATOM </w:t>
      </w:r>
      <w:r w:rsidR="005A7E23" w:rsidRPr="004C6286">
        <w:rPr>
          <w:b/>
          <w:szCs w:val="22"/>
          <w:lang w:val="lt-LT"/>
        </w:rPr>
        <w:t>sudėtyje yra natrio ir chinolino geltonojo (E 104)</w:t>
      </w:r>
    </w:p>
    <w:p w:rsidR="005A7E23" w:rsidRPr="004C6286" w:rsidRDefault="00346EBB" w:rsidP="005A7E23">
      <w:pPr>
        <w:jc w:val="both"/>
        <w:rPr>
          <w:szCs w:val="22"/>
          <w:lang w:val="lt-LT"/>
        </w:rPr>
      </w:pPr>
      <w:r w:rsidRPr="004C6286">
        <w:rPr>
          <w:szCs w:val="22"/>
          <w:lang w:val="lt-LT"/>
        </w:rPr>
        <w:t xml:space="preserve">Kiekvienoje </w:t>
      </w:r>
      <w:r w:rsidR="00DF19EA">
        <w:rPr>
          <w:szCs w:val="22"/>
          <w:lang w:val="lt-LT"/>
        </w:rPr>
        <w:t>šio vaisto</w:t>
      </w:r>
      <w:r w:rsidRPr="004C6286">
        <w:rPr>
          <w:szCs w:val="22"/>
          <w:lang w:val="lt-LT"/>
        </w:rPr>
        <w:t xml:space="preserve"> kietojoje kapsulėje yra ne daugiau kaip 97 mg natrio (valgomosios druskos sudedamosios dalies). </w:t>
      </w:r>
      <w:r w:rsidR="005A7E23" w:rsidRPr="004C6286">
        <w:rPr>
          <w:szCs w:val="22"/>
          <w:lang w:val="lt-LT"/>
        </w:rPr>
        <w:t>Tai atitinka 4,85</w:t>
      </w:r>
      <w:r w:rsidR="0000439F" w:rsidRPr="004C6286">
        <w:rPr>
          <w:szCs w:val="22"/>
          <w:lang w:val="lt-LT"/>
        </w:rPr>
        <w:t> </w:t>
      </w:r>
      <w:r w:rsidR="005A7E23" w:rsidRPr="004C6286">
        <w:rPr>
          <w:szCs w:val="22"/>
          <w:lang w:val="lt-LT"/>
        </w:rPr>
        <w:t xml:space="preserve">% </w:t>
      </w:r>
      <w:r w:rsidR="0000439F" w:rsidRPr="004C6286">
        <w:rPr>
          <w:szCs w:val="22"/>
          <w:lang w:val="lt-LT"/>
        </w:rPr>
        <w:t xml:space="preserve">didžiausios </w:t>
      </w:r>
      <w:r w:rsidR="005A7E23" w:rsidRPr="004C6286">
        <w:rPr>
          <w:szCs w:val="22"/>
          <w:lang w:val="lt-LT"/>
        </w:rPr>
        <w:t>rekomenduojamo</w:t>
      </w:r>
      <w:r w:rsidR="00DF19EA">
        <w:rPr>
          <w:szCs w:val="22"/>
          <w:lang w:val="lt-LT"/>
        </w:rPr>
        <w:t>s</w:t>
      </w:r>
      <w:r w:rsidR="005A7E23" w:rsidRPr="004C6286">
        <w:rPr>
          <w:szCs w:val="22"/>
          <w:lang w:val="lt-LT"/>
        </w:rPr>
        <w:t xml:space="preserve"> </w:t>
      </w:r>
      <w:r w:rsidR="0000439F" w:rsidRPr="004C6286">
        <w:rPr>
          <w:szCs w:val="22"/>
          <w:lang w:val="lt-LT"/>
        </w:rPr>
        <w:t xml:space="preserve">natrio </w:t>
      </w:r>
      <w:r w:rsidR="005A7E23" w:rsidRPr="004C6286">
        <w:rPr>
          <w:szCs w:val="22"/>
          <w:lang w:val="lt-LT"/>
        </w:rPr>
        <w:t xml:space="preserve">paros </w:t>
      </w:r>
      <w:r w:rsidR="0000439F" w:rsidRPr="004C6286">
        <w:rPr>
          <w:szCs w:val="22"/>
          <w:lang w:val="lt-LT"/>
        </w:rPr>
        <w:t>normos</w:t>
      </w:r>
      <w:r w:rsidR="005A7E23" w:rsidRPr="004C6286">
        <w:rPr>
          <w:szCs w:val="22"/>
          <w:lang w:val="lt-LT"/>
        </w:rPr>
        <w:t xml:space="preserve"> suaugusiesiems.</w:t>
      </w:r>
    </w:p>
    <w:p w:rsidR="005A7E23" w:rsidRPr="004C6286" w:rsidRDefault="00346EBB" w:rsidP="005A7E23">
      <w:pPr>
        <w:jc w:val="both"/>
        <w:rPr>
          <w:szCs w:val="22"/>
          <w:lang w:val="lt-LT"/>
        </w:rPr>
      </w:pPr>
      <w:r w:rsidRPr="00CA2B91">
        <w:rPr>
          <w:lang w:val="lt-LT"/>
        </w:rPr>
        <w:t>Būtina atsižvelgti, jei kontroliuojamas natrio kiekis maiste</w:t>
      </w:r>
      <w:r w:rsidRPr="004C6286">
        <w:rPr>
          <w:szCs w:val="22"/>
          <w:lang w:val="lt-LT"/>
        </w:rPr>
        <w:t>.</w:t>
      </w:r>
    </w:p>
    <w:p w:rsidR="005A7E23" w:rsidRPr="004C6286" w:rsidRDefault="001D7206" w:rsidP="005A7E23">
      <w:pPr>
        <w:jc w:val="both"/>
        <w:rPr>
          <w:szCs w:val="22"/>
          <w:lang w:val="lt-LT"/>
        </w:rPr>
      </w:pPr>
      <w:r w:rsidRPr="004C6286">
        <w:rPr>
          <w:szCs w:val="22"/>
          <w:lang w:val="lt-LT"/>
        </w:rPr>
        <w:t>Sodium iodide (</w:t>
      </w:r>
      <w:r w:rsidR="00FD4DF2" w:rsidRPr="004C6286">
        <w:rPr>
          <w:szCs w:val="22"/>
          <w:vertAlign w:val="superscript"/>
          <w:lang w:val="lt-LT"/>
        </w:rPr>
        <w:t>131</w:t>
      </w:r>
      <w:r w:rsidR="00FD4DF2" w:rsidRPr="004C6286">
        <w:rPr>
          <w:szCs w:val="22"/>
          <w:lang w:val="lt-LT"/>
        </w:rPr>
        <w:t>I</w:t>
      </w:r>
      <w:r w:rsidRPr="004C6286">
        <w:rPr>
          <w:szCs w:val="22"/>
          <w:lang w:val="lt-LT"/>
        </w:rPr>
        <w:t xml:space="preserve">) POLATOM </w:t>
      </w:r>
      <w:r w:rsidR="0000439F" w:rsidRPr="004C6286">
        <w:rPr>
          <w:szCs w:val="22"/>
          <w:lang w:val="lt-LT"/>
        </w:rPr>
        <w:t xml:space="preserve">sudėtyje </w:t>
      </w:r>
      <w:r w:rsidR="005A7E23" w:rsidRPr="004C6286">
        <w:rPr>
          <w:szCs w:val="22"/>
          <w:lang w:val="lt-LT"/>
        </w:rPr>
        <w:t>yra dažiklio chinolino gelt</w:t>
      </w:r>
      <w:r w:rsidR="0000439F" w:rsidRPr="004C6286">
        <w:rPr>
          <w:szCs w:val="22"/>
          <w:lang w:val="lt-LT"/>
        </w:rPr>
        <w:t>onojo</w:t>
      </w:r>
      <w:r w:rsidR="005A7E23" w:rsidRPr="004C6286">
        <w:rPr>
          <w:szCs w:val="22"/>
          <w:lang w:val="lt-LT"/>
        </w:rPr>
        <w:t xml:space="preserve"> (E 104)</w:t>
      </w:r>
      <w:r w:rsidR="0000439F" w:rsidRPr="004C6286">
        <w:rPr>
          <w:szCs w:val="22"/>
          <w:lang w:val="lt-LT"/>
        </w:rPr>
        <w:t xml:space="preserve">, kuris </w:t>
      </w:r>
      <w:r w:rsidR="005A7E23" w:rsidRPr="004C6286">
        <w:rPr>
          <w:szCs w:val="22"/>
          <w:lang w:val="lt-LT"/>
        </w:rPr>
        <w:t>gali sukelti alergin</w:t>
      </w:r>
      <w:r w:rsidR="0000439F" w:rsidRPr="004C6286">
        <w:rPr>
          <w:szCs w:val="22"/>
          <w:lang w:val="lt-LT"/>
        </w:rPr>
        <w:t>ių</w:t>
      </w:r>
      <w:r w:rsidR="005A7E23" w:rsidRPr="004C6286">
        <w:rPr>
          <w:szCs w:val="22"/>
          <w:lang w:val="lt-LT"/>
        </w:rPr>
        <w:t xml:space="preserve"> reakcij</w:t>
      </w:r>
      <w:r w:rsidR="0000439F" w:rsidRPr="004C6286">
        <w:rPr>
          <w:szCs w:val="22"/>
          <w:lang w:val="lt-LT"/>
        </w:rPr>
        <w:t>ų bei</w:t>
      </w:r>
      <w:r w:rsidR="005A7E23" w:rsidRPr="004C6286">
        <w:rPr>
          <w:szCs w:val="22"/>
          <w:lang w:val="lt-LT"/>
        </w:rPr>
        <w:t xml:space="preserve"> turėti neigiamą poveikį vaikų aktyvumui ir dėmesiui.</w:t>
      </w:r>
    </w:p>
    <w:p w:rsidR="005A7E23" w:rsidRPr="004C6286" w:rsidRDefault="005A7E23" w:rsidP="005A7E23">
      <w:pPr>
        <w:jc w:val="both"/>
        <w:rPr>
          <w:szCs w:val="22"/>
          <w:shd w:val="clear" w:color="auto" w:fill="FFFF00"/>
          <w:lang w:val="lt-LT"/>
        </w:rPr>
      </w:pPr>
    </w:p>
    <w:p w:rsidR="005A393C" w:rsidRPr="004C6286" w:rsidRDefault="005A393C" w:rsidP="005A7E23">
      <w:pPr>
        <w:jc w:val="both"/>
        <w:rPr>
          <w:szCs w:val="22"/>
          <w:shd w:val="clear" w:color="auto" w:fill="FFFF00"/>
          <w:lang w:val="lt-LT"/>
        </w:rPr>
      </w:pPr>
    </w:p>
    <w:p w:rsidR="005A7E23" w:rsidRPr="0002047A" w:rsidRDefault="005A7E23" w:rsidP="0002047A">
      <w:pPr>
        <w:pStyle w:val="Sraopastraipa"/>
        <w:numPr>
          <w:ilvl w:val="0"/>
          <w:numId w:val="13"/>
        </w:numPr>
        <w:ind w:left="567" w:hanging="567"/>
        <w:jc w:val="both"/>
        <w:rPr>
          <w:b/>
          <w:szCs w:val="22"/>
          <w:shd w:val="clear" w:color="auto" w:fill="FFFF00"/>
          <w:lang w:val="lt-LT"/>
        </w:rPr>
      </w:pPr>
      <w:r w:rsidRPr="0002047A">
        <w:rPr>
          <w:b/>
          <w:szCs w:val="22"/>
          <w:lang w:val="lt-LT"/>
        </w:rPr>
        <w:t xml:space="preserve">Kaip vartoti </w:t>
      </w:r>
      <w:r w:rsidR="001D7206" w:rsidRPr="0002047A">
        <w:rPr>
          <w:b/>
          <w:szCs w:val="22"/>
          <w:lang w:val="lt-LT"/>
        </w:rPr>
        <w:t>Sodium iodide (</w:t>
      </w:r>
      <w:r w:rsidR="00FD4DF2" w:rsidRPr="0073315B">
        <w:rPr>
          <w:szCs w:val="22"/>
          <w:vertAlign w:val="superscript"/>
          <w:lang w:val="lt-LT"/>
        </w:rPr>
        <w:t>131</w:t>
      </w:r>
      <w:r w:rsidR="00FD4DF2" w:rsidRPr="0073315B">
        <w:rPr>
          <w:szCs w:val="22"/>
          <w:lang w:val="lt-LT"/>
        </w:rPr>
        <w:t>I</w:t>
      </w:r>
      <w:r w:rsidR="001D7206" w:rsidRPr="0002047A">
        <w:rPr>
          <w:b/>
          <w:szCs w:val="22"/>
          <w:lang w:val="lt-LT"/>
        </w:rPr>
        <w:t xml:space="preserve">) POLATOM </w:t>
      </w:r>
    </w:p>
    <w:p w:rsidR="005A7E23" w:rsidRPr="004C6286" w:rsidRDefault="005A7E23" w:rsidP="005A7E23">
      <w:pPr>
        <w:jc w:val="both"/>
        <w:rPr>
          <w:b/>
          <w:szCs w:val="22"/>
          <w:shd w:val="clear" w:color="auto" w:fill="FFFF00"/>
          <w:lang w:val="lt-LT"/>
        </w:rPr>
      </w:pPr>
    </w:p>
    <w:p w:rsidR="005A7E23" w:rsidRPr="004C6286" w:rsidRDefault="005A7E23" w:rsidP="005A7E23">
      <w:pPr>
        <w:rPr>
          <w:szCs w:val="22"/>
          <w:lang w:val="lt-LT"/>
        </w:rPr>
      </w:pPr>
      <w:r w:rsidRPr="004C6286">
        <w:rPr>
          <w:szCs w:val="22"/>
          <w:lang w:val="lt-LT"/>
        </w:rPr>
        <w:t xml:space="preserve">Įstatymais griežtai numatoma, kaip vartoti, naudoti ir naikinti radiofarmacinius </w:t>
      </w:r>
      <w:r w:rsidR="0023334E">
        <w:rPr>
          <w:szCs w:val="22"/>
          <w:lang w:val="lt-LT"/>
        </w:rPr>
        <w:t>vaistus</w:t>
      </w:r>
      <w:r w:rsidRPr="004C6286">
        <w:rPr>
          <w:szCs w:val="22"/>
          <w:lang w:val="lt-LT"/>
        </w:rPr>
        <w:t xml:space="preserve">. </w:t>
      </w:r>
      <w:r w:rsidR="001D7206" w:rsidRPr="004C6286">
        <w:rPr>
          <w:szCs w:val="22"/>
          <w:lang w:val="lt-LT"/>
        </w:rPr>
        <w:t>Sodium iodide (</w:t>
      </w:r>
      <w:r w:rsidR="00FD4DF2" w:rsidRPr="004C6286">
        <w:rPr>
          <w:szCs w:val="22"/>
          <w:vertAlign w:val="superscript"/>
          <w:lang w:val="lt-LT"/>
        </w:rPr>
        <w:t>131</w:t>
      </w:r>
      <w:r w:rsidR="00FD4DF2" w:rsidRPr="004C6286">
        <w:rPr>
          <w:szCs w:val="22"/>
          <w:lang w:val="lt-LT"/>
        </w:rPr>
        <w:t>I</w:t>
      </w:r>
      <w:r w:rsidR="001D7206" w:rsidRPr="004C6286">
        <w:rPr>
          <w:szCs w:val="22"/>
          <w:lang w:val="lt-LT"/>
        </w:rPr>
        <w:t xml:space="preserve">) POLATOM </w:t>
      </w:r>
      <w:r w:rsidRPr="004C6286">
        <w:rPr>
          <w:szCs w:val="22"/>
          <w:lang w:val="lt-LT"/>
        </w:rPr>
        <w:t>bus naudojamas specialiose kontroliuojamose vietose. Šį vaistą naudos ir Jums duos asmenys, kurie yra apmokyti ir kvalifikuoti, kaip jį saugiai naudoti. Šie asmenys ypač rūpinsis saugiu šio vaisto naudojimu ir jus informuos apie savo veiksmus.</w:t>
      </w:r>
    </w:p>
    <w:p w:rsidR="005A7E23" w:rsidRPr="004C6286" w:rsidRDefault="005A7E23" w:rsidP="005A7E23">
      <w:pPr>
        <w:rPr>
          <w:szCs w:val="22"/>
          <w:lang w:val="lt-LT"/>
        </w:rPr>
      </w:pPr>
    </w:p>
    <w:p w:rsidR="005A7E23" w:rsidRPr="004C6286" w:rsidRDefault="005A7E23" w:rsidP="005A7E23">
      <w:pPr>
        <w:jc w:val="both"/>
        <w:rPr>
          <w:szCs w:val="22"/>
          <w:lang w:val="lt-LT"/>
        </w:rPr>
      </w:pPr>
      <w:r w:rsidRPr="004C6286">
        <w:rPr>
          <w:szCs w:val="22"/>
          <w:lang w:val="lt-LT"/>
        </w:rPr>
        <w:t xml:space="preserve">Procedūrą prižiūrintis gydytojas </w:t>
      </w:r>
      <w:r w:rsidR="00575E54" w:rsidRPr="004C6286">
        <w:rPr>
          <w:szCs w:val="22"/>
          <w:lang w:val="lt-LT"/>
        </w:rPr>
        <w:t xml:space="preserve">radiologas </w:t>
      </w:r>
      <w:r w:rsidRPr="004C6286">
        <w:rPr>
          <w:szCs w:val="22"/>
          <w:lang w:val="lt-LT"/>
        </w:rPr>
        <w:t xml:space="preserve">nustatys </w:t>
      </w:r>
      <w:r w:rsidR="001D7206" w:rsidRPr="004C6286">
        <w:rPr>
          <w:szCs w:val="22"/>
          <w:lang w:val="lt-LT"/>
        </w:rPr>
        <w:t>Sodium iodide (</w:t>
      </w:r>
      <w:r w:rsidR="0029252C" w:rsidRPr="004C6286">
        <w:rPr>
          <w:szCs w:val="22"/>
          <w:vertAlign w:val="superscript"/>
          <w:lang w:val="lt-LT"/>
        </w:rPr>
        <w:t>131</w:t>
      </w:r>
      <w:r w:rsidR="0029252C" w:rsidRPr="004C6286">
        <w:rPr>
          <w:szCs w:val="22"/>
          <w:lang w:val="lt-LT"/>
        </w:rPr>
        <w:t>I</w:t>
      </w:r>
      <w:r w:rsidR="001D7206" w:rsidRPr="004C6286">
        <w:rPr>
          <w:szCs w:val="22"/>
          <w:lang w:val="lt-LT"/>
        </w:rPr>
        <w:t>) POLATOM</w:t>
      </w:r>
      <w:r w:rsidRPr="004C6286">
        <w:rPr>
          <w:szCs w:val="22"/>
          <w:lang w:val="lt-LT"/>
        </w:rPr>
        <w:t xml:space="preserve"> kiekį, kuris bus naudojamas Jūsų atveju. Tai bus mažiausias kiekis, kurio reikia pageidaujamam </w:t>
      </w:r>
      <w:r w:rsidR="00575E54" w:rsidRPr="004C6286">
        <w:rPr>
          <w:szCs w:val="22"/>
          <w:lang w:val="lt-LT"/>
        </w:rPr>
        <w:t xml:space="preserve">poveikiui </w:t>
      </w:r>
      <w:r w:rsidRPr="004C6286">
        <w:rPr>
          <w:szCs w:val="22"/>
          <w:lang w:val="lt-LT"/>
        </w:rPr>
        <w:t xml:space="preserve">pasiekti. </w:t>
      </w:r>
    </w:p>
    <w:p w:rsidR="005A7E23" w:rsidRPr="004C6286" w:rsidRDefault="005A7E23" w:rsidP="005A7E23">
      <w:pPr>
        <w:jc w:val="both"/>
        <w:rPr>
          <w:szCs w:val="22"/>
          <w:lang w:val="lt-LT"/>
        </w:rPr>
      </w:pPr>
    </w:p>
    <w:p w:rsidR="005A7E23" w:rsidRPr="004C6286" w:rsidRDefault="001D7206" w:rsidP="005A7E23">
      <w:pPr>
        <w:jc w:val="both"/>
        <w:rPr>
          <w:szCs w:val="22"/>
          <w:lang w:val="lt-LT"/>
        </w:rPr>
      </w:pPr>
      <w:r w:rsidRPr="004C6286">
        <w:rPr>
          <w:szCs w:val="22"/>
          <w:lang w:val="lt-LT"/>
        </w:rPr>
        <w:lastRenderedPageBreak/>
        <w:t>Sodium iodide (</w:t>
      </w:r>
      <w:r w:rsidR="0029252C" w:rsidRPr="004C6286">
        <w:rPr>
          <w:szCs w:val="22"/>
          <w:vertAlign w:val="superscript"/>
          <w:lang w:val="lt-LT"/>
        </w:rPr>
        <w:t>131</w:t>
      </w:r>
      <w:r w:rsidR="0029252C" w:rsidRPr="004C6286">
        <w:rPr>
          <w:szCs w:val="22"/>
          <w:lang w:val="lt-LT"/>
        </w:rPr>
        <w:t>I</w:t>
      </w:r>
      <w:r w:rsidRPr="004C6286">
        <w:rPr>
          <w:szCs w:val="22"/>
          <w:lang w:val="lt-LT"/>
        </w:rPr>
        <w:t xml:space="preserve">) POLATOM </w:t>
      </w:r>
      <w:r w:rsidR="005A7E23" w:rsidRPr="004C6286">
        <w:rPr>
          <w:szCs w:val="22"/>
          <w:lang w:val="lt-LT"/>
        </w:rPr>
        <w:t>skiriam</w:t>
      </w:r>
      <w:r w:rsidR="00575E54" w:rsidRPr="004C6286">
        <w:rPr>
          <w:szCs w:val="22"/>
          <w:lang w:val="lt-LT"/>
        </w:rPr>
        <w:t>a</w:t>
      </w:r>
      <w:r w:rsidR="005A7E23" w:rsidRPr="004C6286">
        <w:rPr>
          <w:szCs w:val="22"/>
          <w:lang w:val="lt-LT"/>
        </w:rPr>
        <w:t>s kaip viena kapsulė specialistų, kurie prisiims atsakomybę už visas būtinas atsargumo priemones.</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szCs w:val="22"/>
          <w:lang w:val="lt-LT"/>
        </w:rPr>
        <w:t>Rekomenduojam</w:t>
      </w:r>
      <w:r w:rsidR="0023334E">
        <w:rPr>
          <w:szCs w:val="22"/>
          <w:lang w:val="lt-LT"/>
        </w:rPr>
        <w:t>a dozė suaugusiesiems yra:</w:t>
      </w:r>
    </w:p>
    <w:p w:rsidR="005A7E23" w:rsidRPr="004C6286" w:rsidRDefault="005A7E23" w:rsidP="0002047A">
      <w:pPr>
        <w:pStyle w:val="Akapitzlist1"/>
        <w:numPr>
          <w:ilvl w:val="0"/>
          <w:numId w:val="16"/>
        </w:numPr>
        <w:ind w:left="567" w:hanging="567"/>
        <w:jc w:val="both"/>
        <w:rPr>
          <w:sz w:val="22"/>
          <w:szCs w:val="22"/>
          <w:lang w:val="lt-LT"/>
        </w:rPr>
      </w:pPr>
      <w:r w:rsidRPr="004C6286">
        <w:rPr>
          <w:sz w:val="22"/>
          <w:szCs w:val="22"/>
          <w:lang w:val="lt-LT"/>
        </w:rPr>
        <w:t>200</w:t>
      </w:r>
      <w:r w:rsidR="008D344C">
        <w:rPr>
          <w:sz w:val="22"/>
          <w:szCs w:val="22"/>
          <w:lang w:val="lt-LT"/>
        </w:rPr>
        <w:noBreakHyphen/>
      </w:r>
      <w:r w:rsidRPr="004C6286">
        <w:rPr>
          <w:sz w:val="22"/>
          <w:szCs w:val="22"/>
          <w:lang w:val="lt-LT"/>
        </w:rPr>
        <w:t>800</w:t>
      </w:r>
      <w:r w:rsidR="001E6F95">
        <w:rPr>
          <w:sz w:val="22"/>
          <w:szCs w:val="22"/>
          <w:lang w:val="lt-LT"/>
        </w:rPr>
        <w:t> </w:t>
      </w:r>
      <w:r w:rsidRPr="004C6286">
        <w:rPr>
          <w:sz w:val="22"/>
          <w:szCs w:val="22"/>
          <w:lang w:val="lt-LT"/>
        </w:rPr>
        <w:t>MBq gydyti padidėjusią skydliaukės funkciją (hipertiro</w:t>
      </w:r>
      <w:r w:rsidR="0023334E">
        <w:rPr>
          <w:sz w:val="22"/>
          <w:szCs w:val="22"/>
          <w:lang w:val="lt-LT"/>
        </w:rPr>
        <w:t>zę</w:t>
      </w:r>
      <w:r w:rsidRPr="004C6286">
        <w:rPr>
          <w:sz w:val="22"/>
          <w:szCs w:val="22"/>
          <w:lang w:val="lt-LT"/>
        </w:rPr>
        <w:t xml:space="preserve">) ar padidėjusią, </w:t>
      </w:r>
      <w:r w:rsidR="00C42765">
        <w:rPr>
          <w:sz w:val="22"/>
          <w:szCs w:val="22"/>
          <w:lang w:val="lt-LT"/>
        </w:rPr>
        <w:t>kompresinę</w:t>
      </w:r>
      <w:r w:rsidRPr="004C6286">
        <w:rPr>
          <w:sz w:val="22"/>
          <w:szCs w:val="22"/>
          <w:lang w:val="lt-LT"/>
        </w:rPr>
        <w:t xml:space="preserve"> skydliaukę</w:t>
      </w:r>
      <w:r w:rsidR="000B541A">
        <w:rPr>
          <w:sz w:val="22"/>
          <w:szCs w:val="22"/>
          <w:lang w:val="lt-LT"/>
        </w:rPr>
        <w:t>;</w:t>
      </w:r>
    </w:p>
    <w:p w:rsidR="005A7E23" w:rsidRPr="004C6286" w:rsidRDefault="005A7E23" w:rsidP="0002047A">
      <w:pPr>
        <w:pStyle w:val="Akapitzlist1"/>
        <w:numPr>
          <w:ilvl w:val="0"/>
          <w:numId w:val="16"/>
        </w:numPr>
        <w:ind w:left="567" w:hanging="567"/>
        <w:jc w:val="both"/>
        <w:rPr>
          <w:sz w:val="22"/>
          <w:szCs w:val="22"/>
          <w:lang w:val="lt-LT"/>
        </w:rPr>
      </w:pPr>
      <w:r w:rsidRPr="004C6286">
        <w:rPr>
          <w:sz w:val="22"/>
          <w:szCs w:val="22"/>
          <w:lang w:val="lt-LT"/>
        </w:rPr>
        <w:t>1,850</w:t>
      </w:r>
      <w:r w:rsidR="008D344C">
        <w:rPr>
          <w:sz w:val="22"/>
          <w:szCs w:val="22"/>
          <w:lang w:val="lt-LT"/>
        </w:rPr>
        <w:noBreakHyphen/>
      </w:r>
      <w:r w:rsidRPr="004C6286">
        <w:rPr>
          <w:sz w:val="22"/>
          <w:szCs w:val="22"/>
          <w:lang w:val="lt-LT"/>
        </w:rPr>
        <w:t>3,700</w:t>
      </w:r>
      <w:r w:rsidR="001E6F95">
        <w:rPr>
          <w:sz w:val="22"/>
          <w:szCs w:val="22"/>
          <w:lang w:val="lt-LT"/>
        </w:rPr>
        <w:t> </w:t>
      </w:r>
      <w:r w:rsidRPr="004C6286">
        <w:rPr>
          <w:sz w:val="22"/>
          <w:szCs w:val="22"/>
          <w:lang w:val="lt-LT"/>
        </w:rPr>
        <w:t>MBq , kad dalinai arba visiškai pašalintumėte skydliaukę ir gydytų vėžio ląstelių, vadinamų metastazėmis, plitimą</w:t>
      </w:r>
      <w:r w:rsidR="000B541A">
        <w:rPr>
          <w:sz w:val="22"/>
          <w:szCs w:val="22"/>
          <w:lang w:val="lt-LT"/>
        </w:rPr>
        <w:t>;</w:t>
      </w:r>
    </w:p>
    <w:p w:rsidR="005A7E23" w:rsidRPr="004C6286" w:rsidRDefault="005A7E23" w:rsidP="0002047A">
      <w:pPr>
        <w:pStyle w:val="Akapitzlist1"/>
        <w:numPr>
          <w:ilvl w:val="0"/>
          <w:numId w:val="16"/>
        </w:numPr>
        <w:ind w:left="567" w:hanging="567"/>
        <w:jc w:val="both"/>
        <w:rPr>
          <w:sz w:val="22"/>
          <w:szCs w:val="22"/>
          <w:lang w:val="lt-LT"/>
        </w:rPr>
      </w:pPr>
      <w:r w:rsidRPr="004C6286">
        <w:rPr>
          <w:sz w:val="22"/>
          <w:szCs w:val="22"/>
          <w:lang w:val="lt-LT"/>
        </w:rPr>
        <w:t>3,700</w:t>
      </w:r>
      <w:r w:rsidR="008D344C">
        <w:rPr>
          <w:sz w:val="22"/>
          <w:szCs w:val="22"/>
          <w:lang w:val="lt-LT"/>
        </w:rPr>
        <w:noBreakHyphen/>
      </w:r>
      <w:r w:rsidRPr="004C6286">
        <w:rPr>
          <w:sz w:val="22"/>
          <w:szCs w:val="22"/>
          <w:lang w:val="lt-LT"/>
        </w:rPr>
        <w:t>11,100</w:t>
      </w:r>
      <w:r w:rsidR="001E6F95">
        <w:rPr>
          <w:sz w:val="22"/>
          <w:szCs w:val="22"/>
          <w:lang w:val="lt-LT"/>
        </w:rPr>
        <w:t> </w:t>
      </w:r>
      <w:r w:rsidRPr="004C6286">
        <w:rPr>
          <w:sz w:val="22"/>
          <w:szCs w:val="22"/>
          <w:lang w:val="lt-LT"/>
        </w:rPr>
        <w:t>MBq tolesniam metastazių gydymui.</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szCs w:val="22"/>
          <w:lang w:val="lt-LT"/>
        </w:rPr>
        <w:t>MBq (megabekerelis) yra mato vienetas, naudojamas radioaktyvumo kiekiui vaiste išmatuoti.</w:t>
      </w:r>
    </w:p>
    <w:p w:rsidR="005A7E23" w:rsidRPr="004C6286" w:rsidRDefault="005A7E23" w:rsidP="005A7E23">
      <w:pPr>
        <w:jc w:val="both"/>
        <w:rPr>
          <w:b/>
          <w:szCs w:val="22"/>
          <w:lang w:val="lt-LT"/>
        </w:rPr>
      </w:pPr>
    </w:p>
    <w:p w:rsidR="005A7E23" w:rsidRPr="0002047A" w:rsidRDefault="005A7E23" w:rsidP="005A7E23">
      <w:pPr>
        <w:jc w:val="both"/>
        <w:rPr>
          <w:b/>
          <w:bCs/>
          <w:szCs w:val="22"/>
          <w:lang w:val="lt-LT"/>
        </w:rPr>
      </w:pPr>
      <w:r w:rsidRPr="0002047A">
        <w:rPr>
          <w:b/>
          <w:bCs/>
          <w:szCs w:val="22"/>
          <w:lang w:val="lt-LT"/>
        </w:rPr>
        <w:t>Vartojimas vaikams ir paaugliams iki 18</w:t>
      </w:r>
      <w:r w:rsidR="00855D89">
        <w:rPr>
          <w:b/>
          <w:bCs/>
          <w:szCs w:val="22"/>
          <w:lang w:val="lt-LT"/>
        </w:rPr>
        <w:t> </w:t>
      </w:r>
      <w:r w:rsidRPr="0002047A">
        <w:rPr>
          <w:b/>
          <w:bCs/>
          <w:szCs w:val="22"/>
          <w:lang w:val="lt-LT"/>
        </w:rPr>
        <w:t>metų</w:t>
      </w:r>
    </w:p>
    <w:p w:rsidR="005A7E23" w:rsidRPr="004C6286" w:rsidRDefault="005A7E23" w:rsidP="005A7E23">
      <w:pPr>
        <w:jc w:val="both"/>
        <w:rPr>
          <w:szCs w:val="22"/>
          <w:lang w:val="lt-LT"/>
        </w:rPr>
      </w:pPr>
      <w:r w:rsidRPr="004C6286">
        <w:rPr>
          <w:szCs w:val="22"/>
          <w:lang w:val="lt-LT"/>
        </w:rPr>
        <w:t xml:space="preserve">Vaikams ir paaugliams naudojamos mažesnės dozės. </w:t>
      </w:r>
    </w:p>
    <w:p w:rsidR="005A7E23" w:rsidRPr="004C6286" w:rsidRDefault="005A7E23" w:rsidP="005A7E23">
      <w:pPr>
        <w:jc w:val="both"/>
        <w:rPr>
          <w:szCs w:val="22"/>
          <w:lang w:val="lt-LT"/>
        </w:rPr>
      </w:pPr>
    </w:p>
    <w:p w:rsidR="005A7E23" w:rsidRPr="004C6286" w:rsidRDefault="001D7206" w:rsidP="005A7E23">
      <w:pPr>
        <w:numPr>
          <w:ilvl w:val="12"/>
          <w:numId w:val="0"/>
        </w:numPr>
        <w:ind w:right="-2"/>
        <w:rPr>
          <w:b/>
          <w:szCs w:val="22"/>
          <w:lang w:val="lt-LT"/>
        </w:rPr>
      </w:pPr>
      <w:r w:rsidRPr="004C6286">
        <w:rPr>
          <w:b/>
          <w:color w:val="000000"/>
          <w:szCs w:val="22"/>
          <w:lang w:val="lt-LT"/>
        </w:rPr>
        <w:t>Sodium iodide (</w:t>
      </w:r>
      <w:r w:rsidR="0029252C" w:rsidRPr="004C6286">
        <w:rPr>
          <w:szCs w:val="22"/>
          <w:vertAlign w:val="superscript"/>
          <w:lang w:val="lt-LT"/>
        </w:rPr>
        <w:t>131</w:t>
      </w:r>
      <w:r w:rsidR="0029252C" w:rsidRPr="004C6286">
        <w:rPr>
          <w:szCs w:val="22"/>
          <w:lang w:val="lt-LT"/>
        </w:rPr>
        <w:t>I</w:t>
      </w:r>
      <w:r w:rsidRPr="004C6286">
        <w:rPr>
          <w:b/>
          <w:color w:val="000000"/>
          <w:szCs w:val="22"/>
          <w:lang w:val="lt-LT"/>
        </w:rPr>
        <w:t xml:space="preserve">) POLATOM </w:t>
      </w:r>
      <w:r w:rsidR="005A7E23" w:rsidRPr="004C6286">
        <w:rPr>
          <w:b/>
          <w:szCs w:val="22"/>
          <w:lang w:val="lt-LT"/>
        </w:rPr>
        <w:t>skyrimas ir procedūros atlikimas</w:t>
      </w:r>
    </w:p>
    <w:p w:rsidR="005A7E23" w:rsidRPr="004C6286" w:rsidRDefault="001D7206" w:rsidP="005A7E23">
      <w:pPr>
        <w:jc w:val="both"/>
        <w:rPr>
          <w:color w:val="000000"/>
          <w:szCs w:val="22"/>
          <w:lang w:val="lt-LT"/>
        </w:rPr>
      </w:pPr>
      <w:r w:rsidRPr="004C6286">
        <w:rPr>
          <w:color w:val="000000"/>
          <w:szCs w:val="22"/>
          <w:lang w:val="lt-LT"/>
        </w:rPr>
        <w:t>Sodium iodide (</w:t>
      </w:r>
      <w:r w:rsidR="0029252C" w:rsidRPr="004C6286">
        <w:rPr>
          <w:szCs w:val="22"/>
          <w:vertAlign w:val="superscript"/>
          <w:lang w:val="lt-LT"/>
        </w:rPr>
        <w:t>131</w:t>
      </w:r>
      <w:r w:rsidR="0029252C" w:rsidRPr="004C6286">
        <w:rPr>
          <w:szCs w:val="22"/>
          <w:lang w:val="lt-LT"/>
        </w:rPr>
        <w:t>I</w:t>
      </w:r>
      <w:r w:rsidRPr="004C6286">
        <w:rPr>
          <w:color w:val="000000"/>
          <w:szCs w:val="22"/>
          <w:lang w:val="lt-LT"/>
        </w:rPr>
        <w:t xml:space="preserve">) POLATOM </w:t>
      </w:r>
      <w:r w:rsidR="005A7E23" w:rsidRPr="004C6286">
        <w:rPr>
          <w:color w:val="000000"/>
          <w:szCs w:val="22"/>
          <w:lang w:val="lt-LT"/>
        </w:rPr>
        <w:t>Jums skiriamas kaip viena kapsulė.</w:t>
      </w:r>
    </w:p>
    <w:p w:rsidR="005A7E23" w:rsidRPr="004C6286" w:rsidRDefault="005A7E23" w:rsidP="005A7E23">
      <w:pPr>
        <w:jc w:val="both"/>
        <w:rPr>
          <w:color w:val="000000"/>
          <w:szCs w:val="22"/>
          <w:lang w:val="lt-LT"/>
        </w:rPr>
      </w:pPr>
      <w:r w:rsidRPr="004C6286">
        <w:rPr>
          <w:color w:val="000000"/>
          <w:szCs w:val="22"/>
          <w:lang w:val="lt-LT"/>
        </w:rPr>
        <w:t>Vartojant kapsulę, skrandis turi būti tuščias.</w:t>
      </w:r>
    </w:p>
    <w:p w:rsidR="005A7E23" w:rsidRPr="004C6286" w:rsidRDefault="005A7E23" w:rsidP="005A7E23">
      <w:pPr>
        <w:jc w:val="both"/>
        <w:rPr>
          <w:color w:val="000000"/>
          <w:szCs w:val="22"/>
          <w:lang w:val="lt-LT"/>
        </w:rPr>
      </w:pPr>
      <w:r w:rsidRPr="004C6286">
        <w:rPr>
          <w:color w:val="000000"/>
          <w:szCs w:val="22"/>
          <w:lang w:val="lt-LT"/>
        </w:rPr>
        <w:t xml:space="preserve">Kapsulę </w:t>
      </w:r>
      <w:r w:rsidR="002D187B">
        <w:rPr>
          <w:color w:val="000000"/>
          <w:szCs w:val="22"/>
          <w:lang w:val="lt-LT"/>
        </w:rPr>
        <w:t>už</w:t>
      </w:r>
      <w:r w:rsidRPr="004C6286">
        <w:rPr>
          <w:color w:val="000000"/>
          <w:szCs w:val="22"/>
          <w:lang w:val="lt-LT"/>
        </w:rPr>
        <w:t>gerkite dideliu kiekiu vandens, kad kuo greičiau patektų į skrandį.</w:t>
      </w:r>
    </w:p>
    <w:p w:rsidR="005A7E23" w:rsidRPr="004C6286" w:rsidRDefault="005A7E23" w:rsidP="005A7E23">
      <w:pPr>
        <w:jc w:val="both"/>
        <w:rPr>
          <w:color w:val="000000"/>
          <w:szCs w:val="22"/>
          <w:lang w:val="lt-LT"/>
        </w:rPr>
      </w:pPr>
      <w:r w:rsidRPr="004C6286">
        <w:rPr>
          <w:color w:val="000000"/>
          <w:szCs w:val="22"/>
          <w:lang w:val="lt-LT"/>
        </w:rPr>
        <w:t>Maži vaikai tur</w:t>
      </w:r>
      <w:r w:rsidR="00BD28EA" w:rsidRPr="004C6286">
        <w:rPr>
          <w:color w:val="000000"/>
          <w:szCs w:val="22"/>
          <w:lang w:val="lt-LT"/>
        </w:rPr>
        <w:t>i</w:t>
      </w:r>
      <w:r w:rsidRPr="004C6286">
        <w:rPr>
          <w:color w:val="000000"/>
          <w:szCs w:val="22"/>
          <w:lang w:val="lt-LT"/>
        </w:rPr>
        <w:t xml:space="preserve"> vartoti kapsulę kartu su </w:t>
      </w:r>
      <w:r w:rsidR="002D187B">
        <w:rPr>
          <w:color w:val="000000"/>
          <w:szCs w:val="22"/>
          <w:lang w:val="lt-LT"/>
        </w:rPr>
        <w:t xml:space="preserve">trintu </w:t>
      </w:r>
      <w:r w:rsidRPr="004C6286">
        <w:rPr>
          <w:color w:val="000000"/>
          <w:szCs w:val="22"/>
          <w:lang w:val="lt-LT"/>
        </w:rPr>
        <w:t>maistu.</w:t>
      </w:r>
    </w:p>
    <w:p w:rsidR="005A7E23" w:rsidRPr="004C6286" w:rsidRDefault="005A7E23" w:rsidP="005A7E23">
      <w:pPr>
        <w:jc w:val="both"/>
        <w:rPr>
          <w:szCs w:val="22"/>
          <w:lang w:val="lt-LT"/>
        </w:rPr>
      </w:pPr>
      <w:r w:rsidRPr="004C6286">
        <w:rPr>
          <w:color w:val="000000"/>
          <w:szCs w:val="22"/>
          <w:lang w:val="lt-LT"/>
        </w:rPr>
        <w:t>Gerkite kiek galima daugiau vandens dieną po gydymo. Tai išplauna veikliąją medžiagą iš šlapimo pūslės.</w:t>
      </w:r>
    </w:p>
    <w:p w:rsidR="005A7E23" w:rsidRPr="004C6286" w:rsidRDefault="005A7E23" w:rsidP="005A7E23">
      <w:pPr>
        <w:jc w:val="both"/>
        <w:rPr>
          <w:szCs w:val="22"/>
          <w:lang w:val="lt-LT"/>
        </w:rPr>
      </w:pPr>
    </w:p>
    <w:p w:rsidR="005A7E23" w:rsidRPr="004C6286" w:rsidRDefault="005A7E23" w:rsidP="005A7E23">
      <w:pPr>
        <w:numPr>
          <w:ilvl w:val="12"/>
          <w:numId w:val="0"/>
        </w:numPr>
        <w:ind w:right="-2"/>
        <w:rPr>
          <w:b/>
          <w:szCs w:val="22"/>
          <w:lang w:val="lt-LT"/>
        </w:rPr>
      </w:pPr>
      <w:r w:rsidRPr="004C6286">
        <w:rPr>
          <w:b/>
          <w:szCs w:val="22"/>
          <w:lang w:val="lt-LT"/>
        </w:rPr>
        <w:t>Procedūros trukmė</w:t>
      </w:r>
    </w:p>
    <w:p w:rsidR="005A7E23" w:rsidRPr="004C6286" w:rsidRDefault="005A7E23" w:rsidP="005A7E23">
      <w:pPr>
        <w:rPr>
          <w:b/>
          <w:szCs w:val="22"/>
          <w:lang w:val="lt-LT"/>
        </w:rPr>
      </w:pPr>
      <w:r w:rsidRPr="004C6286">
        <w:rPr>
          <w:szCs w:val="22"/>
          <w:lang w:val="lt-LT"/>
        </w:rPr>
        <w:t xml:space="preserve">Jūsų </w:t>
      </w:r>
      <w:r w:rsidR="00B01EB9" w:rsidRPr="004C6286">
        <w:rPr>
          <w:szCs w:val="22"/>
          <w:lang w:val="lt-LT"/>
        </w:rPr>
        <w:t>gydytojas radiologas</w:t>
      </w:r>
      <w:r w:rsidRPr="004C6286">
        <w:rPr>
          <w:szCs w:val="22"/>
          <w:lang w:val="lt-LT"/>
        </w:rPr>
        <w:t xml:space="preserve"> Jus informuos apie įprastą procedūros trukmę.</w:t>
      </w:r>
    </w:p>
    <w:p w:rsidR="005A7E23" w:rsidRPr="004C6286" w:rsidRDefault="005A7E23" w:rsidP="005A7E23">
      <w:pPr>
        <w:rPr>
          <w:b/>
          <w:szCs w:val="22"/>
          <w:lang w:val="lt-LT"/>
        </w:rPr>
      </w:pPr>
    </w:p>
    <w:p w:rsidR="005A7E23" w:rsidRPr="004C6286" w:rsidRDefault="005A7E23" w:rsidP="005A7E23">
      <w:pPr>
        <w:suppressAutoHyphens w:val="0"/>
        <w:autoSpaceDE w:val="0"/>
        <w:adjustRightInd w:val="0"/>
        <w:spacing w:line="240" w:lineRule="auto"/>
        <w:rPr>
          <w:color w:val="000000"/>
          <w:szCs w:val="22"/>
          <w:lang w:val="lt-LT" w:eastAsia="pl-PL"/>
        </w:rPr>
      </w:pPr>
      <w:r w:rsidRPr="004C6286">
        <w:rPr>
          <w:b/>
          <w:bCs/>
          <w:color w:val="000000"/>
          <w:szCs w:val="22"/>
          <w:lang w:val="lt-LT" w:eastAsia="pl-PL"/>
        </w:rPr>
        <w:t>P</w:t>
      </w:r>
      <w:r w:rsidR="002D187B">
        <w:rPr>
          <w:b/>
          <w:bCs/>
          <w:color w:val="000000"/>
          <w:szCs w:val="22"/>
          <w:lang w:val="lt-LT" w:eastAsia="pl-PL"/>
        </w:rPr>
        <w:t>avartojus</w:t>
      </w:r>
      <w:r w:rsidRPr="004C6286">
        <w:rPr>
          <w:b/>
          <w:bCs/>
          <w:color w:val="000000"/>
          <w:szCs w:val="22"/>
          <w:lang w:val="lt-LT" w:eastAsia="pl-PL"/>
        </w:rPr>
        <w:t xml:space="preserve"> </w:t>
      </w:r>
      <w:r w:rsidR="001D7206" w:rsidRPr="004C6286">
        <w:rPr>
          <w:b/>
          <w:bCs/>
          <w:color w:val="000000"/>
          <w:szCs w:val="22"/>
          <w:lang w:val="lt-LT" w:eastAsia="pl-PL"/>
        </w:rPr>
        <w:t>Sodium iodide (</w:t>
      </w:r>
      <w:r w:rsidR="0029252C" w:rsidRPr="004C6286">
        <w:rPr>
          <w:szCs w:val="22"/>
          <w:vertAlign w:val="superscript"/>
          <w:lang w:val="lt-LT"/>
        </w:rPr>
        <w:t>131</w:t>
      </w:r>
      <w:r w:rsidR="0029252C" w:rsidRPr="004C6286">
        <w:rPr>
          <w:szCs w:val="22"/>
          <w:lang w:val="lt-LT"/>
        </w:rPr>
        <w:t>I</w:t>
      </w:r>
      <w:r w:rsidR="001D7206" w:rsidRPr="004C6286">
        <w:rPr>
          <w:b/>
          <w:bCs/>
          <w:color w:val="000000"/>
          <w:szCs w:val="22"/>
          <w:lang w:val="lt-LT" w:eastAsia="pl-PL"/>
        </w:rPr>
        <w:t>) POLATOM</w:t>
      </w:r>
      <w:r w:rsidRPr="004C6286">
        <w:rPr>
          <w:b/>
          <w:bCs/>
          <w:color w:val="000000"/>
          <w:szCs w:val="22"/>
          <w:lang w:val="lt-LT" w:eastAsia="pl-PL"/>
        </w:rPr>
        <w:t xml:space="preserve"> </w:t>
      </w:r>
    </w:p>
    <w:p w:rsidR="005A7E23" w:rsidRPr="004C6286" w:rsidRDefault="00B01EB9" w:rsidP="005A7E23">
      <w:pPr>
        <w:suppressAutoHyphens w:val="0"/>
        <w:autoSpaceDE w:val="0"/>
        <w:adjustRightInd w:val="0"/>
        <w:spacing w:line="240" w:lineRule="auto"/>
        <w:rPr>
          <w:color w:val="000000"/>
          <w:szCs w:val="22"/>
          <w:lang w:val="lt-LT" w:eastAsia="pl-PL"/>
        </w:rPr>
      </w:pPr>
      <w:r w:rsidRPr="004C6286">
        <w:rPr>
          <w:color w:val="000000"/>
          <w:szCs w:val="22"/>
          <w:lang w:val="lt-LT" w:eastAsia="pl-PL"/>
        </w:rPr>
        <w:t>G</w:t>
      </w:r>
      <w:r w:rsidR="005A7E23" w:rsidRPr="004C6286">
        <w:rPr>
          <w:color w:val="000000"/>
          <w:szCs w:val="22"/>
          <w:lang w:val="lt-LT" w:eastAsia="pl-PL"/>
        </w:rPr>
        <w:t>ydytojas</w:t>
      </w:r>
      <w:r w:rsidRPr="004C6286">
        <w:rPr>
          <w:color w:val="000000"/>
          <w:szCs w:val="22"/>
          <w:lang w:val="lt-LT" w:eastAsia="pl-PL"/>
        </w:rPr>
        <w:t xml:space="preserve"> radiologas</w:t>
      </w:r>
      <w:r w:rsidR="005A7E23" w:rsidRPr="004C6286">
        <w:rPr>
          <w:color w:val="000000"/>
          <w:szCs w:val="22"/>
          <w:lang w:val="lt-LT" w:eastAsia="pl-PL"/>
        </w:rPr>
        <w:t xml:space="preserve"> pasakys, ar Jums reikia imtis bet kokių specialių atsargumo priemonių, jei </w:t>
      </w:r>
      <w:r w:rsidR="002D187B">
        <w:rPr>
          <w:color w:val="000000"/>
          <w:szCs w:val="22"/>
          <w:lang w:val="lt-LT" w:eastAsia="pl-PL"/>
        </w:rPr>
        <w:t>vartosite</w:t>
      </w:r>
      <w:r w:rsidR="005A7E23" w:rsidRPr="004C6286">
        <w:rPr>
          <w:color w:val="000000"/>
          <w:szCs w:val="22"/>
          <w:lang w:val="lt-LT" w:eastAsia="pl-PL"/>
        </w:rPr>
        <w:t xml:space="preserve"> š</w:t>
      </w:r>
      <w:r w:rsidR="002D187B">
        <w:rPr>
          <w:color w:val="000000"/>
          <w:szCs w:val="22"/>
          <w:lang w:val="lt-LT" w:eastAsia="pl-PL"/>
        </w:rPr>
        <w:t>io</w:t>
      </w:r>
      <w:r w:rsidR="005A7E23" w:rsidRPr="004C6286">
        <w:rPr>
          <w:color w:val="000000"/>
          <w:szCs w:val="22"/>
          <w:lang w:val="lt-LT" w:eastAsia="pl-PL"/>
        </w:rPr>
        <w:t xml:space="preserve"> vaist</w:t>
      </w:r>
      <w:r w:rsidR="002D187B">
        <w:rPr>
          <w:color w:val="000000"/>
          <w:szCs w:val="22"/>
          <w:lang w:val="lt-LT" w:eastAsia="pl-PL"/>
        </w:rPr>
        <w:t>o</w:t>
      </w:r>
      <w:r w:rsidR="005A7E23" w:rsidRPr="004C6286">
        <w:rPr>
          <w:color w:val="000000"/>
          <w:szCs w:val="22"/>
          <w:lang w:val="lt-LT" w:eastAsia="pl-PL"/>
        </w:rPr>
        <w:t>.</w:t>
      </w:r>
    </w:p>
    <w:p w:rsidR="005A7E23" w:rsidRPr="004C6286" w:rsidRDefault="00CA52D2" w:rsidP="0002047A">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K</w:t>
      </w:r>
      <w:r w:rsidR="005A7E23" w:rsidRPr="004C6286">
        <w:rPr>
          <w:color w:val="000000"/>
          <w:szCs w:val="22"/>
          <w:lang w:val="lt-LT" w:eastAsia="pl-PL"/>
        </w:rPr>
        <w:t xml:space="preserve">elias dienas </w:t>
      </w:r>
      <w:r w:rsidR="002D187B">
        <w:rPr>
          <w:color w:val="000000"/>
          <w:szCs w:val="22"/>
          <w:lang w:val="lt-LT" w:eastAsia="pl-PL"/>
        </w:rPr>
        <w:t xml:space="preserve">Jūs privalote </w:t>
      </w:r>
      <w:r w:rsidR="005A7E23" w:rsidRPr="004C6286">
        <w:rPr>
          <w:color w:val="000000"/>
          <w:szCs w:val="22"/>
          <w:lang w:val="lt-LT" w:eastAsia="pl-PL"/>
        </w:rPr>
        <w:t>vengti bet kokio glaudaus kontakto su kūdikiais ir nėščiomis moterimis. Jūsų gydytojas</w:t>
      </w:r>
      <w:r w:rsidR="00B01EB9" w:rsidRPr="004C6286">
        <w:rPr>
          <w:color w:val="000000"/>
          <w:szCs w:val="22"/>
          <w:lang w:val="lt-LT" w:eastAsia="pl-PL"/>
        </w:rPr>
        <w:t xml:space="preserve"> radiologas</w:t>
      </w:r>
      <w:r w:rsidR="005A7E23" w:rsidRPr="004C6286">
        <w:rPr>
          <w:color w:val="000000"/>
          <w:szCs w:val="22"/>
          <w:lang w:val="lt-LT" w:eastAsia="pl-PL"/>
        </w:rPr>
        <w:t xml:space="preserve"> jums pasakys, kiek laiko tai tur</w:t>
      </w:r>
      <w:r w:rsidR="007B3B8C">
        <w:rPr>
          <w:color w:val="000000"/>
          <w:szCs w:val="22"/>
          <w:lang w:val="lt-LT" w:eastAsia="pl-PL"/>
        </w:rPr>
        <w:t>i</w:t>
      </w:r>
      <w:r w:rsidR="005A7E23" w:rsidRPr="004C6286">
        <w:rPr>
          <w:color w:val="000000"/>
          <w:szCs w:val="22"/>
          <w:lang w:val="lt-LT" w:eastAsia="pl-PL"/>
        </w:rPr>
        <w:t xml:space="preserve"> trukti</w:t>
      </w:r>
      <w:r w:rsidR="000B541A">
        <w:rPr>
          <w:color w:val="000000"/>
          <w:szCs w:val="22"/>
          <w:lang w:val="lt-LT" w:eastAsia="pl-PL"/>
        </w:rPr>
        <w:t>;</w:t>
      </w:r>
    </w:p>
    <w:p w:rsidR="005A7E23" w:rsidRPr="004C6286" w:rsidRDefault="002D187B" w:rsidP="0002047A">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w:t>
      </w:r>
      <w:r w:rsidR="005A7E23" w:rsidRPr="004C6286">
        <w:rPr>
          <w:color w:val="000000"/>
          <w:szCs w:val="22"/>
          <w:lang w:val="lt-LT" w:eastAsia="pl-PL"/>
        </w:rPr>
        <w:t>reikia gerti daug skysčių ir dažnai šlapintis, kad pašalintumėte vaistą iš savo kūno</w:t>
      </w:r>
      <w:r w:rsidR="000B541A">
        <w:rPr>
          <w:color w:val="000000"/>
          <w:szCs w:val="22"/>
          <w:lang w:val="lt-LT" w:eastAsia="pl-PL"/>
        </w:rPr>
        <w:t>;</w:t>
      </w:r>
    </w:p>
    <w:p w:rsidR="005A7E23" w:rsidRPr="004C6286" w:rsidRDefault="005A7E23" w:rsidP="0002047A">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sidRPr="004C6286">
        <w:rPr>
          <w:color w:val="000000"/>
          <w:szCs w:val="22"/>
          <w:lang w:val="lt-LT" w:eastAsia="pl-PL"/>
        </w:rPr>
        <w:t>atidžiai praplaukite tualetą ir kruopščiai plaukite rankas, nes jūsų kūno skysčiai bus radioaktyvūs kelias dienas</w:t>
      </w:r>
      <w:r w:rsidR="000B541A">
        <w:rPr>
          <w:color w:val="000000"/>
          <w:szCs w:val="22"/>
          <w:lang w:val="lt-LT" w:eastAsia="pl-PL"/>
        </w:rPr>
        <w:t>;</w:t>
      </w:r>
    </w:p>
    <w:p w:rsidR="005A7E23" w:rsidRPr="004C6286" w:rsidRDefault="007B3B8C" w:rsidP="0002047A">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reikia </w:t>
      </w:r>
      <w:r w:rsidR="005A7E23" w:rsidRPr="004C6286">
        <w:rPr>
          <w:color w:val="000000"/>
          <w:szCs w:val="22"/>
          <w:lang w:val="lt-LT" w:eastAsia="pl-PL"/>
        </w:rPr>
        <w:t>vartoti gėrim</w:t>
      </w:r>
      <w:r>
        <w:rPr>
          <w:color w:val="000000"/>
          <w:szCs w:val="22"/>
          <w:lang w:val="lt-LT" w:eastAsia="pl-PL"/>
        </w:rPr>
        <w:t>ų</w:t>
      </w:r>
      <w:r w:rsidR="005A7E23" w:rsidRPr="004C6286">
        <w:rPr>
          <w:color w:val="000000"/>
          <w:szCs w:val="22"/>
          <w:lang w:val="lt-LT" w:eastAsia="pl-PL"/>
        </w:rPr>
        <w:t xml:space="preserve"> ar saldumyn</w:t>
      </w:r>
      <w:r>
        <w:rPr>
          <w:color w:val="000000"/>
          <w:szCs w:val="22"/>
          <w:lang w:val="lt-LT" w:eastAsia="pl-PL"/>
        </w:rPr>
        <w:t>ų</w:t>
      </w:r>
      <w:r w:rsidR="005A7E23" w:rsidRPr="004C6286">
        <w:rPr>
          <w:color w:val="000000"/>
          <w:szCs w:val="22"/>
          <w:lang w:val="lt-LT" w:eastAsia="pl-PL"/>
        </w:rPr>
        <w:t>, kurių sudėtyje yra citrin</w:t>
      </w:r>
      <w:r>
        <w:rPr>
          <w:color w:val="000000"/>
          <w:szCs w:val="22"/>
          <w:lang w:val="lt-LT" w:eastAsia="pl-PL"/>
        </w:rPr>
        <w:t>ų</w:t>
      </w:r>
      <w:r w:rsidR="005A7E23" w:rsidRPr="004C6286">
        <w:rPr>
          <w:color w:val="000000"/>
          <w:szCs w:val="22"/>
          <w:lang w:val="lt-LT" w:eastAsia="pl-PL"/>
        </w:rPr>
        <w:t xml:space="preserve"> rūgšties, pvz., apelsinų, citrinų ar laimo sulčių, kad padėtų gaminti seiles ir sustabdytų seilių kaupimąsi seilių liaukose</w:t>
      </w:r>
      <w:r w:rsidR="000B541A">
        <w:rPr>
          <w:color w:val="000000"/>
          <w:szCs w:val="22"/>
          <w:lang w:val="lt-LT" w:eastAsia="pl-PL"/>
        </w:rPr>
        <w:t>;</w:t>
      </w:r>
    </w:p>
    <w:p w:rsidR="005A7E23" w:rsidRPr="004C6286" w:rsidRDefault="007B3B8C" w:rsidP="0002047A">
      <w:pPr>
        <w:numPr>
          <w:ilvl w:val="0"/>
          <w:numId w:val="21"/>
        </w:numPr>
        <w:tabs>
          <w:tab w:val="clear" w:pos="567"/>
        </w:tabs>
        <w:suppressAutoHyphens w:val="0"/>
        <w:autoSpaceDE w:val="0"/>
        <w:adjustRightInd w:val="0"/>
        <w:spacing w:line="240" w:lineRule="auto"/>
        <w:ind w:left="567" w:hanging="567"/>
        <w:textAlignment w:val="auto"/>
        <w:rPr>
          <w:color w:val="000000"/>
          <w:szCs w:val="22"/>
          <w:lang w:val="lt-LT" w:eastAsia="pl-PL"/>
        </w:rPr>
      </w:pPr>
      <w:r>
        <w:rPr>
          <w:color w:val="000000"/>
          <w:szCs w:val="22"/>
          <w:lang w:val="lt-LT" w:eastAsia="pl-PL"/>
        </w:rPr>
        <w:t xml:space="preserve">Jums reikia </w:t>
      </w:r>
      <w:r w:rsidR="005A7E23" w:rsidRPr="004C6286">
        <w:rPr>
          <w:color w:val="000000"/>
          <w:szCs w:val="22"/>
          <w:lang w:val="lt-LT" w:eastAsia="pl-PL"/>
        </w:rPr>
        <w:t>vartoti laisvinam</w:t>
      </w:r>
      <w:r>
        <w:rPr>
          <w:color w:val="000000"/>
          <w:szCs w:val="22"/>
          <w:lang w:val="lt-LT" w:eastAsia="pl-PL"/>
        </w:rPr>
        <w:t>ųjų vaistų</w:t>
      </w:r>
      <w:r w:rsidR="005A7E23" w:rsidRPr="004C6286">
        <w:rPr>
          <w:color w:val="000000"/>
          <w:szCs w:val="22"/>
          <w:lang w:val="lt-LT" w:eastAsia="pl-PL"/>
        </w:rPr>
        <w:t>, jei per dieną patiria</w:t>
      </w:r>
      <w:r>
        <w:rPr>
          <w:color w:val="000000"/>
          <w:szCs w:val="22"/>
          <w:lang w:val="lt-LT" w:eastAsia="pl-PL"/>
        </w:rPr>
        <w:t>te</w:t>
      </w:r>
      <w:r w:rsidR="005A7E23" w:rsidRPr="004C6286">
        <w:rPr>
          <w:color w:val="000000"/>
          <w:szCs w:val="22"/>
          <w:lang w:val="lt-LT" w:eastAsia="pl-PL"/>
        </w:rPr>
        <w:t xml:space="preserve"> mažiau </w:t>
      </w:r>
      <w:r>
        <w:rPr>
          <w:color w:val="000000"/>
          <w:szCs w:val="22"/>
          <w:lang w:val="lt-LT" w:eastAsia="pl-PL"/>
        </w:rPr>
        <w:t>kaip</w:t>
      </w:r>
      <w:r w:rsidR="005A7E23" w:rsidRPr="004C6286">
        <w:rPr>
          <w:color w:val="000000"/>
          <w:szCs w:val="22"/>
          <w:lang w:val="lt-LT" w:eastAsia="pl-PL"/>
        </w:rPr>
        <w:t xml:space="preserve"> vieną žarnyno judėjimą. </w:t>
      </w:r>
    </w:p>
    <w:p w:rsidR="005A7E23" w:rsidRPr="004C6286" w:rsidRDefault="005A7E23" w:rsidP="005A7E23">
      <w:pPr>
        <w:suppressAutoHyphens w:val="0"/>
        <w:autoSpaceDE w:val="0"/>
        <w:adjustRightInd w:val="0"/>
        <w:spacing w:line="240" w:lineRule="auto"/>
        <w:rPr>
          <w:color w:val="000000"/>
          <w:szCs w:val="22"/>
          <w:lang w:val="lt-LT" w:eastAsia="pl-PL"/>
        </w:rPr>
      </w:pPr>
    </w:p>
    <w:p w:rsidR="005A7E23" w:rsidRPr="004C6286" w:rsidRDefault="005A7E23" w:rsidP="005A7E23">
      <w:pPr>
        <w:rPr>
          <w:color w:val="000000"/>
          <w:szCs w:val="22"/>
          <w:lang w:val="lt-LT" w:eastAsia="pl-PL"/>
        </w:rPr>
      </w:pPr>
      <w:r w:rsidRPr="004C6286">
        <w:rPr>
          <w:color w:val="000000"/>
          <w:szCs w:val="22"/>
          <w:lang w:val="lt-LT" w:eastAsia="pl-PL"/>
        </w:rPr>
        <w:t>Jūsų kraujas, išmatos, šlapimas ar galimas vėmimas gali būti radioaktyvus kelias dienas ir netur</w:t>
      </w:r>
      <w:r w:rsidR="0019663B" w:rsidRPr="004C6286">
        <w:rPr>
          <w:color w:val="000000"/>
          <w:szCs w:val="22"/>
          <w:lang w:val="lt-LT" w:eastAsia="pl-PL"/>
        </w:rPr>
        <w:t>i</w:t>
      </w:r>
      <w:r w:rsidRPr="004C6286">
        <w:rPr>
          <w:color w:val="000000"/>
          <w:szCs w:val="22"/>
          <w:lang w:val="lt-LT" w:eastAsia="pl-PL"/>
        </w:rPr>
        <w:t xml:space="preserve"> liestis su kitais žmonėmis.</w:t>
      </w:r>
    </w:p>
    <w:p w:rsidR="005A7E23" w:rsidRPr="004C6286" w:rsidRDefault="005A7E23" w:rsidP="005A7E23">
      <w:pPr>
        <w:rPr>
          <w:color w:val="000000"/>
          <w:szCs w:val="22"/>
          <w:lang w:val="lt-LT" w:eastAsia="pl-PL"/>
        </w:rPr>
      </w:pPr>
      <w:r w:rsidRPr="004C6286">
        <w:rPr>
          <w:color w:val="000000"/>
          <w:szCs w:val="22"/>
          <w:lang w:val="lt-LT" w:eastAsia="pl-PL"/>
        </w:rPr>
        <w:t>Jei turite kokių nors klausimų, kreipkitės į savo gydytoją</w:t>
      </w:r>
      <w:r w:rsidR="00B01EB9" w:rsidRPr="004C6286">
        <w:rPr>
          <w:color w:val="000000"/>
          <w:szCs w:val="22"/>
          <w:lang w:val="lt-LT" w:eastAsia="pl-PL"/>
        </w:rPr>
        <w:t xml:space="preserve"> radiologą</w:t>
      </w:r>
      <w:r w:rsidRPr="004C6286">
        <w:rPr>
          <w:color w:val="000000"/>
          <w:szCs w:val="22"/>
          <w:lang w:val="lt-LT" w:eastAsia="pl-PL"/>
        </w:rPr>
        <w:t xml:space="preserve">. </w:t>
      </w:r>
    </w:p>
    <w:p w:rsidR="005A7E23" w:rsidRPr="004C6286" w:rsidRDefault="005A7E23" w:rsidP="005A7E23">
      <w:pPr>
        <w:rPr>
          <w:szCs w:val="22"/>
          <w:lang w:val="lt-LT"/>
        </w:rPr>
      </w:pPr>
    </w:p>
    <w:p w:rsidR="005A7E23" w:rsidRPr="004C6286" w:rsidRDefault="00A34534" w:rsidP="005A7E23">
      <w:pPr>
        <w:jc w:val="both"/>
        <w:rPr>
          <w:b/>
          <w:szCs w:val="22"/>
          <w:lang w:val="lt-LT"/>
        </w:rPr>
      </w:pPr>
      <w:r w:rsidRPr="004C6286">
        <w:rPr>
          <w:b/>
          <w:lang w:val="lt-LT"/>
        </w:rPr>
        <w:t>Ką daryti pavartojus per didelę</w:t>
      </w:r>
      <w:r w:rsidRPr="004C6286">
        <w:rPr>
          <w:lang w:val="lt-LT"/>
        </w:rPr>
        <w:t xml:space="preserve"> </w:t>
      </w:r>
      <w:r w:rsidR="001D7206" w:rsidRPr="004C6286">
        <w:rPr>
          <w:b/>
          <w:szCs w:val="22"/>
          <w:lang w:val="lt-LT"/>
        </w:rPr>
        <w:t>Sodium iodide (</w:t>
      </w:r>
      <w:r w:rsidR="0029252C" w:rsidRPr="004C6286">
        <w:rPr>
          <w:szCs w:val="22"/>
          <w:vertAlign w:val="superscript"/>
          <w:lang w:val="lt-LT"/>
        </w:rPr>
        <w:t>131</w:t>
      </w:r>
      <w:r w:rsidR="0029252C" w:rsidRPr="004C6286">
        <w:rPr>
          <w:szCs w:val="22"/>
          <w:lang w:val="lt-LT"/>
        </w:rPr>
        <w:t>I</w:t>
      </w:r>
      <w:r w:rsidR="001D7206" w:rsidRPr="004C6286">
        <w:rPr>
          <w:b/>
          <w:szCs w:val="22"/>
          <w:lang w:val="lt-LT"/>
        </w:rPr>
        <w:t xml:space="preserve">) POLATOM </w:t>
      </w:r>
      <w:r w:rsidRPr="004C6286">
        <w:rPr>
          <w:b/>
          <w:lang w:val="lt-LT"/>
        </w:rPr>
        <w:t>dozę</w:t>
      </w:r>
    </w:p>
    <w:p w:rsidR="005A7E23" w:rsidRPr="004C6286" w:rsidRDefault="005A7E23" w:rsidP="005A7E23">
      <w:pPr>
        <w:jc w:val="both"/>
        <w:rPr>
          <w:szCs w:val="22"/>
          <w:lang w:val="lt-LT"/>
        </w:rPr>
      </w:pPr>
      <w:r w:rsidRPr="004C6286">
        <w:rPr>
          <w:szCs w:val="22"/>
          <w:lang w:val="lt-LT"/>
        </w:rPr>
        <w:t xml:space="preserve">Perdozavimas yra mažai tikėtinas, nes jūs gausite tik vieną </w:t>
      </w:r>
      <w:r w:rsidR="001D7206" w:rsidRPr="004C6286">
        <w:rPr>
          <w:szCs w:val="22"/>
          <w:lang w:val="lt-LT"/>
        </w:rPr>
        <w:t>Sodium iodide (</w:t>
      </w:r>
      <w:r w:rsidR="001D7206" w:rsidRPr="00CA2B91">
        <w:rPr>
          <w:szCs w:val="22"/>
          <w:vertAlign w:val="superscript"/>
          <w:lang w:val="lt-LT"/>
        </w:rPr>
        <w:t>131</w:t>
      </w:r>
      <w:r w:rsidR="001D7206" w:rsidRPr="004C6286">
        <w:rPr>
          <w:szCs w:val="22"/>
          <w:lang w:val="lt-LT"/>
        </w:rPr>
        <w:t xml:space="preserve">I) POLATOM </w:t>
      </w:r>
      <w:r w:rsidRPr="004C6286">
        <w:rPr>
          <w:szCs w:val="22"/>
          <w:lang w:val="lt-LT"/>
        </w:rPr>
        <w:t xml:space="preserve">dozę, kurią tiksliai kontroliuoja </w:t>
      </w:r>
      <w:r w:rsidR="00B01EB9" w:rsidRPr="004C6286">
        <w:rPr>
          <w:szCs w:val="22"/>
          <w:lang w:val="lt-LT"/>
        </w:rPr>
        <w:t>gydytojas radiologas</w:t>
      </w:r>
      <w:r w:rsidRPr="004C6286">
        <w:rPr>
          <w:szCs w:val="22"/>
          <w:lang w:val="lt-LT"/>
        </w:rPr>
        <w:t>, prižiūrintis procedūrą. Tačiau perdozavimo atveju gausite tinkamą gydymą.</w:t>
      </w:r>
    </w:p>
    <w:p w:rsidR="005A7E23" w:rsidRPr="004C6286" w:rsidRDefault="005A7E23" w:rsidP="005A7E23">
      <w:pPr>
        <w:jc w:val="both"/>
        <w:rPr>
          <w:szCs w:val="22"/>
          <w:lang w:val="lt-LT"/>
        </w:rPr>
      </w:pPr>
    </w:p>
    <w:p w:rsidR="005A7E23" w:rsidRPr="004C6286" w:rsidRDefault="001C74D9" w:rsidP="005A7E23">
      <w:pPr>
        <w:jc w:val="both"/>
        <w:rPr>
          <w:szCs w:val="22"/>
          <w:lang w:val="lt-LT"/>
        </w:rPr>
      </w:pPr>
      <w:r>
        <w:rPr>
          <w:szCs w:val="22"/>
          <w:lang w:val="lt-LT"/>
        </w:rPr>
        <w:t>J</w:t>
      </w:r>
      <w:r w:rsidRPr="001C74D9">
        <w:rPr>
          <w:noProof/>
          <w:snapToGrid w:val="0"/>
          <w:szCs w:val="24"/>
          <w:lang w:val="lt-LT"/>
        </w:rPr>
        <w:t xml:space="preserve">eigu kiltų daugiau klausimų dėl šio vaisto vartojimo, kreipkitės į </w:t>
      </w:r>
      <w:r w:rsidR="00067197">
        <w:rPr>
          <w:noProof/>
          <w:snapToGrid w:val="0"/>
          <w:szCs w:val="24"/>
          <w:lang w:val="lt-LT"/>
        </w:rPr>
        <w:t xml:space="preserve">procedūrą prižiūrintį </w:t>
      </w:r>
      <w:r w:rsidRPr="001C74D9">
        <w:rPr>
          <w:noProof/>
          <w:snapToGrid w:val="0"/>
          <w:szCs w:val="24"/>
          <w:lang w:val="lt-LT"/>
        </w:rPr>
        <w:t>gydytoją</w:t>
      </w:r>
      <w:r w:rsidR="00067197">
        <w:rPr>
          <w:noProof/>
          <w:snapToGrid w:val="0"/>
          <w:szCs w:val="24"/>
          <w:lang w:val="lt-LT"/>
        </w:rPr>
        <w:t xml:space="preserve"> radiologą</w:t>
      </w:r>
      <w:r>
        <w:rPr>
          <w:noProof/>
          <w:snapToGrid w:val="0"/>
          <w:szCs w:val="24"/>
          <w:lang w:val="lt-LT"/>
        </w:rPr>
        <w:t>.</w:t>
      </w:r>
    </w:p>
    <w:p w:rsidR="005A7E23" w:rsidRDefault="005A7E23" w:rsidP="005A7E23">
      <w:pPr>
        <w:jc w:val="both"/>
        <w:rPr>
          <w:szCs w:val="22"/>
          <w:lang w:val="lt-LT"/>
        </w:rPr>
      </w:pPr>
    </w:p>
    <w:p w:rsidR="000F6DB2" w:rsidRPr="004C6286" w:rsidRDefault="000F6DB2" w:rsidP="005A7E23">
      <w:pPr>
        <w:jc w:val="both"/>
        <w:rPr>
          <w:szCs w:val="22"/>
          <w:lang w:val="lt-LT"/>
        </w:rPr>
      </w:pPr>
    </w:p>
    <w:p w:rsidR="005A7E23" w:rsidRPr="0002047A" w:rsidRDefault="005A7E23" w:rsidP="0002047A">
      <w:pPr>
        <w:pStyle w:val="Sraopastraipa"/>
        <w:numPr>
          <w:ilvl w:val="0"/>
          <w:numId w:val="13"/>
        </w:numPr>
        <w:ind w:left="567" w:hanging="567"/>
        <w:jc w:val="both"/>
        <w:rPr>
          <w:b/>
          <w:szCs w:val="22"/>
          <w:lang w:val="lt-LT"/>
        </w:rPr>
      </w:pPr>
      <w:r w:rsidRPr="0002047A">
        <w:rPr>
          <w:b/>
          <w:szCs w:val="22"/>
          <w:lang w:val="lt-LT"/>
        </w:rPr>
        <w:t>Galimas šalutinis poveikis</w:t>
      </w:r>
    </w:p>
    <w:p w:rsidR="005A7E23" w:rsidRPr="004C6286" w:rsidRDefault="005A7E23" w:rsidP="00373D4C">
      <w:pPr>
        <w:pStyle w:val="Akapitzlist1"/>
        <w:ind w:left="360"/>
        <w:jc w:val="both"/>
        <w:rPr>
          <w:b/>
          <w:sz w:val="22"/>
          <w:szCs w:val="22"/>
          <w:lang w:val="lt-LT"/>
        </w:rPr>
      </w:pPr>
    </w:p>
    <w:p w:rsidR="005A7E23" w:rsidRPr="004C6286" w:rsidRDefault="005A7E23" w:rsidP="005A7E23">
      <w:pPr>
        <w:widowControl w:val="0"/>
        <w:rPr>
          <w:szCs w:val="22"/>
          <w:lang w:val="lt-LT"/>
        </w:rPr>
      </w:pPr>
      <w:r w:rsidRPr="004C6286">
        <w:rPr>
          <w:szCs w:val="22"/>
          <w:lang w:val="lt-LT"/>
        </w:rPr>
        <w:t>Šis vaistas, kaip ir visi kiti, gali sukelti šalutinį poveikį, nors jis pasireiškia ne visiems žmonėms.</w:t>
      </w:r>
      <w:r w:rsidRPr="004C6286">
        <w:rPr>
          <w:color w:val="000000"/>
          <w:szCs w:val="22"/>
          <w:lang w:val="lt-LT"/>
        </w:rPr>
        <w:t xml:space="preserve"> </w:t>
      </w:r>
    </w:p>
    <w:p w:rsidR="005A7E23" w:rsidRPr="004C6286" w:rsidRDefault="005A7E23" w:rsidP="005A7E23">
      <w:pPr>
        <w:widowControl w:val="0"/>
        <w:rPr>
          <w:szCs w:val="22"/>
          <w:lang w:val="lt-LT"/>
        </w:rPr>
      </w:pPr>
      <w:r w:rsidRPr="004C6286">
        <w:rPr>
          <w:szCs w:val="22"/>
          <w:lang w:val="lt-LT"/>
        </w:rPr>
        <w:t>Dažnos nepageidaujamos reakcijos yra hipotirozė (</w:t>
      </w:r>
      <w:r w:rsidR="001C74D9">
        <w:rPr>
          <w:szCs w:val="22"/>
          <w:lang w:val="lt-LT"/>
        </w:rPr>
        <w:t>susilpnėjusi</w:t>
      </w:r>
      <w:r w:rsidRPr="004C6286">
        <w:rPr>
          <w:szCs w:val="22"/>
          <w:lang w:val="lt-LT"/>
        </w:rPr>
        <w:t xml:space="preserve"> skydliaukės </w:t>
      </w:r>
      <w:r w:rsidR="001C74D9">
        <w:rPr>
          <w:szCs w:val="22"/>
          <w:lang w:val="lt-LT"/>
        </w:rPr>
        <w:t>funkcija</w:t>
      </w:r>
      <w:r w:rsidRPr="004C6286">
        <w:rPr>
          <w:szCs w:val="22"/>
          <w:lang w:val="lt-LT"/>
        </w:rPr>
        <w:t xml:space="preserve">), laikina </w:t>
      </w:r>
      <w:r w:rsidRPr="004C6286">
        <w:rPr>
          <w:szCs w:val="22"/>
          <w:lang w:val="lt-LT"/>
        </w:rPr>
        <w:lastRenderedPageBreak/>
        <w:t>hipertiro</w:t>
      </w:r>
      <w:r w:rsidR="001C74D9">
        <w:rPr>
          <w:szCs w:val="22"/>
          <w:lang w:val="lt-LT"/>
        </w:rPr>
        <w:t>zė</w:t>
      </w:r>
      <w:r w:rsidRPr="004C6286">
        <w:rPr>
          <w:szCs w:val="22"/>
          <w:lang w:val="lt-LT"/>
        </w:rPr>
        <w:t xml:space="preserve"> (</w:t>
      </w:r>
      <w:r w:rsidR="001C74D9">
        <w:rPr>
          <w:szCs w:val="22"/>
          <w:lang w:val="lt-LT"/>
        </w:rPr>
        <w:t>suaktyvėjusi</w:t>
      </w:r>
      <w:r w:rsidRPr="004C6286">
        <w:rPr>
          <w:szCs w:val="22"/>
          <w:lang w:val="lt-LT"/>
        </w:rPr>
        <w:t xml:space="preserve"> skydliaukės </w:t>
      </w:r>
      <w:r w:rsidR="001C74D9">
        <w:rPr>
          <w:szCs w:val="22"/>
          <w:lang w:val="lt-LT"/>
        </w:rPr>
        <w:t>funkcija</w:t>
      </w:r>
      <w:r w:rsidRPr="004C6286">
        <w:rPr>
          <w:szCs w:val="22"/>
          <w:lang w:val="lt-LT"/>
        </w:rPr>
        <w:t>), seilių ir ašar</w:t>
      </w:r>
      <w:r w:rsidR="00144C1D">
        <w:rPr>
          <w:szCs w:val="22"/>
          <w:lang w:val="lt-LT"/>
        </w:rPr>
        <w:t>ų</w:t>
      </w:r>
      <w:r w:rsidRPr="004C6286">
        <w:rPr>
          <w:szCs w:val="22"/>
          <w:lang w:val="lt-LT"/>
        </w:rPr>
        <w:t xml:space="preserve"> liaukų sutrikimai, vietinis radiacijos poveikis. Vėžio gydymo metu dažnai gali pasireikšti šalutinis poveikis skrandyje ir žarnyne bei sumažėjusi kraujo ląstelių gamyba kaulų čiulpuose.</w:t>
      </w:r>
    </w:p>
    <w:p w:rsidR="005A7E23" w:rsidRPr="004C6286" w:rsidRDefault="005A7E23" w:rsidP="005A7E23">
      <w:pPr>
        <w:widowControl w:val="0"/>
        <w:rPr>
          <w:szCs w:val="22"/>
          <w:lang w:val="lt-LT"/>
        </w:rPr>
      </w:pPr>
      <w:r w:rsidRPr="004C6286">
        <w:rPr>
          <w:szCs w:val="22"/>
          <w:lang w:val="lt-LT"/>
        </w:rPr>
        <w:t xml:space="preserve">Jei </w:t>
      </w:r>
      <w:r w:rsidR="00144C1D">
        <w:rPr>
          <w:szCs w:val="22"/>
          <w:lang w:val="lt-LT"/>
        </w:rPr>
        <w:t>pasireiškia</w:t>
      </w:r>
      <w:r w:rsidRPr="004C6286">
        <w:rPr>
          <w:szCs w:val="22"/>
          <w:lang w:val="lt-LT"/>
        </w:rPr>
        <w:t xml:space="preserve"> sunki alerginė reakcija, dėl kurios sunku kvėpuoti ar svaig</w:t>
      </w:r>
      <w:r w:rsidR="00144C1D">
        <w:rPr>
          <w:szCs w:val="22"/>
          <w:lang w:val="lt-LT"/>
        </w:rPr>
        <w:t>s</w:t>
      </w:r>
      <w:r w:rsidRPr="004C6286">
        <w:rPr>
          <w:szCs w:val="22"/>
          <w:lang w:val="lt-LT"/>
        </w:rPr>
        <w:t>t</w:t>
      </w:r>
      <w:r w:rsidR="00144C1D">
        <w:rPr>
          <w:szCs w:val="22"/>
          <w:lang w:val="lt-LT"/>
        </w:rPr>
        <w:t>a</w:t>
      </w:r>
      <w:r w:rsidRPr="004C6286">
        <w:rPr>
          <w:szCs w:val="22"/>
          <w:lang w:val="lt-LT"/>
        </w:rPr>
        <w:t xml:space="preserve"> galva arba jei sergate sunkia skydliaukės krize, nedelsdami kreipkitės į gydytoją.</w:t>
      </w:r>
    </w:p>
    <w:p w:rsidR="005A7E23" w:rsidRPr="004C6286" w:rsidRDefault="005A7E23" w:rsidP="005A7E23">
      <w:pPr>
        <w:jc w:val="both"/>
        <w:rPr>
          <w:szCs w:val="22"/>
          <w:lang w:val="lt-LT"/>
        </w:rPr>
      </w:pPr>
    </w:p>
    <w:p w:rsidR="005A7E23" w:rsidRPr="004C6286" w:rsidRDefault="005A7E23" w:rsidP="005A7E23">
      <w:pPr>
        <w:jc w:val="both"/>
        <w:rPr>
          <w:szCs w:val="22"/>
          <w:lang w:val="lt-LT"/>
        </w:rPr>
      </w:pPr>
      <w:r w:rsidRPr="004C6286">
        <w:rPr>
          <w:szCs w:val="22"/>
          <w:lang w:val="lt-LT"/>
        </w:rPr>
        <w:t xml:space="preserve">Visi </w:t>
      </w:r>
      <w:r w:rsidR="001D7206" w:rsidRPr="004C6286">
        <w:rPr>
          <w:szCs w:val="22"/>
          <w:lang w:val="lt-LT"/>
        </w:rPr>
        <w:t>Sodium iodide (</w:t>
      </w:r>
      <w:r w:rsidR="007F0F26" w:rsidRPr="004C6286">
        <w:rPr>
          <w:szCs w:val="22"/>
          <w:vertAlign w:val="superscript"/>
          <w:lang w:val="lt-LT"/>
        </w:rPr>
        <w:t>131</w:t>
      </w:r>
      <w:r w:rsidR="007F0F26" w:rsidRPr="004C6286">
        <w:rPr>
          <w:szCs w:val="22"/>
          <w:lang w:val="lt-LT"/>
        </w:rPr>
        <w:t>I</w:t>
      </w:r>
      <w:r w:rsidR="001D7206" w:rsidRPr="004C6286">
        <w:rPr>
          <w:szCs w:val="22"/>
          <w:lang w:val="lt-LT"/>
        </w:rPr>
        <w:t xml:space="preserve">) POLATOM </w:t>
      </w:r>
      <w:r w:rsidRPr="004C6286">
        <w:rPr>
          <w:szCs w:val="22"/>
          <w:lang w:val="lt-LT"/>
        </w:rPr>
        <w:t>šalutini</w:t>
      </w:r>
      <w:r w:rsidR="00144C1D">
        <w:rPr>
          <w:szCs w:val="22"/>
          <w:lang w:val="lt-LT"/>
        </w:rPr>
        <w:t>o</w:t>
      </w:r>
      <w:r w:rsidRPr="004C6286">
        <w:rPr>
          <w:szCs w:val="22"/>
          <w:lang w:val="lt-LT"/>
        </w:rPr>
        <w:t xml:space="preserve"> poveiki</w:t>
      </w:r>
      <w:r w:rsidR="00144C1D">
        <w:rPr>
          <w:szCs w:val="22"/>
          <w:lang w:val="lt-LT"/>
        </w:rPr>
        <w:t>o</w:t>
      </w:r>
      <w:r w:rsidRPr="004C6286">
        <w:rPr>
          <w:szCs w:val="22"/>
          <w:lang w:val="lt-LT"/>
        </w:rPr>
        <w:t xml:space="preserve"> </w:t>
      </w:r>
      <w:r w:rsidR="00144C1D">
        <w:rPr>
          <w:szCs w:val="22"/>
          <w:lang w:val="lt-LT"/>
        </w:rPr>
        <w:t xml:space="preserve">reiškiniai </w:t>
      </w:r>
      <w:r w:rsidRPr="004C6286">
        <w:rPr>
          <w:szCs w:val="22"/>
          <w:lang w:val="lt-LT"/>
        </w:rPr>
        <w:t xml:space="preserve">išvardyti </w:t>
      </w:r>
      <w:r w:rsidR="00144C1D">
        <w:rPr>
          <w:szCs w:val="22"/>
          <w:lang w:val="lt-LT"/>
        </w:rPr>
        <w:t>toliau</w:t>
      </w:r>
      <w:r w:rsidRPr="004C6286">
        <w:rPr>
          <w:szCs w:val="22"/>
          <w:lang w:val="lt-LT"/>
        </w:rPr>
        <w:t>, grupuojami pagal tai</w:t>
      </w:r>
      <w:r w:rsidR="003924FC" w:rsidRPr="004C6286">
        <w:rPr>
          <w:szCs w:val="22"/>
          <w:lang w:val="lt-LT"/>
        </w:rPr>
        <w:t>,</w:t>
      </w:r>
      <w:r w:rsidRPr="004C6286">
        <w:rPr>
          <w:szCs w:val="22"/>
          <w:lang w:val="lt-LT"/>
        </w:rPr>
        <w:t xml:space="preserve"> kam </w:t>
      </w:r>
      <w:r w:rsidR="001D7206" w:rsidRPr="004C6286">
        <w:rPr>
          <w:szCs w:val="22"/>
          <w:lang w:val="lt-LT"/>
        </w:rPr>
        <w:t>Sodium iodide (</w:t>
      </w:r>
      <w:r w:rsidR="007F0F26" w:rsidRPr="004C6286">
        <w:rPr>
          <w:szCs w:val="22"/>
          <w:vertAlign w:val="superscript"/>
          <w:lang w:val="lt-LT"/>
        </w:rPr>
        <w:t>131</w:t>
      </w:r>
      <w:r w:rsidR="007F0F26" w:rsidRPr="004C6286">
        <w:rPr>
          <w:szCs w:val="22"/>
          <w:lang w:val="lt-LT"/>
        </w:rPr>
        <w:t>I</w:t>
      </w:r>
      <w:r w:rsidR="001D7206" w:rsidRPr="004C6286">
        <w:rPr>
          <w:szCs w:val="22"/>
          <w:lang w:val="lt-LT"/>
        </w:rPr>
        <w:t xml:space="preserve">) POLATOM </w:t>
      </w:r>
      <w:r w:rsidRPr="004C6286">
        <w:rPr>
          <w:szCs w:val="22"/>
          <w:lang w:val="lt-LT"/>
        </w:rPr>
        <w:t xml:space="preserve">yra vartojama, nes </w:t>
      </w:r>
      <w:r w:rsidR="00144C1D">
        <w:rPr>
          <w:szCs w:val="22"/>
          <w:lang w:val="lt-LT"/>
        </w:rPr>
        <w:t>nuo to</w:t>
      </w:r>
      <w:r w:rsidRPr="004C6286">
        <w:rPr>
          <w:szCs w:val="22"/>
          <w:lang w:val="lt-LT"/>
        </w:rPr>
        <w:t xml:space="preserve"> priklauso gydymui naudot</w:t>
      </w:r>
      <w:r w:rsidR="00144C1D">
        <w:rPr>
          <w:szCs w:val="22"/>
          <w:lang w:val="lt-LT"/>
        </w:rPr>
        <w:t>os</w:t>
      </w:r>
      <w:r w:rsidRPr="004C6286">
        <w:rPr>
          <w:szCs w:val="22"/>
          <w:lang w:val="lt-LT"/>
        </w:rPr>
        <w:t xml:space="preserve"> doz</w:t>
      </w:r>
      <w:r w:rsidR="00144C1D">
        <w:rPr>
          <w:szCs w:val="22"/>
          <w:lang w:val="lt-LT"/>
        </w:rPr>
        <w:t>ės</w:t>
      </w:r>
      <w:r w:rsidR="003924FC" w:rsidRPr="004C6286">
        <w:rPr>
          <w:szCs w:val="22"/>
          <w:lang w:val="lt-LT"/>
        </w:rPr>
        <w:t>.</w:t>
      </w:r>
      <w:r w:rsidRPr="004C6286">
        <w:rPr>
          <w:lang w:val="lt-LT"/>
        </w:rPr>
        <w:t xml:space="preserve"> </w:t>
      </w:r>
    </w:p>
    <w:p w:rsidR="005A7E23" w:rsidRPr="004C6286" w:rsidRDefault="005A7E23" w:rsidP="005A7E23">
      <w:pPr>
        <w:jc w:val="both"/>
        <w:rPr>
          <w:szCs w:val="22"/>
          <w:lang w:val="lt-LT"/>
        </w:rPr>
      </w:pPr>
    </w:p>
    <w:p w:rsidR="005A7E23" w:rsidRPr="004C6286" w:rsidRDefault="00144C1D" w:rsidP="005A7E23">
      <w:pPr>
        <w:rPr>
          <w:b/>
          <w:bCs/>
          <w:szCs w:val="22"/>
          <w:lang w:val="lt-LT"/>
        </w:rPr>
      </w:pPr>
      <w:r>
        <w:rPr>
          <w:b/>
          <w:bCs/>
          <w:szCs w:val="22"/>
          <w:lang w:val="lt-LT"/>
        </w:rPr>
        <w:t>Suaktyvėjusios</w:t>
      </w:r>
      <w:r w:rsidR="005A7E23" w:rsidRPr="004C6286">
        <w:rPr>
          <w:b/>
          <w:bCs/>
          <w:szCs w:val="22"/>
          <w:lang w:val="lt-LT"/>
        </w:rPr>
        <w:t xml:space="preserve"> skydliaukės veikl</w:t>
      </w:r>
      <w:r w:rsidR="003924FC" w:rsidRPr="004C6286">
        <w:rPr>
          <w:b/>
          <w:bCs/>
          <w:szCs w:val="22"/>
          <w:lang w:val="lt-LT"/>
        </w:rPr>
        <w:t>os</w:t>
      </w:r>
      <w:r w:rsidR="005A7E23" w:rsidRPr="004C6286">
        <w:rPr>
          <w:b/>
          <w:bCs/>
          <w:szCs w:val="22"/>
          <w:lang w:val="lt-LT"/>
        </w:rPr>
        <w:t xml:space="preserve"> ar padidėjusi</w:t>
      </w:r>
      <w:r w:rsidR="003924FC" w:rsidRPr="004C6286">
        <w:rPr>
          <w:b/>
          <w:bCs/>
          <w:szCs w:val="22"/>
          <w:lang w:val="lt-LT"/>
        </w:rPr>
        <w:t>os</w:t>
      </w:r>
      <w:r w:rsidR="005A7E23" w:rsidRPr="004C6286">
        <w:rPr>
          <w:b/>
          <w:bCs/>
          <w:szCs w:val="22"/>
          <w:lang w:val="lt-LT"/>
        </w:rPr>
        <w:t xml:space="preserve">, </w:t>
      </w:r>
      <w:r w:rsidR="003924FC" w:rsidRPr="004C6286">
        <w:rPr>
          <w:b/>
          <w:bCs/>
          <w:szCs w:val="22"/>
          <w:lang w:val="lt-LT"/>
        </w:rPr>
        <w:t>kompresinės</w:t>
      </w:r>
      <w:r w:rsidR="005A7E23" w:rsidRPr="004C6286">
        <w:rPr>
          <w:b/>
          <w:bCs/>
          <w:szCs w:val="22"/>
          <w:lang w:val="lt-LT"/>
        </w:rPr>
        <w:t xml:space="preserve"> skydliauk</w:t>
      </w:r>
      <w:r w:rsidR="003924FC" w:rsidRPr="004C6286">
        <w:rPr>
          <w:b/>
          <w:bCs/>
          <w:szCs w:val="22"/>
          <w:lang w:val="lt-LT"/>
        </w:rPr>
        <w:t>ės gydymas</w:t>
      </w:r>
    </w:p>
    <w:p w:rsidR="005A7E23" w:rsidRPr="004C6286" w:rsidRDefault="005573E2" w:rsidP="005A7E23">
      <w:pPr>
        <w:rPr>
          <w:color w:val="000000"/>
          <w:szCs w:val="22"/>
          <w:lang w:val="lt-LT"/>
        </w:rPr>
      </w:pPr>
      <w:r w:rsidRPr="005573E2">
        <w:rPr>
          <w:b/>
          <w:bCs/>
          <w:noProof/>
          <w:snapToGrid w:val="0"/>
          <w:szCs w:val="22"/>
          <w:lang w:val="lt-LT"/>
        </w:rPr>
        <w:t>Labai dažni šalutinio poveikio reiškiniai (gali pasireikšti ne rečiau kaip 1 iš 10</w:t>
      </w:r>
      <w:r w:rsidR="001E6F95">
        <w:rPr>
          <w:b/>
          <w:bCs/>
          <w:noProof/>
          <w:snapToGrid w:val="0"/>
          <w:szCs w:val="22"/>
          <w:lang w:val="lt-LT"/>
        </w:rPr>
        <w:t> </w:t>
      </w:r>
      <w:r w:rsidRPr="005573E2">
        <w:rPr>
          <w:b/>
          <w:bCs/>
          <w:noProof/>
          <w:snapToGrid w:val="0"/>
          <w:szCs w:val="22"/>
          <w:lang w:val="lt-LT"/>
        </w:rPr>
        <w:t>asmenų):</w:t>
      </w:r>
    </w:p>
    <w:p w:rsidR="005A7E23" w:rsidRPr="0002047A" w:rsidRDefault="005573E2" w:rsidP="0002047A">
      <w:pPr>
        <w:pStyle w:val="Sraopastraipa"/>
        <w:numPr>
          <w:ilvl w:val="0"/>
          <w:numId w:val="25"/>
        </w:numPr>
        <w:ind w:left="567" w:hanging="567"/>
        <w:rPr>
          <w:color w:val="000000"/>
          <w:szCs w:val="22"/>
          <w:lang w:val="lt-LT"/>
        </w:rPr>
      </w:pPr>
      <w:r w:rsidRPr="0002047A">
        <w:rPr>
          <w:color w:val="000000"/>
          <w:szCs w:val="22"/>
          <w:lang w:val="lt-LT"/>
        </w:rPr>
        <w:t>nepakankamai aktyvi</w:t>
      </w:r>
      <w:r w:rsidR="005A7E23" w:rsidRPr="0002047A">
        <w:rPr>
          <w:color w:val="000000"/>
          <w:szCs w:val="22"/>
          <w:lang w:val="lt-LT"/>
        </w:rPr>
        <w:t xml:space="preserve"> skydliaukė</w:t>
      </w:r>
      <w:r w:rsidR="00544E97">
        <w:rPr>
          <w:color w:val="000000"/>
          <w:szCs w:val="22"/>
          <w:lang w:val="lt-LT"/>
        </w:rPr>
        <w:t>.</w:t>
      </w:r>
    </w:p>
    <w:p w:rsidR="005A7E23" w:rsidRPr="004C6286" w:rsidRDefault="005A7E23" w:rsidP="005A7E23">
      <w:pPr>
        <w:ind w:left="284"/>
        <w:rPr>
          <w:color w:val="000000"/>
          <w:szCs w:val="22"/>
          <w:lang w:val="lt-LT"/>
        </w:rPr>
      </w:pPr>
    </w:p>
    <w:p w:rsidR="005A7E23" w:rsidRPr="004C6286" w:rsidRDefault="005573E2" w:rsidP="005A7E23">
      <w:pPr>
        <w:rPr>
          <w:b/>
          <w:bCs/>
          <w:color w:val="000000"/>
          <w:szCs w:val="22"/>
          <w:lang w:val="lt-LT"/>
        </w:rPr>
      </w:pPr>
      <w:r w:rsidRPr="005573E2">
        <w:rPr>
          <w:b/>
          <w:bCs/>
          <w:noProof/>
          <w:snapToGrid w:val="0"/>
          <w:szCs w:val="22"/>
          <w:lang w:val="lt-LT"/>
        </w:rPr>
        <w:t>Dažni šalutinio poveikio reiškiniai (gali pasireikšti rečiau kaip 1 iš 10</w:t>
      </w:r>
      <w:r w:rsidR="001E6F95">
        <w:rPr>
          <w:b/>
          <w:bCs/>
          <w:noProof/>
          <w:snapToGrid w:val="0"/>
          <w:szCs w:val="22"/>
          <w:lang w:val="lt-LT"/>
        </w:rPr>
        <w:t> </w:t>
      </w:r>
      <w:r w:rsidRPr="005573E2">
        <w:rPr>
          <w:b/>
          <w:bCs/>
          <w:noProof/>
          <w:snapToGrid w:val="0"/>
          <w:szCs w:val="22"/>
          <w:lang w:val="lt-LT"/>
        </w:rPr>
        <w:t>asmenų)</w:t>
      </w:r>
      <w:r w:rsidR="002059F3">
        <w:rPr>
          <w:b/>
          <w:bCs/>
          <w:noProof/>
          <w:snapToGrid w:val="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akių uždegimas, vadinamas endokrinine oftalmopatija (po </w:t>
      </w:r>
      <w:r w:rsidR="005573E2" w:rsidRPr="0002047A">
        <w:rPr>
          <w:color w:val="000000"/>
          <w:szCs w:val="22"/>
          <w:lang w:val="lt-LT"/>
        </w:rPr>
        <w:t>Greivso [</w:t>
      </w:r>
      <w:r w:rsidRPr="0002047A">
        <w:rPr>
          <w:i/>
          <w:color w:val="000000"/>
          <w:szCs w:val="22"/>
          <w:lang w:val="lt-LT"/>
        </w:rPr>
        <w:t>Graves</w:t>
      </w:r>
      <w:r w:rsidR="005573E2" w:rsidRPr="0002047A">
        <w:rPr>
          <w:iCs/>
          <w:color w:val="000000"/>
          <w:szCs w:val="22"/>
          <w:lang w:val="lt-LT"/>
        </w:rPr>
        <w:t>]</w:t>
      </w:r>
      <w:r w:rsidRPr="0002047A">
        <w:rPr>
          <w:color w:val="000000"/>
          <w:szCs w:val="22"/>
          <w:lang w:val="lt-LT"/>
        </w:rPr>
        <w:t xml:space="preserve"> ligos gydymo)</w:t>
      </w:r>
      <w:r w:rsidR="00544E97">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laikinai pernelyg aktyvi skydliaukė</w:t>
      </w:r>
      <w:r w:rsidR="00544E97">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seilių liaukų uždegimas</w:t>
      </w:r>
      <w:r w:rsidR="00544E97">
        <w:rPr>
          <w:color w:val="000000"/>
          <w:szCs w:val="22"/>
          <w:lang w:val="lt-LT"/>
        </w:rPr>
        <w:t>.</w:t>
      </w:r>
    </w:p>
    <w:p w:rsidR="005A7E23" w:rsidRPr="004C6286" w:rsidRDefault="005A7E23" w:rsidP="005A7E23">
      <w:pPr>
        <w:rPr>
          <w:color w:val="000000"/>
          <w:szCs w:val="22"/>
          <w:lang w:val="lt-LT"/>
        </w:rPr>
      </w:pPr>
    </w:p>
    <w:p w:rsidR="005A7E23" w:rsidRPr="004C6286" w:rsidRDefault="005573E2" w:rsidP="005A7E23">
      <w:pPr>
        <w:rPr>
          <w:color w:val="000000"/>
          <w:szCs w:val="22"/>
          <w:lang w:val="lt-LT"/>
        </w:rPr>
      </w:pPr>
      <w:r w:rsidRPr="005573E2">
        <w:rPr>
          <w:b/>
          <w:bCs/>
          <w:noProof/>
          <w:snapToGrid w:val="0"/>
          <w:szCs w:val="22"/>
          <w:lang w:val="lt-LT"/>
        </w:rPr>
        <w:t>Labai reti šalutinio poveikio reiškiniai (gali pasireikšti rečiau kaip 1 iš 10</w:t>
      </w:r>
      <w:r w:rsidR="001E6F95">
        <w:rPr>
          <w:b/>
          <w:bCs/>
          <w:noProof/>
          <w:snapToGrid w:val="0"/>
          <w:szCs w:val="22"/>
          <w:lang w:val="lt-LT"/>
        </w:rPr>
        <w:t> </w:t>
      </w:r>
      <w:r w:rsidRPr="005573E2">
        <w:rPr>
          <w:b/>
          <w:bCs/>
          <w:noProof/>
          <w:snapToGrid w:val="0"/>
          <w:szCs w:val="22"/>
          <w:lang w:val="lt-LT"/>
        </w:rPr>
        <w:t>000</w:t>
      </w:r>
      <w:r w:rsidR="001E6F95">
        <w:rPr>
          <w:b/>
          <w:bCs/>
          <w:noProof/>
          <w:snapToGrid w:val="0"/>
          <w:szCs w:val="22"/>
          <w:lang w:val="lt-LT"/>
        </w:rPr>
        <w:t> </w:t>
      </w:r>
      <w:r w:rsidRPr="005573E2">
        <w:rPr>
          <w:b/>
          <w:bCs/>
          <w:noProof/>
          <w:snapToGrid w:val="0"/>
          <w:szCs w:val="22"/>
          <w:lang w:val="lt-LT"/>
        </w:rPr>
        <w:t>asmenų</w:t>
      </w:r>
      <w:r>
        <w:rPr>
          <w:b/>
          <w:bCs/>
          <w:noProof/>
          <w:snapToGrid w:val="0"/>
          <w:szCs w:val="22"/>
          <w:lang w:val="lt-LT"/>
        </w:rPr>
        <w:t>)</w:t>
      </w:r>
      <w:r w:rsidR="002059F3">
        <w:rPr>
          <w:b/>
          <w:bCs/>
          <w:noProof/>
          <w:snapToGrid w:val="0"/>
          <w:szCs w:val="22"/>
          <w:lang w:val="lt-LT"/>
        </w:rPr>
        <w:t>:</w:t>
      </w:r>
      <w:r w:rsidR="005A7E23" w:rsidRPr="004C6286">
        <w:rPr>
          <w:color w:val="000000"/>
          <w:szCs w:val="22"/>
          <w:lang w:val="lt-LT"/>
        </w:rPr>
        <w:t xml:space="preserve"> </w:t>
      </w:r>
    </w:p>
    <w:p w:rsidR="005A7E23" w:rsidRPr="0002047A" w:rsidRDefault="005A7E23" w:rsidP="0002047A">
      <w:pPr>
        <w:pStyle w:val="Sraopastraipa"/>
        <w:numPr>
          <w:ilvl w:val="1"/>
          <w:numId w:val="26"/>
        </w:numPr>
        <w:ind w:left="567" w:hanging="567"/>
        <w:rPr>
          <w:color w:val="000000"/>
          <w:szCs w:val="22"/>
          <w:lang w:val="lt-LT"/>
        </w:rPr>
      </w:pPr>
      <w:r w:rsidRPr="0002047A">
        <w:rPr>
          <w:color w:val="000000"/>
          <w:szCs w:val="22"/>
          <w:lang w:val="lt-LT"/>
        </w:rPr>
        <w:t>balso stygų paralyžius</w:t>
      </w:r>
      <w:r w:rsidR="00544E97">
        <w:rPr>
          <w:color w:val="000000"/>
          <w:szCs w:val="22"/>
          <w:lang w:val="lt-LT"/>
        </w:rPr>
        <w:t>.</w:t>
      </w:r>
    </w:p>
    <w:p w:rsidR="005A7E23" w:rsidRPr="004C6286" w:rsidRDefault="005A7E23" w:rsidP="005A7E23">
      <w:pPr>
        <w:rPr>
          <w:color w:val="000000"/>
          <w:szCs w:val="22"/>
          <w:lang w:val="lt-LT"/>
        </w:rPr>
      </w:pPr>
    </w:p>
    <w:p w:rsidR="005A7E23" w:rsidRPr="004C6286" w:rsidRDefault="005573E2" w:rsidP="005A7E23">
      <w:pPr>
        <w:rPr>
          <w:color w:val="000000"/>
          <w:szCs w:val="22"/>
          <w:lang w:val="lt-LT"/>
        </w:rPr>
      </w:pPr>
      <w:r>
        <w:rPr>
          <w:b/>
          <w:bCs/>
          <w:noProof/>
          <w:snapToGrid w:val="0"/>
          <w:szCs w:val="22"/>
          <w:lang w:val="lt-LT"/>
        </w:rPr>
        <w:t>D</w:t>
      </w:r>
      <w:r w:rsidRPr="005573E2">
        <w:rPr>
          <w:b/>
          <w:bCs/>
          <w:noProof/>
          <w:snapToGrid w:val="0"/>
          <w:szCs w:val="22"/>
          <w:lang w:val="lt-LT"/>
        </w:rPr>
        <w:t>ažnis nežinomas (negali būti apskaičiuotas pagal turimus duomenis):</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sunki alerginė reakcija, </w:t>
      </w:r>
      <w:r w:rsidR="00110897" w:rsidRPr="0002047A">
        <w:rPr>
          <w:color w:val="000000"/>
          <w:szCs w:val="22"/>
          <w:lang w:val="lt-LT"/>
        </w:rPr>
        <w:t xml:space="preserve">kuri sukelia </w:t>
      </w:r>
      <w:r w:rsidRPr="0002047A">
        <w:rPr>
          <w:color w:val="000000"/>
          <w:szCs w:val="22"/>
          <w:lang w:val="lt-LT"/>
        </w:rPr>
        <w:t>pasunkėj</w:t>
      </w:r>
      <w:r w:rsidR="00110897" w:rsidRPr="0002047A">
        <w:rPr>
          <w:color w:val="000000"/>
          <w:szCs w:val="22"/>
          <w:lang w:val="lt-LT"/>
        </w:rPr>
        <w:t>usį</w:t>
      </w:r>
      <w:r w:rsidRPr="0002047A">
        <w:rPr>
          <w:color w:val="000000"/>
          <w:szCs w:val="22"/>
          <w:lang w:val="lt-LT"/>
        </w:rPr>
        <w:t xml:space="preserve"> kvėpavim</w:t>
      </w:r>
      <w:r w:rsidR="00110897" w:rsidRPr="0002047A">
        <w:rPr>
          <w:color w:val="000000"/>
          <w:szCs w:val="22"/>
          <w:lang w:val="lt-LT"/>
        </w:rPr>
        <w:t>ą</w:t>
      </w:r>
      <w:r w:rsidRPr="0002047A">
        <w:rPr>
          <w:color w:val="000000"/>
          <w:szCs w:val="22"/>
          <w:lang w:val="lt-LT"/>
        </w:rPr>
        <w:t xml:space="preserve"> ar galvos svaigim</w:t>
      </w:r>
      <w:r w:rsidR="00110897" w:rsidRPr="0002047A">
        <w:rPr>
          <w:color w:val="000000"/>
          <w:szCs w:val="22"/>
          <w:lang w:val="lt-LT"/>
        </w:rPr>
        <w:t>ą</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sunki pernelyg aktyvi skydliaukės veikla</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skydliaukės uždegimas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w:t>
      </w:r>
      <w:r w:rsidR="00F469CB" w:rsidRPr="0002047A">
        <w:rPr>
          <w:color w:val="000000"/>
          <w:szCs w:val="22"/>
          <w:lang w:val="lt-LT"/>
        </w:rPr>
        <w:t>silpnėjusi</w:t>
      </w:r>
      <w:r w:rsidRPr="0002047A">
        <w:rPr>
          <w:color w:val="000000"/>
          <w:szCs w:val="22"/>
          <w:lang w:val="lt-LT"/>
        </w:rPr>
        <w:t xml:space="preserve"> ašar</w:t>
      </w:r>
      <w:r w:rsidR="00F469CB" w:rsidRPr="0002047A">
        <w:rPr>
          <w:color w:val="000000"/>
          <w:szCs w:val="22"/>
          <w:lang w:val="lt-LT"/>
        </w:rPr>
        <w:t>ų</w:t>
      </w:r>
      <w:r w:rsidRPr="0002047A">
        <w:rPr>
          <w:color w:val="000000"/>
          <w:szCs w:val="22"/>
          <w:lang w:val="lt-LT"/>
        </w:rPr>
        <w:t xml:space="preserve"> liaukos funkcija</w:t>
      </w:r>
      <w:r w:rsidR="00F469CB" w:rsidRPr="0002047A">
        <w:rPr>
          <w:color w:val="000000"/>
          <w:szCs w:val="22"/>
          <w:lang w:val="lt-LT"/>
        </w:rPr>
        <w:t>,</w:t>
      </w:r>
      <w:r w:rsidRPr="0002047A">
        <w:rPr>
          <w:color w:val="000000"/>
          <w:szCs w:val="22"/>
          <w:lang w:val="lt-LT"/>
        </w:rPr>
        <w:t xml:space="preserve"> </w:t>
      </w:r>
      <w:r w:rsidR="00F469CB" w:rsidRPr="0002047A">
        <w:rPr>
          <w:color w:val="000000"/>
          <w:szCs w:val="22"/>
          <w:lang w:val="lt-LT"/>
        </w:rPr>
        <w:t>pasireiškianti</w:t>
      </w:r>
      <w:r w:rsidRPr="0002047A">
        <w:rPr>
          <w:color w:val="000000"/>
          <w:szCs w:val="22"/>
          <w:lang w:val="lt-LT"/>
        </w:rPr>
        <w:t xml:space="preserve"> sausomis akimis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paratiroidinių hormonų gamybos sumažėjimas ar </w:t>
      </w:r>
      <w:r w:rsidR="00D243EB" w:rsidRPr="0002047A">
        <w:rPr>
          <w:color w:val="000000"/>
          <w:szCs w:val="22"/>
          <w:lang w:val="lt-LT"/>
        </w:rPr>
        <w:t>išnykimas</w:t>
      </w:r>
      <w:r w:rsidRPr="0002047A">
        <w:rPr>
          <w:color w:val="000000"/>
          <w:szCs w:val="22"/>
          <w:lang w:val="lt-LT"/>
        </w:rPr>
        <w:t xml:space="preserve">, dilgčiojimas rankose, pirštuose ir aplink burną, </w:t>
      </w:r>
      <w:r w:rsidR="00F469CB" w:rsidRPr="0002047A">
        <w:rPr>
          <w:color w:val="000000"/>
          <w:szCs w:val="22"/>
          <w:lang w:val="lt-LT"/>
        </w:rPr>
        <w:t>pasireiškia ir</w:t>
      </w:r>
      <w:r w:rsidRPr="0002047A">
        <w:rPr>
          <w:color w:val="000000"/>
          <w:szCs w:val="22"/>
          <w:lang w:val="lt-LT"/>
        </w:rPr>
        <w:t xml:space="preserve"> sunkesnių raumenų spazmų formų</w:t>
      </w:r>
      <w:r w:rsidR="00EE6366">
        <w:rPr>
          <w:color w:val="000000"/>
          <w:szCs w:val="22"/>
          <w:lang w:val="lt-LT"/>
        </w:rPr>
        <w:t>;</w:t>
      </w:r>
    </w:p>
    <w:p w:rsidR="005A7E23" w:rsidRPr="0002047A" w:rsidRDefault="00D243EB" w:rsidP="0002047A">
      <w:pPr>
        <w:pStyle w:val="Sraopastraipa"/>
        <w:numPr>
          <w:ilvl w:val="0"/>
          <w:numId w:val="25"/>
        </w:numPr>
        <w:ind w:left="567" w:hanging="567"/>
        <w:rPr>
          <w:color w:val="000000"/>
          <w:szCs w:val="22"/>
          <w:lang w:val="lt-LT"/>
        </w:rPr>
      </w:pPr>
      <w:r w:rsidRPr="0002047A">
        <w:rPr>
          <w:color w:val="000000"/>
          <w:szCs w:val="22"/>
          <w:lang w:val="lt-LT"/>
        </w:rPr>
        <w:t>skydliaukės</w:t>
      </w:r>
      <w:r w:rsidR="005A7E23" w:rsidRPr="0002047A">
        <w:rPr>
          <w:color w:val="000000"/>
          <w:szCs w:val="22"/>
          <w:lang w:val="lt-LT"/>
        </w:rPr>
        <w:t xml:space="preserve"> hormono trūkumas palikuon</w:t>
      </w:r>
      <w:r w:rsidRPr="0002047A">
        <w:rPr>
          <w:color w:val="000000"/>
          <w:szCs w:val="22"/>
          <w:lang w:val="lt-LT"/>
        </w:rPr>
        <w:t>ims</w:t>
      </w:r>
      <w:r w:rsidR="00EE6366">
        <w:rPr>
          <w:color w:val="000000"/>
          <w:szCs w:val="22"/>
          <w:lang w:val="lt-LT"/>
        </w:rPr>
        <w:t>;</w:t>
      </w:r>
    </w:p>
    <w:p w:rsidR="005A7E23" w:rsidRPr="0002047A" w:rsidRDefault="00F469CB" w:rsidP="0002047A">
      <w:pPr>
        <w:pStyle w:val="Sraopastraipa"/>
        <w:numPr>
          <w:ilvl w:val="0"/>
          <w:numId w:val="25"/>
        </w:numPr>
        <w:ind w:left="567" w:hanging="567"/>
        <w:rPr>
          <w:color w:val="000000"/>
          <w:szCs w:val="22"/>
          <w:lang w:val="lt-LT"/>
        </w:rPr>
      </w:pPr>
      <w:r w:rsidRPr="0002047A">
        <w:rPr>
          <w:color w:val="000000"/>
          <w:szCs w:val="22"/>
          <w:lang w:val="lt-LT"/>
        </w:rPr>
        <w:t xml:space="preserve">nenormali </w:t>
      </w:r>
      <w:r w:rsidR="005A7E23" w:rsidRPr="0002047A">
        <w:rPr>
          <w:color w:val="000000"/>
          <w:szCs w:val="22"/>
          <w:lang w:val="lt-LT"/>
        </w:rPr>
        <w:t>kepenų funkcij</w:t>
      </w:r>
      <w:r w:rsidRPr="0002047A">
        <w:rPr>
          <w:color w:val="000000"/>
          <w:szCs w:val="22"/>
          <w:lang w:val="lt-LT"/>
        </w:rPr>
        <w:t>a</w:t>
      </w:r>
      <w:r w:rsidR="00EE6366">
        <w:rPr>
          <w:color w:val="000000"/>
          <w:szCs w:val="22"/>
          <w:lang w:val="lt-LT"/>
        </w:rPr>
        <w:t>.</w:t>
      </w:r>
    </w:p>
    <w:p w:rsidR="005A7E23" w:rsidRPr="004C6286" w:rsidRDefault="005A7E23" w:rsidP="005A7E23">
      <w:pPr>
        <w:rPr>
          <w:b/>
          <w:bCs/>
          <w:color w:val="000000"/>
          <w:szCs w:val="22"/>
          <w:lang w:val="lt-LT"/>
        </w:rPr>
      </w:pPr>
      <w:r w:rsidRPr="004C6286">
        <w:rPr>
          <w:color w:val="000000"/>
          <w:szCs w:val="22"/>
          <w:lang w:val="lt-LT"/>
        </w:rPr>
        <w:t xml:space="preserve"> </w:t>
      </w:r>
    </w:p>
    <w:p w:rsidR="005A7E23" w:rsidRPr="004C6286" w:rsidRDefault="005A7E23" w:rsidP="005A7E23">
      <w:pPr>
        <w:rPr>
          <w:b/>
          <w:bCs/>
          <w:color w:val="000000"/>
          <w:szCs w:val="22"/>
          <w:lang w:val="lt-LT"/>
        </w:rPr>
      </w:pPr>
      <w:r w:rsidRPr="004C6286">
        <w:rPr>
          <w:b/>
          <w:bCs/>
          <w:color w:val="000000"/>
          <w:szCs w:val="22"/>
          <w:lang w:val="lt-LT"/>
        </w:rPr>
        <w:t>Vėžio gydymas</w:t>
      </w:r>
    </w:p>
    <w:p w:rsidR="005A7E23" w:rsidRPr="004C6286" w:rsidRDefault="00F469CB" w:rsidP="005A7E23">
      <w:pPr>
        <w:rPr>
          <w:color w:val="000000"/>
          <w:szCs w:val="22"/>
          <w:lang w:val="lt-LT"/>
        </w:rPr>
      </w:pPr>
      <w:r w:rsidRPr="00F469CB">
        <w:rPr>
          <w:b/>
          <w:bCs/>
          <w:noProof/>
          <w:snapToGrid w:val="0"/>
          <w:szCs w:val="22"/>
          <w:lang w:val="lt-LT"/>
        </w:rPr>
        <w:t>Labai dažni šalutinio poveikio reiškiniai (gali pasireikšti ne rečiau kaip 1 iš 10</w:t>
      </w:r>
      <w:r w:rsidR="001E6F95">
        <w:rPr>
          <w:b/>
          <w:bCs/>
          <w:noProof/>
          <w:snapToGrid w:val="0"/>
          <w:szCs w:val="22"/>
          <w:lang w:val="lt-LT"/>
        </w:rPr>
        <w:t> </w:t>
      </w:r>
      <w:r w:rsidRPr="00F469CB">
        <w:rPr>
          <w:b/>
          <w:bCs/>
          <w:noProof/>
          <w:snapToGrid w:val="0"/>
          <w:szCs w:val="22"/>
          <w:lang w:val="lt-LT"/>
        </w:rPr>
        <w:t>asmenų):</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stiprus kraujo ląstelių sumažėjimas, dėl kurio gali atsirasti silpnumas, mėlynės ar infekcijos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raudonųjų kraujo ląstelių stygius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kaulų čiulpų funkcijos sutrikimas, sumažėjęs raudonųjų kraujo kūnelių</w:t>
      </w:r>
      <w:r w:rsidR="00F469CB" w:rsidRPr="0002047A">
        <w:rPr>
          <w:color w:val="000000"/>
          <w:szCs w:val="22"/>
          <w:lang w:val="lt-LT"/>
        </w:rPr>
        <w:t xml:space="preserve"> kiekis</w:t>
      </w:r>
      <w:r w:rsidRPr="0002047A">
        <w:rPr>
          <w:color w:val="000000"/>
          <w:szCs w:val="22"/>
          <w:lang w:val="lt-LT"/>
        </w:rPr>
        <w:t>, baltųjų kraujo ląstelių kiekis arba abu</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kvapo ar skonio pojūčio praradimas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pykinimas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sumažėjęs apetitas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kiaušidžių funkcijos nepakankamumas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į gripą panaši liga</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galvos skausmas, kaklo skausmas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didelis nuovargis ar mieguistumas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uždegimas, sukeliantis raudonas, vandeningas ir niežtinčias akis</w:t>
      </w:r>
      <w:r w:rsidR="00EE6366">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seilių </w:t>
      </w:r>
      <w:r w:rsidR="002059F3" w:rsidRPr="0002047A">
        <w:rPr>
          <w:color w:val="000000"/>
          <w:szCs w:val="22"/>
          <w:lang w:val="lt-LT"/>
        </w:rPr>
        <w:t xml:space="preserve">liaukos </w:t>
      </w:r>
      <w:r w:rsidRPr="0002047A">
        <w:rPr>
          <w:color w:val="000000"/>
          <w:szCs w:val="22"/>
          <w:lang w:val="lt-LT"/>
        </w:rPr>
        <w:t>uždegimas su tokiais simptomais kaip sausa burna, nosis ir akys; dantų ėduonis, danties praradimas</w:t>
      </w:r>
      <w:r w:rsidR="00EE6366">
        <w:rPr>
          <w:color w:val="000000"/>
          <w:szCs w:val="22"/>
          <w:lang w:val="lt-LT"/>
        </w:rPr>
        <w:t>.</w:t>
      </w:r>
    </w:p>
    <w:p w:rsidR="005A7E23" w:rsidRPr="004C6286" w:rsidRDefault="005A7E23" w:rsidP="005A7E23">
      <w:pPr>
        <w:rPr>
          <w:color w:val="000000"/>
          <w:szCs w:val="22"/>
          <w:lang w:val="lt-LT"/>
        </w:rPr>
      </w:pPr>
    </w:p>
    <w:p w:rsidR="005A7E23" w:rsidRPr="004C6286" w:rsidRDefault="002059F3" w:rsidP="005A7E23">
      <w:pPr>
        <w:rPr>
          <w:color w:val="000000"/>
          <w:szCs w:val="22"/>
          <w:lang w:val="lt-LT"/>
        </w:rPr>
      </w:pPr>
      <w:r w:rsidRPr="002059F3">
        <w:rPr>
          <w:b/>
          <w:bCs/>
          <w:noProof/>
          <w:snapToGrid w:val="0"/>
          <w:szCs w:val="22"/>
          <w:lang w:val="lt-LT"/>
        </w:rPr>
        <w:t>Dažni šalutinio poveikio reiškiniai (gali pasireikšti rečiau kaip 1 iš 10</w:t>
      </w:r>
      <w:r w:rsidR="001E6F95">
        <w:rPr>
          <w:b/>
          <w:bCs/>
          <w:noProof/>
          <w:snapToGrid w:val="0"/>
          <w:szCs w:val="22"/>
          <w:lang w:val="lt-LT"/>
        </w:rPr>
        <w:t> </w:t>
      </w:r>
      <w:r w:rsidRPr="002059F3">
        <w:rPr>
          <w:b/>
          <w:bCs/>
          <w:noProof/>
          <w:snapToGrid w:val="0"/>
          <w:szCs w:val="22"/>
          <w:lang w:val="lt-LT"/>
        </w:rPr>
        <w:t>asmenų)</w:t>
      </w:r>
      <w:r>
        <w:rPr>
          <w:b/>
          <w:bCs/>
          <w:noProof/>
          <w:snapToGrid w:val="0"/>
          <w:szCs w:val="22"/>
          <w:lang w:val="lt-LT"/>
        </w:rPr>
        <w:t>:</w:t>
      </w:r>
      <w:r w:rsidR="005A7E23" w:rsidRPr="004C6286">
        <w:rPr>
          <w:color w:val="000000"/>
          <w:szCs w:val="22"/>
          <w:lang w:val="lt-LT"/>
        </w:rPr>
        <w:t xml:space="preserve"> </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nenormalus, vėžinis baltųjų kraujo kūnelių </w:t>
      </w:r>
      <w:r w:rsidR="002059F3" w:rsidRPr="0002047A">
        <w:rPr>
          <w:color w:val="000000"/>
          <w:szCs w:val="22"/>
          <w:lang w:val="lt-LT"/>
        </w:rPr>
        <w:t xml:space="preserve">kiekio </w:t>
      </w:r>
      <w:r w:rsidRPr="0002047A">
        <w:rPr>
          <w:color w:val="000000"/>
          <w:szCs w:val="22"/>
          <w:lang w:val="lt-LT"/>
        </w:rPr>
        <w:t>padidėjimas</w:t>
      </w:r>
      <w:r w:rsidR="001F77BE">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baltųjų kraujo kūnelių arba trombocitų trūkumas</w:t>
      </w:r>
      <w:r w:rsidR="001F77BE">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sloga</w:t>
      </w:r>
      <w:r w:rsidR="001F77BE">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kvėpavimo sutrikimai</w:t>
      </w:r>
      <w:r w:rsidR="001F77BE">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vėmimas</w:t>
      </w:r>
      <w:r w:rsidR="001F77BE">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audinių patinimas</w:t>
      </w:r>
      <w:r w:rsidR="001F77BE">
        <w:rPr>
          <w:color w:val="000000"/>
          <w:szCs w:val="22"/>
          <w:lang w:val="lt-LT"/>
        </w:rPr>
        <w:t>.</w:t>
      </w:r>
    </w:p>
    <w:p w:rsidR="005A7E23" w:rsidRPr="004C6286" w:rsidRDefault="005A7E23" w:rsidP="005A7E23">
      <w:pPr>
        <w:rPr>
          <w:color w:val="000000"/>
          <w:szCs w:val="22"/>
          <w:lang w:val="lt-LT"/>
        </w:rPr>
      </w:pPr>
    </w:p>
    <w:p w:rsidR="005A7E23" w:rsidRPr="004C6286" w:rsidRDefault="002059F3" w:rsidP="00373D4C">
      <w:pPr>
        <w:rPr>
          <w:color w:val="000000"/>
          <w:szCs w:val="22"/>
          <w:lang w:val="lt-LT"/>
        </w:rPr>
      </w:pPr>
      <w:r w:rsidRPr="002059F3">
        <w:rPr>
          <w:b/>
          <w:bCs/>
          <w:noProof/>
          <w:snapToGrid w:val="0"/>
          <w:szCs w:val="22"/>
          <w:lang w:val="lt-LT"/>
        </w:rPr>
        <w:t>Reti šalutinio poveikio reiškiniai (gali pasireikšti rečiau kaip 1 iš 1</w:t>
      </w:r>
      <w:r w:rsidR="001E6F95">
        <w:rPr>
          <w:b/>
          <w:bCs/>
          <w:noProof/>
          <w:snapToGrid w:val="0"/>
          <w:szCs w:val="22"/>
          <w:lang w:val="lt-LT"/>
        </w:rPr>
        <w:t> </w:t>
      </w:r>
      <w:r w:rsidRPr="002059F3">
        <w:rPr>
          <w:b/>
          <w:bCs/>
          <w:noProof/>
          <w:snapToGrid w:val="0"/>
          <w:szCs w:val="22"/>
          <w:lang w:val="lt-LT"/>
        </w:rPr>
        <w:t>000</w:t>
      </w:r>
      <w:r w:rsidR="001E6F95">
        <w:rPr>
          <w:b/>
          <w:bCs/>
          <w:noProof/>
          <w:snapToGrid w:val="0"/>
          <w:szCs w:val="22"/>
          <w:lang w:val="lt-LT"/>
        </w:rPr>
        <w:t> </w:t>
      </w:r>
      <w:r w:rsidRPr="002059F3">
        <w:rPr>
          <w:b/>
          <w:bCs/>
          <w:noProof/>
          <w:snapToGrid w:val="0"/>
          <w:szCs w:val="22"/>
          <w:lang w:val="lt-LT"/>
        </w:rPr>
        <w:t>asmenų):</w:t>
      </w:r>
      <w:r w:rsidR="005A7E23" w:rsidRPr="004C6286">
        <w:rPr>
          <w:color w:val="000000"/>
          <w:szCs w:val="22"/>
          <w:lang w:val="lt-LT"/>
        </w:rPr>
        <w:t xml:space="preserve"> </w:t>
      </w:r>
    </w:p>
    <w:p w:rsidR="005A7E23" w:rsidRPr="0002047A" w:rsidRDefault="005A7E23" w:rsidP="00373D4C">
      <w:pPr>
        <w:pStyle w:val="Sraopastraipa"/>
        <w:numPr>
          <w:ilvl w:val="0"/>
          <w:numId w:val="25"/>
        </w:numPr>
        <w:ind w:left="567" w:hanging="567"/>
        <w:rPr>
          <w:color w:val="000000"/>
          <w:szCs w:val="22"/>
          <w:lang w:val="lt-LT"/>
        </w:rPr>
      </w:pPr>
      <w:r w:rsidRPr="0002047A">
        <w:rPr>
          <w:color w:val="000000"/>
          <w:szCs w:val="22"/>
          <w:lang w:val="lt-LT"/>
        </w:rPr>
        <w:t>sunki arba laikinai hiperaktyvi skydliaukė</w:t>
      </w:r>
      <w:r w:rsidR="00C779DF">
        <w:rPr>
          <w:color w:val="000000"/>
          <w:szCs w:val="22"/>
          <w:lang w:val="lt-LT"/>
        </w:rPr>
        <w:t>.</w:t>
      </w:r>
    </w:p>
    <w:p w:rsidR="005A7E23" w:rsidRPr="004C6286" w:rsidRDefault="005A7E23" w:rsidP="005A7E23">
      <w:pPr>
        <w:rPr>
          <w:color w:val="000000"/>
          <w:szCs w:val="22"/>
          <w:lang w:val="lt-LT"/>
        </w:rPr>
      </w:pPr>
    </w:p>
    <w:p w:rsidR="005A7E23" w:rsidRPr="004C6286" w:rsidRDefault="00E7254A" w:rsidP="005A7E23">
      <w:pPr>
        <w:rPr>
          <w:color w:val="000000"/>
          <w:szCs w:val="22"/>
          <w:lang w:val="lt-LT"/>
        </w:rPr>
      </w:pPr>
      <w:r>
        <w:rPr>
          <w:b/>
          <w:bCs/>
          <w:noProof/>
          <w:snapToGrid w:val="0"/>
          <w:szCs w:val="22"/>
          <w:lang w:val="lt-LT"/>
        </w:rPr>
        <w:t>D</w:t>
      </w:r>
      <w:r w:rsidRPr="00E7254A">
        <w:rPr>
          <w:b/>
          <w:bCs/>
          <w:noProof/>
          <w:snapToGrid w:val="0"/>
          <w:szCs w:val="22"/>
          <w:lang w:val="lt-LT"/>
        </w:rPr>
        <w:t>ažnis nežinomas (negali būti apskaičiuotas pagal turimus duomenis):</w:t>
      </w:r>
      <w:r w:rsidR="005A7E23" w:rsidRPr="004C6286">
        <w:rPr>
          <w:color w:val="000000"/>
          <w:szCs w:val="22"/>
          <w:lang w:val="lt-LT"/>
        </w:rPr>
        <w:t xml:space="preserve"> </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sunki alerginė reakcija, </w:t>
      </w:r>
      <w:r w:rsidR="00D243EB" w:rsidRPr="0002047A">
        <w:rPr>
          <w:color w:val="000000"/>
          <w:szCs w:val="22"/>
          <w:lang w:val="lt-LT"/>
        </w:rPr>
        <w:t>kuri sukelia</w:t>
      </w:r>
      <w:r w:rsidRPr="0002047A">
        <w:rPr>
          <w:color w:val="000000"/>
          <w:szCs w:val="22"/>
          <w:lang w:val="lt-LT"/>
        </w:rPr>
        <w:t xml:space="preserve"> pasunkėj</w:t>
      </w:r>
      <w:r w:rsidR="00D243EB" w:rsidRPr="0002047A">
        <w:rPr>
          <w:color w:val="000000"/>
          <w:szCs w:val="22"/>
          <w:lang w:val="lt-LT"/>
        </w:rPr>
        <w:t>usį</w:t>
      </w:r>
      <w:r w:rsidRPr="0002047A">
        <w:rPr>
          <w:color w:val="000000"/>
          <w:szCs w:val="22"/>
          <w:lang w:val="lt-LT"/>
        </w:rPr>
        <w:t xml:space="preserve"> kvėpavim</w:t>
      </w:r>
      <w:r w:rsidR="00D243EB" w:rsidRPr="0002047A">
        <w:rPr>
          <w:color w:val="000000"/>
          <w:szCs w:val="22"/>
          <w:lang w:val="lt-LT"/>
        </w:rPr>
        <w:t>ą</w:t>
      </w:r>
      <w:r w:rsidRPr="0002047A">
        <w:rPr>
          <w:color w:val="000000"/>
          <w:szCs w:val="22"/>
          <w:lang w:val="lt-LT"/>
        </w:rPr>
        <w:t xml:space="preserve"> ar galvos svaigim</w:t>
      </w:r>
      <w:r w:rsidR="00D243EB" w:rsidRPr="0002047A">
        <w:rPr>
          <w:color w:val="000000"/>
          <w:szCs w:val="22"/>
          <w:lang w:val="lt-LT"/>
        </w:rPr>
        <w:t>ą</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vėžys, įskaitant </w:t>
      </w:r>
      <w:r w:rsidR="00E7254A" w:rsidRPr="0002047A">
        <w:rPr>
          <w:color w:val="000000"/>
          <w:szCs w:val="22"/>
          <w:lang w:val="lt-LT"/>
        </w:rPr>
        <w:t xml:space="preserve">šlapimo </w:t>
      </w:r>
      <w:r w:rsidRPr="0002047A">
        <w:rPr>
          <w:color w:val="000000"/>
          <w:szCs w:val="22"/>
          <w:lang w:val="lt-LT"/>
        </w:rPr>
        <w:t>pūslės, storosios žarnos, skrandžio vėžį</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nuolatinis ar sunkus kraujo ląstelių gamybos sumažėjimas kaulų čiulpuose</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skydliaukės uždegimas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 xml:space="preserve">sumažėjusi ar </w:t>
      </w:r>
      <w:r w:rsidR="00E7254A" w:rsidRPr="0002047A">
        <w:rPr>
          <w:color w:val="000000"/>
          <w:szCs w:val="22"/>
          <w:lang w:val="lt-LT"/>
        </w:rPr>
        <w:t>išnykusi</w:t>
      </w:r>
      <w:r w:rsidRPr="0002047A">
        <w:rPr>
          <w:color w:val="000000"/>
          <w:szCs w:val="22"/>
          <w:lang w:val="lt-LT"/>
        </w:rPr>
        <w:t xml:space="preserve"> parathormono gamyba</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padidėjusi parathormonų gamyba</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ne</w:t>
      </w:r>
      <w:r w:rsidR="00E7254A" w:rsidRPr="0002047A">
        <w:rPr>
          <w:color w:val="000000"/>
          <w:szCs w:val="22"/>
          <w:lang w:val="lt-LT"/>
        </w:rPr>
        <w:t>pakankamai aktyvi</w:t>
      </w:r>
      <w:r w:rsidRPr="0002047A">
        <w:rPr>
          <w:color w:val="000000"/>
          <w:szCs w:val="22"/>
          <w:lang w:val="lt-LT"/>
        </w:rPr>
        <w:t xml:space="preserve"> skydliaukė</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trachėjos ir (arba) gerklės uždegimas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jungiamojo audinio proliferacija plaučiuose</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sunkus kvėpavimas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plaučių uždegimas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balso stygų paralyžius, užkimimas, sumažėjęs gebėjimas gaminti balso garsus naudojant garsinius organus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burnos ir gerklės skausmas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skysčio kaupimasis smegenyse</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skrandžio uždegimas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sunku</w:t>
      </w:r>
      <w:r w:rsidR="00C46EB2" w:rsidRPr="0002047A">
        <w:rPr>
          <w:color w:val="000000"/>
          <w:szCs w:val="22"/>
          <w:lang w:val="lt-LT"/>
        </w:rPr>
        <w:t>mas</w:t>
      </w:r>
      <w:r w:rsidRPr="0002047A">
        <w:rPr>
          <w:color w:val="000000"/>
          <w:szCs w:val="22"/>
          <w:lang w:val="lt-LT"/>
        </w:rPr>
        <w:t xml:space="preserve"> ryti</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šlapimo pūslės uždegimas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sutrikęs menstruacinis ciklas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sumažėjęs vyrų vaisingumas, mažas spermatozoidų kiekis ar spermos ne</w:t>
      </w:r>
      <w:r w:rsidR="00F514F2" w:rsidRPr="0002047A">
        <w:rPr>
          <w:color w:val="000000"/>
          <w:szCs w:val="22"/>
          <w:lang w:val="lt-LT"/>
        </w:rPr>
        <w:t>buvimas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skydliaukės hormono trūkumas palikuon</w:t>
      </w:r>
      <w:r w:rsidR="00D93F6D" w:rsidRPr="0002047A">
        <w:rPr>
          <w:color w:val="000000"/>
          <w:szCs w:val="22"/>
          <w:lang w:val="lt-LT"/>
        </w:rPr>
        <w:t>ims</w:t>
      </w:r>
      <w:r w:rsidR="00C779DF">
        <w:rPr>
          <w:color w:val="000000"/>
          <w:szCs w:val="22"/>
          <w:lang w:val="lt-LT"/>
        </w:rPr>
        <w:t>;</w:t>
      </w:r>
    </w:p>
    <w:p w:rsidR="005A7E23" w:rsidRPr="0002047A" w:rsidRDefault="005A7E23" w:rsidP="0002047A">
      <w:pPr>
        <w:pStyle w:val="Sraopastraipa"/>
        <w:numPr>
          <w:ilvl w:val="0"/>
          <w:numId w:val="25"/>
        </w:numPr>
        <w:ind w:left="567" w:hanging="567"/>
        <w:rPr>
          <w:color w:val="000000"/>
          <w:szCs w:val="22"/>
          <w:lang w:val="lt-LT"/>
        </w:rPr>
      </w:pPr>
      <w:r w:rsidRPr="0002047A">
        <w:rPr>
          <w:color w:val="000000"/>
          <w:szCs w:val="22"/>
          <w:lang w:val="lt-LT"/>
        </w:rPr>
        <w:t>nenormali kepenų funkcija</w:t>
      </w:r>
      <w:r w:rsidR="00C779DF">
        <w:rPr>
          <w:color w:val="000000"/>
          <w:szCs w:val="22"/>
          <w:lang w:val="lt-LT"/>
        </w:rPr>
        <w:t>;</w:t>
      </w:r>
    </w:p>
    <w:p w:rsidR="005A7E23" w:rsidRPr="0073315B" w:rsidRDefault="005A7E23" w:rsidP="0002047A">
      <w:pPr>
        <w:pStyle w:val="Sraopastraipa"/>
        <w:numPr>
          <w:ilvl w:val="0"/>
          <w:numId w:val="25"/>
        </w:numPr>
        <w:ind w:left="567" w:hanging="567"/>
        <w:rPr>
          <w:b/>
          <w:szCs w:val="22"/>
          <w:lang w:val="lt-LT"/>
        </w:rPr>
      </w:pPr>
      <w:r w:rsidRPr="0002047A">
        <w:rPr>
          <w:color w:val="000000"/>
          <w:szCs w:val="22"/>
          <w:lang w:val="lt-LT"/>
        </w:rPr>
        <w:t>maža natrio koncentracija kraujyje</w:t>
      </w:r>
      <w:r w:rsidR="00C779DF">
        <w:rPr>
          <w:color w:val="000000"/>
          <w:szCs w:val="22"/>
          <w:lang w:val="lt-LT"/>
        </w:rPr>
        <w:t>.</w:t>
      </w:r>
    </w:p>
    <w:p w:rsidR="005A7E23" w:rsidRPr="004C6286" w:rsidRDefault="005A7E23" w:rsidP="005A7E23">
      <w:pPr>
        <w:jc w:val="both"/>
        <w:rPr>
          <w:b/>
          <w:szCs w:val="22"/>
          <w:lang w:val="lt-LT"/>
        </w:rPr>
      </w:pPr>
    </w:p>
    <w:p w:rsidR="005A7E23" w:rsidRPr="004C6286" w:rsidRDefault="005A7E23" w:rsidP="005A7E23">
      <w:pPr>
        <w:jc w:val="both"/>
        <w:rPr>
          <w:szCs w:val="22"/>
          <w:lang w:val="lt-LT"/>
        </w:rPr>
      </w:pPr>
      <w:r w:rsidRPr="004C6286">
        <w:rPr>
          <w:szCs w:val="22"/>
          <w:lang w:val="lt-LT"/>
        </w:rPr>
        <w:t>Jei pasireiškė bet koks šalutinis poveikis, pasitarkite su savo gydytoju</w:t>
      </w:r>
      <w:r w:rsidR="00B01EB9" w:rsidRPr="004C6286">
        <w:rPr>
          <w:szCs w:val="22"/>
          <w:lang w:val="lt-LT"/>
        </w:rPr>
        <w:t xml:space="preserve"> </w:t>
      </w:r>
      <w:r w:rsidR="00B01EB9" w:rsidRPr="004C6286">
        <w:rPr>
          <w:color w:val="000000"/>
          <w:szCs w:val="22"/>
          <w:lang w:val="lt-LT" w:eastAsia="pl-PL"/>
        </w:rPr>
        <w:t>radiologu</w:t>
      </w:r>
      <w:r w:rsidRPr="004C6286">
        <w:rPr>
          <w:szCs w:val="22"/>
          <w:lang w:val="lt-LT"/>
        </w:rPr>
        <w:t>. Tai apima bet kokius galimus šalutini</w:t>
      </w:r>
      <w:r w:rsidR="00F514F2">
        <w:rPr>
          <w:szCs w:val="22"/>
          <w:lang w:val="lt-LT"/>
        </w:rPr>
        <w:t>o</w:t>
      </w:r>
      <w:r w:rsidRPr="004C6286">
        <w:rPr>
          <w:szCs w:val="22"/>
          <w:lang w:val="lt-LT"/>
        </w:rPr>
        <w:t xml:space="preserve"> poveiki</w:t>
      </w:r>
      <w:r w:rsidR="00F514F2">
        <w:rPr>
          <w:szCs w:val="22"/>
          <w:lang w:val="lt-LT"/>
        </w:rPr>
        <w:t>o reiškinius</w:t>
      </w:r>
      <w:r w:rsidRPr="004C6286">
        <w:rPr>
          <w:szCs w:val="22"/>
          <w:lang w:val="lt-LT"/>
        </w:rPr>
        <w:t>, neišvardytus šiame informaciniame lapelyje.</w:t>
      </w:r>
    </w:p>
    <w:p w:rsidR="005A7E23" w:rsidRPr="004C6286" w:rsidRDefault="005A7E23" w:rsidP="005A7E23">
      <w:pPr>
        <w:jc w:val="both"/>
        <w:rPr>
          <w:szCs w:val="22"/>
          <w:lang w:val="lt-LT"/>
        </w:rPr>
      </w:pPr>
    </w:p>
    <w:p w:rsidR="005A7E23" w:rsidRPr="004C6286" w:rsidRDefault="005A7E23" w:rsidP="005A7E23">
      <w:pPr>
        <w:rPr>
          <w:szCs w:val="22"/>
          <w:lang w:val="lt-LT"/>
        </w:rPr>
      </w:pPr>
      <w:r w:rsidRPr="004C6286">
        <w:rPr>
          <w:b/>
          <w:szCs w:val="22"/>
          <w:lang w:val="lt-LT"/>
        </w:rPr>
        <w:t>Pranešimas apie šalutinį poveikį</w:t>
      </w:r>
    </w:p>
    <w:p w:rsidR="005A7E23" w:rsidRPr="004C6286" w:rsidRDefault="00F514F2" w:rsidP="005A7E23">
      <w:pPr>
        <w:rPr>
          <w:szCs w:val="22"/>
          <w:lang w:val="lt-LT"/>
        </w:rPr>
      </w:pPr>
      <w:r w:rsidRPr="00F514F2">
        <w:rPr>
          <w:snapToGrid w:val="0"/>
          <w:lang w:val="lt-LT"/>
        </w:rPr>
        <w:t xml:space="preserve">Jeigu pasireiškė šalutinis poveikis, įskaitant šiame lapelyje nenurodytą, pasakykite gydytojui. Pranešimą apie šalutinį poveikį galite </w:t>
      </w:r>
      <w:r w:rsidR="006425B3">
        <w:rPr>
          <w:snapToGrid w:val="0"/>
          <w:lang w:val="lt-LT"/>
        </w:rPr>
        <w:t xml:space="preserve">užpildyti ir </w:t>
      </w:r>
      <w:r w:rsidRPr="00F514F2">
        <w:rPr>
          <w:snapToGrid w:val="0"/>
          <w:lang w:val="lt-LT"/>
        </w:rPr>
        <w:t xml:space="preserve">pateikti Valstybinės vaistų kontrolės tarnybos prie Lietuvos Respublikos sveikatos apsaugos ministerijos </w:t>
      </w:r>
      <w:r w:rsidR="0027756D" w:rsidRPr="0002047A">
        <w:rPr>
          <w:szCs w:val="22"/>
          <w:lang w:val="lt-LT" w:eastAsia="lt-LT"/>
        </w:rPr>
        <w:t xml:space="preserve">tinklalapyje </w:t>
      </w:r>
      <w:r w:rsidR="0027756D" w:rsidRPr="0002047A">
        <w:rPr>
          <w:color w:val="0000EE"/>
          <w:szCs w:val="22"/>
          <w:u w:val="single"/>
          <w:lang w:val="lt-LT" w:eastAsia="lt-LT"/>
        </w:rPr>
        <w:t>https://vvkt.lrv.lt/lt/</w:t>
      </w:r>
      <w:r w:rsidR="0027756D" w:rsidRPr="0002047A">
        <w:rPr>
          <w:szCs w:val="22"/>
          <w:lang w:val="lt-LT" w:eastAsia="lt-LT"/>
        </w:rPr>
        <w:t xml:space="preserve"> nurodytais būdais </w:t>
      </w:r>
      <w:r w:rsidRPr="00F514F2">
        <w:rPr>
          <w:snapToGrid w:val="0"/>
          <w:lang w:val="lt-LT"/>
        </w:rPr>
        <w:t xml:space="preserve">arba </w:t>
      </w:r>
      <w:r w:rsidR="0027756D">
        <w:rPr>
          <w:snapToGrid w:val="0"/>
          <w:lang w:val="lt-LT"/>
        </w:rPr>
        <w:t xml:space="preserve">paskambinti </w:t>
      </w:r>
      <w:r w:rsidRPr="00F514F2">
        <w:rPr>
          <w:snapToGrid w:val="0"/>
          <w:lang w:val="lt-LT"/>
        </w:rPr>
        <w:t>nemokamu telefonu 8 800 73 568. Pranešdami apie šalutinį poveikį galite mums padėti gauti daugiau informacijos apie šio vaisto saugumą</w:t>
      </w:r>
      <w:r>
        <w:rPr>
          <w:szCs w:val="22"/>
          <w:lang w:val="lt-LT"/>
        </w:rPr>
        <w:t>.</w:t>
      </w:r>
    </w:p>
    <w:p w:rsidR="005A7E23" w:rsidRPr="004C6286" w:rsidRDefault="005A7E23" w:rsidP="005A7E23">
      <w:pPr>
        <w:jc w:val="both"/>
        <w:rPr>
          <w:szCs w:val="22"/>
          <w:lang w:val="lt-LT"/>
        </w:rPr>
      </w:pPr>
    </w:p>
    <w:p w:rsidR="005A7E23" w:rsidRPr="004C6286" w:rsidRDefault="005A7E23" w:rsidP="005A7E23">
      <w:pPr>
        <w:jc w:val="both"/>
        <w:rPr>
          <w:szCs w:val="22"/>
          <w:lang w:val="lt-LT"/>
        </w:rPr>
      </w:pPr>
    </w:p>
    <w:p w:rsidR="005A7E23" w:rsidRPr="004C6286" w:rsidRDefault="005A7E23" w:rsidP="0073315B">
      <w:pPr>
        <w:jc w:val="both"/>
        <w:rPr>
          <w:b/>
          <w:szCs w:val="22"/>
          <w:lang w:val="lt-LT"/>
        </w:rPr>
      </w:pPr>
      <w:r w:rsidRPr="004C6286">
        <w:rPr>
          <w:b/>
          <w:szCs w:val="22"/>
          <w:lang w:val="lt-LT"/>
        </w:rPr>
        <w:t>5.</w:t>
      </w:r>
      <w:r w:rsidR="005A3BC4" w:rsidRPr="004C6286">
        <w:rPr>
          <w:b/>
          <w:szCs w:val="22"/>
          <w:lang w:val="lt-LT"/>
        </w:rPr>
        <w:tab/>
      </w:r>
      <w:r w:rsidRPr="004C6286">
        <w:rPr>
          <w:b/>
          <w:szCs w:val="22"/>
          <w:lang w:val="lt-LT"/>
        </w:rPr>
        <w:t xml:space="preserve">Kaip laikyti </w:t>
      </w:r>
      <w:r w:rsidR="001D7206" w:rsidRPr="004C6286">
        <w:rPr>
          <w:b/>
          <w:szCs w:val="22"/>
          <w:lang w:val="lt-LT"/>
        </w:rPr>
        <w:t>Sodium iodide (</w:t>
      </w:r>
      <w:r w:rsidR="007F0F26" w:rsidRPr="004C6286">
        <w:rPr>
          <w:szCs w:val="22"/>
          <w:vertAlign w:val="superscript"/>
          <w:lang w:val="lt-LT"/>
        </w:rPr>
        <w:t>131</w:t>
      </w:r>
      <w:r w:rsidR="007F0F26" w:rsidRPr="004C6286">
        <w:rPr>
          <w:szCs w:val="22"/>
          <w:lang w:val="lt-LT"/>
        </w:rPr>
        <w:t>I</w:t>
      </w:r>
      <w:r w:rsidR="001D7206" w:rsidRPr="004C6286">
        <w:rPr>
          <w:b/>
          <w:szCs w:val="22"/>
          <w:lang w:val="lt-LT"/>
        </w:rPr>
        <w:t xml:space="preserve">) POLATOM </w:t>
      </w:r>
    </w:p>
    <w:p w:rsidR="005A7E23" w:rsidRPr="004C6286" w:rsidRDefault="005A7E23" w:rsidP="005A7E23">
      <w:pPr>
        <w:jc w:val="both"/>
        <w:rPr>
          <w:b/>
          <w:szCs w:val="22"/>
          <w:lang w:val="lt-LT"/>
        </w:rPr>
      </w:pPr>
    </w:p>
    <w:p w:rsidR="005A7E23" w:rsidRPr="004C6286" w:rsidRDefault="005A7E23" w:rsidP="005A7E23">
      <w:pPr>
        <w:jc w:val="both"/>
        <w:rPr>
          <w:szCs w:val="22"/>
          <w:lang w:val="lt-LT"/>
        </w:rPr>
      </w:pPr>
      <w:r w:rsidRPr="004C6286">
        <w:rPr>
          <w:szCs w:val="22"/>
          <w:lang w:val="lt-LT"/>
        </w:rPr>
        <w:t>Jums nereikės laikyti šio vaisto.</w:t>
      </w:r>
    </w:p>
    <w:p w:rsidR="005A7E23" w:rsidRPr="004C6286" w:rsidRDefault="005A7E23" w:rsidP="005A7E23">
      <w:pPr>
        <w:jc w:val="both"/>
        <w:rPr>
          <w:szCs w:val="22"/>
          <w:lang w:val="lt-LT"/>
        </w:rPr>
      </w:pPr>
      <w:r w:rsidRPr="004C6286">
        <w:rPr>
          <w:szCs w:val="22"/>
          <w:lang w:val="lt-LT"/>
        </w:rPr>
        <w:t>Šis vaistas saugomas specialisto atsakomybe tinkamose patalpose. Jis bus saugomas pagal nacionalinius radioaktyviųjų medžiagų reglamentus.</w:t>
      </w:r>
    </w:p>
    <w:p w:rsidR="005A7E23" w:rsidRPr="004C6286" w:rsidRDefault="005A7E23" w:rsidP="005A7E23">
      <w:pPr>
        <w:jc w:val="both"/>
        <w:rPr>
          <w:szCs w:val="22"/>
          <w:lang w:val="lt-LT"/>
        </w:rPr>
      </w:pPr>
    </w:p>
    <w:p w:rsidR="005A7E23" w:rsidRPr="004C6286" w:rsidRDefault="0000439F" w:rsidP="005A7E23">
      <w:pPr>
        <w:jc w:val="both"/>
        <w:rPr>
          <w:szCs w:val="22"/>
          <w:lang w:val="lt-LT"/>
        </w:rPr>
      </w:pPr>
      <w:r w:rsidRPr="004C6286">
        <w:rPr>
          <w:szCs w:val="22"/>
          <w:lang w:val="lt-LT"/>
        </w:rPr>
        <w:t>Toliau pate</w:t>
      </w:r>
      <w:r w:rsidR="004F4FA0" w:rsidRPr="004C6286">
        <w:rPr>
          <w:szCs w:val="22"/>
          <w:lang w:val="lt-LT"/>
        </w:rPr>
        <w:t>i</w:t>
      </w:r>
      <w:r w:rsidRPr="004C6286">
        <w:rPr>
          <w:szCs w:val="22"/>
          <w:lang w:val="lt-LT"/>
        </w:rPr>
        <w:t xml:space="preserve">kta </w:t>
      </w:r>
      <w:r w:rsidR="005A7E23" w:rsidRPr="004C6286">
        <w:rPr>
          <w:szCs w:val="22"/>
          <w:lang w:val="lt-LT"/>
        </w:rPr>
        <w:t>informacija skirta tik specialistui.</w:t>
      </w:r>
    </w:p>
    <w:p w:rsidR="0000439F" w:rsidRPr="004C6286" w:rsidRDefault="0000439F" w:rsidP="005A7E23">
      <w:pPr>
        <w:jc w:val="both"/>
        <w:rPr>
          <w:noProof/>
          <w:snapToGrid w:val="0"/>
          <w:szCs w:val="24"/>
          <w:lang w:val="lt-LT"/>
        </w:rPr>
      </w:pPr>
      <w:r w:rsidRPr="004C6286">
        <w:rPr>
          <w:noProof/>
          <w:snapToGrid w:val="0"/>
          <w:szCs w:val="24"/>
          <w:lang w:val="lt-LT"/>
        </w:rPr>
        <w:t xml:space="preserve">Ant etiketės po „Tinka iki“ nurodytam tinkamumo laikui pasibaigus, </w:t>
      </w:r>
      <w:r w:rsidR="001D7206" w:rsidRPr="004C6286">
        <w:rPr>
          <w:noProof/>
          <w:snapToGrid w:val="0"/>
          <w:szCs w:val="24"/>
          <w:lang w:val="lt-LT"/>
        </w:rPr>
        <w:t>Sodium iodide (</w:t>
      </w:r>
      <w:r w:rsidR="007F0F26" w:rsidRPr="004C6286">
        <w:rPr>
          <w:szCs w:val="22"/>
          <w:vertAlign w:val="superscript"/>
          <w:lang w:val="lt-LT"/>
        </w:rPr>
        <w:t>131</w:t>
      </w:r>
      <w:r w:rsidR="007F0F26" w:rsidRPr="004C6286">
        <w:rPr>
          <w:szCs w:val="22"/>
          <w:lang w:val="lt-LT"/>
        </w:rPr>
        <w:t>I</w:t>
      </w:r>
      <w:r w:rsidR="001D7206" w:rsidRPr="004C6286">
        <w:rPr>
          <w:noProof/>
          <w:snapToGrid w:val="0"/>
          <w:szCs w:val="24"/>
          <w:lang w:val="lt-LT"/>
        </w:rPr>
        <w:t xml:space="preserve">) POLATOM </w:t>
      </w:r>
      <w:r w:rsidRPr="004C6286">
        <w:rPr>
          <w:noProof/>
          <w:snapToGrid w:val="0"/>
          <w:szCs w:val="24"/>
          <w:lang w:val="lt-LT"/>
        </w:rPr>
        <w:t>vartoti negalima.</w:t>
      </w:r>
    </w:p>
    <w:p w:rsidR="005A7E23" w:rsidRPr="004C6286" w:rsidRDefault="005A7E23" w:rsidP="005A7E23">
      <w:pPr>
        <w:jc w:val="both"/>
        <w:rPr>
          <w:szCs w:val="22"/>
          <w:lang w:val="lt-LT"/>
        </w:rPr>
      </w:pPr>
    </w:p>
    <w:p w:rsidR="005A7E23" w:rsidRDefault="005A7E23" w:rsidP="005A7E23">
      <w:pPr>
        <w:jc w:val="both"/>
        <w:rPr>
          <w:b/>
          <w:szCs w:val="22"/>
          <w:lang w:val="lt-LT"/>
        </w:rPr>
      </w:pPr>
    </w:p>
    <w:p w:rsidR="005A7E23" w:rsidRPr="004C6286" w:rsidRDefault="005A7E23" w:rsidP="0002047A">
      <w:pPr>
        <w:keepNext/>
        <w:jc w:val="both"/>
        <w:rPr>
          <w:szCs w:val="22"/>
          <w:lang w:val="lt-LT"/>
        </w:rPr>
      </w:pPr>
      <w:r w:rsidRPr="004C6286">
        <w:rPr>
          <w:b/>
          <w:szCs w:val="22"/>
          <w:lang w:val="lt-LT"/>
        </w:rPr>
        <w:lastRenderedPageBreak/>
        <w:t>6.</w:t>
      </w:r>
      <w:r w:rsidR="005A3BC4" w:rsidRPr="004C6286">
        <w:rPr>
          <w:b/>
          <w:szCs w:val="22"/>
          <w:lang w:val="lt-LT"/>
        </w:rPr>
        <w:tab/>
      </w:r>
      <w:r w:rsidRPr="004C6286">
        <w:rPr>
          <w:b/>
          <w:szCs w:val="22"/>
          <w:lang w:val="lt-LT"/>
        </w:rPr>
        <w:t>Pakuotės turinys ir kita informacija</w:t>
      </w:r>
    </w:p>
    <w:p w:rsidR="005A7E23" w:rsidRPr="004C6286" w:rsidRDefault="005A7E23" w:rsidP="0002047A">
      <w:pPr>
        <w:keepNext/>
        <w:jc w:val="both"/>
        <w:rPr>
          <w:szCs w:val="22"/>
          <w:lang w:val="lt-LT"/>
        </w:rPr>
      </w:pPr>
    </w:p>
    <w:p w:rsidR="005A7E23" w:rsidRPr="004C6286" w:rsidRDefault="001D7206" w:rsidP="0002047A">
      <w:pPr>
        <w:keepNext/>
        <w:jc w:val="both"/>
        <w:rPr>
          <w:szCs w:val="22"/>
          <w:lang w:val="lt-LT"/>
        </w:rPr>
      </w:pPr>
      <w:r w:rsidRPr="004C6286">
        <w:rPr>
          <w:b/>
          <w:szCs w:val="22"/>
          <w:lang w:val="lt-LT"/>
        </w:rPr>
        <w:t>Sodium iodide (</w:t>
      </w:r>
      <w:r w:rsidR="00B60796" w:rsidRPr="004C6286">
        <w:rPr>
          <w:szCs w:val="22"/>
          <w:vertAlign w:val="superscript"/>
          <w:lang w:val="lt-LT"/>
        </w:rPr>
        <w:t>131</w:t>
      </w:r>
      <w:r w:rsidR="00B60796" w:rsidRPr="004C6286">
        <w:rPr>
          <w:szCs w:val="22"/>
          <w:lang w:val="lt-LT"/>
        </w:rPr>
        <w:t>I</w:t>
      </w:r>
      <w:r w:rsidRPr="004C6286">
        <w:rPr>
          <w:b/>
          <w:szCs w:val="22"/>
          <w:lang w:val="lt-LT"/>
        </w:rPr>
        <w:t xml:space="preserve">) POLATOM </w:t>
      </w:r>
      <w:r w:rsidR="005A7E23" w:rsidRPr="004C6286">
        <w:rPr>
          <w:b/>
          <w:szCs w:val="22"/>
          <w:lang w:val="lt-LT"/>
        </w:rPr>
        <w:t>sudėtis</w:t>
      </w:r>
    </w:p>
    <w:p w:rsidR="005A7E23" w:rsidRPr="00552389" w:rsidRDefault="005A7E23" w:rsidP="0002047A">
      <w:pPr>
        <w:pStyle w:val="Sraopastraipa"/>
        <w:keepNext/>
        <w:numPr>
          <w:ilvl w:val="0"/>
          <w:numId w:val="22"/>
        </w:numPr>
        <w:spacing w:line="240" w:lineRule="auto"/>
        <w:ind w:left="567" w:hanging="567"/>
        <w:jc w:val="both"/>
        <w:rPr>
          <w:szCs w:val="22"/>
          <w:lang w:val="lt-LT"/>
        </w:rPr>
      </w:pPr>
      <w:r w:rsidRPr="00552389">
        <w:rPr>
          <w:szCs w:val="22"/>
          <w:lang w:val="lt-LT"/>
        </w:rPr>
        <w:t>Veiklioji medžiaga yra natrio jodidas (</w:t>
      </w:r>
      <w:r w:rsidRPr="00552389">
        <w:rPr>
          <w:szCs w:val="22"/>
          <w:vertAlign w:val="superscript"/>
          <w:lang w:val="lt-LT"/>
        </w:rPr>
        <w:t>131</w:t>
      </w:r>
      <w:r w:rsidRPr="00552389">
        <w:rPr>
          <w:szCs w:val="22"/>
          <w:lang w:val="lt-LT"/>
        </w:rPr>
        <w:t>I)</w:t>
      </w:r>
      <w:r w:rsidR="0000439F" w:rsidRPr="00552389">
        <w:rPr>
          <w:szCs w:val="22"/>
          <w:lang w:val="lt-LT"/>
        </w:rPr>
        <w:t>.</w:t>
      </w:r>
      <w:r w:rsidR="00552389">
        <w:rPr>
          <w:szCs w:val="22"/>
          <w:lang w:val="lt-LT"/>
        </w:rPr>
        <w:t xml:space="preserve"> </w:t>
      </w:r>
      <w:r w:rsidRPr="00552389">
        <w:rPr>
          <w:szCs w:val="22"/>
          <w:lang w:val="lt-LT"/>
        </w:rPr>
        <w:t>Kiekvienoje kieto</w:t>
      </w:r>
      <w:r w:rsidR="0000439F" w:rsidRPr="00552389">
        <w:rPr>
          <w:szCs w:val="22"/>
          <w:lang w:val="lt-LT"/>
        </w:rPr>
        <w:t>jo</w:t>
      </w:r>
      <w:r w:rsidRPr="00552389">
        <w:rPr>
          <w:szCs w:val="22"/>
          <w:lang w:val="lt-LT"/>
        </w:rPr>
        <w:t>je kapsulėje yra 37</w:t>
      </w:r>
      <w:r w:rsidR="002A419E">
        <w:rPr>
          <w:szCs w:val="22"/>
          <w:lang w:val="lt-LT"/>
        </w:rPr>
        <w:noBreakHyphen/>
      </w:r>
      <w:r w:rsidRPr="00552389">
        <w:rPr>
          <w:szCs w:val="22"/>
          <w:lang w:val="lt-LT"/>
        </w:rPr>
        <w:t>7400</w:t>
      </w:r>
      <w:r w:rsidR="0000439F" w:rsidRPr="00552389">
        <w:rPr>
          <w:szCs w:val="22"/>
          <w:lang w:val="lt-LT"/>
        </w:rPr>
        <w:t> </w:t>
      </w:r>
      <w:r w:rsidRPr="00552389">
        <w:rPr>
          <w:szCs w:val="22"/>
          <w:lang w:val="lt-LT"/>
        </w:rPr>
        <w:t>MBq natrio jodido (</w:t>
      </w:r>
      <w:r w:rsidRPr="00552389">
        <w:rPr>
          <w:szCs w:val="22"/>
          <w:vertAlign w:val="superscript"/>
          <w:lang w:val="lt-LT"/>
        </w:rPr>
        <w:t>131</w:t>
      </w:r>
      <w:r w:rsidRPr="00552389">
        <w:rPr>
          <w:szCs w:val="22"/>
          <w:lang w:val="lt-LT"/>
        </w:rPr>
        <w:t>I).</w:t>
      </w:r>
    </w:p>
    <w:p w:rsidR="00552389" w:rsidRPr="00552389" w:rsidRDefault="0000439F" w:rsidP="0002047A">
      <w:pPr>
        <w:pStyle w:val="Sraopastraipa"/>
        <w:numPr>
          <w:ilvl w:val="0"/>
          <w:numId w:val="22"/>
        </w:numPr>
        <w:spacing w:line="240" w:lineRule="auto"/>
        <w:ind w:left="567" w:hanging="567"/>
        <w:jc w:val="both"/>
        <w:rPr>
          <w:szCs w:val="22"/>
          <w:lang w:val="lt-LT"/>
        </w:rPr>
      </w:pPr>
      <w:r w:rsidRPr="008E048E">
        <w:rPr>
          <w:szCs w:val="22"/>
          <w:lang w:val="lt-LT"/>
        </w:rPr>
        <w:t>Pagalbinės medžiagos</w:t>
      </w:r>
      <w:r w:rsidR="005A7E23" w:rsidRPr="008E048E">
        <w:rPr>
          <w:szCs w:val="22"/>
          <w:lang w:val="lt-LT"/>
        </w:rPr>
        <w:t xml:space="preserve"> yra:</w:t>
      </w:r>
      <w:r w:rsidR="00552389">
        <w:rPr>
          <w:szCs w:val="22"/>
          <w:lang w:val="lt-LT"/>
        </w:rPr>
        <w:t xml:space="preserve"> </w:t>
      </w:r>
      <w:r w:rsidR="00AA07B2">
        <w:rPr>
          <w:szCs w:val="22"/>
          <w:lang w:val="lt-LT"/>
        </w:rPr>
        <w:t>n</w:t>
      </w:r>
      <w:r w:rsidR="005A7E23" w:rsidRPr="00552389">
        <w:rPr>
          <w:szCs w:val="22"/>
          <w:lang w:val="lt-LT"/>
        </w:rPr>
        <w:t>atrio karbonatas</w:t>
      </w:r>
      <w:r w:rsidR="00552389">
        <w:rPr>
          <w:szCs w:val="22"/>
          <w:lang w:val="lt-LT"/>
        </w:rPr>
        <w:t>, n</w:t>
      </w:r>
      <w:r w:rsidR="005A7E23" w:rsidRPr="00552389">
        <w:rPr>
          <w:szCs w:val="22"/>
          <w:lang w:val="lt-LT"/>
        </w:rPr>
        <w:t>atrio</w:t>
      </w:r>
      <w:r w:rsidRPr="00552389">
        <w:rPr>
          <w:szCs w:val="22"/>
          <w:lang w:val="lt-LT"/>
        </w:rPr>
        <w:t>-</w:t>
      </w:r>
      <w:r w:rsidR="005A7E23" w:rsidRPr="00552389">
        <w:rPr>
          <w:szCs w:val="22"/>
          <w:lang w:val="lt-LT"/>
        </w:rPr>
        <w:t>vandenilio karbonatas</w:t>
      </w:r>
      <w:r w:rsidR="00552389">
        <w:rPr>
          <w:szCs w:val="22"/>
          <w:lang w:val="lt-LT"/>
        </w:rPr>
        <w:t>, n</w:t>
      </w:r>
      <w:r w:rsidR="005A7E23" w:rsidRPr="00552389">
        <w:rPr>
          <w:szCs w:val="22"/>
          <w:lang w:val="lt-LT"/>
        </w:rPr>
        <w:t>atrio hidroksidas</w:t>
      </w:r>
      <w:r w:rsidR="00552389">
        <w:rPr>
          <w:szCs w:val="22"/>
          <w:lang w:val="lt-LT"/>
        </w:rPr>
        <w:t>, d</w:t>
      </w:r>
      <w:r w:rsidR="005A7E23" w:rsidRPr="00552389">
        <w:rPr>
          <w:szCs w:val="22"/>
          <w:lang w:val="lt-LT"/>
        </w:rPr>
        <w:t>inatrio fosfat</w:t>
      </w:r>
      <w:r w:rsidRPr="00552389">
        <w:rPr>
          <w:szCs w:val="22"/>
          <w:lang w:val="lt-LT"/>
        </w:rPr>
        <w:t>as</w:t>
      </w:r>
      <w:r w:rsidR="005A7E23" w:rsidRPr="00552389">
        <w:rPr>
          <w:szCs w:val="22"/>
          <w:lang w:val="lt-LT"/>
        </w:rPr>
        <w:t xml:space="preserve"> dihidratas</w:t>
      </w:r>
      <w:r w:rsidR="00552389">
        <w:rPr>
          <w:szCs w:val="22"/>
          <w:lang w:val="lt-LT"/>
        </w:rPr>
        <w:t>, n</w:t>
      </w:r>
      <w:r w:rsidR="005A7E23" w:rsidRPr="00552389">
        <w:rPr>
          <w:szCs w:val="22"/>
          <w:lang w:val="lt-LT"/>
        </w:rPr>
        <w:t>atrio tiosulfatas</w:t>
      </w:r>
    </w:p>
    <w:p w:rsidR="005A7E23" w:rsidRPr="00552389" w:rsidRDefault="005A7E23" w:rsidP="0002047A">
      <w:pPr>
        <w:pStyle w:val="Sraopastraipa"/>
        <w:numPr>
          <w:ilvl w:val="0"/>
          <w:numId w:val="22"/>
        </w:numPr>
        <w:spacing w:line="240" w:lineRule="auto"/>
        <w:ind w:left="567" w:hanging="567"/>
        <w:jc w:val="both"/>
        <w:rPr>
          <w:szCs w:val="22"/>
          <w:lang w:val="lt-LT"/>
        </w:rPr>
      </w:pPr>
      <w:r w:rsidRPr="004C6286">
        <w:rPr>
          <w:lang w:val="lt-LT"/>
        </w:rPr>
        <w:t>Želatin</w:t>
      </w:r>
      <w:r w:rsidR="0000439F" w:rsidRPr="004C6286">
        <w:rPr>
          <w:lang w:val="lt-LT"/>
        </w:rPr>
        <w:t>inė</w:t>
      </w:r>
      <w:r w:rsidRPr="004C6286">
        <w:rPr>
          <w:lang w:val="lt-LT"/>
        </w:rPr>
        <w:t>s kapsulės sudėtis:</w:t>
      </w:r>
      <w:r w:rsidR="00552389">
        <w:rPr>
          <w:lang w:val="lt-LT"/>
        </w:rPr>
        <w:t xml:space="preserve"> </w:t>
      </w:r>
      <w:r w:rsidR="00AA07B2">
        <w:rPr>
          <w:lang w:val="lt-LT"/>
        </w:rPr>
        <w:t>c</w:t>
      </w:r>
      <w:r w:rsidRPr="00552389">
        <w:rPr>
          <w:szCs w:val="22"/>
          <w:lang w:val="lt-LT"/>
        </w:rPr>
        <w:t>hinolino geltona</w:t>
      </w:r>
      <w:r w:rsidR="0000439F" w:rsidRPr="00552389">
        <w:rPr>
          <w:szCs w:val="22"/>
          <w:lang w:val="lt-LT"/>
        </w:rPr>
        <w:t>sis</w:t>
      </w:r>
      <w:r w:rsidRPr="00552389">
        <w:rPr>
          <w:szCs w:val="22"/>
          <w:lang w:val="lt-LT"/>
        </w:rPr>
        <w:t xml:space="preserve"> (E 104)</w:t>
      </w:r>
      <w:r w:rsidR="00552389">
        <w:rPr>
          <w:szCs w:val="22"/>
          <w:lang w:val="lt-LT"/>
        </w:rPr>
        <w:t>, e</w:t>
      </w:r>
      <w:r w:rsidRPr="00552389">
        <w:rPr>
          <w:szCs w:val="22"/>
          <w:lang w:val="lt-LT"/>
        </w:rPr>
        <w:t>ritro</w:t>
      </w:r>
      <w:r w:rsidR="0000439F" w:rsidRPr="00552389">
        <w:rPr>
          <w:szCs w:val="22"/>
          <w:lang w:val="lt-LT"/>
        </w:rPr>
        <w:t>z</w:t>
      </w:r>
      <w:r w:rsidRPr="00552389">
        <w:rPr>
          <w:szCs w:val="22"/>
          <w:lang w:val="lt-LT"/>
        </w:rPr>
        <w:t>inas (E 127)</w:t>
      </w:r>
      <w:r w:rsidR="00552389">
        <w:rPr>
          <w:szCs w:val="22"/>
          <w:lang w:val="lt-LT"/>
        </w:rPr>
        <w:t>, t</w:t>
      </w:r>
      <w:r w:rsidRPr="00552389">
        <w:rPr>
          <w:szCs w:val="22"/>
          <w:lang w:val="lt-LT"/>
        </w:rPr>
        <w:t>itano dioksidas (E 171)</w:t>
      </w:r>
      <w:r w:rsidR="00552389">
        <w:rPr>
          <w:szCs w:val="22"/>
          <w:lang w:val="lt-LT"/>
        </w:rPr>
        <w:t>, ž</w:t>
      </w:r>
      <w:r w:rsidRPr="00552389">
        <w:rPr>
          <w:szCs w:val="22"/>
          <w:lang w:val="lt-LT"/>
        </w:rPr>
        <w:t>elatina</w:t>
      </w:r>
      <w:r w:rsidR="00552389">
        <w:rPr>
          <w:szCs w:val="22"/>
          <w:lang w:val="lt-LT"/>
        </w:rPr>
        <w:t>.</w:t>
      </w:r>
    </w:p>
    <w:p w:rsidR="005A7E23" w:rsidRPr="004C6286" w:rsidRDefault="005A7E23" w:rsidP="005A7E23">
      <w:pPr>
        <w:jc w:val="both"/>
        <w:rPr>
          <w:b/>
          <w:szCs w:val="22"/>
          <w:lang w:val="lt-LT"/>
        </w:rPr>
      </w:pPr>
    </w:p>
    <w:p w:rsidR="005A7E23" w:rsidRPr="004C6286" w:rsidRDefault="001D7206" w:rsidP="005A7E23">
      <w:pPr>
        <w:jc w:val="both"/>
        <w:rPr>
          <w:szCs w:val="22"/>
          <w:lang w:val="lt-LT"/>
        </w:rPr>
      </w:pPr>
      <w:r w:rsidRPr="004C6286">
        <w:rPr>
          <w:b/>
          <w:szCs w:val="22"/>
          <w:lang w:val="lt-LT"/>
        </w:rPr>
        <w:t>Sodium iodide (</w:t>
      </w:r>
      <w:r w:rsidR="00B60796" w:rsidRPr="004C6286">
        <w:rPr>
          <w:szCs w:val="22"/>
          <w:vertAlign w:val="superscript"/>
          <w:lang w:val="lt-LT"/>
        </w:rPr>
        <w:t>131</w:t>
      </w:r>
      <w:r w:rsidR="00B60796" w:rsidRPr="004C6286">
        <w:rPr>
          <w:szCs w:val="22"/>
          <w:lang w:val="lt-LT"/>
        </w:rPr>
        <w:t>I</w:t>
      </w:r>
      <w:r w:rsidRPr="004C6286">
        <w:rPr>
          <w:b/>
          <w:szCs w:val="22"/>
          <w:lang w:val="lt-LT"/>
        </w:rPr>
        <w:t xml:space="preserve">) POLATOM </w:t>
      </w:r>
      <w:r w:rsidR="005A7E23" w:rsidRPr="004C6286">
        <w:rPr>
          <w:b/>
          <w:szCs w:val="22"/>
          <w:lang w:val="lt-LT"/>
        </w:rPr>
        <w:t>išvaizda ir kiekis pakuotėje</w:t>
      </w:r>
    </w:p>
    <w:p w:rsidR="00B87B4D" w:rsidRPr="004C6286" w:rsidRDefault="005A7E23" w:rsidP="003E0D63">
      <w:pPr>
        <w:widowControl w:val="0"/>
        <w:autoSpaceDE w:val="0"/>
        <w:spacing w:line="240" w:lineRule="auto"/>
        <w:rPr>
          <w:b/>
          <w:color w:val="000000"/>
          <w:szCs w:val="22"/>
          <w:lang w:val="lt-LT"/>
        </w:rPr>
      </w:pPr>
      <w:r w:rsidRPr="004C6286">
        <w:rPr>
          <w:szCs w:val="22"/>
          <w:lang w:val="lt-LT"/>
        </w:rPr>
        <w:t xml:space="preserve">Polipropileno </w:t>
      </w:r>
      <w:r w:rsidR="0000439F" w:rsidRPr="004C6286">
        <w:rPr>
          <w:szCs w:val="22"/>
          <w:lang w:val="lt-LT"/>
        </w:rPr>
        <w:t xml:space="preserve">flakonas </w:t>
      </w:r>
      <w:r w:rsidR="00D93DF6" w:rsidRPr="004C6286">
        <w:rPr>
          <w:szCs w:val="22"/>
          <w:lang w:val="lt-LT"/>
        </w:rPr>
        <w:t xml:space="preserve">įdėtas </w:t>
      </w:r>
      <w:r w:rsidRPr="004C6286">
        <w:rPr>
          <w:szCs w:val="22"/>
          <w:lang w:val="lt-LT"/>
        </w:rPr>
        <w:t xml:space="preserve">į </w:t>
      </w:r>
      <w:r w:rsidR="00D93DF6" w:rsidRPr="004C6286">
        <w:rPr>
          <w:szCs w:val="22"/>
          <w:lang w:val="lt-LT"/>
        </w:rPr>
        <w:t xml:space="preserve">ekranuotą </w:t>
      </w:r>
      <w:r w:rsidRPr="004C6286">
        <w:rPr>
          <w:szCs w:val="22"/>
          <w:lang w:val="lt-LT"/>
        </w:rPr>
        <w:t>švino talpykl</w:t>
      </w:r>
      <w:r w:rsidR="0000439F" w:rsidRPr="004C6286">
        <w:rPr>
          <w:szCs w:val="22"/>
          <w:lang w:val="lt-LT"/>
        </w:rPr>
        <w:t>ę</w:t>
      </w:r>
      <w:r w:rsidRPr="004C6286">
        <w:rPr>
          <w:szCs w:val="22"/>
          <w:lang w:val="lt-LT"/>
        </w:rPr>
        <w:t>, uždarytą švino kamš</w:t>
      </w:r>
      <w:r w:rsidR="0000439F" w:rsidRPr="004C6286">
        <w:rPr>
          <w:szCs w:val="22"/>
          <w:lang w:val="lt-LT"/>
        </w:rPr>
        <w:t>č</w:t>
      </w:r>
      <w:r w:rsidRPr="004C6286">
        <w:rPr>
          <w:szCs w:val="22"/>
          <w:lang w:val="lt-LT"/>
        </w:rPr>
        <w:t xml:space="preserve">iu, kuriame yra polipropileno </w:t>
      </w:r>
      <w:r w:rsidR="0000439F" w:rsidRPr="004C6286">
        <w:rPr>
          <w:szCs w:val="22"/>
          <w:lang w:val="lt-LT"/>
        </w:rPr>
        <w:t>įdėklas</w:t>
      </w:r>
      <w:r w:rsidRPr="004C6286">
        <w:rPr>
          <w:szCs w:val="22"/>
          <w:lang w:val="lt-LT"/>
        </w:rPr>
        <w:t xml:space="preserve"> su jodo absorbe</w:t>
      </w:r>
      <w:r w:rsidR="0000439F" w:rsidRPr="004C6286">
        <w:rPr>
          <w:szCs w:val="22"/>
          <w:lang w:val="lt-LT"/>
        </w:rPr>
        <w:t>ntu</w:t>
      </w:r>
      <w:r w:rsidRPr="004C6286">
        <w:rPr>
          <w:szCs w:val="22"/>
          <w:lang w:val="lt-LT"/>
        </w:rPr>
        <w:t xml:space="preserve">. Pakuotėje yra viena kapsulė. Kiekvienai pakuotei pridedamas atskiras polipropileno </w:t>
      </w:r>
      <w:r w:rsidR="00501BB1" w:rsidRPr="004C6286">
        <w:rPr>
          <w:szCs w:val="22"/>
          <w:lang w:val="lt-LT"/>
        </w:rPr>
        <w:t>aplikatorius</w:t>
      </w:r>
      <w:r w:rsidRPr="004C6286">
        <w:rPr>
          <w:szCs w:val="22"/>
          <w:lang w:val="lt-LT"/>
        </w:rPr>
        <w:t xml:space="preserve">, skirtas kapsulių </w:t>
      </w:r>
      <w:r w:rsidR="005300C8" w:rsidRPr="004C6286">
        <w:rPr>
          <w:szCs w:val="22"/>
          <w:lang w:val="lt-LT"/>
        </w:rPr>
        <w:t>vartojimui</w:t>
      </w:r>
      <w:r w:rsidRPr="004C6286">
        <w:rPr>
          <w:szCs w:val="22"/>
          <w:lang w:val="lt-LT"/>
        </w:rPr>
        <w:t>.</w:t>
      </w:r>
    </w:p>
    <w:p w:rsidR="00B87B4D" w:rsidRPr="004C6286" w:rsidRDefault="00B87B4D" w:rsidP="003E0D63">
      <w:pPr>
        <w:widowControl w:val="0"/>
        <w:rPr>
          <w:szCs w:val="22"/>
          <w:lang w:val="lt-LT"/>
        </w:rPr>
      </w:pPr>
    </w:p>
    <w:p w:rsidR="005A7E23" w:rsidRPr="004C6286" w:rsidRDefault="002C2FD8" w:rsidP="005A7E23">
      <w:pPr>
        <w:jc w:val="both"/>
        <w:rPr>
          <w:szCs w:val="22"/>
          <w:lang w:val="lt-LT"/>
        </w:rPr>
      </w:pPr>
      <w:r w:rsidRPr="004C6286">
        <w:rPr>
          <w:b/>
          <w:szCs w:val="22"/>
          <w:lang w:val="lt-LT"/>
        </w:rPr>
        <w:t>Registruotojas</w:t>
      </w:r>
      <w:r w:rsidR="005A7E23" w:rsidRPr="004C6286">
        <w:rPr>
          <w:b/>
          <w:szCs w:val="22"/>
          <w:lang w:val="lt-LT"/>
        </w:rPr>
        <w:t xml:space="preserve"> ir gamintojas</w:t>
      </w:r>
    </w:p>
    <w:p w:rsidR="005A7E23" w:rsidRPr="004C6286" w:rsidRDefault="005A7E23" w:rsidP="005A7E23">
      <w:pPr>
        <w:jc w:val="both"/>
        <w:rPr>
          <w:szCs w:val="22"/>
          <w:lang w:val="lt-LT"/>
        </w:rPr>
      </w:pPr>
      <w:r w:rsidRPr="004C6286">
        <w:rPr>
          <w:szCs w:val="22"/>
          <w:lang w:val="lt-LT"/>
        </w:rPr>
        <w:t>Narodowe Centrum Badań Jądrowych</w:t>
      </w:r>
    </w:p>
    <w:p w:rsidR="005A7E23" w:rsidRPr="004C6286" w:rsidRDefault="005A7E23" w:rsidP="005A7E23">
      <w:pPr>
        <w:jc w:val="both"/>
        <w:rPr>
          <w:szCs w:val="22"/>
          <w:lang w:val="lt-LT"/>
        </w:rPr>
      </w:pPr>
      <w:r w:rsidRPr="004C6286">
        <w:rPr>
          <w:szCs w:val="22"/>
          <w:lang w:val="lt-LT"/>
        </w:rPr>
        <w:t xml:space="preserve">ul. Andrzeja Sołtana 7 </w:t>
      </w:r>
    </w:p>
    <w:p w:rsidR="005A7E23" w:rsidRPr="004C6286" w:rsidRDefault="005A7E23" w:rsidP="005A7E23">
      <w:pPr>
        <w:jc w:val="both"/>
        <w:rPr>
          <w:szCs w:val="22"/>
          <w:lang w:val="lt-LT"/>
        </w:rPr>
      </w:pPr>
      <w:r w:rsidRPr="004C6286">
        <w:rPr>
          <w:szCs w:val="22"/>
          <w:lang w:val="lt-LT"/>
        </w:rPr>
        <w:t>05-400 Otwock</w:t>
      </w:r>
    </w:p>
    <w:p w:rsidR="005A7E23" w:rsidRPr="004C6286" w:rsidRDefault="005A7E23" w:rsidP="005A7E23">
      <w:pPr>
        <w:jc w:val="both"/>
        <w:rPr>
          <w:szCs w:val="22"/>
          <w:lang w:val="lt-LT"/>
        </w:rPr>
      </w:pPr>
      <w:r w:rsidRPr="004C6286">
        <w:rPr>
          <w:szCs w:val="22"/>
          <w:lang w:val="lt-LT"/>
        </w:rPr>
        <w:t>Lenkija</w:t>
      </w:r>
    </w:p>
    <w:p w:rsidR="005A7E23" w:rsidRPr="004C6286" w:rsidRDefault="005A7E23" w:rsidP="005A7E23">
      <w:pPr>
        <w:jc w:val="both"/>
        <w:rPr>
          <w:szCs w:val="22"/>
          <w:lang w:val="lt-LT"/>
        </w:rPr>
      </w:pPr>
      <w:r w:rsidRPr="004C6286">
        <w:rPr>
          <w:szCs w:val="22"/>
          <w:lang w:val="lt-LT"/>
        </w:rPr>
        <w:t xml:space="preserve">Telefonas: </w:t>
      </w:r>
      <w:r w:rsidR="00E82395">
        <w:rPr>
          <w:szCs w:val="22"/>
          <w:lang w:val="lt-LT"/>
        </w:rPr>
        <w:t xml:space="preserve">+ 48 </w:t>
      </w:r>
      <w:r w:rsidRPr="004C6286">
        <w:rPr>
          <w:szCs w:val="22"/>
          <w:lang w:val="lt-LT"/>
        </w:rPr>
        <w:t>22 7180700</w:t>
      </w:r>
    </w:p>
    <w:p w:rsidR="005A7E23" w:rsidRPr="004C6286" w:rsidRDefault="005A7E23" w:rsidP="005A7E23">
      <w:pPr>
        <w:jc w:val="both"/>
        <w:rPr>
          <w:szCs w:val="22"/>
          <w:lang w:val="lt-LT"/>
        </w:rPr>
      </w:pPr>
      <w:r w:rsidRPr="004C6286">
        <w:rPr>
          <w:szCs w:val="22"/>
          <w:lang w:val="lt-LT"/>
        </w:rPr>
        <w:t xml:space="preserve">Faksas: </w:t>
      </w:r>
      <w:r w:rsidR="00E82395">
        <w:rPr>
          <w:szCs w:val="22"/>
          <w:lang w:val="lt-LT"/>
        </w:rPr>
        <w:t xml:space="preserve">+48 </w:t>
      </w:r>
      <w:r w:rsidRPr="004C6286">
        <w:rPr>
          <w:szCs w:val="22"/>
          <w:lang w:val="lt-LT"/>
        </w:rPr>
        <w:t>22 7180350</w:t>
      </w:r>
    </w:p>
    <w:p w:rsidR="005A7E23" w:rsidRPr="004C6286" w:rsidRDefault="005A7E23" w:rsidP="005A7E23">
      <w:pPr>
        <w:jc w:val="both"/>
        <w:rPr>
          <w:szCs w:val="22"/>
          <w:lang w:val="lt-LT"/>
        </w:rPr>
      </w:pPr>
      <w:r w:rsidRPr="004C6286">
        <w:rPr>
          <w:szCs w:val="22"/>
          <w:lang w:val="lt-LT"/>
        </w:rPr>
        <w:t xml:space="preserve">El. paštas: </w:t>
      </w:r>
      <w:hyperlink r:id="rId12" w:history="1">
        <w:r w:rsidRPr="004C6286">
          <w:rPr>
            <w:rStyle w:val="Hipersaitas"/>
            <w:szCs w:val="22"/>
            <w:lang w:val="lt-LT"/>
          </w:rPr>
          <w:t>polatom@polatom.pl</w:t>
        </w:r>
      </w:hyperlink>
    </w:p>
    <w:p w:rsidR="005A7E23" w:rsidRPr="004C6286" w:rsidRDefault="005A7E23" w:rsidP="005A7E23">
      <w:pPr>
        <w:jc w:val="both"/>
        <w:rPr>
          <w:szCs w:val="22"/>
          <w:lang w:val="lt-LT"/>
        </w:rPr>
      </w:pPr>
    </w:p>
    <w:p w:rsidR="005A3BC4" w:rsidRPr="004C6286" w:rsidRDefault="005A3BC4" w:rsidP="005A3BC4">
      <w:pPr>
        <w:numPr>
          <w:ilvl w:val="12"/>
          <w:numId w:val="0"/>
        </w:numPr>
        <w:suppressAutoHyphens w:val="0"/>
        <w:autoSpaceDN/>
        <w:spacing w:line="240" w:lineRule="auto"/>
        <w:ind w:right="-2"/>
        <w:textAlignment w:val="auto"/>
        <w:rPr>
          <w:noProof/>
          <w:snapToGrid w:val="0"/>
          <w:szCs w:val="24"/>
          <w:lang w:val="lt-LT"/>
        </w:rPr>
      </w:pPr>
      <w:r w:rsidRPr="004C6286">
        <w:rPr>
          <w:noProof/>
          <w:snapToGrid w:val="0"/>
          <w:szCs w:val="24"/>
          <w:lang w:val="lt-LT"/>
        </w:rPr>
        <w:t>Jeigu apie šį vaistą norite sužinoti daugiau, kreipkitės į vietinį registruotojo atstovą</w:t>
      </w:r>
      <w:r w:rsidR="00454490">
        <w:rPr>
          <w:noProof/>
          <w:snapToGrid w:val="0"/>
          <w:szCs w:val="24"/>
          <w:lang w:val="lt-LT"/>
        </w:rPr>
        <w:t>:</w:t>
      </w:r>
    </w:p>
    <w:p w:rsidR="005A3BC4" w:rsidRPr="004C6286" w:rsidRDefault="005A3BC4" w:rsidP="005A3BC4">
      <w:pPr>
        <w:suppressAutoHyphens w:val="0"/>
        <w:autoSpaceDN/>
        <w:spacing w:line="240" w:lineRule="auto"/>
        <w:textAlignment w:val="auto"/>
        <w:rPr>
          <w:noProof/>
          <w:snapToGrid w:val="0"/>
          <w:szCs w:val="24"/>
          <w:lang w:val="lt-LT"/>
        </w:rPr>
      </w:pPr>
    </w:p>
    <w:p w:rsidR="00B526BC" w:rsidRPr="004C6286" w:rsidRDefault="004E5110" w:rsidP="005A3BC4">
      <w:pPr>
        <w:tabs>
          <w:tab w:val="clear" w:pos="567"/>
        </w:tabs>
        <w:suppressAutoHyphens w:val="0"/>
        <w:autoSpaceDN/>
        <w:spacing w:line="240" w:lineRule="auto"/>
        <w:textAlignment w:val="auto"/>
        <w:rPr>
          <w:snapToGrid w:val="0"/>
          <w:szCs w:val="24"/>
          <w:lang w:val="lt-LT"/>
        </w:rPr>
      </w:pPr>
      <w:r>
        <w:rPr>
          <w:snapToGrid w:val="0"/>
          <w:szCs w:val="24"/>
          <w:lang w:val="lt-LT"/>
        </w:rPr>
        <w:t>UAB „ELINS“</w:t>
      </w:r>
    </w:p>
    <w:p w:rsidR="00B526BC" w:rsidRPr="0002047A" w:rsidRDefault="00B526BC" w:rsidP="005A7E23">
      <w:pPr>
        <w:jc w:val="both"/>
        <w:rPr>
          <w:sz w:val="21"/>
          <w:szCs w:val="21"/>
          <w:shd w:val="clear" w:color="auto" w:fill="FFFFFF"/>
          <w:lang w:val="pt-PT"/>
        </w:rPr>
      </w:pPr>
      <w:r w:rsidRPr="0002047A">
        <w:rPr>
          <w:sz w:val="21"/>
          <w:szCs w:val="21"/>
          <w:shd w:val="clear" w:color="auto" w:fill="FFFFFF"/>
          <w:lang w:val="pt-PT"/>
        </w:rPr>
        <w:t>Laisv</w:t>
      </w:r>
      <w:r w:rsidRPr="0002047A">
        <w:rPr>
          <w:rFonts w:hint="eastAsia"/>
          <w:sz w:val="21"/>
          <w:szCs w:val="21"/>
          <w:shd w:val="clear" w:color="auto" w:fill="FFFFFF"/>
          <w:lang w:val="pt-PT"/>
        </w:rPr>
        <w:t>ė</w:t>
      </w:r>
      <w:r w:rsidRPr="0002047A">
        <w:rPr>
          <w:sz w:val="21"/>
          <w:szCs w:val="21"/>
          <w:shd w:val="clear" w:color="auto" w:fill="FFFFFF"/>
          <w:lang w:val="pt-PT"/>
        </w:rPr>
        <w:t xml:space="preserve">s pr. </w:t>
      </w:r>
      <w:r w:rsidR="004E5110" w:rsidRPr="0002047A">
        <w:rPr>
          <w:sz w:val="21"/>
          <w:szCs w:val="21"/>
          <w:shd w:val="clear" w:color="auto" w:fill="FFFFFF"/>
          <w:lang w:val="pt-PT"/>
        </w:rPr>
        <w:t>123</w:t>
      </w:r>
      <w:r w:rsidRPr="0002047A">
        <w:rPr>
          <w:sz w:val="21"/>
          <w:szCs w:val="21"/>
          <w:shd w:val="clear" w:color="auto" w:fill="FFFFFF"/>
          <w:lang w:val="pt-PT"/>
        </w:rPr>
        <w:t>, 06118 Vilnius Lietuva</w:t>
      </w:r>
    </w:p>
    <w:p w:rsidR="00B526BC" w:rsidRPr="004C6286" w:rsidRDefault="00DC70BB" w:rsidP="005A7E23">
      <w:pPr>
        <w:jc w:val="both"/>
        <w:rPr>
          <w:snapToGrid w:val="0"/>
          <w:szCs w:val="24"/>
          <w:lang w:val="lt-LT"/>
        </w:rPr>
      </w:pPr>
      <w:r w:rsidRPr="004C6286">
        <w:rPr>
          <w:snapToGrid w:val="0"/>
          <w:szCs w:val="24"/>
          <w:lang w:val="lt-LT"/>
        </w:rPr>
        <w:t xml:space="preserve">Tel. </w:t>
      </w:r>
      <w:r w:rsidR="00B526BC" w:rsidRPr="004C6286">
        <w:rPr>
          <w:snapToGrid w:val="0"/>
          <w:szCs w:val="24"/>
          <w:lang w:val="lt-LT"/>
        </w:rPr>
        <w:t xml:space="preserve">(+370) </w:t>
      </w:r>
      <w:r w:rsidR="004E5110" w:rsidRPr="004E5110">
        <w:rPr>
          <w:snapToGrid w:val="0"/>
          <w:szCs w:val="24"/>
          <w:lang w:val="lt-LT"/>
        </w:rPr>
        <w:t>5 2779416</w:t>
      </w:r>
    </w:p>
    <w:p w:rsidR="005A3BC4" w:rsidRPr="0002047A" w:rsidRDefault="00DC70BB" w:rsidP="005A7E23">
      <w:pPr>
        <w:jc w:val="both"/>
        <w:rPr>
          <w:lang w:val="pt-PT"/>
        </w:rPr>
      </w:pPr>
      <w:r w:rsidRPr="00373D4C">
        <w:rPr>
          <w:rStyle w:val="Hipersaitas"/>
          <w:sz w:val="21"/>
          <w:szCs w:val="21"/>
          <w:shd w:val="clear" w:color="auto" w:fill="FFFFFF"/>
          <w:lang w:val="pt-PT"/>
        </w:rPr>
        <w:t xml:space="preserve">El. pastas: </w:t>
      </w:r>
      <w:r w:rsidR="004E5110" w:rsidRPr="0002047A">
        <w:rPr>
          <w:lang w:val="pt-PT"/>
        </w:rPr>
        <w:t>elins@elins.lt</w:t>
      </w:r>
    </w:p>
    <w:p w:rsidR="00B526BC" w:rsidRPr="004C6286" w:rsidRDefault="00B526BC" w:rsidP="005A7E23">
      <w:pPr>
        <w:jc w:val="both"/>
        <w:rPr>
          <w:szCs w:val="22"/>
          <w:lang w:val="lt-LT"/>
        </w:rPr>
      </w:pPr>
    </w:p>
    <w:p w:rsidR="0027390A" w:rsidRPr="00CA2B91" w:rsidRDefault="0027390A" w:rsidP="005A7E23">
      <w:pPr>
        <w:widowControl w:val="0"/>
        <w:jc w:val="both"/>
        <w:rPr>
          <w:b/>
          <w:lang w:val="lt-LT"/>
        </w:rPr>
      </w:pPr>
      <w:r w:rsidRPr="0027390A">
        <w:rPr>
          <w:b/>
          <w:lang w:val="lt-LT"/>
        </w:rPr>
        <w:t xml:space="preserve">Šis vaistas Europos ekonominės erdvės valstybėse narėse registruotas </w:t>
      </w:r>
      <w:r w:rsidR="002D4295">
        <w:rPr>
          <w:b/>
          <w:lang w:val="lt-LT"/>
        </w:rPr>
        <w:t>tokiais</w:t>
      </w:r>
      <w:r w:rsidRPr="0027390A">
        <w:rPr>
          <w:b/>
          <w:lang w:val="lt-LT"/>
        </w:rPr>
        <w:t xml:space="preserve"> pavadinimais:</w:t>
      </w:r>
    </w:p>
    <w:p w:rsidR="00580172" w:rsidRPr="00CA2B91" w:rsidRDefault="00580172" w:rsidP="00580172">
      <w:pPr>
        <w:widowControl w:val="0"/>
        <w:jc w:val="both"/>
        <w:rPr>
          <w:lang w:val="lt-LT"/>
        </w:rPr>
      </w:pPr>
      <w:r w:rsidRPr="00CA2B91">
        <w:rPr>
          <w:lang w:val="lt-LT"/>
        </w:rPr>
        <w:t xml:space="preserve">Austrija: </w:t>
      </w:r>
      <w:r w:rsidRPr="00CA2B91">
        <w:rPr>
          <w:lang w:val="lt-LT"/>
        </w:rPr>
        <w:tab/>
      </w:r>
      <w:r w:rsidRPr="00CA2B91">
        <w:rPr>
          <w:lang w:val="lt-LT"/>
        </w:rPr>
        <w:tab/>
        <w:t>Iodopol 37‐7400</w:t>
      </w:r>
      <w:r w:rsidR="00DC0521">
        <w:rPr>
          <w:lang w:val="lt-LT"/>
        </w:rPr>
        <w:t> </w:t>
      </w:r>
      <w:r w:rsidRPr="00CA2B91">
        <w:rPr>
          <w:lang w:val="lt-LT"/>
        </w:rPr>
        <w:t>MBq Hartkapseln</w:t>
      </w:r>
    </w:p>
    <w:p w:rsidR="00580172" w:rsidRPr="00CA2B91" w:rsidRDefault="00580172" w:rsidP="00580172">
      <w:pPr>
        <w:widowControl w:val="0"/>
        <w:jc w:val="both"/>
        <w:rPr>
          <w:lang w:val="lt-LT"/>
        </w:rPr>
      </w:pPr>
      <w:r w:rsidRPr="00CA2B91">
        <w:rPr>
          <w:lang w:val="lt-LT"/>
        </w:rPr>
        <w:t>Bulgarija:</w:t>
      </w:r>
      <w:r w:rsidRPr="00CA2B91">
        <w:rPr>
          <w:lang w:val="lt-LT"/>
        </w:rPr>
        <w:tab/>
      </w:r>
      <w:r w:rsidRPr="00CA2B91">
        <w:rPr>
          <w:lang w:val="lt-LT"/>
        </w:rPr>
        <w:tab/>
        <w:t>Iodopol</w:t>
      </w:r>
    </w:p>
    <w:p w:rsidR="00580172" w:rsidRPr="00CA2B91" w:rsidRDefault="00580172" w:rsidP="00580172">
      <w:pPr>
        <w:widowControl w:val="0"/>
        <w:jc w:val="both"/>
        <w:rPr>
          <w:lang w:val="lt-LT"/>
        </w:rPr>
      </w:pPr>
      <w:r w:rsidRPr="00CA2B91">
        <w:rPr>
          <w:lang w:val="lt-LT"/>
        </w:rPr>
        <w:t>Čekija:</w:t>
      </w:r>
      <w:r w:rsidRPr="00CA2B91">
        <w:rPr>
          <w:lang w:val="lt-LT"/>
        </w:rPr>
        <w:tab/>
      </w:r>
      <w:r w:rsidRPr="00CA2B91">
        <w:rPr>
          <w:lang w:val="lt-LT"/>
        </w:rPr>
        <w:tab/>
        <w:t xml:space="preserve"> </w:t>
      </w:r>
      <w:r w:rsidRPr="00CA2B91">
        <w:rPr>
          <w:lang w:val="lt-LT"/>
        </w:rPr>
        <w:tab/>
        <w:t>Iodopol</w:t>
      </w:r>
    </w:p>
    <w:p w:rsidR="00177B92" w:rsidRPr="00393A70" w:rsidRDefault="00177B92" w:rsidP="00580172">
      <w:pPr>
        <w:widowControl w:val="0"/>
        <w:jc w:val="both"/>
        <w:rPr>
          <w:lang w:val="pl-PL"/>
        </w:rPr>
      </w:pPr>
      <w:r>
        <w:rPr>
          <w:lang w:val="lt-LT"/>
        </w:rPr>
        <w:t>Danija:</w:t>
      </w:r>
      <w:r w:rsidRPr="00177B92">
        <w:rPr>
          <w:lang w:val="lt-LT"/>
        </w:rPr>
        <w:t xml:space="preserve"> </w:t>
      </w:r>
      <w:r w:rsidRPr="00CA2B91">
        <w:rPr>
          <w:lang w:val="lt-LT"/>
        </w:rPr>
        <w:tab/>
      </w:r>
      <w:r w:rsidRPr="00CA2B91">
        <w:rPr>
          <w:lang w:val="lt-LT"/>
        </w:rPr>
        <w:tab/>
      </w:r>
      <w:r w:rsidRPr="00CA2B91">
        <w:rPr>
          <w:lang w:val="lt-LT"/>
        </w:rPr>
        <w:tab/>
      </w:r>
      <w:r w:rsidRPr="00393A70">
        <w:rPr>
          <w:lang w:val="pl-PL"/>
        </w:rPr>
        <w:t>Sodium iodide (I-131) POLATOM</w:t>
      </w:r>
    </w:p>
    <w:p w:rsidR="00580172" w:rsidRDefault="00580172" w:rsidP="00580172">
      <w:pPr>
        <w:widowControl w:val="0"/>
        <w:jc w:val="both"/>
        <w:rPr>
          <w:lang w:val="lt-LT"/>
        </w:rPr>
      </w:pPr>
      <w:r w:rsidRPr="00CA2B91">
        <w:rPr>
          <w:lang w:val="lt-LT"/>
        </w:rPr>
        <w:t>Estija:</w:t>
      </w:r>
      <w:r w:rsidRPr="00CA2B91">
        <w:rPr>
          <w:lang w:val="lt-LT"/>
        </w:rPr>
        <w:tab/>
        <w:t xml:space="preserve"> </w:t>
      </w:r>
      <w:r w:rsidRPr="00CA2B91">
        <w:rPr>
          <w:lang w:val="lt-LT"/>
        </w:rPr>
        <w:tab/>
      </w:r>
      <w:r w:rsidRPr="00CA2B91">
        <w:rPr>
          <w:lang w:val="lt-LT"/>
        </w:rPr>
        <w:tab/>
      </w:r>
      <w:r w:rsidRPr="00CA2B91">
        <w:rPr>
          <w:lang w:val="lt-LT"/>
        </w:rPr>
        <w:tab/>
        <w:t>Iodopol</w:t>
      </w:r>
    </w:p>
    <w:p w:rsidR="00177B92" w:rsidRDefault="00177B92" w:rsidP="00580172">
      <w:pPr>
        <w:widowControl w:val="0"/>
        <w:jc w:val="both"/>
        <w:rPr>
          <w:lang w:val="lt-LT"/>
        </w:rPr>
      </w:pPr>
      <w:r>
        <w:rPr>
          <w:lang w:val="lt-LT"/>
        </w:rPr>
        <w:t xml:space="preserve">Graikija: </w:t>
      </w:r>
      <w:r w:rsidRPr="00CA2B91">
        <w:rPr>
          <w:lang w:val="lt-LT"/>
        </w:rPr>
        <w:tab/>
      </w:r>
      <w:r w:rsidRPr="00CA2B91">
        <w:rPr>
          <w:lang w:val="lt-LT"/>
        </w:rPr>
        <w:tab/>
        <w:t>Iodopol</w:t>
      </w:r>
    </w:p>
    <w:p w:rsidR="00177B92" w:rsidRPr="00CA2B91" w:rsidRDefault="00177B92" w:rsidP="00580172">
      <w:pPr>
        <w:widowControl w:val="0"/>
        <w:jc w:val="both"/>
        <w:rPr>
          <w:lang w:val="lt-LT"/>
        </w:rPr>
      </w:pPr>
      <w:r>
        <w:rPr>
          <w:lang w:val="lt-LT"/>
        </w:rPr>
        <w:t xml:space="preserve">Italija: </w:t>
      </w:r>
      <w:r w:rsidRPr="00CA2B91">
        <w:rPr>
          <w:lang w:val="lt-LT"/>
        </w:rPr>
        <w:tab/>
      </w:r>
      <w:r w:rsidRPr="00CA2B91">
        <w:rPr>
          <w:lang w:val="lt-LT"/>
        </w:rPr>
        <w:tab/>
      </w:r>
      <w:r w:rsidR="00666EC2">
        <w:rPr>
          <w:lang w:val="lt-LT"/>
        </w:rPr>
        <w:tab/>
      </w:r>
      <w:r w:rsidR="00934927" w:rsidRPr="00393A70">
        <w:rPr>
          <w:lang w:val="pl-PL"/>
        </w:rPr>
        <w:t>Sodio ioduro (I-131) POLATOM</w:t>
      </w:r>
    </w:p>
    <w:p w:rsidR="00177B92" w:rsidRDefault="00177B92" w:rsidP="00177B92">
      <w:pPr>
        <w:widowControl w:val="0"/>
        <w:jc w:val="both"/>
        <w:rPr>
          <w:lang w:val="lt-LT"/>
        </w:rPr>
      </w:pPr>
      <w:r>
        <w:rPr>
          <w:lang w:val="lt-LT"/>
        </w:rPr>
        <w:t>Kipras:</w:t>
      </w:r>
      <w:r w:rsidRPr="00CA2B91">
        <w:rPr>
          <w:lang w:val="lt-LT"/>
        </w:rPr>
        <w:tab/>
      </w:r>
      <w:r w:rsidRPr="00CA2B91">
        <w:rPr>
          <w:lang w:val="lt-LT"/>
        </w:rPr>
        <w:tab/>
      </w:r>
      <w:r w:rsidRPr="00CA2B91">
        <w:rPr>
          <w:lang w:val="lt-LT"/>
        </w:rPr>
        <w:tab/>
        <w:t>Iodopol</w:t>
      </w:r>
    </w:p>
    <w:p w:rsidR="005A7E23" w:rsidRPr="00CA2B91" w:rsidRDefault="005A7E23" w:rsidP="00580172">
      <w:pPr>
        <w:widowControl w:val="0"/>
        <w:jc w:val="both"/>
        <w:rPr>
          <w:lang w:val="lt-LT"/>
        </w:rPr>
      </w:pPr>
      <w:r w:rsidRPr="00CA2B91">
        <w:rPr>
          <w:lang w:val="lt-LT"/>
        </w:rPr>
        <w:t xml:space="preserve">Lietuva: </w:t>
      </w:r>
      <w:r w:rsidRPr="00CA2B91">
        <w:rPr>
          <w:lang w:val="lt-LT"/>
        </w:rPr>
        <w:tab/>
      </w:r>
      <w:r w:rsidRPr="00CA2B91">
        <w:rPr>
          <w:lang w:val="lt-LT"/>
        </w:rPr>
        <w:tab/>
      </w:r>
      <w:r w:rsidR="006E0DB6" w:rsidRPr="00CA2B91">
        <w:rPr>
          <w:lang w:val="lt-LT"/>
        </w:rPr>
        <w:t>Sodium iodide (</w:t>
      </w:r>
      <w:r w:rsidR="006E0DB6" w:rsidRPr="00CA2B91">
        <w:rPr>
          <w:vertAlign w:val="superscript"/>
          <w:lang w:val="lt-LT"/>
        </w:rPr>
        <w:t>131</w:t>
      </w:r>
      <w:r w:rsidR="006E0DB6" w:rsidRPr="00CA2B91">
        <w:rPr>
          <w:lang w:val="lt-LT"/>
        </w:rPr>
        <w:t>I) POLATOM</w:t>
      </w:r>
      <w:r w:rsidRPr="00CA2B91">
        <w:rPr>
          <w:lang w:val="lt-LT"/>
        </w:rPr>
        <w:t xml:space="preserve"> 37‐7400</w:t>
      </w:r>
      <w:r w:rsidR="004C6286" w:rsidRPr="004C6286">
        <w:rPr>
          <w:lang w:val="lt-LT"/>
        </w:rPr>
        <w:t> </w:t>
      </w:r>
      <w:r w:rsidRPr="00CA2B91">
        <w:rPr>
          <w:lang w:val="lt-LT"/>
        </w:rPr>
        <w:t>MBq kietosios kapsulės</w:t>
      </w:r>
    </w:p>
    <w:p w:rsidR="00580172" w:rsidRDefault="00580172" w:rsidP="00580172">
      <w:pPr>
        <w:widowControl w:val="0"/>
        <w:jc w:val="both"/>
        <w:rPr>
          <w:lang w:val="lt-LT"/>
        </w:rPr>
      </w:pPr>
      <w:r w:rsidRPr="00CA2B91">
        <w:rPr>
          <w:lang w:val="lt-LT"/>
        </w:rPr>
        <w:t xml:space="preserve">Lenkija: </w:t>
      </w:r>
      <w:r w:rsidRPr="00CA2B91">
        <w:rPr>
          <w:lang w:val="lt-LT"/>
        </w:rPr>
        <w:tab/>
      </w:r>
      <w:r w:rsidRPr="00CA2B91">
        <w:rPr>
          <w:lang w:val="lt-LT"/>
        </w:rPr>
        <w:tab/>
        <w:t>Iodopol</w:t>
      </w:r>
    </w:p>
    <w:p w:rsidR="00934927" w:rsidRDefault="00934927" w:rsidP="00580172">
      <w:pPr>
        <w:widowControl w:val="0"/>
        <w:jc w:val="both"/>
        <w:rPr>
          <w:lang w:val="lt-LT"/>
        </w:rPr>
      </w:pPr>
      <w:r>
        <w:rPr>
          <w:lang w:val="lt-LT"/>
        </w:rPr>
        <w:t>Norvegija:</w:t>
      </w:r>
      <w:r w:rsidRPr="00CA2B91">
        <w:rPr>
          <w:lang w:val="lt-LT"/>
        </w:rPr>
        <w:tab/>
      </w:r>
      <w:r w:rsidRPr="00CA2B91">
        <w:rPr>
          <w:lang w:val="lt-LT"/>
        </w:rPr>
        <w:tab/>
        <w:t>Iodopol</w:t>
      </w:r>
    </w:p>
    <w:p w:rsidR="00934927" w:rsidRPr="00CA2B91" w:rsidRDefault="00934927" w:rsidP="00580172">
      <w:pPr>
        <w:widowControl w:val="0"/>
        <w:jc w:val="both"/>
        <w:rPr>
          <w:lang w:val="lt-LT"/>
        </w:rPr>
      </w:pPr>
      <w:r>
        <w:rPr>
          <w:lang w:val="lt-LT"/>
        </w:rPr>
        <w:t>Portugalija:</w:t>
      </w:r>
      <w:r w:rsidRPr="00CA2B91">
        <w:rPr>
          <w:lang w:val="lt-LT"/>
        </w:rPr>
        <w:tab/>
      </w:r>
      <w:r w:rsidRPr="00CA2B91">
        <w:rPr>
          <w:lang w:val="lt-LT"/>
        </w:rPr>
        <w:tab/>
        <w:t>Iodopol</w:t>
      </w:r>
    </w:p>
    <w:p w:rsidR="00580172" w:rsidRPr="00CA2B91" w:rsidRDefault="00580172" w:rsidP="00580172">
      <w:pPr>
        <w:widowControl w:val="0"/>
        <w:jc w:val="both"/>
        <w:rPr>
          <w:lang w:val="lt-LT"/>
        </w:rPr>
      </w:pPr>
      <w:r w:rsidRPr="00CA2B91">
        <w:rPr>
          <w:lang w:val="lt-LT"/>
        </w:rPr>
        <w:t>Slovakija:</w:t>
      </w:r>
      <w:r w:rsidRPr="00CA2B91">
        <w:rPr>
          <w:lang w:val="lt-LT"/>
        </w:rPr>
        <w:tab/>
        <w:t xml:space="preserve"> </w:t>
      </w:r>
      <w:r w:rsidRPr="00CA2B91">
        <w:rPr>
          <w:lang w:val="lt-LT"/>
        </w:rPr>
        <w:tab/>
        <w:t>Iodopol</w:t>
      </w:r>
    </w:p>
    <w:p w:rsidR="00580172" w:rsidRPr="00CA2B91" w:rsidRDefault="00580172" w:rsidP="00580172">
      <w:pPr>
        <w:widowControl w:val="0"/>
        <w:jc w:val="both"/>
        <w:rPr>
          <w:lang w:val="lt-LT"/>
        </w:rPr>
      </w:pPr>
      <w:r w:rsidRPr="004C6286">
        <w:rPr>
          <w:szCs w:val="22"/>
          <w:lang w:val="lt-LT"/>
        </w:rPr>
        <w:t>Slovėnija</w:t>
      </w:r>
      <w:r w:rsidRPr="00CA2B91">
        <w:rPr>
          <w:lang w:val="lt-LT"/>
        </w:rPr>
        <w:t xml:space="preserve">: </w:t>
      </w:r>
      <w:r w:rsidRPr="00CA2B91">
        <w:rPr>
          <w:lang w:val="lt-LT"/>
        </w:rPr>
        <w:tab/>
      </w:r>
      <w:r w:rsidRPr="00CA2B91">
        <w:rPr>
          <w:lang w:val="lt-LT"/>
        </w:rPr>
        <w:tab/>
        <w:t>Natrii iodidum (</w:t>
      </w:r>
      <w:r w:rsidR="00346EBB" w:rsidRPr="00CA2B91">
        <w:rPr>
          <w:vertAlign w:val="superscript"/>
          <w:lang w:val="lt-LT"/>
        </w:rPr>
        <w:t>131</w:t>
      </w:r>
      <w:r w:rsidR="00346EBB" w:rsidRPr="00CA2B91">
        <w:rPr>
          <w:lang w:val="lt-LT"/>
        </w:rPr>
        <w:t>I</w:t>
      </w:r>
      <w:r w:rsidRPr="00CA2B91">
        <w:rPr>
          <w:lang w:val="lt-LT"/>
        </w:rPr>
        <w:t>) POLATOM, 37‐7400</w:t>
      </w:r>
      <w:r w:rsidR="004C6286" w:rsidRPr="004C6286">
        <w:rPr>
          <w:lang w:val="lt-LT"/>
        </w:rPr>
        <w:t> </w:t>
      </w:r>
      <w:r w:rsidRPr="00CA2B91">
        <w:rPr>
          <w:lang w:val="lt-LT"/>
        </w:rPr>
        <w:t>MBq trde kapsule</w:t>
      </w:r>
    </w:p>
    <w:p w:rsidR="00177B92" w:rsidRDefault="00177B92" w:rsidP="00177B92">
      <w:pPr>
        <w:widowControl w:val="0"/>
        <w:jc w:val="both"/>
        <w:rPr>
          <w:lang w:val="pl-PL"/>
        </w:rPr>
      </w:pPr>
      <w:r>
        <w:rPr>
          <w:lang w:val="lt-LT"/>
        </w:rPr>
        <w:t>Suomija:</w:t>
      </w:r>
      <w:r w:rsidRPr="00CA2B91">
        <w:rPr>
          <w:lang w:val="lt-LT"/>
        </w:rPr>
        <w:tab/>
      </w:r>
      <w:r w:rsidRPr="00CA2B91">
        <w:rPr>
          <w:lang w:val="lt-LT"/>
        </w:rPr>
        <w:tab/>
      </w:r>
      <w:r w:rsidRPr="00B7269D">
        <w:rPr>
          <w:lang w:val="pl-PL"/>
        </w:rPr>
        <w:t>Sodium iodide (I-131) POLATOM</w:t>
      </w:r>
    </w:p>
    <w:p w:rsidR="00934927" w:rsidRPr="00B7269D" w:rsidRDefault="00934927" w:rsidP="00177B92">
      <w:pPr>
        <w:widowControl w:val="0"/>
        <w:jc w:val="both"/>
        <w:rPr>
          <w:lang w:val="pl-PL"/>
        </w:rPr>
      </w:pPr>
      <w:r>
        <w:rPr>
          <w:lang w:val="pl-PL"/>
        </w:rPr>
        <w:t xml:space="preserve">Švedija: </w:t>
      </w:r>
      <w:r w:rsidRPr="00CA2B91">
        <w:rPr>
          <w:lang w:val="lt-LT"/>
        </w:rPr>
        <w:tab/>
      </w:r>
      <w:r w:rsidRPr="00CA2B91">
        <w:rPr>
          <w:lang w:val="lt-LT"/>
        </w:rPr>
        <w:tab/>
      </w:r>
      <w:r w:rsidRPr="005454C6">
        <w:t>Sodium iodide (I-131) POLATOM</w:t>
      </w:r>
    </w:p>
    <w:p w:rsidR="00566686" w:rsidRPr="004C6286" w:rsidRDefault="00566686" w:rsidP="00580172">
      <w:pPr>
        <w:widowControl w:val="0"/>
        <w:jc w:val="both"/>
        <w:rPr>
          <w:szCs w:val="22"/>
          <w:lang w:val="lt-LT"/>
        </w:rPr>
      </w:pPr>
      <w:r w:rsidRPr="004C6286">
        <w:rPr>
          <w:lang w:val="lt-LT"/>
        </w:rPr>
        <w:t>Vokietija</w:t>
      </w:r>
      <w:r w:rsidRPr="004C6286">
        <w:rPr>
          <w:lang w:val="lt-LT"/>
        </w:rPr>
        <w:tab/>
      </w:r>
      <w:r w:rsidRPr="004C6286">
        <w:rPr>
          <w:lang w:val="lt-LT"/>
        </w:rPr>
        <w:tab/>
        <w:t>Iodopol</w:t>
      </w:r>
    </w:p>
    <w:p w:rsidR="005A7E23" w:rsidRPr="004C6286" w:rsidRDefault="005A7E23" w:rsidP="005A7E23">
      <w:pPr>
        <w:jc w:val="both"/>
        <w:rPr>
          <w:szCs w:val="22"/>
          <w:lang w:val="lt-LT"/>
        </w:rPr>
      </w:pPr>
    </w:p>
    <w:p w:rsidR="005A7E23" w:rsidRPr="004C6286" w:rsidRDefault="005A7E23" w:rsidP="005A7E23">
      <w:pPr>
        <w:jc w:val="both"/>
        <w:rPr>
          <w:b/>
          <w:szCs w:val="22"/>
          <w:lang w:val="lt-LT"/>
        </w:rPr>
      </w:pPr>
      <w:r w:rsidRPr="004C6286">
        <w:rPr>
          <w:b/>
          <w:szCs w:val="22"/>
          <w:lang w:val="lt-LT"/>
        </w:rPr>
        <w:t xml:space="preserve">Šis </w:t>
      </w:r>
      <w:r w:rsidR="005300C8" w:rsidRPr="004C6286">
        <w:rPr>
          <w:b/>
          <w:szCs w:val="22"/>
          <w:lang w:val="lt-LT"/>
        </w:rPr>
        <w:t>pakuotės</w:t>
      </w:r>
      <w:r w:rsidRPr="004C6286">
        <w:rPr>
          <w:b/>
          <w:szCs w:val="22"/>
          <w:lang w:val="lt-LT"/>
        </w:rPr>
        <w:t xml:space="preserve"> lapelis paskutinį kartą peržiūrėtas</w:t>
      </w:r>
      <w:r w:rsidR="00BF0391">
        <w:rPr>
          <w:b/>
          <w:szCs w:val="22"/>
          <w:lang w:val="lt-LT"/>
        </w:rPr>
        <w:t>: 2024-12-06</w:t>
      </w:r>
    </w:p>
    <w:p w:rsidR="005A7E23" w:rsidRDefault="005A7E23" w:rsidP="005A7E23">
      <w:pPr>
        <w:jc w:val="both"/>
        <w:rPr>
          <w:b/>
          <w:szCs w:val="22"/>
          <w:lang w:val="lt-LT"/>
        </w:rPr>
      </w:pPr>
    </w:p>
    <w:p w:rsidR="005A3BC4" w:rsidRPr="004C6286" w:rsidRDefault="005A3BC4" w:rsidP="005A3BC4">
      <w:pPr>
        <w:numPr>
          <w:ilvl w:val="12"/>
          <w:numId w:val="0"/>
        </w:numPr>
        <w:suppressAutoHyphens w:val="0"/>
        <w:autoSpaceDN/>
        <w:spacing w:line="240" w:lineRule="auto"/>
        <w:ind w:right="-2"/>
        <w:textAlignment w:val="auto"/>
        <w:rPr>
          <w:snapToGrid w:val="0"/>
          <w:szCs w:val="24"/>
          <w:lang w:val="lt-LT"/>
        </w:rPr>
      </w:pPr>
      <w:r w:rsidRPr="004C6286">
        <w:rPr>
          <w:snapToGrid w:val="0"/>
          <w:lang w:val="lt-LT"/>
        </w:rPr>
        <w:t xml:space="preserve">Išsami informacija apie šį </w:t>
      </w:r>
      <w:r w:rsidRPr="004C6286">
        <w:rPr>
          <w:snapToGrid w:val="0"/>
          <w:szCs w:val="24"/>
          <w:lang w:val="lt-LT"/>
        </w:rPr>
        <w:t>vaistą</w:t>
      </w:r>
      <w:r w:rsidRPr="004C6286">
        <w:rPr>
          <w:snapToGrid w:val="0"/>
          <w:lang w:val="lt-LT"/>
        </w:rPr>
        <w:t xml:space="preserve"> pateikiama Valstybinės vaistų kontrolės tarnybos prie Lietuvos Respublikos sveikatos apsaugos ministerijos tinklalapyje</w:t>
      </w:r>
      <w:r w:rsidRPr="004C6286">
        <w:rPr>
          <w:i/>
          <w:snapToGrid w:val="0"/>
          <w:szCs w:val="24"/>
          <w:lang w:val="lt-LT"/>
        </w:rPr>
        <w:t xml:space="preserve"> </w:t>
      </w:r>
      <w:r w:rsidR="002F58CC" w:rsidRPr="0002047A">
        <w:rPr>
          <w:color w:val="0000EE"/>
          <w:szCs w:val="22"/>
          <w:u w:val="single"/>
          <w:lang w:val="lt-LT" w:eastAsia="lt-LT"/>
        </w:rPr>
        <w:t>https://vvkt.lrv.lt/lt/</w:t>
      </w:r>
      <w:r w:rsidR="002F58CC" w:rsidRPr="0002047A">
        <w:rPr>
          <w:szCs w:val="22"/>
          <w:lang w:val="lt-LT" w:eastAsia="lt-LT"/>
        </w:rPr>
        <w:t>.</w:t>
      </w:r>
    </w:p>
    <w:p w:rsidR="005A3BC4" w:rsidRPr="004C6286" w:rsidRDefault="005A3BC4" w:rsidP="005A3BC4">
      <w:pPr>
        <w:numPr>
          <w:ilvl w:val="12"/>
          <w:numId w:val="0"/>
        </w:numPr>
        <w:tabs>
          <w:tab w:val="clear" w:pos="567"/>
        </w:tabs>
        <w:suppressAutoHyphens w:val="0"/>
        <w:autoSpaceDN/>
        <w:spacing w:line="240" w:lineRule="auto"/>
        <w:ind w:right="-2"/>
        <w:textAlignment w:val="auto"/>
        <w:rPr>
          <w:snapToGrid w:val="0"/>
          <w:szCs w:val="24"/>
          <w:lang w:val="lt-LT"/>
        </w:rPr>
      </w:pPr>
      <w:r w:rsidRPr="004C6286">
        <w:rPr>
          <w:snapToGrid w:val="0"/>
          <w:szCs w:val="24"/>
          <w:lang w:val="lt-LT"/>
        </w:rPr>
        <w:t>---------------------------------------------------------------------------------------------------------------------------</w:t>
      </w:r>
    </w:p>
    <w:p w:rsidR="005A3BC4" w:rsidRPr="004C6286" w:rsidRDefault="005A3BC4" w:rsidP="005A7E23">
      <w:pPr>
        <w:jc w:val="both"/>
        <w:rPr>
          <w:b/>
          <w:szCs w:val="22"/>
          <w:lang w:val="lt-LT"/>
        </w:rPr>
      </w:pPr>
    </w:p>
    <w:p w:rsidR="005A7E23" w:rsidRPr="004C6286" w:rsidRDefault="005300C8" w:rsidP="005A7E23">
      <w:pPr>
        <w:jc w:val="both"/>
        <w:rPr>
          <w:b/>
          <w:szCs w:val="22"/>
          <w:lang w:val="lt-LT"/>
        </w:rPr>
      </w:pPr>
      <w:r w:rsidRPr="004C6286">
        <w:rPr>
          <w:szCs w:val="22"/>
          <w:lang w:val="lt-LT"/>
        </w:rPr>
        <w:lastRenderedPageBreak/>
        <w:t xml:space="preserve">Toliau pateikta </w:t>
      </w:r>
      <w:r w:rsidR="005A7E23" w:rsidRPr="004C6286">
        <w:rPr>
          <w:szCs w:val="22"/>
          <w:lang w:val="lt-LT"/>
        </w:rPr>
        <w:t>informacija skirta tik medicinos arba sveikatos priežiūros specialistams</w:t>
      </w:r>
      <w:r w:rsidR="002F58CC">
        <w:rPr>
          <w:szCs w:val="22"/>
          <w:lang w:val="lt-LT"/>
        </w:rPr>
        <w:t>.</w:t>
      </w:r>
    </w:p>
    <w:p w:rsidR="005A7E23" w:rsidRPr="004C6286" w:rsidRDefault="005A7E23" w:rsidP="005A7E23">
      <w:pPr>
        <w:jc w:val="both"/>
        <w:rPr>
          <w:b/>
          <w:szCs w:val="22"/>
          <w:lang w:val="lt-LT"/>
        </w:rPr>
      </w:pPr>
    </w:p>
    <w:p w:rsidR="005A7E23" w:rsidRPr="004C6286" w:rsidRDefault="005A7E23" w:rsidP="005A7E23">
      <w:pPr>
        <w:widowControl w:val="0"/>
        <w:suppressAutoHyphens w:val="0"/>
        <w:spacing w:line="240" w:lineRule="auto"/>
        <w:jc w:val="both"/>
        <w:rPr>
          <w:color w:val="000000"/>
          <w:szCs w:val="22"/>
          <w:u w:val="single"/>
          <w:lang w:val="lt-LT" w:eastAsia="pl-PL"/>
        </w:rPr>
      </w:pPr>
      <w:r w:rsidRPr="004C6286">
        <w:rPr>
          <w:color w:val="000000"/>
          <w:szCs w:val="22"/>
          <w:u w:val="single"/>
          <w:lang w:val="lt-LT" w:eastAsia="pl-PL"/>
        </w:rPr>
        <w:t xml:space="preserve">Instrukcijos, kaip atidaryti </w:t>
      </w:r>
      <w:r w:rsidR="005300C8" w:rsidRPr="004C6286">
        <w:rPr>
          <w:color w:val="000000"/>
          <w:szCs w:val="22"/>
          <w:u w:val="single"/>
          <w:lang w:val="lt-LT" w:eastAsia="pl-PL"/>
        </w:rPr>
        <w:t xml:space="preserve">talpyklę </w:t>
      </w:r>
      <w:r w:rsidRPr="004C6286">
        <w:rPr>
          <w:color w:val="000000"/>
          <w:szCs w:val="22"/>
          <w:u w:val="single"/>
          <w:lang w:val="lt-LT" w:eastAsia="pl-PL"/>
        </w:rPr>
        <w:t xml:space="preserve">su radioaktyviu </w:t>
      </w:r>
      <w:r w:rsidR="005300C8" w:rsidRPr="004C6286">
        <w:rPr>
          <w:color w:val="000000"/>
          <w:szCs w:val="22"/>
          <w:u w:val="single"/>
          <w:lang w:val="lt-LT" w:eastAsia="pl-PL"/>
        </w:rPr>
        <w:t>preparatu</w:t>
      </w:r>
      <w:r w:rsidRPr="004C6286">
        <w:rPr>
          <w:color w:val="000000"/>
          <w:szCs w:val="22"/>
          <w:u w:val="single"/>
          <w:lang w:val="lt-LT" w:eastAsia="pl-PL"/>
        </w:rPr>
        <w:t>, naudojant aplikatorių:</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Patikrinkite </w:t>
      </w:r>
      <w:r w:rsidR="0057062A" w:rsidRPr="0002047A">
        <w:rPr>
          <w:color w:val="000000"/>
          <w:szCs w:val="22"/>
          <w:lang w:val="lt-LT" w:eastAsia="pl-PL"/>
        </w:rPr>
        <w:t xml:space="preserve">ant išorinės pakuotės nurodytą </w:t>
      </w:r>
      <w:r w:rsidRPr="0002047A">
        <w:rPr>
          <w:color w:val="000000"/>
          <w:szCs w:val="22"/>
          <w:lang w:val="lt-LT" w:eastAsia="pl-PL"/>
        </w:rPr>
        <w:t>radioaktyvum</w:t>
      </w:r>
      <w:r w:rsidR="00D26087" w:rsidRPr="0002047A">
        <w:rPr>
          <w:color w:val="000000"/>
          <w:szCs w:val="22"/>
          <w:lang w:val="lt-LT" w:eastAsia="pl-PL"/>
        </w:rPr>
        <w:t>ą</w:t>
      </w:r>
      <w:r w:rsidRPr="0002047A">
        <w:rPr>
          <w:color w:val="000000"/>
          <w:szCs w:val="22"/>
          <w:lang w:val="lt-LT" w:eastAsia="pl-PL"/>
        </w:rPr>
        <w:t xml:space="preserve"> ir kalibravimo </w:t>
      </w:r>
      <w:r w:rsidR="00D26087" w:rsidRPr="0002047A">
        <w:rPr>
          <w:color w:val="000000"/>
          <w:szCs w:val="22"/>
          <w:lang w:val="lt-LT" w:eastAsia="pl-PL"/>
        </w:rPr>
        <w:t>laiką</w:t>
      </w:r>
      <w:r w:rsidR="0057062A" w:rsidRPr="0002047A">
        <w:rPr>
          <w:color w:val="000000"/>
          <w:szCs w:val="22"/>
          <w:lang w:val="lt-LT" w:eastAsia="pl-PL"/>
        </w:rPr>
        <w:t>.</w:t>
      </w:r>
    </w:p>
    <w:p w:rsidR="005A7E23" w:rsidRPr="0002047A" w:rsidRDefault="00D26087"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Pašalinkite </w:t>
      </w:r>
      <w:r w:rsidR="0057062A" w:rsidRPr="0002047A">
        <w:rPr>
          <w:color w:val="000000"/>
          <w:szCs w:val="22"/>
          <w:lang w:val="lt-LT" w:eastAsia="pl-PL"/>
        </w:rPr>
        <w:t>gabenino talpyklės</w:t>
      </w:r>
      <w:r w:rsidR="005A7E23" w:rsidRPr="0002047A">
        <w:rPr>
          <w:color w:val="000000"/>
          <w:szCs w:val="22"/>
          <w:lang w:val="lt-LT" w:eastAsia="pl-PL"/>
        </w:rPr>
        <w:t xml:space="preserve"> viršutinį </w:t>
      </w:r>
      <w:r w:rsidR="0057062A" w:rsidRPr="0002047A">
        <w:rPr>
          <w:color w:val="000000"/>
          <w:szCs w:val="22"/>
          <w:lang w:val="lt-LT" w:eastAsia="pl-PL"/>
        </w:rPr>
        <w:t xml:space="preserve">sluoksnį </w:t>
      </w:r>
      <w:r w:rsidR="005A7E23" w:rsidRPr="0002047A">
        <w:rPr>
          <w:color w:val="000000"/>
          <w:szCs w:val="22"/>
          <w:lang w:val="lt-LT" w:eastAsia="pl-PL"/>
        </w:rPr>
        <w:t>(metalinę skardą).</w:t>
      </w:r>
    </w:p>
    <w:p w:rsidR="005A7E23" w:rsidRPr="0002047A" w:rsidRDefault="00D26087"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Išimkite</w:t>
      </w:r>
      <w:r w:rsidR="0057062A" w:rsidRPr="0002047A">
        <w:rPr>
          <w:color w:val="000000"/>
          <w:szCs w:val="22"/>
          <w:lang w:val="lt-LT" w:eastAsia="pl-PL"/>
        </w:rPr>
        <w:t xml:space="preserve"> </w:t>
      </w:r>
      <w:r w:rsidR="005A7E23" w:rsidRPr="0002047A">
        <w:rPr>
          <w:color w:val="000000"/>
          <w:szCs w:val="22"/>
          <w:lang w:val="lt-LT" w:eastAsia="pl-PL"/>
        </w:rPr>
        <w:t>viršutin</w:t>
      </w:r>
      <w:r w:rsidR="0057062A" w:rsidRPr="0002047A">
        <w:rPr>
          <w:color w:val="000000"/>
          <w:szCs w:val="22"/>
          <w:lang w:val="lt-LT" w:eastAsia="pl-PL"/>
        </w:rPr>
        <w:t>į</w:t>
      </w:r>
      <w:r w:rsidR="005A7E23" w:rsidRPr="0002047A">
        <w:rPr>
          <w:color w:val="000000"/>
          <w:szCs w:val="22"/>
          <w:lang w:val="lt-LT" w:eastAsia="pl-PL"/>
        </w:rPr>
        <w:t xml:space="preserve"> putplasčio </w:t>
      </w:r>
      <w:r w:rsidR="0057062A" w:rsidRPr="0002047A">
        <w:rPr>
          <w:color w:val="000000"/>
          <w:szCs w:val="22"/>
          <w:lang w:val="lt-LT" w:eastAsia="pl-PL"/>
        </w:rPr>
        <w:t>įdėklą</w:t>
      </w:r>
      <w:r w:rsidR="005A7E23" w:rsidRPr="0002047A">
        <w:rPr>
          <w:color w:val="000000"/>
          <w:szCs w:val="22"/>
          <w:lang w:val="lt-LT" w:eastAsia="pl-PL"/>
        </w:rPr>
        <w:t>.</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Išimkite kapsul</w:t>
      </w:r>
      <w:r w:rsidR="0057062A" w:rsidRPr="0002047A">
        <w:rPr>
          <w:color w:val="000000"/>
          <w:szCs w:val="22"/>
          <w:lang w:val="lt-LT" w:eastAsia="pl-PL"/>
        </w:rPr>
        <w:t>ės</w:t>
      </w:r>
      <w:r w:rsidRPr="0002047A">
        <w:rPr>
          <w:color w:val="000000"/>
          <w:szCs w:val="22"/>
          <w:lang w:val="lt-LT" w:eastAsia="pl-PL"/>
        </w:rPr>
        <w:t xml:space="preserve"> </w:t>
      </w:r>
      <w:r w:rsidR="00D26087" w:rsidRPr="0002047A">
        <w:rPr>
          <w:color w:val="000000"/>
          <w:szCs w:val="22"/>
          <w:lang w:val="lt-LT" w:eastAsia="pl-PL"/>
        </w:rPr>
        <w:t>ekranavimo</w:t>
      </w:r>
      <w:r w:rsidRPr="0002047A">
        <w:rPr>
          <w:color w:val="000000"/>
          <w:szCs w:val="22"/>
          <w:lang w:val="lt-LT" w:eastAsia="pl-PL"/>
        </w:rPr>
        <w:t xml:space="preserve"> talpyklę.</w:t>
      </w:r>
    </w:p>
    <w:p w:rsidR="005A7E23" w:rsidRPr="00934927" w:rsidRDefault="005A7E23" w:rsidP="00934927">
      <w:pPr>
        <w:pStyle w:val="Sraopastraipa"/>
        <w:numPr>
          <w:ilvl w:val="0"/>
          <w:numId w:val="27"/>
        </w:numPr>
        <w:ind w:left="567" w:hanging="567"/>
        <w:jc w:val="both"/>
        <w:rPr>
          <w:color w:val="000000"/>
          <w:szCs w:val="22"/>
          <w:lang w:val="lt-LT" w:eastAsia="pl-PL"/>
        </w:rPr>
      </w:pPr>
      <w:r w:rsidRPr="00934927">
        <w:rPr>
          <w:color w:val="000000"/>
          <w:szCs w:val="22"/>
          <w:lang w:val="lt-LT" w:eastAsia="pl-PL"/>
        </w:rPr>
        <w:t xml:space="preserve">Nuplėškite </w:t>
      </w:r>
      <w:r w:rsidR="0057062A" w:rsidRPr="00934927">
        <w:rPr>
          <w:color w:val="000000"/>
          <w:szCs w:val="22"/>
          <w:lang w:val="lt-LT" w:eastAsia="pl-PL"/>
        </w:rPr>
        <w:t xml:space="preserve">popieriaus ir folijos įvynioklį nuo </w:t>
      </w:r>
      <w:r w:rsidR="00934927" w:rsidRPr="00934927">
        <w:rPr>
          <w:color w:val="000000"/>
          <w:szCs w:val="22"/>
          <w:lang w:val="lt-LT" w:eastAsia="pl-PL"/>
        </w:rPr>
        <w:t>aplikatori</w:t>
      </w:r>
      <w:r w:rsidR="00934927">
        <w:rPr>
          <w:color w:val="000000"/>
          <w:szCs w:val="22"/>
          <w:lang w:val="lt-LT" w:eastAsia="pl-PL"/>
        </w:rPr>
        <w:t>au</w:t>
      </w:r>
      <w:r w:rsidR="00934927" w:rsidRPr="00934927">
        <w:rPr>
          <w:color w:val="000000"/>
          <w:szCs w:val="22"/>
          <w:lang w:val="lt-LT" w:eastAsia="pl-PL"/>
        </w:rPr>
        <w:t>s</w:t>
      </w:r>
      <w:r w:rsidRPr="00934927">
        <w:rPr>
          <w:color w:val="000000"/>
          <w:szCs w:val="22"/>
          <w:lang w:val="lt-LT" w:eastAsia="pl-PL"/>
        </w:rPr>
        <w:t xml:space="preserve"> ir išimkite </w:t>
      </w:r>
      <w:r w:rsidR="00934927" w:rsidRPr="00934927">
        <w:rPr>
          <w:color w:val="000000"/>
          <w:szCs w:val="22"/>
          <w:lang w:val="lt-LT" w:eastAsia="pl-PL"/>
        </w:rPr>
        <w:t>aplikatori</w:t>
      </w:r>
      <w:r w:rsidR="00934927">
        <w:rPr>
          <w:color w:val="000000"/>
          <w:szCs w:val="22"/>
          <w:lang w:val="lt-LT" w:eastAsia="pl-PL"/>
        </w:rPr>
        <w:t>ų</w:t>
      </w:r>
      <w:r w:rsidR="0057062A" w:rsidRPr="00934927">
        <w:rPr>
          <w:color w:val="000000"/>
          <w:szCs w:val="22"/>
          <w:lang w:val="lt-LT" w:eastAsia="pl-PL"/>
        </w:rPr>
        <w:t>.</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Atidarykite kapsul</w:t>
      </w:r>
      <w:r w:rsidR="0057062A" w:rsidRPr="0002047A">
        <w:rPr>
          <w:color w:val="000000"/>
          <w:szCs w:val="22"/>
          <w:lang w:val="lt-LT" w:eastAsia="pl-PL"/>
        </w:rPr>
        <w:t>ės</w:t>
      </w:r>
      <w:r w:rsidRPr="0002047A">
        <w:rPr>
          <w:color w:val="000000"/>
          <w:szCs w:val="22"/>
          <w:lang w:val="lt-LT" w:eastAsia="pl-PL"/>
        </w:rPr>
        <w:t xml:space="preserve"> </w:t>
      </w:r>
      <w:r w:rsidR="00D26087" w:rsidRPr="0002047A">
        <w:rPr>
          <w:color w:val="000000"/>
          <w:szCs w:val="22"/>
          <w:lang w:val="lt-LT" w:eastAsia="pl-PL"/>
        </w:rPr>
        <w:t>ekranuojančią</w:t>
      </w:r>
      <w:r w:rsidRPr="0002047A">
        <w:rPr>
          <w:color w:val="000000"/>
          <w:szCs w:val="22"/>
          <w:lang w:val="lt-LT" w:eastAsia="pl-PL"/>
        </w:rPr>
        <w:t xml:space="preserve"> talpykl</w:t>
      </w:r>
      <w:r w:rsidR="0057062A" w:rsidRPr="0002047A">
        <w:rPr>
          <w:color w:val="000000"/>
          <w:szCs w:val="22"/>
          <w:lang w:val="lt-LT" w:eastAsia="pl-PL"/>
        </w:rPr>
        <w:t>ę</w:t>
      </w:r>
      <w:r w:rsidRPr="0002047A">
        <w:rPr>
          <w:color w:val="000000"/>
          <w:szCs w:val="22"/>
          <w:lang w:val="lt-LT" w:eastAsia="pl-PL"/>
        </w:rPr>
        <w:t xml:space="preserve">. Norėdami tai padaryti, laikykite </w:t>
      </w:r>
      <w:r w:rsidR="0057062A" w:rsidRPr="0002047A">
        <w:rPr>
          <w:color w:val="000000"/>
          <w:szCs w:val="22"/>
          <w:lang w:val="lt-LT" w:eastAsia="pl-PL"/>
        </w:rPr>
        <w:t xml:space="preserve">talpyklės </w:t>
      </w:r>
      <w:r w:rsidRPr="0002047A">
        <w:rPr>
          <w:color w:val="000000"/>
          <w:szCs w:val="22"/>
          <w:lang w:val="lt-LT" w:eastAsia="pl-PL"/>
        </w:rPr>
        <w:t>apa</w:t>
      </w:r>
      <w:r w:rsidR="0057062A" w:rsidRPr="0002047A">
        <w:rPr>
          <w:color w:val="000000"/>
          <w:szCs w:val="22"/>
          <w:lang w:val="lt-LT" w:eastAsia="pl-PL"/>
        </w:rPr>
        <w:t>tinę dalį</w:t>
      </w:r>
      <w:r w:rsidRPr="0002047A">
        <w:rPr>
          <w:color w:val="000000"/>
          <w:szCs w:val="22"/>
          <w:lang w:val="lt-LT" w:eastAsia="pl-PL"/>
        </w:rPr>
        <w:t xml:space="preserve"> ir patraukite viršutinę dalį į viršų. </w:t>
      </w:r>
      <w:r w:rsidR="00670629" w:rsidRPr="0002047A">
        <w:rPr>
          <w:color w:val="000000"/>
          <w:szCs w:val="22"/>
          <w:lang w:val="lt-LT" w:eastAsia="pl-PL"/>
        </w:rPr>
        <w:t>F</w:t>
      </w:r>
      <w:r w:rsidR="0057062A" w:rsidRPr="0002047A">
        <w:rPr>
          <w:color w:val="000000"/>
          <w:szCs w:val="22"/>
          <w:lang w:val="lt-LT" w:eastAsia="pl-PL"/>
        </w:rPr>
        <w:t>l</w:t>
      </w:r>
      <w:r w:rsidR="00670629" w:rsidRPr="0002047A">
        <w:rPr>
          <w:color w:val="000000"/>
          <w:szCs w:val="22"/>
          <w:lang w:val="lt-LT" w:eastAsia="pl-PL"/>
        </w:rPr>
        <w:t>a</w:t>
      </w:r>
      <w:r w:rsidR="0057062A" w:rsidRPr="0002047A">
        <w:rPr>
          <w:color w:val="000000"/>
          <w:szCs w:val="22"/>
          <w:lang w:val="lt-LT" w:eastAsia="pl-PL"/>
        </w:rPr>
        <w:t>konas</w:t>
      </w:r>
      <w:r w:rsidRPr="0002047A">
        <w:rPr>
          <w:color w:val="000000"/>
          <w:szCs w:val="22"/>
          <w:lang w:val="lt-LT" w:eastAsia="pl-PL"/>
        </w:rPr>
        <w:t xml:space="preserve">, kuriame yra kapsulė, turėtų likti </w:t>
      </w:r>
      <w:r w:rsidR="00670629" w:rsidRPr="0002047A">
        <w:rPr>
          <w:color w:val="000000"/>
          <w:szCs w:val="22"/>
          <w:lang w:val="lt-LT" w:eastAsia="pl-PL"/>
        </w:rPr>
        <w:t>ekranuojančioje</w:t>
      </w:r>
      <w:r w:rsidR="0057062A" w:rsidRPr="0002047A">
        <w:rPr>
          <w:color w:val="000000"/>
          <w:szCs w:val="22"/>
          <w:lang w:val="lt-LT" w:eastAsia="pl-PL"/>
        </w:rPr>
        <w:t xml:space="preserve"> </w:t>
      </w:r>
      <w:r w:rsidRPr="0002047A">
        <w:rPr>
          <w:color w:val="000000"/>
          <w:szCs w:val="22"/>
          <w:lang w:val="lt-LT" w:eastAsia="pl-PL"/>
        </w:rPr>
        <w:t>talpyklėje.</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Prijunkite </w:t>
      </w:r>
      <w:r w:rsidR="00934927" w:rsidRPr="00934927">
        <w:rPr>
          <w:color w:val="000000"/>
          <w:szCs w:val="22"/>
          <w:lang w:val="lt-LT" w:eastAsia="pl-PL"/>
        </w:rPr>
        <w:t>aplikatori</w:t>
      </w:r>
      <w:r w:rsidR="00934927">
        <w:rPr>
          <w:color w:val="000000"/>
          <w:szCs w:val="22"/>
          <w:lang w:val="lt-LT" w:eastAsia="pl-PL"/>
        </w:rPr>
        <w:t xml:space="preserve">ų </w:t>
      </w:r>
      <w:r w:rsidRPr="0002047A">
        <w:rPr>
          <w:color w:val="000000"/>
          <w:szCs w:val="22"/>
          <w:lang w:val="lt-LT" w:eastAsia="pl-PL"/>
        </w:rPr>
        <w:t xml:space="preserve">prie </w:t>
      </w:r>
      <w:r w:rsidR="0057062A" w:rsidRPr="0002047A">
        <w:rPr>
          <w:color w:val="000000"/>
          <w:szCs w:val="22"/>
          <w:lang w:val="lt-LT" w:eastAsia="pl-PL"/>
        </w:rPr>
        <w:t>flakono</w:t>
      </w:r>
      <w:r w:rsidRPr="0002047A">
        <w:rPr>
          <w:color w:val="000000"/>
          <w:szCs w:val="22"/>
          <w:lang w:val="lt-LT" w:eastAsia="pl-PL"/>
        </w:rPr>
        <w:t xml:space="preserve">. Norėdami tai padaryti, prisukite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prie </w:t>
      </w:r>
      <w:r w:rsidR="0057062A" w:rsidRPr="0002047A">
        <w:rPr>
          <w:color w:val="000000"/>
          <w:szCs w:val="22"/>
          <w:lang w:val="lt-LT" w:eastAsia="pl-PL"/>
        </w:rPr>
        <w:t>flakono</w:t>
      </w:r>
      <w:r w:rsidRPr="0002047A">
        <w:rPr>
          <w:color w:val="000000"/>
          <w:szCs w:val="22"/>
          <w:lang w:val="lt-LT" w:eastAsia="pl-PL"/>
        </w:rPr>
        <w:t>, kuriame yra kapsulė.</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Kapsulės vartojimo metu rekomenduojama laikyti </w:t>
      </w:r>
      <w:r w:rsidR="0057062A" w:rsidRPr="0002047A">
        <w:rPr>
          <w:color w:val="000000"/>
          <w:szCs w:val="22"/>
          <w:lang w:val="lt-LT" w:eastAsia="pl-PL"/>
        </w:rPr>
        <w:t>flakoną</w:t>
      </w:r>
      <w:r w:rsidRPr="0002047A">
        <w:rPr>
          <w:color w:val="000000"/>
          <w:szCs w:val="22"/>
          <w:lang w:val="lt-LT" w:eastAsia="pl-PL"/>
        </w:rPr>
        <w:t xml:space="preserve">, kuriame yra kapsulė, ekranuojančioje talpyklėje. Pacientas, laikantis rankoje </w:t>
      </w:r>
      <w:r w:rsidR="000A2EFE" w:rsidRPr="0002047A">
        <w:rPr>
          <w:color w:val="000000"/>
          <w:szCs w:val="22"/>
          <w:lang w:val="lt-LT" w:eastAsia="pl-PL"/>
        </w:rPr>
        <w:t>ekranuojančią</w:t>
      </w:r>
      <w:r w:rsidRPr="0002047A">
        <w:rPr>
          <w:color w:val="000000"/>
          <w:szCs w:val="22"/>
          <w:lang w:val="lt-LT" w:eastAsia="pl-PL"/>
        </w:rPr>
        <w:t xml:space="preserve"> </w:t>
      </w:r>
      <w:r w:rsidR="0057062A" w:rsidRPr="0002047A">
        <w:rPr>
          <w:color w:val="000000"/>
          <w:szCs w:val="22"/>
          <w:lang w:val="lt-LT" w:eastAsia="pl-PL"/>
        </w:rPr>
        <w:t>talpyklę</w:t>
      </w:r>
      <w:r w:rsidRPr="0002047A">
        <w:rPr>
          <w:color w:val="000000"/>
          <w:szCs w:val="22"/>
          <w:lang w:val="lt-LT" w:eastAsia="pl-PL"/>
        </w:rPr>
        <w:t xml:space="preserve">, </w:t>
      </w:r>
      <w:r w:rsidR="00F305C3" w:rsidRPr="0002047A">
        <w:rPr>
          <w:color w:val="000000"/>
          <w:szCs w:val="22"/>
          <w:lang w:val="lt-LT" w:eastAsia="pl-PL"/>
        </w:rPr>
        <w:t xml:space="preserve">įsideda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į burną ir pakreipia jį</w:t>
      </w:r>
      <w:r w:rsidR="000A2EFE" w:rsidRPr="0002047A">
        <w:rPr>
          <w:color w:val="000000"/>
          <w:szCs w:val="22"/>
          <w:lang w:val="lt-LT" w:eastAsia="pl-PL"/>
        </w:rPr>
        <w:t xml:space="preserve"> taip</w:t>
      </w:r>
      <w:r w:rsidRPr="0002047A">
        <w:rPr>
          <w:color w:val="000000"/>
          <w:szCs w:val="22"/>
          <w:lang w:val="lt-LT" w:eastAsia="pl-PL"/>
        </w:rPr>
        <w:t xml:space="preserve">, kad </w:t>
      </w:r>
      <w:r w:rsidR="000A2EFE" w:rsidRPr="0002047A">
        <w:rPr>
          <w:color w:val="000000"/>
          <w:szCs w:val="22"/>
          <w:lang w:val="lt-LT" w:eastAsia="pl-PL"/>
        </w:rPr>
        <w:t xml:space="preserve">kapsulė </w:t>
      </w:r>
      <w:r w:rsidRPr="0002047A">
        <w:rPr>
          <w:color w:val="000000"/>
          <w:szCs w:val="22"/>
          <w:lang w:val="lt-LT" w:eastAsia="pl-PL"/>
        </w:rPr>
        <w:t xml:space="preserve">iš </w:t>
      </w:r>
      <w:r w:rsidR="00F305C3" w:rsidRPr="0002047A">
        <w:rPr>
          <w:color w:val="000000"/>
          <w:szCs w:val="22"/>
          <w:lang w:val="lt-LT" w:eastAsia="pl-PL"/>
        </w:rPr>
        <w:t xml:space="preserve">flakono </w:t>
      </w:r>
      <w:r w:rsidRPr="0002047A">
        <w:rPr>
          <w:color w:val="000000"/>
          <w:szCs w:val="22"/>
          <w:lang w:val="lt-LT" w:eastAsia="pl-PL"/>
        </w:rPr>
        <w:t xml:space="preserve">per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w:t>
      </w:r>
      <w:r w:rsidR="000A2EFE" w:rsidRPr="0002047A">
        <w:rPr>
          <w:color w:val="000000"/>
          <w:szCs w:val="22"/>
          <w:lang w:val="lt-LT" w:eastAsia="pl-PL"/>
        </w:rPr>
        <w:t>patektų į burną</w:t>
      </w:r>
      <w:r w:rsidRPr="0002047A">
        <w:rPr>
          <w:color w:val="000000"/>
          <w:szCs w:val="22"/>
          <w:lang w:val="lt-LT" w:eastAsia="pl-PL"/>
        </w:rPr>
        <w:t xml:space="preserve">. Jei reikia, galima kapsulę </w:t>
      </w:r>
      <w:r w:rsidR="000A2EFE" w:rsidRPr="0002047A">
        <w:rPr>
          <w:color w:val="000000"/>
          <w:szCs w:val="22"/>
          <w:lang w:val="lt-LT" w:eastAsia="pl-PL"/>
        </w:rPr>
        <w:t xml:space="preserve">suvartoti ir </w:t>
      </w:r>
      <w:r w:rsidRPr="0002047A">
        <w:rPr>
          <w:color w:val="000000"/>
          <w:szCs w:val="22"/>
          <w:lang w:val="lt-LT" w:eastAsia="pl-PL"/>
        </w:rPr>
        <w:t>ne</w:t>
      </w:r>
      <w:r w:rsidR="000A2EFE" w:rsidRPr="0002047A">
        <w:rPr>
          <w:color w:val="000000"/>
          <w:szCs w:val="22"/>
          <w:lang w:val="lt-LT" w:eastAsia="pl-PL"/>
        </w:rPr>
        <w:t>si</w:t>
      </w:r>
      <w:r w:rsidRPr="0002047A">
        <w:rPr>
          <w:color w:val="000000"/>
          <w:szCs w:val="22"/>
          <w:lang w:val="lt-LT" w:eastAsia="pl-PL"/>
        </w:rPr>
        <w:t xml:space="preserve">naudojant </w:t>
      </w:r>
      <w:r w:rsidR="000A2EFE" w:rsidRPr="0002047A">
        <w:rPr>
          <w:color w:val="000000"/>
          <w:szCs w:val="22"/>
          <w:lang w:val="lt-LT" w:eastAsia="pl-PL"/>
        </w:rPr>
        <w:t xml:space="preserve">ekranuojančia </w:t>
      </w:r>
      <w:r w:rsidRPr="0002047A">
        <w:rPr>
          <w:color w:val="000000"/>
          <w:szCs w:val="22"/>
          <w:lang w:val="lt-LT" w:eastAsia="pl-PL"/>
        </w:rPr>
        <w:t>talpykl</w:t>
      </w:r>
      <w:r w:rsidR="000A2EFE" w:rsidRPr="0002047A">
        <w:rPr>
          <w:color w:val="000000"/>
          <w:szCs w:val="22"/>
          <w:lang w:val="lt-LT" w:eastAsia="pl-PL"/>
        </w:rPr>
        <w:t>e</w:t>
      </w:r>
      <w:r w:rsidRPr="0002047A">
        <w:rPr>
          <w:color w:val="000000"/>
          <w:szCs w:val="22"/>
          <w:lang w:val="lt-LT" w:eastAsia="pl-PL"/>
        </w:rPr>
        <w:t xml:space="preserve">. Pacientas sugriebia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paima </w:t>
      </w:r>
      <w:r w:rsidR="000A2EFE" w:rsidRPr="0002047A">
        <w:rPr>
          <w:color w:val="000000"/>
          <w:szCs w:val="22"/>
          <w:lang w:val="lt-LT" w:eastAsia="pl-PL"/>
        </w:rPr>
        <w:t>flakoną su kapsule</w:t>
      </w:r>
      <w:r w:rsidR="00F305C3" w:rsidRPr="0002047A">
        <w:rPr>
          <w:color w:val="000000"/>
          <w:szCs w:val="22"/>
          <w:lang w:val="lt-LT" w:eastAsia="pl-PL"/>
        </w:rPr>
        <w:t xml:space="preserve"> </w:t>
      </w:r>
      <w:r w:rsidRPr="0002047A">
        <w:rPr>
          <w:color w:val="000000"/>
          <w:szCs w:val="22"/>
          <w:lang w:val="lt-LT" w:eastAsia="pl-PL"/>
        </w:rPr>
        <w:t xml:space="preserve">iš </w:t>
      </w:r>
      <w:r w:rsidR="000A2EFE" w:rsidRPr="0002047A">
        <w:rPr>
          <w:color w:val="000000"/>
          <w:szCs w:val="22"/>
          <w:lang w:val="lt-LT" w:eastAsia="pl-PL"/>
        </w:rPr>
        <w:t xml:space="preserve">ekranuojančios </w:t>
      </w:r>
      <w:r w:rsidRPr="0002047A">
        <w:rPr>
          <w:color w:val="000000"/>
          <w:szCs w:val="22"/>
          <w:lang w:val="lt-LT" w:eastAsia="pl-PL"/>
        </w:rPr>
        <w:t xml:space="preserve">talpyklės, įsideda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į burną ir pakreipia jį</w:t>
      </w:r>
      <w:r w:rsidR="00F305C3" w:rsidRPr="0002047A">
        <w:rPr>
          <w:color w:val="000000"/>
          <w:szCs w:val="22"/>
          <w:lang w:val="lt-LT" w:eastAsia="pl-PL"/>
        </w:rPr>
        <w:t xml:space="preserve"> taip</w:t>
      </w:r>
      <w:r w:rsidRPr="0002047A">
        <w:rPr>
          <w:color w:val="000000"/>
          <w:szCs w:val="22"/>
          <w:lang w:val="lt-LT" w:eastAsia="pl-PL"/>
        </w:rPr>
        <w:t xml:space="preserve">, kad kapsulė iš </w:t>
      </w:r>
      <w:r w:rsidR="00F305C3" w:rsidRPr="0002047A">
        <w:rPr>
          <w:color w:val="000000"/>
          <w:szCs w:val="22"/>
          <w:lang w:val="lt-LT" w:eastAsia="pl-PL"/>
        </w:rPr>
        <w:t xml:space="preserve">flakono </w:t>
      </w:r>
      <w:r w:rsidRPr="0002047A">
        <w:rPr>
          <w:color w:val="000000"/>
          <w:szCs w:val="22"/>
          <w:lang w:val="lt-LT" w:eastAsia="pl-PL"/>
        </w:rPr>
        <w:t>patektų į burną.</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Po kapsulės suvartojimo,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ir </w:t>
      </w:r>
      <w:r w:rsidR="00F305C3" w:rsidRPr="0002047A">
        <w:rPr>
          <w:color w:val="000000"/>
          <w:szCs w:val="22"/>
          <w:lang w:val="lt-LT" w:eastAsia="pl-PL"/>
        </w:rPr>
        <w:t>flakoną reikia išmesti</w:t>
      </w:r>
      <w:r w:rsidRPr="0002047A">
        <w:rPr>
          <w:color w:val="000000"/>
          <w:szCs w:val="22"/>
          <w:lang w:val="lt-LT" w:eastAsia="pl-PL"/>
        </w:rPr>
        <w:t xml:space="preserve">. </w:t>
      </w:r>
      <w:r w:rsidR="00DC15E1" w:rsidRPr="0002047A">
        <w:rPr>
          <w:color w:val="000000"/>
          <w:szCs w:val="22"/>
          <w:lang w:val="lt-LT" w:eastAsia="pl-PL"/>
        </w:rPr>
        <w:t>Ekranuojančioji</w:t>
      </w:r>
      <w:r w:rsidRPr="0002047A">
        <w:rPr>
          <w:color w:val="000000"/>
          <w:szCs w:val="22"/>
          <w:lang w:val="lt-LT" w:eastAsia="pl-PL"/>
        </w:rPr>
        <w:t xml:space="preserve"> </w:t>
      </w:r>
      <w:r w:rsidR="00F305C3" w:rsidRPr="0002047A">
        <w:rPr>
          <w:color w:val="000000"/>
          <w:szCs w:val="22"/>
          <w:lang w:val="lt-LT" w:eastAsia="pl-PL"/>
        </w:rPr>
        <w:t>talpyklė</w:t>
      </w:r>
      <w:r w:rsidRPr="0002047A">
        <w:rPr>
          <w:color w:val="000000"/>
          <w:szCs w:val="22"/>
          <w:lang w:val="lt-LT" w:eastAsia="pl-PL"/>
        </w:rPr>
        <w:t xml:space="preserve"> turi būti grąžinta gamintojui.</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Norėdami atskirti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nuo </w:t>
      </w:r>
      <w:r w:rsidR="00F305C3" w:rsidRPr="0002047A">
        <w:rPr>
          <w:color w:val="000000"/>
          <w:szCs w:val="22"/>
          <w:lang w:val="lt-LT" w:eastAsia="pl-PL"/>
        </w:rPr>
        <w:t>flakono</w:t>
      </w:r>
      <w:r w:rsidRPr="0002047A">
        <w:rPr>
          <w:color w:val="000000"/>
          <w:szCs w:val="22"/>
          <w:lang w:val="lt-LT" w:eastAsia="pl-PL"/>
        </w:rPr>
        <w:t xml:space="preserve">, įdėkite </w:t>
      </w:r>
      <w:r w:rsidR="00F305C3" w:rsidRPr="0002047A">
        <w:rPr>
          <w:color w:val="000000"/>
          <w:szCs w:val="22"/>
          <w:lang w:val="lt-LT" w:eastAsia="pl-PL"/>
        </w:rPr>
        <w:t xml:space="preserve">flakoną </w:t>
      </w:r>
      <w:r w:rsidRPr="0002047A">
        <w:rPr>
          <w:color w:val="000000"/>
          <w:szCs w:val="22"/>
          <w:lang w:val="lt-LT" w:eastAsia="pl-PL"/>
        </w:rPr>
        <w:t xml:space="preserve">su </w:t>
      </w:r>
      <w:r w:rsidR="00934927" w:rsidRPr="00934927">
        <w:rPr>
          <w:color w:val="000000"/>
          <w:szCs w:val="22"/>
          <w:lang w:val="lt-LT" w:eastAsia="pl-PL"/>
        </w:rPr>
        <w:t>aplikatori</w:t>
      </w:r>
      <w:r w:rsidR="00934927">
        <w:rPr>
          <w:color w:val="000000"/>
          <w:szCs w:val="22"/>
          <w:lang w:val="lt-LT" w:eastAsia="pl-PL"/>
        </w:rPr>
        <w:t>umi</w:t>
      </w:r>
      <w:r w:rsidRPr="0002047A">
        <w:rPr>
          <w:color w:val="000000"/>
          <w:szCs w:val="22"/>
          <w:lang w:val="lt-LT" w:eastAsia="pl-PL"/>
        </w:rPr>
        <w:t xml:space="preserve"> į </w:t>
      </w:r>
      <w:r w:rsidR="00DC15E1" w:rsidRPr="0002047A">
        <w:rPr>
          <w:color w:val="000000"/>
          <w:szCs w:val="22"/>
          <w:lang w:val="lt-LT" w:eastAsia="pl-PL"/>
        </w:rPr>
        <w:t>ekranuojančią</w:t>
      </w:r>
      <w:r w:rsidRPr="0002047A">
        <w:rPr>
          <w:color w:val="000000"/>
          <w:szCs w:val="22"/>
          <w:lang w:val="lt-LT" w:eastAsia="pl-PL"/>
        </w:rPr>
        <w:t xml:space="preserve"> </w:t>
      </w:r>
      <w:r w:rsidR="00F305C3" w:rsidRPr="0002047A">
        <w:rPr>
          <w:color w:val="000000"/>
          <w:szCs w:val="22"/>
          <w:lang w:val="lt-LT" w:eastAsia="pl-PL"/>
        </w:rPr>
        <w:t>talpyklę</w:t>
      </w:r>
      <w:r w:rsidRPr="0002047A">
        <w:rPr>
          <w:color w:val="000000"/>
          <w:szCs w:val="22"/>
          <w:lang w:val="lt-LT" w:eastAsia="pl-PL"/>
        </w:rPr>
        <w:t xml:space="preserve"> ir, laikydami talp</w:t>
      </w:r>
      <w:r w:rsidR="00F305C3" w:rsidRPr="0002047A">
        <w:rPr>
          <w:color w:val="000000"/>
          <w:szCs w:val="22"/>
          <w:lang w:val="lt-LT" w:eastAsia="pl-PL"/>
        </w:rPr>
        <w:t>yklę rankose</w:t>
      </w:r>
      <w:r w:rsidRPr="0002047A">
        <w:rPr>
          <w:color w:val="000000"/>
          <w:szCs w:val="22"/>
          <w:lang w:val="lt-LT" w:eastAsia="pl-PL"/>
        </w:rPr>
        <w:t xml:space="preserve">, atsukite </w:t>
      </w:r>
      <w:r w:rsidR="00934927" w:rsidRPr="00934927">
        <w:rPr>
          <w:color w:val="000000"/>
          <w:szCs w:val="22"/>
          <w:lang w:val="lt-LT" w:eastAsia="pl-PL"/>
        </w:rPr>
        <w:t>aplikatori</w:t>
      </w:r>
      <w:r w:rsidR="00934927">
        <w:rPr>
          <w:color w:val="000000"/>
          <w:szCs w:val="22"/>
          <w:lang w:val="lt-LT" w:eastAsia="pl-PL"/>
        </w:rPr>
        <w:t>ų</w:t>
      </w:r>
      <w:r w:rsidR="00F305C3" w:rsidRPr="0002047A">
        <w:rPr>
          <w:color w:val="000000"/>
          <w:szCs w:val="22"/>
          <w:lang w:val="lt-LT" w:eastAsia="pl-PL"/>
        </w:rPr>
        <w:t>,</w:t>
      </w:r>
      <w:r w:rsidRPr="0002047A">
        <w:rPr>
          <w:color w:val="000000"/>
          <w:szCs w:val="22"/>
          <w:lang w:val="lt-LT" w:eastAsia="pl-PL"/>
        </w:rPr>
        <w:t xml:space="preserve"> kad </w:t>
      </w:r>
      <w:r w:rsidR="00F305C3" w:rsidRPr="0002047A">
        <w:rPr>
          <w:color w:val="000000"/>
          <w:szCs w:val="22"/>
          <w:lang w:val="lt-LT" w:eastAsia="pl-PL"/>
        </w:rPr>
        <w:t>galėtumėte jį nuimti</w:t>
      </w:r>
      <w:r w:rsidRPr="0002047A">
        <w:rPr>
          <w:color w:val="000000"/>
          <w:szCs w:val="22"/>
          <w:lang w:val="lt-LT" w:eastAsia="pl-PL"/>
        </w:rPr>
        <w:t>.</w:t>
      </w:r>
    </w:p>
    <w:p w:rsidR="005A7E23" w:rsidRPr="0002047A" w:rsidRDefault="005A7E23" w:rsidP="0002047A">
      <w:pPr>
        <w:pStyle w:val="Sraopastraipa"/>
        <w:numPr>
          <w:ilvl w:val="0"/>
          <w:numId w:val="27"/>
        </w:numPr>
        <w:ind w:left="567" w:hanging="567"/>
        <w:jc w:val="both"/>
        <w:rPr>
          <w:color w:val="000000"/>
          <w:szCs w:val="22"/>
          <w:lang w:val="lt-LT" w:eastAsia="pl-PL"/>
        </w:rPr>
      </w:pPr>
      <w:r w:rsidRPr="0002047A">
        <w:rPr>
          <w:color w:val="000000"/>
          <w:szCs w:val="22"/>
          <w:lang w:val="lt-LT" w:eastAsia="pl-PL"/>
        </w:rPr>
        <w:t xml:space="preserve">Kapsulės aktyvumo matavimui paimkite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pritvirtintą prie kapsulės </w:t>
      </w:r>
      <w:r w:rsidR="00F305C3" w:rsidRPr="0002047A">
        <w:rPr>
          <w:color w:val="000000"/>
          <w:szCs w:val="22"/>
          <w:lang w:val="lt-LT" w:eastAsia="pl-PL"/>
        </w:rPr>
        <w:t>flakono</w:t>
      </w:r>
      <w:r w:rsidRPr="0002047A">
        <w:rPr>
          <w:color w:val="000000"/>
          <w:szCs w:val="22"/>
          <w:lang w:val="lt-LT" w:eastAsia="pl-PL"/>
        </w:rPr>
        <w:t xml:space="preserve">, su dozės kalibravimo įtaisu ir įdėkite dozės kalibratorių. Kai matavimas baigtas, nuimkite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pritvirtintą prie kapsulės </w:t>
      </w:r>
      <w:r w:rsidR="00F305C3" w:rsidRPr="0002047A">
        <w:rPr>
          <w:color w:val="000000"/>
          <w:szCs w:val="22"/>
          <w:lang w:val="lt-LT" w:eastAsia="pl-PL"/>
        </w:rPr>
        <w:t>flakono</w:t>
      </w:r>
      <w:r w:rsidRPr="0002047A">
        <w:rPr>
          <w:color w:val="000000"/>
          <w:szCs w:val="22"/>
          <w:lang w:val="lt-LT" w:eastAsia="pl-PL"/>
        </w:rPr>
        <w:t xml:space="preserve">, ir padėkite jį atgal į </w:t>
      </w:r>
      <w:r w:rsidR="00DC15E1" w:rsidRPr="0002047A">
        <w:rPr>
          <w:color w:val="000000"/>
          <w:szCs w:val="22"/>
          <w:lang w:val="lt-LT" w:eastAsia="pl-PL"/>
        </w:rPr>
        <w:t xml:space="preserve">ekranuojančią </w:t>
      </w:r>
      <w:r w:rsidRPr="0002047A">
        <w:rPr>
          <w:color w:val="000000"/>
          <w:szCs w:val="22"/>
          <w:lang w:val="lt-LT" w:eastAsia="pl-PL"/>
        </w:rPr>
        <w:t>talpykl</w:t>
      </w:r>
      <w:r w:rsidR="00F305C3" w:rsidRPr="0002047A">
        <w:rPr>
          <w:color w:val="000000"/>
          <w:szCs w:val="22"/>
          <w:lang w:val="lt-LT" w:eastAsia="pl-PL"/>
        </w:rPr>
        <w:t>ę</w:t>
      </w:r>
      <w:r w:rsidRPr="0002047A">
        <w:rPr>
          <w:color w:val="000000"/>
          <w:szCs w:val="22"/>
          <w:lang w:val="lt-LT" w:eastAsia="pl-PL"/>
        </w:rPr>
        <w:t xml:space="preserve">. </w:t>
      </w:r>
      <w:r w:rsidR="00F305C3" w:rsidRPr="0002047A">
        <w:rPr>
          <w:color w:val="000000"/>
          <w:szCs w:val="22"/>
          <w:lang w:val="lt-LT" w:eastAsia="pl-PL"/>
        </w:rPr>
        <w:t xml:space="preserve">Jei </w:t>
      </w:r>
      <w:r w:rsidRPr="0002047A">
        <w:rPr>
          <w:color w:val="000000"/>
          <w:szCs w:val="22"/>
          <w:lang w:val="lt-LT" w:eastAsia="pl-PL"/>
        </w:rPr>
        <w:t xml:space="preserve">kapsulę reikia perkelti į kitą patalpą,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reikia </w:t>
      </w:r>
      <w:r w:rsidR="00F305C3" w:rsidRPr="0002047A">
        <w:rPr>
          <w:color w:val="000000"/>
          <w:szCs w:val="22"/>
          <w:lang w:val="lt-LT" w:eastAsia="pl-PL"/>
        </w:rPr>
        <w:t xml:space="preserve">nuimti </w:t>
      </w:r>
      <w:r w:rsidRPr="0002047A">
        <w:rPr>
          <w:color w:val="000000"/>
          <w:szCs w:val="22"/>
          <w:lang w:val="lt-LT" w:eastAsia="pl-PL"/>
        </w:rPr>
        <w:t xml:space="preserve">nuo </w:t>
      </w:r>
      <w:r w:rsidR="00F305C3" w:rsidRPr="0002047A">
        <w:rPr>
          <w:color w:val="000000"/>
          <w:szCs w:val="22"/>
          <w:lang w:val="lt-LT" w:eastAsia="pl-PL"/>
        </w:rPr>
        <w:t>flakono</w:t>
      </w:r>
      <w:r w:rsidRPr="0002047A">
        <w:rPr>
          <w:color w:val="000000"/>
          <w:szCs w:val="22"/>
          <w:lang w:val="lt-LT" w:eastAsia="pl-PL"/>
        </w:rPr>
        <w:t xml:space="preserve">, kaip nurodyta aukščiau. Nuėmus </w:t>
      </w:r>
      <w:r w:rsidR="00934927" w:rsidRPr="00934927">
        <w:rPr>
          <w:color w:val="000000"/>
          <w:szCs w:val="22"/>
          <w:lang w:val="lt-LT" w:eastAsia="pl-PL"/>
        </w:rPr>
        <w:t>aplikatori</w:t>
      </w:r>
      <w:r w:rsidR="00934927">
        <w:rPr>
          <w:color w:val="000000"/>
          <w:szCs w:val="22"/>
          <w:lang w:val="lt-LT" w:eastAsia="pl-PL"/>
        </w:rPr>
        <w:t>ų</w:t>
      </w:r>
      <w:r w:rsidRPr="0002047A">
        <w:rPr>
          <w:color w:val="000000"/>
          <w:szCs w:val="22"/>
          <w:lang w:val="lt-LT" w:eastAsia="pl-PL"/>
        </w:rPr>
        <w:t xml:space="preserve">, </w:t>
      </w:r>
      <w:r w:rsidR="00DC15E1" w:rsidRPr="0002047A">
        <w:rPr>
          <w:color w:val="000000"/>
          <w:szCs w:val="22"/>
          <w:lang w:val="lt-LT" w:eastAsia="pl-PL"/>
        </w:rPr>
        <w:t xml:space="preserve">ekranuojančią </w:t>
      </w:r>
      <w:r w:rsidR="00F305C3" w:rsidRPr="0002047A">
        <w:rPr>
          <w:color w:val="000000"/>
          <w:szCs w:val="22"/>
          <w:lang w:val="lt-LT" w:eastAsia="pl-PL"/>
        </w:rPr>
        <w:t>talpyklę</w:t>
      </w:r>
      <w:r w:rsidRPr="0002047A">
        <w:rPr>
          <w:color w:val="000000"/>
          <w:szCs w:val="22"/>
          <w:lang w:val="lt-LT" w:eastAsia="pl-PL"/>
        </w:rPr>
        <w:t xml:space="preserve"> uždenkite dangteliu.</w:t>
      </w:r>
    </w:p>
    <w:p w:rsidR="005A7E23" w:rsidRPr="004C6286" w:rsidRDefault="005A7E23" w:rsidP="005A7E23">
      <w:pPr>
        <w:jc w:val="both"/>
        <w:rPr>
          <w:szCs w:val="22"/>
          <w:lang w:val="lt-LT"/>
        </w:rPr>
      </w:pPr>
    </w:p>
    <w:p w:rsidR="005A7E23" w:rsidRPr="004C6286" w:rsidRDefault="005A7E23" w:rsidP="005A7E23">
      <w:pPr>
        <w:jc w:val="both"/>
        <w:rPr>
          <w:b/>
          <w:szCs w:val="22"/>
          <w:lang w:val="lt-LT"/>
        </w:rPr>
      </w:pPr>
      <w:r w:rsidRPr="004C6286">
        <w:rPr>
          <w:color w:val="000000"/>
          <w:szCs w:val="22"/>
          <w:lang w:val="lt-LT"/>
        </w:rPr>
        <w:t>Nesuvartotą vaist</w:t>
      </w:r>
      <w:r w:rsidR="00F305C3" w:rsidRPr="004C6286">
        <w:rPr>
          <w:color w:val="000000"/>
          <w:szCs w:val="22"/>
          <w:lang w:val="lt-LT"/>
        </w:rPr>
        <w:t>inį preparatą</w:t>
      </w:r>
      <w:r w:rsidRPr="004C6286">
        <w:rPr>
          <w:color w:val="000000"/>
          <w:szCs w:val="22"/>
          <w:lang w:val="lt-LT"/>
        </w:rPr>
        <w:t xml:space="preserve"> ar atliekas reikia </w:t>
      </w:r>
      <w:r w:rsidR="00F305C3" w:rsidRPr="004C6286">
        <w:rPr>
          <w:color w:val="000000"/>
          <w:szCs w:val="22"/>
          <w:lang w:val="lt-LT"/>
        </w:rPr>
        <w:t xml:space="preserve">tvarkyti </w:t>
      </w:r>
      <w:r w:rsidRPr="004C6286">
        <w:rPr>
          <w:color w:val="000000"/>
          <w:szCs w:val="22"/>
          <w:lang w:val="lt-LT"/>
        </w:rPr>
        <w:t>laikantis vietinių reikalavimų.</w:t>
      </w:r>
    </w:p>
    <w:p w:rsidR="005A7E23" w:rsidRPr="004C6286" w:rsidRDefault="005A7E23" w:rsidP="005A7E23">
      <w:pPr>
        <w:jc w:val="both"/>
        <w:rPr>
          <w:szCs w:val="22"/>
          <w:lang w:val="lt-LT"/>
        </w:rPr>
      </w:pPr>
    </w:p>
    <w:p w:rsidR="00E633B4" w:rsidRPr="004C6286" w:rsidRDefault="00E633B4" w:rsidP="005A7E23">
      <w:pPr>
        <w:pStyle w:val="Pagrindinistekstas"/>
        <w:rPr>
          <w:i w:val="0"/>
          <w:color w:val="auto"/>
          <w:szCs w:val="22"/>
          <w:lang w:val="lt-LT"/>
        </w:rPr>
      </w:pPr>
    </w:p>
    <w:sectPr w:rsidR="00E633B4" w:rsidRPr="004C6286" w:rsidSect="009C2461">
      <w:headerReference w:type="default" r:id="rId13"/>
      <w:footerReference w:type="default" r:id="rId14"/>
      <w:footerReference w:type="first" r:id="rId15"/>
      <w:endnotePr>
        <w:numFmt w:val="decimal"/>
      </w:endnotePr>
      <w:pgSz w:w="11907" w:h="16840"/>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9BA" w:rsidRDefault="003A69BA">
      <w:pPr>
        <w:spacing w:line="240" w:lineRule="auto"/>
      </w:pPr>
      <w:r>
        <w:separator/>
      </w:r>
    </w:p>
  </w:endnote>
  <w:endnote w:type="continuationSeparator" w:id="0">
    <w:p w:rsidR="003A69BA" w:rsidRDefault="003A69BA">
      <w:pPr>
        <w:spacing w:line="240" w:lineRule="auto"/>
      </w:pPr>
      <w:r>
        <w:continuationSeparator/>
      </w:r>
    </w:p>
  </w:endnote>
  <w:endnote w:type="continuationNotice" w:id="1">
    <w:p w:rsidR="003A69BA" w:rsidRDefault="003A6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D1" w:rsidRDefault="002D7ED1">
    <w:pPr>
      <w:pStyle w:val="Porat"/>
      <w:tabs>
        <w:tab w:val="clear" w:pos="8930"/>
        <w:tab w:val="right" w:pos="8931"/>
      </w:tabs>
      <w:ind w:right="96"/>
      <w:jc w:val="right"/>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 PAGE </w:instrText>
    </w:r>
    <w:r>
      <w:rPr>
        <w:rStyle w:val="Puslapionumeris"/>
        <w:rFonts w:ascii="Times New Roman" w:hAnsi="Times New Roman"/>
        <w:sz w:val="22"/>
        <w:szCs w:val="22"/>
      </w:rPr>
      <w:fldChar w:fldCharType="separate"/>
    </w:r>
    <w:r w:rsidR="00E461E7">
      <w:rPr>
        <w:rStyle w:val="Puslapionumeris"/>
        <w:rFonts w:ascii="Times New Roman" w:hAnsi="Times New Roman"/>
        <w:noProof/>
        <w:sz w:val="22"/>
        <w:szCs w:val="22"/>
      </w:rPr>
      <w:t>2</w:t>
    </w:r>
    <w:r>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D1" w:rsidRDefault="002D7ED1">
    <w:pPr>
      <w:pStyle w:val="Porat"/>
      <w:tabs>
        <w:tab w:val="clear" w:pos="8930"/>
        <w:tab w:val="right" w:pos="8931"/>
      </w:tabs>
      <w:ind w:right="96"/>
      <w:jc w:val="center"/>
    </w:pPr>
    <w:r>
      <w:rPr>
        <w:rStyle w:val="Puslapionumeris"/>
      </w:rPr>
      <w:fldChar w:fldCharType="begin"/>
    </w:r>
    <w:r>
      <w:rPr>
        <w:rStyle w:val="Puslapionumeris"/>
      </w:rPr>
      <w:instrText xml:space="preserve"> PAGE </w:instrText>
    </w:r>
    <w:r>
      <w:rPr>
        <w:rStyle w:val="Puslapionumeris"/>
      </w:rPr>
      <w:fldChar w:fldCharType="separate"/>
    </w:r>
    <w:r w:rsidR="00E461E7">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9BA" w:rsidRDefault="003A69BA">
      <w:pPr>
        <w:spacing w:line="240" w:lineRule="auto"/>
      </w:pPr>
      <w:r>
        <w:rPr>
          <w:color w:val="000000"/>
        </w:rPr>
        <w:separator/>
      </w:r>
    </w:p>
  </w:footnote>
  <w:footnote w:type="continuationSeparator" w:id="0">
    <w:p w:rsidR="003A69BA" w:rsidRDefault="003A69BA">
      <w:pPr>
        <w:spacing w:line="240" w:lineRule="auto"/>
      </w:pPr>
      <w:r>
        <w:continuationSeparator/>
      </w:r>
    </w:p>
  </w:footnote>
  <w:footnote w:type="continuationNotice" w:id="1">
    <w:p w:rsidR="003A69BA" w:rsidRDefault="003A69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47A" w:rsidRDefault="000204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A"/>
    <w:multiLevelType w:val="multilevel"/>
    <w:tmpl w:val="0000000A"/>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2E18C6"/>
    <w:multiLevelType w:val="hybridMultilevel"/>
    <w:tmpl w:val="0FCE947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ED4194"/>
    <w:multiLevelType w:val="hybridMultilevel"/>
    <w:tmpl w:val="8594EC86"/>
    <w:lvl w:ilvl="0" w:tplc="3334D64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1B65AA"/>
    <w:multiLevelType w:val="hybridMultilevel"/>
    <w:tmpl w:val="C33A378A"/>
    <w:lvl w:ilvl="0" w:tplc="04150001">
      <w:start w:val="1"/>
      <w:numFmt w:val="bullet"/>
      <w:lvlText w:val=""/>
      <w:lvlJc w:val="left"/>
      <w:pPr>
        <w:ind w:left="720" w:hanging="360"/>
      </w:pPr>
      <w:rPr>
        <w:rFonts w:ascii="Symbol" w:hAnsi="Symbol" w:hint="default"/>
      </w:rPr>
    </w:lvl>
    <w:lvl w:ilvl="1" w:tplc="203AB266">
      <w:start w:val="4"/>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06005B"/>
    <w:multiLevelType w:val="multilevel"/>
    <w:tmpl w:val="9EF83620"/>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4C0E74"/>
    <w:multiLevelType w:val="hybridMultilevel"/>
    <w:tmpl w:val="79C2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D735E9"/>
    <w:multiLevelType w:val="hybridMultilevel"/>
    <w:tmpl w:val="8898C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0578C8"/>
    <w:multiLevelType w:val="hybridMultilevel"/>
    <w:tmpl w:val="B5761A7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375170"/>
    <w:multiLevelType w:val="multilevel"/>
    <w:tmpl w:val="FBF6C3EA"/>
    <w:styleLink w:val="LFO28"/>
    <w:lvl w:ilvl="0">
      <w:start w:val="1"/>
      <w:numFmt w:val="upperLetter"/>
      <w:pStyle w:val="AmmListePuces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857BA"/>
    <w:multiLevelType w:val="hybridMultilevel"/>
    <w:tmpl w:val="C0A63C1C"/>
    <w:lvl w:ilvl="0" w:tplc="D668DA4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703DB1"/>
    <w:multiLevelType w:val="hybridMultilevel"/>
    <w:tmpl w:val="EB2476AA"/>
    <w:lvl w:ilvl="0" w:tplc="29ECAFFC">
      <w:start w:val="1"/>
      <w:numFmt w:val="bullet"/>
      <w:lvlText w:val="-"/>
      <w:lvlJc w:val="left"/>
      <w:pPr>
        <w:ind w:left="128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0D34902"/>
    <w:multiLevelType w:val="hybridMultilevel"/>
    <w:tmpl w:val="325655B2"/>
    <w:lvl w:ilvl="0" w:tplc="3334D64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7E5BE6"/>
    <w:multiLevelType w:val="hybridMultilevel"/>
    <w:tmpl w:val="B6F694B2"/>
    <w:lvl w:ilvl="0" w:tplc="F760B90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1131C6"/>
    <w:multiLevelType w:val="multilevel"/>
    <w:tmpl w:val="65D040AA"/>
    <w:styleLink w:val="LFO4"/>
    <w:lvl w:ilvl="0">
      <w:start w:val="1"/>
      <w:numFmt w:val="upperRoman"/>
      <w:pStyle w:val="AHeader3abc"/>
      <w:lvlText w:val="%1"/>
      <w:lvlJc w:val="left"/>
      <w:pPr>
        <w:ind w:left="284" w:hanging="284"/>
      </w:pPr>
      <w:rPr>
        <w:rFonts w:ascii="Arial" w:hAnsi="Arial" w:cs="Times New Roman"/>
        <w:b/>
        <w:i w:val="0"/>
        <w:sz w:val="24"/>
      </w:rPr>
    </w:lvl>
    <w:lvl w:ilvl="1">
      <w:start w:val="1"/>
      <w:numFmt w:val="decimal"/>
      <w:lvlText w:val="%1.%2"/>
      <w:lvlJc w:val="left"/>
      <w:pPr>
        <w:ind w:left="709" w:hanging="425"/>
      </w:pPr>
      <w:rPr>
        <w:rFonts w:ascii="Arial" w:hAnsi="Arial" w:cs="Times New Roman"/>
        <w:b/>
        <w:i w:val="0"/>
        <w:sz w:val="22"/>
      </w:rPr>
    </w:lvl>
    <w:lvl w:ilvl="2">
      <w:start w:val="1"/>
      <w:numFmt w:val="decimal"/>
      <w:lvlText w:val="%1.%2.%3"/>
      <w:lvlJc w:val="left"/>
      <w:pPr>
        <w:ind w:left="1276" w:hanging="567"/>
      </w:pPr>
      <w:rPr>
        <w:rFonts w:ascii="Arial" w:hAnsi="Arial" w:cs="Times New Roman"/>
        <w:b/>
        <w:i w:val="0"/>
        <w:sz w:val="22"/>
      </w:rPr>
    </w:lvl>
    <w:lvl w:ilvl="3">
      <w:start w:val="1"/>
      <w:numFmt w:val="lowerLetter"/>
      <w:lvlText w:val="%4)"/>
      <w:lvlJc w:val="left"/>
      <w:pPr>
        <w:ind w:left="1276" w:hanging="567"/>
      </w:pPr>
      <w:rPr>
        <w:rFonts w:ascii="Arial" w:hAnsi="Arial" w:cs="Times New Roman"/>
        <w:b w:val="0"/>
        <w:i w:val="0"/>
        <w:sz w:val="22"/>
      </w:rPr>
    </w:lvl>
    <w:lvl w:ilvl="4">
      <w:start w:val="1"/>
      <w:numFmt w:val="lowerLetter"/>
      <w:lvlText w:val="%5)"/>
      <w:lvlJc w:val="left"/>
      <w:pPr>
        <w:ind w:left="1701" w:hanging="425"/>
      </w:pPr>
    </w:lvl>
    <w:lvl w:ilvl="5">
      <w:start w:val="1"/>
      <w:numFmt w:val="lowerLetter"/>
      <w:lvlText w:val="%6)"/>
      <w:lvlJc w:val="left"/>
      <w:pPr>
        <w:ind w:left="1663" w:hanging="432"/>
      </w:pPr>
    </w:lvl>
    <w:lvl w:ilvl="6">
      <w:start w:val="1"/>
      <w:numFmt w:val="lowerRoman"/>
      <w:lvlText w:val="%7)"/>
      <w:lvlJc w:val="right"/>
      <w:pPr>
        <w:ind w:left="1807" w:hanging="288"/>
      </w:pPr>
    </w:lvl>
    <w:lvl w:ilvl="7">
      <w:start w:val="1"/>
      <w:numFmt w:val="lowerLetter"/>
      <w:lvlText w:val="%8."/>
      <w:lvlJc w:val="left"/>
      <w:pPr>
        <w:ind w:left="1951" w:hanging="432"/>
      </w:pPr>
    </w:lvl>
    <w:lvl w:ilvl="8">
      <w:start w:val="1"/>
      <w:numFmt w:val="lowerRoman"/>
      <w:lvlText w:val="%9."/>
      <w:lvlJc w:val="left"/>
      <w:pPr>
        <w:ind w:left="2311" w:hanging="360"/>
      </w:pPr>
      <w:rPr>
        <w:rFonts w:ascii="Arial" w:hAnsi="Arial"/>
        <w:b w:val="0"/>
        <w:i w:val="0"/>
        <w:sz w:val="22"/>
      </w:rPr>
    </w:lvl>
  </w:abstractNum>
  <w:abstractNum w:abstractNumId="19" w15:restartNumberingAfterBreak="0">
    <w:nsid w:val="35606BC4"/>
    <w:multiLevelType w:val="hybridMultilevel"/>
    <w:tmpl w:val="38824E3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9E6A33"/>
    <w:multiLevelType w:val="multilevel"/>
    <w:tmpl w:val="EF58CD2A"/>
    <w:lvl w:ilvl="0">
      <w:start w:val="4"/>
      <w:numFmt w:val="decimal"/>
      <w:lvlText w:val="%1"/>
      <w:lvlJc w:val="left"/>
      <w:pPr>
        <w:ind w:left="570" w:hanging="570"/>
      </w:pPr>
    </w:lvl>
    <w:lvl w:ilvl="1">
      <w:start w:val="8"/>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F985F9D"/>
    <w:multiLevelType w:val="multilevel"/>
    <w:tmpl w:val="AF7CCF04"/>
    <w:lvl w:ilvl="0">
      <w:start w:val="4"/>
      <w:numFmt w:val="decimal"/>
      <w:lvlText w:val="%1"/>
      <w:lvlJc w:val="left"/>
      <w:pPr>
        <w:ind w:left="570" w:hanging="570"/>
      </w:pPr>
    </w:lvl>
    <w:lvl w:ilvl="1">
      <w:start w:val="2"/>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47F12B87"/>
    <w:multiLevelType w:val="multilevel"/>
    <w:tmpl w:val="25581BB4"/>
    <w:lvl w:ilvl="0">
      <w:start w:val="6"/>
      <w:numFmt w:val="decimal"/>
      <w:lvlText w:val="%1"/>
      <w:lvlJc w:val="left"/>
      <w:pPr>
        <w:ind w:left="570" w:hanging="570"/>
      </w:pPr>
    </w:lvl>
    <w:lvl w:ilvl="1">
      <w:start w:val="5"/>
      <w:numFmt w:val="decimal"/>
      <w:lvlText w:val="%1.%2"/>
      <w:lvlJc w:val="left"/>
      <w:pPr>
        <w:ind w:left="570" w:hanging="57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CB62970"/>
    <w:multiLevelType w:val="multilevel"/>
    <w:tmpl w:val="E826962E"/>
    <w:lvl w:ilvl="0">
      <w:start w:val="5"/>
      <w:numFmt w:val="decimal"/>
      <w:lvlText w:val="%1"/>
      <w:lvlJc w:val="left"/>
      <w:pPr>
        <w:ind w:left="570" w:hanging="570"/>
      </w:pPr>
    </w:lvl>
    <w:lvl w:ilvl="1">
      <w:start w:val="3"/>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ED61FD4"/>
    <w:multiLevelType w:val="hybridMultilevel"/>
    <w:tmpl w:val="94481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DF031A"/>
    <w:multiLevelType w:val="hybridMultilevel"/>
    <w:tmpl w:val="8860561C"/>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29ECAFFC">
      <w:start w:val="1"/>
      <w:numFmt w:val="bullet"/>
      <w:lvlText w:val="-"/>
      <w:lvlJc w:val="left"/>
      <w:pPr>
        <w:ind w:left="1440" w:hanging="360"/>
      </w:pPr>
      <w:rPr>
        <w:rFonts w:ascii="Times New Roman" w:hAnsi="Times New Roman" w:cs="Times New Roman" w:hint="default"/>
        <w:caps w:val="0"/>
        <w:strike w:val="0"/>
        <w:dstrike w:val="0"/>
        <w:vanish w:val="0"/>
        <w:color w:val="auto"/>
        <w:sz w:val="24"/>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89043B"/>
    <w:multiLevelType w:val="hybridMultilevel"/>
    <w:tmpl w:val="D076BA8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E40B18"/>
    <w:multiLevelType w:val="hybridMultilevel"/>
    <w:tmpl w:val="8D382FF0"/>
    <w:lvl w:ilvl="0" w:tplc="926EF16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BA08F0"/>
    <w:multiLevelType w:val="hybridMultilevel"/>
    <w:tmpl w:val="AE2C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3457E1"/>
    <w:multiLevelType w:val="multilevel"/>
    <w:tmpl w:val="64F8E788"/>
    <w:lvl w:ilvl="0">
      <w:start w:val="1"/>
      <w:numFmt w:val="bullet"/>
      <w:lvlText w:val=""/>
      <w:lvlJc w:val="left"/>
      <w:pPr>
        <w:ind w:left="928"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3"/>
  </w:num>
  <w:num w:numId="3">
    <w:abstractNumId w:val="21"/>
  </w:num>
  <w:num w:numId="4">
    <w:abstractNumId w:val="29"/>
  </w:num>
  <w:num w:numId="5">
    <w:abstractNumId w:val="9"/>
  </w:num>
  <w:num w:numId="6">
    <w:abstractNumId w:val="20"/>
  </w:num>
  <w:num w:numId="7">
    <w:abstractNumId w:val="23"/>
  </w:num>
  <w:num w:numId="8">
    <w:abstractNumId w:val="22"/>
  </w:num>
  <w:num w:numId="9">
    <w:abstractNumId w:val="14"/>
  </w:num>
  <w:num w:numId="10">
    <w:abstractNumId w:val="27"/>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17"/>
  </w:num>
  <w:num w:numId="19">
    <w:abstractNumId w:val="8"/>
  </w:num>
  <w:num w:numId="20">
    <w:abstractNumId w:val="10"/>
  </w:num>
  <w:num w:numId="21">
    <w:abstractNumId w:val="16"/>
  </w:num>
  <w:num w:numId="22">
    <w:abstractNumId w:val="7"/>
  </w:num>
  <w:num w:numId="23">
    <w:abstractNumId w:val="12"/>
  </w:num>
  <w:num w:numId="24">
    <w:abstractNumId w:val="24"/>
  </w:num>
  <w:num w:numId="25">
    <w:abstractNumId w:val="6"/>
  </w:num>
  <w:num w:numId="26">
    <w:abstractNumId w:val="25"/>
  </w:num>
  <w:num w:numId="27">
    <w:abstractNumId w:val="11"/>
  </w:num>
  <w:num w:numId="28">
    <w:abstractNumId w:val="26"/>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E0"/>
    <w:rsid w:val="000003FA"/>
    <w:rsid w:val="000018C4"/>
    <w:rsid w:val="00003DA3"/>
    <w:rsid w:val="00003F9B"/>
    <w:rsid w:val="0000439F"/>
    <w:rsid w:val="000062A9"/>
    <w:rsid w:val="00010ADB"/>
    <w:rsid w:val="00015E83"/>
    <w:rsid w:val="0002047A"/>
    <w:rsid w:val="00021457"/>
    <w:rsid w:val="00024B34"/>
    <w:rsid w:val="00025635"/>
    <w:rsid w:val="00036007"/>
    <w:rsid w:val="00043C56"/>
    <w:rsid w:val="00053E0F"/>
    <w:rsid w:val="00053EDD"/>
    <w:rsid w:val="00065B2B"/>
    <w:rsid w:val="00066B5A"/>
    <w:rsid w:val="00067197"/>
    <w:rsid w:val="0007362B"/>
    <w:rsid w:val="00087C7C"/>
    <w:rsid w:val="00087F60"/>
    <w:rsid w:val="000A2EFE"/>
    <w:rsid w:val="000A3503"/>
    <w:rsid w:val="000A3519"/>
    <w:rsid w:val="000B1233"/>
    <w:rsid w:val="000B4D11"/>
    <w:rsid w:val="000B541A"/>
    <w:rsid w:val="000C6783"/>
    <w:rsid w:val="000C748E"/>
    <w:rsid w:val="000D12C7"/>
    <w:rsid w:val="000D4663"/>
    <w:rsid w:val="000D62E5"/>
    <w:rsid w:val="000E5812"/>
    <w:rsid w:val="000E620B"/>
    <w:rsid w:val="000F09B7"/>
    <w:rsid w:val="000F1A63"/>
    <w:rsid w:val="000F1D17"/>
    <w:rsid w:val="000F4200"/>
    <w:rsid w:val="000F6DB2"/>
    <w:rsid w:val="000F7042"/>
    <w:rsid w:val="00103A96"/>
    <w:rsid w:val="00110897"/>
    <w:rsid w:val="00125AAA"/>
    <w:rsid w:val="001316EA"/>
    <w:rsid w:val="00132F6E"/>
    <w:rsid w:val="00142EBB"/>
    <w:rsid w:val="00144C1D"/>
    <w:rsid w:val="00145EEC"/>
    <w:rsid w:val="00156E9F"/>
    <w:rsid w:val="001576B1"/>
    <w:rsid w:val="001648EE"/>
    <w:rsid w:val="00164B40"/>
    <w:rsid w:val="001728BD"/>
    <w:rsid w:val="00172A84"/>
    <w:rsid w:val="00173B0F"/>
    <w:rsid w:val="00176CF7"/>
    <w:rsid w:val="00177B92"/>
    <w:rsid w:val="00177E52"/>
    <w:rsid w:val="00182B2C"/>
    <w:rsid w:val="00185075"/>
    <w:rsid w:val="0019663B"/>
    <w:rsid w:val="001A14E0"/>
    <w:rsid w:val="001A7F44"/>
    <w:rsid w:val="001C3EF0"/>
    <w:rsid w:val="001C4D52"/>
    <w:rsid w:val="001C5A0E"/>
    <w:rsid w:val="001C6413"/>
    <w:rsid w:val="001C74D9"/>
    <w:rsid w:val="001D5E52"/>
    <w:rsid w:val="001D6434"/>
    <w:rsid w:val="001D7206"/>
    <w:rsid w:val="001E6F95"/>
    <w:rsid w:val="001F0842"/>
    <w:rsid w:val="001F5ABA"/>
    <w:rsid w:val="001F5AE5"/>
    <w:rsid w:val="001F77BE"/>
    <w:rsid w:val="00202075"/>
    <w:rsid w:val="00203BCE"/>
    <w:rsid w:val="002059F3"/>
    <w:rsid w:val="00206D76"/>
    <w:rsid w:val="00207C56"/>
    <w:rsid w:val="0021151D"/>
    <w:rsid w:val="002223FC"/>
    <w:rsid w:val="0023298E"/>
    <w:rsid w:val="00232F97"/>
    <w:rsid w:val="0023334E"/>
    <w:rsid w:val="0024308A"/>
    <w:rsid w:val="00245916"/>
    <w:rsid w:val="00245E85"/>
    <w:rsid w:val="00253C17"/>
    <w:rsid w:val="00253C51"/>
    <w:rsid w:val="00254573"/>
    <w:rsid w:val="002613A3"/>
    <w:rsid w:val="00262380"/>
    <w:rsid w:val="0026371D"/>
    <w:rsid w:val="0027390A"/>
    <w:rsid w:val="0027756D"/>
    <w:rsid w:val="00282736"/>
    <w:rsid w:val="00284EA7"/>
    <w:rsid w:val="002853F2"/>
    <w:rsid w:val="0029252C"/>
    <w:rsid w:val="002A01A6"/>
    <w:rsid w:val="002A07A5"/>
    <w:rsid w:val="002A1408"/>
    <w:rsid w:val="002A419E"/>
    <w:rsid w:val="002B048A"/>
    <w:rsid w:val="002B2B4E"/>
    <w:rsid w:val="002B4556"/>
    <w:rsid w:val="002C2FD8"/>
    <w:rsid w:val="002D1096"/>
    <w:rsid w:val="002D187B"/>
    <w:rsid w:val="002D4141"/>
    <w:rsid w:val="002D4295"/>
    <w:rsid w:val="002D7ED1"/>
    <w:rsid w:val="002E5772"/>
    <w:rsid w:val="002F243F"/>
    <w:rsid w:val="002F3FA8"/>
    <w:rsid w:val="002F499E"/>
    <w:rsid w:val="002F58CC"/>
    <w:rsid w:val="00301E5E"/>
    <w:rsid w:val="00304DF1"/>
    <w:rsid w:val="00304F3F"/>
    <w:rsid w:val="00310173"/>
    <w:rsid w:val="00323637"/>
    <w:rsid w:val="00323C6A"/>
    <w:rsid w:val="003256AF"/>
    <w:rsid w:val="003275D4"/>
    <w:rsid w:val="0033529A"/>
    <w:rsid w:val="00344DD4"/>
    <w:rsid w:val="00346E32"/>
    <w:rsid w:val="00346EBB"/>
    <w:rsid w:val="00354F37"/>
    <w:rsid w:val="00357809"/>
    <w:rsid w:val="00357C16"/>
    <w:rsid w:val="00357E05"/>
    <w:rsid w:val="00370E5A"/>
    <w:rsid w:val="003711ED"/>
    <w:rsid w:val="00373D4C"/>
    <w:rsid w:val="003806BA"/>
    <w:rsid w:val="00380FE5"/>
    <w:rsid w:val="00390D84"/>
    <w:rsid w:val="003924FC"/>
    <w:rsid w:val="00393792"/>
    <w:rsid w:val="00393A70"/>
    <w:rsid w:val="00396B61"/>
    <w:rsid w:val="003973F8"/>
    <w:rsid w:val="003A0523"/>
    <w:rsid w:val="003A69BA"/>
    <w:rsid w:val="003A79D7"/>
    <w:rsid w:val="003C4E90"/>
    <w:rsid w:val="003D42B2"/>
    <w:rsid w:val="003E0D63"/>
    <w:rsid w:val="003E2498"/>
    <w:rsid w:val="003E5F24"/>
    <w:rsid w:val="003F2212"/>
    <w:rsid w:val="004029EC"/>
    <w:rsid w:val="00404369"/>
    <w:rsid w:val="00414865"/>
    <w:rsid w:val="00422251"/>
    <w:rsid w:val="004253B0"/>
    <w:rsid w:val="00430571"/>
    <w:rsid w:val="004305AB"/>
    <w:rsid w:val="00430BD7"/>
    <w:rsid w:val="004322A2"/>
    <w:rsid w:val="00437363"/>
    <w:rsid w:val="004406F3"/>
    <w:rsid w:val="00440903"/>
    <w:rsid w:val="00440B19"/>
    <w:rsid w:val="00441A97"/>
    <w:rsid w:val="00444623"/>
    <w:rsid w:val="00454490"/>
    <w:rsid w:val="004549BC"/>
    <w:rsid w:val="00482284"/>
    <w:rsid w:val="004873E3"/>
    <w:rsid w:val="00491C46"/>
    <w:rsid w:val="00495040"/>
    <w:rsid w:val="004A0F85"/>
    <w:rsid w:val="004A6856"/>
    <w:rsid w:val="004C6286"/>
    <w:rsid w:val="004D28E5"/>
    <w:rsid w:val="004D53C1"/>
    <w:rsid w:val="004E1A4B"/>
    <w:rsid w:val="004E5110"/>
    <w:rsid w:val="004F19C7"/>
    <w:rsid w:val="004F2F20"/>
    <w:rsid w:val="004F2F45"/>
    <w:rsid w:val="004F4FA0"/>
    <w:rsid w:val="00500AD2"/>
    <w:rsid w:val="00501BB1"/>
    <w:rsid w:val="00503B00"/>
    <w:rsid w:val="00511F98"/>
    <w:rsid w:val="00511FDE"/>
    <w:rsid w:val="00520625"/>
    <w:rsid w:val="00523D36"/>
    <w:rsid w:val="0052787E"/>
    <w:rsid w:val="005300C8"/>
    <w:rsid w:val="00535A59"/>
    <w:rsid w:val="0054225B"/>
    <w:rsid w:val="0054251A"/>
    <w:rsid w:val="00542782"/>
    <w:rsid w:val="00544E97"/>
    <w:rsid w:val="00545EDB"/>
    <w:rsid w:val="00552389"/>
    <w:rsid w:val="00554C65"/>
    <w:rsid w:val="005573E2"/>
    <w:rsid w:val="00562E97"/>
    <w:rsid w:val="00565880"/>
    <w:rsid w:val="00566686"/>
    <w:rsid w:val="00566F2E"/>
    <w:rsid w:val="0057062A"/>
    <w:rsid w:val="00571229"/>
    <w:rsid w:val="00574E82"/>
    <w:rsid w:val="00575279"/>
    <w:rsid w:val="00575E54"/>
    <w:rsid w:val="00580172"/>
    <w:rsid w:val="005823E4"/>
    <w:rsid w:val="00590BC3"/>
    <w:rsid w:val="00591064"/>
    <w:rsid w:val="00594072"/>
    <w:rsid w:val="005940C0"/>
    <w:rsid w:val="005A16A7"/>
    <w:rsid w:val="005A393C"/>
    <w:rsid w:val="005A3A5B"/>
    <w:rsid w:val="005A3BC4"/>
    <w:rsid w:val="005A7E23"/>
    <w:rsid w:val="005C151A"/>
    <w:rsid w:val="005C2DA1"/>
    <w:rsid w:val="005C32D9"/>
    <w:rsid w:val="005C5FA7"/>
    <w:rsid w:val="005D02E8"/>
    <w:rsid w:val="005D245E"/>
    <w:rsid w:val="005D2B46"/>
    <w:rsid w:val="005D4923"/>
    <w:rsid w:val="00601A06"/>
    <w:rsid w:val="00603925"/>
    <w:rsid w:val="006046BD"/>
    <w:rsid w:val="006106AD"/>
    <w:rsid w:val="006129E1"/>
    <w:rsid w:val="00616C51"/>
    <w:rsid w:val="00621068"/>
    <w:rsid w:val="00626221"/>
    <w:rsid w:val="006373EF"/>
    <w:rsid w:val="006425B3"/>
    <w:rsid w:val="006467F6"/>
    <w:rsid w:val="00650E21"/>
    <w:rsid w:val="00653E58"/>
    <w:rsid w:val="00657307"/>
    <w:rsid w:val="00660A89"/>
    <w:rsid w:val="00665637"/>
    <w:rsid w:val="00666945"/>
    <w:rsid w:val="00666EC2"/>
    <w:rsid w:val="00666FF2"/>
    <w:rsid w:val="00670629"/>
    <w:rsid w:val="00670F36"/>
    <w:rsid w:val="00672A1E"/>
    <w:rsid w:val="0068210C"/>
    <w:rsid w:val="0068380E"/>
    <w:rsid w:val="006A1B7C"/>
    <w:rsid w:val="006A2F61"/>
    <w:rsid w:val="006A6CD2"/>
    <w:rsid w:val="006B05F1"/>
    <w:rsid w:val="006B2BBF"/>
    <w:rsid w:val="006B78BD"/>
    <w:rsid w:val="006B7C85"/>
    <w:rsid w:val="006C175F"/>
    <w:rsid w:val="006C4771"/>
    <w:rsid w:val="006C78E5"/>
    <w:rsid w:val="006D024B"/>
    <w:rsid w:val="006D47DC"/>
    <w:rsid w:val="006E0DB6"/>
    <w:rsid w:val="006E443A"/>
    <w:rsid w:val="006F33B8"/>
    <w:rsid w:val="007031EB"/>
    <w:rsid w:val="00712F22"/>
    <w:rsid w:val="007159B7"/>
    <w:rsid w:val="0072042F"/>
    <w:rsid w:val="007242CC"/>
    <w:rsid w:val="00725844"/>
    <w:rsid w:val="007265B9"/>
    <w:rsid w:val="00726640"/>
    <w:rsid w:val="00730072"/>
    <w:rsid w:val="0073315B"/>
    <w:rsid w:val="00733B23"/>
    <w:rsid w:val="007471B2"/>
    <w:rsid w:val="00751BAC"/>
    <w:rsid w:val="00754B50"/>
    <w:rsid w:val="00762ADB"/>
    <w:rsid w:val="007649BE"/>
    <w:rsid w:val="007705F0"/>
    <w:rsid w:val="007726E3"/>
    <w:rsid w:val="00773548"/>
    <w:rsid w:val="00776413"/>
    <w:rsid w:val="007814D9"/>
    <w:rsid w:val="0078342B"/>
    <w:rsid w:val="0079317B"/>
    <w:rsid w:val="00793EDC"/>
    <w:rsid w:val="00794008"/>
    <w:rsid w:val="0079559D"/>
    <w:rsid w:val="007A0218"/>
    <w:rsid w:val="007B39AB"/>
    <w:rsid w:val="007B3B8C"/>
    <w:rsid w:val="007B3EA3"/>
    <w:rsid w:val="007B7705"/>
    <w:rsid w:val="007C3750"/>
    <w:rsid w:val="007C758B"/>
    <w:rsid w:val="007D43CE"/>
    <w:rsid w:val="007D5209"/>
    <w:rsid w:val="007D5455"/>
    <w:rsid w:val="007E1FEB"/>
    <w:rsid w:val="007E22B9"/>
    <w:rsid w:val="007F0F26"/>
    <w:rsid w:val="007F3F46"/>
    <w:rsid w:val="007F4A12"/>
    <w:rsid w:val="007F72A7"/>
    <w:rsid w:val="00801139"/>
    <w:rsid w:val="00814DA6"/>
    <w:rsid w:val="008156DE"/>
    <w:rsid w:val="00817E01"/>
    <w:rsid w:val="008240B7"/>
    <w:rsid w:val="008255FD"/>
    <w:rsid w:val="00826685"/>
    <w:rsid w:val="008269CB"/>
    <w:rsid w:val="00830F71"/>
    <w:rsid w:val="0083458A"/>
    <w:rsid w:val="00845126"/>
    <w:rsid w:val="00852249"/>
    <w:rsid w:val="00855D89"/>
    <w:rsid w:val="00857D8C"/>
    <w:rsid w:val="00863929"/>
    <w:rsid w:val="008640D0"/>
    <w:rsid w:val="00866C5B"/>
    <w:rsid w:val="00867200"/>
    <w:rsid w:val="008679A0"/>
    <w:rsid w:val="008732D7"/>
    <w:rsid w:val="00877151"/>
    <w:rsid w:val="008823B6"/>
    <w:rsid w:val="008979FC"/>
    <w:rsid w:val="008A20A7"/>
    <w:rsid w:val="008A6621"/>
    <w:rsid w:val="008A7068"/>
    <w:rsid w:val="008B159C"/>
    <w:rsid w:val="008B4C14"/>
    <w:rsid w:val="008C760D"/>
    <w:rsid w:val="008D344C"/>
    <w:rsid w:val="008D4010"/>
    <w:rsid w:val="008D6A62"/>
    <w:rsid w:val="008D6D31"/>
    <w:rsid w:val="008E048E"/>
    <w:rsid w:val="008E4697"/>
    <w:rsid w:val="008E5470"/>
    <w:rsid w:val="008E5F97"/>
    <w:rsid w:val="008F23D2"/>
    <w:rsid w:val="008F47B1"/>
    <w:rsid w:val="009076DF"/>
    <w:rsid w:val="009112E8"/>
    <w:rsid w:val="00912E25"/>
    <w:rsid w:val="00913EA7"/>
    <w:rsid w:val="00915CB3"/>
    <w:rsid w:val="00917873"/>
    <w:rsid w:val="0092433C"/>
    <w:rsid w:val="00924967"/>
    <w:rsid w:val="009255FD"/>
    <w:rsid w:val="00926652"/>
    <w:rsid w:val="00934927"/>
    <w:rsid w:val="0093572D"/>
    <w:rsid w:val="00937CF1"/>
    <w:rsid w:val="00940B3A"/>
    <w:rsid w:val="00953547"/>
    <w:rsid w:val="0096125C"/>
    <w:rsid w:val="009618A0"/>
    <w:rsid w:val="00961B83"/>
    <w:rsid w:val="00982EBD"/>
    <w:rsid w:val="009847F3"/>
    <w:rsid w:val="0098784D"/>
    <w:rsid w:val="009A0891"/>
    <w:rsid w:val="009A390B"/>
    <w:rsid w:val="009A4964"/>
    <w:rsid w:val="009A4BC3"/>
    <w:rsid w:val="009B276F"/>
    <w:rsid w:val="009C2461"/>
    <w:rsid w:val="009C63B7"/>
    <w:rsid w:val="009C7806"/>
    <w:rsid w:val="009D0069"/>
    <w:rsid w:val="009D2EF2"/>
    <w:rsid w:val="009D7790"/>
    <w:rsid w:val="009F5D17"/>
    <w:rsid w:val="009F61D9"/>
    <w:rsid w:val="00A0786B"/>
    <w:rsid w:val="00A122D6"/>
    <w:rsid w:val="00A15CBE"/>
    <w:rsid w:val="00A165B7"/>
    <w:rsid w:val="00A167F2"/>
    <w:rsid w:val="00A2397B"/>
    <w:rsid w:val="00A321A6"/>
    <w:rsid w:val="00A3251A"/>
    <w:rsid w:val="00A34534"/>
    <w:rsid w:val="00A45986"/>
    <w:rsid w:val="00A4622E"/>
    <w:rsid w:val="00A47D49"/>
    <w:rsid w:val="00A51139"/>
    <w:rsid w:val="00A53EAA"/>
    <w:rsid w:val="00A55F6A"/>
    <w:rsid w:val="00A57E72"/>
    <w:rsid w:val="00A600B0"/>
    <w:rsid w:val="00A63869"/>
    <w:rsid w:val="00A67FA9"/>
    <w:rsid w:val="00A70CE3"/>
    <w:rsid w:val="00A741DD"/>
    <w:rsid w:val="00A75930"/>
    <w:rsid w:val="00A779A1"/>
    <w:rsid w:val="00A87800"/>
    <w:rsid w:val="00A91604"/>
    <w:rsid w:val="00A91625"/>
    <w:rsid w:val="00A93FE7"/>
    <w:rsid w:val="00A940B1"/>
    <w:rsid w:val="00A94765"/>
    <w:rsid w:val="00AA07B2"/>
    <w:rsid w:val="00AB14E8"/>
    <w:rsid w:val="00AB3537"/>
    <w:rsid w:val="00AC2EFA"/>
    <w:rsid w:val="00AC460B"/>
    <w:rsid w:val="00AC7AE7"/>
    <w:rsid w:val="00AD0893"/>
    <w:rsid w:val="00AD199D"/>
    <w:rsid w:val="00AE460E"/>
    <w:rsid w:val="00AE6C32"/>
    <w:rsid w:val="00AF12E1"/>
    <w:rsid w:val="00AF2017"/>
    <w:rsid w:val="00AF6A32"/>
    <w:rsid w:val="00B01EB9"/>
    <w:rsid w:val="00B01ECC"/>
    <w:rsid w:val="00B02B6D"/>
    <w:rsid w:val="00B14E75"/>
    <w:rsid w:val="00B20CD0"/>
    <w:rsid w:val="00B27BC4"/>
    <w:rsid w:val="00B34D6C"/>
    <w:rsid w:val="00B3792B"/>
    <w:rsid w:val="00B41253"/>
    <w:rsid w:val="00B41AF3"/>
    <w:rsid w:val="00B4746F"/>
    <w:rsid w:val="00B526BC"/>
    <w:rsid w:val="00B60796"/>
    <w:rsid w:val="00B6336C"/>
    <w:rsid w:val="00B655A9"/>
    <w:rsid w:val="00B66AD6"/>
    <w:rsid w:val="00B71831"/>
    <w:rsid w:val="00B72B95"/>
    <w:rsid w:val="00B82595"/>
    <w:rsid w:val="00B87B4D"/>
    <w:rsid w:val="00B93CBD"/>
    <w:rsid w:val="00BA162B"/>
    <w:rsid w:val="00BA16A3"/>
    <w:rsid w:val="00BA1905"/>
    <w:rsid w:val="00BA3581"/>
    <w:rsid w:val="00BA569A"/>
    <w:rsid w:val="00BA757A"/>
    <w:rsid w:val="00BB18FA"/>
    <w:rsid w:val="00BB4DEB"/>
    <w:rsid w:val="00BB5C06"/>
    <w:rsid w:val="00BC01E8"/>
    <w:rsid w:val="00BD28EA"/>
    <w:rsid w:val="00BE07FB"/>
    <w:rsid w:val="00BE0A0C"/>
    <w:rsid w:val="00BE4041"/>
    <w:rsid w:val="00BE7F58"/>
    <w:rsid w:val="00BE7F84"/>
    <w:rsid w:val="00BF0391"/>
    <w:rsid w:val="00BF1D8B"/>
    <w:rsid w:val="00BF75E9"/>
    <w:rsid w:val="00C04376"/>
    <w:rsid w:val="00C058EF"/>
    <w:rsid w:val="00C05E97"/>
    <w:rsid w:val="00C103C0"/>
    <w:rsid w:val="00C1250B"/>
    <w:rsid w:val="00C16C02"/>
    <w:rsid w:val="00C2148B"/>
    <w:rsid w:val="00C24FC0"/>
    <w:rsid w:val="00C34BB1"/>
    <w:rsid w:val="00C4129C"/>
    <w:rsid w:val="00C42765"/>
    <w:rsid w:val="00C44A1E"/>
    <w:rsid w:val="00C46EB2"/>
    <w:rsid w:val="00C56109"/>
    <w:rsid w:val="00C57535"/>
    <w:rsid w:val="00C615DB"/>
    <w:rsid w:val="00C6198B"/>
    <w:rsid w:val="00C628DC"/>
    <w:rsid w:val="00C62C85"/>
    <w:rsid w:val="00C6711F"/>
    <w:rsid w:val="00C76414"/>
    <w:rsid w:val="00C779DF"/>
    <w:rsid w:val="00C77A6E"/>
    <w:rsid w:val="00C84944"/>
    <w:rsid w:val="00CA1356"/>
    <w:rsid w:val="00CA2B91"/>
    <w:rsid w:val="00CA52D2"/>
    <w:rsid w:val="00CA727F"/>
    <w:rsid w:val="00CA796F"/>
    <w:rsid w:val="00CC12FB"/>
    <w:rsid w:val="00CC1340"/>
    <w:rsid w:val="00CC65A0"/>
    <w:rsid w:val="00CD2A98"/>
    <w:rsid w:val="00CD2AC0"/>
    <w:rsid w:val="00CD2FFD"/>
    <w:rsid w:val="00CD67FA"/>
    <w:rsid w:val="00CE058A"/>
    <w:rsid w:val="00CE1C25"/>
    <w:rsid w:val="00CE2352"/>
    <w:rsid w:val="00CE3604"/>
    <w:rsid w:val="00CE7341"/>
    <w:rsid w:val="00CF1E55"/>
    <w:rsid w:val="00CF5DBD"/>
    <w:rsid w:val="00CF6B0F"/>
    <w:rsid w:val="00CF7B75"/>
    <w:rsid w:val="00D11B1F"/>
    <w:rsid w:val="00D243EB"/>
    <w:rsid w:val="00D2476C"/>
    <w:rsid w:val="00D251F1"/>
    <w:rsid w:val="00D26087"/>
    <w:rsid w:val="00D30DB5"/>
    <w:rsid w:val="00D362DF"/>
    <w:rsid w:val="00D41111"/>
    <w:rsid w:val="00D411CC"/>
    <w:rsid w:val="00D428DD"/>
    <w:rsid w:val="00D44CD2"/>
    <w:rsid w:val="00D55E87"/>
    <w:rsid w:val="00D60C60"/>
    <w:rsid w:val="00D64CB6"/>
    <w:rsid w:val="00D92731"/>
    <w:rsid w:val="00D92761"/>
    <w:rsid w:val="00D93DF6"/>
    <w:rsid w:val="00D93F6D"/>
    <w:rsid w:val="00DA0778"/>
    <w:rsid w:val="00DA2094"/>
    <w:rsid w:val="00DA6DEF"/>
    <w:rsid w:val="00DA7F92"/>
    <w:rsid w:val="00DC01FB"/>
    <w:rsid w:val="00DC0521"/>
    <w:rsid w:val="00DC13A7"/>
    <w:rsid w:val="00DC148E"/>
    <w:rsid w:val="00DC15E1"/>
    <w:rsid w:val="00DC4B08"/>
    <w:rsid w:val="00DC651C"/>
    <w:rsid w:val="00DC70BB"/>
    <w:rsid w:val="00DD29B1"/>
    <w:rsid w:val="00DD5CDA"/>
    <w:rsid w:val="00DD65CB"/>
    <w:rsid w:val="00DE0B19"/>
    <w:rsid w:val="00DE0E9D"/>
    <w:rsid w:val="00DE13BA"/>
    <w:rsid w:val="00DE7DE0"/>
    <w:rsid w:val="00DF0D61"/>
    <w:rsid w:val="00DF19EA"/>
    <w:rsid w:val="00E11DC2"/>
    <w:rsid w:val="00E13E3A"/>
    <w:rsid w:val="00E13F0A"/>
    <w:rsid w:val="00E14D58"/>
    <w:rsid w:val="00E2087E"/>
    <w:rsid w:val="00E22C70"/>
    <w:rsid w:val="00E37CBB"/>
    <w:rsid w:val="00E461E7"/>
    <w:rsid w:val="00E52645"/>
    <w:rsid w:val="00E633B4"/>
    <w:rsid w:val="00E7254A"/>
    <w:rsid w:val="00E75962"/>
    <w:rsid w:val="00E77C91"/>
    <w:rsid w:val="00E81E93"/>
    <w:rsid w:val="00E82395"/>
    <w:rsid w:val="00E876FC"/>
    <w:rsid w:val="00E93EAD"/>
    <w:rsid w:val="00E95149"/>
    <w:rsid w:val="00E95DD8"/>
    <w:rsid w:val="00EB3706"/>
    <w:rsid w:val="00EB50FE"/>
    <w:rsid w:val="00EB6ADB"/>
    <w:rsid w:val="00EB7142"/>
    <w:rsid w:val="00EB7746"/>
    <w:rsid w:val="00EB7853"/>
    <w:rsid w:val="00EC0D08"/>
    <w:rsid w:val="00EC50F2"/>
    <w:rsid w:val="00EC66C8"/>
    <w:rsid w:val="00EC69F6"/>
    <w:rsid w:val="00EE0787"/>
    <w:rsid w:val="00EE2054"/>
    <w:rsid w:val="00EE595E"/>
    <w:rsid w:val="00EE5FD0"/>
    <w:rsid w:val="00EE6366"/>
    <w:rsid w:val="00EE7001"/>
    <w:rsid w:val="00EF13CB"/>
    <w:rsid w:val="00EF7D1C"/>
    <w:rsid w:val="00F02D38"/>
    <w:rsid w:val="00F0510E"/>
    <w:rsid w:val="00F05138"/>
    <w:rsid w:val="00F06E3E"/>
    <w:rsid w:val="00F10CF6"/>
    <w:rsid w:val="00F25536"/>
    <w:rsid w:val="00F305C3"/>
    <w:rsid w:val="00F305FB"/>
    <w:rsid w:val="00F30B1C"/>
    <w:rsid w:val="00F35F24"/>
    <w:rsid w:val="00F40F7E"/>
    <w:rsid w:val="00F42199"/>
    <w:rsid w:val="00F469CB"/>
    <w:rsid w:val="00F471BD"/>
    <w:rsid w:val="00F514F2"/>
    <w:rsid w:val="00F51D9C"/>
    <w:rsid w:val="00F603DD"/>
    <w:rsid w:val="00F64D45"/>
    <w:rsid w:val="00F70BB9"/>
    <w:rsid w:val="00F822B5"/>
    <w:rsid w:val="00F8399A"/>
    <w:rsid w:val="00F83BB3"/>
    <w:rsid w:val="00F84906"/>
    <w:rsid w:val="00F925E9"/>
    <w:rsid w:val="00F927C0"/>
    <w:rsid w:val="00F92A02"/>
    <w:rsid w:val="00F952BE"/>
    <w:rsid w:val="00F97F50"/>
    <w:rsid w:val="00FA077D"/>
    <w:rsid w:val="00FA0AAF"/>
    <w:rsid w:val="00FA5097"/>
    <w:rsid w:val="00FB0D1B"/>
    <w:rsid w:val="00FD0450"/>
    <w:rsid w:val="00FD0BD1"/>
    <w:rsid w:val="00FD247D"/>
    <w:rsid w:val="00FD4DF2"/>
    <w:rsid w:val="00FE44CE"/>
    <w:rsid w:val="00FE7CB7"/>
    <w:rsid w:val="00FF3BF5"/>
    <w:rsid w:val="00FF4C4A"/>
    <w:rsid w:val="00FF5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CA29AEA-593D-41EA-B7ED-B7EC9B0C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C2461"/>
    <w:pPr>
      <w:tabs>
        <w:tab w:val="left" w:pos="567"/>
      </w:tabs>
      <w:suppressAutoHyphens/>
      <w:autoSpaceDN w:val="0"/>
      <w:spacing w:line="260" w:lineRule="exact"/>
      <w:textAlignment w:val="baseline"/>
    </w:pPr>
    <w:rPr>
      <w:rFonts w:ascii="Times New Roman" w:eastAsia="Times New Roman" w:hAnsi="Times New Roman"/>
      <w:sz w:val="22"/>
      <w:lang w:val="en-GB" w:eastAsia="en-US"/>
    </w:rPr>
  </w:style>
  <w:style w:type="paragraph" w:styleId="Antrat1">
    <w:name w:val="heading 1"/>
    <w:basedOn w:val="prastasis"/>
    <w:next w:val="prastasis"/>
    <w:rsid w:val="009C2461"/>
    <w:pPr>
      <w:spacing w:before="240" w:after="120"/>
      <w:ind w:left="357" w:hanging="357"/>
      <w:outlineLvl w:val="0"/>
    </w:pPr>
    <w:rPr>
      <w:b/>
      <w:caps/>
      <w:sz w:val="26"/>
    </w:rPr>
  </w:style>
  <w:style w:type="paragraph" w:styleId="Antrat2">
    <w:name w:val="heading 2"/>
    <w:basedOn w:val="prastasis"/>
    <w:next w:val="prastasis"/>
    <w:rsid w:val="009C2461"/>
    <w:pPr>
      <w:keepNext/>
      <w:spacing w:before="240" w:after="60"/>
      <w:outlineLvl w:val="1"/>
    </w:pPr>
    <w:rPr>
      <w:rFonts w:ascii="Helvetica" w:hAnsi="Helvetica"/>
      <w:b/>
      <w:i/>
      <w:sz w:val="24"/>
    </w:rPr>
  </w:style>
  <w:style w:type="paragraph" w:styleId="Antrat3">
    <w:name w:val="heading 3"/>
    <w:basedOn w:val="prastasis"/>
    <w:next w:val="prastasis"/>
    <w:rsid w:val="009C2461"/>
    <w:pPr>
      <w:keepNext/>
      <w:keepLines/>
      <w:spacing w:before="120" w:after="80"/>
      <w:outlineLvl w:val="2"/>
    </w:pPr>
    <w:rPr>
      <w:b/>
      <w:kern w:val="3"/>
      <w:sz w:val="24"/>
    </w:rPr>
  </w:style>
  <w:style w:type="paragraph" w:styleId="Antrat4">
    <w:name w:val="heading 4"/>
    <w:basedOn w:val="prastasis"/>
    <w:next w:val="prastasis"/>
    <w:rsid w:val="009C2461"/>
    <w:pPr>
      <w:keepNext/>
      <w:jc w:val="both"/>
      <w:outlineLvl w:val="3"/>
    </w:pPr>
    <w:rPr>
      <w:b/>
    </w:rPr>
  </w:style>
  <w:style w:type="paragraph" w:styleId="Antrat5">
    <w:name w:val="heading 5"/>
    <w:basedOn w:val="prastasis"/>
    <w:next w:val="prastasis"/>
    <w:rsid w:val="009C2461"/>
    <w:pPr>
      <w:keepNext/>
      <w:jc w:val="both"/>
      <w:outlineLvl w:val="4"/>
    </w:pPr>
  </w:style>
  <w:style w:type="paragraph" w:styleId="Antrat6">
    <w:name w:val="heading 6"/>
    <w:basedOn w:val="prastasis"/>
    <w:next w:val="prastasis"/>
    <w:rsid w:val="009C2461"/>
    <w:pPr>
      <w:keepNext/>
      <w:tabs>
        <w:tab w:val="left" w:pos="-720"/>
        <w:tab w:val="left" w:pos="4536"/>
      </w:tabs>
      <w:outlineLvl w:val="5"/>
    </w:pPr>
    <w:rPr>
      <w:i/>
    </w:rPr>
  </w:style>
  <w:style w:type="paragraph" w:styleId="Antrat7">
    <w:name w:val="heading 7"/>
    <w:basedOn w:val="prastasis"/>
    <w:next w:val="prastasis"/>
    <w:rsid w:val="009C2461"/>
    <w:pPr>
      <w:keepNext/>
      <w:tabs>
        <w:tab w:val="left" w:pos="-720"/>
        <w:tab w:val="left" w:pos="4536"/>
      </w:tabs>
      <w:jc w:val="both"/>
      <w:outlineLvl w:val="6"/>
    </w:pPr>
    <w:rPr>
      <w:i/>
    </w:rPr>
  </w:style>
  <w:style w:type="paragraph" w:styleId="Antrat8">
    <w:name w:val="heading 8"/>
    <w:basedOn w:val="prastasis"/>
    <w:next w:val="prastasis"/>
    <w:rsid w:val="009C2461"/>
    <w:pPr>
      <w:keepNext/>
      <w:ind w:left="567" w:hanging="567"/>
      <w:jc w:val="both"/>
      <w:outlineLvl w:val="7"/>
    </w:pPr>
    <w:rPr>
      <w:b/>
      <w:i/>
    </w:rPr>
  </w:style>
  <w:style w:type="paragraph" w:styleId="Antrat9">
    <w:name w:val="heading 9"/>
    <w:basedOn w:val="prastasis"/>
    <w:next w:val="prastasis"/>
    <w:rsid w:val="009C2461"/>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9C2461"/>
    <w:rPr>
      <w:rFonts w:ascii="Times New Roman" w:eastAsia="Times New Roman" w:hAnsi="Times New Roman" w:cs="Times New Roman"/>
      <w:b/>
      <w:caps/>
      <w:sz w:val="26"/>
      <w:szCs w:val="20"/>
    </w:rPr>
  </w:style>
  <w:style w:type="character" w:customStyle="1" w:styleId="Heading2Char">
    <w:name w:val="Heading 2 Char"/>
    <w:rsid w:val="009C2461"/>
    <w:rPr>
      <w:rFonts w:ascii="Helvetica" w:eastAsia="Times New Roman" w:hAnsi="Helvetica" w:cs="Times New Roman"/>
      <w:b/>
      <w:i/>
      <w:sz w:val="24"/>
      <w:szCs w:val="20"/>
      <w:lang w:val="en-GB"/>
    </w:rPr>
  </w:style>
  <w:style w:type="character" w:customStyle="1" w:styleId="Heading3Char">
    <w:name w:val="Heading 3 Char"/>
    <w:rsid w:val="009C2461"/>
    <w:rPr>
      <w:rFonts w:ascii="Times New Roman" w:eastAsia="Times New Roman" w:hAnsi="Times New Roman" w:cs="Times New Roman"/>
      <w:b/>
      <w:kern w:val="3"/>
      <w:sz w:val="24"/>
      <w:szCs w:val="20"/>
    </w:rPr>
  </w:style>
  <w:style w:type="character" w:customStyle="1" w:styleId="Heading4Char">
    <w:name w:val="Heading 4 Char"/>
    <w:rsid w:val="009C2461"/>
    <w:rPr>
      <w:rFonts w:ascii="Times New Roman" w:eastAsia="Times New Roman" w:hAnsi="Times New Roman" w:cs="Times New Roman"/>
      <w:b/>
      <w:szCs w:val="20"/>
      <w:lang w:val="en-GB"/>
    </w:rPr>
  </w:style>
  <w:style w:type="character" w:customStyle="1" w:styleId="Heading5Char">
    <w:name w:val="Heading 5 Char"/>
    <w:rsid w:val="009C2461"/>
    <w:rPr>
      <w:rFonts w:ascii="Times New Roman" w:eastAsia="Times New Roman" w:hAnsi="Times New Roman" w:cs="Times New Roman"/>
      <w:szCs w:val="20"/>
      <w:lang w:val="en-GB"/>
    </w:rPr>
  </w:style>
  <w:style w:type="character" w:customStyle="1" w:styleId="Heading6Char">
    <w:name w:val="Heading 6 Char"/>
    <w:rsid w:val="009C2461"/>
    <w:rPr>
      <w:rFonts w:ascii="Times New Roman" w:eastAsia="Times New Roman" w:hAnsi="Times New Roman" w:cs="Times New Roman"/>
      <w:i/>
      <w:szCs w:val="20"/>
      <w:lang w:val="en-GB"/>
    </w:rPr>
  </w:style>
  <w:style w:type="character" w:customStyle="1" w:styleId="Heading7Char">
    <w:name w:val="Heading 7 Char"/>
    <w:rsid w:val="009C2461"/>
    <w:rPr>
      <w:rFonts w:ascii="Times New Roman" w:eastAsia="Times New Roman" w:hAnsi="Times New Roman" w:cs="Times New Roman"/>
      <w:i/>
      <w:szCs w:val="20"/>
      <w:lang w:val="en-GB"/>
    </w:rPr>
  </w:style>
  <w:style w:type="character" w:customStyle="1" w:styleId="Heading8Char">
    <w:name w:val="Heading 8 Char"/>
    <w:rsid w:val="009C2461"/>
    <w:rPr>
      <w:rFonts w:ascii="Times New Roman" w:eastAsia="Times New Roman" w:hAnsi="Times New Roman" w:cs="Times New Roman"/>
      <w:b/>
      <w:i/>
      <w:szCs w:val="20"/>
      <w:lang w:val="en-GB"/>
    </w:rPr>
  </w:style>
  <w:style w:type="character" w:customStyle="1" w:styleId="Heading9Char">
    <w:name w:val="Heading 9 Char"/>
    <w:rsid w:val="009C2461"/>
    <w:rPr>
      <w:rFonts w:ascii="Times New Roman" w:eastAsia="Times New Roman" w:hAnsi="Times New Roman" w:cs="Times New Roman"/>
      <w:b/>
      <w:i/>
      <w:szCs w:val="20"/>
      <w:lang w:val="en-GB"/>
    </w:rPr>
  </w:style>
  <w:style w:type="character" w:styleId="Emfaz">
    <w:name w:val="Emphasis"/>
    <w:rsid w:val="009C2461"/>
    <w:rPr>
      <w:b/>
      <w:bCs/>
      <w:i w:val="0"/>
      <w:iCs w:val="0"/>
    </w:rPr>
  </w:style>
  <w:style w:type="paragraph" w:customStyle="1" w:styleId="Betarp1">
    <w:name w:val="Be tarpų1"/>
    <w:rsid w:val="009C2461"/>
    <w:pPr>
      <w:suppressAutoHyphens/>
      <w:autoSpaceDN w:val="0"/>
      <w:textAlignment w:val="baseline"/>
    </w:pPr>
    <w:rPr>
      <w:sz w:val="22"/>
      <w:szCs w:val="22"/>
      <w:lang w:val="en-US" w:eastAsia="en-US"/>
    </w:rPr>
  </w:style>
  <w:style w:type="paragraph" w:customStyle="1" w:styleId="Sraopastraipa1">
    <w:name w:val="Sąrašo pastraipa1"/>
    <w:basedOn w:val="prastasis"/>
    <w:rsid w:val="009C2461"/>
    <w:pPr>
      <w:ind w:left="720"/>
    </w:pPr>
  </w:style>
  <w:style w:type="paragraph" w:styleId="Antrats">
    <w:name w:val="header"/>
    <w:basedOn w:val="prastasis"/>
    <w:rsid w:val="009C2461"/>
    <w:pPr>
      <w:tabs>
        <w:tab w:val="center" w:pos="4153"/>
        <w:tab w:val="right" w:pos="8306"/>
      </w:tabs>
      <w:spacing w:line="240" w:lineRule="auto"/>
    </w:pPr>
    <w:rPr>
      <w:rFonts w:ascii="Helvetica" w:hAnsi="Helvetica"/>
      <w:sz w:val="20"/>
    </w:rPr>
  </w:style>
  <w:style w:type="character" w:customStyle="1" w:styleId="HeaderChar">
    <w:name w:val="Header Char"/>
    <w:rsid w:val="009C2461"/>
    <w:rPr>
      <w:rFonts w:ascii="Helvetica" w:eastAsia="Times New Roman" w:hAnsi="Helvetica" w:cs="Times New Roman"/>
      <w:sz w:val="20"/>
      <w:szCs w:val="20"/>
      <w:lang w:val="en-GB"/>
    </w:rPr>
  </w:style>
  <w:style w:type="paragraph" w:styleId="Porat">
    <w:name w:val="footer"/>
    <w:basedOn w:val="prastasis"/>
    <w:rsid w:val="009C2461"/>
    <w:pPr>
      <w:tabs>
        <w:tab w:val="center" w:pos="4536"/>
        <w:tab w:val="center" w:pos="8930"/>
      </w:tabs>
      <w:spacing w:line="240" w:lineRule="auto"/>
    </w:pPr>
    <w:rPr>
      <w:rFonts w:ascii="Helvetica" w:hAnsi="Helvetica"/>
      <w:sz w:val="16"/>
    </w:rPr>
  </w:style>
  <w:style w:type="character" w:customStyle="1" w:styleId="FooterChar">
    <w:name w:val="Footer Char"/>
    <w:rsid w:val="009C2461"/>
    <w:rPr>
      <w:rFonts w:ascii="Helvetica" w:eastAsia="Times New Roman" w:hAnsi="Helvetica" w:cs="Times New Roman"/>
      <w:sz w:val="16"/>
      <w:szCs w:val="20"/>
      <w:lang w:val="en-GB"/>
    </w:rPr>
  </w:style>
  <w:style w:type="character" w:styleId="Puslapionumeris">
    <w:name w:val="page number"/>
    <w:rsid w:val="009C2461"/>
  </w:style>
  <w:style w:type="character" w:customStyle="1" w:styleId="BodyTextIndentChar">
    <w:name w:val="Body Text Indent Char"/>
    <w:rsid w:val="009C2461"/>
    <w:rPr>
      <w:rFonts w:ascii="Times New Roman" w:eastAsia="Times New Roman" w:hAnsi="Times New Roman"/>
      <w:lang w:val="en-GB" w:eastAsia="en-GB"/>
    </w:rPr>
  </w:style>
  <w:style w:type="paragraph" w:styleId="Pagrindiniotekstotrauka">
    <w:name w:val="Body Text Indent"/>
    <w:basedOn w:val="prastasis"/>
    <w:rsid w:val="009C2461"/>
    <w:pPr>
      <w:tabs>
        <w:tab w:val="clear" w:pos="567"/>
      </w:tabs>
      <w:autoSpaceDE w:val="0"/>
      <w:spacing w:line="240" w:lineRule="auto"/>
      <w:ind w:left="720"/>
      <w:jc w:val="both"/>
    </w:pPr>
    <w:rPr>
      <w:szCs w:val="22"/>
      <w:lang w:eastAsia="en-GB"/>
    </w:rPr>
  </w:style>
  <w:style w:type="character" w:customStyle="1" w:styleId="BodyTextIndentChar1">
    <w:name w:val="Body Text Indent Char1"/>
    <w:rsid w:val="009C2461"/>
    <w:rPr>
      <w:rFonts w:ascii="Times New Roman" w:eastAsia="Times New Roman" w:hAnsi="Times New Roman" w:cs="Times New Roman"/>
      <w:szCs w:val="20"/>
      <w:lang w:val="en-GB"/>
    </w:rPr>
  </w:style>
  <w:style w:type="character" w:customStyle="1" w:styleId="BodyText3Char">
    <w:name w:val="Body Text 3 Char"/>
    <w:rsid w:val="009C2461"/>
    <w:rPr>
      <w:rFonts w:ascii="Times New Roman" w:eastAsia="Times New Roman" w:hAnsi="Times New Roman"/>
      <w:color w:val="0000FF"/>
      <w:lang w:val="en-GB" w:eastAsia="en-GB"/>
    </w:rPr>
  </w:style>
  <w:style w:type="paragraph" w:styleId="Pagrindinistekstas3">
    <w:name w:val="Body Text 3"/>
    <w:basedOn w:val="prastasis"/>
    <w:rsid w:val="009C2461"/>
    <w:pPr>
      <w:tabs>
        <w:tab w:val="clear" w:pos="567"/>
      </w:tabs>
      <w:autoSpaceDE w:val="0"/>
      <w:spacing w:line="240" w:lineRule="auto"/>
      <w:jc w:val="both"/>
    </w:pPr>
    <w:rPr>
      <w:color w:val="0000FF"/>
      <w:szCs w:val="22"/>
      <w:lang w:eastAsia="en-GB"/>
    </w:rPr>
  </w:style>
  <w:style w:type="character" w:customStyle="1" w:styleId="BodyText3Char1">
    <w:name w:val="Body Text 3 Char1"/>
    <w:rsid w:val="009C2461"/>
    <w:rPr>
      <w:rFonts w:ascii="Times New Roman" w:eastAsia="Times New Roman" w:hAnsi="Times New Roman" w:cs="Times New Roman"/>
      <w:sz w:val="16"/>
      <w:szCs w:val="16"/>
      <w:lang w:val="en-GB"/>
    </w:rPr>
  </w:style>
  <w:style w:type="character" w:customStyle="1" w:styleId="BodyTextIndent2Char">
    <w:name w:val="Body Text Indent 2 Char"/>
    <w:rsid w:val="009C2461"/>
    <w:rPr>
      <w:rFonts w:ascii="Times New Roman" w:eastAsia="Times New Roman" w:hAnsi="Times New Roman"/>
      <w:b/>
      <w:bCs/>
      <w:color w:val="0000FF"/>
      <w:lang w:val="en-GB"/>
    </w:rPr>
  </w:style>
  <w:style w:type="paragraph" w:styleId="Pagrindiniotekstotrauka2">
    <w:name w:val="Body Text Indent 2"/>
    <w:basedOn w:val="prastasis"/>
    <w:rsid w:val="009C2461"/>
    <w:pPr>
      <w:pBdr>
        <w:top w:val="single" w:sz="24" w:space="0" w:color="000000"/>
        <w:left w:val="single" w:sz="24" w:space="3" w:color="000000"/>
        <w:bottom w:val="single" w:sz="24" w:space="1" w:color="000000"/>
        <w:right w:val="single" w:sz="24" w:space="4" w:color="000000"/>
      </w:pBdr>
      <w:autoSpaceDE w:val="0"/>
      <w:ind w:left="1134"/>
      <w:jc w:val="both"/>
    </w:pPr>
    <w:rPr>
      <w:b/>
      <w:bCs/>
      <w:color w:val="0000FF"/>
      <w:szCs w:val="22"/>
    </w:rPr>
  </w:style>
  <w:style w:type="character" w:customStyle="1" w:styleId="BodyTextIndent2Char1">
    <w:name w:val="Body Text Indent 2 Char1"/>
    <w:rsid w:val="009C2461"/>
    <w:rPr>
      <w:rFonts w:ascii="Times New Roman" w:eastAsia="Times New Roman" w:hAnsi="Times New Roman" w:cs="Times New Roman"/>
      <w:szCs w:val="20"/>
      <w:lang w:val="en-GB"/>
    </w:rPr>
  </w:style>
  <w:style w:type="paragraph" w:styleId="Pagrindinistekstas">
    <w:name w:val="Body Text"/>
    <w:basedOn w:val="prastasis"/>
    <w:rsid w:val="009C2461"/>
    <w:pPr>
      <w:tabs>
        <w:tab w:val="clear" w:pos="567"/>
      </w:tabs>
      <w:spacing w:line="240" w:lineRule="auto"/>
    </w:pPr>
    <w:rPr>
      <w:i/>
      <w:color w:val="008000"/>
    </w:rPr>
  </w:style>
  <w:style w:type="character" w:customStyle="1" w:styleId="BodyTextChar">
    <w:name w:val="Body Text Char"/>
    <w:rsid w:val="009C2461"/>
    <w:rPr>
      <w:rFonts w:ascii="Times New Roman" w:eastAsia="Times New Roman" w:hAnsi="Times New Roman" w:cs="Times New Roman"/>
      <w:i/>
      <w:color w:val="008000"/>
      <w:szCs w:val="20"/>
      <w:lang w:val="en-GB"/>
    </w:rPr>
  </w:style>
  <w:style w:type="character" w:customStyle="1" w:styleId="BodyText2Char">
    <w:name w:val="Body Text 2 Char"/>
    <w:rsid w:val="009C2461"/>
    <w:rPr>
      <w:rFonts w:ascii="Times New Roman" w:eastAsia="Times New Roman" w:hAnsi="Times New Roman"/>
      <w:b/>
      <w:bCs/>
      <w:color w:val="0000FF"/>
      <w:u w:val="single"/>
      <w:lang w:val="en-GB"/>
    </w:rPr>
  </w:style>
  <w:style w:type="paragraph" w:styleId="Pagrindinistekstas2">
    <w:name w:val="Body Text 2"/>
    <w:basedOn w:val="prastasis"/>
    <w:rsid w:val="009C2461"/>
    <w:pPr>
      <w:pBdr>
        <w:top w:val="single" w:sz="24" w:space="0" w:color="000000"/>
        <w:left w:val="single" w:sz="24" w:space="3" w:color="000000"/>
        <w:bottom w:val="single" w:sz="24" w:space="1" w:color="000000"/>
        <w:right w:val="single" w:sz="24" w:space="4" w:color="000000"/>
      </w:pBdr>
      <w:autoSpaceDE w:val="0"/>
      <w:jc w:val="both"/>
    </w:pPr>
    <w:rPr>
      <w:b/>
      <w:bCs/>
      <w:color w:val="0000FF"/>
      <w:szCs w:val="22"/>
      <w:u w:val="single"/>
    </w:rPr>
  </w:style>
  <w:style w:type="character" w:customStyle="1" w:styleId="BodyText2Char1">
    <w:name w:val="Body Text 2 Char1"/>
    <w:rsid w:val="009C2461"/>
    <w:rPr>
      <w:rFonts w:ascii="Times New Roman" w:eastAsia="Times New Roman" w:hAnsi="Times New Roman" w:cs="Times New Roman"/>
      <w:szCs w:val="20"/>
      <w:lang w:val="en-GB"/>
    </w:rPr>
  </w:style>
  <w:style w:type="character" w:customStyle="1" w:styleId="CommentTextChar1">
    <w:name w:val="Comment Text Char1"/>
    <w:rsid w:val="009C2461"/>
    <w:rPr>
      <w:rFonts w:ascii="Times New Roman" w:eastAsia="Times New Roman" w:hAnsi="Times New Roman"/>
      <w:lang w:val="en-GB"/>
    </w:rPr>
  </w:style>
  <w:style w:type="paragraph" w:styleId="Komentarotekstas">
    <w:name w:val="annotation text"/>
    <w:basedOn w:val="prastasis"/>
    <w:rsid w:val="009C2461"/>
    <w:rPr>
      <w:szCs w:val="22"/>
    </w:rPr>
  </w:style>
  <w:style w:type="character" w:customStyle="1" w:styleId="CommentTextChar">
    <w:name w:val="Comment Text Char"/>
    <w:rsid w:val="009C2461"/>
    <w:rPr>
      <w:rFonts w:ascii="Times New Roman" w:eastAsia="Times New Roman" w:hAnsi="Times New Roman" w:cs="Times New Roman"/>
      <w:sz w:val="20"/>
      <w:szCs w:val="20"/>
      <w:lang w:val="en-GB"/>
    </w:rPr>
  </w:style>
  <w:style w:type="paragraph" w:customStyle="1" w:styleId="EMEAEnBodyText">
    <w:name w:val="EMEA En Body Text"/>
    <w:basedOn w:val="prastasis"/>
    <w:rsid w:val="009C2461"/>
    <w:pPr>
      <w:tabs>
        <w:tab w:val="clear" w:pos="567"/>
      </w:tabs>
      <w:spacing w:before="120" w:after="120" w:line="240" w:lineRule="auto"/>
      <w:jc w:val="both"/>
    </w:pPr>
    <w:rPr>
      <w:lang w:val="en-US"/>
    </w:rPr>
  </w:style>
  <w:style w:type="character" w:customStyle="1" w:styleId="DocumentMapChar">
    <w:name w:val="Document Map Char"/>
    <w:rsid w:val="009C2461"/>
    <w:rPr>
      <w:rFonts w:ascii="Tahoma" w:eastAsia="Times New Roman" w:hAnsi="Tahoma" w:cs="Tahoma"/>
      <w:shd w:val="clear" w:color="auto" w:fill="000080"/>
      <w:lang w:val="en-GB"/>
    </w:rPr>
  </w:style>
  <w:style w:type="paragraph" w:styleId="Dokumentostruktra">
    <w:name w:val="Document Map"/>
    <w:basedOn w:val="prastasis"/>
    <w:rsid w:val="009C2461"/>
    <w:pPr>
      <w:shd w:val="clear" w:color="auto" w:fill="000080"/>
    </w:pPr>
    <w:rPr>
      <w:rFonts w:ascii="Tahoma" w:hAnsi="Tahoma" w:cs="Tahoma"/>
      <w:szCs w:val="22"/>
    </w:rPr>
  </w:style>
  <w:style w:type="character" w:customStyle="1" w:styleId="DocumentMapChar1">
    <w:name w:val="Document Map Char1"/>
    <w:rsid w:val="009C2461"/>
    <w:rPr>
      <w:rFonts w:ascii="Segoe UI" w:eastAsia="Times New Roman" w:hAnsi="Segoe UI" w:cs="Segoe UI"/>
      <w:sz w:val="16"/>
      <w:szCs w:val="16"/>
      <w:lang w:val="en-GB"/>
    </w:rPr>
  </w:style>
  <w:style w:type="character" w:styleId="Hipersaitas">
    <w:name w:val="Hyperlink"/>
    <w:rsid w:val="009C2461"/>
    <w:rPr>
      <w:color w:val="0000FF"/>
      <w:u w:val="single"/>
    </w:rPr>
  </w:style>
  <w:style w:type="paragraph" w:customStyle="1" w:styleId="AHeader1">
    <w:name w:val="AHeader 1"/>
    <w:basedOn w:val="prastasis"/>
    <w:rsid w:val="009C2461"/>
    <w:pPr>
      <w:tabs>
        <w:tab w:val="clear" w:pos="567"/>
        <w:tab w:val="left" w:pos="436"/>
      </w:tabs>
      <w:spacing w:after="120" w:line="240" w:lineRule="auto"/>
    </w:pPr>
    <w:rPr>
      <w:rFonts w:ascii="Arial" w:hAnsi="Arial" w:cs="Arial"/>
      <w:b/>
      <w:bCs/>
      <w:sz w:val="24"/>
    </w:rPr>
  </w:style>
  <w:style w:type="paragraph" w:customStyle="1" w:styleId="AHeader2">
    <w:name w:val="AHeader 2"/>
    <w:basedOn w:val="AHeader1"/>
    <w:rsid w:val="009C2461"/>
    <w:pPr>
      <w:tabs>
        <w:tab w:val="clear" w:pos="436"/>
        <w:tab w:val="left" w:pos="-349"/>
      </w:tabs>
    </w:pPr>
    <w:rPr>
      <w:sz w:val="22"/>
    </w:rPr>
  </w:style>
  <w:style w:type="paragraph" w:customStyle="1" w:styleId="AHeader3">
    <w:name w:val="AHeader 3"/>
    <w:basedOn w:val="AHeader2"/>
    <w:rsid w:val="009C2461"/>
    <w:pPr>
      <w:tabs>
        <w:tab w:val="clear" w:pos="-349"/>
        <w:tab w:val="left" w:pos="-916"/>
      </w:tabs>
    </w:pPr>
  </w:style>
  <w:style w:type="paragraph" w:customStyle="1" w:styleId="AHeader2abc">
    <w:name w:val="AHeader 2 abc"/>
    <w:basedOn w:val="AHeader3"/>
    <w:rsid w:val="009C2461"/>
    <w:pPr>
      <w:jc w:val="both"/>
    </w:pPr>
    <w:rPr>
      <w:b w:val="0"/>
      <w:bCs w:val="0"/>
    </w:rPr>
  </w:style>
  <w:style w:type="paragraph" w:customStyle="1" w:styleId="AHeader3abc">
    <w:name w:val="AHeader 3 abc"/>
    <w:basedOn w:val="AHeader2abc"/>
    <w:rsid w:val="009C2461"/>
    <w:pPr>
      <w:numPr>
        <w:numId w:val="1"/>
      </w:numPr>
      <w:tabs>
        <w:tab w:val="clear" w:pos="-916"/>
        <w:tab w:val="left" w:pos="-1625"/>
      </w:tabs>
    </w:pPr>
  </w:style>
  <w:style w:type="character" w:customStyle="1" w:styleId="BodyTextIndent3Char">
    <w:name w:val="Body Text Indent 3 Char"/>
    <w:rsid w:val="009C2461"/>
    <w:rPr>
      <w:rFonts w:ascii="Times New Roman" w:eastAsia="Times New Roman" w:hAnsi="Times New Roman"/>
      <w:szCs w:val="21"/>
      <w:lang w:val="en-GB"/>
    </w:rPr>
  </w:style>
  <w:style w:type="paragraph" w:styleId="Pagrindiniotekstotrauka3">
    <w:name w:val="Body Text Indent 3"/>
    <w:basedOn w:val="prastasis"/>
    <w:rsid w:val="009C2461"/>
    <w:pPr>
      <w:tabs>
        <w:tab w:val="left" w:pos="1134"/>
      </w:tabs>
      <w:autoSpaceDE w:val="0"/>
      <w:ind w:left="633"/>
      <w:jc w:val="both"/>
    </w:pPr>
    <w:rPr>
      <w:szCs w:val="21"/>
    </w:rPr>
  </w:style>
  <w:style w:type="character" w:customStyle="1" w:styleId="BodyTextIndent3Char1">
    <w:name w:val="Body Text Indent 3 Char1"/>
    <w:rsid w:val="009C2461"/>
    <w:rPr>
      <w:rFonts w:ascii="Times New Roman" w:eastAsia="Times New Roman" w:hAnsi="Times New Roman" w:cs="Times New Roman"/>
      <w:sz w:val="16"/>
      <w:szCs w:val="16"/>
      <w:lang w:val="en-GB"/>
    </w:rPr>
  </w:style>
  <w:style w:type="character" w:customStyle="1" w:styleId="BalloonTextChar">
    <w:name w:val="Balloon Text Char"/>
    <w:rsid w:val="009C2461"/>
    <w:rPr>
      <w:rFonts w:ascii="Tahoma" w:eastAsia="Times New Roman" w:hAnsi="Tahoma" w:cs="Tahoma"/>
      <w:sz w:val="16"/>
      <w:szCs w:val="16"/>
      <w:lang w:val="en-GB"/>
    </w:rPr>
  </w:style>
  <w:style w:type="paragraph" w:styleId="Debesliotekstas">
    <w:name w:val="Balloon Text"/>
    <w:basedOn w:val="prastasis"/>
    <w:rsid w:val="009C2461"/>
    <w:rPr>
      <w:rFonts w:ascii="Tahoma" w:hAnsi="Tahoma" w:cs="Tahoma"/>
      <w:sz w:val="16"/>
      <w:szCs w:val="16"/>
    </w:rPr>
  </w:style>
  <w:style w:type="character" w:customStyle="1" w:styleId="BalloonTextChar1">
    <w:name w:val="Balloon Text Char1"/>
    <w:rsid w:val="009C2461"/>
    <w:rPr>
      <w:rFonts w:ascii="Segoe UI" w:eastAsia="Times New Roman" w:hAnsi="Segoe UI" w:cs="Segoe UI"/>
      <w:sz w:val="18"/>
      <w:szCs w:val="18"/>
      <w:lang w:val="en-GB"/>
    </w:rPr>
  </w:style>
  <w:style w:type="character" w:customStyle="1" w:styleId="CommentSubjectChar">
    <w:name w:val="Comment Subject Char"/>
    <w:rsid w:val="009C2461"/>
    <w:rPr>
      <w:rFonts w:ascii="Times New Roman" w:eastAsia="Times New Roman" w:hAnsi="Times New Roman"/>
      <w:b/>
      <w:bCs/>
      <w:lang w:val="en-GB"/>
    </w:rPr>
  </w:style>
  <w:style w:type="paragraph" w:styleId="Komentarotema">
    <w:name w:val="annotation subject"/>
    <w:basedOn w:val="Komentarotekstas"/>
    <w:next w:val="Komentarotekstas"/>
    <w:rsid w:val="009C2461"/>
    <w:rPr>
      <w:b/>
      <w:bCs/>
    </w:rPr>
  </w:style>
  <w:style w:type="character" w:customStyle="1" w:styleId="CommentSubjectChar1">
    <w:name w:val="Comment Subject Char1"/>
    <w:rsid w:val="009C2461"/>
    <w:rPr>
      <w:rFonts w:ascii="Times New Roman" w:eastAsia="Times New Roman" w:hAnsi="Times New Roman" w:cs="Times New Roman"/>
      <w:b/>
      <w:bCs/>
      <w:sz w:val="20"/>
      <w:szCs w:val="20"/>
      <w:lang w:val="en-GB"/>
    </w:rPr>
  </w:style>
  <w:style w:type="paragraph" w:styleId="Pavadinimas">
    <w:name w:val="Title"/>
    <w:basedOn w:val="prastasis"/>
    <w:autoRedefine/>
    <w:rsid w:val="009C2461"/>
    <w:pPr>
      <w:tabs>
        <w:tab w:val="clear" w:pos="567"/>
      </w:tabs>
      <w:spacing w:line="240" w:lineRule="auto"/>
      <w:jc w:val="center"/>
      <w:outlineLvl w:val="0"/>
    </w:pPr>
    <w:rPr>
      <w:b/>
      <w:kern w:val="3"/>
      <w:lang w:val="lt-LT" w:eastAsia="lt-LT"/>
    </w:rPr>
  </w:style>
  <w:style w:type="character" w:customStyle="1" w:styleId="TitleChar">
    <w:name w:val="Title Char"/>
    <w:rsid w:val="009C2461"/>
    <w:rPr>
      <w:rFonts w:ascii="Times New Roman" w:eastAsia="Times New Roman" w:hAnsi="Times New Roman" w:cs="Times New Roman"/>
      <w:b/>
      <w:kern w:val="3"/>
      <w:szCs w:val="20"/>
      <w:lang w:val="lt-LT" w:eastAsia="lt-LT"/>
    </w:rPr>
  </w:style>
  <w:style w:type="character" w:styleId="Komentaronuoroda">
    <w:name w:val="annotation reference"/>
    <w:uiPriority w:val="99"/>
    <w:rsid w:val="009C2461"/>
    <w:rPr>
      <w:sz w:val="16"/>
      <w:szCs w:val="16"/>
    </w:rPr>
  </w:style>
  <w:style w:type="paragraph" w:customStyle="1" w:styleId="ammcorpstexte">
    <w:name w:val="ammcorpstexte"/>
    <w:basedOn w:val="prastasis"/>
    <w:rsid w:val="009C2461"/>
    <w:pPr>
      <w:tabs>
        <w:tab w:val="clear" w:pos="567"/>
      </w:tabs>
      <w:spacing w:line="240" w:lineRule="auto"/>
    </w:pPr>
    <w:rPr>
      <w:rFonts w:ascii="Arial" w:hAnsi="Arial" w:cs="Arial"/>
      <w:color w:val="000000"/>
      <w:sz w:val="24"/>
      <w:szCs w:val="24"/>
      <w:lang w:val="lt-LT" w:eastAsia="lt-LT"/>
    </w:rPr>
  </w:style>
  <w:style w:type="paragraph" w:customStyle="1" w:styleId="ammlistepuces10">
    <w:name w:val="ammlistepuces1"/>
    <w:basedOn w:val="prastasis"/>
    <w:rsid w:val="009C2461"/>
    <w:pPr>
      <w:tabs>
        <w:tab w:val="clear" w:pos="567"/>
      </w:tabs>
      <w:spacing w:before="100" w:after="100" w:line="240" w:lineRule="auto"/>
    </w:pPr>
    <w:rPr>
      <w:rFonts w:ascii="Arial" w:hAnsi="Arial" w:cs="Arial"/>
      <w:sz w:val="24"/>
      <w:szCs w:val="24"/>
      <w:lang w:val="lt-LT" w:eastAsia="lt-LT"/>
    </w:rPr>
  </w:style>
  <w:style w:type="paragraph" w:customStyle="1" w:styleId="PI-2EMEASMCA">
    <w:name w:val="PI-2 EMEA_SMCA"/>
    <w:basedOn w:val="Antrat3"/>
    <w:autoRedefine/>
    <w:rsid w:val="009C2461"/>
    <w:pPr>
      <w:spacing w:before="0" w:after="0" w:line="240" w:lineRule="auto"/>
      <w:ind w:left="567" w:hanging="567"/>
    </w:pPr>
    <w:rPr>
      <w:sz w:val="22"/>
      <w:szCs w:val="22"/>
      <w:lang w:val="lt-LT"/>
    </w:rPr>
  </w:style>
  <w:style w:type="paragraph" w:customStyle="1" w:styleId="BTEMEASMCA">
    <w:name w:val="BT EMEA_SMCA"/>
    <w:basedOn w:val="prastasis"/>
    <w:autoRedefine/>
    <w:rsid w:val="009C2461"/>
    <w:pPr>
      <w:tabs>
        <w:tab w:val="clear" w:pos="567"/>
      </w:tabs>
      <w:spacing w:line="240" w:lineRule="auto"/>
    </w:pPr>
    <w:rPr>
      <w:b/>
      <w:szCs w:val="22"/>
      <w:lang w:val="lt-LT"/>
    </w:rPr>
  </w:style>
  <w:style w:type="character" w:customStyle="1" w:styleId="BTEMEASMCAChar">
    <w:name w:val="BT EMEA_SMCA Char"/>
    <w:rsid w:val="009C2461"/>
    <w:rPr>
      <w:rFonts w:ascii="Times New Roman" w:eastAsia="Times New Roman" w:hAnsi="Times New Roman" w:cs="Times New Roman"/>
      <w:b/>
      <w:lang w:val="lt-LT"/>
    </w:rPr>
  </w:style>
  <w:style w:type="character" w:customStyle="1" w:styleId="hps">
    <w:name w:val="hps"/>
    <w:rsid w:val="009C2461"/>
  </w:style>
  <w:style w:type="paragraph" w:customStyle="1" w:styleId="Betarp2">
    <w:name w:val="Be tarpų2"/>
    <w:rsid w:val="009C2461"/>
    <w:pPr>
      <w:suppressAutoHyphens/>
      <w:autoSpaceDN w:val="0"/>
      <w:textAlignment w:val="baseline"/>
    </w:pPr>
    <w:rPr>
      <w:sz w:val="22"/>
      <w:szCs w:val="22"/>
      <w:lang w:val="en-US" w:eastAsia="en-US"/>
    </w:rPr>
  </w:style>
  <w:style w:type="paragraph" w:customStyle="1" w:styleId="Sraopastraipa2">
    <w:name w:val="Sąrašo pastraipa2"/>
    <w:basedOn w:val="prastasis"/>
    <w:rsid w:val="009C2461"/>
    <w:pPr>
      <w:ind w:left="720"/>
    </w:pPr>
  </w:style>
  <w:style w:type="paragraph" w:customStyle="1" w:styleId="Default">
    <w:name w:val="Default"/>
    <w:rsid w:val="009C2461"/>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Pataisymai1">
    <w:name w:val="Pataisymai1"/>
    <w:rsid w:val="009C2461"/>
    <w:pPr>
      <w:suppressAutoHyphens/>
      <w:autoSpaceDN w:val="0"/>
      <w:textAlignment w:val="baseline"/>
    </w:pPr>
    <w:rPr>
      <w:rFonts w:ascii="Times New Roman" w:eastAsia="Times New Roman" w:hAnsi="Times New Roman"/>
      <w:sz w:val="22"/>
      <w:lang w:val="en-GB" w:eastAsia="en-US"/>
    </w:rPr>
  </w:style>
  <w:style w:type="character" w:styleId="Perirtashipersaitas">
    <w:name w:val="FollowedHyperlink"/>
    <w:rsid w:val="009C2461"/>
    <w:rPr>
      <w:color w:val="954F72"/>
      <w:u w:val="single"/>
    </w:rPr>
  </w:style>
  <w:style w:type="paragraph" w:styleId="Iliustracijsraas">
    <w:name w:val="table of figures"/>
    <w:basedOn w:val="prastasis"/>
    <w:next w:val="prastasis"/>
    <w:rsid w:val="009C2461"/>
    <w:pPr>
      <w:tabs>
        <w:tab w:val="clear" w:pos="567"/>
        <w:tab w:val="right" w:leader="dot" w:pos="9072"/>
      </w:tabs>
      <w:spacing w:line="240" w:lineRule="auto"/>
      <w:ind w:left="1077" w:right="289" w:hanging="1077"/>
    </w:pPr>
    <w:rPr>
      <w:sz w:val="24"/>
      <w:lang w:eastAsia="en-GB"/>
    </w:rPr>
  </w:style>
  <w:style w:type="paragraph" w:customStyle="1" w:styleId="AmmCorpsTexte0">
    <w:name w:val="AmmCorpsTexte"/>
    <w:basedOn w:val="prastasis"/>
    <w:rsid w:val="009C2461"/>
    <w:pPr>
      <w:tabs>
        <w:tab w:val="clear" w:pos="567"/>
      </w:tabs>
      <w:spacing w:after="120" w:line="240" w:lineRule="auto"/>
      <w:jc w:val="both"/>
    </w:pPr>
    <w:rPr>
      <w:rFonts w:ascii="Arial" w:hAnsi="Arial"/>
      <w:sz w:val="20"/>
      <w:lang w:val="fr-FR" w:eastAsia="lt-LT"/>
    </w:rPr>
  </w:style>
  <w:style w:type="paragraph" w:customStyle="1" w:styleId="AmmListePuces1">
    <w:name w:val="AmmListePuces1"/>
    <w:basedOn w:val="prastasis"/>
    <w:rsid w:val="009C2461"/>
    <w:pPr>
      <w:numPr>
        <w:numId w:val="2"/>
      </w:numPr>
      <w:tabs>
        <w:tab w:val="clear" w:pos="567"/>
      </w:tabs>
      <w:spacing w:line="240" w:lineRule="auto"/>
    </w:pPr>
    <w:rPr>
      <w:rFonts w:ascii="Arial" w:hAnsi="Arial"/>
      <w:sz w:val="20"/>
      <w:lang w:val="fr-FR" w:eastAsia="lt-LT"/>
    </w:rPr>
  </w:style>
  <w:style w:type="character" w:customStyle="1" w:styleId="WW8Num6z3">
    <w:name w:val="WW8Num6z3"/>
    <w:rsid w:val="00520625"/>
  </w:style>
  <w:style w:type="character" w:customStyle="1" w:styleId="tw4winMark">
    <w:name w:val="tw4winMark"/>
    <w:rsid w:val="00520625"/>
    <w:rPr>
      <w:rFonts w:ascii="Courier New" w:hAnsi="Courier New" w:cs="Courier New"/>
      <w:vanish/>
      <w:color w:val="800080"/>
      <w:vertAlign w:val="subscript"/>
    </w:rPr>
  </w:style>
  <w:style w:type="numbering" w:customStyle="1" w:styleId="LFO4">
    <w:name w:val="LFO4"/>
    <w:basedOn w:val="Sraonra"/>
    <w:rsid w:val="009C2461"/>
    <w:pPr>
      <w:numPr>
        <w:numId w:val="1"/>
      </w:numPr>
    </w:pPr>
  </w:style>
  <w:style w:type="numbering" w:customStyle="1" w:styleId="LFO28">
    <w:name w:val="LFO28"/>
    <w:basedOn w:val="Sraonra"/>
    <w:rsid w:val="009C2461"/>
    <w:pPr>
      <w:numPr>
        <w:numId w:val="2"/>
      </w:numPr>
    </w:pPr>
  </w:style>
  <w:style w:type="paragraph" w:styleId="Sraopastraipa">
    <w:name w:val="List Paragraph"/>
    <w:basedOn w:val="prastasis"/>
    <w:uiPriority w:val="34"/>
    <w:qFormat/>
    <w:rsid w:val="00E876FC"/>
    <w:pPr>
      <w:ind w:left="720"/>
      <w:contextualSpacing/>
    </w:pPr>
  </w:style>
  <w:style w:type="paragraph" w:customStyle="1" w:styleId="Akapitzlist1">
    <w:name w:val="Akapit z listą1"/>
    <w:basedOn w:val="prastasis"/>
    <w:rsid w:val="005A7E23"/>
    <w:pPr>
      <w:tabs>
        <w:tab w:val="clear" w:pos="567"/>
      </w:tabs>
      <w:autoSpaceDN/>
      <w:spacing w:line="100" w:lineRule="atLeast"/>
      <w:ind w:left="720"/>
      <w:textAlignment w:val="auto"/>
    </w:pPr>
    <w:rPr>
      <w:sz w:val="24"/>
      <w:lang w:val="da-DK" w:eastAsia="ar-SA"/>
    </w:rPr>
  </w:style>
  <w:style w:type="paragraph" w:styleId="Pataisymai">
    <w:name w:val="Revision"/>
    <w:hidden/>
    <w:uiPriority w:val="99"/>
    <w:semiHidden/>
    <w:rsid w:val="00670629"/>
    <w:rPr>
      <w:rFonts w:ascii="Times New Roman" w:eastAsia="Times New Roman" w:hAnsi="Times New Roman"/>
      <w:sz w:val="22"/>
      <w:lang w:val="en-GB" w:eastAsia="en-US"/>
    </w:rPr>
  </w:style>
  <w:style w:type="character" w:customStyle="1" w:styleId="UnresolvedMention1">
    <w:name w:val="Unresolved Mention1"/>
    <w:uiPriority w:val="99"/>
    <w:semiHidden/>
    <w:unhideWhenUsed/>
    <w:rsid w:val="003D42B2"/>
    <w:rPr>
      <w:color w:val="605E5C"/>
      <w:shd w:val="clear" w:color="auto" w:fill="E1DFDD"/>
    </w:rPr>
  </w:style>
  <w:style w:type="character" w:customStyle="1" w:styleId="Nierozpoznanawzmianka1">
    <w:name w:val="Nierozpoznana wzmianka1"/>
    <w:uiPriority w:val="99"/>
    <w:semiHidden/>
    <w:unhideWhenUsed/>
    <w:rsid w:val="00626221"/>
    <w:rPr>
      <w:color w:val="605E5C"/>
      <w:shd w:val="clear" w:color="auto" w:fill="E1DFDD"/>
    </w:rPr>
  </w:style>
  <w:style w:type="character" w:customStyle="1" w:styleId="Neapdorotaspaminjimas">
    <w:name w:val="Neapdorotas paminėjimas"/>
    <w:uiPriority w:val="99"/>
    <w:semiHidden/>
    <w:unhideWhenUsed/>
    <w:rsid w:val="00830F71"/>
    <w:rPr>
      <w:color w:val="605E5C"/>
      <w:shd w:val="clear" w:color="auto" w:fill="E1DFDD"/>
    </w:rPr>
  </w:style>
  <w:style w:type="character" w:customStyle="1" w:styleId="Neapdorotaspaminjimas1">
    <w:name w:val="Neapdorotas paminėjimas1"/>
    <w:uiPriority w:val="99"/>
    <w:semiHidden/>
    <w:unhideWhenUsed/>
    <w:rsid w:val="0002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8009">
      <w:bodyDiv w:val="1"/>
      <w:marLeft w:val="0"/>
      <w:marRight w:val="0"/>
      <w:marTop w:val="0"/>
      <w:marBottom w:val="0"/>
      <w:divBdr>
        <w:top w:val="none" w:sz="0" w:space="0" w:color="auto"/>
        <w:left w:val="none" w:sz="0" w:space="0" w:color="auto"/>
        <w:bottom w:val="none" w:sz="0" w:space="0" w:color="auto"/>
        <w:right w:val="none" w:sz="0" w:space="0" w:color="auto"/>
      </w:divBdr>
    </w:div>
    <w:div w:id="738553388">
      <w:bodyDiv w:val="1"/>
      <w:marLeft w:val="0"/>
      <w:marRight w:val="0"/>
      <w:marTop w:val="0"/>
      <w:marBottom w:val="0"/>
      <w:divBdr>
        <w:top w:val="none" w:sz="0" w:space="0" w:color="auto"/>
        <w:left w:val="none" w:sz="0" w:space="0" w:color="auto"/>
        <w:bottom w:val="none" w:sz="0" w:space="0" w:color="auto"/>
        <w:right w:val="none" w:sz="0" w:space="0" w:color="auto"/>
      </w:divBdr>
    </w:div>
    <w:div w:id="803809484">
      <w:bodyDiv w:val="1"/>
      <w:marLeft w:val="0"/>
      <w:marRight w:val="0"/>
      <w:marTop w:val="0"/>
      <w:marBottom w:val="0"/>
      <w:divBdr>
        <w:top w:val="none" w:sz="0" w:space="0" w:color="auto"/>
        <w:left w:val="none" w:sz="0" w:space="0" w:color="auto"/>
        <w:bottom w:val="none" w:sz="0" w:space="0" w:color="auto"/>
        <w:right w:val="none" w:sz="0" w:space="0" w:color="auto"/>
      </w:divBdr>
    </w:div>
    <w:div w:id="1059014610">
      <w:bodyDiv w:val="1"/>
      <w:marLeft w:val="0"/>
      <w:marRight w:val="0"/>
      <w:marTop w:val="0"/>
      <w:marBottom w:val="0"/>
      <w:divBdr>
        <w:top w:val="none" w:sz="0" w:space="0" w:color="auto"/>
        <w:left w:val="none" w:sz="0" w:space="0" w:color="auto"/>
        <w:bottom w:val="none" w:sz="0" w:space="0" w:color="auto"/>
        <w:right w:val="none" w:sz="0" w:space="0" w:color="auto"/>
      </w:divBdr>
      <w:divsChild>
        <w:div w:id="1087263418">
          <w:marLeft w:val="0"/>
          <w:marRight w:val="0"/>
          <w:marTop w:val="300"/>
          <w:marBottom w:val="0"/>
          <w:divBdr>
            <w:top w:val="none" w:sz="0" w:space="0" w:color="auto"/>
            <w:left w:val="none" w:sz="0" w:space="0" w:color="auto"/>
            <w:bottom w:val="none" w:sz="0" w:space="0" w:color="auto"/>
            <w:right w:val="none" w:sz="0" w:space="0" w:color="auto"/>
          </w:divBdr>
          <w:divsChild>
            <w:div w:id="348063526">
              <w:marLeft w:val="0"/>
              <w:marRight w:val="225"/>
              <w:marTop w:val="0"/>
              <w:marBottom w:val="0"/>
              <w:divBdr>
                <w:top w:val="none" w:sz="0" w:space="0" w:color="auto"/>
                <w:left w:val="none" w:sz="0" w:space="0" w:color="auto"/>
                <w:bottom w:val="none" w:sz="0" w:space="0" w:color="auto"/>
                <w:right w:val="none" w:sz="0" w:space="0" w:color="auto"/>
              </w:divBdr>
            </w:div>
            <w:div w:id="10358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828">
      <w:bodyDiv w:val="1"/>
      <w:marLeft w:val="0"/>
      <w:marRight w:val="0"/>
      <w:marTop w:val="0"/>
      <w:marBottom w:val="0"/>
      <w:divBdr>
        <w:top w:val="none" w:sz="0" w:space="0" w:color="auto"/>
        <w:left w:val="none" w:sz="0" w:space="0" w:color="auto"/>
        <w:bottom w:val="none" w:sz="0" w:space="0" w:color="auto"/>
        <w:right w:val="none" w:sz="0" w:space="0" w:color="auto"/>
      </w:divBdr>
    </w:div>
    <w:div w:id="1339238990">
      <w:bodyDiv w:val="1"/>
      <w:marLeft w:val="0"/>
      <w:marRight w:val="0"/>
      <w:marTop w:val="0"/>
      <w:marBottom w:val="0"/>
      <w:divBdr>
        <w:top w:val="none" w:sz="0" w:space="0" w:color="auto"/>
        <w:left w:val="none" w:sz="0" w:space="0" w:color="auto"/>
        <w:bottom w:val="none" w:sz="0" w:space="0" w:color="auto"/>
        <w:right w:val="none" w:sz="0" w:space="0" w:color="auto"/>
      </w:divBdr>
    </w:div>
    <w:div w:id="1557086973">
      <w:bodyDiv w:val="1"/>
      <w:marLeft w:val="0"/>
      <w:marRight w:val="0"/>
      <w:marTop w:val="0"/>
      <w:marBottom w:val="0"/>
      <w:divBdr>
        <w:top w:val="none" w:sz="0" w:space="0" w:color="auto"/>
        <w:left w:val="none" w:sz="0" w:space="0" w:color="auto"/>
        <w:bottom w:val="none" w:sz="0" w:space="0" w:color="auto"/>
        <w:right w:val="none" w:sz="0" w:space="0" w:color="auto"/>
      </w:divBdr>
    </w:div>
    <w:div w:id="1714765040">
      <w:bodyDiv w:val="1"/>
      <w:marLeft w:val="0"/>
      <w:marRight w:val="0"/>
      <w:marTop w:val="0"/>
      <w:marBottom w:val="0"/>
      <w:divBdr>
        <w:top w:val="none" w:sz="0" w:space="0" w:color="auto"/>
        <w:left w:val="none" w:sz="0" w:space="0" w:color="auto"/>
        <w:bottom w:val="none" w:sz="0" w:space="0" w:color="auto"/>
        <w:right w:val="none" w:sz="0" w:space="0" w:color="auto"/>
      </w:divBdr>
    </w:div>
    <w:div w:id="1717585149">
      <w:bodyDiv w:val="1"/>
      <w:marLeft w:val="0"/>
      <w:marRight w:val="0"/>
      <w:marTop w:val="0"/>
      <w:marBottom w:val="0"/>
      <w:divBdr>
        <w:top w:val="none" w:sz="0" w:space="0" w:color="auto"/>
        <w:left w:val="none" w:sz="0" w:space="0" w:color="auto"/>
        <w:bottom w:val="none" w:sz="0" w:space="0" w:color="auto"/>
        <w:right w:val="none" w:sz="0" w:space="0" w:color="auto"/>
      </w:divBdr>
    </w:div>
    <w:div w:id="1727414784">
      <w:bodyDiv w:val="1"/>
      <w:marLeft w:val="0"/>
      <w:marRight w:val="0"/>
      <w:marTop w:val="0"/>
      <w:marBottom w:val="0"/>
      <w:divBdr>
        <w:top w:val="none" w:sz="0" w:space="0" w:color="auto"/>
        <w:left w:val="none" w:sz="0" w:space="0" w:color="auto"/>
        <w:bottom w:val="none" w:sz="0" w:space="0" w:color="auto"/>
        <w:right w:val="none" w:sz="0" w:space="0" w:color="auto"/>
      </w:divBdr>
    </w:div>
    <w:div w:id="199664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latom@polato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6E388DF5883504FAE4C1BAE3135B8C3" ma:contentTypeVersion="18" ma:contentTypeDescription="Kurkite naują dokumentą." ma:contentTypeScope="" ma:versionID="43cdd7fb31b8b1748b2fa80d8a7dcedd">
  <xsd:schema xmlns:xsd="http://www.w3.org/2001/XMLSchema" xmlns:xs="http://www.w3.org/2001/XMLSchema" xmlns:p="http://schemas.microsoft.com/office/2006/metadata/properties" xmlns:ns2="795b3442-290b-400c-b2c2-d64fb21b9660" xmlns:ns3="b22eafaa-5137-4b73-993a-fd39dbb64dc6" targetNamespace="http://schemas.microsoft.com/office/2006/metadata/properties" ma:root="true" ma:fieldsID="bd090675a3abb74b28975e3e66205054" ns2:_="" ns3:_="">
    <xsd:import namespace="795b3442-290b-400c-b2c2-d64fb21b9660"/>
    <xsd:import namespace="b22eafaa-5137-4b73-993a-fd39dbb6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b3442-290b-400c-b2c2-d64fb21b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4216a62-7603-447e-bc27-3b8fcf9ec3f2" ma:termSetId="09814cd3-568e-fe90-9814-8d621ff8fb84" ma:anchorId="fba54fb3-c3e1-fe81-a776-ca4b69148c4d" ma:open="true" ma:isKeyword="false">
      <xsd:complexType>
        <xsd:sequence>
          <xsd:element ref="pc:Terms" minOccurs="0" maxOccurs="1"/>
        </xsd:sequence>
      </xsd:complex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eafaa-5137-4b73-993a-fd39dbb64dc6"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stulpelis" ma:hidden="true" ma:list="{919b2108-2fc4-4f4d-95ee-2eb251f89dca}" ma:internalName="TaxCatchAll" ma:showField="CatchAllData" ma:web="b22eafaa-5137-4b73-993a-fd39dbb64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b3442-290b-400c-b2c2-d64fb21b9660">
      <Terms xmlns="http://schemas.microsoft.com/office/infopath/2007/PartnerControls"/>
    </lcf76f155ced4ddcb4097134ff3c332f>
    <Link xmlns="795b3442-290b-400c-b2c2-d64fb21b9660">
      <Url xsi:nil="true"/>
      <Description xsi:nil="true"/>
    </Link>
    <TaxCatchAll xmlns="b22eafaa-5137-4b73-993a-fd39dbb64dc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F6D8F-001E-4457-98C9-42BFBC325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b3442-290b-400c-b2c2-d64fb21b9660"/>
    <ds:schemaRef ds:uri="b22eafaa-5137-4b73-993a-fd39dbb6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76D90-EB24-49C1-A529-2F17AF6C7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5F7C8-F2ED-4A56-8D4B-EB0FBC843D3D}">
  <ds:schemaRefs>
    <ds:schemaRef ds:uri="http://schemas.microsoft.com/sharepoint/v3/contenttype/forms"/>
  </ds:schemaRefs>
</ds:datastoreItem>
</file>

<file path=customXml/itemProps4.xml><?xml version="1.0" encoding="utf-8"?>
<ds:datastoreItem xmlns:ds="http://schemas.openxmlformats.org/officeDocument/2006/customXml" ds:itemID="{2EE78EF6-0E79-47CA-AB7A-2ACF7866DF20}">
  <ds:schemaRefs>
    <ds:schemaRef ds:uri="795b3442-290b-400c-b2c2-d64fb21b9660"/>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b22eafaa-5137-4b73-993a-fd39dbb64dc6"/>
    <ds:schemaRef ds:uri="http://www.w3.org/XML/1998/namespace"/>
  </ds:schemaRefs>
</ds:datastoreItem>
</file>

<file path=customXml/itemProps5.xml><?xml version="1.0" encoding="utf-8"?>
<ds:datastoreItem xmlns:ds="http://schemas.openxmlformats.org/officeDocument/2006/customXml" ds:itemID="{7737CF67-7600-4A99-8CD5-2C2A0EEA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44555</Words>
  <Characters>25397</Characters>
  <Application>Microsoft Office Word</Application>
  <DocSecurity>4</DocSecurity>
  <Lines>211</Lines>
  <Paragraphs>139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69813</CharactersWithSpaces>
  <SharedDoc>false</SharedDoc>
  <HLinks>
    <vt:vector size="6" baseType="variant">
      <vt:variant>
        <vt:i4>1179684</vt:i4>
      </vt:variant>
      <vt:variant>
        <vt:i4>0</vt:i4>
      </vt:variant>
      <vt:variant>
        <vt:i4>0</vt:i4>
      </vt:variant>
      <vt:variant>
        <vt:i4>5</vt:i4>
      </vt:variant>
      <vt:variant>
        <vt:lpwstr>mailto:polatom@polatom.pl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Žalys</dc:creator>
  <cp:keywords/>
  <cp:lastModifiedBy>Albina Burkauskaitė</cp:lastModifiedBy>
  <cp:revision>2</cp:revision>
  <dcterms:created xsi:type="dcterms:W3CDTF">2025-01-10T09:44:00Z</dcterms:created>
  <dcterms:modified xsi:type="dcterms:W3CDTF">2025-01-10T09:44:00Z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