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DD2CA" w14:textId="77777777" w:rsidR="00603321" w:rsidRPr="00B17FEE" w:rsidRDefault="00603321" w:rsidP="00B17FEE">
      <w:pPr>
        <w:spacing w:after="0" w:line="240" w:lineRule="auto"/>
        <w:rPr>
          <w:rFonts w:ascii="Times New Roman" w:hAnsi="Times New Roman"/>
        </w:rPr>
      </w:pPr>
    </w:p>
    <w:p w14:paraId="5AAC7FA0" w14:textId="77777777" w:rsidR="00603321" w:rsidRPr="00B17FEE" w:rsidRDefault="00603321" w:rsidP="00B17FEE">
      <w:pPr>
        <w:spacing w:after="0" w:line="240" w:lineRule="auto"/>
        <w:rPr>
          <w:rFonts w:ascii="Times New Roman" w:hAnsi="Times New Roman"/>
          <w:b/>
        </w:rPr>
      </w:pPr>
    </w:p>
    <w:p w14:paraId="26A8FADD" w14:textId="77777777" w:rsidR="00603321" w:rsidRPr="00B17FEE" w:rsidRDefault="00603321" w:rsidP="00B17FEE">
      <w:pPr>
        <w:spacing w:after="0" w:line="240" w:lineRule="auto"/>
        <w:rPr>
          <w:rFonts w:ascii="Times New Roman" w:hAnsi="Times New Roman"/>
          <w:b/>
        </w:rPr>
      </w:pPr>
    </w:p>
    <w:p w14:paraId="3BACACAE" w14:textId="77777777" w:rsidR="00603321" w:rsidRPr="00B17FEE" w:rsidRDefault="00603321" w:rsidP="00B17FEE">
      <w:pPr>
        <w:spacing w:after="0" w:line="240" w:lineRule="auto"/>
        <w:rPr>
          <w:rFonts w:ascii="Times New Roman" w:hAnsi="Times New Roman"/>
          <w:b/>
        </w:rPr>
      </w:pPr>
    </w:p>
    <w:p w14:paraId="6A69521F" w14:textId="77777777" w:rsidR="00603321" w:rsidRPr="00B17FEE" w:rsidRDefault="00603321" w:rsidP="00B17FEE">
      <w:pPr>
        <w:spacing w:after="0" w:line="240" w:lineRule="auto"/>
        <w:rPr>
          <w:rFonts w:ascii="Times New Roman" w:hAnsi="Times New Roman"/>
          <w:b/>
        </w:rPr>
      </w:pPr>
    </w:p>
    <w:p w14:paraId="658050F7" w14:textId="77777777" w:rsidR="00603321" w:rsidRPr="00B17FEE" w:rsidRDefault="00603321" w:rsidP="00B17FEE">
      <w:pPr>
        <w:spacing w:after="0" w:line="240" w:lineRule="auto"/>
        <w:rPr>
          <w:rFonts w:ascii="Times New Roman" w:hAnsi="Times New Roman"/>
          <w:b/>
        </w:rPr>
      </w:pPr>
    </w:p>
    <w:p w14:paraId="06AF0E8B" w14:textId="77777777" w:rsidR="00603321" w:rsidRPr="00B17FEE" w:rsidRDefault="00603321" w:rsidP="00B17FEE">
      <w:pPr>
        <w:spacing w:after="0" w:line="240" w:lineRule="auto"/>
        <w:rPr>
          <w:rFonts w:ascii="Times New Roman" w:hAnsi="Times New Roman"/>
          <w:b/>
        </w:rPr>
      </w:pPr>
    </w:p>
    <w:p w14:paraId="04CD92D0" w14:textId="77777777" w:rsidR="00603321" w:rsidRPr="00B17FEE" w:rsidRDefault="00603321" w:rsidP="00B17FEE">
      <w:pPr>
        <w:spacing w:after="0" w:line="240" w:lineRule="auto"/>
        <w:rPr>
          <w:rFonts w:ascii="Times New Roman" w:hAnsi="Times New Roman"/>
          <w:b/>
        </w:rPr>
      </w:pPr>
    </w:p>
    <w:p w14:paraId="5D85DE66" w14:textId="77777777" w:rsidR="00603321" w:rsidRPr="00B17FEE" w:rsidRDefault="00603321" w:rsidP="00B17FEE">
      <w:pPr>
        <w:spacing w:after="0" w:line="240" w:lineRule="auto"/>
        <w:rPr>
          <w:rFonts w:ascii="Times New Roman" w:hAnsi="Times New Roman"/>
          <w:b/>
        </w:rPr>
      </w:pPr>
    </w:p>
    <w:p w14:paraId="73B1C8AB" w14:textId="77777777" w:rsidR="00603321" w:rsidRPr="00B17FEE" w:rsidRDefault="00603321" w:rsidP="00B17FEE">
      <w:pPr>
        <w:spacing w:after="0" w:line="240" w:lineRule="auto"/>
        <w:rPr>
          <w:rFonts w:ascii="Times New Roman" w:hAnsi="Times New Roman"/>
          <w:b/>
        </w:rPr>
      </w:pPr>
    </w:p>
    <w:p w14:paraId="066C2B41" w14:textId="77777777" w:rsidR="00603321" w:rsidRPr="00B17FEE" w:rsidRDefault="00603321" w:rsidP="00B17FEE">
      <w:pPr>
        <w:spacing w:after="0" w:line="240" w:lineRule="auto"/>
        <w:rPr>
          <w:rFonts w:ascii="Times New Roman" w:hAnsi="Times New Roman"/>
          <w:b/>
        </w:rPr>
      </w:pPr>
    </w:p>
    <w:p w14:paraId="7EC41C13" w14:textId="77777777" w:rsidR="00603321" w:rsidRPr="00B17FEE" w:rsidRDefault="00603321" w:rsidP="00B17FEE">
      <w:pPr>
        <w:spacing w:after="0" w:line="240" w:lineRule="auto"/>
        <w:rPr>
          <w:rFonts w:ascii="Times New Roman" w:hAnsi="Times New Roman"/>
          <w:b/>
        </w:rPr>
      </w:pPr>
    </w:p>
    <w:p w14:paraId="4475FF56" w14:textId="77777777" w:rsidR="00603321" w:rsidRPr="00B17FEE" w:rsidRDefault="00603321" w:rsidP="00B17FEE">
      <w:pPr>
        <w:spacing w:after="0" w:line="240" w:lineRule="auto"/>
        <w:rPr>
          <w:rFonts w:ascii="Times New Roman" w:hAnsi="Times New Roman"/>
          <w:b/>
        </w:rPr>
      </w:pPr>
    </w:p>
    <w:p w14:paraId="7DD15896" w14:textId="77777777" w:rsidR="00603321" w:rsidRPr="00B17FEE" w:rsidRDefault="00603321" w:rsidP="00B17FEE">
      <w:pPr>
        <w:spacing w:after="0" w:line="240" w:lineRule="auto"/>
        <w:rPr>
          <w:rFonts w:ascii="Times New Roman" w:hAnsi="Times New Roman"/>
          <w:b/>
        </w:rPr>
      </w:pPr>
    </w:p>
    <w:p w14:paraId="6340643B" w14:textId="77777777" w:rsidR="00603321" w:rsidRPr="00B17FEE" w:rsidRDefault="00603321" w:rsidP="00B17FEE">
      <w:pPr>
        <w:spacing w:after="0" w:line="240" w:lineRule="auto"/>
        <w:rPr>
          <w:rFonts w:ascii="Times New Roman" w:hAnsi="Times New Roman"/>
          <w:b/>
        </w:rPr>
      </w:pPr>
    </w:p>
    <w:p w14:paraId="38522172" w14:textId="77777777" w:rsidR="00603321" w:rsidRPr="00B17FEE" w:rsidRDefault="00603321" w:rsidP="00B17FEE">
      <w:pPr>
        <w:spacing w:after="0" w:line="240" w:lineRule="auto"/>
        <w:rPr>
          <w:rFonts w:ascii="Times New Roman" w:hAnsi="Times New Roman"/>
          <w:b/>
        </w:rPr>
      </w:pPr>
    </w:p>
    <w:p w14:paraId="41D9EF7A" w14:textId="77777777" w:rsidR="00603321" w:rsidRPr="00B17FEE" w:rsidRDefault="00603321" w:rsidP="00B17FEE">
      <w:pPr>
        <w:spacing w:after="0" w:line="240" w:lineRule="auto"/>
        <w:rPr>
          <w:rFonts w:ascii="Times New Roman" w:hAnsi="Times New Roman"/>
          <w:b/>
        </w:rPr>
      </w:pPr>
    </w:p>
    <w:p w14:paraId="60C4E5B9" w14:textId="77777777" w:rsidR="00603321" w:rsidRPr="00B17FEE" w:rsidRDefault="00603321" w:rsidP="00B17FEE">
      <w:pPr>
        <w:spacing w:after="0" w:line="240" w:lineRule="auto"/>
        <w:rPr>
          <w:rFonts w:ascii="Times New Roman" w:hAnsi="Times New Roman"/>
          <w:b/>
        </w:rPr>
      </w:pPr>
    </w:p>
    <w:p w14:paraId="7CADD234" w14:textId="77777777" w:rsidR="00603321" w:rsidRPr="00B17FEE" w:rsidRDefault="00603321" w:rsidP="00B17FEE">
      <w:pPr>
        <w:spacing w:after="0" w:line="240" w:lineRule="auto"/>
        <w:rPr>
          <w:rFonts w:ascii="Times New Roman" w:hAnsi="Times New Roman"/>
          <w:b/>
        </w:rPr>
      </w:pPr>
    </w:p>
    <w:p w14:paraId="33661997" w14:textId="77777777" w:rsidR="00603321" w:rsidRPr="00B17FEE" w:rsidRDefault="00603321" w:rsidP="00B17FEE">
      <w:pPr>
        <w:spacing w:after="0" w:line="240" w:lineRule="auto"/>
        <w:rPr>
          <w:rFonts w:ascii="Times New Roman" w:hAnsi="Times New Roman"/>
          <w:b/>
        </w:rPr>
      </w:pPr>
    </w:p>
    <w:p w14:paraId="6EF083B4" w14:textId="77777777" w:rsidR="00603321" w:rsidRPr="00B17FEE" w:rsidRDefault="00603321" w:rsidP="00B17FEE">
      <w:pPr>
        <w:spacing w:after="0" w:line="240" w:lineRule="auto"/>
        <w:rPr>
          <w:rFonts w:ascii="Times New Roman" w:hAnsi="Times New Roman"/>
          <w:b/>
        </w:rPr>
      </w:pPr>
    </w:p>
    <w:p w14:paraId="1BF98608" w14:textId="77777777" w:rsidR="00603321" w:rsidRPr="00B17FEE" w:rsidRDefault="00603321" w:rsidP="00B17FEE">
      <w:pPr>
        <w:spacing w:after="0" w:line="240" w:lineRule="auto"/>
        <w:rPr>
          <w:rFonts w:ascii="Times New Roman" w:hAnsi="Times New Roman"/>
          <w:b/>
        </w:rPr>
      </w:pPr>
    </w:p>
    <w:p w14:paraId="4E979B46" w14:textId="77777777" w:rsidR="00603321" w:rsidRPr="00B17FEE" w:rsidRDefault="00603321" w:rsidP="00B17FEE">
      <w:pPr>
        <w:spacing w:after="0" w:line="240" w:lineRule="auto"/>
        <w:rPr>
          <w:rFonts w:ascii="Times New Roman" w:hAnsi="Times New Roman"/>
          <w:b/>
        </w:rPr>
      </w:pPr>
    </w:p>
    <w:p w14:paraId="292CB961" w14:textId="77777777" w:rsidR="00603321" w:rsidRPr="00B17FEE" w:rsidRDefault="00603321" w:rsidP="00B17FEE">
      <w:pPr>
        <w:spacing w:after="0" w:line="240" w:lineRule="auto"/>
        <w:jc w:val="center"/>
        <w:rPr>
          <w:rFonts w:ascii="Times New Roman" w:hAnsi="Times New Roman"/>
          <w:b/>
        </w:rPr>
      </w:pPr>
      <w:r w:rsidRPr="00B17FEE">
        <w:rPr>
          <w:rFonts w:ascii="Times New Roman" w:hAnsi="Times New Roman"/>
          <w:b/>
        </w:rPr>
        <w:t>I PRIEDAS</w:t>
      </w:r>
    </w:p>
    <w:p w14:paraId="33D075C3" w14:textId="77777777" w:rsidR="00603321" w:rsidRPr="00B17FEE" w:rsidRDefault="00603321" w:rsidP="00B17FEE">
      <w:pPr>
        <w:spacing w:after="0" w:line="240" w:lineRule="auto"/>
        <w:jc w:val="center"/>
        <w:rPr>
          <w:rFonts w:ascii="Times New Roman" w:hAnsi="Times New Roman"/>
          <w:b/>
        </w:rPr>
      </w:pPr>
    </w:p>
    <w:p w14:paraId="5F42842B" w14:textId="77777777" w:rsidR="00603321" w:rsidRPr="00B17FEE" w:rsidRDefault="00603321" w:rsidP="00B17FEE">
      <w:pPr>
        <w:spacing w:after="0" w:line="240" w:lineRule="auto"/>
        <w:jc w:val="center"/>
        <w:rPr>
          <w:rFonts w:ascii="Times New Roman" w:hAnsi="Times New Roman"/>
          <w:b/>
        </w:rPr>
      </w:pPr>
      <w:r w:rsidRPr="00B17FEE">
        <w:rPr>
          <w:rFonts w:ascii="Times New Roman" w:hAnsi="Times New Roman"/>
          <w:b/>
        </w:rPr>
        <w:t>PREPARATO CHARAKTERISTIKŲ SANTRAUKA</w:t>
      </w:r>
    </w:p>
    <w:p w14:paraId="15D546A8" w14:textId="77777777" w:rsidR="00603321" w:rsidRPr="00B17FEE" w:rsidRDefault="00603321" w:rsidP="00B17FEE">
      <w:pPr>
        <w:tabs>
          <w:tab w:val="left" w:pos="567"/>
        </w:tabs>
        <w:autoSpaceDE w:val="0"/>
        <w:autoSpaceDN w:val="0"/>
        <w:adjustRightInd w:val="0"/>
        <w:snapToGrid w:val="0"/>
        <w:spacing w:after="0" w:line="240" w:lineRule="auto"/>
        <w:jc w:val="center"/>
        <w:rPr>
          <w:rFonts w:ascii="Times New Roman" w:hAnsi="Times New Roman"/>
        </w:rPr>
      </w:pPr>
      <w:r w:rsidRPr="00B17FEE">
        <w:rPr>
          <w:rFonts w:ascii="Times New Roman" w:hAnsi="Times New Roman"/>
        </w:rPr>
        <w:br w:type="page"/>
      </w:r>
    </w:p>
    <w:p w14:paraId="32045720" w14:textId="77777777" w:rsidR="00603321" w:rsidRPr="00B17FEE" w:rsidRDefault="00603321" w:rsidP="00B17FEE">
      <w:pPr>
        <w:numPr>
          <w:ilvl w:val="0"/>
          <w:numId w:val="1"/>
        </w:numPr>
        <w:tabs>
          <w:tab w:val="left" w:pos="567"/>
        </w:tabs>
        <w:autoSpaceDE w:val="0"/>
        <w:autoSpaceDN w:val="0"/>
        <w:adjustRightInd w:val="0"/>
        <w:snapToGrid w:val="0"/>
        <w:spacing w:after="0" w:line="240" w:lineRule="auto"/>
        <w:ind w:left="567" w:hanging="567"/>
        <w:contextualSpacing/>
        <w:rPr>
          <w:rFonts w:ascii="Times New Roman" w:hAnsi="Times New Roman"/>
          <w:b/>
          <w:caps/>
        </w:rPr>
      </w:pPr>
      <w:r w:rsidRPr="00B17FEE">
        <w:rPr>
          <w:rFonts w:ascii="Times New Roman" w:hAnsi="Times New Roman"/>
          <w:b/>
          <w:caps/>
        </w:rPr>
        <w:lastRenderedPageBreak/>
        <w:t xml:space="preserve">Vaistinio preparato pavadinimas </w:t>
      </w:r>
    </w:p>
    <w:p w14:paraId="6B8F3406"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
    <w:p w14:paraId="6FCBBC5E"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roofErr w:type="spellStart"/>
      <w:r w:rsidRPr="00B17FEE">
        <w:rPr>
          <w:rFonts w:ascii="Times New Roman" w:hAnsi="Times New Roman"/>
        </w:rPr>
        <w:t>Clariscan</w:t>
      </w:r>
      <w:proofErr w:type="spellEnd"/>
      <w:r w:rsidRPr="00B17FEE">
        <w:rPr>
          <w:rFonts w:ascii="Times New Roman" w:hAnsi="Times New Roman"/>
        </w:rPr>
        <w:t xml:space="preserve"> 0,5 </w:t>
      </w:r>
      <w:proofErr w:type="spellStart"/>
      <w:r w:rsidRPr="00B17FEE">
        <w:rPr>
          <w:rFonts w:ascii="Times New Roman" w:hAnsi="Times New Roman"/>
        </w:rPr>
        <w:t>mmol</w:t>
      </w:r>
      <w:proofErr w:type="spellEnd"/>
      <w:r w:rsidRPr="00B17FEE">
        <w:rPr>
          <w:rFonts w:ascii="Times New Roman" w:hAnsi="Times New Roman"/>
        </w:rPr>
        <w:t xml:space="preserve">/ml injekcinis tirpalas </w:t>
      </w:r>
    </w:p>
    <w:p w14:paraId="76065B74"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roofErr w:type="spellStart"/>
      <w:r w:rsidRPr="00B17FEE">
        <w:rPr>
          <w:rFonts w:ascii="Times New Roman" w:hAnsi="Times New Roman"/>
        </w:rPr>
        <w:t>Clariscan</w:t>
      </w:r>
      <w:proofErr w:type="spellEnd"/>
      <w:r w:rsidRPr="00B17FEE">
        <w:rPr>
          <w:rFonts w:ascii="Times New Roman" w:hAnsi="Times New Roman"/>
        </w:rPr>
        <w:t xml:space="preserve"> 0,5 </w:t>
      </w:r>
      <w:proofErr w:type="spellStart"/>
      <w:r w:rsidRPr="00B17FEE">
        <w:rPr>
          <w:rFonts w:ascii="Times New Roman" w:hAnsi="Times New Roman"/>
        </w:rPr>
        <w:t>mmol</w:t>
      </w:r>
      <w:proofErr w:type="spellEnd"/>
      <w:r w:rsidRPr="00B17FEE">
        <w:rPr>
          <w:rFonts w:ascii="Times New Roman" w:hAnsi="Times New Roman"/>
        </w:rPr>
        <w:t>/ml injekcinis tirpalas užpildytame švirkšte</w:t>
      </w:r>
    </w:p>
    <w:p w14:paraId="6CEF7456"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
    <w:p w14:paraId="394F098B"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
    <w:p w14:paraId="282DEE8B" w14:textId="77777777" w:rsidR="00603321" w:rsidRPr="00B17FEE" w:rsidRDefault="00603321" w:rsidP="00B17FEE">
      <w:pPr>
        <w:numPr>
          <w:ilvl w:val="0"/>
          <w:numId w:val="1"/>
        </w:numPr>
        <w:tabs>
          <w:tab w:val="left" w:pos="567"/>
        </w:tabs>
        <w:autoSpaceDE w:val="0"/>
        <w:autoSpaceDN w:val="0"/>
        <w:adjustRightInd w:val="0"/>
        <w:snapToGrid w:val="0"/>
        <w:spacing w:after="0" w:line="240" w:lineRule="auto"/>
        <w:ind w:left="567" w:hanging="567"/>
        <w:contextualSpacing/>
        <w:rPr>
          <w:rFonts w:ascii="Times New Roman" w:hAnsi="Times New Roman"/>
          <w:b/>
          <w:caps/>
        </w:rPr>
      </w:pPr>
      <w:r w:rsidRPr="00B17FEE">
        <w:rPr>
          <w:rFonts w:ascii="Times New Roman" w:hAnsi="Times New Roman"/>
          <w:b/>
          <w:caps/>
        </w:rPr>
        <w:t>Kokybinė ir kiekybinė sudėtis</w:t>
      </w:r>
    </w:p>
    <w:p w14:paraId="05250432"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b/>
        </w:rPr>
      </w:pPr>
    </w:p>
    <w:p w14:paraId="781EA064" w14:textId="2623CF6F" w:rsidR="00603321" w:rsidRPr="00B17FEE" w:rsidRDefault="00603321" w:rsidP="00B17FEE">
      <w:pPr>
        <w:tabs>
          <w:tab w:val="left" w:pos="567"/>
        </w:tabs>
        <w:snapToGrid w:val="0"/>
        <w:spacing w:after="0" w:line="260" w:lineRule="exact"/>
        <w:rPr>
          <w:rFonts w:ascii="Times New Roman" w:hAnsi="Times New Roman"/>
        </w:rPr>
      </w:pPr>
      <w:r w:rsidRPr="00B17FEE">
        <w:rPr>
          <w:rFonts w:ascii="Times New Roman" w:hAnsi="Times New Roman"/>
        </w:rPr>
        <w:t>1 ml injekcinio tirpalo yra 279,3</w:t>
      </w:r>
      <w:r w:rsidR="005C7D15">
        <w:rPr>
          <w:rFonts w:ascii="Times New Roman" w:hAnsi="Times New Roman"/>
        </w:rPr>
        <w:t>2</w:t>
      </w:r>
      <w:r w:rsidRPr="00B17FEE">
        <w:rPr>
          <w:rFonts w:ascii="Times New Roman" w:hAnsi="Times New Roman"/>
        </w:rPr>
        <w:t xml:space="preserve"> mg </w:t>
      </w:r>
      <w:proofErr w:type="spellStart"/>
      <w:r w:rsidRPr="00B17FEE">
        <w:rPr>
          <w:rFonts w:ascii="Times New Roman" w:hAnsi="Times New Roman"/>
        </w:rPr>
        <w:t>gadotero</w:t>
      </w:r>
      <w:proofErr w:type="spellEnd"/>
      <w:r w:rsidRPr="00B17FEE">
        <w:rPr>
          <w:rFonts w:ascii="Times New Roman" w:hAnsi="Times New Roman"/>
        </w:rPr>
        <w:t xml:space="preserve"> rūgšties* (</w:t>
      </w:r>
      <w:proofErr w:type="spellStart"/>
      <w:r w:rsidRPr="00B17FEE">
        <w:rPr>
          <w:rFonts w:ascii="Times New Roman" w:hAnsi="Times New Roman"/>
        </w:rPr>
        <w:t>gadoterato</w:t>
      </w:r>
      <w:proofErr w:type="spellEnd"/>
      <w:r w:rsidRPr="00B17FEE">
        <w:rPr>
          <w:rFonts w:ascii="Times New Roman" w:hAnsi="Times New Roman"/>
        </w:rPr>
        <w:t xml:space="preserve"> </w:t>
      </w:r>
      <w:proofErr w:type="spellStart"/>
      <w:r w:rsidRPr="00B17FEE">
        <w:rPr>
          <w:rFonts w:ascii="Times New Roman" w:hAnsi="Times New Roman"/>
        </w:rPr>
        <w:t>megliumino</w:t>
      </w:r>
      <w:proofErr w:type="spellEnd"/>
      <w:r w:rsidRPr="00B17FEE">
        <w:rPr>
          <w:rFonts w:ascii="Times New Roman" w:hAnsi="Times New Roman"/>
        </w:rPr>
        <w:t xml:space="preserve"> pavidalu), tai atitinka 0,5 </w:t>
      </w:r>
      <w:proofErr w:type="spellStart"/>
      <w:r w:rsidRPr="00B17FEE">
        <w:rPr>
          <w:rFonts w:ascii="Times New Roman" w:hAnsi="Times New Roman"/>
        </w:rPr>
        <w:t>mmol</w:t>
      </w:r>
      <w:proofErr w:type="spellEnd"/>
      <w:r w:rsidRPr="00B17FEE">
        <w:rPr>
          <w:rFonts w:ascii="Times New Roman" w:hAnsi="Times New Roman"/>
        </w:rPr>
        <w:t xml:space="preserve">. </w:t>
      </w:r>
    </w:p>
    <w:p w14:paraId="49FC1F4D" w14:textId="77777777" w:rsidR="00603321" w:rsidRPr="00B17FEE" w:rsidRDefault="00603321" w:rsidP="00B17FEE">
      <w:pPr>
        <w:tabs>
          <w:tab w:val="left" w:pos="567"/>
        </w:tabs>
        <w:snapToGrid w:val="0"/>
        <w:spacing w:after="0" w:line="260" w:lineRule="exact"/>
        <w:rPr>
          <w:rFonts w:ascii="Times New Roman" w:hAnsi="Times New Roman"/>
        </w:rPr>
      </w:pPr>
    </w:p>
    <w:p w14:paraId="6849BA4A" w14:textId="77777777" w:rsidR="00603321" w:rsidRPr="00B17FEE" w:rsidRDefault="00603321" w:rsidP="00B17FEE">
      <w:pPr>
        <w:tabs>
          <w:tab w:val="left" w:pos="567"/>
        </w:tabs>
        <w:snapToGrid w:val="0"/>
        <w:spacing w:after="0" w:line="260" w:lineRule="exact"/>
        <w:rPr>
          <w:rFonts w:ascii="Times New Roman" w:hAnsi="Times New Roman"/>
        </w:rPr>
      </w:pPr>
      <w:proofErr w:type="spellStart"/>
      <w:r w:rsidRPr="00B17FEE">
        <w:rPr>
          <w:rFonts w:ascii="Times New Roman" w:hAnsi="Times New Roman"/>
        </w:rPr>
        <w:t>Tetraksetanas</w:t>
      </w:r>
      <w:proofErr w:type="spellEnd"/>
      <w:r w:rsidRPr="00B17FEE">
        <w:rPr>
          <w:rFonts w:ascii="Times New Roman" w:hAnsi="Times New Roman"/>
        </w:rPr>
        <w:t xml:space="preserve"> </w:t>
      </w:r>
      <w:r w:rsidRPr="00B17FEE">
        <w:rPr>
          <w:rFonts w:ascii="Times New Roman" w:hAnsi="Times New Roman"/>
          <w:u w:val="single"/>
        </w:rPr>
        <w:t>(</w:t>
      </w:r>
      <w:r w:rsidRPr="00B17FEE">
        <w:rPr>
          <w:rFonts w:ascii="Times New Roman" w:hAnsi="Times New Roman"/>
        </w:rPr>
        <w:t>DOTA)</w:t>
      </w:r>
      <w:r w:rsidRPr="00B17FEE">
        <w:rPr>
          <w:rFonts w:ascii="Times New Roman" w:hAnsi="Times New Roman"/>
        </w:rPr>
        <w:tab/>
      </w:r>
      <w:r w:rsidRPr="00B17FEE">
        <w:rPr>
          <w:rFonts w:ascii="Times New Roman" w:hAnsi="Times New Roman"/>
        </w:rPr>
        <w:tab/>
      </w:r>
      <w:r w:rsidRPr="00B17FEE">
        <w:rPr>
          <w:rFonts w:ascii="Times New Roman" w:hAnsi="Times New Roman"/>
        </w:rPr>
        <w:tab/>
        <w:t>202,46 mg</w:t>
      </w:r>
      <w:r w:rsidRPr="00B17FEE">
        <w:rPr>
          <w:rFonts w:ascii="Times New Roman" w:hAnsi="Times New Roman"/>
        </w:rPr>
        <w:br/>
      </w:r>
      <w:proofErr w:type="spellStart"/>
      <w:r w:rsidRPr="00B17FEE">
        <w:rPr>
          <w:rFonts w:ascii="Times New Roman" w:hAnsi="Times New Roman"/>
        </w:rPr>
        <w:t>Gadolinio</w:t>
      </w:r>
      <w:proofErr w:type="spellEnd"/>
      <w:r w:rsidRPr="00B17FEE">
        <w:rPr>
          <w:rFonts w:ascii="Times New Roman" w:hAnsi="Times New Roman"/>
        </w:rPr>
        <w:t xml:space="preserve"> oksidas </w:t>
      </w:r>
      <w:r w:rsidRPr="00B17FEE">
        <w:rPr>
          <w:rFonts w:ascii="Times New Roman" w:hAnsi="Times New Roman"/>
        </w:rPr>
        <w:tab/>
      </w:r>
      <w:r w:rsidRPr="00B17FEE">
        <w:rPr>
          <w:rFonts w:ascii="Times New Roman" w:hAnsi="Times New Roman"/>
        </w:rPr>
        <w:tab/>
      </w:r>
      <w:r w:rsidRPr="00B17FEE">
        <w:rPr>
          <w:rFonts w:ascii="Times New Roman" w:hAnsi="Times New Roman"/>
        </w:rPr>
        <w:tab/>
        <w:t>90,62 mg</w:t>
      </w:r>
    </w:p>
    <w:p w14:paraId="6F7CA99B" w14:textId="77777777" w:rsidR="00603321" w:rsidRPr="00B17FEE" w:rsidRDefault="00603321" w:rsidP="00B17FEE">
      <w:pPr>
        <w:tabs>
          <w:tab w:val="left" w:pos="567"/>
        </w:tabs>
        <w:snapToGrid w:val="0"/>
        <w:spacing w:after="0" w:line="260" w:lineRule="exact"/>
        <w:rPr>
          <w:rFonts w:ascii="Times New Roman" w:hAnsi="Times New Roman"/>
        </w:rPr>
      </w:pPr>
    </w:p>
    <w:p w14:paraId="1C83A1C3" w14:textId="77777777" w:rsidR="00603321" w:rsidRPr="00B17FEE" w:rsidRDefault="00603321" w:rsidP="00B17FEE">
      <w:pPr>
        <w:spacing w:after="0" w:line="240" w:lineRule="auto"/>
        <w:rPr>
          <w:rFonts w:ascii="Times New Roman" w:hAnsi="Times New Roman"/>
        </w:rPr>
      </w:pPr>
      <w:r w:rsidRPr="00B17FEE">
        <w:rPr>
          <w:rFonts w:ascii="Times New Roman" w:hAnsi="Times New Roman"/>
        </w:rPr>
        <w:t xml:space="preserve">* </w:t>
      </w:r>
      <w:proofErr w:type="spellStart"/>
      <w:r w:rsidRPr="00B17FEE">
        <w:rPr>
          <w:rFonts w:ascii="Times New Roman" w:hAnsi="Times New Roman"/>
        </w:rPr>
        <w:t>Gadotero</w:t>
      </w:r>
      <w:proofErr w:type="spellEnd"/>
      <w:r w:rsidRPr="00B17FEE">
        <w:rPr>
          <w:rFonts w:ascii="Times New Roman" w:hAnsi="Times New Roman"/>
        </w:rPr>
        <w:t xml:space="preserve"> rūgštis: </w:t>
      </w:r>
      <w:proofErr w:type="spellStart"/>
      <w:r w:rsidRPr="00B17FEE">
        <w:rPr>
          <w:rFonts w:ascii="Times New Roman" w:hAnsi="Times New Roman"/>
        </w:rPr>
        <w:t>gadolinio</w:t>
      </w:r>
      <w:proofErr w:type="spellEnd"/>
      <w:r w:rsidRPr="00B17FEE">
        <w:rPr>
          <w:rFonts w:ascii="Times New Roman" w:hAnsi="Times New Roman"/>
        </w:rPr>
        <w:t xml:space="preserve"> kompleksas su 1,4,7,10 </w:t>
      </w:r>
      <w:proofErr w:type="spellStart"/>
      <w:r w:rsidRPr="00B17FEE">
        <w:rPr>
          <w:rFonts w:ascii="Times New Roman" w:hAnsi="Times New Roman"/>
        </w:rPr>
        <w:t>tetraazaciklododekano</w:t>
      </w:r>
      <w:proofErr w:type="spellEnd"/>
      <w:r w:rsidRPr="00B17FEE">
        <w:rPr>
          <w:rFonts w:ascii="Times New Roman" w:hAnsi="Times New Roman"/>
        </w:rPr>
        <w:t xml:space="preserve"> N,N’,N”,N’’’ </w:t>
      </w:r>
      <w:proofErr w:type="spellStart"/>
      <w:r w:rsidRPr="00B17FEE">
        <w:rPr>
          <w:rFonts w:ascii="Times New Roman" w:hAnsi="Times New Roman"/>
        </w:rPr>
        <w:t>tetraacto</w:t>
      </w:r>
      <w:proofErr w:type="spellEnd"/>
      <w:r w:rsidRPr="00B17FEE">
        <w:rPr>
          <w:rFonts w:ascii="Times New Roman" w:hAnsi="Times New Roman"/>
        </w:rPr>
        <w:t xml:space="preserve"> rūgštimi (</w:t>
      </w:r>
      <w:proofErr w:type="spellStart"/>
      <w:r w:rsidRPr="00B17FEE">
        <w:rPr>
          <w:rFonts w:ascii="Times New Roman" w:hAnsi="Times New Roman"/>
        </w:rPr>
        <w:t>tetraksetanas</w:t>
      </w:r>
      <w:proofErr w:type="spellEnd"/>
      <w:r w:rsidRPr="00B17FEE">
        <w:rPr>
          <w:rFonts w:ascii="Times New Roman" w:hAnsi="Times New Roman"/>
        </w:rPr>
        <w:t xml:space="preserve"> (DOTA)).</w:t>
      </w:r>
    </w:p>
    <w:p w14:paraId="00E17276" w14:textId="77777777" w:rsidR="00603321" w:rsidRPr="00B17FEE" w:rsidRDefault="00603321" w:rsidP="00B17FEE">
      <w:pPr>
        <w:spacing w:after="0" w:line="240" w:lineRule="auto"/>
        <w:rPr>
          <w:rFonts w:ascii="Times New Roman" w:hAnsi="Times New Roman"/>
        </w:rPr>
      </w:pPr>
    </w:p>
    <w:p w14:paraId="63F0CA51" w14:textId="77777777" w:rsidR="00603321" w:rsidRPr="00B17FEE" w:rsidRDefault="00603321" w:rsidP="00B17FEE">
      <w:pPr>
        <w:spacing w:after="0" w:line="240" w:lineRule="auto"/>
        <w:rPr>
          <w:rFonts w:ascii="Times New Roman" w:hAnsi="Times New Roman"/>
        </w:rPr>
      </w:pPr>
      <w:r w:rsidRPr="00B17FEE">
        <w:rPr>
          <w:rFonts w:ascii="Times New Roman" w:hAnsi="Times New Roman"/>
        </w:rPr>
        <w:t>Visos pagalbinės medžiagos išvardytos 6.1 skyriuje.</w:t>
      </w:r>
    </w:p>
    <w:p w14:paraId="278E8123" w14:textId="77777777" w:rsidR="00603321" w:rsidRPr="00B17FEE" w:rsidRDefault="00603321" w:rsidP="00B17FEE">
      <w:pPr>
        <w:spacing w:after="0" w:line="240" w:lineRule="auto"/>
        <w:rPr>
          <w:rFonts w:ascii="Times New Roman" w:hAnsi="Times New Roman"/>
        </w:rPr>
      </w:pPr>
    </w:p>
    <w:p w14:paraId="20FCD663" w14:textId="77777777" w:rsidR="00603321" w:rsidRPr="00B17FEE" w:rsidRDefault="00603321" w:rsidP="00B17FEE">
      <w:pPr>
        <w:spacing w:after="0" w:line="240" w:lineRule="auto"/>
        <w:rPr>
          <w:rFonts w:ascii="Times New Roman" w:hAnsi="Times New Roman"/>
        </w:rPr>
      </w:pPr>
    </w:p>
    <w:p w14:paraId="1EB9500F" w14:textId="77777777" w:rsidR="00603321" w:rsidRPr="00B17FEE" w:rsidRDefault="00603321" w:rsidP="00B17FEE">
      <w:pPr>
        <w:numPr>
          <w:ilvl w:val="0"/>
          <w:numId w:val="1"/>
        </w:numPr>
        <w:tabs>
          <w:tab w:val="left" w:pos="567"/>
        </w:tabs>
        <w:autoSpaceDE w:val="0"/>
        <w:autoSpaceDN w:val="0"/>
        <w:adjustRightInd w:val="0"/>
        <w:snapToGrid w:val="0"/>
        <w:spacing w:after="0" w:line="240" w:lineRule="auto"/>
        <w:ind w:left="567" w:hanging="567"/>
        <w:contextualSpacing/>
        <w:rPr>
          <w:rFonts w:ascii="Times New Roman" w:hAnsi="Times New Roman"/>
          <w:b/>
          <w:caps/>
        </w:rPr>
      </w:pPr>
      <w:r w:rsidRPr="00B17FEE">
        <w:rPr>
          <w:rFonts w:ascii="Times New Roman" w:hAnsi="Times New Roman"/>
          <w:b/>
          <w:caps/>
        </w:rPr>
        <w:t>farmacinė forma</w:t>
      </w:r>
    </w:p>
    <w:p w14:paraId="46411CDA"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
    <w:p w14:paraId="4AFCA306"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Injekcinis tirpalas.</w:t>
      </w:r>
    </w:p>
    <w:p w14:paraId="5906F020"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Injekcinis tirpalas užpildytame švirkšte</w:t>
      </w:r>
    </w:p>
    <w:p w14:paraId="7A36D862"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 xml:space="preserve">Skaidrus, bespalvis ar gelsvas tirpalas </w:t>
      </w:r>
    </w:p>
    <w:p w14:paraId="251822DC"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
    <w:tbl>
      <w:tblPr>
        <w:tblW w:w="0" w:type="auto"/>
        <w:tblInd w:w="8" w:type="dxa"/>
        <w:tblLayout w:type="fixed"/>
        <w:tblCellMar>
          <w:left w:w="0" w:type="dxa"/>
          <w:right w:w="0" w:type="dxa"/>
        </w:tblCellMar>
        <w:tblLook w:val="01E0" w:firstRow="1" w:lastRow="1" w:firstColumn="1" w:lastColumn="1" w:noHBand="0" w:noVBand="0"/>
      </w:tblPr>
      <w:tblGrid>
        <w:gridCol w:w="3686"/>
        <w:gridCol w:w="3544"/>
      </w:tblGrid>
      <w:tr w:rsidR="00603321" w:rsidRPr="00B17FEE" w14:paraId="1FA579BB" w14:textId="77777777" w:rsidTr="006A3C01">
        <w:tc>
          <w:tcPr>
            <w:tcW w:w="3686" w:type="dxa"/>
            <w:tcBorders>
              <w:top w:val="single" w:sz="6" w:space="0" w:color="000000"/>
              <w:left w:val="single" w:sz="6" w:space="0" w:color="000000"/>
              <w:bottom w:val="single" w:sz="6" w:space="0" w:color="000000"/>
              <w:right w:val="single" w:sz="6" w:space="0" w:color="000000"/>
            </w:tcBorders>
          </w:tcPr>
          <w:p w14:paraId="29FE241F" w14:textId="77777777" w:rsidR="00603321" w:rsidRPr="00B17FEE" w:rsidRDefault="00603321" w:rsidP="00B17FEE">
            <w:pPr>
              <w:tabs>
                <w:tab w:val="left" w:pos="567"/>
              </w:tabs>
              <w:snapToGrid w:val="0"/>
              <w:spacing w:before="40" w:after="40" w:line="240" w:lineRule="auto"/>
              <w:ind w:right="102"/>
              <w:rPr>
                <w:rFonts w:ascii="Times New Roman" w:hAnsi="Times New Roman"/>
              </w:rPr>
            </w:pPr>
            <w:r w:rsidRPr="00B17FEE">
              <w:rPr>
                <w:rFonts w:ascii="Times New Roman" w:hAnsi="Times New Roman"/>
              </w:rPr>
              <w:t>Kontrastinės medžiagos koncentracija</w:t>
            </w:r>
          </w:p>
        </w:tc>
        <w:tc>
          <w:tcPr>
            <w:tcW w:w="3544" w:type="dxa"/>
            <w:tcBorders>
              <w:top w:val="single" w:sz="6" w:space="0" w:color="000000"/>
              <w:left w:val="single" w:sz="6" w:space="0" w:color="000000"/>
              <w:bottom w:val="single" w:sz="6" w:space="0" w:color="000000"/>
              <w:right w:val="single" w:sz="6" w:space="0" w:color="000000"/>
            </w:tcBorders>
          </w:tcPr>
          <w:p w14:paraId="15BC76B5" w14:textId="4CFFBE8E" w:rsidR="00603321" w:rsidRPr="00B17FEE" w:rsidRDefault="00603321" w:rsidP="00B17FEE">
            <w:pPr>
              <w:tabs>
                <w:tab w:val="left" w:pos="567"/>
              </w:tabs>
              <w:snapToGrid w:val="0"/>
              <w:spacing w:before="40" w:after="40" w:line="240" w:lineRule="auto"/>
              <w:ind w:right="102"/>
              <w:jc w:val="center"/>
              <w:rPr>
                <w:rFonts w:ascii="Times New Roman" w:hAnsi="Times New Roman"/>
              </w:rPr>
            </w:pPr>
            <w:r w:rsidRPr="00B17FEE">
              <w:rPr>
                <w:rFonts w:ascii="Times New Roman" w:hAnsi="Times New Roman"/>
              </w:rPr>
              <w:t>279,</w:t>
            </w:r>
            <w:r w:rsidR="00A13E93">
              <w:rPr>
                <w:rFonts w:ascii="Times New Roman" w:hAnsi="Times New Roman"/>
              </w:rPr>
              <w:t>3</w:t>
            </w:r>
            <w:r w:rsidR="005C7D15">
              <w:rPr>
                <w:rFonts w:ascii="Times New Roman" w:hAnsi="Times New Roman"/>
              </w:rPr>
              <w:t>2</w:t>
            </w:r>
            <w:r w:rsidRPr="00B17FEE">
              <w:rPr>
                <w:rFonts w:ascii="Times New Roman" w:hAnsi="Times New Roman"/>
              </w:rPr>
              <w:t> mg/ml</w:t>
            </w:r>
          </w:p>
          <w:p w14:paraId="7A22AF21" w14:textId="77777777" w:rsidR="00603321" w:rsidRPr="00B17FEE" w:rsidRDefault="00603321" w:rsidP="00B17FEE">
            <w:pPr>
              <w:tabs>
                <w:tab w:val="left" w:pos="567"/>
              </w:tabs>
              <w:snapToGrid w:val="0"/>
              <w:spacing w:before="40" w:after="40" w:line="240" w:lineRule="auto"/>
              <w:ind w:right="102"/>
              <w:jc w:val="center"/>
              <w:rPr>
                <w:rFonts w:ascii="Times New Roman" w:hAnsi="Times New Roman"/>
              </w:rPr>
            </w:pPr>
            <w:r w:rsidRPr="00B17FEE">
              <w:rPr>
                <w:rFonts w:ascii="Times New Roman" w:hAnsi="Times New Roman"/>
              </w:rPr>
              <w:t>tai atitinka 0,5 </w:t>
            </w:r>
            <w:proofErr w:type="spellStart"/>
            <w:r w:rsidRPr="00B17FEE">
              <w:rPr>
                <w:rFonts w:ascii="Times New Roman" w:hAnsi="Times New Roman"/>
              </w:rPr>
              <w:t>mmol</w:t>
            </w:r>
            <w:proofErr w:type="spellEnd"/>
            <w:r w:rsidRPr="00B17FEE">
              <w:rPr>
                <w:rFonts w:ascii="Times New Roman" w:hAnsi="Times New Roman"/>
              </w:rPr>
              <w:t>/ml</w:t>
            </w:r>
          </w:p>
        </w:tc>
      </w:tr>
      <w:tr w:rsidR="00603321" w:rsidRPr="00B17FEE" w14:paraId="3BCB0251" w14:textId="77777777" w:rsidTr="006A3C01">
        <w:tc>
          <w:tcPr>
            <w:tcW w:w="3686" w:type="dxa"/>
            <w:tcBorders>
              <w:top w:val="single" w:sz="6" w:space="0" w:color="000000"/>
              <w:left w:val="single" w:sz="6" w:space="0" w:color="000000"/>
              <w:bottom w:val="single" w:sz="6" w:space="0" w:color="000000"/>
              <w:right w:val="single" w:sz="6" w:space="0" w:color="000000"/>
            </w:tcBorders>
          </w:tcPr>
          <w:p w14:paraId="2A3BAE69" w14:textId="77777777" w:rsidR="00603321" w:rsidRPr="00B17FEE" w:rsidRDefault="00603321" w:rsidP="00B17FEE">
            <w:pPr>
              <w:tabs>
                <w:tab w:val="left" w:pos="567"/>
              </w:tabs>
              <w:snapToGrid w:val="0"/>
              <w:spacing w:before="40" w:after="40" w:line="240" w:lineRule="auto"/>
              <w:ind w:right="102"/>
              <w:rPr>
                <w:rFonts w:ascii="Times New Roman" w:hAnsi="Times New Roman"/>
              </w:rPr>
            </w:pPr>
            <w:proofErr w:type="spellStart"/>
            <w:r w:rsidRPr="00B17FEE">
              <w:rPr>
                <w:rFonts w:ascii="Times New Roman" w:hAnsi="Times New Roman"/>
              </w:rPr>
              <w:t>Osmoliališkumas</w:t>
            </w:r>
            <w:proofErr w:type="spellEnd"/>
            <w:r w:rsidRPr="00B17FEE">
              <w:rPr>
                <w:rFonts w:ascii="Times New Roman" w:hAnsi="Times New Roman"/>
              </w:rPr>
              <w:t xml:space="preserve"> 37 °C temperatūroje</w:t>
            </w:r>
          </w:p>
        </w:tc>
        <w:tc>
          <w:tcPr>
            <w:tcW w:w="3544" w:type="dxa"/>
            <w:tcBorders>
              <w:top w:val="single" w:sz="6" w:space="0" w:color="000000"/>
              <w:left w:val="single" w:sz="6" w:space="0" w:color="000000"/>
              <w:bottom w:val="single" w:sz="6" w:space="0" w:color="000000"/>
              <w:right w:val="single" w:sz="6" w:space="0" w:color="000000"/>
            </w:tcBorders>
          </w:tcPr>
          <w:p w14:paraId="4E9EC3D1" w14:textId="77777777" w:rsidR="00603321" w:rsidRPr="00B17FEE" w:rsidRDefault="00603321" w:rsidP="00B17FEE">
            <w:pPr>
              <w:tabs>
                <w:tab w:val="left" w:pos="567"/>
              </w:tabs>
              <w:snapToGrid w:val="0"/>
              <w:spacing w:before="40" w:after="40" w:line="240" w:lineRule="auto"/>
              <w:ind w:right="102"/>
              <w:jc w:val="center"/>
              <w:rPr>
                <w:rFonts w:ascii="Times New Roman" w:hAnsi="Times New Roman"/>
              </w:rPr>
            </w:pPr>
            <w:r w:rsidRPr="00B17FEE">
              <w:rPr>
                <w:rFonts w:ascii="Times New Roman" w:hAnsi="Times New Roman"/>
              </w:rPr>
              <w:t>1350 mOsm.kg</w:t>
            </w:r>
            <w:r w:rsidRPr="00B17FEE">
              <w:rPr>
                <w:rFonts w:ascii="Times New Roman" w:hAnsi="Times New Roman"/>
                <w:vertAlign w:val="superscript"/>
              </w:rPr>
              <w:t>-1</w:t>
            </w:r>
          </w:p>
        </w:tc>
      </w:tr>
      <w:tr w:rsidR="00603321" w:rsidRPr="00B17FEE" w14:paraId="7F0F8848" w14:textId="77777777" w:rsidTr="006A3C01">
        <w:tc>
          <w:tcPr>
            <w:tcW w:w="3686" w:type="dxa"/>
            <w:tcBorders>
              <w:top w:val="single" w:sz="6" w:space="0" w:color="000000"/>
              <w:left w:val="single" w:sz="6" w:space="0" w:color="000000"/>
              <w:bottom w:val="single" w:sz="6" w:space="0" w:color="000000"/>
              <w:right w:val="single" w:sz="6" w:space="0" w:color="000000"/>
            </w:tcBorders>
          </w:tcPr>
          <w:p w14:paraId="7624ABA6" w14:textId="77777777" w:rsidR="00603321" w:rsidRPr="00B17FEE" w:rsidRDefault="00603321" w:rsidP="00B17FEE">
            <w:pPr>
              <w:tabs>
                <w:tab w:val="left" w:pos="567"/>
              </w:tabs>
              <w:snapToGrid w:val="0"/>
              <w:spacing w:before="40" w:after="40" w:line="240" w:lineRule="auto"/>
              <w:ind w:right="102"/>
              <w:jc w:val="both"/>
              <w:rPr>
                <w:rFonts w:ascii="Times New Roman" w:hAnsi="Times New Roman"/>
              </w:rPr>
            </w:pPr>
            <w:r w:rsidRPr="00B17FEE">
              <w:rPr>
                <w:rFonts w:ascii="Times New Roman" w:hAnsi="Times New Roman"/>
              </w:rPr>
              <w:t>Klampumas 20 °C temperatūroje</w:t>
            </w:r>
          </w:p>
        </w:tc>
        <w:tc>
          <w:tcPr>
            <w:tcW w:w="3544" w:type="dxa"/>
            <w:tcBorders>
              <w:top w:val="single" w:sz="6" w:space="0" w:color="000000"/>
              <w:left w:val="single" w:sz="6" w:space="0" w:color="000000"/>
              <w:bottom w:val="single" w:sz="6" w:space="0" w:color="000000"/>
              <w:right w:val="single" w:sz="6" w:space="0" w:color="000000"/>
            </w:tcBorders>
          </w:tcPr>
          <w:p w14:paraId="77D9F16B" w14:textId="77777777" w:rsidR="00603321" w:rsidRPr="00B17FEE" w:rsidRDefault="00603321" w:rsidP="00B17FEE">
            <w:pPr>
              <w:tabs>
                <w:tab w:val="left" w:pos="567"/>
              </w:tabs>
              <w:snapToGrid w:val="0"/>
              <w:spacing w:before="40" w:after="40" w:line="240" w:lineRule="auto"/>
              <w:ind w:right="102"/>
              <w:jc w:val="center"/>
              <w:rPr>
                <w:rFonts w:ascii="Times New Roman" w:hAnsi="Times New Roman"/>
              </w:rPr>
            </w:pPr>
            <w:r w:rsidRPr="00B17FEE">
              <w:rPr>
                <w:rFonts w:ascii="Times New Roman" w:hAnsi="Times New Roman"/>
              </w:rPr>
              <w:t>3,0 </w:t>
            </w:r>
            <w:proofErr w:type="spellStart"/>
            <w:r w:rsidRPr="00B17FEE">
              <w:rPr>
                <w:rFonts w:ascii="Times New Roman" w:hAnsi="Times New Roman"/>
              </w:rPr>
              <w:t>mPa.s</w:t>
            </w:r>
            <w:proofErr w:type="spellEnd"/>
          </w:p>
        </w:tc>
      </w:tr>
      <w:tr w:rsidR="00603321" w:rsidRPr="00B17FEE" w14:paraId="23D2A66D" w14:textId="77777777" w:rsidTr="006A3C01">
        <w:tc>
          <w:tcPr>
            <w:tcW w:w="3686" w:type="dxa"/>
            <w:tcBorders>
              <w:top w:val="single" w:sz="6" w:space="0" w:color="000000"/>
              <w:left w:val="single" w:sz="6" w:space="0" w:color="000000"/>
              <w:bottom w:val="single" w:sz="6" w:space="0" w:color="000000"/>
              <w:right w:val="single" w:sz="6" w:space="0" w:color="000000"/>
            </w:tcBorders>
          </w:tcPr>
          <w:p w14:paraId="11EC4073" w14:textId="77777777" w:rsidR="00603321" w:rsidRPr="00B17FEE" w:rsidRDefault="00603321" w:rsidP="00B17FEE">
            <w:pPr>
              <w:tabs>
                <w:tab w:val="left" w:pos="567"/>
              </w:tabs>
              <w:snapToGrid w:val="0"/>
              <w:spacing w:before="40" w:after="40" w:line="240" w:lineRule="auto"/>
              <w:ind w:right="102"/>
              <w:jc w:val="both"/>
              <w:rPr>
                <w:rFonts w:ascii="Times New Roman" w:hAnsi="Times New Roman"/>
              </w:rPr>
            </w:pPr>
            <w:r w:rsidRPr="00B17FEE">
              <w:rPr>
                <w:rFonts w:ascii="Times New Roman" w:hAnsi="Times New Roman"/>
              </w:rPr>
              <w:t>Klampumas 37 °C temperatūroje</w:t>
            </w:r>
          </w:p>
        </w:tc>
        <w:tc>
          <w:tcPr>
            <w:tcW w:w="3544" w:type="dxa"/>
            <w:tcBorders>
              <w:top w:val="single" w:sz="6" w:space="0" w:color="000000"/>
              <w:left w:val="single" w:sz="6" w:space="0" w:color="000000"/>
              <w:bottom w:val="single" w:sz="6" w:space="0" w:color="000000"/>
              <w:right w:val="single" w:sz="6" w:space="0" w:color="000000"/>
            </w:tcBorders>
          </w:tcPr>
          <w:p w14:paraId="2F712CDB" w14:textId="77777777" w:rsidR="00603321" w:rsidRPr="00B17FEE" w:rsidRDefault="00603321" w:rsidP="00B17FEE">
            <w:pPr>
              <w:tabs>
                <w:tab w:val="left" w:pos="567"/>
              </w:tabs>
              <w:snapToGrid w:val="0"/>
              <w:spacing w:before="40" w:after="40" w:line="240" w:lineRule="auto"/>
              <w:ind w:right="102"/>
              <w:jc w:val="center"/>
              <w:rPr>
                <w:rFonts w:ascii="Times New Roman" w:hAnsi="Times New Roman"/>
              </w:rPr>
            </w:pPr>
            <w:r w:rsidRPr="00B17FEE">
              <w:rPr>
                <w:rFonts w:ascii="Times New Roman" w:hAnsi="Times New Roman"/>
              </w:rPr>
              <w:t>2,1 </w:t>
            </w:r>
            <w:proofErr w:type="spellStart"/>
            <w:r w:rsidRPr="00B17FEE">
              <w:rPr>
                <w:rFonts w:ascii="Times New Roman" w:hAnsi="Times New Roman"/>
              </w:rPr>
              <w:t>mPa.s</w:t>
            </w:r>
            <w:proofErr w:type="spellEnd"/>
          </w:p>
        </w:tc>
      </w:tr>
      <w:tr w:rsidR="00603321" w:rsidRPr="00B17FEE" w14:paraId="32441DF5" w14:textId="77777777" w:rsidTr="006A3C01">
        <w:tc>
          <w:tcPr>
            <w:tcW w:w="3686" w:type="dxa"/>
            <w:tcBorders>
              <w:top w:val="single" w:sz="6" w:space="0" w:color="000000"/>
              <w:left w:val="single" w:sz="6" w:space="0" w:color="000000"/>
              <w:bottom w:val="single" w:sz="6" w:space="0" w:color="000000"/>
              <w:right w:val="single" w:sz="6" w:space="0" w:color="000000"/>
            </w:tcBorders>
          </w:tcPr>
          <w:p w14:paraId="63476768" w14:textId="77777777" w:rsidR="00603321" w:rsidRPr="00B17FEE" w:rsidRDefault="00603321" w:rsidP="00B17FEE">
            <w:pPr>
              <w:tabs>
                <w:tab w:val="left" w:pos="567"/>
              </w:tabs>
              <w:snapToGrid w:val="0"/>
              <w:spacing w:before="40" w:after="40" w:line="240" w:lineRule="auto"/>
              <w:ind w:right="102"/>
              <w:jc w:val="both"/>
              <w:rPr>
                <w:rFonts w:ascii="Times New Roman" w:hAnsi="Times New Roman"/>
              </w:rPr>
            </w:pPr>
            <w:r w:rsidRPr="00B17FEE">
              <w:rPr>
                <w:rFonts w:ascii="Times New Roman" w:hAnsi="Times New Roman"/>
              </w:rPr>
              <w:t>pH vertė</w:t>
            </w:r>
          </w:p>
        </w:tc>
        <w:tc>
          <w:tcPr>
            <w:tcW w:w="3544" w:type="dxa"/>
            <w:tcBorders>
              <w:top w:val="single" w:sz="6" w:space="0" w:color="000000"/>
              <w:left w:val="single" w:sz="6" w:space="0" w:color="000000"/>
              <w:bottom w:val="single" w:sz="6" w:space="0" w:color="000000"/>
              <w:right w:val="single" w:sz="6" w:space="0" w:color="000000"/>
            </w:tcBorders>
          </w:tcPr>
          <w:p w14:paraId="4556E962" w14:textId="77777777" w:rsidR="00603321" w:rsidRPr="00B17FEE" w:rsidRDefault="00603321" w:rsidP="00B17FEE">
            <w:pPr>
              <w:tabs>
                <w:tab w:val="left" w:pos="567"/>
              </w:tabs>
              <w:snapToGrid w:val="0"/>
              <w:spacing w:before="40" w:after="40" w:line="240" w:lineRule="auto"/>
              <w:ind w:right="102"/>
              <w:jc w:val="center"/>
              <w:rPr>
                <w:rFonts w:ascii="Times New Roman" w:hAnsi="Times New Roman"/>
              </w:rPr>
            </w:pPr>
            <w:r w:rsidRPr="00B17FEE">
              <w:rPr>
                <w:rFonts w:ascii="Times New Roman" w:hAnsi="Times New Roman"/>
              </w:rPr>
              <w:t>6,5–8,0</w:t>
            </w:r>
          </w:p>
        </w:tc>
      </w:tr>
    </w:tbl>
    <w:p w14:paraId="7A3E132C"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
    <w:p w14:paraId="3A7270A7"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
    <w:p w14:paraId="53587F46" w14:textId="77777777" w:rsidR="00603321" w:rsidRPr="00B17FEE" w:rsidRDefault="00603321" w:rsidP="00B17FEE">
      <w:pPr>
        <w:numPr>
          <w:ilvl w:val="0"/>
          <w:numId w:val="1"/>
        </w:numPr>
        <w:tabs>
          <w:tab w:val="left" w:pos="567"/>
        </w:tabs>
        <w:autoSpaceDE w:val="0"/>
        <w:autoSpaceDN w:val="0"/>
        <w:adjustRightInd w:val="0"/>
        <w:snapToGrid w:val="0"/>
        <w:spacing w:after="0" w:line="240" w:lineRule="auto"/>
        <w:ind w:left="567" w:hanging="567"/>
        <w:contextualSpacing/>
        <w:rPr>
          <w:rFonts w:ascii="Times New Roman" w:hAnsi="Times New Roman"/>
          <w:b/>
          <w:caps/>
        </w:rPr>
      </w:pPr>
      <w:r w:rsidRPr="00B17FEE">
        <w:rPr>
          <w:rFonts w:ascii="Times New Roman" w:hAnsi="Times New Roman"/>
          <w:b/>
          <w:caps/>
        </w:rPr>
        <w:t>klinikinė inforamacija</w:t>
      </w:r>
    </w:p>
    <w:p w14:paraId="05177AA6"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b/>
        </w:rPr>
      </w:pPr>
    </w:p>
    <w:p w14:paraId="70C8DA17" w14:textId="77777777" w:rsidR="00603321" w:rsidRPr="00B17FEE" w:rsidRDefault="00603321" w:rsidP="00B17FEE">
      <w:pPr>
        <w:numPr>
          <w:ilvl w:val="1"/>
          <w:numId w:val="1"/>
        </w:numPr>
        <w:tabs>
          <w:tab w:val="left" w:pos="567"/>
        </w:tabs>
        <w:autoSpaceDE w:val="0"/>
        <w:autoSpaceDN w:val="0"/>
        <w:adjustRightInd w:val="0"/>
        <w:snapToGrid w:val="0"/>
        <w:spacing w:after="0" w:line="240" w:lineRule="auto"/>
        <w:ind w:left="567" w:hanging="567"/>
        <w:contextualSpacing/>
        <w:rPr>
          <w:rFonts w:ascii="Times New Roman" w:hAnsi="Times New Roman"/>
          <w:b/>
        </w:rPr>
      </w:pPr>
      <w:r w:rsidRPr="00B17FEE">
        <w:rPr>
          <w:rFonts w:ascii="Times New Roman" w:hAnsi="Times New Roman"/>
          <w:b/>
        </w:rPr>
        <w:t>Terapinės indikacijos</w:t>
      </w:r>
    </w:p>
    <w:p w14:paraId="64638F80"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b/>
        </w:rPr>
      </w:pPr>
    </w:p>
    <w:p w14:paraId="5A85181C" w14:textId="77777777" w:rsidR="00603321" w:rsidRPr="00B17FEE" w:rsidRDefault="00603321" w:rsidP="00B17FEE">
      <w:pPr>
        <w:tabs>
          <w:tab w:val="left" w:pos="567"/>
        </w:tabs>
        <w:snapToGrid w:val="0"/>
        <w:spacing w:after="0" w:line="260" w:lineRule="exact"/>
        <w:rPr>
          <w:rFonts w:ascii="Times New Roman" w:hAnsi="Times New Roman"/>
        </w:rPr>
      </w:pPr>
      <w:r w:rsidRPr="00B17FEE">
        <w:rPr>
          <w:rFonts w:ascii="Times New Roman" w:hAnsi="Times New Roman"/>
        </w:rPr>
        <w:t>Šis vaistinis preparatas vartojamas tik diagnostikai.</w:t>
      </w:r>
    </w:p>
    <w:p w14:paraId="3EFAD89E" w14:textId="77777777" w:rsidR="00603321" w:rsidRPr="00B17FEE" w:rsidRDefault="00603321" w:rsidP="00B17FEE">
      <w:pPr>
        <w:tabs>
          <w:tab w:val="left" w:pos="567"/>
        </w:tabs>
        <w:snapToGrid w:val="0"/>
        <w:spacing w:after="0" w:line="260" w:lineRule="exact"/>
        <w:rPr>
          <w:rFonts w:ascii="Times New Roman" w:hAnsi="Times New Roman"/>
        </w:rPr>
      </w:pPr>
    </w:p>
    <w:p w14:paraId="3854F533" w14:textId="77777777" w:rsidR="00603321" w:rsidRPr="00B17FEE" w:rsidRDefault="00603321" w:rsidP="00B17FEE">
      <w:pPr>
        <w:tabs>
          <w:tab w:val="left" w:pos="567"/>
        </w:tabs>
        <w:snapToGrid w:val="0"/>
        <w:spacing w:after="0" w:line="260" w:lineRule="exact"/>
        <w:rPr>
          <w:rFonts w:ascii="Times New Roman" w:hAnsi="Times New Roman"/>
        </w:rPr>
      </w:pPr>
      <w:proofErr w:type="spellStart"/>
      <w:r w:rsidRPr="00B17FEE">
        <w:rPr>
          <w:rFonts w:ascii="Times New Roman" w:hAnsi="Times New Roman"/>
        </w:rPr>
        <w:t>Clariscan</w:t>
      </w:r>
      <w:proofErr w:type="spellEnd"/>
      <w:r w:rsidRPr="00B17FEE">
        <w:rPr>
          <w:rFonts w:ascii="Times New Roman" w:hAnsi="Times New Roman"/>
        </w:rPr>
        <w:t xml:space="preserve"> reikia vartoti, tik tais atvejais, kai būtina diagnostinė informacija ir jos negalima gauti nesustiprinto kontrastiškumo magnetinio rezonanso tyrimu (MRT).</w:t>
      </w:r>
    </w:p>
    <w:p w14:paraId="2E4F6A2A" w14:textId="77777777" w:rsidR="00603321" w:rsidRPr="00B17FEE" w:rsidRDefault="00603321" w:rsidP="00B17FEE">
      <w:pPr>
        <w:tabs>
          <w:tab w:val="left" w:pos="567"/>
        </w:tabs>
        <w:snapToGrid w:val="0"/>
        <w:spacing w:after="0" w:line="260" w:lineRule="exact"/>
        <w:rPr>
          <w:rFonts w:ascii="Times New Roman" w:hAnsi="Times New Roman"/>
        </w:rPr>
      </w:pPr>
      <w:proofErr w:type="spellStart"/>
      <w:r w:rsidRPr="00B17FEE">
        <w:rPr>
          <w:rFonts w:ascii="Times New Roman" w:hAnsi="Times New Roman"/>
        </w:rPr>
        <w:t>Clariscan</w:t>
      </w:r>
      <w:proofErr w:type="spellEnd"/>
      <w:r w:rsidRPr="00B17FEE">
        <w:rPr>
          <w:rFonts w:ascii="Times New Roman" w:hAnsi="Times New Roman"/>
        </w:rPr>
        <w:t xml:space="preserve"> yra kontrastinė medžiaga skirta kontrastui sustiprinti, atliekant magnetinio rezonanso tomografijos tyrimą (MRT), suteikiant galimybę geriau įvertinti toliau nurodytus gaunamus vaizdus. </w:t>
      </w:r>
    </w:p>
    <w:p w14:paraId="37A88F6C" w14:textId="77777777" w:rsidR="00603321" w:rsidRPr="00B17FEE" w:rsidRDefault="00603321" w:rsidP="00B17FEE">
      <w:pPr>
        <w:spacing w:after="0" w:line="240" w:lineRule="auto"/>
        <w:rPr>
          <w:rFonts w:ascii="Times New Roman" w:hAnsi="Times New Roman"/>
        </w:rPr>
      </w:pPr>
    </w:p>
    <w:p w14:paraId="5892E49F"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u w:val="single"/>
        </w:rPr>
      </w:pPr>
      <w:r w:rsidRPr="00B17FEE">
        <w:rPr>
          <w:rFonts w:ascii="Times New Roman" w:hAnsi="Times New Roman"/>
          <w:u w:val="single"/>
        </w:rPr>
        <w:t>Suaugusiųjų ir vaikų (0-18 metų):</w:t>
      </w:r>
    </w:p>
    <w:p w14:paraId="16597F0E" w14:textId="77777777" w:rsidR="00603321" w:rsidRPr="00B17FEE" w:rsidRDefault="00603321" w:rsidP="00B17FEE">
      <w:pPr>
        <w:numPr>
          <w:ilvl w:val="0"/>
          <w:numId w:val="3"/>
        </w:numPr>
        <w:tabs>
          <w:tab w:val="left" w:pos="567"/>
        </w:tabs>
        <w:autoSpaceDE w:val="0"/>
        <w:autoSpaceDN w:val="0"/>
        <w:adjustRightInd w:val="0"/>
        <w:snapToGrid w:val="0"/>
        <w:spacing w:after="0" w:line="240" w:lineRule="auto"/>
        <w:ind w:left="567" w:hanging="567"/>
        <w:rPr>
          <w:rFonts w:ascii="Times New Roman" w:hAnsi="Times New Roman"/>
        </w:rPr>
      </w:pPr>
      <w:r w:rsidRPr="00B17FEE">
        <w:rPr>
          <w:rFonts w:ascii="Times New Roman" w:hAnsi="Times New Roman"/>
        </w:rPr>
        <w:t>galvos smegenų</w:t>
      </w:r>
      <w:r w:rsidRPr="00B17FEE">
        <w:rPr>
          <w:rFonts w:ascii="Times New Roman" w:hAnsi="Times New Roman"/>
          <w:color w:val="000000"/>
        </w:rPr>
        <w:t>, nugaros smegenų ir aplinkinių audinių pažeidimus;</w:t>
      </w:r>
    </w:p>
    <w:p w14:paraId="026C0705" w14:textId="77777777" w:rsidR="00603321" w:rsidRPr="00B17FEE" w:rsidRDefault="00603321" w:rsidP="00B17FEE">
      <w:pPr>
        <w:numPr>
          <w:ilvl w:val="0"/>
          <w:numId w:val="3"/>
        </w:numPr>
        <w:tabs>
          <w:tab w:val="left" w:pos="567"/>
        </w:tabs>
        <w:autoSpaceDE w:val="0"/>
        <w:autoSpaceDN w:val="0"/>
        <w:adjustRightInd w:val="0"/>
        <w:snapToGrid w:val="0"/>
        <w:spacing w:after="0" w:line="240" w:lineRule="auto"/>
        <w:ind w:left="567" w:hanging="567"/>
        <w:rPr>
          <w:rFonts w:ascii="Times New Roman" w:hAnsi="Times New Roman"/>
        </w:rPr>
      </w:pPr>
      <w:r w:rsidRPr="00B17FEE">
        <w:rPr>
          <w:rFonts w:ascii="Times New Roman" w:hAnsi="Times New Roman"/>
        </w:rPr>
        <w:t>viso kūno MRT (žr. 4.2 skyrių).</w:t>
      </w:r>
    </w:p>
    <w:p w14:paraId="0555F082" w14:textId="77777777" w:rsidR="00603321" w:rsidRPr="00B17FEE" w:rsidRDefault="00603321" w:rsidP="00B17FEE">
      <w:pPr>
        <w:spacing w:after="0" w:line="240" w:lineRule="auto"/>
        <w:rPr>
          <w:rFonts w:ascii="Times New Roman" w:hAnsi="Times New Roman"/>
        </w:rPr>
      </w:pPr>
      <w:r w:rsidRPr="00B17FEE">
        <w:rPr>
          <w:rFonts w:ascii="Times New Roman" w:hAnsi="Times New Roman"/>
        </w:rPr>
        <w:t xml:space="preserve">Viso kūno tyrimo nerekomenduojama atlikti jaunesniems nei 6 mėnesių vaikams. </w:t>
      </w:r>
    </w:p>
    <w:p w14:paraId="4CF86CB7" w14:textId="77777777" w:rsidR="00603321" w:rsidRPr="00B17FEE" w:rsidRDefault="00603321" w:rsidP="00B17FEE">
      <w:pPr>
        <w:spacing w:after="0" w:line="240" w:lineRule="auto"/>
        <w:rPr>
          <w:rFonts w:ascii="Times New Roman" w:hAnsi="Times New Roman"/>
          <w:u w:val="single"/>
        </w:rPr>
      </w:pPr>
    </w:p>
    <w:p w14:paraId="716F8FDF"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u w:val="single"/>
        </w:rPr>
      </w:pPr>
      <w:r w:rsidRPr="00B17FEE">
        <w:rPr>
          <w:rFonts w:ascii="Times New Roman" w:hAnsi="Times New Roman"/>
          <w:u w:val="single"/>
        </w:rPr>
        <w:t>Tik suaugusiųjų:</w:t>
      </w:r>
    </w:p>
    <w:p w14:paraId="5FEF420A" w14:textId="77777777" w:rsidR="00603321" w:rsidRPr="00B17FEE" w:rsidRDefault="00603321" w:rsidP="00B17FEE">
      <w:pPr>
        <w:numPr>
          <w:ilvl w:val="0"/>
          <w:numId w:val="4"/>
        </w:numPr>
        <w:tabs>
          <w:tab w:val="left" w:pos="567"/>
        </w:tabs>
        <w:autoSpaceDE w:val="0"/>
        <w:autoSpaceDN w:val="0"/>
        <w:adjustRightInd w:val="0"/>
        <w:snapToGrid w:val="0"/>
        <w:spacing w:after="0" w:line="240" w:lineRule="auto"/>
        <w:ind w:left="567" w:hanging="567"/>
        <w:rPr>
          <w:rFonts w:ascii="Times New Roman" w:hAnsi="Times New Roman"/>
        </w:rPr>
      </w:pPr>
      <w:r w:rsidRPr="00B17FEE">
        <w:rPr>
          <w:rFonts w:ascii="Times New Roman" w:hAnsi="Times New Roman"/>
        </w:rPr>
        <w:t>ne širdies vainikinių arterijų pažeidimus ar stenozes (magnetinio rezonanso angiografija).</w:t>
      </w:r>
    </w:p>
    <w:p w14:paraId="78C5665A"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u w:val="single"/>
        </w:rPr>
      </w:pPr>
    </w:p>
    <w:p w14:paraId="47F47A0A" w14:textId="77777777" w:rsidR="00603321" w:rsidRPr="00B17FEE" w:rsidRDefault="00603321" w:rsidP="00B17FEE">
      <w:pPr>
        <w:keepLines/>
        <w:numPr>
          <w:ilvl w:val="1"/>
          <w:numId w:val="1"/>
        </w:numPr>
        <w:tabs>
          <w:tab w:val="left" w:pos="567"/>
        </w:tabs>
        <w:autoSpaceDE w:val="0"/>
        <w:autoSpaceDN w:val="0"/>
        <w:adjustRightInd w:val="0"/>
        <w:snapToGrid w:val="0"/>
        <w:spacing w:after="0" w:line="240" w:lineRule="auto"/>
        <w:ind w:left="567" w:hanging="567"/>
        <w:contextualSpacing/>
        <w:rPr>
          <w:rFonts w:ascii="Times New Roman" w:hAnsi="Times New Roman"/>
          <w:b/>
        </w:rPr>
      </w:pPr>
      <w:r w:rsidRPr="00B17FEE">
        <w:rPr>
          <w:rFonts w:ascii="Times New Roman" w:hAnsi="Times New Roman"/>
          <w:b/>
        </w:rPr>
        <w:t>Dozavimas ir vartojimo metodas</w:t>
      </w:r>
    </w:p>
    <w:p w14:paraId="08FAA87A"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u w:val="single"/>
        </w:rPr>
      </w:pPr>
    </w:p>
    <w:p w14:paraId="131E17CE"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 xml:space="preserve">Šį vaistinį preparatą gali skirti tik apmokyti sveikatos priežiūros specialistai, turintys techninės patirties, atliekant ir vertinat MRT, kai pagerinimui yra naudojamas </w:t>
      </w:r>
      <w:proofErr w:type="spellStart"/>
      <w:r w:rsidRPr="00B17FEE">
        <w:rPr>
          <w:rFonts w:ascii="Times New Roman" w:hAnsi="Times New Roman"/>
        </w:rPr>
        <w:t>gadolinis</w:t>
      </w:r>
      <w:proofErr w:type="spellEnd"/>
      <w:r w:rsidRPr="00B17FEE">
        <w:rPr>
          <w:rFonts w:ascii="Times New Roman" w:hAnsi="Times New Roman"/>
        </w:rPr>
        <w:t>.</w:t>
      </w:r>
    </w:p>
    <w:p w14:paraId="0483F841"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
    <w:p w14:paraId="55D794DA"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Reikia vartoti mažiausią dozę, kuri diagnostikos tikslais pakankamai sustiprina kontrastiškumą. Dozę reikia apskaičiuoti pagal paciento kūno svorį, ir ji turi neviršyti kilogramui kūno svorio rekomenduojamos dozės, kaip nurodyta šiame skyriuje.</w:t>
      </w:r>
    </w:p>
    <w:p w14:paraId="4A7654B9"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u w:val="single"/>
        </w:rPr>
      </w:pPr>
    </w:p>
    <w:p w14:paraId="389D1BC4"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u w:val="single"/>
        </w:rPr>
      </w:pPr>
      <w:r w:rsidRPr="00B17FEE">
        <w:rPr>
          <w:rFonts w:ascii="Times New Roman" w:hAnsi="Times New Roman"/>
          <w:u w:val="single"/>
        </w:rPr>
        <w:t>Dozavimas</w:t>
      </w:r>
    </w:p>
    <w:p w14:paraId="7E3F10E1"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i/>
          <w:u w:val="single"/>
        </w:rPr>
      </w:pPr>
      <w:r w:rsidRPr="00B17FEE">
        <w:rPr>
          <w:rFonts w:ascii="Times New Roman" w:hAnsi="Times New Roman"/>
          <w:i/>
          <w:u w:val="single"/>
        </w:rPr>
        <w:t>Suaugusieji</w:t>
      </w:r>
    </w:p>
    <w:p w14:paraId="54779068"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b/>
        </w:rPr>
      </w:pPr>
    </w:p>
    <w:p w14:paraId="09EBCB9D"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i/>
          <w:u w:val="single"/>
        </w:rPr>
      </w:pPr>
      <w:r w:rsidRPr="00B17FEE">
        <w:rPr>
          <w:rFonts w:ascii="Times New Roman" w:hAnsi="Times New Roman"/>
          <w:i/>
          <w:u w:val="single"/>
        </w:rPr>
        <w:t>Galvos ir nugaros smegenų MRT</w:t>
      </w:r>
    </w:p>
    <w:p w14:paraId="35EEF3BE"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b/>
        </w:rPr>
      </w:pPr>
    </w:p>
    <w:p w14:paraId="2B099239"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Rekomenduojama dozė yra 0,1 </w:t>
      </w:r>
      <w:proofErr w:type="spellStart"/>
      <w:r w:rsidRPr="00B17FEE">
        <w:rPr>
          <w:rFonts w:ascii="Times New Roman" w:hAnsi="Times New Roman"/>
        </w:rPr>
        <w:t>mmol</w:t>
      </w:r>
      <w:proofErr w:type="spellEnd"/>
      <w:r w:rsidRPr="00B17FEE">
        <w:rPr>
          <w:rFonts w:ascii="Times New Roman" w:hAnsi="Times New Roman"/>
        </w:rPr>
        <w:t>/kg kūno svorio, t. y. 0,2 ml/kg kūno svorio.</w:t>
      </w:r>
      <w:r w:rsidRPr="00B17FEE">
        <w:rPr>
          <w:rFonts w:ascii="Times New Roman" w:hAnsi="Times New Roman"/>
          <w:i/>
        </w:rPr>
        <w:t xml:space="preserve"> </w:t>
      </w:r>
      <w:r w:rsidRPr="00B17FEE">
        <w:rPr>
          <w:rFonts w:ascii="Times New Roman" w:hAnsi="Times New Roman"/>
        </w:rPr>
        <w:t>Galvos smegenų augliu sergantiems pacientams papildoma 0,2 </w:t>
      </w:r>
      <w:proofErr w:type="spellStart"/>
      <w:r w:rsidRPr="00B17FEE">
        <w:rPr>
          <w:rFonts w:ascii="Times New Roman" w:hAnsi="Times New Roman"/>
        </w:rPr>
        <w:t>mmol</w:t>
      </w:r>
      <w:proofErr w:type="spellEnd"/>
      <w:r w:rsidRPr="00B17FEE">
        <w:rPr>
          <w:rFonts w:ascii="Times New Roman" w:hAnsi="Times New Roman"/>
        </w:rPr>
        <w:t xml:space="preserve">/kg kūno svorio dozė, t. y. 0,4 ml/kg kūno svorio, dozė gali padėti geriau apibūdinti auglį ir palengvinti sprendimą dėl gydymo. </w:t>
      </w:r>
    </w:p>
    <w:p w14:paraId="293B5226"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u w:val="single"/>
        </w:rPr>
      </w:pPr>
    </w:p>
    <w:p w14:paraId="63CB538B"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i/>
          <w:u w:val="single"/>
        </w:rPr>
      </w:pPr>
      <w:r w:rsidRPr="00B17FEE">
        <w:rPr>
          <w:rFonts w:ascii="Times New Roman" w:hAnsi="Times New Roman"/>
          <w:i/>
          <w:u w:val="single"/>
        </w:rPr>
        <w:t>Viso kūno MRT (įskaitant kepenų, inkstų, kasos, dubens, plaučių, širdies, krūtų bei skeleto ir raumenų sistemos pažeidimus)</w:t>
      </w:r>
    </w:p>
    <w:p w14:paraId="0A50F03D"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Diagnostiniu požiūriu tinkamą kontrastą užtikrinti rekomenduojama dozė yra 0,1 </w:t>
      </w:r>
      <w:proofErr w:type="spellStart"/>
      <w:r w:rsidRPr="00B17FEE">
        <w:rPr>
          <w:rFonts w:ascii="Times New Roman" w:hAnsi="Times New Roman"/>
        </w:rPr>
        <w:t>mmol</w:t>
      </w:r>
      <w:proofErr w:type="spellEnd"/>
      <w:r w:rsidRPr="00B17FEE">
        <w:rPr>
          <w:rFonts w:ascii="Times New Roman" w:hAnsi="Times New Roman"/>
        </w:rPr>
        <w:t xml:space="preserve">/kg kūno svorio, </w:t>
      </w:r>
      <w:proofErr w:type="spellStart"/>
      <w:r w:rsidRPr="00B17FEE">
        <w:rPr>
          <w:rFonts w:ascii="Times New Roman" w:hAnsi="Times New Roman"/>
        </w:rPr>
        <w:t>t.y</w:t>
      </w:r>
      <w:proofErr w:type="spellEnd"/>
      <w:r w:rsidRPr="00B17FEE">
        <w:rPr>
          <w:rFonts w:ascii="Times New Roman" w:hAnsi="Times New Roman"/>
        </w:rPr>
        <w:t>. 0,2 ml/kg kūno svorio.</w:t>
      </w:r>
    </w:p>
    <w:p w14:paraId="5E1D077C"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u w:val="single"/>
        </w:rPr>
      </w:pPr>
    </w:p>
    <w:p w14:paraId="1AB50A26"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b/>
        </w:rPr>
      </w:pPr>
      <w:r w:rsidRPr="00B17FEE">
        <w:rPr>
          <w:rFonts w:ascii="Times New Roman" w:hAnsi="Times New Roman"/>
          <w:u w:val="single"/>
        </w:rPr>
        <w:t xml:space="preserve">Angiografijai: </w:t>
      </w:r>
      <w:r w:rsidRPr="00B17FEE">
        <w:rPr>
          <w:rFonts w:ascii="Times New Roman" w:hAnsi="Times New Roman"/>
        </w:rPr>
        <w:t>diagnostiniu požiūriu tinkamą kontrastą užtikrinti rekomenduojama injekcijos į veną dozė  yra 0,1 </w:t>
      </w:r>
      <w:proofErr w:type="spellStart"/>
      <w:r w:rsidRPr="00B17FEE">
        <w:rPr>
          <w:rFonts w:ascii="Times New Roman" w:hAnsi="Times New Roman"/>
        </w:rPr>
        <w:t>mmol</w:t>
      </w:r>
      <w:proofErr w:type="spellEnd"/>
      <w:r w:rsidRPr="00B17FEE">
        <w:rPr>
          <w:rFonts w:ascii="Times New Roman" w:hAnsi="Times New Roman"/>
        </w:rPr>
        <w:t>/kg kūno svorio, t. y. 0,2 ml/kg kūno svorio.</w:t>
      </w:r>
    </w:p>
    <w:p w14:paraId="2E530F13"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 xml:space="preserve">Esant išskirtinėms aplinkybėms (pvz., nepavykus gauti  didelį plotą apimančios kraujagyslių srities pakankamos kokybės vaizdo) gali būti pagrįstas, antros iš eilės injekcijos 0,1  </w:t>
      </w:r>
      <w:proofErr w:type="spellStart"/>
      <w:r w:rsidRPr="00B17FEE">
        <w:rPr>
          <w:rFonts w:ascii="Times New Roman" w:hAnsi="Times New Roman"/>
        </w:rPr>
        <w:t>mmol</w:t>
      </w:r>
      <w:proofErr w:type="spellEnd"/>
      <w:r w:rsidRPr="00B17FEE">
        <w:rPr>
          <w:rFonts w:ascii="Times New Roman" w:hAnsi="Times New Roman"/>
        </w:rPr>
        <w:t xml:space="preserve">/kg kūno svorio, </w:t>
      </w:r>
      <w:proofErr w:type="spellStart"/>
      <w:r w:rsidRPr="00B17FEE">
        <w:rPr>
          <w:rFonts w:ascii="Times New Roman" w:hAnsi="Times New Roman"/>
        </w:rPr>
        <w:t>t.y</w:t>
      </w:r>
      <w:proofErr w:type="spellEnd"/>
      <w:r w:rsidRPr="00B17FEE">
        <w:rPr>
          <w:rFonts w:ascii="Times New Roman" w:hAnsi="Times New Roman"/>
        </w:rPr>
        <w:t xml:space="preserve">. 0,2  ml/kg kūno svorio, skyrimas. Tačiau jei dviejų iš eilės leidžiamų </w:t>
      </w:r>
      <w:proofErr w:type="spellStart"/>
      <w:r w:rsidRPr="00B17FEE">
        <w:rPr>
          <w:rFonts w:ascii="Times New Roman" w:hAnsi="Times New Roman"/>
        </w:rPr>
        <w:t>Clariscan</w:t>
      </w:r>
      <w:proofErr w:type="spellEnd"/>
      <w:r w:rsidRPr="00B17FEE">
        <w:rPr>
          <w:rFonts w:ascii="Times New Roman" w:hAnsi="Times New Roman"/>
        </w:rPr>
        <w:t xml:space="preserve"> dozių vartojimas numatomas dar prieš atliekant angiografiją, priklausomai nuo turimų vaizdo tyrimo prietaisų, gali būti naudinga du kartus suleisti 0,05 </w:t>
      </w:r>
      <w:proofErr w:type="spellStart"/>
      <w:r w:rsidRPr="00B17FEE">
        <w:rPr>
          <w:rFonts w:ascii="Times New Roman" w:hAnsi="Times New Roman"/>
        </w:rPr>
        <w:t>mmol</w:t>
      </w:r>
      <w:proofErr w:type="spellEnd"/>
      <w:r w:rsidRPr="00B17FEE">
        <w:rPr>
          <w:rFonts w:ascii="Times New Roman" w:hAnsi="Times New Roman"/>
        </w:rPr>
        <w:t>/kg kūno svorio (t. y. 0,1 ml/kg kūno svorio) dozę.</w:t>
      </w:r>
    </w:p>
    <w:p w14:paraId="43761961"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
    <w:p w14:paraId="24B87109"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i/>
          <w:u w:val="single"/>
        </w:rPr>
      </w:pPr>
      <w:r w:rsidRPr="00B17FEE">
        <w:rPr>
          <w:rFonts w:ascii="Times New Roman" w:hAnsi="Times New Roman"/>
          <w:i/>
          <w:u w:val="single"/>
        </w:rPr>
        <w:t>Ypatingos populiacijos</w:t>
      </w:r>
    </w:p>
    <w:p w14:paraId="52D53518"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b/>
        </w:rPr>
      </w:pPr>
    </w:p>
    <w:p w14:paraId="5862B6DA" w14:textId="77777777" w:rsidR="00603321" w:rsidRDefault="00603321" w:rsidP="00B17FEE">
      <w:pPr>
        <w:tabs>
          <w:tab w:val="left" w:pos="567"/>
        </w:tabs>
        <w:autoSpaceDE w:val="0"/>
        <w:autoSpaceDN w:val="0"/>
        <w:adjustRightInd w:val="0"/>
        <w:snapToGrid w:val="0"/>
        <w:spacing w:after="0" w:line="260" w:lineRule="exact"/>
        <w:rPr>
          <w:rFonts w:ascii="Times New Roman" w:hAnsi="Times New Roman"/>
          <w:u w:val="single"/>
        </w:rPr>
      </w:pPr>
      <w:r w:rsidRPr="00B17FEE">
        <w:rPr>
          <w:rFonts w:ascii="Times New Roman" w:hAnsi="Times New Roman"/>
          <w:u w:val="single"/>
        </w:rPr>
        <w:t>Pacientams, kurių inkstų funkcija sutrikusi</w:t>
      </w:r>
    </w:p>
    <w:p w14:paraId="53C35B96" w14:textId="0A3E36B7" w:rsidR="005C7D15" w:rsidRDefault="000E7E60" w:rsidP="00B17FEE">
      <w:pPr>
        <w:tabs>
          <w:tab w:val="left" w:pos="567"/>
        </w:tabs>
        <w:autoSpaceDE w:val="0"/>
        <w:autoSpaceDN w:val="0"/>
        <w:adjustRightInd w:val="0"/>
        <w:snapToGrid w:val="0"/>
        <w:spacing w:after="0" w:line="260" w:lineRule="exact"/>
        <w:rPr>
          <w:rFonts w:ascii="Times New Roman" w:hAnsi="Times New Roman"/>
          <w:u w:val="single"/>
        </w:rPr>
      </w:pPr>
      <w:r>
        <w:rPr>
          <w:rFonts w:ascii="Times New Roman" w:hAnsi="Times New Roman"/>
          <w:u w:val="single"/>
        </w:rPr>
        <w:t>G</w:t>
      </w:r>
      <w:r w:rsidR="005C7D15" w:rsidRPr="005C7D15">
        <w:rPr>
          <w:rFonts w:ascii="Times New Roman" w:hAnsi="Times New Roman"/>
          <w:u w:val="single"/>
        </w:rPr>
        <w:t>alima skirti suaugusiųjų dozę</w:t>
      </w:r>
      <w:r>
        <w:rPr>
          <w:rFonts w:ascii="Times New Roman" w:hAnsi="Times New Roman"/>
          <w:u w:val="single"/>
        </w:rPr>
        <w:t xml:space="preserve"> </w:t>
      </w:r>
      <w:r w:rsidRPr="005C7D15">
        <w:rPr>
          <w:rFonts w:ascii="Times New Roman" w:hAnsi="Times New Roman"/>
          <w:u w:val="single"/>
        </w:rPr>
        <w:t>pacientams</w:t>
      </w:r>
      <w:r w:rsidR="005C7D15" w:rsidRPr="005C7D15">
        <w:rPr>
          <w:rFonts w:ascii="Times New Roman" w:hAnsi="Times New Roman"/>
          <w:u w:val="single"/>
        </w:rPr>
        <w:t xml:space="preserve">, kuriems yra lengvas ar vidutinio sunkumo inkstų funkcijos sutrikimas </w:t>
      </w:r>
      <w:r w:rsidRPr="00B17FEE">
        <w:rPr>
          <w:rFonts w:ascii="Times New Roman" w:hAnsi="Times New Roman"/>
        </w:rPr>
        <w:t>(</w:t>
      </w:r>
      <w:proofErr w:type="spellStart"/>
      <w:r w:rsidRPr="00B17FEE">
        <w:rPr>
          <w:rFonts w:ascii="Times New Roman" w:hAnsi="Times New Roman"/>
        </w:rPr>
        <w:t>glomerulų</w:t>
      </w:r>
      <w:proofErr w:type="spellEnd"/>
      <w:r w:rsidRPr="00B17FEE">
        <w:rPr>
          <w:rFonts w:ascii="Times New Roman" w:hAnsi="Times New Roman"/>
        </w:rPr>
        <w:t xml:space="preserve"> filtracijos greitis (GFG) </w:t>
      </w:r>
      <w:r w:rsidRPr="001B00E0">
        <w:rPr>
          <w:rFonts w:ascii="Times New Roman" w:hAnsi="Times New Roman"/>
        </w:rPr>
        <w:t>≥</w:t>
      </w:r>
      <w:r w:rsidRPr="00B17FEE">
        <w:rPr>
          <w:rFonts w:ascii="Times New Roman" w:hAnsi="Times New Roman"/>
        </w:rPr>
        <w:t> 30 ml/min/1,73</w:t>
      </w:r>
      <w:r w:rsidR="00BE63B1" w:rsidRPr="00B17FEE">
        <w:rPr>
          <w:rFonts w:ascii="Times New Roman" w:hAnsi="Times New Roman"/>
        </w:rPr>
        <w:t> </w:t>
      </w:r>
      <w:r w:rsidRPr="00B17FEE">
        <w:rPr>
          <w:rFonts w:ascii="Times New Roman" w:hAnsi="Times New Roman"/>
        </w:rPr>
        <w:t>m</w:t>
      </w:r>
      <w:r w:rsidRPr="00B17FEE">
        <w:rPr>
          <w:rFonts w:ascii="Times New Roman" w:hAnsi="Times New Roman"/>
          <w:vertAlign w:val="superscript"/>
        </w:rPr>
        <w:t>2</w:t>
      </w:r>
      <w:r w:rsidRPr="00B17FEE">
        <w:rPr>
          <w:rFonts w:ascii="Times New Roman" w:hAnsi="Times New Roman"/>
        </w:rPr>
        <w:t>)</w:t>
      </w:r>
      <w:r>
        <w:rPr>
          <w:rFonts w:ascii="Times New Roman" w:hAnsi="Times New Roman"/>
        </w:rPr>
        <w:t>.</w:t>
      </w:r>
    </w:p>
    <w:p w14:paraId="6CC9DE14" w14:textId="77777777" w:rsidR="005C7D15" w:rsidRPr="00B17FEE" w:rsidRDefault="005C7D15" w:rsidP="00B17FEE">
      <w:pPr>
        <w:tabs>
          <w:tab w:val="left" w:pos="567"/>
        </w:tabs>
        <w:autoSpaceDE w:val="0"/>
        <w:autoSpaceDN w:val="0"/>
        <w:adjustRightInd w:val="0"/>
        <w:snapToGrid w:val="0"/>
        <w:spacing w:after="0" w:line="260" w:lineRule="exact"/>
        <w:rPr>
          <w:rFonts w:ascii="Times New Roman" w:hAnsi="Times New Roman"/>
          <w:u w:val="single"/>
        </w:rPr>
      </w:pPr>
    </w:p>
    <w:p w14:paraId="5E0DC0EE"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proofErr w:type="spellStart"/>
      <w:r w:rsidRPr="00B17FEE">
        <w:rPr>
          <w:rFonts w:ascii="Times New Roman" w:hAnsi="Times New Roman"/>
        </w:rPr>
        <w:t>Clariscan</w:t>
      </w:r>
      <w:proofErr w:type="spellEnd"/>
      <w:r w:rsidRPr="00B17FEE">
        <w:rPr>
          <w:rFonts w:ascii="Times New Roman" w:hAnsi="Times New Roman"/>
        </w:rPr>
        <w:t xml:space="preserve"> vartoti tik pacientams, kuriems yra sunkus inkstų funkcijos sutrikimas (</w:t>
      </w:r>
      <w:proofErr w:type="spellStart"/>
      <w:r w:rsidRPr="00B17FEE">
        <w:rPr>
          <w:rFonts w:ascii="Times New Roman" w:hAnsi="Times New Roman"/>
        </w:rPr>
        <w:t>glomerulų</w:t>
      </w:r>
      <w:proofErr w:type="spellEnd"/>
      <w:r w:rsidRPr="00B17FEE">
        <w:rPr>
          <w:rFonts w:ascii="Times New Roman" w:hAnsi="Times New Roman"/>
        </w:rPr>
        <w:t xml:space="preserve"> filtracijos greitis (GFG) &lt; 30 ml/min/</w:t>
      </w:r>
      <w:smartTag w:uri="schemas-tilde-lv/tildestengine" w:element="metric">
        <w:smartTagPr>
          <w:attr w:name="metric_text" w:val="m"/>
          <w:attr w:name="metric_value" w:val="1.73"/>
        </w:smartTagPr>
        <w:r w:rsidRPr="00B17FEE">
          <w:rPr>
            <w:rFonts w:ascii="Times New Roman" w:hAnsi="Times New Roman"/>
          </w:rPr>
          <w:t>1,73m</w:t>
        </w:r>
      </w:smartTag>
      <w:r w:rsidRPr="00B17FEE">
        <w:rPr>
          <w:rFonts w:ascii="Times New Roman" w:hAnsi="Times New Roman"/>
          <w:vertAlign w:val="superscript"/>
        </w:rPr>
        <w:t>2</w:t>
      </w:r>
      <w:r w:rsidRPr="00B17FEE">
        <w:rPr>
          <w:rFonts w:ascii="Times New Roman" w:hAnsi="Times New Roman"/>
        </w:rPr>
        <w:t xml:space="preserve">) ir pacientams </w:t>
      </w:r>
      <w:proofErr w:type="spellStart"/>
      <w:r w:rsidRPr="00B17FEE">
        <w:rPr>
          <w:rFonts w:ascii="Times New Roman" w:hAnsi="Times New Roman"/>
        </w:rPr>
        <w:t>perioperaciniu</w:t>
      </w:r>
      <w:proofErr w:type="spellEnd"/>
      <w:r w:rsidRPr="00B17FEE">
        <w:rPr>
          <w:rFonts w:ascii="Times New Roman" w:hAnsi="Times New Roman"/>
        </w:rPr>
        <w:t xml:space="preserve"> kepenų transplantacijos</w:t>
      </w:r>
      <w:r w:rsidRPr="00B17FEE" w:rsidDel="00051801">
        <w:rPr>
          <w:rFonts w:ascii="Times New Roman" w:hAnsi="Times New Roman"/>
        </w:rPr>
        <w:t xml:space="preserve"> </w:t>
      </w:r>
      <w:r w:rsidRPr="00B17FEE">
        <w:rPr>
          <w:rFonts w:ascii="Times New Roman" w:hAnsi="Times New Roman"/>
        </w:rPr>
        <w:t xml:space="preserve">laikotarpiu, tik nuodugniai įvertinus naudos ir rizikos santykį ir jeigu diagnostinė informacija yra būtina ir jos negalima gauti nekontrastinio magnetinio rezonanso tyrimo (MRT) pagalba (žr. 4.4 skyrių). Jei </w:t>
      </w:r>
      <w:proofErr w:type="spellStart"/>
      <w:r w:rsidRPr="00B17FEE">
        <w:rPr>
          <w:rFonts w:ascii="Times New Roman" w:hAnsi="Times New Roman"/>
        </w:rPr>
        <w:t>Clariscan</w:t>
      </w:r>
      <w:proofErr w:type="spellEnd"/>
      <w:r w:rsidRPr="00B17FEE">
        <w:rPr>
          <w:rFonts w:ascii="Times New Roman" w:hAnsi="Times New Roman"/>
        </w:rPr>
        <w:t xml:space="preserve"> vartojimo išvengti neįmanoma, dozė neturi viršyti 0,1 </w:t>
      </w:r>
      <w:proofErr w:type="spellStart"/>
      <w:r w:rsidRPr="00B17FEE">
        <w:rPr>
          <w:rFonts w:ascii="Times New Roman" w:hAnsi="Times New Roman"/>
        </w:rPr>
        <w:t>mmol</w:t>
      </w:r>
      <w:proofErr w:type="spellEnd"/>
      <w:r w:rsidRPr="00B17FEE">
        <w:rPr>
          <w:rFonts w:ascii="Times New Roman" w:hAnsi="Times New Roman"/>
        </w:rPr>
        <w:t>/kg kūno svorio.</w:t>
      </w:r>
    </w:p>
    <w:p w14:paraId="50AF4E57"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 xml:space="preserve">Skenavimo metu vartoti daugiau negu vieną dozę draudžiama. Duomenų apie kartotinį vartojimą nepakanka, todėl </w:t>
      </w:r>
      <w:proofErr w:type="spellStart"/>
      <w:r w:rsidRPr="00B17FEE">
        <w:rPr>
          <w:rFonts w:ascii="Times New Roman" w:hAnsi="Times New Roman"/>
        </w:rPr>
        <w:t>Clariscan</w:t>
      </w:r>
      <w:proofErr w:type="spellEnd"/>
      <w:r w:rsidRPr="00B17FEE">
        <w:rPr>
          <w:rFonts w:ascii="Times New Roman" w:hAnsi="Times New Roman"/>
        </w:rPr>
        <w:t xml:space="preserve"> injekcijas kartoti draudžiama, nebent intervalas tarp injekcijų yra ne mažesnis kaip 7 paros.</w:t>
      </w:r>
    </w:p>
    <w:p w14:paraId="705D3E50"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p>
    <w:p w14:paraId="442C73AE"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u w:val="single"/>
        </w:rPr>
      </w:pPr>
      <w:r w:rsidRPr="00B17FEE">
        <w:rPr>
          <w:rFonts w:ascii="Times New Roman" w:hAnsi="Times New Roman"/>
          <w:u w:val="single"/>
        </w:rPr>
        <w:t xml:space="preserve">Senyviems (65 metų amžiaus ar vyresniems) pacientams </w:t>
      </w:r>
    </w:p>
    <w:p w14:paraId="785EB459"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 xml:space="preserve">Dozės keisti nebūtina. Vartojant senyviems pacientams, būtinos atsargumo priemonės (žr. 4.4 skyrių). </w:t>
      </w:r>
    </w:p>
    <w:p w14:paraId="6439A7E0"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
    <w:p w14:paraId="12EA2BCC"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u w:val="single"/>
        </w:rPr>
      </w:pPr>
      <w:r w:rsidRPr="00B17FEE">
        <w:rPr>
          <w:rFonts w:ascii="Times New Roman" w:hAnsi="Times New Roman"/>
          <w:u w:val="single"/>
        </w:rPr>
        <w:t>Pacientams, kurių kepenų funkcija sutrikusi</w:t>
      </w:r>
    </w:p>
    <w:p w14:paraId="3C9EE868"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 xml:space="preserve">Šiems pacientams galima skirti suaugusiųjų dozę. Vaistinio preparato skirti rekomenduojama atsargiai, ypač </w:t>
      </w:r>
      <w:proofErr w:type="spellStart"/>
      <w:r w:rsidRPr="00B17FEE">
        <w:rPr>
          <w:rFonts w:ascii="Times New Roman" w:hAnsi="Times New Roman"/>
        </w:rPr>
        <w:t>perioperaciniu</w:t>
      </w:r>
      <w:proofErr w:type="spellEnd"/>
      <w:r w:rsidRPr="00B17FEE">
        <w:rPr>
          <w:rFonts w:ascii="Times New Roman" w:hAnsi="Times New Roman"/>
        </w:rPr>
        <w:t xml:space="preserve"> kepenų transplantacijos laikotarpiu (žr. aukščiau </w:t>
      </w:r>
      <w:r w:rsidRPr="00B17FEE">
        <w:rPr>
          <w:rFonts w:ascii="Times New Roman" w:hAnsi="Times New Roman"/>
          <w:color w:val="000000"/>
        </w:rPr>
        <w:t>“Pacientams, kurių inkstų funkcija sutrikusi“</w:t>
      </w:r>
      <w:r w:rsidRPr="00B17FEE">
        <w:rPr>
          <w:rFonts w:ascii="Times New Roman" w:hAnsi="Times New Roman"/>
        </w:rPr>
        <w:t>).</w:t>
      </w:r>
    </w:p>
    <w:p w14:paraId="3746B992"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
    <w:p w14:paraId="2F49DD13"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u w:val="single"/>
        </w:rPr>
      </w:pPr>
      <w:r w:rsidRPr="00B17FEE">
        <w:rPr>
          <w:rFonts w:ascii="Times New Roman" w:hAnsi="Times New Roman"/>
          <w:u w:val="single"/>
        </w:rPr>
        <w:t>Vaikų (0-18 metų) populiacija</w:t>
      </w:r>
    </w:p>
    <w:p w14:paraId="3FB2DCDF"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i/>
        </w:rPr>
      </w:pPr>
      <w:r w:rsidRPr="00B17FEE">
        <w:rPr>
          <w:rFonts w:ascii="Times New Roman" w:hAnsi="Times New Roman"/>
          <w:i/>
        </w:rPr>
        <w:t>Smegenų ir nugaros MRT, viso kūno MRT:</w:t>
      </w:r>
    </w:p>
    <w:p w14:paraId="4BD02EFA"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lastRenderedPageBreak/>
        <w:t xml:space="preserve">Rekomenduojama ir maksimali </w:t>
      </w:r>
      <w:proofErr w:type="spellStart"/>
      <w:r w:rsidRPr="00B17FEE">
        <w:rPr>
          <w:rFonts w:ascii="Times New Roman" w:hAnsi="Times New Roman"/>
        </w:rPr>
        <w:t>Clariscan</w:t>
      </w:r>
      <w:proofErr w:type="spellEnd"/>
      <w:r w:rsidRPr="00B17FEE">
        <w:rPr>
          <w:rFonts w:ascii="Times New Roman" w:hAnsi="Times New Roman"/>
        </w:rPr>
        <w:t xml:space="preserve"> dozė yra 0,1 </w:t>
      </w:r>
      <w:proofErr w:type="spellStart"/>
      <w:r w:rsidRPr="00B17FEE">
        <w:rPr>
          <w:rFonts w:ascii="Times New Roman" w:hAnsi="Times New Roman"/>
        </w:rPr>
        <w:t>mmol</w:t>
      </w:r>
      <w:proofErr w:type="spellEnd"/>
      <w:r w:rsidRPr="00B17FEE">
        <w:rPr>
          <w:rFonts w:ascii="Times New Roman" w:hAnsi="Times New Roman"/>
        </w:rPr>
        <w:t>/kg kūno svorio. Skenavimo metu negali būti vartojama daugiau nei viena dozė.</w:t>
      </w:r>
    </w:p>
    <w:p w14:paraId="0CA7101B"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b/>
          <w:i/>
        </w:rPr>
      </w:pPr>
    </w:p>
    <w:p w14:paraId="002182C7"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 xml:space="preserve">Dėl nepakankamo naujagimių iki 4 savaičių ir kūdikių iki 1 metų amžiaus inkstų funkcijos išsivystymo, </w:t>
      </w:r>
      <w:proofErr w:type="spellStart"/>
      <w:r w:rsidRPr="00B17FEE">
        <w:rPr>
          <w:rFonts w:ascii="Times New Roman" w:hAnsi="Times New Roman"/>
        </w:rPr>
        <w:t>Clariscan</w:t>
      </w:r>
      <w:proofErr w:type="spellEnd"/>
      <w:r w:rsidRPr="00B17FEE">
        <w:rPr>
          <w:rFonts w:ascii="Times New Roman" w:hAnsi="Times New Roman"/>
        </w:rPr>
        <w:t xml:space="preserve"> vartoti tik po nuodugnaus apsvarstymo, vartojama dozė neturi viršyti 0,1 </w:t>
      </w:r>
      <w:proofErr w:type="spellStart"/>
      <w:r w:rsidRPr="00B17FEE">
        <w:rPr>
          <w:rFonts w:ascii="Times New Roman" w:hAnsi="Times New Roman"/>
        </w:rPr>
        <w:t>mmol</w:t>
      </w:r>
      <w:proofErr w:type="spellEnd"/>
      <w:r w:rsidRPr="00B17FEE">
        <w:rPr>
          <w:rFonts w:ascii="Times New Roman" w:hAnsi="Times New Roman"/>
        </w:rPr>
        <w:t xml:space="preserve">/kg kūno svorio. Skenavimo metu vartoti daugiau negu vieną dozę draudžiama. Duomenų apie kartotinį vartojimą nepakanka, todėl </w:t>
      </w:r>
      <w:proofErr w:type="spellStart"/>
      <w:r w:rsidRPr="00B17FEE">
        <w:rPr>
          <w:rFonts w:ascii="Times New Roman" w:hAnsi="Times New Roman"/>
        </w:rPr>
        <w:t>Clariscan</w:t>
      </w:r>
      <w:proofErr w:type="spellEnd"/>
      <w:r w:rsidRPr="00B17FEE">
        <w:rPr>
          <w:rFonts w:ascii="Times New Roman" w:hAnsi="Times New Roman"/>
        </w:rPr>
        <w:t xml:space="preserve"> injekcijas kartoti draudžiama, nebent intervalas tarp injekcijų yra ne mažesnis kaip 7 paros.</w:t>
      </w:r>
    </w:p>
    <w:p w14:paraId="20A2AACB" w14:textId="77777777" w:rsidR="00603321" w:rsidRPr="00B17FEE" w:rsidRDefault="00603321" w:rsidP="00B17FEE">
      <w:pPr>
        <w:spacing w:after="0" w:line="240" w:lineRule="auto"/>
        <w:rPr>
          <w:rFonts w:ascii="Times New Roman" w:hAnsi="Times New Roman"/>
        </w:rPr>
      </w:pPr>
    </w:p>
    <w:p w14:paraId="1B7EDE74" w14:textId="77777777" w:rsidR="00603321" w:rsidRPr="00B17FEE" w:rsidRDefault="00603321" w:rsidP="00B17FEE">
      <w:pPr>
        <w:spacing w:after="0" w:line="240" w:lineRule="auto"/>
        <w:rPr>
          <w:rFonts w:ascii="Times New Roman" w:hAnsi="Times New Roman"/>
        </w:rPr>
      </w:pPr>
      <w:r w:rsidRPr="00B17FEE">
        <w:rPr>
          <w:rFonts w:ascii="Times New Roman" w:hAnsi="Times New Roman"/>
        </w:rPr>
        <w:t xml:space="preserve">Viso kūno MRT nerekomenduojama atlikti jaunesniems nei 6 mėnesių amžiaus vaikams. </w:t>
      </w:r>
    </w:p>
    <w:p w14:paraId="6D28CC8C"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p>
    <w:p w14:paraId="513C10D8"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i/>
        </w:rPr>
        <w:t>Angiografija:</w:t>
      </w:r>
      <w:r w:rsidRPr="00B17FEE">
        <w:rPr>
          <w:rFonts w:ascii="Times New Roman" w:hAnsi="Times New Roman"/>
        </w:rPr>
        <w:t xml:space="preserve"> </w:t>
      </w:r>
      <w:proofErr w:type="spellStart"/>
      <w:r w:rsidRPr="00B17FEE">
        <w:rPr>
          <w:rFonts w:ascii="Times New Roman" w:hAnsi="Times New Roman"/>
        </w:rPr>
        <w:t>Clariscan</w:t>
      </w:r>
      <w:proofErr w:type="spellEnd"/>
      <w:r w:rsidRPr="00B17FEE">
        <w:rPr>
          <w:rFonts w:ascii="Times New Roman" w:hAnsi="Times New Roman"/>
        </w:rPr>
        <w:t xml:space="preserve"> nerekomenduojama skirti atliekant angiografiją jaunesniems nei 18 metų amžiaus vaikams, nes duomenų apie šio vaistinio preparato veiksmingumą ir saugumą šiai indikacijai nepakanka. </w:t>
      </w:r>
    </w:p>
    <w:p w14:paraId="085EFD39"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
    <w:p w14:paraId="3F252383"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b/>
        </w:rPr>
      </w:pPr>
      <w:r w:rsidRPr="00B17FEE">
        <w:rPr>
          <w:rFonts w:ascii="Times New Roman" w:hAnsi="Times New Roman"/>
          <w:u w:val="single"/>
        </w:rPr>
        <w:t>Vartojimo metodas</w:t>
      </w:r>
    </w:p>
    <w:p w14:paraId="0ED02E16"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b/>
        </w:rPr>
      </w:pPr>
    </w:p>
    <w:p w14:paraId="6384BF22"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 xml:space="preserve">Vaistinis preparatas yra skirtas leisti tik į veną. </w:t>
      </w:r>
    </w:p>
    <w:p w14:paraId="76A55D94"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 xml:space="preserve">Infuzijos greitis: 3-5 ml/min. (didesnis infuzijos greitis - iki 120 ml/min, </w:t>
      </w:r>
      <w:proofErr w:type="spellStart"/>
      <w:r w:rsidRPr="00B17FEE">
        <w:rPr>
          <w:rFonts w:ascii="Times New Roman" w:hAnsi="Times New Roman"/>
        </w:rPr>
        <w:t>t.y</w:t>
      </w:r>
      <w:proofErr w:type="spellEnd"/>
      <w:r w:rsidRPr="00B17FEE">
        <w:rPr>
          <w:rFonts w:ascii="Times New Roman" w:hAnsi="Times New Roman"/>
        </w:rPr>
        <w:t xml:space="preserve">. 2 ml/s gali būti naudojamas </w:t>
      </w:r>
      <w:proofErr w:type="spellStart"/>
      <w:r w:rsidRPr="00B17FEE">
        <w:rPr>
          <w:rFonts w:ascii="Times New Roman" w:hAnsi="Times New Roman"/>
        </w:rPr>
        <w:t>angiografinėms</w:t>
      </w:r>
      <w:proofErr w:type="spellEnd"/>
      <w:r w:rsidRPr="00B17FEE">
        <w:rPr>
          <w:rFonts w:ascii="Times New Roman" w:hAnsi="Times New Roman"/>
        </w:rPr>
        <w:t xml:space="preserve"> procedūroms). Paruošimo ir atliekų tvarkymo instrukcijos yra pateiktos 6.6 skyriuje. </w:t>
      </w:r>
    </w:p>
    <w:p w14:paraId="4103FBFD"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b/>
        </w:rPr>
      </w:pPr>
    </w:p>
    <w:p w14:paraId="50E6F140"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u w:val="single"/>
        </w:rPr>
      </w:pPr>
      <w:r w:rsidRPr="00B17FEE">
        <w:rPr>
          <w:rFonts w:ascii="Times New Roman" w:hAnsi="Times New Roman"/>
        </w:rPr>
        <w:t>Jei įmanoma, kontrastinė medžiaga turi būti leidžiama į kraujagysles pacientui gulint. Po suleidimo pacientą reikia stebėti mažiausiai pusvalandį, nes remiantis patirtimi, dauguma nepageidaujamų poveikių pasireiškia per šį laikotarpį.</w:t>
      </w:r>
    </w:p>
    <w:p w14:paraId="46C20402"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
    <w:p w14:paraId="1C209FD0"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b/>
          <w:i/>
        </w:rPr>
      </w:pPr>
      <w:r w:rsidRPr="00B17FEE">
        <w:rPr>
          <w:rFonts w:ascii="Times New Roman" w:hAnsi="Times New Roman"/>
        </w:rPr>
        <w:t xml:space="preserve">Skirtas tik vienkartiniam vartojimui, nesunaudotą tirpalą reikia išmesti. </w:t>
      </w:r>
    </w:p>
    <w:p w14:paraId="2A9FB54C"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
    <w:p w14:paraId="4BFAEA11"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u w:val="single"/>
        </w:rPr>
        <w:t>Vaikų (0-18 metų amžiaus) populiacija</w:t>
      </w:r>
    </w:p>
    <w:p w14:paraId="73F2769F"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 xml:space="preserve">Priklausomai </w:t>
      </w:r>
      <w:proofErr w:type="spellStart"/>
      <w:r w:rsidRPr="00B17FEE">
        <w:rPr>
          <w:rFonts w:ascii="Times New Roman" w:hAnsi="Times New Roman"/>
        </w:rPr>
        <w:t>Clariscan</w:t>
      </w:r>
      <w:proofErr w:type="spellEnd"/>
      <w:r w:rsidRPr="00B17FEE">
        <w:rPr>
          <w:rFonts w:ascii="Times New Roman" w:hAnsi="Times New Roman"/>
        </w:rPr>
        <w:t xml:space="preserve"> kiekio, kurį reikės duoti vaikui, rekomenduotina naudoti </w:t>
      </w:r>
      <w:proofErr w:type="spellStart"/>
      <w:r w:rsidRPr="00B17FEE">
        <w:rPr>
          <w:rFonts w:ascii="Times New Roman" w:hAnsi="Times New Roman"/>
        </w:rPr>
        <w:t>Clariscan</w:t>
      </w:r>
      <w:proofErr w:type="spellEnd"/>
      <w:r w:rsidRPr="00B17FEE">
        <w:rPr>
          <w:rFonts w:ascii="Times New Roman" w:hAnsi="Times New Roman"/>
        </w:rPr>
        <w:t xml:space="preserve"> flakonus su šiam kiekiui pritaikyto tūrio vienkartinio naudojimo švirkštu tam, kad būtų pasiektas tikslesnis injekcijos kiekio tikslumas.</w:t>
      </w:r>
    </w:p>
    <w:p w14:paraId="37BDB9E8"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 xml:space="preserve">Naujagimiams ir kūdikiams reikiama dozė turi būti suleidžiama rankiniu būdu. </w:t>
      </w:r>
    </w:p>
    <w:p w14:paraId="0491D4C6"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b/>
          <w:i/>
          <w:u w:val="single"/>
        </w:rPr>
      </w:pPr>
    </w:p>
    <w:p w14:paraId="699C5B16"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u w:val="single"/>
        </w:rPr>
      </w:pPr>
      <w:r w:rsidRPr="00B17FEE">
        <w:rPr>
          <w:rFonts w:ascii="Times New Roman" w:hAnsi="Times New Roman"/>
          <w:u w:val="single"/>
        </w:rPr>
        <w:t>Vaizdų gavimas</w:t>
      </w:r>
    </w:p>
    <w:p w14:paraId="2E5F4CCF"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u w:val="single"/>
        </w:rPr>
      </w:pPr>
      <w:r w:rsidRPr="00B17FEE">
        <w:rPr>
          <w:rFonts w:ascii="Times New Roman" w:hAnsi="Times New Roman"/>
        </w:rPr>
        <w:t>MRT, stiprinimui naudojant kontrastinę medžiagą, galima pradėti tuoj pat po medžiagos suleidimo. Tinkamiausias vaizdas: per 45 minutes po injekcijos. Tinkamiausia vaizdų seka: T1 režimu.</w:t>
      </w:r>
    </w:p>
    <w:p w14:paraId="191277AB"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
    <w:p w14:paraId="7485A61F" w14:textId="77777777" w:rsidR="00603321" w:rsidRPr="00B17FEE" w:rsidRDefault="00603321" w:rsidP="00B17FEE">
      <w:pPr>
        <w:numPr>
          <w:ilvl w:val="1"/>
          <w:numId w:val="1"/>
        </w:numPr>
        <w:tabs>
          <w:tab w:val="left" w:pos="567"/>
        </w:tabs>
        <w:autoSpaceDE w:val="0"/>
        <w:autoSpaceDN w:val="0"/>
        <w:adjustRightInd w:val="0"/>
        <w:snapToGrid w:val="0"/>
        <w:spacing w:after="0" w:line="240" w:lineRule="auto"/>
        <w:ind w:left="567" w:hanging="567"/>
        <w:contextualSpacing/>
        <w:rPr>
          <w:rFonts w:ascii="Times New Roman" w:hAnsi="Times New Roman"/>
          <w:b/>
        </w:rPr>
      </w:pPr>
      <w:r w:rsidRPr="00B17FEE">
        <w:rPr>
          <w:rFonts w:ascii="Times New Roman" w:hAnsi="Times New Roman"/>
          <w:b/>
        </w:rPr>
        <w:t>Kontraindikacijos</w:t>
      </w:r>
    </w:p>
    <w:p w14:paraId="4642ECA5"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
    <w:p w14:paraId="656D052B" w14:textId="2F2C5C27" w:rsidR="000E7E60" w:rsidRPr="00B17FEE" w:rsidRDefault="000E7E60" w:rsidP="00B17FEE">
      <w:pPr>
        <w:spacing w:after="0" w:line="240" w:lineRule="auto"/>
        <w:rPr>
          <w:rFonts w:ascii="Times New Roman" w:hAnsi="Times New Roman"/>
        </w:rPr>
      </w:pPr>
      <w:bookmarkStart w:id="0" w:name="_Hlk157867050"/>
      <w:r w:rsidRPr="000E7E60">
        <w:rPr>
          <w:rFonts w:ascii="Times New Roman" w:hAnsi="Times New Roman"/>
        </w:rPr>
        <w:t xml:space="preserve">Padidėjęs jautrumas </w:t>
      </w:r>
      <w:bookmarkEnd w:id="0"/>
      <w:r w:rsidRPr="000E7E60">
        <w:rPr>
          <w:rFonts w:ascii="Times New Roman" w:hAnsi="Times New Roman"/>
        </w:rPr>
        <w:t>veikliajai arba bet kuriai 6.1 skyriuje nurodytai pagalbinei medžiagai</w:t>
      </w:r>
      <w:r>
        <w:rPr>
          <w:rFonts w:ascii="Times New Roman" w:hAnsi="Times New Roman"/>
        </w:rPr>
        <w:t>.</w:t>
      </w:r>
      <w:r w:rsidRPr="000E7E60">
        <w:rPr>
          <w:rFonts w:ascii="Times New Roman" w:hAnsi="Times New Roman"/>
        </w:rPr>
        <w:t xml:space="preserve"> </w:t>
      </w:r>
    </w:p>
    <w:p w14:paraId="33E5EC42" w14:textId="77777777" w:rsidR="00603321" w:rsidRPr="00B17FEE" w:rsidRDefault="00603321" w:rsidP="00B17FEE">
      <w:pPr>
        <w:spacing w:after="0" w:line="240" w:lineRule="auto"/>
        <w:rPr>
          <w:rFonts w:ascii="Times New Roman" w:hAnsi="Times New Roman"/>
        </w:rPr>
      </w:pPr>
    </w:p>
    <w:p w14:paraId="16A5727A" w14:textId="77777777" w:rsidR="00603321" w:rsidRPr="00B17FEE" w:rsidRDefault="00603321" w:rsidP="00B17FEE">
      <w:pPr>
        <w:numPr>
          <w:ilvl w:val="1"/>
          <w:numId w:val="1"/>
        </w:numPr>
        <w:tabs>
          <w:tab w:val="left" w:pos="567"/>
        </w:tabs>
        <w:autoSpaceDE w:val="0"/>
        <w:autoSpaceDN w:val="0"/>
        <w:adjustRightInd w:val="0"/>
        <w:snapToGrid w:val="0"/>
        <w:spacing w:after="0" w:line="240" w:lineRule="auto"/>
        <w:ind w:left="567" w:hanging="567"/>
        <w:contextualSpacing/>
        <w:rPr>
          <w:rFonts w:ascii="Times New Roman" w:hAnsi="Times New Roman"/>
          <w:b/>
        </w:rPr>
      </w:pPr>
      <w:r w:rsidRPr="00B17FEE">
        <w:rPr>
          <w:rFonts w:ascii="Times New Roman" w:hAnsi="Times New Roman"/>
          <w:b/>
        </w:rPr>
        <w:t xml:space="preserve">Specialūs įspėjimai ir atsargumo priemonės </w:t>
      </w:r>
    </w:p>
    <w:p w14:paraId="64256545" w14:textId="77777777" w:rsidR="00603321" w:rsidRPr="00B17FEE" w:rsidRDefault="00603321" w:rsidP="00B17FEE">
      <w:pPr>
        <w:spacing w:after="0" w:line="240" w:lineRule="auto"/>
        <w:rPr>
          <w:rFonts w:ascii="Times New Roman" w:hAnsi="Times New Roman"/>
        </w:rPr>
      </w:pPr>
    </w:p>
    <w:p w14:paraId="7EA030CF" w14:textId="3E32A813" w:rsidR="00603321" w:rsidRPr="00B17FEE" w:rsidRDefault="00EE7B6E" w:rsidP="00B17FEE">
      <w:pPr>
        <w:spacing w:after="0" w:line="240" w:lineRule="auto"/>
        <w:rPr>
          <w:rFonts w:ascii="Times New Roman" w:hAnsi="Times New Roman"/>
        </w:rPr>
      </w:pPr>
      <w:proofErr w:type="spellStart"/>
      <w:r w:rsidRPr="00EE7B6E">
        <w:rPr>
          <w:rFonts w:ascii="Times New Roman" w:hAnsi="Times New Roman"/>
        </w:rPr>
        <w:t>Gadotero</w:t>
      </w:r>
      <w:proofErr w:type="spellEnd"/>
      <w:r w:rsidRPr="00EE7B6E">
        <w:rPr>
          <w:rFonts w:ascii="Times New Roman" w:hAnsi="Times New Roman"/>
        </w:rPr>
        <w:t xml:space="preserve"> rūgštį draudžiama leisti į </w:t>
      </w:r>
      <w:proofErr w:type="spellStart"/>
      <w:r w:rsidRPr="00EE7B6E">
        <w:rPr>
          <w:rFonts w:ascii="Times New Roman" w:hAnsi="Times New Roman"/>
        </w:rPr>
        <w:t>povoratinklinę</w:t>
      </w:r>
      <w:proofErr w:type="spellEnd"/>
      <w:r w:rsidRPr="00EE7B6E">
        <w:rPr>
          <w:rFonts w:ascii="Times New Roman" w:hAnsi="Times New Roman"/>
        </w:rPr>
        <w:t xml:space="preserve"> ertmę. Kai vaistinio preparato buvo leidžiama į </w:t>
      </w:r>
      <w:proofErr w:type="spellStart"/>
      <w:r w:rsidRPr="00EE7B6E">
        <w:rPr>
          <w:rFonts w:ascii="Times New Roman" w:hAnsi="Times New Roman"/>
        </w:rPr>
        <w:t>povoratinklinę</w:t>
      </w:r>
      <w:proofErr w:type="spellEnd"/>
      <w:r w:rsidRPr="00EE7B6E">
        <w:rPr>
          <w:rFonts w:ascii="Times New Roman" w:hAnsi="Times New Roman"/>
        </w:rPr>
        <w:t xml:space="preserve"> ertmę, gauta pranešimų apie sunkius, gyvybei pavojingus bei mirtinus atvejus, visų pirma susijusius su neurologinėmis reakcijomis (pvz., koma, </w:t>
      </w:r>
      <w:proofErr w:type="spellStart"/>
      <w:r w:rsidRPr="00EE7B6E">
        <w:rPr>
          <w:rFonts w:ascii="Times New Roman" w:hAnsi="Times New Roman"/>
        </w:rPr>
        <w:t>encefalopatija</w:t>
      </w:r>
      <w:proofErr w:type="spellEnd"/>
      <w:r w:rsidRPr="00EE7B6E">
        <w:rPr>
          <w:rFonts w:ascii="Times New Roman" w:hAnsi="Times New Roman"/>
        </w:rPr>
        <w:t>, traukulių priepuoliais)</w:t>
      </w:r>
      <w:r w:rsidR="000E7E60">
        <w:rPr>
          <w:rFonts w:ascii="Times New Roman" w:hAnsi="Times New Roman"/>
        </w:rPr>
        <w:t xml:space="preserve">. </w:t>
      </w:r>
      <w:proofErr w:type="spellStart"/>
      <w:r w:rsidR="00603321" w:rsidRPr="00B17FEE">
        <w:rPr>
          <w:rFonts w:ascii="Times New Roman" w:hAnsi="Times New Roman"/>
        </w:rPr>
        <w:t>Clariscan</w:t>
      </w:r>
      <w:proofErr w:type="spellEnd"/>
      <w:r w:rsidR="00603321" w:rsidRPr="00B17FEE">
        <w:rPr>
          <w:rFonts w:ascii="Times New Roman" w:hAnsi="Times New Roman"/>
        </w:rPr>
        <w:t xml:space="preserve"> </w:t>
      </w:r>
      <w:r w:rsidRPr="00EE7B6E">
        <w:rPr>
          <w:rFonts w:ascii="Times New Roman" w:hAnsi="Times New Roman"/>
        </w:rPr>
        <w:t>galima leisti</w:t>
      </w:r>
      <w:r w:rsidR="00603321" w:rsidRPr="00B17FEE">
        <w:rPr>
          <w:rFonts w:ascii="Times New Roman" w:hAnsi="Times New Roman"/>
        </w:rPr>
        <w:t xml:space="preserve"> tik į veną. </w:t>
      </w:r>
      <w:proofErr w:type="spellStart"/>
      <w:r w:rsidRPr="00EE7B6E">
        <w:rPr>
          <w:rFonts w:ascii="Times New Roman" w:hAnsi="Times New Roman"/>
        </w:rPr>
        <w:t>Ekstravazacija</w:t>
      </w:r>
      <w:proofErr w:type="spellEnd"/>
      <w:r w:rsidRPr="00EE7B6E">
        <w:rPr>
          <w:rFonts w:ascii="Times New Roman" w:hAnsi="Times New Roman"/>
        </w:rPr>
        <w:t xml:space="preserve"> gali sukelti vietinę netoleravimo reakciją, kuriai bus reikalinga įprasta vietinė priežiūra</w:t>
      </w:r>
      <w:r w:rsidR="00603321" w:rsidRPr="00B17FEE">
        <w:rPr>
          <w:rFonts w:ascii="Times New Roman" w:hAnsi="Times New Roman"/>
        </w:rPr>
        <w:t>.</w:t>
      </w:r>
    </w:p>
    <w:p w14:paraId="7FEB9ABC"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
    <w:p w14:paraId="0C9C0E65"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Reikia paruošti tinkamą įrangą, kurios gali prireikti procedūros komplikacijų atveju, taip pat suteikti skubią pagalbą, pasireiškus sunkiai reakcijai į kontrastinę medžiagą (pvz., padidėjęs jautrumas, traukuliai).</w:t>
      </w:r>
    </w:p>
    <w:p w14:paraId="59E0E1FA"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
    <w:p w14:paraId="234A10E2"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b/>
        </w:rPr>
      </w:pPr>
      <w:r w:rsidRPr="00B17FEE">
        <w:rPr>
          <w:rFonts w:ascii="Times New Roman" w:hAnsi="Times New Roman"/>
        </w:rPr>
        <w:lastRenderedPageBreak/>
        <w:t>Būtina taikyti magnetinio rezonanso tyrimui įprastas atsargumo priemones, pavyzdžiui, netirti pacientų, kuriems implantuotas širdies stimuliatorius, kraujagyslių spaustukai, infuzijų siurbliai, nervų stimuliatoriai, sraigės (</w:t>
      </w:r>
      <w:proofErr w:type="spellStart"/>
      <w:r w:rsidRPr="00B17FEE">
        <w:rPr>
          <w:rFonts w:ascii="Times New Roman" w:hAnsi="Times New Roman"/>
        </w:rPr>
        <w:t>kochleariniai</w:t>
      </w:r>
      <w:proofErr w:type="spellEnd"/>
      <w:r w:rsidRPr="00B17FEE">
        <w:rPr>
          <w:rFonts w:ascii="Times New Roman" w:hAnsi="Times New Roman"/>
        </w:rPr>
        <w:t>) implantai, arba įtariamas metalinis svetimkūnis, ypač akyje.</w:t>
      </w:r>
    </w:p>
    <w:p w14:paraId="6B767881"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b/>
        </w:rPr>
      </w:pPr>
    </w:p>
    <w:p w14:paraId="3AF9D4DD"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b/>
        </w:rPr>
      </w:pPr>
      <w:r w:rsidRPr="00B17FEE">
        <w:rPr>
          <w:rFonts w:ascii="Times New Roman" w:hAnsi="Times New Roman"/>
          <w:b/>
        </w:rPr>
        <w:t>Padidėjęs jautrumas</w:t>
      </w:r>
    </w:p>
    <w:p w14:paraId="1D68009F"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b/>
        </w:rPr>
      </w:pPr>
    </w:p>
    <w:p w14:paraId="39ECA18A" w14:textId="77777777" w:rsidR="00603321" w:rsidRPr="00B17FEE" w:rsidRDefault="00603321" w:rsidP="00B17FEE">
      <w:pPr>
        <w:numPr>
          <w:ilvl w:val="0"/>
          <w:numId w:val="2"/>
        </w:numPr>
        <w:tabs>
          <w:tab w:val="left" w:pos="567"/>
        </w:tabs>
        <w:autoSpaceDE w:val="0"/>
        <w:autoSpaceDN w:val="0"/>
        <w:adjustRightInd w:val="0"/>
        <w:snapToGrid w:val="0"/>
        <w:spacing w:after="0" w:line="240" w:lineRule="auto"/>
        <w:ind w:left="567" w:hanging="567"/>
        <w:contextualSpacing/>
        <w:rPr>
          <w:rFonts w:ascii="Times New Roman" w:hAnsi="Times New Roman"/>
        </w:rPr>
      </w:pPr>
      <w:r w:rsidRPr="00B17FEE">
        <w:rPr>
          <w:rFonts w:ascii="Times New Roman" w:hAnsi="Times New Roman"/>
        </w:rPr>
        <w:t>Gali pasireikšti padidėjusio jautrumo reakcijų, įskaitant gyvybei pavojingų (žr. 4.8 skyrių). Padidėjusio jautrumo reakcijos gali būti alerginės (jei sunkios – vadinamos anafilaksinėmis) arba nealerginės. Jos gali pasireikšti greitai (mažiau kaip per 60 minučių) arba vėliau (iki 7 parų). Anafilaksinės reakcijos gali pasireikšti greitai ir gali baigtis mirtimi. Padidėjusio jautrumo reakcijos gali nepriklausyti nuo dozės, gali pasireikšti net po pirmos vaistinio preparato dozės ir dažnai yra nenuspėjamos.</w:t>
      </w:r>
    </w:p>
    <w:p w14:paraId="45FDF370" w14:textId="77777777" w:rsidR="00603321" w:rsidRPr="00B17FEE" w:rsidRDefault="00603321" w:rsidP="00B17FEE">
      <w:pPr>
        <w:numPr>
          <w:ilvl w:val="0"/>
          <w:numId w:val="2"/>
        </w:numPr>
        <w:tabs>
          <w:tab w:val="left" w:pos="567"/>
        </w:tabs>
        <w:autoSpaceDE w:val="0"/>
        <w:autoSpaceDN w:val="0"/>
        <w:adjustRightInd w:val="0"/>
        <w:snapToGrid w:val="0"/>
        <w:spacing w:after="0" w:line="240" w:lineRule="auto"/>
        <w:ind w:left="567" w:hanging="567"/>
        <w:contextualSpacing/>
        <w:rPr>
          <w:rFonts w:ascii="Times New Roman" w:hAnsi="Times New Roman"/>
        </w:rPr>
      </w:pPr>
      <w:r w:rsidRPr="00B17FEE">
        <w:rPr>
          <w:rFonts w:ascii="Times New Roman" w:hAnsi="Times New Roman"/>
        </w:rPr>
        <w:t>Nepaisant suleistos dozės, visada išlieka padidėjusio jautrumo reakcijų pavojus.</w:t>
      </w:r>
    </w:p>
    <w:p w14:paraId="3A70F464" w14:textId="77777777" w:rsidR="00603321" w:rsidRPr="00B17FEE" w:rsidRDefault="00603321" w:rsidP="00B17FEE">
      <w:pPr>
        <w:numPr>
          <w:ilvl w:val="0"/>
          <w:numId w:val="2"/>
        </w:numPr>
        <w:tabs>
          <w:tab w:val="left" w:pos="567"/>
        </w:tabs>
        <w:autoSpaceDE w:val="0"/>
        <w:autoSpaceDN w:val="0"/>
        <w:adjustRightInd w:val="0"/>
        <w:snapToGrid w:val="0"/>
        <w:spacing w:after="0" w:line="240" w:lineRule="auto"/>
        <w:ind w:left="567" w:hanging="567"/>
        <w:contextualSpacing/>
        <w:rPr>
          <w:rFonts w:ascii="Times New Roman" w:hAnsi="Times New Roman"/>
        </w:rPr>
      </w:pPr>
      <w:r w:rsidRPr="00B17FEE">
        <w:rPr>
          <w:rFonts w:ascii="Times New Roman" w:hAnsi="Times New Roman"/>
        </w:rPr>
        <w:t xml:space="preserve">Pacientams, praeityje patyrusiems reakcijų į suleistą MRT naudojamą </w:t>
      </w:r>
      <w:proofErr w:type="spellStart"/>
      <w:r w:rsidRPr="00B17FEE">
        <w:rPr>
          <w:rFonts w:ascii="Times New Roman" w:hAnsi="Times New Roman"/>
        </w:rPr>
        <w:t>gadolinio</w:t>
      </w:r>
      <w:proofErr w:type="spellEnd"/>
      <w:r w:rsidRPr="00B17FEE">
        <w:rPr>
          <w:rFonts w:ascii="Times New Roman" w:hAnsi="Times New Roman"/>
        </w:rPr>
        <w:t xml:space="preserve"> turinčią kontrastinę medžiagą, vėliau suleidus to paties vaistinio preparato, o galbūt ir kitų vaistinių preparatų, yra didesnis pavojus, kad pasireikš dar viena reakcija, todėl jie turi būti priskiriami didelės rizikos grupei.</w:t>
      </w:r>
    </w:p>
    <w:p w14:paraId="1A5C7EF7" w14:textId="77777777" w:rsidR="00603321" w:rsidRPr="00B17FEE" w:rsidRDefault="00603321" w:rsidP="00B17FEE">
      <w:pPr>
        <w:numPr>
          <w:ilvl w:val="0"/>
          <w:numId w:val="2"/>
        </w:numPr>
        <w:tabs>
          <w:tab w:val="left" w:pos="567"/>
        </w:tabs>
        <w:autoSpaceDE w:val="0"/>
        <w:autoSpaceDN w:val="0"/>
        <w:adjustRightInd w:val="0"/>
        <w:snapToGrid w:val="0"/>
        <w:spacing w:after="0" w:line="240" w:lineRule="auto"/>
        <w:ind w:left="567" w:hanging="567"/>
        <w:contextualSpacing/>
        <w:rPr>
          <w:rFonts w:ascii="Times New Roman" w:hAnsi="Times New Roman"/>
        </w:rPr>
      </w:pPr>
      <w:proofErr w:type="spellStart"/>
      <w:r w:rsidRPr="00B17FEE">
        <w:rPr>
          <w:rFonts w:ascii="Times New Roman" w:hAnsi="Times New Roman"/>
        </w:rPr>
        <w:t>Gadotero</w:t>
      </w:r>
      <w:proofErr w:type="spellEnd"/>
      <w:r w:rsidRPr="00B17FEE">
        <w:rPr>
          <w:rFonts w:ascii="Times New Roman" w:hAnsi="Times New Roman"/>
        </w:rPr>
        <w:t xml:space="preserve"> rūgšties injekcija gali pasunkinti esamus astmos simptomus. Pacientams, sergantiems vaistinių preparatų nekontroliuojama astma, </w:t>
      </w:r>
      <w:proofErr w:type="spellStart"/>
      <w:r w:rsidRPr="00B17FEE">
        <w:rPr>
          <w:rFonts w:ascii="Times New Roman" w:hAnsi="Times New Roman"/>
        </w:rPr>
        <w:t>gadotero</w:t>
      </w:r>
      <w:proofErr w:type="spellEnd"/>
      <w:r w:rsidRPr="00B17FEE">
        <w:rPr>
          <w:rFonts w:ascii="Times New Roman" w:hAnsi="Times New Roman"/>
        </w:rPr>
        <w:t xml:space="preserve"> rūgšties galima skirti tik atidžiai įvertinus rizikos ir naudos santykį.</w:t>
      </w:r>
    </w:p>
    <w:p w14:paraId="697F8D04" w14:textId="77777777" w:rsidR="00603321" w:rsidRPr="00B17FEE" w:rsidRDefault="00603321" w:rsidP="00B17FEE">
      <w:pPr>
        <w:numPr>
          <w:ilvl w:val="0"/>
          <w:numId w:val="2"/>
        </w:numPr>
        <w:tabs>
          <w:tab w:val="left" w:pos="567"/>
        </w:tabs>
        <w:autoSpaceDE w:val="0"/>
        <w:autoSpaceDN w:val="0"/>
        <w:adjustRightInd w:val="0"/>
        <w:snapToGrid w:val="0"/>
        <w:spacing w:after="0" w:line="240" w:lineRule="auto"/>
        <w:ind w:left="567" w:hanging="567"/>
        <w:contextualSpacing/>
        <w:rPr>
          <w:rFonts w:ascii="Times New Roman" w:hAnsi="Times New Roman"/>
        </w:rPr>
      </w:pPr>
      <w:r w:rsidRPr="00B17FEE">
        <w:rPr>
          <w:rFonts w:ascii="Times New Roman" w:hAnsi="Times New Roman"/>
        </w:rPr>
        <w:t xml:space="preserve">Remiantis jodo turinčių kontrastinių medžiagų vartojimo sukaupta patirtimi, sunkesnės padidėjusio jautrumo reakcijos gali pasireikšti beta </w:t>
      </w:r>
      <w:proofErr w:type="spellStart"/>
      <w:r w:rsidRPr="00B17FEE">
        <w:rPr>
          <w:rFonts w:ascii="Times New Roman" w:hAnsi="Times New Roman"/>
        </w:rPr>
        <w:t>adrenoblokatorių</w:t>
      </w:r>
      <w:proofErr w:type="spellEnd"/>
      <w:r w:rsidRPr="00B17FEE">
        <w:rPr>
          <w:rFonts w:ascii="Times New Roman" w:hAnsi="Times New Roman"/>
        </w:rPr>
        <w:t xml:space="preserve"> vartojantiems pacientams, ypač jei jie serga bronchine astma. Šių pacientų gali neveikti standartinis padidėjusio jautrumo reakcijų gydymas beta </w:t>
      </w:r>
      <w:proofErr w:type="spellStart"/>
      <w:r w:rsidRPr="00B17FEE">
        <w:rPr>
          <w:rFonts w:ascii="Times New Roman" w:hAnsi="Times New Roman"/>
        </w:rPr>
        <w:t>agonistais</w:t>
      </w:r>
      <w:proofErr w:type="spellEnd"/>
      <w:r w:rsidRPr="00B17FEE">
        <w:rPr>
          <w:rFonts w:ascii="Times New Roman" w:hAnsi="Times New Roman"/>
        </w:rPr>
        <w:t>.</w:t>
      </w:r>
    </w:p>
    <w:p w14:paraId="5D51B0A3" w14:textId="77777777" w:rsidR="00603321" w:rsidRPr="00B17FEE" w:rsidRDefault="00603321" w:rsidP="00B17FEE">
      <w:pPr>
        <w:numPr>
          <w:ilvl w:val="0"/>
          <w:numId w:val="2"/>
        </w:numPr>
        <w:tabs>
          <w:tab w:val="left" w:pos="567"/>
        </w:tabs>
        <w:autoSpaceDE w:val="0"/>
        <w:autoSpaceDN w:val="0"/>
        <w:adjustRightInd w:val="0"/>
        <w:snapToGrid w:val="0"/>
        <w:spacing w:after="0" w:line="240" w:lineRule="auto"/>
        <w:ind w:left="567" w:hanging="567"/>
        <w:contextualSpacing/>
        <w:rPr>
          <w:rFonts w:ascii="Times New Roman" w:hAnsi="Times New Roman"/>
        </w:rPr>
      </w:pPr>
      <w:r w:rsidRPr="00B17FEE">
        <w:rPr>
          <w:rFonts w:ascii="Times New Roman" w:hAnsi="Times New Roman"/>
        </w:rPr>
        <w:t xml:space="preserve">Prieš suleidžiant bet kokią kontrastinę medžiagą, pacientų būtina paklausti apie praeityje buvusią alergiją (pvz., alergiją žuviai ir jūros gėrybėms, šienligę, dilgėlinę), jautrumą kontrastinėms medžiagoms ir bronchinę astmą, nes esant šioms būklėms, nepageidaujamų reakcijų kontrastinei medžiagai dažnis yra didesnis, todėl reikia svarstyti </w:t>
      </w:r>
      <w:proofErr w:type="spellStart"/>
      <w:r w:rsidRPr="00B17FEE">
        <w:rPr>
          <w:rFonts w:ascii="Times New Roman" w:hAnsi="Times New Roman"/>
        </w:rPr>
        <w:t>antihistamininių</w:t>
      </w:r>
      <w:proofErr w:type="spellEnd"/>
      <w:r w:rsidRPr="00B17FEE">
        <w:rPr>
          <w:rFonts w:ascii="Times New Roman" w:hAnsi="Times New Roman"/>
        </w:rPr>
        <w:t xml:space="preserve"> vaistinių preparatų ir (arba) </w:t>
      </w:r>
      <w:proofErr w:type="spellStart"/>
      <w:r w:rsidRPr="00B17FEE">
        <w:rPr>
          <w:rFonts w:ascii="Times New Roman" w:hAnsi="Times New Roman"/>
        </w:rPr>
        <w:t>gliukokortikoidų</w:t>
      </w:r>
      <w:proofErr w:type="spellEnd"/>
      <w:r w:rsidRPr="00B17FEE">
        <w:rPr>
          <w:rFonts w:ascii="Times New Roman" w:hAnsi="Times New Roman"/>
        </w:rPr>
        <w:t xml:space="preserve"> skyrimo galimybę prieš tyrimą.</w:t>
      </w:r>
    </w:p>
    <w:p w14:paraId="21F2436B" w14:textId="77777777" w:rsidR="00603321" w:rsidRPr="00B17FEE" w:rsidRDefault="00603321" w:rsidP="00B17FEE">
      <w:pPr>
        <w:numPr>
          <w:ilvl w:val="0"/>
          <w:numId w:val="2"/>
        </w:numPr>
        <w:tabs>
          <w:tab w:val="left" w:pos="567"/>
        </w:tabs>
        <w:autoSpaceDE w:val="0"/>
        <w:autoSpaceDN w:val="0"/>
        <w:adjustRightInd w:val="0"/>
        <w:snapToGrid w:val="0"/>
        <w:spacing w:after="0" w:line="240" w:lineRule="auto"/>
        <w:ind w:left="567" w:hanging="567"/>
        <w:contextualSpacing/>
        <w:rPr>
          <w:rFonts w:ascii="Times New Roman" w:hAnsi="Times New Roman"/>
        </w:rPr>
      </w:pPr>
      <w:r w:rsidRPr="00B17FEE">
        <w:rPr>
          <w:rFonts w:ascii="Times New Roman" w:hAnsi="Times New Roman"/>
        </w:rPr>
        <w:t xml:space="preserve">Tyrimo metu pacientą turi stebėti gydytojas. Pasireiškus padidėjusio jautrumo reakcijoms, kontrastinės medžiagos leidimą reikia nedelsiant nutraukti ir, jei reikia, taikyti specifinį gydymą. Tyrimo metu turi būti užtikrinta ir palaikoma prieiga prie venos. Reikia turėti skubios pagalbos priemonių, paruoštų tinkamų vaistinių preparatų (pvz., adrenalino ir </w:t>
      </w:r>
      <w:proofErr w:type="spellStart"/>
      <w:r w:rsidRPr="00B17FEE">
        <w:rPr>
          <w:rFonts w:ascii="Times New Roman" w:hAnsi="Times New Roman"/>
        </w:rPr>
        <w:t>antihistamininių</w:t>
      </w:r>
      <w:proofErr w:type="spellEnd"/>
      <w:r w:rsidRPr="00B17FEE">
        <w:rPr>
          <w:rFonts w:ascii="Times New Roman" w:hAnsi="Times New Roman"/>
        </w:rPr>
        <w:t xml:space="preserve"> vaistinių preparatų), </w:t>
      </w:r>
      <w:proofErr w:type="spellStart"/>
      <w:r w:rsidRPr="00B17FEE">
        <w:rPr>
          <w:rFonts w:ascii="Times New Roman" w:hAnsi="Times New Roman"/>
        </w:rPr>
        <w:t>endotrachėjinį</w:t>
      </w:r>
      <w:proofErr w:type="spellEnd"/>
      <w:r w:rsidRPr="00B17FEE">
        <w:rPr>
          <w:rFonts w:ascii="Times New Roman" w:hAnsi="Times New Roman"/>
        </w:rPr>
        <w:t xml:space="preserve"> vamzdelį ir respiratorių.</w:t>
      </w:r>
    </w:p>
    <w:p w14:paraId="6611306B"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
    <w:p w14:paraId="3C7B5CD3"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u w:val="single"/>
        </w:rPr>
      </w:pPr>
      <w:r w:rsidRPr="00B17FEE">
        <w:rPr>
          <w:rFonts w:ascii="Times New Roman" w:hAnsi="Times New Roman"/>
          <w:u w:val="single"/>
        </w:rPr>
        <w:t>Pacientai, kurių inkstų funkcija sutrikusi</w:t>
      </w:r>
    </w:p>
    <w:p w14:paraId="63A4F054"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u w:val="single"/>
        </w:rPr>
      </w:pPr>
    </w:p>
    <w:p w14:paraId="49A4B303"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b/>
        </w:rPr>
      </w:pPr>
      <w:r w:rsidRPr="00B17FEE">
        <w:rPr>
          <w:rFonts w:ascii="Times New Roman" w:hAnsi="Times New Roman"/>
          <w:b/>
        </w:rPr>
        <w:t xml:space="preserve">Prieš </w:t>
      </w:r>
      <w:proofErr w:type="spellStart"/>
      <w:r w:rsidRPr="00B17FEE">
        <w:rPr>
          <w:rFonts w:ascii="Times New Roman" w:hAnsi="Times New Roman"/>
          <w:b/>
        </w:rPr>
        <w:t>Clariscan</w:t>
      </w:r>
      <w:proofErr w:type="spellEnd"/>
      <w:r w:rsidRPr="00B17FEE">
        <w:rPr>
          <w:rFonts w:ascii="Times New Roman" w:hAnsi="Times New Roman"/>
          <w:b/>
        </w:rPr>
        <w:t xml:space="preserve"> vartojimą, visiems pacientams rekomenduojama atlikti laboratorinius tyrimus, ištirti dėl inkstų funkcijos sutrikimų.</w:t>
      </w:r>
    </w:p>
    <w:p w14:paraId="4E745487"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b/>
        </w:rPr>
      </w:pPr>
    </w:p>
    <w:p w14:paraId="5FDBA219" w14:textId="77777777" w:rsidR="00603321" w:rsidRPr="00B17FEE" w:rsidRDefault="00603321" w:rsidP="00B17FEE">
      <w:pPr>
        <w:tabs>
          <w:tab w:val="left" w:pos="360"/>
          <w:tab w:val="left" w:pos="567"/>
        </w:tabs>
        <w:snapToGrid w:val="0"/>
        <w:spacing w:after="0" w:line="260" w:lineRule="exact"/>
        <w:rPr>
          <w:rFonts w:ascii="Times New Roman" w:hAnsi="Times New Roman"/>
        </w:rPr>
      </w:pPr>
      <w:r w:rsidRPr="00B17FEE">
        <w:rPr>
          <w:rFonts w:ascii="Times New Roman" w:hAnsi="Times New Roman"/>
        </w:rPr>
        <w:t xml:space="preserve">Vartojant kai kuriuos </w:t>
      </w:r>
      <w:proofErr w:type="spellStart"/>
      <w:r w:rsidRPr="00B17FEE">
        <w:rPr>
          <w:rFonts w:ascii="Times New Roman" w:hAnsi="Times New Roman"/>
        </w:rPr>
        <w:t>gadolinio</w:t>
      </w:r>
      <w:proofErr w:type="spellEnd"/>
      <w:r w:rsidRPr="00B17FEE">
        <w:rPr>
          <w:rFonts w:ascii="Times New Roman" w:hAnsi="Times New Roman"/>
        </w:rPr>
        <w:t xml:space="preserve"> sudėtyje turinčius kontrastinius preparatus pacientams, kuriems yra sunkus arba lėtinis sunkus inkstų funkcijos sutrikimas (GFG &lt; 30 ml/min/1,73m</w:t>
      </w:r>
      <w:r w:rsidRPr="00B17FEE">
        <w:rPr>
          <w:rFonts w:ascii="Times New Roman" w:hAnsi="Times New Roman"/>
          <w:vertAlign w:val="superscript"/>
        </w:rPr>
        <w:t>2</w:t>
      </w:r>
      <w:r w:rsidRPr="00B17FEE">
        <w:rPr>
          <w:rFonts w:ascii="Times New Roman" w:hAnsi="Times New Roman"/>
        </w:rPr>
        <w:t xml:space="preserve">), gauta pranešimų apie </w:t>
      </w:r>
      <w:proofErr w:type="spellStart"/>
      <w:r w:rsidRPr="00B17FEE">
        <w:rPr>
          <w:rFonts w:ascii="Times New Roman" w:hAnsi="Times New Roman"/>
        </w:rPr>
        <w:t>nefrogeninės</w:t>
      </w:r>
      <w:proofErr w:type="spellEnd"/>
      <w:r w:rsidRPr="00B17FEE">
        <w:rPr>
          <w:rFonts w:ascii="Times New Roman" w:hAnsi="Times New Roman"/>
        </w:rPr>
        <w:t xml:space="preserve"> sisteminės fibrozės (NSF) atvejus. Pacientai, kuriems atliekama kepenų transplantacija, priklauso padidintos rizikos grupei, kadangi šioje grupėje yra didelis ūminio inkstų funkcijos sutrikimo pasireiškimo dažnis. </w:t>
      </w:r>
      <w:r w:rsidRPr="00B17FEE">
        <w:rPr>
          <w:rFonts w:ascii="Times New Roman" w:hAnsi="Times New Roman"/>
          <w:color w:val="000000"/>
        </w:rPr>
        <w:t xml:space="preserve">Kadangi vartojant </w:t>
      </w:r>
      <w:proofErr w:type="spellStart"/>
      <w:r w:rsidRPr="00B17FEE">
        <w:rPr>
          <w:rFonts w:ascii="Times New Roman" w:hAnsi="Times New Roman"/>
          <w:color w:val="000000"/>
        </w:rPr>
        <w:t>Clariscan</w:t>
      </w:r>
      <w:proofErr w:type="spellEnd"/>
      <w:r w:rsidRPr="00B17FEE">
        <w:rPr>
          <w:rFonts w:ascii="Times New Roman" w:hAnsi="Times New Roman"/>
          <w:color w:val="000000"/>
        </w:rPr>
        <w:t xml:space="preserve"> gali pasireikšti NSF, </w:t>
      </w:r>
      <w:proofErr w:type="spellStart"/>
      <w:r w:rsidRPr="00B17FEE">
        <w:rPr>
          <w:rFonts w:ascii="Times New Roman" w:hAnsi="Times New Roman"/>
          <w:color w:val="000000"/>
        </w:rPr>
        <w:t>Clariscan</w:t>
      </w:r>
      <w:proofErr w:type="spellEnd"/>
      <w:r w:rsidRPr="00B17FEE">
        <w:rPr>
          <w:rFonts w:ascii="Times New Roman" w:hAnsi="Times New Roman"/>
          <w:color w:val="000000"/>
        </w:rPr>
        <w:t xml:space="preserve"> vartoti tik pacientams, kuriems yra sunkus inkstų funkcijos sutrikimas, pacientams </w:t>
      </w:r>
      <w:proofErr w:type="spellStart"/>
      <w:r w:rsidRPr="00B17FEE">
        <w:rPr>
          <w:rFonts w:ascii="Times New Roman" w:hAnsi="Times New Roman"/>
        </w:rPr>
        <w:t>perioperacinio</w:t>
      </w:r>
      <w:proofErr w:type="spellEnd"/>
      <w:r w:rsidRPr="00B17FEE">
        <w:rPr>
          <w:rFonts w:ascii="Times New Roman" w:hAnsi="Times New Roman"/>
        </w:rPr>
        <w:t xml:space="preserve"> kepenų transplantacijos laikotarpio metu,</w:t>
      </w:r>
      <w:r w:rsidRPr="00B17FEE">
        <w:rPr>
          <w:rFonts w:ascii="Times New Roman" w:hAnsi="Times New Roman"/>
          <w:color w:val="000000"/>
        </w:rPr>
        <w:t xml:space="preserve"> tik įvertinus naudos ir rizikos santykį ir vartoti tik tuo atveju, jeigu diagnostinė informacija būtina ir jos negalima gauti nekontrastinio magnetinio rezonanso tyrimo (MRT) pagalba.</w:t>
      </w:r>
    </w:p>
    <w:p w14:paraId="07E677DF"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p>
    <w:p w14:paraId="2F9150DF"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 xml:space="preserve">Netrukus po </w:t>
      </w:r>
      <w:proofErr w:type="spellStart"/>
      <w:r w:rsidRPr="00B17FEE">
        <w:rPr>
          <w:rFonts w:ascii="Times New Roman" w:hAnsi="Times New Roman"/>
        </w:rPr>
        <w:t>Clariscan</w:t>
      </w:r>
      <w:proofErr w:type="spellEnd"/>
      <w:r w:rsidRPr="00B17FEE">
        <w:rPr>
          <w:rFonts w:ascii="Times New Roman" w:hAnsi="Times New Roman"/>
        </w:rPr>
        <w:t xml:space="preserve"> vartojimo, hemodializė gali padėti pašalinti </w:t>
      </w:r>
      <w:proofErr w:type="spellStart"/>
      <w:r w:rsidRPr="00B17FEE">
        <w:rPr>
          <w:rFonts w:ascii="Times New Roman" w:hAnsi="Times New Roman"/>
        </w:rPr>
        <w:t>Clariscan</w:t>
      </w:r>
      <w:proofErr w:type="spellEnd"/>
      <w:r w:rsidRPr="00B17FEE">
        <w:rPr>
          <w:rFonts w:ascii="Times New Roman" w:hAnsi="Times New Roman"/>
        </w:rPr>
        <w:t xml:space="preserve"> iš organizmo. Nėra įrodymų, kad hemodializė yra veiksminga NSF prevencijai ar gydymui pacientams, kuriems hemodializė neatliekama.</w:t>
      </w:r>
    </w:p>
    <w:p w14:paraId="74D850F4"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
    <w:p w14:paraId="29A68798"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u w:val="single"/>
        </w:rPr>
      </w:pPr>
      <w:r w:rsidRPr="00B17FEE">
        <w:rPr>
          <w:rFonts w:ascii="Times New Roman" w:hAnsi="Times New Roman"/>
          <w:u w:val="single"/>
        </w:rPr>
        <w:t>Senyvi pacientai</w:t>
      </w:r>
    </w:p>
    <w:p w14:paraId="74AC9BDF"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color w:val="000000"/>
        </w:rPr>
        <w:lastRenderedPageBreak/>
        <w:t xml:space="preserve">Dėl galimo </w:t>
      </w:r>
      <w:proofErr w:type="spellStart"/>
      <w:r w:rsidRPr="00B17FEE">
        <w:rPr>
          <w:rFonts w:ascii="Times New Roman" w:hAnsi="Times New Roman"/>
          <w:color w:val="000000"/>
        </w:rPr>
        <w:t>gadotero</w:t>
      </w:r>
      <w:proofErr w:type="spellEnd"/>
      <w:r w:rsidRPr="00B17FEE">
        <w:rPr>
          <w:rFonts w:ascii="Times New Roman" w:hAnsi="Times New Roman"/>
          <w:color w:val="000000"/>
        </w:rPr>
        <w:t xml:space="preserve"> rūgšties klirenso sumažėjimo senyviems pacientams, yra ypatingai svarbu tirti 65 metų amžiaus ir vyresnius pacientus dėl inkstų funkcijos sutrikimų</w:t>
      </w:r>
      <w:r w:rsidRPr="00B17FEE">
        <w:rPr>
          <w:rFonts w:ascii="Times New Roman" w:hAnsi="Times New Roman"/>
        </w:rPr>
        <w:t>.</w:t>
      </w:r>
    </w:p>
    <w:p w14:paraId="1CE4A90F"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
    <w:p w14:paraId="0B365F6C"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u w:val="single"/>
        </w:rPr>
      </w:pPr>
      <w:r w:rsidRPr="00B17FEE">
        <w:rPr>
          <w:rFonts w:ascii="Times New Roman" w:hAnsi="Times New Roman"/>
          <w:u w:val="single"/>
        </w:rPr>
        <w:t>Vaikų populiacija</w:t>
      </w:r>
    </w:p>
    <w:p w14:paraId="3FF763D6"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i/>
          <w:u w:val="single"/>
        </w:rPr>
      </w:pPr>
      <w:r w:rsidRPr="00B17FEE">
        <w:rPr>
          <w:rFonts w:ascii="Times New Roman" w:hAnsi="Times New Roman"/>
          <w:i/>
          <w:u w:val="single"/>
        </w:rPr>
        <w:t xml:space="preserve">Naujagimiai ir kūdikiai </w:t>
      </w:r>
    </w:p>
    <w:p w14:paraId="10BDEC06" w14:textId="77777777" w:rsidR="00603321" w:rsidRPr="00B17FEE" w:rsidRDefault="00603321" w:rsidP="00B17FEE">
      <w:pPr>
        <w:tabs>
          <w:tab w:val="left" w:pos="567"/>
        </w:tabs>
        <w:snapToGrid w:val="0"/>
        <w:spacing w:after="0" w:line="240" w:lineRule="auto"/>
        <w:rPr>
          <w:rFonts w:ascii="Times New Roman" w:hAnsi="Times New Roman"/>
        </w:rPr>
      </w:pPr>
      <w:r w:rsidRPr="00B17FEE">
        <w:rPr>
          <w:rFonts w:ascii="Times New Roman" w:hAnsi="Times New Roman"/>
        </w:rPr>
        <w:t xml:space="preserve">Dėl nepakankamo naujagimių iki 4 savaičių ir kūdikių iki 1 metų amžiaus inkstų funkcijos išsivystymo, </w:t>
      </w:r>
      <w:proofErr w:type="spellStart"/>
      <w:r w:rsidRPr="00B17FEE">
        <w:rPr>
          <w:rFonts w:ascii="Times New Roman" w:hAnsi="Times New Roman"/>
        </w:rPr>
        <w:t>Clariscan</w:t>
      </w:r>
      <w:proofErr w:type="spellEnd"/>
      <w:r w:rsidRPr="00B17FEE">
        <w:rPr>
          <w:rFonts w:ascii="Times New Roman" w:hAnsi="Times New Roman"/>
        </w:rPr>
        <w:t xml:space="preserve"> vartoti tik po nuodugnaus apsvarstymo.</w:t>
      </w:r>
    </w:p>
    <w:p w14:paraId="61146F81"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 xml:space="preserve">Reikiamą dozę naujagimiams ir kūdikiams reikia suleisti rankomis. </w:t>
      </w:r>
    </w:p>
    <w:p w14:paraId="68069315"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
    <w:p w14:paraId="5F458A0F" w14:textId="77777777" w:rsidR="00603321" w:rsidRPr="00B17FEE" w:rsidRDefault="00603321" w:rsidP="00B17FEE">
      <w:pPr>
        <w:tabs>
          <w:tab w:val="left" w:pos="567"/>
        </w:tabs>
        <w:snapToGrid w:val="0"/>
        <w:spacing w:after="0" w:line="240" w:lineRule="auto"/>
        <w:rPr>
          <w:rFonts w:ascii="Times New Roman" w:hAnsi="Times New Roman"/>
          <w:u w:val="single"/>
        </w:rPr>
      </w:pPr>
      <w:r w:rsidRPr="00B17FEE">
        <w:rPr>
          <w:rFonts w:ascii="Times New Roman" w:hAnsi="Times New Roman"/>
          <w:u w:val="single"/>
        </w:rPr>
        <w:t>Centrinės nervų sistemos (CNS) sutrikimai</w:t>
      </w:r>
    </w:p>
    <w:p w14:paraId="09CE3DD7"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b/>
        </w:rPr>
      </w:pPr>
      <w:r w:rsidRPr="00B17FEE">
        <w:rPr>
          <w:rFonts w:ascii="Times New Roman" w:hAnsi="Times New Roman"/>
        </w:rPr>
        <w:t xml:space="preserve">Kaip ir su kitomis </w:t>
      </w:r>
      <w:proofErr w:type="spellStart"/>
      <w:r w:rsidRPr="00B17FEE">
        <w:rPr>
          <w:rFonts w:ascii="Times New Roman" w:hAnsi="Times New Roman"/>
        </w:rPr>
        <w:t>gadolinio</w:t>
      </w:r>
      <w:proofErr w:type="spellEnd"/>
      <w:r w:rsidRPr="00B17FEE">
        <w:rPr>
          <w:rFonts w:ascii="Times New Roman" w:hAnsi="Times New Roman"/>
        </w:rPr>
        <w:t xml:space="preserve"> turinčiomis kontrastinėmis medžiagomis, reikia imtis specialių atsargumo priemonių pacientams, kurių traukulių sužadinimo slenkstis yra žemas.</w:t>
      </w:r>
    </w:p>
    <w:p w14:paraId="48271328" w14:textId="77777777" w:rsidR="00603321" w:rsidRPr="00B17FEE" w:rsidRDefault="00603321" w:rsidP="00B17FEE">
      <w:pPr>
        <w:tabs>
          <w:tab w:val="left" w:pos="567"/>
        </w:tabs>
        <w:snapToGrid w:val="0"/>
        <w:spacing w:after="0" w:line="240" w:lineRule="auto"/>
        <w:rPr>
          <w:rFonts w:ascii="Times New Roman" w:hAnsi="Times New Roman"/>
        </w:rPr>
      </w:pPr>
      <w:r w:rsidRPr="00B17FEE">
        <w:rPr>
          <w:rFonts w:ascii="Times New Roman" w:hAnsi="Times New Roman"/>
        </w:rPr>
        <w:t>Reikia imtis atsargumo priemonių, pvz., atidžiai stebėti. Šalia turi būti paruošti naudoti priemonės ir vaistiniai preparatai, kurių gali prireikti traukulių slopinimui.</w:t>
      </w:r>
    </w:p>
    <w:p w14:paraId="1E16CC43"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
    <w:p w14:paraId="6BA6DAF0"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u w:val="single"/>
        </w:rPr>
      </w:pPr>
      <w:r w:rsidRPr="00B17FEE">
        <w:rPr>
          <w:rFonts w:ascii="Times New Roman" w:hAnsi="Times New Roman"/>
          <w:u w:val="single"/>
        </w:rPr>
        <w:t>Širdies ir kraujagyslių ligos</w:t>
      </w:r>
    </w:p>
    <w:p w14:paraId="7B2A16A8"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 xml:space="preserve">Sunkiomis širdies ir kraujagyslių ligomis sergantiems pacientams </w:t>
      </w:r>
      <w:proofErr w:type="spellStart"/>
      <w:r w:rsidRPr="00B17FEE">
        <w:rPr>
          <w:rFonts w:ascii="Times New Roman" w:hAnsi="Times New Roman"/>
        </w:rPr>
        <w:t>Clariscan</w:t>
      </w:r>
      <w:proofErr w:type="spellEnd"/>
      <w:r w:rsidRPr="00B17FEE">
        <w:rPr>
          <w:rFonts w:ascii="Times New Roman" w:hAnsi="Times New Roman"/>
        </w:rPr>
        <w:t xml:space="preserve"> galima skirti tik atidžiai įvertinus naudą, nes kol kas duomenų nepakanka.</w:t>
      </w:r>
    </w:p>
    <w:p w14:paraId="18B41369"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b/>
          <w:i/>
        </w:rPr>
      </w:pPr>
    </w:p>
    <w:p w14:paraId="4F5957AB"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 xml:space="preserve">Pacientų paruošimas </w:t>
      </w:r>
    </w:p>
    <w:p w14:paraId="318521A0"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u w:val="single"/>
        </w:rPr>
      </w:pPr>
      <w:r w:rsidRPr="00B17FEE">
        <w:rPr>
          <w:rFonts w:ascii="Times New Roman" w:hAnsi="Times New Roman"/>
        </w:rPr>
        <w:t xml:space="preserve">Žinomas galimas nepageidaujamas MRT kontrastinių medžiagų poveikis yra pykinimas ir vėmimas. Todėl 2 valandas iki tyrimo pacientui negalima valgyti. </w:t>
      </w:r>
    </w:p>
    <w:p w14:paraId="5B67BD2E"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
    <w:p w14:paraId="35D1878C" w14:textId="77777777" w:rsidR="00603321" w:rsidRPr="00B17FEE" w:rsidRDefault="00603321" w:rsidP="00B17FEE">
      <w:pPr>
        <w:numPr>
          <w:ilvl w:val="1"/>
          <w:numId w:val="1"/>
        </w:numPr>
        <w:tabs>
          <w:tab w:val="left" w:pos="567"/>
        </w:tabs>
        <w:autoSpaceDE w:val="0"/>
        <w:autoSpaceDN w:val="0"/>
        <w:adjustRightInd w:val="0"/>
        <w:snapToGrid w:val="0"/>
        <w:spacing w:after="0" w:line="240" w:lineRule="auto"/>
        <w:ind w:left="567" w:hanging="567"/>
        <w:contextualSpacing/>
        <w:rPr>
          <w:rFonts w:ascii="Times New Roman" w:hAnsi="Times New Roman"/>
          <w:b/>
        </w:rPr>
      </w:pPr>
      <w:r w:rsidRPr="00B17FEE">
        <w:rPr>
          <w:rFonts w:ascii="Times New Roman" w:hAnsi="Times New Roman"/>
          <w:b/>
        </w:rPr>
        <w:t>Sąveika su kitais vaistiniais preparatais ir kitokia sąveika</w:t>
      </w:r>
    </w:p>
    <w:p w14:paraId="4249C6AC"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b/>
        </w:rPr>
      </w:pPr>
    </w:p>
    <w:p w14:paraId="235792E5"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Sąveikos su kitais vaistiniais preparatais nepastebėta. Oficialių sąveikos tyrimų neatlikta.</w:t>
      </w:r>
    </w:p>
    <w:p w14:paraId="71AB2FEF"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
    <w:p w14:paraId="4F5ACE5F"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 xml:space="preserve">Beta </w:t>
      </w:r>
      <w:proofErr w:type="spellStart"/>
      <w:r w:rsidRPr="00B17FEE">
        <w:rPr>
          <w:rFonts w:ascii="Times New Roman" w:hAnsi="Times New Roman"/>
        </w:rPr>
        <w:t>adrenoblokatoriai</w:t>
      </w:r>
      <w:proofErr w:type="spellEnd"/>
      <w:r w:rsidRPr="00B17FEE">
        <w:rPr>
          <w:rFonts w:ascii="Times New Roman" w:hAnsi="Times New Roman"/>
        </w:rPr>
        <w:t xml:space="preserve">, </w:t>
      </w:r>
      <w:r w:rsidRPr="00B17FEE">
        <w:rPr>
          <w:rFonts w:ascii="Times New Roman" w:hAnsi="Times New Roman"/>
          <w:color w:val="000000"/>
        </w:rPr>
        <w:t>kraujagysles veikiančios medžiagos</w:t>
      </w:r>
      <w:r w:rsidRPr="00B17FEE">
        <w:rPr>
          <w:rFonts w:ascii="Times New Roman" w:hAnsi="Times New Roman"/>
        </w:rPr>
        <w:t xml:space="preserve">, </w:t>
      </w:r>
      <w:proofErr w:type="spellStart"/>
      <w:r w:rsidRPr="00B17FEE">
        <w:rPr>
          <w:rFonts w:ascii="Times New Roman" w:hAnsi="Times New Roman"/>
          <w:color w:val="000000"/>
        </w:rPr>
        <w:t>angiotenziną</w:t>
      </w:r>
      <w:proofErr w:type="spellEnd"/>
      <w:r w:rsidRPr="00B17FEE">
        <w:rPr>
          <w:rFonts w:ascii="Times New Roman" w:hAnsi="Times New Roman"/>
          <w:color w:val="000000"/>
        </w:rPr>
        <w:t xml:space="preserve"> konvertuojančio fermento </w:t>
      </w:r>
      <w:r w:rsidRPr="00B17FEE">
        <w:rPr>
          <w:rFonts w:ascii="Times New Roman" w:hAnsi="Times New Roman"/>
        </w:rPr>
        <w:t xml:space="preserve">inhibitoriai, </w:t>
      </w:r>
      <w:proofErr w:type="spellStart"/>
      <w:r w:rsidRPr="00B17FEE">
        <w:rPr>
          <w:rFonts w:ascii="Times New Roman" w:hAnsi="Times New Roman"/>
          <w:color w:val="000000"/>
        </w:rPr>
        <w:t>angiotenzino</w:t>
      </w:r>
      <w:proofErr w:type="spellEnd"/>
      <w:r w:rsidRPr="00B17FEE">
        <w:rPr>
          <w:rFonts w:ascii="Times New Roman" w:hAnsi="Times New Roman"/>
          <w:color w:val="000000"/>
        </w:rPr>
        <w:t xml:space="preserve"> receptorių blokatoriai</w:t>
      </w:r>
      <w:r w:rsidRPr="00B17FEE">
        <w:rPr>
          <w:rFonts w:ascii="Times New Roman" w:hAnsi="Times New Roman"/>
        </w:rPr>
        <w:t xml:space="preserve">: šie vaistiniai preparatai sumažina širdies ir kraujagyslių kompensacinių mechanizmų veiksmingumą esant kraujospūdžio sutrikimams. Beta </w:t>
      </w:r>
      <w:proofErr w:type="spellStart"/>
      <w:r w:rsidRPr="00B17FEE">
        <w:rPr>
          <w:rFonts w:ascii="Times New Roman" w:hAnsi="Times New Roman"/>
        </w:rPr>
        <w:t>adrenoblokatorių</w:t>
      </w:r>
      <w:proofErr w:type="spellEnd"/>
      <w:r w:rsidRPr="00B17FEE">
        <w:rPr>
          <w:rFonts w:ascii="Times New Roman" w:hAnsi="Times New Roman"/>
        </w:rPr>
        <w:t xml:space="preserve"> preparatus vartojantiems pacientams kontrastinės medžiagos gali padidinti padidėjusio jautrumo reakcijų dažnumą (žr. 4.4 skyrių).</w:t>
      </w:r>
    </w:p>
    <w:p w14:paraId="69ABF7BD"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
    <w:p w14:paraId="054BF6B7" w14:textId="77777777" w:rsidR="00603321" w:rsidRPr="00B17FEE" w:rsidRDefault="00603321" w:rsidP="00B17FEE">
      <w:pPr>
        <w:numPr>
          <w:ilvl w:val="1"/>
          <w:numId w:val="1"/>
        </w:numPr>
        <w:tabs>
          <w:tab w:val="left" w:pos="567"/>
        </w:tabs>
        <w:autoSpaceDE w:val="0"/>
        <w:autoSpaceDN w:val="0"/>
        <w:adjustRightInd w:val="0"/>
        <w:snapToGrid w:val="0"/>
        <w:spacing w:after="0" w:line="240" w:lineRule="auto"/>
        <w:ind w:left="567" w:hanging="567"/>
        <w:contextualSpacing/>
        <w:rPr>
          <w:rFonts w:ascii="Times New Roman" w:hAnsi="Times New Roman"/>
          <w:b/>
        </w:rPr>
      </w:pPr>
      <w:r w:rsidRPr="00B17FEE">
        <w:rPr>
          <w:rFonts w:ascii="Times New Roman" w:hAnsi="Times New Roman"/>
          <w:b/>
        </w:rPr>
        <w:t>Vaisingumas, nėštumo ir žindymo laikotarpis</w:t>
      </w:r>
    </w:p>
    <w:p w14:paraId="4E4470EB"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
    <w:p w14:paraId="32ACC82E"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u w:val="single"/>
        </w:rPr>
      </w:pPr>
      <w:r w:rsidRPr="00B17FEE">
        <w:rPr>
          <w:rFonts w:ascii="Times New Roman" w:hAnsi="Times New Roman"/>
          <w:u w:val="single"/>
        </w:rPr>
        <w:t>Nėštumas</w:t>
      </w:r>
    </w:p>
    <w:p w14:paraId="29885A43" w14:textId="54E3A18D" w:rsidR="00603321" w:rsidRPr="00B17FEE" w:rsidRDefault="00EE7B6E" w:rsidP="00B17FEE">
      <w:pPr>
        <w:tabs>
          <w:tab w:val="left" w:pos="567"/>
        </w:tabs>
        <w:autoSpaceDE w:val="0"/>
        <w:autoSpaceDN w:val="0"/>
        <w:adjustRightInd w:val="0"/>
        <w:snapToGrid w:val="0"/>
        <w:spacing w:after="0" w:line="240" w:lineRule="auto"/>
        <w:rPr>
          <w:rFonts w:ascii="Times New Roman" w:hAnsi="Times New Roman"/>
        </w:rPr>
      </w:pPr>
      <w:r w:rsidRPr="00EE7B6E">
        <w:rPr>
          <w:rFonts w:ascii="Times New Roman" w:hAnsi="Times New Roman"/>
        </w:rPr>
        <w:t xml:space="preserve">Duomenų apie kontrastinių medžiagų, kurių sudėtyje yra </w:t>
      </w:r>
      <w:proofErr w:type="spellStart"/>
      <w:r w:rsidRPr="00EE7B6E">
        <w:rPr>
          <w:rFonts w:ascii="Times New Roman" w:hAnsi="Times New Roman"/>
        </w:rPr>
        <w:t>gadolinio</w:t>
      </w:r>
      <w:proofErr w:type="spellEnd"/>
      <w:r w:rsidRPr="00EE7B6E">
        <w:rPr>
          <w:rFonts w:ascii="Times New Roman" w:hAnsi="Times New Roman"/>
        </w:rPr>
        <w:t xml:space="preserve">, įskaitant </w:t>
      </w:r>
      <w:proofErr w:type="spellStart"/>
      <w:r w:rsidRPr="00EE7B6E">
        <w:rPr>
          <w:rFonts w:ascii="Times New Roman" w:hAnsi="Times New Roman"/>
        </w:rPr>
        <w:t>gadotero</w:t>
      </w:r>
      <w:proofErr w:type="spellEnd"/>
      <w:r w:rsidRPr="00EE7B6E">
        <w:rPr>
          <w:rFonts w:ascii="Times New Roman" w:hAnsi="Times New Roman"/>
        </w:rPr>
        <w:t xml:space="preserve"> rūgštį, vartojimą nėštumo metu nepakanka</w:t>
      </w:r>
      <w:r>
        <w:rPr>
          <w:rFonts w:ascii="Times New Roman" w:hAnsi="Times New Roman"/>
        </w:rPr>
        <w:t>.</w:t>
      </w:r>
      <w:r w:rsidRPr="00EE7B6E">
        <w:t xml:space="preserve"> </w:t>
      </w:r>
      <w:proofErr w:type="spellStart"/>
      <w:r w:rsidRPr="00EE7B6E">
        <w:rPr>
          <w:rFonts w:ascii="Times New Roman" w:hAnsi="Times New Roman"/>
        </w:rPr>
        <w:t>Gadolinis</w:t>
      </w:r>
      <w:proofErr w:type="spellEnd"/>
      <w:r w:rsidRPr="00EE7B6E">
        <w:rPr>
          <w:rFonts w:ascii="Times New Roman" w:hAnsi="Times New Roman"/>
        </w:rPr>
        <w:t xml:space="preserve"> gali prasiskverbti per placentos barjerą. Nežinoma, ar </w:t>
      </w:r>
      <w:proofErr w:type="spellStart"/>
      <w:r w:rsidRPr="00EE7B6E">
        <w:rPr>
          <w:rFonts w:ascii="Times New Roman" w:hAnsi="Times New Roman"/>
        </w:rPr>
        <w:t>gadolinio</w:t>
      </w:r>
      <w:proofErr w:type="spellEnd"/>
      <w:r w:rsidRPr="00EE7B6E">
        <w:rPr>
          <w:rFonts w:ascii="Times New Roman" w:hAnsi="Times New Roman"/>
        </w:rPr>
        <w:t xml:space="preserve"> vartojimas yra susijęs su nepageidaujamu poveikiu vaisiui.</w:t>
      </w:r>
      <w:r w:rsidR="00603321" w:rsidRPr="00B17FEE">
        <w:rPr>
          <w:rFonts w:ascii="Times New Roman" w:hAnsi="Times New Roman"/>
        </w:rPr>
        <w:t xml:space="preserve"> Tyrimai su gyvūnais tiesioginio ar netiesioginio kenksmingo toksinio poveikio reprodukcijai neparodė (žr. 5.3 skyrių). </w:t>
      </w:r>
      <w:proofErr w:type="spellStart"/>
      <w:r w:rsidR="00603321" w:rsidRPr="00B17FEE">
        <w:rPr>
          <w:rFonts w:ascii="Times New Roman" w:hAnsi="Times New Roman"/>
        </w:rPr>
        <w:t>Clariscan</w:t>
      </w:r>
      <w:proofErr w:type="spellEnd"/>
      <w:r w:rsidR="00603321" w:rsidRPr="00B17FEE">
        <w:rPr>
          <w:rFonts w:ascii="Times New Roman" w:hAnsi="Times New Roman"/>
        </w:rPr>
        <w:t xml:space="preserve"> nėštumo metu vartoti negalima, nebent moters klinikinė būklė yra tokia, kad jai reikia </w:t>
      </w:r>
      <w:proofErr w:type="spellStart"/>
      <w:r w:rsidR="00603321" w:rsidRPr="00B17FEE">
        <w:rPr>
          <w:rFonts w:ascii="Times New Roman" w:hAnsi="Times New Roman"/>
        </w:rPr>
        <w:t>gadotero</w:t>
      </w:r>
      <w:proofErr w:type="spellEnd"/>
      <w:r w:rsidR="00603321" w:rsidRPr="00B17FEE">
        <w:rPr>
          <w:rFonts w:ascii="Times New Roman" w:hAnsi="Times New Roman"/>
        </w:rPr>
        <w:t xml:space="preserve"> rūgšties skirti. </w:t>
      </w:r>
    </w:p>
    <w:p w14:paraId="6EFB961A"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
    <w:p w14:paraId="44BA5483"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u w:val="single"/>
        </w:rPr>
      </w:pPr>
      <w:r w:rsidRPr="00B17FEE">
        <w:rPr>
          <w:rFonts w:ascii="Times New Roman" w:hAnsi="Times New Roman"/>
          <w:u w:val="single"/>
        </w:rPr>
        <w:t>Žindymas</w:t>
      </w:r>
    </w:p>
    <w:p w14:paraId="3B49032D"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 xml:space="preserve">Labai nedidelis </w:t>
      </w:r>
      <w:proofErr w:type="spellStart"/>
      <w:r w:rsidRPr="00B17FEE">
        <w:rPr>
          <w:rFonts w:ascii="Times New Roman" w:hAnsi="Times New Roman"/>
        </w:rPr>
        <w:t>gadolinio</w:t>
      </w:r>
      <w:proofErr w:type="spellEnd"/>
      <w:r w:rsidRPr="00B17FEE">
        <w:rPr>
          <w:rFonts w:ascii="Times New Roman" w:hAnsi="Times New Roman"/>
        </w:rPr>
        <w:t xml:space="preserve"> sudėtyje esančių kontrastinių medžiagų kiekis išsiskiria į motinos pieną (žr. 5.3 skyrių). Skiriant klinikines dozes, kokio nors poveikio žindomiems kūdikiams nesitikima dėl nedidelio į motinos pieną išsiskiriančių medžiagų kiekio ir prastos absorbcijos iš virškinimo trakto.</w:t>
      </w:r>
    </w:p>
    <w:p w14:paraId="7B0BAA2A"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 xml:space="preserve">Gydytojas ir žindyvė turi nuspręsti ar žindymą galima tęsti ar jį nutraukti 24 valandoms po </w:t>
      </w:r>
      <w:proofErr w:type="spellStart"/>
      <w:r w:rsidRPr="00B17FEE">
        <w:rPr>
          <w:rFonts w:ascii="Times New Roman" w:hAnsi="Times New Roman"/>
        </w:rPr>
        <w:t>Clariscan</w:t>
      </w:r>
      <w:proofErr w:type="spellEnd"/>
      <w:r w:rsidRPr="00B17FEE">
        <w:rPr>
          <w:rFonts w:ascii="Times New Roman" w:hAnsi="Times New Roman"/>
        </w:rPr>
        <w:t xml:space="preserve"> vartojimo. </w:t>
      </w:r>
    </w:p>
    <w:p w14:paraId="098BFEC7"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b/>
          <w:i/>
          <w:u w:val="single"/>
        </w:rPr>
      </w:pPr>
    </w:p>
    <w:p w14:paraId="5AB9D2F6"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u w:val="single"/>
        </w:rPr>
      </w:pPr>
      <w:r w:rsidRPr="00B17FEE">
        <w:rPr>
          <w:rFonts w:ascii="Times New Roman" w:hAnsi="Times New Roman"/>
          <w:u w:val="single"/>
        </w:rPr>
        <w:t>Vaisingumas</w:t>
      </w:r>
    </w:p>
    <w:p w14:paraId="25DF09D3"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Klinikinių duomenų apie poveikį vaisingumui nėra.</w:t>
      </w:r>
    </w:p>
    <w:p w14:paraId="7888B10D"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
    <w:p w14:paraId="2EFD31EA" w14:textId="77777777" w:rsidR="00603321" w:rsidRPr="00B17FEE" w:rsidRDefault="00603321" w:rsidP="00B17FEE">
      <w:pPr>
        <w:numPr>
          <w:ilvl w:val="1"/>
          <w:numId w:val="1"/>
        </w:numPr>
        <w:tabs>
          <w:tab w:val="left" w:pos="567"/>
        </w:tabs>
        <w:autoSpaceDE w:val="0"/>
        <w:autoSpaceDN w:val="0"/>
        <w:adjustRightInd w:val="0"/>
        <w:snapToGrid w:val="0"/>
        <w:spacing w:after="0" w:line="240" w:lineRule="auto"/>
        <w:ind w:left="567" w:hanging="567"/>
        <w:contextualSpacing/>
        <w:rPr>
          <w:rFonts w:ascii="Times New Roman" w:hAnsi="Times New Roman"/>
          <w:b/>
        </w:rPr>
      </w:pPr>
      <w:r w:rsidRPr="00B17FEE">
        <w:rPr>
          <w:rFonts w:ascii="Times New Roman" w:hAnsi="Times New Roman"/>
          <w:b/>
        </w:rPr>
        <w:t>Poveikis gebėjimui vairuoti ir valdyti mechanizmus</w:t>
      </w:r>
    </w:p>
    <w:p w14:paraId="4270B0F4"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b/>
        </w:rPr>
      </w:pPr>
    </w:p>
    <w:p w14:paraId="78415D66"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lastRenderedPageBreak/>
        <w:t>Vaistinio preparato poveikio gebėjimui vairuoti ir valdyti mechanizmus tyrimų neatlikta. Ambulatoriniai pacientai vairuodami automobilį ar valdydami mechanizmus turi žinoti, kad netikėtai gali atsirasti pykinimas.</w:t>
      </w:r>
    </w:p>
    <w:p w14:paraId="7EA90D4F"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
    <w:p w14:paraId="36708842"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b/>
        </w:rPr>
      </w:pPr>
      <w:r w:rsidRPr="00B17FEE">
        <w:rPr>
          <w:rFonts w:ascii="Times New Roman" w:hAnsi="Times New Roman"/>
          <w:b/>
        </w:rPr>
        <w:t>4.8</w:t>
      </w:r>
      <w:r w:rsidRPr="00B17FEE">
        <w:rPr>
          <w:rFonts w:ascii="Times New Roman" w:hAnsi="Times New Roman"/>
          <w:b/>
        </w:rPr>
        <w:tab/>
        <w:t>Nepageidaujamas poveikis</w:t>
      </w:r>
    </w:p>
    <w:p w14:paraId="16282FDC"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b/>
        </w:rPr>
      </w:pPr>
    </w:p>
    <w:p w14:paraId="1EC0C345" w14:textId="5B31D8A9"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 xml:space="preserve">Su </w:t>
      </w:r>
      <w:proofErr w:type="spellStart"/>
      <w:r w:rsidRPr="00B17FEE">
        <w:rPr>
          <w:rFonts w:ascii="Times New Roman" w:hAnsi="Times New Roman"/>
        </w:rPr>
        <w:t>gadotero</w:t>
      </w:r>
      <w:proofErr w:type="spellEnd"/>
      <w:r w:rsidRPr="00B17FEE">
        <w:rPr>
          <w:rFonts w:ascii="Times New Roman" w:hAnsi="Times New Roman"/>
        </w:rPr>
        <w:t xml:space="preserve"> rūgšties vartojimu susijęs nepageidaujamas poveikis dažniausiai yra nesunkus ar vidutinio sunkumo ir trumpalaikis. Dažniausiai stebimos reakcijos yra</w:t>
      </w:r>
      <w:r w:rsidR="00A72179">
        <w:rPr>
          <w:rFonts w:ascii="Times New Roman" w:hAnsi="Times New Roman"/>
        </w:rPr>
        <w:t xml:space="preserve"> reakcijos </w:t>
      </w:r>
      <w:r w:rsidR="00A72179" w:rsidRPr="00B17FEE">
        <w:rPr>
          <w:rFonts w:ascii="Times New Roman" w:hAnsi="Times New Roman"/>
        </w:rPr>
        <w:t>injekcijos vietoje</w:t>
      </w:r>
      <w:r w:rsidR="00A72179">
        <w:rPr>
          <w:rFonts w:ascii="Times New Roman" w:hAnsi="Times New Roman"/>
        </w:rPr>
        <w:t xml:space="preserve">, </w:t>
      </w:r>
      <w:r w:rsidR="00A72179" w:rsidRPr="00B17FEE">
        <w:rPr>
          <w:rFonts w:ascii="Times New Roman" w:hAnsi="Times New Roman"/>
        </w:rPr>
        <w:t>pykinimas</w:t>
      </w:r>
      <w:r w:rsidR="00CD3134">
        <w:rPr>
          <w:rFonts w:ascii="Times New Roman" w:hAnsi="Times New Roman"/>
        </w:rPr>
        <w:t xml:space="preserve"> ir</w:t>
      </w:r>
      <w:r w:rsidR="00A72179">
        <w:rPr>
          <w:rFonts w:ascii="Times New Roman" w:hAnsi="Times New Roman"/>
        </w:rPr>
        <w:t xml:space="preserve"> </w:t>
      </w:r>
      <w:r w:rsidR="00A72179" w:rsidRPr="00B17FEE">
        <w:rPr>
          <w:rFonts w:ascii="Times New Roman" w:hAnsi="Times New Roman"/>
        </w:rPr>
        <w:t>galvos skausmas</w:t>
      </w:r>
      <w:r w:rsidRPr="00B17FEE">
        <w:rPr>
          <w:rFonts w:ascii="Times New Roman" w:hAnsi="Times New Roman"/>
        </w:rPr>
        <w:t>.</w:t>
      </w:r>
    </w:p>
    <w:p w14:paraId="640FF852"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
    <w:p w14:paraId="53B63BDA" w14:textId="4B0F37AE" w:rsidR="00603321" w:rsidRPr="003E57ED" w:rsidRDefault="00603321" w:rsidP="00B17FEE">
      <w:pPr>
        <w:tabs>
          <w:tab w:val="left" w:pos="567"/>
        </w:tabs>
        <w:autoSpaceDE w:val="0"/>
        <w:autoSpaceDN w:val="0"/>
        <w:adjustRightInd w:val="0"/>
        <w:snapToGrid w:val="0"/>
        <w:spacing w:after="0" w:line="240" w:lineRule="auto"/>
        <w:rPr>
          <w:rFonts w:ascii="Times New Roman" w:hAnsi="Times New Roman"/>
        </w:rPr>
      </w:pPr>
      <w:r w:rsidRPr="003E57ED">
        <w:rPr>
          <w:rFonts w:ascii="Times New Roman" w:hAnsi="Times New Roman"/>
        </w:rPr>
        <w:t xml:space="preserve">Klinikinių tyrimų metu </w:t>
      </w:r>
      <w:r w:rsidR="006A5AAC" w:rsidRPr="003E57ED">
        <w:rPr>
          <w:rFonts w:ascii="Times New Roman" w:hAnsi="Times New Roman"/>
        </w:rPr>
        <w:t>dažniausi</w:t>
      </w:r>
      <w:r w:rsidR="003E57ED" w:rsidRPr="003E57ED">
        <w:rPr>
          <w:rFonts w:ascii="Times New Roman" w:hAnsi="Times New Roman"/>
        </w:rPr>
        <w:t>a,</w:t>
      </w:r>
      <w:r w:rsidR="006A5AAC" w:rsidRPr="003E57ED">
        <w:rPr>
          <w:rFonts w:ascii="Times New Roman" w:hAnsi="Times New Roman"/>
        </w:rPr>
        <w:t xml:space="preserve"> </w:t>
      </w:r>
      <w:r w:rsidR="003E57ED" w:rsidRPr="001B00E0">
        <w:rPr>
          <w:rStyle w:val="rynqvb"/>
          <w:rFonts w:ascii="Times New Roman" w:hAnsi="Times New Roman"/>
        </w:rPr>
        <w:t xml:space="preserve">nedažna </w:t>
      </w:r>
      <w:r w:rsidR="003E57ED" w:rsidRPr="001B00E0">
        <w:rPr>
          <w:rFonts w:ascii="Times New Roman" w:hAnsi="Times New Roman"/>
          <w:noProof/>
          <w:lang w:val="it-IT"/>
        </w:rPr>
        <w:t xml:space="preserve">(nuo </w:t>
      </w:r>
      <w:r w:rsidR="003E57ED" w:rsidRPr="001B00E0">
        <w:rPr>
          <w:rFonts w:ascii="Times New Roman" w:hAnsi="Times New Roman"/>
          <w:noProof/>
          <w:lang w:val="it-IT"/>
        </w:rPr>
        <w:sym w:font="Symbol" w:char="F0B3"/>
      </w:r>
      <w:r w:rsidR="003E57ED" w:rsidRPr="001B00E0">
        <w:rPr>
          <w:rFonts w:ascii="Times New Roman" w:hAnsi="Times New Roman"/>
          <w:noProof/>
          <w:lang w:val="it-IT"/>
        </w:rPr>
        <w:t>1/1 000 iki &lt;1/100),</w:t>
      </w:r>
      <w:r w:rsidR="003E57ED" w:rsidRPr="001B00E0">
        <w:rPr>
          <w:rFonts w:ascii="Times New Roman" w:hAnsi="Times New Roman"/>
        </w:rPr>
        <w:t xml:space="preserve"> susijusi nepageidaujama reakcija </w:t>
      </w:r>
      <w:r w:rsidRPr="003E57ED">
        <w:rPr>
          <w:rFonts w:ascii="Times New Roman" w:hAnsi="Times New Roman"/>
        </w:rPr>
        <w:t xml:space="preserve">buvo </w:t>
      </w:r>
      <w:r w:rsidR="006A5AAC" w:rsidRPr="003E57ED">
        <w:rPr>
          <w:rFonts w:ascii="Times New Roman" w:hAnsi="Times New Roman"/>
        </w:rPr>
        <w:t>pykinimas,</w:t>
      </w:r>
      <w:r w:rsidRPr="003E57ED">
        <w:rPr>
          <w:rFonts w:ascii="Times New Roman" w:hAnsi="Times New Roman"/>
        </w:rPr>
        <w:t xml:space="preserve"> galvos skausmas</w:t>
      </w:r>
      <w:r w:rsidR="006A5AAC" w:rsidRPr="003E57ED">
        <w:rPr>
          <w:rFonts w:ascii="Times New Roman" w:hAnsi="Times New Roman"/>
        </w:rPr>
        <w:t>, reakcij</w:t>
      </w:r>
      <w:r w:rsidR="003E57ED" w:rsidRPr="003E57ED">
        <w:rPr>
          <w:rFonts w:ascii="Times New Roman" w:hAnsi="Times New Roman"/>
        </w:rPr>
        <w:t>a</w:t>
      </w:r>
      <w:r w:rsidR="006A5AAC" w:rsidRPr="003E57ED">
        <w:rPr>
          <w:rFonts w:ascii="Times New Roman" w:hAnsi="Times New Roman"/>
        </w:rPr>
        <w:t xml:space="preserve"> injekcijos vietoje, šalčio pojūtis, </w:t>
      </w:r>
      <w:proofErr w:type="spellStart"/>
      <w:r w:rsidR="006A5AAC" w:rsidRPr="003E57ED">
        <w:rPr>
          <w:rFonts w:ascii="Times New Roman" w:hAnsi="Times New Roman"/>
        </w:rPr>
        <w:t>hipotenzija</w:t>
      </w:r>
      <w:proofErr w:type="spellEnd"/>
      <w:r w:rsidR="006A5AAC" w:rsidRPr="003E57ED">
        <w:rPr>
          <w:rFonts w:ascii="Times New Roman" w:hAnsi="Times New Roman"/>
        </w:rPr>
        <w:t xml:space="preserve">, </w:t>
      </w:r>
      <w:proofErr w:type="spellStart"/>
      <w:r w:rsidR="006A5AAC" w:rsidRPr="003E57ED">
        <w:rPr>
          <w:rFonts w:ascii="Times New Roman" w:hAnsi="Times New Roman"/>
        </w:rPr>
        <w:t>somnolencija</w:t>
      </w:r>
      <w:proofErr w:type="spellEnd"/>
      <w:r w:rsidR="006A5AAC" w:rsidRPr="003E57ED">
        <w:rPr>
          <w:rFonts w:ascii="Times New Roman" w:hAnsi="Times New Roman"/>
        </w:rPr>
        <w:t xml:space="preserve">, </w:t>
      </w:r>
      <w:r w:rsidR="000A4C3A">
        <w:rPr>
          <w:rFonts w:ascii="Times New Roman" w:hAnsi="Times New Roman"/>
        </w:rPr>
        <w:t xml:space="preserve">svaigulys, </w:t>
      </w:r>
      <w:r w:rsidR="006A5AAC" w:rsidRPr="001B00E0">
        <w:rPr>
          <w:rFonts w:ascii="Times New Roman" w:hAnsi="Times New Roman"/>
        </w:rPr>
        <w:t xml:space="preserve">karščio pojūtis, </w:t>
      </w:r>
      <w:r w:rsidR="006A5AAC" w:rsidRPr="001B00E0">
        <w:rPr>
          <w:rStyle w:val="rynqvb"/>
          <w:rFonts w:ascii="Times New Roman" w:hAnsi="Times New Roman"/>
        </w:rPr>
        <w:t xml:space="preserve">deginimo pojūtis, išbėrimas, </w:t>
      </w:r>
      <w:proofErr w:type="spellStart"/>
      <w:r w:rsidR="006A5AAC" w:rsidRPr="001B00E0">
        <w:rPr>
          <w:rStyle w:val="rynqvb"/>
          <w:rFonts w:ascii="Times New Roman" w:hAnsi="Times New Roman"/>
        </w:rPr>
        <w:t>astenija</w:t>
      </w:r>
      <w:proofErr w:type="spellEnd"/>
      <w:r w:rsidR="006A5AAC" w:rsidRPr="001B00E0">
        <w:rPr>
          <w:rStyle w:val="rynqvb"/>
          <w:rFonts w:ascii="Times New Roman" w:hAnsi="Times New Roman"/>
        </w:rPr>
        <w:t xml:space="preserve">, </w:t>
      </w:r>
      <w:proofErr w:type="spellStart"/>
      <w:r w:rsidR="006A5AAC" w:rsidRPr="001B00E0">
        <w:rPr>
          <w:rStyle w:val="rynqvb"/>
          <w:rFonts w:ascii="Times New Roman" w:hAnsi="Times New Roman"/>
        </w:rPr>
        <w:t>disgeuzija</w:t>
      </w:r>
      <w:proofErr w:type="spellEnd"/>
      <w:r w:rsidR="006A5AAC" w:rsidRPr="001B00E0">
        <w:rPr>
          <w:rStyle w:val="rynqvb"/>
          <w:rFonts w:ascii="Times New Roman" w:hAnsi="Times New Roman"/>
        </w:rPr>
        <w:t xml:space="preserve"> ir hipertenzija</w:t>
      </w:r>
      <w:r w:rsidRPr="003E57ED">
        <w:rPr>
          <w:rFonts w:ascii="Times New Roman" w:hAnsi="Times New Roman"/>
        </w:rPr>
        <w:t>.</w:t>
      </w:r>
    </w:p>
    <w:p w14:paraId="112300C6"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
    <w:p w14:paraId="06E178F6"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 xml:space="preserve">Po vaistinio preparato patekimo į rinką, dažniausiai po </w:t>
      </w:r>
      <w:proofErr w:type="spellStart"/>
      <w:r w:rsidRPr="00B17FEE">
        <w:rPr>
          <w:rFonts w:ascii="Times New Roman" w:hAnsi="Times New Roman"/>
        </w:rPr>
        <w:t>gadotero</w:t>
      </w:r>
      <w:proofErr w:type="spellEnd"/>
      <w:r w:rsidRPr="00B17FEE">
        <w:rPr>
          <w:rFonts w:ascii="Times New Roman" w:hAnsi="Times New Roman"/>
        </w:rPr>
        <w:t xml:space="preserve"> rūgšties suleidimo stebėtos nepageidaujamos reakcijos buvo pykinimas, vėmimas, niežėjimas ir padidėjusio jautrumo reakcijos.</w:t>
      </w:r>
    </w:p>
    <w:p w14:paraId="12EA1E5B"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
    <w:p w14:paraId="3A9B4A3F" w14:textId="77777777" w:rsidR="00603321"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Tarp padidėjusio jautrumo reakcijų, dažniausiai buvo stebėtos odos reakcijos, kurios gali būti lokalizuotos, apimančios didesnę sritį ar visą organizmą.</w:t>
      </w:r>
    </w:p>
    <w:p w14:paraId="6269F372" w14:textId="77777777" w:rsidR="00072F45" w:rsidRPr="00B17FEE" w:rsidRDefault="00072F45" w:rsidP="00B17FEE">
      <w:pPr>
        <w:tabs>
          <w:tab w:val="left" w:pos="567"/>
        </w:tabs>
        <w:autoSpaceDE w:val="0"/>
        <w:autoSpaceDN w:val="0"/>
        <w:adjustRightInd w:val="0"/>
        <w:snapToGrid w:val="0"/>
        <w:spacing w:after="0" w:line="240" w:lineRule="auto"/>
        <w:rPr>
          <w:rFonts w:ascii="Times New Roman" w:hAnsi="Times New Roman"/>
        </w:rPr>
      </w:pPr>
    </w:p>
    <w:p w14:paraId="727C2DC6"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Šios reakcijos dažniausiai pasireiškia greitai (injekcijos metu arba per vieną valandą nuo injekcijos pradžios) arba kartais yra vėlyvosios (atsiranda praėjus valandai ar kelioms paroms po injekcijos), šiuo atveju pasireiškiančios odos reakcijomis.</w:t>
      </w:r>
    </w:p>
    <w:p w14:paraId="20F4EB6F"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
    <w:p w14:paraId="6EF8C761" w14:textId="21D7EE32"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Greitoms reakcijoms būdingas vieno ar kelių tipų poveikiai, atsirandantys vienu metu arba vienas paskui kitą, dažniausiai yra odos, kvėpavimo</w:t>
      </w:r>
      <w:r w:rsidR="00072F45">
        <w:rPr>
          <w:rFonts w:ascii="Times New Roman" w:hAnsi="Times New Roman"/>
        </w:rPr>
        <w:t>, v</w:t>
      </w:r>
      <w:r w:rsidR="00072F45" w:rsidRPr="00072F45">
        <w:rPr>
          <w:rFonts w:ascii="Times New Roman" w:hAnsi="Times New Roman"/>
        </w:rPr>
        <w:t>irškinimo trakto</w:t>
      </w:r>
      <w:r w:rsidR="00072F45">
        <w:rPr>
          <w:rFonts w:ascii="Times New Roman" w:hAnsi="Times New Roman"/>
        </w:rPr>
        <w:t xml:space="preserve">, </w:t>
      </w:r>
      <w:r w:rsidR="00072F45" w:rsidRPr="00072F45">
        <w:rPr>
          <w:rFonts w:ascii="Times New Roman" w:hAnsi="Times New Roman"/>
        </w:rPr>
        <w:t xml:space="preserve">sąnarių </w:t>
      </w:r>
      <w:r w:rsidRPr="00B17FEE">
        <w:rPr>
          <w:rFonts w:ascii="Times New Roman" w:hAnsi="Times New Roman"/>
        </w:rPr>
        <w:t>ir (arba) širdies ir kraujagyslių sistemos reakcijos. Kiekvienas požymis gali būti įspėjimas apie besivystantį šoką ir labai retais atvejais gali sukelti mirtį.</w:t>
      </w:r>
    </w:p>
    <w:p w14:paraId="5905CE12"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
    <w:p w14:paraId="4EBF6FDD" w14:textId="77777777" w:rsidR="00603321" w:rsidRPr="00B17FEE" w:rsidRDefault="00603321" w:rsidP="00B17FEE">
      <w:pPr>
        <w:tabs>
          <w:tab w:val="left" w:pos="567"/>
        </w:tabs>
        <w:snapToGrid w:val="0"/>
        <w:spacing w:after="0" w:line="240" w:lineRule="auto"/>
        <w:rPr>
          <w:rFonts w:ascii="Times New Roman" w:hAnsi="Times New Roman"/>
        </w:rPr>
      </w:pPr>
      <w:r w:rsidRPr="00B17FEE">
        <w:rPr>
          <w:rFonts w:ascii="Times New Roman" w:hAnsi="Times New Roman"/>
        </w:rPr>
        <w:t xml:space="preserve">Vartojant </w:t>
      </w:r>
      <w:proofErr w:type="spellStart"/>
      <w:r w:rsidRPr="00B17FEE">
        <w:rPr>
          <w:rFonts w:ascii="Times New Roman" w:hAnsi="Times New Roman"/>
        </w:rPr>
        <w:t>gadotero</w:t>
      </w:r>
      <w:proofErr w:type="spellEnd"/>
      <w:r w:rsidRPr="00B17FEE">
        <w:rPr>
          <w:rFonts w:ascii="Times New Roman" w:hAnsi="Times New Roman"/>
        </w:rPr>
        <w:t xml:space="preserve"> rūgšties, gauta pranešimų apie pavienius </w:t>
      </w:r>
      <w:proofErr w:type="spellStart"/>
      <w:r w:rsidRPr="00B17FEE">
        <w:rPr>
          <w:rFonts w:ascii="Times New Roman" w:hAnsi="Times New Roman"/>
        </w:rPr>
        <w:t>nefrogeninės</w:t>
      </w:r>
      <w:proofErr w:type="spellEnd"/>
      <w:r w:rsidRPr="00B17FEE">
        <w:rPr>
          <w:rFonts w:ascii="Times New Roman" w:hAnsi="Times New Roman"/>
        </w:rPr>
        <w:t xml:space="preserve"> sisteminės fibrozės (NSF) atvejus. Dauguma šių atvejų pasitaikė pacientams, kurie kartu vartojo kitų </w:t>
      </w:r>
      <w:proofErr w:type="spellStart"/>
      <w:r w:rsidRPr="00B17FEE">
        <w:rPr>
          <w:rFonts w:ascii="Times New Roman" w:hAnsi="Times New Roman"/>
        </w:rPr>
        <w:t>gadolinio</w:t>
      </w:r>
      <w:proofErr w:type="spellEnd"/>
      <w:r w:rsidRPr="00B17FEE">
        <w:rPr>
          <w:rFonts w:ascii="Times New Roman" w:hAnsi="Times New Roman"/>
        </w:rPr>
        <w:t xml:space="preserve"> sudėtyje turinčių kontrastinių medžiagų (žr. 4.4 skyrių).</w:t>
      </w:r>
    </w:p>
    <w:p w14:paraId="21335DA2"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
    <w:p w14:paraId="45B7DEE9" w14:textId="77777777" w:rsidR="008A0FA8" w:rsidRDefault="00603321" w:rsidP="00B17FEE">
      <w:pPr>
        <w:spacing w:after="0" w:line="240" w:lineRule="auto"/>
        <w:rPr>
          <w:rFonts w:ascii="Times New Roman" w:hAnsi="Times New Roman"/>
        </w:rPr>
      </w:pPr>
      <w:r w:rsidRPr="00B17FEE">
        <w:rPr>
          <w:rFonts w:ascii="Times New Roman" w:hAnsi="Times New Roman"/>
        </w:rPr>
        <w:t>Toliau pateiktoje lentelėje nepageidaujamos reakcijos išvardytos pagal organų sistemų klases bei pagal dažnį, kuris apibūdinamas taip: labai dažnas (</w:t>
      </w:r>
      <w:r w:rsidRPr="00B17FEE">
        <w:rPr>
          <w:rFonts w:ascii="Times New Roman" w:hAnsi="Times New Roman"/>
        </w:rPr>
        <w:sym w:font="Symbol" w:char="F0B3"/>
      </w:r>
      <w:r w:rsidRPr="00B17FEE">
        <w:rPr>
          <w:rFonts w:ascii="Times New Roman" w:hAnsi="Times New Roman"/>
        </w:rPr>
        <w:t xml:space="preserve"> 1/10), dažnas (nuo </w:t>
      </w:r>
      <w:r w:rsidRPr="00B17FEE">
        <w:rPr>
          <w:rFonts w:ascii="Times New Roman" w:hAnsi="Times New Roman"/>
        </w:rPr>
        <w:sym w:font="Symbol" w:char="F0B3"/>
      </w:r>
      <w:r w:rsidRPr="00B17FEE">
        <w:rPr>
          <w:rFonts w:ascii="Times New Roman" w:hAnsi="Times New Roman"/>
        </w:rPr>
        <w:t xml:space="preserve"> 1/100 iki &lt; 1/10), nedažnas (nuo </w:t>
      </w:r>
      <w:r w:rsidRPr="00B17FEE">
        <w:rPr>
          <w:rFonts w:ascii="Times New Roman" w:hAnsi="Times New Roman"/>
        </w:rPr>
        <w:sym w:font="Symbol" w:char="F0B3"/>
      </w:r>
      <w:r w:rsidRPr="00B17FEE">
        <w:rPr>
          <w:rFonts w:ascii="Times New Roman" w:hAnsi="Times New Roman"/>
        </w:rPr>
        <w:t xml:space="preserve"> 1/1000 iki &lt; 1/100), retas (nuo </w:t>
      </w:r>
      <w:r w:rsidRPr="00B17FEE">
        <w:rPr>
          <w:rFonts w:ascii="Times New Roman" w:hAnsi="Times New Roman"/>
        </w:rPr>
        <w:sym w:font="Symbol" w:char="F0B3"/>
      </w:r>
      <w:r w:rsidRPr="00B17FEE">
        <w:rPr>
          <w:rFonts w:ascii="Times New Roman" w:hAnsi="Times New Roman"/>
        </w:rPr>
        <w:t xml:space="preserve"> 1/10000 iki &lt; 1/1000), labai retas (&lt; 1/10000) ir dažnis nežinomas (negali būti apskaičiuotas pagal turimus duomenis). </w:t>
      </w:r>
    </w:p>
    <w:p w14:paraId="4A9BDC5A" w14:textId="73D9C1C9" w:rsidR="00603321" w:rsidRPr="00B17FEE" w:rsidRDefault="00603321" w:rsidP="00B17FEE">
      <w:pPr>
        <w:spacing w:after="0" w:line="240" w:lineRule="auto"/>
        <w:rPr>
          <w:rFonts w:ascii="Times New Roman" w:hAnsi="Times New Roman"/>
        </w:rPr>
      </w:pPr>
      <w:r w:rsidRPr="00B17FEE">
        <w:rPr>
          <w:rFonts w:ascii="Times New Roman" w:hAnsi="Times New Roman"/>
        </w:rPr>
        <w:t>Toliau pateikiami duomenys gauti klinikinių tyrimų metu</w:t>
      </w:r>
      <w:r w:rsidR="008A0FA8">
        <w:rPr>
          <w:rFonts w:ascii="Times New Roman" w:hAnsi="Times New Roman"/>
        </w:rPr>
        <w:t xml:space="preserve">, </w:t>
      </w:r>
      <w:r w:rsidR="008A0FA8" w:rsidRPr="008A0FA8">
        <w:rPr>
          <w:rFonts w:ascii="Times New Roman" w:hAnsi="Times New Roman"/>
        </w:rPr>
        <w:t>kuriuose dalyvavo 2</w:t>
      </w:r>
      <w:r w:rsidR="008A0FA8" w:rsidRPr="00B17FEE">
        <w:rPr>
          <w:rFonts w:ascii="Times New Roman" w:hAnsi="Times New Roman"/>
        </w:rPr>
        <w:t> </w:t>
      </w:r>
      <w:r w:rsidR="008A0FA8" w:rsidRPr="008A0FA8">
        <w:rPr>
          <w:rFonts w:ascii="Times New Roman" w:hAnsi="Times New Roman"/>
        </w:rPr>
        <w:t>822 pacientai,</w:t>
      </w:r>
      <w:r w:rsidRPr="00B17FEE">
        <w:rPr>
          <w:rFonts w:ascii="Times New Roman" w:hAnsi="Times New Roman"/>
        </w:rPr>
        <w:t xml:space="preserve"> arba stebėjimo tyrimo metu, kuriame dalyvavo </w:t>
      </w:r>
      <w:r w:rsidR="008A0FA8">
        <w:rPr>
          <w:rFonts w:ascii="Times New Roman" w:hAnsi="Times New Roman"/>
        </w:rPr>
        <w:t>185</w:t>
      </w:r>
      <w:r w:rsidR="008A0FA8" w:rsidRPr="00B17FEE">
        <w:rPr>
          <w:rFonts w:ascii="Times New Roman" w:hAnsi="Times New Roman"/>
        </w:rPr>
        <w:t> </w:t>
      </w:r>
      <w:r w:rsidR="008A0FA8">
        <w:rPr>
          <w:rFonts w:ascii="Times New Roman" w:hAnsi="Times New Roman"/>
        </w:rPr>
        <w:t>500</w:t>
      </w:r>
      <w:r w:rsidR="008A0FA8" w:rsidRPr="00B17FEE">
        <w:rPr>
          <w:rFonts w:ascii="Times New Roman" w:hAnsi="Times New Roman"/>
        </w:rPr>
        <w:t xml:space="preserve"> </w:t>
      </w:r>
      <w:r w:rsidRPr="00B17FEE">
        <w:rPr>
          <w:rFonts w:ascii="Times New Roman" w:hAnsi="Times New Roman"/>
        </w:rPr>
        <w:t>pacientai.</w:t>
      </w:r>
    </w:p>
    <w:p w14:paraId="586153FE"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6722"/>
      </w:tblGrid>
      <w:tr w:rsidR="00603321" w:rsidRPr="00B17FEE" w14:paraId="4F6E8F85" w14:textId="77777777" w:rsidTr="006A3C01">
        <w:tc>
          <w:tcPr>
            <w:tcW w:w="2376" w:type="dxa"/>
          </w:tcPr>
          <w:p w14:paraId="28E0154F"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b/>
              </w:rPr>
            </w:pPr>
            <w:bookmarkStart w:id="1" w:name="_Hlk157866954"/>
            <w:r w:rsidRPr="00B17FEE">
              <w:rPr>
                <w:rFonts w:ascii="Times New Roman" w:hAnsi="Times New Roman"/>
                <w:b/>
              </w:rPr>
              <w:t>Organų sistemų klasė</w:t>
            </w:r>
          </w:p>
        </w:tc>
        <w:tc>
          <w:tcPr>
            <w:tcW w:w="6910" w:type="dxa"/>
          </w:tcPr>
          <w:p w14:paraId="379E4FF7"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b/>
              </w:rPr>
              <w:t>Dažnis: nepageidaujama reakcija</w:t>
            </w:r>
          </w:p>
        </w:tc>
      </w:tr>
      <w:tr w:rsidR="00603321" w:rsidRPr="00B17FEE" w14:paraId="1671BB9E" w14:textId="77777777" w:rsidTr="006A3C01">
        <w:tc>
          <w:tcPr>
            <w:tcW w:w="2376" w:type="dxa"/>
          </w:tcPr>
          <w:p w14:paraId="5F84C485"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Imuninės sistemos sutrikimai</w:t>
            </w:r>
          </w:p>
        </w:tc>
        <w:tc>
          <w:tcPr>
            <w:tcW w:w="6910" w:type="dxa"/>
          </w:tcPr>
          <w:p w14:paraId="1F5E5684" w14:textId="03EC431F" w:rsidR="00603321"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Nedažni: padidėjęs jautrumas</w:t>
            </w:r>
          </w:p>
          <w:p w14:paraId="03740F0B" w14:textId="00EF4B5F" w:rsidR="008A0FA8" w:rsidRPr="00B17FEE" w:rsidRDefault="008A0FA8"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Labai reti:</w:t>
            </w:r>
            <w:r>
              <w:rPr>
                <w:rFonts w:ascii="Times New Roman" w:hAnsi="Times New Roman"/>
              </w:rPr>
              <w:t xml:space="preserve"> </w:t>
            </w:r>
            <w:r w:rsidRPr="00B17FEE">
              <w:rPr>
                <w:rFonts w:ascii="Times New Roman" w:hAnsi="Times New Roman"/>
              </w:rPr>
              <w:t xml:space="preserve">anafilaksinė reakcija, </w:t>
            </w:r>
            <w:proofErr w:type="spellStart"/>
            <w:r w:rsidRPr="00B17FEE">
              <w:rPr>
                <w:rFonts w:ascii="Times New Roman" w:hAnsi="Times New Roman"/>
              </w:rPr>
              <w:t>anafilaktoidinė</w:t>
            </w:r>
            <w:proofErr w:type="spellEnd"/>
            <w:r w:rsidRPr="00B17FEE">
              <w:rPr>
                <w:rFonts w:ascii="Times New Roman" w:hAnsi="Times New Roman"/>
              </w:rPr>
              <w:t xml:space="preserve"> reakcija</w:t>
            </w:r>
          </w:p>
        </w:tc>
      </w:tr>
      <w:tr w:rsidR="00603321" w:rsidRPr="00B17FEE" w14:paraId="7BCD4456" w14:textId="77777777" w:rsidTr="006A3C01">
        <w:tc>
          <w:tcPr>
            <w:tcW w:w="2376" w:type="dxa"/>
          </w:tcPr>
          <w:p w14:paraId="24374CBB"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Psichikos sutrikimai</w:t>
            </w:r>
          </w:p>
        </w:tc>
        <w:tc>
          <w:tcPr>
            <w:tcW w:w="6910" w:type="dxa"/>
          </w:tcPr>
          <w:p w14:paraId="56EAF4B3" w14:textId="0C376F27" w:rsidR="0059613A" w:rsidRDefault="0059613A"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Reti: nerimas</w:t>
            </w:r>
          </w:p>
          <w:p w14:paraId="78875B7A" w14:textId="19D79C8F"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Labai reti: susijaudinimas</w:t>
            </w:r>
          </w:p>
        </w:tc>
      </w:tr>
      <w:tr w:rsidR="00603321" w:rsidRPr="00B17FEE" w14:paraId="6D7AA394" w14:textId="77777777" w:rsidTr="006A3C01">
        <w:tc>
          <w:tcPr>
            <w:tcW w:w="2376" w:type="dxa"/>
          </w:tcPr>
          <w:p w14:paraId="0CC3A28A"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Nervų sistemos sutrikimai</w:t>
            </w:r>
          </w:p>
        </w:tc>
        <w:tc>
          <w:tcPr>
            <w:tcW w:w="6910" w:type="dxa"/>
          </w:tcPr>
          <w:p w14:paraId="64F35FB6" w14:textId="5C453798" w:rsidR="000A4C3A" w:rsidRDefault="000A4C3A" w:rsidP="00B17FEE">
            <w:pPr>
              <w:tabs>
                <w:tab w:val="left" w:pos="567"/>
              </w:tabs>
              <w:autoSpaceDE w:val="0"/>
              <w:autoSpaceDN w:val="0"/>
              <w:adjustRightInd w:val="0"/>
              <w:snapToGrid w:val="0"/>
              <w:spacing w:after="0" w:line="240" w:lineRule="auto"/>
              <w:rPr>
                <w:rFonts w:ascii="Times New Roman" w:hAnsi="Times New Roman"/>
              </w:rPr>
            </w:pPr>
            <w:r w:rsidRPr="000A4C3A">
              <w:rPr>
                <w:rFonts w:ascii="Times New Roman" w:hAnsi="Times New Roman"/>
                <w:lang w:val="it-IT"/>
              </w:rPr>
              <w:t>Nedažn</w:t>
            </w:r>
            <w:r>
              <w:rPr>
                <w:rFonts w:ascii="Times New Roman" w:hAnsi="Times New Roman"/>
                <w:lang w:val="it-IT"/>
              </w:rPr>
              <w:t xml:space="preserve">i: </w:t>
            </w:r>
            <w:r w:rsidRPr="003E57ED">
              <w:rPr>
                <w:rFonts w:ascii="Times New Roman" w:hAnsi="Times New Roman"/>
              </w:rPr>
              <w:t xml:space="preserve">galvos skausmas, </w:t>
            </w:r>
            <w:proofErr w:type="spellStart"/>
            <w:r w:rsidRPr="00B23798">
              <w:rPr>
                <w:rStyle w:val="rynqvb"/>
                <w:rFonts w:ascii="Times New Roman" w:hAnsi="Times New Roman"/>
              </w:rPr>
              <w:t>disgeuzija</w:t>
            </w:r>
            <w:proofErr w:type="spellEnd"/>
            <w:r>
              <w:rPr>
                <w:rStyle w:val="rynqvb"/>
                <w:rFonts w:ascii="Times New Roman" w:hAnsi="Times New Roman"/>
              </w:rPr>
              <w:t>,</w:t>
            </w:r>
            <w:r>
              <w:rPr>
                <w:rStyle w:val="rynqvb"/>
              </w:rPr>
              <w:t xml:space="preserve"> </w:t>
            </w:r>
            <w:r w:rsidRPr="00B17FEE">
              <w:rPr>
                <w:rFonts w:ascii="Times New Roman" w:hAnsi="Times New Roman"/>
              </w:rPr>
              <w:t>svaigulys</w:t>
            </w:r>
            <w:r>
              <w:rPr>
                <w:rFonts w:ascii="Times New Roman" w:hAnsi="Times New Roman"/>
              </w:rPr>
              <w:t>,</w:t>
            </w:r>
            <w:r w:rsidRPr="003E57ED">
              <w:rPr>
                <w:rFonts w:ascii="Times New Roman" w:hAnsi="Times New Roman"/>
              </w:rPr>
              <w:t xml:space="preserve"> </w:t>
            </w:r>
            <w:proofErr w:type="spellStart"/>
            <w:r w:rsidRPr="003E57ED">
              <w:rPr>
                <w:rFonts w:ascii="Times New Roman" w:hAnsi="Times New Roman"/>
              </w:rPr>
              <w:t>somnolencija</w:t>
            </w:r>
            <w:proofErr w:type="spellEnd"/>
            <w:r>
              <w:rPr>
                <w:rFonts w:ascii="Times New Roman" w:hAnsi="Times New Roman"/>
              </w:rPr>
              <w:t xml:space="preserve">, </w:t>
            </w:r>
            <w:proofErr w:type="spellStart"/>
            <w:r w:rsidRPr="00B17FEE">
              <w:rPr>
                <w:rFonts w:ascii="Times New Roman" w:hAnsi="Times New Roman"/>
              </w:rPr>
              <w:t>parestezija</w:t>
            </w:r>
            <w:proofErr w:type="spellEnd"/>
            <w:r>
              <w:rPr>
                <w:rFonts w:ascii="Times New Roman" w:hAnsi="Times New Roman"/>
              </w:rPr>
              <w:t xml:space="preserve"> </w:t>
            </w:r>
            <w:r w:rsidRPr="000A4C3A">
              <w:rPr>
                <w:rFonts w:ascii="Times New Roman" w:hAnsi="Times New Roman"/>
              </w:rPr>
              <w:t>(įskaitant deginimo pojūtį</w:t>
            </w:r>
            <w:r w:rsidR="00F86762">
              <w:rPr>
                <w:rFonts w:ascii="Times New Roman" w:hAnsi="Times New Roman"/>
              </w:rPr>
              <w:t>)</w:t>
            </w:r>
          </w:p>
          <w:p w14:paraId="3AFBB712" w14:textId="65852D42"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 xml:space="preserve">Reti: </w:t>
            </w:r>
            <w:proofErr w:type="spellStart"/>
            <w:r w:rsidR="000A4C3A" w:rsidRPr="00B17FEE">
              <w:rPr>
                <w:rFonts w:ascii="Times New Roman" w:hAnsi="Times New Roman"/>
              </w:rPr>
              <w:t>presinkopė</w:t>
            </w:r>
            <w:proofErr w:type="spellEnd"/>
          </w:p>
          <w:p w14:paraId="65AB08BA" w14:textId="41261E75"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 xml:space="preserve">Labai reti: koma, traukuliai, sinkopė, </w:t>
            </w:r>
            <w:proofErr w:type="spellStart"/>
            <w:r w:rsidRPr="00B17FEE">
              <w:rPr>
                <w:rFonts w:ascii="Times New Roman" w:hAnsi="Times New Roman"/>
              </w:rPr>
              <w:t>parosmija</w:t>
            </w:r>
            <w:proofErr w:type="spellEnd"/>
            <w:r w:rsidRPr="00B17FEE">
              <w:rPr>
                <w:rFonts w:ascii="Times New Roman" w:hAnsi="Times New Roman"/>
              </w:rPr>
              <w:t>, tremoras</w:t>
            </w:r>
          </w:p>
        </w:tc>
      </w:tr>
      <w:tr w:rsidR="00603321" w:rsidRPr="00B17FEE" w14:paraId="1CDF6067" w14:textId="77777777" w:rsidTr="006A3C01">
        <w:tc>
          <w:tcPr>
            <w:tcW w:w="2376" w:type="dxa"/>
          </w:tcPr>
          <w:p w14:paraId="14E26712"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Akių sutrikimai</w:t>
            </w:r>
          </w:p>
        </w:tc>
        <w:tc>
          <w:tcPr>
            <w:tcW w:w="6910" w:type="dxa"/>
          </w:tcPr>
          <w:p w14:paraId="7E78EBA8" w14:textId="7452556E" w:rsidR="000A4C3A" w:rsidRDefault="000A4C3A"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Reti</w:t>
            </w:r>
            <w:r>
              <w:rPr>
                <w:rFonts w:ascii="Times New Roman" w:hAnsi="Times New Roman"/>
              </w:rPr>
              <w:t xml:space="preserve">: </w:t>
            </w:r>
            <w:r w:rsidRPr="00B17FEE">
              <w:rPr>
                <w:rFonts w:ascii="Times New Roman" w:hAnsi="Times New Roman"/>
              </w:rPr>
              <w:t>akių vokų edema</w:t>
            </w:r>
          </w:p>
          <w:p w14:paraId="4C98CC38" w14:textId="6E6B546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 xml:space="preserve">Labai reti: konjunktyvitas, akių </w:t>
            </w:r>
            <w:proofErr w:type="spellStart"/>
            <w:r w:rsidRPr="00B17FEE">
              <w:rPr>
                <w:rFonts w:ascii="Times New Roman" w:hAnsi="Times New Roman"/>
              </w:rPr>
              <w:t>hiperemija</w:t>
            </w:r>
            <w:proofErr w:type="spellEnd"/>
            <w:r w:rsidRPr="00B17FEE">
              <w:rPr>
                <w:rFonts w:ascii="Times New Roman" w:hAnsi="Times New Roman"/>
              </w:rPr>
              <w:t>, neryškus matymas, sustiprėjęs ašarojimas</w:t>
            </w:r>
          </w:p>
        </w:tc>
      </w:tr>
      <w:tr w:rsidR="00603321" w:rsidRPr="00B17FEE" w14:paraId="7B7BABB1" w14:textId="77777777" w:rsidTr="006A3C01">
        <w:tc>
          <w:tcPr>
            <w:tcW w:w="2376" w:type="dxa"/>
          </w:tcPr>
          <w:p w14:paraId="40822403"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Širdies sutrikimai</w:t>
            </w:r>
          </w:p>
        </w:tc>
        <w:tc>
          <w:tcPr>
            <w:tcW w:w="6910" w:type="dxa"/>
          </w:tcPr>
          <w:p w14:paraId="42C8267A" w14:textId="0F6D1BDF" w:rsidR="000A4C3A" w:rsidRDefault="000A4C3A"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Reti</w:t>
            </w:r>
            <w:r>
              <w:rPr>
                <w:rFonts w:ascii="Times New Roman" w:hAnsi="Times New Roman"/>
              </w:rPr>
              <w:t xml:space="preserve">: </w:t>
            </w:r>
            <w:proofErr w:type="spellStart"/>
            <w:r w:rsidRPr="00B17FEE">
              <w:rPr>
                <w:rFonts w:ascii="Times New Roman" w:hAnsi="Times New Roman"/>
              </w:rPr>
              <w:t>palpitacija</w:t>
            </w:r>
            <w:proofErr w:type="spellEnd"/>
          </w:p>
          <w:p w14:paraId="7F79B758" w14:textId="4869EA70"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Labai reti: širdies sustojimas, bradikardija, tachikardija, aritmija</w:t>
            </w:r>
          </w:p>
        </w:tc>
      </w:tr>
      <w:tr w:rsidR="00603321" w:rsidRPr="00B17FEE" w14:paraId="70EEAF7F" w14:textId="77777777" w:rsidTr="006A3C01">
        <w:tc>
          <w:tcPr>
            <w:tcW w:w="2376" w:type="dxa"/>
          </w:tcPr>
          <w:p w14:paraId="5276A7E6"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Kraujagyslių sutrikimai</w:t>
            </w:r>
          </w:p>
        </w:tc>
        <w:tc>
          <w:tcPr>
            <w:tcW w:w="6910" w:type="dxa"/>
          </w:tcPr>
          <w:p w14:paraId="609E27D7" w14:textId="6B2BB3BE" w:rsidR="00837173" w:rsidRDefault="00837173" w:rsidP="00B17FEE">
            <w:pPr>
              <w:tabs>
                <w:tab w:val="left" w:pos="567"/>
              </w:tabs>
              <w:autoSpaceDE w:val="0"/>
              <w:autoSpaceDN w:val="0"/>
              <w:adjustRightInd w:val="0"/>
              <w:snapToGrid w:val="0"/>
              <w:spacing w:after="0" w:line="240" w:lineRule="auto"/>
              <w:rPr>
                <w:rFonts w:ascii="Times New Roman" w:hAnsi="Times New Roman"/>
              </w:rPr>
            </w:pPr>
            <w:r w:rsidRPr="000A4C3A">
              <w:rPr>
                <w:rFonts w:ascii="Times New Roman" w:hAnsi="Times New Roman"/>
                <w:lang w:val="it-IT"/>
              </w:rPr>
              <w:t>Nedažn</w:t>
            </w:r>
            <w:r>
              <w:rPr>
                <w:rFonts w:ascii="Times New Roman" w:hAnsi="Times New Roman"/>
                <w:lang w:val="it-IT"/>
              </w:rPr>
              <w:t>i:</w:t>
            </w:r>
            <w:r w:rsidRPr="00B17FEE">
              <w:rPr>
                <w:rFonts w:ascii="Times New Roman" w:hAnsi="Times New Roman"/>
              </w:rPr>
              <w:t xml:space="preserve"> </w:t>
            </w:r>
            <w:proofErr w:type="spellStart"/>
            <w:r w:rsidRPr="00B17FEE">
              <w:rPr>
                <w:rFonts w:ascii="Times New Roman" w:hAnsi="Times New Roman"/>
              </w:rPr>
              <w:t>hipotenzija</w:t>
            </w:r>
            <w:proofErr w:type="spellEnd"/>
            <w:r w:rsidRPr="00B17FEE">
              <w:rPr>
                <w:rFonts w:ascii="Times New Roman" w:hAnsi="Times New Roman"/>
              </w:rPr>
              <w:t>, hipertenzija</w:t>
            </w:r>
          </w:p>
          <w:p w14:paraId="763BD887" w14:textId="6F3AF29C"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lastRenderedPageBreak/>
              <w:t>Labai reti:</w:t>
            </w:r>
            <w:r w:rsidR="00837173">
              <w:rPr>
                <w:rFonts w:ascii="Times New Roman" w:hAnsi="Times New Roman"/>
              </w:rPr>
              <w:t xml:space="preserve"> </w:t>
            </w:r>
            <w:r w:rsidRPr="00B17FEE">
              <w:rPr>
                <w:rFonts w:ascii="Times New Roman" w:hAnsi="Times New Roman"/>
              </w:rPr>
              <w:t>kraujagyslių išsiplėtimas, blyškumas</w:t>
            </w:r>
          </w:p>
        </w:tc>
      </w:tr>
      <w:tr w:rsidR="00603321" w:rsidRPr="00B17FEE" w14:paraId="012E9375" w14:textId="77777777" w:rsidTr="006A3C01">
        <w:tc>
          <w:tcPr>
            <w:tcW w:w="2376" w:type="dxa"/>
          </w:tcPr>
          <w:p w14:paraId="0FCF901A"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lastRenderedPageBreak/>
              <w:t>Kvėpavimo sistemos, krūtinės ląstos ir tarpuplaučio sutrikimai</w:t>
            </w:r>
          </w:p>
        </w:tc>
        <w:tc>
          <w:tcPr>
            <w:tcW w:w="6910" w:type="dxa"/>
          </w:tcPr>
          <w:p w14:paraId="1F2C0501" w14:textId="3B5C2086" w:rsidR="00837173" w:rsidRDefault="00837173"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Reti</w:t>
            </w:r>
            <w:r>
              <w:rPr>
                <w:rFonts w:ascii="Times New Roman" w:hAnsi="Times New Roman"/>
              </w:rPr>
              <w:t xml:space="preserve">: </w:t>
            </w:r>
            <w:r w:rsidRPr="00B17FEE">
              <w:rPr>
                <w:rFonts w:ascii="Times New Roman" w:hAnsi="Times New Roman"/>
              </w:rPr>
              <w:t>čiaudulys</w:t>
            </w:r>
          </w:p>
          <w:p w14:paraId="28D7FDC1" w14:textId="437A4914"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Labai reti: kvėpavimo sustojimas, plaučių edema, bronchų spazmas, gerklų spazmas, ryklės edema, dusulys, nosies užgulimas, kosulys, gerklės sausumas</w:t>
            </w:r>
          </w:p>
        </w:tc>
      </w:tr>
      <w:tr w:rsidR="00603321" w:rsidRPr="00B17FEE" w14:paraId="27ABC544" w14:textId="77777777" w:rsidTr="006A3C01">
        <w:tc>
          <w:tcPr>
            <w:tcW w:w="2376" w:type="dxa"/>
          </w:tcPr>
          <w:p w14:paraId="72DBA7C6"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Virškinimo trakto sutrikimai</w:t>
            </w:r>
          </w:p>
        </w:tc>
        <w:tc>
          <w:tcPr>
            <w:tcW w:w="6910" w:type="dxa"/>
          </w:tcPr>
          <w:p w14:paraId="6FC04094" w14:textId="02645555" w:rsidR="00603321" w:rsidRPr="00B17FEE" w:rsidRDefault="00362870" w:rsidP="00B17FEE">
            <w:pPr>
              <w:tabs>
                <w:tab w:val="left" w:pos="567"/>
              </w:tabs>
              <w:autoSpaceDE w:val="0"/>
              <w:autoSpaceDN w:val="0"/>
              <w:adjustRightInd w:val="0"/>
              <w:snapToGrid w:val="0"/>
              <w:spacing w:after="0" w:line="240" w:lineRule="auto"/>
              <w:rPr>
                <w:rFonts w:ascii="Times New Roman" w:hAnsi="Times New Roman"/>
              </w:rPr>
            </w:pPr>
            <w:r w:rsidRPr="000A4C3A">
              <w:rPr>
                <w:rFonts w:ascii="Times New Roman" w:hAnsi="Times New Roman"/>
                <w:lang w:val="it-IT"/>
              </w:rPr>
              <w:t>Nedažn</w:t>
            </w:r>
            <w:r>
              <w:rPr>
                <w:rFonts w:ascii="Times New Roman" w:hAnsi="Times New Roman"/>
                <w:lang w:val="it-IT"/>
              </w:rPr>
              <w:t>i</w:t>
            </w:r>
            <w:r w:rsidR="00603321" w:rsidRPr="00B17FEE">
              <w:rPr>
                <w:rFonts w:ascii="Times New Roman" w:hAnsi="Times New Roman"/>
              </w:rPr>
              <w:t xml:space="preserve">: pykinimas, </w:t>
            </w:r>
            <w:r w:rsidRPr="00B17FEE">
              <w:rPr>
                <w:rFonts w:ascii="Times New Roman" w:hAnsi="Times New Roman"/>
              </w:rPr>
              <w:t>pilvo skausmas</w:t>
            </w:r>
          </w:p>
          <w:p w14:paraId="197B3BA4" w14:textId="55654F35" w:rsidR="00603321" w:rsidRPr="00B17FEE" w:rsidRDefault="00362870" w:rsidP="00B17FEE">
            <w:pPr>
              <w:tabs>
                <w:tab w:val="left" w:pos="567"/>
              </w:tabs>
              <w:autoSpaceDE w:val="0"/>
              <w:autoSpaceDN w:val="0"/>
              <w:adjustRightInd w:val="0"/>
              <w:snapToGrid w:val="0"/>
              <w:spacing w:after="0" w:line="240" w:lineRule="auto"/>
              <w:rPr>
                <w:rFonts w:ascii="Times New Roman" w:hAnsi="Times New Roman"/>
              </w:rPr>
            </w:pPr>
            <w:r>
              <w:rPr>
                <w:rFonts w:ascii="Times New Roman" w:hAnsi="Times New Roman"/>
              </w:rPr>
              <w:t>Reti</w:t>
            </w:r>
            <w:r w:rsidR="00603321" w:rsidRPr="00B17FEE">
              <w:rPr>
                <w:rFonts w:ascii="Times New Roman" w:hAnsi="Times New Roman"/>
              </w:rPr>
              <w:t xml:space="preserve">: </w:t>
            </w:r>
            <w:r w:rsidRPr="00B17FEE">
              <w:rPr>
                <w:rFonts w:ascii="Times New Roman" w:hAnsi="Times New Roman"/>
              </w:rPr>
              <w:t>vėmimas</w:t>
            </w:r>
            <w:r w:rsidR="002C2462">
              <w:rPr>
                <w:rFonts w:ascii="Times New Roman" w:hAnsi="Times New Roman"/>
              </w:rPr>
              <w:t>,</w:t>
            </w:r>
            <w:r w:rsidRPr="00B17FEE">
              <w:rPr>
                <w:rFonts w:ascii="Times New Roman" w:hAnsi="Times New Roman"/>
              </w:rPr>
              <w:t xml:space="preserve"> </w:t>
            </w:r>
            <w:r w:rsidR="00603321" w:rsidRPr="00B17FEE">
              <w:rPr>
                <w:rFonts w:ascii="Times New Roman" w:hAnsi="Times New Roman"/>
              </w:rPr>
              <w:t>viduriavimas, sustiprėjusi seilių sekrecija</w:t>
            </w:r>
          </w:p>
        </w:tc>
      </w:tr>
      <w:tr w:rsidR="00603321" w:rsidRPr="00B17FEE" w14:paraId="663D8F0A" w14:textId="77777777" w:rsidTr="006A3C01">
        <w:tc>
          <w:tcPr>
            <w:tcW w:w="2376" w:type="dxa"/>
          </w:tcPr>
          <w:p w14:paraId="03BB8E82"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Odos ir poodinio audinio sutrikimai</w:t>
            </w:r>
          </w:p>
        </w:tc>
        <w:tc>
          <w:tcPr>
            <w:tcW w:w="6910" w:type="dxa"/>
          </w:tcPr>
          <w:p w14:paraId="4D56CBAC" w14:textId="534D317B" w:rsidR="00603321" w:rsidRPr="00B17FEE" w:rsidRDefault="00362870" w:rsidP="00B17FEE">
            <w:pPr>
              <w:tabs>
                <w:tab w:val="left" w:pos="567"/>
              </w:tabs>
              <w:autoSpaceDE w:val="0"/>
              <w:autoSpaceDN w:val="0"/>
              <w:adjustRightInd w:val="0"/>
              <w:snapToGrid w:val="0"/>
              <w:spacing w:after="0" w:line="240" w:lineRule="auto"/>
              <w:rPr>
                <w:rFonts w:ascii="Times New Roman" w:hAnsi="Times New Roman"/>
              </w:rPr>
            </w:pPr>
            <w:r w:rsidRPr="000A4C3A">
              <w:rPr>
                <w:rFonts w:ascii="Times New Roman" w:hAnsi="Times New Roman"/>
                <w:lang w:val="it-IT"/>
              </w:rPr>
              <w:t>Nedažn</w:t>
            </w:r>
            <w:r>
              <w:rPr>
                <w:rFonts w:ascii="Times New Roman" w:hAnsi="Times New Roman"/>
                <w:lang w:val="it-IT"/>
              </w:rPr>
              <w:t xml:space="preserve">i: </w:t>
            </w:r>
            <w:r w:rsidR="00603321" w:rsidRPr="00B17FEE">
              <w:rPr>
                <w:rFonts w:ascii="Times New Roman" w:hAnsi="Times New Roman"/>
              </w:rPr>
              <w:t>išbėrimas</w:t>
            </w:r>
          </w:p>
          <w:p w14:paraId="15D0530A" w14:textId="10417D54"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Reti: dilgėlinė,</w:t>
            </w:r>
            <w:r w:rsidR="00362870" w:rsidRPr="00B17FEE">
              <w:rPr>
                <w:rFonts w:ascii="Times New Roman" w:hAnsi="Times New Roman"/>
              </w:rPr>
              <w:t xml:space="preserve"> niežėjimas</w:t>
            </w:r>
            <w:r w:rsidR="00362870">
              <w:rPr>
                <w:rFonts w:ascii="Times New Roman" w:hAnsi="Times New Roman"/>
              </w:rPr>
              <w:t>,</w:t>
            </w:r>
            <w:r w:rsidRPr="00B17FEE">
              <w:rPr>
                <w:rFonts w:ascii="Times New Roman" w:hAnsi="Times New Roman"/>
              </w:rPr>
              <w:t xml:space="preserve"> </w:t>
            </w:r>
            <w:proofErr w:type="spellStart"/>
            <w:r w:rsidRPr="00B17FEE">
              <w:rPr>
                <w:rFonts w:ascii="Times New Roman" w:hAnsi="Times New Roman"/>
              </w:rPr>
              <w:t>hiperhidrozė</w:t>
            </w:r>
            <w:proofErr w:type="spellEnd"/>
          </w:p>
          <w:p w14:paraId="740E5A08" w14:textId="6030F383"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 xml:space="preserve">Labai reti: </w:t>
            </w:r>
            <w:proofErr w:type="spellStart"/>
            <w:r w:rsidR="00362870" w:rsidRPr="00B17FEE">
              <w:rPr>
                <w:rFonts w:ascii="Times New Roman" w:hAnsi="Times New Roman"/>
              </w:rPr>
              <w:t>eritema</w:t>
            </w:r>
            <w:proofErr w:type="spellEnd"/>
            <w:r w:rsidR="00362870">
              <w:rPr>
                <w:rFonts w:ascii="Times New Roman" w:hAnsi="Times New Roman"/>
              </w:rPr>
              <w:t>,</w:t>
            </w:r>
            <w:r w:rsidR="00362870" w:rsidRPr="00B17FEE">
              <w:rPr>
                <w:rFonts w:ascii="Times New Roman" w:hAnsi="Times New Roman"/>
              </w:rPr>
              <w:t xml:space="preserve"> </w:t>
            </w:r>
            <w:r w:rsidRPr="00B17FEE">
              <w:rPr>
                <w:rFonts w:ascii="Times New Roman" w:hAnsi="Times New Roman"/>
              </w:rPr>
              <w:t xml:space="preserve">egzema, </w:t>
            </w:r>
            <w:proofErr w:type="spellStart"/>
            <w:r w:rsidRPr="00B17FEE">
              <w:rPr>
                <w:rFonts w:ascii="Times New Roman" w:hAnsi="Times New Roman"/>
              </w:rPr>
              <w:t>angioneurozinė</w:t>
            </w:r>
            <w:proofErr w:type="spellEnd"/>
            <w:r w:rsidRPr="00B17FEE">
              <w:rPr>
                <w:rFonts w:ascii="Times New Roman" w:hAnsi="Times New Roman"/>
              </w:rPr>
              <w:t xml:space="preserve"> edema</w:t>
            </w:r>
          </w:p>
          <w:p w14:paraId="65A0D5F9"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 xml:space="preserve">Dažnis nežinomas: </w:t>
            </w:r>
            <w:proofErr w:type="spellStart"/>
            <w:r w:rsidRPr="00B17FEE">
              <w:rPr>
                <w:rFonts w:ascii="Times New Roman" w:hAnsi="Times New Roman"/>
              </w:rPr>
              <w:t>nefrogeninė</w:t>
            </w:r>
            <w:proofErr w:type="spellEnd"/>
            <w:r w:rsidRPr="00B17FEE">
              <w:rPr>
                <w:rFonts w:ascii="Times New Roman" w:hAnsi="Times New Roman"/>
              </w:rPr>
              <w:t xml:space="preserve"> sisteminė fibrozė</w:t>
            </w:r>
          </w:p>
        </w:tc>
      </w:tr>
      <w:tr w:rsidR="00603321" w:rsidRPr="00B17FEE" w14:paraId="6EBFFE38" w14:textId="77777777" w:rsidTr="006A3C01">
        <w:tc>
          <w:tcPr>
            <w:tcW w:w="2376" w:type="dxa"/>
          </w:tcPr>
          <w:p w14:paraId="62A56DD0"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Skeleto, raumenų ir jungiamojo audinio sutrikimai</w:t>
            </w:r>
          </w:p>
        </w:tc>
        <w:tc>
          <w:tcPr>
            <w:tcW w:w="6910" w:type="dxa"/>
          </w:tcPr>
          <w:p w14:paraId="7F72B613" w14:textId="53702196"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 xml:space="preserve">Labai reti: raumenų </w:t>
            </w:r>
            <w:r w:rsidR="00362870" w:rsidRPr="00362870">
              <w:rPr>
                <w:rFonts w:ascii="Times New Roman" w:hAnsi="Times New Roman"/>
              </w:rPr>
              <w:t>mėšlungis</w:t>
            </w:r>
            <w:r w:rsidRPr="00B17FEE">
              <w:rPr>
                <w:rFonts w:ascii="Times New Roman" w:hAnsi="Times New Roman"/>
              </w:rPr>
              <w:t>, raumenų silpnumas, nugaros skausmas</w:t>
            </w:r>
          </w:p>
        </w:tc>
      </w:tr>
      <w:tr w:rsidR="00603321" w:rsidRPr="00B17FEE" w14:paraId="2AE7DF18" w14:textId="77777777" w:rsidTr="006A3C01">
        <w:trPr>
          <w:cantSplit/>
        </w:trPr>
        <w:tc>
          <w:tcPr>
            <w:tcW w:w="2376" w:type="dxa"/>
          </w:tcPr>
          <w:p w14:paraId="5688AC58"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 xml:space="preserve">Bendrieji sutrikimai ir vartojimo vietos pažeidimai </w:t>
            </w:r>
          </w:p>
        </w:tc>
        <w:tc>
          <w:tcPr>
            <w:tcW w:w="6910" w:type="dxa"/>
          </w:tcPr>
          <w:p w14:paraId="6203867B" w14:textId="209EC7DD" w:rsidR="00362870" w:rsidRDefault="00362870" w:rsidP="00B17FEE">
            <w:pPr>
              <w:tabs>
                <w:tab w:val="left" w:pos="567"/>
              </w:tabs>
              <w:autoSpaceDE w:val="0"/>
              <w:autoSpaceDN w:val="0"/>
              <w:adjustRightInd w:val="0"/>
              <w:snapToGrid w:val="0"/>
              <w:spacing w:after="0" w:line="240" w:lineRule="auto"/>
              <w:rPr>
                <w:rFonts w:ascii="Times New Roman" w:hAnsi="Times New Roman"/>
              </w:rPr>
            </w:pPr>
            <w:r w:rsidRPr="000A4C3A">
              <w:rPr>
                <w:rFonts w:ascii="Times New Roman" w:hAnsi="Times New Roman"/>
                <w:lang w:val="it-IT"/>
              </w:rPr>
              <w:t>Nedažn</w:t>
            </w:r>
            <w:r>
              <w:rPr>
                <w:rFonts w:ascii="Times New Roman" w:hAnsi="Times New Roman"/>
                <w:lang w:val="it-IT"/>
              </w:rPr>
              <w:t>i</w:t>
            </w:r>
            <w:r w:rsidR="00603321" w:rsidRPr="00B17FEE">
              <w:rPr>
                <w:rFonts w:ascii="Times New Roman" w:hAnsi="Times New Roman"/>
              </w:rPr>
              <w:t xml:space="preserve">: karščio pojūtis, šalčio pojūtis, </w:t>
            </w:r>
            <w:proofErr w:type="spellStart"/>
            <w:r w:rsidRPr="00B17FEE">
              <w:rPr>
                <w:rFonts w:ascii="Times New Roman" w:hAnsi="Times New Roman"/>
              </w:rPr>
              <w:t>astenija</w:t>
            </w:r>
            <w:proofErr w:type="spellEnd"/>
            <w:r>
              <w:rPr>
                <w:rFonts w:ascii="Times New Roman" w:hAnsi="Times New Roman"/>
              </w:rPr>
              <w:t>,</w:t>
            </w:r>
            <w:r w:rsidRPr="00B17FEE">
              <w:rPr>
                <w:rFonts w:ascii="Times New Roman" w:hAnsi="Times New Roman"/>
              </w:rPr>
              <w:t xml:space="preserve"> reakcij</w:t>
            </w:r>
            <w:r>
              <w:rPr>
                <w:rFonts w:ascii="Times New Roman" w:hAnsi="Times New Roman"/>
              </w:rPr>
              <w:t>os</w:t>
            </w:r>
            <w:r w:rsidRPr="00B17FEE">
              <w:rPr>
                <w:rFonts w:ascii="Times New Roman" w:hAnsi="Times New Roman"/>
              </w:rPr>
              <w:t xml:space="preserve"> injekcijos vietoje</w:t>
            </w:r>
            <w:r w:rsidRPr="00B17FEE" w:rsidDel="00362870">
              <w:rPr>
                <w:rFonts w:ascii="Times New Roman" w:hAnsi="Times New Roman"/>
              </w:rPr>
              <w:t xml:space="preserve"> </w:t>
            </w:r>
            <w:r>
              <w:rPr>
                <w:rFonts w:ascii="Times New Roman" w:hAnsi="Times New Roman"/>
              </w:rPr>
              <w:t xml:space="preserve">(skausmas, </w:t>
            </w:r>
            <w:proofErr w:type="spellStart"/>
            <w:r w:rsidRPr="00B17FEE">
              <w:rPr>
                <w:rFonts w:ascii="Times New Roman" w:hAnsi="Times New Roman"/>
              </w:rPr>
              <w:t>ekstravazacija</w:t>
            </w:r>
            <w:proofErr w:type="spellEnd"/>
            <w:r>
              <w:rPr>
                <w:rFonts w:ascii="Times New Roman" w:hAnsi="Times New Roman"/>
              </w:rPr>
              <w:t xml:space="preserve">, </w:t>
            </w:r>
            <w:r w:rsidRPr="00B17FEE">
              <w:rPr>
                <w:rFonts w:ascii="Times New Roman" w:hAnsi="Times New Roman"/>
              </w:rPr>
              <w:t>nemalonus pojūtis</w:t>
            </w:r>
            <w:r>
              <w:rPr>
                <w:rFonts w:ascii="Times New Roman" w:hAnsi="Times New Roman"/>
              </w:rPr>
              <w:t xml:space="preserve">, </w:t>
            </w:r>
            <w:r w:rsidRPr="00B17FEE">
              <w:rPr>
                <w:rFonts w:ascii="Times New Roman" w:hAnsi="Times New Roman"/>
              </w:rPr>
              <w:t>edema</w:t>
            </w:r>
            <w:r>
              <w:rPr>
                <w:rFonts w:ascii="Times New Roman" w:hAnsi="Times New Roman"/>
              </w:rPr>
              <w:t xml:space="preserve">, </w:t>
            </w:r>
            <w:r w:rsidRPr="00B17FEE">
              <w:rPr>
                <w:rFonts w:ascii="Times New Roman" w:hAnsi="Times New Roman"/>
              </w:rPr>
              <w:t>uždegimas</w:t>
            </w:r>
            <w:r>
              <w:rPr>
                <w:rFonts w:ascii="Times New Roman" w:hAnsi="Times New Roman"/>
              </w:rPr>
              <w:t>, šaltis)</w:t>
            </w:r>
            <w:r w:rsidRPr="00B17FEE">
              <w:rPr>
                <w:rFonts w:ascii="Times New Roman" w:hAnsi="Times New Roman"/>
              </w:rPr>
              <w:t xml:space="preserve"> </w:t>
            </w:r>
          </w:p>
          <w:p w14:paraId="6477E45C" w14:textId="2B4FDD23" w:rsidR="00362870" w:rsidRPr="00B17FEE" w:rsidRDefault="00362870" w:rsidP="00B17FEE">
            <w:pPr>
              <w:tabs>
                <w:tab w:val="left" w:pos="567"/>
              </w:tabs>
              <w:autoSpaceDE w:val="0"/>
              <w:autoSpaceDN w:val="0"/>
              <w:adjustRightInd w:val="0"/>
              <w:snapToGrid w:val="0"/>
              <w:spacing w:after="0" w:line="240" w:lineRule="auto"/>
              <w:rPr>
                <w:rFonts w:ascii="Times New Roman" w:hAnsi="Times New Roman"/>
              </w:rPr>
            </w:pPr>
            <w:r>
              <w:rPr>
                <w:rFonts w:ascii="Times New Roman" w:hAnsi="Times New Roman"/>
              </w:rPr>
              <w:t>R</w:t>
            </w:r>
            <w:r w:rsidRPr="00B17FEE">
              <w:rPr>
                <w:rFonts w:ascii="Times New Roman" w:hAnsi="Times New Roman"/>
              </w:rPr>
              <w:t>eti</w:t>
            </w:r>
            <w:r>
              <w:rPr>
                <w:rFonts w:ascii="Times New Roman" w:hAnsi="Times New Roman"/>
              </w:rPr>
              <w:t xml:space="preserve">: </w:t>
            </w:r>
            <w:r w:rsidRPr="00362870">
              <w:rPr>
                <w:rFonts w:ascii="Times New Roman" w:hAnsi="Times New Roman"/>
              </w:rPr>
              <w:t xml:space="preserve">krūtinės skausmas, </w:t>
            </w:r>
            <w:r w:rsidRPr="00B17FEE">
              <w:rPr>
                <w:rFonts w:ascii="Times New Roman" w:hAnsi="Times New Roman"/>
              </w:rPr>
              <w:t>drebulys</w:t>
            </w:r>
          </w:p>
          <w:p w14:paraId="7E1C9E0A" w14:textId="01B3E32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 xml:space="preserve">Labai reti: negalavimas, nemalonus pojūtis krūtinėje, veido edema, </w:t>
            </w:r>
            <w:proofErr w:type="spellStart"/>
            <w:r w:rsidR="00362870">
              <w:rPr>
                <w:rFonts w:ascii="Times New Roman" w:hAnsi="Times New Roman"/>
              </w:rPr>
              <w:t>pireksija</w:t>
            </w:r>
            <w:proofErr w:type="spellEnd"/>
            <w:r w:rsidR="00362870">
              <w:rPr>
                <w:rFonts w:ascii="Times New Roman" w:hAnsi="Times New Roman"/>
              </w:rPr>
              <w:t>,</w:t>
            </w:r>
            <w:r w:rsidRPr="00B17FEE">
              <w:rPr>
                <w:rFonts w:ascii="Times New Roman" w:hAnsi="Times New Roman"/>
              </w:rPr>
              <w:t xml:space="preserve"> nekrozė injekcijos vietoje (įvykus </w:t>
            </w:r>
            <w:proofErr w:type="spellStart"/>
            <w:r w:rsidRPr="00B17FEE">
              <w:rPr>
                <w:rFonts w:ascii="Times New Roman" w:hAnsi="Times New Roman"/>
              </w:rPr>
              <w:t>ekstravazacijai</w:t>
            </w:r>
            <w:proofErr w:type="spellEnd"/>
            <w:r w:rsidRPr="00B17FEE">
              <w:rPr>
                <w:rFonts w:ascii="Times New Roman" w:hAnsi="Times New Roman"/>
              </w:rPr>
              <w:t>), paviršinis flebitas</w:t>
            </w:r>
          </w:p>
        </w:tc>
      </w:tr>
      <w:tr w:rsidR="00603321" w:rsidRPr="00B17FEE" w14:paraId="1518206D" w14:textId="77777777" w:rsidTr="006A3C01">
        <w:tc>
          <w:tcPr>
            <w:tcW w:w="2376" w:type="dxa"/>
          </w:tcPr>
          <w:p w14:paraId="1C666021"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Tyrimai</w:t>
            </w:r>
          </w:p>
        </w:tc>
        <w:tc>
          <w:tcPr>
            <w:tcW w:w="6910" w:type="dxa"/>
          </w:tcPr>
          <w:p w14:paraId="1E82A59C"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 xml:space="preserve">Labai reti: sumažėjęs įsisotinimas deguonimi </w:t>
            </w:r>
          </w:p>
        </w:tc>
      </w:tr>
      <w:bookmarkEnd w:id="1"/>
    </w:tbl>
    <w:p w14:paraId="59A0A567"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
    <w:p w14:paraId="02F635EA" w14:textId="77777777" w:rsidR="00603321" w:rsidRPr="00B17FEE" w:rsidRDefault="00603321" w:rsidP="00B17FEE">
      <w:pPr>
        <w:tabs>
          <w:tab w:val="left" w:pos="567"/>
        </w:tabs>
        <w:spacing w:after="0" w:line="240" w:lineRule="auto"/>
        <w:rPr>
          <w:rFonts w:ascii="Times New Roman" w:hAnsi="Times New Roman"/>
        </w:rPr>
      </w:pPr>
      <w:r w:rsidRPr="00B17FEE">
        <w:rPr>
          <w:rFonts w:ascii="Times New Roman" w:hAnsi="Times New Roman"/>
        </w:rPr>
        <w:t>Vartojant kitų į veną leidžiamų kontrastinės medžiagos preparatų, skirtų magnetinio rezonanso tyrimui atlikti, buvo praneštos toliau išvardytos nepageidaujamos reakcijos:</w:t>
      </w:r>
    </w:p>
    <w:p w14:paraId="3A7F0F26" w14:textId="77777777" w:rsidR="00603321" w:rsidRPr="00B17FEE" w:rsidRDefault="00603321" w:rsidP="00B17FEE">
      <w:pPr>
        <w:spacing w:after="0" w:line="240" w:lineRule="auto"/>
        <w:rPr>
          <w:rFonts w:ascii="Times New Roman" w:hAnsi="Times New Roman"/>
          <w:u w:val="single"/>
        </w:rPr>
      </w:pPr>
      <w:r w:rsidRPr="00B17FEE">
        <w:rPr>
          <w:rFonts w:ascii="Times New Roman" w:hAnsi="Times New Roman"/>
        </w:rPr>
        <w:t xml:space="preserve">Taigi,  jos gali pasireikšti ir vartojant </w:t>
      </w:r>
      <w:proofErr w:type="spellStart"/>
      <w:r w:rsidRPr="00B17FEE">
        <w:rPr>
          <w:rFonts w:ascii="Times New Roman" w:hAnsi="Times New Roman"/>
        </w:rPr>
        <w:t>Clariscan</w:t>
      </w:r>
      <w:proofErr w:type="spellEnd"/>
      <w:r w:rsidRPr="00B17FEE">
        <w:rPr>
          <w:rFonts w:ascii="Times New Roman" w:hAnsi="Times New Roman"/>
        </w:rPr>
        <w:t>.</w:t>
      </w:r>
    </w:p>
    <w:p w14:paraId="3775070A" w14:textId="77777777" w:rsidR="00603321" w:rsidRPr="00B17FEE" w:rsidRDefault="00603321" w:rsidP="00B17FEE">
      <w:pPr>
        <w:spacing w:after="0" w:line="240" w:lineRule="auto"/>
        <w:rPr>
          <w:rFonts w:ascii="Times New Roman" w:hAnsi="Times New Roman"/>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946"/>
      </w:tblGrid>
      <w:tr w:rsidR="00603321" w:rsidRPr="00B17FEE" w14:paraId="203A2FF8" w14:textId="77777777" w:rsidTr="006A3C01">
        <w:tc>
          <w:tcPr>
            <w:tcW w:w="2376" w:type="dxa"/>
          </w:tcPr>
          <w:p w14:paraId="1F9BDA22"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b/>
              </w:rPr>
              <w:t xml:space="preserve">Organų sistemų klasė </w:t>
            </w:r>
          </w:p>
        </w:tc>
        <w:tc>
          <w:tcPr>
            <w:tcW w:w="6946" w:type="dxa"/>
          </w:tcPr>
          <w:p w14:paraId="390C197A"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b/>
              </w:rPr>
              <w:t>Nepageidaujama reakcija</w:t>
            </w:r>
          </w:p>
        </w:tc>
      </w:tr>
      <w:tr w:rsidR="00603321" w:rsidRPr="00B17FEE" w14:paraId="18954403" w14:textId="77777777" w:rsidTr="006A3C01">
        <w:tc>
          <w:tcPr>
            <w:tcW w:w="2376" w:type="dxa"/>
          </w:tcPr>
          <w:p w14:paraId="734EFDFB"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Kraujo ir limfinės sistemos sutrikimai</w:t>
            </w:r>
          </w:p>
        </w:tc>
        <w:tc>
          <w:tcPr>
            <w:tcW w:w="6946" w:type="dxa"/>
          </w:tcPr>
          <w:p w14:paraId="38726B90"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roofErr w:type="spellStart"/>
            <w:r w:rsidRPr="00B17FEE">
              <w:rPr>
                <w:rFonts w:ascii="Times New Roman" w:hAnsi="Times New Roman"/>
              </w:rPr>
              <w:t>Hemolizė</w:t>
            </w:r>
            <w:proofErr w:type="spellEnd"/>
          </w:p>
        </w:tc>
      </w:tr>
      <w:tr w:rsidR="00603321" w:rsidRPr="00B17FEE" w14:paraId="4E24FCA0" w14:textId="77777777" w:rsidTr="006A3C01">
        <w:tc>
          <w:tcPr>
            <w:tcW w:w="2376" w:type="dxa"/>
          </w:tcPr>
          <w:p w14:paraId="315EF29E"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Psichikos sutrikimai</w:t>
            </w:r>
          </w:p>
        </w:tc>
        <w:tc>
          <w:tcPr>
            <w:tcW w:w="6946" w:type="dxa"/>
          </w:tcPr>
          <w:p w14:paraId="228E74D6"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Sumišimas</w:t>
            </w:r>
          </w:p>
        </w:tc>
      </w:tr>
      <w:tr w:rsidR="00603321" w:rsidRPr="00B17FEE" w14:paraId="6276AE35" w14:textId="77777777" w:rsidTr="006A3C01">
        <w:tc>
          <w:tcPr>
            <w:tcW w:w="2376" w:type="dxa"/>
          </w:tcPr>
          <w:p w14:paraId="7BFC5984"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Akių sutrikimai</w:t>
            </w:r>
          </w:p>
        </w:tc>
        <w:tc>
          <w:tcPr>
            <w:tcW w:w="6946" w:type="dxa"/>
          </w:tcPr>
          <w:p w14:paraId="1B032387"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Trumpalaikis aklumas, akių skausmas</w:t>
            </w:r>
          </w:p>
        </w:tc>
      </w:tr>
      <w:tr w:rsidR="00603321" w:rsidRPr="00B17FEE" w14:paraId="1B01B6CC" w14:textId="77777777" w:rsidTr="006A3C01">
        <w:tc>
          <w:tcPr>
            <w:tcW w:w="2376" w:type="dxa"/>
          </w:tcPr>
          <w:p w14:paraId="7E0621FC"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Ausų ir labirintų sutrikimai</w:t>
            </w:r>
          </w:p>
        </w:tc>
        <w:tc>
          <w:tcPr>
            <w:tcW w:w="6946" w:type="dxa"/>
          </w:tcPr>
          <w:p w14:paraId="4C52AE9E"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Ūžesys, ausų skausmas</w:t>
            </w:r>
          </w:p>
        </w:tc>
      </w:tr>
      <w:tr w:rsidR="00603321" w:rsidRPr="00B17FEE" w14:paraId="72B1A45A" w14:textId="77777777" w:rsidTr="006A3C01">
        <w:tc>
          <w:tcPr>
            <w:tcW w:w="2376" w:type="dxa"/>
          </w:tcPr>
          <w:p w14:paraId="2BCE69F5"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 xml:space="preserve">Kvėpavimo sistemos, krūtinės ląstos ir tarpuplaučio sutrikimai </w:t>
            </w:r>
          </w:p>
        </w:tc>
        <w:tc>
          <w:tcPr>
            <w:tcW w:w="6946" w:type="dxa"/>
          </w:tcPr>
          <w:p w14:paraId="28C3982C"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Astma</w:t>
            </w:r>
          </w:p>
        </w:tc>
      </w:tr>
      <w:tr w:rsidR="00603321" w:rsidRPr="00B17FEE" w14:paraId="4C7B65CA" w14:textId="77777777" w:rsidTr="006A3C01">
        <w:tc>
          <w:tcPr>
            <w:tcW w:w="2376" w:type="dxa"/>
          </w:tcPr>
          <w:p w14:paraId="23FAFEC4"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Virškinimo trakto sutrikimai</w:t>
            </w:r>
          </w:p>
        </w:tc>
        <w:tc>
          <w:tcPr>
            <w:tcW w:w="6946" w:type="dxa"/>
          </w:tcPr>
          <w:p w14:paraId="6F0C7899"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Burnos sausumas</w:t>
            </w:r>
          </w:p>
        </w:tc>
      </w:tr>
      <w:tr w:rsidR="00603321" w:rsidRPr="00B17FEE" w14:paraId="057D19F3" w14:textId="77777777" w:rsidTr="006A3C01">
        <w:tc>
          <w:tcPr>
            <w:tcW w:w="2376" w:type="dxa"/>
          </w:tcPr>
          <w:p w14:paraId="34FCD8EA" w14:textId="77777777" w:rsidR="00603321" w:rsidRPr="00B17FEE" w:rsidRDefault="00603321" w:rsidP="00B17FEE">
            <w:pPr>
              <w:tabs>
                <w:tab w:val="left" w:pos="426"/>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Odos ir poodinio audinio sutrikimai</w:t>
            </w:r>
          </w:p>
        </w:tc>
        <w:tc>
          <w:tcPr>
            <w:tcW w:w="6946" w:type="dxa"/>
          </w:tcPr>
          <w:p w14:paraId="631A5D60"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roofErr w:type="spellStart"/>
            <w:r w:rsidRPr="00B17FEE">
              <w:rPr>
                <w:rFonts w:ascii="Times New Roman" w:hAnsi="Times New Roman"/>
              </w:rPr>
              <w:t>Buliozinis</w:t>
            </w:r>
            <w:proofErr w:type="spellEnd"/>
            <w:r w:rsidRPr="00B17FEE">
              <w:rPr>
                <w:rFonts w:ascii="Times New Roman" w:hAnsi="Times New Roman"/>
              </w:rPr>
              <w:t xml:space="preserve"> dermatitas </w:t>
            </w:r>
          </w:p>
        </w:tc>
      </w:tr>
      <w:tr w:rsidR="00603321" w:rsidRPr="00B17FEE" w14:paraId="6266E6EB" w14:textId="77777777" w:rsidTr="006A3C01">
        <w:tc>
          <w:tcPr>
            <w:tcW w:w="2376" w:type="dxa"/>
          </w:tcPr>
          <w:p w14:paraId="2B592C3C"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Inkstų ir šlapimo takų sutrikimai</w:t>
            </w:r>
          </w:p>
        </w:tc>
        <w:tc>
          <w:tcPr>
            <w:tcW w:w="6946" w:type="dxa"/>
          </w:tcPr>
          <w:p w14:paraId="1702D30A"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Šlapimo nelaikymas, inkstų kanalėlių nekrozė, ūmus inkstų nepakankamumas</w:t>
            </w:r>
          </w:p>
        </w:tc>
      </w:tr>
      <w:tr w:rsidR="00603321" w:rsidRPr="00B17FEE" w14:paraId="65A2F0D1" w14:textId="77777777" w:rsidTr="006A3C01">
        <w:tc>
          <w:tcPr>
            <w:tcW w:w="2376" w:type="dxa"/>
          </w:tcPr>
          <w:p w14:paraId="20B5BFBB"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Tyrimai</w:t>
            </w:r>
          </w:p>
        </w:tc>
        <w:tc>
          <w:tcPr>
            <w:tcW w:w="6946" w:type="dxa"/>
          </w:tcPr>
          <w:p w14:paraId="77893429"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 xml:space="preserve">Elektrokardiogramoje pailgėjęs PR intervalas, padidėjęs geležies kiekis kraujyje, padidėjęs </w:t>
            </w:r>
            <w:proofErr w:type="spellStart"/>
            <w:r w:rsidRPr="00B17FEE">
              <w:rPr>
                <w:rFonts w:ascii="Times New Roman" w:hAnsi="Times New Roman"/>
              </w:rPr>
              <w:t>bilirubino</w:t>
            </w:r>
            <w:proofErr w:type="spellEnd"/>
            <w:r w:rsidRPr="00B17FEE">
              <w:rPr>
                <w:rFonts w:ascii="Times New Roman" w:hAnsi="Times New Roman"/>
              </w:rPr>
              <w:t xml:space="preserve"> kiekis kraujyje, padidėjęs </w:t>
            </w:r>
            <w:proofErr w:type="spellStart"/>
            <w:r w:rsidRPr="00B17FEE">
              <w:rPr>
                <w:rFonts w:ascii="Times New Roman" w:hAnsi="Times New Roman"/>
              </w:rPr>
              <w:t>feritino</w:t>
            </w:r>
            <w:proofErr w:type="spellEnd"/>
            <w:r w:rsidRPr="00B17FEE">
              <w:rPr>
                <w:rFonts w:ascii="Times New Roman" w:hAnsi="Times New Roman"/>
              </w:rPr>
              <w:t xml:space="preserve"> kiekis serume, nenormalūs kepenų funkcijos testų rezultatai</w:t>
            </w:r>
          </w:p>
        </w:tc>
      </w:tr>
    </w:tbl>
    <w:p w14:paraId="36FD7FBB"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b/>
        </w:rPr>
      </w:pPr>
    </w:p>
    <w:p w14:paraId="361A01CD"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u w:val="single"/>
        </w:rPr>
      </w:pPr>
      <w:r w:rsidRPr="00B17FEE">
        <w:rPr>
          <w:rFonts w:ascii="Times New Roman" w:hAnsi="Times New Roman"/>
          <w:u w:val="single"/>
        </w:rPr>
        <w:t>Nepageidaujama reakcija vaikams</w:t>
      </w:r>
    </w:p>
    <w:p w14:paraId="1EC3D949" w14:textId="77777777" w:rsidR="00603321" w:rsidRDefault="00603321" w:rsidP="00B17FEE">
      <w:pPr>
        <w:spacing w:after="0" w:line="240" w:lineRule="auto"/>
        <w:rPr>
          <w:rFonts w:ascii="Times New Roman" w:hAnsi="Times New Roman"/>
        </w:rPr>
      </w:pPr>
      <w:r w:rsidRPr="00B17FEE">
        <w:rPr>
          <w:rFonts w:ascii="Times New Roman" w:hAnsi="Times New Roman"/>
        </w:rPr>
        <w:t xml:space="preserve">Su </w:t>
      </w:r>
      <w:proofErr w:type="spellStart"/>
      <w:r w:rsidRPr="00B17FEE">
        <w:rPr>
          <w:rFonts w:ascii="Times New Roman" w:hAnsi="Times New Roman"/>
        </w:rPr>
        <w:t>gadotero</w:t>
      </w:r>
      <w:proofErr w:type="spellEnd"/>
      <w:r w:rsidRPr="00B17FEE">
        <w:rPr>
          <w:rFonts w:ascii="Times New Roman" w:hAnsi="Times New Roman"/>
        </w:rPr>
        <w:t xml:space="preserve"> rūgštimi susiję nepageidaujami reiškiniai vaikams yra nedažni. Šių reiškinių pasireiškimo tikimybė yra tokia pati, kaip suaugusiųjų.</w:t>
      </w:r>
    </w:p>
    <w:p w14:paraId="46A21ACB" w14:textId="581C6F84" w:rsidR="00362870" w:rsidRPr="00B17FEE" w:rsidRDefault="00362870" w:rsidP="00B17FEE">
      <w:pPr>
        <w:spacing w:after="0" w:line="240" w:lineRule="auto"/>
        <w:rPr>
          <w:rFonts w:ascii="Times New Roman" w:hAnsi="Times New Roman"/>
        </w:rPr>
      </w:pPr>
      <w:r w:rsidRPr="00362870">
        <w:rPr>
          <w:rFonts w:ascii="Times New Roman" w:hAnsi="Times New Roman"/>
        </w:rPr>
        <w:t xml:space="preserve">Vaikų saugumas buvo svarstomas klinikiniuose tyrimuose ir tyrimuose po pateikimo į rinką. Palyginti su suaugusiaisiais, </w:t>
      </w:r>
      <w:proofErr w:type="spellStart"/>
      <w:r w:rsidRPr="00B17FEE">
        <w:rPr>
          <w:rFonts w:ascii="Times New Roman" w:hAnsi="Times New Roman"/>
        </w:rPr>
        <w:t>gadotero</w:t>
      </w:r>
      <w:proofErr w:type="spellEnd"/>
      <w:r w:rsidRPr="00B17FEE">
        <w:rPr>
          <w:rFonts w:ascii="Times New Roman" w:hAnsi="Times New Roman"/>
        </w:rPr>
        <w:t xml:space="preserve"> </w:t>
      </w:r>
      <w:r w:rsidRPr="00362870">
        <w:rPr>
          <w:rFonts w:ascii="Times New Roman" w:hAnsi="Times New Roman"/>
        </w:rPr>
        <w:t>rūgšties saugumo profilis vaikams nebuvo specifiškas. Dauguma reakcijų yra virškinimo trakto simptomai arba padidėjusio jautrumo požymiai.</w:t>
      </w:r>
    </w:p>
    <w:p w14:paraId="5A7387C1" w14:textId="77777777" w:rsidR="00603321" w:rsidRPr="00B17FEE" w:rsidRDefault="00603321" w:rsidP="00B17FEE">
      <w:pPr>
        <w:spacing w:after="0" w:line="240" w:lineRule="auto"/>
        <w:rPr>
          <w:rFonts w:ascii="Times New Roman" w:hAnsi="Times New Roman"/>
        </w:rPr>
      </w:pPr>
    </w:p>
    <w:p w14:paraId="1D2BE6D5" w14:textId="77777777" w:rsidR="00603321" w:rsidRPr="00B17FEE" w:rsidRDefault="00603321" w:rsidP="00B17FEE">
      <w:pPr>
        <w:spacing w:after="0" w:line="240" w:lineRule="auto"/>
        <w:rPr>
          <w:rFonts w:ascii="Times New Roman" w:hAnsi="Times New Roman"/>
          <w:u w:val="single"/>
        </w:rPr>
      </w:pPr>
      <w:r w:rsidRPr="00B17FEE">
        <w:rPr>
          <w:rFonts w:ascii="Times New Roman" w:hAnsi="Times New Roman"/>
          <w:u w:val="single"/>
        </w:rPr>
        <w:t>Pranešimas apie įtariamas nepageidaujamas reakcijas</w:t>
      </w:r>
    </w:p>
    <w:p w14:paraId="1288F726" w14:textId="77777777" w:rsidR="00CB441A" w:rsidRPr="00CB441A" w:rsidRDefault="00CB441A" w:rsidP="00CB441A">
      <w:pPr>
        <w:spacing w:after="0" w:line="240" w:lineRule="auto"/>
        <w:rPr>
          <w:rFonts w:ascii="Times New Roman" w:hAnsi="Times New Roman"/>
        </w:rPr>
      </w:pPr>
      <w:r w:rsidRPr="00CB441A">
        <w:rPr>
          <w:rFonts w:ascii="Times New Roman" w:hAnsi="Times New Roman"/>
        </w:rPr>
        <w:lastRenderedPageBreak/>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8" w:history="1">
        <w:r w:rsidRPr="00CB441A">
          <w:rPr>
            <w:rStyle w:val="Hipersaitas"/>
            <w:rFonts w:ascii="Times New Roman" w:hAnsi="Times New Roman"/>
          </w:rPr>
          <w:t>https://vapris.vvkt.lt/vvkt-web/public/nrvSpecialist</w:t>
        </w:r>
      </w:hyperlink>
      <w:r w:rsidRPr="00CB441A">
        <w:rPr>
          <w:rFonts w:ascii="Times New Roman" w:hAnsi="Times New Roman"/>
        </w:rPr>
        <w:t xml:space="preserve"> arba užpildę Sveikatos priežiūros ar farmacijos specialisto pranešimo apie įtariamą nepageidaujamą reakciją (ĮNR) formą, kuri skelbiama </w:t>
      </w:r>
      <w:hyperlink r:id="rId9" w:history="1">
        <w:r w:rsidRPr="00CB441A">
          <w:rPr>
            <w:rStyle w:val="Hipersaitas"/>
            <w:rFonts w:ascii="Times New Roman" w:hAnsi="Times New Roman"/>
          </w:rPr>
          <w:t>https://www.vvkt.lt/index.php?1399030386</w:t>
        </w:r>
      </w:hyperlink>
      <w:r w:rsidRPr="00CB441A">
        <w:rPr>
          <w:rFonts w:ascii="Times New Roman" w:hAnsi="Times New Roman"/>
        </w:rPr>
        <w:t xml:space="preserve">, ir atsiųsti elektroniniu paštu (adresu </w:t>
      </w:r>
      <w:proofErr w:type="spellStart"/>
      <w:r w:rsidRPr="00CB441A">
        <w:rPr>
          <w:rFonts w:ascii="Times New Roman" w:hAnsi="Times New Roman"/>
        </w:rPr>
        <w:t>NepageidaujamaR@vvkt.lt</w:t>
      </w:r>
      <w:proofErr w:type="spellEnd"/>
      <w:r w:rsidRPr="00CB441A">
        <w:rPr>
          <w:rFonts w:ascii="Times New Roman" w:hAnsi="Times New Roman"/>
        </w:rPr>
        <w:t>).</w:t>
      </w:r>
    </w:p>
    <w:p w14:paraId="08DC8887" w14:textId="77777777" w:rsidR="00603321" w:rsidRPr="00B17FEE" w:rsidRDefault="00603321" w:rsidP="00B17FEE">
      <w:pPr>
        <w:spacing w:after="0" w:line="240" w:lineRule="auto"/>
        <w:rPr>
          <w:rFonts w:ascii="Times New Roman" w:hAnsi="Times New Roman"/>
        </w:rPr>
      </w:pPr>
    </w:p>
    <w:p w14:paraId="0F6E6B94" w14:textId="77777777" w:rsidR="00603321" w:rsidRPr="00B17FEE" w:rsidRDefault="00603321" w:rsidP="00B17FEE">
      <w:pPr>
        <w:autoSpaceDE w:val="0"/>
        <w:autoSpaceDN w:val="0"/>
        <w:adjustRightInd w:val="0"/>
        <w:spacing w:after="0" w:line="240" w:lineRule="auto"/>
        <w:contextualSpacing/>
        <w:rPr>
          <w:rFonts w:ascii="Times New Roman" w:hAnsi="Times New Roman"/>
          <w:b/>
        </w:rPr>
      </w:pPr>
      <w:r w:rsidRPr="00B17FEE">
        <w:rPr>
          <w:rFonts w:ascii="Times New Roman" w:hAnsi="Times New Roman"/>
          <w:b/>
        </w:rPr>
        <w:t>4.9</w:t>
      </w:r>
      <w:r w:rsidRPr="00B17FEE">
        <w:rPr>
          <w:rFonts w:ascii="Times New Roman" w:hAnsi="Times New Roman"/>
          <w:b/>
        </w:rPr>
        <w:tab/>
        <w:t>Perdozavimas</w:t>
      </w:r>
    </w:p>
    <w:p w14:paraId="1A21B9A6"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
    <w:p w14:paraId="1ADBE794"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roofErr w:type="spellStart"/>
      <w:r w:rsidRPr="00B17FEE">
        <w:rPr>
          <w:rFonts w:ascii="Times New Roman" w:hAnsi="Times New Roman"/>
        </w:rPr>
        <w:t>Clariscan</w:t>
      </w:r>
      <w:proofErr w:type="spellEnd"/>
      <w:r w:rsidRPr="00B17FEE">
        <w:rPr>
          <w:rFonts w:ascii="Times New Roman" w:hAnsi="Times New Roman"/>
        </w:rPr>
        <w:t xml:space="preserve"> galima pašalinti hemodializės pagalba. Tačiau įrodymų, kad hemodializė tinka </w:t>
      </w:r>
      <w:proofErr w:type="spellStart"/>
      <w:r w:rsidRPr="00B17FEE">
        <w:rPr>
          <w:rFonts w:ascii="Times New Roman" w:hAnsi="Times New Roman"/>
        </w:rPr>
        <w:t>nefrogeninės</w:t>
      </w:r>
      <w:proofErr w:type="spellEnd"/>
      <w:r w:rsidRPr="00B17FEE">
        <w:rPr>
          <w:rFonts w:ascii="Times New Roman" w:hAnsi="Times New Roman"/>
        </w:rPr>
        <w:t xml:space="preserve"> sisteminės fibrozės (NSF) prevencijai, nėra.</w:t>
      </w:r>
    </w:p>
    <w:p w14:paraId="014FDD2E"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
    <w:p w14:paraId="6FE4DAF7"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
    <w:p w14:paraId="39B12AD8" w14:textId="77777777" w:rsidR="00603321" w:rsidRPr="00B17FEE" w:rsidRDefault="00603321" w:rsidP="00B17FEE">
      <w:pPr>
        <w:numPr>
          <w:ilvl w:val="0"/>
          <w:numId w:val="1"/>
        </w:numPr>
        <w:tabs>
          <w:tab w:val="left" w:pos="567"/>
        </w:tabs>
        <w:autoSpaceDE w:val="0"/>
        <w:autoSpaceDN w:val="0"/>
        <w:adjustRightInd w:val="0"/>
        <w:snapToGrid w:val="0"/>
        <w:spacing w:after="0" w:line="240" w:lineRule="auto"/>
        <w:ind w:left="567" w:hanging="567"/>
        <w:contextualSpacing/>
        <w:rPr>
          <w:rFonts w:ascii="Times New Roman" w:hAnsi="Times New Roman"/>
          <w:b/>
          <w:caps/>
        </w:rPr>
      </w:pPr>
      <w:r w:rsidRPr="00B17FEE">
        <w:rPr>
          <w:rFonts w:ascii="Times New Roman" w:hAnsi="Times New Roman"/>
          <w:b/>
          <w:caps/>
        </w:rPr>
        <w:t>farmakologinės savybės</w:t>
      </w:r>
    </w:p>
    <w:p w14:paraId="5CC58240"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
    <w:p w14:paraId="2022ACAA" w14:textId="77777777" w:rsidR="00603321" w:rsidRPr="00B17FEE" w:rsidRDefault="00603321" w:rsidP="00B17FEE">
      <w:pPr>
        <w:numPr>
          <w:ilvl w:val="1"/>
          <w:numId w:val="1"/>
        </w:numPr>
        <w:tabs>
          <w:tab w:val="left" w:pos="567"/>
        </w:tabs>
        <w:autoSpaceDE w:val="0"/>
        <w:autoSpaceDN w:val="0"/>
        <w:adjustRightInd w:val="0"/>
        <w:snapToGrid w:val="0"/>
        <w:spacing w:after="0" w:line="240" w:lineRule="auto"/>
        <w:ind w:left="567" w:hanging="567"/>
        <w:contextualSpacing/>
        <w:rPr>
          <w:rFonts w:ascii="Times New Roman" w:hAnsi="Times New Roman"/>
          <w:b/>
        </w:rPr>
      </w:pPr>
      <w:proofErr w:type="spellStart"/>
      <w:r w:rsidRPr="00B17FEE">
        <w:rPr>
          <w:rFonts w:ascii="Times New Roman" w:hAnsi="Times New Roman"/>
          <w:b/>
        </w:rPr>
        <w:t>Farmakodinaminės</w:t>
      </w:r>
      <w:proofErr w:type="spellEnd"/>
      <w:r w:rsidRPr="00B17FEE">
        <w:rPr>
          <w:rFonts w:ascii="Times New Roman" w:hAnsi="Times New Roman"/>
          <w:b/>
        </w:rPr>
        <w:t xml:space="preserve"> savybės</w:t>
      </w:r>
    </w:p>
    <w:p w14:paraId="6D46C04F"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
    <w:p w14:paraId="02DB278B" w14:textId="556671EF" w:rsidR="00362870" w:rsidRDefault="00603321" w:rsidP="00B17FEE">
      <w:pPr>
        <w:tabs>
          <w:tab w:val="left" w:pos="567"/>
        </w:tabs>
        <w:snapToGrid w:val="0"/>
        <w:spacing w:before="2" w:after="0" w:line="241" w:lineRule="auto"/>
        <w:ind w:right="102"/>
        <w:rPr>
          <w:rFonts w:ascii="Times New Roman" w:hAnsi="Times New Roman"/>
        </w:rPr>
      </w:pPr>
      <w:proofErr w:type="spellStart"/>
      <w:r w:rsidRPr="00B17FEE">
        <w:rPr>
          <w:rFonts w:ascii="Times New Roman" w:hAnsi="Times New Roman"/>
        </w:rPr>
        <w:t>Farmakoterapinė</w:t>
      </w:r>
      <w:proofErr w:type="spellEnd"/>
      <w:r w:rsidRPr="00B17FEE">
        <w:rPr>
          <w:rFonts w:ascii="Times New Roman" w:hAnsi="Times New Roman"/>
        </w:rPr>
        <w:t xml:space="preserve"> grupė – </w:t>
      </w:r>
      <w:proofErr w:type="spellStart"/>
      <w:r w:rsidRPr="00B17FEE">
        <w:rPr>
          <w:rFonts w:ascii="Times New Roman" w:hAnsi="Times New Roman"/>
        </w:rPr>
        <w:t>paramagnetinė</w:t>
      </w:r>
      <w:proofErr w:type="spellEnd"/>
      <w:r w:rsidRPr="00B17FEE">
        <w:rPr>
          <w:rFonts w:ascii="Times New Roman" w:hAnsi="Times New Roman"/>
        </w:rPr>
        <w:t xml:space="preserve"> kontrastinė medžiaga</w:t>
      </w:r>
    </w:p>
    <w:p w14:paraId="4E4C8CA3" w14:textId="562DBBDC" w:rsidR="00603321" w:rsidRPr="00B17FEE" w:rsidRDefault="00603321" w:rsidP="00B17FEE">
      <w:pPr>
        <w:tabs>
          <w:tab w:val="left" w:pos="567"/>
        </w:tabs>
        <w:snapToGrid w:val="0"/>
        <w:spacing w:before="2" w:after="0" w:line="241" w:lineRule="auto"/>
        <w:ind w:right="102"/>
        <w:rPr>
          <w:rFonts w:ascii="Times New Roman" w:hAnsi="Times New Roman"/>
        </w:rPr>
      </w:pPr>
      <w:r w:rsidRPr="00B17FEE">
        <w:rPr>
          <w:rFonts w:ascii="Times New Roman" w:hAnsi="Times New Roman"/>
        </w:rPr>
        <w:t xml:space="preserve">ATC kodas – V08CA02 </w:t>
      </w:r>
      <w:r w:rsidR="00362870">
        <w:rPr>
          <w:rFonts w:ascii="Times New Roman" w:hAnsi="Times New Roman"/>
        </w:rPr>
        <w:t>(</w:t>
      </w:r>
      <w:proofErr w:type="spellStart"/>
      <w:r w:rsidR="00362870">
        <w:rPr>
          <w:rFonts w:ascii="Times New Roman" w:hAnsi="Times New Roman"/>
        </w:rPr>
        <w:t>g</w:t>
      </w:r>
      <w:r w:rsidR="00362870" w:rsidRPr="00B17FEE">
        <w:rPr>
          <w:rFonts w:ascii="Times New Roman" w:hAnsi="Times New Roman"/>
        </w:rPr>
        <w:t>adotero</w:t>
      </w:r>
      <w:proofErr w:type="spellEnd"/>
      <w:r w:rsidR="00362870" w:rsidRPr="00B17FEE">
        <w:rPr>
          <w:rFonts w:ascii="Times New Roman" w:hAnsi="Times New Roman"/>
        </w:rPr>
        <w:t xml:space="preserve"> rūgštis</w:t>
      </w:r>
      <w:r w:rsidR="00362870">
        <w:rPr>
          <w:rFonts w:ascii="Times New Roman" w:hAnsi="Times New Roman"/>
        </w:rPr>
        <w:t>)</w:t>
      </w:r>
    </w:p>
    <w:p w14:paraId="69BC1F75" w14:textId="77777777" w:rsidR="00603321" w:rsidRPr="00B17FEE" w:rsidRDefault="00603321" w:rsidP="00B17FEE">
      <w:pPr>
        <w:tabs>
          <w:tab w:val="left" w:pos="567"/>
        </w:tabs>
        <w:snapToGrid w:val="0"/>
        <w:spacing w:before="2" w:after="0" w:line="241" w:lineRule="auto"/>
        <w:ind w:right="102"/>
        <w:jc w:val="both"/>
        <w:rPr>
          <w:rFonts w:ascii="Times New Roman" w:hAnsi="Times New Roman"/>
        </w:rPr>
      </w:pPr>
    </w:p>
    <w:p w14:paraId="710FA7F6" w14:textId="77777777" w:rsidR="00603321" w:rsidRPr="00B17FEE" w:rsidRDefault="00603321" w:rsidP="00B17FEE">
      <w:pPr>
        <w:tabs>
          <w:tab w:val="left" w:pos="567"/>
        </w:tabs>
        <w:snapToGrid w:val="0"/>
        <w:spacing w:before="2" w:after="0" w:line="241" w:lineRule="auto"/>
        <w:ind w:right="102"/>
        <w:jc w:val="both"/>
        <w:rPr>
          <w:rFonts w:ascii="Times New Roman" w:hAnsi="Times New Roman"/>
        </w:rPr>
      </w:pPr>
      <w:r w:rsidRPr="00B17FEE">
        <w:rPr>
          <w:rFonts w:ascii="Times New Roman" w:hAnsi="Times New Roman"/>
        </w:rPr>
        <w:t xml:space="preserve">Šis vaistinis preparatas nepasižymi specifiniu </w:t>
      </w:r>
      <w:proofErr w:type="spellStart"/>
      <w:r w:rsidRPr="00B17FEE">
        <w:rPr>
          <w:rFonts w:ascii="Times New Roman" w:hAnsi="Times New Roman"/>
        </w:rPr>
        <w:t>farmakodinaminiu</w:t>
      </w:r>
      <w:proofErr w:type="spellEnd"/>
      <w:r w:rsidRPr="00B17FEE">
        <w:rPr>
          <w:rFonts w:ascii="Times New Roman" w:hAnsi="Times New Roman"/>
        </w:rPr>
        <w:t xml:space="preserve"> poveikiu. </w:t>
      </w:r>
    </w:p>
    <w:p w14:paraId="00AB8E1E" w14:textId="77777777" w:rsidR="00603321" w:rsidRPr="00B17FEE" w:rsidRDefault="00603321" w:rsidP="00B17FEE">
      <w:pPr>
        <w:tabs>
          <w:tab w:val="left" w:pos="567"/>
        </w:tabs>
        <w:snapToGrid w:val="0"/>
        <w:spacing w:before="2" w:after="0" w:line="241" w:lineRule="auto"/>
        <w:ind w:right="102"/>
        <w:jc w:val="both"/>
        <w:rPr>
          <w:rFonts w:ascii="Times New Roman" w:hAnsi="Times New Roman"/>
        </w:rPr>
      </w:pPr>
    </w:p>
    <w:p w14:paraId="5077D137" w14:textId="77777777" w:rsidR="00603321" w:rsidRDefault="00603321" w:rsidP="00B17FEE">
      <w:pPr>
        <w:tabs>
          <w:tab w:val="left" w:pos="567"/>
        </w:tabs>
        <w:snapToGrid w:val="0"/>
        <w:spacing w:before="2" w:after="0" w:line="241" w:lineRule="auto"/>
        <w:ind w:right="102"/>
        <w:rPr>
          <w:rFonts w:ascii="Times New Roman" w:hAnsi="Times New Roman"/>
        </w:rPr>
      </w:pPr>
      <w:proofErr w:type="spellStart"/>
      <w:r w:rsidRPr="00B17FEE">
        <w:rPr>
          <w:rFonts w:ascii="Times New Roman" w:hAnsi="Times New Roman"/>
        </w:rPr>
        <w:t>Gadotero</w:t>
      </w:r>
      <w:proofErr w:type="spellEnd"/>
      <w:r w:rsidRPr="00B17FEE">
        <w:rPr>
          <w:rFonts w:ascii="Times New Roman" w:hAnsi="Times New Roman"/>
        </w:rPr>
        <w:t xml:space="preserve"> rūgštis yra </w:t>
      </w:r>
      <w:proofErr w:type="spellStart"/>
      <w:r w:rsidRPr="00B17FEE">
        <w:rPr>
          <w:rFonts w:ascii="Times New Roman" w:hAnsi="Times New Roman"/>
        </w:rPr>
        <w:t>paramagnetinė</w:t>
      </w:r>
      <w:proofErr w:type="spellEnd"/>
      <w:r w:rsidRPr="00B17FEE">
        <w:rPr>
          <w:rFonts w:ascii="Times New Roman" w:hAnsi="Times New Roman"/>
        </w:rPr>
        <w:t xml:space="preserve"> medžiaga, skirta magnetinio rezonanso tomografijai (MRT). Kontrastą stiprinantį poveikį sukelia </w:t>
      </w:r>
      <w:proofErr w:type="spellStart"/>
      <w:r w:rsidRPr="00B17FEE">
        <w:rPr>
          <w:rFonts w:ascii="Times New Roman" w:hAnsi="Times New Roman"/>
        </w:rPr>
        <w:t>gadotero</w:t>
      </w:r>
      <w:proofErr w:type="spellEnd"/>
      <w:r w:rsidRPr="00B17FEE">
        <w:rPr>
          <w:rFonts w:ascii="Times New Roman" w:hAnsi="Times New Roman"/>
        </w:rPr>
        <w:t xml:space="preserve"> rūgštis, kuri yra </w:t>
      </w:r>
      <w:proofErr w:type="spellStart"/>
      <w:r w:rsidRPr="00B17FEE">
        <w:rPr>
          <w:rFonts w:ascii="Times New Roman" w:hAnsi="Times New Roman"/>
        </w:rPr>
        <w:t>joninis</w:t>
      </w:r>
      <w:proofErr w:type="spellEnd"/>
      <w:r w:rsidRPr="00B17FEE">
        <w:rPr>
          <w:rFonts w:ascii="Times New Roman" w:hAnsi="Times New Roman"/>
        </w:rPr>
        <w:t xml:space="preserve"> </w:t>
      </w:r>
      <w:proofErr w:type="spellStart"/>
      <w:r w:rsidRPr="00B17FEE">
        <w:rPr>
          <w:rFonts w:ascii="Times New Roman" w:hAnsi="Times New Roman"/>
        </w:rPr>
        <w:t>gadolinio</w:t>
      </w:r>
      <w:proofErr w:type="spellEnd"/>
      <w:r w:rsidRPr="00B17FEE">
        <w:rPr>
          <w:rFonts w:ascii="Times New Roman" w:hAnsi="Times New Roman"/>
        </w:rPr>
        <w:t xml:space="preserve"> kompleksas, sudarytas iš </w:t>
      </w:r>
      <w:proofErr w:type="spellStart"/>
      <w:r w:rsidRPr="00B17FEE">
        <w:rPr>
          <w:rFonts w:ascii="Times New Roman" w:hAnsi="Times New Roman"/>
        </w:rPr>
        <w:t>gadolinio</w:t>
      </w:r>
      <w:proofErr w:type="spellEnd"/>
      <w:r w:rsidRPr="00B17FEE">
        <w:rPr>
          <w:rFonts w:ascii="Times New Roman" w:hAnsi="Times New Roman"/>
        </w:rPr>
        <w:t xml:space="preserve"> oksido ir 1,4,7,10 </w:t>
      </w:r>
      <w:proofErr w:type="spellStart"/>
      <w:r w:rsidRPr="00B17FEE">
        <w:rPr>
          <w:rFonts w:ascii="Times New Roman" w:hAnsi="Times New Roman"/>
        </w:rPr>
        <w:t>tetraazaciklododekano</w:t>
      </w:r>
      <w:proofErr w:type="spellEnd"/>
      <w:r w:rsidRPr="00B17FEE">
        <w:rPr>
          <w:rFonts w:ascii="Times New Roman" w:hAnsi="Times New Roman"/>
        </w:rPr>
        <w:t xml:space="preserve">- N,N’,N’’,N’’’ </w:t>
      </w:r>
      <w:proofErr w:type="spellStart"/>
      <w:r w:rsidRPr="00B17FEE">
        <w:rPr>
          <w:rFonts w:ascii="Times New Roman" w:hAnsi="Times New Roman"/>
        </w:rPr>
        <w:t>tetraacto</w:t>
      </w:r>
      <w:proofErr w:type="spellEnd"/>
      <w:r w:rsidRPr="00B17FEE">
        <w:rPr>
          <w:rFonts w:ascii="Times New Roman" w:hAnsi="Times New Roman"/>
        </w:rPr>
        <w:t xml:space="preserve"> rūgšties (DOTA), pateikta </w:t>
      </w:r>
      <w:proofErr w:type="spellStart"/>
      <w:r w:rsidRPr="00B17FEE">
        <w:rPr>
          <w:rFonts w:ascii="Times New Roman" w:hAnsi="Times New Roman"/>
        </w:rPr>
        <w:t>megliumino</w:t>
      </w:r>
      <w:proofErr w:type="spellEnd"/>
      <w:r w:rsidRPr="00B17FEE">
        <w:rPr>
          <w:rFonts w:ascii="Times New Roman" w:hAnsi="Times New Roman"/>
        </w:rPr>
        <w:t xml:space="preserve"> druskos pavidalu. </w:t>
      </w:r>
    </w:p>
    <w:p w14:paraId="5EA2489A" w14:textId="77777777" w:rsidR="00D93ACF" w:rsidRDefault="00D93ACF" w:rsidP="00B17FEE">
      <w:pPr>
        <w:tabs>
          <w:tab w:val="left" w:pos="567"/>
        </w:tabs>
        <w:snapToGrid w:val="0"/>
        <w:spacing w:before="2" w:after="0" w:line="241" w:lineRule="auto"/>
        <w:ind w:right="102"/>
        <w:rPr>
          <w:rFonts w:ascii="Times New Roman" w:hAnsi="Times New Roman"/>
        </w:rPr>
      </w:pPr>
    </w:p>
    <w:p w14:paraId="77EACF49" w14:textId="77777777" w:rsidR="00AD1B50" w:rsidRPr="00AD1B50" w:rsidRDefault="00AD1B50" w:rsidP="00AD1B50">
      <w:pPr>
        <w:tabs>
          <w:tab w:val="left" w:pos="567"/>
        </w:tabs>
        <w:snapToGrid w:val="0"/>
        <w:spacing w:before="2" w:after="0" w:line="241" w:lineRule="auto"/>
        <w:ind w:right="102"/>
        <w:rPr>
          <w:rFonts w:ascii="Times New Roman" w:hAnsi="Times New Roman"/>
        </w:rPr>
      </w:pPr>
      <w:proofErr w:type="spellStart"/>
      <w:r w:rsidRPr="00AD1B50">
        <w:rPr>
          <w:rFonts w:ascii="Times New Roman" w:hAnsi="Times New Roman"/>
        </w:rPr>
        <w:t>Paramagnetinis</w:t>
      </w:r>
      <w:proofErr w:type="spellEnd"/>
      <w:r w:rsidRPr="00AD1B50">
        <w:rPr>
          <w:rFonts w:ascii="Times New Roman" w:hAnsi="Times New Roman"/>
        </w:rPr>
        <w:t xml:space="preserve"> poveikis (atsipalaidavimas) yra nustatomas pagal poveikį sukinio</w:t>
      </w:r>
      <w:r w:rsidRPr="00AD1B50">
        <w:rPr>
          <w:rFonts w:ascii="Times New Roman" w:hAnsi="Times New Roman"/>
        </w:rPr>
        <w:noBreakHyphen/>
        <w:t>tinklelio atsipalaidavimo laikui (T1), apie 3,4 mmol</w:t>
      </w:r>
      <w:r w:rsidRPr="00AD1B50">
        <w:rPr>
          <w:rFonts w:ascii="Times New Roman" w:hAnsi="Times New Roman"/>
          <w:vertAlign w:val="superscript"/>
        </w:rPr>
        <w:t>-1</w:t>
      </w:r>
      <w:r w:rsidRPr="00AD1B50">
        <w:rPr>
          <w:rFonts w:ascii="Times New Roman" w:hAnsi="Times New Roman"/>
        </w:rPr>
        <w:t> l s</w:t>
      </w:r>
      <w:r w:rsidRPr="00AD1B50">
        <w:rPr>
          <w:rFonts w:ascii="Times New Roman" w:hAnsi="Times New Roman"/>
          <w:vertAlign w:val="superscript"/>
        </w:rPr>
        <w:t>-1</w:t>
      </w:r>
      <w:r w:rsidRPr="00AD1B50">
        <w:rPr>
          <w:rFonts w:ascii="Times New Roman" w:hAnsi="Times New Roman"/>
        </w:rPr>
        <w:t xml:space="preserve"> ir sukinio</w:t>
      </w:r>
      <w:r w:rsidRPr="00AD1B50">
        <w:rPr>
          <w:rFonts w:ascii="Times New Roman" w:hAnsi="Times New Roman"/>
        </w:rPr>
        <w:noBreakHyphen/>
        <w:t>sukinio atsipalaidavimo laikui (T2), apie 4,27 mmol</w:t>
      </w:r>
      <w:r w:rsidRPr="00AD1B50">
        <w:rPr>
          <w:rFonts w:ascii="Times New Roman" w:hAnsi="Times New Roman"/>
          <w:vertAlign w:val="superscript"/>
        </w:rPr>
        <w:t>-1</w:t>
      </w:r>
      <w:r w:rsidRPr="00AD1B50">
        <w:rPr>
          <w:rFonts w:ascii="Times New Roman" w:hAnsi="Times New Roman"/>
        </w:rPr>
        <w:t> l s</w:t>
      </w:r>
      <w:r w:rsidRPr="00AD1B50">
        <w:rPr>
          <w:rFonts w:ascii="Times New Roman" w:hAnsi="Times New Roman"/>
          <w:vertAlign w:val="superscript"/>
        </w:rPr>
        <w:t>-1</w:t>
      </w:r>
      <w:r w:rsidRPr="00AD1B50">
        <w:rPr>
          <w:rFonts w:ascii="Times New Roman" w:hAnsi="Times New Roman"/>
        </w:rPr>
        <w:t>.</w:t>
      </w:r>
    </w:p>
    <w:p w14:paraId="1FA20D4A" w14:textId="77777777" w:rsidR="00603321" w:rsidRPr="00B17FEE" w:rsidRDefault="00603321" w:rsidP="00B17FEE">
      <w:pPr>
        <w:tabs>
          <w:tab w:val="left" w:pos="567"/>
        </w:tabs>
        <w:snapToGrid w:val="0"/>
        <w:spacing w:before="2" w:after="0" w:line="241" w:lineRule="auto"/>
        <w:ind w:right="102"/>
        <w:jc w:val="both"/>
        <w:rPr>
          <w:rFonts w:ascii="Times New Roman" w:hAnsi="Times New Roman"/>
        </w:rPr>
      </w:pPr>
    </w:p>
    <w:p w14:paraId="26E49AD0" w14:textId="77777777" w:rsidR="00603321" w:rsidRPr="00B17FEE" w:rsidRDefault="00603321" w:rsidP="00B17FEE">
      <w:pPr>
        <w:numPr>
          <w:ilvl w:val="1"/>
          <w:numId w:val="1"/>
        </w:numPr>
        <w:tabs>
          <w:tab w:val="left" w:pos="567"/>
        </w:tabs>
        <w:autoSpaceDE w:val="0"/>
        <w:autoSpaceDN w:val="0"/>
        <w:adjustRightInd w:val="0"/>
        <w:snapToGrid w:val="0"/>
        <w:spacing w:after="0" w:line="240" w:lineRule="auto"/>
        <w:ind w:left="567" w:hanging="567"/>
        <w:contextualSpacing/>
        <w:rPr>
          <w:rFonts w:ascii="Times New Roman" w:hAnsi="Times New Roman"/>
          <w:b/>
        </w:rPr>
      </w:pPr>
      <w:proofErr w:type="spellStart"/>
      <w:r w:rsidRPr="00B17FEE">
        <w:rPr>
          <w:rFonts w:ascii="Times New Roman" w:hAnsi="Times New Roman"/>
          <w:b/>
        </w:rPr>
        <w:t>Farmakokinetinės</w:t>
      </w:r>
      <w:proofErr w:type="spellEnd"/>
      <w:r w:rsidRPr="00B17FEE">
        <w:rPr>
          <w:rFonts w:ascii="Times New Roman" w:hAnsi="Times New Roman"/>
          <w:b/>
        </w:rPr>
        <w:t xml:space="preserve"> savybės</w:t>
      </w:r>
    </w:p>
    <w:p w14:paraId="2B13E99E"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
    <w:p w14:paraId="35F613E3"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u w:val="single"/>
        </w:rPr>
      </w:pPr>
      <w:r w:rsidRPr="00B17FEE">
        <w:rPr>
          <w:rFonts w:ascii="Times New Roman" w:hAnsi="Times New Roman"/>
          <w:u w:val="single"/>
        </w:rPr>
        <w:t>Pasiskirstymas</w:t>
      </w:r>
    </w:p>
    <w:p w14:paraId="3C65BBDD"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 xml:space="preserve">Suleidus į veną, </w:t>
      </w:r>
      <w:proofErr w:type="spellStart"/>
      <w:r w:rsidRPr="00B17FEE">
        <w:rPr>
          <w:rFonts w:ascii="Times New Roman" w:hAnsi="Times New Roman"/>
        </w:rPr>
        <w:t>Clariscan</w:t>
      </w:r>
      <w:proofErr w:type="spellEnd"/>
      <w:r w:rsidRPr="00B17FEE">
        <w:rPr>
          <w:rFonts w:ascii="Times New Roman" w:hAnsi="Times New Roman"/>
        </w:rPr>
        <w:t xml:space="preserve"> pasiskirsto </w:t>
      </w:r>
      <w:proofErr w:type="spellStart"/>
      <w:r w:rsidRPr="00B17FEE">
        <w:rPr>
          <w:rFonts w:ascii="Times New Roman" w:hAnsi="Times New Roman"/>
        </w:rPr>
        <w:t>ekstraląsteliniuose</w:t>
      </w:r>
      <w:proofErr w:type="spellEnd"/>
      <w:r w:rsidRPr="00B17FEE">
        <w:rPr>
          <w:rFonts w:ascii="Times New Roman" w:hAnsi="Times New Roman"/>
        </w:rPr>
        <w:t xml:space="preserve"> skysčiuose. Pasiskirstymo tūris buvo maždaug 18 l, </w:t>
      </w:r>
      <w:proofErr w:type="spellStart"/>
      <w:r w:rsidRPr="00B17FEE">
        <w:rPr>
          <w:rFonts w:ascii="Times New Roman" w:hAnsi="Times New Roman"/>
        </w:rPr>
        <w:t>t.y</w:t>
      </w:r>
      <w:proofErr w:type="spellEnd"/>
      <w:r w:rsidRPr="00B17FEE">
        <w:rPr>
          <w:rFonts w:ascii="Times New Roman" w:hAnsi="Times New Roman"/>
        </w:rPr>
        <w:t xml:space="preserve">., maždaug lygus </w:t>
      </w:r>
      <w:proofErr w:type="spellStart"/>
      <w:r w:rsidRPr="00B17FEE">
        <w:rPr>
          <w:rFonts w:ascii="Times New Roman" w:hAnsi="Times New Roman"/>
        </w:rPr>
        <w:t>ekstraląstelinio</w:t>
      </w:r>
      <w:proofErr w:type="spellEnd"/>
      <w:r w:rsidRPr="00B17FEE">
        <w:rPr>
          <w:rFonts w:ascii="Times New Roman" w:hAnsi="Times New Roman"/>
        </w:rPr>
        <w:t xml:space="preserve"> skysčio tūriui. </w:t>
      </w:r>
      <w:proofErr w:type="spellStart"/>
      <w:r w:rsidRPr="00B17FEE">
        <w:rPr>
          <w:rFonts w:ascii="Times New Roman" w:hAnsi="Times New Roman"/>
        </w:rPr>
        <w:t>Gadotero</w:t>
      </w:r>
      <w:proofErr w:type="spellEnd"/>
      <w:r w:rsidRPr="00B17FEE">
        <w:rPr>
          <w:rFonts w:ascii="Times New Roman" w:hAnsi="Times New Roman"/>
        </w:rPr>
        <w:t xml:space="preserve"> rūgštis nesijungia su baltymais, tokiais kaip serumo </w:t>
      </w:r>
      <w:proofErr w:type="spellStart"/>
      <w:r w:rsidRPr="00B17FEE">
        <w:rPr>
          <w:rFonts w:ascii="Times New Roman" w:hAnsi="Times New Roman"/>
        </w:rPr>
        <w:t>albuminai</w:t>
      </w:r>
      <w:proofErr w:type="spellEnd"/>
      <w:r w:rsidRPr="00B17FEE">
        <w:rPr>
          <w:rFonts w:ascii="Times New Roman" w:hAnsi="Times New Roman"/>
        </w:rPr>
        <w:t xml:space="preserve">. Labai nedidelis </w:t>
      </w:r>
      <w:proofErr w:type="spellStart"/>
      <w:r w:rsidRPr="00B17FEE">
        <w:rPr>
          <w:rFonts w:ascii="Times New Roman" w:hAnsi="Times New Roman"/>
        </w:rPr>
        <w:t>gadotero</w:t>
      </w:r>
      <w:proofErr w:type="spellEnd"/>
      <w:r w:rsidRPr="00B17FEE">
        <w:rPr>
          <w:rFonts w:ascii="Times New Roman" w:hAnsi="Times New Roman"/>
        </w:rPr>
        <w:t xml:space="preserve"> rūgšties kiekis išsiskiria į motinos pieną ir lėtai prasiskverbia pro placentos barjerą. </w:t>
      </w:r>
    </w:p>
    <w:p w14:paraId="25E4E34E"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b/>
          <w:i/>
          <w:u w:val="single"/>
        </w:rPr>
      </w:pPr>
    </w:p>
    <w:p w14:paraId="58F0EEE4"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u w:val="single"/>
        </w:rPr>
      </w:pPr>
      <w:proofErr w:type="spellStart"/>
      <w:r w:rsidRPr="00B17FEE">
        <w:rPr>
          <w:rFonts w:ascii="Times New Roman" w:hAnsi="Times New Roman"/>
          <w:u w:val="single"/>
        </w:rPr>
        <w:t>Biotransformacija</w:t>
      </w:r>
      <w:proofErr w:type="spellEnd"/>
    </w:p>
    <w:p w14:paraId="2E098C94"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Nebuvo nustatyta jokių metabolitų.</w:t>
      </w:r>
    </w:p>
    <w:p w14:paraId="3F62C4E2"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
    <w:p w14:paraId="4B27F801"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u w:val="single"/>
        </w:rPr>
      </w:pPr>
      <w:r w:rsidRPr="00B17FEE">
        <w:rPr>
          <w:rFonts w:ascii="Times New Roman" w:hAnsi="Times New Roman"/>
          <w:u w:val="single"/>
        </w:rPr>
        <w:t>Eliminacija</w:t>
      </w:r>
    </w:p>
    <w:p w14:paraId="57621966"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roofErr w:type="spellStart"/>
      <w:r w:rsidRPr="00B17FEE">
        <w:rPr>
          <w:rFonts w:ascii="Times New Roman" w:hAnsi="Times New Roman"/>
        </w:rPr>
        <w:t>Gadotero</w:t>
      </w:r>
      <w:proofErr w:type="spellEnd"/>
      <w:r w:rsidRPr="00B17FEE">
        <w:rPr>
          <w:rFonts w:ascii="Times New Roman" w:hAnsi="Times New Roman"/>
        </w:rPr>
        <w:t xml:space="preserve"> rūgštis greitai (89% po 6 val., 95% po 24 val.) nepakitusi išskiriama per inkstus vykstant filtracijai </w:t>
      </w:r>
      <w:proofErr w:type="spellStart"/>
      <w:r w:rsidRPr="00B17FEE">
        <w:rPr>
          <w:rFonts w:ascii="Times New Roman" w:hAnsi="Times New Roman"/>
        </w:rPr>
        <w:t>glomeruluose</w:t>
      </w:r>
      <w:proofErr w:type="spellEnd"/>
      <w:r w:rsidRPr="00B17FEE">
        <w:rPr>
          <w:rFonts w:ascii="Times New Roman" w:hAnsi="Times New Roman"/>
        </w:rPr>
        <w:t>. Su išmatomis išskiriamas kiekis nežymus. Pacientams, kurių inkstų funkcija normali, pusinės eliminacijos laikas buvo maždaug 1,6 valandos.</w:t>
      </w:r>
    </w:p>
    <w:p w14:paraId="6975527E"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
    <w:p w14:paraId="54EA8FF4"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u w:val="single"/>
        </w:rPr>
      </w:pPr>
      <w:r w:rsidRPr="00B17FEE">
        <w:rPr>
          <w:rFonts w:ascii="Times New Roman" w:hAnsi="Times New Roman"/>
          <w:u w:val="single"/>
        </w:rPr>
        <w:t>Ypatingos charakteristikos pacientams, kurių inkstų funkcija yra sutrikusi</w:t>
      </w:r>
    </w:p>
    <w:p w14:paraId="45A157DC"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Pacientams, kurių inkstų funkcija yra sutrikusi, pusinės eliminacijos laikas pailgėja maždaug iki 5 valandų, kai kreatinino klirensas buvo nuo 30 iki 60 ml/min, ir maždaug iki 14 valandų, kai kreatinino klirensas buvo nuo 10 iki 30 ml/min.</w:t>
      </w:r>
    </w:p>
    <w:p w14:paraId="59B4730E"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
    <w:p w14:paraId="7AAEBBA5" w14:textId="77777777" w:rsidR="00603321" w:rsidRPr="00B17FEE" w:rsidRDefault="00603321" w:rsidP="00B17FEE">
      <w:pPr>
        <w:numPr>
          <w:ilvl w:val="1"/>
          <w:numId w:val="1"/>
        </w:numPr>
        <w:tabs>
          <w:tab w:val="left" w:pos="567"/>
        </w:tabs>
        <w:autoSpaceDE w:val="0"/>
        <w:autoSpaceDN w:val="0"/>
        <w:adjustRightInd w:val="0"/>
        <w:snapToGrid w:val="0"/>
        <w:spacing w:after="0" w:line="240" w:lineRule="auto"/>
        <w:ind w:left="567" w:hanging="567"/>
        <w:contextualSpacing/>
        <w:rPr>
          <w:rFonts w:ascii="Times New Roman" w:hAnsi="Times New Roman"/>
          <w:b/>
        </w:rPr>
      </w:pPr>
      <w:proofErr w:type="spellStart"/>
      <w:r w:rsidRPr="00B17FEE">
        <w:rPr>
          <w:rFonts w:ascii="Times New Roman" w:hAnsi="Times New Roman"/>
          <w:b/>
        </w:rPr>
        <w:t>Ikiklinikinių</w:t>
      </w:r>
      <w:proofErr w:type="spellEnd"/>
      <w:r w:rsidRPr="00B17FEE">
        <w:rPr>
          <w:rFonts w:ascii="Times New Roman" w:hAnsi="Times New Roman"/>
          <w:b/>
        </w:rPr>
        <w:t xml:space="preserve"> saugumo tyrimų duomenys</w:t>
      </w:r>
    </w:p>
    <w:p w14:paraId="1C61A7CC"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b/>
        </w:rPr>
      </w:pPr>
    </w:p>
    <w:p w14:paraId="696F0484" w14:textId="77777777" w:rsidR="00603321" w:rsidRPr="00B17FEE" w:rsidRDefault="00603321" w:rsidP="00B17FEE">
      <w:pPr>
        <w:tabs>
          <w:tab w:val="left" w:pos="567"/>
        </w:tabs>
        <w:snapToGrid w:val="0"/>
        <w:spacing w:after="0" w:line="260" w:lineRule="exact"/>
        <w:rPr>
          <w:rFonts w:ascii="Times New Roman" w:hAnsi="Times New Roman"/>
        </w:rPr>
      </w:pPr>
      <w:r w:rsidRPr="00B17FEE">
        <w:rPr>
          <w:rFonts w:ascii="Times New Roman" w:hAnsi="Times New Roman"/>
        </w:rPr>
        <w:lastRenderedPageBreak/>
        <w:t xml:space="preserve">Įprastų farmakologinio saugumo, kartotinių dozių toksiškumo, </w:t>
      </w:r>
      <w:proofErr w:type="spellStart"/>
      <w:r w:rsidRPr="00B17FEE">
        <w:rPr>
          <w:rFonts w:ascii="Times New Roman" w:hAnsi="Times New Roman"/>
        </w:rPr>
        <w:t>genotoksiškumo</w:t>
      </w:r>
      <w:proofErr w:type="spellEnd"/>
      <w:r w:rsidRPr="00B17FEE">
        <w:rPr>
          <w:rFonts w:ascii="Times New Roman" w:hAnsi="Times New Roman"/>
        </w:rPr>
        <w:t xml:space="preserve"> ar toksinio poveikio reprodukcijai </w:t>
      </w:r>
      <w:proofErr w:type="spellStart"/>
      <w:r w:rsidRPr="00B17FEE">
        <w:rPr>
          <w:rFonts w:ascii="Times New Roman" w:hAnsi="Times New Roman"/>
        </w:rPr>
        <w:t>ikiklinikinių</w:t>
      </w:r>
      <w:proofErr w:type="spellEnd"/>
      <w:r w:rsidRPr="00B17FEE">
        <w:rPr>
          <w:rFonts w:ascii="Times New Roman" w:hAnsi="Times New Roman"/>
        </w:rPr>
        <w:t xml:space="preserve"> tyrimų duomenys specifinio pavojaus žmogui nerodo.</w:t>
      </w:r>
    </w:p>
    <w:p w14:paraId="630D19C3" w14:textId="77777777" w:rsidR="00603321" w:rsidRPr="00B17FEE" w:rsidRDefault="00603321" w:rsidP="00B17FEE">
      <w:pPr>
        <w:tabs>
          <w:tab w:val="left" w:pos="567"/>
        </w:tabs>
        <w:snapToGrid w:val="0"/>
        <w:spacing w:after="0" w:line="260" w:lineRule="exact"/>
        <w:rPr>
          <w:rFonts w:ascii="Times New Roman" w:hAnsi="Times New Roman"/>
        </w:rPr>
      </w:pPr>
      <w:r w:rsidRPr="00B17FEE">
        <w:rPr>
          <w:rFonts w:ascii="Times New Roman" w:hAnsi="Times New Roman"/>
        </w:rPr>
        <w:t xml:space="preserve">Tyrimų su gyvūnais duomenys rodo, kad į gyvūnų pieną išsiskiria nereikšmingas </w:t>
      </w:r>
      <w:proofErr w:type="spellStart"/>
      <w:r w:rsidRPr="00B17FEE">
        <w:rPr>
          <w:rFonts w:ascii="Times New Roman" w:hAnsi="Times New Roman"/>
        </w:rPr>
        <w:t>gadotero</w:t>
      </w:r>
      <w:proofErr w:type="spellEnd"/>
      <w:r w:rsidRPr="00B17FEE">
        <w:rPr>
          <w:rFonts w:ascii="Times New Roman" w:hAnsi="Times New Roman"/>
        </w:rPr>
        <w:t xml:space="preserve"> rūgšties kiekis (mažiau 1% suleistos dozės).</w:t>
      </w:r>
    </w:p>
    <w:p w14:paraId="08A23791" w14:textId="77777777" w:rsidR="00603321" w:rsidRPr="00B17FEE" w:rsidRDefault="00603321" w:rsidP="00B17FEE">
      <w:pPr>
        <w:spacing w:after="0" w:line="240" w:lineRule="auto"/>
        <w:rPr>
          <w:rFonts w:ascii="Times New Roman" w:hAnsi="Times New Roman"/>
          <w:b/>
        </w:rPr>
      </w:pPr>
    </w:p>
    <w:p w14:paraId="523A7477" w14:textId="77777777" w:rsidR="00603321" w:rsidRPr="00B17FEE" w:rsidRDefault="00603321" w:rsidP="00B17FEE">
      <w:pPr>
        <w:autoSpaceDE w:val="0"/>
        <w:autoSpaceDN w:val="0"/>
        <w:adjustRightInd w:val="0"/>
        <w:spacing w:after="200" w:line="240" w:lineRule="auto"/>
        <w:contextualSpacing/>
        <w:rPr>
          <w:rFonts w:ascii="Times New Roman" w:hAnsi="Times New Roman"/>
          <w:b/>
        </w:rPr>
      </w:pPr>
    </w:p>
    <w:p w14:paraId="2792DB50" w14:textId="77777777" w:rsidR="00603321" w:rsidRPr="00B17FEE" w:rsidRDefault="00603321" w:rsidP="00B17FEE">
      <w:pPr>
        <w:numPr>
          <w:ilvl w:val="0"/>
          <w:numId w:val="1"/>
        </w:numPr>
        <w:tabs>
          <w:tab w:val="left" w:pos="567"/>
        </w:tabs>
        <w:autoSpaceDE w:val="0"/>
        <w:autoSpaceDN w:val="0"/>
        <w:adjustRightInd w:val="0"/>
        <w:snapToGrid w:val="0"/>
        <w:spacing w:after="0" w:line="240" w:lineRule="auto"/>
        <w:ind w:left="567" w:hanging="567"/>
        <w:contextualSpacing/>
        <w:rPr>
          <w:rFonts w:ascii="Times New Roman" w:hAnsi="Times New Roman"/>
          <w:b/>
          <w:caps/>
        </w:rPr>
      </w:pPr>
      <w:r w:rsidRPr="00B17FEE">
        <w:rPr>
          <w:rFonts w:ascii="Times New Roman" w:hAnsi="Times New Roman"/>
          <w:b/>
          <w:caps/>
        </w:rPr>
        <w:t>farmacinė informacija</w:t>
      </w:r>
    </w:p>
    <w:p w14:paraId="47F45CFC"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
    <w:p w14:paraId="04A00FFC" w14:textId="77777777" w:rsidR="00603321" w:rsidRPr="00B17FEE" w:rsidRDefault="00603321" w:rsidP="00B17FEE">
      <w:pPr>
        <w:numPr>
          <w:ilvl w:val="1"/>
          <w:numId w:val="1"/>
        </w:numPr>
        <w:tabs>
          <w:tab w:val="left" w:pos="567"/>
        </w:tabs>
        <w:autoSpaceDE w:val="0"/>
        <w:autoSpaceDN w:val="0"/>
        <w:adjustRightInd w:val="0"/>
        <w:snapToGrid w:val="0"/>
        <w:spacing w:after="0" w:line="240" w:lineRule="auto"/>
        <w:ind w:left="567" w:hanging="567"/>
        <w:contextualSpacing/>
        <w:rPr>
          <w:rFonts w:ascii="Times New Roman" w:hAnsi="Times New Roman"/>
          <w:b/>
        </w:rPr>
      </w:pPr>
      <w:r w:rsidRPr="00B17FEE">
        <w:rPr>
          <w:rFonts w:ascii="Times New Roman" w:hAnsi="Times New Roman"/>
          <w:b/>
        </w:rPr>
        <w:t>Pagalbinių medžiagų sąrašas</w:t>
      </w:r>
    </w:p>
    <w:p w14:paraId="0B91E142"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
    <w:p w14:paraId="767B68FB"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strike/>
        </w:rPr>
      </w:pPr>
      <w:proofErr w:type="spellStart"/>
      <w:r w:rsidRPr="00B17FEE">
        <w:rPr>
          <w:rFonts w:ascii="Times New Roman" w:hAnsi="Times New Roman"/>
        </w:rPr>
        <w:t>Megliuminas</w:t>
      </w:r>
      <w:proofErr w:type="spellEnd"/>
      <w:r w:rsidRPr="00B17FEE">
        <w:rPr>
          <w:rFonts w:ascii="Times New Roman" w:hAnsi="Times New Roman"/>
        </w:rPr>
        <w:t xml:space="preserve">   </w:t>
      </w:r>
    </w:p>
    <w:p w14:paraId="77775460"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roofErr w:type="spellStart"/>
      <w:r w:rsidRPr="00B17FEE">
        <w:rPr>
          <w:rFonts w:ascii="Times New Roman" w:hAnsi="Times New Roman"/>
        </w:rPr>
        <w:t>Tetraksetanas</w:t>
      </w:r>
      <w:proofErr w:type="spellEnd"/>
      <w:r w:rsidRPr="00B17FEE">
        <w:rPr>
          <w:rFonts w:ascii="Times New Roman" w:hAnsi="Times New Roman"/>
        </w:rPr>
        <w:t xml:space="preserve"> (DOTA)</w:t>
      </w:r>
    </w:p>
    <w:p w14:paraId="37ECD5FF"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Injekcinis vanduo</w:t>
      </w:r>
    </w:p>
    <w:p w14:paraId="13DA5980"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
    <w:p w14:paraId="3AA85061" w14:textId="77777777" w:rsidR="00603321" w:rsidRPr="00B17FEE" w:rsidRDefault="00603321" w:rsidP="00B17FEE">
      <w:pPr>
        <w:numPr>
          <w:ilvl w:val="1"/>
          <w:numId w:val="1"/>
        </w:numPr>
        <w:tabs>
          <w:tab w:val="left" w:pos="567"/>
        </w:tabs>
        <w:autoSpaceDE w:val="0"/>
        <w:autoSpaceDN w:val="0"/>
        <w:adjustRightInd w:val="0"/>
        <w:snapToGrid w:val="0"/>
        <w:spacing w:after="0" w:line="240" w:lineRule="auto"/>
        <w:ind w:left="567" w:hanging="567"/>
        <w:contextualSpacing/>
        <w:rPr>
          <w:rFonts w:ascii="Times New Roman" w:hAnsi="Times New Roman"/>
          <w:b/>
        </w:rPr>
      </w:pPr>
      <w:r w:rsidRPr="00B17FEE">
        <w:rPr>
          <w:rFonts w:ascii="Times New Roman" w:hAnsi="Times New Roman"/>
          <w:b/>
        </w:rPr>
        <w:t>Nesuderinamumas</w:t>
      </w:r>
    </w:p>
    <w:p w14:paraId="66205AA6"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highlight w:val="yellow"/>
        </w:rPr>
      </w:pPr>
    </w:p>
    <w:p w14:paraId="0242821A"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b/>
        </w:rPr>
      </w:pPr>
      <w:r w:rsidRPr="00B17FEE">
        <w:rPr>
          <w:rFonts w:ascii="Times New Roman" w:hAnsi="Times New Roman"/>
        </w:rPr>
        <w:t>Suderinamumo tyrimų neatlikta, todėl šio vaistinio preparato maišyti su kitais negalima.</w:t>
      </w:r>
    </w:p>
    <w:p w14:paraId="4C85D338"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
    <w:p w14:paraId="4504F8E4" w14:textId="77777777" w:rsidR="00603321" w:rsidRPr="00B17FEE" w:rsidRDefault="00603321" w:rsidP="00B17FEE">
      <w:pPr>
        <w:numPr>
          <w:ilvl w:val="1"/>
          <w:numId w:val="1"/>
        </w:numPr>
        <w:tabs>
          <w:tab w:val="left" w:pos="567"/>
        </w:tabs>
        <w:autoSpaceDE w:val="0"/>
        <w:autoSpaceDN w:val="0"/>
        <w:adjustRightInd w:val="0"/>
        <w:snapToGrid w:val="0"/>
        <w:spacing w:after="0" w:line="240" w:lineRule="auto"/>
        <w:ind w:left="567" w:hanging="567"/>
        <w:contextualSpacing/>
        <w:rPr>
          <w:rFonts w:ascii="Times New Roman" w:hAnsi="Times New Roman"/>
          <w:b/>
        </w:rPr>
      </w:pPr>
      <w:r w:rsidRPr="00B17FEE">
        <w:rPr>
          <w:rFonts w:ascii="Times New Roman" w:hAnsi="Times New Roman"/>
          <w:b/>
        </w:rPr>
        <w:t>Tinkamumo laikas</w:t>
      </w:r>
    </w:p>
    <w:p w14:paraId="6ACD22BC"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
    <w:p w14:paraId="5ABA7351" w14:textId="77777777" w:rsidR="00603321" w:rsidRPr="00B17FEE" w:rsidRDefault="00603321" w:rsidP="00B17FEE">
      <w:pPr>
        <w:spacing w:after="0" w:line="240" w:lineRule="auto"/>
        <w:rPr>
          <w:rFonts w:ascii="Times New Roman" w:hAnsi="Times New Roman"/>
        </w:rPr>
      </w:pPr>
      <w:r w:rsidRPr="00B17FEE">
        <w:rPr>
          <w:rFonts w:ascii="Times New Roman" w:hAnsi="Times New Roman"/>
        </w:rPr>
        <w:t>3 metai</w:t>
      </w:r>
    </w:p>
    <w:p w14:paraId="3DE6CF5B" w14:textId="77777777" w:rsidR="00603321" w:rsidRPr="00B17FEE" w:rsidRDefault="00603321" w:rsidP="00B17FEE">
      <w:pPr>
        <w:spacing w:after="0" w:line="240" w:lineRule="auto"/>
        <w:rPr>
          <w:rFonts w:ascii="Times New Roman" w:hAnsi="Times New Roman"/>
          <w:u w:val="single"/>
        </w:rPr>
      </w:pPr>
    </w:p>
    <w:p w14:paraId="5AADA33C" w14:textId="77777777" w:rsidR="00603321" w:rsidRPr="00B17FEE" w:rsidRDefault="00603321" w:rsidP="00B17FEE">
      <w:pPr>
        <w:spacing w:after="0" w:line="240" w:lineRule="auto"/>
        <w:rPr>
          <w:rFonts w:ascii="Times New Roman" w:hAnsi="Times New Roman"/>
          <w:u w:val="single"/>
        </w:rPr>
      </w:pPr>
      <w:r w:rsidRPr="00B17FEE">
        <w:rPr>
          <w:rFonts w:ascii="Times New Roman" w:hAnsi="Times New Roman"/>
          <w:u w:val="single"/>
        </w:rPr>
        <w:t>Buteliukai</w:t>
      </w:r>
    </w:p>
    <w:p w14:paraId="525C1215" w14:textId="338CBF30" w:rsidR="00603321" w:rsidRPr="00B17FEE" w:rsidRDefault="00D93ACF" w:rsidP="00B17FEE">
      <w:pPr>
        <w:spacing w:after="0" w:line="240" w:lineRule="auto"/>
        <w:rPr>
          <w:rFonts w:ascii="Times New Roman" w:hAnsi="Times New Roman"/>
        </w:rPr>
      </w:pPr>
      <w:r w:rsidRPr="00B17FEE">
        <w:rPr>
          <w:rFonts w:ascii="Times New Roman" w:hAnsi="Times New Roman"/>
        </w:rPr>
        <w:t xml:space="preserve">Cheminis ir fizinis vartojamo vaistinio preparato stabilumas buvo stebėtas 48 valandas, esant </w:t>
      </w:r>
      <w:r>
        <w:rPr>
          <w:rFonts w:ascii="Times New Roman" w:hAnsi="Times New Roman"/>
        </w:rPr>
        <w:t>30</w:t>
      </w:r>
      <w:r w:rsidRPr="00B17FEE">
        <w:rPr>
          <w:rFonts w:ascii="Times New Roman" w:hAnsi="Times New Roman"/>
        </w:rPr>
        <w:t> °C</w:t>
      </w:r>
      <w:r>
        <w:rPr>
          <w:rFonts w:ascii="Times New Roman" w:hAnsi="Times New Roman"/>
        </w:rPr>
        <w:t xml:space="preserve"> </w:t>
      </w:r>
      <w:r w:rsidRPr="00B17FEE">
        <w:rPr>
          <w:rFonts w:ascii="Times New Roman" w:hAnsi="Times New Roman"/>
        </w:rPr>
        <w:t>temperatūrai.</w:t>
      </w:r>
      <w:r>
        <w:rPr>
          <w:rFonts w:ascii="Times New Roman" w:hAnsi="Times New Roman"/>
        </w:rPr>
        <w:t xml:space="preserve"> </w:t>
      </w:r>
      <w:r w:rsidR="00603321" w:rsidRPr="00B17FEE">
        <w:rPr>
          <w:rFonts w:ascii="Times New Roman" w:hAnsi="Times New Roman"/>
        </w:rPr>
        <w:t xml:space="preserve">Mikrobiologiniu požiūriu, vaistinį preparatą reikia suvartoti nedelsiant. Jei vaistinis preparatas nesuvartojamas iš karto, už laikymo laiką ir sąlygas iki vartojimo yra atsakingas vartotojas ir paprastai galima laikyti 2 °C -8 °C temperatūroje ne ilgiau kaip 24 valandas, nebent atidarymas buvo atliktas kontroliuojamomis ir patvirtintomis </w:t>
      </w:r>
      <w:proofErr w:type="spellStart"/>
      <w:r w:rsidR="00603321" w:rsidRPr="00B17FEE">
        <w:rPr>
          <w:rFonts w:ascii="Times New Roman" w:hAnsi="Times New Roman"/>
        </w:rPr>
        <w:t>aseptinėmis</w:t>
      </w:r>
      <w:proofErr w:type="spellEnd"/>
      <w:r w:rsidR="00603321" w:rsidRPr="00B17FEE">
        <w:rPr>
          <w:rFonts w:ascii="Times New Roman" w:hAnsi="Times New Roman"/>
        </w:rPr>
        <w:t xml:space="preserve"> sąlygomis. </w:t>
      </w:r>
    </w:p>
    <w:p w14:paraId="312E8EF0" w14:textId="77777777" w:rsidR="00603321" w:rsidRPr="00B17FEE" w:rsidRDefault="00603321" w:rsidP="00B17FEE">
      <w:pPr>
        <w:spacing w:after="0" w:line="240" w:lineRule="auto"/>
        <w:rPr>
          <w:rFonts w:ascii="Times New Roman" w:hAnsi="Times New Roman"/>
        </w:rPr>
      </w:pPr>
    </w:p>
    <w:p w14:paraId="622E68D3" w14:textId="77777777" w:rsidR="00603321" w:rsidRPr="00B17FEE" w:rsidRDefault="00603321" w:rsidP="00B17FEE">
      <w:pPr>
        <w:numPr>
          <w:ilvl w:val="1"/>
          <w:numId w:val="1"/>
        </w:numPr>
        <w:tabs>
          <w:tab w:val="left" w:pos="567"/>
        </w:tabs>
        <w:autoSpaceDE w:val="0"/>
        <w:autoSpaceDN w:val="0"/>
        <w:adjustRightInd w:val="0"/>
        <w:snapToGrid w:val="0"/>
        <w:spacing w:after="0" w:line="240" w:lineRule="auto"/>
        <w:ind w:left="567" w:hanging="567"/>
        <w:contextualSpacing/>
        <w:rPr>
          <w:rFonts w:ascii="Times New Roman" w:hAnsi="Times New Roman"/>
          <w:b/>
        </w:rPr>
      </w:pPr>
      <w:r w:rsidRPr="00B17FEE">
        <w:rPr>
          <w:rFonts w:ascii="Times New Roman" w:hAnsi="Times New Roman"/>
          <w:b/>
        </w:rPr>
        <w:t>Specialios laikymo sąlygos</w:t>
      </w:r>
    </w:p>
    <w:p w14:paraId="2978461D"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b/>
        </w:rPr>
      </w:pPr>
    </w:p>
    <w:p w14:paraId="062689C0"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 xml:space="preserve">Flakonai/buteliukai: šiam </w:t>
      </w:r>
      <w:proofErr w:type="spellStart"/>
      <w:r w:rsidRPr="00B17FEE">
        <w:rPr>
          <w:rFonts w:ascii="Times New Roman" w:hAnsi="Times New Roman"/>
        </w:rPr>
        <w:t>vaistiniui</w:t>
      </w:r>
      <w:proofErr w:type="spellEnd"/>
      <w:r w:rsidRPr="00B17FEE">
        <w:rPr>
          <w:rFonts w:ascii="Times New Roman" w:hAnsi="Times New Roman"/>
        </w:rPr>
        <w:t xml:space="preserve"> preparatui specialių laikymo sąlygų nereikia.</w:t>
      </w:r>
    </w:p>
    <w:p w14:paraId="0F7F3B9B" w14:textId="77777777" w:rsidR="00603321" w:rsidRPr="00B17FEE" w:rsidRDefault="00603321" w:rsidP="00B17FEE">
      <w:pPr>
        <w:tabs>
          <w:tab w:val="left" w:pos="567"/>
        </w:tabs>
        <w:autoSpaceDE w:val="0"/>
        <w:autoSpaceDN w:val="0"/>
        <w:adjustRightInd w:val="0"/>
        <w:snapToGrid w:val="0"/>
        <w:spacing w:after="0" w:line="276" w:lineRule="auto"/>
        <w:rPr>
          <w:rFonts w:ascii="Times New Roman" w:hAnsi="Times New Roman"/>
        </w:rPr>
      </w:pPr>
      <w:r w:rsidRPr="00B17FEE">
        <w:rPr>
          <w:rFonts w:ascii="Times New Roman" w:hAnsi="Times New Roman"/>
        </w:rPr>
        <w:t>Užpildyti švirkštai: negalima užšaldyti.</w:t>
      </w:r>
    </w:p>
    <w:p w14:paraId="1F1E6D45"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b/>
        </w:rPr>
      </w:pPr>
    </w:p>
    <w:p w14:paraId="6D52C03D" w14:textId="77777777" w:rsidR="00603321" w:rsidRPr="00B17FEE" w:rsidRDefault="00603321" w:rsidP="00B17FEE">
      <w:pPr>
        <w:numPr>
          <w:ilvl w:val="1"/>
          <w:numId w:val="1"/>
        </w:numPr>
        <w:tabs>
          <w:tab w:val="left" w:pos="567"/>
        </w:tabs>
        <w:autoSpaceDE w:val="0"/>
        <w:autoSpaceDN w:val="0"/>
        <w:adjustRightInd w:val="0"/>
        <w:snapToGrid w:val="0"/>
        <w:spacing w:after="0" w:line="240" w:lineRule="auto"/>
        <w:ind w:left="567" w:hanging="567"/>
        <w:contextualSpacing/>
        <w:rPr>
          <w:rFonts w:ascii="Times New Roman" w:hAnsi="Times New Roman"/>
          <w:b/>
        </w:rPr>
      </w:pPr>
      <w:proofErr w:type="spellStart"/>
      <w:r w:rsidRPr="00B17FEE">
        <w:rPr>
          <w:rFonts w:ascii="Times New Roman" w:hAnsi="Times New Roman"/>
          <w:b/>
        </w:rPr>
        <w:t>Talpyklės</w:t>
      </w:r>
      <w:proofErr w:type="spellEnd"/>
      <w:r w:rsidRPr="00B17FEE">
        <w:rPr>
          <w:rFonts w:ascii="Times New Roman" w:hAnsi="Times New Roman"/>
          <w:b/>
        </w:rPr>
        <w:t xml:space="preserve"> pobūdis ir jos turinys   </w:t>
      </w:r>
    </w:p>
    <w:p w14:paraId="1AA5CBA4"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
    <w:p w14:paraId="65820035"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roofErr w:type="spellStart"/>
      <w:r w:rsidRPr="00B17FEE">
        <w:rPr>
          <w:rFonts w:ascii="Times New Roman" w:hAnsi="Times New Roman"/>
        </w:rPr>
        <w:t>Clariscan</w:t>
      </w:r>
      <w:proofErr w:type="spellEnd"/>
      <w:r w:rsidRPr="00B17FEE">
        <w:rPr>
          <w:rFonts w:ascii="Times New Roman" w:hAnsi="Times New Roman"/>
        </w:rPr>
        <w:t xml:space="preserve"> tiekiamas toliau išvardytose pakuotėse.</w:t>
      </w:r>
    </w:p>
    <w:p w14:paraId="474EE2D8"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u w:val="single"/>
        </w:rPr>
      </w:pPr>
    </w:p>
    <w:p w14:paraId="38616065"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u w:val="single"/>
        </w:rPr>
      </w:pPr>
      <w:r w:rsidRPr="00B17FEE">
        <w:rPr>
          <w:rFonts w:ascii="Times New Roman" w:hAnsi="Times New Roman"/>
          <w:u w:val="single"/>
        </w:rPr>
        <w:t>Flakonai</w:t>
      </w:r>
    </w:p>
    <w:p w14:paraId="0ABBDA10"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 xml:space="preserve">I tipo bespalvio stiklo 10 ml (pripildyti po 5 ml arba 10 ml) ir 20 ml (pripildyti po 15 ml arba 20 ml) flakonai, uždaryti </w:t>
      </w:r>
      <w:proofErr w:type="spellStart"/>
      <w:r w:rsidRPr="00B17FEE">
        <w:rPr>
          <w:rFonts w:ascii="Times New Roman" w:hAnsi="Times New Roman"/>
        </w:rPr>
        <w:t>halobutilo</w:t>
      </w:r>
      <w:proofErr w:type="spellEnd"/>
      <w:r w:rsidRPr="00B17FEE">
        <w:rPr>
          <w:rFonts w:ascii="Times New Roman" w:hAnsi="Times New Roman"/>
        </w:rPr>
        <w:t xml:space="preserve"> gumos kamščiais, užsandarintais aliuminio dangteliais su spalvotu plastiko apvalkalu. Supakuoti išorinėje dėžutėje po 1 ir 10 vienetų.</w:t>
      </w:r>
    </w:p>
    <w:p w14:paraId="63A94358"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u w:val="single"/>
        </w:rPr>
      </w:pPr>
    </w:p>
    <w:p w14:paraId="6F897543"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u w:val="single"/>
        </w:rPr>
      </w:pPr>
      <w:r w:rsidRPr="00B17FEE">
        <w:rPr>
          <w:rFonts w:ascii="Times New Roman" w:hAnsi="Times New Roman"/>
          <w:u w:val="single"/>
        </w:rPr>
        <w:t>Užpildyti švirkštai</w:t>
      </w:r>
    </w:p>
    <w:p w14:paraId="07647392"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 xml:space="preserve">Polimerinis švirkštas: </w:t>
      </w:r>
      <w:proofErr w:type="spellStart"/>
      <w:r w:rsidRPr="00B17FEE">
        <w:rPr>
          <w:rFonts w:ascii="Times New Roman" w:hAnsi="Times New Roman"/>
        </w:rPr>
        <w:t>policikloolefino</w:t>
      </w:r>
      <w:proofErr w:type="spellEnd"/>
      <w:r w:rsidRPr="00B17FEE">
        <w:rPr>
          <w:rFonts w:ascii="Times New Roman" w:hAnsi="Times New Roman"/>
        </w:rPr>
        <w:t xml:space="preserve">, krištolo skaidrumo polimero (angl. </w:t>
      </w:r>
      <w:proofErr w:type="spellStart"/>
      <w:r w:rsidRPr="00B17FEE">
        <w:rPr>
          <w:rFonts w:ascii="Times New Roman" w:hAnsi="Times New Roman"/>
          <w:i/>
        </w:rPr>
        <w:t>Crystal</w:t>
      </w:r>
      <w:proofErr w:type="spellEnd"/>
      <w:r w:rsidRPr="00B17FEE">
        <w:rPr>
          <w:rFonts w:ascii="Times New Roman" w:hAnsi="Times New Roman"/>
          <w:i/>
        </w:rPr>
        <w:t xml:space="preserve"> </w:t>
      </w:r>
      <w:proofErr w:type="spellStart"/>
      <w:r w:rsidRPr="00B17FEE">
        <w:rPr>
          <w:rFonts w:ascii="Times New Roman" w:hAnsi="Times New Roman"/>
          <w:i/>
        </w:rPr>
        <w:t>Clear</w:t>
      </w:r>
      <w:proofErr w:type="spellEnd"/>
      <w:r w:rsidRPr="00B17FEE">
        <w:rPr>
          <w:rFonts w:ascii="Times New Roman" w:hAnsi="Times New Roman"/>
          <w:i/>
        </w:rPr>
        <w:t xml:space="preserve"> </w:t>
      </w:r>
      <w:proofErr w:type="spellStart"/>
      <w:r w:rsidRPr="00B17FEE">
        <w:rPr>
          <w:rFonts w:ascii="Times New Roman" w:hAnsi="Times New Roman"/>
          <w:i/>
        </w:rPr>
        <w:t>Polymer</w:t>
      </w:r>
      <w:proofErr w:type="spellEnd"/>
      <w:r w:rsidRPr="00B17FEE">
        <w:rPr>
          <w:rFonts w:ascii="Times New Roman" w:hAnsi="Times New Roman"/>
        </w:rPr>
        <w:t>) (CCP) 20 ml</w:t>
      </w:r>
      <w:r w:rsidRPr="00B17FEE" w:rsidDel="00777A1E">
        <w:rPr>
          <w:rFonts w:ascii="Times New Roman" w:hAnsi="Times New Roman"/>
        </w:rPr>
        <w:t xml:space="preserve"> </w:t>
      </w:r>
      <w:r w:rsidRPr="00B17FEE">
        <w:rPr>
          <w:rFonts w:ascii="Times New Roman" w:hAnsi="Times New Roman"/>
        </w:rPr>
        <w:t xml:space="preserve">(pripildyti po 10 ml, 15 ml ir 20 ml) švirkštai, etiketė sugraduota po ml, su galiuko dangteliu ir </w:t>
      </w:r>
      <w:proofErr w:type="spellStart"/>
      <w:r w:rsidRPr="00B17FEE">
        <w:rPr>
          <w:rFonts w:ascii="Times New Roman" w:hAnsi="Times New Roman"/>
        </w:rPr>
        <w:t>halobutilo</w:t>
      </w:r>
      <w:proofErr w:type="spellEnd"/>
      <w:r w:rsidRPr="00B17FEE">
        <w:rPr>
          <w:rFonts w:ascii="Times New Roman" w:hAnsi="Times New Roman"/>
        </w:rPr>
        <w:t xml:space="preserve"> stūmoklio kamščiu, pritvirtintu prie stūmoklio kotelio. </w:t>
      </w:r>
    </w:p>
    <w:p w14:paraId="33B24EA1"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Supakuoti išorinėje dėžutėje po 1 ir 10 vienetų.</w:t>
      </w:r>
    </w:p>
    <w:p w14:paraId="5A7F3EDE"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
    <w:p w14:paraId="5E9BB652"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u w:val="single"/>
        </w:rPr>
      </w:pPr>
      <w:r w:rsidRPr="00B17FEE">
        <w:rPr>
          <w:rFonts w:ascii="Times New Roman" w:hAnsi="Times New Roman"/>
          <w:u w:val="single"/>
        </w:rPr>
        <w:t>Buteliukai</w:t>
      </w:r>
    </w:p>
    <w:p w14:paraId="16AE424E"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 xml:space="preserve">I tipo bespalvio stiklo 50 ml (pripildyti po 50 ml) ir 100 ml (pripildyti po 100 ml) buteliukai, uždaryti </w:t>
      </w:r>
      <w:proofErr w:type="spellStart"/>
      <w:r w:rsidRPr="00B17FEE">
        <w:rPr>
          <w:rFonts w:ascii="Times New Roman" w:hAnsi="Times New Roman"/>
        </w:rPr>
        <w:t>halobutilo</w:t>
      </w:r>
      <w:proofErr w:type="spellEnd"/>
      <w:r w:rsidRPr="00B17FEE">
        <w:rPr>
          <w:rFonts w:ascii="Times New Roman" w:hAnsi="Times New Roman"/>
        </w:rPr>
        <w:t xml:space="preserve"> gumos kamščiais, užsandarintais aliuminio dangteliais su spalvotu plastiko apvalkalu.</w:t>
      </w:r>
    </w:p>
    <w:p w14:paraId="36326DFF"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Supakuoti išorinėje dėžutėje po 1 ir 10 vienetų.</w:t>
      </w:r>
    </w:p>
    <w:p w14:paraId="47B2AA4D"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
    <w:p w14:paraId="2C3C1D92" w14:textId="7A1BEBB9"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roofErr w:type="spellStart"/>
      <w:r w:rsidRPr="00B17FEE">
        <w:rPr>
          <w:rFonts w:ascii="Times New Roman" w:hAnsi="Times New Roman"/>
        </w:rPr>
        <w:lastRenderedPageBreak/>
        <w:t>Polipropileniniai</w:t>
      </w:r>
      <w:proofErr w:type="spellEnd"/>
      <w:r w:rsidRPr="00B17FEE">
        <w:rPr>
          <w:rFonts w:ascii="Times New Roman" w:hAnsi="Times New Roman"/>
        </w:rPr>
        <w:t xml:space="preserve"> 50 ml (pripildyti po 50 ml) ir 100 ml (pripildyti po 100 ml) buteliukai, uždaryti </w:t>
      </w:r>
      <w:proofErr w:type="spellStart"/>
      <w:r w:rsidRPr="00B17FEE">
        <w:rPr>
          <w:rFonts w:ascii="Times New Roman" w:hAnsi="Times New Roman"/>
        </w:rPr>
        <w:t>halobutilo</w:t>
      </w:r>
      <w:proofErr w:type="spellEnd"/>
      <w:r w:rsidRPr="00B17FEE">
        <w:rPr>
          <w:rFonts w:ascii="Times New Roman" w:hAnsi="Times New Roman"/>
        </w:rPr>
        <w:t xml:space="preserve"> gumos kamščiais, kuriuos vietoje sulaiko plastikini</w:t>
      </w:r>
      <w:r w:rsidR="00FF641B">
        <w:rPr>
          <w:rFonts w:ascii="Times New Roman" w:hAnsi="Times New Roman"/>
        </w:rPr>
        <w:t>s</w:t>
      </w:r>
      <w:r w:rsidRPr="00B17FEE">
        <w:rPr>
          <w:rFonts w:ascii="Times New Roman" w:hAnsi="Times New Roman"/>
        </w:rPr>
        <w:t xml:space="preserve"> užsukam</w:t>
      </w:r>
      <w:r w:rsidR="00FF641B">
        <w:rPr>
          <w:rFonts w:ascii="Times New Roman" w:hAnsi="Times New Roman"/>
        </w:rPr>
        <w:t>asis</w:t>
      </w:r>
      <w:r w:rsidRPr="00B17FEE">
        <w:rPr>
          <w:rFonts w:ascii="Times New Roman" w:hAnsi="Times New Roman"/>
        </w:rPr>
        <w:t xml:space="preserve"> dangteli</w:t>
      </w:r>
      <w:r w:rsidR="00FF641B">
        <w:rPr>
          <w:rFonts w:ascii="Times New Roman" w:hAnsi="Times New Roman"/>
        </w:rPr>
        <w:t>s</w:t>
      </w:r>
      <w:r w:rsidR="005426BC">
        <w:rPr>
          <w:rFonts w:ascii="Times New Roman" w:hAnsi="Times New Roman"/>
        </w:rPr>
        <w:t>, viršutinis plastikinis dangtelis</w:t>
      </w:r>
      <w:r w:rsidRPr="00B17FEE">
        <w:rPr>
          <w:rFonts w:ascii="Times New Roman" w:hAnsi="Times New Roman"/>
        </w:rPr>
        <w:t xml:space="preserve"> ir apsaugini</w:t>
      </w:r>
      <w:r w:rsidR="00813827">
        <w:rPr>
          <w:rFonts w:ascii="Times New Roman" w:hAnsi="Times New Roman"/>
        </w:rPr>
        <w:t>s</w:t>
      </w:r>
      <w:r w:rsidRPr="00B17FEE">
        <w:rPr>
          <w:rFonts w:ascii="Times New Roman" w:hAnsi="Times New Roman"/>
        </w:rPr>
        <w:t xml:space="preserve"> žied</w:t>
      </w:r>
      <w:r w:rsidR="00813827">
        <w:rPr>
          <w:rFonts w:ascii="Times New Roman" w:hAnsi="Times New Roman"/>
        </w:rPr>
        <w:t>as</w:t>
      </w:r>
      <w:r w:rsidRPr="00B17FEE">
        <w:rPr>
          <w:rFonts w:ascii="Times New Roman" w:hAnsi="Times New Roman"/>
        </w:rPr>
        <w:t>. Supakuoti išorinėje dėžutėje po 1 ir 10 vienetų.</w:t>
      </w:r>
    </w:p>
    <w:p w14:paraId="19473C76"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
    <w:p w14:paraId="5CE74D36"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 xml:space="preserve">Gali būti tiekiamos ne visų dydžių pakuotės. </w:t>
      </w:r>
    </w:p>
    <w:p w14:paraId="308A025C"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
    <w:p w14:paraId="398952EC" w14:textId="77777777" w:rsidR="00603321" w:rsidRPr="00B17FEE" w:rsidRDefault="00603321" w:rsidP="00B17FEE">
      <w:pPr>
        <w:numPr>
          <w:ilvl w:val="1"/>
          <w:numId w:val="1"/>
        </w:numPr>
        <w:tabs>
          <w:tab w:val="left" w:pos="567"/>
        </w:tabs>
        <w:autoSpaceDE w:val="0"/>
        <w:autoSpaceDN w:val="0"/>
        <w:adjustRightInd w:val="0"/>
        <w:snapToGrid w:val="0"/>
        <w:spacing w:after="0" w:line="240" w:lineRule="auto"/>
        <w:ind w:left="567" w:hanging="567"/>
        <w:contextualSpacing/>
        <w:rPr>
          <w:rFonts w:ascii="Times New Roman" w:hAnsi="Times New Roman"/>
          <w:b/>
        </w:rPr>
      </w:pPr>
      <w:r w:rsidRPr="00B17FEE">
        <w:rPr>
          <w:rFonts w:ascii="Times New Roman" w:hAnsi="Times New Roman"/>
          <w:b/>
        </w:rPr>
        <w:t>Specialūs reikalavimai atliekoms tvarkyti ir vaistiniam preparatui ruošti</w:t>
      </w:r>
    </w:p>
    <w:p w14:paraId="643EF6DB" w14:textId="77777777" w:rsidR="00603321" w:rsidRPr="00B17FEE" w:rsidRDefault="00603321" w:rsidP="00B17FEE">
      <w:pPr>
        <w:spacing w:after="0" w:line="240" w:lineRule="auto"/>
        <w:rPr>
          <w:rFonts w:ascii="Times New Roman" w:hAnsi="Times New Roman"/>
        </w:rPr>
      </w:pPr>
    </w:p>
    <w:p w14:paraId="5E912891" w14:textId="77777777" w:rsidR="00603321" w:rsidRPr="00B17FEE" w:rsidRDefault="00603321" w:rsidP="00B17FEE">
      <w:pPr>
        <w:spacing w:after="0" w:line="240" w:lineRule="auto"/>
        <w:rPr>
          <w:rFonts w:ascii="Times New Roman" w:hAnsi="Times New Roman"/>
        </w:rPr>
      </w:pPr>
      <w:r w:rsidRPr="00B17FEE">
        <w:rPr>
          <w:rFonts w:ascii="Times New Roman" w:hAnsi="Times New Roman"/>
        </w:rPr>
        <w:t>Vienkartiniam vartojimui</w:t>
      </w:r>
    </w:p>
    <w:p w14:paraId="01CE29EE" w14:textId="1C2F2034"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 xml:space="preserve">Prieš vartojimą injekcinį tirpalą reikia apžiūrėti. Galima vartoti tik skaidrius tirpalus be matomų dalelių. </w:t>
      </w:r>
      <w:r w:rsidRPr="00B17FEE">
        <w:rPr>
          <w:rFonts w:ascii="Times New Roman" w:hAnsi="Times New Roman"/>
          <w:i/>
          <w:u w:val="single"/>
        </w:rPr>
        <w:t>Flakonai ir buteliukai</w:t>
      </w:r>
      <w:r w:rsidRPr="00B17FEE">
        <w:rPr>
          <w:rFonts w:ascii="Times New Roman" w:hAnsi="Times New Roman"/>
          <w:i/>
        </w:rPr>
        <w:t xml:space="preserve">: </w:t>
      </w:r>
      <w:r w:rsidRPr="00B17FEE">
        <w:rPr>
          <w:rFonts w:ascii="Times New Roman" w:hAnsi="Times New Roman"/>
        </w:rPr>
        <w:t xml:space="preserve">- Paruoškite švirkštą su adata. Naudojant flakonus, nuimkite plastikinę plokštelę. Naudojant </w:t>
      </w:r>
      <w:proofErr w:type="spellStart"/>
      <w:r w:rsidRPr="00B17FEE">
        <w:rPr>
          <w:rFonts w:ascii="Times New Roman" w:hAnsi="Times New Roman"/>
        </w:rPr>
        <w:t>polipropileninius</w:t>
      </w:r>
      <w:proofErr w:type="spellEnd"/>
      <w:r w:rsidRPr="00B17FEE">
        <w:rPr>
          <w:rFonts w:ascii="Times New Roman" w:hAnsi="Times New Roman"/>
        </w:rPr>
        <w:t xml:space="preserve"> buteliukus, nuimkite plastikinį užsukamąjį dangtelį arba viršutinį plastikinį dangtelį. Nuvalius kamštį spirite išmirkytu tamponu, adata pradurkite kamštį. Pritraukite tyrimui reikalingą vaistinio preparato kiekį ir suleiskite jį į veną. </w:t>
      </w:r>
    </w:p>
    <w:p w14:paraId="5D2B4E79"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i/>
          <w:u w:val="single"/>
        </w:rPr>
        <w:t>Užpildyti švirkštai</w:t>
      </w:r>
      <w:r w:rsidRPr="00B17FEE">
        <w:rPr>
          <w:rFonts w:ascii="Times New Roman" w:hAnsi="Times New Roman"/>
        </w:rPr>
        <w:t>: Suleiskite į veną tyrimui reikalingą vaistinio preparato kiekį.</w:t>
      </w:r>
    </w:p>
    <w:p w14:paraId="616E6EF2" w14:textId="77777777" w:rsidR="00603321" w:rsidRPr="00B17FEE" w:rsidRDefault="00603321" w:rsidP="00B17FEE">
      <w:pPr>
        <w:tabs>
          <w:tab w:val="left" w:pos="567"/>
        </w:tabs>
        <w:snapToGrid w:val="0"/>
        <w:spacing w:after="0" w:line="240" w:lineRule="auto"/>
        <w:rPr>
          <w:rFonts w:ascii="Times New Roman" w:hAnsi="Times New Roman"/>
        </w:rPr>
      </w:pPr>
    </w:p>
    <w:p w14:paraId="64A31579" w14:textId="77777777" w:rsidR="00603321" w:rsidRPr="00B17FEE" w:rsidRDefault="00603321" w:rsidP="00B17FEE">
      <w:pPr>
        <w:tabs>
          <w:tab w:val="left" w:pos="567"/>
        </w:tabs>
        <w:snapToGrid w:val="0"/>
        <w:spacing w:after="0" w:line="260" w:lineRule="exact"/>
        <w:rPr>
          <w:rFonts w:ascii="Times New Roman" w:hAnsi="Times New Roman"/>
        </w:rPr>
      </w:pPr>
      <w:r w:rsidRPr="00B17FEE">
        <w:rPr>
          <w:rFonts w:ascii="Times New Roman" w:hAnsi="Times New Roman"/>
        </w:rPr>
        <w:t xml:space="preserve">Flakone/buteliuke likusią kontrastinę medžiagą, jungiamuosius vamzdelius ir visas vienkartines injekcijų atlikimo sistemos dalis po tyrimo būtina išmesti. </w:t>
      </w:r>
    </w:p>
    <w:p w14:paraId="5F7BC1CF" w14:textId="77777777" w:rsidR="00603321" w:rsidRPr="00B17FEE" w:rsidRDefault="00603321" w:rsidP="00B17FEE">
      <w:pPr>
        <w:tabs>
          <w:tab w:val="left" w:pos="567"/>
        </w:tabs>
        <w:snapToGrid w:val="0"/>
        <w:spacing w:after="0" w:line="260" w:lineRule="exact"/>
        <w:rPr>
          <w:rFonts w:ascii="Times New Roman" w:hAnsi="Times New Roman"/>
        </w:rPr>
      </w:pPr>
    </w:p>
    <w:p w14:paraId="29C70FE5" w14:textId="77777777" w:rsidR="00603321" w:rsidRPr="00B17FEE" w:rsidRDefault="00603321" w:rsidP="00B17FEE">
      <w:pPr>
        <w:tabs>
          <w:tab w:val="left" w:pos="567"/>
        </w:tabs>
        <w:snapToGrid w:val="0"/>
        <w:spacing w:after="0" w:line="260" w:lineRule="exact"/>
        <w:rPr>
          <w:rFonts w:ascii="Times New Roman" w:hAnsi="Times New Roman"/>
        </w:rPr>
      </w:pPr>
      <w:r w:rsidRPr="00B17FEE">
        <w:rPr>
          <w:rFonts w:ascii="Times New Roman" w:hAnsi="Times New Roman"/>
        </w:rPr>
        <w:t xml:space="preserve">Nuplėšiama švirkšto/flakono/buteliuko etiketė turi būti klijuojama į paciento ligos istoriją, kad būtų išsaugota informacija apie vartotas </w:t>
      </w:r>
      <w:proofErr w:type="spellStart"/>
      <w:r w:rsidRPr="00B17FEE">
        <w:rPr>
          <w:rFonts w:ascii="Times New Roman" w:hAnsi="Times New Roman"/>
        </w:rPr>
        <w:t>gadolinio</w:t>
      </w:r>
      <w:proofErr w:type="spellEnd"/>
      <w:r w:rsidRPr="00B17FEE">
        <w:rPr>
          <w:rFonts w:ascii="Times New Roman" w:hAnsi="Times New Roman"/>
        </w:rPr>
        <w:t xml:space="preserve"> sudėtyje turinčias kontrastines medžiagas. Taip pat turi būti įrašytas vartotos dozės dydis. Jei naudojami elektroniniai paciento įrašai, į paciento ligos istoriją reikia įrašyti vaistinio preparato pavadinimą, serijos numerį ir dozę.</w:t>
      </w:r>
    </w:p>
    <w:p w14:paraId="54B99B08"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
    <w:p w14:paraId="6F7D6FC0"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 xml:space="preserve">Nesuvartotą vaistinį preparatą ar atliekas reikia tvarkyti laikantis vietinių reikalavimų. </w:t>
      </w:r>
    </w:p>
    <w:p w14:paraId="3A34FD87"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
    <w:p w14:paraId="1DEF09B9"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
    <w:p w14:paraId="7654C456" w14:textId="77777777" w:rsidR="00603321" w:rsidRPr="00B17FEE" w:rsidRDefault="00603321" w:rsidP="00B17FEE">
      <w:pPr>
        <w:numPr>
          <w:ilvl w:val="0"/>
          <w:numId w:val="1"/>
        </w:numPr>
        <w:tabs>
          <w:tab w:val="left" w:pos="567"/>
        </w:tabs>
        <w:autoSpaceDE w:val="0"/>
        <w:autoSpaceDN w:val="0"/>
        <w:adjustRightInd w:val="0"/>
        <w:snapToGrid w:val="0"/>
        <w:spacing w:after="0" w:line="240" w:lineRule="auto"/>
        <w:ind w:left="567" w:hanging="567"/>
        <w:contextualSpacing/>
        <w:rPr>
          <w:rFonts w:ascii="Times New Roman" w:hAnsi="Times New Roman"/>
          <w:b/>
        </w:rPr>
      </w:pPr>
      <w:r w:rsidRPr="00B17FEE">
        <w:rPr>
          <w:rFonts w:ascii="Times New Roman" w:hAnsi="Times New Roman"/>
          <w:b/>
          <w:caps/>
        </w:rPr>
        <w:t>Registruotojas</w:t>
      </w:r>
    </w:p>
    <w:p w14:paraId="2CFD180C"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
    <w:p w14:paraId="04904121"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 xml:space="preserve">GE </w:t>
      </w:r>
      <w:proofErr w:type="spellStart"/>
      <w:r w:rsidRPr="00B17FEE">
        <w:rPr>
          <w:rFonts w:ascii="Times New Roman" w:hAnsi="Times New Roman"/>
        </w:rPr>
        <w:t>Healthcare</w:t>
      </w:r>
      <w:proofErr w:type="spellEnd"/>
      <w:r w:rsidRPr="00B17FEE">
        <w:rPr>
          <w:rFonts w:ascii="Times New Roman" w:hAnsi="Times New Roman"/>
        </w:rPr>
        <w:t xml:space="preserve"> AS</w:t>
      </w:r>
    </w:p>
    <w:p w14:paraId="2D1F4E61" w14:textId="4F87F270"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roofErr w:type="spellStart"/>
      <w:r w:rsidRPr="00B17FEE">
        <w:rPr>
          <w:rFonts w:ascii="Times New Roman" w:hAnsi="Times New Roman"/>
        </w:rPr>
        <w:t>Nycoveien</w:t>
      </w:r>
      <w:proofErr w:type="spellEnd"/>
      <w:r w:rsidRPr="00B17FEE">
        <w:rPr>
          <w:rFonts w:ascii="Times New Roman" w:hAnsi="Times New Roman"/>
        </w:rPr>
        <w:t xml:space="preserve"> 1</w:t>
      </w:r>
    </w:p>
    <w:p w14:paraId="250EAC57" w14:textId="2D6C8470"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0485 Oslo</w:t>
      </w:r>
    </w:p>
    <w:p w14:paraId="3EF65BEC"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Norvegija</w:t>
      </w:r>
    </w:p>
    <w:p w14:paraId="0C31502B"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
    <w:p w14:paraId="5ADD3685"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
    <w:p w14:paraId="73816F4B" w14:textId="77777777" w:rsidR="00603321" w:rsidRPr="00B17FEE" w:rsidRDefault="00603321" w:rsidP="00B17FEE">
      <w:pPr>
        <w:keepNext/>
        <w:numPr>
          <w:ilvl w:val="0"/>
          <w:numId w:val="1"/>
        </w:numPr>
        <w:tabs>
          <w:tab w:val="left" w:pos="567"/>
        </w:tabs>
        <w:autoSpaceDE w:val="0"/>
        <w:autoSpaceDN w:val="0"/>
        <w:adjustRightInd w:val="0"/>
        <w:snapToGrid w:val="0"/>
        <w:spacing w:after="0" w:line="240" w:lineRule="auto"/>
        <w:ind w:left="567" w:hanging="567"/>
        <w:contextualSpacing/>
        <w:rPr>
          <w:rFonts w:ascii="Times New Roman" w:hAnsi="Times New Roman"/>
          <w:b/>
          <w:caps/>
        </w:rPr>
      </w:pPr>
      <w:r w:rsidRPr="00B17FEE">
        <w:rPr>
          <w:rFonts w:ascii="Times New Roman" w:hAnsi="Times New Roman"/>
          <w:b/>
          <w:caps/>
        </w:rPr>
        <w:t>REGISTRACIJOS pažymėjimo numeris (-iai)</w:t>
      </w:r>
    </w:p>
    <w:p w14:paraId="47978E6D"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
    <w:tbl>
      <w:tblPr>
        <w:tblW w:w="0" w:type="auto"/>
        <w:tblLook w:val="04A0" w:firstRow="1" w:lastRow="0" w:firstColumn="1" w:lastColumn="0" w:noHBand="0" w:noVBand="1"/>
      </w:tblPr>
      <w:tblGrid>
        <w:gridCol w:w="4530"/>
        <w:gridCol w:w="4530"/>
      </w:tblGrid>
      <w:tr w:rsidR="00603321" w:rsidRPr="00B17FEE" w14:paraId="56475763" w14:textId="77777777" w:rsidTr="006A3C01">
        <w:tc>
          <w:tcPr>
            <w:tcW w:w="4530" w:type="dxa"/>
          </w:tcPr>
          <w:p w14:paraId="1C3FC0F2" w14:textId="19C918AB"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0,5 </w:t>
            </w:r>
            <w:proofErr w:type="spellStart"/>
            <w:r w:rsidRPr="00B17FEE">
              <w:rPr>
                <w:rFonts w:ascii="Times New Roman" w:hAnsi="Times New Roman"/>
              </w:rPr>
              <w:t>mmol</w:t>
            </w:r>
            <w:proofErr w:type="spellEnd"/>
            <w:r w:rsidRPr="00B17FEE">
              <w:rPr>
                <w:rFonts w:ascii="Times New Roman" w:hAnsi="Times New Roman"/>
              </w:rPr>
              <w:t xml:space="preserve">/ml injekcinis tirpalas </w:t>
            </w:r>
          </w:p>
          <w:p w14:paraId="54D9B31E"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u w:val="single"/>
              </w:rPr>
            </w:pPr>
            <w:r w:rsidRPr="00B17FEE">
              <w:rPr>
                <w:rFonts w:ascii="Times New Roman" w:hAnsi="Times New Roman"/>
                <w:u w:val="single"/>
              </w:rPr>
              <w:t>Flakonas:</w:t>
            </w:r>
          </w:p>
          <w:p w14:paraId="3E58693A" w14:textId="77777777" w:rsidR="004D2852" w:rsidRPr="004D2852" w:rsidRDefault="004D2852" w:rsidP="004D2852">
            <w:pPr>
              <w:spacing w:after="0" w:line="240" w:lineRule="auto"/>
              <w:rPr>
                <w:rFonts w:ascii="Times New Roman" w:hAnsi="Times New Roman"/>
              </w:rPr>
            </w:pPr>
            <w:r w:rsidRPr="004D2852">
              <w:rPr>
                <w:rFonts w:ascii="Times New Roman" w:hAnsi="Times New Roman"/>
              </w:rPr>
              <w:t>LT/1/17/4158/001 – 5 ml, N1</w:t>
            </w:r>
          </w:p>
          <w:p w14:paraId="60C99BFA" w14:textId="77777777" w:rsidR="004D2852" w:rsidRPr="004D2852" w:rsidRDefault="004D2852" w:rsidP="004D2852">
            <w:pPr>
              <w:spacing w:after="0" w:line="240" w:lineRule="auto"/>
              <w:rPr>
                <w:rFonts w:ascii="Times New Roman" w:hAnsi="Times New Roman"/>
              </w:rPr>
            </w:pPr>
            <w:r w:rsidRPr="004D2852">
              <w:rPr>
                <w:rFonts w:ascii="Times New Roman" w:hAnsi="Times New Roman"/>
              </w:rPr>
              <w:t>LT/1/17/4158/002 – 5 ml, N10</w:t>
            </w:r>
          </w:p>
          <w:p w14:paraId="3171B1B8" w14:textId="77777777" w:rsidR="004D2852" w:rsidRPr="004D2852" w:rsidRDefault="004D2852" w:rsidP="004D2852">
            <w:pPr>
              <w:spacing w:after="0" w:line="240" w:lineRule="auto"/>
              <w:rPr>
                <w:rFonts w:ascii="Times New Roman" w:hAnsi="Times New Roman"/>
              </w:rPr>
            </w:pPr>
            <w:r w:rsidRPr="004D2852">
              <w:rPr>
                <w:rFonts w:ascii="Times New Roman" w:hAnsi="Times New Roman"/>
              </w:rPr>
              <w:t>LT/1/17/4158/003 – 10 ml, N1</w:t>
            </w:r>
          </w:p>
          <w:p w14:paraId="71BBA8E5" w14:textId="77777777" w:rsidR="004D2852" w:rsidRPr="004D2852" w:rsidRDefault="004D2852" w:rsidP="004D2852">
            <w:pPr>
              <w:spacing w:after="0" w:line="240" w:lineRule="auto"/>
              <w:rPr>
                <w:rFonts w:ascii="Times New Roman" w:hAnsi="Times New Roman"/>
              </w:rPr>
            </w:pPr>
            <w:r w:rsidRPr="004D2852">
              <w:rPr>
                <w:rFonts w:ascii="Times New Roman" w:hAnsi="Times New Roman"/>
              </w:rPr>
              <w:t>LT/1/17/4158/004 – 10 ml, N10</w:t>
            </w:r>
          </w:p>
          <w:p w14:paraId="474B5D37" w14:textId="77777777" w:rsidR="004D2852" w:rsidRPr="004D2852" w:rsidRDefault="004D2852" w:rsidP="004D2852">
            <w:pPr>
              <w:spacing w:after="0" w:line="240" w:lineRule="auto"/>
              <w:rPr>
                <w:rFonts w:ascii="Times New Roman" w:hAnsi="Times New Roman"/>
              </w:rPr>
            </w:pPr>
            <w:r w:rsidRPr="004D2852">
              <w:rPr>
                <w:rFonts w:ascii="Times New Roman" w:hAnsi="Times New Roman"/>
              </w:rPr>
              <w:t>LT/1/17/4158/005 – 15 ml, N1</w:t>
            </w:r>
          </w:p>
          <w:p w14:paraId="3143E2EB" w14:textId="77777777" w:rsidR="004D2852" w:rsidRPr="004D2852" w:rsidRDefault="004D2852" w:rsidP="004D2852">
            <w:pPr>
              <w:spacing w:after="0" w:line="240" w:lineRule="auto"/>
              <w:rPr>
                <w:rFonts w:ascii="Times New Roman" w:hAnsi="Times New Roman"/>
              </w:rPr>
            </w:pPr>
            <w:r w:rsidRPr="004D2852">
              <w:rPr>
                <w:rFonts w:ascii="Times New Roman" w:hAnsi="Times New Roman"/>
              </w:rPr>
              <w:t>LT/1/17/4158/006 – 15 ml, N10</w:t>
            </w:r>
          </w:p>
          <w:p w14:paraId="14652658" w14:textId="77777777" w:rsidR="004D2852" w:rsidRPr="004D2852" w:rsidRDefault="004D2852" w:rsidP="004D2852">
            <w:pPr>
              <w:spacing w:after="0" w:line="240" w:lineRule="auto"/>
              <w:rPr>
                <w:rFonts w:ascii="Times New Roman" w:hAnsi="Times New Roman"/>
              </w:rPr>
            </w:pPr>
            <w:r w:rsidRPr="004D2852">
              <w:rPr>
                <w:rFonts w:ascii="Times New Roman" w:hAnsi="Times New Roman"/>
              </w:rPr>
              <w:t>LT/1/17/4158/007 – 20 ml, N1</w:t>
            </w:r>
          </w:p>
          <w:p w14:paraId="077CB0B3" w14:textId="77777777" w:rsidR="004D2852" w:rsidRPr="004D2852" w:rsidRDefault="004D2852" w:rsidP="004D2852">
            <w:pPr>
              <w:spacing w:after="0" w:line="240" w:lineRule="auto"/>
              <w:rPr>
                <w:rFonts w:ascii="Times New Roman" w:hAnsi="Times New Roman"/>
              </w:rPr>
            </w:pPr>
            <w:r w:rsidRPr="004D2852">
              <w:rPr>
                <w:rFonts w:ascii="Times New Roman" w:hAnsi="Times New Roman"/>
              </w:rPr>
              <w:t>LT/1/17/4158/008 – 20 m), N10</w:t>
            </w:r>
          </w:p>
          <w:p w14:paraId="55937561" w14:textId="77777777" w:rsidR="004D2852" w:rsidRPr="004D2852" w:rsidRDefault="004D2852" w:rsidP="004D2852">
            <w:pPr>
              <w:tabs>
                <w:tab w:val="left" w:pos="567"/>
              </w:tabs>
              <w:autoSpaceDE w:val="0"/>
              <w:autoSpaceDN w:val="0"/>
              <w:adjustRightInd w:val="0"/>
              <w:snapToGrid w:val="0"/>
              <w:spacing w:after="0" w:line="240" w:lineRule="auto"/>
              <w:rPr>
                <w:rFonts w:ascii="Times New Roman" w:hAnsi="Times New Roman"/>
              </w:rPr>
            </w:pPr>
            <w:r w:rsidRPr="004D2852">
              <w:rPr>
                <w:rFonts w:ascii="Times New Roman" w:hAnsi="Times New Roman"/>
                <w:u w:val="single"/>
              </w:rPr>
              <w:t>Buteliukas</w:t>
            </w:r>
            <w:r w:rsidRPr="004D2852">
              <w:rPr>
                <w:rFonts w:ascii="Times New Roman" w:hAnsi="Times New Roman"/>
              </w:rPr>
              <w:t>:</w:t>
            </w:r>
          </w:p>
          <w:p w14:paraId="150AE67A" w14:textId="77777777" w:rsidR="004D2852" w:rsidRPr="004D2852" w:rsidRDefault="004D2852" w:rsidP="004D2852">
            <w:pPr>
              <w:spacing w:after="0" w:line="240" w:lineRule="auto"/>
              <w:rPr>
                <w:rFonts w:ascii="Times New Roman" w:hAnsi="Times New Roman"/>
              </w:rPr>
            </w:pPr>
            <w:r w:rsidRPr="004D2852">
              <w:rPr>
                <w:rFonts w:ascii="Times New Roman" w:hAnsi="Times New Roman"/>
              </w:rPr>
              <w:t>LT/1/17/4158/009 – 50 ml, N1</w:t>
            </w:r>
          </w:p>
          <w:p w14:paraId="5E38A0CC" w14:textId="77777777" w:rsidR="004D2852" w:rsidRPr="004D2852" w:rsidRDefault="004D2852" w:rsidP="004D2852">
            <w:pPr>
              <w:spacing w:after="0" w:line="240" w:lineRule="auto"/>
              <w:rPr>
                <w:rFonts w:ascii="Times New Roman" w:hAnsi="Times New Roman"/>
              </w:rPr>
            </w:pPr>
            <w:r w:rsidRPr="004D2852">
              <w:rPr>
                <w:rFonts w:ascii="Times New Roman" w:hAnsi="Times New Roman"/>
              </w:rPr>
              <w:t>LT/1/17/4158/010 – 50 ml, N10</w:t>
            </w:r>
          </w:p>
          <w:p w14:paraId="3D7DA114" w14:textId="77777777" w:rsidR="004D2852" w:rsidRPr="004D2852" w:rsidRDefault="004D2852" w:rsidP="004D2852">
            <w:pPr>
              <w:spacing w:after="0" w:line="240" w:lineRule="auto"/>
              <w:rPr>
                <w:rFonts w:ascii="Times New Roman" w:hAnsi="Times New Roman"/>
              </w:rPr>
            </w:pPr>
            <w:r w:rsidRPr="004D2852">
              <w:rPr>
                <w:rFonts w:ascii="Times New Roman" w:hAnsi="Times New Roman"/>
              </w:rPr>
              <w:t>LT/1/17/4158/011 – 100 ml, N1</w:t>
            </w:r>
          </w:p>
          <w:p w14:paraId="53F8325F" w14:textId="0BBE13C8" w:rsidR="00603321" w:rsidRPr="00B17FEE" w:rsidRDefault="004D2852" w:rsidP="004D2852">
            <w:pPr>
              <w:spacing w:after="0" w:line="240" w:lineRule="auto"/>
              <w:rPr>
                <w:rFonts w:ascii="Times New Roman" w:hAnsi="Times New Roman"/>
              </w:rPr>
            </w:pPr>
            <w:r w:rsidRPr="004D2852">
              <w:rPr>
                <w:rFonts w:ascii="Times New Roman" w:hAnsi="Times New Roman"/>
              </w:rPr>
              <w:t>LT/1/17/4158/012 – 100 ml, N10</w:t>
            </w:r>
          </w:p>
        </w:tc>
        <w:tc>
          <w:tcPr>
            <w:tcW w:w="4530" w:type="dxa"/>
          </w:tcPr>
          <w:p w14:paraId="73B1381B" w14:textId="267785D8"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0,5 </w:t>
            </w:r>
            <w:proofErr w:type="spellStart"/>
            <w:r w:rsidRPr="00B17FEE">
              <w:rPr>
                <w:rFonts w:ascii="Times New Roman" w:hAnsi="Times New Roman"/>
              </w:rPr>
              <w:t>mmol</w:t>
            </w:r>
            <w:proofErr w:type="spellEnd"/>
            <w:r w:rsidRPr="00B17FEE">
              <w:rPr>
                <w:rFonts w:ascii="Times New Roman" w:hAnsi="Times New Roman"/>
              </w:rPr>
              <w:t>/ml injekcinis tirpalas užpildytame švirkšte</w:t>
            </w:r>
          </w:p>
          <w:p w14:paraId="33FFC263" w14:textId="77777777" w:rsidR="004D2852" w:rsidRPr="004D2852" w:rsidRDefault="004D2852" w:rsidP="004D2852">
            <w:pPr>
              <w:spacing w:after="0" w:line="240" w:lineRule="auto"/>
              <w:rPr>
                <w:rFonts w:ascii="Times New Roman" w:hAnsi="Times New Roman"/>
              </w:rPr>
            </w:pPr>
            <w:r w:rsidRPr="004D2852">
              <w:rPr>
                <w:rFonts w:ascii="Times New Roman" w:hAnsi="Times New Roman"/>
              </w:rPr>
              <w:t>LT/1/17/4158/013 – 10 ml, N1</w:t>
            </w:r>
          </w:p>
          <w:p w14:paraId="75D12EBF" w14:textId="77777777" w:rsidR="004D2852" w:rsidRPr="004D2852" w:rsidRDefault="004D2852" w:rsidP="004D2852">
            <w:pPr>
              <w:spacing w:after="0" w:line="240" w:lineRule="auto"/>
              <w:rPr>
                <w:rFonts w:ascii="Times New Roman" w:hAnsi="Times New Roman"/>
              </w:rPr>
            </w:pPr>
            <w:r w:rsidRPr="004D2852">
              <w:rPr>
                <w:rFonts w:ascii="Times New Roman" w:hAnsi="Times New Roman"/>
              </w:rPr>
              <w:t>LT/1/17/4158/014 – 10 ml, N10</w:t>
            </w:r>
          </w:p>
          <w:p w14:paraId="74FB4CF8" w14:textId="77777777" w:rsidR="004D2852" w:rsidRPr="004D2852" w:rsidRDefault="004D2852" w:rsidP="004D2852">
            <w:pPr>
              <w:spacing w:after="0" w:line="240" w:lineRule="auto"/>
              <w:rPr>
                <w:rFonts w:ascii="Times New Roman" w:hAnsi="Times New Roman"/>
              </w:rPr>
            </w:pPr>
            <w:r w:rsidRPr="004D2852">
              <w:rPr>
                <w:rFonts w:ascii="Times New Roman" w:hAnsi="Times New Roman"/>
              </w:rPr>
              <w:t>LT/1/17/4158/015 – 15 ml, N1</w:t>
            </w:r>
          </w:p>
          <w:p w14:paraId="67C4C266" w14:textId="77777777" w:rsidR="004D2852" w:rsidRPr="004D2852" w:rsidRDefault="004D2852" w:rsidP="004D2852">
            <w:pPr>
              <w:spacing w:after="0" w:line="240" w:lineRule="auto"/>
              <w:rPr>
                <w:rFonts w:ascii="Times New Roman" w:hAnsi="Times New Roman"/>
              </w:rPr>
            </w:pPr>
            <w:r w:rsidRPr="004D2852">
              <w:rPr>
                <w:rFonts w:ascii="Times New Roman" w:hAnsi="Times New Roman"/>
              </w:rPr>
              <w:t>LT/1/17/4158/016 – 15 ml, N10</w:t>
            </w:r>
          </w:p>
          <w:p w14:paraId="0262AA16" w14:textId="77777777" w:rsidR="004D2852" w:rsidRPr="004D2852" w:rsidRDefault="004D2852" w:rsidP="004D2852">
            <w:pPr>
              <w:spacing w:after="0" w:line="240" w:lineRule="auto"/>
              <w:rPr>
                <w:rFonts w:ascii="Times New Roman" w:hAnsi="Times New Roman"/>
              </w:rPr>
            </w:pPr>
            <w:r w:rsidRPr="004D2852">
              <w:rPr>
                <w:rFonts w:ascii="Times New Roman" w:hAnsi="Times New Roman"/>
              </w:rPr>
              <w:t>LT/1/17/4158/017 – 20 ml, N1</w:t>
            </w:r>
          </w:p>
          <w:p w14:paraId="5B36898A" w14:textId="1E23B81B" w:rsidR="00603321" w:rsidRPr="00B17FEE" w:rsidRDefault="004D2852" w:rsidP="004D2852">
            <w:pPr>
              <w:tabs>
                <w:tab w:val="left" w:pos="567"/>
              </w:tabs>
              <w:autoSpaceDE w:val="0"/>
              <w:autoSpaceDN w:val="0"/>
              <w:adjustRightInd w:val="0"/>
              <w:snapToGrid w:val="0"/>
              <w:spacing w:after="0" w:line="240" w:lineRule="auto"/>
              <w:rPr>
                <w:rFonts w:ascii="Times New Roman" w:hAnsi="Times New Roman"/>
              </w:rPr>
            </w:pPr>
            <w:r w:rsidRPr="004D2852">
              <w:rPr>
                <w:rFonts w:ascii="Times New Roman" w:hAnsi="Times New Roman"/>
              </w:rPr>
              <w:t>LT/1/17/4158/018 – 20 ml, N10</w:t>
            </w:r>
          </w:p>
        </w:tc>
      </w:tr>
    </w:tbl>
    <w:p w14:paraId="09F04C28"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
    <w:p w14:paraId="62A6502E"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
    <w:p w14:paraId="215ED0A6" w14:textId="77777777" w:rsidR="00603321" w:rsidRPr="00B17FEE" w:rsidRDefault="00603321" w:rsidP="00B17FEE">
      <w:pPr>
        <w:numPr>
          <w:ilvl w:val="0"/>
          <w:numId w:val="1"/>
        </w:numPr>
        <w:tabs>
          <w:tab w:val="left" w:pos="567"/>
        </w:tabs>
        <w:autoSpaceDE w:val="0"/>
        <w:autoSpaceDN w:val="0"/>
        <w:adjustRightInd w:val="0"/>
        <w:snapToGrid w:val="0"/>
        <w:spacing w:after="0" w:line="240" w:lineRule="auto"/>
        <w:ind w:left="567" w:hanging="567"/>
        <w:contextualSpacing/>
        <w:rPr>
          <w:rFonts w:ascii="Times New Roman" w:hAnsi="Times New Roman"/>
          <w:b/>
          <w:caps/>
        </w:rPr>
      </w:pPr>
      <w:r w:rsidRPr="00B17FEE">
        <w:rPr>
          <w:rFonts w:ascii="Times New Roman" w:hAnsi="Times New Roman"/>
          <w:b/>
          <w:caps/>
        </w:rPr>
        <w:t xml:space="preserve">REGISTRAvimo / Perregistravimo data </w:t>
      </w:r>
    </w:p>
    <w:p w14:paraId="4D774546"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b/>
        </w:rPr>
      </w:pPr>
    </w:p>
    <w:p w14:paraId="73A96784" w14:textId="77777777" w:rsidR="00603321" w:rsidRPr="00B17FEE" w:rsidRDefault="00603321" w:rsidP="00B17FEE">
      <w:pPr>
        <w:tabs>
          <w:tab w:val="left" w:pos="567"/>
        </w:tabs>
        <w:snapToGrid w:val="0"/>
        <w:spacing w:after="0" w:line="260" w:lineRule="exact"/>
        <w:rPr>
          <w:rFonts w:ascii="Times New Roman" w:hAnsi="Times New Roman"/>
        </w:rPr>
      </w:pPr>
      <w:r w:rsidRPr="00B17FEE">
        <w:rPr>
          <w:rFonts w:ascii="Times New Roman" w:hAnsi="Times New Roman"/>
        </w:rPr>
        <w:lastRenderedPageBreak/>
        <w:t>Registravimo data 2017 m. lapkričio 13 d.</w:t>
      </w:r>
    </w:p>
    <w:p w14:paraId="44F53208" w14:textId="36787301" w:rsidR="00603321" w:rsidRDefault="005179EA" w:rsidP="00B17FEE">
      <w:pPr>
        <w:tabs>
          <w:tab w:val="left" w:pos="567"/>
        </w:tabs>
        <w:autoSpaceDE w:val="0"/>
        <w:autoSpaceDN w:val="0"/>
        <w:adjustRightInd w:val="0"/>
        <w:snapToGrid w:val="0"/>
        <w:spacing w:after="0" w:line="240" w:lineRule="auto"/>
        <w:rPr>
          <w:rFonts w:ascii="Times New Roman" w:hAnsi="Times New Roman"/>
        </w:rPr>
      </w:pPr>
      <w:r>
        <w:rPr>
          <w:rFonts w:ascii="Times New Roman" w:hAnsi="Times New Roman"/>
        </w:rPr>
        <w:t>Paskutinio perregistravimo data</w:t>
      </w:r>
      <w:r w:rsidR="00F01E20">
        <w:rPr>
          <w:rFonts w:ascii="Times New Roman" w:hAnsi="Times New Roman"/>
        </w:rPr>
        <w:t xml:space="preserve"> 2022 m. rugpjūčio 23 d.</w:t>
      </w:r>
    </w:p>
    <w:p w14:paraId="45A628BE" w14:textId="77777777" w:rsidR="005179EA" w:rsidRPr="00B17FEE" w:rsidRDefault="005179EA" w:rsidP="00B17FEE">
      <w:pPr>
        <w:tabs>
          <w:tab w:val="left" w:pos="567"/>
        </w:tabs>
        <w:autoSpaceDE w:val="0"/>
        <w:autoSpaceDN w:val="0"/>
        <w:adjustRightInd w:val="0"/>
        <w:snapToGrid w:val="0"/>
        <w:spacing w:after="0" w:line="240" w:lineRule="auto"/>
        <w:rPr>
          <w:rFonts w:ascii="Times New Roman" w:hAnsi="Times New Roman"/>
        </w:rPr>
      </w:pPr>
    </w:p>
    <w:p w14:paraId="0D8D3925"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
    <w:p w14:paraId="7DD60AEB" w14:textId="77777777" w:rsidR="00603321" w:rsidRPr="00B17FEE" w:rsidRDefault="00603321" w:rsidP="00B17FEE">
      <w:pPr>
        <w:numPr>
          <w:ilvl w:val="0"/>
          <w:numId w:val="1"/>
        </w:numPr>
        <w:tabs>
          <w:tab w:val="left" w:pos="567"/>
        </w:tabs>
        <w:autoSpaceDE w:val="0"/>
        <w:autoSpaceDN w:val="0"/>
        <w:adjustRightInd w:val="0"/>
        <w:snapToGrid w:val="0"/>
        <w:spacing w:after="0" w:line="240" w:lineRule="auto"/>
        <w:ind w:left="567" w:hanging="567"/>
        <w:contextualSpacing/>
        <w:rPr>
          <w:rFonts w:ascii="Times New Roman" w:hAnsi="Times New Roman"/>
          <w:b/>
          <w:caps/>
        </w:rPr>
      </w:pPr>
      <w:r w:rsidRPr="00B17FEE">
        <w:rPr>
          <w:rFonts w:ascii="Times New Roman" w:hAnsi="Times New Roman"/>
          <w:b/>
          <w:caps/>
        </w:rPr>
        <w:t xml:space="preserve">teksto peržiūros data </w:t>
      </w:r>
    </w:p>
    <w:p w14:paraId="7522A54F" w14:textId="77777777" w:rsidR="00603321" w:rsidRPr="00B17FEE" w:rsidRDefault="00603321" w:rsidP="00B17FEE">
      <w:pPr>
        <w:spacing w:after="0" w:line="240" w:lineRule="auto"/>
        <w:rPr>
          <w:rFonts w:ascii="Times New Roman" w:hAnsi="Times New Roman"/>
        </w:rPr>
      </w:pPr>
    </w:p>
    <w:p w14:paraId="378447A0" w14:textId="77777777" w:rsidR="001D4735" w:rsidRDefault="001D4735" w:rsidP="00B17FEE">
      <w:pPr>
        <w:spacing w:after="0" w:line="240" w:lineRule="auto"/>
        <w:rPr>
          <w:rFonts w:ascii="Times New Roman" w:hAnsi="Times New Roman"/>
        </w:rPr>
      </w:pPr>
      <w:r>
        <w:rPr>
          <w:rFonts w:ascii="Times New Roman" w:hAnsi="Times New Roman"/>
        </w:rPr>
        <w:t>2025 m. liepos 9 d.</w:t>
      </w:r>
    </w:p>
    <w:p w14:paraId="46964F50" w14:textId="77777777" w:rsidR="001B00E0" w:rsidRPr="00B17FEE" w:rsidRDefault="001B00E0" w:rsidP="00B17FEE">
      <w:pPr>
        <w:spacing w:after="0" w:line="240" w:lineRule="auto"/>
        <w:rPr>
          <w:rFonts w:ascii="Times New Roman" w:hAnsi="Times New Roman"/>
        </w:rPr>
      </w:pPr>
    </w:p>
    <w:p w14:paraId="6EBA9E87" w14:textId="6EB82AE3" w:rsidR="00603321" w:rsidRPr="00B17FEE" w:rsidRDefault="00603321" w:rsidP="001B00E0">
      <w:pPr>
        <w:tabs>
          <w:tab w:val="left" w:pos="5954"/>
          <w:tab w:val="left" w:pos="6237"/>
          <w:tab w:val="left" w:pos="6663"/>
          <w:tab w:val="left" w:pos="6946"/>
        </w:tabs>
        <w:spacing w:after="0" w:line="240" w:lineRule="auto"/>
        <w:rPr>
          <w:rFonts w:ascii="Times New Roman" w:hAnsi="Times New Roman"/>
        </w:rPr>
      </w:pPr>
      <w:r w:rsidRPr="00B17FEE">
        <w:rPr>
          <w:rFonts w:ascii="Times New Roman" w:hAnsi="Times New Roman"/>
        </w:rPr>
        <w:t>Išsami informacija apie šį vaistinį preparatą pateikiama Valstybinės vaistų kontrolės tarnybos prie Lietuvos Respublikos sveikatos apsaugos ministerijos tinklalapyje</w:t>
      </w:r>
      <w:r w:rsidRPr="00B17FEE">
        <w:rPr>
          <w:rFonts w:ascii="Times New Roman" w:hAnsi="Times New Roman"/>
          <w:i/>
        </w:rPr>
        <w:t xml:space="preserve"> </w:t>
      </w:r>
      <w:hyperlink r:id="rId10" w:history="1">
        <w:r w:rsidRPr="00B17FEE">
          <w:rPr>
            <w:rFonts w:ascii="Times New Roman" w:hAnsi="Times New Roman"/>
          </w:rPr>
          <w:t>http://www.vvkt.lt</w:t>
        </w:r>
      </w:hyperlink>
    </w:p>
    <w:p w14:paraId="08608800" w14:textId="77777777" w:rsidR="00603321" w:rsidRPr="00B17FEE" w:rsidRDefault="00603321" w:rsidP="00B17FEE">
      <w:pPr>
        <w:tabs>
          <w:tab w:val="left" w:pos="567"/>
        </w:tabs>
        <w:suppressAutoHyphens/>
        <w:autoSpaceDN w:val="0"/>
        <w:snapToGrid w:val="0"/>
        <w:spacing w:after="0" w:line="260" w:lineRule="exact"/>
        <w:textAlignment w:val="baseline"/>
        <w:rPr>
          <w:rFonts w:ascii="Times New Roman" w:hAnsi="Times New Roman"/>
        </w:rPr>
      </w:pPr>
      <w:r w:rsidRPr="00B17FEE">
        <w:rPr>
          <w:rFonts w:ascii="Times New Roman" w:hAnsi="Times New Roman"/>
        </w:rPr>
        <w:br w:type="page"/>
      </w:r>
    </w:p>
    <w:p w14:paraId="7A4E0B4A" w14:textId="77777777" w:rsidR="00603321" w:rsidRPr="00B17FEE" w:rsidRDefault="00603321" w:rsidP="00B17FEE">
      <w:pPr>
        <w:tabs>
          <w:tab w:val="left" w:pos="567"/>
        </w:tabs>
        <w:suppressAutoHyphens/>
        <w:autoSpaceDN w:val="0"/>
        <w:snapToGrid w:val="0"/>
        <w:spacing w:after="0" w:line="260" w:lineRule="exact"/>
        <w:textAlignment w:val="baseline"/>
        <w:rPr>
          <w:rFonts w:ascii="Times New Roman" w:hAnsi="Times New Roman"/>
        </w:rPr>
      </w:pPr>
    </w:p>
    <w:p w14:paraId="1F1404EE" w14:textId="77777777" w:rsidR="00603321" w:rsidRPr="00B17FEE" w:rsidRDefault="00603321" w:rsidP="00B17FEE">
      <w:pPr>
        <w:tabs>
          <w:tab w:val="left" w:pos="567"/>
        </w:tabs>
        <w:suppressAutoHyphens/>
        <w:autoSpaceDN w:val="0"/>
        <w:snapToGrid w:val="0"/>
        <w:spacing w:after="0" w:line="260" w:lineRule="exact"/>
        <w:textAlignment w:val="baseline"/>
        <w:rPr>
          <w:rFonts w:ascii="Times New Roman" w:hAnsi="Times New Roman"/>
        </w:rPr>
      </w:pPr>
    </w:p>
    <w:p w14:paraId="5E0DD96E" w14:textId="77777777" w:rsidR="00603321" w:rsidRPr="00B17FEE" w:rsidRDefault="00603321" w:rsidP="00B17FEE">
      <w:pPr>
        <w:tabs>
          <w:tab w:val="left" w:pos="567"/>
        </w:tabs>
        <w:suppressAutoHyphens/>
        <w:autoSpaceDN w:val="0"/>
        <w:snapToGrid w:val="0"/>
        <w:spacing w:after="0" w:line="260" w:lineRule="exact"/>
        <w:textAlignment w:val="baseline"/>
        <w:rPr>
          <w:rFonts w:ascii="Times New Roman" w:hAnsi="Times New Roman"/>
        </w:rPr>
      </w:pPr>
    </w:p>
    <w:p w14:paraId="545B28ED" w14:textId="77777777" w:rsidR="00603321" w:rsidRPr="00B17FEE" w:rsidRDefault="00603321" w:rsidP="00B17FEE">
      <w:pPr>
        <w:tabs>
          <w:tab w:val="left" w:pos="567"/>
        </w:tabs>
        <w:suppressAutoHyphens/>
        <w:autoSpaceDN w:val="0"/>
        <w:snapToGrid w:val="0"/>
        <w:spacing w:after="0" w:line="260" w:lineRule="exact"/>
        <w:textAlignment w:val="baseline"/>
        <w:rPr>
          <w:rFonts w:ascii="Times New Roman" w:hAnsi="Times New Roman"/>
        </w:rPr>
      </w:pPr>
    </w:p>
    <w:p w14:paraId="483DEF61" w14:textId="77777777" w:rsidR="00603321" w:rsidRPr="00B17FEE" w:rsidRDefault="00603321" w:rsidP="00B17FEE">
      <w:pPr>
        <w:tabs>
          <w:tab w:val="left" w:pos="567"/>
        </w:tabs>
        <w:suppressAutoHyphens/>
        <w:autoSpaceDN w:val="0"/>
        <w:snapToGrid w:val="0"/>
        <w:spacing w:after="0" w:line="260" w:lineRule="exact"/>
        <w:textAlignment w:val="baseline"/>
        <w:rPr>
          <w:rFonts w:ascii="Times New Roman" w:hAnsi="Times New Roman"/>
        </w:rPr>
      </w:pPr>
    </w:p>
    <w:p w14:paraId="0B152991" w14:textId="77777777" w:rsidR="00603321" w:rsidRPr="00B17FEE" w:rsidRDefault="00603321" w:rsidP="00B17FEE">
      <w:pPr>
        <w:tabs>
          <w:tab w:val="left" w:pos="567"/>
        </w:tabs>
        <w:suppressAutoHyphens/>
        <w:autoSpaceDN w:val="0"/>
        <w:snapToGrid w:val="0"/>
        <w:spacing w:after="0" w:line="260" w:lineRule="exact"/>
        <w:textAlignment w:val="baseline"/>
        <w:rPr>
          <w:rFonts w:ascii="Times New Roman" w:hAnsi="Times New Roman"/>
        </w:rPr>
      </w:pPr>
    </w:p>
    <w:p w14:paraId="45E86489" w14:textId="77777777" w:rsidR="00603321" w:rsidRPr="00B17FEE" w:rsidRDefault="00603321" w:rsidP="00B17FEE">
      <w:pPr>
        <w:tabs>
          <w:tab w:val="left" w:pos="567"/>
        </w:tabs>
        <w:suppressAutoHyphens/>
        <w:autoSpaceDN w:val="0"/>
        <w:snapToGrid w:val="0"/>
        <w:spacing w:after="0" w:line="260" w:lineRule="exact"/>
        <w:textAlignment w:val="baseline"/>
        <w:rPr>
          <w:rFonts w:ascii="Times New Roman" w:hAnsi="Times New Roman"/>
        </w:rPr>
      </w:pPr>
    </w:p>
    <w:p w14:paraId="7F65B2D5" w14:textId="77777777" w:rsidR="00603321" w:rsidRPr="00B17FEE" w:rsidRDefault="00603321" w:rsidP="00B17FEE">
      <w:pPr>
        <w:tabs>
          <w:tab w:val="left" w:pos="567"/>
        </w:tabs>
        <w:suppressAutoHyphens/>
        <w:autoSpaceDN w:val="0"/>
        <w:snapToGrid w:val="0"/>
        <w:spacing w:after="0" w:line="260" w:lineRule="exact"/>
        <w:textAlignment w:val="baseline"/>
        <w:rPr>
          <w:rFonts w:ascii="Times New Roman" w:hAnsi="Times New Roman"/>
        </w:rPr>
      </w:pPr>
    </w:p>
    <w:p w14:paraId="7B8A9820" w14:textId="77777777" w:rsidR="00603321" w:rsidRPr="00B17FEE" w:rsidRDefault="00603321" w:rsidP="00B17FEE">
      <w:pPr>
        <w:tabs>
          <w:tab w:val="left" w:pos="567"/>
        </w:tabs>
        <w:suppressAutoHyphens/>
        <w:autoSpaceDN w:val="0"/>
        <w:snapToGrid w:val="0"/>
        <w:spacing w:after="0" w:line="260" w:lineRule="exact"/>
        <w:textAlignment w:val="baseline"/>
        <w:rPr>
          <w:rFonts w:ascii="Times New Roman" w:hAnsi="Times New Roman"/>
        </w:rPr>
      </w:pPr>
    </w:p>
    <w:p w14:paraId="0EFB027B" w14:textId="77777777" w:rsidR="00603321" w:rsidRPr="00B17FEE" w:rsidRDefault="00603321" w:rsidP="00B17FEE">
      <w:pPr>
        <w:tabs>
          <w:tab w:val="left" w:pos="567"/>
        </w:tabs>
        <w:suppressAutoHyphens/>
        <w:autoSpaceDN w:val="0"/>
        <w:snapToGrid w:val="0"/>
        <w:spacing w:after="0" w:line="260" w:lineRule="exact"/>
        <w:textAlignment w:val="baseline"/>
        <w:rPr>
          <w:rFonts w:ascii="Times New Roman" w:hAnsi="Times New Roman"/>
        </w:rPr>
      </w:pPr>
    </w:p>
    <w:p w14:paraId="4E9AF017" w14:textId="77777777" w:rsidR="00603321" w:rsidRPr="00B17FEE" w:rsidRDefault="00603321" w:rsidP="00B17FEE">
      <w:pPr>
        <w:tabs>
          <w:tab w:val="left" w:pos="567"/>
        </w:tabs>
        <w:suppressAutoHyphens/>
        <w:autoSpaceDN w:val="0"/>
        <w:snapToGrid w:val="0"/>
        <w:spacing w:after="0" w:line="260" w:lineRule="exact"/>
        <w:textAlignment w:val="baseline"/>
        <w:rPr>
          <w:rFonts w:ascii="Times New Roman" w:hAnsi="Times New Roman"/>
        </w:rPr>
      </w:pPr>
    </w:p>
    <w:p w14:paraId="28F9802B" w14:textId="77777777" w:rsidR="00603321" w:rsidRPr="00B17FEE" w:rsidRDefault="00603321" w:rsidP="00B17FEE">
      <w:pPr>
        <w:tabs>
          <w:tab w:val="left" w:pos="567"/>
        </w:tabs>
        <w:suppressAutoHyphens/>
        <w:autoSpaceDN w:val="0"/>
        <w:snapToGrid w:val="0"/>
        <w:spacing w:after="0" w:line="260" w:lineRule="exact"/>
        <w:textAlignment w:val="baseline"/>
        <w:rPr>
          <w:rFonts w:ascii="Times New Roman" w:hAnsi="Times New Roman"/>
        </w:rPr>
      </w:pPr>
    </w:p>
    <w:p w14:paraId="06B6B4FC" w14:textId="77777777" w:rsidR="00603321" w:rsidRPr="00B17FEE" w:rsidRDefault="00603321" w:rsidP="00B17FEE">
      <w:pPr>
        <w:tabs>
          <w:tab w:val="left" w:pos="567"/>
        </w:tabs>
        <w:suppressAutoHyphens/>
        <w:autoSpaceDN w:val="0"/>
        <w:snapToGrid w:val="0"/>
        <w:spacing w:after="0" w:line="260" w:lineRule="exact"/>
        <w:textAlignment w:val="baseline"/>
        <w:rPr>
          <w:rFonts w:ascii="Times New Roman" w:hAnsi="Times New Roman"/>
        </w:rPr>
      </w:pPr>
    </w:p>
    <w:p w14:paraId="2A49E657" w14:textId="77777777" w:rsidR="00603321" w:rsidRPr="00B17FEE" w:rsidRDefault="00603321" w:rsidP="00B17FEE">
      <w:pPr>
        <w:tabs>
          <w:tab w:val="left" w:pos="567"/>
        </w:tabs>
        <w:suppressAutoHyphens/>
        <w:autoSpaceDN w:val="0"/>
        <w:snapToGrid w:val="0"/>
        <w:spacing w:after="0" w:line="260" w:lineRule="exact"/>
        <w:textAlignment w:val="baseline"/>
        <w:rPr>
          <w:rFonts w:ascii="Times New Roman" w:hAnsi="Times New Roman"/>
        </w:rPr>
      </w:pPr>
    </w:p>
    <w:p w14:paraId="70165352" w14:textId="77777777" w:rsidR="00603321" w:rsidRPr="00B17FEE" w:rsidRDefault="00603321" w:rsidP="00B17FEE">
      <w:pPr>
        <w:tabs>
          <w:tab w:val="left" w:pos="567"/>
        </w:tabs>
        <w:suppressAutoHyphens/>
        <w:autoSpaceDN w:val="0"/>
        <w:snapToGrid w:val="0"/>
        <w:spacing w:after="0" w:line="260" w:lineRule="exact"/>
        <w:textAlignment w:val="baseline"/>
        <w:rPr>
          <w:rFonts w:ascii="Times New Roman" w:hAnsi="Times New Roman"/>
        </w:rPr>
      </w:pPr>
    </w:p>
    <w:p w14:paraId="23876814" w14:textId="77777777" w:rsidR="00603321" w:rsidRPr="00B17FEE" w:rsidRDefault="00603321" w:rsidP="00B17FEE">
      <w:pPr>
        <w:tabs>
          <w:tab w:val="left" w:pos="567"/>
        </w:tabs>
        <w:suppressAutoHyphens/>
        <w:autoSpaceDN w:val="0"/>
        <w:snapToGrid w:val="0"/>
        <w:spacing w:after="0" w:line="260" w:lineRule="exact"/>
        <w:textAlignment w:val="baseline"/>
        <w:rPr>
          <w:rFonts w:ascii="Times New Roman" w:hAnsi="Times New Roman"/>
        </w:rPr>
      </w:pPr>
    </w:p>
    <w:p w14:paraId="1CB08156" w14:textId="77777777" w:rsidR="00603321" w:rsidRPr="00B17FEE" w:rsidRDefault="00603321" w:rsidP="00B17FEE">
      <w:pPr>
        <w:tabs>
          <w:tab w:val="left" w:pos="567"/>
        </w:tabs>
        <w:suppressAutoHyphens/>
        <w:autoSpaceDN w:val="0"/>
        <w:snapToGrid w:val="0"/>
        <w:spacing w:after="0" w:line="260" w:lineRule="exact"/>
        <w:jc w:val="center"/>
        <w:textAlignment w:val="baseline"/>
        <w:rPr>
          <w:rFonts w:ascii="Times New Roman" w:hAnsi="Times New Roman"/>
          <w:b/>
        </w:rPr>
      </w:pPr>
    </w:p>
    <w:p w14:paraId="3A5E9151" w14:textId="77777777" w:rsidR="00603321" w:rsidRPr="00B17FEE" w:rsidRDefault="00603321" w:rsidP="00B17FEE">
      <w:pPr>
        <w:tabs>
          <w:tab w:val="left" w:pos="567"/>
        </w:tabs>
        <w:suppressAutoHyphens/>
        <w:autoSpaceDN w:val="0"/>
        <w:snapToGrid w:val="0"/>
        <w:spacing w:after="0" w:line="260" w:lineRule="exact"/>
        <w:jc w:val="center"/>
        <w:textAlignment w:val="baseline"/>
        <w:rPr>
          <w:rFonts w:ascii="Times New Roman" w:hAnsi="Times New Roman"/>
          <w:b/>
        </w:rPr>
      </w:pPr>
    </w:p>
    <w:p w14:paraId="58F9986E" w14:textId="77777777" w:rsidR="00603321" w:rsidRPr="00B17FEE" w:rsidRDefault="00603321" w:rsidP="00B17FEE">
      <w:pPr>
        <w:tabs>
          <w:tab w:val="left" w:pos="567"/>
        </w:tabs>
        <w:suppressAutoHyphens/>
        <w:autoSpaceDN w:val="0"/>
        <w:snapToGrid w:val="0"/>
        <w:spacing w:after="0" w:line="260" w:lineRule="exact"/>
        <w:jc w:val="center"/>
        <w:textAlignment w:val="baseline"/>
        <w:rPr>
          <w:rFonts w:ascii="Times New Roman" w:hAnsi="Times New Roman"/>
          <w:b/>
        </w:rPr>
      </w:pPr>
    </w:p>
    <w:p w14:paraId="7A59A327" w14:textId="77777777" w:rsidR="00603321" w:rsidRPr="00B17FEE" w:rsidRDefault="00603321" w:rsidP="00B17FEE">
      <w:pPr>
        <w:tabs>
          <w:tab w:val="left" w:pos="567"/>
        </w:tabs>
        <w:suppressAutoHyphens/>
        <w:autoSpaceDN w:val="0"/>
        <w:snapToGrid w:val="0"/>
        <w:spacing w:after="0" w:line="260" w:lineRule="exact"/>
        <w:jc w:val="center"/>
        <w:textAlignment w:val="baseline"/>
        <w:rPr>
          <w:rFonts w:ascii="Times New Roman" w:hAnsi="Times New Roman"/>
          <w:b/>
        </w:rPr>
      </w:pPr>
    </w:p>
    <w:p w14:paraId="5BD4FE49" w14:textId="77777777" w:rsidR="00603321" w:rsidRPr="00B17FEE" w:rsidRDefault="00603321" w:rsidP="00B17FEE">
      <w:pPr>
        <w:tabs>
          <w:tab w:val="left" w:pos="567"/>
        </w:tabs>
        <w:suppressAutoHyphens/>
        <w:autoSpaceDN w:val="0"/>
        <w:snapToGrid w:val="0"/>
        <w:spacing w:after="0" w:line="260" w:lineRule="exact"/>
        <w:jc w:val="center"/>
        <w:textAlignment w:val="baseline"/>
        <w:rPr>
          <w:rFonts w:ascii="Times New Roman" w:hAnsi="Times New Roman"/>
          <w:b/>
        </w:rPr>
      </w:pPr>
    </w:p>
    <w:p w14:paraId="152C1EBF" w14:textId="77777777" w:rsidR="00603321" w:rsidRPr="00B17FEE" w:rsidRDefault="00603321" w:rsidP="00B17FEE">
      <w:pPr>
        <w:tabs>
          <w:tab w:val="left" w:pos="567"/>
        </w:tabs>
        <w:suppressAutoHyphens/>
        <w:autoSpaceDN w:val="0"/>
        <w:snapToGrid w:val="0"/>
        <w:spacing w:after="0" w:line="260" w:lineRule="exact"/>
        <w:jc w:val="center"/>
        <w:textAlignment w:val="baseline"/>
        <w:rPr>
          <w:rFonts w:ascii="Times New Roman" w:hAnsi="Times New Roman"/>
          <w:b/>
        </w:rPr>
      </w:pPr>
    </w:p>
    <w:p w14:paraId="58A45243" w14:textId="77777777" w:rsidR="00603321" w:rsidRPr="00B17FEE" w:rsidRDefault="00603321" w:rsidP="00B17FEE">
      <w:pPr>
        <w:tabs>
          <w:tab w:val="left" w:pos="567"/>
        </w:tabs>
        <w:suppressAutoHyphens/>
        <w:autoSpaceDN w:val="0"/>
        <w:snapToGrid w:val="0"/>
        <w:spacing w:after="0" w:line="260" w:lineRule="exact"/>
        <w:jc w:val="center"/>
        <w:textAlignment w:val="baseline"/>
        <w:rPr>
          <w:rFonts w:ascii="Times New Roman" w:hAnsi="Times New Roman"/>
          <w:b/>
        </w:rPr>
      </w:pPr>
    </w:p>
    <w:p w14:paraId="32F4BC1E" w14:textId="77777777" w:rsidR="00603321" w:rsidRPr="00B17FEE" w:rsidRDefault="00603321" w:rsidP="00B17FEE">
      <w:pPr>
        <w:tabs>
          <w:tab w:val="left" w:pos="567"/>
        </w:tabs>
        <w:suppressAutoHyphens/>
        <w:autoSpaceDN w:val="0"/>
        <w:snapToGrid w:val="0"/>
        <w:spacing w:after="0" w:line="260" w:lineRule="exact"/>
        <w:jc w:val="center"/>
        <w:textAlignment w:val="baseline"/>
        <w:rPr>
          <w:rFonts w:ascii="Times New Roman" w:hAnsi="Times New Roman"/>
          <w:b/>
        </w:rPr>
      </w:pPr>
      <w:r w:rsidRPr="00B17FEE">
        <w:rPr>
          <w:rFonts w:ascii="Times New Roman" w:hAnsi="Times New Roman"/>
          <w:b/>
        </w:rPr>
        <w:t>II PRIEDAS</w:t>
      </w:r>
    </w:p>
    <w:p w14:paraId="71E19453" w14:textId="77777777" w:rsidR="00603321" w:rsidRPr="00B17FEE" w:rsidRDefault="00603321" w:rsidP="00B17FEE">
      <w:pPr>
        <w:tabs>
          <w:tab w:val="left" w:pos="567"/>
        </w:tabs>
        <w:suppressAutoHyphens/>
        <w:autoSpaceDN w:val="0"/>
        <w:snapToGrid w:val="0"/>
        <w:spacing w:after="0" w:line="260" w:lineRule="exact"/>
        <w:ind w:left="1701" w:right="1416" w:hanging="567"/>
        <w:textAlignment w:val="baseline"/>
        <w:rPr>
          <w:rFonts w:ascii="Times New Roman" w:hAnsi="Times New Roman"/>
        </w:rPr>
      </w:pPr>
    </w:p>
    <w:p w14:paraId="760434A7" w14:textId="77777777" w:rsidR="00603321" w:rsidRPr="00B17FEE" w:rsidRDefault="00603321" w:rsidP="00B17FEE">
      <w:pPr>
        <w:tabs>
          <w:tab w:val="left" w:pos="567"/>
        </w:tabs>
        <w:suppressAutoHyphens/>
        <w:autoSpaceDN w:val="0"/>
        <w:snapToGrid w:val="0"/>
        <w:spacing w:after="0" w:line="260" w:lineRule="exact"/>
        <w:jc w:val="center"/>
        <w:textAlignment w:val="baseline"/>
        <w:rPr>
          <w:rFonts w:ascii="Times New Roman" w:hAnsi="Times New Roman"/>
        </w:rPr>
      </w:pPr>
      <w:r w:rsidRPr="00B17FEE">
        <w:rPr>
          <w:rFonts w:ascii="Times New Roman" w:hAnsi="Times New Roman"/>
          <w:b/>
        </w:rPr>
        <w:t>REGISTRACIJOS SĄLYGOS</w:t>
      </w:r>
    </w:p>
    <w:p w14:paraId="1A64D84A" w14:textId="77777777" w:rsidR="00603321" w:rsidRPr="00B17FEE" w:rsidRDefault="00603321" w:rsidP="00B17FEE">
      <w:pPr>
        <w:tabs>
          <w:tab w:val="left" w:pos="567"/>
        </w:tabs>
        <w:suppressAutoHyphens/>
        <w:autoSpaceDN w:val="0"/>
        <w:snapToGrid w:val="0"/>
        <w:spacing w:after="0" w:line="260" w:lineRule="exact"/>
        <w:textAlignment w:val="baseline"/>
        <w:rPr>
          <w:rFonts w:ascii="Times New Roman" w:hAnsi="Times New Roman"/>
        </w:rPr>
      </w:pPr>
    </w:p>
    <w:p w14:paraId="29CA5ED5" w14:textId="77777777" w:rsidR="00603321" w:rsidRPr="00B17FEE" w:rsidRDefault="00603321" w:rsidP="00B17FEE">
      <w:pPr>
        <w:tabs>
          <w:tab w:val="left" w:pos="567"/>
          <w:tab w:val="left" w:pos="1701"/>
        </w:tabs>
        <w:suppressAutoHyphens/>
        <w:autoSpaceDN w:val="0"/>
        <w:snapToGrid w:val="0"/>
        <w:spacing w:after="0" w:line="260" w:lineRule="exact"/>
        <w:ind w:left="1701" w:right="567" w:hanging="567"/>
        <w:textAlignment w:val="baseline"/>
        <w:rPr>
          <w:rFonts w:ascii="Times New Roman" w:hAnsi="Times New Roman"/>
          <w:b/>
        </w:rPr>
      </w:pPr>
      <w:r w:rsidRPr="00B17FEE">
        <w:rPr>
          <w:rFonts w:ascii="Times New Roman" w:hAnsi="Times New Roman"/>
          <w:b/>
        </w:rPr>
        <w:t>A.</w:t>
      </w:r>
      <w:r w:rsidRPr="00B17FEE">
        <w:rPr>
          <w:rFonts w:ascii="Times New Roman" w:hAnsi="Times New Roman"/>
          <w:b/>
        </w:rPr>
        <w:tab/>
        <w:t>GAMINTOJAS (-AI), ATSAKINGAS (-I) UŽ SERIJŲ IŠLEIDIMĄ</w:t>
      </w:r>
    </w:p>
    <w:p w14:paraId="53A4E3F3" w14:textId="77777777" w:rsidR="00603321" w:rsidRPr="00B17FEE" w:rsidRDefault="00603321" w:rsidP="00B17FEE">
      <w:pPr>
        <w:tabs>
          <w:tab w:val="left" w:pos="567"/>
          <w:tab w:val="left" w:pos="1701"/>
        </w:tabs>
        <w:suppressAutoHyphens/>
        <w:autoSpaceDN w:val="0"/>
        <w:snapToGrid w:val="0"/>
        <w:spacing w:after="0" w:line="260" w:lineRule="exact"/>
        <w:ind w:left="567" w:right="567" w:hanging="567"/>
        <w:textAlignment w:val="baseline"/>
        <w:rPr>
          <w:rFonts w:ascii="Times New Roman" w:hAnsi="Times New Roman"/>
        </w:rPr>
      </w:pPr>
    </w:p>
    <w:p w14:paraId="77C9C18F" w14:textId="77777777" w:rsidR="00603321" w:rsidRPr="00B17FEE" w:rsidRDefault="00603321" w:rsidP="00B17FEE">
      <w:pPr>
        <w:tabs>
          <w:tab w:val="left" w:pos="567"/>
          <w:tab w:val="left" w:pos="1701"/>
        </w:tabs>
        <w:suppressAutoHyphens/>
        <w:autoSpaceDN w:val="0"/>
        <w:snapToGrid w:val="0"/>
        <w:spacing w:after="0" w:line="260" w:lineRule="exact"/>
        <w:ind w:left="1701" w:right="567" w:hanging="567"/>
        <w:textAlignment w:val="baseline"/>
        <w:rPr>
          <w:rFonts w:ascii="Times New Roman" w:hAnsi="Times New Roman"/>
          <w:b/>
        </w:rPr>
      </w:pPr>
      <w:r w:rsidRPr="00B17FEE">
        <w:rPr>
          <w:rFonts w:ascii="Times New Roman" w:hAnsi="Times New Roman"/>
          <w:b/>
        </w:rPr>
        <w:t>B.</w:t>
      </w:r>
      <w:r w:rsidRPr="00B17FEE">
        <w:rPr>
          <w:rFonts w:ascii="Times New Roman" w:hAnsi="Times New Roman"/>
          <w:b/>
        </w:rPr>
        <w:tab/>
        <w:t>TIEKIMO IR VARTOJIMO SĄLYGOS AR APRIBOJIMAI</w:t>
      </w:r>
    </w:p>
    <w:p w14:paraId="12137474" w14:textId="77777777" w:rsidR="00603321" w:rsidRPr="00B17FEE" w:rsidRDefault="00603321" w:rsidP="00B17FEE">
      <w:pPr>
        <w:tabs>
          <w:tab w:val="left" w:pos="567"/>
          <w:tab w:val="left" w:pos="1701"/>
        </w:tabs>
        <w:suppressAutoHyphens/>
        <w:autoSpaceDN w:val="0"/>
        <w:snapToGrid w:val="0"/>
        <w:spacing w:after="0" w:line="260" w:lineRule="exact"/>
        <w:ind w:left="567" w:right="567" w:hanging="567"/>
        <w:textAlignment w:val="baseline"/>
        <w:rPr>
          <w:rFonts w:ascii="Times New Roman" w:hAnsi="Times New Roman"/>
        </w:rPr>
      </w:pPr>
    </w:p>
    <w:p w14:paraId="0F673007" w14:textId="77777777" w:rsidR="00603321" w:rsidRPr="00B17FEE" w:rsidRDefault="00603321" w:rsidP="00B17FEE">
      <w:pPr>
        <w:tabs>
          <w:tab w:val="left" w:pos="567"/>
        </w:tabs>
        <w:suppressAutoHyphens/>
        <w:autoSpaceDN w:val="0"/>
        <w:snapToGrid w:val="0"/>
        <w:spacing w:after="0" w:line="260" w:lineRule="exact"/>
        <w:ind w:left="567" w:hanging="567"/>
        <w:textAlignment w:val="baseline"/>
        <w:rPr>
          <w:rFonts w:ascii="Times New Roman" w:hAnsi="Times New Roman"/>
        </w:rPr>
      </w:pPr>
    </w:p>
    <w:p w14:paraId="04AA44A1" w14:textId="77777777" w:rsidR="00603321" w:rsidRPr="00B17FEE" w:rsidRDefault="00603321" w:rsidP="00B17FEE">
      <w:pPr>
        <w:tabs>
          <w:tab w:val="left" w:pos="567"/>
        </w:tabs>
        <w:suppressAutoHyphens/>
        <w:autoSpaceDN w:val="0"/>
        <w:snapToGrid w:val="0"/>
        <w:spacing w:after="0" w:line="260" w:lineRule="exact"/>
        <w:ind w:right="-1"/>
        <w:textAlignment w:val="baseline"/>
        <w:rPr>
          <w:rFonts w:ascii="Times New Roman" w:hAnsi="Times New Roman"/>
        </w:rPr>
      </w:pPr>
    </w:p>
    <w:p w14:paraId="13177DED" w14:textId="77777777" w:rsidR="00603321" w:rsidRPr="00B17FEE" w:rsidRDefault="00603321" w:rsidP="00B17FEE">
      <w:pPr>
        <w:pageBreakBefore/>
        <w:tabs>
          <w:tab w:val="left" w:pos="567"/>
        </w:tabs>
        <w:suppressAutoHyphens/>
        <w:autoSpaceDN w:val="0"/>
        <w:snapToGrid w:val="0"/>
        <w:spacing w:after="0" w:line="260" w:lineRule="exact"/>
        <w:ind w:left="567" w:hanging="567"/>
        <w:textAlignment w:val="baseline"/>
        <w:rPr>
          <w:rFonts w:ascii="Times New Roman" w:hAnsi="Times New Roman"/>
        </w:rPr>
      </w:pPr>
      <w:r w:rsidRPr="00B17FEE">
        <w:rPr>
          <w:rFonts w:ascii="Times New Roman" w:hAnsi="Times New Roman"/>
          <w:b/>
        </w:rPr>
        <w:lastRenderedPageBreak/>
        <w:t>A.</w:t>
      </w:r>
      <w:r w:rsidRPr="00B17FEE">
        <w:rPr>
          <w:rFonts w:ascii="Times New Roman" w:hAnsi="Times New Roman"/>
          <w:b/>
        </w:rPr>
        <w:tab/>
        <w:t>GAMINTOJAS (-AI), ATSAKINGAS (-I) UŽ SERIJŲ IŠLEIDIMĄ</w:t>
      </w:r>
    </w:p>
    <w:p w14:paraId="0746B1BC" w14:textId="77777777" w:rsidR="00603321" w:rsidRPr="00B17FEE" w:rsidRDefault="00603321" w:rsidP="00B17FEE">
      <w:pPr>
        <w:tabs>
          <w:tab w:val="left" w:pos="567"/>
        </w:tabs>
        <w:suppressAutoHyphens/>
        <w:autoSpaceDN w:val="0"/>
        <w:snapToGrid w:val="0"/>
        <w:spacing w:after="0" w:line="260" w:lineRule="exact"/>
        <w:textAlignment w:val="baseline"/>
        <w:rPr>
          <w:rFonts w:ascii="Times New Roman" w:hAnsi="Times New Roman"/>
        </w:rPr>
      </w:pPr>
    </w:p>
    <w:p w14:paraId="3E1D3B76" w14:textId="77777777" w:rsidR="00603321" w:rsidRPr="00B17FEE" w:rsidRDefault="00603321" w:rsidP="00B17FEE">
      <w:pPr>
        <w:tabs>
          <w:tab w:val="left" w:pos="567"/>
        </w:tabs>
        <w:suppressAutoHyphens/>
        <w:autoSpaceDN w:val="0"/>
        <w:snapToGrid w:val="0"/>
        <w:spacing w:after="0" w:line="240" w:lineRule="auto"/>
        <w:jc w:val="both"/>
        <w:textAlignment w:val="baseline"/>
        <w:rPr>
          <w:rFonts w:ascii="Times New Roman" w:hAnsi="Times New Roman"/>
        </w:rPr>
      </w:pPr>
      <w:r w:rsidRPr="00B17FEE">
        <w:rPr>
          <w:rFonts w:ascii="Times New Roman" w:hAnsi="Times New Roman"/>
          <w:u w:val="single"/>
        </w:rPr>
        <w:t>Gamintojo (-ų), atsakingo (-ų) už serijų išleidimą, pavadinimas (-ai) ir adresas (-ai)</w:t>
      </w:r>
    </w:p>
    <w:p w14:paraId="027EE042" w14:textId="77777777" w:rsidR="00603321" w:rsidRPr="00B17FEE" w:rsidRDefault="00603321" w:rsidP="00B17FEE">
      <w:pPr>
        <w:tabs>
          <w:tab w:val="left" w:pos="567"/>
        </w:tabs>
        <w:suppressAutoHyphens/>
        <w:autoSpaceDN w:val="0"/>
        <w:snapToGrid w:val="0"/>
        <w:spacing w:after="0" w:line="260" w:lineRule="exact"/>
        <w:textAlignment w:val="baseline"/>
        <w:rPr>
          <w:rFonts w:ascii="Times New Roman" w:hAnsi="Times New Roman"/>
        </w:rPr>
      </w:pPr>
    </w:p>
    <w:p w14:paraId="586DF4E7" w14:textId="77777777" w:rsidR="00603321" w:rsidRPr="00B17FEE" w:rsidRDefault="00603321" w:rsidP="00B17FEE">
      <w:pPr>
        <w:spacing w:after="0" w:line="240" w:lineRule="auto"/>
        <w:rPr>
          <w:rFonts w:ascii="Times New Roman" w:hAnsi="Times New Roman"/>
        </w:rPr>
      </w:pPr>
      <w:r w:rsidRPr="00B17FEE">
        <w:rPr>
          <w:rFonts w:ascii="Times New Roman" w:hAnsi="Times New Roman"/>
        </w:rPr>
        <w:t xml:space="preserve">GE </w:t>
      </w:r>
      <w:proofErr w:type="spellStart"/>
      <w:r w:rsidRPr="00B17FEE">
        <w:rPr>
          <w:rFonts w:ascii="Times New Roman" w:hAnsi="Times New Roman"/>
        </w:rPr>
        <w:t>Healthcare</w:t>
      </w:r>
      <w:proofErr w:type="spellEnd"/>
      <w:r w:rsidRPr="00B17FEE">
        <w:rPr>
          <w:rFonts w:ascii="Times New Roman" w:hAnsi="Times New Roman"/>
        </w:rPr>
        <w:t xml:space="preserve"> AS</w:t>
      </w:r>
    </w:p>
    <w:p w14:paraId="0D593337" w14:textId="029F1B2A" w:rsidR="00603321" w:rsidRPr="00B17FEE" w:rsidRDefault="00603321" w:rsidP="00B17FEE">
      <w:pPr>
        <w:spacing w:after="0" w:line="240" w:lineRule="auto"/>
        <w:rPr>
          <w:rFonts w:ascii="Times New Roman" w:hAnsi="Times New Roman"/>
        </w:rPr>
      </w:pPr>
      <w:proofErr w:type="spellStart"/>
      <w:r w:rsidRPr="00B17FEE">
        <w:rPr>
          <w:rFonts w:ascii="Times New Roman" w:hAnsi="Times New Roman"/>
        </w:rPr>
        <w:t>Nycoveien</w:t>
      </w:r>
      <w:proofErr w:type="spellEnd"/>
      <w:r w:rsidRPr="00B17FEE">
        <w:rPr>
          <w:rFonts w:ascii="Times New Roman" w:hAnsi="Times New Roman"/>
        </w:rPr>
        <w:t xml:space="preserve"> 1</w:t>
      </w:r>
    </w:p>
    <w:p w14:paraId="320E81AC" w14:textId="2CE1D740" w:rsidR="00603321" w:rsidRPr="00B17FEE" w:rsidRDefault="00603321" w:rsidP="00B17FEE">
      <w:pPr>
        <w:spacing w:after="0" w:line="240" w:lineRule="auto"/>
        <w:rPr>
          <w:rFonts w:ascii="Times New Roman" w:hAnsi="Times New Roman"/>
        </w:rPr>
      </w:pPr>
      <w:r w:rsidRPr="00B17FEE">
        <w:rPr>
          <w:rFonts w:ascii="Times New Roman" w:hAnsi="Times New Roman"/>
        </w:rPr>
        <w:t>0485 Oslo</w:t>
      </w:r>
    </w:p>
    <w:p w14:paraId="71918244" w14:textId="77777777" w:rsidR="00603321" w:rsidRPr="00B17FEE" w:rsidRDefault="00603321" w:rsidP="00B17FEE">
      <w:pPr>
        <w:spacing w:after="0" w:line="240" w:lineRule="auto"/>
        <w:rPr>
          <w:rFonts w:ascii="Times New Roman" w:hAnsi="Times New Roman"/>
        </w:rPr>
      </w:pPr>
      <w:r w:rsidRPr="00B17FEE">
        <w:rPr>
          <w:rFonts w:ascii="Times New Roman" w:hAnsi="Times New Roman"/>
        </w:rPr>
        <w:t>Norvegija</w:t>
      </w:r>
    </w:p>
    <w:p w14:paraId="763F6249" w14:textId="77777777" w:rsidR="00603321" w:rsidRPr="00B17FEE" w:rsidRDefault="00603321" w:rsidP="00B17FEE">
      <w:pPr>
        <w:tabs>
          <w:tab w:val="left" w:pos="567"/>
        </w:tabs>
        <w:suppressAutoHyphens/>
        <w:autoSpaceDN w:val="0"/>
        <w:snapToGrid w:val="0"/>
        <w:spacing w:after="0" w:line="260" w:lineRule="exact"/>
        <w:textAlignment w:val="baseline"/>
        <w:rPr>
          <w:rFonts w:ascii="Times New Roman" w:hAnsi="Times New Roman"/>
        </w:rPr>
      </w:pPr>
    </w:p>
    <w:p w14:paraId="78AA86D3" w14:textId="77777777" w:rsidR="00603321" w:rsidRPr="00B17FEE" w:rsidRDefault="00603321" w:rsidP="00B17FEE">
      <w:pPr>
        <w:tabs>
          <w:tab w:val="left" w:pos="567"/>
        </w:tabs>
        <w:suppressAutoHyphens/>
        <w:autoSpaceDN w:val="0"/>
        <w:snapToGrid w:val="0"/>
        <w:spacing w:after="0" w:line="260" w:lineRule="exact"/>
        <w:textAlignment w:val="baseline"/>
        <w:rPr>
          <w:rFonts w:ascii="Times New Roman" w:hAnsi="Times New Roman"/>
        </w:rPr>
      </w:pPr>
    </w:p>
    <w:p w14:paraId="410333AE" w14:textId="77777777" w:rsidR="00603321" w:rsidRPr="00B17FEE" w:rsidRDefault="00603321" w:rsidP="00B17FEE">
      <w:pPr>
        <w:tabs>
          <w:tab w:val="left" w:pos="567"/>
        </w:tabs>
        <w:suppressAutoHyphens/>
        <w:autoSpaceDN w:val="0"/>
        <w:snapToGrid w:val="0"/>
        <w:spacing w:after="0" w:line="240" w:lineRule="auto"/>
        <w:ind w:left="567" w:hanging="567"/>
        <w:textAlignment w:val="baseline"/>
        <w:rPr>
          <w:rFonts w:ascii="Times New Roman" w:hAnsi="Times New Roman"/>
        </w:rPr>
      </w:pPr>
      <w:r w:rsidRPr="00B17FEE">
        <w:rPr>
          <w:rFonts w:ascii="Times New Roman" w:hAnsi="Times New Roman"/>
          <w:b/>
        </w:rPr>
        <w:t>B.</w:t>
      </w:r>
      <w:r w:rsidRPr="00B17FEE">
        <w:rPr>
          <w:rFonts w:ascii="Times New Roman" w:hAnsi="Times New Roman"/>
          <w:b/>
        </w:rPr>
        <w:tab/>
        <w:t>TIEKIMO IR VARTOJIMO SĄLYGOS AR APRIBOJIMAI</w:t>
      </w:r>
    </w:p>
    <w:p w14:paraId="32E26AC3" w14:textId="77777777" w:rsidR="00603321" w:rsidRPr="00B17FEE" w:rsidRDefault="00603321" w:rsidP="00B17FEE">
      <w:pPr>
        <w:tabs>
          <w:tab w:val="left" w:pos="567"/>
        </w:tabs>
        <w:suppressAutoHyphens/>
        <w:autoSpaceDN w:val="0"/>
        <w:snapToGrid w:val="0"/>
        <w:spacing w:after="0" w:line="260" w:lineRule="exact"/>
        <w:textAlignment w:val="baseline"/>
        <w:rPr>
          <w:rFonts w:ascii="Times New Roman" w:hAnsi="Times New Roman"/>
        </w:rPr>
      </w:pPr>
    </w:p>
    <w:p w14:paraId="3326786F" w14:textId="77777777" w:rsidR="00603321" w:rsidRPr="00B17FEE" w:rsidRDefault="00603321" w:rsidP="00B17FEE">
      <w:pPr>
        <w:tabs>
          <w:tab w:val="left" w:pos="567"/>
        </w:tabs>
        <w:suppressAutoHyphens/>
        <w:autoSpaceDN w:val="0"/>
        <w:snapToGrid w:val="0"/>
        <w:spacing w:after="0" w:line="260" w:lineRule="exact"/>
        <w:textAlignment w:val="baseline"/>
        <w:rPr>
          <w:rFonts w:ascii="Times New Roman" w:hAnsi="Times New Roman"/>
        </w:rPr>
      </w:pPr>
      <w:r w:rsidRPr="00B17FEE">
        <w:rPr>
          <w:rFonts w:ascii="Times New Roman" w:hAnsi="Times New Roman"/>
        </w:rPr>
        <w:t>Receptinis vaistinis preparatas.</w:t>
      </w:r>
    </w:p>
    <w:p w14:paraId="65E6F9A3" w14:textId="77777777" w:rsidR="00603321" w:rsidRPr="00B17FEE" w:rsidRDefault="00603321" w:rsidP="00B17FEE">
      <w:pPr>
        <w:tabs>
          <w:tab w:val="left" w:pos="567"/>
        </w:tabs>
        <w:suppressAutoHyphens/>
        <w:autoSpaceDN w:val="0"/>
        <w:snapToGrid w:val="0"/>
        <w:spacing w:after="0" w:line="260" w:lineRule="exact"/>
        <w:textAlignment w:val="baseline"/>
        <w:rPr>
          <w:rFonts w:ascii="Times New Roman" w:hAnsi="Times New Roman"/>
        </w:rPr>
      </w:pPr>
    </w:p>
    <w:p w14:paraId="6903CEB5" w14:textId="77777777" w:rsidR="00603321" w:rsidRPr="00B17FEE" w:rsidRDefault="00603321" w:rsidP="00B17FEE">
      <w:pPr>
        <w:tabs>
          <w:tab w:val="left" w:pos="567"/>
        </w:tabs>
        <w:suppressAutoHyphens/>
        <w:autoSpaceDN w:val="0"/>
        <w:snapToGrid w:val="0"/>
        <w:spacing w:after="0" w:line="260" w:lineRule="exact"/>
        <w:textAlignment w:val="baseline"/>
        <w:rPr>
          <w:rFonts w:ascii="Times New Roman" w:hAnsi="Times New Roman"/>
        </w:rPr>
      </w:pPr>
    </w:p>
    <w:p w14:paraId="521DF68E" w14:textId="77777777" w:rsidR="00603321" w:rsidRPr="00B17FEE" w:rsidRDefault="00603321" w:rsidP="00B17FEE">
      <w:pPr>
        <w:tabs>
          <w:tab w:val="left" w:pos="5954"/>
          <w:tab w:val="left" w:pos="6237"/>
          <w:tab w:val="left" w:pos="6663"/>
          <w:tab w:val="left" w:pos="6946"/>
        </w:tabs>
        <w:spacing w:after="0" w:line="240" w:lineRule="auto"/>
        <w:jc w:val="center"/>
        <w:rPr>
          <w:rFonts w:ascii="Times New Roman" w:hAnsi="Times New Roman"/>
        </w:rPr>
      </w:pPr>
    </w:p>
    <w:p w14:paraId="628888A4" w14:textId="77777777" w:rsidR="00603321" w:rsidRPr="00B17FEE" w:rsidRDefault="00603321" w:rsidP="00B17FEE">
      <w:pPr>
        <w:tabs>
          <w:tab w:val="left" w:pos="567"/>
        </w:tabs>
        <w:suppressAutoHyphens/>
        <w:autoSpaceDN w:val="0"/>
        <w:snapToGrid w:val="0"/>
        <w:spacing w:after="0" w:line="260" w:lineRule="exact"/>
        <w:textAlignment w:val="baseline"/>
        <w:rPr>
          <w:rFonts w:ascii="Times New Roman" w:hAnsi="Times New Roman"/>
        </w:rPr>
      </w:pPr>
      <w:r w:rsidRPr="00B17FEE">
        <w:rPr>
          <w:rFonts w:ascii="Times New Roman" w:hAnsi="Times New Roman"/>
        </w:rPr>
        <w:br w:type="page"/>
      </w:r>
    </w:p>
    <w:p w14:paraId="2AEEDA5D" w14:textId="77777777" w:rsidR="00603321" w:rsidRPr="00B17FEE" w:rsidRDefault="00603321" w:rsidP="00B17FEE">
      <w:pPr>
        <w:tabs>
          <w:tab w:val="left" w:pos="567"/>
        </w:tabs>
        <w:suppressAutoHyphens/>
        <w:autoSpaceDN w:val="0"/>
        <w:snapToGrid w:val="0"/>
        <w:spacing w:after="0" w:line="260" w:lineRule="exact"/>
        <w:textAlignment w:val="baseline"/>
        <w:rPr>
          <w:rFonts w:ascii="Times New Roman" w:hAnsi="Times New Roman"/>
        </w:rPr>
      </w:pPr>
    </w:p>
    <w:p w14:paraId="283BF302" w14:textId="77777777" w:rsidR="00603321" w:rsidRPr="00B17FEE" w:rsidRDefault="00603321" w:rsidP="00B17FEE">
      <w:pPr>
        <w:tabs>
          <w:tab w:val="left" w:pos="567"/>
        </w:tabs>
        <w:suppressAutoHyphens/>
        <w:autoSpaceDN w:val="0"/>
        <w:snapToGrid w:val="0"/>
        <w:spacing w:after="0" w:line="260" w:lineRule="exact"/>
        <w:textAlignment w:val="baseline"/>
        <w:rPr>
          <w:rFonts w:ascii="Times New Roman" w:hAnsi="Times New Roman"/>
        </w:rPr>
      </w:pPr>
    </w:p>
    <w:p w14:paraId="1EE669AC" w14:textId="77777777" w:rsidR="00603321" w:rsidRPr="00B17FEE" w:rsidRDefault="00603321" w:rsidP="00B17FEE">
      <w:pPr>
        <w:tabs>
          <w:tab w:val="left" w:pos="567"/>
        </w:tabs>
        <w:suppressAutoHyphens/>
        <w:autoSpaceDN w:val="0"/>
        <w:snapToGrid w:val="0"/>
        <w:spacing w:after="0" w:line="260" w:lineRule="exact"/>
        <w:textAlignment w:val="baseline"/>
        <w:rPr>
          <w:rFonts w:ascii="Times New Roman" w:hAnsi="Times New Roman"/>
        </w:rPr>
      </w:pPr>
    </w:p>
    <w:p w14:paraId="0870AC14" w14:textId="77777777" w:rsidR="00603321" w:rsidRPr="00B17FEE" w:rsidRDefault="00603321" w:rsidP="00B17FEE">
      <w:pPr>
        <w:tabs>
          <w:tab w:val="left" w:pos="567"/>
        </w:tabs>
        <w:suppressAutoHyphens/>
        <w:autoSpaceDN w:val="0"/>
        <w:snapToGrid w:val="0"/>
        <w:spacing w:after="0" w:line="260" w:lineRule="exact"/>
        <w:textAlignment w:val="baseline"/>
        <w:rPr>
          <w:rFonts w:ascii="Times New Roman" w:hAnsi="Times New Roman"/>
        </w:rPr>
      </w:pPr>
    </w:p>
    <w:p w14:paraId="65861E68" w14:textId="77777777" w:rsidR="00603321" w:rsidRPr="00B17FEE" w:rsidRDefault="00603321" w:rsidP="00B17FEE">
      <w:pPr>
        <w:tabs>
          <w:tab w:val="left" w:pos="567"/>
        </w:tabs>
        <w:suppressAutoHyphens/>
        <w:autoSpaceDN w:val="0"/>
        <w:snapToGrid w:val="0"/>
        <w:spacing w:after="0" w:line="260" w:lineRule="exact"/>
        <w:textAlignment w:val="baseline"/>
        <w:rPr>
          <w:rFonts w:ascii="Times New Roman" w:hAnsi="Times New Roman"/>
        </w:rPr>
      </w:pPr>
    </w:p>
    <w:p w14:paraId="65495CE3" w14:textId="77777777" w:rsidR="00603321" w:rsidRPr="00B17FEE" w:rsidRDefault="00603321" w:rsidP="00B17FEE">
      <w:pPr>
        <w:tabs>
          <w:tab w:val="left" w:pos="567"/>
        </w:tabs>
        <w:suppressAutoHyphens/>
        <w:autoSpaceDN w:val="0"/>
        <w:snapToGrid w:val="0"/>
        <w:spacing w:after="0" w:line="260" w:lineRule="exact"/>
        <w:textAlignment w:val="baseline"/>
        <w:rPr>
          <w:rFonts w:ascii="Times New Roman" w:hAnsi="Times New Roman"/>
        </w:rPr>
      </w:pPr>
    </w:p>
    <w:p w14:paraId="4A7D59E3" w14:textId="77777777" w:rsidR="00603321" w:rsidRPr="00B17FEE" w:rsidRDefault="00603321" w:rsidP="00B17FEE">
      <w:pPr>
        <w:tabs>
          <w:tab w:val="left" w:pos="567"/>
        </w:tabs>
        <w:suppressAutoHyphens/>
        <w:autoSpaceDN w:val="0"/>
        <w:snapToGrid w:val="0"/>
        <w:spacing w:after="0" w:line="260" w:lineRule="exact"/>
        <w:textAlignment w:val="baseline"/>
        <w:rPr>
          <w:rFonts w:ascii="Times New Roman" w:hAnsi="Times New Roman"/>
        </w:rPr>
      </w:pPr>
    </w:p>
    <w:p w14:paraId="45EE491C" w14:textId="77777777" w:rsidR="00603321" w:rsidRPr="00B17FEE" w:rsidRDefault="00603321" w:rsidP="00B17FEE">
      <w:pPr>
        <w:tabs>
          <w:tab w:val="left" w:pos="567"/>
        </w:tabs>
        <w:suppressAutoHyphens/>
        <w:autoSpaceDN w:val="0"/>
        <w:snapToGrid w:val="0"/>
        <w:spacing w:after="0" w:line="260" w:lineRule="exact"/>
        <w:textAlignment w:val="baseline"/>
        <w:rPr>
          <w:rFonts w:ascii="Times New Roman" w:hAnsi="Times New Roman"/>
        </w:rPr>
      </w:pPr>
    </w:p>
    <w:p w14:paraId="6177835F" w14:textId="77777777" w:rsidR="00603321" w:rsidRPr="00B17FEE" w:rsidRDefault="00603321" w:rsidP="00B17FEE">
      <w:pPr>
        <w:tabs>
          <w:tab w:val="left" w:pos="567"/>
        </w:tabs>
        <w:suppressAutoHyphens/>
        <w:autoSpaceDN w:val="0"/>
        <w:snapToGrid w:val="0"/>
        <w:spacing w:after="0" w:line="260" w:lineRule="exact"/>
        <w:textAlignment w:val="baseline"/>
        <w:rPr>
          <w:rFonts w:ascii="Times New Roman" w:hAnsi="Times New Roman"/>
        </w:rPr>
      </w:pPr>
    </w:p>
    <w:p w14:paraId="40F7C94D" w14:textId="77777777" w:rsidR="00603321" w:rsidRPr="00B17FEE" w:rsidRDefault="00603321" w:rsidP="00B17FEE">
      <w:pPr>
        <w:tabs>
          <w:tab w:val="left" w:pos="567"/>
        </w:tabs>
        <w:suppressAutoHyphens/>
        <w:autoSpaceDN w:val="0"/>
        <w:snapToGrid w:val="0"/>
        <w:spacing w:after="0" w:line="260" w:lineRule="exact"/>
        <w:textAlignment w:val="baseline"/>
        <w:rPr>
          <w:rFonts w:ascii="Times New Roman" w:hAnsi="Times New Roman"/>
        </w:rPr>
      </w:pPr>
    </w:p>
    <w:p w14:paraId="7CF25720" w14:textId="77777777" w:rsidR="00603321" w:rsidRPr="00B17FEE" w:rsidRDefault="00603321" w:rsidP="00B17FEE">
      <w:pPr>
        <w:tabs>
          <w:tab w:val="left" w:pos="567"/>
        </w:tabs>
        <w:suppressAutoHyphens/>
        <w:autoSpaceDN w:val="0"/>
        <w:snapToGrid w:val="0"/>
        <w:spacing w:after="0" w:line="260" w:lineRule="exact"/>
        <w:textAlignment w:val="baseline"/>
        <w:rPr>
          <w:rFonts w:ascii="Times New Roman" w:hAnsi="Times New Roman"/>
        </w:rPr>
      </w:pPr>
    </w:p>
    <w:p w14:paraId="780563C1" w14:textId="77777777" w:rsidR="00603321" w:rsidRPr="00B17FEE" w:rsidRDefault="00603321" w:rsidP="00B17FEE">
      <w:pPr>
        <w:tabs>
          <w:tab w:val="left" w:pos="567"/>
        </w:tabs>
        <w:suppressAutoHyphens/>
        <w:autoSpaceDN w:val="0"/>
        <w:snapToGrid w:val="0"/>
        <w:spacing w:after="0" w:line="260" w:lineRule="exact"/>
        <w:textAlignment w:val="baseline"/>
        <w:rPr>
          <w:rFonts w:ascii="Times New Roman" w:hAnsi="Times New Roman"/>
        </w:rPr>
      </w:pPr>
    </w:p>
    <w:p w14:paraId="01D0CA25" w14:textId="77777777" w:rsidR="00603321" w:rsidRPr="00B17FEE" w:rsidRDefault="00603321" w:rsidP="00B17FEE">
      <w:pPr>
        <w:tabs>
          <w:tab w:val="left" w:pos="567"/>
        </w:tabs>
        <w:suppressAutoHyphens/>
        <w:autoSpaceDN w:val="0"/>
        <w:snapToGrid w:val="0"/>
        <w:spacing w:after="0" w:line="260" w:lineRule="exact"/>
        <w:textAlignment w:val="baseline"/>
        <w:rPr>
          <w:rFonts w:ascii="Times New Roman" w:hAnsi="Times New Roman"/>
        </w:rPr>
      </w:pPr>
    </w:p>
    <w:p w14:paraId="41E797A0" w14:textId="77777777" w:rsidR="00603321" w:rsidRPr="00B17FEE" w:rsidRDefault="00603321" w:rsidP="00B17FEE">
      <w:pPr>
        <w:tabs>
          <w:tab w:val="left" w:pos="567"/>
        </w:tabs>
        <w:suppressAutoHyphens/>
        <w:autoSpaceDN w:val="0"/>
        <w:snapToGrid w:val="0"/>
        <w:spacing w:after="0" w:line="260" w:lineRule="exact"/>
        <w:textAlignment w:val="baseline"/>
        <w:rPr>
          <w:rFonts w:ascii="Times New Roman" w:hAnsi="Times New Roman"/>
        </w:rPr>
      </w:pPr>
    </w:p>
    <w:p w14:paraId="6CB0B914" w14:textId="77777777" w:rsidR="00603321" w:rsidRPr="00B17FEE" w:rsidRDefault="00603321" w:rsidP="00B17FEE">
      <w:pPr>
        <w:tabs>
          <w:tab w:val="left" w:pos="567"/>
        </w:tabs>
        <w:suppressAutoHyphens/>
        <w:autoSpaceDN w:val="0"/>
        <w:snapToGrid w:val="0"/>
        <w:spacing w:after="0" w:line="260" w:lineRule="exact"/>
        <w:textAlignment w:val="baseline"/>
        <w:rPr>
          <w:rFonts w:ascii="Times New Roman" w:hAnsi="Times New Roman"/>
        </w:rPr>
      </w:pPr>
    </w:p>
    <w:p w14:paraId="52B930F2" w14:textId="77777777" w:rsidR="00603321" w:rsidRPr="00B17FEE" w:rsidRDefault="00603321" w:rsidP="00B17FEE">
      <w:pPr>
        <w:tabs>
          <w:tab w:val="left" w:pos="567"/>
        </w:tabs>
        <w:suppressAutoHyphens/>
        <w:autoSpaceDN w:val="0"/>
        <w:snapToGrid w:val="0"/>
        <w:spacing w:after="0" w:line="260" w:lineRule="exact"/>
        <w:textAlignment w:val="baseline"/>
        <w:rPr>
          <w:rFonts w:ascii="Times New Roman" w:hAnsi="Times New Roman"/>
        </w:rPr>
      </w:pPr>
    </w:p>
    <w:p w14:paraId="25979759" w14:textId="77777777" w:rsidR="00603321" w:rsidRPr="00B17FEE" w:rsidRDefault="00603321" w:rsidP="00B17FEE">
      <w:pPr>
        <w:tabs>
          <w:tab w:val="left" w:pos="567"/>
        </w:tabs>
        <w:suppressAutoHyphens/>
        <w:autoSpaceDN w:val="0"/>
        <w:snapToGrid w:val="0"/>
        <w:spacing w:after="0" w:line="260" w:lineRule="exact"/>
        <w:textAlignment w:val="baseline"/>
        <w:rPr>
          <w:rFonts w:ascii="Times New Roman" w:hAnsi="Times New Roman"/>
          <w:b/>
        </w:rPr>
      </w:pPr>
    </w:p>
    <w:p w14:paraId="4395E63B" w14:textId="77777777" w:rsidR="00603321" w:rsidRPr="00B17FEE" w:rsidRDefault="00603321" w:rsidP="00B17FEE">
      <w:pPr>
        <w:tabs>
          <w:tab w:val="left" w:pos="567"/>
        </w:tabs>
        <w:suppressAutoHyphens/>
        <w:autoSpaceDN w:val="0"/>
        <w:snapToGrid w:val="0"/>
        <w:spacing w:after="0" w:line="260" w:lineRule="exact"/>
        <w:textAlignment w:val="baseline"/>
        <w:rPr>
          <w:rFonts w:ascii="Times New Roman" w:hAnsi="Times New Roman"/>
          <w:b/>
        </w:rPr>
      </w:pPr>
    </w:p>
    <w:p w14:paraId="68AE4869" w14:textId="77777777" w:rsidR="00603321" w:rsidRPr="00B17FEE" w:rsidRDefault="00603321" w:rsidP="00B17FEE">
      <w:pPr>
        <w:tabs>
          <w:tab w:val="left" w:pos="567"/>
        </w:tabs>
        <w:suppressAutoHyphens/>
        <w:autoSpaceDN w:val="0"/>
        <w:snapToGrid w:val="0"/>
        <w:spacing w:after="0" w:line="260" w:lineRule="exact"/>
        <w:textAlignment w:val="baseline"/>
        <w:rPr>
          <w:rFonts w:ascii="Times New Roman" w:hAnsi="Times New Roman"/>
          <w:b/>
        </w:rPr>
      </w:pPr>
    </w:p>
    <w:p w14:paraId="011CE254" w14:textId="77777777" w:rsidR="00603321" w:rsidRPr="00B17FEE" w:rsidRDefault="00603321" w:rsidP="00B17FEE">
      <w:pPr>
        <w:tabs>
          <w:tab w:val="left" w:pos="567"/>
        </w:tabs>
        <w:suppressAutoHyphens/>
        <w:autoSpaceDN w:val="0"/>
        <w:snapToGrid w:val="0"/>
        <w:spacing w:after="0" w:line="260" w:lineRule="exact"/>
        <w:textAlignment w:val="baseline"/>
        <w:rPr>
          <w:rFonts w:ascii="Times New Roman" w:hAnsi="Times New Roman"/>
          <w:b/>
        </w:rPr>
      </w:pPr>
    </w:p>
    <w:p w14:paraId="4C235F7F" w14:textId="77777777" w:rsidR="00603321" w:rsidRPr="00B17FEE" w:rsidRDefault="00603321" w:rsidP="00B17FEE">
      <w:pPr>
        <w:tabs>
          <w:tab w:val="left" w:pos="567"/>
        </w:tabs>
        <w:suppressAutoHyphens/>
        <w:autoSpaceDN w:val="0"/>
        <w:snapToGrid w:val="0"/>
        <w:spacing w:after="0" w:line="260" w:lineRule="exact"/>
        <w:textAlignment w:val="baseline"/>
        <w:rPr>
          <w:rFonts w:ascii="Times New Roman" w:hAnsi="Times New Roman"/>
          <w:b/>
        </w:rPr>
      </w:pPr>
    </w:p>
    <w:p w14:paraId="041360B6" w14:textId="77777777" w:rsidR="00603321" w:rsidRPr="00B17FEE" w:rsidRDefault="00603321" w:rsidP="00B17FEE">
      <w:pPr>
        <w:tabs>
          <w:tab w:val="left" w:pos="567"/>
        </w:tabs>
        <w:suppressAutoHyphens/>
        <w:autoSpaceDN w:val="0"/>
        <w:snapToGrid w:val="0"/>
        <w:spacing w:after="0" w:line="260" w:lineRule="exact"/>
        <w:textAlignment w:val="baseline"/>
        <w:rPr>
          <w:rFonts w:ascii="Times New Roman" w:hAnsi="Times New Roman"/>
          <w:b/>
        </w:rPr>
      </w:pPr>
    </w:p>
    <w:p w14:paraId="7671CF53" w14:textId="77777777" w:rsidR="00603321" w:rsidRPr="00B17FEE" w:rsidRDefault="00603321" w:rsidP="00B17FEE">
      <w:pPr>
        <w:tabs>
          <w:tab w:val="left" w:pos="567"/>
        </w:tabs>
        <w:suppressAutoHyphens/>
        <w:autoSpaceDN w:val="0"/>
        <w:snapToGrid w:val="0"/>
        <w:spacing w:after="0" w:line="260" w:lineRule="exact"/>
        <w:textAlignment w:val="baseline"/>
        <w:rPr>
          <w:rFonts w:ascii="Times New Roman" w:hAnsi="Times New Roman"/>
          <w:b/>
        </w:rPr>
      </w:pPr>
    </w:p>
    <w:p w14:paraId="072B9F9D" w14:textId="77777777" w:rsidR="00603321" w:rsidRPr="00B17FEE" w:rsidRDefault="00603321" w:rsidP="00B17FEE">
      <w:pPr>
        <w:keepNext/>
        <w:tabs>
          <w:tab w:val="left" w:pos="567"/>
        </w:tabs>
        <w:suppressAutoHyphens/>
        <w:autoSpaceDN w:val="0"/>
        <w:snapToGrid w:val="0"/>
        <w:spacing w:after="0" w:line="240" w:lineRule="auto"/>
        <w:jc w:val="center"/>
        <w:textAlignment w:val="baseline"/>
        <w:outlineLvl w:val="1"/>
        <w:rPr>
          <w:rFonts w:ascii="Times New Roman" w:hAnsi="Times New Roman"/>
        </w:rPr>
      </w:pPr>
      <w:r w:rsidRPr="00B17FEE">
        <w:rPr>
          <w:rFonts w:ascii="Times New Roman" w:hAnsi="Times New Roman"/>
          <w:b/>
        </w:rPr>
        <w:t>III PRIEDAS</w:t>
      </w:r>
    </w:p>
    <w:p w14:paraId="2F96F246" w14:textId="77777777" w:rsidR="00603321" w:rsidRPr="00B17FEE" w:rsidRDefault="00603321" w:rsidP="00B17FEE">
      <w:pPr>
        <w:tabs>
          <w:tab w:val="left" w:pos="567"/>
        </w:tabs>
        <w:suppressAutoHyphens/>
        <w:autoSpaceDN w:val="0"/>
        <w:snapToGrid w:val="0"/>
        <w:spacing w:after="0" w:line="260" w:lineRule="exact"/>
        <w:textAlignment w:val="baseline"/>
        <w:rPr>
          <w:rFonts w:ascii="Times New Roman" w:hAnsi="Times New Roman"/>
        </w:rPr>
      </w:pPr>
    </w:p>
    <w:p w14:paraId="4CD92FA9" w14:textId="77777777" w:rsidR="00603321" w:rsidRPr="00B17FEE" w:rsidRDefault="00603321" w:rsidP="00B17FEE">
      <w:pPr>
        <w:keepNext/>
        <w:tabs>
          <w:tab w:val="left" w:pos="567"/>
        </w:tabs>
        <w:suppressAutoHyphens/>
        <w:autoSpaceDN w:val="0"/>
        <w:snapToGrid w:val="0"/>
        <w:spacing w:after="0" w:line="240" w:lineRule="auto"/>
        <w:jc w:val="center"/>
        <w:textAlignment w:val="baseline"/>
        <w:outlineLvl w:val="1"/>
        <w:rPr>
          <w:rFonts w:ascii="Times New Roman" w:hAnsi="Times New Roman"/>
          <w:b/>
        </w:rPr>
      </w:pPr>
      <w:r w:rsidRPr="00B17FEE">
        <w:rPr>
          <w:rFonts w:ascii="Times New Roman" w:hAnsi="Times New Roman"/>
          <w:b/>
        </w:rPr>
        <w:t>ŽENKLINIMAS IR PAKUOTĖS LAPELIS</w:t>
      </w:r>
    </w:p>
    <w:p w14:paraId="43064421" w14:textId="77777777" w:rsidR="00603321" w:rsidRPr="00B17FEE" w:rsidRDefault="00603321" w:rsidP="0023687F">
      <w:pPr>
        <w:spacing w:after="200" w:line="276" w:lineRule="auto"/>
        <w:rPr>
          <w:rFonts w:ascii="Times New Roman" w:hAnsi="Times New Roman"/>
        </w:rPr>
      </w:pPr>
      <w:r w:rsidRPr="00B17FEE">
        <w:rPr>
          <w:rFonts w:ascii="Times New Roman" w:hAnsi="Times New Roman"/>
          <w:b/>
        </w:rPr>
        <w:br w:type="page"/>
      </w:r>
    </w:p>
    <w:p w14:paraId="627088BE" w14:textId="77777777" w:rsidR="00603321" w:rsidRPr="00B17FEE" w:rsidRDefault="00603321" w:rsidP="00B17FEE">
      <w:pPr>
        <w:tabs>
          <w:tab w:val="left" w:pos="567"/>
        </w:tabs>
        <w:suppressAutoHyphens/>
        <w:autoSpaceDN w:val="0"/>
        <w:snapToGrid w:val="0"/>
        <w:spacing w:after="0" w:line="260" w:lineRule="exact"/>
        <w:textAlignment w:val="baseline"/>
        <w:rPr>
          <w:rFonts w:ascii="Times New Roman" w:hAnsi="Times New Roman"/>
        </w:rPr>
      </w:pPr>
    </w:p>
    <w:p w14:paraId="123ACA4D" w14:textId="77777777" w:rsidR="00603321" w:rsidRPr="00B17FEE" w:rsidRDefault="00603321" w:rsidP="00B17FEE">
      <w:pPr>
        <w:tabs>
          <w:tab w:val="left" w:pos="567"/>
        </w:tabs>
        <w:suppressAutoHyphens/>
        <w:autoSpaceDN w:val="0"/>
        <w:snapToGrid w:val="0"/>
        <w:spacing w:after="0" w:line="260" w:lineRule="exact"/>
        <w:textAlignment w:val="baseline"/>
        <w:rPr>
          <w:rFonts w:ascii="Times New Roman" w:hAnsi="Times New Roman"/>
        </w:rPr>
      </w:pPr>
    </w:p>
    <w:p w14:paraId="746FA750" w14:textId="77777777" w:rsidR="00603321" w:rsidRPr="00B17FEE" w:rsidRDefault="00603321" w:rsidP="00B17FEE">
      <w:pPr>
        <w:tabs>
          <w:tab w:val="left" w:pos="567"/>
        </w:tabs>
        <w:suppressAutoHyphens/>
        <w:autoSpaceDN w:val="0"/>
        <w:snapToGrid w:val="0"/>
        <w:spacing w:after="0" w:line="260" w:lineRule="exact"/>
        <w:textAlignment w:val="baseline"/>
        <w:rPr>
          <w:rFonts w:ascii="Times New Roman" w:hAnsi="Times New Roman"/>
        </w:rPr>
      </w:pPr>
    </w:p>
    <w:p w14:paraId="7A72A2DE" w14:textId="77777777" w:rsidR="00603321" w:rsidRPr="00B17FEE" w:rsidRDefault="00603321" w:rsidP="00B17FEE">
      <w:pPr>
        <w:tabs>
          <w:tab w:val="left" w:pos="567"/>
        </w:tabs>
        <w:suppressAutoHyphens/>
        <w:autoSpaceDN w:val="0"/>
        <w:snapToGrid w:val="0"/>
        <w:spacing w:after="0" w:line="260" w:lineRule="exact"/>
        <w:textAlignment w:val="baseline"/>
        <w:rPr>
          <w:rFonts w:ascii="Times New Roman" w:hAnsi="Times New Roman"/>
        </w:rPr>
      </w:pPr>
    </w:p>
    <w:p w14:paraId="1ADF13C4" w14:textId="77777777" w:rsidR="00603321" w:rsidRPr="00B17FEE" w:rsidRDefault="00603321" w:rsidP="00B17FEE">
      <w:pPr>
        <w:tabs>
          <w:tab w:val="left" w:pos="567"/>
        </w:tabs>
        <w:suppressAutoHyphens/>
        <w:autoSpaceDN w:val="0"/>
        <w:snapToGrid w:val="0"/>
        <w:spacing w:after="0" w:line="260" w:lineRule="exact"/>
        <w:textAlignment w:val="baseline"/>
        <w:rPr>
          <w:rFonts w:ascii="Times New Roman" w:hAnsi="Times New Roman"/>
        </w:rPr>
      </w:pPr>
    </w:p>
    <w:p w14:paraId="7B05F614" w14:textId="77777777" w:rsidR="00603321" w:rsidRPr="00B17FEE" w:rsidRDefault="00603321" w:rsidP="00B17FEE">
      <w:pPr>
        <w:tabs>
          <w:tab w:val="left" w:pos="567"/>
        </w:tabs>
        <w:suppressAutoHyphens/>
        <w:autoSpaceDN w:val="0"/>
        <w:snapToGrid w:val="0"/>
        <w:spacing w:after="0" w:line="260" w:lineRule="exact"/>
        <w:textAlignment w:val="baseline"/>
        <w:rPr>
          <w:rFonts w:ascii="Times New Roman" w:hAnsi="Times New Roman"/>
        </w:rPr>
      </w:pPr>
    </w:p>
    <w:p w14:paraId="2EBE6018" w14:textId="77777777" w:rsidR="00603321" w:rsidRPr="00B17FEE" w:rsidRDefault="00603321" w:rsidP="00B17FEE">
      <w:pPr>
        <w:tabs>
          <w:tab w:val="left" w:pos="567"/>
        </w:tabs>
        <w:suppressAutoHyphens/>
        <w:autoSpaceDN w:val="0"/>
        <w:snapToGrid w:val="0"/>
        <w:spacing w:after="0" w:line="260" w:lineRule="exact"/>
        <w:textAlignment w:val="baseline"/>
        <w:rPr>
          <w:rFonts w:ascii="Times New Roman" w:hAnsi="Times New Roman"/>
        </w:rPr>
      </w:pPr>
    </w:p>
    <w:p w14:paraId="587931E3" w14:textId="77777777" w:rsidR="00603321" w:rsidRPr="00B17FEE" w:rsidRDefault="00603321" w:rsidP="00B17FEE">
      <w:pPr>
        <w:tabs>
          <w:tab w:val="left" w:pos="567"/>
        </w:tabs>
        <w:suppressAutoHyphens/>
        <w:autoSpaceDN w:val="0"/>
        <w:snapToGrid w:val="0"/>
        <w:spacing w:after="0" w:line="260" w:lineRule="exact"/>
        <w:textAlignment w:val="baseline"/>
        <w:rPr>
          <w:rFonts w:ascii="Times New Roman" w:hAnsi="Times New Roman"/>
        </w:rPr>
      </w:pPr>
    </w:p>
    <w:p w14:paraId="3C7BC202" w14:textId="77777777" w:rsidR="00603321" w:rsidRPr="00B17FEE" w:rsidRDefault="00603321" w:rsidP="00B17FEE">
      <w:pPr>
        <w:tabs>
          <w:tab w:val="left" w:pos="567"/>
        </w:tabs>
        <w:suppressAutoHyphens/>
        <w:autoSpaceDN w:val="0"/>
        <w:snapToGrid w:val="0"/>
        <w:spacing w:after="0" w:line="260" w:lineRule="exact"/>
        <w:textAlignment w:val="baseline"/>
        <w:rPr>
          <w:rFonts w:ascii="Times New Roman" w:hAnsi="Times New Roman"/>
        </w:rPr>
      </w:pPr>
    </w:p>
    <w:p w14:paraId="72CE99D2" w14:textId="77777777" w:rsidR="00603321" w:rsidRPr="00B17FEE" w:rsidRDefault="00603321" w:rsidP="00B17FEE">
      <w:pPr>
        <w:tabs>
          <w:tab w:val="left" w:pos="567"/>
        </w:tabs>
        <w:suppressAutoHyphens/>
        <w:autoSpaceDN w:val="0"/>
        <w:snapToGrid w:val="0"/>
        <w:spacing w:after="0" w:line="260" w:lineRule="exact"/>
        <w:textAlignment w:val="baseline"/>
        <w:rPr>
          <w:rFonts w:ascii="Times New Roman" w:hAnsi="Times New Roman"/>
        </w:rPr>
      </w:pPr>
    </w:p>
    <w:p w14:paraId="7AEFF7FC" w14:textId="77777777" w:rsidR="00603321" w:rsidRPr="00B17FEE" w:rsidRDefault="00603321" w:rsidP="00B17FEE">
      <w:pPr>
        <w:tabs>
          <w:tab w:val="left" w:pos="567"/>
        </w:tabs>
        <w:suppressAutoHyphens/>
        <w:autoSpaceDN w:val="0"/>
        <w:snapToGrid w:val="0"/>
        <w:spacing w:after="0" w:line="260" w:lineRule="exact"/>
        <w:textAlignment w:val="baseline"/>
        <w:rPr>
          <w:rFonts w:ascii="Times New Roman" w:hAnsi="Times New Roman"/>
        </w:rPr>
      </w:pPr>
    </w:p>
    <w:p w14:paraId="6309718F" w14:textId="77777777" w:rsidR="00603321" w:rsidRPr="00B17FEE" w:rsidRDefault="00603321" w:rsidP="00B17FEE">
      <w:pPr>
        <w:tabs>
          <w:tab w:val="left" w:pos="567"/>
        </w:tabs>
        <w:suppressAutoHyphens/>
        <w:autoSpaceDN w:val="0"/>
        <w:snapToGrid w:val="0"/>
        <w:spacing w:after="0" w:line="260" w:lineRule="exact"/>
        <w:textAlignment w:val="baseline"/>
        <w:rPr>
          <w:rFonts w:ascii="Times New Roman" w:hAnsi="Times New Roman"/>
        </w:rPr>
      </w:pPr>
    </w:p>
    <w:p w14:paraId="7C567441" w14:textId="77777777" w:rsidR="00603321" w:rsidRPr="00B17FEE" w:rsidRDefault="00603321" w:rsidP="00B17FEE">
      <w:pPr>
        <w:tabs>
          <w:tab w:val="left" w:pos="567"/>
        </w:tabs>
        <w:suppressAutoHyphens/>
        <w:autoSpaceDN w:val="0"/>
        <w:snapToGrid w:val="0"/>
        <w:spacing w:after="0" w:line="260" w:lineRule="exact"/>
        <w:textAlignment w:val="baseline"/>
        <w:rPr>
          <w:rFonts w:ascii="Times New Roman" w:hAnsi="Times New Roman"/>
        </w:rPr>
      </w:pPr>
    </w:p>
    <w:p w14:paraId="1BB6E4BE" w14:textId="77777777" w:rsidR="00603321" w:rsidRPr="00B17FEE" w:rsidRDefault="00603321" w:rsidP="00B17FEE">
      <w:pPr>
        <w:tabs>
          <w:tab w:val="left" w:pos="567"/>
        </w:tabs>
        <w:suppressAutoHyphens/>
        <w:autoSpaceDN w:val="0"/>
        <w:snapToGrid w:val="0"/>
        <w:spacing w:after="0" w:line="260" w:lineRule="exact"/>
        <w:textAlignment w:val="baseline"/>
        <w:rPr>
          <w:rFonts w:ascii="Times New Roman" w:hAnsi="Times New Roman"/>
        </w:rPr>
      </w:pPr>
    </w:p>
    <w:p w14:paraId="5271FBB4" w14:textId="77777777" w:rsidR="00603321" w:rsidRPr="00B17FEE" w:rsidRDefault="00603321" w:rsidP="00B17FEE">
      <w:pPr>
        <w:tabs>
          <w:tab w:val="left" w:pos="567"/>
        </w:tabs>
        <w:suppressAutoHyphens/>
        <w:autoSpaceDN w:val="0"/>
        <w:snapToGrid w:val="0"/>
        <w:spacing w:after="0" w:line="260" w:lineRule="exact"/>
        <w:textAlignment w:val="baseline"/>
        <w:rPr>
          <w:rFonts w:ascii="Times New Roman" w:hAnsi="Times New Roman"/>
        </w:rPr>
      </w:pPr>
    </w:p>
    <w:p w14:paraId="79D20872" w14:textId="77777777" w:rsidR="00603321" w:rsidRPr="00B17FEE" w:rsidRDefault="00603321" w:rsidP="00B17FEE">
      <w:pPr>
        <w:tabs>
          <w:tab w:val="left" w:pos="567"/>
        </w:tabs>
        <w:suppressAutoHyphens/>
        <w:autoSpaceDN w:val="0"/>
        <w:snapToGrid w:val="0"/>
        <w:spacing w:after="0" w:line="260" w:lineRule="exact"/>
        <w:textAlignment w:val="baseline"/>
        <w:rPr>
          <w:rFonts w:ascii="Times New Roman" w:hAnsi="Times New Roman"/>
        </w:rPr>
      </w:pPr>
    </w:p>
    <w:p w14:paraId="099AF860" w14:textId="77777777" w:rsidR="00603321" w:rsidRPr="00B17FEE" w:rsidRDefault="00603321" w:rsidP="00B17FEE">
      <w:pPr>
        <w:tabs>
          <w:tab w:val="left" w:pos="567"/>
        </w:tabs>
        <w:suppressAutoHyphens/>
        <w:autoSpaceDN w:val="0"/>
        <w:snapToGrid w:val="0"/>
        <w:spacing w:after="0" w:line="260" w:lineRule="exact"/>
        <w:textAlignment w:val="baseline"/>
        <w:rPr>
          <w:rFonts w:ascii="Times New Roman" w:hAnsi="Times New Roman"/>
        </w:rPr>
      </w:pPr>
    </w:p>
    <w:p w14:paraId="19373133" w14:textId="77777777" w:rsidR="00603321" w:rsidRPr="00B17FEE" w:rsidRDefault="00603321" w:rsidP="00B17FEE">
      <w:pPr>
        <w:tabs>
          <w:tab w:val="left" w:pos="567"/>
        </w:tabs>
        <w:suppressAutoHyphens/>
        <w:autoSpaceDN w:val="0"/>
        <w:snapToGrid w:val="0"/>
        <w:spacing w:after="0" w:line="260" w:lineRule="exact"/>
        <w:textAlignment w:val="baseline"/>
        <w:rPr>
          <w:rFonts w:ascii="Times New Roman" w:hAnsi="Times New Roman"/>
        </w:rPr>
      </w:pPr>
    </w:p>
    <w:p w14:paraId="75673F73" w14:textId="77777777" w:rsidR="00603321" w:rsidRPr="00B17FEE" w:rsidRDefault="00603321" w:rsidP="00B17FEE">
      <w:pPr>
        <w:tabs>
          <w:tab w:val="left" w:pos="567"/>
        </w:tabs>
        <w:suppressAutoHyphens/>
        <w:autoSpaceDN w:val="0"/>
        <w:snapToGrid w:val="0"/>
        <w:spacing w:after="0" w:line="260" w:lineRule="exact"/>
        <w:textAlignment w:val="baseline"/>
        <w:rPr>
          <w:rFonts w:ascii="Times New Roman" w:hAnsi="Times New Roman"/>
        </w:rPr>
      </w:pPr>
    </w:p>
    <w:p w14:paraId="14FA1B63" w14:textId="77777777" w:rsidR="00603321" w:rsidRPr="00B17FEE" w:rsidRDefault="00603321" w:rsidP="00B17FEE">
      <w:pPr>
        <w:tabs>
          <w:tab w:val="left" w:pos="567"/>
        </w:tabs>
        <w:suppressAutoHyphens/>
        <w:autoSpaceDN w:val="0"/>
        <w:snapToGrid w:val="0"/>
        <w:spacing w:after="0" w:line="260" w:lineRule="exact"/>
        <w:textAlignment w:val="baseline"/>
        <w:rPr>
          <w:rFonts w:ascii="Times New Roman" w:hAnsi="Times New Roman"/>
        </w:rPr>
      </w:pPr>
    </w:p>
    <w:p w14:paraId="59F95B23" w14:textId="77777777" w:rsidR="00603321" w:rsidRPr="00B17FEE" w:rsidRDefault="00603321" w:rsidP="00B17FEE">
      <w:pPr>
        <w:tabs>
          <w:tab w:val="left" w:pos="567"/>
        </w:tabs>
        <w:suppressAutoHyphens/>
        <w:autoSpaceDN w:val="0"/>
        <w:snapToGrid w:val="0"/>
        <w:spacing w:after="0" w:line="260" w:lineRule="exact"/>
        <w:textAlignment w:val="baseline"/>
        <w:rPr>
          <w:rFonts w:ascii="Times New Roman" w:hAnsi="Times New Roman"/>
        </w:rPr>
      </w:pPr>
    </w:p>
    <w:p w14:paraId="4E2A3411" w14:textId="77777777" w:rsidR="00603321" w:rsidRPr="00B17FEE" w:rsidRDefault="00603321" w:rsidP="00B17FEE">
      <w:pPr>
        <w:tabs>
          <w:tab w:val="left" w:pos="567"/>
        </w:tabs>
        <w:suppressAutoHyphens/>
        <w:autoSpaceDN w:val="0"/>
        <w:snapToGrid w:val="0"/>
        <w:spacing w:after="0" w:line="260" w:lineRule="exact"/>
        <w:textAlignment w:val="baseline"/>
        <w:rPr>
          <w:rFonts w:ascii="Times New Roman" w:hAnsi="Times New Roman"/>
        </w:rPr>
      </w:pPr>
    </w:p>
    <w:p w14:paraId="441C4EA9" w14:textId="77777777" w:rsidR="00603321" w:rsidRPr="00B17FEE" w:rsidRDefault="00603321" w:rsidP="00B17FEE">
      <w:pPr>
        <w:tabs>
          <w:tab w:val="left" w:pos="567"/>
        </w:tabs>
        <w:suppressAutoHyphens/>
        <w:autoSpaceDN w:val="0"/>
        <w:snapToGrid w:val="0"/>
        <w:spacing w:after="0" w:line="260" w:lineRule="exact"/>
        <w:textAlignment w:val="baseline"/>
        <w:rPr>
          <w:rFonts w:ascii="Times New Roman" w:hAnsi="Times New Roman"/>
        </w:rPr>
      </w:pPr>
    </w:p>
    <w:p w14:paraId="0D02851C" w14:textId="77777777" w:rsidR="00603321" w:rsidRPr="00B17FEE" w:rsidRDefault="00603321" w:rsidP="00B17FEE">
      <w:pPr>
        <w:keepNext/>
        <w:tabs>
          <w:tab w:val="left" w:pos="567"/>
        </w:tabs>
        <w:suppressAutoHyphens/>
        <w:autoSpaceDN w:val="0"/>
        <w:snapToGrid w:val="0"/>
        <w:spacing w:after="0" w:line="240" w:lineRule="auto"/>
        <w:jc w:val="center"/>
        <w:textAlignment w:val="baseline"/>
        <w:outlineLvl w:val="1"/>
        <w:rPr>
          <w:rFonts w:ascii="Times New Roman" w:hAnsi="Times New Roman"/>
          <w:b/>
        </w:rPr>
      </w:pPr>
      <w:r w:rsidRPr="00B17FEE">
        <w:rPr>
          <w:rFonts w:ascii="Times New Roman" w:hAnsi="Times New Roman"/>
          <w:b/>
        </w:rPr>
        <w:t>A. ŽENKLINIMAS</w:t>
      </w:r>
    </w:p>
    <w:p w14:paraId="34B9433D" w14:textId="77777777" w:rsidR="00603321" w:rsidRPr="00B17FEE" w:rsidRDefault="00603321" w:rsidP="0023687F">
      <w:pPr>
        <w:spacing w:after="200" w:line="276" w:lineRule="auto"/>
        <w:rPr>
          <w:rFonts w:ascii="Times New Roman" w:hAnsi="Times New Roman"/>
        </w:rPr>
      </w:pPr>
      <w:r w:rsidRPr="00B17FEE">
        <w:rPr>
          <w:rFonts w:ascii="Times New Roman" w:hAnsi="Times New Roman"/>
          <w:b/>
          <w:i/>
        </w:rPr>
        <w:br w:type="page"/>
      </w:r>
    </w:p>
    <w:p w14:paraId="42553A40" w14:textId="77777777" w:rsidR="00603321" w:rsidRPr="00B17FEE" w:rsidRDefault="00603321" w:rsidP="00B17FEE">
      <w:pPr>
        <w:pBdr>
          <w:top w:val="single" w:sz="4" w:space="1" w:color="000000"/>
          <w:left w:val="single" w:sz="4" w:space="4" w:color="000000"/>
          <w:bottom w:val="single" w:sz="4" w:space="0" w:color="000000"/>
          <w:right w:val="single" w:sz="4" w:space="4" w:color="000000"/>
        </w:pBdr>
        <w:tabs>
          <w:tab w:val="left" w:pos="720"/>
        </w:tabs>
        <w:suppressAutoHyphens/>
        <w:autoSpaceDN w:val="0"/>
        <w:snapToGrid w:val="0"/>
        <w:spacing w:after="0" w:line="240" w:lineRule="auto"/>
        <w:textAlignment w:val="baseline"/>
        <w:rPr>
          <w:rFonts w:ascii="Times New Roman" w:hAnsi="Times New Roman"/>
          <w:b/>
        </w:rPr>
      </w:pPr>
      <w:r w:rsidRPr="00B17FEE">
        <w:rPr>
          <w:rFonts w:ascii="Times New Roman" w:hAnsi="Times New Roman"/>
          <w:b/>
        </w:rPr>
        <w:lastRenderedPageBreak/>
        <w:t>INFORMACIJA ANT IŠORINĖS PAKUOTĖS</w:t>
      </w:r>
    </w:p>
    <w:p w14:paraId="5AA880D7" w14:textId="77777777" w:rsidR="00603321" w:rsidRPr="00B17FEE" w:rsidRDefault="00603321" w:rsidP="00B17FEE">
      <w:pPr>
        <w:pBdr>
          <w:top w:val="single" w:sz="4" w:space="1" w:color="000000"/>
          <w:left w:val="single" w:sz="4" w:space="4" w:color="000000"/>
          <w:bottom w:val="single" w:sz="4" w:space="0" w:color="000000"/>
          <w:right w:val="single" w:sz="4" w:space="4" w:color="000000"/>
        </w:pBdr>
        <w:tabs>
          <w:tab w:val="left" w:pos="720"/>
        </w:tabs>
        <w:suppressAutoHyphens/>
        <w:autoSpaceDN w:val="0"/>
        <w:snapToGrid w:val="0"/>
        <w:spacing w:after="0" w:line="240" w:lineRule="auto"/>
        <w:ind w:left="567" w:hanging="567"/>
        <w:textAlignment w:val="baseline"/>
        <w:rPr>
          <w:rFonts w:ascii="Times New Roman" w:hAnsi="Times New Roman"/>
          <w:b/>
        </w:rPr>
      </w:pPr>
    </w:p>
    <w:p w14:paraId="0D639EE9" w14:textId="77777777" w:rsidR="00603321" w:rsidRPr="00B17FEE" w:rsidRDefault="00603321" w:rsidP="00B17FEE">
      <w:pPr>
        <w:pBdr>
          <w:top w:val="single" w:sz="4" w:space="1" w:color="000000"/>
          <w:left w:val="single" w:sz="4" w:space="4" w:color="000000"/>
          <w:bottom w:val="single" w:sz="4" w:space="0" w:color="000000"/>
          <w:right w:val="single" w:sz="4" w:space="4" w:color="000000"/>
        </w:pBdr>
        <w:tabs>
          <w:tab w:val="left" w:pos="720"/>
        </w:tabs>
        <w:suppressAutoHyphens/>
        <w:autoSpaceDN w:val="0"/>
        <w:snapToGrid w:val="0"/>
        <w:spacing w:after="0" w:line="240" w:lineRule="auto"/>
        <w:textAlignment w:val="baseline"/>
        <w:rPr>
          <w:rFonts w:ascii="Times New Roman" w:hAnsi="Times New Roman"/>
          <w:b/>
        </w:rPr>
      </w:pPr>
      <w:r w:rsidRPr="00B17FEE">
        <w:rPr>
          <w:rFonts w:ascii="Times New Roman" w:hAnsi="Times New Roman"/>
          <w:b/>
          <w:i/>
        </w:rPr>
        <w:t>Flakonų, buteliukų ir užpildytų švirkštų</w:t>
      </w:r>
      <w:r w:rsidRPr="00B17FEE">
        <w:rPr>
          <w:rFonts w:ascii="Times New Roman" w:hAnsi="Times New Roman"/>
          <w:b/>
        </w:rPr>
        <w:t xml:space="preserve"> dėžutė</w:t>
      </w:r>
    </w:p>
    <w:p w14:paraId="41D40C36"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rPr>
      </w:pPr>
    </w:p>
    <w:p w14:paraId="7EE55CF6"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rPr>
      </w:pPr>
    </w:p>
    <w:p w14:paraId="402C5868" w14:textId="77777777" w:rsidR="00603321" w:rsidRPr="00B17FEE" w:rsidRDefault="00603321" w:rsidP="00B17FEE">
      <w:pPr>
        <w:pBdr>
          <w:top w:val="single" w:sz="4" w:space="1" w:color="000000"/>
          <w:left w:val="single" w:sz="4" w:space="4" w:color="000000"/>
          <w:bottom w:val="single" w:sz="4" w:space="1" w:color="000000"/>
          <w:right w:val="single" w:sz="4" w:space="4" w:color="000000"/>
        </w:pBdr>
        <w:tabs>
          <w:tab w:val="left" w:pos="720"/>
        </w:tabs>
        <w:suppressAutoHyphens/>
        <w:autoSpaceDN w:val="0"/>
        <w:snapToGrid w:val="0"/>
        <w:spacing w:after="0" w:line="240" w:lineRule="auto"/>
        <w:ind w:left="567" w:hanging="567"/>
        <w:textAlignment w:val="baseline"/>
        <w:rPr>
          <w:rFonts w:ascii="Times New Roman" w:hAnsi="Times New Roman"/>
        </w:rPr>
      </w:pPr>
      <w:r w:rsidRPr="00B17FEE">
        <w:rPr>
          <w:rFonts w:ascii="Times New Roman" w:hAnsi="Times New Roman"/>
          <w:b/>
        </w:rPr>
        <w:t>1.</w:t>
      </w:r>
      <w:r w:rsidRPr="00B17FEE">
        <w:rPr>
          <w:rFonts w:ascii="Times New Roman" w:hAnsi="Times New Roman"/>
          <w:b/>
        </w:rPr>
        <w:tab/>
        <w:t>VAISTINIO PREPARATO PAVADINIMAS</w:t>
      </w:r>
    </w:p>
    <w:p w14:paraId="00485E2F"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rPr>
      </w:pPr>
    </w:p>
    <w:p w14:paraId="7351E0BA"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roofErr w:type="spellStart"/>
      <w:r w:rsidRPr="00B17FEE">
        <w:rPr>
          <w:rFonts w:ascii="Times New Roman" w:hAnsi="Times New Roman"/>
        </w:rPr>
        <w:t>Clariscan</w:t>
      </w:r>
      <w:proofErr w:type="spellEnd"/>
      <w:r w:rsidRPr="00B17FEE">
        <w:rPr>
          <w:rFonts w:ascii="Times New Roman" w:hAnsi="Times New Roman"/>
        </w:rPr>
        <w:t xml:space="preserve"> 0,5 </w:t>
      </w:r>
      <w:proofErr w:type="spellStart"/>
      <w:r w:rsidRPr="00B17FEE">
        <w:rPr>
          <w:rFonts w:ascii="Times New Roman" w:hAnsi="Times New Roman"/>
        </w:rPr>
        <w:t>mmol</w:t>
      </w:r>
      <w:proofErr w:type="spellEnd"/>
      <w:r w:rsidRPr="00B17FEE">
        <w:rPr>
          <w:rFonts w:ascii="Times New Roman" w:hAnsi="Times New Roman"/>
        </w:rPr>
        <w:t xml:space="preserve">/ml injekcinis tirpalas </w:t>
      </w:r>
    </w:p>
    <w:p w14:paraId="27272D7E"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roofErr w:type="spellStart"/>
      <w:r w:rsidRPr="00251A5C">
        <w:rPr>
          <w:rFonts w:ascii="Times New Roman" w:hAnsi="Times New Roman"/>
          <w:highlight w:val="lightGray"/>
        </w:rPr>
        <w:t>Clariscan</w:t>
      </w:r>
      <w:proofErr w:type="spellEnd"/>
      <w:r w:rsidRPr="00251A5C">
        <w:rPr>
          <w:rFonts w:ascii="Times New Roman" w:hAnsi="Times New Roman"/>
          <w:highlight w:val="lightGray"/>
        </w:rPr>
        <w:t xml:space="preserve"> 0,5 </w:t>
      </w:r>
      <w:proofErr w:type="spellStart"/>
      <w:r w:rsidRPr="00251A5C">
        <w:rPr>
          <w:rFonts w:ascii="Times New Roman" w:hAnsi="Times New Roman"/>
          <w:highlight w:val="lightGray"/>
        </w:rPr>
        <w:t>mmol</w:t>
      </w:r>
      <w:proofErr w:type="spellEnd"/>
      <w:r w:rsidRPr="00251A5C">
        <w:rPr>
          <w:rFonts w:ascii="Times New Roman" w:hAnsi="Times New Roman"/>
          <w:highlight w:val="lightGray"/>
        </w:rPr>
        <w:t>/ml injekcinis tirpalas užpildytame švirkšte</w:t>
      </w:r>
    </w:p>
    <w:p w14:paraId="25090E9F"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rPr>
      </w:pPr>
    </w:p>
    <w:p w14:paraId="6782A70D" w14:textId="77777777" w:rsidR="00603321" w:rsidRPr="00B17FEE" w:rsidRDefault="00603321" w:rsidP="00B17FEE">
      <w:pPr>
        <w:tabs>
          <w:tab w:val="left" w:pos="720"/>
        </w:tabs>
        <w:suppressAutoHyphens/>
        <w:autoSpaceDN w:val="0"/>
        <w:snapToGrid w:val="0"/>
        <w:spacing w:after="0" w:line="260" w:lineRule="exact"/>
        <w:textAlignment w:val="baseline"/>
        <w:rPr>
          <w:rFonts w:ascii="Times New Roman" w:hAnsi="Times New Roman"/>
        </w:rPr>
      </w:pPr>
      <w:proofErr w:type="spellStart"/>
      <w:r w:rsidRPr="00B17FEE">
        <w:rPr>
          <w:rFonts w:ascii="Times New Roman" w:hAnsi="Times New Roman"/>
        </w:rPr>
        <w:t>Acidum</w:t>
      </w:r>
      <w:proofErr w:type="spellEnd"/>
      <w:r w:rsidRPr="00B17FEE">
        <w:rPr>
          <w:rFonts w:ascii="Times New Roman" w:hAnsi="Times New Roman"/>
        </w:rPr>
        <w:t xml:space="preserve"> </w:t>
      </w:r>
      <w:proofErr w:type="spellStart"/>
      <w:r w:rsidRPr="00B17FEE">
        <w:rPr>
          <w:rFonts w:ascii="Times New Roman" w:hAnsi="Times New Roman"/>
        </w:rPr>
        <w:t>gadotericum</w:t>
      </w:r>
      <w:proofErr w:type="spellEnd"/>
    </w:p>
    <w:p w14:paraId="1A4F8DE5" w14:textId="77777777" w:rsidR="00603321" w:rsidRPr="00B17FEE" w:rsidRDefault="00603321" w:rsidP="00B17FEE">
      <w:pPr>
        <w:tabs>
          <w:tab w:val="left" w:pos="720"/>
        </w:tabs>
        <w:suppressAutoHyphens/>
        <w:autoSpaceDN w:val="0"/>
        <w:snapToGrid w:val="0"/>
        <w:spacing w:after="0" w:line="260" w:lineRule="exact"/>
        <w:textAlignment w:val="baseline"/>
        <w:rPr>
          <w:rFonts w:ascii="Times New Roman" w:hAnsi="Times New Roman"/>
        </w:rPr>
      </w:pPr>
    </w:p>
    <w:p w14:paraId="79033A71" w14:textId="77777777" w:rsidR="00603321" w:rsidRPr="00B17FEE" w:rsidRDefault="00603321" w:rsidP="00B17FEE">
      <w:pPr>
        <w:tabs>
          <w:tab w:val="left" w:pos="720"/>
        </w:tabs>
        <w:suppressAutoHyphens/>
        <w:autoSpaceDN w:val="0"/>
        <w:snapToGrid w:val="0"/>
        <w:spacing w:after="0" w:line="260" w:lineRule="exact"/>
        <w:textAlignment w:val="baseline"/>
        <w:rPr>
          <w:rFonts w:ascii="Times New Roman" w:hAnsi="Times New Roman"/>
        </w:rPr>
      </w:pPr>
    </w:p>
    <w:p w14:paraId="0BE6005C" w14:textId="77777777" w:rsidR="00603321" w:rsidRPr="00B17FEE" w:rsidRDefault="00603321" w:rsidP="00B17FEE">
      <w:pPr>
        <w:pBdr>
          <w:top w:val="single" w:sz="4" w:space="1" w:color="000000"/>
          <w:left w:val="single" w:sz="4" w:space="4" w:color="000000"/>
          <w:bottom w:val="single" w:sz="4" w:space="1" w:color="000000"/>
          <w:right w:val="single" w:sz="4" w:space="4" w:color="000000"/>
        </w:pBdr>
        <w:tabs>
          <w:tab w:val="left" w:pos="720"/>
        </w:tabs>
        <w:suppressAutoHyphens/>
        <w:autoSpaceDN w:val="0"/>
        <w:snapToGrid w:val="0"/>
        <w:spacing w:after="0" w:line="240" w:lineRule="auto"/>
        <w:ind w:left="567" w:hanging="567"/>
        <w:textAlignment w:val="baseline"/>
        <w:rPr>
          <w:rFonts w:ascii="Times New Roman" w:hAnsi="Times New Roman"/>
          <w:b/>
        </w:rPr>
      </w:pPr>
      <w:r w:rsidRPr="00B17FEE">
        <w:rPr>
          <w:rFonts w:ascii="Times New Roman" w:hAnsi="Times New Roman"/>
          <w:b/>
        </w:rPr>
        <w:t>2.</w:t>
      </w:r>
      <w:r w:rsidRPr="00B17FEE">
        <w:rPr>
          <w:rFonts w:ascii="Times New Roman" w:hAnsi="Times New Roman"/>
          <w:b/>
        </w:rPr>
        <w:tab/>
        <w:t>VEIKLIOJI (-IOS) MEDŽIAGA (-OS) IR JOS (-Ų) KIEKIS (-IAI)</w:t>
      </w:r>
    </w:p>
    <w:p w14:paraId="11A86DEA"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rPr>
      </w:pPr>
    </w:p>
    <w:p w14:paraId="058D6F18" w14:textId="0DFBC327" w:rsidR="00603321" w:rsidRPr="00B17FEE" w:rsidRDefault="00603321" w:rsidP="00B17FEE">
      <w:pPr>
        <w:tabs>
          <w:tab w:val="left" w:pos="567"/>
        </w:tabs>
        <w:snapToGrid w:val="0"/>
        <w:spacing w:after="0" w:line="260" w:lineRule="exact"/>
        <w:rPr>
          <w:rFonts w:ascii="Times New Roman" w:hAnsi="Times New Roman"/>
        </w:rPr>
      </w:pPr>
      <w:r w:rsidRPr="00B17FEE">
        <w:rPr>
          <w:rFonts w:ascii="Times New Roman" w:hAnsi="Times New Roman"/>
        </w:rPr>
        <w:t>Kiekviename ml yra 279,</w:t>
      </w:r>
      <w:r w:rsidR="00A13E93">
        <w:rPr>
          <w:rFonts w:ascii="Times New Roman" w:hAnsi="Times New Roman"/>
        </w:rPr>
        <w:t>3</w:t>
      </w:r>
      <w:r w:rsidR="00CB441A">
        <w:rPr>
          <w:rFonts w:ascii="Times New Roman" w:hAnsi="Times New Roman"/>
        </w:rPr>
        <w:t>2</w:t>
      </w:r>
      <w:r w:rsidRPr="00B17FEE">
        <w:rPr>
          <w:rFonts w:ascii="Times New Roman" w:hAnsi="Times New Roman"/>
        </w:rPr>
        <w:t xml:space="preserve"> mg </w:t>
      </w:r>
      <w:proofErr w:type="spellStart"/>
      <w:r w:rsidRPr="00B17FEE">
        <w:rPr>
          <w:rFonts w:ascii="Times New Roman" w:hAnsi="Times New Roman"/>
        </w:rPr>
        <w:t>gadotero</w:t>
      </w:r>
      <w:proofErr w:type="spellEnd"/>
      <w:r w:rsidRPr="00B17FEE">
        <w:rPr>
          <w:rFonts w:ascii="Times New Roman" w:hAnsi="Times New Roman"/>
        </w:rPr>
        <w:t xml:space="preserve"> rūgšties, atitinkančios 0,5 </w:t>
      </w:r>
      <w:proofErr w:type="spellStart"/>
      <w:r w:rsidRPr="00B17FEE">
        <w:rPr>
          <w:rFonts w:ascii="Times New Roman" w:hAnsi="Times New Roman"/>
        </w:rPr>
        <w:t>mmol</w:t>
      </w:r>
      <w:proofErr w:type="spellEnd"/>
    </w:p>
    <w:p w14:paraId="1DEBB154" w14:textId="77777777" w:rsidR="00603321" w:rsidRPr="00B17FEE" w:rsidRDefault="00603321" w:rsidP="00B17FEE">
      <w:pPr>
        <w:tabs>
          <w:tab w:val="left" w:pos="567"/>
        </w:tabs>
        <w:snapToGrid w:val="0"/>
        <w:spacing w:after="0" w:line="260" w:lineRule="exact"/>
        <w:rPr>
          <w:rFonts w:ascii="Times New Roman" w:hAnsi="Times New Roman"/>
        </w:rPr>
      </w:pPr>
    </w:p>
    <w:p w14:paraId="75FEB389"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shd w:val="clear" w:color="auto" w:fill="FFFFFF"/>
        </w:rPr>
      </w:pPr>
      <w:r w:rsidRPr="00B17FEE">
        <w:rPr>
          <w:rFonts w:ascii="Times New Roman" w:hAnsi="Times New Roman"/>
          <w:shd w:val="clear" w:color="auto" w:fill="FFFFFF"/>
        </w:rPr>
        <w:t xml:space="preserve">5 ml yra 1396,6 mg </w:t>
      </w:r>
      <w:proofErr w:type="spellStart"/>
      <w:r w:rsidRPr="00B17FEE">
        <w:rPr>
          <w:rFonts w:ascii="Times New Roman" w:hAnsi="Times New Roman"/>
          <w:shd w:val="clear" w:color="auto" w:fill="FFFFFF"/>
        </w:rPr>
        <w:t>gadotero</w:t>
      </w:r>
      <w:proofErr w:type="spellEnd"/>
      <w:r w:rsidRPr="00B17FEE">
        <w:rPr>
          <w:rFonts w:ascii="Times New Roman" w:hAnsi="Times New Roman"/>
          <w:shd w:val="clear" w:color="auto" w:fill="FFFFFF"/>
        </w:rPr>
        <w:t xml:space="preserve"> rūgšties (</w:t>
      </w:r>
      <w:proofErr w:type="spellStart"/>
      <w:r w:rsidRPr="00B17FEE">
        <w:rPr>
          <w:rFonts w:ascii="Times New Roman" w:hAnsi="Times New Roman"/>
          <w:shd w:val="clear" w:color="auto" w:fill="FFFFFF"/>
        </w:rPr>
        <w:t>megliumino</w:t>
      </w:r>
      <w:proofErr w:type="spellEnd"/>
      <w:r w:rsidRPr="00B17FEE">
        <w:rPr>
          <w:rFonts w:ascii="Times New Roman" w:hAnsi="Times New Roman"/>
          <w:shd w:val="clear" w:color="auto" w:fill="FFFFFF"/>
        </w:rPr>
        <w:t xml:space="preserve"> druskos pavidalu), atitinkančios 2,5 </w:t>
      </w:r>
      <w:proofErr w:type="spellStart"/>
      <w:r w:rsidRPr="00B17FEE">
        <w:rPr>
          <w:rFonts w:ascii="Times New Roman" w:hAnsi="Times New Roman"/>
          <w:shd w:val="clear" w:color="auto" w:fill="FFFFFF"/>
        </w:rPr>
        <w:t>mmol</w:t>
      </w:r>
      <w:proofErr w:type="spellEnd"/>
    </w:p>
    <w:p w14:paraId="473A8EAC"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shd w:val="clear" w:color="auto" w:fill="C0C0C0"/>
        </w:rPr>
      </w:pPr>
      <w:r w:rsidRPr="00B17FEE">
        <w:rPr>
          <w:rFonts w:ascii="Times New Roman" w:hAnsi="Times New Roman"/>
          <w:shd w:val="clear" w:color="auto" w:fill="C0C0C0"/>
        </w:rPr>
        <w:t xml:space="preserve">10 ml yra 2793,2 mg </w:t>
      </w:r>
      <w:proofErr w:type="spellStart"/>
      <w:r w:rsidRPr="00B17FEE">
        <w:rPr>
          <w:rFonts w:ascii="Times New Roman" w:hAnsi="Times New Roman"/>
          <w:shd w:val="clear" w:color="auto" w:fill="C0C0C0"/>
        </w:rPr>
        <w:t>gadotero</w:t>
      </w:r>
      <w:proofErr w:type="spellEnd"/>
      <w:r w:rsidRPr="00B17FEE">
        <w:rPr>
          <w:rFonts w:ascii="Times New Roman" w:hAnsi="Times New Roman"/>
          <w:shd w:val="clear" w:color="auto" w:fill="C0C0C0"/>
        </w:rPr>
        <w:t xml:space="preserve"> rūgšties (</w:t>
      </w:r>
      <w:proofErr w:type="spellStart"/>
      <w:r w:rsidRPr="00B17FEE">
        <w:rPr>
          <w:rFonts w:ascii="Times New Roman" w:hAnsi="Times New Roman"/>
          <w:shd w:val="clear" w:color="auto" w:fill="C0C0C0"/>
        </w:rPr>
        <w:t>megliumino</w:t>
      </w:r>
      <w:proofErr w:type="spellEnd"/>
      <w:r w:rsidRPr="00B17FEE">
        <w:rPr>
          <w:rFonts w:ascii="Times New Roman" w:hAnsi="Times New Roman"/>
          <w:shd w:val="clear" w:color="auto" w:fill="C0C0C0"/>
        </w:rPr>
        <w:t xml:space="preserve"> druskos pavidalu), atitinkančios 5 </w:t>
      </w:r>
      <w:proofErr w:type="spellStart"/>
      <w:r w:rsidRPr="00B17FEE">
        <w:rPr>
          <w:rFonts w:ascii="Times New Roman" w:hAnsi="Times New Roman"/>
          <w:shd w:val="clear" w:color="auto" w:fill="C0C0C0"/>
        </w:rPr>
        <w:t>mmol</w:t>
      </w:r>
      <w:proofErr w:type="spellEnd"/>
    </w:p>
    <w:p w14:paraId="2C8038B9"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shd w:val="clear" w:color="auto" w:fill="C0C0C0"/>
        </w:rPr>
      </w:pPr>
      <w:r w:rsidRPr="00B17FEE">
        <w:rPr>
          <w:rFonts w:ascii="Times New Roman" w:hAnsi="Times New Roman"/>
          <w:shd w:val="clear" w:color="auto" w:fill="C0C0C0"/>
        </w:rPr>
        <w:t xml:space="preserve">15 ml yra 4189,8 mg </w:t>
      </w:r>
      <w:proofErr w:type="spellStart"/>
      <w:r w:rsidRPr="00B17FEE">
        <w:rPr>
          <w:rFonts w:ascii="Times New Roman" w:hAnsi="Times New Roman"/>
          <w:shd w:val="clear" w:color="auto" w:fill="C0C0C0"/>
        </w:rPr>
        <w:t>gadotero</w:t>
      </w:r>
      <w:proofErr w:type="spellEnd"/>
      <w:r w:rsidRPr="00B17FEE">
        <w:rPr>
          <w:rFonts w:ascii="Times New Roman" w:hAnsi="Times New Roman"/>
          <w:shd w:val="clear" w:color="auto" w:fill="C0C0C0"/>
        </w:rPr>
        <w:t xml:space="preserve"> rūgšties (</w:t>
      </w:r>
      <w:proofErr w:type="spellStart"/>
      <w:r w:rsidRPr="00B17FEE">
        <w:rPr>
          <w:rFonts w:ascii="Times New Roman" w:hAnsi="Times New Roman"/>
          <w:shd w:val="clear" w:color="auto" w:fill="C0C0C0"/>
        </w:rPr>
        <w:t>megliumino</w:t>
      </w:r>
      <w:proofErr w:type="spellEnd"/>
      <w:r w:rsidRPr="00B17FEE">
        <w:rPr>
          <w:rFonts w:ascii="Times New Roman" w:hAnsi="Times New Roman"/>
          <w:shd w:val="clear" w:color="auto" w:fill="C0C0C0"/>
        </w:rPr>
        <w:t xml:space="preserve"> druskos pavidalu), atitinkančios 7,5 </w:t>
      </w:r>
      <w:proofErr w:type="spellStart"/>
      <w:r w:rsidRPr="00B17FEE">
        <w:rPr>
          <w:rFonts w:ascii="Times New Roman" w:hAnsi="Times New Roman"/>
          <w:shd w:val="clear" w:color="auto" w:fill="C0C0C0"/>
        </w:rPr>
        <w:t>mmol</w:t>
      </w:r>
      <w:proofErr w:type="spellEnd"/>
    </w:p>
    <w:p w14:paraId="4E0CDBAF"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shd w:val="clear" w:color="auto" w:fill="C0C0C0"/>
        </w:rPr>
      </w:pPr>
      <w:r w:rsidRPr="00B17FEE">
        <w:rPr>
          <w:rFonts w:ascii="Times New Roman" w:hAnsi="Times New Roman"/>
          <w:shd w:val="clear" w:color="auto" w:fill="C0C0C0"/>
        </w:rPr>
        <w:t xml:space="preserve">20 ml yra 5586,4 mg </w:t>
      </w:r>
      <w:proofErr w:type="spellStart"/>
      <w:r w:rsidRPr="00B17FEE">
        <w:rPr>
          <w:rFonts w:ascii="Times New Roman" w:hAnsi="Times New Roman"/>
          <w:shd w:val="clear" w:color="auto" w:fill="C0C0C0"/>
        </w:rPr>
        <w:t>gadotero</w:t>
      </w:r>
      <w:proofErr w:type="spellEnd"/>
      <w:r w:rsidRPr="00B17FEE">
        <w:rPr>
          <w:rFonts w:ascii="Times New Roman" w:hAnsi="Times New Roman"/>
          <w:shd w:val="clear" w:color="auto" w:fill="C0C0C0"/>
        </w:rPr>
        <w:t xml:space="preserve"> rūgšties (</w:t>
      </w:r>
      <w:proofErr w:type="spellStart"/>
      <w:r w:rsidRPr="00B17FEE">
        <w:rPr>
          <w:rFonts w:ascii="Times New Roman" w:hAnsi="Times New Roman"/>
          <w:shd w:val="clear" w:color="auto" w:fill="C0C0C0"/>
        </w:rPr>
        <w:t>megliumino</w:t>
      </w:r>
      <w:proofErr w:type="spellEnd"/>
      <w:r w:rsidRPr="00B17FEE">
        <w:rPr>
          <w:rFonts w:ascii="Times New Roman" w:hAnsi="Times New Roman"/>
          <w:shd w:val="clear" w:color="auto" w:fill="C0C0C0"/>
        </w:rPr>
        <w:t xml:space="preserve"> druskos pavidalu), atitinkančios 10 </w:t>
      </w:r>
      <w:proofErr w:type="spellStart"/>
      <w:r w:rsidRPr="00B17FEE">
        <w:rPr>
          <w:rFonts w:ascii="Times New Roman" w:hAnsi="Times New Roman"/>
          <w:shd w:val="clear" w:color="auto" w:fill="C0C0C0"/>
        </w:rPr>
        <w:t>mmol</w:t>
      </w:r>
      <w:proofErr w:type="spellEnd"/>
    </w:p>
    <w:p w14:paraId="5E54B78B"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shd w:val="clear" w:color="auto" w:fill="C0C0C0"/>
        </w:rPr>
      </w:pPr>
      <w:r w:rsidRPr="00B17FEE">
        <w:rPr>
          <w:rFonts w:ascii="Times New Roman" w:hAnsi="Times New Roman"/>
          <w:shd w:val="clear" w:color="auto" w:fill="C0C0C0"/>
        </w:rPr>
        <w:t xml:space="preserve">50 ml yra 13966 mg </w:t>
      </w:r>
      <w:proofErr w:type="spellStart"/>
      <w:r w:rsidRPr="00B17FEE">
        <w:rPr>
          <w:rFonts w:ascii="Times New Roman" w:hAnsi="Times New Roman"/>
          <w:shd w:val="clear" w:color="auto" w:fill="C0C0C0"/>
        </w:rPr>
        <w:t>gadotero</w:t>
      </w:r>
      <w:proofErr w:type="spellEnd"/>
      <w:r w:rsidRPr="00B17FEE">
        <w:rPr>
          <w:rFonts w:ascii="Times New Roman" w:hAnsi="Times New Roman"/>
          <w:shd w:val="clear" w:color="auto" w:fill="C0C0C0"/>
        </w:rPr>
        <w:t xml:space="preserve"> rūgšties (</w:t>
      </w:r>
      <w:proofErr w:type="spellStart"/>
      <w:r w:rsidRPr="00B17FEE">
        <w:rPr>
          <w:rFonts w:ascii="Times New Roman" w:hAnsi="Times New Roman"/>
          <w:shd w:val="clear" w:color="auto" w:fill="C0C0C0"/>
        </w:rPr>
        <w:t>megliumino</w:t>
      </w:r>
      <w:proofErr w:type="spellEnd"/>
      <w:r w:rsidRPr="00B17FEE">
        <w:rPr>
          <w:rFonts w:ascii="Times New Roman" w:hAnsi="Times New Roman"/>
          <w:shd w:val="clear" w:color="auto" w:fill="C0C0C0"/>
        </w:rPr>
        <w:t xml:space="preserve"> druskos pavidalu), atitinkančios 25 </w:t>
      </w:r>
      <w:proofErr w:type="spellStart"/>
      <w:r w:rsidRPr="00B17FEE">
        <w:rPr>
          <w:rFonts w:ascii="Times New Roman" w:hAnsi="Times New Roman"/>
          <w:shd w:val="clear" w:color="auto" w:fill="C0C0C0"/>
        </w:rPr>
        <w:t>mmol</w:t>
      </w:r>
      <w:proofErr w:type="spellEnd"/>
    </w:p>
    <w:p w14:paraId="731229B5"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shd w:val="clear" w:color="auto" w:fill="C0C0C0"/>
        </w:rPr>
      </w:pPr>
      <w:r w:rsidRPr="00B17FEE">
        <w:rPr>
          <w:rFonts w:ascii="Times New Roman" w:hAnsi="Times New Roman"/>
          <w:shd w:val="clear" w:color="auto" w:fill="C0C0C0"/>
        </w:rPr>
        <w:t xml:space="preserve">100 ml yra 27932 mg </w:t>
      </w:r>
      <w:proofErr w:type="spellStart"/>
      <w:r w:rsidRPr="00B17FEE">
        <w:rPr>
          <w:rFonts w:ascii="Times New Roman" w:hAnsi="Times New Roman"/>
          <w:shd w:val="clear" w:color="auto" w:fill="C0C0C0"/>
        </w:rPr>
        <w:t>gadotero</w:t>
      </w:r>
      <w:proofErr w:type="spellEnd"/>
      <w:r w:rsidRPr="00B17FEE">
        <w:rPr>
          <w:rFonts w:ascii="Times New Roman" w:hAnsi="Times New Roman"/>
          <w:shd w:val="clear" w:color="auto" w:fill="C0C0C0"/>
        </w:rPr>
        <w:t xml:space="preserve"> rūgšties (</w:t>
      </w:r>
      <w:proofErr w:type="spellStart"/>
      <w:r w:rsidRPr="00B17FEE">
        <w:rPr>
          <w:rFonts w:ascii="Times New Roman" w:hAnsi="Times New Roman"/>
          <w:shd w:val="clear" w:color="auto" w:fill="C0C0C0"/>
        </w:rPr>
        <w:t>megliumino</w:t>
      </w:r>
      <w:proofErr w:type="spellEnd"/>
      <w:r w:rsidRPr="00B17FEE">
        <w:rPr>
          <w:rFonts w:ascii="Times New Roman" w:hAnsi="Times New Roman"/>
          <w:shd w:val="clear" w:color="auto" w:fill="C0C0C0"/>
        </w:rPr>
        <w:t xml:space="preserve"> druskos pavidalu), atitinkančios 50 </w:t>
      </w:r>
      <w:proofErr w:type="spellStart"/>
      <w:r w:rsidRPr="00B17FEE">
        <w:rPr>
          <w:rFonts w:ascii="Times New Roman" w:hAnsi="Times New Roman"/>
          <w:shd w:val="clear" w:color="auto" w:fill="C0C0C0"/>
        </w:rPr>
        <w:t>mmol</w:t>
      </w:r>
      <w:proofErr w:type="spellEnd"/>
    </w:p>
    <w:p w14:paraId="1AD6F945"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rPr>
      </w:pPr>
    </w:p>
    <w:p w14:paraId="442590ED"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rPr>
      </w:pPr>
    </w:p>
    <w:p w14:paraId="7035AB29" w14:textId="77777777" w:rsidR="00603321" w:rsidRPr="00B17FEE" w:rsidRDefault="00603321" w:rsidP="00B17FEE">
      <w:pPr>
        <w:pBdr>
          <w:top w:val="single" w:sz="4" w:space="1" w:color="000000"/>
          <w:left w:val="single" w:sz="4" w:space="4" w:color="000000"/>
          <w:bottom w:val="single" w:sz="4" w:space="1" w:color="000000"/>
          <w:right w:val="single" w:sz="4" w:space="4" w:color="000000"/>
        </w:pBdr>
        <w:tabs>
          <w:tab w:val="left" w:pos="720"/>
        </w:tabs>
        <w:suppressAutoHyphens/>
        <w:autoSpaceDN w:val="0"/>
        <w:snapToGrid w:val="0"/>
        <w:spacing w:after="0" w:line="240" w:lineRule="auto"/>
        <w:ind w:left="567" w:hanging="567"/>
        <w:textAlignment w:val="baseline"/>
        <w:rPr>
          <w:rFonts w:ascii="Times New Roman" w:hAnsi="Times New Roman"/>
        </w:rPr>
      </w:pPr>
      <w:r w:rsidRPr="00B17FEE">
        <w:rPr>
          <w:rFonts w:ascii="Times New Roman" w:hAnsi="Times New Roman"/>
          <w:b/>
        </w:rPr>
        <w:t>3.</w:t>
      </w:r>
      <w:r w:rsidRPr="00B17FEE">
        <w:rPr>
          <w:rFonts w:ascii="Times New Roman" w:hAnsi="Times New Roman"/>
          <w:b/>
        </w:rPr>
        <w:tab/>
        <w:t>PAGALBINIŲ MEDŽIAGŲ SĄRAŠAS</w:t>
      </w:r>
    </w:p>
    <w:p w14:paraId="55F446A5"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rPr>
      </w:pPr>
    </w:p>
    <w:p w14:paraId="1747006F"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rPr>
      </w:pPr>
      <w:proofErr w:type="spellStart"/>
      <w:r w:rsidRPr="00B17FEE">
        <w:rPr>
          <w:rFonts w:ascii="Times New Roman" w:hAnsi="Times New Roman"/>
        </w:rPr>
        <w:t>Megluminum</w:t>
      </w:r>
      <w:proofErr w:type="spellEnd"/>
      <w:r w:rsidRPr="00B17FEE">
        <w:rPr>
          <w:rFonts w:ascii="Times New Roman" w:hAnsi="Times New Roman"/>
        </w:rPr>
        <w:t xml:space="preserve">, </w:t>
      </w:r>
      <w:proofErr w:type="spellStart"/>
      <w:r w:rsidRPr="00B17FEE">
        <w:rPr>
          <w:rFonts w:ascii="Times New Roman" w:hAnsi="Times New Roman"/>
        </w:rPr>
        <w:t>tetraxetanum</w:t>
      </w:r>
      <w:proofErr w:type="spellEnd"/>
      <w:r w:rsidRPr="00B17FEE">
        <w:rPr>
          <w:rFonts w:ascii="Times New Roman" w:hAnsi="Times New Roman"/>
        </w:rPr>
        <w:t xml:space="preserve"> (DOTA), </w:t>
      </w:r>
      <w:proofErr w:type="spellStart"/>
      <w:r w:rsidRPr="00B17FEE">
        <w:rPr>
          <w:rFonts w:ascii="Times New Roman" w:hAnsi="Times New Roman"/>
        </w:rPr>
        <w:t>aqua</w:t>
      </w:r>
      <w:proofErr w:type="spellEnd"/>
      <w:r w:rsidRPr="00B17FEE">
        <w:rPr>
          <w:rFonts w:ascii="Times New Roman" w:hAnsi="Times New Roman"/>
        </w:rPr>
        <w:t xml:space="preserve"> </w:t>
      </w:r>
      <w:proofErr w:type="spellStart"/>
      <w:r w:rsidRPr="00B17FEE">
        <w:rPr>
          <w:rFonts w:ascii="Times New Roman" w:hAnsi="Times New Roman"/>
        </w:rPr>
        <w:t>ad</w:t>
      </w:r>
      <w:proofErr w:type="spellEnd"/>
      <w:r w:rsidRPr="00B17FEE">
        <w:rPr>
          <w:rFonts w:ascii="Times New Roman" w:hAnsi="Times New Roman"/>
        </w:rPr>
        <w:t xml:space="preserve"> </w:t>
      </w:r>
      <w:proofErr w:type="spellStart"/>
      <w:r w:rsidRPr="00B17FEE">
        <w:rPr>
          <w:rFonts w:ascii="Times New Roman" w:hAnsi="Times New Roman"/>
        </w:rPr>
        <w:t>iniectabile</w:t>
      </w:r>
      <w:proofErr w:type="spellEnd"/>
    </w:p>
    <w:p w14:paraId="19E869A9"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shd w:val="clear" w:color="auto" w:fill="C0C0C0"/>
        </w:rPr>
      </w:pPr>
    </w:p>
    <w:p w14:paraId="042A28E1"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rPr>
      </w:pPr>
    </w:p>
    <w:p w14:paraId="606EE0DB" w14:textId="77777777" w:rsidR="00603321" w:rsidRPr="00B17FEE" w:rsidRDefault="00603321" w:rsidP="00B17FEE">
      <w:pPr>
        <w:pBdr>
          <w:top w:val="single" w:sz="4" w:space="1" w:color="000000"/>
          <w:left w:val="single" w:sz="4" w:space="4" w:color="000000"/>
          <w:bottom w:val="single" w:sz="4" w:space="1" w:color="000000"/>
          <w:right w:val="single" w:sz="4" w:space="4" w:color="000000"/>
        </w:pBdr>
        <w:tabs>
          <w:tab w:val="left" w:pos="720"/>
        </w:tabs>
        <w:suppressAutoHyphens/>
        <w:autoSpaceDN w:val="0"/>
        <w:snapToGrid w:val="0"/>
        <w:spacing w:after="0" w:line="240" w:lineRule="auto"/>
        <w:ind w:left="567" w:hanging="567"/>
        <w:textAlignment w:val="baseline"/>
        <w:rPr>
          <w:rFonts w:ascii="Times New Roman" w:hAnsi="Times New Roman"/>
        </w:rPr>
      </w:pPr>
      <w:r w:rsidRPr="00B17FEE">
        <w:rPr>
          <w:rFonts w:ascii="Times New Roman" w:hAnsi="Times New Roman"/>
          <w:b/>
        </w:rPr>
        <w:t>4.</w:t>
      </w:r>
      <w:r w:rsidRPr="00B17FEE">
        <w:rPr>
          <w:rFonts w:ascii="Times New Roman" w:hAnsi="Times New Roman"/>
          <w:b/>
        </w:rPr>
        <w:tab/>
        <w:t>FARMACINĖ FORMA IR KIEKIS PAKUOTĖJE</w:t>
      </w:r>
    </w:p>
    <w:p w14:paraId="18B51657"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rPr>
      </w:pPr>
    </w:p>
    <w:p w14:paraId="7626C6D8"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shd w:val="clear" w:color="auto" w:fill="C0C0C0"/>
        </w:rPr>
      </w:pPr>
      <w:r w:rsidRPr="00B17FEE">
        <w:rPr>
          <w:rFonts w:ascii="Times New Roman" w:hAnsi="Times New Roman"/>
          <w:shd w:val="clear" w:color="auto" w:fill="C0C0C0"/>
        </w:rPr>
        <w:t>Injekcinis tirpalas</w:t>
      </w:r>
    </w:p>
    <w:p w14:paraId="48A731FF"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b/>
          <w:shd w:val="clear" w:color="auto" w:fill="C0C0C0"/>
        </w:rPr>
      </w:pPr>
    </w:p>
    <w:p w14:paraId="5135E245"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shd w:val="clear" w:color="auto" w:fill="C0C0C0"/>
        </w:rPr>
      </w:pPr>
      <w:r w:rsidRPr="00B17FEE">
        <w:rPr>
          <w:rFonts w:ascii="Times New Roman" w:hAnsi="Times New Roman"/>
          <w:shd w:val="clear" w:color="auto" w:fill="C0C0C0"/>
        </w:rPr>
        <w:t>Flakonai</w:t>
      </w:r>
    </w:p>
    <w:p w14:paraId="1B365AB8" w14:textId="77777777" w:rsidR="00603321" w:rsidRPr="00B17FEE" w:rsidRDefault="00603321" w:rsidP="00B17FEE">
      <w:pPr>
        <w:snapToGrid w:val="0"/>
        <w:spacing w:after="0" w:line="240" w:lineRule="auto"/>
        <w:rPr>
          <w:rFonts w:ascii="Times New Roman" w:hAnsi="Times New Roman"/>
        </w:rPr>
      </w:pPr>
      <w:r w:rsidRPr="00B17FEE">
        <w:rPr>
          <w:rFonts w:ascii="Times New Roman" w:hAnsi="Times New Roman"/>
        </w:rPr>
        <w:t>1 x 5 ml</w:t>
      </w:r>
    </w:p>
    <w:p w14:paraId="0F42FCAB" w14:textId="77777777" w:rsidR="00603321" w:rsidRPr="00251A5C" w:rsidRDefault="00603321" w:rsidP="00B17FEE">
      <w:pPr>
        <w:snapToGrid w:val="0"/>
        <w:spacing w:after="0" w:line="240" w:lineRule="auto"/>
        <w:rPr>
          <w:rFonts w:ascii="Times New Roman" w:hAnsi="Times New Roman"/>
          <w:highlight w:val="lightGray"/>
        </w:rPr>
      </w:pPr>
      <w:r w:rsidRPr="00251A5C">
        <w:rPr>
          <w:rFonts w:ascii="Times New Roman" w:hAnsi="Times New Roman"/>
          <w:highlight w:val="lightGray"/>
        </w:rPr>
        <w:t>1 x 10 ml</w:t>
      </w:r>
    </w:p>
    <w:p w14:paraId="17E3EBF6" w14:textId="77777777" w:rsidR="00603321" w:rsidRPr="00251A5C" w:rsidRDefault="00603321" w:rsidP="00B17FEE">
      <w:pPr>
        <w:snapToGrid w:val="0"/>
        <w:spacing w:after="0" w:line="240" w:lineRule="auto"/>
        <w:rPr>
          <w:rFonts w:ascii="Times New Roman" w:hAnsi="Times New Roman"/>
          <w:highlight w:val="lightGray"/>
        </w:rPr>
      </w:pPr>
      <w:r w:rsidRPr="00251A5C">
        <w:rPr>
          <w:rFonts w:ascii="Times New Roman" w:hAnsi="Times New Roman"/>
          <w:highlight w:val="lightGray"/>
        </w:rPr>
        <w:t>1 x 15 ml</w:t>
      </w:r>
    </w:p>
    <w:p w14:paraId="1DE00CEB" w14:textId="77777777" w:rsidR="00603321" w:rsidRPr="00251A5C" w:rsidRDefault="00603321" w:rsidP="00B17FEE">
      <w:pPr>
        <w:snapToGrid w:val="0"/>
        <w:spacing w:after="0" w:line="240" w:lineRule="auto"/>
        <w:rPr>
          <w:rFonts w:ascii="Times New Roman" w:hAnsi="Times New Roman"/>
          <w:highlight w:val="lightGray"/>
        </w:rPr>
      </w:pPr>
      <w:r w:rsidRPr="00251A5C">
        <w:rPr>
          <w:rFonts w:ascii="Times New Roman" w:hAnsi="Times New Roman"/>
          <w:highlight w:val="lightGray"/>
        </w:rPr>
        <w:t>1 x 20 ml</w:t>
      </w:r>
    </w:p>
    <w:p w14:paraId="375C50F7" w14:textId="77777777" w:rsidR="00603321" w:rsidRPr="00251A5C" w:rsidRDefault="00603321" w:rsidP="00B17FEE">
      <w:pPr>
        <w:snapToGrid w:val="0"/>
        <w:spacing w:after="0" w:line="240" w:lineRule="auto"/>
        <w:rPr>
          <w:rFonts w:ascii="Times New Roman" w:hAnsi="Times New Roman"/>
          <w:highlight w:val="lightGray"/>
        </w:rPr>
      </w:pPr>
      <w:r w:rsidRPr="00251A5C">
        <w:rPr>
          <w:rFonts w:ascii="Times New Roman" w:hAnsi="Times New Roman"/>
          <w:highlight w:val="lightGray"/>
        </w:rPr>
        <w:t>10 x 5 ml</w:t>
      </w:r>
    </w:p>
    <w:p w14:paraId="6B9AD30B" w14:textId="77777777" w:rsidR="00603321" w:rsidRPr="00251A5C" w:rsidRDefault="00603321" w:rsidP="00B17FEE">
      <w:pPr>
        <w:snapToGrid w:val="0"/>
        <w:spacing w:after="0" w:line="240" w:lineRule="auto"/>
        <w:rPr>
          <w:rFonts w:ascii="Times New Roman" w:hAnsi="Times New Roman"/>
          <w:highlight w:val="lightGray"/>
        </w:rPr>
      </w:pPr>
      <w:r w:rsidRPr="00251A5C">
        <w:rPr>
          <w:rFonts w:ascii="Times New Roman" w:hAnsi="Times New Roman"/>
          <w:highlight w:val="lightGray"/>
        </w:rPr>
        <w:t>10 x 10 ml</w:t>
      </w:r>
    </w:p>
    <w:p w14:paraId="2D9F397E" w14:textId="77777777" w:rsidR="00603321" w:rsidRPr="00B17FEE" w:rsidRDefault="00603321" w:rsidP="00B17FEE">
      <w:pPr>
        <w:snapToGrid w:val="0"/>
        <w:spacing w:after="0" w:line="240" w:lineRule="auto"/>
        <w:rPr>
          <w:rFonts w:ascii="Times New Roman" w:hAnsi="Times New Roman"/>
        </w:rPr>
      </w:pPr>
      <w:r w:rsidRPr="00251A5C">
        <w:rPr>
          <w:rFonts w:ascii="Times New Roman" w:hAnsi="Times New Roman"/>
          <w:highlight w:val="lightGray"/>
        </w:rPr>
        <w:t>10 x 15 ml</w:t>
      </w:r>
    </w:p>
    <w:p w14:paraId="506D7136" w14:textId="77777777" w:rsidR="00603321" w:rsidRPr="00B17FEE" w:rsidRDefault="00603321" w:rsidP="00B17FEE">
      <w:pPr>
        <w:snapToGrid w:val="0"/>
        <w:spacing w:after="0" w:line="240" w:lineRule="auto"/>
        <w:rPr>
          <w:rFonts w:ascii="Times New Roman" w:hAnsi="Times New Roman"/>
        </w:rPr>
      </w:pPr>
      <w:r w:rsidRPr="00251A5C">
        <w:rPr>
          <w:rFonts w:ascii="Times New Roman" w:hAnsi="Times New Roman"/>
          <w:highlight w:val="lightGray"/>
        </w:rPr>
        <w:t>10 x 20 ml</w:t>
      </w:r>
    </w:p>
    <w:p w14:paraId="119D07AD"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rPr>
      </w:pPr>
    </w:p>
    <w:p w14:paraId="503C3045"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rPr>
      </w:pPr>
      <w:r w:rsidRPr="00251A5C">
        <w:rPr>
          <w:rFonts w:ascii="Times New Roman" w:hAnsi="Times New Roman"/>
          <w:highlight w:val="lightGray"/>
        </w:rPr>
        <w:t>Buteliukai</w:t>
      </w:r>
    </w:p>
    <w:p w14:paraId="3014984A" w14:textId="77777777" w:rsidR="00603321" w:rsidRPr="00B17FEE" w:rsidRDefault="00603321" w:rsidP="00B17FEE">
      <w:pPr>
        <w:snapToGrid w:val="0"/>
        <w:spacing w:after="0" w:line="240" w:lineRule="auto"/>
        <w:rPr>
          <w:rFonts w:ascii="Times New Roman" w:hAnsi="Times New Roman"/>
        </w:rPr>
      </w:pPr>
      <w:r w:rsidRPr="00251A5C">
        <w:rPr>
          <w:rFonts w:ascii="Times New Roman" w:hAnsi="Times New Roman"/>
          <w:highlight w:val="lightGray"/>
        </w:rPr>
        <w:t>1 x 50 ml</w:t>
      </w:r>
    </w:p>
    <w:p w14:paraId="212324D4" w14:textId="77777777" w:rsidR="00603321" w:rsidRPr="00251A5C" w:rsidRDefault="00603321" w:rsidP="00B17FEE">
      <w:pPr>
        <w:snapToGrid w:val="0"/>
        <w:spacing w:after="0" w:line="240" w:lineRule="auto"/>
        <w:rPr>
          <w:rFonts w:ascii="Times New Roman" w:hAnsi="Times New Roman"/>
          <w:highlight w:val="lightGray"/>
        </w:rPr>
      </w:pPr>
      <w:r w:rsidRPr="00251A5C">
        <w:rPr>
          <w:rFonts w:ascii="Times New Roman" w:hAnsi="Times New Roman"/>
          <w:highlight w:val="lightGray"/>
        </w:rPr>
        <w:t>1 x 100 ml</w:t>
      </w:r>
    </w:p>
    <w:p w14:paraId="5C48999A" w14:textId="77777777" w:rsidR="00603321" w:rsidRPr="00251A5C" w:rsidRDefault="00603321" w:rsidP="00B17FEE">
      <w:pPr>
        <w:snapToGrid w:val="0"/>
        <w:spacing w:after="0" w:line="240" w:lineRule="auto"/>
        <w:rPr>
          <w:rFonts w:ascii="Times New Roman" w:hAnsi="Times New Roman"/>
          <w:b/>
          <w:highlight w:val="lightGray"/>
        </w:rPr>
      </w:pPr>
      <w:r w:rsidRPr="00251A5C">
        <w:rPr>
          <w:rFonts w:ascii="Times New Roman" w:hAnsi="Times New Roman"/>
          <w:highlight w:val="lightGray"/>
        </w:rPr>
        <w:t>10 x 50 ml</w:t>
      </w:r>
    </w:p>
    <w:p w14:paraId="683998D0" w14:textId="77777777" w:rsidR="00603321" w:rsidRPr="00251A5C" w:rsidRDefault="00603321" w:rsidP="00B17FEE">
      <w:pPr>
        <w:snapToGrid w:val="0"/>
        <w:spacing w:after="0" w:line="240" w:lineRule="auto"/>
        <w:rPr>
          <w:rFonts w:ascii="Times New Roman" w:hAnsi="Times New Roman"/>
          <w:highlight w:val="lightGray"/>
        </w:rPr>
      </w:pPr>
      <w:r w:rsidRPr="00251A5C">
        <w:rPr>
          <w:rFonts w:ascii="Times New Roman" w:hAnsi="Times New Roman"/>
          <w:highlight w:val="lightGray"/>
        </w:rPr>
        <w:t>10 x 100 ml</w:t>
      </w:r>
    </w:p>
    <w:p w14:paraId="04A844AC"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rPr>
      </w:pPr>
    </w:p>
    <w:p w14:paraId="465F3D8C"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rPr>
      </w:pPr>
      <w:r w:rsidRPr="00251A5C">
        <w:rPr>
          <w:rFonts w:ascii="Times New Roman" w:hAnsi="Times New Roman"/>
          <w:highlight w:val="lightGray"/>
        </w:rPr>
        <w:t>Injekcinis tirpalas užpildytame švirkšte</w:t>
      </w:r>
    </w:p>
    <w:p w14:paraId="4EC8ED23" w14:textId="77777777" w:rsidR="00603321" w:rsidRPr="00B17FEE" w:rsidRDefault="00603321" w:rsidP="00B17FEE">
      <w:pPr>
        <w:snapToGrid w:val="0"/>
        <w:spacing w:after="0" w:line="240" w:lineRule="auto"/>
        <w:rPr>
          <w:rFonts w:ascii="Times New Roman" w:hAnsi="Times New Roman"/>
        </w:rPr>
      </w:pPr>
      <w:r w:rsidRPr="00251A5C">
        <w:rPr>
          <w:rFonts w:ascii="Times New Roman" w:hAnsi="Times New Roman"/>
          <w:highlight w:val="lightGray"/>
        </w:rPr>
        <w:t>1 x 10 ml</w:t>
      </w:r>
    </w:p>
    <w:p w14:paraId="0D3E4A49" w14:textId="77777777" w:rsidR="00603321" w:rsidRPr="00251A5C" w:rsidRDefault="00603321" w:rsidP="00B17FEE">
      <w:pPr>
        <w:snapToGrid w:val="0"/>
        <w:spacing w:after="0" w:line="240" w:lineRule="auto"/>
        <w:rPr>
          <w:rFonts w:ascii="Times New Roman" w:hAnsi="Times New Roman"/>
          <w:highlight w:val="lightGray"/>
        </w:rPr>
      </w:pPr>
      <w:r w:rsidRPr="00251A5C">
        <w:rPr>
          <w:rFonts w:ascii="Times New Roman" w:hAnsi="Times New Roman"/>
          <w:highlight w:val="lightGray"/>
        </w:rPr>
        <w:t>1 x 15 ml</w:t>
      </w:r>
    </w:p>
    <w:p w14:paraId="29B47B95" w14:textId="77777777" w:rsidR="00603321" w:rsidRPr="00251A5C" w:rsidRDefault="00603321" w:rsidP="00B17FEE">
      <w:pPr>
        <w:snapToGrid w:val="0"/>
        <w:spacing w:after="0" w:line="240" w:lineRule="auto"/>
        <w:rPr>
          <w:rFonts w:ascii="Times New Roman" w:hAnsi="Times New Roman"/>
          <w:highlight w:val="lightGray"/>
        </w:rPr>
      </w:pPr>
      <w:r w:rsidRPr="00251A5C">
        <w:rPr>
          <w:rFonts w:ascii="Times New Roman" w:hAnsi="Times New Roman"/>
          <w:highlight w:val="lightGray"/>
        </w:rPr>
        <w:t>1 x 20 ml</w:t>
      </w:r>
    </w:p>
    <w:p w14:paraId="0BF5CB4A" w14:textId="77777777" w:rsidR="00603321" w:rsidRPr="00251A5C" w:rsidRDefault="00603321" w:rsidP="00B17FEE">
      <w:pPr>
        <w:snapToGrid w:val="0"/>
        <w:spacing w:after="0" w:line="240" w:lineRule="auto"/>
        <w:rPr>
          <w:rFonts w:ascii="Times New Roman" w:hAnsi="Times New Roman"/>
          <w:highlight w:val="lightGray"/>
        </w:rPr>
      </w:pPr>
      <w:r w:rsidRPr="00251A5C">
        <w:rPr>
          <w:rFonts w:ascii="Times New Roman" w:hAnsi="Times New Roman"/>
          <w:highlight w:val="lightGray"/>
        </w:rPr>
        <w:t>10 x 10 ml</w:t>
      </w:r>
    </w:p>
    <w:p w14:paraId="6F848649" w14:textId="77777777" w:rsidR="00603321" w:rsidRPr="00251A5C" w:rsidRDefault="00603321" w:rsidP="00B17FEE">
      <w:pPr>
        <w:snapToGrid w:val="0"/>
        <w:spacing w:after="0" w:line="240" w:lineRule="auto"/>
        <w:rPr>
          <w:rFonts w:ascii="Times New Roman" w:hAnsi="Times New Roman"/>
          <w:highlight w:val="lightGray"/>
        </w:rPr>
      </w:pPr>
      <w:r w:rsidRPr="00251A5C">
        <w:rPr>
          <w:rFonts w:ascii="Times New Roman" w:hAnsi="Times New Roman"/>
          <w:highlight w:val="lightGray"/>
        </w:rPr>
        <w:lastRenderedPageBreak/>
        <w:t>10 x 15 ml</w:t>
      </w:r>
    </w:p>
    <w:p w14:paraId="4A208565" w14:textId="77777777" w:rsidR="00603321" w:rsidRPr="00B17FEE" w:rsidRDefault="00603321" w:rsidP="00B17FEE">
      <w:pPr>
        <w:snapToGrid w:val="0"/>
        <w:spacing w:after="0" w:line="240" w:lineRule="auto"/>
        <w:rPr>
          <w:rFonts w:ascii="Times New Roman" w:hAnsi="Times New Roman"/>
        </w:rPr>
      </w:pPr>
      <w:r w:rsidRPr="00251A5C">
        <w:rPr>
          <w:rFonts w:ascii="Times New Roman" w:hAnsi="Times New Roman"/>
          <w:highlight w:val="lightGray"/>
        </w:rPr>
        <w:t>10 x 20 ml</w:t>
      </w:r>
    </w:p>
    <w:p w14:paraId="5CAA5CAA" w14:textId="77777777" w:rsidR="00603321" w:rsidRPr="00B17FEE" w:rsidRDefault="00603321" w:rsidP="00B17FEE">
      <w:pPr>
        <w:snapToGrid w:val="0"/>
        <w:spacing w:after="0" w:line="240" w:lineRule="auto"/>
        <w:rPr>
          <w:rFonts w:ascii="Times New Roman" w:hAnsi="Times New Roman"/>
        </w:rPr>
      </w:pPr>
    </w:p>
    <w:p w14:paraId="0EB1D1F5"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rPr>
      </w:pPr>
    </w:p>
    <w:p w14:paraId="56D06291" w14:textId="77777777" w:rsidR="00603321" w:rsidRPr="00B17FEE" w:rsidRDefault="00603321" w:rsidP="00B17FEE">
      <w:pPr>
        <w:pBdr>
          <w:top w:val="single" w:sz="4" w:space="1" w:color="000000"/>
          <w:left w:val="single" w:sz="4" w:space="4" w:color="000000"/>
          <w:bottom w:val="single" w:sz="4" w:space="1" w:color="000000"/>
          <w:right w:val="single" w:sz="4" w:space="4" w:color="000000"/>
        </w:pBdr>
        <w:tabs>
          <w:tab w:val="left" w:pos="720"/>
        </w:tabs>
        <w:suppressAutoHyphens/>
        <w:autoSpaceDN w:val="0"/>
        <w:snapToGrid w:val="0"/>
        <w:spacing w:after="0" w:line="240" w:lineRule="auto"/>
        <w:ind w:left="567" w:hanging="567"/>
        <w:textAlignment w:val="baseline"/>
        <w:rPr>
          <w:rFonts w:ascii="Times New Roman" w:hAnsi="Times New Roman"/>
        </w:rPr>
      </w:pPr>
      <w:r w:rsidRPr="00B17FEE">
        <w:rPr>
          <w:rFonts w:ascii="Times New Roman" w:hAnsi="Times New Roman"/>
          <w:b/>
        </w:rPr>
        <w:t>5.</w:t>
      </w:r>
      <w:r w:rsidRPr="00B17FEE">
        <w:rPr>
          <w:rFonts w:ascii="Times New Roman" w:hAnsi="Times New Roman"/>
          <w:b/>
        </w:rPr>
        <w:tab/>
        <w:t>VARTOJIMO METODAS IR BŪDAS (-AI)</w:t>
      </w:r>
    </w:p>
    <w:p w14:paraId="13624838"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i/>
        </w:rPr>
      </w:pPr>
    </w:p>
    <w:p w14:paraId="3C794344"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rPr>
      </w:pPr>
      <w:r w:rsidRPr="00B17FEE">
        <w:rPr>
          <w:rFonts w:ascii="Times New Roman" w:hAnsi="Times New Roman"/>
        </w:rPr>
        <w:t>Leisti į veną</w:t>
      </w:r>
    </w:p>
    <w:p w14:paraId="13166704"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rPr>
      </w:pPr>
      <w:r w:rsidRPr="00B17FEE">
        <w:rPr>
          <w:rFonts w:ascii="Times New Roman" w:hAnsi="Times New Roman"/>
        </w:rPr>
        <w:t>Vienkartiniam vartojimui</w:t>
      </w:r>
    </w:p>
    <w:p w14:paraId="5D7AB9BA"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rPr>
      </w:pPr>
      <w:r w:rsidRPr="00B17FEE">
        <w:rPr>
          <w:rFonts w:ascii="Times New Roman" w:hAnsi="Times New Roman"/>
        </w:rPr>
        <w:t>Prieš vartojimą perskaitykite pakuotės lapelį.</w:t>
      </w:r>
    </w:p>
    <w:p w14:paraId="4833F407"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rPr>
      </w:pPr>
    </w:p>
    <w:p w14:paraId="0C259A1F"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rPr>
      </w:pPr>
    </w:p>
    <w:p w14:paraId="1996481E" w14:textId="77777777" w:rsidR="00603321" w:rsidRPr="00B17FEE" w:rsidRDefault="00603321" w:rsidP="00B17FEE">
      <w:pPr>
        <w:pBdr>
          <w:top w:val="single" w:sz="4" w:space="1" w:color="000000"/>
          <w:left w:val="single" w:sz="4" w:space="4" w:color="000000"/>
          <w:bottom w:val="single" w:sz="4" w:space="1" w:color="000000"/>
          <w:right w:val="single" w:sz="4" w:space="4" w:color="000000"/>
        </w:pBdr>
        <w:tabs>
          <w:tab w:val="left" w:pos="720"/>
        </w:tabs>
        <w:suppressAutoHyphens/>
        <w:autoSpaceDN w:val="0"/>
        <w:snapToGrid w:val="0"/>
        <w:spacing w:after="0" w:line="240" w:lineRule="auto"/>
        <w:ind w:left="567" w:hanging="567"/>
        <w:textAlignment w:val="baseline"/>
        <w:rPr>
          <w:rFonts w:ascii="Times New Roman" w:hAnsi="Times New Roman"/>
        </w:rPr>
      </w:pPr>
      <w:r w:rsidRPr="00B17FEE">
        <w:rPr>
          <w:rFonts w:ascii="Times New Roman" w:hAnsi="Times New Roman"/>
          <w:b/>
        </w:rPr>
        <w:t>6.</w:t>
      </w:r>
      <w:r w:rsidRPr="00B17FEE">
        <w:rPr>
          <w:rFonts w:ascii="Times New Roman" w:hAnsi="Times New Roman"/>
          <w:b/>
        </w:rPr>
        <w:tab/>
        <w:t>SPECIALUS ĮSPĖJIMAS, KAD VAISTINĮ PREPARATĄ BŪTINA LAIKYTI VAIKAMS NEPASTEBIMOJE IR NEPASIEKIAMOJE VIETOJE</w:t>
      </w:r>
    </w:p>
    <w:p w14:paraId="35596ADC"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rPr>
      </w:pPr>
    </w:p>
    <w:p w14:paraId="42654A18"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rPr>
      </w:pPr>
      <w:r w:rsidRPr="00B17FEE">
        <w:rPr>
          <w:rFonts w:ascii="Times New Roman" w:hAnsi="Times New Roman"/>
        </w:rPr>
        <w:t>Laikyti vaikams nepastebimoje ir nepasiekiamoje vietoje.</w:t>
      </w:r>
    </w:p>
    <w:p w14:paraId="42D86232"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rPr>
      </w:pPr>
    </w:p>
    <w:p w14:paraId="023BEC16"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rPr>
      </w:pPr>
    </w:p>
    <w:p w14:paraId="4FDCCC40" w14:textId="77777777" w:rsidR="00603321" w:rsidRPr="00B17FEE" w:rsidRDefault="00603321" w:rsidP="00B17FEE">
      <w:pPr>
        <w:pBdr>
          <w:top w:val="single" w:sz="4" w:space="1" w:color="000000"/>
          <w:left w:val="single" w:sz="4" w:space="4" w:color="000000"/>
          <w:bottom w:val="single" w:sz="4" w:space="1" w:color="000000"/>
          <w:right w:val="single" w:sz="4" w:space="4" w:color="000000"/>
        </w:pBdr>
        <w:tabs>
          <w:tab w:val="left" w:pos="720"/>
        </w:tabs>
        <w:suppressAutoHyphens/>
        <w:autoSpaceDN w:val="0"/>
        <w:snapToGrid w:val="0"/>
        <w:spacing w:after="0" w:line="240" w:lineRule="auto"/>
        <w:ind w:left="567" w:hanging="567"/>
        <w:textAlignment w:val="baseline"/>
        <w:rPr>
          <w:rFonts w:ascii="Times New Roman" w:hAnsi="Times New Roman"/>
        </w:rPr>
      </w:pPr>
      <w:r w:rsidRPr="00B17FEE">
        <w:rPr>
          <w:rFonts w:ascii="Times New Roman" w:hAnsi="Times New Roman"/>
          <w:b/>
        </w:rPr>
        <w:t>7.</w:t>
      </w:r>
      <w:r w:rsidRPr="00B17FEE">
        <w:rPr>
          <w:rFonts w:ascii="Times New Roman" w:hAnsi="Times New Roman"/>
          <w:b/>
        </w:rPr>
        <w:tab/>
        <w:t>KITAS (-I) SPECIALUS (-ŪS) ĮSPĖJIMAS (-AI) (JEI REIKIA)</w:t>
      </w:r>
    </w:p>
    <w:p w14:paraId="64949F4C"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rPr>
      </w:pPr>
    </w:p>
    <w:p w14:paraId="34B0149B"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rPr>
      </w:pPr>
    </w:p>
    <w:p w14:paraId="62134AA9" w14:textId="77777777" w:rsidR="00603321" w:rsidRPr="00B17FEE" w:rsidRDefault="00603321" w:rsidP="00B17FEE">
      <w:pPr>
        <w:pBdr>
          <w:top w:val="single" w:sz="4" w:space="1" w:color="000000"/>
          <w:left w:val="single" w:sz="4" w:space="4" w:color="000000"/>
          <w:bottom w:val="single" w:sz="4" w:space="1" w:color="000000"/>
          <w:right w:val="single" w:sz="4" w:space="4" w:color="000000"/>
        </w:pBdr>
        <w:tabs>
          <w:tab w:val="left" w:pos="720"/>
        </w:tabs>
        <w:suppressAutoHyphens/>
        <w:autoSpaceDN w:val="0"/>
        <w:snapToGrid w:val="0"/>
        <w:spacing w:after="0" w:line="240" w:lineRule="auto"/>
        <w:ind w:left="567" w:hanging="567"/>
        <w:textAlignment w:val="baseline"/>
        <w:rPr>
          <w:rFonts w:ascii="Times New Roman" w:hAnsi="Times New Roman"/>
        </w:rPr>
      </w:pPr>
      <w:r w:rsidRPr="00B17FEE">
        <w:rPr>
          <w:rFonts w:ascii="Times New Roman" w:hAnsi="Times New Roman"/>
          <w:b/>
        </w:rPr>
        <w:t>8.</w:t>
      </w:r>
      <w:r w:rsidRPr="00B17FEE">
        <w:rPr>
          <w:rFonts w:ascii="Times New Roman" w:hAnsi="Times New Roman"/>
          <w:b/>
        </w:rPr>
        <w:tab/>
        <w:t>TINKAMUMO LAIKAS</w:t>
      </w:r>
    </w:p>
    <w:p w14:paraId="192412C2"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rPr>
      </w:pPr>
    </w:p>
    <w:p w14:paraId="17F05C65"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rPr>
      </w:pPr>
      <w:r w:rsidRPr="00B17FEE">
        <w:rPr>
          <w:rFonts w:ascii="Times New Roman" w:hAnsi="Times New Roman"/>
        </w:rPr>
        <w:t>Tinka iki {</w:t>
      </w:r>
      <w:proofErr w:type="spellStart"/>
      <w:r w:rsidRPr="00B17FEE">
        <w:rPr>
          <w:rFonts w:ascii="Times New Roman" w:hAnsi="Times New Roman"/>
        </w:rPr>
        <w:t>dd</w:t>
      </w:r>
      <w:proofErr w:type="spellEnd"/>
      <w:r w:rsidRPr="00B17FEE">
        <w:rPr>
          <w:rFonts w:ascii="Times New Roman" w:hAnsi="Times New Roman"/>
        </w:rPr>
        <w:t xml:space="preserve">-mm-MMMM} </w:t>
      </w:r>
    </w:p>
    <w:p w14:paraId="7B153FD7"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rPr>
      </w:pPr>
    </w:p>
    <w:p w14:paraId="793F214D"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rPr>
      </w:pPr>
    </w:p>
    <w:p w14:paraId="05ED6D1B" w14:textId="77777777" w:rsidR="00603321" w:rsidRPr="00B17FEE" w:rsidRDefault="00603321" w:rsidP="00B17FEE">
      <w:pPr>
        <w:keepNext/>
        <w:pBdr>
          <w:top w:val="single" w:sz="4" w:space="1" w:color="000000"/>
          <w:left w:val="single" w:sz="4" w:space="4" w:color="000000"/>
          <w:bottom w:val="single" w:sz="4" w:space="1" w:color="000000"/>
          <w:right w:val="single" w:sz="4" w:space="4" w:color="000000"/>
        </w:pBdr>
        <w:tabs>
          <w:tab w:val="left" w:pos="720"/>
        </w:tabs>
        <w:suppressAutoHyphens/>
        <w:autoSpaceDN w:val="0"/>
        <w:snapToGrid w:val="0"/>
        <w:spacing w:after="0" w:line="240" w:lineRule="auto"/>
        <w:ind w:left="567" w:hanging="567"/>
        <w:textAlignment w:val="baseline"/>
        <w:rPr>
          <w:rFonts w:ascii="Times New Roman" w:hAnsi="Times New Roman"/>
        </w:rPr>
      </w:pPr>
      <w:r w:rsidRPr="00B17FEE">
        <w:rPr>
          <w:rFonts w:ascii="Times New Roman" w:hAnsi="Times New Roman"/>
          <w:b/>
        </w:rPr>
        <w:t>9.</w:t>
      </w:r>
      <w:r w:rsidRPr="00B17FEE">
        <w:rPr>
          <w:rFonts w:ascii="Times New Roman" w:hAnsi="Times New Roman"/>
          <w:b/>
        </w:rPr>
        <w:tab/>
        <w:t>SPECIALIOS LAIKYMO SĄLYGOS</w:t>
      </w:r>
    </w:p>
    <w:p w14:paraId="007F481B"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rPr>
      </w:pPr>
    </w:p>
    <w:p w14:paraId="2DFDD621" w14:textId="77777777" w:rsidR="00603321" w:rsidRPr="00B17FEE" w:rsidRDefault="00603321" w:rsidP="00B17FEE">
      <w:pPr>
        <w:tabs>
          <w:tab w:val="left" w:pos="720"/>
        </w:tabs>
        <w:suppressAutoHyphens/>
        <w:autoSpaceDN w:val="0"/>
        <w:snapToGrid w:val="0"/>
        <w:spacing w:after="0" w:line="240" w:lineRule="auto"/>
        <w:ind w:left="567" w:hanging="567"/>
        <w:textAlignment w:val="baseline"/>
        <w:rPr>
          <w:rFonts w:ascii="Times New Roman" w:hAnsi="Times New Roman"/>
        </w:rPr>
      </w:pPr>
      <w:r w:rsidRPr="00251A5C">
        <w:rPr>
          <w:rFonts w:ascii="Times New Roman" w:hAnsi="Times New Roman"/>
          <w:highlight w:val="lightGray"/>
        </w:rPr>
        <w:t>Užpildytas švirkštas:</w:t>
      </w:r>
      <w:r w:rsidRPr="00B17FEE">
        <w:rPr>
          <w:rFonts w:ascii="Times New Roman" w:hAnsi="Times New Roman"/>
        </w:rPr>
        <w:t xml:space="preserve"> Negalima užšaldyti</w:t>
      </w:r>
    </w:p>
    <w:p w14:paraId="7E0C6ACE" w14:textId="77777777" w:rsidR="00603321" w:rsidRPr="00B17FEE" w:rsidRDefault="00603321" w:rsidP="00B17FEE">
      <w:pPr>
        <w:tabs>
          <w:tab w:val="left" w:pos="720"/>
        </w:tabs>
        <w:suppressAutoHyphens/>
        <w:autoSpaceDN w:val="0"/>
        <w:snapToGrid w:val="0"/>
        <w:spacing w:after="0" w:line="240" w:lineRule="auto"/>
        <w:ind w:left="567" w:hanging="567"/>
        <w:textAlignment w:val="baseline"/>
        <w:rPr>
          <w:rFonts w:ascii="Times New Roman" w:hAnsi="Times New Roman"/>
        </w:rPr>
      </w:pPr>
    </w:p>
    <w:p w14:paraId="3D6A5CBB" w14:textId="77777777" w:rsidR="00603321" w:rsidRPr="00B17FEE" w:rsidRDefault="00603321" w:rsidP="00B17FEE">
      <w:pPr>
        <w:tabs>
          <w:tab w:val="left" w:pos="720"/>
        </w:tabs>
        <w:suppressAutoHyphens/>
        <w:autoSpaceDN w:val="0"/>
        <w:snapToGrid w:val="0"/>
        <w:spacing w:after="0" w:line="240" w:lineRule="auto"/>
        <w:ind w:left="567" w:hanging="567"/>
        <w:textAlignment w:val="baseline"/>
        <w:rPr>
          <w:rFonts w:ascii="Times New Roman" w:hAnsi="Times New Roman"/>
        </w:rPr>
      </w:pPr>
    </w:p>
    <w:p w14:paraId="347445C8" w14:textId="77777777" w:rsidR="00603321" w:rsidRPr="00B17FEE" w:rsidRDefault="00603321" w:rsidP="00B17FEE">
      <w:pPr>
        <w:pBdr>
          <w:top w:val="single" w:sz="4" w:space="1" w:color="000000"/>
          <w:left w:val="single" w:sz="4" w:space="4" w:color="000000"/>
          <w:bottom w:val="single" w:sz="4" w:space="1" w:color="000000"/>
          <w:right w:val="single" w:sz="4" w:space="4" w:color="000000"/>
        </w:pBdr>
        <w:tabs>
          <w:tab w:val="left" w:pos="567"/>
        </w:tabs>
        <w:suppressAutoHyphens/>
        <w:autoSpaceDN w:val="0"/>
        <w:snapToGrid w:val="0"/>
        <w:spacing w:after="0" w:line="240" w:lineRule="auto"/>
        <w:textAlignment w:val="baseline"/>
        <w:rPr>
          <w:rFonts w:ascii="Times New Roman" w:hAnsi="Times New Roman"/>
          <w:b/>
        </w:rPr>
      </w:pPr>
      <w:r w:rsidRPr="00B17FEE">
        <w:rPr>
          <w:rFonts w:ascii="Times New Roman" w:hAnsi="Times New Roman"/>
          <w:b/>
        </w:rPr>
        <w:t>10.</w:t>
      </w:r>
      <w:r w:rsidRPr="00B17FEE">
        <w:rPr>
          <w:rFonts w:ascii="Times New Roman" w:hAnsi="Times New Roman"/>
          <w:b/>
        </w:rPr>
        <w:tab/>
        <w:t>SPECIALIOS ATSARGUMO PRIEMONĖS DĖL NESUVARTOTO VAISTINIO PREPARATO AR JO ATLIEKŲ TVARKYMO (JEI REIKIA)</w:t>
      </w:r>
    </w:p>
    <w:p w14:paraId="6BA5C6F2"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shd w:val="clear" w:color="auto" w:fill="C0C0C0"/>
        </w:rPr>
      </w:pPr>
    </w:p>
    <w:p w14:paraId="51CE2215" w14:textId="77777777" w:rsidR="00603321" w:rsidRPr="00B17FEE" w:rsidRDefault="00603321" w:rsidP="00B17FEE">
      <w:pPr>
        <w:tabs>
          <w:tab w:val="left" w:pos="567"/>
        </w:tabs>
        <w:suppressAutoHyphens/>
        <w:autoSpaceDN w:val="0"/>
        <w:snapToGrid w:val="0"/>
        <w:spacing w:after="0" w:line="240" w:lineRule="auto"/>
        <w:textAlignment w:val="baseline"/>
        <w:rPr>
          <w:rFonts w:ascii="Times New Roman" w:hAnsi="Times New Roman"/>
        </w:rPr>
      </w:pPr>
    </w:p>
    <w:p w14:paraId="6BFE5652" w14:textId="77777777" w:rsidR="00603321" w:rsidRPr="00B17FEE" w:rsidRDefault="00603321" w:rsidP="00B17FEE">
      <w:pPr>
        <w:pBdr>
          <w:top w:val="single" w:sz="4" w:space="1" w:color="000000"/>
          <w:left w:val="single" w:sz="4" w:space="4" w:color="000000"/>
          <w:bottom w:val="single" w:sz="4" w:space="1" w:color="000000"/>
          <w:right w:val="single" w:sz="4" w:space="4" w:color="000000"/>
        </w:pBdr>
        <w:tabs>
          <w:tab w:val="left" w:pos="567"/>
        </w:tabs>
        <w:suppressAutoHyphens/>
        <w:autoSpaceDN w:val="0"/>
        <w:snapToGrid w:val="0"/>
        <w:spacing w:after="0" w:line="240" w:lineRule="auto"/>
        <w:textAlignment w:val="baseline"/>
        <w:rPr>
          <w:rFonts w:ascii="Times New Roman" w:hAnsi="Times New Roman"/>
          <w:b/>
        </w:rPr>
      </w:pPr>
      <w:r w:rsidRPr="00B17FEE">
        <w:rPr>
          <w:rFonts w:ascii="Times New Roman" w:hAnsi="Times New Roman"/>
          <w:b/>
        </w:rPr>
        <w:t>11.</w:t>
      </w:r>
      <w:r w:rsidRPr="00B17FEE">
        <w:rPr>
          <w:rFonts w:ascii="Times New Roman" w:hAnsi="Times New Roman"/>
          <w:b/>
        </w:rPr>
        <w:tab/>
        <w:t>REGISTRUOTOJO PAVADINIMAS IR ADRESAS</w:t>
      </w:r>
    </w:p>
    <w:p w14:paraId="174267B3" w14:textId="77777777" w:rsidR="00603321" w:rsidRPr="00B17FEE" w:rsidRDefault="00603321" w:rsidP="00B17FEE">
      <w:pPr>
        <w:tabs>
          <w:tab w:val="left" w:pos="567"/>
        </w:tabs>
        <w:suppressAutoHyphens/>
        <w:autoSpaceDN w:val="0"/>
        <w:snapToGrid w:val="0"/>
        <w:spacing w:after="0" w:line="240" w:lineRule="auto"/>
        <w:textAlignment w:val="baseline"/>
        <w:rPr>
          <w:rFonts w:ascii="Times New Roman" w:hAnsi="Times New Roman"/>
        </w:rPr>
      </w:pPr>
    </w:p>
    <w:p w14:paraId="699104AF"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 xml:space="preserve">GE </w:t>
      </w:r>
      <w:proofErr w:type="spellStart"/>
      <w:r w:rsidRPr="00B17FEE">
        <w:rPr>
          <w:rFonts w:ascii="Times New Roman" w:hAnsi="Times New Roman"/>
        </w:rPr>
        <w:t>Healthcare</w:t>
      </w:r>
      <w:proofErr w:type="spellEnd"/>
      <w:r w:rsidRPr="00B17FEE">
        <w:rPr>
          <w:rFonts w:ascii="Times New Roman" w:hAnsi="Times New Roman"/>
        </w:rPr>
        <w:t xml:space="preserve"> AS</w:t>
      </w:r>
    </w:p>
    <w:p w14:paraId="7B6D926D" w14:textId="6F0B868B"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roofErr w:type="spellStart"/>
      <w:r w:rsidRPr="00B17FEE">
        <w:rPr>
          <w:rFonts w:ascii="Times New Roman" w:hAnsi="Times New Roman"/>
        </w:rPr>
        <w:t>Nycoveien</w:t>
      </w:r>
      <w:proofErr w:type="spellEnd"/>
      <w:r w:rsidRPr="00B17FEE">
        <w:rPr>
          <w:rFonts w:ascii="Times New Roman" w:hAnsi="Times New Roman"/>
        </w:rPr>
        <w:t xml:space="preserve"> 1</w:t>
      </w:r>
    </w:p>
    <w:p w14:paraId="35974C2B" w14:textId="2835809A"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0485 Oslo</w:t>
      </w:r>
    </w:p>
    <w:p w14:paraId="0851EF1B"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Norvegija</w:t>
      </w:r>
    </w:p>
    <w:p w14:paraId="4A4E9E59" w14:textId="77777777" w:rsidR="00603321" w:rsidRPr="00B17FEE" w:rsidRDefault="00603321" w:rsidP="00B17FEE">
      <w:pPr>
        <w:tabs>
          <w:tab w:val="left" w:pos="567"/>
        </w:tabs>
        <w:suppressAutoHyphens/>
        <w:autoSpaceDN w:val="0"/>
        <w:snapToGrid w:val="0"/>
        <w:spacing w:after="0" w:line="240" w:lineRule="auto"/>
        <w:textAlignment w:val="baseline"/>
        <w:rPr>
          <w:rFonts w:ascii="Times New Roman" w:hAnsi="Times New Roman"/>
        </w:rPr>
      </w:pPr>
    </w:p>
    <w:p w14:paraId="451D975F" w14:textId="77777777" w:rsidR="00603321" w:rsidRPr="00B17FEE" w:rsidRDefault="00603321" w:rsidP="00B17FEE">
      <w:pPr>
        <w:tabs>
          <w:tab w:val="left" w:pos="567"/>
        </w:tabs>
        <w:suppressAutoHyphens/>
        <w:autoSpaceDN w:val="0"/>
        <w:snapToGrid w:val="0"/>
        <w:spacing w:after="0" w:line="240" w:lineRule="auto"/>
        <w:textAlignment w:val="baseline"/>
        <w:rPr>
          <w:rFonts w:ascii="Times New Roman" w:hAnsi="Times New Roman"/>
        </w:rPr>
      </w:pPr>
    </w:p>
    <w:p w14:paraId="1B44E597" w14:textId="77777777" w:rsidR="00603321" w:rsidRPr="00B17FEE" w:rsidRDefault="00603321" w:rsidP="00B17FEE">
      <w:pPr>
        <w:pBdr>
          <w:top w:val="single" w:sz="4" w:space="1" w:color="000000"/>
          <w:left w:val="single" w:sz="4" w:space="4" w:color="000000"/>
          <w:bottom w:val="single" w:sz="4" w:space="1" w:color="000000"/>
          <w:right w:val="single" w:sz="4" w:space="4" w:color="000000"/>
        </w:pBdr>
        <w:tabs>
          <w:tab w:val="left" w:pos="567"/>
        </w:tabs>
        <w:suppressAutoHyphens/>
        <w:autoSpaceDN w:val="0"/>
        <w:snapToGrid w:val="0"/>
        <w:spacing w:after="0" w:line="240" w:lineRule="auto"/>
        <w:textAlignment w:val="baseline"/>
        <w:rPr>
          <w:rFonts w:ascii="Times New Roman" w:hAnsi="Times New Roman"/>
        </w:rPr>
      </w:pPr>
      <w:r w:rsidRPr="00B17FEE">
        <w:rPr>
          <w:rFonts w:ascii="Times New Roman" w:hAnsi="Times New Roman"/>
          <w:b/>
        </w:rPr>
        <w:t>12.</w:t>
      </w:r>
      <w:r w:rsidRPr="00B17FEE">
        <w:rPr>
          <w:rFonts w:ascii="Times New Roman" w:hAnsi="Times New Roman"/>
          <w:b/>
        </w:rPr>
        <w:tab/>
        <w:t>REGISTRACIJOS PAŽYMĖJIMO NUMERIS (-IAI)</w:t>
      </w:r>
    </w:p>
    <w:p w14:paraId="3D288FAC" w14:textId="77777777" w:rsidR="00603321" w:rsidRPr="00B17FEE" w:rsidRDefault="00603321" w:rsidP="00B17FEE">
      <w:pPr>
        <w:tabs>
          <w:tab w:val="left" w:pos="567"/>
        </w:tabs>
        <w:suppressAutoHyphens/>
        <w:autoSpaceDN w:val="0"/>
        <w:snapToGrid w:val="0"/>
        <w:spacing w:after="0" w:line="240" w:lineRule="auto"/>
        <w:textAlignment w:val="baseline"/>
        <w:rPr>
          <w:rFonts w:ascii="Times New Roman" w:hAnsi="Times New Roman"/>
        </w:rPr>
      </w:pPr>
    </w:p>
    <w:p w14:paraId="29A4AAB2" w14:textId="77777777" w:rsidR="00FB0F84" w:rsidRPr="002E5D3A" w:rsidRDefault="00FB0F84" w:rsidP="00FB0F84">
      <w:pPr>
        <w:tabs>
          <w:tab w:val="left" w:pos="567"/>
        </w:tabs>
        <w:autoSpaceDE w:val="0"/>
        <w:autoSpaceDN w:val="0"/>
        <w:adjustRightInd w:val="0"/>
        <w:snapToGrid w:val="0"/>
        <w:spacing w:after="0" w:line="240" w:lineRule="auto"/>
        <w:rPr>
          <w:rFonts w:ascii="Times New Roman" w:hAnsi="Times New Roman"/>
          <w:u w:val="single"/>
          <w:shd w:val="clear" w:color="auto" w:fill="D9D9D9" w:themeFill="background1" w:themeFillShade="D9"/>
        </w:rPr>
      </w:pPr>
      <w:r w:rsidRPr="002E5D3A">
        <w:rPr>
          <w:rFonts w:ascii="Times New Roman" w:hAnsi="Times New Roman"/>
          <w:u w:val="single"/>
          <w:shd w:val="clear" w:color="auto" w:fill="D9D9D9" w:themeFill="background1" w:themeFillShade="D9"/>
        </w:rPr>
        <w:t xml:space="preserve">0,5 </w:t>
      </w:r>
      <w:proofErr w:type="spellStart"/>
      <w:r w:rsidRPr="002E5D3A">
        <w:rPr>
          <w:rFonts w:ascii="Times New Roman" w:hAnsi="Times New Roman"/>
          <w:u w:val="single"/>
          <w:shd w:val="clear" w:color="auto" w:fill="D9D9D9" w:themeFill="background1" w:themeFillShade="D9"/>
        </w:rPr>
        <w:t>mmol</w:t>
      </w:r>
      <w:proofErr w:type="spellEnd"/>
      <w:r w:rsidRPr="002E5D3A">
        <w:rPr>
          <w:rFonts w:ascii="Times New Roman" w:hAnsi="Times New Roman"/>
          <w:u w:val="single"/>
          <w:shd w:val="clear" w:color="auto" w:fill="D9D9D9" w:themeFill="background1" w:themeFillShade="D9"/>
        </w:rPr>
        <w:t xml:space="preserve">/ml injekcinis tirpalas </w:t>
      </w:r>
    </w:p>
    <w:p w14:paraId="2D3539D2" w14:textId="77777777" w:rsidR="00FB0F84" w:rsidRPr="00DC7244" w:rsidRDefault="00FB0F84" w:rsidP="00FB0F84">
      <w:pPr>
        <w:tabs>
          <w:tab w:val="left" w:pos="567"/>
        </w:tabs>
        <w:autoSpaceDE w:val="0"/>
        <w:autoSpaceDN w:val="0"/>
        <w:adjustRightInd w:val="0"/>
        <w:snapToGrid w:val="0"/>
        <w:spacing w:after="0" w:line="240" w:lineRule="auto"/>
        <w:rPr>
          <w:rFonts w:ascii="Times New Roman" w:hAnsi="Times New Roman"/>
          <w:shd w:val="clear" w:color="auto" w:fill="D9D9D9" w:themeFill="background1" w:themeFillShade="D9"/>
        </w:rPr>
      </w:pPr>
      <w:r w:rsidRPr="002E5D3A">
        <w:rPr>
          <w:rFonts w:ascii="Times New Roman" w:hAnsi="Times New Roman"/>
          <w:u w:val="single"/>
          <w:shd w:val="clear" w:color="auto" w:fill="D9D9D9" w:themeFill="background1" w:themeFillShade="D9"/>
        </w:rPr>
        <w:t>Flakonas</w:t>
      </w:r>
      <w:r w:rsidRPr="00DC7244">
        <w:rPr>
          <w:rFonts w:ascii="Times New Roman" w:hAnsi="Times New Roman"/>
          <w:shd w:val="clear" w:color="auto" w:fill="D9D9D9" w:themeFill="background1" w:themeFillShade="D9"/>
        </w:rPr>
        <w:t>:</w:t>
      </w:r>
    </w:p>
    <w:p w14:paraId="6DF7E7E1" w14:textId="77777777" w:rsidR="00FB0F84" w:rsidRPr="00DC7244" w:rsidRDefault="00FB0F84" w:rsidP="00FB0F84">
      <w:pPr>
        <w:tabs>
          <w:tab w:val="left" w:pos="567"/>
        </w:tabs>
        <w:autoSpaceDE w:val="0"/>
        <w:autoSpaceDN w:val="0"/>
        <w:adjustRightInd w:val="0"/>
        <w:snapToGrid w:val="0"/>
        <w:spacing w:after="0" w:line="240" w:lineRule="auto"/>
        <w:rPr>
          <w:rFonts w:ascii="Times New Roman" w:hAnsi="Times New Roman"/>
          <w:shd w:val="clear" w:color="auto" w:fill="D9D9D9" w:themeFill="background1" w:themeFillShade="D9"/>
        </w:rPr>
      </w:pPr>
      <w:r w:rsidRPr="00FB0F84">
        <w:rPr>
          <w:rFonts w:ascii="Times New Roman" w:hAnsi="Times New Roman"/>
        </w:rPr>
        <w:t xml:space="preserve">LT/1/17/4158/001 </w:t>
      </w:r>
      <w:r w:rsidRPr="00DC7244">
        <w:rPr>
          <w:rFonts w:ascii="Times New Roman" w:hAnsi="Times New Roman"/>
          <w:shd w:val="clear" w:color="auto" w:fill="D9D9D9" w:themeFill="background1" w:themeFillShade="D9"/>
        </w:rPr>
        <w:t>– 5 ml, N1</w:t>
      </w:r>
    </w:p>
    <w:p w14:paraId="5A87A496" w14:textId="77777777" w:rsidR="00FB0F84" w:rsidRPr="00DC7244" w:rsidRDefault="00FB0F84" w:rsidP="00FB0F84">
      <w:pPr>
        <w:tabs>
          <w:tab w:val="left" w:pos="567"/>
        </w:tabs>
        <w:autoSpaceDE w:val="0"/>
        <w:autoSpaceDN w:val="0"/>
        <w:adjustRightInd w:val="0"/>
        <w:snapToGrid w:val="0"/>
        <w:spacing w:after="0" w:line="240" w:lineRule="auto"/>
        <w:rPr>
          <w:rFonts w:ascii="Times New Roman" w:hAnsi="Times New Roman"/>
          <w:shd w:val="clear" w:color="auto" w:fill="D9D9D9" w:themeFill="background1" w:themeFillShade="D9"/>
        </w:rPr>
      </w:pPr>
      <w:r w:rsidRPr="00DC7244">
        <w:rPr>
          <w:rFonts w:ascii="Times New Roman" w:hAnsi="Times New Roman"/>
          <w:shd w:val="clear" w:color="auto" w:fill="D9D9D9" w:themeFill="background1" w:themeFillShade="D9"/>
        </w:rPr>
        <w:t>LT/1/17/4158/002 – 5 ml, N10</w:t>
      </w:r>
    </w:p>
    <w:p w14:paraId="20C20674" w14:textId="77777777" w:rsidR="00FB0F84" w:rsidRPr="00DC7244" w:rsidRDefault="00FB0F84" w:rsidP="00FB0F84">
      <w:pPr>
        <w:tabs>
          <w:tab w:val="left" w:pos="567"/>
        </w:tabs>
        <w:autoSpaceDE w:val="0"/>
        <w:autoSpaceDN w:val="0"/>
        <w:adjustRightInd w:val="0"/>
        <w:snapToGrid w:val="0"/>
        <w:spacing w:after="0" w:line="240" w:lineRule="auto"/>
        <w:rPr>
          <w:rFonts w:ascii="Times New Roman" w:hAnsi="Times New Roman"/>
          <w:shd w:val="clear" w:color="auto" w:fill="D9D9D9" w:themeFill="background1" w:themeFillShade="D9"/>
        </w:rPr>
      </w:pPr>
      <w:r w:rsidRPr="00DC7244">
        <w:rPr>
          <w:rFonts w:ascii="Times New Roman" w:hAnsi="Times New Roman"/>
          <w:shd w:val="clear" w:color="auto" w:fill="D9D9D9" w:themeFill="background1" w:themeFillShade="D9"/>
        </w:rPr>
        <w:t>LT/1/17/4158/003 – 10 ml, N1</w:t>
      </w:r>
    </w:p>
    <w:p w14:paraId="4E7E6290" w14:textId="77777777" w:rsidR="00FB0F84" w:rsidRPr="00DC7244" w:rsidRDefault="00FB0F84" w:rsidP="00FB0F84">
      <w:pPr>
        <w:tabs>
          <w:tab w:val="left" w:pos="567"/>
        </w:tabs>
        <w:autoSpaceDE w:val="0"/>
        <w:autoSpaceDN w:val="0"/>
        <w:adjustRightInd w:val="0"/>
        <w:snapToGrid w:val="0"/>
        <w:spacing w:after="0" w:line="240" w:lineRule="auto"/>
        <w:rPr>
          <w:rFonts w:ascii="Times New Roman" w:hAnsi="Times New Roman"/>
          <w:shd w:val="clear" w:color="auto" w:fill="D9D9D9" w:themeFill="background1" w:themeFillShade="D9"/>
        </w:rPr>
      </w:pPr>
      <w:r w:rsidRPr="00DC7244">
        <w:rPr>
          <w:rFonts w:ascii="Times New Roman" w:hAnsi="Times New Roman"/>
          <w:shd w:val="clear" w:color="auto" w:fill="D9D9D9" w:themeFill="background1" w:themeFillShade="D9"/>
        </w:rPr>
        <w:t>LT/1/17/4158/004 – 10 ml, N10</w:t>
      </w:r>
    </w:p>
    <w:p w14:paraId="619800A8" w14:textId="77777777" w:rsidR="00FB0F84" w:rsidRPr="00DC7244" w:rsidRDefault="00FB0F84" w:rsidP="00FB0F84">
      <w:pPr>
        <w:tabs>
          <w:tab w:val="left" w:pos="567"/>
        </w:tabs>
        <w:autoSpaceDE w:val="0"/>
        <w:autoSpaceDN w:val="0"/>
        <w:adjustRightInd w:val="0"/>
        <w:snapToGrid w:val="0"/>
        <w:spacing w:after="0" w:line="240" w:lineRule="auto"/>
        <w:rPr>
          <w:rFonts w:ascii="Times New Roman" w:hAnsi="Times New Roman"/>
          <w:shd w:val="clear" w:color="auto" w:fill="D9D9D9" w:themeFill="background1" w:themeFillShade="D9"/>
        </w:rPr>
      </w:pPr>
      <w:r w:rsidRPr="00DC7244">
        <w:rPr>
          <w:rFonts w:ascii="Times New Roman" w:hAnsi="Times New Roman"/>
          <w:shd w:val="clear" w:color="auto" w:fill="D9D9D9" w:themeFill="background1" w:themeFillShade="D9"/>
        </w:rPr>
        <w:t>LT/1/17/4158/005 – 15 ml, N1</w:t>
      </w:r>
    </w:p>
    <w:p w14:paraId="1F5E1EC6" w14:textId="77777777" w:rsidR="00FB0F84" w:rsidRPr="00DC7244" w:rsidRDefault="00FB0F84" w:rsidP="00FB0F84">
      <w:pPr>
        <w:tabs>
          <w:tab w:val="left" w:pos="567"/>
        </w:tabs>
        <w:autoSpaceDE w:val="0"/>
        <w:autoSpaceDN w:val="0"/>
        <w:adjustRightInd w:val="0"/>
        <w:snapToGrid w:val="0"/>
        <w:spacing w:after="0" w:line="240" w:lineRule="auto"/>
        <w:rPr>
          <w:rFonts w:ascii="Times New Roman" w:hAnsi="Times New Roman"/>
          <w:shd w:val="clear" w:color="auto" w:fill="D9D9D9" w:themeFill="background1" w:themeFillShade="D9"/>
        </w:rPr>
      </w:pPr>
      <w:r w:rsidRPr="00DC7244">
        <w:rPr>
          <w:rFonts w:ascii="Times New Roman" w:hAnsi="Times New Roman"/>
          <w:shd w:val="clear" w:color="auto" w:fill="D9D9D9" w:themeFill="background1" w:themeFillShade="D9"/>
        </w:rPr>
        <w:t>LT/1/17/4158/006 – 15 ml, N10</w:t>
      </w:r>
    </w:p>
    <w:p w14:paraId="78CF616D" w14:textId="77777777" w:rsidR="00FB0F84" w:rsidRPr="00DC7244" w:rsidRDefault="00FB0F84" w:rsidP="00FB0F84">
      <w:pPr>
        <w:tabs>
          <w:tab w:val="left" w:pos="567"/>
        </w:tabs>
        <w:autoSpaceDE w:val="0"/>
        <w:autoSpaceDN w:val="0"/>
        <w:adjustRightInd w:val="0"/>
        <w:snapToGrid w:val="0"/>
        <w:spacing w:after="0" w:line="240" w:lineRule="auto"/>
        <w:rPr>
          <w:rFonts w:ascii="Times New Roman" w:hAnsi="Times New Roman"/>
          <w:shd w:val="clear" w:color="auto" w:fill="D9D9D9" w:themeFill="background1" w:themeFillShade="D9"/>
        </w:rPr>
      </w:pPr>
      <w:r w:rsidRPr="00DC7244">
        <w:rPr>
          <w:rFonts w:ascii="Times New Roman" w:hAnsi="Times New Roman"/>
          <w:shd w:val="clear" w:color="auto" w:fill="D9D9D9" w:themeFill="background1" w:themeFillShade="D9"/>
        </w:rPr>
        <w:t>LT/1/17/4158/007 – 20 ml, N1</w:t>
      </w:r>
    </w:p>
    <w:p w14:paraId="46D98816" w14:textId="77777777" w:rsidR="00FB0F84" w:rsidRPr="00DC7244" w:rsidRDefault="00FB0F84" w:rsidP="00FB0F84">
      <w:pPr>
        <w:tabs>
          <w:tab w:val="left" w:pos="567"/>
        </w:tabs>
        <w:autoSpaceDE w:val="0"/>
        <w:autoSpaceDN w:val="0"/>
        <w:adjustRightInd w:val="0"/>
        <w:snapToGrid w:val="0"/>
        <w:spacing w:after="0" w:line="240" w:lineRule="auto"/>
        <w:rPr>
          <w:rFonts w:ascii="Times New Roman" w:hAnsi="Times New Roman"/>
          <w:shd w:val="clear" w:color="auto" w:fill="D9D9D9" w:themeFill="background1" w:themeFillShade="D9"/>
        </w:rPr>
      </w:pPr>
      <w:r w:rsidRPr="00DC7244">
        <w:rPr>
          <w:rFonts w:ascii="Times New Roman" w:hAnsi="Times New Roman"/>
          <w:shd w:val="clear" w:color="auto" w:fill="D9D9D9" w:themeFill="background1" w:themeFillShade="D9"/>
        </w:rPr>
        <w:t>LT/1/17/4158/008 – 20 m), N10</w:t>
      </w:r>
    </w:p>
    <w:p w14:paraId="224686A4" w14:textId="77777777" w:rsidR="00FB0F84" w:rsidRPr="00DC7244" w:rsidRDefault="00FB0F84" w:rsidP="00FB0F84">
      <w:pPr>
        <w:tabs>
          <w:tab w:val="left" w:pos="567"/>
        </w:tabs>
        <w:autoSpaceDE w:val="0"/>
        <w:autoSpaceDN w:val="0"/>
        <w:adjustRightInd w:val="0"/>
        <w:snapToGrid w:val="0"/>
        <w:spacing w:after="0" w:line="240" w:lineRule="auto"/>
        <w:rPr>
          <w:rFonts w:ascii="Times New Roman" w:hAnsi="Times New Roman"/>
          <w:shd w:val="clear" w:color="auto" w:fill="D9D9D9" w:themeFill="background1" w:themeFillShade="D9"/>
        </w:rPr>
      </w:pPr>
      <w:r w:rsidRPr="002E5D3A">
        <w:rPr>
          <w:rFonts w:ascii="Times New Roman" w:hAnsi="Times New Roman"/>
          <w:u w:val="single"/>
          <w:shd w:val="clear" w:color="auto" w:fill="D9D9D9" w:themeFill="background1" w:themeFillShade="D9"/>
        </w:rPr>
        <w:lastRenderedPageBreak/>
        <w:t>Buteliukas</w:t>
      </w:r>
      <w:r w:rsidRPr="00DC7244">
        <w:rPr>
          <w:rFonts w:ascii="Times New Roman" w:hAnsi="Times New Roman"/>
          <w:shd w:val="clear" w:color="auto" w:fill="D9D9D9" w:themeFill="background1" w:themeFillShade="D9"/>
        </w:rPr>
        <w:t>:</w:t>
      </w:r>
    </w:p>
    <w:p w14:paraId="06A80278" w14:textId="77777777" w:rsidR="00FB0F84" w:rsidRPr="00DC7244" w:rsidRDefault="00FB0F84" w:rsidP="00FB0F84">
      <w:pPr>
        <w:tabs>
          <w:tab w:val="left" w:pos="567"/>
        </w:tabs>
        <w:autoSpaceDE w:val="0"/>
        <w:autoSpaceDN w:val="0"/>
        <w:adjustRightInd w:val="0"/>
        <w:snapToGrid w:val="0"/>
        <w:spacing w:after="0" w:line="240" w:lineRule="auto"/>
        <w:rPr>
          <w:rFonts w:ascii="Times New Roman" w:hAnsi="Times New Roman"/>
          <w:shd w:val="clear" w:color="auto" w:fill="D9D9D9" w:themeFill="background1" w:themeFillShade="D9"/>
        </w:rPr>
      </w:pPr>
      <w:r w:rsidRPr="00DC7244">
        <w:rPr>
          <w:rFonts w:ascii="Times New Roman" w:hAnsi="Times New Roman"/>
          <w:shd w:val="clear" w:color="auto" w:fill="D9D9D9" w:themeFill="background1" w:themeFillShade="D9"/>
        </w:rPr>
        <w:t>LT/1/17/4158/009 – 50 ml, N1</w:t>
      </w:r>
    </w:p>
    <w:p w14:paraId="7673749B" w14:textId="77777777" w:rsidR="00FB0F84" w:rsidRPr="00DC7244" w:rsidRDefault="00FB0F84" w:rsidP="00FB0F84">
      <w:pPr>
        <w:tabs>
          <w:tab w:val="left" w:pos="567"/>
        </w:tabs>
        <w:autoSpaceDE w:val="0"/>
        <w:autoSpaceDN w:val="0"/>
        <w:adjustRightInd w:val="0"/>
        <w:snapToGrid w:val="0"/>
        <w:spacing w:after="0" w:line="240" w:lineRule="auto"/>
        <w:rPr>
          <w:rFonts w:ascii="Times New Roman" w:hAnsi="Times New Roman"/>
          <w:shd w:val="clear" w:color="auto" w:fill="D9D9D9" w:themeFill="background1" w:themeFillShade="D9"/>
        </w:rPr>
      </w:pPr>
      <w:r w:rsidRPr="00DC7244">
        <w:rPr>
          <w:rFonts w:ascii="Times New Roman" w:hAnsi="Times New Roman"/>
          <w:shd w:val="clear" w:color="auto" w:fill="D9D9D9" w:themeFill="background1" w:themeFillShade="D9"/>
        </w:rPr>
        <w:t>LT/1/17/4158/010 – 50 ml, N10</w:t>
      </w:r>
    </w:p>
    <w:p w14:paraId="464D554B" w14:textId="77777777" w:rsidR="00FB0F84" w:rsidRPr="00DC7244" w:rsidRDefault="00FB0F84" w:rsidP="00FB0F84">
      <w:pPr>
        <w:tabs>
          <w:tab w:val="left" w:pos="567"/>
        </w:tabs>
        <w:autoSpaceDE w:val="0"/>
        <w:autoSpaceDN w:val="0"/>
        <w:adjustRightInd w:val="0"/>
        <w:snapToGrid w:val="0"/>
        <w:spacing w:after="0" w:line="240" w:lineRule="auto"/>
        <w:rPr>
          <w:rFonts w:ascii="Times New Roman" w:hAnsi="Times New Roman"/>
          <w:shd w:val="clear" w:color="auto" w:fill="D9D9D9" w:themeFill="background1" w:themeFillShade="D9"/>
        </w:rPr>
      </w:pPr>
      <w:r w:rsidRPr="00DC7244">
        <w:rPr>
          <w:rFonts w:ascii="Times New Roman" w:hAnsi="Times New Roman"/>
          <w:shd w:val="clear" w:color="auto" w:fill="D9D9D9" w:themeFill="background1" w:themeFillShade="D9"/>
        </w:rPr>
        <w:t>LT/1/17/4158/011 – 100 ml, N1</w:t>
      </w:r>
    </w:p>
    <w:p w14:paraId="70673077" w14:textId="77777777" w:rsidR="00FB0F84" w:rsidRDefault="00FB0F84" w:rsidP="00FB0F84">
      <w:pPr>
        <w:tabs>
          <w:tab w:val="left" w:pos="567"/>
        </w:tabs>
        <w:autoSpaceDE w:val="0"/>
        <w:autoSpaceDN w:val="0"/>
        <w:adjustRightInd w:val="0"/>
        <w:snapToGrid w:val="0"/>
        <w:spacing w:after="0" w:line="240" w:lineRule="auto"/>
        <w:rPr>
          <w:rFonts w:ascii="Times New Roman" w:hAnsi="Times New Roman"/>
        </w:rPr>
      </w:pPr>
      <w:r w:rsidRPr="00DC7244">
        <w:rPr>
          <w:rFonts w:ascii="Times New Roman" w:hAnsi="Times New Roman"/>
          <w:shd w:val="clear" w:color="auto" w:fill="D9D9D9" w:themeFill="background1" w:themeFillShade="D9"/>
        </w:rPr>
        <w:t>LT/1/17/4158/012 – 100 ml, N10</w:t>
      </w:r>
      <w:r w:rsidRPr="00FB0F84">
        <w:rPr>
          <w:rFonts w:ascii="Times New Roman" w:hAnsi="Times New Roman"/>
        </w:rPr>
        <w:tab/>
      </w:r>
    </w:p>
    <w:p w14:paraId="26919D00" w14:textId="77777777" w:rsidR="00FB0F84" w:rsidRDefault="00FB0F84" w:rsidP="00FB0F84">
      <w:pPr>
        <w:tabs>
          <w:tab w:val="left" w:pos="567"/>
        </w:tabs>
        <w:autoSpaceDE w:val="0"/>
        <w:autoSpaceDN w:val="0"/>
        <w:adjustRightInd w:val="0"/>
        <w:snapToGrid w:val="0"/>
        <w:spacing w:after="0" w:line="240" w:lineRule="auto"/>
        <w:rPr>
          <w:rFonts w:ascii="Times New Roman" w:hAnsi="Times New Roman"/>
        </w:rPr>
      </w:pPr>
    </w:p>
    <w:p w14:paraId="1FCE092C" w14:textId="65346849" w:rsidR="00FB0F84" w:rsidRPr="002E5D3A" w:rsidRDefault="00FB0F84" w:rsidP="00FB0F84">
      <w:pPr>
        <w:tabs>
          <w:tab w:val="left" w:pos="567"/>
        </w:tabs>
        <w:autoSpaceDE w:val="0"/>
        <w:autoSpaceDN w:val="0"/>
        <w:adjustRightInd w:val="0"/>
        <w:snapToGrid w:val="0"/>
        <w:spacing w:after="0" w:line="240" w:lineRule="auto"/>
        <w:rPr>
          <w:rFonts w:ascii="Times New Roman" w:hAnsi="Times New Roman"/>
          <w:u w:val="single"/>
        </w:rPr>
      </w:pPr>
      <w:r w:rsidRPr="002E5D3A">
        <w:rPr>
          <w:rFonts w:ascii="Times New Roman" w:hAnsi="Times New Roman"/>
          <w:u w:val="single"/>
          <w:shd w:val="clear" w:color="auto" w:fill="D9D9D9" w:themeFill="background1" w:themeFillShade="D9"/>
        </w:rPr>
        <w:t xml:space="preserve">0,5 </w:t>
      </w:r>
      <w:proofErr w:type="spellStart"/>
      <w:r w:rsidRPr="002E5D3A">
        <w:rPr>
          <w:rFonts w:ascii="Times New Roman" w:hAnsi="Times New Roman"/>
          <w:u w:val="single"/>
          <w:shd w:val="clear" w:color="auto" w:fill="D9D9D9" w:themeFill="background1" w:themeFillShade="D9"/>
        </w:rPr>
        <w:t>mmol</w:t>
      </w:r>
      <w:proofErr w:type="spellEnd"/>
      <w:r w:rsidRPr="002E5D3A">
        <w:rPr>
          <w:rFonts w:ascii="Times New Roman" w:hAnsi="Times New Roman"/>
          <w:u w:val="single"/>
          <w:shd w:val="clear" w:color="auto" w:fill="D9D9D9" w:themeFill="background1" w:themeFillShade="D9"/>
        </w:rPr>
        <w:t>/ml injekcinis tirpalas užpildytame švirkšte</w:t>
      </w:r>
    </w:p>
    <w:p w14:paraId="3E42982E" w14:textId="77777777" w:rsidR="00FB0F84" w:rsidRPr="00DC7244" w:rsidRDefault="00FB0F84" w:rsidP="00FB0F84">
      <w:pPr>
        <w:tabs>
          <w:tab w:val="left" w:pos="567"/>
        </w:tabs>
        <w:autoSpaceDE w:val="0"/>
        <w:autoSpaceDN w:val="0"/>
        <w:adjustRightInd w:val="0"/>
        <w:snapToGrid w:val="0"/>
        <w:spacing w:after="0" w:line="240" w:lineRule="auto"/>
        <w:rPr>
          <w:rFonts w:ascii="Times New Roman" w:hAnsi="Times New Roman"/>
          <w:shd w:val="clear" w:color="auto" w:fill="D9D9D9" w:themeFill="background1" w:themeFillShade="D9"/>
        </w:rPr>
      </w:pPr>
      <w:r w:rsidRPr="002B75A7">
        <w:rPr>
          <w:rFonts w:ascii="Times New Roman" w:hAnsi="Times New Roman"/>
          <w:shd w:val="clear" w:color="auto" w:fill="D9D9D9" w:themeFill="background1" w:themeFillShade="D9"/>
        </w:rPr>
        <w:t xml:space="preserve">LT/1/17/4158/013 </w:t>
      </w:r>
      <w:r w:rsidRPr="00DC7244">
        <w:rPr>
          <w:rFonts w:ascii="Times New Roman" w:hAnsi="Times New Roman"/>
          <w:shd w:val="clear" w:color="auto" w:fill="D9D9D9" w:themeFill="background1" w:themeFillShade="D9"/>
        </w:rPr>
        <w:t>– 10 ml, N1</w:t>
      </w:r>
    </w:p>
    <w:p w14:paraId="1BD4E339" w14:textId="77777777" w:rsidR="00FB0F84" w:rsidRPr="00DC7244" w:rsidRDefault="00FB0F84" w:rsidP="00FB0F84">
      <w:pPr>
        <w:tabs>
          <w:tab w:val="left" w:pos="567"/>
        </w:tabs>
        <w:autoSpaceDE w:val="0"/>
        <w:autoSpaceDN w:val="0"/>
        <w:adjustRightInd w:val="0"/>
        <w:snapToGrid w:val="0"/>
        <w:spacing w:after="0" w:line="240" w:lineRule="auto"/>
        <w:rPr>
          <w:rFonts w:ascii="Times New Roman" w:hAnsi="Times New Roman"/>
          <w:shd w:val="clear" w:color="auto" w:fill="D9D9D9" w:themeFill="background1" w:themeFillShade="D9"/>
        </w:rPr>
      </w:pPr>
      <w:r w:rsidRPr="00DC7244">
        <w:rPr>
          <w:rFonts w:ascii="Times New Roman" w:hAnsi="Times New Roman"/>
          <w:shd w:val="clear" w:color="auto" w:fill="D9D9D9" w:themeFill="background1" w:themeFillShade="D9"/>
        </w:rPr>
        <w:t>LT/1/17/4158/014 – 10 ml, N10</w:t>
      </w:r>
    </w:p>
    <w:p w14:paraId="511DB243" w14:textId="77777777" w:rsidR="00FB0F84" w:rsidRPr="00DC7244" w:rsidRDefault="00FB0F84" w:rsidP="00FB0F84">
      <w:pPr>
        <w:tabs>
          <w:tab w:val="left" w:pos="567"/>
        </w:tabs>
        <w:autoSpaceDE w:val="0"/>
        <w:autoSpaceDN w:val="0"/>
        <w:adjustRightInd w:val="0"/>
        <w:snapToGrid w:val="0"/>
        <w:spacing w:after="0" w:line="240" w:lineRule="auto"/>
        <w:rPr>
          <w:rFonts w:ascii="Times New Roman" w:hAnsi="Times New Roman"/>
          <w:shd w:val="clear" w:color="auto" w:fill="D9D9D9" w:themeFill="background1" w:themeFillShade="D9"/>
        </w:rPr>
      </w:pPr>
      <w:r w:rsidRPr="00DC7244">
        <w:rPr>
          <w:rFonts w:ascii="Times New Roman" w:hAnsi="Times New Roman"/>
          <w:shd w:val="clear" w:color="auto" w:fill="D9D9D9" w:themeFill="background1" w:themeFillShade="D9"/>
        </w:rPr>
        <w:t>LT/1/17/4158/015 – 15 ml, N1</w:t>
      </w:r>
    </w:p>
    <w:p w14:paraId="7B4C82C9" w14:textId="77777777" w:rsidR="00FB0F84" w:rsidRPr="00DC7244" w:rsidRDefault="00FB0F84" w:rsidP="00FB0F84">
      <w:pPr>
        <w:tabs>
          <w:tab w:val="left" w:pos="567"/>
        </w:tabs>
        <w:autoSpaceDE w:val="0"/>
        <w:autoSpaceDN w:val="0"/>
        <w:adjustRightInd w:val="0"/>
        <w:snapToGrid w:val="0"/>
        <w:spacing w:after="0" w:line="240" w:lineRule="auto"/>
        <w:rPr>
          <w:rFonts w:ascii="Times New Roman" w:hAnsi="Times New Roman"/>
          <w:shd w:val="clear" w:color="auto" w:fill="D9D9D9" w:themeFill="background1" w:themeFillShade="D9"/>
        </w:rPr>
      </w:pPr>
      <w:r w:rsidRPr="00DC7244">
        <w:rPr>
          <w:rFonts w:ascii="Times New Roman" w:hAnsi="Times New Roman"/>
          <w:shd w:val="clear" w:color="auto" w:fill="D9D9D9" w:themeFill="background1" w:themeFillShade="D9"/>
        </w:rPr>
        <w:t>LT/1/17/4158/016 – 15 ml, N10</w:t>
      </w:r>
    </w:p>
    <w:p w14:paraId="4142600A" w14:textId="77777777" w:rsidR="00FB0F84" w:rsidRPr="00DC7244" w:rsidRDefault="00FB0F84" w:rsidP="00FB0F84">
      <w:pPr>
        <w:tabs>
          <w:tab w:val="left" w:pos="567"/>
        </w:tabs>
        <w:autoSpaceDE w:val="0"/>
        <w:autoSpaceDN w:val="0"/>
        <w:adjustRightInd w:val="0"/>
        <w:snapToGrid w:val="0"/>
        <w:spacing w:after="0" w:line="240" w:lineRule="auto"/>
        <w:rPr>
          <w:rFonts w:ascii="Times New Roman" w:hAnsi="Times New Roman"/>
          <w:shd w:val="clear" w:color="auto" w:fill="D9D9D9" w:themeFill="background1" w:themeFillShade="D9"/>
        </w:rPr>
      </w:pPr>
      <w:r w:rsidRPr="00DC7244">
        <w:rPr>
          <w:rFonts w:ascii="Times New Roman" w:hAnsi="Times New Roman"/>
          <w:shd w:val="clear" w:color="auto" w:fill="D9D9D9" w:themeFill="background1" w:themeFillShade="D9"/>
        </w:rPr>
        <w:t>LT/1/17/4158/017 – 20 ml, N1</w:t>
      </w:r>
    </w:p>
    <w:p w14:paraId="246B860D" w14:textId="2A6B45C3" w:rsidR="00603321" w:rsidRPr="00DC7244" w:rsidRDefault="00FB0F84" w:rsidP="00FB0F84">
      <w:pPr>
        <w:tabs>
          <w:tab w:val="left" w:pos="567"/>
        </w:tabs>
        <w:autoSpaceDE w:val="0"/>
        <w:autoSpaceDN w:val="0"/>
        <w:adjustRightInd w:val="0"/>
        <w:snapToGrid w:val="0"/>
        <w:spacing w:after="0" w:line="240" w:lineRule="auto"/>
        <w:rPr>
          <w:rFonts w:ascii="Times New Roman" w:hAnsi="Times New Roman"/>
          <w:shd w:val="clear" w:color="auto" w:fill="D9D9D9" w:themeFill="background1" w:themeFillShade="D9"/>
        </w:rPr>
      </w:pPr>
      <w:r w:rsidRPr="00DC7244">
        <w:rPr>
          <w:rFonts w:ascii="Times New Roman" w:hAnsi="Times New Roman"/>
          <w:shd w:val="clear" w:color="auto" w:fill="D9D9D9" w:themeFill="background1" w:themeFillShade="D9"/>
        </w:rPr>
        <w:t>LT/1/17/4158/018 – 20 ml, N10</w:t>
      </w:r>
    </w:p>
    <w:p w14:paraId="4C0278EA" w14:textId="77777777" w:rsidR="00603321" w:rsidRPr="00B17FEE" w:rsidRDefault="00603321" w:rsidP="00B17FEE">
      <w:pPr>
        <w:tabs>
          <w:tab w:val="left" w:pos="567"/>
        </w:tabs>
        <w:suppressAutoHyphens/>
        <w:autoSpaceDN w:val="0"/>
        <w:snapToGrid w:val="0"/>
        <w:spacing w:after="0" w:line="240" w:lineRule="auto"/>
        <w:textAlignment w:val="baseline"/>
        <w:rPr>
          <w:rFonts w:ascii="Times New Roman" w:hAnsi="Times New Roman"/>
        </w:rPr>
      </w:pPr>
    </w:p>
    <w:p w14:paraId="15E591D6" w14:textId="77777777" w:rsidR="00603321" w:rsidRPr="00B17FEE" w:rsidRDefault="00603321" w:rsidP="00B17FEE">
      <w:pPr>
        <w:tabs>
          <w:tab w:val="left" w:pos="567"/>
        </w:tabs>
        <w:suppressAutoHyphens/>
        <w:autoSpaceDN w:val="0"/>
        <w:snapToGrid w:val="0"/>
        <w:spacing w:after="0" w:line="240" w:lineRule="auto"/>
        <w:textAlignment w:val="baseline"/>
        <w:rPr>
          <w:rFonts w:ascii="Times New Roman" w:hAnsi="Times New Roman"/>
        </w:rPr>
      </w:pPr>
    </w:p>
    <w:p w14:paraId="231876A4" w14:textId="77777777" w:rsidR="00603321" w:rsidRPr="00B17FEE" w:rsidRDefault="00603321" w:rsidP="00B17FEE">
      <w:pPr>
        <w:pBdr>
          <w:top w:val="single" w:sz="4" w:space="1" w:color="000000"/>
          <w:left w:val="single" w:sz="4" w:space="4" w:color="000000"/>
          <w:bottom w:val="single" w:sz="4" w:space="1" w:color="000000"/>
          <w:right w:val="single" w:sz="4" w:space="4" w:color="000000"/>
        </w:pBdr>
        <w:tabs>
          <w:tab w:val="left" w:pos="567"/>
        </w:tabs>
        <w:suppressAutoHyphens/>
        <w:autoSpaceDN w:val="0"/>
        <w:snapToGrid w:val="0"/>
        <w:spacing w:after="0" w:line="240" w:lineRule="auto"/>
        <w:textAlignment w:val="baseline"/>
        <w:rPr>
          <w:rFonts w:ascii="Times New Roman" w:hAnsi="Times New Roman"/>
        </w:rPr>
      </w:pPr>
      <w:r w:rsidRPr="00B17FEE">
        <w:rPr>
          <w:rFonts w:ascii="Times New Roman" w:hAnsi="Times New Roman"/>
          <w:b/>
        </w:rPr>
        <w:t>13.</w:t>
      </w:r>
      <w:r w:rsidRPr="00B17FEE">
        <w:rPr>
          <w:rFonts w:ascii="Times New Roman" w:hAnsi="Times New Roman"/>
          <w:b/>
        </w:rPr>
        <w:tab/>
        <w:t>SERIJOS NUMERIS</w:t>
      </w:r>
    </w:p>
    <w:p w14:paraId="7C8C3862" w14:textId="77777777" w:rsidR="00603321" w:rsidRPr="00B17FEE" w:rsidRDefault="00603321" w:rsidP="00B17FEE">
      <w:pPr>
        <w:tabs>
          <w:tab w:val="left" w:pos="567"/>
        </w:tabs>
        <w:suppressAutoHyphens/>
        <w:autoSpaceDN w:val="0"/>
        <w:snapToGrid w:val="0"/>
        <w:spacing w:after="0" w:line="240" w:lineRule="auto"/>
        <w:textAlignment w:val="baseline"/>
        <w:rPr>
          <w:rFonts w:ascii="Times New Roman" w:hAnsi="Times New Roman"/>
        </w:rPr>
      </w:pPr>
    </w:p>
    <w:p w14:paraId="2A5BFA65" w14:textId="77777777" w:rsidR="00603321" w:rsidRPr="00B17FEE" w:rsidRDefault="00603321" w:rsidP="00B17FEE">
      <w:pPr>
        <w:tabs>
          <w:tab w:val="left" w:pos="567"/>
        </w:tabs>
        <w:suppressAutoHyphens/>
        <w:autoSpaceDN w:val="0"/>
        <w:snapToGrid w:val="0"/>
        <w:spacing w:after="0" w:line="240" w:lineRule="auto"/>
        <w:textAlignment w:val="baseline"/>
        <w:rPr>
          <w:rFonts w:ascii="Times New Roman" w:hAnsi="Times New Roman"/>
        </w:rPr>
      </w:pPr>
      <w:r w:rsidRPr="00B17FEE">
        <w:rPr>
          <w:rFonts w:ascii="Times New Roman" w:hAnsi="Times New Roman"/>
        </w:rPr>
        <w:t>Serija</w:t>
      </w:r>
    </w:p>
    <w:p w14:paraId="25A1B2A9" w14:textId="77777777" w:rsidR="00603321" w:rsidRPr="00B17FEE" w:rsidRDefault="00603321" w:rsidP="00B17FEE">
      <w:pPr>
        <w:tabs>
          <w:tab w:val="left" w:pos="567"/>
        </w:tabs>
        <w:suppressAutoHyphens/>
        <w:autoSpaceDN w:val="0"/>
        <w:snapToGrid w:val="0"/>
        <w:spacing w:after="0" w:line="240" w:lineRule="auto"/>
        <w:textAlignment w:val="baseline"/>
        <w:rPr>
          <w:rFonts w:ascii="Times New Roman" w:hAnsi="Times New Roman"/>
        </w:rPr>
      </w:pPr>
    </w:p>
    <w:p w14:paraId="474FB930" w14:textId="77777777" w:rsidR="00603321" w:rsidRPr="00B17FEE" w:rsidRDefault="00603321" w:rsidP="00B17FEE">
      <w:pPr>
        <w:tabs>
          <w:tab w:val="left" w:pos="567"/>
        </w:tabs>
        <w:suppressAutoHyphens/>
        <w:autoSpaceDN w:val="0"/>
        <w:snapToGrid w:val="0"/>
        <w:spacing w:after="0" w:line="240" w:lineRule="auto"/>
        <w:textAlignment w:val="baseline"/>
        <w:rPr>
          <w:rFonts w:ascii="Times New Roman" w:hAnsi="Times New Roman"/>
        </w:rPr>
      </w:pPr>
    </w:p>
    <w:p w14:paraId="58803E54" w14:textId="77777777" w:rsidR="00603321" w:rsidRPr="00B17FEE" w:rsidRDefault="00603321" w:rsidP="00B17FEE">
      <w:pPr>
        <w:pBdr>
          <w:top w:val="single" w:sz="4" w:space="1" w:color="000000"/>
          <w:left w:val="single" w:sz="4" w:space="4" w:color="000000"/>
          <w:bottom w:val="single" w:sz="4" w:space="1" w:color="000000"/>
          <w:right w:val="single" w:sz="4" w:space="4" w:color="000000"/>
        </w:pBdr>
        <w:tabs>
          <w:tab w:val="left" w:pos="567"/>
        </w:tabs>
        <w:suppressAutoHyphens/>
        <w:autoSpaceDN w:val="0"/>
        <w:snapToGrid w:val="0"/>
        <w:spacing w:after="0" w:line="240" w:lineRule="auto"/>
        <w:textAlignment w:val="baseline"/>
        <w:rPr>
          <w:rFonts w:ascii="Times New Roman" w:hAnsi="Times New Roman"/>
        </w:rPr>
      </w:pPr>
      <w:r w:rsidRPr="00B17FEE">
        <w:rPr>
          <w:rFonts w:ascii="Times New Roman" w:hAnsi="Times New Roman"/>
          <w:b/>
        </w:rPr>
        <w:t>14.</w:t>
      </w:r>
      <w:r w:rsidRPr="00B17FEE">
        <w:rPr>
          <w:rFonts w:ascii="Times New Roman" w:hAnsi="Times New Roman"/>
          <w:b/>
        </w:rPr>
        <w:tab/>
        <w:t>PARDAVIMO (IŠDAVIMO) TVARKA</w:t>
      </w:r>
    </w:p>
    <w:p w14:paraId="4AE3F8D4" w14:textId="77777777" w:rsidR="00603321" w:rsidRPr="00B17FEE" w:rsidRDefault="00603321" w:rsidP="00B17FEE">
      <w:pPr>
        <w:tabs>
          <w:tab w:val="left" w:pos="567"/>
        </w:tabs>
        <w:suppressAutoHyphens/>
        <w:autoSpaceDN w:val="0"/>
        <w:snapToGrid w:val="0"/>
        <w:spacing w:after="0" w:line="240" w:lineRule="auto"/>
        <w:textAlignment w:val="baseline"/>
        <w:rPr>
          <w:rFonts w:ascii="Times New Roman" w:hAnsi="Times New Roman"/>
        </w:rPr>
      </w:pPr>
    </w:p>
    <w:p w14:paraId="26CDAE77" w14:textId="77777777" w:rsidR="00603321" w:rsidRPr="00B17FEE" w:rsidRDefault="00603321" w:rsidP="00B17FEE">
      <w:pPr>
        <w:tabs>
          <w:tab w:val="left" w:pos="567"/>
        </w:tabs>
        <w:suppressAutoHyphens/>
        <w:autoSpaceDN w:val="0"/>
        <w:snapToGrid w:val="0"/>
        <w:spacing w:after="0" w:line="260" w:lineRule="exact"/>
        <w:textAlignment w:val="baseline"/>
        <w:rPr>
          <w:rFonts w:ascii="Times New Roman" w:hAnsi="Times New Roman"/>
        </w:rPr>
      </w:pPr>
      <w:r w:rsidRPr="00B17FEE">
        <w:rPr>
          <w:rFonts w:ascii="Times New Roman" w:hAnsi="Times New Roman"/>
        </w:rPr>
        <w:t>Receptinis vaistas.</w:t>
      </w:r>
    </w:p>
    <w:p w14:paraId="3BAACFB7" w14:textId="77777777" w:rsidR="00603321" w:rsidRPr="00B17FEE" w:rsidRDefault="00603321" w:rsidP="00B17FEE">
      <w:pPr>
        <w:tabs>
          <w:tab w:val="left" w:pos="567"/>
        </w:tabs>
        <w:suppressAutoHyphens/>
        <w:autoSpaceDN w:val="0"/>
        <w:snapToGrid w:val="0"/>
        <w:spacing w:after="0" w:line="240" w:lineRule="auto"/>
        <w:textAlignment w:val="baseline"/>
        <w:rPr>
          <w:rFonts w:ascii="Times New Roman" w:hAnsi="Times New Roman"/>
        </w:rPr>
      </w:pPr>
    </w:p>
    <w:p w14:paraId="22EF7A12" w14:textId="77777777" w:rsidR="00603321" w:rsidRPr="00B17FEE" w:rsidRDefault="00603321" w:rsidP="00B17FEE">
      <w:pPr>
        <w:tabs>
          <w:tab w:val="left" w:pos="567"/>
        </w:tabs>
        <w:suppressAutoHyphens/>
        <w:autoSpaceDN w:val="0"/>
        <w:snapToGrid w:val="0"/>
        <w:spacing w:after="0" w:line="240" w:lineRule="auto"/>
        <w:textAlignment w:val="baseline"/>
        <w:rPr>
          <w:rFonts w:ascii="Times New Roman" w:hAnsi="Times New Roman"/>
        </w:rPr>
      </w:pPr>
    </w:p>
    <w:p w14:paraId="582ACF2B" w14:textId="77777777" w:rsidR="00603321" w:rsidRPr="00B17FEE" w:rsidRDefault="00603321" w:rsidP="00B17FEE">
      <w:pPr>
        <w:pBdr>
          <w:top w:val="single" w:sz="4" w:space="1" w:color="000000"/>
          <w:left w:val="single" w:sz="4" w:space="4" w:color="000000"/>
          <w:bottom w:val="single" w:sz="4" w:space="1" w:color="000000"/>
          <w:right w:val="single" w:sz="4" w:space="4" w:color="000000"/>
        </w:pBdr>
        <w:tabs>
          <w:tab w:val="left" w:pos="567"/>
        </w:tabs>
        <w:suppressAutoHyphens/>
        <w:autoSpaceDN w:val="0"/>
        <w:snapToGrid w:val="0"/>
        <w:spacing w:after="0" w:line="240" w:lineRule="auto"/>
        <w:textAlignment w:val="baseline"/>
        <w:rPr>
          <w:rFonts w:ascii="Times New Roman" w:hAnsi="Times New Roman"/>
        </w:rPr>
      </w:pPr>
      <w:r w:rsidRPr="00B17FEE">
        <w:rPr>
          <w:rFonts w:ascii="Times New Roman" w:hAnsi="Times New Roman"/>
          <w:b/>
        </w:rPr>
        <w:t>15.</w:t>
      </w:r>
      <w:r w:rsidRPr="00B17FEE">
        <w:rPr>
          <w:rFonts w:ascii="Times New Roman" w:hAnsi="Times New Roman"/>
          <w:b/>
        </w:rPr>
        <w:tab/>
        <w:t>VARTOJIMO INSTRUKCIJA</w:t>
      </w:r>
    </w:p>
    <w:p w14:paraId="7D5A7B29" w14:textId="77777777" w:rsidR="00603321" w:rsidRPr="00B17FEE" w:rsidRDefault="00603321" w:rsidP="00B17FEE">
      <w:pPr>
        <w:tabs>
          <w:tab w:val="left" w:pos="567"/>
        </w:tabs>
        <w:snapToGrid w:val="0"/>
        <w:spacing w:after="0" w:line="260" w:lineRule="exact"/>
        <w:rPr>
          <w:rFonts w:ascii="Times New Roman" w:hAnsi="Times New Roman"/>
        </w:rPr>
      </w:pPr>
    </w:p>
    <w:p w14:paraId="1333CC3C" w14:textId="77777777" w:rsidR="00603321" w:rsidRPr="00B17FEE" w:rsidRDefault="00603321" w:rsidP="0023687F">
      <w:pPr>
        <w:autoSpaceDE w:val="0"/>
        <w:autoSpaceDN w:val="0"/>
        <w:adjustRightInd w:val="0"/>
        <w:spacing w:after="0" w:line="240" w:lineRule="auto"/>
        <w:rPr>
          <w:rFonts w:ascii="Times New Roman" w:hAnsi="Times New Roman"/>
          <w:color w:val="000000"/>
        </w:rPr>
      </w:pPr>
      <w:r w:rsidRPr="00B17FEE">
        <w:rPr>
          <w:rFonts w:ascii="Times New Roman" w:hAnsi="Times New Roman"/>
          <w:color w:val="000000"/>
        </w:rPr>
        <w:t>Paciento ligos istorijoje įrašykite vaisto pavadinimą, serijos numerį ir dozę.</w:t>
      </w:r>
    </w:p>
    <w:p w14:paraId="452EC27C" w14:textId="77777777" w:rsidR="00603321" w:rsidRPr="00B17FEE" w:rsidRDefault="00603321" w:rsidP="00B17FEE">
      <w:pPr>
        <w:tabs>
          <w:tab w:val="left" w:pos="567"/>
        </w:tabs>
        <w:suppressAutoHyphens/>
        <w:autoSpaceDN w:val="0"/>
        <w:snapToGrid w:val="0"/>
        <w:spacing w:after="0" w:line="240" w:lineRule="auto"/>
        <w:textAlignment w:val="baseline"/>
        <w:rPr>
          <w:rFonts w:ascii="Times New Roman" w:hAnsi="Times New Roman"/>
        </w:rPr>
      </w:pPr>
    </w:p>
    <w:p w14:paraId="2DE7DABA" w14:textId="77777777" w:rsidR="00603321" w:rsidRPr="00B17FEE" w:rsidRDefault="00603321" w:rsidP="00B17FEE">
      <w:pPr>
        <w:tabs>
          <w:tab w:val="left" w:pos="567"/>
        </w:tabs>
        <w:suppressAutoHyphens/>
        <w:autoSpaceDN w:val="0"/>
        <w:snapToGrid w:val="0"/>
        <w:spacing w:after="0" w:line="240" w:lineRule="auto"/>
        <w:textAlignment w:val="baseline"/>
        <w:rPr>
          <w:rFonts w:ascii="Times New Roman" w:hAnsi="Times New Roman"/>
        </w:rPr>
      </w:pPr>
    </w:p>
    <w:p w14:paraId="32BED695" w14:textId="77777777" w:rsidR="00603321" w:rsidRPr="00B17FEE" w:rsidRDefault="00603321" w:rsidP="00B17FEE">
      <w:pPr>
        <w:pBdr>
          <w:top w:val="single" w:sz="4" w:space="1" w:color="000000"/>
          <w:left w:val="single" w:sz="4" w:space="4" w:color="000000"/>
          <w:bottom w:val="single" w:sz="4" w:space="1" w:color="000000"/>
          <w:right w:val="single" w:sz="4" w:space="4" w:color="000000"/>
        </w:pBdr>
        <w:tabs>
          <w:tab w:val="left" w:pos="567"/>
        </w:tabs>
        <w:suppressAutoHyphens/>
        <w:autoSpaceDN w:val="0"/>
        <w:snapToGrid w:val="0"/>
        <w:spacing w:after="0" w:line="240" w:lineRule="auto"/>
        <w:textAlignment w:val="baseline"/>
        <w:rPr>
          <w:rFonts w:ascii="Times New Roman" w:hAnsi="Times New Roman"/>
        </w:rPr>
      </w:pPr>
      <w:r w:rsidRPr="00B17FEE">
        <w:rPr>
          <w:rFonts w:ascii="Times New Roman" w:hAnsi="Times New Roman"/>
          <w:b/>
        </w:rPr>
        <w:t>16.</w:t>
      </w:r>
      <w:r w:rsidRPr="00B17FEE">
        <w:rPr>
          <w:rFonts w:ascii="Times New Roman" w:hAnsi="Times New Roman"/>
          <w:b/>
        </w:rPr>
        <w:tab/>
        <w:t>INFORMACIJA BRAILIO RAŠTU</w:t>
      </w:r>
    </w:p>
    <w:p w14:paraId="5E3AD0C4"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rPr>
      </w:pPr>
    </w:p>
    <w:p w14:paraId="1167E9B7" w14:textId="77777777" w:rsidR="00603321" w:rsidRPr="00B17FEE" w:rsidRDefault="00603321" w:rsidP="00B17FEE">
      <w:pPr>
        <w:tabs>
          <w:tab w:val="left" w:pos="567"/>
        </w:tabs>
        <w:spacing w:after="0" w:line="260" w:lineRule="exact"/>
        <w:rPr>
          <w:rFonts w:ascii="Times New Roman" w:hAnsi="Times New Roman"/>
        </w:rPr>
      </w:pPr>
      <w:r w:rsidRPr="00251A5C">
        <w:rPr>
          <w:rFonts w:ascii="Times New Roman" w:hAnsi="Times New Roman"/>
          <w:highlight w:val="lightGray"/>
        </w:rPr>
        <w:t>Priimtas pagrindimas informacijos Brailio raštu nepateikti.</w:t>
      </w:r>
    </w:p>
    <w:p w14:paraId="5A7DC448" w14:textId="77777777" w:rsidR="00603321" w:rsidRPr="00B17FEE" w:rsidRDefault="00603321" w:rsidP="00B17FEE">
      <w:pPr>
        <w:tabs>
          <w:tab w:val="left" w:pos="567"/>
        </w:tabs>
        <w:spacing w:after="0" w:line="260" w:lineRule="exact"/>
        <w:rPr>
          <w:rFonts w:ascii="Times New Roman" w:hAnsi="Times New Roman"/>
        </w:rPr>
      </w:pPr>
    </w:p>
    <w:p w14:paraId="25DFDDD7" w14:textId="77777777" w:rsidR="00603321" w:rsidRPr="00B17FEE" w:rsidRDefault="00603321" w:rsidP="00B17FEE">
      <w:pPr>
        <w:shd w:val="clear" w:color="auto" w:fill="FFFFFF"/>
        <w:tabs>
          <w:tab w:val="left" w:pos="567"/>
        </w:tabs>
        <w:snapToGrid w:val="0"/>
        <w:spacing w:after="0" w:line="240" w:lineRule="auto"/>
        <w:rPr>
          <w:rFonts w:ascii="Times New Roman" w:hAnsi="Times New Roman"/>
          <w:b/>
        </w:rPr>
      </w:pPr>
    </w:p>
    <w:p w14:paraId="184E5939" w14:textId="77777777" w:rsidR="00603321" w:rsidRPr="00B17FEE" w:rsidRDefault="00603321" w:rsidP="00B17FEE">
      <w:pPr>
        <w:keepNext/>
        <w:pBdr>
          <w:top w:val="single" w:sz="4" w:space="1" w:color="auto"/>
          <w:left w:val="single" w:sz="4" w:space="4" w:color="auto"/>
          <w:bottom w:val="single" w:sz="4" w:space="1" w:color="auto"/>
          <w:right w:val="single" w:sz="4" w:space="4" w:color="auto"/>
        </w:pBdr>
        <w:tabs>
          <w:tab w:val="left" w:pos="0"/>
          <w:tab w:val="left" w:pos="567"/>
        </w:tabs>
        <w:snapToGrid w:val="0"/>
        <w:spacing w:after="0" w:line="260" w:lineRule="exact"/>
        <w:outlineLvl w:val="0"/>
        <w:rPr>
          <w:rFonts w:ascii="Times New Roman" w:hAnsi="Times New Roman"/>
          <w:i/>
        </w:rPr>
      </w:pPr>
      <w:r w:rsidRPr="00B17FEE">
        <w:rPr>
          <w:rFonts w:ascii="Times New Roman" w:hAnsi="Times New Roman"/>
          <w:b/>
        </w:rPr>
        <w:t>17.</w:t>
      </w:r>
      <w:r w:rsidRPr="00B17FEE">
        <w:rPr>
          <w:rFonts w:ascii="Times New Roman" w:hAnsi="Times New Roman"/>
          <w:b/>
        </w:rPr>
        <w:tab/>
        <w:t>UNIKALUS IDENTIFIKATORIUS – 2D BRŪKŠNINIS KODAS</w:t>
      </w:r>
    </w:p>
    <w:p w14:paraId="10C1AA90" w14:textId="77777777" w:rsidR="00603321" w:rsidRPr="00B17FEE" w:rsidRDefault="00603321" w:rsidP="00B17FEE">
      <w:pPr>
        <w:tabs>
          <w:tab w:val="left" w:pos="567"/>
        </w:tabs>
        <w:snapToGrid w:val="0"/>
        <w:spacing w:after="0" w:line="260" w:lineRule="exact"/>
        <w:rPr>
          <w:rFonts w:ascii="Times New Roman" w:hAnsi="Times New Roman"/>
        </w:rPr>
      </w:pPr>
    </w:p>
    <w:p w14:paraId="70B91B65" w14:textId="77777777" w:rsidR="00603321" w:rsidRPr="00B17FEE" w:rsidRDefault="00603321" w:rsidP="00B17FEE">
      <w:pPr>
        <w:tabs>
          <w:tab w:val="left" w:pos="567"/>
        </w:tabs>
        <w:snapToGrid w:val="0"/>
        <w:spacing w:after="0" w:line="260" w:lineRule="exact"/>
        <w:rPr>
          <w:rFonts w:ascii="Times New Roman" w:hAnsi="Times New Roman"/>
        </w:rPr>
      </w:pPr>
      <w:r w:rsidRPr="00251A5C">
        <w:rPr>
          <w:rFonts w:ascii="Times New Roman" w:hAnsi="Times New Roman"/>
          <w:highlight w:val="lightGray"/>
        </w:rPr>
        <w:t>Duomenys nebūtini.</w:t>
      </w:r>
      <w:r w:rsidRPr="00B17FEE">
        <w:rPr>
          <w:rFonts w:ascii="Times New Roman" w:hAnsi="Times New Roman"/>
        </w:rPr>
        <w:t xml:space="preserve"> </w:t>
      </w:r>
    </w:p>
    <w:p w14:paraId="085CDDAB" w14:textId="77777777" w:rsidR="00603321" w:rsidRPr="00B17FEE" w:rsidRDefault="00603321" w:rsidP="00B17FEE">
      <w:pPr>
        <w:tabs>
          <w:tab w:val="left" w:pos="567"/>
        </w:tabs>
        <w:snapToGrid w:val="0"/>
        <w:spacing w:after="0" w:line="260" w:lineRule="exact"/>
        <w:rPr>
          <w:rFonts w:ascii="Times New Roman" w:hAnsi="Times New Roman"/>
        </w:rPr>
      </w:pPr>
    </w:p>
    <w:p w14:paraId="6DB092DB" w14:textId="77777777" w:rsidR="00603321" w:rsidRPr="00B17FEE" w:rsidRDefault="00603321" w:rsidP="00B17FEE">
      <w:pPr>
        <w:tabs>
          <w:tab w:val="left" w:pos="567"/>
        </w:tabs>
        <w:snapToGrid w:val="0"/>
        <w:spacing w:after="0" w:line="260" w:lineRule="exact"/>
        <w:rPr>
          <w:rFonts w:ascii="Times New Roman" w:hAnsi="Times New Roman"/>
        </w:rPr>
      </w:pPr>
    </w:p>
    <w:p w14:paraId="29FEBC11" w14:textId="77777777" w:rsidR="00603321" w:rsidRPr="00B17FEE" w:rsidRDefault="00603321" w:rsidP="00B17FEE">
      <w:pPr>
        <w:keepNext/>
        <w:pBdr>
          <w:top w:val="single" w:sz="4" w:space="1" w:color="auto"/>
          <w:left w:val="single" w:sz="4" w:space="4" w:color="auto"/>
          <w:bottom w:val="single" w:sz="4" w:space="1" w:color="auto"/>
          <w:right w:val="single" w:sz="4" w:space="4" w:color="auto"/>
        </w:pBdr>
        <w:tabs>
          <w:tab w:val="left" w:pos="0"/>
          <w:tab w:val="left" w:pos="567"/>
        </w:tabs>
        <w:snapToGrid w:val="0"/>
        <w:spacing w:after="0" w:line="260" w:lineRule="exact"/>
        <w:outlineLvl w:val="0"/>
        <w:rPr>
          <w:rFonts w:ascii="Times New Roman" w:hAnsi="Times New Roman"/>
          <w:i/>
        </w:rPr>
      </w:pPr>
      <w:r w:rsidRPr="00B17FEE">
        <w:rPr>
          <w:rFonts w:ascii="Times New Roman" w:hAnsi="Times New Roman"/>
          <w:b/>
        </w:rPr>
        <w:t>18.</w:t>
      </w:r>
      <w:r w:rsidRPr="00B17FEE">
        <w:rPr>
          <w:rFonts w:ascii="Times New Roman" w:hAnsi="Times New Roman"/>
          <w:b/>
        </w:rPr>
        <w:tab/>
        <w:t>UNIKALUS IDENTIFIKATORIUS – ŽMONĖMS SUPRANTAMI DUOMENYS</w:t>
      </w:r>
    </w:p>
    <w:p w14:paraId="2C81B038" w14:textId="77777777" w:rsidR="00603321" w:rsidRPr="00B17FEE" w:rsidRDefault="00603321" w:rsidP="00B17FEE">
      <w:pPr>
        <w:tabs>
          <w:tab w:val="left" w:pos="567"/>
        </w:tabs>
        <w:snapToGrid w:val="0"/>
        <w:spacing w:after="0" w:line="260" w:lineRule="exact"/>
        <w:rPr>
          <w:rFonts w:ascii="Times New Roman" w:hAnsi="Times New Roman"/>
        </w:rPr>
      </w:pPr>
    </w:p>
    <w:p w14:paraId="0652183C" w14:textId="77777777" w:rsidR="00603321" w:rsidRPr="00B17FEE" w:rsidRDefault="00603321" w:rsidP="00B17FEE">
      <w:pPr>
        <w:tabs>
          <w:tab w:val="left" w:pos="567"/>
        </w:tabs>
        <w:snapToGrid w:val="0"/>
        <w:spacing w:after="0" w:line="260" w:lineRule="exact"/>
        <w:rPr>
          <w:rFonts w:ascii="Times New Roman" w:hAnsi="Times New Roman"/>
          <w:vanish/>
        </w:rPr>
      </w:pPr>
      <w:r w:rsidRPr="00B17FEE">
        <w:rPr>
          <w:rFonts w:ascii="Times New Roman" w:hAnsi="Times New Roman"/>
          <w:shd w:val="clear" w:color="auto" w:fill="CCCCCC"/>
        </w:rPr>
        <w:t>Duomenys nebūtini.</w:t>
      </w:r>
    </w:p>
    <w:p w14:paraId="167858A4" w14:textId="77777777" w:rsidR="00603321" w:rsidRPr="00B17FEE" w:rsidRDefault="00603321" w:rsidP="00B17FEE">
      <w:pPr>
        <w:tabs>
          <w:tab w:val="left" w:pos="567"/>
        </w:tabs>
        <w:spacing w:after="0" w:line="260" w:lineRule="exact"/>
        <w:rPr>
          <w:rFonts w:ascii="Times New Roman" w:hAnsi="Times New Roman"/>
        </w:rPr>
      </w:pPr>
    </w:p>
    <w:p w14:paraId="21ED50D0" w14:textId="77777777" w:rsidR="00603321" w:rsidRPr="00B17FEE" w:rsidRDefault="00603321" w:rsidP="00B17FEE">
      <w:pPr>
        <w:tabs>
          <w:tab w:val="left" w:pos="567"/>
        </w:tabs>
        <w:spacing w:after="0" w:line="260" w:lineRule="exact"/>
        <w:rPr>
          <w:rFonts w:ascii="Times New Roman" w:hAnsi="Times New Roman"/>
        </w:rPr>
      </w:pPr>
      <w:r w:rsidRPr="00B17FEE">
        <w:rPr>
          <w:rFonts w:ascii="Times New Roman" w:hAnsi="Times New Roman"/>
        </w:rPr>
        <w:br w:type="page"/>
      </w:r>
    </w:p>
    <w:p w14:paraId="28420F1C" w14:textId="77777777" w:rsidR="00603321" w:rsidRPr="00B17FEE" w:rsidRDefault="00603321" w:rsidP="00B17FEE">
      <w:pPr>
        <w:pBdr>
          <w:top w:val="single" w:sz="4" w:space="1" w:color="000000"/>
          <w:left w:val="single" w:sz="4" w:space="4" w:color="000000"/>
          <w:bottom w:val="single" w:sz="4" w:space="1" w:color="000000"/>
          <w:right w:val="single" w:sz="4" w:space="4" w:color="000000"/>
        </w:pBdr>
        <w:tabs>
          <w:tab w:val="left" w:pos="720"/>
        </w:tabs>
        <w:suppressAutoHyphens/>
        <w:autoSpaceDN w:val="0"/>
        <w:snapToGrid w:val="0"/>
        <w:spacing w:after="0" w:line="240" w:lineRule="auto"/>
        <w:textAlignment w:val="baseline"/>
        <w:rPr>
          <w:rFonts w:ascii="Times New Roman" w:hAnsi="Times New Roman"/>
          <w:b/>
        </w:rPr>
      </w:pPr>
      <w:r w:rsidRPr="00B17FEE">
        <w:rPr>
          <w:rFonts w:ascii="Times New Roman" w:hAnsi="Times New Roman"/>
          <w:b/>
        </w:rPr>
        <w:lastRenderedPageBreak/>
        <w:t>INFORMACIJA ANT VIDINĖS PAKUOTĖS</w:t>
      </w:r>
    </w:p>
    <w:p w14:paraId="094A6CF5" w14:textId="77777777" w:rsidR="00603321" w:rsidRPr="00B17FEE" w:rsidRDefault="00603321" w:rsidP="00B17FEE">
      <w:pPr>
        <w:pBdr>
          <w:top w:val="single" w:sz="4" w:space="1" w:color="000000"/>
          <w:left w:val="single" w:sz="4" w:space="4" w:color="000000"/>
          <w:bottom w:val="single" w:sz="4" w:space="1" w:color="000000"/>
          <w:right w:val="single" w:sz="4" w:space="4" w:color="000000"/>
        </w:pBdr>
        <w:tabs>
          <w:tab w:val="left" w:pos="720"/>
        </w:tabs>
        <w:suppressAutoHyphens/>
        <w:autoSpaceDN w:val="0"/>
        <w:snapToGrid w:val="0"/>
        <w:spacing w:after="0" w:line="240" w:lineRule="auto"/>
        <w:textAlignment w:val="baseline"/>
        <w:rPr>
          <w:rFonts w:ascii="Times New Roman" w:hAnsi="Times New Roman"/>
          <w:b/>
        </w:rPr>
      </w:pPr>
    </w:p>
    <w:p w14:paraId="0742A6EF" w14:textId="77777777" w:rsidR="00603321" w:rsidRPr="00B17FEE" w:rsidRDefault="00603321" w:rsidP="00B17FEE">
      <w:pPr>
        <w:pBdr>
          <w:top w:val="single" w:sz="4" w:space="1" w:color="000000"/>
          <w:left w:val="single" w:sz="4" w:space="4" w:color="000000"/>
          <w:bottom w:val="single" w:sz="4" w:space="1" w:color="000000"/>
          <w:right w:val="single" w:sz="4" w:space="4" w:color="000000"/>
        </w:pBdr>
        <w:tabs>
          <w:tab w:val="left" w:pos="720"/>
        </w:tabs>
        <w:suppressAutoHyphens/>
        <w:autoSpaceDN w:val="0"/>
        <w:snapToGrid w:val="0"/>
        <w:spacing w:after="0" w:line="240" w:lineRule="auto"/>
        <w:textAlignment w:val="baseline"/>
        <w:rPr>
          <w:rFonts w:ascii="Times New Roman" w:hAnsi="Times New Roman"/>
        </w:rPr>
      </w:pPr>
      <w:r w:rsidRPr="00B17FEE">
        <w:rPr>
          <w:rFonts w:ascii="Times New Roman" w:hAnsi="Times New Roman"/>
          <w:b/>
        </w:rPr>
        <w:t xml:space="preserve">Didesnių nei 10 ml </w:t>
      </w:r>
      <w:r w:rsidRPr="00B17FEE">
        <w:rPr>
          <w:rFonts w:ascii="Times New Roman" w:hAnsi="Times New Roman"/>
          <w:b/>
          <w:i/>
        </w:rPr>
        <w:t>flakonų, buteliukų ir užpildytų švirkštų</w:t>
      </w:r>
      <w:r w:rsidRPr="00B17FEE">
        <w:rPr>
          <w:rFonts w:ascii="Times New Roman" w:hAnsi="Times New Roman"/>
          <w:b/>
        </w:rPr>
        <w:t xml:space="preserve"> etiketės</w:t>
      </w:r>
    </w:p>
    <w:p w14:paraId="230ACD95"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rPr>
      </w:pPr>
    </w:p>
    <w:p w14:paraId="707D8DCA"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rPr>
      </w:pPr>
    </w:p>
    <w:p w14:paraId="1BB57539" w14:textId="77777777" w:rsidR="00603321" w:rsidRPr="00B17FEE" w:rsidRDefault="00603321" w:rsidP="00B17FEE">
      <w:pPr>
        <w:pBdr>
          <w:top w:val="single" w:sz="4" w:space="1" w:color="000000"/>
          <w:left w:val="single" w:sz="4" w:space="4" w:color="000000"/>
          <w:bottom w:val="single" w:sz="4" w:space="1" w:color="000000"/>
          <w:right w:val="single" w:sz="4" w:space="4" w:color="000000"/>
        </w:pBdr>
        <w:tabs>
          <w:tab w:val="left" w:pos="720"/>
        </w:tabs>
        <w:suppressAutoHyphens/>
        <w:autoSpaceDN w:val="0"/>
        <w:snapToGrid w:val="0"/>
        <w:spacing w:after="0" w:line="240" w:lineRule="auto"/>
        <w:ind w:left="567" w:hanging="567"/>
        <w:textAlignment w:val="baseline"/>
        <w:rPr>
          <w:rFonts w:ascii="Times New Roman" w:hAnsi="Times New Roman"/>
        </w:rPr>
      </w:pPr>
      <w:r w:rsidRPr="00B17FEE">
        <w:rPr>
          <w:rFonts w:ascii="Times New Roman" w:hAnsi="Times New Roman"/>
          <w:b/>
        </w:rPr>
        <w:t>1.</w:t>
      </w:r>
      <w:r w:rsidRPr="00B17FEE">
        <w:rPr>
          <w:rFonts w:ascii="Times New Roman" w:hAnsi="Times New Roman"/>
          <w:b/>
        </w:rPr>
        <w:tab/>
        <w:t>VAISTINIO PREPARATO PAVADINIMAS</w:t>
      </w:r>
    </w:p>
    <w:p w14:paraId="1B5EC27B"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rPr>
      </w:pPr>
    </w:p>
    <w:p w14:paraId="1D57BA0F"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roofErr w:type="spellStart"/>
      <w:r w:rsidRPr="00B17FEE">
        <w:rPr>
          <w:rFonts w:ascii="Times New Roman" w:hAnsi="Times New Roman"/>
        </w:rPr>
        <w:t>Clariscan</w:t>
      </w:r>
      <w:proofErr w:type="spellEnd"/>
      <w:r w:rsidRPr="00B17FEE">
        <w:rPr>
          <w:rFonts w:ascii="Times New Roman" w:hAnsi="Times New Roman"/>
        </w:rPr>
        <w:t xml:space="preserve"> 0,5 </w:t>
      </w:r>
      <w:proofErr w:type="spellStart"/>
      <w:r w:rsidRPr="00B17FEE">
        <w:rPr>
          <w:rFonts w:ascii="Times New Roman" w:hAnsi="Times New Roman"/>
        </w:rPr>
        <w:t>mmol</w:t>
      </w:r>
      <w:proofErr w:type="spellEnd"/>
      <w:r w:rsidRPr="00B17FEE">
        <w:rPr>
          <w:rFonts w:ascii="Times New Roman" w:hAnsi="Times New Roman"/>
        </w:rPr>
        <w:t xml:space="preserve">/ml injekcinis tirpalas </w:t>
      </w:r>
    </w:p>
    <w:p w14:paraId="49898EF7" w14:textId="77777777" w:rsidR="00603321" w:rsidRPr="00B17FEE" w:rsidRDefault="00603321" w:rsidP="00B17FEE">
      <w:pPr>
        <w:tabs>
          <w:tab w:val="left" w:pos="720"/>
        </w:tabs>
        <w:suppressAutoHyphens/>
        <w:autoSpaceDN w:val="0"/>
        <w:snapToGrid w:val="0"/>
        <w:spacing w:after="0" w:line="260" w:lineRule="exact"/>
        <w:textAlignment w:val="baseline"/>
        <w:rPr>
          <w:rFonts w:ascii="Times New Roman" w:hAnsi="Times New Roman"/>
        </w:rPr>
      </w:pPr>
      <w:proofErr w:type="spellStart"/>
      <w:r w:rsidRPr="00B17FEE">
        <w:rPr>
          <w:rFonts w:ascii="Times New Roman" w:hAnsi="Times New Roman"/>
        </w:rPr>
        <w:t>Acidum</w:t>
      </w:r>
      <w:proofErr w:type="spellEnd"/>
      <w:r w:rsidRPr="00B17FEE">
        <w:rPr>
          <w:rFonts w:ascii="Times New Roman" w:hAnsi="Times New Roman"/>
        </w:rPr>
        <w:t xml:space="preserve"> </w:t>
      </w:r>
      <w:proofErr w:type="spellStart"/>
      <w:r w:rsidRPr="00B17FEE">
        <w:rPr>
          <w:rFonts w:ascii="Times New Roman" w:hAnsi="Times New Roman"/>
        </w:rPr>
        <w:t>gadotericum</w:t>
      </w:r>
      <w:proofErr w:type="spellEnd"/>
    </w:p>
    <w:p w14:paraId="3D3E7871" w14:textId="77777777" w:rsidR="00603321" w:rsidRPr="00B17FEE" w:rsidRDefault="00603321" w:rsidP="00B17FEE">
      <w:pPr>
        <w:tabs>
          <w:tab w:val="left" w:pos="720"/>
        </w:tabs>
        <w:suppressAutoHyphens/>
        <w:autoSpaceDN w:val="0"/>
        <w:snapToGrid w:val="0"/>
        <w:spacing w:after="0" w:line="260" w:lineRule="exact"/>
        <w:textAlignment w:val="baseline"/>
        <w:rPr>
          <w:rFonts w:ascii="Times New Roman" w:hAnsi="Times New Roman"/>
        </w:rPr>
      </w:pPr>
    </w:p>
    <w:p w14:paraId="209F514F" w14:textId="77777777" w:rsidR="00603321" w:rsidRPr="00B17FEE" w:rsidRDefault="00603321" w:rsidP="00B17FEE">
      <w:pPr>
        <w:tabs>
          <w:tab w:val="left" w:pos="720"/>
        </w:tabs>
        <w:suppressAutoHyphens/>
        <w:autoSpaceDN w:val="0"/>
        <w:snapToGrid w:val="0"/>
        <w:spacing w:after="0" w:line="260" w:lineRule="exact"/>
        <w:textAlignment w:val="baseline"/>
        <w:rPr>
          <w:rFonts w:ascii="Times New Roman" w:hAnsi="Times New Roman"/>
        </w:rPr>
      </w:pPr>
    </w:p>
    <w:p w14:paraId="1AFEF767" w14:textId="77777777" w:rsidR="00603321" w:rsidRPr="00B17FEE" w:rsidRDefault="00603321" w:rsidP="00B17FEE">
      <w:pPr>
        <w:pBdr>
          <w:top w:val="single" w:sz="4" w:space="1" w:color="000000"/>
          <w:left w:val="single" w:sz="4" w:space="4" w:color="000000"/>
          <w:bottom w:val="single" w:sz="4" w:space="1" w:color="000000"/>
          <w:right w:val="single" w:sz="4" w:space="4" w:color="000000"/>
        </w:pBdr>
        <w:tabs>
          <w:tab w:val="left" w:pos="720"/>
        </w:tabs>
        <w:suppressAutoHyphens/>
        <w:autoSpaceDN w:val="0"/>
        <w:snapToGrid w:val="0"/>
        <w:spacing w:after="0" w:line="240" w:lineRule="auto"/>
        <w:ind w:left="567" w:hanging="567"/>
        <w:textAlignment w:val="baseline"/>
        <w:rPr>
          <w:rFonts w:ascii="Times New Roman" w:hAnsi="Times New Roman"/>
          <w:b/>
        </w:rPr>
      </w:pPr>
      <w:r w:rsidRPr="00B17FEE">
        <w:rPr>
          <w:rFonts w:ascii="Times New Roman" w:hAnsi="Times New Roman"/>
          <w:b/>
        </w:rPr>
        <w:t>2.</w:t>
      </w:r>
      <w:r w:rsidRPr="00B17FEE">
        <w:rPr>
          <w:rFonts w:ascii="Times New Roman" w:hAnsi="Times New Roman"/>
          <w:b/>
        </w:rPr>
        <w:tab/>
        <w:t>VEIKLIOJI (-IOS) MEDŽIAGA (-OS) IR JOS (-Ų) KIEKIS (-IAI)</w:t>
      </w:r>
    </w:p>
    <w:p w14:paraId="4265EAA2"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rPr>
      </w:pPr>
    </w:p>
    <w:p w14:paraId="5AE715E0" w14:textId="0E7A7827" w:rsidR="00603321" w:rsidRPr="00B17FEE" w:rsidRDefault="00603321" w:rsidP="00B17FEE">
      <w:pPr>
        <w:tabs>
          <w:tab w:val="left" w:pos="567"/>
        </w:tabs>
        <w:snapToGrid w:val="0"/>
        <w:spacing w:after="0" w:line="260" w:lineRule="exact"/>
        <w:rPr>
          <w:rFonts w:ascii="Times New Roman" w:hAnsi="Times New Roman"/>
        </w:rPr>
      </w:pPr>
      <w:r w:rsidRPr="00B17FEE">
        <w:rPr>
          <w:rFonts w:ascii="Times New Roman" w:hAnsi="Times New Roman"/>
        </w:rPr>
        <w:t>Kiekviename ml yra 279,</w:t>
      </w:r>
      <w:r w:rsidR="00A13E93">
        <w:rPr>
          <w:rFonts w:ascii="Times New Roman" w:hAnsi="Times New Roman"/>
        </w:rPr>
        <w:t>3</w:t>
      </w:r>
      <w:r w:rsidR="00CB441A">
        <w:rPr>
          <w:rFonts w:ascii="Times New Roman" w:hAnsi="Times New Roman"/>
        </w:rPr>
        <w:t>2</w:t>
      </w:r>
      <w:r w:rsidRPr="00B17FEE">
        <w:rPr>
          <w:rFonts w:ascii="Times New Roman" w:hAnsi="Times New Roman"/>
        </w:rPr>
        <w:t xml:space="preserve"> mg </w:t>
      </w:r>
      <w:proofErr w:type="spellStart"/>
      <w:r w:rsidRPr="00B17FEE">
        <w:rPr>
          <w:rFonts w:ascii="Times New Roman" w:hAnsi="Times New Roman"/>
        </w:rPr>
        <w:t>gadotero</w:t>
      </w:r>
      <w:proofErr w:type="spellEnd"/>
      <w:r w:rsidRPr="00B17FEE">
        <w:rPr>
          <w:rFonts w:ascii="Times New Roman" w:hAnsi="Times New Roman"/>
        </w:rPr>
        <w:t xml:space="preserve"> rūgšties, atitinkančios 0,5 </w:t>
      </w:r>
      <w:proofErr w:type="spellStart"/>
      <w:r w:rsidRPr="00B17FEE">
        <w:rPr>
          <w:rFonts w:ascii="Times New Roman" w:hAnsi="Times New Roman"/>
        </w:rPr>
        <w:t>mmol</w:t>
      </w:r>
      <w:proofErr w:type="spellEnd"/>
    </w:p>
    <w:p w14:paraId="6E3F2816" w14:textId="77777777" w:rsidR="00603321" w:rsidRPr="00B17FEE" w:rsidRDefault="00603321" w:rsidP="00B17FEE">
      <w:pPr>
        <w:tabs>
          <w:tab w:val="left" w:pos="567"/>
        </w:tabs>
        <w:snapToGrid w:val="0"/>
        <w:spacing w:after="0" w:line="260" w:lineRule="exact"/>
        <w:rPr>
          <w:rFonts w:ascii="Times New Roman" w:hAnsi="Times New Roman"/>
        </w:rPr>
      </w:pPr>
    </w:p>
    <w:p w14:paraId="07F1BB8C"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shd w:val="clear" w:color="auto" w:fill="FFFFFF"/>
        </w:rPr>
      </w:pPr>
      <w:r w:rsidRPr="00B17FEE">
        <w:rPr>
          <w:rFonts w:ascii="Times New Roman" w:hAnsi="Times New Roman"/>
          <w:shd w:val="clear" w:color="auto" w:fill="FFFFFF"/>
        </w:rPr>
        <w:t xml:space="preserve">15 ml yra 4189,8 mg </w:t>
      </w:r>
      <w:proofErr w:type="spellStart"/>
      <w:r w:rsidRPr="00B17FEE">
        <w:rPr>
          <w:rFonts w:ascii="Times New Roman" w:hAnsi="Times New Roman"/>
          <w:shd w:val="clear" w:color="auto" w:fill="FFFFFF"/>
        </w:rPr>
        <w:t>gadotero</w:t>
      </w:r>
      <w:proofErr w:type="spellEnd"/>
      <w:r w:rsidRPr="00B17FEE">
        <w:rPr>
          <w:rFonts w:ascii="Times New Roman" w:hAnsi="Times New Roman"/>
          <w:shd w:val="clear" w:color="auto" w:fill="FFFFFF"/>
        </w:rPr>
        <w:t xml:space="preserve"> rūgšties (</w:t>
      </w:r>
      <w:proofErr w:type="spellStart"/>
      <w:r w:rsidRPr="00B17FEE">
        <w:rPr>
          <w:rFonts w:ascii="Times New Roman" w:hAnsi="Times New Roman"/>
          <w:shd w:val="clear" w:color="auto" w:fill="FFFFFF"/>
        </w:rPr>
        <w:t>megliumino</w:t>
      </w:r>
      <w:proofErr w:type="spellEnd"/>
      <w:r w:rsidRPr="00B17FEE">
        <w:rPr>
          <w:rFonts w:ascii="Times New Roman" w:hAnsi="Times New Roman"/>
          <w:shd w:val="clear" w:color="auto" w:fill="FFFFFF"/>
        </w:rPr>
        <w:t xml:space="preserve"> druskos pavidalu), atitinkančios 7,5 </w:t>
      </w:r>
      <w:proofErr w:type="spellStart"/>
      <w:r w:rsidRPr="00B17FEE">
        <w:rPr>
          <w:rFonts w:ascii="Times New Roman" w:hAnsi="Times New Roman"/>
          <w:shd w:val="clear" w:color="auto" w:fill="FFFFFF"/>
        </w:rPr>
        <w:t>mmol</w:t>
      </w:r>
      <w:proofErr w:type="spellEnd"/>
    </w:p>
    <w:p w14:paraId="5FB49E88"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shd w:val="clear" w:color="auto" w:fill="C0C0C0"/>
        </w:rPr>
      </w:pPr>
      <w:r w:rsidRPr="00B17FEE">
        <w:rPr>
          <w:rFonts w:ascii="Times New Roman" w:hAnsi="Times New Roman"/>
          <w:shd w:val="clear" w:color="auto" w:fill="C0C0C0"/>
        </w:rPr>
        <w:t xml:space="preserve">20 ml yra 5586,4 mg </w:t>
      </w:r>
      <w:proofErr w:type="spellStart"/>
      <w:r w:rsidRPr="00B17FEE">
        <w:rPr>
          <w:rFonts w:ascii="Times New Roman" w:hAnsi="Times New Roman"/>
          <w:shd w:val="clear" w:color="auto" w:fill="C0C0C0"/>
        </w:rPr>
        <w:t>gadotero</w:t>
      </w:r>
      <w:proofErr w:type="spellEnd"/>
      <w:r w:rsidRPr="00B17FEE">
        <w:rPr>
          <w:rFonts w:ascii="Times New Roman" w:hAnsi="Times New Roman"/>
          <w:shd w:val="clear" w:color="auto" w:fill="C0C0C0"/>
        </w:rPr>
        <w:t xml:space="preserve"> rūgšties (</w:t>
      </w:r>
      <w:proofErr w:type="spellStart"/>
      <w:r w:rsidRPr="00B17FEE">
        <w:rPr>
          <w:rFonts w:ascii="Times New Roman" w:hAnsi="Times New Roman"/>
          <w:shd w:val="clear" w:color="auto" w:fill="C0C0C0"/>
        </w:rPr>
        <w:t>megliumino</w:t>
      </w:r>
      <w:proofErr w:type="spellEnd"/>
      <w:r w:rsidRPr="00B17FEE">
        <w:rPr>
          <w:rFonts w:ascii="Times New Roman" w:hAnsi="Times New Roman"/>
          <w:shd w:val="clear" w:color="auto" w:fill="C0C0C0"/>
        </w:rPr>
        <w:t xml:space="preserve"> druskos pavidalu), atitinkančios 10 </w:t>
      </w:r>
      <w:proofErr w:type="spellStart"/>
      <w:r w:rsidRPr="00B17FEE">
        <w:rPr>
          <w:rFonts w:ascii="Times New Roman" w:hAnsi="Times New Roman"/>
          <w:shd w:val="clear" w:color="auto" w:fill="C0C0C0"/>
        </w:rPr>
        <w:t>mmol</w:t>
      </w:r>
      <w:proofErr w:type="spellEnd"/>
    </w:p>
    <w:p w14:paraId="2F32BBD9"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shd w:val="clear" w:color="auto" w:fill="C0C0C0"/>
        </w:rPr>
      </w:pPr>
      <w:r w:rsidRPr="00B17FEE">
        <w:rPr>
          <w:rFonts w:ascii="Times New Roman" w:hAnsi="Times New Roman"/>
          <w:shd w:val="clear" w:color="auto" w:fill="C0C0C0"/>
        </w:rPr>
        <w:t xml:space="preserve">50 ml yra 13966 mg </w:t>
      </w:r>
      <w:proofErr w:type="spellStart"/>
      <w:r w:rsidRPr="00B17FEE">
        <w:rPr>
          <w:rFonts w:ascii="Times New Roman" w:hAnsi="Times New Roman"/>
          <w:shd w:val="clear" w:color="auto" w:fill="C0C0C0"/>
        </w:rPr>
        <w:t>gadotero</w:t>
      </w:r>
      <w:proofErr w:type="spellEnd"/>
      <w:r w:rsidRPr="00B17FEE">
        <w:rPr>
          <w:rFonts w:ascii="Times New Roman" w:hAnsi="Times New Roman"/>
          <w:shd w:val="clear" w:color="auto" w:fill="C0C0C0"/>
        </w:rPr>
        <w:t xml:space="preserve"> rūgšties (</w:t>
      </w:r>
      <w:proofErr w:type="spellStart"/>
      <w:r w:rsidRPr="00B17FEE">
        <w:rPr>
          <w:rFonts w:ascii="Times New Roman" w:hAnsi="Times New Roman"/>
          <w:shd w:val="clear" w:color="auto" w:fill="C0C0C0"/>
        </w:rPr>
        <w:t>megliumino</w:t>
      </w:r>
      <w:proofErr w:type="spellEnd"/>
      <w:r w:rsidRPr="00B17FEE">
        <w:rPr>
          <w:rFonts w:ascii="Times New Roman" w:hAnsi="Times New Roman"/>
          <w:shd w:val="clear" w:color="auto" w:fill="C0C0C0"/>
        </w:rPr>
        <w:t xml:space="preserve"> druskos pavidalu), atitinkančios 25 </w:t>
      </w:r>
      <w:proofErr w:type="spellStart"/>
      <w:r w:rsidRPr="00B17FEE">
        <w:rPr>
          <w:rFonts w:ascii="Times New Roman" w:hAnsi="Times New Roman"/>
          <w:shd w:val="clear" w:color="auto" w:fill="C0C0C0"/>
        </w:rPr>
        <w:t>mmol</w:t>
      </w:r>
      <w:proofErr w:type="spellEnd"/>
    </w:p>
    <w:p w14:paraId="485D31A6"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shd w:val="clear" w:color="auto" w:fill="C0C0C0"/>
        </w:rPr>
      </w:pPr>
      <w:r w:rsidRPr="00B17FEE">
        <w:rPr>
          <w:rFonts w:ascii="Times New Roman" w:hAnsi="Times New Roman"/>
          <w:shd w:val="clear" w:color="auto" w:fill="C0C0C0"/>
        </w:rPr>
        <w:t xml:space="preserve">100 ml yra 27932 mg </w:t>
      </w:r>
      <w:proofErr w:type="spellStart"/>
      <w:r w:rsidRPr="00B17FEE">
        <w:rPr>
          <w:rFonts w:ascii="Times New Roman" w:hAnsi="Times New Roman"/>
          <w:shd w:val="clear" w:color="auto" w:fill="C0C0C0"/>
        </w:rPr>
        <w:t>gadotero</w:t>
      </w:r>
      <w:proofErr w:type="spellEnd"/>
      <w:r w:rsidRPr="00B17FEE">
        <w:rPr>
          <w:rFonts w:ascii="Times New Roman" w:hAnsi="Times New Roman"/>
          <w:shd w:val="clear" w:color="auto" w:fill="C0C0C0"/>
        </w:rPr>
        <w:t xml:space="preserve"> rūgšties (</w:t>
      </w:r>
      <w:proofErr w:type="spellStart"/>
      <w:r w:rsidRPr="00B17FEE">
        <w:rPr>
          <w:rFonts w:ascii="Times New Roman" w:hAnsi="Times New Roman"/>
          <w:shd w:val="clear" w:color="auto" w:fill="C0C0C0"/>
        </w:rPr>
        <w:t>megliumino</w:t>
      </w:r>
      <w:proofErr w:type="spellEnd"/>
      <w:r w:rsidRPr="00B17FEE">
        <w:rPr>
          <w:rFonts w:ascii="Times New Roman" w:hAnsi="Times New Roman"/>
          <w:shd w:val="clear" w:color="auto" w:fill="C0C0C0"/>
        </w:rPr>
        <w:t xml:space="preserve"> druskos pavidalu), atitinkančios 50 </w:t>
      </w:r>
      <w:proofErr w:type="spellStart"/>
      <w:r w:rsidRPr="00B17FEE">
        <w:rPr>
          <w:rFonts w:ascii="Times New Roman" w:hAnsi="Times New Roman"/>
          <w:shd w:val="clear" w:color="auto" w:fill="C0C0C0"/>
        </w:rPr>
        <w:t>mmol</w:t>
      </w:r>
      <w:proofErr w:type="spellEnd"/>
    </w:p>
    <w:p w14:paraId="3A468186"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rPr>
      </w:pPr>
    </w:p>
    <w:p w14:paraId="3DE3D1D0"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rPr>
      </w:pPr>
    </w:p>
    <w:p w14:paraId="67F4F41F" w14:textId="77777777" w:rsidR="00603321" w:rsidRPr="00B17FEE" w:rsidRDefault="00603321" w:rsidP="00B17FEE">
      <w:pPr>
        <w:pBdr>
          <w:top w:val="single" w:sz="4" w:space="1" w:color="000000"/>
          <w:left w:val="single" w:sz="4" w:space="4" w:color="000000"/>
          <w:bottom w:val="single" w:sz="4" w:space="1" w:color="000000"/>
          <w:right w:val="single" w:sz="4" w:space="4" w:color="000000"/>
        </w:pBdr>
        <w:tabs>
          <w:tab w:val="left" w:pos="720"/>
        </w:tabs>
        <w:suppressAutoHyphens/>
        <w:autoSpaceDN w:val="0"/>
        <w:snapToGrid w:val="0"/>
        <w:spacing w:after="0" w:line="240" w:lineRule="auto"/>
        <w:ind w:left="567" w:hanging="567"/>
        <w:textAlignment w:val="baseline"/>
        <w:rPr>
          <w:rFonts w:ascii="Times New Roman" w:hAnsi="Times New Roman"/>
        </w:rPr>
      </w:pPr>
      <w:r w:rsidRPr="00B17FEE">
        <w:rPr>
          <w:rFonts w:ascii="Times New Roman" w:hAnsi="Times New Roman"/>
          <w:b/>
        </w:rPr>
        <w:t>3.</w:t>
      </w:r>
      <w:r w:rsidRPr="00B17FEE">
        <w:rPr>
          <w:rFonts w:ascii="Times New Roman" w:hAnsi="Times New Roman"/>
          <w:b/>
        </w:rPr>
        <w:tab/>
        <w:t>PAGALBINIŲ MEDŽIAGŲ SĄRAŠAS</w:t>
      </w:r>
    </w:p>
    <w:p w14:paraId="3B46481E"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rPr>
      </w:pPr>
    </w:p>
    <w:p w14:paraId="12496E3C"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rPr>
      </w:pPr>
      <w:proofErr w:type="spellStart"/>
      <w:r w:rsidRPr="00B17FEE">
        <w:rPr>
          <w:rFonts w:ascii="Times New Roman" w:hAnsi="Times New Roman"/>
        </w:rPr>
        <w:t>Megluminum</w:t>
      </w:r>
      <w:proofErr w:type="spellEnd"/>
      <w:r w:rsidRPr="00B17FEE">
        <w:rPr>
          <w:rFonts w:ascii="Times New Roman" w:hAnsi="Times New Roman"/>
        </w:rPr>
        <w:t xml:space="preserve">, </w:t>
      </w:r>
      <w:proofErr w:type="spellStart"/>
      <w:r w:rsidRPr="00B17FEE">
        <w:rPr>
          <w:rFonts w:ascii="Times New Roman" w:hAnsi="Times New Roman"/>
        </w:rPr>
        <w:t>tetraxetanum</w:t>
      </w:r>
      <w:proofErr w:type="spellEnd"/>
      <w:r w:rsidRPr="00B17FEE">
        <w:rPr>
          <w:rFonts w:ascii="Times New Roman" w:hAnsi="Times New Roman"/>
        </w:rPr>
        <w:t xml:space="preserve"> (DOTA), </w:t>
      </w:r>
      <w:proofErr w:type="spellStart"/>
      <w:r w:rsidRPr="00B17FEE">
        <w:rPr>
          <w:rFonts w:ascii="Times New Roman" w:hAnsi="Times New Roman"/>
        </w:rPr>
        <w:t>aqua</w:t>
      </w:r>
      <w:proofErr w:type="spellEnd"/>
      <w:r w:rsidRPr="00B17FEE">
        <w:rPr>
          <w:rFonts w:ascii="Times New Roman" w:hAnsi="Times New Roman"/>
        </w:rPr>
        <w:t xml:space="preserve"> </w:t>
      </w:r>
      <w:proofErr w:type="spellStart"/>
      <w:r w:rsidRPr="00B17FEE">
        <w:rPr>
          <w:rFonts w:ascii="Times New Roman" w:hAnsi="Times New Roman"/>
        </w:rPr>
        <w:t>ad</w:t>
      </w:r>
      <w:proofErr w:type="spellEnd"/>
      <w:r w:rsidRPr="00B17FEE">
        <w:rPr>
          <w:rFonts w:ascii="Times New Roman" w:hAnsi="Times New Roman"/>
        </w:rPr>
        <w:t xml:space="preserve"> </w:t>
      </w:r>
      <w:proofErr w:type="spellStart"/>
      <w:r w:rsidRPr="00B17FEE">
        <w:rPr>
          <w:rFonts w:ascii="Times New Roman" w:hAnsi="Times New Roman"/>
        </w:rPr>
        <w:t>iniectabile</w:t>
      </w:r>
      <w:proofErr w:type="spellEnd"/>
    </w:p>
    <w:p w14:paraId="2616A447"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shd w:val="clear" w:color="auto" w:fill="C0C0C0"/>
        </w:rPr>
      </w:pPr>
    </w:p>
    <w:p w14:paraId="4DA8FF46"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rPr>
      </w:pPr>
    </w:p>
    <w:p w14:paraId="67560535" w14:textId="77777777" w:rsidR="00603321" w:rsidRPr="00B17FEE" w:rsidRDefault="00603321" w:rsidP="00B17FEE">
      <w:pPr>
        <w:pBdr>
          <w:top w:val="single" w:sz="4" w:space="1" w:color="000000"/>
          <w:left w:val="single" w:sz="4" w:space="4" w:color="000000"/>
          <w:bottom w:val="single" w:sz="4" w:space="1" w:color="000000"/>
          <w:right w:val="single" w:sz="4" w:space="4" w:color="000000"/>
        </w:pBdr>
        <w:tabs>
          <w:tab w:val="left" w:pos="720"/>
        </w:tabs>
        <w:suppressAutoHyphens/>
        <w:autoSpaceDN w:val="0"/>
        <w:snapToGrid w:val="0"/>
        <w:spacing w:after="0" w:line="240" w:lineRule="auto"/>
        <w:ind w:left="567" w:hanging="567"/>
        <w:textAlignment w:val="baseline"/>
        <w:rPr>
          <w:rFonts w:ascii="Times New Roman" w:hAnsi="Times New Roman"/>
        </w:rPr>
      </w:pPr>
      <w:r w:rsidRPr="00B17FEE">
        <w:rPr>
          <w:rFonts w:ascii="Times New Roman" w:hAnsi="Times New Roman"/>
          <w:b/>
        </w:rPr>
        <w:t>4.</w:t>
      </w:r>
      <w:r w:rsidRPr="00B17FEE">
        <w:rPr>
          <w:rFonts w:ascii="Times New Roman" w:hAnsi="Times New Roman"/>
          <w:b/>
        </w:rPr>
        <w:tab/>
        <w:t>FARMACINĖ FORMA IR KIEKIS PAKUOTĖJE</w:t>
      </w:r>
    </w:p>
    <w:p w14:paraId="6A12A7DB"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rPr>
      </w:pPr>
    </w:p>
    <w:p w14:paraId="68BE6216"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shd w:val="clear" w:color="auto" w:fill="C0C0C0"/>
        </w:rPr>
      </w:pPr>
      <w:r w:rsidRPr="00B17FEE">
        <w:rPr>
          <w:rFonts w:ascii="Times New Roman" w:hAnsi="Times New Roman"/>
          <w:shd w:val="clear" w:color="auto" w:fill="C0C0C0"/>
        </w:rPr>
        <w:t>Injekcinis tirpalas</w:t>
      </w:r>
    </w:p>
    <w:p w14:paraId="6AC5C48D"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b/>
          <w:shd w:val="clear" w:color="auto" w:fill="C0C0C0"/>
        </w:rPr>
      </w:pPr>
    </w:p>
    <w:p w14:paraId="401237E7"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shd w:val="clear" w:color="auto" w:fill="C0C0C0"/>
        </w:rPr>
      </w:pPr>
      <w:r w:rsidRPr="00B17FEE">
        <w:rPr>
          <w:rFonts w:ascii="Times New Roman" w:hAnsi="Times New Roman"/>
          <w:shd w:val="clear" w:color="auto" w:fill="C0C0C0"/>
        </w:rPr>
        <w:t>Flakonai</w:t>
      </w:r>
    </w:p>
    <w:p w14:paraId="15F77B4D" w14:textId="77777777" w:rsidR="00603321" w:rsidRPr="00B17FEE" w:rsidRDefault="00603321" w:rsidP="00B17FEE">
      <w:pPr>
        <w:snapToGrid w:val="0"/>
        <w:spacing w:after="0" w:line="240" w:lineRule="auto"/>
        <w:rPr>
          <w:rFonts w:ascii="Times New Roman" w:hAnsi="Times New Roman"/>
        </w:rPr>
      </w:pPr>
      <w:r w:rsidRPr="00B17FEE">
        <w:rPr>
          <w:rFonts w:ascii="Times New Roman" w:hAnsi="Times New Roman"/>
        </w:rPr>
        <w:t>15 ml</w:t>
      </w:r>
    </w:p>
    <w:p w14:paraId="5241FF68" w14:textId="77777777" w:rsidR="00603321" w:rsidRPr="00B17FEE" w:rsidRDefault="00603321" w:rsidP="00B17FEE">
      <w:pPr>
        <w:snapToGrid w:val="0"/>
        <w:spacing w:after="0" w:line="240" w:lineRule="auto"/>
        <w:rPr>
          <w:rFonts w:ascii="Times New Roman" w:hAnsi="Times New Roman"/>
        </w:rPr>
      </w:pPr>
      <w:r w:rsidRPr="00251A5C">
        <w:rPr>
          <w:rFonts w:ascii="Times New Roman" w:hAnsi="Times New Roman"/>
          <w:highlight w:val="lightGray"/>
        </w:rPr>
        <w:t>20 ml</w:t>
      </w:r>
    </w:p>
    <w:p w14:paraId="48F008BB"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rPr>
      </w:pPr>
    </w:p>
    <w:p w14:paraId="3B8BC081"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rPr>
      </w:pPr>
      <w:r w:rsidRPr="00251A5C">
        <w:rPr>
          <w:rFonts w:ascii="Times New Roman" w:hAnsi="Times New Roman"/>
          <w:highlight w:val="lightGray"/>
        </w:rPr>
        <w:t>Buteliukai</w:t>
      </w:r>
    </w:p>
    <w:p w14:paraId="7B64F525" w14:textId="77777777" w:rsidR="00603321" w:rsidRPr="00B17FEE" w:rsidRDefault="00603321" w:rsidP="00B17FEE">
      <w:pPr>
        <w:snapToGrid w:val="0"/>
        <w:spacing w:after="0" w:line="240" w:lineRule="auto"/>
        <w:rPr>
          <w:rFonts w:ascii="Times New Roman" w:hAnsi="Times New Roman"/>
          <w:b/>
        </w:rPr>
      </w:pPr>
      <w:r w:rsidRPr="00251A5C">
        <w:rPr>
          <w:rFonts w:ascii="Times New Roman" w:hAnsi="Times New Roman"/>
          <w:highlight w:val="lightGray"/>
        </w:rPr>
        <w:t>50 ml</w:t>
      </w:r>
    </w:p>
    <w:p w14:paraId="6B1D75F0" w14:textId="77777777" w:rsidR="00603321" w:rsidRPr="00251A5C" w:rsidRDefault="00603321" w:rsidP="00B17FEE">
      <w:pPr>
        <w:snapToGrid w:val="0"/>
        <w:spacing w:after="0" w:line="240" w:lineRule="auto"/>
        <w:rPr>
          <w:rFonts w:ascii="Times New Roman" w:hAnsi="Times New Roman"/>
          <w:highlight w:val="lightGray"/>
        </w:rPr>
      </w:pPr>
      <w:r w:rsidRPr="00251A5C">
        <w:rPr>
          <w:rFonts w:ascii="Times New Roman" w:hAnsi="Times New Roman"/>
          <w:highlight w:val="lightGray"/>
        </w:rPr>
        <w:t>100 ml</w:t>
      </w:r>
    </w:p>
    <w:p w14:paraId="64426ECC"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rPr>
      </w:pPr>
    </w:p>
    <w:p w14:paraId="63A176A0"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rPr>
      </w:pPr>
      <w:r w:rsidRPr="00251A5C">
        <w:rPr>
          <w:rFonts w:ascii="Times New Roman" w:hAnsi="Times New Roman"/>
          <w:highlight w:val="lightGray"/>
        </w:rPr>
        <w:t>Injekcinis tirpalas užpildytame švirkšte</w:t>
      </w:r>
    </w:p>
    <w:p w14:paraId="4450D541" w14:textId="77777777" w:rsidR="00603321" w:rsidRPr="00B17FEE" w:rsidRDefault="00603321" w:rsidP="00B17FEE">
      <w:pPr>
        <w:snapToGrid w:val="0"/>
        <w:spacing w:after="0" w:line="240" w:lineRule="auto"/>
        <w:rPr>
          <w:rFonts w:ascii="Times New Roman" w:hAnsi="Times New Roman"/>
        </w:rPr>
      </w:pPr>
      <w:r w:rsidRPr="00251A5C">
        <w:rPr>
          <w:rFonts w:ascii="Times New Roman" w:hAnsi="Times New Roman"/>
          <w:highlight w:val="lightGray"/>
        </w:rPr>
        <w:t>15 ml</w:t>
      </w:r>
    </w:p>
    <w:p w14:paraId="6C12057D" w14:textId="77777777" w:rsidR="00603321" w:rsidRPr="00B17FEE" w:rsidRDefault="00603321" w:rsidP="00B17FEE">
      <w:pPr>
        <w:snapToGrid w:val="0"/>
        <w:spacing w:after="0" w:line="240" w:lineRule="auto"/>
        <w:rPr>
          <w:rFonts w:ascii="Times New Roman" w:hAnsi="Times New Roman"/>
        </w:rPr>
      </w:pPr>
      <w:r w:rsidRPr="00251A5C">
        <w:rPr>
          <w:rFonts w:ascii="Times New Roman" w:hAnsi="Times New Roman"/>
          <w:highlight w:val="lightGray"/>
        </w:rPr>
        <w:t>20 ml</w:t>
      </w:r>
    </w:p>
    <w:p w14:paraId="0A697550" w14:textId="77777777" w:rsidR="00603321" w:rsidRPr="00B17FEE" w:rsidRDefault="00603321" w:rsidP="00B17FEE">
      <w:pPr>
        <w:snapToGrid w:val="0"/>
        <w:spacing w:after="0" w:line="240" w:lineRule="auto"/>
        <w:rPr>
          <w:rFonts w:ascii="Times New Roman" w:hAnsi="Times New Roman"/>
        </w:rPr>
      </w:pPr>
    </w:p>
    <w:p w14:paraId="0AC63CEE"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rPr>
      </w:pPr>
    </w:p>
    <w:p w14:paraId="721C3925" w14:textId="77777777" w:rsidR="00603321" w:rsidRPr="00B17FEE" w:rsidRDefault="00603321" w:rsidP="00B17FEE">
      <w:pPr>
        <w:pBdr>
          <w:top w:val="single" w:sz="4" w:space="1" w:color="000000"/>
          <w:left w:val="single" w:sz="4" w:space="4" w:color="000000"/>
          <w:bottom w:val="single" w:sz="4" w:space="1" w:color="000000"/>
          <w:right w:val="single" w:sz="4" w:space="4" w:color="000000"/>
        </w:pBdr>
        <w:tabs>
          <w:tab w:val="left" w:pos="720"/>
        </w:tabs>
        <w:suppressAutoHyphens/>
        <w:autoSpaceDN w:val="0"/>
        <w:snapToGrid w:val="0"/>
        <w:spacing w:after="0" w:line="240" w:lineRule="auto"/>
        <w:ind w:left="567" w:hanging="567"/>
        <w:textAlignment w:val="baseline"/>
        <w:rPr>
          <w:rFonts w:ascii="Times New Roman" w:hAnsi="Times New Roman"/>
        </w:rPr>
      </w:pPr>
      <w:r w:rsidRPr="00B17FEE">
        <w:rPr>
          <w:rFonts w:ascii="Times New Roman" w:hAnsi="Times New Roman"/>
          <w:b/>
        </w:rPr>
        <w:t>5.</w:t>
      </w:r>
      <w:r w:rsidRPr="00B17FEE">
        <w:rPr>
          <w:rFonts w:ascii="Times New Roman" w:hAnsi="Times New Roman"/>
          <w:b/>
        </w:rPr>
        <w:tab/>
        <w:t>VARTOJIMO METODAS IR BŪDAS (-AI)</w:t>
      </w:r>
    </w:p>
    <w:p w14:paraId="3FC9339B"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i/>
        </w:rPr>
      </w:pPr>
    </w:p>
    <w:p w14:paraId="24CDA231"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rPr>
      </w:pPr>
      <w:proofErr w:type="spellStart"/>
      <w:r w:rsidRPr="00B17FEE">
        <w:rPr>
          <w:rFonts w:ascii="Times New Roman" w:hAnsi="Times New Roman"/>
        </w:rPr>
        <w:t>i.v</w:t>
      </w:r>
      <w:proofErr w:type="spellEnd"/>
      <w:r w:rsidRPr="00B17FEE">
        <w:rPr>
          <w:rFonts w:ascii="Times New Roman" w:hAnsi="Times New Roman"/>
        </w:rPr>
        <w:t>.</w:t>
      </w:r>
    </w:p>
    <w:p w14:paraId="7FD40651"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rPr>
      </w:pPr>
      <w:r w:rsidRPr="00B17FEE">
        <w:rPr>
          <w:rFonts w:ascii="Times New Roman" w:hAnsi="Times New Roman"/>
        </w:rPr>
        <w:t>Vienkartiniam vartojimui</w:t>
      </w:r>
    </w:p>
    <w:p w14:paraId="04034D70"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rPr>
      </w:pPr>
      <w:r w:rsidRPr="00B17FEE">
        <w:rPr>
          <w:rFonts w:ascii="Times New Roman" w:hAnsi="Times New Roman"/>
        </w:rPr>
        <w:t>Prieš vartojimą perskaitykite pakuotės lapelį.</w:t>
      </w:r>
    </w:p>
    <w:p w14:paraId="0DBE667B"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rPr>
      </w:pPr>
    </w:p>
    <w:p w14:paraId="5C6E3747"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rPr>
      </w:pPr>
    </w:p>
    <w:p w14:paraId="0B4B7A49" w14:textId="77777777" w:rsidR="00603321" w:rsidRPr="00B17FEE" w:rsidRDefault="00603321" w:rsidP="00B17FEE">
      <w:pPr>
        <w:keepNext/>
        <w:pBdr>
          <w:top w:val="single" w:sz="4" w:space="1" w:color="000000"/>
          <w:left w:val="single" w:sz="4" w:space="4" w:color="000000"/>
          <w:bottom w:val="single" w:sz="4" w:space="1" w:color="000000"/>
          <w:right w:val="single" w:sz="4" w:space="4" w:color="000000"/>
        </w:pBdr>
        <w:tabs>
          <w:tab w:val="left" w:pos="720"/>
        </w:tabs>
        <w:suppressAutoHyphens/>
        <w:autoSpaceDN w:val="0"/>
        <w:snapToGrid w:val="0"/>
        <w:spacing w:after="0" w:line="240" w:lineRule="auto"/>
        <w:ind w:left="567" w:hanging="567"/>
        <w:textAlignment w:val="baseline"/>
        <w:rPr>
          <w:rFonts w:ascii="Times New Roman" w:hAnsi="Times New Roman"/>
        </w:rPr>
      </w:pPr>
      <w:r w:rsidRPr="00B17FEE">
        <w:rPr>
          <w:rFonts w:ascii="Times New Roman" w:hAnsi="Times New Roman"/>
          <w:b/>
        </w:rPr>
        <w:lastRenderedPageBreak/>
        <w:t>6.</w:t>
      </w:r>
      <w:r w:rsidRPr="00B17FEE">
        <w:rPr>
          <w:rFonts w:ascii="Times New Roman" w:hAnsi="Times New Roman"/>
          <w:b/>
        </w:rPr>
        <w:tab/>
        <w:t>SPECIALUS ĮSPĖJIMAS, KAD VAISTINĮ PREPARATĄ BŪTINA LAIKYTI VAIKAMS NEPASTEBIMOJE IR NEPASIEKIAMOJE VIETOJE</w:t>
      </w:r>
    </w:p>
    <w:p w14:paraId="699EEDAD" w14:textId="77777777" w:rsidR="00603321" w:rsidRPr="00B17FEE" w:rsidRDefault="00603321" w:rsidP="00B17FEE">
      <w:pPr>
        <w:keepNext/>
        <w:tabs>
          <w:tab w:val="left" w:pos="720"/>
        </w:tabs>
        <w:suppressAutoHyphens/>
        <w:autoSpaceDN w:val="0"/>
        <w:snapToGrid w:val="0"/>
        <w:spacing w:after="0" w:line="240" w:lineRule="auto"/>
        <w:textAlignment w:val="baseline"/>
        <w:rPr>
          <w:rFonts w:ascii="Times New Roman" w:hAnsi="Times New Roman"/>
        </w:rPr>
      </w:pPr>
    </w:p>
    <w:p w14:paraId="1110F7AB" w14:textId="77777777" w:rsidR="00603321" w:rsidRPr="00B17FEE" w:rsidRDefault="00603321" w:rsidP="00B17FEE">
      <w:pPr>
        <w:keepNext/>
        <w:tabs>
          <w:tab w:val="left" w:pos="720"/>
        </w:tabs>
        <w:suppressAutoHyphens/>
        <w:autoSpaceDN w:val="0"/>
        <w:snapToGrid w:val="0"/>
        <w:spacing w:after="0" w:line="240" w:lineRule="auto"/>
        <w:textAlignment w:val="baseline"/>
        <w:rPr>
          <w:rFonts w:ascii="Times New Roman" w:hAnsi="Times New Roman"/>
        </w:rPr>
      </w:pPr>
      <w:r w:rsidRPr="00B17FEE">
        <w:rPr>
          <w:rFonts w:ascii="Times New Roman" w:hAnsi="Times New Roman"/>
        </w:rPr>
        <w:t>Laikyti vaikams nepastebimoje ir nepasiekiamoje vietoje.</w:t>
      </w:r>
    </w:p>
    <w:p w14:paraId="52FA0B39"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rPr>
      </w:pPr>
    </w:p>
    <w:p w14:paraId="5D8D7B12"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rPr>
      </w:pPr>
    </w:p>
    <w:p w14:paraId="17B75AED" w14:textId="77777777" w:rsidR="00603321" w:rsidRPr="00B17FEE" w:rsidRDefault="00603321" w:rsidP="00B17FEE">
      <w:pPr>
        <w:pBdr>
          <w:top w:val="single" w:sz="4" w:space="1" w:color="000000"/>
          <w:left w:val="single" w:sz="4" w:space="4" w:color="000000"/>
          <w:bottom w:val="single" w:sz="4" w:space="1" w:color="000000"/>
          <w:right w:val="single" w:sz="4" w:space="4" w:color="000000"/>
        </w:pBdr>
        <w:tabs>
          <w:tab w:val="left" w:pos="720"/>
        </w:tabs>
        <w:suppressAutoHyphens/>
        <w:autoSpaceDN w:val="0"/>
        <w:snapToGrid w:val="0"/>
        <w:spacing w:after="0" w:line="240" w:lineRule="auto"/>
        <w:ind w:left="567" w:hanging="567"/>
        <w:textAlignment w:val="baseline"/>
        <w:rPr>
          <w:rFonts w:ascii="Times New Roman" w:hAnsi="Times New Roman"/>
        </w:rPr>
      </w:pPr>
      <w:r w:rsidRPr="00B17FEE">
        <w:rPr>
          <w:rFonts w:ascii="Times New Roman" w:hAnsi="Times New Roman"/>
          <w:b/>
        </w:rPr>
        <w:t>7.</w:t>
      </w:r>
      <w:r w:rsidRPr="00B17FEE">
        <w:rPr>
          <w:rFonts w:ascii="Times New Roman" w:hAnsi="Times New Roman"/>
          <w:b/>
        </w:rPr>
        <w:tab/>
        <w:t>KITAS (-I) SPECIALUS (-ŪS) ĮSPĖJIMAS (-AI) (JEI REIKIA)</w:t>
      </w:r>
    </w:p>
    <w:p w14:paraId="7027F376" w14:textId="77777777" w:rsidR="00603321" w:rsidRPr="00392CF6" w:rsidRDefault="00603321" w:rsidP="00B17FEE">
      <w:pPr>
        <w:tabs>
          <w:tab w:val="left" w:pos="720"/>
        </w:tabs>
        <w:suppressAutoHyphens/>
        <w:autoSpaceDN w:val="0"/>
        <w:snapToGrid w:val="0"/>
        <w:spacing w:after="0" w:line="240" w:lineRule="auto"/>
        <w:textAlignment w:val="baseline"/>
        <w:rPr>
          <w:rFonts w:ascii="Times New Roman" w:hAnsi="Times New Roman"/>
          <w:sz w:val="16"/>
          <w:szCs w:val="16"/>
        </w:rPr>
      </w:pPr>
    </w:p>
    <w:p w14:paraId="47B3ED01"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rPr>
      </w:pPr>
    </w:p>
    <w:p w14:paraId="5C981202" w14:textId="77777777" w:rsidR="00603321" w:rsidRPr="00B17FEE" w:rsidRDefault="00603321" w:rsidP="00B17FEE">
      <w:pPr>
        <w:pBdr>
          <w:top w:val="single" w:sz="4" w:space="1" w:color="000000"/>
          <w:left w:val="single" w:sz="4" w:space="4" w:color="000000"/>
          <w:bottom w:val="single" w:sz="4" w:space="1" w:color="000000"/>
          <w:right w:val="single" w:sz="4" w:space="4" w:color="000000"/>
        </w:pBdr>
        <w:tabs>
          <w:tab w:val="left" w:pos="720"/>
        </w:tabs>
        <w:suppressAutoHyphens/>
        <w:autoSpaceDN w:val="0"/>
        <w:snapToGrid w:val="0"/>
        <w:spacing w:after="0" w:line="240" w:lineRule="auto"/>
        <w:ind w:left="567" w:hanging="567"/>
        <w:textAlignment w:val="baseline"/>
        <w:rPr>
          <w:rFonts w:ascii="Times New Roman" w:hAnsi="Times New Roman"/>
        </w:rPr>
      </w:pPr>
      <w:r w:rsidRPr="00B17FEE">
        <w:rPr>
          <w:rFonts w:ascii="Times New Roman" w:hAnsi="Times New Roman"/>
          <w:b/>
        </w:rPr>
        <w:t>8.</w:t>
      </w:r>
      <w:r w:rsidRPr="00B17FEE">
        <w:rPr>
          <w:rFonts w:ascii="Times New Roman" w:hAnsi="Times New Roman"/>
          <w:b/>
        </w:rPr>
        <w:tab/>
        <w:t>TINKAMUMO LAIKAS</w:t>
      </w:r>
    </w:p>
    <w:p w14:paraId="50F7BDFA"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rPr>
      </w:pPr>
    </w:p>
    <w:p w14:paraId="4B400533"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rPr>
      </w:pPr>
      <w:r w:rsidRPr="00B17FEE">
        <w:rPr>
          <w:rFonts w:ascii="Times New Roman" w:hAnsi="Times New Roman"/>
        </w:rPr>
        <w:t>EXP {</w:t>
      </w:r>
      <w:proofErr w:type="spellStart"/>
      <w:r w:rsidRPr="00B17FEE">
        <w:rPr>
          <w:rFonts w:ascii="Times New Roman" w:hAnsi="Times New Roman"/>
        </w:rPr>
        <w:t>dd</w:t>
      </w:r>
      <w:proofErr w:type="spellEnd"/>
      <w:r w:rsidRPr="00B17FEE">
        <w:rPr>
          <w:rFonts w:ascii="Times New Roman" w:hAnsi="Times New Roman"/>
        </w:rPr>
        <w:t xml:space="preserve">-mm-MMMM} </w:t>
      </w:r>
    </w:p>
    <w:p w14:paraId="72144626"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rPr>
      </w:pPr>
    </w:p>
    <w:p w14:paraId="0ED40ABB" w14:textId="77777777" w:rsidR="00603321" w:rsidRPr="00392CF6" w:rsidRDefault="00603321" w:rsidP="00B17FEE">
      <w:pPr>
        <w:tabs>
          <w:tab w:val="left" w:pos="720"/>
        </w:tabs>
        <w:suppressAutoHyphens/>
        <w:autoSpaceDN w:val="0"/>
        <w:snapToGrid w:val="0"/>
        <w:spacing w:after="0" w:line="240" w:lineRule="auto"/>
        <w:textAlignment w:val="baseline"/>
        <w:rPr>
          <w:rFonts w:ascii="Times New Roman" w:hAnsi="Times New Roman"/>
          <w:sz w:val="16"/>
          <w:szCs w:val="16"/>
        </w:rPr>
      </w:pPr>
    </w:p>
    <w:p w14:paraId="77AC6333" w14:textId="77777777" w:rsidR="00603321" w:rsidRPr="00B17FEE" w:rsidRDefault="00603321" w:rsidP="00B17FEE">
      <w:pPr>
        <w:keepNext/>
        <w:pBdr>
          <w:top w:val="single" w:sz="4" w:space="1" w:color="000000"/>
          <w:left w:val="single" w:sz="4" w:space="4" w:color="000000"/>
          <w:bottom w:val="single" w:sz="4" w:space="1" w:color="000000"/>
          <w:right w:val="single" w:sz="4" w:space="4" w:color="000000"/>
        </w:pBdr>
        <w:tabs>
          <w:tab w:val="left" w:pos="720"/>
        </w:tabs>
        <w:suppressAutoHyphens/>
        <w:autoSpaceDN w:val="0"/>
        <w:snapToGrid w:val="0"/>
        <w:spacing w:after="0" w:line="240" w:lineRule="auto"/>
        <w:ind w:left="567" w:hanging="567"/>
        <w:textAlignment w:val="baseline"/>
        <w:rPr>
          <w:rFonts w:ascii="Times New Roman" w:hAnsi="Times New Roman"/>
        </w:rPr>
      </w:pPr>
      <w:r w:rsidRPr="00B17FEE">
        <w:rPr>
          <w:rFonts w:ascii="Times New Roman" w:hAnsi="Times New Roman"/>
          <w:b/>
        </w:rPr>
        <w:t>9.</w:t>
      </w:r>
      <w:r w:rsidRPr="00B17FEE">
        <w:rPr>
          <w:rFonts w:ascii="Times New Roman" w:hAnsi="Times New Roman"/>
          <w:b/>
        </w:rPr>
        <w:tab/>
        <w:t>SPECIALIOS LAIKYMO SĄLYGOS</w:t>
      </w:r>
    </w:p>
    <w:p w14:paraId="2B668F5E"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rPr>
      </w:pPr>
    </w:p>
    <w:p w14:paraId="1896DC19" w14:textId="77777777" w:rsidR="00603321" w:rsidRPr="00B17FEE" w:rsidRDefault="00603321" w:rsidP="00B17FEE">
      <w:pPr>
        <w:tabs>
          <w:tab w:val="left" w:pos="720"/>
        </w:tabs>
        <w:suppressAutoHyphens/>
        <w:autoSpaceDN w:val="0"/>
        <w:snapToGrid w:val="0"/>
        <w:spacing w:after="0" w:line="240" w:lineRule="auto"/>
        <w:ind w:left="567" w:hanging="567"/>
        <w:textAlignment w:val="baseline"/>
        <w:rPr>
          <w:rFonts w:ascii="Times New Roman" w:hAnsi="Times New Roman"/>
        </w:rPr>
      </w:pPr>
      <w:r w:rsidRPr="00251A5C">
        <w:rPr>
          <w:rFonts w:ascii="Times New Roman" w:hAnsi="Times New Roman"/>
          <w:highlight w:val="lightGray"/>
        </w:rPr>
        <w:t>Užpildytas švirkštas:</w:t>
      </w:r>
      <w:r w:rsidRPr="00B17FEE">
        <w:rPr>
          <w:rFonts w:ascii="Times New Roman" w:hAnsi="Times New Roman"/>
        </w:rPr>
        <w:t xml:space="preserve"> Negalima užšaldyti</w:t>
      </w:r>
    </w:p>
    <w:p w14:paraId="6E86617A" w14:textId="77777777" w:rsidR="00603321" w:rsidRPr="00392CF6" w:rsidRDefault="00603321" w:rsidP="00B17FEE">
      <w:pPr>
        <w:tabs>
          <w:tab w:val="left" w:pos="720"/>
        </w:tabs>
        <w:suppressAutoHyphens/>
        <w:autoSpaceDN w:val="0"/>
        <w:snapToGrid w:val="0"/>
        <w:spacing w:after="0" w:line="240" w:lineRule="auto"/>
        <w:ind w:left="567" w:hanging="567"/>
        <w:textAlignment w:val="baseline"/>
        <w:rPr>
          <w:rFonts w:ascii="Times New Roman" w:hAnsi="Times New Roman"/>
          <w:sz w:val="16"/>
          <w:szCs w:val="16"/>
        </w:rPr>
      </w:pPr>
    </w:p>
    <w:p w14:paraId="34568094" w14:textId="77777777" w:rsidR="00603321" w:rsidRPr="00B17FEE" w:rsidRDefault="00603321" w:rsidP="00B17FEE">
      <w:pPr>
        <w:tabs>
          <w:tab w:val="left" w:pos="720"/>
        </w:tabs>
        <w:suppressAutoHyphens/>
        <w:autoSpaceDN w:val="0"/>
        <w:snapToGrid w:val="0"/>
        <w:spacing w:after="0" w:line="240" w:lineRule="auto"/>
        <w:ind w:left="567" w:hanging="567"/>
        <w:textAlignment w:val="baseline"/>
        <w:rPr>
          <w:rFonts w:ascii="Times New Roman" w:hAnsi="Times New Roman"/>
        </w:rPr>
      </w:pPr>
    </w:p>
    <w:p w14:paraId="758F7FF6" w14:textId="77777777" w:rsidR="00603321" w:rsidRPr="00B17FEE" w:rsidRDefault="00603321" w:rsidP="00B17FEE">
      <w:pPr>
        <w:pBdr>
          <w:top w:val="single" w:sz="4" w:space="1" w:color="000000"/>
          <w:left w:val="single" w:sz="4" w:space="4" w:color="000000"/>
          <w:bottom w:val="single" w:sz="4" w:space="1" w:color="000000"/>
          <w:right w:val="single" w:sz="4" w:space="4" w:color="000000"/>
        </w:pBdr>
        <w:tabs>
          <w:tab w:val="left" w:pos="567"/>
        </w:tabs>
        <w:suppressAutoHyphens/>
        <w:autoSpaceDN w:val="0"/>
        <w:snapToGrid w:val="0"/>
        <w:spacing w:after="0" w:line="240" w:lineRule="auto"/>
        <w:textAlignment w:val="baseline"/>
        <w:rPr>
          <w:rFonts w:ascii="Times New Roman" w:hAnsi="Times New Roman"/>
          <w:b/>
        </w:rPr>
      </w:pPr>
      <w:r w:rsidRPr="00B17FEE">
        <w:rPr>
          <w:rFonts w:ascii="Times New Roman" w:hAnsi="Times New Roman"/>
          <w:b/>
        </w:rPr>
        <w:t>10.</w:t>
      </w:r>
      <w:r w:rsidRPr="00B17FEE">
        <w:rPr>
          <w:rFonts w:ascii="Times New Roman" w:hAnsi="Times New Roman"/>
          <w:b/>
        </w:rPr>
        <w:tab/>
        <w:t>SPECIALIOS ATSARGUMO PRIEMONĖS DĖL NESUVARTOTO VAISTINIO PREPARATO AR JO ATLIEKŲ TVARKYMO (JEI REIKIA)</w:t>
      </w:r>
    </w:p>
    <w:p w14:paraId="1D2CE42D"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shd w:val="clear" w:color="auto" w:fill="C0C0C0"/>
        </w:rPr>
      </w:pPr>
    </w:p>
    <w:p w14:paraId="5E3A43B9" w14:textId="77777777" w:rsidR="00603321" w:rsidRPr="00B17FEE" w:rsidRDefault="00603321" w:rsidP="00B17FEE">
      <w:pPr>
        <w:tabs>
          <w:tab w:val="left" w:pos="567"/>
        </w:tabs>
        <w:suppressAutoHyphens/>
        <w:autoSpaceDN w:val="0"/>
        <w:snapToGrid w:val="0"/>
        <w:spacing w:after="0" w:line="240" w:lineRule="auto"/>
        <w:textAlignment w:val="baseline"/>
        <w:rPr>
          <w:rFonts w:ascii="Times New Roman" w:hAnsi="Times New Roman"/>
        </w:rPr>
      </w:pPr>
    </w:p>
    <w:p w14:paraId="7C4504F1" w14:textId="77777777" w:rsidR="00603321" w:rsidRPr="00B17FEE" w:rsidRDefault="00603321" w:rsidP="00B17FEE">
      <w:pPr>
        <w:pBdr>
          <w:top w:val="single" w:sz="4" w:space="1" w:color="000000"/>
          <w:left w:val="single" w:sz="4" w:space="4" w:color="000000"/>
          <w:bottom w:val="single" w:sz="4" w:space="1" w:color="000000"/>
          <w:right w:val="single" w:sz="4" w:space="4" w:color="000000"/>
        </w:pBdr>
        <w:tabs>
          <w:tab w:val="left" w:pos="567"/>
        </w:tabs>
        <w:suppressAutoHyphens/>
        <w:autoSpaceDN w:val="0"/>
        <w:snapToGrid w:val="0"/>
        <w:spacing w:after="0" w:line="240" w:lineRule="auto"/>
        <w:textAlignment w:val="baseline"/>
        <w:rPr>
          <w:rFonts w:ascii="Times New Roman" w:hAnsi="Times New Roman"/>
          <w:b/>
        </w:rPr>
      </w:pPr>
      <w:r w:rsidRPr="00B17FEE">
        <w:rPr>
          <w:rFonts w:ascii="Times New Roman" w:hAnsi="Times New Roman"/>
          <w:b/>
        </w:rPr>
        <w:t>11.</w:t>
      </w:r>
      <w:r w:rsidRPr="00B17FEE">
        <w:rPr>
          <w:rFonts w:ascii="Times New Roman" w:hAnsi="Times New Roman"/>
          <w:b/>
        </w:rPr>
        <w:tab/>
        <w:t>REGISTRUOTOJO PAVADINIMAS IR ADRESAS</w:t>
      </w:r>
    </w:p>
    <w:p w14:paraId="7EDB919A" w14:textId="77777777" w:rsidR="00603321" w:rsidRPr="00B17FEE" w:rsidRDefault="00603321" w:rsidP="00B17FEE">
      <w:pPr>
        <w:tabs>
          <w:tab w:val="left" w:pos="567"/>
        </w:tabs>
        <w:suppressAutoHyphens/>
        <w:autoSpaceDN w:val="0"/>
        <w:snapToGrid w:val="0"/>
        <w:spacing w:after="0" w:line="240" w:lineRule="auto"/>
        <w:textAlignment w:val="baseline"/>
        <w:rPr>
          <w:rFonts w:ascii="Times New Roman" w:hAnsi="Times New Roman"/>
        </w:rPr>
      </w:pPr>
    </w:p>
    <w:p w14:paraId="486DAB1E"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 xml:space="preserve">GE </w:t>
      </w:r>
      <w:proofErr w:type="spellStart"/>
      <w:r w:rsidRPr="00B17FEE">
        <w:rPr>
          <w:rFonts w:ascii="Times New Roman" w:hAnsi="Times New Roman"/>
        </w:rPr>
        <w:t>Healthcare</w:t>
      </w:r>
      <w:proofErr w:type="spellEnd"/>
      <w:r w:rsidRPr="00B17FEE">
        <w:rPr>
          <w:rFonts w:ascii="Times New Roman" w:hAnsi="Times New Roman"/>
        </w:rPr>
        <w:t xml:space="preserve"> AS</w:t>
      </w:r>
    </w:p>
    <w:p w14:paraId="324A8693" w14:textId="27936266"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roofErr w:type="spellStart"/>
      <w:r w:rsidRPr="00B17FEE">
        <w:rPr>
          <w:rFonts w:ascii="Times New Roman" w:hAnsi="Times New Roman"/>
        </w:rPr>
        <w:t>Nycoveien</w:t>
      </w:r>
      <w:proofErr w:type="spellEnd"/>
      <w:r w:rsidRPr="00B17FEE">
        <w:rPr>
          <w:rFonts w:ascii="Times New Roman" w:hAnsi="Times New Roman"/>
        </w:rPr>
        <w:t xml:space="preserve"> 1</w:t>
      </w:r>
    </w:p>
    <w:p w14:paraId="701985B9" w14:textId="5C329D59"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0485 Oslo</w:t>
      </w:r>
    </w:p>
    <w:p w14:paraId="1E2BFF9F"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Norvegija</w:t>
      </w:r>
    </w:p>
    <w:p w14:paraId="18FA4284" w14:textId="77777777" w:rsidR="00603321" w:rsidRPr="00392CF6" w:rsidRDefault="00603321" w:rsidP="00B17FEE">
      <w:pPr>
        <w:tabs>
          <w:tab w:val="left" w:pos="567"/>
        </w:tabs>
        <w:suppressAutoHyphens/>
        <w:autoSpaceDN w:val="0"/>
        <w:snapToGrid w:val="0"/>
        <w:spacing w:after="0" w:line="240" w:lineRule="auto"/>
        <w:textAlignment w:val="baseline"/>
        <w:rPr>
          <w:rFonts w:ascii="Times New Roman" w:hAnsi="Times New Roman"/>
          <w:sz w:val="16"/>
          <w:szCs w:val="16"/>
        </w:rPr>
      </w:pPr>
    </w:p>
    <w:p w14:paraId="53D68DEE" w14:textId="77777777" w:rsidR="00603321" w:rsidRPr="00B17FEE" w:rsidRDefault="00603321" w:rsidP="00B17FEE">
      <w:pPr>
        <w:tabs>
          <w:tab w:val="left" w:pos="567"/>
        </w:tabs>
        <w:suppressAutoHyphens/>
        <w:autoSpaceDN w:val="0"/>
        <w:snapToGrid w:val="0"/>
        <w:spacing w:after="0" w:line="240" w:lineRule="auto"/>
        <w:textAlignment w:val="baseline"/>
        <w:rPr>
          <w:rFonts w:ascii="Times New Roman" w:hAnsi="Times New Roman"/>
        </w:rPr>
      </w:pPr>
    </w:p>
    <w:p w14:paraId="690FC457" w14:textId="77777777" w:rsidR="00603321" w:rsidRPr="00B17FEE" w:rsidRDefault="00603321" w:rsidP="00B17FEE">
      <w:pPr>
        <w:pBdr>
          <w:top w:val="single" w:sz="4" w:space="1" w:color="000000"/>
          <w:left w:val="single" w:sz="4" w:space="4" w:color="000000"/>
          <w:bottom w:val="single" w:sz="4" w:space="1" w:color="000000"/>
          <w:right w:val="single" w:sz="4" w:space="4" w:color="000000"/>
        </w:pBdr>
        <w:tabs>
          <w:tab w:val="left" w:pos="567"/>
        </w:tabs>
        <w:suppressAutoHyphens/>
        <w:autoSpaceDN w:val="0"/>
        <w:snapToGrid w:val="0"/>
        <w:spacing w:after="0" w:line="240" w:lineRule="auto"/>
        <w:textAlignment w:val="baseline"/>
        <w:rPr>
          <w:rFonts w:ascii="Times New Roman" w:hAnsi="Times New Roman"/>
        </w:rPr>
      </w:pPr>
      <w:r w:rsidRPr="00B17FEE">
        <w:rPr>
          <w:rFonts w:ascii="Times New Roman" w:hAnsi="Times New Roman"/>
          <w:b/>
        </w:rPr>
        <w:t>12.</w:t>
      </w:r>
      <w:r w:rsidRPr="00B17FEE">
        <w:rPr>
          <w:rFonts w:ascii="Times New Roman" w:hAnsi="Times New Roman"/>
          <w:b/>
        </w:rPr>
        <w:tab/>
        <w:t>REGISTRACIJOS PAŽYMĖJIMO NUMERIS (-IAI)</w:t>
      </w:r>
    </w:p>
    <w:p w14:paraId="1CEC387E" w14:textId="6911EBF6" w:rsidR="00603321" w:rsidRDefault="00603321" w:rsidP="00B17FEE">
      <w:pPr>
        <w:tabs>
          <w:tab w:val="left" w:pos="567"/>
        </w:tabs>
        <w:suppressAutoHyphens/>
        <w:autoSpaceDN w:val="0"/>
        <w:snapToGrid w:val="0"/>
        <w:spacing w:after="0" w:line="240" w:lineRule="auto"/>
        <w:textAlignment w:val="baseline"/>
        <w:rPr>
          <w:rFonts w:ascii="Times New Roman" w:hAnsi="Times New Roman"/>
        </w:rPr>
      </w:pPr>
    </w:p>
    <w:p w14:paraId="3B4F4727" w14:textId="77777777" w:rsidR="002E5D3A" w:rsidRPr="002E5D3A" w:rsidRDefault="002E5D3A" w:rsidP="002E5D3A">
      <w:pPr>
        <w:tabs>
          <w:tab w:val="left" w:pos="567"/>
        </w:tabs>
        <w:autoSpaceDE w:val="0"/>
        <w:autoSpaceDN w:val="0"/>
        <w:adjustRightInd w:val="0"/>
        <w:snapToGrid w:val="0"/>
        <w:spacing w:after="0" w:line="240" w:lineRule="auto"/>
        <w:rPr>
          <w:rFonts w:ascii="Times New Roman" w:hAnsi="Times New Roman"/>
          <w:u w:val="single"/>
          <w:shd w:val="clear" w:color="auto" w:fill="D9D9D9" w:themeFill="background1" w:themeFillShade="D9"/>
        </w:rPr>
      </w:pPr>
      <w:r w:rsidRPr="002E5D3A">
        <w:rPr>
          <w:rFonts w:ascii="Times New Roman" w:hAnsi="Times New Roman"/>
          <w:u w:val="single"/>
          <w:shd w:val="clear" w:color="auto" w:fill="D9D9D9" w:themeFill="background1" w:themeFillShade="D9"/>
        </w:rPr>
        <w:t xml:space="preserve">0,5 </w:t>
      </w:r>
      <w:proofErr w:type="spellStart"/>
      <w:r w:rsidRPr="002E5D3A">
        <w:rPr>
          <w:rFonts w:ascii="Times New Roman" w:hAnsi="Times New Roman"/>
          <w:u w:val="single"/>
          <w:shd w:val="clear" w:color="auto" w:fill="D9D9D9" w:themeFill="background1" w:themeFillShade="D9"/>
        </w:rPr>
        <w:t>mmol</w:t>
      </w:r>
      <w:proofErr w:type="spellEnd"/>
      <w:r w:rsidRPr="002E5D3A">
        <w:rPr>
          <w:rFonts w:ascii="Times New Roman" w:hAnsi="Times New Roman"/>
          <w:u w:val="single"/>
          <w:shd w:val="clear" w:color="auto" w:fill="D9D9D9" w:themeFill="background1" w:themeFillShade="D9"/>
        </w:rPr>
        <w:t xml:space="preserve">/ml injekcinis tirpalas </w:t>
      </w:r>
    </w:p>
    <w:p w14:paraId="6B698820" w14:textId="77777777" w:rsidR="002E5D3A" w:rsidRPr="00DC7244" w:rsidRDefault="002E5D3A" w:rsidP="002E5D3A">
      <w:pPr>
        <w:tabs>
          <w:tab w:val="left" w:pos="567"/>
        </w:tabs>
        <w:autoSpaceDE w:val="0"/>
        <w:autoSpaceDN w:val="0"/>
        <w:adjustRightInd w:val="0"/>
        <w:snapToGrid w:val="0"/>
        <w:spacing w:after="0" w:line="240" w:lineRule="auto"/>
        <w:rPr>
          <w:rFonts w:ascii="Times New Roman" w:hAnsi="Times New Roman"/>
          <w:shd w:val="clear" w:color="auto" w:fill="D9D9D9" w:themeFill="background1" w:themeFillShade="D9"/>
        </w:rPr>
      </w:pPr>
      <w:r w:rsidRPr="002E5D3A">
        <w:rPr>
          <w:rFonts w:ascii="Times New Roman" w:hAnsi="Times New Roman"/>
          <w:u w:val="single"/>
          <w:shd w:val="clear" w:color="auto" w:fill="D9D9D9" w:themeFill="background1" w:themeFillShade="D9"/>
        </w:rPr>
        <w:t>Flakonas</w:t>
      </w:r>
      <w:r w:rsidRPr="00DC7244">
        <w:rPr>
          <w:rFonts w:ascii="Times New Roman" w:hAnsi="Times New Roman"/>
          <w:shd w:val="clear" w:color="auto" w:fill="D9D9D9" w:themeFill="background1" w:themeFillShade="D9"/>
        </w:rPr>
        <w:t>:</w:t>
      </w:r>
    </w:p>
    <w:p w14:paraId="4A98363A" w14:textId="77777777" w:rsidR="002E5D3A" w:rsidRPr="00DC7244" w:rsidRDefault="002E5D3A" w:rsidP="002E5D3A">
      <w:pPr>
        <w:tabs>
          <w:tab w:val="left" w:pos="567"/>
        </w:tabs>
        <w:autoSpaceDE w:val="0"/>
        <w:autoSpaceDN w:val="0"/>
        <w:adjustRightInd w:val="0"/>
        <w:snapToGrid w:val="0"/>
        <w:spacing w:after="0" w:line="240" w:lineRule="auto"/>
        <w:rPr>
          <w:rFonts w:ascii="Times New Roman" w:hAnsi="Times New Roman"/>
          <w:shd w:val="clear" w:color="auto" w:fill="D9D9D9" w:themeFill="background1" w:themeFillShade="D9"/>
        </w:rPr>
      </w:pPr>
      <w:r w:rsidRPr="00392CF6">
        <w:rPr>
          <w:rFonts w:ascii="Times New Roman" w:hAnsi="Times New Roman"/>
          <w:shd w:val="clear" w:color="auto" w:fill="D9D9D9" w:themeFill="background1" w:themeFillShade="D9"/>
        </w:rPr>
        <w:t xml:space="preserve">LT/1/17/4158/001 </w:t>
      </w:r>
      <w:r w:rsidRPr="00DC7244">
        <w:rPr>
          <w:rFonts w:ascii="Times New Roman" w:hAnsi="Times New Roman"/>
          <w:shd w:val="clear" w:color="auto" w:fill="D9D9D9" w:themeFill="background1" w:themeFillShade="D9"/>
        </w:rPr>
        <w:t>– 5 ml, N1</w:t>
      </w:r>
    </w:p>
    <w:p w14:paraId="4C6519A0" w14:textId="77777777" w:rsidR="002E5D3A" w:rsidRPr="00DC7244" w:rsidRDefault="002E5D3A" w:rsidP="002E5D3A">
      <w:pPr>
        <w:tabs>
          <w:tab w:val="left" w:pos="567"/>
        </w:tabs>
        <w:autoSpaceDE w:val="0"/>
        <w:autoSpaceDN w:val="0"/>
        <w:adjustRightInd w:val="0"/>
        <w:snapToGrid w:val="0"/>
        <w:spacing w:after="0" w:line="240" w:lineRule="auto"/>
        <w:rPr>
          <w:rFonts w:ascii="Times New Roman" w:hAnsi="Times New Roman"/>
          <w:shd w:val="clear" w:color="auto" w:fill="D9D9D9" w:themeFill="background1" w:themeFillShade="D9"/>
        </w:rPr>
      </w:pPr>
      <w:r w:rsidRPr="00DC7244">
        <w:rPr>
          <w:rFonts w:ascii="Times New Roman" w:hAnsi="Times New Roman"/>
          <w:shd w:val="clear" w:color="auto" w:fill="D9D9D9" w:themeFill="background1" w:themeFillShade="D9"/>
        </w:rPr>
        <w:t>LT/1/17/4158/002 – 5 ml, N10</w:t>
      </w:r>
    </w:p>
    <w:p w14:paraId="5D94DEB3" w14:textId="77777777" w:rsidR="002E5D3A" w:rsidRPr="00DC7244" w:rsidRDefault="002E5D3A" w:rsidP="002E5D3A">
      <w:pPr>
        <w:tabs>
          <w:tab w:val="left" w:pos="567"/>
        </w:tabs>
        <w:autoSpaceDE w:val="0"/>
        <w:autoSpaceDN w:val="0"/>
        <w:adjustRightInd w:val="0"/>
        <w:snapToGrid w:val="0"/>
        <w:spacing w:after="0" w:line="240" w:lineRule="auto"/>
        <w:rPr>
          <w:rFonts w:ascii="Times New Roman" w:hAnsi="Times New Roman"/>
          <w:shd w:val="clear" w:color="auto" w:fill="D9D9D9" w:themeFill="background1" w:themeFillShade="D9"/>
        </w:rPr>
      </w:pPr>
      <w:r w:rsidRPr="00DC7244">
        <w:rPr>
          <w:rFonts w:ascii="Times New Roman" w:hAnsi="Times New Roman"/>
          <w:shd w:val="clear" w:color="auto" w:fill="D9D9D9" w:themeFill="background1" w:themeFillShade="D9"/>
        </w:rPr>
        <w:t>LT/1/17/4158/003 – 10 ml, N1</w:t>
      </w:r>
    </w:p>
    <w:p w14:paraId="33304F1F" w14:textId="77777777" w:rsidR="002E5D3A" w:rsidRPr="00DC7244" w:rsidRDefault="002E5D3A" w:rsidP="002E5D3A">
      <w:pPr>
        <w:tabs>
          <w:tab w:val="left" w:pos="567"/>
        </w:tabs>
        <w:autoSpaceDE w:val="0"/>
        <w:autoSpaceDN w:val="0"/>
        <w:adjustRightInd w:val="0"/>
        <w:snapToGrid w:val="0"/>
        <w:spacing w:after="0" w:line="240" w:lineRule="auto"/>
        <w:rPr>
          <w:rFonts w:ascii="Times New Roman" w:hAnsi="Times New Roman"/>
          <w:shd w:val="clear" w:color="auto" w:fill="D9D9D9" w:themeFill="background1" w:themeFillShade="D9"/>
        </w:rPr>
      </w:pPr>
      <w:r w:rsidRPr="00DC7244">
        <w:rPr>
          <w:rFonts w:ascii="Times New Roman" w:hAnsi="Times New Roman"/>
          <w:shd w:val="clear" w:color="auto" w:fill="D9D9D9" w:themeFill="background1" w:themeFillShade="D9"/>
        </w:rPr>
        <w:t>LT/1/17/4158/004 – 10 ml, N10</w:t>
      </w:r>
    </w:p>
    <w:p w14:paraId="5F5826C9" w14:textId="77777777" w:rsidR="002E5D3A" w:rsidRPr="00DC7244" w:rsidRDefault="002E5D3A" w:rsidP="002E5D3A">
      <w:pPr>
        <w:tabs>
          <w:tab w:val="left" w:pos="567"/>
        </w:tabs>
        <w:autoSpaceDE w:val="0"/>
        <w:autoSpaceDN w:val="0"/>
        <w:adjustRightInd w:val="0"/>
        <w:snapToGrid w:val="0"/>
        <w:spacing w:after="0" w:line="240" w:lineRule="auto"/>
        <w:rPr>
          <w:rFonts w:ascii="Times New Roman" w:hAnsi="Times New Roman"/>
          <w:shd w:val="clear" w:color="auto" w:fill="D9D9D9" w:themeFill="background1" w:themeFillShade="D9"/>
        </w:rPr>
      </w:pPr>
      <w:r w:rsidRPr="00DC7244">
        <w:rPr>
          <w:rFonts w:ascii="Times New Roman" w:hAnsi="Times New Roman"/>
          <w:shd w:val="clear" w:color="auto" w:fill="D9D9D9" w:themeFill="background1" w:themeFillShade="D9"/>
        </w:rPr>
        <w:t>LT/1/17/4158/005 – 15 ml, N1</w:t>
      </w:r>
    </w:p>
    <w:p w14:paraId="53D4D4A5" w14:textId="77777777" w:rsidR="002E5D3A" w:rsidRPr="00DC7244" w:rsidRDefault="002E5D3A" w:rsidP="002E5D3A">
      <w:pPr>
        <w:tabs>
          <w:tab w:val="left" w:pos="567"/>
        </w:tabs>
        <w:autoSpaceDE w:val="0"/>
        <w:autoSpaceDN w:val="0"/>
        <w:adjustRightInd w:val="0"/>
        <w:snapToGrid w:val="0"/>
        <w:spacing w:after="0" w:line="240" w:lineRule="auto"/>
        <w:rPr>
          <w:rFonts w:ascii="Times New Roman" w:hAnsi="Times New Roman"/>
          <w:shd w:val="clear" w:color="auto" w:fill="D9D9D9" w:themeFill="background1" w:themeFillShade="D9"/>
        </w:rPr>
      </w:pPr>
      <w:r w:rsidRPr="00DC7244">
        <w:rPr>
          <w:rFonts w:ascii="Times New Roman" w:hAnsi="Times New Roman"/>
          <w:shd w:val="clear" w:color="auto" w:fill="D9D9D9" w:themeFill="background1" w:themeFillShade="D9"/>
        </w:rPr>
        <w:t>LT/1/17/4158/006 – 15 ml, N10</w:t>
      </w:r>
    </w:p>
    <w:p w14:paraId="26EE9FCD" w14:textId="77777777" w:rsidR="002E5D3A" w:rsidRPr="00DC7244" w:rsidRDefault="002E5D3A" w:rsidP="002E5D3A">
      <w:pPr>
        <w:tabs>
          <w:tab w:val="left" w:pos="567"/>
        </w:tabs>
        <w:autoSpaceDE w:val="0"/>
        <w:autoSpaceDN w:val="0"/>
        <w:adjustRightInd w:val="0"/>
        <w:snapToGrid w:val="0"/>
        <w:spacing w:after="0" w:line="240" w:lineRule="auto"/>
        <w:rPr>
          <w:rFonts w:ascii="Times New Roman" w:hAnsi="Times New Roman"/>
          <w:shd w:val="clear" w:color="auto" w:fill="D9D9D9" w:themeFill="background1" w:themeFillShade="D9"/>
        </w:rPr>
      </w:pPr>
      <w:r w:rsidRPr="00DC7244">
        <w:rPr>
          <w:rFonts w:ascii="Times New Roman" w:hAnsi="Times New Roman"/>
          <w:shd w:val="clear" w:color="auto" w:fill="D9D9D9" w:themeFill="background1" w:themeFillShade="D9"/>
        </w:rPr>
        <w:t>LT/1/17/4158/007 – 20 ml, N1</w:t>
      </w:r>
    </w:p>
    <w:p w14:paraId="2B75377E" w14:textId="77777777" w:rsidR="002E5D3A" w:rsidRPr="00DC7244" w:rsidRDefault="002E5D3A" w:rsidP="002E5D3A">
      <w:pPr>
        <w:tabs>
          <w:tab w:val="left" w:pos="567"/>
        </w:tabs>
        <w:autoSpaceDE w:val="0"/>
        <w:autoSpaceDN w:val="0"/>
        <w:adjustRightInd w:val="0"/>
        <w:snapToGrid w:val="0"/>
        <w:spacing w:after="0" w:line="240" w:lineRule="auto"/>
        <w:rPr>
          <w:rFonts w:ascii="Times New Roman" w:hAnsi="Times New Roman"/>
          <w:shd w:val="clear" w:color="auto" w:fill="D9D9D9" w:themeFill="background1" w:themeFillShade="D9"/>
        </w:rPr>
      </w:pPr>
      <w:r w:rsidRPr="00DC7244">
        <w:rPr>
          <w:rFonts w:ascii="Times New Roman" w:hAnsi="Times New Roman"/>
          <w:shd w:val="clear" w:color="auto" w:fill="D9D9D9" w:themeFill="background1" w:themeFillShade="D9"/>
        </w:rPr>
        <w:t>LT/1/17/4158/008 – 20 m), N10</w:t>
      </w:r>
    </w:p>
    <w:p w14:paraId="4ADEA335" w14:textId="77777777" w:rsidR="002E5D3A" w:rsidRPr="00DC7244" w:rsidRDefault="002E5D3A" w:rsidP="002E5D3A">
      <w:pPr>
        <w:tabs>
          <w:tab w:val="left" w:pos="567"/>
        </w:tabs>
        <w:autoSpaceDE w:val="0"/>
        <w:autoSpaceDN w:val="0"/>
        <w:adjustRightInd w:val="0"/>
        <w:snapToGrid w:val="0"/>
        <w:spacing w:after="0" w:line="240" w:lineRule="auto"/>
        <w:rPr>
          <w:rFonts w:ascii="Times New Roman" w:hAnsi="Times New Roman"/>
          <w:shd w:val="clear" w:color="auto" w:fill="D9D9D9" w:themeFill="background1" w:themeFillShade="D9"/>
        </w:rPr>
      </w:pPr>
      <w:r w:rsidRPr="002E5D3A">
        <w:rPr>
          <w:rFonts w:ascii="Times New Roman" w:hAnsi="Times New Roman"/>
          <w:u w:val="single"/>
          <w:shd w:val="clear" w:color="auto" w:fill="D9D9D9" w:themeFill="background1" w:themeFillShade="D9"/>
        </w:rPr>
        <w:t>Buteliukas</w:t>
      </w:r>
      <w:r w:rsidRPr="00DC7244">
        <w:rPr>
          <w:rFonts w:ascii="Times New Roman" w:hAnsi="Times New Roman"/>
          <w:shd w:val="clear" w:color="auto" w:fill="D9D9D9" w:themeFill="background1" w:themeFillShade="D9"/>
        </w:rPr>
        <w:t>:</w:t>
      </w:r>
    </w:p>
    <w:p w14:paraId="5A27F833" w14:textId="77777777" w:rsidR="002E5D3A" w:rsidRPr="00DC7244" w:rsidRDefault="002E5D3A" w:rsidP="002E5D3A">
      <w:pPr>
        <w:tabs>
          <w:tab w:val="left" w:pos="567"/>
        </w:tabs>
        <w:autoSpaceDE w:val="0"/>
        <w:autoSpaceDN w:val="0"/>
        <w:adjustRightInd w:val="0"/>
        <w:snapToGrid w:val="0"/>
        <w:spacing w:after="0" w:line="240" w:lineRule="auto"/>
        <w:rPr>
          <w:rFonts w:ascii="Times New Roman" w:hAnsi="Times New Roman"/>
          <w:shd w:val="clear" w:color="auto" w:fill="D9D9D9" w:themeFill="background1" w:themeFillShade="D9"/>
        </w:rPr>
      </w:pPr>
      <w:r w:rsidRPr="00DC7244">
        <w:rPr>
          <w:rFonts w:ascii="Times New Roman" w:hAnsi="Times New Roman"/>
          <w:shd w:val="clear" w:color="auto" w:fill="D9D9D9" w:themeFill="background1" w:themeFillShade="D9"/>
        </w:rPr>
        <w:t>LT/1/17/4158/009 – 50 ml, N1</w:t>
      </w:r>
    </w:p>
    <w:p w14:paraId="4A69B576" w14:textId="77777777" w:rsidR="002E5D3A" w:rsidRPr="00DC7244" w:rsidRDefault="002E5D3A" w:rsidP="002E5D3A">
      <w:pPr>
        <w:tabs>
          <w:tab w:val="left" w:pos="567"/>
        </w:tabs>
        <w:autoSpaceDE w:val="0"/>
        <w:autoSpaceDN w:val="0"/>
        <w:adjustRightInd w:val="0"/>
        <w:snapToGrid w:val="0"/>
        <w:spacing w:after="0" w:line="240" w:lineRule="auto"/>
        <w:rPr>
          <w:rFonts w:ascii="Times New Roman" w:hAnsi="Times New Roman"/>
          <w:shd w:val="clear" w:color="auto" w:fill="D9D9D9" w:themeFill="background1" w:themeFillShade="D9"/>
        </w:rPr>
      </w:pPr>
      <w:r w:rsidRPr="00DC7244">
        <w:rPr>
          <w:rFonts w:ascii="Times New Roman" w:hAnsi="Times New Roman"/>
          <w:shd w:val="clear" w:color="auto" w:fill="D9D9D9" w:themeFill="background1" w:themeFillShade="D9"/>
        </w:rPr>
        <w:t>LT/1/17/4158/010 – 50 ml, N10</w:t>
      </w:r>
    </w:p>
    <w:p w14:paraId="54635026" w14:textId="77777777" w:rsidR="002E5D3A" w:rsidRPr="00DC7244" w:rsidRDefault="002E5D3A" w:rsidP="002E5D3A">
      <w:pPr>
        <w:tabs>
          <w:tab w:val="left" w:pos="567"/>
        </w:tabs>
        <w:autoSpaceDE w:val="0"/>
        <w:autoSpaceDN w:val="0"/>
        <w:adjustRightInd w:val="0"/>
        <w:snapToGrid w:val="0"/>
        <w:spacing w:after="0" w:line="240" w:lineRule="auto"/>
        <w:rPr>
          <w:rFonts w:ascii="Times New Roman" w:hAnsi="Times New Roman"/>
          <w:shd w:val="clear" w:color="auto" w:fill="D9D9D9" w:themeFill="background1" w:themeFillShade="D9"/>
        </w:rPr>
      </w:pPr>
      <w:r w:rsidRPr="00DC7244">
        <w:rPr>
          <w:rFonts w:ascii="Times New Roman" w:hAnsi="Times New Roman"/>
          <w:shd w:val="clear" w:color="auto" w:fill="D9D9D9" w:themeFill="background1" w:themeFillShade="D9"/>
        </w:rPr>
        <w:t>LT/1/17/4158/011 – 100 ml, N1</w:t>
      </w:r>
    </w:p>
    <w:p w14:paraId="0106AB4F" w14:textId="77777777" w:rsidR="002E5D3A" w:rsidRDefault="002E5D3A" w:rsidP="002E5D3A">
      <w:pPr>
        <w:tabs>
          <w:tab w:val="left" w:pos="567"/>
        </w:tabs>
        <w:autoSpaceDE w:val="0"/>
        <w:autoSpaceDN w:val="0"/>
        <w:adjustRightInd w:val="0"/>
        <w:snapToGrid w:val="0"/>
        <w:spacing w:after="0" w:line="240" w:lineRule="auto"/>
        <w:rPr>
          <w:rFonts w:ascii="Times New Roman" w:hAnsi="Times New Roman"/>
        </w:rPr>
      </w:pPr>
      <w:r w:rsidRPr="00DC7244">
        <w:rPr>
          <w:rFonts w:ascii="Times New Roman" w:hAnsi="Times New Roman"/>
          <w:shd w:val="clear" w:color="auto" w:fill="D9D9D9" w:themeFill="background1" w:themeFillShade="D9"/>
        </w:rPr>
        <w:t>LT/1/17/4158/012 – 100 ml, N10</w:t>
      </w:r>
      <w:r w:rsidRPr="00FB0F84">
        <w:rPr>
          <w:rFonts w:ascii="Times New Roman" w:hAnsi="Times New Roman"/>
        </w:rPr>
        <w:tab/>
      </w:r>
    </w:p>
    <w:p w14:paraId="77E69F95" w14:textId="77777777" w:rsidR="002E5D3A" w:rsidRPr="00392CF6" w:rsidRDefault="002E5D3A" w:rsidP="002E5D3A">
      <w:pPr>
        <w:tabs>
          <w:tab w:val="left" w:pos="567"/>
        </w:tabs>
        <w:autoSpaceDE w:val="0"/>
        <w:autoSpaceDN w:val="0"/>
        <w:adjustRightInd w:val="0"/>
        <w:snapToGrid w:val="0"/>
        <w:spacing w:after="0" w:line="240" w:lineRule="auto"/>
        <w:rPr>
          <w:rFonts w:ascii="Times New Roman" w:hAnsi="Times New Roman"/>
          <w:sz w:val="16"/>
          <w:szCs w:val="16"/>
        </w:rPr>
      </w:pPr>
    </w:p>
    <w:p w14:paraId="65850593" w14:textId="77777777" w:rsidR="002E5D3A" w:rsidRPr="002E5D3A" w:rsidRDefault="002E5D3A" w:rsidP="002E5D3A">
      <w:pPr>
        <w:tabs>
          <w:tab w:val="left" w:pos="567"/>
        </w:tabs>
        <w:autoSpaceDE w:val="0"/>
        <w:autoSpaceDN w:val="0"/>
        <w:adjustRightInd w:val="0"/>
        <w:snapToGrid w:val="0"/>
        <w:spacing w:after="0" w:line="240" w:lineRule="auto"/>
        <w:rPr>
          <w:rFonts w:ascii="Times New Roman" w:hAnsi="Times New Roman"/>
          <w:u w:val="single"/>
        </w:rPr>
      </w:pPr>
      <w:r w:rsidRPr="002E5D3A">
        <w:rPr>
          <w:rFonts w:ascii="Times New Roman" w:hAnsi="Times New Roman"/>
          <w:u w:val="single"/>
          <w:shd w:val="clear" w:color="auto" w:fill="D9D9D9" w:themeFill="background1" w:themeFillShade="D9"/>
        </w:rPr>
        <w:t xml:space="preserve">0,5 </w:t>
      </w:r>
      <w:proofErr w:type="spellStart"/>
      <w:r w:rsidRPr="002E5D3A">
        <w:rPr>
          <w:rFonts w:ascii="Times New Roman" w:hAnsi="Times New Roman"/>
          <w:u w:val="single"/>
          <w:shd w:val="clear" w:color="auto" w:fill="D9D9D9" w:themeFill="background1" w:themeFillShade="D9"/>
        </w:rPr>
        <w:t>mmol</w:t>
      </w:r>
      <w:proofErr w:type="spellEnd"/>
      <w:r w:rsidRPr="002E5D3A">
        <w:rPr>
          <w:rFonts w:ascii="Times New Roman" w:hAnsi="Times New Roman"/>
          <w:u w:val="single"/>
          <w:shd w:val="clear" w:color="auto" w:fill="D9D9D9" w:themeFill="background1" w:themeFillShade="D9"/>
        </w:rPr>
        <w:t>/ml injekcinis tirpalas užpildytame švirkšte</w:t>
      </w:r>
    </w:p>
    <w:p w14:paraId="3B33B3BE" w14:textId="77777777" w:rsidR="002E5D3A" w:rsidRPr="00DC7244" w:rsidRDefault="002E5D3A" w:rsidP="002E5D3A">
      <w:pPr>
        <w:tabs>
          <w:tab w:val="left" w:pos="567"/>
        </w:tabs>
        <w:autoSpaceDE w:val="0"/>
        <w:autoSpaceDN w:val="0"/>
        <w:adjustRightInd w:val="0"/>
        <w:snapToGrid w:val="0"/>
        <w:spacing w:after="0" w:line="240" w:lineRule="auto"/>
        <w:rPr>
          <w:rFonts w:ascii="Times New Roman" w:hAnsi="Times New Roman"/>
          <w:shd w:val="clear" w:color="auto" w:fill="D9D9D9" w:themeFill="background1" w:themeFillShade="D9"/>
        </w:rPr>
      </w:pPr>
      <w:r w:rsidRPr="002B75A7">
        <w:rPr>
          <w:rFonts w:ascii="Times New Roman" w:hAnsi="Times New Roman"/>
          <w:shd w:val="clear" w:color="auto" w:fill="D9D9D9" w:themeFill="background1" w:themeFillShade="D9"/>
        </w:rPr>
        <w:t xml:space="preserve">LT/1/17/4158/013 </w:t>
      </w:r>
      <w:r w:rsidRPr="00DC7244">
        <w:rPr>
          <w:rFonts w:ascii="Times New Roman" w:hAnsi="Times New Roman"/>
          <w:shd w:val="clear" w:color="auto" w:fill="D9D9D9" w:themeFill="background1" w:themeFillShade="D9"/>
        </w:rPr>
        <w:t>– 10 ml, N1</w:t>
      </w:r>
    </w:p>
    <w:p w14:paraId="4983439C" w14:textId="77777777" w:rsidR="002E5D3A" w:rsidRPr="00DC7244" w:rsidRDefault="002E5D3A" w:rsidP="002E5D3A">
      <w:pPr>
        <w:tabs>
          <w:tab w:val="left" w:pos="567"/>
        </w:tabs>
        <w:autoSpaceDE w:val="0"/>
        <w:autoSpaceDN w:val="0"/>
        <w:adjustRightInd w:val="0"/>
        <w:snapToGrid w:val="0"/>
        <w:spacing w:after="0" w:line="240" w:lineRule="auto"/>
        <w:rPr>
          <w:rFonts w:ascii="Times New Roman" w:hAnsi="Times New Roman"/>
          <w:shd w:val="clear" w:color="auto" w:fill="D9D9D9" w:themeFill="background1" w:themeFillShade="D9"/>
        </w:rPr>
      </w:pPr>
      <w:r w:rsidRPr="00DC7244">
        <w:rPr>
          <w:rFonts w:ascii="Times New Roman" w:hAnsi="Times New Roman"/>
          <w:shd w:val="clear" w:color="auto" w:fill="D9D9D9" w:themeFill="background1" w:themeFillShade="D9"/>
        </w:rPr>
        <w:t>LT/1/17/4158/014 – 10 ml, N10</w:t>
      </w:r>
    </w:p>
    <w:p w14:paraId="4BC58B5E" w14:textId="77777777" w:rsidR="002E5D3A" w:rsidRPr="00DC7244" w:rsidRDefault="002E5D3A" w:rsidP="002E5D3A">
      <w:pPr>
        <w:tabs>
          <w:tab w:val="left" w:pos="567"/>
        </w:tabs>
        <w:autoSpaceDE w:val="0"/>
        <w:autoSpaceDN w:val="0"/>
        <w:adjustRightInd w:val="0"/>
        <w:snapToGrid w:val="0"/>
        <w:spacing w:after="0" w:line="240" w:lineRule="auto"/>
        <w:rPr>
          <w:rFonts w:ascii="Times New Roman" w:hAnsi="Times New Roman"/>
          <w:shd w:val="clear" w:color="auto" w:fill="D9D9D9" w:themeFill="background1" w:themeFillShade="D9"/>
        </w:rPr>
      </w:pPr>
      <w:r w:rsidRPr="00DC7244">
        <w:rPr>
          <w:rFonts w:ascii="Times New Roman" w:hAnsi="Times New Roman"/>
          <w:shd w:val="clear" w:color="auto" w:fill="D9D9D9" w:themeFill="background1" w:themeFillShade="D9"/>
        </w:rPr>
        <w:t>LT/1/17/4158/015 – 15 ml, N1</w:t>
      </w:r>
    </w:p>
    <w:p w14:paraId="74806ADD" w14:textId="77777777" w:rsidR="002E5D3A" w:rsidRPr="00DC7244" w:rsidRDefault="002E5D3A" w:rsidP="002E5D3A">
      <w:pPr>
        <w:tabs>
          <w:tab w:val="left" w:pos="567"/>
        </w:tabs>
        <w:autoSpaceDE w:val="0"/>
        <w:autoSpaceDN w:val="0"/>
        <w:adjustRightInd w:val="0"/>
        <w:snapToGrid w:val="0"/>
        <w:spacing w:after="0" w:line="240" w:lineRule="auto"/>
        <w:rPr>
          <w:rFonts w:ascii="Times New Roman" w:hAnsi="Times New Roman"/>
          <w:shd w:val="clear" w:color="auto" w:fill="D9D9D9" w:themeFill="background1" w:themeFillShade="D9"/>
        </w:rPr>
      </w:pPr>
      <w:r w:rsidRPr="00DC7244">
        <w:rPr>
          <w:rFonts w:ascii="Times New Roman" w:hAnsi="Times New Roman"/>
          <w:shd w:val="clear" w:color="auto" w:fill="D9D9D9" w:themeFill="background1" w:themeFillShade="D9"/>
        </w:rPr>
        <w:t>LT/1/17/4158/016 – 15 ml, N10</w:t>
      </w:r>
    </w:p>
    <w:p w14:paraId="7D9098B1" w14:textId="77777777" w:rsidR="002E5D3A" w:rsidRPr="00DC7244" w:rsidRDefault="002E5D3A" w:rsidP="002E5D3A">
      <w:pPr>
        <w:tabs>
          <w:tab w:val="left" w:pos="567"/>
        </w:tabs>
        <w:autoSpaceDE w:val="0"/>
        <w:autoSpaceDN w:val="0"/>
        <w:adjustRightInd w:val="0"/>
        <w:snapToGrid w:val="0"/>
        <w:spacing w:after="0" w:line="240" w:lineRule="auto"/>
        <w:rPr>
          <w:rFonts w:ascii="Times New Roman" w:hAnsi="Times New Roman"/>
          <w:shd w:val="clear" w:color="auto" w:fill="D9D9D9" w:themeFill="background1" w:themeFillShade="D9"/>
        </w:rPr>
      </w:pPr>
      <w:r w:rsidRPr="00DC7244">
        <w:rPr>
          <w:rFonts w:ascii="Times New Roman" w:hAnsi="Times New Roman"/>
          <w:shd w:val="clear" w:color="auto" w:fill="D9D9D9" w:themeFill="background1" w:themeFillShade="D9"/>
        </w:rPr>
        <w:t>LT/1/17/4158/017 – 20 ml, N1</w:t>
      </w:r>
    </w:p>
    <w:p w14:paraId="2F3EBA9C" w14:textId="77777777" w:rsidR="002E5D3A" w:rsidRPr="00DC7244" w:rsidRDefault="002E5D3A" w:rsidP="002E5D3A">
      <w:pPr>
        <w:tabs>
          <w:tab w:val="left" w:pos="567"/>
        </w:tabs>
        <w:autoSpaceDE w:val="0"/>
        <w:autoSpaceDN w:val="0"/>
        <w:adjustRightInd w:val="0"/>
        <w:snapToGrid w:val="0"/>
        <w:spacing w:after="0" w:line="240" w:lineRule="auto"/>
        <w:rPr>
          <w:rFonts w:ascii="Times New Roman" w:hAnsi="Times New Roman"/>
          <w:shd w:val="clear" w:color="auto" w:fill="D9D9D9" w:themeFill="background1" w:themeFillShade="D9"/>
        </w:rPr>
      </w:pPr>
      <w:r w:rsidRPr="00DC7244">
        <w:rPr>
          <w:rFonts w:ascii="Times New Roman" w:hAnsi="Times New Roman"/>
          <w:shd w:val="clear" w:color="auto" w:fill="D9D9D9" w:themeFill="background1" w:themeFillShade="D9"/>
        </w:rPr>
        <w:t>LT/1/17/4158/018 – 20 ml, N10</w:t>
      </w:r>
    </w:p>
    <w:p w14:paraId="6F96385F" w14:textId="77777777" w:rsidR="002E5D3A" w:rsidRPr="00B17FEE" w:rsidRDefault="002E5D3A" w:rsidP="00B17FEE">
      <w:pPr>
        <w:tabs>
          <w:tab w:val="left" w:pos="567"/>
        </w:tabs>
        <w:suppressAutoHyphens/>
        <w:autoSpaceDN w:val="0"/>
        <w:snapToGrid w:val="0"/>
        <w:spacing w:after="0" w:line="240" w:lineRule="auto"/>
        <w:textAlignment w:val="baseline"/>
        <w:rPr>
          <w:rFonts w:ascii="Times New Roman" w:hAnsi="Times New Roman"/>
        </w:rPr>
      </w:pPr>
    </w:p>
    <w:p w14:paraId="2D3FE90E" w14:textId="77777777" w:rsidR="00603321" w:rsidRPr="00B17FEE" w:rsidRDefault="00603321" w:rsidP="00B17FEE">
      <w:pPr>
        <w:tabs>
          <w:tab w:val="left" w:pos="567"/>
        </w:tabs>
        <w:suppressAutoHyphens/>
        <w:autoSpaceDN w:val="0"/>
        <w:snapToGrid w:val="0"/>
        <w:spacing w:after="0" w:line="240" w:lineRule="auto"/>
        <w:textAlignment w:val="baseline"/>
        <w:rPr>
          <w:rFonts w:ascii="Times New Roman" w:hAnsi="Times New Roman"/>
        </w:rPr>
      </w:pPr>
    </w:p>
    <w:p w14:paraId="07DC892B" w14:textId="77777777" w:rsidR="00603321" w:rsidRPr="00B17FEE" w:rsidRDefault="00603321" w:rsidP="00B17FEE">
      <w:pPr>
        <w:pBdr>
          <w:top w:val="single" w:sz="4" w:space="1" w:color="000000"/>
          <w:left w:val="single" w:sz="4" w:space="4" w:color="000000"/>
          <w:bottom w:val="single" w:sz="4" w:space="1" w:color="000000"/>
          <w:right w:val="single" w:sz="4" w:space="4" w:color="000000"/>
        </w:pBdr>
        <w:tabs>
          <w:tab w:val="left" w:pos="567"/>
        </w:tabs>
        <w:suppressAutoHyphens/>
        <w:autoSpaceDN w:val="0"/>
        <w:snapToGrid w:val="0"/>
        <w:spacing w:after="0" w:line="240" w:lineRule="auto"/>
        <w:textAlignment w:val="baseline"/>
        <w:rPr>
          <w:rFonts w:ascii="Times New Roman" w:hAnsi="Times New Roman"/>
        </w:rPr>
      </w:pPr>
      <w:r w:rsidRPr="00B17FEE">
        <w:rPr>
          <w:rFonts w:ascii="Times New Roman" w:hAnsi="Times New Roman"/>
          <w:b/>
        </w:rPr>
        <w:t>13.</w:t>
      </w:r>
      <w:r w:rsidRPr="00B17FEE">
        <w:rPr>
          <w:rFonts w:ascii="Times New Roman" w:hAnsi="Times New Roman"/>
          <w:b/>
        </w:rPr>
        <w:tab/>
        <w:t>SERIJOS NUMERIS</w:t>
      </w:r>
    </w:p>
    <w:p w14:paraId="3286EA3F" w14:textId="77777777" w:rsidR="00603321" w:rsidRPr="00B17FEE" w:rsidRDefault="00603321" w:rsidP="00B17FEE">
      <w:pPr>
        <w:tabs>
          <w:tab w:val="left" w:pos="567"/>
        </w:tabs>
        <w:suppressAutoHyphens/>
        <w:autoSpaceDN w:val="0"/>
        <w:snapToGrid w:val="0"/>
        <w:spacing w:after="0" w:line="240" w:lineRule="auto"/>
        <w:textAlignment w:val="baseline"/>
        <w:rPr>
          <w:rFonts w:ascii="Times New Roman" w:hAnsi="Times New Roman"/>
        </w:rPr>
      </w:pPr>
    </w:p>
    <w:p w14:paraId="7CD5527E" w14:textId="77777777" w:rsidR="00603321" w:rsidRPr="00B17FEE" w:rsidRDefault="00603321" w:rsidP="00B17FEE">
      <w:pPr>
        <w:tabs>
          <w:tab w:val="left" w:pos="567"/>
        </w:tabs>
        <w:suppressAutoHyphens/>
        <w:autoSpaceDN w:val="0"/>
        <w:snapToGrid w:val="0"/>
        <w:spacing w:after="0" w:line="240" w:lineRule="auto"/>
        <w:textAlignment w:val="baseline"/>
        <w:rPr>
          <w:rFonts w:ascii="Times New Roman" w:hAnsi="Times New Roman"/>
        </w:rPr>
      </w:pPr>
      <w:r w:rsidRPr="00B17FEE">
        <w:rPr>
          <w:rFonts w:ascii="Times New Roman" w:hAnsi="Times New Roman"/>
        </w:rPr>
        <w:t>Lot</w:t>
      </w:r>
    </w:p>
    <w:p w14:paraId="1ECAA349" w14:textId="77777777" w:rsidR="00603321" w:rsidRPr="00B17FEE" w:rsidRDefault="00603321" w:rsidP="00B17FEE">
      <w:pPr>
        <w:tabs>
          <w:tab w:val="left" w:pos="567"/>
        </w:tabs>
        <w:suppressAutoHyphens/>
        <w:autoSpaceDN w:val="0"/>
        <w:snapToGrid w:val="0"/>
        <w:spacing w:after="0" w:line="240" w:lineRule="auto"/>
        <w:textAlignment w:val="baseline"/>
        <w:rPr>
          <w:rFonts w:ascii="Times New Roman" w:hAnsi="Times New Roman"/>
        </w:rPr>
      </w:pPr>
    </w:p>
    <w:p w14:paraId="5EE6F691" w14:textId="77777777" w:rsidR="00603321" w:rsidRPr="00B17FEE" w:rsidRDefault="00603321" w:rsidP="00B17FEE">
      <w:pPr>
        <w:tabs>
          <w:tab w:val="left" w:pos="567"/>
        </w:tabs>
        <w:suppressAutoHyphens/>
        <w:autoSpaceDN w:val="0"/>
        <w:snapToGrid w:val="0"/>
        <w:spacing w:after="0" w:line="240" w:lineRule="auto"/>
        <w:textAlignment w:val="baseline"/>
        <w:rPr>
          <w:rFonts w:ascii="Times New Roman" w:hAnsi="Times New Roman"/>
        </w:rPr>
      </w:pPr>
    </w:p>
    <w:p w14:paraId="5D8E0AB7" w14:textId="77777777" w:rsidR="00603321" w:rsidRPr="00B17FEE" w:rsidRDefault="00603321" w:rsidP="00B17FEE">
      <w:pPr>
        <w:pBdr>
          <w:top w:val="single" w:sz="4" w:space="1" w:color="000000"/>
          <w:left w:val="single" w:sz="4" w:space="4" w:color="000000"/>
          <w:bottom w:val="single" w:sz="4" w:space="1" w:color="000000"/>
          <w:right w:val="single" w:sz="4" w:space="4" w:color="000000"/>
        </w:pBdr>
        <w:tabs>
          <w:tab w:val="left" w:pos="567"/>
        </w:tabs>
        <w:suppressAutoHyphens/>
        <w:autoSpaceDN w:val="0"/>
        <w:snapToGrid w:val="0"/>
        <w:spacing w:after="0" w:line="240" w:lineRule="auto"/>
        <w:textAlignment w:val="baseline"/>
        <w:rPr>
          <w:rFonts w:ascii="Times New Roman" w:hAnsi="Times New Roman"/>
        </w:rPr>
      </w:pPr>
      <w:r w:rsidRPr="00B17FEE">
        <w:rPr>
          <w:rFonts w:ascii="Times New Roman" w:hAnsi="Times New Roman"/>
          <w:b/>
        </w:rPr>
        <w:t>14.</w:t>
      </w:r>
      <w:r w:rsidRPr="00B17FEE">
        <w:rPr>
          <w:rFonts w:ascii="Times New Roman" w:hAnsi="Times New Roman"/>
          <w:b/>
        </w:rPr>
        <w:tab/>
        <w:t>PARDAVIMO (IŠDAVIMO) TVARKA</w:t>
      </w:r>
    </w:p>
    <w:p w14:paraId="2D3DF9DB" w14:textId="77777777" w:rsidR="00603321" w:rsidRPr="00B17FEE" w:rsidRDefault="00603321" w:rsidP="00B17FEE">
      <w:pPr>
        <w:tabs>
          <w:tab w:val="left" w:pos="567"/>
        </w:tabs>
        <w:suppressAutoHyphens/>
        <w:autoSpaceDN w:val="0"/>
        <w:snapToGrid w:val="0"/>
        <w:spacing w:after="0" w:line="240" w:lineRule="auto"/>
        <w:textAlignment w:val="baseline"/>
        <w:rPr>
          <w:rFonts w:ascii="Times New Roman" w:hAnsi="Times New Roman"/>
        </w:rPr>
      </w:pPr>
    </w:p>
    <w:p w14:paraId="3DA70533" w14:textId="77777777" w:rsidR="00603321" w:rsidRPr="00B17FEE" w:rsidRDefault="00603321" w:rsidP="00B17FEE">
      <w:pPr>
        <w:tabs>
          <w:tab w:val="left" w:pos="567"/>
        </w:tabs>
        <w:suppressAutoHyphens/>
        <w:autoSpaceDN w:val="0"/>
        <w:snapToGrid w:val="0"/>
        <w:spacing w:after="0" w:line="260" w:lineRule="exact"/>
        <w:textAlignment w:val="baseline"/>
        <w:rPr>
          <w:rFonts w:ascii="Times New Roman" w:hAnsi="Times New Roman"/>
        </w:rPr>
      </w:pPr>
      <w:r w:rsidRPr="00B17FEE">
        <w:rPr>
          <w:rFonts w:ascii="Times New Roman" w:hAnsi="Times New Roman"/>
        </w:rPr>
        <w:t>Receptinis vaistas.</w:t>
      </w:r>
    </w:p>
    <w:p w14:paraId="4B7F49AC" w14:textId="77777777" w:rsidR="00603321" w:rsidRPr="00B17FEE" w:rsidRDefault="00603321" w:rsidP="00B17FEE">
      <w:pPr>
        <w:tabs>
          <w:tab w:val="left" w:pos="567"/>
        </w:tabs>
        <w:suppressAutoHyphens/>
        <w:autoSpaceDN w:val="0"/>
        <w:snapToGrid w:val="0"/>
        <w:spacing w:after="0" w:line="240" w:lineRule="auto"/>
        <w:textAlignment w:val="baseline"/>
        <w:rPr>
          <w:rFonts w:ascii="Times New Roman" w:hAnsi="Times New Roman"/>
        </w:rPr>
      </w:pPr>
    </w:p>
    <w:p w14:paraId="6D3A24A6" w14:textId="77777777" w:rsidR="00603321" w:rsidRPr="00B17FEE" w:rsidRDefault="00603321" w:rsidP="00B17FEE">
      <w:pPr>
        <w:tabs>
          <w:tab w:val="left" w:pos="567"/>
        </w:tabs>
        <w:suppressAutoHyphens/>
        <w:autoSpaceDN w:val="0"/>
        <w:snapToGrid w:val="0"/>
        <w:spacing w:after="0" w:line="240" w:lineRule="auto"/>
        <w:textAlignment w:val="baseline"/>
        <w:rPr>
          <w:rFonts w:ascii="Times New Roman" w:hAnsi="Times New Roman"/>
        </w:rPr>
      </w:pPr>
    </w:p>
    <w:p w14:paraId="6A9CD3FC" w14:textId="77777777" w:rsidR="00603321" w:rsidRPr="00B17FEE" w:rsidRDefault="00603321" w:rsidP="00B17FEE">
      <w:pPr>
        <w:pBdr>
          <w:top w:val="single" w:sz="4" w:space="1" w:color="000000"/>
          <w:left w:val="single" w:sz="4" w:space="4" w:color="000000"/>
          <w:bottom w:val="single" w:sz="4" w:space="1" w:color="000000"/>
          <w:right w:val="single" w:sz="4" w:space="4" w:color="000000"/>
        </w:pBdr>
        <w:tabs>
          <w:tab w:val="left" w:pos="567"/>
        </w:tabs>
        <w:suppressAutoHyphens/>
        <w:autoSpaceDN w:val="0"/>
        <w:snapToGrid w:val="0"/>
        <w:spacing w:after="0" w:line="240" w:lineRule="auto"/>
        <w:textAlignment w:val="baseline"/>
        <w:rPr>
          <w:rFonts w:ascii="Times New Roman" w:hAnsi="Times New Roman"/>
        </w:rPr>
      </w:pPr>
      <w:r w:rsidRPr="00B17FEE">
        <w:rPr>
          <w:rFonts w:ascii="Times New Roman" w:hAnsi="Times New Roman"/>
          <w:b/>
        </w:rPr>
        <w:t>15.</w:t>
      </w:r>
      <w:r w:rsidRPr="00B17FEE">
        <w:rPr>
          <w:rFonts w:ascii="Times New Roman" w:hAnsi="Times New Roman"/>
          <w:b/>
        </w:rPr>
        <w:tab/>
        <w:t>VARTOJIMO INSTRUKCIJA</w:t>
      </w:r>
    </w:p>
    <w:p w14:paraId="1D7D691A" w14:textId="77777777" w:rsidR="00603321" w:rsidRPr="00B17FEE" w:rsidRDefault="00603321" w:rsidP="00B17FEE">
      <w:pPr>
        <w:tabs>
          <w:tab w:val="left" w:pos="567"/>
        </w:tabs>
        <w:snapToGrid w:val="0"/>
        <w:spacing w:after="0" w:line="260" w:lineRule="exact"/>
        <w:rPr>
          <w:rFonts w:ascii="Times New Roman" w:hAnsi="Times New Roman"/>
        </w:rPr>
      </w:pPr>
    </w:p>
    <w:p w14:paraId="6F35DC44" w14:textId="77777777" w:rsidR="00603321" w:rsidRPr="00B17FEE" w:rsidRDefault="00603321" w:rsidP="0023687F">
      <w:pPr>
        <w:autoSpaceDE w:val="0"/>
        <w:autoSpaceDN w:val="0"/>
        <w:adjustRightInd w:val="0"/>
        <w:spacing w:after="0" w:line="240" w:lineRule="auto"/>
        <w:rPr>
          <w:rFonts w:ascii="Times New Roman" w:hAnsi="Times New Roman"/>
          <w:color w:val="000000"/>
        </w:rPr>
      </w:pPr>
      <w:r w:rsidRPr="00B17FEE">
        <w:rPr>
          <w:rFonts w:ascii="Times New Roman" w:hAnsi="Times New Roman"/>
          <w:color w:val="000000"/>
        </w:rPr>
        <w:t>Paciento ligos istorijoje įrašykite vaisto pavadinimą, serijos numerį ir dozę.</w:t>
      </w:r>
    </w:p>
    <w:p w14:paraId="00500409" w14:textId="77777777" w:rsidR="00603321" w:rsidRPr="00B17FEE" w:rsidRDefault="00603321" w:rsidP="00B17FEE">
      <w:pPr>
        <w:tabs>
          <w:tab w:val="left" w:pos="567"/>
        </w:tabs>
        <w:suppressAutoHyphens/>
        <w:autoSpaceDN w:val="0"/>
        <w:snapToGrid w:val="0"/>
        <w:spacing w:after="0" w:line="240" w:lineRule="auto"/>
        <w:textAlignment w:val="baseline"/>
        <w:rPr>
          <w:rFonts w:ascii="Times New Roman" w:hAnsi="Times New Roman"/>
        </w:rPr>
      </w:pPr>
    </w:p>
    <w:p w14:paraId="18B76CF8" w14:textId="77777777" w:rsidR="00603321" w:rsidRPr="00B17FEE" w:rsidRDefault="00603321" w:rsidP="00B17FEE">
      <w:pPr>
        <w:tabs>
          <w:tab w:val="left" w:pos="567"/>
        </w:tabs>
        <w:suppressAutoHyphens/>
        <w:autoSpaceDN w:val="0"/>
        <w:snapToGrid w:val="0"/>
        <w:spacing w:after="0" w:line="240" w:lineRule="auto"/>
        <w:textAlignment w:val="baseline"/>
        <w:rPr>
          <w:rFonts w:ascii="Times New Roman" w:hAnsi="Times New Roman"/>
        </w:rPr>
      </w:pPr>
    </w:p>
    <w:p w14:paraId="4FDC1334" w14:textId="77777777" w:rsidR="00603321" w:rsidRPr="00B17FEE" w:rsidRDefault="00603321" w:rsidP="00B17FEE">
      <w:pPr>
        <w:keepNext/>
        <w:pBdr>
          <w:top w:val="single" w:sz="4" w:space="1" w:color="000000"/>
          <w:left w:val="single" w:sz="4" w:space="4" w:color="000000"/>
          <w:bottom w:val="single" w:sz="4" w:space="1" w:color="000000"/>
          <w:right w:val="single" w:sz="4" w:space="4" w:color="000000"/>
        </w:pBdr>
        <w:tabs>
          <w:tab w:val="left" w:pos="567"/>
        </w:tabs>
        <w:suppressAutoHyphens/>
        <w:autoSpaceDN w:val="0"/>
        <w:snapToGrid w:val="0"/>
        <w:spacing w:after="0" w:line="240" w:lineRule="auto"/>
        <w:textAlignment w:val="baseline"/>
        <w:rPr>
          <w:rFonts w:ascii="Times New Roman" w:hAnsi="Times New Roman"/>
        </w:rPr>
      </w:pPr>
      <w:r w:rsidRPr="00B17FEE">
        <w:rPr>
          <w:rFonts w:ascii="Times New Roman" w:hAnsi="Times New Roman"/>
          <w:b/>
        </w:rPr>
        <w:t>16.</w:t>
      </w:r>
      <w:r w:rsidRPr="00B17FEE">
        <w:rPr>
          <w:rFonts w:ascii="Times New Roman" w:hAnsi="Times New Roman"/>
          <w:b/>
        </w:rPr>
        <w:tab/>
        <w:t>INFORMACIJA BRAILIO RAŠTU</w:t>
      </w:r>
    </w:p>
    <w:p w14:paraId="48D98112" w14:textId="77777777" w:rsidR="00603321" w:rsidRPr="00B17FEE" w:rsidRDefault="00603321" w:rsidP="00B17FEE">
      <w:pPr>
        <w:keepNext/>
        <w:tabs>
          <w:tab w:val="left" w:pos="720"/>
        </w:tabs>
        <w:suppressAutoHyphens/>
        <w:autoSpaceDN w:val="0"/>
        <w:snapToGrid w:val="0"/>
        <w:spacing w:after="0" w:line="240" w:lineRule="auto"/>
        <w:textAlignment w:val="baseline"/>
        <w:rPr>
          <w:rFonts w:ascii="Times New Roman" w:hAnsi="Times New Roman"/>
        </w:rPr>
      </w:pPr>
    </w:p>
    <w:p w14:paraId="5B397105" w14:textId="77777777" w:rsidR="00603321" w:rsidRPr="00B17FEE" w:rsidRDefault="00603321" w:rsidP="00B17FEE">
      <w:pPr>
        <w:keepNext/>
        <w:tabs>
          <w:tab w:val="left" w:pos="567"/>
        </w:tabs>
        <w:spacing w:after="0" w:line="260" w:lineRule="exact"/>
        <w:rPr>
          <w:rFonts w:ascii="Times New Roman" w:hAnsi="Times New Roman"/>
        </w:rPr>
      </w:pPr>
      <w:r w:rsidRPr="00251A5C">
        <w:rPr>
          <w:rFonts w:ascii="Times New Roman" w:hAnsi="Times New Roman"/>
          <w:highlight w:val="lightGray"/>
        </w:rPr>
        <w:t>Priimtas pagrindimas informacijos Brailio raštu nepateikti.</w:t>
      </w:r>
    </w:p>
    <w:p w14:paraId="45B1B2B8" w14:textId="77777777" w:rsidR="00603321" w:rsidRPr="00B17FEE" w:rsidRDefault="00603321" w:rsidP="00B17FEE">
      <w:pPr>
        <w:tabs>
          <w:tab w:val="left" w:pos="567"/>
        </w:tabs>
        <w:spacing w:after="0" w:line="260" w:lineRule="exact"/>
        <w:rPr>
          <w:rFonts w:ascii="Times New Roman" w:hAnsi="Times New Roman"/>
        </w:rPr>
      </w:pPr>
    </w:p>
    <w:p w14:paraId="4D2217E2" w14:textId="77777777" w:rsidR="00603321" w:rsidRPr="00B17FEE" w:rsidRDefault="00603321" w:rsidP="00B17FEE">
      <w:pPr>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hAnsi="Times New Roman"/>
          <w:b/>
        </w:rPr>
      </w:pPr>
      <w:r w:rsidRPr="00B17FEE">
        <w:rPr>
          <w:rFonts w:ascii="Times New Roman" w:hAnsi="Times New Roman"/>
        </w:rPr>
        <w:br w:type="page"/>
      </w:r>
      <w:r w:rsidRPr="00B17FEE">
        <w:rPr>
          <w:rFonts w:ascii="Times New Roman" w:hAnsi="Times New Roman"/>
          <w:b/>
        </w:rPr>
        <w:lastRenderedPageBreak/>
        <w:t>MINIMALI INFORMACIJA ANT MAŽŲ VIDINIŲ PAKUOČIŲ</w:t>
      </w:r>
    </w:p>
    <w:p w14:paraId="2FFB072E" w14:textId="77777777" w:rsidR="00603321" w:rsidRPr="00B17FEE" w:rsidRDefault="00603321" w:rsidP="00B17FEE">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rPr>
          <w:rFonts w:ascii="Times New Roman" w:hAnsi="Times New Roman"/>
          <w:b/>
        </w:rPr>
      </w:pPr>
    </w:p>
    <w:p w14:paraId="4C4F2D87" w14:textId="77777777" w:rsidR="00603321" w:rsidRPr="00B17FEE" w:rsidRDefault="00603321" w:rsidP="00B17FEE">
      <w:pPr>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hAnsi="Times New Roman"/>
          <w:b/>
        </w:rPr>
      </w:pPr>
      <w:r w:rsidRPr="00B17FEE">
        <w:rPr>
          <w:rFonts w:ascii="Times New Roman" w:hAnsi="Times New Roman"/>
          <w:b/>
          <w:i/>
        </w:rPr>
        <w:t>Flakonas</w:t>
      </w:r>
      <w:r w:rsidRPr="00B17FEE">
        <w:rPr>
          <w:rFonts w:ascii="Times New Roman" w:hAnsi="Times New Roman"/>
          <w:b/>
        </w:rPr>
        <w:t xml:space="preserve"> (ETIKETĖ)</w:t>
      </w:r>
    </w:p>
    <w:p w14:paraId="14926844" w14:textId="77777777" w:rsidR="00603321" w:rsidRPr="00B17FEE" w:rsidRDefault="00603321" w:rsidP="00B17FEE">
      <w:pPr>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hAnsi="Times New Roman"/>
          <w:b/>
        </w:rPr>
      </w:pPr>
      <w:r w:rsidRPr="00B17FEE">
        <w:rPr>
          <w:rFonts w:ascii="Times New Roman" w:hAnsi="Times New Roman"/>
          <w:b/>
        </w:rPr>
        <w:t>≤ 10 ml</w:t>
      </w:r>
    </w:p>
    <w:p w14:paraId="4FB6B279" w14:textId="77777777" w:rsidR="00603321" w:rsidRPr="00B17FEE" w:rsidRDefault="00603321" w:rsidP="00B17FEE">
      <w:pPr>
        <w:tabs>
          <w:tab w:val="left" w:pos="567"/>
        </w:tabs>
        <w:snapToGrid w:val="0"/>
        <w:spacing w:after="0" w:line="240" w:lineRule="auto"/>
        <w:rPr>
          <w:rFonts w:ascii="Times New Roman" w:hAnsi="Times New Roman"/>
        </w:rPr>
      </w:pPr>
    </w:p>
    <w:p w14:paraId="2EE9A785" w14:textId="77777777" w:rsidR="00603321" w:rsidRPr="00B17FEE" w:rsidRDefault="00603321" w:rsidP="00B17FEE">
      <w:pPr>
        <w:tabs>
          <w:tab w:val="left" w:pos="567"/>
        </w:tabs>
        <w:snapToGrid w:val="0"/>
        <w:spacing w:after="0" w:line="240" w:lineRule="auto"/>
        <w:rPr>
          <w:rFonts w:ascii="Times New Roman" w:hAnsi="Times New Roman"/>
        </w:rPr>
      </w:pPr>
    </w:p>
    <w:p w14:paraId="54CC71CE" w14:textId="77777777" w:rsidR="00603321" w:rsidRPr="00B17FEE" w:rsidRDefault="00603321" w:rsidP="00B17FEE">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hAnsi="Times New Roman"/>
        </w:rPr>
      </w:pPr>
      <w:r w:rsidRPr="00B17FEE">
        <w:rPr>
          <w:rFonts w:ascii="Times New Roman" w:hAnsi="Times New Roman"/>
          <w:b/>
        </w:rPr>
        <w:t>1.</w:t>
      </w:r>
      <w:r w:rsidRPr="00B17FEE">
        <w:rPr>
          <w:rFonts w:ascii="Times New Roman" w:hAnsi="Times New Roman"/>
          <w:b/>
        </w:rPr>
        <w:tab/>
      </w:r>
      <w:r w:rsidRPr="00B17FEE">
        <w:rPr>
          <w:rFonts w:ascii="Times New Roman" w:hAnsi="Times New Roman"/>
          <w:b/>
          <w:caps/>
        </w:rPr>
        <w:t>VAISTINIO</w:t>
      </w:r>
      <w:r w:rsidRPr="00B17FEE">
        <w:rPr>
          <w:rFonts w:ascii="Times New Roman" w:hAnsi="Times New Roman"/>
          <w:b/>
        </w:rPr>
        <w:t xml:space="preserve"> PREPARATO PAVADINIMAS IR VARTOJIMO BŪDAS (-AI)</w:t>
      </w:r>
    </w:p>
    <w:p w14:paraId="4236D988" w14:textId="77777777" w:rsidR="00603321" w:rsidRPr="00B17FEE" w:rsidRDefault="00603321" w:rsidP="00B17FEE">
      <w:pPr>
        <w:tabs>
          <w:tab w:val="left" w:pos="567"/>
        </w:tabs>
        <w:snapToGrid w:val="0"/>
        <w:spacing w:after="0" w:line="240" w:lineRule="auto"/>
        <w:rPr>
          <w:rFonts w:ascii="Times New Roman" w:hAnsi="Times New Roman"/>
        </w:rPr>
      </w:pPr>
    </w:p>
    <w:p w14:paraId="4D440D3F" w14:textId="77777777" w:rsidR="00603321" w:rsidRPr="00B17FEE" w:rsidRDefault="00603321" w:rsidP="00B17FEE">
      <w:pPr>
        <w:tabs>
          <w:tab w:val="left" w:pos="567"/>
        </w:tabs>
        <w:autoSpaceDE w:val="0"/>
        <w:autoSpaceDN w:val="0"/>
        <w:adjustRightInd w:val="0"/>
        <w:snapToGrid w:val="0"/>
        <w:spacing w:after="0" w:line="240" w:lineRule="auto"/>
        <w:rPr>
          <w:rFonts w:ascii="Times New Roman" w:hAnsi="Times New Roman"/>
        </w:rPr>
      </w:pPr>
      <w:proofErr w:type="spellStart"/>
      <w:r w:rsidRPr="00B17FEE">
        <w:rPr>
          <w:rFonts w:ascii="Times New Roman" w:hAnsi="Times New Roman"/>
        </w:rPr>
        <w:t>Clariscan</w:t>
      </w:r>
      <w:proofErr w:type="spellEnd"/>
      <w:r w:rsidRPr="00B17FEE">
        <w:rPr>
          <w:rFonts w:ascii="Times New Roman" w:hAnsi="Times New Roman"/>
        </w:rPr>
        <w:t xml:space="preserve"> 0,5 </w:t>
      </w:r>
      <w:proofErr w:type="spellStart"/>
      <w:r w:rsidRPr="00B17FEE">
        <w:rPr>
          <w:rFonts w:ascii="Times New Roman" w:hAnsi="Times New Roman"/>
        </w:rPr>
        <w:t>mmol</w:t>
      </w:r>
      <w:proofErr w:type="spellEnd"/>
      <w:r w:rsidRPr="00B17FEE">
        <w:rPr>
          <w:rFonts w:ascii="Times New Roman" w:hAnsi="Times New Roman"/>
        </w:rPr>
        <w:t>/ml injekcija</w:t>
      </w:r>
    </w:p>
    <w:p w14:paraId="46BD17BB" w14:textId="77777777" w:rsidR="00603321" w:rsidRPr="00B17FEE" w:rsidRDefault="00603321" w:rsidP="00B17FEE">
      <w:pPr>
        <w:tabs>
          <w:tab w:val="left" w:pos="720"/>
        </w:tabs>
        <w:suppressAutoHyphens/>
        <w:autoSpaceDN w:val="0"/>
        <w:snapToGrid w:val="0"/>
        <w:spacing w:after="0" w:line="260" w:lineRule="exact"/>
        <w:textAlignment w:val="baseline"/>
        <w:rPr>
          <w:rFonts w:ascii="Times New Roman" w:hAnsi="Times New Roman"/>
        </w:rPr>
      </w:pPr>
      <w:proofErr w:type="spellStart"/>
      <w:r w:rsidRPr="00B17FEE">
        <w:rPr>
          <w:rFonts w:ascii="Times New Roman" w:hAnsi="Times New Roman"/>
        </w:rPr>
        <w:t>Acidum</w:t>
      </w:r>
      <w:proofErr w:type="spellEnd"/>
      <w:r w:rsidRPr="00B17FEE">
        <w:rPr>
          <w:rFonts w:ascii="Times New Roman" w:hAnsi="Times New Roman"/>
        </w:rPr>
        <w:t xml:space="preserve"> </w:t>
      </w:r>
      <w:proofErr w:type="spellStart"/>
      <w:r w:rsidRPr="00B17FEE">
        <w:rPr>
          <w:rFonts w:ascii="Times New Roman" w:hAnsi="Times New Roman"/>
        </w:rPr>
        <w:t>gadotericum</w:t>
      </w:r>
      <w:proofErr w:type="spellEnd"/>
    </w:p>
    <w:p w14:paraId="5F4445B6" w14:textId="77777777" w:rsidR="00603321" w:rsidRPr="00B17FEE" w:rsidRDefault="00603321" w:rsidP="00B17FEE">
      <w:pPr>
        <w:tabs>
          <w:tab w:val="left" w:pos="567"/>
        </w:tabs>
        <w:snapToGrid w:val="0"/>
        <w:spacing w:after="0" w:line="240" w:lineRule="auto"/>
        <w:rPr>
          <w:rFonts w:ascii="Times New Roman" w:hAnsi="Times New Roman"/>
        </w:rPr>
      </w:pPr>
    </w:p>
    <w:p w14:paraId="59333CB8" w14:textId="77777777" w:rsidR="00603321" w:rsidRPr="00B17FEE" w:rsidRDefault="00603321" w:rsidP="00B17FEE">
      <w:pPr>
        <w:tabs>
          <w:tab w:val="left" w:pos="567"/>
        </w:tabs>
        <w:snapToGrid w:val="0"/>
        <w:spacing w:after="0" w:line="240" w:lineRule="auto"/>
        <w:rPr>
          <w:rFonts w:ascii="Times New Roman" w:hAnsi="Times New Roman"/>
        </w:rPr>
      </w:pPr>
    </w:p>
    <w:p w14:paraId="1DAD4460" w14:textId="77777777" w:rsidR="00603321" w:rsidRPr="00251A5C" w:rsidRDefault="00603321" w:rsidP="00B17FEE">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hAnsi="Times New Roman"/>
          <w:highlight w:val="lightGray"/>
        </w:rPr>
      </w:pPr>
      <w:r w:rsidRPr="00B17FEE">
        <w:rPr>
          <w:rFonts w:ascii="Times New Roman" w:hAnsi="Times New Roman"/>
          <w:b/>
        </w:rPr>
        <w:t>2.</w:t>
      </w:r>
      <w:r w:rsidRPr="00B17FEE">
        <w:rPr>
          <w:rFonts w:ascii="Times New Roman" w:hAnsi="Times New Roman"/>
          <w:b/>
        </w:rPr>
        <w:tab/>
        <w:t>VARTOJIMO METODAS</w:t>
      </w:r>
    </w:p>
    <w:p w14:paraId="1B24CF13" w14:textId="77777777" w:rsidR="00603321" w:rsidRPr="00B17FEE" w:rsidRDefault="00603321" w:rsidP="00B17FEE">
      <w:pPr>
        <w:tabs>
          <w:tab w:val="left" w:pos="567"/>
        </w:tabs>
        <w:snapToGrid w:val="0"/>
        <w:spacing w:after="0" w:line="240" w:lineRule="auto"/>
        <w:rPr>
          <w:rFonts w:ascii="Times New Roman" w:hAnsi="Times New Roman"/>
          <w:i/>
        </w:rPr>
      </w:pPr>
    </w:p>
    <w:p w14:paraId="6E28C838" w14:textId="77777777" w:rsidR="00603321" w:rsidRPr="00B17FEE" w:rsidRDefault="00603321" w:rsidP="00B17FEE">
      <w:pPr>
        <w:tabs>
          <w:tab w:val="left" w:pos="567"/>
        </w:tabs>
        <w:snapToGrid w:val="0"/>
        <w:spacing w:after="0" w:line="240" w:lineRule="auto"/>
        <w:rPr>
          <w:rFonts w:ascii="Times New Roman" w:hAnsi="Times New Roman"/>
        </w:rPr>
      </w:pPr>
      <w:r w:rsidRPr="00B17FEE">
        <w:rPr>
          <w:rFonts w:ascii="Times New Roman" w:hAnsi="Times New Roman"/>
        </w:rPr>
        <w:t>Vienkartiniam vartojimui</w:t>
      </w:r>
    </w:p>
    <w:p w14:paraId="2D95EEA7" w14:textId="77777777" w:rsidR="00603321" w:rsidRPr="00B17FEE" w:rsidRDefault="00603321" w:rsidP="00B17FEE">
      <w:pPr>
        <w:tabs>
          <w:tab w:val="left" w:pos="567"/>
        </w:tabs>
        <w:snapToGrid w:val="0"/>
        <w:spacing w:after="0" w:line="240" w:lineRule="auto"/>
        <w:rPr>
          <w:rFonts w:ascii="Times New Roman" w:hAnsi="Times New Roman"/>
        </w:rPr>
      </w:pPr>
      <w:proofErr w:type="spellStart"/>
      <w:r w:rsidRPr="00B17FEE">
        <w:rPr>
          <w:rFonts w:ascii="Times New Roman" w:hAnsi="Times New Roman"/>
        </w:rPr>
        <w:t>i.v</w:t>
      </w:r>
      <w:proofErr w:type="spellEnd"/>
      <w:r w:rsidRPr="00B17FEE">
        <w:rPr>
          <w:rFonts w:ascii="Times New Roman" w:hAnsi="Times New Roman"/>
        </w:rPr>
        <w:t>.</w:t>
      </w:r>
    </w:p>
    <w:p w14:paraId="6BF13C21" w14:textId="77777777" w:rsidR="00603321" w:rsidRPr="00B17FEE" w:rsidRDefault="00603321" w:rsidP="00B17FEE">
      <w:pPr>
        <w:tabs>
          <w:tab w:val="left" w:pos="567"/>
        </w:tabs>
        <w:snapToGrid w:val="0"/>
        <w:spacing w:after="0" w:line="240" w:lineRule="auto"/>
        <w:rPr>
          <w:rFonts w:ascii="Times New Roman" w:hAnsi="Times New Roman"/>
        </w:rPr>
      </w:pPr>
    </w:p>
    <w:p w14:paraId="209CB86C" w14:textId="77777777" w:rsidR="00603321" w:rsidRPr="00B17FEE" w:rsidRDefault="00603321" w:rsidP="00B17FEE">
      <w:pPr>
        <w:tabs>
          <w:tab w:val="left" w:pos="567"/>
        </w:tabs>
        <w:snapToGrid w:val="0"/>
        <w:spacing w:after="0" w:line="240" w:lineRule="auto"/>
        <w:rPr>
          <w:rFonts w:ascii="Times New Roman" w:hAnsi="Times New Roman"/>
        </w:rPr>
      </w:pPr>
    </w:p>
    <w:p w14:paraId="375BD995" w14:textId="77777777" w:rsidR="00603321" w:rsidRPr="00B17FEE" w:rsidRDefault="00603321" w:rsidP="00B17FEE">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hAnsi="Times New Roman"/>
        </w:rPr>
      </w:pPr>
      <w:r w:rsidRPr="00B17FEE">
        <w:rPr>
          <w:rFonts w:ascii="Times New Roman" w:hAnsi="Times New Roman"/>
          <w:b/>
        </w:rPr>
        <w:t>3.</w:t>
      </w:r>
      <w:r w:rsidRPr="00B17FEE">
        <w:rPr>
          <w:rFonts w:ascii="Times New Roman" w:hAnsi="Times New Roman"/>
          <w:b/>
        </w:rPr>
        <w:tab/>
        <w:t>TINKAMUMO LAIKAS</w:t>
      </w:r>
    </w:p>
    <w:p w14:paraId="59B6F481" w14:textId="77777777" w:rsidR="00603321" w:rsidRPr="00B17FEE" w:rsidRDefault="00603321" w:rsidP="00B17FEE">
      <w:pPr>
        <w:tabs>
          <w:tab w:val="left" w:pos="567"/>
        </w:tabs>
        <w:snapToGrid w:val="0"/>
        <w:spacing w:after="0" w:line="240" w:lineRule="auto"/>
        <w:rPr>
          <w:rFonts w:ascii="Times New Roman" w:hAnsi="Times New Roman"/>
        </w:rPr>
      </w:pPr>
    </w:p>
    <w:p w14:paraId="5ACEEEB9" w14:textId="77777777" w:rsidR="00603321" w:rsidRPr="00B17FEE" w:rsidRDefault="00603321" w:rsidP="00B17FEE">
      <w:pPr>
        <w:tabs>
          <w:tab w:val="left" w:pos="567"/>
        </w:tabs>
        <w:snapToGrid w:val="0"/>
        <w:spacing w:after="0" w:line="240" w:lineRule="auto"/>
        <w:rPr>
          <w:rFonts w:ascii="Times New Roman" w:hAnsi="Times New Roman"/>
        </w:rPr>
      </w:pPr>
      <w:r w:rsidRPr="00B17FEE">
        <w:rPr>
          <w:rFonts w:ascii="Times New Roman" w:hAnsi="Times New Roman"/>
        </w:rPr>
        <w:t>EXP {</w:t>
      </w:r>
      <w:proofErr w:type="spellStart"/>
      <w:r w:rsidRPr="00B17FEE">
        <w:rPr>
          <w:rFonts w:ascii="Times New Roman" w:hAnsi="Times New Roman"/>
        </w:rPr>
        <w:t>dd</w:t>
      </w:r>
      <w:proofErr w:type="spellEnd"/>
      <w:r w:rsidRPr="00B17FEE">
        <w:rPr>
          <w:rFonts w:ascii="Times New Roman" w:hAnsi="Times New Roman"/>
        </w:rPr>
        <w:t>-mm-MMMM}</w:t>
      </w:r>
    </w:p>
    <w:p w14:paraId="4FA924B2" w14:textId="77777777" w:rsidR="00603321" w:rsidRPr="00B17FEE" w:rsidRDefault="00603321" w:rsidP="00B17FEE">
      <w:pPr>
        <w:tabs>
          <w:tab w:val="left" w:pos="567"/>
        </w:tabs>
        <w:snapToGrid w:val="0"/>
        <w:spacing w:after="0" w:line="240" w:lineRule="auto"/>
        <w:rPr>
          <w:rFonts w:ascii="Times New Roman" w:hAnsi="Times New Roman"/>
        </w:rPr>
      </w:pPr>
    </w:p>
    <w:p w14:paraId="26F19350" w14:textId="77777777" w:rsidR="00603321" w:rsidRPr="00B17FEE" w:rsidRDefault="00603321" w:rsidP="00B17FEE">
      <w:pPr>
        <w:tabs>
          <w:tab w:val="left" w:pos="567"/>
        </w:tabs>
        <w:snapToGrid w:val="0"/>
        <w:spacing w:after="0" w:line="240" w:lineRule="auto"/>
        <w:rPr>
          <w:rFonts w:ascii="Times New Roman" w:hAnsi="Times New Roman"/>
        </w:rPr>
      </w:pPr>
    </w:p>
    <w:p w14:paraId="1CAD24F4" w14:textId="77777777" w:rsidR="00603321" w:rsidRPr="00B17FEE" w:rsidRDefault="00603321" w:rsidP="00B17FEE">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hAnsi="Times New Roman"/>
        </w:rPr>
      </w:pPr>
      <w:r w:rsidRPr="00B17FEE">
        <w:rPr>
          <w:rFonts w:ascii="Times New Roman" w:hAnsi="Times New Roman"/>
          <w:b/>
        </w:rPr>
        <w:t>4.</w:t>
      </w:r>
      <w:r w:rsidRPr="00B17FEE">
        <w:rPr>
          <w:rFonts w:ascii="Times New Roman" w:hAnsi="Times New Roman"/>
          <w:b/>
        </w:rPr>
        <w:tab/>
        <w:t>SERIJOS NUMERIS</w:t>
      </w:r>
    </w:p>
    <w:p w14:paraId="396F63A8" w14:textId="77777777" w:rsidR="00603321" w:rsidRPr="00B17FEE" w:rsidRDefault="00603321" w:rsidP="00B17FEE">
      <w:pPr>
        <w:tabs>
          <w:tab w:val="left" w:pos="567"/>
        </w:tabs>
        <w:snapToGrid w:val="0"/>
        <w:spacing w:after="0" w:line="240" w:lineRule="auto"/>
        <w:rPr>
          <w:rFonts w:ascii="Times New Roman" w:hAnsi="Times New Roman"/>
        </w:rPr>
      </w:pPr>
    </w:p>
    <w:p w14:paraId="014EF4A9" w14:textId="77777777" w:rsidR="00603321" w:rsidRPr="00B17FEE" w:rsidRDefault="00603321" w:rsidP="00B17FEE">
      <w:pPr>
        <w:tabs>
          <w:tab w:val="left" w:pos="567"/>
        </w:tabs>
        <w:snapToGrid w:val="0"/>
        <w:spacing w:after="0" w:line="240" w:lineRule="auto"/>
        <w:rPr>
          <w:rFonts w:ascii="Times New Roman" w:hAnsi="Times New Roman"/>
        </w:rPr>
      </w:pPr>
      <w:r w:rsidRPr="00B17FEE">
        <w:rPr>
          <w:rFonts w:ascii="Times New Roman" w:hAnsi="Times New Roman"/>
        </w:rPr>
        <w:t>Lot</w:t>
      </w:r>
    </w:p>
    <w:p w14:paraId="4D0C9597" w14:textId="77777777" w:rsidR="00603321" w:rsidRPr="00B17FEE" w:rsidRDefault="00603321" w:rsidP="00B17FEE">
      <w:pPr>
        <w:tabs>
          <w:tab w:val="left" w:pos="567"/>
        </w:tabs>
        <w:snapToGrid w:val="0"/>
        <w:spacing w:after="0" w:line="240" w:lineRule="auto"/>
        <w:rPr>
          <w:rFonts w:ascii="Times New Roman" w:hAnsi="Times New Roman"/>
        </w:rPr>
      </w:pPr>
    </w:p>
    <w:p w14:paraId="76D3A369" w14:textId="77777777" w:rsidR="00603321" w:rsidRPr="00B17FEE" w:rsidRDefault="00603321" w:rsidP="00B17FEE">
      <w:pPr>
        <w:tabs>
          <w:tab w:val="left" w:pos="567"/>
        </w:tabs>
        <w:snapToGrid w:val="0"/>
        <w:spacing w:after="0" w:line="240" w:lineRule="auto"/>
        <w:rPr>
          <w:rFonts w:ascii="Times New Roman" w:hAnsi="Times New Roman"/>
        </w:rPr>
      </w:pPr>
    </w:p>
    <w:p w14:paraId="3030EB7B" w14:textId="77777777" w:rsidR="00603321" w:rsidRPr="00B17FEE" w:rsidRDefault="00603321" w:rsidP="00B17FEE">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hAnsi="Times New Roman"/>
        </w:rPr>
      </w:pPr>
      <w:r w:rsidRPr="00B17FEE">
        <w:rPr>
          <w:rFonts w:ascii="Times New Roman" w:hAnsi="Times New Roman"/>
          <w:b/>
        </w:rPr>
        <w:t>5.</w:t>
      </w:r>
      <w:r w:rsidRPr="00B17FEE">
        <w:rPr>
          <w:rFonts w:ascii="Times New Roman" w:hAnsi="Times New Roman"/>
          <w:b/>
        </w:rPr>
        <w:tab/>
        <w:t>KIEKIS (MASĖ, TŪRIS ARBA VIENETAI)</w:t>
      </w:r>
    </w:p>
    <w:p w14:paraId="5FC69CBB" w14:textId="77777777" w:rsidR="00603321" w:rsidRPr="00B17FEE" w:rsidRDefault="00603321" w:rsidP="00B17FEE">
      <w:pPr>
        <w:tabs>
          <w:tab w:val="left" w:pos="567"/>
        </w:tabs>
        <w:snapToGrid w:val="0"/>
        <w:spacing w:after="0" w:line="240" w:lineRule="auto"/>
        <w:rPr>
          <w:rFonts w:ascii="Times New Roman" w:hAnsi="Times New Roman"/>
        </w:rPr>
      </w:pPr>
    </w:p>
    <w:p w14:paraId="6177A3F9" w14:textId="77777777" w:rsidR="00603321" w:rsidRPr="00B17FEE" w:rsidRDefault="00603321" w:rsidP="00B17FEE">
      <w:pPr>
        <w:tabs>
          <w:tab w:val="left" w:pos="567"/>
        </w:tabs>
        <w:snapToGrid w:val="0"/>
        <w:spacing w:after="0" w:line="240" w:lineRule="auto"/>
        <w:rPr>
          <w:rFonts w:ascii="Times New Roman" w:hAnsi="Times New Roman"/>
        </w:rPr>
      </w:pPr>
      <w:r w:rsidRPr="00251A5C">
        <w:rPr>
          <w:rFonts w:ascii="Times New Roman" w:hAnsi="Times New Roman"/>
          <w:highlight w:val="lightGray"/>
        </w:rPr>
        <w:t>Injekcinis tirpalas</w:t>
      </w:r>
    </w:p>
    <w:p w14:paraId="45DA72D4" w14:textId="77777777" w:rsidR="00603321" w:rsidRPr="00B17FEE" w:rsidRDefault="00603321" w:rsidP="00B17FEE">
      <w:pPr>
        <w:tabs>
          <w:tab w:val="left" w:pos="567"/>
        </w:tabs>
        <w:snapToGrid w:val="0"/>
        <w:spacing w:after="0" w:line="240" w:lineRule="auto"/>
        <w:rPr>
          <w:rFonts w:ascii="Times New Roman" w:hAnsi="Times New Roman"/>
        </w:rPr>
      </w:pPr>
      <w:r w:rsidRPr="00B17FEE">
        <w:rPr>
          <w:rFonts w:ascii="Times New Roman" w:hAnsi="Times New Roman"/>
        </w:rPr>
        <w:t>5 ml</w:t>
      </w:r>
    </w:p>
    <w:p w14:paraId="68741404" w14:textId="77777777" w:rsidR="00603321" w:rsidRPr="00B17FEE" w:rsidRDefault="00603321" w:rsidP="00B17FEE">
      <w:pPr>
        <w:tabs>
          <w:tab w:val="left" w:pos="567"/>
        </w:tabs>
        <w:snapToGrid w:val="0"/>
        <w:spacing w:after="0" w:line="240" w:lineRule="auto"/>
        <w:rPr>
          <w:rFonts w:ascii="Times New Roman" w:hAnsi="Times New Roman"/>
        </w:rPr>
      </w:pPr>
      <w:r w:rsidRPr="00251A5C">
        <w:rPr>
          <w:rFonts w:ascii="Times New Roman" w:hAnsi="Times New Roman"/>
          <w:highlight w:val="lightGray"/>
        </w:rPr>
        <w:t>10 ml</w:t>
      </w:r>
    </w:p>
    <w:p w14:paraId="4830D7F6" w14:textId="77777777" w:rsidR="00603321" w:rsidRPr="00B17FEE" w:rsidRDefault="00603321" w:rsidP="00B17FEE">
      <w:pPr>
        <w:tabs>
          <w:tab w:val="left" w:pos="567"/>
        </w:tabs>
        <w:snapToGrid w:val="0"/>
        <w:spacing w:after="0" w:line="240" w:lineRule="auto"/>
        <w:rPr>
          <w:rFonts w:ascii="Times New Roman" w:hAnsi="Times New Roman"/>
        </w:rPr>
      </w:pPr>
    </w:p>
    <w:p w14:paraId="14D9D189" w14:textId="77777777" w:rsidR="00603321" w:rsidRPr="00B17FEE" w:rsidRDefault="00603321" w:rsidP="00B17FEE">
      <w:pPr>
        <w:tabs>
          <w:tab w:val="left" w:pos="720"/>
        </w:tabs>
        <w:suppressAutoHyphens/>
        <w:autoSpaceDN w:val="0"/>
        <w:snapToGrid w:val="0"/>
        <w:spacing w:after="0" w:line="240" w:lineRule="auto"/>
        <w:textAlignment w:val="baseline"/>
        <w:rPr>
          <w:rFonts w:ascii="Times New Roman" w:hAnsi="Times New Roman"/>
        </w:rPr>
      </w:pPr>
      <w:r w:rsidRPr="00251A5C">
        <w:rPr>
          <w:rFonts w:ascii="Times New Roman" w:hAnsi="Times New Roman"/>
          <w:highlight w:val="lightGray"/>
        </w:rPr>
        <w:t>Injekcinis tirpalas užpildytame švirkšte</w:t>
      </w:r>
    </w:p>
    <w:p w14:paraId="03482E18" w14:textId="77777777" w:rsidR="00603321" w:rsidRPr="00B17FEE" w:rsidRDefault="00603321" w:rsidP="00B17FEE">
      <w:pPr>
        <w:snapToGrid w:val="0"/>
        <w:spacing w:after="0" w:line="240" w:lineRule="auto"/>
        <w:rPr>
          <w:rFonts w:ascii="Times New Roman" w:hAnsi="Times New Roman"/>
        </w:rPr>
      </w:pPr>
      <w:r w:rsidRPr="00251A5C">
        <w:rPr>
          <w:rFonts w:ascii="Times New Roman" w:hAnsi="Times New Roman"/>
          <w:highlight w:val="lightGray"/>
        </w:rPr>
        <w:t>10 ml</w:t>
      </w:r>
    </w:p>
    <w:p w14:paraId="031D007A" w14:textId="77777777" w:rsidR="00603321" w:rsidRPr="00B17FEE" w:rsidRDefault="00603321" w:rsidP="00B17FEE">
      <w:pPr>
        <w:snapToGrid w:val="0"/>
        <w:spacing w:after="0" w:line="240" w:lineRule="auto"/>
        <w:rPr>
          <w:rFonts w:ascii="Times New Roman" w:hAnsi="Times New Roman"/>
        </w:rPr>
      </w:pPr>
    </w:p>
    <w:p w14:paraId="0AA7ECD1" w14:textId="77777777" w:rsidR="00603321" w:rsidRPr="00B17FEE" w:rsidRDefault="00603321" w:rsidP="00B17FEE">
      <w:pPr>
        <w:tabs>
          <w:tab w:val="left" w:pos="567"/>
        </w:tabs>
        <w:snapToGrid w:val="0"/>
        <w:spacing w:after="0" w:line="240" w:lineRule="auto"/>
        <w:rPr>
          <w:rFonts w:ascii="Times New Roman" w:hAnsi="Times New Roman"/>
        </w:rPr>
      </w:pPr>
    </w:p>
    <w:p w14:paraId="6734C3A5" w14:textId="77777777" w:rsidR="00603321" w:rsidRPr="00B17FEE" w:rsidRDefault="00603321" w:rsidP="00B17FEE">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hAnsi="Times New Roman"/>
        </w:rPr>
      </w:pPr>
      <w:r w:rsidRPr="00B17FEE">
        <w:rPr>
          <w:rFonts w:ascii="Times New Roman" w:hAnsi="Times New Roman"/>
          <w:b/>
        </w:rPr>
        <w:t>6.</w:t>
      </w:r>
      <w:r w:rsidRPr="00B17FEE">
        <w:rPr>
          <w:rFonts w:ascii="Times New Roman" w:hAnsi="Times New Roman"/>
          <w:b/>
        </w:rPr>
        <w:tab/>
        <w:t>KITA</w:t>
      </w:r>
    </w:p>
    <w:p w14:paraId="6E426C38" w14:textId="77777777" w:rsidR="00603321" w:rsidRPr="00B17FEE" w:rsidRDefault="00603321" w:rsidP="00B17FEE">
      <w:pPr>
        <w:tabs>
          <w:tab w:val="left" w:pos="567"/>
        </w:tabs>
        <w:snapToGrid w:val="0"/>
        <w:spacing w:after="0" w:line="240" w:lineRule="auto"/>
        <w:rPr>
          <w:rFonts w:ascii="Times New Roman" w:hAnsi="Times New Roman"/>
        </w:rPr>
      </w:pPr>
    </w:p>
    <w:p w14:paraId="053EA1D3" w14:textId="77777777" w:rsidR="00603321" w:rsidRPr="00B17FEE" w:rsidRDefault="00603321" w:rsidP="0023687F">
      <w:pPr>
        <w:autoSpaceDE w:val="0"/>
        <w:autoSpaceDN w:val="0"/>
        <w:adjustRightInd w:val="0"/>
        <w:spacing w:after="0" w:line="240" w:lineRule="auto"/>
        <w:rPr>
          <w:rFonts w:ascii="Times New Roman" w:hAnsi="Times New Roman"/>
          <w:color w:val="000000"/>
        </w:rPr>
      </w:pPr>
      <w:r w:rsidRPr="00B17FEE">
        <w:rPr>
          <w:rFonts w:ascii="Times New Roman" w:hAnsi="Times New Roman"/>
          <w:color w:val="000000"/>
        </w:rPr>
        <w:t>Paciento ligos istorijoje įrašykite vaisto pavadinimą, serijos numerį ir dozę.</w:t>
      </w:r>
    </w:p>
    <w:p w14:paraId="4ED2CA55" w14:textId="77777777" w:rsidR="00603321" w:rsidRPr="00B17FEE" w:rsidRDefault="00603321" w:rsidP="00B17FEE">
      <w:pPr>
        <w:tabs>
          <w:tab w:val="left" w:pos="567"/>
        </w:tabs>
        <w:spacing w:after="0" w:line="260" w:lineRule="exact"/>
        <w:rPr>
          <w:rFonts w:ascii="Times New Roman" w:hAnsi="Times New Roman"/>
        </w:rPr>
      </w:pPr>
    </w:p>
    <w:p w14:paraId="07A8FEF1" w14:textId="77777777" w:rsidR="00603321" w:rsidRPr="00B17FEE" w:rsidRDefault="00603321" w:rsidP="0023687F">
      <w:pPr>
        <w:spacing w:after="200" w:line="276" w:lineRule="auto"/>
        <w:rPr>
          <w:rFonts w:ascii="Times New Roman" w:hAnsi="Times New Roman"/>
        </w:rPr>
      </w:pPr>
      <w:r w:rsidRPr="00B17FEE">
        <w:rPr>
          <w:rFonts w:ascii="Times New Roman" w:hAnsi="Times New Roman"/>
        </w:rPr>
        <w:br w:type="page"/>
      </w:r>
    </w:p>
    <w:p w14:paraId="794911C7" w14:textId="77777777" w:rsidR="00603321" w:rsidRPr="00B17FEE" w:rsidRDefault="00603321" w:rsidP="00B17FEE">
      <w:pPr>
        <w:tabs>
          <w:tab w:val="left" w:pos="567"/>
        </w:tabs>
        <w:snapToGrid w:val="0"/>
        <w:spacing w:after="0" w:line="260" w:lineRule="exact"/>
        <w:jc w:val="center"/>
        <w:outlineLvl w:val="0"/>
        <w:rPr>
          <w:rFonts w:ascii="Times New Roman" w:hAnsi="Times New Roman"/>
        </w:rPr>
      </w:pPr>
    </w:p>
    <w:p w14:paraId="033C0246" w14:textId="77777777" w:rsidR="00603321" w:rsidRPr="00B17FEE" w:rsidRDefault="00603321" w:rsidP="00B17FEE">
      <w:pPr>
        <w:tabs>
          <w:tab w:val="left" w:pos="567"/>
        </w:tabs>
        <w:snapToGrid w:val="0"/>
        <w:spacing w:after="0" w:line="260" w:lineRule="exact"/>
        <w:jc w:val="center"/>
        <w:outlineLvl w:val="0"/>
        <w:rPr>
          <w:rFonts w:ascii="Times New Roman" w:hAnsi="Times New Roman"/>
        </w:rPr>
      </w:pPr>
    </w:p>
    <w:p w14:paraId="302FD806" w14:textId="77777777" w:rsidR="00603321" w:rsidRPr="00B17FEE" w:rsidRDefault="00603321" w:rsidP="00B17FEE">
      <w:pPr>
        <w:tabs>
          <w:tab w:val="left" w:pos="567"/>
        </w:tabs>
        <w:snapToGrid w:val="0"/>
        <w:spacing w:after="0" w:line="260" w:lineRule="exact"/>
        <w:jc w:val="center"/>
        <w:outlineLvl w:val="0"/>
        <w:rPr>
          <w:rFonts w:ascii="Times New Roman" w:hAnsi="Times New Roman"/>
        </w:rPr>
      </w:pPr>
    </w:p>
    <w:p w14:paraId="367F388C" w14:textId="77777777" w:rsidR="00603321" w:rsidRPr="00B17FEE" w:rsidRDefault="00603321" w:rsidP="00B17FEE">
      <w:pPr>
        <w:tabs>
          <w:tab w:val="left" w:pos="567"/>
        </w:tabs>
        <w:snapToGrid w:val="0"/>
        <w:spacing w:after="0" w:line="260" w:lineRule="exact"/>
        <w:jc w:val="center"/>
        <w:outlineLvl w:val="0"/>
        <w:rPr>
          <w:rFonts w:ascii="Times New Roman" w:hAnsi="Times New Roman"/>
        </w:rPr>
      </w:pPr>
    </w:p>
    <w:p w14:paraId="49A91F96" w14:textId="77777777" w:rsidR="00603321" w:rsidRPr="00B17FEE" w:rsidRDefault="00603321" w:rsidP="00B17FEE">
      <w:pPr>
        <w:tabs>
          <w:tab w:val="left" w:pos="567"/>
        </w:tabs>
        <w:snapToGrid w:val="0"/>
        <w:spacing w:after="0" w:line="260" w:lineRule="exact"/>
        <w:jc w:val="center"/>
        <w:outlineLvl w:val="0"/>
        <w:rPr>
          <w:rFonts w:ascii="Times New Roman" w:hAnsi="Times New Roman"/>
        </w:rPr>
      </w:pPr>
    </w:p>
    <w:p w14:paraId="782D9754" w14:textId="77777777" w:rsidR="00603321" w:rsidRPr="00B17FEE" w:rsidRDefault="00603321" w:rsidP="00B17FEE">
      <w:pPr>
        <w:tabs>
          <w:tab w:val="left" w:pos="567"/>
        </w:tabs>
        <w:snapToGrid w:val="0"/>
        <w:spacing w:after="0" w:line="260" w:lineRule="exact"/>
        <w:jc w:val="center"/>
        <w:outlineLvl w:val="0"/>
        <w:rPr>
          <w:rFonts w:ascii="Times New Roman" w:hAnsi="Times New Roman"/>
        </w:rPr>
      </w:pPr>
    </w:p>
    <w:p w14:paraId="0813698E" w14:textId="77777777" w:rsidR="00603321" w:rsidRPr="00B17FEE" w:rsidRDefault="00603321" w:rsidP="00B17FEE">
      <w:pPr>
        <w:tabs>
          <w:tab w:val="left" w:pos="567"/>
        </w:tabs>
        <w:snapToGrid w:val="0"/>
        <w:spacing w:after="0" w:line="260" w:lineRule="exact"/>
        <w:jc w:val="center"/>
        <w:outlineLvl w:val="0"/>
        <w:rPr>
          <w:rFonts w:ascii="Times New Roman" w:hAnsi="Times New Roman"/>
        </w:rPr>
      </w:pPr>
    </w:p>
    <w:p w14:paraId="6BC51FC2" w14:textId="77777777" w:rsidR="00603321" w:rsidRPr="00B17FEE" w:rsidRDefault="00603321" w:rsidP="00B17FEE">
      <w:pPr>
        <w:tabs>
          <w:tab w:val="left" w:pos="567"/>
        </w:tabs>
        <w:snapToGrid w:val="0"/>
        <w:spacing w:after="0" w:line="260" w:lineRule="exact"/>
        <w:jc w:val="center"/>
        <w:outlineLvl w:val="0"/>
        <w:rPr>
          <w:rFonts w:ascii="Times New Roman" w:hAnsi="Times New Roman"/>
          <w:b/>
        </w:rPr>
      </w:pPr>
    </w:p>
    <w:p w14:paraId="04605801" w14:textId="77777777" w:rsidR="00603321" w:rsidRPr="00B17FEE" w:rsidRDefault="00603321" w:rsidP="00B17FEE">
      <w:pPr>
        <w:tabs>
          <w:tab w:val="left" w:pos="567"/>
        </w:tabs>
        <w:snapToGrid w:val="0"/>
        <w:spacing w:after="0" w:line="260" w:lineRule="exact"/>
        <w:jc w:val="center"/>
        <w:outlineLvl w:val="0"/>
        <w:rPr>
          <w:rFonts w:ascii="Times New Roman" w:hAnsi="Times New Roman"/>
          <w:b/>
        </w:rPr>
      </w:pPr>
    </w:p>
    <w:p w14:paraId="7F1CE205" w14:textId="77777777" w:rsidR="00603321" w:rsidRPr="00B17FEE" w:rsidRDefault="00603321" w:rsidP="00B17FEE">
      <w:pPr>
        <w:tabs>
          <w:tab w:val="left" w:pos="567"/>
        </w:tabs>
        <w:snapToGrid w:val="0"/>
        <w:spacing w:after="0" w:line="260" w:lineRule="exact"/>
        <w:jc w:val="center"/>
        <w:outlineLvl w:val="0"/>
        <w:rPr>
          <w:rFonts w:ascii="Times New Roman" w:hAnsi="Times New Roman"/>
          <w:b/>
        </w:rPr>
      </w:pPr>
    </w:p>
    <w:p w14:paraId="1217DAD9" w14:textId="77777777" w:rsidR="00603321" w:rsidRPr="00B17FEE" w:rsidRDefault="00603321" w:rsidP="00B17FEE">
      <w:pPr>
        <w:tabs>
          <w:tab w:val="left" w:pos="567"/>
        </w:tabs>
        <w:snapToGrid w:val="0"/>
        <w:spacing w:after="0" w:line="260" w:lineRule="exact"/>
        <w:jc w:val="center"/>
        <w:outlineLvl w:val="0"/>
        <w:rPr>
          <w:rFonts w:ascii="Times New Roman" w:hAnsi="Times New Roman"/>
          <w:b/>
        </w:rPr>
      </w:pPr>
    </w:p>
    <w:p w14:paraId="38336237" w14:textId="77777777" w:rsidR="00603321" w:rsidRPr="00B17FEE" w:rsidRDefault="00603321" w:rsidP="00B17FEE">
      <w:pPr>
        <w:tabs>
          <w:tab w:val="left" w:pos="567"/>
        </w:tabs>
        <w:snapToGrid w:val="0"/>
        <w:spacing w:after="0" w:line="260" w:lineRule="exact"/>
        <w:jc w:val="center"/>
        <w:outlineLvl w:val="0"/>
        <w:rPr>
          <w:rFonts w:ascii="Times New Roman" w:hAnsi="Times New Roman"/>
          <w:b/>
        </w:rPr>
      </w:pPr>
    </w:p>
    <w:p w14:paraId="264BB857" w14:textId="77777777" w:rsidR="00603321" w:rsidRPr="00B17FEE" w:rsidRDefault="00603321" w:rsidP="00B17FEE">
      <w:pPr>
        <w:tabs>
          <w:tab w:val="left" w:pos="567"/>
        </w:tabs>
        <w:snapToGrid w:val="0"/>
        <w:spacing w:after="0" w:line="260" w:lineRule="exact"/>
        <w:jc w:val="center"/>
        <w:outlineLvl w:val="0"/>
        <w:rPr>
          <w:rFonts w:ascii="Times New Roman" w:hAnsi="Times New Roman"/>
          <w:b/>
        </w:rPr>
      </w:pPr>
    </w:p>
    <w:p w14:paraId="41EBABB6" w14:textId="77777777" w:rsidR="00603321" w:rsidRPr="00B17FEE" w:rsidRDefault="00603321" w:rsidP="00B17FEE">
      <w:pPr>
        <w:tabs>
          <w:tab w:val="left" w:pos="567"/>
        </w:tabs>
        <w:snapToGrid w:val="0"/>
        <w:spacing w:after="0" w:line="260" w:lineRule="exact"/>
        <w:jc w:val="center"/>
        <w:outlineLvl w:val="0"/>
        <w:rPr>
          <w:rFonts w:ascii="Times New Roman" w:hAnsi="Times New Roman"/>
          <w:b/>
        </w:rPr>
      </w:pPr>
    </w:p>
    <w:p w14:paraId="0927313F" w14:textId="77777777" w:rsidR="00603321" w:rsidRPr="00B17FEE" w:rsidRDefault="00603321" w:rsidP="00B17FEE">
      <w:pPr>
        <w:tabs>
          <w:tab w:val="left" w:pos="567"/>
        </w:tabs>
        <w:snapToGrid w:val="0"/>
        <w:spacing w:after="0" w:line="260" w:lineRule="exact"/>
        <w:jc w:val="center"/>
        <w:outlineLvl w:val="0"/>
        <w:rPr>
          <w:rFonts w:ascii="Times New Roman" w:hAnsi="Times New Roman"/>
          <w:b/>
        </w:rPr>
      </w:pPr>
    </w:p>
    <w:p w14:paraId="3F990658" w14:textId="77777777" w:rsidR="00603321" w:rsidRPr="00B17FEE" w:rsidRDefault="00603321" w:rsidP="00B17FEE">
      <w:pPr>
        <w:tabs>
          <w:tab w:val="left" w:pos="567"/>
        </w:tabs>
        <w:snapToGrid w:val="0"/>
        <w:spacing w:after="0" w:line="260" w:lineRule="exact"/>
        <w:jc w:val="center"/>
        <w:outlineLvl w:val="0"/>
        <w:rPr>
          <w:rFonts w:ascii="Times New Roman" w:hAnsi="Times New Roman"/>
          <w:b/>
        </w:rPr>
      </w:pPr>
    </w:p>
    <w:p w14:paraId="6C952A3E" w14:textId="77777777" w:rsidR="00603321" w:rsidRPr="00B17FEE" w:rsidRDefault="00603321" w:rsidP="00B17FEE">
      <w:pPr>
        <w:tabs>
          <w:tab w:val="left" w:pos="567"/>
        </w:tabs>
        <w:snapToGrid w:val="0"/>
        <w:spacing w:after="0" w:line="260" w:lineRule="exact"/>
        <w:jc w:val="center"/>
        <w:outlineLvl w:val="0"/>
        <w:rPr>
          <w:rFonts w:ascii="Times New Roman" w:hAnsi="Times New Roman"/>
          <w:b/>
        </w:rPr>
      </w:pPr>
    </w:p>
    <w:p w14:paraId="31828948" w14:textId="77777777" w:rsidR="00603321" w:rsidRPr="00B17FEE" w:rsidRDefault="00603321" w:rsidP="00B17FEE">
      <w:pPr>
        <w:tabs>
          <w:tab w:val="left" w:pos="567"/>
        </w:tabs>
        <w:snapToGrid w:val="0"/>
        <w:spacing w:after="0" w:line="260" w:lineRule="exact"/>
        <w:jc w:val="center"/>
        <w:outlineLvl w:val="0"/>
        <w:rPr>
          <w:rFonts w:ascii="Times New Roman" w:hAnsi="Times New Roman"/>
          <w:b/>
        </w:rPr>
      </w:pPr>
    </w:p>
    <w:p w14:paraId="77D95343" w14:textId="77777777" w:rsidR="00603321" w:rsidRPr="00B17FEE" w:rsidRDefault="00603321" w:rsidP="00B17FEE">
      <w:pPr>
        <w:tabs>
          <w:tab w:val="left" w:pos="567"/>
        </w:tabs>
        <w:snapToGrid w:val="0"/>
        <w:spacing w:after="0" w:line="260" w:lineRule="exact"/>
        <w:jc w:val="center"/>
        <w:outlineLvl w:val="0"/>
        <w:rPr>
          <w:rFonts w:ascii="Times New Roman" w:hAnsi="Times New Roman"/>
          <w:b/>
        </w:rPr>
      </w:pPr>
    </w:p>
    <w:p w14:paraId="675C35D0" w14:textId="77777777" w:rsidR="00603321" w:rsidRPr="00B17FEE" w:rsidRDefault="00603321" w:rsidP="00B17FEE">
      <w:pPr>
        <w:tabs>
          <w:tab w:val="left" w:pos="567"/>
        </w:tabs>
        <w:snapToGrid w:val="0"/>
        <w:spacing w:after="0" w:line="260" w:lineRule="exact"/>
        <w:jc w:val="center"/>
        <w:outlineLvl w:val="0"/>
        <w:rPr>
          <w:rFonts w:ascii="Times New Roman" w:hAnsi="Times New Roman"/>
          <w:b/>
        </w:rPr>
      </w:pPr>
    </w:p>
    <w:p w14:paraId="57894BCC" w14:textId="77777777" w:rsidR="00603321" w:rsidRPr="00B17FEE" w:rsidRDefault="00603321" w:rsidP="00B17FEE">
      <w:pPr>
        <w:tabs>
          <w:tab w:val="left" w:pos="567"/>
        </w:tabs>
        <w:snapToGrid w:val="0"/>
        <w:spacing w:after="0" w:line="260" w:lineRule="exact"/>
        <w:jc w:val="center"/>
        <w:outlineLvl w:val="0"/>
        <w:rPr>
          <w:rFonts w:ascii="Times New Roman" w:hAnsi="Times New Roman"/>
          <w:b/>
        </w:rPr>
      </w:pPr>
    </w:p>
    <w:p w14:paraId="492DA5C7" w14:textId="77777777" w:rsidR="00603321" w:rsidRPr="00B17FEE" w:rsidRDefault="00603321" w:rsidP="00B17FEE">
      <w:pPr>
        <w:tabs>
          <w:tab w:val="left" w:pos="567"/>
        </w:tabs>
        <w:snapToGrid w:val="0"/>
        <w:spacing w:after="0" w:line="260" w:lineRule="exact"/>
        <w:jc w:val="center"/>
        <w:outlineLvl w:val="0"/>
        <w:rPr>
          <w:rFonts w:ascii="Times New Roman" w:hAnsi="Times New Roman"/>
          <w:b/>
        </w:rPr>
      </w:pPr>
    </w:p>
    <w:p w14:paraId="773DA6DF" w14:textId="77777777" w:rsidR="00603321" w:rsidRPr="00B17FEE" w:rsidRDefault="00603321" w:rsidP="00B17FEE">
      <w:pPr>
        <w:tabs>
          <w:tab w:val="left" w:pos="567"/>
        </w:tabs>
        <w:snapToGrid w:val="0"/>
        <w:spacing w:after="0" w:line="260" w:lineRule="exact"/>
        <w:jc w:val="center"/>
        <w:outlineLvl w:val="0"/>
        <w:rPr>
          <w:rFonts w:ascii="Times New Roman" w:hAnsi="Times New Roman"/>
          <w:b/>
        </w:rPr>
      </w:pPr>
    </w:p>
    <w:p w14:paraId="1337A237" w14:textId="77777777" w:rsidR="00603321" w:rsidRPr="00B17FEE" w:rsidRDefault="00603321" w:rsidP="00B17FEE">
      <w:pPr>
        <w:tabs>
          <w:tab w:val="left" w:pos="567"/>
        </w:tabs>
        <w:snapToGrid w:val="0"/>
        <w:spacing w:after="0" w:line="260" w:lineRule="exact"/>
        <w:jc w:val="center"/>
        <w:outlineLvl w:val="0"/>
        <w:rPr>
          <w:rFonts w:ascii="Times New Roman" w:hAnsi="Times New Roman"/>
          <w:b/>
        </w:rPr>
      </w:pPr>
      <w:r w:rsidRPr="00B17FEE">
        <w:rPr>
          <w:rFonts w:ascii="Times New Roman" w:hAnsi="Times New Roman"/>
          <w:b/>
        </w:rPr>
        <w:t>B. PAKUOTĖS LAPELIS</w:t>
      </w:r>
    </w:p>
    <w:p w14:paraId="5856CC5B" w14:textId="77777777" w:rsidR="00603321" w:rsidRPr="00B17FEE" w:rsidRDefault="00603321" w:rsidP="00B17FEE">
      <w:pPr>
        <w:tabs>
          <w:tab w:val="left" w:pos="567"/>
        </w:tabs>
        <w:suppressAutoHyphens/>
        <w:snapToGrid w:val="0"/>
        <w:spacing w:after="0" w:line="260" w:lineRule="exact"/>
        <w:ind w:right="-171"/>
        <w:jc w:val="center"/>
        <w:outlineLvl w:val="0"/>
        <w:rPr>
          <w:rFonts w:ascii="Times New Roman" w:hAnsi="Times New Roman"/>
          <w:b/>
          <w:caps/>
        </w:rPr>
      </w:pPr>
      <w:r w:rsidRPr="00B17FEE">
        <w:rPr>
          <w:rFonts w:ascii="Times New Roman" w:hAnsi="Times New Roman"/>
          <w:b/>
          <w:i/>
        </w:rPr>
        <w:br w:type="page"/>
      </w:r>
      <w:r w:rsidRPr="00B17FEE">
        <w:rPr>
          <w:rFonts w:ascii="Times New Roman" w:hAnsi="Times New Roman"/>
          <w:b/>
        </w:rPr>
        <w:lastRenderedPageBreak/>
        <w:t>Pakuotės lapelis: informacija vartotojui</w:t>
      </w:r>
    </w:p>
    <w:p w14:paraId="14EA97A0" w14:textId="77777777" w:rsidR="00603321" w:rsidRPr="00B17FEE" w:rsidRDefault="00603321" w:rsidP="00B17FEE">
      <w:pPr>
        <w:tabs>
          <w:tab w:val="left" w:pos="567"/>
        </w:tabs>
        <w:suppressAutoHyphens/>
        <w:snapToGrid w:val="0"/>
        <w:spacing w:after="0" w:line="260" w:lineRule="exact"/>
        <w:ind w:right="-171"/>
        <w:jc w:val="center"/>
        <w:outlineLvl w:val="0"/>
        <w:rPr>
          <w:rFonts w:ascii="Times New Roman" w:hAnsi="Times New Roman"/>
          <w:b/>
        </w:rPr>
      </w:pPr>
    </w:p>
    <w:p w14:paraId="06C7A36E" w14:textId="77777777" w:rsidR="00603321" w:rsidRPr="00B17FEE" w:rsidRDefault="00603321" w:rsidP="00B17FEE">
      <w:pPr>
        <w:numPr>
          <w:ilvl w:val="12"/>
          <w:numId w:val="0"/>
        </w:numPr>
        <w:tabs>
          <w:tab w:val="left" w:pos="567"/>
        </w:tabs>
        <w:suppressAutoHyphens/>
        <w:snapToGrid w:val="0"/>
        <w:spacing w:after="0" w:line="260" w:lineRule="exact"/>
        <w:jc w:val="center"/>
        <w:rPr>
          <w:rFonts w:ascii="Times New Roman" w:hAnsi="Times New Roman"/>
          <w:b/>
        </w:rPr>
      </w:pPr>
      <w:proofErr w:type="spellStart"/>
      <w:r w:rsidRPr="00B17FEE">
        <w:rPr>
          <w:rFonts w:ascii="Times New Roman" w:hAnsi="Times New Roman"/>
          <w:b/>
        </w:rPr>
        <w:t>Clariscan</w:t>
      </w:r>
      <w:proofErr w:type="spellEnd"/>
      <w:r w:rsidRPr="00B17FEE">
        <w:rPr>
          <w:rFonts w:ascii="Times New Roman" w:hAnsi="Times New Roman"/>
          <w:b/>
        </w:rPr>
        <w:t xml:space="preserve"> </w:t>
      </w:r>
      <w:r w:rsidRPr="00B17FEE">
        <w:rPr>
          <w:rFonts w:ascii="Times New Roman" w:hAnsi="Times New Roman"/>
          <w:b/>
          <w:color w:val="000000"/>
        </w:rPr>
        <w:t>0,5 </w:t>
      </w:r>
      <w:proofErr w:type="spellStart"/>
      <w:r w:rsidRPr="00B17FEE">
        <w:rPr>
          <w:rFonts w:ascii="Times New Roman" w:hAnsi="Times New Roman"/>
          <w:b/>
          <w:color w:val="000000"/>
        </w:rPr>
        <w:t>mmol</w:t>
      </w:r>
      <w:proofErr w:type="spellEnd"/>
      <w:r w:rsidRPr="00B17FEE">
        <w:rPr>
          <w:rFonts w:ascii="Times New Roman" w:hAnsi="Times New Roman"/>
          <w:b/>
          <w:color w:val="000000"/>
        </w:rPr>
        <w:t xml:space="preserve">/ml </w:t>
      </w:r>
      <w:r w:rsidRPr="00B17FEE">
        <w:rPr>
          <w:rFonts w:ascii="Times New Roman" w:hAnsi="Times New Roman"/>
          <w:b/>
        </w:rPr>
        <w:t>injekcinis tirpalas</w:t>
      </w:r>
    </w:p>
    <w:p w14:paraId="33D55F52" w14:textId="77777777" w:rsidR="00603321" w:rsidRPr="00B17FEE" w:rsidRDefault="00603321" w:rsidP="00B17FEE">
      <w:pPr>
        <w:numPr>
          <w:ilvl w:val="12"/>
          <w:numId w:val="0"/>
        </w:numPr>
        <w:tabs>
          <w:tab w:val="left" w:pos="567"/>
        </w:tabs>
        <w:suppressAutoHyphens/>
        <w:snapToGrid w:val="0"/>
        <w:spacing w:after="0" w:line="260" w:lineRule="exact"/>
        <w:jc w:val="center"/>
        <w:rPr>
          <w:rFonts w:ascii="Times New Roman" w:hAnsi="Times New Roman"/>
          <w:b/>
        </w:rPr>
      </w:pPr>
      <w:proofErr w:type="spellStart"/>
      <w:r w:rsidRPr="00B17FEE">
        <w:rPr>
          <w:rFonts w:ascii="Times New Roman" w:hAnsi="Times New Roman"/>
          <w:b/>
        </w:rPr>
        <w:t>Clariscan</w:t>
      </w:r>
      <w:proofErr w:type="spellEnd"/>
      <w:r w:rsidRPr="00B17FEE">
        <w:rPr>
          <w:rFonts w:ascii="Times New Roman" w:hAnsi="Times New Roman"/>
          <w:b/>
        </w:rPr>
        <w:t xml:space="preserve"> </w:t>
      </w:r>
      <w:r w:rsidRPr="00B17FEE">
        <w:rPr>
          <w:rFonts w:ascii="Times New Roman" w:hAnsi="Times New Roman"/>
          <w:b/>
          <w:color w:val="000000"/>
        </w:rPr>
        <w:t>0,5 </w:t>
      </w:r>
      <w:proofErr w:type="spellStart"/>
      <w:r w:rsidRPr="00B17FEE">
        <w:rPr>
          <w:rFonts w:ascii="Times New Roman" w:hAnsi="Times New Roman"/>
          <w:b/>
          <w:color w:val="000000"/>
        </w:rPr>
        <w:t>mmol</w:t>
      </w:r>
      <w:proofErr w:type="spellEnd"/>
      <w:r w:rsidRPr="00B17FEE">
        <w:rPr>
          <w:rFonts w:ascii="Times New Roman" w:hAnsi="Times New Roman"/>
          <w:b/>
          <w:color w:val="000000"/>
        </w:rPr>
        <w:t>/ml</w:t>
      </w:r>
      <w:r w:rsidRPr="00B17FEE">
        <w:rPr>
          <w:rFonts w:ascii="Times New Roman" w:hAnsi="Times New Roman"/>
          <w:b/>
        </w:rPr>
        <w:t xml:space="preserve"> injekcinis tirpalas užpildytame švirkšte</w:t>
      </w:r>
    </w:p>
    <w:p w14:paraId="1BB694A6" w14:textId="0B602080" w:rsidR="00603321" w:rsidRPr="00B17FEE" w:rsidRDefault="00F05650" w:rsidP="00B17FEE">
      <w:pPr>
        <w:tabs>
          <w:tab w:val="left" w:pos="567"/>
        </w:tabs>
        <w:autoSpaceDE w:val="0"/>
        <w:autoSpaceDN w:val="0"/>
        <w:adjustRightInd w:val="0"/>
        <w:snapToGrid w:val="0"/>
        <w:spacing w:after="0" w:line="260" w:lineRule="exact"/>
        <w:jc w:val="center"/>
        <w:rPr>
          <w:rFonts w:ascii="Times New Roman" w:hAnsi="Times New Roman"/>
          <w:color w:val="000000"/>
        </w:rPr>
      </w:pPr>
      <w:proofErr w:type="spellStart"/>
      <w:r>
        <w:rPr>
          <w:rFonts w:ascii="Times New Roman" w:hAnsi="Times New Roman"/>
          <w:color w:val="000000"/>
        </w:rPr>
        <w:t>g</w:t>
      </w:r>
      <w:r w:rsidR="00603321" w:rsidRPr="00B17FEE">
        <w:rPr>
          <w:rFonts w:ascii="Times New Roman" w:hAnsi="Times New Roman"/>
          <w:color w:val="000000"/>
        </w:rPr>
        <w:t>adotero</w:t>
      </w:r>
      <w:proofErr w:type="spellEnd"/>
      <w:r w:rsidR="00603321" w:rsidRPr="00B17FEE">
        <w:rPr>
          <w:rFonts w:ascii="Times New Roman" w:hAnsi="Times New Roman"/>
          <w:color w:val="000000"/>
        </w:rPr>
        <w:t xml:space="preserve"> rūgštis</w:t>
      </w:r>
    </w:p>
    <w:p w14:paraId="46715F33" w14:textId="77777777" w:rsidR="00603321" w:rsidRPr="00B17FEE" w:rsidRDefault="00603321" w:rsidP="00B17FEE">
      <w:pPr>
        <w:tabs>
          <w:tab w:val="left" w:pos="567"/>
        </w:tabs>
        <w:suppressAutoHyphens/>
        <w:snapToGrid w:val="0"/>
        <w:spacing w:after="0" w:line="260" w:lineRule="exact"/>
        <w:rPr>
          <w:rFonts w:ascii="Times New Roman" w:hAnsi="Times New Roman"/>
        </w:rPr>
      </w:pPr>
    </w:p>
    <w:p w14:paraId="065DF887" w14:textId="77777777" w:rsidR="00603321" w:rsidRPr="00B17FEE" w:rsidRDefault="00603321" w:rsidP="00B17FEE">
      <w:pPr>
        <w:tabs>
          <w:tab w:val="left" w:pos="567"/>
        </w:tabs>
        <w:suppressAutoHyphens/>
        <w:snapToGrid w:val="0"/>
        <w:spacing w:after="0" w:line="260" w:lineRule="exact"/>
        <w:rPr>
          <w:rFonts w:ascii="Times New Roman" w:hAnsi="Times New Roman"/>
        </w:rPr>
      </w:pPr>
      <w:r w:rsidRPr="00B17FEE">
        <w:rPr>
          <w:rFonts w:ascii="Times New Roman" w:hAnsi="Times New Roman"/>
          <w:b/>
        </w:rPr>
        <w:t>Atidžiai perskaitykite visą šį lapelį, prieš pradėdami vartoti vaistą, nes jame pateikiama Jums svarbi informacija.</w:t>
      </w:r>
    </w:p>
    <w:p w14:paraId="5E141414" w14:textId="77777777" w:rsidR="00603321" w:rsidRPr="00B17FEE" w:rsidRDefault="00603321" w:rsidP="00B17FEE">
      <w:pPr>
        <w:numPr>
          <w:ilvl w:val="0"/>
          <w:numId w:val="8"/>
        </w:numPr>
        <w:tabs>
          <w:tab w:val="left" w:pos="0"/>
          <w:tab w:val="left" w:pos="567"/>
        </w:tabs>
        <w:suppressAutoHyphens/>
        <w:snapToGrid w:val="0"/>
        <w:spacing w:after="0" w:line="240" w:lineRule="auto"/>
        <w:ind w:left="567" w:right="-2" w:hanging="567"/>
        <w:rPr>
          <w:rFonts w:ascii="Times New Roman" w:hAnsi="Times New Roman"/>
        </w:rPr>
      </w:pPr>
      <w:r w:rsidRPr="00B17FEE">
        <w:rPr>
          <w:rFonts w:ascii="Times New Roman" w:hAnsi="Times New Roman"/>
        </w:rPr>
        <w:t>Neišmeskite šio lapelio, nes vėl gali prireikti jį perskaityti.</w:t>
      </w:r>
    </w:p>
    <w:p w14:paraId="43533695" w14:textId="77777777" w:rsidR="00603321" w:rsidRPr="00B17FEE" w:rsidRDefault="00603321" w:rsidP="00B17FEE">
      <w:pPr>
        <w:numPr>
          <w:ilvl w:val="0"/>
          <w:numId w:val="8"/>
        </w:numPr>
        <w:tabs>
          <w:tab w:val="left" w:pos="567"/>
        </w:tabs>
        <w:autoSpaceDE w:val="0"/>
        <w:autoSpaceDN w:val="0"/>
        <w:adjustRightInd w:val="0"/>
        <w:snapToGrid w:val="0"/>
        <w:spacing w:after="0" w:line="240" w:lineRule="auto"/>
        <w:ind w:left="567" w:hanging="567"/>
        <w:rPr>
          <w:rFonts w:ascii="Times New Roman" w:hAnsi="Times New Roman"/>
          <w:color w:val="000000"/>
        </w:rPr>
      </w:pPr>
      <w:r w:rsidRPr="00B17FEE">
        <w:rPr>
          <w:rFonts w:ascii="Times New Roman" w:hAnsi="Times New Roman"/>
        </w:rPr>
        <w:t>Jeigu kiltų daugiau klausimų, kreipkitės į gydytoją arba radiologą, arba vaistininką</w:t>
      </w:r>
      <w:r w:rsidRPr="00B17FEE">
        <w:rPr>
          <w:rFonts w:ascii="Times New Roman" w:hAnsi="Times New Roman"/>
          <w:color w:val="000000"/>
        </w:rPr>
        <w:t>.</w:t>
      </w:r>
    </w:p>
    <w:p w14:paraId="6A61BA82" w14:textId="77777777" w:rsidR="00603321" w:rsidRPr="00B17FEE" w:rsidRDefault="00603321" w:rsidP="00B17FEE">
      <w:pPr>
        <w:numPr>
          <w:ilvl w:val="0"/>
          <w:numId w:val="8"/>
        </w:numPr>
        <w:tabs>
          <w:tab w:val="left" w:pos="567"/>
        </w:tabs>
        <w:autoSpaceDE w:val="0"/>
        <w:autoSpaceDN w:val="0"/>
        <w:adjustRightInd w:val="0"/>
        <w:snapToGrid w:val="0"/>
        <w:spacing w:after="0" w:line="240" w:lineRule="auto"/>
        <w:ind w:left="567" w:hanging="567"/>
        <w:rPr>
          <w:rFonts w:ascii="Times New Roman" w:hAnsi="Times New Roman"/>
          <w:color w:val="000000"/>
        </w:rPr>
      </w:pPr>
      <w:r w:rsidRPr="00B17FEE">
        <w:rPr>
          <w:rFonts w:ascii="Times New Roman" w:hAnsi="Times New Roman"/>
        </w:rPr>
        <w:t xml:space="preserve">Jeigu pasireiškė šalutinis poveikis (net jeigu jis šiame lapelyje nenurodytas), kreipkitės į gydytoją arba radiologą, arba vaistininką. </w:t>
      </w:r>
      <w:r w:rsidRPr="00B17FEE">
        <w:rPr>
          <w:rFonts w:ascii="Times New Roman" w:hAnsi="Times New Roman"/>
          <w:color w:val="000000"/>
        </w:rPr>
        <w:t>Žr. 4 skyrių.</w:t>
      </w:r>
    </w:p>
    <w:p w14:paraId="423CF8E6" w14:textId="77777777" w:rsidR="00603321" w:rsidRPr="00B17FEE" w:rsidRDefault="00603321" w:rsidP="00B17FEE">
      <w:pPr>
        <w:tabs>
          <w:tab w:val="left" w:pos="567"/>
        </w:tabs>
        <w:suppressAutoHyphens/>
        <w:snapToGrid w:val="0"/>
        <w:spacing w:after="0" w:line="260" w:lineRule="exact"/>
        <w:ind w:right="-2"/>
        <w:rPr>
          <w:rFonts w:ascii="Times New Roman" w:hAnsi="Times New Roman"/>
        </w:rPr>
      </w:pPr>
    </w:p>
    <w:p w14:paraId="38256A12" w14:textId="77777777" w:rsidR="00603321" w:rsidRPr="00B17FEE" w:rsidRDefault="00603321" w:rsidP="00B17FEE">
      <w:pPr>
        <w:numPr>
          <w:ilvl w:val="12"/>
          <w:numId w:val="0"/>
        </w:numPr>
        <w:tabs>
          <w:tab w:val="left" w:pos="567"/>
        </w:tabs>
        <w:suppressAutoHyphens/>
        <w:snapToGrid w:val="0"/>
        <w:spacing w:after="0" w:line="260" w:lineRule="exact"/>
        <w:ind w:right="-2"/>
        <w:outlineLvl w:val="0"/>
        <w:rPr>
          <w:rFonts w:ascii="Times New Roman" w:hAnsi="Times New Roman"/>
        </w:rPr>
      </w:pPr>
      <w:r w:rsidRPr="00B17FEE">
        <w:rPr>
          <w:rFonts w:ascii="Times New Roman" w:hAnsi="Times New Roman"/>
          <w:b/>
        </w:rPr>
        <w:t>Apie ką rašoma šiame lapelyje</w:t>
      </w:r>
      <w:r w:rsidRPr="00B17FEE">
        <w:rPr>
          <w:rFonts w:ascii="Times New Roman" w:hAnsi="Times New Roman"/>
        </w:rPr>
        <w:t>?</w:t>
      </w:r>
    </w:p>
    <w:p w14:paraId="0E62F834" w14:textId="77777777" w:rsidR="00603321" w:rsidRPr="00B17FEE" w:rsidRDefault="00603321" w:rsidP="00B17FEE">
      <w:pPr>
        <w:numPr>
          <w:ilvl w:val="12"/>
          <w:numId w:val="0"/>
        </w:numPr>
        <w:tabs>
          <w:tab w:val="left" w:pos="567"/>
        </w:tabs>
        <w:suppressAutoHyphens/>
        <w:snapToGrid w:val="0"/>
        <w:spacing w:after="0" w:line="260" w:lineRule="exact"/>
        <w:ind w:left="567" w:right="-29" w:hanging="567"/>
        <w:rPr>
          <w:rFonts w:ascii="Times New Roman" w:hAnsi="Times New Roman"/>
        </w:rPr>
      </w:pPr>
      <w:r w:rsidRPr="00B17FEE">
        <w:rPr>
          <w:rFonts w:ascii="Times New Roman" w:hAnsi="Times New Roman"/>
        </w:rPr>
        <w:t>1.</w:t>
      </w:r>
      <w:r w:rsidRPr="00B17FEE">
        <w:rPr>
          <w:rFonts w:ascii="Times New Roman" w:hAnsi="Times New Roman"/>
        </w:rPr>
        <w:tab/>
        <w:t xml:space="preserve">Kas yra </w:t>
      </w:r>
      <w:proofErr w:type="spellStart"/>
      <w:r w:rsidRPr="00B17FEE">
        <w:rPr>
          <w:rFonts w:ascii="Times New Roman" w:hAnsi="Times New Roman"/>
        </w:rPr>
        <w:t>Clariscan</w:t>
      </w:r>
      <w:proofErr w:type="spellEnd"/>
      <w:r w:rsidRPr="00B17FEE">
        <w:rPr>
          <w:rFonts w:ascii="Times New Roman" w:hAnsi="Times New Roman"/>
        </w:rPr>
        <w:t xml:space="preserve"> ir kam jis vartojamas </w:t>
      </w:r>
    </w:p>
    <w:p w14:paraId="05D89732" w14:textId="77777777" w:rsidR="00603321" w:rsidRPr="00B17FEE" w:rsidRDefault="00603321" w:rsidP="00B17FEE">
      <w:pPr>
        <w:numPr>
          <w:ilvl w:val="12"/>
          <w:numId w:val="0"/>
        </w:numPr>
        <w:tabs>
          <w:tab w:val="left" w:pos="567"/>
        </w:tabs>
        <w:suppressAutoHyphens/>
        <w:snapToGrid w:val="0"/>
        <w:spacing w:after="0" w:line="260" w:lineRule="exact"/>
        <w:ind w:left="567" w:right="-29" w:hanging="567"/>
        <w:rPr>
          <w:rFonts w:ascii="Times New Roman" w:hAnsi="Times New Roman"/>
        </w:rPr>
      </w:pPr>
      <w:r w:rsidRPr="00B17FEE">
        <w:rPr>
          <w:rFonts w:ascii="Times New Roman" w:hAnsi="Times New Roman"/>
        </w:rPr>
        <w:t>2.</w:t>
      </w:r>
      <w:r w:rsidRPr="00B17FEE">
        <w:rPr>
          <w:rFonts w:ascii="Times New Roman" w:hAnsi="Times New Roman"/>
        </w:rPr>
        <w:tab/>
      </w:r>
      <w:r w:rsidRPr="00B17FEE">
        <w:rPr>
          <w:rFonts w:ascii="Times New Roman" w:hAnsi="Times New Roman"/>
          <w:color w:val="000000"/>
        </w:rPr>
        <w:t xml:space="preserve">Kas žinotina prieš vartojant </w:t>
      </w:r>
      <w:proofErr w:type="spellStart"/>
      <w:r w:rsidRPr="00B17FEE">
        <w:rPr>
          <w:rFonts w:ascii="Times New Roman" w:hAnsi="Times New Roman"/>
          <w:color w:val="000000"/>
        </w:rPr>
        <w:t>Clariscan</w:t>
      </w:r>
      <w:proofErr w:type="spellEnd"/>
    </w:p>
    <w:p w14:paraId="612D0465" w14:textId="77777777" w:rsidR="00603321" w:rsidRPr="00B17FEE" w:rsidRDefault="00603321" w:rsidP="00B17FEE">
      <w:pPr>
        <w:numPr>
          <w:ilvl w:val="12"/>
          <w:numId w:val="0"/>
        </w:numPr>
        <w:tabs>
          <w:tab w:val="left" w:pos="567"/>
        </w:tabs>
        <w:suppressAutoHyphens/>
        <w:snapToGrid w:val="0"/>
        <w:spacing w:after="0" w:line="260" w:lineRule="exact"/>
        <w:ind w:left="567" w:right="-29" w:hanging="567"/>
        <w:rPr>
          <w:rFonts w:ascii="Times New Roman" w:hAnsi="Times New Roman"/>
        </w:rPr>
      </w:pPr>
      <w:r w:rsidRPr="00B17FEE">
        <w:rPr>
          <w:rFonts w:ascii="Times New Roman" w:hAnsi="Times New Roman"/>
        </w:rPr>
        <w:t>3.</w:t>
      </w:r>
      <w:r w:rsidRPr="00B17FEE">
        <w:rPr>
          <w:rFonts w:ascii="Times New Roman" w:hAnsi="Times New Roman"/>
        </w:rPr>
        <w:tab/>
        <w:t>Kaip vartoti</w:t>
      </w:r>
      <w:r w:rsidRPr="00B17FEE">
        <w:rPr>
          <w:rFonts w:ascii="Times New Roman" w:hAnsi="Times New Roman"/>
          <w:color w:val="000000"/>
        </w:rPr>
        <w:t xml:space="preserve"> </w:t>
      </w:r>
      <w:proofErr w:type="spellStart"/>
      <w:r w:rsidRPr="00B17FEE">
        <w:rPr>
          <w:rFonts w:ascii="Times New Roman" w:hAnsi="Times New Roman"/>
          <w:color w:val="000000"/>
        </w:rPr>
        <w:t>Clariscan</w:t>
      </w:r>
      <w:proofErr w:type="spellEnd"/>
    </w:p>
    <w:p w14:paraId="170E8F7B" w14:textId="77777777" w:rsidR="00603321" w:rsidRPr="00B17FEE" w:rsidRDefault="00603321" w:rsidP="00B17FEE">
      <w:pPr>
        <w:numPr>
          <w:ilvl w:val="12"/>
          <w:numId w:val="0"/>
        </w:numPr>
        <w:tabs>
          <w:tab w:val="left" w:pos="567"/>
        </w:tabs>
        <w:suppressAutoHyphens/>
        <w:snapToGrid w:val="0"/>
        <w:spacing w:after="0" w:line="260" w:lineRule="exact"/>
        <w:ind w:left="567" w:right="-29" w:hanging="567"/>
        <w:rPr>
          <w:rFonts w:ascii="Times New Roman" w:hAnsi="Times New Roman"/>
        </w:rPr>
      </w:pPr>
      <w:r w:rsidRPr="00B17FEE">
        <w:rPr>
          <w:rFonts w:ascii="Times New Roman" w:hAnsi="Times New Roman"/>
        </w:rPr>
        <w:t>4.</w:t>
      </w:r>
      <w:r w:rsidRPr="00B17FEE">
        <w:rPr>
          <w:rFonts w:ascii="Times New Roman" w:hAnsi="Times New Roman"/>
        </w:rPr>
        <w:tab/>
        <w:t>Galimas šalutinis poveikis</w:t>
      </w:r>
    </w:p>
    <w:p w14:paraId="24A30DAB" w14:textId="77777777" w:rsidR="00603321" w:rsidRPr="00B17FEE" w:rsidRDefault="00603321" w:rsidP="00B17FEE">
      <w:pPr>
        <w:tabs>
          <w:tab w:val="left" w:pos="567"/>
        </w:tabs>
        <w:suppressAutoHyphens/>
        <w:snapToGrid w:val="0"/>
        <w:spacing w:after="0" w:line="260" w:lineRule="exact"/>
        <w:ind w:left="567" w:right="-29" w:hanging="567"/>
        <w:rPr>
          <w:rFonts w:ascii="Times New Roman" w:hAnsi="Times New Roman"/>
        </w:rPr>
      </w:pPr>
      <w:r w:rsidRPr="00B17FEE">
        <w:rPr>
          <w:rFonts w:ascii="Times New Roman" w:hAnsi="Times New Roman"/>
        </w:rPr>
        <w:t>5.</w:t>
      </w:r>
      <w:r w:rsidRPr="00B17FEE">
        <w:rPr>
          <w:rFonts w:ascii="Times New Roman" w:hAnsi="Times New Roman"/>
        </w:rPr>
        <w:tab/>
        <w:t xml:space="preserve">Kaip laikyti </w:t>
      </w:r>
      <w:proofErr w:type="spellStart"/>
      <w:r w:rsidRPr="00B17FEE">
        <w:rPr>
          <w:rFonts w:ascii="Times New Roman" w:hAnsi="Times New Roman"/>
        </w:rPr>
        <w:t>Clariscan</w:t>
      </w:r>
      <w:proofErr w:type="spellEnd"/>
    </w:p>
    <w:p w14:paraId="1E502480" w14:textId="77777777" w:rsidR="00603321" w:rsidRPr="00B17FEE" w:rsidRDefault="00603321" w:rsidP="00B17FEE">
      <w:pPr>
        <w:numPr>
          <w:ilvl w:val="0"/>
          <w:numId w:val="6"/>
        </w:numPr>
        <w:tabs>
          <w:tab w:val="left" w:pos="567"/>
        </w:tabs>
        <w:suppressAutoHyphens/>
        <w:snapToGrid w:val="0"/>
        <w:spacing w:after="0" w:line="240" w:lineRule="auto"/>
        <w:ind w:left="567" w:right="-29" w:hanging="567"/>
        <w:rPr>
          <w:rFonts w:ascii="Times New Roman" w:hAnsi="Times New Roman"/>
        </w:rPr>
      </w:pPr>
      <w:r w:rsidRPr="00B17FEE">
        <w:rPr>
          <w:rFonts w:ascii="Times New Roman" w:hAnsi="Times New Roman"/>
        </w:rPr>
        <w:t xml:space="preserve">Pakuotės turinys ir kita </w:t>
      </w:r>
      <w:r w:rsidRPr="00B17FEE">
        <w:rPr>
          <w:rFonts w:ascii="Times New Roman" w:hAnsi="Times New Roman"/>
          <w:color w:val="000000"/>
        </w:rPr>
        <w:t>informacija</w:t>
      </w:r>
    </w:p>
    <w:p w14:paraId="03951201" w14:textId="77777777" w:rsidR="00603321" w:rsidRPr="00B17FEE" w:rsidRDefault="00603321" w:rsidP="00B17FEE">
      <w:pPr>
        <w:numPr>
          <w:ilvl w:val="12"/>
          <w:numId w:val="0"/>
        </w:numPr>
        <w:tabs>
          <w:tab w:val="left" w:pos="567"/>
        </w:tabs>
        <w:suppressAutoHyphens/>
        <w:snapToGrid w:val="0"/>
        <w:spacing w:after="0" w:line="260" w:lineRule="exact"/>
        <w:rPr>
          <w:rFonts w:ascii="Times New Roman" w:hAnsi="Times New Roman"/>
        </w:rPr>
      </w:pPr>
    </w:p>
    <w:p w14:paraId="08E05921" w14:textId="77777777" w:rsidR="00603321" w:rsidRPr="00B17FEE" w:rsidRDefault="00603321" w:rsidP="00B17FEE">
      <w:pPr>
        <w:numPr>
          <w:ilvl w:val="12"/>
          <w:numId w:val="0"/>
        </w:numPr>
        <w:tabs>
          <w:tab w:val="left" w:pos="567"/>
        </w:tabs>
        <w:suppressAutoHyphens/>
        <w:snapToGrid w:val="0"/>
        <w:spacing w:after="0" w:line="260" w:lineRule="exact"/>
        <w:rPr>
          <w:rFonts w:ascii="Times New Roman" w:hAnsi="Times New Roman"/>
        </w:rPr>
      </w:pPr>
    </w:p>
    <w:p w14:paraId="21C7F346" w14:textId="77777777" w:rsidR="00603321" w:rsidRPr="00B17FEE" w:rsidRDefault="00603321" w:rsidP="00B17FEE">
      <w:pPr>
        <w:tabs>
          <w:tab w:val="left" w:pos="567"/>
        </w:tabs>
        <w:suppressAutoHyphens/>
        <w:snapToGrid w:val="0"/>
        <w:spacing w:after="0" w:line="260" w:lineRule="exact"/>
        <w:ind w:left="567" w:right="-2" w:hanging="570"/>
        <w:rPr>
          <w:rFonts w:ascii="Times New Roman" w:hAnsi="Times New Roman"/>
          <w:b/>
        </w:rPr>
      </w:pPr>
      <w:r w:rsidRPr="00B17FEE">
        <w:rPr>
          <w:rFonts w:ascii="Times New Roman" w:hAnsi="Times New Roman"/>
          <w:b/>
        </w:rPr>
        <w:t>1.</w:t>
      </w:r>
      <w:r w:rsidRPr="00B17FEE">
        <w:rPr>
          <w:rFonts w:ascii="Times New Roman" w:hAnsi="Times New Roman"/>
          <w:b/>
        </w:rPr>
        <w:tab/>
        <w:t xml:space="preserve">Kas yra </w:t>
      </w:r>
      <w:proofErr w:type="spellStart"/>
      <w:r w:rsidRPr="00B17FEE">
        <w:rPr>
          <w:rFonts w:ascii="Times New Roman" w:hAnsi="Times New Roman"/>
          <w:b/>
        </w:rPr>
        <w:t>Clariscan</w:t>
      </w:r>
      <w:proofErr w:type="spellEnd"/>
      <w:r w:rsidRPr="00B17FEE">
        <w:rPr>
          <w:rFonts w:ascii="Times New Roman" w:hAnsi="Times New Roman"/>
          <w:b/>
        </w:rPr>
        <w:t xml:space="preserve"> ir kam jis vartojamas</w:t>
      </w:r>
    </w:p>
    <w:p w14:paraId="0ECC8552" w14:textId="77777777" w:rsidR="00603321" w:rsidRPr="00B17FEE" w:rsidRDefault="00603321" w:rsidP="00B17FEE">
      <w:pPr>
        <w:tabs>
          <w:tab w:val="left" w:pos="567"/>
        </w:tabs>
        <w:snapToGrid w:val="0"/>
        <w:spacing w:after="0" w:line="260" w:lineRule="exact"/>
        <w:rPr>
          <w:rFonts w:ascii="Times New Roman" w:hAnsi="Times New Roman"/>
        </w:rPr>
      </w:pPr>
    </w:p>
    <w:p w14:paraId="572359CD"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b/>
          <w:color w:val="000000"/>
        </w:rPr>
      </w:pPr>
      <w:r w:rsidRPr="00B17FEE">
        <w:rPr>
          <w:rFonts w:ascii="Times New Roman" w:hAnsi="Times New Roman"/>
          <w:b/>
          <w:color w:val="000000"/>
        </w:rPr>
        <w:t xml:space="preserve">Kas yra </w:t>
      </w:r>
      <w:proofErr w:type="spellStart"/>
      <w:r w:rsidRPr="00B17FEE">
        <w:rPr>
          <w:rFonts w:ascii="Times New Roman" w:hAnsi="Times New Roman"/>
          <w:b/>
          <w:color w:val="000000"/>
        </w:rPr>
        <w:t>Clariscan</w:t>
      </w:r>
      <w:proofErr w:type="spellEnd"/>
      <w:r w:rsidRPr="00B17FEE">
        <w:rPr>
          <w:rFonts w:ascii="Times New Roman" w:hAnsi="Times New Roman"/>
          <w:b/>
          <w:color w:val="000000"/>
        </w:rPr>
        <w:t xml:space="preserve"> </w:t>
      </w:r>
    </w:p>
    <w:p w14:paraId="02390476"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color w:val="000000"/>
        </w:rPr>
      </w:pPr>
      <w:proofErr w:type="spellStart"/>
      <w:r w:rsidRPr="00B17FEE">
        <w:rPr>
          <w:rFonts w:ascii="Times New Roman" w:hAnsi="Times New Roman"/>
          <w:color w:val="000000"/>
        </w:rPr>
        <w:t>Clariscan</w:t>
      </w:r>
      <w:proofErr w:type="spellEnd"/>
      <w:r w:rsidRPr="00B17FEE">
        <w:rPr>
          <w:rFonts w:ascii="Times New Roman" w:hAnsi="Times New Roman"/>
          <w:color w:val="000000"/>
        </w:rPr>
        <w:t xml:space="preserve"> sudėtyje yra veikliosios medžiagos </w:t>
      </w:r>
      <w:proofErr w:type="spellStart"/>
      <w:r w:rsidRPr="00B17FEE">
        <w:rPr>
          <w:rFonts w:ascii="Times New Roman" w:hAnsi="Times New Roman"/>
          <w:color w:val="000000"/>
        </w:rPr>
        <w:t>gadotero</w:t>
      </w:r>
      <w:proofErr w:type="spellEnd"/>
      <w:r w:rsidRPr="00B17FEE">
        <w:rPr>
          <w:rFonts w:ascii="Times New Roman" w:hAnsi="Times New Roman"/>
          <w:color w:val="000000"/>
        </w:rPr>
        <w:t xml:space="preserve"> rūgšties. Jis priskiriamas kontrastinių medžiagų, naudojamų atliekant magnetinio rezonanso tyrimą (MRT), grupei.</w:t>
      </w:r>
    </w:p>
    <w:p w14:paraId="606CE76D"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color w:val="000000"/>
        </w:rPr>
      </w:pPr>
    </w:p>
    <w:p w14:paraId="4CF72228"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color w:val="000000"/>
        </w:rPr>
      </w:pPr>
      <w:r w:rsidRPr="00B17FEE">
        <w:rPr>
          <w:rFonts w:ascii="Times New Roman" w:hAnsi="Times New Roman"/>
          <w:b/>
          <w:color w:val="000000"/>
        </w:rPr>
        <w:t xml:space="preserve">Kam </w:t>
      </w:r>
      <w:proofErr w:type="spellStart"/>
      <w:r w:rsidRPr="00B17FEE">
        <w:rPr>
          <w:rFonts w:ascii="Times New Roman" w:hAnsi="Times New Roman"/>
          <w:b/>
          <w:color w:val="000000"/>
        </w:rPr>
        <w:t>Clariscan</w:t>
      </w:r>
      <w:proofErr w:type="spellEnd"/>
      <w:r w:rsidRPr="00B17FEE">
        <w:rPr>
          <w:rFonts w:ascii="Times New Roman" w:hAnsi="Times New Roman"/>
          <w:b/>
          <w:color w:val="000000"/>
        </w:rPr>
        <w:t xml:space="preserve"> vartojamas</w:t>
      </w:r>
    </w:p>
    <w:p w14:paraId="3FE6360B"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color w:val="000000"/>
        </w:rPr>
      </w:pPr>
      <w:proofErr w:type="spellStart"/>
      <w:r w:rsidRPr="00B17FEE">
        <w:rPr>
          <w:rFonts w:ascii="Times New Roman" w:hAnsi="Times New Roman"/>
          <w:color w:val="000000"/>
        </w:rPr>
        <w:t>Clariscan</w:t>
      </w:r>
      <w:proofErr w:type="spellEnd"/>
      <w:r w:rsidRPr="00B17FEE">
        <w:rPr>
          <w:rFonts w:ascii="Times New Roman" w:hAnsi="Times New Roman"/>
          <w:color w:val="000000"/>
        </w:rPr>
        <w:t xml:space="preserve"> v</w:t>
      </w:r>
      <w:r w:rsidRPr="00B17FEE">
        <w:rPr>
          <w:rFonts w:ascii="Times New Roman" w:hAnsi="Times New Roman"/>
        </w:rPr>
        <w:t>artojamas kontrastui sustiprinti, atliekant MRT tyrimą</w:t>
      </w:r>
      <w:r w:rsidRPr="00B17FEE">
        <w:rPr>
          <w:rFonts w:ascii="Times New Roman" w:hAnsi="Times New Roman"/>
          <w:color w:val="000000"/>
        </w:rPr>
        <w:t>.</w:t>
      </w:r>
    </w:p>
    <w:p w14:paraId="7DB411D8"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b/>
          <w:color w:val="000000"/>
        </w:rPr>
      </w:pPr>
    </w:p>
    <w:p w14:paraId="001D811C"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color w:val="000000"/>
        </w:rPr>
      </w:pPr>
      <w:r w:rsidRPr="00B17FEE">
        <w:rPr>
          <w:rFonts w:ascii="Times New Roman" w:hAnsi="Times New Roman"/>
          <w:color w:val="000000"/>
        </w:rPr>
        <w:t>Suaugusiesiems bei vaikams ir paaugliams nuo 0 iki 18 metų amžiaus:</w:t>
      </w:r>
    </w:p>
    <w:p w14:paraId="06EEC98B" w14:textId="77777777" w:rsidR="00603321" w:rsidRPr="00B17FEE" w:rsidRDefault="00603321" w:rsidP="00B17FEE">
      <w:pPr>
        <w:numPr>
          <w:ilvl w:val="0"/>
          <w:numId w:val="10"/>
        </w:numPr>
        <w:tabs>
          <w:tab w:val="left" w:pos="567"/>
        </w:tabs>
        <w:autoSpaceDE w:val="0"/>
        <w:autoSpaceDN w:val="0"/>
        <w:adjustRightInd w:val="0"/>
        <w:snapToGrid w:val="0"/>
        <w:spacing w:after="60" w:line="240" w:lineRule="auto"/>
        <w:ind w:left="567" w:hanging="567"/>
        <w:rPr>
          <w:rFonts w:ascii="Times New Roman" w:hAnsi="Times New Roman"/>
          <w:color w:val="000000"/>
        </w:rPr>
      </w:pPr>
      <w:r w:rsidRPr="00B17FEE">
        <w:rPr>
          <w:rFonts w:ascii="Times New Roman" w:hAnsi="Times New Roman"/>
        </w:rPr>
        <w:t>Centrinės nervų sistemos (CNS) MRT, įskaitant galvos smegenų</w:t>
      </w:r>
      <w:r w:rsidRPr="00B17FEE">
        <w:rPr>
          <w:rFonts w:ascii="Times New Roman" w:hAnsi="Times New Roman"/>
          <w:color w:val="000000"/>
        </w:rPr>
        <w:t xml:space="preserve">, nugaros smegenų ir aplinkinių audinių defektus (pažeidimus). </w:t>
      </w:r>
    </w:p>
    <w:p w14:paraId="11B6A015" w14:textId="77777777" w:rsidR="00603321" w:rsidRPr="00B17FEE" w:rsidRDefault="00603321" w:rsidP="00B17FEE">
      <w:pPr>
        <w:tabs>
          <w:tab w:val="left" w:pos="567"/>
        </w:tabs>
        <w:autoSpaceDE w:val="0"/>
        <w:autoSpaceDN w:val="0"/>
        <w:adjustRightInd w:val="0"/>
        <w:snapToGrid w:val="0"/>
        <w:spacing w:after="60" w:line="260" w:lineRule="exact"/>
        <w:rPr>
          <w:rFonts w:ascii="Times New Roman" w:hAnsi="Times New Roman"/>
          <w:color w:val="000000"/>
        </w:rPr>
      </w:pPr>
    </w:p>
    <w:p w14:paraId="26280B88"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color w:val="000000"/>
        </w:rPr>
      </w:pPr>
      <w:r w:rsidRPr="00B17FEE">
        <w:rPr>
          <w:rFonts w:ascii="Times New Roman" w:hAnsi="Times New Roman"/>
          <w:color w:val="000000"/>
        </w:rPr>
        <w:t>Suaugusiesiems bei vaikams ir paaugliams nuo 6 mėnesių iki 18 metų amžiaus:</w:t>
      </w:r>
    </w:p>
    <w:p w14:paraId="694F16B1" w14:textId="77777777" w:rsidR="00603321" w:rsidRPr="00B17FEE" w:rsidRDefault="00603321" w:rsidP="00B17FEE">
      <w:pPr>
        <w:numPr>
          <w:ilvl w:val="0"/>
          <w:numId w:val="11"/>
        </w:numPr>
        <w:tabs>
          <w:tab w:val="left" w:pos="567"/>
        </w:tabs>
        <w:autoSpaceDE w:val="0"/>
        <w:autoSpaceDN w:val="0"/>
        <w:adjustRightInd w:val="0"/>
        <w:snapToGrid w:val="0"/>
        <w:spacing w:after="60" w:line="240" w:lineRule="auto"/>
        <w:ind w:left="567" w:hanging="567"/>
        <w:rPr>
          <w:rFonts w:ascii="Times New Roman" w:hAnsi="Times New Roman"/>
          <w:color w:val="000000"/>
        </w:rPr>
      </w:pPr>
      <w:r w:rsidRPr="00B17FEE">
        <w:rPr>
          <w:rFonts w:ascii="Times New Roman" w:hAnsi="Times New Roman"/>
        </w:rPr>
        <w:t xml:space="preserve">Viso kūno MRT, įskaitant </w:t>
      </w:r>
      <w:r w:rsidRPr="00B17FEE">
        <w:rPr>
          <w:rFonts w:ascii="Times New Roman" w:hAnsi="Times New Roman"/>
          <w:color w:val="000000"/>
        </w:rPr>
        <w:t>defektus (pažeidimus).</w:t>
      </w:r>
    </w:p>
    <w:p w14:paraId="1A2661ED" w14:textId="77777777" w:rsidR="00603321" w:rsidRPr="00B17FEE" w:rsidRDefault="00603321" w:rsidP="00B17FEE">
      <w:pPr>
        <w:tabs>
          <w:tab w:val="left" w:pos="567"/>
        </w:tabs>
        <w:autoSpaceDE w:val="0"/>
        <w:autoSpaceDN w:val="0"/>
        <w:adjustRightInd w:val="0"/>
        <w:snapToGrid w:val="0"/>
        <w:spacing w:after="60" w:line="260" w:lineRule="exact"/>
        <w:rPr>
          <w:rFonts w:ascii="Times New Roman" w:hAnsi="Times New Roman"/>
          <w:color w:val="000000"/>
        </w:rPr>
      </w:pPr>
    </w:p>
    <w:p w14:paraId="4D87862E" w14:textId="77777777" w:rsidR="00603321" w:rsidRPr="00B17FEE" w:rsidRDefault="00603321" w:rsidP="00B17FEE">
      <w:pPr>
        <w:tabs>
          <w:tab w:val="left" w:pos="567"/>
        </w:tabs>
        <w:autoSpaceDE w:val="0"/>
        <w:autoSpaceDN w:val="0"/>
        <w:adjustRightInd w:val="0"/>
        <w:snapToGrid w:val="0"/>
        <w:spacing w:after="60" w:line="260" w:lineRule="exact"/>
        <w:rPr>
          <w:rFonts w:ascii="Times New Roman" w:hAnsi="Times New Roman"/>
          <w:color w:val="000000"/>
        </w:rPr>
      </w:pPr>
      <w:r w:rsidRPr="00B17FEE">
        <w:rPr>
          <w:rFonts w:ascii="Times New Roman" w:hAnsi="Times New Roman"/>
          <w:color w:val="000000"/>
        </w:rPr>
        <w:t>Tik suaugusiesiems:</w:t>
      </w:r>
    </w:p>
    <w:p w14:paraId="63337EAE" w14:textId="77777777" w:rsidR="00603321" w:rsidRPr="00B17FEE" w:rsidRDefault="00603321" w:rsidP="00B17FEE">
      <w:pPr>
        <w:numPr>
          <w:ilvl w:val="0"/>
          <w:numId w:val="12"/>
        </w:numPr>
        <w:tabs>
          <w:tab w:val="left" w:pos="567"/>
        </w:tabs>
        <w:autoSpaceDE w:val="0"/>
        <w:autoSpaceDN w:val="0"/>
        <w:adjustRightInd w:val="0"/>
        <w:snapToGrid w:val="0"/>
        <w:spacing w:after="0" w:line="240" w:lineRule="auto"/>
        <w:ind w:left="567" w:hanging="567"/>
        <w:rPr>
          <w:rFonts w:ascii="Times New Roman" w:hAnsi="Times New Roman"/>
        </w:rPr>
      </w:pPr>
      <w:r w:rsidRPr="00B17FEE">
        <w:rPr>
          <w:rFonts w:ascii="Times New Roman" w:hAnsi="Times New Roman"/>
        </w:rPr>
        <w:t>arterijų, išskyrus širdies vainikinių arterijų, defektus (pažeidimus) ar susiaurėjimą (stenozę) – magnetinio rezonanso angiografija.</w:t>
      </w:r>
    </w:p>
    <w:p w14:paraId="498FCF99"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p>
    <w:p w14:paraId="2D1BFA1F"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Šis vaistas vartojamas tik diagnostikai.</w:t>
      </w:r>
    </w:p>
    <w:p w14:paraId="2557536D"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b/>
          <w:color w:val="000000"/>
        </w:rPr>
      </w:pPr>
    </w:p>
    <w:p w14:paraId="2228401C"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b/>
          <w:color w:val="000000"/>
        </w:rPr>
      </w:pPr>
      <w:r w:rsidRPr="00B17FEE">
        <w:rPr>
          <w:rFonts w:ascii="Times New Roman" w:hAnsi="Times New Roman"/>
          <w:b/>
          <w:color w:val="000000"/>
        </w:rPr>
        <w:t xml:space="preserve">Kaip </w:t>
      </w:r>
      <w:proofErr w:type="spellStart"/>
      <w:r w:rsidRPr="00B17FEE">
        <w:rPr>
          <w:rFonts w:ascii="Times New Roman" w:hAnsi="Times New Roman"/>
          <w:b/>
          <w:color w:val="000000"/>
        </w:rPr>
        <w:t>Clariscan</w:t>
      </w:r>
      <w:proofErr w:type="spellEnd"/>
      <w:r w:rsidRPr="00B17FEE">
        <w:rPr>
          <w:rFonts w:ascii="Times New Roman" w:hAnsi="Times New Roman"/>
          <w:b/>
          <w:color w:val="000000"/>
        </w:rPr>
        <w:t xml:space="preserve"> veikia</w:t>
      </w:r>
    </w:p>
    <w:p w14:paraId="7D303EE5"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color w:val="000000"/>
        </w:rPr>
      </w:pPr>
      <w:proofErr w:type="spellStart"/>
      <w:r w:rsidRPr="00B17FEE">
        <w:rPr>
          <w:rFonts w:ascii="Times New Roman" w:hAnsi="Times New Roman"/>
          <w:color w:val="000000"/>
        </w:rPr>
        <w:t>Clariscan</w:t>
      </w:r>
      <w:proofErr w:type="spellEnd"/>
      <w:r w:rsidRPr="00B17FEE">
        <w:rPr>
          <w:rFonts w:ascii="Times New Roman" w:hAnsi="Times New Roman"/>
          <w:color w:val="000000"/>
        </w:rPr>
        <w:t xml:space="preserve"> suteikia galimybę geriau įvertinti vaizdus MRT skeneryje. Jis sustiprina kontrastą tarp tiriamos kūno dalies ir likusios kūno dalies. Jis suteikia galimybę gydytojui ar radiologui geriau įvertinti įvairias kūno vietas.</w:t>
      </w:r>
    </w:p>
    <w:p w14:paraId="3EE9D765" w14:textId="77777777" w:rsidR="00603321" w:rsidRPr="00B17FEE" w:rsidRDefault="00603321" w:rsidP="00B17FEE">
      <w:pPr>
        <w:tabs>
          <w:tab w:val="left" w:pos="567"/>
        </w:tabs>
        <w:snapToGrid w:val="0"/>
        <w:spacing w:after="0" w:line="260" w:lineRule="exact"/>
        <w:rPr>
          <w:rFonts w:ascii="Times New Roman" w:hAnsi="Times New Roman"/>
        </w:rPr>
      </w:pPr>
    </w:p>
    <w:p w14:paraId="2BF90F71" w14:textId="77777777" w:rsidR="00603321" w:rsidRPr="00B17FEE" w:rsidRDefault="00603321" w:rsidP="00B17FEE">
      <w:pPr>
        <w:tabs>
          <w:tab w:val="left" w:pos="567"/>
        </w:tabs>
        <w:snapToGrid w:val="0"/>
        <w:spacing w:after="0" w:line="260" w:lineRule="exact"/>
        <w:rPr>
          <w:rFonts w:ascii="Times New Roman" w:hAnsi="Times New Roman"/>
        </w:rPr>
      </w:pPr>
    </w:p>
    <w:p w14:paraId="0CD21C0C" w14:textId="77777777" w:rsidR="00603321" w:rsidRPr="00B17FEE" w:rsidRDefault="00603321" w:rsidP="00B17FEE">
      <w:pPr>
        <w:keepNext/>
        <w:tabs>
          <w:tab w:val="left" w:pos="567"/>
        </w:tabs>
        <w:snapToGrid w:val="0"/>
        <w:spacing w:after="0" w:line="260" w:lineRule="exact"/>
        <w:rPr>
          <w:rFonts w:ascii="Times New Roman" w:hAnsi="Times New Roman"/>
          <w:b/>
        </w:rPr>
      </w:pPr>
      <w:r w:rsidRPr="00B17FEE">
        <w:rPr>
          <w:rFonts w:ascii="Times New Roman" w:hAnsi="Times New Roman"/>
          <w:b/>
        </w:rPr>
        <w:lastRenderedPageBreak/>
        <w:t>2.</w:t>
      </w:r>
      <w:r w:rsidRPr="00B17FEE">
        <w:rPr>
          <w:rFonts w:ascii="Times New Roman" w:hAnsi="Times New Roman"/>
          <w:b/>
        </w:rPr>
        <w:tab/>
        <w:t xml:space="preserve">Kas žinotina prieš vartojant </w:t>
      </w:r>
      <w:proofErr w:type="spellStart"/>
      <w:r w:rsidRPr="00B17FEE">
        <w:rPr>
          <w:rFonts w:ascii="Times New Roman" w:hAnsi="Times New Roman"/>
          <w:b/>
        </w:rPr>
        <w:t>Clariscan</w:t>
      </w:r>
      <w:proofErr w:type="spellEnd"/>
    </w:p>
    <w:p w14:paraId="738AC276" w14:textId="77777777" w:rsidR="00603321" w:rsidRPr="00B17FEE" w:rsidRDefault="00603321" w:rsidP="00B17FEE">
      <w:pPr>
        <w:keepNext/>
        <w:tabs>
          <w:tab w:val="left" w:pos="567"/>
        </w:tabs>
        <w:autoSpaceDE w:val="0"/>
        <w:autoSpaceDN w:val="0"/>
        <w:adjustRightInd w:val="0"/>
        <w:snapToGrid w:val="0"/>
        <w:spacing w:after="0" w:line="260" w:lineRule="exact"/>
        <w:rPr>
          <w:rFonts w:ascii="Times New Roman" w:hAnsi="Times New Roman"/>
          <w:b/>
          <w:color w:val="000000"/>
        </w:rPr>
      </w:pPr>
    </w:p>
    <w:p w14:paraId="2D531B5C" w14:textId="01CB880D" w:rsidR="00603321" w:rsidRPr="00B17FEE" w:rsidRDefault="00603321" w:rsidP="00B17FEE">
      <w:pPr>
        <w:keepNext/>
        <w:tabs>
          <w:tab w:val="left" w:pos="567"/>
        </w:tabs>
        <w:autoSpaceDE w:val="0"/>
        <w:autoSpaceDN w:val="0"/>
        <w:adjustRightInd w:val="0"/>
        <w:snapToGrid w:val="0"/>
        <w:spacing w:after="0" w:line="260" w:lineRule="exact"/>
        <w:rPr>
          <w:rFonts w:ascii="Times New Roman" w:hAnsi="Times New Roman"/>
          <w:b/>
          <w:color w:val="000000"/>
        </w:rPr>
      </w:pPr>
      <w:proofErr w:type="spellStart"/>
      <w:r w:rsidRPr="00B17FEE">
        <w:rPr>
          <w:rFonts w:ascii="Times New Roman" w:hAnsi="Times New Roman"/>
          <w:b/>
          <w:color w:val="000000"/>
        </w:rPr>
        <w:t>Clariscan</w:t>
      </w:r>
      <w:proofErr w:type="spellEnd"/>
      <w:r w:rsidRPr="00B17FEE">
        <w:rPr>
          <w:rFonts w:ascii="Times New Roman" w:hAnsi="Times New Roman"/>
          <w:b/>
          <w:color w:val="000000"/>
        </w:rPr>
        <w:t xml:space="preserve"> vartoti </w:t>
      </w:r>
      <w:r w:rsidR="00CB441A">
        <w:rPr>
          <w:rFonts w:ascii="Times New Roman" w:hAnsi="Times New Roman"/>
          <w:b/>
          <w:color w:val="000000"/>
        </w:rPr>
        <w:t>draudžiama</w:t>
      </w:r>
      <w:r w:rsidRPr="00B17FEE">
        <w:rPr>
          <w:rFonts w:ascii="Times New Roman" w:hAnsi="Times New Roman"/>
          <w:b/>
          <w:color w:val="000000"/>
        </w:rPr>
        <w:t>:</w:t>
      </w:r>
    </w:p>
    <w:p w14:paraId="684D60E0" w14:textId="77777777" w:rsidR="00603321" w:rsidRPr="00B17FEE" w:rsidRDefault="00603321" w:rsidP="00B17FEE">
      <w:pPr>
        <w:keepNext/>
        <w:numPr>
          <w:ilvl w:val="0"/>
          <w:numId w:val="14"/>
        </w:numPr>
        <w:tabs>
          <w:tab w:val="left" w:pos="567"/>
        </w:tabs>
        <w:autoSpaceDE w:val="0"/>
        <w:autoSpaceDN w:val="0"/>
        <w:adjustRightInd w:val="0"/>
        <w:snapToGrid w:val="0"/>
        <w:spacing w:after="0" w:line="240" w:lineRule="auto"/>
        <w:ind w:left="567" w:hanging="567"/>
        <w:rPr>
          <w:rFonts w:ascii="Times New Roman" w:hAnsi="Times New Roman"/>
          <w:color w:val="000000"/>
        </w:rPr>
      </w:pPr>
      <w:r w:rsidRPr="00B17FEE">
        <w:rPr>
          <w:rFonts w:ascii="Times New Roman" w:hAnsi="Times New Roman"/>
          <w:color w:val="000000"/>
        </w:rPr>
        <w:t xml:space="preserve">jeigu yra alergija </w:t>
      </w:r>
      <w:proofErr w:type="spellStart"/>
      <w:r w:rsidRPr="00B17FEE">
        <w:rPr>
          <w:rFonts w:ascii="Times New Roman" w:hAnsi="Times New Roman"/>
          <w:color w:val="000000"/>
        </w:rPr>
        <w:t>gadotero</w:t>
      </w:r>
      <w:proofErr w:type="spellEnd"/>
      <w:r w:rsidRPr="00B17FEE">
        <w:rPr>
          <w:rFonts w:ascii="Times New Roman" w:hAnsi="Times New Roman"/>
          <w:color w:val="000000"/>
        </w:rPr>
        <w:t xml:space="preserve"> rūgščiai </w:t>
      </w:r>
      <w:r w:rsidRPr="00B17FEE">
        <w:rPr>
          <w:rFonts w:ascii="Times New Roman" w:hAnsi="Times New Roman"/>
        </w:rPr>
        <w:t xml:space="preserve">arba bet kuriai pagalbinei šio vaisto medžiagai (jos išvardytos 6 skyriuje). </w:t>
      </w:r>
    </w:p>
    <w:p w14:paraId="7B8A6403" w14:textId="77777777" w:rsidR="00603321" w:rsidRPr="00B17FEE" w:rsidRDefault="00603321" w:rsidP="00B17FEE">
      <w:pPr>
        <w:numPr>
          <w:ilvl w:val="0"/>
          <w:numId w:val="14"/>
        </w:numPr>
        <w:tabs>
          <w:tab w:val="left" w:pos="567"/>
        </w:tabs>
        <w:autoSpaceDE w:val="0"/>
        <w:autoSpaceDN w:val="0"/>
        <w:adjustRightInd w:val="0"/>
        <w:snapToGrid w:val="0"/>
        <w:spacing w:after="0" w:line="240" w:lineRule="auto"/>
        <w:ind w:left="567" w:hanging="567"/>
        <w:rPr>
          <w:rFonts w:ascii="Times New Roman" w:hAnsi="Times New Roman"/>
          <w:color w:val="000000"/>
        </w:rPr>
      </w:pPr>
      <w:r w:rsidRPr="00B17FEE">
        <w:rPr>
          <w:rFonts w:ascii="Times New Roman" w:hAnsi="Times New Roman"/>
        </w:rPr>
        <w:t xml:space="preserve">jeigu esate alergiški vaistams, kurių sudėtyje yra </w:t>
      </w:r>
      <w:proofErr w:type="spellStart"/>
      <w:r w:rsidRPr="00B17FEE">
        <w:rPr>
          <w:rFonts w:ascii="Times New Roman" w:hAnsi="Times New Roman"/>
        </w:rPr>
        <w:t>gadolinio</w:t>
      </w:r>
      <w:proofErr w:type="spellEnd"/>
      <w:r w:rsidRPr="00B17FEE">
        <w:rPr>
          <w:rFonts w:ascii="Times New Roman" w:hAnsi="Times New Roman"/>
        </w:rPr>
        <w:t xml:space="preserve">, ar kitiems kontrastiniams preparatams, naudojamiems atliekant </w:t>
      </w:r>
      <w:r w:rsidRPr="00B17FEE">
        <w:rPr>
          <w:rFonts w:ascii="Times New Roman" w:hAnsi="Times New Roman"/>
          <w:color w:val="000000"/>
        </w:rPr>
        <w:t>MRT.</w:t>
      </w:r>
    </w:p>
    <w:p w14:paraId="072BC3D9"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b/>
          <w:color w:val="000000"/>
        </w:rPr>
      </w:pPr>
    </w:p>
    <w:p w14:paraId="35051FF1"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b/>
          <w:color w:val="000000"/>
        </w:rPr>
      </w:pPr>
      <w:r w:rsidRPr="00B17FEE">
        <w:rPr>
          <w:rFonts w:ascii="Times New Roman" w:hAnsi="Times New Roman"/>
          <w:b/>
        </w:rPr>
        <w:t>Įspėjimai ir atsargumo priemonės</w:t>
      </w:r>
      <w:r w:rsidRPr="00B17FEE">
        <w:rPr>
          <w:rFonts w:ascii="Times New Roman" w:hAnsi="Times New Roman"/>
          <w:b/>
          <w:color w:val="000000"/>
        </w:rPr>
        <w:t xml:space="preserve"> </w:t>
      </w:r>
    </w:p>
    <w:p w14:paraId="20A73EAA"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color w:val="000000"/>
        </w:rPr>
      </w:pPr>
      <w:r w:rsidRPr="00B17FEE">
        <w:rPr>
          <w:rFonts w:ascii="Times New Roman" w:hAnsi="Times New Roman"/>
          <w:color w:val="000000"/>
        </w:rPr>
        <w:t>Prieš tyrimą, nusiimkite visus nešiojamus metalinius daiktus.</w:t>
      </w:r>
    </w:p>
    <w:p w14:paraId="4B1BB8A1"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b/>
          <w:color w:val="000000"/>
        </w:rPr>
      </w:pPr>
    </w:p>
    <w:p w14:paraId="0186CD29"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color w:val="000000"/>
        </w:rPr>
      </w:pPr>
      <w:r w:rsidRPr="00B17FEE">
        <w:rPr>
          <w:rFonts w:ascii="Times New Roman" w:hAnsi="Times New Roman"/>
          <w:color w:val="000000"/>
        </w:rPr>
        <w:t xml:space="preserve">Pasitarkite su gydytoju ar radiologu, prieš pradėdami vartoti </w:t>
      </w:r>
      <w:proofErr w:type="spellStart"/>
      <w:r w:rsidRPr="00B17FEE">
        <w:rPr>
          <w:rFonts w:ascii="Times New Roman" w:hAnsi="Times New Roman"/>
          <w:color w:val="000000"/>
        </w:rPr>
        <w:t>Clariscan</w:t>
      </w:r>
      <w:proofErr w:type="spellEnd"/>
      <w:r w:rsidRPr="00B17FEE">
        <w:rPr>
          <w:rFonts w:ascii="Times New Roman" w:hAnsi="Times New Roman"/>
          <w:color w:val="000000"/>
        </w:rPr>
        <w:t>, jeigu:</w:t>
      </w:r>
    </w:p>
    <w:p w14:paraId="2B795B1D" w14:textId="77777777" w:rsidR="00603321" w:rsidRPr="00B17FEE" w:rsidRDefault="00603321" w:rsidP="00B17FEE">
      <w:pPr>
        <w:numPr>
          <w:ilvl w:val="0"/>
          <w:numId w:val="13"/>
        </w:numPr>
        <w:tabs>
          <w:tab w:val="left" w:pos="567"/>
        </w:tabs>
        <w:autoSpaceDE w:val="0"/>
        <w:autoSpaceDN w:val="0"/>
        <w:adjustRightInd w:val="0"/>
        <w:snapToGrid w:val="0"/>
        <w:spacing w:after="0" w:line="240" w:lineRule="auto"/>
        <w:ind w:left="567" w:hanging="567"/>
        <w:rPr>
          <w:rFonts w:ascii="Times New Roman" w:hAnsi="Times New Roman"/>
          <w:color w:val="000000"/>
        </w:rPr>
      </w:pPr>
      <w:r w:rsidRPr="00B17FEE">
        <w:rPr>
          <w:rFonts w:ascii="Times New Roman" w:hAnsi="Times New Roman"/>
        </w:rPr>
        <w:t>praeityje, atliekant tyrimą, Jums pasireiškė reakcija kontrastinei medžiagai</w:t>
      </w:r>
      <w:r w:rsidRPr="00B17FEE">
        <w:rPr>
          <w:rFonts w:ascii="Times New Roman" w:hAnsi="Times New Roman"/>
          <w:color w:val="000000"/>
        </w:rPr>
        <w:t>;</w:t>
      </w:r>
    </w:p>
    <w:p w14:paraId="69A92A5F" w14:textId="77777777" w:rsidR="00603321" w:rsidRPr="00B17FEE" w:rsidRDefault="00603321" w:rsidP="00B17FEE">
      <w:pPr>
        <w:numPr>
          <w:ilvl w:val="0"/>
          <w:numId w:val="13"/>
        </w:numPr>
        <w:tabs>
          <w:tab w:val="left" w:pos="567"/>
        </w:tabs>
        <w:autoSpaceDE w:val="0"/>
        <w:autoSpaceDN w:val="0"/>
        <w:adjustRightInd w:val="0"/>
        <w:snapToGrid w:val="0"/>
        <w:spacing w:after="0" w:line="240" w:lineRule="auto"/>
        <w:ind w:left="567" w:hanging="567"/>
        <w:rPr>
          <w:rFonts w:ascii="Times New Roman" w:hAnsi="Times New Roman"/>
          <w:color w:val="000000"/>
        </w:rPr>
      </w:pPr>
      <w:r w:rsidRPr="00B17FEE">
        <w:rPr>
          <w:rFonts w:ascii="Times New Roman" w:hAnsi="Times New Roman"/>
        </w:rPr>
        <w:t>sergate astma;</w:t>
      </w:r>
    </w:p>
    <w:p w14:paraId="19CB64C1" w14:textId="77777777" w:rsidR="00603321" w:rsidRPr="00B17FEE" w:rsidRDefault="00603321" w:rsidP="00B17FEE">
      <w:pPr>
        <w:numPr>
          <w:ilvl w:val="0"/>
          <w:numId w:val="13"/>
        </w:numPr>
        <w:tabs>
          <w:tab w:val="left" w:pos="567"/>
        </w:tabs>
        <w:autoSpaceDE w:val="0"/>
        <w:autoSpaceDN w:val="0"/>
        <w:adjustRightInd w:val="0"/>
        <w:snapToGrid w:val="0"/>
        <w:spacing w:after="0" w:line="240" w:lineRule="auto"/>
        <w:ind w:left="567" w:hanging="567"/>
        <w:rPr>
          <w:rFonts w:ascii="Times New Roman" w:hAnsi="Times New Roman"/>
          <w:color w:val="000000"/>
        </w:rPr>
      </w:pPr>
      <w:r w:rsidRPr="00B17FEE">
        <w:rPr>
          <w:rFonts w:ascii="Times New Roman" w:hAnsi="Times New Roman"/>
        </w:rPr>
        <w:t>praeityje Jums buvo alergija, pavyzdžiui, alergija jūros produktams, šienligė, dilgėlinė</w:t>
      </w:r>
      <w:r w:rsidRPr="00B17FEE">
        <w:rPr>
          <w:rFonts w:ascii="Times New Roman" w:hAnsi="Times New Roman"/>
          <w:color w:val="000000"/>
        </w:rPr>
        <w:t xml:space="preserve"> (</w:t>
      </w:r>
      <w:r w:rsidRPr="00B17FEE">
        <w:rPr>
          <w:rFonts w:ascii="Times New Roman" w:hAnsi="Times New Roman"/>
        </w:rPr>
        <w:t>stiprus niežėjimas);</w:t>
      </w:r>
    </w:p>
    <w:p w14:paraId="2AE50101" w14:textId="77777777" w:rsidR="00603321" w:rsidRPr="00B17FEE" w:rsidRDefault="00603321" w:rsidP="00B17FEE">
      <w:pPr>
        <w:numPr>
          <w:ilvl w:val="0"/>
          <w:numId w:val="13"/>
        </w:numPr>
        <w:tabs>
          <w:tab w:val="left" w:pos="567"/>
        </w:tabs>
        <w:autoSpaceDE w:val="0"/>
        <w:autoSpaceDN w:val="0"/>
        <w:adjustRightInd w:val="0"/>
        <w:snapToGrid w:val="0"/>
        <w:spacing w:after="0" w:line="240" w:lineRule="auto"/>
        <w:ind w:left="567" w:hanging="567"/>
        <w:rPr>
          <w:rFonts w:ascii="Times New Roman" w:hAnsi="Times New Roman"/>
          <w:color w:val="000000"/>
        </w:rPr>
      </w:pPr>
      <w:r w:rsidRPr="00B17FEE">
        <w:rPr>
          <w:rFonts w:ascii="Times New Roman" w:hAnsi="Times New Roman"/>
        </w:rPr>
        <w:t xml:space="preserve">vartojate beta </w:t>
      </w:r>
      <w:proofErr w:type="spellStart"/>
      <w:r w:rsidRPr="00B17FEE">
        <w:rPr>
          <w:rFonts w:ascii="Times New Roman" w:hAnsi="Times New Roman"/>
        </w:rPr>
        <w:t>adrenoblokatorių</w:t>
      </w:r>
      <w:proofErr w:type="spellEnd"/>
      <w:r w:rsidRPr="00B17FEE">
        <w:rPr>
          <w:rFonts w:ascii="Times New Roman" w:hAnsi="Times New Roman"/>
        </w:rPr>
        <w:t xml:space="preserve"> (vaistų nuo širdies ir kraujospūdžio sutrikimų, pavyzdžiui, </w:t>
      </w:r>
      <w:proofErr w:type="spellStart"/>
      <w:r w:rsidRPr="00B17FEE">
        <w:rPr>
          <w:rFonts w:ascii="Times New Roman" w:hAnsi="Times New Roman"/>
        </w:rPr>
        <w:t>metoprololio</w:t>
      </w:r>
      <w:proofErr w:type="spellEnd"/>
      <w:r w:rsidRPr="00B17FEE">
        <w:rPr>
          <w:rFonts w:ascii="Times New Roman" w:hAnsi="Times New Roman"/>
        </w:rPr>
        <w:t>);</w:t>
      </w:r>
    </w:p>
    <w:p w14:paraId="2E644261" w14:textId="77777777" w:rsidR="00603321" w:rsidRPr="00B17FEE" w:rsidRDefault="00603321" w:rsidP="00B17FEE">
      <w:pPr>
        <w:numPr>
          <w:ilvl w:val="0"/>
          <w:numId w:val="13"/>
        </w:numPr>
        <w:tabs>
          <w:tab w:val="left" w:pos="567"/>
        </w:tabs>
        <w:autoSpaceDE w:val="0"/>
        <w:autoSpaceDN w:val="0"/>
        <w:adjustRightInd w:val="0"/>
        <w:snapToGrid w:val="0"/>
        <w:spacing w:after="0" w:line="240" w:lineRule="auto"/>
        <w:ind w:left="567" w:hanging="567"/>
        <w:rPr>
          <w:rFonts w:ascii="Times New Roman" w:hAnsi="Times New Roman"/>
          <w:color w:val="000000"/>
        </w:rPr>
      </w:pPr>
      <w:r w:rsidRPr="00B17FEE">
        <w:rPr>
          <w:rFonts w:ascii="Times New Roman" w:hAnsi="Times New Roman"/>
        </w:rPr>
        <w:t>Jūsų inkstų funkcija sutrikusi</w:t>
      </w:r>
      <w:r w:rsidRPr="00B17FEE">
        <w:rPr>
          <w:rFonts w:ascii="Times New Roman" w:hAnsi="Times New Roman"/>
          <w:color w:val="000000"/>
        </w:rPr>
        <w:t>;</w:t>
      </w:r>
    </w:p>
    <w:p w14:paraId="575353DC" w14:textId="77777777" w:rsidR="00603321" w:rsidRPr="00B17FEE" w:rsidRDefault="00603321" w:rsidP="00B17FEE">
      <w:pPr>
        <w:numPr>
          <w:ilvl w:val="0"/>
          <w:numId w:val="13"/>
        </w:numPr>
        <w:tabs>
          <w:tab w:val="left" w:pos="567"/>
        </w:tabs>
        <w:autoSpaceDE w:val="0"/>
        <w:autoSpaceDN w:val="0"/>
        <w:adjustRightInd w:val="0"/>
        <w:snapToGrid w:val="0"/>
        <w:spacing w:after="0" w:line="240" w:lineRule="auto"/>
        <w:ind w:left="567" w:hanging="567"/>
        <w:rPr>
          <w:rFonts w:ascii="Times New Roman" w:hAnsi="Times New Roman"/>
          <w:color w:val="000000"/>
        </w:rPr>
      </w:pPr>
      <w:r w:rsidRPr="00B17FEE">
        <w:rPr>
          <w:rFonts w:ascii="Times New Roman" w:hAnsi="Times New Roman"/>
        </w:rPr>
        <w:t>Jums neseniai atlikta kepenų persodinimo operacija arba tokia operacija Jums yra planuojama artimiausiu metu</w:t>
      </w:r>
      <w:r w:rsidRPr="00B17FEE">
        <w:rPr>
          <w:rFonts w:ascii="Times New Roman" w:hAnsi="Times New Roman"/>
          <w:color w:val="000000"/>
        </w:rPr>
        <w:t>;</w:t>
      </w:r>
    </w:p>
    <w:p w14:paraId="32C509D8" w14:textId="77777777" w:rsidR="00603321" w:rsidRPr="00B17FEE" w:rsidRDefault="00603321" w:rsidP="00B17FEE">
      <w:pPr>
        <w:numPr>
          <w:ilvl w:val="0"/>
          <w:numId w:val="13"/>
        </w:numPr>
        <w:tabs>
          <w:tab w:val="left" w:pos="567"/>
        </w:tabs>
        <w:autoSpaceDE w:val="0"/>
        <w:autoSpaceDN w:val="0"/>
        <w:adjustRightInd w:val="0"/>
        <w:snapToGrid w:val="0"/>
        <w:spacing w:after="0" w:line="240" w:lineRule="auto"/>
        <w:ind w:left="567" w:hanging="567"/>
        <w:rPr>
          <w:rFonts w:ascii="Times New Roman" w:hAnsi="Times New Roman"/>
          <w:color w:val="000000"/>
        </w:rPr>
      </w:pPr>
      <w:r w:rsidRPr="00B17FEE">
        <w:rPr>
          <w:rFonts w:ascii="Times New Roman" w:hAnsi="Times New Roman"/>
        </w:rPr>
        <w:t>Jums buvo priepuolių (traukulių ar konvulsijų) arba gydotės nuo epilepsijos</w:t>
      </w:r>
      <w:r w:rsidRPr="00B17FEE">
        <w:rPr>
          <w:rFonts w:ascii="Times New Roman" w:hAnsi="Times New Roman"/>
          <w:color w:val="000000"/>
        </w:rPr>
        <w:t>;</w:t>
      </w:r>
    </w:p>
    <w:p w14:paraId="4C178506" w14:textId="77777777" w:rsidR="00603321" w:rsidRPr="00B17FEE" w:rsidRDefault="00603321" w:rsidP="00B17FEE">
      <w:pPr>
        <w:numPr>
          <w:ilvl w:val="0"/>
          <w:numId w:val="13"/>
        </w:numPr>
        <w:tabs>
          <w:tab w:val="left" w:pos="567"/>
        </w:tabs>
        <w:autoSpaceDE w:val="0"/>
        <w:autoSpaceDN w:val="0"/>
        <w:adjustRightInd w:val="0"/>
        <w:snapToGrid w:val="0"/>
        <w:spacing w:after="0" w:line="240" w:lineRule="auto"/>
        <w:ind w:left="567" w:hanging="567"/>
        <w:rPr>
          <w:rFonts w:ascii="Times New Roman" w:hAnsi="Times New Roman"/>
          <w:color w:val="000000"/>
        </w:rPr>
      </w:pPr>
      <w:r w:rsidRPr="00B17FEE">
        <w:rPr>
          <w:rFonts w:ascii="Times New Roman" w:hAnsi="Times New Roman"/>
          <w:color w:val="000000"/>
        </w:rPr>
        <w:t>Jums buvo sunkių širdies funkcijos sutrikimų;</w:t>
      </w:r>
    </w:p>
    <w:p w14:paraId="3D57240D" w14:textId="77777777" w:rsidR="00603321" w:rsidRPr="00B17FEE" w:rsidRDefault="00603321" w:rsidP="00B17FEE">
      <w:pPr>
        <w:widowControl w:val="0"/>
        <w:numPr>
          <w:ilvl w:val="0"/>
          <w:numId w:val="13"/>
        </w:numPr>
        <w:tabs>
          <w:tab w:val="left" w:pos="567"/>
        </w:tabs>
        <w:snapToGrid w:val="0"/>
        <w:spacing w:after="0" w:line="260" w:lineRule="exact"/>
        <w:ind w:left="567" w:hanging="567"/>
        <w:contextualSpacing/>
        <w:jc w:val="both"/>
        <w:rPr>
          <w:rFonts w:ascii="Times New Roman" w:hAnsi="Times New Roman"/>
        </w:rPr>
      </w:pPr>
      <w:r w:rsidRPr="00B17FEE">
        <w:rPr>
          <w:rFonts w:ascii="Times New Roman" w:hAnsi="Times New Roman"/>
        </w:rPr>
        <w:t>sergate širdies ar kraujagyslių liga;</w:t>
      </w:r>
    </w:p>
    <w:p w14:paraId="530EDDA3" w14:textId="77777777" w:rsidR="00603321" w:rsidRPr="00B17FEE" w:rsidRDefault="00603321" w:rsidP="00B17FEE">
      <w:pPr>
        <w:widowControl w:val="0"/>
        <w:numPr>
          <w:ilvl w:val="0"/>
          <w:numId w:val="13"/>
        </w:numPr>
        <w:tabs>
          <w:tab w:val="left" w:pos="567"/>
        </w:tabs>
        <w:autoSpaceDE w:val="0"/>
        <w:autoSpaceDN w:val="0"/>
        <w:adjustRightInd w:val="0"/>
        <w:snapToGrid w:val="0"/>
        <w:spacing w:after="0" w:line="260" w:lineRule="exact"/>
        <w:ind w:left="567" w:hanging="567"/>
        <w:contextualSpacing/>
        <w:rPr>
          <w:rFonts w:ascii="Times New Roman" w:hAnsi="Times New Roman"/>
          <w:color w:val="000000"/>
        </w:rPr>
      </w:pPr>
      <w:r w:rsidRPr="00B17FEE">
        <w:rPr>
          <w:rFonts w:ascii="Times New Roman" w:hAnsi="Times New Roman"/>
        </w:rPr>
        <w:t>Jums implantuotas širdies stimuliatorius, geležies pagrindu pagamintas (</w:t>
      </w:r>
      <w:proofErr w:type="spellStart"/>
      <w:r w:rsidRPr="00B17FEE">
        <w:rPr>
          <w:rFonts w:ascii="Times New Roman" w:hAnsi="Times New Roman"/>
        </w:rPr>
        <w:t>feromagnetinis</w:t>
      </w:r>
      <w:proofErr w:type="spellEnd"/>
      <w:r w:rsidRPr="00B17FEE">
        <w:rPr>
          <w:rFonts w:ascii="Times New Roman" w:hAnsi="Times New Roman"/>
        </w:rPr>
        <w:t>) spaustukas, implantas ar insulino pompa arba įtariami bet kokie metaliniai svetimkūniai, ypač akyje. Esant tokiai būklei MRT yra netinkamas tyrimo būdas.</w:t>
      </w:r>
    </w:p>
    <w:p w14:paraId="7C59AB06"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color w:val="000000"/>
        </w:rPr>
      </w:pPr>
    </w:p>
    <w:p w14:paraId="17030C34"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color w:val="000000"/>
        </w:rPr>
      </w:pPr>
      <w:r w:rsidRPr="00B17FEE">
        <w:rPr>
          <w:rFonts w:ascii="Times New Roman" w:hAnsi="Times New Roman"/>
          <w:color w:val="000000"/>
        </w:rPr>
        <w:t xml:space="preserve">Prieš vartojant </w:t>
      </w:r>
      <w:proofErr w:type="spellStart"/>
      <w:r w:rsidRPr="00B17FEE">
        <w:rPr>
          <w:rFonts w:ascii="Times New Roman" w:hAnsi="Times New Roman"/>
          <w:color w:val="000000"/>
        </w:rPr>
        <w:t>Clariscan</w:t>
      </w:r>
      <w:proofErr w:type="spellEnd"/>
      <w:r w:rsidRPr="00B17FEE">
        <w:rPr>
          <w:rFonts w:ascii="Times New Roman" w:hAnsi="Times New Roman"/>
          <w:color w:val="000000"/>
        </w:rPr>
        <w:t>, pasakykite gydytojui ar radiologui, jei Jums tinka bet kuris iš anksčiau išvardytų punktų.</w:t>
      </w:r>
    </w:p>
    <w:p w14:paraId="6AF7E6A7"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color w:val="000000"/>
        </w:rPr>
      </w:pPr>
    </w:p>
    <w:p w14:paraId="4358849C"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b/>
          <w:color w:val="000000"/>
        </w:rPr>
      </w:pPr>
      <w:r w:rsidRPr="00B17FEE">
        <w:rPr>
          <w:rFonts w:ascii="Times New Roman" w:hAnsi="Times New Roman"/>
          <w:b/>
          <w:color w:val="000000"/>
        </w:rPr>
        <w:t>Sunkaus šalutinio poveikio rizika</w:t>
      </w:r>
    </w:p>
    <w:p w14:paraId="35E43CE6"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color w:val="000000"/>
        </w:rPr>
      </w:pPr>
      <w:r w:rsidRPr="00B17FEE">
        <w:rPr>
          <w:rFonts w:ascii="Times New Roman" w:hAnsi="Times New Roman"/>
          <w:color w:val="000000"/>
        </w:rPr>
        <w:t>Kaip ir su visomis MRT tyrimui naudojamomis kontrastinėmis medžiagomis yra šalutinio poveikio rizika. Šalutinis poveikis paprastai yra nedidelis ir laikinas, bet jo negalima prognozuoti. Tačiau išlieka rizika, kad tai gali sukelti pavojų Jūsų gyvybei:</w:t>
      </w:r>
    </w:p>
    <w:p w14:paraId="1001106F" w14:textId="77777777" w:rsidR="00603321" w:rsidRPr="00B17FEE" w:rsidRDefault="00603321" w:rsidP="00B17FEE">
      <w:pPr>
        <w:numPr>
          <w:ilvl w:val="0"/>
          <w:numId w:val="15"/>
        </w:numPr>
        <w:tabs>
          <w:tab w:val="left" w:pos="567"/>
        </w:tabs>
        <w:autoSpaceDE w:val="0"/>
        <w:autoSpaceDN w:val="0"/>
        <w:adjustRightInd w:val="0"/>
        <w:snapToGrid w:val="0"/>
        <w:spacing w:after="0" w:line="240" w:lineRule="auto"/>
        <w:ind w:left="567" w:hanging="567"/>
        <w:rPr>
          <w:rFonts w:ascii="Times New Roman" w:hAnsi="Times New Roman"/>
          <w:color w:val="000000"/>
        </w:rPr>
      </w:pPr>
      <w:r w:rsidRPr="00B17FEE">
        <w:rPr>
          <w:rFonts w:ascii="Times New Roman" w:hAnsi="Times New Roman"/>
          <w:color w:val="000000"/>
        </w:rPr>
        <w:t>Galimas sunkus šalutinis poveikis gali pasireikšti tuojau pat ar per vieną valandą nuo vaisto vartojimo.</w:t>
      </w:r>
    </w:p>
    <w:p w14:paraId="13E033BD" w14:textId="77777777" w:rsidR="00603321" w:rsidRPr="00B17FEE" w:rsidRDefault="00603321" w:rsidP="00B17FEE">
      <w:pPr>
        <w:numPr>
          <w:ilvl w:val="0"/>
          <w:numId w:val="15"/>
        </w:numPr>
        <w:tabs>
          <w:tab w:val="left" w:pos="567"/>
        </w:tabs>
        <w:autoSpaceDE w:val="0"/>
        <w:autoSpaceDN w:val="0"/>
        <w:adjustRightInd w:val="0"/>
        <w:snapToGrid w:val="0"/>
        <w:spacing w:after="0" w:line="240" w:lineRule="auto"/>
        <w:ind w:left="567" w:hanging="567"/>
        <w:rPr>
          <w:rFonts w:ascii="Times New Roman" w:hAnsi="Times New Roman"/>
        </w:rPr>
      </w:pPr>
      <w:r w:rsidRPr="00B17FEE">
        <w:rPr>
          <w:rFonts w:ascii="Times New Roman" w:hAnsi="Times New Roman"/>
          <w:color w:val="000000"/>
        </w:rPr>
        <w:t>Šalutinis poveikis gali pasireikšti iki 7 parų po gydymo. Šalutinis poveikis yra labiau tikėtinas, jei kada nors anksčiau Jums pasireiškė reakcija į MRT kontrastinę medžiagą (žr. 4 skyrių „Galimas šalutinis poveikis“).</w:t>
      </w:r>
    </w:p>
    <w:p w14:paraId="1B2DA318" w14:textId="77777777" w:rsidR="00603321" w:rsidRPr="00B17FEE" w:rsidRDefault="00603321" w:rsidP="00B17FEE">
      <w:pPr>
        <w:numPr>
          <w:ilvl w:val="0"/>
          <w:numId w:val="15"/>
        </w:numPr>
        <w:tabs>
          <w:tab w:val="left" w:pos="567"/>
        </w:tabs>
        <w:autoSpaceDE w:val="0"/>
        <w:autoSpaceDN w:val="0"/>
        <w:adjustRightInd w:val="0"/>
        <w:snapToGrid w:val="0"/>
        <w:spacing w:after="0" w:line="240" w:lineRule="auto"/>
        <w:ind w:left="567" w:hanging="567"/>
        <w:rPr>
          <w:rFonts w:ascii="Times New Roman" w:hAnsi="Times New Roman"/>
          <w:b/>
          <w:color w:val="000000"/>
        </w:rPr>
      </w:pPr>
      <w:r w:rsidRPr="00B17FEE">
        <w:rPr>
          <w:rFonts w:ascii="Times New Roman" w:hAnsi="Times New Roman"/>
          <w:color w:val="000000"/>
        </w:rPr>
        <w:t xml:space="preserve">Prieš vartojant </w:t>
      </w:r>
      <w:proofErr w:type="spellStart"/>
      <w:r w:rsidRPr="00B17FEE">
        <w:rPr>
          <w:rFonts w:ascii="Times New Roman" w:hAnsi="Times New Roman"/>
          <w:color w:val="000000"/>
        </w:rPr>
        <w:t>Clariscan</w:t>
      </w:r>
      <w:proofErr w:type="spellEnd"/>
      <w:r w:rsidRPr="00B17FEE">
        <w:rPr>
          <w:rFonts w:ascii="Times New Roman" w:hAnsi="Times New Roman"/>
          <w:color w:val="000000"/>
        </w:rPr>
        <w:t xml:space="preserve">, pasakykite gydytojui ar radiologui, jei praeityje Jums pasireiškė reakcija. Jūsų gydytojas ar radiologas Jums skirs </w:t>
      </w:r>
      <w:proofErr w:type="spellStart"/>
      <w:r w:rsidRPr="00B17FEE">
        <w:rPr>
          <w:rFonts w:ascii="Times New Roman" w:hAnsi="Times New Roman"/>
          <w:color w:val="000000"/>
        </w:rPr>
        <w:t>Clariscan</w:t>
      </w:r>
      <w:proofErr w:type="spellEnd"/>
      <w:r w:rsidRPr="00B17FEE">
        <w:rPr>
          <w:rFonts w:ascii="Times New Roman" w:hAnsi="Times New Roman"/>
          <w:color w:val="000000"/>
        </w:rPr>
        <w:t xml:space="preserve">, jei nauda viršija riziką. Pavartojus </w:t>
      </w:r>
      <w:proofErr w:type="spellStart"/>
      <w:r w:rsidRPr="00B17FEE">
        <w:rPr>
          <w:rFonts w:ascii="Times New Roman" w:hAnsi="Times New Roman"/>
          <w:color w:val="000000"/>
        </w:rPr>
        <w:t>Clariscan</w:t>
      </w:r>
      <w:proofErr w:type="spellEnd"/>
      <w:r w:rsidRPr="00B17FEE">
        <w:rPr>
          <w:rFonts w:ascii="Times New Roman" w:hAnsi="Times New Roman"/>
          <w:color w:val="000000"/>
        </w:rPr>
        <w:t>, Jūsų gydytojas ar radiologas Jus kruopščiai stebės.</w:t>
      </w:r>
    </w:p>
    <w:p w14:paraId="40D6837F"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b/>
          <w:color w:val="000000"/>
        </w:rPr>
      </w:pPr>
    </w:p>
    <w:p w14:paraId="007F6653"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b/>
          <w:color w:val="000000"/>
        </w:rPr>
      </w:pPr>
      <w:r w:rsidRPr="00B17FEE">
        <w:rPr>
          <w:rFonts w:ascii="Times New Roman" w:hAnsi="Times New Roman"/>
          <w:b/>
          <w:color w:val="000000"/>
        </w:rPr>
        <w:t>Tyrimai ir patikrinimai</w:t>
      </w:r>
    </w:p>
    <w:p w14:paraId="328520B2"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b/>
          <w:color w:val="000000"/>
        </w:rPr>
      </w:pPr>
      <w:r w:rsidRPr="00B17FEE">
        <w:rPr>
          <w:rFonts w:ascii="Times New Roman" w:hAnsi="Times New Roman"/>
        </w:rPr>
        <w:t xml:space="preserve">Prieš </w:t>
      </w:r>
      <w:proofErr w:type="spellStart"/>
      <w:r w:rsidRPr="00B17FEE">
        <w:rPr>
          <w:rFonts w:ascii="Times New Roman" w:hAnsi="Times New Roman"/>
          <w:color w:val="000000"/>
        </w:rPr>
        <w:t>Clariscan</w:t>
      </w:r>
      <w:proofErr w:type="spellEnd"/>
      <w:r w:rsidRPr="00B17FEE">
        <w:rPr>
          <w:rFonts w:ascii="Times New Roman" w:hAnsi="Times New Roman"/>
        </w:rPr>
        <w:t xml:space="preserve"> vartojimą, ypač jeigu esate vyresnis kaip 65 metų amžiaus, Jūsų gydytojas ar radiologas gali skirti kraujo tyrimą tam, kad nustatytų, ar nesutrikusi Jūsų inkstų funkcija. </w:t>
      </w:r>
    </w:p>
    <w:p w14:paraId="38441C64"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b/>
          <w:color w:val="000000"/>
        </w:rPr>
      </w:pPr>
    </w:p>
    <w:p w14:paraId="2801F17F"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b/>
          <w:color w:val="000000"/>
        </w:rPr>
      </w:pPr>
      <w:r w:rsidRPr="00B17FEE">
        <w:rPr>
          <w:rFonts w:ascii="Times New Roman" w:hAnsi="Times New Roman"/>
          <w:b/>
          <w:color w:val="000000"/>
        </w:rPr>
        <w:t>Vaikams ir paaugliams</w:t>
      </w:r>
    </w:p>
    <w:p w14:paraId="6D9A6A1A"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Nerekomenduojama naudoti angiografijai vaikams jaunesniems nei 18 metų amžiaus.</w:t>
      </w:r>
    </w:p>
    <w:p w14:paraId="57E566E6"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color w:val="000000"/>
        </w:rPr>
      </w:pPr>
    </w:p>
    <w:p w14:paraId="16A95E59"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b/>
          <w:color w:val="000000"/>
        </w:rPr>
      </w:pPr>
      <w:r w:rsidRPr="00B17FEE">
        <w:rPr>
          <w:rFonts w:ascii="Times New Roman" w:hAnsi="Times New Roman"/>
          <w:b/>
          <w:color w:val="000000"/>
        </w:rPr>
        <w:t>Naujagimiams ir kūdikiams</w:t>
      </w:r>
    </w:p>
    <w:p w14:paraId="7A95392C"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color w:val="000000"/>
        </w:rPr>
      </w:pPr>
      <w:r w:rsidRPr="00B17FEE">
        <w:rPr>
          <w:rFonts w:ascii="Times New Roman" w:hAnsi="Times New Roman"/>
        </w:rPr>
        <w:t xml:space="preserve">Jūsų gydytojas ar radiologas nuodugniai apsvarstys, ar Jūsų kūdikiui galima skirti </w:t>
      </w:r>
      <w:proofErr w:type="spellStart"/>
      <w:r w:rsidRPr="00B17FEE">
        <w:rPr>
          <w:rFonts w:ascii="Times New Roman" w:hAnsi="Times New Roman"/>
          <w:color w:val="000000"/>
        </w:rPr>
        <w:t>Clariscan</w:t>
      </w:r>
      <w:proofErr w:type="spellEnd"/>
      <w:r w:rsidRPr="00B17FEE">
        <w:rPr>
          <w:rFonts w:ascii="Times New Roman" w:hAnsi="Times New Roman"/>
          <w:color w:val="000000"/>
        </w:rPr>
        <w:t xml:space="preserve">, nes naujagimių iki 4 savaičių ir kūdikių iki 1 metų amžiaus inkstų funkcija nepakankamai </w:t>
      </w:r>
      <w:proofErr w:type="spellStart"/>
      <w:r w:rsidRPr="00B17FEE">
        <w:rPr>
          <w:rFonts w:ascii="Times New Roman" w:hAnsi="Times New Roman"/>
          <w:color w:val="000000"/>
        </w:rPr>
        <w:t>išsivyščiusi</w:t>
      </w:r>
      <w:proofErr w:type="spellEnd"/>
      <w:r w:rsidRPr="00B17FEE">
        <w:rPr>
          <w:rFonts w:ascii="Times New Roman" w:hAnsi="Times New Roman"/>
          <w:color w:val="000000"/>
        </w:rPr>
        <w:t>.</w:t>
      </w:r>
    </w:p>
    <w:p w14:paraId="49BF39B4"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color w:val="000000"/>
        </w:rPr>
      </w:pPr>
    </w:p>
    <w:p w14:paraId="48159DCF"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lastRenderedPageBreak/>
        <w:t>Nerekomenduojama naudoti viso kūno MRT vaikams jaunesniems nei 6 mėnesių amžiaus.</w:t>
      </w:r>
    </w:p>
    <w:p w14:paraId="0053EBDD"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color w:val="000000"/>
        </w:rPr>
      </w:pPr>
    </w:p>
    <w:p w14:paraId="2E8C32B6"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b/>
          <w:color w:val="000000"/>
        </w:rPr>
      </w:pPr>
      <w:r w:rsidRPr="00B17FEE">
        <w:rPr>
          <w:rFonts w:ascii="Times New Roman" w:hAnsi="Times New Roman"/>
          <w:b/>
          <w:color w:val="000000"/>
        </w:rPr>
        <w:t xml:space="preserve">Kiti vaistai ir </w:t>
      </w:r>
      <w:proofErr w:type="spellStart"/>
      <w:r w:rsidRPr="00B17FEE">
        <w:rPr>
          <w:rFonts w:ascii="Times New Roman" w:hAnsi="Times New Roman"/>
          <w:b/>
          <w:color w:val="000000"/>
        </w:rPr>
        <w:t>Clariscan</w:t>
      </w:r>
      <w:proofErr w:type="spellEnd"/>
    </w:p>
    <w:p w14:paraId="51FB4640" w14:textId="40E58CFC" w:rsidR="002B1938" w:rsidRPr="00B17FEE" w:rsidRDefault="00603321" w:rsidP="002B1938">
      <w:pPr>
        <w:tabs>
          <w:tab w:val="left" w:pos="567"/>
        </w:tabs>
        <w:autoSpaceDE w:val="0"/>
        <w:autoSpaceDN w:val="0"/>
        <w:adjustRightInd w:val="0"/>
        <w:snapToGrid w:val="0"/>
        <w:spacing w:after="0" w:line="260" w:lineRule="exact"/>
        <w:rPr>
          <w:rFonts w:ascii="Times New Roman" w:hAnsi="Times New Roman"/>
          <w:color w:val="000000"/>
        </w:rPr>
      </w:pPr>
      <w:r w:rsidRPr="00B17FEE">
        <w:rPr>
          <w:rFonts w:ascii="Times New Roman" w:hAnsi="Times New Roman"/>
        </w:rPr>
        <w:t>Jeigu vartojate ar neseniai vartojote kitų vaistų arba dėl to nesate tikri, apie tai pasakykite gydytojui arba radiologui.</w:t>
      </w:r>
    </w:p>
    <w:p w14:paraId="2B6BDD80" w14:textId="5E3A08B5" w:rsidR="00603321" w:rsidRPr="00B17FEE" w:rsidRDefault="00603321" w:rsidP="00CB441A">
      <w:pPr>
        <w:tabs>
          <w:tab w:val="left" w:pos="567"/>
        </w:tabs>
        <w:autoSpaceDE w:val="0"/>
        <w:autoSpaceDN w:val="0"/>
        <w:adjustRightInd w:val="0"/>
        <w:snapToGrid w:val="0"/>
        <w:spacing w:after="0" w:line="260" w:lineRule="exact"/>
        <w:rPr>
          <w:rFonts w:ascii="Times New Roman" w:hAnsi="Times New Roman"/>
          <w:color w:val="000000"/>
        </w:rPr>
      </w:pPr>
    </w:p>
    <w:p w14:paraId="45C616A7" w14:textId="4585B36C" w:rsidR="00CB441A" w:rsidRDefault="00CB441A" w:rsidP="00B17FEE">
      <w:pPr>
        <w:tabs>
          <w:tab w:val="left" w:pos="567"/>
        </w:tabs>
        <w:autoSpaceDE w:val="0"/>
        <w:autoSpaceDN w:val="0"/>
        <w:adjustRightInd w:val="0"/>
        <w:snapToGrid w:val="0"/>
        <w:spacing w:after="0" w:line="260" w:lineRule="exact"/>
        <w:rPr>
          <w:rFonts w:ascii="Times New Roman" w:hAnsi="Times New Roman"/>
          <w:color w:val="000000"/>
        </w:rPr>
      </w:pPr>
      <w:r w:rsidRPr="00CB441A">
        <w:rPr>
          <w:rFonts w:ascii="Times New Roman" w:hAnsi="Times New Roman"/>
        </w:rPr>
        <w:t>Y</w:t>
      </w:r>
      <w:r w:rsidRPr="00CB441A">
        <w:rPr>
          <w:rFonts w:ascii="Times New Roman" w:hAnsi="Times New Roman"/>
          <w:color w:val="000000"/>
        </w:rPr>
        <w:t xml:space="preserve">pač svarbu pasakyti gydytojui, radiologui </w:t>
      </w:r>
      <w:r w:rsidRPr="001B00E0">
        <w:rPr>
          <w:rStyle w:val="rynqvb"/>
          <w:rFonts w:ascii="Times New Roman" w:hAnsi="Times New Roman"/>
        </w:rPr>
        <w:t>ar vaistininkui</w:t>
      </w:r>
      <w:r w:rsidRPr="00CB441A">
        <w:rPr>
          <w:rFonts w:ascii="Times New Roman" w:hAnsi="Times New Roman"/>
          <w:color w:val="000000"/>
        </w:rPr>
        <w:t xml:space="preserve">, jei vartojate ar neseniai vartojote vaistų nuo širdies ar kraujospūdžio sutrikimų </w:t>
      </w:r>
      <w:r w:rsidRPr="001B00E0">
        <w:rPr>
          <w:rStyle w:val="rynqvb"/>
          <w:rFonts w:ascii="Times New Roman" w:hAnsi="Times New Roman"/>
        </w:rPr>
        <w:t xml:space="preserve">tokių kaip </w:t>
      </w:r>
      <w:r w:rsidRPr="00CB441A">
        <w:rPr>
          <w:rFonts w:ascii="Times New Roman" w:hAnsi="Times New Roman"/>
        </w:rPr>
        <w:t xml:space="preserve">beta </w:t>
      </w:r>
      <w:proofErr w:type="spellStart"/>
      <w:r w:rsidRPr="00CB441A">
        <w:rPr>
          <w:rFonts w:ascii="Times New Roman" w:hAnsi="Times New Roman"/>
        </w:rPr>
        <w:t>adrenoblokatorių</w:t>
      </w:r>
      <w:proofErr w:type="spellEnd"/>
      <w:r w:rsidRPr="00CB441A">
        <w:rPr>
          <w:rFonts w:ascii="Times New Roman" w:hAnsi="Times New Roman"/>
        </w:rPr>
        <w:t xml:space="preserve"> preparatų, </w:t>
      </w:r>
      <w:r w:rsidRPr="00CB441A">
        <w:rPr>
          <w:rFonts w:ascii="Times New Roman" w:hAnsi="Times New Roman"/>
          <w:color w:val="000000"/>
        </w:rPr>
        <w:t xml:space="preserve">kraujagysles veikiančių vaistų, </w:t>
      </w:r>
      <w:proofErr w:type="spellStart"/>
      <w:r w:rsidRPr="00CB441A">
        <w:rPr>
          <w:rFonts w:ascii="Times New Roman" w:hAnsi="Times New Roman"/>
          <w:color w:val="000000"/>
        </w:rPr>
        <w:t>angiotenziną</w:t>
      </w:r>
      <w:proofErr w:type="spellEnd"/>
      <w:r w:rsidRPr="00CB441A">
        <w:rPr>
          <w:rFonts w:ascii="Times New Roman" w:hAnsi="Times New Roman"/>
          <w:color w:val="000000"/>
        </w:rPr>
        <w:t xml:space="preserve"> konvertuojančio fermento inhibitorių, </w:t>
      </w:r>
      <w:proofErr w:type="spellStart"/>
      <w:r w:rsidRPr="00CB441A">
        <w:rPr>
          <w:rFonts w:ascii="Times New Roman" w:hAnsi="Times New Roman"/>
          <w:color w:val="000000"/>
        </w:rPr>
        <w:t>angiotenzino</w:t>
      </w:r>
      <w:proofErr w:type="spellEnd"/>
      <w:r w:rsidRPr="00CB441A">
        <w:rPr>
          <w:rFonts w:ascii="Times New Roman" w:hAnsi="Times New Roman"/>
          <w:color w:val="000000"/>
        </w:rPr>
        <w:t xml:space="preserve"> II receptorių blokatorių</w:t>
      </w:r>
      <w:r>
        <w:rPr>
          <w:rFonts w:ascii="Times New Roman" w:hAnsi="Times New Roman"/>
          <w:color w:val="000000"/>
        </w:rPr>
        <w:t>.</w:t>
      </w:r>
    </w:p>
    <w:p w14:paraId="0F67051A" w14:textId="77777777" w:rsidR="00CB441A" w:rsidRPr="00B17FEE" w:rsidRDefault="00CB441A" w:rsidP="00B17FEE">
      <w:pPr>
        <w:tabs>
          <w:tab w:val="left" w:pos="567"/>
        </w:tabs>
        <w:autoSpaceDE w:val="0"/>
        <w:autoSpaceDN w:val="0"/>
        <w:adjustRightInd w:val="0"/>
        <w:snapToGrid w:val="0"/>
        <w:spacing w:after="0" w:line="260" w:lineRule="exact"/>
        <w:rPr>
          <w:rFonts w:ascii="Times New Roman" w:hAnsi="Times New Roman"/>
          <w:color w:val="000000"/>
        </w:rPr>
      </w:pPr>
    </w:p>
    <w:p w14:paraId="51312606"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b/>
          <w:color w:val="000000"/>
        </w:rPr>
      </w:pPr>
      <w:proofErr w:type="spellStart"/>
      <w:r w:rsidRPr="00B17FEE">
        <w:rPr>
          <w:rFonts w:ascii="Times New Roman" w:hAnsi="Times New Roman"/>
          <w:b/>
          <w:color w:val="000000"/>
        </w:rPr>
        <w:t>Clariscan</w:t>
      </w:r>
      <w:proofErr w:type="spellEnd"/>
      <w:r w:rsidRPr="00B17FEE">
        <w:rPr>
          <w:rFonts w:ascii="Times New Roman" w:hAnsi="Times New Roman"/>
          <w:b/>
          <w:color w:val="000000"/>
        </w:rPr>
        <w:t xml:space="preserve"> vartojimas su maistu ir gėrimais</w:t>
      </w:r>
    </w:p>
    <w:p w14:paraId="658C8254"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Naudojant kontrastines medžiagas MRT tyrimui žinomas galimas nepageidaujamas poveikis yra pykinimas ir vėmimas. Todėl 2 valandas iki tyrimo pacientui negalima valgyti.</w:t>
      </w:r>
    </w:p>
    <w:p w14:paraId="5A70BBA9"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color w:val="000000"/>
        </w:rPr>
      </w:pPr>
    </w:p>
    <w:p w14:paraId="31DC38DB"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b/>
          <w:color w:val="000000"/>
        </w:rPr>
      </w:pPr>
      <w:r w:rsidRPr="00B17FEE">
        <w:rPr>
          <w:rFonts w:ascii="Times New Roman" w:hAnsi="Times New Roman"/>
          <w:b/>
          <w:color w:val="000000"/>
        </w:rPr>
        <w:t>Nėštumas ir žindymo laikotarpis</w:t>
      </w:r>
    </w:p>
    <w:p w14:paraId="687E0A10"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b/>
          <w:color w:val="000000"/>
        </w:rPr>
      </w:pPr>
    </w:p>
    <w:p w14:paraId="46550637"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b/>
          <w:color w:val="000000"/>
        </w:rPr>
      </w:pPr>
      <w:r w:rsidRPr="00B17FEE">
        <w:rPr>
          <w:rFonts w:ascii="Times New Roman" w:hAnsi="Times New Roman"/>
          <w:b/>
          <w:color w:val="000000"/>
        </w:rPr>
        <w:t>Nėštumas</w:t>
      </w:r>
    </w:p>
    <w:p w14:paraId="46DC563B" w14:textId="110148E0" w:rsidR="00603321" w:rsidRPr="00B17FEE" w:rsidRDefault="00AD6593" w:rsidP="00B17FEE">
      <w:pPr>
        <w:tabs>
          <w:tab w:val="left" w:pos="567"/>
        </w:tabs>
        <w:autoSpaceDE w:val="0"/>
        <w:autoSpaceDN w:val="0"/>
        <w:adjustRightInd w:val="0"/>
        <w:snapToGrid w:val="0"/>
        <w:spacing w:after="0" w:line="260" w:lineRule="exact"/>
        <w:rPr>
          <w:rFonts w:ascii="Times New Roman" w:hAnsi="Times New Roman"/>
          <w:color w:val="000000"/>
        </w:rPr>
      </w:pPr>
      <w:proofErr w:type="spellStart"/>
      <w:r w:rsidRPr="00AD6593">
        <w:rPr>
          <w:rFonts w:ascii="Times New Roman" w:hAnsi="Times New Roman"/>
          <w:color w:val="000000"/>
        </w:rPr>
        <w:t>Gadotero</w:t>
      </w:r>
      <w:proofErr w:type="spellEnd"/>
      <w:r w:rsidRPr="00AD6593">
        <w:rPr>
          <w:rFonts w:ascii="Times New Roman" w:hAnsi="Times New Roman"/>
          <w:color w:val="000000"/>
        </w:rPr>
        <w:t xml:space="preserve"> rūgštis gali prasiskverbti per placentos barjerą. Ar tai turi poveikį kūdikiui, nežinoma</w:t>
      </w:r>
      <w:r>
        <w:rPr>
          <w:rFonts w:ascii="Times New Roman" w:hAnsi="Times New Roman"/>
          <w:color w:val="000000"/>
        </w:rPr>
        <w:t>.</w:t>
      </w:r>
      <w:r w:rsidR="00603321" w:rsidRPr="00B17FEE">
        <w:rPr>
          <w:rFonts w:ascii="Times New Roman" w:hAnsi="Times New Roman"/>
          <w:color w:val="000000"/>
        </w:rPr>
        <w:t xml:space="preserve"> </w:t>
      </w:r>
      <w:proofErr w:type="spellStart"/>
      <w:r w:rsidR="00603321" w:rsidRPr="00B17FEE">
        <w:rPr>
          <w:rFonts w:ascii="Times New Roman" w:hAnsi="Times New Roman"/>
          <w:color w:val="000000"/>
        </w:rPr>
        <w:t>Clariscan</w:t>
      </w:r>
      <w:proofErr w:type="spellEnd"/>
      <w:r w:rsidR="00603321" w:rsidRPr="00B17FEE">
        <w:rPr>
          <w:rFonts w:ascii="Times New Roman" w:hAnsi="Times New Roman"/>
          <w:color w:val="000000"/>
        </w:rPr>
        <w:t xml:space="preserve"> negalima vartoti nėštumo metu, išskyrus </w:t>
      </w:r>
      <w:proofErr w:type="spellStart"/>
      <w:r w:rsidR="00603321" w:rsidRPr="00B17FEE">
        <w:rPr>
          <w:rFonts w:ascii="Times New Roman" w:hAnsi="Times New Roman"/>
          <w:color w:val="000000"/>
        </w:rPr>
        <w:t>absolučiai</w:t>
      </w:r>
      <w:proofErr w:type="spellEnd"/>
      <w:r w:rsidR="00603321" w:rsidRPr="00B17FEE">
        <w:rPr>
          <w:rFonts w:ascii="Times New Roman" w:hAnsi="Times New Roman"/>
          <w:color w:val="000000"/>
        </w:rPr>
        <w:t xml:space="preserve"> būtinus atvejus.</w:t>
      </w:r>
    </w:p>
    <w:p w14:paraId="71A5CF22" w14:textId="77777777" w:rsidR="00AD6593" w:rsidRPr="00B17FEE" w:rsidRDefault="00AD6593" w:rsidP="00B17FEE">
      <w:pPr>
        <w:tabs>
          <w:tab w:val="left" w:pos="567"/>
        </w:tabs>
        <w:autoSpaceDE w:val="0"/>
        <w:autoSpaceDN w:val="0"/>
        <w:adjustRightInd w:val="0"/>
        <w:snapToGrid w:val="0"/>
        <w:spacing w:after="0" w:line="260" w:lineRule="exact"/>
        <w:rPr>
          <w:rFonts w:ascii="Times New Roman" w:hAnsi="Times New Roman"/>
          <w:color w:val="000000"/>
        </w:rPr>
      </w:pPr>
    </w:p>
    <w:p w14:paraId="203DFED0"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b/>
          <w:color w:val="000000"/>
        </w:rPr>
      </w:pPr>
      <w:r w:rsidRPr="00B17FEE">
        <w:rPr>
          <w:rFonts w:ascii="Times New Roman" w:hAnsi="Times New Roman"/>
          <w:b/>
          <w:color w:val="000000"/>
        </w:rPr>
        <w:t>Žindymo laikotarpis</w:t>
      </w:r>
    </w:p>
    <w:p w14:paraId="0565451D"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color w:val="000000"/>
        </w:rPr>
      </w:pPr>
      <w:r w:rsidRPr="00B17FEE">
        <w:rPr>
          <w:rFonts w:ascii="Times New Roman" w:hAnsi="Times New Roman"/>
          <w:color w:val="000000"/>
        </w:rPr>
        <w:t xml:space="preserve">Jei </w:t>
      </w:r>
      <w:r w:rsidRPr="00B17FEE">
        <w:rPr>
          <w:rFonts w:ascii="Times New Roman" w:hAnsi="Times New Roman"/>
        </w:rPr>
        <w:t>žindote kūdikį</w:t>
      </w:r>
      <w:r w:rsidRPr="00B17FEE">
        <w:rPr>
          <w:rFonts w:ascii="Times New Roman" w:hAnsi="Times New Roman"/>
          <w:color w:val="000000"/>
        </w:rPr>
        <w:t xml:space="preserve"> ar pradėsite </w:t>
      </w:r>
      <w:r w:rsidRPr="00B17FEE">
        <w:rPr>
          <w:rFonts w:ascii="Times New Roman" w:hAnsi="Times New Roman"/>
        </w:rPr>
        <w:t>žindyti kūdikį, pasitarkite su gydytoju ar radiologu</w:t>
      </w:r>
      <w:r w:rsidRPr="00B17FEE">
        <w:rPr>
          <w:rFonts w:ascii="Times New Roman" w:hAnsi="Times New Roman"/>
          <w:color w:val="000000"/>
        </w:rPr>
        <w:t xml:space="preserve">. </w:t>
      </w:r>
      <w:r w:rsidRPr="00B17FEE">
        <w:rPr>
          <w:rFonts w:ascii="Times New Roman" w:hAnsi="Times New Roman"/>
        </w:rPr>
        <w:t>Gydytojas ar radiologas Jums patars, ar žindymą galima tęsti</w:t>
      </w:r>
      <w:r w:rsidRPr="00B17FEE">
        <w:rPr>
          <w:rFonts w:ascii="Times New Roman" w:hAnsi="Times New Roman"/>
          <w:color w:val="000000"/>
        </w:rPr>
        <w:t xml:space="preserve">. Jums gali tekti nutraukti kūdikio žindymą 24 valandoms po </w:t>
      </w:r>
      <w:proofErr w:type="spellStart"/>
      <w:r w:rsidRPr="00B17FEE">
        <w:rPr>
          <w:rFonts w:ascii="Times New Roman" w:hAnsi="Times New Roman"/>
          <w:color w:val="000000"/>
        </w:rPr>
        <w:t>Clariscan</w:t>
      </w:r>
      <w:proofErr w:type="spellEnd"/>
      <w:r w:rsidRPr="00B17FEE">
        <w:rPr>
          <w:rFonts w:ascii="Times New Roman" w:hAnsi="Times New Roman"/>
          <w:color w:val="000000"/>
        </w:rPr>
        <w:t xml:space="preserve"> vartojimo.</w:t>
      </w:r>
    </w:p>
    <w:p w14:paraId="19190AF5"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color w:val="000000"/>
        </w:rPr>
      </w:pPr>
    </w:p>
    <w:p w14:paraId="70C60CED"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b/>
          <w:color w:val="000000"/>
        </w:rPr>
      </w:pPr>
      <w:r w:rsidRPr="00B17FEE">
        <w:rPr>
          <w:rFonts w:ascii="Times New Roman" w:hAnsi="Times New Roman"/>
          <w:b/>
        </w:rPr>
        <w:t>Vairavimas ir mechanizmų valdymas</w:t>
      </w:r>
      <w:r w:rsidRPr="00B17FEE">
        <w:rPr>
          <w:rFonts w:ascii="Times New Roman" w:hAnsi="Times New Roman"/>
          <w:b/>
          <w:color w:val="000000"/>
        </w:rPr>
        <w:t xml:space="preserve"> </w:t>
      </w:r>
    </w:p>
    <w:p w14:paraId="78EADB94"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color w:val="000000"/>
        </w:rPr>
      </w:pPr>
      <w:r w:rsidRPr="00B17FEE">
        <w:rPr>
          <w:rFonts w:ascii="Times New Roman" w:hAnsi="Times New Roman"/>
        </w:rPr>
        <w:t xml:space="preserve">Duomenų apie </w:t>
      </w:r>
      <w:proofErr w:type="spellStart"/>
      <w:r w:rsidRPr="00B17FEE">
        <w:rPr>
          <w:rFonts w:ascii="Times New Roman" w:hAnsi="Times New Roman"/>
        </w:rPr>
        <w:t>Clariscan</w:t>
      </w:r>
      <w:proofErr w:type="spellEnd"/>
      <w:r w:rsidRPr="00B17FEE">
        <w:rPr>
          <w:rFonts w:ascii="Times New Roman" w:hAnsi="Times New Roman"/>
        </w:rPr>
        <w:t xml:space="preserve"> poveikį gebėjimui vairuoti nėra. Vis dėlto, vairuojant ar valdant mechanizmus, turėtumėte atsižvelgti į svaigulį (žemo kraujospūdžio simptomas) ir pykinimą. Jeigu po tyrimo jaučiatės blogai, neturėtumėte vairuoti ar valdyti mechanizmų</w:t>
      </w:r>
      <w:r w:rsidRPr="00B17FEE">
        <w:rPr>
          <w:rFonts w:ascii="Times New Roman" w:hAnsi="Times New Roman"/>
          <w:color w:val="000000"/>
        </w:rPr>
        <w:t>.</w:t>
      </w:r>
    </w:p>
    <w:p w14:paraId="64F6A3CA"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color w:val="000000"/>
        </w:rPr>
      </w:pPr>
    </w:p>
    <w:p w14:paraId="64F6734B"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color w:val="000000"/>
        </w:rPr>
      </w:pPr>
    </w:p>
    <w:p w14:paraId="5DB1E833" w14:textId="77777777" w:rsidR="00603321" w:rsidRPr="00B17FEE" w:rsidRDefault="00603321" w:rsidP="00B17FEE">
      <w:pPr>
        <w:numPr>
          <w:ilvl w:val="12"/>
          <w:numId w:val="0"/>
        </w:numPr>
        <w:tabs>
          <w:tab w:val="left" w:pos="567"/>
        </w:tabs>
        <w:suppressAutoHyphens/>
        <w:snapToGrid w:val="0"/>
        <w:spacing w:after="0" w:line="260" w:lineRule="exact"/>
        <w:rPr>
          <w:rFonts w:ascii="Times New Roman" w:hAnsi="Times New Roman"/>
          <w:b/>
        </w:rPr>
      </w:pPr>
      <w:r w:rsidRPr="00B17FEE">
        <w:rPr>
          <w:rFonts w:ascii="Times New Roman" w:hAnsi="Times New Roman"/>
          <w:b/>
        </w:rPr>
        <w:t>3.</w:t>
      </w:r>
      <w:r w:rsidRPr="00B17FEE">
        <w:rPr>
          <w:rFonts w:ascii="Times New Roman" w:hAnsi="Times New Roman"/>
          <w:b/>
        </w:rPr>
        <w:tab/>
        <w:t xml:space="preserve">Kaip vartoti </w:t>
      </w:r>
      <w:proofErr w:type="spellStart"/>
      <w:r w:rsidRPr="00B17FEE">
        <w:rPr>
          <w:rFonts w:ascii="Times New Roman" w:hAnsi="Times New Roman"/>
          <w:b/>
        </w:rPr>
        <w:t>Clariscan</w:t>
      </w:r>
      <w:proofErr w:type="spellEnd"/>
    </w:p>
    <w:p w14:paraId="0D25D235" w14:textId="77777777" w:rsidR="00603321" w:rsidRPr="00B17FEE" w:rsidRDefault="00603321" w:rsidP="00B17FEE">
      <w:pPr>
        <w:numPr>
          <w:ilvl w:val="12"/>
          <w:numId w:val="0"/>
        </w:numPr>
        <w:tabs>
          <w:tab w:val="left" w:pos="567"/>
        </w:tabs>
        <w:suppressAutoHyphens/>
        <w:snapToGrid w:val="0"/>
        <w:spacing w:after="0" w:line="260" w:lineRule="exact"/>
        <w:rPr>
          <w:rFonts w:ascii="Times New Roman" w:hAnsi="Times New Roman"/>
        </w:rPr>
      </w:pPr>
    </w:p>
    <w:p w14:paraId="7EFE0162" w14:textId="77777777" w:rsidR="00603321" w:rsidRPr="00B17FEE" w:rsidRDefault="00603321" w:rsidP="00B17FEE">
      <w:pPr>
        <w:numPr>
          <w:ilvl w:val="12"/>
          <w:numId w:val="0"/>
        </w:numPr>
        <w:tabs>
          <w:tab w:val="left" w:pos="567"/>
        </w:tabs>
        <w:suppressAutoHyphens/>
        <w:snapToGrid w:val="0"/>
        <w:spacing w:after="0" w:line="260" w:lineRule="exact"/>
        <w:rPr>
          <w:rFonts w:ascii="Times New Roman" w:hAnsi="Times New Roman"/>
          <w:b/>
        </w:rPr>
      </w:pPr>
      <w:r w:rsidRPr="00B17FEE">
        <w:rPr>
          <w:rFonts w:ascii="Times New Roman" w:hAnsi="Times New Roman"/>
          <w:b/>
        </w:rPr>
        <w:t xml:space="preserve">Kaip vartoti </w:t>
      </w:r>
      <w:proofErr w:type="spellStart"/>
      <w:r w:rsidRPr="00B17FEE">
        <w:rPr>
          <w:rFonts w:ascii="Times New Roman" w:hAnsi="Times New Roman"/>
          <w:b/>
        </w:rPr>
        <w:t>Clariscan</w:t>
      </w:r>
      <w:proofErr w:type="spellEnd"/>
      <w:r w:rsidRPr="00B17FEE">
        <w:rPr>
          <w:rFonts w:ascii="Times New Roman" w:hAnsi="Times New Roman"/>
          <w:b/>
        </w:rPr>
        <w:t xml:space="preserve"> </w:t>
      </w:r>
    </w:p>
    <w:p w14:paraId="71880D67"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proofErr w:type="spellStart"/>
      <w:r w:rsidRPr="00B17FEE">
        <w:rPr>
          <w:rFonts w:ascii="Times New Roman" w:hAnsi="Times New Roman"/>
        </w:rPr>
        <w:t>Clariscan</w:t>
      </w:r>
      <w:proofErr w:type="spellEnd"/>
      <w:r w:rsidRPr="00B17FEE">
        <w:rPr>
          <w:rFonts w:ascii="Times New Roman" w:hAnsi="Times New Roman"/>
        </w:rPr>
        <w:t xml:space="preserve"> Jums bus suleistas į veną.</w:t>
      </w:r>
    </w:p>
    <w:p w14:paraId="0B770B8D"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Procedūra bus atliekama ligoninėje, klinikoje ar privačios praktikos kabinete.</w:t>
      </w:r>
    </w:p>
    <w:p w14:paraId="7102DFAF"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Medicinos personalas žino, kokių atsargumo priemonių reikia imtis.</w:t>
      </w:r>
    </w:p>
    <w:p w14:paraId="164C3703"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Jie taip pat žino, kokių komplikacijų gali išsivystyti.</w:t>
      </w:r>
    </w:p>
    <w:p w14:paraId="04E71A14"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p>
    <w:p w14:paraId="30E01648"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Tyrimo metu Jus stebės gydytojas arba radiologas.</w:t>
      </w:r>
    </w:p>
    <w:p w14:paraId="1FC397A8" w14:textId="77777777" w:rsidR="00603321" w:rsidRPr="00B17FEE" w:rsidRDefault="00603321" w:rsidP="00B17FEE">
      <w:pPr>
        <w:numPr>
          <w:ilvl w:val="0"/>
          <w:numId w:val="7"/>
        </w:num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Jūsų venoje bus paliktas kateteris.</w:t>
      </w:r>
    </w:p>
    <w:p w14:paraId="2D9DD728" w14:textId="77777777" w:rsidR="00603321" w:rsidRPr="00B17FEE" w:rsidRDefault="00603321" w:rsidP="00B17FEE">
      <w:pPr>
        <w:numPr>
          <w:ilvl w:val="0"/>
          <w:numId w:val="7"/>
        </w:numPr>
        <w:tabs>
          <w:tab w:val="left" w:pos="567"/>
        </w:tabs>
        <w:autoSpaceDE w:val="0"/>
        <w:autoSpaceDN w:val="0"/>
        <w:adjustRightInd w:val="0"/>
        <w:snapToGrid w:val="0"/>
        <w:spacing w:after="0" w:line="240" w:lineRule="auto"/>
        <w:rPr>
          <w:rFonts w:ascii="Times New Roman" w:hAnsi="Times New Roman"/>
        </w:rPr>
      </w:pPr>
      <w:r w:rsidRPr="00B17FEE">
        <w:rPr>
          <w:rFonts w:ascii="Times New Roman" w:hAnsi="Times New Roman"/>
        </w:rPr>
        <w:t>Tai suteiks galimybę gydytojui ar radiologui prireikus Jums suleisti skubiai pagalbai tinkamų vaistų.</w:t>
      </w:r>
    </w:p>
    <w:p w14:paraId="1B53EC2E"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p>
    <w:p w14:paraId="7D986198"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 xml:space="preserve">Jei Jums pasireikš alerginė reakcija, gydytojas arba radiologas nutrauks </w:t>
      </w:r>
      <w:proofErr w:type="spellStart"/>
      <w:r w:rsidRPr="00B17FEE">
        <w:rPr>
          <w:rFonts w:ascii="Times New Roman" w:hAnsi="Times New Roman"/>
        </w:rPr>
        <w:t>Clariscan</w:t>
      </w:r>
      <w:proofErr w:type="spellEnd"/>
      <w:r w:rsidRPr="00B17FEE">
        <w:rPr>
          <w:rFonts w:ascii="Times New Roman" w:hAnsi="Times New Roman"/>
        </w:rPr>
        <w:t xml:space="preserve"> skyrimą.</w:t>
      </w:r>
    </w:p>
    <w:p w14:paraId="59E50FF5"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p>
    <w:p w14:paraId="43A22111"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b/>
        </w:rPr>
      </w:pPr>
      <w:r w:rsidRPr="00B17FEE">
        <w:rPr>
          <w:rFonts w:ascii="Times New Roman" w:hAnsi="Times New Roman"/>
          <w:b/>
        </w:rPr>
        <w:t>Kiek vartoti</w:t>
      </w:r>
    </w:p>
    <w:p w14:paraId="3DDB54B4"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 xml:space="preserve">Jūsų gydytojas ar radiologas nustatys, kokią </w:t>
      </w:r>
      <w:proofErr w:type="spellStart"/>
      <w:r w:rsidRPr="00B17FEE">
        <w:rPr>
          <w:rFonts w:ascii="Times New Roman" w:hAnsi="Times New Roman"/>
        </w:rPr>
        <w:t>Clariscan</w:t>
      </w:r>
      <w:proofErr w:type="spellEnd"/>
      <w:r w:rsidRPr="00B17FEE">
        <w:rPr>
          <w:rFonts w:ascii="Times New Roman" w:hAnsi="Times New Roman"/>
        </w:rPr>
        <w:t xml:space="preserve"> dozę Jums reikia skirti ir stebės, kaip atliekama injekcija. </w:t>
      </w:r>
    </w:p>
    <w:p w14:paraId="224D5AD4"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p>
    <w:p w14:paraId="0CA23DE7" w14:textId="77777777" w:rsidR="00603321" w:rsidRPr="00B17FEE" w:rsidRDefault="00603321" w:rsidP="00B17FEE">
      <w:pPr>
        <w:keepNext/>
        <w:tabs>
          <w:tab w:val="left" w:pos="567"/>
        </w:tabs>
        <w:autoSpaceDE w:val="0"/>
        <w:autoSpaceDN w:val="0"/>
        <w:adjustRightInd w:val="0"/>
        <w:snapToGrid w:val="0"/>
        <w:spacing w:after="0" w:line="260" w:lineRule="exact"/>
        <w:rPr>
          <w:rFonts w:ascii="Times New Roman" w:hAnsi="Times New Roman"/>
          <w:b/>
        </w:rPr>
      </w:pPr>
      <w:r w:rsidRPr="00B17FEE">
        <w:rPr>
          <w:rFonts w:ascii="Times New Roman" w:hAnsi="Times New Roman"/>
          <w:b/>
        </w:rPr>
        <w:t>Pacientai, kurių inkstų ir kepenų funkcija sutrikusi</w:t>
      </w:r>
    </w:p>
    <w:p w14:paraId="472D73F3" w14:textId="77777777" w:rsidR="00603321" w:rsidRPr="00B17FEE" w:rsidRDefault="00603321" w:rsidP="00B17FEE">
      <w:pPr>
        <w:keepNext/>
        <w:tabs>
          <w:tab w:val="left" w:pos="567"/>
        </w:tabs>
        <w:autoSpaceDE w:val="0"/>
        <w:autoSpaceDN w:val="0"/>
        <w:adjustRightInd w:val="0"/>
        <w:snapToGrid w:val="0"/>
        <w:spacing w:after="0" w:line="260" w:lineRule="exact"/>
        <w:rPr>
          <w:rFonts w:ascii="Times New Roman" w:hAnsi="Times New Roman"/>
        </w:rPr>
      </w:pPr>
      <w:proofErr w:type="spellStart"/>
      <w:r w:rsidRPr="00B17FEE">
        <w:rPr>
          <w:rFonts w:ascii="Times New Roman" w:hAnsi="Times New Roman"/>
        </w:rPr>
        <w:t>Clariscan</w:t>
      </w:r>
      <w:proofErr w:type="spellEnd"/>
      <w:r w:rsidRPr="00B17FEE">
        <w:rPr>
          <w:rFonts w:ascii="Times New Roman" w:hAnsi="Times New Roman"/>
        </w:rPr>
        <w:t xml:space="preserve"> nerekomenduojama vartoti pacientams, kuriems yra sunkių inkstų funkcijos sutrikimų, ar pacientams, kuriems neseniai atlikta arba artimiausiu metu planuojama kepenų persodinimo operacija.</w:t>
      </w:r>
    </w:p>
    <w:p w14:paraId="35C6117C"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p>
    <w:p w14:paraId="0A99A495"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lastRenderedPageBreak/>
        <w:t xml:space="preserve">Tačiau, jei gydytojas arba radiologas nuspręs Jums skirti </w:t>
      </w:r>
      <w:proofErr w:type="spellStart"/>
      <w:r w:rsidRPr="00B17FEE">
        <w:rPr>
          <w:rFonts w:ascii="Times New Roman" w:hAnsi="Times New Roman"/>
        </w:rPr>
        <w:t>Clariscan</w:t>
      </w:r>
      <w:proofErr w:type="spellEnd"/>
      <w:r w:rsidRPr="00B17FEE">
        <w:rPr>
          <w:rFonts w:ascii="Times New Roman" w:hAnsi="Times New Roman"/>
        </w:rPr>
        <w:t>:</w:t>
      </w:r>
    </w:p>
    <w:p w14:paraId="434B9623" w14:textId="77777777" w:rsidR="00603321" w:rsidRPr="00B17FEE" w:rsidRDefault="00603321" w:rsidP="00B17FEE">
      <w:pPr>
        <w:numPr>
          <w:ilvl w:val="0"/>
          <w:numId w:val="22"/>
        </w:numPr>
        <w:tabs>
          <w:tab w:val="left" w:pos="567"/>
        </w:tabs>
        <w:autoSpaceDE w:val="0"/>
        <w:autoSpaceDN w:val="0"/>
        <w:adjustRightInd w:val="0"/>
        <w:snapToGrid w:val="0"/>
        <w:spacing w:after="0" w:line="240" w:lineRule="auto"/>
        <w:ind w:left="567" w:hanging="567"/>
        <w:rPr>
          <w:rFonts w:ascii="Times New Roman" w:hAnsi="Times New Roman"/>
        </w:rPr>
      </w:pPr>
      <w:r w:rsidRPr="00B17FEE">
        <w:rPr>
          <w:rFonts w:ascii="Times New Roman" w:hAnsi="Times New Roman"/>
        </w:rPr>
        <w:t xml:space="preserve">MRT metu Jums turi būti skiriama tik viena </w:t>
      </w:r>
      <w:proofErr w:type="spellStart"/>
      <w:r w:rsidRPr="00B17FEE">
        <w:rPr>
          <w:rFonts w:ascii="Times New Roman" w:hAnsi="Times New Roman"/>
        </w:rPr>
        <w:t>Clariscan</w:t>
      </w:r>
      <w:proofErr w:type="spellEnd"/>
      <w:r w:rsidRPr="00B17FEE">
        <w:rPr>
          <w:rFonts w:ascii="Times New Roman" w:hAnsi="Times New Roman"/>
        </w:rPr>
        <w:t xml:space="preserve"> dozė ir</w:t>
      </w:r>
    </w:p>
    <w:p w14:paraId="45CB846C" w14:textId="77777777" w:rsidR="00603321" w:rsidRPr="00B17FEE" w:rsidRDefault="00603321" w:rsidP="00B17FEE">
      <w:pPr>
        <w:numPr>
          <w:ilvl w:val="0"/>
          <w:numId w:val="22"/>
        </w:numPr>
        <w:tabs>
          <w:tab w:val="left" w:pos="567"/>
        </w:tabs>
        <w:autoSpaceDE w:val="0"/>
        <w:autoSpaceDN w:val="0"/>
        <w:adjustRightInd w:val="0"/>
        <w:snapToGrid w:val="0"/>
        <w:spacing w:after="0" w:line="240" w:lineRule="auto"/>
        <w:ind w:left="567" w:hanging="567"/>
        <w:rPr>
          <w:rFonts w:ascii="Times New Roman" w:hAnsi="Times New Roman"/>
        </w:rPr>
      </w:pPr>
      <w:r w:rsidRPr="00B17FEE">
        <w:rPr>
          <w:rFonts w:ascii="Times New Roman" w:hAnsi="Times New Roman"/>
        </w:rPr>
        <w:t>mažiausiai 7 paras Jums negali būti leidžiama antra injekcija.</w:t>
      </w:r>
    </w:p>
    <w:p w14:paraId="2BA3F68E"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p>
    <w:p w14:paraId="4C367ED3"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b/>
        </w:rPr>
      </w:pPr>
      <w:r w:rsidRPr="00B17FEE">
        <w:rPr>
          <w:rFonts w:ascii="Times New Roman" w:hAnsi="Times New Roman"/>
          <w:b/>
        </w:rPr>
        <w:t xml:space="preserve">Naujagimiai, kūdikiai, vaikai ir paaugliai </w:t>
      </w:r>
    </w:p>
    <w:p w14:paraId="61AC4B4D"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 xml:space="preserve">Šiems pacientams </w:t>
      </w:r>
      <w:proofErr w:type="spellStart"/>
      <w:r w:rsidRPr="00B17FEE">
        <w:rPr>
          <w:rFonts w:ascii="Times New Roman" w:hAnsi="Times New Roman"/>
        </w:rPr>
        <w:t>Clariscan</w:t>
      </w:r>
      <w:proofErr w:type="spellEnd"/>
      <w:r w:rsidRPr="00B17FEE">
        <w:rPr>
          <w:rFonts w:ascii="Times New Roman" w:hAnsi="Times New Roman"/>
        </w:rPr>
        <w:t xml:space="preserve"> bus skiriamas tik gydytojui arba radiologui kruopščiai apsvarsčius tokią galimybę. Tačiau, jei gydytojas arba radiologas nuspręs Jūsų vaikui skirti </w:t>
      </w:r>
      <w:proofErr w:type="spellStart"/>
      <w:r w:rsidRPr="00B17FEE">
        <w:rPr>
          <w:rFonts w:ascii="Times New Roman" w:hAnsi="Times New Roman"/>
        </w:rPr>
        <w:t>Clariscan</w:t>
      </w:r>
      <w:proofErr w:type="spellEnd"/>
      <w:r w:rsidRPr="00B17FEE">
        <w:rPr>
          <w:rFonts w:ascii="Times New Roman" w:hAnsi="Times New Roman"/>
        </w:rPr>
        <w:t>:</w:t>
      </w:r>
    </w:p>
    <w:p w14:paraId="29D1C355" w14:textId="77777777" w:rsidR="00603321" w:rsidRPr="00B17FEE" w:rsidRDefault="00603321" w:rsidP="00B17FEE">
      <w:pPr>
        <w:numPr>
          <w:ilvl w:val="0"/>
          <w:numId w:val="23"/>
        </w:numPr>
        <w:tabs>
          <w:tab w:val="left" w:pos="567"/>
        </w:tabs>
        <w:autoSpaceDE w:val="0"/>
        <w:autoSpaceDN w:val="0"/>
        <w:adjustRightInd w:val="0"/>
        <w:snapToGrid w:val="0"/>
        <w:spacing w:after="0" w:line="240" w:lineRule="auto"/>
        <w:ind w:left="567" w:hanging="567"/>
        <w:rPr>
          <w:rFonts w:ascii="Times New Roman" w:hAnsi="Times New Roman"/>
        </w:rPr>
      </w:pPr>
      <w:r w:rsidRPr="00B17FEE">
        <w:rPr>
          <w:rFonts w:ascii="Times New Roman" w:hAnsi="Times New Roman"/>
        </w:rPr>
        <w:t xml:space="preserve">MRT tyrimo metu turi būti skiriama tik viena </w:t>
      </w:r>
      <w:proofErr w:type="spellStart"/>
      <w:r w:rsidRPr="00B17FEE">
        <w:rPr>
          <w:rFonts w:ascii="Times New Roman" w:hAnsi="Times New Roman"/>
        </w:rPr>
        <w:t>Clariscan</w:t>
      </w:r>
      <w:proofErr w:type="spellEnd"/>
      <w:r w:rsidRPr="00B17FEE">
        <w:rPr>
          <w:rFonts w:ascii="Times New Roman" w:hAnsi="Times New Roman"/>
        </w:rPr>
        <w:t xml:space="preserve"> dozė ir </w:t>
      </w:r>
    </w:p>
    <w:p w14:paraId="6F3F5F1B" w14:textId="77777777" w:rsidR="00603321" w:rsidRPr="00B17FEE" w:rsidRDefault="00603321" w:rsidP="00B17FEE">
      <w:pPr>
        <w:numPr>
          <w:ilvl w:val="0"/>
          <w:numId w:val="23"/>
        </w:numPr>
        <w:tabs>
          <w:tab w:val="left" w:pos="567"/>
        </w:tabs>
        <w:autoSpaceDE w:val="0"/>
        <w:autoSpaceDN w:val="0"/>
        <w:adjustRightInd w:val="0"/>
        <w:snapToGrid w:val="0"/>
        <w:spacing w:after="0" w:line="240" w:lineRule="auto"/>
        <w:ind w:left="567" w:hanging="567"/>
        <w:rPr>
          <w:rFonts w:ascii="Times New Roman" w:hAnsi="Times New Roman"/>
        </w:rPr>
      </w:pPr>
      <w:r w:rsidRPr="00B17FEE">
        <w:rPr>
          <w:rFonts w:ascii="Times New Roman" w:hAnsi="Times New Roman"/>
        </w:rPr>
        <w:t>mažiausiai 7 paras negali būti leidžiama antra injekcija.</w:t>
      </w:r>
    </w:p>
    <w:p w14:paraId="6D3076BB"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p>
    <w:p w14:paraId="7747E1BC"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 xml:space="preserve">Nerekomenduojama naudoti viso kūno MRT vaikams jaunesniems nei 6 mėnesių amžiaus. </w:t>
      </w:r>
    </w:p>
    <w:p w14:paraId="1BABE89A"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p>
    <w:p w14:paraId="2D0726CD"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 xml:space="preserve">Nerekomenduojama naudoti angiografijai vaikams jaunesniems nei 18 metų amžiaus. </w:t>
      </w:r>
    </w:p>
    <w:p w14:paraId="06684B8F"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b/>
        </w:rPr>
      </w:pPr>
    </w:p>
    <w:p w14:paraId="6A27728E"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b/>
        </w:rPr>
      </w:pPr>
      <w:r w:rsidRPr="00B17FEE">
        <w:rPr>
          <w:rFonts w:ascii="Times New Roman" w:hAnsi="Times New Roman"/>
          <w:b/>
        </w:rPr>
        <w:t>Senyvi pacientai</w:t>
      </w:r>
    </w:p>
    <w:p w14:paraId="0662A7FA"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 xml:space="preserve">Jeigu esate 65 metų amžiaus ar vyresni, dozės keisti nebūtina, tačiau gydytojas gali skirti kraujo tyrimą tam, kad nustatytų ar nesutrikusi inkstų funkcija. </w:t>
      </w:r>
    </w:p>
    <w:p w14:paraId="11D2D500"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b/>
        </w:rPr>
      </w:pPr>
    </w:p>
    <w:p w14:paraId="604216CC"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b/>
        </w:rPr>
      </w:pPr>
      <w:r w:rsidRPr="00B17FEE">
        <w:rPr>
          <w:rFonts w:ascii="Times New Roman" w:hAnsi="Times New Roman"/>
          <w:b/>
        </w:rPr>
        <w:t xml:space="preserve">Ką daryti pavartojus per didelę </w:t>
      </w:r>
      <w:proofErr w:type="spellStart"/>
      <w:r w:rsidRPr="00B17FEE">
        <w:rPr>
          <w:rFonts w:ascii="Times New Roman" w:hAnsi="Times New Roman"/>
          <w:b/>
        </w:rPr>
        <w:t>Clariscan</w:t>
      </w:r>
      <w:proofErr w:type="spellEnd"/>
      <w:r w:rsidRPr="00B17FEE">
        <w:rPr>
          <w:rFonts w:ascii="Times New Roman" w:hAnsi="Times New Roman"/>
          <w:b/>
        </w:rPr>
        <w:t xml:space="preserve"> dozę?</w:t>
      </w:r>
    </w:p>
    <w:p w14:paraId="627179FB"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 xml:space="preserve">Mažai tikėtina, kad vaisto Jums būtų perdozuota. </w:t>
      </w:r>
      <w:proofErr w:type="spellStart"/>
      <w:r w:rsidRPr="00B17FEE">
        <w:rPr>
          <w:rFonts w:ascii="Times New Roman" w:hAnsi="Times New Roman"/>
        </w:rPr>
        <w:t>Clariscan</w:t>
      </w:r>
      <w:proofErr w:type="spellEnd"/>
      <w:r w:rsidRPr="00B17FEE">
        <w:rPr>
          <w:rFonts w:ascii="Times New Roman" w:hAnsi="Times New Roman"/>
        </w:rPr>
        <w:t xml:space="preserve"> Jums bus suleistas gydymo įstaigoje apmokyto personalo.</w:t>
      </w:r>
    </w:p>
    <w:p w14:paraId="36618546"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p>
    <w:p w14:paraId="5642A845"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 xml:space="preserve">Perdozavimo atveju, </w:t>
      </w:r>
      <w:proofErr w:type="spellStart"/>
      <w:r w:rsidRPr="00B17FEE">
        <w:rPr>
          <w:rFonts w:ascii="Times New Roman" w:hAnsi="Times New Roman"/>
        </w:rPr>
        <w:t>Clariscan</w:t>
      </w:r>
      <w:proofErr w:type="spellEnd"/>
      <w:r w:rsidRPr="00B17FEE">
        <w:rPr>
          <w:rFonts w:ascii="Times New Roman" w:hAnsi="Times New Roman"/>
        </w:rPr>
        <w:t xml:space="preserve"> iš organizmo galima pašalinti valant kraują (atliekant hemodializę).</w:t>
      </w:r>
    </w:p>
    <w:p w14:paraId="563E30BD"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p>
    <w:p w14:paraId="2AE09C0D" w14:textId="77777777" w:rsidR="00603321" w:rsidRPr="00B17FEE" w:rsidRDefault="00603321" w:rsidP="00B17FEE">
      <w:pPr>
        <w:tabs>
          <w:tab w:val="left" w:pos="567"/>
        </w:tabs>
        <w:snapToGrid w:val="0"/>
        <w:spacing w:after="0" w:line="260" w:lineRule="exact"/>
        <w:rPr>
          <w:rFonts w:ascii="Times New Roman" w:hAnsi="Times New Roman"/>
        </w:rPr>
      </w:pPr>
      <w:r w:rsidRPr="00B17FEE">
        <w:rPr>
          <w:rFonts w:ascii="Times New Roman" w:hAnsi="Times New Roman"/>
        </w:rPr>
        <w:t xml:space="preserve">Daugiau informacijos apie vaisto naudojimą ir tvarkymą medicinos ar sveikatos priežiūros specialistams pateikiama šio pakuotės lapelio pabaigoje. </w:t>
      </w:r>
    </w:p>
    <w:p w14:paraId="05CF6CF4"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p>
    <w:p w14:paraId="01937209"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 xml:space="preserve">Jeigu kiltų daugiau klausimų dėl šio vaisto vartojimo, kreipkitės į gydytoją arba radiologą. </w:t>
      </w:r>
    </w:p>
    <w:p w14:paraId="108A68E3"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p>
    <w:p w14:paraId="28E686FD"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b/>
        </w:rPr>
      </w:pPr>
    </w:p>
    <w:p w14:paraId="2ED55192" w14:textId="77777777" w:rsidR="00603321" w:rsidRPr="00B17FEE" w:rsidRDefault="00603321" w:rsidP="00B17FEE">
      <w:pPr>
        <w:spacing w:after="0" w:line="240" w:lineRule="auto"/>
        <w:rPr>
          <w:rFonts w:ascii="Times New Roman" w:hAnsi="Times New Roman"/>
          <w:b/>
        </w:rPr>
      </w:pPr>
      <w:r w:rsidRPr="00B17FEE">
        <w:rPr>
          <w:rFonts w:ascii="Times New Roman" w:hAnsi="Times New Roman"/>
          <w:b/>
        </w:rPr>
        <w:t>4.</w:t>
      </w:r>
      <w:r w:rsidRPr="00B17FEE">
        <w:rPr>
          <w:rFonts w:ascii="Times New Roman" w:hAnsi="Times New Roman"/>
          <w:b/>
        </w:rPr>
        <w:tab/>
        <w:t>Galimas šalutinis poveikis</w:t>
      </w:r>
    </w:p>
    <w:p w14:paraId="48A70BF8" w14:textId="77777777" w:rsidR="00603321" w:rsidRPr="00B17FEE" w:rsidRDefault="00603321" w:rsidP="00B17FEE">
      <w:pPr>
        <w:spacing w:after="0" w:line="240" w:lineRule="auto"/>
        <w:rPr>
          <w:rFonts w:ascii="Times New Roman" w:hAnsi="Times New Roman"/>
        </w:rPr>
      </w:pPr>
    </w:p>
    <w:p w14:paraId="4B82F495"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 xml:space="preserve">Šis vaistas, kaip ir visi kiti, gali sukelti šalutinį poveikį, nors jis pasireiškia ne visiems žmonėms. </w:t>
      </w:r>
    </w:p>
    <w:p w14:paraId="79EDE539"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p>
    <w:p w14:paraId="367FA788"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b/>
        </w:rPr>
        <w:t>Suleidus vaisto,</w:t>
      </w:r>
      <w:r w:rsidRPr="00B17FEE">
        <w:rPr>
          <w:rFonts w:ascii="Times New Roman" w:hAnsi="Times New Roman"/>
        </w:rPr>
        <w:t xml:space="preserve"> mažiausiai pusvalandį Jūs būsite stebimi. </w:t>
      </w:r>
    </w:p>
    <w:p w14:paraId="5A4ACE91"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 xml:space="preserve">Dauguma šalutinių poveikių pasireiškia iš karto, o kartais – vėliau. Po </w:t>
      </w:r>
      <w:proofErr w:type="spellStart"/>
      <w:r w:rsidRPr="00B17FEE">
        <w:rPr>
          <w:rFonts w:ascii="Times New Roman" w:hAnsi="Times New Roman"/>
        </w:rPr>
        <w:t>Clariscan</w:t>
      </w:r>
      <w:proofErr w:type="spellEnd"/>
      <w:r w:rsidRPr="00B17FEE">
        <w:rPr>
          <w:rFonts w:ascii="Times New Roman" w:hAnsi="Times New Roman"/>
        </w:rPr>
        <w:t xml:space="preserve"> injekcijos kai kurie šalutiniai poveikiai gali pasireikšti per kelias paras. </w:t>
      </w:r>
    </w:p>
    <w:p w14:paraId="02E3796E"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b/>
        </w:rPr>
      </w:pPr>
    </w:p>
    <w:p w14:paraId="6BB621E3" w14:textId="2E7D6DEC"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b/>
        </w:rPr>
      </w:pPr>
      <w:r w:rsidRPr="00B17FEE">
        <w:rPr>
          <w:rFonts w:ascii="Times New Roman" w:hAnsi="Times New Roman"/>
          <w:b/>
        </w:rPr>
        <w:t xml:space="preserve">Yra nedidelis (retai) pavojus, kad Jums gali pasireikšti </w:t>
      </w:r>
      <w:proofErr w:type="spellStart"/>
      <w:r w:rsidRPr="00B17FEE">
        <w:rPr>
          <w:rFonts w:ascii="Times New Roman" w:hAnsi="Times New Roman"/>
          <w:b/>
        </w:rPr>
        <w:t>Clariscan</w:t>
      </w:r>
      <w:proofErr w:type="spellEnd"/>
      <w:r w:rsidRPr="00B17FEE">
        <w:rPr>
          <w:rFonts w:ascii="Times New Roman" w:hAnsi="Times New Roman"/>
          <w:b/>
        </w:rPr>
        <w:t xml:space="preserve"> sukelta alerginė reakcija</w:t>
      </w:r>
      <w:r w:rsidRPr="00B17FEE">
        <w:rPr>
          <w:rFonts w:ascii="Times New Roman" w:hAnsi="Times New Roman"/>
        </w:rPr>
        <w:t xml:space="preserve">. Šios reakcijos gali būti sunkios ir </w:t>
      </w:r>
      <w:r w:rsidRPr="00B17FEE">
        <w:rPr>
          <w:rFonts w:ascii="Times New Roman" w:hAnsi="Times New Roman"/>
          <w:b/>
        </w:rPr>
        <w:t>sukelti šoką</w:t>
      </w:r>
      <w:r w:rsidRPr="00B17FEE">
        <w:rPr>
          <w:rFonts w:ascii="Times New Roman" w:hAnsi="Times New Roman"/>
        </w:rPr>
        <w:t xml:space="preserve"> (alerginės reakcijos tipas, galintis sukelti pavojų gyvybei).</w:t>
      </w:r>
    </w:p>
    <w:p w14:paraId="453EF2C2"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b/>
        </w:rPr>
      </w:pPr>
    </w:p>
    <w:p w14:paraId="1AF3DF9C" w14:textId="5CA169FF" w:rsidR="00603321" w:rsidRDefault="00CB441A" w:rsidP="00B17FEE">
      <w:pPr>
        <w:tabs>
          <w:tab w:val="left" w:pos="567"/>
        </w:tabs>
        <w:autoSpaceDE w:val="0"/>
        <w:autoSpaceDN w:val="0"/>
        <w:adjustRightInd w:val="0"/>
        <w:snapToGrid w:val="0"/>
        <w:spacing w:after="0" w:line="260" w:lineRule="exact"/>
        <w:rPr>
          <w:rFonts w:ascii="Times New Roman" w:hAnsi="Times New Roman"/>
        </w:rPr>
      </w:pPr>
      <w:r w:rsidRPr="001B00E0">
        <w:rPr>
          <w:rFonts w:ascii="Times New Roman" w:hAnsi="Times New Roman"/>
          <w:bCs/>
        </w:rPr>
        <w:t>Šie simptomai gali būti pirmieji šoko požymiai. Nedelsdami pasakykite gydytojui, radiologui ar sveikatos priežiūros specialistui, jei jaučiate bet kurį iš šių simptomų</w:t>
      </w:r>
      <w:r w:rsidR="00603321" w:rsidRPr="00B17FEE">
        <w:rPr>
          <w:rFonts w:ascii="Times New Roman" w:hAnsi="Times New Roman"/>
        </w:rPr>
        <w:t>:</w:t>
      </w:r>
    </w:p>
    <w:p w14:paraId="2CDFE7E1" w14:textId="77777777" w:rsidR="00CB441A" w:rsidRPr="00B17FEE" w:rsidRDefault="00CB441A" w:rsidP="00B17FEE">
      <w:pPr>
        <w:tabs>
          <w:tab w:val="left" w:pos="567"/>
        </w:tabs>
        <w:autoSpaceDE w:val="0"/>
        <w:autoSpaceDN w:val="0"/>
        <w:adjustRightInd w:val="0"/>
        <w:snapToGrid w:val="0"/>
        <w:spacing w:after="0" w:line="260" w:lineRule="exact"/>
        <w:rPr>
          <w:rFonts w:ascii="Times New Roman" w:hAnsi="Times New Roman"/>
          <w:b/>
        </w:rPr>
      </w:pPr>
    </w:p>
    <w:p w14:paraId="18D62310" w14:textId="77777777" w:rsidR="00603321" w:rsidRPr="00B17FEE" w:rsidRDefault="00603321" w:rsidP="00B17FEE">
      <w:pPr>
        <w:numPr>
          <w:ilvl w:val="0"/>
          <w:numId w:val="16"/>
        </w:numPr>
        <w:tabs>
          <w:tab w:val="left" w:pos="567"/>
        </w:tabs>
        <w:autoSpaceDE w:val="0"/>
        <w:autoSpaceDN w:val="0"/>
        <w:adjustRightInd w:val="0"/>
        <w:snapToGrid w:val="0"/>
        <w:spacing w:after="0" w:line="240" w:lineRule="auto"/>
        <w:ind w:left="567" w:hanging="567"/>
        <w:rPr>
          <w:rFonts w:ascii="Times New Roman" w:hAnsi="Times New Roman"/>
        </w:rPr>
      </w:pPr>
      <w:r w:rsidRPr="00B17FEE">
        <w:rPr>
          <w:rFonts w:ascii="Times New Roman" w:hAnsi="Times New Roman"/>
        </w:rPr>
        <w:t>veido, burnos ar gerklės patinimas, galintis apsunkinti rijimą ar kvėpavimą;</w:t>
      </w:r>
    </w:p>
    <w:p w14:paraId="6A0BE9E9" w14:textId="77777777" w:rsidR="00603321" w:rsidRPr="00B17FEE" w:rsidRDefault="00603321" w:rsidP="00B17FEE">
      <w:pPr>
        <w:numPr>
          <w:ilvl w:val="0"/>
          <w:numId w:val="16"/>
        </w:numPr>
        <w:tabs>
          <w:tab w:val="left" w:pos="567"/>
        </w:tabs>
        <w:autoSpaceDE w:val="0"/>
        <w:autoSpaceDN w:val="0"/>
        <w:adjustRightInd w:val="0"/>
        <w:snapToGrid w:val="0"/>
        <w:spacing w:after="0" w:line="240" w:lineRule="auto"/>
        <w:ind w:left="567" w:hanging="567"/>
        <w:rPr>
          <w:rFonts w:ascii="Times New Roman" w:hAnsi="Times New Roman"/>
        </w:rPr>
      </w:pPr>
      <w:r w:rsidRPr="00B17FEE">
        <w:rPr>
          <w:rFonts w:ascii="Times New Roman" w:hAnsi="Times New Roman"/>
        </w:rPr>
        <w:t>plaštakų ar pėdų patinimas;</w:t>
      </w:r>
    </w:p>
    <w:p w14:paraId="66198C53" w14:textId="4EADEB16" w:rsidR="00603321" w:rsidRPr="00B17FEE" w:rsidRDefault="00CB441A" w:rsidP="00B17FEE">
      <w:pPr>
        <w:numPr>
          <w:ilvl w:val="0"/>
          <w:numId w:val="16"/>
        </w:numPr>
        <w:tabs>
          <w:tab w:val="left" w:pos="567"/>
        </w:tabs>
        <w:autoSpaceDE w:val="0"/>
        <w:autoSpaceDN w:val="0"/>
        <w:adjustRightInd w:val="0"/>
        <w:snapToGrid w:val="0"/>
        <w:spacing w:after="0" w:line="240" w:lineRule="auto"/>
        <w:ind w:left="567" w:hanging="567"/>
        <w:rPr>
          <w:rFonts w:ascii="Times New Roman" w:hAnsi="Times New Roman"/>
        </w:rPr>
      </w:pPr>
      <w:r>
        <w:rPr>
          <w:rFonts w:ascii="Times New Roman" w:hAnsi="Times New Roman"/>
        </w:rPr>
        <w:t>galvos svaigimas</w:t>
      </w:r>
      <w:r w:rsidR="00603321" w:rsidRPr="00B17FEE">
        <w:rPr>
          <w:rFonts w:ascii="Times New Roman" w:hAnsi="Times New Roman"/>
        </w:rPr>
        <w:t xml:space="preserve"> (</w:t>
      </w:r>
      <w:proofErr w:type="spellStart"/>
      <w:r w:rsidR="00603321" w:rsidRPr="00B17FEE">
        <w:rPr>
          <w:rFonts w:ascii="Times New Roman" w:hAnsi="Times New Roman"/>
        </w:rPr>
        <w:t>hipotenzija</w:t>
      </w:r>
      <w:proofErr w:type="spellEnd"/>
      <w:r w:rsidR="00603321" w:rsidRPr="00B17FEE">
        <w:rPr>
          <w:rFonts w:ascii="Times New Roman" w:hAnsi="Times New Roman"/>
        </w:rPr>
        <w:t>);</w:t>
      </w:r>
    </w:p>
    <w:p w14:paraId="4EA80091" w14:textId="77777777" w:rsidR="00CB441A" w:rsidRDefault="00603321" w:rsidP="00B17FEE">
      <w:pPr>
        <w:numPr>
          <w:ilvl w:val="0"/>
          <w:numId w:val="16"/>
        </w:numPr>
        <w:tabs>
          <w:tab w:val="left" w:pos="567"/>
        </w:tabs>
        <w:autoSpaceDE w:val="0"/>
        <w:autoSpaceDN w:val="0"/>
        <w:adjustRightInd w:val="0"/>
        <w:snapToGrid w:val="0"/>
        <w:spacing w:after="0" w:line="240" w:lineRule="auto"/>
        <w:ind w:left="567" w:hanging="567"/>
        <w:rPr>
          <w:rFonts w:ascii="Times New Roman" w:hAnsi="Times New Roman"/>
        </w:rPr>
      </w:pPr>
      <w:r w:rsidRPr="00B17FEE">
        <w:rPr>
          <w:rFonts w:ascii="Times New Roman" w:hAnsi="Times New Roman"/>
        </w:rPr>
        <w:t>pasunkėjęs kvėpavimas</w:t>
      </w:r>
    </w:p>
    <w:p w14:paraId="7D292F94" w14:textId="01207C38" w:rsidR="00603321" w:rsidRPr="00B17FEE" w:rsidRDefault="00CB441A" w:rsidP="00B17FEE">
      <w:pPr>
        <w:numPr>
          <w:ilvl w:val="0"/>
          <w:numId w:val="16"/>
        </w:numPr>
        <w:tabs>
          <w:tab w:val="left" w:pos="567"/>
        </w:tabs>
        <w:autoSpaceDE w:val="0"/>
        <w:autoSpaceDN w:val="0"/>
        <w:adjustRightInd w:val="0"/>
        <w:snapToGrid w:val="0"/>
        <w:spacing w:after="0" w:line="240" w:lineRule="auto"/>
        <w:ind w:left="567" w:hanging="567"/>
        <w:rPr>
          <w:rFonts w:ascii="Times New Roman" w:hAnsi="Times New Roman"/>
        </w:rPr>
      </w:pPr>
      <w:r w:rsidRPr="00CB441A">
        <w:rPr>
          <w:rFonts w:ascii="Times New Roman" w:hAnsi="Times New Roman"/>
        </w:rPr>
        <w:t>švilpiantis kvėpavimas</w:t>
      </w:r>
      <w:r w:rsidR="00603321" w:rsidRPr="00B17FEE">
        <w:rPr>
          <w:rFonts w:ascii="Times New Roman" w:hAnsi="Times New Roman"/>
        </w:rPr>
        <w:t>;</w:t>
      </w:r>
    </w:p>
    <w:p w14:paraId="30134265" w14:textId="564A1FEC" w:rsidR="00603321" w:rsidRPr="00B17FEE" w:rsidRDefault="00CB441A" w:rsidP="00B17FEE">
      <w:pPr>
        <w:numPr>
          <w:ilvl w:val="0"/>
          <w:numId w:val="16"/>
        </w:numPr>
        <w:tabs>
          <w:tab w:val="left" w:pos="567"/>
        </w:tabs>
        <w:autoSpaceDE w:val="0"/>
        <w:autoSpaceDN w:val="0"/>
        <w:adjustRightInd w:val="0"/>
        <w:snapToGrid w:val="0"/>
        <w:spacing w:after="0" w:line="240" w:lineRule="auto"/>
        <w:ind w:left="567" w:hanging="567"/>
        <w:rPr>
          <w:rFonts w:ascii="Times New Roman" w:hAnsi="Times New Roman"/>
        </w:rPr>
      </w:pPr>
      <w:r>
        <w:rPr>
          <w:rFonts w:ascii="Times New Roman" w:hAnsi="Times New Roman"/>
        </w:rPr>
        <w:t>kosėjimas</w:t>
      </w:r>
      <w:r w:rsidR="00603321" w:rsidRPr="00B17FEE">
        <w:rPr>
          <w:rFonts w:ascii="Times New Roman" w:hAnsi="Times New Roman"/>
        </w:rPr>
        <w:t>;</w:t>
      </w:r>
    </w:p>
    <w:p w14:paraId="6DE6D975" w14:textId="77777777" w:rsidR="00603321" w:rsidRPr="00B17FEE" w:rsidRDefault="00603321" w:rsidP="00B17FEE">
      <w:pPr>
        <w:numPr>
          <w:ilvl w:val="0"/>
          <w:numId w:val="16"/>
        </w:numPr>
        <w:tabs>
          <w:tab w:val="left" w:pos="567"/>
        </w:tabs>
        <w:autoSpaceDE w:val="0"/>
        <w:autoSpaceDN w:val="0"/>
        <w:adjustRightInd w:val="0"/>
        <w:snapToGrid w:val="0"/>
        <w:spacing w:after="0" w:line="240" w:lineRule="auto"/>
        <w:ind w:left="567" w:hanging="567"/>
        <w:rPr>
          <w:rFonts w:ascii="Times New Roman" w:hAnsi="Times New Roman"/>
        </w:rPr>
      </w:pPr>
      <w:r w:rsidRPr="00B17FEE">
        <w:rPr>
          <w:rFonts w:ascii="Times New Roman" w:hAnsi="Times New Roman"/>
        </w:rPr>
        <w:t>niežėjimas;</w:t>
      </w:r>
    </w:p>
    <w:p w14:paraId="4C314342" w14:textId="77777777" w:rsidR="00603321" w:rsidRPr="00B17FEE" w:rsidRDefault="00603321" w:rsidP="00B17FEE">
      <w:pPr>
        <w:numPr>
          <w:ilvl w:val="0"/>
          <w:numId w:val="16"/>
        </w:numPr>
        <w:tabs>
          <w:tab w:val="left" w:pos="567"/>
        </w:tabs>
        <w:autoSpaceDE w:val="0"/>
        <w:autoSpaceDN w:val="0"/>
        <w:adjustRightInd w:val="0"/>
        <w:snapToGrid w:val="0"/>
        <w:spacing w:after="0" w:line="240" w:lineRule="auto"/>
        <w:ind w:left="567" w:hanging="567"/>
        <w:rPr>
          <w:rFonts w:ascii="Times New Roman" w:hAnsi="Times New Roman"/>
        </w:rPr>
      </w:pPr>
      <w:r w:rsidRPr="00B17FEE">
        <w:rPr>
          <w:rFonts w:ascii="Times New Roman" w:hAnsi="Times New Roman"/>
        </w:rPr>
        <w:t>varvėjimas iš nosies;</w:t>
      </w:r>
    </w:p>
    <w:p w14:paraId="3F81A2CC" w14:textId="74B787AF" w:rsidR="00CB441A" w:rsidRDefault="00603321" w:rsidP="00B17FEE">
      <w:pPr>
        <w:numPr>
          <w:ilvl w:val="0"/>
          <w:numId w:val="16"/>
        </w:numPr>
        <w:tabs>
          <w:tab w:val="left" w:pos="567"/>
        </w:tabs>
        <w:autoSpaceDE w:val="0"/>
        <w:autoSpaceDN w:val="0"/>
        <w:adjustRightInd w:val="0"/>
        <w:snapToGrid w:val="0"/>
        <w:spacing w:after="0" w:line="240" w:lineRule="auto"/>
        <w:ind w:left="567" w:hanging="567"/>
        <w:rPr>
          <w:rFonts w:ascii="Times New Roman" w:hAnsi="Times New Roman"/>
        </w:rPr>
      </w:pPr>
      <w:r w:rsidRPr="00B17FEE">
        <w:rPr>
          <w:rFonts w:ascii="Times New Roman" w:hAnsi="Times New Roman"/>
        </w:rPr>
        <w:t>čiaudulys</w:t>
      </w:r>
      <w:r w:rsidR="00CB441A">
        <w:rPr>
          <w:rFonts w:ascii="Times New Roman" w:hAnsi="Times New Roman"/>
        </w:rPr>
        <w:t>;</w:t>
      </w:r>
    </w:p>
    <w:p w14:paraId="18EE083B" w14:textId="3FDD3FE8" w:rsidR="00603321" w:rsidRDefault="00603321" w:rsidP="00B17FEE">
      <w:pPr>
        <w:numPr>
          <w:ilvl w:val="0"/>
          <w:numId w:val="16"/>
        </w:numPr>
        <w:tabs>
          <w:tab w:val="left" w:pos="567"/>
        </w:tabs>
        <w:autoSpaceDE w:val="0"/>
        <w:autoSpaceDN w:val="0"/>
        <w:adjustRightInd w:val="0"/>
        <w:snapToGrid w:val="0"/>
        <w:spacing w:after="0" w:line="240" w:lineRule="auto"/>
        <w:ind w:left="567" w:hanging="567"/>
        <w:rPr>
          <w:rFonts w:ascii="Times New Roman" w:hAnsi="Times New Roman"/>
        </w:rPr>
      </w:pPr>
      <w:r w:rsidRPr="00B17FEE">
        <w:rPr>
          <w:rFonts w:ascii="Times New Roman" w:hAnsi="Times New Roman"/>
        </w:rPr>
        <w:t>akių dirginimas;</w:t>
      </w:r>
    </w:p>
    <w:p w14:paraId="46106E67" w14:textId="0157A19F" w:rsidR="00CB441A" w:rsidRDefault="00CB441A" w:rsidP="00B17FEE">
      <w:pPr>
        <w:numPr>
          <w:ilvl w:val="0"/>
          <w:numId w:val="16"/>
        </w:numPr>
        <w:tabs>
          <w:tab w:val="left" w:pos="567"/>
        </w:tabs>
        <w:autoSpaceDE w:val="0"/>
        <w:autoSpaceDN w:val="0"/>
        <w:adjustRightInd w:val="0"/>
        <w:snapToGrid w:val="0"/>
        <w:spacing w:after="0" w:line="240" w:lineRule="auto"/>
        <w:ind w:left="567" w:hanging="567"/>
        <w:rPr>
          <w:rFonts w:ascii="Times New Roman" w:hAnsi="Times New Roman"/>
        </w:rPr>
      </w:pPr>
      <w:r>
        <w:rPr>
          <w:rFonts w:ascii="Times New Roman" w:hAnsi="Times New Roman"/>
        </w:rPr>
        <w:t>dilgėlinė</w:t>
      </w:r>
      <w:r w:rsidR="00854E11">
        <w:rPr>
          <w:rFonts w:ascii="Times New Roman" w:hAnsi="Times New Roman"/>
        </w:rPr>
        <w:t>;</w:t>
      </w:r>
    </w:p>
    <w:p w14:paraId="2810BE7E" w14:textId="56F43C9C" w:rsidR="00CB441A" w:rsidRPr="00B17FEE" w:rsidRDefault="00CB441A" w:rsidP="00B17FEE">
      <w:pPr>
        <w:numPr>
          <w:ilvl w:val="0"/>
          <w:numId w:val="16"/>
        </w:numPr>
        <w:tabs>
          <w:tab w:val="left" w:pos="567"/>
        </w:tabs>
        <w:autoSpaceDE w:val="0"/>
        <w:autoSpaceDN w:val="0"/>
        <w:adjustRightInd w:val="0"/>
        <w:snapToGrid w:val="0"/>
        <w:spacing w:after="0" w:line="240" w:lineRule="auto"/>
        <w:ind w:left="567" w:hanging="567"/>
        <w:rPr>
          <w:rFonts w:ascii="Times New Roman" w:hAnsi="Times New Roman"/>
        </w:rPr>
      </w:pPr>
      <w:r w:rsidRPr="00CB441A">
        <w:rPr>
          <w:rFonts w:ascii="Times New Roman" w:hAnsi="Times New Roman"/>
        </w:rPr>
        <w:lastRenderedPageBreak/>
        <w:t xml:space="preserve">odos </w:t>
      </w:r>
      <w:r>
        <w:rPr>
          <w:rFonts w:ascii="Times New Roman" w:hAnsi="Times New Roman"/>
        </w:rPr>
        <w:t>iš</w:t>
      </w:r>
      <w:r w:rsidRPr="00CB441A">
        <w:rPr>
          <w:rFonts w:ascii="Times New Roman" w:hAnsi="Times New Roman"/>
        </w:rPr>
        <w:t>bėrimas</w:t>
      </w:r>
      <w:r w:rsidR="00854E11">
        <w:rPr>
          <w:rFonts w:ascii="Times New Roman" w:hAnsi="Times New Roman"/>
        </w:rPr>
        <w:t>.</w:t>
      </w:r>
    </w:p>
    <w:p w14:paraId="77D28A45"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p>
    <w:p w14:paraId="630F840E" w14:textId="7502FF32"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b/>
        </w:rPr>
      </w:pPr>
      <w:r w:rsidRPr="00B17FEE">
        <w:rPr>
          <w:rFonts w:ascii="Times New Roman" w:hAnsi="Times New Roman"/>
          <w:b/>
        </w:rPr>
        <w:t>Nedažni</w:t>
      </w:r>
      <w:r w:rsidR="00CB441A">
        <w:rPr>
          <w:rFonts w:ascii="Times New Roman" w:hAnsi="Times New Roman"/>
          <w:b/>
        </w:rPr>
        <w:t xml:space="preserve"> </w:t>
      </w:r>
      <w:r w:rsidR="00854E11" w:rsidRPr="00854E11">
        <w:rPr>
          <w:rFonts w:ascii="Times New Roman" w:hAnsi="Times New Roman"/>
          <w:b/>
        </w:rPr>
        <w:t>šalutinio poveikio reiškiniai</w:t>
      </w:r>
      <w:r w:rsidRPr="00B17FEE">
        <w:rPr>
          <w:rFonts w:ascii="Times New Roman" w:hAnsi="Times New Roman"/>
          <w:b/>
        </w:rPr>
        <w:t xml:space="preserve">: gali pasireikšti rečiau kaip 1 iš 100 žmonių </w:t>
      </w:r>
    </w:p>
    <w:p w14:paraId="475C076A" w14:textId="3608943E" w:rsidR="00854E11" w:rsidRDefault="00854E11" w:rsidP="00B17FEE">
      <w:pPr>
        <w:numPr>
          <w:ilvl w:val="0"/>
          <w:numId w:val="19"/>
        </w:numPr>
        <w:tabs>
          <w:tab w:val="left" w:pos="567"/>
        </w:tabs>
        <w:autoSpaceDE w:val="0"/>
        <w:autoSpaceDN w:val="0"/>
        <w:adjustRightInd w:val="0"/>
        <w:snapToGrid w:val="0"/>
        <w:spacing w:after="0" w:line="240" w:lineRule="auto"/>
        <w:ind w:left="567" w:hanging="567"/>
        <w:rPr>
          <w:rFonts w:ascii="Times New Roman" w:hAnsi="Times New Roman"/>
        </w:rPr>
      </w:pPr>
      <w:r>
        <w:rPr>
          <w:rFonts w:ascii="Times New Roman" w:hAnsi="Times New Roman"/>
        </w:rPr>
        <w:t>p</w:t>
      </w:r>
      <w:r w:rsidRPr="00854E11">
        <w:rPr>
          <w:rFonts w:ascii="Times New Roman" w:hAnsi="Times New Roman"/>
        </w:rPr>
        <w:t>adidėjęs jautrumas</w:t>
      </w:r>
      <w:r>
        <w:rPr>
          <w:rFonts w:ascii="Times New Roman" w:hAnsi="Times New Roman"/>
        </w:rPr>
        <w:t>;</w:t>
      </w:r>
    </w:p>
    <w:p w14:paraId="15B1DA16" w14:textId="42742A5A" w:rsidR="00854E11" w:rsidRDefault="00854E11" w:rsidP="00B17FEE">
      <w:pPr>
        <w:numPr>
          <w:ilvl w:val="0"/>
          <w:numId w:val="19"/>
        </w:numPr>
        <w:tabs>
          <w:tab w:val="left" w:pos="567"/>
        </w:tabs>
        <w:autoSpaceDE w:val="0"/>
        <w:autoSpaceDN w:val="0"/>
        <w:adjustRightInd w:val="0"/>
        <w:snapToGrid w:val="0"/>
        <w:spacing w:after="0" w:line="240" w:lineRule="auto"/>
        <w:ind w:left="567" w:hanging="567"/>
        <w:rPr>
          <w:rFonts w:ascii="Times New Roman" w:hAnsi="Times New Roman"/>
        </w:rPr>
      </w:pPr>
      <w:r w:rsidRPr="003E57ED">
        <w:rPr>
          <w:rFonts w:ascii="Times New Roman" w:hAnsi="Times New Roman"/>
        </w:rPr>
        <w:t>galvos skausmas</w:t>
      </w:r>
      <w:r>
        <w:rPr>
          <w:rFonts w:ascii="Times New Roman" w:hAnsi="Times New Roman"/>
        </w:rPr>
        <w:t>;</w:t>
      </w:r>
    </w:p>
    <w:p w14:paraId="6838FF99" w14:textId="59B5B3A5" w:rsidR="00854E11" w:rsidRDefault="00854E11" w:rsidP="00B17FEE">
      <w:pPr>
        <w:numPr>
          <w:ilvl w:val="0"/>
          <w:numId w:val="19"/>
        </w:numPr>
        <w:tabs>
          <w:tab w:val="left" w:pos="567"/>
        </w:tabs>
        <w:autoSpaceDE w:val="0"/>
        <w:autoSpaceDN w:val="0"/>
        <w:adjustRightInd w:val="0"/>
        <w:snapToGrid w:val="0"/>
        <w:spacing w:after="0" w:line="240" w:lineRule="auto"/>
        <w:ind w:left="567" w:hanging="567"/>
        <w:rPr>
          <w:rFonts w:ascii="Times New Roman" w:hAnsi="Times New Roman"/>
        </w:rPr>
      </w:pPr>
      <w:r w:rsidRPr="00854E11">
        <w:rPr>
          <w:rFonts w:ascii="Times New Roman" w:hAnsi="Times New Roman"/>
        </w:rPr>
        <w:t>neįprastas skonis burnoje</w:t>
      </w:r>
      <w:r>
        <w:rPr>
          <w:rFonts w:ascii="Times New Roman" w:hAnsi="Times New Roman"/>
        </w:rPr>
        <w:t>;</w:t>
      </w:r>
    </w:p>
    <w:p w14:paraId="08FC6789" w14:textId="00863747" w:rsidR="00854E11" w:rsidRDefault="00854E11" w:rsidP="00B17FEE">
      <w:pPr>
        <w:numPr>
          <w:ilvl w:val="0"/>
          <w:numId w:val="19"/>
        </w:numPr>
        <w:tabs>
          <w:tab w:val="left" w:pos="567"/>
        </w:tabs>
        <w:autoSpaceDE w:val="0"/>
        <w:autoSpaceDN w:val="0"/>
        <w:adjustRightInd w:val="0"/>
        <w:snapToGrid w:val="0"/>
        <w:spacing w:after="0" w:line="240" w:lineRule="auto"/>
        <w:ind w:left="567" w:hanging="567"/>
        <w:rPr>
          <w:rFonts w:ascii="Times New Roman" w:hAnsi="Times New Roman"/>
        </w:rPr>
      </w:pPr>
      <w:r w:rsidRPr="00B17FEE">
        <w:rPr>
          <w:rFonts w:ascii="Times New Roman" w:hAnsi="Times New Roman"/>
        </w:rPr>
        <w:t>svaigulys</w:t>
      </w:r>
      <w:r>
        <w:rPr>
          <w:rFonts w:ascii="Times New Roman" w:hAnsi="Times New Roman"/>
        </w:rPr>
        <w:t>;</w:t>
      </w:r>
    </w:p>
    <w:p w14:paraId="3ECEBED2" w14:textId="2AE79916" w:rsidR="00854E11" w:rsidRDefault="00854E11" w:rsidP="00B17FEE">
      <w:pPr>
        <w:numPr>
          <w:ilvl w:val="0"/>
          <w:numId w:val="19"/>
        </w:numPr>
        <w:tabs>
          <w:tab w:val="left" w:pos="567"/>
        </w:tabs>
        <w:autoSpaceDE w:val="0"/>
        <w:autoSpaceDN w:val="0"/>
        <w:adjustRightInd w:val="0"/>
        <w:snapToGrid w:val="0"/>
        <w:spacing w:after="0" w:line="240" w:lineRule="auto"/>
        <w:ind w:left="567" w:hanging="567"/>
        <w:rPr>
          <w:rFonts w:ascii="Times New Roman" w:hAnsi="Times New Roman"/>
        </w:rPr>
      </w:pPr>
      <w:proofErr w:type="spellStart"/>
      <w:r w:rsidRPr="003E57ED">
        <w:rPr>
          <w:rFonts w:ascii="Times New Roman" w:hAnsi="Times New Roman"/>
        </w:rPr>
        <w:t>somnolencija</w:t>
      </w:r>
      <w:proofErr w:type="spellEnd"/>
      <w:r w:rsidR="00B73E36">
        <w:rPr>
          <w:rFonts w:ascii="Times New Roman" w:hAnsi="Times New Roman"/>
        </w:rPr>
        <w:t xml:space="preserve"> (mieguistumas)</w:t>
      </w:r>
      <w:r>
        <w:rPr>
          <w:rFonts w:ascii="Times New Roman" w:hAnsi="Times New Roman"/>
        </w:rPr>
        <w:t>;</w:t>
      </w:r>
    </w:p>
    <w:p w14:paraId="668B8164" w14:textId="67CD7BA1" w:rsidR="00854E11" w:rsidRDefault="00854E11" w:rsidP="00B17FEE">
      <w:pPr>
        <w:numPr>
          <w:ilvl w:val="0"/>
          <w:numId w:val="19"/>
        </w:numPr>
        <w:tabs>
          <w:tab w:val="left" w:pos="567"/>
        </w:tabs>
        <w:autoSpaceDE w:val="0"/>
        <w:autoSpaceDN w:val="0"/>
        <w:adjustRightInd w:val="0"/>
        <w:snapToGrid w:val="0"/>
        <w:spacing w:after="0" w:line="240" w:lineRule="auto"/>
        <w:ind w:left="567" w:hanging="567"/>
        <w:rPr>
          <w:rFonts w:ascii="Times New Roman" w:hAnsi="Times New Roman"/>
        </w:rPr>
      </w:pPr>
      <w:r w:rsidRPr="00854E11">
        <w:rPr>
          <w:rFonts w:ascii="Times New Roman" w:hAnsi="Times New Roman"/>
        </w:rPr>
        <w:t>dilgčiojimo, šilumos, šalčio ir (arba) skausmo pojūtis</w:t>
      </w:r>
      <w:r>
        <w:rPr>
          <w:rFonts w:ascii="Times New Roman" w:hAnsi="Times New Roman"/>
        </w:rPr>
        <w:t>;</w:t>
      </w:r>
    </w:p>
    <w:p w14:paraId="3C777903" w14:textId="0547C02D" w:rsidR="00854E11" w:rsidRDefault="00854E11" w:rsidP="00B17FEE">
      <w:pPr>
        <w:numPr>
          <w:ilvl w:val="0"/>
          <w:numId w:val="19"/>
        </w:numPr>
        <w:tabs>
          <w:tab w:val="left" w:pos="567"/>
        </w:tabs>
        <w:autoSpaceDE w:val="0"/>
        <w:autoSpaceDN w:val="0"/>
        <w:adjustRightInd w:val="0"/>
        <w:snapToGrid w:val="0"/>
        <w:spacing w:after="0" w:line="240" w:lineRule="auto"/>
        <w:ind w:left="567" w:hanging="567"/>
        <w:rPr>
          <w:rFonts w:ascii="Times New Roman" w:hAnsi="Times New Roman"/>
        </w:rPr>
      </w:pPr>
      <w:r w:rsidRPr="00B17FEE">
        <w:rPr>
          <w:rFonts w:ascii="Times New Roman" w:hAnsi="Times New Roman"/>
        </w:rPr>
        <w:t>žemas ar aukštas kraujospūdis</w:t>
      </w:r>
      <w:r>
        <w:rPr>
          <w:rFonts w:ascii="Times New Roman" w:hAnsi="Times New Roman"/>
        </w:rPr>
        <w:t>;</w:t>
      </w:r>
    </w:p>
    <w:p w14:paraId="2F4D4981" w14:textId="09B3CBFE" w:rsidR="00854E11" w:rsidRDefault="00854E11" w:rsidP="00B17FEE">
      <w:pPr>
        <w:numPr>
          <w:ilvl w:val="0"/>
          <w:numId w:val="19"/>
        </w:numPr>
        <w:tabs>
          <w:tab w:val="left" w:pos="567"/>
        </w:tabs>
        <w:autoSpaceDE w:val="0"/>
        <w:autoSpaceDN w:val="0"/>
        <w:adjustRightInd w:val="0"/>
        <w:snapToGrid w:val="0"/>
        <w:spacing w:after="0" w:line="240" w:lineRule="auto"/>
        <w:ind w:left="567" w:hanging="567"/>
        <w:rPr>
          <w:rFonts w:ascii="Times New Roman" w:hAnsi="Times New Roman"/>
        </w:rPr>
      </w:pPr>
      <w:r>
        <w:rPr>
          <w:rFonts w:ascii="Times New Roman" w:hAnsi="Times New Roman"/>
        </w:rPr>
        <w:t>pykinimas</w:t>
      </w:r>
      <w:r w:rsidR="00160A02">
        <w:rPr>
          <w:rFonts w:ascii="Times New Roman" w:hAnsi="Times New Roman"/>
        </w:rPr>
        <w:t xml:space="preserve"> (šleikštulys)</w:t>
      </w:r>
      <w:r>
        <w:rPr>
          <w:rFonts w:ascii="Times New Roman" w:hAnsi="Times New Roman"/>
        </w:rPr>
        <w:t>;</w:t>
      </w:r>
    </w:p>
    <w:p w14:paraId="2A338454" w14:textId="6CB8325D" w:rsidR="00854E11" w:rsidRDefault="00854E11" w:rsidP="00B17FEE">
      <w:pPr>
        <w:numPr>
          <w:ilvl w:val="0"/>
          <w:numId w:val="19"/>
        </w:numPr>
        <w:tabs>
          <w:tab w:val="left" w:pos="567"/>
        </w:tabs>
        <w:autoSpaceDE w:val="0"/>
        <w:autoSpaceDN w:val="0"/>
        <w:adjustRightInd w:val="0"/>
        <w:snapToGrid w:val="0"/>
        <w:spacing w:after="0" w:line="240" w:lineRule="auto"/>
        <w:ind w:left="567" w:hanging="567"/>
        <w:rPr>
          <w:rFonts w:ascii="Times New Roman" w:hAnsi="Times New Roman"/>
        </w:rPr>
      </w:pPr>
      <w:r w:rsidRPr="00B17FEE">
        <w:rPr>
          <w:rFonts w:ascii="Times New Roman" w:hAnsi="Times New Roman"/>
        </w:rPr>
        <w:t>skrandžio skausmas</w:t>
      </w:r>
      <w:r>
        <w:rPr>
          <w:rFonts w:ascii="Times New Roman" w:hAnsi="Times New Roman"/>
        </w:rPr>
        <w:t>;</w:t>
      </w:r>
    </w:p>
    <w:p w14:paraId="172AD295" w14:textId="1CB2D6CF" w:rsidR="00854E11" w:rsidRDefault="00854E11" w:rsidP="00B17FEE">
      <w:pPr>
        <w:numPr>
          <w:ilvl w:val="0"/>
          <w:numId w:val="19"/>
        </w:numPr>
        <w:tabs>
          <w:tab w:val="left" w:pos="567"/>
        </w:tabs>
        <w:autoSpaceDE w:val="0"/>
        <w:autoSpaceDN w:val="0"/>
        <w:adjustRightInd w:val="0"/>
        <w:snapToGrid w:val="0"/>
        <w:spacing w:after="0" w:line="240" w:lineRule="auto"/>
        <w:ind w:left="567" w:hanging="567"/>
        <w:rPr>
          <w:rFonts w:ascii="Times New Roman" w:hAnsi="Times New Roman"/>
        </w:rPr>
      </w:pPr>
      <w:r>
        <w:rPr>
          <w:rFonts w:ascii="Times New Roman" w:hAnsi="Times New Roman"/>
        </w:rPr>
        <w:t>išbėrimas;</w:t>
      </w:r>
    </w:p>
    <w:p w14:paraId="67DBB056" w14:textId="0D6143CF" w:rsidR="00854E11" w:rsidRDefault="00854E11" w:rsidP="00B17FEE">
      <w:pPr>
        <w:numPr>
          <w:ilvl w:val="0"/>
          <w:numId w:val="19"/>
        </w:numPr>
        <w:tabs>
          <w:tab w:val="left" w:pos="567"/>
        </w:tabs>
        <w:autoSpaceDE w:val="0"/>
        <w:autoSpaceDN w:val="0"/>
        <w:adjustRightInd w:val="0"/>
        <w:snapToGrid w:val="0"/>
        <w:spacing w:after="0" w:line="240" w:lineRule="auto"/>
        <w:ind w:left="567" w:hanging="567"/>
        <w:rPr>
          <w:rFonts w:ascii="Times New Roman" w:hAnsi="Times New Roman"/>
        </w:rPr>
      </w:pPr>
      <w:r w:rsidRPr="00854E11">
        <w:rPr>
          <w:rFonts w:ascii="Times New Roman" w:hAnsi="Times New Roman"/>
        </w:rPr>
        <w:t>karščio</w:t>
      </w:r>
      <w:r w:rsidR="008B47F5" w:rsidRPr="008B47F5">
        <w:rPr>
          <w:rFonts w:ascii="Times New Roman" w:hAnsi="Times New Roman"/>
        </w:rPr>
        <w:t xml:space="preserve"> </w:t>
      </w:r>
      <w:r w:rsidR="008B47F5" w:rsidRPr="00854E11">
        <w:rPr>
          <w:rFonts w:ascii="Times New Roman" w:hAnsi="Times New Roman"/>
        </w:rPr>
        <w:t>pojūtis</w:t>
      </w:r>
      <w:r w:rsidRPr="00854E11">
        <w:rPr>
          <w:rFonts w:ascii="Times New Roman" w:hAnsi="Times New Roman"/>
        </w:rPr>
        <w:t>, šalčio pojūtis</w:t>
      </w:r>
      <w:r w:rsidR="008B47F5">
        <w:rPr>
          <w:rFonts w:ascii="Times New Roman" w:hAnsi="Times New Roman"/>
        </w:rPr>
        <w:t>;</w:t>
      </w:r>
    </w:p>
    <w:p w14:paraId="06333160" w14:textId="687845E7" w:rsidR="00854E11" w:rsidRDefault="00854E11" w:rsidP="00B17FEE">
      <w:pPr>
        <w:numPr>
          <w:ilvl w:val="0"/>
          <w:numId w:val="19"/>
        </w:numPr>
        <w:tabs>
          <w:tab w:val="left" w:pos="567"/>
        </w:tabs>
        <w:autoSpaceDE w:val="0"/>
        <w:autoSpaceDN w:val="0"/>
        <w:adjustRightInd w:val="0"/>
        <w:snapToGrid w:val="0"/>
        <w:spacing w:after="0" w:line="240" w:lineRule="auto"/>
        <w:ind w:left="567" w:hanging="567"/>
        <w:rPr>
          <w:rFonts w:ascii="Times New Roman" w:hAnsi="Times New Roman"/>
        </w:rPr>
      </w:pPr>
      <w:proofErr w:type="spellStart"/>
      <w:r>
        <w:rPr>
          <w:rFonts w:ascii="Times New Roman" w:hAnsi="Times New Roman"/>
        </w:rPr>
        <w:t>astenija</w:t>
      </w:r>
      <w:proofErr w:type="spellEnd"/>
      <w:r>
        <w:rPr>
          <w:rFonts w:ascii="Times New Roman" w:hAnsi="Times New Roman"/>
        </w:rPr>
        <w:t>;</w:t>
      </w:r>
    </w:p>
    <w:p w14:paraId="05DF0383" w14:textId="669B4AB1" w:rsidR="00854E11" w:rsidRDefault="00854E11" w:rsidP="00854E11">
      <w:pPr>
        <w:numPr>
          <w:ilvl w:val="0"/>
          <w:numId w:val="19"/>
        </w:numPr>
        <w:tabs>
          <w:tab w:val="left" w:pos="567"/>
        </w:tabs>
        <w:autoSpaceDE w:val="0"/>
        <w:autoSpaceDN w:val="0"/>
        <w:adjustRightInd w:val="0"/>
        <w:snapToGrid w:val="0"/>
        <w:spacing w:after="0" w:line="240" w:lineRule="auto"/>
        <w:ind w:left="567" w:hanging="567"/>
        <w:rPr>
          <w:rFonts w:ascii="Times New Roman" w:hAnsi="Times New Roman"/>
        </w:rPr>
      </w:pPr>
      <w:r w:rsidRPr="00854E11">
        <w:rPr>
          <w:rFonts w:ascii="Times New Roman" w:hAnsi="Times New Roman"/>
        </w:rPr>
        <w:t xml:space="preserve">nemalonus jausmas injekcijos vietoje, reakcija injekcijos vietoje, šaltis injekcijos vietoje, patinimas injekcijos vietoje, </w:t>
      </w:r>
      <w:r w:rsidR="0042136E">
        <w:rPr>
          <w:rFonts w:ascii="Times New Roman" w:hAnsi="Times New Roman"/>
        </w:rPr>
        <w:t>vaisto</w:t>
      </w:r>
      <w:r w:rsidRPr="00B17FEE">
        <w:rPr>
          <w:rFonts w:ascii="Times New Roman" w:hAnsi="Times New Roman"/>
        </w:rPr>
        <w:t xml:space="preserve"> pasklidimas </w:t>
      </w:r>
      <w:r w:rsidRPr="00854E11">
        <w:rPr>
          <w:rFonts w:ascii="Times New Roman" w:hAnsi="Times New Roman"/>
        </w:rPr>
        <w:t xml:space="preserve">už kraujagyslių ribų, </w:t>
      </w:r>
      <w:r w:rsidR="0042136E">
        <w:rPr>
          <w:rFonts w:ascii="Times New Roman" w:hAnsi="Times New Roman"/>
        </w:rPr>
        <w:t>kuris</w:t>
      </w:r>
      <w:r w:rsidRPr="00854E11">
        <w:rPr>
          <w:rFonts w:ascii="Times New Roman" w:hAnsi="Times New Roman"/>
        </w:rPr>
        <w:t xml:space="preserve"> </w:t>
      </w:r>
      <w:r w:rsidR="00DF7B65" w:rsidRPr="00DF7B65">
        <w:rPr>
          <w:rFonts w:ascii="Times New Roman" w:hAnsi="Times New Roman"/>
        </w:rPr>
        <w:t>gali sukelti uždegimą (paraudimą ir vietinį skausmą)</w:t>
      </w:r>
      <w:r>
        <w:rPr>
          <w:rFonts w:ascii="Times New Roman" w:hAnsi="Times New Roman"/>
        </w:rPr>
        <w:t>.</w:t>
      </w:r>
    </w:p>
    <w:p w14:paraId="649C252D"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p>
    <w:p w14:paraId="554B0909" w14:textId="71578CEC"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b/>
        </w:rPr>
      </w:pPr>
      <w:r w:rsidRPr="00B17FEE">
        <w:rPr>
          <w:rFonts w:ascii="Times New Roman" w:hAnsi="Times New Roman"/>
          <w:b/>
        </w:rPr>
        <w:t>Reti</w:t>
      </w:r>
      <w:r w:rsidR="002C2462">
        <w:rPr>
          <w:rFonts w:ascii="Times New Roman" w:hAnsi="Times New Roman"/>
          <w:b/>
        </w:rPr>
        <w:t xml:space="preserve"> </w:t>
      </w:r>
      <w:r w:rsidR="002C2462" w:rsidRPr="00854E11">
        <w:rPr>
          <w:rFonts w:ascii="Times New Roman" w:hAnsi="Times New Roman"/>
          <w:b/>
        </w:rPr>
        <w:t>šalutinio poveikio reiškiniai</w:t>
      </w:r>
      <w:r w:rsidRPr="00B17FEE">
        <w:rPr>
          <w:rFonts w:ascii="Times New Roman" w:hAnsi="Times New Roman"/>
          <w:b/>
        </w:rPr>
        <w:t>: gali pasireikšti rečiau kaip 1 iš 1</w:t>
      </w:r>
      <w:r w:rsidR="002C2462" w:rsidRPr="005D554B">
        <w:rPr>
          <w:b/>
          <w:bCs/>
          <w:noProof/>
          <w:snapToGrid w:val="0"/>
        </w:rPr>
        <w:t> </w:t>
      </w:r>
      <w:r w:rsidRPr="00B17FEE">
        <w:rPr>
          <w:rFonts w:ascii="Times New Roman" w:hAnsi="Times New Roman"/>
          <w:b/>
        </w:rPr>
        <w:t xml:space="preserve">000 žmonių </w:t>
      </w:r>
    </w:p>
    <w:p w14:paraId="39A0054C" w14:textId="3F9C004F" w:rsidR="002C2462" w:rsidRDefault="002C2462" w:rsidP="00B17FEE">
      <w:pPr>
        <w:numPr>
          <w:ilvl w:val="0"/>
          <w:numId w:val="20"/>
        </w:numPr>
        <w:tabs>
          <w:tab w:val="left" w:pos="567"/>
        </w:tabs>
        <w:autoSpaceDE w:val="0"/>
        <w:autoSpaceDN w:val="0"/>
        <w:adjustRightInd w:val="0"/>
        <w:snapToGrid w:val="0"/>
        <w:spacing w:after="0" w:line="240" w:lineRule="auto"/>
        <w:ind w:left="567" w:hanging="567"/>
        <w:rPr>
          <w:rFonts w:ascii="Times New Roman" w:hAnsi="Times New Roman"/>
        </w:rPr>
      </w:pPr>
      <w:r w:rsidRPr="00B17FEE">
        <w:rPr>
          <w:rFonts w:ascii="Times New Roman" w:hAnsi="Times New Roman"/>
        </w:rPr>
        <w:t>nerimas</w:t>
      </w:r>
      <w:r>
        <w:rPr>
          <w:rFonts w:ascii="Times New Roman" w:hAnsi="Times New Roman"/>
        </w:rPr>
        <w:t xml:space="preserve">, </w:t>
      </w:r>
      <w:r w:rsidRPr="00B17FEE">
        <w:rPr>
          <w:rFonts w:ascii="Times New Roman" w:hAnsi="Times New Roman"/>
        </w:rPr>
        <w:t>silpnumas (svaigulys ir sąmonės praradimo pojūtis)</w:t>
      </w:r>
      <w:r>
        <w:rPr>
          <w:rFonts w:ascii="Times New Roman" w:hAnsi="Times New Roman"/>
        </w:rPr>
        <w:t>;</w:t>
      </w:r>
    </w:p>
    <w:p w14:paraId="71C52003" w14:textId="36982C17" w:rsidR="002C2462" w:rsidRDefault="002C2462" w:rsidP="00B17FEE">
      <w:pPr>
        <w:numPr>
          <w:ilvl w:val="0"/>
          <w:numId w:val="20"/>
        </w:numPr>
        <w:tabs>
          <w:tab w:val="left" w:pos="567"/>
        </w:tabs>
        <w:autoSpaceDE w:val="0"/>
        <w:autoSpaceDN w:val="0"/>
        <w:adjustRightInd w:val="0"/>
        <w:snapToGrid w:val="0"/>
        <w:spacing w:after="0" w:line="240" w:lineRule="auto"/>
        <w:ind w:left="567" w:hanging="567"/>
        <w:rPr>
          <w:rFonts w:ascii="Times New Roman" w:hAnsi="Times New Roman"/>
        </w:rPr>
      </w:pPr>
      <w:r w:rsidRPr="00B17FEE">
        <w:rPr>
          <w:rFonts w:ascii="Times New Roman" w:hAnsi="Times New Roman"/>
        </w:rPr>
        <w:t>akių patinimas;</w:t>
      </w:r>
    </w:p>
    <w:p w14:paraId="29461299" w14:textId="279E1121" w:rsidR="002C2462" w:rsidRDefault="002C2462" w:rsidP="00B17FEE">
      <w:pPr>
        <w:numPr>
          <w:ilvl w:val="0"/>
          <w:numId w:val="20"/>
        </w:numPr>
        <w:tabs>
          <w:tab w:val="left" w:pos="567"/>
        </w:tabs>
        <w:autoSpaceDE w:val="0"/>
        <w:autoSpaceDN w:val="0"/>
        <w:adjustRightInd w:val="0"/>
        <w:snapToGrid w:val="0"/>
        <w:spacing w:after="0" w:line="240" w:lineRule="auto"/>
        <w:ind w:left="567" w:hanging="567"/>
        <w:rPr>
          <w:rFonts w:ascii="Times New Roman" w:hAnsi="Times New Roman"/>
        </w:rPr>
      </w:pPr>
      <w:proofErr w:type="spellStart"/>
      <w:r w:rsidRPr="00B17FEE">
        <w:rPr>
          <w:rFonts w:ascii="Times New Roman" w:hAnsi="Times New Roman"/>
        </w:rPr>
        <w:t>palpitacij</w:t>
      </w:r>
      <w:r>
        <w:rPr>
          <w:rFonts w:ascii="Times New Roman" w:hAnsi="Times New Roman"/>
        </w:rPr>
        <w:t>os</w:t>
      </w:r>
      <w:proofErr w:type="spellEnd"/>
      <w:r>
        <w:rPr>
          <w:rFonts w:ascii="Times New Roman" w:hAnsi="Times New Roman"/>
        </w:rPr>
        <w:t>;</w:t>
      </w:r>
    </w:p>
    <w:p w14:paraId="676D2A45" w14:textId="6132FEE7" w:rsidR="002C2462" w:rsidRDefault="002C2462" w:rsidP="00B17FEE">
      <w:pPr>
        <w:numPr>
          <w:ilvl w:val="0"/>
          <w:numId w:val="20"/>
        </w:numPr>
        <w:tabs>
          <w:tab w:val="left" w:pos="567"/>
        </w:tabs>
        <w:autoSpaceDE w:val="0"/>
        <w:autoSpaceDN w:val="0"/>
        <w:adjustRightInd w:val="0"/>
        <w:snapToGrid w:val="0"/>
        <w:spacing w:after="0" w:line="240" w:lineRule="auto"/>
        <w:ind w:left="567" w:hanging="567"/>
        <w:rPr>
          <w:rFonts w:ascii="Times New Roman" w:hAnsi="Times New Roman"/>
        </w:rPr>
      </w:pPr>
      <w:r w:rsidRPr="00B17FEE">
        <w:rPr>
          <w:rFonts w:ascii="Times New Roman" w:hAnsi="Times New Roman"/>
        </w:rPr>
        <w:t>čiaudulys</w:t>
      </w:r>
      <w:r>
        <w:rPr>
          <w:rFonts w:ascii="Times New Roman" w:hAnsi="Times New Roman"/>
        </w:rPr>
        <w:t>;</w:t>
      </w:r>
    </w:p>
    <w:p w14:paraId="5558200E" w14:textId="61E99467" w:rsidR="002C2462" w:rsidRDefault="002C2462" w:rsidP="00B17FEE">
      <w:pPr>
        <w:numPr>
          <w:ilvl w:val="0"/>
          <w:numId w:val="20"/>
        </w:numPr>
        <w:tabs>
          <w:tab w:val="left" w:pos="567"/>
        </w:tabs>
        <w:autoSpaceDE w:val="0"/>
        <w:autoSpaceDN w:val="0"/>
        <w:adjustRightInd w:val="0"/>
        <w:snapToGrid w:val="0"/>
        <w:spacing w:after="0" w:line="240" w:lineRule="auto"/>
        <w:ind w:left="567" w:hanging="567"/>
        <w:rPr>
          <w:rFonts w:ascii="Times New Roman" w:hAnsi="Times New Roman"/>
        </w:rPr>
      </w:pPr>
      <w:r w:rsidRPr="00B17FEE">
        <w:rPr>
          <w:rFonts w:ascii="Times New Roman" w:hAnsi="Times New Roman"/>
        </w:rPr>
        <w:t>vėmimas</w:t>
      </w:r>
      <w:r>
        <w:rPr>
          <w:rFonts w:ascii="Times New Roman" w:hAnsi="Times New Roman"/>
        </w:rPr>
        <w:t>;</w:t>
      </w:r>
    </w:p>
    <w:p w14:paraId="558C7514" w14:textId="0FF463E6" w:rsidR="002C2462" w:rsidRDefault="002C2462" w:rsidP="00B17FEE">
      <w:pPr>
        <w:numPr>
          <w:ilvl w:val="0"/>
          <w:numId w:val="20"/>
        </w:numPr>
        <w:tabs>
          <w:tab w:val="left" w:pos="567"/>
        </w:tabs>
        <w:autoSpaceDE w:val="0"/>
        <w:autoSpaceDN w:val="0"/>
        <w:adjustRightInd w:val="0"/>
        <w:snapToGrid w:val="0"/>
        <w:spacing w:after="0" w:line="240" w:lineRule="auto"/>
        <w:ind w:left="567" w:hanging="567"/>
        <w:rPr>
          <w:rFonts w:ascii="Times New Roman" w:hAnsi="Times New Roman"/>
        </w:rPr>
      </w:pPr>
      <w:r w:rsidRPr="00B17FEE">
        <w:rPr>
          <w:rFonts w:ascii="Times New Roman" w:hAnsi="Times New Roman"/>
        </w:rPr>
        <w:t>viduriavimas</w:t>
      </w:r>
      <w:r>
        <w:rPr>
          <w:rFonts w:ascii="Times New Roman" w:hAnsi="Times New Roman"/>
        </w:rPr>
        <w:t>;</w:t>
      </w:r>
    </w:p>
    <w:p w14:paraId="78F85B6A" w14:textId="4BBBBE00" w:rsidR="002C2462" w:rsidRDefault="002C2462" w:rsidP="00B17FEE">
      <w:pPr>
        <w:numPr>
          <w:ilvl w:val="0"/>
          <w:numId w:val="20"/>
        </w:numPr>
        <w:tabs>
          <w:tab w:val="left" w:pos="567"/>
        </w:tabs>
        <w:autoSpaceDE w:val="0"/>
        <w:autoSpaceDN w:val="0"/>
        <w:adjustRightInd w:val="0"/>
        <w:snapToGrid w:val="0"/>
        <w:spacing w:after="0" w:line="240" w:lineRule="auto"/>
        <w:ind w:left="567" w:hanging="567"/>
        <w:rPr>
          <w:rFonts w:ascii="Times New Roman" w:hAnsi="Times New Roman"/>
        </w:rPr>
      </w:pPr>
      <w:r w:rsidRPr="002C2462">
        <w:rPr>
          <w:rFonts w:ascii="Times New Roman" w:hAnsi="Times New Roman"/>
        </w:rPr>
        <w:t>padidėjęs seilių išsiskyrimas</w:t>
      </w:r>
      <w:r>
        <w:rPr>
          <w:rFonts w:ascii="Times New Roman" w:hAnsi="Times New Roman"/>
        </w:rPr>
        <w:t>;</w:t>
      </w:r>
    </w:p>
    <w:p w14:paraId="33630657" w14:textId="1BB99D0C" w:rsidR="002C2462" w:rsidRDefault="002C2462" w:rsidP="00B17FEE">
      <w:pPr>
        <w:numPr>
          <w:ilvl w:val="0"/>
          <w:numId w:val="20"/>
        </w:numPr>
        <w:tabs>
          <w:tab w:val="left" w:pos="567"/>
        </w:tabs>
        <w:autoSpaceDE w:val="0"/>
        <w:autoSpaceDN w:val="0"/>
        <w:adjustRightInd w:val="0"/>
        <w:snapToGrid w:val="0"/>
        <w:spacing w:after="0" w:line="240" w:lineRule="auto"/>
        <w:ind w:left="567" w:hanging="567"/>
        <w:rPr>
          <w:rFonts w:ascii="Times New Roman" w:hAnsi="Times New Roman"/>
        </w:rPr>
      </w:pPr>
      <w:r w:rsidRPr="002C2462">
        <w:rPr>
          <w:rFonts w:ascii="Times New Roman" w:hAnsi="Times New Roman"/>
        </w:rPr>
        <w:t xml:space="preserve">dilgėlinė, </w:t>
      </w:r>
      <w:r>
        <w:rPr>
          <w:rFonts w:ascii="Times New Roman" w:hAnsi="Times New Roman"/>
        </w:rPr>
        <w:t>niežėjimas</w:t>
      </w:r>
      <w:r w:rsidRPr="002C2462">
        <w:rPr>
          <w:rFonts w:ascii="Times New Roman" w:hAnsi="Times New Roman"/>
        </w:rPr>
        <w:t>, prakaitavimas</w:t>
      </w:r>
      <w:r>
        <w:rPr>
          <w:rFonts w:ascii="Times New Roman" w:hAnsi="Times New Roman"/>
        </w:rPr>
        <w:t>;</w:t>
      </w:r>
    </w:p>
    <w:p w14:paraId="17E174D0" w14:textId="3DD30216" w:rsidR="002C2462" w:rsidRPr="00B17FEE" w:rsidRDefault="002C2462" w:rsidP="00B17FEE">
      <w:pPr>
        <w:numPr>
          <w:ilvl w:val="0"/>
          <w:numId w:val="20"/>
        </w:numPr>
        <w:tabs>
          <w:tab w:val="left" w:pos="567"/>
        </w:tabs>
        <w:autoSpaceDE w:val="0"/>
        <w:autoSpaceDN w:val="0"/>
        <w:adjustRightInd w:val="0"/>
        <w:snapToGrid w:val="0"/>
        <w:spacing w:after="0" w:line="240" w:lineRule="auto"/>
        <w:ind w:left="567" w:hanging="567"/>
        <w:rPr>
          <w:rFonts w:ascii="Times New Roman" w:hAnsi="Times New Roman"/>
        </w:rPr>
      </w:pPr>
      <w:r w:rsidRPr="002C2462">
        <w:rPr>
          <w:rFonts w:ascii="Times New Roman" w:hAnsi="Times New Roman"/>
        </w:rPr>
        <w:t xml:space="preserve">krūtinės skausmas, </w:t>
      </w:r>
      <w:proofErr w:type="spellStart"/>
      <w:r w:rsidRPr="002C2462">
        <w:rPr>
          <w:rFonts w:ascii="Times New Roman" w:hAnsi="Times New Roman"/>
        </w:rPr>
        <w:t>šaltkrėtis</w:t>
      </w:r>
      <w:proofErr w:type="spellEnd"/>
      <w:r w:rsidRPr="002C2462">
        <w:rPr>
          <w:rFonts w:ascii="Times New Roman" w:hAnsi="Times New Roman"/>
        </w:rPr>
        <w:t>.</w:t>
      </w:r>
    </w:p>
    <w:p w14:paraId="24077026" w14:textId="77777777" w:rsidR="00603321" w:rsidRPr="00B17FEE" w:rsidRDefault="00603321" w:rsidP="001B00E0">
      <w:pPr>
        <w:tabs>
          <w:tab w:val="left" w:pos="567"/>
        </w:tabs>
        <w:autoSpaceDE w:val="0"/>
        <w:autoSpaceDN w:val="0"/>
        <w:adjustRightInd w:val="0"/>
        <w:snapToGrid w:val="0"/>
        <w:spacing w:after="0" w:line="240" w:lineRule="auto"/>
        <w:ind w:left="567"/>
        <w:rPr>
          <w:rFonts w:ascii="Times New Roman" w:hAnsi="Times New Roman"/>
        </w:rPr>
      </w:pPr>
    </w:p>
    <w:p w14:paraId="4C6630B4" w14:textId="5584EDA2"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b/>
        </w:rPr>
      </w:pPr>
      <w:r w:rsidRPr="00B17FEE">
        <w:rPr>
          <w:rFonts w:ascii="Times New Roman" w:hAnsi="Times New Roman"/>
          <w:b/>
        </w:rPr>
        <w:t>Labai reti</w:t>
      </w:r>
      <w:r w:rsidR="002C2462">
        <w:rPr>
          <w:rFonts w:ascii="Times New Roman" w:hAnsi="Times New Roman"/>
          <w:b/>
        </w:rPr>
        <w:t xml:space="preserve"> </w:t>
      </w:r>
      <w:r w:rsidR="002C2462" w:rsidRPr="00854E11">
        <w:rPr>
          <w:rFonts w:ascii="Times New Roman" w:hAnsi="Times New Roman"/>
          <w:b/>
        </w:rPr>
        <w:t>šalutinio poveikio reiškiniai</w:t>
      </w:r>
      <w:r w:rsidRPr="00B17FEE">
        <w:rPr>
          <w:rFonts w:ascii="Times New Roman" w:hAnsi="Times New Roman"/>
          <w:b/>
        </w:rPr>
        <w:t>: gali pasireikšti rečiau kaip 1 iš 10</w:t>
      </w:r>
      <w:r w:rsidR="002C2462" w:rsidRPr="005D554B">
        <w:rPr>
          <w:b/>
          <w:bCs/>
          <w:noProof/>
          <w:snapToGrid w:val="0"/>
        </w:rPr>
        <w:t> </w:t>
      </w:r>
      <w:r w:rsidRPr="00B17FEE">
        <w:rPr>
          <w:rFonts w:ascii="Times New Roman" w:hAnsi="Times New Roman"/>
          <w:b/>
        </w:rPr>
        <w:t xml:space="preserve">000 žmonių </w:t>
      </w:r>
    </w:p>
    <w:p w14:paraId="597633FE" w14:textId="3AA9F053" w:rsidR="002C2462" w:rsidRDefault="002C2462" w:rsidP="00B17FEE">
      <w:pPr>
        <w:numPr>
          <w:ilvl w:val="0"/>
          <w:numId w:val="21"/>
        </w:numPr>
        <w:tabs>
          <w:tab w:val="left" w:pos="567"/>
        </w:tabs>
        <w:autoSpaceDE w:val="0"/>
        <w:autoSpaceDN w:val="0"/>
        <w:adjustRightInd w:val="0"/>
        <w:snapToGrid w:val="0"/>
        <w:spacing w:after="0" w:line="240" w:lineRule="auto"/>
        <w:ind w:left="567" w:hanging="567"/>
        <w:rPr>
          <w:rFonts w:ascii="Times New Roman" w:hAnsi="Times New Roman"/>
        </w:rPr>
      </w:pPr>
      <w:r w:rsidRPr="002C2462">
        <w:rPr>
          <w:rFonts w:ascii="Times New Roman" w:hAnsi="Times New Roman"/>
        </w:rPr>
        <w:t>anafilaksinės arba panašios į anafilaksines reakcij</w:t>
      </w:r>
      <w:r>
        <w:rPr>
          <w:rFonts w:ascii="Times New Roman" w:hAnsi="Times New Roman"/>
        </w:rPr>
        <w:t>o</w:t>
      </w:r>
      <w:r w:rsidRPr="002C2462">
        <w:rPr>
          <w:rFonts w:ascii="Times New Roman" w:hAnsi="Times New Roman"/>
        </w:rPr>
        <w:t>s</w:t>
      </w:r>
      <w:r>
        <w:rPr>
          <w:rFonts w:ascii="Times New Roman" w:hAnsi="Times New Roman"/>
        </w:rPr>
        <w:t>;</w:t>
      </w:r>
    </w:p>
    <w:p w14:paraId="79A26DCA" w14:textId="199D29AE" w:rsidR="002C2462" w:rsidRDefault="002C2462" w:rsidP="00B17FEE">
      <w:pPr>
        <w:numPr>
          <w:ilvl w:val="0"/>
          <w:numId w:val="21"/>
        </w:numPr>
        <w:tabs>
          <w:tab w:val="left" w:pos="567"/>
        </w:tabs>
        <w:autoSpaceDE w:val="0"/>
        <w:autoSpaceDN w:val="0"/>
        <w:adjustRightInd w:val="0"/>
        <w:snapToGrid w:val="0"/>
        <w:spacing w:after="0" w:line="240" w:lineRule="auto"/>
        <w:ind w:left="567" w:hanging="567"/>
        <w:rPr>
          <w:rFonts w:ascii="Times New Roman" w:hAnsi="Times New Roman"/>
        </w:rPr>
      </w:pPr>
      <w:r w:rsidRPr="00B17FEE">
        <w:rPr>
          <w:rFonts w:ascii="Times New Roman" w:hAnsi="Times New Roman"/>
        </w:rPr>
        <w:t>susijaudinimas</w:t>
      </w:r>
      <w:r>
        <w:rPr>
          <w:rFonts w:ascii="Times New Roman" w:hAnsi="Times New Roman"/>
        </w:rPr>
        <w:t>;</w:t>
      </w:r>
    </w:p>
    <w:p w14:paraId="5A0C316D" w14:textId="77777777" w:rsidR="002C2462" w:rsidRPr="00B17FEE" w:rsidRDefault="002C2462" w:rsidP="002C2462">
      <w:pPr>
        <w:widowControl w:val="0"/>
        <w:numPr>
          <w:ilvl w:val="0"/>
          <w:numId w:val="21"/>
        </w:numPr>
        <w:tabs>
          <w:tab w:val="left" w:pos="567"/>
        </w:tabs>
        <w:snapToGrid w:val="0"/>
        <w:spacing w:after="0" w:line="260" w:lineRule="exact"/>
        <w:ind w:left="567" w:hanging="567"/>
        <w:contextualSpacing/>
        <w:rPr>
          <w:rFonts w:ascii="Times New Roman" w:hAnsi="Times New Roman"/>
        </w:rPr>
      </w:pPr>
      <w:r w:rsidRPr="00B17FEE">
        <w:rPr>
          <w:rFonts w:ascii="Times New Roman" w:hAnsi="Times New Roman"/>
        </w:rPr>
        <w:t>koma, traukuliai, sinkopė (trumpalaikis sąmonės praradimas),</w:t>
      </w:r>
      <w:r>
        <w:rPr>
          <w:rFonts w:ascii="Times New Roman" w:hAnsi="Times New Roman"/>
        </w:rPr>
        <w:t xml:space="preserve"> </w:t>
      </w:r>
      <w:r w:rsidRPr="00B17FEE">
        <w:rPr>
          <w:rFonts w:ascii="Times New Roman" w:hAnsi="Times New Roman"/>
        </w:rPr>
        <w:t>kvapų pojūčio sutrikimas (dažnai nemalonaus kvapo jutimas), drebulys;</w:t>
      </w:r>
    </w:p>
    <w:p w14:paraId="3A87449B" w14:textId="4830CF90" w:rsidR="002C2462" w:rsidRDefault="002C2462" w:rsidP="00B17FEE">
      <w:pPr>
        <w:numPr>
          <w:ilvl w:val="0"/>
          <w:numId w:val="21"/>
        </w:numPr>
        <w:tabs>
          <w:tab w:val="left" w:pos="567"/>
        </w:tabs>
        <w:autoSpaceDE w:val="0"/>
        <w:autoSpaceDN w:val="0"/>
        <w:adjustRightInd w:val="0"/>
        <w:snapToGrid w:val="0"/>
        <w:spacing w:after="0" w:line="240" w:lineRule="auto"/>
        <w:ind w:left="567" w:hanging="567"/>
        <w:rPr>
          <w:rFonts w:ascii="Times New Roman" w:hAnsi="Times New Roman"/>
        </w:rPr>
      </w:pPr>
      <w:r w:rsidRPr="00B17FEE">
        <w:rPr>
          <w:rFonts w:ascii="Times New Roman" w:hAnsi="Times New Roman"/>
        </w:rPr>
        <w:t>akių junginės uždegimas, akių paraudimas, neryškus matymas, sustiprėjęs ašarojimas</w:t>
      </w:r>
      <w:r>
        <w:rPr>
          <w:rFonts w:ascii="Times New Roman" w:hAnsi="Times New Roman"/>
        </w:rPr>
        <w:t>;</w:t>
      </w:r>
    </w:p>
    <w:p w14:paraId="13F7E97C" w14:textId="0BAD0A77" w:rsidR="002C2462" w:rsidRDefault="002C2462" w:rsidP="00B17FEE">
      <w:pPr>
        <w:numPr>
          <w:ilvl w:val="0"/>
          <w:numId w:val="21"/>
        </w:numPr>
        <w:tabs>
          <w:tab w:val="left" w:pos="567"/>
        </w:tabs>
        <w:autoSpaceDE w:val="0"/>
        <w:autoSpaceDN w:val="0"/>
        <w:adjustRightInd w:val="0"/>
        <w:snapToGrid w:val="0"/>
        <w:spacing w:after="0" w:line="240" w:lineRule="auto"/>
        <w:ind w:left="567" w:hanging="567"/>
        <w:rPr>
          <w:rFonts w:ascii="Times New Roman" w:hAnsi="Times New Roman"/>
        </w:rPr>
      </w:pPr>
      <w:r w:rsidRPr="00B17FEE">
        <w:rPr>
          <w:rFonts w:ascii="Times New Roman" w:hAnsi="Times New Roman"/>
        </w:rPr>
        <w:t>širdies sustojimas, pagreitėjęs ar sulėtėjęs širdies plakimas, neritmiškas širdies plakimas</w:t>
      </w:r>
      <w:r>
        <w:rPr>
          <w:rFonts w:ascii="Times New Roman" w:hAnsi="Times New Roman"/>
        </w:rPr>
        <w:t xml:space="preserve">, </w:t>
      </w:r>
      <w:r w:rsidRPr="00B17FEE">
        <w:rPr>
          <w:rFonts w:ascii="Times New Roman" w:hAnsi="Times New Roman"/>
        </w:rPr>
        <w:t>kraujagyslių išsiplėtimas</w:t>
      </w:r>
      <w:r>
        <w:rPr>
          <w:rFonts w:ascii="Times New Roman" w:hAnsi="Times New Roman"/>
        </w:rPr>
        <w:t xml:space="preserve">, </w:t>
      </w:r>
      <w:r w:rsidRPr="002C2462">
        <w:rPr>
          <w:rFonts w:ascii="Times New Roman" w:hAnsi="Times New Roman"/>
        </w:rPr>
        <w:t>blyškumas</w:t>
      </w:r>
      <w:r>
        <w:rPr>
          <w:rFonts w:ascii="Times New Roman" w:hAnsi="Times New Roman"/>
        </w:rPr>
        <w:t>;</w:t>
      </w:r>
    </w:p>
    <w:p w14:paraId="0A883679" w14:textId="77777777" w:rsidR="002C2462" w:rsidRDefault="002C2462" w:rsidP="00B17FEE">
      <w:pPr>
        <w:numPr>
          <w:ilvl w:val="0"/>
          <w:numId w:val="21"/>
        </w:numPr>
        <w:tabs>
          <w:tab w:val="left" w:pos="567"/>
        </w:tabs>
        <w:autoSpaceDE w:val="0"/>
        <w:autoSpaceDN w:val="0"/>
        <w:adjustRightInd w:val="0"/>
        <w:snapToGrid w:val="0"/>
        <w:spacing w:after="0" w:line="240" w:lineRule="auto"/>
        <w:ind w:left="567" w:hanging="567"/>
        <w:rPr>
          <w:rFonts w:ascii="Times New Roman" w:hAnsi="Times New Roman"/>
        </w:rPr>
      </w:pPr>
      <w:r w:rsidRPr="00B17FEE">
        <w:rPr>
          <w:rFonts w:ascii="Times New Roman" w:hAnsi="Times New Roman"/>
        </w:rPr>
        <w:t>kvėpavimo sustojimas</w:t>
      </w:r>
      <w:r>
        <w:rPr>
          <w:rFonts w:ascii="Times New Roman" w:hAnsi="Times New Roman"/>
        </w:rPr>
        <w:t xml:space="preserve">, </w:t>
      </w:r>
      <w:r w:rsidRPr="00B17FEE">
        <w:rPr>
          <w:rFonts w:ascii="Times New Roman" w:hAnsi="Times New Roman"/>
        </w:rPr>
        <w:t>plaučių edema</w:t>
      </w:r>
      <w:r>
        <w:rPr>
          <w:rFonts w:ascii="Times New Roman" w:hAnsi="Times New Roman"/>
        </w:rPr>
        <w:t xml:space="preserve">, </w:t>
      </w:r>
      <w:r w:rsidRPr="00B17FEE">
        <w:rPr>
          <w:rFonts w:ascii="Times New Roman" w:hAnsi="Times New Roman"/>
        </w:rPr>
        <w:t>apsunkintas kvėpavimas</w:t>
      </w:r>
      <w:r>
        <w:rPr>
          <w:rFonts w:ascii="Times New Roman" w:hAnsi="Times New Roman"/>
        </w:rPr>
        <w:t xml:space="preserve">, </w:t>
      </w:r>
      <w:r w:rsidRPr="00B17FEE">
        <w:rPr>
          <w:rFonts w:ascii="Times New Roman" w:hAnsi="Times New Roman"/>
        </w:rPr>
        <w:t>švokštimas</w:t>
      </w:r>
      <w:r>
        <w:rPr>
          <w:rFonts w:ascii="Times New Roman" w:hAnsi="Times New Roman"/>
        </w:rPr>
        <w:t xml:space="preserve">, </w:t>
      </w:r>
      <w:r w:rsidRPr="002C2462">
        <w:rPr>
          <w:rFonts w:ascii="Times New Roman" w:hAnsi="Times New Roman"/>
        </w:rPr>
        <w:t>užsikimšusi nosis</w:t>
      </w:r>
      <w:r>
        <w:rPr>
          <w:rFonts w:ascii="Times New Roman" w:hAnsi="Times New Roman"/>
        </w:rPr>
        <w:t xml:space="preserve">, </w:t>
      </w:r>
      <w:r w:rsidRPr="00B17FEE">
        <w:rPr>
          <w:rFonts w:ascii="Times New Roman" w:hAnsi="Times New Roman"/>
        </w:rPr>
        <w:t>kosulys</w:t>
      </w:r>
      <w:r>
        <w:rPr>
          <w:rFonts w:ascii="Times New Roman" w:hAnsi="Times New Roman"/>
        </w:rPr>
        <w:t xml:space="preserve">, </w:t>
      </w:r>
      <w:r w:rsidRPr="00B17FEE">
        <w:rPr>
          <w:rFonts w:ascii="Times New Roman" w:hAnsi="Times New Roman"/>
        </w:rPr>
        <w:t>burnos džiūvimas</w:t>
      </w:r>
      <w:r>
        <w:rPr>
          <w:rFonts w:ascii="Times New Roman" w:hAnsi="Times New Roman"/>
        </w:rPr>
        <w:t xml:space="preserve">, </w:t>
      </w:r>
      <w:r w:rsidRPr="002C2462">
        <w:rPr>
          <w:rFonts w:ascii="Times New Roman" w:hAnsi="Times New Roman"/>
        </w:rPr>
        <w:t>gerklės susiaurėjimas su dusimo pojūčiu</w:t>
      </w:r>
      <w:r>
        <w:rPr>
          <w:rFonts w:ascii="Times New Roman" w:hAnsi="Times New Roman"/>
        </w:rPr>
        <w:t xml:space="preserve">, </w:t>
      </w:r>
      <w:r w:rsidRPr="002C2462">
        <w:rPr>
          <w:rFonts w:ascii="Times New Roman" w:hAnsi="Times New Roman"/>
        </w:rPr>
        <w:t>kvėpavimo spazmai,</w:t>
      </w:r>
      <w:r>
        <w:rPr>
          <w:rFonts w:ascii="Times New Roman" w:hAnsi="Times New Roman"/>
        </w:rPr>
        <w:t xml:space="preserve"> </w:t>
      </w:r>
      <w:r w:rsidRPr="002C2462">
        <w:rPr>
          <w:rFonts w:ascii="Times New Roman" w:hAnsi="Times New Roman"/>
        </w:rPr>
        <w:t>gerklės patinimas</w:t>
      </w:r>
      <w:r>
        <w:rPr>
          <w:rFonts w:ascii="Times New Roman" w:hAnsi="Times New Roman"/>
        </w:rPr>
        <w:t>;</w:t>
      </w:r>
    </w:p>
    <w:p w14:paraId="61795FAC" w14:textId="1720F384" w:rsidR="002C2462" w:rsidRDefault="002C2462" w:rsidP="00B17FEE">
      <w:pPr>
        <w:numPr>
          <w:ilvl w:val="0"/>
          <w:numId w:val="21"/>
        </w:numPr>
        <w:tabs>
          <w:tab w:val="left" w:pos="567"/>
        </w:tabs>
        <w:autoSpaceDE w:val="0"/>
        <w:autoSpaceDN w:val="0"/>
        <w:adjustRightInd w:val="0"/>
        <w:snapToGrid w:val="0"/>
        <w:spacing w:after="0" w:line="240" w:lineRule="auto"/>
        <w:ind w:left="567" w:hanging="567"/>
        <w:rPr>
          <w:rFonts w:ascii="Times New Roman" w:hAnsi="Times New Roman"/>
        </w:rPr>
      </w:pPr>
      <w:r w:rsidRPr="00B17FEE">
        <w:rPr>
          <w:rFonts w:ascii="Times New Roman" w:hAnsi="Times New Roman"/>
        </w:rPr>
        <w:t>egzema</w:t>
      </w:r>
      <w:r>
        <w:rPr>
          <w:rFonts w:ascii="Times New Roman" w:hAnsi="Times New Roman"/>
        </w:rPr>
        <w:t xml:space="preserve">, odos paraudimas, </w:t>
      </w:r>
      <w:r w:rsidR="00952264" w:rsidRPr="00952264">
        <w:rPr>
          <w:rFonts w:ascii="Times New Roman" w:hAnsi="Times New Roman"/>
        </w:rPr>
        <w:t>lūpų patinimas ir lokalizuota į burną</w:t>
      </w:r>
      <w:r>
        <w:rPr>
          <w:rFonts w:ascii="Times New Roman" w:hAnsi="Times New Roman"/>
        </w:rPr>
        <w:t>;</w:t>
      </w:r>
    </w:p>
    <w:p w14:paraId="6F3A0A70" w14:textId="77777777" w:rsidR="00726FB7" w:rsidRDefault="002C2462" w:rsidP="00726FB7">
      <w:pPr>
        <w:numPr>
          <w:ilvl w:val="0"/>
          <w:numId w:val="21"/>
        </w:numPr>
        <w:tabs>
          <w:tab w:val="left" w:pos="567"/>
        </w:tabs>
        <w:autoSpaceDE w:val="0"/>
        <w:autoSpaceDN w:val="0"/>
        <w:adjustRightInd w:val="0"/>
        <w:snapToGrid w:val="0"/>
        <w:spacing w:after="0" w:line="240" w:lineRule="auto"/>
        <w:ind w:left="567" w:hanging="567"/>
        <w:rPr>
          <w:rFonts w:ascii="Times New Roman" w:hAnsi="Times New Roman"/>
        </w:rPr>
      </w:pPr>
      <w:r w:rsidRPr="00B17FEE">
        <w:rPr>
          <w:rFonts w:ascii="Times New Roman" w:hAnsi="Times New Roman"/>
        </w:rPr>
        <w:t xml:space="preserve">raumenų </w:t>
      </w:r>
      <w:r w:rsidRPr="00362870">
        <w:rPr>
          <w:rFonts w:ascii="Times New Roman" w:hAnsi="Times New Roman"/>
        </w:rPr>
        <w:t>mėšlungis</w:t>
      </w:r>
      <w:r w:rsidRPr="00B17FEE">
        <w:rPr>
          <w:rFonts w:ascii="Times New Roman" w:hAnsi="Times New Roman"/>
        </w:rPr>
        <w:t>, raumenų silpnumas, nugaros skausmas</w:t>
      </w:r>
      <w:r>
        <w:rPr>
          <w:rFonts w:ascii="Times New Roman" w:hAnsi="Times New Roman"/>
        </w:rPr>
        <w:t>;</w:t>
      </w:r>
    </w:p>
    <w:p w14:paraId="4F92CBA3" w14:textId="247563AA" w:rsidR="002C2462" w:rsidRPr="00726FB7" w:rsidRDefault="002C2462" w:rsidP="001B00E0">
      <w:pPr>
        <w:numPr>
          <w:ilvl w:val="0"/>
          <w:numId w:val="21"/>
        </w:numPr>
        <w:tabs>
          <w:tab w:val="left" w:pos="567"/>
        </w:tabs>
        <w:autoSpaceDE w:val="0"/>
        <w:autoSpaceDN w:val="0"/>
        <w:adjustRightInd w:val="0"/>
        <w:snapToGrid w:val="0"/>
        <w:spacing w:after="0" w:line="240" w:lineRule="auto"/>
        <w:ind w:left="567" w:hanging="567"/>
        <w:rPr>
          <w:rFonts w:ascii="Times New Roman" w:hAnsi="Times New Roman"/>
        </w:rPr>
      </w:pPr>
      <w:r w:rsidRPr="00726FB7">
        <w:rPr>
          <w:rFonts w:ascii="Times New Roman" w:hAnsi="Times New Roman"/>
        </w:rPr>
        <w:t xml:space="preserve">negalavimas, nemalonus jausmas krūtinėje, karščiavimas, veido patinimas, </w:t>
      </w:r>
      <w:r w:rsidR="0042136E">
        <w:rPr>
          <w:rFonts w:ascii="Times New Roman" w:hAnsi="Times New Roman"/>
        </w:rPr>
        <w:t>vaisto</w:t>
      </w:r>
      <w:r w:rsidR="00726FB7" w:rsidRPr="00726FB7">
        <w:rPr>
          <w:rFonts w:ascii="Times New Roman" w:hAnsi="Times New Roman"/>
        </w:rPr>
        <w:t xml:space="preserve"> </w:t>
      </w:r>
      <w:r w:rsidRPr="00726FB7">
        <w:rPr>
          <w:rFonts w:ascii="Times New Roman" w:hAnsi="Times New Roman"/>
        </w:rPr>
        <w:t>pasklidimas už kraujagyslių ribų, dėl kurių injekcijos vietoje gali žūti audiniai, venų uždegimas</w:t>
      </w:r>
      <w:r w:rsidR="00726FB7">
        <w:rPr>
          <w:rFonts w:ascii="Times New Roman" w:hAnsi="Times New Roman"/>
        </w:rPr>
        <w:t xml:space="preserve">, </w:t>
      </w:r>
      <w:r w:rsidRPr="00726FB7">
        <w:rPr>
          <w:rFonts w:ascii="Times New Roman" w:hAnsi="Times New Roman"/>
        </w:rPr>
        <w:t>deguonies kiekio kraujyje sumažėjimas.</w:t>
      </w:r>
    </w:p>
    <w:p w14:paraId="23717C4B" w14:textId="15B66C45" w:rsidR="00A13E93" w:rsidRDefault="00A13E93" w:rsidP="00B17FEE">
      <w:pPr>
        <w:tabs>
          <w:tab w:val="left" w:pos="567"/>
        </w:tabs>
        <w:autoSpaceDE w:val="0"/>
        <w:autoSpaceDN w:val="0"/>
        <w:adjustRightInd w:val="0"/>
        <w:snapToGrid w:val="0"/>
        <w:spacing w:after="0" w:line="260" w:lineRule="exact"/>
        <w:rPr>
          <w:rFonts w:ascii="Times New Roman" w:hAnsi="Times New Roman"/>
        </w:rPr>
      </w:pPr>
    </w:p>
    <w:p w14:paraId="3A83C47C" w14:textId="5D228AED" w:rsidR="00A13E93" w:rsidRDefault="00A13E93" w:rsidP="00A13E93">
      <w:pPr>
        <w:keepNext/>
        <w:tabs>
          <w:tab w:val="left" w:pos="360"/>
          <w:tab w:val="left" w:pos="567"/>
        </w:tabs>
        <w:snapToGrid w:val="0"/>
        <w:spacing w:after="0" w:line="260" w:lineRule="exact"/>
        <w:rPr>
          <w:rFonts w:ascii="Times New Roman" w:hAnsi="Times New Roman"/>
        </w:rPr>
      </w:pPr>
      <w:r>
        <w:rPr>
          <w:rFonts w:ascii="Times New Roman" w:hAnsi="Times New Roman"/>
        </w:rPr>
        <w:t>G</w:t>
      </w:r>
      <w:r w:rsidRPr="00A13E93">
        <w:rPr>
          <w:rFonts w:ascii="Times New Roman" w:hAnsi="Times New Roman"/>
        </w:rPr>
        <w:t xml:space="preserve">auta pranešimų apie </w:t>
      </w:r>
      <w:proofErr w:type="spellStart"/>
      <w:r w:rsidRPr="00A13E93">
        <w:rPr>
          <w:rFonts w:ascii="Times New Roman" w:hAnsi="Times New Roman"/>
        </w:rPr>
        <w:t>nefrogeninės</w:t>
      </w:r>
      <w:proofErr w:type="spellEnd"/>
      <w:r w:rsidRPr="00A13E93">
        <w:rPr>
          <w:rFonts w:ascii="Times New Roman" w:hAnsi="Times New Roman"/>
        </w:rPr>
        <w:t xml:space="preserve"> sisteminės fibrozės </w:t>
      </w:r>
      <w:r>
        <w:rPr>
          <w:rFonts w:ascii="Times New Roman" w:hAnsi="Times New Roman"/>
        </w:rPr>
        <w:t xml:space="preserve">atvejus </w:t>
      </w:r>
      <w:r w:rsidRPr="00A13E93">
        <w:rPr>
          <w:rFonts w:ascii="Times New Roman" w:hAnsi="Times New Roman"/>
        </w:rPr>
        <w:t xml:space="preserve">(kuri sukelia odos sukietėjimą ir gali paveikti minkštuosius audinius bei vidaus organus), dažniausiai pacientams, vartojusiems </w:t>
      </w:r>
      <w:proofErr w:type="spellStart"/>
      <w:r w:rsidRPr="00A13E93">
        <w:rPr>
          <w:rFonts w:ascii="Times New Roman" w:hAnsi="Times New Roman"/>
        </w:rPr>
        <w:t>gadotero</w:t>
      </w:r>
      <w:proofErr w:type="spellEnd"/>
      <w:r w:rsidRPr="00A13E93">
        <w:rPr>
          <w:rFonts w:ascii="Times New Roman" w:hAnsi="Times New Roman"/>
        </w:rPr>
        <w:t xml:space="preserve"> rūgšties kartu su kitomis kontrastinėmis medžiagomis, kurių sudėtyje yra </w:t>
      </w:r>
      <w:proofErr w:type="spellStart"/>
      <w:r w:rsidRPr="00A13E93">
        <w:rPr>
          <w:rFonts w:ascii="Times New Roman" w:hAnsi="Times New Roman"/>
        </w:rPr>
        <w:t>gadolinio</w:t>
      </w:r>
      <w:proofErr w:type="spellEnd"/>
      <w:r w:rsidRPr="00A13E93">
        <w:rPr>
          <w:rFonts w:ascii="Times New Roman" w:hAnsi="Times New Roman"/>
        </w:rPr>
        <w:t>. Jei per kelias savaites po MRT tyrimo pastebėjote odos spalvos ir</w:t>
      </w:r>
      <w:r>
        <w:rPr>
          <w:rFonts w:ascii="Times New Roman" w:hAnsi="Times New Roman"/>
        </w:rPr>
        <w:t xml:space="preserve"> (</w:t>
      </w:r>
      <w:r w:rsidRPr="00A13E93">
        <w:rPr>
          <w:rFonts w:ascii="Times New Roman" w:hAnsi="Times New Roman"/>
        </w:rPr>
        <w:t>ar</w:t>
      </w:r>
      <w:r>
        <w:rPr>
          <w:rFonts w:ascii="Times New Roman" w:hAnsi="Times New Roman"/>
        </w:rPr>
        <w:t>ba)</w:t>
      </w:r>
      <w:r w:rsidRPr="00A13E93">
        <w:rPr>
          <w:rFonts w:ascii="Times New Roman" w:hAnsi="Times New Roman"/>
        </w:rPr>
        <w:t xml:space="preserve"> storio pakitimus kurioje nors kūno vietoje, informuokite tyrimą atlikusį radiologą.</w:t>
      </w:r>
    </w:p>
    <w:p w14:paraId="783EF004" w14:textId="77777777" w:rsidR="00A13E93" w:rsidRPr="00B17FEE" w:rsidRDefault="00A13E93" w:rsidP="00B17FEE">
      <w:pPr>
        <w:tabs>
          <w:tab w:val="left" w:pos="567"/>
        </w:tabs>
        <w:autoSpaceDE w:val="0"/>
        <w:autoSpaceDN w:val="0"/>
        <w:adjustRightInd w:val="0"/>
        <w:snapToGrid w:val="0"/>
        <w:spacing w:after="0" w:line="260" w:lineRule="exact"/>
        <w:rPr>
          <w:rFonts w:ascii="Times New Roman" w:hAnsi="Times New Roman"/>
        </w:rPr>
      </w:pPr>
    </w:p>
    <w:p w14:paraId="373A2D00"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b/>
        </w:rPr>
      </w:pPr>
    </w:p>
    <w:p w14:paraId="4DDD2C3F"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b/>
        </w:rPr>
      </w:pPr>
      <w:r w:rsidRPr="00B17FEE">
        <w:rPr>
          <w:rFonts w:ascii="Times New Roman" w:hAnsi="Times New Roman"/>
          <w:b/>
        </w:rPr>
        <w:t>Pranešimas apie šalutinį poveikį</w:t>
      </w:r>
    </w:p>
    <w:p w14:paraId="003ECC4F" w14:textId="048D834A" w:rsidR="00603321" w:rsidRPr="00B17FEE" w:rsidRDefault="00A13E93" w:rsidP="00B17FEE">
      <w:pPr>
        <w:autoSpaceDE w:val="0"/>
        <w:autoSpaceDN w:val="0"/>
        <w:adjustRightInd w:val="0"/>
        <w:spacing w:after="0" w:line="240" w:lineRule="auto"/>
        <w:rPr>
          <w:rFonts w:ascii="Times New Roman" w:hAnsi="Times New Roman"/>
        </w:rPr>
      </w:pPr>
      <w:r w:rsidRPr="00A13E93">
        <w:rPr>
          <w:rFonts w:ascii="Times New Roman" w:hAnsi="Times New Roman"/>
        </w:rPr>
        <w:lastRenderedPageBreak/>
        <w:t xml:space="preserve">Jeigu pasireiškė šalutinis poveikis, įskaitant šiame lapelyje nenurodytą, pasakykite gydytojui arba </w:t>
      </w:r>
      <w:r>
        <w:rPr>
          <w:rFonts w:ascii="Times New Roman" w:hAnsi="Times New Roman"/>
        </w:rPr>
        <w:t>radiologui</w:t>
      </w:r>
      <w:r w:rsidRPr="00A13E93">
        <w:rPr>
          <w:rFonts w:ascii="Times New Roman" w:hAnsi="Times New Roman"/>
        </w:rPr>
        <w:t xml:space="preserve">.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A13E93">
        <w:rPr>
          <w:rFonts w:ascii="Times New Roman" w:hAnsi="Times New Roman"/>
        </w:rPr>
        <w:t>NepageidaujamaR@vvkt.lt</w:t>
      </w:r>
      <w:proofErr w:type="spellEnd"/>
      <w:r w:rsidRPr="00A13E93">
        <w:rPr>
          <w:rFonts w:ascii="Times New Roman" w:hAnsi="Times New Roman"/>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04309FF6" w14:textId="77777777" w:rsidR="00603321" w:rsidRPr="00B17FEE" w:rsidRDefault="00603321" w:rsidP="00B17FEE">
      <w:pPr>
        <w:autoSpaceDE w:val="0"/>
        <w:autoSpaceDN w:val="0"/>
        <w:adjustRightInd w:val="0"/>
        <w:spacing w:after="0" w:line="240" w:lineRule="auto"/>
        <w:rPr>
          <w:rFonts w:ascii="Times New Roman" w:hAnsi="Times New Roman"/>
        </w:rPr>
      </w:pPr>
    </w:p>
    <w:p w14:paraId="587548C1" w14:textId="77777777" w:rsidR="00603321" w:rsidRPr="00B17FEE" w:rsidRDefault="00603321" w:rsidP="00B17FEE">
      <w:pPr>
        <w:numPr>
          <w:ilvl w:val="0"/>
          <w:numId w:val="5"/>
        </w:numPr>
        <w:tabs>
          <w:tab w:val="left" w:pos="0"/>
          <w:tab w:val="num" w:pos="567"/>
        </w:tabs>
        <w:suppressAutoHyphens/>
        <w:snapToGrid w:val="0"/>
        <w:spacing w:after="0" w:line="240" w:lineRule="auto"/>
        <w:ind w:left="567" w:right="-2" w:hanging="567"/>
        <w:rPr>
          <w:rFonts w:ascii="Times New Roman" w:hAnsi="Times New Roman"/>
          <w:b/>
        </w:rPr>
      </w:pPr>
      <w:r w:rsidRPr="00B17FEE">
        <w:rPr>
          <w:rFonts w:ascii="Times New Roman" w:hAnsi="Times New Roman"/>
          <w:b/>
        </w:rPr>
        <w:t xml:space="preserve">Kaip laikyti </w:t>
      </w:r>
      <w:proofErr w:type="spellStart"/>
      <w:r w:rsidRPr="00B17FEE">
        <w:rPr>
          <w:rFonts w:ascii="Times New Roman" w:hAnsi="Times New Roman"/>
          <w:b/>
        </w:rPr>
        <w:t>Clariscan</w:t>
      </w:r>
      <w:proofErr w:type="spellEnd"/>
    </w:p>
    <w:p w14:paraId="2674F8A8"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p>
    <w:p w14:paraId="7073FEE0"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Šį vaistą laikykite vaikams nepastebimoje ir nepasiekiamoje vietoje.</w:t>
      </w:r>
    </w:p>
    <w:p w14:paraId="2D05B9E8"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Flakonų/buteliukų laikymui specialių laikymo sąlygų nereikia.</w:t>
      </w:r>
    </w:p>
    <w:p w14:paraId="4FB9CDBA"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Užpildyto švirkšto negalima užšaldyti.</w:t>
      </w:r>
    </w:p>
    <w:p w14:paraId="2616273F"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Ant flakono, buteliuko arba užpildyto švirkšto ir dėžutės po „Tinka iki/EXP“ nurodytam tinkamumo laikui pasibaigus, šio vaisto vartoti negalima. Vaistas tinkamas vartoti iki paskutinės nurodyto mėnesio dienos.</w:t>
      </w:r>
    </w:p>
    <w:p w14:paraId="3AEC6B16"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p>
    <w:p w14:paraId="1AD5049C" w14:textId="43F25CCA" w:rsidR="00603321" w:rsidRPr="00B17FEE" w:rsidRDefault="00A13E93" w:rsidP="00B17FEE">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 xml:space="preserve">Cheminis ir fizinis vartojamo vaistinio preparato stabilumas buvo stebėtas 48 valandas, esant </w:t>
      </w:r>
      <w:r>
        <w:rPr>
          <w:rFonts w:ascii="Times New Roman" w:hAnsi="Times New Roman"/>
        </w:rPr>
        <w:t>30</w:t>
      </w:r>
      <w:r w:rsidRPr="00B17FEE">
        <w:rPr>
          <w:rFonts w:ascii="Times New Roman" w:hAnsi="Times New Roman"/>
        </w:rPr>
        <w:t> °C</w:t>
      </w:r>
      <w:r>
        <w:rPr>
          <w:rFonts w:ascii="Times New Roman" w:hAnsi="Times New Roman"/>
        </w:rPr>
        <w:t xml:space="preserve"> </w:t>
      </w:r>
      <w:r w:rsidRPr="00B17FEE">
        <w:rPr>
          <w:rFonts w:ascii="Times New Roman" w:hAnsi="Times New Roman"/>
        </w:rPr>
        <w:t>temperatūrai</w:t>
      </w:r>
      <w:r w:rsidR="00603321" w:rsidRPr="00B17FEE">
        <w:rPr>
          <w:rFonts w:ascii="Times New Roman" w:hAnsi="Times New Roman"/>
        </w:rPr>
        <w:t xml:space="preserve">. Mikrobiologiniu požiūriu, vaistą reikia suvartoti nedelsiant. Jei vaistas nesuvartojamas iš karto, už laikymo laiką ir sąlygas iki vartojimo yra atsakingas vartotojas ir paprastai vaistą galima laikyti 2° C – 8° C temperatūroje ne ilgiau kaip 24 val., nebent atidarymas buvo atliktas kontroliuojamomis ir patvirtintomis </w:t>
      </w:r>
      <w:proofErr w:type="spellStart"/>
      <w:r w:rsidR="00603321" w:rsidRPr="00B17FEE">
        <w:rPr>
          <w:rFonts w:ascii="Times New Roman" w:hAnsi="Times New Roman"/>
        </w:rPr>
        <w:t>aseptinėmis</w:t>
      </w:r>
      <w:proofErr w:type="spellEnd"/>
      <w:r w:rsidR="00603321" w:rsidRPr="00B17FEE">
        <w:rPr>
          <w:rFonts w:ascii="Times New Roman" w:hAnsi="Times New Roman"/>
        </w:rPr>
        <w:t xml:space="preserve"> sąlygomis.</w:t>
      </w:r>
    </w:p>
    <w:p w14:paraId="791E9170" w14:textId="77777777" w:rsidR="00603321" w:rsidRPr="00B17FEE" w:rsidRDefault="00603321" w:rsidP="00B17FEE">
      <w:pPr>
        <w:tabs>
          <w:tab w:val="left" w:pos="567"/>
        </w:tabs>
        <w:snapToGrid w:val="0"/>
        <w:spacing w:after="0" w:line="260" w:lineRule="exact"/>
        <w:rPr>
          <w:rFonts w:ascii="Times New Roman" w:hAnsi="Times New Roman"/>
        </w:rPr>
      </w:pPr>
    </w:p>
    <w:p w14:paraId="24BE5B71"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p>
    <w:p w14:paraId="35C6CB4E" w14:textId="77777777" w:rsidR="00603321" w:rsidRPr="00B17FEE" w:rsidRDefault="00603321" w:rsidP="00B17FEE">
      <w:pPr>
        <w:autoSpaceDE w:val="0"/>
        <w:autoSpaceDN w:val="0"/>
        <w:adjustRightInd w:val="0"/>
        <w:spacing w:after="0" w:line="240" w:lineRule="auto"/>
        <w:rPr>
          <w:rFonts w:ascii="Times New Roman" w:hAnsi="Times New Roman"/>
          <w:b/>
        </w:rPr>
      </w:pPr>
      <w:r w:rsidRPr="00B17FEE">
        <w:rPr>
          <w:rFonts w:ascii="Times New Roman" w:hAnsi="Times New Roman"/>
          <w:b/>
        </w:rPr>
        <w:t>6.</w:t>
      </w:r>
      <w:r w:rsidRPr="00B17FEE">
        <w:rPr>
          <w:rFonts w:ascii="Times New Roman" w:hAnsi="Times New Roman"/>
          <w:b/>
        </w:rPr>
        <w:tab/>
        <w:t>Pakuotės turinys ir kita informacija</w:t>
      </w:r>
    </w:p>
    <w:p w14:paraId="26722D3B" w14:textId="77777777" w:rsidR="00603321" w:rsidRPr="00B17FEE" w:rsidRDefault="00603321" w:rsidP="00B17FEE">
      <w:pPr>
        <w:autoSpaceDE w:val="0"/>
        <w:autoSpaceDN w:val="0"/>
        <w:adjustRightInd w:val="0"/>
        <w:spacing w:after="0" w:line="240" w:lineRule="auto"/>
        <w:rPr>
          <w:rFonts w:ascii="Times New Roman" w:hAnsi="Times New Roman"/>
        </w:rPr>
      </w:pPr>
    </w:p>
    <w:p w14:paraId="053DE543"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b/>
        </w:rPr>
      </w:pPr>
      <w:proofErr w:type="spellStart"/>
      <w:r w:rsidRPr="00B17FEE">
        <w:rPr>
          <w:rFonts w:ascii="Times New Roman" w:hAnsi="Times New Roman"/>
          <w:b/>
        </w:rPr>
        <w:t>Clariscan</w:t>
      </w:r>
      <w:proofErr w:type="spellEnd"/>
      <w:r w:rsidRPr="00B17FEE">
        <w:rPr>
          <w:rFonts w:ascii="Times New Roman" w:hAnsi="Times New Roman"/>
          <w:b/>
        </w:rPr>
        <w:t xml:space="preserve"> sudėtis</w:t>
      </w:r>
    </w:p>
    <w:p w14:paraId="3290F0FD" w14:textId="664E01FF" w:rsidR="00603321" w:rsidRPr="00B17FEE" w:rsidRDefault="00603321" w:rsidP="00B17FEE">
      <w:pPr>
        <w:numPr>
          <w:ilvl w:val="0"/>
          <w:numId w:val="9"/>
        </w:numPr>
        <w:tabs>
          <w:tab w:val="left" w:pos="567"/>
        </w:tabs>
        <w:autoSpaceDE w:val="0"/>
        <w:autoSpaceDN w:val="0"/>
        <w:adjustRightInd w:val="0"/>
        <w:snapToGrid w:val="0"/>
        <w:spacing w:after="0" w:line="240" w:lineRule="auto"/>
        <w:ind w:left="567" w:hanging="567"/>
        <w:rPr>
          <w:rFonts w:ascii="Times New Roman" w:hAnsi="Times New Roman"/>
        </w:rPr>
      </w:pPr>
      <w:r w:rsidRPr="00B17FEE">
        <w:rPr>
          <w:rFonts w:ascii="Times New Roman" w:hAnsi="Times New Roman"/>
        </w:rPr>
        <w:t xml:space="preserve">Veiklioji medžiaga yra </w:t>
      </w:r>
      <w:proofErr w:type="spellStart"/>
      <w:r w:rsidRPr="00B17FEE">
        <w:rPr>
          <w:rFonts w:ascii="Times New Roman" w:hAnsi="Times New Roman"/>
        </w:rPr>
        <w:t>gadotero</w:t>
      </w:r>
      <w:proofErr w:type="spellEnd"/>
      <w:r w:rsidRPr="00B17FEE">
        <w:rPr>
          <w:rFonts w:ascii="Times New Roman" w:hAnsi="Times New Roman"/>
        </w:rPr>
        <w:t xml:space="preserve"> rūgštis. Kiekviename ml injekcinio tirpalo yra 279,3</w:t>
      </w:r>
      <w:r w:rsidR="00A13E93">
        <w:rPr>
          <w:rFonts w:ascii="Times New Roman" w:hAnsi="Times New Roman"/>
        </w:rPr>
        <w:t>2</w:t>
      </w:r>
      <w:r w:rsidRPr="00B17FEE">
        <w:rPr>
          <w:rFonts w:ascii="Times New Roman" w:hAnsi="Times New Roman"/>
        </w:rPr>
        <w:t xml:space="preserve"> mg </w:t>
      </w:r>
      <w:proofErr w:type="spellStart"/>
      <w:r w:rsidRPr="00B17FEE">
        <w:rPr>
          <w:rFonts w:ascii="Times New Roman" w:hAnsi="Times New Roman"/>
        </w:rPr>
        <w:t>gadotero</w:t>
      </w:r>
      <w:proofErr w:type="spellEnd"/>
      <w:r w:rsidRPr="00B17FEE">
        <w:rPr>
          <w:rFonts w:ascii="Times New Roman" w:hAnsi="Times New Roman"/>
        </w:rPr>
        <w:t xml:space="preserve"> rūgšties (</w:t>
      </w:r>
      <w:proofErr w:type="spellStart"/>
      <w:r w:rsidRPr="00B17FEE">
        <w:rPr>
          <w:rFonts w:ascii="Times New Roman" w:hAnsi="Times New Roman"/>
        </w:rPr>
        <w:t>gadoterato</w:t>
      </w:r>
      <w:proofErr w:type="spellEnd"/>
      <w:r w:rsidRPr="00B17FEE">
        <w:rPr>
          <w:rFonts w:ascii="Times New Roman" w:hAnsi="Times New Roman"/>
        </w:rPr>
        <w:t xml:space="preserve"> </w:t>
      </w:r>
      <w:proofErr w:type="spellStart"/>
      <w:r w:rsidRPr="00B17FEE">
        <w:rPr>
          <w:rFonts w:ascii="Times New Roman" w:hAnsi="Times New Roman"/>
        </w:rPr>
        <w:t>megliumino</w:t>
      </w:r>
      <w:proofErr w:type="spellEnd"/>
      <w:r w:rsidRPr="00B17FEE">
        <w:rPr>
          <w:rFonts w:ascii="Times New Roman" w:hAnsi="Times New Roman"/>
        </w:rPr>
        <w:t xml:space="preserve"> pavidalu), tai atitinka 0,5 </w:t>
      </w:r>
      <w:proofErr w:type="spellStart"/>
      <w:r w:rsidRPr="00B17FEE">
        <w:rPr>
          <w:rFonts w:ascii="Times New Roman" w:hAnsi="Times New Roman"/>
        </w:rPr>
        <w:t>mmol</w:t>
      </w:r>
      <w:proofErr w:type="spellEnd"/>
      <w:r w:rsidRPr="00B17FEE">
        <w:rPr>
          <w:rFonts w:ascii="Times New Roman" w:hAnsi="Times New Roman"/>
        </w:rPr>
        <w:t xml:space="preserve"> </w:t>
      </w:r>
      <w:proofErr w:type="spellStart"/>
      <w:r w:rsidRPr="00B17FEE">
        <w:rPr>
          <w:rFonts w:ascii="Times New Roman" w:hAnsi="Times New Roman"/>
        </w:rPr>
        <w:t>gadotero</w:t>
      </w:r>
      <w:proofErr w:type="spellEnd"/>
      <w:r w:rsidRPr="00B17FEE">
        <w:rPr>
          <w:rFonts w:ascii="Times New Roman" w:hAnsi="Times New Roman"/>
        </w:rPr>
        <w:t xml:space="preserve"> rūgšties.</w:t>
      </w:r>
    </w:p>
    <w:p w14:paraId="7D79F5D8" w14:textId="77777777" w:rsidR="00603321" w:rsidRPr="00B17FEE" w:rsidRDefault="00603321" w:rsidP="00B17FEE">
      <w:pPr>
        <w:numPr>
          <w:ilvl w:val="0"/>
          <w:numId w:val="9"/>
        </w:numPr>
        <w:tabs>
          <w:tab w:val="left" w:pos="567"/>
        </w:tabs>
        <w:autoSpaceDE w:val="0"/>
        <w:autoSpaceDN w:val="0"/>
        <w:adjustRightInd w:val="0"/>
        <w:snapToGrid w:val="0"/>
        <w:spacing w:after="0" w:line="240" w:lineRule="auto"/>
        <w:ind w:left="567" w:hanging="567"/>
        <w:rPr>
          <w:rFonts w:ascii="Times New Roman" w:hAnsi="Times New Roman"/>
        </w:rPr>
      </w:pPr>
      <w:r w:rsidRPr="00B17FEE">
        <w:rPr>
          <w:rFonts w:ascii="Times New Roman" w:hAnsi="Times New Roman"/>
        </w:rPr>
        <w:t xml:space="preserve">Pagalbinės medžiagos yra </w:t>
      </w:r>
      <w:proofErr w:type="spellStart"/>
      <w:r w:rsidRPr="00B17FEE">
        <w:rPr>
          <w:rFonts w:ascii="Times New Roman" w:hAnsi="Times New Roman"/>
        </w:rPr>
        <w:t>megliuminas</w:t>
      </w:r>
      <w:proofErr w:type="spellEnd"/>
      <w:r w:rsidRPr="00B17FEE">
        <w:rPr>
          <w:rFonts w:ascii="Times New Roman" w:hAnsi="Times New Roman"/>
        </w:rPr>
        <w:t xml:space="preserve">, </w:t>
      </w:r>
      <w:proofErr w:type="spellStart"/>
      <w:r w:rsidRPr="00B17FEE">
        <w:rPr>
          <w:rFonts w:ascii="Times New Roman" w:hAnsi="Times New Roman"/>
        </w:rPr>
        <w:t>tetraksetanas</w:t>
      </w:r>
      <w:proofErr w:type="spellEnd"/>
      <w:r w:rsidRPr="00B17FEE">
        <w:rPr>
          <w:rFonts w:ascii="Times New Roman" w:hAnsi="Times New Roman"/>
        </w:rPr>
        <w:t xml:space="preserve"> (DOTA) ir injekcinis vanduo.</w:t>
      </w:r>
    </w:p>
    <w:p w14:paraId="4AD95ACD"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b/>
        </w:rPr>
      </w:pPr>
    </w:p>
    <w:p w14:paraId="0F7D43B7"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b/>
        </w:rPr>
      </w:pPr>
      <w:proofErr w:type="spellStart"/>
      <w:r w:rsidRPr="00B17FEE">
        <w:rPr>
          <w:rFonts w:ascii="Times New Roman" w:hAnsi="Times New Roman"/>
          <w:b/>
        </w:rPr>
        <w:t>Clariscan</w:t>
      </w:r>
      <w:proofErr w:type="spellEnd"/>
      <w:r w:rsidRPr="00B17FEE">
        <w:rPr>
          <w:rFonts w:ascii="Times New Roman" w:hAnsi="Times New Roman"/>
          <w:b/>
        </w:rPr>
        <w:t xml:space="preserve"> išvaizda ir kiekis pakuotėje</w:t>
      </w:r>
    </w:p>
    <w:p w14:paraId="539B83C5"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proofErr w:type="spellStart"/>
      <w:r w:rsidRPr="00B17FEE">
        <w:rPr>
          <w:rFonts w:ascii="Times New Roman" w:hAnsi="Times New Roman"/>
        </w:rPr>
        <w:t>Clariscan</w:t>
      </w:r>
      <w:proofErr w:type="spellEnd"/>
      <w:r w:rsidRPr="00B17FEE">
        <w:rPr>
          <w:rFonts w:ascii="Times New Roman" w:hAnsi="Times New Roman"/>
        </w:rPr>
        <w:t xml:space="preserve"> yra skaidrus, bespalvis ar gelsvas tirpalas, skirtas leisti į veną.</w:t>
      </w:r>
    </w:p>
    <w:p w14:paraId="101AF090"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p>
    <w:p w14:paraId="748B8F8A" w14:textId="77777777" w:rsidR="00603321" w:rsidRPr="00B17FEE" w:rsidRDefault="00603321" w:rsidP="00B17FEE">
      <w:pPr>
        <w:tabs>
          <w:tab w:val="left" w:pos="567"/>
        </w:tabs>
        <w:snapToGrid w:val="0"/>
        <w:spacing w:after="0" w:line="260" w:lineRule="exact"/>
        <w:rPr>
          <w:rFonts w:ascii="Times New Roman" w:hAnsi="Times New Roman"/>
        </w:rPr>
      </w:pPr>
      <w:proofErr w:type="spellStart"/>
      <w:r w:rsidRPr="00B17FEE">
        <w:rPr>
          <w:rFonts w:ascii="Times New Roman" w:hAnsi="Times New Roman"/>
        </w:rPr>
        <w:t>Clariscan</w:t>
      </w:r>
      <w:proofErr w:type="spellEnd"/>
      <w:r w:rsidRPr="00B17FEE">
        <w:rPr>
          <w:rFonts w:ascii="Times New Roman" w:hAnsi="Times New Roman"/>
        </w:rPr>
        <w:t xml:space="preserve"> tiekiamas toliau išvardytose pakuotėse.</w:t>
      </w:r>
    </w:p>
    <w:p w14:paraId="290E890F" w14:textId="77777777" w:rsidR="00603321" w:rsidRPr="00B17FEE" w:rsidRDefault="00603321" w:rsidP="00B17FEE">
      <w:pPr>
        <w:tabs>
          <w:tab w:val="left" w:pos="567"/>
        </w:tabs>
        <w:snapToGrid w:val="0"/>
        <w:spacing w:after="0" w:line="260" w:lineRule="exact"/>
        <w:rPr>
          <w:rFonts w:ascii="Times New Roman" w:hAnsi="Times New Roman"/>
        </w:rPr>
      </w:pPr>
      <w:r w:rsidRPr="00B17FEE">
        <w:rPr>
          <w:rFonts w:ascii="Times New Roman" w:hAnsi="Times New Roman"/>
        </w:rPr>
        <w:t xml:space="preserve">Stikliniai flakonai (1 tipo, bespalviai) pripildyti po 5 ml, 10 ml, 15 ml ir 20 ml. </w:t>
      </w:r>
    </w:p>
    <w:p w14:paraId="2DACDBE4" w14:textId="77777777" w:rsidR="00603321" w:rsidRPr="00B17FEE" w:rsidRDefault="00603321" w:rsidP="00B17FEE">
      <w:pPr>
        <w:tabs>
          <w:tab w:val="left" w:pos="567"/>
        </w:tabs>
        <w:snapToGrid w:val="0"/>
        <w:spacing w:after="0" w:line="260" w:lineRule="exact"/>
        <w:rPr>
          <w:rFonts w:ascii="Times New Roman" w:hAnsi="Times New Roman"/>
        </w:rPr>
      </w:pPr>
      <w:r w:rsidRPr="00B17FEE">
        <w:rPr>
          <w:rFonts w:ascii="Times New Roman" w:hAnsi="Times New Roman"/>
        </w:rPr>
        <w:t>Polimeriniai užpildyti švirkštai pripildyti po 10 </w:t>
      </w:r>
      <w:r w:rsidRPr="00B17FEE">
        <w:rPr>
          <w:rFonts w:ascii="Times New Roman" w:hAnsi="Times New Roman"/>
          <w:lang w:val="it-IT"/>
        </w:rPr>
        <w:t>ml</w:t>
      </w:r>
      <w:r w:rsidRPr="00B17FEE">
        <w:rPr>
          <w:rFonts w:ascii="Times New Roman" w:hAnsi="Times New Roman"/>
        </w:rPr>
        <w:t>, 15 </w:t>
      </w:r>
      <w:r w:rsidRPr="00B17FEE">
        <w:rPr>
          <w:rFonts w:ascii="Times New Roman" w:hAnsi="Times New Roman"/>
          <w:lang w:val="it-IT"/>
        </w:rPr>
        <w:t>ml</w:t>
      </w:r>
      <w:r w:rsidRPr="00B17FEE">
        <w:rPr>
          <w:rFonts w:ascii="Times New Roman" w:hAnsi="Times New Roman"/>
        </w:rPr>
        <w:t xml:space="preserve"> ir 20 ml.</w:t>
      </w:r>
    </w:p>
    <w:p w14:paraId="5B7C92B1" w14:textId="77777777" w:rsidR="00603321" w:rsidRPr="00B17FEE" w:rsidRDefault="00603321" w:rsidP="00B17FEE">
      <w:pPr>
        <w:tabs>
          <w:tab w:val="left" w:pos="567"/>
        </w:tabs>
        <w:snapToGrid w:val="0"/>
        <w:spacing w:after="0" w:line="260" w:lineRule="exact"/>
        <w:rPr>
          <w:rFonts w:ascii="Times New Roman" w:hAnsi="Times New Roman"/>
        </w:rPr>
      </w:pPr>
      <w:r w:rsidRPr="00B17FEE">
        <w:rPr>
          <w:rFonts w:ascii="Times New Roman" w:hAnsi="Times New Roman"/>
        </w:rPr>
        <w:t xml:space="preserve">Stikliniai buteliukai (1 tipo, bespalviai) ir </w:t>
      </w:r>
      <w:proofErr w:type="spellStart"/>
      <w:r w:rsidRPr="00B17FEE">
        <w:rPr>
          <w:rFonts w:ascii="Times New Roman" w:hAnsi="Times New Roman"/>
        </w:rPr>
        <w:t>polipropileniniai</w:t>
      </w:r>
      <w:proofErr w:type="spellEnd"/>
      <w:r w:rsidRPr="00B17FEE">
        <w:rPr>
          <w:rFonts w:ascii="Times New Roman" w:hAnsi="Times New Roman"/>
        </w:rPr>
        <w:t xml:space="preserve"> buteliukai, pripildyti po 50 ml ir 100 ml. </w:t>
      </w:r>
    </w:p>
    <w:p w14:paraId="55147A79" w14:textId="77777777" w:rsidR="00603321" w:rsidRPr="00B17FEE" w:rsidRDefault="00603321" w:rsidP="00B17FEE">
      <w:pPr>
        <w:tabs>
          <w:tab w:val="left" w:pos="567"/>
        </w:tabs>
        <w:snapToGrid w:val="0"/>
        <w:spacing w:after="0" w:line="260" w:lineRule="exact"/>
        <w:rPr>
          <w:rFonts w:ascii="Times New Roman" w:hAnsi="Times New Roman"/>
        </w:rPr>
      </w:pPr>
      <w:r w:rsidRPr="00B17FEE">
        <w:rPr>
          <w:rFonts w:ascii="Times New Roman" w:hAnsi="Times New Roman"/>
        </w:rPr>
        <w:t xml:space="preserve">Visos </w:t>
      </w:r>
      <w:proofErr w:type="spellStart"/>
      <w:r w:rsidRPr="00B17FEE">
        <w:rPr>
          <w:rFonts w:ascii="Times New Roman" w:hAnsi="Times New Roman"/>
        </w:rPr>
        <w:t>talpyklės</w:t>
      </w:r>
      <w:proofErr w:type="spellEnd"/>
      <w:r w:rsidRPr="00B17FEE">
        <w:rPr>
          <w:rFonts w:ascii="Times New Roman" w:hAnsi="Times New Roman"/>
        </w:rPr>
        <w:t xml:space="preserve"> yra supakuotos išorinėje dėžutėje po 1 ir 10 vienetų.</w:t>
      </w:r>
    </w:p>
    <w:p w14:paraId="0DAB5C8F"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p>
    <w:p w14:paraId="020AA34F"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Gali būti tiekiamos ne visų dydžių pakuotės.</w:t>
      </w:r>
    </w:p>
    <w:p w14:paraId="6D27BA81"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b/>
        </w:rPr>
      </w:pPr>
    </w:p>
    <w:p w14:paraId="282AD889" w14:textId="77777777" w:rsidR="00603321" w:rsidRPr="00B17FEE" w:rsidRDefault="00603321" w:rsidP="00B17FEE">
      <w:pPr>
        <w:keepNext/>
        <w:tabs>
          <w:tab w:val="left" w:pos="567"/>
        </w:tabs>
        <w:autoSpaceDE w:val="0"/>
        <w:autoSpaceDN w:val="0"/>
        <w:adjustRightInd w:val="0"/>
        <w:snapToGrid w:val="0"/>
        <w:spacing w:after="0" w:line="260" w:lineRule="exact"/>
        <w:rPr>
          <w:rFonts w:ascii="Times New Roman" w:hAnsi="Times New Roman"/>
          <w:b/>
        </w:rPr>
      </w:pPr>
      <w:r w:rsidRPr="00B17FEE">
        <w:rPr>
          <w:rFonts w:ascii="Times New Roman" w:hAnsi="Times New Roman"/>
          <w:b/>
        </w:rPr>
        <w:t>Registruotojas ir gamintojas</w:t>
      </w:r>
    </w:p>
    <w:p w14:paraId="0EC1B8F1" w14:textId="77777777" w:rsidR="00603321" w:rsidRPr="00B17FEE" w:rsidRDefault="00603321" w:rsidP="00B17FEE">
      <w:pPr>
        <w:keepNext/>
        <w:tabs>
          <w:tab w:val="left" w:pos="567"/>
        </w:tabs>
        <w:autoSpaceDE w:val="0"/>
        <w:autoSpaceDN w:val="0"/>
        <w:adjustRightInd w:val="0"/>
        <w:snapToGrid w:val="0"/>
        <w:spacing w:after="0" w:line="260" w:lineRule="exact"/>
        <w:rPr>
          <w:rFonts w:ascii="Times New Roman" w:hAnsi="Times New Roman"/>
        </w:rPr>
      </w:pPr>
    </w:p>
    <w:p w14:paraId="38E0BFBB" w14:textId="77777777" w:rsidR="00603321" w:rsidRPr="00B17FEE" w:rsidRDefault="00603321" w:rsidP="00B17FEE">
      <w:pPr>
        <w:keepNext/>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 xml:space="preserve">GE </w:t>
      </w:r>
      <w:proofErr w:type="spellStart"/>
      <w:r w:rsidRPr="00B17FEE">
        <w:rPr>
          <w:rFonts w:ascii="Times New Roman" w:hAnsi="Times New Roman"/>
        </w:rPr>
        <w:t>Healthcare</w:t>
      </w:r>
      <w:proofErr w:type="spellEnd"/>
      <w:r w:rsidRPr="00B17FEE">
        <w:rPr>
          <w:rFonts w:ascii="Times New Roman" w:hAnsi="Times New Roman"/>
        </w:rPr>
        <w:t xml:space="preserve"> AS</w:t>
      </w:r>
    </w:p>
    <w:p w14:paraId="21283C08" w14:textId="1CCB4550"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proofErr w:type="spellStart"/>
      <w:r w:rsidRPr="00B17FEE">
        <w:rPr>
          <w:rFonts w:ascii="Times New Roman" w:hAnsi="Times New Roman"/>
        </w:rPr>
        <w:t>Nycoveien</w:t>
      </w:r>
      <w:proofErr w:type="spellEnd"/>
      <w:r w:rsidRPr="00B17FEE">
        <w:rPr>
          <w:rFonts w:ascii="Times New Roman" w:hAnsi="Times New Roman"/>
        </w:rPr>
        <w:t xml:space="preserve"> 1</w:t>
      </w:r>
    </w:p>
    <w:p w14:paraId="1F93C33E" w14:textId="3D2EC9B5" w:rsidR="00603321" w:rsidRPr="00B17FEE" w:rsidRDefault="00603321" w:rsidP="00B17FEE">
      <w:pPr>
        <w:autoSpaceDE w:val="0"/>
        <w:autoSpaceDN w:val="0"/>
        <w:adjustRightInd w:val="0"/>
        <w:spacing w:after="0" w:line="240" w:lineRule="auto"/>
        <w:rPr>
          <w:rFonts w:ascii="Times New Roman" w:hAnsi="Times New Roman"/>
        </w:rPr>
      </w:pPr>
      <w:r w:rsidRPr="00B17FEE">
        <w:rPr>
          <w:rFonts w:ascii="Times New Roman" w:hAnsi="Times New Roman"/>
        </w:rPr>
        <w:t>0485 Oslo</w:t>
      </w:r>
    </w:p>
    <w:p w14:paraId="02B5EE2E" w14:textId="77777777" w:rsidR="00603321" w:rsidRPr="00B17FEE" w:rsidRDefault="00603321" w:rsidP="00B17FEE">
      <w:pPr>
        <w:autoSpaceDE w:val="0"/>
        <w:autoSpaceDN w:val="0"/>
        <w:adjustRightInd w:val="0"/>
        <w:spacing w:after="0" w:line="240" w:lineRule="auto"/>
        <w:rPr>
          <w:rFonts w:ascii="Times New Roman" w:hAnsi="Times New Roman"/>
        </w:rPr>
      </w:pPr>
      <w:r w:rsidRPr="00B17FEE">
        <w:rPr>
          <w:rFonts w:ascii="Times New Roman" w:hAnsi="Times New Roman"/>
        </w:rPr>
        <w:t>Norvegija</w:t>
      </w:r>
    </w:p>
    <w:p w14:paraId="08BE24D6" w14:textId="77777777" w:rsidR="00603321" w:rsidRPr="00B17FEE" w:rsidRDefault="00603321" w:rsidP="00B17FEE">
      <w:pPr>
        <w:autoSpaceDE w:val="0"/>
        <w:autoSpaceDN w:val="0"/>
        <w:adjustRightInd w:val="0"/>
        <w:spacing w:after="0" w:line="240" w:lineRule="auto"/>
        <w:rPr>
          <w:rFonts w:ascii="Times New Roman" w:hAnsi="Times New Roman"/>
        </w:rPr>
      </w:pPr>
    </w:p>
    <w:p w14:paraId="0197D94C" w14:textId="77777777" w:rsidR="00603321" w:rsidRPr="00B17FEE" w:rsidRDefault="00603321" w:rsidP="00B17FEE">
      <w:pPr>
        <w:autoSpaceDE w:val="0"/>
        <w:autoSpaceDN w:val="0"/>
        <w:adjustRightInd w:val="0"/>
        <w:spacing w:after="0" w:line="240" w:lineRule="auto"/>
        <w:rPr>
          <w:rFonts w:ascii="Times New Roman" w:hAnsi="Times New Roman"/>
          <w:b/>
        </w:rPr>
      </w:pPr>
    </w:p>
    <w:p w14:paraId="3977EAE3" w14:textId="43DE7FFC" w:rsidR="00603321" w:rsidRPr="00B17FEE" w:rsidRDefault="00603321" w:rsidP="00B17FEE">
      <w:pPr>
        <w:numPr>
          <w:ilvl w:val="12"/>
          <w:numId w:val="0"/>
        </w:numPr>
        <w:tabs>
          <w:tab w:val="left" w:pos="567"/>
        </w:tabs>
        <w:spacing w:after="0" w:line="260" w:lineRule="exact"/>
        <w:ind w:right="-2"/>
        <w:rPr>
          <w:rFonts w:ascii="Times New Roman" w:hAnsi="Times New Roman"/>
        </w:rPr>
      </w:pPr>
      <w:r w:rsidRPr="00B17FEE">
        <w:rPr>
          <w:rFonts w:ascii="Times New Roman" w:hAnsi="Times New Roman"/>
          <w:b/>
        </w:rPr>
        <w:t>Šis vaistas E</w:t>
      </w:r>
      <w:r w:rsidR="00844F2E">
        <w:rPr>
          <w:rFonts w:ascii="Times New Roman" w:hAnsi="Times New Roman"/>
          <w:b/>
        </w:rPr>
        <w:t>uropos ekonominės erdvės</w:t>
      </w:r>
      <w:r w:rsidRPr="00B17FEE">
        <w:rPr>
          <w:rFonts w:ascii="Times New Roman" w:hAnsi="Times New Roman"/>
          <w:b/>
        </w:rPr>
        <w:t xml:space="preserve"> valstybėse narėse registruotas tokiais pavadinimais</w:t>
      </w:r>
      <w:r w:rsidRPr="00B17FEE">
        <w:rPr>
          <w:rFonts w:ascii="Times New Roman" w:hAnsi="Times New Roman"/>
        </w:rPr>
        <w:t>:</w:t>
      </w:r>
    </w:p>
    <w:p w14:paraId="487ADBBC" w14:textId="77777777" w:rsidR="00603321" w:rsidRPr="00B17FEE" w:rsidRDefault="00603321" w:rsidP="00B17FEE">
      <w:pPr>
        <w:numPr>
          <w:ilvl w:val="12"/>
          <w:numId w:val="0"/>
        </w:numPr>
        <w:tabs>
          <w:tab w:val="left" w:pos="567"/>
        </w:tabs>
        <w:spacing w:after="0" w:line="260" w:lineRule="exact"/>
        <w:ind w:right="-2"/>
        <w:rPr>
          <w:rFonts w:ascii="Times New Roman" w:hAnsi="Times New Roman"/>
        </w:rPr>
      </w:pPr>
    </w:p>
    <w:p w14:paraId="2C4C955D" w14:textId="77777777" w:rsidR="00603321" w:rsidRPr="00B17FEE" w:rsidRDefault="00603321" w:rsidP="00B17FEE">
      <w:pPr>
        <w:numPr>
          <w:ilvl w:val="12"/>
          <w:numId w:val="0"/>
        </w:numPr>
        <w:tabs>
          <w:tab w:val="left" w:pos="567"/>
        </w:tabs>
        <w:spacing w:after="0" w:line="260" w:lineRule="exact"/>
        <w:ind w:left="1410" w:right="-2" w:hanging="1410"/>
        <w:rPr>
          <w:rFonts w:ascii="Times New Roman" w:hAnsi="Times New Roman"/>
        </w:rPr>
      </w:pPr>
      <w:proofErr w:type="spellStart"/>
      <w:r w:rsidRPr="00B17FEE">
        <w:rPr>
          <w:rFonts w:ascii="Times New Roman" w:hAnsi="Times New Roman"/>
        </w:rPr>
        <w:lastRenderedPageBreak/>
        <w:t>Clariscan</w:t>
      </w:r>
      <w:proofErr w:type="spellEnd"/>
      <w:r w:rsidRPr="00B17FEE">
        <w:rPr>
          <w:rFonts w:ascii="Times New Roman" w:hAnsi="Times New Roman"/>
        </w:rPr>
        <w:tab/>
        <w:t>Austrija, Belgija, Bulgarija, Kroatija, Kipras, Čekija, Danija, Estija, Suomija, Prancūzija, Vokietija, Graikija, Vengrija, Islandija, Airija, Latvija, Lietuva, Liuksemburgas, Malta, Nyderlandai, Norvegija, Lenkija, Portugalija, Rumunija, Slovakija, Slovėnija, Ispanija, Jungtinė Karalystė</w:t>
      </w:r>
    </w:p>
    <w:p w14:paraId="110AD100" w14:textId="77777777" w:rsidR="00603321" w:rsidRPr="00B17FEE" w:rsidRDefault="00603321" w:rsidP="00B17FEE">
      <w:pPr>
        <w:numPr>
          <w:ilvl w:val="12"/>
          <w:numId w:val="0"/>
        </w:numPr>
        <w:tabs>
          <w:tab w:val="left" w:pos="567"/>
        </w:tabs>
        <w:spacing w:after="0" w:line="260" w:lineRule="exact"/>
        <w:ind w:right="-2"/>
        <w:rPr>
          <w:rFonts w:ascii="Times New Roman" w:hAnsi="Times New Roman"/>
        </w:rPr>
      </w:pPr>
      <w:proofErr w:type="spellStart"/>
      <w:r w:rsidRPr="00B17FEE">
        <w:rPr>
          <w:rFonts w:ascii="Times New Roman" w:hAnsi="Times New Roman"/>
        </w:rPr>
        <w:t>Claricyclic</w:t>
      </w:r>
      <w:proofErr w:type="spellEnd"/>
      <w:r w:rsidRPr="00B17FEE">
        <w:rPr>
          <w:rFonts w:ascii="Times New Roman" w:hAnsi="Times New Roman"/>
        </w:rPr>
        <w:tab/>
        <w:t>Italija</w:t>
      </w:r>
    </w:p>
    <w:p w14:paraId="6700BA06" w14:textId="77777777" w:rsidR="00603321" w:rsidRPr="00B17FEE" w:rsidRDefault="00603321" w:rsidP="00B17FEE">
      <w:pPr>
        <w:numPr>
          <w:ilvl w:val="12"/>
          <w:numId w:val="0"/>
        </w:numPr>
        <w:tabs>
          <w:tab w:val="left" w:pos="567"/>
        </w:tabs>
        <w:spacing w:after="0" w:line="260" w:lineRule="exact"/>
        <w:ind w:right="-2"/>
        <w:rPr>
          <w:rFonts w:ascii="Times New Roman" w:hAnsi="Times New Roman"/>
        </w:rPr>
      </w:pPr>
    </w:p>
    <w:p w14:paraId="21ED6DE5" w14:textId="77777777" w:rsidR="00603321" w:rsidRPr="00B17FEE" w:rsidRDefault="00603321" w:rsidP="00B17FEE">
      <w:pPr>
        <w:numPr>
          <w:ilvl w:val="12"/>
          <w:numId w:val="0"/>
        </w:numPr>
        <w:tabs>
          <w:tab w:val="left" w:pos="567"/>
        </w:tabs>
        <w:spacing w:after="0" w:line="260" w:lineRule="exact"/>
        <w:ind w:right="-2"/>
        <w:rPr>
          <w:rFonts w:ascii="Times New Roman" w:hAnsi="Times New Roman"/>
        </w:rPr>
      </w:pPr>
    </w:p>
    <w:p w14:paraId="2C9DAB61" w14:textId="7D752951" w:rsidR="00603321" w:rsidRPr="00B17FEE" w:rsidRDefault="00603321" w:rsidP="00B17FEE">
      <w:pPr>
        <w:autoSpaceDE w:val="0"/>
        <w:autoSpaceDN w:val="0"/>
        <w:adjustRightInd w:val="0"/>
        <w:spacing w:after="0" w:line="240" w:lineRule="auto"/>
        <w:rPr>
          <w:rFonts w:ascii="Times New Roman" w:hAnsi="Times New Roman"/>
          <w:b/>
        </w:rPr>
      </w:pPr>
      <w:r w:rsidRPr="00B17FEE">
        <w:rPr>
          <w:rFonts w:ascii="Times New Roman" w:hAnsi="Times New Roman"/>
          <w:b/>
        </w:rPr>
        <w:t>Šis pakuotės lapelis paskutinį kartą peržiūrėtas</w:t>
      </w:r>
      <w:r w:rsidR="001D4735">
        <w:rPr>
          <w:rFonts w:ascii="Times New Roman" w:hAnsi="Times New Roman"/>
          <w:b/>
        </w:rPr>
        <w:t xml:space="preserve"> 2025-07-09.</w:t>
      </w:r>
    </w:p>
    <w:p w14:paraId="37C48321" w14:textId="77777777" w:rsidR="00603321" w:rsidRPr="00B17FEE" w:rsidRDefault="00603321" w:rsidP="00B17FEE">
      <w:pPr>
        <w:autoSpaceDE w:val="0"/>
        <w:autoSpaceDN w:val="0"/>
        <w:adjustRightInd w:val="0"/>
        <w:spacing w:after="0" w:line="240" w:lineRule="auto"/>
        <w:rPr>
          <w:rFonts w:ascii="Times New Roman" w:hAnsi="Times New Roman"/>
        </w:rPr>
      </w:pPr>
    </w:p>
    <w:p w14:paraId="08E74921" w14:textId="77777777" w:rsidR="00603321" w:rsidRPr="00B17FEE" w:rsidRDefault="00603321" w:rsidP="00B17FEE">
      <w:pPr>
        <w:autoSpaceDE w:val="0"/>
        <w:autoSpaceDN w:val="0"/>
        <w:adjustRightInd w:val="0"/>
        <w:spacing w:after="0" w:line="240" w:lineRule="auto"/>
        <w:rPr>
          <w:rFonts w:ascii="Times New Roman" w:hAnsi="Times New Roman"/>
        </w:rPr>
      </w:pPr>
    </w:p>
    <w:p w14:paraId="2BED3D0C" w14:textId="77777777" w:rsidR="00603321" w:rsidRPr="00B17FEE" w:rsidRDefault="00603321" w:rsidP="00B17FEE">
      <w:pPr>
        <w:numPr>
          <w:ilvl w:val="12"/>
          <w:numId w:val="0"/>
        </w:numPr>
        <w:tabs>
          <w:tab w:val="left" w:pos="567"/>
        </w:tabs>
        <w:snapToGrid w:val="0"/>
        <w:spacing w:after="0" w:line="260" w:lineRule="exact"/>
        <w:ind w:right="-2"/>
        <w:rPr>
          <w:rFonts w:ascii="Times New Roman" w:hAnsi="Times New Roman"/>
        </w:rPr>
      </w:pPr>
      <w:r w:rsidRPr="00B17FEE">
        <w:rPr>
          <w:rFonts w:ascii="Times New Roman" w:hAnsi="Times New Roman"/>
        </w:rPr>
        <w:t>Išsami informacija apie šį vaistą pateikiama Valstybinės vaistų kontrolės tarnybos prie Lietuvos Respublikos sveikatos apsaugos ministerijos tinklalapyje</w:t>
      </w:r>
      <w:r w:rsidRPr="00B17FEE">
        <w:rPr>
          <w:rFonts w:ascii="Times New Roman" w:hAnsi="Times New Roman"/>
          <w:i/>
        </w:rPr>
        <w:t xml:space="preserve"> </w:t>
      </w:r>
      <w:hyperlink r:id="rId11" w:history="1">
        <w:r w:rsidRPr="00B17FEE">
          <w:rPr>
            <w:rFonts w:ascii="Times New Roman" w:hAnsi="Times New Roman"/>
          </w:rPr>
          <w:t>http://www.vvkt.lt/</w:t>
        </w:r>
      </w:hyperlink>
      <w:r w:rsidRPr="00B17FEE">
        <w:rPr>
          <w:rFonts w:ascii="Times New Roman" w:hAnsi="Times New Roman"/>
        </w:rPr>
        <w:t>.</w:t>
      </w:r>
    </w:p>
    <w:p w14:paraId="474BC8D4" w14:textId="77777777" w:rsidR="00603321" w:rsidRPr="00B17FEE" w:rsidRDefault="00603321" w:rsidP="00B17FEE">
      <w:pPr>
        <w:numPr>
          <w:ilvl w:val="12"/>
          <w:numId w:val="0"/>
        </w:numPr>
        <w:tabs>
          <w:tab w:val="left" w:pos="567"/>
        </w:tabs>
        <w:snapToGrid w:val="0"/>
        <w:spacing w:after="0" w:line="260" w:lineRule="exact"/>
        <w:ind w:right="-2"/>
        <w:rPr>
          <w:rFonts w:ascii="Times New Roman" w:hAnsi="Times New Roman"/>
        </w:rPr>
      </w:pPr>
      <w:r w:rsidRPr="00B17FEE">
        <w:rPr>
          <w:rFonts w:ascii="Times New Roman" w:hAnsi="Times New Roman"/>
        </w:rPr>
        <w:t>---------------------------------------------------------------------------------------------------------------------------</w:t>
      </w:r>
    </w:p>
    <w:p w14:paraId="41645431" w14:textId="77777777" w:rsidR="00603321" w:rsidRPr="00B17FEE" w:rsidRDefault="00603321" w:rsidP="00B17FEE">
      <w:pPr>
        <w:autoSpaceDE w:val="0"/>
        <w:autoSpaceDN w:val="0"/>
        <w:adjustRightInd w:val="0"/>
        <w:spacing w:after="0" w:line="240" w:lineRule="auto"/>
        <w:rPr>
          <w:rFonts w:ascii="Times New Roman" w:hAnsi="Times New Roman"/>
          <w:b/>
        </w:rPr>
      </w:pPr>
    </w:p>
    <w:p w14:paraId="40FEBA36"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Toliau pateikta informacija skirta tik sveikatos priežiūros specialistams:</w:t>
      </w:r>
    </w:p>
    <w:p w14:paraId="073A7E5D"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b/>
        </w:rPr>
      </w:pPr>
    </w:p>
    <w:p w14:paraId="6A0E79F8"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b/>
          <w:u w:val="single"/>
        </w:rPr>
      </w:pPr>
      <w:r w:rsidRPr="00B17FEE">
        <w:rPr>
          <w:rFonts w:ascii="Times New Roman" w:hAnsi="Times New Roman"/>
          <w:b/>
          <w:u w:val="single"/>
        </w:rPr>
        <w:t>Dozavimas</w:t>
      </w:r>
    </w:p>
    <w:p w14:paraId="486A042C"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b/>
        </w:rPr>
      </w:pPr>
      <w:r w:rsidRPr="00B17FEE">
        <w:rPr>
          <w:rFonts w:ascii="Times New Roman" w:hAnsi="Times New Roman"/>
          <w:b/>
        </w:rPr>
        <w:t>Suaugusiesiems</w:t>
      </w:r>
    </w:p>
    <w:p w14:paraId="262EE719"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u w:val="single"/>
        </w:rPr>
      </w:pPr>
    </w:p>
    <w:p w14:paraId="70647F1F"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b/>
        </w:rPr>
      </w:pPr>
      <w:r w:rsidRPr="00B17FEE">
        <w:rPr>
          <w:rFonts w:ascii="Times New Roman" w:hAnsi="Times New Roman"/>
          <w:b/>
        </w:rPr>
        <w:t>Galvos ir nugaros smegenų MRT</w:t>
      </w:r>
    </w:p>
    <w:p w14:paraId="5A6DCEAF"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Rekomenduojama dozė yra 0,1 </w:t>
      </w:r>
      <w:proofErr w:type="spellStart"/>
      <w:r w:rsidRPr="00B17FEE">
        <w:rPr>
          <w:rFonts w:ascii="Times New Roman" w:hAnsi="Times New Roman"/>
        </w:rPr>
        <w:t>mmol</w:t>
      </w:r>
      <w:proofErr w:type="spellEnd"/>
      <w:r w:rsidRPr="00B17FEE">
        <w:rPr>
          <w:rFonts w:ascii="Times New Roman" w:hAnsi="Times New Roman"/>
        </w:rPr>
        <w:t xml:space="preserve">/kg kūno svorio, </w:t>
      </w:r>
      <w:proofErr w:type="spellStart"/>
      <w:r w:rsidRPr="00B17FEE">
        <w:rPr>
          <w:rFonts w:ascii="Times New Roman" w:hAnsi="Times New Roman"/>
        </w:rPr>
        <w:t>t.y</w:t>
      </w:r>
      <w:proofErr w:type="spellEnd"/>
      <w:r w:rsidRPr="00B17FEE">
        <w:rPr>
          <w:rFonts w:ascii="Times New Roman" w:hAnsi="Times New Roman"/>
        </w:rPr>
        <w:t>. 0,2 ml/kg kūno svorio.</w:t>
      </w:r>
      <w:r w:rsidRPr="00B17FEE">
        <w:rPr>
          <w:rFonts w:ascii="Times New Roman" w:hAnsi="Times New Roman"/>
          <w:i/>
        </w:rPr>
        <w:t xml:space="preserve"> </w:t>
      </w:r>
      <w:r w:rsidRPr="00B17FEE">
        <w:rPr>
          <w:rFonts w:ascii="Times New Roman" w:hAnsi="Times New Roman"/>
        </w:rPr>
        <w:t>Galvos smegenų augliu sergantiems pacientams papildoma 0,2 </w:t>
      </w:r>
      <w:proofErr w:type="spellStart"/>
      <w:r w:rsidRPr="00B17FEE">
        <w:rPr>
          <w:rFonts w:ascii="Times New Roman" w:hAnsi="Times New Roman"/>
        </w:rPr>
        <w:t>mmol</w:t>
      </w:r>
      <w:proofErr w:type="spellEnd"/>
      <w:r w:rsidRPr="00B17FEE">
        <w:rPr>
          <w:rFonts w:ascii="Times New Roman" w:hAnsi="Times New Roman"/>
        </w:rPr>
        <w:t xml:space="preserve">/kg kūno svorio dozė, </w:t>
      </w:r>
      <w:proofErr w:type="spellStart"/>
      <w:r w:rsidRPr="00B17FEE">
        <w:rPr>
          <w:rFonts w:ascii="Times New Roman" w:hAnsi="Times New Roman"/>
        </w:rPr>
        <w:t>t.y</w:t>
      </w:r>
      <w:proofErr w:type="spellEnd"/>
      <w:r w:rsidRPr="00B17FEE">
        <w:rPr>
          <w:rFonts w:ascii="Times New Roman" w:hAnsi="Times New Roman"/>
        </w:rPr>
        <w:t xml:space="preserve">. 0,4 ml/kg kūno svorio, dozė gali padėti geriau apibūdinti auglį ir palengvinti sprendimą dėl gydymo. </w:t>
      </w:r>
    </w:p>
    <w:p w14:paraId="419EE451"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p>
    <w:p w14:paraId="07A9E1FA"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b/>
        </w:rPr>
      </w:pPr>
      <w:r w:rsidRPr="00B17FEE">
        <w:rPr>
          <w:rFonts w:ascii="Times New Roman" w:hAnsi="Times New Roman"/>
          <w:b/>
        </w:rPr>
        <w:t>Viso kūno MRT (įskaitant kepenų, inkstų, kasos, dubens, plaučių, širdies, krūtų bei skeleto ir raumenų sistemos pažeidimus)</w:t>
      </w:r>
    </w:p>
    <w:p w14:paraId="1B4EF28A"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Diagnostiniu požiūriu tinkamą kontrastą užtikrinti rekomenduojama dozė yra 0,1 </w:t>
      </w:r>
      <w:proofErr w:type="spellStart"/>
      <w:r w:rsidRPr="00B17FEE">
        <w:rPr>
          <w:rFonts w:ascii="Times New Roman" w:hAnsi="Times New Roman"/>
        </w:rPr>
        <w:t>mmol</w:t>
      </w:r>
      <w:proofErr w:type="spellEnd"/>
      <w:r w:rsidRPr="00B17FEE">
        <w:rPr>
          <w:rFonts w:ascii="Times New Roman" w:hAnsi="Times New Roman"/>
        </w:rPr>
        <w:t xml:space="preserve">/kg kūno svorio, </w:t>
      </w:r>
      <w:proofErr w:type="spellStart"/>
      <w:r w:rsidRPr="00B17FEE">
        <w:rPr>
          <w:rFonts w:ascii="Times New Roman" w:hAnsi="Times New Roman"/>
        </w:rPr>
        <w:t>t.y</w:t>
      </w:r>
      <w:proofErr w:type="spellEnd"/>
      <w:r w:rsidRPr="00B17FEE">
        <w:rPr>
          <w:rFonts w:ascii="Times New Roman" w:hAnsi="Times New Roman"/>
        </w:rPr>
        <w:t>. 0,2 ml/kg kūno svorio.</w:t>
      </w:r>
    </w:p>
    <w:p w14:paraId="3EBB4CE2"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u w:val="single"/>
        </w:rPr>
      </w:pPr>
    </w:p>
    <w:p w14:paraId="32814F25"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b/>
        </w:rPr>
      </w:pPr>
      <w:r w:rsidRPr="00B17FEE">
        <w:rPr>
          <w:rFonts w:ascii="Times New Roman" w:hAnsi="Times New Roman"/>
          <w:u w:val="single"/>
        </w:rPr>
        <w:t xml:space="preserve">Angiografijai: </w:t>
      </w:r>
      <w:r w:rsidRPr="00B17FEE">
        <w:rPr>
          <w:rFonts w:ascii="Times New Roman" w:hAnsi="Times New Roman"/>
        </w:rPr>
        <w:t xml:space="preserve">diagnostiniu požiūriu tinkamą kontrastą užtikrinti </w:t>
      </w:r>
      <w:proofErr w:type="spellStart"/>
      <w:r w:rsidRPr="00B17FEE">
        <w:rPr>
          <w:rFonts w:ascii="Times New Roman" w:hAnsi="Times New Roman"/>
        </w:rPr>
        <w:t>rekomeduojama</w:t>
      </w:r>
      <w:proofErr w:type="spellEnd"/>
      <w:r w:rsidRPr="00B17FEE">
        <w:rPr>
          <w:rFonts w:ascii="Times New Roman" w:hAnsi="Times New Roman"/>
        </w:rPr>
        <w:t xml:space="preserve"> injekcijos į veną  dozė yra 0,1 </w:t>
      </w:r>
      <w:proofErr w:type="spellStart"/>
      <w:r w:rsidRPr="00B17FEE">
        <w:rPr>
          <w:rFonts w:ascii="Times New Roman" w:hAnsi="Times New Roman"/>
        </w:rPr>
        <w:t>mmol</w:t>
      </w:r>
      <w:proofErr w:type="spellEnd"/>
      <w:r w:rsidRPr="00B17FEE">
        <w:rPr>
          <w:rFonts w:ascii="Times New Roman" w:hAnsi="Times New Roman"/>
        </w:rPr>
        <w:t xml:space="preserve">/kg kūno svorio, </w:t>
      </w:r>
      <w:proofErr w:type="spellStart"/>
      <w:r w:rsidRPr="00B17FEE">
        <w:rPr>
          <w:rFonts w:ascii="Times New Roman" w:hAnsi="Times New Roman"/>
        </w:rPr>
        <w:t>t.y</w:t>
      </w:r>
      <w:proofErr w:type="spellEnd"/>
      <w:r w:rsidRPr="00B17FEE">
        <w:rPr>
          <w:rFonts w:ascii="Times New Roman" w:hAnsi="Times New Roman"/>
        </w:rPr>
        <w:t>. 0,2 ml/kg kūno svorio.</w:t>
      </w:r>
    </w:p>
    <w:p w14:paraId="25C61E80"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 xml:space="preserve">Esant išskirtinėms aplinkybėms (pvz., nepavykus gauti tinkamos, plataus kraujagyslių dalies ploto, vaizdo kokybės) gali būti pagrįstas, antros iš eilės injekcijos 0,1  </w:t>
      </w:r>
      <w:proofErr w:type="spellStart"/>
      <w:r w:rsidRPr="00B17FEE">
        <w:rPr>
          <w:rFonts w:ascii="Times New Roman" w:hAnsi="Times New Roman"/>
        </w:rPr>
        <w:t>mmol</w:t>
      </w:r>
      <w:proofErr w:type="spellEnd"/>
      <w:r w:rsidRPr="00B17FEE">
        <w:rPr>
          <w:rFonts w:ascii="Times New Roman" w:hAnsi="Times New Roman"/>
        </w:rPr>
        <w:t xml:space="preserve">/kg kūno svorio, </w:t>
      </w:r>
      <w:proofErr w:type="spellStart"/>
      <w:r w:rsidRPr="00B17FEE">
        <w:rPr>
          <w:rFonts w:ascii="Times New Roman" w:hAnsi="Times New Roman"/>
        </w:rPr>
        <w:t>t.y</w:t>
      </w:r>
      <w:proofErr w:type="spellEnd"/>
      <w:r w:rsidRPr="00B17FEE">
        <w:rPr>
          <w:rFonts w:ascii="Times New Roman" w:hAnsi="Times New Roman"/>
        </w:rPr>
        <w:t xml:space="preserve">. 0,2  ml/kg kūno svorio, skyrimas. Tačiau jei dviejų iš eilės leidžiamų </w:t>
      </w:r>
      <w:proofErr w:type="spellStart"/>
      <w:r w:rsidRPr="00B17FEE">
        <w:rPr>
          <w:rFonts w:ascii="Times New Roman" w:hAnsi="Times New Roman"/>
        </w:rPr>
        <w:t>Clariscan</w:t>
      </w:r>
      <w:proofErr w:type="spellEnd"/>
      <w:r w:rsidRPr="00B17FEE">
        <w:rPr>
          <w:rFonts w:ascii="Times New Roman" w:hAnsi="Times New Roman"/>
        </w:rPr>
        <w:t xml:space="preserve"> dozių vartojimas numatomas dar prieš atliekant angiografiją, priklausomai nuo turimų vaizdo tyrimo prietaisų, gali būti naudinga du kartus suleisti 0,05 </w:t>
      </w:r>
      <w:proofErr w:type="spellStart"/>
      <w:r w:rsidRPr="00B17FEE">
        <w:rPr>
          <w:rFonts w:ascii="Times New Roman" w:hAnsi="Times New Roman"/>
        </w:rPr>
        <w:t>mmol</w:t>
      </w:r>
      <w:proofErr w:type="spellEnd"/>
      <w:r w:rsidRPr="00B17FEE">
        <w:rPr>
          <w:rFonts w:ascii="Times New Roman" w:hAnsi="Times New Roman"/>
        </w:rPr>
        <w:t>/kg kūno svorio (</w:t>
      </w:r>
      <w:proofErr w:type="spellStart"/>
      <w:r w:rsidRPr="00B17FEE">
        <w:rPr>
          <w:rFonts w:ascii="Times New Roman" w:hAnsi="Times New Roman"/>
        </w:rPr>
        <w:t>t.y</w:t>
      </w:r>
      <w:proofErr w:type="spellEnd"/>
      <w:r w:rsidRPr="00B17FEE">
        <w:rPr>
          <w:rFonts w:ascii="Times New Roman" w:hAnsi="Times New Roman"/>
        </w:rPr>
        <w:t>. 0,1 ml/kg kūno svorio) dozę.</w:t>
      </w:r>
    </w:p>
    <w:p w14:paraId="3C8CE918"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p>
    <w:p w14:paraId="04D71A56" w14:textId="77777777" w:rsidR="00603321" w:rsidRPr="00B17FEE" w:rsidRDefault="00603321" w:rsidP="00B17FEE">
      <w:pPr>
        <w:keepNext/>
        <w:tabs>
          <w:tab w:val="left" w:pos="567"/>
        </w:tabs>
        <w:autoSpaceDE w:val="0"/>
        <w:autoSpaceDN w:val="0"/>
        <w:adjustRightInd w:val="0"/>
        <w:snapToGrid w:val="0"/>
        <w:spacing w:after="0" w:line="260" w:lineRule="exact"/>
        <w:rPr>
          <w:rFonts w:ascii="Times New Roman" w:hAnsi="Times New Roman"/>
          <w:b/>
        </w:rPr>
      </w:pPr>
      <w:r w:rsidRPr="00B17FEE">
        <w:rPr>
          <w:rFonts w:ascii="Times New Roman" w:hAnsi="Times New Roman"/>
          <w:b/>
        </w:rPr>
        <w:t>Ypatingos populiacijos</w:t>
      </w:r>
    </w:p>
    <w:p w14:paraId="4B19F5D6" w14:textId="77777777" w:rsidR="00603321" w:rsidRPr="00B17FEE" w:rsidRDefault="00603321" w:rsidP="00B17FEE">
      <w:pPr>
        <w:keepNext/>
        <w:tabs>
          <w:tab w:val="left" w:pos="567"/>
        </w:tabs>
        <w:autoSpaceDE w:val="0"/>
        <w:autoSpaceDN w:val="0"/>
        <w:adjustRightInd w:val="0"/>
        <w:snapToGrid w:val="0"/>
        <w:spacing w:after="0" w:line="260" w:lineRule="exact"/>
        <w:rPr>
          <w:rFonts w:ascii="Times New Roman" w:hAnsi="Times New Roman"/>
          <w:b/>
        </w:rPr>
      </w:pPr>
    </w:p>
    <w:p w14:paraId="3DF8ED1B" w14:textId="77777777" w:rsidR="00603321" w:rsidRPr="00B17FEE" w:rsidRDefault="00603321" w:rsidP="00B17FEE">
      <w:pPr>
        <w:keepNext/>
        <w:tabs>
          <w:tab w:val="left" w:pos="567"/>
        </w:tabs>
        <w:autoSpaceDE w:val="0"/>
        <w:autoSpaceDN w:val="0"/>
        <w:adjustRightInd w:val="0"/>
        <w:snapToGrid w:val="0"/>
        <w:spacing w:after="0" w:line="260" w:lineRule="exact"/>
        <w:rPr>
          <w:rFonts w:ascii="Times New Roman" w:hAnsi="Times New Roman"/>
          <w:u w:val="single"/>
        </w:rPr>
      </w:pPr>
      <w:r w:rsidRPr="00B17FEE">
        <w:rPr>
          <w:rFonts w:ascii="Times New Roman" w:hAnsi="Times New Roman"/>
          <w:u w:val="single"/>
        </w:rPr>
        <w:t>Pacientams, kurių inkstų funkcija sutrikusi</w:t>
      </w:r>
    </w:p>
    <w:p w14:paraId="03C4240B" w14:textId="77777777" w:rsidR="00A13E93" w:rsidRDefault="00A13E93" w:rsidP="00A13E93">
      <w:pPr>
        <w:tabs>
          <w:tab w:val="left" w:pos="567"/>
        </w:tabs>
        <w:autoSpaceDE w:val="0"/>
        <w:autoSpaceDN w:val="0"/>
        <w:adjustRightInd w:val="0"/>
        <w:snapToGrid w:val="0"/>
        <w:spacing w:after="0" w:line="260" w:lineRule="exact"/>
        <w:rPr>
          <w:rFonts w:ascii="Times New Roman" w:hAnsi="Times New Roman"/>
          <w:u w:val="single"/>
        </w:rPr>
      </w:pPr>
    </w:p>
    <w:p w14:paraId="20884E20" w14:textId="4B9DE607" w:rsidR="00A13E93" w:rsidRPr="00B17FEE" w:rsidRDefault="00A13E93" w:rsidP="00A13E93">
      <w:pPr>
        <w:tabs>
          <w:tab w:val="left" w:pos="567"/>
        </w:tabs>
        <w:autoSpaceDE w:val="0"/>
        <w:autoSpaceDN w:val="0"/>
        <w:adjustRightInd w:val="0"/>
        <w:snapToGrid w:val="0"/>
        <w:spacing w:after="0" w:line="260" w:lineRule="exact"/>
        <w:rPr>
          <w:rFonts w:ascii="Times New Roman" w:hAnsi="Times New Roman"/>
          <w:u w:val="single"/>
        </w:rPr>
      </w:pPr>
      <w:r>
        <w:rPr>
          <w:rFonts w:ascii="Times New Roman" w:hAnsi="Times New Roman"/>
          <w:u w:val="single"/>
        </w:rPr>
        <w:t>G</w:t>
      </w:r>
      <w:r w:rsidRPr="005C7D15">
        <w:rPr>
          <w:rFonts w:ascii="Times New Roman" w:hAnsi="Times New Roman"/>
          <w:u w:val="single"/>
        </w:rPr>
        <w:t>alima skirti suaugusiųjų dozę</w:t>
      </w:r>
      <w:r>
        <w:rPr>
          <w:rFonts w:ascii="Times New Roman" w:hAnsi="Times New Roman"/>
          <w:u w:val="single"/>
        </w:rPr>
        <w:t xml:space="preserve"> </w:t>
      </w:r>
      <w:r w:rsidRPr="005C7D15">
        <w:rPr>
          <w:rFonts w:ascii="Times New Roman" w:hAnsi="Times New Roman"/>
          <w:u w:val="single"/>
        </w:rPr>
        <w:t xml:space="preserve">pacientams, kuriems yra lengvas ar vidutinio sunkumo inkstų funkcijos sutrikimas </w:t>
      </w:r>
      <w:r w:rsidRPr="00B17FEE">
        <w:rPr>
          <w:rFonts w:ascii="Times New Roman" w:hAnsi="Times New Roman"/>
        </w:rPr>
        <w:t>(</w:t>
      </w:r>
      <w:proofErr w:type="spellStart"/>
      <w:r w:rsidRPr="00B17FEE">
        <w:rPr>
          <w:rFonts w:ascii="Times New Roman" w:hAnsi="Times New Roman"/>
        </w:rPr>
        <w:t>glomerulų</w:t>
      </w:r>
      <w:proofErr w:type="spellEnd"/>
      <w:r w:rsidRPr="00B17FEE">
        <w:rPr>
          <w:rFonts w:ascii="Times New Roman" w:hAnsi="Times New Roman"/>
        </w:rPr>
        <w:t xml:space="preserve"> filtracijos greitis (GFG) </w:t>
      </w:r>
      <w:r w:rsidRPr="001B00E0">
        <w:rPr>
          <w:rFonts w:ascii="Times New Roman" w:hAnsi="Times New Roman"/>
        </w:rPr>
        <w:t>≥</w:t>
      </w:r>
      <w:r w:rsidRPr="00B17FEE">
        <w:rPr>
          <w:rFonts w:ascii="Times New Roman" w:hAnsi="Times New Roman"/>
        </w:rPr>
        <w:t> 30 ml/min/1,73</w:t>
      </w:r>
      <w:r w:rsidR="00BE63B1" w:rsidRPr="00B17FEE">
        <w:rPr>
          <w:rFonts w:ascii="Times New Roman" w:hAnsi="Times New Roman"/>
        </w:rPr>
        <w:t> </w:t>
      </w:r>
      <w:r w:rsidRPr="00B17FEE">
        <w:rPr>
          <w:rFonts w:ascii="Times New Roman" w:hAnsi="Times New Roman"/>
        </w:rPr>
        <w:t>m</w:t>
      </w:r>
      <w:r w:rsidRPr="00B17FEE">
        <w:rPr>
          <w:rFonts w:ascii="Times New Roman" w:hAnsi="Times New Roman"/>
          <w:vertAlign w:val="superscript"/>
        </w:rPr>
        <w:t>2</w:t>
      </w:r>
      <w:r w:rsidRPr="00B17FEE">
        <w:rPr>
          <w:rFonts w:ascii="Times New Roman" w:hAnsi="Times New Roman"/>
        </w:rPr>
        <w:t>)</w:t>
      </w:r>
      <w:r>
        <w:rPr>
          <w:rFonts w:ascii="Times New Roman" w:hAnsi="Times New Roman"/>
        </w:rPr>
        <w:t>.</w:t>
      </w:r>
    </w:p>
    <w:p w14:paraId="11AD00E6" w14:textId="77777777" w:rsidR="00603321" w:rsidRPr="00B17FEE" w:rsidRDefault="00603321" w:rsidP="00B17FEE">
      <w:pPr>
        <w:keepNext/>
        <w:tabs>
          <w:tab w:val="left" w:pos="567"/>
        </w:tabs>
        <w:autoSpaceDE w:val="0"/>
        <w:autoSpaceDN w:val="0"/>
        <w:adjustRightInd w:val="0"/>
        <w:snapToGrid w:val="0"/>
        <w:spacing w:after="0" w:line="260" w:lineRule="exact"/>
        <w:rPr>
          <w:rFonts w:ascii="Times New Roman" w:hAnsi="Times New Roman"/>
          <w:u w:val="single"/>
        </w:rPr>
      </w:pPr>
    </w:p>
    <w:p w14:paraId="35083419" w14:textId="77777777" w:rsidR="00603321" w:rsidRPr="00B17FEE" w:rsidRDefault="00603321" w:rsidP="00B17FEE">
      <w:pPr>
        <w:keepNext/>
        <w:tabs>
          <w:tab w:val="left" w:pos="567"/>
        </w:tabs>
        <w:autoSpaceDE w:val="0"/>
        <w:autoSpaceDN w:val="0"/>
        <w:adjustRightInd w:val="0"/>
        <w:snapToGrid w:val="0"/>
        <w:spacing w:after="0" w:line="260" w:lineRule="exact"/>
        <w:rPr>
          <w:rFonts w:ascii="Times New Roman" w:hAnsi="Times New Roman"/>
        </w:rPr>
      </w:pPr>
      <w:proofErr w:type="spellStart"/>
      <w:r w:rsidRPr="00B17FEE">
        <w:rPr>
          <w:rFonts w:ascii="Times New Roman" w:hAnsi="Times New Roman"/>
        </w:rPr>
        <w:t>Clariscan</w:t>
      </w:r>
      <w:proofErr w:type="spellEnd"/>
      <w:r w:rsidRPr="00B17FEE">
        <w:rPr>
          <w:rFonts w:ascii="Times New Roman" w:hAnsi="Times New Roman"/>
        </w:rPr>
        <w:t xml:space="preserve"> vartoti tik pacientams, kuriems yra sunkus inkstų funkcijos sutrikimas (</w:t>
      </w:r>
      <w:proofErr w:type="spellStart"/>
      <w:r w:rsidRPr="00B17FEE">
        <w:rPr>
          <w:rFonts w:ascii="Times New Roman" w:hAnsi="Times New Roman"/>
        </w:rPr>
        <w:t>glomerulų</w:t>
      </w:r>
      <w:proofErr w:type="spellEnd"/>
      <w:r w:rsidRPr="00B17FEE">
        <w:rPr>
          <w:rFonts w:ascii="Times New Roman" w:hAnsi="Times New Roman"/>
        </w:rPr>
        <w:t xml:space="preserve"> filtracijos greitis (GFG) &lt; 30 ml/min/</w:t>
      </w:r>
      <w:smartTag w:uri="schemas-tilde-lv/tildestengine" w:element="metric">
        <w:smartTagPr>
          <w:attr w:name="metric_text" w:val="m"/>
          <w:attr w:name="metric_value" w:val="1.73"/>
        </w:smartTagPr>
        <w:r w:rsidRPr="00B17FEE">
          <w:rPr>
            <w:rFonts w:ascii="Times New Roman" w:hAnsi="Times New Roman"/>
          </w:rPr>
          <w:t>1,73m</w:t>
        </w:r>
      </w:smartTag>
      <w:r w:rsidRPr="00B17FEE">
        <w:rPr>
          <w:rFonts w:ascii="Times New Roman" w:hAnsi="Times New Roman"/>
          <w:vertAlign w:val="superscript"/>
        </w:rPr>
        <w:t>2</w:t>
      </w:r>
      <w:r w:rsidRPr="00B17FEE">
        <w:rPr>
          <w:rFonts w:ascii="Times New Roman" w:hAnsi="Times New Roman"/>
        </w:rPr>
        <w:t xml:space="preserve">) ir pacientams </w:t>
      </w:r>
      <w:proofErr w:type="spellStart"/>
      <w:r w:rsidRPr="00B17FEE">
        <w:rPr>
          <w:rFonts w:ascii="Times New Roman" w:hAnsi="Times New Roman"/>
        </w:rPr>
        <w:t>perioperaciniu</w:t>
      </w:r>
      <w:proofErr w:type="spellEnd"/>
      <w:r w:rsidRPr="00B17FEE">
        <w:rPr>
          <w:rFonts w:ascii="Times New Roman" w:hAnsi="Times New Roman"/>
        </w:rPr>
        <w:t xml:space="preserve"> kepenų transplantacijos</w:t>
      </w:r>
      <w:r w:rsidRPr="00B17FEE" w:rsidDel="00051801">
        <w:rPr>
          <w:rFonts w:ascii="Times New Roman" w:hAnsi="Times New Roman"/>
        </w:rPr>
        <w:t xml:space="preserve"> </w:t>
      </w:r>
      <w:r w:rsidRPr="00B17FEE">
        <w:rPr>
          <w:rFonts w:ascii="Times New Roman" w:hAnsi="Times New Roman"/>
        </w:rPr>
        <w:t xml:space="preserve">laikotarpiu, tik nuodugniai įvertinus naudos ir rizikos santykį ir jeigu diagnostinė informacija yra būtina ir jos negalima gauti nekontrastinio magnetinio rezonanso tyrimo (MRT) pagalba. Jei </w:t>
      </w:r>
      <w:proofErr w:type="spellStart"/>
      <w:r w:rsidRPr="00B17FEE">
        <w:rPr>
          <w:rFonts w:ascii="Times New Roman" w:hAnsi="Times New Roman"/>
        </w:rPr>
        <w:t>Clariscan</w:t>
      </w:r>
      <w:proofErr w:type="spellEnd"/>
      <w:r w:rsidRPr="00B17FEE">
        <w:rPr>
          <w:rFonts w:ascii="Times New Roman" w:hAnsi="Times New Roman"/>
        </w:rPr>
        <w:t xml:space="preserve"> vartojimo išvengti neįmanoma, dozė neturi viršyti 0,1 </w:t>
      </w:r>
      <w:proofErr w:type="spellStart"/>
      <w:r w:rsidRPr="00B17FEE">
        <w:rPr>
          <w:rFonts w:ascii="Times New Roman" w:hAnsi="Times New Roman"/>
        </w:rPr>
        <w:t>mmol</w:t>
      </w:r>
      <w:proofErr w:type="spellEnd"/>
      <w:r w:rsidRPr="00B17FEE">
        <w:rPr>
          <w:rFonts w:ascii="Times New Roman" w:hAnsi="Times New Roman"/>
        </w:rPr>
        <w:t>/kg kūno svorio.</w:t>
      </w:r>
    </w:p>
    <w:p w14:paraId="16C373EF"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 xml:space="preserve">Skenavimo metu vartoti daugiau negu vieną dozę draudžiama. Duomenų apie kartotinį vartojimą nepakanka, todėl </w:t>
      </w:r>
      <w:proofErr w:type="spellStart"/>
      <w:r w:rsidRPr="00B17FEE">
        <w:rPr>
          <w:rFonts w:ascii="Times New Roman" w:hAnsi="Times New Roman"/>
        </w:rPr>
        <w:t>Clariscan</w:t>
      </w:r>
      <w:proofErr w:type="spellEnd"/>
      <w:r w:rsidRPr="00B17FEE">
        <w:rPr>
          <w:rFonts w:ascii="Times New Roman" w:hAnsi="Times New Roman"/>
        </w:rPr>
        <w:t xml:space="preserve"> injekcijas kartoti draudžiama, nebent intervalas tarp injekcijų yra ne mažesnis kaip 7 paros.</w:t>
      </w:r>
    </w:p>
    <w:p w14:paraId="63434AEC"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p>
    <w:p w14:paraId="279E3B4B"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u w:val="single"/>
        </w:rPr>
      </w:pPr>
      <w:r w:rsidRPr="00B17FEE">
        <w:rPr>
          <w:rFonts w:ascii="Times New Roman" w:hAnsi="Times New Roman"/>
          <w:u w:val="single"/>
        </w:rPr>
        <w:t xml:space="preserve">Senyviems (65 metų amžiaus ar vyresniems) pacientams </w:t>
      </w:r>
    </w:p>
    <w:p w14:paraId="7C5573E0"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 xml:space="preserve">Dozės keisti nebūtina. Vartojant senyviems pacientams, būtinos atsargumo priemonės. </w:t>
      </w:r>
    </w:p>
    <w:p w14:paraId="754B4B16"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p>
    <w:p w14:paraId="648C8ECA"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u w:val="single"/>
        </w:rPr>
      </w:pPr>
      <w:r w:rsidRPr="00B17FEE">
        <w:rPr>
          <w:rFonts w:ascii="Times New Roman" w:hAnsi="Times New Roman"/>
          <w:u w:val="single"/>
        </w:rPr>
        <w:t>Pacientams, kurių kepenų funkcija sutrikusi</w:t>
      </w:r>
    </w:p>
    <w:p w14:paraId="7F4EC8B3"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 xml:space="preserve">Šiems pacientams galima skirti suaugusiųjų dozę. Vaistinio preparato skirti rekomenduojama atsargiai, ypač </w:t>
      </w:r>
      <w:proofErr w:type="spellStart"/>
      <w:r w:rsidRPr="00B17FEE">
        <w:rPr>
          <w:rFonts w:ascii="Times New Roman" w:hAnsi="Times New Roman"/>
        </w:rPr>
        <w:t>perioperaciniu</w:t>
      </w:r>
      <w:proofErr w:type="spellEnd"/>
      <w:r w:rsidRPr="00B17FEE">
        <w:rPr>
          <w:rFonts w:ascii="Times New Roman" w:hAnsi="Times New Roman"/>
        </w:rPr>
        <w:t xml:space="preserve"> kepenų transplantacijos laikotarpiu (žr. aukščiau </w:t>
      </w:r>
      <w:r w:rsidRPr="00B17FEE">
        <w:rPr>
          <w:rFonts w:ascii="Times New Roman" w:hAnsi="Times New Roman"/>
          <w:color w:val="000000"/>
        </w:rPr>
        <w:t>“Pacientams, kurių inkstų funkcija sutrikusi“</w:t>
      </w:r>
      <w:r w:rsidRPr="00B17FEE">
        <w:rPr>
          <w:rFonts w:ascii="Times New Roman" w:hAnsi="Times New Roman"/>
        </w:rPr>
        <w:t>).</w:t>
      </w:r>
    </w:p>
    <w:p w14:paraId="0C767BC2"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p>
    <w:p w14:paraId="3876775A"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u w:val="single"/>
        </w:rPr>
      </w:pPr>
      <w:r w:rsidRPr="00B17FEE">
        <w:rPr>
          <w:rFonts w:ascii="Times New Roman" w:hAnsi="Times New Roman"/>
          <w:u w:val="single"/>
        </w:rPr>
        <w:t>Vaikų (0-18 metų) populiacija</w:t>
      </w:r>
    </w:p>
    <w:p w14:paraId="33CD822D"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i/>
        </w:rPr>
      </w:pPr>
      <w:r w:rsidRPr="00B17FEE">
        <w:rPr>
          <w:rFonts w:ascii="Times New Roman" w:hAnsi="Times New Roman"/>
          <w:i/>
        </w:rPr>
        <w:t>Smegenų ir nugaros MRT, viso kūno MRT:</w:t>
      </w:r>
    </w:p>
    <w:p w14:paraId="6E07C0F3"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 xml:space="preserve">Rekomenduojama ir maksimali </w:t>
      </w:r>
      <w:proofErr w:type="spellStart"/>
      <w:r w:rsidRPr="00B17FEE">
        <w:rPr>
          <w:rFonts w:ascii="Times New Roman" w:hAnsi="Times New Roman"/>
        </w:rPr>
        <w:t>Clariscan</w:t>
      </w:r>
      <w:proofErr w:type="spellEnd"/>
      <w:r w:rsidRPr="00B17FEE">
        <w:rPr>
          <w:rFonts w:ascii="Times New Roman" w:hAnsi="Times New Roman"/>
        </w:rPr>
        <w:t xml:space="preserve"> dozė yra 0,1 </w:t>
      </w:r>
      <w:proofErr w:type="spellStart"/>
      <w:r w:rsidRPr="00B17FEE">
        <w:rPr>
          <w:rFonts w:ascii="Times New Roman" w:hAnsi="Times New Roman"/>
        </w:rPr>
        <w:t>mmol</w:t>
      </w:r>
      <w:proofErr w:type="spellEnd"/>
      <w:r w:rsidRPr="00B17FEE">
        <w:rPr>
          <w:rFonts w:ascii="Times New Roman" w:hAnsi="Times New Roman"/>
        </w:rPr>
        <w:t>/kg kūno svorio. Skenavimo metu negali būti vartojama daugiau nei viena dozė.</w:t>
      </w:r>
    </w:p>
    <w:p w14:paraId="3A822ADB" w14:textId="77777777" w:rsidR="00603321" w:rsidRPr="00B17FEE" w:rsidRDefault="00603321" w:rsidP="00B17FEE">
      <w:pPr>
        <w:spacing w:after="0" w:line="240" w:lineRule="auto"/>
        <w:rPr>
          <w:rFonts w:ascii="Times New Roman" w:hAnsi="Times New Roman"/>
        </w:rPr>
      </w:pPr>
      <w:r w:rsidRPr="00B17FEE">
        <w:rPr>
          <w:rFonts w:ascii="Times New Roman" w:hAnsi="Times New Roman"/>
        </w:rPr>
        <w:t xml:space="preserve">Viso kūno MRT nerekomenduojama atlikti jaunesniems nei 6 mėnesių amžiaus vaikams. </w:t>
      </w:r>
    </w:p>
    <w:p w14:paraId="2EB2E1B6"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b/>
          <w:i/>
        </w:rPr>
      </w:pPr>
    </w:p>
    <w:p w14:paraId="1F89C7E7"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 xml:space="preserve">Dėl nepakankamo naujagimių iki 4 savaičių ir kūdikių iki 1 metų amžiaus inkstų funkcijos išsivystymo, </w:t>
      </w:r>
      <w:proofErr w:type="spellStart"/>
      <w:r w:rsidRPr="00B17FEE">
        <w:rPr>
          <w:rFonts w:ascii="Times New Roman" w:hAnsi="Times New Roman"/>
        </w:rPr>
        <w:t>Clariscan</w:t>
      </w:r>
      <w:proofErr w:type="spellEnd"/>
      <w:r w:rsidRPr="00B17FEE">
        <w:rPr>
          <w:rFonts w:ascii="Times New Roman" w:hAnsi="Times New Roman"/>
        </w:rPr>
        <w:t xml:space="preserve"> vartoti tik po nuodugnaus apsvarstymo, vartojama dozė neturi viršyti 0,1 </w:t>
      </w:r>
      <w:proofErr w:type="spellStart"/>
      <w:r w:rsidRPr="00B17FEE">
        <w:rPr>
          <w:rFonts w:ascii="Times New Roman" w:hAnsi="Times New Roman"/>
        </w:rPr>
        <w:t>mmol</w:t>
      </w:r>
      <w:proofErr w:type="spellEnd"/>
      <w:r w:rsidRPr="00B17FEE">
        <w:rPr>
          <w:rFonts w:ascii="Times New Roman" w:hAnsi="Times New Roman"/>
        </w:rPr>
        <w:t xml:space="preserve">/kg kūno svorio. Skenavimo metu vartoti daugiau negu vieną dozę draudžiama. Duomenų apie kartotinį vartojimą nepakanka, todėl </w:t>
      </w:r>
      <w:proofErr w:type="spellStart"/>
      <w:r w:rsidRPr="00B17FEE">
        <w:rPr>
          <w:rFonts w:ascii="Times New Roman" w:hAnsi="Times New Roman"/>
        </w:rPr>
        <w:t>Clariscan</w:t>
      </w:r>
      <w:proofErr w:type="spellEnd"/>
      <w:r w:rsidRPr="00B17FEE">
        <w:rPr>
          <w:rFonts w:ascii="Times New Roman" w:hAnsi="Times New Roman"/>
        </w:rPr>
        <w:t xml:space="preserve"> injekcijas kartoti draudžiama, nebent intervalas tarp injekcijų yra ne mažesnis kaip 7 paros.</w:t>
      </w:r>
    </w:p>
    <w:p w14:paraId="03C6B905" w14:textId="77777777" w:rsidR="00603321" w:rsidRPr="00B17FEE" w:rsidRDefault="00603321" w:rsidP="00B17FEE">
      <w:pPr>
        <w:spacing w:after="0" w:line="240" w:lineRule="auto"/>
        <w:rPr>
          <w:rFonts w:ascii="Times New Roman" w:hAnsi="Times New Roman"/>
        </w:rPr>
      </w:pPr>
    </w:p>
    <w:p w14:paraId="79B4AEF5"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 xml:space="preserve">Angiografija: </w:t>
      </w:r>
    </w:p>
    <w:p w14:paraId="23A8EB69"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proofErr w:type="spellStart"/>
      <w:r w:rsidRPr="00B17FEE">
        <w:rPr>
          <w:rFonts w:ascii="Times New Roman" w:hAnsi="Times New Roman"/>
        </w:rPr>
        <w:t>Clariscan</w:t>
      </w:r>
      <w:proofErr w:type="spellEnd"/>
      <w:r w:rsidRPr="00B17FEE">
        <w:rPr>
          <w:rFonts w:ascii="Times New Roman" w:hAnsi="Times New Roman"/>
        </w:rPr>
        <w:t xml:space="preserve"> nerekomenduojama skirti atliekant angiografiją jaunesniems nei 18 metų amžiaus vaikams, nes duomenų apie šio vaistinio preparato veiksmingumą ir saugumą šiai indikacijai nepakanka. </w:t>
      </w:r>
    </w:p>
    <w:p w14:paraId="225BDF1B"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p>
    <w:p w14:paraId="398ADEFC"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b/>
        </w:rPr>
      </w:pPr>
      <w:r w:rsidRPr="00B17FEE">
        <w:rPr>
          <w:rFonts w:ascii="Times New Roman" w:hAnsi="Times New Roman"/>
          <w:b/>
        </w:rPr>
        <w:t>Vartojimo metodas</w:t>
      </w:r>
    </w:p>
    <w:p w14:paraId="1F992AA9"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b/>
        </w:rPr>
      </w:pPr>
    </w:p>
    <w:p w14:paraId="52066950"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 xml:space="preserve">Vaistinis preparatas yra skirtas leisti tik į veną. </w:t>
      </w:r>
    </w:p>
    <w:p w14:paraId="5B030CAF"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 xml:space="preserve">Infuzijos greitis: 3-5 ml/min. (didesnis infuzijos greitis - iki 120 ml/min, </w:t>
      </w:r>
      <w:proofErr w:type="spellStart"/>
      <w:r w:rsidRPr="00B17FEE">
        <w:rPr>
          <w:rFonts w:ascii="Times New Roman" w:hAnsi="Times New Roman"/>
        </w:rPr>
        <w:t>t.y</w:t>
      </w:r>
      <w:proofErr w:type="spellEnd"/>
      <w:r w:rsidRPr="00B17FEE">
        <w:rPr>
          <w:rFonts w:ascii="Times New Roman" w:hAnsi="Times New Roman"/>
        </w:rPr>
        <w:t xml:space="preserve">. 2 ml/s gali būti naudojamas </w:t>
      </w:r>
      <w:proofErr w:type="spellStart"/>
      <w:r w:rsidRPr="00B17FEE">
        <w:rPr>
          <w:rFonts w:ascii="Times New Roman" w:hAnsi="Times New Roman"/>
        </w:rPr>
        <w:t>angiografinėms</w:t>
      </w:r>
      <w:proofErr w:type="spellEnd"/>
      <w:r w:rsidRPr="00B17FEE">
        <w:rPr>
          <w:rFonts w:ascii="Times New Roman" w:hAnsi="Times New Roman"/>
        </w:rPr>
        <w:t xml:space="preserve"> procedūroms). Paruošimo ir atliekų tvarkymo instrukcijos yra pateiktos žemiau „</w:t>
      </w:r>
      <w:proofErr w:type="spellStart"/>
      <w:r w:rsidRPr="00B17FEE">
        <w:rPr>
          <w:rFonts w:ascii="Times New Roman" w:hAnsi="Times New Roman"/>
        </w:rPr>
        <w:t>Specialiūs</w:t>
      </w:r>
      <w:proofErr w:type="spellEnd"/>
      <w:r w:rsidRPr="00B17FEE">
        <w:rPr>
          <w:rFonts w:ascii="Times New Roman" w:hAnsi="Times New Roman"/>
        </w:rPr>
        <w:t xml:space="preserve"> reikalavimai atliekoms tvarkyti ir vaistiniam preparatui ruošti“. </w:t>
      </w:r>
    </w:p>
    <w:p w14:paraId="1F0A81A0"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p>
    <w:p w14:paraId="711B87C0"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u w:val="single"/>
        </w:rPr>
        <w:t>Vaikų (0-18 metų amžiaus) populiacija</w:t>
      </w:r>
      <w:r w:rsidRPr="00B17FEE">
        <w:rPr>
          <w:rFonts w:ascii="Times New Roman" w:hAnsi="Times New Roman"/>
        </w:rPr>
        <w:t xml:space="preserve">. Priklausomai nuo </w:t>
      </w:r>
      <w:proofErr w:type="spellStart"/>
      <w:r w:rsidRPr="00B17FEE">
        <w:rPr>
          <w:rFonts w:ascii="Times New Roman" w:hAnsi="Times New Roman"/>
        </w:rPr>
        <w:t>Clariscan</w:t>
      </w:r>
      <w:proofErr w:type="spellEnd"/>
      <w:r w:rsidRPr="00B17FEE">
        <w:rPr>
          <w:rFonts w:ascii="Times New Roman" w:hAnsi="Times New Roman"/>
        </w:rPr>
        <w:t xml:space="preserve"> kiekio, kurį reikės duoti vaikui, rekomenduotina naudoti </w:t>
      </w:r>
      <w:proofErr w:type="spellStart"/>
      <w:r w:rsidRPr="00B17FEE">
        <w:rPr>
          <w:rFonts w:ascii="Times New Roman" w:hAnsi="Times New Roman"/>
        </w:rPr>
        <w:t>Clariscan</w:t>
      </w:r>
      <w:proofErr w:type="spellEnd"/>
      <w:r w:rsidRPr="00B17FEE">
        <w:rPr>
          <w:rFonts w:ascii="Times New Roman" w:hAnsi="Times New Roman"/>
        </w:rPr>
        <w:t xml:space="preserve"> flakonus su šiam kiekiui pritaikyto tūrio vienkartinio naudojimo švirkštu tam, kad būtų pasiektas tikslesnis injekcijos kiekio tikslumas.</w:t>
      </w:r>
    </w:p>
    <w:p w14:paraId="4833CC88"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b/>
          <w:i/>
          <w:u w:val="single"/>
        </w:rPr>
      </w:pPr>
      <w:r w:rsidRPr="00B17FEE">
        <w:rPr>
          <w:rFonts w:ascii="Times New Roman" w:hAnsi="Times New Roman"/>
        </w:rPr>
        <w:t xml:space="preserve">Naujagimiams ir kūdikiams reikiama dozė turi būti suleidžiama rankiniu būdu. </w:t>
      </w:r>
    </w:p>
    <w:p w14:paraId="063A59F2" w14:textId="77777777" w:rsidR="00603321" w:rsidRPr="00B17FEE" w:rsidRDefault="00603321" w:rsidP="00B17FEE">
      <w:pPr>
        <w:autoSpaceDE w:val="0"/>
        <w:autoSpaceDN w:val="0"/>
        <w:adjustRightInd w:val="0"/>
        <w:spacing w:after="0" w:line="240" w:lineRule="auto"/>
        <w:contextualSpacing/>
        <w:rPr>
          <w:rFonts w:ascii="Times New Roman" w:hAnsi="Times New Roman"/>
          <w:b/>
          <w:u w:val="single"/>
        </w:rPr>
      </w:pPr>
    </w:p>
    <w:p w14:paraId="079958E8" w14:textId="77777777" w:rsidR="00603321" w:rsidRPr="00B17FEE" w:rsidRDefault="00603321" w:rsidP="00B17FEE">
      <w:pPr>
        <w:keepNext/>
        <w:autoSpaceDE w:val="0"/>
        <w:autoSpaceDN w:val="0"/>
        <w:adjustRightInd w:val="0"/>
        <w:spacing w:after="0" w:line="240" w:lineRule="auto"/>
        <w:contextualSpacing/>
        <w:rPr>
          <w:rFonts w:ascii="Times New Roman" w:hAnsi="Times New Roman"/>
          <w:b/>
          <w:u w:val="single"/>
        </w:rPr>
      </w:pPr>
      <w:r w:rsidRPr="00B17FEE">
        <w:rPr>
          <w:rFonts w:ascii="Times New Roman" w:hAnsi="Times New Roman"/>
          <w:b/>
          <w:u w:val="single"/>
        </w:rPr>
        <w:t>Specialūs įspėjimai ir atsargumo priemonės</w:t>
      </w:r>
    </w:p>
    <w:p w14:paraId="20F47468" w14:textId="77777777" w:rsidR="00603321" w:rsidRPr="00B17FEE" w:rsidRDefault="00603321" w:rsidP="00B17FEE">
      <w:pPr>
        <w:keepNext/>
        <w:tabs>
          <w:tab w:val="left" w:pos="567"/>
        </w:tabs>
        <w:autoSpaceDE w:val="0"/>
        <w:autoSpaceDN w:val="0"/>
        <w:adjustRightInd w:val="0"/>
        <w:snapToGrid w:val="0"/>
        <w:spacing w:after="0" w:line="260" w:lineRule="exact"/>
        <w:rPr>
          <w:rFonts w:ascii="Times New Roman" w:hAnsi="Times New Roman"/>
          <w:b/>
        </w:rPr>
      </w:pPr>
    </w:p>
    <w:p w14:paraId="5D226F21" w14:textId="77777777" w:rsidR="00603321" w:rsidRPr="00B17FEE" w:rsidRDefault="00603321" w:rsidP="00B17FEE">
      <w:pPr>
        <w:keepNext/>
        <w:tabs>
          <w:tab w:val="left" w:pos="567"/>
        </w:tabs>
        <w:autoSpaceDE w:val="0"/>
        <w:autoSpaceDN w:val="0"/>
        <w:adjustRightInd w:val="0"/>
        <w:snapToGrid w:val="0"/>
        <w:spacing w:after="0" w:line="260" w:lineRule="exact"/>
        <w:rPr>
          <w:rFonts w:ascii="Times New Roman" w:hAnsi="Times New Roman"/>
          <w:b/>
        </w:rPr>
      </w:pPr>
      <w:r w:rsidRPr="00B17FEE">
        <w:rPr>
          <w:rFonts w:ascii="Times New Roman" w:hAnsi="Times New Roman"/>
          <w:b/>
        </w:rPr>
        <w:t>Sutrikusi inkstų funkcija</w:t>
      </w:r>
    </w:p>
    <w:p w14:paraId="0D0E2B6B" w14:textId="77777777" w:rsidR="00603321" w:rsidRPr="00B17FEE" w:rsidRDefault="00603321" w:rsidP="00B17FEE">
      <w:pPr>
        <w:keepNext/>
        <w:tabs>
          <w:tab w:val="left" w:pos="567"/>
        </w:tabs>
        <w:autoSpaceDE w:val="0"/>
        <w:autoSpaceDN w:val="0"/>
        <w:adjustRightInd w:val="0"/>
        <w:snapToGrid w:val="0"/>
        <w:spacing w:after="0" w:line="260" w:lineRule="exact"/>
        <w:rPr>
          <w:rFonts w:ascii="Times New Roman" w:hAnsi="Times New Roman"/>
          <w:b/>
        </w:rPr>
      </w:pPr>
    </w:p>
    <w:p w14:paraId="73A466F5" w14:textId="77777777" w:rsidR="00603321" w:rsidRPr="00B17FEE" w:rsidRDefault="00603321" w:rsidP="00B17FEE">
      <w:pPr>
        <w:keepNext/>
        <w:tabs>
          <w:tab w:val="left" w:pos="567"/>
        </w:tabs>
        <w:autoSpaceDE w:val="0"/>
        <w:autoSpaceDN w:val="0"/>
        <w:adjustRightInd w:val="0"/>
        <w:snapToGrid w:val="0"/>
        <w:spacing w:after="0" w:line="260" w:lineRule="exact"/>
        <w:rPr>
          <w:rFonts w:ascii="Times New Roman" w:hAnsi="Times New Roman"/>
          <w:b/>
        </w:rPr>
      </w:pPr>
      <w:r w:rsidRPr="00B17FEE">
        <w:rPr>
          <w:rFonts w:ascii="Times New Roman" w:hAnsi="Times New Roman"/>
          <w:b/>
        </w:rPr>
        <w:t xml:space="preserve">Prieš </w:t>
      </w:r>
      <w:proofErr w:type="spellStart"/>
      <w:r w:rsidRPr="00B17FEE">
        <w:rPr>
          <w:rFonts w:ascii="Times New Roman" w:hAnsi="Times New Roman"/>
          <w:b/>
        </w:rPr>
        <w:t>Clariscan</w:t>
      </w:r>
      <w:proofErr w:type="spellEnd"/>
      <w:r w:rsidRPr="00B17FEE">
        <w:rPr>
          <w:rFonts w:ascii="Times New Roman" w:hAnsi="Times New Roman"/>
          <w:b/>
        </w:rPr>
        <w:t xml:space="preserve"> vartojimą, visiems pacientams rekomenduojama atlikti laboratorinius tyrimus, ištirti dėl inkstų funkcijos sutrikimų.</w:t>
      </w:r>
    </w:p>
    <w:p w14:paraId="050EC2F6" w14:textId="77777777" w:rsidR="00603321" w:rsidRPr="00B17FEE" w:rsidRDefault="00603321" w:rsidP="00B17FEE">
      <w:pPr>
        <w:keepNext/>
        <w:tabs>
          <w:tab w:val="left" w:pos="360"/>
          <w:tab w:val="left" w:pos="567"/>
        </w:tabs>
        <w:snapToGrid w:val="0"/>
        <w:spacing w:after="0" w:line="260" w:lineRule="exact"/>
        <w:rPr>
          <w:rFonts w:ascii="Times New Roman" w:hAnsi="Times New Roman"/>
        </w:rPr>
      </w:pPr>
      <w:r w:rsidRPr="00B17FEE">
        <w:rPr>
          <w:rFonts w:ascii="Times New Roman" w:hAnsi="Times New Roman"/>
        </w:rPr>
        <w:t xml:space="preserve">Vartojant kai kuriuos </w:t>
      </w:r>
      <w:proofErr w:type="spellStart"/>
      <w:r w:rsidRPr="00B17FEE">
        <w:rPr>
          <w:rFonts w:ascii="Times New Roman" w:hAnsi="Times New Roman"/>
        </w:rPr>
        <w:t>gadolinio</w:t>
      </w:r>
      <w:proofErr w:type="spellEnd"/>
      <w:r w:rsidRPr="00B17FEE">
        <w:rPr>
          <w:rFonts w:ascii="Times New Roman" w:hAnsi="Times New Roman"/>
        </w:rPr>
        <w:t xml:space="preserve"> sudėtyje turinčius kontrastinius preparatus pacientams, kuriems yra ūminis arba lėtinis sunkus inkstų funkcijos sutrikimas (GFG &lt; 30 ml/min/1,73m</w:t>
      </w:r>
      <w:r w:rsidRPr="00B17FEE">
        <w:rPr>
          <w:rFonts w:ascii="Times New Roman" w:hAnsi="Times New Roman"/>
          <w:vertAlign w:val="superscript"/>
        </w:rPr>
        <w:t>2</w:t>
      </w:r>
      <w:r w:rsidRPr="00B17FEE">
        <w:rPr>
          <w:rFonts w:ascii="Times New Roman" w:hAnsi="Times New Roman"/>
        </w:rPr>
        <w:t xml:space="preserve">), gauta pranešimų apie </w:t>
      </w:r>
      <w:proofErr w:type="spellStart"/>
      <w:r w:rsidRPr="00B17FEE">
        <w:rPr>
          <w:rFonts w:ascii="Times New Roman" w:hAnsi="Times New Roman"/>
        </w:rPr>
        <w:t>nefrogeninės</w:t>
      </w:r>
      <w:proofErr w:type="spellEnd"/>
      <w:r w:rsidRPr="00B17FEE">
        <w:rPr>
          <w:rFonts w:ascii="Times New Roman" w:hAnsi="Times New Roman"/>
        </w:rPr>
        <w:t xml:space="preserve"> sisteminės fibrozės (NSF) atvejus. Pacientai, kuriems atliekama kepenų transplantacija, priklauso padidintos rizikos grupei, kadangi šioje grupėje yra didelis sunkaus inkstų funkcijos sutrikimo pasireiškimo dažnis. </w:t>
      </w:r>
      <w:r w:rsidRPr="00B17FEE">
        <w:rPr>
          <w:rFonts w:ascii="Times New Roman" w:hAnsi="Times New Roman"/>
          <w:color w:val="000000"/>
        </w:rPr>
        <w:t xml:space="preserve">Kadangi vartojant </w:t>
      </w:r>
      <w:proofErr w:type="spellStart"/>
      <w:r w:rsidRPr="00B17FEE">
        <w:rPr>
          <w:rFonts w:ascii="Times New Roman" w:hAnsi="Times New Roman"/>
          <w:color w:val="000000"/>
        </w:rPr>
        <w:t>Clariscan</w:t>
      </w:r>
      <w:proofErr w:type="spellEnd"/>
      <w:r w:rsidRPr="00B17FEE">
        <w:rPr>
          <w:rFonts w:ascii="Times New Roman" w:hAnsi="Times New Roman"/>
          <w:color w:val="000000"/>
        </w:rPr>
        <w:t xml:space="preserve"> gali pasireikšti NSF, </w:t>
      </w:r>
      <w:proofErr w:type="spellStart"/>
      <w:r w:rsidRPr="00B17FEE">
        <w:rPr>
          <w:rFonts w:ascii="Times New Roman" w:hAnsi="Times New Roman"/>
          <w:color w:val="000000"/>
        </w:rPr>
        <w:t>Clariscan</w:t>
      </w:r>
      <w:proofErr w:type="spellEnd"/>
      <w:r w:rsidRPr="00B17FEE">
        <w:rPr>
          <w:rFonts w:ascii="Times New Roman" w:hAnsi="Times New Roman"/>
          <w:color w:val="000000"/>
        </w:rPr>
        <w:t xml:space="preserve"> vartoti tik pacientams, kuriems yra sunkus inkstų funkcijos sutrikimas, pacientams </w:t>
      </w:r>
      <w:proofErr w:type="spellStart"/>
      <w:r w:rsidRPr="00B17FEE">
        <w:rPr>
          <w:rFonts w:ascii="Times New Roman" w:hAnsi="Times New Roman"/>
        </w:rPr>
        <w:t>perioperacinio</w:t>
      </w:r>
      <w:proofErr w:type="spellEnd"/>
      <w:r w:rsidRPr="00B17FEE">
        <w:rPr>
          <w:rFonts w:ascii="Times New Roman" w:hAnsi="Times New Roman"/>
        </w:rPr>
        <w:t xml:space="preserve"> kepenų transplantacijos laikotarpio metu,</w:t>
      </w:r>
      <w:r w:rsidRPr="00B17FEE">
        <w:rPr>
          <w:rFonts w:ascii="Times New Roman" w:hAnsi="Times New Roman"/>
          <w:color w:val="000000"/>
        </w:rPr>
        <w:t xml:space="preserve"> tik įvertinus naudos ir rizikos santykį ir vartoti tik tuo atveju, jeigu diagnostinė informacija būtina ir jos negalima gauti nekontrastinio magnetinio rezonanso tyrimo (MRT) pagalba.</w:t>
      </w:r>
    </w:p>
    <w:p w14:paraId="225A17E2"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color w:val="000000"/>
        </w:rPr>
      </w:pPr>
    </w:p>
    <w:p w14:paraId="7552FBA3"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color w:val="000000"/>
        </w:rPr>
        <w:t xml:space="preserve">Dėl </w:t>
      </w:r>
      <w:proofErr w:type="spellStart"/>
      <w:r w:rsidRPr="00B17FEE">
        <w:rPr>
          <w:rFonts w:ascii="Times New Roman" w:hAnsi="Times New Roman"/>
          <w:color w:val="000000"/>
        </w:rPr>
        <w:t>Clariscan</w:t>
      </w:r>
      <w:proofErr w:type="spellEnd"/>
      <w:r w:rsidRPr="00B17FEE">
        <w:rPr>
          <w:rFonts w:ascii="Times New Roman" w:hAnsi="Times New Roman"/>
          <w:color w:val="000000"/>
        </w:rPr>
        <w:t xml:space="preserve"> klirenso sumažėjimo senyviems pacientams, yra ypatingai svarbu tirti 65 metų amžiaus ir vyresnius pacientus dėl inkstų funkcijos sutrikimų</w:t>
      </w:r>
      <w:r w:rsidRPr="00B17FEE">
        <w:rPr>
          <w:rFonts w:ascii="Times New Roman" w:hAnsi="Times New Roman"/>
        </w:rPr>
        <w:t>.</w:t>
      </w:r>
    </w:p>
    <w:p w14:paraId="0B8C8172"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p>
    <w:p w14:paraId="284EB52D"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lastRenderedPageBreak/>
        <w:t xml:space="preserve">Netrukus po </w:t>
      </w:r>
      <w:proofErr w:type="spellStart"/>
      <w:r w:rsidRPr="00B17FEE">
        <w:rPr>
          <w:rFonts w:ascii="Times New Roman" w:hAnsi="Times New Roman"/>
        </w:rPr>
        <w:t>Clariscan</w:t>
      </w:r>
      <w:proofErr w:type="spellEnd"/>
      <w:r w:rsidRPr="00B17FEE">
        <w:rPr>
          <w:rFonts w:ascii="Times New Roman" w:hAnsi="Times New Roman"/>
        </w:rPr>
        <w:t xml:space="preserve"> vartojimo, hemodializė gali padėti pašalinti </w:t>
      </w:r>
      <w:proofErr w:type="spellStart"/>
      <w:r w:rsidRPr="00B17FEE">
        <w:rPr>
          <w:rFonts w:ascii="Times New Roman" w:hAnsi="Times New Roman"/>
        </w:rPr>
        <w:t>Clariscan</w:t>
      </w:r>
      <w:proofErr w:type="spellEnd"/>
      <w:r w:rsidRPr="00B17FEE">
        <w:rPr>
          <w:rFonts w:ascii="Times New Roman" w:hAnsi="Times New Roman"/>
        </w:rPr>
        <w:t xml:space="preserve"> iš organizmo. Nėra įrodymų, kad hemodializė yra veiksminga NSF prevencijai ar gydymui pacientams, kuriems hemodializė neatliekama.</w:t>
      </w:r>
    </w:p>
    <w:p w14:paraId="6E89531D"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p>
    <w:p w14:paraId="25468296"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b/>
          <w:u w:val="single"/>
        </w:rPr>
      </w:pPr>
      <w:r w:rsidRPr="00B17FEE">
        <w:rPr>
          <w:rFonts w:ascii="Times New Roman" w:hAnsi="Times New Roman"/>
          <w:b/>
          <w:u w:val="single"/>
        </w:rPr>
        <w:t>Nėštumas ir žindymo laikotarpis</w:t>
      </w:r>
    </w:p>
    <w:p w14:paraId="1D0C827F"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proofErr w:type="spellStart"/>
      <w:r w:rsidRPr="00B17FEE">
        <w:rPr>
          <w:rFonts w:ascii="Times New Roman" w:hAnsi="Times New Roman"/>
        </w:rPr>
        <w:t>Clariscan</w:t>
      </w:r>
      <w:proofErr w:type="spellEnd"/>
      <w:r w:rsidRPr="00B17FEE">
        <w:rPr>
          <w:rFonts w:ascii="Times New Roman" w:hAnsi="Times New Roman"/>
        </w:rPr>
        <w:t xml:space="preserve"> nėštumo metu vartoti negalima, nebent moters klinikinė būklė yra tokia, kad jai reikia skirti </w:t>
      </w:r>
      <w:proofErr w:type="spellStart"/>
      <w:r w:rsidRPr="00B17FEE">
        <w:rPr>
          <w:rFonts w:ascii="Times New Roman" w:hAnsi="Times New Roman"/>
        </w:rPr>
        <w:t>gadotero</w:t>
      </w:r>
      <w:proofErr w:type="spellEnd"/>
      <w:r w:rsidRPr="00B17FEE">
        <w:rPr>
          <w:rFonts w:ascii="Times New Roman" w:hAnsi="Times New Roman"/>
        </w:rPr>
        <w:t xml:space="preserve"> rūgšties. </w:t>
      </w:r>
    </w:p>
    <w:p w14:paraId="03F6F8FD"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p>
    <w:p w14:paraId="34BAB3E3"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 xml:space="preserve">Gydytojas arba radiologas ir žindyvė turi nuspręsti ar žindymą galima tęsti ar jį nutraukti 24 valandoms po </w:t>
      </w:r>
      <w:proofErr w:type="spellStart"/>
      <w:r w:rsidRPr="00B17FEE">
        <w:rPr>
          <w:rFonts w:ascii="Times New Roman" w:hAnsi="Times New Roman"/>
        </w:rPr>
        <w:t>Clariscan</w:t>
      </w:r>
      <w:proofErr w:type="spellEnd"/>
      <w:r w:rsidRPr="00B17FEE">
        <w:rPr>
          <w:rFonts w:ascii="Times New Roman" w:hAnsi="Times New Roman"/>
        </w:rPr>
        <w:t xml:space="preserve"> vartojimo. </w:t>
      </w:r>
    </w:p>
    <w:p w14:paraId="7993EB38"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p>
    <w:p w14:paraId="3AB3C8CB"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b/>
          <w:u w:val="single"/>
        </w:rPr>
      </w:pPr>
      <w:proofErr w:type="spellStart"/>
      <w:r w:rsidRPr="00B17FEE">
        <w:rPr>
          <w:rFonts w:ascii="Times New Roman" w:hAnsi="Times New Roman"/>
          <w:b/>
          <w:u w:val="single"/>
        </w:rPr>
        <w:t>Specialiūs</w:t>
      </w:r>
      <w:proofErr w:type="spellEnd"/>
      <w:r w:rsidRPr="00B17FEE">
        <w:rPr>
          <w:rFonts w:ascii="Times New Roman" w:hAnsi="Times New Roman"/>
          <w:b/>
          <w:u w:val="single"/>
        </w:rPr>
        <w:t xml:space="preserve"> reikalavimai atliekoms tvarkyti ir vaistiniam preparatui ruošti</w:t>
      </w:r>
    </w:p>
    <w:p w14:paraId="1E2ADA8E" w14:textId="77777777" w:rsidR="00603321" w:rsidRPr="00B17FEE" w:rsidRDefault="00603321" w:rsidP="00B17FEE">
      <w:pPr>
        <w:spacing w:after="0" w:line="240" w:lineRule="auto"/>
        <w:rPr>
          <w:rFonts w:ascii="Times New Roman" w:hAnsi="Times New Roman"/>
        </w:rPr>
      </w:pPr>
    </w:p>
    <w:p w14:paraId="6D0F4603" w14:textId="77777777" w:rsidR="00603321" w:rsidRPr="00B17FEE" w:rsidRDefault="00603321" w:rsidP="00B17FEE">
      <w:pPr>
        <w:spacing w:after="0" w:line="240" w:lineRule="auto"/>
        <w:rPr>
          <w:rFonts w:ascii="Times New Roman" w:hAnsi="Times New Roman"/>
        </w:rPr>
      </w:pPr>
      <w:r w:rsidRPr="00B17FEE">
        <w:rPr>
          <w:rFonts w:ascii="Times New Roman" w:hAnsi="Times New Roman"/>
        </w:rPr>
        <w:t>Vienkartiniam vartojimui</w:t>
      </w:r>
    </w:p>
    <w:p w14:paraId="7DFDC56A"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 xml:space="preserve">Prieš vartojimą injekcinį tirpalą reikia apžiūrėti. Galima vartoti tik skaidrius tirpalus be matomų dalelių. </w:t>
      </w:r>
    </w:p>
    <w:p w14:paraId="0B8B7C1B"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p>
    <w:p w14:paraId="0124D062" w14:textId="3E2FEE04"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i/>
          <w:u w:val="single"/>
        </w:rPr>
        <w:t>Flakonai ir buteliukai</w:t>
      </w:r>
      <w:r w:rsidRPr="00B17FEE">
        <w:rPr>
          <w:rFonts w:ascii="Times New Roman" w:hAnsi="Times New Roman"/>
          <w:i/>
        </w:rPr>
        <w:t xml:space="preserve">: </w:t>
      </w:r>
      <w:r w:rsidRPr="00B17FEE">
        <w:rPr>
          <w:rFonts w:ascii="Times New Roman" w:hAnsi="Times New Roman"/>
        </w:rPr>
        <w:t xml:space="preserve">- Paruoškite švirkštą su adata. Naudojant flakonus, nuimkite plastikinę plokštelę. Naudojant </w:t>
      </w:r>
      <w:proofErr w:type="spellStart"/>
      <w:r w:rsidRPr="00B17FEE">
        <w:rPr>
          <w:rFonts w:ascii="Times New Roman" w:hAnsi="Times New Roman"/>
        </w:rPr>
        <w:t>polipropileninius</w:t>
      </w:r>
      <w:proofErr w:type="spellEnd"/>
      <w:r w:rsidRPr="00B17FEE">
        <w:rPr>
          <w:rFonts w:ascii="Times New Roman" w:hAnsi="Times New Roman"/>
        </w:rPr>
        <w:t xml:space="preserve"> buteliukus, nuimkite plastikinį užsukamąjį dangtelį arba viršutinį plastikinį dangtelį. Nuvalius kamštį spirite išmirkytu tamponu, adata pradurkite kamštį. Pritraukite tyrimui reikalingą vaistinio preparato kiekį ir suleiskite jį į veną. </w:t>
      </w:r>
    </w:p>
    <w:p w14:paraId="7C5AF865"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p>
    <w:p w14:paraId="48F82EC2"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i/>
          <w:u w:val="single"/>
        </w:rPr>
        <w:t>Užpildyti švirkštai</w:t>
      </w:r>
      <w:r w:rsidRPr="00B17FEE">
        <w:rPr>
          <w:rFonts w:ascii="Times New Roman" w:hAnsi="Times New Roman"/>
        </w:rPr>
        <w:t>: Suleiskite į veną tyrimui reikalingą vaistinio preparato kiekį.</w:t>
      </w:r>
    </w:p>
    <w:p w14:paraId="7426956D" w14:textId="77777777" w:rsidR="00603321" w:rsidRPr="00B17FEE" w:rsidRDefault="00603321" w:rsidP="00B17FEE">
      <w:pPr>
        <w:tabs>
          <w:tab w:val="left" w:pos="567"/>
        </w:tabs>
        <w:snapToGrid w:val="0"/>
        <w:spacing w:after="0" w:line="260" w:lineRule="exact"/>
        <w:rPr>
          <w:rFonts w:ascii="Times New Roman" w:hAnsi="Times New Roman"/>
        </w:rPr>
      </w:pPr>
    </w:p>
    <w:p w14:paraId="073F6558"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 xml:space="preserve">Flakone/buteliuke likusią kontrastinę medžiagą, jungiamuosius vamzdelius ir visas vienkartines injekcijų atlikimo sistemos dalis po tyrimo būtina išmesti. </w:t>
      </w:r>
    </w:p>
    <w:p w14:paraId="261FA66E"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p>
    <w:p w14:paraId="27408C0D" w14:textId="77777777" w:rsidR="00603321" w:rsidRPr="00B17FEE" w:rsidRDefault="00603321" w:rsidP="00B17FEE">
      <w:pPr>
        <w:tabs>
          <w:tab w:val="left" w:pos="567"/>
        </w:tabs>
        <w:snapToGrid w:val="0"/>
        <w:spacing w:after="0" w:line="260" w:lineRule="exact"/>
        <w:rPr>
          <w:rFonts w:ascii="Times New Roman" w:hAnsi="Times New Roman"/>
        </w:rPr>
      </w:pPr>
      <w:r w:rsidRPr="00B17FEE">
        <w:rPr>
          <w:rFonts w:ascii="Times New Roman" w:hAnsi="Times New Roman"/>
        </w:rPr>
        <w:t xml:space="preserve">Nuplėšiama švirkšto/flakono/buteliuko etiketė turi būti klijuojama į paciento ligos istoriją, kad būtų išsaugota informacija apie vartotas </w:t>
      </w:r>
      <w:proofErr w:type="spellStart"/>
      <w:r w:rsidRPr="00B17FEE">
        <w:rPr>
          <w:rFonts w:ascii="Times New Roman" w:hAnsi="Times New Roman"/>
        </w:rPr>
        <w:t>gadolinio</w:t>
      </w:r>
      <w:proofErr w:type="spellEnd"/>
      <w:r w:rsidRPr="00B17FEE">
        <w:rPr>
          <w:rFonts w:ascii="Times New Roman" w:hAnsi="Times New Roman"/>
        </w:rPr>
        <w:t xml:space="preserve"> sudėtyje turinčias kontrastines medžiagas. Taip pat turi būti įrašytas vartotos dozės dydis. Jei naudojami elektroniniai paciento įrašai, į paciento ligos istoriją reikia įrašyti vaistinio preparato pavadinimą, serijos numerį ir dozę.</w:t>
      </w:r>
    </w:p>
    <w:p w14:paraId="72498A23"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p>
    <w:p w14:paraId="0A45627F" w14:textId="77777777" w:rsidR="00603321" w:rsidRPr="00B17FEE" w:rsidRDefault="00603321" w:rsidP="00B17FEE">
      <w:pPr>
        <w:tabs>
          <w:tab w:val="left" w:pos="567"/>
        </w:tabs>
        <w:autoSpaceDE w:val="0"/>
        <w:autoSpaceDN w:val="0"/>
        <w:adjustRightInd w:val="0"/>
        <w:snapToGrid w:val="0"/>
        <w:spacing w:after="0" w:line="260" w:lineRule="exact"/>
        <w:rPr>
          <w:rFonts w:ascii="Times New Roman" w:hAnsi="Times New Roman"/>
        </w:rPr>
      </w:pPr>
      <w:r w:rsidRPr="00B17FEE">
        <w:rPr>
          <w:rFonts w:ascii="Times New Roman" w:hAnsi="Times New Roman"/>
        </w:rPr>
        <w:t xml:space="preserve">Nesuvartotą vaistinį preparatą ar atliekas reikia tvarkyti laikantis vietinių reikalavimų. </w:t>
      </w:r>
    </w:p>
    <w:p w14:paraId="22E04654" w14:textId="77777777" w:rsidR="00603321" w:rsidRPr="00B4796D" w:rsidRDefault="00603321" w:rsidP="00B17FEE">
      <w:pPr>
        <w:tabs>
          <w:tab w:val="left" w:pos="567"/>
        </w:tabs>
        <w:autoSpaceDE w:val="0"/>
        <w:autoSpaceDN w:val="0"/>
        <w:adjustRightInd w:val="0"/>
        <w:snapToGrid w:val="0"/>
        <w:spacing w:after="0" w:line="260" w:lineRule="exact"/>
        <w:rPr>
          <w:rFonts w:ascii="Times New Roman" w:hAnsi="Times New Roman"/>
        </w:rPr>
      </w:pPr>
    </w:p>
    <w:p w14:paraId="10F6D418" w14:textId="77777777" w:rsidR="00603321" w:rsidRPr="00B17FEE" w:rsidRDefault="00603321" w:rsidP="00B17FEE">
      <w:pPr>
        <w:tabs>
          <w:tab w:val="left" w:pos="567"/>
        </w:tabs>
        <w:snapToGrid w:val="0"/>
        <w:spacing w:after="0" w:line="260" w:lineRule="exact"/>
        <w:rPr>
          <w:rFonts w:ascii="Times New Roman" w:hAnsi="Times New Roman"/>
        </w:rPr>
      </w:pPr>
    </w:p>
    <w:p w14:paraId="68334C72" w14:textId="77777777" w:rsidR="00CD159A" w:rsidRPr="00B17FEE" w:rsidRDefault="00CD159A">
      <w:pPr>
        <w:rPr>
          <w:rFonts w:ascii="Times New Roman" w:hAnsi="Times New Roman"/>
        </w:rPr>
      </w:pPr>
    </w:p>
    <w:sectPr w:rsidR="00CD159A" w:rsidRPr="00B17FEE" w:rsidSect="00FE64AD">
      <w:headerReference w:type="default" r:id="rId12"/>
      <w:footerReference w:type="default" r:id="rId13"/>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D93DB" w14:textId="77777777" w:rsidR="003B4173" w:rsidRDefault="003B4173" w:rsidP="0023687F">
      <w:pPr>
        <w:spacing w:after="0" w:line="240" w:lineRule="auto"/>
      </w:pPr>
      <w:r>
        <w:separator/>
      </w:r>
    </w:p>
  </w:endnote>
  <w:endnote w:type="continuationSeparator" w:id="0">
    <w:p w14:paraId="1B5E89B7" w14:textId="77777777" w:rsidR="003B4173" w:rsidRDefault="003B4173" w:rsidP="0023687F">
      <w:pPr>
        <w:spacing w:after="0" w:line="240" w:lineRule="auto"/>
      </w:pPr>
      <w:r>
        <w:continuationSeparator/>
      </w:r>
    </w:p>
  </w:endnote>
  <w:endnote w:type="continuationNotice" w:id="1">
    <w:p w14:paraId="70D3AD99" w14:textId="77777777" w:rsidR="003B4173" w:rsidRDefault="003B4173" w:rsidP="002368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BA"/>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Neue LT 45 Ligh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8A64E" w14:textId="6CA77FE1" w:rsidR="00A00846" w:rsidRDefault="00A00846" w:rsidP="002F0E21">
    <w:pPr>
      <w:pStyle w:val="Porat"/>
      <w:jc w:val="center"/>
    </w:pPr>
    <w:r w:rsidRPr="00F62590">
      <w:rPr>
        <w:sz w:val="22"/>
      </w:rPr>
      <w:fldChar w:fldCharType="begin"/>
    </w:r>
    <w:r w:rsidRPr="00F62590">
      <w:rPr>
        <w:sz w:val="22"/>
      </w:rPr>
      <w:instrText>PAGE   \* MERGEFORMAT</w:instrText>
    </w:r>
    <w:r w:rsidRPr="00F62590">
      <w:rPr>
        <w:sz w:val="22"/>
      </w:rPr>
      <w:fldChar w:fldCharType="separate"/>
    </w:r>
    <w:r w:rsidR="00FF3320" w:rsidRPr="00FF3320">
      <w:rPr>
        <w:noProof/>
        <w:sz w:val="22"/>
        <w:lang w:val="lt-LT"/>
      </w:rPr>
      <w:t>1</w:t>
    </w:r>
    <w:r w:rsidR="00FF3320" w:rsidRPr="00FF3320">
      <w:rPr>
        <w:noProof/>
        <w:sz w:val="22"/>
        <w:lang w:val="lt-LT"/>
      </w:rPr>
      <w:t>2</w:t>
    </w:r>
    <w:r w:rsidRPr="00F62590">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B40DB" w14:textId="77777777" w:rsidR="003B4173" w:rsidRDefault="003B4173" w:rsidP="0023687F">
      <w:pPr>
        <w:spacing w:after="0" w:line="240" w:lineRule="auto"/>
      </w:pPr>
      <w:r>
        <w:separator/>
      </w:r>
    </w:p>
  </w:footnote>
  <w:footnote w:type="continuationSeparator" w:id="0">
    <w:p w14:paraId="716C3B7A" w14:textId="77777777" w:rsidR="003B4173" w:rsidRDefault="003B4173" w:rsidP="0023687F">
      <w:pPr>
        <w:spacing w:after="0" w:line="240" w:lineRule="auto"/>
      </w:pPr>
      <w:r>
        <w:continuationSeparator/>
      </w:r>
    </w:p>
  </w:footnote>
  <w:footnote w:type="continuationNotice" w:id="1">
    <w:p w14:paraId="14DCBFAC" w14:textId="77777777" w:rsidR="003B4173" w:rsidRDefault="003B4173" w:rsidP="002368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464E6" w14:textId="77777777" w:rsidR="00A00846" w:rsidRDefault="00A0084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23CC"/>
    <w:multiLevelType w:val="multilevel"/>
    <w:tmpl w:val="32567D6C"/>
    <w:lvl w:ilvl="0">
      <w:start w:val="1"/>
      <w:numFmt w:val="decimal"/>
      <w:lvlText w:val="%1."/>
      <w:lvlJc w:val="left"/>
      <w:pPr>
        <w:ind w:left="720" w:hanging="360"/>
      </w:p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BA26973"/>
    <w:multiLevelType w:val="hybridMultilevel"/>
    <w:tmpl w:val="73D89B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37C3832"/>
    <w:multiLevelType w:val="hybridMultilevel"/>
    <w:tmpl w:val="1E0058AA"/>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CA65348"/>
    <w:multiLevelType w:val="hybridMultilevel"/>
    <w:tmpl w:val="837A5978"/>
    <w:lvl w:ilvl="0" w:tplc="FFFFFFFF">
      <w:start w:val="1"/>
      <w:numFmt w:val="bullet"/>
      <w:lvlText w:val="-"/>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F163E02"/>
    <w:multiLevelType w:val="hybridMultilevel"/>
    <w:tmpl w:val="0D98C3C0"/>
    <w:lvl w:ilvl="0" w:tplc="FFFFFFFF">
      <w:start w:val="1"/>
      <w:numFmt w:val="bullet"/>
      <w:lvlText w:val="-"/>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A2D4AAA"/>
    <w:multiLevelType w:val="hybridMultilevel"/>
    <w:tmpl w:val="5992BA14"/>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BA91EB7"/>
    <w:multiLevelType w:val="hybridMultilevel"/>
    <w:tmpl w:val="04627676"/>
    <w:lvl w:ilvl="0" w:tplc="E57A1A0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7E24A4"/>
    <w:multiLevelType w:val="hybridMultilevel"/>
    <w:tmpl w:val="A1C80A40"/>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2E727E4E"/>
    <w:multiLevelType w:val="hybridMultilevel"/>
    <w:tmpl w:val="949EEEA4"/>
    <w:lvl w:ilvl="0" w:tplc="E57A1A00">
      <w:start w:val="1"/>
      <w:numFmt w:val="bullet"/>
      <w:lvlText w:val="-"/>
      <w:lvlJc w:val="left"/>
      <w:pPr>
        <w:ind w:left="720" w:hanging="360"/>
      </w:pPr>
      <w:rPr>
        <w:rFonts w:ascii="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346A09BE"/>
    <w:multiLevelType w:val="hybridMultilevel"/>
    <w:tmpl w:val="F10A99BE"/>
    <w:lvl w:ilvl="0" w:tplc="FFFFFFFF">
      <w:start w:val="1"/>
      <w:numFmt w:val="bullet"/>
      <w:lvlText w:val="-"/>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9E42749"/>
    <w:multiLevelType w:val="hybridMultilevel"/>
    <w:tmpl w:val="AB5C6932"/>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3EBF77FD"/>
    <w:multiLevelType w:val="hybridMultilevel"/>
    <w:tmpl w:val="D4A8C824"/>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40664896"/>
    <w:multiLevelType w:val="hybridMultilevel"/>
    <w:tmpl w:val="BB540638"/>
    <w:lvl w:ilvl="0" w:tplc="FFFFFFFF">
      <w:start w:val="1"/>
      <w:numFmt w:val="bullet"/>
      <w:lvlText w:val="-"/>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42DA5F38"/>
    <w:multiLevelType w:val="hybridMultilevel"/>
    <w:tmpl w:val="26AAB5F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172F99"/>
    <w:multiLevelType w:val="hybridMultilevel"/>
    <w:tmpl w:val="5798BF3C"/>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56264372"/>
    <w:multiLevelType w:val="hybridMultilevel"/>
    <w:tmpl w:val="9C68DA52"/>
    <w:lvl w:ilvl="0" w:tplc="0409000F">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6FD5F8B"/>
    <w:multiLevelType w:val="hybridMultilevel"/>
    <w:tmpl w:val="32CACC66"/>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596E1A6B"/>
    <w:multiLevelType w:val="hybridMultilevel"/>
    <w:tmpl w:val="7D5821EE"/>
    <w:lvl w:ilvl="0" w:tplc="FFFFFFFF">
      <w:start w:val="1"/>
      <w:numFmt w:val="bullet"/>
      <w:lvlText w:val="-"/>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5C433B94"/>
    <w:multiLevelType w:val="hybridMultilevel"/>
    <w:tmpl w:val="A94A2090"/>
    <w:lvl w:ilvl="0" w:tplc="E57A1A00">
      <w:start w:val="1"/>
      <w:numFmt w:val="bullet"/>
      <w:lvlText w:val="-"/>
      <w:lvlJc w:val="left"/>
      <w:pPr>
        <w:ind w:left="720" w:hanging="360"/>
      </w:pPr>
      <w:rPr>
        <w:rFonts w:ascii="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5E982A1E"/>
    <w:multiLevelType w:val="hybridMultilevel"/>
    <w:tmpl w:val="ED70970E"/>
    <w:lvl w:ilvl="0" w:tplc="FFFFFFFF">
      <w:start w:val="1"/>
      <w:numFmt w:val="bullet"/>
      <w:lvlText w:val="-"/>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668F46DB"/>
    <w:multiLevelType w:val="hybridMultilevel"/>
    <w:tmpl w:val="FAC0547C"/>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6F0D0AC6"/>
    <w:multiLevelType w:val="hybridMultilevel"/>
    <w:tmpl w:val="E4C4B8F6"/>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712F6FFA"/>
    <w:multiLevelType w:val="hybridMultilevel"/>
    <w:tmpl w:val="3026A4F4"/>
    <w:lvl w:ilvl="0" w:tplc="FFFFFFFF">
      <w:start w:val="1"/>
      <w:numFmt w:val="bullet"/>
      <w:lvlText w:val="-"/>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285190435">
    <w:abstractNumId w:val="0"/>
  </w:num>
  <w:num w:numId="2" w16cid:durableId="863861188">
    <w:abstractNumId w:val="6"/>
  </w:num>
  <w:num w:numId="3" w16cid:durableId="591282569">
    <w:abstractNumId w:val="11"/>
  </w:num>
  <w:num w:numId="4" w16cid:durableId="950939170">
    <w:abstractNumId w:val="2"/>
  </w:num>
  <w:num w:numId="5" w16cid:durableId="181172339">
    <w:abstractNumId w:val="13"/>
  </w:num>
  <w:num w:numId="6" w16cid:durableId="543912074">
    <w:abstractNumId w:val="15"/>
  </w:num>
  <w:num w:numId="7" w16cid:durableId="731082063">
    <w:abstractNumId w:val="1"/>
  </w:num>
  <w:num w:numId="8" w16cid:durableId="2105950098">
    <w:abstractNumId w:val="16"/>
  </w:num>
  <w:num w:numId="9" w16cid:durableId="735786802">
    <w:abstractNumId w:val="7"/>
  </w:num>
  <w:num w:numId="10" w16cid:durableId="120727633">
    <w:abstractNumId w:val="10"/>
  </w:num>
  <w:num w:numId="11" w16cid:durableId="1763450666">
    <w:abstractNumId w:val="14"/>
  </w:num>
  <w:num w:numId="12" w16cid:durableId="1310283799">
    <w:abstractNumId w:val="21"/>
  </w:num>
  <w:num w:numId="13" w16cid:durableId="1670404283">
    <w:abstractNumId w:val="3"/>
  </w:num>
  <w:num w:numId="14" w16cid:durableId="58359009">
    <w:abstractNumId w:val="5"/>
  </w:num>
  <w:num w:numId="15" w16cid:durableId="1343319922">
    <w:abstractNumId w:val="9"/>
  </w:num>
  <w:num w:numId="16" w16cid:durableId="2037342848">
    <w:abstractNumId w:val="17"/>
  </w:num>
  <w:num w:numId="17" w16cid:durableId="1655256249">
    <w:abstractNumId w:val="22"/>
  </w:num>
  <w:num w:numId="18" w16cid:durableId="2029215509">
    <w:abstractNumId w:val="19"/>
  </w:num>
  <w:num w:numId="19" w16cid:durableId="1879463678">
    <w:abstractNumId w:val="12"/>
  </w:num>
  <w:num w:numId="20" w16cid:durableId="649209030">
    <w:abstractNumId w:val="4"/>
  </w:num>
  <w:num w:numId="21" w16cid:durableId="313726413">
    <w:abstractNumId w:val="20"/>
  </w:num>
  <w:num w:numId="22" w16cid:durableId="1131509621">
    <w:abstractNumId w:val="18"/>
  </w:num>
  <w:num w:numId="23" w16cid:durableId="16165188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K1MLUwMjU3MzIyMTBX0lEKTi0uzszPAykwrAUAwUaFMiwAAAA="/>
  </w:docVars>
  <w:rsids>
    <w:rsidRoot w:val="005A0703"/>
    <w:rsid w:val="00072F45"/>
    <w:rsid w:val="00087F63"/>
    <w:rsid w:val="000A4C3A"/>
    <w:rsid w:val="000B6982"/>
    <w:rsid w:val="000D7D63"/>
    <w:rsid w:val="000E7E60"/>
    <w:rsid w:val="000F6769"/>
    <w:rsid w:val="0010004F"/>
    <w:rsid w:val="0011629A"/>
    <w:rsid w:val="00160A02"/>
    <w:rsid w:val="00193EDF"/>
    <w:rsid w:val="001B00E0"/>
    <w:rsid w:val="001C4550"/>
    <w:rsid w:val="001D4735"/>
    <w:rsid w:val="001F197B"/>
    <w:rsid w:val="0023687F"/>
    <w:rsid w:val="00251A5C"/>
    <w:rsid w:val="002645E5"/>
    <w:rsid w:val="00274372"/>
    <w:rsid w:val="00283D2F"/>
    <w:rsid w:val="00285070"/>
    <w:rsid w:val="002A318A"/>
    <w:rsid w:val="002B1938"/>
    <w:rsid w:val="002B75A7"/>
    <w:rsid w:val="002C2462"/>
    <w:rsid w:val="002E5D3A"/>
    <w:rsid w:val="002F0E21"/>
    <w:rsid w:val="00362870"/>
    <w:rsid w:val="00363C1D"/>
    <w:rsid w:val="00392CF6"/>
    <w:rsid w:val="003B4173"/>
    <w:rsid w:val="003E57ED"/>
    <w:rsid w:val="0042136E"/>
    <w:rsid w:val="00457263"/>
    <w:rsid w:val="00485DC7"/>
    <w:rsid w:val="004D2852"/>
    <w:rsid w:val="004E5D1C"/>
    <w:rsid w:val="00506548"/>
    <w:rsid w:val="00512D5F"/>
    <w:rsid w:val="005179EA"/>
    <w:rsid w:val="0052632F"/>
    <w:rsid w:val="005426BC"/>
    <w:rsid w:val="00547F6F"/>
    <w:rsid w:val="0059613A"/>
    <w:rsid w:val="005A0703"/>
    <w:rsid w:val="005C0D94"/>
    <w:rsid w:val="005C7D15"/>
    <w:rsid w:val="00603321"/>
    <w:rsid w:val="00692F44"/>
    <w:rsid w:val="0069497E"/>
    <w:rsid w:val="006A3C01"/>
    <w:rsid w:val="006A5AAC"/>
    <w:rsid w:val="006F66F8"/>
    <w:rsid w:val="00706647"/>
    <w:rsid w:val="00726FB7"/>
    <w:rsid w:val="00774BA1"/>
    <w:rsid w:val="007B3A72"/>
    <w:rsid w:val="007C3FE5"/>
    <w:rsid w:val="00813827"/>
    <w:rsid w:val="00837173"/>
    <w:rsid w:val="00844F2E"/>
    <w:rsid w:val="00854E11"/>
    <w:rsid w:val="008A0FA8"/>
    <w:rsid w:val="008B47F5"/>
    <w:rsid w:val="008E383B"/>
    <w:rsid w:val="00906BCC"/>
    <w:rsid w:val="00952264"/>
    <w:rsid w:val="009F13DB"/>
    <w:rsid w:val="00A00846"/>
    <w:rsid w:val="00A13E93"/>
    <w:rsid w:val="00A5540F"/>
    <w:rsid w:val="00A575F6"/>
    <w:rsid w:val="00A66D7D"/>
    <w:rsid w:val="00A72179"/>
    <w:rsid w:val="00A97962"/>
    <w:rsid w:val="00AD1B50"/>
    <w:rsid w:val="00AD6593"/>
    <w:rsid w:val="00AF1688"/>
    <w:rsid w:val="00B17FEE"/>
    <w:rsid w:val="00B24579"/>
    <w:rsid w:val="00B4796D"/>
    <w:rsid w:val="00B73E36"/>
    <w:rsid w:val="00BE63B1"/>
    <w:rsid w:val="00C62FF9"/>
    <w:rsid w:val="00C92C2F"/>
    <w:rsid w:val="00CB011A"/>
    <w:rsid w:val="00CB441A"/>
    <w:rsid w:val="00CD159A"/>
    <w:rsid w:val="00CD3134"/>
    <w:rsid w:val="00D3575F"/>
    <w:rsid w:val="00D56F36"/>
    <w:rsid w:val="00D93ACF"/>
    <w:rsid w:val="00DC7244"/>
    <w:rsid w:val="00DE4410"/>
    <w:rsid w:val="00DF7B65"/>
    <w:rsid w:val="00E030E0"/>
    <w:rsid w:val="00E0524D"/>
    <w:rsid w:val="00E757B1"/>
    <w:rsid w:val="00E77CBA"/>
    <w:rsid w:val="00EA0AF0"/>
    <w:rsid w:val="00EA2A5D"/>
    <w:rsid w:val="00EB36A9"/>
    <w:rsid w:val="00EE7B6E"/>
    <w:rsid w:val="00EF6E4E"/>
    <w:rsid w:val="00EF719F"/>
    <w:rsid w:val="00F01E20"/>
    <w:rsid w:val="00F05650"/>
    <w:rsid w:val="00F6647F"/>
    <w:rsid w:val="00F70CC9"/>
    <w:rsid w:val="00F82AF6"/>
    <w:rsid w:val="00F86762"/>
    <w:rsid w:val="00F9314E"/>
    <w:rsid w:val="00FB0F84"/>
    <w:rsid w:val="00FB314F"/>
    <w:rsid w:val="00FE64AD"/>
    <w:rsid w:val="00FF0D39"/>
    <w:rsid w:val="00FF2C4E"/>
    <w:rsid w:val="00FF3320"/>
    <w:rsid w:val="00FF64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
  <w:shapeDefaults>
    <o:shapedefaults v:ext="edit" spidmax="1026"/>
    <o:shapelayout v:ext="edit">
      <o:idmap v:ext="edit" data="1"/>
    </o:shapelayout>
  </w:shapeDefaults>
  <w:decimalSymbol w:val=","/>
  <w:listSeparator w:val=";"/>
  <w14:docId w14:val="65BC40FF"/>
  <w15:chartTrackingRefBased/>
  <w15:docId w15:val="{54072EDA-7566-4495-BA61-4A67DB77D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5D3A"/>
    <w:pPr>
      <w:spacing w:after="160" w:line="259" w:lineRule="auto"/>
    </w:pPr>
    <w:rPr>
      <w:sz w:val="22"/>
      <w:szCs w:val="22"/>
      <w:lang w:eastAsia="en-US"/>
    </w:rPr>
  </w:style>
  <w:style w:type="paragraph" w:styleId="Antrat1">
    <w:name w:val="heading 1"/>
    <w:basedOn w:val="prastasis"/>
    <w:link w:val="Antrat1Diagrama"/>
    <w:qFormat/>
    <w:rsid w:val="0023687F"/>
    <w:pPr>
      <w:spacing w:after="0" w:line="240" w:lineRule="auto"/>
      <w:outlineLvl w:val="0"/>
    </w:pPr>
    <w:rPr>
      <w:rFonts w:ascii="Times New Roman" w:eastAsia="SimSun" w:hAnsi="Times New Roman"/>
      <w:b/>
      <w:bCs/>
      <w:color w:val="3B73B9"/>
      <w:kern w:val="36"/>
      <w:sz w:val="38"/>
      <w:szCs w:val="38"/>
      <w:lang w:val="en-US" w:eastAsia="zh-CN"/>
    </w:rPr>
  </w:style>
  <w:style w:type="paragraph" w:styleId="Antrat2">
    <w:name w:val="heading 2"/>
    <w:basedOn w:val="prastasis"/>
    <w:next w:val="prastasis"/>
    <w:link w:val="Antrat2Diagrama"/>
    <w:uiPriority w:val="99"/>
    <w:qFormat/>
    <w:rsid w:val="0023687F"/>
    <w:pPr>
      <w:keepNext/>
      <w:tabs>
        <w:tab w:val="left" w:pos="567"/>
      </w:tabs>
      <w:spacing w:before="240" w:after="60" w:line="260" w:lineRule="exact"/>
      <w:outlineLvl w:val="1"/>
    </w:pPr>
    <w:rPr>
      <w:rFonts w:ascii="Cambria" w:eastAsia="Times New Roman" w:hAnsi="Cambria"/>
      <w:b/>
      <w:bCs/>
      <w:i/>
      <w:iCs/>
      <w:snapToGrid w:val="0"/>
      <w:sz w:val="28"/>
      <w:szCs w:val="28"/>
      <w:lang w:val="en-GB" w:eastAsia="x-none"/>
    </w:rPr>
  </w:style>
  <w:style w:type="paragraph" w:styleId="Antrat3">
    <w:name w:val="heading 3"/>
    <w:basedOn w:val="prastasis"/>
    <w:next w:val="prastasis"/>
    <w:link w:val="Antrat3Diagrama"/>
    <w:uiPriority w:val="9"/>
    <w:qFormat/>
    <w:rsid w:val="0023687F"/>
    <w:pPr>
      <w:keepNext/>
      <w:keepLines/>
      <w:spacing w:before="200" w:after="0" w:line="276" w:lineRule="auto"/>
      <w:outlineLvl w:val="2"/>
    </w:pPr>
    <w:rPr>
      <w:rFonts w:ascii="Cambria" w:eastAsia="Times New Roman" w:hAnsi="Cambria"/>
      <w:b/>
      <w:bCs/>
      <w:color w:val="4F81BD"/>
      <w:lang w:val="nb-NO"/>
    </w:rPr>
  </w:style>
  <w:style w:type="paragraph" w:styleId="Antrat4">
    <w:name w:val="heading 4"/>
    <w:basedOn w:val="prastasis"/>
    <w:next w:val="prastasis"/>
    <w:link w:val="Antrat4Diagrama"/>
    <w:qFormat/>
    <w:rsid w:val="0023687F"/>
    <w:pPr>
      <w:keepNext/>
      <w:spacing w:before="240" w:after="60" w:line="240" w:lineRule="auto"/>
      <w:ind w:left="851" w:hanging="851"/>
      <w:outlineLvl w:val="3"/>
    </w:pPr>
    <w:rPr>
      <w:rFonts w:ascii="Times New Roman" w:eastAsia="Times New Roman" w:hAnsi="Times New Roman"/>
      <w:b/>
      <w:sz w:val="24"/>
      <w:szCs w:val="20"/>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603321"/>
    <w:rPr>
      <w:rFonts w:ascii="Times New Roman" w:eastAsia="SimSun" w:hAnsi="Times New Roman"/>
      <w:b/>
      <w:bCs/>
      <w:color w:val="3B73B9"/>
      <w:kern w:val="36"/>
      <w:sz w:val="38"/>
      <w:szCs w:val="38"/>
      <w:lang w:val="en-US" w:eastAsia="zh-CN"/>
    </w:rPr>
  </w:style>
  <w:style w:type="character" w:customStyle="1" w:styleId="Antrat2Diagrama">
    <w:name w:val="Antraštė 2 Diagrama"/>
    <w:link w:val="Antrat2"/>
    <w:uiPriority w:val="99"/>
    <w:rsid w:val="00603321"/>
    <w:rPr>
      <w:rFonts w:ascii="Cambria" w:eastAsia="Times New Roman" w:hAnsi="Cambria"/>
      <w:b/>
      <w:bCs/>
      <w:i/>
      <w:iCs/>
      <w:snapToGrid w:val="0"/>
      <w:sz w:val="28"/>
      <w:szCs w:val="28"/>
      <w:lang w:val="en-GB" w:eastAsia="x-none"/>
    </w:rPr>
  </w:style>
  <w:style w:type="character" w:customStyle="1" w:styleId="Antrat3Diagrama">
    <w:name w:val="Antraštė 3 Diagrama"/>
    <w:link w:val="Antrat3"/>
    <w:uiPriority w:val="9"/>
    <w:rsid w:val="00603321"/>
    <w:rPr>
      <w:rFonts w:ascii="Cambria" w:eastAsia="Times New Roman" w:hAnsi="Cambria"/>
      <w:b/>
      <w:bCs/>
      <w:color w:val="4F81BD"/>
      <w:sz w:val="22"/>
      <w:szCs w:val="22"/>
      <w:lang w:val="nb-NO" w:eastAsia="en-US"/>
    </w:rPr>
  </w:style>
  <w:style w:type="character" w:customStyle="1" w:styleId="Antrat4Diagrama">
    <w:name w:val="Antraštė 4 Diagrama"/>
    <w:link w:val="Antrat4"/>
    <w:rsid w:val="00603321"/>
    <w:rPr>
      <w:rFonts w:ascii="Times New Roman" w:eastAsia="Times New Roman" w:hAnsi="Times New Roman"/>
      <w:b/>
      <w:sz w:val="24"/>
      <w:lang w:val="sv-SE" w:eastAsia="sv-SE"/>
    </w:rPr>
  </w:style>
  <w:style w:type="numbering" w:customStyle="1" w:styleId="NoList1">
    <w:name w:val="No List1"/>
    <w:next w:val="Sraonra"/>
    <w:uiPriority w:val="99"/>
    <w:semiHidden/>
    <w:unhideWhenUsed/>
    <w:rsid w:val="00603321"/>
  </w:style>
  <w:style w:type="character" w:styleId="Hipersaitas">
    <w:name w:val="Hyperlink"/>
    <w:unhideWhenUsed/>
    <w:rsid w:val="00603321"/>
    <w:rPr>
      <w:color w:val="0000FF"/>
      <w:u w:val="single"/>
    </w:rPr>
  </w:style>
  <w:style w:type="table" w:styleId="Lentelstinklelis">
    <w:name w:val="Table Grid"/>
    <w:basedOn w:val="prastojilentel"/>
    <w:uiPriority w:val="59"/>
    <w:rsid w:val="006033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3687F"/>
    <w:pPr>
      <w:spacing w:after="200" w:line="276" w:lineRule="auto"/>
      <w:ind w:left="720"/>
      <w:contextualSpacing/>
    </w:pPr>
    <w:rPr>
      <w:lang w:val="nb-NO"/>
    </w:rPr>
  </w:style>
  <w:style w:type="paragraph" w:styleId="Debesliotekstas">
    <w:name w:val="Balloon Text"/>
    <w:basedOn w:val="prastasis"/>
    <w:link w:val="DebesliotekstasDiagrama"/>
    <w:semiHidden/>
    <w:unhideWhenUsed/>
    <w:rsid w:val="0023687F"/>
    <w:pPr>
      <w:spacing w:after="0" w:line="240" w:lineRule="auto"/>
    </w:pPr>
    <w:rPr>
      <w:rFonts w:ascii="Tahoma" w:hAnsi="Tahoma" w:cs="Tahoma"/>
      <w:sz w:val="16"/>
      <w:szCs w:val="16"/>
      <w:lang w:val="nb-NO"/>
    </w:rPr>
  </w:style>
  <w:style w:type="character" w:customStyle="1" w:styleId="DebesliotekstasDiagrama">
    <w:name w:val="Debesėlio tekstas Diagrama"/>
    <w:link w:val="Debesliotekstas"/>
    <w:semiHidden/>
    <w:rsid w:val="00603321"/>
    <w:rPr>
      <w:rFonts w:ascii="Tahoma" w:hAnsi="Tahoma" w:cs="Tahoma"/>
      <w:sz w:val="16"/>
      <w:szCs w:val="16"/>
      <w:lang w:val="nb-NO" w:eastAsia="en-US"/>
    </w:rPr>
  </w:style>
  <w:style w:type="character" w:styleId="Komentaronuoroda">
    <w:name w:val="annotation reference"/>
    <w:uiPriority w:val="99"/>
    <w:semiHidden/>
    <w:unhideWhenUsed/>
    <w:rsid w:val="00603321"/>
    <w:rPr>
      <w:sz w:val="16"/>
      <w:szCs w:val="16"/>
    </w:rPr>
  </w:style>
  <w:style w:type="paragraph" w:styleId="Komentarotekstas">
    <w:name w:val="annotation text"/>
    <w:basedOn w:val="prastasis"/>
    <w:link w:val="KomentarotekstasDiagrama"/>
    <w:uiPriority w:val="99"/>
    <w:unhideWhenUsed/>
    <w:rsid w:val="0023687F"/>
    <w:pPr>
      <w:spacing w:after="200" w:line="240" w:lineRule="auto"/>
    </w:pPr>
    <w:rPr>
      <w:sz w:val="20"/>
      <w:szCs w:val="20"/>
      <w:lang w:val="nb-NO"/>
    </w:rPr>
  </w:style>
  <w:style w:type="character" w:customStyle="1" w:styleId="KomentarotekstasDiagrama">
    <w:name w:val="Komentaro tekstas Diagrama"/>
    <w:link w:val="Komentarotekstas"/>
    <w:uiPriority w:val="99"/>
    <w:rsid w:val="00603321"/>
    <w:rPr>
      <w:lang w:val="nb-NO" w:eastAsia="en-US"/>
    </w:rPr>
  </w:style>
  <w:style w:type="paragraph" w:styleId="Komentarotema">
    <w:name w:val="annotation subject"/>
    <w:basedOn w:val="Komentarotekstas"/>
    <w:next w:val="Komentarotekstas"/>
    <w:link w:val="KomentarotemaDiagrama"/>
    <w:semiHidden/>
    <w:unhideWhenUsed/>
    <w:rsid w:val="00603321"/>
    <w:rPr>
      <w:b/>
      <w:bCs/>
    </w:rPr>
  </w:style>
  <w:style w:type="character" w:customStyle="1" w:styleId="KomentarotemaDiagrama">
    <w:name w:val="Komentaro tema Diagrama"/>
    <w:link w:val="Komentarotema"/>
    <w:semiHidden/>
    <w:rsid w:val="00603321"/>
    <w:rPr>
      <w:rFonts w:ascii="Calibri" w:eastAsia="Calibri" w:hAnsi="Calibri" w:cs="Times New Roman"/>
      <w:b/>
      <w:bCs/>
      <w:sz w:val="20"/>
      <w:szCs w:val="20"/>
      <w:lang w:val="nb-NO"/>
    </w:rPr>
  </w:style>
  <w:style w:type="paragraph" w:styleId="Pataisymai">
    <w:name w:val="Revision"/>
    <w:hidden/>
    <w:semiHidden/>
    <w:rsid w:val="0023687F"/>
    <w:rPr>
      <w:sz w:val="22"/>
      <w:szCs w:val="22"/>
      <w:lang w:val="nb-NO" w:eastAsia="en-US"/>
    </w:rPr>
  </w:style>
  <w:style w:type="character" w:customStyle="1" w:styleId="longtext1">
    <w:name w:val="long_text1"/>
    <w:rsid w:val="00603321"/>
    <w:rPr>
      <w:sz w:val="20"/>
      <w:szCs w:val="20"/>
    </w:rPr>
  </w:style>
  <w:style w:type="character" w:customStyle="1" w:styleId="hps">
    <w:name w:val="hps"/>
    <w:basedOn w:val="Numatytasispastraiposriftas"/>
    <w:rsid w:val="00603321"/>
  </w:style>
  <w:style w:type="paragraph" w:styleId="HTMLiankstoformatuotas">
    <w:name w:val="HTML Preformatted"/>
    <w:basedOn w:val="prastasis"/>
    <w:link w:val="HTMLiankstoformatuotasDiagrama"/>
    <w:uiPriority w:val="99"/>
    <w:semiHidden/>
    <w:unhideWhenUsed/>
    <w:rsid w:val="00236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nb-NO" w:eastAsia="nb-NO"/>
    </w:rPr>
  </w:style>
  <w:style w:type="character" w:customStyle="1" w:styleId="HTMLiankstoformatuotasDiagrama">
    <w:name w:val="HTML iš anksto formatuotas Diagrama"/>
    <w:link w:val="HTMLiankstoformatuotas"/>
    <w:uiPriority w:val="99"/>
    <w:semiHidden/>
    <w:rsid w:val="00603321"/>
    <w:rPr>
      <w:rFonts w:ascii="Courier New" w:eastAsia="Times New Roman" w:hAnsi="Courier New" w:cs="Courier New"/>
      <w:lang w:val="nb-NO" w:eastAsia="nb-NO"/>
    </w:rPr>
  </w:style>
  <w:style w:type="paragraph" w:customStyle="1" w:styleId="Default">
    <w:name w:val="Default"/>
    <w:rsid w:val="0023687F"/>
    <w:pPr>
      <w:autoSpaceDE w:val="0"/>
      <w:autoSpaceDN w:val="0"/>
      <w:adjustRightInd w:val="0"/>
    </w:pPr>
    <w:rPr>
      <w:rFonts w:ascii="Times New Roman" w:hAnsi="Times New Roman"/>
      <w:color w:val="000000"/>
      <w:sz w:val="24"/>
      <w:szCs w:val="24"/>
      <w:lang w:val="fr-FR" w:eastAsia="en-US"/>
    </w:rPr>
  </w:style>
  <w:style w:type="paragraph" w:styleId="Betarp">
    <w:name w:val="No Spacing"/>
    <w:qFormat/>
    <w:rsid w:val="0023687F"/>
    <w:rPr>
      <w:sz w:val="22"/>
      <w:szCs w:val="22"/>
      <w:lang w:val="nb-NO" w:eastAsia="en-US"/>
    </w:rPr>
  </w:style>
  <w:style w:type="paragraph" w:styleId="Paprastasistekstas">
    <w:name w:val="Plain Text"/>
    <w:basedOn w:val="prastasis"/>
    <w:link w:val="PaprastasistekstasDiagrama"/>
    <w:uiPriority w:val="99"/>
    <w:rsid w:val="0023687F"/>
    <w:pPr>
      <w:spacing w:after="0" w:line="240" w:lineRule="auto"/>
    </w:pPr>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603321"/>
    <w:rPr>
      <w:rFonts w:ascii="Courier New" w:eastAsia="SimSun" w:hAnsi="Courier New"/>
      <w:lang w:val="en-US" w:eastAsia="en-US"/>
    </w:rPr>
  </w:style>
  <w:style w:type="paragraph" w:customStyle="1" w:styleId="2vidutinistinklelis1">
    <w:name w:val="2 vidutinis tinklelis1"/>
    <w:qFormat/>
    <w:rsid w:val="0023687F"/>
    <w:pPr>
      <w:tabs>
        <w:tab w:val="left" w:pos="567"/>
      </w:tabs>
    </w:pPr>
    <w:rPr>
      <w:rFonts w:ascii="Times New Roman" w:eastAsia="Times New Roman" w:hAnsi="Times New Roman"/>
      <w:sz w:val="22"/>
      <w:lang w:eastAsia="en-US"/>
    </w:rPr>
  </w:style>
  <w:style w:type="paragraph" w:customStyle="1" w:styleId="Standard">
    <w:name w:val="Standard"/>
    <w:rsid w:val="0023687F"/>
    <w:pPr>
      <w:autoSpaceDE w:val="0"/>
      <w:autoSpaceDN w:val="0"/>
      <w:adjustRightInd w:val="0"/>
    </w:pPr>
    <w:rPr>
      <w:rFonts w:ascii="Arial" w:eastAsia="Times New Roman" w:hAnsi="Arial" w:cs="Arial"/>
      <w:sz w:val="24"/>
      <w:szCs w:val="24"/>
      <w:lang w:val="fr-FR" w:eastAsia="fr-FR"/>
    </w:rPr>
  </w:style>
  <w:style w:type="paragraph" w:styleId="Pagrindinistekstas">
    <w:name w:val="Body Text"/>
    <w:basedOn w:val="prastasis"/>
    <w:link w:val="PagrindinistekstasDiagrama"/>
    <w:rsid w:val="0023687F"/>
    <w:pPr>
      <w:numPr>
        <w:ilvl w:val="12"/>
      </w:numPr>
      <w:suppressAutoHyphens/>
      <w:spacing w:after="0" w:line="240" w:lineRule="auto"/>
      <w:ind w:right="-29"/>
    </w:pPr>
    <w:rPr>
      <w:rFonts w:ascii="Times New Roman" w:eastAsia="Times New Roman" w:hAnsi="Times New Roman"/>
      <w:b/>
      <w:i/>
      <w:sz w:val="24"/>
      <w:szCs w:val="20"/>
      <w:lang w:val="en-GB" w:eastAsia="zh-CN"/>
    </w:rPr>
  </w:style>
  <w:style w:type="character" w:customStyle="1" w:styleId="PagrindinistekstasDiagrama">
    <w:name w:val="Pagrindinis tekstas Diagrama"/>
    <w:link w:val="Pagrindinistekstas"/>
    <w:rsid w:val="00603321"/>
    <w:rPr>
      <w:rFonts w:ascii="Times New Roman" w:eastAsia="Times New Roman" w:hAnsi="Times New Roman"/>
      <w:b/>
      <w:i/>
      <w:sz w:val="24"/>
      <w:lang w:val="en-GB" w:eastAsia="zh-CN"/>
    </w:rPr>
  </w:style>
  <w:style w:type="paragraph" w:styleId="Antrats">
    <w:name w:val="header"/>
    <w:basedOn w:val="prastasis"/>
    <w:link w:val="AntratsDiagrama"/>
    <w:rsid w:val="0023687F"/>
    <w:pPr>
      <w:tabs>
        <w:tab w:val="center" w:pos="4153"/>
        <w:tab w:val="right" w:pos="8306"/>
      </w:tabs>
      <w:spacing w:after="240" w:line="240" w:lineRule="auto"/>
    </w:pPr>
    <w:rPr>
      <w:rFonts w:ascii="Times New Roman" w:eastAsia="Times New Roman" w:hAnsi="Times New Roman"/>
      <w:sz w:val="24"/>
      <w:szCs w:val="20"/>
      <w:lang w:val="en-GB" w:eastAsia="zh-CN"/>
    </w:rPr>
  </w:style>
  <w:style w:type="character" w:customStyle="1" w:styleId="AntratsDiagrama">
    <w:name w:val="Antraštės Diagrama"/>
    <w:link w:val="Antrats"/>
    <w:rsid w:val="00603321"/>
    <w:rPr>
      <w:rFonts w:ascii="Times New Roman" w:eastAsia="Times New Roman" w:hAnsi="Times New Roman"/>
      <w:sz w:val="24"/>
      <w:lang w:val="en-GB" w:eastAsia="zh-CN"/>
    </w:rPr>
  </w:style>
  <w:style w:type="paragraph" w:styleId="Porat">
    <w:name w:val="footer"/>
    <w:basedOn w:val="prastasis"/>
    <w:link w:val="PoratDiagrama"/>
    <w:uiPriority w:val="99"/>
    <w:rsid w:val="0023687F"/>
    <w:pPr>
      <w:tabs>
        <w:tab w:val="center" w:pos="4153"/>
        <w:tab w:val="right" w:pos="8306"/>
      </w:tabs>
      <w:spacing w:after="240" w:line="240" w:lineRule="auto"/>
    </w:pPr>
    <w:rPr>
      <w:rFonts w:ascii="Times New Roman" w:eastAsia="Times New Roman" w:hAnsi="Times New Roman"/>
      <w:sz w:val="24"/>
      <w:szCs w:val="20"/>
      <w:lang w:val="en-GB" w:eastAsia="zh-CN"/>
    </w:rPr>
  </w:style>
  <w:style w:type="character" w:customStyle="1" w:styleId="PoratDiagrama">
    <w:name w:val="Poraštė Diagrama"/>
    <w:link w:val="Porat"/>
    <w:uiPriority w:val="99"/>
    <w:rsid w:val="00603321"/>
    <w:rPr>
      <w:rFonts w:ascii="Times New Roman" w:eastAsia="Times New Roman" w:hAnsi="Times New Roman"/>
      <w:sz w:val="24"/>
      <w:lang w:val="en-GB" w:eastAsia="zh-CN"/>
    </w:rPr>
  </w:style>
  <w:style w:type="paragraph" w:styleId="prastasiniatinklio">
    <w:name w:val="Normal (Web)"/>
    <w:basedOn w:val="prastasis"/>
    <w:rsid w:val="0023687F"/>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bodytext">
    <w:name w:val="bodytext"/>
    <w:basedOn w:val="prastasis"/>
    <w:rsid w:val="0023687F"/>
    <w:pPr>
      <w:spacing w:before="100" w:beforeAutospacing="1" w:after="100" w:afterAutospacing="1" w:line="255" w:lineRule="atLeast"/>
    </w:pPr>
    <w:rPr>
      <w:rFonts w:ascii="Verdana" w:eastAsia="SimSun" w:hAnsi="Verdana"/>
      <w:color w:val="404040"/>
      <w:sz w:val="15"/>
      <w:szCs w:val="15"/>
      <w:lang w:val="en-US" w:eastAsia="zh-CN"/>
    </w:rPr>
  </w:style>
  <w:style w:type="character" w:styleId="Grietas">
    <w:name w:val="Strong"/>
    <w:qFormat/>
    <w:rsid w:val="00603321"/>
    <w:rPr>
      <w:b/>
      <w:bCs/>
    </w:rPr>
  </w:style>
  <w:style w:type="character" w:styleId="Puslapionumeris">
    <w:name w:val="page number"/>
    <w:rsid w:val="00603321"/>
  </w:style>
  <w:style w:type="paragraph" w:styleId="Sraas">
    <w:name w:val="List"/>
    <w:basedOn w:val="prastasis"/>
    <w:rsid w:val="0023687F"/>
    <w:pPr>
      <w:spacing w:after="240" w:line="240" w:lineRule="auto"/>
      <w:ind w:left="283" w:hanging="283"/>
    </w:pPr>
    <w:rPr>
      <w:rFonts w:ascii="Times New Roman" w:eastAsia="Times New Roman" w:hAnsi="Times New Roman"/>
      <w:sz w:val="24"/>
      <w:szCs w:val="20"/>
      <w:lang w:val="en-GB" w:eastAsia="zh-CN"/>
    </w:rPr>
  </w:style>
  <w:style w:type="paragraph" w:styleId="Data">
    <w:name w:val="Date"/>
    <w:basedOn w:val="prastasis"/>
    <w:next w:val="prastasis"/>
    <w:link w:val="DataDiagrama"/>
    <w:rsid w:val="0023687F"/>
    <w:pPr>
      <w:spacing w:after="240" w:line="240" w:lineRule="auto"/>
    </w:pPr>
    <w:rPr>
      <w:rFonts w:ascii="Times New Roman" w:eastAsia="Times New Roman" w:hAnsi="Times New Roman"/>
      <w:sz w:val="24"/>
      <w:szCs w:val="20"/>
      <w:lang w:val="en-GB" w:eastAsia="zh-CN"/>
    </w:rPr>
  </w:style>
  <w:style w:type="character" w:customStyle="1" w:styleId="DataDiagrama">
    <w:name w:val="Data Diagrama"/>
    <w:link w:val="Data"/>
    <w:rsid w:val="00603321"/>
    <w:rPr>
      <w:rFonts w:ascii="Times New Roman" w:eastAsia="Times New Roman" w:hAnsi="Times New Roman"/>
      <w:sz w:val="24"/>
      <w:lang w:val="en-GB" w:eastAsia="zh-CN"/>
    </w:rPr>
  </w:style>
  <w:style w:type="character" w:customStyle="1" w:styleId="A1">
    <w:name w:val="A1"/>
    <w:uiPriority w:val="99"/>
    <w:rsid w:val="00603321"/>
    <w:rPr>
      <w:rFonts w:cs="HelveticaNeue LT 45 Light"/>
      <w:color w:val="221E1F"/>
      <w:sz w:val="28"/>
      <w:szCs w:val="28"/>
    </w:rPr>
  </w:style>
  <w:style w:type="character" w:styleId="Emfaz">
    <w:name w:val="Emphasis"/>
    <w:uiPriority w:val="20"/>
    <w:qFormat/>
    <w:rsid w:val="00603321"/>
    <w:rPr>
      <w:i/>
      <w:iCs/>
    </w:rPr>
  </w:style>
  <w:style w:type="character" w:customStyle="1" w:styleId="apple-converted-space">
    <w:name w:val="apple-converted-space"/>
    <w:rsid w:val="00603321"/>
  </w:style>
  <w:style w:type="character" w:customStyle="1" w:styleId="tgc">
    <w:name w:val="_tgc"/>
    <w:rsid w:val="00603321"/>
  </w:style>
  <w:style w:type="character" w:customStyle="1" w:styleId="d8e">
    <w:name w:val="_d8e"/>
    <w:rsid w:val="00603321"/>
  </w:style>
  <w:style w:type="character" w:customStyle="1" w:styleId="rynqvb">
    <w:name w:val="rynqvb"/>
    <w:basedOn w:val="Numatytasispastraiposriftas"/>
    <w:rsid w:val="006A5AAC"/>
  </w:style>
  <w:style w:type="character" w:customStyle="1" w:styleId="Neapdorotaspaminjimas1">
    <w:name w:val="Neapdorotas paminėjimas1"/>
    <w:basedOn w:val="Numatytasispastraiposriftas"/>
    <w:uiPriority w:val="99"/>
    <w:semiHidden/>
    <w:unhideWhenUsed/>
    <w:rsid w:val="00CB44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4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FBDD0-C20E-45B8-BA88-B7E775DCA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36747</Words>
  <Characters>20947</Characters>
  <Application>Microsoft Office Word</Application>
  <DocSecurity>4</DocSecurity>
  <Lines>174</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57579</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Buga Vaida</dc:creator>
  <cp:keywords/>
  <dc:description/>
  <cp:lastModifiedBy>Albina Burkauskaitė</cp:lastModifiedBy>
  <cp:revision>2</cp:revision>
  <dcterms:created xsi:type="dcterms:W3CDTF">2025-07-30T08:52:00Z</dcterms:created>
  <dcterms:modified xsi:type="dcterms:W3CDTF">2025-07-30T08:52:00Z</dcterms:modified>
</cp:coreProperties>
</file>