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696D" w14:textId="77777777" w:rsidR="00BD0058" w:rsidRPr="00B17FEE" w:rsidRDefault="00BD0058" w:rsidP="00BD0058">
      <w:pPr>
        <w:tabs>
          <w:tab w:val="left" w:pos="567"/>
        </w:tabs>
        <w:suppressAutoHyphens/>
        <w:snapToGrid w:val="0"/>
        <w:spacing w:after="0" w:line="260" w:lineRule="exact"/>
        <w:ind w:right="-171"/>
        <w:jc w:val="center"/>
        <w:outlineLvl w:val="0"/>
        <w:rPr>
          <w:rFonts w:ascii="Times New Roman" w:hAnsi="Times New Roman"/>
          <w:b/>
          <w:caps/>
        </w:rPr>
      </w:pPr>
      <w:r w:rsidRPr="00B17FEE">
        <w:rPr>
          <w:rFonts w:ascii="Times New Roman" w:hAnsi="Times New Roman"/>
          <w:b/>
        </w:rPr>
        <w:t>Pakuotės lapelis: informacija vartotojui</w:t>
      </w:r>
    </w:p>
    <w:p w14:paraId="3771424E" w14:textId="77777777" w:rsidR="00BD0058" w:rsidRPr="00B17FEE" w:rsidRDefault="00BD0058" w:rsidP="00BD0058">
      <w:pPr>
        <w:tabs>
          <w:tab w:val="left" w:pos="567"/>
        </w:tabs>
        <w:suppressAutoHyphens/>
        <w:snapToGrid w:val="0"/>
        <w:spacing w:after="0" w:line="260" w:lineRule="exact"/>
        <w:ind w:right="-171"/>
        <w:jc w:val="center"/>
        <w:outlineLvl w:val="0"/>
        <w:rPr>
          <w:rFonts w:ascii="Times New Roman" w:hAnsi="Times New Roman"/>
          <w:b/>
        </w:rPr>
      </w:pPr>
    </w:p>
    <w:p w14:paraId="0F097DA9" w14:textId="77777777" w:rsidR="00BD0058" w:rsidRPr="00B17FEE" w:rsidRDefault="00BD0058" w:rsidP="00BD0058">
      <w:pPr>
        <w:numPr>
          <w:ilvl w:val="12"/>
          <w:numId w:val="0"/>
        </w:numPr>
        <w:tabs>
          <w:tab w:val="left" w:pos="567"/>
        </w:tabs>
        <w:suppressAutoHyphens/>
        <w:snapToGrid w:val="0"/>
        <w:spacing w:after="0" w:line="260" w:lineRule="exact"/>
        <w:jc w:val="center"/>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w:t>
      </w:r>
      <w:r w:rsidRPr="00B17FEE">
        <w:rPr>
          <w:rFonts w:ascii="Times New Roman" w:hAnsi="Times New Roman"/>
          <w:b/>
          <w:color w:val="000000"/>
        </w:rPr>
        <w:t>0,5 </w:t>
      </w:r>
      <w:proofErr w:type="spellStart"/>
      <w:r w:rsidRPr="00B17FEE">
        <w:rPr>
          <w:rFonts w:ascii="Times New Roman" w:hAnsi="Times New Roman"/>
          <w:b/>
          <w:color w:val="000000"/>
        </w:rPr>
        <w:t>mmol</w:t>
      </w:r>
      <w:proofErr w:type="spellEnd"/>
      <w:r w:rsidRPr="00B17FEE">
        <w:rPr>
          <w:rFonts w:ascii="Times New Roman" w:hAnsi="Times New Roman"/>
          <w:b/>
          <w:color w:val="000000"/>
        </w:rPr>
        <w:t xml:space="preserve">/ml </w:t>
      </w:r>
      <w:r w:rsidRPr="00B17FEE">
        <w:rPr>
          <w:rFonts w:ascii="Times New Roman" w:hAnsi="Times New Roman"/>
          <w:b/>
        </w:rPr>
        <w:t>injekcinis tirpalas</w:t>
      </w:r>
    </w:p>
    <w:p w14:paraId="7A266F45" w14:textId="77777777" w:rsidR="00BD0058" w:rsidRPr="00B17FEE" w:rsidRDefault="00BD0058" w:rsidP="00BD0058">
      <w:pPr>
        <w:numPr>
          <w:ilvl w:val="12"/>
          <w:numId w:val="0"/>
        </w:numPr>
        <w:tabs>
          <w:tab w:val="left" w:pos="567"/>
        </w:tabs>
        <w:suppressAutoHyphens/>
        <w:snapToGrid w:val="0"/>
        <w:spacing w:after="0" w:line="260" w:lineRule="exact"/>
        <w:jc w:val="center"/>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w:t>
      </w:r>
      <w:r w:rsidRPr="00B17FEE">
        <w:rPr>
          <w:rFonts w:ascii="Times New Roman" w:hAnsi="Times New Roman"/>
          <w:b/>
          <w:color w:val="000000"/>
        </w:rPr>
        <w:t>0,5 </w:t>
      </w:r>
      <w:proofErr w:type="spellStart"/>
      <w:r w:rsidRPr="00B17FEE">
        <w:rPr>
          <w:rFonts w:ascii="Times New Roman" w:hAnsi="Times New Roman"/>
          <w:b/>
          <w:color w:val="000000"/>
        </w:rPr>
        <w:t>mmol</w:t>
      </w:r>
      <w:proofErr w:type="spellEnd"/>
      <w:r w:rsidRPr="00B17FEE">
        <w:rPr>
          <w:rFonts w:ascii="Times New Roman" w:hAnsi="Times New Roman"/>
          <w:b/>
          <w:color w:val="000000"/>
        </w:rPr>
        <w:t>/ml</w:t>
      </w:r>
      <w:r w:rsidRPr="00B17FEE">
        <w:rPr>
          <w:rFonts w:ascii="Times New Roman" w:hAnsi="Times New Roman"/>
          <w:b/>
        </w:rPr>
        <w:t xml:space="preserve"> injekcinis tirpalas užpildytame švirkšte</w:t>
      </w:r>
    </w:p>
    <w:p w14:paraId="2F8790B8" w14:textId="77777777" w:rsidR="00BD0058" w:rsidRPr="00B17FEE" w:rsidRDefault="00BD0058" w:rsidP="00BD0058">
      <w:pPr>
        <w:tabs>
          <w:tab w:val="left" w:pos="567"/>
        </w:tabs>
        <w:autoSpaceDE w:val="0"/>
        <w:autoSpaceDN w:val="0"/>
        <w:adjustRightInd w:val="0"/>
        <w:snapToGrid w:val="0"/>
        <w:spacing w:after="0" w:line="260" w:lineRule="exact"/>
        <w:jc w:val="center"/>
        <w:rPr>
          <w:rFonts w:ascii="Times New Roman" w:hAnsi="Times New Roman"/>
          <w:color w:val="000000"/>
        </w:rPr>
      </w:pPr>
      <w:proofErr w:type="spellStart"/>
      <w:r>
        <w:rPr>
          <w:rFonts w:ascii="Times New Roman" w:hAnsi="Times New Roman"/>
          <w:color w:val="000000"/>
        </w:rPr>
        <w:t>g</w:t>
      </w:r>
      <w:r w:rsidRPr="00B17FEE">
        <w:rPr>
          <w:rFonts w:ascii="Times New Roman" w:hAnsi="Times New Roman"/>
          <w:color w:val="000000"/>
        </w:rPr>
        <w:t>adotero</w:t>
      </w:r>
      <w:proofErr w:type="spellEnd"/>
      <w:r w:rsidRPr="00B17FEE">
        <w:rPr>
          <w:rFonts w:ascii="Times New Roman" w:hAnsi="Times New Roman"/>
          <w:color w:val="000000"/>
        </w:rPr>
        <w:t xml:space="preserve"> rūgštis</w:t>
      </w:r>
    </w:p>
    <w:p w14:paraId="7EC7B6FC" w14:textId="77777777" w:rsidR="00BD0058" w:rsidRPr="00B17FEE" w:rsidRDefault="00BD0058" w:rsidP="00BD0058">
      <w:pPr>
        <w:tabs>
          <w:tab w:val="left" w:pos="567"/>
        </w:tabs>
        <w:suppressAutoHyphens/>
        <w:snapToGrid w:val="0"/>
        <w:spacing w:after="0" w:line="260" w:lineRule="exact"/>
        <w:rPr>
          <w:rFonts w:ascii="Times New Roman" w:hAnsi="Times New Roman"/>
        </w:rPr>
      </w:pPr>
    </w:p>
    <w:p w14:paraId="4EC3E113" w14:textId="77777777" w:rsidR="00BD0058" w:rsidRPr="00B17FEE" w:rsidRDefault="00BD0058" w:rsidP="00BD0058">
      <w:pPr>
        <w:tabs>
          <w:tab w:val="left" w:pos="567"/>
        </w:tabs>
        <w:suppressAutoHyphens/>
        <w:snapToGrid w:val="0"/>
        <w:spacing w:after="0" w:line="260" w:lineRule="exact"/>
        <w:rPr>
          <w:rFonts w:ascii="Times New Roman" w:hAnsi="Times New Roman"/>
        </w:rPr>
      </w:pPr>
      <w:r w:rsidRPr="00B17FEE">
        <w:rPr>
          <w:rFonts w:ascii="Times New Roman" w:hAnsi="Times New Roman"/>
          <w:b/>
        </w:rPr>
        <w:t>Atidžiai perskaitykite visą šį lapelį, prieš pradėdami vartoti vaistą, nes jame pateikiama Jums svarbi informacija.</w:t>
      </w:r>
    </w:p>
    <w:p w14:paraId="4B9E75BC" w14:textId="77777777" w:rsidR="00BD0058" w:rsidRPr="00B17FEE" w:rsidRDefault="00BD0058" w:rsidP="00BD0058">
      <w:pPr>
        <w:numPr>
          <w:ilvl w:val="0"/>
          <w:numId w:val="4"/>
        </w:numPr>
        <w:tabs>
          <w:tab w:val="left" w:pos="0"/>
          <w:tab w:val="left" w:pos="567"/>
        </w:tabs>
        <w:suppressAutoHyphens/>
        <w:snapToGrid w:val="0"/>
        <w:spacing w:after="0" w:line="240" w:lineRule="auto"/>
        <w:ind w:left="567" w:right="-2" w:hanging="567"/>
        <w:rPr>
          <w:rFonts w:ascii="Times New Roman" w:hAnsi="Times New Roman"/>
        </w:rPr>
      </w:pPr>
      <w:r w:rsidRPr="00B17FEE">
        <w:rPr>
          <w:rFonts w:ascii="Times New Roman" w:hAnsi="Times New Roman"/>
        </w:rPr>
        <w:t>Neišmeskite šio lapelio, nes vėl gali prireikti jį perskaityti.</w:t>
      </w:r>
    </w:p>
    <w:p w14:paraId="1917935A" w14:textId="77777777" w:rsidR="00BD0058" w:rsidRPr="00B17FEE" w:rsidRDefault="00BD0058" w:rsidP="00BD0058">
      <w:pPr>
        <w:numPr>
          <w:ilvl w:val="0"/>
          <w:numId w:val="4"/>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Jeigu kiltų daugiau klausimų, kreipkitės į gydytoją arba radiologą, arba vaistininką</w:t>
      </w:r>
      <w:r w:rsidRPr="00B17FEE">
        <w:rPr>
          <w:rFonts w:ascii="Times New Roman" w:hAnsi="Times New Roman"/>
          <w:color w:val="000000"/>
        </w:rPr>
        <w:t>.</w:t>
      </w:r>
    </w:p>
    <w:p w14:paraId="387CA64F" w14:textId="77777777" w:rsidR="00BD0058" w:rsidRPr="00B17FEE" w:rsidRDefault="00BD0058" w:rsidP="00BD0058">
      <w:pPr>
        <w:numPr>
          <w:ilvl w:val="0"/>
          <w:numId w:val="4"/>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 xml:space="preserve">Jeigu pasireiškė šalutinis poveikis (net jeigu jis šiame lapelyje nenurodytas), kreipkitės į gydytoją arba radiologą, arba vaistininką. </w:t>
      </w:r>
      <w:r w:rsidRPr="00B17FEE">
        <w:rPr>
          <w:rFonts w:ascii="Times New Roman" w:hAnsi="Times New Roman"/>
          <w:color w:val="000000"/>
        </w:rPr>
        <w:t>Žr. 4 skyrių.</w:t>
      </w:r>
    </w:p>
    <w:p w14:paraId="2104EA89" w14:textId="77777777" w:rsidR="00BD0058" w:rsidRPr="00B17FEE" w:rsidRDefault="00BD0058" w:rsidP="00BD0058">
      <w:pPr>
        <w:tabs>
          <w:tab w:val="left" w:pos="567"/>
        </w:tabs>
        <w:suppressAutoHyphens/>
        <w:snapToGrid w:val="0"/>
        <w:spacing w:after="0" w:line="260" w:lineRule="exact"/>
        <w:ind w:right="-2"/>
        <w:rPr>
          <w:rFonts w:ascii="Times New Roman" w:hAnsi="Times New Roman"/>
        </w:rPr>
      </w:pPr>
    </w:p>
    <w:p w14:paraId="54A64855" w14:textId="77777777" w:rsidR="00BD0058" w:rsidRPr="00B17FEE" w:rsidRDefault="00BD0058" w:rsidP="00BD0058">
      <w:pPr>
        <w:numPr>
          <w:ilvl w:val="12"/>
          <w:numId w:val="0"/>
        </w:numPr>
        <w:tabs>
          <w:tab w:val="left" w:pos="567"/>
        </w:tabs>
        <w:suppressAutoHyphens/>
        <w:snapToGrid w:val="0"/>
        <w:spacing w:after="0" w:line="260" w:lineRule="exact"/>
        <w:ind w:right="-2"/>
        <w:outlineLvl w:val="0"/>
        <w:rPr>
          <w:rFonts w:ascii="Times New Roman" w:hAnsi="Times New Roman"/>
        </w:rPr>
      </w:pPr>
      <w:r w:rsidRPr="00B17FEE">
        <w:rPr>
          <w:rFonts w:ascii="Times New Roman" w:hAnsi="Times New Roman"/>
          <w:b/>
        </w:rPr>
        <w:t>Apie ką rašoma šiame lapelyje</w:t>
      </w:r>
      <w:r w:rsidRPr="00B17FEE">
        <w:rPr>
          <w:rFonts w:ascii="Times New Roman" w:hAnsi="Times New Roman"/>
        </w:rPr>
        <w:t>?</w:t>
      </w:r>
    </w:p>
    <w:p w14:paraId="0A31D86C" w14:textId="77777777" w:rsidR="00BD0058" w:rsidRPr="00B17FEE" w:rsidRDefault="00BD0058" w:rsidP="00BD0058">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1.</w:t>
      </w:r>
      <w:r w:rsidRPr="00B17FEE">
        <w:rPr>
          <w:rFonts w:ascii="Times New Roman" w:hAnsi="Times New Roman"/>
        </w:rPr>
        <w:tab/>
        <w:t xml:space="preserve">Kas yra </w:t>
      </w:r>
      <w:proofErr w:type="spellStart"/>
      <w:r w:rsidRPr="00B17FEE">
        <w:rPr>
          <w:rFonts w:ascii="Times New Roman" w:hAnsi="Times New Roman"/>
        </w:rPr>
        <w:t>Clariscan</w:t>
      </w:r>
      <w:proofErr w:type="spellEnd"/>
      <w:r w:rsidRPr="00B17FEE">
        <w:rPr>
          <w:rFonts w:ascii="Times New Roman" w:hAnsi="Times New Roman"/>
        </w:rPr>
        <w:t xml:space="preserve"> ir kam jis vartojamas </w:t>
      </w:r>
    </w:p>
    <w:p w14:paraId="35485E28" w14:textId="77777777" w:rsidR="00BD0058" w:rsidRPr="00B17FEE" w:rsidRDefault="00BD0058" w:rsidP="00BD0058">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2.</w:t>
      </w:r>
      <w:r w:rsidRPr="00B17FEE">
        <w:rPr>
          <w:rFonts w:ascii="Times New Roman" w:hAnsi="Times New Roman"/>
        </w:rPr>
        <w:tab/>
      </w:r>
      <w:r w:rsidRPr="00B17FEE">
        <w:rPr>
          <w:rFonts w:ascii="Times New Roman" w:hAnsi="Times New Roman"/>
          <w:color w:val="000000"/>
        </w:rPr>
        <w:t xml:space="preserve">Kas žinotina prieš vartojant </w:t>
      </w:r>
      <w:proofErr w:type="spellStart"/>
      <w:r w:rsidRPr="00B17FEE">
        <w:rPr>
          <w:rFonts w:ascii="Times New Roman" w:hAnsi="Times New Roman"/>
          <w:color w:val="000000"/>
        </w:rPr>
        <w:t>Clariscan</w:t>
      </w:r>
      <w:proofErr w:type="spellEnd"/>
    </w:p>
    <w:p w14:paraId="345103D7" w14:textId="77777777" w:rsidR="00BD0058" w:rsidRPr="00B17FEE" w:rsidRDefault="00BD0058" w:rsidP="00BD0058">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3.</w:t>
      </w:r>
      <w:r w:rsidRPr="00B17FEE">
        <w:rPr>
          <w:rFonts w:ascii="Times New Roman" w:hAnsi="Times New Roman"/>
        </w:rPr>
        <w:tab/>
        <w:t>Kaip vartoti</w:t>
      </w:r>
      <w:r w:rsidRPr="00B17FEE">
        <w:rPr>
          <w:rFonts w:ascii="Times New Roman" w:hAnsi="Times New Roman"/>
          <w:color w:val="000000"/>
        </w:rPr>
        <w:t xml:space="preserve"> </w:t>
      </w:r>
      <w:proofErr w:type="spellStart"/>
      <w:r w:rsidRPr="00B17FEE">
        <w:rPr>
          <w:rFonts w:ascii="Times New Roman" w:hAnsi="Times New Roman"/>
          <w:color w:val="000000"/>
        </w:rPr>
        <w:t>Clariscan</w:t>
      </w:r>
      <w:proofErr w:type="spellEnd"/>
    </w:p>
    <w:p w14:paraId="230D2ABF" w14:textId="77777777" w:rsidR="00BD0058" w:rsidRPr="00B17FEE" w:rsidRDefault="00BD0058" w:rsidP="00BD0058">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4.</w:t>
      </w:r>
      <w:r w:rsidRPr="00B17FEE">
        <w:rPr>
          <w:rFonts w:ascii="Times New Roman" w:hAnsi="Times New Roman"/>
        </w:rPr>
        <w:tab/>
        <w:t>Galimas šalutinis poveikis</w:t>
      </w:r>
    </w:p>
    <w:p w14:paraId="4B2D9A7B" w14:textId="77777777" w:rsidR="00BD0058" w:rsidRPr="00B17FEE" w:rsidRDefault="00BD0058" w:rsidP="00BD0058">
      <w:p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5.</w:t>
      </w:r>
      <w:r w:rsidRPr="00B17FEE">
        <w:rPr>
          <w:rFonts w:ascii="Times New Roman" w:hAnsi="Times New Roman"/>
        </w:rPr>
        <w:tab/>
        <w:t xml:space="preserve">Kaip laikyti </w:t>
      </w:r>
      <w:proofErr w:type="spellStart"/>
      <w:r w:rsidRPr="00B17FEE">
        <w:rPr>
          <w:rFonts w:ascii="Times New Roman" w:hAnsi="Times New Roman"/>
        </w:rPr>
        <w:t>Clariscan</w:t>
      </w:r>
      <w:proofErr w:type="spellEnd"/>
    </w:p>
    <w:p w14:paraId="2F8C4A42" w14:textId="77777777" w:rsidR="00BD0058" w:rsidRPr="00B17FEE" w:rsidRDefault="00BD0058" w:rsidP="00BD0058">
      <w:pPr>
        <w:numPr>
          <w:ilvl w:val="0"/>
          <w:numId w:val="2"/>
        </w:numPr>
        <w:tabs>
          <w:tab w:val="left" w:pos="567"/>
        </w:tabs>
        <w:suppressAutoHyphens/>
        <w:snapToGrid w:val="0"/>
        <w:spacing w:after="0" w:line="240" w:lineRule="auto"/>
        <w:ind w:left="567" w:right="-29" w:hanging="567"/>
        <w:rPr>
          <w:rFonts w:ascii="Times New Roman" w:hAnsi="Times New Roman"/>
        </w:rPr>
      </w:pPr>
      <w:r w:rsidRPr="00B17FEE">
        <w:rPr>
          <w:rFonts w:ascii="Times New Roman" w:hAnsi="Times New Roman"/>
        </w:rPr>
        <w:t xml:space="preserve">Pakuotės turinys ir kita </w:t>
      </w:r>
      <w:r w:rsidRPr="00B17FEE">
        <w:rPr>
          <w:rFonts w:ascii="Times New Roman" w:hAnsi="Times New Roman"/>
          <w:color w:val="000000"/>
        </w:rPr>
        <w:t>informacija</w:t>
      </w:r>
    </w:p>
    <w:p w14:paraId="34099D32" w14:textId="77777777" w:rsidR="00BD0058" w:rsidRPr="00B17FEE" w:rsidRDefault="00BD0058" w:rsidP="00BD0058">
      <w:pPr>
        <w:numPr>
          <w:ilvl w:val="12"/>
          <w:numId w:val="0"/>
        </w:numPr>
        <w:tabs>
          <w:tab w:val="left" w:pos="567"/>
        </w:tabs>
        <w:suppressAutoHyphens/>
        <w:snapToGrid w:val="0"/>
        <w:spacing w:after="0" w:line="260" w:lineRule="exact"/>
        <w:rPr>
          <w:rFonts w:ascii="Times New Roman" w:hAnsi="Times New Roman"/>
        </w:rPr>
      </w:pPr>
    </w:p>
    <w:p w14:paraId="6FE04B1F" w14:textId="77777777" w:rsidR="00BD0058" w:rsidRPr="00B17FEE" w:rsidRDefault="00BD0058" w:rsidP="00BD0058">
      <w:pPr>
        <w:numPr>
          <w:ilvl w:val="12"/>
          <w:numId w:val="0"/>
        </w:numPr>
        <w:tabs>
          <w:tab w:val="left" w:pos="567"/>
        </w:tabs>
        <w:suppressAutoHyphens/>
        <w:snapToGrid w:val="0"/>
        <w:spacing w:after="0" w:line="260" w:lineRule="exact"/>
        <w:rPr>
          <w:rFonts w:ascii="Times New Roman" w:hAnsi="Times New Roman"/>
        </w:rPr>
      </w:pPr>
    </w:p>
    <w:p w14:paraId="0AAEDACD" w14:textId="77777777" w:rsidR="00BD0058" w:rsidRPr="00B17FEE" w:rsidRDefault="00BD0058" w:rsidP="00BD0058">
      <w:pPr>
        <w:tabs>
          <w:tab w:val="left" w:pos="567"/>
        </w:tabs>
        <w:suppressAutoHyphens/>
        <w:snapToGrid w:val="0"/>
        <w:spacing w:after="0" w:line="260" w:lineRule="exact"/>
        <w:ind w:left="567" w:right="-2" w:hanging="570"/>
        <w:rPr>
          <w:rFonts w:ascii="Times New Roman" w:hAnsi="Times New Roman"/>
          <w:b/>
        </w:rPr>
      </w:pPr>
      <w:r w:rsidRPr="00B17FEE">
        <w:rPr>
          <w:rFonts w:ascii="Times New Roman" w:hAnsi="Times New Roman"/>
          <w:b/>
        </w:rPr>
        <w:t>1.</w:t>
      </w:r>
      <w:r w:rsidRPr="00B17FEE">
        <w:rPr>
          <w:rFonts w:ascii="Times New Roman" w:hAnsi="Times New Roman"/>
          <w:b/>
        </w:rPr>
        <w:tab/>
        <w:t xml:space="preserve">Kas yra </w:t>
      </w:r>
      <w:proofErr w:type="spellStart"/>
      <w:r w:rsidRPr="00B17FEE">
        <w:rPr>
          <w:rFonts w:ascii="Times New Roman" w:hAnsi="Times New Roman"/>
          <w:b/>
        </w:rPr>
        <w:t>Clariscan</w:t>
      </w:r>
      <w:proofErr w:type="spellEnd"/>
      <w:r w:rsidRPr="00B17FEE">
        <w:rPr>
          <w:rFonts w:ascii="Times New Roman" w:hAnsi="Times New Roman"/>
          <w:b/>
        </w:rPr>
        <w:t xml:space="preserve"> ir kam jis vartojamas</w:t>
      </w:r>
    </w:p>
    <w:p w14:paraId="710CABBC" w14:textId="77777777" w:rsidR="00BD0058" w:rsidRPr="00B17FEE" w:rsidRDefault="00BD0058" w:rsidP="00BD0058">
      <w:pPr>
        <w:tabs>
          <w:tab w:val="left" w:pos="567"/>
        </w:tabs>
        <w:snapToGrid w:val="0"/>
        <w:spacing w:after="0" w:line="260" w:lineRule="exact"/>
        <w:rPr>
          <w:rFonts w:ascii="Times New Roman" w:hAnsi="Times New Roman"/>
        </w:rPr>
      </w:pPr>
    </w:p>
    <w:p w14:paraId="0E252D2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 xml:space="preserve">Kas yra </w:t>
      </w: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w:t>
      </w:r>
    </w:p>
    <w:p w14:paraId="434213B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sudėtyje yra veikliosios medžiagos </w:t>
      </w:r>
      <w:proofErr w:type="spellStart"/>
      <w:r w:rsidRPr="00B17FEE">
        <w:rPr>
          <w:rFonts w:ascii="Times New Roman" w:hAnsi="Times New Roman"/>
          <w:color w:val="000000"/>
        </w:rPr>
        <w:t>gadotero</w:t>
      </w:r>
      <w:proofErr w:type="spellEnd"/>
      <w:r w:rsidRPr="00B17FEE">
        <w:rPr>
          <w:rFonts w:ascii="Times New Roman" w:hAnsi="Times New Roman"/>
          <w:color w:val="000000"/>
        </w:rPr>
        <w:t xml:space="preserve"> rūgšties. Jis priskiriamas kontrastinių medžiagų, naudojamų atliekant magnetinio rezonanso tyrimą (MRT), grupei.</w:t>
      </w:r>
    </w:p>
    <w:p w14:paraId="58FA8E6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1F35A6C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b/>
          <w:color w:val="000000"/>
        </w:rPr>
        <w:t xml:space="preserve">Kam </w:t>
      </w: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vartojamas</w:t>
      </w:r>
    </w:p>
    <w:p w14:paraId="684B5A2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v</w:t>
      </w:r>
      <w:r w:rsidRPr="00B17FEE">
        <w:rPr>
          <w:rFonts w:ascii="Times New Roman" w:hAnsi="Times New Roman"/>
        </w:rPr>
        <w:t>artojamas kontrastui sustiprinti, atliekant MRT tyrimą</w:t>
      </w:r>
      <w:r w:rsidRPr="00B17FEE">
        <w:rPr>
          <w:rFonts w:ascii="Times New Roman" w:hAnsi="Times New Roman"/>
          <w:color w:val="000000"/>
        </w:rPr>
        <w:t>.</w:t>
      </w:r>
    </w:p>
    <w:p w14:paraId="2DCEB02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
    <w:p w14:paraId="6D47EF0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Suaugusiesiems bei vaikams ir paaugliams nuo 0 iki 18 metų amžiaus:</w:t>
      </w:r>
    </w:p>
    <w:p w14:paraId="7BA8CD5B" w14:textId="77777777" w:rsidR="00BD0058" w:rsidRPr="00B17FEE" w:rsidRDefault="00BD0058" w:rsidP="00BD0058">
      <w:pPr>
        <w:numPr>
          <w:ilvl w:val="0"/>
          <w:numId w:val="6"/>
        </w:numPr>
        <w:tabs>
          <w:tab w:val="left" w:pos="567"/>
        </w:tabs>
        <w:autoSpaceDE w:val="0"/>
        <w:autoSpaceDN w:val="0"/>
        <w:adjustRightInd w:val="0"/>
        <w:snapToGrid w:val="0"/>
        <w:spacing w:after="60" w:line="240" w:lineRule="auto"/>
        <w:ind w:left="567" w:hanging="567"/>
        <w:rPr>
          <w:rFonts w:ascii="Times New Roman" w:hAnsi="Times New Roman"/>
          <w:color w:val="000000"/>
        </w:rPr>
      </w:pPr>
      <w:r w:rsidRPr="00B17FEE">
        <w:rPr>
          <w:rFonts w:ascii="Times New Roman" w:hAnsi="Times New Roman"/>
        </w:rPr>
        <w:t>Centrinės nervų sistemos (CNS) MRT, įskaitant galvos smegenų</w:t>
      </w:r>
      <w:r w:rsidRPr="00B17FEE">
        <w:rPr>
          <w:rFonts w:ascii="Times New Roman" w:hAnsi="Times New Roman"/>
          <w:color w:val="000000"/>
        </w:rPr>
        <w:t xml:space="preserve">, nugaros smegenų ir aplinkinių audinių defektus (pažeidimus). </w:t>
      </w:r>
    </w:p>
    <w:p w14:paraId="15DB0DBA" w14:textId="77777777" w:rsidR="00BD0058" w:rsidRPr="00B17FEE" w:rsidRDefault="00BD0058" w:rsidP="00BD0058">
      <w:pPr>
        <w:tabs>
          <w:tab w:val="left" w:pos="567"/>
        </w:tabs>
        <w:autoSpaceDE w:val="0"/>
        <w:autoSpaceDN w:val="0"/>
        <w:adjustRightInd w:val="0"/>
        <w:snapToGrid w:val="0"/>
        <w:spacing w:after="60" w:line="260" w:lineRule="exact"/>
        <w:rPr>
          <w:rFonts w:ascii="Times New Roman" w:hAnsi="Times New Roman"/>
          <w:color w:val="000000"/>
        </w:rPr>
      </w:pPr>
    </w:p>
    <w:p w14:paraId="0FAA612E"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Suaugusiesiems bei vaikams ir paaugliams nuo 6 mėnesių iki 18 metų amžiaus:</w:t>
      </w:r>
    </w:p>
    <w:p w14:paraId="165ED590" w14:textId="77777777" w:rsidR="00BD0058" w:rsidRPr="00B17FEE" w:rsidRDefault="00BD0058" w:rsidP="00BD0058">
      <w:pPr>
        <w:numPr>
          <w:ilvl w:val="0"/>
          <w:numId w:val="7"/>
        </w:numPr>
        <w:tabs>
          <w:tab w:val="left" w:pos="567"/>
        </w:tabs>
        <w:autoSpaceDE w:val="0"/>
        <w:autoSpaceDN w:val="0"/>
        <w:adjustRightInd w:val="0"/>
        <w:snapToGrid w:val="0"/>
        <w:spacing w:after="60" w:line="240" w:lineRule="auto"/>
        <w:ind w:left="567" w:hanging="567"/>
        <w:rPr>
          <w:rFonts w:ascii="Times New Roman" w:hAnsi="Times New Roman"/>
          <w:color w:val="000000"/>
        </w:rPr>
      </w:pPr>
      <w:r w:rsidRPr="00B17FEE">
        <w:rPr>
          <w:rFonts w:ascii="Times New Roman" w:hAnsi="Times New Roman"/>
        </w:rPr>
        <w:t xml:space="preserve">Viso kūno MRT, įskaitant </w:t>
      </w:r>
      <w:r w:rsidRPr="00B17FEE">
        <w:rPr>
          <w:rFonts w:ascii="Times New Roman" w:hAnsi="Times New Roman"/>
          <w:color w:val="000000"/>
        </w:rPr>
        <w:t>defektus (pažeidimus).</w:t>
      </w:r>
    </w:p>
    <w:p w14:paraId="4F33C376" w14:textId="77777777" w:rsidR="00BD0058" w:rsidRPr="00B17FEE" w:rsidRDefault="00BD0058" w:rsidP="00BD0058">
      <w:pPr>
        <w:tabs>
          <w:tab w:val="left" w:pos="567"/>
        </w:tabs>
        <w:autoSpaceDE w:val="0"/>
        <w:autoSpaceDN w:val="0"/>
        <w:adjustRightInd w:val="0"/>
        <w:snapToGrid w:val="0"/>
        <w:spacing w:after="60" w:line="260" w:lineRule="exact"/>
        <w:rPr>
          <w:rFonts w:ascii="Times New Roman" w:hAnsi="Times New Roman"/>
          <w:color w:val="000000"/>
        </w:rPr>
      </w:pPr>
    </w:p>
    <w:p w14:paraId="0FDE7105" w14:textId="77777777" w:rsidR="00BD0058" w:rsidRPr="00B17FEE" w:rsidRDefault="00BD0058" w:rsidP="00BD0058">
      <w:pPr>
        <w:tabs>
          <w:tab w:val="left" w:pos="567"/>
        </w:tabs>
        <w:autoSpaceDE w:val="0"/>
        <w:autoSpaceDN w:val="0"/>
        <w:adjustRightInd w:val="0"/>
        <w:snapToGrid w:val="0"/>
        <w:spacing w:after="60" w:line="260" w:lineRule="exact"/>
        <w:rPr>
          <w:rFonts w:ascii="Times New Roman" w:hAnsi="Times New Roman"/>
          <w:color w:val="000000"/>
        </w:rPr>
      </w:pPr>
      <w:r w:rsidRPr="00B17FEE">
        <w:rPr>
          <w:rFonts w:ascii="Times New Roman" w:hAnsi="Times New Roman"/>
          <w:color w:val="000000"/>
        </w:rPr>
        <w:t>Tik suaugusiesiems:</w:t>
      </w:r>
    </w:p>
    <w:p w14:paraId="63A2768D" w14:textId="77777777" w:rsidR="00BD0058" w:rsidRPr="00B17FEE" w:rsidRDefault="00BD0058" w:rsidP="00BD0058">
      <w:pPr>
        <w:numPr>
          <w:ilvl w:val="0"/>
          <w:numId w:val="8"/>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arterijų, išskyrus širdies vainikinių arterijų, defektus (pažeidimus) ar susiaurėjimą (stenozę) – magnetinio rezonanso angiografija.</w:t>
      </w:r>
    </w:p>
    <w:p w14:paraId="6AAADFB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3855E0F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Šis vaistas vartojamas tik diagnostikai.</w:t>
      </w:r>
    </w:p>
    <w:p w14:paraId="51A49AB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
    <w:p w14:paraId="32CFDAF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 xml:space="preserve">Kaip </w:t>
      </w: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veikia</w:t>
      </w:r>
    </w:p>
    <w:p w14:paraId="6B0FD49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suteikia galimybę geriau įvertinti vaizdus MRT skeneryje. Jis sustiprina kontrastą tarp tiriamos kūno dalies ir likusios kūno dalies. Jis suteikia galimybę gydytojui ar radiologui geriau įvertinti įvairias kūno vietas.</w:t>
      </w:r>
    </w:p>
    <w:p w14:paraId="595BEB7D" w14:textId="77777777" w:rsidR="00BD0058" w:rsidRPr="00B17FEE" w:rsidRDefault="00BD0058" w:rsidP="00BD0058">
      <w:pPr>
        <w:tabs>
          <w:tab w:val="left" w:pos="567"/>
        </w:tabs>
        <w:snapToGrid w:val="0"/>
        <w:spacing w:after="0" w:line="260" w:lineRule="exact"/>
        <w:rPr>
          <w:rFonts w:ascii="Times New Roman" w:hAnsi="Times New Roman"/>
        </w:rPr>
      </w:pPr>
    </w:p>
    <w:p w14:paraId="366608A1" w14:textId="77777777" w:rsidR="00BD0058" w:rsidRPr="00B17FEE" w:rsidRDefault="00BD0058" w:rsidP="00BD0058">
      <w:pPr>
        <w:tabs>
          <w:tab w:val="left" w:pos="567"/>
        </w:tabs>
        <w:snapToGrid w:val="0"/>
        <w:spacing w:after="0" w:line="260" w:lineRule="exact"/>
        <w:rPr>
          <w:rFonts w:ascii="Times New Roman" w:hAnsi="Times New Roman"/>
        </w:rPr>
      </w:pPr>
    </w:p>
    <w:p w14:paraId="0365E9C0" w14:textId="77777777" w:rsidR="00BD0058" w:rsidRPr="00B17FEE" w:rsidRDefault="00BD0058" w:rsidP="00BD0058">
      <w:pPr>
        <w:keepNext/>
        <w:tabs>
          <w:tab w:val="left" w:pos="567"/>
        </w:tabs>
        <w:snapToGrid w:val="0"/>
        <w:spacing w:after="0" w:line="260" w:lineRule="exact"/>
        <w:rPr>
          <w:rFonts w:ascii="Times New Roman" w:hAnsi="Times New Roman"/>
          <w:b/>
        </w:rPr>
      </w:pPr>
      <w:r w:rsidRPr="00B17FEE">
        <w:rPr>
          <w:rFonts w:ascii="Times New Roman" w:hAnsi="Times New Roman"/>
          <w:b/>
        </w:rPr>
        <w:lastRenderedPageBreak/>
        <w:t>2.</w:t>
      </w:r>
      <w:r w:rsidRPr="00B17FEE">
        <w:rPr>
          <w:rFonts w:ascii="Times New Roman" w:hAnsi="Times New Roman"/>
          <w:b/>
        </w:rPr>
        <w:tab/>
        <w:t xml:space="preserve">Kas žinotina prieš vartojant </w:t>
      </w:r>
      <w:proofErr w:type="spellStart"/>
      <w:r w:rsidRPr="00B17FEE">
        <w:rPr>
          <w:rFonts w:ascii="Times New Roman" w:hAnsi="Times New Roman"/>
          <w:b/>
        </w:rPr>
        <w:t>Clariscan</w:t>
      </w:r>
      <w:proofErr w:type="spellEnd"/>
    </w:p>
    <w:p w14:paraId="77C51562"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color w:val="000000"/>
        </w:rPr>
      </w:pPr>
    </w:p>
    <w:p w14:paraId="5ED23800"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color w:val="000000"/>
        </w:rPr>
      </w:pP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vartoti </w:t>
      </w:r>
      <w:r>
        <w:rPr>
          <w:rFonts w:ascii="Times New Roman" w:hAnsi="Times New Roman"/>
          <w:b/>
          <w:color w:val="000000"/>
        </w:rPr>
        <w:t>draudžiama</w:t>
      </w:r>
      <w:r w:rsidRPr="00B17FEE">
        <w:rPr>
          <w:rFonts w:ascii="Times New Roman" w:hAnsi="Times New Roman"/>
          <w:b/>
          <w:color w:val="000000"/>
        </w:rPr>
        <w:t>:</w:t>
      </w:r>
    </w:p>
    <w:p w14:paraId="41BB4B51" w14:textId="77777777" w:rsidR="00BD0058" w:rsidRPr="00B17FEE" w:rsidRDefault="00BD0058" w:rsidP="00BD0058">
      <w:pPr>
        <w:keepNext/>
        <w:numPr>
          <w:ilvl w:val="0"/>
          <w:numId w:val="10"/>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color w:val="000000"/>
        </w:rPr>
        <w:t xml:space="preserve">jeigu yra alergija </w:t>
      </w:r>
      <w:proofErr w:type="spellStart"/>
      <w:r w:rsidRPr="00B17FEE">
        <w:rPr>
          <w:rFonts w:ascii="Times New Roman" w:hAnsi="Times New Roman"/>
          <w:color w:val="000000"/>
        </w:rPr>
        <w:t>gadotero</w:t>
      </w:r>
      <w:proofErr w:type="spellEnd"/>
      <w:r w:rsidRPr="00B17FEE">
        <w:rPr>
          <w:rFonts w:ascii="Times New Roman" w:hAnsi="Times New Roman"/>
          <w:color w:val="000000"/>
        </w:rPr>
        <w:t xml:space="preserve"> rūgščiai </w:t>
      </w:r>
      <w:r w:rsidRPr="00B17FEE">
        <w:rPr>
          <w:rFonts w:ascii="Times New Roman" w:hAnsi="Times New Roman"/>
        </w:rPr>
        <w:t xml:space="preserve">arba bet kuriai pagalbinei šio vaisto medžiagai (jos išvardytos 6 skyriuje). </w:t>
      </w:r>
    </w:p>
    <w:p w14:paraId="49452ACE" w14:textId="77777777" w:rsidR="00BD0058" w:rsidRPr="00B17FEE" w:rsidRDefault="00BD0058" w:rsidP="00BD0058">
      <w:pPr>
        <w:numPr>
          <w:ilvl w:val="0"/>
          <w:numId w:val="10"/>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 xml:space="preserve">jeigu esate alergiški vaistams, kurių sudėtyje yra </w:t>
      </w:r>
      <w:proofErr w:type="spellStart"/>
      <w:r w:rsidRPr="00B17FEE">
        <w:rPr>
          <w:rFonts w:ascii="Times New Roman" w:hAnsi="Times New Roman"/>
        </w:rPr>
        <w:t>gadolinio</w:t>
      </w:r>
      <w:proofErr w:type="spellEnd"/>
      <w:r w:rsidRPr="00B17FEE">
        <w:rPr>
          <w:rFonts w:ascii="Times New Roman" w:hAnsi="Times New Roman"/>
        </w:rPr>
        <w:t xml:space="preserve">, ar kitiems kontrastiniams preparatams, naudojamiems atliekant </w:t>
      </w:r>
      <w:r w:rsidRPr="00B17FEE">
        <w:rPr>
          <w:rFonts w:ascii="Times New Roman" w:hAnsi="Times New Roman"/>
          <w:color w:val="000000"/>
        </w:rPr>
        <w:t>MRT.</w:t>
      </w:r>
    </w:p>
    <w:p w14:paraId="7D880C8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
    <w:p w14:paraId="6754B1B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rPr>
        <w:t>Įspėjimai ir atsargumo priemonės</w:t>
      </w:r>
      <w:r w:rsidRPr="00B17FEE">
        <w:rPr>
          <w:rFonts w:ascii="Times New Roman" w:hAnsi="Times New Roman"/>
          <w:b/>
          <w:color w:val="000000"/>
        </w:rPr>
        <w:t xml:space="preserve"> </w:t>
      </w:r>
    </w:p>
    <w:p w14:paraId="373389A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Prieš tyrimą, nusiimkite visus nešiojamus metalinius daiktus.</w:t>
      </w:r>
    </w:p>
    <w:p w14:paraId="4F35D93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
    <w:p w14:paraId="5FDBCAC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 xml:space="preserve">Pasitarkite su gydytoju ar radiologu, prieš pradėdami vartoti </w:t>
      </w:r>
      <w:proofErr w:type="spellStart"/>
      <w:r w:rsidRPr="00B17FEE">
        <w:rPr>
          <w:rFonts w:ascii="Times New Roman" w:hAnsi="Times New Roman"/>
          <w:color w:val="000000"/>
        </w:rPr>
        <w:t>Clariscan</w:t>
      </w:r>
      <w:proofErr w:type="spellEnd"/>
      <w:r w:rsidRPr="00B17FEE">
        <w:rPr>
          <w:rFonts w:ascii="Times New Roman" w:hAnsi="Times New Roman"/>
          <w:color w:val="000000"/>
        </w:rPr>
        <w:t>, jeigu:</w:t>
      </w:r>
    </w:p>
    <w:p w14:paraId="0DFE46E7"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praeityje, atliekant tyrimą, Jums pasireiškė reakcija kontrastinei medžiagai</w:t>
      </w:r>
      <w:r w:rsidRPr="00B17FEE">
        <w:rPr>
          <w:rFonts w:ascii="Times New Roman" w:hAnsi="Times New Roman"/>
          <w:color w:val="000000"/>
        </w:rPr>
        <w:t>;</w:t>
      </w:r>
    </w:p>
    <w:p w14:paraId="6EF2B7E6"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sergate astma;</w:t>
      </w:r>
    </w:p>
    <w:p w14:paraId="7085E44B"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praeityje Jums buvo alergija, pavyzdžiui, alergija jūros produktams, šienligė, dilgėlinė</w:t>
      </w:r>
      <w:r w:rsidRPr="00B17FEE">
        <w:rPr>
          <w:rFonts w:ascii="Times New Roman" w:hAnsi="Times New Roman"/>
          <w:color w:val="000000"/>
        </w:rPr>
        <w:t xml:space="preserve"> (</w:t>
      </w:r>
      <w:r w:rsidRPr="00B17FEE">
        <w:rPr>
          <w:rFonts w:ascii="Times New Roman" w:hAnsi="Times New Roman"/>
        </w:rPr>
        <w:t>stiprus niežėjimas);</w:t>
      </w:r>
    </w:p>
    <w:p w14:paraId="5B940742"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 xml:space="preserve">vartojate beta </w:t>
      </w:r>
      <w:proofErr w:type="spellStart"/>
      <w:r w:rsidRPr="00B17FEE">
        <w:rPr>
          <w:rFonts w:ascii="Times New Roman" w:hAnsi="Times New Roman"/>
        </w:rPr>
        <w:t>adrenoblokatorių</w:t>
      </w:r>
      <w:proofErr w:type="spellEnd"/>
      <w:r w:rsidRPr="00B17FEE">
        <w:rPr>
          <w:rFonts w:ascii="Times New Roman" w:hAnsi="Times New Roman"/>
        </w:rPr>
        <w:t xml:space="preserve"> (vaistų nuo širdies ir kraujospūdžio sutrikimų, pavyzdžiui, </w:t>
      </w:r>
      <w:proofErr w:type="spellStart"/>
      <w:r w:rsidRPr="00B17FEE">
        <w:rPr>
          <w:rFonts w:ascii="Times New Roman" w:hAnsi="Times New Roman"/>
        </w:rPr>
        <w:t>metoprololio</w:t>
      </w:r>
      <w:proofErr w:type="spellEnd"/>
      <w:r w:rsidRPr="00B17FEE">
        <w:rPr>
          <w:rFonts w:ascii="Times New Roman" w:hAnsi="Times New Roman"/>
        </w:rPr>
        <w:t>);</w:t>
      </w:r>
    </w:p>
    <w:p w14:paraId="58E74C1C"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Jūsų inkstų funkcija sutrikusi</w:t>
      </w:r>
      <w:r w:rsidRPr="00B17FEE">
        <w:rPr>
          <w:rFonts w:ascii="Times New Roman" w:hAnsi="Times New Roman"/>
          <w:color w:val="000000"/>
        </w:rPr>
        <w:t>;</w:t>
      </w:r>
    </w:p>
    <w:p w14:paraId="3C5FC5E8"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Jums neseniai atlikta kepenų persodinimo operacija arba tokia operacija Jums yra planuojama artimiausiu metu</w:t>
      </w:r>
      <w:r w:rsidRPr="00B17FEE">
        <w:rPr>
          <w:rFonts w:ascii="Times New Roman" w:hAnsi="Times New Roman"/>
          <w:color w:val="000000"/>
        </w:rPr>
        <w:t>;</w:t>
      </w:r>
    </w:p>
    <w:p w14:paraId="41383929"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Jums buvo priepuolių (traukulių ar konvulsijų) arba gydotės nuo epilepsijos</w:t>
      </w:r>
      <w:r w:rsidRPr="00B17FEE">
        <w:rPr>
          <w:rFonts w:ascii="Times New Roman" w:hAnsi="Times New Roman"/>
          <w:color w:val="000000"/>
        </w:rPr>
        <w:t>;</w:t>
      </w:r>
    </w:p>
    <w:p w14:paraId="24F5B89B" w14:textId="77777777" w:rsidR="00BD0058" w:rsidRPr="00B17FEE" w:rsidRDefault="00BD0058" w:rsidP="00BD0058">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color w:val="000000"/>
        </w:rPr>
        <w:t>Jums buvo sunkių širdies funkcijos sutrikimų;</w:t>
      </w:r>
    </w:p>
    <w:p w14:paraId="01B7DC91" w14:textId="77777777" w:rsidR="00BD0058" w:rsidRPr="00B17FEE" w:rsidRDefault="00BD0058" w:rsidP="00BD0058">
      <w:pPr>
        <w:widowControl w:val="0"/>
        <w:numPr>
          <w:ilvl w:val="0"/>
          <w:numId w:val="9"/>
        </w:numPr>
        <w:tabs>
          <w:tab w:val="left" w:pos="567"/>
        </w:tabs>
        <w:snapToGrid w:val="0"/>
        <w:spacing w:after="0" w:line="260" w:lineRule="exact"/>
        <w:ind w:left="567" w:hanging="567"/>
        <w:contextualSpacing/>
        <w:jc w:val="both"/>
        <w:rPr>
          <w:rFonts w:ascii="Times New Roman" w:hAnsi="Times New Roman"/>
        </w:rPr>
      </w:pPr>
      <w:r w:rsidRPr="00B17FEE">
        <w:rPr>
          <w:rFonts w:ascii="Times New Roman" w:hAnsi="Times New Roman"/>
        </w:rPr>
        <w:t>sergate širdies ar kraujagyslių liga;</w:t>
      </w:r>
    </w:p>
    <w:p w14:paraId="05955A61" w14:textId="77777777" w:rsidR="00BD0058" w:rsidRPr="00B17FEE" w:rsidRDefault="00BD0058" w:rsidP="00BD0058">
      <w:pPr>
        <w:widowControl w:val="0"/>
        <w:numPr>
          <w:ilvl w:val="0"/>
          <w:numId w:val="9"/>
        </w:numPr>
        <w:tabs>
          <w:tab w:val="left" w:pos="567"/>
        </w:tabs>
        <w:autoSpaceDE w:val="0"/>
        <w:autoSpaceDN w:val="0"/>
        <w:adjustRightInd w:val="0"/>
        <w:snapToGrid w:val="0"/>
        <w:spacing w:after="0" w:line="260" w:lineRule="exact"/>
        <w:ind w:left="567" w:hanging="567"/>
        <w:contextualSpacing/>
        <w:rPr>
          <w:rFonts w:ascii="Times New Roman" w:hAnsi="Times New Roman"/>
          <w:color w:val="000000"/>
        </w:rPr>
      </w:pPr>
      <w:r w:rsidRPr="00B17FEE">
        <w:rPr>
          <w:rFonts w:ascii="Times New Roman" w:hAnsi="Times New Roman"/>
        </w:rPr>
        <w:t>Jums implantuotas širdies stimuliatorius, geležies pagrindu pagamintas (</w:t>
      </w:r>
      <w:proofErr w:type="spellStart"/>
      <w:r w:rsidRPr="00B17FEE">
        <w:rPr>
          <w:rFonts w:ascii="Times New Roman" w:hAnsi="Times New Roman"/>
        </w:rPr>
        <w:t>feromagnetinis</w:t>
      </w:r>
      <w:proofErr w:type="spellEnd"/>
      <w:r w:rsidRPr="00B17FEE">
        <w:rPr>
          <w:rFonts w:ascii="Times New Roman" w:hAnsi="Times New Roman"/>
        </w:rPr>
        <w:t>) spaustukas, implantas ar insulino pompa arba įtariami bet kokie metaliniai svetimkūniai, ypač akyje. Esant tokiai būklei MRT yra netinkamas tyrimo būdas.</w:t>
      </w:r>
    </w:p>
    <w:p w14:paraId="4DB8FB7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4C93752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 xml:space="preserve">Prieš vartojant </w:t>
      </w:r>
      <w:proofErr w:type="spellStart"/>
      <w:r w:rsidRPr="00B17FEE">
        <w:rPr>
          <w:rFonts w:ascii="Times New Roman" w:hAnsi="Times New Roman"/>
          <w:color w:val="000000"/>
        </w:rPr>
        <w:t>Clariscan</w:t>
      </w:r>
      <w:proofErr w:type="spellEnd"/>
      <w:r w:rsidRPr="00B17FEE">
        <w:rPr>
          <w:rFonts w:ascii="Times New Roman" w:hAnsi="Times New Roman"/>
          <w:color w:val="000000"/>
        </w:rPr>
        <w:t>, pasakykite gydytojui ar radiologui, jei Jums tinka bet kuris iš anksčiau išvardytų punktų.</w:t>
      </w:r>
    </w:p>
    <w:p w14:paraId="5002834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0B723AE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Sunkaus šalutinio poveikio rizika</w:t>
      </w:r>
    </w:p>
    <w:p w14:paraId="384A145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Kaip ir su visomis MRT tyrimui naudojamomis kontrastinėmis medžiagomis yra šalutinio poveikio rizika. Šalutinis poveikis paprastai yra nedidelis ir laikinas, bet jo negalima prognozuoti. Tačiau išlieka rizika, kad tai gali sukelti pavojų Jūsų gyvybei:</w:t>
      </w:r>
    </w:p>
    <w:p w14:paraId="0CFB53CE" w14:textId="77777777" w:rsidR="00BD0058" w:rsidRPr="00B17FEE" w:rsidRDefault="00BD0058" w:rsidP="00BD0058">
      <w:pPr>
        <w:numPr>
          <w:ilvl w:val="0"/>
          <w:numId w:val="11"/>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color w:val="000000"/>
        </w:rPr>
        <w:t>Galimas sunkus šalutinis poveikis gali pasireikšti tuojau pat ar per vieną valandą nuo vaisto vartojimo.</w:t>
      </w:r>
    </w:p>
    <w:p w14:paraId="20CAC587" w14:textId="77777777" w:rsidR="00BD0058" w:rsidRPr="00B17FEE" w:rsidRDefault="00BD0058" w:rsidP="00BD0058">
      <w:pPr>
        <w:numPr>
          <w:ilvl w:val="0"/>
          <w:numId w:val="11"/>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color w:val="000000"/>
        </w:rPr>
        <w:t>Šalutinis poveikis gali pasireikšti iki 7 parų po gydymo. Šalutinis poveikis yra labiau tikėtinas, jei kada nors anksčiau Jums pasireiškė reakcija į MRT kontrastinę medžiagą (žr. 4 skyrių „Galimas šalutinis poveikis“).</w:t>
      </w:r>
    </w:p>
    <w:p w14:paraId="1E088EA8" w14:textId="77777777" w:rsidR="00BD0058" w:rsidRPr="00B17FEE" w:rsidRDefault="00BD0058" w:rsidP="00BD0058">
      <w:pPr>
        <w:numPr>
          <w:ilvl w:val="0"/>
          <w:numId w:val="11"/>
        </w:numPr>
        <w:tabs>
          <w:tab w:val="left" w:pos="567"/>
        </w:tabs>
        <w:autoSpaceDE w:val="0"/>
        <w:autoSpaceDN w:val="0"/>
        <w:adjustRightInd w:val="0"/>
        <w:snapToGrid w:val="0"/>
        <w:spacing w:after="0" w:line="240" w:lineRule="auto"/>
        <w:ind w:left="567" w:hanging="567"/>
        <w:rPr>
          <w:rFonts w:ascii="Times New Roman" w:hAnsi="Times New Roman"/>
          <w:b/>
          <w:color w:val="000000"/>
        </w:rPr>
      </w:pPr>
      <w:r w:rsidRPr="00B17FEE">
        <w:rPr>
          <w:rFonts w:ascii="Times New Roman" w:hAnsi="Times New Roman"/>
          <w:color w:val="000000"/>
        </w:rPr>
        <w:t xml:space="preserve">Prieš vartojant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pasakykite gydytojui ar radiologui, jei praeityje Jums pasireiškė reakcija. Jūsų gydytojas ar radiologas Jums skirs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jei nauda viršija riziką. Pavartojus </w:t>
      </w:r>
      <w:proofErr w:type="spellStart"/>
      <w:r w:rsidRPr="00B17FEE">
        <w:rPr>
          <w:rFonts w:ascii="Times New Roman" w:hAnsi="Times New Roman"/>
          <w:color w:val="000000"/>
        </w:rPr>
        <w:t>Clariscan</w:t>
      </w:r>
      <w:proofErr w:type="spellEnd"/>
      <w:r w:rsidRPr="00B17FEE">
        <w:rPr>
          <w:rFonts w:ascii="Times New Roman" w:hAnsi="Times New Roman"/>
          <w:color w:val="000000"/>
        </w:rPr>
        <w:t>, Jūsų gydytojas ar radiologas Jus kruopščiai stebės.</w:t>
      </w:r>
    </w:p>
    <w:p w14:paraId="495588D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
    <w:p w14:paraId="71706B3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Tyrimai ir patikrinimai</w:t>
      </w:r>
    </w:p>
    <w:p w14:paraId="00CDEA2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rPr>
        <w:t xml:space="preserve">Prieš </w:t>
      </w:r>
      <w:proofErr w:type="spellStart"/>
      <w:r w:rsidRPr="00B17FEE">
        <w:rPr>
          <w:rFonts w:ascii="Times New Roman" w:hAnsi="Times New Roman"/>
          <w:color w:val="000000"/>
        </w:rPr>
        <w:t>Clariscan</w:t>
      </w:r>
      <w:proofErr w:type="spellEnd"/>
      <w:r w:rsidRPr="00B17FEE">
        <w:rPr>
          <w:rFonts w:ascii="Times New Roman" w:hAnsi="Times New Roman"/>
        </w:rPr>
        <w:t xml:space="preserve"> vartojimą, ypač jeigu esate vyresnis kaip 65 metų amžiaus, Jūsų gydytojas ar radiologas gali skirti kraujo tyrimą tam, kad nustatytų, ar nesutrikusi Jūsų inkstų funkcija. </w:t>
      </w:r>
    </w:p>
    <w:p w14:paraId="769CDDF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
    <w:p w14:paraId="7AFC39F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Vaikams ir paaugliams</w:t>
      </w:r>
    </w:p>
    <w:p w14:paraId="39490AC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Nerekomenduojama naudoti angiografijai vaikams jaunesniems nei 18 metų amžiaus.</w:t>
      </w:r>
    </w:p>
    <w:p w14:paraId="422E6D5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0A25C40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Naujagimiams ir kūdikiams</w:t>
      </w:r>
    </w:p>
    <w:p w14:paraId="65DD179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rPr>
        <w:t xml:space="preserve">Jūsų gydytojas ar radiologas nuodugniai apsvarstys, ar Jūsų kūdikiui galima skirti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nes naujagimių iki 4 savaičių ir kūdikių iki 1 metų amžiaus inkstų funkcija nepakankamai </w:t>
      </w:r>
      <w:proofErr w:type="spellStart"/>
      <w:r w:rsidRPr="00B17FEE">
        <w:rPr>
          <w:rFonts w:ascii="Times New Roman" w:hAnsi="Times New Roman"/>
          <w:color w:val="000000"/>
        </w:rPr>
        <w:t>išsivyščiusi</w:t>
      </w:r>
      <w:proofErr w:type="spellEnd"/>
      <w:r w:rsidRPr="00B17FEE">
        <w:rPr>
          <w:rFonts w:ascii="Times New Roman" w:hAnsi="Times New Roman"/>
          <w:color w:val="000000"/>
        </w:rPr>
        <w:t>.</w:t>
      </w:r>
    </w:p>
    <w:p w14:paraId="6DDE71F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09C6EB7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lastRenderedPageBreak/>
        <w:t>Nerekomenduojama naudoti viso kūno MRT vaikams jaunesniems nei 6 mėnesių amžiaus.</w:t>
      </w:r>
    </w:p>
    <w:p w14:paraId="2F44333C"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666E5A1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 xml:space="preserve">Kiti vaistai ir </w:t>
      </w:r>
      <w:proofErr w:type="spellStart"/>
      <w:r w:rsidRPr="00B17FEE">
        <w:rPr>
          <w:rFonts w:ascii="Times New Roman" w:hAnsi="Times New Roman"/>
          <w:b/>
          <w:color w:val="000000"/>
        </w:rPr>
        <w:t>Clariscan</w:t>
      </w:r>
      <w:proofErr w:type="spellEnd"/>
    </w:p>
    <w:p w14:paraId="32820CC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rPr>
        <w:t>Jeigu vartojate ar neseniai vartojote kitų vaistų arba dėl to nesate tikri, apie tai pasakykite gydytojui arba radiologui.</w:t>
      </w:r>
    </w:p>
    <w:p w14:paraId="4230F68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6B6E506A" w14:textId="77777777" w:rsidR="00BD0058"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CB441A">
        <w:rPr>
          <w:rFonts w:ascii="Times New Roman" w:hAnsi="Times New Roman"/>
        </w:rPr>
        <w:t>Y</w:t>
      </w:r>
      <w:r w:rsidRPr="00CB441A">
        <w:rPr>
          <w:rFonts w:ascii="Times New Roman" w:hAnsi="Times New Roman"/>
          <w:color w:val="000000"/>
        </w:rPr>
        <w:t xml:space="preserve">pač svarbu pasakyti gydytojui, radiologui </w:t>
      </w:r>
      <w:r w:rsidRPr="001B00E0">
        <w:rPr>
          <w:rStyle w:val="rynqvb"/>
          <w:rFonts w:ascii="Times New Roman" w:hAnsi="Times New Roman"/>
        </w:rPr>
        <w:t>ar vaistininkui</w:t>
      </w:r>
      <w:r w:rsidRPr="00CB441A">
        <w:rPr>
          <w:rFonts w:ascii="Times New Roman" w:hAnsi="Times New Roman"/>
          <w:color w:val="000000"/>
        </w:rPr>
        <w:t xml:space="preserve">, jei vartojate ar neseniai vartojote vaistų nuo širdies ar kraujospūdžio sutrikimų </w:t>
      </w:r>
      <w:r w:rsidRPr="001B00E0">
        <w:rPr>
          <w:rStyle w:val="rynqvb"/>
          <w:rFonts w:ascii="Times New Roman" w:hAnsi="Times New Roman"/>
        </w:rPr>
        <w:t xml:space="preserve">tokių kaip </w:t>
      </w:r>
      <w:r w:rsidRPr="00CB441A">
        <w:rPr>
          <w:rFonts w:ascii="Times New Roman" w:hAnsi="Times New Roman"/>
        </w:rPr>
        <w:t xml:space="preserve">beta </w:t>
      </w:r>
      <w:proofErr w:type="spellStart"/>
      <w:r w:rsidRPr="00CB441A">
        <w:rPr>
          <w:rFonts w:ascii="Times New Roman" w:hAnsi="Times New Roman"/>
        </w:rPr>
        <w:t>adrenoblokatorių</w:t>
      </w:r>
      <w:proofErr w:type="spellEnd"/>
      <w:r w:rsidRPr="00CB441A">
        <w:rPr>
          <w:rFonts w:ascii="Times New Roman" w:hAnsi="Times New Roman"/>
        </w:rPr>
        <w:t xml:space="preserve"> preparatų, </w:t>
      </w:r>
      <w:r w:rsidRPr="00CB441A">
        <w:rPr>
          <w:rFonts w:ascii="Times New Roman" w:hAnsi="Times New Roman"/>
          <w:color w:val="000000"/>
        </w:rPr>
        <w:t xml:space="preserve">kraujagysles veikiančių vaistų, </w:t>
      </w:r>
      <w:proofErr w:type="spellStart"/>
      <w:r w:rsidRPr="00CB441A">
        <w:rPr>
          <w:rFonts w:ascii="Times New Roman" w:hAnsi="Times New Roman"/>
          <w:color w:val="000000"/>
        </w:rPr>
        <w:t>angiotenziną</w:t>
      </w:r>
      <w:proofErr w:type="spellEnd"/>
      <w:r w:rsidRPr="00CB441A">
        <w:rPr>
          <w:rFonts w:ascii="Times New Roman" w:hAnsi="Times New Roman"/>
          <w:color w:val="000000"/>
        </w:rPr>
        <w:t xml:space="preserve"> konvertuojančio fermento inhibitorių, </w:t>
      </w:r>
      <w:proofErr w:type="spellStart"/>
      <w:r w:rsidRPr="00CB441A">
        <w:rPr>
          <w:rFonts w:ascii="Times New Roman" w:hAnsi="Times New Roman"/>
          <w:color w:val="000000"/>
        </w:rPr>
        <w:t>angiotenzino</w:t>
      </w:r>
      <w:proofErr w:type="spellEnd"/>
      <w:r w:rsidRPr="00CB441A">
        <w:rPr>
          <w:rFonts w:ascii="Times New Roman" w:hAnsi="Times New Roman"/>
          <w:color w:val="000000"/>
        </w:rPr>
        <w:t xml:space="preserve"> II receptorių blokatorių</w:t>
      </w:r>
      <w:r>
        <w:rPr>
          <w:rFonts w:ascii="Times New Roman" w:hAnsi="Times New Roman"/>
          <w:color w:val="000000"/>
        </w:rPr>
        <w:t>.</w:t>
      </w:r>
    </w:p>
    <w:p w14:paraId="020FD54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347554C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vartojimas su maistu ir gėrimais</w:t>
      </w:r>
    </w:p>
    <w:p w14:paraId="1441AC7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Naudojant kontrastines medžiagas MRT tyrimui žinomas galimas nepageidaujamas poveikis yra pykinimas ir vėmimas. Todėl 2 valandas iki tyrimo pacientui negalima valgyti.</w:t>
      </w:r>
    </w:p>
    <w:p w14:paraId="3682F44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58E127F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Nėštumas ir žindymo laikotarpis</w:t>
      </w:r>
    </w:p>
    <w:p w14:paraId="50C7447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p>
    <w:p w14:paraId="0799536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Nėštumas</w:t>
      </w:r>
    </w:p>
    <w:p w14:paraId="2020902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AD6593">
        <w:rPr>
          <w:rFonts w:ascii="Times New Roman" w:hAnsi="Times New Roman"/>
          <w:color w:val="000000"/>
        </w:rPr>
        <w:t>Gadotero</w:t>
      </w:r>
      <w:proofErr w:type="spellEnd"/>
      <w:r w:rsidRPr="00AD6593">
        <w:rPr>
          <w:rFonts w:ascii="Times New Roman" w:hAnsi="Times New Roman"/>
          <w:color w:val="000000"/>
        </w:rPr>
        <w:t xml:space="preserve"> rūgštis gali prasiskverbti per placentos barjerą. Ar tai turi poveikį kūdikiui, nežinoma</w:t>
      </w:r>
      <w:r>
        <w:rPr>
          <w:rFonts w:ascii="Times New Roman" w:hAnsi="Times New Roman"/>
          <w:color w:val="000000"/>
        </w:rPr>
        <w:t>.</w:t>
      </w:r>
      <w:r w:rsidRPr="00B17FEE">
        <w:rPr>
          <w:rFonts w:ascii="Times New Roman" w:hAnsi="Times New Roman"/>
          <w:color w:val="000000"/>
        </w:rPr>
        <w:t xml:space="preserve">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negalima vartoti nėštumo metu, išskyrus </w:t>
      </w:r>
      <w:proofErr w:type="spellStart"/>
      <w:r w:rsidRPr="00B17FEE">
        <w:rPr>
          <w:rFonts w:ascii="Times New Roman" w:hAnsi="Times New Roman"/>
          <w:color w:val="000000"/>
        </w:rPr>
        <w:t>absolučiai</w:t>
      </w:r>
      <w:proofErr w:type="spellEnd"/>
      <w:r w:rsidRPr="00B17FEE">
        <w:rPr>
          <w:rFonts w:ascii="Times New Roman" w:hAnsi="Times New Roman"/>
          <w:color w:val="000000"/>
        </w:rPr>
        <w:t xml:space="preserve"> būtinus atvejus.</w:t>
      </w:r>
    </w:p>
    <w:p w14:paraId="1C46C87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62853BB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Žindymo laikotarpis</w:t>
      </w:r>
    </w:p>
    <w:p w14:paraId="2C50EE6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 xml:space="preserve">Jei </w:t>
      </w:r>
      <w:r w:rsidRPr="00B17FEE">
        <w:rPr>
          <w:rFonts w:ascii="Times New Roman" w:hAnsi="Times New Roman"/>
        </w:rPr>
        <w:t>žindote kūdikį</w:t>
      </w:r>
      <w:r w:rsidRPr="00B17FEE">
        <w:rPr>
          <w:rFonts w:ascii="Times New Roman" w:hAnsi="Times New Roman"/>
          <w:color w:val="000000"/>
        </w:rPr>
        <w:t xml:space="preserve"> ar pradėsite </w:t>
      </w:r>
      <w:r w:rsidRPr="00B17FEE">
        <w:rPr>
          <w:rFonts w:ascii="Times New Roman" w:hAnsi="Times New Roman"/>
        </w:rPr>
        <w:t>žindyti kūdikį, pasitarkite su gydytoju ar radiologu</w:t>
      </w:r>
      <w:r w:rsidRPr="00B17FEE">
        <w:rPr>
          <w:rFonts w:ascii="Times New Roman" w:hAnsi="Times New Roman"/>
          <w:color w:val="000000"/>
        </w:rPr>
        <w:t xml:space="preserve">. </w:t>
      </w:r>
      <w:r w:rsidRPr="00B17FEE">
        <w:rPr>
          <w:rFonts w:ascii="Times New Roman" w:hAnsi="Times New Roman"/>
        </w:rPr>
        <w:t>Gydytojas ar radiologas Jums patars, ar žindymą galima tęsti</w:t>
      </w:r>
      <w:r w:rsidRPr="00B17FEE">
        <w:rPr>
          <w:rFonts w:ascii="Times New Roman" w:hAnsi="Times New Roman"/>
          <w:color w:val="000000"/>
        </w:rPr>
        <w:t xml:space="preserve">. Jums gali tekti nutraukti kūdikio žindymą 24 valandoms po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vartojimo.</w:t>
      </w:r>
    </w:p>
    <w:p w14:paraId="37D739E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56D5A4F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rPr>
        <w:t>Vairavimas ir mechanizmų valdymas</w:t>
      </w:r>
      <w:r w:rsidRPr="00B17FEE">
        <w:rPr>
          <w:rFonts w:ascii="Times New Roman" w:hAnsi="Times New Roman"/>
          <w:b/>
          <w:color w:val="000000"/>
        </w:rPr>
        <w:t xml:space="preserve"> </w:t>
      </w:r>
    </w:p>
    <w:p w14:paraId="5D2590B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rPr>
        <w:t xml:space="preserve">Duomenų apie </w:t>
      </w:r>
      <w:proofErr w:type="spellStart"/>
      <w:r w:rsidRPr="00B17FEE">
        <w:rPr>
          <w:rFonts w:ascii="Times New Roman" w:hAnsi="Times New Roman"/>
        </w:rPr>
        <w:t>Clariscan</w:t>
      </w:r>
      <w:proofErr w:type="spellEnd"/>
      <w:r w:rsidRPr="00B17FEE">
        <w:rPr>
          <w:rFonts w:ascii="Times New Roman" w:hAnsi="Times New Roman"/>
        </w:rPr>
        <w:t xml:space="preserve"> poveikį gebėjimui vairuoti nėra. Vis dėlto, vairuojant ar valdant mechanizmus, turėtumėte atsižvelgti į svaigulį (žemo kraujospūdžio simptomas) ir pykinimą. Jeigu po tyrimo jaučiatės blogai, neturėtumėte vairuoti ar valdyti mechanizmų</w:t>
      </w:r>
      <w:r w:rsidRPr="00B17FEE">
        <w:rPr>
          <w:rFonts w:ascii="Times New Roman" w:hAnsi="Times New Roman"/>
          <w:color w:val="000000"/>
        </w:rPr>
        <w:t>.</w:t>
      </w:r>
    </w:p>
    <w:p w14:paraId="052D63D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395B30A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7A6552F2" w14:textId="77777777" w:rsidR="00BD0058" w:rsidRPr="00B17FEE" w:rsidRDefault="00BD0058" w:rsidP="00BD0058">
      <w:pPr>
        <w:numPr>
          <w:ilvl w:val="12"/>
          <w:numId w:val="0"/>
        </w:numPr>
        <w:tabs>
          <w:tab w:val="left" w:pos="567"/>
        </w:tabs>
        <w:suppressAutoHyphens/>
        <w:snapToGrid w:val="0"/>
        <w:spacing w:after="0" w:line="260" w:lineRule="exact"/>
        <w:rPr>
          <w:rFonts w:ascii="Times New Roman" w:hAnsi="Times New Roman"/>
          <w:b/>
        </w:rPr>
      </w:pPr>
      <w:r w:rsidRPr="00B17FEE">
        <w:rPr>
          <w:rFonts w:ascii="Times New Roman" w:hAnsi="Times New Roman"/>
          <w:b/>
        </w:rPr>
        <w:t>3.</w:t>
      </w:r>
      <w:r w:rsidRPr="00B17FEE">
        <w:rPr>
          <w:rFonts w:ascii="Times New Roman" w:hAnsi="Times New Roman"/>
          <w:b/>
        </w:rPr>
        <w:tab/>
        <w:t xml:space="preserve">Kaip vartoti </w:t>
      </w:r>
      <w:proofErr w:type="spellStart"/>
      <w:r w:rsidRPr="00B17FEE">
        <w:rPr>
          <w:rFonts w:ascii="Times New Roman" w:hAnsi="Times New Roman"/>
          <w:b/>
        </w:rPr>
        <w:t>Clariscan</w:t>
      </w:r>
      <w:proofErr w:type="spellEnd"/>
    </w:p>
    <w:p w14:paraId="1C2C128A" w14:textId="77777777" w:rsidR="00BD0058" w:rsidRPr="00B17FEE" w:rsidRDefault="00BD0058" w:rsidP="00BD0058">
      <w:pPr>
        <w:numPr>
          <w:ilvl w:val="12"/>
          <w:numId w:val="0"/>
        </w:numPr>
        <w:tabs>
          <w:tab w:val="left" w:pos="567"/>
        </w:tabs>
        <w:suppressAutoHyphens/>
        <w:snapToGrid w:val="0"/>
        <w:spacing w:after="0" w:line="260" w:lineRule="exact"/>
        <w:rPr>
          <w:rFonts w:ascii="Times New Roman" w:hAnsi="Times New Roman"/>
        </w:rPr>
      </w:pPr>
    </w:p>
    <w:p w14:paraId="61CFFF17" w14:textId="77777777" w:rsidR="00BD0058" w:rsidRPr="00B17FEE" w:rsidRDefault="00BD0058" w:rsidP="00BD0058">
      <w:pPr>
        <w:numPr>
          <w:ilvl w:val="12"/>
          <w:numId w:val="0"/>
        </w:numPr>
        <w:tabs>
          <w:tab w:val="left" w:pos="567"/>
        </w:tabs>
        <w:suppressAutoHyphens/>
        <w:snapToGrid w:val="0"/>
        <w:spacing w:after="0" w:line="260" w:lineRule="exact"/>
        <w:rPr>
          <w:rFonts w:ascii="Times New Roman" w:hAnsi="Times New Roman"/>
          <w:b/>
        </w:rPr>
      </w:pPr>
      <w:r w:rsidRPr="00B17FEE">
        <w:rPr>
          <w:rFonts w:ascii="Times New Roman" w:hAnsi="Times New Roman"/>
          <w:b/>
        </w:rPr>
        <w:t xml:space="preserve">Kaip vartoti </w:t>
      </w:r>
      <w:proofErr w:type="spellStart"/>
      <w:r w:rsidRPr="00B17FEE">
        <w:rPr>
          <w:rFonts w:ascii="Times New Roman" w:hAnsi="Times New Roman"/>
          <w:b/>
        </w:rPr>
        <w:t>Clariscan</w:t>
      </w:r>
      <w:proofErr w:type="spellEnd"/>
      <w:r w:rsidRPr="00B17FEE">
        <w:rPr>
          <w:rFonts w:ascii="Times New Roman" w:hAnsi="Times New Roman"/>
          <w:b/>
        </w:rPr>
        <w:t xml:space="preserve"> </w:t>
      </w:r>
    </w:p>
    <w:p w14:paraId="0379EFB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Jums bus suleistas į veną.</w:t>
      </w:r>
    </w:p>
    <w:p w14:paraId="77EE41E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Procedūra bus atliekama ligoninėje, klinikoje ar privačios praktikos kabinete.</w:t>
      </w:r>
    </w:p>
    <w:p w14:paraId="0A642A5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Medicinos personalas žino, kokių atsargumo priemonių reikia imtis.</w:t>
      </w:r>
    </w:p>
    <w:p w14:paraId="3FBA28F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Jie taip pat žino, kokių komplikacijų gali išsivystyti.</w:t>
      </w:r>
    </w:p>
    <w:p w14:paraId="63C3981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1AEF2A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Tyrimo metu Jus stebės gydytojas arba radiologas.</w:t>
      </w:r>
    </w:p>
    <w:p w14:paraId="0F9F4536" w14:textId="77777777" w:rsidR="00BD0058" w:rsidRPr="00B17FEE" w:rsidRDefault="00BD0058" w:rsidP="00BD0058">
      <w:pPr>
        <w:numPr>
          <w:ilvl w:val="0"/>
          <w:numId w:val="3"/>
        </w:num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Jūsų venoje bus paliktas kateteris.</w:t>
      </w:r>
    </w:p>
    <w:p w14:paraId="6C2EF4F7" w14:textId="77777777" w:rsidR="00BD0058" w:rsidRPr="00B17FEE" w:rsidRDefault="00BD0058" w:rsidP="00BD0058">
      <w:pPr>
        <w:numPr>
          <w:ilvl w:val="0"/>
          <w:numId w:val="3"/>
        </w:num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Tai suteiks galimybę gydytojui ar radiologui prireikus Jums suleisti skubiai pagalbai tinkamų vaistų.</w:t>
      </w:r>
    </w:p>
    <w:p w14:paraId="6078AB7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1056679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Jei Jums pasireikš alerginė reakcija, gydytojas arba radiologas nutrauks </w:t>
      </w:r>
      <w:proofErr w:type="spellStart"/>
      <w:r w:rsidRPr="00B17FEE">
        <w:rPr>
          <w:rFonts w:ascii="Times New Roman" w:hAnsi="Times New Roman"/>
        </w:rPr>
        <w:t>Clariscan</w:t>
      </w:r>
      <w:proofErr w:type="spellEnd"/>
      <w:r w:rsidRPr="00B17FEE">
        <w:rPr>
          <w:rFonts w:ascii="Times New Roman" w:hAnsi="Times New Roman"/>
        </w:rPr>
        <w:t xml:space="preserve"> skyrimą.</w:t>
      </w:r>
    </w:p>
    <w:p w14:paraId="5DD00B2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1147C89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Kiek vartoti</w:t>
      </w:r>
    </w:p>
    <w:p w14:paraId="09E6BC9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Jūsų gydytojas ar radiologas nustatys, kokią </w:t>
      </w:r>
      <w:proofErr w:type="spellStart"/>
      <w:r w:rsidRPr="00B17FEE">
        <w:rPr>
          <w:rFonts w:ascii="Times New Roman" w:hAnsi="Times New Roman"/>
        </w:rPr>
        <w:t>Clariscan</w:t>
      </w:r>
      <w:proofErr w:type="spellEnd"/>
      <w:r w:rsidRPr="00B17FEE">
        <w:rPr>
          <w:rFonts w:ascii="Times New Roman" w:hAnsi="Times New Roman"/>
        </w:rPr>
        <w:t xml:space="preserve"> dozę Jums reikia skirti ir stebės, kaip atliekama injekcija. </w:t>
      </w:r>
    </w:p>
    <w:p w14:paraId="73DCE89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7CD46BA8"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Pacientai, kurių inkstų ir kepenų funkcija sutrikusi</w:t>
      </w:r>
    </w:p>
    <w:p w14:paraId="7C32F4DA"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nerekomenduojama vartoti pacientams, kuriems yra sunkių inkstų funkcijos sutrikimų, ar pacientams, kuriems neseniai atlikta arba artimiausiu metu planuojama kepenų persodinimo operacija.</w:t>
      </w:r>
    </w:p>
    <w:p w14:paraId="49E853E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70E7460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lastRenderedPageBreak/>
        <w:t xml:space="preserve">Tačiau, jei gydytojas arba radiologas nuspręs Jums skirti </w:t>
      </w:r>
      <w:proofErr w:type="spellStart"/>
      <w:r w:rsidRPr="00B17FEE">
        <w:rPr>
          <w:rFonts w:ascii="Times New Roman" w:hAnsi="Times New Roman"/>
        </w:rPr>
        <w:t>Clariscan</w:t>
      </w:r>
      <w:proofErr w:type="spellEnd"/>
      <w:r w:rsidRPr="00B17FEE">
        <w:rPr>
          <w:rFonts w:ascii="Times New Roman" w:hAnsi="Times New Roman"/>
        </w:rPr>
        <w:t>:</w:t>
      </w:r>
    </w:p>
    <w:p w14:paraId="7376E344" w14:textId="77777777" w:rsidR="00BD0058" w:rsidRPr="00B17FEE" w:rsidRDefault="00BD0058" w:rsidP="00BD0058">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MRT metu Jums turi būti skiriama tik viena </w:t>
      </w:r>
      <w:proofErr w:type="spellStart"/>
      <w:r w:rsidRPr="00B17FEE">
        <w:rPr>
          <w:rFonts w:ascii="Times New Roman" w:hAnsi="Times New Roman"/>
        </w:rPr>
        <w:t>Clariscan</w:t>
      </w:r>
      <w:proofErr w:type="spellEnd"/>
      <w:r w:rsidRPr="00B17FEE">
        <w:rPr>
          <w:rFonts w:ascii="Times New Roman" w:hAnsi="Times New Roman"/>
        </w:rPr>
        <w:t xml:space="preserve"> dozė ir</w:t>
      </w:r>
    </w:p>
    <w:p w14:paraId="32F9AECD" w14:textId="77777777" w:rsidR="00BD0058" w:rsidRPr="00B17FEE" w:rsidRDefault="00BD0058" w:rsidP="00BD0058">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mažiausiai 7 paras Jums negali būti leidžiama antra injekcija.</w:t>
      </w:r>
    </w:p>
    <w:p w14:paraId="2FB3B52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1C3897D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Naujagimiai, kūdikiai, vaikai ir paaugliai </w:t>
      </w:r>
    </w:p>
    <w:p w14:paraId="4225FFA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Šiems pacientams </w:t>
      </w:r>
      <w:proofErr w:type="spellStart"/>
      <w:r w:rsidRPr="00B17FEE">
        <w:rPr>
          <w:rFonts w:ascii="Times New Roman" w:hAnsi="Times New Roman"/>
        </w:rPr>
        <w:t>Clariscan</w:t>
      </w:r>
      <w:proofErr w:type="spellEnd"/>
      <w:r w:rsidRPr="00B17FEE">
        <w:rPr>
          <w:rFonts w:ascii="Times New Roman" w:hAnsi="Times New Roman"/>
        </w:rPr>
        <w:t xml:space="preserve"> bus skiriamas tik gydytojui arba radiologui kruopščiai apsvarsčius tokią galimybę. Tačiau, jei gydytojas arba radiologas nuspręs Jūsų vaikui skirti </w:t>
      </w:r>
      <w:proofErr w:type="spellStart"/>
      <w:r w:rsidRPr="00B17FEE">
        <w:rPr>
          <w:rFonts w:ascii="Times New Roman" w:hAnsi="Times New Roman"/>
        </w:rPr>
        <w:t>Clariscan</w:t>
      </w:r>
      <w:proofErr w:type="spellEnd"/>
      <w:r w:rsidRPr="00B17FEE">
        <w:rPr>
          <w:rFonts w:ascii="Times New Roman" w:hAnsi="Times New Roman"/>
        </w:rPr>
        <w:t>:</w:t>
      </w:r>
    </w:p>
    <w:p w14:paraId="46CE7141" w14:textId="77777777" w:rsidR="00BD0058" w:rsidRPr="00B17FEE" w:rsidRDefault="00BD0058" w:rsidP="00BD0058">
      <w:pPr>
        <w:numPr>
          <w:ilvl w:val="0"/>
          <w:numId w:val="17"/>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MRT tyrimo metu turi būti skiriama tik viena </w:t>
      </w:r>
      <w:proofErr w:type="spellStart"/>
      <w:r w:rsidRPr="00B17FEE">
        <w:rPr>
          <w:rFonts w:ascii="Times New Roman" w:hAnsi="Times New Roman"/>
        </w:rPr>
        <w:t>Clariscan</w:t>
      </w:r>
      <w:proofErr w:type="spellEnd"/>
      <w:r w:rsidRPr="00B17FEE">
        <w:rPr>
          <w:rFonts w:ascii="Times New Roman" w:hAnsi="Times New Roman"/>
        </w:rPr>
        <w:t xml:space="preserve"> dozė ir </w:t>
      </w:r>
    </w:p>
    <w:p w14:paraId="78DBA98B" w14:textId="77777777" w:rsidR="00BD0058" w:rsidRPr="00B17FEE" w:rsidRDefault="00BD0058" w:rsidP="00BD0058">
      <w:pPr>
        <w:numPr>
          <w:ilvl w:val="0"/>
          <w:numId w:val="17"/>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mažiausiai 7 paras negali būti leidžiama antra injekcija.</w:t>
      </w:r>
    </w:p>
    <w:p w14:paraId="1E043F0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23F270A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Nerekomenduojama naudoti viso kūno MRT vaikams jaunesniems nei 6 mėnesių amžiaus. </w:t>
      </w:r>
    </w:p>
    <w:p w14:paraId="26D91F6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7296464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Nerekomenduojama naudoti angiografijai vaikams jaunesniems nei 18 metų amžiaus. </w:t>
      </w:r>
    </w:p>
    <w:p w14:paraId="0A12CA7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0DED10D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Senyvi pacientai</w:t>
      </w:r>
    </w:p>
    <w:p w14:paraId="5AAAEB8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Jeigu esate 65 metų amžiaus ar vyresni, dozės keisti nebūtina, tačiau gydytojas gali skirti kraujo tyrimą tam, kad nustatytų ar nesutrikusi inkstų funkcija. </w:t>
      </w:r>
    </w:p>
    <w:p w14:paraId="6A199BF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73802B7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Ką daryti pavartojus per didelę </w:t>
      </w:r>
      <w:proofErr w:type="spellStart"/>
      <w:r w:rsidRPr="00B17FEE">
        <w:rPr>
          <w:rFonts w:ascii="Times New Roman" w:hAnsi="Times New Roman"/>
          <w:b/>
        </w:rPr>
        <w:t>Clariscan</w:t>
      </w:r>
      <w:proofErr w:type="spellEnd"/>
      <w:r w:rsidRPr="00B17FEE">
        <w:rPr>
          <w:rFonts w:ascii="Times New Roman" w:hAnsi="Times New Roman"/>
          <w:b/>
        </w:rPr>
        <w:t xml:space="preserve"> dozę?</w:t>
      </w:r>
    </w:p>
    <w:p w14:paraId="17114A6E"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Mažai tikėtina, kad vaisto Jums būtų perdozuota. </w:t>
      </w:r>
      <w:proofErr w:type="spellStart"/>
      <w:r w:rsidRPr="00B17FEE">
        <w:rPr>
          <w:rFonts w:ascii="Times New Roman" w:hAnsi="Times New Roman"/>
        </w:rPr>
        <w:t>Clariscan</w:t>
      </w:r>
      <w:proofErr w:type="spellEnd"/>
      <w:r w:rsidRPr="00B17FEE">
        <w:rPr>
          <w:rFonts w:ascii="Times New Roman" w:hAnsi="Times New Roman"/>
        </w:rPr>
        <w:t xml:space="preserve"> Jums bus suleistas gydymo įstaigoje apmokyto personalo.</w:t>
      </w:r>
    </w:p>
    <w:p w14:paraId="0D6126B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31722A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Perdozavimo atveju, </w:t>
      </w:r>
      <w:proofErr w:type="spellStart"/>
      <w:r w:rsidRPr="00B17FEE">
        <w:rPr>
          <w:rFonts w:ascii="Times New Roman" w:hAnsi="Times New Roman"/>
        </w:rPr>
        <w:t>Clariscan</w:t>
      </w:r>
      <w:proofErr w:type="spellEnd"/>
      <w:r w:rsidRPr="00B17FEE">
        <w:rPr>
          <w:rFonts w:ascii="Times New Roman" w:hAnsi="Times New Roman"/>
        </w:rPr>
        <w:t xml:space="preserve"> iš organizmo galima pašalinti valant kraują (atliekant hemodializę).</w:t>
      </w:r>
    </w:p>
    <w:p w14:paraId="099866C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36AB0C60" w14:textId="77777777" w:rsidR="00BD0058" w:rsidRPr="00B17FEE" w:rsidRDefault="00BD0058" w:rsidP="00BD0058">
      <w:pPr>
        <w:tabs>
          <w:tab w:val="left" w:pos="567"/>
        </w:tabs>
        <w:snapToGrid w:val="0"/>
        <w:spacing w:after="0" w:line="260" w:lineRule="exact"/>
        <w:rPr>
          <w:rFonts w:ascii="Times New Roman" w:hAnsi="Times New Roman"/>
        </w:rPr>
      </w:pPr>
      <w:r w:rsidRPr="00B17FEE">
        <w:rPr>
          <w:rFonts w:ascii="Times New Roman" w:hAnsi="Times New Roman"/>
        </w:rPr>
        <w:t xml:space="preserve">Daugiau informacijos apie vaisto naudojimą ir tvarkymą medicinos ar sveikatos priežiūros specialistams pateikiama šio pakuotės lapelio pabaigoje. </w:t>
      </w:r>
    </w:p>
    <w:p w14:paraId="5B0687EE"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2499932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Jeigu kiltų daugiau klausimų dėl šio vaisto vartojimo, kreipkitės į gydytoją arba radiologą. </w:t>
      </w:r>
    </w:p>
    <w:p w14:paraId="32ADE80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54AC01C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65CC2A71" w14:textId="77777777" w:rsidR="00BD0058" w:rsidRPr="00B17FEE" w:rsidRDefault="00BD0058" w:rsidP="00BD0058">
      <w:pPr>
        <w:spacing w:after="0" w:line="240" w:lineRule="auto"/>
        <w:rPr>
          <w:rFonts w:ascii="Times New Roman" w:hAnsi="Times New Roman"/>
          <w:b/>
        </w:rPr>
      </w:pPr>
      <w:r w:rsidRPr="00B17FEE">
        <w:rPr>
          <w:rFonts w:ascii="Times New Roman" w:hAnsi="Times New Roman"/>
          <w:b/>
        </w:rPr>
        <w:t>4.</w:t>
      </w:r>
      <w:r w:rsidRPr="00B17FEE">
        <w:rPr>
          <w:rFonts w:ascii="Times New Roman" w:hAnsi="Times New Roman"/>
          <w:b/>
        </w:rPr>
        <w:tab/>
        <w:t>Galimas šalutinis poveikis</w:t>
      </w:r>
    </w:p>
    <w:p w14:paraId="64852F61" w14:textId="77777777" w:rsidR="00BD0058" w:rsidRPr="00B17FEE" w:rsidRDefault="00BD0058" w:rsidP="00BD0058">
      <w:pPr>
        <w:spacing w:after="0" w:line="240" w:lineRule="auto"/>
        <w:rPr>
          <w:rFonts w:ascii="Times New Roman" w:hAnsi="Times New Roman"/>
        </w:rPr>
      </w:pPr>
    </w:p>
    <w:p w14:paraId="64777F8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Šis vaistas, kaip ir visi kiti, gali sukelti šalutinį poveikį, nors jis pasireiškia ne visiems žmonėms. </w:t>
      </w:r>
    </w:p>
    <w:p w14:paraId="5763DEA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2D6124C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b/>
        </w:rPr>
        <w:t>Suleidus vaisto,</w:t>
      </w:r>
      <w:r w:rsidRPr="00B17FEE">
        <w:rPr>
          <w:rFonts w:ascii="Times New Roman" w:hAnsi="Times New Roman"/>
        </w:rPr>
        <w:t xml:space="preserve"> mažiausiai pusvalandį Jūs būsite stebimi. </w:t>
      </w:r>
    </w:p>
    <w:p w14:paraId="02CDA38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Dauguma šalutinių poveikių pasireiškia iš karto, o kartais – vėliau. Po </w:t>
      </w:r>
      <w:proofErr w:type="spellStart"/>
      <w:r w:rsidRPr="00B17FEE">
        <w:rPr>
          <w:rFonts w:ascii="Times New Roman" w:hAnsi="Times New Roman"/>
        </w:rPr>
        <w:t>Clariscan</w:t>
      </w:r>
      <w:proofErr w:type="spellEnd"/>
      <w:r w:rsidRPr="00B17FEE">
        <w:rPr>
          <w:rFonts w:ascii="Times New Roman" w:hAnsi="Times New Roman"/>
        </w:rPr>
        <w:t xml:space="preserve"> injekcijos kai kurie šalutiniai poveikiai gali pasireikšti per kelias paras. </w:t>
      </w:r>
    </w:p>
    <w:p w14:paraId="2607C18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1297E3B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Yra nedidelis (retai) pavojus, kad Jums gali pasireikšti </w:t>
      </w:r>
      <w:proofErr w:type="spellStart"/>
      <w:r w:rsidRPr="00B17FEE">
        <w:rPr>
          <w:rFonts w:ascii="Times New Roman" w:hAnsi="Times New Roman"/>
          <w:b/>
        </w:rPr>
        <w:t>Clariscan</w:t>
      </w:r>
      <w:proofErr w:type="spellEnd"/>
      <w:r w:rsidRPr="00B17FEE">
        <w:rPr>
          <w:rFonts w:ascii="Times New Roman" w:hAnsi="Times New Roman"/>
          <w:b/>
        </w:rPr>
        <w:t xml:space="preserve"> sukelta alerginė reakcija</w:t>
      </w:r>
      <w:r w:rsidRPr="00B17FEE">
        <w:rPr>
          <w:rFonts w:ascii="Times New Roman" w:hAnsi="Times New Roman"/>
        </w:rPr>
        <w:t xml:space="preserve">. Šios reakcijos gali būti sunkios ir </w:t>
      </w:r>
      <w:r w:rsidRPr="00B17FEE">
        <w:rPr>
          <w:rFonts w:ascii="Times New Roman" w:hAnsi="Times New Roman"/>
          <w:b/>
        </w:rPr>
        <w:t>sukelti šoką</w:t>
      </w:r>
      <w:r w:rsidRPr="00B17FEE">
        <w:rPr>
          <w:rFonts w:ascii="Times New Roman" w:hAnsi="Times New Roman"/>
        </w:rPr>
        <w:t xml:space="preserve"> (alerginės reakcijos tipas, galintis sukelti pavojų gyvybei).</w:t>
      </w:r>
    </w:p>
    <w:p w14:paraId="68087AA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28569DA8" w14:textId="77777777" w:rsidR="00BD0058" w:rsidRDefault="00BD0058" w:rsidP="00BD0058">
      <w:pPr>
        <w:tabs>
          <w:tab w:val="left" w:pos="567"/>
        </w:tabs>
        <w:autoSpaceDE w:val="0"/>
        <w:autoSpaceDN w:val="0"/>
        <w:adjustRightInd w:val="0"/>
        <w:snapToGrid w:val="0"/>
        <w:spacing w:after="0" w:line="260" w:lineRule="exact"/>
        <w:rPr>
          <w:rFonts w:ascii="Times New Roman" w:hAnsi="Times New Roman"/>
        </w:rPr>
      </w:pPr>
      <w:r w:rsidRPr="001B00E0">
        <w:rPr>
          <w:rFonts w:ascii="Times New Roman" w:hAnsi="Times New Roman"/>
          <w:bCs/>
        </w:rPr>
        <w:t>Šie simptomai gali būti pirmieji šoko požymiai. Nedelsdami pasakykite gydytojui, radiologui ar sveikatos priežiūros specialistui, jei jaučiate bet kurį iš šių simptomų</w:t>
      </w:r>
      <w:r w:rsidRPr="00B17FEE">
        <w:rPr>
          <w:rFonts w:ascii="Times New Roman" w:hAnsi="Times New Roman"/>
        </w:rPr>
        <w:t>:</w:t>
      </w:r>
    </w:p>
    <w:p w14:paraId="1DEAFDF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5B1DAE97"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veido, burnos ar gerklės patinimas, galintis apsunkinti rijimą ar kvėpavimą;</w:t>
      </w:r>
    </w:p>
    <w:p w14:paraId="1CBFCA19"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plaštakų ar pėdų patinimas;</w:t>
      </w:r>
    </w:p>
    <w:p w14:paraId="04B8E280"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galvos svaigimas</w:t>
      </w:r>
      <w:r w:rsidRPr="00B17FEE">
        <w:rPr>
          <w:rFonts w:ascii="Times New Roman" w:hAnsi="Times New Roman"/>
        </w:rPr>
        <w:t xml:space="preserve"> (</w:t>
      </w:r>
      <w:proofErr w:type="spellStart"/>
      <w:r w:rsidRPr="00B17FEE">
        <w:rPr>
          <w:rFonts w:ascii="Times New Roman" w:hAnsi="Times New Roman"/>
        </w:rPr>
        <w:t>hipotenzija</w:t>
      </w:r>
      <w:proofErr w:type="spellEnd"/>
      <w:r w:rsidRPr="00B17FEE">
        <w:rPr>
          <w:rFonts w:ascii="Times New Roman" w:hAnsi="Times New Roman"/>
        </w:rPr>
        <w:t>);</w:t>
      </w:r>
    </w:p>
    <w:p w14:paraId="43D5EB91" w14:textId="77777777" w:rsidR="00BD0058"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pasunkėjęs kvėpavimas</w:t>
      </w:r>
    </w:p>
    <w:p w14:paraId="00BAF3D2"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CB441A">
        <w:rPr>
          <w:rFonts w:ascii="Times New Roman" w:hAnsi="Times New Roman"/>
        </w:rPr>
        <w:t>švilpiantis kvėpavimas</w:t>
      </w:r>
      <w:r w:rsidRPr="00B17FEE">
        <w:rPr>
          <w:rFonts w:ascii="Times New Roman" w:hAnsi="Times New Roman"/>
        </w:rPr>
        <w:t>;</w:t>
      </w:r>
    </w:p>
    <w:p w14:paraId="1F28601C"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kosėjimas</w:t>
      </w:r>
      <w:r w:rsidRPr="00B17FEE">
        <w:rPr>
          <w:rFonts w:ascii="Times New Roman" w:hAnsi="Times New Roman"/>
        </w:rPr>
        <w:t>;</w:t>
      </w:r>
    </w:p>
    <w:p w14:paraId="6AFBDB13"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niežėjimas;</w:t>
      </w:r>
    </w:p>
    <w:p w14:paraId="5B10697D"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varvėjimas iš nosies;</w:t>
      </w:r>
    </w:p>
    <w:p w14:paraId="1FABD321" w14:textId="77777777" w:rsidR="00BD0058"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čiaudulys</w:t>
      </w:r>
      <w:r>
        <w:rPr>
          <w:rFonts w:ascii="Times New Roman" w:hAnsi="Times New Roman"/>
        </w:rPr>
        <w:t>;</w:t>
      </w:r>
    </w:p>
    <w:p w14:paraId="1DCF4FFD" w14:textId="77777777" w:rsidR="00BD0058"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akių dirginimas;</w:t>
      </w:r>
    </w:p>
    <w:p w14:paraId="353C5CD3" w14:textId="77777777" w:rsidR="00BD0058"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dilgėlinė;</w:t>
      </w:r>
    </w:p>
    <w:p w14:paraId="67C1E22B" w14:textId="77777777" w:rsidR="00BD0058" w:rsidRPr="00B17FEE" w:rsidRDefault="00BD0058" w:rsidP="00BD0058">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CB441A">
        <w:rPr>
          <w:rFonts w:ascii="Times New Roman" w:hAnsi="Times New Roman"/>
        </w:rPr>
        <w:lastRenderedPageBreak/>
        <w:t xml:space="preserve">odos </w:t>
      </w:r>
      <w:r>
        <w:rPr>
          <w:rFonts w:ascii="Times New Roman" w:hAnsi="Times New Roman"/>
        </w:rPr>
        <w:t>iš</w:t>
      </w:r>
      <w:r w:rsidRPr="00CB441A">
        <w:rPr>
          <w:rFonts w:ascii="Times New Roman" w:hAnsi="Times New Roman"/>
        </w:rPr>
        <w:t>bėrimas</w:t>
      </w:r>
      <w:r>
        <w:rPr>
          <w:rFonts w:ascii="Times New Roman" w:hAnsi="Times New Roman"/>
        </w:rPr>
        <w:t>.</w:t>
      </w:r>
    </w:p>
    <w:p w14:paraId="140E6B7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083D273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Nedažni</w:t>
      </w:r>
      <w:r>
        <w:rPr>
          <w:rFonts w:ascii="Times New Roman" w:hAnsi="Times New Roman"/>
          <w:b/>
        </w:rPr>
        <w:t xml:space="preserve"> </w:t>
      </w:r>
      <w:r w:rsidRPr="00854E11">
        <w:rPr>
          <w:rFonts w:ascii="Times New Roman" w:hAnsi="Times New Roman"/>
          <w:b/>
        </w:rPr>
        <w:t>šalutinio poveikio reiškiniai</w:t>
      </w:r>
      <w:r w:rsidRPr="00B17FEE">
        <w:rPr>
          <w:rFonts w:ascii="Times New Roman" w:hAnsi="Times New Roman"/>
          <w:b/>
        </w:rPr>
        <w:t xml:space="preserve">: gali pasireikšti rečiau kaip 1 iš 100 žmonių </w:t>
      </w:r>
    </w:p>
    <w:p w14:paraId="2D156BC7"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p</w:t>
      </w:r>
      <w:r w:rsidRPr="00854E11">
        <w:rPr>
          <w:rFonts w:ascii="Times New Roman" w:hAnsi="Times New Roman"/>
        </w:rPr>
        <w:t>adidėjęs jautrumas</w:t>
      </w:r>
      <w:r>
        <w:rPr>
          <w:rFonts w:ascii="Times New Roman" w:hAnsi="Times New Roman"/>
        </w:rPr>
        <w:t>;</w:t>
      </w:r>
    </w:p>
    <w:p w14:paraId="29D47721"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3E57ED">
        <w:rPr>
          <w:rFonts w:ascii="Times New Roman" w:hAnsi="Times New Roman"/>
        </w:rPr>
        <w:t>galvos skausmas</w:t>
      </w:r>
      <w:r>
        <w:rPr>
          <w:rFonts w:ascii="Times New Roman" w:hAnsi="Times New Roman"/>
        </w:rPr>
        <w:t>;</w:t>
      </w:r>
    </w:p>
    <w:p w14:paraId="56EAEB8D"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neįprastas skonis burnoje</w:t>
      </w:r>
      <w:r>
        <w:rPr>
          <w:rFonts w:ascii="Times New Roman" w:hAnsi="Times New Roman"/>
        </w:rPr>
        <w:t>;</w:t>
      </w:r>
    </w:p>
    <w:p w14:paraId="0D5B73C4"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svaigulys</w:t>
      </w:r>
      <w:r>
        <w:rPr>
          <w:rFonts w:ascii="Times New Roman" w:hAnsi="Times New Roman"/>
        </w:rPr>
        <w:t>;</w:t>
      </w:r>
    </w:p>
    <w:p w14:paraId="0874DD21"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proofErr w:type="spellStart"/>
      <w:r w:rsidRPr="003E57ED">
        <w:rPr>
          <w:rFonts w:ascii="Times New Roman" w:hAnsi="Times New Roman"/>
        </w:rPr>
        <w:t>somnolencija</w:t>
      </w:r>
      <w:proofErr w:type="spellEnd"/>
      <w:r>
        <w:rPr>
          <w:rFonts w:ascii="Times New Roman" w:hAnsi="Times New Roman"/>
        </w:rPr>
        <w:t xml:space="preserve"> (mieguistumas);</w:t>
      </w:r>
    </w:p>
    <w:p w14:paraId="0653F3F0"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dilgčiojimo, šilumos, šalčio ir (arba) skausmo pojūtis</w:t>
      </w:r>
      <w:r>
        <w:rPr>
          <w:rFonts w:ascii="Times New Roman" w:hAnsi="Times New Roman"/>
        </w:rPr>
        <w:t>;</w:t>
      </w:r>
    </w:p>
    <w:p w14:paraId="5DC1F376"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žemas ar aukštas kraujospūdis</w:t>
      </w:r>
      <w:r>
        <w:rPr>
          <w:rFonts w:ascii="Times New Roman" w:hAnsi="Times New Roman"/>
        </w:rPr>
        <w:t>;</w:t>
      </w:r>
    </w:p>
    <w:p w14:paraId="74A5D553"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pykinimas (šleikštulys);</w:t>
      </w:r>
    </w:p>
    <w:p w14:paraId="18F5BABB"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skrandžio skausmas</w:t>
      </w:r>
      <w:r>
        <w:rPr>
          <w:rFonts w:ascii="Times New Roman" w:hAnsi="Times New Roman"/>
        </w:rPr>
        <w:t>;</w:t>
      </w:r>
    </w:p>
    <w:p w14:paraId="260948DD"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išbėrimas;</w:t>
      </w:r>
    </w:p>
    <w:p w14:paraId="4D3D1137"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karščio</w:t>
      </w:r>
      <w:r w:rsidRPr="008B47F5">
        <w:rPr>
          <w:rFonts w:ascii="Times New Roman" w:hAnsi="Times New Roman"/>
        </w:rPr>
        <w:t xml:space="preserve"> </w:t>
      </w:r>
      <w:r w:rsidRPr="00854E11">
        <w:rPr>
          <w:rFonts w:ascii="Times New Roman" w:hAnsi="Times New Roman"/>
        </w:rPr>
        <w:t>pojūtis, šalčio pojūtis</w:t>
      </w:r>
      <w:r>
        <w:rPr>
          <w:rFonts w:ascii="Times New Roman" w:hAnsi="Times New Roman"/>
        </w:rPr>
        <w:t>;</w:t>
      </w:r>
    </w:p>
    <w:p w14:paraId="3ACA3709"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proofErr w:type="spellStart"/>
      <w:r>
        <w:rPr>
          <w:rFonts w:ascii="Times New Roman" w:hAnsi="Times New Roman"/>
        </w:rPr>
        <w:t>astenija</w:t>
      </w:r>
      <w:proofErr w:type="spellEnd"/>
      <w:r>
        <w:rPr>
          <w:rFonts w:ascii="Times New Roman" w:hAnsi="Times New Roman"/>
        </w:rPr>
        <w:t>;</w:t>
      </w:r>
    </w:p>
    <w:p w14:paraId="7AAE15C1" w14:textId="77777777" w:rsidR="00BD0058" w:rsidRDefault="00BD0058" w:rsidP="00BD0058">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 xml:space="preserve">nemalonus jausmas injekcijos vietoje, reakcija injekcijos vietoje, šaltis injekcijos vietoje, patinimas injekcijos vietoje, </w:t>
      </w:r>
      <w:r>
        <w:rPr>
          <w:rFonts w:ascii="Times New Roman" w:hAnsi="Times New Roman"/>
        </w:rPr>
        <w:t>vaisto</w:t>
      </w:r>
      <w:r w:rsidRPr="00B17FEE">
        <w:rPr>
          <w:rFonts w:ascii="Times New Roman" w:hAnsi="Times New Roman"/>
        </w:rPr>
        <w:t xml:space="preserve"> pasklidimas </w:t>
      </w:r>
      <w:r w:rsidRPr="00854E11">
        <w:rPr>
          <w:rFonts w:ascii="Times New Roman" w:hAnsi="Times New Roman"/>
        </w:rPr>
        <w:t xml:space="preserve">už kraujagyslių ribų, </w:t>
      </w:r>
      <w:r>
        <w:rPr>
          <w:rFonts w:ascii="Times New Roman" w:hAnsi="Times New Roman"/>
        </w:rPr>
        <w:t>kuris</w:t>
      </w:r>
      <w:r w:rsidRPr="00854E11">
        <w:rPr>
          <w:rFonts w:ascii="Times New Roman" w:hAnsi="Times New Roman"/>
        </w:rPr>
        <w:t xml:space="preserve"> </w:t>
      </w:r>
      <w:r w:rsidRPr="00DF7B65">
        <w:rPr>
          <w:rFonts w:ascii="Times New Roman" w:hAnsi="Times New Roman"/>
        </w:rPr>
        <w:t>gali sukelti uždegimą (paraudimą ir vietinį skausmą)</w:t>
      </w:r>
      <w:r>
        <w:rPr>
          <w:rFonts w:ascii="Times New Roman" w:hAnsi="Times New Roman"/>
        </w:rPr>
        <w:t>.</w:t>
      </w:r>
    </w:p>
    <w:p w14:paraId="038583E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3420FE7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Reti</w:t>
      </w:r>
      <w:r>
        <w:rPr>
          <w:rFonts w:ascii="Times New Roman" w:hAnsi="Times New Roman"/>
          <w:b/>
        </w:rPr>
        <w:t xml:space="preserve"> </w:t>
      </w:r>
      <w:r w:rsidRPr="00854E11">
        <w:rPr>
          <w:rFonts w:ascii="Times New Roman" w:hAnsi="Times New Roman"/>
          <w:b/>
        </w:rPr>
        <w:t>šalutinio poveikio reiškiniai</w:t>
      </w:r>
      <w:r w:rsidRPr="00B17FEE">
        <w:rPr>
          <w:rFonts w:ascii="Times New Roman" w:hAnsi="Times New Roman"/>
          <w:b/>
        </w:rPr>
        <w:t>: gali pasireikšti rečiau kaip 1 iš 1</w:t>
      </w:r>
      <w:r w:rsidRPr="005D554B">
        <w:rPr>
          <w:b/>
          <w:bCs/>
          <w:noProof/>
          <w:snapToGrid w:val="0"/>
        </w:rPr>
        <w:t> </w:t>
      </w:r>
      <w:r w:rsidRPr="00B17FEE">
        <w:rPr>
          <w:rFonts w:ascii="Times New Roman" w:hAnsi="Times New Roman"/>
          <w:b/>
        </w:rPr>
        <w:t xml:space="preserve">000 žmonių </w:t>
      </w:r>
    </w:p>
    <w:p w14:paraId="70CF101E"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nerimas</w:t>
      </w:r>
      <w:r>
        <w:rPr>
          <w:rFonts w:ascii="Times New Roman" w:hAnsi="Times New Roman"/>
        </w:rPr>
        <w:t xml:space="preserve">, </w:t>
      </w:r>
      <w:r w:rsidRPr="00B17FEE">
        <w:rPr>
          <w:rFonts w:ascii="Times New Roman" w:hAnsi="Times New Roman"/>
        </w:rPr>
        <w:t>silpnumas (svaigulys ir sąmonės praradimo pojūtis)</w:t>
      </w:r>
      <w:r>
        <w:rPr>
          <w:rFonts w:ascii="Times New Roman" w:hAnsi="Times New Roman"/>
        </w:rPr>
        <w:t>;</w:t>
      </w:r>
    </w:p>
    <w:p w14:paraId="52AA3686"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akių patinimas;</w:t>
      </w:r>
    </w:p>
    <w:p w14:paraId="66FA949C"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proofErr w:type="spellStart"/>
      <w:r w:rsidRPr="00B17FEE">
        <w:rPr>
          <w:rFonts w:ascii="Times New Roman" w:hAnsi="Times New Roman"/>
        </w:rPr>
        <w:t>palpitacij</w:t>
      </w:r>
      <w:r>
        <w:rPr>
          <w:rFonts w:ascii="Times New Roman" w:hAnsi="Times New Roman"/>
        </w:rPr>
        <w:t>os</w:t>
      </w:r>
      <w:proofErr w:type="spellEnd"/>
      <w:r>
        <w:rPr>
          <w:rFonts w:ascii="Times New Roman" w:hAnsi="Times New Roman"/>
        </w:rPr>
        <w:t>;</w:t>
      </w:r>
    </w:p>
    <w:p w14:paraId="36240E06"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čiaudulys</w:t>
      </w:r>
      <w:r>
        <w:rPr>
          <w:rFonts w:ascii="Times New Roman" w:hAnsi="Times New Roman"/>
        </w:rPr>
        <w:t>;</w:t>
      </w:r>
    </w:p>
    <w:p w14:paraId="203ABE7E"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vėmimas</w:t>
      </w:r>
      <w:r>
        <w:rPr>
          <w:rFonts w:ascii="Times New Roman" w:hAnsi="Times New Roman"/>
        </w:rPr>
        <w:t>;</w:t>
      </w:r>
    </w:p>
    <w:p w14:paraId="08AAB81A"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viduriavimas</w:t>
      </w:r>
      <w:r>
        <w:rPr>
          <w:rFonts w:ascii="Times New Roman" w:hAnsi="Times New Roman"/>
        </w:rPr>
        <w:t>;</w:t>
      </w:r>
    </w:p>
    <w:p w14:paraId="18656622"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padidėjęs seilių išsiskyrimas</w:t>
      </w:r>
      <w:r>
        <w:rPr>
          <w:rFonts w:ascii="Times New Roman" w:hAnsi="Times New Roman"/>
        </w:rPr>
        <w:t>;</w:t>
      </w:r>
    </w:p>
    <w:p w14:paraId="050BF208" w14:textId="77777777" w:rsidR="00BD0058"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 xml:space="preserve">dilgėlinė, </w:t>
      </w:r>
      <w:r>
        <w:rPr>
          <w:rFonts w:ascii="Times New Roman" w:hAnsi="Times New Roman"/>
        </w:rPr>
        <w:t>niežėjimas</w:t>
      </w:r>
      <w:r w:rsidRPr="002C2462">
        <w:rPr>
          <w:rFonts w:ascii="Times New Roman" w:hAnsi="Times New Roman"/>
        </w:rPr>
        <w:t>, prakaitavimas</w:t>
      </w:r>
      <w:r>
        <w:rPr>
          <w:rFonts w:ascii="Times New Roman" w:hAnsi="Times New Roman"/>
        </w:rPr>
        <w:t>;</w:t>
      </w:r>
    </w:p>
    <w:p w14:paraId="3650E1EB" w14:textId="77777777" w:rsidR="00BD0058" w:rsidRPr="00B17FEE" w:rsidRDefault="00BD0058" w:rsidP="00BD0058">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 xml:space="preserve">krūtinės skausmas, </w:t>
      </w:r>
      <w:proofErr w:type="spellStart"/>
      <w:r w:rsidRPr="002C2462">
        <w:rPr>
          <w:rFonts w:ascii="Times New Roman" w:hAnsi="Times New Roman"/>
        </w:rPr>
        <w:t>šaltkrėtis</w:t>
      </w:r>
      <w:proofErr w:type="spellEnd"/>
      <w:r w:rsidRPr="002C2462">
        <w:rPr>
          <w:rFonts w:ascii="Times New Roman" w:hAnsi="Times New Roman"/>
        </w:rPr>
        <w:t>.</w:t>
      </w:r>
    </w:p>
    <w:p w14:paraId="57F7B303" w14:textId="77777777" w:rsidR="00BD0058" w:rsidRPr="00B17FEE" w:rsidRDefault="00BD0058" w:rsidP="00BD0058">
      <w:pPr>
        <w:tabs>
          <w:tab w:val="left" w:pos="567"/>
        </w:tabs>
        <w:autoSpaceDE w:val="0"/>
        <w:autoSpaceDN w:val="0"/>
        <w:adjustRightInd w:val="0"/>
        <w:snapToGrid w:val="0"/>
        <w:spacing w:after="0" w:line="240" w:lineRule="auto"/>
        <w:ind w:left="567"/>
        <w:rPr>
          <w:rFonts w:ascii="Times New Roman" w:hAnsi="Times New Roman"/>
        </w:rPr>
      </w:pPr>
    </w:p>
    <w:p w14:paraId="549B4E3C"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Labai reti</w:t>
      </w:r>
      <w:r>
        <w:rPr>
          <w:rFonts w:ascii="Times New Roman" w:hAnsi="Times New Roman"/>
          <w:b/>
        </w:rPr>
        <w:t xml:space="preserve"> </w:t>
      </w:r>
      <w:r w:rsidRPr="00854E11">
        <w:rPr>
          <w:rFonts w:ascii="Times New Roman" w:hAnsi="Times New Roman"/>
          <w:b/>
        </w:rPr>
        <w:t>šalutinio poveikio reiškiniai</w:t>
      </w:r>
      <w:r w:rsidRPr="00B17FEE">
        <w:rPr>
          <w:rFonts w:ascii="Times New Roman" w:hAnsi="Times New Roman"/>
          <w:b/>
        </w:rPr>
        <w:t>: gali pasireikšti rečiau kaip 1 iš 10</w:t>
      </w:r>
      <w:r w:rsidRPr="005D554B">
        <w:rPr>
          <w:b/>
          <w:bCs/>
          <w:noProof/>
          <w:snapToGrid w:val="0"/>
        </w:rPr>
        <w:t> </w:t>
      </w:r>
      <w:r w:rsidRPr="00B17FEE">
        <w:rPr>
          <w:rFonts w:ascii="Times New Roman" w:hAnsi="Times New Roman"/>
          <w:b/>
        </w:rPr>
        <w:t xml:space="preserve">000 žmonių </w:t>
      </w:r>
    </w:p>
    <w:p w14:paraId="65152CF6" w14:textId="77777777" w:rsidR="00BD0058"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anafilaksinės arba panašios į anafilaksines reakcij</w:t>
      </w:r>
      <w:r>
        <w:rPr>
          <w:rFonts w:ascii="Times New Roman" w:hAnsi="Times New Roman"/>
        </w:rPr>
        <w:t>o</w:t>
      </w:r>
      <w:r w:rsidRPr="002C2462">
        <w:rPr>
          <w:rFonts w:ascii="Times New Roman" w:hAnsi="Times New Roman"/>
        </w:rPr>
        <w:t>s</w:t>
      </w:r>
      <w:r>
        <w:rPr>
          <w:rFonts w:ascii="Times New Roman" w:hAnsi="Times New Roman"/>
        </w:rPr>
        <w:t>;</w:t>
      </w:r>
    </w:p>
    <w:p w14:paraId="786AB90C" w14:textId="77777777" w:rsidR="00BD0058"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susijaudinimas</w:t>
      </w:r>
      <w:r>
        <w:rPr>
          <w:rFonts w:ascii="Times New Roman" w:hAnsi="Times New Roman"/>
        </w:rPr>
        <w:t>;</w:t>
      </w:r>
    </w:p>
    <w:p w14:paraId="3149FFD7" w14:textId="77777777" w:rsidR="00BD0058" w:rsidRPr="00B17FEE" w:rsidRDefault="00BD0058" w:rsidP="00BD0058">
      <w:pPr>
        <w:widowControl w:val="0"/>
        <w:numPr>
          <w:ilvl w:val="0"/>
          <w:numId w:val="15"/>
        </w:numPr>
        <w:tabs>
          <w:tab w:val="left" w:pos="567"/>
        </w:tabs>
        <w:snapToGrid w:val="0"/>
        <w:spacing w:after="0" w:line="260" w:lineRule="exact"/>
        <w:ind w:left="567" w:hanging="567"/>
        <w:contextualSpacing/>
        <w:rPr>
          <w:rFonts w:ascii="Times New Roman" w:hAnsi="Times New Roman"/>
        </w:rPr>
      </w:pPr>
      <w:r w:rsidRPr="00B17FEE">
        <w:rPr>
          <w:rFonts w:ascii="Times New Roman" w:hAnsi="Times New Roman"/>
        </w:rPr>
        <w:t>koma, traukuliai, sinkopė (trumpalaikis sąmonės praradimas),</w:t>
      </w:r>
      <w:r>
        <w:rPr>
          <w:rFonts w:ascii="Times New Roman" w:hAnsi="Times New Roman"/>
        </w:rPr>
        <w:t xml:space="preserve"> </w:t>
      </w:r>
      <w:r w:rsidRPr="00B17FEE">
        <w:rPr>
          <w:rFonts w:ascii="Times New Roman" w:hAnsi="Times New Roman"/>
        </w:rPr>
        <w:t>kvapų pojūčio sutrikimas (dažnai nemalonaus kvapo jutimas), drebulys;</w:t>
      </w:r>
    </w:p>
    <w:p w14:paraId="7EE8A5F5" w14:textId="77777777" w:rsidR="00BD0058"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akių junginės uždegimas, akių paraudimas, neryškus matymas, sustiprėjęs ašarojimas</w:t>
      </w:r>
      <w:r>
        <w:rPr>
          <w:rFonts w:ascii="Times New Roman" w:hAnsi="Times New Roman"/>
        </w:rPr>
        <w:t>;</w:t>
      </w:r>
    </w:p>
    <w:p w14:paraId="3E339374" w14:textId="77777777" w:rsidR="00BD0058"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širdies sustojimas, pagreitėjęs ar sulėtėjęs širdies plakimas, neritmiškas širdies plakimas</w:t>
      </w:r>
      <w:r>
        <w:rPr>
          <w:rFonts w:ascii="Times New Roman" w:hAnsi="Times New Roman"/>
        </w:rPr>
        <w:t xml:space="preserve">, </w:t>
      </w:r>
      <w:r w:rsidRPr="00B17FEE">
        <w:rPr>
          <w:rFonts w:ascii="Times New Roman" w:hAnsi="Times New Roman"/>
        </w:rPr>
        <w:t>kraujagyslių išsiplėtimas</w:t>
      </w:r>
      <w:r>
        <w:rPr>
          <w:rFonts w:ascii="Times New Roman" w:hAnsi="Times New Roman"/>
        </w:rPr>
        <w:t xml:space="preserve">, </w:t>
      </w:r>
      <w:r w:rsidRPr="002C2462">
        <w:rPr>
          <w:rFonts w:ascii="Times New Roman" w:hAnsi="Times New Roman"/>
        </w:rPr>
        <w:t>blyškumas</w:t>
      </w:r>
      <w:r>
        <w:rPr>
          <w:rFonts w:ascii="Times New Roman" w:hAnsi="Times New Roman"/>
        </w:rPr>
        <w:t>;</w:t>
      </w:r>
    </w:p>
    <w:p w14:paraId="5BAC8EE6" w14:textId="77777777" w:rsidR="00BD0058"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kvėpavimo sustojimas</w:t>
      </w:r>
      <w:r>
        <w:rPr>
          <w:rFonts w:ascii="Times New Roman" w:hAnsi="Times New Roman"/>
        </w:rPr>
        <w:t xml:space="preserve">, </w:t>
      </w:r>
      <w:r w:rsidRPr="00B17FEE">
        <w:rPr>
          <w:rFonts w:ascii="Times New Roman" w:hAnsi="Times New Roman"/>
        </w:rPr>
        <w:t>plaučių edema</w:t>
      </w:r>
      <w:r>
        <w:rPr>
          <w:rFonts w:ascii="Times New Roman" w:hAnsi="Times New Roman"/>
        </w:rPr>
        <w:t xml:space="preserve">, </w:t>
      </w:r>
      <w:r w:rsidRPr="00B17FEE">
        <w:rPr>
          <w:rFonts w:ascii="Times New Roman" w:hAnsi="Times New Roman"/>
        </w:rPr>
        <w:t>apsunkintas kvėpavimas</w:t>
      </w:r>
      <w:r>
        <w:rPr>
          <w:rFonts w:ascii="Times New Roman" w:hAnsi="Times New Roman"/>
        </w:rPr>
        <w:t xml:space="preserve">, </w:t>
      </w:r>
      <w:r w:rsidRPr="00B17FEE">
        <w:rPr>
          <w:rFonts w:ascii="Times New Roman" w:hAnsi="Times New Roman"/>
        </w:rPr>
        <w:t>švokštimas</w:t>
      </w:r>
      <w:r>
        <w:rPr>
          <w:rFonts w:ascii="Times New Roman" w:hAnsi="Times New Roman"/>
        </w:rPr>
        <w:t xml:space="preserve">, </w:t>
      </w:r>
      <w:r w:rsidRPr="002C2462">
        <w:rPr>
          <w:rFonts w:ascii="Times New Roman" w:hAnsi="Times New Roman"/>
        </w:rPr>
        <w:t>užsikimšusi nosis</w:t>
      </w:r>
      <w:r>
        <w:rPr>
          <w:rFonts w:ascii="Times New Roman" w:hAnsi="Times New Roman"/>
        </w:rPr>
        <w:t xml:space="preserve">, </w:t>
      </w:r>
      <w:r w:rsidRPr="00B17FEE">
        <w:rPr>
          <w:rFonts w:ascii="Times New Roman" w:hAnsi="Times New Roman"/>
        </w:rPr>
        <w:t>kosulys</w:t>
      </w:r>
      <w:r>
        <w:rPr>
          <w:rFonts w:ascii="Times New Roman" w:hAnsi="Times New Roman"/>
        </w:rPr>
        <w:t xml:space="preserve">, </w:t>
      </w:r>
      <w:r w:rsidRPr="00B17FEE">
        <w:rPr>
          <w:rFonts w:ascii="Times New Roman" w:hAnsi="Times New Roman"/>
        </w:rPr>
        <w:t>burnos džiūvimas</w:t>
      </w:r>
      <w:r>
        <w:rPr>
          <w:rFonts w:ascii="Times New Roman" w:hAnsi="Times New Roman"/>
        </w:rPr>
        <w:t xml:space="preserve">, </w:t>
      </w:r>
      <w:r w:rsidRPr="002C2462">
        <w:rPr>
          <w:rFonts w:ascii="Times New Roman" w:hAnsi="Times New Roman"/>
        </w:rPr>
        <w:t>gerklės susiaurėjimas su dusimo pojūčiu</w:t>
      </w:r>
      <w:r>
        <w:rPr>
          <w:rFonts w:ascii="Times New Roman" w:hAnsi="Times New Roman"/>
        </w:rPr>
        <w:t xml:space="preserve">, </w:t>
      </w:r>
      <w:r w:rsidRPr="002C2462">
        <w:rPr>
          <w:rFonts w:ascii="Times New Roman" w:hAnsi="Times New Roman"/>
        </w:rPr>
        <w:t>kvėpavimo spazmai,</w:t>
      </w:r>
      <w:r>
        <w:rPr>
          <w:rFonts w:ascii="Times New Roman" w:hAnsi="Times New Roman"/>
        </w:rPr>
        <w:t xml:space="preserve"> </w:t>
      </w:r>
      <w:r w:rsidRPr="002C2462">
        <w:rPr>
          <w:rFonts w:ascii="Times New Roman" w:hAnsi="Times New Roman"/>
        </w:rPr>
        <w:t>gerklės patinimas</w:t>
      </w:r>
      <w:r>
        <w:rPr>
          <w:rFonts w:ascii="Times New Roman" w:hAnsi="Times New Roman"/>
        </w:rPr>
        <w:t>;</w:t>
      </w:r>
    </w:p>
    <w:p w14:paraId="05F2EB85" w14:textId="77777777" w:rsidR="00BD0058"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egzema</w:t>
      </w:r>
      <w:r>
        <w:rPr>
          <w:rFonts w:ascii="Times New Roman" w:hAnsi="Times New Roman"/>
        </w:rPr>
        <w:t xml:space="preserve">, odos paraudimas, </w:t>
      </w:r>
      <w:r w:rsidRPr="00952264">
        <w:rPr>
          <w:rFonts w:ascii="Times New Roman" w:hAnsi="Times New Roman"/>
        </w:rPr>
        <w:t>lūpų patinimas ir lokalizuota į burną</w:t>
      </w:r>
      <w:r>
        <w:rPr>
          <w:rFonts w:ascii="Times New Roman" w:hAnsi="Times New Roman"/>
        </w:rPr>
        <w:t>;</w:t>
      </w:r>
    </w:p>
    <w:p w14:paraId="5341F840" w14:textId="77777777" w:rsidR="00BD0058"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raumenų </w:t>
      </w:r>
      <w:r w:rsidRPr="00362870">
        <w:rPr>
          <w:rFonts w:ascii="Times New Roman" w:hAnsi="Times New Roman"/>
        </w:rPr>
        <w:t>mėšlungis</w:t>
      </w:r>
      <w:r w:rsidRPr="00B17FEE">
        <w:rPr>
          <w:rFonts w:ascii="Times New Roman" w:hAnsi="Times New Roman"/>
        </w:rPr>
        <w:t>, raumenų silpnumas, nugaros skausmas</w:t>
      </w:r>
      <w:r>
        <w:rPr>
          <w:rFonts w:ascii="Times New Roman" w:hAnsi="Times New Roman"/>
        </w:rPr>
        <w:t>;</w:t>
      </w:r>
    </w:p>
    <w:p w14:paraId="24DD8C2A" w14:textId="77777777" w:rsidR="00BD0058" w:rsidRPr="00726FB7" w:rsidRDefault="00BD0058" w:rsidP="00BD0058">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726FB7">
        <w:rPr>
          <w:rFonts w:ascii="Times New Roman" w:hAnsi="Times New Roman"/>
        </w:rPr>
        <w:t xml:space="preserve">negalavimas, nemalonus jausmas krūtinėje, karščiavimas, veido patinimas, </w:t>
      </w:r>
      <w:r>
        <w:rPr>
          <w:rFonts w:ascii="Times New Roman" w:hAnsi="Times New Roman"/>
        </w:rPr>
        <w:t>vaisto</w:t>
      </w:r>
      <w:r w:rsidRPr="00726FB7">
        <w:rPr>
          <w:rFonts w:ascii="Times New Roman" w:hAnsi="Times New Roman"/>
        </w:rPr>
        <w:t xml:space="preserve"> pasklidimas už kraujagyslių ribų, dėl kurių injekcijos vietoje gali žūti audiniai, venų uždegimas</w:t>
      </w:r>
      <w:r>
        <w:rPr>
          <w:rFonts w:ascii="Times New Roman" w:hAnsi="Times New Roman"/>
        </w:rPr>
        <w:t xml:space="preserve">, </w:t>
      </w:r>
      <w:r w:rsidRPr="00726FB7">
        <w:rPr>
          <w:rFonts w:ascii="Times New Roman" w:hAnsi="Times New Roman"/>
        </w:rPr>
        <w:t>deguonies kiekio kraujyje sumažėjimas.</w:t>
      </w:r>
    </w:p>
    <w:p w14:paraId="6256E3B9" w14:textId="77777777" w:rsidR="00BD0058" w:rsidRDefault="00BD0058" w:rsidP="00BD0058">
      <w:pPr>
        <w:tabs>
          <w:tab w:val="left" w:pos="567"/>
        </w:tabs>
        <w:autoSpaceDE w:val="0"/>
        <w:autoSpaceDN w:val="0"/>
        <w:adjustRightInd w:val="0"/>
        <w:snapToGrid w:val="0"/>
        <w:spacing w:after="0" w:line="260" w:lineRule="exact"/>
        <w:rPr>
          <w:rFonts w:ascii="Times New Roman" w:hAnsi="Times New Roman"/>
        </w:rPr>
      </w:pPr>
    </w:p>
    <w:p w14:paraId="3A6B2073" w14:textId="77777777" w:rsidR="00BD0058" w:rsidRDefault="00BD0058" w:rsidP="00BD0058">
      <w:pPr>
        <w:keepNext/>
        <w:tabs>
          <w:tab w:val="left" w:pos="360"/>
          <w:tab w:val="left" w:pos="567"/>
        </w:tabs>
        <w:snapToGrid w:val="0"/>
        <w:spacing w:after="0" w:line="260" w:lineRule="exact"/>
        <w:rPr>
          <w:rFonts w:ascii="Times New Roman" w:hAnsi="Times New Roman"/>
        </w:rPr>
      </w:pPr>
      <w:r>
        <w:rPr>
          <w:rFonts w:ascii="Times New Roman" w:hAnsi="Times New Roman"/>
        </w:rPr>
        <w:t>G</w:t>
      </w:r>
      <w:r w:rsidRPr="00A13E93">
        <w:rPr>
          <w:rFonts w:ascii="Times New Roman" w:hAnsi="Times New Roman"/>
        </w:rPr>
        <w:t xml:space="preserve">auta pranešimų apie </w:t>
      </w:r>
      <w:proofErr w:type="spellStart"/>
      <w:r w:rsidRPr="00A13E93">
        <w:rPr>
          <w:rFonts w:ascii="Times New Roman" w:hAnsi="Times New Roman"/>
        </w:rPr>
        <w:t>nefrogeninės</w:t>
      </w:r>
      <w:proofErr w:type="spellEnd"/>
      <w:r w:rsidRPr="00A13E93">
        <w:rPr>
          <w:rFonts w:ascii="Times New Roman" w:hAnsi="Times New Roman"/>
        </w:rPr>
        <w:t xml:space="preserve"> sisteminės fibrozės </w:t>
      </w:r>
      <w:r>
        <w:rPr>
          <w:rFonts w:ascii="Times New Roman" w:hAnsi="Times New Roman"/>
        </w:rPr>
        <w:t xml:space="preserve">atvejus </w:t>
      </w:r>
      <w:r w:rsidRPr="00A13E93">
        <w:rPr>
          <w:rFonts w:ascii="Times New Roman" w:hAnsi="Times New Roman"/>
        </w:rPr>
        <w:t xml:space="preserve">(kuri sukelia odos sukietėjimą ir gali paveikti minkštuosius audinius bei vidaus organus), dažniausiai pacientams, vartojusiems </w:t>
      </w:r>
      <w:proofErr w:type="spellStart"/>
      <w:r w:rsidRPr="00A13E93">
        <w:rPr>
          <w:rFonts w:ascii="Times New Roman" w:hAnsi="Times New Roman"/>
        </w:rPr>
        <w:t>gadotero</w:t>
      </w:r>
      <w:proofErr w:type="spellEnd"/>
      <w:r w:rsidRPr="00A13E93">
        <w:rPr>
          <w:rFonts w:ascii="Times New Roman" w:hAnsi="Times New Roman"/>
        </w:rPr>
        <w:t xml:space="preserve"> rūgšties kartu su kitomis kontrastinėmis medžiagomis, kurių sudėtyje yra </w:t>
      </w:r>
      <w:proofErr w:type="spellStart"/>
      <w:r w:rsidRPr="00A13E93">
        <w:rPr>
          <w:rFonts w:ascii="Times New Roman" w:hAnsi="Times New Roman"/>
        </w:rPr>
        <w:t>gadolinio</w:t>
      </w:r>
      <w:proofErr w:type="spellEnd"/>
      <w:r w:rsidRPr="00A13E93">
        <w:rPr>
          <w:rFonts w:ascii="Times New Roman" w:hAnsi="Times New Roman"/>
        </w:rPr>
        <w:t>. Jei per kelias savaites po MRT tyrimo pastebėjote odos spalvos ir</w:t>
      </w:r>
      <w:r>
        <w:rPr>
          <w:rFonts w:ascii="Times New Roman" w:hAnsi="Times New Roman"/>
        </w:rPr>
        <w:t xml:space="preserve"> (</w:t>
      </w:r>
      <w:r w:rsidRPr="00A13E93">
        <w:rPr>
          <w:rFonts w:ascii="Times New Roman" w:hAnsi="Times New Roman"/>
        </w:rPr>
        <w:t>ar</w:t>
      </w:r>
      <w:r>
        <w:rPr>
          <w:rFonts w:ascii="Times New Roman" w:hAnsi="Times New Roman"/>
        </w:rPr>
        <w:t>ba)</w:t>
      </w:r>
      <w:r w:rsidRPr="00A13E93">
        <w:rPr>
          <w:rFonts w:ascii="Times New Roman" w:hAnsi="Times New Roman"/>
        </w:rPr>
        <w:t xml:space="preserve"> storio pakitimus kurioje nors kūno vietoje, informuokite tyrimą atlikusį radiologą.</w:t>
      </w:r>
    </w:p>
    <w:p w14:paraId="3AC8B95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417BF99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4C237A7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Pranešimas apie šalutinį poveikį</w:t>
      </w:r>
    </w:p>
    <w:p w14:paraId="081DE1D4" w14:textId="77777777" w:rsidR="00BD0058" w:rsidRPr="00B17FEE" w:rsidRDefault="00BD0058" w:rsidP="00BD0058">
      <w:pPr>
        <w:autoSpaceDE w:val="0"/>
        <w:autoSpaceDN w:val="0"/>
        <w:adjustRightInd w:val="0"/>
        <w:spacing w:after="0" w:line="240" w:lineRule="auto"/>
        <w:rPr>
          <w:rFonts w:ascii="Times New Roman" w:hAnsi="Times New Roman"/>
        </w:rPr>
      </w:pPr>
      <w:r w:rsidRPr="00A13E93">
        <w:rPr>
          <w:rFonts w:ascii="Times New Roman" w:hAnsi="Times New Roman"/>
        </w:rPr>
        <w:lastRenderedPageBreak/>
        <w:t xml:space="preserve">Jeigu pasireiškė šalutinis poveikis, įskaitant šiame lapelyje nenurodytą, pasakykite gydytojui arba </w:t>
      </w:r>
      <w:r>
        <w:rPr>
          <w:rFonts w:ascii="Times New Roman" w:hAnsi="Times New Roman"/>
        </w:rPr>
        <w:t>radiologui</w:t>
      </w:r>
      <w:r w:rsidRPr="00A13E93">
        <w:rPr>
          <w:rFonts w:ascii="Times New Roman" w:hAnsi="Times New Roman"/>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13E93">
        <w:rPr>
          <w:rFonts w:ascii="Times New Roman" w:hAnsi="Times New Roman"/>
        </w:rPr>
        <w:t>NepageidaujamaR@vvkt.lt</w:t>
      </w:r>
      <w:proofErr w:type="spellEnd"/>
      <w:r w:rsidRPr="00A13E93">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D6D3723" w14:textId="77777777" w:rsidR="00BD0058" w:rsidRPr="00B17FEE" w:rsidRDefault="00BD0058" w:rsidP="00BD0058">
      <w:pPr>
        <w:autoSpaceDE w:val="0"/>
        <w:autoSpaceDN w:val="0"/>
        <w:adjustRightInd w:val="0"/>
        <w:spacing w:after="0" w:line="240" w:lineRule="auto"/>
        <w:rPr>
          <w:rFonts w:ascii="Times New Roman" w:hAnsi="Times New Roman"/>
        </w:rPr>
      </w:pPr>
    </w:p>
    <w:p w14:paraId="61E93199" w14:textId="77777777" w:rsidR="00BD0058" w:rsidRPr="00B17FEE" w:rsidRDefault="00BD0058" w:rsidP="00BD0058">
      <w:pPr>
        <w:numPr>
          <w:ilvl w:val="0"/>
          <w:numId w:val="1"/>
        </w:numPr>
        <w:tabs>
          <w:tab w:val="left" w:pos="0"/>
          <w:tab w:val="num" w:pos="567"/>
        </w:tabs>
        <w:suppressAutoHyphens/>
        <w:snapToGrid w:val="0"/>
        <w:spacing w:after="0" w:line="240" w:lineRule="auto"/>
        <w:ind w:left="567" w:right="-2" w:hanging="567"/>
        <w:rPr>
          <w:rFonts w:ascii="Times New Roman" w:hAnsi="Times New Roman"/>
          <w:b/>
        </w:rPr>
      </w:pPr>
      <w:r w:rsidRPr="00B17FEE">
        <w:rPr>
          <w:rFonts w:ascii="Times New Roman" w:hAnsi="Times New Roman"/>
          <w:b/>
        </w:rPr>
        <w:t xml:space="preserve">Kaip laikyti </w:t>
      </w:r>
      <w:proofErr w:type="spellStart"/>
      <w:r w:rsidRPr="00B17FEE">
        <w:rPr>
          <w:rFonts w:ascii="Times New Roman" w:hAnsi="Times New Roman"/>
          <w:b/>
        </w:rPr>
        <w:t>Clariscan</w:t>
      </w:r>
      <w:proofErr w:type="spellEnd"/>
    </w:p>
    <w:p w14:paraId="4A20AC66"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2829B8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Šį vaistą laikykite vaikams nepastebimoje ir nepasiekiamoje vietoje.</w:t>
      </w:r>
    </w:p>
    <w:p w14:paraId="47952EA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Flakonų/buteliukų laikymui specialių laikymo sąlygų nereikia.</w:t>
      </w:r>
    </w:p>
    <w:p w14:paraId="412CC29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Užpildyto švirkšto negalima užšaldyti.</w:t>
      </w:r>
    </w:p>
    <w:p w14:paraId="6D3224F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Ant flakono, buteliuko arba užpildyto švirkšto ir dėžutės po „Tinka iki/EXP“ nurodytam tinkamumo laikui pasibaigus, šio vaisto vartoti negalima. Vaistas tinkamas vartoti iki paskutinės nurodyto mėnesio dienos.</w:t>
      </w:r>
    </w:p>
    <w:p w14:paraId="37C04F0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7A5785E"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Cheminis ir fizinis vartojamo vaistinio preparato stabilumas buvo stebėtas 48 valandas, esant </w:t>
      </w:r>
      <w:r>
        <w:rPr>
          <w:rFonts w:ascii="Times New Roman" w:hAnsi="Times New Roman"/>
        </w:rPr>
        <w:t>30</w:t>
      </w:r>
      <w:r w:rsidRPr="00B17FEE">
        <w:rPr>
          <w:rFonts w:ascii="Times New Roman" w:hAnsi="Times New Roman"/>
        </w:rPr>
        <w:t> °C</w:t>
      </w:r>
      <w:r>
        <w:rPr>
          <w:rFonts w:ascii="Times New Roman" w:hAnsi="Times New Roman"/>
        </w:rPr>
        <w:t xml:space="preserve"> </w:t>
      </w:r>
      <w:r w:rsidRPr="00B17FEE">
        <w:rPr>
          <w:rFonts w:ascii="Times New Roman" w:hAnsi="Times New Roman"/>
        </w:rPr>
        <w:t xml:space="preserve">temperatūrai. Mikrobiologiniu požiūriu, vaistą reikia suvartoti nedelsiant. Jei vaistas nesuvartojamas iš karto, už laikymo laiką ir sąlygas iki vartojimo yra atsakingas vartotojas ir paprastai vaistą galima laikyti 2° C – 8° C temperatūroje ne ilgiau kaip 24 val., nebent atidarymas buvo atliktas kontroliuojamomis ir patvirtintomis </w:t>
      </w:r>
      <w:proofErr w:type="spellStart"/>
      <w:r w:rsidRPr="00B17FEE">
        <w:rPr>
          <w:rFonts w:ascii="Times New Roman" w:hAnsi="Times New Roman"/>
        </w:rPr>
        <w:t>aseptinėmis</w:t>
      </w:r>
      <w:proofErr w:type="spellEnd"/>
      <w:r w:rsidRPr="00B17FEE">
        <w:rPr>
          <w:rFonts w:ascii="Times New Roman" w:hAnsi="Times New Roman"/>
        </w:rPr>
        <w:t xml:space="preserve"> sąlygomis.</w:t>
      </w:r>
    </w:p>
    <w:p w14:paraId="52079566" w14:textId="77777777" w:rsidR="00BD0058" w:rsidRPr="00B17FEE" w:rsidRDefault="00BD0058" w:rsidP="00BD0058">
      <w:pPr>
        <w:tabs>
          <w:tab w:val="left" w:pos="567"/>
        </w:tabs>
        <w:snapToGrid w:val="0"/>
        <w:spacing w:after="0" w:line="260" w:lineRule="exact"/>
        <w:rPr>
          <w:rFonts w:ascii="Times New Roman" w:hAnsi="Times New Roman"/>
        </w:rPr>
      </w:pPr>
    </w:p>
    <w:p w14:paraId="07FB4F7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4F2325F2" w14:textId="77777777" w:rsidR="00BD0058" w:rsidRPr="00B17FEE" w:rsidRDefault="00BD0058" w:rsidP="00BD0058">
      <w:pPr>
        <w:autoSpaceDE w:val="0"/>
        <w:autoSpaceDN w:val="0"/>
        <w:adjustRightInd w:val="0"/>
        <w:spacing w:after="0" w:line="240" w:lineRule="auto"/>
        <w:rPr>
          <w:rFonts w:ascii="Times New Roman" w:hAnsi="Times New Roman"/>
          <w:b/>
        </w:rPr>
      </w:pPr>
      <w:r w:rsidRPr="00B17FEE">
        <w:rPr>
          <w:rFonts w:ascii="Times New Roman" w:hAnsi="Times New Roman"/>
          <w:b/>
        </w:rPr>
        <w:t>6.</w:t>
      </w:r>
      <w:r w:rsidRPr="00B17FEE">
        <w:rPr>
          <w:rFonts w:ascii="Times New Roman" w:hAnsi="Times New Roman"/>
          <w:b/>
        </w:rPr>
        <w:tab/>
        <w:t>Pakuotės turinys ir kita informacija</w:t>
      </w:r>
    </w:p>
    <w:p w14:paraId="12739FD7" w14:textId="77777777" w:rsidR="00BD0058" w:rsidRPr="00B17FEE" w:rsidRDefault="00BD0058" w:rsidP="00BD0058">
      <w:pPr>
        <w:autoSpaceDE w:val="0"/>
        <w:autoSpaceDN w:val="0"/>
        <w:adjustRightInd w:val="0"/>
        <w:spacing w:after="0" w:line="240" w:lineRule="auto"/>
        <w:rPr>
          <w:rFonts w:ascii="Times New Roman" w:hAnsi="Times New Roman"/>
        </w:rPr>
      </w:pPr>
    </w:p>
    <w:p w14:paraId="78C7B64C"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sudėtis</w:t>
      </w:r>
    </w:p>
    <w:p w14:paraId="20A96E7C" w14:textId="77777777" w:rsidR="00BD0058" w:rsidRPr="00B17FEE" w:rsidRDefault="00BD0058" w:rsidP="00BD0058">
      <w:pPr>
        <w:numPr>
          <w:ilvl w:val="0"/>
          <w:numId w:val="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Veiklioji medžiaga yra </w:t>
      </w:r>
      <w:proofErr w:type="spellStart"/>
      <w:r w:rsidRPr="00B17FEE">
        <w:rPr>
          <w:rFonts w:ascii="Times New Roman" w:hAnsi="Times New Roman"/>
        </w:rPr>
        <w:t>gadotero</w:t>
      </w:r>
      <w:proofErr w:type="spellEnd"/>
      <w:r w:rsidRPr="00B17FEE">
        <w:rPr>
          <w:rFonts w:ascii="Times New Roman" w:hAnsi="Times New Roman"/>
        </w:rPr>
        <w:t xml:space="preserve"> rūgštis. Kiekviename ml injekcinio tirpalo yra 279,3</w:t>
      </w:r>
      <w:r>
        <w:rPr>
          <w:rFonts w:ascii="Times New Roman" w:hAnsi="Times New Roman"/>
        </w:rPr>
        <w:t>2</w:t>
      </w:r>
      <w:r w:rsidRPr="00B17FEE">
        <w:rPr>
          <w:rFonts w:ascii="Times New Roman" w:hAnsi="Times New Roman"/>
        </w:rPr>
        <w:t xml:space="preserve"> mg </w:t>
      </w:r>
      <w:proofErr w:type="spellStart"/>
      <w:r w:rsidRPr="00B17FEE">
        <w:rPr>
          <w:rFonts w:ascii="Times New Roman" w:hAnsi="Times New Roman"/>
        </w:rPr>
        <w:t>gadotero</w:t>
      </w:r>
      <w:proofErr w:type="spellEnd"/>
      <w:r w:rsidRPr="00B17FEE">
        <w:rPr>
          <w:rFonts w:ascii="Times New Roman" w:hAnsi="Times New Roman"/>
        </w:rPr>
        <w:t xml:space="preserve"> rūgšties (</w:t>
      </w:r>
      <w:proofErr w:type="spellStart"/>
      <w:r w:rsidRPr="00B17FEE">
        <w:rPr>
          <w:rFonts w:ascii="Times New Roman" w:hAnsi="Times New Roman"/>
        </w:rPr>
        <w:t>gadoterato</w:t>
      </w:r>
      <w:proofErr w:type="spellEnd"/>
      <w:r w:rsidRPr="00B17FEE">
        <w:rPr>
          <w:rFonts w:ascii="Times New Roman" w:hAnsi="Times New Roman"/>
        </w:rPr>
        <w:t xml:space="preserve"> </w:t>
      </w:r>
      <w:proofErr w:type="spellStart"/>
      <w:r w:rsidRPr="00B17FEE">
        <w:rPr>
          <w:rFonts w:ascii="Times New Roman" w:hAnsi="Times New Roman"/>
        </w:rPr>
        <w:t>megliumino</w:t>
      </w:r>
      <w:proofErr w:type="spellEnd"/>
      <w:r w:rsidRPr="00B17FEE">
        <w:rPr>
          <w:rFonts w:ascii="Times New Roman" w:hAnsi="Times New Roman"/>
        </w:rPr>
        <w:t xml:space="preserve"> pavidalu), tai atitinka 0,5 </w:t>
      </w:r>
      <w:proofErr w:type="spellStart"/>
      <w:r w:rsidRPr="00B17FEE">
        <w:rPr>
          <w:rFonts w:ascii="Times New Roman" w:hAnsi="Times New Roman"/>
        </w:rPr>
        <w:t>mmol</w:t>
      </w:r>
      <w:proofErr w:type="spellEnd"/>
      <w:r w:rsidRPr="00B17FEE">
        <w:rPr>
          <w:rFonts w:ascii="Times New Roman" w:hAnsi="Times New Roman"/>
        </w:rPr>
        <w:t xml:space="preserve"> </w:t>
      </w:r>
      <w:proofErr w:type="spellStart"/>
      <w:r w:rsidRPr="00B17FEE">
        <w:rPr>
          <w:rFonts w:ascii="Times New Roman" w:hAnsi="Times New Roman"/>
        </w:rPr>
        <w:t>gadotero</w:t>
      </w:r>
      <w:proofErr w:type="spellEnd"/>
      <w:r w:rsidRPr="00B17FEE">
        <w:rPr>
          <w:rFonts w:ascii="Times New Roman" w:hAnsi="Times New Roman"/>
        </w:rPr>
        <w:t xml:space="preserve"> rūgšties.</w:t>
      </w:r>
    </w:p>
    <w:p w14:paraId="1F003BAD" w14:textId="77777777" w:rsidR="00BD0058" w:rsidRPr="00B17FEE" w:rsidRDefault="00BD0058" w:rsidP="00BD0058">
      <w:pPr>
        <w:numPr>
          <w:ilvl w:val="0"/>
          <w:numId w:val="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Pagalbinės medžiagos yra </w:t>
      </w:r>
      <w:proofErr w:type="spellStart"/>
      <w:r w:rsidRPr="00B17FEE">
        <w:rPr>
          <w:rFonts w:ascii="Times New Roman" w:hAnsi="Times New Roman"/>
        </w:rPr>
        <w:t>megliuminas</w:t>
      </w:r>
      <w:proofErr w:type="spellEnd"/>
      <w:r w:rsidRPr="00B17FEE">
        <w:rPr>
          <w:rFonts w:ascii="Times New Roman" w:hAnsi="Times New Roman"/>
        </w:rPr>
        <w:t xml:space="preserve">, </w:t>
      </w:r>
      <w:proofErr w:type="spellStart"/>
      <w:r w:rsidRPr="00B17FEE">
        <w:rPr>
          <w:rFonts w:ascii="Times New Roman" w:hAnsi="Times New Roman"/>
        </w:rPr>
        <w:t>tetraksetanas</w:t>
      </w:r>
      <w:proofErr w:type="spellEnd"/>
      <w:r w:rsidRPr="00B17FEE">
        <w:rPr>
          <w:rFonts w:ascii="Times New Roman" w:hAnsi="Times New Roman"/>
        </w:rPr>
        <w:t xml:space="preserve"> (DOTA) ir injekcinis vanduo.</w:t>
      </w:r>
    </w:p>
    <w:p w14:paraId="66FE314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40B4DA3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išvaizda ir kiekis pakuotėje</w:t>
      </w:r>
    </w:p>
    <w:p w14:paraId="75253C8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yra skaidrus, bespalvis ar gelsvas tirpalas, skirtas leisti į veną.</w:t>
      </w:r>
    </w:p>
    <w:p w14:paraId="308F4C1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046650B2" w14:textId="77777777" w:rsidR="00BD0058" w:rsidRPr="00B17FEE" w:rsidRDefault="00BD0058" w:rsidP="00BD0058">
      <w:pPr>
        <w:tabs>
          <w:tab w:val="left" w:pos="567"/>
        </w:tabs>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tiekiamas toliau išvardytose pakuotėse.</w:t>
      </w:r>
    </w:p>
    <w:p w14:paraId="64325D55" w14:textId="77777777" w:rsidR="00BD0058" w:rsidRPr="00B17FEE" w:rsidRDefault="00BD0058" w:rsidP="00BD0058">
      <w:pPr>
        <w:tabs>
          <w:tab w:val="left" w:pos="567"/>
        </w:tabs>
        <w:snapToGrid w:val="0"/>
        <w:spacing w:after="0" w:line="260" w:lineRule="exact"/>
        <w:rPr>
          <w:rFonts w:ascii="Times New Roman" w:hAnsi="Times New Roman"/>
        </w:rPr>
      </w:pPr>
      <w:r w:rsidRPr="00B17FEE">
        <w:rPr>
          <w:rFonts w:ascii="Times New Roman" w:hAnsi="Times New Roman"/>
        </w:rPr>
        <w:t xml:space="preserve">Stikliniai flakonai (1 tipo, bespalviai) pripildyti po 5 ml, 10 ml, 15 ml ir 20 ml. </w:t>
      </w:r>
    </w:p>
    <w:p w14:paraId="7B336735" w14:textId="77777777" w:rsidR="00BD0058" w:rsidRPr="00B17FEE" w:rsidRDefault="00BD0058" w:rsidP="00BD0058">
      <w:pPr>
        <w:tabs>
          <w:tab w:val="left" w:pos="567"/>
        </w:tabs>
        <w:snapToGrid w:val="0"/>
        <w:spacing w:after="0" w:line="260" w:lineRule="exact"/>
        <w:rPr>
          <w:rFonts w:ascii="Times New Roman" w:hAnsi="Times New Roman"/>
        </w:rPr>
      </w:pPr>
      <w:r w:rsidRPr="00B17FEE">
        <w:rPr>
          <w:rFonts w:ascii="Times New Roman" w:hAnsi="Times New Roman"/>
        </w:rPr>
        <w:t>Polimeriniai užpildyti švirkštai pripildyti po 10 </w:t>
      </w:r>
      <w:r w:rsidRPr="00B17FEE">
        <w:rPr>
          <w:rFonts w:ascii="Times New Roman" w:hAnsi="Times New Roman"/>
          <w:lang w:val="it-IT"/>
        </w:rPr>
        <w:t>ml</w:t>
      </w:r>
      <w:r w:rsidRPr="00B17FEE">
        <w:rPr>
          <w:rFonts w:ascii="Times New Roman" w:hAnsi="Times New Roman"/>
        </w:rPr>
        <w:t>, 15 </w:t>
      </w:r>
      <w:r w:rsidRPr="00B17FEE">
        <w:rPr>
          <w:rFonts w:ascii="Times New Roman" w:hAnsi="Times New Roman"/>
          <w:lang w:val="it-IT"/>
        </w:rPr>
        <w:t>ml</w:t>
      </w:r>
      <w:r w:rsidRPr="00B17FEE">
        <w:rPr>
          <w:rFonts w:ascii="Times New Roman" w:hAnsi="Times New Roman"/>
        </w:rPr>
        <w:t xml:space="preserve"> ir 20 ml.</w:t>
      </w:r>
    </w:p>
    <w:p w14:paraId="7E0B5A94" w14:textId="77777777" w:rsidR="00BD0058" w:rsidRPr="00B17FEE" w:rsidRDefault="00BD0058" w:rsidP="00BD0058">
      <w:pPr>
        <w:tabs>
          <w:tab w:val="left" w:pos="567"/>
        </w:tabs>
        <w:snapToGrid w:val="0"/>
        <w:spacing w:after="0" w:line="260" w:lineRule="exact"/>
        <w:rPr>
          <w:rFonts w:ascii="Times New Roman" w:hAnsi="Times New Roman"/>
        </w:rPr>
      </w:pPr>
      <w:r w:rsidRPr="00B17FEE">
        <w:rPr>
          <w:rFonts w:ascii="Times New Roman" w:hAnsi="Times New Roman"/>
        </w:rPr>
        <w:t xml:space="preserve">Stikliniai buteliukai (1 tipo, bespalviai) ir </w:t>
      </w:r>
      <w:proofErr w:type="spellStart"/>
      <w:r w:rsidRPr="00B17FEE">
        <w:rPr>
          <w:rFonts w:ascii="Times New Roman" w:hAnsi="Times New Roman"/>
        </w:rPr>
        <w:t>polipropileniniai</w:t>
      </w:r>
      <w:proofErr w:type="spellEnd"/>
      <w:r w:rsidRPr="00B17FEE">
        <w:rPr>
          <w:rFonts w:ascii="Times New Roman" w:hAnsi="Times New Roman"/>
        </w:rPr>
        <w:t xml:space="preserve"> buteliukai, pripildyti po 50 ml ir 100 ml. </w:t>
      </w:r>
    </w:p>
    <w:p w14:paraId="149EE990" w14:textId="77777777" w:rsidR="00BD0058" w:rsidRPr="00B17FEE" w:rsidRDefault="00BD0058" w:rsidP="00BD0058">
      <w:pPr>
        <w:tabs>
          <w:tab w:val="left" w:pos="567"/>
        </w:tabs>
        <w:snapToGrid w:val="0"/>
        <w:spacing w:after="0" w:line="260" w:lineRule="exact"/>
        <w:rPr>
          <w:rFonts w:ascii="Times New Roman" w:hAnsi="Times New Roman"/>
        </w:rPr>
      </w:pPr>
      <w:r w:rsidRPr="00B17FEE">
        <w:rPr>
          <w:rFonts w:ascii="Times New Roman" w:hAnsi="Times New Roman"/>
        </w:rPr>
        <w:t xml:space="preserve">Visos </w:t>
      </w:r>
      <w:proofErr w:type="spellStart"/>
      <w:r w:rsidRPr="00B17FEE">
        <w:rPr>
          <w:rFonts w:ascii="Times New Roman" w:hAnsi="Times New Roman"/>
        </w:rPr>
        <w:t>talpyklės</w:t>
      </w:r>
      <w:proofErr w:type="spellEnd"/>
      <w:r w:rsidRPr="00B17FEE">
        <w:rPr>
          <w:rFonts w:ascii="Times New Roman" w:hAnsi="Times New Roman"/>
        </w:rPr>
        <w:t xml:space="preserve"> yra supakuotos išorinėje dėžutėje po 1 ir 10 vienetų.</w:t>
      </w:r>
    </w:p>
    <w:p w14:paraId="2F72EE4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72C507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Gali būti tiekiamos ne visų dydžių pakuotės.</w:t>
      </w:r>
    </w:p>
    <w:p w14:paraId="2A17DF4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70DDEF99"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Registruotojas ir gamintojas</w:t>
      </w:r>
    </w:p>
    <w:p w14:paraId="0D3DB8FF"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rPr>
      </w:pPr>
    </w:p>
    <w:p w14:paraId="13EEBE38"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GE </w:t>
      </w:r>
      <w:proofErr w:type="spellStart"/>
      <w:r w:rsidRPr="00B17FEE">
        <w:rPr>
          <w:rFonts w:ascii="Times New Roman" w:hAnsi="Times New Roman"/>
        </w:rPr>
        <w:t>Healthcare</w:t>
      </w:r>
      <w:proofErr w:type="spellEnd"/>
      <w:r w:rsidRPr="00B17FEE">
        <w:rPr>
          <w:rFonts w:ascii="Times New Roman" w:hAnsi="Times New Roman"/>
        </w:rPr>
        <w:t xml:space="preserve"> AS</w:t>
      </w:r>
    </w:p>
    <w:p w14:paraId="49042AE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Nycoveien</w:t>
      </w:r>
      <w:proofErr w:type="spellEnd"/>
      <w:r w:rsidRPr="00B17FEE">
        <w:rPr>
          <w:rFonts w:ascii="Times New Roman" w:hAnsi="Times New Roman"/>
        </w:rPr>
        <w:t xml:space="preserve"> 1</w:t>
      </w:r>
    </w:p>
    <w:p w14:paraId="3FEFDC54" w14:textId="77777777" w:rsidR="00BD0058" w:rsidRPr="00B17FEE" w:rsidRDefault="00BD0058" w:rsidP="00BD0058">
      <w:pPr>
        <w:autoSpaceDE w:val="0"/>
        <w:autoSpaceDN w:val="0"/>
        <w:adjustRightInd w:val="0"/>
        <w:spacing w:after="0" w:line="240" w:lineRule="auto"/>
        <w:rPr>
          <w:rFonts w:ascii="Times New Roman" w:hAnsi="Times New Roman"/>
        </w:rPr>
      </w:pPr>
      <w:r w:rsidRPr="00B17FEE">
        <w:rPr>
          <w:rFonts w:ascii="Times New Roman" w:hAnsi="Times New Roman"/>
        </w:rPr>
        <w:t>0485 Oslo</w:t>
      </w:r>
    </w:p>
    <w:p w14:paraId="6FE4639F" w14:textId="77777777" w:rsidR="00BD0058" w:rsidRPr="00B17FEE" w:rsidRDefault="00BD0058" w:rsidP="00BD0058">
      <w:pPr>
        <w:autoSpaceDE w:val="0"/>
        <w:autoSpaceDN w:val="0"/>
        <w:adjustRightInd w:val="0"/>
        <w:spacing w:after="0" w:line="240" w:lineRule="auto"/>
        <w:rPr>
          <w:rFonts w:ascii="Times New Roman" w:hAnsi="Times New Roman"/>
        </w:rPr>
      </w:pPr>
      <w:r w:rsidRPr="00B17FEE">
        <w:rPr>
          <w:rFonts w:ascii="Times New Roman" w:hAnsi="Times New Roman"/>
        </w:rPr>
        <w:t>Norvegija</w:t>
      </w:r>
    </w:p>
    <w:p w14:paraId="27CEB430" w14:textId="77777777" w:rsidR="00BD0058" w:rsidRPr="00B17FEE" w:rsidRDefault="00BD0058" w:rsidP="00BD0058">
      <w:pPr>
        <w:autoSpaceDE w:val="0"/>
        <w:autoSpaceDN w:val="0"/>
        <w:adjustRightInd w:val="0"/>
        <w:spacing w:after="0" w:line="240" w:lineRule="auto"/>
        <w:rPr>
          <w:rFonts w:ascii="Times New Roman" w:hAnsi="Times New Roman"/>
        </w:rPr>
      </w:pPr>
    </w:p>
    <w:p w14:paraId="3FE35ECB" w14:textId="77777777" w:rsidR="00BD0058" w:rsidRPr="00B17FEE" w:rsidRDefault="00BD0058" w:rsidP="00BD0058">
      <w:pPr>
        <w:autoSpaceDE w:val="0"/>
        <w:autoSpaceDN w:val="0"/>
        <w:adjustRightInd w:val="0"/>
        <w:spacing w:after="0" w:line="240" w:lineRule="auto"/>
        <w:rPr>
          <w:rFonts w:ascii="Times New Roman" w:hAnsi="Times New Roman"/>
          <w:b/>
        </w:rPr>
      </w:pPr>
    </w:p>
    <w:p w14:paraId="10B864EB" w14:textId="77777777" w:rsidR="00BD0058" w:rsidRPr="00B17FEE" w:rsidRDefault="00BD0058" w:rsidP="00BD0058">
      <w:pPr>
        <w:numPr>
          <w:ilvl w:val="12"/>
          <w:numId w:val="0"/>
        </w:numPr>
        <w:tabs>
          <w:tab w:val="left" w:pos="567"/>
        </w:tabs>
        <w:spacing w:after="0" w:line="260" w:lineRule="exact"/>
        <w:ind w:right="-2"/>
        <w:rPr>
          <w:rFonts w:ascii="Times New Roman" w:hAnsi="Times New Roman"/>
        </w:rPr>
      </w:pPr>
      <w:r w:rsidRPr="00B17FEE">
        <w:rPr>
          <w:rFonts w:ascii="Times New Roman" w:hAnsi="Times New Roman"/>
          <w:b/>
        </w:rPr>
        <w:t>Šis vaistas E</w:t>
      </w:r>
      <w:r>
        <w:rPr>
          <w:rFonts w:ascii="Times New Roman" w:hAnsi="Times New Roman"/>
          <w:b/>
        </w:rPr>
        <w:t>uropos ekonominės erdvės</w:t>
      </w:r>
      <w:r w:rsidRPr="00B17FEE">
        <w:rPr>
          <w:rFonts w:ascii="Times New Roman" w:hAnsi="Times New Roman"/>
          <w:b/>
        </w:rPr>
        <w:t xml:space="preserve"> valstybėse narėse registruotas tokiais pavadinimais</w:t>
      </w:r>
      <w:r w:rsidRPr="00B17FEE">
        <w:rPr>
          <w:rFonts w:ascii="Times New Roman" w:hAnsi="Times New Roman"/>
        </w:rPr>
        <w:t>:</w:t>
      </w:r>
    </w:p>
    <w:p w14:paraId="0D0456AD" w14:textId="77777777" w:rsidR="00BD0058" w:rsidRPr="00B17FEE" w:rsidRDefault="00BD0058" w:rsidP="00BD0058">
      <w:pPr>
        <w:numPr>
          <w:ilvl w:val="12"/>
          <w:numId w:val="0"/>
        </w:numPr>
        <w:tabs>
          <w:tab w:val="left" w:pos="567"/>
        </w:tabs>
        <w:spacing w:after="0" w:line="260" w:lineRule="exact"/>
        <w:ind w:right="-2"/>
        <w:rPr>
          <w:rFonts w:ascii="Times New Roman" w:hAnsi="Times New Roman"/>
        </w:rPr>
      </w:pPr>
    </w:p>
    <w:p w14:paraId="7A7DF360" w14:textId="77777777" w:rsidR="00BD0058" w:rsidRPr="00B17FEE" w:rsidRDefault="00BD0058" w:rsidP="00BD0058">
      <w:pPr>
        <w:numPr>
          <w:ilvl w:val="12"/>
          <w:numId w:val="0"/>
        </w:numPr>
        <w:tabs>
          <w:tab w:val="left" w:pos="567"/>
        </w:tabs>
        <w:spacing w:after="0" w:line="260" w:lineRule="exact"/>
        <w:ind w:left="1410" w:right="-2" w:hanging="1410"/>
        <w:rPr>
          <w:rFonts w:ascii="Times New Roman" w:hAnsi="Times New Roman"/>
        </w:rPr>
      </w:pPr>
      <w:proofErr w:type="spellStart"/>
      <w:r w:rsidRPr="00B17FEE">
        <w:rPr>
          <w:rFonts w:ascii="Times New Roman" w:hAnsi="Times New Roman"/>
        </w:rPr>
        <w:lastRenderedPageBreak/>
        <w:t>Clariscan</w:t>
      </w:r>
      <w:proofErr w:type="spellEnd"/>
      <w:r w:rsidRPr="00B17FEE">
        <w:rPr>
          <w:rFonts w:ascii="Times New Roman" w:hAnsi="Times New Roman"/>
        </w:rPr>
        <w:tab/>
        <w:t>Austrija, Belgija, Bulgarija, Kroatija, Kipras, Čekija, Danija, Estija, Suomija, Prancūzija, Vokietija, Graikija, Vengrija, Islandija, Airija, Latvija, Lietuva, Liuksemburgas, Malta, Nyderlandai, Norvegija, Lenkija, Portugalija, Rumunija, Slovakija, Slovėnija, Ispanija, Jungtinė Karalystė</w:t>
      </w:r>
    </w:p>
    <w:p w14:paraId="4CEEA37C" w14:textId="77777777" w:rsidR="00BD0058" w:rsidRPr="00B17FEE" w:rsidRDefault="00BD0058" w:rsidP="00BD0058">
      <w:pPr>
        <w:numPr>
          <w:ilvl w:val="12"/>
          <w:numId w:val="0"/>
        </w:numPr>
        <w:tabs>
          <w:tab w:val="left" w:pos="567"/>
        </w:tabs>
        <w:spacing w:after="0" w:line="260" w:lineRule="exact"/>
        <w:ind w:right="-2"/>
        <w:rPr>
          <w:rFonts w:ascii="Times New Roman" w:hAnsi="Times New Roman"/>
        </w:rPr>
      </w:pPr>
      <w:proofErr w:type="spellStart"/>
      <w:r w:rsidRPr="00B17FEE">
        <w:rPr>
          <w:rFonts w:ascii="Times New Roman" w:hAnsi="Times New Roman"/>
        </w:rPr>
        <w:t>Claricyclic</w:t>
      </w:r>
      <w:proofErr w:type="spellEnd"/>
      <w:r w:rsidRPr="00B17FEE">
        <w:rPr>
          <w:rFonts w:ascii="Times New Roman" w:hAnsi="Times New Roman"/>
        </w:rPr>
        <w:tab/>
        <w:t>Italija</w:t>
      </w:r>
    </w:p>
    <w:p w14:paraId="7A029E64" w14:textId="77777777" w:rsidR="00BD0058" w:rsidRPr="00B17FEE" w:rsidRDefault="00BD0058" w:rsidP="00BD0058">
      <w:pPr>
        <w:numPr>
          <w:ilvl w:val="12"/>
          <w:numId w:val="0"/>
        </w:numPr>
        <w:tabs>
          <w:tab w:val="left" w:pos="567"/>
        </w:tabs>
        <w:spacing w:after="0" w:line="260" w:lineRule="exact"/>
        <w:ind w:right="-2"/>
        <w:rPr>
          <w:rFonts w:ascii="Times New Roman" w:hAnsi="Times New Roman"/>
        </w:rPr>
      </w:pPr>
    </w:p>
    <w:p w14:paraId="51835412" w14:textId="77777777" w:rsidR="00BD0058" w:rsidRPr="00B17FEE" w:rsidRDefault="00BD0058" w:rsidP="00BD0058">
      <w:pPr>
        <w:numPr>
          <w:ilvl w:val="12"/>
          <w:numId w:val="0"/>
        </w:numPr>
        <w:tabs>
          <w:tab w:val="left" w:pos="567"/>
        </w:tabs>
        <w:spacing w:after="0" w:line="260" w:lineRule="exact"/>
        <w:ind w:right="-2"/>
        <w:rPr>
          <w:rFonts w:ascii="Times New Roman" w:hAnsi="Times New Roman"/>
        </w:rPr>
      </w:pPr>
    </w:p>
    <w:p w14:paraId="363D0630" w14:textId="77777777" w:rsidR="00BD0058" w:rsidRPr="00B17FEE" w:rsidRDefault="00BD0058" w:rsidP="00BD0058">
      <w:pPr>
        <w:autoSpaceDE w:val="0"/>
        <w:autoSpaceDN w:val="0"/>
        <w:adjustRightInd w:val="0"/>
        <w:spacing w:after="0" w:line="240" w:lineRule="auto"/>
        <w:rPr>
          <w:rFonts w:ascii="Times New Roman" w:hAnsi="Times New Roman"/>
          <w:b/>
        </w:rPr>
      </w:pPr>
      <w:r w:rsidRPr="00B17FEE">
        <w:rPr>
          <w:rFonts w:ascii="Times New Roman" w:hAnsi="Times New Roman"/>
          <w:b/>
        </w:rPr>
        <w:t>Šis pakuotės lapelis paskutinį kartą peržiūrėtas</w:t>
      </w:r>
      <w:r>
        <w:rPr>
          <w:rFonts w:ascii="Times New Roman" w:hAnsi="Times New Roman"/>
          <w:b/>
        </w:rPr>
        <w:t xml:space="preserve"> 2025-07-09.</w:t>
      </w:r>
    </w:p>
    <w:p w14:paraId="5E233C7F" w14:textId="77777777" w:rsidR="00BD0058" w:rsidRPr="00B17FEE" w:rsidRDefault="00BD0058" w:rsidP="00BD0058">
      <w:pPr>
        <w:autoSpaceDE w:val="0"/>
        <w:autoSpaceDN w:val="0"/>
        <w:adjustRightInd w:val="0"/>
        <w:spacing w:after="0" w:line="240" w:lineRule="auto"/>
        <w:rPr>
          <w:rFonts w:ascii="Times New Roman" w:hAnsi="Times New Roman"/>
        </w:rPr>
      </w:pPr>
    </w:p>
    <w:p w14:paraId="08D4C4E8" w14:textId="77777777" w:rsidR="00BD0058" w:rsidRPr="00B17FEE" w:rsidRDefault="00BD0058" w:rsidP="00BD0058">
      <w:pPr>
        <w:autoSpaceDE w:val="0"/>
        <w:autoSpaceDN w:val="0"/>
        <w:adjustRightInd w:val="0"/>
        <w:spacing w:after="0" w:line="240" w:lineRule="auto"/>
        <w:rPr>
          <w:rFonts w:ascii="Times New Roman" w:hAnsi="Times New Roman"/>
        </w:rPr>
      </w:pPr>
    </w:p>
    <w:p w14:paraId="6592B9EB" w14:textId="77777777" w:rsidR="00BD0058" w:rsidRPr="00B17FEE" w:rsidRDefault="00BD0058" w:rsidP="00BD0058">
      <w:pPr>
        <w:numPr>
          <w:ilvl w:val="12"/>
          <w:numId w:val="0"/>
        </w:numPr>
        <w:tabs>
          <w:tab w:val="left" w:pos="567"/>
        </w:tabs>
        <w:snapToGrid w:val="0"/>
        <w:spacing w:after="0" w:line="260" w:lineRule="exact"/>
        <w:ind w:right="-2"/>
        <w:rPr>
          <w:rFonts w:ascii="Times New Roman" w:hAnsi="Times New Roman"/>
        </w:rPr>
      </w:pPr>
      <w:r w:rsidRPr="00B17FEE">
        <w:rPr>
          <w:rFonts w:ascii="Times New Roman" w:hAnsi="Times New Roman"/>
        </w:rPr>
        <w:t>Išsami informacija apie šį vaistą pateikiama Valstybinės vaistų kontrolės tarnybos prie Lietuvos Respublikos sveikatos apsaugos ministerijos tinklalapyje</w:t>
      </w:r>
      <w:r w:rsidRPr="00B17FEE">
        <w:rPr>
          <w:rFonts w:ascii="Times New Roman" w:hAnsi="Times New Roman"/>
          <w:i/>
        </w:rPr>
        <w:t xml:space="preserve"> </w:t>
      </w:r>
      <w:hyperlink r:id="rId5" w:history="1">
        <w:r w:rsidRPr="00B17FEE">
          <w:rPr>
            <w:rFonts w:ascii="Times New Roman" w:hAnsi="Times New Roman"/>
          </w:rPr>
          <w:t>http://www.vvkt.lt/</w:t>
        </w:r>
      </w:hyperlink>
      <w:r w:rsidRPr="00B17FEE">
        <w:rPr>
          <w:rFonts w:ascii="Times New Roman" w:hAnsi="Times New Roman"/>
        </w:rPr>
        <w:t>.</w:t>
      </w:r>
    </w:p>
    <w:p w14:paraId="48F34AB5" w14:textId="77777777" w:rsidR="00BD0058" w:rsidRPr="00B17FEE" w:rsidRDefault="00BD0058" w:rsidP="00BD0058">
      <w:pPr>
        <w:numPr>
          <w:ilvl w:val="12"/>
          <w:numId w:val="0"/>
        </w:numPr>
        <w:tabs>
          <w:tab w:val="left" w:pos="567"/>
        </w:tabs>
        <w:snapToGrid w:val="0"/>
        <w:spacing w:after="0" w:line="260" w:lineRule="exact"/>
        <w:ind w:right="-2"/>
        <w:rPr>
          <w:rFonts w:ascii="Times New Roman" w:hAnsi="Times New Roman"/>
        </w:rPr>
      </w:pPr>
      <w:r w:rsidRPr="00B17FEE">
        <w:rPr>
          <w:rFonts w:ascii="Times New Roman" w:hAnsi="Times New Roman"/>
        </w:rPr>
        <w:t>---------------------------------------------------------------------------------------------------------------------------</w:t>
      </w:r>
    </w:p>
    <w:p w14:paraId="3885CF88" w14:textId="77777777" w:rsidR="00BD0058" w:rsidRPr="00B17FEE" w:rsidRDefault="00BD0058" w:rsidP="00BD0058">
      <w:pPr>
        <w:autoSpaceDE w:val="0"/>
        <w:autoSpaceDN w:val="0"/>
        <w:adjustRightInd w:val="0"/>
        <w:spacing w:after="0" w:line="240" w:lineRule="auto"/>
        <w:rPr>
          <w:rFonts w:ascii="Times New Roman" w:hAnsi="Times New Roman"/>
          <w:b/>
        </w:rPr>
      </w:pPr>
    </w:p>
    <w:p w14:paraId="00775CB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Toliau pateikta informacija skirta tik sveikatos priežiūros specialistams:</w:t>
      </w:r>
    </w:p>
    <w:p w14:paraId="7E2C96D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0FA2D4EE"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u w:val="single"/>
        </w:rPr>
      </w:pPr>
      <w:r w:rsidRPr="00B17FEE">
        <w:rPr>
          <w:rFonts w:ascii="Times New Roman" w:hAnsi="Times New Roman"/>
          <w:b/>
          <w:u w:val="single"/>
        </w:rPr>
        <w:t>Dozavimas</w:t>
      </w:r>
    </w:p>
    <w:p w14:paraId="74CF56F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Suaugusiesiems</w:t>
      </w:r>
    </w:p>
    <w:p w14:paraId="514958B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u w:val="single"/>
        </w:rPr>
      </w:pPr>
    </w:p>
    <w:p w14:paraId="05DE3E4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Galvos ir nugaros smegenų MRT</w:t>
      </w:r>
    </w:p>
    <w:p w14:paraId="3A07E7A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Rekomenduojama dozė yra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0,2 ml/kg kūno svorio.</w:t>
      </w:r>
      <w:r w:rsidRPr="00B17FEE">
        <w:rPr>
          <w:rFonts w:ascii="Times New Roman" w:hAnsi="Times New Roman"/>
          <w:i/>
        </w:rPr>
        <w:t xml:space="preserve"> </w:t>
      </w:r>
      <w:r w:rsidRPr="00B17FEE">
        <w:rPr>
          <w:rFonts w:ascii="Times New Roman" w:hAnsi="Times New Roman"/>
        </w:rPr>
        <w:t>Galvos smegenų augliu sergantiems pacientams papildoma 0,2 </w:t>
      </w:r>
      <w:proofErr w:type="spellStart"/>
      <w:r w:rsidRPr="00B17FEE">
        <w:rPr>
          <w:rFonts w:ascii="Times New Roman" w:hAnsi="Times New Roman"/>
        </w:rPr>
        <w:t>mmol</w:t>
      </w:r>
      <w:proofErr w:type="spellEnd"/>
      <w:r w:rsidRPr="00B17FEE">
        <w:rPr>
          <w:rFonts w:ascii="Times New Roman" w:hAnsi="Times New Roman"/>
        </w:rPr>
        <w:t xml:space="preserve">/kg kūno svorio dozė, </w:t>
      </w:r>
      <w:proofErr w:type="spellStart"/>
      <w:r w:rsidRPr="00B17FEE">
        <w:rPr>
          <w:rFonts w:ascii="Times New Roman" w:hAnsi="Times New Roman"/>
        </w:rPr>
        <w:t>t.y</w:t>
      </w:r>
      <w:proofErr w:type="spellEnd"/>
      <w:r w:rsidRPr="00B17FEE">
        <w:rPr>
          <w:rFonts w:ascii="Times New Roman" w:hAnsi="Times New Roman"/>
        </w:rPr>
        <w:t xml:space="preserve">. 0,4 ml/kg kūno svorio, dozė gali padėti geriau apibūdinti auglį ir palengvinti sprendimą dėl gydymo. </w:t>
      </w:r>
    </w:p>
    <w:p w14:paraId="5C4FFFC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0413B7D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Viso kūno MRT (įskaitant kepenų, inkstų, kasos, dubens, plaučių, širdies, krūtų bei skeleto ir raumenų sistemos pažeidimus)</w:t>
      </w:r>
    </w:p>
    <w:p w14:paraId="0381022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Diagnostiniu požiūriu tinkamą kontrastą užtikrinti rekomenduojama dozė yra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0,2 ml/kg kūno svorio.</w:t>
      </w:r>
    </w:p>
    <w:p w14:paraId="073BA75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u w:val="single"/>
        </w:rPr>
      </w:pPr>
    </w:p>
    <w:p w14:paraId="168ECDE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u w:val="single"/>
        </w:rPr>
        <w:t xml:space="preserve">Angiografijai: </w:t>
      </w:r>
      <w:r w:rsidRPr="00B17FEE">
        <w:rPr>
          <w:rFonts w:ascii="Times New Roman" w:hAnsi="Times New Roman"/>
        </w:rPr>
        <w:t xml:space="preserve">diagnostiniu požiūriu tinkamą kontrastą užtikrinti </w:t>
      </w:r>
      <w:proofErr w:type="spellStart"/>
      <w:r w:rsidRPr="00B17FEE">
        <w:rPr>
          <w:rFonts w:ascii="Times New Roman" w:hAnsi="Times New Roman"/>
        </w:rPr>
        <w:t>rekomeduojama</w:t>
      </w:r>
      <w:proofErr w:type="spellEnd"/>
      <w:r w:rsidRPr="00B17FEE">
        <w:rPr>
          <w:rFonts w:ascii="Times New Roman" w:hAnsi="Times New Roman"/>
        </w:rPr>
        <w:t xml:space="preserve"> injekcijos į veną  dozė yra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0,2 ml/kg kūno svorio.</w:t>
      </w:r>
    </w:p>
    <w:p w14:paraId="7F7D097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Esant išskirtinėms aplinkybėms (pvz., nepavykus gauti tinkamos, plataus kraujagyslių dalies ploto, vaizdo kokybės) gali būti pagrįstas, antros iš eilės injekcijos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xml:space="preserve">. 0,2  ml/kg kūno svorio, skyrimas. Tačiau jei dviejų iš eilės leidžiamų </w:t>
      </w:r>
      <w:proofErr w:type="spellStart"/>
      <w:r w:rsidRPr="00B17FEE">
        <w:rPr>
          <w:rFonts w:ascii="Times New Roman" w:hAnsi="Times New Roman"/>
        </w:rPr>
        <w:t>Clariscan</w:t>
      </w:r>
      <w:proofErr w:type="spellEnd"/>
      <w:r w:rsidRPr="00B17FEE">
        <w:rPr>
          <w:rFonts w:ascii="Times New Roman" w:hAnsi="Times New Roman"/>
        </w:rPr>
        <w:t xml:space="preserve"> dozių vartojimas numatomas dar prieš atliekant angiografiją, priklausomai nuo turimų vaizdo tyrimo prietaisų, gali būti naudinga du kartus suleisti 0,05 </w:t>
      </w:r>
      <w:proofErr w:type="spellStart"/>
      <w:r w:rsidRPr="00B17FEE">
        <w:rPr>
          <w:rFonts w:ascii="Times New Roman" w:hAnsi="Times New Roman"/>
        </w:rPr>
        <w:t>mmol</w:t>
      </w:r>
      <w:proofErr w:type="spellEnd"/>
      <w:r w:rsidRPr="00B17FEE">
        <w:rPr>
          <w:rFonts w:ascii="Times New Roman" w:hAnsi="Times New Roman"/>
        </w:rPr>
        <w:t>/kg kūno svorio (</w:t>
      </w:r>
      <w:proofErr w:type="spellStart"/>
      <w:r w:rsidRPr="00B17FEE">
        <w:rPr>
          <w:rFonts w:ascii="Times New Roman" w:hAnsi="Times New Roman"/>
        </w:rPr>
        <w:t>t.y</w:t>
      </w:r>
      <w:proofErr w:type="spellEnd"/>
      <w:r w:rsidRPr="00B17FEE">
        <w:rPr>
          <w:rFonts w:ascii="Times New Roman" w:hAnsi="Times New Roman"/>
        </w:rPr>
        <w:t>. 0,1 ml/kg kūno svorio) dozę.</w:t>
      </w:r>
    </w:p>
    <w:p w14:paraId="7AE0836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121CEACC"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Ypatingos populiacijos</w:t>
      </w:r>
    </w:p>
    <w:p w14:paraId="7A683D64"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p>
    <w:p w14:paraId="0C0828C1"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Pacientams, kurių inkstų funkcija sutrikusi</w:t>
      </w:r>
    </w:p>
    <w:p w14:paraId="30103EAB" w14:textId="77777777" w:rsidR="00BD0058" w:rsidRDefault="00BD0058" w:rsidP="00BD0058">
      <w:pPr>
        <w:tabs>
          <w:tab w:val="left" w:pos="567"/>
        </w:tabs>
        <w:autoSpaceDE w:val="0"/>
        <w:autoSpaceDN w:val="0"/>
        <w:adjustRightInd w:val="0"/>
        <w:snapToGrid w:val="0"/>
        <w:spacing w:after="0" w:line="260" w:lineRule="exact"/>
        <w:rPr>
          <w:rFonts w:ascii="Times New Roman" w:hAnsi="Times New Roman"/>
          <w:u w:val="single"/>
        </w:rPr>
      </w:pPr>
    </w:p>
    <w:p w14:paraId="7A40F5B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u w:val="single"/>
        </w:rPr>
      </w:pPr>
      <w:r>
        <w:rPr>
          <w:rFonts w:ascii="Times New Roman" w:hAnsi="Times New Roman"/>
          <w:u w:val="single"/>
        </w:rPr>
        <w:t>G</w:t>
      </w:r>
      <w:r w:rsidRPr="005C7D15">
        <w:rPr>
          <w:rFonts w:ascii="Times New Roman" w:hAnsi="Times New Roman"/>
          <w:u w:val="single"/>
        </w:rPr>
        <w:t>alima skirti suaugusiųjų dozę</w:t>
      </w:r>
      <w:r>
        <w:rPr>
          <w:rFonts w:ascii="Times New Roman" w:hAnsi="Times New Roman"/>
          <w:u w:val="single"/>
        </w:rPr>
        <w:t xml:space="preserve"> </w:t>
      </w:r>
      <w:r w:rsidRPr="005C7D15">
        <w:rPr>
          <w:rFonts w:ascii="Times New Roman" w:hAnsi="Times New Roman"/>
          <w:u w:val="single"/>
        </w:rPr>
        <w:t xml:space="preserve">pacientams, kuriems yra lengvas ar vidutinio sunkumo inkstų funkcijos sutrikimas </w:t>
      </w:r>
      <w:r w:rsidRPr="00B17FEE">
        <w:rPr>
          <w:rFonts w:ascii="Times New Roman" w:hAnsi="Times New Roman"/>
        </w:rPr>
        <w:t>(</w:t>
      </w:r>
      <w:proofErr w:type="spellStart"/>
      <w:r w:rsidRPr="00B17FEE">
        <w:rPr>
          <w:rFonts w:ascii="Times New Roman" w:hAnsi="Times New Roman"/>
        </w:rPr>
        <w:t>glomerulų</w:t>
      </w:r>
      <w:proofErr w:type="spellEnd"/>
      <w:r w:rsidRPr="00B17FEE">
        <w:rPr>
          <w:rFonts w:ascii="Times New Roman" w:hAnsi="Times New Roman"/>
        </w:rPr>
        <w:t xml:space="preserve"> filtracijos greitis (GFG) </w:t>
      </w:r>
      <w:r w:rsidRPr="001B00E0">
        <w:rPr>
          <w:rFonts w:ascii="Times New Roman" w:hAnsi="Times New Roman"/>
        </w:rPr>
        <w:t>≥</w:t>
      </w:r>
      <w:r w:rsidRPr="00B17FEE">
        <w:rPr>
          <w:rFonts w:ascii="Times New Roman" w:hAnsi="Times New Roman"/>
        </w:rPr>
        <w:t> 30 ml/min/1,73 m</w:t>
      </w:r>
      <w:r w:rsidRPr="00B17FEE">
        <w:rPr>
          <w:rFonts w:ascii="Times New Roman" w:hAnsi="Times New Roman"/>
          <w:vertAlign w:val="superscript"/>
        </w:rPr>
        <w:t>2</w:t>
      </w:r>
      <w:r w:rsidRPr="00B17FEE">
        <w:rPr>
          <w:rFonts w:ascii="Times New Roman" w:hAnsi="Times New Roman"/>
        </w:rPr>
        <w:t>)</w:t>
      </w:r>
      <w:r>
        <w:rPr>
          <w:rFonts w:ascii="Times New Roman" w:hAnsi="Times New Roman"/>
        </w:rPr>
        <w:t>.</w:t>
      </w:r>
    </w:p>
    <w:p w14:paraId="291E83C2"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u w:val="single"/>
        </w:rPr>
      </w:pPr>
    </w:p>
    <w:p w14:paraId="12B17814"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vartoti tik pacientams, kuriems yra sunkus inkstų funkcijos sutrikimas (</w:t>
      </w:r>
      <w:proofErr w:type="spellStart"/>
      <w:r w:rsidRPr="00B17FEE">
        <w:rPr>
          <w:rFonts w:ascii="Times New Roman" w:hAnsi="Times New Roman"/>
        </w:rPr>
        <w:t>glomerulų</w:t>
      </w:r>
      <w:proofErr w:type="spellEnd"/>
      <w:r w:rsidRPr="00B17FEE">
        <w:rPr>
          <w:rFonts w:ascii="Times New Roman" w:hAnsi="Times New Roman"/>
        </w:rPr>
        <w:t xml:space="preserve"> filtracijos greitis (GFG) &lt; 30 ml/min/</w:t>
      </w:r>
      <w:smartTag w:uri="schemas-tilde-lv/tildestengine" w:element="metric">
        <w:smartTagPr>
          <w:attr w:name="metric_text" w:val="m"/>
          <w:attr w:name="metric_value" w:val="1.73"/>
        </w:smartTagPr>
        <w:r w:rsidRPr="00B17FEE">
          <w:rPr>
            <w:rFonts w:ascii="Times New Roman" w:hAnsi="Times New Roman"/>
          </w:rPr>
          <w:t>1,73m</w:t>
        </w:r>
      </w:smartTag>
      <w:r w:rsidRPr="00B17FEE">
        <w:rPr>
          <w:rFonts w:ascii="Times New Roman" w:hAnsi="Times New Roman"/>
          <w:vertAlign w:val="superscript"/>
        </w:rPr>
        <w:t>2</w:t>
      </w:r>
      <w:r w:rsidRPr="00B17FEE">
        <w:rPr>
          <w:rFonts w:ascii="Times New Roman" w:hAnsi="Times New Roman"/>
        </w:rPr>
        <w:t xml:space="preserve">) ir pacientams </w:t>
      </w:r>
      <w:proofErr w:type="spellStart"/>
      <w:r w:rsidRPr="00B17FEE">
        <w:rPr>
          <w:rFonts w:ascii="Times New Roman" w:hAnsi="Times New Roman"/>
        </w:rPr>
        <w:t>perioperaciniu</w:t>
      </w:r>
      <w:proofErr w:type="spellEnd"/>
      <w:r w:rsidRPr="00B17FEE">
        <w:rPr>
          <w:rFonts w:ascii="Times New Roman" w:hAnsi="Times New Roman"/>
        </w:rPr>
        <w:t xml:space="preserve"> kepenų transplantacijos</w:t>
      </w:r>
      <w:r w:rsidRPr="00B17FEE" w:rsidDel="00051801">
        <w:rPr>
          <w:rFonts w:ascii="Times New Roman" w:hAnsi="Times New Roman"/>
        </w:rPr>
        <w:t xml:space="preserve"> </w:t>
      </w:r>
      <w:r w:rsidRPr="00B17FEE">
        <w:rPr>
          <w:rFonts w:ascii="Times New Roman" w:hAnsi="Times New Roman"/>
        </w:rPr>
        <w:t xml:space="preserve">laikotarpiu, tik nuodugniai įvertinus naudos ir rizikos santykį ir jeigu diagnostinė informacija yra būtina ir jos negalima gauti nekontrastinio magnetinio rezonanso tyrimo (MRT) pagalba. Jei </w:t>
      </w:r>
      <w:proofErr w:type="spellStart"/>
      <w:r w:rsidRPr="00B17FEE">
        <w:rPr>
          <w:rFonts w:ascii="Times New Roman" w:hAnsi="Times New Roman"/>
        </w:rPr>
        <w:t>Clariscan</w:t>
      </w:r>
      <w:proofErr w:type="spellEnd"/>
      <w:r w:rsidRPr="00B17FEE">
        <w:rPr>
          <w:rFonts w:ascii="Times New Roman" w:hAnsi="Times New Roman"/>
        </w:rPr>
        <w:t xml:space="preserve"> vartojimo išvengti neįmanoma, dozė neturi viršyti 0,1 </w:t>
      </w:r>
      <w:proofErr w:type="spellStart"/>
      <w:r w:rsidRPr="00B17FEE">
        <w:rPr>
          <w:rFonts w:ascii="Times New Roman" w:hAnsi="Times New Roman"/>
        </w:rPr>
        <w:t>mmol</w:t>
      </w:r>
      <w:proofErr w:type="spellEnd"/>
      <w:r w:rsidRPr="00B17FEE">
        <w:rPr>
          <w:rFonts w:ascii="Times New Roman" w:hAnsi="Times New Roman"/>
        </w:rPr>
        <w:t>/kg kūno svorio.</w:t>
      </w:r>
    </w:p>
    <w:p w14:paraId="3D585F7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Skenavimo metu vartoti daugiau negu vieną dozę draudžiama. Duomenų apie kartotinį vartojimą nepakanka, todėl </w:t>
      </w:r>
      <w:proofErr w:type="spellStart"/>
      <w:r w:rsidRPr="00B17FEE">
        <w:rPr>
          <w:rFonts w:ascii="Times New Roman" w:hAnsi="Times New Roman"/>
        </w:rPr>
        <w:t>Clariscan</w:t>
      </w:r>
      <w:proofErr w:type="spellEnd"/>
      <w:r w:rsidRPr="00B17FEE">
        <w:rPr>
          <w:rFonts w:ascii="Times New Roman" w:hAnsi="Times New Roman"/>
        </w:rPr>
        <w:t xml:space="preserve"> injekcijas kartoti draudžiama, nebent intervalas tarp injekcijų yra ne mažesnis kaip 7 paros.</w:t>
      </w:r>
    </w:p>
    <w:p w14:paraId="025468E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7B4815C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 xml:space="preserve">Senyviems (65 metų amžiaus ar vyresniems) pacientams </w:t>
      </w:r>
    </w:p>
    <w:p w14:paraId="1777E97C"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Dozės keisti nebūtina. Vartojant senyviems pacientams, būtinos atsargumo priemonės. </w:t>
      </w:r>
    </w:p>
    <w:p w14:paraId="6E44E607"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4398C4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Pacientams, kurių kepenų funkcija sutrikusi</w:t>
      </w:r>
    </w:p>
    <w:p w14:paraId="0EC79C2C"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Šiems pacientams galima skirti suaugusiųjų dozę. Vaistinio preparato skirti rekomenduojama atsargiai, ypač </w:t>
      </w:r>
      <w:proofErr w:type="spellStart"/>
      <w:r w:rsidRPr="00B17FEE">
        <w:rPr>
          <w:rFonts w:ascii="Times New Roman" w:hAnsi="Times New Roman"/>
        </w:rPr>
        <w:t>perioperaciniu</w:t>
      </w:r>
      <w:proofErr w:type="spellEnd"/>
      <w:r w:rsidRPr="00B17FEE">
        <w:rPr>
          <w:rFonts w:ascii="Times New Roman" w:hAnsi="Times New Roman"/>
        </w:rPr>
        <w:t xml:space="preserve"> kepenų transplantacijos laikotarpiu (žr. aukščiau </w:t>
      </w:r>
      <w:r w:rsidRPr="00B17FEE">
        <w:rPr>
          <w:rFonts w:ascii="Times New Roman" w:hAnsi="Times New Roman"/>
          <w:color w:val="000000"/>
        </w:rPr>
        <w:t>“Pacientams, kurių inkstų funkcija sutrikusi“</w:t>
      </w:r>
      <w:r w:rsidRPr="00B17FEE">
        <w:rPr>
          <w:rFonts w:ascii="Times New Roman" w:hAnsi="Times New Roman"/>
        </w:rPr>
        <w:t>).</w:t>
      </w:r>
    </w:p>
    <w:p w14:paraId="1ABEFAA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2BA3D5F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Vaikų (0-18 metų) populiacija</w:t>
      </w:r>
    </w:p>
    <w:p w14:paraId="4754BFD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i/>
        </w:rPr>
      </w:pPr>
      <w:r w:rsidRPr="00B17FEE">
        <w:rPr>
          <w:rFonts w:ascii="Times New Roman" w:hAnsi="Times New Roman"/>
          <w:i/>
        </w:rPr>
        <w:t>Smegenų ir nugaros MRT, viso kūno MRT:</w:t>
      </w:r>
    </w:p>
    <w:p w14:paraId="194FB9A0"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Rekomenduojama ir maksimali </w:t>
      </w:r>
      <w:proofErr w:type="spellStart"/>
      <w:r w:rsidRPr="00B17FEE">
        <w:rPr>
          <w:rFonts w:ascii="Times New Roman" w:hAnsi="Times New Roman"/>
        </w:rPr>
        <w:t>Clariscan</w:t>
      </w:r>
      <w:proofErr w:type="spellEnd"/>
      <w:r w:rsidRPr="00B17FEE">
        <w:rPr>
          <w:rFonts w:ascii="Times New Roman" w:hAnsi="Times New Roman"/>
        </w:rPr>
        <w:t xml:space="preserve"> dozė yra 0,1 </w:t>
      </w:r>
      <w:proofErr w:type="spellStart"/>
      <w:r w:rsidRPr="00B17FEE">
        <w:rPr>
          <w:rFonts w:ascii="Times New Roman" w:hAnsi="Times New Roman"/>
        </w:rPr>
        <w:t>mmol</w:t>
      </w:r>
      <w:proofErr w:type="spellEnd"/>
      <w:r w:rsidRPr="00B17FEE">
        <w:rPr>
          <w:rFonts w:ascii="Times New Roman" w:hAnsi="Times New Roman"/>
        </w:rPr>
        <w:t>/kg kūno svorio. Skenavimo metu negali būti vartojama daugiau nei viena dozė.</w:t>
      </w:r>
    </w:p>
    <w:p w14:paraId="2290FCE7" w14:textId="77777777" w:rsidR="00BD0058" w:rsidRPr="00B17FEE" w:rsidRDefault="00BD0058" w:rsidP="00BD0058">
      <w:pPr>
        <w:spacing w:after="0" w:line="240" w:lineRule="auto"/>
        <w:rPr>
          <w:rFonts w:ascii="Times New Roman" w:hAnsi="Times New Roman"/>
        </w:rPr>
      </w:pPr>
      <w:r w:rsidRPr="00B17FEE">
        <w:rPr>
          <w:rFonts w:ascii="Times New Roman" w:hAnsi="Times New Roman"/>
        </w:rPr>
        <w:t xml:space="preserve">Viso kūno MRT nerekomenduojama atlikti jaunesniems nei 6 mėnesių amžiaus vaikams. </w:t>
      </w:r>
    </w:p>
    <w:p w14:paraId="2F42F23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i/>
        </w:rPr>
      </w:pPr>
    </w:p>
    <w:p w14:paraId="3653596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Dėl nepakankamo naujagimių iki 4 savaičių ir kūdikių iki 1 metų amžiaus inkstų funkcijos išsivystymo, </w:t>
      </w:r>
      <w:proofErr w:type="spellStart"/>
      <w:r w:rsidRPr="00B17FEE">
        <w:rPr>
          <w:rFonts w:ascii="Times New Roman" w:hAnsi="Times New Roman"/>
        </w:rPr>
        <w:t>Clariscan</w:t>
      </w:r>
      <w:proofErr w:type="spellEnd"/>
      <w:r w:rsidRPr="00B17FEE">
        <w:rPr>
          <w:rFonts w:ascii="Times New Roman" w:hAnsi="Times New Roman"/>
        </w:rPr>
        <w:t xml:space="preserve"> vartoti tik po nuodugnaus apsvarstymo, vartojama dozė neturi viršyti 0,1 </w:t>
      </w:r>
      <w:proofErr w:type="spellStart"/>
      <w:r w:rsidRPr="00B17FEE">
        <w:rPr>
          <w:rFonts w:ascii="Times New Roman" w:hAnsi="Times New Roman"/>
        </w:rPr>
        <w:t>mmol</w:t>
      </w:r>
      <w:proofErr w:type="spellEnd"/>
      <w:r w:rsidRPr="00B17FEE">
        <w:rPr>
          <w:rFonts w:ascii="Times New Roman" w:hAnsi="Times New Roman"/>
        </w:rPr>
        <w:t xml:space="preserve">/kg kūno svorio. Skenavimo metu vartoti daugiau negu vieną dozę draudžiama. Duomenų apie kartotinį vartojimą nepakanka, todėl </w:t>
      </w:r>
      <w:proofErr w:type="spellStart"/>
      <w:r w:rsidRPr="00B17FEE">
        <w:rPr>
          <w:rFonts w:ascii="Times New Roman" w:hAnsi="Times New Roman"/>
        </w:rPr>
        <w:t>Clariscan</w:t>
      </w:r>
      <w:proofErr w:type="spellEnd"/>
      <w:r w:rsidRPr="00B17FEE">
        <w:rPr>
          <w:rFonts w:ascii="Times New Roman" w:hAnsi="Times New Roman"/>
        </w:rPr>
        <w:t xml:space="preserve"> injekcijas kartoti draudžiama, nebent intervalas tarp injekcijų yra ne mažesnis kaip 7 paros.</w:t>
      </w:r>
    </w:p>
    <w:p w14:paraId="3699EFC8" w14:textId="77777777" w:rsidR="00BD0058" w:rsidRPr="00B17FEE" w:rsidRDefault="00BD0058" w:rsidP="00BD0058">
      <w:pPr>
        <w:spacing w:after="0" w:line="240" w:lineRule="auto"/>
        <w:rPr>
          <w:rFonts w:ascii="Times New Roman" w:hAnsi="Times New Roman"/>
        </w:rPr>
      </w:pPr>
    </w:p>
    <w:p w14:paraId="4A908EF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Angiografija: </w:t>
      </w:r>
    </w:p>
    <w:p w14:paraId="26C891B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nerekomenduojama skirti atliekant angiografiją jaunesniems nei 18 metų amžiaus vaikams, nes duomenų apie šio vaistinio preparato veiksmingumą ir saugumą šiai indikacijai nepakanka. </w:t>
      </w:r>
    </w:p>
    <w:p w14:paraId="778BBF7F"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473E620C"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Vartojimo metodas</w:t>
      </w:r>
    </w:p>
    <w:p w14:paraId="3F444A64"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rPr>
      </w:pPr>
    </w:p>
    <w:p w14:paraId="39E6A49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Vaistinis preparatas yra skirtas leisti tik į veną. </w:t>
      </w:r>
    </w:p>
    <w:p w14:paraId="6045DD0C"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Infuzijos greitis: 3-5 ml/min. (didesnis infuzijos greitis - iki 120 ml/min, </w:t>
      </w:r>
      <w:proofErr w:type="spellStart"/>
      <w:r w:rsidRPr="00B17FEE">
        <w:rPr>
          <w:rFonts w:ascii="Times New Roman" w:hAnsi="Times New Roman"/>
        </w:rPr>
        <w:t>t.y</w:t>
      </w:r>
      <w:proofErr w:type="spellEnd"/>
      <w:r w:rsidRPr="00B17FEE">
        <w:rPr>
          <w:rFonts w:ascii="Times New Roman" w:hAnsi="Times New Roman"/>
        </w:rPr>
        <w:t xml:space="preserve">. 2 ml/s gali būti naudojamas </w:t>
      </w:r>
      <w:proofErr w:type="spellStart"/>
      <w:r w:rsidRPr="00B17FEE">
        <w:rPr>
          <w:rFonts w:ascii="Times New Roman" w:hAnsi="Times New Roman"/>
        </w:rPr>
        <w:t>angiografinėms</w:t>
      </w:r>
      <w:proofErr w:type="spellEnd"/>
      <w:r w:rsidRPr="00B17FEE">
        <w:rPr>
          <w:rFonts w:ascii="Times New Roman" w:hAnsi="Times New Roman"/>
        </w:rPr>
        <w:t xml:space="preserve"> procedūroms). Paruošimo ir atliekų tvarkymo instrukcijos yra pateiktos žemiau „</w:t>
      </w:r>
      <w:proofErr w:type="spellStart"/>
      <w:r w:rsidRPr="00B17FEE">
        <w:rPr>
          <w:rFonts w:ascii="Times New Roman" w:hAnsi="Times New Roman"/>
        </w:rPr>
        <w:t>Specialiūs</w:t>
      </w:r>
      <w:proofErr w:type="spellEnd"/>
      <w:r w:rsidRPr="00B17FEE">
        <w:rPr>
          <w:rFonts w:ascii="Times New Roman" w:hAnsi="Times New Roman"/>
        </w:rPr>
        <w:t xml:space="preserve"> reikalavimai atliekoms tvarkyti ir vaistiniam preparatui ruošti“. </w:t>
      </w:r>
    </w:p>
    <w:p w14:paraId="733DF02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2A33A78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u w:val="single"/>
        </w:rPr>
        <w:t>Vaikų (0-18 metų amžiaus) populiacija</w:t>
      </w:r>
      <w:r w:rsidRPr="00B17FEE">
        <w:rPr>
          <w:rFonts w:ascii="Times New Roman" w:hAnsi="Times New Roman"/>
        </w:rPr>
        <w:t xml:space="preserve">. Priklausomai nuo </w:t>
      </w:r>
      <w:proofErr w:type="spellStart"/>
      <w:r w:rsidRPr="00B17FEE">
        <w:rPr>
          <w:rFonts w:ascii="Times New Roman" w:hAnsi="Times New Roman"/>
        </w:rPr>
        <w:t>Clariscan</w:t>
      </w:r>
      <w:proofErr w:type="spellEnd"/>
      <w:r w:rsidRPr="00B17FEE">
        <w:rPr>
          <w:rFonts w:ascii="Times New Roman" w:hAnsi="Times New Roman"/>
        </w:rPr>
        <w:t xml:space="preserve"> kiekio, kurį reikės duoti vaikui, rekomenduotina naudoti </w:t>
      </w:r>
      <w:proofErr w:type="spellStart"/>
      <w:r w:rsidRPr="00B17FEE">
        <w:rPr>
          <w:rFonts w:ascii="Times New Roman" w:hAnsi="Times New Roman"/>
        </w:rPr>
        <w:t>Clariscan</w:t>
      </w:r>
      <w:proofErr w:type="spellEnd"/>
      <w:r w:rsidRPr="00B17FEE">
        <w:rPr>
          <w:rFonts w:ascii="Times New Roman" w:hAnsi="Times New Roman"/>
        </w:rPr>
        <w:t xml:space="preserve"> flakonus su šiam kiekiui pritaikyto tūrio vienkartinio naudojimo švirkštu tam, kad būtų pasiektas tikslesnis injekcijos kiekio tikslumas.</w:t>
      </w:r>
    </w:p>
    <w:p w14:paraId="1AAE639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i/>
          <w:u w:val="single"/>
        </w:rPr>
      </w:pPr>
      <w:r w:rsidRPr="00B17FEE">
        <w:rPr>
          <w:rFonts w:ascii="Times New Roman" w:hAnsi="Times New Roman"/>
        </w:rPr>
        <w:t xml:space="preserve">Naujagimiams ir kūdikiams reikiama dozė turi būti suleidžiama rankiniu būdu. </w:t>
      </w:r>
    </w:p>
    <w:p w14:paraId="2F2EB21B" w14:textId="77777777" w:rsidR="00BD0058" w:rsidRPr="00B17FEE" w:rsidRDefault="00BD0058" w:rsidP="00BD0058">
      <w:pPr>
        <w:autoSpaceDE w:val="0"/>
        <w:autoSpaceDN w:val="0"/>
        <w:adjustRightInd w:val="0"/>
        <w:spacing w:after="0" w:line="240" w:lineRule="auto"/>
        <w:contextualSpacing/>
        <w:rPr>
          <w:rFonts w:ascii="Times New Roman" w:hAnsi="Times New Roman"/>
          <w:b/>
          <w:u w:val="single"/>
        </w:rPr>
      </w:pPr>
    </w:p>
    <w:p w14:paraId="2D737606" w14:textId="77777777" w:rsidR="00BD0058" w:rsidRPr="00B17FEE" w:rsidRDefault="00BD0058" w:rsidP="00BD0058">
      <w:pPr>
        <w:keepNext/>
        <w:autoSpaceDE w:val="0"/>
        <w:autoSpaceDN w:val="0"/>
        <w:adjustRightInd w:val="0"/>
        <w:spacing w:after="0" w:line="240" w:lineRule="auto"/>
        <w:contextualSpacing/>
        <w:rPr>
          <w:rFonts w:ascii="Times New Roman" w:hAnsi="Times New Roman"/>
          <w:b/>
          <w:u w:val="single"/>
        </w:rPr>
      </w:pPr>
      <w:r w:rsidRPr="00B17FEE">
        <w:rPr>
          <w:rFonts w:ascii="Times New Roman" w:hAnsi="Times New Roman"/>
          <w:b/>
          <w:u w:val="single"/>
        </w:rPr>
        <w:t>Specialūs įspėjimai ir atsargumo priemonės</w:t>
      </w:r>
    </w:p>
    <w:p w14:paraId="41839135"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p>
    <w:p w14:paraId="6F666D9A"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Sutrikusi inkstų funkcija</w:t>
      </w:r>
    </w:p>
    <w:p w14:paraId="4787947F"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p>
    <w:p w14:paraId="3758A72D" w14:textId="77777777" w:rsidR="00BD0058" w:rsidRPr="00B17FEE" w:rsidRDefault="00BD0058" w:rsidP="00BD0058">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Prieš </w:t>
      </w:r>
      <w:proofErr w:type="spellStart"/>
      <w:r w:rsidRPr="00B17FEE">
        <w:rPr>
          <w:rFonts w:ascii="Times New Roman" w:hAnsi="Times New Roman"/>
          <w:b/>
        </w:rPr>
        <w:t>Clariscan</w:t>
      </w:r>
      <w:proofErr w:type="spellEnd"/>
      <w:r w:rsidRPr="00B17FEE">
        <w:rPr>
          <w:rFonts w:ascii="Times New Roman" w:hAnsi="Times New Roman"/>
          <w:b/>
        </w:rPr>
        <w:t xml:space="preserve"> vartojimą, visiems pacientams rekomenduojama atlikti laboratorinius tyrimus, ištirti dėl inkstų funkcijos sutrikimų.</w:t>
      </w:r>
    </w:p>
    <w:p w14:paraId="5F12376C" w14:textId="77777777" w:rsidR="00BD0058" w:rsidRPr="00B17FEE" w:rsidRDefault="00BD0058" w:rsidP="00BD0058">
      <w:pPr>
        <w:keepNext/>
        <w:tabs>
          <w:tab w:val="left" w:pos="360"/>
          <w:tab w:val="left" w:pos="567"/>
        </w:tabs>
        <w:snapToGrid w:val="0"/>
        <w:spacing w:after="0" w:line="260" w:lineRule="exact"/>
        <w:rPr>
          <w:rFonts w:ascii="Times New Roman" w:hAnsi="Times New Roman"/>
        </w:rPr>
      </w:pPr>
      <w:r w:rsidRPr="00B17FEE">
        <w:rPr>
          <w:rFonts w:ascii="Times New Roman" w:hAnsi="Times New Roman"/>
        </w:rPr>
        <w:t xml:space="preserve">Vartojant kai kuriuos </w:t>
      </w:r>
      <w:proofErr w:type="spellStart"/>
      <w:r w:rsidRPr="00B17FEE">
        <w:rPr>
          <w:rFonts w:ascii="Times New Roman" w:hAnsi="Times New Roman"/>
        </w:rPr>
        <w:t>gadolinio</w:t>
      </w:r>
      <w:proofErr w:type="spellEnd"/>
      <w:r w:rsidRPr="00B17FEE">
        <w:rPr>
          <w:rFonts w:ascii="Times New Roman" w:hAnsi="Times New Roman"/>
        </w:rPr>
        <w:t xml:space="preserve"> sudėtyje turinčius kontrastinius preparatus pacientams, kuriems yra ūminis arba lėtinis sunkus inkstų funkcijos sutrikimas (GFG &lt; 30 ml/min/1,73m</w:t>
      </w:r>
      <w:r w:rsidRPr="00B17FEE">
        <w:rPr>
          <w:rFonts w:ascii="Times New Roman" w:hAnsi="Times New Roman"/>
          <w:vertAlign w:val="superscript"/>
        </w:rPr>
        <w:t>2</w:t>
      </w:r>
      <w:r w:rsidRPr="00B17FEE">
        <w:rPr>
          <w:rFonts w:ascii="Times New Roman" w:hAnsi="Times New Roman"/>
        </w:rPr>
        <w:t xml:space="preserve">), gauta pranešimų apie </w:t>
      </w:r>
      <w:proofErr w:type="spellStart"/>
      <w:r w:rsidRPr="00B17FEE">
        <w:rPr>
          <w:rFonts w:ascii="Times New Roman" w:hAnsi="Times New Roman"/>
        </w:rPr>
        <w:t>nefrogeninės</w:t>
      </w:r>
      <w:proofErr w:type="spellEnd"/>
      <w:r w:rsidRPr="00B17FEE">
        <w:rPr>
          <w:rFonts w:ascii="Times New Roman" w:hAnsi="Times New Roman"/>
        </w:rPr>
        <w:t xml:space="preserve"> sisteminės fibrozės (NSF) atvejus. Pacientai, kuriems atliekama kepenų transplantacija, priklauso padidintos rizikos grupei, kadangi šioje grupėje yra didelis sunkaus inkstų funkcijos sutrikimo pasireiškimo dažnis. </w:t>
      </w:r>
      <w:r w:rsidRPr="00B17FEE">
        <w:rPr>
          <w:rFonts w:ascii="Times New Roman" w:hAnsi="Times New Roman"/>
          <w:color w:val="000000"/>
        </w:rPr>
        <w:t xml:space="preserve">Kadangi vartojant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gali pasireikšti NSF,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vartoti tik pacientams, kuriems yra sunkus inkstų funkcijos sutrikimas, pacientams </w:t>
      </w:r>
      <w:proofErr w:type="spellStart"/>
      <w:r w:rsidRPr="00B17FEE">
        <w:rPr>
          <w:rFonts w:ascii="Times New Roman" w:hAnsi="Times New Roman"/>
        </w:rPr>
        <w:t>perioperacinio</w:t>
      </w:r>
      <w:proofErr w:type="spellEnd"/>
      <w:r w:rsidRPr="00B17FEE">
        <w:rPr>
          <w:rFonts w:ascii="Times New Roman" w:hAnsi="Times New Roman"/>
        </w:rPr>
        <w:t xml:space="preserve"> kepenų transplantacijos laikotarpio metu,</w:t>
      </w:r>
      <w:r w:rsidRPr="00B17FEE">
        <w:rPr>
          <w:rFonts w:ascii="Times New Roman" w:hAnsi="Times New Roman"/>
          <w:color w:val="000000"/>
        </w:rPr>
        <w:t xml:space="preserve"> tik įvertinus naudos ir rizikos santykį ir vartoti tik tuo atveju, jeigu diagnostinė informacija būtina ir jos negalima gauti nekontrastinio magnetinio rezonanso tyrimo (MRT) pagalba.</w:t>
      </w:r>
    </w:p>
    <w:p w14:paraId="58E50E6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color w:val="000000"/>
        </w:rPr>
      </w:pPr>
    </w:p>
    <w:p w14:paraId="6666CCB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color w:val="000000"/>
        </w:rPr>
        <w:t xml:space="preserve">Dėl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klirenso sumažėjimo senyviems pacientams, yra ypatingai svarbu tirti 65 metų amžiaus ir vyresnius pacientus dėl inkstų funkcijos sutrikimų</w:t>
      </w:r>
      <w:r w:rsidRPr="00B17FEE">
        <w:rPr>
          <w:rFonts w:ascii="Times New Roman" w:hAnsi="Times New Roman"/>
        </w:rPr>
        <w:t>.</w:t>
      </w:r>
    </w:p>
    <w:p w14:paraId="10C8DBB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04A163F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lastRenderedPageBreak/>
        <w:t xml:space="preserve">Netrukus po </w:t>
      </w:r>
      <w:proofErr w:type="spellStart"/>
      <w:r w:rsidRPr="00B17FEE">
        <w:rPr>
          <w:rFonts w:ascii="Times New Roman" w:hAnsi="Times New Roman"/>
        </w:rPr>
        <w:t>Clariscan</w:t>
      </w:r>
      <w:proofErr w:type="spellEnd"/>
      <w:r w:rsidRPr="00B17FEE">
        <w:rPr>
          <w:rFonts w:ascii="Times New Roman" w:hAnsi="Times New Roman"/>
        </w:rPr>
        <w:t xml:space="preserve"> vartojimo, hemodializė gali padėti pašalinti </w:t>
      </w:r>
      <w:proofErr w:type="spellStart"/>
      <w:r w:rsidRPr="00B17FEE">
        <w:rPr>
          <w:rFonts w:ascii="Times New Roman" w:hAnsi="Times New Roman"/>
        </w:rPr>
        <w:t>Clariscan</w:t>
      </w:r>
      <w:proofErr w:type="spellEnd"/>
      <w:r w:rsidRPr="00B17FEE">
        <w:rPr>
          <w:rFonts w:ascii="Times New Roman" w:hAnsi="Times New Roman"/>
        </w:rPr>
        <w:t xml:space="preserve"> iš organizmo. Nėra įrodymų, kad hemodializė yra veiksminga NSF prevencijai ar gydymui pacientams, kuriems hemodializė neatliekama.</w:t>
      </w:r>
    </w:p>
    <w:p w14:paraId="3E84602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7768BFAE"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u w:val="single"/>
        </w:rPr>
      </w:pPr>
      <w:r w:rsidRPr="00B17FEE">
        <w:rPr>
          <w:rFonts w:ascii="Times New Roman" w:hAnsi="Times New Roman"/>
          <w:b/>
          <w:u w:val="single"/>
        </w:rPr>
        <w:t>Nėštumas ir žindymo laikotarpis</w:t>
      </w:r>
    </w:p>
    <w:p w14:paraId="088E736B"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nėštumo metu vartoti negalima, nebent moters klinikinė būklė yra tokia, kad jai reikia skirti </w:t>
      </w:r>
      <w:proofErr w:type="spellStart"/>
      <w:r w:rsidRPr="00B17FEE">
        <w:rPr>
          <w:rFonts w:ascii="Times New Roman" w:hAnsi="Times New Roman"/>
        </w:rPr>
        <w:t>gadotero</w:t>
      </w:r>
      <w:proofErr w:type="spellEnd"/>
      <w:r w:rsidRPr="00B17FEE">
        <w:rPr>
          <w:rFonts w:ascii="Times New Roman" w:hAnsi="Times New Roman"/>
        </w:rPr>
        <w:t xml:space="preserve"> rūgšties. </w:t>
      </w:r>
    </w:p>
    <w:p w14:paraId="5BEE976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B341C5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Gydytojas arba radiologas ir žindyvė turi nuspręsti ar žindymą galima tęsti ar jį nutraukti 24 valandoms po </w:t>
      </w:r>
      <w:proofErr w:type="spellStart"/>
      <w:r w:rsidRPr="00B17FEE">
        <w:rPr>
          <w:rFonts w:ascii="Times New Roman" w:hAnsi="Times New Roman"/>
        </w:rPr>
        <w:t>Clariscan</w:t>
      </w:r>
      <w:proofErr w:type="spellEnd"/>
      <w:r w:rsidRPr="00B17FEE">
        <w:rPr>
          <w:rFonts w:ascii="Times New Roman" w:hAnsi="Times New Roman"/>
        </w:rPr>
        <w:t xml:space="preserve"> vartojimo. </w:t>
      </w:r>
    </w:p>
    <w:p w14:paraId="49303D73"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5AB24AC1"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b/>
          <w:u w:val="single"/>
        </w:rPr>
      </w:pPr>
      <w:proofErr w:type="spellStart"/>
      <w:r w:rsidRPr="00B17FEE">
        <w:rPr>
          <w:rFonts w:ascii="Times New Roman" w:hAnsi="Times New Roman"/>
          <w:b/>
          <w:u w:val="single"/>
        </w:rPr>
        <w:t>Specialiūs</w:t>
      </w:r>
      <w:proofErr w:type="spellEnd"/>
      <w:r w:rsidRPr="00B17FEE">
        <w:rPr>
          <w:rFonts w:ascii="Times New Roman" w:hAnsi="Times New Roman"/>
          <w:b/>
          <w:u w:val="single"/>
        </w:rPr>
        <w:t xml:space="preserve"> reikalavimai atliekoms tvarkyti ir vaistiniam preparatui ruošti</w:t>
      </w:r>
    </w:p>
    <w:p w14:paraId="04EAB020" w14:textId="77777777" w:rsidR="00BD0058" w:rsidRPr="00B17FEE" w:rsidRDefault="00BD0058" w:rsidP="00BD0058">
      <w:pPr>
        <w:spacing w:after="0" w:line="240" w:lineRule="auto"/>
        <w:rPr>
          <w:rFonts w:ascii="Times New Roman" w:hAnsi="Times New Roman"/>
        </w:rPr>
      </w:pPr>
    </w:p>
    <w:p w14:paraId="3A735F37" w14:textId="77777777" w:rsidR="00BD0058" w:rsidRPr="00B17FEE" w:rsidRDefault="00BD0058" w:rsidP="00BD0058">
      <w:pPr>
        <w:spacing w:after="0" w:line="240" w:lineRule="auto"/>
        <w:rPr>
          <w:rFonts w:ascii="Times New Roman" w:hAnsi="Times New Roman"/>
        </w:rPr>
      </w:pPr>
      <w:r w:rsidRPr="00B17FEE">
        <w:rPr>
          <w:rFonts w:ascii="Times New Roman" w:hAnsi="Times New Roman"/>
        </w:rPr>
        <w:t>Vienkartiniam vartojimui</w:t>
      </w:r>
    </w:p>
    <w:p w14:paraId="7718A58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Prieš vartojimą injekcinį tirpalą reikia apžiūrėti. Galima vartoti tik skaidrius tirpalus be matomų dalelių. </w:t>
      </w:r>
    </w:p>
    <w:p w14:paraId="07934979"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38764C3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i/>
          <w:u w:val="single"/>
        </w:rPr>
        <w:t>Flakonai ir buteliukai</w:t>
      </w:r>
      <w:r w:rsidRPr="00B17FEE">
        <w:rPr>
          <w:rFonts w:ascii="Times New Roman" w:hAnsi="Times New Roman"/>
          <w:i/>
        </w:rPr>
        <w:t xml:space="preserve">: </w:t>
      </w:r>
      <w:r w:rsidRPr="00B17FEE">
        <w:rPr>
          <w:rFonts w:ascii="Times New Roman" w:hAnsi="Times New Roman"/>
        </w:rPr>
        <w:t xml:space="preserve">- Paruoškite švirkštą su adata. Naudojant flakonus, nuimkite plastikinę plokštelę. Naudojant </w:t>
      </w:r>
      <w:proofErr w:type="spellStart"/>
      <w:r w:rsidRPr="00B17FEE">
        <w:rPr>
          <w:rFonts w:ascii="Times New Roman" w:hAnsi="Times New Roman"/>
        </w:rPr>
        <w:t>polipropileninius</w:t>
      </w:r>
      <w:proofErr w:type="spellEnd"/>
      <w:r w:rsidRPr="00B17FEE">
        <w:rPr>
          <w:rFonts w:ascii="Times New Roman" w:hAnsi="Times New Roman"/>
        </w:rPr>
        <w:t xml:space="preserve"> buteliukus, nuimkite plastikinį užsukamąjį dangtelį arba viršutinį plastikinį dangtelį. Nuvalius kamštį spirite išmirkytu tamponu, adata pradurkite kamštį. Pritraukite tyrimui reikalingą vaistinio preparato kiekį ir suleiskite jį į veną. </w:t>
      </w:r>
    </w:p>
    <w:p w14:paraId="2D55FE9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5713E9CD"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i/>
          <w:u w:val="single"/>
        </w:rPr>
        <w:t>Užpildyti švirkštai</w:t>
      </w:r>
      <w:r w:rsidRPr="00B17FEE">
        <w:rPr>
          <w:rFonts w:ascii="Times New Roman" w:hAnsi="Times New Roman"/>
        </w:rPr>
        <w:t>: Suleiskite į veną tyrimui reikalingą vaistinio preparato kiekį.</w:t>
      </w:r>
    </w:p>
    <w:p w14:paraId="31FD313E" w14:textId="77777777" w:rsidR="00BD0058" w:rsidRPr="00B17FEE" w:rsidRDefault="00BD0058" w:rsidP="00BD0058">
      <w:pPr>
        <w:tabs>
          <w:tab w:val="left" w:pos="567"/>
        </w:tabs>
        <w:snapToGrid w:val="0"/>
        <w:spacing w:after="0" w:line="260" w:lineRule="exact"/>
        <w:rPr>
          <w:rFonts w:ascii="Times New Roman" w:hAnsi="Times New Roman"/>
        </w:rPr>
      </w:pPr>
    </w:p>
    <w:p w14:paraId="5956F435"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Flakone/buteliuke likusią kontrastinę medžiagą, jungiamuosius vamzdelius ir visas vienkartines injekcijų atlikimo sistemos dalis po tyrimo būtina išmesti. </w:t>
      </w:r>
    </w:p>
    <w:p w14:paraId="77E3898A"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6F206FBC" w14:textId="77777777" w:rsidR="00BD0058" w:rsidRPr="00B17FEE" w:rsidRDefault="00BD0058" w:rsidP="00BD0058">
      <w:pPr>
        <w:tabs>
          <w:tab w:val="left" w:pos="567"/>
        </w:tabs>
        <w:snapToGrid w:val="0"/>
        <w:spacing w:after="0" w:line="260" w:lineRule="exact"/>
        <w:rPr>
          <w:rFonts w:ascii="Times New Roman" w:hAnsi="Times New Roman"/>
        </w:rPr>
      </w:pPr>
      <w:r w:rsidRPr="00B17FEE">
        <w:rPr>
          <w:rFonts w:ascii="Times New Roman" w:hAnsi="Times New Roman"/>
        </w:rPr>
        <w:t xml:space="preserve">Nuplėšiama švirkšto/flakono/buteliuko etiketė turi būti klijuojama į paciento ligos istoriją, kad būtų išsaugota informacija apie vartotas </w:t>
      </w:r>
      <w:proofErr w:type="spellStart"/>
      <w:r w:rsidRPr="00B17FEE">
        <w:rPr>
          <w:rFonts w:ascii="Times New Roman" w:hAnsi="Times New Roman"/>
        </w:rPr>
        <w:t>gadolinio</w:t>
      </w:r>
      <w:proofErr w:type="spellEnd"/>
      <w:r w:rsidRPr="00B17FEE">
        <w:rPr>
          <w:rFonts w:ascii="Times New Roman" w:hAnsi="Times New Roman"/>
        </w:rPr>
        <w:t xml:space="preserve"> sudėtyje turinčias kontrastines medžiagas. Taip pat turi būti įrašytas vartotos dozės dydis. Jei naudojami elektroniniai paciento įrašai, į paciento ligos istoriją reikia įrašyti vaistinio preparato pavadinimą, serijos numerį ir dozę.</w:t>
      </w:r>
    </w:p>
    <w:p w14:paraId="4A6B8232"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p>
    <w:p w14:paraId="196E9E98" w14:textId="77777777" w:rsidR="00BD0058" w:rsidRPr="00B17FEE" w:rsidRDefault="00BD0058" w:rsidP="00BD0058">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Nesuvartotą vaistinį preparatą ar atliekas reikia tvarkyti laikantis vietinių reikalavimų. </w:t>
      </w:r>
    </w:p>
    <w:p w14:paraId="43C6EC4F" w14:textId="77777777" w:rsidR="00BD0058" w:rsidRPr="00B4796D" w:rsidRDefault="00BD0058" w:rsidP="00BD0058">
      <w:pPr>
        <w:tabs>
          <w:tab w:val="left" w:pos="567"/>
        </w:tabs>
        <w:autoSpaceDE w:val="0"/>
        <w:autoSpaceDN w:val="0"/>
        <w:adjustRightInd w:val="0"/>
        <w:snapToGrid w:val="0"/>
        <w:spacing w:after="0" w:line="260" w:lineRule="exact"/>
        <w:rPr>
          <w:rFonts w:ascii="Times New Roman" w:hAnsi="Times New Roman"/>
        </w:rPr>
      </w:pPr>
    </w:p>
    <w:p w14:paraId="41646A4A" w14:textId="77777777" w:rsidR="00BD0058" w:rsidRPr="00B17FEE" w:rsidRDefault="00BD0058" w:rsidP="00BD0058">
      <w:pPr>
        <w:tabs>
          <w:tab w:val="left" w:pos="567"/>
        </w:tabs>
        <w:snapToGrid w:val="0"/>
        <w:spacing w:after="0" w:line="260" w:lineRule="exact"/>
        <w:rPr>
          <w:rFonts w:ascii="Times New Roman" w:hAnsi="Times New Roman"/>
        </w:rPr>
      </w:pPr>
    </w:p>
    <w:p w14:paraId="444E7FAF" w14:textId="77777777" w:rsidR="00BD0058" w:rsidRPr="00B17FEE" w:rsidRDefault="00BD0058" w:rsidP="00BD0058">
      <w:pPr>
        <w:rPr>
          <w:rFonts w:ascii="Times New Roman" w:hAnsi="Times New Roman"/>
        </w:rPr>
      </w:pPr>
    </w:p>
    <w:p w14:paraId="5A1E810C" w14:textId="77777777" w:rsidR="00222FED" w:rsidRDefault="00222FED"/>
    <w:sectPr w:rsidR="00222FED" w:rsidSect="00BD0058">
      <w:headerReference w:type="default"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344A" w14:textId="77777777" w:rsidR="00BD0058" w:rsidRDefault="00BD0058" w:rsidP="002F0E21">
    <w:pPr>
      <w:pStyle w:val="Porat"/>
      <w:jc w:val="center"/>
    </w:pPr>
    <w:r w:rsidRPr="00F62590">
      <w:rPr>
        <w:sz w:val="22"/>
      </w:rPr>
      <w:fldChar w:fldCharType="begin"/>
    </w:r>
    <w:r w:rsidRPr="00F62590">
      <w:rPr>
        <w:sz w:val="22"/>
      </w:rPr>
      <w:instrText>PAGE   \* MERGEFORMAT</w:instrText>
    </w:r>
    <w:r w:rsidRPr="00F62590">
      <w:rPr>
        <w:sz w:val="22"/>
      </w:rPr>
      <w:fldChar w:fldCharType="separate"/>
    </w:r>
    <w:r w:rsidRPr="00FF3320">
      <w:rPr>
        <w:noProof/>
        <w:sz w:val="22"/>
        <w:lang w:val="lt-LT"/>
      </w:rPr>
      <w:t>1</w:t>
    </w:r>
    <w:r w:rsidRPr="00FF3320">
      <w:rPr>
        <w:noProof/>
        <w:sz w:val="22"/>
        <w:lang w:val="lt-LT"/>
      </w:rPr>
      <w:t>2</w:t>
    </w:r>
    <w:r w:rsidRPr="00F62590">
      <w:rPr>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3E82" w14:textId="77777777" w:rsidR="00BD0058" w:rsidRDefault="00BD00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973"/>
    <w:multiLevelType w:val="hybridMultilevel"/>
    <w:tmpl w:val="73D89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65348"/>
    <w:multiLevelType w:val="hybridMultilevel"/>
    <w:tmpl w:val="837A5978"/>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163E02"/>
    <w:multiLevelType w:val="hybridMultilevel"/>
    <w:tmpl w:val="0D98C3C0"/>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A2D4AAA"/>
    <w:multiLevelType w:val="hybridMultilevel"/>
    <w:tmpl w:val="5992BA1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C7E24A4"/>
    <w:multiLevelType w:val="hybridMultilevel"/>
    <w:tmpl w:val="A1C80A4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E727E4E"/>
    <w:multiLevelType w:val="hybridMultilevel"/>
    <w:tmpl w:val="949EEEA4"/>
    <w:lvl w:ilvl="0" w:tplc="E57A1A00">
      <w:start w:val="1"/>
      <w:numFmt w:val="bullet"/>
      <w:lvlText w:val="-"/>
      <w:lvlJc w:val="left"/>
      <w:pPr>
        <w:ind w:left="720" w:hanging="360"/>
      </w:pPr>
      <w:rPr>
        <w:rFonts w:ascii="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6A09BE"/>
    <w:multiLevelType w:val="hybridMultilevel"/>
    <w:tmpl w:val="F10A99BE"/>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E42749"/>
    <w:multiLevelType w:val="hybridMultilevel"/>
    <w:tmpl w:val="AB5C693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0664896"/>
    <w:multiLevelType w:val="hybridMultilevel"/>
    <w:tmpl w:val="BB540638"/>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2DA5F38"/>
    <w:multiLevelType w:val="hybridMultilevel"/>
    <w:tmpl w:val="26AAB5F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172F99"/>
    <w:multiLevelType w:val="hybridMultilevel"/>
    <w:tmpl w:val="5798BF3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6264372"/>
    <w:multiLevelType w:val="hybridMultilevel"/>
    <w:tmpl w:val="9C68DA52"/>
    <w:lvl w:ilvl="0" w:tplc="0409000F">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6FD5F8B"/>
    <w:multiLevelType w:val="hybridMultilevel"/>
    <w:tmpl w:val="32CACC6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96E1A6B"/>
    <w:multiLevelType w:val="hybridMultilevel"/>
    <w:tmpl w:val="7D5821EE"/>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C433B94"/>
    <w:multiLevelType w:val="hybridMultilevel"/>
    <w:tmpl w:val="A94A2090"/>
    <w:lvl w:ilvl="0" w:tplc="E57A1A00">
      <w:start w:val="1"/>
      <w:numFmt w:val="bullet"/>
      <w:lvlText w:val="-"/>
      <w:lvlJc w:val="left"/>
      <w:pPr>
        <w:ind w:left="720" w:hanging="360"/>
      </w:pPr>
      <w:rPr>
        <w:rFonts w:ascii="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68F46DB"/>
    <w:multiLevelType w:val="hybridMultilevel"/>
    <w:tmpl w:val="FAC0547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F0D0AC6"/>
    <w:multiLevelType w:val="hybridMultilevel"/>
    <w:tmpl w:val="E4C4B8F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1172339">
    <w:abstractNumId w:val="9"/>
  </w:num>
  <w:num w:numId="2" w16cid:durableId="543912074">
    <w:abstractNumId w:val="11"/>
  </w:num>
  <w:num w:numId="3" w16cid:durableId="731082063">
    <w:abstractNumId w:val="0"/>
  </w:num>
  <w:num w:numId="4" w16cid:durableId="2105950098">
    <w:abstractNumId w:val="12"/>
  </w:num>
  <w:num w:numId="5" w16cid:durableId="735786802">
    <w:abstractNumId w:val="4"/>
  </w:num>
  <w:num w:numId="6" w16cid:durableId="120727633">
    <w:abstractNumId w:val="7"/>
  </w:num>
  <w:num w:numId="7" w16cid:durableId="1763450666">
    <w:abstractNumId w:val="10"/>
  </w:num>
  <w:num w:numId="8" w16cid:durableId="1310283799">
    <w:abstractNumId w:val="16"/>
  </w:num>
  <w:num w:numId="9" w16cid:durableId="1670404283">
    <w:abstractNumId w:val="1"/>
  </w:num>
  <w:num w:numId="10" w16cid:durableId="58359009">
    <w:abstractNumId w:val="3"/>
  </w:num>
  <w:num w:numId="11" w16cid:durableId="1343319922">
    <w:abstractNumId w:val="6"/>
  </w:num>
  <w:num w:numId="12" w16cid:durableId="2037342848">
    <w:abstractNumId w:val="13"/>
  </w:num>
  <w:num w:numId="13" w16cid:durableId="1879463678">
    <w:abstractNumId w:val="8"/>
  </w:num>
  <w:num w:numId="14" w16cid:durableId="649209030">
    <w:abstractNumId w:val="2"/>
  </w:num>
  <w:num w:numId="15" w16cid:durableId="313726413">
    <w:abstractNumId w:val="15"/>
  </w:num>
  <w:num w:numId="16" w16cid:durableId="1131509621">
    <w:abstractNumId w:val="14"/>
  </w:num>
  <w:num w:numId="17" w16cid:durableId="1616518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58"/>
    <w:rsid w:val="00222FED"/>
    <w:rsid w:val="005F173E"/>
    <w:rsid w:val="006F66F8"/>
    <w:rsid w:val="008B3AD4"/>
    <w:rsid w:val="00BD0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0FA3C9B3"/>
  <w15:chartTrackingRefBased/>
  <w15:docId w15:val="{7C592DEC-0DFC-4A59-A1C7-423C3E9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058"/>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BD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00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00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00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00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00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00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00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00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00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00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00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00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00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00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00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00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00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00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00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00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0058"/>
    <w:rPr>
      <w:i/>
      <w:iCs/>
      <w:color w:val="404040" w:themeColor="text1" w:themeTint="BF"/>
    </w:rPr>
  </w:style>
  <w:style w:type="paragraph" w:styleId="Sraopastraipa">
    <w:name w:val="List Paragraph"/>
    <w:basedOn w:val="prastasis"/>
    <w:uiPriority w:val="34"/>
    <w:qFormat/>
    <w:rsid w:val="00BD0058"/>
    <w:pPr>
      <w:ind w:left="720"/>
      <w:contextualSpacing/>
    </w:pPr>
  </w:style>
  <w:style w:type="character" w:styleId="Rykuspabraukimas">
    <w:name w:val="Intense Emphasis"/>
    <w:basedOn w:val="Numatytasispastraiposriftas"/>
    <w:uiPriority w:val="21"/>
    <w:qFormat/>
    <w:rsid w:val="00BD0058"/>
    <w:rPr>
      <w:i/>
      <w:iCs/>
      <w:color w:val="0F4761" w:themeColor="accent1" w:themeShade="BF"/>
    </w:rPr>
  </w:style>
  <w:style w:type="paragraph" w:styleId="Iskirtacitata">
    <w:name w:val="Intense Quote"/>
    <w:basedOn w:val="prastasis"/>
    <w:next w:val="prastasis"/>
    <w:link w:val="IskirtacitataDiagrama"/>
    <w:uiPriority w:val="30"/>
    <w:qFormat/>
    <w:rsid w:val="00BD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0058"/>
    <w:rPr>
      <w:i/>
      <w:iCs/>
      <w:color w:val="0F4761" w:themeColor="accent1" w:themeShade="BF"/>
    </w:rPr>
  </w:style>
  <w:style w:type="character" w:styleId="Rykinuoroda">
    <w:name w:val="Intense Reference"/>
    <w:basedOn w:val="Numatytasispastraiposriftas"/>
    <w:uiPriority w:val="32"/>
    <w:qFormat/>
    <w:rsid w:val="00BD0058"/>
    <w:rPr>
      <w:b/>
      <w:bCs/>
      <w:smallCaps/>
      <w:color w:val="0F4761" w:themeColor="accent1" w:themeShade="BF"/>
      <w:spacing w:val="5"/>
    </w:rPr>
  </w:style>
  <w:style w:type="paragraph" w:styleId="Antrats">
    <w:name w:val="header"/>
    <w:basedOn w:val="prastasis"/>
    <w:link w:val="AntratsDiagrama"/>
    <w:rsid w:val="00BD0058"/>
    <w:pPr>
      <w:tabs>
        <w:tab w:val="center" w:pos="4153"/>
        <w:tab w:val="right" w:pos="8306"/>
      </w:tabs>
      <w:spacing w:after="240" w:line="240" w:lineRule="auto"/>
    </w:pPr>
    <w:rPr>
      <w:rFonts w:ascii="Times New Roman" w:eastAsia="Times New Roman" w:hAnsi="Times New Roman"/>
      <w:sz w:val="24"/>
      <w:szCs w:val="20"/>
      <w:lang w:val="en-GB" w:eastAsia="zh-CN"/>
    </w:rPr>
  </w:style>
  <w:style w:type="character" w:customStyle="1" w:styleId="AntratsDiagrama">
    <w:name w:val="Antraštės Diagrama"/>
    <w:basedOn w:val="Numatytasispastraiposriftas"/>
    <w:link w:val="Antrats"/>
    <w:rsid w:val="00BD0058"/>
    <w:rPr>
      <w:rFonts w:ascii="Times New Roman" w:eastAsia="Times New Roman" w:hAnsi="Times New Roman" w:cs="Times New Roman"/>
      <w:kern w:val="0"/>
      <w:szCs w:val="20"/>
      <w:lang w:val="en-GB" w:eastAsia="zh-CN"/>
      <w14:ligatures w14:val="none"/>
    </w:rPr>
  </w:style>
  <w:style w:type="paragraph" w:styleId="Porat">
    <w:name w:val="footer"/>
    <w:basedOn w:val="prastasis"/>
    <w:link w:val="PoratDiagrama"/>
    <w:uiPriority w:val="99"/>
    <w:rsid w:val="00BD0058"/>
    <w:pPr>
      <w:tabs>
        <w:tab w:val="center" w:pos="4153"/>
        <w:tab w:val="right" w:pos="8306"/>
      </w:tabs>
      <w:spacing w:after="240" w:line="240" w:lineRule="auto"/>
    </w:pPr>
    <w:rPr>
      <w:rFonts w:ascii="Times New Roman" w:eastAsia="Times New Roman" w:hAnsi="Times New Roman"/>
      <w:sz w:val="24"/>
      <w:szCs w:val="20"/>
      <w:lang w:val="en-GB" w:eastAsia="zh-CN"/>
    </w:rPr>
  </w:style>
  <w:style w:type="character" w:customStyle="1" w:styleId="PoratDiagrama">
    <w:name w:val="Poraštė Diagrama"/>
    <w:basedOn w:val="Numatytasispastraiposriftas"/>
    <w:link w:val="Porat"/>
    <w:uiPriority w:val="99"/>
    <w:rsid w:val="00BD0058"/>
    <w:rPr>
      <w:rFonts w:ascii="Times New Roman" w:eastAsia="Times New Roman" w:hAnsi="Times New Roman" w:cs="Times New Roman"/>
      <w:kern w:val="0"/>
      <w:szCs w:val="20"/>
      <w:lang w:val="en-GB" w:eastAsia="zh-CN"/>
      <w14:ligatures w14:val="none"/>
    </w:rPr>
  </w:style>
  <w:style w:type="character" w:customStyle="1" w:styleId="rynqvb">
    <w:name w:val="rynqvb"/>
    <w:basedOn w:val="Numatytasispastraiposriftas"/>
    <w:rsid w:val="00BD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14540</Words>
  <Characters>8289</Characters>
  <Application>Microsoft Office Word</Application>
  <DocSecurity>0</DocSecurity>
  <Lines>69</Lines>
  <Paragraphs>45</Paragraphs>
  <ScaleCrop>false</ScaleCrop>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2025-07-30T08:58:00Z</dcterms:created>
  <dcterms:modified xsi:type="dcterms:W3CDTF">2025-07-30T08:58:00Z</dcterms:modified>
</cp:coreProperties>
</file>