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7DCB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3B756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012F1B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1CFCD6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6C07ACA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D7854E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C5DAC5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0A91C5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2AFDDF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FE3095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3EA7EC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60DDA1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C74FA6E"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EB7FF7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3D13AB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CC69CA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A749D9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6CE8B6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C7280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F56F86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68322F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FE1180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963842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9D1D48A" w14:textId="77777777" w:rsidR="001514CF" w:rsidRPr="001514CF" w:rsidRDefault="001514CF" w:rsidP="001514CF">
      <w:pPr>
        <w:tabs>
          <w:tab w:val="left" w:pos="567"/>
          <w:tab w:val="left" w:pos="3060"/>
        </w:tabs>
        <w:autoSpaceDE w:val="0"/>
        <w:autoSpaceDN w:val="0"/>
        <w:adjustRightInd w:val="0"/>
        <w:jc w:val="center"/>
        <w:rPr>
          <w:b/>
          <w:szCs w:val="22"/>
          <w:lang w:val="lt-LT" w:eastAsia="zh-TW"/>
        </w:rPr>
      </w:pPr>
      <w:r w:rsidRPr="001514CF">
        <w:rPr>
          <w:b/>
          <w:szCs w:val="22"/>
          <w:lang w:val="lt-LT" w:eastAsia="zh-TW"/>
        </w:rPr>
        <w:t>I PRIEDAS</w:t>
      </w:r>
    </w:p>
    <w:p w14:paraId="41D37C16" w14:textId="77777777" w:rsidR="001514CF" w:rsidRPr="001514CF" w:rsidRDefault="001514CF" w:rsidP="001514CF">
      <w:pPr>
        <w:tabs>
          <w:tab w:val="left" w:pos="567"/>
          <w:tab w:val="left" w:pos="3060"/>
        </w:tabs>
        <w:autoSpaceDE w:val="0"/>
        <w:autoSpaceDN w:val="0"/>
        <w:adjustRightInd w:val="0"/>
        <w:jc w:val="center"/>
        <w:rPr>
          <w:b/>
          <w:szCs w:val="22"/>
          <w:lang w:val="lt-LT" w:eastAsia="zh-TW"/>
        </w:rPr>
      </w:pPr>
    </w:p>
    <w:p w14:paraId="694C3C8B" w14:textId="77777777" w:rsidR="001514CF" w:rsidRPr="001514CF" w:rsidRDefault="001514CF" w:rsidP="001514CF">
      <w:pPr>
        <w:tabs>
          <w:tab w:val="left" w:pos="567"/>
          <w:tab w:val="left" w:pos="3060"/>
        </w:tabs>
        <w:autoSpaceDE w:val="0"/>
        <w:autoSpaceDN w:val="0"/>
        <w:adjustRightInd w:val="0"/>
        <w:jc w:val="center"/>
        <w:rPr>
          <w:szCs w:val="22"/>
          <w:lang w:val="lt-LT" w:eastAsia="zh-TW"/>
        </w:rPr>
      </w:pPr>
      <w:r w:rsidRPr="001514CF">
        <w:rPr>
          <w:b/>
          <w:szCs w:val="22"/>
          <w:lang w:val="lt-LT" w:eastAsia="zh-TW"/>
        </w:rPr>
        <w:t>PREPARATO CHARAKTERISTIKŲ SANTRAUKA</w:t>
      </w:r>
    </w:p>
    <w:p w14:paraId="2CBB978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3B2147A" w14:textId="77777777" w:rsidR="001514CF" w:rsidRPr="001514CF" w:rsidRDefault="001514CF" w:rsidP="001514CF">
      <w:pPr>
        <w:tabs>
          <w:tab w:val="left" w:pos="567"/>
        </w:tabs>
        <w:autoSpaceDE w:val="0"/>
        <w:autoSpaceDN w:val="0"/>
        <w:adjustRightInd w:val="0"/>
        <w:rPr>
          <w:b/>
          <w:szCs w:val="22"/>
          <w:lang w:val="lt-LT" w:eastAsia="zh-TW"/>
        </w:rPr>
      </w:pPr>
      <w:r w:rsidRPr="001514CF">
        <w:rPr>
          <w:b/>
          <w:szCs w:val="22"/>
          <w:lang w:val="lt-LT" w:eastAsia="zh-TW"/>
        </w:rPr>
        <w:br w:type="page"/>
      </w:r>
      <w:r w:rsidRPr="001514CF">
        <w:rPr>
          <w:b/>
          <w:szCs w:val="22"/>
          <w:lang w:val="lt-LT" w:eastAsia="zh-TW"/>
        </w:rPr>
        <w:lastRenderedPageBreak/>
        <w:t>1.</w:t>
      </w:r>
      <w:r w:rsidRPr="001514CF">
        <w:rPr>
          <w:b/>
          <w:szCs w:val="22"/>
          <w:lang w:val="lt-LT" w:eastAsia="zh-TW"/>
        </w:rPr>
        <w:tab/>
        <w:t>VAISTINIO PREPARATO PAVADINIMAS</w:t>
      </w:r>
    </w:p>
    <w:p w14:paraId="51C869C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08DFE5D"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Sempavox 100 mg tabletės</w:t>
      </w:r>
    </w:p>
    <w:p w14:paraId="3263E2D1" w14:textId="77777777" w:rsidR="001514CF" w:rsidRPr="00D92640" w:rsidRDefault="001514CF" w:rsidP="001514CF">
      <w:pPr>
        <w:tabs>
          <w:tab w:val="left" w:pos="567"/>
          <w:tab w:val="left" w:pos="3060"/>
        </w:tabs>
        <w:autoSpaceDE w:val="0"/>
        <w:autoSpaceDN w:val="0"/>
        <w:adjustRightInd w:val="0"/>
        <w:rPr>
          <w:b/>
          <w:szCs w:val="22"/>
          <w:lang w:val="lt-LT" w:eastAsia="zh-TW"/>
        </w:rPr>
      </w:pPr>
    </w:p>
    <w:p w14:paraId="3D014C22" w14:textId="77777777" w:rsidR="001514CF" w:rsidRPr="00D92640" w:rsidRDefault="001514CF" w:rsidP="001514CF">
      <w:pPr>
        <w:tabs>
          <w:tab w:val="left" w:pos="567"/>
          <w:tab w:val="left" w:pos="3060"/>
        </w:tabs>
        <w:autoSpaceDE w:val="0"/>
        <w:autoSpaceDN w:val="0"/>
        <w:adjustRightInd w:val="0"/>
        <w:rPr>
          <w:b/>
          <w:szCs w:val="22"/>
          <w:lang w:val="lt-LT" w:eastAsia="zh-TW"/>
        </w:rPr>
      </w:pPr>
    </w:p>
    <w:p w14:paraId="75D296E1" w14:textId="77777777" w:rsidR="001514CF" w:rsidRPr="00D92640" w:rsidRDefault="001514CF" w:rsidP="001514CF">
      <w:pPr>
        <w:tabs>
          <w:tab w:val="left" w:pos="505"/>
          <w:tab w:val="left" w:pos="540"/>
          <w:tab w:val="left" w:pos="567"/>
          <w:tab w:val="left" w:pos="3060"/>
        </w:tabs>
        <w:autoSpaceDE w:val="0"/>
        <w:autoSpaceDN w:val="0"/>
        <w:adjustRightInd w:val="0"/>
        <w:rPr>
          <w:b/>
          <w:szCs w:val="22"/>
          <w:lang w:val="lt-LT" w:eastAsia="zh-TW"/>
        </w:rPr>
      </w:pPr>
      <w:r w:rsidRPr="00D92640">
        <w:rPr>
          <w:b/>
          <w:szCs w:val="22"/>
          <w:lang w:val="lt-LT" w:eastAsia="zh-TW"/>
        </w:rPr>
        <w:t>2.</w:t>
      </w:r>
      <w:r w:rsidRPr="00D92640">
        <w:rPr>
          <w:b/>
          <w:szCs w:val="22"/>
          <w:lang w:val="lt-LT" w:eastAsia="zh-TW"/>
        </w:rPr>
        <w:tab/>
      </w:r>
      <w:r w:rsidRPr="00D92640">
        <w:rPr>
          <w:b/>
          <w:szCs w:val="22"/>
          <w:lang w:val="lt-LT" w:eastAsia="zh-TW"/>
        </w:rPr>
        <w:tab/>
        <w:t>KOKYBINĖ IR KIEKYBINĖ SUDĖTIS</w:t>
      </w:r>
    </w:p>
    <w:p w14:paraId="2AF33079" w14:textId="77777777" w:rsidR="00273E2F" w:rsidRPr="006A7255" w:rsidRDefault="00273E2F" w:rsidP="006A7255">
      <w:pPr>
        <w:pStyle w:val="Antrat1"/>
        <w:rPr>
          <w:lang w:val="lt-LT" w:eastAsia="zh-TW"/>
        </w:rPr>
      </w:pPr>
    </w:p>
    <w:p w14:paraId="4E9759D0"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Kiekvienoje tabletėje yra 100 mg sildenafilio (citrato pavidalu).</w:t>
      </w:r>
    </w:p>
    <w:p w14:paraId="1F5D61D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C7E864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Visos pagalbinės medžiagos išvardytos 6.1 skyriuje.</w:t>
      </w:r>
    </w:p>
    <w:p w14:paraId="7CF285E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F087BA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37DD76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3. </w:t>
      </w:r>
      <w:r w:rsidRPr="001514CF">
        <w:rPr>
          <w:b/>
          <w:szCs w:val="22"/>
          <w:lang w:val="lt-LT" w:eastAsia="zh-TW"/>
        </w:rPr>
        <w:tab/>
        <w:t>FARMACINĖ FORMA</w:t>
      </w:r>
    </w:p>
    <w:p w14:paraId="0DBD0A0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837255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Tabletė.</w:t>
      </w:r>
    </w:p>
    <w:p w14:paraId="66A0FA55" w14:textId="77777777" w:rsidR="001514CF" w:rsidRDefault="001514CF" w:rsidP="001514CF">
      <w:pPr>
        <w:rPr>
          <w:lang w:val="lt-LT" w:eastAsia="zh-TW"/>
        </w:rPr>
      </w:pPr>
    </w:p>
    <w:p w14:paraId="48B08CC2" w14:textId="77777777" w:rsidR="00D92640" w:rsidRPr="00D92640" w:rsidRDefault="008915C8" w:rsidP="00D92640">
      <w:pPr>
        <w:tabs>
          <w:tab w:val="left" w:pos="567"/>
          <w:tab w:val="left" w:pos="3060"/>
        </w:tabs>
        <w:autoSpaceDE w:val="0"/>
        <w:autoSpaceDN w:val="0"/>
        <w:adjustRightInd w:val="0"/>
        <w:rPr>
          <w:szCs w:val="22"/>
          <w:lang w:val="lt-LT" w:eastAsia="zh-TW"/>
        </w:rPr>
      </w:pPr>
      <w:r>
        <w:rPr>
          <w:szCs w:val="22"/>
          <w:lang w:val="lt-LT" w:eastAsia="zh-TW"/>
        </w:rPr>
        <w:t>Ž</w:t>
      </w:r>
      <w:r w:rsidR="00D92640" w:rsidRPr="00D92640">
        <w:rPr>
          <w:szCs w:val="22"/>
          <w:lang w:val="lt-LT" w:eastAsia="zh-TW"/>
        </w:rPr>
        <w:t>ydros, apvalios, šiek tiek taškuotos tabletės su kryžmine laužimo vagele abiejose pusėse ir įspaudu „100“ – vienoje pusėje.</w:t>
      </w:r>
    </w:p>
    <w:p w14:paraId="3814CE50" w14:textId="77777777" w:rsidR="00D92640" w:rsidRPr="00D92640" w:rsidRDefault="00D92640" w:rsidP="00D92640">
      <w:pPr>
        <w:tabs>
          <w:tab w:val="left" w:pos="567"/>
          <w:tab w:val="left" w:pos="3060"/>
        </w:tabs>
        <w:autoSpaceDE w:val="0"/>
        <w:autoSpaceDN w:val="0"/>
        <w:adjustRightInd w:val="0"/>
        <w:rPr>
          <w:szCs w:val="22"/>
          <w:lang w:val="lt-LT" w:eastAsia="zh-TW"/>
        </w:rPr>
      </w:pPr>
    </w:p>
    <w:p w14:paraId="113B92C1"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Tabletės skersmuo: 12,5 mm.</w:t>
      </w:r>
    </w:p>
    <w:p w14:paraId="3579B8BA" w14:textId="77777777" w:rsidR="00D92640" w:rsidRPr="00D92640" w:rsidRDefault="00D92640" w:rsidP="00D92640">
      <w:pPr>
        <w:tabs>
          <w:tab w:val="left" w:pos="567"/>
          <w:tab w:val="left" w:pos="3060"/>
        </w:tabs>
        <w:autoSpaceDE w:val="0"/>
        <w:autoSpaceDN w:val="0"/>
        <w:adjustRightInd w:val="0"/>
        <w:rPr>
          <w:szCs w:val="22"/>
          <w:lang w:val="lt-LT" w:eastAsia="zh-TW"/>
        </w:rPr>
      </w:pPr>
    </w:p>
    <w:p w14:paraId="19B07D68"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Vagelė skirta tik tabletei perlaužti, kad būtų lengviau nuryti, bet ne jai padalyti į lygias dozes.</w:t>
      </w:r>
    </w:p>
    <w:p w14:paraId="22C7BD59" w14:textId="77777777" w:rsidR="001514CF" w:rsidRPr="00592EAB" w:rsidRDefault="001514CF" w:rsidP="001514CF">
      <w:pPr>
        <w:tabs>
          <w:tab w:val="left" w:pos="567"/>
          <w:tab w:val="left" w:pos="3060"/>
        </w:tabs>
        <w:autoSpaceDE w:val="0"/>
        <w:autoSpaceDN w:val="0"/>
        <w:adjustRightInd w:val="0"/>
        <w:rPr>
          <w:szCs w:val="22"/>
          <w:lang w:val="lt-LT" w:eastAsia="zh-TW"/>
        </w:rPr>
      </w:pPr>
    </w:p>
    <w:p w14:paraId="63B7CC82" w14:textId="77777777" w:rsidR="001514CF" w:rsidRPr="00592EAB" w:rsidRDefault="001514CF" w:rsidP="001514CF">
      <w:pPr>
        <w:tabs>
          <w:tab w:val="left" w:pos="567"/>
          <w:tab w:val="left" w:pos="3060"/>
        </w:tabs>
        <w:autoSpaceDE w:val="0"/>
        <w:autoSpaceDN w:val="0"/>
        <w:adjustRightInd w:val="0"/>
        <w:rPr>
          <w:szCs w:val="22"/>
          <w:lang w:val="lt-LT" w:eastAsia="zh-TW"/>
        </w:rPr>
      </w:pPr>
    </w:p>
    <w:p w14:paraId="1D2D748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w:t>
      </w:r>
      <w:r w:rsidRPr="001514CF">
        <w:rPr>
          <w:b/>
          <w:szCs w:val="22"/>
          <w:lang w:val="lt-LT" w:eastAsia="zh-TW"/>
        </w:rPr>
        <w:tab/>
        <w:t>KLINIKINĖ INFORMACIJA</w:t>
      </w:r>
    </w:p>
    <w:p w14:paraId="73DBA4E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51E731"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4.1</w:t>
      </w:r>
      <w:r w:rsidRPr="001514CF">
        <w:rPr>
          <w:b/>
          <w:szCs w:val="22"/>
          <w:lang w:val="lt-LT" w:eastAsia="zh-TW"/>
        </w:rPr>
        <w:tab/>
        <w:t>Terapinės indikacijos</w:t>
      </w:r>
    </w:p>
    <w:p w14:paraId="7D1F225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E75076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yra skirtas </w:t>
      </w:r>
      <w:r w:rsidR="00DF43ED" w:rsidRPr="001514CF">
        <w:rPr>
          <w:szCs w:val="22"/>
          <w:lang w:val="lt-LT" w:eastAsia="zh-TW"/>
        </w:rPr>
        <w:t>suaugusi</w:t>
      </w:r>
      <w:r w:rsidR="00DF43ED">
        <w:rPr>
          <w:szCs w:val="22"/>
          <w:lang w:val="lt-LT" w:eastAsia="zh-TW"/>
        </w:rPr>
        <w:t>ų</w:t>
      </w:r>
      <w:r w:rsidR="00DF43ED" w:rsidRPr="001514CF">
        <w:rPr>
          <w:szCs w:val="22"/>
          <w:lang w:val="lt-LT" w:eastAsia="zh-TW"/>
        </w:rPr>
        <w:t xml:space="preserve"> vyr</w:t>
      </w:r>
      <w:r w:rsidR="00DF43ED">
        <w:rPr>
          <w:szCs w:val="22"/>
          <w:lang w:val="lt-LT" w:eastAsia="zh-TW"/>
        </w:rPr>
        <w:t>ų</w:t>
      </w:r>
      <w:r w:rsidR="00DF43ED" w:rsidRPr="001514CF">
        <w:rPr>
          <w:szCs w:val="22"/>
          <w:lang w:val="lt-LT" w:eastAsia="zh-TW"/>
        </w:rPr>
        <w:t xml:space="preserve"> </w:t>
      </w:r>
      <w:r w:rsidRPr="001514CF">
        <w:rPr>
          <w:szCs w:val="22"/>
          <w:lang w:val="lt-LT" w:eastAsia="zh-TW"/>
        </w:rPr>
        <w:t xml:space="preserve">erekcijos </w:t>
      </w:r>
      <w:r w:rsidR="00DF43ED">
        <w:rPr>
          <w:szCs w:val="22"/>
          <w:lang w:val="lt-LT" w:eastAsia="zh-TW"/>
        </w:rPr>
        <w:t xml:space="preserve">funkcijos </w:t>
      </w:r>
      <w:r w:rsidRPr="001514CF">
        <w:rPr>
          <w:szCs w:val="22"/>
          <w:lang w:val="lt-LT" w:eastAsia="zh-TW"/>
        </w:rPr>
        <w:t>sutrikim</w:t>
      </w:r>
      <w:r w:rsidR="00DF43ED">
        <w:rPr>
          <w:szCs w:val="22"/>
          <w:lang w:val="lt-LT" w:eastAsia="zh-TW"/>
        </w:rPr>
        <w:t>ui</w:t>
      </w:r>
      <w:r w:rsidRPr="001514CF">
        <w:rPr>
          <w:szCs w:val="22"/>
          <w:lang w:val="lt-LT" w:eastAsia="zh-TW"/>
        </w:rPr>
        <w:t>, k</w:t>
      </w:r>
      <w:r w:rsidR="00DF43ED">
        <w:rPr>
          <w:szCs w:val="22"/>
          <w:lang w:val="lt-LT" w:eastAsia="zh-TW"/>
        </w:rPr>
        <w:t>ai vyras</w:t>
      </w:r>
      <w:r w:rsidRPr="001514CF">
        <w:rPr>
          <w:szCs w:val="22"/>
          <w:lang w:val="lt-LT" w:eastAsia="zh-TW"/>
        </w:rPr>
        <w:t xml:space="preserve"> negali pasiekti ar išlaikyti varpos erekcijos, būtinos visaverčiam lytiniam aktui atlikti</w:t>
      </w:r>
      <w:r w:rsidR="00DF43ED">
        <w:rPr>
          <w:szCs w:val="22"/>
          <w:lang w:val="lt-LT" w:eastAsia="zh-TW"/>
        </w:rPr>
        <w:t>, gydyti</w:t>
      </w:r>
      <w:r w:rsidRPr="001514CF">
        <w:rPr>
          <w:szCs w:val="22"/>
          <w:lang w:val="lt-LT" w:eastAsia="zh-TW"/>
        </w:rPr>
        <w:t>.</w:t>
      </w:r>
    </w:p>
    <w:p w14:paraId="5AAA8D7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C0279F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 sildenafilis būtų veiksmingas, būtina seksualinė stimuliacija.</w:t>
      </w:r>
    </w:p>
    <w:p w14:paraId="660D706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C9E6621"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4.2</w:t>
      </w:r>
      <w:r w:rsidRPr="001514CF">
        <w:rPr>
          <w:b/>
          <w:szCs w:val="22"/>
          <w:lang w:val="lt-LT" w:eastAsia="zh-TW"/>
        </w:rPr>
        <w:tab/>
        <w:t>Dozavimas ir vartojimo metodas</w:t>
      </w:r>
    </w:p>
    <w:p w14:paraId="53C0CEB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6C7FED4"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szCs w:val="22"/>
          <w:u w:val="single"/>
          <w:lang w:val="lt-LT" w:eastAsia="zh-TW"/>
        </w:rPr>
        <w:t>Dozavimas</w:t>
      </w:r>
    </w:p>
    <w:p w14:paraId="6187E082" w14:textId="77777777" w:rsidR="00CA29B4" w:rsidRDefault="00CA29B4" w:rsidP="001514CF">
      <w:pPr>
        <w:tabs>
          <w:tab w:val="left" w:pos="567"/>
          <w:tab w:val="left" w:pos="3060"/>
        </w:tabs>
        <w:autoSpaceDE w:val="0"/>
        <w:autoSpaceDN w:val="0"/>
        <w:adjustRightInd w:val="0"/>
        <w:rPr>
          <w:i/>
          <w:szCs w:val="22"/>
          <w:u w:val="single"/>
          <w:lang w:val="lt-LT" w:eastAsia="zh-TW"/>
        </w:rPr>
      </w:pPr>
    </w:p>
    <w:p w14:paraId="34BCBEBB" w14:textId="77777777" w:rsidR="001514CF" w:rsidRPr="00CA29B4" w:rsidRDefault="00CA29B4" w:rsidP="001514CF">
      <w:pPr>
        <w:tabs>
          <w:tab w:val="left" w:pos="567"/>
          <w:tab w:val="left" w:pos="3060"/>
        </w:tabs>
        <w:autoSpaceDE w:val="0"/>
        <w:autoSpaceDN w:val="0"/>
        <w:adjustRightInd w:val="0"/>
        <w:rPr>
          <w:szCs w:val="22"/>
          <w:lang w:val="lt-LT" w:eastAsia="zh-TW"/>
        </w:rPr>
      </w:pPr>
      <w:r w:rsidRPr="00CA29B4">
        <w:rPr>
          <w:szCs w:val="22"/>
          <w:lang w:val="lt-LT" w:eastAsia="zh-TW"/>
        </w:rPr>
        <w:t>Vartojimas suaugusiesiems</w:t>
      </w:r>
    </w:p>
    <w:p w14:paraId="47EDEE2A" w14:textId="77777777" w:rsidR="00CA29B4" w:rsidRDefault="00CA29B4" w:rsidP="001514CF">
      <w:pPr>
        <w:tabs>
          <w:tab w:val="left" w:pos="567"/>
          <w:tab w:val="left" w:pos="3060"/>
        </w:tabs>
        <w:autoSpaceDE w:val="0"/>
        <w:autoSpaceDN w:val="0"/>
        <w:adjustRightInd w:val="0"/>
        <w:rPr>
          <w:szCs w:val="22"/>
          <w:lang w:val="lt-LT" w:eastAsia="zh-TW"/>
        </w:rPr>
      </w:pPr>
    </w:p>
    <w:p w14:paraId="0DD6A01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Rekomenduojama dozė yra </w:t>
      </w:r>
      <w:r w:rsidR="00A46B9E">
        <w:rPr>
          <w:szCs w:val="22"/>
          <w:lang w:val="lt-LT" w:eastAsia="zh-TW"/>
        </w:rPr>
        <w:t>50 mg</w:t>
      </w:r>
      <w:r w:rsidR="00DF43ED">
        <w:rPr>
          <w:szCs w:val="22"/>
          <w:lang w:val="lt-LT" w:eastAsia="zh-TW"/>
        </w:rPr>
        <w:t>*</w:t>
      </w:r>
      <w:r w:rsidRPr="001514CF">
        <w:rPr>
          <w:szCs w:val="22"/>
          <w:lang w:val="lt-LT" w:eastAsia="zh-TW"/>
        </w:rPr>
        <w:t xml:space="preserve">. Ji geriama likus maždaug valandai iki lytinio akto. Atsižvelgiant į veiksmingumą ir toleravimą, dozę galima padidinti iki </w:t>
      </w:r>
      <w:r w:rsidR="00A46B9E">
        <w:rPr>
          <w:szCs w:val="22"/>
          <w:lang w:val="lt-LT" w:eastAsia="zh-TW"/>
        </w:rPr>
        <w:t>100 mg</w:t>
      </w:r>
      <w:r w:rsidRPr="001514CF">
        <w:rPr>
          <w:szCs w:val="22"/>
          <w:lang w:val="lt-LT" w:eastAsia="zh-TW"/>
        </w:rPr>
        <w:t xml:space="preserve"> arba sumažinti iki </w:t>
      </w:r>
      <w:r w:rsidR="00A46B9E">
        <w:rPr>
          <w:szCs w:val="22"/>
          <w:lang w:val="lt-LT" w:eastAsia="zh-TW"/>
        </w:rPr>
        <w:t>25 mg</w:t>
      </w:r>
      <w:r w:rsidR="00DF43ED">
        <w:rPr>
          <w:szCs w:val="22"/>
          <w:lang w:val="lt-LT" w:eastAsia="zh-TW"/>
        </w:rPr>
        <w:t>*</w:t>
      </w:r>
      <w:r w:rsidRPr="001514CF">
        <w:rPr>
          <w:szCs w:val="22"/>
          <w:lang w:val="lt-LT" w:eastAsia="zh-TW"/>
        </w:rPr>
        <w:t xml:space="preserve">. Didžiausia rekomenduojama dozė yra </w:t>
      </w:r>
      <w:r w:rsidR="00A46B9E">
        <w:rPr>
          <w:szCs w:val="22"/>
          <w:lang w:val="lt-LT" w:eastAsia="zh-TW"/>
        </w:rPr>
        <w:t>100 mg</w:t>
      </w:r>
      <w:r w:rsidR="00367679">
        <w:rPr>
          <w:szCs w:val="22"/>
          <w:lang w:val="lt-LT" w:eastAsia="zh-TW"/>
        </w:rPr>
        <w:t>, vartojama vieną kartą per parą.</w:t>
      </w:r>
      <w:r w:rsidRPr="001514CF">
        <w:rPr>
          <w:szCs w:val="22"/>
          <w:lang w:val="lt-LT" w:eastAsia="zh-TW"/>
        </w:rPr>
        <w:t>Sildenafilio išgėrus valgant, poveikis gali pasireikšti vėliau, nei išgėrus nevalgius (žr. 5.2 skyrių).</w:t>
      </w:r>
    </w:p>
    <w:p w14:paraId="7DC9771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4EA7F2E" w14:textId="77777777" w:rsidR="001514CF" w:rsidRPr="001514CF" w:rsidRDefault="001514CF" w:rsidP="001514CF">
      <w:pPr>
        <w:tabs>
          <w:tab w:val="left" w:pos="567"/>
          <w:tab w:val="left" w:pos="900"/>
          <w:tab w:val="left" w:pos="3060"/>
        </w:tabs>
        <w:autoSpaceDE w:val="0"/>
        <w:autoSpaceDN w:val="0"/>
        <w:adjustRightInd w:val="0"/>
        <w:rPr>
          <w:szCs w:val="22"/>
          <w:lang w:val="lt-LT" w:eastAsia="zh-TW"/>
        </w:rPr>
      </w:pPr>
      <w:r w:rsidRPr="001514CF">
        <w:rPr>
          <w:szCs w:val="22"/>
          <w:u w:val="single"/>
          <w:lang w:val="lt-LT" w:eastAsia="zh-TW"/>
        </w:rPr>
        <w:t>Ypatingos populiacijos</w:t>
      </w:r>
    </w:p>
    <w:p w14:paraId="231DC8AD" w14:textId="77777777" w:rsidR="00CA29B4" w:rsidRDefault="00CA29B4" w:rsidP="001514CF">
      <w:pPr>
        <w:tabs>
          <w:tab w:val="left" w:pos="567"/>
          <w:tab w:val="left" w:pos="3060"/>
        </w:tabs>
        <w:autoSpaceDE w:val="0"/>
        <w:autoSpaceDN w:val="0"/>
        <w:adjustRightInd w:val="0"/>
        <w:rPr>
          <w:i/>
          <w:szCs w:val="22"/>
          <w:lang w:val="lt-LT" w:eastAsia="zh-TW"/>
        </w:rPr>
      </w:pPr>
    </w:p>
    <w:p w14:paraId="48A85AD5"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Senyviems pacientams</w:t>
      </w:r>
    </w:p>
    <w:p w14:paraId="7DB169E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Senyviems pacientams dozės keisti nereikia (vyresniems kaip 65</w:t>
      </w:r>
      <w:r w:rsidRPr="001514CF">
        <w:rPr>
          <w:iCs/>
          <w:szCs w:val="22"/>
          <w:lang w:val="lt-LT"/>
        </w:rPr>
        <w:t> </w:t>
      </w:r>
      <w:r w:rsidRPr="001514CF">
        <w:rPr>
          <w:szCs w:val="22"/>
          <w:lang w:val="lt-LT" w:eastAsia="zh-TW"/>
        </w:rPr>
        <w:t>metų).</w:t>
      </w:r>
    </w:p>
    <w:p w14:paraId="1A37C80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901DF4D"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Pacientams, kurių inkstų funkcija sutrikusi</w:t>
      </w:r>
    </w:p>
    <w:p w14:paraId="07E08B9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Pacientams, kuriems yra lengvas arba vidutinio sunkumo inkstų funkcijos sutrikimas (kreatinino klirensas 30</w:t>
      </w:r>
      <w:r w:rsidRPr="001514CF">
        <w:rPr>
          <w:szCs w:val="22"/>
          <w:lang w:val="lt-LT"/>
        </w:rPr>
        <w:noBreakHyphen/>
      </w:r>
      <w:r w:rsidRPr="001514CF">
        <w:rPr>
          <w:szCs w:val="22"/>
          <w:lang w:val="lt-LT" w:eastAsia="zh-TW"/>
        </w:rPr>
        <w:t>80</w:t>
      </w:r>
      <w:r w:rsidRPr="001514CF">
        <w:rPr>
          <w:szCs w:val="22"/>
          <w:lang w:val="lt-LT"/>
        </w:rPr>
        <w:t> </w:t>
      </w:r>
      <w:r w:rsidRPr="001514CF">
        <w:rPr>
          <w:szCs w:val="22"/>
          <w:lang w:val="lt-LT" w:eastAsia="zh-TW"/>
        </w:rPr>
        <w:t xml:space="preserve">ml/min.), </w:t>
      </w:r>
      <w:r w:rsidR="00CA29B4">
        <w:rPr>
          <w:szCs w:val="22"/>
          <w:lang w:val="lt-LT" w:eastAsia="zh-TW"/>
        </w:rPr>
        <w:t>tinka poskyryje „Vartojimas suaugusiesiems „ nurodytos dozavimo rekomendacijos</w:t>
      </w:r>
      <w:r w:rsidRPr="001514CF">
        <w:rPr>
          <w:szCs w:val="22"/>
          <w:lang w:val="lt-LT" w:eastAsia="zh-TW"/>
        </w:rPr>
        <w:t xml:space="preserve">. </w:t>
      </w:r>
    </w:p>
    <w:p w14:paraId="4C586B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729EE8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Kadangi pacientų, kuriems yra sunkus inkstų funkcijos sutrikimas (kreatinino klirensas &lt;</w:t>
      </w:r>
      <w:r w:rsidRPr="001514CF">
        <w:rPr>
          <w:szCs w:val="22"/>
          <w:lang w:val="lt-LT"/>
        </w:rPr>
        <w:t> </w:t>
      </w:r>
      <w:r w:rsidRPr="001514CF">
        <w:rPr>
          <w:szCs w:val="22"/>
          <w:lang w:val="lt-LT" w:eastAsia="zh-TW"/>
        </w:rPr>
        <w:t>30</w:t>
      </w:r>
      <w:r w:rsidRPr="001514CF">
        <w:rPr>
          <w:szCs w:val="22"/>
          <w:lang w:val="lt-LT"/>
        </w:rPr>
        <w:t> </w:t>
      </w:r>
      <w:r w:rsidRPr="001514CF">
        <w:rPr>
          <w:szCs w:val="22"/>
          <w:lang w:val="lt-LT" w:eastAsia="zh-TW"/>
        </w:rPr>
        <w:t xml:space="preserve">ml/min.), organizme sildenafilio klirensas yra mažesnis, jiems pradžioje reikia gerti </w:t>
      </w:r>
      <w:r w:rsidR="00A46B9E">
        <w:rPr>
          <w:szCs w:val="22"/>
          <w:lang w:val="lt-LT" w:eastAsia="zh-TW"/>
        </w:rPr>
        <w:t>25 mg</w:t>
      </w:r>
      <w:r w:rsidR="00DF43ED">
        <w:rPr>
          <w:szCs w:val="22"/>
          <w:lang w:val="lt-LT" w:eastAsia="zh-TW"/>
        </w:rPr>
        <w:t>*</w:t>
      </w:r>
      <w:r w:rsidRPr="001514CF">
        <w:rPr>
          <w:szCs w:val="22"/>
          <w:lang w:val="lt-LT" w:eastAsia="zh-TW"/>
        </w:rPr>
        <w:t xml:space="preserve"> dozę.</w:t>
      </w:r>
    </w:p>
    <w:p w14:paraId="1EAF9139"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lastRenderedPageBreak/>
        <w:t xml:space="preserve">Atsižvelgiant į veiksmingumą ir toleravimą, jei reikia, dozę galima didinti palaipsniui iki </w:t>
      </w:r>
      <w:r w:rsidR="00A46B9E">
        <w:rPr>
          <w:szCs w:val="22"/>
          <w:lang w:val="lt-LT" w:eastAsia="zh-TW"/>
        </w:rPr>
        <w:t>50 mg</w:t>
      </w:r>
      <w:r w:rsidR="00DF43ED">
        <w:rPr>
          <w:szCs w:val="22"/>
          <w:lang w:val="lt-LT" w:eastAsia="zh-TW"/>
        </w:rPr>
        <w:t>*</w:t>
      </w:r>
      <w:r w:rsidRPr="001514CF">
        <w:rPr>
          <w:szCs w:val="22"/>
          <w:lang w:val="lt-LT" w:eastAsia="zh-TW"/>
        </w:rPr>
        <w:t xml:space="preserve"> ar </w:t>
      </w:r>
      <w:r w:rsidR="00A46B9E">
        <w:rPr>
          <w:szCs w:val="22"/>
          <w:lang w:val="lt-LT" w:eastAsia="zh-TW"/>
        </w:rPr>
        <w:t>100 mg</w:t>
      </w:r>
      <w:r w:rsidRPr="001514CF">
        <w:rPr>
          <w:szCs w:val="22"/>
          <w:lang w:val="lt-LT" w:eastAsia="zh-TW"/>
        </w:rPr>
        <w:t>.</w:t>
      </w:r>
      <w:r w:rsidRPr="001514CF" w:rsidDel="00326FFE">
        <w:rPr>
          <w:szCs w:val="22"/>
          <w:lang w:val="lt-LT" w:eastAsia="zh-TW"/>
        </w:rPr>
        <w:t xml:space="preserve"> </w:t>
      </w:r>
    </w:p>
    <w:p w14:paraId="506300C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01211681"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Pacientai, kurių kepenų funkcija sutrikusi</w:t>
      </w:r>
    </w:p>
    <w:p w14:paraId="6D69084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Kadangi pacientų, kurių kepenys pažeistos (pvz., dėl cirozės) organizme sildenafilio klirensas yra mažesnis, jiems pradžioje reikia gerti </w:t>
      </w:r>
      <w:r w:rsidR="00A46B9E">
        <w:rPr>
          <w:szCs w:val="22"/>
          <w:lang w:val="lt-LT" w:eastAsia="zh-TW"/>
        </w:rPr>
        <w:t>25 mg</w:t>
      </w:r>
      <w:r w:rsidR="00DF43ED">
        <w:rPr>
          <w:szCs w:val="22"/>
          <w:lang w:val="lt-LT" w:eastAsia="zh-TW"/>
        </w:rPr>
        <w:t>*</w:t>
      </w:r>
      <w:r w:rsidRPr="001514CF">
        <w:rPr>
          <w:szCs w:val="22"/>
          <w:lang w:val="lt-LT" w:eastAsia="zh-TW"/>
        </w:rPr>
        <w:t xml:space="preserve"> dozę. Atsižvelgiant į veiksmingumą ir toleravimą, jei reikia, dozę galima didinti palaipsniui iki </w:t>
      </w:r>
      <w:r w:rsidR="00A46B9E">
        <w:rPr>
          <w:szCs w:val="22"/>
          <w:lang w:val="lt-LT" w:eastAsia="zh-TW"/>
        </w:rPr>
        <w:t>50 mg</w:t>
      </w:r>
      <w:r w:rsidR="00DF43ED">
        <w:rPr>
          <w:szCs w:val="22"/>
          <w:lang w:val="lt-LT" w:eastAsia="zh-TW"/>
        </w:rPr>
        <w:t>*</w:t>
      </w:r>
      <w:r w:rsidRPr="001514CF">
        <w:rPr>
          <w:szCs w:val="22"/>
          <w:lang w:val="lt-LT" w:eastAsia="zh-TW"/>
        </w:rPr>
        <w:t xml:space="preserve"> ar </w:t>
      </w:r>
      <w:r w:rsidR="00A46B9E">
        <w:rPr>
          <w:szCs w:val="22"/>
          <w:lang w:val="lt-LT" w:eastAsia="zh-TW"/>
        </w:rPr>
        <w:t>100 mg</w:t>
      </w:r>
      <w:r w:rsidRPr="001514CF">
        <w:rPr>
          <w:szCs w:val="22"/>
          <w:lang w:val="lt-LT" w:eastAsia="zh-TW"/>
        </w:rPr>
        <w:t>.</w:t>
      </w:r>
    </w:p>
    <w:p w14:paraId="716FC5E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8088EE0"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Vaikų populiacija</w:t>
      </w:r>
    </w:p>
    <w:p w14:paraId="2B5E24B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jaunesniems kaip 18</w:t>
      </w:r>
      <w:r w:rsidRPr="001514CF">
        <w:rPr>
          <w:rFonts w:eastAsia="TimesNewRoman"/>
          <w:szCs w:val="22"/>
          <w:lang w:val="lt-LT" w:eastAsia="lt-LT"/>
        </w:rPr>
        <w:t> </w:t>
      </w:r>
      <w:r w:rsidRPr="001514CF">
        <w:rPr>
          <w:szCs w:val="22"/>
          <w:lang w:val="lt-LT" w:eastAsia="zh-TW"/>
        </w:rPr>
        <w:t xml:space="preserve">metų amžiaus </w:t>
      </w:r>
      <w:r w:rsidR="00CA29B4">
        <w:rPr>
          <w:szCs w:val="22"/>
          <w:lang w:val="lt-LT" w:eastAsia="zh-TW"/>
        </w:rPr>
        <w:t>asmenims</w:t>
      </w:r>
      <w:r w:rsidRPr="001514CF">
        <w:rPr>
          <w:szCs w:val="22"/>
          <w:lang w:val="lt-LT" w:eastAsia="zh-TW"/>
        </w:rPr>
        <w:t>.</w:t>
      </w:r>
    </w:p>
    <w:p w14:paraId="55B3EF5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2F22C3B"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Vartojimas pacientams, kurie kartu vartoja kitų vaistinių preparatų</w:t>
      </w:r>
    </w:p>
    <w:p w14:paraId="4F97B9C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Pacientams, vartojantiems CYP3A4 inhibitorių, išskyrus ritonaviro, kurio kartu su sildenafiliu vartoti nerekomenduojama (žr. 4.4 skyrių), pradžioje patartina gerti </w:t>
      </w:r>
      <w:r w:rsidR="00A46B9E">
        <w:rPr>
          <w:szCs w:val="22"/>
          <w:lang w:val="lt-LT" w:eastAsia="zh-TW"/>
        </w:rPr>
        <w:t>25 mg</w:t>
      </w:r>
      <w:r w:rsidR="008B2F1A">
        <w:rPr>
          <w:szCs w:val="22"/>
          <w:lang w:val="lt-LT" w:eastAsia="zh-TW"/>
        </w:rPr>
        <w:t>*</w:t>
      </w:r>
      <w:r w:rsidRPr="001514CF">
        <w:rPr>
          <w:szCs w:val="22"/>
          <w:lang w:val="lt-LT" w:eastAsia="zh-TW"/>
        </w:rPr>
        <w:t xml:space="preserve"> dozę (žr. 4.5 skyrių).</w:t>
      </w:r>
    </w:p>
    <w:p w14:paraId="0ABF32A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4071A51" w14:textId="77777777" w:rsidR="001514CF" w:rsidRPr="001514CF" w:rsidRDefault="001514CF" w:rsidP="006973CD">
      <w:pPr>
        <w:tabs>
          <w:tab w:val="left" w:pos="567"/>
        </w:tabs>
        <w:autoSpaceDE w:val="0"/>
        <w:autoSpaceDN w:val="0"/>
        <w:adjustRightInd w:val="0"/>
        <w:rPr>
          <w:szCs w:val="22"/>
          <w:lang w:val="lt-LT" w:eastAsia="zh-TW"/>
        </w:rPr>
      </w:pPr>
      <w:r w:rsidRPr="001514CF">
        <w:rPr>
          <w:szCs w:val="22"/>
          <w:lang w:val="lt-LT" w:eastAsia="zh-TW"/>
        </w:rPr>
        <w:t xml:space="preserve">Kad alfa adrenoreceptorių blokatoriaus vartojantiems pacientams ortostatinės hipotenzijos rizika būtų sumažinta iki minimumo, </w:t>
      </w:r>
      <w:r w:rsidR="006973CD" w:rsidRPr="006973CD">
        <w:rPr>
          <w:szCs w:val="22"/>
          <w:lang w:val="lt-LT" w:eastAsia="zh-TW"/>
        </w:rPr>
        <w:t>prieš pradedant vartoti sildenafil</w:t>
      </w:r>
      <w:r w:rsidR="006973CD">
        <w:rPr>
          <w:szCs w:val="22"/>
          <w:lang w:val="lt-LT" w:eastAsia="zh-TW"/>
        </w:rPr>
        <w:t>io</w:t>
      </w:r>
      <w:r w:rsidR="006973CD" w:rsidRPr="006973CD">
        <w:rPr>
          <w:szCs w:val="22"/>
          <w:lang w:val="lt-LT" w:eastAsia="zh-TW"/>
        </w:rPr>
        <w:t xml:space="preserve"> paciento būklė turi būti stabilizuota gydym</w:t>
      </w:r>
      <w:r w:rsidR="006973CD">
        <w:rPr>
          <w:szCs w:val="22"/>
          <w:lang w:val="lt-LT" w:eastAsia="zh-TW"/>
        </w:rPr>
        <w:t>u</w:t>
      </w:r>
      <w:r w:rsidR="006973CD" w:rsidRPr="006973CD">
        <w:rPr>
          <w:szCs w:val="22"/>
          <w:lang w:val="lt-LT" w:eastAsia="zh-TW"/>
        </w:rPr>
        <w:t xml:space="preserve"> alfa adrenoreceptorių blokatori</w:t>
      </w:r>
      <w:r w:rsidR="006973CD">
        <w:rPr>
          <w:szCs w:val="22"/>
          <w:lang w:val="lt-LT" w:eastAsia="zh-TW"/>
        </w:rPr>
        <w:t>umi</w:t>
      </w:r>
      <w:r w:rsidRPr="001514CF">
        <w:rPr>
          <w:szCs w:val="22"/>
          <w:lang w:val="lt-LT" w:eastAsia="zh-TW"/>
        </w:rPr>
        <w:t xml:space="preserve">. Be to, turi būti apsvarstyta, ar nevertėtų iš pradžių vartoti </w:t>
      </w:r>
      <w:r w:rsidR="00A46B9E">
        <w:rPr>
          <w:szCs w:val="22"/>
          <w:lang w:val="lt-LT" w:eastAsia="zh-TW"/>
        </w:rPr>
        <w:t>25 mg</w:t>
      </w:r>
      <w:r w:rsidR="008B2F1A">
        <w:rPr>
          <w:szCs w:val="22"/>
          <w:lang w:val="lt-LT" w:eastAsia="zh-TW"/>
        </w:rPr>
        <w:t>*</w:t>
      </w:r>
      <w:r w:rsidRPr="001514CF">
        <w:rPr>
          <w:szCs w:val="22"/>
          <w:lang w:val="lt-LT" w:eastAsia="zh-TW"/>
        </w:rPr>
        <w:t xml:space="preserve"> sildenafilio dozę</w:t>
      </w:r>
      <w:r w:rsidRPr="001514CF" w:rsidDel="00326FFE">
        <w:rPr>
          <w:szCs w:val="22"/>
          <w:lang w:val="lt-LT" w:eastAsia="zh-TW"/>
        </w:rPr>
        <w:t xml:space="preserve"> </w:t>
      </w:r>
      <w:r w:rsidRPr="001514CF">
        <w:rPr>
          <w:szCs w:val="22"/>
          <w:lang w:val="lt-LT" w:eastAsia="zh-TW"/>
        </w:rPr>
        <w:t>(žr. 4.4 ir 4.5 skyrius).</w:t>
      </w:r>
    </w:p>
    <w:p w14:paraId="7F89739B" w14:textId="77777777" w:rsidR="001514CF" w:rsidRDefault="001514CF" w:rsidP="001514CF">
      <w:pPr>
        <w:keepNext/>
        <w:tabs>
          <w:tab w:val="left" w:pos="567"/>
        </w:tabs>
        <w:outlineLvl w:val="0"/>
        <w:rPr>
          <w:szCs w:val="22"/>
          <w:lang w:val="lt-LT" w:eastAsia="zh-TW"/>
        </w:rPr>
      </w:pPr>
    </w:p>
    <w:p w14:paraId="57250DDF" w14:textId="77777777" w:rsidR="008B2F1A" w:rsidRDefault="008B2F1A" w:rsidP="00AA1A6C">
      <w:pPr>
        <w:pStyle w:val="Antrat1"/>
        <w:rPr>
          <w:lang w:val="lt-LT" w:eastAsia="zh-TW"/>
        </w:rPr>
      </w:pPr>
      <w:r w:rsidRPr="008C2325">
        <w:rPr>
          <w:i/>
          <w:lang w:val="lt-LT"/>
        </w:rPr>
        <w:t xml:space="preserve">* </w:t>
      </w:r>
      <w:r w:rsidRPr="008C2325">
        <w:rPr>
          <w:lang w:val="lt-LT"/>
        </w:rPr>
        <w:t>Mažesnės nei 100 mg Sempavox dozės vartoti neįmanoma. Jei reikia skirti mažesnę dozę (pvz., 25 mg), reikia rinktis kitą, rinkoje esantį, tokio stiprumo sildenafilio vaistinį preparatą.</w:t>
      </w:r>
    </w:p>
    <w:p w14:paraId="43921AEC" w14:textId="77777777" w:rsidR="008B2F1A" w:rsidRPr="008B2F1A" w:rsidRDefault="008B2F1A" w:rsidP="00AA1A6C">
      <w:pPr>
        <w:rPr>
          <w:lang w:val="lt-LT" w:eastAsia="zh-TW"/>
        </w:rPr>
      </w:pPr>
    </w:p>
    <w:p w14:paraId="571FB3B0" w14:textId="77777777" w:rsidR="001514CF" w:rsidRPr="001514CF" w:rsidRDefault="001514CF" w:rsidP="001514CF">
      <w:pPr>
        <w:tabs>
          <w:tab w:val="left" w:pos="567"/>
        </w:tabs>
        <w:rPr>
          <w:szCs w:val="22"/>
          <w:lang w:val="lt-LT" w:eastAsia="zh-TW"/>
        </w:rPr>
      </w:pPr>
      <w:r w:rsidRPr="001514CF">
        <w:rPr>
          <w:szCs w:val="22"/>
          <w:u w:val="single"/>
          <w:lang w:val="lt-LT" w:eastAsia="zh-TW"/>
        </w:rPr>
        <w:t>Vartojimo metodas</w:t>
      </w:r>
    </w:p>
    <w:p w14:paraId="763D4C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Vartoti per burną.</w:t>
      </w:r>
    </w:p>
    <w:p w14:paraId="28B10F88" w14:textId="77777777" w:rsidR="001514CF" w:rsidRDefault="006F7D98" w:rsidP="001514CF">
      <w:pPr>
        <w:tabs>
          <w:tab w:val="left" w:pos="567"/>
        </w:tabs>
        <w:rPr>
          <w:szCs w:val="22"/>
          <w:lang w:val="lt-LT" w:eastAsia="zh-TW"/>
        </w:rPr>
      </w:pPr>
      <w:r>
        <w:rPr>
          <w:szCs w:val="22"/>
          <w:lang w:val="lt-LT" w:eastAsia="zh-TW"/>
        </w:rPr>
        <w:t xml:space="preserve">Tuo atveju, </w:t>
      </w:r>
      <w:r w:rsidR="008F7BD8">
        <w:rPr>
          <w:szCs w:val="22"/>
          <w:lang w:val="lt-LT" w:eastAsia="zh-TW"/>
        </w:rPr>
        <w:t>kai</w:t>
      </w:r>
      <w:r w:rsidR="000F3DC3">
        <w:rPr>
          <w:szCs w:val="22"/>
          <w:lang w:val="lt-LT" w:eastAsia="zh-TW"/>
        </w:rPr>
        <w:t xml:space="preserve"> </w:t>
      </w:r>
      <w:r w:rsidR="008F7BD8">
        <w:rPr>
          <w:szCs w:val="22"/>
          <w:lang w:val="lt-LT" w:eastAsia="zh-TW"/>
        </w:rPr>
        <w:t xml:space="preserve">sveikos tabletės </w:t>
      </w:r>
      <w:r w:rsidR="000F3DC3">
        <w:rPr>
          <w:szCs w:val="22"/>
          <w:lang w:val="lt-LT" w:eastAsia="zh-TW"/>
        </w:rPr>
        <w:t>nuryti</w:t>
      </w:r>
      <w:r w:rsidR="008F7BD8" w:rsidRPr="008F7BD8">
        <w:rPr>
          <w:szCs w:val="22"/>
          <w:lang w:val="lt-LT" w:eastAsia="zh-TW"/>
        </w:rPr>
        <w:t xml:space="preserve"> </w:t>
      </w:r>
      <w:r w:rsidR="008F7BD8">
        <w:rPr>
          <w:szCs w:val="22"/>
          <w:lang w:val="lt-LT" w:eastAsia="zh-TW"/>
        </w:rPr>
        <w:t>negalima</w:t>
      </w:r>
      <w:r w:rsidR="000F3DC3">
        <w:rPr>
          <w:szCs w:val="22"/>
          <w:lang w:val="lt-LT" w:eastAsia="zh-TW"/>
        </w:rPr>
        <w:t xml:space="preserve">, </w:t>
      </w:r>
      <w:r>
        <w:rPr>
          <w:szCs w:val="22"/>
          <w:lang w:val="lt-LT" w:eastAsia="zh-TW"/>
        </w:rPr>
        <w:t>ją</w:t>
      </w:r>
      <w:r w:rsidR="000F3DC3">
        <w:rPr>
          <w:szCs w:val="22"/>
          <w:lang w:val="lt-LT" w:eastAsia="zh-TW"/>
        </w:rPr>
        <w:t xml:space="preserve"> galima suskaldyti ir </w:t>
      </w:r>
      <w:r>
        <w:rPr>
          <w:szCs w:val="22"/>
          <w:lang w:val="lt-LT" w:eastAsia="zh-TW"/>
        </w:rPr>
        <w:t xml:space="preserve">išgerti </w:t>
      </w:r>
      <w:r w:rsidR="000F3DC3">
        <w:rPr>
          <w:szCs w:val="22"/>
          <w:lang w:val="lt-LT" w:eastAsia="zh-TW"/>
        </w:rPr>
        <w:t>visas dalis iš karto (arba nuosek</w:t>
      </w:r>
      <w:r>
        <w:rPr>
          <w:szCs w:val="22"/>
          <w:lang w:val="lt-LT" w:eastAsia="zh-TW"/>
        </w:rPr>
        <w:t>l</w:t>
      </w:r>
      <w:r w:rsidR="000F3DC3">
        <w:rPr>
          <w:szCs w:val="22"/>
          <w:lang w:val="lt-LT" w:eastAsia="zh-TW"/>
        </w:rPr>
        <w:t>iai) tuo pačiu metu.</w:t>
      </w:r>
    </w:p>
    <w:p w14:paraId="2BADAED9" w14:textId="77777777" w:rsidR="00CA29B4" w:rsidRPr="00CA29B4" w:rsidRDefault="00CA29B4" w:rsidP="00CA29B4">
      <w:pPr>
        <w:rPr>
          <w:lang w:val="lt-LT" w:eastAsia="zh-TW"/>
        </w:rPr>
      </w:pPr>
    </w:p>
    <w:p w14:paraId="4119778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4.3 </w:t>
      </w:r>
      <w:r w:rsidRPr="001514CF">
        <w:rPr>
          <w:b/>
          <w:szCs w:val="22"/>
          <w:lang w:val="lt-LT" w:eastAsia="zh-TW"/>
        </w:rPr>
        <w:tab/>
        <w:t>Kontraindikacijos</w:t>
      </w:r>
    </w:p>
    <w:p w14:paraId="090B2E7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D025C7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Padidėjęs jautrumas veikliajai arba bet kuriai 6.1 skyriuje nurodytai pagalbinei medžiagai.</w:t>
      </w:r>
    </w:p>
    <w:p w14:paraId="2EA1A41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A20A09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Dėl žinomo poveikio azoto oksido ir ciklinio guanozinmonofosfato (cGMF) reakcijų grandinei (žr. 5.1 skyrių) sildenafilis stiprina nitratų sukeliamą hipotenzinį poveikį, todėl azoto oksido donorų (pavyzdžiui, amilo nitrito) ar nitratų kartu su sildenafiliu vartoti draudžiama.</w:t>
      </w:r>
    </w:p>
    <w:p w14:paraId="20BD3DA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6F250F6" w14:textId="77777777" w:rsidR="001514CF" w:rsidRPr="001514CF" w:rsidRDefault="00CC2FC5" w:rsidP="001514CF">
      <w:pPr>
        <w:autoSpaceDE w:val="0"/>
        <w:autoSpaceDN w:val="0"/>
        <w:adjustRightInd w:val="0"/>
        <w:ind w:left="48" w:right="-20"/>
        <w:rPr>
          <w:szCs w:val="22"/>
          <w:lang w:val="lt-LT" w:eastAsia="zh-TW"/>
        </w:rPr>
      </w:pPr>
      <w:r w:rsidRPr="008C2325">
        <w:rPr>
          <w:lang w:val="lt-LT"/>
        </w:rPr>
        <w:t>Fosfodiesterazės -5 (</w:t>
      </w:r>
      <w:r w:rsidR="001514CF" w:rsidRPr="001514CF">
        <w:rPr>
          <w:szCs w:val="22"/>
          <w:lang w:val="lt-LT" w:eastAsia="zh-TW"/>
        </w:rPr>
        <w:t>FDE5</w:t>
      </w:r>
      <w:r>
        <w:rPr>
          <w:szCs w:val="22"/>
          <w:lang w:val="lt-LT" w:eastAsia="zh-TW"/>
        </w:rPr>
        <w:t>)</w:t>
      </w:r>
      <w:r w:rsidR="001514CF" w:rsidRPr="001514CF">
        <w:rPr>
          <w:szCs w:val="22"/>
          <w:lang w:val="lt-LT" w:eastAsia="zh-TW"/>
        </w:rPr>
        <w:t xml:space="preserve"> inhibitorius, įskaitant sildenafilį, draudžiama vartoti kartu su guanilatciklazės stimuliatoriais (pvz., riociguatu), nes gali pasireikšti simptominė hipotenzija (žr. 4.5 skyrių).</w:t>
      </w:r>
    </w:p>
    <w:p w14:paraId="6918B06D" w14:textId="77777777" w:rsidR="001514CF" w:rsidRPr="001514CF" w:rsidRDefault="001514CF" w:rsidP="001514CF">
      <w:pPr>
        <w:keepNext/>
        <w:outlineLvl w:val="0"/>
        <w:rPr>
          <w:szCs w:val="22"/>
          <w:lang w:val="lt-LT" w:eastAsia="zh-TW"/>
        </w:rPr>
      </w:pPr>
    </w:p>
    <w:p w14:paraId="7335353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Vaistinių preparatų nuo erekcijos sutrikimo, tarp jų sildenafilio, negalima vartoti vyrams, kuriems nepatariamas lytinis aktyvumas (pavyzdžiui, sergantiesiems sunkiomis širdies </w:t>
      </w:r>
      <w:r w:rsidR="00CC2FC5">
        <w:rPr>
          <w:szCs w:val="22"/>
          <w:lang w:val="lt-LT" w:eastAsia="zh-TW"/>
        </w:rPr>
        <w:t xml:space="preserve">ir kraujagyslių </w:t>
      </w:r>
      <w:r w:rsidRPr="001514CF">
        <w:rPr>
          <w:szCs w:val="22"/>
          <w:lang w:val="lt-LT" w:eastAsia="zh-TW"/>
        </w:rPr>
        <w:t>ligomis, įskaitant nestabilią krūtinės anginą ir sunkų širdies nepakankamumą).</w:t>
      </w:r>
    </w:p>
    <w:p w14:paraId="5B4857B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15A4A1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Sildenafilio draudžiama vartoti pacientams, kurie apako viena akimi dėl ne arterito sukeltos priekinės išeminės regos nervo neuropatijos (angl. </w:t>
      </w:r>
      <w:r w:rsidRPr="001514CF">
        <w:rPr>
          <w:i/>
          <w:szCs w:val="22"/>
          <w:lang w:val="lt-LT" w:eastAsia="zh-TW"/>
        </w:rPr>
        <w:t>non-arteritic anterior ischaemic optic neuropathy, NAION</w:t>
      </w:r>
      <w:r w:rsidRPr="001514CF">
        <w:rPr>
          <w:szCs w:val="22"/>
          <w:lang w:val="lt-LT" w:eastAsia="zh-TW"/>
        </w:rPr>
        <w:t>), nepaisant to, ar šis reiškinys buvo ar nebuvo susijęs su FDE5 inhibitorių vartojimu (žr. 4.4 skyrių).</w:t>
      </w:r>
    </w:p>
    <w:p w14:paraId="7FD863A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B74436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Ar saugu sildenafilio vartoti pacientams, kurie serga sunkia kepenų liga, hipotenzija (kraujospūdis yra &lt;</w:t>
      </w:r>
      <w:r w:rsidRPr="001514CF">
        <w:rPr>
          <w:szCs w:val="22"/>
          <w:lang w:val="lt-LT"/>
        </w:rPr>
        <w:t> </w:t>
      </w:r>
      <w:r w:rsidRPr="001514CF">
        <w:rPr>
          <w:szCs w:val="22"/>
          <w:lang w:val="lt-LT" w:eastAsia="zh-TW"/>
        </w:rPr>
        <w:t>90/50</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kuriuos neseniai ištiko insultas ar miokardo infarktas arba kuriems yra paveldima degeneracinė tinklainės liga, pavyzdžiui, pigmentinis retinitas (kai kuriems iš pastarąja liga sergančių ligonių būna genetinis tinklainės fosfodiesterazės sutrikimas), neištirta.</w:t>
      </w:r>
    </w:p>
    <w:p w14:paraId="264AB94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BB2EA75"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4.4 </w:t>
      </w:r>
      <w:r w:rsidRPr="001514CF">
        <w:rPr>
          <w:b/>
          <w:szCs w:val="22"/>
          <w:lang w:val="lt-LT" w:eastAsia="zh-TW"/>
        </w:rPr>
        <w:tab/>
        <w:t>Specialūs įspėjimai ir atsargumo priemonės</w:t>
      </w:r>
    </w:p>
    <w:p w14:paraId="39D9422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ECC90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Prieš pradedant gydyti vaistiniais preparatais, reikia nustatyti (pacientą ištyrus ir susipažinus su jo ligos istorija) erekcijos sutrikimą ir galimas jo priežastis.</w:t>
      </w:r>
    </w:p>
    <w:p w14:paraId="68D4AFD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26A14D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u w:val="single"/>
          <w:lang w:val="lt-LT" w:eastAsia="zh-TW"/>
        </w:rPr>
        <w:t>Širdies ir kraujagyslių sistemos sutrikimų rizikos veiksniai</w:t>
      </w:r>
    </w:p>
    <w:p w14:paraId="7AAF024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w:t>
      </w:r>
      <w:r w:rsidR="00445896">
        <w:rPr>
          <w:szCs w:val="22"/>
          <w:lang w:val="lt-LT" w:eastAsia="zh-TW"/>
        </w:rPr>
        <w:t>sildenafilio</w:t>
      </w:r>
      <w:r w:rsidRPr="001514CF">
        <w:rPr>
          <w:szCs w:val="22"/>
          <w:lang w:val="lt-LT" w:eastAsia="zh-TW"/>
        </w:rPr>
        <w:t>, gydytojas turi atidžiai apsvarstyti, ar pacientui, kuriam yra tam tikra būklė, dėl kraujagyslių išsiplėtimo nepasireikš ne</w:t>
      </w:r>
      <w:r w:rsidR="00445896">
        <w:rPr>
          <w:szCs w:val="22"/>
          <w:lang w:val="lt-LT" w:eastAsia="zh-TW"/>
        </w:rPr>
        <w:t>pageidaujamas</w:t>
      </w:r>
      <w:r w:rsidRPr="001514CF">
        <w:rPr>
          <w:szCs w:val="22"/>
          <w:lang w:val="lt-LT" w:eastAsia="zh-TW"/>
        </w:rPr>
        <w:t xml:space="preserve"> poveikis, o ypač seksualinio aktyvumo metu. Kraujagyslių plečiamiesiems vaistiniams preparatams jautresniems pacientams priskiriami tie, kuriems yra kraujo ištekėjimo iš kairiojo širdies skilvelio obstrukcija (t.y. aortos stenozė, hipertrofinė obstrukcinė kardiomiopatija), ir tie, kuriems yra retas daugelio organų sistemų atrofijos sindromas, pasireiškiantis sunkiu autonominės kraujospūdžio kontrolės sutrikimu.</w:t>
      </w:r>
    </w:p>
    <w:p w14:paraId="26F74D2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8570E8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w:t>
      </w:r>
      <w:r w:rsidR="006F7D98">
        <w:rPr>
          <w:szCs w:val="22"/>
          <w:lang w:val="lt-LT" w:eastAsia="zh-TW"/>
        </w:rPr>
        <w:t>is</w:t>
      </w:r>
      <w:r w:rsidRPr="001514CF">
        <w:rPr>
          <w:szCs w:val="22"/>
          <w:lang w:val="lt-LT" w:eastAsia="zh-TW"/>
        </w:rPr>
        <w:t xml:space="preserve"> stiprina nitratų sukeliamą hipotenzinį poveikį (žr. 4.3 skyrių).</w:t>
      </w:r>
    </w:p>
    <w:p w14:paraId="3ED64B6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E189FE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Po sildenafili</w:t>
      </w:r>
      <w:r w:rsidR="000B674C">
        <w:rPr>
          <w:szCs w:val="22"/>
          <w:lang w:val="lt-LT" w:eastAsia="zh-TW"/>
        </w:rPr>
        <w:t>o</w:t>
      </w:r>
      <w:r w:rsidRPr="001514CF">
        <w:rPr>
          <w:szCs w:val="22"/>
          <w:lang w:val="lt-LT" w:eastAsia="zh-TW"/>
        </w:rPr>
        <w:t xml:space="preserve"> </w:t>
      </w:r>
      <w:r w:rsidR="000B674C">
        <w:rPr>
          <w:szCs w:val="22"/>
          <w:lang w:val="lt-LT" w:eastAsia="zh-TW"/>
        </w:rPr>
        <w:t>registracijos</w:t>
      </w:r>
      <w:r w:rsidRPr="001514CF">
        <w:rPr>
          <w:szCs w:val="22"/>
          <w:lang w:val="lt-LT" w:eastAsia="zh-TW"/>
        </w:rPr>
        <w:t xml:space="preserve">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laikinai </w:t>
      </w:r>
      <w:r w:rsidR="00445896">
        <w:rPr>
          <w:szCs w:val="22"/>
          <w:lang w:val="lt-LT" w:eastAsia="zh-TW"/>
        </w:rPr>
        <w:t>siejami</w:t>
      </w:r>
      <w:r w:rsidRPr="001514CF">
        <w:rPr>
          <w:szCs w:val="22"/>
          <w:lang w:val="lt-LT" w:eastAsia="zh-TW"/>
        </w:rPr>
        <w:t xml:space="preserve"> su sildenafilio vartojimu. Daugumai (tačiau ne visiems) tokių pacientų prieš </w:t>
      </w:r>
      <w:r w:rsidR="006F7D98">
        <w:rPr>
          <w:szCs w:val="22"/>
          <w:lang w:val="lt-LT" w:eastAsia="zh-TW"/>
        </w:rPr>
        <w:t>sildenafilio</w:t>
      </w:r>
      <w:r w:rsidRPr="001514CF">
        <w:rPr>
          <w:szCs w:val="22"/>
          <w:lang w:val="lt-LT" w:eastAsia="zh-TW"/>
        </w:rPr>
        <w:t xml:space="preserve"> vartojimą buvo širdies ir kraujagyslių sistemos ligų rizikos veiksnių. Dauguma sutrikimų pasireiškė lytinio akto metu ar tuoj po jo, keliems − tuoj po sildenafilio pavartojimo, bet dar neprasidėjus seksualiniam aktyvumui. Neįmanoma nustatyti, ar minėti sutrikimai yra tiesiogiai susiję su minėtais rizikos veiksniais, ar priklauso nuo kitų priežasčių.</w:t>
      </w:r>
    </w:p>
    <w:p w14:paraId="51BABB0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3A4F2A7"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Priapizmas</w:t>
      </w:r>
    </w:p>
    <w:p w14:paraId="69FDA99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Pacientus, kuriems yra anatominė varpos deformacija (pvz., anguliacija, akytkūnio fibrozė ar Peironi [</w:t>
      </w:r>
      <w:r w:rsidRPr="001514CF">
        <w:rPr>
          <w:i/>
          <w:szCs w:val="22"/>
          <w:lang w:val="lt-LT" w:eastAsia="zh-TW"/>
        </w:rPr>
        <w:t>Peyronie</w:t>
      </w:r>
      <w:r w:rsidRPr="001514CF">
        <w:rPr>
          <w:szCs w:val="22"/>
          <w:lang w:val="lt-LT" w:eastAsia="zh-TW"/>
        </w:rPr>
        <w:t>] liga) arba būklė, galinti nulemti priapizmą (pvz., pjautuvo pavidalo ląstelių anemija, dauginė mieloma ar leukemija), vaistini</w:t>
      </w:r>
      <w:r w:rsidR="006F7D98">
        <w:rPr>
          <w:szCs w:val="22"/>
          <w:lang w:val="lt-LT" w:eastAsia="zh-TW"/>
        </w:rPr>
        <w:t>ų</w:t>
      </w:r>
      <w:r w:rsidRPr="001514CF">
        <w:rPr>
          <w:szCs w:val="22"/>
          <w:lang w:val="lt-LT" w:eastAsia="zh-TW"/>
        </w:rPr>
        <w:t xml:space="preserve"> preparat</w:t>
      </w:r>
      <w:r w:rsidR="006F7D98">
        <w:rPr>
          <w:szCs w:val="22"/>
          <w:lang w:val="lt-LT" w:eastAsia="zh-TW"/>
        </w:rPr>
        <w:t>ų</w:t>
      </w:r>
      <w:r w:rsidRPr="001514CF">
        <w:rPr>
          <w:szCs w:val="22"/>
          <w:lang w:val="lt-LT" w:eastAsia="zh-TW"/>
        </w:rPr>
        <w:t xml:space="preserve"> nuo erekcijos sutrikimo, įskaitant sildenafilį, reikia </w:t>
      </w:r>
      <w:r w:rsidR="006F7D98">
        <w:rPr>
          <w:szCs w:val="22"/>
          <w:lang w:val="lt-LT" w:eastAsia="zh-TW"/>
        </w:rPr>
        <w:t>vartoti</w:t>
      </w:r>
      <w:r w:rsidRPr="001514CF">
        <w:rPr>
          <w:szCs w:val="22"/>
          <w:lang w:val="lt-LT" w:eastAsia="zh-TW"/>
        </w:rPr>
        <w:t xml:space="preserve"> atsargiai.</w:t>
      </w:r>
    </w:p>
    <w:p w14:paraId="4360C7AC" w14:textId="77777777" w:rsidR="001514CF" w:rsidRPr="001514CF" w:rsidRDefault="001514CF" w:rsidP="001514CF">
      <w:pPr>
        <w:keepNext/>
        <w:outlineLvl w:val="0"/>
        <w:rPr>
          <w:szCs w:val="22"/>
          <w:lang w:val="lt-LT" w:eastAsia="zh-TW"/>
        </w:rPr>
      </w:pPr>
    </w:p>
    <w:p w14:paraId="72D8F0F1" w14:textId="77777777" w:rsidR="001514CF" w:rsidRPr="001514CF" w:rsidRDefault="000B674C" w:rsidP="001514CF">
      <w:pPr>
        <w:autoSpaceDE w:val="0"/>
        <w:autoSpaceDN w:val="0"/>
        <w:adjustRightInd w:val="0"/>
        <w:rPr>
          <w:szCs w:val="22"/>
          <w:lang w:val="lt-LT" w:eastAsia="zh-TW"/>
        </w:rPr>
      </w:pPr>
      <w:r>
        <w:rPr>
          <w:szCs w:val="22"/>
          <w:lang w:val="lt-LT" w:eastAsia="zh-TW"/>
        </w:rPr>
        <w:t>Po s</w:t>
      </w:r>
      <w:r w:rsidR="001514CF" w:rsidRPr="001514CF">
        <w:rPr>
          <w:szCs w:val="22"/>
          <w:lang w:val="lt-LT" w:eastAsia="zh-TW"/>
        </w:rPr>
        <w:t>ildenafil</w:t>
      </w:r>
      <w:r>
        <w:rPr>
          <w:szCs w:val="22"/>
          <w:lang w:val="lt-LT" w:eastAsia="zh-TW"/>
        </w:rPr>
        <w:t>io registracijos</w:t>
      </w:r>
      <w:r w:rsidR="001514CF" w:rsidRPr="001514CF">
        <w:rPr>
          <w:szCs w:val="22"/>
          <w:lang w:val="lt-LT" w:eastAsia="zh-TW"/>
        </w:rPr>
        <w:t xml:space="preserve"> buvo gauta pranešimų apie erekcijos pailgėjimo ir priapizmo atvejus. Jei erekcija tęsiasi ilgiau nei 4</w:t>
      </w:r>
      <w:r w:rsidR="001514CF" w:rsidRPr="001514CF">
        <w:rPr>
          <w:rFonts w:eastAsia="TimesNewRoman"/>
          <w:szCs w:val="22"/>
          <w:lang w:val="lt-LT"/>
        </w:rPr>
        <w:t> </w:t>
      </w:r>
      <w:r w:rsidR="001514CF" w:rsidRPr="001514CF">
        <w:rPr>
          <w:szCs w:val="22"/>
          <w:lang w:val="lt-LT" w:eastAsia="zh-TW"/>
        </w:rPr>
        <w:t>valandas, pacientas turi nedelsdamas kreiptis medicininės pagalbos. Priapizmo tuojau pat nepradėjus gydyti, jis gali pažeisti varpos audinius ir pacientas gali visam laikui prarasti lytinę potenciją.</w:t>
      </w:r>
    </w:p>
    <w:p w14:paraId="07A03721" w14:textId="77777777" w:rsidR="001514CF" w:rsidRPr="001514CF" w:rsidRDefault="001514CF" w:rsidP="001514CF">
      <w:pPr>
        <w:keepNext/>
        <w:outlineLvl w:val="0"/>
        <w:rPr>
          <w:szCs w:val="22"/>
          <w:lang w:val="lt-LT" w:eastAsia="zh-TW"/>
        </w:rPr>
      </w:pPr>
    </w:p>
    <w:p w14:paraId="286F9DEB"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Vartojimas kartu su kitais FDE5 inhibitoriais arba su kitomis gydymo priemonėmis nuo erekcijos sutrikimo</w:t>
      </w:r>
    </w:p>
    <w:p w14:paraId="5D0A0B4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Ar saugu ir veiksminga sildenafilio vartoti kartu su kitais FDE5 inhibitoriais arba plautinei arterinei hipertenzijai (PAH) gydyti skirtomis priemonėmis, kurių sudėtyje yra sildenafilio, arba su kitomis gydymo priemonėmis nuo erekcijos sutrikimo, neištirta, todėl </w:t>
      </w:r>
      <w:r w:rsidR="006F7D98">
        <w:rPr>
          <w:szCs w:val="22"/>
          <w:lang w:val="lt-LT" w:eastAsia="zh-TW"/>
        </w:rPr>
        <w:t xml:space="preserve">vartoti tokių derinių </w:t>
      </w:r>
      <w:r w:rsidRPr="001514CF">
        <w:rPr>
          <w:szCs w:val="22"/>
          <w:lang w:val="lt-LT" w:eastAsia="zh-TW"/>
        </w:rPr>
        <w:t>nerekomenduojama.</w:t>
      </w:r>
    </w:p>
    <w:p w14:paraId="65605506" w14:textId="77777777" w:rsidR="001514CF" w:rsidRPr="001514CF" w:rsidRDefault="001514CF" w:rsidP="001514CF">
      <w:pPr>
        <w:keepNext/>
        <w:outlineLvl w:val="0"/>
        <w:rPr>
          <w:szCs w:val="22"/>
          <w:lang w:val="lt-LT" w:eastAsia="zh-TW"/>
        </w:rPr>
      </w:pPr>
    </w:p>
    <w:p w14:paraId="3BAAAF08"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Poveikis regėjimui</w:t>
      </w:r>
    </w:p>
    <w:p w14:paraId="1E09964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Gauta </w:t>
      </w:r>
      <w:r w:rsidR="000B674C">
        <w:rPr>
          <w:szCs w:val="22"/>
          <w:lang w:val="lt-LT" w:eastAsia="zh-TW"/>
        </w:rPr>
        <w:t>spontaninių</w:t>
      </w:r>
      <w:r w:rsidR="000B674C" w:rsidRPr="001514CF">
        <w:rPr>
          <w:szCs w:val="22"/>
          <w:lang w:val="lt-LT" w:eastAsia="zh-TW"/>
        </w:rPr>
        <w:t xml:space="preserve"> </w:t>
      </w:r>
      <w:r w:rsidRPr="001514CF">
        <w:rPr>
          <w:szCs w:val="22"/>
          <w:lang w:val="lt-LT" w:eastAsia="zh-TW"/>
        </w:rPr>
        <w:t>pranešimų apie regėjimo defektų atvejus, kurie buvo susiję su sildenafilio ir kitų FDE5 inhibitorių vartojimu (žr. 4.8 skyrių). Buvo pranešta savanoriškai ir remiantis stebimojo tyrimo duomenimis apie ne arterito sukeltos priekinės išeminės regos nervo neuropatijos (retos būklės) atvejus, kurie buvo susiję su sildenafilio ir kitų FDE5 inhibitorių vartojimu (žr. 4.8 skyrių). Reikia patarti pacientams, kad nutrauktų sildenafilio vartojimą ir nedelsdami kreiptųsi į gydytoją, jeigu staiga atsiranda bet koks regos defektas (žr. 4.3 skyrių).</w:t>
      </w:r>
    </w:p>
    <w:p w14:paraId="70D8045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A2BDE9E" w14:textId="77777777" w:rsidR="001514CF" w:rsidRPr="001514CF" w:rsidRDefault="001514CF" w:rsidP="001514CF">
      <w:pPr>
        <w:keepNext/>
        <w:tabs>
          <w:tab w:val="left" w:pos="567"/>
        </w:tabs>
        <w:outlineLvl w:val="0"/>
        <w:rPr>
          <w:szCs w:val="22"/>
          <w:u w:val="single"/>
          <w:lang w:val="lt-LT" w:eastAsia="zh-TW"/>
        </w:rPr>
      </w:pPr>
      <w:r w:rsidRPr="001514CF">
        <w:rPr>
          <w:szCs w:val="22"/>
          <w:u w:val="single"/>
          <w:lang w:val="lt-LT" w:eastAsia="zh-TW"/>
        </w:rPr>
        <w:t>Vartojimas kartu su ritonaviru</w:t>
      </w:r>
    </w:p>
    <w:p w14:paraId="700818D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Sildenafilio nepatariama vartoti kartu su ritonaviru (žr. 4.5 skyrių).</w:t>
      </w:r>
    </w:p>
    <w:p w14:paraId="01AE720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C5898A9" w14:textId="77777777" w:rsidR="001514CF" w:rsidRPr="001514CF" w:rsidRDefault="001514CF" w:rsidP="001514CF">
      <w:pPr>
        <w:keepNext/>
        <w:tabs>
          <w:tab w:val="left" w:pos="567"/>
        </w:tabs>
        <w:outlineLvl w:val="0"/>
        <w:rPr>
          <w:szCs w:val="22"/>
          <w:u w:val="single"/>
          <w:lang w:val="lt-LT" w:eastAsia="zh-TW"/>
        </w:rPr>
      </w:pPr>
      <w:r w:rsidRPr="001514CF">
        <w:rPr>
          <w:szCs w:val="22"/>
          <w:u w:val="single"/>
          <w:lang w:val="lt-LT" w:eastAsia="zh-TW"/>
        </w:rPr>
        <w:t>Vartojimas kartu su alfa adrenoblokatoriais</w:t>
      </w:r>
    </w:p>
    <w:p w14:paraId="0DE54E6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Sildenafilio atsargiai turi vartoti pacientai, vartojantys alfa adrenoreceptorių blokatorių, nes vartojant ši</w:t>
      </w:r>
      <w:r w:rsidR="006F7D98">
        <w:rPr>
          <w:szCs w:val="22"/>
          <w:lang w:val="lt-LT" w:eastAsia="zh-TW"/>
        </w:rPr>
        <w:t>ų</w:t>
      </w:r>
      <w:r w:rsidRPr="001514CF">
        <w:rPr>
          <w:szCs w:val="22"/>
          <w:lang w:val="lt-LT" w:eastAsia="zh-TW"/>
        </w:rPr>
        <w:t xml:space="preserve"> vaistini</w:t>
      </w:r>
      <w:r w:rsidR="006F7D98">
        <w:rPr>
          <w:szCs w:val="22"/>
          <w:lang w:val="lt-LT" w:eastAsia="zh-TW"/>
        </w:rPr>
        <w:t>ų</w:t>
      </w:r>
      <w:r w:rsidRPr="001514CF">
        <w:rPr>
          <w:szCs w:val="22"/>
          <w:lang w:val="lt-LT" w:eastAsia="zh-TW"/>
        </w:rPr>
        <w:t xml:space="preserve"> preparat</w:t>
      </w:r>
      <w:r w:rsidR="006F7D98">
        <w:rPr>
          <w:szCs w:val="22"/>
          <w:lang w:val="lt-LT" w:eastAsia="zh-TW"/>
        </w:rPr>
        <w:t>ų</w:t>
      </w:r>
      <w:r w:rsidRPr="001514CF">
        <w:rPr>
          <w:szCs w:val="22"/>
          <w:lang w:val="lt-LT" w:eastAsia="zh-TW"/>
        </w:rPr>
        <w:t xml:space="preserve"> kartu kai kuriems jautriems asmenims gali pasireikšti simptominė hipotenzija (žr. 4.5 skyrių). Išgėrus sildenafilio dozę, ji dažniausiai pasireiškia per 4</w:t>
      </w:r>
      <w:r w:rsidRPr="001514CF">
        <w:rPr>
          <w:szCs w:val="22"/>
          <w:lang w:val="lt-LT"/>
        </w:rPr>
        <w:t> </w:t>
      </w:r>
      <w:r w:rsidRPr="001514CF">
        <w:rPr>
          <w:szCs w:val="22"/>
          <w:lang w:val="lt-LT" w:eastAsia="zh-TW"/>
        </w:rPr>
        <w:t xml:space="preserve">valandas. Kad ortostatinės hipotenzijos pavojus būtų mažesnis, pradedančio gerti sildenafilį paciento, kuris vartoja alfa </w:t>
      </w:r>
      <w:r w:rsidRPr="001514CF">
        <w:rPr>
          <w:szCs w:val="22"/>
          <w:lang w:val="lt-LT" w:eastAsia="zh-TW"/>
        </w:rPr>
        <w:lastRenderedPageBreak/>
        <w:t xml:space="preserve">adrenoreceptorių blokatorių, hemodinamika turi būti stabili. Turi būti apsvarstyta, ar nevertėtų iš pradžių skirti </w:t>
      </w:r>
      <w:r w:rsidR="00A46B9E">
        <w:rPr>
          <w:szCs w:val="22"/>
          <w:lang w:val="lt-LT" w:eastAsia="zh-TW"/>
        </w:rPr>
        <w:t>25 mg</w:t>
      </w:r>
      <w:r w:rsidRPr="001514CF">
        <w:rPr>
          <w:szCs w:val="22"/>
          <w:lang w:val="lt-LT" w:eastAsia="zh-TW"/>
        </w:rPr>
        <w:t xml:space="preserve"> sildenafilio dozę (žr. 4.2 skyrių). Be to, gydytojas turi išaiškinti pacientui, kaip elgtis, jei pasireiškia ortostatinės hipotenzijos simptomų.</w:t>
      </w:r>
    </w:p>
    <w:p w14:paraId="30FCDEEB"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000A4A0"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szCs w:val="22"/>
          <w:u w:val="single"/>
          <w:lang w:val="lt-LT" w:eastAsia="zh-TW"/>
        </w:rPr>
        <w:t>Poveikis kraujavimui</w:t>
      </w:r>
    </w:p>
    <w:p w14:paraId="63B8845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i/>
          <w:szCs w:val="22"/>
          <w:lang w:val="lt-LT" w:eastAsia="zh-TW"/>
        </w:rPr>
        <w:t xml:space="preserve">In vitro </w:t>
      </w:r>
      <w:r w:rsidRPr="001514CF">
        <w:rPr>
          <w:szCs w:val="22"/>
          <w:lang w:val="lt-LT" w:eastAsia="zh-TW"/>
        </w:rPr>
        <w:t xml:space="preserve">tyrimų su žmogaus trombocitais duomenimis, sildenafilis stiprina antiagregacinį natrio nitroprusido poveikį. Ar saugu sildenafilio vartoti vyrams, kuriems yra kraujavimo sutrikimas arba aktyvi </w:t>
      </w:r>
      <w:r w:rsidRPr="001514CF">
        <w:rPr>
          <w:szCs w:val="22"/>
          <w:lang w:val="lt-LT"/>
        </w:rPr>
        <w:t>pep</w:t>
      </w:r>
      <w:r w:rsidR="00C15919">
        <w:rPr>
          <w:szCs w:val="22"/>
          <w:lang w:val="lt-LT"/>
        </w:rPr>
        <w:t>t</w:t>
      </w:r>
      <w:r w:rsidRPr="001514CF">
        <w:rPr>
          <w:szCs w:val="22"/>
          <w:lang w:val="lt-LT"/>
        </w:rPr>
        <w:t>inė</w:t>
      </w:r>
      <w:r w:rsidRPr="001514CF">
        <w:rPr>
          <w:szCs w:val="22"/>
          <w:lang w:val="lt-LT" w:eastAsia="zh-TW"/>
        </w:rPr>
        <w:t xml:space="preserve"> opa, nežinoma, todėl jiems sildenafilį galima skirti tik atidžiai nustačius gydymo naudą ir pavojų.</w:t>
      </w:r>
    </w:p>
    <w:p w14:paraId="38BAAF8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ED0D1C"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Moterys</w:t>
      </w:r>
    </w:p>
    <w:p w14:paraId="5D1CCC0D" w14:textId="77777777"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vartoti moterims.</w:t>
      </w:r>
    </w:p>
    <w:p w14:paraId="34CD09AE" w14:textId="77777777" w:rsidR="00DD4510" w:rsidRDefault="00DD4510" w:rsidP="00DD4510">
      <w:pPr>
        <w:pStyle w:val="Antrat1"/>
        <w:rPr>
          <w:lang w:val="lt-LT" w:eastAsia="zh-TW"/>
        </w:rPr>
      </w:pPr>
    </w:p>
    <w:p w14:paraId="38F934D3" w14:textId="77777777" w:rsidR="00DD4510" w:rsidRPr="00E10B04" w:rsidRDefault="00DD4510" w:rsidP="00DD4510">
      <w:pPr>
        <w:tabs>
          <w:tab w:val="left" w:pos="567"/>
          <w:tab w:val="left" w:pos="3060"/>
        </w:tabs>
        <w:autoSpaceDE w:val="0"/>
        <w:autoSpaceDN w:val="0"/>
        <w:adjustRightInd w:val="0"/>
        <w:rPr>
          <w:lang w:val="lt-LT"/>
        </w:rPr>
      </w:pPr>
      <w:r>
        <w:rPr>
          <w:lang w:val="lt-LT"/>
        </w:rPr>
        <w:t xml:space="preserve">Sempavox </w:t>
      </w:r>
      <w:r w:rsidRPr="00E10B04">
        <w:rPr>
          <w:lang w:val="lt-LT"/>
        </w:rPr>
        <w:t>sudėtyje yra natrio</w:t>
      </w:r>
      <w:r>
        <w:rPr>
          <w:lang w:val="lt-LT"/>
        </w:rPr>
        <w:t>.</w:t>
      </w:r>
    </w:p>
    <w:p w14:paraId="4B6C499C" w14:textId="77777777" w:rsidR="00DD4510" w:rsidRPr="00E10B04" w:rsidRDefault="00DD4510" w:rsidP="00DD4510">
      <w:pPr>
        <w:tabs>
          <w:tab w:val="left" w:pos="567"/>
          <w:tab w:val="left" w:pos="3060"/>
        </w:tabs>
        <w:autoSpaceDE w:val="0"/>
        <w:autoSpaceDN w:val="0"/>
        <w:adjustRightInd w:val="0"/>
        <w:rPr>
          <w:lang w:val="lt-LT"/>
        </w:rPr>
      </w:pPr>
      <w:r w:rsidRPr="00E10B04">
        <w:rPr>
          <w:lang w:val="lt-LT"/>
        </w:rPr>
        <w:t>Šio vaist</w:t>
      </w:r>
      <w:r>
        <w:rPr>
          <w:lang w:val="lt-LT"/>
        </w:rPr>
        <w:t>inio preparat</w:t>
      </w:r>
      <w:r w:rsidRPr="00E10B04">
        <w:rPr>
          <w:lang w:val="lt-LT"/>
        </w:rPr>
        <w:t>o vienoje tabletėje yra mažiau kaip 1 mmol (23 mg) natrio, t.</w:t>
      </w:r>
      <w:r w:rsidR="008915C8">
        <w:rPr>
          <w:lang w:val="lt-LT"/>
        </w:rPr>
        <w:t xml:space="preserve"> </w:t>
      </w:r>
      <w:r w:rsidRPr="00E10B04">
        <w:rPr>
          <w:lang w:val="lt-LT"/>
        </w:rPr>
        <w:t>y. jis beveik</w:t>
      </w:r>
      <w:r w:rsidR="008915C8">
        <w:rPr>
          <w:lang w:val="lt-LT"/>
        </w:rPr>
        <w:t xml:space="preserve"> </w:t>
      </w:r>
      <w:r w:rsidRPr="00E10B04">
        <w:rPr>
          <w:lang w:val="lt-LT"/>
        </w:rPr>
        <w:t>neturi reikšmės.</w:t>
      </w:r>
    </w:p>
    <w:p w14:paraId="1450C00A" w14:textId="77777777" w:rsidR="00DD4510" w:rsidRPr="00DD4510" w:rsidRDefault="00DD4510" w:rsidP="00DD4510">
      <w:pPr>
        <w:rPr>
          <w:lang w:val="lt-LT" w:eastAsia="zh-TW"/>
        </w:rPr>
      </w:pPr>
    </w:p>
    <w:p w14:paraId="78E3F55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C4886F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4.5 </w:t>
      </w:r>
      <w:r w:rsidRPr="001514CF">
        <w:rPr>
          <w:b/>
          <w:szCs w:val="22"/>
          <w:lang w:val="lt-LT" w:eastAsia="zh-TW"/>
        </w:rPr>
        <w:tab/>
        <w:t>Sąveika su kitais vaistiniais preparatais ir kitokia sąveika</w:t>
      </w:r>
    </w:p>
    <w:p w14:paraId="656E829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5B94413B"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Kitų vaistinių preparatų įtaka sildenafilio poveikiui</w:t>
      </w:r>
    </w:p>
    <w:p w14:paraId="619749A0" w14:textId="77777777" w:rsidR="001514CF" w:rsidRPr="006F7D98" w:rsidRDefault="001514CF" w:rsidP="001514CF">
      <w:pPr>
        <w:tabs>
          <w:tab w:val="left" w:pos="567"/>
          <w:tab w:val="left" w:pos="3060"/>
        </w:tabs>
        <w:autoSpaceDE w:val="0"/>
        <w:autoSpaceDN w:val="0"/>
        <w:adjustRightInd w:val="0"/>
        <w:rPr>
          <w:i/>
          <w:szCs w:val="22"/>
          <w:lang w:val="lt-LT" w:eastAsia="zh-TW"/>
        </w:rPr>
      </w:pPr>
      <w:r w:rsidRPr="006F7D98">
        <w:rPr>
          <w:i/>
          <w:szCs w:val="22"/>
          <w:lang w:val="lt-LT" w:eastAsia="zh-TW"/>
        </w:rPr>
        <w:t>Tyrimai in vitro</w:t>
      </w:r>
    </w:p>
    <w:p w14:paraId="03F06D2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Daugiausia sildenafilį metabolizuoja citochromo P450 (CYP) izoformos: 3A4 (svarbiausias metabolizmo būdas) ir 2C9 (mažai svarbus metabolizmo būdas). Vadinasi, šių izofermentų inhibitoriai gali mažinti sildenafilio klirensą, o juos </w:t>
      </w:r>
      <w:r w:rsidR="006F7D98">
        <w:rPr>
          <w:szCs w:val="22"/>
          <w:lang w:val="lt-LT" w:eastAsia="zh-TW"/>
        </w:rPr>
        <w:t>indukuojantys</w:t>
      </w:r>
      <w:r w:rsidRPr="001514CF">
        <w:rPr>
          <w:szCs w:val="22"/>
          <w:lang w:val="lt-LT" w:eastAsia="zh-TW"/>
        </w:rPr>
        <w:t xml:space="preserve"> vaistiniai preparatai, didinti sildenafilio klirensą.</w:t>
      </w:r>
    </w:p>
    <w:p w14:paraId="39970A9D"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27F0665" w14:textId="77777777" w:rsidR="001514CF" w:rsidRPr="006F7D98" w:rsidRDefault="001514CF" w:rsidP="001514CF">
      <w:pPr>
        <w:tabs>
          <w:tab w:val="left" w:pos="567"/>
          <w:tab w:val="left" w:pos="3060"/>
        </w:tabs>
        <w:autoSpaceDE w:val="0"/>
        <w:autoSpaceDN w:val="0"/>
        <w:adjustRightInd w:val="0"/>
        <w:rPr>
          <w:i/>
          <w:szCs w:val="22"/>
          <w:lang w:val="lt-LT" w:eastAsia="zh-TW"/>
        </w:rPr>
      </w:pPr>
      <w:r w:rsidRPr="006F7D98">
        <w:rPr>
          <w:i/>
          <w:szCs w:val="22"/>
          <w:lang w:val="lt-LT" w:eastAsia="zh-TW"/>
        </w:rPr>
        <w:t>Tyrimai in vivo</w:t>
      </w:r>
    </w:p>
    <w:p w14:paraId="0E2536F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w:t>
      </w:r>
      <w:r w:rsidR="00A46B9E">
        <w:rPr>
          <w:szCs w:val="22"/>
          <w:lang w:val="lt-LT" w:eastAsia="zh-TW"/>
        </w:rPr>
        <w:t>25 mg</w:t>
      </w:r>
      <w:r w:rsidRPr="001514CF">
        <w:rPr>
          <w:szCs w:val="22"/>
          <w:lang w:val="lt-LT" w:eastAsia="zh-TW"/>
        </w:rPr>
        <w:t xml:space="preserve"> sildenafilio dozę.</w:t>
      </w:r>
    </w:p>
    <w:p w14:paraId="44BA9FA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68CE36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Pacientų, vartojančių stipriai P450 slopinantį ŽIV proteazės inhibitorių ritonavirą (po 500</w:t>
      </w:r>
      <w:r w:rsidRPr="001514CF">
        <w:rPr>
          <w:szCs w:val="22"/>
          <w:lang w:val="lt-LT"/>
        </w:rPr>
        <w:t> </w:t>
      </w:r>
      <w:r w:rsidRPr="001514CF">
        <w:rPr>
          <w:szCs w:val="22"/>
          <w:lang w:val="lt-LT" w:eastAsia="zh-TW"/>
        </w:rPr>
        <w:t>mg du 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ritonaviro koncentracija tapo pusiausvyrinė, organizme sildenafilio C</w:t>
      </w:r>
      <w:r w:rsidRPr="001514CF">
        <w:rPr>
          <w:szCs w:val="22"/>
          <w:vertAlign w:val="subscript"/>
          <w:lang w:val="lt-LT" w:eastAsia="zh-TW"/>
        </w:rPr>
        <w:t>max</w:t>
      </w:r>
      <w:r w:rsidRPr="001514CF">
        <w:rPr>
          <w:szCs w:val="22"/>
          <w:lang w:val="lt-LT" w:eastAsia="zh-TW"/>
        </w:rPr>
        <w:t xml:space="preserve"> padidėjo 300</w:t>
      </w:r>
      <w:r w:rsidRPr="001514CF">
        <w:rPr>
          <w:szCs w:val="22"/>
          <w:lang w:val="lt-LT"/>
        </w:rPr>
        <w:t> </w:t>
      </w:r>
      <w:r w:rsidRPr="001514CF">
        <w:rPr>
          <w:szCs w:val="22"/>
          <w:lang w:val="lt-LT" w:eastAsia="zh-TW"/>
        </w:rPr>
        <w:t>% (4</w:t>
      </w:r>
      <w:r w:rsidRPr="001514CF">
        <w:rPr>
          <w:szCs w:val="22"/>
          <w:lang w:val="lt-LT"/>
        </w:rPr>
        <w:t> </w:t>
      </w:r>
      <w:r w:rsidRPr="001514CF">
        <w:rPr>
          <w:szCs w:val="22"/>
          <w:lang w:val="lt-LT" w:eastAsia="zh-TW"/>
        </w:rPr>
        <w:t>kartus), AUC − 1000</w:t>
      </w:r>
      <w:r w:rsidRPr="001514CF">
        <w:rPr>
          <w:szCs w:val="22"/>
          <w:lang w:val="lt-LT"/>
        </w:rPr>
        <w:t> </w:t>
      </w:r>
      <w:r w:rsidRPr="001514CF">
        <w:rPr>
          <w:szCs w:val="22"/>
          <w:lang w:val="lt-LT" w:eastAsia="zh-TW"/>
        </w:rPr>
        <w:t>% (11</w:t>
      </w:r>
      <w:r w:rsidRPr="001514CF">
        <w:rPr>
          <w:szCs w:val="22"/>
          <w:lang w:val="lt-LT"/>
        </w:rPr>
        <w:t> </w:t>
      </w:r>
      <w:r w:rsidRPr="001514CF">
        <w:rPr>
          <w:szCs w:val="22"/>
          <w:lang w:val="lt-LT" w:eastAsia="zh-TW"/>
        </w:rPr>
        <w:t>kartų). Praėjus 24</w:t>
      </w:r>
      <w:r w:rsidRPr="001514CF">
        <w:rPr>
          <w:szCs w:val="22"/>
          <w:lang w:val="lt-LT"/>
        </w:rPr>
        <w:t> </w:t>
      </w:r>
      <w:r w:rsidRPr="001514CF">
        <w:rPr>
          <w:szCs w:val="22"/>
          <w:lang w:val="lt-LT" w:eastAsia="zh-TW"/>
        </w:rPr>
        <w:t>valandoms, sildenafilio koncentracija kraujo plazmoje vis dar buvo apie 200</w:t>
      </w:r>
      <w:r w:rsidRPr="001514CF">
        <w:rPr>
          <w:szCs w:val="22"/>
          <w:lang w:val="lt-LT"/>
        </w:rPr>
        <w:t> </w:t>
      </w:r>
      <w:r w:rsidRPr="001514CF">
        <w:rPr>
          <w:szCs w:val="22"/>
          <w:lang w:val="lt-LT" w:eastAsia="zh-TW"/>
        </w:rPr>
        <w:t>ng/ml, o išgėrus tik vieno sildenafilio, ji tokiu pačiu laikotarpiu būna maždaug 5</w:t>
      </w:r>
      <w:r w:rsidRPr="001514CF">
        <w:rPr>
          <w:szCs w:val="22"/>
          <w:lang w:val="lt-LT"/>
        </w:rPr>
        <w:t> </w:t>
      </w:r>
      <w:r w:rsidRPr="001514CF">
        <w:rPr>
          <w:szCs w:val="22"/>
          <w:lang w:val="lt-LT" w:eastAsia="zh-TW"/>
        </w:rPr>
        <w:t xml:space="preserve">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w:t>
      </w:r>
      <w:r w:rsidR="00A46B9E">
        <w:rPr>
          <w:szCs w:val="22"/>
          <w:lang w:val="lt-LT" w:eastAsia="zh-TW"/>
        </w:rPr>
        <w:t>25 mg</w:t>
      </w:r>
      <w:r w:rsidRPr="001514CF">
        <w:rPr>
          <w:szCs w:val="22"/>
          <w:lang w:val="lt-LT" w:eastAsia="zh-TW"/>
        </w:rPr>
        <w:t xml:space="preserve"> sildenafilio per 48</w:t>
      </w:r>
      <w:r w:rsidRPr="001514CF">
        <w:rPr>
          <w:szCs w:val="22"/>
          <w:lang w:val="lt-LT"/>
        </w:rPr>
        <w:t> </w:t>
      </w:r>
      <w:r w:rsidRPr="001514CF">
        <w:rPr>
          <w:szCs w:val="22"/>
          <w:lang w:val="lt-LT" w:eastAsia="zh-TW"/>
        </w:rPr>
        <w:t>valandas išgerti negalima.</w:t>
      </w:r>
    </w:p>
    <w:p w14:paraId="25FBBBC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60B72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Pacientų, vartojančių CYP 3A4 izofermentus slopinančio ŽIV proteazės inhibitoriaus sakvinaviro (po 1200</w:t>
      </w:r>
      <w:r w:rsidRPr="001514CF">
        <w:rPr>
          <w:szCs w:val="22"/>
          <w:lang w:val="lt-LT"/>
        </w:rPr>
        <w:t> </w:t>
      </w:r>
      <w:r w:rsidRPr="001514CF">
        <w:rPr>
          <w:szCs w:val="22"/>
          <w:lang w:val="lt-LT" w:eastAsia="zh-TW"/>
        </w:rPr>
        <w:t>mg tris 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sakvinaviro koncentracija tapo pusiausvyrinė, organizme sildenafilio C</w:t>
      </w:r>
      <w:r w:rsidRPr="001514CF">
        <w:rPr>
          <w:szCs w:val="22"/>
          <w:vertAlign w:val="subscript"/>
          <w:lang w:val="lt-LT" w:eastAsia="zh-TW"/>
        </w:rPr>
        <w:t>max</w:t>
      </w:r>
      <w:r w:rsidRPr="001514CF">
        <w:rPr>
          <w:szCs w:val="22"/>
          <w:lang w:val="lt-LT" w:eastAsia="zh-TW"/>
        </w:rPr>
        <w:t xml:space="preserve"> padidėjo 140</w:t>
      </w:r>
      <w:r w:rsidRPr="001514CF">
        <w:rPr>
          <w:szCs w:val="22"/>
          <w:lang w:val="lt-LT"/>
        </w:rPr>
        <w:t> </w:t>
      </w:r>
      <w:r w:rsidRPr="001514CF">
        <w:rPr>
          <w:szCs w:val="22"/>
          <w:lang w:val="lt-LT" w:eastAsia="zh-TW"/>
        </w:rPr>
        <w:t>%, AUC − 210</w:t>
      </w:r>
      <w:r w:rsidRPr="001514CF">
        <w:rPr>
          <w:szCs w:val="22"/>
          <w:lang w:val="lt-LT"/>
        </w:rPr>
        <w:t> </w:t>
      </w:r>
      <w:r w:rsidRPr="001514CF">
        <w:rPr>
          <w:szCs w:val="22"/>
          <w:lang w:val="lt-LT" w:eastAsia="zh-TW"/>
        </w:rPr>
        <w:t xml:space="preserve">%. Sildenafilis sakvinaviro farmakokinetikai įtakos nedarė (žr. 4.2 skyrių). Galima manyti, kad stipresnio poveikio CYP3A4 inhibitoriai - ketokonazolas ir itrakonazolas - gali daryti stipresnį poveikį. </w:t>
      </w:r>
    </w:p>
    <w:p w14:paraId="2A606EC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0858C1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Pacientų, vartojančių vidutinio </w:t>
      </w:r>
      <w:r w:rsidR="008E73FC">
        <w:rPr>
          <w:szCs w:val="22"/>
          <w:lang w:val="lt-LT" w:eastAsia="zh-TW"/>
        </w:rPr>
        <w:t>stiprumo</w:t>
      </w:r>
      <w:r w:rsidRPr="001514CF">
        <w:rPr>
          <w:szCs w:val="22"/>
          <w:lang w:val="lt-LT" w:eastAsia="zh-TW"/>
        </w:rPr>
        <w:t xml:space="preserve"> CYP3A4 inhibitoriaus eritromicino (5</w:t>
      </w:r>
      <w:r w:rsidRPr="001514CF">
        <w:rPr>
          <w:szCs w:val="22"/>
          <w:lang w:val="lt-LT"/>
        </w:rPr>
        <w:t> </w:t>
      </w:r>
      <w:r w:rsidRPr="001514CF">
        <w:rPr>
          <w:szCs w:val="22"/>
          <w:lang w:val="lt-LT" w:eastAsia="zh-TW"/>
        </w:rPr>
        <w:t>paras po 500</w:t>
      </w:r>
      <w:r w:rsidRPr="001514CF">
        <w:rPr>
          <w:szCs w:val="22"/>
          <w:lang w:val="lt-LT"/>
        </w:rPr>
        <w:t> </w:t>
      </w:r>
      <w:r w:rsidRPr="001514CF">
        <w:rPr>
          <w:szCs w:val="22"/>
          <w:lang w:val="lt-LT" w:eastAsia="zh-TW"/>
        </w:rPr>
        <w:t>mg 2</w:t>
      </w:r>
      <w:r w:rsidRPr="001514CF">
        <w:rPr>
          <w:szCs w:val="22"/>
          <w:lang w:val="lt-LT"/>
        </w:rPr>
        <w:t> </w:t>
      </w:r>
      <w:r w:rsidRPr="001514CF">
        <w:rPr>
          <w:szCs w:val="22"/>
          <w:lang w:val="lt-LT" w:eastAsia="zh-TW"/>
        </w:rPr>
        <w:t>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eritromicino koncentracija tapo pusiausvyrinė, organizme sisteminė sildenafilio ekspozicija (AUC) padidėjo 182</w:t>
      </w:r>
      <w:r w:rsidRPr="001514CF">
        <w:rPr>
          <w:szCs w:val="22"/>
          <w:lang w:val="lt-LT"/>
        </w:rPr>
        <w:t> </w:t>
      </w:r>
      <w:r w:rsidRPr="001514CF">
        <w:rPr>
          <w:szCs w:val="22"/>
          <w:lang w:val="lt-LT" w:eastAsia="zh-TW"/>
        </w:rPr>
        <w:t>%. Sveikų savanorių vyrų, vartojusių azitromicino (3</w:t>
      </w:r>
      <w:r w:rsidRPr="001514CF">
        <w:rPr>
          <w:szCs w:val="22"/>
          <w:lang w:val="lt-LT"/>
        </w:rPr>
        <w:t> </w:t>
      </w:r>
      <w:r w:rsidRPr="001514CF">
        <w:rPr>
          <w:szCs w:val="22"/>
          <w:lang w:val="lt-LT" w:eastAsia="zh-TW"/>
        </w:rPr>
        <w:t>paras po 500</w:t>
      </w:r>
      <w:r w:rsidRPr="001514CF">
        <w:rPr>
          <w:szCs w:val="22"/>
          <w:lang w:val="lt-LT"/>
        </w:rPr>
        <w:t> </w:t>
      </w:r>
      <w:r w:rsidRPr="001514CF">
        <w:rPr>
          <w:szCs w:val="22"/>
          <w:lang w:val="lt-LT" w:eastAsia="zh-TW"/>
        </w:rPr>
        <w:t>mg per parą), organizme sildenafilio AUC, C</w:t>
      </w:r>
      <w:r w:rsidRPr="001514CF">
        <w:rPr>
          <w:szCs w:val="22"/>
          <w:vertAlign w:val="subscript"/>
          <w:lang w:val="lt-LT" w:eastAsia="zh-TW"/>
        </w:rPr>
        <w:t>max</w:t>
      </w:r>
      <w:r w:rsidRPr="001514CF">
        <w:rPr>
          <w:szCs w:val="22"/>
          <w:lang w:val="lt-LT" w:eastAsia="zh-TW"/>
        </w:rPr>
        <w:t>, t</w:t>
      </w:r>
      <w:r w:rsidRPr="001514CF">
        <w:rPr>
          <w:szCs w:val="22"/>
          <w:vertAlign w:val="subscript"/>
          <w:lang w:val="lt-LT" w:eastAsia="zh-TW"/>
        </w:rPr>
        <w:t>max</w:t>
      </w:r>
      <w:r w:rsidRPr="001514CF">
        <w:rPr>
          <w:szCs w:val="22"/>
          <w:lang w:val="lt-LT" w:eastAsia="zh-TW"/>
        </w:rPr>
        <w:t xml:space="preserve"> ir eliminacijos greičio konstanta bei sildenafilio ir svarbiausio kraujyje esančio jo metabolito pusinės eliminacijos laikas nekito. Sveikų savanorių, išgėrusių 800</w:t>
      </w:r>
      <w:r w:rsidRPr="001514CF">
        <w:rPr>
          <w:szCs w:val="22"/>
          <w:lang w:val="lt-LT"/>
        </w:rPr>
        <w:t> </w:t>
      </w:r>
      <w:r w:rsidRPr="001514CF">
        <w:rPr>
          <w:szCs w:val="22"/>
          <w:lang w:val="lt-LT" w:eastAsia="zh-TW"/>
        </w:rPr>
        <w:t>mg cimetidino, kuris yra citochromo P450 inhibitorius ir nespecifini</w:t>
      </w:r>
      <w:r w:rsidR="008E73FC">
        <w:rPr>
          <w:szCs w:val="22"/>
          <w:lang w:val="lt-LT" w:eastAsia="zh-TW"/>
        </w:rPr>
        <w:t>s</w:t>
      </w:r>
      <w:r w:rsidRPr="001514CF">
        <w:rPr>
          <w:szCs w:val="22"/>
          <w:lang w:val="lt-LT" w:eastAsia="zh-TW"/>
        </w:rPr>
        <w:t xml:space="preserve"> CYP3A4 inhibitorius, kartu su </w:t>
      </w:r>
      <w:r w:rsidR="00A46B9E">
        <w:rPr>
          <w:szCs w:val="22"/>
          <w:lang w:val="lt-LT" w:eastAsia="zh-TW"/>
        </w:rPr>
        <w:t>50 mg</w:t>
      </w:r>
      <w:r w:rsidRPr="001514CF">
        <w:rPr>
          <w:szCs w:val="22"/>
          <w:lang w:val="lt-LT" w:eastAsia="zh-TW"/>
        </w:rPr>
        <w:t xml:space="preserve"> sildenafilio, pastaro</w:t>
      </w:r>
      <w:r w:rsidR="008E73FC">
        <w:rPr>
          <w:szCs w:val="22"/>
          <w:lang w:val="lt-LT" w:eastAsia="zh-TW"/>
        </w:rPr>
        <w:t>sios medžiagos</w:t>
      </w:r>
      <w:r w:rsidRPr="001514CF">
        <w:rPr>
          <w:szCs w:val="22"/>
          <w:lang w:val="lt-LT" w:eastAsia="zh-TW"/>
        </w:rPr>
        <w:t xml:space="preserve"> koncentracija kraujo plazmoje padidėjo 56</w:t>
      </w:r>
      <w:r w:rsidRPr="001514CF">
        <w:rPr>
          <w:szCs w:val="22"/>
          <w:lang w:val="lt-LT"/>
        </w:rPr>
        <w:t> </w:t>
      </w:r>
      <w:r w:rsidRPr="001514CF">
        <w:rPr>
          <w:szCs w:val="22"/>
          <w:lang w:val="lt-LT" w:eastAsia="zh-TW"/>
        </w:rPr>
        <w:t>%.</w:t>
      </w:r>
    </w:p>
    <w:p w14:paraId="2E5B83F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E1F35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Greipfrutų sultys yra CYP3A4, dalyvaujančio žarnų sienelės metabolizme, </w:t>
      </w:r>
      <w:r w:rsidR="008E73FC" w:rsidRPr="001514CF">
        <w:rPr>
          <w:szCs w:val="22"/>
          <w:lang w:val="lt-LT" w:eastAsia="zh-TW"/>
        </w:rPr>
        <w:t>silpn</w:t>
      </w:r>
      <w:r w:rsidR="008E73FC">
        <w:rPr>
          <w:szCs w:val="22"/>
          <w:lang w:val="lt-LT" w:eastAsia="zh-TW"/>
        </w:rPr>
        <w:t>as</w:t>
      </w:r>
      <w:r w:rsidR="008E73FC" w:rsidRPr="001514CF">
        <w:rPr>
          <w:szCs w:val="22"/>
          <w:lang w:val="lt-LT" w:eastAsia="zh-TW"/>
        </w:rPr>
        <w:t xml:space="preserve"> </w:t>
      </w:r>
      <w:r w:rsidRPr="001514CF">
        <w:rPr>
          <w:szCs w:val="22"/>
          <w:lang w:val="lt-LT" w:eastAsia="zh-TW"/>
        </w:rPr>
        <w:t>inhibitorius, todėl gali vidutiniškai padidinti sildenafilio koncentraciją kraujyje.</w:t>
      </w:r>
    </w:p>
    <w:p w14:paraId="024055C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928581C" w14:textId="77777777" w:rsidR="001514CF" w:rsidRPr="001514CF" w:rsidRDefault="00173D6D" w:rsidP="001514CF">
      <w:pPr>
        <w:tabs>
          <w:tab w:val="left" w:pos="567"/>
          <w:tab w:val="left" w:pos="3060"/>
        </w:tabs>
        <w:autoSpaceDE w:val="0"/>
        <w:autoSpaceDN w:val="0"/>
        <w:adjustRightInd w:val="0"/>
        <w:rPr>
          <w:szCs w:val="22"/>
          <w:lang w:val="lt-LT" w:eastAsia="zh-TW"/>
        </w:rPr>
      </w:pPr>
      <w:r>
        <w:rPr>
          <w:szCs w:val="22"/>
          <w:lang w:val="lt-LT" w:eastAsia="zh-TW"/>
        </w:rPr>
        <w:t>Vienkartinės</w:t>
      </w:r>
      <w:r w:rsidR="001514CF" w:rsidRPr="001514CF">
        <w:rPr>
          <w:szCs w:val="22"/>
          <w:lang w:val="lt-LT" w:eastAsia="zh-TW"/>
        </w:rPr>
        <w:t xml:space="preserve"> antacidinių vaistinių preparatų (magnio hidroksido ar aliuminio hidroksido) dozės poveikio sildenafilio biologiniam prieinamumui nedaro.</w:t>
      </w:r>
    </w:p>
    <w:p w14:paraId="1BC924A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E91176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Nors specifinės sąveikos tyrimai atlikti ne su visais vaistiniais preparatais, tačiau populiacijos farmakokinetikos analizės duomenimis, sildenafilio farmakokinetikos nekeičia kartu taikomas gydymas CYP2C9 inhibitoriais (tokiais, kaip tolbutamidas, varfarinas, fenitoinas), CYP2D6 inhibitoriais (tokiais, kaip selektyvūs serotonino reabsorbcijos inhibitoriai, tricikliai antidepresantai), tiazidiniais bei panašiai veikiančiais diuretikais, kilpiniais bei kalį sulaikančiais diuretikais, angiotenziną konvertuojančio fermento inhibitoriais, kalcio kanalų blokatoriais, beta adrenoreceptorių blokatoriais ar CYP450 metabolizmo induktoriais (tokiais, kaip rifampicinas ar barbitūratai). Tyrimo metu sveikiems savanoriams vyrams kartu vartojant endotelino antagonisto bozentano (CYP3A4 [vidutinio stiprumo], CYP2C9 ir galimai CYP2C19 induktoriaus), kai apykaita buvo pusiausvyrinė (1</w:t>
      </w:r>
      <w:r w:rsidR="00A46B9E">
        <w:rPr>
          <w:szCs w:val="22"/>
          <w:lang w:val="lt-LT" w:eastAsia="zh-TW"/>
        </w:rPr>
        <w:t>25 mg</w:t>
      </w:r>
      <w:r w:rsidRPr="001514CF">
        <w:rPr>
          <w:szCs w:val="22"/>
          <w:lang w:val="lt-LT" w:eastAsia="zh-TW"/>
        </w:rPr>
        <w:t xml:space="preserve"> du kartus per parą), ir sildenafilio, kai apykaita buvo pusiausvyrinė (80</w:t>
      </w:r>
      <w:r w:rsidRPr="001514CF">
        <w:rPr>
          <w:szCs w:val="22"/>
          <w:lang w:val="lt-LT"/>
        </w:rPr>
        <w:t> </w:t>
      </w:r>
      <w:r w:rsidRPr="001514CF">
        <w:rPr>
          <w:szCs w:val="22"/>
          <w:lang w:val="lt-LT" w:eastAsia="zh-TW"/>
        </w:rPr>
        <w:t>mg tris kartus per parą), sildenafilio AUC ir C</w:t>
      </w:r>
      <w:r w:rsidRPr="001514CF">
        <w:rPr>
          <w:szCs w:val="22"/>
          <w:vertAlign w:val="subscript"/>
          <w:lang w:val="lt-LT" w:eastAsia="zh-TW"/>
        </w:rPr>
        <w:t>max</w:t>
      </w:r>
      <w:r w:rsidRPr="001514CF">
        <w:rPr>
          <w:szCs w:val="22"/>
          <w:lang w:val="lt-LT" w:eastAsia="zh-TW"/>
        </w:rPr>
        <w:t xml:space="preserve"> sumažėjo atitinkamai 62,6</w:t>
      </w:r>
      <w:r w:rsidRPr="001514CF">
        <w:rPr>
          <w:szCs w:val="22"/>
          <w:lang w:val="lt-LT"/>
        </w:rPr>
        <w:t> </w:t>
      </w:r>
      <w:r w:rsidRPr="001514CF">
        <w:rPr>
          <w:szCs w:val="22"/>
          <w:lang w:val="lt-LT" w:eastAsia="zh-TW"/>
        </w:rPr>
        <w:t>% ir 55,4</w:t>
      </w:r>
      <w:r w:rsidRPr="001514CF">
        <w:rPr>
          <w:szCs w:val="22"/>
          <w:lang w:val="lt-LT"/>
        </w:rPr>
        <w:t> </w:t>
      </w:r>
      <w:r w:rsidRPr="001514CF">
        <w:rPr>
          <w:szCs w:val="22"/>
          <w:lang w:val="lt-LT" w:eastAsia="zh-TW"/>
        </w:rPr>
        <w:t>%. Vadinasi, kartu vartojant stiprių CYP3A4 induktorių, pvz., rifampicino, tikėtinas didesnis sildenafilio koncentracijos plazmoje sumažėjimas.</w:t>
      </w:r>
    </w:p>
    <w:p w14:paraId="6F3ABADA" w14:textId="77777777" w:rsidR="001514CF" w:rsidRPr="001514CF" w:rsidRDefault="001514CF" w:rsidP="001514CF">
      <w:pPr>
        <w:keepNext/>
        <w:outlineLvl w:val="0"/>
        <w:rPr>
          <w:szCs w:val="22"/>
          <w:lang w:val="lt-LT" w:eastAsia="zh-TW"/>
        </w:rPr>
      </w:pPr>
    </w:p>
    <w:p w14:paraId="3B1F3C8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Nikorandilis yra nitrato ir medžiagos, kuri </w:t>
      </w:r>
      <w:r w:rsidR="008E73FC">
        <w:rPr>
          <w:szCs w:val="22"/>
          <w:lang w:val="lt-LT" w:eastAsia="zh-TW"/>
        </w:rPr>
        <w:t>aktyvina</w:t>
      </w:r>
      <w:r w:rsidRPr="001514CF">
        <w:rPr>
          <w:szCs w:val="22"/>
          <w:lang w:val="lt-LT" w:eastAsia="zh-TW"/>
        </w:rPr>
        <w:t xml:space="preserve"> kalio kanalus, hibridas. Kadangi šio vaistinio preparato sudėtyje yra nitrato, jis gali labai sąveikauti su sildenafiliu.</w:t>
      </w:r>
    </w:p>
    <w:p w14:paraId="3860C55B"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37FF924"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Sildenafilio įtaka kitų vaistinių preparatų poveikiui</w:t>
      </w:r>
    </w:p>
    <w:p w14:paraId="0F85C60E" w14:textId="77777777" w:rsidR="001514CF" w:rsidRPr="008E73FC" w:rsidRDefault="001514CF" w:rsidP="001514CF">
      <w:pPr>
        <w:tabs>
          <w:tab w:val="left" w:pos="567"/>
          <w:tab w:val="left" w:pos="3060"/>
        </w:tabs>
        <w:autoSpaceDE w:val="0"/>
        <w:autoSpaceDN w:val="0"/>
        <w:adjustRightInd w:val="0"/>
        <w:rPr>
          <w:i/>
          <w:szCs w:val="22"/>
          <w:lang w:val="lt-LT" w:eastAsia="zh-TW"/>
        </w:rPr>
      </w:pPr>
      <w:r w:rsidRPr="008E73FC">
        <w:rPr>
          <w:i/>
          <w:szCs w:val="22"/>
          <w:lang w:val="lt-LT" w:eastAsia="zh-TW"/>
        </w:rPr>
        <w:t>Tyrimai in vitro</w:t>
      </w:r>
    </w:p>
    <w:p w14:paraId="1A0BB0D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w:t>
      </w:r>
      <w:r w:rsidR="008E73FC">
        <w:rPr>
          <w:szCs w:val="22"/>
          <w:lang w:val="lt-LT" w:eastAsia="zh-TW"/>
        </w:rPr>
        <w:t>yra silpnas</w:t>
      </w:r>
      <w:r w:rsidRPr="001514CF">
        <w:rPr>
          <w:szCs w:val="22"/>
          <w:lang w:val="lt-LT" w:eastAsia="zh-TW"/>
        </w:rPr>
        <w:t xml:space="preserve"> citochromo P450 izoferment</w:t>
      </w:r>
      <w:r w:rsidR="008E73FC">
        <w:rPr>
          <w:szCs w:val="22"/>
          <w:lang w:val="lt-LT" w:eastAsia="zh-TW"/>
        </w:rPr>
        <w:t>ų</w:t>
      </w:r>
      <w:r w:rsidRPr="001514CF">
        <w:rPr>
          <w:szCs w:val="22"/>
          <w:lang w:val="lt-LT" w:eastAsia="zh-TW"/>
        </w:rPr>
        <w:t xml:space="preserve"> 1A2, 2C9, 2C19, 2D6, 2E1 ir 3A4</w:t>
      </w:r>
      <w:r w:rsidR="008E73FC">
        <w:rPr>
          <w:szCs w:val="22"/>
          <w:lang w:val="lt-LT" w:eastAsia="zh-TW"/>
        </w:rPr>
        <w:t xml:space="preserve"> inhibitorius.</w:t>
      </w:r>
    </w:p>
    <w:p w14:paraId="4D8B48C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(IC</w:t>
      </w:r>
      <w:r w:rsidRPr="001514CF">
        <w:rPr>
          <w:szCs w:val="22"/>
          <w:vertAlign w:val="subscript"/>
          <w:lang w:val="lt-LT" w:eastAsia="zh-TW"/>
        </w:rPr>
        <w:t>50</w:t>
      </w:r>
      <w:r w:rsidRPr="001514CF">
        <w:rPr>
          <w:vertAlign w:val="subscript"/>
          <w:lang w:val="lt-LT"/>
        </w:rPr>
        <w:t> </w:t>
      </w:r>
      <w:r w:rsidRPr="001514CF">
        <w:rPr>
          <w:szCs w:val="22"/>
          <w:lang w:val="lt-LT"/>
        </w:rPr>
        <w:t>&gt; </w:t>
      </w:r>
      <w:r w:rsidRPr="001514CF">
        <w:rPr>
          <w:szCs w:val="22"/>
          <w:lang w:val="lt-LT" w:eastAsia="zh-TW"/>
        </w:rPr>
        <w:t>150 μmol). Vartojant rekomenduojamą sildenafilio dozę, didžiausia jo koncentracija kraujo plazmoje būna maždaug 1</w:t>
      </w:r>
      <w:r w:rsidRPr="001514CF">
        <w:rPr>
          <w:szCs w:val="22"/>
          <w:lang w:val="lt-LT"/>
        </w:rPr>
        <w:t> </w:t>
      </w:r>
      <w:r w:rsidRPr="001514CF">
        <w:rPr>
          <w:szCs w:val="22"/>
          <w:lang w:val="lt-LT" w:eastAsia="zh-TW"/>
        </w:rPr>
        <w:t>mikromolis, todėl mažai tikėtina, kad sildenafilis darytų įtaką medžiagų, kurias veikia minėti fermentai, klirensui.</w:t>
      </w:r>
    </w:p>
    <w:p w14:paraId="7374922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17A60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Apie sildenafilio ir neselektyv</w:t>
      </w:r>
      <w:r w:rsidR="008E73FC">
        <w:rPr>
          <w:szCs w:val="22"/>
          <w:lang w:val="lt-LT" w:eastAsia="zh-TW"/>
        </w:rPr>
        <w:t>ių</w:t>
      </w:r>
      <w:r w:rsidRPr="001514CF">
        <w:rPr>
          <w:szCs w:val="22"/>
          <w:lang w:val="lt-LT" w:eastAsia="zh-TW"/>
        </w:rPr>
        <w:t xml:space="preserve"> fosfodiesterazės inhibitorių, pavyzdžiui, teofilino ar dipiridamolio, sąveiką duomenų nėra.</w:t>
      </w:r>
    </w:p>
    <w:p w14:paraId="584A3071"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31313239" w14:textId="77777777" w:rsidR="001514CF" w:rsidRPr="008E73FC" w:rsidRDefault="001514CF" w:rsidP="001514CF">
      <w:pPr>
        <w:tabs>
          <w:tab w:val="left" w:pos="567"/>
          <w:tab w:val="left" w:pos="3060"/>
        </w:tabs>
        <w:autoSpaceDE w:val="0"/>
        <w:autoSpaceDN w:val="0"/>
        <w:adjustRightInd w:val="0"/>
        <w:rPr>
          <w:i/>
          <w:szCs w:val="22"/>
          <w:lang w:val="lt-LT" w:eastAsia="zh-TW"/>
        </w:rPr>
      </w:pPr>
      <w:r w:rsidRPr="008E73FC">
        <w:rPr>
          <w:i/>
          <w:szCs w:val="22"/>
          <w:lang w:val="lt-LT" w:eastAsia="zh-TW"/>
        </w:rPr>
        <w:t>Tyrimai in vivo</w:t>
      </w:r>
    </w:p>
    <w:p w14:paraId="4760800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5C1BBB9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EF99602"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Riociguatas</w:t>
      </w:r>
    </w:p>
    <w:p w14:paraId="37FC9D0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Ikiklinikiniai tyrimai parodė papildomą sisteminio kraujospūdžio sumažėjimą FDE5 inhibitori</w:t>
      </w:r>
      <w:r w:rsidR="008E73FC">
        <w:rPr>
          <w:szCs w:val="22"/>
          <w:lang w:val="lt-LT" w:eastAsia="zh-TW"/>
        </w:rPr>
        <w:t xml:space="preserve">ų </w:t>
      </w:r>
      <w:r w:rsidRPr="001514CF">
        <w:rPr>
          <w:szCs w:val="22"/>
          <w:lang w:val="lt-LT" w:eastAsia="zh-TW"/>
        </w:rPr>
        <w:t>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711FCD68" w14:textId="77777777" w:rsidR="001514CF" w:rsidRPr="001514CF" w:rsidRDefault="001514CF" w:rsidP="001514CF">
      <w:pPr>
        <w:tabs>
          <w:tab w:val="left" w:pos="567"/>
          <w:tab w:val="left" w:pos="3060"/>
        </w:tabs>
        <w:autoSpaceDE w:val="0"/>
        <w:autoSpaceDN w:val="0"/>
        <w:adjustRightInd w:val="0"/>
        <w:rPr>
          <w:i/>
          <w:szCs w:val="22"/>
          <w:u w:val="single"/>
          <w:lang w:val="lt-LT" w:eastAsia="zh-TW"/>
        </w:rPr>
      </w:pPr>
    </w:p>
    <w:p w14:paraId="6C1808C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Kai kuriems jautriems žmonėms sildenafilio ir alfa adrenoreceptorių blokatorių vartojimas kartu gali sukelti simptominę hipotenziją. Išgėrus sildenafilio dozę, ji dažniausiai pasireiškia per 4</w:t>
      </w:r>
      <w:r w:rsidRPr="001514CF">
        <w:rPr>
          <w:szCs w:val="22"/>
          <w:lang w:val="lt-LT"/>
        </w:rPr>
        <w:t> </w:t>
      </w:r>
      <w:r w:rsidRPr="001514CF">
        <w:rPr>
          <w:szCs w:val="22"/>
          <w:lang w:val="lt-LT" w:eastAsia="zh-TW"/>
        </w:rPr>
        <w:t>valandas (žr. 4.2 ir 4.4 skyrius). Trijų specialių vaistinių preparatų sąveikos tyrimų duomenimis, alfa adrenoreceptorių blokatorių doksazosiną (4</w:t>
      </w:r>
      <w:r w:rsidRPr="001514CF">
        <w:rPr>
          <w:szCs w:val="22"/>
          <w:lang w:val="lt-LT"/>
        </w:rPr>
        <w:t> </w:t>
      </w:r>
      <w:r w:rsidRPr="001514CF">
        <w:rPr>
          <w:szCs w:val="22"/>
          <w:lang w:val="lt-LT" w:eastAsia="zh-TW"/>
        </w:rPr>
        <w:t>mg ir 8</w:t>
      </w:r>
      <w:r w:rsidRPr="001514CF">
        <w:rPr>
          <w:szCs w:val="22"/>
          <w:lang w:val="lt-LT"/>
        </w:rPr>
        <w:t> </w:t>
      </w:r>
      <w:r w:rsidRPr="001514CF">
        <w:rPr>
          <w:szCs w:val="22"/>
          <w:lang w:val="lt-LT" w:eastAsia="zh-TW"/>
        </w:rPr>
        <w:t>mg) ir sildenafilį (</w:t>
      </w:r>
      <w:r w:rsidR="00A46B9E">
        <w:rPr>
          <w:szCs w:val="22"/>
          <w:lang w:val="lt-LT" w:eastAsia="zh-TW"/>
        </w:rPr>
        <w:t>25 mg</w:t>
      </w:r>
      <w:r w:rsidRPr="001514CF">
        <w:rPr>
          <w:szCs w:val="22"/>
          <w:lang w:val="lt-LT" w:eastAsia="zh-TW"/>
        </w:rPr>
        <w:t xml:space="preserve">, </w:t>
      </w:r>
      <w:r w:rsidR="00A46B9E">
        <w:rPr>
          <w:szCs w:val="22"/>
          <w:lang w:val="lt-LT" w:eastAsia="zh-TW"/>
        </w:rPr>
        <w:t>50 mg</w:t>
      </w:r>
      <w:r w:rsidRPr="001514CF">
        <w:rPr>
          <w:szCs w:val="22"/>
          <w:lang w:val="lt-LT" w:eastAsia="zh-TW"/>
        </w:rPr>
        <w:t xml:space="preserve"> ar </w:t>
      </w:r>
      <w:r w:rsidR="00A46B9E">
        <w:rPr>
          <w:szCs w:val="22"/>
          <w:lang w:val="lt-LT" w:eastAsia="zh-TW"/>
        </w:rPr>
        <w:t>100 mg</w:t>
      </w:r>
      <w:r w:rsidRPr="001514CF">
        <w:rPr>
          <w:szCs w:val="22"/>
          <w:lang w:val="lt-LT" w:eastAsia="zh-TW"/>
        </w:rPr>
        <w:t>) kartu vartojo pacientai, sergantys gerybine prostatos hiperplazija (GPH), kuriems gydymas doksazosinu stabilizavo būklę. Nustatyta, kad tyrimų grupėse pacientams papildomai kraujospūdis sumažėjo vidutiniškai 7/7</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9/5 mm</w:t>
      </w:r>
      <w:r w:rsidRPr="001514CF">
        <w:rPr>
          <w:szCs w:val="22"/>
          <w:lang w:val="lt-LT"/>
        </w:rPr>
        <w:t> </w:t>
      </w:r>
      <w:r w:rsidRPr="001514CF">
        <w:rPr>
          <w:szCs w:val="22"/>
          <w:lang w:val="lt-LT" w:eastAsia="zh-TW"/>
        </w:rPr>
        <w:t>Hg ir 8/4</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gulint ant nugaros, o atsistojus - vidutiniškai 6/6</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11/4</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ir 4/5 mm</w:t>
      </w:r>
      <w:r w:rsidRPr="001514CF">
        <w:rPr>
          <w:szCs w:val="22"/>
          <w:lang w:val="lt-LT"/>
        </w:rPr>
        <w:t> </w:t>
      </w:r>
      <w:r w:rsidRPr="001514CF">
        <w:rPr>
          <w:szCs w:val="22"/>
          <w:lang w:val="lt-LT" w:eastAsia="zh-TW"/>
        </w:rPr>
        <w:t xml:space="preserve">Hg. Tiems pacientams, kuriems kartu su sildenafiliu vartotas doksazosinas stabilizavo būklę, ortostatinės hipotenzijos simptomai pasireiškė nedažnai. Tai buvo  </w:t>
      </w:r>
      <w:r w:rsidR="00995146">
        <w:rPr>
          <w:szCs w:val="22"/>
          <w:lang w:val="lt-LT" w:eastAsia="zh-TW"/>
        </w:rPr>
        <w:t>svaigulys</w:t>
      </w:r>
      <w:r w:rsidRPr="001514CF">
        <w:rPr>
          <w:szCs w:val="22"/>
          <w:lang w:val="lt-LT" w:eastAsia="zh-TW"/>
        </w:rPr>
        <w:t xml:space="preserve"> ir</w:t>
      </w:r>
      <w:r w:rsidR="00995146">
        <w:rPr>
          <w:szCs w:val="22"/>
          <w:lang w:val="lt-LT" w:eastAsia="zh-TW"/>
        </w:rPr>
        <w:t xml:space="preserve"> </w:t>
      </w:r>
      <w:r w:rsidR="00995146" w:rsidRPr="008C2325">
        <w:rPr>
          <w:lang w:val="lt-LT"/>
        </w:rPr>
        <w:t>apsvaigimas</w:t>
      </w:r>
      <w:r w:rsidRPr="001514CF">
        <w:rPr>
          <w:szCs w:val="22"/>
          <w:lang w:val="lt-LT" w:eastAsia="zh-TW"/>
        </w:rPr>
        <w:t xml:space="preserve">, bet ne </w:t>
      </w:r>
      <w:r w:rsidR="000B674C">
        <w:rPr>
          <w:szCs w:val="22"/>
          <w:lang w:val="lt-LT" w:eastAsia="zh-TW"/>
        </w:rPr>
        <w:t>ap</w:t>
      </w:r>
      <w:r w:rsidRPr="001514CF">
        <w:rPr>
          <w:szCs w:val="22"/>
          <w:lang w:val="lt-LT" w:eastAsia="zh-TW"/>
        </w:rPr>
        <w:t>alpimas.</w:t>
      </w:r>
    </w:p>
    <w:p w14:paraId="711515F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0F807E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Kartu su sildenafiliu (</w:t>
      </w:r>
      <w:r w:rsidR="00A46B9E">
        <w:rPr>
          <w:szCs w:val="22"/>
          <w:lang w:val="lt-LT" w:eastAsia="zh-TW"/>
        </w:rPr>
        <w:t>50 mg</w:t>
      </w:r>
      <w:r w:rsidRPr="001514CF">
        <w:rPr>
          <w:szCs w:val="22"/>
          <w:lang w:val="lt-LT" w:eastAsia="zh-TW"/>
        </w:rPr>
        <w:t>) vartojant CYP2C9 metabolizuojamų vaistinių preparatų tolbutamido (2</w:t>
      </w:r>
      <w:r w:rsidR="00A46B9E">
        <w:rPr>
          <w:szCs w:val="22"/>
          <w:lang w:val="lt-LT" w:eastAsia="zh-TW"/>
        </w:rPr>
        <w:t>50 mg</w:t>
      </w:r>
      <w:r w:rsidRPr="001514CF">
        <w:rPr>
          <w:szCs w:val="22"/>
          <w:lang w:val="lt-LT" w:eastAsia="zh-TW"/>
        </w:rPr>
        <w:t>) ar varfarino (40</w:t>
      </w:r>
      <w:r w:rsidRPr="001514CF">
        <w:rPr>
          <w:szCs w:val="22"/>
          <w:lang w:val="lt-LT"/>
        </w:rPr>
        <w:t> </w:t>
      </w:r>
      <w:r w:rsidRPr="001514CF">
        <w:rPr>
          <w:szCs w:val="22"/>
          <w:lang w:val="lt-LT" w:eastAsia="zh-TW"/>
        </w:rPr>
        <w:t xml:space="preserve">mg), reikšmingos sąveikos nepastebėta. </w:t>
      </w:r>
    </w:p>
    <w:p w14:paraId="565345A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3A3649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50 mg</w:t>
      </w:r>
      <w:r w:rsidRPr="001514CF">
        <w:rPr>
          <w:szCs w:val="22"/>
          <w:lang w:val="lt-LT" w:eastAsia="zh-TW"/>
        </w:rPr>
        <w:t>) neilgina kraujavimo laiko, pailgėjusio dėl acetilsalicilo rūgšties (1</w:t>
      </w:r>
      <w:r w:rsidR="00A46B9E">
        <w:rPr>
          <w:szCs w:val="22"/>
          <w:lang w:val="lt-LT" w:eastAsia="zh-TW"/>
        </w:rPr>
        <w:t>50 mg</w:t>
      </w:r>
      <w:r w:rsidRPr="001514CF">
        <w:rPr>
          <w:szCs w:val="22"/>
          <w:lang w:val="lt-LT" w:eastAsia="zh-TW"/>
        </w:rPr>
        <w:t>) poveikio.</w:t>
      </w:r>
    </w:p>
    <w:p w14:paraId="3E55ED2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178199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50 mg</w:t>
      </w:r>
      <w:r w:rsidRPr="001514CF">
        <w:rPr>
          <w:szCs w:val="22"/>
          <w:lang w:val="lt-LT" w:eastAsia="zh-TW"/>
        </w:rPr>
        <w:t>) nesustiprino alkoholio sukeliamo hipotenzinio poveikio sveikiems savanoriams, kurių kraujo plazmoje didžiausia alkoholio koncentracija buvo 80</w:t>
      </w:r>
      <w:r w:rsidRPr="001514CF">
        <w:rPr>
          <w:szCs w:val="22"/>
          <w:lang w:val="lt-LT"/>
        </w:rPr>
        <w:t> </w:t>
      </w:r>
      <w:r w:rsidRPr="001514CF">
        <w:rPr>
          <w:szCs w:val="22"/>
          <w:lang w:val="lt-LT" w:eastAsia="zh-TW"/>
        </w:rPr>
        <w:t>mg/dl.</w:t>
      </w:r>
    </w:p>
    <w:p w14:paraId="777B35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CC952C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Daugumos antihipertenzinių vaistinių preparatų (diuretikų, beta adrenoblokatorių, AKF inhibitorių, angiotenzino II receptorių blokatorių, antihipertenzinių vaistinių preparatų (kraujagysles plečiančių ir centrinio poveikio preparatų), adrenerginių neuronų blokatorių, kalcio kanalų blokatorių ir alfa adrenoblokatorių, vartojamų kartu su sildenafiliu, sukeltas nepageidaujamas poveikis nesiskyrė nuo nepageidaujamo poveikio, kuris atsirado minėtų preparatų vartojant kartu su placebu. Specifinės sąveikos tyrimo metu su hipertenzija sergančiais pacientais, kurie sildenafilio (</w:t>
      </w:r>
      <w:r w:rsidR="00A46B9E">
        <w:rPr>
          <w:szCs w:val="22"/>
          <w:lang w:val="lt-LT" w:eastAsia="zh-TW"/>
        </w:rPr>
        <w:t>100 mg</w:t>
      </w:r>
      <w:r w:rsidRPr="001514CF">
        <w:rPr>
          <w:szCs w:val="22"/>
          <w:lang w:val="lt-LT" w:eastAsia="zh-TW"/>
        </w:rPr>
        <w:t>) vartojo kartu su amlodipinu, sistolinis kraujospūdis gulint sumažėjo 8</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daugiau, diastolinis − 7</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daugiau. Tiek pat kraujospūdis sumažėjo ir sveikiems savanoriams, vartojusiems vien sildenafilio (žr. 5.1 skyrių).</w:t>
      </w:r>
    </w:p>
    <w:p w14:paraId="627872E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1DC077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100 mg</w:t>
      </w:r>
      <w:r w:rsidRPr="001514CF">
        <w:rPr>
          <w:szCs w:val="22"/>
          <w:lang w:val="lt-LT" w:eastAsia="zh-TW"/>
        </w:rPr>
        <w:t xml:space="preserve">), pavartotas nusistovėjus pusiausvyrinei ŽIV proteazės inhibitorių sakvinaviro ar ritonaviro (juos metabolizuoja CYP3A4) </w:t>
      </w:r>
      <w:r w:rsidR="00E518B8">
        <w:rPr>
          <w:szCs w:val="22"/>
          <w:lang w:val="lt-LT" w:eastAsia="zh-TW"/>
        </w:rPr>
        <w:t>apykaitai</w:t>
      </w:r>
      <w:r w:rsidRPr="001514CF">
        <w:rPr>
          <w:szCs w:val="22"/>
          <w:lang w:val="lt-LT" w:eastAsia="zh-TW"/>
        </w:rPr>
        <w:t>, įtakos jų farmakokinetikai nedarė.</w:t>
      </w:r>
    </w:p>
    <w:p w14:paraId="311839E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9711CB2" w14:textId="07A90533" w:rsidR="001514CF" w:rsidRDefault="001514CF" w:rsidP="001514CF">
      <w:pPr>
        <w:autoSpaceDE w:val="0"/>
        <w:autoSpaceDN w:val="0"/>
        <w:adjustRightInd w:val="0"/>
        <w:ind w:right="-20"/>
        <w:rPr>
          <w:spacing w:val="1"/>
          <w:szCs w:val="22"/>
          <w:lang w:val="lt-LT" w:eastAsia="zh-TW"/>
        </w:rPr>
      </w:pPr>
      <w:r w:rsidRPr="001514CF">
        <w:rPr>
          <w:position w:val="1"/>
          <w:szCs w:val="22"/>
          <w:lang w:val="lt-LT" w:eastAsia="zh-TW"/>
        </w:rPr>
        <w:t>S</w:t>
      </w:r>
      <w:r w:rsidRPr="001514CF">
        <w:rPr>
          <w:spacing w:val="-2"/>
          <w:position w:val="1"/>
          <w:szCs w:val="22"/>
          <w:lang w:val="lt-LT" w:eastAsia="zh-TW"/>
        </w:rPr>
        <w:t>v</w:t>
      </w:r>
      <w:r w:rsidRPr="001514CF">
        <w:rPr>
          <w:position w:val="1"/>
          <w:szCs w:val="22"/>
          <w:lang w:val="lt-LT" w:eastAsia="zh-TW"/>
        </w:rPr>
        <w:t>ei</w:t>
      </w:r>
      <w:r w:rsidRPr="001514CF">
        <w:rPr>
          <w:spacing w:val="-2"/>
          <w:position w:val="1"/>
          <w:szCs w:val="22"/>
          <w:lang w:val="lt-LT" w:eastAsia="zh-TW"/>
        </w:rPr>
        <w:t>k</w:t>
      </w:r>
      <w:r w:rsidRPr="001514CF">
        <w:rPr>
          <w:spacing w:val="1"/>
          <w:position w:val="1"/>
          <w:szCs w:val="22"/>
          <w:lang w:val="lt-LT" w:eastAsia="zh-TW"/>
        </w:rPr>
        <w:t>i</w:t>
      </w:r>
      <w:r w:rsidRPr="001514CF">
        <w:rPr>
          <w:position w:val="1"/>
          <w:szCs w:val="22"/>
          <w:lang w:val="lt-LT" w:eastAsia="zh-TW"/>
        </w:rPr>
        <w:t>e</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position w:val="1"/>
          <w:szCs w:val="22"/>
          <w:lang w:val="lt-LT" w:eastAsia="zh-TW"/>
        </w:rPr>
        <w:t>sa</w:t>
      </w:r>
      <w:r w:rsidRPr="001514CF">
        <w:rPr>
          <w:spacing w:val="-2"/>
          <w:position w:val="1"/>
          <w:szCs w:val="22"/>
          <w:lang w:val="lt-LT" w:eastAsia="zh-TW"/>
        </w:rPr>
        <w:t>v</w:t>
      </w:r>
      <w:r w:rsidRPr="001514CF">
        <w:rPr>
          <w:position w:val="1"/>
          <w:szCs w:val="22"/>
          <w:lang w:val="lt-LT" w:eastAsia="zh-TW"/>
        </w:rPr>
        <w:t>anoria</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position w:val="1"/>
          <w:szCs w:val="22"/>
          <w:lang w:val="lt-LT" w:eastAsia="zh-TW"/>
        </w:rPr>
        <w:t>v</w:t>
      </w:r>
      <w:r w:rsidRPr="001514CF">
        <w:rPr>
          <w:spacing w:val="-2"/>
          <w:position w:val="1"/>
          <w:szCs w:val="22"/>
          <w:lang w:val="lt-LT" w:eastAsia="zh-TW"/>
        </w:rPr>
        <w:t>y</w:t>
      </w:r>
      <w:r w:rsidRPr="001514CF">
        <w:rPr>
          <w:position w:val="1"/>
          <w:szCs w:val="22"/>
          <w:lang w:val="lt-LT" w:eastAsia="zh-TW"/>
        </w:rPr>
        <w:t>ra</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spacing w:val="-2"/>
          <w:position w:val="1"/>
          <w:szCs w:val="22"/>
          <w:lang w:val="lt-LT" w:eastAsia="zh-TW"/>
        </w:rPr>
        <w:t>v</w:t>
      </w:r>
      <w:r w:rsidRPr="001514CF">
        <w:rPr>
          <w:position w:val="1"/>
          <w:szCs w:val="22"/>
          <w:lang w:val="lt-LT" w:eastAsia="zh-TW"/>
        </w:rPr>
        <w:t>art</w:t>
      </w:r>
      <w:r w:rsidRPr="001514CF">
        <w:rPr>
          <w:spacing w:val="-2"/>
          <w:position w:val="1"/>
          <w:szCs w:val="22"/>
          <w:lang w:val="lt-LT" w:eastAsia="zh-TW"/>
        </w:rPr>
        <w:t>o</w:t>
      </w:r>
      <w:r w:rsidRPr="001514CF">
        <w:rPr>
          <w:spacing w:val="3"/>
          <w:position w:val="1"/>
          <w:szCs w:val="22"/>
          <w:lang w:val="lt-LT" w:eastAsia="zh-TW"/>
        </w:rPr>
        <w:t>j</w:t>
      </w:r>
      <w:r w:rsidRPr="001514CF">
        <w:rPr>
          <w:position w:val="1"/>
          <w:szCs w:val="22"/>
          <w:lang w:val="lt-LT" w:eastAsia="zh-TW"/>
        </w:rPr>
        <w:t>a</w:t>
      </w:r>
      <w:r w:rsidRPr="001514CF">
        <w:rPr>
          <w:spacing w:val="-2"/>
          <w:position w:val="1"/>
          <w:szCs w:val="22"/>
          <w:lang w:val="lt-LT" w:eastAsia="zh-TW"/>
        </w:rPr>
        <w:t>n</w:t>
      </w:r>
      <w:r w:rsidRPr="001514CF">
        <w:rPr>
          <w:position w:val="1"/>
          <w:szCs w:val="22"/>
          <w:lang w:val="lt-LT" w:eastAsia="zh-TW"/>
        </w:rPr>
        <w:t>t</w:t>
      </w:r>
      <w:r w:rsidRPr="001514CF">
        <w:rPr>
          <w:spacing w:val="1"/>
          <w:position w:val="1"/>
          <w:szCs w:val="22"/>
          <w:lang w:val="lt-LT" w:eastAsia="zh-TW"/>
        </w:rPr>
        <w:t xml:space="preserve"> </w:t>
      </w:r>
      <w:r w:rsidRPr="001514CF">
        <w:rPr>
          <w:spacing w:val="-2"/>
          <w:position w:val="1"/>
          <w:szCs w:val="22"/>
          <w:lang w:val="lt-LT" w:eastAsia="zh-TW"/>
        </w:rPr>
        <w:t>s</w:t>
      </w:r>
      <w:r w:rsidRPr="001514CF">
        <w:rPr>
          <w:position w:val="1"/>
          <w:szCs w:val="22"/>
          <w:lang w:val="lt-LT" w:eastAsia="zh-TW"/>
        </w:rPr>
        <w:t>il</w:t>
      </w:r>
      <w:r w:rsidRPr="001514CF">
        <w:rPr>
          <w:spacing w:val="-2"/>
          <w:position w:val="1"/>
          <w:szCs w:val="22"/>
          <w:lang w:val="lt-LT" w:eastAsia="zh-TW"/>
        </w:rPr>
        <w:t>d</w:t>
      </w:r>
      <w:r w:rsidRPr="001514CF">
        <w:rPr>
          <w:position w:val="1"/>
          <w:szCs w:val="22"/>
          <w:lang w:val="lt-LT" w:eastAsia="zh-TW"/>
        </w:rPr>
        <w:t>ena</w:t>
      </w:r>
      <w:r w:rsidRPr="001514CF">
        <w:rPr>
          <w:spacing w:val="-1"/>
          <w:position w:val="1"/>
          <w:szCs w:val="22"/>
          <w:lang w:val="lt-LT" w:eastAsia="zh-TW"/>
        </w:rPr>
        <w:t>fi</w:t>
      </w:r>
      <w:r w:rsidRPr="001514CF">
        <w:rPr>
          <w:position w:val="1"/>
          <w:szCs w:val="22"/>
          <w:lang w:val="lt-LT" w:eastAsia="zh-TW"/>
        </w:rPr>
        <w:t>lio,</w:t>
      </w:r>
      <w:r w:rsidRPr="001514CF">
        <w:rPr>
          <w:spacing w:val="1"/>
          <w:position w:val="1"/>
          <w:szCs w:val="22"/>
          <w:lang w:val="lt-LT" w:eastAsia="zh-TW"/>
        </w:rPr>
        <w:t xml:space="preserve"> </w:t>
      </w:r>
      <w:r w:rsidRPr="001514CF">
        <w:rPr>
          <w:spacing w:val="-5"/>
          <w:position w:val="1"/>
          <w:szCs w:val="22"/>
          <w:lang w:val="lt-LT" w:eastAsia="zh-TW"/>
        </w:rPr>
        <w:t>k</w:t>
      </w:r>
      <w:r w:rsidRPr="001514CF">
        <w:rPr>
          <w:position w:val="1"/>
          <w:szCs w:val="22"/>
          <w:lang w:val="lt-LT" w:eastAsia="zh-TW"/>
        </w:rPr>
        <w:t>ai</w:t>
      </w:r>
      <w:r w:rsidRPr="001514CF">
        <w:rPr>
          <w:spacing w:val="1"/>
          <w:position w:val="1"/>
          <w:szCs w:val="22"/>
          <w:lang w:val="lt-LT" w:eastAsia="zh-TW"/>
        </w:rPr>
        <w:t xml:space="preserve"> </w:t>
      </w:r>
      <w:r w:rsidRPr="001514CF">
        <w:rPr>
          <w:position w:val="1"/>
          <w:szCs w:val="22"/>
          <w:lang w:val="lt-LT" w:eastAsia="zh-TW"/>
        </w:rPr>
        <w:t>ap</w:t>
      </w:r>
      <w:r w:rsidRPr="001514CF">
        <w:rPr>
          <w:spacing w:val="-2"/>
          <w:position w:val="1"/>
          <w:szCs w:val="22"/>
          <w:lang w:val="lt-LT" w:eastAsia="zh-TW"/>
        </w:rPr>
        <w:t>yk</w:t>
      </w:r>
      <w:r w:rsidRPr="001514CF">
        <w:rPr>
          <w:position w:val="1"/>
          <w:szCs w:val="22"/>
          <w:lang w:val="lt-LT" w:eastAsia="zh-TW"/>
        </w:rPr>
        <w:t>aita</w:t>
      </w:r>
      <w:r w:rsidRPr="001514CF">
        <w:rPr>
          <w:spacing w:val="-2"/>
          <w:position w:val="1"/>
          <w:szCs w:val="22"/>
          <w:lang w:val="lt-LT" w:eastAsia="zh-TW"/>
        </w:rPr>
        <w:t xml:space="preserve"> </w:t>
      </w:r>
      <w:r w:rsidRPr="001514CF">
        <w:rPr>
          <w:position w:val="1"/>
          <w:szCs w:val="22"/>
          <w:lang w:val="lt-LT" w:eastAsia="zh-TW"/>
        </w:rPr>
        <w:t>bu</w:t>
      </w:r>
      <w:r w:rsidRPr="001514CF">
        <w:rPr>
          <w:spacing w:val="-2"/>
          <w:position w:val="1"/>
          <w:szCs w:val="22"/>
          <w:lang w:val="lt-LT" w:eastAsia="zh-TW"/>
        </w:rPr>
        <w:t>v</w:t>
      </w:r>
      <w:r w:rsidRPr="001514CF">
        <w:rPr>
          <w:position w:val="1"/>
          <w:szCs w:val="22"/>
          <w:lang w:val="lt-LT" w:eastAsia="zh-TW"/>
        </w:rPr>
        <w:t>o</w:t>
      </w:r>
      <w:r w:rsidRPr="001514CF">
        <w:rPr>
          <w:spacing w:val="1"/>
          <w:position w:val="1"/>
          <w:szCs w:val="22"/>
          <w:lang w:val="lt-LT" w:eastAsia="zh-TW"/>
        </w:rPr>
        <w:t xml:space="preserve"> </w:t>
      </w:r>
      <w:r w:rsidRPr="001514CF">
        <w:rPr>
          <w:position w:val="1"/>
          <w:szCs w:val="22"/>
          <w:lang w:val="lt-LT" w:eastAsia="zh-TW"/>
        </w:rPr>
        <w:t>pus</w:t>
      </w:r>
      <w:r w:rsidRPr="001514CF">
        <w:rPr>
          <w:spacing w:val="-1"/>
          <w:position w:val="1"/>
          <w:szCs w:val="22"/>
          <w:lang w:val="lt-LT" w:eastAsia="zh-TW"/>
        </w:rPr>
        <w:t>i</w:t>
      </w:r>
      <w:r w:rsidRPr="001514CF">
        <w:rPr>
          <w:position w:val="1"/>
          <w:szCs w:val="22"/>
          <w:lang w:val="lt-LT" w:eastAsia="zh-TW"/>
        </w:rPr>
        <w:t>aus</w:t>
      </w:r>
      <w:r w:rsidRPr="001514CF">
        <w:rPr>
          <w:spacing w:val="-2"/>
          <w:position w:val="1"/>
          <w:szCs w:val="22"/>
          <w:lang w:val="lt-LT" w:eastAsia="zh-TW"/>
        </w:rPr>
        <w:t>vy</w:t>
      </w:r>
      <w:r w:rsidRPr="001514CF">
        <w:rPr>
          <w:spacing w:val="1"/>
          <w:position w:val="1"/>
          <w:szCs w:val="22"/>
          <w:lang w:val="lt-LT" w:eastAsia="zh-TW"/>
        </w:rPr>
        <w:t>r</w:t>
      </w:r>
      <w:r w:rsidRPr="001514CF">
        <w:rPr>
          <w:position w:val="1"/>
          <w:szCs w:val="22"/>
          <w:lang w:val="lt-LT" w:eastAsia="zh-TW"/>
        </w:rPr>
        <w:t>inė</w:t>
      </w:r>
      <w:r w:rsidRPr="001514CF">
        <w:rPr>
          <w:spacing w:val="-2"/>
          <w:position w:val="1"/>
          <w:szCs w:val="22"/>
          <w:lang w:val="lt-LT" w:eastAsia="zh-TW"/>
        </w:rPr>
        <w:t xml:space="preserve"> </w:t>
      </w:r>
      <w:r w:rsidRPr="001514CF">
        <w:rPr>
          <w:position w:val="1"/>
          <w:szCs w:val="22"/>
          <w:lang w:val="lt-LT" w:eastAsia="zh-TW"/>
        </w:rPr>
        <w:t>(80</w:t>
      </w:r>
      <w:r w:rsidRPr="001514CF">
        <w:rPr>
          <w:rFonts w:eastAsia="Calibri"/>
          <w:position w:val="1"/>
          <w:szCs w:val="22"/>
          <w:lang w:val="lt-LT"/>
        </w:rPr>
        <w:t> </w:t>
      </w:r>
      <w:r w:rsidRPr="001514CF">
        <w:rPr>
          <w:spacing w:val="-4"/>
          <w:position w:val="1"/>
          <w:szCs w:val="22"/>
          <w:lang w:val="lt-LT" w:eastAsia="zh-TW"/>
        </w:rPr>
        <w:t>m</w:t>
      </w:r>
      <w:r w:rsidRPr="001514CF">
        <w:rPr>
          <w:position w:val="1"/>
          <w:szCs w:val="22"/>
          <w:lang w:val="lt-LT" w:eastAsia="zh-TW"/>
        </w:rPr>
        <w:t>g</w:t>
      </w:r>
      <w:r w:rsidRPr="001514CF">
        <w:rPr>
          <w:spacing w:val="-2"/>
          <w:position w:val="1"/>
          <w:szCs w:val="22"/>
          <w:lang w:val="lt-LT" w:eastAsia="zh-TW"/>
        </w:rPr>
        <w:t xml:space="preserve"> </w:t>
      </w:r>
      <w:r w:rsidRPr="001514CF">
        <w:rPr>
          <w:position w:val="1"/>
          <w:szCs w:val="22"/>
          <w:lang w:val="lt-LT" w:eastAsia="zh-TW"/>
        </w:rPr>
        <w:t xml:space="preserve">tris </w:t>
      </w:r>
      <w:r w:rsidRPr="001514CF">
        <w:rPr>
          <w:spacing w:val="-2"/>
          <w:szCs w:val="22"/>
          <w:lang w:val="lt-LT" w:eastAsia="zh-TW"/>
        </w:rPr>
        <w:t>k</w:t>
      </w:r>
      <w:r w:rsidRPr="001514CF">
        <w:rPr>
          <w:szCs w:val="22"/>
          <w:lang w:val="lt-LT" w:eastAsia="zh-TW"/>
        </w:rPr>
        <w:t>a</w:t>
      </w:r>
      <w:r w:rsidRPr="001514CF">
        <w:rPr>
          <w:spacing w:val="1"/>
          <w:szCs w:val="22"/>
          <w:lang w:val="lt-LT" w:eastAsia="zh-TW"/>
        </w:rPr>
        <w:t>rt</w:t>
      </w:r>
      <w:r w:rsidRPr="001514CF">
        <w:rPr>
          <w:szCs w:val="22"/>
          <w:lang w:val="lt-LT" w:eastAsia="zh-TW"/>
        </w:rPr>
        <w:t>us</w:t>
      </w:r>
      <w:r w:rsidRPr="001514CF">
        <w:rPr>
          <w:spacing w:val="1"/>
          <w:szCs w:val="22"/>
          <w:lang w:val="lt-LT" w:eastAsia="zh-TW"/>
        </w:rPr>
        <w:t xml:space="preserve"> </w:t>
      </w:r>
      <w:r w:rsidRPr="001514CF">
        <w:rPr>
          <w:spacing w:val="-2"/>
          <w:szCs w:val="22"/>
          <w:lang w:val="lt-LT" w:eastAsia="zh-TW"/>
        </w:rPr>
        <w:t>p</w:t>
      </w:r>
      <w:r w:rsidRPr="001514CF">
        <w:rPr>
          <w:szCs w:val="22"/>
          <w:lang w:val="lt-LT" w:eastAsia="zh-TW"/>
        </w:rPr>
        <w:t>er</w:t>
      </w:r>
      <w:r w:rsidRPr="001514CF">
        <w:rPr>
          <w:spacing w:val="1"/>
          <w:szCs w:val="22"/>
          <w:lang w:val="lt-LT" w:eastAsia="zh-TW"/>
        </w:rPr>
        <w:t xml:space="preserve"> </w:t>
      </w:r>
      <w:r w:rsidRPr="001514CF">
        <w:rPr>
          <w:spacing w:val="-2"/>
          <w:szCs w:val="22"/>
          <w:lang w:val="lt-LT" w:eastAsia="zh-TW"/>
        </w:rPr>
        <w:t>p</w:t>
      </w:r>
      <w:r w:rsidRPr="001514CF">
        <w:rPr>
          <w:szCs w:val="22"/>
          <w:lang w:val="lt-LT" w:eastAsia="zh-TW"/>
        </w:rPr>
        <w:t>ar</w:t>
      </w:r>
      <w:r w:rsidRPr="001514CF">
        <w:rPr>
          <w:spacing w:val="-2"/>
          <w:szCs w:val="22"/>
          <w:lang w:val="lt-LT" w:eastAsia="zh-TW"/>
        </w:rPr>
        <w:t>ą</w:t>
      </w:r>
      <w:r w:rsidRPr="001514CF">
        <w:rPr>
          <w:szCs w:val="22"/>
          <w:lang w:val="lt-LT" w:eastAsia="zh-TW"/>
        </w:rPr>
        <w:t>), b</w:t>
      </w:r>
      <w:r w:rsidRPr="001514CF">
        <w:rPr>
          <w:spacing w:val="-2"/>
          <w:szCs w:val="22"/>
          <w:lang w:val="lt-LT" w:eastAsia="zh-TW"/>
        </w:rPr>
        <w:t>oz</w:t>
      </w:r>
      <w:r w:rsidRPr="001514CF">
        <w:rPr>
          <w:szCs w:val="22"/>
          <w:lang w:val="lt-LT" w:eastAsia="zh-TW"/>
        </w:rPr>
        <w:t>e</w:t>
      </w:r>
      <w:r w:rsidRPr="001514CF">
        <w:rPr>
          <w:spacing w:val="-2"/>
          <w:szCs w:val="22"/>
          <w:lang w:val="lt-LT" w:eastAsia="zh-TW"/>
        </w:rPr>
        <w:t>n</w:t>
      </w:r>
      <w:r w:rsidRPr="001514CF">
        <w:rPr>
          <w:spacing w:val="1"/>
          <w:szCs w:val="22"/>
          <w:lang w:val="lt-LT" w:eastAsia="zh-TW"/>
        </w:rPr>
        <w:t>t</w:t>
      </w:r>
      <w:r w:rsidRPr="001514CF">
        <w:rPr>
          <w:szCs w:val="22"/>
          <w:lang w:val="lt-LT" w:eastAsia="zh-TW"/>
        </w:rPr>
        <w:t>ano</w:t>
      </w:r>
      <w:r w:rsidRPr="001514CF">
        <w:rPr>
          <w:spacing w:val="-2"/>
          <w:szCs w:val="22"/>
          <w:lang w:val="lt-LT" w:eastAsia="zh-TW"/>
        </w:rPr>
        <w:t xml:space="preserve"> </w:t>
      </w:r>
      <w:r w:rsidRPr="001514CF">
        <w:rPr>
          <w:szCs w:val="22"/>
          <w:lang w:val="lt-LT" w:eastAsia="zh-TW"/>
        </w:rPr>
        <w:t>AUC padid</w:t>
      </w:r>
      <w:r w:rsidRPr="001514CF">
        <w:rPr>
          <w:spacing w:val="-2"/>
          <w:szCs w:val="22"/>
          <w:lang w:val="lt-LT" w:eastAsia="zh-TW"/>
        </w:rPr>
        <w:t>ė</w:t>
      </w:r>
      <w:r w:rsidRPr="001514CF">
        <w:rPr>
          <w:szCs w:val="22"/>
          <w:lang w:val="lt-LT" w:eastAsia="zh-TW"/>
        </w:rPr>
        <w:t>jo 49</w:t>
      </w:r>
      <w:r w:rsidRPr="001514CF">
        <w:rPr>
          <w:spacing w:val="-2"/>
          <w:szCs w:val="22"/>
          <w:lang w:val="lt-LT" w:eastAsia="zh-TW"/>
        </w:rPr>
        <w:t>,</w:t>
      </w:r>
      <w:r w:rsidRPr="001514CF">
        <w:rPr>
          <w:szCs w:val="22"/>
          <w:lang w:val="lt-LT" w:eastAsia="zh-TW"/>
        </w:rPr>
        <w:t>8</w:t>
      </w:r>
      <w:r w:rsidRPr="001514CF">
        <w:rPr>
          <w:rFonts w:eastAsia="Calibri"/>
          <w:szCs w:val="22"/>
          <w:lang w:val="lt-LT"/>
        </w:rPr>
        <w:t> </w:t>
      </w:r>
      <w:r w:rsidRPr="001514CF">
        <w:rPr>
          <w:szCs w:val="22"/>
          <w:lang w:val="lt-LT" w:eastAsia="zh-TW"/>
        </w:rPr>
        <w:t xml:space="preserve">%, </w:t>
      </w:r>
      <w:r w:rsidRPr="001514CF">
        <w:rPr>
          <w:spacing w:val="-2"/>
          <w:szCs w:val="22"/>
          <w:lang w:val="lt-LT" w:eastAsia="zh-TW"/>
        </w:rPr>
        <w:t>C</w:t>
      </w:r>
      <w:r w:rsidRPr="001514CF">
        <w:rPr>
          <w:spacing w:val="-5"/>
          <w:position w:val="-3"/>
          <w:szCs w:val="22"/>
          <w:vertAlign w:val="subscript"/>
          <w:lang w:val="lt-LT" w:eastAsia="zh-TW"/>
        </w:rPr>
        <w:t>m</w:t>
      </w:r>
      <w:r w:rsidRPr="001514CF">
        <w:rPr>
          <w:spacing w:val="3"/>
          <w:position w:val="-3"/>
          <w:szCs w:val="22"/>
          <w:vertAlign w:val="subscript"/>
          <w:lang w:val="lt-LT" w:eastAsia="zh-TW"/>
        </w:rPr>
        <w:t>a</w:t>
      </w:r>
      <w:r w:rsidRPr="001514CF">
        <w:rPr>
          <w:position w:val="-3"/>
          <w:szCs w:val="22"/>
          <w:vertAlign w:val="subscript"/>
          <w:lang w:val="lt-LT" w:eastAsia="zh-TW"/>
        </w:rPr>
        <w:t>x</w:t>
      </w:r>
      <w:r w:rsidRPr="001514CF">
        <w:rPr>
          <w:spacing w:val="18"/>
          <w:position w:val="-3"/>
          <w:szCs w:val="22"/>
          <w:lang w:val="lt-LT" w:eastAsia="zh-TW"/>
        </w:rPr>
        <w:t xml:space="preserve"> </w:t>
      </w:r>
      <w:r w:rsidRPr="001514CF">
        <w:rPr>
          <w:szCs w:val="22"/>
          <w:lang w:val="lt-LT" w:eastAsia="zh-TW"/>
        </w:rPr>
        <w:t>– 42</w:t>
      </w:r>
      <w:r w:rsidRPr="001514CF">
        <w:rPr>
          <w:rFonts w:eastAsia="Calibri"/>
          <w:szCs w:val="22"/>
          <w:lang w:val="lt-LT"/>
        </w:rPr>
        <w:t> </w:t>
      </w:r>
      <w:r w:rsidRPr="001514CF">
        <w:rPr>
          <w:szCs w:val="22"/>
          <w:lang w:val="lt-LT" w:eastAsia="zh-TW"/>
        </w:rPr>
        <w:t>%</w:t>
      </w:r>
      <w:r w:rsidRPr="001514CF">
        <w:rPr>
          <w:spacing w:val="-2"/>
          <w:szCs w:val="22"/>
          <w:lang w:val="lt-LT" w:eastAsia="zh-TW"/>
        </w:rPr>
        <w:t xml:space="preserve"> </w:t>
      </w:r>
      <w:r w:rsidRPr="001514CF">
        <w:rPr>
          <w:szCs w:val="22"/>
          <w:lang w:val="lt-LT" w:eastAsia="zh-TW"/>
        </w:rPr>
        <w:t xml:space="preserve">(du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pacing w:val="1"/>
          <w:szCs w:val="22"/>
          <w:lang w:val="lt-LT" w:eastAsia="zh-TW"/>
        </w:rPr>
        <w:t>t</w:t>
      </w:r>
      <w:r w:rsidRPr="001514CF">
        <w:rPr>
          <w:szCs w:val="22"/>
          <w:lang w:val="lt-LT" w:eastAsia="zh-TW"/>
        </w:rPr>
        <w:t xml:space="preserve">us </w:t>
      </w:r>
      <w:r w:rsidRPr="001514CF">
        <w:rPr>
          <w:spacing w:val="-2"/>
          <w:szCs w:val="22"/>
          <w:lang w:val="lt-LT" w:eastAsia="zh-TW"/>
        </w:rPr>
        <w:t>p</w:t>
      </w:r>
      <w:r w:rsidRPr="001514CF">
        <w:rPr>
          <w:szCs w:val="22"/>
          <w:lang w:val="lt-LT" w:eastAsia="zh-TW"/>
        </w:rPr>
        <w:t xml:space="preserve">er </w:t>
      </w:r>
      <w:r w:rsidRPr="001514CF">
        <w:rPr>
          <w:spacing w:val="-2"/>
          <w:szCs w:val="22"/>
          <w:lang w:val="lt-LT" w:eastAsia="zh-TW"/>
        </w:rPr>
        <w:t>p</w:t>
      </w:r>
      <w:r w:rsidRPr="001514CF">
        <w:rPr>
          <w:szCs w:val="22"/>
          <w:lang w:val="lt-LT" w:eastAsia="zh-TW"/>
        </w:rPr>
        <w:t>a</w:t>
      </w:r>
      <w:r w:rsidRPr="001514CF">
        <w:rPr>
          <w:spacing w:val="-2"/>
          <w:szCs w:val="22"/>
          <w:lang w:val="lt-LT" w:eastAsia="zh-TW"/>
        </w:rPr>
        <w:t>r</w:t>
      </w:r>
      <w:r w:rsidRPr="001514CF">
        <w:rPr>
          <w:szCs w:val="22"/>
          <w:lang w:val="lt-LT" w:eastAsia="zh-TW"/>
        </w:rPr>
        <w:t>ą</w:t>
      </w:r>
      <w:r w:rsidRPr="001514CF">
        <w:rPr>
          <w:spacing w:val="-2"/>
          <w:szCs w:val="22"/>
          <w:lang w:val="lt-LT" w:eastAsia="zh-TW"/>
        </w:rPr>
        <w:t xml:space="preserve"> v</w:t>
      </w:r>
      <w:r w:rsidRPr="001514CF">
        <w:rPr>
          <w:szCs w:val="22"/>
          <w:lang w:val="lt-LT" w:eastAsia="zh-TW"/>
        </w:rPr>
        <w:t>artota</w:t>
      </w:r>
      <w:r w:rsidRPr="001514CF">
        <w:rPr>
          <w:spacing w:val="-2"/>
          <w:szCs w:val="22"/>
          <w:lang w:val="lt-LT" w:eastAsia="zh-TW"/>
        </w:rPr>
        <w:t xml:space="preserve"> </w:t>
      </w:r>
      <w:r w:rsidRPr="001514CF">
        <w:rPr>
          <w:szCs w:val="22"/>
          <w:lang w:val="lt-LT" w:eastAsia="zh-TW"/>
        </w:rPr>
        <w:t>1</w:t>
      </w:r>
      <w:r w:rsidR="00A46B9E">
        <w:rPr>
          <w:szCs w:val="22"/>
          <w:lang w:val="lt-LT" w:eastAsia="zh-TW"/>
        </w:rPr>
        <w:t>25 mg</w:t>
      </w:r>
      <w:r w:rsidRPr="001514CF">
        <w:rPr>
          <w:szCs w:val="22"/>
          <w:lang w:val="lt-LT" w:eastAsia="zh-TW"/>
        </w:rPr>
        <w:t xml:space="preserve"> do</w:t>
      </w:r>
      <w:r w:rsidRPr="001514CF">
        <w:rPr>
          <w:spacing w:val="-2"/>
          <w:szCs w:val="22"/>
          <w:lang w:val="lt-LT" w:eastAsia="zh-TW"/>
        </w:rPr>
        <w:t>z</w:t>
      </w:r>
      <w:r w:rsidRPr="001514CF">
        <w:rPr>
          <w:szCs w:val="22"/>
          <w:lang w:val="lt-LT" w:eastAsia="zh-TW"/>
        </w:rPr>
        <w:t>ė</w:t>
      </w:r>
      <w:r w:rsidRPr="001514CF">
        <w:rPr>
          <w:spacing w:val="1"/>
          <w:szCs w:val="22"/>
          <w:lang w:val="lt-LT" w:eastAsia="zh-TW"/>
        </w:rPr>
        <w:t>).</w:t>
      </w:r>
    </w:p>
    <w:p w14:paraId="7A392E78" w14:textId="5AC63135" w:rsidR="00521669" w:rsidRPr="00521669" w:rsidRDefault="00521669" w:rsidP="00521669">
      <w:pPr>
        <w:pStyle w:val="Antrat1"/>
        <w:rPr>
          <w:lang w:val="lt-LT" w:eastAsia="zh-TW"/>
        </w:rPr>
      </w:pPr>
      <w:r w:rsidRPr="00054931">
        <w:rPr>
          <w:lang w:val="lt-LT"/>
        </w:rPr>
        <w:t>Pacientams, sergantiems hipertenzija,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536695BB" w14:textId="77777777" w:rsidR="001514CF" w:rsidRPr="001514CF" w:rsidRDefault="001514CF" w:rsidP="001514CF">
      <w:pPr>
        <w:keepNext/>
        <w:outlineLvl w:val="0"/>
        <w:rPr>
          <w:szCs w:val="22"/>
          <w:lang w:val="lt-LT" w:eastAsia="zh-TW"/>
        </w:rPr>
      </w:pPr>
    </w:p>
    <w:p w14:paraId="218B0233"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4.6 </w:t>
      </w:r>
      <w:r w:rsidRPr="001514CF">
        <w:rPr>
          <w:b/>
          <w:szCs w:val="22"/>
          <w:lang w:val="lt-LT" w:eastAsia="zh-TW"/>
        </w:rPr>
        <w:tab/>
        <w:t>Vaisingumas, nėštumo ir žindymo laikotarpis</w:t>
      </w:r>
    </w:p>
    <w:p w14:paraId="6CE01B2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7E324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vartoti moterims.</w:t>
      </w:r>
    </w:p>
    <w:p w14:paraId="405AE35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9CF966E" w14:textId="77777777" w:rsidR="001514CF" w:rsidRPr="001514CF" w:rsidRDefault="001514CF" w:rsidP="001514CF">
      <w:pPr>
        <w:keepNext/>
        <w:tabs>
          <w:tab w:val="left" w:pos="567"/>
        </w:tabs>
        <w:outlineLvl w:val="0"/>
        <w:rPr>
          <w:szCs w:val="22"/>
          <w:lang w:val="lt-LT" w:eastAsia="zh-TW"/>
        </w:rPr>
      </w:pPr>
      <w:r w:rsidRPr="001514CF">
        <w:rPr>
          <w:szCs w:val="22"/>
          <w:lang w:val="lt-LT" w:eastAsia="zh-TW"/>
        </w:rPr>
        <w:t>Tinkamų ir gerai kontroliuojamų nėščių ar krūtimi maitinančių moterų tyrimų nebuvo atlikta.</w:t>
      </w:r>
    </w:p>
    <w:p w14:paraId="2BCAEB67" w14:textId="77777777" w:rsidR="001514CF" w:rsidRPr="001514CF" w:rsidRDefault="001514CF" w:rsidP="001514CF">
      <w:pPr>
        <w:tabs>
          <w:tab w:val="left" w:pos="567"/>
        </w:tabs>
        <w:rPr>
          <w:szCs w:val="22"/>
          <w:lang w:val="lt-LT" w:eastAsia="zh-TW"/>
        </w:rPr>
      </w:pPr>
    </w:p>
    <w:p w14:paraId="22B5A88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Toksinio poveikio dauginimosi funkcijai tyrimų metu suš</w:t>
      </w:r>
      <w:r w:rsidR="00372298">
        <w:rPr>
          <w:szCs w:val="22"/>
          <w:lang w:val="lt-LT" w:eastAsia="zh-TW"/>
        </w:rPr>
        <w:t>ėrus</w:t>
      </w:r>
      <w:r w:rsidRPr="001514CF">
        <w:rPr>
          <w:szCs w:val="22"/>
          <w:lang w:val="lt-LT" w:eastAsia="zh-TW"/>
        </w:rPr>
        <w:t xml:space="preserve"> sildenafili</w:t>
      </w:r>
      <w:r w:rsidR="00372298">
        <w:rPr>
          <w:szCs w:val="22"/>
          <w:lang w:val="lt-LT" w:eastAsia="zh-TW"/>
        </w:rPr>
        <w:t>o</w:t>
      </w:r>
      <w:r w:rsidRPr="001514CF">
        <w:rPr>
          <w:szCs w:val="22"/>
          <w:lang w:val="lt-LT" w:eastAsia="zh-TW"/>
        </w:rPr>
        <w:t xml:space="preserve"> žiurkėms ir triušiams</w:t>
      </w:r>
      <w:r w:rsidR="000B674C">
        <w:rPr>
          <w:szCs w:val="22"/>
          <w:lang w:val="lt-LT" w:eastAsia="zh-TW"/>
        </w:rPr>
        <w:t xml:space="preserve"> </w:t>
      </w:r>
      <w:r w:rsidRPr="001514CF">
        <w:rPr>
          <w:szCs w:val="22"/>
          <w:lang w:val="lt-LT" w:eastAsia="zh-TW"/>
        </w:rPr>
        <w:t>reikšmingo nepageidaujamo poveikio nenustatyta.</w:t>
      </w:r>
    </w:p>
    <w:p w14:paraId="2E103D22" w14:textId="77777777" w:rsidR="001514CF" w:rsidRPr="001514CF" w:rsidRDefault="001514CF" w:rsidP="001514CF">
      <w:pPr>
        <w:keepNext/>
        <w:tabs>
          <w:tab w:val="left" w:pos="567"/>
        </w:tabs>
        <w:outlineLvl w:val="0"/>
        <w:rPr>
          <w:szCs w:val="22"/>
          <w:lang w:val="lt-LT" w:eastAsia="zh-TW"/>
        </w:rPr>
      </w:pPr>
    </w:p>
    <w:p w14:paraId="40060A42"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 xml:space="preserve">Sveikiems savanoriams išgėrus vienkartinę sildenafilio </w:t>
      </w:r>
      <w:r w:rsidR="00A46B9E">
        <w:rPr>
          <w:szCs w:val="22"/>
          <w:lang w:val="lt-LT" w:eastAsia="zh-TW"/>
        </w:rPr>
        <w:t>100 mg</w:t>
      </w:r>
      <w:r w:rsidRPr="001514CF">
        <w:rPr>
          <w:szCs w:val="22"/>
          <w:lang w:val="lt-LT" w:eastAsia="zh-TW"/>
        </w:rPr>
        <w:t xml:space="preserve"> dozę, poveikio spermos judrumui ar morfologijai nebuvo (žr. 5.1 skyrių).</w:t>
      </w:r>
    </w:p>
    <w:p w14:paraId="42C455B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1189810"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4.7 </w:t>
      </w:r>
      <w:r w:rsidRPr="001514CF">
        <w:rPr>
          <w:b/>
          <w:szCs w:val="22"/>
          <w:lang w:val="lt-LT" w:eastAsia="zh-TW"/>
        </w:rPr>
        <w:tab/>
        <w:t>Poveikis gebėjimui vairuoti ir valdyti mechanizmus</w:t>
      </w:r>
    </w:p>
    <w:p w14:paraId="278E3D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6E31750" w14:textId="77777777" w:rsidR="00DD4510" w:rsidRPr="00E42CCC" w:rsidRDefault="00DD4510" w:rsidP="00DD4510">
      <w:pPr>
        <w:tabs>
          <w:tab w:val="left" w:pos="567"/>
        </w:tabs>
        <w:autoSpaceDE w:val="0"/>
        <w:autoSpaceDN w:val="0"/>
        <w:adjustRightInd w:val="0"/>
        <w:rPr>
          <w:lang w:val="lt-LT"/>
        </w:rPr>
      </w:pPr>
      <w:r w:rsidRPr="00DD4510">
        <w:rPr>
          <w:lang w:val="lt-LT"/>
        </w:rPr>
        <w:t xml:space="preserve"> </w:t>
      </w:r>
      <w:r>
        <w:rPr>
          <w:lang w:val="lt-LT"/>
        </w:rPr>
        <w:t>G</w:t>
      </w:r>
      <w:r w:rsidRPr="00DD4510">
        <w:rPr>
          <w:lang w:val="lt-LT" w:eastAsia="zh-TW"/>
        </w:rPr>
        <w:t xml:space="preserve">ebėjimą vairuoti ir valdyti mechanizmus </w:t>
      </w:r>
      <w:r>
        <w:rPr>
          <w:lang w:val="lt-LT"/>
        </w:rPr>
        <w:t xml:space="preserve">Sempavox  </w:t>
      </w:r>
      <w:r w:rsidRPr="00DD4510">
        <w:rPr>
          <w:lang w:val="lt-LT" w:eastAsia="zh-TW"/>
        </w:rPr>
        <w:t>gali veikti silpnai</w:t>
      </w:r>
      <w:r>
        <w:rPr>
          <w:lang w:val="lt-LT" w:eastAsia="zh-TW"/>
        </w:rPr>
        <w:t>.</w:t>
      </w:r>
    </w:p>
    <w:p w14:paraId="2102180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860194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Klinikinių tyrimų metu sildenafilis sukėlė </w:t>
      </w:r>
      <w:r w:rsidR="00372298">
        <w:rPr>
          <w:szCs w:val="22"/>
          <w:lang w:val="lt-LT" w:eastAsia="zh-TW"/>
        </w:rPr>
        <w:t>svaigulį</w:t>
      </w:r>
      <w:r w:rsidRPr="001514CF">
        <w:rPr>
          <w:szCs w:val="22"/>
          <w:lang w:val="lt-LT" w:eastAsia="zh-TW"/>
        </w:rPr>
        <w:t xml:space="preserve"> ir regos pokytį, todėl pacientą reikia įspėti, kad prieš vairavimą ir mechanizmų valdymą pasitikrintų, ar nepasireiškė toks sildenafilio poveikis.</w:t>
      </w:r>
    </w:p>
    <w:p w14:paraId="49B65D0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41B6F0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4.8 </w:t>
      </w:r>
      <w:r w:rsidRPr="001514CF">
        <w:rPr>
          <w:b/>
          <w:szCs w:val="22"/>
          <w:lang w:val="lt-LT" w:eastAsia="zh-TW"/>
        </w:rPr>
        <w:tab/>
        <w:t>Nepageidaujamas poveikis</w:t>
      </w:r>
    </w:p>
    <w:p w14:paraId="5B7EE35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DE54AD1"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Saugumo duomenų santrauka</w:t>
      </w:r>
    </w:p>
    <w:p w14:paraId="5073FA35" w14:textId="77777777" w:rsidR="001514CF" w:rsidRPr="001514CF" w:rsidRDefault="001514CF" w:rsidP="001514CF">
      <w:pPr>
        <w:autoSpaceDE w:val="0"/>
        <w:autoSpaceDN w:val="0"/>
        <w:adjustRightInd w:val="0"/>
        <w:rPr>
          <w:szCs w:val="22"/>
          <w:lang w:val="lt-LT" w:eastAsia="zh-TW"/>
        </w:rPr>
      </w:pPr>
      <w:r w:rsidRPr="001514CF">
        <w:rPr>
          <w:szCs w:val="22"/>
          <w:lang w:val="lt-LT" w:eastAsia="zh-TW"/>
        </w:rPr>
        <w:t xml:space="preserve">Sildenafilio saugumo duomenys gauti 74 dvigubai koduotų  placebu kontroliuotų klinikinių tyrimų, kuriuose dalyvavo 9570 pacientai, metu. Klinikinių tyrimų metu sildenafilį vartojusiems pacientams dažniausiai pasireiškusios nepageidaujamos reakcijos buvo galvos skausmas, kraujo priplūdimas į veidą ir kaklą, dispepsija, nosies užgulimas, </w:t>
      </w:r>
      <w:r w:rsidR="00372298">
        <w:rPr>
          <w:szCs w:val="22"/>
          <w:lang w:val="lt-LT" w:eastAsia="zh-TW"/>
        </w:rPr>
        <w:t>svaigulys</w:t>
      </w:r>
      <w:r w:rsidRPr="001514CF">
        <w:rPr>
          <w:szCs w:val="22"/>
          <w:lang w:val="lt-LT" w:eastAsia="zh-TW"/>
        </w:rPr>
        <w:t>, pykinimas, karščio pylimas, regėjimo sutrikimai, cianopsija ir neryškus matymas.</w:t>
      </w:r>
    </w:p>
    <w:p w14:paraId="0C52ABA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8F1A4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Nepageidaujamos reakcijos, pasireiškusios vaistiniam preparatui esant rinkoje, sukauptos per ilgesnį kaip 10</w:t>
      </w:r>
      <w:r w:rsidRPr="001514CF">
        <w:rPr>
          <w:szCs w:val="22"/>
          <w:lang w:val="lt-LT"/>
        </w:rPr>
        <w:t> </w:t>
      </w:r>
      <w:r w:rsidRPr="001514CF">
        <w:rPr>
          <w:szCs w:val="22"/>
          <w:lang w:val="lt-LT" w:eastAsia="zh-TW"/>
        </w:rPr>
        <w:t xml:space="preserve">metų stebėjimo laikotarpį. Kadangi ne apie visas nepageidaujamas reakcijas buvo pranešta tiesiogiai </w:t>
      </w:r>
      <w:r w:rsidR="00184D7B">
        <w:rPr>
          <w:szCs w:val="22"/>
          <w:lang w:val="lt-LT" w:eastAsia="zh-TW"/>
        </w:rPr>
        <w:t>r</w:t>
      </w:r>
      <w:r w:rsidRPr="001514CF">
        <w:rPr>
          <w:szCs w:val="22"/>
          <w:lang w:val="lt-LT" w:eastAsia="zh-TW"/>
        </w:rPr>
        <w:t>egistruotojui, todėl ne visos reakcijos buvo įtrauktos į saugumo duomenų bazę ir jų dažnio tiksliai nustatyti negalima.</w:t>
      </w:r>
    </w:p>
    <w:p w14:paraId="3EF0DB8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921D468"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Nepageidaujamų reakcijų santrauka lentelėje</w:t>
      </w:r>
    </w:p>
    <w:p w14:paraId="61DE6CE0" w14:textId="200AA812"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Toliau esančioje lentelėje medicininiu požiūriu svarbios nepageidaujamos reakcijos, kurios klinikinių tyrimų metu vartojant vaistinį preparatą pasireiškė dažniau nei vartojant placebą, išvardytos pagal organų sistemų klases ir dažnį. Nepageidaujamo poveikio dažnis apibūdinamas taip: labai dažnas (≥ 1/10), dažnas (nuo ≥ 1/100 iki &lt; 1/10), nedažnas (nuo ≥ 1/1</w:t>
      </w:r>
      <w:r w:rsidR="004D0F58">
        <w:rPr>
          <w:szCs w:val="22"/>
          <w:lang w:val="lt-LT" w:eastAsia="zh-TW"/>
        </w:rPr>
        <w:t> </w:t>
      </w:r>
      <w:r w:rsidRPr="001514CF">
        <w:rPr>
          <w:szCs w:val="22"/>
          <w:lang w:val="lt-LT" w:eastAsia="zh-TW"/>
        </w:rPr>
        <w:t>000 iki &lt; 1/100), retas (nuo ≥ 1/10</w:t>
      </w:r>
      <w:r w:rsidR="004D0F58">
        <w:rPr>
          <w:szCs w:val="22"/>
          <w:lang w:val="lt-LT" w:eastAsia="zh-TW"/>
        </w:rPr>
        <w:t> </w:t>
      </w:r>
      <w:r w:rsidRPr="001514CF">
        <w:rPr>
          <w:szCs w:val="22"/>
          <w:lang w:val="lt-LT" w:eastAsia="zh-TW"/>
        </w:rPr>
        <w:t>000 iki &lt; 1/1</w:t>
      </w:r>
      <w:r w:rsidR="004D0F58">
        <w:rPr>
          <w:szCs w:val="22"/>
          <w:lang w:val="lt-LT" w:eastAsia="zh-TW"/>
        </w:rPr>
        <w:t> </w:t>
      </w:r>
      <w:r w:rsidRPr="001514CF">
        <w:rPr>
          <w:szCs w:val="22"/>
          <w:lang w:val="lt-LT" w:eastAsia="zh-TW"/>
        </w:rPr>
        <w:t>000).</w:t>
      </w:r>
    </w:p>
    <w:p w14:paraId="2D03B81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2B97D8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Kiekvienoje dažnio grupėje nepageidaujamas poveikis išvardytas mažėjančio sunkumo tvarka.</w:t>
      </w:r>
    </w:p>
    <w:p w14:paraId="2112837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E49F54C"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565454A0" w14:textId="77777777" w:rsidR="001514CF" w:rsidRPr="001514CF" w:rsidRDefault="001514CF" w:rsidP="001514CF">
      <w:pPr>
        <w:tabs>
          <w:tab w:val="left" w:pos="567"/>
          <w:tab w:val="left" w:pos="3060"/>
        </w:tabs>
        <w:autoSpaceDE w:val="0"/>
        <w:autoSpaceDN w:val="0"/>
        <w:adjustRightInd w:val="0"/>
        <w:rPr>
          <w:b/>
          <w:szCs w:val="22"/>
          <w:lang w:val="lt-LT"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3"/>
        <w:gridCol w:w="1066"/>
        <w:gridCol w:w="1712"/>
        <w:gridCol w:w="2256"/>
        <w:gridCol w:w="2333"/>
      </w:tblGrid>
      <w:tr w:rsidR="001514CF" w:rsidRPr="001514CF" w14:paraId="75D40F78" w14:textId="77777777" w:rsidTr="00E518B8">
        <w:trPr>
          <w:trHeight w:hRule="exact" w:val="729"/>
        </w:trPr>
        <w:tc>
          <w:tcPr>
            <w:tcW w:w="1094" w:type="pct"/>
            <w:tcBorders>
              <w:top w:val="single" w:sz="4" w:space="0" w:color="auto"/>
              <w:left w:val="single" w:sz="4" w:space="0" w:color="000000"/>
              <w:bottom w:val="single" w:sz="4" w:space="0" w:color="000000"/>
              <w:right w:val="single" w:sz="4" w:space="0" w:color="000000"/>
            </w:tcBorders>
          </w:tcPr>
          <w:p w14:paraId="7C3F6D2A" w14:textId="77777777" w:rsidR="001514CF" w:rsidRPr="001514CF" w:rsidRDefault="001514CF" w:rsidP="001514CF">
            <w:pPr>
              <w:autoSpaceDE w:val="0"/>
              <w:autoSpaceDN w:val="0"/>
              <w:adjustRightInd w:val="0"/>
              <w:ind w:left="102" w:right="-20"/>
              <w:rPr>
                <w:szCs w:val="22"/>
                <w:lang w:val="lt-LT" w:eastAsia="zh-TW"/>
              </w:rPr>
            </w:pPr>
            <w:r w:rsidRPr="001514CF">
              <w:rPr>
                <w:b/>
                <w:position w:val="1"/>
                <w:szCs w:val="22"/>
                <w:lang w:val="lt-LT" w:eastAsia="zh-TW"/>
              </w:rPr>
              <w:t>Organų</w:t>
            </w:r>
            <w:r w:rsidRPr="001514CF">
              <w:rPr>
                <w:b/>
                <w:spacing w:val="1"/>
                <w:szCs w:val="22"/>
                <w:lang w:val="lt-LT" w:eastAsia="zh-TW"/>
              </w:rPr>
              <w:t xml:space="preserve"> si</w:t>
            </w:r>
            <w:r w:rsidRPr="001514CF">
              <w:rPr>
                <w:b/>
                <w:spacing w:val="-2"/>
                <w:szCs w:val="22"/>
                <w:lang w:val="lt-LT" w:eastAsia="zh-TW"/>
              </w:rPr>
              <w:t>s</w:t>
            </w:r>
            <w:r w:rsidRPr="001514CF">
              <w:rPr>
                <w:b/>
                <w:spacing w:val="1"/>
                <w:szCs w:val="22"/>
                <w:lang w:val="lt-LT" w:eastAsia="zh-TW"/>
              </w:rPr>
              <w:t>t</w:t>
            </w:r>
            <w:r w:rsidRPr="001514CF">
              <w:rPr>
                <w:b/>
                <w:spacing w:val="-2"/>
                <w:szCs w:val="22"/>
                <w:lang w:val="lt-LT" w:eastAsia="zh-TW"/>
              </w:rPr>
              <w:t>e</w:t>
            </w:r>
            <w:r w:rsidRPr="001514CF">
              <w:rPr>
                <w:b/>
                <w:spacing w:val="1"/>
                <w:szCs w:val="22"/>
                <w:lang w:val="lt-LT" w:eastAsia="zh-TW"/>
              </w:rPr>
              <w:t>m</w:t>
            </w:r>
            <w:r w:rsidRPr="001514CF">
              <w:rPr>
                <w:b/>
                <w:szCs w:val="22"/>
                <w:lang w:val="lt-LT" w:eastAsia="zh-TW"/>
              </w:rPr>
              <w:t>ų k</w:t>
            </w:r>
            <w:r w:rsidRPr="001514CF">
              <w:rPr>
                <w:b/>
                <w:spacing w:val="1"/>
                <w:szCs w:val="22"/>
                <w:lang w:val="lt-LT" w:eastAsia="zh-TW"/>
              </w:rPr>
              <w:t>l</w:t>
            </w:r>
            <w:r w:rsidRPr="001514CF">
              <w:rPr>
                <w:b/>
                <w:spacing w:val="-2"/>
                <w:szCs w:val="22"/>
                <w:lang w:val="lt-LT" w:eastAsia="zh-TW"/>
              </w:rPr>
              <w:t>a</w:t>
            </w:r>
            <w:r w:rsidRPr="001514CF">
              <w:rPr>
                <w:b/>
                <w:szCs w:val="22"/>
                <w:lang w:val="lt-LT" w:eastAsia="zh-TW"/>
              </w:rPr>
              <w:t>sės</w:t>
            </w:r>
          </w:p>
        </w:tc>
        <w:tc>
          <w:tcPr>
            <w:tcW w:w="727" w:type="pct"/>
            <w:tcBorders>
              <w:top w:val="single" w:sz="4" w:space="0" w:color="auto"/>
              <w:left w:val="single" w:sz="4" w:space="0" w:color="000000"/>
              <w:bottom w:val="single" w:sz="4" w:space="0" w:color="000000"/>
              <w:right w:val="single" w:sz="4" w:space="0" w:color="000000"/>
            </w:tcBorders>
          </w:tcPr>
          <w:p w14:paraId="284BEBCE" w14:textId="77777777" w:rsidR="001514CF" w:rsidRPr="001514CF" w:rsidRDefault="001514CF" w:rsidP="00E518B8">
            <w:pPr>
              <w:autoSpaceDE w:val="0"/>
              <w:autoSpaceDN w:val="0"/>
              <w:adjustRightInd w:val="0"/>
              <w:ind w:left="102" w:right="-20"/>
              <w:rPr>
                <w:szCs w:val="22"/>
                <w:lang w:val="lt-LT" w:eastAsia="zh-TW"/>
              </w:rPr>
            </w:pPr>
            <w:r w:rsidRPr="001514CF">
              <w:rPr>
                <w:b/>
                <w:position w:val="1"/>
                <w:szCs w:val="22"/>
                <w:lang w:val="lt-LT" w:eastAsia="zh-TW"/>
              </w:rPr>
              <w:t>Labai</w:t>
            </w:r>
            <w:r w:rsidRPr="001514CF">
              <w:rPr>
                <w:b/>
                <w:szCs w:val="22"/>
                <w:lang w:val="lt-LT" w:eastAsia="zh-TW"/>
              </w:rPr>
              <w:t xml:space="preserve"> da</w:t>
            </w:r>
            <w:r w:rsidRPr="001514CF">
              <w:rPr>
                <w:b/>
                <w:spacing w:val="-2"/>
                <w:szCs w:val="22"/>
                <w:lang w:val="lt-LT" w:eastAsia="zh-TW"/>
              </w:rPr>
              <w:t>ž</w:t>
            </w:r>
            <w:r w:rsidRPr="001514CF">
              <w:rPr>
                <w:b/>
                <w:szCs w:val="22"/>
                <w:lang w:val="lt-LT" w:eastAsia="zh-TW"/>
              </w:rPr>
              <w:t>n</w:t>
            </w:r>
            <w:r w:rsidR="00E518B8">
              <w:rPr>
                <w:b/>
                <w:szCs w:val="22"/>
                <w:lang w:val="lt-LT" w:eastAsia="zh-TW"/>
              </w:rPr>
              <w:t>as</w:t>
            </w:r>
            <w:r w:rsidRPr="001514CF">
              <w:rPr>
                <w:b/>
                <w:i/>
                <w:spacing w:val="-2"/>
                <w:position w:val="-1"/>
                <w:szCs w:val="22"/>
                <w:lang w:val="lt-LT" w:eastAsia="zh-TW"/>
              </w:rPr>
              <w:t xml:space="preserve"> (≥</w:t>
            </w:r>
            <w:r w:rsidRPr="001514CF">
              <w:rPr>
                <w:rFonts w:eastAsia="Calibri"/>
                <w:b/>
                <w:bCs/>
                <w:i/>
                <w:iCs/>
                <w:spacing w:val="-2"/>
                <w:position w:val="-1"/>
                <w:szCs w:val="22"/>
                <w:lang w:val="lt-LT"/>
              </w:rPr>
              <w:t> </w:t>
            </w:r>
            <w:r w:rsidRPr="001514CF">
              <w:rPr>
                <w:b/>
                <w:i/>
                <w:spacing w:val="-2"/>
                <w:position w:val="-1"/>
                <w:szCs w:val="22"/>
                <w:lang w:val="lt-LT" w:eastAsia="zh-TW"/>
              </w:rPr>
              <w:t>1</w:t>
            </w:r>
            <w:r w:rsidRPr="001514CF">
              <w:rPr>
                <w:b/>
                <w:i/>
                <w:spacing w:val="1"/>
                <w:position w:val="-1"/>
                <w:szCs w:val="22"/>
                <w:lang w:val="lt-LT" w:eastAsia="zh-TW"/>
              </w:rPr>
              <w:t>/</w:t>
            </w:r>
            <w:r w:rsidRPr="001514CF">
              <w:rPr>
                <w:b/>
                <w:i/>
                <w:position w:val="-1"/>
                <w:szCs w:val="22"/>
                <w:lang w:val="lt-LT" w:eastAsia="zh-TW"/>
              </w:rPr>
              <w:t>1</w:t>
            </w:r>
            <w:r w:rsidRPr="001514CF">
              <w:rPr>
                <w:b/>
                <w:i/>
                <w:spacing w:val="-2"/>
                <w:position w:val="-1"/>
                <w:szCs w:val="22"/>
                <w:lang w:val="lt-LT" w:eastAsia="zh-TW"/>
              </w:rPr>
              <w:t>0</w:t>
            </w:r>
            <w:r w:rsidRPr="001514CF">
              <w:rPr>
                <w:b/>
                <w:i/>
                <w:position w:val="-1"/>
                <w:szCs w:val="22"/>
                <w:lang w:val="lt-LT" w:eastAsia="zh-TW"/>
              </w:rPr>
              <w:t>)</w:t>
            </w:r>
          </w:p>
        </w:tc>
        <w:tc>
          <w:tcPr>
            <w:tcW w:w="809" w:type="pct"/>
            <w:tcBorders>
              <w:top w:val="single" w:sz="4" w:space="0" w:color="auto"/>
              <w:left w:val="single" w:sz="4" w:space="0" w:color="000000"/>
              <w:bottom w:val="single" w:sz="4" w:space="0" w:color="000000"/>
              <w:right w:val="single" w:sz="4" w:space="0" w:color="000000"/>
            </w:tcBorders>
          </w:tcPr>
          <w:p w14:paraId="03A207F2" w14:textId="77777777"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Dažn</w:t>
            </w:r>
            <w:r w:rsidR="00E518B8">
              <w:rPr>
                <w:b/>
                <w:spacing w:val="-1"/>
                <w:position w:val="1"/>
                <w:szCs w:val="22"/>
                <w:lang w:val="lt-LT" w:eastAsia="zh-TW"/>
              </w:rPr>
              <w:t>as</w:t>
            </w:r>
            <w:r w:rsidRPr="001514CF">
              <w:rPr>
                <w:b/>
                <w:i/>
                <w:spacing w:val="-2"/>
                <w:szCs w:val="22"/>
                <w:lang w:val="lt-LT" w:eastAsia="zh-TW"/>
              </w:rPr>
              <w:t xml:space="preserve"> (</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spacing w:val="-2"/>
                <w:szCs w:val="22"/>
                <w:lang w:val="lt-LT" w:eastAsia="zh-TW"/>
              </w:rPr>
              <w:t>1</w:t>
            </w:r>
            <w:r w:rsidRPr="001514CF">
              <w:rPr>
                <w:b/>
                <w:i/>
                <w:spacing w:val="1"/>
                <w:szCs w:val="22"/>
                <w:lang w:val="lt-LT" w:eastAsia="zh-TW"/>
              </w:rPr>
              <w:t>/</w:t>
            </w:r>
            <w:r w:rsidRPr="001514CF">
              <w:rPr>
                <w:b/>
                <w:i/>
                <w:szCs w:val="22"/>
                <w:lang w:val="lt-LT" w:eastAsia="zh-TW"/>
              </w:rPr>
              <w:t>100</w:t>
            </w:r>
            <w:r w:rsidRPr="001514CF">
              <w:rPr>
                <w:b/>
                <w:i/>
                <w:spacing w:val="-2"/>
                <w:szCs w:val="22"/>
                <w:lang w:val="lt-LT" w:eastAsia="zh-TW"/>
              </w:rPr>
              <w:t xml:space="preserve"> </w:t>
            </w:r>
            <w:r w:rsidRPr="001514CF">
              <w:rPr>
                <w:b/>
                <w:i/>
                <w:szCs w:val="22"/>
                <w:lang w:val="lt-LT" w:eastAsia="zh-TW"/>
              </w:rPr>
              <w:t>ir &lt;</w:t>
            </w:r>
            <w:r w:rsidRPr="001514CF">
              <w:rPr>
                <w:rFonts w:eastAsia="Calibri"/>
                <w:b/>
                <w:bCs/>
                <w:i/>
                <w:iCs/>
                <w:szCs w:val="22"/>
                <w:lang w:val="lt-LT"/>
              </w:rPr>
              <w:t> </w:t>
            </w:r>
            <w:r w:rsidRPr="001514CF">
              <w:rPr>
                <w:b/>
                <w:i/>
                <w:szCs w:val="22"/>
                <w:lang w:val="lt-LT" w:eastAsia="zh-TW"/>
              </w:rPr>
              <w:t>1/10)</w:t>
            </w:r>
          </w:p>
        </w:tc>
        <w:tc>
          <w:tcPr>
            <w:tcW w:w="971" w:type="pct"/>
            <w:tcBorders>
              <w:top w:val="single" w:sz="4" w:space="0" w:color="auto"/>
              <w:left w:val="single" w:sz="4" w:space="0" w:color="000000"/>
              <w:bottom w:val="single" w:sz="4" w:space="0" w:color="000000"/>
              <w:right w:val="single" w:sz="4" w:space="0" w:color="000000"/>
            </w:tcBorders>
          </w:tcPr>
          <w:p w14:paraId="7A1774AD" w14:textId="53DE8312"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N</w:t>
            </w:r>
            <w:r w:rsidRPr="001514CF">
              <w:rPr>
                <w:b/>
                <w:position w:val="1"/>
                <w:szCs w:val="22"/>
                <w:lang w:val="lt-LT" w:eastAsia="zh-TW"/>
              </w:rPr>
              <w:t>e</w:t>
            </w:r>
            <w:r w:rsidRPr="001514CF">
              <w:rPr>
                <w:b/>
                <w:spacing w:val="-1"/>
                <w:position w:val="1"/>
                <w:szCs w:val="22"/>
                <w:lang w:val="lt-LT" w:eastAsia="zh-TW"/>
              </w:rPr>
              <w:t>dažn</w:t>
            </w:r>
            <w:r w:rsidR="00E518B8">
              <w:rPr>
                <w:b/>
                <w:spacing w:val="-1"/>
                <w:position w:val="1"/>
                <w:szCs w:val="22"/>
                <w:lang w:val="lt-LT" w:eastAsia="zh-TW"/>
              </w:rPr>
              <w:t>as</w:t>
            </w:r>
            <w:r w:rsidRPr="001514CF">
              <w:rPr>
                <w:b/>
                <w:i/>
                <w:spacing w:val="-2"/>
                <w:szCs w:val="22"/>
                <w:lang w:val="lt-LT" w:eastAsia="zh-TW"/>
              </w:rPr>
              <w:t xml:space="preserve"> (</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spacing w:val="-2"/>
                <w:szCs w:val="22"/>
                <w:lang w:val="lt-LT" w:eastAsia="zh-TW"/>
              </w:rPr>
              <w:t>1</w:t>
            </w:r>
            <w:r w:rsidRPr="001514CF">
              <w:rPr>
                <w:b/>
                <w:i/>
                <w:spacing w:val="1"/>
                <w:szCs w:val="22"/>
                <w:lang w:val="lt-LT" w:eastAsia="zh-TW"/>
              </w:rPr>
              <w:t>/</w:t>
            </w:r>
            <w:r w:rsidRPr="001514CF">
              <w:rPr>
                <w:b/>
                <w:i/>
                <w:szCs w:val="22"/>
                <w:lang w:val="lt-LT" w:eastAsia="zh-TW"/>
              </w:rPr>
              <w:t>1</w:t>
            </w:r>
            <w:r w:rsidR="004D0F58">
              <w:rPr>
                <w:b/>
                <w:i/>
                <w:szCs w:val="22"/>
                <w:lang w:val="lt-LT" w:eastAsia="zh-TW"/>
              </w:rPr>
              <w:t> </w:t>
            </w:r>
            <w:r w:rsidRPr="001514CF">
              <w:rPr>
                <w:b/>
                <w:i/>
                <w:szCs w:val="22"/>
                <w:lang w:val="lt-LT" w:eastAsia="zh-TW"/>
              </w:rPr>
              <w:t>0</w:t>
            </w:r>
            <w:r w:rsidRPr="001514CF">
              <w:rPr>
                <w:b/>
                <w:i/>
                <w:spacing w:val="-2"/>
                <w:szCs w:val="22"/>
                <w:lang w:val="lt-LT" w:eastAsia="zh-TW"/>
              </w:rPr>
              <w:t>0</w:t>
            </w:r>
            <w:r w:rsidRPr="001514CF">
              <w:rPr>
                <w:b/>
                <w:i/>
                <w:szCs w:val="22"/>
                <w:lang w:val="lt-LT" w:eastAsia="zh-TW"/>
              </w:rPr>
              <w:t xml:space="preserve">0 </w:t>
            </w:r>
            <w:r w:rsidRPr="001514CF">
              <w:rPr>
                <w:b/>
                <w:i/>
                <w:spacing w:val="-1"/>
                <w:szCs w:val="22"/>
                <w:lang w:val="lt-LT" w:eastAsia="zh-TW"/>
              </w:rPr>
              <w:t>i</w:t>
            </w:r>
            <w:r w:rsidRPr="001514CF">
              <w:rPr>
                <w:b/>
                <w:i/>
                <w:szCs w:val="22"/>
                <w:lang w:val="lt-LT" w:eastAsia="zh-TW"/>
              </w:rPr>
              <w:t>r &lt;</w:t>
            </w:r>
            <w:r w:rsidRPr="001514CF">
              <w:rPr>
                <w:rFonts w:eastAsia="Calibri"/>
                <w:b/>
                <w:bCs/>
                <w:i/>
                <w:iCs/>
                <w:szCs w:val="22"/>
                <w:lang w:val="lt-LT"/>
              </w:rPr>
              <w:t> </w:t>
            </w:r>
            <w:r w:rsidRPr="001514CF">
              <w:rPr>
                <w:b/>
                <w:i/>
                <w:szCs w:val="22"/>
                <w:lang w:val="lt-LT" w:eastAsia="zh-TW"/>
              </w:rPr>
              <w:t>1/100)</w:t>
            </w:r>
          </w:p>
        </w:tc>
        <w:tc>
          <w:tcPr>
            <w:tcW w:w="1399" w:type="pct"/>
            <w:tcBorders>
              <w:top w:val="single" w:sz="4" w:space="0" w:color="auto"/>
              <w:left w:val="single" w:sz="4" w:space="0" w:color="000000"/>
              <w:bottom w:val="single" w:sz="4" w:space="0" w:color="000000"/>
              <w:right w:val="single" w:sz="4" w:space="0" w:color="000000"/>
            </w:tcBorders>
          </w:tcPr>
          <w:p w14:paraId="70E3FFAA" w14:textId="1E6A9597"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R</w:t>
            </w:r>
            <w:r w:rsidRPr="001514CF">
              <w:rPr>
                <w:b/>
                <w:position w:val="1"/>
                <w:szCs w:val="22"/>
                <w:lang w:val="lt-LT" w:eastAsia="zh-TW"/>
              </w:rPr>
              <w:t>e</w:t>
            </w:r>
            <w:r w:rsidRPr="001514CF">
              <w:rPr>
                <w:b/>
                <w:spacing w:val="1"/>
                <w:position w:val="1"/>
                <w:szCs w:val="22"/>
                <w:lang w:val="lt-LT" w:eastAsia="zh-TW"/>
              </w:rPr>
              <w:t>t</w:t>
            </w:r>
            <w:r w:rsidR="00E518B8">
              <w:rPr>
                <w:b/>
                <w:position w:val="1"/>
                <w:szCs w:val="22"/>
                <w:lang w:val="lt-LT" w:eastAsia="zh-TW"/>
              </w:rPr>
              <w:t>as</w:t>
            </w:r>
            <w:r w:rsidRPr="001514CF">
              <w:rPr>
                <w:b/>
                <w:spacing w:val="-1"/>
                <w:position w:val="1"/>
                <w:szCs w:val="22"/>
                <w:lang w:val="lt-LT" w:eastAsia="zh-TW"/>
              </w:rPr>
              <w:t xml:space="preserve"> </w:t>
            </w:r>
            <w:r w:rsidRPr="001514CF">
              <w:rPr>
                <w:b/>
                <w:i/>
                <w:spacing w:val="-2"/>
                <w:position w:val="1"/>
                <w:szCs w:val="22"/>
                <w:lang w:val="lt-LT" w:eastAsia="zh-TW"/>
              </w:rPr>
              <w:t>(</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position w:val="1"/>
                <w:szCs w:val="22"/>
                <w:lang w:val="lt-LT" w:eastAsia="zh-TW"/>
              </w:rPr>
              <w:t>1/10</w:t>
            </w:r>
            <w:r w:rsidR="004D0F58">
              <w:rPr>
                <w:b/>
                <w:i/>
                <w:position w:val="1"/>
                <w:szCs w:val="22"/>
                <w:lang w:val="lt-LT" w:eastAsia="zh-TW"/>
              </w:rPr>
              <w:t> </w:t>
            </w:r>
            <w:r w:rsidRPr="001514CF">
              <w:rPr>
                <w:b/>
                <w:i/>
                <w:position w:val="1"/>
                <w:szCs w:val="22"/>
                <w:lang w:val="lt-LT" w:eastAsia="zh-TW"/>
              </w:rPr>
              <w:t>000</w:t>
            </w:r>
            <w:r w:rsidRPr="001514CF">
              <w:rPr>
                <w:b/>
                <w:i/>
                <w:szCs w:val="22"/>
                <w:lang w:val="lt-LT" w:eastAsia="zh-TW"/>
              </w:rPr>
              <w:t xml:space="preserve"> ir &lt;</w:t>
            </w:r>
            <w:r w:rsidRPr="001514CF">
              <w:rPr>
                <w:rFonts w:eastAsia="Calibri"/>
                <w:b/>
                <w:bCs/>
                <w:i/>
                <w:iCs/>
                <w:szCs w:val="22"/>
                <w:lang w:val="lt-LT"/>
              </w:rPr>
              <w:t> </w:t>
            </w:r>
            <w:r w:rsidRPr="001514CF">
              <w:rPr>
                <w:b/>
                <w:i/>
                <w:szCs w:val="22"/>
                <w:lang w:val="lt-LT" w:eastAsia="zh-TW"/>
              </w:rPr>
              <w:t>1</w:t>
            </w:r>
            <w:r w:rsidRPr="001514CF">
              <w:rPr>
                <w:b/>
                <w:i/>
                <w:spacing w:val="-1"/>
                <w:szCs w:val="22"/>
                <w:lang w:val="lt-LT" w:eastAsia="zh-TW"/>
              </w:rPr>
              <w:t>/</w:t>
            </w:r>
            <w:r w:rsidRPr="001514CF">
              <w:rPr>
                <w:b/>
                <w:i/>
                <w:szCs w:val="22"/>
                <w:lang w:val="lt-LT" w:eastAsia="zh-TW"/>
              </w:rPr>
              <w:t>1</w:t>
            </w:r>
            <w:r w:rsidR="004D0F58">
              <w:rPr>
                <w:b/>
                <w:i/>
                <w:szCs w:val="22"/>
                <w:lang w:val="lt-LT" w:eastAsia="zh-TW"/>
              </w:rPr>
              <w:t> </w:t>
            </w:r>
            <w:r w:rsidRPr="001514CF">
              <w:rPr>
                <w:b/>
                <w:i/>
                <w:szCs w:val="22"/>
                <w:lang w:val="lt-LT" w:eastAsia="zh-TW"/>
              </w:rPr>
              <w:t>00</w:t>
            </w:r>
            <w:r w:rsidRPr="001514CF">
              <w:rPr>
                <w:b/>
                <w:i/>
                <w:spacing w:val="-2"/>
                <w:szCs w:val="22"/>
                <w:lang w:val="lt-LT" w:eastAsia="zh-TW"/>
              </w:rPr>
              <w:t>0</w:t>
            </w:r>
            <w:r w:rsidRPr="001514CF">
              <w:rPr>
                <w:b/>
                <w:i/>
                <w:szCs w:val="22"/>
                <w:lang w:val="lt-LT" w:eastAsia="zh-TW"/>
              </w:rPr>
              <w:t>)</w:t>
            </w:r>
          </w:p>
        </w:tc>
      </w:tr>
      <w:tr w:rsidR="001514CF" w:rsidRPr="001514CF" w14:paraId="5D4FBABE" w14:textId="77777777" w:rsidTr="001514CF">
        <w:trPr>
          <w:trHeight w:hRule="exact" w:val="756"/>
        </w:trPr>
        <w:tc>
          <w:tcPr>
            <w:tcW w:w="1094" w:type="pct"/>
            <w:tcBorders>
              <w:top w:val="single" w:sz="4" w:space="0" w:color="000000"/>
              <w:left w:val="single" w:sz="4" w:space="0" w:color="000000"/>
              <w:bottom w:val="single" w:sz="4" w:space="0" w:color="000000"/>
              <w:right w:val="single" w:sz="4" w:space="0" w:color="000000"/>
            </w:tcBorders>
          </w:tcPr>
          <w:p w14:paraId="63627264" w14:textId="77777777" w:rsidR="001514CF" w:rsidRPr="001514CF" w:rsidRDefault="001514CF" w:rsidP="001514CF">
            <w:pPr>
              <w:autoSpaceDE w:val="0"/>
              <w:autoSpaceDN w:val="0"/>
              <w:adjustRightInd w:val="0"/>
              <w:ind w:left="102" w:right="-20"/>
              <w:rPr>
                <w:szCs w:val="22"/>
                <w:lang w:val="lt-LT" w:eastAsia="zh-TW"/>
              </w:rPr>
            </w:pPr>
            <w:r w:rsidRPr="001514CF">
              <w:rPr>
                <w:spacing w:val="-4"/>
                <w:szCs w:val="22"/>
                <w:lang w:val="lt-LT" w:eastAsia="zh-TW"/>
              </w:rPr>
              <w:t>I</w:t>
            </w:r>
            <w:r w:rsidRPr="001514CF">
              <w:rPr>
                <w:szCs w:val="22"/>
                <w:lang w:val="lt-LT" w:eastAsia="zh-TW"/>
              </w:rPr>
              <w:t>nfe</w:t>
            </w:r>
            <w:r w:rsidRPr="001514CF">
              <w:rPr>
                <w:spacing w:val="-2"/>
                <w:szCs w:val="22"/>
                <w:lang w:val="lt-LT" w:eastAsia="zh-TW"/>
              </w:rPr>
              <w:t>k</w:t>
            </w:r>
            <w:r w:rsidRPr="001514CF">
              <w:rPr>
                <w:szCs w:val="22"/>
                <w:lang w:val="lt-LT" w:eastAsia="zh-TW"/>
              </w:rPr>
              <w:t>ci</w:t>
            </w:r>
            <w:r w:rsidRPr="001514CF">
              <w:rPr>
                <w:spacing w:val="3"/>
                <w:szCs w:val="22"/>
                <w:lang w:val="lt-LT" w:eastAsia="zh-TW"/>
              </w:rPr>
              <w:t>j</w:t>
            </w:r>
            <w:r w:rsidRPr="001514CF">
              <w:rPr>
                <w:szCs w:val="22"/>
                <w:lang w:val="lt-LT" w:eastAsia="zh-TW"/>
              </w:rPr>
              <w:t>os</w:t>
            </w:r>
            <w:r w:rsidRPr="001514CF">
              <w:rPr>
                <w:spacing w:val="-2"/>
                <w:szCs w:val="22"/>
                <w:lang w:val="lt-LT" w:eastAsia="zh-TW"/>
              </w:rPr>
              <w:t xml:space="preserve">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inf</w:t>
            </w:r>
            <w:r w:rsidRPr="001514CF">
              <w:rPr>
                <w:spacing w:val="-2"/>
                <w:szCs w:val="22"/>
                <w:lang w:val="lt-LT" w:eastAsia="zh-TW"/>
              </w:rPr>
              <w:t>e</w:t>
            </w:r>
            <w:r w:rsidRPr="001514CF">
              <w:rPr>
                <w:spacing w:val="1"/>
                <w:szCs w:val="22"/>
                <w:lang w:val="lt-LT" w:eastAsia="zh-TW"/>
              </w:rPr>
              <w:t>s</w:t>
            </w:r>
            <w:r w:rsidRPr="001514CF">
              <w:rPr>
                <w:spacing w:val="-1"/>
                <w:szCs w:val="22"/>
                <w:lang w:val="lt-LT" w:eastAsia="zh-TW"/>
              </w:rPr>
              <w:t>t</w:t>
            </w:r>
            <w:r w:rsidRPr="001514CF">
              <w:rPr>
                <w:spacing w:val="1"/>
                <w:szCs w:val="22"/>
                <w:lang w:val="lt-LT" w:eastAsia="zh-TW"/>
              </w:rPr>
              <w:t>ac</w:t>
            </w:r>
            <w:r w:rsidRPr="001514CF">
              <w:rPr>
                <w:spacing w:val="-1"/>
                <w:szCs w:val="22"/>
                <w:lang w:val="lt-LT" w:eastAsia="zh-TW"/>
              </w:rPr>
              <w:t>i</w:t>
            </w:r>
            <w:r w:rsidRPr="001514CF">
              <w:rPr>
                <w:spacing w:val="1"/>
                <w:szCs w:val="22"/>
                <w:lang w:val="lt-LT" w:eastAsia="zh-TW"/>
              </w:rPr>
              <w:t>jos</w:t>
            </w:r>
          </w:p>
        </w:tc>
        <w:tc>
          <w:tcPr>
            <w:tcW w:w="727" w:type="pct"/>
            <w:tcBorders>
              <w:top w:val="single" w:sz="4" w:space="0" w:color="000000"/>
              <w:left w:val="single" w:sz="4" w:space="0" w:color="000000"/>
              <w:bottom w:val="single" w:sz="4" w:space="0" w:color="000000"/>
              <w:right w:val="single" w:sz="4" w:space="0" w:color="000000"/>
            </w:tcBorders>
          </w:tcPr>
          <w:p w14:paraId="52CB53A6"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5D54E1AB" w14:textId="77777777" w:rsidR="001514CF" w:rsidRPr="001514CF" w:rsidRDefault="001514CF" w:rsidP="001514CF">
            <w:pPr>
              <w:autoSpaceDE w:val="0"/>
              <w:autoSpaceDN w:val="0"/>
              <w:adjustRightInd w:val="0"/>
              <w:rPr>
                <w:szCs w:val="22"/>
                <w:lang w:val="lt-LT" w:eastAsia="zh-TW"/>
              </w:rPr>
            </w:pPr>
          </w:p>
        </w:tc>
        <w:tc>
          <w:tcPr>
            <w:tcW w:w="971" w:type="pct"/>
            <w:tcBorders>
              <w:top w:val="single" w:sz="4" w:space="0" w:color="000000"/>
              <w:left w:val="single" w:sz="4" w:space="0" w:color="000000"/>
              <w:bottom w:val="single" w:sz="4" w:space="0" w:color="000000"/>
              <w:right w:val="single" w:sz="4" w:space="0" w:color="000000"/>
            </w:tcBorders>
          </w:tcPr>
          <w:p w14:paraId="1C623936"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Rin</w:t>
            </w:r>
            <w:r w:rsidRPr="001514CF">
              <w:rPr>
                <w:spacing w:val="-1"/>
                <w:szCs w:val="22"/>
                <w:lang w:val="lt-LT" w:eastAsia="zh-TW"/>
              </w:rPr>
              <w:t>i</w:t>
            </w:r>
            <w:r w:rsidRPr="001514CF">
              <w:rPr>
                <w:szCs w:val="22"/>
                <w:lang w:val="lt-LT" w:eastAsia="zh-TW"/>
              </w:rPr>
              <w:t>tas</w:t>
            </w:r>
          </w:p>
        </w:tc>
        <w:tc>
          <w:tcPr>
            <w:tcW w:w="1399" w:type="pct"/>
            <w:tcBorders>
              <w:top w:val="single" w:sz="4" w:space="0" w:color="000000"/>
              <w:left w:val="single" w:sz="4" w:space="0" w:color="000000"/>
              <w:bottom w:val="single" w:sz="4" w:space="0" w:color="000000"/>
              <w:right w:val="single" w:sz="4" w:space="0" w:color="000000"/>
            </w:tcBorders>
          </w:tcPr>
          <w:p w14:paraId="7F398928" w14:textId="77777777" w:rsidR="001514CF" w:rsidRPr="001514CF" w:rsidRDefault="001514CF" w:rsidP="001514CF">
            <w:pPr>
              <w:autoSpaceDE w:val="0"/>
              <w:autoSpaceDN w:val="0"/>
              <w:adjustRightInd w:val="0"/>
              <w:rPr>
                <w:szCs w:val="22"/>
                <w:lang w:val="lt-LT" w:eastAsia="zh-TW"/>
              </w:rPr>
            </w:pPr>
          </w:p>
        </w:tc>
      </w:tr>
      <w:tr w:rsidR="001514CF" w:rsidRPr="001514CF" w14:paraId="30B73E02" w14:textId="77777777" w:rsidTr="001514CF">
        <w:trPr>
          <w:trHeight w:hRule="exact" w:val="1008"/>
        </w:trPr>
        <w:tc>
          <w:tcPr>
            <w:tcW w:w="1094" w:type="pct"/>
            <w:tcBorders>
              <w:top w:val="single" w:sz="4" w:space="0" w:color="000000"/>
              <w:left w:val="single" w:sz="4" w:space="0" w:color="000000"/>
              <w:bottom w:val="single" w:sz="4" w:space="0" w:color="000000"/>
              <w:right w:val="single" w:sz="4" w:space="0" w:color="000000"/>
            </w:tcBorders>
          </w:tcPr>
          <w:p w14:paraId="56BBE490" w14:textId="77777777" w:rsidR="001514CF" w:rsidRPr="001514CF" w:rsidRDefault="001514CF" w:rsidP="001514CF">
            <w:pPr>
              <w:autoSpaceDE w:val="0"/>
              <w:autoSpaceDN w:val="0"/>
              <w:adjustRightInd w:val="0"/>
              <w:ind w:left="102" w:right="636"/>
              <w:rPr>
                <w:szCs w:val="22"/>
                <w:lang w:val="lt-LT" w:eastAsia="zh-TW"/>
              </w:rPr>
            </w:pPr>
            <w:r w:rsidRPr="001514CF">
              <w:rPr>
                <w:spacing w:val="-2"/>
                <w:szCs w:val="22"/>
                <w:lang w:val="lt-LT" w:eastAsia="zh-TW"/>
              </w:rPr>
              <w:t>I</w:t>
            </w:r>
            <w:r w:rsidRPr="001514CF">
              <w:rPr>
                <w:spacing w:val="-1"/>
                <w:szCs w:val="22"/>
                <w:lang w:val="lt-LT" w:eastAsia="zh-TW"/>
              </w:rPr>
              <w:t>m</w:t>
            </w:r>
            <w:r w:rsidRPr="001514CF">
              <w:rPr>
                <w:szCs w:val="22"/>
                <w:lang w:val="lt-LT" w:eastAsia="zh-TW"/>
              </w:rPr>
              <w:t>uninės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013C447A"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001BBFD6" w14:textId="77777777" w:rsidR="001514CF" w:rsidRPr="001514CF" w:rsidRDefault="001514CF" w:rsidP="001514CF">
            <w:pPr>
              <w:autoSpaceDE w:val="0"/>
              <w:autoSpaceDN w:val="0"/>
              <w:adjustRightInd w:val="0"/>
              <w:rPr>
                <w:szCs w:val="22"/>
                <w:lang w:val="lt-LT" w:eastAsia="zh-TW"/>
              </w:rPr>
            </w:pPr>
          </w:p>
        </w:tc>
        <w:tc>
          <w:tcPr>
            <w:tcW w:w="971" w:type="pct"/>
            <w:tcBorders>
              <w:top w:val="single" w:sz="4" w:space="0" w:color="000000"/>
              <w:left w:val="single" w:sz="4" w:space="0" w:color="000000"/>
              <w:bottom w:val="single" w:sz="4" w:space="0" w:color="000000"/>
              <w:right w:val="single" w:sz="4" w:space="0" w:color="000000"/>
            </w:tcBorders>
          </w:tcPr>
          <w:p w14:paraId="439B1B1B"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Padid</w:t>
            </w:r>
            <w:r w:rsidRPr="001514CF">
              <w:rPr>
                <w:spacing w:val="-2"/>
                <w:szCs w:val="22"/>
                <w:lang w:val="lt-LT" w:eastAsia="zh-TW"/>
              </w:rPr>
              <w:t>ė</w:t>
            </w:r>
            <w:r w:rsidRPr="001514CF">
              <w:rPr>
                <w:spacing w:val="1"/>
                <w:szCs w:val="22"/>
                <w:lang w:val="lt-LT" w:eastAsia="zh-TW"/>
              </w:rPr>
              <w:t>j</w:t>
            </w:r>
            <w:r w:rsidRPr="001514CF">
              <w:rPr>
                <w:spacing w:val="-2"/>
                <w:szCs w:val="22"/>
                <w:lang w:val="lt-LT" w:eastAsia="zh-TW"/>
              </w:rPr>
              <w:t>ę</w:t>
            </w:r>
            <w:r w:rsidRPr="001514CF">
              <w:rPr>
                <w:szCs w:val="22"/>
                <w:lang w:val="lt-LT" w:eastAsia="zh-TW"/>
              </w:rPr>
              <w:t xml:space="preserve">s </w:t>
            </w:r>
            <w:r w:rsidRPr="001514CF">
              <w:rPr>
                <w:spacing w:val="1"/>
                <w:szCs w:val="22"/>
                <w:lang w:val="lt-LT" w:eastAsia="zh-TW"/>
              </w:rPr>
              <w:t>ja</w:t>
            </w:r>
            <w:r w:rsidRPr="001514CF">
              <w:rPr>
                <w:spacing w:val="-2"/>
                <w:szCs w:val="22"/>
                <w:lang w:val="lt-LT" w:eastAsia="zh-TW"/>
              </w:rPr>
              <w:t>u</w:t>
            </w:r>
            <w:r w:rsidRPr="001514CF">
              <w:rPr>
                <w:spacing w:val="1"/>
                <w:szCs w:val="22"/>
                <w:lang w:val="lt-LT" w:eastAsia="zh-TW"/>
              </w:rPr>
              <w:t>tru</w:t>
            </w:r>
            <w:r w:rsidRPr="001514CF">
              <w:rPr>
                <w:spacing w:val="-4"/>
                <w:szCs w:val="22"/>
                <w:lang w:val="lt-LT" w:eastAsia="zh-TW"/>
              </w:rPr>
              <w:t>m</w:t>
            </w:r>
            <w:r w:rsidRPr="001514CF">
              <w:rPr>
                <w:szCs w:val="22"/>
                <w:lang w:val="lt-LT" w:eastAsia="zh-TW"/>
              </w:rPr>
              <w:t>as</w:t>
            </w:r>
          </w:p>
        </w:tc>
        <w:tc>
          <w:tcPr>
            <w:tcW w:w="1399" w:type="pct"/>
            <w:tcBorders>
              <w:top w:val="single" w:sz="4" w:space="0" w:color="000000"/>
              <w:left w:val="single" w:sz="4" w:space="0" w:color="000000"/>
              <w:bottom w:val="single" w:sz="4" w:space="0" w:color="000000"/>
              <w:right w:val="single" w:sz="4" w:space="0" w:color="000000"/>
            </w:tcBorders>
          </w:tcPr>
          <w:p w14:paraId="306BC026" w14:textId="77777777" w:rsidR="001514CF" w:rsidRPr="001514CF" w:rsidRDefault="001514CF" w:rsidP="001514CF">
            <w:pPr>
              <w:autoSpaceDE w:val="0"/>
              <w:autoSpaceDN w:val="0"/>
              <w:adjustRightInd w:val="0"/>
              <w:rPr>
                <w:szCs w:val="22"/>
                <w:lang w:val="lt-LT" w:eastAsia="zh-TW"/>
              </w:rPr>
            </w:pPr>
          </w:p>
        </w:tc>
      </w:tr>
      <w:tr w:rsidR="001514CF" w:rsidRPr="005A33C7" w14:paraId="4261CD66" w14:textId="77777777" w:rsidTr="001514CF">
        <w:trPr>
          <w:trHeight w:hRule="exact" w:val="2573"/>
        </w:trPr>
        <w:tc>
          <w:tcPr>
            <w:tcW w:w="1094" w:type="pct"/>
            <w:tcBorders>
              <w:top w:val="single" w:sz="4" w:space="0" w:color="000000"/>
              <w:left w:val="single" w:sz="4" w:space="0" w:color="000000"/>
              <w:bottom w:val="single" w:sz="4" w:space="0" w:color="000000"/>
              <w:right w:val="single" w:sz="4" w:space="0" w:color="000000"/>
            </w:tcBorders>
          </w:tcPr>
          <w:p w14:paraId="00D2A228"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w:t>
            </w:r>
            <w:r w:rsidRPr="001514CF">
              <w:rPr>
                <w:szCs w:val="22"/>
                <w:lang w:val="lt-LT" w:eastAsia="zh-TW"/>
              </w:rPr>
              <w:t>e</w:t>
            </w:r>
            <w:r w:rsidRPr="001514CF">
              <w:rPr>
                <w:spacing w:val="1"/>
                <w:szCs w:val="22"/>
                <w:lang w:val="lt-LT" w:eastAsia="zh-TW"/>
              </w:rPr>
              <w:t>r</w:t>
            </w:r>
            <w:r w:rsidRPr="001514CF">
              <w:rPr>
                <w:spacing w:val="-3"/>
                <w:szCs w:val="22"/>
                <w:lang w:val="lt-LT" w:eastAsia="zh-TW"/>
              </w:rPr>
              <w:t>v</w:t>
            </w:r>
            <w:r w:rsidRPr="001514CF">
              <w:rPr>
                <w:szCs w:val="22"/>
                <w:lang w:val="lt-LT" w:eastAsia="zh-TW"/>
              </w:rPr>
              <w:t>ų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os</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2BA37A53"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Gal</w:t>
            </w:r>
            <w:r w:rsidRPr="001514CF">
              <w:rPr>
                <w:spacing w:val="-2"/>
                <w:szCs w:val="22"/>
                <w:lang w:val="lt-LT" w:eastAsia="zh-TW"/>
              </w:rPr>
              <w:t>v</w:t>
            </w:r>
            <w:r w:rsidRPr="001514CF">
              <w:rPr>
                <w:szCs w:val="22"/>
                <w:lang w:val="lt-LT" w:eastAsia="zh-TW"/>
              </w:rPr>
              <w:t>os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w:t>
            </w:r>
          </w:p>
        </w:tc>
        <w:tc>
          <w:tcPr>
            <w:tcW w:w="809" w:type="pct"/>
            <w:tcBorders>
              <w:top w:val="single" w:sz="4" w:space="0" w:color="000000"/>
              <w:left w:val="single" w:sz="4" w:space="0" w:color="000000"/>
              <w:bottom w:val="single" w:sz="4" w:space="0" w:color="000000"/>
              <w:right w:val="single" w:sz="4" w:space="0" w:color="000000"/>
            </w:tcBorders>
          </w:tcPr>
          <w:p w14:paraId="399898EC" w14:textId="77777777" w:rsidR="001514CF" w:rsidRPr="001514CF" w:rsidRDefault="00893357" w:rsidP="001514CF">
            <w:pPr>
              <w:autoSpaceDE w:val="0"/>
              <w:autoSpaceDN w:val="0"/>
              <w:adjustRightInd w:val="0"/>
              <w:ind w:left="102" w:right="-20"/>
              <w:rPr>
                <w:szCs w:val="22"/>
                <w:lang w:val="lt-LT" w:eastAsia="zh-TW"/>
              </w:rPr>
            </w:pPr>
            <w:r>
              <w:rPr>
                <w:szCs w:val="22"/>
                <w:lang w:val="lt-LT" w:eastAsia="zh-TW"/>
              </w:rPr>
              <w:t>Svaigulys</w:t>
            </w:r>
          </w:p>
        </w:tc>
        <w:tc>
          <w:tcPr>
            <w:tcW w:w="971" w:type="pct"/>
            <w:tcBorders>
              <w:top w:val="single" w:sz="4" w:space="0" w:color="000000"/>
              <w:left w:val="single" w:sz="4" w:space="0" w:color="000000"/>
              <w:bottom w:val="single" w:sz="4" w:space="0" w:color="000000"/>
              <w:right w:val="single" w:sz="4" w:space="0" w:color="000000"/>
            </w:tcBorders>
          </w:tcPr>
          <w:p w14:paraId="2E2F61C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So</w:t>
            </w:r>
            <w:r w:rsidRPr="001514CF">
              <w:rPr>
                <w:spacing w:val="-4"/>
                <w:szCs w:val="22"/>
                <w:lang w:val="lt-LT" w:eastAsia="zh-TW"/>
              </w:rPr>
              <w:t>m</w:t>
            </w:r>
            <w:r w:rsidRPr="001514CF">
              <w:rPr>
                <w:szCs w:val="22"/>
                <w:lang w:val="lt-LT" w:eastAsia="zh-TW"/>
              </w:rPr>
              <w:t>nolenc</w:t>
            </w:r>
            <w:r w:rsidRPr="001514CF">
              <w:rPr>
                <w:spacing w:val="-1"/>
                <w:szCs w:val="22"/>
                <w:lang w:val="lt-LT" w:eastAsia="zh-TW"/>
              </w:rPr>
              <w:t>i</w:t>
            </w:r>
            <w:r w:rsidRPr="001514CF">
              <w:rPr>
                <w:szCs w:val="22"/>
                <w:lang w:val="lt-LT" w:eastAsia="zh-TW"/>
              </w:rPr>
              <w:t>ja, hipe</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c>
          <w:tcPr>
            <w:tcW w:w="1399" w:type="pct"/>
            <w:tcBorders>
              <w:top w:val="single" w:sz="4" w:space="0" w:color="000000"/>
              <w:left w:val="single" w:sz="4" w:space="0" w:color="000000"/>
              <w:bottom w:val="single" w:sz="4" w:space="0" w:color="000000"/>
              <w:right w:val="single" w:sz="4" w:space="0" w:color="000000"/>
            </w:tcBorders>
          </w:tcPr>
          <w:p w14:paraId="6AC5D3F8" w14:textId="77777777" w:rsidR="001514CF" w:rsidRPr="001514CF" w:rsidRDefault="001514CF" w:rsidP="001514CF">
            <w:pPr>
              <w:autoSpaceDE w:val="0"/>
              <w:autoSpaceDN w:val="0"/>
              <w:adjustRightInd w:val="0"/>
              <w:ind w:left="102" w:right="244"/>
              <w:rPr>
                <w:szCs w:val="22"/>
                <w:lang w:val="lt-LT" w:eastAsia="zh-TW"/>
              </w:rPr>
            </w:pPr>
            <w:r w:rsidRPr="001514CF">
              <w:rPr>
                <w:spacing w:val="-1"/>
                <w:szCs w:val="22"/>
                <w:lang w:val="lt-LT" w:eastAsia="zh-TW"/>
              </w:rPr>
              <w:t>C</w:t>
            </w:r>
            <w:r w:rsidRPr="001514CF">
              <w:rPr>
                <w:szCs w:val="22"/>
                <w:lang w:val="lt-LT" w:eastAsia="zh-TW"/>
              </w:rPr>
              <w:t>e</w:t>
            </w:r>
            <w:r w:rsidRPr="001514CF">
              <w:rPr>
                <w:spacing w:val="1"/>
                <w:szCs w:val="22"/>
                <w:lang w:val="lt-LT" w:eastAsia="zh-TW"/>
              </w:rPr>
              <w:t>re</w:t>
            </w:r>
            <w:r w:rsidRPr="001514CF">
              <w:rPr>
                <w:spacing w:val="-2"/>
                <w:szCs w:val="22"/>
                <w:lang w:val="lt-LT" w:eastAsia="zh-TW"/>
              </w:rPr>
              <w:t>b</w:t>
            </w:r>
            <w:r w:rsidRPr="001514CF">
              <w:rPr>
                <w:spacing w:val="1"/>
                <w:szCs w:val="22"/>
                <w:lang w:val="lt-LT" w:eastAsia="zh-TW"/>
              </w:rPr>
              <w:t>ro</w:t>
            </w:r>
            <w:r w:rsidRPr="001514CF">
              <w:rPr>
                <w:spacing w:val="-2"/>
                <w:szCs w:val="22"/>
                <w:lang w:val="lt-LT" w:eastAsia="zh-TW"/>
              </w:rPr>
              <w:t>v</w:t>
            </w:r>
            <w:r w:rsidRPr="001514CF">
              <w:rPr>
                <w:spacing w:val="1"/>
                <w:szCs w:val="22"/>
                <w:lang w:val="lt-LT" w:eastAsia="zh-TW"/>
              </w:rPr>
              <w:t>as</w:t>
            </w:r>
            <w:r w:rsidRPr="001514CF">
              <w:rPr>
                <w:spacing w:val="-2"/>
                <w:szCs w:val="22"/>
                <w:lang w:val="lt-LT" w:eastAsia="zh-TW"/>
              </w:rPr>
              <w:t>k</w:t>
            </w:r>
            <w:r w:rsidRPr="001514CF">
              <w:rPr>
                <w:szCs w:val="22"/>
                <w:lang w:val="lt-LT" w:eastAsia="zh-TW"/>
              </w:rPr>
              <w:t>u</w:t>
            </w:r>
            <w:r w:rsidRPr="001514CF">
              <w:rPr>
                <w:spacing w:val="1"/>
                <w:szCs w:val="22"/>
                <w:lang w:val="lt-LT" w:eastAsia="zh-TW"/>
              </w:rPr>
              <w:t>li</w:t>
            </w:r>
            <w:r w:rsidRPr="001514CF">
              <w:rPr>
                <w:spacing w:val="-2"/>
                <w:szCs w:val="22"/>
                <w:lang w:val="lt-LT" w:eastAsia="zh-TW"/>
              </w:rPr>
              <w:t>n</w:t>
            </w:r>
            <w:r w:rsidRPr="001514CF">
              <w:rPr>
                <w:spacing w:val="1"/>
                <w:szCs w:val="22"/>
                <w:lang w:val="lt-LT" w:eastAsia="zh-TW"/>
              </w:rPr>
              <w:t xml:space="preserve">is </w:t>
            </w:r>
            <w:r w:rsidRPr="001514CF">
              <w:rPr>
                <w:szCs w:val="22"/>
                <w:lang w:val="lt-LT" w:eastAsia="zh-TW"/>
              </w:rPr>
              <w:t>pri</w:t>
            </w:r>
            <w:r w:rsidRPr="001514CF">
              <w:rPr>
                <w:spacing w:val="-2"/>
                <w:szCs w:val="22"/>
                <w:lang w:val="lt-LT" w:eastAsia="zh-TW"/>
              </w:rPr>
              <w:t>e</w:t>
            </w:r>
            <w:r w:rsidRPr="001514CF">
              <w:rPr>
                <w:szCs w:val="22"/>
                <w:lang w:val="lt-LT" w:eastAsia="zh-TW"/>
              </w:rPr>
              <w:t>puo</w:t>
            </w:r>
            <w:r w:rsidRPr="001514CF">
              <w:rPr>
                <w:spacing w:val="-1"/>
                <w:szCs w:val="22"/>
                <w:lang w:val="lt-LT" w:eastAsia="zh-TW"/>
              </w:rPr>
              <w:t>l</w:t>
            </w:r>
            <w:r w:rsidRPr="001514CF">
              <w:rPr>
                <w:szCs w:val="22"/>
                <w:lang w:val="lt-LT" w:eastAsia="zh-TW"/>
              </w:rPr>
              <w:t xml:space="preserve">is, </w:t>
            </w:r>
            <w:r w:rsidRPr="001514CF">
              <w:rPr>
                <w:spacing w:val="1"/>
                <w:szCs w:val="22"/>
                <w:lang w:val="lt-LT" w:eastAsia="zh-TW"/>
              </w:rPr>
              <w:t>pra</w:t>
            </w:r>
            <w:r w:rsidRPr="001514CF">
              <w:rPr>
                <w:spacing w:val="-2"/>
                <w:szCs w:val="22"/>
                <w:lang w:val="lt-LT" w:eastAsia="zh-TW"/>
              </w:rPr>
              <w:t>e</w:t>
            </w:r>
            <w:r w:rsidRPr="001514CF">
              <w:rPr>
                <w:spacing w:val="1"/>
                <w:szCs w:val="22"/>
                <w:lang w:val="lt-LT" w:eastAsia="zh-TW"/>
              </w:rPr>
              <w:t>ina</w:t>
            </w:r>
            <w:r w:rsidRPr="001514CF">
              <w:rPr>
                <w:spacing w:val="-2"/>
                <w:szCs w:val="22"/>
                <w:lang w:val="lt-LT" w:eastAsia="zh-TW"/>
              </w:rPr>
              <w:t>n</w:t>
            </w:r>
            <w:r w:rsidRPr="001514CF">
              <w:rPr>
                <w:spacing w:val="1"/>
                <w:szCs w:val="22"/>
                <w:lang w:val="lt-LT" w:eastAsia="zh-TW"/>
              </w:rPr>
              <w:t>t</w:t>
            </w:r>
            <w:r w:rsidRPr="001514CF">
              <w:rPr>
                <w:spacing w:val="-2"/>
                <w:szCs w:val="22"/>
                <w:lang w:val="lt-LT" w:eastAsia="zh-TW"/>
              </w:rPr>
              <w:t>y</w:t>
            </w:r>
            <w:r w:rsidRPr="001514CF">
              <w:rPr>
                <w:spacing w:val="1"/>
                <w:szCs w:val="22"/>
                <w:lang w:val="lt-LT" w:eastAsia="zh-TW"/>
              </w:rPr>
              <w:t xml:space="preserve">sis </w:t>
            </w:r>
            <w:r w:rsidRPr="001514CF">
              <w:rPr>
                <w:szCs w:val="22"/>
                <w:lang w:val="lt-LT" w:eastAsia="zh-TW"/>
              </w:rPr>
              <w:t>s</w:t>
            </w:r>
            <w:r w:rsidRPr="001514CF">
              <w:rPr>
                <w:spacing w:val="-4"/>
                <w:szCs w:val="22"/>
                <w:lang w:val="lt-LT" w:eastAsia="zh-TW"/>
              </w:rPr>
              <w:t>m</w:t>
            </w:r>
            <w:r w:rsidRPr="001514CF">
              <w:rPr>
                <w:spacing w:val="3"/>
                <w:szCs w:val="22"/>
                <w:lang w:val="lt-LT" w:eastAsia="zh-TW"/>
              </w:rPr>
              <w:t>e</w:t>
            </w:r>
            <w:r w:rsidRPr="001514CF">
              <w:rPr>
                <w:spacing w:val="-2"/>
                <w:szCs w:val="22"/>
                <w:lang w:val="lt-LT" w:eastAsia="zh-TW"/>
              </w:rPr>
              <w:t>g</w:t>
            </w:r>
            <w:r w:rsidRPr="001514CF">
              <w:rPr>
                <w:szCs w:val="22"/>
                <w:lang w:val="lt-LT" w:eastAsia="zh-TW"/>
              </w:rPr>
              <w:t>enų iše</w:t>
            </w:r>
            <w:r w:rsidRPr="001514CF">
              <w:rPr>
                <w:spacing w:val="-4"/>
                <w:szCs w:val="22"/>
                <w:lang w:val="lt-LT" w:eastAsia="zh-TW"/>
              </w:rPr>
              <w:t>m</w:t>
            </w:r>
            <w:r w:rsidRPr="001514CF">
              <w:rPr>
                <w:spacing w:val="-1"/>
                <w:szCs w:val="22"/>
                <w:lang w:val="lt-LT" w:eastAsia="zh-TW"/>
              </w:rPr>
              <w:t>i</w:t>
            </w:r>
            <w:r w:rsidRPr="001514CF">
              <w:rPr>
                <w:spacing w:val="3"/>
                <w:szCs w:val="22"/>
                <w:lang w:val="lt-LT" w:eastAsia="zh-TW"/>
              </w:rPr>
              <w:t>j</w:t>
            </w:r>
            <w:r w:rsidRPr="001514CF">
              <w:rPr>
                <w:spacing w:val="-2"/>
                <w:szCs w:val="22"/>
                <w:lang w:val="lt-LT" w:eastAsia="zh-TW"/>
              </w:rPr>
              <w:t>o</w:t>
            </w:r>
            <w:r w:rsidRPr="001514CF">
              <w:rPr>
                <w:szCs w:val="22"/>
                <w:lang w:val="lt-LT" w:eastAsia="zh-TW"/>
              </w:rPr>
              <w:t>s pri</w:t>
            </w:r>
            <w:r w:rsidRPr="001514CF">
              <w:rPr>
                <w:spacing w:val="-2"/>
                <w:szCs w:val="22"/>
                <w:lang w:val="lt-LT" w:eastAsia="zh-TW"/>
              </w:rPr>
              <w:t>e</w:t>
            </w:r>
            <w:r w:rsidRPr="001514CF">
              <w:rPr>
                <w:szCs w:val="22"/>
                <w:lang w:val="lt-LT" w:eastAsia="zh-TW"/>
              </w:rPr>
              <w:t>puo</w:t>
            </w:r>
            <w:r w:rsidRPr="001514CF">
              <w:rPr>
                <w:spacing w:val="-1"/>
                <w:szCs w:val="22"/>
                <w:lang w:val="lt-LT" w:eastAsia="zh-TW"/>
              </w:rPr>
              <w:t>l</w:t>
            </w:r>
            <w:r w:rsidRPr="001514CF">
              <w:rPr>
                <w:szCs w:val="22"/>
                <w:lang w:val="lt-LT" w:eastAsia="zh-TW"/>
              </w:rPr>
              <w:t xml:space="preserve">is, </w:t>
            </w:r>
            <w:r w:rsidRPr="001514CF">
              <w:rPr>
                <w:spacing w:val="1"/>
                <w:position w:val="-1"/>
                <w:szCs w:val="22"/>
                <w:lang w:val="lt-LT" w:eastAsia="zh-TW"/>
              </w:rPr>
              <w:t>trau</w:t>
            </w:r>
            <w:r w:rsidRPr="001514CF">
              <w:rPr>
                <w:spacing w:val="-2"/>
                <w:position w:val="-1"/>
                <w:szCs w:val="22"/>
                <w:lang w:val="lt-LT" w:eastAsia="zh-TW"/>
              </w:rPr>
              <w:t>k</w:t>
            </w:r>
            <w:r w:rsidRPr="001514CF">
              <w:rPr>
                <w:position w:val="-1"/>
                <w:szCs w:val="22"/>
                <w:lang w:val="lt-LT" w:eastAsia="zh-TW"/>
              </w:rPr>
              <w:t>u</w:t>
            </w:r>
            <w:r w:rsidRPr="001514CF">
              <w:rPr>
                <w:spacing w:val="-1"/>
                <w:position w:val="-1"/>
                <w:szCs w:val="22"/>
                <w:lang w:val="lt-LT" w:eastAsia="zh-TW"/>
              </w:rPr>
              <w:t>l</w:t>
            </w:r>
            <w:r w:rsidRPr="001514CF">
              <w:rPr>
                <w:spacing w:val="1"/>
                <w:position w:val="-1"/>
                <w:szCs w:val="22"/>
                <w:lang w:val="lt-LT" w:eastAsia="zh-TW"/>
              </w:rPr>
              <w:t>i</w:t>
            </w:r>
            <w:r w:rsidRPr="001514CF">
              <w:rPr>
                <w:spacing w:val="-2"/>
                <w:position w:val="-1"/>
                <w:szCs w:val="22"/>
                <w:lang w:val="lt-LT" w:eastAsia="zh-TW"/>
              </w:rPr>
              <w:t>a</w:t>
            </w:r>
            <w:r w:rsidRPr="001514CF">
              <w:rPr>
                <w:spacing w:val="1"/>
                <w:position w:val="-1"/>
                <w:szCs w:val="22"/>
                <w:lang w:val="lt-LT" w:eastAsia="zh-TW"/>
              </w:rPr>
              <w:t>i*</w:t>
            </w:r>
            <w:r w:rsidRPr="001514CF">
              <w:rPr>
                <w:position w:val="-1"/>
                <w:szCs w:val="22"/>
                <w:lang w:val="lt-LT" w:eastAsia="zh-TW"/>
              </w:rPr>
              <w:t>,</w:t>
            </w:r>
            <w:r w:rsidRPr="001514CF">
              <w:rPr>
                <w:spacing w:val="1"/>
                <w:szCs w:val="22"/>
                <w:lang w:val="lt-LT" w:eastAsia="zh-TW"/>
              </w:rPr>
              <w:t xml:space="preserve"> trau</w:t>
            </w:r>
            <w:r w:rsidRPr="001514CF">
              <w:rPr>
                <w:spacing w:val="-2"/>
                <w:szCs w:val="22"/>
                <w:lang w:val="lt-LT" w:eastAsia="zh-TW"/>
              </w:rPr>
              <w:t>k</w:t>
            </w:r>
            <w:r w:rsidRPr="001514CF">
              <w:rPr>
                <w:szCs w:val="22"/>
                <w:lang w:val="lt-LT" w:eastAsia="zh-TW"/>
              </w:rPr>
              <w:t>u</w:t>
            </w:r>
            <w:r w:rsidRPr="001514CF">
              <w:rPr>
                <w:spacing w:val="-1"/>
                <w:szCs w:val="22"/>
                <w:lang w:val="lt-LT" w:eastAsia="zh-TW"/>
              </w:rPr>
              <w:t>l</w:t>
            </w:r>
            <w:r w:rsidRPr="001514CF">
              <w:rPr>
                <w:spacing w:val="1"/>
                <w:szCs w:val="22"/>
                <w:lang w:val="lt-LT" w:eastAsia="zh-TW"/>
              </w:rPr>
              <w:t>i</w:t>
            </w:r>
            <w:r w:rsidRPr="001514CF">
              <w:rPr>
                <w:szCs w:val="22"/>
                <w:lang w:val="lt-LT" w:eastAsia="zh-TW"/>
              </w:rPr>
              <w:t>ų pas</w:t>
            </w:r>
            <w:r w:rsidRPr="001514CF">
              <w:rPr>
                <w:spacing w:val="1"/>
                <w:szCs w:val="22"/>
                <w:lang w:val="lt-LT" w:eastAsia="zh-TW"/>
              </w:rPr>
              <w:t>i</w:t>
            </w:r>
            <w:r w:rsidRPr="001514CF">
              <w:rPr>
                <w:spacing w:val="-2"/>
                <w:szCs w:val="22"/>
                <w:lang w:val="lt-LT" w:eastAsia="zh-TW"/>
              </w:rPr>
              <w:t>k</w:t>
            </w:r>
            <w:r w:rsidRPr="001514CF">
              <w:rPr>
                <w:szCs w:val="22"/>
                <w:lang w:val="lt-LT" w:eastAsia="zh-TW"/>
              </w:rPr>
              <w:t>a</w:t>
            </w:r>
            <w:r w:rsidRPr="001514CF">
              <w:rPr>
                <w:spacing w:val="-2"/>
                <w:szCs w:val="22"/>
                <w:lang w:val="lt-LT" w:eastAsia="zh-TW"/>
              </w:rPr>
              <w:t>r</w:t>
            </w:r>
            <w:r w:rsidRPr="001514CF">
              <w:rPr>
                <w:spacing w:val="1"/>
                <w:szCs w:val="22"/>
                <w:lang w:val="lt-LT" w:eastAsia="zh-TW"/>
              </w:rPr>
              <w:t>t</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as*, apal</w:t>
            </w:r>
            <w:r w:rsidRPr="001514CF">
              <w:rPr>
                <w:spacing w:val="-2"/>
                <w:szCs w:val="22"/>
                <w:lang w:val="lt-LT" w:eastAsia="zh-TW"/>
              </w:rPr>
              <w:t>p</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5A33C7" w14:paraId="3619738B" w14:textId="77777777" w:rsidTr="001514CF">
        <w:trPr>
          <w:trHeight w:hRule="exact" w:val="6248"/>
        </w:trPr>
        <w:tc>
          <w:tcPr>
            <w:tcW w:w="1094" w:type="pct"/>
            <w:tcBorders>
              <w:top w:val="single" w:sz="4" w:space="0" w:color="000000"/>
              <w:left w:val="single" w:sz="4" w:space="0" w:color="000000"/>
              <w:bottom w:val="single" w:sz="4" w:space="0" w:color="000000"/>
              <w:right w:val="single" w:sz="4" w:space="0" w:color="000000"/>
            </w:tcBorders>
          </w:tcPr>
          <w:p w14:paraId="3D11A915"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lastRenderedPageBreak/>
              <w:t>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69905B1A"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6203D16E" w14:textId="77777777" w:rsidR="001514CF" w:rsidRPr="001514CF" w:rsidRDefault="001514CF" w:rsidP="001514CF">
            <w:pPr>
              <w:autoSpaceDE w:val="0"/>
              <w:autoSpaceDN w:val="0"/>
              <w:adjustRightInd w:val="0"/>
              <w:ind w:left="102" w:right="53"/>
              <w:rPr>
                <w:szCs w:val="22"/>
                <w:lang w:val="lt-LT" w:eastAsia="zh-TW"/>
              </w:rPr>
            </w:pPr>
            <w:r w:rsidRPr="001514CF">
              <w:rPr>
                <w:szCs w:val="22"/>
                <w:lang w:val="lt-LT" w:eastAsia="zh-TW"/>
              </w:rPr>
              <w:t>Sp</w:t>
            </w:r>
            <w:r w:rsidRPr="001514CF">
              <w:rPr>
                <w:spacing w:val="1"/>
                <w:szCs w:val="22"/>
                <w:lang w:val="lt-LT" w:eastAsia="zh-TW"/>
              </w:rPr>
              <w:t>al</w:t>
            </w:r>
            <w:r w:rsidRPr="001514CF">
              <w:rPr>
                <w:spacing w:val="-2"/>
                <w:szCs w:val="22"/>
                <w:lang w:val="lt-LT" w:eastAsia="zh-TW"/>
              </w:rPr>
              <w:t>v</w:t>
            </w:r>
            <w:r w:rsidRPr="001514CF">
              <w:rPr>
                <w:szCs w:val="22"/>
                <w:lang w:val="lt-LT" w:eastAsia="zh-TW"/>
              </w:rPr>
              <w:t>o</w:t>
            </w:r>
            <w:r w:rsidRPr="001514CF">
              <w:rPr>
                <w:spacing w:val="1"/>
                <w:szCs w:val="22"/>
                <w:lang w:val="lt-LT" w:eastAsia="zh-TW"/>
              </w:rPr>
              <w:t xml:space="preserve">to </w:t>
            </w:r>
            <w:r w:rsidRPr="001514CF">
              <w:rPr>
                <w:spacing w:val="-4"/>
                <w:szCs w:val="22"/>
                <w:lang w:val="lt-LT" w:eastAsia="zh-TW"/>
              </w:rPr>
              <w:t>m</w:t>
            </w:r>
            <w:r w:rsidRPr="001514CF">
              <w:rPr>
                <w:spacing w:val="1"/>
                <w:szCs w:val="22"/>
                <w:lang w:val="lt-LT" w:eastAsia="zh-TW"/>
              </w:rPr>
              <w:t>at</w:t>
            </w:r>
            <w:r w:rsidRPr="001514CF">
              <w:rPr>
                <w:szCs w:val="22"/>
                <w:lang w:val="lt-LT" w:eastAsia="zh-TW"/>
              </w:rPr>
              <w:t>y</w:t>
            </w:r>
            <w:r w:rsidRPr="001514CF">
              <w:rPr>
                <w:spacing w:val="-4"/>
                <w:szCs w:val="22"/>
                <w:lang w:val="lt-LT" w:eastAsia="zh-TW"/>
              </w:rPr>
              <w:t xml:space="preserve">mo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as**, re</w:t>
            </w:r>
            <w:r w:rsidRPr="001514CF">
              <w:rPr>
                <w:spacing w:val="-2"/>
                <w:szCs w:val="22"/>
                <w:lang w:val="lt-LT" w:eastAsia="zh-TW"/>
              </w:rPr>
              <w:t>gė</w:t>
            </w:r>
            <w:r w:rsidRPr="001514CF">
              <w:rPr>
                <w:spacing w:val="3"/>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ner</w:t>
            </w:r>
            <w:r w:rsidRPr="001514CF">
              <w:rPr>
                <w:spacing w:val="-2"/>
                <w:szCs w:val="22"/>
                <w:lang w:val="lt-LT" w:eastAsia="zh-TW"/>
              </w:rPr>
              <w:t>y</w:t>
            </w:r>
            <w:r w:rsidRPr="001514CF">
              <w:rPr>
                <w:szCs w:val="22"/>
                <w:lang w:val="lt-LT" w:eastAsia="zh-TW"/>
              </w:rPr>
              <w:t>š</w:t>
            </w:r>
            <w:r w:rsidRPr="001514CF">
              <w:rPr>
                <w:spacing w:val="-2"/>
                <w:szCs w:val="22"/>
                <w:lang w:val="lt-LT" w:eastAsia="zh-TW"/>
              </w:rPr>
              <w:t>k</w:t>
            </w:r>
            <w:r w:rsidRPr="001514CF">
              <w:rPr>
                <w:szCs w:val="22"/>
                <w:lang w:val="lt-LT" w:eastAsia="zh-TW"/>
              </w:rPr>
              <w:t xml:space="preserve">us </w:t>
            </w:r>
            <w:r w:rsidRPr="001514CF">
              <w:rPr>
                <w:spacing w:val="-4"/>
                <w:szCs w:val="22"/>
                <w:lang w:val="lt-LT" w:eastAsia="zh-TW"/>
              </w:rPr>
              <w:t>m</w:t>
            </w:r>
            <w:r w:rsidRPr="001514CF">
              <w:rPr>
                <w:spacing w:val="1"/>
                <w:szCs w:val="22"/>
                <w:lang w:val="lt-LT" w:eastAsia="zh-TW"/>
              </w:rPr>
              <w:t>at</w:t>
            </w:r>
            <w:r w:rsidRPr="001514CF">
              <w:rPr>
                <w:szCs w:val="22"/>
                <w:lang w:val="lt-LT" w:eastAsia="zh-TW"/>
              </w:rPr>
              <w:t>y</w:t>
            </w:r>
            <w:r w:rsidRPr="001514CF">
              <w:rPr>
                <w:spacing w:val="-4"/>
                <w:szCs w:val="22"/>
                <w:lang w:val="lt-LT" w:eastAsia="zh-TW"/>
              </w:rPr>
              <w:t>m</w:t>
            </w:r>
            <w:r w:rsidRPr="001514CF">
              <w:rPr>
                <w:spacing w:val="1"/>
                <w:szCs w:val="22"/>
                <w:lang w:val="lt-LT" w:eastAsia="zh-TW"/>
              </w:rPr>
              <w:t>a</w:t>
            </w:r>
            <w:r w:rsidRPr="001514CF">
              <w:rPr>
                <w:szCs w:val="22"/>
                <w:lang w:val="lt-LT" w:eastAsia="zh-TW"/>
              </w:rPr>
              <w:t>s</w:t>
            </w:r>
          </w:p>
        </w:tc>
        <w:tc>
          <w:tcPr>
            <w:tcW w:w="971" w:type="pct"/>
            <w:tcBorders>
              <w:top w:val="single" w:sz="4" w:space="0" w:color="000000"/>
              <w:left w:val="single" w:sz="4" w:space="0" w:color="000000"/>
              <w:bottom w:val="single" w:sz="4" w:space="0" w:color="000000"/>
              <w:right w:val="single" w:sz="4" w:space="0" w:color="000000"/>
            </w:tcBorders>
          </w:tcPr>
          <w:p w14:paraId="478652C2" w14:textId="77777777" w:rsidR="001514CF" w:rsidRPr="001514CF" w:rsidRDefault="001514CF" w:rsidP="001514CF">
            <w:pPr>
              <w:autoSpaceDE w:val="0"/>
              <w:autoSpaceDN w:val="0"/>
              <w:adjustRightInd w:val="0"/>
              <w:ind w:left="102" w:right="220"/>
              <w:rPr>
                <w:szCs w:val="22"/>
                <w:lang w:val="lt-LT" w:eastAsia="zh-TW"/>
              </w:rPr>
            </w:pPr>
            <w:r w:rsidRPr="001514CF">
              <w:rPr>
                <w:spacing w:val="-1"/>
                <w:szCs w:val="22"/>
                <w:lang w:val="lt-LT" w:eastAsia="zh-TW"/>
              </w:rPr>
              <w:t>A</w:t>
            </w:r>
            <w:r w:rsidRPr="001514CF">
              <w:rPr>
                <w:szCs w:val="22"/>
                <w:lang w:val="lt-LT" w:eastAsia="zh-TW"/>
              </w:rPr>
              <w:t>š</w:t>
            </w:r>
            <w:r w:rsidRPr="001514CF">
              <w:rPr>
                <w:spacing w:val="1"/>
                <w:szCs w:val="22"/>
                <w:lang w:val="lt-LT" w:eastAsia="zh-TW"/>
              </w:rPr>
              <w:t>ar</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zCs w:val="22"/>
                <w:lang w:val="lt-LT" w:eastAsia="zh-TW"/>
              </w:rPr>
              <w:t>a</w:t>
            </w:r>
            <w:r w:rsidRPr="001514CF">
              <w:rPr>
                <w:spacing w:val="-2"/>
                <w:szCs w:val="22"/>
                <w:lang w:val="lt-LT" w:eastAsia="zh-TW"/>
              </w:rPr>
              <w:t>k</w:t>
            </w:r>
            <w:r w:rsidRPr="001514CF">
              <w:rPr>
                <w:spacing w:val="1"/>
                <w:szCs w:val="22"/>
                <w:lang w:val="lt-LT" w:eastAsia="zh-TW"/>
              </w:rPr>
              <w:t>i</w:t>
            </w:r>
            <w:r w:rsidRPr="001514CF">
              <w:rPr>
                <w:szCs w:val="22"/>
                <w:lang w:val="lt-LT" w:eastAsia="zh-TW"/>
              </w:rPr>
              <w:t>ų s</w:t>
            </w:r>
            <w:r w:rsidRPr="001514CF">
              <w:rPr>
                <w:spacing w:val="-2"/>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 fot</w:t>
            </w:r>
            <w:r w:rsidRPr="001514CF">
              <w:rPr>
                <w:spacing w:val="-2"/>
                <w:szCs w:val="22"/>
                <w:lang w:val="lt-LT" w:eastAsia="zh-TW"/>
              </w:rPr>
              <w:t>o</w:t>
            </w:r>
            <w:r w:rsidRPr="001514CF">
              <w:rPr>
                <w:szCs w:val="22"/>
                <w:lang w:val="lt-LT" w:eastAsia="zh-TW"/>
              </w:rPr>
              <w:t>fo</w:t>
            </w:r>
            <w:r w:rsidRPr="001514CF">
              <w:rPr>
                <w:spacing w:val="-2"/>
                <w:szCs w:val="22"/>
                <w:lang w:val="lt-LT" w:eastAsia="zh-TW"/>
              </w:rPr>
              <w:t>b</w:t>
            </w:r>
            <w:r w:rsidRPr="001514CF">
              <w:rPr>
                <w:spacing w:val="-1"/>
                <w:szCs w:val="22"/>
                <w:lang w:val="lt-LT" w:eastAsia="zh-TW"/>
              </w:rPr>
              <w:t>i</w:t>
            </w:r>
            <w:r w:rsidRPr="001514CF">
              <w:rPr>
                <w:spacing w:val="3"/>
                <w:szCs w:val="22"/>
                <w:lang w:val="lt-LT" w:eastAsia="zh-TW"/>
              </w:rPr>
              <w:t>j</w:t>
            </w:r>
            <w:r w:rsidRPr="001514CF">
              <w:rPr>
                <w:spacing w:val="-2"/>
                <w:szCs w:val="22"/>
                <w:lang w:val="lt-LT" w:eastAsia="zh-TW"/>
              </w:rPr>
              <w:t>a</w:t>
            </w:r>
            <w:r w:rsidRPr="001514CF">
              <w:rPr>
                <w:szCs w:val="22"/>
                <w:lang w:val="lt-LT" w:eastAsia="zh-TW"/>
              </w:rPr>
              <w:t xml:space="preserve">, </w:t>
            </w:r>
            <w:r w:rsidRPr="001514CF">
              <w:rPr>
                <w:spacing w:val="1"/>
                <w:szCs w:val="22"/>
                <w:lang w:val="lt-LT" w:eastAsia="zh-TW"/>
              </w:rPr>
              <w:t>f</w:t>
            </w:r>
            <w:r w:rsidRPr="001514CF">
              <w:rPr>
                <w:szCs w:val="22"/>
                <w:lang w:val="lt-LT" w:eastAsia="zh-TW"/>
              </w:rPr>
              <w:t>o</w:t>
            </w:r>
            <w:r w:rsidRPr="001514CF">
              <w:rPr>
                <w:spacing w:val="1"/>
                <w:szCs w:val="22"/>
                <w:lang w:val="lt-LT" w:eastAsia="zh-TW"/>
              </w:rPr>
              <w:t>t</w:t>
            </w:r>
            <w:r w:rsidRPr="001514CF">
              <w:rPr>
                <w:szCs w:val="22"/>
                <w:lang w:val="lt-LT" w:eastAsia="zh-TW"/>
              </w:rPr>
              <w:t>o</w:t>
            </w:r>
            <w:r w:rsidRPr="001514CF">
              <w:rPr>
                <w:spacing w:val="-2"/>
                <w:szCs w:val="22"/>
                <w:lang w:val="lt-LT" w:eastAsia="zh-TW"/>
              </w:rPr>
              <w:t>p</w:t>
            </w:r>
            <w:r w:rsidRPr="001514CF">
              <w:rPr>
                <w:szCs w:val="22"/>
                <w:lang w:val="lt-LT" w:eastAsia="zh-TW"/>
              </w:rPr>
              <w:t>s</w:t>
            </w:r>
            <w:r w:rsidRPr="001514CF">
              <w:rPr>
                <w:spacing w:val="-2"/>
                <w:szCs w:val="22"/>
                <w:lang w:val="lt-LT" w:eastAsia="zh-TW"/>
              </w:rPr>
              <w:t>i</w:t>
            </w:r>
            <w:r w:rsidRPr="001514CF">
              <w:rPr>
                <w:spacing w:val="1"/>
                <w:szCs w:val="22"/>
                <w:lang w:val="lt-LT" w:eastAsia="zh-TW"/>
              </w:rPr>
              <w:t>j</w:t>
            </w:r>
            <w:r w:rsidRPr="001514CF">
              <w:rPr>
                <w:szCs w:val="22"/>
                <w:lang w:val="lt-LT" w:eastAsia="zh-TW"/>
              </w:rPr>
              <w:t>a, a</w:t>
            </w:r>
            <w:r w:rsidRPr="001514CF">
              <w:rPr>
                <w:spacing w:val="-2"/>
                <w:szCs w:val="22"/>
                <w:lang w:val="lt-LT" w:eastAsia="zh-TW"/>
              </w:rPr>
              <w:t>k</w:t>
            </w:r>
            <w:r w:rsidRPr="001514CF">
              <w:rPr>
                <w:spacing w:val="1"/>
                <w:szCs w:val="22"/>
                <w:lang w:val="lt-LT" w:eastAsia="zh-TW"/>
              </w:rPr>
              <w:t>i</w:t>
            </w:r>
            <w:r w:rsidRPr="001514CF">
              <w:rPr>
                <w:szCs w:val="22"/>
                <w:lang w:val="lt-LT" w:eastAsia="zh-TW"/>
              </w:rPr>
              <w:t>ų pa</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as, </w:t>
            </w:r>
            <w:r w:rsidRPr="001514CF">
              <w:rPr>
                <w:spacing w:val="1"/>
                <w:szCs w:val="22"/>
                <w:lang w:val="lt-LT" w:eastAsia="zh-TW"/>
              </w:rPr>
              <w:t>re</w:t>
            </w:r>
            <w:r w:rsidRPr="001514CF">
              <w:rPr>
                <w:spacing w:val="-2"/>
                <w:szCs w:val="22"/>
                <w:lang w:val="lt-LT" w:eastAsia="zh-TW"/>
              </w:rPr>
              <w:t>gė</w:t>
            </w:r>
            <w:r w:rsidRPr="001514CF">
              <w:rPr>
                <w:spacing w:val="3"/>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o r</w:t>
            </w:r>
            <w:r w:rsidRPr="001514CF">
              <w:rPr>
                <w:spacing w:val="-2"/>
                <w:szCs w:val="22"/>
                <w:lang w:val="lt-LT" w:eastAsia="zh-TW"/>
              </w:rPr>
              <w:t>y</w:t>
            </w:r>
            <w:r w:rsidRPr="001514CF">
              <w:rPr>
                <w:szCs w:val="22"/>
                <w:lang w:val="lt-LT" w:eastAsia="zh-TW"/>
              </w:rPr>
              <w:t>š</w:t>
            </w:r>
            <w:r w:rsidRPr="001514CF">
              <w:rPr>
                <w:spacing w:val="-2"/>
                <w:szCs w:val="22"/>
                <w:lang w:val="lt-LT" w:eastAsia="zh-TW"/>
              </w:rPr>
              <w:t>k</w:t>
            </w:r>
            <w:r w:rsidRPr="001514CF">
              <w:rPr>
                <w:spacing w:val="2"/>
                <w:szCs w:val="22"/>
                <w:lang w:val="lt-LT" w:eastAsia="zh-TW"/>
              </w:rPr>
              <w:t>u</w:t>
            </w:r>
            <w:r w:rsidRPr="001514CF">
              <w:rPr>
                <w:spacing w:val="-4"/>
                <w:szCs w:val="22"/>
                <w:lang w:val="lt-LT" w:eastAsia="zh-TW"/>
              </w:rPr>
              <w:t>m</w:t>
            </w:r>
            <w:r w:rsidRPr="001514CF">
              <w:rPr>
                <w:szCs w:val="22"/>
                <w:lang w:val="lt-LT" w:eastAsia="zh-TW"/>
              </w:rPr>
              <w:t xml:space="preserve">as, </w:t>
            </w:r>
            <w:r w:rsidRPr="001514CF">
              <w:rPr>
                <w:spacing w:val="-2"/>
                <w:szCs w:val="22"/>
                <w:lang w:val="lt-LT" w:eastAsia="zh-TW"/>
              </w:rPr>
              <w:t>k</w:t>
            </w:r>
            <w:r w:rsidRPr="001514CF">
              <w:rPr>
                <w:szCs w:val="22"/>
                <w:lang w:val="lt-LT" w:eastAsia="zh-TW"/>
              </w:rPr>
              <w:t>on</w:t>
            </w:r>
            <w:r w:rsidRPr="001514CF">
              <w:rPr>
                <w:spacing w:val="4"/>
                <w:szCs w:val="22"/>
                <w:lang w:val="lt-LT" w:eastAsia="zh-TW"/>
              </w:rPr>
              <w:t>j</w:t>
            </w:r>
            <w:r w:rsidRPr="001514CF">
              <w:rPr>
                <w:szCs w:val="22"/>
                <w:lang w:val="lt-LT" w:eastAsia="zh-TW"/>
              </w:rPr>
              <w:t>un</w:t>
            </w:r>
            <w:r w:rsidRPr="001514CF">
              <w:rPr>
                <w:spacing w:val="-2"/>
                <w:szCs w:val="22"/>
                <w:lang w:val="lt-LT" w:eastAsia="zh-TW"/>
              </w:rPr>
              <w:t>k</w:t>
            </w:r>
            <w:r w:rsidRPr="001514CF">
              <w:rPr>
                <w:szCs w:val="22"/>
                <w:lang w:val="lt-LT" w:eastAsia="zh-TW"/>
              </w:rPr>
              <w:t>t</w:t>
            </w:r>
            <w:r w:rsidRPr="001514CF">
              <w:rPr>
                <w:spacing w:val="-2"/>
                <w:szCs w:val="22"/>
                <w:lang w:val="lt-LT" w:eastAsia="zh-TW"/>
              </w:rPr>
              <w:t>yv</w:t>
            </w:r>
            <w:r w:rsidRPr="001514CF">
              <w:rPr>
                <w:szCs w:val="22"/>
                <w:lang w:val="lt-LT" w:eastAsia="zh-TW"/>
              </w:rPr>
              <w:t>itas</w:t>
            </w:r>
          </w:p>
        </w:tc>
        <w:tc>
          <w:tcPr>
            <w:tcW w:w="1399" w:type="pct"/>
            <w:tcBorders>
              <w:top w:val="single" w:sz="4" w:space="0" w:color="000000"/>
              <w:left w:val="single" w:sz="4" w:space="0" w:color="000000"/>
              <w:bottom w:val="single" w:sz="4" w:space="0" w:color="000000"/>
              <w:right w:val="single" w:sz="4" w:space="0" w:color="000000"/>
            </w:tcBorders>
          </w:tcPr>
          <w:p w14:paraId="0721C89A"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w:t>
            </w:r>
            <w:r w:rsidRPr="001514CF">
              <w:rPr>
                <w:szCs w:val="22"/>
                <w:lang w:val="lt-LT" w:eastAsia="zh-TW"/>
              </w:rPr>
              <w:t>ea</w:t>
            </w:r>
            <w:r w:rsidRPr="001514CF">
              <w:rPr>
                <w:spacing w:val="1"/>
                <w:szCs w:val="22"/>
                <w:lang w:val="lt-LT" w:eastAsia="zh-TW"/>
              </w:rPr>
              <w:t>r</w:t>
            </w:r>
            <w:r w:rsidRPr="001514CF">
              <w:rPr>
                <w:spacing w:val="-1"/>
                <w:szCs w:val="22"/>
                <w:lang w:val="lt-LT" w:eastAsia="zh-TW"/>
              </w:rPr>
              <w:t>t</w:t>
            </w:r>
            <w:r w:rsidRPr="001514CF">
              <w:rPr>
                <w:szCs w:val="22"/>
                <w:lang w:val="lt-LT" w:eastAsia="zh-TW"/>
              </w:rPr>
              <w:t>e</w:t>
            </w:r>
            <w:r w:rsidRPr="001514CF">
              <w:rPr>
                <w:spacing w:val="-1"/>
                <w:szCs w:val="22"/>
                <w:lang w:val="lt-LT" w:eastAsia="zh-TW"/>
              </w:rPr>
              <w:t>r</w:t>
            </w:r>
            <w:r w:rsidRPr="001514CF">
              <w:rPr>
                <w:spacing w:val="1"/>
                <w:szCs w:val="22"/>
                <w:lang w:val="lt-LT" w:eastAsia="zh-TW"/>
              </w:rPr>
              <w:t>i</w:t>
            </w:r>
            <w:r w:rsidRPr="001514CF">
              <w:rPr>
                <w:spacing w:val="-1"/>
                <w:szCs w:val="22"/>
                <w:lang w:val="lt-LT" w:eastAsia="zh-TW"/>
              </w:rPr>
              <w:t>t</w:t>
            </w:r>
            <w:r w:rsidRPr="001514CF">
              <w:rPr>
                <w:spacing w:val="1"/>
                <w:szCs w:val="22"/>
                <w:lang w:val="lt-LT" w:eastAsia="zh-TW"/>
              </w:rPr>
              <w:t>i</w:t>
            </w:r>
            <w:r w:rsidRPr="001514CF">
              <w:rPr>
                <w:szCs w:val="22"/>
                <w:lang w:val="lt-LT" w:eastAsia="zh-TW"/>
              </w:rPr>
              <w:t xml:space="preserve">nė </w:t>
            </w:r>
            <w:r w:rsidRPr="001514CF">
              <w:rPr>
                <w:spacing w:val="1"/>
                <w:szCs w:val="22"/>
                <w:lang w:val="lt-LT" w:eastAsia="zh-TW"/>
              </w:rPr>
              <w:t>prie</w:t>
            </w:r>
            <w:r w:rsidRPr="001514CF">
              <w:rPr>
                <w:spacing w:val="-2"/>
                <w:szCs w:val="22"/>
                <w:lang w:val="lt-LT" w:eastAsia="zh-TW"/>
              </w:rPr>
              <w:t>k</w:t>
            </w:r>
            <w:r w:rsidRPr="001514CF">
              <w:rPr>
                <w:spacing w:val="1"/>
                <w:szCs w:val="22"/>
                <w:lang w:val="lt-LT" w:eastAsia="zh-TW"/>
              </w:rPr>
              <w:t>i</w:t>
            </w:r>
            <w:r w:rsidRPr="001514CF">
              <w:rPr>
                <w:spacing w:val="-2"/>
                <w:szCs w:val="22"/>
                <w:lang w:val="lt-LT" w:eastAsia="zh-TW"/>
              </w:rPr>
              <w:t>n</w:t>
            </w:r>
            <w:r w:rsidRPr="001514CF">
              <w:rPr>
                <w:szCs w:val="22"/>
                <w:lang w:val="lt-LT" w:eastAsia="zh-TW"/>
              </w:rPr>
              <w:t>ė</w:t>
            </w:r>
            <w:r w:rsidRPr="001514CF">
              <w:rPr>
                <w:spacing w:val="1"/>
                <w:szCs w:val="22"/>
                <w:lang w:val="lt-LT" w:eastAsia="zh-TW"/>
              </w:rPr>
              <w:t xml:space="preserve"> </w:t>
            </w:r>
            <w:r w:rsidRPr="001514CF">
              <w:rPr>
                <w:spacing w:val="-1"/>
                <w:szCs w:val="22"/>
                <w:lang w:val="lt-LT" w:eastAsia="zh-TW"/>
              </w:rPr>
              <w:t>i</w:t>
            </w:r>
            <w:r w:rsidRPr="001514CF">
              <w:rPr>
                <w:szCs w:val="22"/>
                <w:lang w:val="lt-LT" w:eastAsia="zh-TW"/>
              </w:rPr>
              <w:t>še</w:t>
            </w:r>
            <w:r w:rsidRPr="001514CF">
              <w:rPr>
                <w:spacing w:val="-4"/>
                <w:szCs w:val="22"/>
                <w:lang w:val="lt-LT" w:eastAsia="zh-TW"/>
              </w:rPr>
              <w:t>m</w:t>
            </w:r>
            <w:r w:rsidRPr="001514CF">
              <w:rPr>
                <w:spacing w:val="1"/>
                <w:szCs w:val="22"/>
                <w:lang w:val="lt-LT" w:eastAsia="zh-TW"/>
              </w:rPr>
              <w:t>i</w:t>
            </w:r>
            <w:r w:rsidRPr="001514CF">
              <w:rPr>
                <w:szCs w:val="22"/>
                <w:lang w:val="lt-LT" w:eastAsia="zh-TW"/>
              </w:rPr>
              <w:t>nė re</w:t>
            </w:r>
            <w:r w:rsidRPr="001514CF">
              <w:rPr>
                <w:spacing w:val="-2"/>
                <w:szCs w:val="22"/>
                <w:lang w:val="lt-LT" w:eastAsia="zh-TW"/>
              </w:rPr>
              <w:t>g</w:t>
            </w:r>
            <w:r w:rsidRPr="001514CF">
              <w:rPr>
                <w:szCs w:val="22"/>
                <w:lang w:val="lt-LT" w:eastAsia="zh-TW"/>
              </w:rPr>
              <w:t>os</w:t>
            </w:r>
            <w:r w:rsidRPr="001514CF">
              <w:rPr>
                <w:spacing w:val="1"/>
                <w:szCs w:val="22"/>
                <w:lang w:val="lt-LT" w:eastAsia="zh-TW"/>
              </w:rPr>
              <w:t xml:space="preserve"> </w:t>
            </w:r>
            <w:r w:rsidRPr="001514CF">
              <w:rPr>
                <w:szCs w:val="22"/>
                <w:lang w:val="lt-LT" w:eastAsia="zh-TW"/>
              </w:rPr>
              <w:t>ner</w:t>
            </w:r>
            <w:r w:rsidRPr="001514CF">
              <w:rPr>
                <w:spacing w:val="-2"/>
                <w:szCs w:val="22"/>
                <w:lang w:val="lt-LT" w:eastAsia="zh-TW"/>
              </w:rPr>
              <w:t>v</w:t>
            </w:r>
            <w:r w:rsidRPr="001514CF">
              <w:rPr>
                <w:szCs w:val="22"/>
                <w:lang w:val="lt-LT" w:eastAsia="zh-TW"/>
              </w:rPr>
              <w:t>o neuro</w:t>
            </w:r>
            <w:r w:rsidRPr="001514CF">
              <w:rPr>
                <w:spacing w:val="-2"/>
                <w:szCs w:val="22"/>
                <w:lang w:val="lt-LT" w:eastAsia="zh-TW"/>
              </w:rPr>
              <w:t>p</w:t>
            </w:r>
            <w:r w:rsidRPr="001514CF">
              <w:rPr>
                <w:szCs w:val="22"/>
                <w:lang w:val="lt-LT" w:eastAsia="zh-TW"/>
              </w:rPr>
              <w:t>a</w:t>
            </w:r>
            <w:r w:rsidRPr="001514CF">
              <w:rPr>
                <w:spacing w:val="-1"/>
                <w:szCs w:val="22"/>
                <w:lang w:val="lt-LT" w:eastAsia="zh-TW"/>
              </w:rPr>
              <w:t>ti</w:t>
            </w:r>
            <w:r w:rsidRPr="001514CF">
              <w:rPr>
                <w:spacing w:val="1"/>
                <w:szCs w:val="22"/>
                <w:lang w:val="lt-LT" w:eastAsia="zh-TW"/>
              </w:rPr>
              <w:t>j</w:t>
            </w:r>
            <w:r w:rsidRPr="001514CF">
              <w:rPr>
                <w:szCs w:val="22"/>
                <w:lang w:val="lt-LT" w:eastAsia="zh-TW"/>
              </w:rPr>
              <w:t xml:space="preserve">a </w:t>
            </w:r>
            <w:r w:rsidRPr="001514CF">
              <w:rPr>
                <w:spacing w:val="1"/>
                <w:szCs w:val="22"/>
                <w:lang w:val="lt-LT" w:eastAsia="zh-TW"/>
              </w:rPr>
              <w:t>(</w:t>
            </w:r>
            <w:r w:rsidRPr="001514CF">
              <w:rPr>
                <w:spacing w:val="-1"/>
                <w:szCs w:val="22"/>
                <w:lang w:val="lt-LT" w:eastAsia="zh-TW"/>
              </w:rPr>
              <w:t>NP</w:t>
            </w:r>
            <w:r w:rsidRPr="001514CF">
              <w:rPr>
                <w:spacing w:val="-4"/>
                <w:szCs w:val="22"/>
                <w:lang w:val="lt-LT" w:eastAsia="zh-TW"/>
              </w:rPr>
              <w:t>I</w:t>
            </w:r>
            <w:r w:rsidRPr="001514CF">
              <w:rPr>
                <w:spacing w:val="1"/>
                <w:szCs w:val="22"/>
                <w:lang w:val="lt-LT" w:eastAsia="zh-TW"/>
              </w:rPr>
              <w:t>R</w:t>
            </w:r>
            <w:r w:rsidRPr="001514CF">
              <w:rPr>
                <w:spacing w:val="-1"/>
                <w:szCs w:val="22"/>
                <w:lang w:val="lt-LT" w:eastAsia="zh-TW"/>
              </w:rPr>
              <w:t>NN</w:t>
            </w:r>
            <w:r w:rsidRPr="001514CF">
              <w:rPr>
                <w:spacing w:val="1"/>
                <w:szCs w:val="22"/>
                <w:lang w:val="lt-LT" w:eastAsia="zh-TW"/>
              </w:rPr>
              <w:t>)*</w:t>
            </w:r>
            <w:r w:rsidRPr="001514CF">
              <w:rPr>
                <w:szCs w:val="22"/>
                <w:lang w:val="lt-LT" w:eastAsia="zh-TW"/>
              </w:rPr>
              <w:t>,</w:t>
            </w:r>
            <w:r w:rsidRPr="001514CF">
              <w:rPr>
                <w:spacing w:val="-1"/>
                <w:position w:val="10"/>
                <w:szCs w:val="22"/>
                <w:lang w:val="lt-LT" w:eastAsia="zh-TW"/>
              </w:rPr>
              <w:t xml:space="preserve">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2"/>
                <w:szCs w:val="22"/>
                <w:lang w:val="lt-LT" w:eastAsia="zh-TW"/>
              </w:rPr>
              <w:t>k</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pacing w:val="3"/>
                <w:szCs w:val="22"/>
                <w:lang w:val="lt-LT" w:eastAsia="zh-TW"/>
              </w:rPr>
              <w:t>j</w:t>
            </w:r>
            <w:r w:rsidRPr="001514CF">
              <w:rPr>
                <w:szCs w:val="22"/>
                <w:lang w:val="lt-LT" w:eastAsia="zh-TW"/>
              </w:rPr>
              <w:t>a</w:t>
            </w:r>
            <w:r w:rsidRPr="001514CF">
              <w:rPr>
                <w:spacing w:val="-2"/>
                <w:szCs w:val="22"/>
                <w:lang w:val="lt-LT" w:eastAsia="zh-TW"/>
              </w:rPr>
              <w:t>gy</w:t>
            </w:r>
            <w:r w:rsidRPr="001514CF">
              <w:rPr>
                <w:szCs w:val="22"/>
                <w:lang w:val="lt-LT" w:eastAsia="zh-TW"/>
              </w:rPr>
              <w:t>s</w:t>
            </w:r>
            <w:r w:rsidRPr="001514CF">
              <w:rPr>
                <w:spacing w:val="1"/>
                <w:szCs w:val="22"/>
                <w:lang w:val="lt-LT" w:eastAsia="zh-TW"/>
              </w:rPr>
              <w:t>li</w:t>
            </w:r>
            <w:r w:rsidRPr="001514CF">
              <w:rPr>
                <w:szCs w:val="22"/>
                <w:lang w:val="lt-LT" w:eastAsia="zh-TW"/>
              </w:rPr>
              <w:t>ų o</w:t>
            </w:r>
            <w:r w:rsidRPr="001514CF">
              <w:rPr>
                <w:spacing w:val="-2"/>
                <w:szCs w:val="22"/>
                <w:lang w:val="lt-LT" w:eastAsia="zh-TW"/>
              </w:rPr>
              <w:t>k</w:t>
            </w:r>
            <w:r w:rsidRPr="001514CF">
              <w:rPr>
                <w:szCs w:val="22"/>
                <w:lang w:val="lt-LT" w:eastAsia="zh-TW"/>
              </w:rPr>
              <w:t>liu</w:t>
            </w:r>
            <w:r w:rsidRPr="001514CF">
              <w:rPr>
                <w:spacing w:val="-2"/>
                <w:szCs w:val="22"/>
                <w:lang w:val="lt-LT" w:eastAsia="zh-TW"/>
              </w:rPr>
              <w:t>z</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r w:rsidRPr="001514CF">
              <w:rPr>
                <w:spacing w:val="-1"/>
                <w:position w:val="10"/>
                <w:szCs w:val="22"/>
                <w:lang w:val="lt-LT" w:eastAsia="zh-TW"/>
              </w:rPr>
              <w:t xml:space="preserve">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2"/>
                <w:szCs w:val="22"/>
                <w:lang w:val="lt-LT" w:eastAsia="zh-TW"/>
              </w:rPr>
              <w:t>k</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pacing w:val="4"/>
                <w:szCs w:val="22"/>
                <w:lang w:val="lt-LT" w:eastAsia="zh-TW"/>
              </w:rPr>
              <w:t>j</w:t>
            </w:r>
            <w:r w:rsidRPr="001514CF">
              <w:rPr>
                <w:szCs w:val="22"/>
                <w:lang w:val="lt-LT" w:eastAsia="zh-TW"/>
              </w:rPr>
              <w:t>o</w:t>
            </w:r>
            <w:r w:rsidRPr="001514CF">
              <w:rPr>
                <w:spacing w:val="-2"/>
                <w:szCs w:val="22"/>
                <w:lang w:val="lt-LT" w:eastAsia="zh-TW"/>
              </w:rPr>
              <w:t>s</w:t>
            </w:r>
            <w:r w:rsidRPr="001514CF">
              <w:rPr>
                <w:spacing w:val="1"/>
                <w:szCs w:val="22"/>
                <w:lang w:val="lt-LT" w:eastAsia="zh-TW"/>
              </w:rPr>
              <w:t>r</w:t>
            </w:r>
            <w:r w:rsidRPr="001514CF">
              <w:rPr>
                <w:szCs w:val="22"/>
                <w:lang w:val="lt-LT" w:eastAsia="zh-TW"/>
              </w:rPr>
              <w:t>u</w:t>
            </w:r>
            <w:r w:rsidRPr="001514CF">
              <w:rPr>
                <w:spacing w:val="-2"/>
                <w:szCs w:val="22"/>
                <w:lang w:val="lt-LT" w:eastAsia="zh-TW"/>
              </w:rPr>
              <w:t>v</w:t>
            </w:r>
            <w:r w:rsidRPr="001514CF">
              <w:rPr>
                <w:szCs w:val="22"/>
                <w:lang w:val="lt-LT" w:eastAsia="zh-TW"/>
              </w:rPr>
              <w:t>os, a</w:t>
            </w:r>
            <w:r w:rsidRPr="001514CF">
              <w:rPr>
                <w:spacing w:val="1"/>
                <w:szCs w:val="22"/>
                <w:lang w:val="lt-LT" w:eastAsia="zh-TW"/>
              </w:rPr>
              <w:t>t</w:t>
            </w:r>
            <w:r w:rsidRPr="001514CF">
              <w:rPr>
                <w:spacing w:val="-2"/>
                <w:szCs w:val="22"/>
                <w:lang w:val="lt-LT" w:eastAsia="zh-TW"/>
              </w:rPr>
              <w:t>e</w:t>
            </w:r>
            <w:r w:rsidRPr="001514CF">
              <w:rPr>
                <w:spacing w:val="1"/>
                <w:szCs w:val="22"/>
                <w:lang w:val="lt-LT" w:eastAsia="zh-TW"/>
              </w:rPr>
              <w:t>r</w:t>
            </w:r>
            <w:r w:rsidRPr="001514CF">
              <w:rPr>
                <w:szCs w:val="22"/>
                <w:lang w:val="lt-LT" w:eastAsia="zh-TW"/>
              </w:rPr>
              <w:t>os</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e</w:t>
            </w:r>
            <w:r w:rsidRPr="001514CF">
              <w:rPr>
                <w:spacing w:val="1"/>
                <w:szCs w:val="22"/>
                <w:lang w:val="lt-LT" w:eastAsia="zh-TW"/>
              </w:rPr>
              <w:t>r</w:t>
            </w:r>
            <w:r w:rsidRPr="001514CF">
              <w:rPr>
                <w:szCs w:val="22"/>
                <w:lang w:val="lt-LT" w:eastAsia="zh-TW"/>
              </w:rPr>
              <w:t>o</w:t>
            </w:r>
            <w:r w:rsidRPr="001514CF">
              <w:rPr>
                <w:spacing w:val="-2"/>
                <w:szCs w:val="22"/>
                <w:lang w:val="lt-LT" w:eastAsia="zh-TW"/>
              </w:rPr>
              <w:t>z</w:t>
            </w:r>
            <w:r w:rsidRPr="001514CF">
              <w:rPr>
                <w:spacing w:val="1"/>
                <w:szCs w:val="22"/>
                <w:lang w:val="lt-LT" w:eastAsia="zh-TW"/>
              </w:rPr>
              <w:t>i</w:t>
            </w:r>
            <w:r w:rsidRPr="001514CF">
              <w:rPr>
                <w:szCs w:val="22"/>
                <w:lang w:val="lt-LT" w:eastAsia="zh-TW"/>
              </w:rPr>
              <w:t>nė re</w:t>
            </w:r>
            <w:r w:rsidRPr="001514CF">
              <w:rPr>
                <w:spacing w:val="-1"/>
                <w:szCs w:val="22"/>
                <w:lang w:val="lt-LT" w:eastAsia="zh-TW"/>
              </w:rPr>
              <w:t>t</w:t>
            </w:r>
            <w:r w:rsidRPr="001514CF">
              <w:rPr>
                <w:spacing w:val="1"/>
                <w:szCs w:val="22"/>
                <w:lang w:val="lt-LT" w:eastAsia="zh-TW"/>
              </w:rPr>
              <w:t>i</w:t>
            </w:r>
            <w:r w:rsidRPr="001514CF">
              <w:rPr>
                <w:szCs w:val="22"/>
                <w:lang w:val="lt-LT" w:eastAsia="zh-TW"/>
              </w:rPr>
              <w:t>no</w:t>
            </w:r>
            <w:r w:rsidRPr="001514CF">
              <w:rPr>
                <w:spacing w:val="-2"/>
                <w:szCs w:val="22"/>
                <w:lang w:val="lt-LT" w:eastAsia="zh-TW"/>
              </w:rPr>
              <w:t>p</w:t>
            </w:r>
            <w:r w:rsidRPr="001514CF">
              <w:rPr>
                <w:szCs w:val="22"/>
                <w:lang w:val="lt-LT" w:eastAsia="zh-TW"/>
              </w:rPr>
              <w:t>a</w:t>
            </w:r>
            <w:r w:rsidRPr="001514CF">
              <w:rPr>
                <w:spacing w:val="-1"/>
                <w:szCs w:val="22"/>
                <w:lang w:val="lt-LT" w:eastAsia="zh-TW"/>
              </w:rPr>
              <w:t>ti</w:t>
            </w:r>
            <w:r w:rsidRPr="001514CF">
              <w:rPr>
                <w:spacing w:val="1"/>
                <w:szCs w:val="22"/>
                <w:lang w:val="lt-LT" w:eastAsia="zh-TW"/>
              </w:rPr>
              <w:t>j</w:t>
            </w:r>
            <w:r w:rsidRPr="001514CF">
              <w:rPr>
                <w:szCs w:val="22"/>
                <w:lang w:val="lt-LT" w:eastAsia="zh-TW"/>
              </w:rPr>
              <w:t xml:space="preserve">a,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pacing w:val="-2"/>
                <w:szCs w:val="22"/>
                <w:lang w:val="lt-LT" w:eastAsia="zh-TW"/>
              </w:rPr>
              <w:t>g</w:t>
            </w:r>
            <w:r w:rsidRPr="001514CF">
              <w:rPr>
                <w:spacing w:val="1"/>
                <w:szCs w:val="22"/>
                <w:lang w:val="lt-LT" w:eastAsia="zh-TW"/>
              </w:rPr>
              <w:t>l</w:t>
            </w:r>
            <w:r w:rsidRPr="001514CF">
              <w:rPr>
                <w:szCs w:val="22"/>
                <w:lang w:val="lt-LT" w:eastAsia="zh-TW"/>
              </w:rPr>
              <w:t>au</w:t>
            </w:r>
            <w:r w:rsidRPr="001514CF">
              <w:rPr>
                <w:spacing w:val="-2"/>
                <w:szCs w:val="22"/>
                <w:lang w:val="lt-LT" w:eastAsia="zh-TW"/>
              </w:rPr>
              <w:t>k</w:t>
            </w:r>
            <w:r w:rsidRPr="001514CF">
              <w:rPr>
                <w:spacing w:val="2"/>
                <w:szCs w:val="22"/>
                <w:lang w:val="lt-LT" w:eastAsia="zh-TW"/>
              </w:rPr>
              <w:t>o</w:t>
            </w:r>
            <w:r w:rsidRPr="001514CF">
              <w:rPr>
                <w:spacing w:val="-4"/>
                <w:szCs w:val="22"/>
                <w:lang w:val="lt-LT" w:eastAsia="zh-TW"/>
              </w:rPr>
              <w:t>m</w:t>
            </w:r>
            <w:r w:rsidRPr="001514CF">
              <w:rPr>
                <w:szCs w:val="22"/>
                <w:lang w:val="lt-LT" w:eastAsia="zh-TW"/>
              </w:rPr>
              <w:t xml:space="preserve">a, </w:t>
            </w:r>
            <w:r w:rsidRPr="001514CF">
              <w:rPr>
                <w:spacing w:val="1"/>
                <w:szCs w:val="22"/>
                <w:lang w:val="lt-LT" w:eastAsia="zh-TW"/>
              </w:rPr>
              <w:t>re</w:t>
            </w:r>
            <w:r w:rsidRPr="001514CF">
              <w:rPr>
                <w:spacing w:val="-2"/>
                <w:szCs w:val="22"/>
                <w:lang w:val="lt-LT" w:eastAsia="zh-TW"/>
              </w:rPr>
              <w:t>gė</w:t>
            </w:r>
            <w:r w:rsidRPr="001514CF">
              <w:rPr>
                <w:spacing w:val="4"/>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o lau</w:t>
            </w:r>
            <w:r w:rsidRPr="001514CF">
              <w:rPr>
                <w:spacing w:val="-2"/>
                <w:szCs w:val="22"/>
                <w:lang w:val="lt-LT" w:eastAsia="zh-TW"/>
              </w:rPr>
              <w:t>k</w:t>
            </w:r>
            <w:r w:rsidRPr="001514CF">
              <w:rPr>
                <w:szCs w:val="22"/>
                <w:lang w:val="lt-LT" w:eastAsia="zh-TW"/>
              </w:rPr>
              <w:t>o defe</w:t>
            </w:r>
            <w:r w:rsidRPr="001514CF">
              <w:rPr>
                <w:spacing w:val="-2"/>
                <w:szCs w:val="22"/>
                <w:lang w:val="lt-LT" w:eastAsia="zh-TW"/>
              </w:rPr>
              <w:t>k</w:t>
            </w:r>
            <w:r w:rsidRPr="001514CF">
              <w:rPr>
                <w:spacing w:val="1"/>
                <w:szCs w:val="22"/>
                <w:lang w:val="lt-LT" w:eastAsia="zh-TW"/>
              </w:rPr>
              <w:t>t</w:t>
            </w:r>
            <w:r w:rsidRPr="001514CF">
              <w:rPr>
                <w:spacing w:val="-2"/>
                <w:szCs w:val="22"/>
                <w:lang w:val="lt-LT" w:eastAsia="zh-TW"/>
              </w:rPr>
              <w:t>a</w:t>
            </w:r>
            <w:r w:rsidRPr="001514CF">
              <w:rPr>
                <w:szCs w:val="22"/>
                <w:lang w:val="lt-LT" w:eastAsia="zh-TW"/>
              </w:rPr>
              <w:t>s, dip</w:t>
            </w:r>
            <w:r w:rsidRPr="001514CF">
              <w:rPr>
                <w:spacing w:val="-1"/>
                <w:szCs w:val="22"/>
                <w:lang w:val="lt-LT" w:eastAsia="zh-TW"/>
              </w:rPr>
              <w:t>l</w:t>
            </w:r>
            <w:r w:rsidRPr="001514CF">
              <w:rPr>
                <w:szCs w:val="22"/>
                <w:lang w:val="lt-LT" w:eastAsia="zh-TW"/>
              </w:rPr>
              <w:t>op</w:t>
            </w:r>
            <w:r w:rsidRPr="001514CF">
              <w:rPr>
                <w:spacing w:val="-1"/>
                <w:szCs w:val="22"/>
                <w:lang w:val="lt-LT" w:eastAsia="zh-TW"/>
              </w:rPr>
              <w:t>i</w:t>
            </w:r>
            <w:r w:rsidRPr="001514CF">
              <w:rPr>
                <w:szCs w:val="22"/>
                <w:lang w:val="lt-LT" w:eastAsia="zh-TW"/>
              </w:rPr>
              <w:t>ja, su</w:t>
            </w:r>
            <w:r w:rsidRPr="001514CF">
              <w:rPr>
                <w:spacing w:val="-4"/>
                <w:szCs w:val="22"/>
                <w:lang w:val="lt-LT" w:eastAsia="zh-TW"/>
              </w:rPr>
              <w:t>m</w:t>
            </w:r>
            <w:r w:rsidRPr="001514CF">
              <w:rPr>
                <w:szCs w:val="22"/>
                <w:lang w:val="lt-LT" w:eastAsia="zh-TW"/>
              </w:rPr>
              <w:t>a</w:t>
            </w:r>
            <w:r w:rsidRPr="001514CF">
              <w:rPr>
                <w:spacing w:val="-2"/>
                <w:szCs w:val="22"/>
                <w:lang w:val="lt-LT" w:eastAsia="zh-TW"/>
              </w:rPr>
              <w:t>ž</w:t>
            </w:r>
            <w:r w:rsidRPr="001514CF">
              <w:rPr>
                <w:szCs w:val="22"/>
                <w:lang w:val="lt-LT" w:eastAsia="zh-TW"/>
              </w:rPr>
              <w:t>ė</w:t>
            </w:r>
            <w:r w:rsidRPr="001514CF">
              <w:rPr>
                <w:spacing w:val="3"/>
                <w:szCs w:val="22"/>
                <w:lang w:val="lt-LT" w:eastAsia="zh-TW"/>
              </w:rPr>
              <w:t>j</w:t>
            </w:r>
            <w:r w:rsidRPr="001514CF">
              <w:rPr>
                <w:szCs w:val="22"/>
                <w:lang w:val="lt-LT" w:eastAsia="zh-TW"/>
              </w:rPr>
              <w:t>ęs</w:t>
            </w:r>
            <w:r w:rsidRPr="001514CF">
              <w:rPr>
                <w:spacing w:val="-2"/>
                <w:szCs w:val="22"/>
                <w:lang w:val="lt-LT" w:eastAsia="zh-TW"/>
              </w:rPr>
              <w:t xml:space="preserve"> </w:t>
            </w:r>
            <w:r w:rsidRPr="001514CF">
              <w:rPr>
                <w:spacing w:val="1"/>
                <w:szCs w:val="22"/>
                <w:lang w:val="lt-LT" w:eastAsia="zh-TW"/>
              </w:rPr>
              <w:t>re</w:t>
            </w:r>
            <w:r w:rsidRPr="001514CF">
              <w:rPr>
                <w:spacing w:val="-2"/>
                <w:szCs w:val="22"/>
                <w:lang w:val="lt-LT" w:eastAsia="zh-TW"/>
              </w:rPr>
              <w:t>g</w:t>
            </w:r>
            <w:r w:rsidRPr="001514CF">
              <w:rPr>
                <w:szCs w:val="22"/>
                <w:lang w:val="lt-LT" w:eastAsia="zh-TW"/>
              </w:rPr>
              <w:t>os aš</w:t>
            </w:r>
            <w:r w:rsidRPr="001514CF">
              <w:rPr>
                <w:spacing w:val="-1"/>
                <w:szCs w:val="22"/>
                <w:lang w:val="lt-LT" w:eastAsia="zh-TW"/>
              </w:rPr>
              <w:t>t</w:t>
            </w:r>
            <w:r w:rsidRPr="001514CF">
              <w:rPr>
                <w:spacing w:val="1"/>
                <w:szCs w:val="22"/>
                <w:lang w:val="lt-LT" w:eastAsia="zh-TW"/>
              </w:rPr>
              <w:t>r</w:t>
            </w:r>
            <w:r w:rsidRPr="001514CF">
              <w:rPr>
                <w:szCs w:val="22"/>
                <w:lang w:val="lt-LT" w:eastAsia="zh-TW"/>
              </w:rPr>
              <w:t>u</w:t>
            </w:r>
            <w:r w:rsidRPr="001514CF">
              <w:rPr>
                <w:spacing w:val="-4"/>
                <w:szCs w:val="22"/>
                <w:lang w:val="lt-LT" w:eastAsia="zh-TW"/>
              </w:rPr>
              <w:t>m</w:t>
            </w:r>
            <w:r w:rsidRPr="001514CF">
              <w:rPr>
                <w:szCs w:val="22"/>
                <w:lang w:val="lt-LT" w:eastAsia="zh-TW"/>
              </w:rPr>
              <w:t xml:space="preserve">as, </w:t>
            </w:r>
            <w:r w:rsidRPr="001514CF">
              <w:rPr>
                <w:spacing w:val="-4"/>
                <w:szCs w:val="22"/>
                <w:lang w:val="lt-LT" w:eastAsia="zh-TW"/>
              </w:rPr>
              <w:t>m</w:t>
            </w:r>
            <w:r w:rsidRPr="001514CF">
              <w:rPr>
                <w:spacing w:val="1"/>
                <w:szCs w:val="22"/>
                <w:lang w:val="lt-LT" w:eastAsia="zh-TW"/>
              </w:rPr>
              <w:t>i</w:t>
            </w:r>
            <w:r w:rsidRPr="001514CF">
              <w:rPr>
                <w:szCs w:val="22"/>
                <w:lang w:val="lt-LT" w:eastAsia="zh-TW"/>
              </w:rPr>
              <w:t>op</w:t>
            </w:r>
            <w:r w:rsidRPr="001514CF">
              <w:rPr>
                <w:spacing w:val="-1"/>
                <w:szCs w:val="22"/>
                <w:lang w:val="lt-LT" w:eastAsia="zh-TW"/>
              </w:rPr>
              <w:t>i</w:t>
            </w:r>
            <w:r w:rsidRPr="001514CF">
              <w:rPr>
                <w:spacing w:val="4"/>
                <w:szCs w:val="22"/>
                <w:lang w:val="lt-LT" w:eastAsia="zh-TW"/>
              </w:rPr>
              <w:t>j</w:t>
            </w:r>
            <w:r w:rsidRPr="001514CF">
              <w:rPr>
                <w:szCs w:val="22"/>
                <w:lang w:val="lt-LT" w:eastAsia="zh-TW"/>
              </w:rPr>
              <w:t>a, ast</w:t>
            </w:r>
            <w:r w:rsidRPr="001514CF">
              <w:rPr>
                <w:spacing w:val="-2"/>
                <w:szCs w:val="22"/>
                <w:lang w:val="lt-LT" w:eastAsia="zh-TW"/>
              </w:rPr>
              <w:t>e</w:t>
            </w:r>
            <w:r w:rsidRPr="001514CF">
              <w:rPr>
                <w:szCs w:val="22"/>
                <w:lang w:val="lt-LT" w:eastAsia="zh-TW"/>
              </w:rPr>
              <w:t>nop</w:t>
            </w:r>
            <w:r w:rsidRPr="001514CF">
              <w:rPr>
                <w:spacing w:val="-1"/>
                <w:szCs w:val="22"/>
                <w:lang w:val="lt-LT" w:eastAsia="zh-TW"/>
              </w:rPr>
              <w:t>i</w:t>
            </w:r>
            <w:r w:rsidRPr="001514CF">
              <w:rPr>
                <w:szCs w:val="22"/>
                <w:lang w:val="lt-LT" w:eastAsia="zh-TW"/>
              </w:rPr>
              <w:t xml:space="preserve">ja, </w:t>
            </w:r>
            <w:r w:rsidRPr="001514CF">
              <w:rPr>
                <w:spacing w:val="1"/>
                <w:szCs w:val="22"/>
                <w:lang w:val="lt-LT" w:eastAsia="zh-TW"/>
              </w:rPr>
              <w:t>sti</w:t>
            </w:r>
            <w:r w:rsidRPr="001514CF">
              <w:rPr>
                <w:spacing w:val="-2"/>
                <w:szCs w:val="22"/>
                <w:lang w:val="lt-LT" w:eastAsia="zh-TW"/>
              </w:rPr>
              <w:t>k</w:t>
            </w:r>
            <w:r w:rsidRPr="001514CF">
              <w:rPr>
                <w:spacing w:val="1"/>
                <w:szCs w:val="22"/>
                <w:lang w:val="lt-LT" w:eastAsia="zh-TW"/>
              </w:rPr>
              <w:t>la</w:t>
            </w:r>
            <w:r w:rsidRPr="001514CF">
              <w:rPr>
                <w:spacing w:val="-3"/>
                <w:szCs w:val="22"/>
                <w:lang w:val="lt-LT" w:eastAsia="zh-TW"/>
              </w:rPr>
              <w:t>k</w:t>
            </w:r>
            <w:r w:rsidRPr="001514CF">
              <w:rPr>
                <w:szCs w:val="22"/>
                <w:lang w:val="lt-LT" w:eastAsia="zh-TW"/>
              </w:rPr>
              <w:t>ūn</w:t>
            </w:r>
            <w:r w:rsidRPr="001514CF">
              <w:rPr>
                <w:spacing w:val="-1"/>
                <w:szCs w:val="22"/>
                <w:lang w:val="lt-LT" w:eastAsia="zh-TW"/>
              </w:rPr>
              <w:t>i</w:t>
            </w:r>
            <w:r w:rsidRPr="001514CF">
              <w:rPr>
                <w:szCs w:val="22"/>
                <w:lang w:val="lt-LT" w:eastAsia="zh-TW"/>
              </w:rPr>
              <w:t>o dru</w:t>
            </w:r>
            <w:r w:rsidRPr="001514CF">
              <w:rPr>
                <w:spacing w:val="-4"/>
                <w:szCs w:val="22"/>
                <w:lang w:val="lt-LT" w:eastAsia="zh-TW"/>
              </w:rPr>
              <w:t>m</w:t>
            </w:r>
            <w:r w:rsidRPr="001514CF">
              <w:rPr>
                <w:szCs w:val="22"/>
                <w:lang w:val="lt-LT" w:eastAsia="zh-TW"/>
              </w:rPr>
              <w:t>st</w:t>
            </w:r>
            <w:r w:rsidRPr="001514CF">
              <w:rPr>
                <w:spacing w:val="-2"/>
                <w:szCs w:val="22"/>
                <w:lang w:val="lt-LT" w:eastAsia="zh-TW"/>
              </w:rPr>
              <w:t>y</w:t>
            </w:r>
            <w:r w:rsidRPr="001514CF">
              <w:rPr>
                <w:szCs w:val="22"/>
                <w:lang w:val="lt-LT" w:eastAsia="zh-TW"/>
              </w:rPr>
              <w:t xml:space="preserve">s, </w:t>
            </w:r>
            <w:r w:rsidRPr="001514CF">
              <w:rPr>
                <w:spacing w:val="1"/>
                <w:szCs w:val="22"/>
                <w:lang w:val="lt-LT" w:eastAsia="zh-TW"/>
              </w:rPr>
              <w:t>rai</w:t>
            </w:r>
            <w:r w:rsidRPr="001514CF">
              <w:rPr>
                <w:spacing w:val="-2"/>
                <w:szCs w:val="22"/>
                <w:lang w:val="lt-LT" w:eastAsia="zh-TW"/>
              </w:rPr>
              <w:t>n</w:t>
            </w:r>
            <w:r w:rsidRPr="001514CF">
              <w:rPr>
                <w:spacing w:val="1"/>
                <w:szCs w:val="22"/>
                <w:lang w:val="lt-LT" w:eastAsia="zh-TW"/>
              </w:rPr>
              <w:t>e</w:t>
            </w:r>
            <w:r w:rsidRPr="001514CF">
              <w:rPr>
                <w:spacing w:val="-1"/>
                <w:szCs w:val="22"/>
                <w:lang w:val="lt-LT" w:eastAsia="zh-TW"/>
              </w:rPr>
              <w:t>l</w:t>
            </w:r>
            <w:r w:rsidRPr="001514CF">
              <w:rPr>
                <w:szCs w:val="22"/>
                <w:lang w:val="lt-LT" w:eastAsia="zh-TW"/>
              </w:rPr>
              <w:t xml:space="preserve">ės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pacing w:val="-4"/>
                <w:szCs w:val="22"/>
                <w:lang w:val="lt-LT" w:eastAsia="zh-TW"/>
              </w:rPr>
              <w:t>m</w:t>
            </w:r>
            <w:r w:rsidRPr="001514CF">
              <w:rPr>
                <w:spacing w:val="1"/>
                <w:szCs w:val="22"/>
                <w:lang w:val="lt-LT" w:eastAsia="zh-TW"/>
              </w:rPr>
              <w:t>idria</w:t>
            </w:r>
            <w:r w:rsidRPr="001514CF">
              <w:rPr>
                <w:spacing w:val="-2"/>
                <w:szCs w:val="22"/>
                <w:lang w:val="lt-LT" w:eastAsia="zh-TW"/>
              </w:rPr>
              <w:t>z</w:t>
            </w:r>
            <w:r w:rsidRPr="001514CF">
              <w:rPr>
                <w:szCs w:val="22"/>
                <w:lang w:val="lt-LT" w:eastAsia="zh-TW"/>
              </w:rPr>
              <w:t>ė,</w:t>
            </w:r>
            <w:r w:rsidRPr="001514CF">
              <w:rPr>
                <w:spacing w:val="-2"/>
                <w:szCs w:val="22"/>
                <w:lang w:val="lt-LT" w:eastAsia="zh-TW"/>
              </w:rPr>
              <w:t xml:space="preserve"> v</w:t>
            </w:r>
            <w:r w:rsidRPr="001514CF">
              <w:rPr>
                <w:szCs w:val="22"/>
                <w:lang w:val="lt-LT" w:eastAsia="zh-TW"/>
              </w:rPr>
              <w:t>a</w:t>
            </w:r>
            <w:r w:rsidRPr="001514CF">
              <w:rPr>
                <w:spacing w:val="1"/>
                <w:szCs w:val="22"/>
                <w:lang w:val="lt-LT" w:eastAsia="zh-TW"/>
              </w:rPr>
              <w:t>i</w:t>
            </w:r>
            <w:r w:rsidRPr="001514CF">
              <w:rPr>
                <w:spacing w:val="-2"/>
                <w:szCs w:val="22"/>
                <w:lang w:val="lt-LT" w:eastAsia="zh-TW"/>
              </w:rPr>
              <w:t>v</w:t>
            </w:r>
            <w:r w:rsidRPr="001514CF">
              <w:rPr>
                <w:spacing w:val="1"/>
                <w:szCs w:val="22"/>
                <w:lang w:val="lt-LT" w:eastAsia="zh-TW"/>
              </w:rPr>
              <w:t>ory</w:t>
            </w:r>
            <w:r w:rsidRPr="001514CF">
              <w:rPr>
                <w:spacing w:val="-2"/>
                <w:szCs w:val="22"/>
                <w:lang w:val="lt-LT" w:eastAsia="zh-TW"/>
              </w:rPr>
              <w:t>k</w:t>
            </w:r>
            <w:r w:rsidRPr="001514CF">
              <w:rPr>
                <w:spacing w:val="1"/>
                <w:szCs w:val="22"/>
                <w:lang w:val="lt-LT" w:eastAsia="zh-TW"/>
              </w:rPr>
              <w:t>štin</w:t>
            </w:r>
            <w:r w:rsidRPr="001514CF">
              <w:rPr>
                <w:spacing w:val="-1"/>
                <w:szCs w:val="22"/>
                <w:lang w:val="lt-LT" w:eastAsia="zh-TW"/>
              </w:rPr>
              <w:t>i</w:t>
            </w:r>
            <w:r w:rsidRPr="001514CF">
              <w:rPr>
                <w:szCs w:val="22"/>
                <w:lang w:val="lt-LT" w:eastAsia="zh-TW"/>
              </w:rPr>
              <w:t xml:space="preserve">ai </w:t>
            </w:r>
            <w:r w:rsidRPr="001514CF">
              <w:rPr>
                <w:spacing w:val="1"/>
                <w:szCs w:val="22"/>
                <w:lang w:val="lt-LT" w:eastAsia="zh-TW"/>
              </w:rPr>
              <w:t>ra</w:t>
            </w:r>
            <w:r w:rsidRPr="001514CF">
              <w:rPr>
                <w:spacing w:val="-1"/>
                <w:szCs w:val="22"/>
                <w:lang w:val="lt-LT" w:eastAsia="zh-TW"/>
              </w:rPr>
              <w:t>t</w:t>
            </w:r>
            <w:r w:rsidRPr="001514CF">
              <w:rPr>
                <w:szCs w:val="22"/>
                <w:lang w:val="lt-LT" w:eastAsia="zh-TW"/>
              </w:rPr>
              <w:t>a</w:t>
            </w:r>
            <w:r w:rsidRPr="001514CF">
              <w:rPr>
                <w:spacing w:val="1"/>
                <w:szCs w:val="22"/>
                <w:lang w:val="lt-LT" w:eastAsia="zh-TW"/>
              </w:rPr>
              <w:t xml:space="preserve">i, </w:t>
            </w:r>
            <w:r w:rsidRPr="001514CF">
              <w:rPr>
                <w:szCs w:val="22"/>
                <w:lang w:val="lt-LT" w:eastAsia="zh-TW"/>
              </w:rPr>
              <w:t>a</w:t>
            </w:r>
            <w:r w:rsidRPr="001514CF">
              <w:rPr>
                <w:spacing w:val="-2"/>
                <w:szCs w:val="22"/>
                <w:lang w:val="lt-LT" w:eastAsia="zh-TW"/>
              </w:rPr>
              <w:t>k</w:t>
            </w:r>
            <w:r w:rsidRPr="001514CF">
              <w:rPr>
                <w:spacing w:val="1"/>
                <w:szCs w:val="22"/>
                <w:lang w:val="lt-LT" w:eastAsia="zh-TW"/>
              </w:rPr>
              <w:t>i</w:t>
            </w:r>
            <w:r w:rsidRPr="001514CF">
              <w:rPr>
                <w:szCs w:val="22"/>
                <w:lang w:val="lt-LT" w:eastAsia="zh-TW"/>
              </w:rPr>
              <w:t>ų ede</w:t>
            </w:r>
            <w:r w:rsidRPr="001514CF">
              <w:rPr>
                <w:spacing w:val="-4"/>
                <w:szCs w:val="22"/>
                <w:lang w:val="lt-LT" w:eastAsia="zh-TW"/>
              </w:rPr>
              <w:t>m</w:t>
            </w:r>
            <w:r w:rsidRPr="001514CF">
              <w:rPr>
                <w:szCs w:val="22"/>
                <w:lang w:val="lt-LT" w:eastAsia="zh-TW"/>
              </w:rPr>
              <w:t>a, a</w:t>
            </w:r>
            <w:r w:rsidRPr="001514CF">
              <w:rPr>
                <w:spacing w:val="-2"/>
                <w:szCs w:val="22"/>
                <w:lang w:val="lt-LT" w:eastAsia="zh-TW"/>
              </w:rPr>
              <w:t>k</w:t>
            </w:r>
            <w:r w:rsidRPr="001514CF">
              <w:rPr>
                <w:spacing w:val="1"/>
                <w:szCs w:val="22"/>
                <w:lang w:val="lt-LT" w:eastAsia="zh-TW"/>
              </w:rPr>
              <w:t>i</w:t>
            </w:r>
            <w:r w:rsidRPr="001514CF">
              <w:rPr>
                <w:szCs w:val="22"/>
                <w:lang w:val="lt-LT" w:eastAsia="zh-TW"/>
              </w:rPr>
              <w:t>ų pab</w:t>
            </w:r>
            <w:r w:rsidRPr="001514CF">
              <w:rPr>
                <w:spacing w:val="-2"/>
                <w:szCs w:val="22"/>
                <w:lang w:val="lt-LT" w:eastAsia="zh-TW"/>
              </w:rPr>
              <w:t>r</w:t>
            </w:r>
            <w:r w:rsidRPr="001514CF">
              <w:rPr>
                <w:szCs w:val="22"/>
                <w:lang w:val="lt-LT" w:eastAsia="zh-TW"/>
              </w:rPr>
              <w:t>in</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su</w:t>
            </w:r>
            <w:r w:rsidRPr="001514CF">
              <w:rPr>
                <w:spacing w:val="-1"/>
                <w:szCs w:val="22"/>
                <w:lang w:val="lt-LT" w:eastAsia="zh-TW"/>
              </w:rPr>
              <w:t>t</w:t>
            </w:r>
            <w:r w:rsidRPr="001514CF">
              <w:rPr>
                <w:spacing w:val="1"/>
                <w:szCs w:val="22"/>
                <w:lang w:val="lt-LT" w:eastAsia="zh-TW"/>
              </w:rPr>
              <w: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 jun</w:t>
            </w:r>
            <w:r w:rsidRPr="001514CF">
              <w:rPr>
                <w:spacing w:val="-2"/>
                <w:szCs w:val="22"/>
                <w:lang w:val="lt-LT" w:eastAsia="zh-TW"/>
              </w:rPr>
              <w:t>g</w:t>
            </w:r>
            <w:r w:rsidRPr="001514CF">
              <w:rPr>
                <w:spacing w:val="1"/>
                <w:szCs w:val="22"/>
                <w:lang w:val="lt-LT" w:eastAsia="zh-TW"/>
              </w:rPr>
              <w:t>i</w:t>
            </w:r>
            <w:r w:rsidRPr="001514CF">
              <w:rPr>
                <w:szCs w:val="22"/>
                <w:lang w:val="lt-LT" w:eastAsia="zh-TW"/>
              </w:rPr>
              <w:t>nės pa</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as,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dir</w:t>
            </w:r>
            <w:r w:rsidRPr="001514CF">
              <w:rPr>
                <w:spacing w:val="-2"/>
                <w:szCs w:val="22"/>
                <w:lang w:val="lt-LT" w:eastAsia="zh-TW"/>
              </w:rPr>
              <w:t>g</w:t>
            </w:r>
            <w:r w:rsidRPr="001514CF">
              <w:rPr>
                <w:spacing w:val="1"/>
                <w:szCs w:val="22"/>
                <w:lang w:val="lt-LT" w:eastAsia="zh-TW"/>
              </w:rPr>
              <w:t>i</w:t>
            </w:r>
            <w:r w:rsidRPr="001514CF">
              <w:rPr>
                <w:spacing w:val="-2"/>
                <w:szCs w:val="22"/>
                <w:lang w:val="lt-LT" w:eastAsia="zh-TW"/>
              </w:rPr>
              <w:t>n</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nenor</w:t>
            </w:r>
            <w:r w:rsidRPr="001514CF">
              <w:rPr>
                <w:spacing w:val="-4"/>
                <w:szCs w:val="22"/>
                <w:lang w:val="lt-LT" w:eastAsia="zh-TW"/>
              </w:rPr>
              <w:t>m</w:t>
            </w:r>
            <w:r w:rsidRPr="001514CF">
              <w:rPr>
                <w:szCs w:val="22"/>
                <w:lang w:val="lt-LT" w:eastAsia="zh-TW"/>
              </w:rPr>
              <w:t>alus p</w:t>
            </w:r>
            <w:r w:rsidRPr="001514CF">
              <w:rPr>
                <w:spacing w:val="-2"/>
                <w:szCs w:val="22"/>
                <w:lang w:val="lt-LT" w:eastAsia="zh-TW"/>
              </w:rPr>
              <w:t>o</w:t>
            </w:r>
            <w:r w:rsidRPr="001514CF">
              <w:rPr>
                <w:spacing w:val="4"/>
                <w:szCs w:val="22"/>
                <w:lang w:val="lt-LT" w:eastAsia="zh-TW"/>
              </w:rPr>
              <w:t>j</w:t>
            </w:r>
            <w:r w:rsidRPr="001514CF">
              <w:rPr>
                <w:spacing w:val="-2"/>
                <w:szCs w:val="22"/>
                <w:lang w:val="lt-LT" w:eastAsia="zh-TW"/>
              </w:rPr>
              <w:t>ū</w:t>
            </w:r>
            <w:r w:rsidRPr="001514CF">
              <w:rPr>
                <w:spacing w:val="1"/>
                <w:szCs w:val="22"/>
                <w:lang w:val="lt-LT" w:eastAsia="zh-TW"/>
              </w:rPr>
              <w:t>ti</w:t>
            </w:r>
            <w:r w:rsidRPr="001514CF">
              <w:rPr>
                <w:szCs w:val="22"/>
                <w:lang w:val="lt-LT" w:eastAsia="zh-TW"/>
              </w:rPr>
              <w:t>s</w:t>
            </w:r>
            <w:r w:rsidRPr="001514CF">
              <w:rPr>
                <w:spacing w:val="-2"/>
                <w:szCs w:val="22"/>
                <w:lang w:val="lt-LT" w:eastAsia="zh-TW"/>
              </w:rPr>
              <w:t xml:space="preserve"> </w:t>
            </w:r>
            <w:r w:rsidRPr="001514CF">
              <w:rPr>
                <w:szCs w:val="22"/>
                <w:lang w:val="lt-LT" w:eastAsia="zh-TW"/>
              </w:rPr>
              <w:t>a</w:t>
            </w:r>
            <w:r w:rsidRPr="001514CF">
              <w:rPr>
                <w:spacing w:val="-2"/>
                <w:szCs w:val="22"/>
                <w:lang w:val="lt-LT" w:eastAsia="zh-TW"/>
              </w:rPr>
              <w:t>ky</w:t>
            </w:r>
            <w:r w:rsidRPr="001514CF">
              <w:rPr>
                <w:szCs w:val="22"/>
                <w:lang w:val="lt-LT" w:eastAsia="zh-TW"/>
              </w:rPr>
              <w:t>se,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2"/>
                <w:szCs w:val="22"/>
                <w:lang w:val="lt-LT" w:eastAsia="zh-TW"/>
              </w:rPr>
              <w:t>v</w:t>
            </w:r>
            <w:r w:rsidRPr="001514CF">
              <w:rPr>
                <w:szCs w:val="22"/>
                <w:lang w:val="lt-LT" w:eastAsia="zh-TW"/>
              </w:rPr>
              <w:t>o</w:t>
            </w:r>
            <w:r w:rsidRPr="001514CF">
              <w:rPr>
                <w:spacing w:val="-2"/>
                <w:szCs w:val="22"/>
                <w:lang w:val="lt-LT" w:eastAsia="zh-TW"/>
              </w:rPr>
              <w:t>k</w:t>
            </w:r>
            <w:r w:rsidRPr="001514CF">
              <w:rPr>
                <w:szCs w:val="22"/>
                <w:lang w:val="lt-LT" w:eastAsia="zh-TW"/>
              </w:rPr>
              <w:t>ų ede</w:t>
            </w:r>
            <w:r w:rsidRPr="001514CF">
              <w:rPr>
                <w:spacing w:val="-4"/>
                <w:szCs w:val="22"/>
                <w:lang w:val="lt-LT" w:eastAsia="zh-TW"/>
              </w:rPr>
              <w:t>m</w:t>
            </w:r>
            <w:r w:rsidRPr="001514CF">
              <w:rPr>
                <w:szCs w:val="22"/>
                <w:lang w:val="lt-LT" w:eastAsia="zh-TW"/>
              </w:rPr>
              <w:t>a, pa</w:t>
            </w:r>
            <w:r w:rsidRPr="001514CF">
              <w:rPr>
                <w:spacing w:val="-2"/>
                <w:szCs w:val="22"/>
                <w:lang w:val="lt-LT" w:eastAsia="zh-TW"/>
              </w:rPr>
              <w:t>k</w:t>
            </w:r>
            <w:r w:rsidRPr="001514CF">
              <w:rPr>
                <w:szCs w:val="22"/>
                <w:lang w:val="lt-LT" w:eastAsia="zh-TW"/>
              </w:rPr>
              <w:t>itu</w:t>
            </w:r>
            <w:r w:rsidRPr="001514CF">
              <w:rPr>
                <w:spacing w:val="-2"/>
                <w:szCs w:val="22"/>
                <w:lang w:val="lt-LT" w:eastAsia="zh-TW"/>
              </w:rPr>
              <w:t>s</w:t>
            </w:r>
            <w:r w:rsidRPr="001514CF">
              <w:rPr>
                <w:szCs w:val="22"/>
                <w:lang w:val="lt-LT" w:eastAsia="zh-TW"/>
              </w:rPr>
              <w:t>i</w:t>
            </w:r>
            <w:r w:rsidRPr="001514CF">
              <w:rPr>
                <w:spacing w:val="1"/>
                <w:szCs w:val="22"/>
                <w:lang w:val="lt-LT" w:eastAsia="zh-TW"/>
              </w:rPr>
              <w:t xml:space="preserve"> </w:t>
            </w:r>
            <w:r w:rsidRPr="001514CF">
              <w:rPr>
                <w:szCs w:val="22"/>
                <w:lang w:val="lt-LT" w:eastAsia="zh-TW"/>
              </w:rPr>
              <w:t>od</w:t>
            </w:r>
            <w:r w:rsidRPr="001514CF">
              <w:rPr>
                <w:spacing w:val="-2"/>
                <w:szCs w:val="22"/>
                <w:lang w:val="lt-LT" w:eastAsia="zh-TW"/>
              </w:rPr>
              <w:t>e</w:t>
            </w:r>
            <w:r w:rsidRPr="001514CF">
              <w:rPr>
                <w:szCs w:val="22"/>
                <w:lang w:val="lt-LT" w:eastAsia="zh-TW"/>
              </w:rPr>
              <w:t>nos spal</w:t>
            </w:r>
            <w:r w:rsidRPr="001514CF">
              <w:rPr>
                <w:spacing w:val="-2"/>
                <w:szCs w:val="22"/>
                <w:lang w:val="lt-LT" w:eastAsia="zh-TW"/>
              </w:rPr>
              <w:t>v</w:t>
            </w:r>
            <w:r w:rsidRPr="001514CF">
              <w:rPr>
                <w:szCs w:val="22"/>
                <w:lang w:val="lt-LT" w:eastAsia="zh-TW"/>
              </w:rPr>
              <w:t>a</w:t>
            </w:r>
          </w:p>
        </w:tc>
      </w:tr>
      <w:tr w:rsidR="001514CF" w:rsidRPr="001514CF" w14:paraId="0367F24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09726CCC"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Au</w:t>
            </w:r>
            <w:r w:rsidRPr="001514CF">
              <w:rPr>
                <w:spacing w:val="1"/>
                <w:szCs w:val="22"/>
                <w:lang w:val="lt-LT" w:eastAsia="zh-TW"/>
              </w:rPr>
              <w:t>s</w:t>
            </w:r>
            <w:r w:rsidRPr="001514CF">
              <w:rPr>
                <w:szCs w:val="22"/>
                <w:lang w:val="lt-LT" w:eastAsia="zh-TW"/>
              </w:rPr>
              <w:t xml:space="preserve">ų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l</w:t>
            </w:r>
            <w:r w:rsidRPr="001514CF">
              <w:rPr>
                <w:spacing w:val="-2"/>
                <w:szCs w:val="22"/>
                <w:lang w:val="lt-LT" w:eastAsia="zh-TW"/>
              </w:rPr>
              <w:t>a</w:t>
            </w:r>
            <w:r w:rsidRPr="001514CF">
              <w:rPr>
                <w:spacing w:val="1"/>
                <w:szCs w:val="22"/>
                <w:lang w:val="lt-LT" w:eastAsia="zh-TW"/>
              </w:rPr>
              <w:t>b</w:t>
            </w:r>
            <w:r w:rsidRPr="001514CF">
              <w:rPr>
                <w:spacing w:val="-1"/>
                <w:szCs w:val="22"/>
                <w:lang w:val="lt-LT" w:eastAsia="zh-TW"/>
              </w:rPr>
              <w:t>i</w:t>
            </w:r>
            <w:r w:rsidRPr="001514CF">
              <w:rPr>
                <w:spacing w:val="1"/>
                <w:szCs w:val="22"/>
                <w:lang w:val="lt-LT" w:eastAsia="zh-TW"/>
              </w:rPr>
              <w:t>ri</w:t>
            </w:r>
            <w:r w:rsidRPr="001514CF">
              <w:rPr>
                <w:spacing w:val="-2"/>
                <w:szCs w:val="22"/>
                <w:lang w:val="lt-LT" w:eastAsia="zh-TW"/>
              </w:rPr>
              <w:t>n</w:t>
            </w:r>
            <w:r w:rsidRPr="001514CF">
              <w:rPr>
                <w:spacing w:val="1"/>
                <w:szCs w:val="22"/>
                <w:lang w:val="lt-LT" w:eastAsia="zh-TW"/>
              </w:rPr>
              <w:t>t</w:t>
            </w:r>
            <w:r w:rsidRPr="001514CF">
              <w:rPr>
                <w:szCs w:val="22"/>
                <w:lang w:val="lt-LT" w:eastAsia="zh-TW"/>
              </w:rPr>
              <w:t>ų</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05C484A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5F2203DC"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36FAFF2A" w14:textId="77777777" w:rsidR="001514CF" w:rsidRPr="001514CF" w:rsidRDefault="001514CF" w:rsidP="001514CF">
            <w:pPr>
              <w:autoSpaceDE w:val="0"/>
              <w:autoSpaceDN w:val="0"/>
              <w:adjustRightInd w:val="0"/>
              <w:ind w:left="102" w:right="601"/>
              <w:jc w:val="both"/>
              <w:rPr>
                <w:szCs w:val="22"/>
                <w:lang w:val="lt-LT" w:eastAsia="zh-TW"/>
              </w:rPr>
            </w:pPr>
            <w:r w:rsidRPr="001514CF">
              <w:rPr>
                <w:szCs w:val="22"/>
                <w:lang w:val="lt-LT" w:eastAsia="zh-TW"/>
              </w:rPr>
              <w:t>Gal</w:t>
            </w:r>
            <w:r w:rsidRPr="001514CF">
              <w:rPr>
                <w:spacing w:val="-2"/>
                <w:szCs w:val="22"/>
                <w:lang w:val="lt-LT" w:eastAsia="zh-TW"/>
              </w:rPr>
              <w:t>v</w:t>
            </w:r>
            <w:r w:rsidRPr="001514CF">
              <w:rPr>
                <w:szCs w:val="22"/>
                <w:lang w:val="lt-LT" w:eastAsia="zh-TW"/>
              </w:rPr>
              <w:t xml:space="preserve">os </w:t>
            </w:r>
            <w:r w:rsidR="00893357" w:rsidRPr="008C2325">
              <w:rPr>
                <w:color w:val="000000"/>
                <w:lang w:val="de-DE"/>
              </w:rPr>
              <w:t>svaigimas (</w:t>
            </w:r>
            <w:r w:rsidR="00893357" w:rsidRPr="008C2325">
              <w:rPr>
                <w:i/>
                <w:color w:val="000000"/>
                <w:lang w:val="de-DE"/>
              </w:rPr>
              <w:t>vertigo</w:t>
            </w:r>
            <w:r w:rsidR="00893357" w:rsidRPr="008C2325">
              <w:rPr>
                <w:color w:val="000000"/>
                <w:lang w:val="de-DE"/>
              </w:rPr>
              <w:t>),</w:t>
            </w:r>
            <w:r w:rsidRPr="001514CF">
              <w:rPr>
                <w:szCs w:val="22"/>
                <w:lang w:val="lt-LT" w:eastAsia="zh-TW"/>
              </w:rPr>
              <w:t xml:space="preserve">, </w:t>
            </w:r>
            <w:r w:rsidR="00893357">
              <w:rPr>
                <w:szCs w:val="22"/>
                <w:lang w:val="lt-LT" w:eastAsia="zh-TW"/>
              </w:rPr>
              <w:t>ūžesys</w:t>
            </w:r>
            <w:r w:rsidRPr="001514CF">
              <w:rPr>
                <w:szCs w:val="22"/>
                <w:lang w:val="lt-LT" w:eastAsia="zh-TW"/>
              </w:rPr>
              <w:t xml:space="preserve"> aus</w:t>
            </w:r>
            <w:r w:rsidRPr="001514CF">
              <w:rPr>
                <w:spacing w:val="-2"/>
                <w:szCs w:val="22"/>
                <w:lang w:val="lt-LT" w:eastAsia="zh-TW"/>
              </w:rPr>
              <w:t>y</w:t>
            </w:r>
            <w:r w:rsidRPr="001514CF">
              <w:rPr>
                <w:szCs w:val="22"/>
                <w:lang w:val="lt-LT" w:eastAsia="zh-TW"/>
              </w:rPr>
              <w:t>se</w:t>
            </w:r>
          </w:p>
        </w:tc>
        <w:tc>
          <w:tcPr>
            <w:tcW w:w="1430" w:type="pct"/>
            <w:tcBorders>
              <w:top w:val="single" w:sz="4" w:space="0" w:color="000000"/>
              <w:left w:val="single" w:sz="4" w:space="0" w:color="000000"/>
              <w:bottom w:val="single" w:sz="4" w:space="0" w:color="000000"/>
              <w:right w:val="single" w:sz="4" w:space="0" w:color="000000"/>
            </w:tcBorders>
          </w:tcPr>
          <w:p w14:paraId="561BCBD8"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w:t>
            </w:r>
            <w:r w:rsidRPr="001514CF">
              <w:rPr>
                <w:spacing w:val="1"/>
                <w:szCs w:val="22"/>
                <w:lang w:val="lt-LT" w:eastAsia="zh-TW"/>
              </w:rPr>
              <w:t>ri</w:t>
            </w:r>
            <w:r w:rsidRPr="001514CF">
              <w:rPr>
                <w:spacing w:val="-2"/>
                <w:szCs w:val="22"/>
                <w:lang w:val="lt-LT" w:eastAsia="zh-TW"/>
              </w:rPr>
              <w:t>k</w:t>
            </w:r>
            <w:r w:rsidRPr="001514CF">
              <w:rPr>
                <w:szCs w:val="22"/>
                <w:lang w:val="lt-LT" w:eastAsia="zh-TW"/>
              </w:rPr>
              <w:t>u</w:t>
            </w:r>
            <w:r w:rsidRPr="001514CF">
              <w:rPr>
                <w:spacing w:val="1"/>
                <w:szCs w:val="22"/>
                <w:lang w:val="lt-LT" w:eastAsia="zh-TW"/>
              </w:rPr>
              <w:t>r</w:t>
            </w:r>
            <w:r w:rsidRPr="001514CF">
              <w:rPr>
                <w:szCs w:val="22"/>
                <w:lang w:val="lt-LT" w:eastAsia="zh-TW"/>
              </w:rPr>
              <w:t>t</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5A33C7" w14:paraId="21CD7E81"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73"/>
        </w:trPr>
        <w:tc>
          <w:tcPr>
            <w:tcW w:w="996" w:type="pct"/>
            <w:tcBorders>
              <w:top w:val="single" w:sz="4" w:space="0" w:color="000000"/>
              <w:left w:val="single" w:sz="4" w:space="0" w:color="000000"/>
              <w:bottom w:val="single" w:sz="4" w:space="0" w:color="000000"/>
              <w:right w:val="single" w:sz="4" w:space="0" w:color="000000"/>
            </w:tcBorders>
          </w:tcPr>
          <w:p w14:paraId="45C6CC09"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Š</w:t>
            </w:r>
            <w:r w:rsidRPr="001514CF">
              <w:rPr>
                <w:spacing w:val="1"/>
                <w:szCs w:val="22"/>
                <w:lang w:val="lt-LT" w:eastAsia="zh-TW"/>
              </w:rPr>
              <w:t>ir</w:t>
            </w:r>
            <w:r w:rsidRPr="001514CF">
              <w:rPr>
                <w:spacing w:val="-2"/>
                <w:szCs w:val="22"/>
                <w:lang w:val="lt-LT" w:eastAsia="zh-TW"/>
              </w:rPr>
              <w:t>d</w:t>
            </w:r>
            <w:r w:rsidRPr="001514CF">
              <w:rPr>
                <w:spacing w:val="1"/>
                <w:szCs w:val="22"/>
                <w:lang w:val="lt-LT" w:eastAsia="zh-TW"/>
              </w:rPr>
              <w:t>ie</w:t>
            </w:r>
            <w:r w:rsidRPr="001514CF">
              <w:rPr>
                <w:szCs w:val="22"/>
                <w:lang w:val="lt-LT" w:eastAsia="zh-TW"/>
              </w:rPr>
              <w:t>s</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68E563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4D8ECA8F"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79FDA18B" w14:textId="77777777" w:rsidR="001514CF" w:rsidRPr="001514CF" w:rsidRDefault="001514CF" w:rsidP="001514CF">
            <w:pPr>
              <w:autoSpaceDE w:val="0"/>
              <w:autoSpaceDN w:val="0"/>
              <w:adjustRightInd w:val="0"/>
              <w:ind w:left="102" w:right="-20"/>
              <w:rPr>
                <w:szCs w:val="22"/>
                <w:lang w:val="lt-LT" w:eastAsia="zh-TW"/>
              </w:rPr>
            </w:pPr>
            <w:r w:rsidRPr="001514CF">
              <w:rPr>
                <w:spacing w:val="2"/>
                <w:szCs w:val="22"/>
                <w:lang w:val="lt-LT" w:eastAsia="zh-TW"/>
              </w:rPr>
              <w:t>T</w:t>
            </w:r>
            <w:r w:rsidRPr="001514CF">
              <w:rPr>
                <w:spacing w:val="-2"/>
                <w:szCs w:val="22"/>
                <w:lang w:val="lt-LT" w:eastAsia="zh-TW"/>
              </w:rPr>
              <w:t>a</w:t>
            </w:r>
            <w:r w:rsidRPr="001514CF">
              <w:rPr>
                <w:spacing w:val="1"/>
                <w:szCs w:val="22"/>
                <w:lang w:val="lt-LT" w:eastAsia="zh-TW"/>
              </w:rPr>
              <w:t>chi</w:t>
            </w:r>
            <w:r w:rsidRPr="001514CF">
              <w:rPr>
                <w:spacing w:val="-2"/>
                <w:szCs w:val="22"/>
                <w:lang w:val="lt-LT" w:eastAsia="zh-TW"/>
              </w:rPr>
              <w:t>k</w:t>
            </w:r>
            <w:r w:rsidRPr="001514CF">
              <w:rPr>
                <w:spacing w:val="1"/>
                <w:szCs w:val="22"/>
                <w:lang w:val="lt-LT" w:eastAsia="zh-TW"/>
              </w:rPr>
              <w:t>ar</w:t>
            </w:r>
            <w:r w:rsidRPr="001514CF">
              <w:rPr>
                <w:spacing w:val="-2"/>
                <w:szCs w:val="22"/>
                <w:lang w:val="lt-LT" w:eastAsia="zh-TW"/>
              </w:rPr>
              <w:t>d</w:t>
            </w:r>
            <w:r w:rsidRPr="001514CF">
              <w:rPr>
                <w:spacing w:val="-1"/>
                <w:szCs w:val="22"/>
                <w:lang w:val="lt-LT" w:eastAsia="zh-TW"/>
              </w:rPr>
              <w:t>i</w:t>
            </w:r>
            <w:r w:rsidRPr="001514CF">
              <w:rPr>
                <w:spacing w:val="1"/>
                <w:szCs w:val="22"/>
                <w:lang w:val="lt-LT" w:eastAsia="zh-TW"/>
              </w:rPr>
              <w:t>ja, pal</w:t>
            </w:r>
            <w:r w:rsidRPr="001514CF">
              <w:rPr>
                <w:spacing w:val="-2"/>
                <w:szCs w:val="22"/>
                <w:lang w:val="lt-LT" w:eastAsia="zh-TW"/>
              </w:rPr>
              <w:t>p</w:t>
            </w:r>
            <w:r w:rsidRPr="001514CF">
              <w:rPr>
                <w:spacing w:val="1"/>
                <w:szCs w:val="22"/>
                <w:lang w:val="lt-LT" w:eastAsia="zh-TW"/>
              </w:rPr>
              <w:t>i</w:t>
            </w:r>
            <w:r w:rsidRPr="001514CF">
              <w:rPr>
                <w:spacing w:val="-1"/>
                <w:szCs w:val="22"/>
                <w:lang w:val="lt-LT" w:eastAsia="zh-TW"/>
              </w:rPr>
              <w:t>t</w:t>
            </w:r>
            <w:r w:rsidRPr="001514CF">
              <w:rPr>
                <w:spacing w:val="1"/>
                <w:szCs w:val="22"/>
                <w:lang w:val="lt-LT" w:eastAsia="zh-TW"/>
              </w:rPr>
              <w:t>ac</w:t>
            </w:r>
            <w:r w:rsidRPr="001514CF">
              <w:rPr>
                <w:spacing w:val="-1"/>
                <w:szCs w:val="22"/>
                <w:lang w:val="lt-LT" w:eastAsia="zh-TW"/>
              </w:rPr>
              <w:t>i</w:t>
            </w:r>
            <w:r w:rsidRPr="001514CF">
              <w:rPr>
                <w:spacing w:val="1"/>
                <w:szCs w:val="22"/>
                <w:lang w:val="lt-LT" w:eastAsia="zh-TW"/>
              </w:rPr>
              <w:t>ja</w:t>
            </w:r>
          </w:p>
        </w:tc>
        <w:tc>
          <w:tcPr>
            <w:tcW w:w="1430" w:type="pct"/>
            <w:tcBorders>
              <w:top w:val="single" w:sz="4" w:space="0" w:color="000000"/>
              <w:left w:val="single" w:sz="4" w:space="0" w:color="000000"/>
              <w:bottom w:val="single" w:sz="4" w:space="0" w:color="000000"/>
              <w:right w:val="single" w:sz="4" w:space="0" w:color="000000"/>
            </w:tcBorders>
          </w:tcPr>
          <w:p w14:paraId="122B4A49" w14:textId="77777777" w:rsidR="001514CF" w:rsidRPr="001514CF" w:rsidRDefault="001514CF" w:rsidP="001514CF">
            <w:pPr>
              <w:autoSpaceDE w:val="0"/>
              <w:autoSpaceDN w:val="0"/>
              <w:adjustRightInd w:val="0"/>
              <w:ind w:left="102" w:right="160"/>
              <w:rPr>
                <w:szCs w:val="22"/>
                <w:lang w:val="lt-LT" w:eastAsia="zh-TW"/>
              </w:rPr>
            </w:pPr>
            <w:r w:rsidRPr="001514CF">
              <w:rPr>
                <w:spacing w:val="-1"/>
                <w:szCs w:val="22"/>
                <w:lang w:val="lt-LT" w:eastAsia="zh-TW"/>
              </w:rPr>
              <w:t>S</w:t>
            </w:r>
            <w:r w:rsidRPr="001514CF">
              <w:rPr>
                <w:spacing w:val="1"/>
                <w:szCs w:val="22"/>
                <w:lang w:val="lt-LT" w:eastAsia="zh-TW"/>
              </w:rPr>
              <w:t>tai</w:t>
            </w:r>
            <w:r w:rsidRPr="001514CF">
              <w:rPr>
                <w:spacing w:val="-2"/>
                <w:szCs w:val="22"/>
                <w:lang w:val="lt-LT" w:eastAsia="zh-TW"/>
              </w:rPr>
              <w:t>g</w:t>
            </w:r>
            <w:r w:rsidRPr="001514CF">
              <w:rPr>
                <w:szCs w:val="22"/>
                <w:lang w:val="lt-LT" w:eastAsia="zh-TW"/>
              </w:rPr>
              <w:t>i</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pacing w:val="-2"/>
                <w:szCs w:val="22"/>
                <w:lang w:val="lt-LT" w:eastAsia="zh-TW"/>
              </w:rPr>
              <w:t>d</w:t>
            </w:r>
            <w:r w:rsidRPr="001514CF">
              <w:rPr>
                <w:spacing w:val="1"/>
                <w:szCs w:val="22"/>
                <w:lang w:val="lt-LT" w:eastAsia="zh-TW"/>
              </w:rPr>
              <w:t>i</w:t>
            </w:r>
            <w:r w:rsidRPr="001514CF">
              <w:rPr>
                <w:spacing w:val="-2"/>
                <w:szCs w:val="22"/>
                <w:lang w:val="lt-LT" w:eastAsia="zh-TW"/>
              </w:rPr>
              <w:t>a</w:t>
            </w:r>
            <w:r w:rsidRPr="001514CF">
              <w:rPr>
                <w:spacing w:val="1"/>
                <w:szCs w:val="22"/>
                <w:lang w:val="lt-LT" w:eastAsia="zh-TW"/>
              </w:rPr>
              <w:t>li</w:t>
            </w:r>
            <w:r w:rsidRPr="001514CF">
              <w:rPr>
                <w:spacing w:val="-2"/>
                <w:szCs w:val="22"/>
                <w:lang w:val="lt-LT" w:eastAsia="zh-TW"/>
              </w:rPr>
              <w:t>n</w:t>
            </w:r>
            <w:r w:rsidRPr="001514CF">
              <w:rPr>
                <w:szCs w:val="22"/>
                <w:lang w:val="lt-LT" w:eastAsia="zh-TW"/>
              </w:rPr>
              <w:t xml:space="preserve">ė </w:t>
            </w:r>
            <w:r w:rsidRPr="001514CF">
              <w:rPr>
                <w:spacing w:val="-4"/>
                <w:szCs w:val="22"/>
                <w:lang w:val="lt-LT" w:eastAsia="zh-TW"/>
              </w:rPr>
              <w:t>m</w:t>
            </w:r>
            <w:r w:rsidRPr="001514CF">
              <w:rPr>
                <w:spacing w:val="1"/>
                <w:szCs w:val="22"/>
                <w:lang w:val="lt-LT" w:eastAsia="zh-TW"/>
              </w:rPr>
              <w:t>irtis*</w:t>
            </w:r>
            <w:r w:rsidRPr="001514CF">
              <w:rPr>
                <w:szCs w:val="22"/>
                <w:lang w:val="lt-LT" w:eastAsia="zh-TW"/>
              </w:rPr>
              <w:t>,</w:t>
            </w:r>
            <w:r w:rsidRPr="001514CF">
              <w:rPr>
                <w:spacing w:val="14"/>
                <w:position w:val="11"/>
                <w:szCs w:val="22"/>
                <w:lang w:val="lt-LT" w:eastAsia="zh-TW"/>
              </w:rPr>
              <w:t xml:space="preserve"> </w:t>
            </w:r>
            <w:r w:rsidRPr="001514CF">
              <w:rPr>
                <w:spacing w:val="-4"/>
                <w:szCs w:val="22"/>
                <w:lang w:val="lt-LT" w:eastAsia="zh-TW"/>
              </w:rPr>
              <w:t>m</w:t>
            </w:r>
            <w:r w:rsidRPr="001514CF">
              <w:rPr>
                <w:spacing w:val="1"/>
                <w:szCs w:val="22"/>
                <w:lang w:val="lt-LT" w:eastAsia="zh-TW"/>
              </w:rPr>
              <w:t>i</w:t>
            </w:r>
            <w:r w:rsidRPr="001514CF">
              <w:rPr>
                <w:szCs w:val="22"/>
                <w:lang w:val="lt-LT" w:eastAsia="zh-TW"/>
              </w:rPr>
              <w:t>o</w:t>
            </w:r>
            <w:r w:rsidRPr="001514CF">
              <w:rPr>
                <w:spacing w:val="-2"/>
                <w:szCs w:val="22"/>
                <w:lang w:val="lt-LT" w:eastAsia="zh-TW"/>
              </w:rPr>
              <w:t>k</w:t>
            </w:r>
            <w:r w:rsidRPr="001514CF">
              <w:rPr>
                <w:szCs w:val="22"/>
                <w:lang w:val="lt-LT" w:eastAsia="zh-TW"/>
              </w:rPr>
              <w:t xml:space="preserve">ardo </w:t>
            </w:r>
            <w:r w:rsidRPr="001514CF">
              <w:rPr>
                <w:spacing w:val="1"/>
                <w:szCs w:val="22"/>
                <w:lang w:val="lt-LT" w:eastAsia="zh-TW"/>
              </w:rPr>
              <w:t>inf</w:t>
            </w:r>
            <w:r w:rsidRPr="001514CF">
              <w:rPr>
                <w:spacing w:val="-2"/>
                <w:szCs w:val="22"/>
                <w:lang w:val="lt-LT" w:eastAsia="zh-TW"/>
              </w:rPr>
              <w:t>a</w:t>
            </w:r>
            <w:r w:rsidRPr="001514CF">
              <w:rPr>
                <w:spacing w:val="1"/>
                <w:szCs w:val="22"/>
                <w:lang w:val="lt-LT" w:eastAsia="zh-TW"/>
              </w:rPr>
              <w:t>r</w:t>
            </w:r>
            <w:r w:rsidRPr="001514CF">
              <w:rPr>
                <w:spacing w:val="-2"/>
                <w:szCs w:val="22"/>
                <w:lang w:val="lt-LT" w:eastAsia="zh-TW"/>
              </w:rPr>
              <w:t>k</w:t>
            </w:r>
            <w:r w:rsidRPr="001514CF">
              <w:rPr>
                <w:spacing w:val="1"/>
                <w:szCs w:val="22"/>
                <w:lang w:val="lt-LT" w:eastAsia="zh-TW"/>
              </w:rPr>
              <w:t>tas, s</w:t>
            </w:r>
            <w:r w:rsidRPr="001514CF">
              <w:rPr>
                <w:spacing w:val="-2"/>
                <w:szCs w:val="22"/>
                <w:lang w:val="lt-LT" w:eastAsia="zh-TW"/>
              </w:rPr>
              <w:t>k</w:t>
            </w:r>
            <w:r w:rsidRPr="001514CF">
              <w:rPr>
                <w:spacing w:val="1"/>
                <w:szCs w:val="22"/>
                <w:lang w:val="lt-LT" w:eastAsia="zh-TW"/>
              </w:rPr>
              <w:t>il</w:t>
            </w:r>
            <w:r w:rsidRPr="001514CF">
              <w:rPr>
                <w:spacing w:val="-2"/>
                <w:szCs w:val="22"/>
                <w:lang w:val="lt-LT" w:eastAsia="zh-TW"/>
              </w:rPr>
              <w:t>v</w:t>
            </w:r>
            <w:r w:rsidRPr="001514CF">
              <w:rPr>
                <w:spacing w:val="1"/>
                <w:szCs w:val="22"/>
                <w:lang w:val="lt-LT" w:eastAsia="zh-TW"/>
              </w:rPr>
              <w:t>eli</w:t>
            </w:r>
            <w:r w:rsidRPr="001514CF">
              <w:rPr>
                <w:spacing w:val="-2"/>
                <w:szCs w:val="22"/>
                <w:lang w:val="lt-LT" w:eastAsia="zh-TW"/>
              </w:rPr>
              <w:t>n</w:t>
            </w:r>
            <w:r w:rsidRPr="001514CF">
              <w:rPr>
                <w:szCs w:val="22"/>
                <w:lang w:val="lt-LT" w:eastAsia="zh-TW"/>
              </w:rPr>
              <w:t xml:space="preserve">ės </w:t>
            </w:r>
            <w:r w:rsidRPr="001514CF">
              <w:rPr>
                <w:spacing w:val="1"/>
                <w:szCs w:val="22"/>
                <w:lang w:val="lt-LT" w:eastAsia="zh-TW"/>
              </w:rPr>
              <w:t>ar</w:t>
            </w:r>
            <w:r w:rsidRPr="001514CF">
              <w:rPr>
                <w:spacing w:val="-1"/>
                <w:szCs w:val="22"/>
                <w:lang w:val="lt-LT" w:eastAsia="zh-TW"/>
              </w:rPr>
              <w:t>i</w:t>
            </w:r>
            <w:r w:rsidRPr="001514CF">
              <w:rPr>
                <w:spacing w:val="1"/>
                <w:szCs w:val="22"/>
                <w:lang w:val="lt-LT" w:eastAsia="zh-TW"/>
              </w:rPr>
              <w:t>t</w:t>
            </w:r>
            <w:r w:rsidRPr="001514CF">
              <w:rPr>
                <w:spacing w:val="-4"/>
                <w:szCs w:val="22"/>
                <w:lang w:val="lt-LT" w:eastAsia="zh-TW"/>
              </w:rPr>
              <w:t>m</w:t>
            </w:r>
            <w:r w:rsidRPr="001514CF">
              <w:rPr>
                <w:spacing w:val="-1"/>
                <w:szCs w:val="22"/>
                <w:lang w:val="lt-LT" w:eastAsia="zh-TW"/>
              </w:rPr>
              <w:t>i</w:t>
            </w:r>
            <w:r w:rsidRPr="001514CF">
              <w:rPr>
                <w:spacing w:val="3"/>
                <w:szCs w:val="22"/>
                <w:lang w:val="lt-LT" w:eastAsia="zh-TW"/>
              </w:rPr>
              <w:t>j</w:t>
            </w:r>
            <w:r w:rsidRPr="001514CF">
              <w:rPr>
                <w:szCs w:val="22"/>
                <w:lang w:val="lt-LT" w:eastAsia="zh-TW"/>
              </w:rPr>
              <w:t>o</w:t>
            </w:r>
            <w:r w:rsidRPr="001514CF">
              <w:rPr>
                <w:spacing w:val="1"/>
                <w:szCs w:val="22"/>
                <w:lang w:val="lt-LT" w:eastAsia="zh-TW"/>
              </w:rPr>
              <w:t>s*</w:t>
            </w:r>
            <w:r w:rsidRPr="001514CF">
              <w:rPr>
                <w:szCs w:val="22"/>
                <w:lang w:val="lt-LT" w:eastAsia="zh-TW"/>
              </w:rPr>
              <w:t>,</w:t>
            </w:r>
            <w:r w:rsidRPr="001514CF">
              <w:rPr>
                <w:position w:val="11"/>
                <w:szCs w:val="22"/>
                <w:lang w:val="lt-LT" w:eastAsia="zh-TW"/>
              </w:rPr>
              <w:t xml:space="preserve"> </w:t>
            </w:r>
            <w:r w:rsidRPr="001514CF">
              <w:rPr>
                <w:spacing w:val="1"/>
                <w:szCs w:val="22"/>
                <w:lang w:val="lt-LT" w:eastAsia="zh-TW"/>
              </w:rPr>
              <w:t>pri</w:t>
            </w:r>
            <w:r w:rsidRPr="001514CF">
              <w:rPr>
                <w:spacing w:val="-2"/>
                <w:szCs w:val="22"/>
                <w:lang w:val="lt-LT" w:eastAsia="zh-TW"/>
              </w:rPr>
              <w:t>e</w:t>
            </w:r>
            <w:r w:rsidRPr="001514CF">
              <w:rPr>
                <w:spacing w:val="1"/>
                <w:szCs w:val="22"/>
                <w:lang w:val="lt-LT" w:eastAsia="zh-TW"/>
              </w:rPr>
              <w:t>š</w:t>
            </w:r>
            <w:r w:rsidRPr="001514CF">
              <w:rPr>
                <w:spacing w:val="-1"/>
                <w:szCs w:val="22"/>
                <w:lang w:val="lt-LT" w:eastAsia="zh-TW"/>
              </w:rPr>
              <w:t>i</w:t>
            </w:r>
            <w:r w:rsidRPr="001514CF">
              <w:rPr>
                <w:spacing w:val="1"/>
                <w:szCs w:val="22"/>
                <w:lang w:val="lt-LT" w:eastAsia="zh-TW"/>
              </w:rPr>
              <w:t>rd</w:t>
            </w:r>
            <w:r w:rsidRPr="001514CF">
              <w:rPr>
                <w:spacing w:val="-2"/>
                <w:szCs w:val="22"/>
                <w:lang w:val="lt-LT" w:eastAsia="zh-TW"/>
              </w:rPr>
              <w:t>ž</w:t>
            </w:r>
            <w:r w:rsidRPr="001514CF">
              <w:rPr>
                <w:spacing w:val="1"/>
                <w:szCs w:val="22"/>
                <w:lang w:val="lt-LT" w:eastAsia="zh-TW"/>
              </w:rPr>
              <w:t>i</w:t>
            </w:r>
            <w:r w:rsidRPr="001514CF">
              <w:rPr>
                <w:szCs w:val="22"/>
                <w:lang w:val="lt-LT" w:eastAsia="zh-TW"/>
              </w:rPr>
              <w:t>ų</w:t>
            </w:r>
            <w:r w:rsidRPr="001514CF">
              <w:rPr>
                <w:spacing w:val="-2"/>
                <w:szCs w:val="22"/>
                <w:lang w:val="lt-LT" w:eastAsia="zh-TW"/>
              </w:rPr>
              <w:t xml:space="preserve"> v</w:t>
            </w:r>
            <w:r w:rsidRPr="001514CF">
              <w:rPr>
                <w:spacing w:val="1"/>
                <w:szCs w:val="22"/>
                <w:lang w:val="lt-LT" w:eastAsia="zh-TW"/>
              </w:rPr>
              <w:t>ir</w:t>
            </w:r>
            <w:r w:rsidRPr="001514CF">
              <w:rPr>
                <w:szCs w:val="22"/>
                <w:lang w:val="lt-LT" w:eastAsia="zh-TW"/>
              </w:rPr>
              <w:t>p</w:t>
            </w:r>
            <w:r w:rsidRPr="001514CF">
              <w:rPr>
                <w:spacing w:val="-2"/>
                <w:szCs w:val="22"/>
                <w:lang w:val="lt-LT" w:eastAsia="zh-TW"/>
              </w:rPr>
              <w:t>ė</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 nes</w:t>
            </w:r>
            <w:r w:rsidRPr="001514CF">
              <w:rPr>
                <w:spacing w:val="-1"/>
                <w:szCs w:val="22"/>
                <w:lang w:val="lt-LT" w:eastAsia="zh-TW"/>
              </w:rPr>
              <w:t>t</w:t>
            </w:r>
            <w:r w:rsidRPr="001514CF">
              <w:rPr>
                <w:spacing w:val="1"/>
                <w:szCs w:val="22"/>
                <w:lang w:val="lt-LT" w:eastAsia="zh-TW"/>
              </w:rPr>
              <w:t>ab</w:t>
            </w:r>
            <w:r w:rsidRPr="001514CF">
              <w:rPr>
                <w:spacing w:val="-1"/>
                <w:szCs w:val="22"/>
                <w:lang w:val="lt-LT" w:eastAsia="zh-TW"/>
              </w:rPr>
              <w:t>i</w:t>
            </w:r>
            <w:r w:rsidRPr="001514CF">
              <w:rPr>
                <w:spacing w:val="1"/>
                <w:szCs w:val="22"/>
                <w:lang w:val="lt-LT" w:eastAsia="zh-TW"/>
              </w:rPr>
              <w:t>l</w:t>
            </w:r>
            <w:r w:rsidRPr="001514CF">
              <w:rPr>
                <w:szCs w:val="22"/>
                <w:lang w:val="lt-LT" w:eastAsia="zh-TW"/>
              </w:rPr>
              <w:t>i</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r</w:t>
            </w:r>
            <w:r w:rsidRPr="001514CF">
              <w:rPr>
                <w:spacing w:val="-2"/>
                <w:szCs w:val="22"/>
                <w:lang w:val="lt-LT" w:eastAsia="zh-TW"/>
              </w:rPr>
              <w:t>ū</w:t>
            </w:r>
            <w:r w:rsidRPr="001514CF">
              <w:rPr>
                <w:spacing w:val="1"/>
                <w:szCs w:val="22"/>
                <w:lang w:val="lt-LT" w:eastAsia="zh-TW"/>
              </w:rPr>
              <w:t>ti</w:t>
            </w:r>
            <w:r w:rsidRPr="001514CF">
              <w:rPr>
                <w:spacing w:val="-2"/>
                <w:szCs w:val="22"/>
                <w:lang w:val="lt-LT" w:eastAsia="zh-TW"/>
              </w:rPr>
              <w:t>n</w:t>
            </w:r>
            <w:r w:rsidRPr="001514CF">
              <w:rPr>
                <w:szCs w:val="22"/>
                <w:lang w:val="lt-LT" w:eastAsia="zh-TW"/>
              </w:rPr>
              <w:t>ės an</w:t>
            </w:r>
            <w:r w:rsidRPr="001514CF">
              <w:rPr>
                <w:spacing w:val="-2"/>
                <w:szCs w:val="22"/>
                <w:lang w:val="lt-LT" w:eastAsia="zh-TW"/>
              </w:rPr>
              <w:t>g</w:t>
            </w:r>
            <w:r w:rsidRPr="001514CF">
              <w:rPr>
                <w:spacing w:val="1"/>
                <w:szCs w:val="22"/>
                <w:lang w:val="lt-LT" w:eastAsia="zh-TW"/>
              </w:rPr>
              <w:t>i</w:t>
            </w:r>
            <w:r w:rsidRPr="001514CF">
              <w:rPr>
                <w:szCs w:val="22"/>
                <w:lang w:val="lt-LT" w:eastAsia="zh-TW"/>
              </w:rPr>
              <w:t>na</w:t>
            </w:r>
          </w:p>
        </w:tc>
      </w:tr>
      <w:tr w:rsidR="001514CF" w:rsidRPr="001514CF" w14:paraId="33243EDA"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66"/>
        </w:trPr>
        <w:tc>
          <w:tcPr>
            <w:tcW w:w="996" w:type="pct"/>
            <w:tcBorders>
              <w:top w:val="single" w:sz="4" w:space="0" w:color="000000"/>
              <w:left w:val="single" w:sz="4" w:space="0" w:color="000000"/>
              <w:bottom w:val="single" w:sz="4" w:space="0" w:color="000000"/>
              <w:right w:val="single" w:sz="4" w:space="0" w:color="000000"/>
            </w:tcBorders>
          </w:tcPr>
          <w:p w14:paraId="637AE63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K</w:t>
            </w:r>
            <w:r w:rsidRPr="001514CF">
              <w:rPr>
                <w:spacing w:val="-2"/>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1"/>
                <w:szCs w:val="22"/>
                <w:lang w:val="lt-LT" w:eastAsia="zh-TW"/>
              </w:rPr>
              <w:t>ja</w:t>
            </w:r>
            <w:r w:rsidRPr="001514CF">
              <w:rPr>
                <w:spacing w:val="-2"/>
                <w:szCs w:val="22"/>
                <w:lang w:val="lt-LT" w:eastAsia="zh-TW"/>
              </w:rPr>
              <w:t>gy</w:t>
            </w:r>
            <w:r w:rsidRPr="001514CF">
              <w:rPr>
                <w:szCs w:val="22"/>
                <w:lang w:val="lt-LT" w:eastAsia="zh-TW"/>
              </w:rPr>
              <w:t>s</w:t>
            </w:r>
            <w:r w:rsidRPr="001514CF">
              <w:rPr>
                <w:spacing w:val="1"/>
                <w:szCs w:val="22"/>
                <w:lang w:val="lt-LT" w:eastAsia="zh-TW"/>
              </w:rPr>
              <w:t>li</w:t>
            </w:r>
            <w:r w:rsidRPr="001514CF">
              <w:rPr>
                <w:szCs w:val="22"/>
                <w:lang w:val="lt-LT" w:eastAsia="zh-TW"/>
              </w:rPr>
              <w:t>ų</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CDFA805"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2B3DBD4E" w14:textId="77777777" w:rsidR="001514CF" w:rsidRPr="001514CF" w:rsidRDefault="001514CF" w:rsidP="001514CF">
            <w:pPr>
              <w:autoSpaceDE w:val="0"/>
              <w:autoSpaceDN w:val="0"/>
              <w:adjustRightInd w:val="0"/>
              <w:ind w:left="102" w:right="551"/>
              <w:rPr>
                <w:szCs w:val="22"/>
                <w:lang w:val="lt-LT" w:eastAsia="zh-TW"/>
              </w:rPr>
            </w:pPr>
            <w:r w:rsidRPr="001514CF">
              <w:rPr>
                <w:spacing w:val="1"/>
                <w:szCs w:val="22"/>
                <w:lang w:val="lt-LT" w:eastAsia="zh-TW"/>
              </w:rPr>
              <w:t>K</w:t>
            </w:r>
            <w:r w:rsidRPr="001514CF">
              <w:rPr>
                <w:spacing w:val="-2"/>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4"/>
                <w:szCs w:val="22"/>
                <w:lang w:val="lt-LT" w:eastAsia="zh-TW"/>
              </w:rPr>
              <w:t>j</w:t>
            </w:r>
            <w:r w:rsidRPr="001514CF">
              <w:rPr>
                <w:szCs w:val="22"/>
                <w:lang w:val="lt-LT" w:eastAsia="zh-TW"/>
              </w:rPr>
              <w:t xml:space="preserve">o </w:t>
            </w:r>
            <w:r w:rsidRPr="001514CF">
              <w:rPr>
                <w:spacing w:val="1"/>
                <w:szCs w:val="22"/>
                <w:lang w:val="lt-LT" w:eastAsia="zh-TW"/>
              </w:rPr>
              <w:t>pri</w:t>
            </w:r>
            <w:r w:rsidRPr="001514CF">
              <w:rPr>
                <w:spacing w:val="-2"/>
                <w:szCs w:val="22"/>
                <w:lang w:val="lt-LT" w:eastAsia="zh-TW"/>
              </w:rPr>
              <w:t>p</w:t>
            </w:r>
            <w:r w:rsidRPr="001514CF">
              <w:rPr>
                <w:spacing w:val="1"/>
                <w:szCs w:val="22"/>
                <w:lang w:val="lt-LT" w:eastAsia="zh-TW"/>
              </w:rPr>
              <w:t>l</w:t>
            </w:r>
            <w:r w:rsidRPr="001514CF">
              <w:rPr>
                <w:szCs w:val="22"/>
                <w:lang w:val="lt-LT" w:eastAsia="zh-TW"/>
              </w:rPr>
              <w:t>ū</w:t>
            </w:r>
            <w:r w:rsidRPr="001514CF">
              <w:rPr>
                <w:spacing w:val="-2"/>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as į </w:t>
            </w:r>
            <w:r w:rsidRPr="001514CF">
              <w:rPr>
                <w:spacing w:val="-2"/>
                <w:szCs w:val="22"/>
                <w:lang w:val="lt-LT" w:eastAsia="zh-TW"/>
              </w:rPr>
              <w:t>v</w:t>
            </w:r>
            <w:r w:rsidRPr="001514CF">
              <w:rPr>
                <w:szCs w:val="22"/>
                <w:lang w:val="lt-LT" w:eastAsia="zh-TW"/>
              </w:rPr>
              <w:t>e</w:t>
            </w:r>
            <w:r w:rsidRPr="001514CF">
              <w:rPr>
                <w:spacing w:val="1"/>
                <w:szCs w:val="22"/>
                <w:lang w:val="lt-LT" w:eastAsia="zh-TW"/>
              </w:rPr>
              <w:t>i</w:t>
            </w:r>
            <w:r w:rsidRPr="001514CF">
              <w:rPr>
                <w:szCs w:val="22"/>
                <w:lang w:val="lt-LT" w:eastAsia="zh-TW"/>
              </w:rPr>
              <w:t>dą</w:t>
            </w:r>
            <w:r w:rsidRPr="001514CF">
              <w:rPr>
                <w:spacing w:val="1"/>
                <w:szCs w:val="22"/>
                <w:lang w:val="lt-LT" w:eastAsia="zh-TW"/>
              </w:rPr>
              <w:t xml:space="preserve"> </w:t>
            </w:r>
            <w:r w:rsidRPr="001514CF">
              <w:rPr>
                <w:spacing w:val="-1"/>
                <w:szCs w:val="22"/>
                <w:lang w:val="lt-LT" w:eastAsia="zh-TW"/>
              </w:rPr>
              <w:t xml:space="preserve">ir </w:t>
            </w:r>
            <w:r w:rsidRPr="001514CF">
              <w:rPr>
                <w:spacing w:val="-2"/>
                <w:szCs w:val="22"/>
                <w:lang w:val="lt-LT" w:eastAsia="zh-TW"/>
              </w:rPr>
              <w:t>k</w:t>
            </w:r>
            <w:r w:rsidRPr="001514CF">
              <w:rPr>
                <w:szCs w:val="22"/>
                <w:lang w:val="lt-LT" w:eastAsia="zh-TW"/>
              </w:rPr>
              <w:t>a</w:t>
            </w:r>
            <w:r w:rsidRPr="001514CF">
              <w:rPr>
                <w:spacing w:val="-2"/>
                <w:szCs w:val="22"/>
                <w:lang w:val="lt-LT" w:eastAsia="zh-TW"/>
              </w:rPr>
              <w:t>k</w:t>
            </w:r>
            <w:r w:rsidRPr="001514CF">
              <w:rPr>
                <w:spacing w:val="1"/>
                <w:szCs w:val="22"/>
                <w:lang w:val="lt-LT" w:eastAsia="zh-TW"/>
              </w:rPr>
              <w:t>l</w:t>
            </w:r>
            <w:r w:rsidRPr="001514CF">
              <w:rPr>
                <w:szCs w:val="22"/>
                <w:lang w:val="lt-LT" w:eastAsia="zh-TW"/>
              </w:rPr>
              <w:t xml:space="preserve">ą,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zCs w:val="22"/>
                <w:lang w:val="lt-LT" w:eastAsia="zh-TW"/>
              </w:rPr>
              <w:t>šč</w:t>
            </w:r>
            <w:r w:rsidRPr="001514CF">
              <w:rPr>
                <w:spacing w:val="1"/>
                <w:szCs w:val="22"/>
                <w:lang w:val="lt-LT" w:eastAsia="zh-TW"/>
              </w:rPr>
              <w:t>io p</w:t>
            </w:r>
            <w:r w:rsidRPr="001514CF">
              <w:rPr>
                <w:spacing w:val="-3"/>
                <w:szCs w:val="22"/>
                <w:lang w:val="lt-LT" w:eastAsia="zh-TW"/>
              </w:rPr>
              <w:t>y</w:t>
            </w:r>
            <w:r w:rsidRPr="001514CF">
              <w:rPr>
                <w:spacing w:val="1"/>
                <w:szCs w:val="22"/>
                <w:lang w:val="lt-LT" w:eastAsia="zh-TW"/>
              </w:rPr>
              <w:t>li</w:t>
            </w:r>
            <w:r w:rsidRPr="001514CF">
              <w:rPr>
                <w:spacing w:val="-4"/>
                <w:szCs w:val="22"/>
                <w:lang w:val="lt-LT" w:eastAsia="zh-TW"/>
              </w:rPr>
              <w:t>m</w:t>
            </w:r>
            <w:r w:rsidRPr="001514CF">
              <w:rPr>
                <w:spacing w:val="1"/>
                <w:szCs w:val="22"/>
                <w:lang w:val="lt-LT" w:eastAsia="zh-TW"/>
              </w:rPr>
              <w:t>as</w:t>
            </w:r>
          </w:p>
        </w:tc>
        <w:tc>
          <w:tcPr>
            <w:tcW w:w="997" w:type="pct"/>
            <w:tcBorders>
              <w:top w:val="single" w:sz="4" w:space="0" w:color="000000"/>
              <w:left w:val="single" w:sz="4" w:space="0" w:color="000000"/>
              <w:bottom w:val="single" w:sz="4" w:space="0" w:color="000000"/>
              <w:right w:val="single" w:sz="4" w:space="0" w:color="000000"/>
            </w:tcBorders>
          </w:tcPr>
          <w:p w14:paraId="7A942BFB"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H</w:t>
            </w:r>
            <w:r w:rsidRPr="001514CF">
              <w:rPr>
                <w:spacing w:val="1"/>
                <w:szCs w:val="22"/>
                <w:lang w:val="lt-LT" w:eastAsia="zh-TW"/>
              </w:rPr>
              <w:t>i</w:t>
            </w:r>
            <w:r w:rsidRPr="001514CF">
              <w:rPr>
                <w:spacing w:val="-1"/>
                <w:szCs w:val="22"/>
                <w:lang w:val="lt-LT" w:eastAsia="zh-TW"/>
              </w:rPr>
              <w:t>p</w:t>
            </w:r>
            <w:r w:rsidRPr="001514CF">
              <w:rPr>
                <w:spacing w:val="1"/>
                <w:szCs w:val="22"/>
                <w:lang w:val="lt-LT" w:eastAsia="zh-TW"/>
              </w:rPr>
              <w:t>e</w:t>
            </w:r>
            <w:r w:rsidRPr="001514CF">
              <w:rPr>
                <w:spacing w:val="-1"/>
                <w:szCs w:val="22"/>
                <w:lang w:val="lt-LT" w:eastAsia="zh-TW"/>
              </w:rPr>
              <w:t>r</w:t>
            </w:r>
            <w:r w:rsidRPr="001514CF">
              <w:rPr>
                <w:spacing w:val="1"/>
                <w:szCs w:val="22"/>
                <w:lang w:val="lt-LT" w:eastAsia="zh-TW"/>
              </w:rPr>
              <w:t>te</w:t>
            </w:r>
            <w:r w:rsidRPr="001514CF">
              <w:rPr>
                <w:szCs w:val="22"/>
                <w:lang w:val="lt-LT" w:eastAsia="zh-TW"/>
              </w:rPr>
              <w:t>n</w:t>
            </w:r>
            <w:r w:rsidRPr="001514CF">
              <w:rPr>
                <w:spacing w:val="-1"/>
                <w:szCs w:val="22"/>
                <w:lang w:val="lt-LT" w:eastAsia="zh-TW"/>
              </w:rPr>
              <w:t>zi</w:t>
            </w:r>
            <w:r w:rsidRPr="001514CF">
              <w:rPr>
                <w:spacing w:val="1"/>
                <w:szCs w:val="22"/>
                <w:lang w:val="lt-LT" w:eastAsia="zh-TW"/>
              </w:rPr>
              <w:t>ja</w:t>
            </w:r>
            <w:r w:rsidRPr="001514CF">
              <w:rPr>
                <w:szCs w:val="22"/>
                <w:lang w:val="lt-LT" w:eastAsia="zh-TW"/>
              </w:rPr>
              <w:t>, hip</w:t>
            </w:r>
            <w:r w:rsidRPr="001514CF">
              <w:rPr>
                <w:spacing w:val="-2"/>
                <w:szCs w:val="22"/>
                <w:lang w:val="lt-LT" w:eastAsia="zh-TW"/>
              </w:rPr>
              <w:t>o</w:t>
            </w:r>
            <w:r w:rsidRPr="001514CF">
              <w:rPr>
                <w:szCs w:val="22"/>
                <w:lang w:val="lt-LT" w:eastAsia="zh-TW"/>
              </w:rPr>
              <w:t>ten</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c>
          <w:tcPr>
            <w:tcW w:w="1430" w:type="pct"/>
            <w:tcBorders>
              <w:top w:val="single" w:sz="4" w:space="0" w:color="000000"/>
              <w:left w:val="single" w:sz="4" w:space="0" w:color="000000"/>
              <w:bottom w:val="single" w:sz="4" w:space="0" w:color="000000"/>
              <w:right w:val="single" w:sz="4" w:space="0" w:color="000000"/>
            </w:tcBorders>
          </w:tcPr>
          <w:p w14:paraId="21682370" w14:textId="77777777" w:rsidR="001514CF" w:rsidRPr="001514CF" w:rsidRDefault="001514CF" w:rsidP="001514CF">
            <w:pPr>
              <w:autoSpaceDE w:val="0"/>
              <w:autoSpaceDN w:val="0"/>
              <w:adjustRightInd w:val="0"/>
              <w:rPr>
                <w:szCs w:val="22"/>
                <w:lang w:val="lt-LT" w:eastAsia="zh-TW"/>
              </w:rPr>
            </w:pPr>
          </w:p>
        </w:tc>
      </w:tr>
      <w:tr w:rsidR="001514CF" w:rsidRPr="006A7255" w14:paraId="21653F72"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7"/>
        </w:trPr>
        <w:tc>
          <w:tcPr>
            <w:tcW w:w="996" w:type="pct"/>
            <w:tcBorders>
              <w:top w:val="single" w:sz="4" w:space="0" w:color="000000"/>
              <w:left w:val="single" w:sz="4" w:space="0" w:color="000000"/>
              <w:bottom w:val="single" w:sz="4" w:space="0" w:color="000000"/>
              <w:right w:val="single" w:sz="4" w:space="0" w:color="000000"/>
            </w:tcBorders>
          </w:tcPr>
          <w:p w14:paraId="108C0FC2" w14:textId="77777777" w:rsidR="001514CF" w:rsidRPr="001514CF" w:rsidRDefault="001514CF" w:rsidP="001514CF">
            <w:pPr>
              <w:autoSpaceDE w:val="0"/>
              <w:autoSpaceDN w:val="0"/>
              <w:adjustRightInd w:val="0"/>
              <w:ind w:left="102" w:right="428"/>
              <w:rPr>
                <w:szCs w:val="22"/>
                <w:lang w:val="lt-LT" w:eastAsia="zh-TW"/>
              </w:rPr>
            </w:pPr>
            <w:r w:rsidRPr="001514CF">
              <w:rPr>
                <w:spacing w:val="1"/>
                <w:szCs w:val="22"/>
                <w:lang w:val="lt-LT" w:eastAsia="zh-TW"/>
              </w:rPr>
              <w:t>K</w:t>
            </w:r>
            <w:r w:rsidRPr="001514CF">
              <w:rPr>
                <w:spacing w:val="-2"/>
                <w:szCs w:val="22"/>
                <w:lang w:val="lt-LT" w:eastAsia="zh-TW"/>
              </w:rPr>
              <w:t>v</w:t>
            </w:r>
            <w:r w:rsidRPr="001514CF">
              <w:rPr>
                <w:szCs w:val="22"/>
                <w:lang w:val="lt-LT" w:eastAsia="zh-TW"/>
              </w:rPr>
              <w:t>ėpa</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o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2"/>
                <w:szCs w:val="22"/>
                <w:lang w:val="lt-LT" w:eastAsia="zh-TW"/>
              </w:rPr>
              <w:t>k</w:t>
            </w:r>
            <w:r w:rsidRPr="001514CF">
              <w:rPr>
                <w:spacing w:val="1"/>
                <w:szCs w:val="22"/>
                <w:lang w:val="lt-LT" w:eastAsia="zh-TW"/>
              </w:rPr>
              <w:t>r</w:t>
            </w:r>
            <w:r w:rsidRPr="001514CF">
              <w:rPr>
                <w:szCs w:val="22"/>
                <w:lang w:val="lt-LT" w:eastAsia="zh-TW"/>
              </w:rPr>
              <w:t>ū</w:t>
            </w:r>
            <w:r w:rsidRPr="001514CF">
              <w:rPr>
                <w:spacing w:val="1"/>
                <w:szCs w:val="22"/>
                <w:lang w:val="lt-LT" w:eastAsia="zh-TW"/>
              </w:rPr>
              <w:t>ti</w:t>
            </w:r>
            <w:r w:rsidRPr="001514CF">
              <w:rPr>
                <w:szCs w:val="22"/>
                <w:lang w:val="lt-LT" w:eastAsia="zh-TW"/>
              </w:rPr>
              <w:t>n</w:t>
            </w:r>
            <w:r w:rsidRPr="001514CF">
              <w:rPr>
                <w:spacing w:val="-2"/>
                <w:szCs w:val="22"/>
                <w:lang w:val="lt-LT" w:eastAsia="zh-TW"/>
              </w:rPr>
              <w:t>ė</w:t>
            </w:r>
            <w:r w:rsidRPr="001514CF">
              <w:rPr>
                <w:szCs w:val="22"/>
                <w:lang w:val="lt-LT" w:eastAsia="zh-TW"/>
              </w:rPr>
              <w:t>s</w:t>
            </w:r>
            <w:r w:rsidRPr="001514CF">
              <w:rPr>
                <w:spacing w:val="1"/>
                <w:szCs w:val="22"/>
                <w:lang w:val="lt-LT" w:eastAsia="zh-TW"/>
              </w:rPr>
              <w:t xml:space="preserve"> </w:t>
            </w:r>
            <w:r w:rsidRPr="001514CF">
              <w:rPr>
                <w:spacing w:val="-1"/>
                <w:szCs w:val="22"/>
                <w:lang w:val="lt-LT" w:eastAsia="zh-TW"/>
              </w:rPr>
              <w:t>l</w:t>
            </w:r>
            <w:r w:rsidRPr="001514CF">
              <w:rPr>
                <w:szCs w:val="22"/>
                <w:lang w:val="lt-LT" w:eastAsia="zh-TW"/>
              </w:rPr>
              <w:t>ą</w:t>
            </w:r>
            <w:r w:rsidRPr="001514CF">
              <w:rPr>
                <w:spacing w:val="1"/>
                <w:szCs w:val="22"/>
                <w:lang w:val="lt-LT" w:eastAsia="zh-TW"/>
              </w:rPr>
              <w:t>s</w:t>
            </w:r>
            <w:r w:rsidRPr="001514CF">
              <w:rPr>
                <w:spacing w:val="-1"/>
                <w:szCs w:val="22"/>
                <w:lang w:val="lt-LT" w:eastAsia="zh-TW"/>
              </w:rPr>
              <w:t>t</w:t>
            </w:r>
            <w:r w:rsidRPr="001514CF">
              <w:rPr>
                <w:spacing w:val="1"/>
                <w:szCs w:val="22"/>
                <w:lang w:val="lt-LT" w:eastAsia="zh-TW"/>
              </w:rPr>
              <w:t>o</w:t>
            </w:r>
            <w:r w:rsidRPr="001514CF">
              <w:rPr>
                <w:szCs w:val="22"/>
                <w:lang w:val="lt-LT" w:eastAsia="zh-TW"/>
              </w:rPr>
              <w:t>s</w:t>
            </w:r>
            <w:r w:rsidRPr="001514CF">
              <w:rPr>
                <w:spacing w:val="-2"/>
                <w:szCs w:val="22"/>
                <w:lang w:val="lt-LT" w:eastAsia="zh-TW"/>
              </w:rPr>
              <w:t xml:space="preserve"> </w:t>
            </w:r>
            <w:r w:rsidRPr="001514CF">
              <w:rPr>
                <w:spacing w:val="1"/>
                <w:szCs w:val="22"/>
                <w:lang w:val="lt-LT" w:eastAsia="zh-TW"/>
              </w:rPr>
              <w:t>ir</w:t>
            </w:r>
            <w:r w:rsidRPr="001514CF">
              <w:rPr>
                <w:szCs w:val="22"/>
                <w:lang w:val="lt-LT" w:eastAsia="zh-TW"/>
              </w:rPr>
              <w:t xml:space="preserve"> tar</w:t>
            </w:r>
            <w:r w:rsidRPr="001514CF">
              <w:rPr>
                <w:spacing w:val="-2"/>
                <w:szCs w:val="22"/>
                <w:lang w:val="lt-LT" w:eastAsia="zh-TW"/>
              </w:rPr>
              <w:t>p</w:t>
            </w:r>
            <w:r w:rsidRPr="001514CF">
              <w:rPr>
                <w:szCs w:val="22"/>
                <w:lang w:val="lt-LT" w:eastAsia="zh-TW"/>
              </w:rPr>
              <w:t>up</w:t>
            </w:r>
            <w:r w:rsidRPr="001514CF">
              <w:rPr>
                <w:spacing w:val="-1"/>
                <w:szCs w:val="22"/>
                <w:lang w:val="lt-LT" w:eastAsia="zh-TW"/>
              </w:rPr>
              <w:t>l</w:t>
            </w:r>
            <w:r w:rsidRPr="001514CF">
              <w:rPr>
                <w:szCs w:val="22"/>
                <w:lang w:val="lt-LT" w:eastAsia="zh-TW"/>
              </w:rPr>
              <w:t>au</w:t>
            </w:r>
            <w:r w:rsidRPr="001514CF">
              <w:rPr>
                <w:spacing w:val="-2"/>
                <w:szCs w:val="22"/>
                <w:lang w:val="lt-LT" w:eastAsia="zh-TW"/>
              </w:rPr>
              <w:t>č</w:t>
            </w:r>
            <w:r w:rsidRPr="001514CF">
              <w:rPr>
                <w:spacing w:val="1"/>
                <w:szCs w:val="22"/>
                <w:lang w:val="lt-LT" w:eastAsia="zh-TW"/>
              </w:rPr>
              <w:t>io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684541CB"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43F9EB0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No</w:t>
            </w:r>
            <w:r w:rsidRPr="001514CF">
              <w:rPr>
                <w:szCs w:val="22"/>
                <w:lang w:val="lt-LT" w:eastAsia="zh-TW"/>
              </w:rPr>
              <w:t>s</w:t>
            </w:r>
            <w:r w:rsidRPr="001514CF">
              <w:rPr>
                <w:spacing w:val="1"/>
                <w:szCs w:val="22"/>
                <w:lang w:val="lt-LT" w:eastAsia="zh-TW"/>
              </w:rPr>
              <w:t>i</w:t>
            </w:r>
            <w:r w:rsidRPr="001514CF">
              <w:rPr>
                <w:szCs w:val="22"/>
                <w:lang w:val="lt-LT" w:eastAsia="zh-TW"/>
              </w:rPr>
              <w:t xml:space="preserve">es </w:t>
            </w:r>
            <w:r w:rsidRPr="001514CF">
              <w:rPr>
                <w:spacing w:val="1"/>
                <w:szCs w:val="22"/>
                <w:lang w:val="lt-LT" w:eastAsia="zh-TW"/>
              </w:rPr>
              <w:t>u</w:t>
            </w:r>
            <w:r w:rsidRPr="001514CF">
              <w:rPr>
                <w:spacing w:val="-2"/>
                <w:szCs w:val="22"/>
                <w:lang w:val="lt-LT" w:eastAsia="zh-TW"/>
              </w:rPr>
              <w:t>ž</w:t>
            </w:r>
            <w:r w:rsidRPr="001514CF">
              <w:rPr>
                <w:spacing w:val="-3"/>
                <w:szCs w:val="22"/>
                <w:lang w:val="lt-LT" w:eastAsia="zh-TW"/>
              </w:rPr>
              <w:t>g</w:t>
            </w:r>
            <w:r w:rsidRPr="001514CF">
              <w:rPr>
                <w:szCs w:val="22"/>
                <w:lang w:val="lt-LT" w:eastAsia="zh-TW"/>
              </w:rPr>
              <w:t>u</w:t>
            </w:r>
            <w:r w:rsidRPr="001514CF">
              <w:rPr>
                <w:spacing w:val="1"/>
                <w:szCs w:val="22"/>
                <w:lang w:val="lt-LT" w:eastAsia="zh-TW"/>
              </w:rPr>
              <w:t>li</w:t>
            </w:r>
            <w:r w:rsidRPr="001514CF">
              <w:rPr>
                <w:spacing w:val="-4"/>
                <w:szCs w:val="22"/>
                <w:lang w:val="lt-LT" w:eastAsia="zh-TW"/>
              </w:rPr>
              <w:t>m</w:t>
            </w:r>
            <w:r w:rsidRPr="001514CF">
              <w:rPr>
                <w:spacing w:val="1"/>
                <w:szCs w:val="22"/>
                <w:lang w:val="lt-LT" w:eastAsia="zh-TW"/>
              </w:rPr>
              <w:t>as</w:t>
            </w:r>
          </w:p>
        </w:tc>
        <w:tc>
          <w:tcPr>
            <w:tcW w:w="997" w:type="pct"/>
            <w:tcBorders>
              <w:top w:val="single" w:sz="4" w:space="0" w:color="000000"/>
              <w:left w:val="single" w:sz="4" w:space="0" w:color="000000"/>
              <w:bottom w:val="single" w:sz="4" w:space="0" w:color="000000"/>
              <w:right w:val="single" w:sz="4" w:space="0" w:color="000000"/>
            </w:tcBorders>
          </w:tcPr>
          <w:p w14:paraId="65BB378C" w14:textId="77777777" w:rsidR="001514CF" w:rsidRPr="001514CF" w:rsidRDefault="001514CF" w:rsidP="001514CF">
            <w:pPr>
              <w:autoSpaceDE w:val="0"/>
              <w:autoSpaceDN w:val="0"/>
              <w:adjustRightInd w:val="0"/>
              <w:ind w:left="103" w:right="-20"/>
              <w:rPr>
                <w:szCs w:val="22"/>
                <w:lang w:val="lt-LT" w:eastAsia="zh-TW"/>
              </w:rPr>
            </w:pPr>
            <w:r w:rsidRPr="001514CF">
              <w:rPr>
                <w:spacing w:val="1"/>
                <w:szCs w:val="22"/>
                <w:lang w:val="lt-LT" w:eastAsia="zh-TW"/>
              </w:rPr>
              <w:t>K</w:t>
            </w:r>
            <w:r w:rsidRPr="001514CF">
              <w:rPr>
                <w:spacing w:val="-1"/>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1"/>
                <w:szCs w:val="22"/>
                <w:lang w:val="lt-LT" w:eastAsia="zh-TW"/>
              </w:rPr>
              <w:t>ja</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iš nosi</w:t>
            </w:r>
            <w:r w:rsidRPr="001514CF">
              <w:rPr>
                <w:spacing w:val="-2"/>
                <w:szCs w:val="22"/>
                <w:lang w:val="lt-LT" w:eastAsia="zh-TW"/>
              </w:rPr>
              <w:t>e</w:t>
            </w:r>
            <w:r w:rsidRPr="001514CF">
              <w:rPr>
                <w:spacing w:val="1"/>
                <w:szCs w:val="22"/>
                <w:lang w:val="lt-LT" w:eastAsia="zh-TW"/>
              </w:rPr>
              <w:t xml:space="preserve">s, </w:t>
            </w:r>
            <w:r w:rsidRPr="001514CF">
              <w:rPr>
                <w:szCs w:val="22"/>
                <w:lang w:val="lt-LT" w:eastAsia="zh-TW"/>
              </w:rPr>
              <w:t>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a</w:t>
            </w:r>
            <w:r w:rsidRPr="001514CF">
              <w:rPr>
                <w:spacing w:val="-3"/>
                <w:szCs w:val="22"/>
                <w:lang w:val="lt-LT" w:eastAsia="zh-TW"/>
              </w:rPr>
              <w:t>n</w:t>
            </w:r>
            <w:r w:rsidRPr="001514CF">
              <w:rPr>
                <w:szCs w:val="22"/>
                <w:lang w:val="lt-LT" w:eastAsia="zh-TW"/>
              </w:rPr>
              <w:t>č</w:t>
            </w:r>
            <w:r w:rsidRPr="001514CF">
              <w:rPr>
                <w:spacing w:val="1"/>
                <w:szCs w:val="22"/>
                <w:lang w:val="lt-LT" w:eastAsia="zh-TW"/>
              </w:rPr>
              <w:t>i</w:t>
            </w:r>
            <w:r w:rsidRPr="001514CF">
              <w:rPr>
                <w:szCs w:val="22"/>
                <w:lang w:val="lt-LT" w:eastAsia="zh-TW"/>
              </w:rPr>
              <w:t>ų pabur</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5A4EF04A" w14:textId="77777777" w:rsidR="001514CF" w:rsidRPr="001514CF" w:rsidRDefault="001514CF" w:rsidP="001514CF">
            <w:pPr>
              <w:autoSpaceDE w:val="0"/>
              <w:autoSpaceDN w:val="0"/>
              <w:adjustRightInd w:val="0"/>
              <w:ind w:left="103" w:right="162"/>
              <w:rPr>
                <w:szCs w:val="22"/>
                <w:lang w:val="lt-LT" w:eastAsia="zh-TW"/>
              </w:rPr>
            </w:pPr>
            <w:r w:rsidRPr="001514CF">
              <w:rPr>
                <w:spacing w:val="-1"/>
                <w:szCs w:val="22"/>
                <w:lang w:val="lt-LT" w:eastAsia="zh-TW"/>
              </w:rPr>
              <w:t>G</w:t>
            </w:r>
            <w:r w:rsidRPr="001514CF">
              <w:rPr>
                <w:szCs w:val="22"/>
                <w:lang w:val="lt-LT" w:eastAsia="zh-TW"/>
              </w:rPr>
              <w:t>e</w:t>
            </w:r>
            <w:r w:rsidRPr="001514CF">
              <w:rPr>
                <w:spacing w:val="1"/>
                <w:szCs w:val="22"/>
                <w:lang w:val="lt-LT" w:eastAsia="zh-TW"/>
              </w:rPr>
              <w:t>r</w:t>
            </w:r>
            <w:r w:rsidRPr="001514CF">
              <w:rPr>
                <w:spacing w:val="-2"/>
                <w:szCs w:val="22"/>
                <w:lang w:val="lt-LT" w:eastAsia="zh-TW"/>
              </w:rPr>
              <w:t>k</w:t>
            </w:r>
            <w:r w:rsidRPr="001514CF">
              <w:rPr>
                <w:spacing w:val="1"/>
                <w:szCs w:val="22"/>
                <w:lang w:val="lt-LT" w:eastAsia="zh-TW"/>
              </w:rPr>
              <w:t>l</w:t>
            </w:r>
            <w:r w:rsidRPr="001514CF">
              <w:rPr>
                <w:szCs w:val="22"/>
                <w:lang w:val="lt-LT" w:eastAsia="zh-TW"/>
              </w:rPr>
              <w:t>ės</w:t>
            </w:r>
            <w:r w:rsidRPr="001514CF">
              <w:rPr>
                <w:spacing w:val="1"/>
                <w:szCs w:val="22"/>
                <w:lang w:val="lt-LT" w:eastAsia="zh-TW"/>
              </w:rPr>
              <w:t xml:space="preserve"> </w:t>
            </w:r>
            <w:r w:rsidRPr="001514CF">
              <w:rPr>
                <w:spacing w:val="-3"/>
                <w:szCs w:val="22"/>
                <w:lang w:val="lt-LT" w:eastAsia="zh-TW"/>
              </w:rPr>
              <w:t>v</w:t>
            </w:r>
            <w:r w:rsidRPr="001514CF">
              <w:rPr>
                <w:szCs w:val="22"/>
                <w:lang w:val="lt-LT" w:eastAsia="zh-TW"/>
              </w:rPr>
              <w:t>e</w:t>
            </w:r>
            <w:r w:rsidRPr="001514CF">
              <w:rPr>
                <w:spacing w:val="1"/>
                <w:szCs w:val="22"/>
                <w:lang w:val="lt-LT" w:eastAsia="zh-TW"/>
              </w:rPr>
              <w:t>r</w:t>
            </w:r>
            <w:r w:rsidRPr="001514CF">
              <w:rPr>
                <w:spacing w:val="-2"/>
                <w:szCs w:val="22"/>
                <w:lang w:val="lt-LT" w:eastAsia="zh-TW"/>
              </w:rPr>
              <w:t>ž</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e</w:t>
            </w:r>
            <w:r w:rsidRPr="001514CF">
              <w:rPr>
                <w:spacing w:val="-2"/>
                <w:szCs w:val="22"/>
                <w:lang w:val="lt-LT" w:eastAsia="zh-TW"/>
              </w:rPr>
              <w:t>d</w:t>
            </w:r>
            <w:r w:rsidRPr="001514CF">
              <w:rPr>
                <w:szCs w:val="22"/>
                <w:lang w:val="lt-LT" w:eastAsia="zh-TW"/>
              </w:rPr>
              <w:t>e</w:t>
            </w:r>
            <w:r w:rsidRPr="001514CF">
              <w:rPr>
                <w:spacing w:val="-4"/>
                <w:szCs w:val="22"/>
                <w:lang w:val="lt-LT" w:eastAsia="zh-TW"/>
              </w:rPr>
              <w:t>m</w:t>
            </w:r>
            <w:r w:rsidRPr="001514CF">
              <w:rPr>
                <w:szCs w:val="22"/>
                <w:lang w:val="lt-LT" w:eastAsia="zh-TW"/>
              </w:rPr>
              <w:t>a, 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d</w:t>
            </w:r>
            <w:r w:rsidRPr="001514CF">
              <w:rPr>
                <w:spacing w:val="-2"/>
                <w:szCs w:val="22"/>
                <w:lang w:val="lt-LT" w:eastAsia="zh-TW"/>
              </w:rPr>
              <w:t>ž</w:t>
            </w:r>
            <w:r w:rsidRPr="001514CF">
              <w:rPr>
                <w:spacing w:val="1"/>
                <w:szCs w:val="22"/>
                <w:lang w:val="lt-LT" w:eastAsia="zh-TW"/>
              </w:rPr>
              <w:t>i</w:t>
            </w:r>
            <w:r w:rsidRPr="001514CF">
              <w:rPr>
                <w:szCs w:val="22"/>
                <w:lang w:val="lt-LT" w:eastAsia="zh-TW"/>
              </w:rPr>
              <w:t>ū</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1514CF" w14:paraId="24A52996"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27"/>
        </w:trPr>
        <w:tc>
          <w:tcPr>
            <w:tcW w:w="996" w:type="pct"/>
            <w:tcBorders>
              <w:top w:val="single" w:sz="4" w:space="0" w:color="000000"/>
              <w:left w:val="single" w:sz="4" w:space="0" w:color="000000"/>
              <w:bottom w:val="single" w:sz="4" w:space="0" w:color="000000"/>
              <w:right w:val="single" w:sz="4" w:space="0" w:color="000000"/>
            </w:tcBorders>
          </w:tcPr>
          <w:p w14:paraId="443FB5DB"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lastRenderedPageBreak/>
              <w:t>V</w:t>
            </w:r>
            <w:r w:rsidRPr="001514CF">
              <w:rPr>
                <w:spacing w:val="-1"/>
                <w:szCs w:val="22"/>
                <w:lang w:val="lt-LT" w:eastAsia="zh-TW"/>
              </w:rPr>
              <w:t>i</w:t>
            </w:r>
            <w:r w:rsidRPr="001514CF">
              <w:rPr>
                <w:spacing w:val="1"/>
                <w:szCs w:val="22"/>
                <w:lang w:val="lt-LT" w:eastAsia="zh-TW"/>
              </w:rPr>
              <w:t>r</w:t>
            </w:r>
            <w:r w:rsidRPr="001514CF">
              <w:rPr>
                <w:szCs w:val="22"/>
                <w:lang w:val="lt-LT" w:eastAsia="zh-TW"/>
              </w:rPr>
              <w:t>š</w:t>
            </w:r>
            <w:r w:rsidRPr="001514CF">
              <w:rPr>
                <w:spacing w:val="-2"/>
                <w:szCs w:val="22"/>
                <w:lang w:val="lt-LT" w:eastAsia="zh-TW"/>
              </w:rPr>
              <w:t>k</w:t>
            </w:r>
            <w:r w:rsidRPr="001514CF">
              <w:rPr>
                <w:spacing w:val="1"/>
                <w:szCs w:val="22"/>
                <w:lang w:val="lt-LT" w:eastAsia="zh-TW"/>
              </w:rPr>
              <w:t>i</w:t>
            </w:r>
            <w:r w:rsidRPr="001514CF">
              <w:rPr>
                <w:spacing w:val="-2"/>
                <w:szCs w:val="22"/>
                <w:lang w:val="lt-LT" w:eastAsia="zh-TW"/>
              </w:rPr>
              <w:t>n</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tra</w:t>
            </w:r>
            <w:r w:rsidRPr="001514CF">
              <w:rPr>
                <w:spacing w:val="-2"/>
                <w:szCs w:val="22"/>
                <w:lang w:val="lt-LT" w:eastAsia="zh-TW"/>
              </w:rPr>
              <w:t>k</w:t>
            </w:r>
            <w:r w:rsidRPr="001514CF">
              <w:rPr>
                <w:spacing w:val="1"/>
                <w:szCs w:val="22"/>
                <w:lang w:val="lt-LT" w:eastAsia="zh-TW"/>
              </w:rPr>
              <w:t>t</w:t>
            </w:r>
            <w:r w:rsidRPr="001514CF">
              <w:rPr>
                <w:szCs w:val="22"/>
                <w:lang w:val="lt-LT" w:eastAsia="zh-TW"/>
              </w:rPr>
              <w:t>o</w:t>
            </w:r>
            <w:r w:rsidRPr="001514CF">
              <w:rPr>
                <w:spacing w:val="-1"/>
                <w:szCs w:val="22"/>
                <w:lang w:val="lt-LT" w:eastAsia="zh-TW"/>
              </w:rPr>
              <w:t xml:space="preserve"> </w:t>
            </w:r>
            <w:r w:rsidRPr="001514CF">
              <w:rPr>
                <w:spacing w:val="1"/>
                <w:szCs w:val="22"/>
                <w:lang w:val="lt-LT" w:eastAsia="zh-TW"/>
              </w:rPr>
              <w:t>su</w:t>
            </w:r>
            <w:r w:rsidRPr="001514CF">
              <w:rPr>
                <w:spacing w:val="-1"/>
                <w:szCs w:val="22"/>
                <w:lang w:val="lt-LT" w:eastAsia="zh-TW"/>
              </w:rPr>
              <w:t>t</w:t>
            </w:r>
            <w:r w:rsidRPr="001514CF">
              <w:rPr>
                <w:spacing w:val="1"/>
                <w:szCs w:val="22"/>
                <w:lang w:val="lt-LT" w:eastAsia="zh-TW"/>
              </w:rPr>
              <w: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5B306A4C"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6B6ADA58"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Py</w:t>
            </w:r>
            <w:r w:rsidRPr="001514CF">
              <w:rPr>
                <w:spacing w:val="-2"/>
                <w:szCs w:val="22"/>
                <w:lang w:val="lt-LT" w:eastAsia="zh-TW"/>
              </w:rPr>
              <w:t>k</w:t>
            </w:r>
            <w:r w:rsidRPr="001514CF">
              <w:rPr>
                <w:spacing w:val="1"/>
                <w:szCs w:val="22"/>
                <w:lang w:val="lt-LT" w:eastAsia="zh-TW"/>
              </w:rPr>
              <w:t>i</w:t>
            </w:r>
            <w:r w:rsidRPr="001514CF">
              <w:rPr>
                <w:szCs w:val="22"/>
                <w:lang w:val="lt-LT" w:eastAsia="zh-TW"/>
              </w:rPr>
              <w:t>ni</w:t>
            </w:r>
            <w:r w:rsidRPr="001514CF">
              <w:rPr>
                <w:spacing w:val="-4"/>
                <w:szCs w:val="22"/>
                <w:lang w:val="lt-LT" w:eastAsia="zh-TW"/>
              </w:rPr>
              <w:t>m</w:t>
            </w:r>
            <w:r w:rsidRPr="001514CF">
              <w:rPr>
                <w:szCs w:val="22"/>
                <w:lang w:val="lt-LT" w:eastAsia="zh-TW"/>
              </w:rPr>
              <w:t>as, disp</w:t>
            </w:r>
            <w:r w:rsidRPr="001514CF">
              <w:rPr>
                <w:spacing w:val="-2"/>
                <w:szCs w:val="22"/>
                <w:lang w:val="lt-LT" w:eastAsia="zh-TW"/>
              </w:rPr>
              <w:t>e</w:t>
            </w:r>
            <w:r w:rsidRPr="001514CF">
              <w:rPr>
                <w:szCs w:val="22"/>
                <w:lang w:val="lt-LT" w:eastAsia="zh-TW"/>
              </w:rPr>
              <w:t>p</w:t>
            </w:r>
            <w:r w:rsidRPr="001514CF">
              <w:rPr>
                <w:spacing w:val="-2"/>
                <w:szCs w:val="22"/>
                <w:lang w:val="lt-LT" w:eastAsia="zh-TW"/>
              </w:rPr>
              <w:t>s</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p>
        </w:tc>
        <w:tc>
          <w:tcPr>
            <w:tcW w:w="997" w:type="pct"/>
            <w:tcBorders>
              <w:top w:val="single" w:sz="4" w:space="0" w:color="000000"/>
              <w:left w:val="single" w:sz="4" w:space="0" w:color="000000"/>
              <w:bottom w:val="single" w:sz="4" w:space="0" w:color="000000"/>
              <w:right w:val="single" w:sz="4" w:space="0" w:color="000000"/>
            </w:tcBorders>
          </w:tcPr>
          <w:p w14:paraId="7D476205" w14:textId="77777777" w:rsidR="001514CF" w:rsidRPr="001514CF" w:rsidRDefault="001514CF" w:rsidP="001514CF">
            <w:pPr>
              <w:autoSpaceDE w:val="0"/>
              <w:autoSpaceDN w:val="0"/>
              <w:adjustRightInd w:val="0"/>
              <w:ind w:left="102" w:right="628"/>
              <w:rPr>
                <w:szCs w:val="22"/>
                <w:lang w:val="lt-LT" w:eastAsia="zh-TW"/>
              </w:rPr>
            </w:pPr>
            <w:r w:rsidRPr="001514CF">
              <w:rPr>
                <w:spacing w:val="-1"/>
                <w:szCs w:val="22"/>
                <w:lang w:val="lt-LT" w:eastAsia="zh-TW"/>
              </w:rPr>
              <w:t>G</w:t>
            </w:r>
            <w:r w:rsidRPr="001514CF">
              <w:rPr>
                <w:szCs w:val="22"/>
                <w:lang w:val="lt-LT" w:eastAsia="zh-TW"/>
              </w:rPr>
              <w:t>a</w:t>
            </w:r>
            <w:r w:rsidRPr="001514CF">
              <w:rPr>
                <w:spacing w:val="1"/>
                <w:szCs w:val="22"/>
                <w:lang w:val="lt-LT" w:eastAsia="zh-TW"/>
              </w:rPr>
              <w:t>st</w:t>
            </w:r>
            <w:r w:rsidRPr="001514CF">
              <w:rPr>
                <w:spacing w:val="-1"/>
                <w:szCs w:val="22"/>
                <w:lang w:val="lt-LT" w:eastAsia="zh-TW"/>
              </w:rPr>
              <w:t>r</w:t>
            </w:r>
            <w:r w:rsidRPr="001514CF">
              <w:rPr>
                <w:szCs w:val="22"/>
                <w:lang w:val="lt-LT" w:eastAsia="zh-TW"/>
              </w:rPr>
              <w:t>o</w:t>
            </w:r>
            <w:r w:rsidRPr="001514CF">
              <w:rPr>
                <w:spacing w:val="1"/>
                <w:szCs w:val="22"/>
                <w:lang w:val="lt-LT" w:eastAsia="zh-TW"/>
              </w:rPr>
              <w:t>e</w:t>
            </w:r>
            <w:r w:rsidRPr="001514CF">
              <w:rPr>
                <w:spacing w:val="-2"/>
                <w:szCs w:val="22"/>
                <w:lang w:val="lt-LT" w:eastAsia="zh-TW"/>
              </w:rPr>
              <w:t>z</w:t>
            </w:r>
            <w:r w:rsidRPr="001514CF">
              <w:rPr>
                <w:spacing w:val="1"/>
                <w:szCs w:val="22"/>
                <w:lang w:val="lt-LT" w:eastAsia="zh-TW"/>
              </w:rPr>
              <w:t>ofa</w:t>
            </w:r>
            <w:r w:rsidRPr="001514CF">
              <w:rPr>
                <w:spacing w:val="-2"/>
                <w:szCs w:val="22"/>
                <w:lang w:val="lt-LT" w:eastAsia="zh-TW"/>
              </w:rPr>
              <w:t>g</w:t>
            </w:r>
            <w:r w:rsidRPr="001514CF">
              <w:rPr>
                <w:spacing w:val="1"/>
                <w:szCs w:val="22"/>
                <w:lang w:val="lt-LT" w:eastAsia="zh-TW"/>
              </w:rPr>
              <w:t>i</w:t>
            </w:r>
            <w:r w:rsidRPr="001514CF">
              <w:rPr>
                <w:szCs w:val="22"/>
                <w:lang w:val="lt-LT" w:eastAsia="zh-TW"/>
              </w:rPr>
              <w:t>nio</w:t>
            </w:r>
            <w:r w:rsidRPr="001514CF">
              <w:rPr>
                <w:spacing w:val="1"/>
                <w:szCs w:val="22"/>
                <w:lang w:val="lt-LT" w:eastAsia="zh-TW"/>
              </w:rPr>
              <w:t xml:space="preserve"> </w:t>
            </w:r>
            <w:r w:rsidRPr="001514CF">
              <w:rPr>
                <w:szCs w:val="22"/>
                <w:lang w:val="lt-LT" w:eastAsia="zh-TW"/>
              </w:rPr>
              <w:t>r</w:t>
            </w:r>
            <w:r w:rsidRPr="001514CF">
              <w:rPr>
                <w:spacing w:val="-2"/>
                <w:szCs w:val="22"/>
                <w:lang w:val="lt-LT" w:eastAsia="zh-TW"/>
              </w:rPr>
              <w:t>e</w:t>
            </w:r>
            <w:r w:rsidRPr="001514CF">
              <w:rPr>
                <w:szCs w:val="22"/>
                <w:lang w:val="lt-LT" w:eastAsia="zh-TW"/>
              </w:rPr>
              <w:t>f</w:t>
            </w:r>
            <w:r w:rsidRPr="001514CF">
              <w:rPr>
                <w:spacing w:val="-1"/>
                <w:szCs w:val="22"/>
                <w:lang w:val="lt-LT" w:eastAsia="zh-TW"/>
              </w:rPr>
              <w:t>l</w:t>
            </w:r>
            <w:r w:rsidRPr="001514CF">
              <w:rPr>
                <w:szCs w:val="22"/>
                <w:lang w:val="lt-LT" w:eastAsia="zh-TW"/>
              </w:rPr>
              <w:t>iu</w:t>
            </w:r>
            <w:r w:rsidRPr="001514CF">
              <w:rPr>
                <w:spacing w:val="-2"/>
                <w:szCs w:val="22"/>
                <w:lang w:val="lt-LT" w:eastAsia="zh-TW"/>
              </w:rPr>
              <w:t>k</w:t>
            </w:r>
            <w:r w:rsidRPr="001514CF">
              <w:rPr>
                <w:szCs w:val="22"/>
                <w:lang w:val="lt-LT" w:eastAsia="zh-TW"/>
              </w:rPr>
              <w:t xml:space="preserve">so </w:t>
            </w:r>
            <w:r w:rsidRPr="001514CF">
              <w:rPr>
                <w:spacing w:val="1"/>
                <w:szCs w:val="22"/>
                <w:lang w:val="lt-LT" w:eastAsia="zh-TW"/>
              </w:rPr>
              <w:t>li</w:t>
            </w:r>
            <w:r w:rsidRPr="001514CF">
              <w:rPr>
                <w:spacing w:val="-2"/>
                <w:szCs w:val="22"/>
                <w:lang w:val="lt-LT" w:eastAsia="zh-TW"/>
              </w:rPr>
              <w:t>g</w:t>
            </w:r>
            <w:r w:rsidRPr="001514CF">
              <w:rPr>
                <w:spacing w:val="1"/>
                <w:szCs w:val="22"/>
                <w:lang w:val="lt-LT" w:eastAsia="zh-TW"/>
              </w:rPr>
              <w:t>a,</w:t>
            </w:r>
            <w:r w:rsidRPr="001514CF">
              <w:rPr>
                <w:spacing w:val="-2"/>
                <w:szCs w:val="22"/>
                <w:lang w:val="lt-LT" w:eastAsia="zh-TW"/>
              </w:rPr>
              <w:t xml:space="preserve"> v</w:t>
            </w:r>
            <w:r w:rsidRPr="001514CF">
              <w:rPr>
                <w:spacing w:val="3"/>
                <w:szCs w:val="22"/>
                <w:lang w:val="lt-LT" w:eastAsia="zh-TW"/>
              </w:rPr>
              <w:t>ė</w:t>
            </w:r>
            <w:r w:rsidRPr="001514CF">
              <w:rPr>
                <w:spacing w:val="-4"/>
                <w:szCs w:val="22"/>
                <w:lang w:val="lt-LT" w:eastAsia="zh-TW"/>
              </w:rPr>
              <w:t>m</w:t>
            </w:r>
            <w:r w:rsidRPr="001514CF">
              <w:rPr>
                <w:spacing w:val="4"/>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s,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 xml:space="preserve">as </w:t>
            </w:r>
            <w:r w:rsidRPr="001514CF">
              <w:rPr>
                <w:spacing w:val="-2"/>
                <w:szCs w:val="22"/>
                <w:lang w:val="lt-LT" w:eastAsia="zh-TW"/>
              </w:rPr>
              <w:t>v</w:t>
            </w:r>
            <w:r w:rsidRPr="001514CF">
              <w:rPr>
                <w:spacing w:val="1"/>
                <w:szCs w:val="22"/>
                <w:lang w:val="lt-LT" w:eastAsia="zh-TW"/>
              </w:rPr>
              <w:t>ir</w:t>
            </w:r>
            <w:r w:rsidRPr="001514CF">
              <w:rPr>
                <w:szCs w:val="22"/>
                <w:lang w:val="lt-LT" w:eastAsia="zh-TW"/>
              </w:rPr>
              <w:t>šu</w:t>
            </w:r>
            <w:r w:rsidRPr="001514CF">
              <w:rPr>
                <w:spacing w:val="-1"/>
                <w:szCs w:val="22"/>
                <w:lang w:val="lt-LT" w:eastAsia="zh-TW"/>
              </w:rPr>
              <w:t>t</w:t>
            </w:r>
            <w:r w:rsidRPr="001514CF">
              <w:rPr>
                <w:spacing w:val="1"/>
                <w:szCs w:val="22"/>
                <w:lang w:val="lt-LT" w:eastAsia="zh-TW"/>
              </w:rPr>
              <w:t>i</w:t>
            </w:r>
            <w:r w:rsidRPr="001514CF">
              <w:rPr>
                <w:szCs w:val="22"/>
                <w:lang w:val="lt-LT" w:eastAsia="zh-TW"/>
              </w:rPr>
              <w:t>n</w:t>
            </w:r>
            <w:r w:rsidRPr="001514CF">
              <w:rPr>
                <w:spacing w:val="-2"/>
                <w:szCs w:val="22"/>
                <w:lang w:val="lt-LT" w:eastAsia="zh-TW"/>
              </w:rPr>
              <w:t>ė</w:t>
            </w:r>
            <w:r w:rsidRPr="001514CF">
              <w:rPr>
                <w:spacing w:val="1"/>
                <w:szCs w:val="22"/>
                <w:lang w:val="lt-LT" w:eastAsia="zh-TW"/>
              </w:rPr>
              <w:t>j</w:t>
            </w:r>
            <w:r w:rsidRPr="001514CF">
              <w:rPr>
                <w:szCs w:val="22"/>
                <w:lang w:val="lt-LT" w:eastAsia="zh-TW"/>
              </w:rPr>
              <w:t>e</w:t>
            </w:r>
            <w:r w:rsidRPr="001514CF">
              <w:rPr>
                <w:spacing w:val="1"/>
                <w:szCs w:val="22"/>
                <w:lang w:val="lt-LT" w:eastAsia="zh-TW"/>
              </w:rPr>
              <w:t xml:space="preserve"> </w:t>
            </w:r>
            <w:r w:rsidRPr="001514CF">
              <w:rPr>
                <w:spacing w:val="-3"/>
                <w:szCs w:val="22"/>
                <w:lang w:val="lt-LT" w:eastAsia="zh-TW"/>
              </w:rPr>
              <w:t>p</w:t>
            </w:r>
            <w:r w:rsidRPr="001514CF">
              <w:rPr>
                <w:spacing w:val="1"/>
                <w:szCs w:val="22"/>
                <w:lang w:val="lt-LT" w:eastAsia="zh-TW"/>
              </w:rPr>
              <w:t>il</w:t>
            </w:r>
            <w:r w:rsidRPr="001514CF">
              <w:rPr>
                <w:spacing w:val="-2"/>
                <w:szCs w:val="22"/>
                <w:lang w:val="lt-LT" w:eastAsia="zh-TW"/>
              </w:rPr>
              <w:t>v</w:t>
            </w:r>
            <w:r w:rsidRPr="001514CF">
              <w:rPr>
                <w:szCs w:val="22"/>
                <w:lang w:val="lt-LT" w:eastAsia="zh-TW"/>
              </w:rPr>
              <w:t xml:space="preserve">o </w:t>
            </w:r>
            <w:r w:rsidRPr="001514CF">
              <w:rPr>
                <w:spacing w:val="1"/>
                <w:szCs w:val="22"/>
                <w:lang w:val="lt-LT" w:eastAsia="zh-TW"/>
              </w:rPr>
              <w:t>dal</w:t>
            </w:r>
            <w:r w:rsidRPr="001514CF">
              <w:rPr>
                <w:spacing w:val="-5"/>
                <w:szCs w:val="22"/>
                <w:lang w:val="lt-LT" w:eastAsia="zh-TW"/>
              </w:rPr>
              <w:t>y</w:t>
            </w:r>
            <w:r w:rsidRPr="001514CF">
              <w:rPr>
                <w:spacing w:val="4"/>
                <w:szCs w:val="22"/>
                <w:lang w:val="lt-LT" w:eastAsia="zh-TW"/>
              </w:rPr>
              <w:t>j</w:t>
            </w:r>
            <w:r w:rsidRPr="001514CF">
              <w:rPr>
                <w:szCs w:val="22"/>
                <w:lang w:val="lt-LT" w:eastAsia="zh-TW"/>
              </w:rPr>
              <w:t>e, burnos d</w:t>
            </w:r>
            <w:r w:rsidRPr="001514CF">
              <w:rPr>
                <w:spacing w:val="-2"/>
                <w:szCs w:val="22"/>
                <w:lang w:val="lt-LT" w:eastAsia="zh-TW"/>
              </w:rPr>
              <w:t>ž</w:t>
            </w:r>
            <w:r w:rsidRPr="001514CF">
              <w:rPr>
                <w:spacing w:val="1"/>
                <w:szCs w:val="22"/>
                <w:lang w:val="lt-LT" w:eastAsia="zh-TW"/>
              </w:rPr>
              <w:t>i</w:t>
            </w:r>
            <w:r w:rsidRPr="001514CF">
              <w:rPr>
                <w:szCs w:val="22"/>
                <w:lang w:val="lt-LT" w:eastAsia="zh-TW"/>
              </w:rPr>
              <w:t>ū</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368843FE"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Burnos hipe</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r>
      <w:tr w:rsidR="001514CF" w:rsidRPr="005A33C7" w14:paraId="6F0DFDA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60"/>
        </w:trPr>
        <w:tc>
          <w:tcPr>
            <w:tcW w:w="996" w:type="pct"/>
            <w:tcBorders>
              <w:top w:val="single" w:sz="4" w:space="0" w:color="000000"/>
              <w:left w:val="single" w:sz="4" w:space="0" w:color="000000"/>
              <w:bottom w:val="single" w:sz="4" w:space="0" w:color="000000"/>
              <w:right w:val="single" w:sz="4" w:space="0" w:color="000000"/>
            </w:tcBorders>
          </w:tcPr>
          <w:p w14:paraId="6F392FD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 xml:space="preserve">Odos </w:t>
            </w:r>
            <w:r w:rsidRPr="001514CF">
              <w:rPr>
                <w:spacing w:val="-1"/>
                <w:szCs w:val="22"/>
                <w:lang w:val="lt-LT" w:eastAsia="zh-TW"/>
              </w:rPr>
              <w:t>i</w:t>
            </w:r>
            <w:r w:rsidRPr="001514CF">
              <w:rPr>
                <w:szCs w:val="22"/>
                <w:lang w:val="lt-LT" w:eastAsia="zh-TW"/>
              </w:rPr>
              <w:t>r poodi</w:t>
            </w:r>
            <w:r w:rsidRPr="001514CF">
              <w:rPr>
                <w:spacing w:val="-2"/>
                <w:szCs w:val="22"/>
                <w:lang w:val="lt-LT" w:eastAsia="zh-TW"/>
              </w:rPr>
              <w:t>n</w:t>
            </w:r>
            <w:r w:rsidRPr="001514CF">
              <w:rPr>
                <w:spacing w:val="1"/>
                <w:szCs w:val="22"/>
                <w:lang w:val="lt-LT" w:eastAsia="zh-TW"/>
              </w:rPr>
              <w:t>i</w:t>
            </w:r>
            <w:r w:rsidRPr="001514CF">
              <w:rPr>
                <w:szCs w:val="22"/>
                <w:lang w:val="lt-LT" w:eastAsia="zh-TW"/>
              </w:rPr>
              <w:t>o audi</w:t>
            </w:r>
            <w:r w:rsidRPr="001514CF">
              <w:rPr>
                <w:spacing w:val="-2"/>
                <w:szCs w:val="22"/>
                <w:lang w:val="lt-LT" w:eastAsia="zh-TW"/>
              </w:rPr>
              <w:t>n</w:t>
            </w:r>
            <w:r w:rsidRPr="001514CF">
              <w:rPr>
                <w:spacing w:val="1"/>
                <w:szCs w:val="22"/>
                <w:lang w:val="lt-LT" w:eastAsia="zh-TW"/>
              </w:rPr>
              <w:t>i</w:t>
            </w:r>
            <w:r w:rsidRPr="001514CF">
              <w:rPr>
                <w:szCs w:val="22"/>
                <w:lang w:val="lt-LT" w:eastAsia="zh-TW"/>
              </w:rPr>
              <w:t>o</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FEC33F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2392C993"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14BD874" w14:textId="77777777" w:rsidR="001514CF" w:rsidRPr="001514CF" w:rsidRDefault="001514CF" w:rsidP="001514CF">
            <w:pPr>
              <w:autoSpaceDE w:val="0"/>
              <w:autoSpaceDN w:val="0"/>
              <w:adjustRightInd w:val="0"/>
              <w:ind w:left="157" w:right="-20"/>
              <w:rPr>
                <w:szCs w:val="22"/>
                <w:lang w:val="lt-LT" w:eastAsia="zh-TW"/>
              </w:rPr>
            </w:pPr>
            <w:r w:rsidRPr="001514CF">
              <w:rPr>
                <w:spacing w:val="-4"/>
                <w:szCs w:val="22"/>
                <w:lang w:val="lt-LT" w:eastAsia="zh-TW"/>
              </w:rPr>
              <w:t>I</w:t>
            </w:r>
            <w:r w:rsidRPr="001514CF">
              <w:rPr>
                <w:szCs w:val="22"/>
                <w:lang w:val="lt-LT" w:eastAsia="zh-TW"/>
              </w:rPr>
              <w:t>šbė</w:t>
            </w:r>
            <w:r w:rsidRPr="001514CF">
              <w:rPr>
                <w:spacing w:val="1"/>
                <w:szCs w:val="22"/>
                <w:lang w:val="lt-LT" w:eastAsia="zh-TW"/>
              </w:rPr>
              <w:t>ri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65BBC1F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Sti</w:t>
            </w:r>
            <w:r w:rsidRPr="001514CF">
              <w:rPr>
                <w:spacing w:val="-2"/>
                <w:szCs w:val="22"/>
                <w:lang w:val="lt-LT" w:eastAsia="zh-TW"/>
              </w:rPr>
              <w:t>v</w:t>
            </w:r>
            <w:r w:rsidRPr="001514CF">
              <w:rPr>
                <w:spacing w:val="1"/>
                <w:szCs w:val="22"/>
                <w:lang w:val="lt-LT" w:eastAsia="zh-TW"/>
              </w:rPr>
              <w:t>enso-</w:t>
            </w:r>
            <w:r w:rsidRPr="001514CF">
              <w:rPr>
                <w:szCs w:val="22"/>
                <w:lang w:val="lt-LT" w:eastAsia="zh-TW"/>
              </w:rPr>
              <w:t>D</w:t>
            </w:r>
            <w:r w:rsidRPr="001514CF">
              <w:rPr>
                <w:spacing w:val="-2"/>
                <w:szCs w:val="22"/>
                <w:lang w:val="lt-LT" w:eastAsia="zh-TW"/>
              </w:rPr>
              <w:t>ž</w:t>
            </w:r>
            <w:r w:rsidRPr="001514CF">
              <w:rPr>
                <w:szCs w:val="22"/>
                <w:lang w:val="lt-LT" w:eastAsia="zh-TW"/>
              </w:rPr>
              <w:t xml:space="preserve">onsono </w:t>
            </w:r>
            <w:r w:rsidRPr="001514CF">
              <w:rPr>
                <w:spacing w:val="1"/>
                <w:szCs w:val="22"/>
                <w:lang w:val="lt-LT" w:eastAsia="zh-TW"/>
              </w:rPr>
              <w:t>sin</w:t>
            </w:r>
            <w:r w:rsidRPr="001514CF">
              <w:rPr>
                <w:spacing w:val="-3"/>
                <w:szCs w:val="22"/>
                <w:lang w:val="lt-LT" w:eastAsia="zh-TW"/>
              </w:rPr>
              <w:t>d</w:t>
            </w:r>
            <w:r w:rsidRPr="001514CF">
              <w:rPr>
                <w:spacing w:val="1"/>
                <w:szCs w:val="22"/>
                <w:lang w:val="lt-LT" w:eastAsia="zh-TW"/>
              </w:rPr>
              <w:t>ro</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w:t>
            </w:r>
            <w:r w:rsidR="00ED4CA6">
              <w:rPr>
                <w:spacing w:val="1"/>
                <w:szCs w:val="22"/>
                <w:lang w:val="lt-LT" w:eastAsia="zh-TW"/>
              </w:rPr>
              <w:t xml:space="preserve">(Stevens-Johnson) </w:t>
            </w:r>
            <w:r w:rsidRPr="001514CF">
              <w:rPr>
                <w:spacing w:val="1"/>
                <w:szCs w:val="22"/>
                <w:lang w:val="lt-LT" w:eastAsia="zh-TW"/>
              </w:rPr>
              <w:t>(</w:t>
            </w:r>
            <w:r w:rsidRPr="001514CF">
              <w:rPr>
                <w:spacing w:val="-3"/>
                <w:szCs w:val="22"/>
                <w:lang w:val="lt-LT" w:eastAsia="zh-TW"/>
              </w:rPr>
              <w:t>S</w:t>
            </w:r>
            <w:r w:rsidRPr="001514CF">
              <w:rPr>
                <w:spacing w:val="3"/>
                <w:szCs w:val="22"/>
                <w:lang w:val="lt-LT" w:eastAsia="zh-TW"/>
              </w:rPr>
              <w:t>J</w:t>
            </w:r>
            <w:r w:rsidRPr="001514CF">
              <w:rPr>
                <w:spacing w:val="-3"/>
                <w:szCs w:val="22"/>
                <w:lang w:val="lt-LT" w:eastAsia="zh-TW"/>
              </w:rPr>
              <w:t>S</w:t>
            </w:r>
            <w:r w:rsidRPr="001514CF">
              <w:rPr>
                <w:spacing w:val="1"/>
                <w:szCs w:val="22"/>
                <w:lang w:val="lt-LT" w:eastAsia="zh-TW"/>
              </w:rPr>
              <w:t>)*</w:t>
            </w:r>
            <w:r w:rsidRPr="001514CF">
              <w:rPr>
                <w:szCs w:val="22"/>
                <w:lang w:val="lt-LT" w:eastAsia="zh-TW"/>
              </w:rPr>
              <w:t>,</w:t>
            </w:r>
            <w:r w:rsidRPr="001514CF">
              <w:rPr>
                <w:position w:val="11"/>
                <w:szCs w:val="22"/>
                <w:lang w:val="lt-LT" w:eastAsia="zh-TW"/>
              </w:rPr>
              <w:t xml:space="preserve"> </w:t>
            </w:r>
            <w:r w:rsidRPr="001514CF">
              <w:rPr>
                <w:spacing w:val="1"/>
                <w:szCs w:val="22"/>
                <w:lang w:val="lt-LT" w:eastAsia="zh-TW"/>
              </w:rPr>
              <w:t>to</w:t>
            </w:r>
            <w:r w:rsidRPr="001514CF">
              <w:rPr>
                <w:spacing w:val="-2"/>
                <w:szCs w:val="22"/>
                <w:lang w:val="lt-LT" w:eastAsia="zh-TW"/>
              </w:rPr>
              <w:t>k</w:t>
            </w:r>
            <w:r w:rsidRPr="001514CF">
              <w:rPr>
                <w:szCs w:val="22"/>
                <w:lang w:val="lt-LT" w:eastAsia="zh-TW"/>
              </w:rPr>
              <w:t>s</w:t>
            </w:r>
            <w:r w:rsidRPr="001514CF">
              <w:rPr>
                <w:spacing w:val="1"/>
                <w:szCs w:val="22"/>
                <w:lang w:val="lt-LT" w:eastAsia="zh-TW"/>
              </w:rPr>
              <w:t>i</w:t>
            </w:r>
            <w:r w:rsidRPr="001514CF">
              <w:rPr>
                <w:szCs w:val="22"/>
                <w:lang w:val="lt-LT" w:eastAsia="zh-TW"/>
              </w:rPr>
              <w:t>nė</w:t>
            </w:r>
            <w:r w:rsidRPr="001514CF">
              <w:rPr>
                <w:spacing w:val="-2"/>
                <w:szCs w:val="22"/>
                <w:lang w:val="lt-LT" w:eastAsia="zh-TW"/>
              </w:rPr>
              <w:t xml:space="preserve"> </w:t>
            </w:r>
            <w:r w:rsidRPr="001514CF">
              <w:rPr>
                <w:szCs w:val="22"/>
                <w:lang w:val="lt-LT" w:eastAsia="zh-TW"/>
              </w:rPr>
              <w:t>epi</w:t>
            </w:r>
            <w:r w:rsidRPr="001514CF">
              <w:rPr>
                <w:spacing w:val="-2"/>
                <w:szCs w:val="22"/>
                <w:lang w:val="lt-LT" w:eastAsia="zh-TW"/>
              </w:rPr>
              <w:t>d</w:t>
            </w:r>
            <w:r w:rsidRPr="001514CF">
              <w:rPr>
                <w:szCs w:val="22"/>
                <w:lang w:val="lt-LT" w:eastAsia="zh-TW"/>
              </w:rPr>
              <w:t>er</w:t>
            </w:r>
            <w:r w:rsidRPr="001514CF">
              <w:rPr>
                <w:spacing w:val="-4"/>
                <w:szCs w:val="22"/>
                <w:lang w:val="lt-LT" w:eastAsia="zh-TW"/>
              </w:rPr>
              <w:t>m</w:t>
            </w:r>
            <w:r w:rsidRPr="001514CF">
              <w:rPr>
                <w:spacing w:val="1"/>
                <w:szCs w:val="22"/>
                <w:lang w:val="lt-LT" w:eastAsia="zh-TW"/>
              </w:rPr>
              <w:t>i</w:t>
            </w:r>
            <w:r w:rsidRPr="001514CF">
              <w:rPr>
                <w:szCs w:val="22"/>
                <w:lang w:val="lt-LT" w:eastAsia="zh-TW"/>
              </w:rPr>
              <w:t xml:space="preserve">o </w:t>
            </w:r>
            <w:r w:rsidRPr="001514CF">
              <w:rPr>
                <w:spacing w:val="1"/>
                <w:position w:val="-1"/>
                <w:szCs w:val="22"/>
                <w:lang w:val="lt-LT" w:eastAsia="zh-TW"/>
              </w:rPr>
              <w:t>ne</w:t>
            </w:r>
            <w:r w:rsidRPr="001514CF">
              <w:rPr>
                <w:spacing w:val="-2"/>
                <w:position w:val="-1"/>
                <w:szCs w:val="22"/>
                <w:lang w:val="lt-LT" w:eastAsia="zh-TW"/>
              </w:rPr>
              <w:t>k</w:t>
            </w:r>
            <w:r w:rsidRPr="001514CF">
              <w:rPr>
                <w:spacing w:val="1"/>
                <w:position w:val="-1"/>
                <w:szCs w:val="22"/>
                <w:lang w:val="lt-LT" w:eastAsia="zh-TW"/>
              </w:rPr>
              <w:t>roli</w:t>
            </w:r>
            <w:r w:rsidRPr="001514CF">
              <w:rPr>
                <w:spacing w:val="-2"/>
                <w:position w:val="-1"/>
                <w:szCs w:val="22"/>
                <w:lang w:val="lt-LT" w:eastAsia="zh-TW"/>
              </w:rPr>
              <w:t>z</w:t>
            </w:r>
            <w:r w:rsidRPr="001514CF">
              <w:rPr>
                <w:position w:val="-1"/>
                <w:szCs w:val="22"/>
                <w:lang w:val="lt-LT" w:eastAsia="zh-TW"/>
              </w:rPr>
              <w:t>ė</w:t>
            </w:r>
            <w:r w:rsidRPr="001514CF">
              <w:rPr>
                <w:spacing w:val="-2"/>
                <w:position w:val="-1"/>
                <w:szCs w:val="22"/>
                <w:lang w:val="lt-LT" w:eastAsia="zh-TW"/>
              </w:rPr>
              <w:t xml:space="preserve"> </w:t>
            </w:r>
            <w:r w:rsidRPr="001514CF">
              <w:rPr>
                <w:spacing w:val="-1"/>
                <w:position w:val="-1"/>
                <w:szCs w:val="22"/>
                <w:lang w:val="lt-LT" w:eastAsia="zh-TW"/>
              </w:rPr>
              <w:t>(</w:t>
            </w:r>
            <w:r w:rsidRPr="001514CF">
              <w:rPr>
                <w:spacing w:val="2"/>
                <w:position w:val="-1"/>
                <w:szCs w:val="22"/>
                <w:lang w:val="lt-LT" w:eastAsia="zh-TW"/>
              </w:rPr>
              <w:t>T</w:t>
            </w:r>
            <w:r w:rsidRPr="001514CF">
              <w:rPr>
                <w:spacing w:val="-1"/>
                <w:position w:val="-1"/>
                <w:szCs w:val="22"/>
                <w:lang w:val="lt-LT" w:eastAsia="zh-TW"/>
              </w:rPr>
              <w:t>EN</w:t>
            </w:r>
            <w:r w:rsidRPr="001514CF">
              <w:rPr>
                <w:spacing w:val="2"/>
                <w:position w:val="-1"/>
                <w:szCs w:val="22"/>
                <w:lang w:val="lt-LT" w:eastAsia="zh-TW"/>
              </w:rPr>
              <w:t>)*</w:t>
            </w:r>
          </w:p>
        </w:tc>
      </w:tr>
      <w:tr w:rsidR="001514CF" w:rsidRPr="001514CF" w14:paraId="00608A67"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4"/>
        </w:trPr>
        <w:tc>
          <w:tcPr>
            <w:tcW w:w="996" w:type="pct"/>
            <w:tcBorders>
              <w:top w:val="single" w:sz="4" w:space="0" w:color="000000"/>
              <w:left w:val="single" w:sz="4" w:space="0" w:color="000000"/>
              <w:bottom w:val="single" w:sz="4" w:space="0" w:color="000000"/>
              <w:right w:val="single" w:sz="4" w:space="0" w:color="000000"/>
            </w:tcBorders>
          </w:tcPr>
          <w:p w14:paraId="06C98582" w14:textId="77777777" w:rsidR="001514CF" w:rsidRPr="001514CF" w:rsidRDefault="001514CF" w:rsidP="001514CF">
            <w:pPr>
              <w:autoSpaceDE w:val="0"/>
              <w:autoSpaceDN w:val="0"/>
              <w:adjustRightInd w:val="0"/>
              <w:ind w:left="102" w:right="525"/>
              <w:rPr>
                <w:szCs w:val="22"/>
                <w:lang w:val="lt-LT" w:eastAsia="zh-TW"/>
              </w:rPr>
            </w:pPr>
            <w:r w:rsidRPr="001514CF">
              <w:rPr>
                <w:szCs w:val="22"/>
                <w:lang w:val="lt-LT" w:eastAsia="zh-TW"/>
              </w:rPr>
              <w:t>S</w:t>
            </w:r>
            <w:r w:rsidRPr="001514CF">
              <w:rPr>
                <w:spacing w:val="-2"/>
                <w:szCs w:val="22"/>
                <w:lang w:val="lt-LT" w:eastAsia="zh-TW"/>
              </w:rPr>
              <w:t>k</w:t>
            </w:r>
            <w:r w:rsidRPr="001514CF">
              <w:rPr>
                <w:szCs w:val="22"/>
                <w:lang w:val="lt-LT" w:eastAsia="zh-TW"/>
              </w:rPr>
              <w:t>eleto, rau</w:t>
            </w:r>
            <w:r w:rsidRPr="001514CF">
              <w:rPr>
                <w:spacing w:val="-4"/>
                <w:szCs w:val="22"/>
                <w:lang w:val="lt-LT" w:eastAsia="zh-TW"/>
              </w:rPr>
              <w:t>m</w:t>
            </w:r>
            <w:r w:rsidRPr="001514CF">
              <w:rPr>
                <w:szCs w:val="22"/>
                <w:lang w:val="lt-LT" w:eastAsia="zh-TW"/>
              </w:rPr>
              <w:t xml:space="preserve">enų </w:t>
            </w:r>
            <w:r w:rsidRPr="001514CF">
              <w:rPr>
                <w:spacing w:val="1"/>
                <w:szCs w:val="22"/>
                <w:lang w:val="lt-LT" w:eastAsia="zh-TW"/>
              </w:rPr>
              <w:t xml:space="preserve">ir </w:t>
            </w:r>
            <w:r w:rsidRPr="001514CF">
              <w:rPr>
                <w:szCs w:val="22"/>
                <w:lang w:val="lt-LT" w:eastAsia="zh-TW"/>
              </w:rPr>
              <w:t>jun</w:t>
            </w:r>
            <w:r w:rsidRPr="001514CF">
              <w:rPr>
                <w:spacing w:val="-2"/>
                <w:szCs w:val="22"/>
                <w:lang w:val="lt-LT" w:eastAsia="zh-TW"/>
              </w:rPr>
              <w:t>g</w:t>
            </w:r>
            <w:r w:rsidRPr="001514CF">
              <w:rPr>
                <w:szCs w:val="22"/>
                <w:lang w:val="lt-LT" w:eastAsia="zh-TW"/>
              </w:rPr>
              <w:t>ia</w:t>
            </w:r>
            <w:r w:rsidRPr="001514CF">
              <w:rPr>
                <w:spacing w:val="-4"/>
                <w:szCs w:val="22"/>
                <w:lang w:val="lt-LT" w:eastAsia="zh-TW"/>
              </w:rPr>
              <w:t>m</w:t>
            </w:r>
            <w:r w:rsidRPr="001514CF">
              <w:rPr>
                <w:szCs w:val="22"/>
                <w:lang w:val="lt-LT" w:eastAsia="zh-TW"/>
              </w:rPr>
              <w:t>o</w:t>
            </w:r>
            <w:r w:rsidRPr="001514CF">
              <w:rPr>
                <w:spacing w:val="4"/>
                <w:szCs w:val="22"/>
                <w:lang w:val="lt-LT" w:eastAsia="zh-TW"/>
              </w:rPr>
              <w:t>j</w:t>
            </w:r>
            <w:r w:rsidRPr="001514CF">
              <w:rPr>
                <w:szCs w:val="22"/>
                <w:lang w:val="lt-LT" w:eastAsia="zh-TW"/>
              </w:rPr>
              <w:t>o audi</w:t>
            </w:r>
            <w:r w:rsidRPr="001514CF">
              <w:rPr>
                <w:spacing w:val="-2"/>
                <w:szCs w:val="22"/>
                <w:lang w:val="lt-LT" w:eastAsia="zh-TW"/>
              </w:rPr>
              <w:t>n</w:t>
            </w:r>
            <w:r w:rsidRPr="001514CF">
              <w:rPr>
                <w:spacing w:val="1"/>
                <w:szCs w:val="22"/>
                <w:lang w:val="lt-LT" w:eastAsia="zh-TW"/>
              </w:rPr>
              <w:t>i</w:t>
            </w:r>
            <w:r w:rsidRPr="001514CF">
              <w:rPr>
                <w:szCs w:val="22"/>
                <w:lang w:val="lt-LT" w:eastAsia="zh-TW"/>
              </w:rPr>
              <w:t xml:space="preserve">o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C136D6B"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10598D9F"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69AC807"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Mi</w:t>
            </w:r>
            <w:r w:rsidRPr="001514CF">
              <w:rPr>
                <w:spacing w:val="-2"/>
                <w:szCs w:val="22"/>
                <w:lang w:val="lt-LT" w:eastAsia="zh-TW"/>
              </w:rPr>
              <w:t>a</w:t>
            </w:r>
            <w:r w:rsidRPr="001514CF">
              <w:rPr>
                <w:spacing w:val="1"/>
                <w:szCs w:val="22"/>
                <w:lang w:val="lt-LT" w:eastAsia="zh-TW"/>
              </w:rPr>
              <w:t>l</w:t>
            </w:r>
            <w:r w:rsidRPr="001514CF">
              <w:rPr>
                <w:spacing w:val="-2"/>
                <w:szCs w:val="22"/>
                <w:lang w:val="lt-LT" w:eastAsia="zh-TW"/>
              </w:rPr>
              <w:t>gi</w:t>
            </w:r>
            <w:r w:rsidRPr="001514CF">
              <w:rPr>
                <w:spacing w:val="3"/>
                <w:szCs w:val="22"/>
                <w:lang w:val="lt-LT" w:eastAsia="zh-TW"/>
              </w:rPr>
              <w:t>j</w:t>
            </w:r>
            <w:r w:rsidRPr="001514CF">
              <w:rPr>
                <w:szCs w:val="22"/>
                <w:lang w:val="lt-LT" w:eastAsia="zh-TW"/>
              </w:rPr>
              <w:t xml:space="preserve">a, </w:t>
            </w:r>
            <w:r w:rsidRPr="001514CF">
              <w:rPr>
                <w:spacing w:val="-2"/>
                <w:szCs w:val="22"/>
                <w:lang w:val="lt-LT" w:eastAsia="zh-TW"/>
              </w:rPr>
              <w:t>g</w:t>
            </w:r>
            <w:r w:rsidRPr="001514CF">
              <w:rPr>
                <w:szCs w:val="22"/>
                <w:lang w:val="lt-LT" w:eastAsia="zh-TW"/>
              </w:rPr>
              <w:t>a</w:t>
            </w:r>
            <w:r w:rsidRPr="001514CF">
              <w:rPr>
                <w:spacing w:val="1"/>
                <w:szCs w:val="22"/>
                <w:lang w:val="lt-LT" w:eastAsia="zh-TW"/>
              </w:rPr>
              <w:t>l</w:t>
            </w:r>
            <w:r w:rsidRPr="001514CF">
              <w:rPr>
                <w:szCs w:val="22"/>
                <w:lang w:val="lt-LT" w:eastAsia="zh-TW"/>
              </w:rPr>
              <w:t>ūn</w:t>
            </w:r>
            <w:r w:rsidRPr="001514CF">
              <w:rPr>
                <w:spacing w:val="1"/>
                <w:szCs w:val="22"/>
                <w:lang w:val="lt-LT" w:eastAsia="zh-TW"/>
              </w:rPr>
              <w:t>i</w:t>
            </w:r>
            <w:r w:rsidRPr="001514CF">
              <w:rPr>
                <w:szCs w:val="22"/>
                <w:lang w:val="lt-LT" w:eastAsia="zh-TW"/>
              </w:rPr>
              <w:t>ų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0AF8A863" w14:textId="77777777" w:rsidR="001514CF" w:rsidRPr="001514CF" w:rsidRDefault="001514CF" w:rsidP="001514CF">
            <w:pPr>
              <w:autoSpaceDE w:val="0"/>
              <w:autoSpaceDN w:val="0"/>
              <w:adjustRightInd w:val="0"/>
              <w:rPr>
                <w:szCs w:val="22"/>
                <w:lang w:val="lt-LT" w:eastAsia="zh-TW"/>
              </w:rPr>
            </w:pPr>
          </w:p>
        </w:tc>
      </w:tr>
      <w:tr w:rsidR="001514CF" w:rsidRPr="001514CF" w14:paraId="097E2B1E"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10"/>
        </w:trPr>
        <w:tc>
          <w:tcPr>
            <w:tcW w:w="996" w:type="pct"/>
            <w:tcBorders>
              <w:top w:val="single" w:sz="4" w:space="0" w:color="000000"/>
              <w:left w:val="single" w:sz="4" w:space="0" w:color="000000"/>
              <w:bottom w:val="single" w:sz="4" w:space="0" w:color="000000"/>
              <w:right w:val="single" w:sz="4" w:space="0" w:color="000000"/>
            </w:tcBorders>
          </w:tcPr>
          <w:p w14:paraId="12AA39E2" w14:textId="77777777" w:rsidR="001514CF" w:rsidRPr="001514CF" w:rsidRDefault="001514CF" w:rsidP="001514CF">
            <w:pPr>
              <w:autoSpaceDE w:val="0"/>
              <w:autoSpaceDN w:val="0"/>
              <w:adjustRightInd w:val="0"/>
              <w:ind w:left="102" w:right="-20"/>
              <w:rPr>
                <w:szCs w:val="22"/>
                <w:lang w:val="lt-LT" w:eastAsia="zh-TW"/>
              </w:rPr>
            </w:pPr>
            <w:r w:rsidRPr="001514CF">
              <w:rPr>
                <w:spacing w:val="-4"/>
                <w:szCs w:val="22"/>
                <w:lang w:val="lt-LT" w:eastAsia="zh-TW"/>
              </w:rPr>
              <w:t>I</w:t>
            </w:r>
            <w:r w:rsidRPr="001514CF">
              <w:rPr>
                <w:spacing w:val="2"/>
                <w:szCs w:val="22"/>
                <w:lang w:val="lt-LT" w:eastAsia="zh-TW"/>
              </w:rPr>
              <w:t>n</w:t>
            </w:r>
            <w:r w:rsidRPr="001514CF">
              <w:rPr>
                <w:spacing w:val="-2"/>
                <w:szCs w:val="22"/>
                <w:lang w:val="lt-LT" w:eastAsia="zh-TW"/>
              </w:rPr>
              <w:t>k</w:t>
            </w:r>
            <w:r w:rsidRPr="001514CF">
              <w:rPr>
                <w:szCs w:val="22"/>
                <w:lang w:val="lt-LT" w:eastAsia="zh-TW"/>
              </w:rPr>
              <w:t>s</w:t>
            </w:r>
            <w:r w:rsidRPr="001514CF">
              <w:rPr>
                <w:spacing w:val="1"/>
                <w:szCs w:val="22"/>
                <w:lang w:val="lt-LT" w:eastAsia="zh-TW"/>
              </w:rPr>
              <w:t>t</w:t>
            </w:r>
            <w:r w:rsidRPr="001514CF">
              <w:rPr>
                <w:szCs w:val="22"/>
                <w:lang w:val="lt-LT" w:eastAsia="zh-TW"/>
              </w:rPr>
              <w:t xml:space="preserve">ų </w:t>
            </w:r>
            <w:r w:rsidRPr="001514CF">
              <w:rPr>
                <w:spacing w:val="1"/>
                <w:szCs w:val="22"/>
                <w:lang w:val="lt-LT" w:eastAsia="zh-TW"/>
              </w:rPr>
              <w:t>ir šla</w:t>
            </w:r>
            <w:r w:rsidRPr="001514CF">
              <w:rPr>
                <w:spacing w:val="-2"/>
                <w:szCs w:val="22"/>
                <w:lang w:val="lt-LT" w:eastAsia="zh-TW"/>
              </w:rPr>
              <w:t>p</w:t>
            </w:r>
            <w:r w:rsidRPr="001514CF">
              <w:rPr>
                <w:spacing w:val="1"/>
                <w:szCs w:val="22"/>
                <w:lang w:val="lt-LT" w:eastAsia="zh-TW"/>
              </w:rPr>
              <w:t>i</w:t>
            </w:r>
            <w:r w:rsidRPr="001514CF">
              <w:rPr>
                <w:spacing w:val="-4"/>
                <w:szCs w:val="22"/>
                <w:lang w:val="lt-LT" w:eastAsia="zh-TW"/>
              </w:rPr>
              <w:t>m</w:t>
            </w:r>
            <w:r w:rsidRPr="001514CF">
              <w:rPr>
                <w:szCs w:val="22"/>
                <w:lang w:val="lt-LT" w:eastAsia="zh-TW"/>
              </w:rPr>
              <w:t>o</w:t>
            </w:r>
            <w:r w:rsidRPr="001514CF">
              <w:rPr>
                <w:spacing w:val="1"/>
                <w:szCs w:val="22"/>
                <w:lang w:val="lt-LT" w:eastAsia="zh-TW"/>
              </w:rPr>
              <w:t xml:space="preserve"> ta</w:t>
            </w:r>
            <w:r w:rsidRPr="001514CF">
              <w:rPr>
                <w:spacing w:val="-2"/>
                <w:szCs w:val="22"/>
                <w:lang w:val="lt-LT" w:eastAsia="zh-TW"/>
              </w:rPr>
              <w:t>k</w:t>
            </w:r>
            <w:r w:rsidRPr="001514CF">
              <w:rPr>
                <w:szCs w:val="22"/>
                <w:lang w:val="lt-LT" w:eastAsia="zh-TW"/>
              </w:rPr>
              <w:t xml:space="preserve">ų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277B49E1"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3FCDF61D"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B679D7C"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H</w:t>
            </w:r>
            <w:r w:rsidRPr="001514CF">
              <w:rPr>
                <w:szCs w:val="22"/>
                <w:lang w:val="lt-LT" w:eastAsia="zh-TW"/>
              </w:rPr>
              <w:t>e</w:t>
            </w:r>
            <w:r w:rsidRPr="001514CF">
              <w:rPr>
                <w:spacing w:val="-4"/>
                <w:szCs w:val="22"/>
                <w:lang w:val="lt-LT" w:eastAsia="zh-TW"/>
              </w:rPr>
              <w:t>m</w:t>
            </w:r>
            <w:r w:rsidRPr="001514CF">
              <w:rPr>
                <w:szCs w:val="22"/>
                <w:lang w:val="lt-LT" w:eastAsia="zh-TW"/>
              </w:rPr>
              <w:t>a</w:t>
            </w:r>
            <w:r w:rsidRPr="001514CF">
              <w:rPr>
                <w:spacing w:val="1"/>
                <w:szCs w:val="22"/>
                <w:lang w:val="lt-LT" w:eastAsia="zh-TW"/>
              </w:rPr>
              <w:t>tur</w:t>
            </w:r>
            <w:r w:rsidRPr="001514CF">
              <w:rPr>
                <w:spacing w:val="-1"/>
                <w:szCs w:val="22"/>
                <w:lang w:val="lt-LT" w:eastAsia="zh-TW"/>
              </w:rPr>
              <w:t>i</w:t>
            </w:r>
            <w:r w:rsidRPr="001514CF">
              <w:rPr>
                <w:spacing w:val="1"/>
                <w:szCs w:val="22"/>
                <w:lang w:val="lt-LT" w:eastAsia="zh-TW"/>
              </w:rPr>
              <w:t>ja</w:t>
            </w:r>
          </w:p>
        </w:tc>
        <w:tc>
          <w:tcPr>
            <w:tcW w:w="1430" w:type="pct"/>
            <w:tcBorders>
              <w:top w:val="single" w:sz="4" w:space="0" w:color="000000"/>
              <w:left w:val="single" w:sz="4" w:space="0" w:color="000000"/>
              <w:bottom w:val="single" w:sz="4" w:space="0" w:color="000000"/>
              <w:right w:val="single" w:sz="4" w:space="0" w:color="000000"/>
            </w:tcBorders>
          </w:tcPr>
          <w:p w14:paraId="31118DEB" w14:textId="77777777" w:rsidR="001514CF" w:rsidRPr="001514CF" w:rsidRDefault="001514CF" w:rsidP="001514CF">
            <w:pPr>
              <w:autoSpaceDE w:val="0"/>
              <w:autoSpaceDN w:val="0"/>
              <w:adjustRightInd w:val="0"/>
              <w:rPr>
                <w:szCs w:val="22"/>
                <w:lang w:val="lt-LT" w:eastAsia="zh-TW"/>
              </w:rPr>
            </w:pPr>
          </w:p>
        </w:tc>
      </w:tr>
      <w:tr w:rsidR="001514CF" w:rsidRPr="006A7255" w14:paraId="44DEA76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42"/>
        </w:trPr>
        <w:tc>
          <w:tcPr>
            <w:tcW w:w="996" w:type="pct"/>
            <w:tcBorders>
              <w:top w:val="single" w:sz="4" w:space="0" w:color="000000"/>
              <w:left w:val="single" w:sz="4" w:space="0" w:color="000000"/>
              <w:bottom w:val="single" w:sz="4" w:space="0" w:color="000000"/>
              <w:right w:val="single" w:sz="4" w:space="0" w:color="000000"/>
            </w:tcBorders>
          </w:tcPr>
          <w:p w14:paraId="4848E0F6" w14:textId="77777777" w:rsidR="001514CF" w:rsidRPr="001514CF" w:rsidRDefault="001514CF" w:rsidP="001514CF">
            <w:pPr>
              <w:autoSpaceDE w:val="0"/>
              <w:autoSpaceDN w:val="0"/>
              <w:adjustRightInd w:val="0"/>
              <w:ind w:left="102" w:right="636"/>
              <w:rPr>
                <w:szCs w:val="22"/>
                <w:lang w:val="lt-LT" w:eastAsia="zh-TW"/>
              </w:rPr>
            </w:pPr>
            <w:r w:rsidRPr="001514CF">
              <w:rPr>
                <w:szCs w:val="22"/>
                <w:lang w:val="lt-LT" w:eastAsia="zh-TW"/>
              </w:rPr>
              <w:t>L</w:t>
            </w:r>
            <w:r w:rsidRPr="001514CF">
              <w:rPr>
                <w:spacing w:val="-2"/>
                <w:szCs w:val="22"/>
                <w:lang w:val="lt-LT" w:eastAsia="zh-TW"/>
              </w:rPr>
              <w:t>y</w:t>
            </w:r>
            <w:r w:rsidRPr="001514CF">
              <w:rPr>
                <w:spacing w:val="1"/>
                <w:szCs w:val="22"/>
                <w:lang w:val="lt-LT" w:eastAsia="zh-TW"/>
              </w:rPr>
              <w:t>ti</w:t>
            </w:r>
            <w:r w:rsidRPr="001514CF">
              <w:rPr>
                <w:szCs w:val="22"/>
                <w:lang w:val="lt-LT" w:eastAsia="zh-TW"/>
              </w:rPr>
              <w:t>nės</w:t>
            </w:r>
            <w:r w:rsidRPr="001514CF">
              <w:rPr>
                <w:spacing w:val="1"/>
                <w:szCs w:val="22"/>
                <w:lang w:val="lt-LT" w:eastAsia="zh-TW"/>
              </w:rPr>
              <w:t xml:space="preserve"> </w:t>
            </w:r>
            <w:r w:rsidRPr="001514CF">
              <w:rPr>
                <w:spacing w:val="-2"/>
                <w:szCs w:val="22"/>
                <w:lang w:val="lt-LT" w:eastAsia="zh-TW"/>
              </w:rPr>
              <w:t>s</w:t>
            </w:r>
            <w:r w:rsidRPr="001514CF">
              <w:rPr>
                <w:spacing w:val="1"/>
                <w:szCs w:val="22"/>
                <w:lang w:val="lt-LT" w:eastAsia="zh-TW"/>
              </w:rPr>
              <w:t>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w:t>
            </w:r>
            <w:r w:rsidRPr="001514CF">
              <w:rPr>
                <w:spacing w:val="-2"/>
                <w:szCs w:val="22"/>
                <w:lang w:val="lt-LT" w:eastAsia="zh-TW"/>
              </w:rPr>
              <w:t>k</w:t>
            </w:r>
            <w:r w:rsidRPr="001514CF">
              <w:rPr>
                <w:spacing w:val="2"/>
                <w:szCs w:val="22"/>
                <w:lang w:val="lt-LT" w:eastAsia="zh-TW"/>
              </w:rPr>
              <w:t>r</w:t>
            </w:r>
            <w:r w:rsidRPr="001514CF">
              <w:rPr>
                <w:szCs w:val="22"/>
                <w:lang w:val="lt-LT" w:eastAsia="zh-TW"/>
              </w:rPr>
              <w:t>ū</w:t>
            </w:r>
            <w:r w:rsidRPr="001514CF">
              <w:rPr>
                <w:spacing w:val="-2"/>
                <w:szCs w:val="22"/>
                <w:lang w:val="lt-LT" w:eastAsia="zh-TW"/>
              </w:rPr>
              <w:t>t</w:t>
            </w:r>
            <w:r w:rsidRPr="001514CF">
              <w:rPr>
                <w:spacing w:val="1"/>
                <w:szCs w:val="22"/>
                <w:lang w:val="lt-LT" w:eastAsia="zh-TW"/>
              </w:rPr>
              <w:t>i</w:t>
            </w:r>
            <w:r w:rsidRPr="001514CF">
              <w:rPr>
                <w:spacing w:val="-2"/>
                <w:szCs w:val="22"/>
                <w:lang w:val="lt-LT" w:eastAsia="zh-TW"/>
              </w:rPr>
              <w:t xml:space="preserve">es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2EEB06A6"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96ADA83"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634D7CA6" w14:textId="77777777" w:rsidR="001514CF" w:rsidRPr="001514CF" w:rsidRDefault="001514CF" w:rsidP="001514CF">
            <w:pPr>
              <w:autoSpaceDE w:val="0"/>
              <w:autoSpaceDN w:val="0"/>
              <w:adjustRightInd w:val="0"/>
              <w:rPr>
                <w:szCs w:val="22"/>
                <w:lang w:val="lt-LT" w:eastAsia="zh-TW"/>
              </w:rPr>
            </w:pPr>
          </w:p>
        </w:tc>
        <w:tc>
          <w:tcPr>
            <w:tcW w:w="1430" w:type="pct"/>
            <w:tcBorders>
              <w:top w:val="single" w:sz="4" w:space="0" w:color="000000"/>
              <w:left w:val="single" w:sz="4" w:space="0" w:color="000000"/>
              <w:bottom w:val="single" w:sz="4" w:space="0" w:color="000000"/>
              <w:right w:val="single" w:sz="4" w:space="0" w:color="000000"/>
            </w:tcBorders>
          </w:tcPr>
          <w:p w14:paraId="2EB3DAD3" w14:textId="77777777" w:rsidR="001514CF" w:rsidRPr="001514CF" w:rsidRDefault="001514CF" w:rsidP="001514CF">
            <w:pPr>
              <w:autoSpaceDE w:val="0"/>
              <w:autoSpaceDN w:val="0"/>
              <w:adjustRightInd w:val="0"/>
              <w:ind w:left="102" w:right="765"/>
              <w:rPr>
                <w:szCs w:val="22"/>
                <w:lang w:val="lt-LT" w:eastAsia="zh-TW"/>
              </w:rPr>
            </w:pPr>
            <w:r w:rsidRPr="001514CF">
              <w:rPr>
                <w:spacing w:val="1"/>
                <w:szCs w:val="22"/>
                <w:lang w:val="lt-LT" w:eastAsia="zh-TW"/>
              </w:rPr>
              <w:t>V</w:t>
            </w:r>
            <w:r w:rsidRPr="001514CF">
              <w:rPr>
                <w:spacing w:val="-2"/>
                <w:szCs w:val="22"/>
                <w:lang w:val="lt-LT" w:eastAsia="zh-TW"/>
              </w:rPr>
              <w:t>a</w:t>
            </w:r>
            <w:r w:rsidRPr="001514CF">
              <w:rPr>
                <w:szCs w:val="22"/>
                <w:lang w:val="lt-LT" w:eastAsia="zh-TW"/>
              </w:rPr>
              <w:t>rpos he</w:t>
            </w:r>
            <w:r w:rsidRPr="001514CF">
              <w:rPr>
                <w:spacing w:val="-4"/>
                <w:szCs w:val="22"/>
                <w:lang w:val="lt-LT" w:eastAsia="zh-TW"/>
              </w:rPr>
              <w:t>m</w:t>
            </w:r>
            <w:r w:rsidRPr="001514CF">
              <w:rPr>
                <w:szCs w:val="22"/>
                <w:lang w:val="lt-LT" w:eastAsia="zh-TW"/>
              </w:rPr>
              <w:t>ora</w:t>
            </w:r>
            <w:r w:rsidRPr="001514CF">
              <w:rPr>
                <w:spacing w:val="-2"/>
                <w:szCs w:val="22"/>
                <w:lang w:val="lt-LT" w:eastAsia="zh-TW"/>
              </w:rPr>
              <w:t>g</w:t>
            </w:r>
            <w:r w:rsidRPr="001514CF">
              <w:rPr>
                <w:szCs w:val="22"/>
                <w:lang w:val="lt-LT" w:eastAsia="zh-TW"/>
              </w:rPr>
              <w:t xml:space="preserve">ija, </w:t>
            </w:r>
            <w:r w:rsidRPr="001514CF">
              <w:rPr>
                <w:spacing w:val="1"/>
                <w:szCs w:val="22"/>
                <w:lang w:val="lt-LT" w:eastAsia="zh-TW"/>
              </w:rPr>
              <w:t>pri</w:t>
            </w:r>
            <w:r w:rsidRPr="001514CF">
              <w:rPr>
                <w:spacing w:val="-2"/>
                <w:szCs w:val="22"/>
                <w:lang w:val="lt-LT" w:eastAsia="zh-TW"/>
              </w:rPr>
              <w:t>a</w:t>
            </w:r>
            <w:r w:rsidRPr="001514CF">
              <w:rPr>
                <w:spacing w:val="1"/>
                <w:szCs w:val="22"/>
                <w:lang w:val="lt-LT" w:eastAsia="zh-TW"/>
              </w:rPr>
              <w:t>pi</w:t>
            </w:r>
            <w:r w:rsidRPr="001514CF">
              <w:rPr>
                <w:spacing w:val="-2"/>
                <w:szCs w:val="22"/>
                <w:lang w:val="lt-LT" w:eastAsia="zh-TW"/>
              </w:rPr>
              <w:t>z</w:t>
            </w:r>
            <w:r w:rsidRPr="001514CF">
              <w:rPr>
                <w:spacing w:val="-4"/>
                <w:szCs w:val="22"/>
                <w:lang w:val="lt-LT" w:eastAsia="zh-TW"/>
              </w:rPr>
              <w:t>m</w:t>
            </w:r>
            <w:r w:rsidRPr="001514CF">
              <w:rPr>
                <w:spacing w:val="1"/>
                <w:szCs w:val="22"/>
                <w:lang w:val="lt-LT" w:eastAsia="zh-TW"/>
              </w:rPr>
              <w:t>as*</w:t>
            </w:r>
            <w:r w:rsidRPr="001514CF">
              <w:rPr>
                <w:szCs w:val="22"/>
                <w:lang w:val="lt-LT" w:eastAsia="zh-TW"/>
              </w:rPr>
              <w:t>,</w:t>
            </w:r>
            <w:r w:rsidRPr="001514CF">
              <w:rPr>
                <w:position w:val="11"/>
                <w:szCs w:val="22"/>
                <w:lang w:val="lt-LT" w:eastAsia="zh-TW"/>
              </w:rPr>
              <w:t xml:space="preserve"> </w:t>
            </w:r>
            <w:r w:rsidRPr="001514CF">
              <w:rPr>
                <w:szCs w:val="22"/>
                <w:lang w:val="lt-LT" w:eastAsia="zh-TW"/>
              </w:rPr>
              <w:t>he</w:t>
            </w:r>
            <w:r w:rsidRPr="001514CF">
              <w:rPr>
                <w:spacing w:val="-4"/>
                <w:szCs w:val="22"/>
                <w:lang w:val="lt-LT" w:eastAsia="zh-TW"/>
              </w:rPr>
              <w:t>m</w:t>
            </w:r>
            <w:r w:rsidRPr="001514CF">
              <w:rPr>
                <w:spacing w:val="1"/>
                <w:szCs w:val="22"/>
                <w:lang w:val="lt-LT" w:eastAsia="zh-TW"/>
              </w:rPr>
              <w:t>at</w:t>
            </w:r>
            <w:r w:rsidRPr="001514CF">
              <w:rPr>
                <w:szCs w:val="22"/>
                <w:lang w:val="lt-LT" w:eastAsia="zh-TW"/>
              </w:rPr>
              <w:t>ospe</w:t>
            </w:r>
            <w:r w:rsidRPr="001514CF">
              <w:rPr>
                <w:spacing w:val="1"/>
                <w:szCs w:val="22"/>
                <w:lang w:val="lt-LT" w:eastAsia="zh-TW"/>
              </w:rPr>
              <w:t>r</w:t>
            </w:r>
            <w:r w:rsidRPr="001514CF">
              <w:rPr>
                <w:spacing w:val="-4"/>
                <w:szCs w:val="22"/>
                <w:lang w:val="lt-LT" w:eastAsia="zh-TW"/>
              </w:rPr>
              <w:t>m</w:t>
            </w:r>
            <w:r w:rsidRPr="001514CF">
              <w:rPr>
                <w:spacing w:val="-1"/>
                <w:szCs w:val="22"/>
                <w:lang w:val="lt-LT" w:eastAsia="zh-TW"/>
              </w:rPr>
              <w:t>i</w:t>
            </w:r>
            <w:r w:rsidRPr="001514CF">
              <w:rPr>
                <w:spacing w:val="1"/>
                <w:szCs w:val="22"/>
                <w:lang w:val="lt-LT" w:eastAsia="zh-TW"/>
              </w:rPr>
              <w:t>j</w:t>
            </w:r>
            <w:r w:rsidRPr="001514CF">
              <w:rPr>
                <w:szCs w:val="22"/>
                <w:lang w:val="lt-LT" w:eastAsia="zh-TW"/>
              </w:rPr>
              <w:t>a, padi</w:t>
            </w:r>
            <w:r w:rsidRPr="001514CF">
              <w:rPr>
                <w:spacing w:val="-3"/>
                <w:szCs w:val="22"/>
                <w:lang w:val="lt-LT" w:eastAsia="zh-TW"/>
              </w:rPr>
              <w:t>d</w:t>
            </w:r>
            <w:r w:rsidRPr="001514CF">
              <w:rPr>
                <w:spacing w:val="-2"/>
                <w:szCs w:val="22"/>
                <w:lang w:val="lt-LT" w:eastAsia="zh-TW"/>
              </w:rPr>
              <w:t>ė</w:t>
            </w:r>
            <w:r w:rsidRPr="001514CF">
              <w:rPr>
                <w:spacing w:val="3"/>
                <w:szCs w:val="22"/>
                <w:lang w:val="lt-LT" w:eastAsia="zh-TW"/>
              </w:rPr>
              <w:t>j</w:t>
            </w:r>
            <w:r w:rsidRPr="001514CF">
              <w:rPr>
                <w:spacing w:val="-2"/>
                <w:szCs w:val="22"/>
                <w:lang w:val="lt-LT" w:eastAsia="zh-TW"/>
              </w:rPr>
              <w:t>u</w:t>
            </w:r>
            <w:r w:rsidRPr="001514CF">
              <w:rPr>
                <w:szCs w:val="22"/>
                <w:lang w:val="lt-LT" w:eastAsia="zh-TW"/>
              </w:rPr>
              <w:t xml:space="preserve">si </w:t>
            </w:r>
            <w:r w:rsidRPr="001514CF">
              <w:rPr>
                <w:spacing w:val="1"/>
                <w:szCs w:val="22"/>
                <w:lang w:val="lt-LT" w:eastAsia="zh-TW"/>
              </w:rPr>
              <w:t>ere</w:t>
            </w:r>
            <w:r w:rsidRPr="001514CF">
              <w:rPr>
                <w:spacing w:val="-2"/>
                <w:szCs w:val="22"/>
                <w:lang w:val="lt-LT" w:eastAsia="zh-TW"/>
              </w:rPr>
              <w:t>k</w:t>
            </w:r>
            <w:r w:rsidRPr="001514CF">
              <w:rPr>
                <w:spacing w:val="1"/>
                <w:szCs w:val="22"/>
                <w:lang w:val="lt-LT" w:eastAsia="zh-TW"/>
              </w:rPr>
              <w:t>c</w:t>
            </w:r>
            <w:r w:rsidRPr="001514CF">
              <w:rPr>
                <w:spacing w:val="-1"/>
                <w:szCs w:val="22"/>
                <w:lang w:val="lt-LT" w:eastAsia="zh-TW"/>
              </w:rPr>
              <w:t>i</w:t>
            </w:r>
            <w:r w:rsidRPr="001514CF">
              <w:rPr>
                <w:spacing w:val="1"/>
                <w:szCs w:val="22"/>
                <w:lang w:val="lt-LT" w:eastAsia="zh-TW"/>
              </w:rPr>
              <w:t>ja</w:t>
            </w:r>
          </w:p>
        </w:tc>
      </w:tr>
      <w:tr w:rsidR="001514CF" w:rsidRPr="001514CF" w14:paraId="153B4838"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2CC99AC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Bendr</w:t>
            </w:r>
            <w:r w:rsidRPr="001514CF">
              <w:rPr>
                <w:spacing w:val="-1"/>
                <w:szCs w:val="22"/>
                <w:lang w:val="lt-LT" w:eastAsia="zh-TW"/>
              </w:rPr>
              <w:t>i</w:t>
            </w:r>
            <w:r w:rsidRPr="001514CF">
              <w:rPr>
                <w:spacing w:val="-2"/>
                <w:szCs w:val="22"/>
                <w:lang w:val="lt-LT" w:eastAsia="zh-TW"/>
              </w:rPr>
              <w:t>e</w:t>
            </w:r>
            <w:r w:rsidRPr="001514CF">
              <w:rPr>
                <w:szCs w:val="22"/>
                <w:lang w:val="lt-LT" w:eastAsia="zh-TW"/>
              </w:rPr>
              <w:t>ji</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i</w:t>
            </w:r>
            <w:r w:rsidRPr="001514CF">
              <w:rPr>
                <w:spacing w:val="1"/>
                <w:szCs w:val="22"/>
                <w:lang w:val="lt-LT" w:eastAsia="zh-TW"/>
              </w:rPr>
              <w:t xml:space="preserve"> ir </w:t>
            </w:r>
            <w:r w:rsidRPr="001514CF">
              <w:rPr>
                <w:spacing w:val="-2"/>
                <w:szCs w:val="22"/>
                <w:lang w:val="lt-LT" w:eastAsia="zh-TW"/>
              </w:rPr>
              <w:t>v</w:t>
            </w:r>
            <w:r w:rsidRPr="001514CF">
              <w:rPr>
                <w:szCs w:val="22"/>
                <w:lang w:val="lt-LT" w:eastAsia="zh-TW"/>
              </w:rPr>
              <w:t>a</w:t>
            </w:r>
            <w:r w:rsidRPr="001514CF">
              <w:rPr>
                <w:spacing w:val="1"/>
                <w:szCs w:val="22"/>
                <w:lang w:val="lt-LT" w:eastAsia="zh-TW"/>
              </w:rPr>
              <w:t>rt</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 xml:space="preserve">o </w:t>
            </w:r>
            <w:r w:rsidRPr="001514CF">
              <w:rPr>
                <w:spacing w:val="-2"/>
                <w:szCs w:val="22"/>
                <w:lang w:val="lt-LT" w:eastAsia="zh-TW"/>
              </w:rPr>
              <w:t>v</w:t>
            </w:r>
            <w:r w:rsidRPr="001514CF">
              <w:rPr>
                <w:spacing w:val="1"/>
                <w:szCs w:val="22"/>
                <w:lang w:val="lt-LT" w:eastAsia="zh-TW"/>
              </w:rPr>
              <w:t>i</w:t>
            </w:r>
            <w:r w:rsidRPr="001514CF">
              <w:rPr>
                <w:szCs w:val="22"/>
                <w:lang w:val="lt-LT" w:eastAsia="zh-TW"/>
              </w:rPr>
              <w:t>e</w:t>
            </w:r>
            <w:r w:rsidRPr="001514CF">
              <w:rPr>
                <w:spacing w:val="1"/>
                <w:szCs w:val="22"/>
                <w:lang w:val="lt-LT" w:eastAsia="zh-TW"/>
              </w:rPr>
              <w:t>t</w:t>
            </w:r>
            <w:r w:rsidRPr="001514CF">
              <w:rPr>
                <w:szCs w:val="22"/>
                <w:lang w:val="lt-LT" w:eastAsia="zh-TW"/>
              </w:rPr>
              <w:t xml:space="preserve">os </w:t>
            </w:r>
            <w:r w:rsidRPr="001514CF">
              <w:rPr>
                <w:spacing w:val="1"/>
                <w:szCs w:val="22"/>
                <w:lang w:val="lt-LT" w:eastAsia="zh-TW"/>
              </w:rPr>
              <w:t>pa</w:t>
            </w:r>
            <w:r w:rsidRPr="001514CF">
              <w:rPr>
                <w:spacing w:val="-2"/>
                <w:szCs w:val="22"/>
                <w:lang w:val="lt-LT" w:eastAsia="zh-TW"/>
              </w:rPr>
              <w:t>ž</w:t>
            </w:r>
            <w:r w:rsidRPr="001514CF">
              <w:rPr>
                <w:szCs w:val="22"/>
                <w:lang w:val="lt-LT" w:eastAsia="zh-TW"/>
              </w:rPr>
              <w:t>e</w:t>
            </w:r>
            <w:r w:rsidRPr="001514CF">
              <w:rPr>
                <w:spacing w:val="1"/>
                <w:szCs w:val="22"/>
                <w:lang w:val="lt-LT" w:eastAsia="zh-TW"/>
              </w:rPr>
              <w:t>idi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4D427A4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A5A27C0"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3FB3B370"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Kr</w:t>
            </w:r>
            <w:r w:rsidRPr="001514CF">
              <w:rPr>
                <w:spacing w:val="-2"/>
                <w:szCs w:val="22"/>
                <w:lang w:val="lt-LT" w:eastAsia="zh-TW"/>
              </w:rPr>
              <w:t>ū</w:t>
            </w:r>
            <w:r w:rsidRPr="001514CF">
              <w:rPr>
                <w:spacing w:val="1"/>
                <w:szCs w:val="22"/>
                <w:lang w:val="lt-LT" w:eastAsia="zh-TW"/>
              </w:rPr>
              <w:t>t</w:t>
            </w:r>
            <w:r w:rsidRPr="001514CF">
              <w:rPr>
                <w:spacing w:val="-1"/>
                <w:szCs w:val="22"/>
                <w:lang w:val="lt-LT" w:eastAsia="zh-TW"/>
              </w:rPr>
              <w:t>i</w:t>
            </w:r>
            <w:r w:rsidRPr="001514CF">
              <w:rPr>
                <w:szCs w:val="22"/>
                <w:lang w:val="lt-LT" w:eastAsia="zh-TW"/>
              </w:rPr>
              <w:t>nės s</w:t>
            </w:r>
            <w:r w:rsidRPr="001514CF">
              <w:rPr>
                <w:spacing w:val="-2"/>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 nuo</w:t>
            </w:r>
            <w:r w:rsidRPr="001514CF">
              <w:rPr>
                <w:spacing w:val="-2"/>
                <w:szCs w:val="22"/>
                <w:lang w:val="lt-LT" w:eastAsia="zh-TW"/>
              </w:rPr>
              <w:t>v</w:t>
            </w:r>
            <w:r w:rsidRPr="001514CF">
              <w:rPr>
                <w:szCs w:val="22"/>
                <w:lang w:val="lt-LT" w:eastAsia="zh-TW"/>
              </w:rPr>
              <w:t>ar</w:t>
            </w:r>
            <w:r w:rsidRPr="001514CF">
              <w:rPr>
                <w:spacing w:val="-2"/>
                <w:szCs w:val="22"/>
                <w:lang w:val="lt-LT" w:eastAsia="zh-TW"/>
              </w:rPr>
              <w:t>g</w:t>
            </w:r>
            <w:r w:rsidRPr="001514CF">
              <w:rPr>
                <w:spacing w:val="1"/>
                <w:szCs w:val="22"/>
                <w:lang w:val="lt-LT" w:eastAsia="zh-TW"/>
              </w:rPr>
              <w:t>i</w:t>
            </w:r>
            <w:r w:rsidRPr="001514CF">
              <w:rPr>
                <w:szCs w:val="22"/>
                <w:lang w:val="lt-LT" w:eastAsia="zh-TW"/>
              </w:rPr>
              <w:t xml:space="preserve">s,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zCs w:val="22"/>
                <w:lang w:val="lt-LT" w:eastAsia="zh-TW"/>
              </w:rPr>
              <w:t>ščio</w:t>
            </w:r>
            <w:r w:rsidRPr="001514CF">
              <w:rPr>
                <w:spacing w:val="-2"/>
                <w:szCs w:val="22"/>
                <w:lang w:val="lt-LT" w:eastAsia="zh-TW"/>
              </w:rPr>
              <w:t xml:space="preserve"> </w:t>
            </w:r>
            <w:r w:rsidRPr="001514CF">
              <w:rPr>
                <w:szCs w:val="22"/>
                <w:lang w:val="lt-LT" w:eastAsia="zh-TW"/>
              </w:rPr>
              <w:t>p</w:t>
            </w:r>
            <w:r w:rsidRPr="001514CF">
              <w:rPr>
                <w:spacing w:val="-2"/>
                <w:szCs w:val="22"/>
                <w:lang w:val="lt-LT" w:eastAsia="zh-TW"/>
              </w:rPr>
              <w:t>o</w:t>
            </w:r>
            <w:r w:rsidRPr="001514CF">
              <w:rPr>
                <w:spacing w:val="4"/>
                <w:szCs w:val="22"/>
                <w:lang w:val="lt-LT" w:eastAsia="zh-TW"/>
              </w:rPr>
              <w:t>j</w:t>
            </w:r>
            <w:r w:rsidRPr="001514CF">
              <w:rPr>
                <w:spacing w:val="-2"/>
                <w:szCs w:val="22"/>
                <w:lang w:val="lt-LT" w:eastAsia="zh-TW"/>
              </w:rPr>
              <w:t>ū</w:t>
            </w:r>
            <w:r w:rsidRPr="001514CF">
              <w:rPr>
                <w:spacing w:val="1"/>
                <w:szCs w:val="22"/>
                <w:lang w:val="lt-LT" w:eastAsia="zh-TW"/>
              </w:rPr>
              <w:t>t</w:t>
            </w:r>
            <w:r w:rsidRPr="001514CF">
              <w:rPr>
                <w:spacing w:val="-1"/>
                <w:szCs w:val="22"/>
                <w:lang w:val="lt-LT" w:eastAsia="zh-TW"/>
              </w:rPr>
              <w:t>i</w:t>
            </w:r>
            <w:r w:rsidRPr="001514CF">
              <w:rPr>
                <w:szCs w:val="22"/>
                <w:lang w:val="lt-LT" w:eastAsia="zh-TW"/>
              </w:rPr>
              <w:t>s</w:t>
            </w:r>
          </w:p>
        </w:tc>
        <w:tc>
          <w:tcPr>
            <w:tcW w:w="1430" w:type="pct"/>
            <w:tcBorders>
              <w:top w:val="single" w:sz="4" w:space="0" w:color="000000"/>
              <w:left w:val="single" w:sz="4" w:space="0" w:color="000000"/>
              <w:bottom w:val="single" w:sz="4" w:space="0" w:color="000000"/>
              <w:right w:val="single" w:sz="4" w:space="0" w:color="000000"/>
            </w:tcBorders>
          </w:tcPr>
          <w:p w14:paraId="6BF79C7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D</w:t>
            </w:r>
            <w:r w:rsidRPr="001514CF">
              <w:rPr>
                <w:spacing w:val="1"/>
                <w:szCs w:val="22"/>
                <w:lang w:val="lt-LT" w:eastAsia="zh-TW"/>
              </w:rPr>
              <w:t>ir</w:t>
            </w:r>
            <w:r w:rsidRPr="001514CF">
              <w:rPr>
                <w:spacing w:val="-2"/>
                <w:szCs w:val="22"/>
                <w:lang w:val="lt-LT" w:eastAsia="zh-TW"/>
              </w:rPr>
              <w:t>g</w:t>
            </w:r>
            <w:r w:rsidRPr="001514CF">
              <w:rPr>
                <w:spacing w:val="1"/>
                <w:szCs w:val="22"/>
                <w:lang w:val="lt-LT" w:eastAsia="zh-TW"/>
              </w:rPr>
              <w:t>l</w:t>
            </w:r>
            <w:r w:rsidRPr="001514CF">
              <w:rPr>
                <w:szCs w:val="22"/>
                <w:lang w:val="lt-LT" w:eastAsia="zh-TW"/>
              </w:rPr>
              <w:t>u</w:t>
            </w:r>
            <w:r w:rsidRPr="001514CF">
              <w:rPr>
                <w:spacing w:val="-4"/>
                <w:szCs w:val="22"/>
                <w:lang w:val="lt-LT" w:eastAsia="zh-TW"/>
              </w:rPr>
              <w:t>m</w:t>
            </w:r>
            <w:r w:rsidRPr="001514CF">
              <w:rPr>
                <w:spacing w:val="1"/>
                <w:szCs w:val="22"/>
                <w:lang w:val="lt-LT" w:eastAsia="zh-TW"/>
              </w:rPr>
              <w:t>a</w:t>
            </w:r>
            <w:r w:rsidRPr="001514CF">
              <w:rPr>
                <w:szCs w:val="22"/>
                <w:lang w:val="lt-LT" w:eastAsia="zh-TW"/>
              </w:rPr>
              <w:t>s</w:t>
            </w:r>
          </w:p>
        </w:tc>
      </w:tr>
      <w:tr w:rsidR="001514CF" w:rsidRPr="001514CF" w14:paraId="006A35F0"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6"/>
        </w:trPr>
        <w:tc>
          <w:tcPr>
            <w:tcW w:w="996" w:type="pct"/>
            <w:tcBorders>
              <w:top w:val="single" w:sz="4" w:space="0" w:color="000000"/>
              <w:left w:val="single" w:sz="4" w:space="0" w:color="000000"/>
              <w:bottom w:val="single" w:sz="4" w:space="0" w:color="000000"/>
              <w:right w:val="single" w:sz="4" w:space="0" w:color="000000"/>
            </w:tcBorders>
          </w:tcPr>
          <w:p w14:paraId="1E4E59E6"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T</w:t>
            </w:r>
            <w:r w:rsidRPr="001514CF">
              <w:rPr>
                <w:spacing w:val="-2"/>
                <w:szCs w:val="22"/>
                <w:lang w:val="lt-LT" w:eastAsia="zh-TW"/>
              </w:rPr>
              <w:t>y</w:t>
            </w:r>
            <w:r w:rsidRPr="001514CF">
              <w:rPr>
                <w:spacing w:val="1"/>
                <w:szCs w:val="22"/>
                <w:lang w:val="lt-LT" w:eastAsia="zh-TW"/>
              </w:rPr>
              <w:t>ri</w:t>
            </w:r>
            <w:r w:rsidRPr="001514CF">
              <w:rPr>
                <w:spacing w:val="-4"/>
                <w:szCs w:val="22"/>
                <w:lang w:val="lt-LT" w:eastAsia="zh-TW"/>
              </w:rPr>
              <w:t>m</w:t>
            </w:r>
            <w:r w:rsidRPr="001514CF">
              <w:rPr>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3EDB7FF5"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5C8A4B6"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7D639143"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Š</w:t>
            </w:r>
            <w:r w:rsidRPr="001514CF">
              <w:rPr>
                <w:spacing w:val="1"/>
                <w:szCs w:val="22"/>
                <w:lang w:val="lt-LT" w:eastAsia="zh-TW"/>
              </w:rPr>
              <w:t>ir</w:t>
            </w:r>
            <w:r w:rsidRPr="001514CF">
              <w:rPr>
                <w:spacing w:val="-2"/>
                <w:szCs w:val="22"/>
                <w:lang w:val="lt-LT" w:eastAsia="zh-TW"/>
              </w:rPr>
              <w:t>d</w:t>
            </w:r>
            <w:r w:rsidRPr="001514CF">
              <w:rPr>
                <w:spacing w:val="1"/>
                <w:szCs w:val="22"/>
                <w:lang w:val="lt-LT" w:eastAsia="zh-TW"/>
              </w:rPr>
              <w:t>ie</w:t>
            </w:r>
            <w:r w:rsidRPr="001514CF">
              <w:rPr>
                <w:szCs w:val="22"/>
                <w:lang w:val="lt-LT" w:eastAsia="zh-TW"/>
              </w:rPr>
              <w:t>s</w:t>
            </w:r>
            <w:r w:rsidRPr="001514CF">
              <w:rPr>
                <w:spacing w:val="-1"/>
                <w:szCs w:val="22"/>
                <w:lang w:val="lt-LT" w:eastAsia="zh-TW"/>
              </w:rPr>
              <w:t xml:space="preserve"> </w:t>
            </w:r>
            <w:r w:rsidRPr="001514CF">
              <w:rPr>
                <w:spacing w:val="1"/>
                <w:szCs w:val="22"/>
                <w:lang w:val="lt-LT" w:eastAsia="zh-TW"/>
              </w:rPr>
              <w:t>pla</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o pada</w:t>
            </w:r>
            <w:r w:rsidRPr="001514CF">
              <w:rPr>
                <w:spacing w:val="-2"/>
                <w:szCs w:val="22"/>
                <w:lang w:val="lt-LT" w:eastAsia="zh-TW"/>
              </w:rPr>
              <w:t>ž</w:t>
            </w:r>
            <w:r w:rsidRPr="001514CF">
              <w:rPr>
                <w:szCs w:val="22"/>
                <w:lang w:val="lt-LT" w:eastAsia="zh-TW"/>
              </w:rPr>
              <w:t>n</w:t>
            </w:r>
            <w:r w:rsidRPr="001514CF">
              <w:rPr>
                <w:spacing w:val="-2"/>
                <w:szCs w:val="22"/>
                <w:lang w:val="lt-LT" w:eastAsia="zh-TW"/>
              </w:rPr>
              <w:t>ė</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6FC8AB8D" w14:textId="77777777" w:rsidR="001514CF" w:rsidRPr="001514CF" w:rsidRDefault="001514CF" w:rsidP="001514CF">
            <w:pPr>
              <w:autoSpaceDE w:val="0"/>
              <w:autoSpaceDN w:val="0"/>
              <w:adjustRightInd w:val="0"/>
              <w:rPr>
                <w:szCs w:val="22"/>
                <w:lang w:val="lt-LT" w:eastAsia="zh-TW"/>
              </w:rPr>
            </w:pPr>
          </w:p>
        </w:tc>
      </w:tr>
    </w:tbl>
    <w:p w14:paraId="05A3F974" w14:textId="77777777" w:rsidR="001514CF" w:rsidRPr="001514CF" w:rsidRDefault="001514CF" w:rsidP="001514CF">
      <w:pPr>
        <w:autoSpaceDE w:val="0"/>
        <w:autoSpaceDN w:val="0"/>
        <w:adjustRightInd w:val="0"/>
        <w:ind w:left="118" w:right="-20"/>
        <w:rPr>
          <w:szCs w:val="22"/>
          <w:lang w:val="lt-LT" w:eastAsia="zh-TW"/>
        </w:rPr>
      </w:pPr>
      <w:r w:rsidRPr="001514CF">
        <w:rPr>
          <w:szCs w:val="22"/>
          <w:lang w:val="lt-LT" w:eastAsia="zh-TW"/>
        </w:rPr>
        <w:t>* Pran</w:t>
      </w:r>
      <w:r w:rsidRPr="001514CF">
        <w:rPr>
          <w:spacing w:val="-2"/>
          <w:szCs w:val="22"/>
          <w:lang w:val="lt-LT" w:eastAsia="zh-TW"/>
        </w:rPr>
        <w:t>e</w:t>
      </w:r>
      <w:r w:rsidRPr="001514CF">
        <w:rPr>
          <w:szCs w:val="22"/>
          <w:lang w:val="lt-LT" w:eastAsia="zh-TW"/>
        </w:rPr>
        <w:t>š</w:t>
      </w:r>
      <w:r w:rsidRPr="001514CF">
        <w:rPr>
          <w:spacing w:val="-1"/>
          <w:szCs w:val="22"/>
          <w:lang w:val="lt-LT" w:eastAsia="zh-TW"/>
        </w:rPr>
        <w:t>t</w:t>
      </w:r>
      <w:r w:rsidRPr="001514CF">
        <w:rPr>
          <w:szCs w:val="22"/>
          <w:lang w:val="lt-LT" w:eastAsia="zh-TW"/>
        </w:rPr>
        <w:t>a</w:t>
      </w:r>
      <w:r w:rsidRPr="001514CF">
        <w:rPr>
          <w:spacing w:val="1"/>
          <w:szCs w:val="22"/>
          <w:lang w:val="lt-LT" w:eastAsia="zh-TW"/>
        </w:rPr>
        <w:t xml:space="preserve"> </w:t>
      </w:r>
      <w:r w:rsidRPr="001514CF">
        <w:rPr>
          <w:spacing w:val="-1"/>
          <w:szCs w:val="22"/>
          <w:lang w:val="lt-LT" w:eastAsia="zh-TW"/>
        </w:rPr>
        <w:t>t</w:t>
      </w:r>
      <w:r w:rsidRPr="001514CF">
        <w:rPr>
          <w:spacing w:val="1"/>
          <w:szCs w:val="22"/>
          <w:lang w:val="lt-LT" w:eastAsia="zh-TW"/>
        </w:rPr>
        <w:t>i</w:t>
      </w:r>
      <w:r w:rsidRPr="001514CF">
        <w:rPr>
          <w:szCs w:val="22"/>
          <w:lang w:val="lt-LT" w:eastAsia="zh-TW"/>
        </w:rPr>
        <w:t>k</w:t>
      </w:r>
      <w:r w:rsidRPr="001514CF">
        <w:rPr>
          <w:spacing w:val="-2"/>
          <w:szCs w:val="22"/>
          <w:lang w:val="lt-LT" w:eastAsia="zh-TW"/>
        </w:rPr>
        <w:t xml:space="preserve"> </w:t>
      </w:r>
      <w:r w:rsidRPr="001514CF">
        <w:rPr>
          <w:szCs w:val="22"/>
          <w:lang w:val="lt-LT" w:eastAsia="zh-TW"/>
        </w:rPr>
        <w:t>po</w:t>
      </w:r>
      <w:r w:rsidRPr="001514CF">
        <w:rPr>
          <w:spacing w:val="1"/>
          <w:szCs w:val="22"/>
          <w:lang w:val="lt-LT" w:eastAsia="zh-TW"/>
        </w:rPr>
        <w:t xml:space="preserve"> </w:t>
      </w:r>
      <w:r w:rsidRPr="001514CF">
        <w:rPr>
          <w:szCs w:val="22"/>
          <w:lang w:val="lt-LT" w:eastAsia="zh-TW"/>
        </w:rPr>
        <w:t>to,</w:t>
      </w:r>
      <w:r w:rsidRPr="001514CF">
        <w:rPr>
          <w:spacing w:val="1"/>
          <w:szCs w:val="22"/>
          <w:lang w:val="lt-LT" w:eastAsia="zh-TW"/>
        </w:rPr>
        <w:t xml:space="preserve"> </w:t>
      </w:r>
      <w:r w:rsidRPr="001514CF">
        <w:rPr>
          <w:spacing w:val="-3"/>
          <w:szCs w:val="22"/>
          <w:lang w:val="lt-LT" w:eastAsia="zh-TW"/>
        </w:rPr>
        <w:t>k</w:t>
      </w:r>
      <w:r w:rsidRPr="001514CF">
        <w:rPr>
          <w:szCs w:val="22"/>
          <w:lang w:val="lt-LT" w:eastAsia="zh-TW"/>
        </w:rPr>
        <w:t>ai</w:t>
      </w:r>
      <w:r w:rsidRPr="001514CF">
        <w:rPr>
          <w:spacing w:val="1"/>
          <w:szCs w:val="22"/>
          <w:lang w:val="lt-LT" w:eastAsia="zh-TW"/>
        </w:rPr>
        <w:t xml:space="preserve"> </w:t>
      </w:r>
      <w:r w:rsidRPr="001514CF">
        <w:rPr>
          <w:spacing w:val="-3"/>
          <w:szCs w:val="22"/>
          <w:lang w:val="lt-LT" w:eastAsia="zh-TW"/>
        </w:rPr>
        <w:t>v</w:t>
      </w:r>
      <w:r w:rsidRPr="001514CF">
        <w:rPr>
          <w:szCs w:val="22"/>
          <w:lang w:val="lt-LT" w:eastAsia="zh-TW"/>
        </w:rPr>
        <w:t>a</w:t>
      </w:r>
      <w:r w:rsidRPr="001514CF">
        <w:rPr>
          <w:spacing w:val="-1"/>
          <w:szCs w:val="22"/>
          <w:lang w:val="lt-LT" w:eastAsia="zh-TW"/>
        </w:rPr>
        <w:t>i</w:t>
      </w:r>
      <w:r w:rsidRPr="001514CF">
        <w:rPr>
          <w:spacing w:val="-2"/>
          <w:szCs w:val="22"/>
          <w:lang w:val="lt-LT" w:eastAsia="zh-TW"/>
        </w:rPr>
        <w:t>s</w:t>
      </w:r>
      <w:r w:rsidRPr="001514CF">
        <w:rPr>
          <w:szCs w:val="22"/>
          <w:lang w:val="lt-LT" w:eastAsia="zh-TW"/>
        </w:rPr>
        <w:t>tinis preparatas</w:t>
      </w:r>
      <w:r w:rsidRPr="001514CF">
        <w:rPr>
          <w:spacing w:val="1"/>
          <w:szCs w:val="22"/>
          <w:lang w:val="lt-LT" w:eastAsia="zh-TW"/>
        </w:rPr>
        <w:t xml:space="preserve"> </w:t>
      </w:r>
      <w:r w:rsidRPr="001514CF">
        <w:rPr>
          <w:spacing w:val="-3"/>
          <w:szCs w:val="22"/>
          <w:lang w:val="lt-LT" w:eastAsia="zh-TW"/>
        </w:rPr>
        <w:t>p</w:t>
      </w:r>
      <w:r w:rsidRPr="001514CF">
        <w:rPr>
          <w:szCs w:val="22"/>
          <w:lang w:val="lt-LT" w:eastAsia="zh-TW"/>
        </w:rPr>
        <w:t>a</w:t>
      </w:r>
      <w:r w:rsidRPr="001514CF">
        <w:rPr>
          <w:spacing w:val="-1"/>
          <w:szCs w:val="22"/>
          <w:lang w:val="lt-LT" w:eastAsia="zh-TW"/>
        </w:rPr>
        <w:t>t</w:t>
      </w:r>
      <w:r w:rsidRPr="001514CF">
        <w:rPr>
          <w:szCs w:val="22"/>
          <w:lang w:val="lt-LT" w:eastAsia="zh-TW"/>
        </w:rPr>
        <w:t>e</w:t>
      </w:r>
      <w:r w:rsidRPr="001514CF">
        <w:rPr>
          <w:spacing w:val="-2"/>
          <w:szCs w:val="22"/>
          <w:lang w:val="lt-LT" w:eastAsia="zh-TW"/>
        </w:rPr>
        <w:t>k</w:t>
      </w:r>
      <w:r w:rsidRPr="001514CF">
        <w:rPr>
          <w:szCs w:val="22"/>
          <w:lang w:val="lt-LT" w:eastAsia="zh-TW"/>
        </w:rPr>
        <w:t>o</w:t>
      </w:r>
      <w:r w:rsidRPr="001514CF">
        <w:rPr>
          <w:spacing w:val="1"/>
          <w:szCs w:val="22"/>
          <w:lang w:val="lt-LT" w:eastAsia="zh-TW"/>
        </w:rPr>
        <w:t xml:space="preserve"> </w:t>
      </w:r>
      <w:r w:rsidRPr="001514CF">
        <w:rPr>
          <w:szCs w:val="22"/>
          <w:lang w:val="lt-LT" w:eastAsia="zh-TW"/>
        </w:rPr>
        <w:t>į</w:t>
      </w:r>
      <w:r w:rsidRPr="001514CF">
        <w:rPr>
          <w:spacing w:val="1"/>
          <w:szCs w:val="22"/>
          <w:lang w:val="lt-LT" w:eastAsia="zh-TW"/>
        </w:rPr>
        <w:t xml:space="preserve"> </w:t>
      </w:r>
      <w:r w:rsidRPr="001514CF">
        <w:rPr>
          <w:spacing w:val="-2"/>
          <w:szCs w:val="22"/>
          <w:lang w:val="lt-LT" w:eastAsia="zh-TW"/>
        </w:rPr>
        <w:t>r</w:t>
      </w:r>
      <w:r w:rsidRPr="001514CF">
        <w:rPr>
          <w:spacing w:val="1"/>
          <w:szCs w:val="22"/>
          <w:lang w:val="lt-LT" w:eastAsia="zh-TW"/>
        </w:rPr>
        <w:t>i</w:t>
      </w:r>
      <w:r w:rsidRPr="001514CF">
        <w:rPr>
          <w:szCs w:val="22"/>
          <w:lang w:val="lt-LT" w:eastAsia="zh-TW"/>
        </w:rPr>
        <w:t>n</w:t>
      </w:r>
      <w:r w:rsidRPr="001514CF">
        <w:rPr>
          <w:spacing w:val="-2"/>
          <w:szCs w:val="22"/>
          <w:lang w:val="lt-LT" w:eastAsia="zh-TW"/>
        </w:rPr>
        <w:t>k</w:t>
      </w:r>
      <w:r w:rsidRPr="001514CF">
        <w:rPr>
          <w:szCs w:val="22"/>
          <w:lang w:val="lt-LT" w:eastAsia="zh-TW"/>
        </w:rPr>
        <w:t>ą.</w:t>
      </w:r>
    </w:p>
    <w:p w14:paraId="7EA592A2" w14:textId="77777777" w:rsidR="001514CF" w:rsidRPr="001514CF" w:rsidRDefault="001514CF" w:rsidP="001514CF">
      <w:pPr>
        <w:autoSpaceDE w:val="0"/>
        <w:autoSpaceDN w:val="0"/>
        <w:adjustRightInd w:val="0"/>
        <w:ind w:left="119" w:right="-20"/>
        <w:rPr>
          <w:szCs w:val="22"/>
          <w:lang w:val="lt-LT" w:eastAsia="zh-TW"/>
        </w:rPr>
      </w:pPr>
      <w:r w:rsidRPr="001514CF">
        <w:rPr>
          <w:szCs w:val="22"/>
          <w:lang w:val="lt-LT" w:eastAsia="zh-TW"/>
        </w:rPr>
        <w:t>** Spal</w:t>
      </w:r>
      <w:r w:rsidRPr="001514CF">
        <w:rPr>
          <w:spacing w:val="-2"/>
          <w:szCs w:val="22"/>
          <w:lang w:val="lt-LT" w:eastAsia="zh-TW"/>
        </w:rPr>
        <w:t>v</w:t>
      </w:r>
      <w:r w:rsidRPr="001514CF">
        <w:rPr>
          <w:szCs w:val="22"/>
          <w:lang w:val="lt-LT" w:eastAsia="zh-TW"/>
        </w:rPr>
        <w:t>oto</w:t>
      </w:r>
      <w:r w:rsidRPr="001514CF">
        <w:rPr>
          <w:spacing w:val="1"/>
          <w:szCs w:val="22"/>
          <w:lang w:val="lt-LT" w:eastAsia="zh-TW"/>
        </w:rPr>
        <w:t xml:space="preserve"> </w:t>
      </w:r>
      <w:r w:rsidRPr="001514CF">
        <w:rPr>
          <w:spacing w:val="-4"/>
          <w:szCs w:val="22"/>
          <w:lang w:val="lt-LT" w:eastAsia="zh-TW"/>
        </w:rPr>
        <w:t>m</w:t>
      </w:r>
      <w:r w:rsidRPr="001514CF">
        <w:rPr>
          <w:szCs w:val="22"/>
          <w:lang w:val="lt-LT" w:eastAsia="zh-TW"/>
        </w:rPr>
        <w:t>at</w:t>
      </w:r>
      <w:r w:rsidRPr="001514CF">
        <w:rPr>
          <w:spacing w:val="-2"/>
          <w:szCs w:val="22"/>
          <w:lang w:val="lt-LT" w:eastAsia="zh-TW"/>
        </w:rPr>
        <w:t>y</w:t>
      </w:r>
      <w:r w:rsidRPr="001514CF">
        <w:rPr>
          <w:spacing w:val="-4"/>
          <w:szCs w:val="22"/>
          <w:lang w:val="lt-LT" w:eastAsia="zh-TW"/>
        </w:rPr>
        <w:t>m</w:t>
      </w:r>
      <w:r w:rsidRPr="001514CF">
        <w:rPr>
          <w:szCs w:val="22"/>
          <w:lang w:val="lt-LT" w:eastAsia="zh-TW"/>
        </w:rPr>
        <w:t>o sutri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w:t>
      </w:r>
      <w:r w:rsidRPr="001514CF">
        <w:rPr>
          <w:szCs w:val="22"/>
          <w:lang w:val="lt-LT" w:eastAsia="zh-TW"/>
        </w:rPr>
        <w:t>chl</w:t>
      </w:r>
      <w:r w:rsidRPr="001514CF">
        <w:rPr>
          <w:spacing w:val="-2"/>
          <w:szCs w:val="22"/>
          <w:lang w:val="lt-LT" w:eastAsia="zh-TW"/>
        </w:rPr>
        <w:t>o</w:t>
      </w:r>
      <w:r w:rsidRPr="001514CF">
        <w:rPr>
          <w:szCs w:val="22"/>
          <w:lang w:val="lt-LT" w:eastAsia="zh-TW"/>
        </w:rPr>
        <w:t>rop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1"/>
          <w:szCs w:val="22"/>
          <w:lang w:val="lt-LT" w:eastAsia="zh-TW"/>
        </w:rPr>
        <w:t xml:space="preserve"> </w:t>
      </w:r>
      <w:r w:rsidRPr="001514CF">
        <w:rPr>
          <w:szCs w:val="22"/>
          <w:lang w:val="lt-LT" w:eastAsia="zh-TW"/>
        </w:rPr>
        <w:t>c</w:t>
      </w:r>
      <w:r w:rsidRPr="001514CF">
        <w:rPr>
          <w:spacing w:val="-2"/>
          <w:szCs w:val="22"/>
          <w:lang w:val="lt-LT" w:eastAsia="zh-TW"/>
        </w:rPr>
        <w:t>h</w:t>
      </w:r>
      <w:r w:rsidRPr="001514CF">
        <w:rPr>
          <w:szCs w:val="22"/>
          <w:lang w:val="lt-LT" w:eastAsia="zh-TW"/>
        </w:rPr>
        <w:t>ro</w:t>
      </w:r>
      <w:r w:rsidRPr="001514CF">
        <w:rPr>
          <w:spacing w:val="-4"/>
          <w:szCs w:val="22"/>
          <w:lang w:val="lt-LT" w:eastAsia="zh-TW"/>
        </w:rPr>
        <w:t>m</w:t>
      </w:r>
      <w:r w:rsidRPr="001514CF">
        <w:rPr>
          <w:szCs w:val="22"/>
          <w:lang w:val="lt-LT" w:eastAsia="zh-TW"/>
        </w:rPr>
        <w:t>at</w:t>
      </w:r>
      <w:r w:rsidRPr="001514CF">
        <w:rPr>
          <w:spacing w:val="-2"/>
          <w:szCs w:val="22"/>
          <w:lang w:val="lt-LT" w:eastAsia="zh-TW"/>
        </w:rPr>
        <w:t>o</w:t>
      </w:r>
      <w:r w:rsidRPr="001514CF">
        <w:rPr>
          <w:szCs w:val="22"/>
          <w:lang w:val="lt-LT" w:eastAsia="zh-TW"/>
        </w:rPr>
        <w:t>ps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1"/>
          <w:szCs w:val="22"/>
          <w:lang w:val="lt-LT" w:eastAsia="zh-TW"/>
        </w:rPr>
        <w:t xml:space="preserve"> </w:t>
      </w:r>
      <w:r w:rsidRPr="001514CF">
        <w:rPr>
          <w:spacing w:val="-2"/>
          <w:szCs w:val="22"/>
          <w:lang w:val="lt-LT" w:eastAsia="zh-TW"/>
        </w:rPr>
        <w:t>c</w:t>
      </w:r>
      <w:r w:rsidRPr="001514CF">
        <w:rPr>
          <w:spacing w:val="1"/>
          <w:szCs w:val="22"/>
          <w:lang w:val="lt-LT" w:eastAsia="zh-TW"/>
        </w:rPr>
        <w:t>i</w:t>
      </w:r>
      <w:r w:rsidRPr="001514CF">
        <w:rPr>
          <w:szCs w:val="22"/>
          <w:lang w:val="lt-LT" w:eastAsia="zh-TW"/>
        </w:rPr>
        <w:t>an</w:t>
      </w:r>
      <w:r w:rsidRPr="001514CF">
        <w:rPr>
          <w:spacing w:val="-2"/>
          <w:szCs w:val="22"/>
          <w:lang w:val="lt-LT" w:eastAsia="zh-TW"/>
        </w:rPr>
        <w:t>o</w:t>
      </w:r>
      <w:r w:rsidRPr="001514CF">
        <w:rPr>
          <w:szCs w:val="22"/>
          <w:lang w:val="lt-LT" w:eastAsia="zh-TW"/>
        </w:rPr>
        <w:t>p</w:t>
      </w:r>
      <w:r w:rsidRPr="001514CF">
        <w:rPr>
          <w:spacing w:val="-2"/>
          <w:szCs w:val="22"/>
          <w:lang w:val="lt-LT" w:eastAsia="zh-TW"/>
        </w:rPr>
        <w:t>s</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r w:rsidRPr="001514CF">
        <w:rPr>
          <w:spacing w:val="-2"/>
          <w:szCs w:val="22"/>
          <w:lang w:val="lt-LT" w:eastAsia="zh-TW"/>
        </w:rPr>
        <w:t xml:space="preserve"> </w:t>
      </w:r>
      <w:r w:rsidRPr="001514CF">
        <w:rPr>
          <w:szCs w:val="22"/>
          <w:lang w:val="lt-LT" w:eastAsia="zh-TW"/>
        </w:rPr>
        <w:t>e</w:t>
      </w:r>
      <w:r w:rsidRPr="001514CF">
        <w:rPr>
          <w:spacing w:val="-2"/>
          <w:szCs w:val="22"/>
          <w:lang w:val="lt-LT" w:eastAsia="zh-TW"/>
        </w:rPr>
        <w:t>r</w:t>
      </w:r>
      <w:r w:rsidRPr="001514CF">
        <w:rPr>
          <w:szCs w:val="22"/>
          <w:lang w:val="lt-LT" w:eastAsia="zh-TW"/>
        </w:rPr>
        <w:t>i</w:t>
      </w:r>
      <w:r w:rsidRPr="001514CF">
        <w:rPr>
          <w:spacing w:val="-1"/>
          <w:szCs w:val="22"/>
          <w:lang w:val="lt-LT" w:eastAsia="zh-TW"/>
        </w:rPr>
        <w:t>t</w:t>
      </w:r>
      <w:r w:rsidRPr="001514CF">
        <w:rPr>
          <w:szCs w:val="22"/>
          <w:lang w:val="lt-LT" w:eastAsia="zh-TW"/>
        </w:rPr>
        <w:t>rop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2"/>
          <w:szCs w:val="22"/>
          <w:lang w:val="lt-LT" w:eastAsia="zh-TW"/>
        </w:rPr>
        <w:t xml:space="preserve"> </w:t>
      </w:r>
      <w:r w:rsidRPr="001514CF">
        <w:rPr>
          <w:szCs w:val="22"/>
          <w:lang w:val="lt-LT" w:eastAsia="zh-TW"/>
        </w:rPr>
        <w:t>ir</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sa</w:t>
      </w:r>
      <w:r w:rsidRPr="001514CF">
        <w:rPr>
          <w:spacing w:val="-2"/>
          <w:szCs w:val="22"/>
          <w:lang w:val="lt-LT" w:eastAsia="zh-TW"/>
        </w:rPr>
        <w:t>n</w:t>
      </w:r>
      <w:r w:rsidRPr="001514CF">
        <w:rPr>
          <w:szCs w:val="22"/>
          <w:lang w:val="lt-LT" w:eastAsia="zh-TW"/>
        </w:rPr>
        <w:t>top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p w14:paraId="30F73EBB" w14:textId="77777777" w:rsidR="001514CF" w:rsidRPr="001514CF" w:rsidRDefault="001514CF" w:rsidP="001514CF">
      <w:pPr>
        <w:autoSpaceDE w:val="0"/>
        <w:autoSpaceDN w:val="0"/>
        <w:adjustRightInd w:val="0"/>
        <w:ind w:left="119" w:right="-20"/>
        <w:rPr>
          <w:szCs w:val="22"/>
          <w:lang w:val="lt-LT" w:eastAsia="zh-TW"/>
        </w:rPr>
      </w:pPr>
      <w:r w:rsidRPr="001514CF">
        <w:rPr>
          <w:spacing w:val="1"/>
          <w:szCs w:val="22"/>
          <w:lang w:val="lt-LT" w:eastAsia="zh-TW"/>
        </w:rPr>
        <w:t>*** Aša</w:t>
      </w:r>
      <w:r w:rsidRPr="001514CF">
        <w:rPr>
          <w:spacing w:val="-2"/>
          <w:szCs w:val="22"/>
          <w:lang w:val="lt-LT" w:eastAsia="zh-TW"/>
        </w:rPr>
        <w:t>r</w:t>
      </w:r>
      <w:r w:rsidRPr="001514CF">
        <w:rPr>
          <w:spacing w:val="-3"/>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o</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r w:rsidRPr="001514CF">
        <w:rPr>
          <w:szCs w:val="22"/>
          <w:lang w:val="lt-LT" w:eastAsia="zh-TW"/>
        </w:rPr>
        <w:t>:</w:t>
      </w:r>
      <w:r w:rsidRPr="001514CF">
        <w:rPr>
          <w:spacing w:val="1"/>
          <w:szCs w:val="22"/>
          <w:lang w:val="lt-LT" w:eastAsia="zh-TW"/>
        </w:rPr>
        <w:t xml:space="preserve"> </w:t>
      </w:r>
      <w:r w:rsidRPr="001514CF">
        <w:rPr>
          <w:spacing w:val="-2"/>
          <w:szCs w:val="22"/>
          <w:lang w:val="lt-LT" w:eastAsia="zh-TW"/>
        </w:rPr>
        <w:t>a</w:t>
      </w:r>
      <w:r w:rsidRPr="001514CF">
        <w:rPr>
          <w:spacing w:val="-3"/>
          <w:szCs w:val="22"/>
          <w:lang w:val="lt-LT" w:eastAsia="zh-TW"/>
        </w:rPr>
        <w:t>k</w:t>
      </w:r>
      <w:r w:rsidRPr="001514CF">
        <w:rPr>
          <w:szCs w:val="22"/>
          <w:lang w:val="lt-LT" w:eastAsia="zh-TW"/>
        </w:rPr>
        <w:t>ių sausu</w:t>
      </w:r>
      <w:r w:rsidRPr="001514CF">
        <w:rPr>
          <w:spacing w:val="-4"/>
          <w:szCs w:val="22"/>
          <w:lang w:val="lt-LT" w:eastAsia="zh-TW"/>
        </w:rPr>
        <w:t>m</w:t>
      </w:r>
      <w:r w:rsidRPr="001514CF">
        <w:rPr>
          <w:szCs w:val="22"/>
          <w:lang w:val="lt-LT" w:eastAsia="zh-TW"/>
        </w:rPr>
        <w:t>as, a</w:t>
      </w:r>
      <w:r w:rsidRPr="001514CF">
        <w:rPr>
          <w:spacing w:val="-2"/>
          <w:szCs w:val="22"/>
          <w:lang w:val="lt-LT" w:eastAsia="zh-TW"/>
        </w:rPr>
        <w:t>š</w:t>
      </w:r>
      <w:r w:rsidRPr="001514CF">
        <w:rPr>
          <w:szCs w:val="22"/>
          <w:lang w:val="lt-LT" w:eastAsia="zh-TW"/>
        </w:rPr>
        <w:t>a</w:t>
      </w:r>
      <w:r w:rsidRPr="001514CF">
        <w:rPr>
          <w:spacing w:val="2"/>
          <w:szCs w:val="22"/>
          <w:lang w:val="lt-LT" w:eastAsia="zh-TW"/>
        </w:rPr>
        <w:t>r</w:t>
      </w:r>
      <w:r w:rsidRPr="001514CF">
        <w:rPr>
          <w:szCs w:val="22"/>
          <w:lang w:val="lt-LT" w:eastAsia="zh-TW"/>
        </w:rPr>
        <w:t>ų</w:t>
      </w:r>
      <w:r w:rsidRPr="001514CF">
        <w:rPr>
          <w:spacing w:val="-2"/>
          <w:szCs w:val="22"/>
          <w:lang w:val="lt-LT" w:eastAsia="zh-TW"/>
        </w:rPr>
        <w:t xml:space="preserve"> </w:t>
      </w:r>
      <w:r w:rsidRPr="001514CF">
        <w:rPr>
          <w:spacing w:val="1"/>
          <w:szCs w:val="22"/>
          <w:lang w:val="lt-LT" w:eastAsia="zh-TW"/>
        </w:rPr>
        <w:t>fun</w:t>
      </w:r>
      <w:r w:rsidRPr="001514CF">
        <w:rPr>
          <w:spacing w:val="-2"/>
          <w:szCs w:val="22"/>
          <w:lang w:val="lt-LT" w:eastAsia="zh-TW"/>
        </w:rPr>
        <w:t>k</w:t>
      </w:r>
      <w:r w:rsidRPr="001514CF">
        <w:rPr>
          <w:spacing w:val="1"/>
          <w:szCs w:val="22"/>
          <w:lang w:val="lt-LT" w:eastAsia="zh-TW"/>
        </w:rPr>
        <w:t>c</w:t>
      </w:r>
      <w:r w:rsidRPr="001514CF">
        <w:rPr>
          <w:spacing w:val="-1"/>
          <w:szCs w:val="22"/>
          <w:lang w:val="lt-LT" w:eastAsia="zh-TW"/>
        </w:rPr>
        <w:t>ij</w:t>
      </w:r>
      <w:r w:rsidRPr="001514CF">
        <w:rPr>
          <w:szCs w:val="22"/>
          <w:lang w:val="lt-LT" w:eastAsia="zh-TW"/>
        </w:rPr>
        <w:t>os</w:t>
      </w:r>
      <w:r w:rsidRPr="001514CF">
        <w:rPr>
          <w:spacing w:val="1"/>
          <w:szCs w:val="22"/>
          <w:lang w:val="lt-LT" w:eastAsia="zh-TW"/>
        </w:rPr>
        <w:t xml:space="preserve"> s</w:t>
      </w:r>
      <w:r w:rsidRPr="001514CF">
        <w:rPr>
          <w:spacing w:val="-2"/>
          <w:szCs w:val="22"/>
          <w:lang w:val="lt-LT" w:eastAsia="zh-TW"/>
        </w:rPr>
        <w:t>u</w:t>
      </w:r>
      <w:r w:rsidRPr="001514CF">
        <w:rPr>
          <w:spacing w:val="1"/>
          <w:szCs w:val="22"/>
          <w:lang w:val="lt-LT" w:eastAsia="zh-TW"/>
        </w:rPr>
        <w:t>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i</w:t>
      </w:r>
      <w:r w:rsidRPr="001514CF">
        <w:rPr>
          <w:spacing w:val="1"/>
          <w:szCs w:val="22"/>
          <w:lang w:val="lt-LT" w:eastAsia="zh-TW"/>
        </w:rPr>
        <w:t xml:space="preserve"> i</w:t>
      </w:r>
      <w:r w:rsidRPr="001514CF">
        <w:rPr>
          <w:szCs w:val="22"/>
          <w:lang w:val="lt-LT" w:eastAsia="zh-TW"/>
        </w:rPr>
        <w:t>r</w:t>
      </w:r>
      <w:r w:rsidRPr="001514CF">
        <w:rPr>
          <w:spacing w:val="1"/>
          <w:szCs w:val="22"/>
          <w:lang w:val="lt-LT" w:eastAsia="zh-TW"/>
        </w:rPr>
        <w:t xml:space="preserve"> p</w:t>
      </w:r>
      <w:r w:rsidRPr="001514CF">
        <w:rPr>
          <w:spacing w:val="-2"/>
          <w:szCs w:val="22"/>
          <w:lang w:val="lt-LT" w:eastAsia="zh-TW"/>
        </w:rPr>
        <w:t>a</w:t>
      </w:r>
      <w:r w:rsidRPr="001514CF">
        <w:rPr>
          <w:spacing w:val="1"/>
          <w:szCs w:val="22"/>
          <w:lang w:val="lt-LT" w:eastAsia="zh-TW"/>
        </w:rPr>
        <w:t>di</w:t>
      </w:r>
      <w:r w:rsidRPr="001514CF">
        <w:rPr>
          <w:spacing w:val="-2"/>
          <w:szCs w:val="22"/>
          <w:lang w:val="lt-LT" w:eastAsia="zh-TW"/>
        </w:rPr>
        <w:t>dė</w:t>
      </w:r>
      <w:r w:rsidRPr="001514CF">
        <w:rPr>
          <w:spacing w:val="3"/>
          <w:szCs w:val="22"/>
          <w:lang w:val="lt-LT" w:eastAsia="zh-TW"/>
        </w:rPr>
        <w:t>j</w:t>
      </w:r>
      <w:r w:rsidRPr="001514CF">
        <w:rPr>
          <w:spacing w:val="-2"/>
          <w:szCs w:val="22"/>
          <w:lang w:val="lt-LT" w:eastAsia="zh-TW"/>
        </w:rPr>
        <w:t>ę</w:t>
      </w:r>
      <w:r w:rsidRPr="001514CF">
        <w:rPr>
          <w:szCs w:val="22"/>
          <w:lang w:val="lt-LT" w:eastAsia="zh-TW"/>
        </w:rPr>
        <w:t>s</w:t>
      </w:r>
      <w:r w:rsidRPr="001514CF">
        <w:rPr>
          <w:spacing w:val="1"/>
          <w:szCs w:val="22"/>
          <w:lang w:val="lt-LT" w:eastAsia="zh-TW"/>
        </w:rPr>
        <w:t xml:space="preserve"> </w:t>
      </w:r>
      <w:r w:rsidRPr="001514CF">
        <w:rPr>
          <w:spacing w:val="-2"/>
          <w:szCs w:val="22"/>
          <w:lang w:val="lt-LT" w:eastAsia="zh-TW"/>
        </w:rPr>
        <w:t>aš</w:t>
      </w:r>
      <w:r w:rsidRPr="001514CF">
        <w:rPr>
          <w:spacing w:val="1"/>
          <w:szCs w:val="22"/>
          <w:lang w:val="lt-LT" w:eastAsia="zh-TW"/>
        </w:rPr>
        <w:t>ar</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w:t>
      </w:r>
    </w:p>
    <w:p w14:paraId="182E597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52BC3D0" w14:textId="77777777" w:rsidR="001514CF" w:rsidRPr="001514CF" w:rsidRDefault="001514CF" w:rsidP="001514CF">
      <w:pPr>
        <w:tabs>
          <w:tab w:val="left" w:pos="567"/>
        </w:tabs>
        <w:autoSpaceDE w:val="0"/>
        <w:autoSpaceDN w:val="0"/>
        <w:adjustRightInd w:val="0"/>
        <w:jc w:val="both"/>
        <w:rPr>
          <w:szCs w:val="22"/>
          <w:u w:val="single"/>
          <w:lang w:val="lt-LT" w:eastAsia="zh-TW"/>
        </w:rPr>
      </w:pPr>
      <w:r w:rsidRPr="001514CF">
        <w:rPr>
          <w:szCs w:val="22"/>
          <w:u w:val="single"/>
          <w:lang w:val="lt-LT" w:eastAsia="zh-TW"/>
        </w:rPr>
        <w:t>Pranešimas apie įtariamas nepageidaujamas reakcijas</w:t>
      </w:r>
    </w:p>
    <w:p w14:paraId="3B03CD44" w14:textId="10E1B97E" w:rsidR="001514CF" w:rsidRPr="001514CF" w:rsidRDefault="001514CF" w:rsidP="001514CF">
      <w:pPr>
        <w:tabs>
          <w:tab w:val="left" w:pos="567"/>
          <w:tab w:val="left" w:pos="3060"/>
        </w:tabs>
        <w:autoSpaceDE w:val="0"/>
        <w:autoSpaceDN w:val="0"/>
        <w:adjustRightInd w:val="0"/>
        <w:rPr>
          <w:b/>
          <w:szCs w:val="22"/>
          <w:lang w:val="lt-LT" w:eastAsia="zh-TW"/>
        </w:rPr>
      </w:pPr>
      <w:r w:rsidRPr="001514CF">
        <w:rPr>
          <w:szCs w:val="22"/>
          <w:lang w:val="lt-LT" w:eastAsia="zh-TW"/>
        </w:rPr>
        <w:t xml:space="preserve">Svarbu pranešti apie įtariamas nepageidaujamas reakcijas, pastebėtas po vaistinio preparato registracijos, nes tai leidžia nuolat stebėti vaistinio preparato naudos ir rizikos santykį. </w:t>
      </w:r>
      <w:r w:rsidR="004D0F58" w:rsidRPr="004D0F58">
        <w:rPr>
          <w:szCs w:val="22"/>
          <w:lang w:val="lt-LT" w:eastAsia="zh-TW"/>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BE68737"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p>
    <w:p w14:paraId="75DE16D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4.9 </w:t>
      </w:r>
      <w:r w:rsidRPr="001514CF">
        <w:rPr>
          <w:b/>
          <w:szCs w:val="22"/>
          <w:lang w:val="lt-LT" w:eastAsia="zh-TW"/>
        </w:rPr>
        <w:tab/>
        <w:t>Perdozavimas</w:t>
      </w:r>
    </w:p>
    <w:p w14:paraId="641EB8A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99EBF6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w:t>
      </w:r>
      <w:r w:rsidR="003D7B6C">
        <w:rPr>
          <w:szCs w:val="22"/>
          <w:lang w:val="lt-LT" w:eastAsia="zh-TW"/>
        </w:rPr>
        <w:t>svaigulys</w:t>
      </w:r>
      <w:r w:rsidRPr="001514CF">
        <w:rPr>
          <w:szCs w:val="22"/>
          <w:lang w:val="lt-LT" w:eastAsia="zh-TW"/>
        </w:rPr>
        <w:t>, dispepsija, nosies užgulimas, regos pokytis).</w:t>
      </w:r>
    </w:p>
    <w:p w14:paraId="2A21990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5F772E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Perdozavus taikomos, jei reikia, įprastinės palaikomojo gydymo priemonės. Kadangi sildenafilis</w:t>
      </w:r>
      <w:r w:rsidR="00ED4CA6">
        <w:rPr>
          <w:szCs w:val="22"/>
          <w:lang w:val="lt-LT" w:eastAsia="zh-TW"/>
        </w:rPr>
        <w:t xml:space="preserve"> </w:t>
      </w:r>
      <w:r w:rsidRPr="001514CF">
        <w:rPr>
          <w:szCs w:val="22"/>
          <w:lang w:val="lt-LT" w:eastAsia="zh-TW"/>
        </w:rPr>
        <w:t>stipriai prisijungia prie kraujo plazmos baltymų ir neeliminuojamas su šlapimu, todėl dializė jo</w:t>
      </w:r>
      <w:r w:rsidR="00ED4CA6">
        <w:rPr>
          <w:szCs w:val="22"/>
          <w:lang w:val="lt-LT" w:eastAsia="zh-TW"/>
        </w:rPr>
        <w:t xml:space="preserve"> </w:t>
      </w:r>
      <w:r w:rsidRPr="001514CF">
        <w:rPr>
          <w:szCs w:val="22"/>
          <w:lang w:val="lt-LT" w:eastAsia="zh-TW"/>
        </w:rPr>
        <w:t>klirenso greitinti neturėtų.</w:t>
      </w:r>
    </w:p>
    <w:p w14:paraId="60FF38C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A32A4C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E848C0"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5.</w:t>
      </w:r>
      <w:r w:rsidRPr="001514CF">
        <w:rPr>
          <w:b/>
          <w:szCs w:val="22"/>
          <w:lang w:val="lt-LT" w:eastAsia="zh-TW"/>
        </w:rPr>
        <w:tab/>
        <w:t>FARMAKOLOGINĖS SAVYBĖS</w:t>
      </w:r>
    </w:p>
    <w:p w14:paraId="413BBB2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B8792FF"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5.1</w:t>
      </w:r>
      <w:r w:rsidRPr="001514CF">
        <w:rPr>
          <w:b/>
          <w:szCs w:val="22"/>
          <w:lang w:val="lt-LT" w:eastAsia="zh-TW"/>
        </w:rPr>
        <w:tab/>
        <w:t>Farmakodinaminės savybės</w:t>
      </w:r>
    </w:p>
    <w:p w14:paraId="0B1F139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23F17E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Farmakoterapinė grupė - urologiniai preparatai; vaistinis preparatas erekcijos sutrikimui gydyti, ATC kodas − G04BE03.</w:t>
      </w:r>
    </w:p>
    <w:p w14:paraId="09845AB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5993D54"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Veikimo mechanizmas</w:t>
      </w:r>
    </w:p>
    <w:p w14:paraId="52D29C5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yra geriamasis vaistinis preparatas erekcijos sutrikimui gydyti. Įprastomis sąlygomis, jeigu yra seksualinė stimuliacija, jis atkuria erekcijos funkciją, padidindamas kraujo pritekėjimą į varpą.</w:t>
      </w:r>
    </w:p>
    <w:p w14:paraId="74C5048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4CAFF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Fiziologinė varpos erekcijos funkcija yra susijusi su seksualinės stimuliacijos metu į varpos akytkūnį išsiskiriančiu azoto monoksidu (NO). Azoto monoksidas aktyvina fermentą guanilato ciklazę, kuri didina ciklinio guanozino monofosfato (cGMF) kiekį, todėl atsipalaiduoja lygieji akytkūnio raumenys, į jį priteka daugiau kraujo.</w:t>
      </w:r>
    </w:p>
    <w:p w14:paraId="2A06DA9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3FBA59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 </w:t>
      </w:r>
    </w:p>
    <w:p w14:paraId="480DA06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DCF4883"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Farmakodinaminis poveikis</w:t>
      </w:r>
    </w:p>
    <w:p w14:paraId="241DB32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Tyrimais </w:t>
      </w:r>
      <w:r w:rsidRPr="001514CF">
        <w:rPr>
          <w:i/>
          <w:szCs w:val="22"/>
          <w:lang w:val="lt-LT" w:eastAsia="zh-TW"/>
        </w:rPr>
        <w:t xml:space="preserve">in vitro </w:t>
      </w:r>
      <w:r w:rsidRPr="001514CF">
        <w:rPr>
          <w:szCs w:val="22"/>
          <w:lang w:val="lt-LT" w:eastAsia="zh-TW"/>
        </w:rPr>
        <w:t>nustatyta, kad sildenafilis selektyviai veikia erekcijos procese dalyvaujančią FDE5. FDE5 jis slopina daug stipriau negu kitas žinomas fosfodiesterazes. Nustatyta, kad FDE5 sildenafilis veikia 10</w:t>
      </w:r>
      <w:r w:rsidRPr="001514CF">
        <w:rPr>
          <w:szCs w:val="22"/>
          <w:lang w:val="lt-LT"/>
        </w:rPr>
        <w:t> </w:t>
      </w:r>
      <w:r w:rsidRPr="001514CF">
        <w:rPr>
          <w:szCs w:val="22"/>
          <w:lang w:val="lt-LT" w:eastAsia="zh-TW"/>
        </w:rPr>
        <w:t>kartų selektyviau negu FDE6, kuri dalyvauja perduodant šviesą tinklainėje. Didžiausia rekomenduojama sildenafilio dozė FDE5 veikia 80</w:t>
      </w:r>
      <w:r w:rsidRPr="001514CF">
        <w:rPr>
          <w:szCs w:val="22"/>
          <w:lang w:val="lt-LT"/>
        </w:rPr>
        <w:t> </w:t>
      </w:r>
      <w:r w:rsidRPr="001514CF">
        <w:rPr>
          <w:szCs w:val="22"/>
          <w:lang w:val="lt-LT" w:eastAsia="zh-TW"/>
        </w:rPr>
        <w:t>kartų selektyviau negu FDE1, ir 700</w:t>
      </w:r>
      <w:r w:rsidRPr="001514CF">
        <w:rPr>
          <w:szCs w:val="22"/>
          <w:lang w:val="lt-LT"/>
        </w:rPr>
        <w:t> </w:t>
      </w:r>
      <w:r w:rsidRPr="001514CF">
        <w:rPr>
          <w:szCs w:val="22"/>
          <w:lang w:val="lt-LT" w:eastAsia="zh-TW"/>
        </w:rPr>
        <w:t>kartų selektyviau negu FDE2, FDE3, FDE4, FDE7, FDE8, FDE9, FDE10 ar FDE11. FDE5 vaistinis preparatas veikia 4000 kartų selektyviau negu FDE3, t. y. cAMP specifinę fosfodiesterazę, dalyvaujančią reguliuojant širdies susitraukimus.</w:t>
      </w:r>
    </w:p>
    <w:p w14:paraId="226F297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D96F148"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Klinikinis veiksmingumas ir saugumas</w:t>
      </w:r>
    </w:p>
    <w:p w14:paraId="42B3275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Dviem specialiais klinikiniais tyrimais buvo nustatinėta, per kiek laiko nuo sildenafilio pavartojimo pasireiškia erekcija, taikant seksualinę stimuliaciją. Varpos pletizmografijos (</w:t>
      </w:r>
      <w:r w:rsidRPr="001514CF">
        <w:rPr>
          <w:i/>
          <w:szCs w:val="22"/>
          <w:lang w:val="lt-LT" w:eastAsia="zh-TW"/>
        </w:rPr>
        <w:t xml:space="preserve">RigiScan) </w:t>
      </w:r>
      <w:r w:rsidRPr="001514CF">
        <w:rPr>
          <w:szCs w:val="22"/>
          <w:lang w:val="lt-LT" w:eastAsia="zh-TW"/>
        </w:rPr>
        <w:t>tyrimo duomenimis, vyrams, vaistinio preparato išgėrusiems nevalgius, erekcija, t. y. 60</w:t>
      </w:r>
      <w:r w:rsidRPr="001514CF">
        <w:rPr>
          <w:szCs w:val="22"/>
          <w:lang w:val="lt-LT"/>
        </w:rPr>
        <w:t> </w:t>
      </w:r>
      <w:r w:rsidRPr="001514CF">
        <w:rPr>
          <w:szCs w:val="22"/>
          <w:lang w:val="lt-LT" w:eastAsia="zh-TW"/>
        </w:rPr>
        <w:t>% varpos sustandėjimas (pakankamas lytiniam aktui atlikti), atsirado vidutiniškai per 25</w:t>
      </w:r>
      <w:r w:rsidRPr="001514CF">
        <w:rPr>
          <w:szCs w:val="22"/>
          <w:lang w:val="lt-LT"/>
        </w:rPr>
        <w:t> </w:t>
      </w:r>
      <w:r w:rsidRPr="001514CF">
        <w:rPr>
          <w:szCs w:val="22"/>
          <w:lang w:val="lt-LT" w:eastAsia="zh-TW"/>
        </w:rPr>
        <w:t>minutes (12</w:t>
      </w:r>
      <w:r w:rsidRPr="001514CF">
        <w:rPr>
          <w:szCs w:val="22"/>
          <w:lang w:val="lt-LT"/>
        </w:rPr>
        <w:noBreakHyphen/>
      </w:r>
      <w:r w:rsidRPr="001514CF">
        <w:rPr>
          <w:szCs w:val="22"/>
          <w:lang w:val="lt-LT" w:eastAsia="zh-TW"/>
        </w:rPr>
        <w:t>37</w:t>
      </w:r>
      <w:r w:rsidRPr="001514CF">
        <w:rPr>
          <w:szCs w:val="22"/>
          <w:lang w:val="lt-LT"/>
        </w:rPr>
        <w:t> </w:t>
      </w:r>
      <w:r w:rsidRPr="001514CF">
        <w:rPr>
          <w:szCs w:val="22"/>
          <w:lang w:val="lt-LT" w:eastAsia="zh-TW"/>
        </w:rPr>
        <w:t xml:space="preserve">min.). Kitu </w:t>
      </w:r>
      <w:r w:rsidRPr="001514CF">
        <w:rPr>
          <w:i/>
          <w:szCs w:val="22"/>
          <w:lang w:val="lt-LT" w:eastAsia="zh-TW"/>
        </w:rPr>
        <w:t>RigiScan</w:t>
      </w:r>
      <w:r w:rsidRPr="001514CF">
        <w:rPr>
          <w:szCs w:val="22"/>
          <w:lang w:val="lt-LT" w:eastAsia="zh-TW"/>
        </w:rPr>
        <w:t xml:space="preserve"> tyrimu nustatyta, jog taikant seksualinę stimuliaciją, sildenafilis erekciją gali sukelti 4</w:t>
      </w:r>
      <w:r w:rsidRPr="001514CF">
        <w:rPr>
          <w:szCs w:val="22"/>
          <w:lang w:val="lt-LT"/>
        </w:rPr>
        <w:noBreakHyphen/>
      </w:r>
      <w:r w:rsidRPr="001514CF">
        <w:rPr>
          <w:szCs w:val="22"/>
          <w:lang w:val="lt-LT" w:eastAsia="zh-TW"/>
        </w:rPr>
        <w:t>5</w:t>
      </w:r>
      <w:r w:rsidRPr="001514CF">
        <w:rPr>
          <w:szCs w:val="22"/>
          <w:lang w:val="lt-LT"/>
        </w:rPr>
        <w:t> </w:t>
      </w:r>
      <w:r w:rsidRPr="001514CF">
        <w:rPr>
          <w:szCs w:val="22"/>
          <w:lang w:val="lt-LT" w:eastAsia="zh-TW"/>
        </w:rPr>
        <w:t>val. laikotarpiu po vartojimo.</w:t>
      </w:r>
    </w:p>
    <w:p w14:paraId="6DF8A8F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777EC3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Sildenafilio poveikis kraujospūdžiui yra silpnas, trumpalaikis ir dažniausiai klinikai nereikšmingas. Išgėrus </w:t>
      </w:r>
      <w:r w:rsidR="00A46B9E">
        <w:rPr>
          <w:szCs w:val="22"/>
          <w:lang w:val="lt-LT" w:eastAsia="zh-TW"/>
        </w:rPr>
        <w:t>100 mg</w:t>
      </w:r>
      <w:r w:rsidRPr="001514CF">
        <w:rPr>
          <w:szCs w:val="22"/>
          <w:lang w:val="lt-LT" w:eastAsia="zh-TW"/>
        </w:rPr>
        <w:t xml:space="preserve"> sildenafilio, sistolinis kraujospūdis gulint sumažėja vidutiniškai 8,4</w:t>
      </w:r>
      <w:r w:rsidRPr="001514CF">
        <w:rPr>
          <w:szCs w:val="22"/>
          <w:lang w:val="lt-LT"/>
        </w:rPr>
        <w:t> </w:t>
      </w:r>
      <w:r w:rsidRPr="001514CF">
        <w:rPr>
          <w:szCs w:val="22"/>
          <w:lang w:val="lt-LT" w:eastAsia="zh-TW"/>
        </w:rPr>
        <w:t>mmHg, diastolinis - 5,5</w:t>
      </w:r>
      <w:r w:rsidRPr="001514CF">
        <w:rPr>
          <w:szCs w:val="22"/>
          <w:lang w:val="lt-LT"/>
        </w:rPr>
        <w:t> </w:t>
      </w:r>
      <w:r w:rsidRPr="001514CF">
        <w:rPr>
          <w:szCs w:val="22"/>
          <w:lang w:val="lt-LT" w:eastAsia="zh-TW"/>
        </w:rPr>
        <w:t>mmHg. Kraujospūdžio sumažėjimas rodo, kad sildenafilis plečia kraujagysles, galbūt didindamas cGMF kiekį lygiuosiuose kraujagyslių raumenyse. Sveikų savanorių, išgėrusių vien</w:t>
      </w:r>
      <w:r w:rsidR="000A1F2B">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elektrokardiogramoje klinikai reikšmingų pokyčių neatsirado.</w:t>
      </w:r>
    </w:p>
    <w:p w14:paraId="4EACFE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DA9615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Vien</w:t>
      </w:r>
      <w:r w:rsidR="000A1F2B">
        <w:rPr>
          <w:szCs w:val="22"/>
          <w:lang w:val="lt-LT" w:eastAsia="zh-TW"/>
        </w:rPr>
        <w:t>kartinės</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dozės poveikio kraujotakai tyrimo, kuriame dalyvavo 14 ligonių, sergančių sunkia širdies vainikinių kraujagyslių liga (mažiausiai viena vainikinė arterija buvo susiaurėjusi daugiau kaip 70</w:t>
      </w:r>
      <w:r w:rsidRPr="001514CF">
        <w:rPr>
          <w:szCs w:val="22"/>
          <w:lang w:val="lt-LT"/>
        </w:rPr>
        <w:t> </w:t>
      </w:r>
      <w:r w:rsidRPr="001514CF">
        <w:rPr>
          <w:szCs w:val="22"/>
          <w:lang w:val="lt-LT" w:eastAsia="zh-TW"/>
        </w:rPr>
        <w:t>%) duomenimis, vidutinis sistolinis ir diastolinis kraujospūdis ramybės metu sumažėja atitinkamai 7</w:t>
      </w:r>
      <w:r w:rsidRPr="001514CF">
        <w:rPr>
          <w:szCs w:val="22"/>
          <w:lang w:val="lt-LT"/>
        </w:rPr>
        <w:t> </w:t>
      </w:r>
      <w:r w:rsidRPr="001514CF">
        <w:rPr>
          <w:szCs w:val="22"/>
          <w:lang w:val="lt-LT" w:eastAsia="zh-TW"/>
        </w:rPr>
        <w:t>% ir 6</w:t>
      </w:r>
      <w:r w:rsidRPr="001514CF">
        <w:rPr>
          <w:szCs w:val="22"/>
          <w:lang w:val="lt-LT"/>
        </w:rPr>
        <w:t> </w:t>
      </w:r>
      <w:r w:rsidRPr="001514CF">
        <w:rPr>
          <w:szCs w:val="22"/>
          <w:lang w:val="lt-LT" w:eastAsia="zh-TW"/>
        </w:rPr>
        <w:t>%. Vidutinis sistolinis kraujospūdis plaučių arterijose sumažėja 9</w:t>
      </w:r>
      <w:r w:rsidRPr="001514CF">
        <w:rPr>
          <w:szCs w:val="22"/>
          <w:lang w:val="lt-LT"/>
        </w:rPr>
        <w:t> </w:t>
      </w:r>
      <w:r w:rsidRPr="001514CF">
        <w:rPr>
          <w:szCs w:val="22"/>
          <w:lang w:val="lt-LT" w:eastAsia="zh-TW"/>
        </w:rPr>
        <w:t>%. Poveikio minutiniam širdies tūriui sildenafilis nedarė, kraujo tėkmės per susiaurėjusias vainikines kraujagysles nesutrikdė.</w:t>
      </w:r>
    </w:p>
    <w:p w14:paraId="4608BE0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86E971D"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kliniškai reikšmingo skirtumo, vertinant sildenafilio ir placebo poveikį krūtinės anginos priepuolio pasireiškimo</w:t>
      </w:r>
    </w:p>
    <w:p w14:paraId="25A81073" w14:textId="77777777" w:rsidR="001514CF" w:rsidRPr="001514CF" w:rsidRDefault="001514CF" w:rsidP="001514CF">
      <w:pPr>
        <w:keepNext/>
        <w:tabs>
          <w:tab w:val="left" w:pos="567"/>
        </w:tabs>
        <w:outlineLvl w:val="0"/>
        <w:rPr>
          <w:szCs w:val="22"/>
          <w:lang w:val="lt-LT" w:eastAsia="zh-TW"/>
        </w:rPr>
      </w:pPr>
      <w:r w:rsidRPr="001514CF">
        <w:rPr>
          <w:szCs w:val="22"/>
          <w:lang w:val="lt-LT" w:eastAsia="zh-TW"/>
        </w:rPr>
        <w:t>laikui, nebuvo.</w:t>
      </w:r>
    </w:p>
    <w:p w14:paraId="3B8BC83F" w14:textId="77777777" w:rsidR="001514CF" w:rsidRPr="001514CF" w:rsidRDefault="001514CF" w:rsidP="001514CF">
      <w:pPr>
        <w:tabs>
          <w:tab w:val="left" w:pos="567"/>
        </w:tabs>
        <w:rPr>
          <w:szCs w:val="22"/>
          <w:lang w:val="lt-LT" w:eastAsia="zh-TW"/>
        </w:rPr>
      </w:pPr>
    </w:p>
    <w:p w14:paraId="7C8DE2C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Kai kuriems tiriamiesiems, išgėrusiems </w:t>
      </w:r>
      <w:r w:rsidR="00A46B9E">
        <w:rPr>
          <w:szCs w:val="22"/>
          <w:lang w:val="lt-LT" w:eastAsia="zh-TW"/>
        </w:rPr>
        <w:t>100 mg</w:t>
      </w:r>
      <w:r w:rsidRPr="001514CF">
        <w:rPr>
          <w:szCs w:val="22"/>
          <w:lang w:val="lt-LT" w:eastAsia="zh-TW"/>
        </w:rPr>
        <w:t xml:space="preserve"> dozę, po 1</w:t>
      </w:r>
      <w:r w:rsidRPr="001514CF">
        <w:rPr>
          <w:szCs w:val="22"/>
          <w:lang w:val="lt-LT"/>
        </w:rPr>
        <w:t> </w:t>
      </w:r>
      <w:r w:rsidRPr="001514CF">
        <w:rPr>
          <w:szCs w:val="22"/>
          <w:lang w:val="lt-LT" w:eastAsia="zh-TW"/>
        </w:rPr>
        <w:t xml:space="preserve">val. atsirado lengvas trumpalaikis spalvų (mėlynos ir žalios) skyrimo sutrikimas (nustatytas naudojant </w:t>
      </w:r>
      <w:r w:rsidRPr="001514CF">
        <w:rPr>
          <w:i/>
          <w:szCs w:val="22"/>
          <w:lang w:val="lt-LT" w:eastAsia="zh-TW"/>
        </w:rPr>
        <w:t xml:space="preserve">Farnsworth-Munsell </w:t>
      </w:r>
      <w:r w:rsidRPr="001514CF">
        <w:rPr>
          <w:szCs w:val="22"/>
          <w:lang w:val="lt-LT" w:eastAsia="zh-TW"/>
        </w:rPr>
        <w:t>100 atspalvių testą), tačiau praėjus 2</w:t>
      </w:r>
      <w:r w:rsidRPr="001514CF">
        <w:rPr>
          <w:szCs w:val="22"/>
          <w:lang w:val="lt-LT"/>
        </w:rPr>
        <w:t> </w:t>
      </w:r>
      <w:r w:rsidRPr="001514CF">
        <w:rPr>
          <w:szCs w:val="22"/>
          <w:lang w:val="lt-LT" w:eastAsia="zh-TW"/>
        </w:rPr>
        <w:t xml:space="preserve">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ankstyva senatvine geltonosios dėmės degeneracija, </w:t>
      </w:r>
      <w:r w:rsidR="00A46B9E">
        <w:rPr>
          <w:szCs w:val="22"/>
          <w:lang w:val="lt-LT" w:eastAsia="zh-TW"/>
        </w:rPr>
        <w:t>100 mg</w:t>
      </w:r>
      <w:r w:rsidRPr="001514CF">
        <w:rPr>
          <w:szCs w:val="22"/>
          <w:lang w:val="lt-LT" w:eastAsia="zh-TW"/>
        </w:rPr>
        <w:t xml:space="preserve"> sildenafilio dozė reikšmingų regos tyrimų (regos aštrumo, </w:t>
      </w:r>
      <w:r w:rsidRPr="001514CF">
        <w:rPr>
          <w:i/>
          <w:szCs w:val="22"/>
          <w:lang w:val="lt-LT" w:eastAsia="zh-TW"/>
        </w:rPr>
        <w:t>Amsler</w:t>
      </w:r>
      <w:r w:rsidRPr="001514CF">
        <w:rPr>
          <w:szCs w:val="22"/>
          <w:lang w:val="lt-LT" w:eastAsia="zh-TW"/>
        </w:rPr>
        <w:t xml:space="preserve"> tinklelio, spalvų skyrimo, </w:t>
      </w:r>
      <w:r w:rsidRPr="001514CF">
        <w:rPr>
          <w:i/>
          <w:szCs w:val="22"/>
          <w:lang w:val="lt-LT" w:eastAsia="zh-TW"/>
        </w:rPr>
        <w:t>Humphrey</w:t>
      </w:r>
      <w:r w:rsidRPr="001514CF">
        <w:rPr>
          <w:szCs w:val="22"/>
          <w:lang w:val="lt-LT" w:eastAsia="zh-TW"/>
        </w:rPr>
        <w:t xml:space="preserve"> perimetrijos ar fotostreso) duomenų pokyčio nesukėlė.</w:t>
      </w:r>
    </w:p>
    <w:p w14:paraId="6A4156C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7AB584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Sveikų savanorių, išgėrusių </w:t>
      </w:r>
      <w:r w:rsidR="00A46B9E">
        <w:rPr>
          <w:szCs w:val="22"/>
          <w:lang w:val="lt-LT" w:eastAsia="zh-TW"/>
        </w:rPr>
        <w:t>100 mg</w:t>
      </w:r>
      <w:r w:rsidRPr="001514CF">
        <w:rPr>
          <w:szCs w:val="22"/>
          <w:lang w:val="lt-LT" w:eastAsia="zh-TW"/>
        </w:rPr>
        <w:t xml:space="preserve"> sildenafilio dozę, spermos judrumas ir morfologija nepakito (žr. 4.6 skyrių).</w:t>
      </w:r>
    </w:p>
    <w:p w14:paraId="33666DE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B9386D7" w14:textId="77777777" w:rsidR="001514CF" w:rsidRPr="00AA1A6C" w:rsidRDefault="001514CF" w:rsidP="001514CF">
      <w:pPr>
        <w:tabs>
          <w:tab w:val="left" w:pos="567"/>
          <w:tab w:val="left" w:pos="3060"/>
        </w:tabs>
        <w:autoSpaceDE w:val="0"/>
        <w:autoSpaceDN w:val="0"/>
        <w:adjustRightInd w:val="0"/>
        <w:rPr>
          <w:szCs w:val="22"/>
          <w:u w:val="single"/>
          <w:lang w:val="lt-LT" w:eastAsia="zh-TW"/>
        </w:rPr>
      </w:pPr>
      <w:r w:rsidRPr="00AA1A6C">
        <w:rPr>
          <w:szCs w:val="22"/>
          <w:u w:val="single"/>
          <w:lang w:val="lt-LT" w:eastAsia="zh-TW"/>
        </w:rPr>
        <w:t>Papildomi klinikinių tyrimų duomenys</w:t>
      </w:r>
    </w:p>
    <w:p w14:paraId="65A8E85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Klinikinių tyrimų metu sildenafilio vartojo daugiau kaip 8 tūkstančiai 19</w:t>
      </w:r>
      <w:r w:rsidR="00ED4CA6">
        <w:rPr>
          <w:szCs w:val="22"/>
          <w:lang w:val="lt-LT" w:eastAsia="zh-TW"/>
        </w:rPr>
        <w:t xml:space="preserve"> </w:t>
      </w:r>
      <w:r w:rsidRPr="001514CF">
        <w:rPr>
          <w:szCs w:val="22"/>
          <w:lang w:val="lt-LT"/>
        </w:rPr>
        <w:noBreakHyphen/>
      </w:r>
      <w:r w:rsidR="00ED4CA6">
        <w:rPr>
          <w:szCs w:val="22"/>
          <w:lang w:val="lt-LT"/>
        </w:rPr>
        <w:t xml:space="preserve"> </w:t>
      </w:r>
      <w:r w:rsidRPr="001514CF">
        <w:rPr>
          <w:szCs w:val="22"/>
          <w:lang w:val="lt-LT" w:eastAsia="zh-TW"/>
        </w:rPr>
        <w:t>87</w:t>
      </w:r>
      <w:r w:rsidRPr="001514CF">
        <w:rPr>
          <w:szCs w:val="22"/>
          <w:lang w:val="lt-LT"/>
        </w:rPr>
        <w:t> </w:t>
      </w:r>
      <w:r w:rsidRPr="001514CF">
        <w:rPr>
          <w:szCs w:val="22"/>
          <w:lang w:val="lt-LT" w:eastAsia="zh-TW"/>
        </w:rPr>
        <w:t>metų vyrų. Tyrime dalyvavo tokių grupių pacientai: senyvi (19,9</w:t>
      </w:r>
      <w:r w:rsidRPr="001514CF">
        <w:rPr>
          <w:szCs w:val="22"/>
          <w:lang w:val="lt-LT"/>
        </w:rPr>
        <w:t> </w:t>
      </w:r>
      <w:r w:rsidRPr="001514CF">
        <w:rPr>
          <w:szCs w:val="22"/>
          <w:lang w:val="lt-LT" w:eastAsia="zh-TW"/>
        </w:rPr>
        <w:t>%), sergantys hipertenzija (30,9</w:t>
      </w:r>
      <w:r w:rsidRPr="001514CF">
        <w:rPr>
          <w:szCs w:val="22"/>
          <w:lang w:val="lt-LT"/>
        </w:rPr>
        <w:t> </w:t>
      </w:r>
      <w:r w:rsidRPr="001514CF">
        <w:rPr>
          <w:szCs w:val="22"/>
          <w:lang w:val="lt-LT" w:eastAsia="zh-TW"/>
        </w:rPr>
        <w:t>%), sergantys cukriniu diabetu (20,3</w:t>
      </w:r>
      <w:r w:rsidRPr="001514CF">
        <w:rPr>
          <w:szCs w:val="22"/>
          <w:lang w:val="lt-LT"/>
        </w:rPr>
        <w:t> </w:t>
      </w:r>
      <w:r w:rsidRPr="001514CF">
        <w:rPr>
          <w:szCs w:val="22"/>
          <w:lang w:val="lt-LT" w:eastAsia="zh-TW"/>
        </w:rPr>
        <w:t>%), sergantys išemine širdies liga (5,8</w:t>
      </w:r>
      <w:r w:rsidRPr="001514CF">
        <w:rPr>
          <w:szCs w:val="22"/>
          <w:lang w:val="lt-LT"/>
        </w:rPr>
        <w:t> </w:t>
      </w:r>
      <w:r w:rsidRPr="001514CF">
        <w:rPr>
          <w:szCs w:val="22"/>
          <w:lang w:val="lt-LT" w:eastAsia="zh-TW"/>
        </w:rPr>
        <w:t>%), kuriems diagnozuota hiperlipidemija (19,8</w:t>
      </w:r>
      <w:r w:rsidRPr="001514CF">
        <w:rPr>
          <w:szCs w:val="22"/>
          <w:lang w:val="lt-LT"/>
        </w:rPr>
        <w:t> </w:t>
      </w:r>
      <w:r w:rsidRPr="001514CF">
        <w:rPr>
          <w:szCs w:val="22"/>
          <w:lang w:val="lt-LT" w:eastAsia="zh-TW"/>
        </w:rPr>
        <w:t>%), po nugaros smegenų traumos (0,6</w:t>
      </w:r>
      <w:r w:rsidRPr="001514CF">
        <w:rPr>
          <w:szCs w:val="22"/>
          <w:lang w:val="lt-LT"/>
        </w:rPr>
        <w:t> </w:t>
      </w:r>
      <w:r w:rsidRPr="001514CF">
        <w:rPr>
          <w:szCs w:val="22"/>
          <w:lang w:val="lt-LT" w:eastAsia="zh-TW"/>
        </w:rPr>
        <w:t>%), sergantys depresija (5,2</w:t>
      </w:r>
      <w:r w:rsidRPr="001514CF">
        <w:rPr>
          <w:szCs w:val="22"/>
          <w:lang w:val="lt-LT"/>
        </w:rPr>
        <w:t> </w:t>
      </w:r>
      <w:r w:rsidRPr="001514CF">
        <w:rPr>
          <w:szCs w:val="22"/>
          <w:lang w:val="lt-LT" w:eastAsia="zh-TW"/>
        </w:rPr>
        <w:t>%), po transuretrinės prostatos rezekcijos (3,7</w:t>
      </w:r>
      <w:r w:rsidRPr="001514CF">
        <w:rPr>
          <w:szCs w:val="22"/>
          <w:lang w:val="lt-LT"/>
        </w:rPr>
        <w:t> </w:t>
      </w:r>
      <w:r w:rsidRPr="001514CF">
        <w:rPr>
          <w:szCs w:val="22"/>
          <w:lang w:val="lt-LT" w:eastAsia="zh-TW"/>
        </w:rPr>
        <w:t>%), po radikalios prostatektomijos (3,3</w:t>
      </w:r>
      <w:r w:rsidRPr="001514CF">
        <w:rPr>
          <w:szCs w:val="22"/>
          <w:lang w:val="lt-LT"/>
        </w:rPr>
        <w:t> </w:t>
      </w:r>
      <w:r w:rsidRPr="001514CF">
        <w:rPr>
          <w:szCs w:val="22"/>
          <w:lang w:val="lt-LT" w:eastAsia="zh-TW"/>
        </w:rPr>
        <w:t>%).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1BE5D3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DD9EB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Tyrimo, kurio metu pacientai vartojo pastovią sildenafilio dozę, rezultatai rodo, jog </w:t>
      </w:r>
      <w:r w:rsidR="00A46B9E">
        <w:rPr>
          <w:szCs w:val="22"/>
          <w:lang w:val="lt-LT" w:eastAsia="zh-TW"/>
        </w:rPr>
        <w:t>25 mg</w:t>
      </w:r>
      <w:r w:rsidRPr="001514CF">
        <w:rPr>
          <w:szCs w:val="22"/>
          <w:lang w:val="lt-LT" w:eastAsia="zh-TW"/>
        </w:rPr>
        <w:t xml:space="preserve"> dozė erekciją pagerino 62</w:t>
      </w:r>
      <w:r w:rsidRPr="001514CF">
        <w:rPr>
          <w:szCs w:val="22"/>
          <w:lang w:val="lt-LT"/>
        </w:rPr>
        <w:t> </w:t>
      </w:r>
      <w:r w:rsidRPr="001514CF">
        <w:rPr>
          <w:szCs w:val="22"/>
          <w:lang w:val="lt-LT" w:eastAsia="zh-TW"/>
        </w:rPr>
        <w:t xml:space="preserve">%, </w:t>
      </w:r>
      <w:r w:rsidR="00A46B9E">
        <w:rPr>
          <w:szCs w:val="22"/>
          <w:lang w:val="lt-LT" w:eastAsia="zh-TW"/>
        </w:rPr>
        <w:t>50 mg</w:t>
      </w:r>
      <w:r w:rsidRPr="001514CF">
        <w:rPr>
          <w:szCs w:val="22"/>
          <w:lang w:val="lt-LT" w:eastAsia="zh-TW"/>
        </w:rPr>
        <w:t xml:space="preserve"> dozė − 74</w:t>
      </w:r>
      <w:r w:rsidRPr="001514CF">
        <w:rPr>
          <w:szCs w:val="22"/>
          <w:lang w:val="lt-LT"/>
        </w:rPr>
        <w:t> </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dozė − 82</w:t>
      </w:r>
      <w:r w:rsidRPr="001514CF">
        <w:rPr>
          <w:szCs w:val="22"/>
          <w:lang w:val="lt-LT"/>
        </w:rPr>
        <w:t> </w:t>
      </w:r>
      <w:r w:rsidRPr="001514CF">
        <w:rPr>
          <w:szCs w:val="22"/>
          <w:lang w:val="lt-LT" w:eastAsia="zh-TW"/>
        </w:rPr>
        <w:t>%, o placebas − 25</w:t>
      </w:r>
      <w:r w:rsidRPr="001514CF">
        <w:rPr>
          <w:szCs w:val="22"/>
          <w:lang w:val="lt-LT"/>
        </w:rPr>
        <w:t> </w:t>
      </w:r>
      <w:r w:rsidRPr="001514CF">
        <w:rPr>
          <w:szCs w:val="22"/>
          <w:lang w:val="lt-LT" w:eastAsia="zh-TW"/>
        </w:rPr>
        <w:t>% tiriamųjų.</w:t>
      </w:r>
    </w:p>
    <w:p w14:paraId="031DBC6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Kontroliuotų klinikinių tyrimų metu sildenafilio vartojimą prireikė nutraukti retai, maždaug tiek pat kaip placebo. Bendri klinikinių sildenafilio tyrimų rezultatai yra tokie: psichogeninį erekcijos sutrikimą vaistinis preparatas palengvino 84</w:t>
      </w:r>
      <w:r w:rsidRPr="001514CF">
        <w:rPr>
          <w:szCs w:val="22"/>
          <w:lang w:val="lt-LT"/>
        </w:rPr>
        <w:t> </w:t>
      </w:r>
      <w:r w:rsidRPr="001514CF">
        <w:rPr>
          <w:szCs w:val="22"/>
          <w:lang w:val="lt-LT" w:eastAsia="zh-TW"/>
        </w:rPr>
        <w:t>%, mišrių priežasčių sukeltą – 77</w:t>
      </w:r>
      <w:r w:rsidRPr="001514CF">
        <w:rPr>
          <w:szCs w:val="22"/>
          <w:lang w:val="lt-LT"/>
        </w:rPr>
        <w:t> </w:t>
      </w:r>
      <w:r w:rsidRPr="001514CF">
        <w:rPr>
          <w:szCs w:val="22"/>
          <w:lang w:val="lt-LT" w:eastAsia="zh-TW"/>
        </w:rPr>
        <w:t>%, organinį – 68</w:t>
      </w:r>
      <w:r w:rsidRPr="001514CF">
        <w:rPr>
          <w:szCs w:val="22"/>
          <w:lang w:val="lt-LT"/>
        </w:rPr>
        <w:t> </w:t>
      </w:r>
      <w:r w:rsidRPr="001514CF">
        <w:rPr>
          <w:szCs w:val="22"/>
          <w:lang w:val="lt-LT" w:eastAsia="zh-TW"/>
        </w:rPr>
        <w:t>%, senatvinį – 67</w:t>
      </w:r>
      <w:r w:rsidRPr="001514CF">
        <w:rPr>
          <w:szCs w:val="22"/>
          <w:lang w:val="lt-LT"/>
        </w:rPr>
        <w:t> </w:t>
      </w:r>
      <w:r w:rsidRPr="001514CF">
        <w:rPr>
          <w:szCs w:val="22"/>
          <w:lang w:val="lt-LT" w:eastAsia="zh-TW"/>
        </w:rPr>
        <w:t>%, susijusį su cukriniu diabetu − 59</w:t>
      </w:r>
      <w:r w:rsidRPr="001514CF">
        <w:rPr>
          <w:szCs w:val="22"/>
          <w:lang w:val="lt-LT"/>
        </w:rPr>
        <w:t> </w:t>
      </w:r>
      <w:r w:rsidRPr="001514CF">
        <w:rPr>
          <w:szCs w:val="22"/>
          <w:lang w:val="lt-LT" w:eastAsia="zh-TW"/>
        </w:rPr>
        <w:t>%, susijusį su išemine širdies liga − 69</w:t>
      </w:r>
      <w:r w:rsidRPr="001514CF">
        <w:rPr>
          <w:szCs w:val="22"/>
          <w:lang w:val="lt-LT"/>
        </w:rPr>
        <w:t> </w:t>
      </w:r>
      <w:r w:rsidRPr="001514CF">
        <w:rPr>
          <w:szCs w:val="22"/>
          <w:lang w:val="lt-LT" w:eastAsia="zh-TW"/>
        </w:rPr>
        <w:t>%, susijusį su padidėjusiu kraujospūdžiu − 68</w:t>
      </w:r>
      <w:r w:rsidRPr="001514CF">
        <w:rPr>
          <w:szCs w:val="22"/>
          <w:lang w:val="lt-LT"/>
        </w:rPr>
        <w:t> </w:t>
      </w:r>
      <w:r w:rsidRPr="001514CF">
        <w:rPr>
          <w:szCs w:val="22"/>
          <w:lang w:val="lt-LT" w:eastAsia="zh-TW"/>
        </w:rPr>
        <w:t>%, atsiradusį po transuretrinės prostatektomijos − 61</w:t>
      </w:r>
      <w:r w:rsidRPr="001514CF">
        <w:rPr>
          <w:szCs w:val="22"/>
          <w:lang w:val="lt-LT"/>
        </w:rPr>
        <w:t> </w:t>
      </w:r>
      <w:r w:rsidRPr="001514CF">
        <w:rPr>
          <w:szCs w:val="22"/>
          <w:lang w:val="lt-LT" w:eastAsia="zh-TW"/>
        </w:rPr>
        <w:t>%, atsiradusį po radikalios prostatektomijos − 43</w:t>
      </w:r>
      <w:r w:rsidRPr="001514CF">
        <w:rPr>
          <w:szCs w:val="22"/>
          <w:lang w:val="lt-LT"/>
        </w:rPr>
        <w:t> </w:t>
      </w:r>
      <w:r w:rsidRPr="001514CF">
        <w:rPr>
          <w:szCs w:val="22"/>
          <w:lang w:val="lt-LT" w:eastAsia="zh-TW"/>
        </w:rPr>
        <w:t>%, susijusį su nugaros smegenų pažeidimu − 83</w:t>
      </w:r>
      <w:r w:rsidRPr="001514CF">
        <w:rPr>
          <w:szCs w:val="22"/>
          <w:lang w:val="lt-LT"/>
        </w:rPr>
        <w:t> </w:t>
      </w:r>
      <w:r w:rsidRPr="001514CF">
        <w:rPr>
          <w:szCs w:val="22"/>
          <w:lang w:val="lt-LT" w:eastAsia="zh-TW"/>
        </w:rPr>
        <w:t>%, susijusį su depresija − 75</w:t>
      </w:r>
      <w:r w:rsidRPr="001514CF">
        <w:rPr>
          <w:szCs w:val="22"/>
          <w:lang w:val="lt-LT"/>
        </w:rPr>
        <w:t> </w:t>
      </w:r>
      <w:r w:rsidRPr="001514CF">
        <w:rPr>
          <w:szCs w:val="22"/>
          <w:lang w:val="lt-LT" w:eastAsia="zh-TW"/>
        </w:rPr>
        <w:t>%. Sildenafilio saugumas ir veiksmingumas pagrįstas ilgalaikių klinikinių tyrimų metu.</w:t>
      </w:r>
    </w:p>
    <w:p w14:paraId="26D1759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97ED5B" w14:textId="77777777" w:rsidR="001514CF" w:rsidRPr="001514CF" w:rsidRDefault="001514CF" w:rsidP="001514CF">
      <w:pPr>
        <w:tabs>
          <w:tab w:val="left" w:pos="567"/>
        </w:tabs>
        <w:autoSpaceDE w:val="0"/>
        <w:autoSpaceDN w:val="0"/>
        <w:adjustRightInd w:val="0"/>
        <w:rPr>
          <w:szCs w:val="22"/>
          <w:u w:val="single"/>
          <w:lang w:val="lt-LT" w:eastAsia="zh-TW"/>
        </w:rPr>
      </w:pPr>
      <w:r w:rsidRPr="001514CF">
        <w:rPr>
          <w:szCs w:val="22"/>
          <w:u w:val="single"/>
          <w:lang w:val="lt-LT" w:eastAsia="zh-TW"/>
        </w:rPr>
        <w:t>Vaikų populiacija</w:t>
      </w:r>
    </w:p>
    <w:p w14:paraId="7B7996F1"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Europos vaistų agentūra atleido nuo įpareigojimo pateikti sildenafilio tyrimų su visais vaikų populiacijos pogrupiais duomenis dėl erekcijos sutrikimo gydymo (vartojimo vaikams informacija pateikiama 4.2 skyriuje).</w:t>
      </w:r>
    </w:p>
    <w:p w14:paraId="02A0A86C" w14:textId="77777777" w:rsidR="001514CF" w:rsidRPr="001514CF" w:rsidRDefault="001514CF" w:rsidP="001514CF">
      <w:pPr>
        <w:tabs>
          <w:tab w:val="left" w:pos="567"/>
        </w:tabs>
        <w:rPr>
          <w:szCs w:val="22"/>
          <w:lang w:val="lt-LT" w:eastAsia="zh-TW"/>
        </w:rPr>
      </w:pPr>
    </w:p>
    <w:p w14:paraId="6869D6ED"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5.2</w:t>
      </w:r>
      <w:r w:rsidRPr="001514CF">
        <w:rPr>
          <w:b/>
          <w:szCs w:val="22"/>
          <w:lang w:val="lt-LT" w:eastAsia="zh-TW"/>
        </w:rPr>
        <w:tab/>
        <w:t>Farmakokinetinės savybės</w:t>
      </w:r>
    </w:p>
    <w:p w14:paraId="3F673BEF"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67317A3"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Absorbcija</w:t>
      </w:r>
    </w:p>
    <w:p w14:paraId="385EC3E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absorbuojamas greitai. Vaistinio preparato išgėrus nevalgius, didžiausia koncentracija</w:t>
      </w:r>
    </w:p>
    <w:p w14:paraId="268F0A6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kraujo plazmoje atsiranda po 30</w:t>
      </w:r>
      <w:r w:rsidRPr="001514CF">
        <w:rPr>
          <w:szCs w:val="22"/>
          <w:lang w:val="lt-LT"/>
        </w:rPr>
        <w:noBreakHyphen/>
      </w:r>
      <w:r w:rsidRPr="001514CF">
        <w:rPr>
          <w:szCs w:val="22"/>
          <w:lang w:val="lt-LT" w:eastAsia="zh-TW"/>
        </w:rPr>
        <w:t>120</w:t>
      </w:r>
      <w:r w:rsidRPr="001514CF">
        <w:rPr>
          <w:szCs w:val="22"/>
          <w:lang w:val="lt-LT"/>
        </w:rPr>
        <w:t> </w:t>
      </w:r>
      <w:r w:rsidRPr="001514CF">
        <w:rPr>
          <w:szCs w:val="22"/>
          <w:lang w:val="lt-LT" w:eastAsia="zh-TW"/>
        </w:rPr>
        <w:t>minučių (vidutiniškai po 60</w:t>
      </w:r>
      <w:r w:rsidRPr="001514CF">
        <w:rPr>
          <w:szCs w:val="22"/>
          <w:lang w:val="lt-LT"/>
        </w:rPr>
        <w:t> </w:t>
      </w:r>
      <w:r w:rsidRPr="001514CF">
        <w:rPr>
          <w:szCs w:val="22"/>
          <w:lang w:val="lt-LT" w:eastAsia="zh-TW"/>
        </w:rPr>
        <w:t>min.). Vidutinis absoliutus išgerto sildenafilio biologinis prieinamumas yra 41</w:t>
      </w:r>
      <w:r w:rsidRPr="001514CF">
        <w:rPr>
          <w:szCs w:val="22"/>
          <w:lang w:val="lt-LT"/>
        </w:rPr>
        <w:t> </w:t>
      </w:r>
      <w:r w:rsidRPr="001514CF">
        <w:rPr>
          <w:szCs w:val="22"/>
          <w:lang w:val="lt-LT" w:eastAsia="zh-TW"/>
        </w:rPr>
        <w:t>% (25</w:t>
      </w:r>
      <w:r w:rsidRPr="001514CF">
        <w:rPr>
          <w:szCs w:val="22"/>
          <w:lang w:val="lt-LT"/>
        </w:rPr>
        <w:noBreakHyphen/>
      </w:r>
      <w:r w:rsidRPr="001514CF">
        <w:rPr>
          <w:szCs w:val="22"/>
          <w:lang w:val="lt-LT" w:eastAsia="zh-TW"/>
        </w:rPr>
        <w:t>63</w:t>
      </w:r>
      <w:r w:rsidRPr="001514CF">
        <w:rPr>
          <w:szCs w:val="22"/>
          <w:lang w:val="lt-LT"/>
        </w:rPr>
        <w:t> </w:t>
      </w:r>
      <w:r w:rsidRPr="001514CF">
        <w:rPr>
          <w:szCs w:val="22"/>
          <w:lang w:val="lt-LT" w:eastAsia="zh-TW"/>
        </w:rPr>
        <w:t>%). Vartojant rekomenduojamas dozes (25</w:t>
      </w:r>
      <w:r w:rsidRPr="001514CF">
        <w:rPr>
          <w:szCs w:val="22"/>
          <w:lang w:val="lt-LT"/>
        </w:rPr>
        <w:noBreakHyphen/>
      </w:r>
      <w:r w:rsidR="00A46B9E">
        <w:rPr>
          <w:szCs w:val="22"/>
          <w:lang w:val="lt-LT" w:eastAsia="zh-TW"/>
        </w:rPr>
        <w:t>100 mg</w:t>
      </w:r>
      <w:r w:rsidRPr="001514CF">
        <w:rPr>
          <w:szCs w:val="22"/>
          <w:lang w:val="lt-LT" w:eastAsia="zh-TW"/>
        </w:rPr>
        <w:t>), sildenafilio AUC ir C</w:t>
      </w:r>
      <w:r w:rsidRPr="001514CF">
        <w:rPr>
          <w:szCs w:val="22"/>
          <w:vertAlign w:val="subscript"/>
          <w:lang w:val="lt-LT" w:eastAsia="zh-TW"/>
        </w:rPr>
        <w:t>max</w:t>
      </w:r>
      <w:r w:rsidRPr="001514CF">
        <w:rPr>
          <w:szCs w:val="22"/>
          <w:lang w:val="lt-LT" w:eastAsia="zh-TW"/>
        </w:rPr>
        <w:t xml:space="preserve"> didėja proporcingai dozės dydžiui.</w:t>
      </w:r>
    </w:p>
    <w:p w14:paraId="588DF65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Valgio metu išgertas sildenafilis rezorbuojamas lėčiau: t</w:t>
      </w:r>
      <w:r w:rsidRPr="001514CF">
        <w:rPr>
          <w:szCs w:val="22"/>
          <w:vertAlign w:val="subscript"/>
          <w:lang w:val="lt-LT" w:eastAsia="zh-TW"/>
        </w:rPr>
        <w:t>max</w:t>
      </w:r>
      <w:r w:rsidRPr="001514CF">
        <w:rPr>
          <w:szCs w:val="22"/>
          <w:lang w:val="lt-LT" w:eastAsia="zh-TW"/>
        </w:rPr>
        <w:t xml:space="preserve"> pailgėja vidutiniškai iki 60</w:t>
      </w:r>
      <w:r w:rsidRPr="001514CF">
        <w:rPr>
          <w:szCs w:val="22"/>
          <w:lang w:val="lt-LT"/>
        </w:rPr>
        <w:t> </w:t>
      </w:r>
      <w:r w:rsidRPr="001514CF">
        <w:rPr>
          <w:szCs w:val="22"/>
          <w:lang w:val="lt-LT" w:eastAsia="zh-TW"/>
        </w:rPr>
        <w:t>min., C</w:t>
      </w:r>
      <w:r w:rsidRPr="001514CF">
        <w:rPr>
          <w:szCs w:val="22"/>
          <w:vertAlign w:val="subscript"/>
          <w:lang w:val="lt-LT" w:eastAsia="zh-TW"/>
        </w:rPr>
        <w:t>max</w:t>
      </w:r>
      <w:r w:rsidRPr="001514CF">
        <w:rPr>
          <w:szCs w:val="22"/>
          <w:lang w:val="lt-LT" w:eastAsia="zh-TW"/>
        </w:rPr>
        <w:t xml:space="preserve"> sumažėja vidutiniškai 29</w:t>
      </w:r>
      <w:r w:rsidRPr="001514CF">
        <w:rPr>
          <w:szCs w:val="22"/>
          <w:lang w:val="lt-LT"/>
        </w:rPr>
        <w:t> </w:t>
      </w:r>
      <w:r w:rsidRPr="001514CF">
        <w:rPr>
          <w:szCs w:val="22"/>
          <w:lang w:val="lt-LT" w:eastAsia="zh-TW"/>
        </w:rPr>
        <w:t>%.</w:t>
      </w:r>
    </w:p>
    <w:p w14:paraId="592F5B6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08D2D11F"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Pasiskirstymas</w:t>
      </w:r>
    </w:p>
    <w:p w14:paraId="1AAD3D0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Vidutinis sildenafilio pasiskirstymo tūris (Vp) esant pusiausvyrinei koncentracijai yra 105</w:t>
      </w:r>
      <w:r w:rsidRPr="001514CF">
        <w:rPr>
          <w:szCs w:val="22"/>
          <w:lang w:val="lt-LT"/>
        </w:rPr>
        <w:t> </w:t>
      </w:r>
      <w:r w:rsidRPr="001514CF">
        <w:rPr>
          <w:szCs w:val="22"/>
          <w:lang w:val="lt-LT" w:eastAsia="zh-TW"/>
        </w:rPr>
        <w:t>l, vadinasi, vaistinis preparatas pasiskirsto audiniuose. Išgėrus vien</w:t>
      </w:r>
      <w:r w:rsidR="004B15D6">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dozę, vidutinė didžiausia koncentracija kraujo plazmoje būna maždaug 440</w:t>
      </w:r>
      <w:r w:rsidRPr="001514CF">
        <w:rPr>
          <w:szCs w:val="22"/>
          <w:lang w:val="lt-LT"/>
        </w:rPr>
        <w:t> </w:t>
      </w:r>
      <w:r w:rsidRPr="001514CF">
        <w:rPr>
          <w:szCs w:val="22"/>
          <w:lang w:val="lt-LT" w:eastAsia="zh-TW"/>
        </w:rPr>
        <w:t>ng/ml (variacijos koeficientas: 40</w:t>
      </w:r>
      <w:r w:rsidRPr="001514CF">
        <w:rPr>
          <w:szCs w:val="22"/>
          <w:lang w:val="lt-LT"/>
        </w:rPr>
        <w:t> </w:t>
      </w:r>
      <w:r w:rsidRPr="001514CF">
        <w:rPr>
          <w:szCs w:val="22"/>
          <w:lang w:val="lt-LT" w:eastAsia="zh-TW"/>
        </w:rPr>
        <w:t>%). Kadangi 96</w:t>
      </w:r>
      <w:r w:rsidRPr="001514CF">
        <w:rPr>
          <w:szCs w:val="22"/>
          <w:lang w:val="lt-LT"/>
        </w:rPr>
        <w:t> </w:t>
      </w:r>
      <w:r w:rsidRPr="001514CF">
        <w:rPr>
          <w:szCs w:val="22"/>
          <w:lang w:val="lt-LT" w:eastAsia="zh-TW"/>
        </w:rPr>
        <w:t>% sildenafilio ir svarbiausio jo N-desmetilmetabolito prisijungia prie kraujo plazmos baltymų, didžiausia vidutinė neprisijungusio sildenafilio koncentracija kraujo plazmoje būna 18</w:t>
      </w:r>
      <w:r w:rsidRPr="001514CF">
        <w:rPr>
          <w:szCs w:val="22"/>
          <w:lang w:val="lt-LT"/>
        </w:rPr>
        <w:t> </w:t>
      </w:r>
      <w:r w:rsidRPr="001514CF">
        <w:rPr>
          <w:szCs w:val="22"/>
          <w:lang w:val="lt-LT" w:eastAsia="zh-TW"/>
        </w:rPr>
        <w:t>ng/ml (38</w:t>
      </w:r>
      <w:r w:rsidRPr="001514CF">
        <w:rPr>
          <w:szCs w:val="22"/>
          <w:lang w:val="lt-LT"/>
        </w:rPr>
        <w:t> </w:t>
      </w:r>
      <w:r w:rsidRPr="001514CF">
        <w:rPr>
          <w:szCs w:val="22"/>
          <w:lang w:val="lt-LT" w:eastAsia="zh-TW"/>
        </w:rPr>
        <w:t>nmol). Jungimasis prie baltymų nepriklauso nuo bendros vaistinio preparato koncentracijos.</w:t>
      </w:r>
    </w:p>
    <w:p w14:paraId="030BC45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Sveikų savanorių, išgėrusių vien</w:t>
      </w:r>
      <w:r w:rsidR="004B15D6">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s</w:t>
      </w:r>
      <w:r w:rsidR="001C7C43">
        <w:rPr>
          <w:szCs w:val="22"/>
          <w:lang w:val="lt-LT" w:eastAsia="zh-TW"/>
        </w:rPr>
        <w:t>permoje</w:t>
      </w:r>
      <w:r w:rsidRPr="001514CF">
        <w:rPr>
          <w:szCs w:val="22"/>
          <w:lang w:val="lt-LT" w:eastAsia="zh-TW"/>
        </w:rPr>
        <w:t xml:space="preserve"> po 90</w:t>
      </w:r>
      <w:r w:rsidRPr="001514CF">
        <w:rPr>
          <w:szCs w:val="22"/>
          <w:lang w:val="lt-LT"/>
        </w:rPr>
        <w:t> </w:t>
      </w:r>
      <w:r w:rsidRPr="001514CF">
        <w:rPr>
          <w:szCs w:val="22"/>
          <w:lang w:val="lt-LT" w:eastAsia="zh-TW"/>
        </w:rPr>
        <w:t>min. buvo mažiau negu</w:t>
      </w:r>
      <w:r w:rsidR="004B15D6">
        <w:rPr>
          <w:szCs w:val="22"/>
          <w:lang w:val="lt-LT" w:eastAsia="zh-TW"/>
        </w:rPr>
        <w:t xml:space="preserve"> </w:t>
      </w:r>
      <w:r w:rsidRPr="001514CF">
        <w:rPr>
          <w:szCs w:val="22"/>
          <w:lang w:val="lt-LT" w:eastAsia="zh-TW"/>
        </w:rPr>
        <w:t>0,0002</w:t>
      </w:r>
      <w:r w:rsidRPr="001514CF">
        <w:rPr>
          <w:szCs w:val="22"/>
          <w:lang w:val="lt-LT"/>
        </w:rPr>
        <w:t> </w:t>
      </w:r>
      <w:r w:rsidRPr="001514CF">
        <w:rPr>
          <w:szCs w:val="22"/>
          <w:lang w:val="lt-LT" w:eastAsia="zh-TW"/>
        </w:rPr>
        <w:t>% (vidutiniškai 188</w:t>
      </w:r>
      <w:r w:rsidRPr="001514CF">
        <w:rPr>
          <w:szCs w:val="22"/>
          <w:lang w:val="lt-LT"/>
        </w:rPr>
        <w:t> </w:t>
      </w:r>
      <w:r w:rsidRPr="001514CF">
        <w:rPr>
          <w:szCs w:val="22"/>
          <w:lang w:val="lt-LT" w:eastAsia="zh-TW"/>
        </w:rPr>
        <w:t>ng) vartotos dozės.</w:t>
      </w:r>
    </w:p>
    <w:p w14:paraId="7577DBF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123DE8C7"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Biotransformacija</w:t>
      </w:r>
    </w:p>
    <w:p w14:paraId="6C17C94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sidRPr="001514CF">
        <w:rPr>
          <w:i/>
          <w:szCs w:val="22"/>
          <w:lang w:val="lt-LT" w:eastAsia="zh-TW"/>
        </w:rPr>
        <w:t xml:space="preserve">in vitro </w:t>
      </w:r>
      <w:r w:rsidRPr="001514CF">
        <w:rPr>
          <w:szCs w:val="22"/>
          <w:lang w:val="lt-LT" w:eastAsia="zh-TW"/>
        </w:rPr>
        <w:t>yra 50</w:t>
      </w:r>
      <w:r w:rsidRPr="001514CF">
        <w:rPr>
          <w:szCs w:val="22"/>
          <w:lang w:val="lt-LT"/>
        </w:rPr>
        <w:t> </w:t>
      </w:r>
      <w:r w:rsidRPr="001514CF">
        <w:rPr>
          <w:szCs w:val="22"/>
          <w:lang w:val="lt-LT" w:eastAsia="zh-TW"/>
        </w:rPr>
        <w:t>% silpnesnis už sildenafilio. Kraujyje šio metabolito koncentracija būna maždaug 40</w:t>
      </w:r>
      <w:r w:rsidRPr="001514CF">
        <w:rPr>
          <w:szCs w:val="22"/>
          <w:lang w:val="lt-LT"/>
        </w:rPr>
        <w:t> </w:t>
      </w:r>
      <w:r w:rsidRPr="001514CF">
        <w:rPr>
          <w:szCs w:val="22"/>
          <w:lang w:val="lt-LT" w:eastAsia="zh-TW"/>
        </w:rPr>
        <w:t>% sildenafilio koncentracijos. N-de</w:t>
      </w:r>
      <w:r w:rsidR="004B15D6">
        <w:rPr>
          <w:szCs w:val="22"/>
          <w:lang w:val="lt-LT" w:eastAsia="zh-TW"/>
        </w:rPr>
        <w:t>s</w:t>
      </w:r>
      <w:r w:rsidRPr="001514CF">
        <w:rPr>
          <w:szCs w:val="22"/>
          <w:lang w:val="lt-LT" w:eastAsia="zh-TW"/>
        </w:rPr>
        <w:t>metilmetabolitas metabolizuojamas toliau, galutinis pusinės jo eliminacijos laikas yra maždaug 4</w:t>
      </w:r>
      <w:r w:rsidRPr="001514CF">
        <w:rPr>
          <w:szCs w:val="22"/>
          <w:lang w:val="lt-LT"/>
        </w:rPr>
        <w:t> </w:t>
      </w:r>
      <w:r w:rsidRPr="001514CF">
        <w:rPr>
          <w:szCs w:val="22"/>
          <w:lang w:val="lt-LT" w:eastAsia="zh-TW"/>
        </w:rPr>
        <w:t>valandos.</w:t>
      </w:r>
    </w:p>
    <w:p w14:paraId="679157FF"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4DE9BC42"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Eliminacija</w:t>
      </w:r>
    </w:p>
    <w:p w14:paraId="1AE81C0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Bendras sildenafilio klirensas organizme yra 41</w:t>
      </w:r>
      <w:r w:rsidRPr="001514CF">
        <w:rPr>
          <w:szCs w:val="22"/>
          <w:lang w:val="lt-LT"/>
        </w:rPr>
        <w:t> </w:t>
      </w:r>
      <w:r w:rsidRPr="001514CF">
        <w:rPr>
          <w:szCs w:val="22"/>
          <w:lang w:val="lt-LT" w:eastAsia="zh-TW"/>
        </w:rPr>
        <w:t>l/val., galutinis pusinės eliminacijos laikas - 3</w:t>
      </w:r>
      <w:r w:rsidRPr="001514CF">
        <w:rPr>
          <w:szCs w:val="22"/>
          <w:lang w:val="lt-LT"/>
        </w:rPr>
        <w:noBreakHyphen/>
      </w:r>
      <w:r w:rsidRPr="001514CF">
        <w:rPr>
          <w:szCs w:val="22"/>
          <w:lang w:val="lt-LT" w:eastAsia="zh-TW"/>
        </w:rPr>
        <w:t>5</w:t>
      </w:r>
      <w:r w:rsidRPr="001514CF">
        <w:rPr>
          <w:szCs w:val="22"/>
          <w:lang w:val="lt-LT"/>
        </w:rPr>
        <w:t> </w:t>
      </w:r>
      <w:r w:rsidRPr="001514CF">
        <w:rPr>
          <w:szCs w:val="22"/>
          <w:lang w:val="lt-LT" w:eastAsia="zh-TW"/>
        </w:rPr>
        <w:t>valandos. Išgerto ar suleisto į veną sildenafilio daugiausia išsiskiria metabolitų pavidalu su išmatomis (maždaug 80 % išgertos dozės), likusi dalis - su šlapimu (maždaug 13</w:t>
      </w:r>
      <w:r w:rsidRPr="001514CF">
        <w:rPr>
          <w:szCs w:val="22"/>
          <w:lang w:val="lt-LT"/>
        </w:rPr>
        <w:t> </w:t>
      </w:r>
      <w:r w:rsidRPr="001514CF">
        <w:rPr>
          <w:szCs w:val="22"/>
          <w:lang w:val="lt-LT" w:eastAsia="zh-TW"/>
        </w:rPr>
        <w:t>% išgertos dozės).</w:t>
      </w:r>
    </w:p>
    <w:p w14:paraId="5587E92C"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5A091267" w14:textId="77777777" w:rsidR="001514CF" w:rsidRPr="001514CF" w:rsidRDefault="00ED4CA6" w:rsidP="001514CF">
      <w:pPr>
        <w:tabs>
          <w:tab w:val="left" w:pos="567"/>
          <w:tab w:val="left" w:pos="3060"/>
        </w:tabs>
        <w:autoSpaceDE w:val="0"/>
        <w:autoSpaceDN w:val="0"/>
        <w:adjustRightInd w:val="0"/>
        <w:rPr>
          <w:szCs w:val="22"/>
          <w:u w:val="single"/>
          <w:lang w:val="lt-LT" w:eastAsia="zh-TW"/>
        </w:rPr>
      </w:pPr>
      <w:r>
        <w:rPr>
          <w:szCs w:val="22"/>
          <w:u w:val="single"/>
          <w:lang w:val="lt-LT" w:eastAsia="zh-TW"/>
        </w:rPr>
        <w:t>Ypatingos populiacijos</w:t>
      </w:r>
    </w:p>
    <w:p w14:paraId="2913D5F5"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Senyvi žmonės</w:t>
      </w:r>
    </w:p>
    <w:p w14:paraId="7903D7F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Sveikų 65</w:t>
      </w:r>
      <w:r w:rsidRPr="001514CF">
        <w:rPr>
          <w:szCs w:val="22"/>
          <w:lang w:val="lt-LT"/>
        </w:rPr>
        <w:t> </w:t>
      </w:r>
      <w:r w:rsidRPr="001514CF">
        <w:rPr>
          <w:szCs w:val="22"/>
          <w:lang w:val="lt-LT" w:eastAsia="zh-TW"/>
        </w:rPr>
        <w:t>metų ar vyresnių savanorių organizme sildenafilio klirensas buvo mažesnis, todėl nepakitusio vaistinio preparato ir veiklaus N-desmetilmetabolito koncentracija kraujo plazmoje buvo maždaug 90</w:t>
      </w:r>
      <w:r w:rsidRPr="001514CF">
        <w:rPr>
          <w:szCs w:val="22"/>
          <w:lang w:val="lt-LT"/>
        </w:rPr>
        <w:t> </w:t>
      </w:r>
      <w:r w:rsidRPr="001514CF">
        <w:rPr>
          <w:szCs w:val="22"/>
          <w:lang w:val="lt-LT" w:eastAsia="zh-TW"/>
        </w:rPr>
        <w:t>% didesnė negu sveikų jaunesnių, t. y. 18</w:t>
      </w:r>
      <w:r w:rsidRPr="001514CF">
        <w:rPr>
          <w:szCs w:val="22"/>
          <w:lang w:val="lt-LT"/>
        </w:rPr>
        <w:noBreakHyphen/>
      </w:r>
      <w:r w:rsidRPr="001514CF">
        <w:rPr>
          <w:szCs w:val="22"/>
          <w:lang w:val="lt-LT" w:eastAsia="zh-TW"/>
        </w:rPr>
        <w:t>45</w:t>
      </w:r>
      <w:r w:rsidRPr="001514CF">
        <w:rPr>
          <w:szCs w:val="22"/>
          <w:lang w:val="lt-LT"/>
        </w:rPr>
        <w:t> </w:t>
      </w:r>
      <w:r w:rsidRPr="001514CF">
        <w:rPr>
          <w:szCs w:val="22"/>
          <w:lang w:val="lt-LT" w:eastAsia="zh-TW"/>
        </w:rPr>
        <w:t>metų, savanorių. Dėl nuo amžiaus priklausomo prisijungimo prie kraujo plazmos baltymų skirtumo laisvo sildenafilio koncentracija kraujyje buvo maždaug 40</w:t>
      </w:r>
      <w:r w:rsidRPr="001514CF">
        <w:rPr>
          <w:szCs w:val="22"/>
          <w:lang w:val="lt-LT"/>
        </w:rPr>
        <w:t> </w:t>
      </w:r>
      <w:r w:rsidRPr="001514CF">
        <w:rPr>
          <w:szCs w:val="22"/>
          <w:lang w:val="lt-LT" w:eastAsia="zh-TW"/>
        </w:rPr>
        <w:t>% didesnė.</w:t>
      </w:r>
    </w:p>
    <w:p w14:paraId="238209C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4EBD3343"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Sutrikusi inkstų funkcija</w:t>
      </w:r>
    </w:p>
    <w:p w14:paraId="4B647EB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Savanorių, kuriems yra lengvas arba vidutinio sunkumo inkstų funkcijos sutrikimas (kreatinino klirensas 30</w:t>
      </w:r>
      <w:r w:rsidRPr="001514CF">
        <w:rPr>
          <w:szCs w:val="22"/>
          <w:lang w:val="lt-LT"/>
        </w:rPr>
        <w:noBreakHyphen/>
      </w:r>
      <w:r w:rsidRPr="001514CF">
        <w:rPr>
          <w:szCs w:val="22"/>
          <w:lang w:val="lt-LT" w:eastAsia="zh-TW"/>
        </w:rPr>
        <w:t>80</w:t>
      </w:r>
      <w:r w:rsidRPr="001514CF">
        <w:rPr>
          <w:szCs w:val="22"/>
          <w:lang w:val="lt-LT"/>
        </w:rPr>
        <w:t> </w:t>
      </w:r>
      <w:r w:rsidRPr="001514CF">
        <w:rPr>
          <w:szCs w:val="22"/>
          <w:lang w:val="lt-LT" w:eastAsia="zh-TW"/>
        </w:rPr>
        <w:t xml:space="preserve">ml/min.), organizme vienos išgertos </w:t>
      </w:r>
      <w:r w:rsidR="00A46B9E">
        <w:rPr>
          <w:szCs w:val="22"/>
          <w:lang w:val="lt-LT" w:eastAsia="zh-TW"/>
        </w:rPr>
        <w:t>50 mg</w:t>
      </w:r>
      <w:r w:rsidRPr="001514CF">
        <w:rPr>
          <w:szCs w:val="22"/>
          <w:lang w:val="lt-LT" w:eastAsia="zh-TW"/>
        </w:rPr>
        <w:t xml:space="preserve"> sildenafilio dozės farmakokinetika nepakito. Sildenafilio N-desmetilmetabolito AUC ir C</w:t>
      </w:r>
      <w:r w:rsidRPr="001514CF">
        <w:rPr>
          <w:szCs w:val="22"/>
          <w:vertAlign w:val="subscript"/>
          <w:lang w:val="lt-LT" w:eastAsia="zh-TW"/>
        </w:rPr>
        <w:t>max</w:t>
      </w:r>
      <w:r w:rsidRPr="001514CF">
        <w:rPr>
          <w:szCs w:val="22"/>
          <w:lang w:val="lt-LT" w:eastAsia="zh-TW"/>
        </w:rPr>
        <w:t xml:space="preserve"> buvo atitinkamai 126</w:t>
      </w:r>
      <w:r w:rsidRPr="001514CF">
        <w:rPr>
          <w:szCs w:val="22"/>
          <w:lang w:val="lt-LT"/>
        </w:rPr>
        <w:t> </w:t>
      </w:r>
      <w:r w:rsidRPr="001514CF">
        <w:rPr>
          <w:szCs w:val="22"/>
          <w:lang w:val="lt-LT" w:eastAsia="zh-TW"/>
        </w:rPr>
        <w:t>% ir 73</w:t>
      </w:r>
      <w:r w:rsidRPr="001514CF">
        <w:rPr>
          <w:szCs w:val="22"/>
          <w:lang w:val="lt-LT"/>
        </w:rPr>
        <w:t> </w:t>
      </w:r>
      <w:r w:rsidRPr="001514CF">
        <w:rPr>
          <w:szCs w:val="22"/>
          <w:lang w:val="lt-LT" w:eastAsia="zh-TW"/>
        </w:rPr>
        <w:t>%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w:t>
      </w:r>
      <w:r w:rsidRPr="001514CF">
        <w:rPr>
          <w:szCs w:val="22"/>
          <w:lang w:val="lt-LT"/>
        </w:rPr>
        <w:t> </w:t>
      </w:r>
      <w:r w:rsidRPr="001514CF">
        <w:rPr>
          <w:szCs w:val="22"/>
          <w:lang w:val="lt-LT" w:eastAsia="zh-TW"/>
        </w:rPr>
        <w:t>30</w:t>
      </w:r>
      <w:r w:rsidRPr="001514CF">
        <w:rPr>
          <w:szCs w:val="22"/>
          <w:lang w:val="lt-LT"/>
        </w:rPr>
        <w:t> </w:t>
      </w:r>
      <w:r w:rsidRPr="001514CF">
        <w:rPr>
          <w:szCs w:val="22"/>
          <w:lang w:val="lt-LT" w:eastAsia="zh-TW"/>
        </w:rPr>
        <w:t>ml/min.), organizme sildenafilio klirensas buvo mažesnis ir dėl to AUC ir C</w:t>
      </w:r>
      <w:r w:rsidRPr="001514CF">
        <w:rPr>
          <w:szCs w:val="22"/>
          <w:vertAlign w:val="subscript"/>
          <w:lang w:val="lt-LT" w:eastAsia="zh-TW"/>
        </w:rPr>
        <w:t>max</w:t>
      </w:r>
      <w:r w:rsidRPr="001514CF">
        <w:rPr>
          <w:szCs w:val="22"/>
          <w:lang w:val="lt-LT" w:eastAsia="zh-TW"/>
        </w:rPr>
        <w:t xml:space="preserve"> buvo didesni (atitinkamai 100</w:t>
      </w:r>
      <w:r w:rsidRPr="001514CF">
        <w:rPr>
          <w:szCs w:val="22"/>
          <w:lang w:val="lt-LT"/>
        </w:rPr>
        <w:t> </w:t>
      </w:r>
      <w:r w:rsidRPr="001514CF">
        <w:rPr>
          <w:szCs w:val="22"/>
          <w:lang w:val="lt-LT" w:eastAsia="zh-TW"/>
        </w:rPr>
        <w:t>% ir 88</w:t>
      </w:r>
      <w:r w:rsidRPr="001514CF">
        <w:rPr>
          <w:szCs w:val="22"/>
          <w:lang w:val="lt-LT"/>
        </w:rPr>
        <w:t> </w:t>
      </w:r>
      <w:r w:rsidRPr="001514CF">
        <w:rPr>
          <w:szCs w:val="22"/>
          <w:lang w:val="lt-LT" w:eastAsia="zh-TW"/>
        </w:rPr>
        <w:t>%), negu tokio pat amžiaus savanorių, kurių inkstų veikla normali. Be to, ženkliai buvo didesni ir N-desmetilmetabolito AUC bei C</w:t>
      </w:r>
      <w:r w:rsidRPr="001514CF">
        <w:rPr>
          <w:szCs w:val="22"/>
          <w:vertAlign w:val="subscript"/>
          <w:lang w:val="lt-LT" w:eastAsia="zh-TW"/>
        </w:rPr>
        <w:t>max</w:t>
      </w:r>
      <w:r w:rsidRPr="001514CF">
        <w:rPr>
          <w:szCs w:val="22"/>
          <w:lang w:val="lt-LT" w:eastAsia="zh-TW"/>
        </w:rPr>
        <w:t xml:space="preserve"> (atitinkamai 200</w:t>
      </w:r>
      <w:r w:rsidRPr="001514CF">
        <w:rPr>
          <w:szCs w:val="22"/>
          <w:lang w:val="lt-LT"/>
        </w:rPr>
        <w:t> </w:t>
      </w:r>
      <w:r w:rsidRPr="001514CF">
        <w:rPr>
          <w:szCs w:val="22"/>
          <w:lang w:val="lt-LT" w:eastAsia="zh-TW"/>
        </w:rPr>
        <w:t>% ir 79</w:t>
      </w:r>
      <w:r w:rsidRPr="001514CF">
        <w:rPr>
          <w:szCs w:val="22"/>
          <w:lang w:val="lt-LT"/>
        </w:rPr>
        <w:t> </w:t>
      </w:r>
      <w:r w:rsidRPr="001514CF">
        <w:rPr>
          <w:szCs w:val="22"/>
          <w:lang w:val="lt-LT" w:eastAsia="zh-TW"/>
        </w:rPr>
        <w:t>%).</w:t>
      </w:r>
    </w:p>
    <w:p w14:paraId="695ED3A0"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5E99F73"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Sutrikusi kepenų funkcija</w:t>
      </w:r>
    </w:p>
    <w:p w14:paraId="1E97086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Lengva arba vidutinio sunkumo kepenų ciroze (</w:t>
      </w:r>
      <w:r w:rsidRPr="001514CF">
        <w:rPr>
          <w:i/>
          <w:szCs w:val="22"/>
          <w:lang w:val="lt-LT" w:eastAsia="zh-TW"/>
        </w:rPr>
        <w:t xml:space="preserve">Child-Pugh </w:t>
      </w:r>
      <w:r w:rsidRPr="001514CF">
        <w:rPr>
          <w:szCs w:val="22"/>
          <w:lang w:val="lt-LT" w:eastAsia="zh-TW"/>
        </w:rPr>
        <w:t>A ir B klasės) sergančių savanorių organizme sildenafilio klirensas buvo mažesnis, dėl to AUC buvo 84</w:t>
      </w:r>
      <w:r w:rsidRPr="001514CF">
        <w:rPr>
          <w:szCs w:val="22"/>
          <w:lang w:val="lt-LT"/>
        </w:rPr>
        <w:t> </w:t>
      </w:r>
      <w:r w:rsidRPr="001514CF">
        <w:rPr>
          <w:szCs w:val="22"/>
          <w:lang w:val="lt-LT" w:eastAsia="zh-TW"/>
        </w:rPr>
        <w:t>%, C</w:t>
      </w:r>
      <w:r w:rsidRPr="001514CF">
        <w:rPr>
          <w:szCs w:val="22"/>
          <w:vertAlign w:val="subscript"/>
          <w:lang w:val="lt-LT" w:eastAsia="zh-TW"/>
        </w:rPr>
        <w:t>max</w:t>
      </w:r>
      <w:r w:rsidRPr="001514CF">
        <w:rPr>
          <w:szCs w:val="22"/>
          <w:lang w:val="lt-LT" w:eastAsia="zh-TW"/>
        </w:rPr>
        <w:t xml:space="preserve"> − 47</w:t>
      </w:r>
      <w:r w:rsidRPr="001514CF">
        <w:rPr>
          <w:szCs w:val="22"/>
          <w:lang w:val="lt-LT"/>
        </w:rPr>
        <w:t> </w:t>
      </w:r>
      <w:r w:rsidRPr="001514CF">
        <w:rPr>
          <w:szCs w:val="22"/>
          <w:lang w:val="lt-LT" w:eastAsia="zh-TW"/>
        </w:rPr>
        <w:t>% − didesni negu tokio pat amžiaus savanorių, kurių kepenų veikla normali, organizme. Pacientų, kurių kepenų veikla labai sutrikusi, organizme sildenafilio farmakokinetika netirta.</w:t>
      </w:r>
    </w:p>
    <w:p w14:paraId="232AE4A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F920D0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5.3</w:t>
      </w:r>
      <w:r w:rsidRPr="001514CF">
        <w:rPr>
          <w:b/>
          <w:szCs w:val="22"/>
          <w:lang w:val="lt-LT" w:eastAsia="zh-TW"/>
        </w:rPr>
        <w:tab/>
        <w:t>Ikiklinikinių saugumo tyrimų duomenys</w:t>
      </w:r>
    </w:p>
    <w:p w14:paraId="610B31F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587C75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Įprastų farmakologinio saugumo, kartotinių dozių toksiškumo, genotoksiškumo, galimo kancerogeniškumo, toksinio poveikio reprodukcijai ir vystymuisi ikiklinikinių tyrimų duomenys specifinio pavojaus žmogui nerodo.</w:t>
      </w:r>
    </w:p>
    <w:p w14:paraId="44F61CF5" w14:textId="77777777" w:rsidR="001514CF" w:rsidRPr="001514CF" w:rsidRDefault="001514CF" w:rsidP="001514CF">
      <w:pPr>
        <w:keepNext/>
        <w:tabs>
          <w:tab w:val="left" w:pos="567"/>
        </w:tabs>
        <w:outlineLvl w:val="0"/>
        <w:rPr>
          <w:szCs w:val="22"/>
          <w:lang w:val="lt-LT" w:eastAsia="zh-TW"/>
        </w:rPr>
      </w:pPr>
    </w:p>
    <w:p w14:paraId="30C1B52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24E697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w:t>
      </w:r>
      <w:r w:rsidRPr="001514CF">
        <w:rPr>
          <w:b/>
          <w:szCs w:val="22"/>
          <w:lang w:val="lt-LT" w:eastAsia="zh-TW"/>
        </w:rPr>
        <w:tab/>
        <w:t>FARMACINĖ INFORMACIJA</w:t>
      </w:r>
    </w:p>
    <w:p w14:paraId="6530AFB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7D266F0" w14:textId="77777777" w:rsidR="001514CF" w:rsidRPr="001514CF" w:rsidRDefault="001514CF" w:rsidP="001514CF">
      <w:pPr>
        <w:tabs>
          <w:tab w:val="left" w:pos="567"/>
        </w:tabs>
        <w:autoSpaceDE w:val="0"/>
        <w:autoSpaceDN w:val="0"/>
        <w:adjustRightInd w:val="0"/>
        <w:rPr>
          <w:b/>
          <w:szCs w:val="22"/>
          <w:lang w:val="lt-LT" w:eastAsia="zh-TW"/>
        </w:rPr>
      </w:pPr>
      <w:r w:rsidRPr="001514CF">
        <w:rPr>
          <w:b/>
          <w:szCs w:val="22"/>
          <w:lang w:val="lt-LT" w:eastAsia="zh-TW"/>
        </w:rPr>
        <w:t>6.1</w:t>
      </w:r>
      <w:r w:rsidRPr="001514CF">
        <w:rPr>
          <w:b/>
          <w:szCs w:val="22"/>
          <w:lang w:val="lt-LT" w:eastAsia="zh-TW"/>
        </w:rPr>
        <w:tab/>
        <w:t>Pagalbinių medžiagų sąrašas</w:t>
      </w:r>
    </w:p>
    <w:p w14:paraId="7DC3BC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9117D9C" w14:textId="77777777" w:rsidR="00ED4CA6" w:rsidRPr="001514CF" w:rsidRDefault="00ED4CA6" w:rsidP="00ED4CA6">
      <w:pPr>
        <w:tabs>
          <w:tab w:val="left" w:pos="567"/>
          <w:tab w:val="left" w:pos="3060"/>
        </w:tabs>
        <w:autoSpaceDE w:val="0"/>
        <w:autoSpaceDN w:val="0"/>
        <w:adjustRightInd w:val="0"/>
        <w:rPr>
          <w:szCs w:val="22"/>
          <w:lang w:val="lt-LT" w:eastAsia="zh-TW"/>
        </w:rPr>
      </w:pPr>
      <w:r w:rsidRPr="001514CF">
        <w:rPr>
          <w:szCs w:val="22"/>
          <w:lang w:val="lt-LT" w:eastAsia="zh-TW"/>
        </w:rPr>
        <w:t>Mikrokristalinė celiuliozė</w:t>
      </w:r>
      <w:r>
        <w:rPr>
          <w:szCs w:val="22"/>
          <w:lang w:val="lt-LT" w:eastAsia="zh-TW"/>
        </w:rPr>
        <w:t xml:space="preserve"> (E460)</w:t>
      </w:r>
    </w:p>
    <w:p w14:paraId="0F0CA98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Bevandenis kalcio-vandenilio fosfatas</w:t>
      </w:r>
      <w:r w:rsidR="00ED4CA6">
        <w:rPr>
          <w:szCs w:val="22"/>
          <w:lang w:val="lt-LT" w:eastAsia="zh-TW"/>
        </w:rPr>
        <w:t xml:space="preserve"> (E341)</w:t>
      </w:r>
    </w:p>
    <w:p w14:paraId="73CF9FE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Kopovidonas</w:t>
      </w:r>
    </w:p>
    <w:p w14:paraId="7F36BCF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Kroskarmeliozės natrio druska</w:t>
      </w:r>
      <w:r w:rsidR="00ED4CA6">
        <w:rPr>
          <w:szCs w:val="22"/>
          <w:lang w:val="lt-LT" w:eastAsia="zh-TW"/>
        </w:rPr>
        <w:t xml:space="preserve"> (E468)</w:t>
      </w:r>
    </w:p>
    <w:p w14:paraId="71FCD57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Magnio stearatas</w:t>
      </w:r>
      <w:r w:rsidR="00ED4CA6">
        <w:rPr>
          <w:szCs w:val="22"/>
          <w:lang w:val="lt-LT" w:eastAsia="zh-TW"/>
        </w:rPr>
        <w:t xml:space="preserve"> (E470</w:t>
      </w:r>
      <w:r w:rsidR="00DD7107">
        <w:rPr>
          <w:szCs w:val="22"/>
          <w:lang w:val="lt-LT" w:eastAsia="zh-TW"/>
        </w:rPr>
        <w:t>b)</w:t>
      </w:r>
    </w:p>
    <w:p w14:paraId="0B95AF1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Sacharino natrio druska</w:t>
      </w:r>
      <w:r w:rsidR="00DD7107">
        <w:rPr>
          <w:szCs w:val="22"/>
          <w:lang w:val="lt-LT" w:eastAsia="zh-TW"/>
        </w:rPr>
        <w:t xml:space="preserve"> (E954)</w:t>
      </w:r>
    </w:p>
    <w:p w14:paraId="086BBBA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Indigokarmin</w:t>
      </w:r>
      <w:r w:rsidR="00DD7107">
        <w:rPr>
          <w:szCs w:val="22"/>
          <w:lang w:val="lt-LT" w:eastAsia="zh-TW"/>
        </w:rPr>
        <w:t>as</w:t>
      </w:r>
    </w:p>
    <w:p w14:paraId="280A165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6089F7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6.2 </w:t>
      </w:r>
      <w:r w:rsidRPr="001514CF">
        <w:rPr>
          <w:b/>
          <w:szCs w:val="22"/>
          <w:lang w:val="lt-LT" w:eastAsia="zh-TW"/>
        </w:rPr>
        <w:tab/>
        <w:t>Nesuderinamumas</w:t>
      </w:r>
    </w:p>
    <w:p w14:paraId="33DA5C1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B0CB41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Duomenys nebūtini.</w:t>
      </w:r>
    </w:p>
    <w:p w14:paraId="1166350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90DBA8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6.3</w:t>
      </w:r>
      <w:r w:rsidRPr="001514CF">
        <w:rPr>
          <w:b/>
          <w:szCs w:val="22"/>
          <w:lang w:val="lt-LT" w:eastAsia="zh-TW"/>
        </w:rPr>
        <w:tab/>
        <w:t>Tinkamumo laikas</w:t>
      </w:r>
    </w:p>
    <w:p w14:paraId="3EBA2E4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8E341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3</w:t>
      </w:r>
      <w:r w:rsidRPr="001514CF">
        <w:rPr>
          <w:szCs w:val="22"/>
          <w:lang w:val="lt-LT"/>
        </w:rPr>
        <w:t> </w:t>
      </w:r>
      <w:r w:rsidRPr="001514CF">
        <w:rPr>
          <w:szCs w:val="22"/>
          <w:lang w:val="lt-LT" w:eastAsia="zh-TW"/>
        </w:rPr>
        <w:t>metai.</w:t>
      </w:r>
    </w:p>
    <w:p w14:paraId="7570DEB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61E2C6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6.4</w:t>
      </w:r>
      <w:r w:rsidRPr="001514CF">
        <w:rPr>
          <w:b/>
          <w:szCs w:val="22"/>
          <w:lang w:val="lt-LT" w:eastAsia="zh-TW"/>
        </w:rPr>
        <w:tab/>
        <w:t>Specialios laikymo sąlygos</w:t>
      </w:r>
    </w:p>
    <w:p w14:paraId="4E9AAF0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F3A900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Šiam vaistiniam preparatui specialių laikymo sąlygų nereikia.</w:t>
      </w:r>
    </w:p>
    <w:p w14:paraId="24B4B55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9C8432"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6.5</w:t>
      </w:r>
      <w:r w:rsidRPr="001514CF">
        <w:rPr>
          <w:b/>
          <w:szCs w:val="22"/>
          <w:lang w:val="lt-LT" w:eastAsia="zh-TW"/>
        </w:rPr>
        <w:tab/>
      </w:r>
      <w:r w:rsidRPr="001514CF">
        <w:rPr>
          <w:b/>
          <w:bCs/>
          <w:szCs w:val="22"/>
          <w:lang w:val="lt-LT"/>
        </w:rPr>
        <w:t>Talpyklės</w:t>
      </w:r>
      <w:r w:rsidRPr="001514CF">
        <w:rPr>
          <w:b/>
          <w:szCs w:val="22"/>
          <w:lang w:val="lt-LT" w:eastAsia="zh-TW"/>
        </w:rPr>
        <w:t xml:space="preserve"> pobūdis ir jos turinys</w:t>
      </w:r>
    </w:p>
    <w:p w14:paraId="66884C9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5EF9301" w14:textId="3106E4E4" w:rsidR="001514CF" w:rsidRPr="001514CF" w:rsidRDefault="00437E51" w:rsidP="001514CF">
      <w:pPr>
        <w:tabs>
          <w:tab w:val="left" w:pos="567"/>
          <w:tab w:val="left" w:pos="3060"/>
        </w:tabs>
        <w:autoSpaceDE w:val="0"/>
        <w:autoSpaceDN w:val="0"/>
        <w:adjustRightInd w:val="0"/>
        <w:rPr>
          <w:szCs w:val="22"/>
          <w:lang w:val="lt-LT" w:eastAsia="zh-TW"/>
        </w:rPr>
      </w:pPr>
      <w:r>
        <w:rPr>
          <w:szCs w:val="22"/>
          <w:lang w:val="lt-LT" w:eastAsia="zh-TW"/>
        </w:rPr>
        <w:t>Tabletės  supakuotos į p</w:t>
      </w:r>
      <w:r w:rsidR="00DD7107">
        <w:rPr>
          <w:szCs w:val="22"/>
          <w:lang w:val="lt-LT" w:eastAsia="zh-TW"/>
        </w:rPr>
        <w:t>olivinilchlorido/</w:t>
      </w:r>
      <w:r w:rsidR="001514CF" w:rsidRPr="00AA1A6C">
        <w:rPr>
          <w:i/>
          <w:szCs w:val="22"/>
          <w:lang w:val="lt-LT" w:eastAsia="zh-TW"/>
        </w:rPr>
        <w:t>Aclar</w:t>
      </w:r>
      <w:r w:rsidR="001514CF" w:rsidRPr="001514CF">
        <w:rPr>
          <w:szCs w:val="22"/>
          <w:lang w:val="lt-LT" w:eastAsia="zh-TW"/>
        </w:rPr>
        <w:t>/Aliuminio lizdin</w:t>
      </w:r>
      <w:r>
        <w:rPr>
          <w:szCs w:val="22"/>
          <w:lang w:val="lt-LT" w:eastAsia="zh-TW"/>
        </w:rPr>
        <w:t>es</w:t>
      </w:r>
      <w:r w:rsidR="001514CF" w:rsidRPr="001514CF">
        <w:rPr>
          <w:szCs w:val="22"/>
          <w:lang w:val="lt-LT" w:eastAsia="zh-TW"/>
        </w:rPr>
        <w:t xml:space="preserve"> </w:t>
      </w:r>
      <w:bookmarkStart w:id="0" w:name="_Hlk91583722"/>
      <w:r w:rsidR="005276FE" w:rsidRPr="00521669">
        <w:rPr>
          <w:szCs w:val="22"/>
          <w:lang w:val="lt-LT" w:eastAsia="zh-TW"/>
        </w:rPr>
        <w:t xml:space="preserve">arba PVC/PVDC/Aliuminio </w:t>
      </w:r>
      <w:bookmarkEnd w:id="0"/>
      <w:r w:rsidR="001514CF" w:rsidRPr="001514CF">
        <w:rPr>
          <w:szCs w:val="22"/>
          <w:lang w:val="lt-LT" w:eastAsia="zh-TW"/>
        </w:rPr>
        <w:t>plokštel</w:t>
      </w:r>
      <w:r>
        <w:rPr>
          <w:szCs w:val="22"/>
          <w:lang w:val="lt-LT" w:eastAsia="zh-TW"/>
        </w:rPr>
        <w:t>es ir įdėtos į dėžutę</w:t>
      </w:r>
      <w:r w:rsidR="001514CF" w:rsidRPr="001514CF">
        <w:rPr>
          <w:szCs w:val="22"/>
          <w:lang w:val="lt-LT" w:eastAsia="zh-TW"/>
        </w:rPr>
        <w:t>.</w:t>
      </w:r>
    </w:p>
    <w:p w14:paraId="22E745C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D6D013F"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Pakuotės dydis:</w:t>
      </w:r>
    </w:p>
    <w:p w14:paraId="79D57D77" w14:textId="77777777" w:rsidR="00D20F42" w:rsidRPr="00D20F42" w:rsidRDefault="00D20F42" w:rsidP="00D20F42">
      <w:pPr>
        <w:pStyle w:val="Antrat1"/>
        <w:rPr>
          <w:lang w:val="lt-LT" w:eastAsia="zh-TW"/>
        </w:rPr>
      </w:pPr>
    </w:p>
    <w:p w14:paraId="0E3B252F"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1, 2, 4</w:t>
      </w:r>
      <w:r w:rsidR="00D76E26">
        <w:rPr>
          <w:szCs w:val="22"/>
          <w:lang w:val="lt-LT" w:eastAsia="zh-TW"/>
        </w:rPr>
        <w:t xml:space="preserve">, 8, </w:t>
      </w:r>
      <w:r w:rsidRPr="00D92640">
        <w:rPr>
          <w:szCs w:val="22"/>
          <w:lang w:val="lt-LT" w:eastAsia="zh-TW"/>
        </w:rPr>
        <w:t>12 tablečių</w:t>
      </w:r>
      <w:r w:rsidR="00C10D14">
        <w:rPr>
          <w:szCs w:val="22"/>
          <w:lang w:val="lt-LT" w:eastAsia="zh-TW"/>
        </w:rPr>
        <w:t>.</w:t>
      </w:r>
    </w:p>
    <w:p w14:paraId="0E0E45B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495DF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Gali būti tiekiamos ne visų dydžių pakuotės.</w:t>
      </w:r>
    </w:p>
    <w:p w14:paraId="14B06B3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F0E0D5F"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6.6</w:t>
      </w:r>
      <w:r w:rsidRPr="001514CF">
        <w:rPr>
          <w:b/>
          <w:szCs w:val="22"/>
          <w:lang w:val="lt-LT" w:eastAsia="zh-TW"/>
        </w:rPr>
        <w:tab/>
        <w:t xml:space="preserve">Specialūs reikalavimai atliekoms tvarkyti </w:t>
      </w:r>
    </w:p>
    <w:p w14:paraId="6923E1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07CE2D9" w14:textId="77777777" w:rsidR="001514CF" w:rsidRPr="001514CF" w:rsidRDefault="00D20F42" w:rsidP="001514CF">
      <w:pPr>
        <w:tabs>
          <w:tab w:val="left" w:pos="567"/>
          <w:tab w:val="left" w:pos="3060"/>
        </w:tabs>
        <w:autoSpaceDE w:val="0"/>
        <w:autoSpaceDN w:val="0"/>
        <w:adjustRightInd w:val="0"/>
        <w:rPr>
          <w:szCs w:val="22"/>
          <w:lang w:val="lt-LT" w:eastAsia="zh-TW"/>
        </w:rPr>
      </w:pPr>
      <w:r w:rsidRPr="00D20F42">
        <w:rPr>
          <w:szCs w:val="22"/>
          <w:lang w:val="lt-LT" w:eastAsia="zh-TW"/>
        </w:rPr>
        <w:t>Nesuvartotą vaistinį preparatą ar atliekas reikia tvarkyti laikantis vietinių reikalavimų.</w:t>
      </w:r>
    </w:p>
    <w:p w14:paraId="72176AB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766883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3845843"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7.</w:t>
      </w:r>
      <w:r w:rsidRPr="001514CF">
        <w:rPr>
          <w:b/>
          <w:szCs w:val="22"/>
          <w:lang w:val="lt-LT" w:eastAsia="zh-TW"/>
        </w:rPr>
        <w:tab/>
        <w:t>REGISTRUOTOJAS</w:t>
      </w:r>
    </w:p>
    <w:p w14:paraId="073AB14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1AE8C7C"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50505FA4"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3671F450"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4CB683D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Slovėnija</w:t>
      </w:r>
    </w:p>
    <w:p w14:paraId="10EBD234"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41EBD03C"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0EA0623F"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8.</w:t>
      </w:r>
      <w:r w:rsidRPr="001514CF">
        <w:rPr>
          <w:b/>
          <w:color w:val="000000"/>
          <w:szCs w:val="22"/>
          <w:lang w:val="lt-LT" w:eastAsia="zh-TW"/>
        </w:rPr>
        <w:tab/>
        <w:t>REGISTRACIJOS PAŽYMĖJIMO NUMERIS (-IAI)</w:t>
      </w:r>
    </w:p>
    <w:p w14:paraId="39E5B333" w14:textId="77777777" w:rsidR="001514CF" w:rsidRPr="006A7255" w:rsidRDefault="001514CF" w:rsidP="001514CF">
      <w:pPr>
        <w:tabs>
          <w:tab w:val="left" w:pos="567"/>
        </w:tabs>
        <w:rPr>
          <w:szCs w:val="22"/>
          <w:lang w:val="it-IT" w:eastAsia="zh-TW"/>
        </w:rPr>
      </w:pPr>
    </w:p>
    <w:p w14:paraId="3C187ABA" w14:textId="77777777" w:rsidR="00E06425" w:rsidRPr="00556F71" w:rsidRDefault="00E06425" w:rsidP="00E06425">
      <w:pPr>
        <w:rPr>
          <w:bCs/>
          <w:szCs w:val="22"/>
          <w:lang w:val="lt-LT"/>
        </w:rPr>
      </w:pPr>
      <w:r>
        <w:rPr>
          <w:szCs w:val="22"/>
          <w:lang w:val="lt-LT"/>
        </w:rPr>
        <w:t>LT/1/18/4290/001</w:t>
      </w:r>
      <w:r w:rsidRPr="003C1C77">
        <w:rPr>
          <w:bCs/>
          <w:szCs w:val="22"/>
          <w:lang w:val="lt-LT"/>
        </w:rPr>
        <w:t xml:space="preserve"> – N</w:t>
      </w:r>
      <w:r>
        <w:rPr>
          <w:bCs/>
          <w:szCs w:val="22"/>
          <w:lang w:val="lt-LT"/>
        </w:rPr>
        <w:t>1</w:t>
      </w:r>
    </w:p>
    <w:p w14:paraId="12290B30" w14:textId="77777777" w:rsidR="00E06425" w:rsidRPr="003C1C77" w:rsidRDefault="00E06425" w:rsidP="00E06425">
      <w:pPr>
        <w:rPr>
          <w:bCs/>
          <w:szCs w:val="22"/>
          <w:lang w:val="lt-LT"/>
        </w:rPr>
      </w:pPr>
      <w:r>
        <w:rPr>
          <w:szCs w:val="22"/>
          <w:lang w:val="lt-LT"/>
        </w:rPr>
        <w:t>LT/1/18/4290/002</w:t>
      </w:r>
      <w:r w:rsidRPr="003C1C77">
        <w:rPr>
          <w:bCs/>
          <w:szCs w:val="22"/>
          <w:lang w:val="lt-LT"/>
        </w:rPr>
        <w:t xml:space="preserve"> – N</w:t>
      </w:r>
      <w:r>
        <w:rPr>
          <w:bCs/>
          <w:szCs w:val="22"/>
          <w:lang w:val="lt-LT"/>
        </w:rPr>
        <w:t>2</w:t>
      </w:r>
    </w:p>
    <w:p w14:paraId="4B9EED34" w14:textId="77777777" w:rsidR="00E06425" w:rsidRPr="00556F71" w:rsidRDefault="00E06425" w:rsidP="00E06425">
      <w:pPr>
        <w:rPr>
          <w:bCs/>
          <w:szCs w:val="22"/>
          <w:lang w:val="lt-LT"/>
        </w:rPr>
      </w:pPr>
      <w:r>
        <w:rPr>
          <w:szCs w:val="22"/>
          <w:lang w:val="lt-LT"/>
        </w:rPr>
        <w:t>LT/1/18/4290/003</w:t>
      </w:r>
      <w:r w:rsidRPr="003C1C77">
        <w:rPr>
          <w:bCs/>
          <w:szCs w:val="22"/>
          <w:lang w:val="lt-LT"/>
        </w:rPr>
        <w:t xml:space="preserve"> – N</w:t>
      </w:r>
      <w:r>
        <w:rPr>
          <w:bCs/>
          <w:szCs w:val="22"/>
          <w:lang w:val="lt-LT"/>
        </w:rPr>
        <w:t>4</w:t>
      </w:r>
    </w:p>
    <w:p w14:paraId="2AFEC9A5" w14:textId="77777777" w:rsidR="00E06425" w:rsidRPr="00556F71" w:rsidRDefault="00E06425" w:rsidP="00E06425">
      <w:pPr>
        <w:rPr>
          <w:bCs/>
          <w:szCs w:val="22"/>
          <w:lang w:val="lt-LT"/>
        </w:rPr>
      </w:pPr>
      <w:r>
        <w:rPr>
          <w:szCs w:val="22"/>
          <w:lang w:val="lt-LT"/>
        </w:rPr>
        <w:t>LT/1/18/4290/004</w:t>
      </w:r>
      <w:r w:rsidRPr="003C1C77">
        <w:rPr>
          <w:bCs/>
          <w:szCs w:val="22"/>
          <w:lang w:val="lt-LT"/>
        </w:rPr>
        <w:t xml:space="preserve"> – N</w:t>
      </w:r>
      <w:r>
        <w:rPr>
          <w:bCs/>
          <w:szCs w:val="22"/>
          <w:lang w:val="lt-LT"/>
        </w:rPr>
        <w:t>8</w:t>
      </w:r>
    </w:p>
    <w:p w14:paraId="0B8A8C0C" w14:textId="77777777" w:rsidR="001514CF" w:rsidRDefault="00E06425" w:rsidP="00E06425">
      <w:pPr>
        <w:tabs>
          <w:tab w:val="left" w:pos="567"/>
          <w:tab w:val="left" w:pos="3060"/>
        </w:tabs>
        <w:autoSpaceDE w:val="0"/>
        <w:autoSpaceDN w:val="0"/>
        <w:adjustRightInd w:val="0"/>
        <w:rPr>
          <w:bCs/>
          <w:szCs w:val="22"/>
          <w:lang w:val="lt-LT"/>
        </w:rPr>
      </w:pPr>
      <w:r>
        <w:rPr>
          <w:szCs w:val="22"/>
          <w:lang w:val="lt-LT"/>
        </w:rPr>
        <w:t>LT/1/18/4290/005</w:t>
      </w:r>
      <w:r w:rsidRPr="003C1C77">
        <w:rPr>
          <w:bCs/>
          <w:szCs w:val="22"/>
          <w:lang w:val="lt-LT"/>
        </w:rPr>
        <w:t xml:space="preserve"> – N</w:t>
      </w:r>
      <w:r>
        <w:rPr>
          <w:bCs/>
          <w:szCs w:val="22"/>
          <w:lang w:val="lt-LT"/>
        </w:rPr>
        <w:t>12</w:t>
      </w:r>
    </w:p>
    <w:p w14:paraId="5D2B5850" w14:textId="77777777" w:rsidR="00E06425" w:rsidRDefault="00E06425" w:rsidP="00E06425">
      <w:pPr>
        <w:pStyle w:val="Antrat1"/>
        <w:rPr>
          <w:lang w:val="lt-LT"/>
        </w:rPr>
      </w:pPr>
    </w:p>
    <w:p w14:paraId="62E7D87E" w14:textId="77777777" w:rsidR="00E06425" w:rsidRPr="00E06425" w:rsidRDefault="00E06425" w:rsidP="00E06425">
      <w:pPr>
        <w:rPr>
          <w:lang w:val="lt-LT"/>
        </w:rPr>
      </w:pPr>
    </w:p>
    <w:p w14:paraId="73693509"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9.</w:t>
      </w:r>
      <w:r w:rsidRPr="001514CF">
        <w:rPr>
          <w:b/>
          <w:color w:val="000000"/>
          <w:szCs w:val="22"/>
          <w:lang w:val="lt-LT" w:eastAsia="zh-TW"/>
        </w:rPr>
        <w:tab/>
        <w:t>REGISTRAVIMO / PERREGISTRAVIMO DATA</w:t>
      </w:r>
    </w:p>
    <w:p w14:paraId="26247D40" w14:textId="77777777" w:rsidR="001514CF" w:rsidRPr="006A7255" w:rsidRDefault="001514CF" w:rsidP="001514CF">
      <w:pPr>
        <w:tabs>
          <w:tab w:val="left" w:pos="567"/>
        </w:tabs>
        <w:rPr>
          <w:szCs w:val="22"/>
          <w:lang w:val="it-IT" w:eastAsia="zh-TW"/>
        </w:rPr>
      </w:pPr>
    </w:p>
    <w:p w14:paraId="60E5D824" w14:textId="77777777" w:rsidR="001514CF" w:rsidRPr="006A7255" w:rsidRDefault="001514CF" w:rsidP="001514CF">
      <w:pPr>
        <w:tabs>
          <w:tab w:val="left" w:pos="567"/>
        </w:tabs>
        <w:rPr>
          <w:szCs w:val="22"/>
          <w:lang w:val="it-IT" w:eastAsia="zh-TW"/>
        </w:rPr>
      </w:pPr>
      <w:r w:rsidRPr="001514CF">
        <w:rPr>
          <w:szCs w:val="22"/>
          <w:lang w:val="lt-LT" w:eastAsia="zh-TW"/>
        </w:rPr>
        <w:t xml:space="preserve">Registravimo data </w:t>
      </w:r>
      <w:r w:rsidR="00E06425">
        <w:rPr>
          <w:szCs w:val="22"/>
          <w:lang w:val="lt-LT" w:eastAsia="zh-TW"/>
        </w:rPr>
        <w:t>2018 m. spalio 26 d.</w:t>
      </w:r>
    </w:p>
    <w:p w14:paraId="6CA1B963" w14:textId="4E05060F" w:rsidR="001514CF" w:rsidRDefault="0088173F" w:rsidP="001514CF">
      <w:pPr>
        <w:tabs>
          <w:tab w:val="left" w:pos="567"/>
        </w:tabs>
        <w:rPr>
          <w:szCs w:val="22"/>
          <w:lang w:val="it-IT" w:eastAsia="zh-TW"/>
        </w:rPr>
      </w:pPr>
      <w:r>
        <w:rPr>
          <w:szCs w:val="22"/>
          <w:lang w:val="it-IT" w:eastAsia="zh-TW"/>
        </w:rPr>
        <w:t>Paskutinio perregistravimo data</w:t>
      </w:r>
      <w:r w:rsidR="00852A04">
        <w:rPr>
          <w:szCs w:val="22"/>
          <w:lang w:val="it-IT" w:eastAsia="zh-TW"/>
        </w:rPr>
        <w:t xml:space="preserve"> 2023 m. gegužės 8 d.</w:t>
      </w:r>
    </w:p>
    <w:p w14:paraId="463D8F45" w14:textId="77777777" w:rsidR="0088173F" w:rsidRPr="0088173F" w:rsidRDefault="0088173F" w:rsidP="0088173F">
      <w:pPr>
        <w:pStyle w:val="Antrat1"/>
        <w:rPr>
          <w:lang w:val="it-IT" w:eastAsia="zh-TW"/>
        </w:rPr>
      </w:pPr>
    </w:p>
    <w:p w14:paraId="135202C7"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4C4150DA"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10.</w:t>
      </w:r>
      <w:r w:rsidRPr="001514CF">
        <w:rPr>
          <w:b/>
          <w:color w:val="000000"/>
          <w:szCs w:val="22"/>
          <w:lang w:val="lt-LT" w:eastAsia="zh-TW"/>
        </w:rPr>
        <w:tab/>
        <w:t>TEKSTO PERŽIŪROS DATA</w:t>
      </w:r>
    </w:p>
    <w:p w14:paraId="00C79CC2" w14:textId="77777777" w:rsidR="001514CF" w:rsidRPr="001514CF" w:rsidRDefault="001514CF" w:rsidP="001514CF">
      <w:pPr>
        <w:tabs>
          <w:tab w:val="left" w:pos="567"/>
          <w:tab w:val="left" w:pos="3060"/>
        </w:tabs>
        <w:autoSpaceDE w:val="0"/>
        <w:autoSpaceDN w:val="0"/>
        <w:adjustRightInd w:val="0"/>
        <w:rPr>
          <w:color w:val="000000"/>
          <w:szCs w:val="22"/>
          <w:lang w:val="lt-LT" w:eastAsia="zh-TW"/>
        </w:rPr>
      </w:pPr>
    </w:p>
    <w:p w14:paraId="60527FA3" w14:textId="36806301" w:rsidR="0037198F" w:rsidRDefault="00852A04" w:rsidP="00054931">
      <w:pPr>
        <w:pStyle w:val="Antrat1"/>
        <w:rPr>
          <w:lang w:val="lt-LT" w:eastAsia="zh-TW"/>
        </w:rPr>
      </w:pPr>
      <w:r>
        <w:rPr>
          <w:lang w:val="lt-LT" w:eastAsia="zh-TW"/>
        </w:rPr>
        <w:t>2023 m. gegužės 8 d.</w:t>
      </w:r>
    </w:p>
    <w:p w14:paraId="4D8FF01E" w14:textId="77777777" w:rsidR="00852A04" w:rsidRPr="00852A04" w:rsidRDefault="00852A04" w:rsidP="00852A04">
      <w:pPr>
        <w:rPr>
          <w:lang w:val="lt-LT" w:eastAsia="zh-TW"/>
        </w:rPr>
      </w:pPr>
    </w:p>
    <w:p w14:paraId="089BD0AF" w14:textId="77777777" w:rsidR="00E06425" w:rsidRPr="00E06425" w:rsidRDefault="00E06425" w:rsidP="00E06425">
      <w:pPr>
        <w:rPr>
          <w:lang w:val="lt-LT" w:eastAsia="zh-TW"/>
        </w:rPr>
      </w:pPr>
    </w:p>
    <w:p w14:paraId="5CA17D28" w14:textId="77777777" w:rsidR="001514CF" w:rsidRPr="001514CF" w:rsidRDefault="001514CF" w:rsidP="001514CF">
      <w:pPr>
        <w:tabs>
          <w:tab w:val="left" w:pos="567"/>
          <w:tab w:val="left" w:pos="3060"/>
        </w:tabs>
        <w:rPr>
          <w:color w:val="0000FF"/>
          <w:szCs w:val="22"/>
          <w:lang w:val="lt-LT" w:eastAsia="zh-TW"/>
        </w:rPr>
      </w:pPr>
      <w:r w:rsidRPr="001514CF">
        <w:rPr>
          <w:szCs w:val="22"/>
          <w:lang w:val="lt-LT" w:eastAsia="zh-TW"/>
        </w:rPr>
        <w:t>Išsami informacija apie šį vaistinį preparatą pateikiama Valstybinės vaistų kontrolės tarnybos prie Lietuvos Respublikos sveikatos apsaugos ministerijos tinklalapyje</w:t>
      </w:r>
      <w:r w:rsidRPr="001514CF">
        <w:rPr>
          <w:i/>
          <w:szCs w:val="22"/>
          <w:lang w:val="lt-LT" w:eastAsia="zh-TW"/>
        </w:rPr>
        <w:t xml:space="preserve"> </w:t>
      </w:r>
      <w:hyperlink r:id="rId8" w:history="1">
        <w:r w:rsidR="00D57A56" w:rsidRPr="009727A2">
          <w:rPr>
            <w:rStyle w:val="Hipersaitas"/>
            <w:szCs w:val="22"/>
            <w:lang w:val="lt-LT" w:eastAsia="zh-TW"/>
          </w:rPr>
          <w:t>http://www.vvkt.lt/</w:t>
        </w:r>
      </w:hyperlink>
    </w:p>
    <w:p w14:paraId="3A4B4F37" w14:textId="77777777" w:rsidR="001514CF" w:rsidRPr="001514CF" w:rsidRDefault="001514CF" w:rsidP="001514CF">
      <w:pPr>
        <w:tabs>
          <w:tab w:val="left" w:pos="567"/>
          <w:tab w:val="left" w:pos="3060"/>
        </w:tabs>
        <w:rPr>
          <w:szCs w:val="22"/>
          <w:lang w:val="lt-LT" w:eastAsia="zh-TW"/>
        </w:rPr>
      </w:pPr>
    </w:p>
    <w:p w14:paraId="762ABB4E"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br w:type="page"/>
      </w:r>
    </w:p>
    <w:p w14:paraId="6060A6BB" w14:textId="77777777" w:rsidR="001514CF" w:rsidRPr="001514CF" w:rsidRDefault="001514CF" w:rsidP="001514CF">
      <w:pPr>
        <w:tabs>
          <w:tab w:val="left" w:pos="567"/>
          <w:tab w:val="left" w:pos="3060"/>
        </w:tabs>
        <w:rPr>
          <w:szCs w:val="22"/>
          <w:lang w:val="lt-LT" w:eastAsia="zh-TW"/>
        </w:rPr>
      </w:pPr>
    </w:p>
    <w:p w14:paraId="76E93676" w14:textId="77777777" w:rsidR="001514CF" w:rsidRPr="001514CF" w:rsidRDefault="001514CF" w:rsidP="001514CF">
      <w:pPr>
        <w:tabs>
          <w:tab w:val="left" w:pos="567"/>
          <w:tab w:val="left" w:pos="3060"/>
        </w:tabs>
        <w:rPr>
          <w:szCs w:val="22"/>
          <w:lang w:val="lt-LT" w:eastAsia="zh-TW"/>
        </w:rPr>
      </w:pPr>
    </w:p>
    <w:p w14:paraId="6BDB4799" w14:textId="77777777" w:rsidR="001514CF" w:rsidRPr="001514CF" w:rsidRDefault="001514CF" w:rsidP="001514CF">
      <w:pPr>
        <w:tabs>
          <w:tab w:val="left" w:pos="567"/>
          <w:tab w:val="left" w:pos="3060"/>
        </w:tabs>
        <w:jc w:val="center"/>
        <w:rPr>
          <w:szCs w:val="22"/>
          <w:lang w:val="lt-LT" w:eastAsia="zh-TW"/>
        </w:rPr>
      </w:pPr>
    </w:p>
    <w:p w14:paraId="5656A6CD" w14:textId="77777777" w:rsidR="001514CF" w:rsidRPr="001514CF" w:rsidRDefault="001514CF" w:rsidP="001514CF">
      <w:pPr>
        <w:tabs>
          <w:tab w:val="left" w:pos="567"/>
        </w:tabs>
        <w:ind w:left="567" w:hanging="567"/>
        <w:jc w:val="center"/>
        <w:outlineLvl w:val="0"/>
        <w:rPr>
          <w:szCs w:val="22"/>
          <w:lang w:val="lt-LT" w:eastAsia="zh-TW"/>
        </w:rPr>
      </w:pPr>
    </w:p>
    <w:p w14:paraId="5549E7CE" w14:textId="77777777" w:rsidR="001514CF" w:rsidRPr="001514CF" w:rsidRDefault="001514CF" w:rsidP="001514CF">
      <w:pPr>
        <w:tabs>
          <w:tab w:val="left" w:pos="567"/>
        </w:tabs>
        <w:ind w:left="567" w:hanging="567"/>
        <w:jc w:val="center"/>
        <w:outlineLvl w:val="0"/>
        <w:rPr>
          <w:szCs w:val="22"/>
          <w:lang w:val="lt-LT" w:eastAsia="zh-TW"/>
        </w:rPr>
      </w:pPr>
    </w:p>
    <w:p w14:paraId="0F4EA1CE" w14:textId="77777777" w:rsidR="001514CF" w:rsidRPr="001514CF" w:rsidRDefault="001514CF" w:rsidP="001514CF">
      <w:pPr>
        <w:tabs>
          <w:tab w:val="left" w:pos="567"/>
        </w:tabs>
        <w:ind w:left="567" w:hanging="567"/>
        <w:jc w:val="center"/>
        <w:outlineLvl w:val="0"/>
        <w:rPr>
          <w:szCs w:val="22"/>
          <w:lang w:val="lt-LT" w:eastAsia="zh-TW"/>
        </w:rPr>
      </w:pPr>
    </w:p>
    <w:p w14:paraId="56A218C0" w14:textId="77777777" w:rsidR="001514CF" w:rsidRPr="001514CF" w:rsidRDefault="001514CF" w:rsidP="001514CF">
      <w:pPr>
        <w:tabs>
          <w:tab w:val="left" w:pos="567"/>
        </w:tabs>
        <w:ind w:left="567" w:hanging="567"/>
        <w:jc w:val="center"/>
        <w:outlineLvl w:val="0"/>
        <w:rPr>
          <w:szCs w:val="22"/>
          <w:lang w:val="lt-LT" w:eastAsia="zh-TW"/>
        </w:rPr>
      </w:pPr>
    </w:p>
    <w:p w14:paraId="239C7171" w14:textId="77777777" w:rsidR="001514CF" w:rsidRPr="001514CF" w:rsidRDefault="001514CF" w:rsidP="001514CF">
      <w:pPr>
        <w:tabs>
          <w:tab w:val="left" w:pos="567"/>
        </w:tabs>
        <w:ind w:left="567" w:hanging="567"/>
        <w:jc w:val="center"/>
        <w:outlineLvl w:val="0"/>
        <w:rPr>
          <w:szCs w:val="22"/>
          <w:lang w:val="lt-LT" w:eastAsia="zh-TW"/>
        </w:rPr>
      </w:pPr>
    </w:p>
    <w:p w14:paraId="43B8C0E9" w14:textId="77777777" w:rsidR="001514CF" w:rsidRPr="001514CF" w:rsidRDefault="001514CF" w:rsidP="001514CF">
      <w:pPr>
        <w:tabs>
          <w:tab w:val="left" w:pos="567"/>
        </w:tabs>
        <w:ind w:left="567" w:hanging="567"/>
        <w:jc w:val="center"/>
        <w:outlineLvl w:val="0"/>
        <w:rPr>
          <w:szCs w:val="22"/>
          <w:lang w:val="lt-LT" w:eastAsia="zh-TW"/>
        </w:rPr>
      </w:pPr>
    </w:p>
    <w:p w14:paraId="21CD81B7" w14:textId="77777777" w:rsidR="001514CF" w:rsidRPr="001514CF" w:rsidRDefault="001514CF" w:rsidP="001514CF">
      <w:pPr>
        <w:tabs>
          <w:tab w:val="left" w:pos="567"/>
        </w:tabs>
        <w:ind w:left="567" w:hanging="567"/>
        <w:jc w:val="center"/>
        <w:outlineLvl w:val="0"/>
        <w:rPr>
          <w:szCs w:val="22"/>
          <w:lang w:val="lt-LT" w:eastAsia="zh-TW"/>
        </w:rPr>
      </w:pPr>
    </w:p>
    <w:p w14:paraId="63F5FF80" w14:textId="77777777" w:rsidR="001514CF" w:rsidRPr="001514CF" w:rsidRDefault="001514CF" w:rsidP="001514CF">
      <w:pPr>
        <w:tabs>
          <w:tab w:val="left" w:pos="567"/>
        </w:tabs>
        <w:ind w:left="567" w:hanging="567"/>
        <w:jc w:val="center"/>
        <w:outlineLvl w:val="0"/>
        <w:rPr>
          <w:szCs w:val="22"/>
          <w:lang w:val="lt-LT" w:eastAsia="zh-TW"/>
        </w:rPr>
      </w:pPr>
    </w:p>
    <w:p w14:paraId="6F57D047" w14:textId="77777777" w:rsidR="001514CF" w:rsidRPr="001514CF" w:rsidRDefault="001514CF" w:rsidP="001514CF">
      <w:pPr>
        <w:tabs>
          <w:tab w:val="left" w:pos="567"/>
        </w:tabs>
        <w:ind w:left="567" w:hanging="567"/>
        <w:jc w:val="center"/>
        <w:outlineLvl w:val="0"/>
        <w:rPr>
          <w:szCs w:val="22"/>
          <w:lang w:val="lt-LT" w:eastAsia="zh-TW"/>
        </w:rPr>
      </w:pPr>
    </w:p>
    <w:p w14:paraId="16DE1A86" w14:textId="77777777" w:rsidR="001514CF" w:rsidRPr="001514CF" w:rsidRDefault="001514CF" w:rsidP="001514CF">
      <w:pPr>
        <w:tabs>
          <w:tab w:val="left" w:pos="567"/>
        </w:tabs>
        <w:ind w:left="567" w:hanging="567"/>
        <w:jc w:val="center"/>
        <w:outlineLvl w:val="0"/>
        <w:rPr>
          <w:szCs w:val="22"/>
          <w:lang w:val="lt-LT" w:eastAsia="zh-TW"/>
        </w:rPr>
      </w:pPr>
    </w:p>
    <w:p w14:paraId="61AC3B5A" w14:textId="77777777" w:rsidR="001514CF" w:rsidRPr="001514CF" w:rsidRDefault="001514CF" w:rsidP="001514CF">
      <w:pPr>
        <w:tabs>
          <w:tab w:val="left" w:pos="567"/>
        </w:tabs>
        <w:ind w:left="567" w:hanging="567"/>
        <w:jc w:val="center"/>
        <w:outlineLvl w:val="0"/>
        <w:rPr>
          <w:szCs w:val="22"/>
          <w:lang w:val="lt-LT" w:eastAsia="zh-TW"/>
        </w:rPr>
      </w:pPr>
    </w:p>
    <w:p w14:paraId="276DE023" w14:textId="77777777" w:rsidR="001514CF" w:rsidRPr="001514CF" w:rsidRDefault="001514CF" w:rsidP="001514CF">
      <w:pPr>
        <w:tabs>
          <w:tab w:val="left" w:pos="567"/>
        </w:tabs>
        <w:ind w:left="567" w:hanging="567"/>
        <w:jc w:val="center"/>
        <w:outlineLvl w:val="0"/>
        <w:rPr>
          <w:szCs w:val="22"/>
          <w:lang w:val="lt-LT" w:eastAsia="zh-TW"/>
        </w:rPr>
      </w:pPr>
    </w:p>
    <w:p w14:paraId="3D3C5C88" w14:textId="77777777" w:rsidR="001514CF" w:rsidRPr="001514CF" w:rsidRDefault="001514CF" w:rsidP="001514CF">
      <w:pPr>
        <w:tabs>
          <w:tab w:val="left" w:pos="567"/>
        </w:tabs>
        <w:ind w:left="567" w:hanging="567"/>
        <w:jc w:val="center"/>
        <w:outlineLvl w:val="0"/>
        <w:rPr>
          <w:szCs w:val="22"/>
          <w:lang w:val="lt-LT" w:eastAsia="zh-TW"/>
        </w:rPr>
      </w:pPr>
    </w:p>
    <w:p w14:paraId="4FB6A1A0" w14:textId="77777777" w:rsidR="001514CF" w:rsidRPr="001514CF" w:rsidRDefault="001514CF" w:rsidP="001514CF">
      <w:pPr>
        <w:tabs>
          <w:tab w:val="left" w:pos="567"/>
        </w:tabs>
        <w:ind w:left="567" w:hanging="567"/>
        <w:jc w:val="center"/>
        <w:outlineLvl w:val="0"/>
        <w:rPr>
          <w:szCs w:val="22"/>
          <w:lang w:val="lt-LT" w:eastAsia="zh-TW"/>
        </w:rPr>
      </w:pPr>
    </w:p>
    <w:p w14:paraId="2C635742" w14:textId="77777777" w:rsidR="001514CF" w:rsidRPr="001514CF" w:rsidRDefault="001514CF" w:rsidP="001514CF">
      <w:pPr>
        <w:tabs>
          <w:tab w:val="left" w:pos="567"/>
        </w:tabs>
        <w:ind w:left="567" w:hanging="567"/>
        <w:jc w:val="center"/>
        <w:outlineLvl w:val="0"/>
        <w:rPr>
          <w:szCs w:val="22"/>
          <w:lang w:val="lt-LT" w:eastAsia="zh-TW"/>
        </w:rPr>
      </w:pPr>
    </w:p>
    <w:p w14:paraId="7A175A89" w14:textId="77777777" w:rsidR="001514CF" w:rsidRPr="001514CF" w:rsidRDefault="001514CF" w:rsidP="001514CF">
      <w:pPr>
        <w:tabs>
          <w:tab w:val="left" w:pos="567"/>
        </w:tabs>
        <w:ind w:left="567" w:hanging="567"/>
        <w:jc w:val="center"/>
        <w:outlineLvl w:val="0"/>
        <w:rPr>
          <w:szCs w:val="22"/>
          <w:lang w:val="lt-LT" w:eastAsia="zh-TW"/>
        </w:rPr>
      </w:pPr>
    </w:p>
    <w:p w14:paraId="6CF9389F" w14:textId="77777777" w:rsidR="001514CF" w:rsidRPr="001514CF" w:rsidRDefault="001514CF" w:rsidP="001514CF">
      <w:pPr>
        <w:tabs>
          <w:tab w:val="left" w:pos="567"/>
        </w:tabs>
        <w:ind w:left="567" w:hanging="567"/>
        <w:jc w:val="center"/>
        <w:outlineLvl w:val="0"/>
        <w:rPr>
          <w:szCs w:val="22"/>
          <w:lang w:val="lt-LT" w:eastAsia="zh-TW"/>
        </w:rPr>
      </w:pPr>
    </w:p>
    <w:p w14:paraId="2FFE1988" w14:textId="77777777" w:rsidR="001514CF" w:rsidRPr="001514CF" w:rsidRDefault="001514CF" w:rsidP="001514CF">
      <w:pPr>
        <w:tabs>
          <w:tab w:val="left" w:pos="567"/>
        </w:tabs>
        <w:ind w:left="567" w:hanging="567"/>
        <w:jc w:val="center"/>
        <w:outlineLvl w:val="0"/>
        <w:rPr>
          <w:szCs w:val="22"/>
          <w:lang w:val="lt-LT" w:eastAsia="zh-TW"/>
        </w:rPr>
      </w:pPr>
    </w:p>
    <w:p w14:paraId="4226544B" w14:textId="77777777" w:rsidR="001514CF" w:rsidRPr="001514CF" w:rsidRDefault="001514CF" w:rsidP="001514CF">
      <w:pPr>
        <w:tabs>
          <w:tab w:val="left" w:pos="567"/>
        </w:tabs>
        <w:ind w:left="567" w:hanging="567"/>
        <w:jc w:val="center"/>
        <w:outlineLvl w:val="0"/>
        <w:rPr>
          <w:szCs w:val="22"/>
          <w:lang w:val="lt-LT" w:eastAsia="zh-TW"/>
        </w:rPr>
      </w:pPr>
    </w:p>
    <w:p w14:paraId="537C8B93" w14:textId="77777777" w:rsidR="001514CF" w:rsidRPr="006A7255" w:rsidRDefault="001514CF" w:rsidP="001514CF">
      <w:pPr>
        <w:tabs>
          <w:tab w:val="left" w:pos="567"/>
        </w:tabs>
        <w:ind w:left="567" w:hanging="567"/>
        <w:jc w:val="center"/>
        <w:outlineLvl w:val="0"/>
        <w:rPr>
          <w:szCs w:val="22"/>
          <w:lang w:val="lt-LT" w:eastAsia="zh-TW"/>
        </w:rPr>
      </w:pPr>
      <w:r w:rsidRPr="001514CF">
        <w:rPr>
          <w:b/>
          <w:caps/>
          <w:szCs w:val="22"/>
          <w:lang w:val="lt-LT" w:eastAsia="zh-TW"/>
        </w:rPr>
        <w:t>II PRIEDAS</w:t>
      </w:r>
    </w:p>
    <w:p w14:paraId="6C03676F" w14:textId="77777777" w:rsidR="001514CF" w:rsidRPr="006A7255" w:rsidRDefault="001514CF" w:rsidP="001514CF">
      <w:pPr>
        <w:tabs>
          <w:tab w:val="left" w:pos="567"/>
        </w:tabs>
        <w:ind w:left="567" w:hanging="567"/>
        <w:jc w:val="center"/>
        <w:outlineLvl w:val="0"/>
        <w:rPr>
          <w:szCs w:val="22"/>
          <w:lang w:val="lt-LT" w:eastAsia="zh-TW"/>
        </w:rPr>
      </w:pPr>
    </w:p>
    <w:p w14:paraId="59A3EFC7" w14:textId="77777777" w:rsidR="001514CF" w:rsidRPr="006A7255" w:rsidRDefault="001514CF" w:rsidP="001514CF">
      <w:pPr>
        <w:tabs>
          <w:tab w:val="left" w:pos="567"/>
        </w:tabs>
        <w:ind w:left="567" w:hanging="567"/>
        <w:jc w:val="center"/>
        <w:outlineLvl w:val="0"/>
        <w:rPr>
          <w:szCs w:val="22"/>
          <w:lang w:val="lt-LT" w:eastAsia="zh-TW"/>
        </w:rPr>
      </w:pPr>
      <w:r w:rsidRPr="001514CF">
        <w:rPr>
          <w:b/>
          <w:caps/>
          <w:szCs w:val="22"/>
          <w:lang w:val="lt-LT" w:eastAsia="zh-TW"/>
        </w:rPr>
        <w:t>REGISTRACIJOS SĄLYGOS</w:t>
      </w:r>
    </w:p>
    <w:p w14:paraId="01329936" w14:textId="77777777" w:rsidR="001514CF" w:rsidRPr="006A7255" w:rsidRDefault="001514CF" w:rsidP="001514CF">
      <w:pPr>
        <w:tabs>
          <w:tab w:val="left" w:pos="567"/>
          <w:tab w:val="left" w:pos="3060"/>
        </w:tabs>
        <w:jc w:val="center"/>
        <w:rPr>
          <w:szCs w:val="22"/>
          <w:lang w:val="lt-LT" w:eastAsia="zh-TW"/>
        </w:rPr>
      </w:pPr>
    </w:p>
    <w:p w14:paraId="0D2C6005" w14:textId="77777777" w:rsidR="001514CF" w:rsidRPr="001514CF" w:rsidRDefault="001514CF" w:rsidP="001514CF">
      <w:pPr>
        <w:tabs>
          <w:tab w:val="left" w:pos="567"/>
          <w:tab w:val="left" w:pos="1701"/>
          <w:tab w:val="left" w:pos="3060"/>
        </w:tabs>
        <w:ind w:left="1701" w:hanging="567"/>
        <w:rPr>
          <w:szCs w:val="22"/>
          <w:highlight w:val="yellow"/>
          <w:lang w:val="lt-LT" w:eastAsia="zh-TW"/>
        </w:rPr>
      </w:pPr>
      <w:r w:rsidRPr="001514CF">
        <w:rPr>
          <w:b/>
          <w:szCs w:val="22"/>
          <w:lang w:val="lt-LT" w:eastAsia="zh-TW"/>
        </w:rPr>
        <w:t>A.</w:t>
      </w:r>
      <w:r w:rsidRPr="001514CF">
        <w:rPr>
          <w:b/>
          <w:szCs w:val="22"/>
          <w:lang w:val="lt-LT" w:eastAsia="zh-TW"/>
        </w:rPr>
        <w:tab/>
        <w:t>GAMINTOJAS (-AI), ATSAKINGAS (-I) UŽ SERIJŲ IŠLEIDIMĄ</w:t>
      </w:r>
    </w:p>
    <w:p w14:paraId="7A6C6A85" w14:textId="77777777" w:rsidR="001514CF" w:rsidRPr="006A7255" w:rsidRDefault="001514CF" w:rsidP="001514CF">
      <w:pPr>
        <w:tabs>
          <w:tab w:val="left" w:pos="567"/>
          <w:tab w:val="left" w:pos="3060"/>
        </w:tabs>
        <w:rPr>
          <w:szCs w:val="22"/>
          <w:highlight w:val="yellow"/>
          <w:lang w:val="lt-LT" w:eastAsia="zh-TW"/>
        </w:rPr>
      </w:pPr>
    </w:p>
    <w:p w14:paraId="2C3F5954" w14:textId="77777777" w:rsidR="001514CF" w:rsidRPr="001514CF" w:rsidRDefault="001514CF" w:rsidP="001514CF">
      <w:pPr>
        <w:tabs>
          <w:tab w:val="left" w:pos="567"/>
          <w:tab w:val="left" w:pos="1701"/>
          <w:tab w:val="left" w:pos="3060"/>
        </w:tabs>
        <w:ind w:left="1701" w:hanging="567"/>
        <w:rPr>
          <w:szCs w:val="22"/>
          <w:lang w:val="lt-LT" w:eastAsia="zh-TW"/>
        </w:rPr>
      </w:pPr>
      <w:r w:rsidRPr="001514CF">
        <w:rPr>
          <w:b/>
          <w:szCs w:val="22"/>
          <w:lang w:val="lt-LT" w:eastAsia="zh-TW"/>
        </w:rPr>
        <w:t>B.</w:t>
      </w:r>
      <w:r w:rsidRPr="001514CF">
        <w:rPr>
          <w:b/>
          <w:szCs w:val="22"/>
          <w:lang w:val="lt-LT" w:eastAsia="zh-TW"/>
        </w:rPr>
        <w:tab/>
        <w:t>TIEKIMO IR VARTOJIMO SĄLYGOS AR APRIBOJIMAI</w:t>
      </w:r>
    </w:p>
    <w:p w14:paraId="1552C80E" w14:textId="77777777" w:rsidR="001514CF" w:rsidRPr="006A7255" w:rsidRDefault="001514CF" w:rsidP="001514CF">
      <w:pPr>
        <w:tabs>
          <w:tab w:val="left" w:pos="567"/>
          <w:tab w:val="left" w:pos="3060"/>
        </w:tabs>
        <w:rPr>
          <w:szCs w:val="22"/>
          <w:highlight w:val="yellow"/>
          <w:lang w:val="es-ES" w:eastAsia="zh-TW"/>
        </w:rPr>
      </w:pPr>
    </w:p>
    <w:p w14:paraId="23D18114" w14:textId="77777777" w:rsidR="001514CF" w:rsidRPr="006A7255" w:rsidRDefault="001514CF" w:rsidP="001514CF">
      <w:pPr>
        <w:keepNext/>
        <w:tabs>
          <w:tab w:val="left" w:pos="567"/>
          <w:tab w:val="left" w:pos="3060"/>
        </w:tabs>
        <w:ind w:left="567" w:hanging="567"/>
        <w:outlineLvl w:val="1"/>
        <w:rPr>
          <w:szCs w:val="22"/>
          <w:lang w:val="es-ES" w:eastAsia="zh-TW"/>
        </w:rPr>
      </w:pPr>
      <w:r w:rsidRPr="001514CF">
        <w:rPr>
          <w:b/>
          <w:szCs w:val="22"/>
          <w:lang w:val="lt-LT" w:eastAsia="zh-TW"/>
        </w:rPr>
        <w:br w:type="page"/>
      </w:r>
      <w:r w:rsidRPr="001514CF">
        <w:rPr>
          <w:b/>
          <w:szCs w:val="22"/>
          <w:lang w:val="lt-LT" w:eastAsia="zh-TW"/>
        </w:rPr>
        <w:lastRenderedPageBreak/>
        <w:t>A.</w:t>
      </w:r>
      <w:r w:rsidRPr="001514CF">
        <w:rPr>
          <w:b/>
          <w:szCs w:val="22"/>
          <w:lang w:val="lt-LT" w:eastAsia="zh-TW"/>
        </w:rPr>
        <w:tab/>
        <w:t>GAMINTOJAS (-AI), ATSAKINGAS (-I) UŽ SERIJŲ IŠLEIDIMĄ</w:t>
      </w:r>
    </w:p>
    <w:p w14:paraId="37519463" w14:textId="77777777" w:rsidR="001514CF" w:rsidRPr="006A7255" w:rsidRDefault="001514CF" w:rsidP="001514CF">
      <w:pPr>
        <w:tabs>
          <w:tab w:val="left" w:pos="567"/>
          <w:tab w:val="left" w:pos="3060"/>
        </w:tabs>
        <w:rPr>
          <w:szCs w:val="22"/>
          <w:highlight w:val="yellow"/>
          <w:lang w:val="es-ES" w:eastAsia="zh-TW"/>
        </w:rPr>
      </w:pPr>
    </w:p>
    <w:p w14:paraId="4FB675AD" w14:textId="77777777" w:rsidR="001514CF" w:rsidRPr="006A7255" w:rsidRDefault="001514CF" w:rsidP="001514CF">
      <w:pPr>
        <w:tabs>
          <w:tab w:val="left" w:pos="567"/>
          <w:tab w:val="left" w:pos="3060"/>
        </w:tabs>
        <w:rPr>
          <w:szCs w:val="22"/>
          <w:lang w:val="es-ES" w:eastAsia="zh-TW"/>
        </w:rPr>
      </w:pPr>
      <w:r w:rsidRPr="001514CF">
        <w:rPr>
          <w:szCs w:val="22"/>
          <w:u w:val="single"/>
          <w:lang w:val="lt-LT" w:eastAsia="zh-TW"/>
        </w:rPr>
        <w:t>Gamintojų, atsakingų už serijų išleidimą, pavadinimai ir adresai</w:t>
      </w:r>
    </w:p>
    <w:p w14:paraId="25CD5447" w14:textId="77777777" w:rsidR="00F21F2F" w:rsidRPr="001514CF" w:rsidRDefault="00F21F2F" w:rsidP="00F21F2F">
      <w:pPr>
        <w:tabs>
          <w:tab w:val="left" w:pos="567"/>
          <w:tab w:val="left" w:pos="3060"/>
        </w:tabs>
        <w:rPr>
          <w:color w:val="000000"/>
          <w:szCs w:val="22"/>
          <w:lang w:val="lt-LT" w:eastAsia="zh-TW"/>
        </w:rPr>
      </w:pPr>
    </w:p>
    <w:p w14:paraId="5126E6E2"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Lek Pharmaceuticals d.d.</w:t>
      </w:r>
    </w:p>
    <w:p w14:paraId="5C7443B1"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Verovškova 57</w:t>
      </w:r>
    </w:p>
    <w:p w14:paraId="7355C419"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1526 Ljubljana</w:t>
      </w:r>
    </w:p>
    <w:p w14:paraId="3C50FB61"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 xml:space="preserve">Slovėnija </w:t>
      </w:r>
    </w:p>
    <w:p w14:paraId="09C87B4E" w14:textId="77777777" w:rsidR="001514CF" w:rsidRPr="001514CF" w:rsidRDefault="001514CF" w:rsidP="001514CF">
      <w:pPr>
        <w:tabs>
          <w:tab w:val="left" w:pos="567"/>
          <w:tab w:val="left" w:pos="3060"/>
        </w:tabs>
        <w:rPr>
          <w:color w:val="000000"/>
          <w:szCs w:val="22"/>
          <w:lang w:val="lt-LT" w:eastAsia="zh-TW"/>
        </w:rPr>
      </w:pPr>
    </w:p>
    <w:p w14:paraId="6B2F0240" w14:textId="77777777" w:rsidR="001514CF" w:rsidRPr="001514CF" w:rsidRDefault="001514CF" w:rsidP="001514CF">
      <w:pPr>
        <w:tabs>
          <w:tab w:val="left" w:pos="567"/>
          <w:tab w:val="left" w:pos="3060"/>
        </w:tabs>
        <w:rPr>
          <w:color w:val="000000"/>
          <w:szCs w:val="22"/>
          <w:lang w:val="lt-LT" w:eastAsia="zh-TW"/>
        </w:rPr>
      </w:pPr>
      <w:r w:rsidRPr="001514CF">
        <w:rPr>
          <w:color w:val="000000"/>
          <w:szCs w:val="22"/>
          <w:lang w:val="lt-LT" w:eastAsia="zh-TW"/>
        </w:rPr>
        <w:t>arba</w:t>
      </w:r>
    </w:p>
    <w:p w14:paraId="057643D2" w14:textId="77777777" w:rsidR="001514CF" w:rsidRPr="001514CF" w:rsidRDefault="001514CF" w:rsidP="001514CF">
      <w:pPr>
        <w:tabs>
          <w:tab w:val="left" w:pos="567"/>
          <w:tab w:val="left" w:pos="3060"/>
        </w:tabs>
        <w:rPr>
          <w:szCs w:val="22"/>
          <w:lang w:val="lt-LT" w:eastAsia="zh-TW"/>
        </w:rPr>
      </w:pPr>
    </w:p>
    <w:p w14:paraId="2514786D" w14:textId="77777777" w:rsidR="00423602" w:rsidRDefault="00423602" w:rsidP="001514CF">
      <w:pPr>
        <w:tabs>
          <w:tab w:val="left" w:pos="567"/>
          <w:tab w:val="left" w:pos="3060"/>
        </w:tabs>
        <w:ind w:left="567" w:hanging="567"/>
        <w:rPr>
          <w:szCs w:val="22"/>
          <w:lang w:val="lt-LT" w:eastAsia="zh-TW"/>
        </w:rPr>
      </w:pPr>
      <w:r w:rsidRPr="00423602">
        <w:rPr>
          <w:szCs w:val="22"/>
          <w:lang w:val="lt-LT" w:eastAsia="zh-TW"/>
        </w:rPr>
        <w:t>LEK S.A.</w:t>
      </w:r>
    </w:p>
    <w:p w14:paraId="1D5CBCB9" w14:textId="77777777" w:rsidR="001514CF" w:rsidRPr="001A3D4A" w:rsidRDefault="001514CF" w:rsidP="001514CF">
      <w:pPr>
        <w:tabs>
          <w:tab w:val="left" w:pos="567"/>
          <w:tab w:val="left" w:pos="3060"/>
        </w:tabs>
        <w:ind w:left="567" w:hanging="567"/>
        <w:rPr>
          <w:szCs w:val="22"/>
          <w:lang w:val="lt-LT" w:eastAsia="zh-TW"/>
        </w:rPr>
      </w:pPr>
      <w:r w:rsidRPr="001A3D4A">
        <w:rPr>
          <w:szCs w:val="22"/>
          <w:lang w:val="lt-LT" w:eastAsia="zh-TW"/>
        </w:rPr>
        <w:t>Ul. Domaniewska 50 C</w:t>
      </w:r>
    </w:p>
    <w:p w14:paraId="09C0D7DB" w14:textId="77777777" w:rsidR="001514CF" w:rsidRPr="00D85771" w:rsidRDefault="001514CF" w:rsidP="001514CF">
      <w:pPr>
        <w:tabs>
          <w:tab w:val="left" w:pos="567"/>
          <w:tab w:val="left" w:pos="3060"/>
        </w:tabs>
        <w:ind w:left="567" w:hanging="567"/>
        <w:rPr>
          <w:szCs w:val="22"/>
          <w:lang w:val="lt-LT" w:eastAsia="zh-TW"/>
        </w:rPr>
      </w:pPr>
      <w:r w:rsidRPr="00D85771">
        <w:rPr>
          <w:szCs w:val="22"/>
          <w:lang w:val="lt-LT" w:eastAsia="zh-TW"/>
        </w:rPr>
        <w:t>02-672 Warszawa</w:t>
      </w:r>
    </w:p>
    <w:p w14:paraId="4625AD72" w14:textId="77777777" w:rsidR="001514CF" w:rsidRPr="001514CF" w:rsidRDefault="001514CF" w:rsidP="001514CF">
      <w:pPr>
        <w:tabs>
          <w:tab w:val="left" w:pos="567"/>
          <w:tab w:val="left" w:pos="3060"/>
        </w:tabs>
        <w:ind w:left="567" w:hanging="567"/>
        <w:rPr>
          <w:szCs w:val="22"/>
          <w:lang w:val="lt-LT" w:eastAsia="zh-TW"/>
        </w:rPr>
      </w:pPr>
      <w:r w:rsidRPr="009A6663">
        <w:rPr>
          <w:szCs w:val="22"/>
          <w:lang w:val="lt-LT" w:eastAsia="zh-TW"/>
        </w:rPr>
        <w:t>Lenkija</w:t>
      </w:r>
    </w:p>
    <w:p w14:paraId="2E7BD3CB" w14:textId="77777777" w:rsidR="001514CF" w:rsidRPr="001514CF" w:rsidRDefault="001514CF" w:rsidP="001514CF">
      <w:pPr>
        <w:tabs>
          <w:tab w:val="left" w:pos="567"/>
          <w:tab w:val="left" w:pos="3060"/>
        </w:tabs>
        <w:rPr>
          <w:i/>
          <w:color w:val="000000"/>
          <w:szCs w:val="22"/>
          <w:lang w:val="lt-LT" w:eastAsia="zh-TW"/>
        </w:rPr>
      </w:pPr>
    </w:p>
    <w:p w14:paraId="5F78E35E" w14:textId="77777777" w:rsidR="001514CF" w:rsidRPr="001514CF" w:rsidRDefault="001514CF" w:rsidP="001514CF">
      <w:pPr>
        <w:tabs>
          <w:tab w:val="left" w:pos="567"/>
          <w:tab w:val="left" w:pos="3060"/>
        </w:tabs>
        <w:rPr>
          <w:color w:val="000000"/>
          <w:szCs w:val="22"/>
          <w:lang w:val="lt-LT" w:eastAsia="zh-TW"/>
        </w:rPr>
      </w:pPr>
      <w:r w:rsidRPr="001514CF">
        <w:rPr>
          <w:color w:val="000000"/>
          <w:szCs w:val="22"/>
          <w:lang w:val="lt-LT" w:eastAsia="zh-TW"/>
        </w:rPr>
        <w:t>arba</w:t>
      </w:r>
    </w:p>
    <w:p w14:paraId="3BB77812" w14:textId="77777777" w:rsidR="00A33BCF" w:rsidRDefault="00A33BCF" w:rsidP="00F21F2F">
      <w:pPr>
        <w:tabs>
          <w:tab w:val="left" w:pos="567"/>
          <w:tab w:val="left" w:pos="3060"/>
        </w:tabs>
        <w:ind w:left="567" w:hanging="567"/>
        <w:rPr>
          <w:szCs w:val="22"/>
          <w:lang w:val="lt-LT" w:eastAsia="zh-TW"/>
        </w:rPr>
      </w:pPr>
    </w:p>
    <w:p w14:paraId="08862C19"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Salutas Pharma GmbH</w:t>
      </w:r>
    </w:p>
    <w:p w14:paraId="1E568198"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Otto-von-Guericke-Allee 1</w:t>
      </w:r>
    </w:p>
    <w:p w14:paraId="77B654C5"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39179 Barleben</w:t>
      </w:r>
    </w:p>
    <w:p w14:paraId="28DEFE62"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Vokietija</w:t>
      </w:r>
    </w:p>
    <w:p w14:paraId="0DD1AFF9" w14:textId="77777777" w:rsidR="00F21F2F" w:rsidRPr="001514CF" w:rsidRDefault="00F21F2F" w:rsidP="00F21F2F">
      <w:pPr>
        <w:tabs>
          <w:tab w:val="left" w:pos="567"/>
          <w:tab w:val="left" w:pos="3060"/>
        </w:tabs>
        <w:ind w:left="567" w:hanging="567"/>
        <w:rPr>
          <w:szCs w:val="22"/>
          <w:lang w:val="lt-LT" w:eastAsia="zh-TW"/>
        </w:rPr>
      </w:pPr>
    </w:p>
    <w:p w14:paraId="4058AA0A" w14:textId="77777777" w:rsidR="00F21F2F" w:rsidRPr="001514CF" w:rsidRDefault="007E361A" w:rsidP="00F21F2F">
      <w:pPr>
        <w:tabs>
          <w:tab w:val="left" w:pos="567"/>
          <w:tab w:val="left" w:pos="3060"/>
        </w:tabs>
        <w:ind w:left="567" w:hanging="567"/>
        <w:rPr>
          <w:szCs w:val="22"/>
          <w:lang w:val="lt-LT" w:eastAsia="zh-TW"/>
        </w:rPr>
      </w:pPr>
      <w:r>
        <w:rPr>
          <w:szCs w:val="22"/>
          <w:lang w:val="lt-LT" w:eastAsia="zh-TW"/>
        </w:rPr>
        <w:t>arba</w:t>
      </w:r>
    </w:p>
    <w:p w14:paraId="24801F85" w14:textId="77777777" w:rsidR="001514CF" w:rsidRPr="001514CF" w:rsidRDefault="001514CF" w:rsidP="001514CF">
      <w:pPr>
        <w:tabs>
          <w:tab w:val="left" w:pos="567"/>
          <w:tab w:val="left" w:pos="3060"/>
        </w:tabs>
        <w:ind w:left="567" w:hanging="567"/>
        <w:rPr>
          <w:szCs w:val="22"/>
          <w:lang w:val="lt-LT" w:eastAsia="zh-TW"/>
        </w:rPr>
      </w:pPr>
    </w:p>
    <w:p w14:paraId="6245FBA5" w14:textId="77777777" w:rsidR="001514CF" w:rsidRPr="001514CF" w:rsidRDefault="001514CF" w:rsidP="001514CF">
      <w:pPr>
        <w:tabs>
          <w:tab w:val="left" w:pos="567"/>
          <w:tab w:val="left" w:pos="3060"/>
        </w:tabs>
        <w:ind w:left="567" w:hanging="567"/>
        <w:rPr>
          <w:szCs w:val="22"/>
          <w:lang w:val="lt-LT" w:eastAsia="zh-TW"/>
        </w:rPr>
      </w:pPr>
      <w:r w:rsidRPr="001514CF">
        <w:rPr>
          <w:szCs w:val="22"/>
          <w:lang w:val="lt-LT" w:eastAsia="zh-TW"/>
        </w:rPr>
        <w:t>S.C. Sandoz S.R.L</w:t>
      </w:r>
    </w:p>
    <w:p w14:paraId="31D3C9FA" w14:textId="77777777" w:rsidR="001514CF" w:rsidRPr="001514CF" w:rsidRDefault="001514CF" w:rsidP="001514CF">
      <w:pPr>
        <w:tabs>
          <w:tab w:val="left" w:pos="567"/>
          <w:tab w:val="left" w:pos="3060"/>
        </w:tabs>
        <w:ind w:left="567" w:hanging="567"/>
        <w:rPr>
          <w:szCs w:val="22"/>
          <w:lang w:val="lt-LT" w:eastAsia="zh-TW"/>
        </w:rPr>
      </w:pPr>
      <w:r w:rsidRPr="001514CF">
        <w:rPr>
          <w:szCs w:val="22"/>
          <w:lang w:val="lt-LT" w:eastAsia="zh-TW"/>
        </w:rPr>
        <w:t>Livezeni Street</w:t>
      </w:r>
      <w:r w:rsidR="00423602">
        <w:rPr>
          <w:szCs w:val="22"/>
          <w:lang w:val="lt-LT" w:eastAsia="zh-TW"/>
        </w:rPr>
        <w:t xml:space="preserve"> 7A</w:t>
      </w:r>
    </w:p>
    <w:p w14:paraId="24F837EA" w14:textId="77777777" w:rsidR="001514CF" w:rsidRPr="001514CF" w:rsidRDefault="001514CF" w:rsidP="001514CF">
      <w:pPr>
        <w:tabs>
          <w:tab w:val="left" w:pos="567"/>
          <w:tab w:val="left" w:pos="3060"/>
        </w:tabs>
        <w:ind w:left="567" w:hanging="567"/>
        <w:rPr>
          <w:szCs w:val="22"/>
          <w:lang w:val="lt-LT" w:eastAsia="zh-TW"/>
        </w:rPr>
      </w:pPr>
      <w:r w:rsidRPr="001514CF">
        <w:rPr>
          <w:szCs w:val="22"/>
          <w:lang w:val="lt-LT" w:eastAsia="zh-TW"/>
        </w:rPr>
        <w:t>540472 Targu Mures</w:t>
      </w:r>
    </w:p>
    <w:p w14:paraId="6185D968" w14:textId="77777777" w:rsidR="001514CF" w:rsidRPr="001514CF" w:rsidRDefault="001514CF" w:rsidP="001514CF">
      <w:pPr>
        <w:tabs>
          <w:tab w:val="left" w:pos="567"/>
          <w:tab w:val="left" w:pos="3060"/>
        </w:tabs>
        <w:ind w:left="567" w:hanging="567"/>
        <w:rPr>
          <w:szCs w:val="22"/>
          <w:lang w:val="lt-LT" w:eastAsia="zh-TW"/>
        </w:rPr>
      </w:pPr>
      <w:r w:rsidRPr="001514CF">
        <w:rPr>
          <w:szCs w:val="22"/>
          <w:lang w:val="lt-LT" w:eastAsia="zh-TW"/>
        </w:rPr>
        <w:t>Rumunija</w:t>
      </w:r>
    </w:p>
    <w:p w14:paraId="66F25CF8" w14:textId="77777777" w:rsidR="001514CF" w:rsidRPr="001514CF" w:rsidRDefault="001514CF" w:rsidP="001514CF">
      <w:pPr>
        <w:tabs>
          <w:tab w:val="left" w:pos="567"/>
          <w:tab w:val="left" w:pos="3060"/>
        </w:tabs>
        <w:rPr>
          <w:rFonts w:eastAsia="Calibri"/>
          <w:noProof/>
          <w:szCs w:val="22"/>
          <w:highlight w:val="yellow"/>
          <w:lang w:val="lt-LT"/>
        </w:rPr>
      </w:pPr>
    </w:p>
    <w:p w14:paraId="7AE58F66"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Su pakuote pateikiamame lapelyje nurodomas gamintojo, atsakingo už konkrečios serijos išleidimą, pavadinimas ir adresas.</w:t>
      </w:r>
    </w:p>
    <w:p w14:paraId="53BB3F2E" w14:textId="77777777" w:rsidR="001514CF" w:rsidRPr="001514CF" w:rsidRDefault="001514CF" w:rsidP="001514CF">
      <w:pPr>
        <w:tabs>
          <w:tab w:val="left" w:pos="567"/>
          <w:tab w:val="left" w:pos="3060"/>
        </w:tabs>
        <w:rPr>
          <w:szCs w:val="22"/>
          <w:lang w:val="lt-LT" w:eastAsia="zh-TW"/>
        </w:rPr>
      </w:pPr>
    </w:p>
    <w:p w14:paraId="51739CC1" w14:textId="77777777" w:rsidR="001514CF" w:rsidRPr="001514CF" w:rsidRDefault="001514CF" w:rsidP="001514CF">
      <w:pPr>
        <w:tabs>
          <w:tab w:val="left" w:pos="567"/>
          <w:tab w:val="left" w:pos="3060"/>
        </w:tabs>
        <w:rPr>
          <w:szCs w:val="22"/>
          <w:highlight w:val="yellow"/>
          <w:lang w:val="lt-LT" w:eastAsia="zh-TW"/>
        </w:rPr>
      </w:pPr>
    </w:p>
    <w:p w14:paraId="5B51782C" w14:textId="77777777" w:rsidR="001514CF" w:rsidRPr="006A7255" w:rsidRDefault="001514CF" w:rsidP="001514CF">
      <w:pPr>
        <w:keepNext/>
        <w:tabs>
          <w:tab w:val="left" w:pos="567"/>
          <w:tab w:val="left" w:pos="3060"/>
        </w:tabs>
        <w:ind w:left="567" w:hanging="567"/>
        <w:outlineLvl w:val="1"/>
        <w:rPr>
          <w:szCs w:val="22"/>
          <w:lang w:val="es-ES" w:eastAsia="zh-TW"/>
        </w:rPr>
      </w:pPr>
      <w:r w:rsidRPr="001514CF">
        <w:rPr>
          <w:b/>
          <w:szCs w:val="22"/>
          <w:lang w:val="lt-LT" w:eastAsia="zh-TW"/>
        </w:rPr>
        <w:t>B.</w:t>
      </w:r>
      <w:r w:rsidRPr="001514CF">
        <w:rPr>
          <w:b/>
          <w:szCs w:val="22"/>
          <w:lang w:val="lt-LT" w:eastAsia="zh-TW"/>
        </w:rPr>
        <w:tab/>
        <w:t>TIEKIMO IR VARTOJIMO SĄLYGOS AR APRIBOJIMAI</w:t>
      </w:r>
    </w:p>
    <w:p w14:paraId="5F7C0494" w14:textId="77777777" w:rsidR="001514CF" w:rsidRPr="006A7255" w:rsidRDefault="001514CF" w:rsidP="001514CF">
      <w:pPr>
        <w:tabs>
          <w:tab w:val="left" w:pos="567"/>
          <w:tab w:val="left" w:pos="3060"/>
        </w:tabs>
        <w:rPr>
          <w:szCs w:val="22"/>
          <w:lang w:val="es-ES" w:eastAsia="zh-TW"/>
        </w:rPr>
      </w:pPr>
    </w:p>
    <w:p w14:paraId="33C87E61" w14:textId="77777777" w:rsidR="001514CF" w:rsidRPr="006A7255" w:rsidRDefault="00A33BCF" w:rsidP="001514CF">
      <w:pPr>
        <w:tabs>
          <w:tab w:val="left" w:pos="567"/>
          <w:tab w:val="left" w:pos="3060"/>
        </w:tabs>
        <w:rPr>
          <w:szCs w:val="22"/>
          <w:lang w:val="es-ES" w:eastAsia="zh-TW"/>
        </w:rPr>
      </w:pPr>
      <w:r>
        <w:rPr>
          <w:szCs w:val="22"/>
          <w:lang w:val="es-ES" w:eastAsia="zh-TW"/>
        </w:rPr>
        <w:t>R</w:t>
      </w:r>
      <w:r w:rsidR="001514CF" w:rsidRPr="00A33BCF">
        <w:rPr>
          <w:szCs w:val="22"/>
          <w:lang w:val="es-ES" w:eastAsia="zh-TW"/>
        </w:rPr>
        <w:t>eceptinis vaistinis preparatas</w:t>
      </w:r>
      <w:r w:rsidR="001514CF" w:rsidRPr="006A7255">
        <w:rPr>
          <w:szCs w:val="22"/>
          <w:lang w:val="es-ES" w:eastAsia="zh-TW"/>
        </w:rPr>
        <w:t>.</w:t>
      </w:r>
      <w:r w:rsidR="001514CF" w:rsidRPr="001514CF">
        <w:rPr>
          <w:szCs w:val="22"/>
          <w:lang w:val="lt-LT" w:eastAsia="zh-TW"/>
        </w:rPr>
        <w:br w:type="page"/>
      </w:r>
    </w:p>
    <w:p w14:paraId="2DA51632" w14:textId="77777777" w:rsidR="001514CF" w:rsidRPr="006A7255" w:rsidRDefault="001514CF" w:rsidP="001514CF">
      <w:pPr>
        <w:tabs>
          <w:tab w:val="left" w:pos="567"/>
          <w:tab w:val="left" w:pos="3060"/>
        </w:tabs>
        <w:rPr>
          <w:szCs w:val="22"/>
          <w:lang w:val="es-ES" w:eastAsia="zh-TW"/>
        </w:rPr>
      </w:pPr>
    </w:p>
    <w:p w14:paraId="31515687" w14:textId="77777777" w:rsidR="001514CF" w:rsidRPr="006A7255" w:rsidRDefault="001514CF" w:rsidP="001514CF">
      <w:pPr>
        <w:tabs>
          <w:tab w:val="left" w:pos="567"/>
          <w:tab w:val="left" w:pos="3060"/>
        </w:tabs>
        <w:rPr>
          <w:szCs w:val="22"/>
          <w:lang w:val="es-ES" w:eastAsia="zh-TW"/>
        </w:rPr>
      </w:pPr>
    </w:p>
    <w:p w14:paraId="18715522" w14:textId="77777777" w:rsidR="001514CF" w:rsidRPr="006A7255" w:rsidRDefault="001514CF" w:rsidP="001514CF">
      <w:pPr>
        <w:tabs>
          <w:tab w:val="left" w:pos="567"/>
          <w:tab w:val="left" w:pos="3060"/>
        </w:tabs>
        <w:rPr>
          <w:szCs w:val="22"/>
          <w:lang w:val="es-ES" w:eastAsia="zh-TW"/>
        </w:rPr>
      </w:pPr>
    </w:p>
    <w:p w14:paraId="4EDBB5E5" w14:textId="77777777" w:rsidR="001514CF" w:rsidRPr="006A7255" w:rsidRDefault="001514CF" w:rsidP="001514CF">
      <w:pPr>
        <w:tabs>
          <w:tab w:val="left" w:pos="567"/>
          <w:tab w:val="left" w:pos="3060"/>
        </w:tabs>
        <w:rPr>
          <w:szCs w:val="22"/>
          <w:lang w:val="es-ES" w:eastAsia="zh-TW"/>
        </w:rPr>
      </w:pPr>
    </w:p>
    <w:p w14:paraId="5DDDE30A" w14:textId="77777777" w:rsidR="001514CF" w:rsidRPr="006A7255" w:rsidRDefault="001514CF" w:rsidP="001514CF">
      <w:pPr>
        <w:tabs>
          <w:tab w:val="left" w:pos="567"/>
          <w:tab w:val="left" w:pos="3060"/>
        </w:tabs>
        <w:rPr>
          <w:szCs w:val="22"/>
          <w:lang w:val="es-ES" w:eastAsia="zh-TW"/>
        </w:rPr>
      </w:pPr>
    </w:p>
    <w:p w14:paraId="245BD019" w14:textId="77777777" w:rsidR="001514CF" w:rsidRPr="006A7255" w:rsidRDefault="001514CF" w:rsidP="001514CF">
      <w:pPr>
        <w:tabs>
          <w:tab w:val="left" w:pos="567"/>
          <w:tab w:val="left" w:pos="3060"/>
        </w:tabs>
        <w:rPr>
          <w:szCs w:val="22"/>
          <w:lang w:val="es-ES" w:eastAsia="zh-TW"/>
        </w:rPr>
      </w:pPr>
    </w:p>
    <w:p w14:paraId="714B2446" w14:textId="77777777" w:rsidR="001514CF" w:rsidRPr="006A7255" w:rsidRDefault="001514CF" w:rsidP="001514CF">
      <w:pPr>
        <w:tabs>
          <w:tab w:val="left" w:pos="567"/>
          <w:tab w:val="left" w:pos="3060"/>
        </w:tabs>
        <w:rPr>
          <w:szCs w:val="22"/>
          <w:lang w:val="es-ES" w:eastAsia="zh-TW"/>
        </w:rPr>
      </w:pPr>
    </w:p>
    <w:p w14:paraId="6ABB7F6C" w14:textId="77777777" w:rsidR="001514CF" w:rsidRPr="006A7255" w:rsidRDefault="001514CF" w:rsidP="001514CF">
      <w:pPr>
        <w:tabs>
          <w:tab w:val="left" w:pos="567"/>
          <w:tab w:val="left" w:pos="3060"/>
        </w:tabs>
        <w:rPr>
          <w:szCs w:val="22"/>
          <w:lang w:val="es-ES" w:eastAsia="zh-TW"/>
        </w:rPr>
      </w:pPr>
    </w:p>
    <w:p w14:paraId="361444F3" w14:textId="77777777" w:rsidR="001514CF" w:rsidRPr="006A7255" w:rsidRDefault="001514CF" w:rsidP="001514CF">
      <w:pPr>
        <w:tabs>
          <w:tab w:val="left" w:pos="567"/>
          <w:tab w:val="left" w:pos="3060"/>
        </w:tabs>
        <w:rPr>
          <w:szCs w:val="22"/>
          <w:lang w:val="es-ES" w:eastAsia="zh-TW"/>
        </w:rPr>
      </w:pPr>
    </w:p>
    <w:p w14:paraId="42A5FBA3" w14:textId="77777777" w:rsidR="001514CF" w:rsidRPr="006A7255" w:rsidRDefault="001514CF" w:rsidP="001514CF">
      <w:pPr>
        <w:tabs>
          <w:tab w:val="left" w:pos="567"/>
          <w:tab w:val="left" w:pos="3060"/>
        </w:tabs>
        <w:rPr>
          <w:szCs w:val="22"/>
          <w:lang w:val="es-ES" w:eastAsia="zh-TW"/>
        </w:rPr>
      </w:pPr>
    </w:p>
    <w:p w14:paraId="74B3827D" w14:textId="77777777" w:rsidR="001514CF" w:rsidRPr="006A7255" w:rsidRDefault="001514CF" w:rsidP="001514CF">
      <w:pPr>
        <w:tabs>
          <w:tab w:val="left" w:pos="567"/>
          <w:tab w:val="left" w:pos="3060"/>
        </w:tabs>
        <w:rPr>
          <w:szCs w:val="22"/>
          <w:lang w:val="es-ES" w:eastAsia="zh-TW"/>
        </w:rPr>
      </w:pPr>
    </w:p>
    <w:p w14:paraId="25A1F34B" w14:textId="77777777" w:rsidR="001514CF" w:rsidRPr="006A7255" w:rsidRDefault="001514CF" w:rsidP="001514CF">
      <w:pPr>
        <w:tabs>
          <w:tab w:val="left" w:pos="567"/>
          <w:tab w:val="left" w:pos="3060"/>
        </w:tabs>
        <w:rPr>
          <w:szCs w:val="22"/>
          <w:lang w:val="es-ES" w:eastAsia="zh-TW"/>
        </w:rPr>
      </w:pPr>
    </w:p>
    <w:p w14:paraId="50FF3DB7" w14:textId="77777777" w:rsidR="001514CF" w:rsidRPr="006A7255" w:rsidRDefault="001514CF" w:rsidP="001514CF">
      <w:pPr>
        <w:tabs>
          <w:tab w:val="left" w:pos="567"/>
          <w:tab w:val="left" w:pos="3060"/>
        </w:tabs>
        <w:rPr>
          <w:szCs w:val="22"/>
          <w:lang w:val="es-ES" w:eastAsia="zh-TW"/>
        </w:rPr>
      </w:pPr>
    </w:p>
    <w:p w14:paraId="6AEF7B88" w14:textId="77777777" w:rsidR="001514CF" w:rsidRPr="006A7255" w:rsidRDefault="001514CF" w:rsidP="001514CF">
      <w:pPr>
        <w:tabs>
          <w:tab w:val="left" w:pos="567"/>
          <w:tab w:val="left" w:pos="3060"/>
        </w:tabs>
        <w:rPr>
          <w:szCs w:val="22"/>
          <w:lang w:val="es-ES" w:eastAsia="zh-TW"/>
        </w:rPr>
      </w:pPr>
    </w:p>
    <w:p w14:paraId="0062F963" w14:textId="77777777" w:rsidR="001514CF" w:rsidRPr="006A7255" w:rsidRDefault="001514CF" w:rsidP="001514CF">
      <w:pPr>
        <w:tabs>
          <w:tab w:val="left" w:pos="567"/>
          <w:tab w:val="left" w:pos="3060"/>
        </w:tabs>
        <w:rPr>
          <w:szCs w:val="22"/>
          <w:lang w:val="es-ES" w:eastAsia="zh-TW"/>
        </w:rPr>
      </w:pPr>
    </w:p>
    <w:p w14:paraId="7005EA82" w14:textId="77777777" w:rsidR="001514CF" w:rsidRPr="006A7255" w:rsidRDefault="001514CF" w:rsidP="001514CF">
      <w:pPr>
        <w:tabs>
          <w:tab w:val="left" w:pos="567"/>
          <w:tab w:val="left" w:pos="3060"/>
        </w:tabs>
        <w:rPr>
          <w:szCs w:val="22"/>
          <w:lang w:val="es-ES" w:eastAsia="zh-TW"/>
        </w:rPr>
      </w:pPr>
    </w:p>
    <w:p w14:paraId="2E026920" w14:textId="77777777" w:rsidR="001514CF" w:rsidRPr="006A7255" w:rsidRDefault="001514CF" w:rsidP="001514CF">
      <w:pPr>
        <w:tabs>
          <w:tab w:val="left" w:pos="567"/>
          <w:tab w:val="left" w:pos="3060"/>
        </w:tabs>
        <w:rPr>
          <w:szCs w:val="22"/>
          <w:lang w:val="es-ES" w:eastAsia="zh-TW"/>
        </w:rPr>
      </w:pPr>
    </w:p>
    <w:p w14:paraId="2D87C811" w14:textId="77777777" w:rsidR="001514CF" w:rsidRPr="006A7255" w:rsidRDefault="001514CF" w:rsidP="001514CF">
      <w:pPr>
        <w:tabs>
          <w:tab w:val="left" w:pos="567"/>
          <w:tab w:val="left" w:pos="3060"/>
        </w:tabs>
        <w:rPr>
          <w:szCs w:val="22"/>
          <w:lang w:val="es-ES" w:eastAsia="zh-TW"/>
        </w:rPr>
      </w:pPr>
    </w:p>
    <w:p w14:paraId="4D130D0A" w14:textId="77777777" w:rsidR="001514CF" w:rsidRPr="006A7255" w:rsidRDefault="001514CF" w:rsidP="001514CF">
      <w:pPr>
        <w:tabs>
          <w:tab w:val="left" w:pos="567"/>
          <w:tab w:val="left" w:pos="3060"/>
        </w:tabs>
        <w:rPr>
          <w:szCs w:val="22"/>
          <w:lang w:val="es-ES" w:eastAsia="zh-TW"/>
        </w:rPr>
      </w:pPr>
    </w:p>
    <w:p w14:paraId="6EE822CE" w14:textId="77777777" w:rsidR="001514CF" w:rsidRPr="006A7255" w:rsidRDefault="001514CF" w:rsidP="001514CF">
      <w:pPr>
        <w:tabs>
          <w:tab w:val="left" w:pos="567"/>
          <w:tab w:val="left" w:pos="3060"/>
        </w:tabs>
        <w:rPr>
          <w:szCs w:val="22"/>
          <w:lang w:val="es-ES" w:eastAsia="zh-TW"/>
        </w:rPr>
      </w:pPr>
    </w:p>
    <w:p w14:paraId="5A8C216F" w14:textId="77777777" w:rsidR="001514CF" w:rsidRPr="006A7255" w:rsidRDefault="001514CF" w:rsidP="001514CF">
      <w:pPr>
        <w:tabs>
          <w:tab w:val="left" w:pos="567"/>
          <w:tab w:val="left" w:pos="3060"/>
        </w:tabs>
        <w:rPr>
          <w:szCs w:val="22"/>
          <w:lang w:val="es-ES" w:eastAsia="zh-TW"/>
        </w:rPr>
      </w:pPr>
    </w:p>
    <w:p w14:paraId="4CEB8F0B" w14:textId="77777777" w:rsidR="001514CF" w:rsidRPr="006A7255" w:rsidRDefault="001514CF" w:rsidP="001514CF">
      <w:pPr>
        <w:tabs>
          <w:tab w:val="left" w:pos="567"/>
          <w:tab w:val="left" w:pos="3060"/>
        </w:tabs>
        <w:rPr>
          <w:szCs w:val="22"/>
          <w:lang w:val="es-ES" w:eastAsia="zh-TW"/>
        </w:rPr>
      </w:pPr>
    </w:p>
    <w:p w14:paraId="03DB6C2C" w14:textId="77777777" w:rsidR="001514CF" w:rsidRPr="006A7255" w:rsidRDefault="001514CF" w:rsidP="001514CF">
      <w:pPr>
        <w:tabs>
          <w:tab w:val="left" w:pos="567"/>
        </w:tabs>
        <w:ind w:left="567" w:hanging="567"/>
        <w:jc w:val="center"/>
        <w:outlineLvl w:val="0"/>
        <w:rPr>
          <w:szCs w:val="22"/>
          <w:lang w:val="es-ES" w:eastAsia="zh-TW"/>
        </w:rPr>
      </w:pPr>
      <w:bookmarkStart w:id="1" w:name="_Toc129243134"/>
      <w:bookmarkStart w:id="2" w:name="_Toc129243259"/>
      <w:r w:rsidRPr="001514CF">
        <w:rPr>
          <w:b/>
          <w:caps/>
          <w:szCs w:val="22"/>
          <w:lang w:val="lt-LT" w:eastAsia="zh-TW"/>
        </w:rPr>
        <w:t>III PRIEDAS</w:t>
      </w:r>
      <w:bookmarkEnd w:id="1"/>
      <w:bookmarkEnd w:id="2"/>
    </w:p>
    <w:p w14:paraId="13D178ED" w14:textId="77777777" w:rsidR="001514CF" w:rsidRPr="006A7255" w:rsidRDefault="001514CF" w:rsidP="001514CF">
      <w:pPr>
        <w:tabs>
          <w:tab w:val="left" w:pos="567"/>
          <w:tab w:val="left" w:pos="3060"/>
        </w:tabs>
        <w:jc w:val="center"/>
        <w:rPr>
          <w:szCs w:val="22"/>
          <w:lang w:val="es-ES" w:eastAsia="zh-TW"/>
        </w:rPr>
      </w:pPr>
    </w:p>
    <w:p w14:paraId="6618E4A0" w14:textId="77777777" w:rsidR="001514CF" w:rsidRPr="006A7255" w:rsidRDefault="001514CF" w:rsidP="001514CF">
      <w:pPr>
        <w:tabs>
          <w:tab w:val="left" w:pos="567"/>
        </w:tabs>
        <w:ind w:left="567" w:hanging="567"/>
        <w:jc w:val="center"/>
        <w:outlineLvl w:val="0"/>
        <w:rPr>
          <w:szCs w:val="22"/>
          <w:lang w:val="es-ES" w:eastAsia="zh-TW"/>
        </w:rPr>
      </w:pPr>
      <w:bookmarkStart w:id="3" w:name="_Toc129243135"/>
      <w:bookmarkStart w:id="4" w:name="_Toc129243260"/>
      <w:r w:rsidRPr="001514CF">
        <w:rPr>
          <w:b/>
          <w:caps/>
          <w:szCs w:val="22"/>
          <w:lang w:val="lt-LT" w:eastAsia="zh-TW"/>
        </w:rPr>
        <w:t>ŽENKLINIMAS IR PAKUOTĖS LAPELIS</w:t>
      </w:r>
      <w:bookmarkEnd w:id="3"/>
      <w:bookmarkEnd w:id="4"/>
    </w:p>
    <w:p w14:paraId="6407C7BB" w14:textId="77777777" w:rsidR="001514CF" w:rsidRPr="006A7255" w:rsidRDefault="001514CF" w:rsidP="001514CF">
      <w:pPr>
        <w:tabs>
          <w:tab w:val="left" w:pos="567"/>
          <w:tab w:val="left" w:pos="3060"/>
        </w:tabs>
        <w:jc w:val="center"/>
        <w:rPr>
          <w:szCs w:val="22"/>
          <w:lang w:val="es-ES" w:eastAsia="zh-TW"/>
        </w:rPr>
      </w:pPr>
    </w:p>
    <w:p w14:paraId="19864992" w14:textId="77777777" w:rsidR="001514CF" w:rsidRPr="006A7255" w:rsidRDefault="001514CF" w:rsidP="001514CF">
      <w:pPr>
        <w:tabs>
          <w:tab w:val="left" w:pos="567"/>
          <w:tab w:val="left" w:pos="3060"/>
        </w:tabs>
        <w:rPr>
          <w:szCs w:val="22"/>
          <w:lang w:val="es-ES" w:eastAsia="zh-TW"/>
        </w:rPr>
      </w:pPr>
    </w:p>
    <w:p w14:paraId="4FC12A73"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br w:type="page"/>
      </w:r>
    </w:p>
    <w:p w14:paraId="40865166" w14:textId="77777777" w:rsidR="001514CF" w:rsidRPr="006A7255" w:rsidRDefault="001514CF" w:rsidP="001514CF">
      <w:pPr>
        <w:tabs>
          <w:tab w:val="left" w:pos="567"/>
          <w:tab w:val="left" w:pos="3060"/>
        </w:tabs>
        <w:rPr>
          <w:szCs w:val="22"/>
          <w:lang w:val="es-ES" w:eastAsia="zh-TW"/>
        </w:rPr>
      </w:pPr>
    </w:p>
    <w:p w14:paraId="7BED84CD" w14:textId="77777777" w:rsidR="001514CF" w:rsidRPr="006A7255" w:rsidRDefault="001514CF" w:rsidP="001514CF">
      <w:pPr>
        <w:tabs>
          <w:tab w:val="left" w:pos="567"/>
          <w:tab w:val="left" w:pos="3060"/>
        </w:tabs>
        <w:rPr>
          <w:szCs w:val="22"/>
          <w:lang w:val="es-ES" w:eastAsia="zh-TW"/>
        </w:rPr>
      </w:pPr>
    </w:p>
    <w:p w14:paraId="620CA900" w14:textId="77777777" w:rsidR="001514CF" w:rsidRPr="006A7255" w:rsidRDefault="001514CF" w:rsidP="001514CF">
      <w:pPr>
        <w:tabs>
          <w:tab w:val="left" w:pos="567"/>
          <w:tab w:val="left" w:pos="3060"/>
        </w:tabs>
        <w:rPr>
          <w:szCs w:val="22"/>
          <w:lang w:val="es-ES" w:eastAsia="zh-TW"/>
        </w:rPr>
      </w:pPr>
    </w:p>
    <w:p w14:paraId="1ABC6102" w14:textId="77777777" w:rsidR="001514CF" w:rsidRPr="006A7255" w:rsidRDefault="001514CF" w:rsidP="001514CF">
      <w:pPr>
        <w:tabs>
          <w:tab w:val="left" w:pos="567"/>
          <w:tab w:val="left" w:pos="3060"/>
        </w:tabs>
        <w:rPr>
          <w:szCs w:val="22"/>
          <w:lang w:val="es-ES" w:eastAsia="zh-TW"/>
        </w:rPr>
      </w:pPr>
    </w:p>
    <w:p w14:paraId="47E254CE" w14:textId="77777777" w:rsidR="001514CF" w:rsidRPr="006A7255" w:rsidRDefault="001514CF" w:rsidP="001514CF">
      <w:pPr>
        <w:tabs>
          <w:tab w:val="left" w:pos="567"/>
          <w:tab w:val="left" w:pos="3060"/>
        </w:tabs>
        <w:rPr>
          <w:szCs w:val="22"/>
          <w:lang w:val="es-ES" w:eastAsia="zh-TW"/>
        </w:rPr>
      </w:pPr>
    </w:p>
    <w:p w14:paraId="50DC3CD3" w14:textId="77777777" w:rsidR="001514CF" w:rsidRPr="006A7255" w:rsidRDefault="001514CF" w:rsidP="001514CF">
      <w:pPr>
        <w:tabs>
          <w:tab w:val="left" w:pos="567"/>
          <w:tab w:val="left" w:pos="3060"/>
        </w:tabs>
        <w:rPr>
          <w:szCs w:val="22"/>
          <w:lang w:val="es-ES" w:eastAsia="zh-TW"/>
        </w:rPr>
      </w:pPr>
    </w:p>
    <w:p w14:paraId="2C164A43" w14:textId="77777777" w:rsidR="001514CF" w:rsidRPr="006A7255" w:rsidRDefault="001514CF" w:rsidP="001514CF">
      <w:pPr>
        <w:tabs>
          <w:tab w:val="left" w:pos="567"/>
          <w:tab w:val="left" w:pos="3060"/>
        </w:tabs>
        <w:rPr>
          <w:szCs w:val="22"/>
          <w:lang w:val="es-ES" w:eastAsia="zh-TW"/>
        </w:rPr>
      </w:pPr>
    </w:p>
    <w:p w14:paraId="6E2BBD7C" w14:textId="77777777" w:rsidR="001514CF" w:rsidRPr="006A7255" w:rsidRDefault="001514CF" w:rsidP="001514CF">
      <w:pPr>
        <w:tabs>
          <w:tab w:val="left" w:pos="567"/>
          <w:tab w:val="left" w:pos="3060"/>
        </w:tabs>
        <w:rPr>
          <w:szCs w:val="22"/>
          <w:lang w:val="es-ES" w:eastAsia="zh-TW"/>
        </w:rPr>
      </w:pPr>
    </w:p>
    <w:p w14:paraId="1F113363" w14:textId="77777777" w:rsidR="001514CF" w:rsidRPr="006A7255" w:rsidRDefault="001514CF" w:rsidP="001514CF">
      <w:pPr>
        <w:tabs>
          <w:tab w:val="left" w:pos="567"/>
          <w:tab w:val="left" w:pos="3060"/>
        </w:tabs>
        <w:rPr>
          <w:szCs w:val="22"/>
          <w:lang w:val="es-ES" w:eastAsia="zh-TW"/>
        </w:rPr>
      </w:pPr>
    </w:p>
    <w:p w14:paraId="71ED21D2" w14:textId="77777777" w:rsidR="001514CF" w:rsidRPr="006A7255" w:rsidRDefault="001514CF" w:rsidP="001514CF">
      <w:pPr>
        <w:tabs>
          <w:tab w:val="left" w:pos="567"/>
          <w:tab w:val="left" w:pos="3060"/>
        </w:tabs>
        <w:rPr>
          <w:szCs w:val="22"/>
          <w:lang w:val="es-ES" w:eastAsia="zh-TW"/>
        </w:rPr>
      </w:pPr>
    </w:p>
    <w:p w14:paraId="313772B8" w14:textId="77777777" w:rsidR="001514CF" w:rsidRPr="006A7255" w:rsidRDefault="001514CF" w:rsidP="001514CF">
      <w:pPr>
        <w:tabs>
          <w:tab w:val="left" w:pos="567"/>
          <w:tab w:val="left" w:pos="3060"/>
        </w:tabs>
        <w:rPr>
          <w:szCs w:val="22"/>
          <w:lang w:val="es-ES" w:eastAsia="zh-TW"/>
        </w:rPr>
      </w:pPr>
    </w:p>
    <w:p w14:paraId="3738D962" w14:textId="77777777" w:rsidR="001514CF" w:rsidRPr="006A7255" w:rsidRDefault="001514CF" w:rsidP="001514CF">
      <w:pPr>
        <w:tabs>
          <w:tab w:val="left" w:pos="567"/>
          <w:tab w:val="left" w:pos="3060"/>
        </w:tabs>
        <w:rPr>
          <w:szCs w:val="22"/>
          <w:lang w:val="es-ES" w:eastAsia="zh-TW"/>
        </w:rPr>
      </w:pPr>
    </w:p>
    <w:p w14:paraId="1AF84498" w14:textId="77777777" w:rsidR="001514CF" w:rsidRPr="006A7255" w:rsidRDefault="001514CF" w:rsidP="001514CF">
      <w:pPr>
        <w:tabs>
          <w:tab w:val="left" w:pos="567"/>
          <w:tab w:val="left" w:pos="3060"/>
        </w:tabs>
        <w:rPr>
          <w:szCs w:val="22"/>
          <w:lang w:val="es-ES" w:eastAsia="zh-TW"/>
        </w:rPr>
      </w:pPr>
    </w:p>
    <w:p w14:paraId="416C3357" w14:textId="77777777" w:rsidR="001514CF" w:rsidRPr="006A7255" w:rsidRDefault="001514CF" w:rsidP="001514CF">
      <w:pPr>
        <w:tabs>
          <w:tab w:val="left" w:pos="567"/>
          <w:tab w:val="left" w:pos="3060"/>
        </w:tabs>
        <w:rPr>
          <w:szCs w:val="22"/>
          <w:lang w:val="es-ES" w:eastAsia="zh-TW"/>
        </w:rPr>
      </w:pPr>
    </w:p>
    <w:p w14:paraId="6EFA6C51" w14:textId="77777777" w:rsidR="001514CF" w:rsidRPr="006A7255" w:rsidRDefault="001514CF" w:rsidP="001514CF">
      <w:pPr>
        <w:tabs>
          <w:tab w:val="left" w:pos="567"/>
          <w:tab w:val="left" w:pos="3060"/>
        </w:tabs>
        <w:rPr>
          <w:szCs w:val="22"/>
          <w:lang w:val="es-ES" w:eastAsia="zh-TW"/>
        </w:rPr>
      </w:pPr>
    </w:p>
    <w:p w14:paraId="181A45DB" w14:textId="77777777" w:rsidR="001514CF" w:rsidRPr="006A7255" w:rsidRDefault="001514CF" w:rsidP="001514CF">
      <w:pPr>
        <w:tabs>
          <w:tab w:val="left" w:pos="567"/>
          <w:tab w:val="left" w:pos="3060"/>
        </w:tabs>
        <w:rPr>
          <w:szCs w:val="22"/>
          <w:lang w:val="es-ES" w:eastAsia="zh-TW"/>
        </w:rPr>
      </w:pPr>
    </w:p>
    <w:p w14:paraId="42F6A1B9" w14:textId="77777777" w:rsidR="001514CF" w:rsidRPr="006A7255" w:rsidRDefault="001514CF" w:rsidP="001514CF">
      <w:pPr>
        <w:tabs>
          <w:tab w:val="left" w:pos="567"/>
          <w:tab w:val="left" w:pos="3060"/>
        </w:tabs>
        <w:rPr>
          <w:szCs w:val="22"/>
          <w:lang w:val="es-ES" w:eastAsia="zh-TW"/>
        </w:rPr>
      </w:pPr>
    </w:p>
    <w:p w14:paraId="0AA714C5" w14:textId="77777777" w:rsidR="001514CF" w:rsidRPr="006A7255" w:rsidRDefault="001514CF" w:rsidP="001514CF">
      <w:pPr>
        <w:tabs>
          <w:tab w:val="left" w:pos="567"/>
          <w:tab w:val="left" w:pos="3060"/>
        </w:tabs>
        <w:rPr>
          <w:szCs w:val="22"/>
          <w:lang w:val="es-ES" w:eastAsia="zh-TW"/>
        </w:rPr>
      </w:pPr>
    </w:p>
    <w:p w14:paraId="46D485E2" w14:textId="77777777" w:rsidR="001514CF" w:rsidRPr="006A7255" w:rsidRDefault="001514CF" w:rsidP="001514CF">
      <w:pPr>
        <w:tabs>
          <w:tab w:val="left" w:pos="567"/>
          <w:tab w:val="left" w:pos="3060"/>
        </w:tabs>
        <w:rPr>
          <w:szCs w:val="22"/>
          <w:lang w:val="es-ES" w:eastAsia="zh-TW"/>
        </w:rPr>
      </w:pPr>
    </w:p>
    <w:p w14:paraId="62211168" w14:textId="77777777" w:rsidR="001514CF" w:rsidRPr="006A7255" w:rsidRDefault="001514CF" w:rsidP="001514CF">
      <w:pPr>
        <w:tabs>
          <w:tab w:val="left" w:pos="567"/>
          <w:tab w:val="left" w:pos="3060"/>
        </w:tabs>
        <w:rPr>
          <w:szCs w:val="22"/>
          <w:lang w:val="es-ES" w:eastAsia="zh-TW"/>
        </w:rPr>
      </w:pPr>
    </w:p>
    <w:p w14:paraId="29A5A89C" w14:textId="77777777" w:rsidR="001514CF" w:rsidRPr="006A7255" w:rsidRDefault="001514CF" w:rsidP="001514CF">
      <w:pPr>
        <w:tabs>
          <w:tab w:val="left" w:pos="567"/>
          <w:tab w:val="left" w:pos="3060"/>
        </w:tabs>
        <w:rPr>
          <w:szCs w:val="22"/>
          <w:lang w:val="es-ES" w:eastAsia="zh-TW"/>
        </w:rPr>
      </w:pPr>
    </w:p>
    <w:p w14:paraId="53423CBE" w14:textId="77777777" w:rsidR="001514CF" w:rsidRPr="006A7255" w:rsidRDefault="001514CF" w:rsidP="001514CF">
      <w:pPr>
        <w:tabs>
          <w:tab w:val="left" w:pos="567"/>
          <w:tab w:val="left" w:pos="3060"/>
        </w:tabs>
        <w:rPr>
          <w:szCs w:val="22"/>
          <w:lang w:val="es-ES" w:eastAsia="zh-TW"/>
        </w:rPr>
      </w:pPr>
    </w:p>
    <w:p w14:paraId="2F211739" w14:textId="77777777" w:rsidR="001514CF" w:rsidRPr="006A7255" w:rsidRDefault="001514CF" w:rsidP="001514CF">
      <w:pPr>
        <w:tabs>
          <w:tab w:val="left" w:pos="567"/>
        </w:tabs>
        <w:ind w:left="567" w:hanging="567"/>
        <w:jc w:val="center"/>
        <w:outlineLvl w:val="0"/>
        <w:rPr>
          <w:szCs w:val="22"/>
          <w:lang w:val="es-ES" w:eastAsia="zh-TW"/>
        </w:rPr>
      </w:pPr>
      <w:bookmarkStart w:id="5" w:name="_Toc129243136"/>
      <w:bookmarkStart w:id="6" w:name="_Toc129243261"/>
      <w:r w:rsidRPr="001514CF">
        <w:rPr>
          <w:b/>
          <w:caps/>
          <w:szCs w:val="22"/>
          <w:lang w:val="lt-LT" w:eastAsia="zh-TW"/>
        </w:rPr>
        <w:t>A. ŽENKLINIMAS</w:t>
      </w:r>
      <w:bookmarkEnd w:id="5"/>
      <w:bookmarkEnd w:id="6"/>
    </w:p>
    <w:p w14:paraId="2384A326" w14:textId="77777777" w:rsidR="001514CF" w:rsidRPr="006A7255" w:rsidRDefault="001514CF" w:rsidP="001514CF">
      <w:pPr>
        <w:tabs>
          <w:tab w:val="left" w:pos="567"/>
          <w:tab w:val="left" w:pos="3060"/>
        </w:tabs>
        <w:jc w:val="center"/>
        <w:rPr>
          <w:szCs w:val="22"/>
          <w:lang w:val="es-ES" w:eastAsia="zh-TW"/>
        </w:rPr>
      </w:pPr>
    </w:p>
    <w:p w14:paraId="3273C08C" w14:textId="77777777" w:rsidR="001514CF" w:rsidRPr="006A7255" w:rsidRDefault="001514CF" w:rsidP="001514CF">
      <w:pPr>
        <w:tabs>
          <w:tab w:val="left" w:pos="567"/>
          <w:tab w:val="left" w:pos="3060"/>
        </w:tabs>
        <w:rPr>
          <w:szCs w:val="22"/>
          <w:lang w:val="es-ES" w:eastAsia="zh-TW"/>
        </w:rPr>
      </w:pPr>
    </w:p>
    <w:p w14:paraId="1DAE893D"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br w:type="page"/>
      </w:r>
    </w:p>
    <w:p w14:paraId="4BD39C7C"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lastRenderedPageBreak/>
        <w:t>INFORMACIJA ANT IŠORINĖS PAKUOTĖS</w:t>
      </w:r>
    </w:p>
    <w:p w14:paraId="10272B26"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p>
    <w:p w14:paraId="49AF0C1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it-IT" w:eastAsia="zh-TW"/>
        </w:rPr>
      </w:pPr>
      <w:r w:rsidRPr="001514CF">
        <w:rPr>
          <w:b/>
          <w:szCs w:val="22"/>
          <w:lang w:val="lt-LT" w:eastAsia="zh-TW"/>
        </w:rPr>
        <w:t xml:space="preserve">KARTONO DĖŽUTĖ </w:t>
      </w:r>
    </w:p>
    <w:p w14:paraId="5B6F0260" w14:textId="77777777" w:rsidR="001514CF" w:rsidRPr="006A7255" w:rsidRDefault="001514CF" w:rsidP="001514CF">
      <w:pPr>
        <w:tabs>
          <w:tab w:val="left" w:pos="567"/>
          <w:tab w:val="left" w:pos="3060"/>
        </w:tabs>
        <w:rPr>
          <w:szCs w:val="22"/>
          <w:lang w:val="it-IT" w:eastAsia="zh-TW"/>
        </w:rPr>
      </w:pPr>
    </w:p>
    <w:p w14:paraId="4CBB1609" w14:textId="77777777" w:rsidR="001514CF" w:rsidRPr="006A7255" w:rsidRDefault="001514CF" w:rsidP="001514CF">
      <w:pPr>
        <w:tabs>
          <w:tab w:val="left" w:pos="567"/>
          <w:tab w:val="left" w:pos="3060"/>
        </w:tabs>
        <w:rPr>
          <w:szCs w:val="22"/>
          <w:lang w:val="it-IT" w:eastAsia="zh-TW"/>
        </w:rPr>
      </w:pPr>
    </w:p>
    <w:p w14:paraId="40492618"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it-IT" w:eastAsia="zh-TW"/>
        </w:rPr>
      </w:pPr>
      <w:r w:rsidRPr="001514CF">
        <w:rPr>
          <w:b/>
          <w:szCs w:val="22"/>
          <w:lang w:val="lt-LT" w:eastAsia="zh-TW"/>
        </w:rPr>
        <w:t>1.</w:t>
      </w:r>
      <w:r w:rsidRPr="001514CF">
        <w:rPr>
          <w:b/>
          <w:szCs w:val="22"/>
          <w:lang w:val="lt-LT" w:eastAsia="zh-TW"/>
        </w:rPr>
        <w:tab/>
        <w:t>VAISTINIO PREPARATO PAVADINIMAS</w:t>
      </w:r>
    </w:p>
    <w:p w14:paraId="514743DB" w14:textId="77777777" w:rsidR="001514CF" w:rsidRPr="006A7255" w:rsidRDefault="001514CF" w:rsidP="001514CF">
      <w:pPr>
        <w:tabs>
          <w:tab w:val="left" w:pos="567"/>
          <w:tab w:val="left" w:pos="3060"/>
        </w:tabs>
        <w:rPr>
          <w:szCs w:val="22"/>
          <w:lang w:val="it-IT" w:eastAsia="zh-TW"/>
        </w:rPr>
      </w:pPr>
    </w:p>
    <w:p w14:paraId="3602F9EF" w14:textId="77777777" w:rsidR="00C504CA" w:rsidRPr="00C504CA" w:rsidRDefault="00C504CA" w:rsidP="00C504CA">
      <w:pPr>
        <w:rPr>
          <w:lang w:val="lt-LT" w:eastAsia="zh-TW"/>
        </w:rPr>
      </w:pPr>
      <w:r w:rsidRPr="00C504CA">
        <w:rPr>
          <w:lang w:val="lt-LT" w:eastAsia="zh-TW"/>
        </w:rPr>
        <w:t>Sempavox 100 mg tabletės</w:t>
      </w:r>
    </w:p>
    <w:p w14:paraId="2B3B0358" w14:textId="77777777" w:rsidR="00C504CA" w:rsidRPr="006A7255" w:rsidRDefault="00C504CA" w:rsidP="006A7255">
      <w:pPr>
        <w:rPr>
          <w:lang w:val="lt-LT" w:eastAsia="zh-TW"/>
        </w:rPr>
      </w:pPr>
    </w:p>
    <w:p w14:paraId="11FBFF51" w14:textId="6401F255" w:rsidR="001514CF" w:rsidRPr="001514CF" w:rsidRDefault="00BD06F6" w:rsidP="001514CF">
      <w:pPr>
        <w:tabs>
          <w:tab w:val="left" w:pos="567"/>
          <w:tab w:val="left" w:pos="3060"/>
        </w:tabs>
        <w:autoSpaceDE w:val="0"/>
        <w:autoSpaceDN w:val="0"/>
        <w:adjustRightInd w:val="0"/>
        <w:rPr>
          <w:szCs w:val="22"/>
          <w:lang w:val="lt-LT" w:eastAsia="zh-TW"/>
        </w:rPr>
      </w:pPr>
      <w:r>
        <w:rPr>
          <w:szCs w:val="22"/>
          <w:lang w:val="lt-LT" w:eastAsia="zh-TW"/>
        </w:rPr>
        <w:t>s</w:t>
      </w:r>
      <w:r w:rsidR="001514CF" w:rsidRPr="001514CF">
        <w:rPr>
          <w:szCs w:val="22"/>
          <w:lang w:val="lt-LT" w:eastAsia="zh-TW"/>
        </w:rPr>
        <w:t>ildenafilum</w:t>
      </w:r>
    </w:p>
    <w:p w14:paraId="0B7E90AF" w14:textId="77777777" w:rsidR="001514CF" w:rsidRPr="006A7255" w:rsidRDefault="001514CF" w:rsidP="001514CF">
      <w:pPr>
        <w:tabs>
          <w:tab w:val="left" w:pos="567"/>
          <w:tab w:val="left" w:pos="3060"/>
        </w:tabs>
        <w:rPr>
          <w:szCs w:val="22"/>
          <w:lang w:val="lt-LT" w:eastAsia="zh-TW"/>
        </w:rPr>
      </w:pPr>
    </w:p>
    <w:p w14:paraId="11813D47" w14:textId="77777777" w:rsidR="001514CF" w:rsidRPr="006A7255" w:rsidRDefault="001514CF" w:rsidP="001514CF">
      <w:pPr>
        <w:tabs>
          <w:tab w:val="left" w:pos="567"/>
          <w:tab w:val="left" w:pos="3060"/>
        </w:tabs>
        <w:rPr>
          <w:szCs w:val="22"/>
          <w:lang w:val="lt-LT" w:eastAsia="zh-TW"/>
        </w:rPr>
      </w:pPr>
    </w:p>
    <w:p w14:paraId="26188D02"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2.</w:t>
      </w:r>
      <w:r w:rsidRPr="001514CF">
        <w:rPr>
          <w:b/>
          <w:szCs w:val="22"/>
          <w:lang w:val="lt-LT" w:eastAsia="zh-TW"/>
        </w:rPr>
        <w:tab/>
      </w:r>
      <w:r w:rsidR="00786364" w:rsidRPr="00B34FA1">
        <w:rPr>
          <w:b/>
          <w:noProof/>
          <w:lang w:val="lt-LT"/>
        </w:rPr>
        <w:t>VEIKLIOJI (-IOS) MEDŽIAGA (-OS) IR JOS (-Ų) KIEKIS (-IAI)</w:t>
      </w:r>
    </w:p>
    <w:p w14:paraId="16E652C1" w14:textId="77777777" w:rsidR="001514CF" w:rsidRPr="006A7255" w:rsidRDefault="001514CF" w:rsidP="001514CF">
      <w:pPr>
        <w:tabs>
          <w:tab w:val="left" w:pos="567"/>
          <w:tab w:val="left" w:pos="3060"/>
        </w:tabs>
        <w:rPr>
          <w:szCs w:val="22"/>
          <w:lang w:val="lt-LT" w:eastAsia="zh-TW"/>
        </w:rPr>
      </w:pPr>
    </w:p>
    <w:p w14:paraId="1D01857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Kiekvienoje tabletėje yra </w:t>
      </w:r>
      <w:r w:rsidR="00C504CA">
        <w:rPr>
          <w:szCs w:val="22"/>
          <w:lang w:val="lt-LT" w:eastAsia="zh-TW"/>
        </w:rPr>
        <w:t>10</w:t>
      </w:r>
      <w:r w:rsidR="00A46B9E">
        <w:rPr>
          <w:szCs w:val="22"/>
          <w:lang w:val="lt-LT" w:eastAsia="zh-TW"/>
        </w:rPr>
        <w:t>0 mg</w:t>
      </w:r>
      <w:r w:rsidRPr="001514CF">
        <w:rPr>
          <w:szCs w:val="22"/>
          <w:lang w:val="lt-LT" w:eastAsia="zh-TW"/>
        </w:rPr>
        <w:t xml:space="preserve"> sildenafilio (citrato pavidalu).</w:t>
      </w:r>
    </w:p>
    <w:p w14:paraId="5E69E76B" w14:textId="77777777" w:rsidR="001514CF" w:rsidRPr="006A7255" w:rsidRDefault="001514CF" w:rsidP="001514CF">
      <w:pPr>
        <w:tabs>
          <w:tab w:val="left" w:pos="567"/>
          <w:tab w:val="left" w:pos="3060"/>
        </w:tabs>
        <w:rPr>
          <w:szCs w:val="22"/>
          <w:lang w:val="lt-LT" w:eastAsia="zh-TW"/>
        </w:rPr>
      </w:pPr>
    </w:p>
    <w:p w14:paraId="1FDFCEC3" w14:textId="77777777" w:rsidR="001514CF" w:rsidRPr="006A7255" w:rsidRDefault="001514CF" w:rsidP="001514CF">
      <w:pPr>
        <w:tabs>
          <w:tab w:val="left" w:pos="567"/>
          <w:tab w:val="left" w:pos="3060"/>
        </w:tabs>
        <w:rPr>
          <w:szCs w:val="22"/>
          <w:lang w:val="lt-LT" w:eastAsia="zh-TW"/>
        </w:rPr>
      </w:pPr>
    </w:p>
    <w:p w14:paraId="680BCEFA"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lt-LT" w:eastAsia="zh-TW"/>
        </w:rPr>
      </w:pPr>
      <w:r w:rsidRPr="001514CF">
        <w:rPr>
          <w:b/>
          <w:szCs w:val="22"/>
          <w:lang w:val="lt-LT" w:eastAsia="zh-TW"/>
        </w:rPr>
        <w:t>3.</w:t>
      </w:r>
      <w:r w:rsidRPr="001514CF">
        <w:rPr>
          <w:b/>
          <w:szCs w:val="22"/>
          <w:lang w:val="lt-LT" w:eastAsia="zh-TW"/>
        </w:rPr>
        <w:tab/>
        <w:t>PAGALBINIŲ MEDŽIAGŲ SĄRAŠAS</w:t>
      </w:r>
    </w:p>
    <w:p w14:paraId="2810393E" w14:textId="77777777" w:rsidR="001514CF" w:rsidRPr="006A7255" w:rsidRDefault="001514CF" w:rsidP="001514CF">
      <w:pPr>
        <w:tabs>
          <w:tab w:val="left" w:pos="567"/>
          <w:tab w:val="left" w:pos="3060"/>
        </w:tabs>
        <w:rPr>
          <w:szCs w:val="22"/>
          <w:lang w:val="lt-LT" w:eastAsia="zh-TW"/>
        </w:rPr>
      </w:pPr>
    </w:p>
    <w:p w14:paraId="1170D2FF" w14:textId="77777777" w:rsidR="001514CF" w:rsidRPr="006A7255" w:rsidRDefault="001514CF" w:rsidP="001514CF">
      <w:pPr>
        <w:tabs>
          <w:tab w:val="left" w:pos="567"/>
          <w:tab w:val="left" w:pos="3060"/>
        </w:tabs>
        <w:rPr>
          <w:szCs w:val="22"/>
          <w:lang w:val="lt-LT" w:eastAsia="zh-TW"/>
        </w:rPr>
      </w:pPr>
    </w:p>
    <w:p w14:paraId="305B417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4.</w:t>
      </w:r>
      <w:r w:rsidRPr="001514CF">
        <w:rPr>
          <w:b/>
          <w:szCs w:val="22"/>
          <w:lang w:val="lt-LT" w:eastAsia="zh-TW"/>
        </w:rPr>
        <w:tab/>
        <w:t>FARMACINĖ FORMA IR KIEKIS PAKUOTĖJE</w:t>
      </w:r>
    </w:p>
    <w:p w14:paraId="37EAB730" w14:textId="77777777" w:rsidR="001514CF" w:rsidRPr="006A7255" w:rsidRDefault="001514CF" w:rsidP="001514CF">
      <w:pPr>
        <w:tabs>
          <w:tab w:val="left" w:pos="567"/>
          <w:tab w:val="left" w:pos="3060"/>
        </w:tabs>
        <w:rPr>
          <w:szCs w:val="22"/>
          <w:lang w:val="lt-LT" w:eastAsia="zh-TW"/>
        </w:rPr>
      </w:pPr>
    </w:p>
    <w:p w14:paraId="4282812E" w14:textId="77777777" w:rsidR="001514CF" w:rsidRPr="006A7255" w:rsidRDefault="001514CF" w:rsidP="001514CF">
      <w:pPr>
        <w:tabs>
          <w:tab w:val="left" w:pos="567"/>
          <w:tab w:val="left" w:pos="3060"/>
        </w:tabs>
        <w:rPr>
          <w:szCs w:val="22"/>
          <w:lang w:val="lt-LT" w:eastAsia="zh-TW"/>
        </w:rPr>
      </w:pPr>
      <w:r w:rsidRPr="001514CF">
        <w:rPr>
          <w:szCs w:val="22"/>
          <w:highlight w:val="lightGray"/>
          <w:lang w:val="lt-LT" w:eastAsia="zh-TW"/>
        </w:rPr>
        <w:t>Tabletė</w:t>
      </w:r>
    </w:p>
    <w:p w14:paraId="23A2AC43" w14:textId="77777777" w:rsidR="00C504CA" w:rsidRDefault="00C504CA" w:rsidP="006A7255">
      <w:pPr>
        <w:pStyle w:val="Antrat1"/>
        <w:rPr>
          <w:lang w:val="lt-LT" w:eastAsia="zh-TW"/>
        </w:rPr>
      </w:pPr>
    </w:p>
    <w:p w14:paraId="32B7450E" w14:textId="77777777" w:rsidR="001514CF" w:rsidRPr="001514CF" w:rsidRDefault="001514CF" w:rsidP="00243D91">
      <w:pPr>
        <w:tabs>
          <w:tab w:val="left" w:pos="567"/>
          <w:tab w:val="left" w:pos="3060"/>
        </w:tabs>
        <w:autoSpaceDE w:val="0"/>
        <w:autoSpaceDN w:val="0"/>
        <w:adjustRightInd w:val="0"/>
        <w:rPr>
          <w:szCs w:val="22"/>
          <w:lang w:val="lt-LT" w:eastAsia="zh-TW"/>
        </w:rPr>
      </w:pPr>
      <w:r w:rsidRPr="001514CF">
        <w:rPr>
          <w:szCs w:val="22"/>
          <w:lang w:val="lt-LT" w:eastAsia="zh-TW"/>
        </w:rPr>
        <w:t>1 tabletė</w:t>
      </w:r>
    </w:p>
    <w:p w14:paraId="3BE10533" w14:textId="77777777" w:rsidR="001514CF" w:rsidRP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2 tabletės</w:t>
      </w:r>
    </w:p>
    <w:p w14:paraId="42914A92" w14:textId="77777777" w:rsid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4 tabletės</w:t>
      </w:r>
    </w:p>
    <w:p w14:paraId="5AE6A319" w14:textId="77777777" w:rsidR="00C504CA" w:rsidRPr="00C504CA" w:rsidRDefault="00C504CA" w:rsidP="006A7255">
      <w:pPr>
        <w:pStyle w:val="Antrat1"/>
        <w:rPr>
          <w:highlight w:val="lightGray"/>
          <w:lang w:val="lt-LT" w:eastAsia="zh-TW"/>
        </w:rPr>
      </w:pPr>
      <w:r>
        <w:rPr>
          <w:highlight w:val="lightGray"/>
          <w:lang w:val="lt-LT" w:eastAsia="zh-TW"/>
        </w:rPr>
        <w:t>8 tabletės</w:t>
      </w:r>
    </w:p>
    <w:p w14:paraId="5D0BCAAD" w14:textId="77777777" w:rsidR="001514CF" w:rsidRP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12 tablečių</w:t>
      </w:r>
    </w:p>
    <w:p w14:paraId="286B2B76" w14:textId="77777777" w:rsidR="001514CF" w:rsidRPr="006A7255" w:rsidRDefault="001514CF" w:rsidP="001514CF">
      <w:pPr>
        <w:tabs>
          <w:tab w:val="left" w:pos="567"/>
          <w:tab w:val="left" w:pos="3060"/>
        </w:tabs>
        <w:rPr>
          <w:szCs w:val="22"/>
          <w:lang w:val="lt-LT" w:eastAsia="zh-TW"/>
        </w:rPr>
      </w:pPr>
    </w:p>
    <w:p w14:paraId="326F14D3" w14:textId="77777777" w:rsidR="001514CF" w:rsidRPr="006A7255" w:rsidRDefault="001514CF" w:rsidP="001514CF">
      <w:pPr>
        <w:tabs>
          <w:tab w:val="left" w:pos="567"/>
          <w:tab w:val="left" w:pos="3060"/>
        </w:tabs>
        <w:rPr>
          <w:szCs w:val="22"/>
          <w:lang w:val="lt-LT" w:eastAsia="zh-TW"/>
        </w:rPr>
      </w:pPr>
    </w:p>
    <w:p w14:paraId="6A7EBD0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es-ES" w:eastAsia="zh-TW"/>
        </w:rPr>
      </w:pPr>
      <w:r w:rsidRPr="001514CF">
        <w:rPr>
          <w:b/>
          <w:szCs w:val="22"/>
          <w:lang w:val="lt-LT" w:eastAsia="zh-TW"/>
        </w:rPr>
        <w:t>5.</w:t>
      </w:r>
      <w:r w:rsidRPr="001514CF">
        <w:rPr>
          <w:b/>
          <w:szCs w:val="22"/>
          <w:lang w:val="lt-LT" w:eastAsia="zh-TW"/>
        </w:rPr>
        <w:tab/>
        <w:t>VARTOJIMO METODAS IR BŪDAS (-AI)</w:t>
      </w:r>
    </w:p>
    <w:p w14:paraId="1B261E8B" w14:textId="77777777" w:rsidR="001514CF" w:rsidRPr="006A7255" w:rsidRDefault="001514CF" w:rsidP="001514CF">
      <w:pPr>
        <w:tabs>
          <w:tab w:val="left" w:pos="567"/>
          <w:tab w:val="left" w:pos="3060"/>
        </w:tabs>
        <w:rPr>
          <w:szCs w:val="22"/>
          <w:lang w:val="es-ES" w:eastAsia="zh-TW"/>
        </w:rPr>
      </w:pPr>
    </w:p>
    <w:p w14:paraId="206E770A"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Vartoti per burną.</w:t>
      </w:r>
    </w:p>
    <w:p w14:paraId="48D98B7B"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Prieš vartojimą perskaitykite pakuotės lapelį.</w:t>
      </w:r>
    </w:p>
    <w:p w14:paraId="5CC8C726" w14:textId="77777777" w:rsidR="001514CF" w:rsidRPr="006A7255" w:rsidRDefault="001514CF" w:rsidP="001514CF">
      <w:pPr>
        <w:tabs>
          <w:tab w:val="left" w:pos="567"/>
          <w:tab w:val="left" w:pos="3060"/>
        </w:tabs>
        <w:rPr>
          <w:szCs w:val="22"/>
          <w:lang w:val="es-ES" w:eastAsia="zh-TW"/>
        </w:rPr>
      </w:pPr>
    </w:p>
    <w:p w14:paraId="1D8CD200" w14:textId="77777777" w:rsidR="001514CF" w:rsidRPr="006A7255" w:rsidRDefault="001514CF" w:rsidP="001514CF">
      <w:pPr>
        <w:tabs>
          <w:tab w:val="left" w:pos="567"/>
          <w:tab w:val="left" w:pos="3060"/>
        </w:tabs>
        <w:rPr>
          <w:szCs w:val="22"/>
          <w:lang w:val="es-ES" w:eastAsia="zh-TW"/>
        </w:rPr>
      </w:pPr>
    </w:p>
    <w:p w14:paraId="3E6111A2"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ind w:left="540" w:hanging="540"/>
        <w:rPr>
          <w:szCs w:val="22"/>
          <w:lang w:val="es-ES" w:eastAsia="zh-TW"/>
        </w:rPr>
      </w:pPr>
      <w:r w:rsidRPr="001514CF">
        <w:rPr>
          <w:b/>
          <w:szCs w:val="22"/>
          <w:lang w:val="lt-LT" w:eastAsia="zh-TW"/>
        </w:rPr>
        <w:t>6.</w:t>
      </w:r>
      <w:r w:rsidRPr="001514CF">
        <w:rPr>
          <w:b/>
          <w:szCs w:val="22"/>
          <w:lang w:val="lt-LT" w:eastAsia="zh-TW"/>
        </w:rPr>
        <w:tab/>
        <w:t>SPECIALUS ĮSPĖJIMAS, KAD VAISTINĮ PREPARATĄ BŪTINA LAIKYTI VAIKAMS NEPASTEBIMOJE IR NEPASIEKIAMOJE VIETOJE</w:t>
      </w:r>
    </w:p>
    <w:p w14:paraId="2CEE4034" w14:textId="77777777" w:rsidR="001514CF" w:rsidRPr="006A7255" w:rsidRDefault="001514CF" w:rsidP="001514CF">
      <w:pPr>
        <w:tabs>
          <w:tab w:val="left" w:pos="567"/>
          <w:tab w:val="left" w:pos="3060"/>
        </w:tabs>
        <w:rPr>
          <w:szCs w:val="22"/>
          <w:lang w:val="es-ES" w:eastAsia="zh-TW"/>
        </w:rPr>
      </w:pPr>
    </w:p>
    <w:p w14:paraId="4B21E840"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Laikyti vaikams nepastebimoje ir nepasiekiamoje vietoje.</w:t>
      </w:r>
    </w:p>
    <w:p w14:paraId="6ED7C586" w14:textId="77777777" w:rsidR="001514CF" w:rsidRPr="006A7255" w:rsidRDefault="001514CF" w:rsidP="001514CF">
      <w:pPr>
        <w:tabs>
          <w:tab w:val="left" w:pos="567"/>
          <w:tab w:val="left" w:pos="3060"/>
        </w:tabs>
        <w:rPr>
          <w:szCs w:val="22"/>
          <w:lang w:val="es-ES" w:eastAsia="zh-TW"/>
        </w:rPr>
      </w:pPr>
    </w:p>
    <w:p w14:paraId="66C1A38F" w14:textId="77777777" w:rsidR="001514CF" w:rsidRPr="006A7255" w:rsidRDefault="001514CF" w:rsidP="001514CF">
      <w:pPr>
        <w:tabs>
          <w:tab w:val="left" w:pos="567"/>
          <w:tab w:val="left" w:pos="3060"/>
        </w:tabs>
        <w:rPr>
          <w:szCs w:val="22"/>
          <w:lang w:val="es-ES" w:eastAsia="zh-TW"/>
        </w:rPr>
      </w:pPr>
    </w:p>
    <w:p w14:paraId="2DAC84C9"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es-ES" w:eastAsia="zh-TW"/>
        </w:rPr>
      </w:pPr>
      <w:r w:rsidRPr="001514CF">
        <w:rPr>
          <w:b/>
          <w:szCs w:val="22"/>
          <w:lang w:val="lt-LT" w:eastAsia="zh-TW"/>
        </w:rPr>
        <w:t>7.</w:t>
      </w:r>
      <w:r w:rsidRPr="001514CF">
        <w:rPr>
          <w:b/>
          <w:szCs w:val="22"/>
          <w:lang w:val="lt-LT" w:eastAsia="zh-TW"/>
        </w:rPr>
        <w:tab/>
        <w:t>KITAS (-I) SPECIALUS (-ŪS) ĮSPĖJIMAS (-AI) (JEI REIKIA)</w:t>
      </w:r>
    </w:p>
    <w:p w14:paraId="4E6ED2B5" w14:textId="77777777" w:rsidR="001514CF" w:rsidRPr="001514CF" w:rsidRDefault="001514CF" w:rsidP="001514CF">
      <w:pPr>
        <w:tabs>
          <w:tab w:val="left" w:pos="567"/>
        </w:tabs>
        <w:rPr>
          <w:szCs w:val="22"/>
          <w:highlight w:val="yellow"/>
          <w:lang w:val="lt-LT" w:eastAsia="zh-TW"/>
        </w:rPr>
      </w:pPr>
    </w:p>
    <w:p w14:paraId="0C9652BB" w14:textId="77777777" w:rsidR="001514CF" w:rsidRPr="001514CF" w:rsidRDefault="001514CF" w:rsidP="001514CF">
      <w:pPr>
        <w:tabs>
          <w:tab w:val="left" w:pos="567"/>
        </w:tabs>
        <w:rPr>
          <w:szCs w:val="22"/>
          <w:lang w:val="lt-LT" w:eastAsia="zh-TW"/>
        </w:rPr>
      </w:pPr>
      <w:r w:rsidRPr="001514CF">
        <w:rPr>
          <w:szCs w:val="22"/>
          <w:lang w:val="lt-LT" w:eastAsia="zh-TW"/>
        </w:rPr>
        <w:t xml:space="preserve">Užantspauduota pakuotė. </w:t>
      </w:r>
      <w:r w:rsidR="00786364" w:rsidRPr="001514CF">
        <w:rPr>
          <w:szCs w:val="22"/>
          <w:lang w:val="lt-LT" w:eastAsia="zh-TW"/>
        </w:rPr>
        <w:t>Ne</w:t>
      </w:r>
      <w:r w:rsidR="00786364">
        <w:rPr>
          <w:szCs w:val="22"/>
          <w:lang w:val="lt-LT" w:eastAsia="zh-TW"/>
        </w:rPr>
        <w:t>vartoti,</w:t>
      </w:r>
      <w:r w:rsidR="00786364" w:rsidRPr="001514CF">
        <w:rPr>
          <w:szCs w:val="22"/>
          <w:lang w:val="lt-LT" w:eastAsia="zh-TW"/>
        </w:rPr>
        <w:t xml:space="preserve"> </w:t>
      </w:r>
      <w:r w:rsidRPr="001514CF">
        <w:rPr>
          <w:szCs w:val="22"/>
          <w:lang w:val="lt-LT" w:eastAsia="zh-TW"/>
        </w:rPr>
        <w:t>jei pakuotė buvo pažeista.</w:t>
      </w:r>
    </w:p>
    <w:p w14:paraId="7DF095C3" w14:textId="77777777" w:rsidR="001514CF" w:rsidRPr="001514CF" w:rsidRDefault="001514CF" w:rsidP="001514CF">
      <w:pPr>
        <w:tabs>
          <w:tab w:val="left" w:pos="567"/>
          <w:tab w:val="left" w:pos="3060"/>
        </w:tabs>
        <w:rPr>
          <w:szCs w:val="22"/>
          <w:lang w:val="lt-LT" w:eastAsia="zh-TW"/>
        </w:rPr>
      </w:pPr>
    </w:p>
    <w:p w14:paraId="11AE6522" w14:textId="77777777" w:rsidR="001514CF" w:rsidRPr="001514CF" w:rsidRDefault="001514CF" w:rsidP="001514CF">
      <w:pPr>
        <w:tabs>
          <w:tab w:val="left" w:pos="567"/>
          <w:tab w:val="left" w:pos="3060"/>
        </w:tabs>
        <w:rPr>
          <w:szCs w:val="22"/>
          <w:lang w:val="lt-LT" w:eastAsia="zh-TW"/>
        </w:rPr>
      </w:pPr>
    </w:p>
    <w:p w14:paraId="6A6A969A"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lt-LT" w:eastAsia="zh-TW"/>
        </w:rPr>
      </w:pPr>
      <w:r w:rsidRPr="001514CF">
        <w:rPr>
          <w:b/>
          <w:szCs w:val="22"/>
          <w:lang w:val="lt-LT" w:eastAsia="zh-TW"/>
        </w:rPr>
        <w:t>8.</w:t>
      </w:r>
      <w:r w:rsidRPr="001514CF">
        <w:rPr>
          <w:b/>
          <w:szCs w:val="22"/>
          <w:lang w:val="lt-LT" w:eastAsia="zh-TW"/>
        </w:rPr>
        <w:tab/>
        <w:t>TINKAMUMO LAIKAS</w:t>
      </w:r>
    </w:p>
    <w:p w14:paraId="16207634" w14:textId="77777777" w:rsidR="001514CF" w:rsidRPr="006A7255" w:rsidRDefault="001514CF" w:rsidP="001514CF">
      <w:pPr>
        <w:tabs>
          <w:tab w:val="left" w:pos="567"/>
          <w:tab w:val="left" w:pos="3060"/>
        </w:tabs>
        <w:rPr>
          <w:szCs w:val="22"/>
          <w:lang w:val="lt-LT" w:eastAsia="zh-TW"/>
        </w:rPr>
      </w:pPr>
    </w:p>
    <w:p w14:paraId="76635DB6" w14:textId="77777777" w:rsidR="001514CF" w:rsidRPr="006A7255" w:rsidRDefault="001514CF" w:rsidP="001514CF">
      <w:pPr>
        <w:tabs>
          <w:tab w:val="left" w:pos="567"/>
          <w:tab w:val="left" w:pos="3060"/>
        </w:tabs>
        <w:rPr>
          <w:szCs w:val="22"/>
          <w:lang w:val="lt-LT" w:eastAsia="zh-TW"/>
        </w:rPr>
      </w:pPr>
      <w:r w:rsidRPr="001514CF">
        <w:rPr>
          <w:rFonts w:eastAsia="Calibri"/>
          <w:noProof/>
          <w:szCs w:val="22"/>
          <w:lang w:val="lt-LT"/>
        </w:rPr>
        <w:t>EXP</w:t>
      </w:r>
      <w:r w:rsidRPr="001514CF">
        <w:rPr>
          <w:szCs w:val="22"/>
          <w:lang w:val="lt-LT" w:eastAsia="zh-TW"/>
        </w:rPr>
        <w:t xml:space="preserve"> {mm</w:t>
      </w:r>
      <w:r w:rsidRPr="001514CF">
        <w:rPr>
          <w:rFonts w:eastAsia="Calibri"/>
          <w:noProof/>
          <w:szCs w:val="22"/>
          <w:lang w:val="lt-LT"/>
        </w:rPr>
        <w:t xml:space="preserve"> </w:t>
      </w:r>
      <w:r w:rsidRPr="001514CF">
        <w:rPr>
          <w:szCs w:val="22"/>
          <w:lang w:val="lt-LT" w:eastAsia="zh-TW"/>
        </w:rPr>
        <w:t>MMMM}</w:t>
      </w:r>
    </w:p>
    <w:p w14:paraId="5D0F117E" w14:textId="77777777" w:rsidR="001514CF" w:rsidRPr="006A7255" w:rsidRDefault="001514CF" w:rsidP="001514CF">
      <w:pPr>
        <w:tabs>
          <w:tab w:val="left" w:pos="567"/>
          <w:tab w:val="left" w:pos="3060"/>
        </w:tabs>
        <w:rPr>
          <w:szCs w:val="22"/>
          <w:highlight w:val="lightGray"/>
          <w:lang w:val="lt-LT" w:eastAsia="zh-TW"/>
        </w:rPr>
      </w:pPr>
    </w:p>
    <w:p w14:paraId="261EEAB6" w14:textId="77777777" w:rsidR="001514CF" w:rsidRPr="006A7255" w:rsidRDefault="001514CF" w:rsidP="001514CF">
      <w:pPr>
        <w:tabs>
          <w:tab w:val="left" w:pos="567"/>
          <w:tab w:val="left" w:pos="3060"/>
        </w:tabs>
        <w:rPr>
          <w:szCs w:val="22"/>
          <w:lang w:val="lt-LT" w:eastAsia="zh-TW"/>
        </w:rPr>
      </w:pPr>
    </w:p>
    <w:p w14:paraId="0B1F1D17"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9.</w:t>
      </w:r>
      <w:r w:rsidRPr="001514CF">
        <w:rPr>
          <w:b/>
          <w:szCs w:val="22"/>
          <w:lang w:val="lt-LT" w:eastAsia="zh-TW"/>
        </w:rPr>
        <w:tab/>
        <w:t>SPECIALIOS LAIKYMO SĄLYGOS</w:t>
      </w:r>
    </w:p>
    <w:p w14:paraId="43ABAE15" w14:textId="77777777" w:rsidR="001514CF" w:rsidRPr="006A7255" w:rsidRDefault="001514CF" w:rsidP="001514CF">
      <w:pPr>
        <w:tabs>
          <w:tab w:val="left" w:pos="567"/>
          <w:tab w:val="left" w:pos="3060"/>
        </w:tabs>
        <w:rPr>
          <w:szCs w:val="22"/>
          <w:lang w:val="lt-LT" w:eastAsia="zh-TW"/>
        </w:rPr>
      </w:pPr>
    </w:p>
    <w:p w14:paraId="2C423458" w14:textId="77777777" w:rsidR="001514CF" w:rsidRPr="006A7255" w:rsidRDefault="001514CF" w:rsidP="001514CF">
      <w:pPr>
        <w:tabs>
          <w:tab w:val="left" w:pos="567"/>
          <w:tab w:val="left" w:pos="3060"/>
        </w:tabs>
        <w:rPr>
          <w:szCs w:val="22"/>
          <w:lang w:val="lt-LT" w:eastAsia="zh-TW"/>
        </w:rPr>
      </w:pPr>
    </w:p>
    <w:p w14:paraId="02DEF036"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ind w:left="540" w:hanging="540"/>
        <w:rPr>
          <w:szCs w:val="22"/>
          <w:lang w:val="lt-LT" w:eastAsia="zh-TW"/>
        </w:rPr>
      </w:pPr>
      <w:r w:rsidRPr="001514CF">
        <w:rPr>
          <w:b/>
          <w:szCs w:val="22"/>
          <w:lang w:val="lt-LT" w:eastAsia="zh-TW"/>
        </w:rPr>
        <w:t>10.</w:t>
      </w:r>
      <w:r w:rsidRPr="001514CF">
        <w:rPr>
          <w:b/>
          <w:szCs w:val="22"/>
          <w:lang w:val="lt-LT" w:eastAsia="zh-TW"/>
        </w:rPr>
        <w:tab/>
        <w:t>SPECIALIOS ATSARGUMO PRIEMONĖS DĖL NESUVARTOTO VAISTINIO PREPARATO AR JO ATLIEKŲ TVARKYMO (JEI REIKIA)</w:t>
      </w:r>
    </w:p>
    <w:p w14:paraId="3DB1EBBC" w14:textId="77777777" w:rsidR="001514CF" w:rsidRPr="006A7255" w:rsidRDefault="001514CF" w:rsidP="001514CF">
      <w:pPr>
        <w:tabs>
          <w:tab w:val="left" w:pos="567"/>
          <w:tab w:val="left" w:pos="3060"/>
        </w:tabs>
        <w:rPr>
          <w:szCs w:val="22"/>
          <w:lang w:val="lt-LT" w:eastAsia="zh-TW"/>
        </w:rPr>
      </w:pPr>
    </w:p>
    <w:p w14:paraId="6DAD53E7" w14:textId="77777777" w:rsidR="001514CF" w:rsidRPr="006A7255" w:rsidRDefault="001514CF" w:rsidP="001514CF">
      <w:pPr>
        <w:tabs>
          <w:tab w:val="left" w:pos="567"/>
          <w:tab w:val="left" w:pos="3060"/>
        </w:tabs>
        <w:rPr>
          <w:szCs w:val="22"/>
          <w:lang w:val="lt-LT" w:eastAsia="zh-TW"/>
        </w:rPr>
      </w:pPr>
    </w:p>
    <w:p w14:paraId="2D78B62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11.</w:t>
      </w:r>
      <w:r w:rsidRPr="001514CF">
        <w:rPr>
          <w:b/>
          <w:szCs w:val="22"/>
          <w:lang w:val="lt-LT" w:eastAsia="zh-TW"/>
        </w:rPr>
        <w:tab/>
        <w:t>REGISTRUOTOJO PAVADINIMAS IR ADRESAS</w:t>
      </w:r>
    </w:p>
    <w:p w14:paraId="0AF021E1" w14:textId="77777777" w:rsidR="001514CF" w:rsidRPr="006A7255" w:rsidRDefault="001514CF" w:rsidP="001514CF">
      <w:pPr>
        <w:tabs>
          <w:tab w:val="left" w:pos="567"/>
          <w:tab w:val="left" w:pos="3060"/>
        </w:tabs>
        <w:rPr>
          <w:szCs w:val="22"/>
          <w:lang w:val="es-ES" w:eastAsia="zh-TW"/>
        </w:rPr>
      </w:pPr>
    </w:p>
    <w:p w14:paraId="39505AF4"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5ABE0E8B"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4840C469"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77BBC8C8" w14:textId="77777777" w:rsidR="001514CF" w:rsidRPr="006A7255" w:rsidRDefault="001514CF" w:rsidP="001514CF">
      <w:pPr>
        <w:tabs>
          <w:tab w:val="left" w:pos="567"/>
          <w:tab w:val="left" w:pos="3060"/>
        </w:tabs>
        <w:rPr>
          <w:szCs w:val="22"/>
          <w:lang w:val="lt-LT" w:eastAsia="zh-TW"/>
        </w:rPr>
      </w:pPr>
      <w:r w:rsidRPr="001514CF">
        <w:rPr>
          <w:szCs w:val="22"/>
          <w:lang w:val="lt-LT" w:eastAsia="zh-TW"/>
        </w:rPr>
        <w:t>Slovėnija</w:t>
      </w:r>
      <w:r w:rsidRPr="001514CF" w:rsidDel="00E5164F">
        <w:rPr>
          <w:szCs w:val="22"/>
          <w:lang w:val="lt-LT" w:eastAsia="zh-TW"/>
        </w:rPr>
        <w:t xml:space="preserve"> </w:t>
      </w:r>
    </w:p>
    <w:p w14:paraId="7A129C49" w14:textId="77777777" w:rsidR="001514CF" w:rsidRPr="006A7255" w:rsidRDefault="001514CF" w:rsidP="001514CF">
      <w:pPr>
        <w:tabs>
          <w:tab w:val="left" w:pos="567"/>
          <w:tab w:val="left" w:pos="3060"/>
        </w:tabs>
        <w:rPr>
          <w:szCs w:val="22"/>
          <w:lang w:val="lt-LT" w:eastAsia="zh-TW"/>
        </w:rPr>
      </w:pPr>
    </w:p>
    <w:p w14:paraId="370291A2" w14:textId="77777777" w:rsidR="001514CF" w:rsidRPr="006A7255" w:rsidRDefault="001514CF" w:rsidP="001514CF">
      <w:pPr>
        <w:tabs>
          <w:tab w:val="left" w:pos="567"/>
          <w:tab w:val="left" w:pos="3060"/>
        </w:tabs>
        <w:rPr>
          <w:szCs w:val="22"/>
          <w:lang w:val="lt-LT" w:eastAsia="zh-TW"/>
        </w:rPr>
      </w:pPr>
    </w:p>
    <w:p w14:paraId="7899CA17"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12.</w:t>
      </w:r>
      <w:r w:rsidRPr="001514CF">
        <w:rPr>
          <w:b/>
          <w:szCs w:val="22"/>
          <w:lang w:val="lt-LT" w:eastAsia="zh-TW"/>
        </w:rPr>
        <w:tab/>
        <w:t>REGISTRACIJOS PAŽYMĖJIMO NUMERIS (-IAI)</w:t>
      </w:r>
    </w:p>
    <w:p w14:paraId="3EEAD72E" w14:textId="77777777" w:rsidR="001514CF" w:rsidRPr="006A7255" w:rsidRDefault="001514CF" w:rsidP="001514CF">
      <w:pPr>
        <w:tabs>
          <w:tab w:val="left" w:pos="567"/>
          <w:tab w:val="left" w:pos="3060"/>
        </w:tabs>
        <w:rPr>
          <w:szCs w:val="22"/>
          <w:lang w:val="lt-LT" w:eastAsia="zh-TW"/>
        </w:rPr>
      </w:pPr>
    </w:p>
    <w:p w14:paraId="524DDF3E" w14:textId="77777777" w:rsidR="00E06425" w:rsidRPr="009A1E33" w:rsidRDefault="00E06425" w:rsidP="009A1E33">
      <w:pPr>
        <w:pStyle w:val="Antrat1"/>
        <w:rPr>
          <w:highlight w:val="lightGray"/>
          <w:lang w:val="lt-LT" w:eastAsia="zh-TW"/>
        </w:rPr>
      </w:pPr>
      <w:r>
        <w:rPr>
          <w:szCs w:val="22"/>
          <w:lang w:val="lt-LT"/>
        </w:rPr>
        <w:t>LT/1/18/4290/001</w:t>
      </w:r>
      <w:r w:rsidRPr="003C1C77">
        <w:rPr>
          <w:bCs w:val="0"/>
          <w:szCs w:val="22"/>
          <w:lang w:val="lt-LT"/>
        </w:rPr>
        <w:t xml:space="preserve"> </w:t>
      </w:r>
      <w:r w:rsidRPr="009A1E33">
        <w:rPr>
          <w:highlight w:val="lightGray"/>
          <w:lang w:val="lt-LT" w:eastAsia="zh-TW"/>
        </w:rPr>
        <w:t>– N1</w:t>
      </w:r>
    </w:p>
    <w:p w14:paraId="107A3E12" w14:textId="77777777" w:rsidR="00E06425" w:rsidRPr="009A1E33" w:rsidRDefault="00E06425" w:rsidP="009A1E33">
      <w:pPr>
        <w:pStyle w:val="Antrat1"/>
        <w:rPr>
          <w:highlight w:val="lightGray"/>
          <w:lang w:val="lt-LT" w:eastAsia="zh-TW"/>
        </w:rPr>
      </w:pPr>
      <w:r w:rsidRPr="009A1E33">
        <w:rPr>
          <w:highlight w:val="lightGray"/>
          <w:lang w:val="lt-LT" w:eastAsia="zh-TW"/>
        </w:rPr>
        <w:t>LT/1/18/4290/002 – N2</w:t>
      </w:r>
    </w:p>
    <w:p w14:paraId="3CABE546" w14:textId="77777777" w:rsidR="00E06425" w:rsidRPr="009A1E33" w:rsidRDefault="00E06425" w:rsidP="009A1E33">
      <w:pPr>
        <w:pStyle w:val="Antrat1"/>
        <w:rPr>
          <w:highlight w:val="lightGray"/>
          <w:lang w:val="lt-LT" w:eastAsia="zh-TW"/>
        </w:rPr>
      </w:pPr>
      <w:r w:rsidRPr="009A1E33">
        <w:rPr>
          <w:highlight w:val="lightGray"/>
          <w:lang w:val="lt-LT" w:eastAsia="zh-TW"/>
        </w:rPr>
        <w:t>LT/1/18/4290/003 – N4</w:t>
      </w:r>
    </w:p>
    <w:p w14:paraId="298772C4" w14:textId="77777777" w:rsidR="00E06425" w:rsidRPr="009A1E33" w:rsidRDefault="00E06425" w:rsidP="009A1E33">
      <w:pPr>
        <w:pStyle w:val="Antrat1"/>
        <w:rPr>
          <w:highlight w:val="lightGray"/>
          <w:lang w:val="lt-LT" w:eastAsia="zh-TW"/>
        </w:rPr>
      </w:pPr>
      <w:r w:rsidRPr="009A1E33">
        <w:rPr>
          <w:highlight w:val="lightGray"/>
          <w:lang w:val="lt-LT" w:eastAsia="zh-TW"/>
        </w:rPr>
        <w:t>LT/1/18/4290/004 – N8</w:t>
      </w:r>
    </w:p>
    <w:p w14:paraId="4C4A95DB" w14:textId="77777777" w:rsidR="00E06425" w:rsidRPr="009A1E33" w:rsidRDefault="00E06425" w:rsidP="009A1E33">
      <w:pPr>
        <w:pStyle w:val="Antrat1"/>
        <w:rPr>
          <w:highlight w:val="lightGray"/>
          <w:lang w:val="lt-LT" w:eastAsia="zh-TW"/>
        </w:rPr>
      </w:pPr>
      <w:r w:rsidRPr="009A1E33">
        <w:rPr>
          <w:highlight w:val="lightGray"/>
          <w:lang w:val="lt-LT" w:eastAsia="zh-TW"/>
        </w:rPr>
        <w:t>LT/1/18/4290/005 – N12</w:t>
      </w:r>
    </w:p>
    <w:p w14:paraId="6463C56D" w14:textId="77777777" w:rsidR="001514CF" w:rsidRPr="006A7255" w:rsidRDefault="001514CF" w:rsidP="001514CF">
      <w:pPr>
        <w:tabs>
          <w:tab w:val="left" w:pos="567"/>
          <w:tab w:val="left" w:pos="3060"/>
        </w:tabs>
        <w:rPr>
          <w:szCs w:val="22"/>
          <w:lang w:val="lt-LT" w:eastAsia="zh-TW"/>
        </w:rPr>
      </w:pPr>
    </w:p>
    <w:p w14:paraId="6299E2C1" w14:textId="77777777" w:rsidR="00243D91" w:rsidRPr="006A7255" w:rsidRDefault="00243D91" w:rsidP="00243D91">
      <w:pPr>
        <w:pStyle w:val="Antrat1"/>
        <w:rPr>
          <w:lang w:val="lt-LT" w:eastAsia="zh-TW"/>
        </w:rPr>
      </w:pPr>
    </w:p>
    <w:p w14:paraId="449CDF21"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13.</w:t>
      </w:r>
      <w:r w:rsidRPr="001514CF">
        <w:rPr>
          <w:b/>
          <w:szCs w:val="22"/>
          <w:lang w:val="lt-LT" w:eastAsia="zh-TW"/>
        </w:rPr>
        <w:tab/>
        <w:t>SERIJOS NUMERIS</w:t>
      </w:r>
    </w:p>
    <w:p w14:paraId="5128C6BC" w14:textId="77777777" w:rsidR="001514CF" w:rsidRPr="006A7255" w:rsidRDefault="001514CF" w:rsidP="001514CF">
      <w:pPr>
        <w:tabs>
          <w:tab w:val="left" w:pos="567"/>
          <w:tab w:val="left" w:pos="3060"/>
        </w:tabs>
        <w:rPr>
          <w:szCs w:val="22"/>
          <w:lang w:val="lt-LT" w:eastAsia="zh-TW"/>
        </w:rPr>
      </w:pPr>
    </w:p>
    <w:p w14:paraId="245CFAA8" w14:textId="77777777" w:rsidR="001514CF" w:rsidRPr="001514CF" w:rsidRDefault="001514CF" w:rsidP="001514CF">
      <w:pPr>
        <w:tabs>
          <w:tab w:val="left" w:pos="567"/>
          <w:tab w:val="left" w:pos="3060"/>
        </w:tabs>
        <w:rPr>
          <w:rFonts w:eastAsia="Calibri"/>
          <w:noProof/>
          <w:szCs w:val="22"/>
          <w:lang w:val="lt-LT"/>
        </w:rPr>
      </w:pPr>
      <w:r w:rsidRPr="001514CF">
        <w:rPr>
          <w:rFonts w:eastAsia="Calibri"/>
          <w:noProof/>
          <w:szCs w:val="22"/>
          <w:lang w:val="lt-LT"/>
        </w:rPr>
        <w:t>Lot</w:t>
      </w:r>
    </w:p>
    <w:p w14:paraId="1E08C923" w14:textId="77777777" w:rsidR="001514CF" w:rsidRPr="006A7255" w:rsidRDefault="001514CF" w:rsidP="001514CF">
      <w:pPr>
        <w:tabs>
          <w:tab w:val="left" w:pos="567"/>
          <w:tab w:val="left" w:pos="3060"/>
        </w:tabs>
        <w:rPr>
          <w:szCs w:val="22"/>
          <w:lang w:val="lt-LT" w:eastAsia="zh-TW"/>
        </w:rPr>
      </w:pPr>
    </w:p>
    <w:p w14:paraId="52190FD7" w14:textId="77777777" w:rsidR="001514CF" w:rsidRPr="006A7255" w:rsidRDefault="001514CF" w:rsidP="001514CF">
      <w:pPr>
        <w:tabs>
          <w:tab w:val="left" w:pos="567"/>
          <w:tab w:val="left" w:pos="3060"/>
        </w:tabs>
        <w:rPr>
          <w:szCs w:val="22"/>
          <w:lang w:val="lt-LT" w:eastAsia="zh-TW"/>
        </w:rPr>
      </w:pPr>
    </w:p>
    <w:p w14:paraId="268199ED"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14.</w:t>
      </w:r>
      <w:r w:rsidRPr="001514CF">
        <w:rPr>
          <w:b/>
          <w:szCs w:val="22"/>
          <w:lang w:val="lt-LT" w:eastAsia="zh-TW"/>
        </w:rPr>
        <w:tab/>
        <w:t>PARDAVIMO (IŠDAVIMO) TVARKA</w:t>
      </w:r>
    </w:p>
    <w:p w14:paraId="54FAE560" w14:textId="77777777" w:rsidR="001514CF" w:rsidRPr="006A7255" w:rsidRDefault="001514CF" w:rsidP="001514CF">
      <w:pPr>
        <w:tabs>
          <w:tab w:val="left" w:pos="567"/>
          <w:tab w:val="left" w:pos="3060"/>
        </w:tabs>
        <w:rPr>
          <w:szCs w:val="22"/>
          <w:lang w:val="lt-LT" w:eastAsia="zh-TW"/>
        </w:rPr>
      </w:pPr>
    </w:p>
    <w:p w14:paraId="383E6A45" w14:textId="77777777" w:rsidR="001514CF" w:rsidRPr="006A7255" w:rsidRDefault="00A33BCF" w:rsidP="001514CF">
      <w:pPr>
        <w:tabs>
          <w:tab w:val="left" w:pos="567"/>
          <w:tab w:val="left" w:pos="3060"/>
        </w:tabs>
        <w:rPr>
          <w:szCs w:val="22"/>
          <w:lang w:val="lt-LT" w:eastAsia="zh-TW"/>
        </w:rPr>
      </w:pPr>
      <w:r>
        <w:rPr>
          <w:szCs w:val="22"/>
          <w:lang w:val="lt-LT" w:eastAsia="zh-TW"/>
        </w:rPr>
        <w:t>R</w:t>
      </w:r>
      <w:r w:rsidR="001514CF" w:rsidRPr="00A33BCF">
        <w:rPr>
          <w:szCs w:val="22"/>
          <w:lang w:val="lt-LT" w:eastAsia="zh-TW"/>
        </w:rPr>
        <w:t xml:space="preserve">eceptinis </w:t>
      </w:r>
      <w:r w:rsidR="001514CF" w:rsidRPr="00A33BCF">
        <w:rPr>
          <w:rFonts w:eastAsia="Calibri"/>
          <w:noProof/>
          <w:szCs w:val="22"/>
          <w:lang w:val="lt-LT"/>
        </w:rPr>
        <w:t>vaistas</w:t>
      </w:r>
      <w:r w:rsidR="001514CF" w:rsidRPr="00A33BCF">
        <w:rPr>
          <w:szCs w:val="22"/>
          <w:lang w:val="lt-LT" w:eastAsia="zh-TW"/>
        </w:rPr>
        <w:t>.</w:t>
      </w:r>
    </w:p>
    <w:p w14:paraId="4D7F9D1A" w14:textId="77777777" w:rsidR="001514CF" w:rsidRPr="006A7255" w:rsidRDefault="001514CF" w:rsidP="001514CF">
      <w:pPr>
        <w:tabs>
          <w:tab w:val="left" w:pos="567"/>
          <w:tab w:val="left" w:pos="3060"/>
        </w:tabs>
        <w:rPr>
          <w:szCs w:val="22"/>
          <w:lang w:val="lt-LT" w:eastAsia="zh-TW"/>
        </w:rPr>
      </w:pPr>
    </w:p>
    <w:p w14:paraId="33BAC597" w14:textId="77777777" w:rsidR="001514CF" w:rsidRPr="006A7255" w:rsidRDefault="001514CF" w:rsidP="001514CF">
      <w:pPr>
        <w:tabs>
          <w:tab w:val="left" w:pos="567"/>
          <w:tab w:val="left" w:pos="3060"/>
        </w:tabs>
        <w:rPr>
          <w:szCs w:val="22"/>
          <w:lang w:val="lt-LT" w:eastAsia="zh-TW"/>
        </w:rPr>
      </w:pPr>
    </w:p>
    <w:p w14:paraId="1F3AEED9"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15.</w:t>
      </w:r>
      <w:r w:rsidRPr="001514CF">
        <w:rPr>
          <w:b/>
          <w:szCs w:val="22"/>
          <w:lang w:val="lt-LT" w:eastAsia="zh-TW"/>
        </w:rPr>
        <w:tab/>
        <w:t>VARTOJIMO INSTRUKCIJA</w:t>
      </w:r>
    </w:p>
    <w:p w14:paraId="32E9CF21" w14:textId="77777777" w:rsidR="001514CF" w:rsidRPr="006A7255" w:rsidRDefault="001514CF" w:rsidP="001514CF">
      <w:pPr>
        <w:tabs>
          <w:tab w:val="left" w:pos="567"/>
          <w:tab w:val="left" w:pos="3060"/>
        </w:tabs>
        <w:rPr>
          <w:szCs w:val="22"/>
          <w:lang w:val="lt-LT" w:eastAsia="zh-TW"/>
        </w:rPr>
      </w:pPr>
    </w:p>
    <w:p w14:paraId="4EBBE5BA" w14:textId="77777777" w:rsidR="004279FC" w:rsidRPr="006A7255" w:rsidRDefault="004279FC" w:rsidP="004279FC">
      <w:pPr>
        <w:pStyle w:val="Antrat1"/>
        <w:rPr>
          <w:lang w:val="lt-LT" w:eastAsia="zh-TW"/>
        </w:rPr>
      </w:pPr>
    </w:p>
    <w:p w14:paraId="1968E804"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16.</w:t>
      </w:r>
      <w:r w:rsidRPr="001514CF">
        <w:rPr>
          <w:b/>
          <w:szCs w:val="22"/>
          <w:lang w:val="lt-LT" w:eastAsia="zh-TW"/>
        </w:rPr>
        <w:tab/>
        <w:t>INFORMACIJA BRAILIO RAŠTU</w:t>
      </w:r>
    </w:p>
    <w:p w14:paraId="689993F4" w14:textId="77777777" w:rsidR="001514CF" w:rsidRPr="006A7255" w:rsidRDefault="001514CF" w:rsidP="001514CF">
      <w:pPr>
        <w:tabs>
          <w:tab w:val="left" w:pos="567"/>
          <w:tab w:val="left" w:pos="3060"/>
        </w:tabs>
        <w:rPr>
          <w:szCs w:val="22"/>
          <w:lang w:val="lt-LT" w:eastAsia="zh-TW"/>
        </w:rPr>
      </w:pPr>
    </w:p>
    <w:p w14:paraId="66CDE1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w:t>
      </w:r>
      <w:r w:rsidR="00C504CA">
        <w:rPr>
          <w:szCs w:val="22"/>
          <w:lang w:val="lt-LT" w:eastAsia="zh-TW"/>
        </w:rPr>
        <w:t>100</w:t>
      </w:r>
      <w:r w:rsidR="00A46B9E">
        <w:rPr>
          <w:szCs w:val="22"/>
          <w:lang w:val="lt-LT" w:eastAsia="zh-TW"/>
        </w:rPr>
        <w:t> mg</w:t>
      </w:r>
      <w:r w:rsidR="001514CF" w:rsidRPr="001514CF">
        <w:rPr>
          <w:szCs w:val="22"/>
          <w:lang w:val="lt-LT" w:eastAsia="zh-TW"/>
        </w:rPr>
        <w:t xml:space="preserve"> </w:t>
      </w:r>
    </w:p>
    <w:p w14:paraId="035CD12B" w14:textId="77777777" w:rsidR="001514CF" w:rsidRPr="006A7255" w:rsidRDefault="001514CF" w:rsidP="001514CF">
      <w:pPr>
        <w:tabs>
          <w:tab w:val="left" w:pos="567"/>
          <w:tab w:val="left" w:pos="3060"/>
        </w:tabs>
        <w:rPr>
          <w:szCs w:val="22"/>
          <w:lang w:val="lt-LT" w:eastAsia="zh-TW"/>
        </w:rPr>
      </w:pPr>
    </w:p>
    <w:p w14:paraId="1AD1019D" w14:textId="77777777" w:rsidR="001514CF" w:rsidRPr="006A7255" w:rsidRDefault="001514CF" w:rsidP="001514CF">
      <w:pPr>
        <w:tabs>
          <w:tab w:val="left" w:pos="567"/>
          <w:tab w:val="left" w:pos="3060"/>
        </w:tabs>
        <w:rPr>
          <w:szCs w:val="22"/>
          <w:lang w:val="lt-LT" w:eastAsia="zh-TW"/>
        </w:rPr>
      </w:pPr>
    </w:p>
    <w:p w14:paraId="5F37B734" w14:textId="77777777" w:rsidR="001514CF" w:rsidRPr="001514CF" w:rsidRDefault="001514CF" w:rsidP="001514CF">
      <w:pPr>
        <w:keepNext/>
        <w:pBdr>
          <w:top w:val="single" w:sz="4" w:space="1" w:color="auto"/>
          <w:left w:val="single" w:sz="4" w:space="4" w:color="auto"/>
          <w:bottom w:val="single" w:sz="4" w:space="1" w:color="auto"/>
          <w:right w:val="single" w:sz="4" w:space="4" w:color="auto"/>
        </w:pBdr>
        <w:ind w:left="-3"/>
        <w:outlineLvl w:val="0"/>
        <w:rPr>
          <w:i/>
          <w:szCs w:val="22"/>
          <w:lang w:val="lt-LT" w:eastAsia="zh-TW"/>
        </w:rPr>
      </w:pPr>
      <w:r w:rsidRPr="001514CF">
        <w:rPr>
          <w:b/>
          <w:szCs w:val="22"/>
          <w:lang w:val="lt-LT" w:eastAsia="zh-TW"/>
        </w:rPr>
        <w:t>17.</w:t>
      </w:r>
      <w:r w:rsidRPr="001514CF">
        <w:rPr>
          <w:b/>
          <w:szCs w:val="22"/>
          <w:lang w:val="lt-LT" w:eastAsia="zh-TW"/>
        </w:rPr>
        <w:tab/>
        <w:t>UNIKALUS IDENTIFIKATORIUS – 2D BRŪKŠNINIS KODAS</w:t>
      </w:r>
    </w:p>
    <w:p w14:paraId="777C378E" w14:textId="77777777" w:rsidR="001514CF" w:rsidRPr="001514CF" w:rsidRDefault="001514CF" w:rsidP="001514CF">
      <w:pPr>
        <w:rPr>
          <w:szCs w:val="22"/>
          <w:lang w:val="lt-LT" w:eastAsia="zh-TW"/>
        </w:rPr>
      </w:pPr>
    </w:p>
    <w:p w14:paraId="736C317A" w14:textId="77777777" w:rsidR="001514CF" w:rsidRPr="001514CF" w:rsidRDefault="001514CF" w:rsidP="001514CF">
      <w:pPr>
        <w:rPr>
          <w:szCs w:val="22"/>
          <w:shd w:val="clear" w:color="auto" w:fill="CCCCCC"/>
          <w:lang w:val="lt-LT" w:eastAsia="zh-TW"/>
        </w:rPr>
      </w:pPr>
      <w:r w:rsidRPr="001514CF">
        <w:rPr>
          <w:szCs w:val="22"/>
          <w:highlight w:val="lightGray"/>
          <w:lang w:val="lt-LT" w:eastAsia="zh-TW"/>
        </w:rPr>
        <w:t>2D brūkšninis kodas su nurodytu unikaliu identifikatoriumi.</w:t>
      </w:r>
    </w:p>
    <w:p w14:paraId="18B30EEF" w14:textId="77777777" w:rsidR="001514CF" w:rsidRPr="001514CF" w:rsidRDefault="001514CF" w:rsidP="001514CF">
      <w:pPr>
        <w:rPr>
          <w:szCs w:val="22"/>
          <w:lang w:val="lt-LT" w:eastAsia="zh-TW"/>
        </w:rPr>
      </w:pPr>
    </w:p>
    <w:p w14:paraId="285092CF" w14:textId="77777777" w:rsidR="001514CF" w:rsidRPr="001514CF" w:rsidRDefault="001514CF" w:rsidP="001514CF">
      <w:pPr>
        <w:rPr>
          <w:szCs w:val="22"/>
          <w:lang w:val="lt-LT" w:eastAsia="zh-TW"/>
        </w:rPr>
      </w:pPr>
    </w:p>
    <w:p w14:paraId="361CDA94" w14:textId="77777777" w:rsidR="001514CF" w:rsidRPr="001514CF" w:rsidRDefault="001514CF" w:rsidP="001514CF">
      <w:pPr>
        <w:keepNext/>
        <w:pBdr>
          <w:top w:val="single" w:sz="4" w:space="1" w:color="auto"/>
          <w:left w:val="single" w:sz="4" w:space="4" w:color="auto"/>
          <w:bottom w:val="single" w:sz="4" w:space="1" w:color="auto"/>
          <w:right w:val="single" w:sz="4" w:space="4" w:color="auto"/>
        </w:pBdr>
        <w:ind w:left="-3"/>
        <w:outlineLvl w:val="0"/>
        <w:rPr>
          <w:i/>
          <w:szCs w:val="22"/>
          <w:lang w:val="lt-LT" w:eastAsia="zh-TW"/>
        </w:rPr>
      </w:pPr>
      <w:r w:rsidRPr="001514CF">
        <w:rPr>
          <w:b/>
          <w:szCs w:val="22"/>
          <w:lang w:val="lt-LT" w:eastAsia="zh-TW"/>
        </w:rPr>
        <w:t>18.</w:t>
      </w:r>
      <w:r w:rsidRPr="001514CF">
        <w:rPr>
          <w:b/>
          <w:szCs w:val="22"/>
          <w:lang w:val="lt-LT" w:eastAsia="zh-TW"/>
        </w:rPr>
        <w:tab/>
        <w:t>UNIKALUS IDENTIFIKATORIUS – ŽMONĖMS SUPRANTAMI DUOMENYS</w:t>
      </w:r>
    </w:p>
    <w:p w14:paraId="0BFA2F45" w14:textId="77777777" w:rsidR="001514CF" w:rsidRPr="001514CF" w:rsidRDefault="001514CF" w:rsidP="001514CF">
      <w:pPr>
        <w:rPr>
          <w:szCs w:val="22"/>
          <w:lang w:val="lt-LT" w:eastAsia="zh-TW"/>
        </w:rPr>
      </w:pPr>
    </w:p>
    <w:p w14:paraId="17F412D5" w14:textId="77777777" w:rsidR="001514CF" w:rsidRPr="00AA1A6C" w:rsidRDefault="001514CF" w:rsidP="001514CF">
      <w:pPr>
        <w:rPr>
          <w:szCs w:val="22"/>
          <w:lang w:val="lt-LT" w:eastAsia="zh-TW"/>
        </w:rPr>
      </w:pPr>
      <w:r w:rsidRPr="00786364">
        <w:rPr>
          <w:szCs w:val="22"/>
          <w:lang w:val="lt-LT" w:eastAsia="zh-TW"/>
        </w:rPr>
        <w:t>PC: {numeris}</w:t>
      </w:r>
    </w:p>
    <w:p w14:paraId="098321AA" w14:textId="77777777" w:rsidR="001514CF" w:rsidRPr="001514CF" w:rsidRDefault="001514CF" w:rsidP="001514CF">
      <w:pPr>
        <w:rPr>
          <w:szCs w:val="22"/>
          <w:lang w:val="lt-LT" w:eastAsia="zh-TW"/>
        </w:rPr>
      </w:pPr>
      <w:r w:rsidRPr="001514CF">
        <w:rPr>
          <w:szCs w:val="22"/>
          <w:lang w:val="lt-LT" w:eastAsia="zh-TW"/>
        </w:rPr>
        <w:t>SN: {numeris}</w:t>
      </w:r>
    </w:p>
    <w:p w14:paraId="06AF37A6" w14:textId="77777777" w:rsidR="001514CF" w:rsidRPr="001514CF" w:rsidRDefault="001514CF" w:rsidP="001514CF">
      <w:pPr>
        <w:rPr>
          <w:vanish/>
          <w:szCs w:val="22"/>
          <w:lang w:val="lt-LT" w:eastAsia="zh-TW"/>
        </w:rPr>
      </w:pPr>
      <w:r w:rsidRPr="001514CF">
        <w:rPr>
          <w:szCs w:val="22"/>
          <w:highlight w:val="lightGray"/>
          <w:lang w:val="lt-LT" w:eastAsia="zh-TW"/>
        </w:rPr>
        <w:t>NN: {numeris}</w:t>
      </w:r>
    </w:p>
    <w:p w14:paraId="0AF69A53"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br w:type="page"/>
      </w:r>
    </w:p>
    <w:p w14:paraId="318B0C6A" w14:textId="47C54276" w:rsidR="001514CF" w:rsidRPr="006F5D02"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b/>
          <w:lang w:val="lt-LT"/>
        </w:rPr>
      </w:pPr>
      <w:r w:rsidRPr="001514CF">
        <w:rPr>
          <w:b/>
          <w:szCs w:val="22"/>
          <w:lang w:val="lt-LT" w:eastAsia="zh-TW"/>
        </w:rPr>
        <w:lastRenderedPageBreak/>
        <w:t xml:space="preserve">MINIMALI </w:t>
      </w:r>
      <w:r w:rsidRPr="001514CF">
        <w:rPr>
          <w:b/>
          <w:caps/>
          <w:szCs w:val="22"/>
          <w:lang w:val="lt-LT" w:eastAsia="zh-TW"/>
        </w:rPr>
        <w:t xml:space="preserve">informacija ant </w:t>
      </w:r>
      <w:r w:rsidRPr="001514CF">
        <w:rPr>
          <w:b/>
          <w:szCs w:val="22"/>
          <w:lang w:val="lt-LT" w:eastAsia="zh-TW"/>
        </w:rPr>
        <w:t>LIZDINIŲ PLOKŠTELIŲ ARBA DVISLUOKSNIŲ JUOSTELIŲ</w:t>
      </w:r>
    </w:p>
    <w:p w14:paraId="759392E3" w14:textId="77777777" w:rsidR="005276FE" w:rsidRPr="006F5D02" w:rsidRDefault="005276FE" w:rsidP="006F5D02">
      <w:pPr>
        <w:pStyle w:val="Antrat1"/>
        <w:rPr>
          <w:b/>
          <w:lang w:val="lt-LT"/>
        </w:rPr>
      </w:pPr>
    </w:p>
    <w:p w14:paraId="3E680311" w14:textId="79E627F5" w:rsidR="001514CF" w:rsidRPr="00203B90" w:rsidRDefault="005276FE"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b/>
          <w:bCs/>
          <w:szCs w:val="22"/>
          <w:lang w:val="lt-LT" w:eastAsia="zh-TW"/>
        </w:rPr>
      </w:pPr>
      <w:r w:rsidRPr="00203B90">
        <w:rPr>
          <w:b/>
          <w:bCs/>
          <w:szCs w:val="22"/>
          <w:lang w:val="lt-LT" w:eastAsia="zh-TW"/>
        </w:rPr>
        <w:t>PVC/</w:t>
      </w:r>
      <w:r w:rsidRPr="00521669">
        <w:rPr>
          <w:b/>
          <w:bCs/>
          <w:szCs w:val="22"/>
          <w:lang w:val="lt-LT" w:eastAsia="zh-TW"/>
        </w:rPr>
        <w:t>ACLAR</w:t>
      </w:r>
      <w:r w:rsidRPr="00203B90">
        <w:rPr>
          <w:b/>
          <w:bCs/>
          <w:szCs w:val="22"/>
          <w:lang w:val="lt-LT" w:eastAsia="zh-TW"/>
        </w:rPr>
        <w:t>/A</w:t>
      </w:r>
      <w:r w:rsidRPr="00521669">
        <w:rPr>
          <w:b/>
          <w:bCs/>
          <w:szCs w:val="22"/>
          <w:lang w:val="lt-LT" w:eastAsia="zh-TW"/>
        </w:rPr>
        <w:t>LIUMINIO</w:t>
      </w:r>
      <w:r w:rsidRPr="00203B90">
        <w:rPr>
          <w:b/>
          <w:bCs/>
          <w:szCs w:val="22"/>
          <w:lang w:val="lt-LT" w:eastAsia="zh-TW"/>
        </w:rPr>
        <w:t xml:space="preserve"> LIZDINĖ PLOKŠTELĖ</w:t>
      </w:r>
    </w:p>
    <w:p w14:paraId="374A84BC" w14:textId="31AB2596" w:rsidR="001514CF" w:rsidRPr="006A7255" w:rsidRDefault="005276FE"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5276FE">
        <w:rPr>
          <w:b/>
          <w:szCs w:val="22"/>
          <w:lang w:val="lt-LT" w:eastAsia="zh-TW"/>
        </w:rPr>
        <w:t>PVC/PVDC/A</w:t>
      </w:r>
      <w:r w:rsidRPr="00521669">
        <w:rPr>
          <w:b/>
          <w:szCs w:val="22"/>
          <w:lang w:val="lt-LT" w:eastAsia="zh-TW"/>
        </w:rPr>
        <w:t>LIUMINIO</w:t>
      </w:r>
      <w:r w:rsidRPr="005276FE">
        <w:rPr>
          <w:b/>
          <w:szCs w:val="22"/>
          <w:lang w:val="lt-LT" w:eastAsia="zh-TW"/>
        </w:rPr>
        <w:t xml:space="preserve"> </w:t>
      </w:r>
      <w:r w:rsidR="001514CF" w:rsidRPr="001514CF">
        <w:rPr>
          <w:b/>
          <w:szCs w:val="22"/>
          <w:lang w:val="lt-LT" w:eastAsia="zh-TW"/>
        </w:rPr>
        <w:t>LIZDINĖ PLOKŠTELĖ</w:t>
      </w:r>
    </w:p>
    <w:p w14:paraId="40D2E6CE" w14:textId="77777777" w:rsidR="001514CF" w:rsidRPr="006A7255" w:rsidRDefault="001514CF" w:rsidP="001514CF">
      <w:pPr>
        <w:tabs>
          <w:tab w:val="left" w:pos="567"/>
          <w:tab w:val="left" w:pos="3060"/>
        </w:tabs>
        <w:rPr>
          <w:szCs w:val="22"/>
          <w:lang w:val="lt-LT" w:eastAsia="zh-TW"/>
        </w:rPr>
      </w:pPr>
    </w:p>
    <w:p w14:paraId="75ED43C0" w14:textId="77777777" w:rsidR="001514CF" w:rsidRPr="006A7255" w:rsidRDefault="001514CF" w:rsidP="001514CF">
      <w:pPr>
        <w:tabs>
          <w:tab w:val="left" w:pos="567"/>
          <w:tab w:val="left" w:pos="3060"/>
        </w:tabs>
        <w:rPr>
          <w:szCs w:val="22"/>
          <w:lang w:val="lt-LT" w:eastAsia="zh-TW"/>
        </w:rPr>
      </w:pPr>
    </w:p>
    <w:p w14:paraId="2A4D1191"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w:t>
      </w:r>
      <w:r w:rsidRPr="001514CF">
        <w:rPr>
          <w:b/>
          <w:szCs w:val="22"/>
          <w:lang w:val="lt-LT" w:eastAsia="zh-TW"/>
        </w:rPr>
        <w:tab/>
        <w:t>VAISTINIO PREPARATO PAVADINIMAS</w:t>
      </w:r>
    </w:p>
    <w:p w14:paraId="69A7A20B" w14:textId="77777777" w:rsidR="001514CF" w:rsidRPr="006A7255" w:rsidRDefault="001514CF" w:rsidP="001514CF">
      <w:pPr>
        <w:tabs>
          <w:tab w:val="left" w:pos="567"/>
          <w:tab w:val="left" w:pos="3060"/>
        </w:tabs>
        <w:rPr>
          <w:szCs w:val="22"/>
          <w:lang w:val="lt-LT" w:eastAsia="zh-TW"/>
        </w:rPr>
      </w:pPr>
    </w:p>
    <w:p w14:paraId="5F006CF1"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w:t>
      </w:r>
      <w:r w:rsidR="00C504CA">
        <w:rPr>
          <w:szCs w:val="22"/>
          <w:lang w:val="lt-LT" w:eastAsia="zh-TW"/>
        </w:rPr>
        <w:t>100</w:t>
      </w:r>
      <w:r w:rsidR="00A46B9E">
        <w:rPr>
          <w:szCs w:val="22"/>
          <w:lang w:val="lt-LT" w:eastAsia="zh-TW"/>
        </w:rPr>
        <w:t> mg</w:t>
      </w:r>
      <w:r w:rsidR="001514CF" w:rsidRPr="001514CF">
        <w:rPr>
          <w:szCs w:val="22"/>
          <w:lang w:val="lt-LT" w:eastAsia="zh-TW"/>
        </w:rPr>
        <w:t xml:space="preserve"> tabletės</w:t>
      </w:r>
    </w:p>
    <w:p w14:paraId="2E603770" w14:textId="77777777" w:rsidR="001514CF" w:rsidRPr="006A7255" w:rsidRDefault="001514CF" w:rsidP="001514CF">
      <w:pPr>
        <w:tabs>
          <w:tab w:val="left" w:pos="567"/>
          <w:tab w:val="left" w:pos="3060"/>
        </w:tabs>
        <w:rPr>
          <w:szCs w:val="22"/>
          <w:lang w:val="lt-LT" w:eastAsia="zh-TW"/>
        </w:rPr>
      </w:pPr>
    </w:p>
    <w:p w14:paraId="3C3B8E04" w14:textId="39BA9E17" w:rsidR="001514CF" w:rsidRPr="006A7255" w:rsidRDefault="00BD06F6" w:rsidP="001514CF">
      <w:pPr>
        <w:tabs>
          <w:tab w:val="left" w:pos="567"/>
          <w:tab w:val="left" w:pos="3060"/>
        </w:tabs>
        <w:rPr>
          <w:szCs w:val="22"/>
          <w:lang w:val="lt-LT" w:eastAsia="zh-TW"/>
        </w:rPr>
      </w:pPr>
      <w:r>
        <w:rPr>
          <w:szCs w:val="22"/>
          <w:lang w:val="lt-LT" w:eastAsia="zh-TW"/>
        </w:rPr>
        <w:t>s</w:t>
      </w:r>
      <w:r w:rsidR="001514CF" w:rsidRPr="001514CF">
        <w:rPr>
          <w:szCs w:val="22"/>
          <w:lang w:val="lt-LT" w:eastAsia="zh-TW"/>
        </w:rPr>
        <w:t>ildenafilum</w:t>
      </w:r>
    </w:p>
    <w:p w14:paraId="53C4107C" w14:textId="77777777" w:rsidR="001514CF" w:rsidRPr="006A7255" w:rsidRDefault="001514CF" w:rsidP="001514CF">
      <w:pPr>
        <w:tabs>
          <w:tab w:val="left" w:pos="567"/>
          <w:tab w:val="left" w:pos="3060"/>
        </w:tabs>
        <w:rPr>
          <w:szCs w:val="22"/>
          <w:lang w:val="lt-LT" w:eastAsia="zh-TW"/>
        </w:rPr>
      </w:pPr>
    </w:p>
    <w:p w14:paraId="23B94781" w14:textId="77777777" w:rsidR="001514CF" w:rsidRPr="006A7255" w:rsidRDefault="001514CF" w:rsidP="001514CF">
      <w:pPr>
        <w:tabs>
          <w:tab w:val="left" w:pos="567"/>
          <w:tab w:val="left" w:pos="3060"/>
        </w:tabs>
        <w:rPr>
          <w:szCs w:val="22"/>
          <w:lang w:val="lt-LT" w:eastAsia="zh-TW"/>
        </w:rPr>
      </w:pPr>
    </w:p>
    <w:p w14:paraId="15F8ED44"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2.</w:t>
      </w:r>
      <w:r w:rsidRPr="001514CF">
        <w:rPr>
          <w:b/>
          <w:szCs w:val="22"/>
          <w:lang w:val="lt-LT" w:eastAsia="zh-TW"/>
        </w:rPr>
        <w:tab/>
        <w:t>REGISTRUOTOJO PAVADINIMAS</w:t>
      </w:r>
    </w:p>
    <w:p w14:paraId="09B31589" w14:textId="77777777" w:rsidR="001514CF" w:rsidRPr="006A7255" w:rsidRDefault="001514CF" w:rsidP="001514CF">
      <w:pPr>
        <w:tabs>
          <w:tab w:val="left" w:pos="567"/>
          <w:tab w:val="left" w:pos="3060"/>
        </w:tabs>
        <w:rPr>
          <w:szCs w:val="22"/>
          <w:lang w:val="lt-LT" w:eastAsia="zh-TW"/>
        </w:rPr>
      </w:pPr>
    </w:p>
    <w:p w14:paraId="364DD55A" w14:textId="77777777" w:rsidR="001514CF" w:rsidRPr="006A7255" w:rsidRDefault="001514CF" w:rsidP="001514CF">
      <w:pPr>
        <w:tabs>
          <w:tab w:val="left" w:pos="567"/>
          <w:tab w:val="left" w:pos="3060"/>
        </w:tabs>
        <w:rPr>
          <w:szCs w:val="22"/>
          <w:lang w:val="lt-LT" w:eastAsia="zh-TW"/>
        </w:rPr>
      </w:pPr>
      <w:r w:rsidRPr="001514CF">
        <w:rPr>
          <w:szCs w:val="22"/>
          <w:lang w:val="lt-LT" w:eastAsia="zh-TW"/>
        </w:rPr>
        <w:t>SANDOZ</w:t>
      </w:r>
    </w:p>
    <w:p w14:paraId="62FEBA74" w14:textId="77777777" w:rsidR="001514CF" w:rsidRPr="006A7255" w:rsidRDefault="001514CF" w:rsidP="001514CF">
      <w:pPr>
        <w:tabs>
          <w:tab w:val="left" w:pos="567"/>
          <w:tab w:val="left" w:pos="3060"/>
        </w:tabs>
        <w:rPr>
          <w:szCs w:val="22"/>
          <w:lang w:val="lt-LT" w:eastAsia="zh-TW"/>
        </w:rPr>
      </w:pPr>
    </w:p>
    <w:p w14:paraId="6143EF65" w14:textId="77777777" w:rsidR="001514CF" w:rsidRPr="006A7255" w:rsidRDefault="001514CF" w:rsidP="001514CF">
      <w:pPr>
        <w:tabs>
          <w:tab w:val="left" w:pos="567"/>
          <w:tab w:val="left" w:pos="3060"/>
        </w:tabs>
        <w:rPr>
          <w:szCs w:val="22"/>
          <w:lang w:val="lt-LT" w:eastAsia="zh-TW"/>
        </w:rPr>
      </w:pPr>
    </w:p>
    <w:p w14:paraId="0643EE2E"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3.</w:t>
      </w:r>
      <w:r w:rsidRPr="001514CF">
        <w:rPr>
          <w:b/>
          <w:szCs w:val="22"/>
          <w:lang w:val="lt-LT" w:eastAsia="zh-TW"/>
        </w:rPr>
        <w:tab/>
        <w:t>TINKAMUMO LAIKAS</w:t>
      </w:r>
    </w:p>
    <w:p w14:paraId="7715112E" w14:textId="77777777" w:rsidR="001514CF" w:rsidRPr="006A7255" w:rsidRDefault="001514CF" w:rsidP="001514CF">
      <w:pPr>
        <w:tabs>
          <w:tab w:val="left" w:pos="567"/>
          <w:tab w:val="left" w:pos="3060"/>
        </w:tabs>
        <w:rPr>
          <w:szCs w:val="22"/>
          <w:lang w:val="lt-LT" w:eastAsia="zh-TW"/>
        </w:rPr>
      </w:pPr>
    </w:p>
    <w:p w14:paraId="7E4113EF" w14:textId="77777777" w:rsidR="001514CF" w:rsidRPr="006A7255" w:rsidRDefault="001514CF" w:rsidP="001514CF">
      <w:pPr>
        <w:tabs>
          <w:tab w:val="left" w:pos="567"/>
          <w:tab w:val="left" w:pos="3060"/>
        </w:tabs>
        <w:rPr>
          <w:szCs w:val="22"/>
          <w:lang w:val="lt-LT" w:eastAsia="zh-TW"/>
        </w:rPr>
      </w:pPr>
      <w:r w:rsidRPr="001514CF">
        <w:rPr>
          <w:rFonts w:eastAsia="Calibri"/>
          <w:noProof/>
          <w:szCs w:val="22"/>
          <w:highlight w:val="darkGray"/>
          <w:lang w:val="lt-LT"/>
        </w:rPr>
        <w:t>EXP</w:t>
      </w:r>
      <w:r w:rsidRPr="001514CF">
        <w:rPr>
          <w:szCs w:val="22"/>
          <w:lang w:val="lt-LT" w:eastAsia="zh-TW"/>
        </w:rPr>
        <w:t xml:space="preserve"> {mm</w:t>
      </w:r>
      <w:r w:rsidRPr="001514CF">
        <w:rPr>
          <w:rFonts w:eastAsia="Calibri"/>
          <w:noProof/>
          <w:szCs w:val="22"/>
          <w:lang w:val="lt-LT"/>
        </w:rPr>
        <w:t xml:space="preserve"> </w:t>
      </w:r>
      <w:r w:rsidRPr="001514CF">
        <w:rPr>
          <w:szCs w:val="22"/>
          <w:lang w:val="lt-LT" w:eastAsia="zh-TW"/>
        </w:rPr>
        <w:t>MMMM}</w:t>
      </w:r>
    </w:p>
    <w:p w14:paraId="21A6AC57" w14:textId="77777777" w:rsidR="001514CF" w:rsidRPr="006A7255" w:rsidRDefault="001514CF" w:rsidP="001514CF">
      <w:pPr>
        <w:tabs>
          <w:tab w:val="left" w:pos="567"/>
          <w:tab w:val="left" w:pos="3060"/>
        </w:tabs>
        <w:rPr>
          <w:szCs w:val="22"/>
          <w:lang w:val="lt-LT" w:eastAsia="zh-TW"/>
        </w:rPr>
      </w:pPr>
    </w:p>
    <w:p w14:paraId="122E4A78" w14:textId="77777777" w:rsidR="001514CF" w:rsidRPr="006A7255" w:rsidRDefault="001514CF" w:rsidP="001514CF">
      <w:pPr>
        <w:tabs>
          <w:tab w:val="left" w:pos="567"/>
          <w:tab w:val="left" w:pos="3060"/>
        </w:tabs>
        <w:rPr>
          <w:szCs w:val="22"/>
          <w:lang w:val="lt-LT" w:eastAsia="zh-TW"/>
        </w:rPr>
      </w:pPr>
    </w:p>
    <w:p w14:paraId="14EB8E4D"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4.</w:t>
      </w:r>
      <w:r w:rsidRPr="001514CF">
        <w:rPr>
          <w:b/>
          <w:szCs w:val="22"/>
          <w:lang w:val="lt-LT" w:eastAsia="zh-TW"/>
        </w:rPr>
        <w:tab/>
        <w:t>SERIJOS NUMERIS</w:t>
      </w:r>
    </w:p>
    <w:p w14:paraId="2BBED5FF" w14:textId="77777777" w:rsidR="001514CF" w:rsidRPr="006A7255" w:rsidRDefault="001514CF" w:rsidP="001514CF">
      <w:pPr>
        <w:tabs>
          <w:tab w:val="left" w:pos="567"/>
          <w:tab w:val="left" w:pos="3060"/>
        </w:tabs>
        <w:rPr>
          <w:szCs w:val="22"/>
          <w:lang w:val="es-ES" w:eastAsia="zh-TW"/>
        </w:rPr>
      </w:pPr>
    </w:p>
    <w:p w14:paraId="5324700D" w14:textId="77777777" w:rsidR="001514CF" w:rsidRPr="001514CF" w:rsidRDefault="001514CF" w:rsidP="001514CF">
      <w:pPr>
        <w:tabs>
          <w:tab w:val="left" w:pos="567"/>
          <w:tab w:val="left" w:pos="3060"/>
        </w:tabs>
        <w:rPr>
          <w:rFonts w:eastAsia="Calibri"/>
          <w:noProof/>
          <w:szCs w:val="22"/>
          <w:lang w:val="lt-LT"/>
        </w:rPr>
      </w:pPr>
      <w:r w:rsidRPr="001514CF">
        <w:rPr>
          <w:rFonts w:eastAsia="Calibri"/>
          <w:noProof/>
          <w:szCs w:val="22"/>
          <w:highlight w:val="darkGray"/>
          <w:lang w:val="lt-LT"/>
        </w:rPr>
        <w:t>Lot</w:t>
      </w:r>
    </w:p>
    <w:p w14:paraId="37EB8973" w14:textId="77777777" w:rsidR="001514CF" w:rsidRPr="006A7255" w:rsidRDefault="001514CF" w:rsidP="001514CF">
      <w:pPr>
        <w:tabs>
          <w:tab w:val="left" w:pos="567"/>
          <w:tab w:val="left" w:pos="3060"/>
        </w:tabs>
        <w:rPr>
          <w:szCs w:val="22"/>
          <w:lang w:val="es-ES" w:eastAsia="zh-TW"/>
        </w:rPr>
      </w:pPr>
    </w:p>
    <w:p w14:paraId="6204DBBD" w14:textId="77777777" w:rsidR="001514CF" w:rsidRPr="006A7255" w:rsidRDefault="001514CF" w:rsidP="001514CF">
      <w:pPr>
        <w:tabs>
          <w:tab w:val="left" w:pos="567"/>
          <w:tab w:val="left" w:pos="3060"/>
        </w:tabs>
        <w:rPr>
          <w:szCs w:val="22"/>
          <w:lang w:val="es-ES" w:eastAsia="zh-TW"/>
        </w:rPr>
      </w:pPr>
    </w:p>
    <w:p w14:paraId="6F6ECF21" w14:textId="77777777" w:rsidR="001514CF" w:rsidRPr="006A7255" w:rsidRDefault="001514CF" w:rsidP="001514CF">
      <w:pPr>
        <w:pBdr>
          <w:top w:val="single" w:sz="4" w:space="0"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5.</w:t>
      </w:r>
      <w:r w:rsidRPr="001514CF">
        <w:rPr>
          <w:b/>
          <w:szCs w:val="22"/>
          <w:lang w:val="lt-LT" w:eastAsia="zh-TW"/>
        </w:rPr>
        <w:tab/>
        <w:t>KITA</w:t>
      </w:r>
    </w:p>
    <w:p w14:paraId="090D0D4B" w14:textId="77777777" w:rsidR="001514CF" w:rsidRPr="006A7255" w:rsidRDefault="001514CF" w:rsidP="001514CF">
      <w:pPr>
        <w:tabs>
          <w:tab w:val="left" w:pos="567"/>
          <w:tab w:val="left" w:pos="3060"/>
        </w:tabs>
        <w:rPr>
          <w:szCs w:val="22"/>
          <w:lang w:val="es-ES" w:eastAsia="zh-TW"/>
        </w:rPr>
      </w:pPr>
    </w:p>
    <w:p w14:paraId="54C3A3BA" w14:textId="77777777" w:rsidR="001514CF" w:rsidRPr="006A7255" w:rsidRDefault="001514CF" w:rsidP="001514CF">
      <w:pPr>
        <w:tabs>
          <w:tab w:val="left" w:pos="567"/>
          <w:tab w:val="left" w:pos="3060"/>
        </w:tabs>
        <w:rPr>
          <w:szCs w:val="22"/>
          <w:lang w:val="es-ES" w:eastAsia="zh-TW"/>
        </w:rPr>
      </w:pPr>
    </w:p>
    <w:p w14:paraId="706CFA39" w14:textId="77777777" w:rsidR="001514CF" w:rsidRPr="006A7255" w:rsidRDefault="001514CF" w:rsidP="001514CF">
      <w:pPr>
        <w:tabs>
          <w:tab w:val="left" w:pos="567"/>
        </w:tabs>
        <w:ind w:left="567" w:hanging="567"/>
        <w:jc w:val="center"/>
        <w:outlineLvl w:val="0"/>
        <w:rPr>
          <w:szCs w:val="22"/>
          <w:lang w:val="es-ES" w:eastAsia="zh-TW"/>
        </w:rPr>
      </w:pPr>
      <w:r w:rsidRPr="001514CF">
        <w:rPr>
          <w:b/>
          <w:caps/>
          <w:szCs w:val="22"/>
          <w:lang w:val="lt-LT" w:eastAsia="zh-TW"/>
        </w:rPr>
        <w:br w:type="page"/>
      </w:r>
      <w:bookmarkStart w:id="7" w:name="_Toc129243137"/>
      <w:bookmarkStart w:id="8" w:name="_Toc129243262"/>
    </w:p>
    <w:p w14:paraId="1FC84CE1" w14:textId="77777777" w:rsidR="001514CF" w:rsidRPr="006A7255" w:rsidRDefault="001514CF" w:rsidP="001514CF">
      <w:pPr>
        <w:tabs>
          <w:tab w:val="left" w:pos="567"/>
        </w:tabs>
        <w:ind w:left="567" w:hanging="567"/>
        <w:jc w:val="center"/>
        <w:outlineLvl w:val="0"/>
        <w:rPr>
          <w:szCs w:val="22"/>
          <w:lang w:val="es-ES" w:eastAsia="zh-TW"/>
        </w:rPr>
      </w:pPr>
    </w:p>
    <w:p w14:paraId="623A0411" w14:textId="77777777" w:rsidR="001514CF" w:rsidRPr="006A7255" w:rsidRDefault="001514CF" w:rsidP="001514CF">
      <w:pPr>
        <w:tabs>
          <w:tab w:val="left" w:pos="567"/>
        </w:tabs>
        <w:ind w:left="567" w:hanging="567"/>
        <w:jc w:val="center"/>
        <w:outlineLvl w:val="0"/>
        <w:rPr>
          <w:szCs w:val="22"/>
          <w:lang w:val="es-ES" w:eastAsia="zh-TW"/>
        </w:rPr>
      </w:pPr>
    </w:p>
    <w:p w14:paraId="66BAE015" w14:textId="77777777" w:rsidR="001514CF" w:rsidRPr="006A7255" w:rsidRDefault="001514CF" w:rsidP="001514CF">
      <w:pPr>
        <w:tabs>
          <w:tab w:val="left" w:pos="567"/>
        </w:tabs>
        <w:ind w:left="567" w:hanging="567"/>
        <w:jc w:val="center"/>
        <w:outlineLvl w:val="0"/>
        <w:rPr>
          <w:szCs w:val="22"/>
          <w:lang w:val="es-ES" w:eastAsia="zh-TW"/>
        </w:rPr>
      </w:pPr>
    </w:p>
    <w:p w14:paraId="2A3372A7" w14:textId="77777777" w:rsidR="001514CF" w:rsidRPr="006A7255" w:rsidRDefault="001514CF" w:rsidP="001514CF">
      <w:pPr>
        <w:tabs>
          <w:tab w:val="left" w:pos="567"/>
        </w:tabs>
        <w:ind w:left="567" w:hanging="567"/>
        <w:jc w:val="center"/>
        <w:outlineLvl w:val="0"/>
        <w:rPr>
          <w:szCs w:val="22"/>
          <w:lang w:val="es-ES" w:eastAsia="zh-TW"/>
        </w:rPr>
      </w:pPr>
    </w:p>
    <w:p w14:paraId="12C22F29" w14:textId="77777777" w:rsidR="001514CF" w:rsidRPr="006A7255" w:rsidRDefault="001514CF" w:rsidP="001514CF">
      <w:pPr>
        <w:tabs>
          <w:tab w:val="left" w:pos="567"/>
        </w:tabs>
        <w:ind w:left="567" w:hanging="567"/>
        <w:jc w:val="center"/>
        <w:outlineLvl w:val="0"/>
        <w:rPr>
          <w:szCs w:val="22"/>
          <w:lang w:val="es-ES" w:eastAsia="zh-TW"/>
        </w:rPr>
      </w:pPr>
    </w:p>
    <w:p w14:paraId="3E97FE1A" w14:textId="77777777" w:rsidR="001514CF" w:rsidRPr="006A7255" w:rsidRDefault="001514CF" w:rsidP="001514CF">
      <w:pPr>
        <w:tabs>
          <w:tab w:val="left" w:pos="567"/>
        </w:tabs>
        <w:ind w:left="567" w:hanging="567"/>
        <w:jc w:val="center"/>
        <w:outlineLvl w:val="0"/>
        <w:rPr>
          <w:szCs w:val="22"/>
          <w:lang w:val="es-ES" w:eastAsia="zh-TW"/>
        </w:rPr>
      </w:pPr>
    </w:p>
    <w:p w14:paraId="67FC0CDA" w14:textId="77777777" w:rsidR="001514CF" w:rsidRPr="006A7255" w:rsidRDefault="001514CF" w:rsidP="001514CF">
      <w:pPr>
        <w:tabs>
          <w:tab w:val="left" w:pos="567"/>
        </w:tabs>
        <w:ind w:left="567" w:hanging="567"/>
        <w:jc w:val="center"/>
        <w:outlineLvl w:val="0"/>
        <w:rPr>
          <w:szCs w:val="22"/>
          <w:lang w:val="es-ES" w:eastAsia="zh-TW"/>
        </w:rPr>
      </w:pPr>
    </w:p>
    <w:p w14:paraId="4B85E621" w14:textId="77777777" w:rsidR="001514CF" w:rsidRPr="006A7255" w:rsidRDefault="001514CF" w:rsidP="001514CF">
      <w:pPr>
        <w:tabs>
          <w:tab w:val="left" w:pos="567"/>
        </w:tabs>
        <w:ind w:left="567" w:hanging="567"/>
        <w:jc w:val="center"/>
        <w:outlineLvl w:val="0"/>
        <w:rPr>
          <w:szCs w:val="22"/>
          <w:lang w:val="es-ES" w:eastAsia="zh-TW"/>
        </w:rPr>
      </w:pPr>
    </w:p>
    <w:p w14:paraId="6ADA5F25" w14:textId="77777777" w:rsidR="001514CF" w:rsidRPr="006A7255" w:rsidRDefault="001514CF" w:rsidP="001514CF">
      <w:pPr>
        <w:tabs>
          <w:tab w:val="left" w:pos="567"/>
        </w:tabs>
        <w:ind w:left="567" w:hanging="567"/>
        <w:jc w:val="center"/>
        <w:outlineLvl w:val="0"/>
        <w:rPr>
          <w:szCs w:val="22"/>
          <w:lang w:val="es-ES" w:eastAsia="zh-TW"/>
        </w:rPr>
      </w:pPr>
    </w:p>
    <w:p w14:paraId="56810281" w14:textId="77777777" w:rsidR="001514CF" w:rsidRPr="006A7255" w:rsidRDefault="001514CF" w:rsidP="001514CF">
      <w:pPr>
        <w:tabs>
          <w:tab w:val="left" w:pos="567"/>
        </w:tabs>
        <w:ind w:left="567" w:hanging="567"/>
        <w:jc w:val="center"/>
        <w:outlineLvl w:val="0"/>
        <w:rPr>
          <w:szCs w:val="22"/>
          <w:lang w:val="es-ES" w:eastAsia="zh-TW"/>
        </w:rPr>
      </w:pPr>
    </w:p>
    <w:p w14:paraId="2E49F6A4" w14:textId="77777777" w:rsidR="001514CF" w:rsidRPr="006A7255" w:rsidRDefault="001514CF" w:rsidP="001514CF">
      <w:pPr>
        <w:tabs>
          <w:tab w:val="left" w:pos="567"/>
        </w:tabs>
        <w:ind w:left="567" w:hanging="567"/>
        <w:jc w:val="center"/>
        <w:outlineLvl w:val="0"/>
        <w:rPr>
          <w:szCs w:val="22"/>
          <w:lang w:val="es-ES" w:eastAsia="zh-TW"/>
        </w:rPr>
      </w:pPr>
    </w:p>
    <w:p w14:paraId="6687BB01" w14:textId="77777777" w:rsidR="001514CF" w:rsidRPr="006A7255" w:rsidRDefault="001514CF" w:rsidP="001514CF">
      <w:pPr>
        <w:tabs>
          <w:tab w:val="left" w:pos="567"/>
        </w:tabs>
        <w:ind w:left="567" w:hanging="567"/>
        <w:jc w:val="center"/>
        <w:outlineLvl w:val="0"/>
        <w:rPr>
          <w:szCs w:val="22"/>
          <w:lang w:val="es-ES" w:eastAsia="zh-TW"/>
        </w:rPr>
      </w:pPr>
    </w:p>
    <w:p w14:paraId="001E15DF" w14:textId="77777777" w:rsidR="001514CF" w:rsidRPr="006A7255" w:rsidRDefault="001514CF" w:rsidP="001514CF">
      <w:pPr>
        <w:tabs>
          <w:tab w:val="left" w:pos="567"/>
        </w:tabs>
        <w:ind w:left="567" w:hanging="567"/>
        <w:jc w:val="center"/>
        <w:outlineLvl w:val="0"/>
        <w:rPr>
          <w:szCs w:val="22"/>
          <w:lang w:val="es-ES" w:eastAsia="zh-TW"/>
        </w:rPr>
      </w:pPr>
    </w:p>
    <w:p w14:paraId="1D39ACD5" w14:textId="77777777" w:rsidR="001514CF" w:rsidRPr="006A7255" w:rsidRDefault="001514CF" w:rsidP="001514CF">
      <w:pPr>
        <w:tabs>
          <w:tab w:val="left" w:pos="567"/>
        </w:tabs>
        <w:ind w:left="567" w:hanging="567"/>
        <w:jc w:val="center"/>
        <w:outlineLvl w:val="0"/>
        <w:rPr>
          <w:szCs w:val="22"/>
          <w:lang w:val="es-ES" w:eastAsia="zh-TW"/>
        </w:rPr>
      </w:pPr>
    </w:p>
    <w:p w14:paraId="48A83049" w14:textId="77777777" w:rsidR="001514CF" w:rsidRPr="006A7255" w:rsidRDefault="001514CF" w:rsidP="001514CF">
      <w:pPr>
        <w:tabs>
          <w:tab w:val="left" w:pos="567"/>
        </w:tabs>
        <w:ind w:left="567" w:hanging="567"/>
        <w:jc w:val="center"/>
        <w:outlineLvl w:val="0"/>
        <w:rPr>
          <w:szCs w:val="22"/>
          <w:lang w:val="es-ES" w:eastAsia="zh-TW"/>
        </w:rPr>
      </w:pPr>
    </w:p>
    <w:p w14:paraId="77513EA0" w14:textId="77777777" w:rsidR="001514CF" w:rsidRPr="006A7255" w:rsidRDefault="001514CF" w:rsidP="001514CF">
      <w:pPr>
        <w:tabs>
          <w:tab w:val="left" w:pos="567"/>
        </w:tabs>
        <w:ind w:left="567" w:hanging="567"/>
        <w:jc w:val="center"/>
        <w:outlineLvl w:val="0"/>
        <w:rPr>
          <w:szCs w:val="22"/>
          <w:lang w:val="es-ES" w:eastAsia="zh-TW"/>
        </w:rPr>
      </w:pPr>
    </w:p>
    <w:p w14:paraId="02DC85BA" w14:textId="77777777" w:rsidR="001514CF" w:rsidRPr="006A7255" w:rsidRDefault="001514CF" w:rsidP="001514CF">
      <w:pPr>
        <w:tabs>
          <w:tab w:val="left" w:pos="567"/>
        </w:tabs>
        <w:ind w:left="567" w:hanging="567"/>
        <w:jc w:val="center"/>
        <w:outlineLvl w:val="0"/>
        <w:rPr>
          <w:szCs w:val="22"/>
          <w:lang w:val="es-ES" w:eastAsia="zh-TW"/>
        </w:rPr>
      </w:pPr>
    </w:p>
    <w:p w14:paraId="6102DEF3" w14:textId="77777777" w:rsidR="001514CF" w:rsidRPr="006A7255" w:rsidRDefault="001514CF" w:rsidP="001514CF">
      <w:pPr>
        <w:tabs>
          <w:tab w:val="left" w:pos="567"/>
        </w:tabs>
        <w:ind w:left="567" w:hanging="567"/>
        <w:jc w:val="center"/>
        <w:outlineLvl w:val="0"/>
        <w:rPr>
          <w:szCs w:val="22"/>
          <w:lang w:val="es-ES" w:eastAsia="zh-TW"/>
        </w:rPr>
      </w:pPr>
    </w:p>
    <w:p w14:paraId="462FFAD4" w14:textId="77777777" w:rsidR="001514CF" w:rsidRPr="006A7255" w:rsidRDefault="001514CF" w:rsidP="001514CF">
      <w:pPr>
        <w:tabs>
          <w:tab w:val="left" w:pos="567"/>
        </w:tabs>
        <w:ind w:left="567" w:hanging="567"/>
        <w:jc w:val="center"/>
        <w:outlineLvl w:val="0"/>
        <w:rPr>
          <w:szCs w:val="22"/>
          <w:lang w:val="es-ES" w:eastAsia="zh-TW"/>
        </w:rPr>
      </w:pPr>
    </w:p>
    <w:p w14:paraId="39B66CBC" w14:textId="77777777" w:rsidR="001514CF" w:rsidRPr="006A7255" w:rsidRDefault="001514CF" w:rsidP="001514CF">
      <w:pPr>
        <w:tabs>
          <w:tab w:val="left" w:pos="567"/>
        </w:tabs>
        <w:ind w:left="567" w:hanging="567"/>
        <w:jc w:val="center"/>
        <w:outlineLvl w:val="0"/>
        <w:rPr>
          <w:szCs w:val="22"/>
          <w:lang w:val="es-ES" w:eastAsia="zh-TW"/>
        </w:rPr>
      </w:pPr>
    </w:p>
    <w:p w14:paraId="26763A58" w14:textId="77777777" w:rsidR="001514CF" w:rsidRPr="006A7255" w:rsidRDefault="001514CF" w:rsidP="001514CF">
      <w:pPr>
        <w:tabs>
          <w:tab w:val="left" w:pos="567"/>
        </w:tabs>
        <w:ind w:left="567" w:hanging="567"/>
        <w:jc w:val="center"/>
        <w:outlineLvl w:val="0"/>
        <w:rPr>
          <w:szCs w:val="22"/>
          <w:lang w:val="es-ES" w:eastAsia="zh-TW"/>
        </w:rPr>
      </w:pPr>
    </w:p>
    <w:p w14:paraId="20A917D7" w14:textId="77777777" w:rsidR="001514CF" w:rsidRPr="006A7255" w:rsidRDefault="001514CF" w:rsidP="001514CF">
      <w:pPr>
        <w:tabs>
          <w:tab w:val="left" w:pos="567"/>
        </w:tabs>
        <w:ind w:left="567" w:hanging="567"/>
        <w:jc w:val="center"/>
        <w:outlineLvl w:val="0"/>
        <w:rPr>
          <w:szCs w:val="22"/>
          <w:lang w:val="es-ES" w:eastAsia="zh-TW"/>
        </w:rPr>
      </w:pPr>
    </w:p>
    <w:p w14:paraId="12044CBA" w14:textId="77777777" w:rsidR="001514CF" w:rsidRPr="006A7255" w:rsidRDefault="001514CF" w:rsidP="001514CF">
      <w:pPr>
        <w:tabs>
          <w:tab w:val="left" w:pos="567"/>
        </w:tabs>
        <w:ind w:left="567" w:hanging="567"/>
        <w:jc w:val="center"/>
        <w:outlineLvl w:val="0"/>
        <w:rPr>
          <w:szCs w:val="22"/>
          <w:lang w:val="es-ES" w:eastAsia="zh-TW"/>
        </w:rPr>
      </w:pPr>
      <w:r w:rsidRPr="001514CF">
        <w:rPr>
          <w:b/>
          <w:caps/>
          <w:szCs w:val="22"/>
          <w:lang w:val="lt-LT" w:eastAsia="zh-TW"/>
        </w:rPr>
        <w:t>B. PAKUOTĖS LAPELIS</w:t>
      </w:r>
      <w:bookmarkEnd w:id="7"/>
      <w:bookmarkEnd w:id="8"/>
    </w:p>
    <w:p w14:paraId="4A004932" w14:textId="77777777" w:rsidR="001514CF" w:rsidRDefault="001514CF" w:rsidP="001514CF">
      <w:pPr>
        <w:tabs>
          <w:tab w:val="left" w:pos="567"/>
          <w:tab w:val="left" w:pos="3060"/>
        </w:tabs>
        <w:autoSpaceDE w:val="0"/>
        <w:autoSpaceDN w:val="0"/>
        <w:adjustRightInd w:val="0"/>
        <w:jc w:val="center"/>
        <w:rPr>
          <w:b/>
          <w:szCs w:val="22"/>
          <w:lang w:val="lt-LT" w:eastAsia="zh-TW"/>
        </w:rPr>
      </w:pPr>
      <w:r w:rsidRPr="001514CF">
        <w:rPr>
          <w:szCs w:val="22"/>
          <w:lang w:val="lt-LT" w:eastAsia="zh-TW"/>
        </w:rPr>
        <w:br w:type="page"/>
      </w:r>
      <w:r w:rsidRPr="001514CF">
        <w:rPr>
          <w:b/>
          <w:szCs w:val="22"/>
          <w:lang w:val="lt-LT" w:eastAsia="zh-TW"/>
        </w:rPr>
        <w:lastRenderedPageBreak/>
        <w:t>Pakuotės lapelis: informacija pacientui</w:t>
      </w:r>
    </w:p>
    <w:p w14:paraId="0804E3E6" w14:textId="77777777" w:rsidR="00D0777F" w:rsidRPr="006A7255" w:rsidRDefault="00D0777F" w:rsidP="006A7255">
      <w:pPr>
        <w:pStyle w:val="Antrat1"/>
        <w:rPr>
          <w:lang w:val="lt-LT" w:eastAsia="zh-TW"/>
        </w:rPr>
      </w:pPr>
    </w:p>
    <w:p w14:paraId="3EA7B523" w14:textId="77777777" w:rsidR="00D0777F" w:rsidRPr="00AA1A6C" w:rsidRDefault="00D0777F" w:rsidP="006A7255">
      <w:pPr>
        <w:pStyle w:val="Antrat1"/>
        <w:jc w:val="center"/>
        <w:rPr>
          <w:b/>
          <w:lang w:val="lt-LT" w:eastAsia="zh-TW"/>
        </w:rPr>
      </w:pPr>
      <w:r w:rsidRPr="00AA1A6C">
        <w:rPr>
          <w:b/>
          <w:lang w:val="lt-LT" w:eastAsia="zh-TW"/>
        </w:rPr>
        <w:t>Sempavox 100 mg tabletės</w:t>
      </w:r>
    </w:p>
    <w:p w14:paraId="42DCDD9A" w14:textId="77777777" w:rsidR="00D0777F" w:rsidRPr="00D0777F" w:rsidRDefault="00D0777F" w:rsidP="006A7255">
      <w:pPr>
        <w:pStyle w:val="Antrat1"/>
        <w:rPr>
          <w:lang w:val="lt-LT" w:eastAsia="zh-TW"/>
        </w:rPr>
      </w:pPr>
    </w:p>
    <w:p w14:paraId="2E2E2747" w14:textId="474FB1D2" w:rsidR="001514CF" w:rsidRPr="001514CF" w:rsidRDefault="00BD06F6" w:rsidP="001514CF">
      <w:pPr>
        <w:tabs>
          <w:tab w:val="left" w:pos="567"/>
          <w:tab w:val="left" w:pos="3060"/>
        </w:tabs>
        <w:autoSpaceDE w:val="0"/>
        <w:autoSpaceDN w:val="0"/>
        <w:adjustRightInd w:val="0"/>
        <w:jc w:val="center"/>
        <w:rPr>
          <w:szCs w:val="22"/>
          <w:lang w:val="lt-LT" w:eastAsia="zh-TW"/>
        </w:rPr>
      </w:pPr>
      <w:r>
        <w:rPr>
          <w:szCs w:val="22"/>
          <w:lang w:val="lt-LT" w:eastAsia="zh-TW"/>
        </w:rPr>
        <w:t>s</w:t>
      </w:r>
      <w:r w:rsidR="001514CF" w:rsidRPr="001514CF">
        <w:rPr>
          <w:szCs w:val="22"/>
          <w:lang w:val="lt-LT" w:eastAsia="zh-TW"/>
        </w:rPr>
        <w:t>ildenafilis</w:t>
      </w:r>
    </w:p>
    <w:p w14:paraId="3BA58976" w14:textId="77777777" w:rsidR="001514CF" w:rsidRPr="001514CF" w:rsidRDefault="001514CF" w:rsidP="001514CF">
      <w:pPr>
        <w:tabs>
          <w:tab w:val="left" w:pos="567"/>
          <w:tab w:val="left" w:pos="3060"/>
        </w:tabs>
        <w:autoSpaceDE w:val="0"/>
        <w:autoSpaceDN w:val="0"/>
        <w:adjustRightInd w:val="0"/>
        <w:jc w:val="center"/>
        <w:rPr>
          <w:szCs w:val="22"/>
          <w:lang w:val="lt-LT" w:eastAsia="zh-TW"/>
        </w:rPr>
      </w:pPr>
    </w:p>
    <w:p w14:paraId="58975652" w14:textId="77777777" w:rsidR="001514CF" w:rsidRPr="001514CF" w:rsidRDefault="001514CF" w:rsidP="00C3537F">
      <w:pPr>
        <w:tabs>
          <w:tab w:val="left" w:pos="567"/>
          <w:tab w:val="left" w:pos="3060"/>
        </w:tabs>
        <w:autoSpaceDE w:val="0"/>
        <w:autoSpaceDN w:val="0"/>
        <w:adjustRightInd w:val="0"/>
        <w:rPr>
          <w:b/>
          <w:szCs w:val="22"/>
          <w:lang w:val="lt-LT" w:eastAsia="zh-TW"/>
        </w:rPr>
      </w:pPr>
      <w:r w:rsidRPr="001514CF">
        <w:rPr>
          <w:b/>
          <w:szCs w:val="22"/>
          <w:lang w:val="lt-LT" w:eastAsia="zh-TW"/>
        </w:rPr>
        <w:t>Atidžiai perskaitykite visą šį lapelį, prieš pradėdami vartoti vaistą, nes jame pateikiama Jums svarbi informacija.</w:t>
      </w:r>
    </w:p>
    <w:p w14:paraId="40D77B8E"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Neišmeskite šio lapelio, nes vėl gali prireikti jį perskaityti.</w:t>
      </w:r>
    </w:p>
    <w:p w14:paraId="25ABC26A"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kiltų daugiau klausimų, kreipkitės į gydytoją, vaistininką arba slaugytoją.</w:t>
      </w:r>
    </w:p>
    <w:p w14:paraId="494E2F74"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Šis vaistas skirtas tik Jums, todėl kitiems žmonėms jo duoti negalima. Vaistas gali jiems pakenkti (net tiems, kurių ligos požymiai yra tokie patys kaip Jūsų).</w:t>
      </w:r>
    </w:p>
    <w:p w14:paraId="577F51E7"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pasireiškė šalutinis poveikis (net jeigu jis šiame lapelyje nenurodytas), kreipkitės į gydytoją, vaistininką arba slaugytoją. Žr. 4 skyrių.</w:t>
      </w:r>
    </w:p>
    <w:p w14:paraId="4A75DFD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71800B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Apie ką rašoma šiame lapelyje?</w:t>
      </w:r>
    </w:p>
    <w:p w14:paraId="5EDF166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F6B960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1.</w:t>
      </w:r>
      <w:r w:rsidRPr="001514CF">
        <w:rPr>
          <w:szCs w:val="22"/>
          <w:lang w:val="lt-LT" w:eastAsia="zh-TW"/>
        </w:rPr>
        <w:tab/>
        <w:t xml:space="preserve">Kas yra </w:t>
      </w:r>
      <w:r w:rsidR="00C3537F">
        <w:rPr>
          <w:szCs w:val="22"/>
          <w:lang w:val="lt-LT" w:eastAsia="zh-TW"/>
        </w:rPr>
        <w:t>Sempavox</w:t>
      </w:r>
      <w:r w:rsidRPr="001514CF">
        <w:rPr>
          <w:szCs w:val="22"/>
          <w:lang w:val="lt-LT" w:eastAsia="zh-TW"/>
        </w:rPr>
        <w:t xml:space="preserve"> ir kam jis vartojamas</w:t>
      </w:r>
    </w:p>
    <w:p w14:paraId="4D6698B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2.</w:t>
      </w:r>
      <w:r w:rsidRPr="001514CF">
        <w:rPr>
          <w:szCs w:val="22"/>
          <w:lang w:val="lt-LT" w:eastAsia="zh-TW"/>
        </w:rPr>
        <w:tab/>
        <w:t xml:space="preserve">Kas žinotina prieš vartojant </w:t>
      </w:r>
      <w:r w:rsidR="00C3537F">
        <w:rPr>
          <w:szCs w:val="22"/>
          <w:lang w:val="lt-LT" w:eastAsia="zh-TW"/>
        </w:rPr>
        <w:t>Sempavox</w:t>
      </w:r>
    </w:p>
    <w:p w14:paraId="73FDF4C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3.</w:t>
      </w:r>
      <w:r w:rsidRPr="001514CF">
        <w:rPr>
          <w:szCs w:val="22"/>
          <w:lang w:val="lt-LT" w:eastAsia="zh-TW"/>
        </w:rPr>
        <w:tab/>
        <w:t xml:space="preserve">Kaip vartoti </w:t>
      </w:r>
      <w:r w:rsidR="00C3537F">
        <w:rPr>
          <w:szCs w:val="22"/>
          <w:lang w:val="lt-LT" w:eastAsia="zh-TW"/>
        </w:rPr>
        <w:t>Sempavox</w:t>
      </w:r>
    </w:p>
    <w:p w14:paraId="70A474F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4.</w:t>
      </w:r>
      <w:r w:rsidRPr="001514CF">
        <w:rPr>
          <w:szCs w:val="22"/>
          <w:lang w:val="lt-LT" w:eastAsia="zh-TW"/>
        </w:rPr>
        <w:tab/>
        <w:t>Galimas šalutinis poveikis</w:t>
      </w:r>
    </w:p>
    <w:p w14:paraId="70293A7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5.</w:t>
      </w:r>
      <w:r w:rsidRPr="001514CF">
        <w:rPr>
          <w:szCs w:val="22"/>
          <w:lang w:val="lt-LT" w:eastAsia="zh-TW"/>
        </w:rPr>
        <w:tab/>
        <w:t xml:space="preserve">Kaip laikyti </w:t>
      </w:r>
      <w:r w:rsidR="00C3537F">
        <w:rPr>
          <w:szCs w:val="22"/>
          <w:lang w:val="lt-LT" w:eastAsia="zh-TW"/>
        </w:rPr>
        <w:t>Sempavox</w:t>
      </w:r>
    </w:p>
    <w:p w14:paraId="78B4F3B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6.</w:t>
      </w:r>
      <w:r w:rsidRPr="001514CF">
        <w:rPr>
          <w:szCs w:val="22"/>
          <w:lang w:val="lt-LT" w:eastAsia="zh-TW"/>
        </w:rPr>
        <w:tab/>
        <w:t>Pakuotės turinys ir kita informacija</w:t>
      </w:r>
    </w:p>
    <w:p w14:paraId="50F6C9D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6AAEC0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62E23C9"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1.</w:t>
      </w:r>
      <w:r w:rsidRPr="001514CF">
        <w:rPr>
          <w:b/>
          <w:szCs w:val="22"/>
          <w:lang w:val="lt-LT" w:eastAsia="zh-TW"/>
        </w:rPr>
        <w:tab/>
        <w:t xml:space="preserve">Kas yra </w:t>
      </w:r>
      <w:r w:rsidR="00C3537F">
        <w:rPr>
          <w:b/>
          <w:szCs w:val="22"/>
          <w:lang w:val="lt-LT" w:eastAsia="zh-TW"/>
        </w:rPr>
        <w:t>Sempavox</w:t>
      </w:r>
      <w:r w:rsidRPr="001514CF">
        <w:rPr>
          <w:b/>
          <w:szCs w:val="22"/>
          <w:lang w:val="lt-LT" w:eastAsia="zh-TW"/>
        </w:rPr>
        <w:t xml:space="preserve"> ir kam jis vartojamas</w:t>
      </w:r>
    </w:p>
    <w:p w14:paraId="331F9BE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EADBEFE" w14:textId="77777777" w:rsidR="001514CF" w:rsidRPr="001514CF" w:rsidRDefault="00C3537F" w:rsidP="001514CF">
      <w:pPr>
        <w:autoSpaceDE w:val="0"/>
        <w:autoSpaceDN w:val="0"/>
        <w:adjustRightInd w:val="0"/>
        <w:ind w:left="11" w:right="-23"/>
        <w:rPr>
          <w:szCs w:val="22"/>
          <w:lang w:val="lt-LT" w:eastAsia="zh-TW"/>
        </w:rPr>
      </w:pPr>
      <w:r>
        <w:rPr>
          <w:szCs w:val="22"/>
          <w:lang w:val="lt-LT" w:eastAsia="zh-TW"/>
        </w:rPr>
        <w:t>Sempavox</w:t>
      </w:r>
      <w:r w:rsidR="001514CF" w:rsidRPr="001514CF">
        <w:rPr>
          <w:szCs w:val="22"/>
          <w:lang w:val="lt-LT" w:eastAsia="zh-TW"/>
        </w:rPr>
        <w:t xml:space="preserve"> sudėtyje yra veikliosios medžiagos sildenafilio, kuris priklauso vaistų, vadinamų 5</w:t>
      </w:r>
      <w:r w:rsidR="001514CF" w:rsidRPr="001514CF">
        <w:rPr>
          <w:szCs w:val="22"/>
          <w:lang w:val="lt-LT"/>
        </w:rPr>
        <w:t> </w:t>
      </w:r>
      <w:r w:rsidR="001514CF" w:rsidRPr="001514CF">
        <w:rPr>
          <w:szCs w:val="22"/>
          <w:lang w:val="lt-LT" w:eastAsia="zh-TW"/>
        </w:rPr>
        <w:t xml:space="preserve">tipo fosfodiesterazės (FDE5) inhibitoriais, grupei. Seksualinės stimuliacijos metu vaistas skatina varpos kraujagyslių išsiplėtimą, todėl į varpą priteka daugiau kraujo. </w:t>
      </w:r>
      <w:r>
        <w:rPr>
          <w:szCs w:val="22"/>
          <w:lang w:val="lt-LT" w:eastAsia="zh-TW"/>
        </w:rPr>
        <w:t>Sempavox</w:t>
      </w:r>
      <w:r w:rsidR="001514CF" w:rsidRPr="001514CF">
        <w:rPr>
          <w:szCs w:val="22"/>
          <w:lang w:val="lt-LT" w:eastAsia="zh-TW"/>
        </w:rPr>
        <w:t xml:space="preserve"> skatina varpos erekciją tik tokiu atveju, jeigu yra lytinė stimuliacija. </w:t>
      </w:r>
    </w:p>
    <w:p w14:paraId="4A8505B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3834F5"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tabletėmis gydomi suaugę vyrai, kuriems yra sutrikusi erekcija, kartais dar vadinama impotencija. Tai tokia būklė, kai vyro varpa nesustandėja arba standi neišlieka tiek laiko, kiek reikia lytiniam aktui atlikti.</w:t>
      </w:r>
    </w:p>
    <w:p w14:paraId="43549D2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01DCEA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28D2B8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2.</w:t>
      </w:r>
      <w:r w:rsidRPr="001514CF">
        <w:rPr>
          <w:b/>
          <w:szCs w:val="22"/>
          <w:lang w:val="lt-LT" w:eastAsia="zh-TW"/>
        </w:rPr>
        <w:tab/>
        <w:t xml:space="preserve">Kas žinotina prieš vartojant </w:t>
      </w:r>
      <w:r w:rsidR="00C3537F">
        <w:rPr>
          <w:b/>
          <w:szCs w:val="22"/>
          <w:lang w:val="lt-LT" w:eastAsia="zh-TW"/>
        </w:rPr>
        <w:t>Sempavox</w:t>
      </w:r>
    </w:p>
    <w:p w14:paraId="6CCB3AC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B9B87C3" w14:textId="57C37692"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vartoti </w:t>
      </w:r>
      <w:r w:rsidR="00B44BBE">
        <w:rPr>
          <w:b/>
          <w:szCs w:val="22"/>
          <w:lang w:val="lt-LT" w:eastAsia="zh-TW"/>
        </w:rPr>
        <w:t>draudžiama</w:t>
      </w:r>
    </w:p>
    <w:p w14:paraId="28B43429"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yra alergija sildenafiliui arba bet kuriai pagalbinei šio vaisto medžiagai (jos išvardytos 6 skyriuje).</w:t>
      </w:r>
    </w:p>
    <w:p w14:paraId="2441C716"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vartojate vaistų, kurie vadinami nitratais, nes vartojant šiuos vaistus kartu su </w:t>
      </w:r>
      <w:r w:rsidR="00C3537F">
        <w:rPr>
          <w:szCs w:val="22"/>
          <w:lang w:val="lt-LT" w:eastAsia="zh-TW"/>
        </w:rPr>
        <w:t>Sempavox</w:t>
      </w:r>
      <w:r w:rsidRPr="001514CF">
        <w:rPr>
          <w:szCs w:val="22"/>
          <w:lang w:val="lt-LT" w:eastAsia="zh-TW"/>
        </w:rPr>
        <w:t xml:space="preserve"> gali pavojingai nukristi Jūsų kraujospūdis. Pasakykite gydytojui, jeigu vartojate šių vaistų, kuriais dažnai malšinama krūtinės angina (krūtinės skausmas). Jei abejojate, kreipkitės į gydytoją arba vaistininką. </w:t>
      </w:r>
    </w:p>
    <w:p w14:paraId="0A7F67B2"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vartojate vaistų, kurie vadinami azoto oksido donorais, pavyzdžiui, amilo nitrito</w:t>
      </w:r>
      <w:r w:rsidR="0010367F">
        <w:rPr>
          <w:szCs w:val="22"/>
          <w:lang w:val="lt-LT" w:eastAsia="zh-TW"/>
        </w:rPr>
        <w:t xml:space="preserve"> </w:t>
      </w:r>
      <w:r w:rsidR="0010367F" w:rsidRPr="008C2325">
        <w:rPr>
          <w:lang w:val="lt-LT"/>
        </w:rPr>
        <w:t>(,,poperio“)</w:t>
      </w:r>
      <w:r w:rsidRPr="001514CF">
        <w:rPr>
          <w:szCs w:val="22"/>
          <w:lang w:val="lt-LT" w:eastAsia="zh-TW"/>
        </w:rPr>
        <w:t>, nes vartojant šiuos vaistus kartu, gali pavojingai nukristi kraujospūdis.</w:t>
      </w:r>
    </w:p>
    <w:p w14:paraId="54B9BCD4"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Jūs vartojate riociguat</w:t>
      </w:r>
      <w:r w:rsidR="0010367F">
        <w:rPr>
          <w:szCs w:val="22"/>
          <w:lang w:val="lt-LT" w:eastAsia="zh-TW"/>
        </w:rPr>
        <w:t>ą</w:t>
      </w:r>
      <w:r w:rsidRPr="001514CF">
        <w:rPr>
          <w:szCs w:val="22"/>
          <w:lang w:val="lt-LT" w:eastAsia="zh-TW"/>
        </w:rPr>
        <w:t xml:space="preserve">. Šiuo vaistu yra gydoma plautinė arterinė hipertenzija (t. y. kraujospūdžio plaučiuose padidėjimas) ir lėtinė tromboembolinė plautinė hipertenzija (t. y. kraujo krešulių sukeltas kraujospūdžio plaučiuose padidėjimas). Įrodyta, kad FDE5 inhibitoriai (pavyzdžiui, </w:t>
      </w:r>
      <w:r w:rsidR="00C3537F">
        <w:rPr>
          <w:szCs w:val="22"/>
          <w:lang w:val="lt-LT" w:eastAsia="zh-TW"/>
        </w:rPr>
        <w:t>Sempavox</w:t>
      </w:r>
      <w:r w:rsidRPr="001514CF">
        <w:rPr>
          <w:szCs w:val="22"/>
          <w:lang w:val="lt-LT" w:eastAsia="zh-TW"/>
        </w:rPr>
        <w:t>) padidina šio vaisto hipotenzinį poveikį. Jeigu vartojate riociguat</w:t>
      </w:r>
      <w:r w:rsidR="0010367F">
        <w:rPr>
          <w:szCs w:val="22"/>
          <w:lang w:val="lt-LT" w:eastAsia="zh-TW"/>
        </w:rPr>
        <w:t>ą</w:t>
      </w:r>
      <w:r w:rsidRPr="001514CF">
        <w:rPr>
          <w:szCs w:val="22"/>
          <w:lang w:val="lt-LT" w:eastAsia="zh-TW"/>
        </w:rPr>
        <w:t xml:space="preserve"> arba abejojate dėl to, pasakykite savo gydytojui.</w:t>
      </w:r>
    </w:p>
    <w:p w14:paraId="748DEE73"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sunkia širdies ar kepenų liga.</w:t>
      </w:r>
    </w:p>
    <w:p w14:paraId="04019F07"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neseniai ištiko smegenų insultas ar širdies priepuolis arba jeigu yra mažas kraujospūdis.</w:t>
      </w:r>
    </w:p>
    <w:p w14:paraId="4D3E7CB9"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tam tikra paveldima akių liga (pigmentiniu retinitu).</w:t>
      </w:r>
    </w:p>
    <w:p w14:paraId="7143B359"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lastRenderedPageBreak/>
        <w:t>Jeigu anksčiau buvote netekęs regėjimo dėl ne arterito sukeltos priekinės išeminės regos nervo neuropatijos.</w:t>
      </w:r>
    </w:p>
    <w:p w14:paraId="4D445DFC" w14:textId="77777777" w:rsidR="001514CF" w:rsidRPr="001514CF" w:rsidRDefault="001514CF" w:rsidP="0065183E">
      <w:pPr>
        <w:tabs>
          <w:tab w:val="left" w:pos="567"/>
          <w:tab w:val="left" w:pos="3060"/>
        </w:tabs>
        <w:autoSpaceDE w:val="0"/>
        <w:autoSpaceDN w:val="0"/>
        <w:adjustRightInd w:val="0"/>
        <w:rPr>
          <w:szCs w:val="22"/>
          <w:lang w:val="lt-LT" w:eastAsia="zh-TW"/>
        </w:rPr>
      </w:pPr>
    </w:p>
    <w:p w14:paraId="52D661BD"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Įspėjimai ir atsargumo priemonės</w:t>
      </w:r>
    </w:p>
    <w:p w14:paraId="05707DA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Pasitarkite su gydytoju</w:t>
      </w:r>
      <w:r w:rsidR="00AA54ED">
        <w:rPr>
          <w:szCs w:val="22"/>
          <w:lang w:val="lt-LT" w:eastAsia="zh-TW"/>
        </w:rPr>
        <w:t>,</w:t>
      </w:r>
      <w:r w:rsidRPr="001514CF">
        <w:rPr>
          <w:szCs w:val="22"/>
          <w:lang w:val="lt-LT" w:eastAsia="zh-TW"/>
        </w:rPr>
        <w:t>vaistininku</w:t>
      </w:r>
      <w:r w:rsidR="00AA54ED">
        <w:rPr>
          <w:szCs w:val="22"/>
          <w:lang w:val="lt-LT" w:eastAsia="zh-TW"/>
        </w:rPr>
        <w:t xml:space="preserve"> arba slaugytoju</w:t>
      </w:r>
      <w:r w:rsidRPr="001514CF">
        <w:rPr>
          <w:szCs w:val="22"/>
          <w:lang w:val="lt-LT" w:eastAsia="zh-TW"/>
        </w:rPr>
        <w:t xml:space="preserve">, prieš pradėdami vartoti </w:t>
      </w:r>
      <w:r w:rsidR="00C3537F">
        <w:rPr>
          <w:szCs w:val="22"/>
          <w:lang w:val="lt-LT" w:eastAsia="zh-TW"/>
        </w:rPr>
        <w:t>Sempavox</w:t>
      </w:r>
      <w:r w:rsidRPr="001514CF">
        <w:rPr>
          <w:szCs w:val="22"/>
          <w:lang w:val="lt-LT" w:eastAsia="zh-TW"/>
        </w:rPr>
        <w:t>:</w:t>
      </w:r>
    </w:p>
    <w:p w14:paraId="47916262"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pjautuvo pavidalo ląstelių mažakraujyste (sergant šia liga, atsiranda pakitusios formos eritrocitų), leukemija (kraujo ląstelių vėžiu), daugine mieloma (kaulų čiulpų vėžiu);</w:t>
      </w:r>
    </w:p>
    <w:p w14:paraId="2F7826F7"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yra varpos deformacija arba sergate Peironi (</w:t>
      </w:r>
      <w:r w:rsidRPr="001514CF">
        <w:rPr>
          <w:i/>
          <w:szCs w:val="22"/>
          <w:lang w:val="lt-LT" w:eastAsia="zh-TW"/>
        </w:rPr>
        <w:t>Peyronie</w:t>
      </w:r>
      <w:r w:rsidRPr="001514CF">
        <w:rPr>
          <w:szCs w:val="22"/>
          <w:lang w:val="lt-LT" w:eastAsia="zh-TW"/>
        </w:rPr>
        <w:t>)</w:t>
      </w:r>
      <w:r w:rsidRPr="001514CF">
        <w:rPr>
          <w:i/>
          <w:szCs w:val="22"/>
          <w:lang w:val="lt-LT" w:eastAsia="zh-TW"/>
        </w:rPr>
        <w:t xml:space="preserve"> </w:t>
      </w:r>
      <w:r w:rsidRPr="001514CF">
        <w:rPr>
          <w:szCs w:val="22"/>
          <w:lang w:val="lt-LT" w:eastAsia="zh-TW"/>
        </w:rPr>
        <w:t>liga;</w:t>
      </w:r>
    </w:p>
    <w:p w14:paraId="2F7B91A5"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širdies liga. Tokiu atveju gydytojas turi labai atidžiai patikrinti, ar Jūsų širdis išlaikys papildomą krūvį, kuris atsiranda lytinių santykių metu;</w:t>
      </w:r>
    </w:p>
    <w:p w14:paraId="328F3E75"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skrandžio opa arba yra kraujavimo sutrikimas (pvz., hemofilija);</w:t>
      </w:r>
    </w:p>
    <w:p w14:paraId="3C5BEE56"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staiga susilpnėja arba išnyksta regėjimas, nutraukite </w:t>
      </w:r>
      <w:r w:rsidR="00C3537F">
        <w:rPr>
          <w:szCs w:val="22"/>
          <w:lang w:val="lt-LT" w:eastAsia="zh-TW"/>
        </w:rPr>
        <w:t>Sempavox</w:t>
      </w:r>
      <w:r w:rsidRPr="001514CF">
        <w:rPr>
          <w:szCs w:val="22"/>
          <w:lang w:val="lt-LT" w:eastAsia="zh-TW"/>
        </w:rPr>
        <w:t xml:space="preserve"> vartojimą ir nedelsdami kreipkitės į gydytoją.</w:t>
      </w:r>
    </w:p>
    <w:p w14:paraId="2DD33F4C" w14:textId="77777777" w:rsidR="001514CF" w:rsidRPr="001514CF" w:rsidRDefault="001514CF" w:rsidP="0065183E">
      <w:pPr>
        <w:tabs>
          <w:tab w:val="left" w:pos="567"/>
          <w:tab w:val="left" w:pos="3060"/>
        </w:tabs>
        <w:autoSpaceDE w:val="0"/>
        <w:autoSpaceDN w:val="0"/>
        <w:adjustRightInd w:val="0"/>
        <w:rPr>
          <w:szCs w:val="22"/>
          <w:lang w:val="lt-LT" w:eastAsia="zh-TW"/>
        </w:rPr>
      </w:pPr>
    </w:p>
    <w:p w14:paraId="1C30093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Kartu su kitais geriamaisiais vaistais ir lokaliai taikomu gydymu nuo erekcijos sutrikimo </w:t>
      </w:r>
      <w:r w:rsidR="00C3537F">
        <w:rPr>
          <w:szCs w:val="22"/>
          <w:lang w:val="lt-LT" w:eastAsia="zh-TW"/>
        </w:rPr>
        <w:t>Sempavox</w:t>
      </w:r>
      <w:r w:rsidRPr="001514CF">
        <w:rPr>
          <w:szCs w:val="22"/>
          <w:lang w:val="lt-LT" w:eastAsia="zh-TW"/>
        </w:rPr>
        <w:t xml:space="preserve"> tablečių vartoti negalima.</w:t>
      </w:r>
    </w:p>
    <w:p w14:paraId="79DE9589"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B1BB40F" w14:textId="77777777" w:rsidR="001514CF" w:rsidRPr="001514CF" w:rsidRDefault="00C3537F" w:rsidP="001514CF">
      <w:pPr>
        <w:autoSpaceDE w:val="0"/>
        <w:autoSpaceDN w:val="0"/>
        <w:adjustRightInd w:val="0"/>
        <w:ind w:left="12" w:right="-20"/>
        <w:rPr>
          <w:szCs w:val="22"/>
          <w:lang w:val="lt-LT" w:eastAsia="zh-TW"/>
        </w:rPr>
      </w:pPr>
      <w:r>
        <w:rPr>
          <w:spacing w:val="1"/>
          <w:szCs w:val="22"/>
          <w:lang w:val="lt-LT" w:eastAsia="zh-TW"/>
        </w:rPr>
        <w:t>Sempavox</w:t>
      </w:r>
      <w:r w:rsidR="001514CF" w:rsidRPr="001514CF">
        <w:rPr>
          <w:spacing w:val="1"/>
          <w:szCs w:val="22"/>
          <w:lang w:val="lt-LT" w:eastAsia="zh-TW"/>
        </w:rPr>
        <w:t xml:space="preserve"> n</w:t>
      </w:r>
      <w:r w:rsidR="001514CF" w:rsidRPr="001514CF">
        <w:rPr>
          <w:spacing w:val="3"/>
          <w:szCs w:val="22"/>
          <w:lang w:val="lt-LT" w:eastAsia="zh-TW"/>
        </w:rPr>
        <w:t>e</w:t>
      </w:r>
      <w:r w:rsidR="001514CF" w:rsidRPr="001514CF">
        <w:rPr>
          <w:spacing w:val="-2"/>
          <w:szCs w:val="22"/>
          <w:lang w:val="lt-LT" w:eastAsia="zh-TW"/>
        </w:rPr>
        <w:t>g</w:t>
      </w:r>
      <w:r w:rsidR="001514CF" w:rsidRPr="001514CF">
        <w:rPr>
          <w:szCs w:val="22"/>
          <w:lang w:val="lt-LT" w:eastAsia="zh-TW"/>
        </w:rPr>
        <w:t>a</w:t>
      </w:r>
      <w:r w:rsidR="001514CF" w:rsidRPr="001514CF">
        <w:rPr>
          <w:spacing w:val="1"/>
          <w:szCs w:val="22"/>
          <w:lang w:val="lt-LT" w:eastAsia="zh-TW"/>
        </w:rPr>
        <w:t>li</w:t>
      </w:r>
      <w:r w:rsidR="001514CF" w:rsidRPr="001514CF">
        <w:rPr>
          <w:spacing w:val="-4"/>
          <w:szCs w:val="22"/>
          <w:lang w:val="lt-LT" w:eastAsia="zh-TW"/>
        </w:rPr>
        <w:t>m</w:t>
      </w:r>
      <w:r w:rsidR="001514CF" w:rsidRPr="001514CF">
        <w:rPr>
          <w:szCs w:val="22"/>
          <w:lang w:val="lt-LT" w:eastAsia="zh-TW"/>
        </w:rPr>
        <w:t>a</w:t>
      </w:r>
      <w:r w:rsidR="001514CF" w:rsidRPr="001514CF">
        <w:rPr>
          <w:spacing w:val="1"/>
          <w:szCs w:val="22"/>
          <w:lang w:val="lt-LT" w:eastAsia="zh-TW"/>
        </w:rPr>
        <w:t xml:space="preserve"> </w:t>
      </w:r>
      <w:r w:rsidR="001514CF" w:rsidRPr="001514CF">
        <w:rPr>
          <w:spacing w:val="-2"/>
          <w:szCs w:val="22"/>
          <w:lang w:val="lt-LT" w:eastAsia="zh-TW"/>
        </w:rPr>
        <w:t>v</w:t>
      </w:r>
      <w:r w:rsidR="001514CF" w:rsidRPr="001514CF">
        <w:rPr>
          <w:szCs w:val="22"/>
          <w:lang w:val="lt-LT" w:eastAsia="zh-TW"/>
        </w:rPr>
        <w:t>a</w:t>
      </w:r>
      <w:r w:rsidR="001514CF" w:rsidRPr="001514CF">
        <w:rPr>
          <w:spacing w:val="1"/>
          <w:szCs w:val="22"/>
          <w:lang w:val="lt-LT" w:eastAsia="zh-TW"/>
        </w:rPr>
        <w:t>rtot</w:t>
      </w:r>
      <w:r w:rsidR="001514CF" w:rsidRPr="001514CF">
        <w:rPr>
          <w:szCs w:val="22"/>
          <w:lang w:val="lt-LT" w:eastAsia="zh-TW"/>
        </w:rPr>
        <w:t>i</w:t>
      </w:r>
      <w:r w:rsidR="001514CF" w:rsidRPr="001514CF">
        <w:rPr>
          <w:spacing w:val="-1"/>
          <w:szCs w:val="22"/>
          <w:lang w:val="lt-LT" w:eastAsia="zh-TW"/>
        </w:rPr>
        <w:t xml:space="preserve"> </w:t>
      </w:r>
      <w:r w:rsidR="001514CF" w:rsidRPr="001514CF">
        <w:rPr>
          <w:spacing w:val="-2"/>
          <w:szCs w:val="22"/>
          <w:lang w:val="lt-LT" w:eastAsia="zh-TW"/>
        </w:rPr>
        <w:t>k</w:t>
      </w:r>
      <w:r w:rsidR="001514CF" w:rsidRPr="001514CF">
        <w:rPr>
          <w:szCs w:val="22"/>
          <w:lang w:val="lt-LT" w:eastAsia="zh-TW"/>
        </w:rPr>
        <w:t>a</w:t>
      </w:r>
      <w:r w:rsidR="001514CF" w:rsidRPr="001514CF">
        <w:rPr>
          <w:spacing w:val="1"/>
          <w:szCs w:val="22"/>
          <w:lang w:val="lt-LT" w:eastAsia="zh-TW"/>
        </w:rPr>
        <w:t>rt</w:t>
      </w:r>
      <w:r w:rsidR="001514CF" w:rsidRPr="001514CF">
        <w:rPr>
          <w:szCs w:val="22"/>
          <w:lang w:val="lt-LT" w:eastAsia="zh-TW"/>
        </w:rPr>
        <w:t>u</w:t>
      </w:r>
      <w:r w:rsidR="001514CF" w:rsidRPr="001514CF">
        <w:rPr>
          <w:spacing w:val="1"/>
          <w:szCs w:val="22"/>
          <w:lang w:val="lt-LT" w:eastAsia="zh-TW"/>
        </w:rPr>
        <w:t xml:space="preserve"> s</w:t>
      </w:r>
      <w:r w:rsidR="001514CF" w:rsidRPr="001514CF">
        <w:rPr>
          <w:szCs w:val="22"/>
          <w:lang w:val="lt-LT" w:eastAsia="zh-TW"/>
        </w:rPr>
        <w:t>u</w:t>
      </w:r>
      <w:r w:rsidR="001514CF" w:rsidRPr="001514CF">
        <w:rPr>
          <w:spacing w:val="1"/>
          <w:szCs w:val="22"/>
          <w:lang w:val="lt-LT" w:eastAsia="zh-TW"/>
        </w:rPr>
        <w:t xml:space="preserve"> </w:t>
      </w:r>
      <w:r w:rsidR="001514CF" w:rsidRPr="001514CF">
        <w:rPr>
          <w:spacing w:val="-2"/>
          <w:szCs w:val="22"/>
          <w:lang w:val="lt-LT" w:eastAsia="zh-TW"/>
        </w:rPr>
        <w:t>p</w:t>
      </w:r>
      <w:r w:rsidR="001514CF" w:rsidRPr="001514CF">
        <w:rPr>
          <w:spacing w:val="1"/>
          <w:szCs w:val="22"/>
          <w:lang w:val="lt-LT" w:eastAsia="zh-TW"/>
        </w:rPr>
        <w:t>la</w:t>
      </w:r>
      <w:r w:rsidR="001514CF" w:rsidRPr="001514CF">
        <w:rPr>
          <w:spacing w:val="-2"/>
          <w:szCs w:val="22"/>
          <w:lang w:val="lt-LT" w:eastAsia="zh-TW"/>
        </w:rPr>
        <w:t>u</w:t>
      </w:r>
      <w:r w:rsidR="001514CF" w:rsidRPr="001514CF">
        <w:rPr>
          <w:spacing w:val="-1"/>
          <w:szCs w:val="22"/>
          <w:lang w:val="lt-LT" w:eastAsia="zh-TW"/>
        </w:rPr>
        <w:t>t</w:t>
      </w:r>
      <w:r w:rsidR="001514CF" w:rsidRPr="001514CF">
        <w:rPr>
          <w:spacing w:val="1"/>
          <w:szCs w:val="22"/>
          <w:lang w:val="lt-LT" w:eastAsia="zh-TW"/>
        </w:rPr>
        <w:t>in</w:t>
      </w:r>
      <w:r w:rsidR="001514CF" w:rsidRPr="001514CF">
        <w:rPr>
          <w:spacing w:val="-2"/>
          <w:szCs w:val="22"/>
          <w:lang w:val="lt-LT" w:eastAsia="zh-TW"/>
        </w:rPr>
        <w:t>e</w:t>
      </w:r>
      <w:r w:rsidR="001514CF" w:rsidRPr="001514CF">
        <w:rPr>
          <w:szCs w:val="22"/>
          <w:lang w:val="lt-LT" w:eastAsia="zh-TW"/>
        </w:rPr>
        <w:t>i</w:t>
      </w:r>
      <w:r w:rsidR="001514CF" w:rsidRPr="001514CF">
        <w:rPr>
          <w:spacing w:val="1"/>
          <w:szCs w:val="22"/>
          <w:lang w:val="lt-LT" w:eastAsia="zh-TW"/>
        </w:rPr>
        <w:t xml:space="preserve"> a</w:t>
      </w:r>
      <w:r w:rsidR="001514CF" w:rsidRPr="001514CF">
        <w:rPr>
          <w:spacing w:val="-2"/>
          <w:szCs w:val="22"/>
          <w:lang w:val="lt-LT" w:eastAsia="zh-TW"/>
        </w:rPr>
        <w:t>r</w:t>
      </w:r>
      <w:r w:rsidR="001514CF" w:rsidRPr="001514CF">
        <w:rPr>
          <w:spacing w:val="1"/>
          <w:szCs w:val="22"/>
          <w:lang w:val="lt-LT" w:eastAsia="zh-TW"/>
        </w:rPr>
        <w:t>t</w:t>
      </w:r>
      <w:r w:rsidR="001514CF" w:rsidRPr="001514CF">
        <w:rPr>
          <w:spacing w:val="-2"/>
          <w:szCs w:val="22"/>
          <w:lang w:val="lt-LT" w:eastAsia="zh-TW"/>
        </w:rPr>
        <w:t>e</w:t>
      </w:r>
      <w:r w:rsidR="001514CF" w:rsidRPr="001514CF">
        <w:rPr>
          <w:spacing w:val="1"/>
          <w:szCs w:val="22"/>
          <w:lang w:val="lt-LT" w:eastAsia="zh-TW"/>
        </w:rPr>
        <w:t>ri</w:t>
      </w:r>
      <w:r w:rsidR="001514CF" w:rsidRPr="001514CF">
        <w:rPr>
          <w:spacing w:val="-2"/>
          <w:szCs w:val="22"/>
          <w:lang w:val="lt-LT" w:eastAsia="zh-TW"/>
        </w:rPr>
        <w:t>n</w:t>
      </w:r>
      <w:r w:rsidR="001514CF" w:rsidRPr="001514CF">
        <w:rPr>
          <w:szCs w:val="22"/>
          <w:lang w:val="lt-LT" w:eastAsia="zh-TW"/>
        </w:rPr>
        <w:t>ei</w:t>
      </w:r>
      <w:r w:rsidR="001514CF" w:rsidRPr="001514CF">
        <w:rPr>
          <w:spacing w:val="-2"/>
          <w:szCs w:val="22"/>
          <w:lang w:val="lt-LT" w:eastAsia="zh-TW"/>
        </w:rPr>
        <w:t xml:space="preserve"> </w:t>
      </w:r>
      <w:r w:rsidR="001514CF" w:rsidRPr="001514CF">
        <w:rPr>
          <w:spacing w:val="1"/>
          <w:szCs w:val="22"/>
          <w:lang w:val="lt-LT" w:eastAsia="zh-TW"/>
        </w:rPr>
        <w:t>hip</w:t>
      </w:r>
      <w:r w:rsidR="001514CF" w:rsidRPr="001514CF">
        <w:rPr>
          <w:spacing w:val="-2"/>
          <w:szCs w:val="22"/>
          <w:lang w:val="lt-LT" w:eastAsia="zh-TW"/>
        </w:rPr>
        <w:t>e</w:t>
      </w:r>
      <w:r w:rsidR="001514CF" w:rsidRPr="001514CF">
        <w:rPr>
          <w:spacing w:val="1"/>
          <w:szCs w:val="22"/>
          <w:lang w:val="lt-LT" w:eastAsia="zh-TW"/>
        </w:rPr>
        <w:t>rt</w:t>
      </w:r>
      <w:r w:rsidR="001514CF" w:rsidRPr="001514CF">
        <w:rPr>
          <w:spacing w:val="-2"/>
          <w:szCs w:val="22"/>
          <w:lang w:val="lt-LT" w:eastAsia="zh-TW"/>
        </w:rPr>
        <w:t>e</w:t>
      </w:r>
      <w:r w:rsidR="001514CF" w:rsidRPr="001514CF">
        <w:rPr>
          <w:szCs w:val="22"/>
          <w:lang w:val="lt-LT" w:eastAsia="zh-TW"/>
        </w:rPr>
        <w:t>n</w:t>
      </w:r>
      <w:r w:rsidR="001514CF" w:rsidRPr="001514CF">
        <w:rPr>
          <w:spacing w:val="-2"/>
          <w:szCs w:val="22"/>
          <w:lang w:val="lt-LT" w:eastAsia="zh-TW"/>
        </w:rPr>
        <w:t>z</w:t>
      </w:r>
      <w:r w:rsidR="001514CF" w:rsidRPr="001514CF">
        <w:rPr>
          <w:spacing w:val="-1"/>
          <w:szCs w:val="22"/>
          <w:lang w:val="lt-LT" w:eastAsia="zh-TW"/>
        </w:rPr>
        <w:t>i</w:t>
      </w:r>
      <w:r w:rsidR="001514CF" w:rsidRPr="001514CF">
        <w:rPr>
          <w:spacing w:val="4"/>
          <w:szCs w:val="22"/>
          <w:lang w:val="lt-LT" w:eastAsia="zh-TW"/>
        </w:rPr>
        <w:t>j</w:t>
      </w:r>
      <w:r w:rsidR="001514CF" w:rsidRPr="001514CF">
        <w:rPr>
          <w:spacing w:val="-2"/>
          <w:szCs w:val="22"/>
          <w:lang w:val="lt-LT" w:eastAsia="zh-TW"/>
        </w:rPr>
        <w:t>a</w:t>
      </w:r>
      <w:r w:rsidR="001514CF" w:rsidRPr="001514CF">
        <w:rPr>
          <w:szCs w:val="22"/>
          <w:lang w:val="lt-LT" w:eastAsia="zh-TW"/>
        </w:rPr>
        <w:t>i</w:t>
      </w:r>
      <w:r w:rsidR="001514CF" w:rsidRPr="001514CF">
        <w:rPr>
          <w:spacing w:val="1"/>
          <w:szCs w:val="22"/>
          <w:lang w:val="lt-LT" w:eastAsia="zh-TW"/>
        </w:rPr>
        <w:t xml:space="preserve"> (</w:t>
      </w:r>
      <w:r w:rsidR="001514CF" w:rsidRPr="001514CF">
        <w:rPr>
          <w:szCs w:val="22"/>
          <w:lang w:val="lt-LT" w:eastAsia="zh-TW"/>
        </w:rPr>
        <w:t>P</w:t>
      </w:r>
      <w:r w:rsidR="001514CF" w:rsidRPr="001514CF">
        <w:rPr>
          <w:spacing w:val="-1"/>
          <w:szCs w:val="22"/>
          <w:lang w:val="lt-LT" w:eastAsia="zh-TW"/>
        </w:rPr>
        <w:t>AH</w:t>
      </w:r>
      <w:r w:rsidR="001514CF" w:rsidRPr="001514CF">
        <w:rPr>
          <w:szCs w:val="22"/>
          <w:lang w:val="lt-LT" w:eastAsia="zh-TW"/>
        </w:rPr>
        <w:t>)</w:t>
      </w:r>
      <w:r w:rsidR="001514CF" w:rsidRPr="001514CF">
        <w:rPr>
          <w:spacing w:val="-1"/>
          <w:szCs w:val="22"/>
          <w:lang w:val="lt-LT" w:eastAsia="zh-TW"/>
        </w:rPr>
        <w:t xml:space="preserve"> </w:t>
      </w:r>
      <w:r w:rsidR="001514CF" w:rsidRPr="001514CF">
        <w:rPr>
          <w:spacing w:val="-2"/>
          <w:szCs w:val="22"/>
          <w:lang w:val="lt-LT" w:eastAsia="zh-TW"/>
        </w:rPr>
        <w:t>gy</w:t>
      </w:r>
      <w:r w:rsidR="001514CF" w:rsidRPr="001514CF">
        <w:rPr>
          <w:spacing w:val="2"/>
          <w:szCs w:val="22"/>
          <w:lang w:val="lt-LT" w:eastAsia="zh-TW"/>
        </w:rPr>
        <w:t>d</w:t>
      </w:r>
      <w:r w:rsidR="001514CF" w:rsidRPr="001514CF">
        <w:rPr>
          <w:spacing w:val="-2"/>
          <w:szCs w:val="22"/>
          <w:lang w:val="lt-LT" w:eastAsia="zh-TW"/>
        </w:rPr>
        <w:t>y</w:t>
      </w:r>
      <w:r w:rsidR="001514CF" w:rsidRPr="001514CF">
        <w:rPr>
          <w:spacing w:val="1"/>
          <w:szCs w:val="22"/>
          <w:lang w:val="lt-LT" w:eastAsia="zh-TW"/>
        </w:rPr>
        <w:t>t</w:t>
      </w:r>
      <w:r w:rsidR="001514CF" w:rsidRPr="001514CF">
        <w:rPr>
          <w:szCs w:val="22"/>
          <w:lang w:val="lt-LT" w:eastAsia="zh-TW"/>
        </w:rPr>
        <w:t>i</w:t>
      </w:r>
      <w:r w:rsidR="001514CF" w:rsidRPr="001514CF">
        <w:rPr>
          <w:spacing w:val="1"/>
          <w:szCs w:val="22"/>
          <w:lang w:val="lt-LT" w:eastAsia="zh-TW"/>
        </w:rPr>
        <w:t xml:space="preserve"> s</w:t>
      </w:r>
      <w:r w:rsidR="001514CF" w:rsidRPr="001514CF">
        <w:rPr>
          <w:spacing w:val="-2"/>
          <w:szCs w:val="22"/>
          <w:lang w:val="lt-LT" w:eastAsia="zh-TW"/>
        </w:rPr>
        <w:t>k</w:t>
      </w:r>
      <w:r w:rsidR="001514CF" w:rsidRPr="001514CF">
        <w:rPr>
          <w:spacing w:val="1"/>
          <w:szCs w:val="22"/>
          <w:lang w:val="lt-LT" w:eastAsia="zh-TW"/>
        </w:rPr>
        <w:t>irto</w:t>
      </w:r>
      <w:r w:rsidR="001514CF" w:rsidRPr="001514CF">
        <w:rPr>
          <w:spacing w:val="-4"/>
          <w:szCs w:val="22"/>
          <w:lang w:val="lt-LT" w:eastAsia="zh-TW"/>
        </w:rPr>
        <w:t>m</w:t>
      </w:r>
      <w:r w:rsidR="001514CF" w:rsidRPr="001514CF">
        <w:rPr>
          <w:spacing w:val="1"/>
          <w:szCs w:val="22"/>
          <w:lang w:val="lt-LT" w:eastAsia="zh-TW"/>
        </w:rPr>
        <w:t>i</w:t>
      </w:r>
      <w:r w:rsidR="001514CF" w:rsidRPr="001514CF">
        <w:rPr>
          <w:szCs w:val="22"/>
          <w:lang w:val="lt-LT" w:eastAsia="zh-TW"/>
        </w:rPr>
        <w:t>s</w:t>
      </w:r>
      <w:r w:rsidR="0065183E">
        <w:rPr>
          <w:szCs w:val="22"/>
          <w:lang w:val="lt-LT" w:eastAsia="zh-TW"/>
        </w:rPr>
        <w:t xml:space="preserve"> </w:t>
      </w:r>
      <w:r w:rsidR="001514CF" w:rsidRPr="001514CF">
        <w:rPr>
          <w:spacing w:val="1"/>
          <w:szCs w:val="22"/>
          <w:lang w:val="lt-LT" w:eastAsia="zh-TW"/>
        </w:rPr>
        <w:t>prie</w:t>
      </w:r>
      <w:r w:rsidR="001514CF" w:rsidRPr="001514CF">
        <w:rPr>
          <w:spacing w:val="-4"/>
          <w:szCs w:val="22"/>
          <w:lang w:val="lt-LT" w:eastAsia="zh-TW"/>
        </w:rPr>
        <w:t>m</w:t>
      </w:r>
      <w:r w:rsidR="001514CF" w:rsidRPr="001514CF">
        <w:rPr>
          <w:szCs w:val="22"/>
          <w:lang w:val="lt-LT" w:eastAsia="zh-TW"/>
        </w:rPr>
        <w:t>onė</w:t>
      </w:r>
      <w:r w:rsidR="001514CF" w:rsidRPr="001514CF">
        <w:rPr>
          <w:spacing w:val="-4"/>
          <w:szCs w:val="22"/>
          <w:lang w:val="lt-LT" w:eastAsia="zh-TW"/>
        </w:rPr>
        <w:t>m</w:t>
      </w:r>
      <w:r w:rsidR="001514CF" w:rsidRPr="001514CF">
        <w:rPr>
          <w:spacing w:val="1"/>
          <w:szCs w:val="22"/>
          <w:lang w:val="lt-LT" w:eastAsia="zh-TW"/>
        </w:rPr>
        <w:t>i</w:t>
      </w:r>
      <w:r w:rsidR="001514CF" w:rsidRPr="001514CF">
        <w:rPr>
          <w:szCs w:val="22"/>
          <w:lang w:val="lt-LT" w:eastAsia="zh-TW"/>
        </w:rPr>
        <w:t xml:space="preserve">s, </w:t>
      </w:r>
      <w:r w:rsidR="001514CF" w:rsidRPr="001514CF">
        <w:rPr>
          <w:spacing w:val="-2"/>
          <w:szCs w:val="22"/>
          <w:lang w:val="lt-LT" w:eastAsia="zh-TW"/>
        </w:rPr>
        <w:t>k</w:t>
      </w:r>
      <w:r w:rsidR="001514CF" w:rsidRPr="001514CF">
        <w:rPr>
          <w:szCs w:val="22"/>
          <w:lang w:val="lt-LT" w:eastAsia="zh-TW"/>
        </w:rPr>
        <w:t>u</w:t>
      </w:r>
      <w:r w:rsidR="001514CF" w:rsidRPr="001514CF">
        <w:rPr>
          <w:spacing w:val="1"/>
          <w:szCs w:val="22"/>
          <w:lang w:val="lt-LT" w:eastAsia="zh-TW"/>
        </w:rPr>
        <w:t>ri</w:t>
      </w:r>
      <w:r w:rsidR="001514CF" w:rsidRPr="001514CF">
        <w:rPr>
          <w:szCs w:val="22"/>
          <w:lang w:val="lt-LT" w:eastAsia="zh-TW"/>
        </w:rPr>
        <w:t xml:space="preserve">ų </w:t>
      </w:r>
      <w:r w:rsidR="001514CF" w:rsidRPr="001514CF">
        <w:rPr>
          <w:spacing w:val="-2"/>
          <w:szCs w:val="22"/>
          <w:lang w:val="lt-LT" w:eastAsia="zh-TW"/>
        </w:rPr>
        <w:t>s</w:t>
      </w:r>
      <w:r w:rsidR="001514CF" w:rsidRPr="001514CF">
        <w:rPr>
          <w:szCs w:val="22"/>
          <w:lang w:val="lt-LT" w:eastAsia="zh-TW"/>
        </w:rPr>
        <w:t>ud</w:t>
      </w:r>
      <w:r w:rsidR="001514CF" w:rsidRPr="001514CF">
        <w:rPr>
          <w:spacing w:val="-2"/>
          <w:szCs w:val="22"/>
          <w:lang w:val="lt-LT" w:eastAsia="zh-TW"/>
        </w:rPr>
        <w:t>ė</w:t>
      </w:r>
      <w:r w:rsidR="001514CF" w:rsidRPr="001514CF">
        <w:rPr>
          <w:spacing w:val="1"/>
          <w:szCs w:val="22"/>
          <w:lang w:val="lt-LT" w:eastAsia="zh-TW"/>
        </w:rPr>
        <w:t>t</w:t>
      </w:r>
      <w:r w:rsidR="001514CF" w:rsidRPr="001514CF">
        <w:rPr>
          <w:spacing w:val="-2"/>
          <w:szCs w:val="22"/>
          <w:lang w:val="lt-LT" w:eastAsia="zh-TW"/>
        </w:rPr>
        <w:t>y</w:t>
      </w:r>
      <w:r w:rsidR="001514CF" w:rsidRPr="001514CF">
        <w:rPr>
          <w:spacing w:val="1"/>
          <w:szCs w:val="22"/>
          <w:lang w:val="lt-LT" w:eastAsia="zh-TW"/>
        </w:rPr>
        <w:t>j</w:t>
      </w:r>
      <w:r w:rsidR="001514CF" w:rsidRPr="001514CF">
        <w:rPr>
          <w:szCs w:val="22"/>
          <w:lang w:val="lt-LT" w:eastAsia="zh-TW"/>
        </w:rPr>
        <w:t>e</w:t>
      </w:r>
      <w:r w:rsidR="001514CF" w:rsidRPr="001514CF">
        <w:rPr>
          <w:spacing w:val="1"/>
          <w:szCs w:val="22"/>
          <w:lang w:val="lt-LT" w:eastAsia="zh-TW"/>
        </w:rPr>
        <w:t xml:space="preserve"> </w:t>
      </w:r>
      <w:r w:rsidR="001514CF" w:rsidRPr="001514CF">
        <w:rPr>
          <w:spacing w:val="-2"/>
          <w:szCs w:val="22"/>
          <w:lang w:val="lt-LT" w:eastAsia="zh-TW"/>
        </w:rPr>
        <w:t>y</w:t>
      </w:r>
      <w:r w:rsidR="001514CF" w:rsidRPr="001514CF">
        <w:rPr>
          <w:spacing w:val="1"/>
          <w:szCs w:val="22"/>
          <w:lang w:val="lt-LT" w:eastAsia="zh-TW"/>
        </w:rPr>
        <w:t>r</w:t>
      </w:r>
      <w:r w:rsidR="001514CF" w:rsidRPr="001514CF">
        <w:rPr>
          <w:szCs w:val="22"/>
          <w:lang w:val="lt-LT" w:eastAsia="zh-TW"/>
        </w:rPr>
        <w:t>a</w:t>
      </w:r>
      <w:r w:rsidR="001514CF" w:rsidRPr="001514CF">
        <w:rPr>
          <w:spacing w:val="1"/>
          <w:szCs w:val="22"/>
          <w:lang w:val="lt-LT" w:eastAsia="zh-TW"/>
        </w:rPr>
        <w:t xml:space="preserve"> s</w:t>
      </w:r>
      <w:r w:rsidR="001514CF" w:rsidRPr="001514CF">
        <w:rPr>
          <w:spacing w:val="-1"/>
          <w:szCs w:val="22"/>
          <w:lang w:val="lt-LT" w:eastAsia="zh-TW"/>
        </w:rPr>
        <w:t>i</w:t>
      </w:r>
      <w:r w:rsidR="001514CF" w:rsidRPr="001514CF">
        <w:rPr>
          <w:spacing w:val="1"/>
          <w:szCs w:val="22"/>
          <w:lang w:val="lt-LT" w:eastAsia="zh-TW"/>
        </w:rPr>
        <w:t>lde</w:t>
      </w:r>
      <w:r w:rsidR="001514CF" w:rsidRPr="001514CF">
        <w:rPr>
          <w:spacing w:val="-2"/>
          <w:szCs w:val="22"/>
          <w:lang w:val="lt-LT" w:eastAsia="zh-TW"/>
        </w:rPr>
        <w:t>n</w:t>
      </w:r>
      <w:r w:rsidR="001514CF" w:rsidRPr="001514CF">
        <w:rPr>
          <w:spacing w:val="1"/>
          <w:szCs w:val="22"/>
          <w:lang w:val="lt-LT" w:eastAsia="zh-TW"/>
        </w:rPr>
        <w:t>a</w:t>
      </w:r>
      <w:r w:rsidR="001514CF" w:rsidRPr="001514CF">
        <w:rPr>
          <w:spacing w:val="-1"/>
          <w:szCs w:val="22"/>
          <w:lang w:val="lt-LT" w:eastAsia="zh-TW"/>
        </w:rPr>
        <w:t>f</w:t>
      </w:r>
      <w:r w:rsidR="001514CF" w:rsidRPr="001514CF">
        <w:rPr>
          <w:spacing w:val="1"/>
          <w:szCs w:val="22"/>
          <w:lang w:val="lt-LT" w:eastAsia="zh-TW"/>
        </w:rPr>
        <w:t>i</w:t>
      </w:r>
      <w:r w:rsidR="001514CF" w:rsidRPr="001514CF">
        <w:rPr>
          <w:spacing w:val="-1"/>
          <w:szCs w:val="22"/>
          <w:lang w:val="lt-LT" w:eastAsia="zh-TW"/>
        </w:rPr>
        <w:t>l</w:t>
      </w:r>
      <w:r w:rsidR="001514CF" w:rsidRPr="001514CF">
        <w:rPr>
          <w:spacing w:val="1"/>
          <w:szCs w:val="22"/>
          <w:lang w:val="lt-LT" w:eastAsia="zh-TW"/>
        </w:rPr>
        <w:t>i</w:t>
      </w:r>
      <w:r w:rsidR="001514CF" w:rsidRPr="001514CF">
        <w:rPr>
          <w:szCs w:val="22"/>
          <w:lang w:val="lt-LT" w:eastAsia="zh-TW"/>
        </w:rPr>
        <w:t>o</w:t>
      </w:r>
      <w:r w:rsidR="001514CF" w:rsidRPr="001514CF">
        <w:rPr>
          <w:spacing w:val="1"/>
          <w:szCs w:val="22"/>
          <w:lang w:val="lt-LT" w:eastAsia="zh-TW"/>
        </w:rPr>
        <w:t xml:space="preserve"> </w:t>
      </w:r>
      <w:r w:rsidR="001514CF" w:rsidRPr="001514CF">
        <w:rPr>
          <w:spacing w:val="-2"/>
          <w:szCs w:val="22"/>
          <w:lang w:val="lt-LT" w:eastAsia="zh-TW"/>
        </w:rPr>
        <w:t>a</w:t>
      </w:r>
      <w:r w:rsidR="001514CF" w:rsidRPr="001514CF">
        <w:rPr>
          <w:spacing w:val="1"/>
          <w:szCs w:val="22"/>
          <w:lang w:val="lt-LT" w:eastAsia="zh-TW"/>
        </w:rPr>
        <w:t>rb</w:t>
      </w:r>
      <w:r w:rsidR="001514CF" w:rsidRPr="001514CF">
        <w:rPr>
          <w:szCs w:val="22"/>
          <w:lang w:val="lt-LT" w:eastAsia="zh-TW"/>
        </w:rPr>
        <w:t>a</w:t>
      </w:r>
      <w:r w:rsidR="001514CF" w:rsidRPr="001514CF">
        <w:rPr>
          <w:spacing w:val="1"/>
          <w:szCs w:val="22"/>
          <w:lang w:val="lt-LT" w:eastAsia="zh-TW"/>
        </w:rPr>
        <w:t xml:space="preserve"> </w:t>
      </w:r>
      <w:r w:rsidR="001514CF" w:rsidRPr="001514CF">
        <w:rPr>
          <w:spacing w:val="-2"/>
          <w:szCs w:val="22"/>
          <w:lang w:val="lt-LT" w:eastAsia="zh-TW"/>
        </w:rPr>
        <w:t>k</w:t>
      </w:r>
      <w:r w:rsidR="001514CF" w:rsidRPr="001514CF">
        <w:rPr>
          <w:spacing w:val="-1"/>
          <w:szCs w:val="22"/>
          <w:lang w:val="lt-LT" w:eastAsia="zh-TW"/>
        </w:rPr>
        <w:t>i</w:t>
      </w:r>
      <w:r w:rsidR="001514CF" w:rsidRPr="001514CF">
        <w:rPr>
          <w:spacing w:val="1"/>
          <w:szCs w:val="22"/>
          <w:lang w:val="lt-LT" w:eastAsia="zh-TW"/>
        </w:rPr>
        <w:t>t</w:t>
      </w:r>
      <w:r w:rsidR="001514CF" w:rsidRPr="001514CF">
        <w:rPr>
          <w:szCs w:val="22"/>
          <w:lang w:val="lt-LT" w:eastAsia="zh-TW"/>
        </w:rPr>
        <w:t>ų</w:t>
      </w:r>
      <w:r w:rsidR="001514CF" w:rsidRPr="001514CF">
        <w:rPr>
          <w:spacing w:val="-2"/>
          <w:szCs w:val="22"/>
          <w:lang w:val="lt-LT" w:eastAsia="zh-TW"/>
        </w:rPr>
        <w:t xml:space="preserve"> </w:t>
      </w:r>
      <w:r w:rsidR="001514CF" w:rsidRPr="001514CF">
        <w:rPr>
          <w:szCs w:val="22"/>
          <w:lang w:val="lt-LT" w:eastAsia="zh-TW"/>
        </w:rPr>
        <w:t>FDE5 inh</w:t>
      </w:r>
      <w:r w:rsidR="001514CF" w:rsidRPr="001514CF">
        <w:rPr>
          <w:spacing w:val="-1"/>
          <w:szCs w:val="22"/>
          <w:lang w:val="lt-LT" w:eastAsia="zh-TW"/>
        </w:rPr>
        <w:t>i</w:t>
      </w:r>
      <w:r w:rsidR="001514CF" w:rsidRPr="001514CF">
        <w:rPr>
          <w:szCs w:val="22"/>
          <w:lang w:val="lt-LT" w:eastAsia="zh-TW"/>
        </w:rPr>
        <w:t>b</w:t>
      </w:r>
      <w:r w:rsidR="001514CF" w:rsidRPr="001514CF">
        <w:rPr>
          <w:spacing w:val="-1"/>
          <w:szCs w:val="22"/>
          <w:lang w:val="lt-LT" w:eastAsia="zh-TW"/>
        </w:rPr>
        <w:t>i</w:t>
      </w:r>
      <w:r w:rsidR="001514CF" w:rsidRPr="001514CF">
        <w:rPr>
          <w:szCs w:val="22"/>
          <w:lang w:val="lt-LT" w:eastAsia="zh-TW"/>
        </w:rPr>
        <w:t>to</w:t>
      </w:r>
      <w:r w:rsidR="001514CF" w:rsidRPr="001514CF">
        <w:rPr>
          <w:spacing w:val="-1"/>
          <w:szCs w:val="22"/>
          <w:lang w:val="lt-LT" w:eastAsia="zh-TW"/>
        </w:rPr>
        <w:t>r</w:t>
      </w:r>
      <w:r w:rsidR="001514CF" w:rsidRPr="001514CF">
        <w:rPr>
          <w:spacing w:val="1"/>
          <w:szCs w:val="22"/>
          <w:lang w:val="lt-LT" w:eastAsia="zh-TW"/>
        </w:rPr>
        <w:t>i</w:t>
      </w:r>
      <w:r w:rsidR="001514CF" w:rsidRPr="001514CF">
        <w:rPr>
          <w:szCs w:val="22"/>
          <w:lang w:val="lt-LT" w:eastAsia="zh-TW"/>
        </w:rPr>
        <w:t>ų.</w:t>
      </w:r>
    </w:p>
    <w:p w14:paraId="20D79711" w14:textId="77777777" w:rsidR="001514CF" w:rsidRPr="001514CF" w:rsidRDefault="001514CF" w:rsidP="001514CF">
      <w:pPr>
        <w:keepNext/>
        <w:outlineLvl w:val="0"/>
        <w:rPr>
          <w:szCs w:val="22"/>
          <w:lang w:val="lt-LT" w:eastAsia="zh-TW"/>
        </w:rPr>
      </w:pPr>
    </w:p>
    <w:p w14:paraId="09CB2525" w14:textId="77777777" w:rsidR="001514CF" w:rsidRPr="001514CF" w:rsidRDefault="001514CF" w:rsidP="001514CF">
      <w:pPr>
        <w:keepNext/>
        <w:outlineLvl w:val="0"/>
        <w:rPr>
          <w:szCs w:val="22"/>
          <w:lang w:val="lt-LT" w:eastAsia="zh-TW"/>
        </w:rPr>
      </w:pPr>
      <w:r w:rsidRPr="001514CF">
        <w:rPr>
          <w:szCs w:val="22"/>
          <w:lang w:val="lt-LT" w:eastAsia="zh-TW"/>
        </w:rPr>
        <w:t xml:space="preserve">Jei erekcijos sutrikimo nėra, </w:t>
      </w:r>
      <w:r w:rsidR="00C3537F">
        <w:rPr>
          <w:szCs w:val="22"/>
          <w:lang w:val="lt-LT" w:eastAsia="zh-TW"/>
        </w:rPr>
        <w:t>Sempavox</w:t>
      </w:r>
      <w:r w:rsidRPr="001514CF">
        <w:rPr>
          <w:szCs w:val="22"/>
          <w:lang w:val="lt-LT" w:eastAsia="zh-TW"/>
        </w:rPr>
        <w:t xml:space="preserve"> vartoti negalima.</w:t>
      </w:r>
    </w:p>
    <w:p w14:paraId="515CB83C" w14:textId="77777777" w:rsidR="001514CF" w:rsidRPr="001514CF" w:rsidRDefault="001514CF" w:rsidP="001514CF">
      <w:pPr>
        <w:keepNext/>
        <w:outlineLvl w:val="0"/>
        <w:rPr>
          <w:szCs w:val="22"/>
          <w:lang w:val="lt-LT" w:eastAsia="zh-TW"/>
        </w:rPr>
      </w:pPr>
    </w:p>
    <w:p w14:paraId="6D14ADAF" w14:textId="77777777" w:rsidR="001514CF" w:rsidRPr="001514CF" w:rsidRDefault="001514CF" w:rsidP="001514CF">
      <w:pPr>
        <w:keepNext/>
        <w:outlineLvl w:val="0"/>
        <w:rPr>
          <w:szCs w:val="22"/>
          <w:lang w:val="lt-LT" w:eastAsia="zh-TW"/>
        </w:rPr>
      </w:pPr>
      <w:r w:rsidRPr="001514CF">
        <w:rPr>
          <w:szCs w:val="22"/>
          <w:lang w:val="lt-LT" w:eastAsia="zh-TW"/>
        </w:rPr>
        <w:t xml:space="preserve">Turite nevartoti </w:t>
      </w:r>
      <w:r w:rsidR="00C3537F">
        <w:rPr>
          <w:szCs w:val="22"/>
          <w:lang w:val="lt-LT" w:eastAsia="zh-TW"/>
        </w:rPr>
        <w:t>Sempavox</w:t>
      </w:r>
      <w:r w:rsidRPr="001514CF">
        <w:rPr>
          <w:szCs w:val="22"/>
          <w:lang w:val="lt-LT" w:eastAsia="zh-TW"/>
        </w:rPr>
        <w:t>, jeigu esate moteris.</w:t>
      </w:r>
    </w:p>
    <w:p w14:paraId="4D581540" w14:textId="77777777" w:rsidR="001514CF" w:rsidRPr="001514CF" w:rsidRDefault="001514CF" w:rsidP="001514CF">
      <w:pPr>
        <w:rPr>
          <w:szCs w:val="22"/>
          <w:lang w:val="lt-LT" w:eastAsia="zh-TW"/>
        </w:rPr>
      </w:pPr>
    </w:p>
    <w:p w14:paraId="473409B2" w14:textId="77777777" w:rsidR="001514CF" w:rsidRPr="0065183E" w:rsidRDefault="001514CF" w:rsidP="001514CF">
      <w:pPr>
        <w:tabs>
          <w:tab w:val="left" w:pos="567"/>
          <w:tab w:val="left" w:pos="3060"/>
        </w:tabs>
        <w:autoSpaceDE w:val="0"/>
        <w:autoSpaceDN w:val="0"/>
        <w:adjustRightInd w:val="0"/>
        <w:rPr>
          <w:b/>
          <w:szCs w:val="22"/>
          <w:lang w:val="lt-LT" w:eastAsia="zh-TW"/>
        </w:rPr>
      </w:pPr>
      <w:r w:rsidRPr="0065183E">
        <w:rPr>
          <w:b/>
          <w:szCs w:val="22"/>
          <w:lang w:val="lt-LT" w:eastAsia="zh-TW"/>
        </w:rPr>
        <w:t>Specialus nurodymas pacientams, sergantiems inkstų ar kepenų liga</w:t>
      </w:r>
    </w:p>
    <w:p w14:paraId="3264DC8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Pasakykite gydytojui, jeigu sergate kepenų ar inkstų liga. Jis nustatys, ar Jums reikia vartoti mažesnę dozę.</w:t>
      </w:r>
    </w:p>
    <w:p w14:paraId="626C682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3E57756"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Vaikams ir paaugliams</w:t>
      </w:r>
    </w:p>
    <w:p w14:paraId="45201B2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Jaunesniems kaip 18</w:t>
      </w:r>
      <w:r w:rsidRPr="001514CF">
        <w:rPr>
          <w:szCs w:val="22"/>
          <w:lang w:val="lt-LT"/>
        </w:rPr>
        <w:t> </w:t>
      </w:r>
      <w:r w:rsidRPr="001514CF">
        <w:rPr>
          <w:szCs w:val="22"/>
          <w:lang w:val="lt-LT" w:eastAsia="zh-TW"/>
        </w:rPr>
        <w:t xml:space="preserve">metų asmenims </w:t>
      </w:r>
      <w:r w:rsidR="00C3537F">
        <w:rPr>
          <w:szCs w:val="22"/>
          <w:lang w:val="lt-LT" w:eastAsia="zh-TW"/>
        </w:rPr>
        <w:t>Sempavox</w:t>
      </w:r>
      <w:r w:rsidRPr="001514CF">
        <w:rPr>
          <w:szCs w:val="22"/>
          <w:lang w:val="lt-LT" w:eastAsia="zh-TW"/>
        </w:rPr>
        <w:t xml:space="preserve"> vartoti negalima.</w:t>
      </w:r>
    </w:p>
    <w:p w14:paraId="7BBE52D9" w14:textId="77777777" w:rsidR="001514CF" w:rsidRPr="001514CF" w:rsidRDefault="001514CF" w:rsidP="001514CF">
      <w:pPr>
        <w:keepNext/>
        <w:outlineLvl w:val="0"/>
        <w:rPr>
          <w:szCs w:val="22"/>
          <w:lang w:val="lt-LT" w:eastAsia="zh-TW"/>
        </w:rPr>
      </w:pPr>
    </w:p>
    <w:p w14:paraId="4F7D4B1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Kiti vaistai ir </w:t>
      </w:r>
      <w:r w:rsidR="00C3537F">
        <w:rPr>
          <w:b/>
          <w:szCs w:val="22"/>
          <w:lang w:val="lt-LT" w:eastAsia="zh-TW"/>
        </w:rPr>
        <w:t>Sempavox</w:t>
      </w:r>
    </w:p>
    <w:p w14:paraId="14B584F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vartojate ar neseniai vartojote kitų vaistų arba dėl to nesate tikri, apie tai pasakykite gydytojui arba vaistininkui.</w:t>
      </w:r>
    </w:p>
    <w:p w14:paraId="12BA137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8A07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tabletės gali sąveikauti su kai kuriais vaistais, ypač tais, kurie vartojami nuo krūtinės skausmo. Ištikus priepuoliui, pasakykite gydytojui, vaistininkui ar slaugytojui, kad vartojote </w:t>
      </w:r>
      <w:r>
        <w:rPr>
          <w:szCs w:val="22"/>
          <w:lang w:val="lt-LT" w:eastAsia="zh-TW"/>
        </w:rPr>
        <w:t>Sempavox</w:t>
      </w:r>
      <w:r w:rsidR="001514CF" w:rsidRPr="001514CF">
        <w:rPr>
          <w:szCs w:val="22"/>
          <w:lang w:val="lt-LT" w:eastAsia="zh-TW"/>
        </w:rPr>
        <w:t xml:space="preserve"> ir kada išgėrėte vaisto. Kartu su kitais vaistais </w:t>
      </w:r>
      <w:r>
        <w:rPr>
          <w:szCs w:val="22"/>
          <w:lang w:val="lt-LT" w:eastAsia="zh-TW"/>
        </w:rPr>
        <w:t>Sempavox</w:t>
      </w:r>
      <w:r w:rsidR="001514CF" w:rsidRPr="001514CF">
        <w:rPr>
          <w:szCs w:val="22"/>
          <w:lang w:val="lt-LT" w:eastAsia="zh-TW"/>
        </w:rPr>
        <w:t xml:space="preserve"> vartoti negalima, nebent tik </w:t>
      </w:r>
      <w:r w:rsidR="0065183E">
        <w:rPr>
          <w:szCs w:val="22"/>
          <w:lang w:val="lt-LT" w:eastAsia="zh-TW"/>
        </w:rPr>
        <w:t xml:space="preserve">savo </w:t>
      </w:r>
      <w:r w:rsidR="001514CF" w:rsidRPr="001514CF">
        <w:rPr>
          <w:szCs w:val="22"/>
          <w:lang w:val="lt-LT" w:eastAsia="zh-TW"/>
        </w:rPr>
        <w:t>gydytoj</w:t>
      </w:r>
      <w:r w:rsidR="0065183E">
        <w:rPr>
          <w:szCs w:val="22"/>
          <w:lang w:val="lt-LT" w:eastAsia="zh-TW"/>
        </w:rPr>
        <w:t>o nurodymu</w:t>
      </w:r>
      <w:r w:rsidR="001514CF" w:rsidRPr="001514CF">
        <w:rPr>
          <w:szCs w:val="22"/>
          <w:lang w:val="lt-LT" w:eastAsia="zh-TW"/>
        </w:rPr>
        <w:t>.</w:t>
      </w:r>
    </w:p>
    <w:p w14:paraId="555A7DE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B9C9109"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w:t>
      </w:r>
      <w:r w:rsidR="0065183E">
        <w:rPr>
          <w:szCs w:val="22"/>
          <w:lang w:val="lt-LT" w:eastAsia="zh-TW"/>
        </w:rPr>
        <w:t>a</w:t>
      </w:r>
      <w:r w:rsidR="001514CF" w:rsidRPr="001514CF">
        <w:rPr>
          <w:szCs w:val="22"/>
          <w:lang w:val="lt-LT" w:eastAsia="zh-TW"/>
        </w:rPr>
        <w:t>i.</w:t>
      </w:r>
    </w:p>
    <w:p w14:paraId="1074CDC1" w14:textId="77777777" w:rsidR="001514CF" w:rsidRPr="001514CF" w:rsidRDefault="001514CF" w:rsidP="001514CF">
      <w:pPr>
        <w:keepNext/>
        <w:outlineLvl w:val="0"/>
        <w:rPr>
          <w:szCs w:val="22"/>
          <w:lang w:val="lt-LT" w:eastAsia="zh-TW"/>
        </w:rPr>
      </w:pPr>
    </w:p>
    <w:p w14:paraId="6C062387"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vartoti negalima, jeigu vartojate vaistų, vadinamų azoto oksido donorais, pavyzdžiui, amilo nitritą</w:t>
      </w:r>
      <w:r w:rsidR="00AA54ED">
        <w:rPr>
          <w:szCs w:val="22"/>
          <w:lang w:val="lt-LT" w:eastAsia="zh-TW"/>
        </w:rPr>
        <w:t xml:space="preserve"> </w:t>
      </w:r>
      <w:r w:rsidR="00A15F6D" w:rsidRPr="008C2325">
        <w:rPr>
          <w:lang w:val="lt-LT"/>
        </w:rPr>
        <w:t>(,,poperį</w:t>
      </w:r>
      <w:r w:rsidR="00AA54ED" w:rsidRPr="008C2325">
        <w:rPr>
          <w:lang w:val="lt-LT"/>
        </w:rPr>
        <w:t>“)</w:t>
      </w:r>
      <w:r w:rsidR="001514CF" w:rsidRPr="001514CF">
        <w:rPr>
          <w:szCs w:val="22"/>
          <w:lang w:val="lt-LT" w:eastAsia="zh-TW"/>
        </w:rPr>
        <w:t>, nes vartojant šiuos vaistus kartu, gali pavojingai nukristi Jūsų kraujospūdis.</w:t>
      </w:r>
    </w:p>
    <w:p w14:paraId="428DD7A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696BA7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Pasakykite savo gydytojui ar vaistininkui, jeigu jau vartojate riociguato.</w:t>
      </w:r>
    </w:p>
    <w:p w14:paraId="6F7C6C27" w14:textId="77777777" w:rsidR="001514CF" w:rsidRPr="001514CF" w:rsidRDefault="001514CF" w:rsidP="001514CF">
      <w:pPr>
        <w:keepNext/>
        <w:outlineLvl w:val="0"/>
        <w:rPr>
          <w:szCs w:val="22"/>
          <w:lang w:val="lt-LT" w:eastAsia="zh-TW"/>
        </w:rPr>
      </w:pPr>
    </w:p>
    <w:p w14:paraId="134DF6D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 vartojate vaistų, vadinamų proteazės inhibitoriais, pavyzdžiui, </w:t>
      </w:r>
      <w:r w:rsidR="0065183E">
        <w:rPr>
          <w:szCs w:val="22"/>
          <w:lang w:val="lt-LT" w:eastAsia="zh-TW"/>
        </w:rPr>
        <w:t xml:space="preserve">gydymui nuo </w:t>
      </w:r>
      <w:r w:rsidRPr="001514CF">
        <w:rPr>
          <w:szCs w:val="22"/>
          <w:lang w:val="lt-LT" w:eastAsia="zh-TW"/>
        </w:rPr>
        <w:t xml:space="preserve">ŽIV infekcijos, </w:t>
      </w:r>
      <w:r w:rsidR="0065183E">
        <w:rPr>
          <w:szCs w:val="22"/>
          <w:lang w:val="lt-LT" w:eastAsia="zh-TW"/>
        </w:rPr>
        <w:t xml:space="preserve">Jūsų </w:t>
      </w:r>
      <w:r w:rsidRPr="001514CF">
        <w:rPr>
          <w:szCs w:val="22"/>
          <w:lang w:val="lt-LT" w:eastAsia="zh-TW"/>
        </w:rPr>
        <w:t xml:space="preserve">gydytojas gali </w:t>
      </w:r>
      <w:r w:rsidR="0065183E">
        <w:rPr>
          <w:szCs w:val="22"/>
          <w:lang w:val="lt-LT" w:eastAsia="zh-TW"/>
        </w:rPr>
        <w:t xml:space="preserve">nurodyti </w:t>
      </w:r>
      <w:r w:rsidRPr="001514CF">
        <w:rPr>
          <w:szCs w:val="22"/>
          <w:lang w:val="lt-LT" w:eastAsia="zh-TW"/>
        </w:rPr>
        <w:t>iš pradžių vartoti maž</w:t>
      </w:r>
      <w:r w:rsidR="0065183E">
        <w:rPr>
          <w:szCs w:val="22"/>
          <w:lang w:val="lt-LT" w:eastAsia="zh-TW"/>
        </w:rPr>
        <w:t>iausią</w:t>
      </w:r>
      <w:r w:rsidRPr="001514CF">
        <w:rPr>
          <w:szCs w:val="22"/>
          <w:lang w:val="lt-LT" w:eastAsia="zh-TW"/>
        </w:rPr>
        <w:t xml:space="preserve"> (</w:t>
      </w:r>
      <w:r w:rsidR="00A46B9E">
        <w:rPr>
          <w:szCs w:val="22"/>
          <w:lang w:val="lt-LT" w:eastAsia="zh-TW"/>
        </w:rPr>
        <w:t>25 mg</w:t>
      </w:r>
      <w:r w:rsidRPr="001514CF">
        <w:rPr>
          <w:szCs w:val="22"/>
          <w:lang w:val="lt-LT" w:eastAsia="zh-TW"/>
        </w:rPr>
        <w:t>)</w:t>
      </w:r>
      <w:r w:rsidR="0044799E">
        <w:rPr>
          <w:szCs w:val="22"/>
          <w:lang w:val="lt-LT" w:eastAsia="zh-TW"/>
        </w:rPr>
        <w:t>*</w:t>
      </w:r>
      <w:r w:rsidRPr="001514CF">
        <w:rPr>
          <w:szCs w:val="22"/>
          <w:lang w:val="lt-LT" w:eastAsia="zh-TW"/>
        </w:rPr>
        <w:t xml:space="preserve"> </w:t>
      </w:r>
      <w:r w:rsidR="00D0777F">
        <w:rPr>
          <w:szCs w:val="22"/>
          <w:lang w:val="lt-LT" w:eastAsia="zh-TW"/>
        </w:rPr>
        <w:t>sildenafilio</w:t>
      </w:r>
      <w:r w:rsidR="00D0777F" w:rsidRPr="001514CF">
        <w:rPr>
          <w:szCs w:val="22"/>
          <w:lang w:val="lt-LT" w:eastAsia="zh-TW"/>
        </w:rPr>
        <w:t xml:space="preserve"> </w:t>
      </w:r>
      <w:r w:rsidRPr="001514CF">
        <w:rPr>
          <w:szCs w:val="22"/>
          <w:lang w:val="lt-LT" w:eastAsia="zh-TW"/>
        </w:rPr>
        <w:t>dozę.</w:t>
      </w:r>
    </w:p>
    <w:p w14:paraId="3103C53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8B19569" w14:textId="25F5C346"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r w:rsidR="00C3537F">
        <w:rPr>
          <w:szCs w:val="22"/>
          <w:lang w:val="lt-LT" w:eastAsia="zh-TW"/>
        </w:rPr>
        <w:t>Sempavox</w:t>
      </w:r>
      <w:r w:rsidRPr="001514CF">
        <w:rPr>
          <w:szCs w:val="22"/>
          <w:lang w:val="lt-LT" w:eastAsia="zh-TW"/>
        </w:rPr>
        <w:t xml:space="preserve"> vartojo kartu su alfa adrenoreceptorių </w:t>
      </w:r>
      <w:r w:rsidRPr="001514CF">
        <w:rPr>
          <w:szCs w:val="22"/>
          <w:lang w:val="lt-LT" w:eastAsia="zh-TW"/>
        </w:rPr>
        <w:lastRenderedPageBreak/>
        <w:t xml:space="preserve">blokatoriais. Išgėrus </w:t>
      </w:r>
      <w:r w:rsidR="00C3537F">
        <w:rPr>
          <w:szCs w:val="22"/>
          <w:lang w:val="lt-LT" w:eastAsia="zh-TW"/>
        </w:rPr>
        <w:t>Sempavox</w:t>
      </w:r>
      <w:r w:rsidRPr="001514CF">
        <w:rPr>
          <w:szCs w:val="22"/>
          <w:lang w:val="lt-LT" w:eastAsia="zh-TW"/>
        </w:rPr>
        <w:t>, jie dažniausiai pasireiškia per 4</w:t>
      </w:r>
      <w:r w:rsidRPr="001514CF">
        <w:rPr>
          <w:szCs w:val="22"/>
          <w:lang w:val="lt-LT"/>
        </w:rPr>
        <w:t> </w:t>
      </w:r>
      <w:r w:rsidRPr="001514CF">
        <w:rPr>
          <w:szCs w:val="22"/>
          <w:lang w:val="lt-LT" w:eastAsia="zh-TW"/>
        </w:rPr>
        <w:t xml:space="preserve">valandas. Kad sumažėtų šių simptomų tikimybė, turite reguliariai vartoti alfa adrenoreceptorių blokatorių paros dozę prieš pradedant gerti </w:t>
      </w:r>
      <w:r w:rsidR="00C3537F">
        <w:rPr>
          <w:szCs w:val="22"/>
          <w:lang w:val="lt-LT" w:eastAsia="zh-TW"/>
        </w:rPr>
        <w:t>Sempavox</w:t>
      </w:r>
      <w:r w:rsidRPr="001514CF">
        <w:rPr>
          <w:szCs w:val="22"/>
          <w:lang w:val="lt-LT" w:eastAsia="zh-TW"/>
        </w:rPr>
        <w:t xml:space="preserve">. Gydytojas gali </w:t>
      </w:r>
      <w:r w:rsidR="0065183E">
        <w:rPr>
          <w:szCs w:val="22"/>
          <w:lang w:val="lt-LT" w:eastAsia="zh-TW"/>
        </w:rPr>
        <w:t xml:space="preserve">nurodyti </w:t>
      </w:r>
      <w:r w:rsidRPr="001514CF">
        <w:rPr>
          <w:szCs w:val="22"/>
          <w:lang w:val="lt-LT" w:eastAsia="zh-TW"/>
        </w:rPr>
        <w:t xml:space="preserve">iš pradžių </w:t>
      </w:r>
      <w:r w:rsidR="0065183E">
        <w:rPr>
          <w:szCs w:val="22"/>
          <w:lang w:val="lt-LT" w:eastAsia="zh-TW"/>
        </w:rPr>
        <w:t>vartoti</w:t>
      </w:r>
      <w:r w:rsidRPr="001514CF">
        <w:rPr>
          <w:szCs w:val="22"/>
          <w:lang w:val="lt-LT" w:eastAsia="zh-TW"/>
        </w:rPr>
        <w:t xml:space="preserve"> mažesnę (</w:t>
      </w:r>
      <w:r w:rsidR="00A46B9E">
        <w:rPr>
          <w:szCs w:val="22"/>
          <w:lang w:val="lt-LT" w:eastAsia="zh-TW"/>
        </w:rPr>
        <w:t>25 mg</w:t>
      </w:r>
      <w:r w:rsidRPr="001514CF">
        <w:rPr>
          <w:szCs w:val="22"/>
          <w:lang w:val="lt-LT" w:eastAsia="zh-TW"/>
        </w:rPr>
        <w:t>)</w:t>
      </w:r>
      <w:r w:rsidR="0044799E">
        <w:rPr>
          <w:szCs w:val="22"/>
          <w:lang w:val="lt-LT" w:eastAsia="zh-TW"/>
        </w:rPr>
        <w:t>*</w:t>
      </w:r>
      <w:r w:rsidRPr="001514CF">
        <w:rPr>
          <w:szCs w:val="22"/>
          <w:lang w:val="lt-LT" w:eastAsia="zh-TW"/>
        </w:rPr>
        <w:t xml:space="preserve"> </w:t>
      </w:r>
      <w:r w:rsidR="00D0777F">
        <w:rPr>
          <w:szCs w:val="22"/>
          <w:lang w:val="lt-LT" w:eastAsia="zh-TW"/>
        </w:rPr>
        <w:t>sildenafilio</w:t>
      </w:r>
      <w:r w:rsidR="00D0777F" w:rsidRPr="001514CF">
        <w:rPr>
          <w:szCs w:val="22"/>
          <w:lang w:val="lt-LT" w:eastAsia="zh-TW"/>
        </w:rPr>
        <w:t xml:space="preserve"> </w:t>
      </w:r>
      <w:r w:rsidRPr="001514CF">
        <w:rPr>
          <w:szCs w:val="22"/>
          <w:lang w:val="lt-LT" w:eastAsia="zh-TW"/>
        </w:rPr>
        <w:t>dozę.</w:t>
      </w:r>
    </w:p>
    <w:p w14:paraId="60512CB2" w14:textId="00A8B20F" w:rsidR="00521669" w:rsidRPr="00521669" w:rsidRDefault="00521669" w:rsidP="00054931">
      <w:pPr>
        <w:pStyle w:val="Antrat1"/>
        <w:rPr>
          <w:lang w:val="lt-LT" w:eastAsia="zh-TW"/>
        </w:rPr>
      </w:pPr>
      <w:bookmarkStart w:id="9" w:name="_Hlk105595340"/>
      <w:r w:rsidRPr="001514CF">
        <w:rPr>
          <w:szCs w:val="22"/>
          <w:lang w:val="lt-LT" w:eastAsia="zh-TW"/>
        </w:rPr>
        <w:t>Pasakykite savo gydytojui ar vaistininkui, jeigu jau vartojate</w:t>
      </w:r>
      <w:r>
        <w:rPr>
          <w:szCs w:val="22"/>
          <w:lang w:val="lt-LT" w:eastAsia="zh-TW"/>
        </w:rPr>
        <w:t xml:space="preserve">, neseniai vartojote arba </w:t>
      </w:r>
      <w:r w:rsidRPr="001514CF">
        <w:rPr>
          <w:szCs w:val="22"/>
          <w:lang w:val="lt-LT" w:eastAsia="zh-TW"/>
        </w:rPr>
        <w:t xml:space="preserve"> </w:t>
      </w:r>
      <w:r>
        <w:rPr>
          <w:szCs w:val="22"/>
          <w:lang w:val="lt-LT" w:eastAsia="zh-TW"/>
        </w:rPr>
        <w:t>ketinate vartoti kitų v</w:t>
      </w:r>
      <w:r w:rsidRPr="00054931">
        <w:rPr>
          <w:lang w:val="lt-LT"/>
        </w:rPr>
        <w:t>aist</w:t>
      </w:r>
      <w:r>
        <w:rPr>
          <w:lang w:val="lt-LT"/>
        </w:rPr>
        <w:t>ų</w:t>
      </w:r>
      <w:r w:rsidRPr="00054931">
        <w:rPr>
          <w:lang w:val="lt-LT"/>
        </w:rPr>
        <w:t>, kurių sudėtyje yra sakubitrilo / valsartano, vartojam</w:t>
      </w:r>
      <w:r w:rsidR="003848E1">
        <w:rPr>
          <w:lang w:val="lt-LT"/>
        </w:rPr>
        <w:t>ų</w:t>
      </w:r>
      <w:r w:rsidRPr="00054931">
        <w:rPr>
          <w:lang w:val="lt-LT"/>
        </w:rPr>
        <w:t xml:space="preserve"> širdies nepakankamumui gydyti.</w:t>
      </w:r>
    </w:p>
    <w:bookmarkEnd w:id="9"/>
    <w:p w14:paraId="4FBDD37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0660226"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vartojimas su maistu, gėrimais ir alkoholiu</w:t>
      </w:r>
    </w:p>
    <w:p w14:paraId="246D530F"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galima gerti valgio metu ir nevalgius. Vis dėlto</w:t>
      </w:r>
      <w:r w:rsidR="00A15F6D">
        <w:rPr>
          <w:szCs w:val="22"/>
          <w:lang w:val="lt-LT" w:eastAsia="zh-TW"/>
        </w:rPr>
        <w:t>,</w:t>
      </w:r>
      <w:r w:rsidR="001514CF" w:rsidRPr="001514CF">
        <w:rPr>
          <w:szCs w:val="22"/>
          <w:lang w:val="lt-LT" w:eastAsia="zh-TW"/>
        </w:rPr>
        <w:t xml:space="preserve"> jeigu </w:t>
      </w:r>
      <w:r>
        <w:rPr>
          <w:szCs w:val="22"/>
          <w:lang w:val="lt-LT" w:eastAsia="zh-TW"/>
        </w:rPr>
        <w:t>Sempavox</w:t>
      </w:r>
      <w:r w:rsidR="001514CF" w:rsidRPr="001514CF">
        <w:rPr>
          <w:szCs w:val="22"/>
          <w:lang w:val="lt-LT" w:eastAsia="zh-TW"/>
        </w:rPr>
        <w:t xml:space="preserve"> gersite valgydami sotų maistą, poveikis gali pasireikšti šiek tiek vėliau.</w:t>
      </w:r>
    </w:p>
    <w:p w14:paraId="1118257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66216D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Alkoholio vartojimas gali laikinai sutrikdyti gebėjimą patirti erekciją. Kad vaisto poveikis būtų kuo geriausias, rekomenduojama prieš vartojant </w:t>
      </w:r>
      <w:r w:rsidR="00C3537F">
        <w:rPr>
          <w:szCs w:val="22"/>
          <w:lang w:val="lt-LT" w:eastAsia="zh-TW"/>
        </w:rPr>
        <w:t>Sempavox</w:t>
      </w:r>
      <w:r w:rsidRPr="001514CF">
        <w:rPr>
          <w:szCs w:val="22"/>
          <w:lang w:val="lt-LT" w:eastAsia="zh-TW"/>
        </w:rPr>
        <w:t xml:space="preserve"> negerti pernelyg daug alkoholio.</w:t>
      </w:r>
    </w:p>
    <w:p w14:paraId="5C13941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6262474"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Nėštumas, žindymo laikotarpis ir vaisingumas</w:t>
      </w:r>
    </w:p>
    <w:p w14:paraId="30516303"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nėra skirtas vartoti moterims.</w:t>
      </w:r>
    </w:p>
    <w:p w14:paraId="3D50411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ADD980C"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Vairavimas ir mechanizmų valdymas</w:t>
      </w:r>
    </w:p>
    <w:p w14:paraId="321EE0E6" w14:textId="77777777" w:rsid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 sukelti </w:t>
      </w:r>
      <w:r w:rsidR="00A15F6D">
        <w:rPr>
          <w:szCs w:val="22"/>
          <w:lang w:val="lt-LT" w:eastAsia="zh-TW"/>
        </w:rPr>
        <w:t>svaigulį</w:t>
      </w:r>
      <w:r w:rsidR="001514CF" w:rsidRPr="001514CF">
        <w:rPr>
          <w:szCs w:val="22"/>
          <w:lang w:val="lt-LT" w:eastAsia="zh-TW"/>
        </w:rPr>
        <w:t xml:space="preserve"> ir veikti regą. Prieš vairuodami ir valdydami mechanizmus pasitikrinkite, ar </w:t>
      </w:r>
      <w:r>
        <w:rPr>
          <w:szCs w:val="22"/>
          <w:lang w:val="lt-LT" w:eastAsia="zh-TW"/>
        </w:rPr>
        <w:t>Sempavox</w:t>
      </w:r>
      <w:r w:rsidR="001514CF" w:rsidRPr="001514CF">
        <w:rPr>
          <w:szCs w:val="22"/>
          <w:lang w:val="lt-LT" w:eastAsia="zh-TW"/>
        </w:rPr>
        <w:t xml:space="preserve"> tokio poveikio nesukėlė.</w:t>
      </w:r>
    </w:p>
    <w:p w14:paraId="65A6978B" w14:textId="77777777" w:rsidR="00437E51" w:rsidRDefault="00437E51" w:rsidP="00421EB7">
      <w:pPr>
        <w:pStyle w:val="Antrat1"/>
        <w:rPr>
          <w:lang w:val="lt-LT" w:eastAsia="zh-TW"/>
        </w:rPr>
      </w:pPr>
    </w:p>
    <w:p w14:paraId="43108DFB" w14:textId="77777777" w:rsidR="00437E51" w:rsidRPr="005475B4" w:rsidRDefault="00437E51" w:rsidP="00437E51">
      <w:pPr>
        <w:tabs>
          <w:tab w:val="left" w:pos="567"/>
          <w:tab w:val="left" w:pos="3060"/>
        </w:tabs>
        <w:autoSpaceDE w:val="0"/>
        <w:autoSpaceDN w:val="0"/>
        <w:adjustRightInd w:val="0"/>
        <w:rPr>
          <w:b/>
          <w:lang w:val="lt-LT"/>
        </w:rPr>
      </w:pPr>
      <w:r>
        <w:rPr>
          <w:b/>
          <w:lang w:val="lt-LT"/>
        </w:rPr>
        <w:t>Sempavox</w:t>
      </w:r>
      <w:r w:rsidRPr="005475B4">
        <w:rPr>
          <w:b/>
          <w:lang w:val="lt-LT"/>
        </w:rPr>
        <w:t xml:space="preserve"> sudėtyje yra natrio</w:t>
      </w:r>
    </w:p>
    <w:p w14:paraId="6D23B1E5" w14:textId="77777777" w:rsidR="00437E51" w:rsidRPr="0032723E" w:rsidRDefault="00437E51" w:rsidP="00437E51">
      <w:pPr>
        <w:tabs>
          <w:tab w:val="left" w:pos="567"/>
          <w:tab w:val="left" w:pos="3060"/>
          <w:tab w:val="left" w:pos="8789"/>
        </w:tabs>
        <w:autoSpaceDE w:val="0"/>
        <w:autoSpaceDN w:val="0"/>
        <w:adjustRightInd w:val="0"/>
        <w:rPr>
          <w:lang w:val="lt-LT"/>
        </w:rPr>
      </w:pPr>
      <w:r w:rsidRPr="00E10B04">
        <w:rPr>
          <w:lang w:val="lt-LT"/>
        </w:rPr>
        <w:t>Šio vaisto vienoje tabletėje yra mažiau kaip 1 mmol (23 mg) natrio, t.y. jis beveik</w:t>
      </w:r>
      <w:r>
        <w:rPr>
          <w:lang w:val="lt-LT"/>
        </w:rPr>
        <w:t xml:space="preserve"> </w:t>
      </w:r>
      <w:r w:rsidRPr="00E10B04">
        <w:rPr>
          <w:lang w:val="lt-LT"/>
        </w:rPr>
        <w:t>neturi reikšmės.</w:t>
      </w:r>
    </w:p>
    <w:p w14:paraId="0D6C849F" w14:textId="77777777" w:rsidR="00437E51" w:rsidRPr="00437E51" w:rsidRDefault="00437E51" w:rsidP="00421EB7">
      <w:pPr>
        <w:rPr>
          <w:lang w:val="lt-LT" w:eastAsia="zh-TW"/>
        </w:rPr>
      </w:pPr>
    </w:p>
    <w:p w14:paraId="172886EE"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8CD10A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E04DFB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3.</w:t>
      </w:r>
      <w:r w:rsidRPr="001514CF">
        <w:rPr>
          <w:b/>
          <w:szCs w:val="22"/>
          <w:lang w:val="lt-LT" w:eastAsia="zh-TW"/>
        </w:rPr>
        <w:tab/>
        <w:t xml:space="preserve">Kaip vartoti </w:t>
      </w:r>
      <w:r w:rsidR="00C3537F">
        <w:rPr>
          <w:b/>
          <w:szCs w:val="22"/>
          <w:lang w:val="lt-LT" w:eastAsia="zh-TW"/>
        </w:rPr>
        <w:t>Sempavox</w:t>
      </w:r>
    </w:p>
    <w:p w14:paraId="5C072B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A19B411" w14:textId="77777777"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Visada vartokite šį vaistą tiksliai kaip nurodė gydytojas arba vaistininkas. Jeigu abejojate, kreipkitės į gydytoją arba vaistininką. Rekomenduojama pradinė </w:t>
      </w:r>
      <w:r w:rsidR="00E426A3">
        <w:rPr>
          <w:szCs w:val="22"/>
          <w:lang w:val="lt-LT" w:eastAsia="zh-TW"/>
        </w:rPr>
        <w:t xml:space="preserve">sildenafilio </w:t>
      </w:r>
      <w:r w:rsidRPr="001514CF">
        <w:rPr>
          <w:szCs w:val="22"/>
          <w:lang w:val="lt-LT" w:eastAsia="zh-TW"/>
        </w:rPr>
        <w:t xml:space="preserve">dozė yra </w:t>
      </w:r>
      <w:r w:rsidR="00A46B9E">
        <w:rPr>
          <w:szCs w:val="22"/>
          <w:lang w:val="lt-LT" w:eastAsia="zh-TW"/>
        </w:rPr>
        <w:t>50 mg</w:t>
      </w:r>
      <w:r w:rsidR="00E426A3">
        <w:rPr>
          <w:szCs w:val="22"/>
          <w:lang w:val="lt-LT" w:eastAsia="zh-TW"/>
        </w:rPr>
        <w:t>*</w:t>
      </w:r>
      <w:r w:rsidRPr="001514CF">
        <w:rPr>
          <w:szCs w:val="22"/>
          <w:lang w:val="lt-LT" w:eastAsia="zh-TW"/>
        </w:rPr>
        <w:t>.</w:t>
      </w:r>
    </w:p>
    <w:p w14:paraId="671D9DE1" w14:textId="77777777" w:rsidR="00E426A3" w:rsidRPr="00E426A3" w:rsidRDefault="00E426A3" w:rsidP="00AA1A6C">
      <w:pPr>
        <w:pStyle w:val="Antrat1"/>
        <w:rPr>
          <w:lang w:val="lt-LT" w:eastAsia="zh-TW"/>
        </w:rPr>
      </w:pPr>
    </w:p>
    <w:p w14:paraId="763EB94B" w14:textId="77777777" w:rsidR="001514CF" w:rsidRPr="00E426A3" w:rsidRDefault="00E426A3" w:rsidP="00E426A3">
      <w:pPr>
        <w:tabs>
          <w:tab w:val="left" w:pos="567"/>
          <w:tab w:val="left" w:pos="3060"/>
        </w:tabs>
        <w:autoSpaceDE w:val="0"/>
        <w:autoSpaceDN w:val="0"/>
        <w:adjustRightInd w:val="0"/>
        <w:rPr>
          <w:szCs w:val="22"/>
          <w:lang w:val="lt-LT" w:eastAsia="zh-TW"/>
        </w:rPr>
      </w:pPr>
      <w:r w:rsidRPr="008C2325">
        <w:rPr>
          <w:lang w:val="lt-LT"/>
        </w:rPr>
        <w:t xml:space="preserve">* Kadangi mažesnės nei 100 mg </w:t>
      </w:r>
      <w:r w:rsidRPr="008C2325">
        <w:rPr>
          <w:spacing w:val="1"/>
          <w:lang w:val="lt-LT"/>
        </w:rPr>
        <w:t>Sempavox</w:t>
      </w:r>
      <w:r w:rsidRPr="008C2325">
        <w:rPr>
          <w:lang w:val="lt-LT"/>
        </w:rPr>
        <w:t xml:space="preserve"> dozės vartoti neįmanoma, Jums bus paskirtas kitas rinkoje esantis vaistas, kurio sudėtyje yra 25 mg arba 50 mg sildenafilio.</w:t>
      </w:r>
    </w:p>
    <w:p w14:paraId="5F577C6A" w14:textId="77777777" w:rsidR="00E426A3" w:rsidRPr="00E426A3" w:rsidRDefault="00E426A3" w:rsidP="00E426A3">
      <w:pPr>
        <w:pStyle w:val="Antrat1"/>
        <w:rPr>
          <w:lang w:val="lt-LT" w:eastAsia="zh-TW"/>
        </w:rPr>
      </w:pPr>
    </w:p>
    <w:p w14:paraId="3A4CC640" w14:textId="77777777" w:rsidR="001514CF" w:rsidRPr="001514CF" w:rsidRDefault="001514CF" w:rsidP="001514CF">
      <w:pPr>
        <w:tabs>
          <w:tab w:val="left" w:pos="567"/>
          <w:tab w:val="left" w:pos="3060"/>
        </w:tabs>
        <w:autoSpaceDE w:val="0"/>
        <w:autoSpaceDN w:val="0"/>
        <w:adjustRightInd w:val="0"/>
        <w:rPr>
          <w:b/>
          <w:i/>
          <w:szCs w:val="22"/>
          <w:lang w:val="lt-LT" w:eastAsia="zh-TW"/>
        </w:rPr>
      </w:pPr>
      <w:r w:rsidRPr="001514CF">
        <w:rPr>
          <w:b/>
          <w:i/>
          <w:szCs w:val="22"/>
          <w:lang w:val="lt-LT" w:eastAsia="zh-TW"/>
        </w:rPr>
        <w:t xml:space="preserve">Dažniau negu vieną kartą per parą </w:t>
      </w:r>
      <w:r w:rsidR="00C3537F">
        <w:rPr>
          <w:b/>
          <w:i/>
          <w:szCs w:val="22"/>
          <w:lang w:val="lt-LT" w:eastAsia="zh-TW"/>
        </w:rPr>
        <w:t>Sempavox</w:t>
      </w:r>
      <w:r w:rsidRPr="001514CF">
        <w:rPr>
          <w:b/>
          <w:i/>
          <w:szCs w:val="22"/>
          <w:lang w:val="lt-LT" w:eastAsia="zh-TW"/>
        </w:rPr>
        <w:t xml:space="preserve"> gerti negalima.</w:t>
      </w:r>
    </w:p>
    <w:p w14:paraId="2E5E53A0" w14:textId="77777777" w:rsidR="0065183E" w:rsidRDefault="0065183E" w:rsidP="001514CF">
      <w:pPr>
        <w:tabs>
          <w:tab w:val="left" w:pos="567"/>
          <w:tab w:val="left" w:pos="3060"/>
        </w:tabs>
        <w:autoSpaceDE w:val="0"/>
        <w:autoSpaceDN w:val="0"/>
        <w:adjustRightInd w:val="0"/>
        <w:rPr>
          <w:szCs w:val="22"/>
          <w:lang w:val="lt-LT" w:eastAsia="zh-TW"/>
        </w:rPr>
      </w:pPr>
    </w:p>
    <w:p w14:paraId="73BAFA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tablečių negalima vartoti kartu su burnoje disperguojamais vaistais, kurių sudėtyje yra </w:t>
      </w:r>
      <w:r w:rsidR="001514CF" w:rsidRPr="001514CF">
        <w:rPr>
          <w:szCs w:val="22"/>
          <w:lang w:val="lt-LT"/>
        </w:rPr>
        <w:t>sildenafilio</w:t>
      </w:r>
      <w:r w:rsidR="001514CF" w:rsidRPr="001514CF">
        <w:rPr>
          <w:szCs w:val="22"/>
          <w:lang w:val="lt-LT" w:eastAsia="zh-TW"/>
        </w:rPr>
        <w:t xml:space="preserve">. </w:t>
      </w:r>
    </w:p>
    <w:p w14:paraId="6734E7A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3A82006"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reikia išgerti likus maždaug vienai valandai iki numatomų lytinių santykių. Tabletę reikia nuryti užsigeriant stikline vandens.</w:t>
      </w:r>
    </w:p>
    <w:p w14:paraId="13E17A06"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4C12E4C3"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 xml:space="preserve">Tabletę galima padalyti į keturias dalis, jeigu ją visą būtų sunku nuryti. </w:t>
      </w:r>
      <w:r w:rsidR="00437E51" w:rsidRPr="00D92640">
        <w:rPr>
          <w:szCs w:val="22"/>
          <w:lang w:val="lt-LT" w:eastAsia="zh-TW"/>
        </w:rPr>
        <w:t>Vagelė skirta tik tabletei perlaužti, kad būtų lengviau nuryti, bet ne jai padalyti į lygias dozes</w:t>
      </w:r>
      <w:r w:rsidR="00437E51">
        <w:rPr>
          <w:szCs w:val="22"/>
          <w:lang w:val="lt-LT" w:eastAsia="zh-TW"/>
        </w:rPr>
        <w:t>.</w:t>
      </w:r>
      <w:r w:rsidR="00437E51" w:rsidRPr="00D0777F">
        <w:rPr>
          <w:szCs w:val="22"/>
          <w:lang w:val="lt-LT" w:eastAsia="zh-TW"/>
        </w:rPr>
        <w:t xml:space="preserve"> </w:t>
      </w:r>
      <w:r w:rsidRPr="00D0777F">
        <w:rPr>
          <w:szCs w:val="22"/>
          <w:lang w:val="lt-LT" w:eastAsia="zh-TW"/>
        </w:rPr>
        <w:t>Tuo atveju, kai sveikos tabletės nuryti negalima, ją galima suskaldyti ir išgerti visas dalis iš karto (arba nuosekliai) tuo pačiu metu.</w:t>
      </w:r>
    </w:p>
    <w:p w14:paraId="0BDEE99B"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01B48DD8" w14:textId="77777777" w:rsidR="00D0777F" w:rsidRPr="00D0777F" w:rsidRDefault="00D0777F" w:rsidP="00D0777F">
      <w:pPr>
        <w:tabs>
          <w:tab w:val="left" w:pos="567"/>
          <w:tab w:val="left" w:pos="3060"/>
        </w:tabs>
        <w:autoSpaceDE w:val="0"/>
        <w:autoSpaceDN w:val="0"/>
        <w:adjustRightInd w:val="0"/>
        <w:rPr>
          <w:szCs w:val="22"/>
          <w:u w:val="single"/>
          <w:lang w:val="lt-LT" w:eastAsia="zh-TW"/>
        </w:rPr>
      </w:pPr>
      <w:r w:rsidRPr="00D0777F">
        <w:rPr>
          <w:szCs w:val="22"/>
          <w:u w:val="single"/>
          <w:lang w:val="lt-LT" w:eastAsia="zh-TW"/>
        </w:rPr>
        <w:t>Tabletės dalijimas</w:t>
      </w:r>
    </w:p>
    <w:p w14:paraId="06B2433B"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Tabletę padėkite ant kieto, plokščio paviršiaus taip, kad vagelė būtų viršuje. Nykščiu paspauskite tabletės vidurį ir tabletė sulūš į keturias dalis.</w:t>
      </w:r>
    </w:p>
    <w:p w14:paraId="7FC9E4E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F5F8B2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Jeigu manote, kad </w:t>
      </w:r>
      <w:r w:rsidR="00C3537F">
        <w:rPr>
          <w:szCs w:val="22"/>
          <w:lang w:val="lt-LT" w:eastAsia="zh-TW"/>
        </w:rPr>
        <w:t>Sempavox</w:t>
      </w:r>
      <w:r w:rsidRPr="001514CF">
        <w:rPr>
          <w:szCs w:val="22"/>
          <w:lang w:val="lt-LT" w:eastAsia="zh-TW"/>
        </w:rPr>
        <w:t xml:space="preserve"> veikia per stipriai arba per silpnai, kreipkitės į gydytoją arba vaistininką.</w:t>
      </w:r>
    </w:p>
    <w:p w14:paraId="0F6999C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13E3074"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 padėti sukelti erekciją tik esant seksualinei stimuliacijai. Poveikio pradžia kiekvienam pacientui yra skirtinga, tačiau paprastai jis pasireiškia praėjus 0,5</w:t>
      </w:r>
      <w:r w:rsidR="001514CF" w:rsidRPr="001514CF">
        <w:rPr>
          <w:szCs w:val="22"/>
          <w:lang w:val="lt-LT"/>
        </w:rPr>
        <w:noBreakHyphen/>
      </w:r>
      <w:r w:rsidR="001514CF" w:rsidRPr="001514CF">
        <w:rPr>
          <w:szCs w:val="22"/>
          <w:lang w:val="lt-LT" w:eastAsia="zh-TW"/>
        </w:rPr>
        <w:t>1</w:t>
      </w:r>
      <w:r w:rsidR="001514CF" w:rsidRPr="001514CF">
        <w:rPr>
          <w:szCs w:val="22"/>
          <w:lang w:val="lt-LT"/>
        </w:rPr>
        <w:t> </w:t>
      </w:r>
      <w:r w:rsidR="001514CF" w:rsidRPr="001514CF">
        <w:rPr>
          <w:szCs w:val="22"/>
          <w:lang w:val="lt-LT" w:eastAsia="zh-TW"/>
        </w:rPr>
        <w:t xml:space="preserve">valandai po vaisto pavartojimo. Jeigu </w:t>
      </w:r>
      <w:r>
        <w:rPr>
          <w:szCs w:val="22"/>
          <w:lang w:val="lt-LT" w:eastAsia="zh-TW"/>
        </w:rPr>
        <w:t>Sempavox</w:t>
      </w:r>
      <w:r w:rsidR="001514CF" w:rsidRPr="001514CF">
        <w:rPr>
          <w:szCs w:val="22"/>
          <w:lang w:val="lt-LT" w:eastAsia="zh-TW"/>
        </w:rPr>
        <w:t xml:space="preserve"> tabletė geriama valgant sotų maistą, poveikis gali pasireikšti šiek tiek vėliau.</w:t>
      </w:r>
    </w:p>
    <w:p w14:paraId="29D5A9F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4E5F15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 xml:space="preserve">Jei išgėrus </w:t>
      </w:r>
      <w:r w:rsidR="00C3537F">
        <w:rPr>
          <w:szCs w:val="22"/>
          <w:lang w:val="lt-LT" w:eastAsia="zh-TW"/>
        </w:rPr>
        <w:t>Sempavox</w:t>
      </w:r>
      <w:r w:rsidRPr="001514CF">
        <w:rPr>
          <w:szCs w:val="22"/>
          <w:lang w:val="lt-LT" w:eastAsia="zh-TW"/>
        </w:rPr>
        <w:t xml:space="preserve"> erekcijos sukelti nepavyksta arba jei erekcija neišsilaiko tiek laiko, kiek reikia lytiniam aktui atlikti, kreipkitės į </w:t>
      </w:r>
      <w:r w:rsidR="00866AF7">
        <w:rPr>
          <w:szCs w:val="22"/>
          <w:lang w:val="lt-LT" w:eastAsia="zh-TW"/>
        </w:rPr>
        <w:t xml:space="preserve">savo </w:t>
      </w:r>
      <w:r w:rsidRPr="001514CF">
        <w:rPr>
          <w:szCs w:val="22"/>
          <w:lang w:val="lt-LT" w:eastAsia="zh-TW"/>
        </w:rPr>
        <w:t>gydytoją.</w:t>
      </w:r>
    </w:p>
    <w:p w14:paraId="0468B8E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08A3A0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Ką daryti pavartojus per didelę </w:t>
      </w:r>
      <w:r w:rsidR="00C3537F">
        <w:rPr>
          <w:b/>
          <w:szCs w:val="22"/>
          <w:lang w:val="lt-LT" w:eastAsia="zh-TW"/>
        </w:rPr>
        <w:t>Sempavox</w:t>
      </w:r>
      <w:r w:rsidRPr="001514CF">
        <w:rPr>
          <w:b/>
          <w:szCs w:val="22"/>
          <w:lang w:val="lt-LT" w:eastAsia="zh-TW"/>
        </w:rPr>
        <w:t xml:space="preserve"> dozę?</w:t>
      </w:r>
    </w:p>
    <w:p w14:paraId="11E0FCA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Gali dažniau pasireikšti ir pasunkėti šalutinis poveikis. Geriant didesnę kaip </w:t>
      </w:r>
      <w:r w:rsidR="00A46B9E">
        <w:rPr>
          <w:szCs w:val="22"/>
          <w:lang w:val="lt-LT" w:eastAsia="zh-TW"/>
        </w:rPr>
        <w:t>100 mg</w:t>
      </w:r>
      <w:r w:rsidRPr="001514CF">
        <w:rPr>
          <w:szCs w:val="22"/>
          <w:lang w:val="lt-LT" w:eastAsia="zh-TW"/>
        </w:rPr>
        <w:t xml:space="preserve"> dozę, vaisto veiksmingumas nepadidėja.</w:t>
      </w:r>
    </w:p>
    <w:p w14:paraId="7F4971E6" w14:textId="77777777" w:rsidR="001514CF" w:rsidRPr="001514CF" w:rsidRDefault="001514CF" w:rsidP="001514CF">
      <w:pPr>
        <w:tabs>
          <w:tab w:val="left" w:pos="567"/>
          <w:tab w:val="left" w:pos="3060"/>
        </w:tabs>
        <w:autoSpaceDE w:val="0"/>
        <w:autoSpaceDN w:val="0"/>
        <w:adjustRightInd w:val="0"/>
        <w:rPr>
          <w:b/>
          <w:i/>
          <w:szCs w:val="22"/>
          <w:lang w:val="lt-LT" w:eastAsia="zh-TW"/>
        </w:rPr>
      </w:pPr>
    </w:p>
    <w:p w14:paraId="3FA37F96"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i/>
          <w:szCs w:val="22"/>
          <w:lang w:val="lt-LT" w:eastAsia="zh-TW"/>
        </w:rPr>
        <w:t>Daugiau tablečių, nei skyrė gydytojas, gerti negalima</w:t>
      </w:r>
      <w:r w:rsidRPr="001514CF">
        <w:rPr>
          <w:b/>
          <w:szCs w:val="22"/>
          <w:lang w:val="lt-LT" w:eastAsia="zh-TW"/>
        </w:rPr>
        <w:t>.</w:t>
      </w:r>
    </w:p>
    <w:p w14:paraId="7E62813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404387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Jeigu išgėrėte per daug tablečių, reikia kreiptis į </w:t>
      </w:r>
      <w:r w:rsidR="00866AF7">
        <w:rPr>
          <w:szCs w:val="22"/>
          <w:lang w:val="lt-LT" w:eastAsia="zh-TW"/>
        </w:rPr>
        <w:t xml:space="preserve">savo </w:t>
      </w:r>
      <w:r w:rsidRPr="001514CF">
        <w:rPr>
          <w:szCs w:val="22"/>
          <w:lang w:val="lt-LT" w:eastAsia="zh-TW"/>
        </w:rPr>
        <w:t>gydytoją.</w:t>
      </w:r>
    </w:p>
    <w:p w14:paraId="50F7995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C212C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kiltų daugiau klausimų dėl šio vaisto vartojimo, kreipkitės į gydytoją, vaistininką arba slaugytoją.</w:t>
      </w:r>
    </w:p>
    <w:p w14:paraId="4156CE9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A3FFAC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8382AC"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w:t>
      </w:r>
      <w:r w:rsidRPr="001514CF">
        <w:rPr>
          <w:b/>
          <w:szCs w:val="22"/>
          <w:lang w:val="lt-LT" w:eastAsia="zh-TW"/>
        </w:rPr>
        <w:tab/>
        <w:t>Galimas šalutinis poveikis</w:t>
      </w:r>
    </w:p>
    <w:p w14:paraId="2738E20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C44868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Šis vaistas, kaip ir visi kiti, gali sukelti šalutinį poveikį, nors jis pasireiškia ne visiems žmonėms. Su </w:t>
      </w:r>
      <w:r w:rsidR="00C3537F">
        <w:rPr>
          <w:szCs w:val="22"/>
          <w:lang w:val="lt-LT" w:eastAsia="zh-TW"/>
        </w:rPr>
        <w:t>Sempavox</w:t>
      </w:r>
      <w:r w:rsidRPr="001514CF">
        <w:rPr>
          <w:szCs w:val="22"/>
          <w:lang w:val="lt-LT" w:eastAsia="zh-TW"/>
        </w:rPr>
        <w:t xml:space="preserve"> vartojimu susijęs šalutinis poveikis dažniausiai būna lengvas ar vidutinio sunkumo ir trumpalaikis.</w:t>
      </w:r>
    </w:p>
    <w:p w14:paraId="238410E5" w14:textId="77777777" w:rsidR="004D0F58" w:rsidRPr="004D0F58" w:rsidRDefault="004D0F58" w:rsidP="006F5D02">
      <w:pPr>
        <w:pStyle w:val="Antrat1"/>
        <w:rPr>
          <w:lang w:val="lt-LT" w:eastAsia="zh-TW"/>
        </w:rPr>
      </w:pPr>
    </w:p>
    <w:p w14:paraId="2EF79C1C" w14:textId="77777777" w:rsidR="001514CF" w:rsidRPr="00D514BC" w:rsidRDefault="001514CF" w:rsidP="001514CF">
      <w:pPr>
        <w:autoSpaceDE w:val="0"/>
        <w:autoSpaceDN w:val="0"/>
        <w:adjustRightInd w:val="0"/>
        <w:rPr>
          <w:b/>
          <w:szCs w:val="22"/>
          <w:lang w:val="lt-LT" w:eastAsia="zh-TW"/>
        </w:rPr>
      </w:pPr>
      <w:r w:rsidRPr="00D514BC">
        <w:rPr>
          <w:b/>
          <w:szCs w:val="22"/>
          <w:lang w:val="lt-LT" w:eastAsia="zh-TW"/>
        </w:rPr>
        <w:t xml:space="preserve">Jeigu pasireiškė bet kuris toliau nurodytas sunkus šalutinis poveikis, nutraukite </w:t>
      </w:r>
      <w:r w:rsidR="00C3537F" w:rsidRPr="00D514BC">
        <w:rPr>
          <w:b/>
          <w:szCs w:val="22"/>
          <w:lang w:val="lt-LT" w:eastAsia="zh-TW"/>
        </w:rPr>
        <w:t>Sempavox</w:t>
      </w:r>
      <w:r w:rsidRPr="00D514BC">
        <w:rPr>
          <w:b/>
          <w:szCs w:val="22"/>
          <w:lang w:val="lt-LT" w:eastAsia="zh-TW"/>
        </w:rPr>
        <w:t xml:space="preserve"> vartojimą ir nedelsdami kreipkitės medicininės pagalbos.</w:t>
      </w:r>
    </w:p>
    <w:p w14:paraId="6C2C988A" w14:textId="77777777" w:rsidR="001514CF" w:rsidRPr="001514CF" w:rsidRDefault="001514CF" w:rsidP="00866AF7">
      <w:pPr>
        <w:autoSpaceDE w:val="0"/>
        <w:autoSpaceDN w:val="0"/>
        <w:adjustRightInd w:val="0"/>
        <w:rPr>
          <w:szCs w:val="22"/>
          <w:lang w:val="lt-LT" w:eastAsia="zh-TW"/>
        </w:rPr>
      </w:pPr>
    </w:p>
    <w:p w14:paraId="05E4D315"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Alerginė reakcija (tai pasireiškia </w:t>
      </w:r>
      <w:r w:rsidRPr="001514CF">
        <w:rPr>
          <w:b/>
          <w:szCs w:val="22"/>
          <w:lang w:val="lt-LT" w:eastAsia="zh-TW"/>
        </w:rPr>
        <w:t>nedažnai</w:t>
      </w:r>
      <w:r w:rsidRPr="001514CF">
        <w:rPr>
          <w:szCs w:val="22"/>
          <w:lang w:val="lt-LT" w:eastAsia="zh-TW"/>
        </w:rPr>
        <w:t xml:space="preserve"> (gali pasireikšti </w:t>
      </w:r>
      <w:r w:rsidR="00866AF7">
        <w:rPr>
          <w:szCs w:val="22"/>
          <w:lang w:val="lt-LT" w:eastAsia="zh-TW"/>
        </w:rPr>
        <w:t>mažiau</w:t>
      </w:r>
      <w:r w:rsidRPr="001514CF">
        <w:rPr>
          <w:szCs w:val="22"/>
          <w:lang w:val="lt-LT" w:eastAsia="zh-TW"/>
        </w:rPr>
        <w:t xml:space="preserve"> kaip 1 iš 100 žmonių))</w:t>
      </w:r>
    </w:p>
    <w:p w14:paraId="3682844D"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 xml:space="preserve">Simptomai yra staigus švokštimas, pasunkėjęs kvėpavimas ar </w:t>
      </w:r>
      <w:r w:rsidR="007C45BC">
        <w:rPr>
          <w:szCs w:val="22"/>
          <w:lang w:val="lt-LT" w:eastAsia="zh-TW"/>
        </w:rPr>
        <w:t>svaigulys</w:t>
      </w:r>
      <w:r w:rsidRPr="001514CF">
        <w:rPr>
          <w:szCs w:val="22"/>
          <w:lang w:val="lt-LT" w:eastAsia="zh-TW"/>
        </w:rPr>
        <w:t>, akių vokų, veido, lūpų ar gerklės patinimas.</w:t>
      </w:r>
    </w:p>
    <w:p w14:paraId="481A563D" w14:textId="77777777" w:rsidR="00866AF7" w:rsidRPr="00866AF7" w:rsidRDefault="00866AF7" w:rsidP="00866AF7">
      <w:pPr>
        <w:rPr>
          <w:lang w:val="lt-LT" w:eastAsia="zh-TW"/>
        </w:rPr>
      </w:pPr>
    </w:p>
    <w:p w14:paraId="356B3AF3"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Krūtinės skausmai (jie pasireiškia </w:t>
      </w:r>
      <w:r w:rsidRPr="001514CF">
        <w:rPr>
          <w:b/>
          <w:szCs w:val="22"/>
          <w:lang w:val="lt-LT" w:eastAsia="zh-TW"/>
        </w:rPr>
        <w:t>nedažnai</w:t>
      </w:r>
      <w:r w:rsidRPr="001514CF">
        <w:rPr>
          <w:rFonts w:eastAsia="TimesNewRoman"/>
          <w:szCs w:val="22"/>
          <w:lang w:val="lt-LT" w:eastAsia="lt-LT"/>
        </w:rPr>
        <w:t>).</w:t>
      </w:r>
    </w:p>
    <w:p w14:paraId="6DC15F7B"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Jeigu tai pasireiškia lytinio akto metu arba po jo:</w:t>
      </w:r>
    </w:p>
    <w:p w14:paraId="2E78DE68"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 atsisėskite į pusiau sėdimą padėtį ir stenkitės atsipalaiduoti;</w:t>
      </w:r>
    </w:p>
    <w:p w14:paraId="6DF904D5"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 xml:space="preserve">- </w:t>
      </w:r>
      <w:r w:rsidRPr="00D514BC">
        <w:rPr>
          <w:b/>
          <w:szCs w:val="22"/>
          <w:lang w:val="lt-LT" w:eastAsia="zh-TW"/>
        </w:rPr>
        <w:t>nevartokite nitratų</w:t>
      </w:r>
      <w:r w:rsidRPr="001514CF">
        <w:rPr>
          <w:szCs w:val="22"/>
          <w:lang w:val="lt-LT" w:eastAsia="zh-TW"/>
        </w:rPr>
        <w:t xml:space="preserve"> krūtinės skausmui malšinti.</w:t>
      </w:r>
    </w:p>
    <w:p w14:paraId="053B6368" w14:textId="77777777" w:rsidR="00866AF7" w:rsidRPr="00866AF7" w:rsidRDefault="00866AF7" w:rsidP="00866AF7">
      <w:pPr>
        <w:rPr>
          <w:lang w:val="lt-LT" w:eastAsia="zh-TW"/>
        </w:rPr>
      </w:pPr>
    </w:p>
    <w:p w14:paraId="5261425B"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Ilgalaikė ir kartais skausminga erekcija </w:t>
      </w:r>
      <w:r w:rsidR="00D514BC">
        <w:rPr>
          <w:szCs w:val="22"/>
          <w:lang w:val="lt-LT" w:eastAsia="zh-TW"/>
        </w:rPr>
        <w:t xml:space="preserve">- </w:t>
      </w:r>
      <w:r w:rsidRPr="001514CF">
        <w:rPr>
          <w:szCs w:val="22"/>
          <w:lang w:val="lt-LT" w:eastAsia="zh-TW"/>
        </w:rPr>
        <w:t>tai pasireiškia</w:t>
      </w:r>
      <w:r w:rsidRPr="001514CF">
        <w:rPr>
          <w:b/>
          <w:szCs w:val="22"/>
          <w:lang w:val="lt-LT" w:eastAsia="zh-TW"/>
        </w:rPr>
        <w:t xml:space="preserve"> retai </w:t>
      </w:r>
      <w:r w:rsidRPr="001514CF">
        <w:rPr>
          <w:szCs w:val="22"/>
          <w:lang w:val="lt-LT" w:eastAsia="zh-TW"/>
        </w:rPr>
        <w:t xml:space="preserve">(gali </w:t>
      </w:r>
      <w:r w:rsidRPr="001514CF">
        <w:rPr>
          <w:rFonts w:eastAsia="TimesNewRoman"/>
          <w:szCs w:val="22"/>
          <w:lang w:val="lt-LT" w:eastAsia="lt-LT"/>
        </w:rPr>
        <w:t>pasireikšti</w:t>
      </w:r>
      <w:r w:rsidRPr="001514CF">
        <w:rPr>
          <w:szCs w:val="22"/>
          <w:lang w:val="lt-LT" w:eastAsia="zh-TW"/>
        </w:rPr>
        <w:t xml:space="preserve"> </w:t>
      </w:r>
      <w:r w:rsidR="00D514BC">
        <w:rPr>
          <w:szCs w:val="22"/>
          <w:lang w:val="lt-LT" w:eastAsia="zh-TW"/>
        </w:rPr>
        <w:t>mažiau</w:t>
      </w:r>
      <w:r w:rsidRPr="001514CF">
        <w:rPr>
          <w:szCs w:val="22"/>
          <w:lang w:val="lt-LT" w:eastAsia="zh-TW"/>
        </w:rPr>
        <w:t xml:space="preserve"> kaip 1 iš 1000 žmonių</w:t>
      </w:r>
      <w:r w:rsidRPr="001514CF">
        <w:rPr>
          <w:rFonts w:eastAsia="TimesNewRoman"/>
          <w:szCs w:val="22"/>
          <w:lang w:val="lt-LT" w:eastAsia="lt-LT"/>
        </w:rPr>
        <w:t>).</w:t>
      </w:r>
    </w:p>
    <w:p w14:paraId="783B7206"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Jeigu erekcija trunka ilgiau kaip 4 valandas, turite nedelsdami kreiptis į gydytoją.</w:t>
      </w:r>
    </w:p>
    <w:p w14:paraId="1B924FA3" w14:textId="77777777" w:rsidR="00D514BC" w:rsidRPr="00D514BC" w:rsidRDefault="00D514BC" w:rsidP="00D514BC">
      <w:pPr>
        <w:rPr>
          <w:lang w:val="lt-LT" w:eastAsia="zh-TW"/>
        </w:rPr>
      </w:pPr>
    </w:p>
    <w:p w14:paraId="5705D2A4"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Staiga susilpnėjęs regėjimas arba apakimas (tai pasireiškia</w:t>
      </w:r>
      <w:r w:rsidRPr="001514CF">
        <w:rPr>
          <w:b/>
          <w:szCs w:val="22"/>
          <w:lang w:val="lt-LT" w:eastAsia="zh-TW"/>
        </w:rPr>
        <w:t xml:space="preserve"> retai</w:t>
      </w:r>
      <w:r w:rsidRPr="001514CF">
        <w:rPr>
          <w:rFonts w:eastAsia="Calibri"/>
          <w:bCs/>
          <w:szCs w:val="22"/>
          <w:lang w:val="lt-LT"/>
        </w:rPr>
        <w:t>).</w:t>
      </w:r>
    </w:p>
    <w:p w14:paraId="156EC0C9" w14:textId="77777777" w:rsidR="00D514BC" w:rsidRDefault="00D514BC" w:rsidP="00D514BC">
      <w:pPr>
        <w:rPr>
          <w:lang w:val="lt-LT" w:eastAsia="zh-TW"/>
        </w:rPr>
      </w:pPr>
    </w:p>
    <w:p w14:paraId="54E6A560"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Sunkios odos reakcijos (tai pasireiškia</w:t>
      </w:r>
      <w:r w:rsidRPr="001514CF">
        <w:rPr>
          <w:b/>
          <w:szCs w:val="22"/>
          <w:lang w:val="lt-LT" w:eastAsia="zh-TW"/>
        </w:rPr>
        <w:t xml:space="preserve"> retai</w:t>
      </w:r>
      <w:r w:rsidRPr="001514CF">
        <w:rPr>
          <w:szCs w:val="22"/>
          <w:lang w:val="lt-LT" w:eastAsia="zh-TW"/>
        </w:rPr>
        <w:t>).</w:t>
      </w:r>
    </w:p>
    <w:p w14:paraId="2F634338"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Simptomai yra stiprus odos lupimasis ir patinimas, burnos, lytinių organų ir odos aplink akis</w:t>
      </w:r>
    </w:p>
    <w:p w14:paraId="0E16920A"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išopėjimas, karščiavimas.</w:t>
      </w:r>
    </w:p>
    <w:p w14:paraId="12ED432E" w14:textId="77777777" w:rsidR="00D514BC" w:rsidRPr="00D514BC" w:rsidRDefault="00D514BC" w:rsidP="00D514BC">
      <w:pPr>
        <w:rPr>
          <w:lang w:val="lt-LT" w:eastAsia="zh-TW"/>
        </w:rPr>
      </w:pPr>
    </w:p>
    <w:p w14:paraId="466D11F2" w14:textId="04E5B41A" w:rsidR="004D0F58" w:rsidRPr="004D0F58" w:rsidRDefault="001514CF" w:rsidP="004D0F58">
      <w:pPr>
        <w:numPr>
          <w:ilvl w:val="0"/>
          <w:numId w:val="34"/>
        </w:numPr>
        <w:autoSpaceDE w:val="0"/>
        <w:autoSpaceDN w:val="0"/>
        <w:adjustRightInd w:val="0"/>
        <w:ind w:left="567" w:hanging="567"/>
        <w:rPr>
          <w:szCs w:val="22"/>
          <w:lang w:val="lt-LT" w:eastAsia="zh-TW"/>
        </w:rPr>
      </w:pPr>
      <w:r w:rsidRPr="001514CF">
        <w:rPr>
          <w:szCs w:val="22"/>
          <w:lang w:val="lt-LT" w:eastAsia="zh-TW"/>
        </w:rPr>
        <w:t>Traukuliai arba priepuoliai (tai pasireiškia</w:t>
      </w:r>
      <w:r w:rsidRPr="001514CF">
        <w:rPr>
          <w:b/>
          <w:szCs w:val="22"/>
          <w:lang w:val="lt-LT" w:eastAsia="zh-TW"/>
        </w:rPr>
        <w:t xml:space="preserve"> retai</w:t>
      </w:r>
      <w:r w:rsidRPr="001514CF">
        <w:rPr>
          <w:szCs w:val="22"/>
          <w:lang w:val="lt-LT" w:eastAsia="zh-TW"/>
        </w:rPr>
        <w:t>).</w:t>
      </w:r>
    </w:p>
    <w:p w14:paraId="4ABB714B" w14:textId="77777777" w:rsidR="004D0F58" w:rsidRDefault="004D0F58" w:rsidP="004D0F58">
      <w:pPr>
        <w:autoSpaceDE w:val="0"/>
        <w:autoSpaceDN w:val="0"/>
        <w:adjustRightInd w:val="0"/>
        <w:rPr>
          <w:szCs w:val="22"/>
          <w:lang w:val="lt-LT" w:eastAsia="zh-TW"/>
        </w:rPr>
      </w:pPr>
    </w:p>
    <w:p w14:paraId="5A53B006" w14:textId="2CC51FBC" w:rsidR="004D0F58" w:rsidRPr="004D0F58" w:rsidRDefault="004D0F58" w:rsidP="006F5D02">
      <w:pPr>
        <w:autoSpaceDE w:val="0"/>
        <w:autoSpaceDN w:val="0"/>
        <w:adjustRightInd w:val="0"/>
        <w:rPr>
          <w:szCs w:val="22"/>
          <w:lang w:val="lt-LT" w:eastAsia="zh-TW"/>
        </w:rPr>
      </w:pPr>
      <w:r w:rsidRPr="004D0F58">
        <w:rPr>
          <w:szCs w:val="22"/>
          <w:lang w:val="lt-LT" w:eastAsia="zh-TW"/>
        </w:rPr>
        <w:t>Labai dažni šalutinio poveikio reiškiniai (gali pasireikšti ne rečiau kaip 1 iš 10 asmenų):</w:t>
      </w:r>
    </w:p>
    <w:p w14:paraId="5794C718" w14:textId="560F8744" w:rsidR="004D0F58" w:rsidRPr="004D0F58" w:rsidRDefault="004D0F58" w:rsidP="006F5D02">
      <w:pPr>
        <w:autoSpaceDE w:val="0"/>
        <w:autoSpaceDN w:val="0"/>
        <w:adjustRightInd w:val="0"/>
        <w:rPr>
          <w:szCs w:val="22"/>
          <w:lang w:val="lt-LT" w:eastAsia="zh-TW"/>
        </w:rPr>
      </w:pPr>
      <w:r w:rsidRPr="004D0F58">
        <w:rPr>
          <w:szCs w:val="22"/>
          <w:lang w:val="lt-LT" w:eastAsia="zh-TW"/>
        </w:rPr>
        <w:t>Dažni šalutinio poveikio reiškiniai (gali pasireikšti rečiau kaip 1 iš 10 asmenų)</w:t>
      </w:r>
      <w:r>
        <w:rPr>
          <w:szCs w:val="22"/>
          <w:lang w:val="lt-LT" w:eastAsia="zh-TW"/>
        </w:rPr>
        <w:t>:</w:t>
      </w:r>
    </w:p>
    <w:p w14:paraId="01A6D9A9" w14:textId="5E0656AA"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Nedažni šalutinio poveikio reiškiniai (gali pasireikšti rečiau kaip 1 iš 100 asmenų): </w:t>
      </w:r>
    </w:p>
    <w:p w14:paraId="78F8D81F" w14:textId="59B05DAB"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Reti šalutinio poveikio reiškiniai (gali pasireikšti rečiau kaip 1 iš 1 000 asmenų): </w:t>
      </w:r>
    </w:p>
    <w:p w14:paraId="7D881226" w14:textId="4D914928" w:rsidR="004D0F58" w:rsidRPr="004D0F58" w:rsidRDefault="004D0F58" w:rsidP="006F5D02">
      <w:pPr>
        <w:autoSpaceDE w:val="0"/>
        <w:autoSpaceDN w:val="0"/>
        <w:adjustRightInd w:val="0"/>
        <w:rPr>
          <w:szCs w:val="22"/>
          <w:lang w:val="lt-LT" w:eastAsia="zh-TW"/>
        </w:rPr>
      </w:pPr>
      <w:r w:rsidRPr="004D0F58">
        <w:rPr>
          <w:szCs w:val="22"/>
          <w:lang w:val="lt-LT" w:eastAsia="zh-TW"/>
        </w:rPr>
        <w:t>Labai reti šalutinio poveikio reiškiniai (gali pasireikšti rečiau kaip 1 iš 10 000 asmenų</w:t>
      </w:r>
      <w:r>
        <w:rPr>
          <w:szCs w:val="22"/>
          <w:lang w:val="lt-LT" w:eastAsia="zh-TW"/>
        </w:rPr>
        <w:t>:</w:t>
      </w:r>
    </w:p>
    <w:p w14:paraId="682D2EF8" w14:textId="5AC62167"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Šalutinio poveikio reiškiniai, kurių&gt; &lt; dažnis nežinomas (negali būti apskaičiuotas pagal turimus duomenis): </w:t>
      </w:r>
    </w:p>
    <w:p w14:paraId="6062B500" w14:textId="77777777" w:rsidR="001514CF" w:rsidRPr="001514CF" w:rsidRDefault="001514CF" w:rsidP="00866AF7">
      <w:pPr>
        <w:tabs>
          <w:tab w:val="left" w:pos="567"/>
          <w:tab w:val="left" w:pos="3060"/>
        </w:tabs>
        <w:autoSpaceDE w:val="0"/>
        <w:autoSpaceDN w:val="0"/>
        <w:adjustRightInd w:val="0"/>
        <w:rPr>
          <w:szCs w:val="22"/>
          <w:lang w:val="lt-LT" w:eastAsia="zh-TW"/>
        </w:rPr>
      </w:pPr>
    </w:p>
    <w:p w14:paraId="45C6AD92"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Kitas šalutinis poveikis</w:t>
      </w:r>
    </w:p>
    <w:p w14:paraId="71FD9B7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941435A" w14:textId="58EE1D95" w:rsidR="00D514BC" w:rsidRDefault="001514CF" w:rsidP="001514CF">
      <w:pPr>
        <w:tabs>
          <w:tab w:val="left" w:pos="567"/>
          <w:tab w:val="left" w:pos="3060"/>
        </w:tabs>
        <w:autoSpaceDE w:val="0"/>
        <w:autoSpaceDN w:val="0"/>
        <w:adjustRightInd w:val="0"/>
        <w:rPr>
          <w:szCs w:val="22"/>
          <w:lang w:val="lt-LT" w:eastAsia="zh-TW"/>
        </w:rPr>
      </w:pPr>
      <w:r w:rsidRPr="001514CF">
        <w:rPr>
          <w:b/>
          <w:szCs w:val="22"/>
          <w:lang w:val="lt-LT" w:eastAsia="zh-TW"/>
        </w:rPr>
        <w:t>Labai dažn</w:t>
      </w:r>
      <w:r w:rsidR="00521669">
        <w:rPr>
          <w:b/>
          <w:szCs w:val="22"/>
          <w:lang w:val="lt-LT" w:eastAsia="zh-TW"/>
        </w:rPr>
        <w:t>i</w:t>
      </w:r>
      <w:r w:rsidRPr="001514CF">
        <w:rPr>
          <w:b/>
          <w:szCs w:val="22"/>
          <w:lang w:val="lt-LT" w:eastAsia="zh-TW"/>
        </w:rPr>
        <w:t xml:space="preserve"> </w:t>
      </w:r>
      <w:r w:rsidR="00803382" w:rsidRPr="00054931">
        <w:rPr>
          <w:b/>
          <w:szCs w:val="22"/>
          <w:lang w:val="lt-LT"/>
        </w:rPr>
        <w:t>šalutinio poveikio reiškiniai</w:t>
      </w:r>
      <w:r w:rsidR="00803382" w:rsidRPr="00054931">
        <w:rPr>
          <w:b/>
          <w:lang w:val="lt-LT"/>
        </w:rPr>
        <w:t xml:space="preserve"> </w:t>
      </w:r>
      <w:r w:rsidRPr="001514CF">
        <w:rPr>
          <w:szCs w:val="22"/>
          <w:lang w:val="lt-LT" w:eastAsia="zh-TW"/>
        </w:rPr>
        <w:t xml:space="preserve">(gali pasireikšti </w:t>
      </w:r>
      <w:r w:rsidR="004D0F58" w:rsidRPr="004D0F58">
        <w:rPr>
          <w:szCs w:val="22"/>
          <w:lang w:val="lt-LT" w:eastAsia="zh-TW"/>
        </w:rPr>
        <w:t>ne rečiau kaip 1 iš 10 asmenų</w:t>
      </w:r>
      <w:r w:rsidRPr="001514CF">
        <w:rPr>
          <w:szCs w:val="22"/>
          <w:lang w:val="lt-LT" w:eastAsia="zh-TW"/>
        </w:rPr>
        <w:t>)</w:t>
      </w:r>
    </w:p>
    <w:p w14:paraId="47C18C91" w14:textId="77777777" w:rsidR="001514CF" w:rsidRPr="001514CF" w:rsidRDefault="00D514BC" w:rsidP="00D514BC">
      <w:pPr>
        <w:numPr>
          <w:ilvl w:val="0"/>
          <w:numId w:val="34"/>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alvos skausmas.</w:t>
      </w:r>
    </w:p>
    <w:p w14:paraId="673A6B5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734F28C" w14:textId="41F1D324" w:rsidR="00D514BC" w:rsidRDefault="001514CF" w:rsidP="001514CF">
      <w:pPr>
        <w:autoSpaceDE w:val="0"/>
        <w:autoSpaceDN w:val="0"/>
        <w:adjustRightInd w:val="0"/>
        <w:rPr>
          <w:szCs w:val="22"/>
          <w:lang w:val="lt-LT" w:eastAsia="zh-TW"/>
        </w:rPr>
      </w:pPr>
      <w:r w:rsidRPr="001514CF">
        <w:rPr>
          <w:b/>
          <w:szCs w:val="22"/>
          <w:lang w:val="lt-LT" w:eastAsia="zh-TW"/>
        </w:rPr>
        <w:t>Dažn</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(gali pasireikšti</w:t>
      </w:r>
      <w:r w:rsidR="00BD06F6">
        <w:rPr>
          <w:szCs w:val="22"/>
          <w:lang w:val="lt-LT" w:eastAsia="zh-TW"/>
        </w:rPr>
        <w:t xml:space="preserve"> reč</w:t>
      </w:r>
      <w:r w:rsidR="00D514BC">
        <w:rPr>
          <w:szCs w:val="22"/>
          <w:lang w:val="lt-LT" w:eastAsia="zh-TW"/>
        </w:rPr>
        <w:t>iau</w:t>
      </w:r>
      <w:r w:rsidRPr="001514CF">
        <w:rPr>
          <w:szCs w:val="22"/>
          <w:lang w:val="lt-LT" w:eastAsia="zh-TW"/>
        </w:rPr>
        <w:t xml:space="preserve"> kaip 1 iš 10 </w:t>
      </w:r>
      <w:r w:rsidR="004D0F58" w:rsidRPr="004D0F58">
        <w:rPr>
          <w:szCs w:val="22"/>
          <w:lang w:val="lt-LT" w:eastAsia="zh-TW"/>
        </w:rPr>
        <w:t>asmenų</w:t>
      </w:r>
      <w:r w:rsidRPr="001514CF">
        <w:rPr>
          <w:szCs w:val="22"/>
          <w:lang w:val="lt-LT" w:eastAsia="zh-TW"/>
        </w:rPr>
        <w:t xml:space="preserve">) </w:t>
      </w:r>
    </w:p>
    <w:p w14:paraId="5549CE0F"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P</w:t>
      </w:r>
      <w:r w:rsidR="001514CF" w:rsidRPr="001514CF">
        <w:rPr>
          <w:szCs w:val="22"/>
          <w:lang w:val="lt-LT" w:eastAsia="zh-TW"/>
        </w:rPr>
        <w:t xml:space="preserve">ykinimas </w:t>
      </w:r>
    </w:p>
    <w:p w14:paraId="0B72F031"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 xml:space="preserve">taigus veido paraudimas </w:t>
      </w:r>
    </w:p>
    <w:p w14:paraId="53753A00"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 xml:space="preserve">arščio pylimas (taip pat pasireiškia staigus karščio pojūtis viršutinėje kūno dalyje) </w:t>
      </w:r>
    </w:p>
    <w:p w14:paraId="533F06AA"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 xml:space="preserve">evirškinimas </w:t>
      </w:r>
    </w:p>
    <w:p w14:paraId="33EF7A7B"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atomo vaizdo spalvoto atspalvio atsiradimas, miglotas matymas, regėjimo sutrikimai</w:t>
      </w:r>
      <w:r>
        <w:rPr>
          <w:szCs w:val="22"/>
          <w:lang w:val="lt-LT" w:eastAsia="zh-TW"/>
        </w:rPr>
        <w:t>.</w:t>
      </w:r>
      <w:r w:rsidR="001514CF" w:rsidRPr="001514CF">
        <w:rPr>
          <w:szCs w:val="22"/>
          <w:lang w:val="lt-LT" w:eastAsia="zh-TW"/>
        </w:rPr>
        <w:t xml:space="preserve"> </w:t>
      </w:r>
    </w:p>
    <w:p w14:paraId="053A888B"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užgulimas</w:t>
      </w:r>
    </w:p>
    <w:p w14:paraId="3194F764" w14:textId="77777777" w:rsidR="001514CF" w:rsidRPr="001514CF"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vaigulys.</w:t>
      </w:r>
    </w:p>
    <w:p w14:paraId="3AE3885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5F1BF8E" w14:textId="753DE923" w:rsidR="00D514BC" w:rsidRDefault="001514CF" w:rsidP="001514CF">
      <w:pPr>
        <w:tabs>
          <w:tab w:val="left" w:pos="567"/>
          <w:tab w:val="left" w:pos="3060"/>
        </w:tabs>
        <w:autoSpaceDE w:val="0"/>
        <w:autoSpaceDN w:val="0"/>
        <w:adjustRightInd w:val="0"/>
        <w:rPr>
          <w:szCs w:val="22"/>
          <w:lang w:val="lt-LT" w:eastAsia="zh-TW"/>
        </w:rPr>
      </w:pPr>
      <w:r w:rsidRPr="001514CF">
        <w:rPr>
          <w:b/>
          <w:szCs w:val="22"/>
          <w:lang w:val="lt-LT" w:eastAsia="zh-TW"/>
        </w:rPr>
        <w:t>Nedažn</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sidR="00BD06F6">
        <w:rPr>
          <w:szCs w:val="22"/>
          <w:lang w:val="lt-LT" w:eastAsia="zh-TW"/>
        </w:rPr>
        <w:t>reč</w:t>
      </w:r>
      <w:r w:rsidR="00D514BC">
        <w:rPr>
          <w:szCs w:val="22"/>
          <w:lang w:val="lt-LT" w:eastAsia="zh-TW"/>
        </w:rPr>
        <w:t>iau</w:t>
      </w:r>
      <w:r w:rsidRPr="001514CF">
        <w:rPr>
          <w:szCs w:val="22"/>
          <w:lang w:val="lt-LT" w:eastAsia="zh-TW"/>
        </w:rPr>
        <w:t xml:space="preserve"> kaip 1 iš 100 </w:t>
      </w:r>
      <w:r w:rsidR="004D0F58" w:rsidRPr="004D0F58">
        <w:rPr>
          <w:szCs w:val="22"/>
          <w:lang w:val="lt-LT" w:eastAsia="zh-TW"/>
        </w:rPr>
        <w:t>asmenų</w:t>
      </w:r>
      <w:r w:rsidRPr="001514CF">
        <w:rPr>
          <w:szCs w:val="22"/>
          <w:lang w:val="lt-LT" w:eastAsia="zh-TW"/>
        </w:rPr>
        <w:t>)</w:t>
      </w:r>
    </w:p>
    <w:p w14:paraId="664E7789"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V</w:t>
      </w:r>
      <w:r w:rsidR="001514CF" w:rsidRPr="001514CF">
        <w:rPr>
          <w:szCs w:val="22"/>
          <w:lang w:val="lt-LT" w:eastAsia="zh-TW"/>
        </w:rPr>
        <w:t>ėmimas</w:t>
      </w:r>
    </w:p>
    <w:p w14:paraId="6B4CB183"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O</w:t>
      </w:r>
      <w:r w:rsidR="001514CF" w:rsidRPr="001514CF">
        <w:rPr>
          <w:szCs w:val="22"/>
          <w:lang w:val="lt-LT" w:eastAsia="zh-TW"/>
        </w:rPr>
        <w:t>dos išbėrimas</w:t>
      </w:r>
    </w:p>
    <w:p w14:paraId="7842DA42"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dirginimas, kraujosruvos akyse/raudonos akys, akių skausmas, matomi šviesos žybsniai, regėjimo ryškumas, jautrumas šviesai, ašarojančios akys</w:t>
      </w:r>
      <w:r>
        <w:rPr>
          <w:szCs w:val="22"/>
          <w:lang w:val="lt-LT" w:eastAsia="zh-TW"/>
        </w:rPr>
        <w:t>.</w:t>
      </w:r>
    </w:p>
    <w:p w14:paraId="37BC16EE"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ustiprėjęs širdies plakimas</w:t>
      </w:r>
      <w:r w:rsidR="00D0777F">
        <w:rPr>
          <w:szCs w:val="22"/>
          <w:lang w:val="lt-LT" w:eastAsia="zh-TW"/>
        </w:rPr>
        <w:t xml:space="preserve"> ar</w:t>
      </w:r>
      <w:r w:rsidR="001514CF" w:rsidRPr="001514CF">
        <w:rPr>
          <w:szCs w:val="22"/>
          <w:lang w:val="lt-LT" w:eastAsia="zh-TW"/>
        </w:rPr>
        <w:t xml:space="preserve"> dažnas širdies plakimas</w:t>
      </w:r>
    </w:p>
    <w:p w14:paraId="45C8732A"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raujospūdžio padidėjimas</w:t>
      </w:r>
      <w:r>
        <w:rPr>
          <w:szCs w:val="22"/>
          <w:lang w:val="lt-LT" w:eastAsia="zh-TW"/>
        </w:rPr>
        <w:t xml:space="preserve"> ar</w:t>
      </w:r>
      <w:r w:rsidR="001514CF" w:rsidRPr="001514CF">
        <w:rPr>
          <w:szCs w:val="22"/>
          <w:lang w:val="lt-LT" w:eastAsia="zh-TW"/>
        </w:rPr>
        <w:t xml:space="preserve"> sumažėjimas</w:t>
      </w:r>
    </w:p>
    <w:p w14:paraId="35F6EFC5"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aumenų skausmas</w:t>
      </w:r>
    </w:p>
    <w:p w14:paraId="5D59266A"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ieguistumas</w:t>
      </w:r>
    </w:p>
    <w:p w14:paraId="4023A625"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Lytėjimo</w:t>
      </w:r>
      <w:r w:rsidR="001514CF" w:rsidRPr="001514CF">
        <w:rPr>
          <w:szCs w:val="22"/>
          <w:lang w:val="lt-LT" w:eastAsia="zh-TW"/>
        </w:rPr>
        <w:t xml:space="preserve"> jutimo susilpnėjimas</w:t>
      </w:r>
    </w:p>
    <w:p w14:paraId="32A9BA06"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 xml:space="preserve">alvos </w:t>
      </w:r>
      <w:r w:rsidR="007C45BC">
        <w:rPr>
          <w:szCs w:val="22"/>
          <w:lang w:val="lt-LT" w:eastAsia="zh-TW"/>
        </w:rPr>
        <w:t>svaigimas</w:t>
      </w:r>
      <w:r w:rsidR="00EA0F20" w:rsidRPr="00EA0F20">
        <w:t xml:space="preserve"> </w:t>
      </w:r>
      <w:r w:rsidR="00EA0F20">
        <w:t>(</w:t>
      </w:r>
      <w:r w:rsidR="00EA0F20">
        <w:rPr>
          <w:i/>
        </w:rPr>
        <w:t>vertigo</w:t>
      </w:r>
      <w:r w:rsidR="00EA0F20">
        <w:t>)</w:t>
      </w:r>
    </w:p>
    <w:p w14:paraId="34525731"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kambėjimas ausyse</w:t>
      </w:r>
    </w:p>
    <w:p w14:paraId="55E7B290"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B</w:t>
      </w:r>
      <w:r w:rsidR="001514CF" w:rsidRPr="001514CF">
        <w:rPr>
          <w:szCs w:val="22"/>
          <w:lang w:val="lt-LT" w:eastAsia="zh-TW"/>
        </w:rPr>
        <w:t>urnos džiūvimas</w:t>
      </w:r>
    </w:p>
    <w:p w14:paraId="34BA2E42"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U</w:t>
      </w:r>
      <w:r w:rsidR="001514CF" w:rsidRPr="001514CF">
        <w:rPr>
          <w:szCs w:val="22"/>
          <w:lang w:val="lt-LT" w:eastAsia="zh-TW"/>
        </w:rPr>
        <w:t>žgulti nosies ančiai</w:t>
      </w:r>
    </w:p>
    <w:p w14:paraId="658D5BB0"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gleivinės uždegimas (taip pat pasireiškia sloga, čiaudulys ir nosies užgulimas)</w:t>
      </w:r>
    </w:p>
    <w:p w14:paraId="7B03543D"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kausmas viršutinėje pilvo dalyje</w:t>
      </w:r>
    </w:p>
    <w:p w14:paraId="49C3982D" w14:textId="77777777" w:rsidR="00704FD6"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Gastroezofaginio refliukso liga</w:t>
      </w:r>
      <w:r w:rsidR="001514CF" w:rsidRPr="001514CF">
        <w:rPr>
          <w:szCs w:val="22"/>
          <w:lang w:val="lt-LT" w:eastAsia="zh-TW"/>
        </w:rPr>
        <w:t xml:space="preserve"> (taip pat pasireiškia rėmuo)</w:t>
      </w:r>
    </w:p>
    <w:p w14:paraId="6FB1E577"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raujas šlapime</w:t>
      </w:r>
    </w:p>
    <w:p w14:paraId="16BCEE62"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ankų ar kojų skausmas</w:t>
      </w:r>
    </w:p>
    <w:p w14:paraId="6911EBA8"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iš nosies</w:t>
      </w:r>
    </w:p>
    <w:p w14:paraId="6F8A85DD"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arščio pojūtis</w:t>
      </w:r>
    </w:p>
    <w:p w14:paraId="303E5676" w14:textId="77777777" w:rsidR="001514CF" w:rsidRPr="001514CF"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 xml:space="preserve">uovargis. </w:t>
      </w:r>
    </w:p>
    <w:p w14:paraId="6287CB5A" w14:textId="77777777" w:rsidR="001514CF" w:rsidRPr="001514CF" w:rsidRDefault="001514CF" w:rsidP="00704FD6">
      <w:pPr>
        <w:rPr>
          <w:lang w:val="lt-LT" w:eastAsia="zh-TW"/>
        </w:rPr>
      </w:pPr>
    </w:p>
    <w:p w14:paraId="0E911769" w14:textId="6325D47B" w:rsidR="00704FD6" w:rsidRDefault="001514CF" w:rsidP="001514CF">
      <w:pPr>
        <w:tabs>
          <w:tab w:val="left" w:pos="567"/>
        </w:tabs>
        <w:autoSpaceDE w:val="0"/>
        <w:autoSpaceDN w:val="0"/>
        <w:adjustRightInd w:val="0"/>
        <w:rPr>
          <w:szCs w:val="22"/>
          <w:lang w:val="lt-LT" w:eastAsia="zh-TW"/>
        </w:rPr>
      </w:pPr>
      <w:r w:rsidRPr="001514CF">
        <w:rPr>
          <w:b/>
          <w:szCs w:val="22"/>
          <w:lang w:val="lt-LT" w:eastAsia="zh-TW"/>
        </w:rPr>
        <w:t>Ret</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sidR="00BD06F6">
        <w:rPr>
          <w:szCs w:val="22"/>
          <w:lang w:val="lt-LT" w:eastAsia="zh-TW"/>
        </w:rPr>
        <w:t>reč</w:t>
      </w:r>
      <w:r w:rsidR="00704FD6">
        <w:rPr>
          <w:szCs w:val="22"/>
          <w:lang w:val="lt-LT" w:eastAsia="zh-TW"/>
        </w:rPr>
        <w:t>iau</w:t>
      </w:r>
      <w:r w:rsidRPr="001514CF">
        <w:rPr>
          <w:szCs w:val="22"/>
          <w:lang w:val="lt-LT" w:eastAsia="zh-TW"/>
        </w:rPr>
        <w:t xml:space="preserve"> kaip 1 iš 1000 </w:t>
      </w:r>
      <w:r w:rsidR="004D0F58" w:rsidRPr="004D0F58">
        <w:rPr>
          <w:szCs w:val="22"/>
          <w:lang w:val="lt-LT" w:eastAsia="zh-TW"/>
        </w:rPr>
        <w:t>asmenų</w:t>
      </w:r>
      <w:r w:rsidRPr="001514CF">
        <w:rPr>
          <w:szCs w:val="22"/>
          <w:lang w:val="lt-LT" w:eastAsia="zh-TW"/>
        </w:rPr>
        <w:t>)</w:t>
      </w:r>
    </w:p>
    <w:p w14:paraId="6F3BD73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palpimas</w:t>
      </w:r>
    </w:p>
    <w:p w14:paraId="65BBF1B4"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I</w:t>
      </w:r>
      <w:r w:rsidR="001514CF" w:rsidRPr="001514CF">
        <w:rPr>
          <w:szCs w:val="22"/>
          <w:lang w:val="lt-LT" w:eastAsia="zh-TW"/>
        </w:rPr>
        <w:t>nsultas</w:t>
      </w:r>
    </w:p>
    <w:p w14:paraId="7634847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iokardo infarktas</w:t>
      </w:r>
    </w:p>
    <w:p w14:paraId="57CBCA83"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ereguliarus širdies plakimas</w:t>
      </w:r>
    </w:p>
    <w:p w14:paraId="4024DD6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Laikinas</w:t>
      </w:r>
      <w:r w:rsidR="001514CF" w:rsidRPr="001514CF">
        <w:rPr>
          <w:szCs w:val="22"/>
          <w:lang w:val="lt-LT" w:eastAsia="zh-TW"/>
        </w:rPr>
        <w:t xml:space="preserve"> kurios nors smegenų dalies kraujotakos sutrikimas</w:t>
      </w:r>
    </w:p>
    <w:p w14:paraId="614F96A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erklės veržimo pojūtis</w:t>
      </w:r>
    </w:p>
    <w:p w14:paraId="45529E3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B</w:t>
      </w:r>
      <w:r w:rsidR="001514CF" w:rsidRPr="001514CF">
        <w:rPr>
          <w:szCs w:val="22"/>
          <w:lang w:val="lt-LT" w:eastAsia="zh-TW"/>
        </w:rPr>
        <w:t>urnos tirpimas</w:t>
      </w:r>
    </w:p>
    <w:p w14:paraId="0D8D7EC1"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akių dugne</w:t>
      </w:r>
    </w:p>
    <w:p w14:paraId="0844578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D</w:t>
      </w:r>
      <w:r w:rsidR="001514CF" w:rsidRPr="001514CF">
        <w:rPr>
          <w:szCs w:val="22"/>
          <w:lang w:val="lt-LT" w:eastAsia="zh-TW"/>
        </w:rPr>
        <w:t>vejinimasis akyse</w:t>
      </w:r>
    </w:p>
    <w:p w14:paraId="40DDBBD7"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egos aštrumo sumažėjimas</w:t>
      </w:r>
    </w:p>
    <w:p w14:paraId="157C07F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enormalūs jutimai akyse</w:t>
      </w:r>
    </w:p>
    <w:p w14:paraId="524B496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ar akių vokų patinimas</w:t>
      </w:r>
    </w:p>
    <w:p w14:paraId="2D4CD69B"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atomos smulkios dalelės ar dėmelės</w:t>
      </w:r>
    </w:p>
    <w:p w14:paraId="77D1C36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atomi vaivorykštiniai ratai aplink šviesą</w:t>
      </w:r>
    </w:p>
    <w:p w14:paraId="454186F4"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vyzdžių išsiplėtimas</w:t>
      </w:r>
    </w:p>
    <w:p w14:paraId="7DE31E5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odenos spalvos pakitimai</w:t>
      </w:r>
    </w:p>
    <w:p w14:paraId="0D0F2E4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iš varpos</w:t>
      </w:r>
    </w:p>
    <w:p w14:paraId="1A6ED7EC"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raujas spermoje</w:t>
      </w:r>
    </w:p>
    <w:p w14:paraId="295E3DD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džiūvimas</w:t>
      </w:r>
    </w:p>
    <w:p w14:paraId="1F7666E6"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T</w:t>
      </w:r>
      <w:r w:rsidR="001514CF" w:rsidRPr="001514CF">
        <w:rPr>
          <w:szCs w:val="22"/>
          <w:lang w:val="lt-LT" w:eastAsia="zh-TW"/>
        </w:rPr>
        <w:t>inimas nosies viduje</w:t>
      </w:r>
    </w:p>
    <w:p w14:paraId="1C56559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lastRenderedPageBreak/>
        <w:t>D</w:t>
      </w:r>
      <w:r w:rsidR="001514CF" w:rsidRPr="001514CF">
        <w:rPr>
          <w:szCs w:val="22"/>
          <w:lang w:val="lt-LT" w:eastAsia="zh-TW"/>
        </w:rPr>
        <w:t>irglumas</w:t>
      </w:r>
    </w:p>
    <w:p w14:paraId="371DE84E" w14:textId="77777777" w:rsidR="001514CF" w:rsidRPr="001514CF"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taigus prikurtimas.</w:t>
      </w:r>
    </w:p>
    <w:p w14:paraId="1165D480" w14:textId="77777777" w:rsidR="001514CF" w:rsidRPr="001514CF" w:rsidRDefault="001514CF" w:rsidP="001514CF">
      <w:pPr>
        <w:keepNext/>
        <w:outlineLvl w:val="0"/>
        <w:rPr>
          <w:szCs w:val="22"/>
          <w:lang w:val="lt-LT" w:eastAsia="zh-TW"/>
        </w:rPr>
      </w:pPr>
    </w:p>
    <w:p w14:paraId="0A95F604" w14:textId="77777777" w:rsidR="001514CF" w:rsidRPr="001514CF" w:rsidRDefault="001514CF" w:rsidP="001514CF">
      <w:pPr>
        <w:autoSpaceDE w:val="0"/>
        <w:autoSpaceDN w:val="0"/>
        <w:adjustRightInd w:val="0"/>
        <w:rPr>
          <w:szCs w:val="22"/>
          <w:lang w:val="lt-LT" w:eastAsia="zh-TW"/>
        </w:rPr>
      </w:pPr>
      <w:r w:rsidRPr="001514CF">
        <w:rPr>
          <w:szCs w:val="22"/>
          <w:lang w:val="lt-LT" w:eastAsia="zh-TW"/>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r w:rsidR="00C3537F">
        <w:rPr>
          <w:szCs w:val="22"/>
          <w:lang w:val="lt-LT" w:eastAsia="zh-TW"/>
        </w:rPr>
        <w:t>Sempavox</w:t>
      </w:r>
      <w:r w:rsidRPr="001514CF">
        <w:rPr>
          <w:szCs w:val="22"/>
          <w:lang w:val="lt-LT" w:eastAsia="zh-TW"/>
        </w:rPr>
        <w:t xml:space="preserve"> poveikiu, nustatyti neįmanoma.</w:t>
      </w:r>
    </w:p>
    <w:p w14:paraId="360B9DD1" w14:textId="77777777" w:rsidR="001514CF" w:rsidRPr="001514CF" w:rsidRDefault="001514CF" w:rsidP="001514CF">
      <w:pPr>
        <w:tabs>
          <w:tab w:val="left" w:pos="567"/>
        </w:tabs>
        <w:rPr>
          <w:b/>
          <w:szCs w:val="22"/>
          <w:lang w:val="lt-LT" w:eastAsia="zh-TW"/>
        </w:rPr>
      </w:pPr>
    </w:p>
    <w:p w14:paraId="76B234C3" w14:textId="77777777" w:rsidR="001514CF" w:rsidRPr="001514CF" w:rsidRDefault="001514CF" w:rsidP="001514CF">
      <w:pPr>
        <w:tabs>
          <w:tab w:val="left" w:pos="567"/>
        </w:tabs>
        <w:rPr>
          <w:b/>
          <w:szCs w:val="22"/>
          <w:lang w:val="lt-LT" w:eastAsia="zh-TW"/>
        </w:rPr>
      </w:pPr>
      <w:r w:rsidRPr="001514CF">
        <w:rPr>
          <w:b/>
          <w:szCs w:val="22"/>
          <w:lang w:val="lt-LT" w:eastAsia="zh-TW"/>
        </w:rPr>
        <w:t>Pranešimas apie šalutinį poveikį</w:t>
      </w:r>
    </w:p>
    <w:p w14:paraId="2D9F14E0" w14:textId="541BF8A2" w:rsidR="001514CF" w:rsidRPr="001514CF" w:rsidRDefault="001514CF" w:rsidP="001514CF">
      <w:pPr>
        <w:tabs>
          <w:tab w:val="left" w:pos="567"/>
          <w:tab w:val="left" w:pos="3060"/>
        </w:tabs>
        <w:autoSpaceDE w:val="0"/>
        <w:autoSpaceDN w:val="0"/>
        <w:adjustRightInd w:val="0"/>
        <w:rPr>
          <w:szCs w:val="22"/>
          <w:lang w:val="lt-LT" w:eastAsia="zh-TW"/>
        </w:rPr>
      </w:pPr>
      <w:bookmarkStart w:id="10" w:name="_Hlk105595571"/>
      <w:r w:rsidRPr="001514CF">
        <w:rPr>
          <w:szCs w:val="22"/>
          <w:lang w:val="lt-LT" w:eastAsia="zh-TW"/>
        </w:rPr>
        <w:t xml:space="preserve">Jeigu pasireiškė šalutinis poveikis, įskaitant šiame lapelyje nenurodytą, pasakykite gydytojui arba vaistininkui. </w:t>
      </w:r>
      <w:r w:rsidR="004D0F58" w:rsidRPr="004D0F58">
        <w:rPr>
          <w:szCs w:val="22"/>
          <w:lang w:val="lt-LT" w:eastAsia="zh-TW"/>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bookmarkEnd w:id="10"/>
    <w:p w14:paraId="4AF0AEE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E73232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219127E" w14:textId="77777777" w:rsidR="001514CF" w:rsidRPr="001514CF" w:rsidRDefault="001514CF" w:rsidP="001514CF">
      <w:pPr>
        <w:tabs>
          <w:tab w:val="left" w:pos="567"/>
        </w:tabs>
        <w:ind w:left="567" w:hanging="567"/>
        <w:outlineLvl w:val="0"/>
        <w:rPr>
          <w:szCs w:val="22"/>
          <w:lang w:val="lt-LT" w:eastAsia="zh-TW"/>
        </w:rPr>
      </w:pPr>
      <w:r w:rsidRPr="001514CF">
        <w:rPr>
          <w:b/>
          <w:caps/>
          <w:szCs w:val="22"/>
          <w:lang w:val="lt-LT" w:eastAsia="zh-TW"/>
        </w:rPr>
        <w:t>5.</w:t>
      </w:r>
      <w:r w:rsidRPr="001514CF">
        <w:rPr>
          <w:b/>
          <w:caps/>
          <w:szCs w:val="22"/>
          <w:lang w:val="lt-LT" w:eastAsia="zh-TW"/>
        </w:rPr>
        <w:tab/>
      </w:r>
      <w:r w:rsidRPr="001514CF">
        <w:rPr>
          <w:b/>
          <w:szCs w:val="22"/>
          <w:lang w:val="lt-LT" w:eastAsia="zh-TW"/>
        </w:rPr>
        <w:t xml:space="preserve">Kaip laikyti </w:t>
      </w:r>
      <w:r w:rsidR="00C3537F">
        <w:rPr>
          <w:b/>
          <w:szCs w:val="22"/>
          <w:lang w:val="lt-LT" w:eastAsia="zh-TW"/>
        </w:rPr>
        <w:t>Sempavox</w:t>
      </w:r>
    </w:p>
    <w:p w14:paraId="46E75ED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52F1E2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Šį vaistą laikykite vaikams nepastebimoje ir nepasiekiamoje vietoje.</w:t>
      </w:r>
    </w:p>
    <w:p w14:paraId="6BA3834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AF0D3F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Ant kartono dėžutės ar lizdinės plokštelės </w:t>
      </w:r>
      <w:r w:rsidR="00786364">
        <w:rPr>
          <w:szCs w:val="22"/>
          <w:lang w:val="lt-LT" w:eastAsia="zh-TW"/>
        </w:rPr>
        <w:t xml:space="preserve">po „EXP“ </w:t>
      </w:r>
      <w:r w:rsidRPr="001514CF">
        <w:rPr>
          <w:szCs w:val="22"/>
          <w:lang w:val="lt-LT" w:eastAsia="zh-TW"/>
        </w:rPr>
        <w:t>nurodytam tinkamumo laikui pasibaigus, šio vaisto vartoti negalima. Vaistas tinkamas vartoti iki paskutinės nurodyto mėnesio dienos.</w:t>
      </w:r>
    </w:p>
    <w:p w14:paraId="0401D24E" w14:textId="77777777" w:rsidR="00786364" w:rsidRDefault="00786364" w:rsidP="00786364">
      <w:pPr>
        <w:tabs>
          <w:tab w:val="left" w:pos="567"/>
          <w:tab w:val="left" w:pos="3060"/>
        </w:tabs>
        <w:autoSpaceDE w:val="0"/>
        <w:autoSpaceDN w:val="0"/>
        <w:adjustRightInd w:val="0"/>
        <w:rPr>
          <w:szCs w:val="22"/>
          <w:lang w:val="lt-LT" w:eastAsia="zh-TW"/>
        </w:rPr>
      </w:pPr>
    </w:p>
    <w:p w14:paraId="54EDA6C4" w14:textId="77777777" w:rsidR="00786364" w:rsidRPr="001514CF" w:rsidRDefault="00786364" w:rsidP="00786364">
      <w:pPr>
        <w:tabs>
          <w:tab w:val="left" w:pos="567"/>
          <w:tab w:val="left" w:pos="3060"/>
        </w:tabs>
        <w:autoSpaceDE w:val="0"/>
        <w:autoSpaceDN w:val="0"/>
        <w:adjustRightInd w:val="0"/>
        <w:rPr>
          <w:szCs w:val="22"/>
          <w:lang w:val="lt-LT" w:eastAsia="zh-TW"/>
        </w:rPr>
      </w:pPr>
      <w:r w:rsidRPr="001514CF">
        <w:rPr>
          <w:szCs w:val="22"/>
          <w:lang w:val="lt-LT" w:eastAsia="zh-TW"/>
        </w:rPr>
        <w:t>Šiam vaistui specialių laikymo sąlygų nereikia.</w:t>
      </w:r>
    </w:p>
    <w:p w14:paraId="3C23A26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E19B37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Vaistų negalima išmesti į kanalizaciją arba su buitinėmis atliekomis. Kaip išmesti</w:t>
      </w:r>
      <w:r w:rsidRPr="001514CF" w:rsidDel="00760DE7">
        <w:rPr>
          <w:szCs w:val="22"/>
          <w:lang w:val="lt-LT" w:eastAsia="zh-TW"/>
        </w:rPr>
        <w:t xml:space="preserve"> </w:t>
      </w:r>
      <w:r w:rsidRPr="001514CF">
        <w:rPr>
          <w:szCs w:val="22"/>
          <w:lang w:val="lt-LT" w:eastAsia="zh-TW"/>
        </w:rPr>
        <w:t>nereikalingus vaistus, klauskite vaistininko. Šios priemonės padės apsaugoti aplinką.</w:t>
      </w:r>
    </w:p>
    <w:p w14:paraId="7B06AD9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A3ED0D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66DE0D6F"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w:t>
      </w:r>
      <w:r w:rsidRPr="001514CF">
        <w:rPr>
          <w:b/>
          <w:szCs w:val="22"/>
          <w:lang w:val="lt-LT" w:eastAsia="zh-TW"/>
        </w:rPr>
        <w:tab/>
        <w:t>Pakuotės turinys ir kita informacija</w:t>
      </w:r>
    </w:p>
    <w:p w14:paraId="6FB652E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0978A96"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szCs w:val="22"/>
          <w:lang w:val="lt-LT" w:eastAsia="zh-TW"/>
        </w:rPr>
        <w:t xml:space="preserve"> </w:t>
      </w:r>
      <w:r w:rsidR="001514CF" w:rsidRPr="001514CF">
        <w:rPr>
          <w:b/>
          <w:szCs w:val="22"/>
          <w:lang w:val="lt-LT" w:eastAsia="zh-TW"/>
        </w:rPr>
        <w:t>sudėtis</w:t>
      </w:r>
    </w:p>
    <w:p w14:paraId="10AC8386" w14:textId="77777777" w:rsidR="001514CF" w:rsidRPr="001514CF" w:rsidRDefault="001514CF" w:rsidP="00F90ACB">
      <w:pPr>
        <w:numPr>
          <w:ilvl w:val="0"/>
          <w:numId w:val="36"/>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 xml:space="preserve">Veiklioji medžiaga yra sildenafilis. Kiekvienoje tabletėje yra </w:t>
      </w:r>
      <w:r w:rsidR="00D0777F">
        <w:rPr>
          <w:lang w:val="lt-LT"/>
        </w:rPr>
        <w:t>100</w:t>
      </w:r>
      <w:r w:rsidR="00A46B9E">
        <w:rPr>
          <w:lang w:val="lt-LT"/>
        </w:rPr>
        <w:t> mg</w:t>
      </w:r>
      <w:r w:rsidRPr="001514CF">
        <w:rPr>
          <w:lang w:val="lt-LT"/>
        </w:rPr>
        <w:t xml:space="preserve"> sildenafilio (citrato pavidalu).</w:t>
      </w:r>
    </w:p>
    <w:p w14:paraId="453E55CA" w14:textId="77777777" w:rsidR="001514CF" w:rsidRPr="001514CF" w:rsidRDefault="001514CF" w:rsidP="00F90ACB">
      <w:pPr>
        <w:numPr>
          <w:ilvl w:val="0"/>
          <w:numId w:val="36"/>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Pagalbinės medžiagos yra bevandenis kalcio-vandenilio fosfatas</w:t>
      </w:r>
      <w:r w:rsidR="00704FD6">
        <w:rPr>
          <w:lang w:val="lt-LT"/>
        </w:rPr>
        <w:t xml:space="preserve"> (E341)</w:t>
      </w:r>
      <w:r w:rsidRPr="001514CF">
        <w:rPr>
          <w:lang w:val="lt-LT"/>
        </w:rPr>
        <w:t>, mikrokristalinė celiuliozė</w:t>
      </w:r>
      <w:r w:rsidR="00704FD6">
        <w:rPr>
          <w:lang w:val="lt-LT"/>
        </w:rPr>
        <w:t xml:space="preserve"> (E460)</w:t>
      </w:r>
      <w:r w:rsidRPr="001514CF">
        <w:rPr>
          <w:lang w:val="lt-LT"/>
        </w:rPr>
        <w:t>, kopovidonas, kroskarmeliozės natrio druska</w:t>
      </w:r>
      <w:r w:rsidR="00704FD6">
        <w:rPr>
          <w:lang w:val="lt-LT"/>
        </w:rPr>
        <w:t xml:space="preserve"> (E468)</w:t>
      </w:r>
      <w:r w:rsidRPr="001514CF">
        <w:rPr>
          <w:lang w:val="lt-LT"/>
        </w:rPr>
        <w:t>, magnio stearatas</w:t>
      </w:r>
      <w:r w:rsidR="00704FD6">
        <w:rPr>
          <w:lang w:val="lt-LT"/>
        </w:rPr>
        <w:t xml:space="preserve"> (E470b)</w:t>
      </w:r>
      <w:r w:rsidRPr="001514CF">
        <w:rPr>
          <w:lang w:val="lt-LT"/>
        </w:rPr>
        <w:t>, sacharino natrio druska</w:t>
      </w:r>
      <w:r w:rsidR="00704FD6">
        <w:rPr>
          <w:lang w:val="lt-LT"/>
        </w:rPr>
        <w:t xml:space="preserve"> (E945)</w:t>
      </w:r>
      <w:r w:rsidRPr="001514CF">
        <w:rPr>
          <w:lang w:val="lt-LT"/>
        </w:rPr>
        <w:t>, indigokarmin</w:t>
      </w:r>
      <w:r w:rsidR="00F90ACB">
        <w:rPr>
          <w:lang w:val="lt-LT"/>
        </w:rPr>
        <w:t>as</w:t>
      </w:r>
      <w:r w:rsidRPr="001514CF">
        <w:rPr>
          <w:lang w:val="lt-LT"/>
        </w:rPr>
        <w:t>.</w:t>
      </w:r>
    </w:p>
    <w:p w14:paraId="036E035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E8416F3"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išvaizda ir kiekis pakuotėje</w:t>
      </w:r>
    </w:p>
    <w:p w14:paraId="1C712E0A" w14:textId="77777777" w:rsidR="00F74D9D" w:rsidRPr="001514CF" w:rsidRDefault="00F74D9D" w:rsidP="00F74D9D">
      <w:pPr>
        <w:shd w:val="clear" w:color="auto" w:fill="FFFFFF"/>
        <w:tabs>
          <w:tab w:val="left" w:pos="567"/>
          <w:tab w:val="left" w:pos="3060"/>
        </w:tabs>
        <w:autoSpaceDE w:val="0"/>
        <w:autoSpaceDN w:val="0"/>
        <w:adjustRightInd w:val="0"/>
        <w:rPr>
          <w:szCs w:val="22"/>
          <w:lang w:val="lt-LT" w:eastAsia="zh-TW"/>
        </w:rPr>
      </w:pPr>
    </w:p>
    <w:p w14:paraId="3CFFED3B"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Sempavox 10</w:t>
      </w:r>
      <w:r w:rsidR="00EB2FCA">
        <w:rPr>
          <w:szCs w:val="22"/>
          <w:lang w:val="lt-LT" w:eastAsia="zh-TW"/>
        </w:rPr>
        <w:t>0</w:t>
      </w:r>
      <w:r w:rsidRPr="00D0777F">
        <w:rPr>
          <w:szCs w:val="22"/>
          <w:lang w:val="lt-LT" w:eastAsia="zh-TW"/>
        </w:rPr>
        <w:t> mg tabletės yra žydros, apvalios, šiek tiek taškuotos tabletės su kryžmine laužimo vagele abiejose pusėse ir įspaudu „100“ – vienoje pusėje.</w:t>
      </w:r>
    </w:p>
    <w:p w14:paraId="413CC1BB"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52E0FFD8"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Tabletės skersmuo: 12,5 mm.</w:t>
      </w:r>
    </w:p>
    <w:p w14:paraId="1CC3E44D"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4747801A" w14:textId="55ED2739" w:rsidR="00964A87" w:rsidRPr="00964A87" w:rsidRDefault="00964A87" w:rsidP="008C2325">
      <w:pPr>
        <w:pStyle w:val="Antrat1"/>
        <w:rPr>
          <w:lang w:val="lt-LT" w:eastAsia="zh-TW"/>
        </w:rPr>
      </w:pPr>
    </w:p>
    <w:p w14:paraId="6077B3C7" w14:textId="501E4C19" w:rsidR="00F74D9D" w:rsidRDefault="00EB2FCA" w:rsidP="00F74D9D">
      <w:pPr>
        <w:tabs>
          <w:tab w:val="left" w:pos="567"/>
          <w:tab w:val="left" w:pos="3060"/>
        </w:tabs>
        <w:autoSpaceDE w:val="0"/>
        <w:autoSpaceDN w:val="0"/>
        <w:adjustRightInd w:val="0"/>
        <w:rPr>
          <w:szCs w:val="22"/>
          <w:lang w:val="lt-LT" w:eastAsia="zh-TW"/>
        </w:rPr>
      </w:pPr>
      <w:r>
        <w:rPr>
          <w:szCs w:val="22"/>
          <w:lang w:val="lt-LT" w:eastAsia="zh-TW"/>
        </w:rPr>
        <w:t>Sempavox 100 </w:t>
      </w:r>
      <w:r w:rsidRPr="00EB2FCA">
        <w:rPr>
          <w:szCs w:val="22"/>
          <w:lang w:val="lt-LT" w:eastAsia="zh-TW"/>
        </w:rPr>
        <w:t>mg tabletės</w:t>
      </w:r>
      <w:r>
        <w:rPr>
          <w:szCs w:val="22"/>
          <w:lang w:val="lt-LT" w:eastAsia="zh-TW"/>
        </w:rPr>
        <w:t xml:space="preserve"> </w:t>
      </w:r>
      <w:r w:rsidRPr="00EB2FCA">
        <w:rPr>
          <w:szCs w:val="22"/>
          <w:lang w:val="lt-LT" w:eastAsia="zh-TW"/>
        </w:rPr>
        <w:t>supakuot</w:t>
      </w:r>
      <w:r w:rsidR="00437E51">
        <w:rPr>
          <w:szCs w:val="22"/>
          <w:lang w:val="lt-LT" w:eastAsia="zh-TW"/>
        </w:rPr>
        <w:t>o</w:t>
      </w:r>
      <w:r w:rsidRPr="00EB2FCA">
        <w:rPr>
          <w:szCs w:val="22"/>
          <w:lang w:val="lt-LT" w:eastAsia="zh-TW"/>
        </w:rPr>
        <w:t xml:space="preserve">s į </w:t>
      </w:r>
      <w:r>
        <w:rPr>
          <w:szCs w:val="22"/>
          <w:lang w:val="lt-LT" w:eastAsia="zh-TW"/>
        </w:rPr>
        <w:t>p</w:t>
      </w:r>
      <w:r w:rsidRPr="00EB2FCA">
        <w:rPr>
          <w:szCs w:val="22"/>
          <w:lang w:val="lt-LT" w:eastAsia="zh-TW"/>
        </w:rPr>
        <w:t>olivinil</w:t>
      </w:r>
      <w:r>
        <w:rPr>
          <w:szCs w:val="22"/>
          <w:lang w:val="lt-LT" w:eastAsia="zh-TW"/>
        </w:rPr>
        <w:t>chlorido/</w:t>
      </w:r>
      <w:r w:rsidRPr="00AA1A6C">
        <w:rPr>
          <w:i/>
          <w:szCs w:val="22"/>
          <w:lang w:val="lt-LT" w:eastAsia="zh-TW"/>
        </w:rPr>
        <w:t>Aclar</w:t>
      </w:r>
      <w:r>
        <w:rPr>
          <w:szCs w:val="22"/>
          <w:lang w:val="lt-LT" w:eastAsia="zh-TW"/>
        </w:rPr>
        <w:t>/</w:t>
      </w:r>
      <w:r w:rsidR="005276FE" w:rsidRPr="00521669">
        <w:rPr>
          <w:szCs w:val="22"/>
          <w:lang w:val="lt-LT" w:eastAsia="zh-TW"/>
        </w:rPr>
        <w:t>A</w:t>
      </w:r>
      <w:r w:rsidR="00A33BCF">
        <w:rPr>
          <w:szCs w:val="22"/>
          <w:lang w:val="lt-LT" w:eastAsia="zh-TW"/>
        </w:rPr>
        <w:t xml:space="preserve">liuminio </w:t>
      </w:r>
      <w:r w:rsidR="005276FE" w:rsidRPr="005276FE">
        <w:rPr>
          <w:szCs w:val="22"/>
          <w:lang w:val="lt-LT" w:eastAsia="zh-TW"/>
        </w:rPr>
        <w:t xml:space="preserve">arba PVC/PVDC/Aliuminio </w:t>
      </w:r>
      <w:r>
        <w:rPr>
          <w:szCs w:val="22"/>
          <w:lang w:val="lt-LT" w:eastAsia="zh-TW"/>
        </w:rPr>
        <w:t>lizdines</w:t>
      </w:r>
      <w:r w:rsidRPr="00EB2FCA">
        <w:rPr>
          <w:szCs w:val="22"/>
          <w:lang w:val="lt-LT" w:eastAsia="zh-TW"/>
        </w:rPr>
        <w:t xml:space="preserve"> plokštel</w:t>
      </w:r>
      <w:r>
        <w:rPr>
          <w:szCs w:val="22"/>
          <w:lang w:val="lt-LT" w:eastAsia="zh-TW"/>
        </w:rPr>
        <w:t>es</w:t>
      </w:r>
      <w:r w:rsidRPr="00EB2FCA">
        <w:rPr>
          <w:szCs w:val="22"/>
          <w:lang w:val="lt-LT" w:eastAsia="zh-TW"/>
        </w:rPr>
        <w:t>.</w:t>
      </w:r>
    </w:p>
    <w:p w14:paraId="6B38D479" w14:textId="77777777" w:rsidR="00EB2FCA" w:rsidRPr="00EB2FCA" w:rsidRDefault="00EB2FCA" w:rsidP="006A7255">
      <w:pPr>
        <w:pStyle w:val="Antrat1"/>
        <w:rPr>
          <w:lang w:val="lt-LT" w:eastAsia="zh-TW"/>
        </w:rPr>
      </w:pPr>
    </w:p>
    <w:p w14:paraId="7E3C1778" w14:textId="77777777" w:rsidR="00F74D9D" w:rsidRPr="001514CF" w:rsidRDefault="00F74D9D" w:rsidP="00F74D9D">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Pakuotės dydis:</w:t>
      </w:r>
    </w:p>
    <w:p w14:paraId="625D5DFD" w14:textId="77777777" w:rsidR="00F74D9D" w:rsidRPr="00D20F42" w:rsidRDefault="00F74D9D" w:rsidP="00F74D9D">
      <w:pPr>
        <w:pStyle w:val="Antrat1"/>
        <w:rPr>
          <w:lang w:val="lt-LT" w:eastAsia="zh-TW"/>
        </w:rPr>
      </w:pPr>
    </w:p>
    <w:p w14:paraId="32EB9571"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1, 2, 4</w:t>
      </w:r>
      <w:r w:rsidR="00EB2FCA">
        <w:rPr>
          <w:szCs w:val="22"/>
          <w:lang w:val="lt-LT" w:eastAsia="zh-TW"/>
        </w:rPr>
        <w:t>, 8, 12</w:t>
      </w:r>
      <w:r w:rsidRPr="00D0777F">
        <w:rPr>
          <w:szCs w:val="22"/>
          <w:lang w:val="lt-LT" w:eastAsia="zh-TW"/>
        </w:rPr>
        <w:t xml:space="preserve"> tablečių</w:t>
      </w:r>
      <w:r w:rsidR="00A33BCF">
        <w:rPr>
          <w:szCs w:val="22"/>
          <w:lang w:val="lt-LT" w:eastAsia="zh-TW"/>
        </w:rPr>
        <w:t>.</w:t>
      </w:r>
    </w:p>
    <w:p w14:paraId="12D0E4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2D7CAF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Gali būti tiekiamos ne visų dydžių pakuotės.</w:t>
      </w:r>
    </w:p>
    <w:p w14:paraId="5B9152D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1250E4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Registruotojas ir gamintojas</w:t>
      </w:r>
    </w:p>
    <w:p w14:paraId="35A093E7" w14:textId="77777777" w:rsidR="001514CF" w:rsidRPr="001514CF" w:rsidRDefault="001514CF" w:rsidP="001514CF">
      <w:pPr>
        <w:tabs>
          <w:tab w:val="left" w:pos="567"/>
          <w:tab w:val="left" w:pos="3060"/>
        </w:tabs>
        <w:rPr>
          <w:szCs w:val="22"/>
          <w:lang w:val="lt-LT" w:eastAsia="zh-TW"/>
        </w:rPr>
      </w:pPr>
    </w:p>
    <w:p w14:paraId="6C56D90F" w14:textId="77777777" w:rsidR="001514CF" w:rsidRPr="001514CF" w:rsidRDefault="001514CF" w:rsidP="001514CF">
      <w:pPr>
        <w:tabs>
          <w:tab w:val="left" w:pos="567"/>
          <w:tab w:val="left" w:pos="3060"/>
        </w:tabs>
        <w:rPr>
          <w:i/>
          <w:szCs w:val="22"/>
          <w:lang w:val="lt-LT" w:eastAsia="zh-TW"/>
        </w:rPr>
      </w:pPr>
      <w:r w:rsidRPr="001514CF">
        <w:rPr>
          <w:i/>
          <w:szCs w:val="22"/>
          <w:lang w:val="lt-LT" w:eastAsia="zh-TW"/>
        </w:rPr>
        <w:t>Registruotojas</w:t>
      </w:r>
    </w:p>
    <w:p w14:paraId="5AD213FA"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48553DA7"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092B15B9"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54ED1CD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Slovėnija</w:t>
      </w:r>
    </w:p>
    <w:p w14:paraId="27776A2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B2F0C31" w14:textId="77777777" w:rsidR="001514CF" w:rsidRPr="001514CF" w:rsidRDefault="001514CF" w:rsidP="001514CF">
      <w:pPr>
        <w:tabs>
          <w:tab w:val="left" w:pos="567"/>
          <w:tab w:val="left" w:pos="3060"/>
        </w:tabs>
        <w:autoSpaceDE w:val="0"/>
        <w:autoSpaceDN w:val="0"/>
        <w:adjustRightInd w:val="0"/>
        <w:rPr>
          <w:bCs/>
          <w:i/>
          <w:szCs w:val="22"/>
          <w:lang w:val="lt-LT"/>
        </w:rPr>
      </w:pPr>
      <w:r w:rsidRPr="001514CF">
        <w:rPr>
          <w:bCs/>
          <w:i/>
          <w:szCs w:val="22"/>
          <w:lang w:val="lt-LT"/>
        </w:rPr>
        <w:t>Gamintojai</w:t>
      </w:r>
    </w:p>
    <w:p w14:paraId="46F380FA" w14:textId="77777777" w:rsidR="007E361A" w:rsidRPr="001514CF" w:rsidRDefault="007E361A" w:rsidP="007E361A">
      <w:pPr>
        <w:tabs>
          <w:tab w:val="left" w:pos="567"/>
          <w:tab w:val="left" w:pos="3060"/>
        </w:tabs>
        <w:rPr>
          <w:color w:val="000000"/>
          <w:szCs w:val="22"/>
          <w:lang w:val="lt-LT" w:eastAsia="zh-TW"/>
        </w:rPr>
      </w:pPr>
    </w:p>
    <w:p w14:paraId="06A7D41C"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Lek Pharmaceuticals d.d.</w:t>
      </w:r>
    </w:p>
    <w:p w14:paraId="6F80EF1D"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Verovškova 57</w:t>
      </w:r>
    </w:p>
    <w:p w14:paraId="40622D89"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1526 Ljubljana</w:t>
      </w:r>
    </w:p>
    <w:p w14:paraId="1179C04E"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 xml:space="preserve">Slovėnija </w:t>
      </w:r>
    </w:p>
    <w:p w14:paraId="06D33A85" w14:textId="77777777" w:rsidR="007E361A" w:rsidRPr="001514CF" w:rsidRDefault="007E361A" w:rsidP="007E361A">
      <w:pPr>
        <w:tabs>
          <w:tab w:val="left" w:pos="567"/>
          <w:tab w:val="left" w:pos="3060"/>
        </w:tabs>
        <w:rPr>
          <w:color w:val="000000"/>
          <w:szCs w:val="22"/>
          <w:lang w:val="lt-LT" w:eastAsia="zh-TW"/>
        </w:rPr>
      </w:pPr>
    </w:p>
    <w:p w14:paraId="7078AD0C"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arba</w:t>
      </w:r>
    </w:p>
    <w:p w14:paraId="6093900E" w14:textId="77777777" w:rsidR="007E361A" w:rsidRPr="001514CF" w:rsidRDefault="007E361A" w:rsidP="007E361A">
      <w:pPr>
        <w:tabs>
          <w:tab w:val="left" w:pos="567"/>
          <w:tab w:val="left" w:pos="3060"/>
        </w:tabs>
        <w:rPr>
          <w:szCs w:val="22"/>
          <w:lang w:val="lt-LT" w:eastAsia="zh-TW"/>
        </w:rPr>
      </w:pPr>
    </w:p>
    <w:p w14:paraId="180A5C1B" w14:textId="77777777" w:rsidR="001A3D4A" w:rsidRDefault="001A3D4A" w:rsidP="007E361A">
      <w:pPr>
        <w:tabs>
          <w:tab w:val="left" w:pos="567"/>
          <w:tab w:val="left" w:pos="3060"/>
        </w:tabs>
        <w:ind w:left="567" w:hanging="567"/>
        <w:rPr>
          <w:szCs w:val="22"/>
          <w:lang w:val="lt-LT" w:eastAsia="zh-TW"/>
        </w:rPr>
      </w:pPr>
      <w:r w:rsidRPr="001A3D4A">
        <w:rPr>
          <w:szCs w:val="22"/>
          <w:lang w:val="lt-LT" w:eastAsia="zh-TW"/>
        </w:rPr>
        <w:t>LEK S.A.</w:t>
      </w:r>
    </w:p>
    <w:p w14:paraId="607C2450"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Ul. Domaniewska 50 C</w:t>
      </w:r>
    </w:p>
    <w:p w14:paraId="158A0D39"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02-672 Warszawa</w:t>
      </w:r>
    </w:p>
    <w:p w14:paraId="6C29F65B"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Lenkija</w:t>
      </w:r>
    </w:p>
    <w:p w14:paraId="20DCF92C" w14:textId="77777777" w:rsidR="007E361A" w:rsidRPr="001514CF" w:rsidRDefault="007E361A" w:rsidP="007E361A">
      <w:pPr>
        <w:tabs>
          <w:tab w:val="left" w:pos="567"/>
          <w:tab w:val="left" w:pos="3060"/>
        </w:tabs>
        <w:rPr>
          <w:i/>
          <w:color w:val="000000"/>
          <w:szCs w:val="22"/>
          <w:lang w:val="lt-LT" w:eastAsia="zh-TW"/>
        </w:rPr>
      </w:pPr>
    </w:p>
    <w:p w14:paraId="584FC70D"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arba</w:t>
      </w:r>
    </w:p>
    <w:p w14:paraId="0794352A" w14:textId="77777777" w:rsidR="0000750E" w:rsidRDefault="0000750E" w:rsidP="007E361A">
      <w:pPr>
        <w:tabs>
          <w:tab w:val="left" w:pos="567"/>
          <w:tab w:val="left" w:pos="3060"/>
        </w:tabs>
        <w:ind w:left="567" w:hanging="567"/>
        <w:rPr>
          <w:szCs w:val="22"/>
          <w:lang w:val="lt-LT" w:eastAsia="zh-TW"/>
        </w:rPr>
      </w:pPr>
    </w:p>
    <w:p w14:paraId="5BC82DE6"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Salutas Pharma GmbH</w:t>
      </w:r>
    </w:p>
    <w:p w14:paraId="2995BFC0"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Otto-von-Guericke-Allee 1</w:t>
      </w:r>
    </w:p>
    <w:p w14:paraId="70E9F181"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39179 Barleben</w:t>
      </w:r>
    </w:p>
    <w:p w14:paraId="59E2CA03"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Vokietija</w:t>
      </w:r>
    </w:p>
    <w:p w14:paraId="6C6CC182" w14:textId="77777777" w:rsidR="007E361A" w:rsidRPr="001514CF" w:rsidRDefault="007E361A" w:rsidP="007E361A">
      <w:pPr>
        <w:tabs>
          <w:tab w:val="left" w:pos="567"/>
          <w:tab w:val="left" w:pos="3060"/>
        </w:tabs>
        <w:ind w:left="567" w:hanging="567"/>
        <w:rPr>
          <w:szCs w:val="22"/>
          <w:lang w:val="lt-LT" w:eastAsia="zh-TW"/>
        </w:rPr>
      </w:pPr>
    </w:p>
    <w:p w14:paraId="23489210" w14:textId="77777777" w:rsidR="007E361A" w:rsidRPr="001514CF" w:rsidRDefault="007E361A" w:rsidP="007E361A">
      <w:pPr>
        <w:tabs>
          <w:tab w:val="left" w:pos="567"/>
          <w:tab w:val="left" w:pos="3060"/>
        </w:tabs>
        <w:ind w:left="567" w:hanging="567"/>
        <w:rPr>
          <w:szCs w:val="22"/>
          <w:lang w:val="lt-LT" w:eastAsia="zh-TW"/>
        </w:rPr>
      </w:pPr>
      <w:r>
        <w:rPr>
          <w:szCs w:val="22"/>
          <w:lang w:val="lt-LT" w:eastAsia="zh-TW"/>
        </w:rPr>
        <w:t>arba</w:t>
      </w:r>
    </w:p>
    <w:p w14:paraId="321830C7" w14:textId="77777777" w:rsidR="007E361A" w:rsidRPr="001514CF" w:rsidRDefault="007E361A" w:rsidP="007E361A">
      <w:pPr>
        <w:tabs>
          <w:tab w:val="left" w:pos="567"/>
          <w:tab w:val="left" w:pos="3060"/>
        </w:tabs>
        <w:ind w:left="567" w:hanging="567"/>
        <w:rPr>
          <w:szCs w:val="22"/>
          <w:lang w:val="lt-LT" w:eastAsia="zh-TW"/>
        </w:rPr>
      </w:pPr>
    </w:p>
    <w:p w14:paraId="65140846"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S.C. Sandoz S.R.L</w:t>
      </w:r>
    </w:p>
    <w:p w14:paraId="4C8E584B"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7A Livezeni Street</w:t>
      </w:r>
    </w:p>
    <w:p w14:paraId="0BDE208C"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540472 Targu Mures</w:t>
      </w:r>
    </w:p>
    <w:p w14:paraId="63935287"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Rumunija</w:t>
      </w:r>
    </w:p>
    <w:p w14:paraId="25D203AC" w14:textId="77777777" w:rsidR="001514CF" w:rsidRPr="001514CF" w:rsidRDefault="001514CF" w:rsidP="001514CF">
      <w:pPr>
        <w:tabs>
          <w:tab w:val="left" w:pos="567"/>
          <w:tab w:val="left" w:pos="3060"/>
        </w:tabs>
        <w:rPr>
          <w:rFonts w:eastAsia="Calibri"/>
          <w:noProof/>
          <w:szCs w:val="22"/>
          <w:highlight w:val="yellow"/>
          <w:lang w:val="lt-LT"/>
        </w:rPr>
      </w:pPr>
    </w:p>
    <w:p w14:paraId="04E3B64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apie šį vaistą norite sužinoti daugiau, kreipkitės į vietinį registruotojo atstovą.</w:t>
      </w:r>
    </w:p>
    <w:p w14:paraId="2ED47EA3" w14:textId="77777777" w:rsidR="001514CF" w:rsidRPr="001514CF" w:rsidRDefault="001514CF" w:rsidP="001514CF">
      <w:pPr>
        <w:keepNext/>
        <w:outlineLvl w:val="0"/>
        <w:rPr>
          <w:szCs w:val="22"/>
          <w:lang w:val="lt-LT" w:eastAsia="zh-TW"/>
        </w:rPr>
      </w:pPr>
    </w:p>
    <w:p w14:paraId="290AF993" w14:textId="77777777" w:rsidR="001514CF" w:rsidRPr="001514CF" w:rsidRDefault="001514CF" w:rsidP="001514CF">
      <w:pPr>
        <w:tabs>
          <w:tab w:val="left" w:pos="567"/>
        </w:tabs>
        <w:jc w:val="both"/>
        <w:rPr>
          <w:szCs w:val="22"/>
          <w:lang w:val="lt-LT" w:eastAsia="zh-TW"/>
        </w:rPr>
      </w:pPr>
      <w:r w:rsidRPr="001514CF">
        <w:rPr>
          <w:szCs w:val="22"/>
          <w:lang w:val="lt-LT" w:eastAsia="zh-TW"/>
        </w:rPr>
        <w:t>Sandoz Pharmaceuticals d.d. filialas</w:t>
      </w:r>
    </w:p>
    <w:p w14:paraId="569FF827" w14:textId="77777777" w:rsidR="001514CF" w:rsidRPr="001514CF" w:rsidRDefault="001514CF" w:rsidP="001514CF">
      <w:pPr>
        <w:tabs>
          <w:tab w:val="left" w:pos="567"/>
        </w:tabs>
        <w:jc w:val="both"/>
        <w:rPr>
          <w:szCs w:val="22"/>
          <w:lang w:val="lt-LT" w:eastAsia="zh-TW"/>
        </w:rPr>
      </w:pPr>
      <w:r w:rsidRPr="001514CF">
        <w:rPr>
          <w:szCs w:val="22"/>
          <w:lang w:val="lt-LT" w:eastAsia="zh-TW"/>
        </w:rPr>
        <w:t>Tel. +370 5 2636 037</w:t>
      </w:r>
    </w:p>
    <w:p w14:paraId="0E8666CC" w14:textId="3D555AC2" w:rsidR="001514CF" w:rsidRDefault="001514CF" w:rsidP="001514CF">
      <w:pPr>
        <w:numPr>
          <w:ilvl w:val="12"/>
          <w:numId w:val="0"/>
        </w:numPr>
        <w:tabs>
          <w:tab w:val="left" w:pos="567"/>
        </w:tabs>
        <w:ind w:right="-2"/>
        <w:rPr>
          <w:szCs w:val="22"/>
          <w:lang w:val="lt-LT" w:eastAsia="zh-TW"/>
        </w:rPr>
      </w:pPr>
      <w:r w:rsidRPr="001514CF">
        <w:rPr>
          <w:b/>
          <w:szCs w:val="22"/>
          <w:lang w:val="lt-LT" w:eastAsia="zh-TW"/>
        </w:rPr>
        <w:t xml:space="preserve">Šis vaistas </w:t>
      </w:r>
      <w:r w:rsidR="00B44BBE" w:rsidRPr="004A3E6D">
        <w:rPr>
          <w:rFonts w:eastAsiaTheme="minorEastAsia"/>
          <w:b/>
          <w:szCs w:val="22"/>
          <w:lang w:val="lt-LT"/>
        </w:rPr>
        <w:t>Europos ekonominės erdvės</w:t>
      </w:r>
      <w:r w:rsidR="00B44BBE" w:rsidRPr="004B6A9C">
        <w:rPr>
          <w:b/>
          <w:lang w:val="lt-LT"/>
        </w:rPr>
        <w:t xml:space="preserve"> </w:t>
      </w:r>
      <w:r w:rsidRPr="001514CF">
        <w:rPr>
          <w:b/>
          <w:szCs w:val="22"/>
          <w:lang w:val="lt-LT" w:eastAsia="zh-TW"/>
        </w:rPr>
        <w:t xml:space="preserve"> valstybėse narėse</w:t>
      </w:r>
      <w:r w:rsidR="00B44BBE">
        <w:rPr>
          <w:b/>
          <w:szCs w:val="22"/>
          <w:lang w:val="lt-LT" w:eastAsia="zh-TW"/>
        </w:rPr>
        <w:t xml:space="preserve"> </w:t>
      </w:r>
      <w:r w:rsidR="00B44BBE" w:rsidRPr="004A3E6D">
        <w:rPr>
          <w:rFonts w:eastAsiaTheme="minorEastAsia"/>
          <w:b/>
          <w:szCs w:val="22"/>
          <w:lang w:val="lt-LT"/>
        </w:rPr>
        <w:t xml:space="preserve">ir Jungtinėje Karalystėje (Šiaurės Airijoje) </w:t>
      </w:r>
      <w:r w:rsidRPr="001514CF">
        <w:rPr>
          <w:b/>
          <w:szCs w:val="22"/>
          <w:lang w:val="lt-LT" w:eastAsia="zh-TW"/>
        </w:rPr>
        <w:t xml:space="preserve"> registruotas tokiais pavadinimais</w:t>
      </w:r>
      <w:r w:rsidRPr="001514CF">
        <w:rPr>
          <w:szCs w:val="22"/>
          <w:lang w:val="lt-LT"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437E51" w:rsidRPr="00A33B7C" w14:paraId="65EF49E2" w14:textId="77777777" w:rsidTr="007904F6">
        <w:tc>
          <w:tcPr>
            <w:tcW w:w="6232" w:type="dxa"/>
            <w:shd w:val="clear" w:color="auto" w:fill="auto"/>
          </w:tcPr>
          <w:p w14:paraId="552258E7" w14:textId="10BA9C79" w:rsidR="00437E51" w:rsidRPr="00A33B7C" w:rsidRDefault="00437E51" w:rsidP="00437E51">
            <w:pPr>
              <w:pStyle w:val="Antrat1"/>
              <w:rPr>
                <w:lang w:val="lt-LT" w:eastAsia="zh-TW"/>
              </w:rPr>
            </w:pPr>
            <w:r w:rsidRPr="00A33B7C">
              <w:rPr>
                <w:color w:val="000000"/>
                <w:szCs w:val="22"/>
                <w:lang w:val="lt-LT" w:eastAsia="zh-TW"/>
              </w:rPr>
              <w:t>Austrija</w:t>
            </w:r>
            <w:r w:rsidR="008D21C9" w:rsidRPr="00A33B7C">
              <w:rPr>
                <w:color w:val="000000"/>
                <w:szCs w:val="22"/>
                <w:lang w:val="lt-LT" w:eastAsia="zh-TW"/>
              </w:rPr>
              <w:t xml:space="preserve">, Belgija, Čekija, Danija, Estija, Graikija, Italija, </w:t>
            </w:r>
            <w:r w:rsidR="00C216A6" w:rsidRPr="00C216A6">
              <w:rPr>
                <w:color w:val="000000"/>
                <w:szCs w:val="22"/>
                <w:lang w:val="lt-LT" w:eastAsia="zh-TW"/>
              </w:rPr>
              <w:t>Šiaurės Airija</w:t>
            </w:r>
            <w:r w:rsidR="008D21C9" w:rsidRPr="00A33B7C">
              <w:rPr>
                <w:color w:val="000000"/>
                <w:szCs w:val="22"/>
                <w:lang w:val="lt-LT" w:eastAsia="zh-TW"/>
              </w:rPr>
              <w:t>, Latvija, Lietuva, Nyderlandai, Portugalija, Prancuzija, Slovėnija, Vokietija</w:t>
            </w:r>
          </w:p>
        </w:tc>
        <w:tc>
          <w:tcPr>
            <w:tcW w:w="2828" w:type="dxa"/>
            <w:shd w:val="clear" w:color="auto" w:fill="auto"/>
          </w:tcPr>
          <w:p w14:paraId="21B989FC" w14:textId="77777777" w:rsidR="00437E51" w:rsidRPr="00A33B7C" w:rsidRDefault="00437E51" w:rsidP="00437E51">
            <w:pPr>
              <w:pStyle w:val="Antrat1"/>
              <w:rPr>
                <w:lang w:val="lt-LT" w:eastAsia="zh-TW"/>
              </w:rPr>
            </w:pPr>
            <w:r w:rsidRPr="00A33B7C">
              <w:rPr>
                <w:color w:val="000000"/>
                <w:szCs w:val="22"/>
                <w:lang w:val="lt-LT" w:eastAsia="zh-TW"/>
              </w:rPr>
              <w:t>Sempavox</w:t>
            </w:r>
          </w:p>
        </w:tc>
      </w:tr>
      <w:tr w:rsidR="00E54147" w:rsidRPr="00A33B7C" w14:paraId="24B9137B" w14:textId="77777777" w:rsidTr="007904F6">
        <w:tc>
          <w:tcPr>
            <w:tcW w:w="6232" w:type="dxa"/>
            <w:shd w:val="clear" w:color="auto" w:fill="auto"/>
          </w:tcPr>
          <w:p w14:paraId="2A1FF726" w14:textId="21D4BB70" w:rsidR="00E54147" w:rsidRPr="00A33B7C" w:rsidRDefault="00E54147" w:rsidP="00437E51">
            <w:pPr>
              <w:pStyle w:val="Antrat1"/>
              <w:rPr>
                <w:color w:val="000000"/>
                <w:szCs w:val="22"/>
                <w:lang w:val="lt-LT" w:eastAsia="zh-TW"/>
              </w:rPr>
            </w:pPr>
            <w:r w:rsidRPr="00A33B7C">
              <w:rPr>
                <w:color w:val="000000"/>
                <w:szCs w:val="22"/>
                <w:lang w:val="lt-LT" w:eastAsia="zh-TW"/>
              </w:rPr>
              <w:t>Ispanija</w:t>
            </w:r>
          </w:p>
        </w:tc>
        <w:tc>
          <w:tcPr>
            <w:tcW w:w="2828" w:type="dxa"/>
            <w:shd w:val="clear" w:color="auto" w:fill="auto"/>
          </w:tcPr>
          <w:p w14:paraId="275937A9" w14:textId="22AA187D" w:rsidR="00E54147" w:rsidRPr="00A33B7C" w:rsidRDefault="00E54147" w:rsidP="00437E51">
            <w:pPr>
              <w:pStyle w:val="Antrat1"/>
              <w:rPr>
                <w:color w:val="000000"/>
                <w:szCs w:val="22"/>
                <w:lang w:val="lt-LT" w:eastAsia="zh-TW"/>
              </w:rPr>
            </w:pPr>
            <w:r>
              <w:rPr>
                <w:color w:val="000000"/>
                <w:szCs w:val="22"/>
                <w:lang w:val="lt-LT" w:eastAsia="zh-TW"/>
              </w:rPr>
              <w:t>Sildenafilo Bexal</w:t>
            </w:r>
          </w:p>
        </w:tc>
      </w:tr>
    </w:tbl>
    <w:p w14:paraId="27F24BEE" w14:textId="77777777" w:rsidR="00437E51" w:rsidRPr="00437E51" w:rsidRDefault="00437E51" w:rsidP="00421EB7">
      <w:pPr>
        <w:pStyle w:val="Antrat1"/>
        <w:rPr>
          <w:lang w:val="lt-LT" w:eastAsia="zh-TW"/>
        </w:rPr>
      </w:pPr>
    </w:p>
    <w:p w14:paraId="77C65CDB" w14:textId="61DCCDF2" w:rsidR="00EE1D07" w:rsidRDefault="001514CF" w:rsidP="00EE1D07">
      <w:pPr>
        <w:rPr>
          <w:b/>
          <w:szCs w:val="22"/>
          <w:lang w:val="lt-LT" w:eastAsia="zh-TW"/>
        </w:rPr>
      </w:pPr>
      <w:r w:rsidRPr="001514CF">
        <w:rPr>
          <w:b/>
          <w:szCs w:val="22"/>
          <w:lang w:val="lt-LT" w:eastAsia="zh-TW"/>
        </w:rPr>
        <w:t>Šis pakuotės lape</w:t>
      </w:r>
      <w:r w:rsidR="0088173F">
        <w:rPr>
          <w:b/>
          <w:szCs w:val="22"/>
          <w:lang w:val="lt-LT" w:eastAsia="zh-TW"/>
        </w:rPr>
        <w:t>lis paskutinį kartą peržiūrėtas</w:t>
      </w:r>
      <w:r w:rsidR="00852A04">
        <w:rPr>
          <w:b/>
          <w:szCs w:val="22"/>
          <w:lang w:val="lt-LT" w:eastAsia="zh-TW"/>
        </w:rPr>
        <w:t xml:space="preserve"> 202</w:t>
      </w:r>
      <w:r w:rsidR="00EC0E34">
        <w:rPr>
          <w:b/>
          <w:szCs w:val="22"/>
          <w:lang w:val="lt-LT" w:eastAsia="zh-TW"/>
        </w:rPr>
        <w:t>4-01-09.</w:t>
      </w:r>
    </w:p>
    <w:p w14:paraId="4A455B01" w14:textId="77777777" w:rsidR="00852A04" w:rsidRPr="00852A04" w:rsidRDefault="00852A04" w:rsidP="00852A04">
      <w:pPr>
        <w:pStyle w:val="Antrat1"/>
        <w:rPr>
          <w:lang w:val="lt-LT" w:eastAsia="zh-TW"/>
        </w:rPr>
      </w:pPr>
    </w:p>
    <w:p w14:paraId="0FE54841" w14:textId="77777777" w:rsidR="001514CF" w:rsidRPr="006A7255" w:rsidRDefault="001514CF" w:rsidP="001514CF">
      <w:pPr>
        <w:tabs>
          <w:tab w:val="left" w:pos="567"/>
        </w:tabs>
        <w:rPr>
          <w:szCs w:val="22"/>
          <w:lang w:val="lt-LT" w:eastAsia="zh-TW"/>
        </w:rPr>
      </w:pPr>
    </w:p>
    <w:p w14:paraId="6A11A17B" w14:textId="77777777" w:rsidR="001514CF" w:rsidRPr="006A7255" w:rsidRDefault="001514CF" w:rsidP="001514CF">
      <w:pPr>
        <w:tabs>
          <w:tab w:val="left" w:pos="567"/>
        </w:tabs>
        <w:rPr>
          <w:szCs w:val="22"/>
          <w:lang w:val="lt-LT" w:eastAsia="zh-TW"/>
        </w:rPr>
      </w:pPr>
      <w:r w:rsidRPr="001514CF">
        <w:rPr>
          <w:szCs w:val="22"/>
          <w:lang w:val="lt-LT" w:eastAsia="zh-TW"/>
        </w:rPr>
        <w:t>Išsami informacija apie šį vaistą pateikiama Valstybinės vaistų kontrolės tarnybos prie Lietuvos Respublikos sveikatos apsaugos ministerijos tinklalapyje</w:t>
      </w:r>
      <w:r w:rsidRPr="001514CF">
        <w:rPr>
          <w:i/>
          <w:szCs w:val="22"/>
          <w:lang w:val="lt-LT" w:eastAsia="zh-TW"/>
        </w:rPr>
        <w:t xml:space="preserve"> </w:t>
      </w:r>
      <w:hyperlink r:id="rId9" w:history="1">
        <w:r w:rsidR="00B06FB2" w:rsidRPr="006A7255">
          <w:rPr>
            <w:rStyle w:val="Hipersaitas"/>
            <w:szCs w:val="22"/>
            <w:lang w:val="lt-LT" w:eastAsia="zh-TW"/>
          </w:rPr>
          <w:t>http://www.vvkt.lt/</w:t>
        </w:r>
      </w:hyperlink>
      <w:r w:rsidRPr="006A7255">
        <w:rPr>
          <w:szCs w:val="22"/>
          <w:lang w:val="lt-LT" w:eastAsia="zh-TW"/>
        </w:rPr>
        <w:t>.</w:t>
      </w:r>
    </w:p>
    <w:p w14:paraId="416CCA8B" w14:textId="77777777" w:rsidR="001514CF" w:rsidRPr="001514CF" w:rsidRDefault="001514CF" w:rsidP="001514CF">
      <w:pPr>
        <w:spacing w:after="200" w:line="276" w:lineRule="auto"/>
        <w:rPr>
          <w:sz w:val="20"/>
          <w:szCs w:val="22"/>
          <w:lang w:val="lt-LT" w:eastAsia="zh-TW"/>
        </w:rPr>
      </w:pPr>
      <w:bookmarkStart w:id="11" w:name="_GoBack"/>
      <w:bookmarkEnd w:id="11"/>
    </w:p>
    <w:sectPr w:rsidR="001514CF" w:rsidRPr="001514CF">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89F7" w14:textId="77777777" w:rsidR="00EC0E34" w:rsidRDefault="00EC0E34">
      <w:r>
        <w:separator/>
      </w:r>
    </w:p>
  </w:endnote>
  <w:endnote w:type="continuationSeparator" w:id="0">
    <w:p w14:paraId="65E4C282" w14:textId="77777777" w:rsidR="00EC0E34" w:rsidRDefault="00EC0E34">
      <w:r>
        <w:continuationSeparator/>
      </w:r>
    </w:p>
  </w:endnote>
  <w:endnote w:type="continuationNotice" w:id="1">
    <w:p w14:paraId="682AE3D7" w14:textId="77777777" w:rsidR="00EC0E34" w:rsidRDefault="00EC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DAF6" w14:textId="77777777" w:rsidR="00521669" w:rsidRDefault="005216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BECC35" w14:textId="77777777" w:rsidR="00521669" w:rsidRDefault="0052166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B4CD" w14:textId="2F07F0EA" w:rsidR="00521669" w:rsidRDefault="005216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2ED2">
      <w:rPr>
        <w:rStyle w:val="Puslapionumeris"/>
        <w:noProof/>
      </w:rPr>
      <w:t>30</w:t>
    </w:r>
    <w:r>
      <w:rPr>
        <w:rStyle w:val="Puslapionumeris"/>
      </w:rPr>
      <w:fldChar w:fldCharType="end"/>
    </w:r>
  </w:p>
  <w:p w14:paraId="0F6AF32B" w14:textId="77777777" w:rsidR="00521669" w:rsidRDefault="005216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4A45E" w14:textId="77777777" w:rsidR="00EC0E34" w:rsidRDefault="00EC0E34">
      <w:r>
        <w:separator/>
      </w:r>
    </w:p>
  </w:footnote>
  <w:footnote w:type="continuationSeparator" w:id="0">
    <w:p w14:paraId="3CED4F6C" w14:textId="77777777" w:rsidR="00EC0E34" w:rsidRDefault="00EC0E34">
      <w:r>
        <w:continuationSeparator/>
      </w:r>
    </w:p>
  </w:footnote>
  <w:footnote w:type="continuationNotice" w:id="1">
    <w:p w14:paraId="3E449A53" w14:textId="77777777" w:rsidR="00EC0E34" w:rsidRDefault="00EC0E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3F45" w14:textId="77777777" w:rsidR="00EC0E34" w:rsidRDefault="00EC0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0DF"/>
    <w:multiLevelType w:val="hybridMultilevel"/>
    <w:tmpl w:val="BE44AB38"/>
    <w:lvl w:ilvl="0" w:tplc="C68CA226">
      <w:start w:val="1"/>
      <w:numFmt w:val="bullet"/>
      <w:lvlText w:val=""/>
      <w:lvlJc w:val="left"/>
      <w:pPr>
        <w:tabs>
          <w:tab w:val="num" w:pos="1167"/>
        </w:tabs>
        <w:ind w:left="1167" w:hanging="607"/>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72CE"/>
    <w:multiLevelType w:val="hybridMultilevel"/>
    <w:tmpl w:val="43E288B8"/>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75DA"/>
    <w:multiLevelType w:val="hybridMultilevel"/>
    <w:tmpl w:val="8354A84A"/>
    <w:lvl w:ilvl="0" w:tplc="B5A04C6E">
      <w:start w:val="3"/>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5250E"/>
    <w:multiLevelType w:val="hybridMultilevel"/>
    <w:tmpl w:val="9D3808E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F1252"/>
    <w:multiLevelType w:val="multilevel"/>
    <w:tmpl w:val="FD5675A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1910CF"/>
    <w:multiLevelType w:val="hybridMultilevel"/>
    <w:tmpl w:val="16C0200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6308B"/>
    <w:multiLevelType w:val="hybridMultilevel"/>
    <w:tmpl w:val="3B3CB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51DEA"/>
    <w:multiLevelType w:val="multilevel"/>
    <w:tmpl w:val="C4E2B86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C9166D"/>
    <w:multiLevelType w:val="hybridMultilevel"/>
    <w:tmpl w:val="2FF2A3D2"/>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6116"/>
    <w:multiLevelType w:val="hybridMultilevel"/>
    <w:tmpl w:val="C4DA93E2"/>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E555E"/>
    <w:multiLevelType w:val="hybridMultilevel"/>
    <w:tmpl w:val="9BB6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F3409"/>
    <w:multiLevelType w:val="hybridMultilevel"/>
    <w:tmpl w:val="FFB8D106"/>
    <w:lvl w:ilvl="0" w:tplc="C18817E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137F3"/>
    <w:multiLevelType w:val="hybridMultilevel"/>
    <w:tmpl w:val="888CF7EA"/>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971BB"/>
    <w:multiLevelType w:val="multilevel"/>
    <w:tmpl w:val="E4CC25B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771765"/>
    <w:multiLevelType w:val="hybridMultilevel"/>
    <w:tmpl w:val="6DC0C5F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B1EF6"/>
    <w:multiLevelType w:val="multilevel"/>
    <w:tmpl w:val="DAAEF4B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EF82BC1"/>
    <w:multiLevelType w:val="hybridMultilevel"/>
    <w:tmpl w:val="F606001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5F4C8B"/>
    <w:multiLevelType w:val="hybridMultilevel"/>
    <w:tmpl w:val="70C82A0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E3F6C"/>
    <w:multiLevelType w:val="hybridMultilevel"/>
    <w:tmpl w:val="868E6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7072A5"/>
    <w:multiLevelType w:val="hybridMultilevel"/>
    <w:tmpl w:val="E696A238"/>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13B1E"/>
    <w:multiLevelType w:val="hybridMultilevel"/>
    <w:tmpl w:val="81647356"/>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4"/>
  </w:num>
  <w:num w:numId="2">
    <w:abstractNumId w:val="21"/>
  </w:num>
  <w:num w:numId="3">
    <w:abstractNumId w:val="17"/>
  </w:num>
  <w:num w:numId="4">
    <w:abstractNumId w:val="8"/>
  </w:num>
  <w:num w:numId="5">
    <w:abstractNumId w:val="5"/>
  </w:num>
  <w:num w:numId="6">
    <w:abstractNumId w:val="9"/>
  </w:num>
  <w:num w:numId="7">
    <w:abstractNumId w:val="2"/>
  </w:num>
  <w:num w:numId="8">
    <w:abstractNumId w:val="13"/>
  </w:num>
  <w:num w:numId="9">
    <w:abstractNumId w:val="13"/>
  </w:num>
  <w:num w:numId="10">
    <w:abstractNumId w:val="19"/>
  </w:num>
  <w:num w:numId="11">
    <w:abstractNumId w:val="19"/>
  </w:num>
  <w:num w:numId="12">
    <w:abstractNumId w:val="20"/>
  </w:num>
  <w:num w:numId="13">
    <w:abstractNumId w:val="20"/>
  </w:num>
  <w:num w:numId="14">
    <w:abstractNumId w:val="25"/>
  </w:num>
  <w:num w:numId="15">
    <w:abstractNumId w:val="25"/>
  </w:num>
  <w:num w:numId="16">
    <w:abstractNumId w:val="15"/>
  </w:num>
  <w:num w:numId="17">
    <w:abstractNumId w:val="15"/>
  </w:num>
  <w:num w:numId="18">
    <w:abstractNumId w:val="6"/>
  </w:num>
  <w:num w:numId="19">
    <w:abstractNumId w:val="6"/>
  </w:num>
  <w:num w:numId="20">
    <w:abstractNumId w:val="26"/>
  </w:num>
  <w:num w:numId="21">
    <w:abstractNumId w:val="26"/>
  </w:num>
  <w:num w:numId="22">
    <w:abstractNumId w:val="4"/>
  </w:num>
  <w:num w:numId="23">
    <w:abstractNumId w:val="4"/>
  </w:num>
  <w:num w:numId="24">
    <w:abstractNumId w:val="23"/>
  </w:num>
  <w:num w:numId="25">
    <w:abstractNumId w:val="23"/>
  </w:num>
  <w:num w:numId="26">
    <w:abstractNumId w:val="11"/>
  </w:num>
  <w:num w:numId="27">
    <w:abstractNumId w:val="11"/>
  </w:num>
  <w:num w:numId="28">
    <w:abstractNumId w:val="22"/>
  </w:num>
  <w:num w:numId="29">
    <w:abstractNumId w:val="22"/>
  </w:num>
  <w:num w:numId="30">
    <w:abstractNumId w:val="0"/>
  </w:num>
  <w:num w:numId="31">
    <w:abstractNumId w:val="1"/>
  </w:num>
  <w:num w:numId="32">
    <w:abstractNumId w:val="16"/>
  </w:num>
  <w:num w:numId="33">
    <w:abstractNumId w:val="18"/>
  </w:num>
  <w:num w:numId="34">
    <w:abstractNumId w:val="7"/>
  </w:num>
  <w:num w:numId="35">
    <w:abstractNumId w:val="27"/>
  </w:num>
  <w:num w:numId="36">
    <w:abstractNumId w:val="10"/>
  </w:num>
  <w:num w:numId="37">
    <w:abstractNumId w:val="24"/>
  </w:num>
  <w:num w:numId="38">
    <w:abstractNumId w:val="1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2D"/>
    <w:rsid w:val="000054C0"/>
    <w:rsid w:val="0000750E"/>
    <w:rsid w:val="000121AA"/>
    <w:rsid w:val="00022DBD"/>
    <w:rsid w:val="000376F9"/>
    <w:rsid w:val="000472D3"/>
    <w:rsid w:val="00053D89"/>
    <w:rsid w:val="00054931"/>
    <w:rsid w:val="000568A5"/>
    <w:rsid w:val="00063F5B"/>
    <w:rsid w:val="00071698"/>
    <w:rsid w:val="00075316"/>
    <w:rsid w:val="00080AFC"/>
    <w:rsid w:val="000851FE"/>
    <w:rsid w:val="00087425"/>
    <w:rsid w:val="00093DFA"/>
    <w:rsid w:val="000A1F2B"/>
    <w:rsid w:val="000B674C"/>
    <w:rsid w:val="000D2F48"/>
    <w:rsid w:val="000F3DC3"/>
    <w:rsid w:val="0010367F"/>
    <w:rsid w:val="001038F9"/>
    <w:rsid w:val="00151018"/>
    <w:rsid w:val="001514CF"/>
    <w:rsid w:val="001656AD"/>
    <w:rsid w:val="00173D6D"/>
    <w:rsid w:val="00176014"/>
    <w:rsid w:val="00176829"/>
    <w:rsid w:val="00177937"/>
    <w:rsid w:val="00180496"/>
    <w:rsid w:val="00184D7B"/>
    <w:rsid w:val="00194F05"/>
    <w:rsid w:val="001956F5"/>
    <w:rsid w:val="001A3D4A"/>
    <w:rsid w:val="001B44F5"/>
    <w:rsid w:val="001C249A"/>
    <w:rsid w:val="001C7C43"/>
    <w:rsid w:val="001D5645"/>
    <w:rsid w:val="001D6C84"/>
    <w:rsid w:val="001E2F98"/>
    <w:rsid w:val="001F1167"/>
    <w:rsid w:val="00203B90"/>
    <w:rsid w:val="00241634"/>
    <w:rsid w:val="00243D91"/>
    <w:rsid w:val="00253802"/>
    <w:rsid w:val="00263B8B"/>
    <w:rsid w:val="002719E4"/>
    <w:rsid w:val="00272A4E"/>
    <w:rsid w:val="00273E2F"/>
    <w:rsid w:val="0027400A"/>
    <w:rsid w:val="00277C0D"/>
    <w:rsid w:val="00294391"/>
    <w:rsid w:val="002B5F0A"/>
    <w:rsid w:val="002E1FC4"/>
    <w:rsid w:val="002F2A10"/>
    <w:rsid w:val="00311A6D"/>
    <w:rsid w:val="00326FFE"/>
    <w:rsid w:val="00363C58"/>
    <w:rsid w:val="00367679"/>
    <w:rsid w:val="0037198F"/>
    <w:rsid w:val="00372298"/>
    <w:rsid w:val="003848E1"/>
    <w:rsid w:val="00387B11"/>
    <w:rsid w:val="003A1CFE"/>
    <w:rsid w:val="003B2394"/>
    <w:rsid w:val="003B39F8"/>
    <w:rsid w:val="003D6B38"/>
    <w:rsid w:val="003D7B6C"/>
    <w:rsid w:val="003E0A87"/>
    <w:rsid w:val="003E58BA"/>
    <w:rsid w:val="003F47C9"/>
    <w:rsid w:val="004128E6"/>
    <w:rsid w:val="00421EB7"/>
    <w:rsid w:val="00423602"/>
    <w:rsid w:val="004279FC"/>
    <w:rsid w:val="00435EA5"/>
    <w:rsid w:val="00437E51"/>
    <w:rsid w:val="00445896"/>
    <w:rsid w:val="0044799E"/>
    <w:rsid w:val="004A09EC"/>
    <w:rsid w:val="004B15D6"/>
    <w:rsid w:val="004C6085"/>
    <w:rsid w:val="004D0F58"/>
    <w:rsid w:val="00521669"/>
    <w:rsid w:val="005276FE"/>
    <w:rsid w:val="00541B83"/>
    <w:rsid w:val="00541F9A"/>
    <w:rsid w:val="00554FA9"/>
    <w:rsid w:val="0057368B"/>
    <w:rsid w:val="00592EAB"/>
    <w:rsid w:val="0059343F"/>
    <w:rsid w:val="0059661F"/>
    <w:rsid w:val="0059792D"/>
    <w:rsid w:val="005A33C7"/>
    <w:rsid w:val="005A5D58"/>
    <w:rsid w:val="005B1B2E"/>
    <w:rsid w:val="005D36F4"/>
    <w:rsid w:val="005D7E26"/>
    <w:rsid w:val="005E7E1E"/>
    <w:rsid w:val="005F44EA"/>
    <w:rsid w:val="005F5343"/>
    <w:rsid w:val="0062084E"/>
    <w:rsid w:val="00635E65"/>
    <w:rsid w:val="00644948"/>
    <w:rsid w:val="006458F4"/>
    <w:rsid w:val="0065183E"/>
    <w:rsid w:val="006658A4"/>
    <w:rsid w:val="0066753D"/>
    <w:rsid w:val="006973CD"/>
    <w:rsid w:val="006A7255"/>
    <w:rsid w:val="006B5FE7"/>
    <w:rsid w:val="006E6A8B"/>
    <w:rsid w:val="006F5D02"/>
    <w:rsid w:val="006F7D98"/>
    <w:rsid w:val="007012F9"/>
    <w:rsid w:val="00704FD6"/>
    <w:rsid w:val="007078AB"/>
    <w:rsid w:val="007173E6"/>
    <w:rsid w:val="007211E4"/>
    <w:rsid w:val="007419BB"/>
    <w:rsid w:val="00742F6C"/>
    <w:rsid w:val="00760DE7"/>
    <w:rsid w:val="007610EC"/>
    <w:rsid w:val="00773A07"/>
    <w:rsid w:val="00786364"/>
    <w:rsid w:val="007904F6"/>
    <w:rsid w:val="007979DF"/>
    <w:rsid w:val="007A69CE"/>
    <w:rsid w:val="007B5759"/>
    <w:rsid w:val="007C45BC"/>
    <w:rsid w:val="007E0D33"/>
    <w:rsid w:val="007E361A"/>
    <w:rsid w:val="007E3F22"/>
    <w:rsid w:val="00803382"/>
    <w:rsid w:val="00852A04"/>
    <w:rsid w:val="008547D5"/>
    <w:rsid w:val="00864FF0"/>
    <w:rsid w:val="00866AF7"/>
    <w:rsid w:val="00872391"/>
    <w:rsid w:val="00873F78"/>
    <w:rsid w:val="0088150D"/>
    <w:rsid w:val="0088173F"/>
    <w:rsid w:val="008915C8"/>
    <w:rsid w:val="00891E42"/>
    <w:rsid w:val="00891F0D"/>
    <w:rsid w:val="00893357"/>
    <w:rsid w:val="008B2F1A"/>
    <w:rsid w:val="008C08C9"/>
    <w:rsid w:val="008C0A67"/>
    <w:rsid w:val="008C2325"/>
    <w:rsid w:val="008C6218"/>
    <w:rsid w:val="008D21C9"/>
    <w:rsid w:val="008D3E39"/>
    <w:rsid w:val="008E66FD"/>
    <w:rsid w:val="008E73FC"/>
    <w:rsid w:val="008E7A51"/>
    <w:rsid w:val="008F7BD8"/>
    <w:rsid w:val="00905E63"/>
    <w:rsid w:val="009064EC"/>
    <w:rsid w:val="009243CE"/>
    <w:rsid w:val="00925E05"/>
    <w:rsid w:val="0092644B"/>
    <w:rsid w:val="00941F4F"/>
    <w:rsid w:val="00964A87"/>
    <w:rsid w:val="00975137"/>
    <w:rsid w:val="00994193"/>
    <w:rsid w:val="00995146"/>
    <w:rsid w:val="009A0F70"/>
    <w:rsid w:val="009A1E33"/>
    <w:rsid w:val="009A6515"/>
    <w:rsid w:val="009A6663"/>
    <w:rsid w:val="009C58A1"/>
    <w:rsid w:val="009D3D3F"/>
    <w:rsid w:val="009F0534"/>
    <w:rsid w:val="00A05BE3"/>
    <w:rsid w:val="00A1045B"/>
    <w:rsid w:val="00A15F6D"/>
    <w:rsid w:val="00A33B7C"/>
    <w:rsid w:val="00A33BCF"/>
    <w:rsid w:val="00A46B9E"/>
    <w:rsid w:val="00A52ED2"/>
    <w:rsid w:val="00A54A30"/>
    <w:rsid w:val="00A82878"/>
    <w:rsid w:val="00A91E26"/>
    <w:rsid w:val="00AA1A6C"/>
    <w:rsid w:val="00AA54ED"/>
    <w:rsid w:val="00AA722C"/>
    <w:rsid w:val="00AB50C5"/>
    <w:rsid w:val="00AE5504"/>
    <w:rsid w:val="00AF4E60"/>
    <w:rsid w:val="00AF6527"/>
    <w:rsid w:val="00B06128"/>
    <w:rsid w:val="00B06FB2"/>
    <w:rsid w:val="00B159E6"/>
    <w:rsid w:val="00B22932"/>
    <w:rsid w:val="00B25966"/>
    <w:rsid w:val="00B301A7"/>
    <w:rsid w:val="00B44BBE"/>
    <w:rsid w:val="00B864C1"/>
    <w:rsid w:val="00BB3CCE"/>
    <w:rsid w:val="00BD06F6"/>
    <w:rsid w:val="00C10D14"/>
    <w:rsid w:val="00C15919"/>
    <w:rsid w:val="00C216A6"/>
    <w:rsid w:val="00C3484E"/>
    <w:rsid w:val="00C3537F"/>
    <w:rsid w:val="00C504CA"/>
    <w:rsid w:val="00C53D3E"/>
    <w:rsid w:val="00C7517A"/>
    <w:rsid w:val="00C93F22"/>
    <w:rsid w:val="00C96B61"/>
    <w:rsid w:val="00CA29B4"/>
    <w:rsid w:val="00CB3A9C"/>
    <w:rsid w:val="00CC2FC5"/>
    <w:rsid w:val="00CD2703"/>
    <w:rsid w:val="00CE1BF7"/>
    <w:rsid w:val="00CF1FD4"/>
    <w:rsid w:val="00D052BD"/>
    <w:rsid w:val="00D0777F"/>
    <w:rsid w:val="00D114B8"/>
    <w:rsid w:val="00D20F42"/>
    <w:rsid w:val="00D32108"/>
    <w:rsid w:val="00D514BC"/>
    <w:rsid w:val="00D57A56"/>
    <w:rsid w:val="00D76E26"/>
    <w:rsid w:val="00D85771"/>
    <w:rsid w:val="00D924C0"/>
    <w:rsid w:val="00D92640"/>
    <w:rsid w:val="00DA236F"/>
    <w:rsid w:val="00DA70B0"/>
    <w:rsid w:val="00DB15AC"/>
    <w:rsid w:val="00DB56C0"/>
    <w:rsid w:val="00DC6A62"/>
    <w:rsid w:val="00DD4510"/>
    <w:rsid w:val="00DD7107"/>
    <w:rsid w:val="00DF43ED"/>
    <w:rsid w:val="00E06425"/>
    <w:rsid w:val="00E13A07"/>
    <w:rsid w:val="00E26255"/>
    <w:rsid w:val="00E26CEC"/>
    <w:rsid w:val="00E426A3"/>
    <w:rsid w:val="00E444C2"/>
    <w:rsid w:val="00E45DCA"/>
    <w:rsid w:val="00E50D82"/>
    <w:rsid w:val="00E518B8"/>
    <w:rsid w:val="00E54147"/>
    <w:rsid w:val="00E8530B"/>
    <w:rsid w:val="00EA0F20"/>
    <w:rsid w:val="00EB2FCA"/>
    <w:rsid w:val="00EB3C6B"/>
    <w:rsid w:val="00EB4DB7"/>
    <w:rsid w:val="00EB6E47"/>
    <w:rsid w:val="00EC0E34"/>
    <w:rsid w:val="00EC1778"/>
    <w:rsid w:val="00ED4CA6"/>
    <w:rsid w:val="00ED5433"/>
    <w:rsid w:val="00ED5C57"/>
    <w:rsid w:val="00EE1D07"/>
    <w:rsid w:val="00EE20B1"/>
    <w:rsid w:val="00F12ECF"/>
    <w:rsid w:val="00F17A06"/>
    <w:rsid w:val="00F21F2F"/>
    <w:rsid w:val="00F511C0"/>
    <w:rsid w:val="00F73DC2"/>
    <w:rsid w:val="00F74D9D"/>
    <w:rsid w:val="00F90ACB"/>
    <w:rsid w:val="00FB5C05"/>
    <w:rsid w:val="00FC62B5"/>
    <w:rsid w:val="00FF3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5E4084"/>
  <w15:chartTrackingRefBased/>
  <w15:docId w15:val="{17F8AEFE-4764-435A-995C-21EA77A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EE1D07"/>
    <w:rPr>
      <w:sz w:val="22"/>
      <w:szCs w:val="24"/>
      <w:lang w:val="en-US" w:eastAsia="en-US"/>
    </w:rPr>
  </w:style>
  <w:style w:type="paragraph" w:styleId="Antrat1">
    <w:name w:val="heading 1"/>
    <w:basedOn w:val="prastasis"/>
    <w:next w:val="prastasis"/>
    <w:link w:val="Antrat1Diagrama"/>
    <w:qFormat/>
    <w:rsid w:val="0059792D"/>
    <w:pPr>
      <w:keepNext/>
      <w:outlineLvl w:val="0"/>
    </w:pPr>
    <w:rPr>
      <w:rFonts w:cs="Arial"/>
      <w:bCs/>
      <w:szCs w:val="32"/>
    </w:rPr>
  </w:style>
  <w:style w:type="paragraph" w:styleId="Antrat2">
    <w:name w:val="heading 2"/>
    <w:basedOn w:val="prastasis"/>
    <w:next w:val="prastasis"/>
    <w:link w:val="Antrat2Diagrama"/>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qFormat/>
    <w:rsid w:val="000568A5"/>
    <w:pPr>
      <w:keepNext/>
      <w:spacing w:before="240" w:after="60"/>
      <w:outlineLvl w:val="3"/>
    </w:pPr>
    <w:rPr>
      <w:b/>
      <w:bCs/>
      <w:sz w:val="28"/>
      <w:szCs w:val="28"/>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E58BA"/>
    <w:rPr>
      <w:rFonts w:cs="Arial"/>
      <w:bCs/>
      <w:sz w:val="22"/>
      <w:szCs w:val="32"/>
      <w:lang w:val="en-US" w:eastAsia="en-US" w:bidi="ar-SA"/>
    </w:rPr>
  </w:style>
  <w:style w:type="character" w:customStyle="1" w:styleId="Antrat2Diagrama">
    <w:name w:val="Antraštė 2 Diagrama"/>
    <w:link w:val="Antrat2"/>
    <w:rsid w:val="003E58BA"/>
    <w:rPr>
      <w:rFonts w:ascii="Arial" w:hAnsi="Arial"/>
      <w:b/>
      <w:bCs/>
      <w:i/>
      <w:iCs/>
      <w:sz w:val="28"/>
      <w:szCs w:val="28"/>
      <w:lang w:val="lt-LT" w:eastAsia="x-none" w:bidi="ar-SA"/>
    </w:rPr>
  </w:style>
  <w:style w:type="character" w:customStyle="1" w:styleId="Antrat3Diagrama">
    <w:name w:val="Antraštė 3 Diagrama"/>
    <w:link w:val="Antrat3"/>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rsid w:val="0059792D"/>
    <w:pPr>
      <w:tabs>
        <w:tab w:val="center" w:pos="4153"/>
        <w:tab w:val="right" w:pos="8306"/>
      </w:tabs>
    </w:pPr>
  </w:style>
  <w:style w:type="character" w:customStyle="1" w:styleId="PoratDiagrama">
    <w:name w:val="Poraštė Diagrama"/>
    <w:link w:val="Porat"/>
    <w:rsid w:val="003E58BA"/>
    <w:rPr>
      <w:sz w:val="22"/>
      <w:szCs w:val="24"/>
      <w:lang w:val="en-US" w:eastAsia="en-US" w:bidi="ar-SA"/>
    </w:rPr>
  </w:style>
  <w:style w:type="character" w:styleId="Puslapionumeris">
    <w:name w:val="page number"/>
    <w:basedOn w:val="Numatytasispastraiposriftas"/>
    <w:rsid w:val="0059792D"/>
  </w:style>
  <w:style w:type="paragraph" w:styleId="Pagrindinistekstas">
    <w:name w:val="Body Text"/>
    <w:basedOn w:val="prastasis"/>
    <w:link w:val="PagrindinistekstasDiagrama"/>
    <w:rsid w:val="0059792D"/>
    <w:pPr>
      <w:spacing w:after="120"/>
    </w:pPr>
    <w:rPr>
      <w:szCs w:val="20"/>
      <w:lang w:val="lt-LT" w:eastAsia="lt-LT"/>
    </w:rPr>
  </w:style>
  <w:style w:type="character" w:customStyle="1" w:styleId="PagrindinistekstasDiagrama">
    <w:name w:val="Pagrindinis tekstas Diagrama"/>
    <w:link w:val="Pagrindinistekstas"/>
    <w:rsid w:val="003E58BA"/>
    <w:rPr>
      <w:sz w:val="22"/>
      <w:lang w:val="lt-LT" w:eastAsia="lt-LT" w:bidi="ar-SA"/>
    </w:rPr>
  </w:style>
  <w:style w:type="paragraph" w:styleId="Debesliotekstas">
    <w:name w:val="Balloon Text"/>
    <w:basedOn w:val="prastasis"/>
    <w:link w:val="DebesliotekstasDiagrama"/>
    <w:semiHidden/>
    <w:rsid w:val="00E26255"/>
    <w:rPr>
      <w:rFonts w:ascii="Tahoma" w:hAnsi="Tahoma" w:cs="Tahoma"/>
      <w:sz w:val="16"/>
      <w:szCs w:val="16"/>
    </w:rPr>
  </w:style>
  <w:style w:type="character" w:customStyle="1" w:styleId="DebesliotekstasDiagrama">
    <w:name w:val="Debesėlio tekstas Diagrama"/>
    <w:link w:val="Debesliotekstas"/>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rsid w:val="00A82878"/>
    <w:rPr>
      <w:b/>
      <w:noProof/>
      <w:sz w:val="22"/>
      <w:szCs w:val="22"/>
      <w:lang w:val="lt-LT" w:eastAsia="en-US" w:bidi="ar-SA"/>
    </w:rPr>
  </w:style>
  <w:style w:type="character" w:styleId="Komentaronuoroda">
    <w:name w:val="annotation reference"/>
    <w:semiHidden/>
    <w:rsid w:val="0062084E"/>
    <w:rPr>
      <w:sz w:val="16"/>
      <w:szCs w:val="16"/>
    </w:rPr>
  </w:style>
  <w:style w:type="paragraph" w:styleId="Komentarotekstas">
    <w:name w:val="annotation text"/>
    <w:basedOn w:val="prastasis"/>
    <w:link w:val="KomentarotekstasDiagrama"/>
    <w:semiHidden/>
    <w:rsid w:val="0062084E"/>
    <w:rPr>
      <w:sz w:val="20"/>
      <w:szCs w:val="20"/>
    </w:rPr>
  </w:style>
  <w:style w:type="character" w:customStyle="1" w:styleId="KomentarotekstasDiagrama">
    <w:name w:val="Komentaro tekstas Diagrama"/>
    <w:link w:val="Komentarotekstas"/>
    <w:rsid w:val="003E58BA"/>
    <w:rPr>
      <w:lang w:val="en-US" w:eastAsia="en-US" w:bidi="ar-SA"/>
    </w:rPr>
  </w:style>
  <w:style w:type="paragraph" w:styleId="Komentarotema">
    <w:name w:val="annotation subject"/>
    <w:basedOn w:val="Komentarotekstas"/>
    <w:next w:val="Komentarotekstas"/>
    <w:link w:val="KomentarotemaDiagrama1"/>
    <w:semiHidden/>
    <w:rsid w:val="0062084E"/>
    <w:rPr>
      <w:b/>
      <w:bCs/>
    </w:rPr>
  </w:style>
  <w:style w:type="character" w:customStyle="1" w:styleId="KomentarotemaDiagrama1">
    <w:name w:val="Komentaro tema Diagrama1"/>
    <w:link w:val="Komentarotema"/>
    <w:rsid w:val="003E58BA"/>
    <w:rPr>
      <w:b/>
      <w:bCs/>
      <w:lang w:val="en-US" w:eastAsia="en-US" w:bidi="ar-SA"/>
    </w:rPr>
  </w:style>
  <w:style w:type="paragraph" w:customStyle="1" w:styleId="BT-EMEASMCA">
    <w:name w:val="BT- EMEA_SMCA"/>
    <w:basedOn w:val="prastasis"/>
    <w:autoRedefine/>
    <w:rsid w:val="00F73DC2"/>
    <w:pPr>
      <w:numPr>
        <w:numId w:val="8"/>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rsid w:val="003E58BA"/>
    <w:rPr>
      <w:rFonts w:ascii="TimesLT" w:hAnsi="TimesLT"/>
      <w:sz w:val="24"/>
      <w:lang w:val="x-none" w:eastAsia="x-none" w:bidi="ar-SA"/>
    </w:rPr>
  </w:style>
  <w:style w:type="paragraph" w:styleId="Pavadinimas">
    <w:name w:val="Title"/>
    <w:basedOn w:val="prastasis"/>
    <w:link w:val="PavadinimasDiagrama"/>
    <w:qFormat/>
    <w:rsid w:val="003E58BA"/>
    <w:pPr>
      <w:jc w:val="center"/>
    </w:pPr>
    <w:rPr>
      <w:b/>
      <w:szCs w:val="20"/>
      <w:lang w:val="en-GB" w:eastAsia="x-none"/>
    </w:rPr>
  </w:style>
  <w:style w:type="character" w:customStyle="1" w:styleId="PavadinimasDiagrama">
    <w:name w:val="Pavadinimas Diagrama"/>
    <w:link w:val="Pavadinimas"/>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3E58BA"/>
    <w:rPr>
      <w:noProof/>
      <w:sz w:val="22"/>
      <w:szCs w:val="22"/>
      <w:lang w:val="lt-LT" w:bidi="ar-SA"/>
    </w:rPr>
  </w:style>
  <w:style w:type="paragraph" w:customStyle="1" w:styleId="BTEMEASMCA">
    <w:name w:val="BT EMEA_SMCA"/>
    <w:basedOn w:val="prastasis"/>
    <w:link w:val="BTEMEASMCAChar"/>
    <w:autoRedefine/>
    <w:rsid w:val="003E58BA"/>
    <w:rPr>
      <w:noProof/>
      <w:szCs w:val="22"/>
      <w:lang w:val="lt-LT" w:eastAsia="lt-LT"/>
    </w:rPr>
  </w:style>
  <w:style w:type="character" w:customStyle="1" w:styleId="TTEMEASMCAChar">
    <w:name w:val="TT EMEA_SMCA Char"/>
    <w:link w:val="TTEMEASMCA"/>
    <w:locked/>
    <w:rsid w:val="007211E4"/>
    <w:rPr>
      <w:b/>
      <w:caps/>
      <w:sz w:val="22"/>
      <w:szCs w:val="22"/>
      <w:lang w:val="lt-LT" w:eastAsia="lt-LT"/>
    </w:rPr>
  </w:style>
  <w:style w:type="paragraph" w:customStyle="1" w:styleId="TTEMEASMCA">
    <w:name w:val="TT EMEA_SMCA"/>
    <w:basedOn w:val="Antrat1"/>
    <w:link w:val="TTEMEASMCAChar"/>
    <w:autoRedefine/>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autoRedefine/>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table" w:styleId="Lentelstinklelis">
    <w:name w:val="Table Grid"/>
    <w:basedOn w:val="prastojilentel"/>
    <w:rsid w:val="0043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C846-9BE1-49E6-B101-D1B3BB02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7041</Words>
  <Characters>50022</Characters>
  <Application>Microsoft Office Word</Application>
  <DocSecurity>4</DocSecurity>
  <Lines>416</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56950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Albina Burkauskaitė</cp:lastModifiedBy>
  <cp:revision>2</cp:revision>
  <dcterms:created xsi:type="dcterms:W3CDTF">2024-01-17T11:14:00Z</dcterms:created>
  <dcterms:modified xsi:type="dcterms:W3CDTF">2024-01-17T11:14:00Z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2021-05-25T10:41:05Z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785ba2c4-51cd-498e-855d-9a735c8b606c</vt:lpwstr>
  </property>
  <property fmtid="{D5CDD505-2E9C-101B-9397-08002B2CF9AE}" pid="8" name="MSIP_Label_4929bff8-5b33-42aa-95d2-28f72e792cb0_ContentBits">
    <vt:lpwstr>0</vt:lpwstr>
  </property>
</Properties>
</file>