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83301" w14:textId="77777777" w:rsidR="00B3772F" w:rsidRDefault="00B3772F" w:rsidP="007F4584">
      <w:pPr>
        <w:widowControl w:val="0"/>
        <w:tabs>
          <w:tab w:val="clear" w:pos="567"/>
          <w:tab w:val="left" w:pos="720"/>
        </w:tabs>
        <w:spacing w:line="240" w:lineRule="auto"/>
        <w:rPr>
          <w:lang w:val="lt-LT"/>
        </w:rPr>
      </w:pPr>
    </w:p>
    <w:p w14:paraId="0779603E" w14:textId="77777777" w:rsidR="00B3772F" w:rsidRDefault="00B3772F" w:rsidP="00B3772F">
      <w:pPr>
        <w:outlineLvl w:val="0"/>
        <w:rPr>
          <w:b/>
          <w:lang w:val="lt-LT"/>
        </w:rPr>
      </w:pPr>
    </w:p>
    <w:p w14:paraId="566DEAD0" w14:textId="77777777" w:rsidR="00B3772F" w:rsidRDefault="00B3772F" w:rsidP="00B3772F">
      <w:pPr>
        <w:outlineLvl w:val="0"/>
        <w:rPr>
          <w:b/>
          <w:lang w:val="lt-LT"/>
        </w:rPr>
      </w:pPr>
    </w:p>
    <w:p w14:paraId="51D6018E" w14:textId="77777777" w:rsidR="00B3772F" w:rsidRDefault="00B3772F" w:rsidP="00B3772F">
      <w:pPr>
        <w:outlineLvl w:val="0"/>
        <w:rPr>
          <w:b/>
          <w:lang w:val="lt-LT"/>
        </w:rPr>
      </w:pPr>
    </w:p>
    <w:p w14:paraId="1A06962E" w14:textId="77777777" w:rsidR="00B3772F" w:rsidRDefault="00B3772F" w:rsidP="00B3772F">
      <w:pPr>
        <w:outlineLvl w:val="0"/>
        <w:rPr>
          <w:b/>
          <w:lang w:val="lt-LT"/>
        </w:rPr>
      </w:pPr>
    </w:p>
    <w:p w14:paraId="09BC2447" w14:textId="77777777" w:rsidR="00B3772F" w:rsidRDefault="00B3772F" w:rsidP="00B3772F">
      <w:pPr>
        <w:tabs>
          <w:tab w:val="left" w:pos="-1440"/>
          <w:tab w:val="left" w:pos="-720"/>
        </w:tabs>
        <w:rPr>
          <w:b/>
          <w:lang w:val="lt-LT"/>
        </w:rPr>
      </w:pPr>
    </w:p>
    <w:p w14:paraId="11C868CD" w14:textId="77777777" w:rsidR="00B3772F" w:rsidRDefault="00B3772F" w:rsidP="00B3772F">
      <w:pPr>
        <w:tabs>
          <w:tab w:val="left" w:pos="-1440"/>
          <w:tab w:val="left" w:pos="-720"/>
        </w:tabs>
        <w:rPr>
          <w:b/>
          <w:lang w:val="lt-LT"/>
        </w:rPr>
      </w:pPr>
    </w:p>
    <w:p w14:paraId="50692C01" w14:textId="77777777" w:rsidR="00B3772F" w:rsidRDefault="00B3772F" w:rsidP="00B3772F">
      <w:pPr>
        <w:tabs>
          <w:tab w:val="left" w:pos="-1440"/>
          <w:tab w:val="left" w:pos="-720"/>
        </w:tabs>
        <w:rPr>
          <w:b/>
          <w:lang w:val="lt-LT"/>
        </w:rPr>
      </w:pPr>
    </w:p>
    <w:p w14:paraId="6DCA10A8" w14:textId="77777777" w:rsidR="00B3772F" w:rsidRDefault="00B3772F" w:rsidP="00B3772F">
      <w:pPr>
        <w:tabs>
          <w:tab w:val="left" w:pos="-1440"/>
          <w:tab w:val="left" w:pos="-720"/>
        </w:tabs>
        <w:rPr>
          <w:b/>
          <w:lang w:val="lt-LT"/>
        </w:rPr>
      </w:pPr>
    </w:p>
    <w:p w14:paraId="7BEDE541" w14:textId="77777777" w:rsidR="00B3772F" w:rsidRDefault="00B3772F" w:rsidP="00B3772F">
      <w:pPr>
        <w:tabs>
          <w:tab w:val="left" w:pos="-1440"/>
          <w:tab w:val="left" w:pos="-720"/>
        </w:tabs>
        <w:rPr>
          <w:b/>
          <w:lang w:val="lt-LT"/>
        </w:rPr>
      </w:pPr>
    </w:p>
    <w:p w14:paraId="7080E1ED" w14:textId="77777777" w:rsidR="00B3772F" w:rsidRDefault="00B3772F" w:rsidP="00B3772F">
      <w:pPr>
        <w:tabs>
          <w:tab w:val="left" w:pos="-1440"/>
          <w:tab w:val="left" w:pos="-720"/>
        </w:tabs>
        <w:rPr>
          <w:b/>
          <w:lang w:val="lt-LT"/>
        </w:rPr>
      </w:pPr>
    </w:p>
    <w:p w14:paraId="1B682FEB" w14:textId="77777777" w:rsidR="00B3772F" w:rsidRDefault="00B3772F" w:rsidP="00B3772F">
      <w:pPr>
        <w:tabs>
          <w:tab w:val="left" w:pos="-1440"/>
          <w:tab w:val="left" w:pos="-720"/>
        </w:tabs>
        <w:rPr>
          <w:b/>
          <w:lang w:val="lt-LT"/>
        </w:rPr>
      </w:pPr>
    </w:p>
    <w:p w14:paraId="070316BA" w14:textId="77777777" w:rsidR="00B3772F" w:rsidRDefault="00B3772F" w:rsidP="00B3772F">
      <w:pPr>
        <w:tabs>
          <w:tab w:val="left" w:pos="-1440"/>
          <w:tab w:val="left" w:pos="-720"/>
        </w:tabs>
        <w:rPr>
          <w:b/>
          <w:lang w:val="lt-LT"/>
        </w:rPr>
      </w:pPr>
    </w:p>
    <w:p w14:paraId="1C8B9492" w14:textId="77777777" w:rsidR="00B3772F" w:rsidRDefault="00B3772F" w:rsidP="00B3772F">
      <w:pPr>
        <w:tabs>
          <w:tab w:val="left" w:pos="-1440"/>
          <w:tab w:val="left" w:pos="-720"/>
        </w:tabs>
        <w:rPr>
          <w:b/>
          <w:lang w:val="lt-LT"/>
        </w:rPr>
      </w:pPr>
    </w:p>
    <w:p w14:paraId="31CF64F4" w14:textId="77777777" w:rsidR="00B3772F" w:rsidRDefault="00B3772F" w:rsidP="00B3772F">
      <w:pPr>
        <w:tabs>
          <w:tab w:val="left" w:pos="-1440"/>
          <w:tab w:val="left" w:pos="-720"/>
        </w:tabs>
        <w:rPr>
          <w:b/>
          <w:lang w:val="lt-LT"/>
        </w:rPr>
      </w:pPr>
    </w:p>
    <w:p w14:paraId="7C60BC27" w14:textId="77777777" w:rsidR="00B3772F" w:rsidRDefault="00B3772F" w:rsidP="00B3772F">
      <w:pPr>
        <w:tabs>
          <w:tab w:val="left" w:pos="-1440"/>
          <w:tab w:val="left" w:pos="-720"/>
        </w:tabs>
        <w:rPr>
          <w:b/>
          <w:lang w:val="lt-LT"/>
        </w:rPr>
      </w:pPr>
    </w:p>
    <w:p w14:paraId="261F2A5E" w14:textId="77777777" w:rsidR="00B3772F" w:rsidRDefault="00B3772F" w:rsidP="00B3772F">
      <w:pPr>
        <w:tabs>
          <w:tab w:val="left" w:pos="-1440"/>
          <w:tab w:val="left" w:pos="-720"/>
        </w:tabs>
        <w:rPr>
          <w:b/>
          <w:lang w:val="lt-LT"/>
        </w:rPr>
      </w:pPr>
    </w:p>
    <w:p w14:paraId="14A917EA" w14:textId="77777777" w:rsidR="00B3772F" w:rsidRDefault="00B3772F" w:rsidP="00B3772F">
      <w:pPr>
        <w:tabs>
          <w:tab w:val="left" w:pos="-1440"/>
          <w:tab w:val="left" w:pos="-720"/>
        </w:tabs>
        <w:rPr>
          <w:b/>
          <w:lang w:val="lt-LT"/>
        </w:rPr>
      </w:pPr>
    </w:p>
    <w:p w14:paraId="36073597" w14:textId="77777777" w:rsidR="00B3772F" w:rsidRDefault="00B3772F" w:rsidP="00B3772F">
      <w:pPr>
        <w:tabs>
          <w:tab w:val="left" w:pos="-1440"/>
          <w:tab w:val="left" w:pos="-720"/>
        </w:tabs>
        <w:rPr>
          <w:b/>
          <w:lang w:val="lt-LT"/>
        </w:rPr>
      </w:pPr>
    </w:p>
    <w:p w14:paraId="4D9FA391" w14:textId="77777777" w:rsidR="00B3772F" w:rsidRDefault="00B3772F" w:rsidP="00B3772F">
      <w:pPr>
        <w:tabs>
          <w:tab w:val="left" w:pos="-1440"/>
          <w:tab w:val="left" w:pos="-720"/>
        </w:tabs>
        <w:rPr>
          <w:b/>
          <w:lang w:val="lt-LT"/>
        </w:rPr>
      </w:pPr>
    </w:p>
    <w:p w14:paraId="0052D6FC" w14:textId="77777777" w:rsidR="00B3772F" w:rsidRDefault="00B3772F" w:rsidP="00B3772F">
      <w:pPr>
        <w:tabs>
          <w:tab w:val="left" w:pos="-1440"/>
          <w:tab w:val="left" w:pos="-720"/>
        </w:tabs>
        <w:rPr>
          <w:b/>
          <w:lang w:val="lt-LT"/>
        </w:rPr>
      </w:pPr>
    </w:p>
    <w:p w14:paraId="050E24D8" w14:textId="77777777" w:rsidR="00B3772F" w:rsidRDefault="00B3772F" w:rsidP="00B3772F">
      <w:pPr>
        <w:tabs>
          <w:tab w:val="left" w:pos="-1440"/>
          <w:tab w:val="left" w:pos="-720"/>
        </w:tabs>
        <w:rPr>
          <w:b/>
          <w:lang w:val="lt-LT"/>
        </w:rPr>
      </w:pPr>
    </w:p>
    <w:p w14:paraId="0AA814CA" w14:textId="77777777" w:rsidR="00B3772F" w:rsidRDefault="00B3772F" w:rsidP="00B3772F">
      <w:pPr>
        <w:tabs>
          <w:tab w:val="left" w:pos="-1440"/>
          <w:tab w:val="left" w:pos="-720"/>
        </w:tabs>
        <w:rPr>
          <w:b/>
          <w:lang w:val="lt-LT"/>
        </w:rPr>
      </w:pPr>
    </w:p>
    <w:p w14:paraId="6D325292" w14:textId="77777777" w:rsidR="00B3772F" w:rsidRDefault="00B3772F" w:rsidP="00B3772F">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I PRIEDAS</w:t>
      </w:r>
    </w:p>
    <w:p w14:paraId="3E96A61C" w14:textId="77777777" w:rsidR="00B3772F" w:rsidRDefault="00B3772F" w:rsidP="00B3772F">
      <w:pPr>
        <w:spacing w:line="240" w:lineRule="auto"/>
        <w:rPr>
          <w:szCs w:val="24"/>
          <w:lang w:val="lt-LT"/>
        </w:rPr>
      </w:pPr>
    </w:p>
    <w:p w14:paraId="346F542B" w14:textId="77777777" w:rsidR="00B3772F" w:rsidRDefault="00B3772F" w:rsidP="00B3772F">
      <w:pPr>
        <w:tabs>
          <w:tab w:val="left" w:pos="-1440"/>
          <w:tab w:val="left" w:pos="-720"/>
        </w:tabs>
        <w:jc w:val="center"/>
        <w:rPr>
          <w:b/>
          <w:lang w:val="lt-LT"/>
        </w:rPr>
      </w:pPr>
      <w:r>
        <w:rPr>
          <w:b/>
          <w:lang w:val="lt-LT"/>
        </w:rPr>
        <w:t>PREPARATO CHARAKTERISTIKŲ SANTRAUKA</w:t>
      </w:r>
    </w:p>
    <w:p w14:paraId="2DFCC0DA" w14:textId="77777777" w:rsidR="00B3772F" w:rsidRDefault="00B3772F" w:rsidP="00B3772F">
      <w:pPr>
        <w:tabs>
          <w:tab w:val="left" w:pos="-1440"/>
          <w:tab w:val="left" w:pos="-720"/>
        </w:tabs>
        <w:jc w:val="center"/>
        <w:rPr>
          <w:lang w:val="lt-LT"/>
        </w:rPr>
      </w:pPr>
      <w:r>
        <w:rPr>
          <w:snapToGrid w:val="0"/>
          <w:lang w:val="lt-LT" w:eastAsia="zh-CN"/>
        </w:rPr>
        <w:br w:type="page"/>
      </w:r>
    </w:p>
    <w:p w14:paraId="547F2CC2" w14:textId="77777777" w:rsidR="00B3772F" w:rsidRDefault="00B3772F" w:rsidP="00B3772F">
      <w:pPr>
        <w:pStyle w:val="Antrat3"/>
        <w:spacing w:before="0" w:after="0" w:line="240" w:lineRule="auto"/>
        <w:rPr>
          <w:rFonts w:ascii="Times New Roman" w:hAnsi="Times New Roman"/>
          <w:sz w:val="22"/>
          <w:lang w:val="lt-LT"/>
        </w:rPr>
      </w:pPr>
      <w:r>
        <w:rPr>
          <w:rFonts w:ascii="Times New Roman" w:hAnsi="Times New Roman"/>
          <w:sz w:val="22"/>
          <w:lang w:val="lt-LT"/>
        </w:rPr>
        <w:lastRenderedPageBreak/>
        <w:t>1.</w:t>
      </w:r>
      <w:r>
        <w:rPr>
          <w:rFonts w:ascii="Times New Roman" w:hAnsi="Times New Roman"/>
          <w:sz w:val="22"/>
          <w:lang w:val="lt-LT"/>
        </w:rPr>
        <w:tab/>
        <w:t>VAISTINIO PREPARATO PAVADINIMAS</w:t>
      </w:r>
    </w:p>
    <w:p w14:paraId="2DE4E5D8" w14:textId="77777777" w:rsidR="00B3772F" w:rsidRDefault="00B3772F" w:rsidP="00B3772F">
      <w:pPr>
        <w:rPr>
          <w:szCs w:val="24"/>
          <w:lang w:val="lt-LT"/>
        </w:rPr>
      </w:pPr>
    </w:p>
    <w:p w14:paraId="4152615E" w14:textId="77777777" w:rsidR="00B3772F" w:rsidRDefault="00B3772F" w:rsidP="00B3772F">
      <w:pPr>
        <w:rPr>
          <w:szCs w:val="24"/>
          <w:lang w:val="lt-LT"/>
        </w:rPr>
      </w:pPr>
      <w:r>
        <w:rPr>
          <w:lang w:val="lt-LT"/>
        </w:rPr>
        <w:t>Nodofree 20 mg/ml akių lašai (tirpalas)</w:t>
      </w:r>
      <w:bookmarkStart w:id="0" w:name="_GoBack"/>
      <w:bookmarkEnd w:id="0"/>
    </w:p>
    <w:p w14:paraId="106E1B15" w14:textId="77777777" w:rsidR="00B3772F" w:rsidRDefault="00B3772F" w:rsidP="00B3772F">
      <w:pPr>
        <w:rPr>
          <w:szCs w:val="24"/>
          <w:lang w:val="lt-LT"/>
        </w:rPr>
      </w:pPr>
    </w:p>
    <w:p w14:paraId="6B11B67D" w14:textId="77777777" w:rsidR="00B3772F" w:rsidRDefault="00B3772F" w:rsidP="00B3772F">
      <w:pPr>
        <w:rPr>
          <w:szCs w:val="24"/>
          <w:lang w:val="lt-LT"/>
        </w:rPr>
      </w:pPr>
    </w:p>
    <w:p w14:paraId="2192CCA7" w14:textId="77777777" w:rsidR="00B3772F" w:rsidRDefault="00B3772F" w:rsidP="00B3772F">
      <w:pPr>
        <w:pStyle w:val="Antrat3"/>
        <w:spacing w:before="0" w:after="0" w:line="240" w:lineRule="auto"/>
        <w:rPr>
          <w:rFonts w:ascii="Times New Roman" w:hAnsi="Times New Roman"/>
          <w:sz w:val="22"/>
          <w:lang w:val="lt-LT"/>
        </w:rPr>
      </w:pPr>
      <w:r>
        <w:rPr>
          <w:rFonts w:ascii="Times New Roman" w:hAnsi="Times New Roman"/>
          <w:sz w:val="22"/>
          <w:lang w:val="lt-LT"/>
        </w:rPr>
        <w:t>2.</w:t>
      </w:r>
      <w:r>
        <w:rPr>
          <w:rFonts w:ascii="Times New Roman" w:hAnsi="Times New Roman"/>
          <w:sz w:val="22"/>
          <w:lang w:val="lt-LT"/>
        </w:rPr>
        <w:tab/>
        <w:t>KOKYBINĖ IR KIEKYBINĖ SUDĖTIS</w:t>
      </w:r>
    </w:p>
    <w:p w14:paraId="17C1E43C" w14:textId="77777777" w:rsidR="00B3772F" w:rsidRDefault="00B3772F" w:rsidP="00B3772F">
      <w:pPr>
        <w:rPr>
          <w:szCs w:val="24"/>
          <w:lang w:val="lt-LT"/>
        </w:rPr>
      </w:pPr>
    </w:p>
    <w:p w14:paraId="045D82CE" w14:textId="77777777" w:rsidR="00B3772F" w:rsidRDefault="00B3772F" w:rsidP="007F4584">
      <w:pPr>
        <w:tabs>
          <w:tab w:val="clear" w:pos="567"/>
          <w:tab w:val="left" w:pos="720"/>
        </w:tabs>
        <w:spacing w:line="240" w:lineRule="auto"/>
        <w:rPr>
          <w:lang w:val="lt-LT"/>
        </w:rPr>
      </w:pPr>
      <w:r>
        <w:rPr>
          <w:lang w:val="lt-LT"/>
        </w:rPr>
        <w:t>Kiekviename ml yra 20 mg dorzolamido (atitinkančio 22,26 mg dorzolamido hidrochlorido).</w:t>
      </w:r>
    </w:p>
    <w:p w14:paraId="126FC45F" w14:textId="77777777" w:rsidR="00B3772F" w:rsidRDefault="00B3772F" w:rsidP="007F4584">
      <w:pPr>
        <w:tabs>
          <w:tab w:val="clear" w:pos="567"/>
          <w:tab w:val="left" w:pos="720"/>
        </w:tabs>
        <w:spacing w:line="240" w:lineRule="auto"/>
        <w:rPr>
          <w:lang w:val="lt-LT"/>
        </w:rPr>
      </w:pPr>
    </w:p>
    <w:p w14:paraId="64CD3871" w14:textId="77777777" w:rsidR="00B3772F" w:rsidRDefault="00B3772F" w:rsidP="007F4584">
      <w:pPr>
        <w:tabs>
          <w:tab w:val="clear" w:pos="567"/>
          <w:tab w:val="left" w:pos="720"/>
        </w:tabs>
        <w:spacing w:line="240" w:lineRule="auto"/>
        <w:rPr>
          <w:lang w:val="lt-LT"/>
        </w:rPr>
      </w:pPr>
      <w:r>
        <w:rPr>
          <w:lang w:val="lt-LT"/>
        </w:rPr>
        <w:t>Kiekviename laše (maždaug 35 μl) yra 0,70 mg dorzolamido.</w:t>
      </w:r>
    </w:p>
    <w:p w14:paraId="5EB4D329" w14:textId="77777777" w:rsidR="004263B5" w:rsidRDefault="004263B5" w:rsidP="007F4584">
      <w:pPr>
        <w:tabs>
          <w:tab w:val="clear" w:pos="567"/>
          <w:tab w:val="left" w:pos="720"/>
        </w:tabs>
        <w:spacing w:line="240" w:lineRule="auto"/>
        <w:rPr>
          <w:lang w:val="lt-LT"/>
        </w:rPr>
      </w:pPr>
    </w:p>
    <w:p w14:paraId="0F60C27C" w14:textId="1EC50662" w:rsidR="004263B5" w:rsidRDefault="004263B5" w:rsidP="007F4584">
      <w:pPr>
        <w:tabs>
          <w:tab w:val="clear" w:pos="567"/>
          <w:tab w:val="left" w:pos="720"/>
        </w:tabs>
        <w:spacing w:line="240" w:lineRule="auto"/>
        <w:rPr>
          <w:lang w:val="lt-LT"/>
        </w:rPr>
      </w:pPr>
      <w:r>
        <w:rPr>
          <w:rStyle w:val="rynqvb"/>
          <w:lang w:val="lt-LT"/>
        </w:rPr>
        <w:t>Kiekviename buteliuke yra 5 ml tirpalo (ne mažiau kaip 105 lašai).</w:t>
      </w:r>
    </w:p>
    <w:p w14:paraId="2FFB2F47" w14:textId="77777777" w:rsidR="00B3772F" w:rsidRDefault="00B3772F" w:rsidP="007F4584">
      <w:pPr>
        <w:tabs>
          <w:tab w:val="clear" w:pos="567"/>
          <w:tab w:val="left" w:pos="720"/>
        </w:tabs>
        <w:spacing w:line="240" w:lineRule="auto"/>
        <w:rPr>
          <w:lang w:val="lt-LT"/>
        </w:rPr>
      </w:pPr>
    </w:p>
    <w:p w14:paraId="525183AB" w14:textId="77777777" w:rsidR="00B3772F" w:rsidRDefault="00B3772F" w:rsidP="007F4584">
      <w:pPr>
        <w:tabs>
          <w:tab w:val="clear" w:pos="567"/>
          <w:tab w:val="left" w:pos="720"/>
        </w:tabs>
        <w:spacing w:line="240" w:lineRule="auto"/>
        <w:rPr>
          <w:lang w:val="lt-LT"/>
        </w:rPr>
      </w:pPr>
      <w:r>
        <w:rPr>
          <w:lang w:val="lt-LT"/>
        </w:rPr>
        <w:t>Visos pagalbinės medžiagos išvardytos 6.1 skyriuje.</w:t>
      </w:r>
    </w:p>
    <w:p w14:paraId="1C351EE6" w14:textId="77777777" w:rsidR="00B3772F" w:rsidRDefault="00B3772F" w:rsidP="00B3772F">
      <w:pPr>
        <w:rPr>
          <w:szCs w:val="24"/>
          <w:lang w:val="lt-LT"/>
        </w:rPr>
      </w:pPr>
    </w:p>
    <w:p w14:paraId="3CEF26FC" w14:textId="77777777" w:rsidR="00B3772F" w:rsidRDefault="00B3772F" w:rsidP="00B3772F">
      <w:pPr>
        <w:rPr>
          <w:szCs w:val="24"/>
          <w:lang w:val="lt-LT"/>
        </w:rPr>
      </w:pPr>
    </w:p>
    <w:p w14:paraId="3DB76BB0" w14:textId="77777777" w:rsidR="00B3772F" w:rsidRDefault="00B3772F" w:rsidP="00B3772F">
      <w:pPr>
        <w:pStyle w:val="Antrat3"/>
        <w:spacing w:before="0" w:after="0" w:line="240" w:lineRule="auto"/>
        <w:rPr>
          <w:rFonts w:ascii="Times New Roman" w:hAnsi="Times New Roman"/>
          <w:sz w:val="22"/>
          <w:lang w:val="lt-LT"/>
        </w:rPr>
      </w:pPr>
      <w:r>
        <w:rPr>
          <w:rFonts w:ascii="Times New Roman" w:hAnsi="Times New Roman"/>
          <w:sz w:val="22"/>
          <w:lang w:val="lt-LT"/>
        </w:rPr>
        <w:t>3.</w:t>
      </w:r>
      <w:r>
        <w:rPr>
          <w:rFonts w:ascii="Times New Roman" w:hAnsi="Times New Roman"/>
          <w:sz w:val="22"/>
          <w:lang w:val="lt-LT"/>
        </w:rPr>
        <w:tab/>
        <w:t>FARMACINĖ FORMA</w:t>
      </w:r>
    </w:p>
    <w:p w14:paraId="40AB061F" w14:textId="77777777" w:rsidR="00B3772F" w:rsidRDefault="00B3772F" w:rsidP="00B3772F">
      <w:pPr>
        <w:rPr>
          <w:szCs w:val="24"/>
          <w:lang w:val="lt-LT"/>
        </w:rPr>
      </w:pPr>
    </w:p>
    <w:p w14:paraId="7C169C2A" w14:textId="77777777" w:rsidR="00B3772F" w:rsidRDefault="00B3772F" w:rsidP="00B3772F">
      <w:pPr>
        <w:rPr>
          <w:szCs w:val="24"/>
          <w:lang w:val="lt-LT"/>
        </w:rPr>
      </w:pPr>
      <w:r>
        <w:rPr>
          <w:szCs w:val="24"/>
          <w:lang w:val="lt-LT"/>
        </w:rPr>
        <w:t>Akių lašai (tirpalas)</w:t>
      </w:r>
    </w:p>
    <w:p w14:paraId="0A71ED59" w14:textId="77777777" w:rsidR="00B3772F" w:rsidRDefault="00B3772F" w:rsidP="00B3772F">
      <w:pPr>
        <w:rPr>
          <w:szCs w:val="24"/>
          <w:lang w:val="lt-LT"/>
        </w:rPr>
      </w:pPr>
      <w:r>
        <w:rPr>
          <w:szCs w:val="24"/>
          <w:lang w:val="lt-LT"/>
        </w:rPr>
        <w:t>Bespalvis, skaidrus, šiek tiek klampus tirpalas.</w:t>
      </w:r>
    </w:p>
    <w:p w14:paraId="4FAB2CFF" w14:textId="77777777" w:rsidR="00B3772F" w:rsidRDefault="00B3772F" w:rsidP="00B3772F">
      <w:pPr>
        <w:rPr>
          <w:szCs w:val="24"/>
          <w:lang w:val="lt-LT"/>
        </w:rPr>
      </w:pPr>
    </w:p>
    <w:p w14:paraId="74EA1F48" w14:textId="77777777" w:rsidR="00B3772F" w:rsidRDefault="00B3772F" w:rsidP="00B3772F">
      <w:pPr>
        <w:rPr>
          <w:szCs w:val="24"/>
          <w:lang w:val="lt-LT"/>
        </w:rPr>
      </w:pPr>
      <w:r>
        <w:rPr>
          <w:szCs w:val="24"/>
          <w:lang w:val="lt-LT"/>
        </w:rPr>
        <w:t>pH: 5,0</w:t>
      </w:r>
      <w:r>
        <w:rPr>
          <w:szCs w:val="24"/>
          <w:lang w:val="lt-LT"/>
        </w:rPr>
        <w:noBreakHyphen/>
        <w:t>6,0.</w:t>
      </w:r>
    </w:p>
    <w:p w14:paraId="54BEF588" w14:textId="2E900C19" w:rsidR="00B3772F" w:rsidRDefault="00B3772F" w:rsidP="00B3772F">
      <w:pPr>
        <w:rPr>
          <w:szCs w:val="24"/>
          <w:lang w:val="lt-LT"/>
        </w:rPr>
      </w:pPr>
      <w:r>
        <w:rPr>
          <w:szCs w:val="24"/>
          <w:lang w:val="lt-LT"/>
        </w:rPr>
        <w:t xml:space="preserve">Osmoliališkumas: </w:t>
      </w:r>
      <w:r w:rsidR="00CF5234">
        <w:rPr>
          <w:szCs w:val="24"/>
          <w:lang w:val="lt-LT"/>
        </w:rPr>
        <w:t>260</w:t>
      </w:r>
      <w:r>
        <w:rPr>
          <w:szCs w:val="24"/>
          <w:lang w:val="lt-LT"/>
        </w:rPr>
        <w:noBreakHyphen/>
        <w:t>310 mOsmol/kg.</w:t>
      </w:r>
    </w:p>
    <w:p w14:paraId="3CDE3D4B" w14:textId="77777777" w:rsidR="00B3772F" w:rsidRDefault="00B3772F" w:rsidP="00B3772F">
      <w:pPr>
        <w:rPr>
          <w:szCs w:val="24"/>
          <w:lang w:val="lt-LT"/>
        </w:rPr>
      </w:pPr>
    </w:p>
    <w:p w14:paraId="34E24CC0" w14:textId="77777777" w:rsidR="00B3772F" w:rsidRDefault="00B3772F" w:rsidP="00B3772F">
      <w:pPr>
        <w:rPr>
          <w:szCs w:val="24"/>
          <w:lang w:val="lt-LT"/>
        </w:rPr>
      </w:pPr>
    </w:p>
    <w:p w14:paraId="68A727CE" w14:textId="77777777" w:rsidR="00B3772F" w:rsidRDefault="00B3772F" w:rsidP="00B3772F">
      <w:pPr>
        <w:pStyle w:val="Antrat3"/>
        <w:spacing w:before="0" w:after="0" w:line="240" w:lineRule="auto"/>
        <w:rPr>
          <w:rFonts w:ascii="Times New Roman" w:hAnsi="Times New Roman"/>
          <w:sz w:val="22"/>
          <w:lang w:val="lt-LT"/>
        </w:rPr>
      </w:pPr>
      <w:r>
        <w:rPr>
          <w:rFonts w:ascii="Times New Roman" w:hAnsi="Times New Roman"/>
          <w:sz w:val="22"/>
          <w:lang w:val="lt-LT"/>
        </w:rPr>
        <w:t>4.</w:t>
      </w:r>
      <w:r>
        <w:rPr>
          <w:rFonts w:ascii="Times New Roman" w:hAnsi="Times New Roman"/>
          <w:sz w:val="22"/>
          <w:lang w:val="lt-LT"/>
        </w:rPr>
        <w:tab/>
        <w:t>KLINIKINĖ INFORMACIJA</w:t>
      </w:r>
    </w:p>
    <w:p w14:paraId="6FAF03AB" w14:textId="77777777" w:rsidR="00B3772F" w:rsidRDefault="00B3772F" w:rsidP="00B3772F">
      <w:pPr>
        <w:rPr>
          <w:szCs w:val="24"/>
          <w:lang w:val="lt-LT"/>
        </w:rPr>
      </w:pPr>
    </w:p>
    <w:p w14:paraId="282C9E4D" w14:textId="77777777" w:rsidR="00B3772F" w:rsidRDefault="00B3772F" w:rsidP="00B3772F">
      <w:pPr>
        <w:pStyle w:val="Antrat4"/>
        <w:rPr>
          <w:rFonts w:ascii="Times New Roman" w:hAnsi="Times New Roman"/>
          <w:sz w:val="22"/>
          <w:lang w:val="lt-LT"/>
        </w:rPr>
      </w:pPr>
      <w:r>
        <w:rPr>
          <w:rFonts w:ascii="Times New Roman" w:hAnsi="Times New Roman"/>
          <w:sz w:val="22"/>
          <w:lang w:val="lt-LT"/>
        </w:rPr>
        <w:t>4.1</w:t>
      </w:r>
      <w:r>
        <w:rPr>
          <w:rFonts w:ascii="Times New Roman" w:hAnsi="Times New Roman"/>
          <w:sz w:val="22"/>
          <w:lang w:val="lt-LT"/>
        </w:rPr>
        <w:tab/>
        <w:t>Terapinės indikacijos</w:t>
      </w:r>
    </w:p>
    <w:p w14:paraId="52C1A818" w14:textId="77777777" w:rsidR="00B3772F" w:rsidRDefault="00B3772F" w:rsidP="00B3772F">
      <w:pPr>
        <w:rPr>
          <w:szCs w:val="24"/>
          <w:lang w:val="lt-LT"/>
        </w:rPr>
      </w:pPr>
    </w:p>
    <w:p w14:paraId="6A5A7C6E" w14:textId="77777777" w:rsidR="00B3772F" w:rsidRDefault="00B3772F" w:rsidP="00B3772F">
      <w:pPr>
        <w:autoSpaceDE w:val="0"/>
        <w:autoSpaceDN w:val="0"/>
        <w:adjustRightInd w:val="0"/>
        <w:rPr>
          <w:szCs w:val="22"/>
          <w:lang w:val="lt-LT" w:eastAsia="en-GB"/>
        </w:rPr>
      </w:pPr>
      <w:r>
        <w:rPr>
          <w:szCs w:val="22"/>
          <w:lang w:val="lt-LT"/>
        </w:rPr>
        <w:t xml:space="preserve">Nodofree </w:t>
      </w:r>
      <w:r>
        <w:rPr>
          <w:szCs w:val="22"/>
          <w:lang w:val="lt-LT" w:eastAsia="en-GB"/>
        </w:rPr>
        <w:t>skirtas padidėjusio akispūdžio gydymui, jeigu yra:</w:t>
      </w:r>
    </w:p>
    <w:p w14:paraId="2C646E64" w14:textId="77777777" w:rsidR="00B3772F" w:rsidRDefault="00B3772F" w:rsidP="007F4584">
      <w:pPr>
        <w:numPr>
          <w:ilvl w:val="0"/>
          <w:numId w:val="2"/>
        </w:numPr>
        <w:tabs>
          <w:tab w:val="clear" w:pos="567"/>
          <w:tab w:val="left" w:pos="720"/>
        </w:tabs>
        <w:autoSpaceDE w:val="0"/>
        <w:autoSpaceDN w:val="0"/>
        <w:adjustRightInd w:val="0"/>
        <w:spacing w:line="240" w:lineRule="auto"/>
        <w:ind w:left="567" w:hanging="567"/>
        <w:rPr>
          <w:szCs w:val="22"/>
          <w:lang w:val="lt-LT" w:eastAsia="en-GB"/>
        </w:rPr>
      </w:pPr>
      <w:r>
        <w:rPr>
          <w:szCs w:val="22"/>
          <w:lang w:val="lt-LT" w:eastAsia="en-GB"/>
        </w:rPr>
        <w:t>akies hipertenzija;</w:t>
      </w:r>
    </w:p>
    <w:p w14:paraId="23EBB16B" w14:textId="77777777" w:rsidR="00B3772F" w:rsidRDefault="00B3772F" w:rsidP="007F4584">
      <w:pPr>
        <w:numPr>
          <w:ilvl w:val="0"/>
          <w:numId w:val="2"/>
        </w:numPr>
        <w:tabs>
          <w:tab w:val="clear" w:pos="567"/>
          <w:tab w:val="left" w:pos="720"/>
        </w:tabs>
        <w:autoSpaceDE w:val="0"/>
        <w:autoSpaceDN w:val="0"/>
        <w:adjustRightInd w:val="0"/>
        <w:spacing w:line="240" w:lineRule="auto"/>
        <w:ind w:left="567" w:hanging="567"/>
        <w:rPr>
          <w:szCs w:val="22"/>
          <w:lang w:val="lt-LT" w:eastAsia="en-GB"/>
        </w:rPr>
      </w:pPr>
      <w:r>
        <w:rPr>
          <w:szCs w:val="22"/>
          <w:lang w:val="lt-LT" w:eastAsia="en-GB"/>
        </w:rPr>
        <w:t>atviro kampo glaukoma;</w:t>
      </w:r>
    </w:p>
    <w:p w14:paraId="24022D77" w14:textId="77777777" w:rsidR="00B3772F" w:rsidRDefault="00B3772F" w:rsidP="007F4584">
      <w:pPr>
        <w:numPr>
          <w:ilvl w:val="0"/>
          <w:numId w:val="2"/>
        </w:numPr>
        <w:tabs>
          <w:tab w:val="clear" w:pos="567"/>
          <w:tab w:val="left" w:pos="720"/>
        </w:tabs>
        <w:autoSpaceDE w:val="0"/>
        <w:autoSpaceDN w:val="0"/>
        <w:adjustRightInd w:val="0"/>
        <w:spacing w:line="240" w:lineRule="auto"/>
        <w:ind w:left="567" w:hanging="567"/>
        <w:rPr>
          <w:szCs w:val="22"/>
          <w:lang w:val="lt-LT" w:eastAsia="en-GB"/>
        </w:rPr>
      </w:pPr>
      <w:r>
        <w:rPr>
          <w:szCs w:val="22"/>
          <w:lang w:val="lt-LT"/>
        </w:rPr>
        <w:t>pseudoeksfoliacinė glaukoma</w:t>
      </w:r>
      <w:r>
        <w:rPr>
          <w:szCs w:val="22"/>
          <w:lang w:val="lt-LT" w:eastAsia="en-GB"/>
        </w:rPr>
        <w:t>.</w:t>
      </w:r>
    </w:p>
    <w:p w14:paraId="0296EEAC" w14:textId="77777777" w:rsidR="00B3772F" w:rsidRDefault="00B3772F" w:rsidP="007F4584">
      <w:pPr>
        <w:tabs>
          <w:tab w:val="clear" w:pos="567"/>
          <w:tab w:val="left" w:pos="720"/>
        </w:tabs>
        <w:autoSpaceDE w:val="0"/>
        <w:autoSpaceDN w:val="0"/>
        <w:adjustRightInd w:val="0"/>
        <w:spacing w:line="240" w:lineRule="auto"/>
        <w:rPr>
          <w:szCs w:val="22"/>
          <w:lang w:val="lt-LT" w:eastAsia="en-GB"/>
        </w:rPr>
      </w:pPr>
    </w:p>
    <w:p w14:paraId="734EF80D" w14:textId="77777777" w:rsidR="00B3772F" w:rsidRDefault="00B3772F" w:rsidP="007F4584">
      <w:pPr>
        <w:tabs>
          <w:tab w:val="clear" w:pos="567"/>
          <w:tab w:val="left" w:pos="720"/>
        </w:tabs>
        <w:autoSpaceDE w:val="0"/>
        <w:autoSpaceDN w:val="0"/>
        <w:adjustRightInd w:val="0"/>
        <w:spacing w:line="240" w:lineRule="auto"/>
        <w:rPr>
          <w:szCs w:val="22"/>
          <w:lang w:val="lt-LT" w:eastAsia="en-GB"/>
        </w:rPr>
      </w:pPr>
      <w:r>
        <w:rPr>
          <w:szCs w:val="22"/>
          <w:lang w:val="lt-LT"/>
        </w:rPr>
        <w:t>Nodofree skiriamas</w:t>
      </w:r>
      <w:r>
        <w:rPr>
          <w:szCs w:val="22"/>
          <w:lang w:val="lt-LT" w:eastAsia="en-GB"/>
        </w:rPr>
        <w:t xml:space="preserve"> papildomam gydymui arba monoterapijai pacientams, kurie nereaguoja į gydymą beta adrenoblokatoriais arba kuriems beta adrenoblokatorių vartoti negalima.</w:t>
      </w:r>
    </w:p>
    <w:p w14:paraId="378EF413" w14:textId="77777777" w:rsidR="00B3772F" w:rsidRDefault="00B3772F" w:rsidP="00B3772F">
      <w:pPr>
        <w:rPr>
          <w:szCs w:val="24"/>
          <w:lang w:val="lt-LT"/>
        </w:rPr>
      </w:pPr>
    </w:p>
    <w:p w14:paraId="0236564C" w14:textId="77777777" w:rsidR="00B3772F" w:rsidRDefault="00B3772F" w:rsidP="00B3772F">
      <w:pPr>
        <w:pStyle w:val="Antrat4"/>
        <w:rPr>
          <w:rFonts w:ascii="Times New Roman" w:hAnsi="Times New Roman"/>
          <w:sz w:val="22"/>
          <w:lang w:val="lt-LT"/>
        </w:rPr>
      </w:pPr>
      <w:r>
        <w:rPr>
          <w:rFonts w:ascii="Times New Roman" w:hAnsi="Times New Roman"/>
          <w:sz w:val="22"/>
          <w:lang w:val="lt-LT"/>
        </w:rPr>
        <w:t>4.2</w:t>
      </w:r>
      <w:r>
        <w:rPr>
          <w:rFonts w:ascii="Times New Roman" w:hAnsi="Times New Roman"/>
          <w:sz w:val="22"/>
          <w:lang w:val="lt-LT"/>
        </w:rPr>
        <w:tab/>
        <w:t>Dozavimas ir vartojimo metodas</w:t>
      </w:r>
    </w:p>
    <w:p w14:paraId="79994978" w14:textId="77777777" w:rsidR="00B3772F" w:rsidRDefault="00B3772F" w:rsidP="00B3772F">
      <w:pPr>
        <w:rPr>
          <w:szCs w:val="24"/>
          <w:lang w:val="lt-LT"/>
        </w:rPr>
      </w:pPr>
    </w:p>
    <w:p w14:paraId="08A472B7" w14:textId="77777777" w:rsidR="00B3772F" w:rsidRDefault="00B3772F" w:rsidP="007F4584">
      <w:pPr>
        <w:tabs>
          <w:tab w:val="clear" w:pos="567"/>
          <w:tab w:val="left" w:pos="720"/>
        </w:tabs>
        <w:spacing w:line="240" w:lineRule="auto"/>
        <w:rPr>
          <w:szCs w:val="22"/>
          <w:u w:val="single"/>
          <w:lang w:val="lt-LT"/>
        </w:rPr>
      </w:pPr>
      <w:r>
        <w:rPr>
          <w:szCs w:val="22"/>
          <w:u w:val="single"/>
          <w:lang w:val="lt-LT"/>
        </w:rPr>
        <w:t>Dozavimas</w:t>
      </w:r>
    </w:p>
    <w:p w14:paraId="27D19319" w14:textId="77777777" w:rsidR="00B3772F" w:rsidRDefault="00B3772F" w:rsidP="007F4584">
      <w:pPr>
        <w:tabs>
          <w:tab w:val="clear" w:pos="567"/>
          <w:tab w:val="left" w:pos="720"/>
        </w:tabs>
        <w:spacing w:line="240" w:lineRule="auto"/>
        <w:rPr>
          <w:szCs w:val="22"/>
          <w:lang w:val="lt-LT"/>
        </w:rPr>
      </w:pPr>
    </w:p>
    <w:p w14:paraId="2E04FDE6" w14:textId="77777777" w:rsidR="00B3772F" w:rsidRDefault="00B3772F" w:rsidP="007F4584">
      <w:pPr>
        <w:tabs>
          <w:tab w:val="clear" w:pos="567"/>
          <w:tab w:val="left" w:pos="720"/>
        </w:tabs>
        <w:spacing w:line="240" w:lineRule="auto"/>
        <w:rPr>
          <w:szCs w:val="22"/>
          <w:lang w:val="lt-LT"/>
        </w:rPr>
      </w:pPr>
      <w:r>
        <w:rPr>
          <w:szCs w:val="22"/>
          <w:lang w:val="lt-LT"/>
        </w:rPr>
        <w:t>Kai vartojama monoterapijai, ant pažeistos (</w:t>
      </w:r>
      <w:r>
        <w:rPr>
          <w:szCs w:val="22"/>
          <w:lang w:val="lt-LT"/>
        </w:rPr>
        <w:noBreakHyphen/>
        <w:t>ų) akies (</w:t>
      </w:r>
      <w:r>
        <w:rPr>
          <w:szCs w:val="22"/>
          <w:lang w:val="lt-LT"/>
        </w:rPr>
        <w:noBreakHyphen/>
        <w:t>ių) junginės maišelio reikia tris kartus per parą lašinti po 1 lašą dorzolamido.</w:t>
      </w:r>
    </w:p>
    <w:p w14:paraId="108D35E7" w14:textId="77777777" w:rsidR="00B3772F" w:rsidRDefault="00B3772F" w:rsidP="007F4584">
      <w:pPr>
        <w:tabs>
          <w:tab w:val="clear" w:pos="567"/>
          <w:tab w:val="left" w:pos="720"/>
        </w:tabs>
        <w:spacing w:line="240" w:lineRule="auto"/>
        <w:rPr>
          <w:szCs w:val="22"/>
          <w:lang w:val="lt-LT"/>
        </w:rPr>
      </w:pPr>
    </w:p>
    <w:p w14:paraId="14598E20" w14:textId="77777777" w:rsidR="00B3772F" w:rsidRDefault="00B3772F" w:rsidP="007F4584">
      <w:pPr>
        <w:tabs>
          <w:tab w:val="clear" w:pos="567"/>
          <w:tab w:val="left" w:pos="720"/>
        </w:tabs>
        <w:spacing w:line="240" w:lineRule="auto"/>
        <w:rPr>
          <w:szCs w:val="22"/>
          <w:lang w:val="lt-LT"/>
        </w:rPr>
      </w:pPr>
      <w:r>
        <w:rPr>
          <w:szCs w:val="22"/>
          <w:lang w:val="lt-LT"/>
        </w:rPr>
        <w:t>Kai vartojama kaip pagalbinis gydymas kartu su beta adrenoblokatoriaus akių lašais, ant pažeistos (</w:t>
      </w:r>
      <w:r>
        <w:rPr>
          <w:szCs w:val="22"/>
          <w:lang w:val="lt-LT"/>
        </w:rPr>
        <w:noBreakHyphen/>
        <w:t>ų) akies (</w:t>
      </w:r>
      <w:r>
        <w:rPr>
          <w:szCs w:val="22"/>
          <w:lang w:val="lt-LT"/>
        </w:rPr>
        <w:noBreakHyphen/>
        <w:t>ių) junginės maišelio reikia du kartus per parą lašinti po 1 lašą dorzolamido.</w:t>
      </w:r>
    </w:p>
    <w:p w14:paraId="4AAE25BC" w14:textId="77777777" w:rsidR="00B3772F" w:rsidRDefault="00B3772F" w:rsidP="007F4584">
      <w:pPr>
        <w:tabs>
          <w:tab w:val="clear" w:pos="567"/>
          <w:tab w:val="left" w:pos="720"/>
        </w:tabs>
        <w:spacing w:line="240" w:lineRule="auto"/>
        <w:rPr>
          <w:szCs w:val="22"/>
          <w:lang w:val="lt-LT"/>
        </w:rPr>
      </w:pPr>
    </w:p>
    <w:p w14:paraId="15EA7B69" w14:textId="77777777" w:rsidR="00B3772F" w:rsidRDefault="00B3772F" w:rsidP="007F4584">
      <w:pPr>
        <w:tabs>
          <w:tab w:val="clear" w:pos="567"/>
          <w:tab w:val="left" w:pos="720"/>
        </w:tabs>
        <w:spacing w:line="240" w:lineRule="auto"/>
        <w:rPr>
          <w:szCs w:val="22"/>
          <w:lang w:val="lt-LT"/>
        </w:rPr>
      </w:pPr>
      <w:r>
        <w:rPr>
          <w:szCs w:val="22"/>
          <w:lang w:val="lt-LT"/>
        </w:rPr>
        <w:t>Jei dorzolamido pradedama vartoti vietoj kito oftalmologinio antiglaukominio vaistinio preparato, šio vartojimas nutraukiamas pavartojus reikiamą dozę vieną dieną, o kitą dieną pradedama lašinti dorzolamido.</w:t>
      </w:r>
    </w:p>
    <w:p w14:paraId="5F8D2403" w14:textId="77777777" w:rsidR="00B3772F" w:rsidRDefault="00B3772F" w:rsidP="007F4584">
      <w:pPr>
        <w:tabs>
          <w:tab w:val="clear" w:pos="567"/>
          <w:tab w:val="left" w:pos="720"/>
        </w:tabs>
        <w:spacing w:line="240" w:lineRule="auto"/>
        <w:rPr>
          <w:szCs w:val="22"/>
          <w:lang w:val="lt-LT"/>
        </w:rPr>
      </w:pPr>
    </w:p>
    <w:p w14:paraId="44AB821F" w14:textId="77777777" w:rsidR="00B3772F" w:rsidRDefault="00B3772F" w:rsidP="007F4584">
      <w:pPr>
        <w:tabs>
          <w:tab w:val="clear" w:pos="567"/>
          <w:tab w:val="left" w:pos="720"/>
        </w:tabs>
        <w:spacing w:line="240" w:lineRule="auto"/>
        <w:rPr>
          <w:szCs w:val="22"/>
          <w:lang w:val="lt-LT"/>
        </w:rPr>
      </w:pPr>
      <w:r>
        <w:rPr>
          <w:szCs w:val="22"/>
          <w:lang w:val="lt-LT"/>
        </w:rPr>
        <w:t>Jeigu gydoma daugiau nei vienu lokaliai vartojamu oftalmologiniu vaistiniu preparatu, tarp jų vartojimo turi praeiti ne mažiau kaip 10 minučių. Akių tepalus reikia vartoti paskutinius.</w:t>
      </w:r>
    </w:p>
    <w:p w14:paraId="02ABC2D8" w14:textId="77777777" w:rsidR="00B3772F" w:rsidRDefault="00B3772F" w:rsidP="007F4584">
      <w:pPr>
        <w:tabs>
          <w:tab w:val="clear" w:pos="567"/>
          <w:tab w:val="left" w:pos="720"/>
        </w:tabs>
        <w:spacing w:line="240" w:lineRule="auto"/>
        <w:rPr>
          <w:szCs w:val="22"/>
          <w:lang w:val="lt-LT"/>
        </w:rPr>
      </w:pPr>
    </w:p>
    <w:p w14:paraId="125E9B4F" w14:textId="77777777" w:rsidR="00B3772F" w:rsidRDefault="00B3772F" w:rsidP="007F4584">
      <w:pPr>
        <w:keepNext/>
        <w:tabs>
          <w:tab w:val="clear" w:pos="567"/>
          <w:tab w:val="left" w:pos="720"/>
        </w:tabs>
        <w:spacing w:line="240" w:lineRule="auto"/>
        <w:rPr>
          <w:i/>
          <w:szCs w:val="22"/>
          <w:lang w:val="lt-LT"/>
        </w:rPr>
      </w:pPr>
      <w:r>
        <w:rPr>
          <w:i/>
          <w:szCs w:val="22"/>
          <w:lang w:val="lt-LT"/>
        </w:rPr>
        <w:t>Vaikų populiacija</w:t>
      </w:r>
    </w:p>
    <w:p w14:paraId="5278DA13" w14:textId="77777777" w:rsidR="00B3772F" w:rsidRDefault="00B3772F" w:rsidP="007F4584">
      <w:pPr>
        <w:keepNext/>
        <w:tabs>
          <w:tab w:val="clear" w:pos="567"/>
          <w:tab w:val="left" w:pos="720"/>
        </w:tabs>
        <w:spacing w:line="240" w:lineRule="auto"/>
        <w:rPr>
          <w:b/>
          <w:szCs w:val="22"/>
          <w:lang w:val="lt-LT"/>
        </w:rPr>
      </w:pPr>
      <w:r>
        <w:rPr>
          <w:szCs w:val="22"/>
          <w:lang w:val="lt-LT"/>
        </w:rPr>
        <w:t>Klinikinių duomenų apie dorzolamido (su konservantais) vartojimą vaikams tris kartus per parą yra nedaug (dėl dozavimo vaikams žr. 5.1 skyrių).</w:t>
      </w:r>
    </w:p>
    <w:p w14:paraId="0152FA7A" w14:textId="77777777" w:rsidR="00B3772F" w:rsidRDefault="00B3772F" w:rsidP="007F4584">
      <w:pPr>
        <w:tabs>
          <w:tab w:val="clear" w:pos="567"/>
          <w:tab w:val="left" w:pos="720"/>
        </w:tabs>
        <w:spacing w:line="240" w:lineRule="auto"/>
        <w:rPr>
          <w:szCs w:val="22"/>
          <w:lang w:val="lt-LT"/>
        </w:rPr>
      </w:pPr>
    </w:p>
    <w:p w14:paraId="675FB930" w14:textId="77777777" w:rsidR="00B3772F" w:rsidRDefault="00B3772F" w:rsidP="007F4584">
      <w:pPr>
        <w:tabs>
          <w:tab w:val="clear" w:pos="567"/>
          <w:tab w:val="left" w:pos="720"/>
        </w:tabs>
        <w:spacing w:line="240" w:lineRule="auto"/>
        <w:rPr>
          <w:szCs w:val="24"/>
          <w:u w:val="single"/>
          <w:lang w:val="lt-LT"/>
        </w:rPr>
      </w:pPr>
      <w:r>
        <w:rPr>
          <w:szCs w:val="24"/>
          <w:u w:val="single"/>
          <w:lang w:val="lt-LT"/>
        </w:rPr>
        <w:t>Vartojimo metodas</w:t>
      </w:r>
    </w:p>
    <w:p w14:paraId="5E506058" w14:textId="77777777" w:rsidR="00B3772F" w:rsidRDefault="00B3772F" w:rsidP="007F4584">
      <w:pPr>
        <w:tabs>
          <w:tab w:val="clear" w:pos="567"/>
          <w:tab w:val="left" w:pos="720"/>
        </w:tabs>
        <w:spacing w:line="240" w:lineRule="auto"/>
        <w:rPr>
          <w:szCs w:val="22"/>
          <w:lang w:val="lt-LT"/>
        </w:rPr>
      </w:pPr>
    </w:p>
    <w:p w14:paraId="4C8D0994" w14:textId="77777777" w:rsidR="00B3772F" w:rsidRDefault="00B3772F" w:rsidP="007F4584">
      <w:pPr>
        <w:tabs>
          <w:tab w:val="clear" w:pos="567"/>
          <w:tab w:val="left" w:pos="720"/>
        </w:tabs>
        <w:spacing w:line="240" w:lineRule="auto"/>
        <w:rPr>
          <w:szCs w:val="22"/>
          <w:lang w:val="lt-LT"/>
        </w:rPr>
      </w:pPr>
      <w:r>
        <w:rPr>
          <w:szCs w:val="22"/>
          <w:lang w:val="lt-LT"/>
        </w:rPr>
        <w:t>Vartoti ant akių.</w:t>
      </w:r>
    </w:p>
    <w:p w14:paraId="59B54509" w14:textId="77777777" w:rsidR="00B3772F" w:rsidRDefault="00B3772F" w:rsidP="007F4584">
      <w:pPr>
        <w:tabs>
          <w:tab w:val="clear" w:pos="567"/>
          <w:tab w:val="left" w:pos="720"/>
        </w:tabs>
        <w:spacing w:line="240" w:lineRule="auto"/>
        <w:rPr>
          <w:szCs w:val="22"/>
          <w:lang w:val="lt-LT"/>
        </w:rPr>
      </w:pPr>
      <w:r>
        <w:rPr>
          <w:szCs w:val="22"/>
          <w:lang w:val="lt-LT"/>
        </w:rPr>
        <w:t>Nodofree yra sterilus tirpalas, kuriame nėra konservantų.</w:t>
      </w:r>
    </w:p>
    <w:p w14:paraId="1A26550C" w14:textId="77777777" w:rsidR="00B3772F" w:rsidRDefault="00B3772F" w:rsidP="007F4584">
      <w:pPr>
        <w:tabs>
          <w:tab w:val="clear" w:pos="567"/>
          <w:tab w:val="left" w:pos="720"/>
        </w:tabs>
        <w:spacing w:line="240" w:lineRule="auto"/>
        <w:rPr>
          <w:szCs w:val="22"/>
          <w:lang w:val="lt-LT"/>
        </w:rPr>
      </w:pPr>
    </w:p>
    <w:p w14:paraId="4B995A9E" w14:textId="77777777" w:rsidR="00B3772F" w:rsidRDefault="00B3772F" w:rsidP="007F4584">
      <w:pPr>
        <w:tabs>
          <w:tab w:val="clear" w:pos="567"/>
          <w:tab w:val="left" w:pos="720"/>
        </w:tabs>
        <w:spacing w:line="240" w:lineRule="auto"/>
        <w:rPr>
          <w:i/>
          <w:szCs w:val="22"/>
          <w:lang w:val="lt-LT"/>
        </w:rPr>
      </w:pPr>
      <w:r>
        <w:rPr>
          <w:i/>
          <w:szCs w:val="22"/>
          <w:lang w:val="lt-LT"/>
        </w:rPr>
        <w:t>Prieš lašinant akių lašus:</w:t>
      </w:r>
    </w:p>
    <w:p w14:paraId="55362E26" w14:textId="77777777" w:rsidR="00B3772F" w:rsidRDefault="00B3772F" w:rsidP="007F4584">
      <w:pPr>
        <w:tabs>
          <w:tab w:val="clear" w:pos="567"/>
          <w:tab w:val="left" w:pos="720"/>
        </w:tabs>
        <w:spacing w:line="240" w:lineRule="auto"/>
        <w:rPr>
          <w:szCs w:val="22"/>
          <w:lang w:val="lt-LT"/>
        </w:rPr>
      </w:pPr>
    </w:p>
    <w:p w14:paraId="1A953DFA" w14:textId="77777777" w:rsidR="00B3772F" w:rsidRDefault="00B3772F" w:rsidP="007F4584">
      <w:pPr>
        <w:tabs>
          <w:tab w:val="clear" w:pos="567"/>
          <w:tab w:val="left" w:pos="720"/>
        </w:tabs>
        <w:spacing w:line="240" w:lineRule="auto"/>
        <w:rPr>
          <w:szCs w:val="22"/>
          <w:lang w:val="lt-LT" w:eastAsia="lt-LT"/>
        </w:rPr>
      </w:pPr>
      <w:r>
        <w:rPr>
          <w:szCs w:val="22"/>
          <w:lang w:val="lt-LT" w:eastAsia="lt-LT"/>
        </w:rPr>
        <w:t>- Pirmą kartą vartojant, prieš užlašinant lašą ant akių, pacientui reikia visų pirma pabandyti naudoti buteliuką su lašintuvu, lėtai nuspaudžiant buteliuką ir lašinant vieną lašą į orą, atokiau nuo akies.</w:t>
      </w:r>
    </w:p>
    <w:p w14:paraId="6A774EF3" w14:textId="77777777" w:rsidR="00B3772F" w:rsidRDefault="00B3772F" w:rsidP="007F4584">
      <w:pPr>
        <w:tabs>
          <w:tab w:val="clear" w:pos="567"/>
          <w:tab w:val="left" w:pos="720"/>
        </w:tabs>
        <w:spacing w:line="240" w:lineRule="auto"/>
        <w:rPr>
          <w:szCs w:val="22"/>
          <w:lang w:val="lt-LT" w:eastAsia="lt-LT"/>
        </w:rPr>
      </w:pPr>
      <w:r>
        <w:rPr>
          <w:szCs w:val="22"/>
          <w:lang w:val="lt-LT" w:eastAsia="lt-LT"/>
        </w:rPr>
        <w:t>- Kai pacientas yra įsitikinęs, kad gali lašinti vieną lašą vienu metu, jis turi pasirinkti poziciją, kuri jam būtų patogiausia lašinimui (pacientas gali atsisėsti, atsigulti ant nugaros arba stovėti prieš veidrodį).</w:t>
      </w:r>
    </w:p>
    <w:p w14:paraId="7E1CA3C7" w14:textId="77777777" w:rsidR="00B3772F" w:rsidRDefault="00B3772F" w:rsidP="007F4584">
      <w:pPr>
        <w:tabs>
          <w:tab w:val="clear" w:pos="567"/>
          <w:tab w:val="left" w:pos="720"/>
        </w:tabs>
        <w:spacing w:line="240" w:lineRule="auto"/>
        <w:rPr>
          <w:szCs w:val="22"/>
          <w:lang w:val="lt-LT"/>
        </w:rPr>
      </w:pPr>
    </w:p>
    <w:p w14:paraId="2BC411E4" w14:textId="77777777" w:rsidR="00B3772F" w:rsidRDefault="00B3772F" w:rsidP="007F4584">
      <w:pPr>
        <w:tabs>
          <w:tab w:val="clear" w:pos="567"/>
          <w:tab w:val="left" w:pos="720"/>
        </w:tabs>
        <w:spacing w:line="240" w:lineRule="auto"/>
        <w:rPr>
          <w:i/>
          <w:szCs w:val="24"/>
          <w:lang w:val="lt-LT"/>
        </w:rPr>
      </w:pPr>
      <w:r>
        <w:rPr>
          <w:i/>
          <w:szCs w:val="24"/>
          <w:lang w:val="lt-LT"/>
        </w:rPr>
        <w:t>Vartojimo instrukcijos:</w:t>
      </w:r>
    </w:p>
    <w:p w14:paraId="1BEF1067" w14:textId="77777777" w:rsidR="00B3772F" w:rsidRDefault="00B3772F" w:rsidP="007F4584">
      <w:pPr>
        <w:tabs>
          <w:tab w:val="clear" w:pos="567"/>
          <w:tab w:val="left" w:pos="720"/>
        </w:tabs>
        <w:spacing w:line="240" w:lineRule="auto"/>
        <w:rPr>
          <w:szCs w:val="24"/>
          <w:lang w:val="lt-LT"/>
        </w:rPr>
      </w:pPr>
    </w:p>
    <w:p w14:paraId="3D54F837" w14:textId="77777777" w:rsidR="00B3772F" w:rsidRDefault="00B3772F" w:rsidP="007F4584">
      <w:pPr>
        <w:numPr>
          <w:ilvl w:val="0"/>
          <w:numId w:val="4"/>
        </w:numPr>
        <w:tabs>
          <w:tab w:val="clear" w:pos="567"/>
          <w:tab w:val="left" w:pos="720"/>
        </w:tabs>
        <w:spacing w:line="240" w:lineRule="auto"/>
        <w:ind w:left="567" w:hanging="567"/>
        <w:rPr>
          <w:szCs w:val="22"/>
          <w:lang w:val="lt-LT" w:eastAsia="lt-LT"/>
        </w:rPr>
      </w:pPr>
      <w:r>
        <w:rPr>
          <w:szCs w:val="22"/>
          <w:lang w:val="lt-LT" w:eastAsia="lt-LT"/>
        </w:rPr>
        <w:t>Prieš vartojant šio vaistinio preparato, pacientas turi atidžiai nusiplauti rankas.</w:t>
      </w:r>
    </w:p>
    <w:p w14:paraId="7FC323AD" w14:textId="77777777" w:rsidR="00B3772F" w:rsidRDefault="00B3772F" w:rsidP="007F4584">
      <w:pPr>
        <w:numPr>
          <w:ilvl w:val="0"/>
          <w:numId w:val="4"/>
        </w:numPr>
        <w:tabs>
          <w:tab w:val="clear" w:pos="567"/>
          <w:tab w:val="left" w:pos="720"/>
        </w:tabs>
        <w:spacing w:line="240" w:lineRule="auto"/>
        <w:ind w:left="567" w:hanging="567"/>
        <w:rPr>
          <w:szCs w:val="22"/>
          <w:lang w:val="lt-LT" w:eastAsia="lt-LT"/>
        </w:rPr>
      </w:pPr>
      <w:r>
        <w:rPr>
          <w:szCs w:val="22"/>
          <w:lang w:val="lt-LT" w:eastAsia="lt-LT"/>
        </w:rPr>
        <w:t>Jeigu pakuotė ar buteliukas pažeisti, vaistinio preparato vartoti negalima.</w:t>
      </w:r>
    </w:p>
    <w:p w14:paraId="7C3CB1E9" w14:textId="77777777" w:rsidR="00B3772F" w:rsidRDefault="00B3772F" w:rsidP="007F4584">
      <w:pPr>
        <w:numPr>
          <w:ilvl w:val="0"/>
          <w:numId w:val="4"/>
        </w:numPr>
        <w:tabs>
          <w:tab w:val="clear" w:pos="567"/>
          <w:tab w:val="left" w:pos="720"/>
        </w:tabs>
        <w:spacing w:line="240" w:lineRule="auto"/>
        <w:ind w:left="567" w:hanging="567"/>
        <w:rPr>
          <w:szCs w:val="22"/>
          <w:lang w:val="lt-LT" w:eastAsia="lt-LT"/>
        </w:rPr>
      </w:pPr>
      <w:r>
        <w:rPr>
          <w:szCs w:val="22"/>
          <w:lang w:val="lt-LT" w:eastAsia="lt-LT"/>
        </w:rPr>
        <w:t>Vaistinio preparato vartojant pirmąjį kartą, prieš atsukant dangtelį reikia įsitikinti, kad apsauginis žiedas ant dangtelio nėra pažeistas. Pacientas turėtų jausti nežymų pasipriešinimą, kol nuo pažeidimo saugantis žiedas nulūžta.</w:t>
      </w:r>
    </w:p>
    <w:p w14:paraId="3F822078" w14:textId="77777777" w:rsidR="00B3772F" w:rsidRDefault="00B3772F" w:rsidP="007F4584">
      <w:pPr>
        <w:numPr>
          <w:ilvl w:val="0"/>
          <w:numId w:val="4"/>
        </w:numPr>
        <w:tabs>
          <w:tab w:val="clear" w:pos="567"/>
          <w:tab w:val="left" w:pos="720"/>
        </w:tabs>
        <w:spacing w:line="240" w:lineRule="auto"/>
        <w:ind w:left="567" w:hanging="567"/>
        <w:rPr>
          <w:szCs w:val="22"/>
          <w:lang w:val="lt-LT" w:eastAsia="lt-LT"/>
        </w:rPr>
      </w:pPr>
      <w:r>
        <w:rPr>
          <w:szCs w:val="22"/>
          <w:lang w:val="lt-LT" w:eastAsia="lt-LT"/>
        </w:rPr>
        <w:t xml:space="preserve">Jei nuo pažeidimo saugantis žiedas atsilaisvino, jį reikia išmesti, nes jis gali patekti į akį ir sužeisti. </w:t>
      </w:r>
    </w:p>
    <w:p w14:paraId="7E2479ED" w14:textId="77777777" w:rsidR="00B3772F" w:rsidRDefault="00B3772F" w:rsidP="007F4584">
      <w:pPr>
        <w:numPr>
          <w:ilvl w:val="0"/>
          <w:numId w:val="4"/>
        </w:numPr>
        <w:tabs>
          <w:tab w:val="clear" w:pos="567"/>
          <w:tab w:val="left" w:pos="720"/>
        </w:tabs>
        <w:spacing w:line="240" w:lineRule="auto"/>
        <w:ind w:left="567" w:hanging="567"/>
        <w:rPr>
          <w:szCs w:val="22"/>
          <w:lang w:val="lt-LT" w:eastAsia="lt-LT"/>
        </w:rPr>
      </w:pPr>
      <w:r>
        <w:rPr>
          <w:szCs w:val="22"/>
          <w:lang w:val="lt-LT" w:eastAsia="lt-LT"/>
        </w:rPr>
        <w:t>Pacientui reikia atlošti galvą atgal ir patraukti apatinį voką šiek tiek žemyn taip, kad tarp voko ir akies susiformuotų kišenė. Vengti kontakto tarp buteliuko galiuko ir akies, vokų ar pirštų.</w:t>
      </w:r>
    </w:p>
    <w:p w14:paraId="58666D3C" w14:textId="77777777" w:rsidR="00B3772F" w:rsidRDefault="00B3772F" w:rsidP="007F4584">
      <w:pPr>
        <w:numPr>
          <w:ilvl w:val="0"/>
          <w:numId w:val="4"/>
        </w:numPr>
        <w:tabs>
          <w:tab w:val="clear" w:pos="567"/>
          <w:tab w:val="left" w:pos="720"/>
        </w:tabs>
        <w:spacing w:line="240" w:lineRule="auto"/>
        <w:ind w:left="567" w:hanging="567"/>
        <w:rPr>
          <w:szCs w:val="22"/>
          <w:lang w:val="lt-LT" w:eastAsia="lt-LT"/>
        </w:rPr>
      </w:pPr>
      <w:r>
        <w:rPr>
          <w:szCs w:val="22"/>
          <w:lang w:val="lt-LT" w:eastAsia="lt-LT"/>
        </w:rPr>
        <w:t>Lėtai spaudžiant buteliuką, į maišelį reikia įlašinti vieną lašą. Pacientas turi švelniai spausti buteliuką per vidurį tol, kol lašas įlašės ant akies. Gali būti keleto sekundžių uždelsimas tarp nuspaudimo momento ir lašo atsiskyrimo. Pacientas neturėtų buteliuko spausti pernelyg stipriai. Jeigu pacientas nėra tikras, kaip teisingai vartoti vaistinį preparatą, jis turi pasitarti su gydytoju, vaistininku arba slaugytoju.</w:t>
      </w:r>
    </w:p>
    <w:p w14:paraId="797D92AC" w14:textId="583FF738" w:rsidR="00EF64D2" w:rsidRPr="00EF64D2" w:rsidRDefault="00EF64D2" w:rsidP="00717C10">
      <w:pPr>
        <w:pStyle w:val="Sraopastraipa"/>
        <w:numPr>
          <w:ilvl w:val="0"/>
          <w:numId w:val="4"/>
        </w:numPr>
        <w:tabs>
          <w:tab w:val="clear" w:pos="567"/>
        </w:tabs>
        <w:autoSpaceDE w:val="0"/>
        <w:autoSpaceDN w:val="0"/>
        <w:adjustRightInd w:val="0"/>
        <w:snapToGrid/>
        <w:spacing w:line="240" w:lineRule="auto"/>
        <w:ind w:left="567" w:hanging="567"/>
        <w:rPr>
          <w:szCs w:val="22"/>
          <w:lang w:val="lt-LT" w:eastAsia="lt-LT"/>
        </w:rPr>
      </w:pPr>
      <w:r w:rsidRPr="00EF64D2">
        <w:rPr>
          <w:rFonts w:eastAsiaTheme="minorHAnsi"/>
          <w:szCs w:val="22"/>
          <w:lang w:val="lt-LT"/>
        </w:rPr>
        <w:t>Užmerkite akį ir maždaug 2 minutėms prispauskite vidinį akies kampelį pirštu. Tai padeda, kad vaisto</w:t>
      </w:r>
      <w:r w:rsidRPr="00201A59">
        <w:rPr>
          <w:rFonts w:eastAsiaTheme="minorHAnsi"/>
          <w:szCs w:val="22"/>
          <w:lang w:val="en-US" w:eastAsia="x-none"/>
        </w:rPr>
        <w:t xml:space="preserve"> </w:t>
      </w:r>
      <w:r w:rsidRPr="00201A59">
        <w:rPr>
          <w:rFonts w:eastAsiaTheme="minorHAnsi"/>
          <w:szCs w:val="22"/>
          <w:lang w:val="lt-LT" w:eastAsia="x-none"/>
        </w:rPr>
        <w:t>nepatektų į visą organizmą</w:t>
      </w:r>
      <w:r w:rsidRPr="00201A59">
        <w:rPr>
          <w:rFonts w:eastAsiaTheme="minorHAnsi"/>
          <w:szCs w:val="22"/>
          <w:lang w:val="lt-LT"/>
        </w:rPr>
        <w:t>.</w:t>
      </w:r>
    </w:p>
    <w:p w14:paraId="0D07CAAE" w14:textId="77777777" w:rsidR="00B3772F" w:rsidRDefault="00B3772F" w:rsidP="007F4584">
      <w:pPr>
        <w:numPr>
          <w:ilvl w:val="0"/>
          <w:numId w:val="4"/>
        </w:numPr>
        <w:tabs>
          <w:tab w:val="clear" w:pos="567"/>
          <w:tab w:val="left" w:pos="720"/>
        </w:tabs>
        <w:spacing w:line="240" w:lineRule="auto"/>
        <w:ind w:left="567" w:hanging="567"/>
        <w:rPr>
          <w:szCs w:val="22"/>
          <w:lang w:val="lt-LT" w:eastAsia="lt-LT"/>
        </w:rPr>
      </w:pPr>
      <w:r>
        <w:rPr>
          <w:szCs w:val="22"/>
          <w:lang w:val="lt-LT" w:eastAsia="lt-LT"/>
        </w:rPr>
        <w:t>Vengti kontakto tarp buteliuko galiuko ir akies, vokų ar pirštų.</w:t>
      </w:r>
    </w:p>
    <w:p w14:paraId="7EF72563" w14:textId="77777777" w:rsidR="00B3772F" w:rsidRDefault="00B3772F" w:rsidP="007F4584">
      <w:pPr>
        <w:numPr>
          <w:ilvl w:val="0"/>
          <w:numId w:val="4"/>
        </w:numPr>
        <w:tabs>
          <w:tab w:val="clear" w:pos="567"/>
          <w:tab w:val="left" w:pos="720"/>
        </w:tabs>
        <w:spacing w:line="240" w:lineRule="auto"/>
        <w:ind w:left="567" w:hanging="567"/>
        <w:rPr>
          <w:szCs w:val="22"/>
          <w:lang w:val="lt-LT" w:eastAsia="lt-LT"/>
        </w:rPr>
      </w:pPr>
      <w:r>
        <w:rPr>
          <w:szCs w:val="22"/>
          <w:lang w:val="lt-LT" w:eastAsia="lt-LT"/>
        </w:rPr>
        <w:t>Pacientas turi pakartoti 5, 6 ir 7 veiksmus su kita akimi, jeigu taip daryti nurodė gydytojas.</w:t>
      </w:r>
    </w:p>
    <w:p w14:paraId="6A623F4C" w14:textId="77777777" w:rsidR="00B3772F" w:rsidRDefault="00B3772F" w:rsidP="007F4584">
      <w:pPr>
        <w:numPr>
          <w:ilvl w:val="0"/>
          <w:numId w:val="4"/>
        </w:numPr>
        <w:tabs>
          <w:tab w:val="clear" w:pos="567"/>
          <w:tab w:val="left" w:pos="720"/>
        </w:tabs>
        <w:spacing w:line="240" w:lineRule="auto"/>
        <w:ind w:left="567" w:hanging="567"/>
        <w:rPr>
          <w:szCs w:val="22"/>
          <w:lang w:val="lt-LT" w:eastAsia="lt-LT"/>
        </w:rPr>
      </w:pPr>
      <w:r>
        <w:rPr>
          <w:szCs w:val="22"/>
          <w:lang w:val="lt-LT" w:eastAsia="lt-LT"/>
        </w:rPr>
        <w:t>Po vaistinio preparato vartojimo ir prieš uždarymą, buteliuką reikia supurtyti staigiu vienkartiniu judesiu žemyn, neliečiant lašintuvo galiuko, tam, kad pašalinti bet kokį skysčio likutį galiuke. Tai būtina, siekiant užtikrinti tikslų vėlesnių lašų dozavimą. Sulašinus vaistinio preparato, reikia užsukti dangtelį ant buteliuko.</w:t>
      </w:r>
    </w:p>
    <w:p w14:paraId="56233C05" w14:textId="77777777" w:rsidR="00B3772F" w:rsidRDefault="00B3772F" w:rsidP="007F4584">
      <w:pPr>
        <w:tabs>
          <w:tab w:val="clear" w:pos="567"/>
          <w:tab w:val="left" w:pos="720"/>
        </w:tabs>
        <w:spacing w:line="240" w:lineRule="auto"/>
        <w:rPr>
          <w:szCs w:val="22"/>
          <w:lang w:val="lt-LT" w:eastAsia="lt-LT"/>
        </w:rPr>
      </w:pPr>
    </w:p>
    <w:p w14:paraId="20C27DDC" w14:textId="77777777" w:rsidR="00B3772F" w:rsidRDefault="00B3772F" w:rsidP="007F4584">
      <w:pPr>
        <w:tabs>
          <w:tab w:val="clear" w:pos="567"/>
          <w:tab w:val="left" w:pos="720"/>
        </w:tabs>
        <w:spacing w:line="240" w:lineRule="auto"/>
        <w:rPr>
          <w:szCs w:val="22"/>
          <w:lang w:val="lt-LT" w:eastAsia="lt-LT"/>
        </w:rPr>
      </w:pPr>
      <w:r>
        <w:rPr>
          <w:szCs w:val="22"/>
          <w:lang w:val="lt-LT" w:eastAsia="lt-LT"/>
        </w:rPr>
        <w:t>Jei lašas nepateko ant paciento akies, jam reikia pabandyti dar kartą.</w:t>
      </w:r>
    </w:p>
    <w:p w14:paraId="606325EE" w14:textId="77777777" w:rsidR="00B3772F" w:rsidRDefault="00B3772F" w:rsidP="007F4584">
      <w:pPr>
        <w:tabs>
          <w:tab w:val="clear" w:pos="567"/>
          <w:tab w:val="left" w:pos="720"/>
        </w:tabs>
        <w:spacing w:line="240" w:lineRule="auto"/>
        <w:rPr>
          <w:szCs w:val="22"/>
          <w:lang w:val="lt-LT" w:eastAsia="lt-LT"/>
        </w:rPr>
      </w:pPr>
    </w:p>
    <w:p w14:paraId="56B30077" w14:textId="1372F106" w:rsidR="00B3772F" w:rsidRDefault="008D06CC" w:rsidP="00717C10">
      <w:pPr>
        <w:tabs>
          <w:tab w:val="clear" w:pos="567"/>
        </w:tabs>
        <w:autoSpaceDE w:val="0"/>
        <w:autoSpaceDN w:val="0"/>
        <w:adjustRightInd w:val="0"/>
        <w:snapToGrid/>
        <w:spacing w:line="240" w:lineRule="auto"/>
        <w:rPr>
          <w:szCs w:val="22"/>
          <w:lang w:val="lt-LT" w:eastAsia="lt-LT"/>
        </w:rPr>
      </w:pPr>
      <w:r w:rsidRPr="00717C10">
        <w:rPr>
          <w:rFonts w:eastAsiaTheme="minorHAnsi"/>
          <w:bCs/>
          <w:szCs w:val="22"/>
          <w:lang w:val="lt-LT"/>
        </w:rPr>
        <w:t>Naudojant ašarų kanalo okliuziją arba užmerkiant vokus 2 minutėms, sisteminė absorbcija</w:t>
      </w:r>
      <w:r>
        <w:rPr>
          <w:rFonts w:eastAsiaTheme="minorHAnsi"/>
          <w:bCs/>
          <w:szCs w:val="22"/>
          <w:lang w:val="lt-LT"/>
        </w:rPr>
        <w:t xml:space="preserve"> </w:t>
      </w:r>
      <w:r w:rsidRPr="00717C10">
        <w:rPr>
          <w:rFonts w:eastAsiaTheme="minorHAnsi"/>
          <w:bCs/>
          <w:szCs w:val="22"/>
          <w:lang w:val="lt-LT"/>
        </w:rPr>
        <w:t xml:space="preserve">sumažėja. </w:t>
      </w:r>
      <w:r w:rsidRPr="00201A59">
        <w:rPr>
          <w:rFonts w:eastAsiaTheme="minorHAnsi"/>
          <w:lang w:val="lt-LT"/>
        </w:rPr>
        <w:t>Dėl to gali sumažėti sisteminis šalutinis poveikis ir padidėti vietinis aktyvumas</w:t>
      </w:r>
      <w:r w:rsidRPr="00201A59">
        <w:rPr>
          <w:rFonts w:ascii="Verdana-Bold" w:eastAsiaTheme="minorHAnsi" w:hAnsi="Verdana-Bold"/>
          <w:sz w:val="18"/>
          <w:lang w:val="lt-LT"/>
        </w:rPr>
        <w:t>.</w:t>
      </w:r>
    </w:p>
    <w:p w14:paraId="2C25A960" w14:textId="77777777" w:rsidR="00B3772F" w:rsidRDefault="00B3772F" w:rsidP="007F4584">
      <w:pPr>
        <w:tabs>
          <w:tab w:val="clear" w:pos="567"/>
          <w:tab w:val="left" w:pos="720"/>
        </w:tabs>
        <w:spacing w:line="240" w:lineRule="auto"/>
        <w:rPr>
          <w:szCs w:val="22"/>
          <w:lang w:val="lt-LT"/>
        </w:rPr>
      </w:pPr>
    </w:p>
    <w:p w14:paraId="3BDFA10A" w14:textId="77777777" w:rsidR="00B3772F" w:rsidRDefault="00B3772F" w:rsidP="00B3772F">
      <w:pPr>
        <w:pStyle w:val="Antrat4"/>
        <w:rPr>
          <w:rFonts w:ascii="Times New Roman" w:hAnsi="Times New Roman"/>
          <w:sz w:val="22"/>
          <w:lang w:val="lt-LT"/>
        </w:rPr>
      </w:pPr>
      <w:r>
        <w:rPr>
          <w:rFonts w:ascii="Times New Roman" w:hAnsi="Times New Roman"/>
          <w:sz w:val="22"/>
          <w:lang w:val="lt-LT"/>
        </w:rPr>
        <w:t>4.3</w:t>
      </w:r>
      <w:r>
        <w:rPr>
          <w:rFonts w:ascii="Times New Roman" w:hAnsi="Times New Roman"/>
          <w:sz w:val="22"/>
          <w:lang w:val="lt-LT"/>
        </w:rPr>
        <w:tab/>
        <w:t>Kontraindikacijos</w:t>
      </w:r>
    </w:p>
    <w:p w14:paraId="0D31DC52" w14:textId="77777777" w:rsidR="00B3772F" w:rsidRDefault="00B3772F" w:rsidP="00B3772F">
      <w:pPr>
        <w:rPr>
          <w:szCs w:val="24"/>
          <w:lang w:val="lt-LT"/>
        </w:rPr>
      </w:pPr>
    </w:p>
    <w:p w14:paraId="4CDDE78A" w14:textId="77777777" w:rsidR="00B3772F" w:rsidRDefault="00B3772F" w:rsidP="00B3772F">
      <w:pPr>
        <w:rPr>
          <w:szCs w:val="24"/>
          <w:lang w:val="lt-LT"/>
        </w:rPr>
      </w:pPr>
      <w:r>
        <w:rPr>
          <w:szCs w:val="24"/>
          <w:lang w:val="lt-LT"/>
        </w:rPr>
        <w:lastRenderedPageBreak/>
        <w:t>Padidėjęs jautrumas veikliajai arba bet kuriai 6.1 skyriuje nurodytai pagalbinei medžiagai.</w:t>
      </w:r>
    </w:p>
    <w:p w14:paraId="78088A59" w14:textId="77777777" w:rsidR="00B3772F" w:rsidRDefault="00B3772F" w:rsidP="007F4584">
      <w:pPr>
        <w:tabs>
          <w:tab w:val="clear" w:pos="567"/>
          <w:tab w:val="left" w:pos="720"/>
        </w:tabs>
        <w:spacing w:line="240" w:lineRule="auto"/>
        <w:rPr>
          <w:lang w:val="lt-LT"/>
        </w:rPr>
      </w:pPr>
    </w:p>
    <w:p w14:paraId="7AB063C7" w14:textId="77777777" w:rsidR="00B3772F" w:rsidRDefault="00B3772F" w:rsidP="007F4584">
      <w:pPr>
        <w:tabs>
          <w:tab w:val="clear" w:pos="567"/>
          <w:tab w:val="left" w:pos="720"/>
        </w:tabs>
        <w:spacing w:line="240" w:lineRule="auto"/>
        <w:rPr>
          <w:lang w:val="lt-LT"/>
        </w:rPr>
      </w:pPr>
      <w:r>
        <w:rPr>
          <w:lang w:val="lt-LT"/>
        </w:rPr>
        <w:t>Dorzolamido poveikis netirtas pacientams, kuriems yra sunkus inkstų funkcijos sutrikimas (kreatinino klirensas mažesnis nei 30 ml/min.) ar hiperchloreminė acidozė. Dorzolamido tokiems pacientams vartoti negalima, kadangi dorzolamidas ir jo metabolitai išsiskiria daugiausia pro inkstus.</w:t>
      </w:r>
    </w:p>
    <w:p w14:paraId="5BF0B56A" w14:textId="77777777" w:rsidR="00B3772F" w:rsidRDefault="00B3772F" w:rsidP="00B3772F">
      <w:pPr>
        <w:rPr>
          <w:szCs w:val="24"/>
          <w:lang w:val="lt-LT"/>
        </w:rPr>
      </w:pPr>
    </w:p>
    <w:p w14:paraId="3C6C818B" w14:textId="77777777" w:rsidR="00B3772F" w:rsidRDefault="00B3772F" w:rsidP="00B3772F">
      <w:pPr>
        <w:pStyle w:val="Antrat4"/>
        <w:rPr>
          <w:rFonts w:ascii="Times New Roman" w:hAnsi="Times New Roman"/>
          <w:sz w:val="22"/>
          <w:lang w:val="lt-LT"/>
        </w:rPr>
      </w:pPr>
      <w:r>
        <w:rPr>
          <w:rFonts w:ascii="Times New Roman" w:hAnsi="Times New Roman"/>
          <w:sz w:val="22"/>
          <w:lang w:val="lt-LT"/>
        </w:rPr>
        <w:t>4.4</w:t>
      </w:r>
      <w:r>
        <w:rPr>
          <w:rFonts w:ascii="Times New Roman" w:hAnsi="Times New Roman"/>
          <w:sz w:val="22"/>
          <w:lang w:val="lt-LT"/>
        </w:rPr>
        <w:tab/>
        <w:t>Specialūs įspėjimai ir atsargumo priemonės</w:t>
      </w:r>
    </w:p>
    <w:p w14:paraId="29B289C3" w14:textId="77777777" w:rsidR="00B3772F" w:rsidRDefault="00B3772F" w:rsidP="00B3772F">
      <w:pPr>
        <w:rPr>
          <w:szCs w:val="24"/>
          <w:lang w:val="lt-LT"/>
        </w:rPr>
      </w:pPr>
    </w:p>
    <w:p w14:paraId="415BD6A1" w14:textId="77777777" w:rsidR="00B3772F" w:rsidRDefault="00B3772F" w:rsidP="007F4584">
      <w:pPr>
        <w:tabs>
          <w:tab w:val="clear" w:pos="567"/>
          <w:tab w:val="left" w:pos="720"/>
        </w:tabs>
        <w:spacing w:line="240" w:lineRule="auto"/>
        <w:rPr>
          <w:szCs w:val="22"/>
          <w:lang w:val="lt-LT"/>
        </w:rPr>
      </w:pPr>
      <w:r>
        <w:rPr>
          <w:szCs w:val="22"/>
          <w:lang w:val="lt-LT"/>
        </w:rPr>
        <w:t>Dorzolamido tyrimų su pacientais, kurių kepenų funkcija sutrikusi, neatlikta, todėl tokius pacientus šiuo vaistiniu preparatu reikia gydyti atsargiai.</w:t>
      </w:r>
    </w:p>
    <w:p w14:paraId="7B45C1B1" w14:textId="77777777" w:rsidR="00B3772F" w:rsidRDefault="00B3772F" w:rsidP="007F4584">
      <w:pPr>
        <w:tabs>
          <w:tab w:val="clear" w:pos="567"/>
          <w:tab w:val="left" w:pos="720"/>
        </w:tabs>
        <w:spacing w:line="240" w:lineRule="auto"/>
        <w:rPr>
          <w:szCs w:val="22"/>
          <w:lang w:val="lt-LT"/>
        </w:rPr>
      </w:pPr>
    </w:p>
    <w:p w14:paraId="3E249006" w14:textId="77777777" w:rsidR="00B3772F" w:rsidRDefault="00B3772F" w:rsidP="007F4584">
      <w:pPr>
        <w:tabs>
          <w:tab w:val="clear" w:pos="567"/>
          <w:tab w:val="left" w:pos="720"/>
        </w:tabs>
        <w:spacing w:line="240" w:lineRule="auto"/>
        <w:rPr>
          <w:szCs w:val="22"/>
          <w:lang w:val="lt-LT"/>
        </w:rPr>
      </w:pPr>
      <w:r>
        <w:rPr>
          <w:szCs w:val="22"/>
          <w:lang w:val="lt-LT"/>
        </w:rPr>
        <w:t>Pacientus su uždaro kampo glaukoma reikia gydyti ne tik akispūdį mažinančiais vaistiniais preparatais, bet ir kitais būdais. Dorzolamido poveikis pacientams su uždaro kampo glaukoma netirtas.</w:t>
      </w:r>
    </w:p>
    <w:p w14:paraId="1BB5FF3D" w14:textId="77777777" w:rsidR="00B3772F" w:rsidRDefault="00B3772F" w:rsidP="007F4584">
      <w:pPr>
        <w:tabs>
          <w:tab w:val="clear" w:pos="567"/>
          <w:tab w:val="left" w:pos="720"/>
        </w:tabs>
        <w:spacing w:line="240" w:lineRule="auto"/>
        <w:rPr>
          <w:szCs w:val="22"/>
          <w:lang w:val="lt-LT"/>
        </w:rPr>
      </w:pPr>
    </w:p>
    <w:p w14:paraId="300D7E75" w14:textId="77777777" w:rsidR="00B3772F" w:rsidRDefault="00B3772F" w:rsidP="007F4584">
      <w:pPr>
        <w:tabs>
          <w:tab w:val="clear" w:pos="567"/>
          <w:tab w:val="left" w:pos="720"/>
        </w:tabs>
        <w:spacing w:line="240" w:lineRule="auto"/>
        <w:rPr>
          <w:szCs w:val="22"/>
          <w:lang w:val="lt-LT"/>
        </w:rPr>
      </w:pPr>
      <w:r>
        <w:rPr>
          <w:szCs w:val="22"/>
          <w:lang w:val="lt-LT"/>
        </w:rPr>
        <w:t>Dorzolamido struktūroje yra sulfonamido grupė, kuri taip pat randama sulfonamiduose, todėl net ir lokalaus vartojimo atveju pasireiškia sisteminė absorbcija. Todėl vartojant vaistinį preparatą lokaliai, gali pasireikšti tos pačios nepageidaujamos reakcijos, įskaitant Stivenso-Džonsono sindromą ir toksinę epidermio nekrolizę, kurios būdingos sulfonamidams. Jei atsiranda sunkių padidėjusio jautrumo reakcijų, šio vaistinio preparato vartojimą reikia nutraukti.</w:t>
      </w:r>
    </w:p>
    <w:p w14:paraId="10B92A4B" w14:textId="77777777" w:rsidR="00B3772F" w:rsidRDefault="00B3772F" w:rsidP="007F4584">
      <w:pPr>
        <w:tabs>
          <w:tab w:val="clear" w:pos="567"/>
          <w:tab w:val="left" w:pos="720"/>
        </w:tabs>
        <w:spacing w:line="240" w:lineRule="auto"/>
        <w:rPr>
          <w:szCs w:val="22"/>
          <w:lang w:val="lt-LT"/>
        </w:rPr>
      </w:pPr>
    </w:p>
    <w:p w14:paraId="2A984648" w14:textId="77777777" w:rsidR="00B3772F" w:rsidRDefault="00B3772F" w:rsidP="007F4584">
      <w:pPr>
        <w:tabs>
          <w:tab w:val="clear" w:pos="567"/>
          <w:tab w:val="left" w:pos="720"/>
        </w:tabs>
        <w:spacing w:line="240" w:lineRule="auto"/>
        <w:rPr>
          <w:szCs w:val="22"/>
          <w:lang w:val="lt-LT"/>
        </w:rPr>
      </w:pPr>
      <w:r>
        <w:rPr>
          <w:szCs w:val="22"/>
          <w:lang w:val="lt-LT"/>
        </w:rPr>
        <w:t xml:space="preserve">Gydymas geriamaisiais karboanhidrazės inhibitoriais buvo susijęs su šlapimo takų akmenligės, kurią sukėlė rūgščių ir šarmų pusiausvyros sutrikimas, atvejais, ypač pacientams, jau sirgusiems inkstų akmenlige. Nors, vartojant dorzolamido, rūgščių ir šarmų pusiausvyros sutrikimo atvejų nebuvo, retai atsirado šlapimo takų akmenligė. Dorzolamidas yra lokalaus poveikio karboanhidrazės inhibitorius, absorbuojamas į sisteminę kraujotaką, todėl pacientams, sirgusiems inkstų akmenlige, šlapimo takų akmenligės rizika gydymo dorzolamidu laikotarpiu gali padidėti. </w:t>
      </w:r>
    </w:p>
    <w:p w14:paraId="2ECCF320" w14:textId="77777777" w:rsidR="00B3772F" w:rsidRDefault="00B3772F" w:rsidP="007F4584">
      <w:pPr>
        <w:tabs>
          <w:tab w:val="clear" w:pos="567"/>
          <w:tab w:val="left" w:pos="720"/>
        </w:tabs>
        <w:spacing w:line="240" w:lineRule="auto"/>
        <w:rPr>
          <w:szCs w:val="22"/>
          <w:lang w:val="lt-LT"/>
        </w:rPr>
      </w:pPr>
    </w:p>
    <w:p w14:paraId="0797EA98" w14:textId="77777777" w:rsidR="00B3772F" w:rsidRDefault="00B3772F" w:rsidP="007F4584">
      <w:pPr>
        <w:tabs>
          <w:tab w:val="clear" w:pos="567"/>
          <w:tab w:val="left" w:pos="720"/>
        </w:tabs>
        <w:spacing w:line="240" w:lineRule="auto"/>
        <w:rPr>
          <w:szCs w:val="22"/>
          <w:lang w:val="lt-LT"/>
        </w:rPr>
      </w:pPr>
      <w:r>
        <w:rPr>
          <w:szCs w:val="22"/>
          <w:lang w:val="lt-LT"/>
        </w:rPr>
        <w:t>Jei pasireiškia alerginė reakcija (pvz., konjunktyvitas ir akies voko reakcijos), reikia apsvarstyti gydymo nutraukimą.</w:t>
      </w:r>
    </w:p>
    <w:p w14:paraId="6A0F8622" w14:textId="77777777" w:rsidR="00B3772F" w:rsidRDefault="00B3772F" w:rsidP="007F4584">
      <w:pPr>
        <w:tabs>
          <w:tab w:val="clear" w:pos="567"/>
          <w:tab w:val="left" w:pos="720"/>
        </w:tabs>
        <w:spacing w:line="240" w:lineRule="auto"/>
        <w:rPr>
          <w:szCs w:val="22"/>
          <w:lang w:val="lt-LT"/>
        </w:rPr>
      </w:pPr>
    </w:p>
    <w:p w14:paraId="7099BA0A" w14:textId="77777777" w:rsidR="00B3772F" w:rsidRDefault="00B3772F" w:rsidP="007F4584">
      <w:pPr>
        <w:tabs>
          <w:tab w:val="clear" w:pos="567"/>
          <w:tab w:val="left" w:pos="720"/>
        </w:tabs>
        <w:spacing w:line="240" w:lineRule="auto"/>
        <w:rPr>
          <w:szCs w:val="22"/>
          <w:lang w:val="lt-LT"/>
        </w:rPr>
      </w:pPr>
      <w:r>
        <w:rPr>
          <w:szCs w:val="22"/>
          <w:lang w:val="lt-LT"/>
        </w:rPr>
        <w:t>Geriamųjų karboanhidrazės inhibitorių ir dorzolamido vartojantiems pacientams gali pasireikšti adityvus sisteminis karboanhidrazės slopinimo poveikis. Geriamųjų karboanhidrazės inhibitorių ir dorzolamido kartu vartoti nerekomenduojama.</w:t>
      </w:r>
    </w:p>
    <w:p w14:paraId="5482FCDB" w14:textId="77777777" w:rsidR="00B3772F" w:rsidRDefault="00B3772F" w:rsidP="007F4584">
      <w:pPr>
        <w:tabs>
          <w:tab w:val="clear" w:pos="567"/>
          <w:tab w:val="left" w:pos="720"/>
        </w:tabs>
        <w:spacing w:line="240" w:lineRule="auto"/>
        <w:rPr>
          <w:szCs w:val="22"/>
          <w:lang w:val="lt-LT"/>
        </w:rPr>
      </w:pPr>
    </w:p>
    <w:p w14:paraId="402B34B3" w14:textId="77777777" w:rsidR="00B3772F" w:rsidRDefault="00B3772F" w:rsidP="007F4584">
      <w:pPr>
        <w:tabs>
          <w:tab w:val="clear" w:pos="567"/>
          <w:tab w:val="left" w:pos="720"/>
        </w:tabs>
        <w:spacing w:line="240" w:lineRule="auto"/>
        <w:rPr>
          <w:szCs w:val="22"/>
          <w:lang w:val="lt-LT"/>
        </w:rPr>
      </w:pPr>
      <w:r>
        <w:rPr>
          <w:szCs w:val="22"/>
          <w:lang w:val="lt-LT"/>
        </w:rPr>
        <w:t xml:space="preserve">Pacientams, kuriems jau buvo lėtinių ragenos defektų ir (arba) atlikta intraokulinė operacija, dorzolamido (su konservantais) vartojimo metu buvo ragenos pabrinkimo ir negrįžtamos ragenos dekompensacijos atvejų. Tokiems pacientams lokalaus poveikio dorzolamido reikia vartoti atsargiai. </w:t>
      </w:r>
    </w:p>
    <w:p w14:paraId="54919A62" w14:textId="77777777" w:rsidR="00B3772F" w:rsidRDefault="00B3772F" w:rsidP="007F4584">
      <w:pPr>
        <w:tabs>
          <w:tab w:val="clear" w:pos="567"/>
          <w:tab w:val="left" w:pos="720"/>
        </w:tabs>
        <w:spacing w:line="240" w:lineRule="auto"/>
        <w:rPr>
          <w:szCs w:val="22"/>
          <w:lang w:val="lt-LT"/>
        </w:rPr>
      </w:pPr>
      <w:r>
        <w:rPr>
          <w:szCs w:val="22"/>
          <w:lang w:val="lt-LT"/>
        </w:rPr>
        <w:t>Gauta pranešimų apie gyslainės atšoką kartu su akių hipotenzija po filtruojamųjų operacijų akies skysčio gamybą slopinančių preparatų vartojusiems pacientams.</w:t>
      </w:r>
    </w:p>
    <w:p w14:paraId="70DC75E5" w14:textId="77777777" w:rsidR="00B3772F" w:rsidRDefault="00B3772F" w:rsidP="007F4584">
      <w:pPr>
        <w:tabs>
          <w:tab w:val="clear" w:pos="567"/>
          <w:tab w:val="left" w:pos="720"/>
        </w:tabs>
        <w:spacing w:line="240" w:lineRule="auto"/>
        <w:rPr>
          <w:szCs w:val="22"/>
          <w:lang w:val="lt-LT"/>
        </w:rPr>
      </w:pPr>
    </w:p>
    <w:p w14:paraId="54A3B94B" w14:textId="77777777" w:rsidR="00B3772F" w:rsidRDefault="00B3772F" w:rsidP="007F4584">
      <w:pPr>
        <w:keepNext/>
        <w:keepLines/>
        <w:tabs>
          <w:tab w:val="clear" w:pos="567"/>
          <w:tab w:val="left" w:pos="720"/>
        </w:tabs>
        <w:spacing w:line="240" w:lineRule="auto"/>
        <w:rPr>
          <w:i/>
          <w:szCs w:val="22"/>
          <w:u w:val="single"/>
          <w:lang w:val="lt-LT" w:eastAsia="lt-LT"/>
        </w:rPr>
      </w:pPr>
      <w:r>
        <w:rPr>
          <w:i/>
          <w:szCs w:val="22"/>
          <w:u w:val="single"/>
          <w:lang w:val="lt-LT" w:eastAsia="lt-LT"/>
        </w:rPr>
        <w:t>Kontaktinių lęšių naudojimas</w:t>
      </w:r>
    </w:p>
    <w:p w14:paraId="280849B0" w14:textId="77777777" w:rsidR="00B3772F" w:rsidRDefault="00B3772F" w:rsidP="007F4584">
      <w:pPr>
        <w:keepNext/>
        <w:keepLines/>
        <w:tabs>
          <w:tab w:val="clear" w:pos="567"/>
          <w:tab w:val="left" w:pos="720"/>
        </w:tabs>
        <w:spacing w:line="240" w:lineRule="auto"/>
        <w:rPr>
          <w:szCs w:val="22"/>
          <w:lang w:val="lt-LT" w:eastAsia="lt-LT"/>
        </w:rPr>
      </w:pPr>
      <w:r>
        <w:rPr>
          <w:bCs/>
          <w:szCs w:val="22"/>
          <w:lang w:val="lt-LT" w:eastAsia="lt-LT"/>
        </w:rPr>
        <w:t>Nodofree poveikis pacientams, nešiojantiems kontaktinius lęšius, netirtas. Pacientai turi būti įspėti, kad p</w:t>
      </w:r>
      <w:r>
        <w:rPr>
          <w:szCs w:val="22"/>
          <w:lang w:val="lt-LT" w:eastAsia="lt-LT"/>
        </w:rPr>
        <w:t xml:space="preserve">rieš lašinant vaistinį preparatą, kontaktinius lęšius turi išimti ir įsidėti atgal po vaistinio preparato įlašinimo praėjus ne mažiau kaip 15 minučių. </w:t>
      </w:r>
    </w:p>
    <w:p w14:paraId="60FFBDCD" w14:textId="77777777" w:rsidR="00B3772F" w:rsidRDefault="00B3772F" w:rsidP="007F4584">
      <w:pPr>
        <w:tabs>
          <w:tab w:val="clear" w:pos="567"/>
          <w:tab w:val="left" w:pos="720"/>
        </w:tabs>
        <w:spacing w:line="240" w:lineRule="auto"/>
        <w:rPr>
          <w:szCs w:val="22"/>
          <w:lang w:val="lt-LT" w:eastAsia="lt-LT"/>
        </w:rPr>
      </w:pPr>
    </w:p>
    <w:p w14:paraId="4E214BA5" w14:textId="77777777" w:rsidR="00B3772F" w:rsidRDefault="00B3772F" w:rsidP="007F4584">
      <w:pPr>
        <w:tabs>
          <w:tab w:val="clear" w:pos="567"/>
          <w:tab w:val="left" w:pos="720"/>
        </w:tabs>
        <w:spacing w:line="240" w:lineRule="auto"/>
        <w:rPr>
          <w:szCs w:val="22"/>
          <w:u w:val="single"/>
          <w:lang w:val="lt-LT"/>
        </w:rPr>
      </w:pPr>
      <w:r>
        <w:rPr>
          <w:szCs w:val="22"/>
          <w:u w:val="single"/>
          <w:lang w:val="lt-LT"/>
        </w:rPr>
        <w:t>Vaikų populiacija</w:t>
      </w:r>
    </w:p>
    <w:p w14:paraId="6E5FE18A" w14:textId="77777777" w:rsidR="00B3772F" w:rsidRDefault="00B3772F" w:rsidP="007F4584">
      <w:pPr>
        <w:tabs>
          <w:tab w:val="clear" w:pos="567"/>
          <w:tab w:val="left" w:pos="720"/>
        </w:tabs>
        <w:spacing w:line="240" w:lineRule="auto"/>
        <w:rPr>
          <w:szCs w:val="22"/>
          <w:lang w:val="lt-LT"/>
        </w:rPr>
      </w:pPr>
      <w:r>
        <w:rPr>
          <w:szCs w:val="22"/>
          <w:lang w:val="lt-LT"/>
        </w:rPr>
        <w:t>Dorzolamido vartojimas netirtas pacientams, jaunesniems nei 36-os nėštumo savaitės, ir naujagimiams iki vienos savaitės amžiaus. Pacientus, kurių inkstų kanalėliai yra nesubrendę ir toks sutrikimas yra reikšmingas, dorzolamidu galima gydyti tik kruopščiai įvertinus naudos ir pavojaus santykį, kadangi gali pasireikšti metabolinė acidozė.</w:t>
      </w:r>
    </w:p>
    <w:p w14:paraId="6F5C5AD9" w14:textId="77777777" w:rsidR="00B3772F" w:rsidRDefault="00B3772F" w:rsidP="00B3772F">
      <w:pPr>
        <w:rPr>
          <w:szCs w:val="24"/>
          <w:lang w:val="lt-LT"/>
        </w:rPr>
      </w:pPr>
    </w:p>
    <w:p w14:paraId="45163071" w14:textId="77777777" w:rsidR="00B3772F" w:rsidRDefault="00B3772F" w:rsidP="00B3772F">
      <w:pPr>
        <w:pStyle w:val="Antrat4"/>
        <w:rPr>
          <w:rFonts w:ascii="Times New Roman" w:hAnsi="Times New Roman"/>
          <w:sz w:val="22"/>
          <w:lang w:val="lt-LT"/>
        </w:rPr>
      </w:pPr>
      <w:r>
        <w:rPr>
          <w:rFonts w:ascii="Times New Roman" w:hAnsi="Times New Roman"/>
          <w:sz w:val="22"/>
          <w:lang w:val="lt-LT"/>
        </w:rPr>
        <w:lastRenderedPageBreak/>
        <w:t>4.5</w:t>
      </w:r>
      <w:r>
        <w:rPr>
          <w:rFonts w:ascii="Times New Roman" w:hAnsi="Times New Roman"/>
          <w:sz w:val="22"/>
          <w:lang w:val="lt-LT"/>
        </w:rPr>
        <w:tab/>
        <w:t>Sąveika su kitais vaistiniais preparatais ir kitokia sąveika</w:t>
      </w:r>
    </w:p>
    <w:p w14:paraId="7F4D3165" w14:textId="77777777" w:rsidR="00B3772F" w:rsidRDefault="00B3772F" w:rsidP="00B3772F">
      <w:pPr>
        <w:rPr>
          <w:szCs w:val="24"/>
          <w:lang w:val="lt-LT"/>
        </w:rPr>
      </w:pPr>
    </w:p>
    <w:p w14:paraId="4F6CE16F" w14:textId="77777777" w:rsidR="00B3772F" w:rsidRDefault="00B3772F" w:rsidP="007F4584">
      <w:pPr>
        <w:tabs>
          <w:tab w:val="clear" w:pos="567"/>
          <w:tab w:val="left" w:pos="720"/>
        </w:tabs>
        <w:spacing w:line="240" w:lineRule="auto"/>
        <w:rPr>
          <w:szCs w:val="22"/>
          <w:lang w:val="lt-LT"/>
        </w:rPr>
      </w:pPr>
      <w:r>
        <w:rPr>
          <w:szCs w:val="22"/>
          <w:lang w:val="lt-LT"/>
        </w:rPr>
        <w:t>Specifinių vaistinių preparatų sąveikos tyrimų su dorzolamidu neatlikta.</w:t>
      </w:r>
    </w:p>
    <w:p w14:paraId="1F112EFA" w14:textId="77777777" w:rsidR="00B3772F" w:rsidRDefault="00B3772F" w:rsidP="007F4584">
      <w:pPr>
        <w:tabs>
          <w:tab w:val="clear" w:pos="567"/>
          <w:tab w:val="left" w:pos="720"/>
        </w:tabs>
        <w:spacing w:line="240" w:lineRule="auto"/>
        <w:rPr>
          <w:szCs w:val="22"/>
          <w:lang w:val="lt-LT"/>
        </w:rPr>
      </w:pPr>
    </w:p>
    <w:p w14:paraId="7143E384" w14:textId="77777777" w:rsidR="00B3772F" w:rsidRDefault="00B3772F" w:rsidP="007F4584">
      <w:pPr>
        <w:tabs>
          <w:tab w:val="clear" w:pos="567"/>
          <w:tab w:val="left" w:pos="720"/>
        </w:tabs>
        <w:spacing w:line="240" w:lineRule="auto"/>
        <w:rPr>
          <w:szCs w:val="22"/>
          <w:lang w:val="lt-LT"/>
        </w:rPr>
      </w:pPr>
      <w:r>
        <w:rPr>
          <w:szCs w:val="22"/>
          <w:lang w:val="lt-LT"/>
        </w:rPr>
        <w:t>Klinikinių tyrimų metu dorzolamidas buvo vartotas kartu su šiais vaistiniais preparatais, tačiau nepageidaujamos sąveikos nebuvo stebėta:</w:t>
      </w:r>
    </w:p>
    <w:p w14:paraId="547C2FB8" w14:textId="77777777" w:rsidR="00B3772F" w:rsidRDefault="00B3772F" w:rsidP="007F4584">
      <w:pPr>
        <w:numPr>
          <w:ilvl w:val="0"/>
          <w:numId w:val="6"/>
        </w:numPr>
        <w:tabs>
          <w:tab w:val="clear" w:pos="567"/>
          <w:tab w:val="left" w:pos="720"/>
        </w:tabs>
        <w:spacing w:line="240" w:lineRule="auto"/>
        <w:ind w:left="567" w:hanging="567"/>
        <w:contextualSpacing/>
        <w:rPr>
          <w:szCs w:val="22"/>
          <w:lang w:val="lt-LT"/>
        </w:rPr>
      </w:pPr>
      <w:r>
        <w:rPr>
          <w:szCs w:val="22"/>
          <w:lang w:val="lt-LT"/>
        </w:rPr>
        <w:t>timololio akių lašais;</w:t>
      </w:r>
    </w:p>
    <w:p w14:paraId="3B3F8DEB" w14:textId="77777777" w:rsidR="00B3772F" w:rsidRDefault="00B3772F" w:rsidP="007F4584">
      <w:pPr>
        <w:numPr>
          <w:ilvl w:val="0"/>
          <w:numId w:val="6"/>
        </w:numPr>
        <w:tabs>
          <w:tab w:val="clear" w:pos="567"/>
          <w:tab w:val="left" w:pos="720"/>
        </w:tabs>
        <w:spacing w:line="240" w:lineRule="auto"/>
        <w:ind w:left="567" w:hanging="567"/>
        <w:contextualSpacing/>
        <w:rPr>
          <w:szCs w:val="22"/>
          <w:lang w:val="lt-LT"/>
        </w:rPr>
      </w:pPr>
      <w:r>
        <w:rPr>
          <w:szCs w:val="22"/>
          <w:lang w:val="lt-LT"/>
        </w:rPr>
        <w:t>betaksololio akių lašais;</w:t>
      </w:r>
    </w:p>
    <w:p w14:paraId="103455AD" w14:textId="77777777" w:rsidR="00B3772F" w:rsidRDefault="00B3772F" w:rsidP="007F4584">
      <w:pPr>
        <w:numPr>
          <w:ilvl w:val="0"/>
          <w:numId w:val="6"/>
        </w:numPr>
        <w:tabs>
          <w:tab w:val="clear" w:pos="567"/>
          <w:tab w:val="left" w:pos="720"/>
        </w:tabs>
        <w:spacing w:line="240" w:lineRule="auto"/>
        <w:ind w:left="567" w:hanging="567"/>
        <w:contextualSpacing/>
        <w:rPr>
          <w:szCs w:val="22"/>
          <w:lang w:val="lt-LT"/>
        </w:rPr>
      </w:pPr>
      <w:r>
        <w:rPr>
          <w:szCs w:val="22"/>
          <w:lang w:val="lt-LT"/>
        </w:rPr>
        <w:t>sisteminio poveikio vaistiniais preparatais, įskaitant angiotenziną konvertuojančio fermento inhibitorius, kalcio kanalų blokatorius, diuretikus, nesteroidinius vaistinius preparatus nuo uždegimo (įskaitant acetilsalicilo rūgštį) ir hormonus (pvz., estrogeną, insuliną, tiroksiną).</w:t>
      </w:r>
    </w:p>
    <w:p w14:paraId="42C79781" w14:textId="77777777" w:rsidR="00B3772F" w:rsidRDefault="00B3772F" w:rsidP="007F4584">
      <w:pPr>
        <w:tabs>
          <w:tab w:val="clear" w:pos="567"/>
          <w:tab w:val="left" w:pos="720"/>
        </w:tabs>
        <w:spacing w:line="240" w:lineRule="auto"/>
        <w:rPr>
          <w:szCs w:val="22"/>
          <w:lang w:val="lt-LT"/>
        </w:rPr>
      </w:pPr>
    </w:p>
    <w:p w14:paraId="7E0BF88A" w14:textId="77777777" w:rsidR="00B3772F" w:rsidRDefault="00B3772F" w:rsidP="007F4584">
      <w:pPr>
        <w:tabs>
          <w:tab w:val="clear" w:pos="567"/>
          <w:tab w:val="left" w:pos="720"/>
        </w:tabs>
        <w:spacing w:line="240" w:lineRule="auto"/>
        <w:rPr>
          <w:szCs w:val="22"/>
          <w:lang w:val="lt-LT"/>
        </w:rPr>
      </w:pPr>
      <w:r>
        <w:rPr>
          <w:szCs w:val="22"/>
          <w:lang w:val="lt-LT"/>
        </w:rPr>
        <w:t>Sąsajos tarp dorzolamido ir miotikų, ir adrenerginių agonistų nebuvo pilnai įvertintos glaukomos gydymo metu.</w:t>
      </w:r>
    </w:p>
    <w:p w14:paraId="2C4ACDAE" w14:textId="77777777" w:rsidR="00B3772F" w:rsidRDefault="00B3772F" w:rsidP="00B3772F">
      <w:pPr>
        <w:rPr>
          <w:szCs w:val="24"/>
          <w:lang w:val="lt-LT"/>
        </w:rPr>
      </w:pPr>
    </w:p>
    <w:p w14:paraId="4CC15651" w14:textId="77777777" w:rsidR="00B3772F" w:rsidRDefault="00B3772F" w:rsidP="00B3772F">
      <w:pPr>
        <w:pStyle w:val="Antrat4"/>
        <w:rPr>
          <w:rFonts w:ascii="Times New Roman" w:hAnsi="Times New Roman"/>
          <w:sz w:val="22"/>
          <w:lang w:val="lt-LT"/>
        </w:rPr>
      </w:pPr>
      <w:r>
        <w:rPr>
          <w:rFonts w:ascii="Times New Roman" w:hAnsi="Times New Roman"/>
          <w:sz w:val="22"/>
          <w:lang w:val="lt-LT"/>
        </w:rPr>
        <w:t>4.6</w:t>
      </w:r>
      <w:r>
        <w:rPr>
          <w:rFonts w:ascii="Times New Roman" w:hAnsi="Times New Roman"/>
          <w:sz w:val="22"/>
          <w:lang w:val="lt-LT"/>
        </w:rPr>
        <w:tab/>
        <w:t>Vaisingumas, nėštumo ir žindymo laikotarpis</w:t>
      </w:r>
    </w:p>
    <w:p w14:paraId="30192D8E" w14:textId="77777777" w:rsidR="00B3772F" w:rsidRDefault="00B3772F" w:rsidP="00B3772F">
      <w:pPr>
        <w:rPr>
          <w:szCs w:val="24"/>
          <w:lang w:val="lt-LT"/>
        </w:rPr>
      </w:pPr>
    </w:p>
    <w:p w14:paraId="50F5690A" w14:textId="77777777" w:rsidR="00B3772F" w:rsidRDefault="00B3772F" w:rsidP="007F4584">
      <w:pPr>
        <w:tabs>
          <w:tab w:val="clear" w:pos="567"/>
          <w:tab w:val="left" w:pos="720"/>
        </w:tabs>
        <w:spacing w:line="240" w:lineRule="auto"/>
        <w:rPr>
          <w:szCs w:val="22"/>
          <w:u w:val="single"/>
          <w:lang w:val="lt-LT"/>
        </w:rPr>
      </w:pPr>
      <w:r>
        <w:rPr>
          <w:szCs w:val="22"/>
          <w:u w:val="single"/>
          <w:lang w:val="lt-LT"/>
        </w:rPr>
        <w:t>Nėštumas</w:t>
      </w:r>
    </w:p>
    <w:p w14:paraId="71CB9745" w14:textId="77777777" w:rsidR="00B3772F" w:rsidRDefault="00B3772F" w:rsidP="007F4584">
      <w:pPr>
        <w:tabs>
          <w:tab w:val="clear" w:pos="567"/>
          <w:tab w:val="left" w:pos="720"/>
        </w:tabs>
        <w:spacing w:line="240" w:lineRule="auto"/>
        <w:rPr>
          <w:szCs w:val="22"/>
          <w:lang w:val="lt-LT"/>
        </w:rPr>
      </w:pPr>
      <w:r>
        <w:rPr>
          <w:szCs w:val="22"/>
          <w:lang w:val="lt-LT"/>
        </w:rPr>
        <w:t>Dorzolamido</w:t>
      </w:r>
      <w:r>
        <w:rPr>
          <w:szCs w:val="24"/>
          <w:lang w:val="lt-LT"/>
        </w:rPr>
        <w:t xml:space="preserve"> nėštumo </w:t>
      </w:r>
      <w:r>
        <w:rPr>
          <w:szCs w:val="22"/>
          <w:lang w:val="lt-LT"/>
        </w:rPr>
        <w:t>metu vartoti negalima. Tinkamų klinikinių duomenų apie vartojimą nėščiosioms nėra. Triušiams dorzolamidas sukėlė teratogeninį poveikį, skiriant toksinį poveikį vaikingoms patelėms sukeliančias dozes (žr. 5.3 skyrių).</w:t>
      </w:r>
    </w:p>
    <w:p w14:paraId="2A772ED3" w14:textId="77777777" w:rsidR="00B3772F" w:rsidRDefault="00B3772F" w:rsidP="007F4584">
      <w:pPr>
        <w:tabs>
          <w:tab w:val="clear" w:pos="567"/>
          <w:tab w:val="left" w:pos="720"/>
        </w:tabs>
        <w:spacing w:line="240" w:lineRule="auto"/>
        <w:rPr>
          <w:szCs w:val="22"/>
          <w:lang w:val="lt-LT"/>
        </w:rPr>
      </w:pPr>
    </w:p>
    <w:p w14:paraId="394C18C3" w14:textId="77777777" w:rsidR="00B3772F" w:rsidRDefault="00B3772F" w:rsidP="007F4584">
      <w:pPr>
        <w:tabs>
          <w:tab w:val="clear" w:pos="567"/>
          <w:tab w:val="left" w:pos="720"/>
        </w:tabs>
        <w:spacing w:line="240" w:lineRule="auto"/>
        <w:rPr>
          <w:szCs w:val="22"/>
          <w:u w:val="single"/>
          <w:lang w:val="lt-LT"/>
        </w:rPr>
      </w:pPr>
      <w:r>
        <w:rPr>
          <w:szCs w:val="22"/>
          <w:u w:val="single"/>
          <w:lang w:val="lt-LT"/>
        </w:rPr>
        <w:t>Žindymas</w:t>
      </w:r>
    </w:p>
    <w:p w14:paraId="375ECEF3" w14:textId="1EC72B2A" w:rsidR="00B3772F" w:rsidRDefault="00B3772F" w:rsidP="007F4584">
      <w:pPr>
        <w:tabs>
          <w:tab w:val="clear" w:pos="567"/>
          <w:tab w:val="left" w:pos="720"/>
        </w:tabs>
        <w:spacing w:line="240" w:lineRule="auto"/>
        <w:rPr>
          <w:szCs w:val="22"/>
          <w:lang w:val="lt-LT"/>
        </w:rPr>
      </w:pPr>
      <w:r>
        <w:rPr>
          <w:szCs w:val="22"/>
          <w:lang w:val="lt-LT"/>
        </w:rPr>
        <w:t xml:space="preserve">Nežinoma, ar dorzolamidas išsiskiria į motinos pieną. Stebėta, jog sumažėjo žindančių žiurkių patelių palikuonių svorio augimas. Jei gydymas dorzolamidu yra būtinas, tada žindyti nerekomenduojama. </w:t>
      </w:r>
    </w:p>
    <w:p w14:paraId="59CFBF9A" w14:textId="77777777" w:rsidR="002D49F6" w:rsidRDefault="002D49F6" w:rsidP="007F4584">
      <w:pPr>
        <w:tabs>
          <w:tab w:val="clear" w:pos="567"/>
          <w:tab w:val="left" w:pos="720"/>
        </w:tabs>
        <w:spacing w:line="240" w:lineRule="auto"/>
        <w:rPr>
          <w:szCs w:val="22"/>
          <w:lang w:val="lt-LT"/>
        </w:rPr>
      </w:pPr>
    </w:p>
    <w:p w14:paraId="16B6DDB7" w14:textId="77777777" w:rsidR="002D49F6" w:rsidRPr="00526B5C" w:rsidRDefault="002D49F6" w:rsidP="002D49F6">
      <w:pPr>
        <w:tabs>
          <w:tab w:val="clear" w:pos="567"/>
          <w:tab w:val="left" w:pos="720"/>
        </w:tabs>
        <w:spacing w:line="240" w:lineRule="exact"/>
        <w:rPr>
          <w:szCs w:val="22"/>
          <w:u w:val="single"/>
          <w:lang w:val="lt-LT" w:eastAsia="de-DE"/>
        </w:rPr>
      </w:pPr>
      <w:r w:rsidRPr="00526B5C">
        <w:rPr>
          <w:szCs w:val="22"/>
          <w:u w:val="single"/>
          <w:lang w:val="lt-LT" w:eastAsia="de-DE"/>
        </w:rPr>
        <w:t>Vaisingumas</w:t>
      </w:r>
    </w:p>
    <w:p w14:paraId="00646F2E" w14:textId="77777777" w:rsidR="002D49F6" w:rsidRDefault="002D49F6" w:rsidP="002D49F6">
      <w:pPr>
        <w:numPr>
          <w:ilvl w:val="12"/>
          <w:numId w:val="0"/>
        </w:numPr>
        <w:tabs>
          <w:tab w:val="clear" w:pos="567"/>
          <w:tab w:val="left" w:pos="720"/>
        </w:tabs>
        <w:spacing w:line="240" w:lineRule="auto"/>
        <w:rPr>
          <w:rStyle w:val="hwtze"/>
          <w:lang w:val="lt-LT"/>
        </w:rPr>
      </w:pPr>
      <w:r>
        <w:rPr>
          <w:rStyle w:val="rynqvb"/>
          <w:lang w:val="lt-LT"/>
        </w:rPr>
        <w:t>Tyrimų su gyvūnais duomenys nerodo dorzolamido poveikio vyrų ir moterų vaisingumui.</w:t>
      </w:r>
      <w:r>
        <w:rPr>
          <w:rStyle w:val="hwtze"/>
          <w:lang w:val="lt-LT"/>
        </w:rPr>
        <w:t xml:space="preserve"> </w:t>
      </w:r>
    </w:p>
    <w:p w14:paraId="2809E5F2" w14:textId="77777777" w:rsidR="002D49F6" w:rsidRDefault="002D49F6" w:rsidP="002D49F6">
      <w:pPr>
        <w:numPr>
          <w:ilvl w:val="12"/>
          <w:numId w:val="0"/>
        </w:numPr>
        <w:tabs>
          <w:tab w:val="clear" w:pos="567"/>
          <w:tab w:val="left" w:pos="720"/>
        </w:tabs>
        <w:spacing w:line="240" w:lineRule="auto"/>
        <w:rPr>
          <w:rStyle w:val="rynqvb"/>
          <w:lang w:val="lt-LT"/>
        </w:rPr>
      </w:pPr>
      <w:r>
        <w:rPr>
          <w:rStyle w:val="rynqvb"/>
          <w:lang w:val="lt-LT"/>
        </w:rPr>
        <w:t>Trūksta duomenų apie poveikį žmonių vaisingumui.</w:t>
      </w:r>
    </w:p>
    <w:p w14:paraId="4B361F83" w14:textId="77777777" w:rsidR="00B3772F" w:rsidRDefault="00B3772F" w:rsidP="00B3772F">
      <w:pPr>
        <w:rPr>
          <w:szCs w:val="24"/>
          <w:lang w:val="lt-LT"/>
        </w:rPr>
      </w:pPr>
    </w:p>
    <w:p w14:paraId="7663B941" w14:textId="77777777" w:rsidR="00B3772F" w:rsidRDefault="00B3772F" w:rsidP="00B3772F">
      <w:pPr>
        <w:pStyle w:val="Antrat4"/>
        <w:rPr>
          <w:rFonts w:ascii="Times New Roman" w:hAnsi="Times New Roman"/>
          <w:sz w:val="22"/>
          <w:lang w:val="lt-LT"/>
        </w:rPr>
      </w:pPr>
      <w:r>
        <w:rPr>
          <w:rFonts w:ascii="Times New Roman" w:hAnsi="Times New Roman"/>
          <w:sz w:val="22"/>
          <w:lang w:val="lt-LT"/>
        </w:rPr>
        <w:t>4.7</w:t>
      </w:r>
      <w:r>
        <w:rPr>
          <w:rFonts w:ascii="Times New Roman" w:hAnsi="Times New Roman"/>
          <w:sz w:val="22"/>
          <w:lang w:val="lt-LT"/>
        </w:rPr>
        <w:tab/>
        <w:t>Poveikis gebėjimui vairuoti ir valdyti mechanizmus</w:t>
      </w:r>
    </w:p>
    <w:p w14:paraId="6AC6FC8E" w14:textId="77777777" w:rsidR="00B3772F" w:rsidRDefault="00B3772F" w:rsidP="00B3772F">
      <w:pPr>
        <w:rPr>
          <w:szCs w:val="24"/>
          <w:lang w:val="lt-LT"/>
        </w:rPr>
      </w:pPr>
    </w:p>
    <w:p w14:paraId="6ED3BCDC" w14:textId="77777777" w:rsidR="00B3772F" w:rsidRDefault="00B3772F" w:rsidP="007F4584">
      <w:pPr>
        <w:tabs>
          <w:tab w:val="clear" w:pos="567"/>
          <w:tab w:val="left" w:pos="720"/>
        </w:tabs>
        <w:spacing w:line="240" w:lineRule="auto"/>
        <w:rPr>
          <w:szCs w:val="22"/>
          <w:lang w:val="lt-LT"/>
        </w:rPr>
      </w:pPr>
      <w:r>
        <w:rPr>
          <w:szCs w:val="22"/>
          <w:lang w:val="lt-LT"/>
        </w:rPr>
        <w:t>Poveikis gebėjimui vairuoti ir valdyti mechanizmus netirtas. Galimas nepageidaujamas poveikis, pvz., svaigulys ir regos sutrikimai, gali sutrikdyti gebėjimą vairuoti ir valdyti mechanizmus.</w:t>
      </w:r>
    </w:p>
    <w:p w14:paraId="4C0125B4" w14:textId="77777777" w:rsidR="00B3772F" w:rsidRDefault="00B3772F" w:rsidP="00B3772F">
      <w:pPr>
        <w:rPr>
          <w:szCs w:val="24"/>
          <w:lang w:val="lt-LT"/>
        </w:rPr>
      </w:pPr>
    </w:p>
    <w:p w14:paraId="631045E0" w14:textId="77777777" w:rsidR="00B3772F" w:rsidRDefault="00B3772F" w:rsidP="00B3772F">
      <w:pPr>
        <w:spacing w:line="240" w:lineRule="auto"/>
        <w:outlineLvl w:val="0"/>
        <w:rPr>
          <w:lang w:val="lt-LT"/>
        </w:rPr>
      </w:pPr>
      <w:r>
        <w:rPr>
          <w:b/>
          <w:lang w:val="lt-LT"/>
        </w:rPr>
        <w:t>4.8</w:t>
      </w:r>
      <w:r>
        <w:rPr>
          <w:b/>
          <w:lang w:val="lt-LT"/>
        </w:rPr>
        <w:tab/>
        <w:t>Nepageidaujamas poveikis</w:t>
      </w:r>
    </w:p>
    <w:p w14:paraId="02559A44" w14:textId="77777777" w:rsidR="00B3772F" w:rsidRDefault="00B3772F" w:rsidP="00B3772F">
      <w:pPr>
        <w:rPr>
          <w:u w:val="single"/>
          <w:lang w:val="lt-LT"/>
        </w:rPr>
      </w:pPr>
    </w:p>
    <w:p w14:paraId="290BC7CB" w14:textId="77777777" w:rsidR="00B3772F" w:rsidRDefault="00B3772F" w:rsidP="007F4584">
      <w:pPr>
        <w:tabs>
          <w:tab w:val="clear" w:pos="567"/>
          <w:tab w:val="left" w:pos="720"/>
        </w:tabs>
        <w:spacing w:line="240" w:lineRule="auto"/>
        <w:rPr>
          <w:szCs w:val="22"/>
          <w:lang w:val="lt-LT"/>
        </w:rPr>
      </w:pPr>
      <w:r>
        <w:rPr>
          <w:szCs w:val="22"/>
          <w:lang w:val="lt-LT"/>
        </w:rPr>
        <w:t>Kartotinių dozių, dvigubai koduoto, su aktyvaus gydymo kontroline grupe (daugiadoze dorzolamido forma), dviejų periodų kryžminio daugiacentrio tyrimo metu nustatytas dorzolamido be konservantų saugumo profilis buvo panašus į daugiadozės formos dorzolamido.</w:t>
      </w:r>
    </w:p>
    <w:p w14:paraId="43FC8D37" w14:textId="77777777" w:rsidR="00B3772F" w:rsidRDefault="00B3772F" w:rsidP="007F4584">
      <w:pPr>
        <w:tabs>
          <w:tab w:val="clear" w:pos="567"/>
          <w:tab w:val="left" w:pos="720"/>
        </w:tabs>
        <w:spacing w:line="240" w:lineRule="auto"/>
        <w:rPr>
          <w:szCs w:val="22"/>
          <w:lang w:val="lt-LT"/>
        </w:rPr>
      </w:pPr>
    </w:p>
    <w:p w14:paraId="4AC258FD" w14:textId="77777777" w:rsidR="00B3772F" w:rsidRDefault="00B3772F" w:rsidP="007F4584">
      <w:pPr>
        <w:tabs>
          <w:tab w:val="clear" w:pos="567"/>
          <w:tab w:val="left" w:pos="720"/>
        </w:tabs>
        <w:spacing w:line="240" w:lineRule="auto"/>
        <w:rPr>
          <w:szCs w:val="22"/>
          <w:lang w:val="lt-LT"/>
        </w:rPr>
      </w:pPr>
      <w:r>
        <w:rPr>
          <w:szCs w:val="22"/>
          <w:lang w:val="lt-LT"/>
        </w:rPr>
        <w:t>Dorzolamido (su konservantais) poveikis buvo įvertintas kontroliuotų ir nekontroliuotų klinikinių tyrimų, kuriuose dalyvavo 1400 žmonių, metu. Ilgalaikių tyrimų metu 1108 pacientai buvo gydyti vien dorzolamidu arba kartu su oftalmologiniu beta adrenoreceptorių blokatoriumi; dažniausia gydymo dorzolamidu nutraukimo priežastis (maždaug 3 %) buvo su vaistiniu preparatu susijęs nepageidaujamas poveikis akims, dažniausiai konjunktyvitas ir vokų reakcijos.</w:t>
      </w:r>
    </w:p>
    <w:p w14:paraId="1CDCABDE" w14:textId="77777777" w:rsidR="00B3772F" w:rsidRDefault="00B3772F" w:rsidP="007F4584">
      <w:pPr>
        <w:tabs>
          <w:tab w:val="clear" w:pos="567"/>
          <w:tab w:val="left" w:pos="720"/>
        </w:tabs>
        <w:spacing w:line="240" w:lineRule="auto"/>
        <w:rPr>
          <w:szCs w:val="22"/>
          <w:lang w:val="lt-LT"/>
        </w:rPr>
      </w:pPr>
    </w:p>
    <w:p w14:paraId="58BA21D6" w14:textId="6459BCA2" w:rsidR="00B3772F" w:rsidRDefault="00B3772F" w:rsidP="007F4584">
      <w:pPr>
        <w:tabs>
          <w:tab w:val="clear" w:pos="567"/>
          <w:tab w:val="left" w:pos="720"/>
        </w:tabs>
        <w:spacing w:line="240" w:lineRule="auto"/>
        <w:rPr>
          <w:lang w:val="lt-LT"/>
        </w:rPr>
      </w:pPr>
      <w:r>
        <w:rPr>
          <w:szCs w:val="22"/>
          <w:lang w:val="lt-LT"/>
        </w:rPr>
        <w:t xml:space="preserve">Klinikinių tyrimų metu bei po vaistinio preparato pasirodymo rinkoje pranešta apie toliau išvardytą nepageidaujamą poveikį. Nepageidaujamo poveikio </w:t>
      </w:r>
      <w:r>
        <w:rPr>
          <w:lang w:val="lt-LT"/>
        </w:rPr>
        <w:t>dažnis apibūdinamas taip: labai dažnas (≥ 1/10), dažnas (nuo ≥ 1/100 iki &lt; 1/10), nedažnas (nuo ≥ 1/1</w:t>
      </w:r>
      <w:r w:rsidR="005C4D8C">
        <w:rPr>
          <w:lang w:val="lt-LT"/>
        </w:rPr>
        <w:t xml:space="preserve"> </w:t>
      </w:r>
      <w:r>
        <w:rPr>
          <w:lang w:val="lt-LT"/>
        </w:rPr>
        <w:t>000 iki &lt; 1/100), retas (nuo ≥ 1/10</w:t>
      </w:r>
      <w:r w:rsidR="005C4D8C">
        <w:rPr>
          <w:lang w:val="lt-LT"/>
        </w:rPr>
        <w:t xml:space="preserve"> </w:t>
      </w:r>
      <w:r>
        <w:rPr>
          <w:lang w:val="lt-LT"/>
        </w:rPr>
        <w:t>000 iki &lt; 1/1</w:t>
      </w:r>
      <w:r w:rsidR="00343D82">
        <w:rPr>
          <w:lang w:val="lt-LT"/>
        </w:rPr>
        <w:t> </w:t>
      </w:r>
      <w:r>
        <w:rPr>
          <w:lang w:val="lt-LT"/>
        </w:rPr>
        <w:t>000), labai retas (&lt; 1/10</w:t>
      </w:r>
      <w:r w:rsidR="005C4D8C">
        <w:rPr>
          <w:lang w:val="lt-LT"/>
        </w:rPr>
        <w:t xml:space="preserve"> </w:t>
      </w:r>
      <w:r>
        <w:rPr>
          <w:lang w:val="lt-LT"/>
        </w:rPr>
        <w:t>000) ir nežinomas (negali būti apskaičiuotas pagal turimus duomenis).</w:t>
      </w:r>
    </w:p>
    <w:p w14:paraId="77B105CD" w14:textId="77777777" w:rsidR="00B3772F" w:rsidRDefault="00B3772F" w:rsidP="007F4584">
      <w:pPr>
        <w:tabs>
          <w:tab w:val="clear" w:pos="567"/>
          <w:tab w:val="left" w:pos="720"/>
        </w:tabs>
        <w:spacing w:line="240" w:lineRule="auto"/>
        <w:rPr>
          <w:szCs w:val="22"/>
          <w:lang w:val="lt-LT"/>
        </w:rPr>
      </w:pPr>
    </w:p>
    <w:p w14:paraId="5D387B5D" w14:textId="77777777" w:rsidR="00B3772F" w:rsidRDefault="00B3772F" w:rsidP="007F4584">
      <w:pPr>
        <w:tabs>
          <w:tab w:val="clear" w:pos="567"/>
          <w:tab w:val="left" w:pos="720"/>
        </w:tabs>
        <w:spacing w:line="240" w:lineRule="auto"/>
        <w:rPr>
          <w:u w:val="single"/>
          <w:lang w:val="lt-LT"/>
        </w:rPr>
      </w:pPr>
      <w:r>
        <w:rPr>
          <w:u w:val="single"/>
          <w:lang w:val="lt-LT"/>
        </w:rPr>
        <w:t>Nervų sistemos sutrikimai:</w:t>
      </w:r>
    </w:p>
    <w:p w14:paraId="5AE17C38" w14:textId="77777777" w:rsidR="00B3772F" w:rsidRDefault="00B3772F" w:rsidP="007F4584">
      <w:pPr>
        <w:tabs>
          <w:tab w:val="clear" w:pos="567"/>
          <w:tab w:val="left" w:pos="720"/>
        </w:tabs>
        <w:spacing w:line="240" w:lineRule="auto"/>
        <w:rPr>
          <w:szCs w:val="22"/>
          <w:lang w:val="lt-LT"/>
        </w:rPr>
      </w:pPr>
      <w:r>
        <w:rPr>
          <w:lang w:val="lt-LT"/>
        </w:rPr>
        <w:t>Dažni</w:t>
      </w:r>
      <w:r>
        <w:rPr>
          <w:szCs w:val="22"/>
          <w:lang w:val="lt-LT"/>
        </w:rPr>
        <w:t>: galvos skausmas.</w:t>
      </w:r>
    </w:p>
    <w:p w14:paraId="17675D98" w14:textId="77777777" w:rsidR="00B3772F" w:rsidRDefault="00B3772F" w:rsidP="007F4584">
      <w:pPr>
        <w:tabs>
          <w:tab w:val="clear" w:pos="567"/>
          <w:tab w:val="left" w:pos="720"/>
        </w:tabs>
        <w:spacing w:line="240" w:lineRule="auto"/>
        <w:rPr>
          <w:szCs w:val="22"/>
          <w:lang w:val="lt-LT"/>
        </w:rPr>
      </w:pPr>
      <w:r>
        <w:rPr>
          <w:lang w:val="lt-LT"/>
        </w:rPr>
        <w:t>Reti</w:t>
      </w:r>
      <w:r>
        <w:rPr>
          <w:szCs w:val="22"/>
          <w:lang w:val="lt-LT"/>
        </w:rPr>
        <w:t>: svaigulys, parestezija.</w:t>
      </w:r>
    </w:p>
    <w:p w14:paraId="737E3D3F" w14:textId="77777777" w:rsidR="00B3772F" w:rsidRDefault="00B3772F" w:rsidP="007F4584">
      <w:pPr>
        <w:tabs>
          <w:tab w:val="clear" w:pos="567"/>
          <w:tab w:val="left" w:pos="720"/>
        </w:tabs>
        <w:spacing w:line="240" w:lineRule="auto"/>
        <w:rPr>
          <w:szCs w:val="22"/>
          <w:lang w:val="lt-LT"/>
        </w:rPr>
      </w:pPr>
    </w:p>
    <w:p w14:paraId="4D00A075" w14:textId="77777777" w:rsidR="00B3772F" w:rsidRDefault="00B3772F" w:rsidP="007F4584">
      <w:pPr>
        <w:tabs>
          <w:tab w:val="clear" w:pos="567"/>
          <w:tab w:val="left" w:pos="720"/>
        </w:tabs>
        <w:spacing w:line="240" w:lineRule="auto"/>
        <w:rPr>
          <w:u w:val="single"/>
          <w:lang w:val="lt-LT"/>
        </w:rPr>
      </w:pPr>
      <w:r>
        <w:rPr>
          <w:u w:val="single"/>
          <w:lang w:val="lt-LT"/>
        </w:rPr>
        <w:t>Akių sutrikimai:</w:t>
      </w:r>
    </w:p>
    <w:p w14:paraId="2C188B09" w14:textId="77777777" w:rsidR="00B3772F" w:rsidRDefault="00B3772F" w:rsidP="007F4584">
      <w:pPr>
        <w:tabs>
          <w:tab w:val="clear" w:pos="567"/>
          <w:tab w:val="left" w:pos="720"/>
        </w:tabs>
        <w:spacing w:line="240" w:lineRule="auto"/>
        <w:rPr>
          <w:szCs w:val="22"/>
          <w:lang w:val="lt-LT"/>
        </w:rPr>
      </w:pPr>
      <w:r>
        <w:rPr>
          <w:lang w:val="lt-LT"/>
        </w:rPr>
        <w:t>Labai</w:t>
      </w:r>
      <w:r>
        <w:rPr>
          <w:i/>
          <w:szCs w:val="22"/>
          <w:lang w:val="lt-LT"/>
        </w:rPr>
        <w:t xml:space="preserve"> </w:t>
      </w:r>
      <w:r>
        <w:rPr>
          <w:lang w:val="lt-LT"/>
        </w:rPr>
        <w:t>dažni</w:t>
      </w:r>
      <w:r>
        <w:rPr>
          <w:szCs w:val="22"/>
          <w:lang w:val="lt-LT"/>
        </w:rPr>
        <w:t xml:space="preserve">: deginimas ir dilgčiojimas. </w:t>
      </w:r>
    </w:p>
    <w:p w14:paraId="449AACA4" w14:textId="77777777" w:rsidR="00B3772F" w:rsidRDefault="00B3772F" w:rsidP="007F4584">
      <w:pPr>
        <w:tabs>
          <w:tab w:val="clear" w:pos="567"/>
          <w:tab w:val="left" w:pos="720"/>
        </w:tabs>
        <w:spacing w:line="240" w:lineRule="auto"/>
        <w:rPr>
          <w:szCs w:val="22"/>
          <w:lang w:val="lt-LT"/>
        </w:rPr>
      </w:pPr>
      <w:r>
        <w:rPr>
          <w:lang w:val="lt-LT"/>
        </w:rPr>
        <w:t>Dažni</w:t>
      </w:r>
      <w:r>
        <w:rPr>
          <w:szCs w:val="22"/>
          <w:lang w:val="lt-LT"/>
        </w:rPr>
        <w:t>: paviršinis taškinis keratitas, ašarojimas, konjunktyvitas, vokų uždegimas, akių niežėjimas, vokų dirginimas, neryškus matomas vaizdas.</w:t>
      </w:r>
    </w:p>
    <w:p w14:paraId="7CDDD748" w14:textId="77777777" w:rsidR="00B3772F" w:rsidRDefault="00B3772F" w:rsidP="007F4584">
      <w:pPr>
        <w:tabs>
          <w:tab w:val="clear" w:pos="567"/>
          <w:tab w:val="left" w:pos="720"/>
        </w:tabs>
        <w:spacing w:line="240" w:lineRule="auto"/>
        <w:rPr>
          <w:szCs w:val="22"/>
          <w:lang w:val="lt-LT"/>
        </w:rPr>
      </w:pPr>
      <w:r>
        <w:rPr>
          <w:lang w:val="lt-LT"/>
        </w:rPr>
        <w:t>Nedažni</w:t>
      </w:r>
      <w:r>
        <w:rPr>
          <w:szCs w:val="22"/>
          <w:lang w:val="lt-LT"/>
        </w:rPr>
        <w:t>: iridociklitas.</w:t>
      </w:r>
    </w:p>
    <w:p w14:paraId="6598DED6" w14:textId="77777777" w:rsidR="007E579A" w:rsidRDefault="00B3772F" w:rsidP="007F4584">
      <w:pPr>
        <w:tabs>
          <w:tab w:val="clear" w:pos="567"/>
          <w:tab w:val="left" w:pos="720"/>
        </w:tabs>
        <w:spacing w:line="240" w:lineRule="auto"/>
        <w:rPr>
          <w:szCs w:val="22"/>
          <w:lang w:val="lt-LT"/>
        </w:rPr>
      </w:pPr>
      <w:r>
        <w:rPr>
          <w:lang w:val="lt-LT"/>
        </w:rPr>
        <w:t>Reti</w:t>
      </w:r>
      <w:r>
        <w:rPr>
          <w:szCs w:val="22"/>
          <w:lang w:val="lt-LT"/>
        </w:rPr>
        <w:t>: dirginimas, įskaitant paraudimą, skausmas, vokų traiškanojimas, laikina miopija (išnykstanti nutraukus gydymą), ragenos edema, akių hipotonija, gyslainės atšoka po filtruojamųjų operacijų.</w:t>
      </w:r>
    </w:p>
    <w:p w14:paraId="34A9B759" w14:textId="77777777" w:rsidR="007E579A" w:rsidRDefault="00B3772F" w:rsidP="007F4584">
      <w:pPr>
        <w:tabs>
          <w:tab w:val="clear" w:pos="567"/>
          <w:tab w:val="left" w:pos="720"/>
        </w:tabs>
        <w:autoSpaceDE w:val="0"/>
        <w:autoSpaceDN w:val="0"/>
        <w:adjustRightInd w:val="0"/>
        <w:spacing w:line="240" w:lineRule="auto"/>
        <w:rPr>
          <w:rFonts w:eastAsia="Calibri"/>
          <w:bCs/>
          <w:color w:val="000000"/>
          <w:szCs w:val="22"/>
          <w:lang w:val="lt-LT"/>
        </w:rPr>
      </w:pPr>
      <w:r>
        <w:rPr>
          <w:color w:val="000000"/>
          <w:szCs w:val="22"/>
          <w:lang w:val="lt-LT"/>
        </w:rPr>
        <w:t xml:space="preserve">Dažnis nežinomas: </w:t>
      </w:r>
      <w:r>
        <w:rPr>
          <w:rFonts w:eastAsia="Calibri"/>
          <w:bCs/>
          <w:color w:val="000000"/>
          <w:szCs w:val="22"/>
          <w:lang w:val="lt-LT"/>
        </w:rPr>
        <w:t>svetimkūnio pojūtis akyse.</w:t>
      </w:r>
    </w:p>
    <w:p w14:paraId="6DEB919E" w14:textId="77777777" w:rsidR="007E579A" w:rsidRDefault="007E579A" w:rsidP="007F4584">
      <w:pPr>
        <w:tabs>
          <w:tab w:val="clear" w:pos="567"/>
          <w:tab w:val="left" w:pos="720"/>
        </w:tabs>
        <w:autoSpaceDE w:val="0"/>
        <w:autoSpaceDN w:val="0"/>
        <w:adjustRightInd w:val="0"/>
        <w:spacing w:line="240" w:lineRule="auto"/>
        <w:rPr>
          <w:rFonts w:eastAsia="Calibri"/>
          <w:bCs/>
          <w:color w:val="000000"/>
          <w:szCs w:val="22"/>
          <w:lang w:val="lt-LT"/>
        </w:rPr>
      </w:pPr>
    </w:p>
    <w:p w14:paraId="013E54C3" w14:textId="77777777" w:rsidR="007E579A" w:rsidRPr="007532D1" w:rsidRDefault="007E579A" w:rsidP="007E579A">
      <w:pPr>
        <w:pStyle w:val="Body"/>
        <w:ind w:firstLine="0"/>
        <w:jc w:val="left"/>
        <w:rPr>
          <w:rFonts w:ascii="Times New Roman" w:hAnsi="Times New Roman"/>
          <w:bCs/>
          <w:sz w:val="22"/>
          <w:szCs w:val="22"/>
          <w:u w:val="single"/>
        </w:rPr>
      </w:pPr>
      <w:r w:rsidRPr="007532D1">
        <w:rPr>
          <w:rFonts w:ascii="Times New Roman" w:hAnsi="Times New Roman"/>
          <w:bCs/>
          <w:sz w:val="22"/>
          <w:szCs w:val="22"/>
          <w:u w:val="single"/>
        </w:rPr>
        <w:t>Širdies sutrikimai</w:t>
      </w:r>
    </w:p>
    <w:p w14:paraId="4F4661C7" w14:textId="7C35D810" w:rsidR="007E579A" w:rsidRPr="00717C10" w:rsidRDefault="007E579A" w:rsidP="007E579A">
      <w:pPr>
        <w:tabs>
          <w:tab w:val="clear" w:pos="567"/>
          <w:tab w:val="left" w:pos="720"/>
        </w:tabs>
        <w:spacing w:line="240" w:lineRule="auto"/>
        <w:rPr>
          <w:rFonts w:eastAsiaTheme="minorHAnsi"/>
          <w:szCs w:val="22"/>
          <w:lang w:val="lt-LT"/>
        </w:rPr>
      </w:pPr>
      <w:r w:rsidRPr="007532D1">
        <w:rPr>
          <w:szCs w:val="22"/>
          <w:lang w:val="lt-LT"/>
        </w:rPr>
        <w:t xml:space="preserve">Dažnis nežinomas: </w:t>
      </w:r>
      <w:r w:rsidRPr="00717C10">
        <w:rPr>
          <w:rFonts w:eastAsiaTheme="minorHAnsi"/>
          <w:szCs w:val="22"/>
          <w:lang w:val="lt-LT"/>
        </w:rPr>
        <w:t>palpitacijos</w:t>
      </w:r>
      <w:r w:rsidR="006E31F9" w:rsidRPr="00717C10">
        <w:rPr>
          <w:rFonts w:eastAsiaTheme="minorHAnsi"/>
          <w:szCs w:val="22"/>
          <w:lang w:val="lt-LT"/>
        </w:rPr>
        <w:t>, tachikardija</w:t>
      </w:r>
      <w:r w:rsidRPr="00717C10">
        <w:rPr>
          <w:rFonts w:eastAsiaTheme="minorHAnsi"/>
          <w:szCs w:val="22"/>
          <w:lang w:val="lt-LT"/>
        </w:rPr>
        <w:t>.</w:t>
      </w:r>
    </w:p>
    <w:p w14:paraId="38AEC584" w14:textId="23DC1B6B" w:rsidR="006E31F9" w:rsidRDefault="006E31F9" w:rsidP="007E579A">
      <w:pPr>
        <w:tabs>
          <w:tab w:val="clear" w:pos="567"/>
          <w:tab w:val="left" w:pos="720"/>
        </w:tabs>
        <w:spacing w:line="240" w:lineRule="auto"/>
        <w:rPr>
          <w:u w:val="single"/>
          <w:lang w:val="lt-LT"/>
        </w:rPr>
      </w:pPr>
    </w:p>
    <w:p w14:paraId="4E148FC4" w14:textId="6D78124D" w:rsidR="006E31F9" w:rsidRPr="00526B5C" w:rsidRDefault="006E31F9" w:rsidP="007E579A">
      <w:pPr>
        <w:tabs>
          <w:tab w:val="clear" w:pos="567"/>
          <w:tab w:val="left" w:pos="720"/>
        </w:tabs>
        <w:spacing w:line="240" w:lineRule="auto"/>
        <w:rPr>
          <w:szCs w:val="22"/>
          <w:u w:val="single"/>
          <w:lang w:val="lt-LT"/>
        </w:rPr>
      </w:pPr>
      <w:r w:rsidRPr="00717C10">
        <w:rPr>
          <w:rFonts w:eastAsiaTheme="minorHAnsi"/>
          <w:szCs w:val="22"/>
          <w:u w:val="single"/>
          <w:lang w:val="lt-LT"/>
        </w:rPr>
        <w:t>Kraujagyslių sutrikimai</w:t>
      </w:r>
    </w:p>
    <w:p w14:paraId="5A21FE30" w14:textId="1A03FC83" w:rsidR="00B3772F" w:rsidRDefault="006E31F9" w:rsidP="007F4584">
      <w:pPr>
        <w:tabs>
          <w:tab w:val="clear" w:pos="567"/>
          <w:tab w:val="left" w:pos="720"/>
        </w:tabs>
        <w:autoSpaceDE w:val="0"/>
        <w:autoSpaceDN w:val="0"/>
        <w:adjustRightInd w:val="0"/>
        <w:spacing w:line="240" w:lineRule="auto"/>
        <w:rPr>
          <w:szCs w:val="22"/>
          <w:lang w:val="lt-LT"/>
        </w:rPr>
      </w:pPr>
      <w:r w:rsidRPr="00AD084C">
        <w:rPr>
          <w:szCs w:val="22"/>
          <w:lang w:val="lt-LT"/>
        </w:rPr>
        <w:t>Dažnis nežinomas: hipertenzija</w:t>
      </w:r>
      <w:r>
        <w:rPr>
          <w:szCs w:val="22"/>
          <w:lang w:val="lt-LT"/>
        </w:rPr>
        <w:t>.</w:t>
      </w:r>
    </w:p>
    <w:p w14:paraId="25FAECC2" w14:textId="77777777" w:rsidR="006E31F9" w:rsidRDefault="006E31F9" w:rsidP="007F4584">
      <w:pPr>
        <w:tabs>
          <w:tab w:val="clear" w:pos="567"/>
          <w:tab w:val="left" w:pos="720"/>
        </w:tabs>
        <w:autoSpaceDE w:val="0"/>
        <w:autoSpaceDN w:val="0"/>
        <w:adjustRightInd w:val="0"/>
        <w:spacing w:line="240" w:lineRule="auto"/>
        <w:rPr>
          <w:rFonts w:eastAsia="Calibri"/>
          <w:color w:val="000000"/>
          <w:szCs w:val="22"/>
          <w:lang w:val="lt-LT"/>
        </w:rPr>
      </w:pPr>
    </w:p>
    <w:p w14:paraId="65215625" w14:textId="77777777" w:rsidR="00B3772F" w:rsidRDefault="00B3772F" w:rsidP="007F4584">
      <w:pPr>
        <w:tabs>
          <w:tab w:val="clear" w:pos="567"/>
          <w:tab w:val="left" w:pos="720"/>
        </w:tabs>
        <w:spacing w:line="240" w:lineRule="auto"/>
        <w:rPr>
          <w:u w:val="single"/>
          <w:lang w:val="lt-LT"/>
        </w:rPr>
      </w:pPr>
      <w:r>
        <w:rPr>
          <w:u w:val="single"/>
          <w:lang w:val="lt-LT"/>
        </w:rPr>
        <w:t>Kvėpavimo sistemos, krūtinės ląstos ir tarpuplaučio sutrikimai:</w:t>
      </w:r>
    </w:p>
    <w:p w14:paraId="4AF2BA0F" w14:textId="77777777" w:rsidR="00B3772F" w:rsidRDefault="00B3772F" w:rsidP="007F4584">
      <w:pPr>
        <w:tabs>
          <w:tab w:val="clear" w:pos="567"/>
          <w:tab w:val="left" w:pos="720"/>
        </w:tabs>
        <w:spacing w:line="240" w:lineRule="auto"/>
        <w:rPr>
          <w:szCs w:val="22"/>
          <w:lang w:val="lt-LT"/>
        </w:rPr>
      </w:pPr>
      <w:r>
        <w:rPr>
          <w:lang w:val="lt-LT"/>
        </w:rPr>
        <w:t>Reti</w:t>
      </w:r>
      <w:r>
        <w:rPr>
          <w:szCs w:val="22"/>
          <w:lang w:val="lt-LT"/>
        </w:rPr>
        <w:t>: kraujavimas iš nosies.</w:t>
      </w:r>
    </w:p>
    <w:p w14:paraId="5CD8AB83" w14:textId="77777777" w:rsidR="00B3772F" w:rsidRPr="00717C10" w:rsidRDefault="00B3772F" w:rsidP="007F4584">
      <w:pPr>
        <w:tabs>
          <w:tab w:val="clear" w:pos="567"/>
          <w:tab w:val="left" w:pos="720"/>
        </w:tabs>
        <w:autoSpaceDE w:val="0"/>
        <w:autoSpaceDN w:val="0"/>
        <w:adjustRightInd w:val="0"/>
        <w:spacing w:line="240" w:lineRule="auto"/>
        <w:rPr>
          <w:rFonts w:eastAsia="Calibri"/>
          <w:color w:val="000000"/>
          <w:szCs w:val="22"/>
          <w:lang w:val="lt-LT"/>
        </w:rPr>
      </w:pPr>
      <w:r>
        <w:rPr>
          <w:color w:val="000000"/>
          <w:szCs w:val="22"/>
          <w:lang w:val="lt-LT"/>
        </w:rPr>
        <w:t>Dažnis nežinomas: dusulys</w:t>
      </w:r>
      <w:r w:rsidRPr="00717C10">
        <w:rPr>
          <w:rFonts w:eastAsia="Calibri"/>
          <w:bCs/>
          <w:color w:val="000000"/>
          <w:szCs w:val="22"/>
          <w:lang w:val="lt-LT"/>
        </w:rPr>
        <w:t xml:space="preserve">. </w:t>
      </w:r>
    </w:p>
    <w:p w14:paraId="7F38A72A" w14:textId="77777777" w:rsidR="00B3772F" w:rsidRDefault="00B3772F" w:rsidP="007F4584">
      <w:pPr>
        <w:tabs>
          <w:tab w:val="clear" w:pos="567"/>
          <w:tab w:val="left" w:pos="720"/>
        </w:tabs>
        <w:spacing w:line="240" w:lineRule="auto"/>
        <w:rPr>
          <w:szCs w:val="22"/>
          <w:lang w:val="lt-LT"/>
        </w:rPr>
      </w:pPr>
    </w:p>
    <w:p w14:paraId="3B71E9A6" w14:textId="77777777" w:rsidR="00B3772F" w:rsidRDefault="00B3772F" w:rsidP="007F4584">
      <w:pPr>
        <w:tabs>
          <w:tab w:val="clear" w:pos="567"/>
          <w:tab w:val="left" w:pos="720"/>
        </w:tabs>
        <w:spacing w:line="240" w:lineRule="auto"/>
        <w:rPr>
          <w:u w:val="single"/>
          <w:lang w:val="lt-LT"/>
        </w:rPr>
      </w:pPr>
      <w:r>
        <w:rPr>
          <w:u w:val="single"/>
          <w:lang w:val="lt-LT"/>
        </w:rPr>
        <w:t>Virškinimo trakto sutrikimai:</w:t>
      </w:r>
    </w:p>
    <w:p w14:paraId="1C1D54A8" w14:textId="77777777" w:rsidR="00B3772F" w:rsidRDefault="00B3772F" w:rsidP="007F4584">
      <w:pPr>
        <w:tabs>
          <w:tab w:val="clear" w:pos="567"/>
          <w:tab w:val="left" w:pos="720"/>
        </w:tabs>
        <w:spacing w:line="240" w:lineRule="auto"/>
        <w:rPr>
          <w:szCs w:val="22"/>
          <w:lang w:val="lt-LT"/>
        </w:rPr>
      </w:pPr>
      <w:r>
        <w:rPr>
          <w:lang w:val="lt-LT"/>
        </w:rPr>
        <w:t>Dažni</w:t>
      </w:r>
      <w:r>
        <w:rPr>
          <w:szCs w:val="22"/>
          <w:lang w:val="lt-LT"/>
        </w:rPr>
        <w:t>: pykinimas, kartaus skonio pojūtis.</w:t>
      </w:r>
    </w:p>
    <w:p w14:paraId="2C457238" w14:textId="77777777" w:rsidR="00B3772F" w:rsidRDefault="00B3772F" w:rsidP="007F4584">
      <w:pPr>
        <w:tabs>
          <w:tab w:val="clear" w:pos="567"/>
          <w:tab w:val="left" w:pos="720"/>
        </w:tabs>
        <w:spacing w:line="240" w:lineRule="auto"/>
        <w:rPr>
          <w:szCs w:val="22"/>
          <w:lang w:val="lt-LT"/>
        </w:rPr>
      </w:pPr>
      <w:r>
        <w:rPr>
          <w:lang w:val="lt-LT"/>
        </w:rPr>
        <w:t>Reti</w:t>
      </w:r>
      <w:r>
        <w:rPr>
          <w:szCs w:val="22"/>
          <w:lang w:val="lt-LT"/>
        </w:rPr>
        <w:t>: gerklės dirginimas, burnos džiūvimas.</w:t>
      </w:r>
    </w:p>
    <w:p w14:paraId="7F3BA93A" w14:textId="77777777" w:rsidR="00B3772F" w:rsidRDefault="00B3772F" w:rsidP="007F4584">
      <w:pPr>
        <w:tabs>
          <w:tab w:val="clear" w:pos="567"/>
          <w:tab w:val="left" w:pos="720"/>
        </w:tabs>
        <w:spacing w:line="240" w:lineRule="auto"/>
        <w:rPr>
          <w:szCs w:val="22"/>
          <w:lang w:val="lt-LT"/>
        </w:rPr>
      </w:pPr>
    </w:p>
    <w:p w14:paraId="2ED822F0" w14:textId="77777777" w:rsidR="00B3772F" w:rsidRDefault="00B3772F" w:rsidP="007F4584">
      <w:pPr>
        <w:tabs>
          <w:tab w:val="clear" w:pos="567"/>
          <w:tab w:val="left" w:pos="720"/>
        </w:tabs>
        <w:spacing w:line="240" w:lineRule="auto"/>
        <w:rPr>
          <w:u w:val="single"/>
          <w:lang w:val="lt-LT"/>
        </w:rPr>
      </w:pPr>
      <w:r>
        <w:rPr>
          <w:u w:val="single"/>
          <w:lang w:val="lt-LT"/>
        </w:rPr>
        <w:t>Odos ir poodinio audinio sutrikimai:</w:t>
      </w:r>
    </w:p>
    <w:p w14:paraId="34C1173F" w14:textId="77777777" w:rsidR="00B3772F" w:rsidRDefault="00B3772F" w:rsidP="007F4584">
      <w:pPr>
        <w:tabs>
          <w:tab w:val="clear" w:pos="567"/>
          <w:tab w:val="left" w:pos="720"/>
        </w:tabs>
        <w:spacing w:line="240" w:lineRule="auto"/>
        <w:rPr>
          <w:szCs w:val="22"/>
          <w:lang w:val="lt-LT"/>
        </w:rPr>
      </w:pPr>
      <w:r>
        <w:rPr>
          <w:lang w:val="lt-LT"/>
        </w:rPr>
        <w:t>Reti</w:t>
      </w:r>
      <w:r>
        <w:rPr>
          <w:szCs w:val="22"/>
          <w:lang w:val="lt-LT"/>
        </w:rPr>
        <w:t>: kontaktinis dermatitas, Stivenso-Džonsono sindromas, toksinė epidermio nekrolizė.</w:t>
      </w:r>
    </w:p>
    <w:p w14:paraId="6EA59F5B" w14:textId="77777777" w:rsidR="00B3772F" w:rsidRDefault="00B3772F" w:rsidP="007F4584">
      <w:pPr>
        <w:tabs>
          <w:tab w:val="clear" w:pos="567"/>
          <w:tab w:val="left" w:pos="720"/>
        </w:tabs>
        <w:spacing w:line="240" w:lineRule="auto"/>
        <w:rPr>
          <w:b/>
          <w:szCs w:val="22"/>
          <w:lang w:val="lt-LT"/>
        </w:rPr>
      </w:pPr>
    </w:p>
    <w:p w14:paraId="62DF4D3C" w14:textId="77777777" w:rsidR="00B3772F" w:rsidRDefault="00B3772F" w:rsidP="007F4584">
      <w:pPr>
        <w:tabs>
          <w:tab w:val="clear" w:pos="567"/>
          <w:tab w:val="left" w:pos="720"/>
        </w:tabs>
        <w:spacing w:line="240" w:lineRule="auto"/>
        <w:rPr>
          <w:u w:val="single"/>
          <w:lang w:val="lt-LT"/>
        </w:rPr>
      </w:pPr>
      <w:r>
        <w:rPr>
          <w:u w:val="single"/>
          <w:lang w:val="lt-LT"/>
        </w:rPr>
        <w:t>Inkstų</w:t>
      </w:r>
      <w:r>
        <w:rPr>
          <w:szCs w:val="22"/>
          <w:u w:val="single"/>
          <w:lang w:val="lt-LT"/>
        </w:rPr>
        <w:t xml:space="preserve"> ir šlapimo takų</w:t>
      </w:r>
      <w:r>
        <w:rPr>
          <w:u w:val="single"/>
          <w:lang w:val="lt-LT"/>
        </w:rPr>
        <w:t xml:space="preserve"> sutrikimai:</w:t>
      </w:r>
    </w:p>
    <w:p w14:paraId="2BA2D548" w14:textId="77777777" w:rsidR="00B3772F" w:rsidRDefault="00B3772F" w:rsidP="007F4584">
      <w:pPr>
        <w:tabs>
          <w:tab w:val="clear" w:pos="567"/>
          <w:tab w:val="left" w:pos="720"/>
        </w:tabs>
        <w:spacing w:line="240" w:lineRule="auto"/>
        <w:rPr>
          <w:szCs w:val="22"/>
          <w:lang w:val="lt-LT"/>
        </w:rPr>
      </w:pPr>
      <w:r>
        <w:rPr>
          <w:lang w:val="lt-LT"/>
        </w:rPr>
        <w:t>Reti</w:t>
      </w:r>
      <w:r>
        <w:rPr>
          <w:szCs w:val="22"/>
          <w:lang w:val="lt-LT"/>
        </w:rPr>
        <w:t>: šlapimo takų akmenligė.</w:t>
      </w:r>
    </w:p>
    <w:p w14:paraId="20DD06DF" w14:textId="77777777" w:rsidR="00B3772F" w:rsidRDefault="00B3772F" w:rsidP="007F4584">
      <w:pPr>
        <w:tabs>
          <w:tab w:val="clear" w:pos="567"/>
          <w:tab w:val="left" w:pos="720"/>
        </w:tabs>
        <w:spacing w:line="240" w:lineRule="auto"/>
        <w:rPr>
          <w:b/>
          <w:szCs w:val="22"/>
          <w:lang w:val="lt-LT"/>
        </w:rPr>
      </w:pPr>
    </w:p>
    <w:p w14:paraId="5A5D5913" w14:textId="77777777" w:rsidR="00B3772F" w:rsidRDefault="00B3772F" w:rsidP="007F4584">
      <w:pPr>
        <w:tabs>
          <w:tab w:val="clear" w:pos="567"/>
          <w:tab w:val="left" w:pos="720"/>
        </w:tabs>
        <w:spacing w:line="240" w:lineRule="auto"/>
        <w:rPr>
          <w:u w:val="single"/>
          <w:lang w:val="lt-LT"/>
        </w:rPr>
      </w:pPr>
      <w:r>
        <w:rPr>
          <w:u w:val="single"/>
          <w:lang w:val="lt-LT"/>
        </w:rPr>
        <w:t>Bendrieji sutrikimai ir vartojimo vietos pažeidimai:</w:t>
      </w:r>
    </w:p>
    <w:p w14:paraId="4A2F135B" w14:textId="77777777" w:rsidR="00B3772F" w:rsidRDefault="00B3772F" w:rsidP="007F4584">
      <w:pPr>
        <w:tabs>
          <w:tab w:val="clear" w:pos="567"/>
          <w:tab w:val="left" w:pos="720"/>
        </w:tabs>
        <w:spacing w:line="240" w:lineRule="auto"/>
        <w:rPr>
          <w:szCs w:val="22"/>
          <w:lang w:val="lt-LT"/>
        </w:rPr>
      </w:pPr>
      <w:r>
        <w:rPr>
          <w:lang w:val="lt-LT"/>
        </w:rPr>
        <w:t>Dažni</w:t>
      </w:r>
      <w:r>
        <w:rPr>
          <w:szCs w:val="22"/>
          <w:lang w:val="lt-LT"/>
        </w:rPr>
        <w:t>: astenija/nuovargis.</w:t>
      </w:r>
    </w:p>
    <w:p w14:paraId="0B0661A7" w14:textId="77777777" w:rsidR="00B3772F" w:rsidRDefault="00B3772F" w:rsidP="007F4584">
      <w:pPr>
        <w:tabs>
          <w:tab w:val="clear" w:pos="567"/>
          <w:tab w:val="left" w:pos="720"/>
        </w:tabs>
        <w:spacing w:line="240" w:lineRule="auto"/>
        <w:rPr>
          <w:szCs w:val="22"/>
          <w:lang w:val="lt-LT"/>
        </w:rPr>
      </w:pPr>
      <w:r>
        <w:rPr>
          <w:lang w:val="lt-LT"/>
        </w:rPr>
        <w:t>Reti</w:t>
      </w:r>
      <w:r>
        <w:rPr>
          <w:szCs w:val="22"/>
          <w:lang w:val="lt-LT"/>
        </w:rPr>
        <w:t>: padidėjęs jautrumas, t. y. lokalių reakcijų požymiai ir simptomai (vokų reakcijos) ir sisteminės alerginės reakcijos simptomai, įskaitant angioneurozinę edemą, dilgėlinę ir niežėjimą, išbėrimą, dusulį ir (retai) bronchų spazmą.</w:t>
      </w:r>
    </w:p>
    <w:p w14:paraId="0EDD041C" w14:textId="77777777" w:rsidR="00B3772F" w:rsidRDefault="00B3772F" w:rsidP="007F4584">
      <w:pPr>
        <w:tabs>
          <w:tab w:val="clear" w:pos="567"/>
          <w:tab w:val="left" w:pos="720"/>
        </w:tabs>
        <w:spacing w:line="240" w:lineRule="auto"/>
        <w:rPr>
          <w:szCs w:val="22"/>
          <w:u w:val="single"/>
          <w:lang w:val="lt-LT"/>
        </w:rPr>
      </w:pPr>
    </w:p>
    <w:p w14:paraId="4FF361BD" w14:textId="77777777" w:rsidR="00B3772F" w:rsidRDefault="00B3772F" w:rsidP="007F4584">
      <w:pPr>
        <w:tabs>
          <w:tab w:val="clear" w:pos="567"/>
          <w:tab w:val="left" w:pos="720"/>
        </w:tabs>
        <w:spacing w:line="240" w:lineRule="auto"/>
        <w:rPr>
          <w:szCs w:val="22"/>
          <w:u w:val="single"/>
          <w:lang w:val="lt-LT"/>
        </w:rPr>
      </w:pPr>
      <w:r>
        <w:rPr>
          <w:szCs w:val="22"/>
          <w:u w:val="single"/>
          <w:lang w:val="lt-LT"/>
        </w:rPr>
        <w:t>Tyrimai:</w:t>
      </w:r>
    </w:p>
    <w:p w14:paraId="46F97902" w14:textId="77777777" w:rsidR="00B3772F" w:rsidRDefault="00B3772F" w:rsidP="007F4584">
      <w:pPr>
        <w:tabs>
          <w:tab w:val="clear" w:pos="567"/>
          <w:tab w:val="left" w:pos="720"/>
        </w:tabs>
        <w:spacing w:line="240" w:lineRule="auto"/>
        <w:rPr>
          <w:szCs w:val="22"/>
          <w:lang w:val="lt-LT"/>
        </w:rPr>
      </w:pPr>
      <w:r>
        <w:rPr>
          <w:szCs w:val="22"/>
          <w:lang w:val="lt-LT"/>
        </w:rPr>
        <w:t>Dorzolamidas nėra siejamas su kliniškai svarbiais elektrolitų pusiausvyros sutrikimais.</w:t>
      </w:r>
    </w:p>
    <w:p w14:paraId="6BA42A66" w14:textId="77777777" w:rsidR="00B3772F" w:rsidRDefault="00B3772F" w:rsidP="007F4584">
      <w:pPr>
        <w:tabs>
          <w:tab w:val="clear" w:pos="567"/>
          <w:tab w:val="left" w:pos="720"/>
        </w:tabs>
        <w:spacing w:line="240" w:lineRule="auto"/>
        <w:rPr>
          <w:szCs w:val="22"/>
          <w:lang w:val="lt-LT"/>
        </w:rPr>
      </w:pPr>
    </w:p>
    <w:p w14:paraId="13FB81BE" w14:textId="77777777" w:rsidR="00B3772F" w:rsidRDefault="00B3772F" w:rsidP="007F4584">
      <w:pPr>
        <w:tabs>
          <w:tab w:val="clear" w:pos="567"/>
          <w:tab w:val="left" w:pos="720"/>
        </w:tabs>
        <w:spacing w:line="240" w:lineRule="auto"/>
        <w:rPr>
          <w:szCs w:val="22"/>
          <w:u w:val="single"/>
          <w:lang w:val="lt-LT"/>
        </w:rPr>
      </w:pPr>
      <w:r>
        <w:rPr>
          <w:szCs w:val="22"/>
          <w:u w:val="single"/>
          <w:lang w:val="lt-LT"/>
        </w:rPr>
        <w:t>Vaikų populiacija</w:t>
      </w:r>
    </w:p>
    <w:p w14:paraId="32AD2513" w14:textId="77777777" w:rsidR="00B3772F" w:rsidRPr="009F34B9" w:rsidRDefault="00B3772F" w:rsidP="007F4584">
      <w:pPr>
        <w:tabs>
          <w:tab w:val="clear" w:pos="567"/>
          <w:tab w:val="left" w:pos="720"/>
        </w:tabs>
        <w:spacing w:line="240" w:lineRule="auto"/>
        <w:rPr>
          <w:bCs/>
          <w:szCs w:val="22"/>
          <w:lang w:val="lt-LT"/>
        </w:rPr>
      </w:pPr>
      <w:r>
        <w:rPr>
          <w:szCs w:val="22"/>
          <w:lang w:val="lt-LT"/>
        </w:rPr>
        <w:t>Žr. 5.1 skyrių.</w:t>
      </w:r>
    </w:p>
    <w:p w14:paraId="37741595" w14:textId="77777777" w:rsidR="00B3772F" w:rsidRDefault="00B3772F" w:rsidP="00B3772F">
      <w:pPr>
        <w:autoSpaceDE w:val="0"/>
        <w:autoSpaceDN w:val="0"/>
        <w:adjustRightInd w:val="0"/>
        <w:jc w:val="both"/>
        <w:rPr>
          <w:u w:val="single"/>
          <w:lang w:val="lt-LT"/>
        </w:rPr>
      </w:pPr>
    </w:p>
    <w:p w14:paraId="7B6CBA22" w14:textId="77777777" w:rsidR="00B3772F" w:rsidRDefault="00B3772F" w:rsidP="00B3772F">
      <w:pPr>
        <w:autoSpaceDE w:val="0"/>
        <w:autoSpaceDN w:val="0"/>
        <w:adjustRightInd w:val="0"/>
        <w:jc w:val="both"/>
        <w:rPr>
          <w:szCs w:val="24"/>
          <w:u w:val="single"/>
          <w:lang w:val="lt-LT"/>
        </w:rPr>
      </w:pPr>
      <w:r>
        <w:rPr>
          <w:szCs w:val="24"/>
          <w:u w:val="single"/>
          <w:lang w:val="lt-LT"/>
        </w:rPr>
        <w:t>Pranešimas apie įtariamas nepageidaujamas reakcijas</w:t>
      </w:r>
    </w:p>
    <w:p w14:paraId="7D1AE989" w14:textId="77777777" w:rsidR="00AB23CF" w:rsidRPr="00AB23CF" w:rsidRDefault="00B3772F" w:rsidP="00AB23CF">
      <w:pPr>
        <w:autoSpaceDE w:val="0"/>
        <w:autoSpaceDN w:val="0"/>
        <w:adjustRightInd w:val="0"/>
        <w:rPr>
          <w:szCs w:val="24"/>
          <w:lang w:val="lt-LT"/>
        </w:rPr>
      </w:pPr>
      <w:r>
        <w:rPr>
          <w:szCs w:val="24"/>
          <w:lang w:val="lt-LT"/>
        </w:rPr>
        <w:t xml:space="preserve">Svarbu pranešti apie įtariamas nepageidaujamas reakcijas, pastebėtas po vaistinio preparato registracijos, nes tai leidžia nuolat stebėti vaistinio preparato naudos ir rizikos santykį. </w:t>
      </w:r>
      <w:r w:rsidR="00AB23CF" w:rsidRPr="00AB23CF">
        <w:rPr>
          <w:szCs w:val="24"/>
          <w:lang w:val="lt-LT"/>
        </w:rPr>
        <w:t xml:space="preserve">Sveikatos priežiūros ar farmacijos specialistai turi pranešti apie bet kokias įtariamas nepageidaujamas reakcijas, užpildę ir pateikę </w:t>
      </w:r>
      <w:r w:rsidR="00AB23CF" w:rsidRPr="00AB23CF">
        <w:rPr>
          <w:szCs w:val="24"/>
          <w:lang w:val="lt-LT"/>
        </w:rPr>
        <w:lastRenderedPageBreak/>
        <w:t xml:space="preserve">pranešimo formą Valstybinės vaistų kontrolės tarnybos prie Lietuvos Respublikos sveikatos apsaugos ministerijos tinklalapyje </w:t>
      </w:r>
      <w:r w:rsidR="00AB23CF" w:rsidRPr="00AB23CF">
        <w:rPr>
          <w:szCs w:val="24"/>
          <w:u w:val="single"/>
          <w:lang w:val="lt-LT"/>
        </w:rPr>
        <w:t>https://vvkt.lrv.lt/lt/</w:t>
      </w:r>
      <w:r w:rsidR="00AB23CF" w:rsidRPr="00AB23CF">
        <w:rPr>
          <w:szCs w:val="24"/>
          <w:lang w:val="lt-LT"/>
        </w:rPr>
        <w:t xml:space="preserve"> nurodytais būdais.</w:t>
      </w:r>
    </w:p>
    <w:p w14:paraId="15A127FE" w14:textId="77777777" w:rsidR="00B3772F" w:rsidRDefault="00B3772F" w:rsidP="007E30C9">
      <w:pPr>
        <w:autoSpaceDE w:val="0"/>
        <w:autoSpaceDN w:val="0"/>
        <w:adjustRightInd w:val="0"/>
        <w:rPr>
          <w:szCs w:val="24"/>
          <w:lang w:val="lt-LT"/>
        </w:rPr>
      </w:pPr>
    </w:p>
    <w:p w14:paraId="6287EE13" w14:textId="77777777" w:rsidR="00B3772F" w:rsidRDefault="00B3772F" w:rsidP="00B3772F">
      <w:pPr>
        <w:pStyle w:val="Antrat4"/>
        <w:rPr>
          <w:rFonts w:ascii="Times New Roman" w:hAnsi="Times New Roman"/>
          <w:sz w:val="22"/>
          <w:lang w:val="lt-LT"/>
        </w:rPr>
      </w:pPr>
      <w:r>
        <w:rPr>
          <w:rFonts w:ascii="Times New Roman" w:hAnsi="Times New Roman"/>
          <w:sz w:val="22"/>
          <w:lang w:val="lt-LT"/>
        </w:rPr>
        <w:t>4.9</w:t>
      </w:r>
      <w:r>
        <w:rPr>
          <w:rFonts w:ascii="Times New Roman" w:hAnsi="Times New Roman"/>
          <w:sz w:val="22"/>
          <w:lang w:val="lt-LT"/>
        </w:rPr>
        <w:tab/>
        <w:t>Perdozavimas</w:t>
      </w:r>
    </w:p>
    <w:p w14:paraId="13C52E97" w14:textId="77777777" w:rsidR="00B3772F" w:rsidRDefault="00B3772F" w:rsidP="00B3772F">
      <w:pPr>
        <w:rPr>
          <w:szCs w:val="24"/>
          <w:lang w:val="lt-LT"/>
        </w:rPr>
      </w:pPr>
    </w:p>
    <w:p w14:paraId="0E99089C" w14:textId="77777777" w:rsidR="00B3772F" w:rsidRDefault="00B3772F" w:rsidP="007F4584">
      <w:pPr>
        <w:tabs>
          <w:tab w:val="clear" w:pos="567"/>
          <w:tab w:val="left" w:pos="720"/>
        </w:tabs>
        <w:spacing w:line="240" w:lineRule="auto"/>
        <w:rPr>
          <w:szCs w:val="22"/>
          <w:lang w:val="lt-LT"/>
        </w:rPr>
      </w:pPr>
      <w:r>
        <w:rPr>
          <w:szCs w:val="22"/>
          <w:lang w:val="lt-LT"/>
        </w:rPr>
        <w:t>Duomenų apie atsitiktinį dorzolamido hidrochlorido perdozavimą arba tyčinį nurijimą žmonėms yra nedaug.</w:t>
      </w:r>
    </w:p>
    <w:p w14:paraId="1FEC1387" w14:textId="77777777" w:rsidR="00B3772F" w:rsidRDefault="00B3772F" w:rsidP="007F4584">
      <w:pPr>
        <w:tabs>
          <w:tab w:val="clear" w:pos="567"/>
          <w:tab w:val="left" w:pos="720"/>
        </w:tabs>
        <w:spacing w:line="240" w:lineRule="auto"/>
        <w:rPr>
          <w:szCs w:val="22"/>
          <w:lang w:val="lt-LT"/>
        </w:rPr>
      </w:pPr>
    </w:p>
    <w:p w14:paraId="3EB5E721" w14:textId="77777777" w:rsidR="00B3772F" w:rsidRDefault="00B3772F" w:rsidP="007F4584">
      <w:pPr>
        <w:tabs>
          <w:tab w:val="clear" w:pos="567"/>
          <w:tab w:val="left" w:pos="720"/>
        </w:tabs>
        <w:spacing w:line="240" w:lineRule="auto"/>
        <w:rPr>
          <w:szCs w:val="22"/>
          <w:u w:val="single"/>
          <w:lang w:val="lt-LT"/>
        </w:rPr>
      </w:pPr>
      <w:r>
        <w:rPr>
          <w:szCs w:val="22"/>
          <w:u w:val="single"/>
          <w:lang w:val="lt-LT"/>
        </w:rPr>
        <w:t>Simptomai</w:t>
      </w:r>
    </w:p>
    <w:p w14:paraId="6370A298" w14:textId="77777777" w:rsidR="00B3772F" w:rsidRDefault="00B3772F" w:rsidP="007F4584">
      <w:pPr>
        <w:tabs>
          <w:tab w:val="clear" w:pos="567"/>
          <w:tab w:val="left" w:pos="720"/>
        </w:tabs>
        <w:spacing w:line="240" w:lineRule="auto"/>
        <w:rPr>
          <w:szCs w:val="22"/>
          <w:lang w:val="lt-LT"/>
        </w:rPr>
      </w:pPr>
      <w:r>
        <w:rPr>
          <w:szCs w:val="22"/>
          <w:lang w:val="lt-LT"/>
        </w:rPr>
        <w:t xml:space="preserve">Pavartojus per burną, atsirado mieguistumas, o pavartojus lokaliai - pykinimas, svaigulys, galvos skausmas, nuovargis, nenormalūs sapnai ir rijimo sutrikimas. </w:t>
      </w:r>
    </w:p>
    <w:p w14:paraId="731A979A" w14:textId="77777777" w:rsidR="00B3772F" w:rsidRDefault="00B3772F" w:rsidP="007F4584">
      <w:pPr>
        <w:tabs>
          <w:tab w:val="clear" w:pos="567"/>
          <w:tab w:val="left" w:pos="720"/>
        </w:tabs>
        <w:spacing w:line="240" w:lineRule="auto"/>
        <w:rPr>
          <w:szCs w:val="22"/>
          <w:lang w:val="lt-LT"/>
        </w:rPr>
      </w:pPr>
    </w:p>
    <w:p w14:paraId="5E36EED9" w14:textId="77777777" w:rsidR="00B3772F" w:rsidRDefault="00B3772F" w:rsidP="007F4584">
      <w:pPr>
        <w:tabs>
          <w:tab w:val="clear" w:pos="567"/>
          <w:tab w:val="left" w:pos="720"/>
        </w:tabs>
        <w:spacing w:line="240" w:lineRule="auto"/>
        <w:rPr>
          <w:szCs w:val="24"/>
          <w:u w:val="single"/>
          <w:lang w:val="lt-LT"/>
        </w:rPr>
      </w:pPr>
      <w:r>
        <w:rPr>
          <w:szCs w:val="22"/>
          <w:u w:val="single"/>
          <w:lang w:val="lt-LT"/>
        </w:rPr>
        <w:t>Gydymas</w:t>
      </w:r>
    </w:p>
    <w:p w14:paraId="7C75D711" w14:textId="77777777" w:rsidR="00B3772F" w:rsidRDefault="00B3772F" w:rsidP="007F4584">
      <w:pPr>
        <w:tabs>
          <w:tab w:val="clear" w:pos="567"/>
          <w:tab w:val="left" w:pos="720"/>
        </w:tabs>
        <w:spacing w:line="240" w:lineRule="auto"/>
        <w:rPr>
          <w:szCs w:val="22"/>
          <w:lang w:val="lt-LT"/>
        </w:rPr>
      </w:pPr>
      <w:r>
        <w:rPr>
          <w:szCs w:val="22"/>
          <w:lang w:val="lt-LT"/>
        </w:rPr>
        <w:t>Gydymas turi būti simptominis ir palaikomasis. Gali sutrikti elektrolitų pusiausvyra, atsirasti acidozė bei galimas poveikis centrinei nervų sistemai. Būtina stebėti elektrolitų (ypač kalio) koncentraciją serume ir kraujo pH.</w:t>
      </w:r>
    </w:p>
    <w:p w14:paraId="4FC89804" w14:textId="77777777" w:rsidR="00B3772F" w:rsidRDefault="00B3772F" w:rsidP="00B3772F">
      <w:pPr>
        <w:rPr>
          <w:szCs w:val="24"/>
          <w:lang w:val="lt-LT"/>
        </w:rPr>
      </w:pPr>
    </w:p>
    <w:p w14:paraId="5D7CC092" w14:textId="77777777" w:rsidR="00B3772F" w:rsidRDefault="00B3772F" w:rsidP="00B3772F">
      <w:pPr>
        <w:rPr>
          <w:szCs w:val="24"/>
          <w:lang w:val="lt-LT"/>
        </w:rPr>
      </w:pPr>
    </w:p>
    <w:p w14:paraId="15F48931" w14:textId="77777777" w:rsidR="00B3772F" w:rsidRDefault="00B3772F" w:rsidP="00B3772F">
      <w:pPr>
        <w:pStyle w:val="Antrat3"/>
        <w:spacing w:before="0" w:after="0" w:line="240" w:lineRule="auto"/>
        <w:rPr>
          <w:rFonts w:ascii="Times New Roman" w:hAnsi="Times New Roman"/>
          <w:sz w:val="22"/>
          <w:lang w:val="lt-LT"/>
        </w:rPr>
      </w:pPr>
      <w:r>
        <w:rPr>
          <w:rFonts w:ascii="Times New Roman" w:hAnsi="Times New Roman"/>
          <w:sz w:val="22"/>
          <w:lang w:val="lt-LT"/>
        </w:rPr>
        <w:t>5.</w:t>
      </w:r>
      <w:r>
        <w:rPr>
          <w:rFonts w:ascii="Times New Roman" w:hAnsi="Times New Roman"/>
          <w:sz w:val="22"/>
          <w:lang w:val="lt-LT"/>
        </w:rPr>
        <w:tab/>
        <w:t>FARMAKOLOGINĖS SAVYBĖS</w:t>
      </w:r>
    </w:p>
    <w:p w14:paraId="613FE2B5" w14:textId="77777777" w:rsidR="00B3772F" w:rsidRDefault="00B3772F" w:rsidP="00B3772F">
      <w:pPr>
        <w:rPr>
          <w:szCs w:val="24"/>
          <w:lang w:val="lt-LT"/>
        </w:rPr>
      </w:pPr>
    </w:p>
    <w:p w14:paraId="6AE925A6" w14:textId="77777777" w:rsidR="00B3772F" w:rsidRDefault="00B3772F" w:rsidP="00B3772F">
      <w:pPr>
        <w:pStyle w:val="Antrat4"/>
        <w:rPr>
          <w:rFonts w:ascii="Times New Roman" w:hAnsi="Times New Roman"/>
          <w:sz w:val="22"/>
          <w:lang w:val="lt-LT"/>
        </w:rPr>
      </w:pPr>
      <w:r>
        <w:rPr>
          <w:rFonts w:ascii="Times New Roman" w:hAnsi="Times New Roman"/>
          <w:sz w:val="22"/>
          <w:lang w:val="lt-LT"/>
        </w:rPr>
        <w:t>5.1</w:t>
      </w:r>
      <w:r>
        <w:rPr>
          <w:rFonts w:ascii="Times New Roman" w:hAnsi="Times New Roman"/>
          <w:bCs w:val="0"/>
          <w:sz w:val="22"/>
          <w:szCs w:val="24"/>
          <w:lang w:val="lt-LT"/>
        </w:rPr>
        <w:t xml:space="preserve"> </w:t>
      </w:r>
      <w:r>
        <w:rPr>
          <w:rFonts w:ascii="Times New Roman" w:hAnsi="Times New Roman"/>
          <w:sz w:val="22"/>
          <w:lang w:val="lt-LT"/>
        </w:rPr>
        <w:tab/>
        <w:t>Farmakodinaminės savybės</w:t>
      </w:r>
    </w:p>
    <w:p w14:paraId="0D5640BA" w14:textId="77777777" w:rsidR="00B3772F" w:rsidRDefault="00B3772F" w:rsidP="00B3772F">
      <w:pPr>
        <w:rPr>
          <w:szCs w:val="24"/>
          <w:lang w:val="lt-LT"/>
        </w:rPr>
      </w:pPr>
    </w:p>
    <w:p w14:paraId="40FDD6F1" w14:textId="77777777" w:rsidR="00B3772F" w:rsidRDefault="00B3772F" w:rsidP="007F4584">
      <w:pPr>
        <w:tabs>
          <w:tab w:val="clear" w:pos="567"/>
          <w:tab w:val="left" w:pos="720"/>
        </w:tabs>
        <w:spacing w:line="240" w:lineRule="auto"/>
        <w:rPr>
          <w:lang w:val="lt-LT"/>
        </w:rPr>
      </w:pPr>
      <w:r>
        <w:rPr>
          <w:lang w:val="lt-LT"/>
        </w:rPr>
        <w:t>Farmakoterapinė grupė – vaistiniai preparatai nuo glaukomos ir miozę sukeliantys vaistiniai preparatai, karboanhidrazės inhibitoriai, dorzolamidas, ATC kodas – S01EC03.</w:t>
      </w:r>
    </w:p>
    <w:p w14:paraId="652BBE4E" w14:textId="77777777" w:rsidR="00B3772F" w:rsidRDefault="00B3772F" w:rsidP="00B3772F">
      <w:pPr>
        <w:rPr>
          <w:szCs w:val="24"/>
          <w:lang w:val="lt-LT"/>
        </w:rPr>
      </w:pPr>
    </w:p>
    <w:p w14:paraId="5A309F9C" w14:textId="77777777" w:rsidR="00B3772F" w:rsidRDefault="00B3772F" w:rsidP="007F4584">
      <w:pPr>
        <w:tabs>
          <w:tab w:val="clear" w:pos="567"/>
          <w:tab w:val="left" w:pos="720"/>
        </w:tabs>
        <w:spacing w:line="240" w:lineRule="auto"/>
        <w:rPr>
          <w:u w:val="single"/>
          <w:lang w:val="lt-LT"/>
        </w:rPr>
      </w:pPr>
      <w:r>
        <w:rPr>
          <w:u w:val="single"/>
          <w:lang w:val="lt-LT"/>
        </w:rPr>
        <w:t>Veikimo mechanizmas</w:t>
      </w:r>
    </w:p>
    <w:p w14:paraId="16680562" w14:textId="77777777" w:rsidR="00B3772F" w:rsidRDefault="00B3772F" w:rsidP="007F4584">
      <w:pPr>
        <w:tabs>
          <w:tab w:val="clear" w:pos="567"/>
          <w:tab w:val="left" w:pos="720"/>
        </w:tabs>
        <w:spacing w:line="240" w:lineRule="auto"/>
        <w:rPr>
          <w:lang w:val="lt-LT"/>
        </w:rPr>
      </w:pPr>
    </w:p>
    <w:p w14:paraId="2FA32EAF" w14:textId="77777777" w:rsidR="00B3772F" w:rsidRDefault="00B3772F" w:rsidP="007F4584">
      <w:pPr>
        <w:tabs>
          <w:tab w:val="clear" w:pos="567"/>
          <w:tab w:val="left" w:pos="720"/>
        </w:tabs>
        <w:spacing w:line="240" w:lineRule="auto"/>
        <w:rPr>
          <w:lang w:val="lt-LT"/>
        </w:rPr>
      </w:pPr>
      <w:r>
        <w:rPr>
          <w:lang w:val="lt-LT"/>
        </w:rPr>
        <w:t>Karboanhidrazė (KA) yra fermentas, randamas daugelyje organizmo audinių, taip pat ir akyje. Žmogaus organizme yra keletas karboanhidrazės izofermentų, aktyviausia forma yra karboanhidrazė II (KA</w:t>
      </w:r>
      <w:r>
        <w:rPr>
          <w:lang w:val="lt-LT"/>
        </w:rPr>
        <w:noBreakHyphen/>
        <w:t>II), kurios daugiausia aptinkama raudonosiose kraujo ląstelėse, bet yra ir kituose audiniuose. Kai slopinama akies krumplyno ataugų karboanhidrazė, mažėja akies skysčio sekrecija, dėl to sumažėja akispūdis.</w:t>
      </w:r>
    </w:p>
    <w:p w14:paraId="2242BE40" w14:textId="77777777" w:rsidR="00B3772F" w:rsidRDefault="00B3772F" w:rsidP="007F4584">
      <w:pPr>
        <w:tabs>
          <w:tab w:val="clear" w:pos="567"/>
          <w:tab w:val="left" w:pos="720"/>
        </w:tabs>
        <w:spacing w:line="240" w:lineRule="auto"/>
        <w:rPr>
          <w:lang w:val="lt-LT"/>
        </w:rPr>
      </w:pPr>
    </w:p>
    <w:p w14:paraId="75896C72" w14:textId="77777777" w:rsidR="00B3772F" w:rsidRDefault="00B3772F" w:rsidP="007F4584">
      <w:pPr>
        <w:tabs>
          <w:tab w:val="clear" w:pos="567"/>
          <w:tab w:val="left" w:pos="720"/>
        </w:tabs>
        <w:spacing w:line="240" w:lineRule="auto"/>
        <w:rPr>
          <w:lang w:val="lt-LT"/>
        </w:rPr>
      </w:pPr>
      <w:r>
        <w:rPr>
          <w:lang w:val="lt-LT"/>
        </w:rPr>
        <w:t>Nodofree sudėtyje yra dorzolamido hidrochlorido, stipraus žmogaus organizmo karboanhidrazės II inhibitoriaus. Ant akių vartojamas dorzolamidas mažina su glaukoma susijusį ar nesusijusį padidėjusį akispūdį. Padidėjęs akispūdis yra svarbiausias regos nervo pažeidimo ir akipločio mažėjimo rizikos veiksnys. Dorzolamidas nesukelia vyzdžio konstrikcijos ir mažina akispūdį nesukeldamas nepageidaujamo poveikio, pvz., vištakumo ir akomodacijos spazmo. Dorzolamido poveikis širdies susitraukimų dažniui ir kraujospūdžiui būna minimalus arba jo neatsiranda visai.</w:t>
      </w:r>
    </w:p>
    <w:p w14:paraId="34125165" w14:textId="77777777" w:rsidR="00B3772F" w:rsidRDefault="00B3772F" w:rsidP="007F4584">
      <w:pPr>
        <w:tabs>
          <w:tab w:val="clear" w:pos="567"/>
          <w:tab w:val="left" w:pos="720"/>
        </w:tabs>
        <w:spacing w:line="240" w:lineRule="auto"/>
        <w:rPr>
          <w:lang w:val="lt-LT"/>
        </w:rPr>
      </w:pPr>
    </w:p>
    <w:p w14:paraId="3DC94C75" w14:textId="77777777" w:rsidR="00B3772F" w:rsidRDefault="00B3772F" w:rsidP="007F4584">
      <w:pPr>
        <w:tabs>
          <w:tab w:val="clear" w:pos="567"/>
          <w:tab w:val="left" w:pos="720"/>
        </w:tabs>
        <w:spacing w:line="240" w:lineRule="auto"/>
        <w:rPr>
          <w:lang w:val="lt-LT"/>
        </w:rPr>
      </w:pPr>
      <w:r>
        <w:rPr>
          <w:lang w:val="lt-LT"/>
        </w:rPr>
        <w:t>Lokaliai vartojami beta adrenoblokatoriai taip pat mažina akispūdį, mažindami akies skysčio sekreciją, tačiau kitu veikimo mechanizmu nei dorzolamidas. Tyrimai parodė, kad kartu su lokaliai vartojamu beta adrenoblokatorumi pradėjus vartoti dorzolamido, pasireiškia adityvus akispūdžio sumažėjimas. Šie duomenys atitinka žinomą adityvų poveikį kartu vartojant beta adrenoblokatorių ir geriamųjų karboanhidrazės inhibitorių.</w:t>
      </w:r>
    </w:p>
    <w:p w14:paraId="6E870A41" w14:textId="77777777" w:rsidR="00B3772F" w:rsidRDefault="00B3772F" w:rsidP="007F4584">
      <w:pPr>
        <w:tabs>
          <w:tab w:val="clear" w:pos="567"/>
          <w:tab w:val="left" w:pos="720"/>
        </w:tabs>
        <w:spacing w:line="240" w:lineRule="auto"/>
        <w:rPr>
          <w:lang w:val="lt-LT"/>
        </w:rPr>
      </w:pPr>
    </w:p>
    <w:p w14:paraId="4DA15314" w14:textId="77777777" w:rsidR="00B3772F" w:rsidRDefault="00B3772F" w:rsidP="007F4584">
      <w:pPr>
        <w:tabs>
          <w:tab w:val="clear" w:pos="567"/>
          <w:tab w:val="left" w:pos="720"/>
        </w:tabs>
        <w:spacing w:line="240" w:lineRule="auto"/>
        <w:rPr>
          <w:u w:val="single"/>
          <w:lang w:val="lt-LT"/>
        </w:rPr>
      </w:pPr>
      <w:r>
        <w:rPr>
          <w:u w:val="single"/>
          <w:lang w:val="lt-LT"/>
        </w:rPr>
        <w:t>Farmakodinaminis poveikis</w:t>
      </w:r>
    </w:p>
    <w:p w14:paraId="40FCFCA9" w14:textId="77777777" w:rsidR="00B3772F" w:rsidRDefault="00B3772F" w:rsidP="007F4584">
      <w:pPr>
        <w:tabs>
          <w:tab w:val="clear" w:pos="567"/>
          <w:tab w:val="left" w:pos="720"/>
        </w:tabs>
        <w:spacing w:line="240" w:lineRule="auto"/>
        <w:rPr>
          <w:lang w:val="lt-LT"/>
        </w:rPr>
      </w:pPr>
    </w:p>
    <w:p w14:paraId="4475A36E" w14:textId="77777777" w:rsidR="00B3772F" w:rsidRDefault="00B3772F" w:rsidP="007F4584">
      <w:pPr>
        <w:tabs>
          <w:tab w:val="clear" w:pos="567"/>
          <w:tab w:val="left" w:pos="720"/>
        </w:tabs>
        <w:spacing w:line="240" w:lineRule="auto"/>
        <w:rPr>
          <w:lang w:val="lt-LT"/>
        </w:rPr>
      </w:pPr>
      <w:r>
        <w:rPr>
          <w:lang w:val="lt-LT"/>
        </w:rPr>
        <w:t>Klinikinis poveikis</w:t>
      </w:r>
    </w:p>
    <w:p w14:paraId="700B8A1A" w14:textId="77777777" w:rsidR="00B3772F" w:rsidRDefault="00B3772F" w:rsidP="007F4584">
      <w:pPr>
        <w:tabs>
          <w:tab w:val="clear" w:pos="567"/>
          <w:tab w:val="left" w:pos="720"/>
        </w:tabs>
        <w:spacing w:line="240" w:lineRule="auto"/>
        <w:rPr>
          <w:lang w:val="lt-LT"/>
        </w:rPr>
      </w:pPr>
    </w:p>
    <w:p w14:paraId="05BDEACE" w14:textId="77777777" w:rsidR="00B3772F" w:rsidRDefault="00B3772F" w:rsidP="007F4584">
      <w:pPr>
        <w:tabs>
          <w:tab w:val="clear" w:pos="567"/>
          <w:tab w:val="left" w:pos="720"/>
        </w:tabs>
        <w:spacing w:line="240" w:lineRule="auto"/>
        <w:rPr>
          <w:lang w:val="lt-LT"/>
        </w:rPr>
      </w:pPr>
      <w:r>
        <w:rPr>
          <w:lang w:val="lt-LT"/>
        </w:rPr>
        <w:t>Suaugę pacientai</w:t>
      </w:r>
    </w:p>
    <w:p w14:paraId="61E58EEA" w14:textId="77777777" w:rsidR="00B3772F" w:rsidRDefault="00B3772F" w:rsidP="007F4584">
      <w:pPr>
        <w:tabs>
          <w:tab w:val="clear" w:pos="567"/>
          <w:tab w:val="left" w:pos="720"/>
        </w:tabs>
        <w:spacing w:line="240" w:lineRule="auto"/>
        <w:rPr>
          <w:lang w:val="lt-LT"/>
        </w:rPr>
      </w:pPr>
      <w:r>
        <w:rPr>
          <w:lang w:val="lt-LT"/>
        </w:rPr>
        <w:lastRenderedPageBreak/>
        <w:t xml:space="preserve">Iki vienerių metų trukusių didelių klinikinių tyrimų, kuriuose dalyvavo glaukoma arba akių hipertenzija sergantys pacientai, metu įrodytas tris kartus per parą vartojamo vieno dorzolamido (pradinis akispūdis </w:t>
      </w:r>
      <w:r>
        <w:rPr>
          <w:szCs w:val="22"/>
          <w:lang w:val="lt-LT"/>
        </w:rPr>
        <w:sym w:font="Symbol" w:char="F0B3"/>
      </w:r>
      <w:r>
        <w:rPr>
          <w:szCs w:val="22"/>
          <w:lang w:val="lt-LT"/>
        </w:rPr>
        <w:t> </w:t>
      </w:r>
      <w:r>
        <w:rPr>
          <w:lang w:val="lt-LT"/>
        </w:rPr>
        <w:t xml:space="preserve">23 mmHg) arba du kartus per parą vartojamo kartu su beta adrenoblokatoriaus akių lašais (pradinis akispūdis </w:t>
      </w:r>
      <w:r>
        <w:rPr>
          <w:szCs w:val="22"/>
          <w:lang w:val="lt-LT"/>
        </w:rPr>
        <w:sym w:font="Symbol" w:char="F0B3"/>
      </w:r>
      <w:r>
        <w:rPr>
          <w:szCs w:val="22"/>
          <w:lang w:val="lt-LT"/>
        </w:rPr>
        <w:t> </w:t>
      </w:r>
      <w:r>
        <w:rPr>
          <w:lang w:val="lt-LT"/>
        </w:rPr>
        <w:t>22 mmHg) veiksmingumas. Vartojant vien dorzolamido ar kombinuotojo gydymo atveju akispūdį mažinantis poveikis tęsėsi visą parą ir išliko ilgalaikio vartojimo metu. Ilgai vartoto vieno dorzolamido veiksmingumas buvo panašus kaip betaksololio ir šiek tiek silpnesnis, negu timololio.</w:t>
      </w:r>
    </w:p>
    <w:p w14:paraId="3EA89C0C" w14:textId="77777777" w:rsidR="00B3772F" w:rsidRDefault="00B3772F" w:rsidP="007F4584">
      <w:pPr>
        <w:tabs>
          <w:tab w:val="clear" w:pos="567"/>
          <w:tab w:val="left" w:pos="720"/>
        </w:tabs>
        <w:spacing w:line="240" w:lineRule="auto"/>
        <w:rPr>
          <w:lang w:val="lt-LT"/>
        </w:rPr>
      </w:pPr>
      <w:r>
        <w:rPr>
          <w:lang w:val="lt-LT"/>
        </w:rPr>
        <w:t xml:space="preserve">Kartu su beta adrenoblokatoriaus akių lašais vartojamas dorzolamidas akispūdį papildomai mažino panašiai kaip 4 kartus per parą vartojamas 2 % pilokarpinas. </w:t>
      </w:r>
    </w:p>
    <w:p w14:paraId="6577478E" w14:textId="77777777" w:rsidR="00B3772F" w:rsidRDefault="00B3772F" w:rsidP="007F4584">
      <w:pPr>
        <w:tabs>
          <w:tab w:val="clear" w:pos="567"/>
          <w:tab w:val="left" w:pos="720"/>
        </w:tabs>
        <w:spacing w:line="240" w:lineRule="auto"/>
        <w:rPr>
          <w:lang w:val="lt-LT"/>
        </w:rPr>
      </w:pPr>
    </w:p>
    <w:p w14:paraId="2C011291" w14:textId="77777777" w:rsidR="00B3772F" w:rsidRDefault="00B3772F" w:rsidP="00B3772F">
      <w:pPr>
        <w:rPr>
          <w:lang w:val="lt-LT"/>
        </w:rPr>
      </w:pPr>
      <w:r>
        <w:rPr>
          <w:lang w:val="lt-LT"/>
        </w:rPr>
        <w:t xml:space="preserve">Kartotinių dozių, dvigubai koduoto, su aktyvaus gydymo kontroline grupe (dorzolamidu su konservantais), dviejų periodų kryžminio daugiacentrio tyrimo metu su 152 pacientais su papdidėjusiu pradiniu akispūdžiu (pradinis akispūdis </w:t>
      </w:r>
      <w:r>
        <w:rPr>
          <w:szCs w:val="22"/>
          <w:lang w:val="lt-LT"/>
        </w:rPr>
        <w:sym w:font="Symbol" w:char="F0B3"/>
      </w:r>
      <w:r>
        <w:rPr>
          <w:szCs w:val="22"/>
          <w:lang w:val="lt-LT"/>
        </w:rPr>
        <w:t> </w:t>
      </w:r>
      <w:r>
        <w:rPr>
          <w:lang w:val="lt-LT"/>
        </w:rPr>
        <w:t>22 mmHg) vienoje ar abiejose akyse, dorzolamido be konservantų akispūdį mažinantis poveikis buvo panašus į dorzolamido su konservantais. Dorzolamido be konservantų saugumo profilis buvo panašus į dorzolamido su konservantais.</w:t>
      </w:r>
    </w:p>
    <w:p w14:paraId="40320171" w14:textId="77777777" w:rsidR="00B3772F" w:rsidRDefault="00B3772F" w:rsidP="007F4584">
      <w:pPr>
        <w:tabs>
          <w:tab w:val="clear" w:pos="567"/>
          <w:tab w:val="left" w:pos="720"/>
        </w:tabs>
        <w:spacing w:line="240" w:lineRule="auto"/>
        <w:rPr>
          <w:lang w:val="lt-LT"/>
        </w:rPr>
      </w:pPr>
    </w:p>
    <w:p w14:paraId="596E31CD" w14:textId="77777777" w:rsidR="00B3772F" w:rsidRDefault="00B3772F" w:rsidP="007F4584">
      <w:pPr>
        <w:tabs>
          <w:tab w:val="clear" w:pos="567"/>
          <w:tab w:val="left" w:pos="720"/>
        </w:tabs>
        <w:spacing w:line="240" w:lineRule="auto"/>
        <w:rPr>
          <w:u w:val="single"/>
          <w:lang w:val="lt-LT"/>
        </w:rPr>
      </w:pPr>
      <w:r>
        <w:rPr>
          <w:u w:val="single"/>
          <w:lang w:val="lt-LT"/>
        </w:rPr>
        <w:t>Vaikų populiacija</w:t>
      </w:r>
    </w:p>
    <w:p w14:paraId="737978EF" w14:textId="7A93C273" w:rsidR="00B3772F" w:rsidRDefault="00B3772F" w:rsidP="007F4584">
      <w:pPr>
        <w:tabs>
          <w:tab w:val="clear" w:pos="567"/>
          <w:tab w:val="left" w:pos="720"/>
        </w:tabs>
        <w:spacing w:line="240" w:lineRule="auto"/>
        <w:rPr>
          <w:lang w:val="lt-LT"/>
        </w:rPr>
      </w:pPr>
      <w:r>
        <w:rPr>
          <w:lang w:val="lt-LT"/>
        </w:rPr>
        <w:t>Atliktas trijų mėnesių trukmės, dvigubai koduotas,  daugiacentris klinikinis tyrimas su aktyvaus gydymo kontroline grupe. Tyrime dalyvavo 184 (iš jų 122 vartojo dorzolamido) nuo 1 savaitės iki 6 metų amžiaus vaikai, kurie sirgo glaukoma arba kurių akispūdis buvo padidėjęs (pradinis akispūdis &gt; 22 mmHg), kad būtų įvertintas dorzolamido, vartojamo tris kartus per parą, saugumas. Maždaug pusei abiejų gydymo grupių pacientų buvo diagnozuota įgimta glaukoma. Kitos dažnos ligos buvo Stardžo-Vėberio sindromas, rainelės ir ragenos mezenchiminė dizgenezė, afakija. Toliau esančioje lentelėje pateiktas pasiskirstymas pagal amžių ir gydymą monoterapijos fazėje</w:t>
      </w:r>
      <w:r w:rsidR="004022FC">
        <w:rPr>
          <w:lang w:val="lt-LT"/>
        </w:rPr>
        <w:t>:</w:t>
      </w:r>
    </w:p>
    <w:p w14:paraId="16216582" w14:textId="77777777" w:rsidR="00B3772F" w:rsidRDefault="00B3772F" w:rsidP="007F4584">
      <w:pPr>
        <w:tabs>
          <w:tab w:val="clear" w:pos="567"/>
          <w:tab w:val="left" w:pos="720"/>
        </w:tabs>
        <w:spacing w:line="240" w:lineRule="auto"/>
        <w:rPr>
          <w:lang w:val="lt-LT"/>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835"/>
        <w:gridCol w:w="3260"/>
      </w:tblGrid>
      <w:tr w:rsidR="00B3772F" w14:paraId="37B55412" w14:textId="77777777" w:rsidTr="00B3772F">
        <w:tc>
          <w:tcPr>
            <w:tcW w:w="2977" w:type="dxa"/>
            <w:tcBorders>
              <w:top w:val="single" w:sz="4" w:space="0" w:color="auto"/>
              <w:left w:val="single" w:sz="4" w:space="0" w:color="auto"/>
              <w:bottom w:val="single" w:sz="4" w:space="0" w:color="auto"/>
              <w:right w:val="single" w:sz="4" w:space="0" w:color="auto"/>
            </w:tcBorders>
          </w:tcPr>
          <w:p w14:paraId="1A3FE94C" w14:textId="77777777" w:rsidR="00B3772F" w:rsidRDefault="00B3772F" w:rsidP="007F4584">
            <w:pPr>
              <w:tabs>
                <w:tab w:val="clear" w:pos="567"/>
                <w:tab w:val="left" w:pos="720"/>
              </w:tabs>
              <w:spacing w:line="254" w:lineRule="auto"/>
              <w:rPr>
                <w:lang w:val="lt-LT" w:eastAsia="lt-LT"/>
              </w:rPr>
            </w:pPr>
          </w:p>
        </w:tc>
        <w:tc>
          <w:tcPr>
            <w:tcW w:w="2835" w:type="dxa"/>
            <w:tcBorders>
              <w:top w:val="single" w:sz="4" w:space="0" w:color="auto"/>
              <w:left w:val="single" w:sz="4" w:space="0" w:color="auto"/>
              <w:bottom w:val="single" w:sz="4" w:space="0" w:color="auto"/>
              <w:right w:val="single" w:sz="4" w:space="0" w:color="auto"/>
            </w:tcBorders>
            <w:hideMark/>
          </w:tcPr>
          <w:p w14:paraId="20E5BD83" w14:textId="77777777" w:rsidR="00B3772F" w:rsidRDefault="00B3772F" w:rsidP="007F4584">
            <w:pPr>
              <w:tabs>
                <w:tab w:val="clear" w:pos="567"/>
                <w:tab w:val="left" w:pos="720"/>
              </w:tabs>
              <w:spacing w:line="254" w:lineRule="auto"/>
              <w:rPr>
                <w:lang w:val="lt-LT" w:eastAsia="lt-LT"/>
              </w:rPr>
            </w:pPr>
            <w:r>
              <w:rPr>
                <w:lang w:val="lt-LT" w:eastAsia="lt-LT"/>
              </w:rPr>
              <w:t>Dorzolamidas 2 %</w:t>
            </w:r>
          </w:p>
        </w:tc>
        <w:tc>
          <w:tcPr>
            <w:tcW w:w="3260" w:type="dxa"/>
            <w:tcBorders>
              <w:top w:val="single" w:sz="4" w:space="0" w:color="auto"/>
              <w:left w:val="single" w:sz="4" w:space="0" w:color="auto"/>
              <w:bottom w:val="single" w:sz="4" w:space="0" w:color="auto"/>
              <w:right w:val="single" w:sz="4" w:space="0" w:color="auto"/>
            </w:tcBorders>
            <w:hideMark/>
          </w:tcPr>
          <w:p w14:paraId="28A40735" w14:textId="77777777" w:rsidR="00B3772F" w:rsidRDefault="00B3772F" w:rsidP="007F4584">
            <w:pPr>
              <w:tabs>
                <w:tab w:val="clear" w:pos="567"/>
                <w:tab w:val="left" w:pos="720"/>
              </w:tabs>
              <w:spacing w:line="254" w:lineRule="auto"/>
              <w:rPr>
                <w:lang w:val="lt-LT" w:eastAsia="lt-LT"/>
              </w:rPr>
            </w:pPr>
            <w:r>
              <w:rPr>
                <w:lang w:val="lt-LT" w:eastAsia="lt-LT"/>
              </w:rPr>
              <w:t>Timololis</w:t>
            </w:r>
          </w:p>
        </w:tc>
      </w:tr>
      <w:tr w:rsidR="00B3772F" w:rsidRPr="005C4B16" w14:paraId="5ABD4852" w14:textId="77777777" w:rsidTr="00B3772F">
        <w:tc>
          <w:tcPr>
            <w:tcW w:w="2977" w:type="dxa"/>
            <w:tcBorders>
              <w:top w:val="single" w:sz="4" w:space="0" w:color="auto"/>
              <w:left w:val="single" w:sz="4" w:space="0" w:color="auto"/>
              <w:bottom w:val="single" w:sz="4" w:space="0" w:color="auto"/>
              <w:right w:val="single" w:sz="4" w:space="0" w:color="auto"/>
            </w:tcBorders>
            <w:hideMark/>
          </w:tcPr>
          <w:p w14:paraId="42670BE2" w14:textId="77777777" w:rsidR="00B3772F" w:rsidRDefault="00B3772F" w:rsidP="007F4584">
            <w:pPr>
              <w:tabs>
                <w:tab w:val="clear" w:pos="567"/>
                <w:tab w:val="left" w:pos="720"/>
              </w:tabs>
              <w:spacing w:line="254" w:lineRule="auto"/>
              <w:rPr>
                <w:lang w:val="lt-LT" w:eastAsia="lt-LT"/>
              </w:rPr>
            </w:pPr>
            <w:r>
              <w:rPr>
                <w:lang w:val="lt-LT" w:eastAsia="lt-LT"/>
              </w:rPr>
              <w:t>Amžiaus grupė</w:t>
            </w:r>
          </w:p>
          <w:p w14:paraId="063FB2AC" w14:textId="77777777" w:rsidR="00B3772F" w:rsidRDefault="00B3772F" w:rsidP="007F4584">
            <w:pPr>
              <w:tabs>
                <w:tab w:val="clear" w:pos="567"/>
                <w:tab w:val="left" w:pos="720"/>
              </w:tabs>
              <w:spacing w:line="254" w:lineRule="auto"/>
              <w:rPr>
                <w:lang w:val="lt-LT" w:eastAsia="lt-LT"/>
              </w:rPr>
            </w:pPr>
            <w:r>
              <w:rPr>
                <w:lang w:val="lt-LT" w:eastAsia="lt-LT"/>
              </w:rPr>
              <w:t>&lt; 2 metai</w:t>
            </w:r>
          </w:p>
        </w:tc>
        <w:tc>
          <w:tcPr>
            <w:tcW w:w="2835" w:type="dxa"/>
            <w:tcBorders>
              <w:top w:val="single" w:sz="4" w:space="0" w:color="auto"/>
              <w:left w:val="single" w:sz="4" w:space="0" w:color="auto"/>
              <w:bottom w:val="single" w:sz="4" w:space="0" w:color="auto"/>
              <w:right w:val="single" w:sz="4" w:space="0" w:color="auto"/>
            </w:tcBorders>
            <w:hideMark/>
          </w:tcPr>
          <w:p w14:paraId="54B63498" w14:textId="77777777" w:rsidR="00B3772F" w:rsidRDefault="00B3772F" w:rsidP="007F4584">
            <w:pPr>
              <w:tabs>
                <w:tab w:val="clear" w:pos="567"/>
                <w:tab w:val="left" w:pos="720"/>
              </w:tabs>
              <w:spacing w:line="254" w:lineRule="auto"/>
              <w:rPr>
                <w:lang w:val="lt-LT" w:eastAsia="lt-LT"/>
              </w:rPr>
            </w:pPr>
            <w:r>
              <w:rPr>
                <w:lang w:val="lt-LT" w:eastAsia="lt-LT"/>
              </w:rPr>
              <w:t>N=56</w:t>
            </w:r>
          </w:p>
          <w:p w14:paraId="6D0C8954" w14:textId="77777777" w:rsidR="00B3772F" w:rsidRDefault="00B3772F" w:rsidP="007F4584">
            <w:pPr>
              <w:tabs>
                <w:tab w:val="clear" w:pos="567"/>
                <w:tab w:val="left" w:pos="720"/>
              </w:tabs>
              <w:spacing w:line="254" w:lineRule="auto"/>
              <w:rPr>
                <w:lang w:val="lt-LT" w:eastAsia="lt-LT"/>
              </w:rPr>
            </w:pPr>
            <w:r>
              <w:rPr>
                <w:lang w:val="lt-LT" w:eastAsia="lt-LT"/>
              </w:rPr>
              <w:t>Amžiaus ribos: 1</w:t>
            </w:r>
            <w:r>
              <w:rPr>
                <w:lang w:val="lt-LT" w:eastAsia="lt-LT"/>
              </w:rPr>
              <w:noBreakHyphen/>
              <w:t>23 mėnesiai</w:t>
            </w:r>
          </w:p>
        </w:tc>
        <w:tc>
          <w:tcPr>
            <w:tcW w:w="3260" w:type="dxa"/>
            <w:tcBorders>
              <w:top w:val="single" w:sz="4" w:space="0" w:color="auto"/>
              <w:left w:val="single" w:sz="4" w:space="0" w:color="auto"/>
              <w:bottom w:val="single" w:sz="4" w:space="0" w:color="auto"/>
              <w:right w:val="single" w:sz="4" w:space="0" w:color="auto"/>
            </w:tcBorders>
            <w:hideMark/>
          </w:tcPr>
          <w:p w14:paraId="14FD3AC1" w14:textId="77777777" w:rsidR="00B3772F" w:rsidRDefault="00B3772F" w:rsidP="007F4584">
            <w:pPr>
              <w:tabs>
                <w:tab w:val="clear" w:pos="567"/>
                <w:tab w:val="left" w:pos="720"/>
              </w:tabs>
              <w:spacing w:line="254" w:lineRule="auto"/>
              <w:rPr>
                <w:lang w:val="lt-LT" w:eastAsia="lt-LT"/>
              </w:rPr>
            </w:pPr>
            <w:r>
              <w:rPr>
                <w:lang w:val="lt-LT" w:eastAsia="lt-LT"/>
              </w:rPr>
              <w:t>Timololis GT 0,25 % N=27</w:t>
            </w:r>
          </w:p>
          <w:p w14:paraId="51C3AC7E" w14:textId="77777777" w:rsidR="00B3772F" w:rsidRDefault="00B3772F" w:rsidP="007F4584">
            <w:pPr>
              <w:tabs>
                <w:tab w:val="clear" w:pos="567"/>
                <w:tab w:val="left" w:pos="720"/>
              </w:tabs>
              <w:spacing w:line="254" w:lineRule="auto"/>
              <w:rPr>
                <w:lang w:val="lt-LT" w:eastAsia="lt-LT"/>
              </w:rPr>
            </w:pPr>
            <w:r>
              <w:rPr>
                <w:lang w:val="lt-LT" w:eastAsia="lt-LT"/>
              </w:rPr>
              <w:t>Amžiaus ribos: 0,25</w:t>
            </w:r>
            <w:r>
              <w:rPr>
                <w:lang w:val="lt-LT" w:eastAsia="lt-LT"/>
              </w:rPr>
              <w:noBreakHyphen/>
              <w:t>22 mėnesiai (*GT – gelį sudarantis tirpalas)</w:t>
            </w:r>
          </w:p>
        </w:tc>
      </w:tr>
      <w:tr w:rsidR="00B3772F" w:rsidRPr="005C4B16" w14:paraId="07800E4A" w14:textId="77777777" w:rsidTr="00B3772F">
        <w:tc>
          <w:tcPr>
            <w:tcW w:w="2977" w:type="dxa"/>
            <w:tcBorders>
              <w:top w:val="single" w:sz="4" w:space="0" w:color="auto"/>
              <w:left w:val="single" w:sz="4" w:space="0" w:color="auto"/>
              <w:bottom w:val="single" w:sz="4" w:space="0" w:color="auto"/>
              <w:right w:val="single" w:sz="4" w:space="0" w:color="auto"/>
            </w:tcBorders>
            <w:hideMark/>
          </w:tcPr>
          <w:p w14:paraId="2A8C56DE" w14:textId="77777777" w:rsidR="00B3772F" w:rsidRDefault="00B3772F" w:rsidP="007F4584">
            <w:pPr>
              <w:tabs>
                <w:tab w:val="clear" w:pos="567"/>
                <w:tab w:val="left" w:pos="720"/>
              </w:tabs>
              <w:spacing w:line="254" w:lineRule="auto"/>
              <w:rPr>
                <w:lang w:val="lt-LT" w:eastAsia="lt-LT"/>
              </w:rPr>
            </w:pPr>
            <w:r>
              <w:rPr>
                <w:lang w:val="lt-LT" w:eastAsia="lt-LT"/>
              </w:rPr>
              <w:t>Amžius grupė</w:t>
            </w:r>
          </w:p>
          <w:p w14:paraId="64ED5DC2" w14:textId="77777777" w:rsidR="00B3772F" w:rsidRDefault="00B3772F" w:rsidP="007F4584">
            <w:pPr>
              <w:tabs>
                <w:tab w:val="clear" w:pos="567"/>
                <w:tab w:val="left" w:pos="720"/>
              </w:tabs>
              <w:spacing w:line="254" w:lineRule="auto"/>
              <w:rPr>
                <w:lang w:val="lt-LT" w:eastAsia="lt-LT"/>
              </w:rPr>
            </w:pPr>
            <w:r>
              <w:rPr>
                <w:lang w:val="lt-LT" w:eastAsia="lt-LT"/>
              </w:rPr>
              <w:t>2</w:t>
            </w:r>
            <w:r>
              <w:rPr>
                <w:lang w:val="lt-LT" w:eastAsia="lt-LT"/>
              </w:rPr>
              <w:noBreakHyphen/>
              <w:t>6 metai</w:t>
            </w:r>
          </w:p>
        </w:tc>
        <w:tc>
          <w:tcPr>
            <w:tcW w:w="2835" w:type="dxa"/>
            <w:tcBorders>
              <w:top w:val="single" w:sz="4" w:space="0" w:color="auto"/>
              <w:left w:val="single" w:sz="4" w:space="0" w:color="auto"/>
              <w:bottom w:val="single" w:sz="4" w:space="0" w:color="auto"/>
              <w:right w:val="single" w:sz="4" w:space="0" w:color="auto"/>
            </w:tcBorders>
            <w:hideMark/>
          </w:tcPr>
          <w:p w14:paraId="0132D6E3" w14:textId="77777777" w:rsidR="00B3772F" w:rsidRDefault="00B3772F" w:rsidP="007F4584">
            <w:pPr>
              <w:tabs>
                <w:tab w:val="clear" w:pos="567"/>
                <w:tab w:val="left" w:pos="720"/>
              </w:tabs>
              <w:spacing w:line="254" w:lineRule="auto"/>
              <w:rPr>
                <w:lang w:val="lt-LT" w:eastAsia="lt-LT"/>
              </w:rPr>
            </w:pPr>
            <w:r>
              <w:rPr>
                <w:lang w:val="lt-LT" w:eastAsia="lt-LT"/>
              </w:rPr>
              <w:t>N=66</w:t>
            </w:r>
          </w:p>
          <w:p w14:paraId="166A7C2A" w14:textId="77777777" w:rsidR="00B3772F" w:rsidRDefault="00B3772F" w:rsidP="007F4584">
            <w:pPr>
              <w:tabs>
                <w:tab w:val="clear" w:pos="567"/>
                <w:tab w:val="left" w:pos="720"/>
              </w:tabs>
              <w:spacing w:line="254" w:lineRule="auto"/>
              <w:rPr>
                <w:lang w:val="lt-LT" w:eastAsia="lt-LT"/>
              </w:rPr>
            </w:pPr>
            <w:r>
              <w:rPr>
                <w:lang w:val="lt-LT" w:eastAsia="lt-LT"/>
              </w:rPr>
              <w:t>Amžiaus ribos: 2</w:t>
            </w:r>
            <w:r>
              <w:rPr>
                <w:lang w:val="lt-LT" w:eastAsia="lt-LT"/>
              </w:rPr>
              <w:noBreakHyphen/>
              <w:t>6 metai</w:t>
            </w:r>
          </w:p>
        </w:tc>
        <w:tc>
          <w:tcPr>
            <w:tcW w:w="3260" w:type="dxa"/>
            <w:tcBorders>
              <w:top w:val="single" w:sz="4" w:space="0" w:color="auto"/>
              <w:left w:val="single" w:sz="4" w:space="0" w:color="auto"/>
              <w:bottom w:val="single" w:sz="4" w:space="0" w:color="auto"/>
              <w:right w:val="single" w:sz="4" w:space="0" w:color="auto"/>
            </w:tcBorders>
            <w:hideMark/>
          </w:tcPr>
          <w:p w14:paraId="0E2A057E" w14:textId="77777777" w:rsidR="00B3772F" w:rsidRDefault="00B3772F" w:rsidP="007F4584">
            <w:pPr>
              <w:tabs>
                <w:tab w:val="clear" w:pos="567"/>
                <w:tab w:val="left" w:pos="720"/>
              </w:tabs>
              <w:spacing w:line="254" w:lineRule="auto"/>
              <w:rPr>
                <w:lang w:val="lt-LT" w:eastAsia="lt-LT"/>
              </w:rPr>
            </w:pPr>
            <w:r>
              <w:rPr>
                <w:lang w:val="lt-LT" w:eastAsia="lt-LT"/>
              </w:rPr>
              <w:t>Timololis 0,5 % N=35</w:t>
            </w:r>
          </w:p>
          <w:p w14:paraId="7D217485" w14:textId="77777777" w:rsidR="00B3772F" w:rsidRDefault="00B3772F" w:rsidP="007F4584">
            <w:pPr>
              <w:tabs>
                <w:tab w:val="clear" w:pos="567"/>
                <w:tab w:val="left" w:pos="720"/>
              </w:tabs>
              <w:spacing w:line="254" w:lineRule="auto"/>
              <w:rPr>
                <w:lang w:val="lt-LT" w:eastAsia="lt-LT"/>
              </w:rPr>
            </w:pPr>
            <w:r>
              <w:rPr>
                <w:lang w:val="lt-LT" w:eastAsia="lt-LT"/>
              </w:rPr>
              <w:t>Amžiaus ribos: 2</w:t>
            </w:r>
            <w:r>
              <w:rPr>
                <w:lang w:val="lt-LT" w:eastAsia="lt-LT"/>
              </w:rPr>
              <w:noBreakHyphen/>
              <w:t>6 metai</w:t>
            </w:r>
          </w:p>
        </w:tc>
      </w:tr>
    </w:tbl>
    <w:p w14:paraId="56B0E168" w14:textId="77777777" w:rsidR="00B3772F" w:rsidRDefault="00B3772F" w:rsidP="007F4584">
      <w:pPr>
        <w:tabs>
          <w:tab w:val="clear" w:pos="567"/>
          <w:tab w:val="left" w:pos="720"/>
        </w:tabs>
        <w:spacing w:line="240" w:lineRule="auto"/>
        <w:rPr>
          <w:lang w:val="lt-LT"/>
        </w:rPr>
      </w:pPr>
    </w:p>
    <w:p w14:paraId="5AC43948" w14:textId="77777777" w:rsidR="00B3772F" w:rsidRDefault="00B3772F" w:rsidP="007F4584">
      <w:pPr>
        <w:tabs>
          <w:tab w:val="clear" w:pos="567"/>
          <w:tab w:val="left" w:pos="720"/>
        </w:tabs>
        <w:spacing w:line="240" w:lineRule="auto"/>
        <w:rPr>
          <w:lang w:val="lt-LT"/>
        </w:rPr>
      </w:pPr>
      <w:r>
        <w:rPr>
          <w:lang w:val="lt-LT"/>
        </w:rPr>
        <w:t>Abiejose amžiaus grupėse maždaug 70 pacientų buvo gydyti 61 dieną ir maždaug 50 pacientų – 81</w:t>
      </w:r>
      <w:r>
        <w:rPr>
          <w:lang w:val="lt-LT"/>
        </w:rPr>
        <w:noBreakHyphen/>
        <w:t xml:space="preserve">100 dienų. </w:t>
      </w:r>
    </w:p>
    <w:p w14:paraId="34D66B94" w14:textId="77777777" w:rsidR="00B3772F" w:rsidRDefault="00B3772F" w:rsidP="007F4584">
      <w:pPr>
        <w:tabs>
          <w:tab w:val="clear" w:pos="567"/>
          <w:tab w:val="left" w:pos="720"/>
        </w:tabs>
        <w:spacing w:line="240" w:lineRule="auto"/>
        <w:rPr>
          <w:lang w:val="lt-LT"/>
        </w:rPr>
      </w:pPr>
    </w:p>
    <w:p w14:paraId="20E9E03D" w14:textId="77777777" w:rsidR="00B3772F" w:rsidRDefault="00B3772F" w:rsidP="007F4584">
      <w:pPr>
        <w:tabs>
          <w:tab w:val="clear" w:pos="567"/>
          <w:tab w:val="left" w:pos="720"/>
        </w:tabs>
        <w:spacing w:line="240" w:lineRule="auto"/>
        <w:rPr>
          <w:lang w:val="lt-LT"/>
        </w:rPr>
      </w:pPr>
      <w:r>
        <w:rPr>
          <w:lang w:val="lt-LT"/>
        </w:rPr>
        <w:t>Jei akispūdis vien dorzolamidu ar timololio gelį sudarančiu tirpalu buvo kontroliuojamas nepakankamai, gydymas buvo atkoduotas ir keičiamas: 30 jaunesnių kaip 2 metų pacientų vartojo 0,25 % timololio gelį sudarančio tirpalo kartu su 2 % dorzolamidu tris kartus per parą, 30 vyresnių kaip 2 metų pacientų vartojo 2 % dorzolomido ir 0,5 % timololio fiksuotos dozės preparato du kartus per parą.</w:t>
      </w:r>
    </w:p>
    <w:p w14:paraId="474C44F9" w14:textId="77777777" w:rsidR="00B3772F" w:rsidRDefault="00B3772F" w:rsidP="007F4584">
      <w:pPr>
        <w:tabs>
          <w:tab w:val="clear" w:pos="567"/>
          <w:tab w:val="left" w:pos="720"/>
        </w:tabs>
        <w:spacing w:line="240" w:lineRule="auto"/>
        <w:rPr>
          <w:lang w:val="lt-LT"/>
        </w:rPr>
      </w:pPr>
    </w:p>
    <w:p w14:paraId="53FEE2DE" w14:textId="77777777" w:rsidR="00B3772F" w:rsidRDefault="00B3772F" w:rsidP="007F4584">
      <w:pPr>
        <w:tabs>
          <w:tab w:val="clear" w:pos="567"/>
          <w:tab w:val="left" w:pos="720"/>
        </w:tabs>
        <w:spacing w:line="240" w:lineRule="auto"/>
        <w:rPr>
          <w:lang w:val="lt-LT"/>
        </w:rPr>
      </w:pPr>
      <w:r>
        <w:rPr>
          <w:lang w:val="lt-LT"/>
        </w:rPr>
        <w:t>Apskritai šio tyrimo metu papildomų su vaikų gydymo saugumu susijusių reikšmingų duomenų negauta: maždaug 26 % (20 % dorzolamido monoterapijos grupės ligonių) vaikų atsirado su vaistiniu preparatu susijusių nepageidaujamų reiškinių (didžioji dalis iš jų buvo lokalūs, nesunkūs su akimis susiję sutrikimai, tokie kaip akies deginimas ir dilgčiojimas, vartojimo vietos ir akies skausmas). Nedideliam procentui (mažiau kaip 4 %) pacientų stebėta ragenos edema ar neryškus matomas vaizdas. Lokalių reakcijų dažnis buvo panašus į dažnį lyginamojoje grupėje. Po dorzolamido pasirodymo rinkoje jauniems pacientams (ypač kurių inkstai buvo nesubrendę ar inkstų funkcija sutrikusi) buvo metabolinės acidozės atvejų.</w:t>
      </w:r>
    </w:p>
    <w:p w14:paraId="74523364" w14:textId="77777777" w:rsidR="00B3772F" w:rsidRDefault="00B3772F" w:rsidP="007F4584">
      <w:pPr>
        <w:tabs>
          <w:tab w:val="clear" w:pos="567"/>
          <w:tab w:val="left" w:pos="720"/>
        </w:tabs>
        <w:spacing w:line="240" w:lineRule="auto"/>
        <w:rPr>
          <w:lang w:val="lt-LT"/>
        </w:rPr>
      </w:pPr>
    </w:p>
    <w:p w14:paraId="108A6DE1" w14:textId="77777777" w:rsidR="00B3772F" w:rsidRDefault="00B3772F" w:rsidP="007F4584">
      <w:pPr>
        <w:tabs>
          <w:tab w:val="clear" w:pos="567"/>
          <w:tab w:val="left" w:pos="720"/>
        </w:tabs>
        <w:spacing w:line="240" w:lineRule="auto"/>
        <w:rPr>
          <w:lang w:val="lt-LT"/>
        </w:rPr>
      </w:pPr>
      <w:r>
        <w:rPr>
          <w:lang w:val="lt-LT"/>
        </w:rPr>
        <w:t>Tyrimų su vaikais veiksmingumo rezultatai rodo, kad vidutinis akispūdžio sumažėjimas dorzolamido vartojusiems ligoniams buvo panašus į nustatytą timololiu gydytiems pacientams (skaitine išraiška timololio grupėje akispūdis sumažėjo šiek tiek daugiau nei dorzolamido grupėje).</w:t>
      </w:r>
    </w:p>
    <w:p w14:paraId="29A60F9B" w14:textId="77777777" w:rsidR="00B3772F" w:rsidRDefault="00B3772F" w:rsidP="007F4584">
      <w:pPr>
        <w:tabs>
          <w:tab w:val="clear" w:pos="567"/>
          <w:tab w:val="left" w:pos="720"/>
        </w:tabs>
        <w:spacing w:line="240" w:lineRule="auto"/>
        <w:rPr>
          <w:lang w:val="lt-LT"/>
        </w:rPr>
      </w:pPr>
    </w:p>
    <w:p w14:paraId="62B16FFE" w14:textId="77777777" w:rsidR="00B3772F" w:rsidRDefault="00B3772F" w:rsidP="007F4584">
      <w:pPr>
        <w:tabs>
          <w:tab w:val="clear" w:pos="567"/>
          <w:tab w:val="left" w:pos="720"/>
        </w:tabs>
        <w:spacing w:line="240" w:lineRule="auto"/>
        <w:rPr>
          <w:lang w:val="lt-LT"/>
        </w:rPr>
      </w:pPr>
      <w:r>
        <w:rPr>
          <w:lang w:val="lt-LT"/>
        </w:rPr>
        <w:t>Ilgalaikių (&gt; 12 savaičių) veiksmingumo tyrimų neatlikta.</w:t>
      </w:r>
    </w:p>
    <w:p w14:paraId="4C225670" w14:textId="77777777" w:rsidR="00B3772F" w:rsidRDefault="00B3772F" w:rsidP="007F4584">
      <w:pPr>
        <w:tabs>
          <w:tab w:val="clear" w:pos="567"/>
          <w:tab w:val="left" w:pos="720"/>
        </w:tabs>
        <w:spacing w:line="240" w:lineRule="auto"/>
        <w:rPr>
          <w:szCs w:val="24"/>
          <w:lang w:val="lt-LT"/>
        </w:rPr>
      </w:pPr>
    </w:p>
    <w:p w14:paraId="5C5AE77E" w14:textId="77777777" w:rsidR="00B3772F" w:rsidRDefault="00B3772F" w:rsidP="00B3772F">
      <w:pPr>
        <w:pStyle w:val="Antrat4"/>
        <w:rPr>
          <w:rFonts w:ascii="Times New Roman" w:hAnsi="Times New Roman"/>
          <w:sz w:val="22"/>
          <w:lang w:val="lt-LT"/>
        </w:rPr>
      </w:pPr>
      <w:r>
        <w:rPr>
          <w:rFonts w:ascii="Times New Roman" w:hAnsi="Times New Roman"/>
          <w:sz w:val="22"/>
          <w:lang w:val="lt-LT"/>
        </w:rPr>
        <w:t>5.2</w:t>
      </w:r>
      <w:r>
        <w:rPr>
          <w:rFonts w:ascii="Times New Roman" w:hAnsi="Times New Roman"/>
          <w:sz w:val="22"/>
          <w:lang w:val="lt-LT"/>
        </w:rPr>
        <w:tab/>
        <w:t>Farmakokinetinės savybės</w:t>
      </w:r>
    </w:p>
    <w:p w14:paraId="266FC0B0" w14:textId="77777777" w:rsidR="00B3772F" w:rsidRDefault="00B3772F" w:rsidP="007F4584">
      <w:pPr>
        <w:tabs>
          <w:tab w:val="clear" w:pos="567"/>
          <w:tab w:val="left" w:pos="720"/>
        </w:tabs>
        <w:spacing w:line="240" w:lineRule="auto"/>
        <w:rPr>
          <w:szCs w:val="24"/>
          <w:lang w:val="lt-LT"/>
        </w:rPr>
      </w:pPr>
    </w:p>
    <w:p w14:paraId="283FF9B4" w14:textId="77777777" w:rsidR="00B3772F" w:rsidRDefault="00B3772F" w:rsidP="007F4584">
      <w:pPr>
        <w:tabs>
          <w:tab w:val="clear" w:pos="567"/>
          <w:tab w:val="left" w:pos="720"/>
        </w:tabs>
        <w:spacing w:line="240" w:lineRule="auto"/>
        <w:rPr>
          <w:lang w:val="lt-LT"/>
        </w:rPr>
      </w:pPr>
      <w:r>
        <w:rPr>
          <w:lang w:val="lt-LT"/>
        </w:rPr>
        <w:t>Priešingai nei geriamieji karboanhidrazės inhibitoriai, lokaliai vartojamas dorzolamido hidrochloridas sukelia tiesioginį poveikį akiai, todėl reikalingos gerokai mažesnės dozės ir sisteminė veikliosios medžiagos ekspozicija būna mažesnė. Klinikinių tyrimų metu kartu su akispūdžio sumažėjimu šarmų ir rūgščių ar elektrolitų pusiausvyra nesutrikdavo (toks poveikis pasireiškia vartojant geriamųjų karboanhidrazės inhibitorių).</w:t>
      </w:r>
    </w:p>
    <w:p w14:paraId="395B3918" w14:textId="77777777" w:rsidR="00B3772F" w:rsidRDefault="00B3772F" w:rsidP="007F4584">
      <w:pPr>
        <w:tabs>
          <w:tab w:val="clear" w:pos="567"/>
          <w:tab w:val="left" w:pos="720"/>
        </w:tabs>
        <w:spacing w:line="240" w:lineRule="auto"/>
        <w:rPr>
          <w:lang w:val="lt-LT"/>
        </w:rPr>
      </w:pPr>
    </w:p>
    <w:p w14:paraId="7BAA2B3A" w14:textId="77777777" w:rsidR="00B3772F" w:rsidRDefault="00B3772F" w:rsidP="007F4584">
      <w:pPr>
        <w:tabs>
          <w:tab w:val="clear" w:pos="567"/>
          <w:tab w:val="left" w:pos="720"/>
        </w:tabs>
        <w:spacing w:line="240" w:lineRule="auto"/>
        <w:rPr>
          <w:lang w:val="lt-LT"/>
        </w:rPr>
      </w:pPr>
      <w:r>
        <w:rPr>
          <w:lang w:val="lt-LT"/>
        </w:rPr>
        <w:t>Lokaliai pavartoto dorzolamido patenka į sisteminę kraujotaką. Siekiant įvertinti lokaliai pavartoto preparato sukeliamą sisteminį karboanhidrazės slopinimą, buvo tiriama veikliosios medžiagos ir metabolito koncentracija eritrocituose bei plazmoje ir karboanhidrazės slopinimas eritrocituose.</w:t>
      </w:r>
    </w:p>
    <w:p w14:paraId="4A494449" w14:textId="77777777" w:rsidR="00B3772F" w:rsidRDefault="00B3772F" w:rsidP="007F4584">
      <w:pPr>
        <w:tabs>
          <w:tab w:val="clear" w:pos="567"/>
          <w:tab w:val="left" w:pos="720"/>
        </w:tabs>
        <w:spacing w:line="240" w:lineRule="auto"/>
        <w:rPr>
          <w:lang w:val="lt-LT"/>
        </w:rPr>
      </w:pPr>
      <w:r>
        <w:rPr>
          <w:lang w:val="lt-LT"/>
        </w:rPr>
        <w:t>Ilgai vartojamas dorzolamidas kaupiasi raudonosiose kraujo ląstelėse, nes selektyviai jungiasi su karboanhidraze II, o laisvos aktyviosios medžiagos koncentracija plazmoje būna labai maža.</w:t>
      </w:r>
    </w:p>
    <w:p w14:paraId="77CD73DE" w14:textId="77777777" w:rsidR="00B3772F" w:rsidRDefault="00B3772F" w:rsidP="007F4584">
      <w:pPr>
        <w:tabs>
          <w:tab w:val="clear" w:pos="567"/>
          <w:tab w:val="left" w:pos="720"/>
        </w:tabs>
        <w:spacing w:line="240" w:lineRule="auto"/>
        <w:rPr>
          <w:lang w:val="lt-LT"/>
        </w:rPr>
      </w:pPr>
      <w:r>
        <w:rPr>
          <w:lang w:val="lt-LT"/>
        </w:rPr>
        <w:t>Iš pirminės veikliosios medžiagos susidaro vienintelis N-desetil metabolitas, karboanhidrazę II slopinantis silpniau negu pirminė veiklioji medžiaga, tačiau slopinantis ir mažiau aktyvų izofermentą (karboanhidrazę I). Metabolito taip pat kaupiasi eritrocituose, kur jo daugiausia būna susijungusio su karboanhidraze I.</w:t>
      </w:r>
    </w:p>
    <w:p w14:paraId="1FE2F334" w14:textId="77777777" w:rsidR="00B3772F" w:rsidRDefault="00B3772F" w:rsidP="007F4584">
      <w:pPr>
        <w:tabs>
          <w:tab w:val="clear" w:pos="567"/>
          <w:tab w:val="left" w:pos="720"/>
        </w:tabs>
        <w:spacing w:line="240" w:lineRule="auto"/>
        <w:rPr>
          <w:lang w:val="lt-LT"/>
        </w:rPr>
      </w:pPr>
      <w:r>
        <w:rPr>
          <w:lang w:val="lt-LT"/>
        </w:rPr>
        <w:t>Dorzolamidas vidutiniškai jungiasi su plazmos baltymais (maždaug 33 %). Dorzolamidas daugiausia išskiriamas per inkstus nepakitusiu pavidalu, metabolitas irgi išskiriamas su šlapimu. Vaistinio preparato vartojimą nutraukus, dorzolamido išsiskyrimas iš raudonųjų kraujo ląstelių būna nelinijinis: veikliosios medžiagos koncentracija iš pradžių mažėja labai greitai, vėliau eina lėtesnės eliminacijos fazė, kai pusinės eliminacijos periodas yra maždaug keturi mėnesiai.</w:t>
      </w:r>
    </w:p>
    <w:p w14:paraId="6098C690" w14:textId="77777777" w:rsidR="00B3772F" w:rsidRDefault="00B3772F" w:rsidP="007F4584">
      <w:pPr>
        <w:tabs>
          <w:tab w:val="clear" w:pos="567"/>
          <w:tab w:val="left" w:pos="720"/>
        </w:tabs>
        <w:spacing w:line="240" w:lineRule="auto"/>
        <w:rPr>
          <w:lang w:val="lt-LT"/>
        </w:rPr>
      </w:pPr>
    </w:p>
    <w:p w14:paraId="600676C0" w14:textId="77777777" w:rsidR="00B3772F" w:rsidRDefault="00B3772F" w:rsidP="007F4584">
      <w:pPr>
        <w:tabs>
          <w:tab w:val="clear" w:pos="567"/>
          <w:tab w:val="left" w:pos="720"/>
        </w:tabs>
        <w:spacing w:line="240" w:lineRule="auto"/>
        <w:rPr>
          <w:lang w:val="lt-LT"/>
        </w:rPr>
      </w:pPr>
      <w:r>
        <w:rPr>
          <w:lang w:val="lt-LT"/>
        </w:rPr>
        <w:t xml:space="preserve">Kai, siekiant stimuliuoti maksimalią sisteminę ekspoziciją po ilgalaikio lokalaus vartojimo ant akies, buvo pavartota geriamojo dorzolamido, pusiausvyrinė apykaita nusistovėjo po 13 savaičių. Jai nusistovėjus, laisvos veikliosios medžiagos ar metabolito plazmoje beveik nebuvo, karboanhidrazė eritrocituose buvo slopinama mažiau, negu reikėtų, siekiant, kad pasireikštų farmakologinis poveikis inkstų funkcijai ar kvėpavimui. </w:t>
      </w:r>
    </w:p>
    <w:p w14:paraId="730687ED" w14:textId="77777777" w:rsidR="00B3772F" w:rsidRDefault="00B3772F" w:rsidP="007F4584">
      <w:pPr>
        <w:tabs>
          <w:tab w:val="clear" w:pos="567"/>
          <w:tab w:val="left" w:pos="720"/>
        </w:tabs>
        <w:spacing w:line="240" w:lineRule="auto"/>
        <w:rPr>
          <w:lang w:val="lt-LT"/>
        </w:rPr>
      </w:pPr>
      <w:r>
        <w:rPr>
          <w:lang w:val="lt-LT"/>
        </w:rPr>
        <w:t>Panašūs farmakokinetikos parametrai nustatyti ir dorzolamido ilgai vartojant lokaliai. Nors kai kuriems senyviems ligoniams, kurių inkstų funkcija buvo sutrikusi (KrKl 30</w:t>
      </w:r>
      <w:r>
        <w:rPr>
          <w:lang w:val="lt-LT"/>
        </w:rPr>
        <w:noBreakHyphen/>
        <w:t>60 ml/min.), metabolito koncentracija raudonosiose kraujo ląstelėse buvo didesnė, tačiau reikšmingo karboanhidrazės slopinimo ar kliniškai reikšmingo sisteminio nepageidaujamo poveikio tai nesukėlė.</w:t>
      </w:r>
    </w:p>
    <w:p w14:paraId="5C9989AE" w14:textId="77777777" w:rsidR="00B3772F" w:rsidRDefault="00B3772F" w:rsidP="00B3772F">
      <w:pPr>
        <w:pStyle w:val="Antrat4"/>
        <w:rPr>
          <w:rFonts w:ascii="Times New Roman" w:hAnsi="Times New Roman"/>
          <w:b w:val="0"/>
          <w:bCs w:val="0"/>
          <w:sz w:val="22"/>
          <w:szCs w:val="22"/>
          <w:lang w:val="lt-LT" w:eastAsia="en-US"/>
        </w:rPr>
      </w:pPr>
    </w:p>
    <w:p w14:paraId="0943B859" w14:textId="77777777" w:rsidR="00B3772F" w:rsidRDefault="00B3772F" w:rsidP="00B3772F">
      <w:pPr>
        <w:pStyle w:val="Antrat4"/>
        <w:rPr>
          <w:rFonts w:ascii="Times New Roman" w:hAnsi="Times New Roman"/>
          <w:sz w:val="22"/>
          <w:lang w:val="lt-LT"/>
        </w:rPr>
      </w:pPr>
      <w:r>
        <w:rPr>
          <w:rFonts w:ascii="Times New Roman" w:hAnsi="Times New Roman"/>
          <w:sz w:val="22"/>
          <w:lang w:val="lt-LT"/>
        </w:rPr>
        <w:t>5.3</w:t>
      </w:r>
      <w:r>
        <w:rPr>
          <w:rFonts w:ascii="Times New Roman" w:hAnsi="Times New Roman"/>
          <w:sz w:val="22"/>
          <w:lang w:val="lt-LT"/>
        </w:rPr>
        <w:tab/>
        <w:t>Ikiklinikinių saugumo tyrimų duomenys</w:t>
      </w:r>
    </w:p>
    <w:p w14:paraId="0603E389" w14:textId="77777777" w:rsidR="00B3772F" w:rsidRDefault="00B3772F" w:rsidP="007F4584">
      <w:pPr>
        <w:tabs>
          <w:tab w:val="clear" w:pos="567"/>
          <w:tab w:val="left" w:pos="720"/>
        </w:tabs>
        <w:spacing w:line="240" w:lineRule="auto"/>
        <w:rPr>
          <w:szCs w:val="24"/>
          <w:lang w:val="lt-LT"/>
        </w:rPr>
      </w:pPr>
    </w:p>
    <w:p w14:paraId="5E3CB0E5" w14:textId="757CA53D" w:rsidR="00B3772F" w:rsidRDefault="00B3772F" w:rsidP="007F4584">
      <w:pPr>
        <w:tabs>
          <w:tab w:val="clear" w:pos="567"/>
          <w:tab w:val="left" w:pos="720"/>
        </w:tabs>
        <w:spacing w:line="240" w:lineRule="auto"/>
        <w:rPr>
          <w:szCs w:val="24"/>
          <w:lang w:val="lt-LT"/>
        </w:rPr>
      </w:pPr>
      <w:r>
        <w:rPr>
          <w:szCs w:val="24"/>
          <w:lang w:val="lt-LT"/>
        </w:rPr>
        <w:t>Tiriant gyvūnus, kuriems dorzolamido hidrochlorido buvo girdoma, pagrindiniai gauti duomenys buvo susiję su sisteminio karboanhidrazės slopinimo farmakologiniu poveikiu. Tam tikras poveikis buvo būdingas gyvūno rūšiai ir (arba) sukeltas metabolinės acidozės. Triušių patelėms toksinės dorzolamido dozės sukėlė metabolinę acidozę ir stuburo slankstelių sklaidos defektų.</w:t>
      </w:r>
      <w:r w:rsidR="0053684E">
        <w:rPr>
          <w:szCs w:val="24"/>
          <w:lang w:val="lt-LT"/>
        </w:rPr>
        <w:t xml:space="preserve"> </w:t>
      </w:r>
      <w:r w:rsidR="0053684E">
        <w:rPr>
          <w:rStyle w:val="rynqvb"/>
          <w:lang w:val="lt-LT"/>
        </w:rPr>
        <w:t>Žiurkių žindymo laikotarpiu buvo pastebėtas sumažėjęs palikuonių kūno masės prieaugis.</w:t>
      </w:r>
      <w:r w:rsidR="0053684E">
        <w:rPr>
          <w:rStyle w:val="hwtze"/>
          <w:lang w:val="lt-LT"/>
        </w:rPr>
        <w:t xml:space="preserve"> </w:t>
      </w:r>
      <w:r w:rsidR="0053684E">
        <w:rPr>
          <w:rStyle w:val="rynqvb"/>
          <w:lang w:val="lt-LT"/>
        </w:rPr>
        <w:t>Žiurkių patinų ir patelių, gavusių dorzolamidą prieš poravimąsi ir jo metu, nepastebėta jokio neigiamo poveikio vaisingumui.</w:t>
      </w:r>
    </w:p>
    <w:p w14:paraId="595B2EE3" w14:textId="77777777" w:rsidR="00B3772F" w:rsidRDefault="00B3772F" w:rsidP="007F4584">
      <w:pPr>
        <w:tabs>
          <w:tab w:val="clear" w:pos="567"/>
          <w:tab w:val="left" w:pos="720"/>
        </w:tabs>
        <w:spacing w:line="240" w:lineRule="auto"/>
        <w:rPr>
          <w:szCs w:val="24"/>
          <w:lang w:val="lt-LT"/>
        </w:rPr>
      </w:pPr>
    </w:p>
    <w:p w14:paraId="1A22914F" w14:textId="77777777" w:rsidR="00B3772F" w:rsidRDefault="00B3772F" w:rsidP="007F4584">
      <w:pPr>
        <w:tabs>
          <w:tab w:val="clear" w:pos="567"/>
          <w:tab w:val="left" w:pos="720"/>
        </w:tabs>
        <w:spacing w:line="240" w:lineRule="auto"/>
        <w:rPr>
          <w:szCs w:val="24"/>
          <w:lang w:val="lt-LT"/>
        </w:rPr>
      </w:pPr>
      <w:r>
        <w:rPr>
          <w:szCs w:val="24"/>
          <w:lang w:val="lt-LT"/>
        </w:rPr>
        <w:t>Klinikinių tyrimų metu pacientams sisteminį karboanhidrazės slopinimą rodančių metabolinės acidozės požymių arba elektrolitų koncentracijos serume pokyčių neatsirado. Vadinasi, ligoniams, vartojantiems gydomąsias dorzolamido dozes, tyrimų su gyvūnais metu pastebėto poveikio pasireiškimas nėra tikėtinas.</w:t>
      </w:r>
    </w:p>
    <w:p w14:paraId="3B2D4B2E" w14:textId="77777777" w:rsidR="00B3772F" w:rsidRDefault="00B3772F" w:rsidP="007F4584">
      <w:pPr>
        <w:tabs>
          <w:tab w:val="clear" w:pos="567"/>
          <w:tab w:val="left" w:pos="720"/>
        </w:tabs>
        <w:spacing w:line="240" w:lineRule="auto"/>
        <w:rPr>
          <w:szCs w:val="24"/>
          <w:lang w:val="lt-LT"/>
        </w:rPr>
      </w:pPr>
    </w:p>
    <w:p w14:paraId="53AA087D" w14:textId="77777777" w:rsidR="00B3772F" w:rsidRDefault="00B3772F" w:rsidP="007F4584">
      <w:pPr>
        <w:tabs>
          <w:tab w:val="clear" w:pos="567"/>
          <w:tab w:val="left" w:pos="720"/>
        </w:tabs>
        <w:spacing w:line="240" w:lineRule="auto"/>
        <w:rPr>
          <w:szCs w:val="24"/>
          <w:lang w:val="lt-LT"/>
        </w:rPr>
      </w:pPr>
    </w:p>
    <w:p w14:paraId="3D148903" w14:textId="77777777" w:rsidR="00B3772F" w:rsidRDefault="00B3772F" w:rsidP="00B3772F">
      <w:pPr>
        <w:pStyle w:val="Antrat3"/>
        <w:spacing w:before="0" w:after="0" w:line="240" w:lineRule="auto"/>
        <w:rPr>
          <w:rFonts w:ascii="Times New Roman" w:hAnsi="Times New Roman"/>
          <w:sz w:val="22"/>
          <w:lang w:val="lt-LT"/>
        </w:rPr>
      </w:pPr>
      <w:r>
        <w:rPr>
          <w:rFonts w:ascii="Times New Roman" w:hAnsi="Times New Roman"/>
          <w:sz w:val="22"/>
          <w:lang w:val="lt-LT"/>
        </w:rPr>
        <w:lastRenderedPageBreak/>
        <w:t>6.</w:t>
      </w:r>
      <w:r>
        <w:rPr>
          <w:rFonts w:ascii="Times New Roman" w:hAnsi="Times New Roman"/>
          <w:sz w:val="22"/>
          <w:lang w:val="lt-LT"/>
        </w:rPr>
        <w:tab/>
        <w:t>FARMACINĖ INFORMACIJA</w:t>
      </w:r>
    </w:p>
    <w:p w14:paraId="57D91D9E" w14:textId="77777777" w:rsidR="00B3772F" w:rsidRDefault="00B3772F" w:rsidP="007F4584">
      <w:pPr>
        <w:tabs>
          <w:tab w:val="clear" w:pos="567"/>
          <w:tab w:val="left" w:pos="720"/>
        </w:tabs>
        <w:spacing w:line="240" w:lineRule="auto"/>
        <w:rPr>
          <w:szCs w:val="24"/>
          <w:lang w:val="lt-LT"/>
        </w:rPr>
      </w:pPr>
    </w:p>
    <w:p w14:paraId="3F5214F5" w14:textId="77777777" w:rsidR="00B3772F" w:rsidRDefault="00B3772F" w:rsidP="00B3772F">
      <w:pPr>
        <w:pStyle w:val="Antrat4"/>
        <w:rPr>
          <w:rFonts w:ascii="Times New Roman" w:hAnsi="Times New Roman"/>
          <w:sz w:val="22"/>
          <w:lang w:val="lt-LT"/>
        </w:rPr>
      </w:pPr>
      <w:r>
        <w:rPr>
          <w:rFonts w:ascii="Times New Roman" w:hAnsi="Times New Roman"/>
          <w:sz w:val="22"/>
          <w:lang w:val="lt-LT"/>
        </w:rPr>
        <w:t>6.1</w:t>
      </w:r>
      <w:r>
        <w:rPr>
          <w:rFonts w:ascii="Times New Roman" w:hAnsi="Times New Roman"/>
          <w:sz w:val="22"/>
          <w:lang w:val="lt-LT"/>
        </w:rPr>
        <w:tab/>
        <w:t>Pagalbinių medžiagų sąrašas</w:t>
      </w:r>
    </w:p>
    <w:p w14:paraId="4AFADDAF" w14:textId="77777777" w:rsidR="00B3772F" w:rsidRDefault="00B3772F" w:rsidP="007F4584">
      <w:pPr>
        <w:tabs>
          <w:tab w:val="clear" w:pos="567"/>
          <w:tab w:val="left" w:pos="720"/>
        </w:tabs>
        <w:spacing w:line="240" w:lineRule="auto"/>
        <w:rPr>
          <w:szCs w:val="24"/>
          <w:lang w:val="lt-LT"/>
        </w:rPr>
      </w:pPr>
    </w:p>
    <w:p w14:paraId="151764E2" w14:textId="77777777" w:rsidR="00B3772F" w:rsidRDefault="00B3772F" w:rsidP="007F4584">
      <w:pPr>
        <w:tabs>
          <w:tab w:val="clear" w:pos="567"/>
          <w:tab w:val="left" w:pos="720"/>
        </w:tabs>
        <w:spacing w:line="240" w:lineRule="auto"/>
        <w:rPr>
          <w:lang w:val="lt-LT"/>
        </w:rPr>
      </w:pPr>
      <w:r>
        <w:rPr>
          <w:lang w:val="lt-LT"/>
        </w:rPr>
        <w:t>Hidroksietilceliuliozė 6400</w:t>
      </w:r>
      <w:r>
        <w:rPr>
          <w:lang w:val="lt-LT"/>
        </w:rPr>
        <w:noBreakHyphen/>
        <w:t>11900 mPa·s</w:t>
      </w:r>
    </w:p>
    <w:p w14:paraId="3D85F191" w14:textId="77777777" w:rsidR="00B3772F" w:rsidRDefault="00B3772F" w:rsidP="007F4584">
      <w:pPr>
        <w:tabs>
          <w:tab w:val="clear" w:pos="567"/>
          <w:tab w:val="left" w:pos="720"/>
        </w:tabs>
        <w:spacing w:line="240" w:lineRule="auto"/>
        <w:rPr>
          <w:szCs w:val="22"/>
          <w:lang w:val="lt-LT"/>
        </w:rPr>
      </w:pPr>
      <w:r>
        <w:rPr>
          <w:szCs w:val="22"/>
          <w:lang w:val="lt-LT"/>
        </w:rPr>
        <w:t>Manitolis</w:t>
      </w:r>
    </w:p>
    <w:p w14:paraId="56911BBF" w14:textId="77777777" w:rsidR="00B3772F" w:rsidRDefault="00B3772F" w:rsidP="007F4584">
      <w:pPr>
        <w:tabs>
          <w:tab w:val="clear" w:pos="567"/>
          <w:tab w:val="left" w:pos="720"/>
        </w:tabs>
        <w:autoSpaceDE w:val="0"/>
        <w:autoSpaceDN w:val="0"/>
        <w:adjustRightInd w:val="0"/>
        <w:spacing w:line="240" w:lineRule="auto"/>
        <w:rPr>
          <w:lang w:val="lt-LT"/>
        </w:rPr>
      </w:pPr>
      <w:r>
        <w:rPr>
          <w:color w:val="000000"/>
          <w:szCs w:val="22"/>
          <w:lang w:val="lt-LT"/>
        </w:rPr>
        <w:t>Natrio citratas</w:t>
      </w:r>
    </w:p>
    <w:p w14:paraId="17E24096" w14:textId="77777777" w:rsidR="00B3772F" w:rsidRDefault="00B3772F" w:rsidP="007F4584">
      <w:pPr>
        <w:tabs>
          <w:tab w:val="clear" w:pos="567"/>
          <w:tab w:val="left" w:pos="720"/>
        </w:tabs>
        <w:spacing w:line="240" w:lineRule="auto"/>
        <w:rPr>
          <w:lang w:val="lt-LT"/>
        </w:rPr>
      </w:pPr>
      <w:r>
        <w:rPr>
          <w:lang w:val="lt-LT"/>
        </w:rPr>
        <w:t>Natrio hidroksidas (pH koreguoti)</w:t>
      </w:r>
    </w:p>
    <w:p w14:paraId="0F22E186" w14:textId="5364BB02" w:rsidR="00655329" w:rsidRPr="00A212FF" w:rsidRDefault="00AC485C" w:rsidP="00655329">
      <w:pPr>
        <w:spacing w:line="240" w:lineRule="auto"/>
        <w:rPr>
          <w:lang w:val="lt-LT"/>
        </w:rPr>
      </w:pPr>
      <w:r w:rsidRPr="00AC485C">
        <w:rPr>
          <w:lang w:val="lt-LT"/>
        </w:rPr>
        <w:t>Injekcinis</w:t>
      </w:r>
      <w:r w:rsidRPr="00201A59">
        <w:rPr>
          <w:lang w:val="lt-LT"/>
        </w:rPr>
        <w:t xml:space="preserve"> </w:t>
      </w:r>
      <w:r w:rsidRPr="00AC485C">
        <w:rPr>
          <w:lang w:val="lt-LT"/>
        </w:rPr>
        <w:t>vanduo</w:t>
      </w:r>
    </w:p>
    <w:p w14:paraId="3B09E391" w14:textId="77777777" w:rsidR="00B3772F" w:rsidRDefault="00B3772F" w:rsidP="007F4584">
      <w:pPr>
        <w:tabs>
          <w:tab w:val="clear" w:pos="567"/>
          <w:tab w:val="left" w:pos="720"/>
        </w:tabs>
        <w:spacing w:line="240" w:lineRule="auto"/>
        <w:rPr>
          <w:szCs w:val="24"/>
          <w:lang w:val="lt-LT"/>
        </w:rPr>
      </w:pPr>
    </w:p>
    <w:p w14:paraId="056C000E" w14:textId="77777777" w:rsidR="00B3772F" w:rsidRDefault="00B3772F" w:rsidP="00B3772F">
      <w:pPr>
        <w:pStyle w:val="Antrat4"/>
        <w:rPr>
          <w:rFonts w:ascii="Times New Roman" w:hAnsi="Times New Roman"/>
          <w:sz w:val="22"/>
          <w:lang w:val="lt-LT"/>
        </w:rPr>
      </w:pPr>
      <w:r>
        <w:rPr>
          <w:rFonts w:ascii="Times New Roman" w:hAnsi="Times New Roman"/>
          <w:sz w:val="22"/>
          <w:lang w:val="lt-LT"/>
        </w:rPr>
        <w:t>6.2</w:t>
      </w:r>
      <w:r>
        <w:rPr>
          <w:rFonts w:ascii="Times New Roman" w:hAnsi="Times New Roman"/>
          <w:sz w:val="22"/>
          <w:lang w:val="lt-LT"/>
        </w:rPr>
        <w:tab/>
        <w:t>Nesuderinamumas</w:t>
      </w:r>
    </w:p>
    <w:p w14:paraId="1B4ACC6A" w14:textId="77777777" w:rsidR="00B3772F" w:rsidRDefault="00B3772F" w:rsidP="007F4584">
      <w:pPr>
        <w:tabs>
          <w:tab w:val="clear" w:pos="567"/>
          <w:tab w:val="left" w:pos="720"/>
        </w:tabs>
        <w:spacing w:line="240" w:lineRule="auto"/>
        <w:rPr>
          <w:szCs w:val="24"/>
          <w:lang w:val="lt-LT"/>
        </w:rPr>
      </w:pPr>
    </w:p>
    <w:p w14:paraId="1F90C23F" w14:textId="77777777" w:rsidR="00B3772F" w:rsidRDefault="00B3772F" w:rsidP="007F4584">
      <w:pPr>
        <w:tabs>
          <w:tab w:val="clear" w:pos="567"/>
          <w:tab w:val="left" w:pos="720"/>
        </w:tabs>
        <w:spacing w:line="240" w:lineRule="auto"/>
        <w:rPr>
          <w:szCs w:val="24"/>
          <w:lang w:val="lt-LT"/>
        </w:rPr>
      </w:pPr>
      <w:r>
        <w:rPr>
          <w:szCs w:val="24"/>
          <w:lang w:val="lt-LT"/>
        </w:rPr>
        <w:t xml:space="preserve">Duomenys nebūtini. </w:t>
      </w:r>
    </w:p>
    <w:p w14:paraId="0F78A629" w14:textId="77777777" w:rsidR="00B3772F" w:rsidRDefault="00B3772F" w:rsidP="007F4584">
      <w:pPr>
        <w:tabs>
          <w:tab w:val="clear" w:pos="567"/>
          <w:tab w:val="left" w:pos="720"/>
        </w:tabs>
        <w:spacing w:line="240" w:lineRule="auto"/>
        <w:rPr>
          <w:szCs w:val="24"/>
          <w:lang w:val="lt-LT"/>
        </w:rPr>
      </w:pPr>
    </w:p>
    <w:p w14:paraId="228B1A02" w14:textId="77777777" w:rsidR="00B3772F" w:rsidRDefault="00B3772F" w:rsidP="00B3772F">
      <w:pPr>
        <w:pStyle w:val="Antrat4"/>
        <w:rPr>
          <w:rFonts w:ascii="Times New Roman" w:hAnsi="Times New Roman"/>
          <w:sz w:val="22"/>
          <w:lang w:val="lt-LT"/>
        </w:rPr>
      </w:pPr>
      <w:r>
        <w:rPr>
          <w:rFonts w:ascii="Times New Roman" w:hAnsi="Times New Roman"/>
          <w:sz w:val="22"/>
          <w:lang w:val="lt-LT"/>
        </w:rPr>
        <w:t>6.3</w:t>
      </w:r>
      <w:r>
        <w:rPr>
          <w:rFonts w:ascii="Times New Roman" w:hAnsi="Times New Roman"/>
          <w:sz w:val="22"/>
          <w:lang w:val="lt-LT"/>
        </w:rPr>
        <w:tab/>
        <w:t>Tinkamumo laikas</w:t>
      </w:r>
    </w:p>
    <w:p w14:paraId="4D719186" w14:textId="77777777" w:rsidR="00B3772F" w:rsidRDefault="00B3772F" w:rsidP="007F4584">
      <w:pPr>
        <w:tabs>
          <w:tab w:val="clear" w:pos="567"/>
          <w:tab w:val="left" w:pos="720"/>
        </w:tabs>
        <w:spacing w:line="240" w:lineRule="auto"/>
        <w:rPr>
          <w:szCs w:val="24"/>
          <w:lang w:val="lt-LT"/>
        </w:rPr>
      </w:pPr>
    </w:p>
    <w:p w14:paraId="18E89082" w14:textId="77777777" w:rsidR="00B3772F" w:rsidRDefault="00B3772F" w:rsidP="007F4584">
      <w:pPr>
        <w:tabs>
          <w:tab w:val="clear" w:pos="567"/>
          <w:tab w:val="left" w:pos="720"/>
        </w:tabs>
        <w:spacing w:line="240" w:lineRule="auto"/>
        <w:rPr>
          <w:lang w:val="lt-LT"/>
        </w:rPr>
      </w:pPr>
      <w:r>
        <w:rPr>
          <w:szCs w:val="24"/>
          <w:lang w:val="lt-LT"/>
        </w:rPr>
        <w:t>2 metai</w:t>
      </w:r>
      <w:r>
        <w:rPr>
          <w:lang w:val="lt-LT"/>
        </w:rPr>
        <w:t>.</w:t>
      </w:r>
    </w:p>
    <w:p w14:paraId="2CFC8200" w14:textId="77777777" w:rsidR="00B3772F" w:rsidRDefault="00B3772F" w:rsidP="007F4584">
      <w:pPr>
        <w:tabs>
          <w:tab w:val="clear" w:pos="567"/>
          <w:tab w:val="left" w:pos="720"/>
        </w:tabs>
        <w:spacing w:line="240" w:lineRule="auto"/>
        <w:rPr>
          <w:lang w:val="lt-LT"/>
        </w:rPr>
      </w:pPr>
    </w:p>
    <w:p w14:paraId="6E140B5F" w14:textId="77777777" w:rsidR="00B3772F" w:rsidRDefault="00B3772F" w:rsidP="007F4584">
      <w:pPr>
        <w:tabs>
          <w:tab w:val="clear" w:pos="567"/>
          <w:tab w:val="left" w:pos="720"/>
        </w:tabs>
        <w:spacing w:line="240" w:lineRule="auto"/>
        <w:rPr>
          <w:szCs w:val="22"/>
          <w:lang w:val="lt-LT"/>
        </w:rPr>
      </w:pPr>
      <w:r>
        <w:rPr>
          <w:szCs w:val="22"/>
          <w:lang w:val="lt-LT"/>
        </w:rPr>
        <w:t>Buteliuką pirmą kartą atidarius, šio vaistinio preparato tinkamumo laikas yra 90 parų.</w:t>
      </w:r>
    </w:p>
    <w:p w14:paraId="12051F65" w14:textId="77777777" w:rsidR="00B3772F" w:rsidRDefault="00B3772F" w:rsidP="007F4584">
      <w:pPr>
        <w:tabs>
          <w:tab w:val="clear" w:pos="567"/>
          <w:tab w:val="left" w:pos="720"/>
        </w:tabs>
        <w:spacing w:line="240" w:lineRule="auto"/>
        <w:rPr>
          <w:lang w:val="lt-LT"/>
        </w:rPr>
      </w:pPr>
      <w:r>
        <w:rPr>
          <w:lang w:val="lt-LT"/>
        </w:rPr>
        <w:t>Išmesti praėjus 90 parų po buteliuko pirmojo atidarymo.</w:t>
      </w:r>
    </w:p>
    <w:p w14:paraId="69921E1C" w14:textId="77777777" w:rsidR="00B3772F" w:rsidRDefault="00B3772F" w:rsidP="007F4584">
      <w:pPr>
        <w:tabs>
          <w:tab w:val="clear" w:pos="567"/>
          <w:tab w:val="left" w:pos="720"/>
        </w:tabs>
        <w:spacing w:line="240" w:lineRule="auto"/>
        <w:rPr>
          <w:color w:val="0D0D0D"/>
          <w:szCs w:val="24"/>
          <w:lang w:val="lt-LT"/>
        </w:rPr>
      </w:pPr>
      <w:r>
        <w:rPr>
          <w:color w:val="0D0D0D"/>
          <w:szCs w:val="24"/>
          <w:lang w:val="lt-LT"/>
        </w:rPr>
        <w:t>Pirmą kartą atidaryto vaistinio preparato laikymo sąlygos pateikiamos 6.4 skyriuje.</w:t>
      </w:r>
    </w:p>
    <w:p w14:paraId="259A0FC2" w14:textId="77777777" w:rsidR="00B3772F" w:rsidRDefault="00B3772F" w:rsidP="007F4584">
      <w:pPr>
        <w:tabs>
          <w:tab w:val="clear" w:pos="567"/>
          <w:tab w:val="left" w:pos="720"/>
        </w:tabs>
        <w:spacing w:line="240" w:lineRule="auto"/>
        <w:rPr>
          <w:szCs w:val="24"/>
          <w:lang w:val="lt-LT"/>
        </w:rPr>
      </w:pPr>
    </w:p>
    <w:p w14:paraId="225B5B6C" w14:textId="77777777" w:rsidR="00B3772F" w:rsidRDefault="00B3772F" w:rsidP="00B3772F">
      <w:pPr>
        <w:pStyle w:val="Antrat4"/>
        <w:rPr>
          <w:rFonts w:ascii="Times New Roman" w:hAnsi="Times New Roman"/>
          <w:sz w:val="22"/>
          <w:lang w:val="lt-LT"/>
        </w:rPr>
      </w:pPr>
      <w:r>
        <w:rPr>
          <w:rFonts w:ascii="Times New Roman" w:hAnsi="Times New Roman"/>
          <w:sz w:val="22"/>
          <w:lang w:val="lt-LT"/>
        </w:rPr>
        <w:t>6.4</w:t>
      </w:r>
      <w:r>
        <w:rPr>
          <w:rFonts w:ascii="Times New Roman" w:hAnsi="Times New Roman"/>
          <w:sz w:val="22"/>
          <w:lang w:val="lt-LT"/>
        </w:rPr>
        <w:tab/>
        <w:t>Specialios laikymo sąlygos</w:t>
      </w:r>
    </w:p>
    <w:p w14:paraId="25CEFED3" w14:textId="77777777" w:rsidR="00B3772F" w:rsidRDefault="00B3772F" w:rsidP="007F4584">
      <w:pPr>
        <w:tabs>
          <w:tab w:val="clear" w:pos="567"/>
          <w:tab w:val="left" w:pos="720"/>
        </w:tabs>
        <w:spacing w:line="240" w:lineRule="auto"/>
        <w:rPr>
          <w:szCs w:val="24"/>
          <w:lang w:val="lt-LT"/>
        </w:rPr>
      </w:pPr>
    </w:p>
    <w:p w14:paraId="1112AE29" w14:textId="77777777" w:rsidR="00B3772F" w:rsidRDefault="00B3772F" w:rsidP="007F4584">
      <w:pPr>
        <w:tabs>
          <w:tab w:val="clear" w:pos="567"/>
          <w:tab w:val="left" w:pos="720"/>
        </w:tabs>
        <w:spacing w:line="240" w:lineRule="auto"/>
        <w:rPr>
          <w:szCs w:val="22"/>
          <w:lang w:val="lt-LT"/>
        </w:rPr>
      </w:pPr>
      <w:r>
        <w:rPr>
          <w:szCs w:val="22"/>
          <w:lang w:val="lt-LT"/>
        </w:rPr>
        <w:t>Laikyti žemesnėje kaip 30 </w:t>
      </w:r>
      <w:r>
        <w:rPr>
          <w:szCs w:val="22"/>
          <w:lang w:val="lt-LT"/>
        </w:rPr>
        <w:sym w:font="Symbol" w:char="F0B0"/>
      </w:r>
      <w:r>
        <w:rPr>
          <w:szCs w:val="22"/>
          <w:lang w:val="lt-LT"/>
        </w:rPr>
        <w:t>C temperatūroje.</w:t>
      </w:r>
    </w:p>
    <w:p w14:paraId="14B015A4" w14:textId="77777777" w:rsidR="00B3772F" w:rsidRDefault="00B3772F" w:rsidP="007F4584">
      <w:pPr>
        <w:tabs>
          <w:tab w:val="clear" w:pos="567"/>
          <w:tab w:val="left" w:pos="720"/>
        </w:tabs>
        <w:spacing w:line="240" w:lineRule="auto"/>
        <w:rPr>
          <w:szCs w:val="22"/>
          <w:lang w:val="lt-LT"/>
        </w:rPr>
      </w:pPr>
    </w:p>
    <w:p w14:paraId="423AF7A4" w14:textId="77777777" w:rsidR="00B3772F" w:rsidRDefault="00B3772F" w:rsidP="007F4584">
      <w:pPr>
        <w:tabs>
          <w:tab w:val="clear" w:pos="567"/>
          <w:tab w:val="left" w:pos="720"/>
        </w:tabs>
        <w:spacing w:line="240" w:lineRule="auto"/>
        <w:rPr>
          <w:lang w:val="lt-LT"/>
        </w:rPr>
      </w:pPr>
      <w:r>
        <w:rPr>
          <w:lang w:val="lt-LT"/>
        </w:rPr>
        <w:t>Nustatyta, kad cheminiu ir fizikiniu požiūriu tirpalas 25±2 °C temperatūroje išlieka stabilus 90 parų.</w:t>
      </w:r>
    </w:p>
    <w:p w14:paraId="6B3B17DB" w14:textId="77777777" w:rsidR="00B3772F" w:rsidRDefault="00B3772F" w:rsidP="007F4584">
      <w:pPr>
        <w:tabs>
          <w:tab w:val="clear" w:pos="567"/>
          <w:tab w:val="left" w:pos="720"/>
        </w:tabs>
        <w:spacing w:line="240" w:lineRule="auto"/>
        <w:rPr>
          <w:lang w:val="lt-LT"/>
        </w:rPr>
      </w:pPr>
      <w:r>
        <w:rPr>
          <w:lang w:val="lt-LT"/>
        </w:rPr>
        <w:t>Mikrobiologiniu požiūriu atidarytą vaistinį preparatą galima laikyti ne ilgiau kaip 90 parų žemesnėje kaip 25 °C temperatūroje. Kitu atveju už laikymo trukmę ir sąlygas atsako vartotojas.</w:t>
      </w:r>
    </w:p>
    <w:p w14:paraId="550F1F1F" w14:textId="77777777" w:rsidR="00B3772F" w:rsidRDefault="00B3772F" w:rsidP="007F4584">
      <w:pPr>
        <w:tabs>
          <w:tab w:val="clear" w:pos="567"/>
          <w:tab w:val="left" w:pos="720"/>
        </w:tabs>
        <w:spacing w:line="240" w:lineRule="auto"/>
        <w:rPr>
          <w:szCs w:val="24"/>
          <w:lang w:val="lt-LT"/>
        </w:rPr>
      </w:pPr>
    </w:p>
    <w:p w14:paraId="4029DE20" w14:textId="77777777" w:rsidR="00B3772F" w:rsidRDefault="00B3772F" w:rsidP="00B3772F">
      <w:pPr>
        <w:pStyle w:val="Antrat4"/>
        <w:rPr>
          <w:rFonts w:ascii="Times New Roman" w:hAnsi="Times New Roman"/>
          <w:sz w:val="22"/>
          <w:lang w:val="lt-LT"/>
        </w:rPr>
      </w:pPr>
      <w:r>
        <w:rPr>
          <w:rFonts w:ascii="Times New Roman" w:hAnsi="Times New Roman"/>
          <w:sz w:val="22"/>
          <w:lang w:val="lt-LT"/>
        </w:rPr>
        <w:t>6.5</w:t>
      </w:r>
      <w:r>
        <w:rPr>
          <w:rFonts w:ascii="Times New Roman" w:hAnsi="Times New Roman"/>
          <w:sz w:val="22"/>
          <w:lang w:val="lt-LT"/>
        </w:rPr>
        <w:tab/>
        <w:t>Talpyklės pobūdis ir jos turinys</w:t>
      </w:r>
    </w:p>
    <w:p w14:paraId="213B40C0" w14:textId="77777777" w:rsidR="00B3772F" w:rsidRDefault="00B3772F" w:rsidP="007F4584">
      <w:pPr>
        <w:tabs>
          <w:tab w:val="clear" w:pos="567"/>
          <w:tab w:val="left" w:pos="720"/>
        </w:tabs>
        <w:spacing w:line="240" w:lineRule="auto"/>
        <w:rPr>
          <w:szCs w:val="24"/>
          <w:lang w:val="lt-LT"/>
        </w:rPr>
      </w:pPr>
    </w:p>
    <w:p w14:paraId="792FD865" w14:textId="77777777" w:rsidR="00B3772F" w:rsidRDefault="00B3772F" w:rsidP="007F4584">
      <w:pPr>
        <w:tabs>
          <w:tab w:val="clear" w:pos="567"/>
          <w:tab w:val="left" w:pos="720"/>
        </w:tabs>
        <w:spacing w:line="240" w:lineRule="auto"/>
        <w:rPr>
          <w:szCs w:val="22"/>
          <w:lang w:val="lt-LT" w:eastAsia="lt-LT"/>
        </w:rPr>
      </w:pPr>
      <w:r>
        <w:rPr>
          <w:szCs w:val="22"/>
          <w:lang w:val="lt-LT" w:eastAsia="lt-LT"/>
        </w:rPr>
        <w:t>Pakuotė yra baltas MTPE buteliukas (5 ml) su daugiadoziu DTPE aplikatoriumi su lašintuvu, saugančiu turinį nuo atgalinio užteršimo dėka silikoninių vožtuvų sistemos ir filtruojamo oro grąžinimo į buteliuką, bei užsukamuoju DTPE dangteliu su nuo pažeidimo saugančiu žiedu. Buteliukas įdėtas į kartono dėžutę.</w:t>
      </w:r>
    </w:p>
    <w:p w14:paraId="2B7F568C" w14:textId="7691998D" w:rsidR="000A5E5C" w:rsidRDefault="000A5E5C" w:rsidP="007F4584">
      <w:pPr>
        <w:tabs>
          <w:tab w:val="clear" w:pos="567"/>
          <w:tab w:val="left" w:pos="720"/>
        </w:tabs>
        <w:spacing w:line="240" w:lineRule="auto"/>
        <w:rPr>
          <w:szCs w:val="22"/>
          <w:lang w:val="lt-LT" w:eastAsia="lt-LT"/>
        </w:rPr>
      </w:pPr>
      <w:r>
        <w:rPr>
          <w:rStyle w:val="rynqvb"/>
          <w:lang w:val="lt-LT"/>
        </w:rPr>
        <w:t>Kiekviename buteliuke yra 5 ml tirpalo (ne mažiau kaip 105 lašai).</w:t>
      </w:r>
    </w:p>
    <w:p w14:paraId="3B8D81F1" w14:textId="77777777" w:rsidR="00B3772F" w:rsidRDefault="00B3772F" w:rsidP="007F4584">
      <w:pPr>
        <w:tabs>
          <w:tab w:val="clear" w:pos="567"/>
          <w:tab w:val="left" w:pos="720"/>
        </w:tabs>
        <w:spacing w:line="240" w:lineRule="auto"/>
        <w:rPr>
          <w:szCs w:val="22"/>
          <w:lang w:val="lt-LT" w:eastAsia="lt-LT"/>
        </w:rPr>
      </w:pPr>
    </w:p>
    <w:p w14:paraId="3EBEE014" w14:textId="77777777" w:rsidR="00B3772F" w:rsidRDefault="00B3772F" w:rsidP="007F4584">
      <w:pPr>
        <w:tabs>
          <w:tab w:val="clear" w:pos="567"/>
          <w:tab w:val="left" w:pos="720"/>
        </w:tabs>
        <w:spacing w:line="240" w:lineRule="auto"/>
        <w:rPr>
          <w:szCs w:val="22"/>
          <w:lang w:val="lt-LT" w:eastAsia="lt-LT"/>
        </w:rPr>
      </w:pPr>
      <w:r>
        <w:rPr>
          <w:szCs w:val="22"/>
          <w:lang w:val="lt-LT" w:eastAsia="lt-LT"/>
        </w:rPr>
        <w:t>1 x 5 ml buteliukas.</w:t>
      </w:r>
    </w:p>
    <w:p w14:paraId="3BA73DD3" w14:textId="77777777" w:rsidR="00B3772F" w:rsidRDefault="00B3772F" w:rsidP="007F4584">
      <w:pPr>
        <w:tabs>
          <w:tab w:val="clear" w:pos="567"/>
          <w:tab w:val="left" w:pos="720"/>
        </w:tabs>
        <w:spacing w:line="240" w:lineRule="auto"/>
        <w:rPr>
          <w:szCs w:val="22"/>
          <w:lang w:val="lt-LT" w:eastAsia="lt-LT"/>
        </w:rPr>
      </w:pPr>
      <w:r>
        <w:rPr>
          <w:szCs w:val="22"/>
          <w:lang w:val="lt-LT" w:eastAsia="lt-LT"/>
        </w:rPr>
        <w:t>3 x 5 ml buteliukai.</w:t>
      </w:r>
    </w:p>
    <w:p w14:paraId="19FBAA56" w14:textId="77777777" w:rsidR="00B3772F" w:rsidRDefault="00B3772F" w:rsidP="007F4584">
      <w:pPr>
        <w:tabs>
          <w:tab w:val="clear" w:pos="567"/>
          <w:tab w:val="left" w:pos="720"/>
        </w:tabs>
        <w:spacing w:line="240" w:lineRule="auto"/>
        <w:rPr>
          <w:szCs w:val="22"/>
          <w:lang w:val="lt-LT" w:eastAsia="lt-LT"/>
        </w:rPr>
      </w:pPr>
    </w:p>
    <w:p w14:paraId="66C2612F" w14:textId="77777777" w:rsidR="00B3772F" w:rsidRDefault="00B3772F" w:rsidP="007F4584">
      <w:pPr>
        <w:tabs>
          <w:tab w:val="clear" w:pos="567"/>
          <w:tab w:val="left" w:pos="720"/>
        </w:tabs>
        <w:spacing w:line="240" w:lineRule="auto"/>
        <w:rPr>
          <w:szCs w:val="22"/>
          <w:lang w:val="lt-LT" w:eastAsia="lt-LT"/>
        </w:rPr>
      </w:pPr>
      <w:r>
        <w:rPr>
          <w:szCs w:val="22"/>
          <w:lang w:val="lt-LT" w:eastAsia="lt-LT"/>
        </w:rPr>
        <w:t>Gali būti tiekiamos ne visų dydžių pakuotės.</w:t>
      </w:r>
    </w:p>
    <w:p w14:paraId="4A172DE7" w14:textId="77777777" w:rsidR="00B3772F" w:rsidRDefault="00B3772F" w:rsidP="007F4584">
      <w:pPr>
        <w:tabs>
          <w:tab w:val="clear" w:pos="567"/>
          <w:tab w:val="left" w:pos="720"/>
        </w:tabs>
        <w:spacing w:line="240" w:lineRule="auto"/>
        <w:rPr>
          <w:szCs w:val="24"/>
          <w:lang w:val="lt-LT"/>
        </w:rPr>
      </w:pPr>
    </w:p>
    <w:p w14:paraId="7648CAFC" w14:textId="77777777" w:rsidR="00B3772F" w:rsidRDefault="00B3772F" w:rsidP="00A43100">
      <w:pPr>
        <w:pStyle w:val="Antrat4"/>
        <w:rPr>
          <w:rFonts w:ascii="Times New Roman" w:hAnsi="Times New Roman"/>
          <w:sz w:val="22"/>
          <w:lang w:val="lt-LT"/>
        </w:rPr>
      </w:pPr>
      <w:bookmarkStart w:id="1" w:name="OLE_LINK1"/>
      <w:r>
        <w:rPr>
          <w:rFonts w:ascii="Times New Roman" w:hAnsi="Times New Roman"/>
          <w:sz w:val="22"/>
          <w:lang w:val="lt-LT"/>
        </w:rPr>
        <w:t>6.6</w:t>
      </w:r>
      <w:r>
        <w:rPr>
          <w:rFonts w:ascii="Times New Roman" w:hAnsi="Times New Roman"/>
          <w:sz w:val="22"/>
          <w:lang w:val="lt-LT"/>
        </w:rPr>
        <w:tab/>
        <w:t>Specialūs reikalavimai atliekoms tvarkyti ir vaistiniam preparatui ruošti</w:t>
      </w:r>
    </w:p>
    <w:bookmarkEnd w:id="1"/>
    <w:p w14:paraId="61A01E1B" w14:textId="77777777" w:rsidR="00B3772F" w:rsidRDefault="00B3772F" w:rsidP="009F34B9">
      <w:pPr>
        <w:keepNext/>
        <w:tabs>
          <w:tab w:val="clear" w:pos="567"/>
          <w:tab w:val="left" w:pos="720"/>
        </w:tabs>
        <w:spacing w:line="240" w:lineRule="auto"/>
        <w:rPr>
          <w:szCs w:val="24"/>
          <w:lang w:val="lt-LT"/>
        </w:rPr>
      </w:pPr>
    </w:p>
    <w:p w14:paraId="56AFD5B0" w14:textId="77777777" w:rsidR="00B3772F" w:rsidRDefault="00B3772F" w:rsidP="009F34B9">
      <w:pPr>
        <w:keepNext/>
        <w:tabs>
          <w:tab w:val="clear" w:pos="567"/>
          <w:tab w:val="left" w:pos="720"/>
        </w:tabs>
        <w:spacing w:line="240" w:lineRule="auto"/>
        <w:rPr>
          <w:szCs w:val="24"/>
          <w:lang w:val="lt-LT"/>
        </w:rPr>
      </w:pPr>
      <w:r>
        <w:rPr>
          <w:szCs w:val="24"/>
          <w:lang w:val="lt-LT"/>
        </w:rPr>
        <w:t>Nesuvartotą vaistinį preparatą ar atliekas reikia tvarkyti laikantis vietinių reikalavimų.</w:t>
      </w:r>
    </w:p>
    <w:p w14:paraId="32A59FA6" w14:textId="77777777" w:rsidR="00B3772F" w:rsidRDefault="00B3772F" w:rsidP="007F4584">
      <w:pPr>
        <w:tabs>
          <w:tab w:val="clear" w:pos="567"/>
          <w:tab w:val="left" w:pos="720"/>
        </w:tabs>
        <w:spacing w:line="240" w:lineRule="auto"/>
        <w:rPr>
          <w:szCs w:val="24"/>
          <w:lang w:val="lt-LT"/>
        </w:rPr>
      </w:pPr>
    </w:p>
    <w:p w14:paraId="16EA6D90" w14:textId="77777777" w:rsidR="00B3772F" w:rsidRDefault="00B3772F" w:rsidP="007F4584">
      <w:pPr>
        <w:tabs>
          <w:tab w:val="clear" w:pos="567"/>
          <w:tab w:val="left" w:pos="720"/>
        </w:tabs>
        <w:spacing w:line="240" w:lineRule="auto"/>
        <w:rPr>
          <w:szCs w:val="24"/>
          <w:lang w:val="lt-LT"/>
        </w:rPr>
      </w:pPr>
    </w:p>
    <w:p w14:paraId="3A79E104" w14:textId="77777777" w:rsidR="00B3772F" w:rsidRDefault="00B3772F" w:rsidP="00B3772F">
      <w:pPr>
        <w:pStyle w:val="Antrat3"/>
        <w:spacing w:before="0" w:after="0" w:line="240" w:lineRule="auto"/>
        <w:rPr>
          <w:rFonts w:ascii="Times New Roman" w:hAnsi="Times New Roman"/>
          <w:sz w:val="22"/>
          <w:lang w:val="lt-LT"/>
        </w:rPr>
      </w:pPr>
      <w:r>
        <w:rPr>
          <w:rFonts w:ascii="Times New Roman" w:hAnsi="Times New Roman"/>
          <w:sz w:val="22"/>
          <w:lang w:val="lt-LT"/>
        </w:rPr>
        <w:t>7.</w:t>
      </w:r>
      <w:r>
        <w:rPr>
          <w:rFonts w:ascii="Times New Roman" w:hAnsi="Times New Roman"/>
          <w:sz w:val="22"/>
          <w:lang w:val="lt-LT"/>
        </w:rPr>
        <w:tab/>
        <w:t>REGISTRUOTOJAS</w:t>
      </w:r>
    </w:p>
    <w:p w14:paraId="70BA16AA" w14:textId="77777777" w:rsidR="00B3772F" w:rsidRDefault="00B3772F" w:rsidP="007F4584">
      <w:pPr>
        <w:tabs>
          <w:tab w:val="clear" w:pos="567"/>
          <w:tab w:val="left" w:pos="720"/>
        </w:tabs>
        <w:spacing w:line="240" w:lineRule="auto"/>
        <w:rPr>
          <w:szCs w:val="24"/>
          <w:lang w:val="lt-LT"/>
        </w:rPr>
      </w:pPr>
    </w:p>
    <w:p w14:paraId="2E046B26" w14:textId="77777777" w:rsidR="00B3772F" w:rsidRDefault="00B3772F" w:rsidP="007F4584">
      <w:pPr>
        <w:tabs>
          <w:tab w:val="clear" w:pos="567"/>
          <w:tab w:val="left" w:pos="720"/>
        </w:tabs>
        <w:spacing w:line="240" w:lineRule="auto"/>
        <w:rPr>
          <w:szCs w:val="24"/>
          <w:lang w:val="lt-LT"/>
        </w:rPr>
      </w:pPr>
      <w:r>
        <w:rPr>
          <w:szCs w:val="24"/>
          <w:lang w:val="lt-LT"/>
        </w:rPr>
        <w:t>Pharmaceutical Works POLPHARMA SA</w:t>
      </w:r>
    </w:p>
    <w:p w14:paraId="7A8F6027" w14:textId="77777777" w:rsidR="00B3772F" w:rsidRDefault="00B3772F" w:rsidP="007F4584">
      <w:pPr>
        <w:tabs>
          <w:tab w:val="clear" w:pos="567"/>
          <w:tab w:val="left" w:pos="720"/>
        </w:tabs>
        <w:spacing w:line="240" w:lineRule="auto"/>
        <w:rPr>
          <w:szCs w:val="24"/>
          <w:lang w:val="lt-LT"/>
        </w:rPr>
      </w:pPr>
      <w:r>
        <w:rPr>
          <w:szCs w:val="24"/>
          <w:lang w:val="lt-LT"/>
        </w:rPr>
        <w:lastRenderedPageBreak/>
        <w:t>19 Pelplińska Street</w:t>
      </w:r>
    </w:p>
    <w:p w14:paraId="69689FB7" w14:textId="77777777" w:rsidR="00B3772F" w:rsidRDefault="00B3772F" w:rsidP="007F4584">
      <w:pPr>
        <w:tabs>
          <w:tab w:val="clear" w:pos="567"/>
          <w:tab w:val="left" w:pos="720"/>
        </w:tabs>
        <w:spacing w:line="240" w:lineRule="auto"/>
        <w:rPr>
          <w:szCs w:val="24"/>
          <w:lang w:val="lt-LT"/>
        </w:rPr>
      </w:pPr>
      <w:r>
        <w:rPr>
          <w:szCs w:val="24"/>
          <w:lang w:val="lt-LT"/>
        </w:rPr>
        <w:t>83-200 Starogard Gdański</w:t>
      </w:r>
    </w:p>
    <w:p w14:paraId="6DC430E1" w14:textId="77777777" w:rsidR="00B3772F" w:rsidRDefault="00B3772F" w:rsidP="007F4584">
      <w:pPr>
        <w:tabs>
          <w:tab w:val="clear" w:pos="567"/>
          <w:tab w:val="left" w:pos="720"/>
        </w:tabs>
        <w:spacing w:line="240" w:lineRule="auto"/>
        <w:rPr>
          <w:szCs w:val="24"/>
          <w:lang w:val="lt-LT"/>
        </w:rPr>
      </w:pPr>
      <w:r>
        <w:rPr>
          <w:szCs w:val="24"/>
          <w:lang w:val="lt-LT"/>
        </w:rPr>
        <w:t>Lenkija</w:t>
      </w:r>
    </w:p>
    <w:p w14:paraId="1A941C2E" w14:textId="77777777" w:rsidR="00B3772F" w:rsidRDefault="00B3772F" w:rsidP="007F4584">
      <w:pPr>
        <w:tabs>
          <w:tab w:val="clear" w:pos="567"/>
          <w:tab w:val="left" w:pos="720"/>
        </w:tabs>
        <w:spacing w:line="240" w:lineRule="auto"/>
        <w:rPr>
          <w:szCs w:val="24"/>
          <w:lang w:val="lt-LT"/>
        </w:rPr>
      </w:pPr>
    </w:p>
    <w:p w14:paraId="3F09CEAD" w14:textId="77777777" w:rsidR="00B3772F" w:rsidRDefault="00B3772F" w:rsidP="007F4584">
      <w:pPr>
        <w:tabs>
          <w:tab w:val="clear" w:pos="567"/>
          <w:tab w:val="left" w:pos="720"/>
        </w:tabs>
        <w:spacing w:line="240" w:lineRule="auto"/>
        <w:rPr>
          <w:szCs w:val="24"/>
          <w:lang w:val="lt-LT"/>
        </w:rPr>
      </w:pPr>
    </w:p>
    <w:p w14:paraId="764AA500" w14:textId="77777777" w:rsidR="00B3772F" w:rsidRDefault="00B3772F" w:rsidP="00B3772F">
      <w:pPr>
        <w:pStyle w:val="Antrat3"/>
        <w:spacing w:before="0" w:after="0" w:line="240" w:lineRule="auto"/>
        <w:rPr>
          <w:rFonts w:ascii="Times New Roman" w:hAnsi="Times New Roman"/>
          <w:sz w:val="22"/>
          <w:lang w:val="lt-LT"/>
        </w:rPr>
      </w:pPr>
      <w:r>
        <w:rPr>
          <w:rFonts w:ascii="Times New Roman" w:hAnsi="Times New Roman"/>
          <w:sz w:val="22"/>
          <w:lang w:val="lt-LT"/>
        </w:rPr>
        <w:t>8.</w:t>
      </w:r>
      <w:r>
        <w:rPr>
          <w:rFonts w:ascii="Times New Roman" w:hAnsi="Times New Roman"/>
          <w:sz w:val="22"/>
          <w:lang w:val="lt-LT"/>
        </w:rPr>
        <w:tab/>
        <w:t xml:space="preserve">REGISTRACIJOS </w:t>
      </w:r>
      <w:r>
        <w:rPr>
          <w:rFonts w:ascii="Times New Roman" w:hAnsi="Times New Roman"/>
          <w:sz w:val="22"/>
          <w:szCs w:val="22"/>
          <w:lang w:val="lt-LT"/>
        </w:rPr>
        <w:t>PAŽYMĖJIMO</w:t>
      </w:r>
      <w:r>
        <w:rPr>
          <w:rFonts w:ascii="Times New Roman" w:hAnsi="Times New Roman"/>
          <w:sz w:val="22"/>
          <w:lang w:val="lt-LT"/>
        </w:rPr>
        <w:t xml:space="preserve"> NUMERIS (-IAI) </w:t>
      </w:r>
    </w:p>
    <w:p w14:paraId="28A8EF42" w14:textId="77777777" w:rsidR="00B3772F" w:rsidRDefault="00B3772F" w:rsidP="007F4584">
      <w:pPr>
        <w:tabs>
          <w:tab w:val="clear" w:pos="567"/>
          <w:tab w:val="left" w:pos="720"/>
        </w:tabs>
        <w:spacing w:line="240" w:lineRule="auto"/>
        <w:rPr>
          <w:szCs w:val="24"/>
          <w:lang w:val="lt-LT"/>
        </w:rPr>
      </w:pPr>
    </w:p>
    <w:p w14:paraId="73EF6CFF" w14:textId="77777777" w:rsidR="00B3772F" w:rsidRDefault="00B3772F" w:rsidP="007F4584">
      <w:pPr>
        <w:tabs>
          <w:tab w:val="clear" w:pos="567"/>
          <w:tab w:val="left" w:pos="720"/>
        </w:tabs>
        <w:spacing w:line="240" w:lineRule="auto"/>
        <w:rPr>
          <w:szCs w:val="24"/>
          <w:lang w:val="lt-LT"/>
        </w:rPr>
      </w:pPr>
      <w:r>
        <w:rPr>
          <w:szCs w:val="24"/>
          <w:lang w:val="lt-LT"/>
        </w:rPr>
        <w:t>N1 – LT/1/17/4117/001</w:t>
      </w:r>
    </w:p>
    <w:p w14:paraId="4335716A" w14:textId="77777777" w:rsidR="00B3772F" w:rsidRDefault="00B3772F" w:rsidP="007F4584">
      <w:pPr>
        <w:tabs>
          <w:tab w:val="clear" w:pos="567"/>
          <w:tab w:val="left" w:pos="720"/>
        </w:tabs>
        <w:spacing w:line="240" w:lineRule="auto"/>
        <w:rPr>
          <w:szCs w:val="24"/>
          <w:lang w:val="lt-LT"/>
        </w:rPr>
      </w:pPr>
      <w:r>
        <w:rPr>
          <w:szCs w:val="24"/>
          <w:lang w:val="lt-LT"/>
        </w:rPr>
        <w:t>N3 – LT/1/17/4117/002</w:t>
      </w:r>
    </w:p>
    <w:p w14:paraId="744CD63B" w14:textId="77777777" w:rsidR="00B3772F" w:rsidRDefault="00B3772F" w:rsidP="007F4584">
      <w:pPr>
        <w:tabs>
          <w:tab w:val="clear" w:pos="567"/>
          <w:tab w:val="left" w:pos="720"/>
        </w:tabs>
        <w:spacing w:line="240" w:lineRule="auto"/>
        <w:rPr>
          <w:szCs w:val="24"/>
          <w:lang w:val="lt-LT"/>
        </w:rPr>
      </w:pPr>
    </w:p>
    <w:p w14:paraId="42C396C3" w14:textId="77777777" w:rsidR="00B3772F" w:rsidRDefault="00B3772F" w:rsidP="007F4584">
      <w:pPr>
        <w:tabs>
          <w:tab w:val="clear" w:pos="567"/>
          <w:tab w:val="left" w:pos="720"/>
        </w:tabs>
        <w:spacing w:line="240" w:lineRule="auto"/>
        <w:rPr>
          <w:szCs w:val="24"/>
          <w:lang w:val="lt-LT"/>
        </w:rPr>
      </w:pPr>
    </w:p>
    <w:p w14:paraId="647B7E18" w14:textId="77777777" w:rsidR="00B3772F" w:rsidRDefault="00B3772F" w:rsidP="00B3772F">
      <w:pPr>
        <w:pStyle w:val="Antrat3"/>
        <w:spacing w:before="0" w:after="0" w:line="240" w:lineRule="auto"/>
        <w:rPr>
          <w:rFonts w:ascii="Times New Roman" w:hAnsi="Times New Roman"/>
          <w:sz w:val="22"/>
          <w:lang w:val="lt-LT"/>
        </w:rPr>
      </w:pPr>
      <w:r>
        <w:rPr>
          <w:rFonts w:ascii="Times New Roman" w:hAnsi="Times New Roman"/>
          <w:sz w:val="22"/>
          <w:lang w:val="lt-LT"/>
        </w:rPr>
        <w:t>9.</w:t>
      </w:r>
      <w:r>
        <w:rPr>
          <w:rFonts w:ascii="Times New Roman" w:hAnsi="Times New Roman"/>
          <w:sz w:val="22"/>
          <w:lang w:val="lt-LT"/>
        </w:rPr>
        <w:tab/>
        <w:t>REGISTRAVIMO / PERREGISTRAVIMO DATA</w:t>
      </w:r>
    </w:p>
    <w:p w14:paraId="70A154F4" w14:textId="77777777" w:rsidR="00B3772F" w:rsidRDefault="00B3772F" w:rsidP="007F4584">
      <w:pPr>
        <w:tabs>
          <w:tab w:val="clear" w:pos="567"/>
          <w:tab w:val="left" w:pos="720"/>
        </w:tabs>
        <w:spacing w:line="240" w:lineRule="auto"/>
        <w:rPr>
          <w:szCs w:val="24"/>
          <w:lang w:val="lt-LT"/>
        </w:rPr>
      </w:pPr>
    </w:p>
    <w:p w14:paraId="7845069A" w14:textId="77777777" w:rsidR="00B3772F" w:rsidRDefault="00B3772F" w:rsidP="007F4584">
      <w:pPr>
        <w:tabs>
          <w:tab w:val="clear" w:pos="567"/>
          <w:tab w:val="left" w:pos="720"/>
        </w:tabs>
        <w:spacing w:line="240" w:lineRule="auto"/>
        <w:rPr>
          <w:szCs w:val="24"/>
          <w:lang w:val="lt-LT"/>
        </w:rPr>
      </w:pPr>
      <w:r>
        <w:rPr>
          <w:szCs w:val="24"/>
          <w:lang w:val="lt-LT"/>
        </w:rPr>
        <w:t>Regis</w:t>
      </w:r>
      <w:r w:rsidR="004F3F1D">
        <w:rPr>
          <w:szCs w:val="24"/>
          <w:lang w:val="lt-LT"/>
        </w:rPr>
        <w:t>travimo data 2017 m. liepos</w:t>
      </w:r>
      <w:r>
        <w:rPr>
          <w:szCs w:val="24"/>
          <w:lang w:val="lt-LT"/>
        </w:rPr>
        <w:t xml:space="preserve"> 27 d.</w:t>
      </w:r>
    </w:p>
    <w:p w14:paraId="0B1B4CCA" w14:textId="781FD37C" w:rsidR="00B3772F" w:rsidRDefault="005C4B16" w:rsidP="007F4584">
      <w:pPr>
        <w:tabs>
          <w:tab w:val="clear" w:pos="567"/>
          <w:tab w:val="left" w:pos="720"/>
        </w:tabs>
        <w:spacing w:line="240" w:lineRule="auto"/>
        <w:rPr>
          <w:szCs w:val="24"/>
          <w:lang w:val="lt-LT"/>
        </w:rPr>
      </w:pPr>
      <w:r>
        <w:rPr>
          <w:szCs w:val="24"/>
          <w:lang w:val="lt-LT"/>
        </w:rPr>
        <w:t>Paskutinio p</w:t>
      </w:r>
      <w:r w:rsidR="00093660">
        <w:rPr>
          <w:szCs w:val="24"/>
          <w:lang w:val="lt-LT"/>
        </w:rPr>
        <w:t>erregistravimo data 2023 m. b</w:t>
      </w:r>
      <w:r w:rsidR="00093660" w:rsidRPr="00093660">
        <w:rPr>
          <w:szCs w:val="24"/>
          <w:lang w:val="lt-LT"/>
        </w:rPr>
        <w:t>alandžio</w:t>
      </w:r>
      <w:r w:rsidR="00093660">
        <w:rPr>
          <w:szCs w:val="24"/>
          <w:lang w:val="lt-LT"/>
        </w:rPr>
        <w:t xml:space="preserve"> 6 d.</w:t>
      </w:r>
    </w:p>
    <w:p w14:paraId="315DAB30" w14:textId="77777777" w:rsidR="00B3772F" w:rsidRDefault="00B3772F" w:rsidP="007F4584">
      <w:pPr>
        <w:tabs>
          <w:tab w:val="clear" w:pos="567"/>
          <w:tab w:val="left" w:pos="720"/>
        </w:tabs>
        <w:spacing w:line="240" w:lineRule="auto"/>
        <w:rPr>
          <w:szCs w:val="24"/>
          <w:lang w:val="lt-LT"/>
        </w:rPr>
      </w:pPr>
    </w:p>
    <w:p w14:paraId="17EDF738" w14:textId="77777777" w:rsidR="00093660" w:rsidRDefault="00093660" w:rsidP="007F4584">
      <w:pPr>
        <w:tabs>
          <w:tab w:val="clear" w:pos="567"/>
          <w:tab w:val="left" w:pos="720"/>
        </w:tabs>
        <w:spacing w:line="240" w:lineRule="auto"/>
        <w:rPr>
          <w:szCs w:val="24"/>
          <w:lang w:val="lt-LT"/>
        </w:rPr>
      </w:pPr>
    </w:p>
    <w:p w14:paraId="717D270D" w14:textId="77777777" w:rsidR="00B3772F" w:rsidRDefault="00B3772F" w:rsidP="00B3772F">
      <w:pPr>
        <w:pStyle w:val="Antrat3"/>
        <w:spacing w:before="0" w:after="0" w:line="240" w:lineRule="auto"/>
        <w:rPr>
          <w:rFonts w:ascii="Times New Roman" w:hAnsi="Times New Roman"/>
          <w:sz w:val="22"/>
          <w:lang w:val="lt-LT"/>
        </w:rPr>
      </w:pPr>
      <w:r>
        <w:rPr>
          <w:rFonts w:ascii="Times New Roman" w:hAnsi="Times New Roman"/>
          <w:sz w:val="22"/>
          <w:lang w:val="lt-LT"/>
        </w:rPr>
        <w:t>10.</w:t>
      </w:r>
      <w:r>
        <w:rPr>
          <w:rFonts w:ascii="Times New Roman" w:hAnsi="Times New Roman"/>
          <w:sz w:val="22"/>
          <w:lang w:val="lt-LT"/>
        </w:rPr>
        <w:tab/>
        <w:t>TEKSTO PERŽIŪROS DATA</w:t>
      </w:r>
    </w:p>
    <w:p w14:paraId="69501D06" w14:textId="77777777" w:rsidR="00B3772F" w:rsidRDefault="00B3772F" w:rsidP="00DB6E25">
      <w:pPr>
        <w:tabs>
          <w:tab w:val="clear" w:pos="567"/>
          <w:tab w:val="left" w:pos="720"/>
        </w:tabs>
        <w:spacing w:line="240" w:lineRule="auto"/>
        <w:rPr>
          <w:szCs w:val="24"/>
          <w:lang w:val="lt-LT"/>
        </w:rPr>
      </w:pPr>
    </w:p>
    <w:p w14:paraId="573AA999" w14:textId="69E73013" w:rsidR="0080390E" w:rsidRDefault="0080390E" w:rsidP="00DB6E25">
      <w:pPr>
        <w:tabs>
          <w:tab w:val="clear" w:pos="567"/>
          <w:tab w:val="left" w:pos="720"/>
        </w:tabs>
        <w:spacing w:line="240" w:lineRule="auto"/>
        <w:rPr>
          <w:szCs w:val="24"/>
          <w:lang w:val="lt-LT"/>
        </w:rPr>
      </w:pPr>
      <w:r>
        <w:rPr>
          <w:szCs w:val="24"/>
          <w:lang w:val="lt-LT"/>
        </w:rPr>
        <w:t>2025 m. vasario 7 d.</w:t>
      </w:r>
    </w:p>
    <w:p w14:paraId="0928A0B1" w14:textId="77777777" w:rsidR="00B3772F" w:rsidRDefault="00B3772F" w:rsidP="007F4584">
      <w:pPr>
        <w:tabs>
          <w:tab w:val="clear" w:pos="567"/>
          <w:tab w:val="left" w:pos="720"/>
        </w:tabs>
        <w:spacing w:line="240" w:lineRule="auto"/>
        <w:rPr>
          <w:szCs w:val="24"/>
          <w:lang w:val="lt-LT"/>
        </w:rPr>
      </w:pPr>
    </w:p>
    <w:p w14:paraId="219AF608" w14:textId="39DBD78F" w:rsidR="0014606B" w:rsidRPr="00E4014E" w:rsidRDefault="0014606B" w:rsidP="0014606B">
      <w:pPr>
        <w:pStyle w:val="Paprastasistekstas"/>
        <w:tabs>
          <w:tab w:val="left" w:pos="5954"/>
          <w:tab w:val="left" w:pos="6237"/>
          <w:tab w:val="left" w:pos="6663"/>
          <w:tab w:val="left" w:pos="6946"/>
        </w:tabs>
        <w:rPr>
          <w:rFonts w:ascii="Times New Roman" w:hAnsi="Times New Roman"/>
          <w:sz w:val="22"/>
          <w:szCs w:val="22"/>
          <w:lang w:val="lt-LT"/>
        </w:rPr>
      </w:pPr>
      <w:r w:rsidRPr="00F3676D">
        <w:rPr>
          <w:rFonts w:ascii="Times New Roman" w:hAnsi="Times New Roman"/>
          <w:sz w:val="22"/>
          <w:szCs w:val="22"/>
          <w:lang w:val="lt-LT"/>
        </w:rPr>
        <w:t xml:space="preserve">Išsami informacija apie šį vaistinį preparatą pateikiama Valstybinės vaistų kontrolės tarnybos prie </w:t>
      </w:r>
      <w:r w:rsidRPr="00E4014E">
        <w:rPr>
          <w:rFonts w:ascii="Times New Roman" w:hAnsi="Times New Roman"/>
          <w:sz w:val="22"/>
          <w:szCs w:val="22"/>
          <w:lang w:val="lt-LT"/>
        </w:rPr>
        <w:t>Lietuvos Respublikos sveikatos apsaugos ministerijos tinklalapyje</w:t>
      </w:r>
      <w:r w:rsidRPr="00E4014E">
        <w:rPr>
          <w:rFonts w:ascii="Times New Roman" w:hAnsi="Times New Roman"/>
          <w:i/>
          <w:sz w:val="22"/>
          <w:szCs w:val="22"/>
          <w:lang w:val="lt-LT"/>
        </w:rPr>
        <w:t xml:space="preserve"> </w:t>
      </w:r>
      <w:hyperlink r:id="rId12" w:history="1">
        <w:r w:rsidR="003332F5" w:rsidRPr="005C4B16">
          <w:rPr>
            <w:rStyle w:val="Hipersaitas"/>
            <w:rFonts w:ascii="Times New Roman" w:hAnsi="Times New Roman"/>
            <w:sz w:val="22"/>
            <w:lang w:val="lt-LT"/>
          </w:rPr>
          <w:t>https://vvkt.lrv.lt/lt/</w:t>
        </w:r>
      </w:hyperlink>
      <w:r w:rsidR="003332F5" w:rsidRPr="00E4014E">
        <w:rPr>
          <w:rFonts w:ascii="Times New Roman" w:hAnsi="Times New Roman"/>
          <w:sz w:val="22"/>
          <w:szCs w:val="22"/>
          <w:u w:val="single"/>
          <w:lang w:val="lt-LT"/>
        </w:rPr>
        <w:t>.</w:t>
      </w:r>
      <w:r w:rsidR="003332F5" w:rsidRPr="00E4014E">
        <w:rPr>
          <w:sz w:val="22"/>
          <w:szCs w:val="22"/>
          <w:u w:val="single"/>
          <w:lang w:val="lt-LT"/>
        </w:rPr>
        <w:t xml:space="preserve"> </w:t>
      </w:r>
    </w:p>
    <w:p w14:paraId="587049C7" w14:textId="77777777" w:rsidR="00B3772F" w:rsidRDefault="00B3772F" w:rsidP="00B3772F">
      <w:pPr>
        <w:pStyle w:val="Paprastasistekstas"/>
        <w:tabs>
          <w:tab w:val="left" w:pos="4962"/>
        </w:tabs>
        <w:rPr>
          <w:szCs w:val="24"/>
          <w:lang w:val="lt-LT"/>
        </w:rPr>
      </w:pPr>
      <w:r w:rsidRPr="007F4584">
        <w:rPr>
          <w:lang w:val="lt-LT"/>
        </w:rPr>
        <w:br w:type="page"/>
      </w:r>
    </w:p>
    <w:p w14:paraId="66CB2F55" w14:textId="77777777" w:rsidR="00B3772F" w:rsidRDefault="00B3772F" w:rsidP="00B3772F">
      <w:pPr>
        <w:rPr>
          <w:szCs w:val="24"/>
          <w:lang w:val="lt-LT"/>
        </w:rPr>
      </w:pPr>
    </w:p>
    <w:p w14:paraId="1BE3BA21" w14:textId="77777777" w:rsidR="00B3772F" w:rsidRDefault="00B3772F" w:rsidP="00B3772F">
      <w:pPr>
        <w:rPr>
          <w:szCs w:val="24"/>
          <w:lang w:val="lt-LT"/>
        </w:rPr>
      </w:pPr>
    </w:p>
    <w:p w14:paraId="0A684D32" w14:textId="77777777" w:rsidR="00B3772F" w:rsidRDefault="00B3772F" w:rsidP="00B3772F">
      <w:pPr>
        <w:rPr>
          <w:szCs w:val="24"/>
          <w:lang w:val="lt-LT"/>
        </w:rPr>
      </w:pPr>
    </w:p>
    <w:p w14:paraId="5E663C65" w14:textId="77777777" w:rsidR="00B3772F" w:rsidRDefault="00B3772F" w:rsidP="00B3772F">
      <w:pPr>
        <w:rPr>
          <w:szCs w:val="24"/>
          <w:lang w:val="lt-LT"/>
        </w:rPr>
      </w:pPr>
    </w:p>
    <w:p w14:paraId="1327E89A" w14:textId="77777777" w:rsidR="00B3772F" w:rsidRDefault="00B3772F" w:rsidP="00B3772F">
      <w:pPr>
        <w:rPr>
          <w:szCs w:val="24"/>
          <w:lang w:val="lt-LT"/>
        </w:rPr>
      </w:pPr>
    </w:p>
    <w:p w14:paraId="7D1323B9" w14:textId="77777777" w:rsidR="00B3772F" w:rsidRDefault="00B3772F" w:rsidP="00B3772F">
      <w:pPr>
        <w:rPr>
          <w:szCs w:val="24"/>
          <w:lang w:val="lt-LT"/>
        </w:rPr>
      </w:pPr>
    </w:p>
    <w:p w14:paraId="624E70DB" w14:textId="77777777" w:rsidR="00B3772F" w:rsidRDefault="00B3772F" w:rsidP="00B3772F">
      <w:pPr>
        <w:rPr>
          <w:szCs w:val="24"/>
          <w:lang w:val="lt-LT"/>
        </w:rPr>
      </w:pPr>
    </w:p>
    <w:p w14:paraId="764C7D1D" w14:textId="77777777" w:rsidR="00B3772F" w:rsidRDefault="00B3772F" w:rsidP="00B3772F">
      <w:pPr>
        <w:rPr>
          <w:szCs w:val="24"/>
          <w:lang w:val="lt-LT"/>
        </w:rPr>
      </w:pPr>
    </w:p>
    <w:p w14:paraId="6F68AF87" w14:textId="77777777" w:rsidR="00B3772F" w:rsidRDefault="00B3772F" w:rsidP="00B3772F">
      <w:pPr>
        <w:rPr>
          <w:szCs w:val="24"/>
          <w:lang w:val="lt-LT"/>
        </w:rPr>
      </w:pPr>
    </w:p>
    <w:p w14:paraId="1E22C0C3" w14:textId="77777777" w:rsidR="00B3772F" w:rsidRDefault="00B3772F" w:rsidP="00B3772F">
      <w:pPr>
        <w:rPr>
          <w:szCs w:val="24"/>
          <w:lang w:val="lt-LT"/>
        </w:rPr>
      </w:pPr>
    </w:p>
    <w:p w14:paraId="3649AFEA" w14:textId="77777777" w:rsidR="00B3772F" w:rsidRDefault="00B3772F" w:rsidP="00B3772F">
      <w:pPr>
        <w:rPr>
          <w:szCs w:val="24"/>
          <w:lang w:val="lt-LT"/>
        </w:rPr>
      </w:pPr>
    </w:p>
    <w:p w14:paraId="43EE6AE4" w14:textId="77777777" w:rsidR="00B3772F" w:rsidRDefault="00B3772F" w:rsidP="00B3772F">
      <w:pPr>
        <w:rPr>
          <w:szCs w:val="24"/>
          <w:lang w:val="lt-LT"/>
        </w:rPr>
      </w:pPr>
    </w:p>
    <w:p w14:paraId="2C87803A" w14:textId="77777777" w:rsidR="00B3772F" w:rsidRDefault="00B3772F" w:rsidP="00B3772F">
      <w:pPr>
        <w:rPr>
          <w:szCs w:val="24"/>
          <w:lang w:val="lt-LT"/>
        </w:rPr>
      </w:pPr>
    </w:p>
    <w:p w14:paraId="654EEAEA" w14:textId="77777777" w:rsidR="00B3772F" w:rsidRDefault="00B3772F" w:rsidP="00B3772F">
      <w:pPr>
        <w:rPr>
          <w:szCs w:val="24"/>
          <w:lang w:val="lt-LT"/>
        </w:rPr>
      </w:pPr>
    </w:p>
    <w:p w14:paraId="1F96F58A" w14:textId="77777777" w:rsidR="00B3772F" w:rsidRDefault="00B3772F" w:rsidP="00B3772F">
      <w:pPr>
        <w:rPr>
          <w:szCs w:val="24"/>
          <w:lang w:val="lt-LT"/>
        </w:rPr>
      </w:pPr>
    </w:p>
    <w:p w14:paraId="7D568380" w14:textId="77777777" w:rsidR="00B3772F" w:rsidRDefault="00B3772F" w:rsidP="00B3772F">
      <w:pPr>
        <w:rPr>
          <w:szCs w:val="24"/>
          <w:lang w:val="lt-LT"/>
        </w:rPr>
      </w:pPr>
    </w:p>
    <w:p w14:paraId="7AFFB391" w14:textId="77777777" w:rsidR="00B3772F" w:rsidRDefault="00B3772F" w:rsidP="00B3772F">
      <w:pPr>
        <w:jc w:val="center"/>
        <w:rPr>
          <w:b/>
          <w:lang w:val="lt-LT"/>
        </w:rPr>
      </w:pPr>
    </w:p>
    <w:p w14:paraId="3E98BB6F" w14:textId="77777777" w:rsidR="00B3772F" w:rsidRDefault="00B3772F" w:rsidP="00B3772F">
      <w:pPr>
        <w:jc w:val="center"/>
        <w:rPr>
          <w:b/>
          <w:lang w:val="lt-LT"/>
        </w:rPr>
      </w:pPr>
    </w:p>
    <w:p w14:paraId="045B719C" w14:textId="77777777" w:rsidR="00B3772F" w:rsidRDefault="00B3772F" w:rsidP="00B3772F">
      <w:pPr>
        <w:jc w:val="center"/>
        <w:rPr>
          <w:b/>
          <w:lang w:val="lt-LT"/>
        </w:rPr>
      </w:pPr>
    </w:p>
    <w:p w14:paraId="432230CF" w14:textId="77777777" w:rsidR="00B3772F" w:rsidRDefault="00B3772F" w:rsidP="00B3772F">
      <w:pPr>
        <w:jc w:val="center"/>
        <w:rPr>
          <w:b/>
          <w:lang w:val="lt-LT"/>
        </w:rPr>
      </w:pPr>
    </w:p>
    <w:p w14:paraId="11B74573" w14:textId="77777777" w:rsidR="00B3772F" w:rsidRDefault="00B3772F" w:rsidP="00B3772F">
      <w:pPr>
        <w:jc w:val="center"/>
        <w:rPr>
          <w:b/>
          <w:lang w:val="lt-LT"/>
        </w:rPr>
      </w:pPr>
    </w:p>
    <w:p w14:paraId="3EF014DC" w14:textId="77777777" w:rsidR="00B3772F" w:rsidRDefault="00B3772F" w:rsidP="00B3772F">
      <w:pPr>
        <w:jc w:val="center"/>
        <w:rPr>
          <w:b/>
          <w:lang w:val="lt-LT"/>
        </w:rPr>
      </w:pPr>
    </w:p>
    <w:p w14:paraId="1B5D0BB9" w14:textId="77777777" w:rsidR="00B3772F" w:rsidRDefault="00B3772F" w:rsidP="00B3772F">
      <w:pPr>
        <w:jc w:val="center"/>
        <w:rPr>
          <w:b/>
          <w:lang w:val="lt-LT"/>
        </w:rPr>
      </w:pPr>
    </w:p>
    <w:p w14:paraId="5B977CD7" w14:textId="77777777" w:rsidR="00B3772F" w:rsidRDefault="00B3772F" w:rsidP="00B3772F">
      <w:pPr>
        <w:jc w:val="center"/>
        <w:rPr>
          <w:b/>
          <w:lang w:val="lt-LT"/>
        </w:rPr>
      </w:pPr>
      <w:r>
        <w:rPr>
          <w:b/>
          <w:lang w:val="lt-LT"/>
        </w:rPr>
        <w:t>II PRIEDAS</w:t>
      </w:r>
    </w:p>
    <w:p w14:paraId="5D9D2CA1" w14:textId="77777777" w:rsidR="00B3772F" w:rsidRDefault="00B3772F" w:rsidP="00B3772F">
      <w:pPr>
        <w:ind w:left="1701" w:right="1416" w:hanging="567"/>
        <w:rPr>
          <w:lang w:val="lt-LT"/>
        </w:rPr>
      </w:pPr>
    </w:p>
    <w:p w14:paraId="71C6053C" w14:textId="77777777" w:rsidR="00B3772F" w:rsidRDefault="00B3772F" w:rsidP="00B3772F">
      <w:pPr>
        <w:jc w:val="center"/>
        <w:rPr>
          <w:i/>
          <w:lang w:val="lt-LT"/>
        </w:rPr>
      </w:pPr>
      <w:r>
        <w:rPr>
          <w:b/>
          <w:lang w:val="lt-LT"/>
        </w:rPr>
        <w:t>REGISTRACIJOS SĄLYGOS</w:t>
      </w:r>
    </w:p>
    <w:p w14:paraId="54C3CC73" w14:textId="77777777" w:rsidR="00B3772F" w:rsidRDefault="00B3772F" w:rsidP="00B3772F">
      <w:pPr>
        <w:rPr>
          <w:lang w:val="lt-LT"/>
        </w:rPr>
      </w:pPr>
    </w:p>
    <w:p w14:paraId="76874924" w14:textId="77777777" w:rsidR="00B3772F" w:rsidRDefault="00B3772F" w:rsidP="00B3772F">
      <w:pPr>
        <w:tabs>
          <w:tab w:val="clear" w:pos="567"/>
          <w:tab w:val="left" w:pos="1701"/>
        </w:tabs>
        <w:ind w:left="1701" w:right="567" w:hanging="567"/>
        <w:rPr>
          <w:b/>
          <w:szCs w:val="24"/>
          <w:lang w:val="lt-LT"/>
        </w:rPr>
      </w:pPr>
      <w:r>
        <w:rPr>
          <w:b/>
          <w:szCs w:val="24"/>
          <w:lang w:val="lt-LT"/>
        </w:rPr>
        <w:t>A.</w:t>
      </w:r>
      <w:r>
        <w:rPr>
          <w:b/>
          <w:szCs w:val="24"/>
          <w:lang w:val="lt-LT"/>
        </w:rPr>
        <w:tab/>
        <w:t>GAMINTOJAS (-AI), ATSAKINGAS (-I) UŽ SERIJŲ IŠLEIDIMĄ</w:t>
      </w:r>
    </w:p>
    <w:p w14:paraId="3F0DE376" w14:textId="77777777" w:rsidR="00B3772F" w:rsidRDefault="00B3772F" w:rsidP="00B3772F">
      <w:pPr>
        <w:tabs>
          <w:tab w:val="clear" w:pos="567"/>
          <w:tab w:val="left" w:pos="1701"/>
        </w:tabs>
        <w:ind w:left="567" w:right="567" w:hanging="567"/>
        <w:rPr>
          <w:szCs w:val="24"/>
          <w:lang w:val="lt-LT"/>
        </w:rPr>
      </w:pPr>
    </w:p>
    <w:p w14:paraId="12DC099A" w14:textId="77777777" w:rsidR="00B3772F" w:rsidRDefault="00B3772F" w:rsidP="00B3772F">
      <w:pPr>
        <w:tabs>
          <w:tab w:val="clear" w:pos="567"/>
          <w:tab w:val="left" w:pos="1701"/>
        </w:tabs>
        <w:ind w:left="1701" w:right="567" w:hanging="567"/>
        <w:rPr>
          <w:b/>
          <w:lang w:val="lt-LT"/>
        </w:rPr>
      </w:pPr>
      <w:r>
        <w:rPr>
          <w:b/>
          <w:lang w:val="lt-LT"/>
        </w:rPr>
        <w:t>B.</w:t>
      </w:r>
      <w:r>
        <w:rPr>
          <w:b/>
          <w:lang w:val="lt-LT"/>
        </w:rPr>
        <w:tab/>
        <w:t>TIEKIMO IR VARTOJIMO SĄLYGOS AR APRIBOJIMAI</w:t>
      </w:r>
    </w:p>
    <w:p w14:paraId="1E69035B" w14:textId="77777777" w:rsidR="00B3772F" w:rsidRDefault="00B3772F" w:rsidP="00B3772F">
      <w:pPr>
        <w:tabs>
          <w:tab w:val="clear" w:pos="567"/>
          <w:tab w:val="left" w:pos="1701"/>
        </w:tabs>
        <w:ind w:left="567" w:right="567" w:hanging="567"/>
        <w:rPr>
          <w:lang w:val="lt-LT"/>
        </w:rPr>
      </w:pPr>
    </w:p>
    <w:p w14:paraId="3DB28C8E" w14:textId="77777777" w:rsidR="00B3772F" w:rsidRDefault="00B3772F" w:rsidP="00B3772F">
      <w:pPr>
        <w:ind w:right="-1"/>
        <w:rPr>
          <w:lang w:val="lt-LT"/>
        </w:rPr>
      </w:pPr>
    </w:p>
    <w:p w14:paraId="05C6FCE8" w14:textId="77777777" w:rsidR="00B3772F" w:rsidRDefault="00B3772F" w:rsidP="00B3772F">
      <w:pPr>
        <w:ind w:left="567" w:hanging="567"/>
        <w:rPr>
          <w:b/>
          <w:szCs w:val="24"/>
          <w:lang w:val="lt-LT"/>
        </w:rPr>
      </w:pPr>
      <w:r>
        <w:rPr>
          <w:snapToGrid w:val="0"/>
          <w:lang w:val="lt-LT"/>
        </w:rPr>
        <w:br w:type="page"/>
      </w:r>
      <w:r>
        <w:rPr>
          <w:b/>
          <w:lang w:val="lt-LT"/>
        </w:rPr>
        <w:lastRenderedPageBreak/>
        <w:t>A.</w:t>
      </w:r>
      <w:r>
        <w:rPr>
          <w:b/>
          <w:szCs w:val="24"/>
          <w:lang w:val="lt-LT"/>
        </w:rPr>
        <w:tab/>
      </w:r>
      <w:r>
        <w:rPr>
          <w:b/>
          <w:lang w:val="lt-LT"/>
        </w:rPr>
        <w:t>GAMINTOJAS (-AI), ATSAKINGAS (-I) UŽ SERIJŲ IŠLEIDIMĄ</w:t>
      </w:r>
    </w:p>
    <w:p w14:paraId="3DE0F12D" w14:textId="77777777" w:rsidR="00B3772F" w:rsidRDefault="00B3772F" w:rsidP="00B3772F">
      <w:pPr>
        <w:rPr>
          <w:szCs w:val="24"/>
          <w:lang w:val="lt-LT"/>
        </w:rPr>
      </w:pPr>
    </w:p>
    <w:p w14:paraId="79911B38" w14:textId="77777777" w:rsidR="00B3772F" w:rsidRDefault="00B3772F" w:rsidP="00B3772F">
      <w:pPr>
        <w:spacing w:line="240" w:lineRule="auto"/>
        <w:jc w:val="both"/>
        <w:rPr>
          <w:szCs w:val="24"/>
          <w:lang w:val="lt-LT"/>
        </w:rPr>
      </w:pPr>
      <w:r>
        <w:rPr>
          <w:szCs w:val="24"/>
          <w:u w:val="single"/>
          <w:lang w:val="lt-LT"/>
        </w:rPr>
        <w:t>Gamintojo (-ų), atsakingo (-ų) už serijų išleidimą, pavadinimas (-ai) ir adresas (-ai)</w:t>
      </w:r>
    </w:p>
    <w:p w14:paraId="040D9A86" w14:textId="04F4465F" w:rsidR="00AC485C" w:rsidRPr="008B1495" w:rsidRDefault="00AC485C" w:rsidP="003274FB">
      <w:pPr>
        <w:pStyle w:val="Default"/>
        <w:widowControl w:val="0"/>
        <w:rPr>
          <w:lang w:val="lt-LT"/>
        </w:rPr>
      </w:pPr>
    </w:p>
    <w:p w14:paraId="4A8D9925" w14:textId="77FB5606" w:rsidR="00357BA7" w:rsidRPr="00474B3F" w:rsidRDefault="00357BA7" w:rsidP="00201A59">
      <w:pPr>
        <w:pStyle w:val="Default"/>
        <w:widowControl w:val="0"/>
        <w:rPr>
          <w:lang w:val="lt-LT"/>
        </w:rPr>
      </w:pPr>
      <w:r w:rsidRPr="00661E19">
        <w:rPr>
          <w:sz w:val="22"/>
          <w:szCs w:val="22"/>
          <w:lang w:val="lt-LT"/>
        </w:rPr>
        <w:t>Rafarm</w:t>
      </w:r>
      <w:r w:rsidRPr="00201A59">
        <w:rPr>
          <w:sz w:val="22"/>
          <w:lang w:val="lt-LT"/>
        </w:rPr>
        <w:t xml:space="preserve"> S.A.</w:t>
      </w:r>
    </w:p>
    <w:p w14:paraId="18EDBE6E" w14:textId="4849995E" w:rsidR="00AC485C" w:rsidRPr="00661E19" w:rsidRDefault="00AC485C" w:rsidP="00AC485C">
      <w:pPr>
        <w:pStyle w:val="Default"/>
        <w:widowControl w:val="0"/>
        <w:rPr>
          <w:sz w:val="22"/>
          <w:szCs w:val="22"/>
          <w:lang w:val="lt-LT"/>
        </w:rPr>
      </w:pPr>
      <w:r w:rsidRPr="00661E19">
        <w:rPr>
          <w:sz w:val="22"/>
          <w:szCs w:val="22"/>
          <w:lang w:val="lt-LT"/>
        </w:rPr>
        <w:t>Thesi Pousi Xatzi Agiou Louka</w:t>
      </w:r>
    </w:p>
    <w:p w14:paraId="73AF3AD4" w14:textId="77777777" w:rsidR="00AC485C" w:rsidRPr="00661E19" w:rsidRDefault="00AC485C" w:rsidP="00AC485C">
      <w:pPr>
        <w:pStyle w:val="Default"/>
        <w:widowControl w:val="0"/>
        <w:rPr>
          <w:sz w:val="22"/>
          <w:szCs w:val="22"/>
          <w:lang w:val="lt-LT"/>
        </w:rPr>
      </w:pPr>
      <w:r w:rsidRPr="00661E19">
        <w:rPr>
          <w:sz w:val="22"/>
          <w:szCs w:val="22"/>
          <w:lang w:val="lt-LT"/>
        </w:rPr>
        <w:t>Paiania, 190 02</w:t>
      </w:r>
    </w:p>
    <w:p w14:paraId="5D1E8759" w14:textId="6E44E852" w:rsidR="00AC485C" w:rsidRDefault="00AC485C" w:rsidP="00B3772F">
      <w:pPr>
        <w:rPr>
          <w:szCs w:val="24"/>
          <w:lang w:val="lt-LT"/>
        </w:rPr>
      </w:pPr>
      <w:r w:rsidRPr="00AC485C">
        <w:rPr>
          <w:szCs w:val="24"/>
          <w:lang w:val="lt-LT"/>
        </w:rPr>
        <w:t>Graikija</w:t>
      </w:r>
    </w:p>
    <w:p w14:paraId="1FFFACC3" w14:textId="77777777" w:rsidR="00B3772F" w:rsidRDefault="00B3772F" w:rsidP="00B3772F">
      <w:pPr>
        <w:rPr>
          <w:szCs w:val="24"/>
          <w:lang w:val="lt-LT"/>
        </w:rPr>
      </w:pPr>
    </w:p>
    <w:p w14:paraId="2E9381F1" w14:textId="77777777" w:rsidR="00B3772F" w:rsidRDefault="00B3772F" w:rsidP="00B3772F">
      <w:pPr>
        <w:rPr>
          <w:szCs w:val="24"/>
          <w:lang w:val="lt-LT"/>
        </w:rPr>
      </w:pPr>
    </w:p>
    <w:p w14:paraId="6BECD0DE" w14:textId="77777777" w:rsidR="00B3772F" w:rsidRDefault="00B3772F" w:rsidP="00B3772F">
      <w:pPr>
        <w:spacing w:line="240" w:lineRule="auto"/>
        <w:ind w:left="567" w:hanging="567"/>
        <w:rPr>
          <w:szCs w:val="24"/>
          <w:lang w:val="lt-LT"/>
        </w:rPr>
      </w:pPr>
      <w:r>
        <w:rPr>
          <w:b/>
          <w:szCs w:val="24"/>
          <w:lang w:val="lt-LT"/>
        </w:rPr>
        <w:t>B.</w:t>
      </w:r>
      <w:r>
        <w:rPr>
          <w:b/>
          <w:szCs w:val="24"/>
          <w:lang w:val="lt-LT"/>
        </w:rPr>
        <w:tab/>
        <w:t>TIEKIMO IR VARTOJIMO SĄLYGOS AR APRIBOJIMAI</w:t>
      </w:r>
    </w:p>
    <w:p w14:paraId="7715B813" w14:textId="77777777" w:rsidR="00B3772F" w:rsidRDefault="00B3772F" w:rsidP="00B3772F">
      <w:pPr>
        <w:rPr>
          <w:szCs w:val="24"/>
          <w:lang w:val="lt-LT"/>
        </w:rPr>
      </w:pPr>
    </w:p>
    <w:p w14:paraId="1743B29B" w14:textId="77777777" w:rsidR="00B3772F" w:rsidRDefault="00B3772F" w:rsidP="00B3772F">
      <w:pPr>
        <w:rPr>
          <w:szCs w:val="24"/>
          <w:lang w:val="lt-LT"/>
        </w:rPr>
      </w:pPr>
      <w:r>
        <w:rPr>
          <w:lang w:val="lt-LT"/>
        </w:rPr>
        <w:t>Receptinis vaistinis preparatas.</w:t>
      </w:r>
    </w:p>
    <w:p w14:paraId="1B27A7F9" w14:textId="77777777" w:rsidR="00B3772F" w:rsidRDefault="00B3772F" w:rsidP="00B3772F">
      <w:pPr>
        <w:pStyle w:val="Paprastasistekstas"/>
        <w:tabs>
          <w:tab w:val="left" w:pos="4962"/>
        </w:tabs>
        <w:rPr>
          <w:szCs w:val="24"/>
          <w:lang w:val="lt-LT"/>
        </w:rPr>
      </w:pPr>
      <w:r>
        <w:rPr>
          <w:b/>
          <w:szCs w:val="24"/>
          <w:lang w:val="lt-LT"/>
        </w:rPr>
        <w:br w:type="page"/>
      </w:r>
    </w:p>
    <w:p w14:paraId="5B63AFC1" w14:textId="77777777" w:rsidR="00B3772F" w:rsidRDefault="00B3772F" w:rsidP="00B3772F">
      <w:pPr>
        <w:rPr>
          <w:lang w:val="lt-LT"/>
        </w:rPr>
      </w:pPr>
    </w:p>
    <w:p w14:paraId="1A5A7713" w14:textId="77777777" w:rsidR="00B3772F" w:rsidRDefault="00B3772F" w:rsidP="00B3772F">
      <w:pPr>
        <w:rPr>
          <w:lang w:val="lt-LT"/>
        </w:rPr>
      </w:pPr>
    </w:p>
    <w:p w14:paraId="1B96E653" w14:textId="77777777" w:rsidR="00B3772F" w:rsidRDefault="00B3772F" w:rsidP="00B3772F">
      <w:pPr>
        <w:rPr>
          <w:lang w:val="lt-LT"/>
        </w:rPr>
      </w:pPr>
    </w:p>
    <w:p w14:paraId="070ED081" w14:textId="77777777" w:rsidR="00B3772F" w:rsidRDefault="00B3772F" w:rsidP="00B3772F">
      <w:pPr>
        <w:rPr>
          <w:lang w:val="lt-LT"/>
        </w:rPr>
      </w:pPr>
    </w:p>
    <w:p w14:paraId="5E6189E0" w14:textId="77777777" w:rsidR="00B3772F" w:rsidRDefault="00B3772F" w:rsidP="00B3772F">
      <w:pPr>
        <w:rPr>
          <w:lang w:val="lt-LT"/>
        </w:rPr>
      </w:pPr>
    </w:p>
    <w:p w14:paraId="5EF34C3C" w14:textId="77777777" w:rsidR="00B3772F" w:rsidRDefault="00B3772F" w:rsidP="00B3772F">
      <w:pPr>
        <w:rPr>
          <w:lang w:val="lt-LT"/>
        </w:rPr>
      </w:pPr>
    </w:p>
    <w:p w14:paraId="36C08F49" w14:textId="77777777" w:rsidR="00B3772F" w:rsidRDefault="00B3772F" w:rsidP="00B3772F">
      <w:pPr>
        <w:rPr>
          <w:lang w:val="lt-LT"/>
        </w:rPr>
      </w:pPr>
    </w:p>
    <w:p w14:paraId="1445B62B" w14:textId="77777777" w:rsidR="00B3772F" w:rsidRDefault="00B3772F" w:rsidP="00B3772F">
      <w:pPr>
        <w:rPr>
          <w:lang w:val="lt-LT"/>
        </w:rPr>
      </w:pPr>
    </w:p>
    <w:p w14:paraId="516A5082" w14:textId="77777777" w:rsidR="00B3772F" w:rsidRDefault="00B3772F" w:rsidP="00B3772F">
      <w:pPr>
        <w:rPr>
          <w:lang w:val="lt-LT"/>
        </w:rPr>
      </w:pPr>
    </w:p>
    <w:p w14:paraId="769F709A" w14:textId="77777777" w:rsidR="00B3772F" w:rsidRDefault="00B3772F" w:rsidP="00B3772F">
      <w:pPr>
        <w:rPr>
          <w:lang w:val="lt-LT"/>
        </w:rPr>
      </w:pPr>
    </w:p>
    <w:p w14:paraId="5DAFBAEE" w14:textId="77777777" w:rsidR="00B3772F" w:rsidRDefault="00B3772F" w:rsidP="00B3772F">
      <w:pPr>
        <w:rPr>
          <w:lang w:val="lt-LT"/>
        </w:rPr>
      </w:pPr>
    </w:p>
    <w:p w14:paraId="39A32762" w14:textId="77777777" w:rsidR="00B3772F" w:rsidRDefault="00B3772F" w:rsidP="00B3772F">
      <w:pPr>
        <w:rPr>
          <w:lang w:val="lt-LT"/>
        </w:rPr>
      </w:pPr>
    </w:p>
    <w:p w14:paraId="432ABC29" w14:textId="77777777" w:rsidR="00B3772F" w:rsidRDefault="00B3772F" w:rsidP="00B3772F">
      <w:pPr>
        <w:rPr>
          <w:lang w:val="lt-LT"/>
        </w:rPr>
      </w:pPr>
    </w:p>
    <w:p w14:paraId="59813767" w14:textId="77777777" w:rsidR="00B3772F" w:rsidRDefault="00B3772F" w:rsidP="00B3772F">
      <w:pPr>
        <w:rPr>
          <w:lang w:val="lt-LT"/>
        </w:rPr>
      </w:pPr>
    </w:p>
    <w:p w14:paraId="4D374156" w14:textId="77777777" w:rsidR="00B3772F" w:rsidRDefault="00B3772F" w:rsidP="00B3772F">
      <w:pPr>
        <w:rPr>
          <w:lang w:val="lt-LT"/>
        </w:rPr>
      </w:pPr>
    </w:p>
    <w:p w14:paraId="5BD24EB1" w14:textId="77777777" w:rsidR="00B3772F" w:rsidRDefault="00B3772F" w:rsidP="00B3772F">
      <w:pPr>
        <w:rPr>
          <w:lang w:val="lt-LT"/>
        </w:rPr>
      </w:pPr>
    </w:p>
    <w:p w14:paraId="2E21BCF6" w14:textId="77777777" w:rsidR="00B3772F" w:rsidRDefault="00B3772F" w:rsidP="00B3772F">
      <w:pPr>
        <w:outlineLvl w:val="0"/>
        <w:rPr>
          <w:b/>
          <w:lang w:val="lt-LT"/>
        </w:rPr>
      </w:pPr>
    </w:p>
    <w:p w14:paraId="5F5AE8FB" w14:textId="77777777" w:rsidR="00B3772F" w:rsidRDefault="00B3772F" w:rsidP="00B3772F">
      <w:pPr>
        <w:outlineLvl w:val="0"/>
        <w:rPr>
          <w:b/>
          <w:lang w:val="lt-LT"/>
        </w:rPr>
      </w:pPr>
    </w:p>
    <w:p w14:paraId="3DA8C731" w14:textId="77777777" w:rsidR="00B3772F" w:rsidRDefault="00B3772F" w:rsidP="00B3772F">
      <w:pPr>
        <w:outlineLvl w:val="0"/>
        <w:rPr>
          <w:b/>
          <w:lang w:val="lt-LT"/>
        </w:rPr>
      </w:pPr>
    </w:p>
    <w:p w14:paraId="0EEE6CC2" w14:textId="77777777" w:rsidR="00B3772F" w:rsidRDefault="00B3772F" w:rsidP="00B3772F">
      <w:pPr>
        <w:outlineLvl w:val="0"/>
        <w:rPr>
          <w:b/>
          <w:lang w:val="lt-LT"/>
        </w:rPr>
      </w:pPr>
    </w:p>
    <w:p w14:paraId="6BCF0CAA" w14:textId="77777777" w:rsidR="00B3772F" w:rsidRDefault="00B3772F" w:rsidP="00B3772F">
      <w:pPr>
        <w:outlineLvl w:val="0"/>
        <w:rPr>
          <w:b/>
          <w:lang w:val="lt-LT"/>
        </w:rPr>
      </w:pPr>
    </w:p>
    <w:p w14:paraId="0125CCD3" w14:textId="77777777" w:rsidR="00B3772F" w:rsidRDefault="00B3772F" w:rsidP="00B3772F">
      <w:pPr>
        <w:outlineLvl w:val="0"/>
        <w:rPr>
          <w:b/>
          <w:lang w:val="lt-LT"/>
        </w:rPr>
      </w:pPr>
    </w:p>
    <w:p w14:paraId="222F5FE5" w14:textId="77777777" w:rsidR="00B3772F" w:rsidRDefault="00B3772F" w:rsidP="00B3772F">
      <w:pPr>
        <w:outlineLvl w:val="0"/>
        <w:rPr>
          <w:b/>
          <w:lang w:val="lt-LT"/>
        </w:rPr>
      </w:pPr>
    </w:p>
    <w:p w14:paraId="0E7E923D" w14:textId="77777777" w:rsidR="00B3772F" w:rsidRDefault="00B3772F" w:rsidP="00B3772F">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III PRIEDAS</w:t>
      </w:r>
    </w:p>
    <w:p w14:paraId="28BCD610" w14:textId="77777777" w:rsidR="00B3772F" w:rsidRDefault="00B3772F" w:rsidP="00B3772F">
      <w:pPr>
        <w:rPr>
          <w:szCs w:val="24"/>
          <w:lang w:val="lt-LT"/>
        </w:rPr>
      </w:pPr>
    </w:p>
    <w:p w14:paraId="6F6CDFDD" w14:textId="77777777" w:rsidR="00B3772F" w:rsidRDefault="00B3772F" w:rsidP="00B3772F">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ŽENKLINIMAS IR PAKUOTĖS LAPELIS</w:t>
      </w:r>
    </w:p>
    <w:p w14:paraId="3ED524BF" w14:textId="77777777" w:rsidR="00B3772F" w:rsidRDefault="00B3772F" w:rsidP="00B3772F">
      <w:pPr>
        <w:rPr>
          <w:szCs w:val="24"/>
          <w:lang w:val="lt-LT"/>
        </w:rPr>
      </w:pPr>
      <w:r>
        <w:rPr>
          <w:snapToGrid w:val="0"/>
          <w:szCs w:val="24"/>
          <w:lang w:val="lt-LT"/>
        </w:rPr>
        <w:br w:type="page"/>
      </w:r>
    </w:p>
    <w:p w14:paraId="11EF9492" w14:textId="77777777" w:rsidR="00B3772F" w:rsidRDefault="00B3772F" w:rsidP="00B3772F">
      <w:pPr>
        <w:rPr>
          <w:szCs w:val="24"/>
          <w:lang w:val="lt-LT"/>
        </w:rPr>
      </w:pPr>
    </w:p>
    <w:p w14:paraId="2F236F12" w14:textId="77777777" w:rsidR="00B3772F" w:rsidRDefault="00B3772F" w:rsidP="00B3772F">
      <w:pPr>
        <w:rPr>
          <w:szCs w:val="24"/>
          <w:lang w:val="lt-LT"/>
        </w:rPr>
      </w:pPr>
    </w:p>
    <w:p w14:paraId="7D68CAB2" w14:textId="77777777" w:rsidR="00B3772F" w:rsidRDefault="00B3772F" w:rsidP="00B3772F">
      <w:pPr>
        <w:rPr>
          <w:szCs w:val="24"/>
          <w:lang w:val="lt-LT"/>
        </w:rPr>
      </w:pPr>
    </w:p>
    <w:p w14:paraId="3835019B" w14:textId="77777777" w:rsidR="00B3772F" w:rsidRDefault="00B3772F" w:rsidP="00B3772F">
      <w:pPr>
        <w:rPr>
          <w:szCs w:val="24"/>
          <w:lang w:val="lt-LT"/>
        </w:rPr>
      </w:pPr>
    </w:p>
    <w:p w14:paraId="648B635C" w14:textId="77777777" w:rsidR="00B3772F" w:rsidRDefault="00B3772F" w:rsidP="00B3772F">
      <w:pPr>
        <w:rPr>
          <w:szCs w:val="24"/>
          <w:lang w:val="lt-LT"/>
        </w:rPr>
      </w:pPr>
    </w:p>
    <w:p w14:paraId="526FA846" w14:textId="77777777" w:rsidR="00B3772F" w:rsidRDefault="00B3772F" w:rsidP="00B3772F">
      <w:pPr>
        <w:rPr>
          <w:szCs w:val="24"/>
          <w:lang w:val="lt-LT"/>
        </w:rPr>
      </w:pPr>
    </w:p>
    <w:p w14:paraId="209755D4" w14:textId="77777777" w:rsidR="00B3772F" w:rsidRDefault="00B3772F" w:rsidP="00B3772F">
      <w:pPr>
        <w:rPr>
          <w:szCs w:val="24"/>
          <w:lang w:val="lt-LT"/>
        </w:rPr>
      </w:pPr>
    </w:p>
    <w:p w14:paraId="68C47C08" w14:textId="77777777" w:rsidR="00B3772F" w:rsidRDefault="00B3772F" w:rsidP="00B3772F">
      <w:pPr>
        <w:rPr>
          <w:szCs w:val="24"/>
          <w:lang w:val="lt-LT"/>
        </w:rPr>
      </w:pPr>
    </w:p>
    <w:p w14:paraId="54D72CD3" w14:textId="77777777" w:rsidR="00B3772F" w:rsidRDefault="00B3772F" w:rsidP="00B3772F">
      <w:pPr>
        <w:rPr>
          <w:szCs w:val="24"/>
          <w:lang w:val="lt-LT"/>
        </w:rPr>
      </w:pPr>
    </w:p>
    <w:p w14:paraId="5DDF8666" w14:textId="77777777" w:rsidR="00B3772F" w:rsidRDefault="00B3772F" w:rsidP="00B3772F">
      <w:pPr>
        <w:rPr>
          <w:szCs w:val="24"/>
          <w:lang w:val="lt-LT"/>
        </w:rPr>
      </w:pPr>
    </w:p>
    <w:p w14:paraId="6333D889" w14:textId="77777777" w:rsidR="00B3772F" w:rsidRDefault="00B3772F" w:rsidP="00B3772F">
      <w:pPr>
        <w:rPr>
          <w:szCs w:val="24"/>
          <w:lang w:val="lt-LT"/>
        </w:rPr>
      </w:pPr>
    </w:p>
    <w:p w14:paraId="5706E5AC" w14:textId="77777777" w:rsidR="00B3772F" w:rsidRDefault="00B3772F" w:rsidP="00B3772F">
      <w:pPr>
        <w:rPr>
          <w:szCs w:val="24"/>
          <w:lang w:val="lt-LT"/>
        </w:rPr>
      </w:pPr>
    </w:p>
    <w:p w14:paraId="3EA5D286" w14:textId="77777777" w:rsidR="00B3772F" w:rsidRDefault="00B3772F" w:rsidP="00B3772F">
      <w:pPr>
        <w:rPr>
          <w:szCs w:val="24"/>
          <w:lang w:val="lt-LT"/>
        </w:rPr>
      </w:pPr>
    </w:p>
    <w:p w14:paraId="7A8A2CC0" w14:textId="77777777" w:rsidR="00B3772F" w:rsidRDefault="00B3772F" w:rsidP="00B3772F">
      <w:pPr>
        <w:rPr>
          <w:szCs w:val="24"/>
          <w:lang w:val="lt-LT"/>
        </w:rPr>
      </w:pPr>
    </w:p>
    <w:p w14:paraId="21E3CC4B" w14:textId="77777777" w:rsidR="00B3772F" w:rsidRDefault="00B3772F" w:rsidP="00B3772F">
      <w:pPr>
        <w:rPr>
          <w:szCs w:val="24"/>
          <w:lang w:val="lt-LT"/>
        </w:rPr>
      </w:pPr>
    </w:p>
    <w:p w14:paraId="3B212D8B" w14:textId="77777777" w:rsidR="00B3772F" w:rsidRDefault="00B3772F" w:rsidP="00B3772F">
      <w:pPr>
        <w:rPr>
          <w:szCs w:val="24"/>
          <w:lang w:val="lt-LT"/>
        </w:rPr>
      </w:pPr>
    </w:p>
    <w:p w14:paraId="02DCEE3D" w14:textId="77777777" w:rsidR="00B3772F" w:rsidRDefault="00B3772F" w:rsidP="00B3772F">
      <w:pPr>
        <w:rPr>
          <w:szCs w:val="24"/>
          <w:lang w:val="lt-LT"/>
        </w:rPr>
      </w:pPr>
    </w:p>
    <w:p w14:paraId="70AC4B3C" w14:textId="77777777" w:rsidR="00B3772F" w:rsidRDefault="00B3772F" w:rsidP="00B3772F">
      <w:pPr>
        <w:rPr>
          <w:szCs w:val="24"/>
          <w:lang w:val="lt-LT"/>
        </w:rPr>
      </w:pPr>
    </w:p>
    <w:p w14:paraId="1CCF3C08" w14:textId="77777777" w:rsidR="00B3772F" w:rsidRDefault="00B3772F" w:rsidP="00B3772F">
      <w:pPr>
        <w:rPr>
          <w:szCs w:val="24"/>
          <w:lang w:val="lt-LT"/>
        </w:rPr>
      </w:pPr>
    </w:p>
    <w:p w14:paraId="553EB36E" w14:textId="77777777" w:rsidR="00B3772F" w:rsidRDefault="00B3772F" w:rsidP="00B3772F">
      <w:pPr>
        <w:rPr>
          <w:szCs w:val="24"/>
          <w:lang w:val="lt-LT"/>
        </w:rPr>
      </w:pPr>
    </w:p>
    <w:p w14:paraId="61766976" w14:textId="77777777" w:rsidR="00B3772F" w:rsidRDefault="00B3772F" w:rsidP="00B3772F">
      <w:pPr>
        <w:rPr>
          <w:szCs w:val="24"/>
          <w:lang w:val="lt-LT"/>
        </w:rPr>
      </w:pPr>
    </w:p>
    <w:p w14:paraId="16B8C04B" w14:textId="77777777" w:rsidR="00B3772F" w:rsidRDefault="00B3772F" w:rsidP="00B3772F">
      <w:pPr>
        <w:rPr>
          <w:szCs w:val="24"/>
          <w:lang w:val="lt-LT"/>
        </w:rPr>
      </w:pPr>
    </w:p>
    <w:p w14:paraId="48B5AA5A" w14:textId="77777777" w:rsidR="00B3772F" w:rsidRDefault="00B3772F" w:rsidP="00B3772F">
      <w:pPr>
        <w:rPr>
          <w:szCs w:val="24"/>
          <w:lang w:val="lt-LT"/>
        </w:rPr>
      </w:pPr>
    </w:p>
    <w:p w14:paraId="7C5525DE" w14:textId="77777777" w:rsidR="00B3772F" w:rsidRDefault="00B3772F" w:rsidP="00B3772F">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A. ŽENKLINIMAS</w:t>
      </w:r>
    </w:p>
    <w:p w14:paraId="699ABA6B" w14:textId="77777777" w:rsidR="00B3772F" w:rsidRDefault="00B3772F" w:rsidP="00B3772F">
      <w:pPr>
        <w:rPr>
          <w:szCs w:val="24"/>
          <w:lang w:val="lt-LT"/>
        </w:rPr>
      </w:pPr>
      <w:r>
        <w:rPr>
          <w:snapToGrid w:val="0"/>
          <w:szCs w:val="24"/>
          <w:lang w:val="lt-LT"/>
        </w:rPr>
        <w:br w:type="page"/>
      </w:r>
    </w:p>
    <w:p w14:paraId="6FEE95FA" w14:textId="77777777" w:rsidR="00B3772F" w:rsidRDefault="00B3772F" w:rsidP="00B3772F">
      <w:pPr>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lastRenderedPageBreak/>
        <w:t>INFORMACIJA ANT IŠORINĖS PAKUOTĖS</w:t>
      </w:r>
    </w:p>
    <w:p w14:paraId="2EFC825F" w14:textId="77777777" w:rsidR="00B3772F" w:rsidRDefault="00B3772F" w:rsidP="00B3772F">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28223561" w14:textId="77777777" w:rsidR="00B3772F" w:rsidRDefault="00B3772F" w:rsidP="00B3772F">
      <w:pPr>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t>KARTONO DĖŽUTĖ (1 buteliukas 5 ml)</w:t>
      </w:r>
    </w:p>
    <w:p w14:paraId="43668CED" w14:textId="77777777" w:rsidR="00B3772F" w:rsidRDefault="00B3772F" w:rsidP="00B3772F">
      <w:pPr>
        <w:rPr>
          <w:szCs w:val="24"/>
          <w:lang w:val="lt-LT"/>
        </w:rPr>
      </w:pPr>
    </w:p>
    <w:p w14:paraId="50392CE6" w14:textId="77777777" w:rsidR="00B3772F" w:rsidRDefault="00B3772F" w:rsidP="00B3772F">
      <w:pPr>
        <w:rPr>
          <w:szCs w:val="24"/>
          <w:lang w:val="lt-LT"/>
        </w:rPr>
      </w:pPr>
    </w:p>
    <w:p w14:paraId="3C7C545D" w14:textId="77777777" w:rsidR="00B3772F" w:rsidRDefault="00B3772F" w:rsidP="00B3772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1.</w:t>
      </w:r>
      <w:r>
        <w:rPr>
          <w:b/>
          <w:szCs w:val="24"/>
          <w:lang w:val="lt-LT"/>
        </w:rPr>
        <w:tab/>
      </w:r>
      <w:r>
        <w:rPr>
          <w:b/>
          <w:caps/>
          <w:szCs w:val="24"/>
          <w:lang w:val="lt-LT"/>
        </w:rPr>
        <w:t>VAISTINIO</w:t>
      </w:r>
      <w:r>
        <w:rPr>
          <w:b/>
          <w:szCs w:val="24"/>
          <w:lang w:val="lt-LT"/>
        </w:rPr>
        <w:t xml:space="preserve"> PREPARATO PAVADINIMAS</w:t>
      </w:r>
    </w:p>
    <w:p w14:paraId="08BD4157" w14:textId="77777777" w:rsidR="00B3772F" w:rsidRDefault="00B3772F" w:rsidP="00B3772F">
      <w:pPr>
        <w:rPr>
          <w:szCs w:val="24"/>
          <w:lang w:val="lt-LT"/>
        </w:rPr>
      </w:pPr>
    </w:p>
    <w:p w14:paraId="5F805A01" w14:textId="77777777" w:rsidR="00B3772F" w:rsidRDefault="00B3772F" w:rsidP="00B3772F">
      <w:pPr>
        <w:rPr>
          <w:szCs w:val="24"/>
          <w:lang w:val="lt-LT"/>
        </w:rPr>
      </w:pPr>
      <w:r>
        <w:rPr>
          <w:lang w:val="lt-LT"/>
        </w:rPr>
        <w:t>Nodofree 20 mg/ml akių lašai (tirpalas)</w:t>
      </w:r>
    </w:p>
    <w:p w14:paraId="5A09C96E" w14:textId="77777777" w:rsidR="00B3772F" w:rsidRDefault="00B3772F" w:rsidP="00B3772F">
      <w:pPr>
        <w:rPr>
          <w:lang w:val="lt-LT"/>
        </w:rPr>
      </w:pPr>
      <w:r>
        <w:rPr>
          <w:lang w:val="lt-LT"/>
        </w:rPr>
        <w:t>Dorzolamidas</w:t>
      </w:r>
    </w:p>
    <w:p w14:paraId="44815E79" w14:textId="77777777" w:rsidR="00B3772F" w:rsidRDefault="00B3772F" w:rsidP="00B3772F">
      <w:pPr>
        <w:rPr>
          <w:szCs w:val="24"/>
          <w:lang w:val="lt-LT"/>
        </w:rPr>
      </w:pPr>
    </w:p>
    <w:p w14:paraId="321215CF" w14:textId="77777777" w:rsidR="00B3772F" w:rsidRDefault="00B3772F" w:rsidP="00B3772F">
      <w:pPr>
        <w:rPr>
          <w:szCs w:val="24"/>
          <w:lang w:val="lt-LT"/>
        </w:rPr>
      </w:pPr>
    </w:p>
    <w:p w14:paraId="7ADB7578" w14:textId="77777777" w:rsidR="00B3772F" w:rsidRDefault="00B3772F" w:rsidP="00B3772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Pr>
          <w:b/>
          <w:szCs w:val="24"/>
          <w:lang w:val="lt-LT"/>
        </w:rPr>
        <w:t>2.</w:t>
      </w:r>
      <w:r>
        <w:rPr>
          <w:b/>
          <w:szCs w:val="24"/>
          <w:lang w:val="lt-LT"/>
        </w:rPr>
        <w:tab/>
        <w:t>VEIKLIOJI (-IOS) MEDŽIAGA (-OS) IR JOS (-Ų) KIEKIS (-IAI)</w:t>
      </w:r>
    </w:p>
    <w:p w14:paraId="5036838A" w14:textId="77777777" w:rsidR="00B3772F" w:rsidRDefault="00B3772F" w:rsidP="00B3772F">
      <w:pPr>
        <w:rPr>
          <w:szCs w:val="24"/>
          <w:lang w:val="lt-LT"/>
        </w:rPr>
      </w:pPr>
    </w:p>
    <w:p w14:paraId="56612437" w14:textId="77777777" w:rsidR="00B3772F" w:rsidRDefault="00B3772F" w:rsidP="007F4584">
      <w:pPr>
        <w:tabs>
          <w:tab w:val="clear" w:pos="567"/>
          <w:tab w:val="left" w:pos="720"/>
        </w:tabs>
        <w:spacing w:line="240" w:lineRule="auto"/>
        <w:rPr>
          <w:lang w:val="lt-LT"/>
        </w:rPr>
      </w:pPr>
      <w:r>
        <w:rPr>
          <w:lang w:val="lt-LT"/>
        </w:rPr>
        <w:t>Kiekviename ml yra 20 mg dorzolamido (atitinkančio 22,26 mg dorzolamido hidrochlorido).</w:t>
      </w:r>
    </w:p>
    <w:p w14:paraId="67B73F13" w14:textId="77777777" w:rsidR="00B3772F" w:rsidRDefault="00B3772F" w:rsidP="00B3772F">
      <w:pPr>
        <w:rPr>
          <w:szCs w:val="24"/>
          <w:lang w:val="lt-LT"/>
        </w:rPr>
      </w:pPr>
    </w:p>
    <w:p w14:paraId="7BFBA7B9" w14:textId="77777777" w:rsidR="00B3772F" w:rsidRDefault="00B3772F" w:rsidP="00B3772F">
      <w:pPr>
        <w:rPr>
          <w:szCs w:val="24"/>
          <w:lang w:val="lt-LT"/>
        </w:rPr>
      </w:pPr>
    </w:p>
    <w:p w14:paraId="005E4CA9" w14:textId="77777777" w:rsidR="00B3772F" w:rsidRDefault="00B3772F" w:rsidP="00B3772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3.</w:t>
      </w:r>
      <w:r>
        <w:rPr>
          <w:b/>
          <w:szCs w:val="24"/>
          <w:lang w:val="lt-LT"/>
        </w:rPr>
        <w:tab/>
        <w:t>PAGALBINIŲ MEDŽIAGŲ SĄRAŠAS</w:t>
      </w:r>
    </w:p>
    <w:p w14:paraId="3CAFAAF7" w14:textId="77777777" w:rsidR="00B3772F" w:rsidRDefault="00B3772F" w:rsidP="00B3772F">
      <w:pPr>
        <w:rPr>
          <w:szCs w:val="24"/>
          <w:lang w:val="lt-LT"/>
        </w:rPr>
      </w:pPr>
    </w:p>
    <w:p w14:paraId="070CE561" w14:textId="55E7C4DC" w:rsidR="00655329" w:rsidRPr="00A212FF" w:rsidRDefault="00B3772F" w:rsidP="00655329">
      <w:pPr>
        <w:spacing w:line="240" w:lineRule="auto"/>
        <w:rPr>
          <w:lang w:val="lt-LT"/>
        </w:rPr>
      </w:pPr>
      <w:r>
        <w:rPr>
          <w:lang w:val="lt-LT"/>
        </w:rPr>
        <w:t>Pagalbinės medžiagos: hidroksietilceliuliozė 6400</w:t>
      </w:r>
      <w:r>
        <w:rPr>
          <w:lang w:val="lt-LT"/>
        </w:rPr>
        <w:noBreakHyphen/>
        <w:t>11900 mPa·s, m</w:t>
      </w:r>
      <w:r>
        <w:rPr>
          <w:szCs w:val="22"/>
          <w:lang w:val="lt-LT"/>
        </w:rPr>
        <w:t>anitolis, n</w:t>
      </w:r>
      <w:r>
        <w:rPr>
          <w:color w:val="000000"/>
          <w:szCs w:val="22"/>
          <w:lang w:val="lt-LT"/>
        </w:rPr>
        <w:t>atrio citratas, n</w:t>
      </w:r>
      <w:r>
        <w:rPr>
          <w:lang w:val="lt-LT"/>
        </w:rPr>
        <w:t xml:space="preserve">atrio hidroksidas (pH koreguoti), </w:t>
      </w:r>
      <w:r w:rsidR="00AC485C" w:rsidRPr="00AC485C">
        <w:rPr>
          <w:lang w:val="lt-LT"/>
        </w:rPr>
        <w:t>injekcinis</w:t>
      </w:r>
      <w:r w:rsidR="00AC485C" w:rsidRPr="00201A59">
        <w:rPr>
          <w:lang w:val="lt-LT"/>
        </w:rPr>
        <w:t xml:space="preserve"> </w:t>
      </w:r>
      <w:r w:rsidR="00AC485C" w:rsidRPr="00AC485C">
        <w:rPr>
          <w:lang w:val="lt-LT"/>
        </w:rPr>
        <w:t>vanduo</w:t>
      </w:r>
      <w:r w:rsidR="00655329">
        <w:rPr>
          <w:lang w:val="lt-LT"/>
        </w:rPr>
        <w:t>.</w:t>
      </w:r>
    </w:p>
    <w:p w14:paraId="0C0FCB8C" w14:textId="77777777" w:rsidR="00B3772F" w:rsidRDefault="00B3772F" w:rsidP="007F4584">
      <w:pPr>
        <w:tabs>
          <w:tab w:val="clear" w:pos="567"/>
          <w:tab w:val="left" w:pos="720"/>
        </w:tabs>
        <w:spacing w:line="240" w:lineRule="auto"/>
        <w:rPr>
          <w:lang w:val="lt-LT"/>
        </w:rPr>
      </w:pPr>
    </w:p>
    <w:p w14:paraId="55005F06" w14:textId="77777777" w:rsidR="00B3772F" w:rsidRDefault="00B3772F" w:rsidP="00B3772F">
      <w:pPr>
        <w:rPr>
          <w:szCs w:val="24"/>
          <w:lang w:val="lt-LT"/>
        </w:rPr>
      </w:pPr>
    </w:p>
    <w:p w14:paraId="0A4A469E" w14:textId="77777777" w:rsidR="00B3772F" w:rsidRDefault="00B3772F" w:rsidP="00B3772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4.</w:t>
      </w:r>
      <w:r>
        <w:rPr>
          <w:b/>
          <w:szCs w:val="24"/>
          <w:lang w:val="lt-LT"/>
        </w:rPr>
        <w:tab/>
        <w:t>FARMACINĖ FORMA IR KIEKIS PAKUOTĖJE</w:t>
      </w:r>
    </w:p>
    <w:p w14:paraId="5E83E247" w14:textId="77777777" w:rsidR="00B3772F" w:rsidRDefault="00B3772F" w:rsidP="00B3772F">
      <w:pPr>
        <w:rPr>
          <w:lang w:val="lt-LT"/>
        </w:rPr>
      </w:pPr>
    </w:p>
    <w:p w14:paraId="048CB78E" w14:textId="77777777" w:rsidR="00B3772F" w:rsidRDefault="00B3772F" w:rsidP="00B3772F">
      <w:pPr>
        <w:rPr>
          <w:lang w:val="lt-LT"/>
        </w:rPr>
      </w:pPr>
      <w:r>
        <w:rPr>
          <w:highlight w:val="lightGray"/>
          <w:lang w:val="lt-LT"/>
        </w:rPr>
        <w:t>Akių lašai (tirpalas)</w:t>
      </w:r>
    </w:p>
    <w:p w14:paraId="256A7C6F" w14:textId="77777777" w:rsidR="00B3772F" w:rsidRDefault="00B3772F" w:rsidP="00B3772F">
      <w:pPr>
        <w:rPr>
          <w:lang w:val="lt-LT"/>
        </w:rPr>
      </w:pPr>
    </w:p>
    <w:p w14:paraId="01346A7F" w14:textId="77777777" w:rsidR="00B3772F" w:rsidRDefault="00B3772F" w:rsidP="00B3772F">
      <w:pPr>
        <w:rPr>
          <w:lang w:val="lt-LT"/>
        </w:rPr>
      </w:pPr>
      <w:r>
        <w:rPr>
          <w:lang w:val="lt-LT"/>
        </w:rPr>
        <w:t>1 buteliukas 5 ml</w:t>
      </w:r>
    </w:p>
    <w:p w14:paraId="52E63824" w14:textId="77777777" w:rsidR="00B3772F" w:rsidRDefault="00B3772F" w:rsidP="00B3772F">
      <w:pPr>
        <w:rPr>
          <w:szCs w:val="24"/>
          <w:lang w:val="lt-LT"/>
        </w:rPr>
      </w:pPr>
    </w:p>
    <w:p w14:paraId="6504AB26" w14:textId="77777777" w:rsidR="00B3772F" w:rsidRDefault="00B3772F" w:rsidP="00B3772F">
      <w:pPr>
        <w:rPr>
          <w:szCs w:val="24"/>
          <w:lang w:val="lt-LT"/>
        </w:rPr>
      </w:pPr>
    </w:p>
    <w:p w14:paraId="7F26AF96" w14:textId="77777777" w:rsidR="00B3772F" w:rsidRDefault="00B3772F" w:rsidP="00B3772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5.</w:t>
      </w:r>
      <w:r>
        <w:rPr>
          <w:b/>
          <w:szCs w:val="24"/>
          <w:lang w:val="lt-LT"/>
        </w:rPr>
        <w:tab/>
        <w:t>VARTOJIMO METODAS IR BŪDAS (-AI)</w:t>
      </w:r>
    </w:p>
    <w:p w14:paraId="0A2B0515" w14:textId="77777777" w:rsidR="00B3772F" w:rsidRDefault="00B3772F" w:rsidP="00B3772F">
      <w:pPr>
        <w:rPr>
          <w:szCs w:val="24"/>
          <w:lang w:val="lt-LT"/>
        </w:rPr>
      </w:pPr>
    </w:p>
    <w:p w14:paraId="2F6EA636" w14:textId="77777777" w:rsidR="00B3772F" w:rsidRDefault="00B3772F" w:rsidP="00B3772F">
      <w:pPr>
        <w:rPr>
          <w:szCs w:val="24"/>
          <w:lang w:val="lt-LT"/>
        </w:rPr>
      </w:pPr>
      <w:r>
        <w:rPr>
          <w:szCs w:val="24"/>
          <w:lang w:val="lt-LT"/>
        </w:rPr>
        <w:t>Vartoti ant akių.</w:t>
      </w:r>
    </w:p>
    <w:p w14:paraId="42EB2635" w14:textId="77777777" w:rsidR="00B3772F" w:rsidRDefault="00B3772F" w:rsidP="00B3772F">
      <w:pPr>
        <w:rPr>
          <w:szCs w:val="24"/>
          <w:lang w:val="lt-LT"/>
        </w:rPr>
      </w:pPr>
    </w:p>
    <w:p w14:paraId="522588C2" w14:textId="77777777" w:rsidR="00B3772F" w:rsidRDefault="00B3772F" w:rsidP="00B3772F">
      <w:pPr>
        <w:rPr>
          <w:szCs w:val="24"/>
          <w:lang w:val="lt-LT"/>
        </w:rPr>
      </w:pPr>
      <w:r>
        <w:rPr>
          <w:szCs w:val="24"/>
          <w:lang w:val="lt-LT"/>
        </w:rPr>
        <w:t>Prieš vartojimą perskaitykite pakuotės lapelį.</w:t>
      </w:r>
    </w:p>
    <w:p w14:paraId="04FC5B96" w14:textId="77777777" w:rsidR="00B3772F" w:rsidRDefault="00B3772F" w:rsidP="00B3772F">
      <w:pPr>
        <w:rPr>
          <w:szCs w:val="24"/>
          <w:lang w:val="lt-LT"/>
        </w:rPr>
      </w:pPr>
    </w:p>
    <w:p w14:paraId="60524C8D" w14:textId="77777777" w:rsidR="00B3772F" w:rsidRDefault="00B3772F" w:rsidP="00B3772F">
      <w:pPr>
        <w:rPr>
          <w:szCs w:val="24"/>
          <w:lang w:val="lt-LT"/>
        </w:rPr>
      </w:pPr>
    </w:p>
    <w:p w14:paraId="504FACDD" w14:textId="77777777" w:rsidR="00B3772F" w:rsidRDefault="00B3772F" w:rsidP="00B3772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6.</w:t>
      </w:r>
      <w:r>
        <w:rPr>
          <w:b/>
          <w:szCs w:val="24"/>
          <w:lang w:val="lt-LT"/>
        </w:rPr>
        <w:tab/>
        <w:t>SPECIALUS ĮSPĖJIMAS, KAD VAISTINĮ PREPARATĄ BŪTINA LAIKYTI VAIKAMS NEPASTEBIMOJE IR NEPASIEKIAMOJE VIETOJE</w:t>
      </w:r>
    </w:p>
    <w:p w14:paraId="1BA78CDA" w14:textId="77777777" w:rsidR="00B3772F" w:rsidRDefault="00B3772F" w:rsidP="00B3772F">
      <w:pPr>
        <w:rPr>
          <w:szCs w:val="24"/>
          <w:lang w:val="lt-LT"/>
        </w:rPr>
      </w:pPr>
    </w:p>
    <w:p w14:paraId="05D356A0" w14:textId="77777777" w:rsidR="00B3772F" w:rsidRDefault="00B3772F" w:rsidP="00B3772F">
      <w:pPr>
        <w:rPr>
          <w:szCs w:val="24"/>
          <w:lang w:val="lt-LT"/>
        </w:rPr>
      </w:pPr>
      <w:r>
        <w:rPr>
          <w:szCs w:val="24"/>
          <w:lang w:val="lt-LT"/>
        </w:rPr>
        <w:t>Laikyti vaikams nepastebimoje ir nepasiekiamoje vietoje.</w:t>
      </w:r>
    </w:p>
    <w:p w14:paraId="17AED9EC" w14:textId="77777777" w:rsidR="00B3772F" w:rsidRDefault="00B3772F" w:rsidP="00B3772F">
      <w:pPr>
        <w:rPr>
          <w:szCs w:val="24"/>
          <w:lang w:val="lt-LT"/>
        </w:rPr>
      </w:pPr>
    </w:p>
    <w:p w14:paraId="29EAE324" w14:textId="77777777" w:rsidR="00B3772F" w:rsidRDefault="00B3772F" w:rsidP="00B3772F">
      <w:pPr>
        <w:rPr>
          <w:szCs w:val="24"/>
          <w:lang w:val="lt-LT"/>
        </w:rPr>
      </w:pPr>
    </w:p>
    <w:p w14:paraId="33189C98" w14:textId="77777777" w:rsidR="00B3772F" w:rsidRDefault="00B3772F" w:rsidP="00B3772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7.</w:t>
      </w:r>
      <w:r>
        <w:rPr>
          <w:b/>
          <w:szCs w:val="24"/>
          <w:lang w:val="lt-LT"/>
        </w:rPr>
        <w:tab/>
        <w:t>KITAS (-I) SPECIALUS (-ŪS) ĮSPĖJIMAS (-AI) (JEI REIKIA)</w:t>
      </w:r>
    </w:p>
    <w:p w14:paraId="523C35C1" w14:textId="77777777" w:rsidR="00B3772F" w:rsidRDefault="00B3772F" w:rsidP="00B3772F">
      <w:pPr>
        <w:rPr>
          <w:szCs w:val="24"/>
          <w:lang w:val="lt-LT"/>
        </w:rPr>
      </w:pPr>
    </w:p>
    <w:p w14:paraId="6AE71257" w14:textId="77777777" w:rsidR="00B3772F" w:rsidRDefault="00B3772F" w:rsidP="00B3772F">
      <w:pPr>
        <w:rPr>
          <w:szCs w:val="24"/>
          <w:lang w:val="lt-LT"/>
        </w:rPr>
      </w:pPr>
    </w:p>
    <w:p w14:paraId="3DB77CA8" w14:textId="77777777" w:rsidR="00B3772F" w:rsidRDefault="00B3772F" w:rsidP="00B3772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8.</w:t>
      </w:r>
      <w:r>
        <w:rPr>
          <w:b/>
          <w:szCs w:val="24"/>
          <w:lang w:val="lt-LT"/>
        </w:rPr>
        <w:tab/>
        <w:t>TINKAMUMO LAIKAS</w:t>
      </w:r>
    </w:p>
    <w:p w14:paraId="433605FC" w14:textId="77777777" w:rsidR="00B3772F" w:rsidRDefault="00B3772F" w:rsidP="00B3772F">
      <w:pPr>
        <w:rPr>
          <w:szCs w:val="24"/>
          <w:lang w:val="lt-LT"/>
        </w:rPr>
      </w:pPr>
    </w:p>
    <w:p w14:paraId="0A905CEE" w14:textId="3778059D" w:rsidR="00B3772F" w:rsidRDefault="004B0D20" w:rsidP="00B3772F">
      <w:pPr>
        <w:rPr>
          <w:lang w:val="lt-LT"/>
        </w:rPr>
      </w:pPr>
      <w:r>
        <w:rPr>
          <w:lang w:val="lt-LT"/>
        </w:rPr>
        <w:t>EXP</w:t>
      </w:r>
      <w:r w:rsidR="00AF322F">
        <w:rPr>
          <w:lang w:val="lt-LT"/>
        </w:rPr>
        <w:t>:</w:t>
      </w:r>
      <w:r w:rsidR="00B3772F">
        <w:rPr>
          <w:lang w:val="lt-LT"/>
        </w:rPr>
        <w:t xml:space="preserve"> {mm</w:t>
      </w:r>
      <w:r w:rsidR="00E41A9B">
        <w:rPr>
          <w:lang w:val="lt-LT"/>
        </w:rPr>
        <w:t>/</w:t>
      </w:r>
      <w:r w:rsidR="00B3772F">
        <w:rPr>
          <w:lang w:val="lt-LT"/>
        </w:rPr>
        <w:t>MMMM}</w:t>
      </w:r>
    </w:p>
    <w:p w14:paraId="5F49DBC5" w14:textId="77777777" w:rsidR="00B3772F" w:rsidRDefault="00B3772F" w:rsidP="007F4584">
      <w:pPr>
        <w:tabs>
          <w:tab w:val="clear" w:pos="567"/>
          <w:tab w:val="left" w:pos="720"/>
        </w:tabs>
        <w:spacing w:line="240" w:lineRule="auto"/>
        <w:rPr>
          <w:szCs w:val="22"/>
          <w:lang w:val="lt-LT"/>
        </w:rPr>
      </w:pPr>
    </w:p>
    <w:p w14:paraId="2F80EF15" w14:textId="77777777" w:rsidR="00B3772F" w:rsidRDefault="00B3772F" w:rsidP="007F4584">
      <w:pPr>
        <w:tabs>
          <w:tab w:val="clear" w:pos="567"/>
          <w:tab w:val="left" w:pos="720"/>
        </w:tabs>
        <w:spacing w:line="240" w:lineRule="auto"/>
        <w:rPr>
          <w:lang w:val="lt-LT"/>
        </w:rPr>
      </w:pPr>
      <w:r>
        <w:rPr>
          <w:szCs w:val="22"/>
          <w:lang w:val="lt-LT"/>
        </w:rPr>
        <w:t>Buteliuką pirmą kartą atidarius – l</w:t>
      </w:r>
      <w:r>
        <w:rPr>
          <w:lang w:val="lt-LT"/>
        </w:rPr>
        <w:t>aikyti 90 parų žemesnėje kaip 25 °C temperatūroje.</w:t>
      </w:r>
    </w:p>
    <w:p w14:paraId="0060BC4B" w14:textId="77777777" w:rsidR="00B3772F" w:rsidRDefault="00B3772F" w:rsidP="007F4584">
      <w:pPr>
        <w:tabs>
          <w:tab w:val="clear" w:pos="567"/>
          <w:tab w:val="left" w:pos="720"/>
        </w:tabs>
        <w:spacing w:line="240" w:lineRule="auto"/>
        <w:rPr>
          <w:lang w:val="lt-LT"/>
        </w:rPr>
      </w:pPr>
      <w:r>
        <w:rPr>
          <w:lang w:val="lt-LT"/>
        </w:rPr>
        <w:t>Išmesti praėjus 90 parų po buteliuko pirmojo atidarymo.</w:t>
      </w:r>
    </w:p>
    <w:p w14:paraId="1A243D8C" w14:textId="77777777" w:rsidR="00B3772F" w:rsidRDefault="00B3772F" w:rsidP="007F4584">
      <w:pPr>
        <w:tabs>
          <w:tab w:val="clear" w:pos="567"/>
          <w:tab w:val="left" w:pos="720"/>
        </w:tabs>
        <w:spacing w:line="240" w:lineRule="auto"/>
        <w:rPr>
          <w:lang w:val="lt-LT"/>
        </w:rPr>
      </w:pPr>
    </w:p>
    <w:p w14:paraId="7B59F574" w14:textId="77777777" w:rsidR="00B3772F" w:rsidRDefault="00B3772F" w:rsidP="007F4584">
      <w:pPr>
        <w:tabs>
          <w:tab w:val="clear" w:pos="567"/>
          <w:tab w:val="left" w:pos="720"/>
        </w:tabs>
        <w:spacing w:line="240" w:lineRule="auto"/>
        <w:rPr>
          <w:lang w:val="lt-LT"/>
        </w:rPr>
      </w:pPr>
      <w:r>
        <w:rPr>
          <w:lang w:val="lt-LT"/>
        </w:rPr>
        <w:t>Atidaryta: .....</w:t>
      </w:r>
    </w:p>
    <w:p w14:paraId="452A6A4B" w14:textId="77777777" w:rsidR="00B3772F" w:rsidRDefault="00B3772F" w:rsidP="00B3772F">
      <w:pPr>
        <w:rPr>
          <w:szCs w:val="24"/>
          <w:lang w:val="lt-LT"/>
        </w:rPr>
      </w:pPr>
    </w:p>
    <w:p w14:paraId="073C94BE" w14:textId="77777777" w:rsidR="00B3772F" w:rsidRDefault="00B3772F" w:rsidP="00B3772F">
      <w:pPr>
        <w:rPr>
          <w:szCs w:val="24"/>
          <w:lang w:val="lt-LT"/>
        </w:rPr>
      </w:pPr>
    </w:p>
    <w:p w14:paraId="3A22FA2A" w14:textId="77777777" w:rsidR="00B3772F" w:rsidRDefault="00B3772F" w:rsidP="00B3772F">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9.</w:t>
      </w:r>
      <w:r>
        <w:rPr>
          <w:b/>
          <w:szCs w:val="24"/>
          <w:lang w:val="lt-LT"/>
        </w:rPr>
        <w:tab/>
        <w:t>SPECIALIOS LAIKYMO SĄLYGOS</w:t>
      </w:r>
    </w:p>
    <w:p w14:paraId="6AE3FF7D" w14:textId="77777777" w:rsidR="00B3772F" w:rsidRDefault="00B3772F" w:rsidP="00B3772F">
      <w:pPr>
        <w:rPr>
          <w:szCs w:val="24"/>
          <w:lang w:val="lt-LT"/>
        </w:rPr>
      </w:pPr>
    </w:p>
    <w:p w14:paraId="47CD3D45" w14:textId="77777777" w:rsidR="00B3772F" w:rsidRDefault="00B3772F" w:rsidP="007F4584">
      <w:pPr>
        <w:tabs>
          <w:tab w:val="clear" w:pos="567"/>
          <w:tab w:val="left" w:pos="720"/>
        </w:tabs>
        <w:spacing w:line="240" w:lineRule="auto"/>
        <w:rPr>
          <w:szCs w:val="22"/>
          <w:lang w:val="lt-LT"/>
        </w:rPr>
      </w:pPr>
      <w:r>
        <w:rPr>
          <w:szCs w:val="22"/>
          <w:lang w:val="lt-LT"/>
        </w:rPr>
        <w:t>Laikyti žemesnėje kaip 30 </w:t>
      </w:r>
      <w:r>
        <w:rPr>
          <w:szCs w:val="22"/>
          <w:lang w:val="lt-LT"/>
        </w:rPr>
        <w:sym w:font="Symbol" w:char="F0B0"/>
      </w:r>
      <w:r>
        <w:rPr>
          <w:szCs w:val="22"/>
          <w:lang w:val="lt-LT"/>
        </w:rPr>
        <w:t>C temperatūroje.</w:t>
      </w:r>
    </w:p>
    <w:p w14:paraId="27B45869" w14:textId="77777777" w:rsidR="00B3772F" w:rsidRDefault="00B3772F" w:rsidP="00B3772F">
      <w:pPr>
        <w:rPr>
          <w:szCs w:val="24"/>
          <w:lang w:val="lt-LT"/>
        </w:rPr>
      </w:pPr>
    </w:p>
    <w:p w14:paraId="4CB06D8A" w14:textId="77777777" w:rsidR="00B3772F" w:rsidRDefault="00B3772F" w:rsidP="00B3772F">
      <w:pPr>
        <w:rPr>
          <w:szCs w:val="24"/>
          <w:lang w:val="lt-LT"/>
        </w:rPr>
      </w:pPr>
    </w:p>
    <w:p w14:paraId="27672638" w14:textId="77777777" w:rsidR="00B3772F" w:rsidRDefault="00B3772F" w:rsidP="00B3772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10.</w:t>
      </w:r>
      <w:r>
        <w:rPr>
          <w:b/>
          <w:szCs w:val="24"/>
          <w:lang w:val="lt-LT"/>
        </w:rPr>
        <w:tab/>
        <w:t>SPECIALIOS ATSARGUMO PRIEMONĖS DĖL NESUVARTOTO VAISTINIO PREPARATO AR JO ATLIEKŲ TVARKYMO (JEI REIKIA)</w:t>
      </w:r>
    </w:p>
    <w:p w14:paraId="3B31F914" w14:textId="77777777" w:rsidR="00B3772F" w:rsidRDefault="00B3772F" w:rsidP="00B3772F">
      <w:pPr>
        <w:rPr>
          <w:szCs w:val="24"/>
          <w:lang w:val="lt-LT"/>
        </w:rPr>
      </w:pPr>
    </w:p>
    <w:p w14:paraId="072D39BA" w14:textId="77777777" w:rsidR="00B3772F" w:rsidRDefault="00B3772F" w:rsidP="00B3772F">
      <w:pPr>
        <w:rPr>
          <w:szCs w:val="24"/>
          <w:lang w:val="lt-LT"/>
        </w:rPr>
      </w:pPr>
    </w:p>
    <w:p w14:paraId="6D0C56A8" w14:textId="77777777" w:rsidR="00B3772F" w:rsidRDefault="00B3772F" w:rsidP="00B3772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11.</w:t>
      </w:r>
      <w:r>
        <w:rPr>
          <w:b/>
          <w:szCs w:val="24"/>
          <w:lang w:val="lt-LT"/>
        </w:rPr>
        <w:tab/>
      </w:r>
      <w:r>
        <w:rPr>
          <w:b/>
          <w:caps/>
          <w:szCs w:val="24"/>
          <w:lang w:val="lt-LT"/>
        </w:rPr>
        <w:t xml:space="preserve"> REGISTRUOTOJO PAVADINIMAS IR ADRESAS</w:t>
      </w:r>
    </w:p>
    <w:p w14:paraId="0D654CD1" w14:textId="77777777" w:rsidR="00B3772F" w:rsidRDefault="00B3772F" w:rsidP="00B3772F">
      <w:pPr>
        <w:rPr>
          <w:szCs w:val="24"/>
          <w:lang w:val="lt-LT"/>
        </w:rPr>
      </w:pPr>
    </w:p>
    <w:p w14:paraId="0240A30E" w14:textId="77777777" w:rsidR="00B3772F" w:rsidRDefault="00B3772F" w:rsidP="007F4584">
      <w:pPr>
        <w:tabs>
          <w:tab w:val="clear" w:pos="567"/>
          <w:tab w:val="left" w:pos="720"/>
        </w:tabs>
        <w:spacing w:line="240" w:lineRule="auto"/>
        <w:rPr>
          <w:szCs w:val="24"/>
          <w:lang w:val="lt-LT"/>
        </w:rPr>
      </w:pPr>
      <w:r>
        <w:rPr>
          <w:szCs w:val="24"/>
          <w:lang w:val="lt-LT"/>
        </w:rPr>
        <w:t>{logo} POLPHARMA</w:t>
      </w:r>
    </w:p>
    <w:p w14:paraId="04BBFB40" w14:textId="77777777" w:rsidR="00B3772F" w:rsidRDefault="00B3772F" w:rsidP="007F4584">
      <w:pPr>
        <w:tabs>
          <w:tab w:val="clear" w:pos="567"/>
          <w:tab w:val="left" w:pos="720"/>
        </w:tabs>
        <w:spacing w:line="240" w:lineRule="auto"/>
        <w:rPr>
          <w:szCs w:val="24"/>
          <w:lang w:val="lt-LT"/>
        </w:rPr>
      </w:pPr>
      <w:r>
        <w:rPr>
          <w:szCs w:val="24"/>
          <w:lang w:val="lt-LT"/>
        </w:rPr>
        <w:t>Pharmaceutical Works POLPHARMA SA</w:t>
      </w:r>
    </w:p>
    <w:p w14:paraId="3AA26B58" w14:textId="77777777" w:rsidR="00B3772F" w:rsidRDefault="00B3772F" w:rsidP="007F4584">
      <w:pPr>
        <w:tabs>
          <w:tab w:val="clear" w:pos="567"/>
          <w:tab w:val="left" w:pos="720"/>
        </w:tabs>
        <w:spacing w:line="240" w:lineRule="auto"/>
        <w:rPr>
          <w:szCs w:val="24"/>
          <w:lang w:val="lt-LT"/>
        </w:rPr>
      </w:pPr>
      <w:r>
        <w:rPr>
          <w:szCs w:val="24"/>
          <w:lang w:val="lt-LT"/>
        </w:rPr>
        <w:t>19 Pelplińska Street</w:t>
      </w:r>
    </w:p>
    <w:p w14:paraId="03FCD612" w14:textId="77777777" w:rsidR="00B3772F" w:rsidRDefault="00B3772F" w:rsidP="007F4584">
      <w:pPr>
        <w:tabs>
          <w:tab w:val="clear" w:pos="567"/>
          <w:tab w:val="left" w:pos="720"/>
        </w:tabs>
        <w:spacing w:line="240" w:lineRule="auto"/>
        <w:rPr>
          <w:szCs w:val="24"/>
          <w:lang w:val="lt-LT"/>
        </w:rPr>
      </w:pPr>
      <w:r>
        <w:rPr>
          <w:szCs w:val="24"/>
          <w:lang w:val="lt-LT"/>
        </w:rPr>
        <w:t>83-200 Starogard Gdański</w:t>
      </w:r>
    </w:p>
    <w:p w14:paraId="15AD2332" w14:textId="77777777" w:rsidR="00B3772F" w:rsidRDefault="00B3772F" w:rsidP="007F4584">
      <w:pPr>
        <w:tabs>
          <w:tab w:val="clear" w:pos="567"/>
          <w:tab w:val="left" w:pos="720"/>
        </w:tabs>
        <w:spacing w:line="240" w:lineRule="auto"/>
        <w:rPr>
          <w:szCs w:val="24"/>
          <w:lang w:val="lt-LT"/>
        </w:rPr>
      </w:pPr>
      <w:r>
        <w:rPr>
          <w:szCs w:val="24"/>
          <w:lang w:val="lt-LT"/>
        </w:rPr>
        <w:t>Lenkija</w:t>
      </w:r>
    </w:p>
    <w:p w14:paraId="2E2BE08D" w14:textId="77777777" w:rsidR="00B3772F" w:rsidRDefault="00B3772F" w:rsidP="00B3772F">
      <w:pPr>
        <w:rPr>
          <w:szCs w:val="24"/>
          <w:lang w:val="lt-LT"/>
        </w:rPr>
      </w:pPr>
    </w:p>
    <w:p w14:paraId="64523B37" w14:textId="77777777" w:rsidR="00B3772F" w:rsidRDefault="00B3772F" w:rsidP="00B3772F">
      <w:pPr>
        <w:rPr>
          <w:szCs w:val="24"/>
          <w:lang w:val="lt-LT"/>
        </w:rPr>
      </w:pPr>
    </w:p>
    <w:p w14:paraId="41B69D73" w14:textId="77777777" w:rsidR="00B3772F" w:rsidRDefault="00B3772F" w:rsidP="00B3772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12.</w:t>
      </w:r>
      <w:r>
        <w:rPr>
          <w:b/>
          <w:szCs w:val="24"/>
          <w:lang w:val="lt-LT"/>
        </w:rPr>
        <w:tab/>
        <w:t xml:space="preserve">REGISTRACIJOS PAŽYMĖJIMO NUMERIS (-IAI) </w:t>
      </w:r>
    </w:p>
    <w:p w14:paraId="15C310E8" w14:textId="77777777" w:rsidR="00B3772F" w:rsidRDefault="00B3772F" w:rsidP="00B3772F">
      <w:pPr>
        <w:rPr>
          <w:szCs w:val="24"/>
          <w:lang w:val="lt-LT"/>
        </w:rPr>
      </w:pPr>
    </w:p>
    <w:p w14:paraId="776C5CBC" w14:textId="77777777" w:rsidR="00B3772F" w:rsidRDefault="00B3772F" w:rsidP="007F4584">
      <w:pPr>
        <w:tabs>
          <w:tab w:val="clear" w:pos="567"/>
          <w:tab w:val="left" w:pos="720"/>
        </w:tabs>
        <w:spacing w:line="240" w:lineRule="auto"/>
        <w:rPr>
          <w:szCs w:val="24"/>
          <w:lang w:val="lt-LT"/>
        </w:rPr>
      </w:pPr>
      <w:r>
        <w:rPr>
          <w:szCs w:val="24"/>
          <w:lang w:val="lt-LT"/>
        </w:rPr>
        <w:t>LT/1/17/4117/001</w:t>
      </w:r>
    </w:p>
    <w:p w14:paraId="132E8AF1" w14:textId="77777777" w:rsidR="00B3772F" w:rsidRDefault="00B3772F" w:rsidP="00B3772F">
      <w:pPr>
        <w:rPr>
          <w:szCs w:val="24"/>
          <w:lang w:val="lt-LT"/>
        </w:rPr>
      </w:pPr>
    </w:p>
    <w:p w14:paraId="7B94EFBA" w14:textId="77777777" w:rsidR="00B3772F" w:rsidRDefault="00B3772F" w:rsidP="00B3772F">
      <w:pPr>
        <w:rPr>
          <w:szCs w:val="24"/>
          <w:lang w:val="lt-LT"/>
        </w:rPr>
      </w:pPr>
    </w:p>
    <w:p w14:paraId="1BBDAAE8" w14:textId="77777777" w:rsidR="00B3772F" w:rsidRDefault="00B3772F" w:rsidP="00B3772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13.</w:t>
      </w:r>
      <w:r>
        <w:rPr>
          <w:b/>
          <w:szCs w:val="24"/>
          <w:lang w:val="lt-LT"/>
        </w:rPr>
        <w:tab/>
        <w:t xml:space="preserve">SERIJOS NUMERIS </w:t>
      </w:r>
    </w:p>
    <w:p w14:paraId="56525554" w14:textId="77777777" w:rsidR="00B3772F" w:rsidRDefault="00B3772F" w:rsidP="00B3772F">
      <w:pPr>
        <w:rPr>
          <w:lang w:val="lt-LT"/>
        </w:rPr>
      </w:pPr>
    </w:p>
    <w:p w14:paraId="2FA0698F" w14:textId="77777777" w:rsidR="00B3772F" w:rsidRDefault="004B0D20" w:rsidP="00B3772F">
      <w:pPr>
        <w:rPr>
          <w:lang w:val="lt-LT"/>
        </w:rPr>
      </w:pPr>
      <w:r>
        <w:rPr>
          <w:lang w:val="lt-LT"/>
        </w:rPr>
        <w:t>Lot</w:t>
      </w:r>
      <w:r w:rsidR="00AF322F">
        <w:rPr>
          <w:lang w:val="lt-LT"/>
        </w:rPr>
        <w:t>:</w:t>
      </w:r>
    </w:p>
    <w:p w14:paraId="37FE57F6" w14:textId="77777777" w:rsidR="00B3772F" w:rsidRDefault="00B3772F" w:rsidP="00B3772F">
      <w:pPr>
        <w:rPr>
          <w:szCs w:val="24"/>
          <w:lang w:val="lt-LT"/>
        </w:rPr>
      </w:pPr>
    </w:p>
    <w:p w14:paraId="33813702" w14:textId="77777777" w:rsidR="00B3772F" w:rsidRDefault="00B3772F" w:rsidP="00B3772F">
      <w:pPr>
        <w:rPr>
          <w:szCs w:val="24"/>
          <w:lang w:val="lt-LT"/>
        </w:rPr>
      </w:pPr>
    </w:p>
    <w:p w14:paraId="7F281BDE" w14:textId="77777777" w:rsidR="00B3772F" w:rsidRDefault="00B3772F" w:rsidP="00B3772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14.</w:t>
      </w:r>
      <w:r>
        <w:rPr>
          <w:b/>
          <w:szCs w:val="24"/>
          <w:lang w:val="lt-LT"/>
        </w:rPr>
        <w:tab/>
        <w:t>PARDAVIMO (IŠDAVIMO) TVARKA</w:t>
      </w:r>
    </w:p>
    <w:p w14:paraId="40C2132D" w14:textId="77777777" w:rsidR="00B3772F" w:rsidRDefault="00B3772F" w:rsidP="00B3772F">
      <w:pPr>
        <w:rPr>
          <w:szCs w:val="24"/>
          <w:lang w:val="lt-LT"/>
        </w:rPr>
      </w:pPr>
    </w:p>
    <w:p w14:paraId="7066852E" w14:textId="77777777" w:rsidR="00B3772F" w:rsidRDefault="00B3772F" w:rsidP="00B3772F">
      <w:pPr>
        <w:rPr>
          <w:szCs w:val="24"/>
          <w:lang w:val="lt-LT"/>
        </w:rPr>
      </w:pPr>
      <w:r>
        <w:rPr>
          <w:lang w:val="lt-LT"/>
        </w:rPr>
        <w:t>Receptinis vaistas</w:t>
      </w:r>
    </w:p>
    <w:p w14:paraId="28101BC4" w14:textId="77777777" w:rsidR="00B3772F" w:rsidRDefault="00B3772F" w:rsidP="00B3772F">
      <w:pPr>
        <w:rPr>
          <w:szCs w:val="24"/>
          <w:lang w:val="lt-LT"/>
        </w:rPr>
      </w:pPr>
    </w:p>
    <w:p w14:paraId="0D05F0F8" w14:textId="77777777" w:rsidR="00B3772F" w:rsidRDefault="00B3772F" w:rsidP="00B3772F">
      <w:pPr>
        <w:rPr>
          <w:szCs w:val="24"/>
          <w:lang w:val="lt-LT"/>
        </w:rPr>
      </w:pPr>
    </w:p>
    <w:p w14:paraId="37FA0780" w14:textId="77777777" w:rsidR="00B3772F" w:rsidRDefault="00B3772F" w:rsidP="00B3772F">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15.</w:t>
      </w:r>
      <w:r>
        <w:rPr>
          <w:b/>
          <w:szCs w:val="24"/>
          <w:lang w:val="lt-LT"/>
        </w:rPr>
        <w:tab/>
        <w:t>VARTOJIMO INSTRUKCIJA</w:t>
      </w:r>
    </w:p>
    <w:p w14:paraId="0DFE9631" w14:textId="77777777" w:rsidR="00B3772F" w:rsidRDefault="00B3772F" w:rsidP="00B3772F">
      <w:pPr>
        <w:rPr>
          <w:szCs w:val="24"/>
          <w:lang w:val="lt-LT"/>
        </w:rPr>
      </w:pPr>
    </w:p>
    <w:p w14:paraId="7AD47D5C" w14:textId="77777777" w:rsidR="00B3772F" w:rsidRDefault="00B3772F" w:rsidP="00B3772F">
      <w:pPr>
        <w:rPr>
          <w:szCs w:val="24"/>
          <w:lang w:val="lt-LT"/>
        </w:rPr>
      </w:pPr>
    </w:p>
    <w:p w14:paraId="44DA2F07" w14:textId="77777777" w:rsidR="00B3772F" w:rsidRPr="007F4584" w:rsidRDefault="00B3772F" w:rsidP="00B3772F">
      <w:pPr>
        <w:pBdr>
          <w:top w:val="single" w:sz="4" w:space="1" w:color="auto"/>
          <w:left w:val="single" w:sz="4" w:space="4" w:color="auto"/>
          <w:bottom w:val="single" w:sz="4" w:space="0" w:color="auto"/>
          <w:right w:val="single" w:sz="4" w:space="4" w:color="auto"/>
        </w:pBdr>
        <w:spacing w:line="240" w:lineRule="auto"/>
        <w:rPr>
          <w:szCs w:val="24"/>
          <w:lang w:val="lt-LT"/>
        </w:rPr>
      </w:pPr>
      <w:r>
        <w:rPr>
          <w:b/>
          <w:szCs w:val="24"/>
          <w:lang w:val="lt-LT"/>
        </w:rPr>
        <w:t>16.</w:t>
      </w:r>
      <w:r>
        <w:rPr>
          <w:b/>
          <w:szCs w:val="24"/>
          <w:lang w:val="lt-LT"/>
        </w:rPr>
        <w:tab/>
        <w:t>INFORMACIJA BRAILIO RAŠTU</w:t>
      </w:r>
    </w:p>
    <w:p w14:paraId="014AFC15" w14:textId="77777777" w:rsidR="00B3772F" w:rsidRDefault="00B3772F" w:rsidP="00B3772F">
      <w:pPr>
        <w:rPr>
          <w:szCs w:val="24"/>
          <w:lang w:val="lt-LT"/>
        </w:rPr>
      </w:pPr>
    </w:p>
    <w:p w14:paraId="34B5719E" w14:textId="77777777" w:rsidR="00B3772F" w:rsidRDefault="00B3772F" w:rsidP="00B3772F">
      <w:pPr>
        <w:rPr>
          <w:szCs w:val="24"/>
          <w:lang w:val="lt-LT"/>
        </w:rPr>
      </w:pPr>
      <w:r>
        <w:rPr>
          <w:szCs w:val="24"/>
          <w:lang w:val="lt-LT"/>
        </w:rPr>
        <w:t>nodofree</w:t>
      </w:r>
    </w:p>
    <w:p w14:paraId="2FD498E3" w14:textId="77777777" w:rsidR="00B3772F" w:rsidRDefault="00B3772F" w:rsidP="00B3772F">
      <w:pPr>
        <w:rPr>
          <w:szCs w:val="24"/>
          <w:lang w:val="lt-LT"/>
        </w:rPr>
      </w:pPr>
    </w:p>
    <w:p w14:paraId="09F9FD52" w14:textId="77777777" w:rsidR="00B3772F" w:rsidRDefault="00B3772F" w:rsidP="00B3772F">
      <w:pPr>
        <w:rPr>
          <w:szCs w:val="22"/>
          <w:shd w:val="clear" w:color="auto" w:fill="CCCCCC"/>
          <w:lang w:val="lt-LT"/>
        </w:rPr>
      </w:pPr>
    </w:p>
    <w:p w14:paraId="5677DB23" w14:textId="77777777" w:rsidR="00B3772F" w:rsidRDefault="00B3772F" w:rsidP="00B3772F">
      <w:pPr>
        <w:keepNext/>
        <w:pBdr>
          <w:top w:val="single" w:sz="4" w:space="1" w:color="auto"/>
          <w:left w:val="single" w:sz="4" w:space="4" w:color="auto"/>
          <w:bottom w:val="single" w:sz="4" w:space="1" w:color="auto"/>
          <w:right w:val="single" w:sz="4" w:space="4" w:color="auto"/>
        </w:pBdr>
        <w:tabs>
          <w:tab w:val="left" w:pos="0"/>
        </w:tabs>
        <w:outlineLvl w:val="0"/>
        <w:rPr>
          <w:i/>
          <w:szCs w:val="24"/>
          <w:lang w:val="lt-LT"/>
        </w:rPr>
      </w:pPr>
      <w:r>
        <w:rPr>
          <w:b/>
          <w:lang w:val="lt-LT"/>
        </w:rPr>
        <w:lastRenderedPageBreak/>
        <w:t>17.</w:t>
      </w:r>
      <w:r>
        <w:rPr>
          <w:b/>
          <w:lang w:val="lt-LT"/>
        </w:rPr>
        <w:tab/>
        <w:t>UNIKALUS IDENTIFIKATORIUS – 2D BRŪKŠNINIS KODAS</w:t>
      </w:r>
    </w:p>
    <w:p w14:paraId="4F1EB394" w14:textId="77777777" w:rsidR="00B3772F" w:rsidRDefault="00B3772F" w:rsidP="00B3772F">
      <w:pPr>
        <w:rPr>
          <w:lang w:val="lt-LT"/>
        </w:rPr>
      </w:pPr>
    </w:p>
    <w:p w14:paraId="67DC1F76" w14:textId="77777777" w:rsidR="00B3772F" w:rsidRDefault="00B3772F" w:rsidP="00B3772F">
      <w:pPr>
        <w:rPr>
          <w:szCs w:val="22"/>
          <w:shd w:val="clear" w:color="auto" w:fill="CCCCCC"/>
          <w:lang w:val="lt-LT"/>
        </w:rPr>
      </w:pPr>
      <w:r>
        <w:rPr>
          <w:highlight w:val="lightGray"/>
          <w:lang w:val="lt-LT"/>
        </w:rPr>
        <w:t>2D brūkšninis kodas su nurodytu unikaliu identifikatoriumi.</w:t>
      </w:r>
    </w:p>
    <w:p w14:paraId="02AFE4E3" w14:textId="77777777" w:rsidR="00B3772F" w:rsidRDefault="00B3772F" w:rsidP="00B3772F">
      <w:pPr>
        <w:rPr>
          <w:lang w:val="lt-LT"/>
        </w:rPr>
      </w:pPr>
    </w:p>
    <w:p w14:paraId="30EC84F9" w14:textId="77777777" w:rsidR="00B3772F" w:rsidRDefault="00B3772F" w:rsidP="00B3772F">
      <w:pPr>
        <w:rPr>
          <w:lang w:val="lt-LT"/>
        </w:rPr>
      </w:pPr>
    </w:p>
    <w:p w14:paraId="7CB61A40" w14:textId="77777777" w:rsidR="00B3772F" w:rsidRDefault="00B3772F" w:rsidP="00B3772F">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Pr>
          <w:b/>
          <w:lang w:val="lt-LT"/>
        </w:rPr>
        <w:t>18.</w:t>
      </w:r>
      <w:r>
        <w:rPr>
          <w:b/>
          <w:lang w:val="lt-LT"/>
        </w:rPr>
        <w:tab/>
        <w:t>UNIKALUS IDENTIFIKATORIUS – ŽMONĖMS SUPRANTAMI DUOMENYS</w:t>
      </w:r>
    </w:p>
    <w:p w14:paraId="7119F944" w14:textId="77777777" w:rsidR="00B3772F" w:rsidRDefault="00B3772F" w:rsidP="00B3772F">
      <w:pPr>
        <w:rPr>
          <w:lang w:val="lt-LT"/>
        </w:rPr>
      </w:pPr>
    </w:p>
    <w:p w14:paraId="0C7C94D3" w14:textId="77777777" w:rsidR="00B3772F" w:rsidRDefault="00B3772F" w:rsidP="00B3772F">
      <w:pPr>
        <w:rPr>
          <w:szCs w:val="22"/>
          <w:lang w:val="lt-LT"/>
        </w:rPr>
      </w:pPr>
      <w:r>
        <w:rPr>
          <w:lang w:val="lt-LT"/>
        </w:rPr>
        <w:t>PC: {numeris}</w:t>
      </w:r>
    </w:p>
    <w:p w14:paraId="22662484" w14:textId="77777777" w:rsidR="00B3772F" w:rsidRDefault="00B3772F" w:rsidP="00B3772F">
      <w:pPr>
        <w:rPr>
          <w:szCs w:val="22"/>
          <w:lang w:val="lt-LT"/>
        </w:rPr>
      </w:pPr>
      <w:r>
        <w:rPr>
          <w:lang w:val="lt-LT"/>
        </w:rPr>
        <w:t>SN: {numeris}</w:t>
      </w:r>
    </w:p>
    <w:p w14:paraId="4393A8D4" w14:textId="77777777" w:rsidR="00B3772F" w:rsidRDefault="00B3772F" w:rsidP="00B3772F">
      <w:pPr>
        <w:rPr>
          <w:szCs w:val="24"/>
          <w:lang w:val="lt-LT"/>
        </w:rPr>
      </w:pPr>
      <w:r>
        <w:rPr>
          <w:highlight w:val="lightGray"/>
          <w:lang w:val="lt-LT"/>
        </w:rPr>
        <w:t>NN: {numeris}</w:t>
      </w:r>
    </w:p>
    <w:p w14:paraId="12C0B4CB" w14:textId="77777777" w:rsidR="00B3772F" w:rsidRDefault="00B3772F" w:rsidP="00B3772F">
      <w:pPr>
        <w:rPr>
          <w:szCs w:val="24"/>
          <w:lang w:val="lt-LT"/>
        </w:rPr>
      </w:pPr>
      <w:r>
        <w:rPr>
          <w:b/>
          <w:snapToGrid w:val="0"/>
          <w:szCs w:val="24"/>
          <w:lang w:val="lt-LT"/>
        </w:rPr>
        <w:br w:type="page"/>
      </w:r>
    </w:p>
    <w:p w14:paraId="05E4992E" w14:textId="77777777" w:rsidR="00B3772F" w:rsidRDefault="00B3772F" w:rsidP="00B3772F">
      <w:pPr>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lastRenderedPageBreak/>
        <w:t>INFORMACIJA ANT IŠORINĖS PAKUOTĖS</w:t>
      </w:r>
    </w:p>
    <w:p w14:paraId="2DD52D7D" w14:textId="77777777" w:rsidR="00B3772F" w:rsidRDefault="00B3772F" w:rsidP="00B3772F">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663EDB97" w14:textId="77777777" w:rsidR="00B3772F" w:rsidRDefault="00B3772F" w:rsidP="00B3772F">
      <w:pPr>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t>KARTONO DĖŽUTĖ (3 buteliukai po 5 ml)</w:t>
      </w:r>
    </w:p>
    <w:p w14:paraId="147B1F21" w14:textId="77777777" w:rsidR="00B3772F" w:rsidRDefault="00B3772F" w:rsidP="00B3772F">
      <w:pPr>
        <w:rPr>
          <w:szCs w:val="24"/>
          <w:lang w:val="lt-LT"/>
        </w:rPr>
      </w:pPr>
    </w:p>
    <w:p w14:paraId="5265DE59" w14:textId="77777777" w:rsidR="00B3772F" w:rsidRDefault="00B3772F" w:rsidP="00B3772F">
      <w:pPr>
        <w:rPr>
          <w:szCs w:val="24"/>
          <w:lang w:val="lt-LT"/>
        </w:rPr>
      </w:pPr>
    </w:p>
    <w:p w14:paraId="290FE05D" w14:textId="77777777" w:rsidR="00B3772F" w:rsidRDefault="00B3772F" w:rsidP="00B3772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1.</w:t>
      </w:r>
      <w:r>
        <w:rPr>
          <w:b/>
          <w:szCs w:val="24"/>
          <w:lang w:val="lt-LT"/>
        </w:rPr>
        <w:tab/>
      </w:r>
      <w:r>
        <w:rPr>
          <w:b/>
          <w:caps/>
          <w:szCs w:val="24"/>
          <w:lang w:val="lt-LT"/>
        </w:rPr>
        <w:t>VAISTINIO</w:t>
      </w:r>
      <w:r>
        <w:rPr>
          <w:b/>
          <w:szCs w:val="24"/>
          <w:lang w:val="lt-LT"/>
        </w:rPr>
        <w:t xml:space="preserve"> PREPARATO PAVADINIMAS</w:t>
      </w:r>
    </w:p>
    <w:p w14:paraId="611F1611" w14:textId="77777777" w:rsidR="00B3772F" w:rsidRDefault="00B3772F" w:rsidP="00B3772F">
      <w:pPr>
        <w:rPr>
          <w:szCs w:val="24"/>
          <w:lang w:val="lt-LT"/>
        </w:rPr>
      </w:pPr>
    </w:p>
    <w:p w14:paraId="009E728E" w14:textId="77777777" w:rsidR="00B3772F" w:rsidRDefault="00B3772F" w:rsidP="00B3772F">
      <w:pPr>
        <w:rPr>
          <w:szCs w:val="24"/>
          <w:lang w:val="lt-LT"/>
        </w:rPr>
      </w:pPr>
      <w:r>
        <w:rPr>
          <w:lang w:val="lt-LT"/>
        </w:rPr>
        <w:t>Nodofree 20 mg/ml akių lašai (tirpalas)</w:t>
      </w:r>
    </w:p>
    <w:p w14:paraId="599D6609" w14:textId="77777777" w:rsidR="00B3772F" w:rsidRDefault="00B3772F" w:rsidP="00B3772F">
      <w:pPr>
        <w:rPr>
          <w:lang w:val="lt-LT"/>
        </w:rPr>
      </w:pPr>
      <w:r>
        <w:rPr>
          <w:lang w:val="lt-LT"/>
        </w:rPr>
        <w:t>Dorzolamidas</w:t>
      </w:r>
    </w:p>
    <w:p w14:paraId="066046CF" w14:textId="77777777" w:rsidR="00B3772F" w:rsidRDefault="00B3772F" w:rsidP="00B3772F">
      <w:pPr>
        <w:rPr>
          <w:szCs w:val="24"/>
          <w:lang w:val="lt-LT"/>
        </w:rPr>
      </w:pPr>
    </w:p>
    <w:p w14:paraId="3689227B" w14:textId="77777777" w:rsidR="00B3772F" w:rsidRDefault="00B3772F" w:rsidP="00B3772F">
      <w:pPr>
        <w:rPr>
          <w:szCs w:val="24"/>
          <w:lang w:val="lt-LT"/>
        </w:rPr>
      </w:pPr>
    </w:p>
    <w:p w14:paraId="45FC93C3" w14:textId="77777777" w:rsidR="00B3772F" w:rsidRDefault="00B3772F" w:rsidP="00B3772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Pr>
          <w:b/>
          <w:szCs w:val="24"/>
          <w:lang w:val="lt-LT"/>
        </w:rPr>
        <w:t>2.</w:t>
      </w:r>
      <w:r>
        <w:rPr>
          <w:b/>
          <w:szCs w:val="24"/>
          <w:lang w:val="lt-LT"/>
        </w:rPr>
        <w:tab/>
        <w:t>VEIKLIOJI (-IOS) MEDŽIAGA (-OS) IR JOS (-Ų) KIEKIS (-IAI)</w:t>
      </w:r>
    </w:p>
    <w:p w14:paraId="05BD79D5" w14:textId="77777777" w:rsidR="00B3772F" w:rsidRDefault="00B3772F" w:rsidP="00B3772F">
      <w:pPr>
        <w:rPr>
          <w:szCs w:val="24"/>
          <w:lang w:val="lt-LT"/>
        </w:rPr>
      </w:pPr>
    </w:p>
    <w:p w14:paraId="50F799A0" w14:textId="77777777" w:rsidR="00B3772F" w:rsidRDefault="00B3772F" w:rsidP="007F4584">
      <w:pPr>
        <w:tabs>
          <w:tab w:val="clear" w:pos="567"/>
          <w:tab w:val="left" w:pos="720"/>
        </w:tabs>
        <w:spacing w:line="240" w:lineRule="auto"/>
        <w:rPr>
          <w:lang w:val="lt-LT"/>
        </w:rPr>
      </w:pPr>
      <w:r>
        <w:rPr>
          <w:lang w:val="lt-LT"/>
        </w:rPr>
        <w:t>Kiekviename ml yra 20 mg dorzolamido (atitinkančio 22,26 mg dorzolamido hidrochlorido).</w:t>
      </w:r>
    </w:p>
    <w:p w14:paraId="45CD6046" w14:textId="77777777" w:rsidR="00B3772F" w:rsidRDefault="00B3772F" w:rsidP="00B3772F">
      <w:pPr>
        <w:rPr>
          <w:szCs w:val="24"/>
          <w:lang w:val="lt-LT"/>
        </w:rPr>
      </w:pPr>
    </w:p>
    <w:p w14:paraId="72F32C67" w14:textId="77777777" w:rsidR="00B3772F" w:rsidRDefault="00B3772F" w:rsidP="00B3772F">
      <w:pPr>
        <w:rPr>
          <w:szCs w:val="24"/>
          <w:lang w:val="lt-LT"/>
        </w:rPr>
      </w:pPr>
    </w:p>
    <w:p w14:paraId="75FB567D" w14:textId="77777777" w:rsidR="00B3772F" w:rsidRDefault="00B3772F" w:rsidP="00B3772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3.</w:t>
      </w:r>
      <w:r>
        <w:rPr>
          <w:b/>
          <w:szCs w:val="24"/>
          <w:lang w:val="lt-LT"/>
        </w:rPr>
        <w:tab/>
        <w:t>PAGALBINIŲ MEDŽIAGŲ SĄRAŠAS</w:t>
      </w:r>
    </w:p>
    <w:p w14:paraId="4631E8FA" w14:textId="77777777" w:rsidR="00B3772F" w:rsidRDefault="00B3772F" w:rsidP="00B3772F">
      <w:pPr>
        <w:rPr>
          <w:szCs w:val="24"/>
          <w:lang w:val="lt-LT"/>
        </w:rPr>
      </w:pPr>
    </w:p>
    <w:p w14:paraId="03C3AA7F" w14:textId="127C1BC6" w:rsidR="00B3772F" w:rsidRDefault="00B3772F" w:rsidP="007F4584">
      <w:pPr>
        <w:tabs>
          <w:tab w:val="clear" w:pos="567"/>
          <w:tab w:val="left" w:pos="720"/>
        </w:tabs>
        <w:spacing w:line="240" w:lineRule="auto"/>
        <w:rPr>
          <w:lang w:val="lt-LT"/>
        </w:rPr>
      </w:pPr>
      <w:r>
        <w:rPr>
          <w:lang w:val="lt-LT"/>
        </w:rPr>
        <w:t>Pagalbinės medžiagos: hidroksietilceliuliozė 6400</w:t>
      </w:r>
      <w:r>
        <w:rPr>
          <w:lang w:val="lt-LT"/>
        </w:rPr>
        <w:noBreakHyphen/>
        <w:t>11900 mPa·s, m</w:t>
      </w:r>
      <w:r>
        <w:rPr>
          <w:szCs w:val="22"/>
          <w:lang w:val="lt-LT"/>
        </w:rPr>
        <w:t>anitolis, n</w:t>
      </w:r>
      <w:r>
        <w:rPr>
          <w:color w:val="000000"/>
          <w:szCs w:val="22"/>
          <w:lang w:val="lt-LT"/>
        </w:rPr>
        <w:t>atrio citratas, n</w:t>
      </w:r>
      <w:r>
        <w:rPr>
          <w:lang w:val="lt-LT"/>
        </w:rPr>
        <w:t xml:space="preserve">atrio hidroksidas (pH koreguoti), </w:t>
      </w:r>
      <w:r w:rsidR="00AC485C" w:rsidRPr="00AC485C">
        <w:rPr>
          <w:lang w:val="lt-LT"/>
        </w:rPr>
        <w:t>injekcinis</w:t>
      </w:r>
      <w:r w:rsidR="00AC485C" w:rsidRPr="00201A59">
        <w:rPr>
          <w:lang w:val="lt-LT"/>
        </w:rPr>
        <w:t xml:space="preserve"> </w:t>
      </w:r>
      <w:r w:rsidR="00AC485C" w:rsidRPr="00AC485C">
        <w:rPr>
          <w:lang w:val="lt-LT"/>
        </w:rPr>
        <w:t>vanduo</w:t>
      </w:r>
      <w:r>
        <w:rPr>
          <w:lang w:val="lt-LT"/>
        </w:rPr>
        <w:t>.</w:t>
      </w:r>
    </w:p>
    <w:p w14:paraId="04707E4A" w14:textId="77777777" w:rsidR="00B3772F" w:rsidRDefault="00B3772F" w:rsidP="007F4584">
      <w:pPr>
        <w:tabs>
          <w:tab w:val="clear" w:pos="567"/>
          <w:tab w:val="left" w:pos="720"/>
        </w:tabs>
        <w:spacing w:line="240" w:lineRule="auto"/>
        <w:rPr>
          <w:lang w:val="lt-LT"/>
        </w:rPr>
      </w:pPr>
    </w:p>
    <w:p w14:paraId="6AA9A08A" w14:textId="77777777" w:rsidR="00B3772F" w:rsidRDefault="00B3772F" w:rsidP="00B3772F">
      <w:pPr>
        <w:rPr>
          <w:szCs w:val="24"/>
          <w:lang w:val="lt-LT"/>
        </w:rPr>
      </w:pPr>
    </w:p>
    <w:p w14:paraId="0880CF2A" w14:textId="77777777" w:rsidR="00B3772F" w:rsidRDefault="00B3772F" w:rsidP="00B3772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4.</w:t>
      </w:r>
      <w:r>
        <w:rPr>
          <w:b/>
          <w:szCs w:val="24"/>
          <w:lang w:val="lt-LT"/>
        </w:rPr>
        <w:tab/>
        <w:t>FARMACINĖ FORMA IR KIEKIS PAKUOTĖJE</w:t>
      </w:r>
    </w:p>
    <w:p w14:paraId="5098297E" w14:textId="77777777" w:rsidR="00B3772F" w:rsidRDefault="00B3772F" w:rsidP="00B3772F">
      <w:pPr>
        <w:rPr>
          <w:lang w:val="lt-LT"/>
        </w:rPr>
      </w:pPr>
    </w:p>
    <w:p w14:paraId="787C9931" w14:textId="77777777" w:rsidR="00B3772F" w:rsidRDefault="00B3772F" w:rsidP="00B3772F">
      <w:pPr>
        <w:rPr>
          <w:lang w:val="lt-LT"/>
        </w:rPr>
      </w:pPr>
      <w:r>
        <w:rPr>
          <w:highlight w:val="lightGray"/>
          <w:lang w:val="lt-LT"/>
        </w:rPr>
        <w:t>Akių lašai (tirpalas)</w:t>
      </w:r>
    </w:p>
    <w:p w14:paraId="5F0DE582" w14:textId="77777777" w:rsidR="00B3772F" w:rsidRDefault="00B3772F" w:rsidP="00B3772F">
      <w:pPr>
        <w:rPr>
          <w:lang w:val="lt-LT"/>
        </w:rPr>
      </w:pPr>
    </w:p>
    <w:p w14:paraId="332A9E0B" w14:textId="77777777" w:rsidR="00B3772F" w:rsidRDefault="00B3772F" w:rsidP="00B3772F">
      <w:pPr>
        <w:rPr>
          <w:lang w:val="lt-LT"/>
        </w:rPr>
      </w:pPr>
      <w:r>
        <w:rPr>
          <w:lang w:val="lt-LT"/>
        </w:rPr>
        <w:t>3 buteliukai po 5 ml</w:t>
      </w:r>
    </w:p>
    <w:p w14:paraId="04FDE278" w14:textId="77777777" w:rsidR="00B3772F" w:rsidRDefault="00B3772F" w:rsidP="00B3772F">
      <w:pPr>
        <w:rPr>
          <w:szCs w:val="24"/>
          <w:lang w:val="lt-LT"/>
        </w:rPr>
      </w:pPr>
    </w:p>
    <w:p w14:paraId="1AE5BA3C" w14:textId="77777777" w:rsidR="00B3772F" w:rsidRDefault="00B3772F" w:rsidP="00B3772F">
      <w:pPr>
        <w:rPr>
          <w:szCs w:val="24"/>
          <w:lang w:val="lt-LT"/>
        </w:rPr>
      </w:pPr>
    </w:p>
    <w:p w14:paraId="7A2662D0" w14:textId="77777777" w:rsidR="00B3772F" w:rsidRDefault="00B3772F" w:rsidP="00B3772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5.</w:t>
      </w:r>
      <w:r>
        <w:rPr>
          <w:b/>
          <w:szCs w:val="24"/>
          <w:lang w:val="lt-LT"/>
        </w:rPr>
        <w:tab/>
        <w:t>VARTOJIMO METODAS IR BŪDAS (-AI)</w:t>
      </w:r>
    </w:p>
    <w:p w14:paraId="2DA9CFA8" w14:textId="77777777" w:rsidR="00B3772F" w:rsidRDefault="00B3772F" w:rsidP="00B3772F">
      <w:pPr>
        <w:rPr>
          <w:szCs w:val="24"/>
          <w:lang w:val="lt-LT"/>
        </w:rPr>
      </w:pPr>
    </w:p>
    <w:p w14:paraId="669030E0" w14:textId="77777777" w:rsidR="00B3772F" w:rsidRDefault="00B3772F" w:rsidP="00B3772F">
      <w:pPr>
        <w:rPr>
          <w:szCs w:val="24"/>
          <w:lang w:val="lt-LT"/>
        </w:rPr>
      </w:pPr>
      <w:r>
        <w:rPr>
          <w:szCs w:val="24"/>
          <w:lang w:val="lt-LT"/>
        </w:rPr>
        <w:t>Vartoti ant akių.</w:t>
      </w:r>
    </w:p>
    <w:p w14:paraId="44B00134" w14:textId="77777777" w:rsidR="00B3772F" w:rsidRDefault="00B3772F" w:rsidP="00B3772F">
      <w:pPr>
        <w:rPr>
          <w:szCs w:val="24"/>
          <w:lang w:val="lt-LT"/>
        </w:rPr>
      </w:pPr>
    </w:p>
    <w:p w14:paraId="2F2AFD16" w14:textId="77777777" w:rsidR="00B3772F" w:rsidRDefault="00B3772F" w:rsidP="00B3772F">
      <w:pPr>
        <w:rPr>
          <w:szCs w:val="24"/>
          <w:lang w:val="lt-LT"/>
        </w:rPr>
      </w:pPr>
      <w:r>
        <w:rPr>
          <w:szCs w:val="24"/>
          <w:lang w:val="lt-LT"/>
        </w:rPr>
        <w:t>Prieš vartojimą perskaitykite pakuotės lapelį.</w:t>
      </w:r>
    </w:p>
    <w:p w14:paraId="1F3BFCA0" w14:textId="77777777" w:rsidR="00B3772F" w:rsidRDefault="00B3772F" w:rsidP="00B3772F">
      <w:pPr>
        <w:rPr>
          <w:szCs w:val="24"/>
          <w:lang w:val="lt-LT"/>
        </w:rPr>
      </w:pPr>
    </w:p>
    <w:p w14:paraId="5B57527A" w14:textId="77777777" w:rsidR="00B3772F" w:rsidRDefault="00B3772F" w:rsidP="00B3772F">
      <w:pPr>
        <w:rPr>
          <w:szCs w:val="24"/>
          <w:lang w:val="lt-LT"/>
        </w:rPr>
      </w:pPr>
    </w:p>
    <w:p w14:paraId="4003EFAE" w14:textId="77777777" w:rsidR="00B3772F" w:rsidRDefault="00B3772F" w:rsidP="00B3772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6.</w:t>
      </w:r>
      <w:r>
        <w:rPr>
          <w:b/>
          <w:szCs w:val="24"/>
          <w:lang w:val="lt-LT"/>
        </w:rPr>
        <w:tab/>
        <w:t>SPECIALUS ĮSPĖJIMAS, KAD VAISTINĮ PREPARATĄ BŪTINA LAIKYTI VAIKAMS NEPASTEBIMOJE IR NEPASIEKIAMOJE VIETOJE</w:t>
      </w:r>
    </w:p>
    <w:p w14:paraId="720ECC7C" w14:textId="77777777" w:rsidR="00B3772F" w:rsidRDefault="00B3772F" w:rsidP="00B3772F">
      <w:pPr>
        <w:rPr>
          <w:szCs w:val="24"/>
          <w:lang w:val="lt-LT"/>
        </w:rPr>
      </w:pPr>
    </w:p>
    <w:p w14:paraId="3CC7AEED" w14:textId="77777777" w:rsidR="00B3772F" w:rsidRDefault="00B3772F" w:rsidP="00B3772F">
      <w:pPr>
        <w:rPr>
          <w:szCs w:val="24"/>
          <w:lang w:val="lt-LT"/>
        </w:rPr>
      </w:pPr>
      <w:r>
        <w:rPr>
          <w:szCs w:val="24"/>
          <w:lang w:val="lt-LT"/>
        </w:rPr>
        <w:t>Laikyti vaikams nepastebimoje ir nepasiekiamoje vietoje.</w:t>
      </w:r>
    </w:p>
    <w:p w14:paraId="538E99EE" w14:textId="77777777" w:rsidR="00B3772F" w:rsidRDefault="00B3772F" w:rsidP="00B3772F">
      <w:pPr>
        <w:rPr>
          <w:szCs w:val="24"/>
          <w:lang w:val="lt-LT"/>
        </w:rPr>
      </w:pPr>
    </w:p>
    <w:p w14:paraId="20B42584" w14:textId="77777777" w:rsidR="00B3772F" w:rsidRDefault="00B3772F" w:rsidP="00B3772F">
      <w:pPr>
        <w:rPr>
          <w:szCs w:val="24"/>
          <w:lang w:val="lt-LT"/>
        </w:rPr>
      </w:pPr>
    </w:p>
    <w:p w14:paraId="3A0FFB91" w14:textId="77777777" w:rsidR="00B3772F" w:rsidRDefault="00B3772F" w:rsidP="00B3772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7.</w:t>
      </w:r>
      <w:r>
        <w:rPr>
          <w:b/>
          <w:szCs w:val="24"/>
          <w:lang w:val="lt-LT"/>
        </w:rPr>
        <w:tab/>
        <w:t>KITAS (-I) SPECIALUS (-ŪS) ĮSPĖJIMAS (-AI) (JEI REIKIA)</w:t>
      </w:r>
    </w:p>
    <w:p w14:paraId="1232AF83" w14:textId="77777777" w:rsidR="00B3772F" w:rsidRDefault="00B3772F" w:rsidP="00B3772F">
      <w:pPr>
        <w:rPr>
          <w:szCs w:val="24"/>
          <w:lang w:val="lt-LT"/>
        </w:rPr>
      </w:pPr>
    </w:p>
    <w:p w14:paraId="3D83F328" w14:textId="77777777" w:rsidR="00B3772F" w:rsidRDefault="00B3772F" w:rsidP="00B3772F">
      <w:pPr>
        <w:rPr>
          <w:szCs w:val="24"/>
          <w:lang w:val="lt-LT"/>
        </w:rPr>
      </w:pPr>
    </w:p>
    <w:p w14:paraId="0A1412B6" w14:textId="77777777" w:rsidR="00B3772F" w:rsidRDefault="00B3772F" w:rsidP="00B3772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8.</w:t>
      </w:r>
      <w:r>
        <w:rPr>
          <w:b/>
          <w:szCs w:val="24"/>
          <w:lang w:val="lt-LT"/>
        </w:rPr>
        <w:tab/>
        <w:t>TINKAMUMO LAIKAS</w:t>
      </w:r>
    </w:p>
    <w:p w14:paraId="3F1E870A" w14:textId="77777777" w:rsidR="00B3772F" w:rsidRDefault="00B3772F" w:rsidP="00B3772F">
      <w:pPr>
        <w:rPr>
          <w:szCs w:val="24"/>
          <w:lang w:val="lt-LT"/>
        </w:rPr>
      </w:pPr>
    </w:p>
    <w:p w14:paraId="112F69F2" w14:textId="3E423633" w:rsidR="00B3772F" w:rsidRDefault="004B0D20" w:rsidP="00B3772F">
      <w:pPr>
        <w:rPr>
          <w:lang w:val="lt-LT"/>
        </w:rPr>
      </w:pPr>
      <w:r>
        <w:rPr>
          <w:lang w:val="lt-LT"/>
        </w:rPr>
        <w:t>EXP</w:t>
      </w:r>
      <w:r w:rsidR="00AF322F">
        <w:rPr>
          <w:lang w:val="lt-LT"/>
        </w:rPr>
        <w:t>:</w:t>
      </w:r>
      <w:r w:rsidR="00B3772F">
        <w:rPr>
          <w:lang w:val="lt-LT"/>
        </w:rPr>
        <w:t xml:space="preserve"> {mm</w:t>
      </w:r>
      <w:r w:rsidR="00E41A9B">
        <w:rPr>
          <w:lang w:val="lt-LT"/>
        </w:rPr>
        <w:t>/</w:t>
      </w:r>
      <w:r w:rsidR="00B3772F">
        <w:rPr>
          <w:lang w:val="lt-LT"/>
        </w:rPr>
        <w:t>MMMM}</w:t>
      </w:r>
    </w:p>
    <w:p w14:paraId="63001E30" w14:textId="77777777" w:rsidR="00B3772F" w:rsidRDefault="00B3772F" w:rsidP="007F4584">
      <w:pPr>
        <w:tabs>
          <w:tab w:val="clear" w:pos="567"/>
          <w:tab w:val="left" w:pos="720"/>
        </w:tabs>
        <w:spacing w:line="240" w:lineRule="auto"/>
        <w:rPr>
          <w:szCs w:val="22"/>
          <w:lang w:val="lt-LT"/>
        </w:rPr>
      </w:pPr>
    </w:p>
    <w:p w14:paraId="1692F6E6" w14:textId="77777777" w:rsidR="00B3772F" w:rsidRDefault="00B3772F" w:rsidP="007F4584">
      <w:pPr>
        <w:tabs>
          <w:tab w:val="clear" w:pos="567"/>
          <w:tab w:val="left" w:pos="720"/>
        </w:tabs>
        <w:spacing w:line="240" w:lineRule="auto"/>
        <w:rPr>
          <w:lang w:val="lt-LT"/>
        </w:rPr>
      </w:pPr>
      <w:r>
        <w:rPr>
          <w:szCs w:val="22"/>
          <w:lang w:val="lt-LT"/>
        </w:rPr>
        <w:t>Buteliuką pirmą kartą atidarius – l</w:t>
      </w:r>
      <w:r>
        <w:rPr>
          <w:lang w:val="lt-LT"/>
        </w:rPr>
        <w:t>aikyti 90 parų žemesnėje kaip 25 °C temperatūroje.</w:t>
      </w:r>
    </w:p>
    <w:p w14:paraId="1F1698C5" w14:textId="77777777" w:rsidR="00B3772F" w:rsidRDefault="00B3772F" w:rsidP="007F4584">
      <w:pPr>
        <w:tabs>
          <w:tab w:val="clear" w:pos="567"/>
          <w:tab w:val="left" w:pos="720"/>
        </w:tabs>
        <w:spacing w:line="240" w:lineRule="auto"/>
        <w:rPr>
          <w:lang w:val="lt-LT"/>
        </w:rPr>
      </w:pPr>
      <w:r>
        <w:rPr>
          <w:lang w:val="lt-LT"/>
        </w:rPr>
        <w:t>Išmesti praėjus 90 parų po buteliuko pirmojo atidarymo.</w:t>
      </w:r>
    </w:p>
    <w:p w14:paraId="40EF6E6C" w14:textId="77777777" w:rsidR="00B3772F" w:rsidRDefault="00B3772F" w:rsidP="007F4584">
      <w:pPr>
        <w:tabs>
          <w:tab w:val="clear" w:pos="567"/>
          <w:tab w:val="left" w:pos="720"/>
        </w:tabs>
        <w:spacing w:line="240" w:lineRule="auto"/>
        <w:rPr>
          <w:lang w:val="lt-LT"/>
        </w:rPr>
      </w:pPr>
    </w:p>
    <w:p w14:paraId="3C6BE932" w14:textId="77777777" w:rsidR="00B3772F" w:rsidRDefault="00B3772F" w:rsidP="007F4584">
      <w:pPr>
        <w:tabs>
          <w:tab w:val="clear" w:pos="567"/>
          <w:tab w:val="left" w:pos="720"/>
        </w:tabs>
        <w:spacing w:line="240" w:lineRule="auto"/>
        <w:rPr>
          <w:lang w:val="lt-LT"/>
        </w:rPr>
      </w:pPr>
      <w:r>
        <w:rPr>
          <w:lang w:val="lt-LT"/>
        </w:rPr>
        <w:t>Atidaryta (1): .....</w:t>
      </w:r>
    </w:p>
    <w:p w14:paraId="12DDF357" w14:textId="77777777" w:rsidR="00B3772F" w:rsidRDefault="00B3772F" w:rsidP="007F4584">
      <w:pPr>
        <w:tabs>
          <w:tab w:val="clear" w:pos="567"/>
          <w:tab w:val="left" w:pos="720"/>
        </w:tabs>
        <w:spacing w:line="240" w:lineRule="auto"/>
        <w:rPr>
          <w:lang w:val="lt-LT"/>
        </w:rPr>
      </w:pPr>
      <w:r>
        <w:rPr>
          <w:lang w:val="lt-LT"/>
        </w:rPr>
        <w:t>Atidaryta (2): .....</w:t>
      </w:r>
    </w:p>
    <w:p w14:paraId="67CD11B7" w14:textId="77777777" w:rsidR="00B3772F" w:rsidRDefault="00B3772F" w:rsidP="007F4584">
      <w:pPr>
        <w:tabs>
          <w:tab w:val="clear" w:pos="567"/>
          <w:tab w:val="left" w:pos="720"/>
        </w:tabs>
        <w:spacing w:line="240" w:lineRule="auto"/>
        <w:rPr>
          <w:lang w:val="lt-LT"/>
        </w:rPr>
      </w:pPr>
      <w:r>
        <w:rPr>
          <w:lang w:val="lt-LT"/>
        </w:rPr>
        <w:t>Atidaryta (3): .....</w:t>
      </w:r>
    </w:p>
    <w:p w14:paraId="412D93C4" w14:textId="77777777" w:rsidR="00B3772F" w:rsidRDefault="00B3772F" w:rsidP="00B3772F">
      <w:pPr>
        <w:rPr>
          <w:szCs w:val="24"/>
          <w:lang w:val="lt-LT"/>
        </w:rPr>
      </w:pPr>
    </w:p>
    <w:p w14:paraId="0C8A8A77" w14:textId="77777777" w:rsidR="00B3772F" w:rsidRDefault="00B3772F" w:rsidP="00B3772F">
      <w:pPr>
        <w:rPr>
          <w:szCs w:val="24"/>
          <w:lang w:val="lt-LT"/>
        </w:rPr>
      </w:pPr>
    </w:p>
    <w:p w14:paraId="39EEBCEA" w14:textId="77777777" w:rsidR="00B3772F" w:rsidRDefault="00B3772F" w:rsidP="00B3772F">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9.</w:t>
      </w:r>
      <w:r>
        <w:rPr>
          <w:b/>
          <w:szCs w:val="24"/>
          <w:lang w:val="lt-LT"/>
        </w:rPr>
        <w:tab/>
        <w:t>SPECIALIOS LAIKYMO SĄLYGOS</w:t>
      </w:r>
    </w:p>
    <w:p w14:paraId="16D23401" w14:textId="77777777" w:rsidR="00B3772F" w:rsidRDefault="00B3772F" w:rsidP="00B3772F">
      <w:pPr>
        <w:rPr>
          <w:szCs w:val="24"/>
          <w:lang w:val="lt-LT"/>
        </w:rPr>
      </w:pPr>
    </w:p>
    <w:p w14:paraId="1921B96C" w14:textId="77777777" w:rsidR="00B3772F" w:rsidRDefault="00B3772F" w:rsidP="007F4584">
      <w:pPr>
        <w:tabs>
          <w:tab w:val="clear" w:pos="567"/>
          <w:tab w:val="left" w:pos="720"/>
        </w:tabs>
        <w:spacing w:line="240" w:lineRule="auto"/>
        <w:rPr>
          <w:szCs w:val="22"/>
          <w:lang w:val="lt-LT"/>
        </w:rPr>
      </w:pPr>
      <w:r>
        <w:rPr>
          <w:szCs w:val="22"/>
          <w:lang w:val="lt-LT"/>
        </w:rPr>
        <w:t>Laikyti žemesnėje kaip 30 </w:t>
      </w:r>
      <w:r>
        <w:rPr>
          <w:szCs w:val="22"/>
          <w:lang w:val="lt-LT"/>
        </w:rPr>
        <w:sym w:font="Symbol" w:char="F0B0"/>
      </w:r>
      <w:r>
        <w:rPr>
          <w:szCs w:val="22"/>
          <w:lang w:val="lt-LT"/>
        </w:rPr>
        <w:t>C temperatūroje.</w:t>
      </w:r>
    </w:p>
    <w:p w14:paraId="3DD31A68" w14:textId="77777777" w:rsidR="00B3772F" w:rsidRDefault="00B3772F" w:rsidP="00B3772F">
      <w:pPr>
        <w:rPr>
          <w:szCs w:val="24"/>
          <w:lang w:val="lt-LT"/>
        </w:rPr>
      </w:pPr>
    </w:p>
    <w:p w14:paraId="66A8EE22" w14:textId="77777777" w:rsidR="00B3772F" w:rsidRDefault="00B3772F" w:rsidP="00B3772F">
      <w:pPr>
        <w:rPr>
          <w:szCs w:val="24"/>
          <w:lang w:val="lt-LT"/>
        </w:rPr>
      </w:pPr>
    </w:p>
    <w:p w14:paraId="79C46CD5" w14:textId="77777777" w:rsidR="00B3772F" w:rsidRDefault="00B3772F" w:rsidP="00B3772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10.</w:t>
      </w:r>
      <w:r>
        <w:rPr>
          <w:b/>
          <w:szCs w:val="24"/>
          <w:lang w:val="lt-LT"/>
        </w:rPr>
        <w:tab/>
        <w:t>SPECIALIOS ATSARGUMO PRIEMONĖS DĖL NESUVARTOTO VAISTINIO PREPARATO AR JO ATLIEKŲ TVARKYMO (JEI REIKIA)</w:t>
      </w:r>
    </w:p>
    <w:p w14:paraId="7F902973" w14:textId="77777777" w:rsidR="00B3772F" w:rsidRDefault="00B3772F" w:rsidP="00B3772F">
      <w:pPr>
        <w:rPr>
          <w:szCs w:val="24"/>
          <w:lang w:val="lt-LT"/>
        </w:rPr>
      </w:pPr>
    </w:p>
    <w:p w14:paraId="58932D91" w14:textId="77777777" w:rsidR="00B3772F" w:rsidRDefault="00B3772F" w:rsidP="00B3772F">
      <w:pPr>
        <w:rPr>
          <w:szCs w:val="24"/>
          <w:lang w:val="lt-LT"/>
        </w:rPr>
      </w:pPr>
    </w:p>
    <w:p w14:paraId="2147F935" w14:textId="77777777" w:rsidR="00B3772F" w:rsidRDefault="00B3772F" w:rsidP="00B3772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11.</w:t>
      </w:r>
      <w:r>
        <w:rPr>
          <w:b/>
          <w:szCs w:val="24"/>
          <w:lang w:val="lt-LT"/>
        </w:rPr>
        <w:tab/>
      </w:r>
      <w:r>
        <w:rPr>
          <w:b/>
          <w:caps/>
          <w:szCs w:val="24"/>
          <w:lang w:val="lt-LT"/>
        </w:rPr>
        <w:t xml:space="preserve"> REGISTRUOTOJO PAVADINIMAS IR ADRESAS</w:t>
      </w:r>
    </w:p>
    <w:p w14:paraId="61301E73" w14:textId="77777777" w:rsidR="00B3772F" w:rsidRDefault="00B3772F" w:rsidP="00B3772F">
      <w:pPr>
        <w:rPr>
          <w:szCs w:val="24"/>
          <w:lang w:val="lt-LT"/>
        </w:rPr>
      </w:pPr>
    </w:p>
    <w:p w14:paraId="0E0D0476" w14:textId="77777777" w:rsidR="00B3772F" w:rsidRDefault="00B3772F" w:rsidP="007F4584">
      <w:pPr>
        <w:tabs>
          <w:tab w:val="clear" w:pos="567"/>
          <w:tab w:val="left" w:pos="720"/>
        </w:tabs>
        <w:spacing w:line="240" w:lineRule="auto"/>
        <w:rPr>
          <w:szCs w:val="24"/>
          <w:lang w:val="lt-LT"/>
        </w:rPr>
      </w:pPr>
      <w:r>
        <w:rPr>
          <w:szCs w:val="24"/>
          <w:lang w:val="lt-LT"/>
        </w:rPr>
        <w:t>{logo} POLPHARMA</w:t>
      </w:r>
    </w:p>
    <w:p w14:paraId="2470DED0" w14:textId="77777777" w:rsidR="00B3772F" w:rsidRDefault="00B3772F" w:rsidP="007F4584">
      <w:pPr>
        <w:tabs>
          <w:tab w:val="clear" w:pos="567"/>
          <w:tab w:val="left" w:pos="720"/>
        </w:tabs>
        <w:spacing w:line="240" w:lineRule="auto"/>
        <w:rPr>
          <w:szCs w:val="24"/>
          <w:lang w:val="lt-LT"/>
        </w:rPr>
      </w:pPr>
      <w:r>
        <w:rPr>
          <w:szCs w:val="24"/>
          <w:lang w:val="lt-LT"/>
        </w:rPr>
        <w:t>Pharmaceutical Works POLPHARMA SA</w:t>
      </w:r>
    </w:p>
    <w:p w14:paraId="19209108" w14:textId="77777777" w:rsidR="00B3772F" w:rsidRDefault="00B3772F" w:rsidP="007F4584">
      <w:pPr>
        <w:tabs>
          <w:tab w:val="clear" w:pos="567"/>
          <w:tab w:val="left" w:pos="720"/>
        </w:tabs>
        <w:spacing w:line="240" w:lineRule="auto"/>
        <w:rPr>
          <w:szCs w:val="24"/>
          <w:lang w:val="lt-LT"/>
        </w:rPr>
      </w:pPr>
      <w:r>
        <w:rPr>
          <w:szCs w:val="24"/>
          <w:lang w:val="lt-LT"/>
        </w:rPr>
        <w:t>19 Pelplińska Street</w:t>
      </w:r>
    </w:p>
    <w:p w14:paraId="11688D9E" w14:textId="77777777" w:rsidR="00B3772F" w:rsidRDefault="00B3772F" w:rsidP="007F4584">
      <w:pPr>
        <w:tabs>
          <w:tab w:val="clear" w:pos="567"/>
          <w:tab w:val="left" w:pos="720"/>
        </w:tabs>
        <w:spacing w:line="240" w:lineRule="auto"/>
        <w:rPr>
          <w:szCs w:val="24"/>
          <w:lang w:val="lt-LT"/>
        </w:rPr>
      </w:pPr>
      <w:r>
        <w:rPr>
          <w:szCs w:val="24"/>
          <w:lang w:val="lt-LT"/>
        </w:rPr>
        <w:t>83-200 Starogard Gdański</w:t>
      </w:r>
    </w:p>
    <w:p w14:paraId="730D923B" w14:textId="77777777" w:rsidR="00B3772F" w:rsidRDefault="00B3772F" w:rsidP="007F4584">
      <w:pPr>
        <w:tabs>
          <w:tab w:val="clear" w:pos="567"/>
          <w:tab w:val="left" w:pos="720"/>
        </w:tabs>
        <w:spacing w:line="240" w:lineRule="auto"/>
        <w:rPr>
          <w:szCs w:val="24"/>
          <w:lang w:val="lt-LT"/>
        </w:rPr>
      </w:pPr>
      <w:r>
        <w:rPr>
          <w:szCs w:val="24"/>
          <w:lang w:val="lt-LT"/>
        </w:rPr>
        <w:t>Lenkija</w:t>
      </w:r>
    </w:p>
    <w:p w14:paraId="6AAFC53C" w14:textId="77777777" w:rsidR="00B3772F" w:rsidRDefault="00B3772F" w:rsidP="00B3772F">
      <w:pPr>
        <w:rPr>
          <w:szCs w:val="24"/>
          <w:lang w:val="lt-LT"/>
        </w:rPr>
      </w:pPr>
    </w:p>
    <w:p w14:paraId="742E8CE6" w14:textId="77777777" w:rsidR="00B3772F" w:rsidRDefault="00B3772F" w:rsidP="00B3772F">
      <w:pPr>
        <w:rPr>
          <w:szCs w:val="24"/>
          <w:lang w:val="lt-LT"/>
        </w:rPr>
      </w:pPr>
    </w:p>
    <w:p w14:paraId="38E0484B" w14:textId="77777777" w:rsidR="00B3772F" w:rsidRDefault="00B3772F" w:rsidP="00B3772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12.</w:t>
      </w:r>
      <w:r>
        <w:rPr>
          <w:b/>
          <w:szCs w:val="24"/>
          <w:lang w:val="lt-LT"/>
        </w:rPr>
        <w:tab/>
        <w:t xml:space="preserve">REGISTRACIJOS PAŽYMĖJIMO NUMERIS (-IAI) </w:t>
      </w:r>
    </w:p>
    <w:p w14:paraId="0F423F17" w14:textId="77777777" w:rsidR="00B3772F" w:rsidRDefault="00B3772F" w:rsidP="00B3772F">
      <w:pPr>
        <w:rPr>
          <w:szCs w:val="24"/>
          <w:lang w:val="lt-LT"/>
        </w:rPr>
      </w:pPr>
    </w:p>
    <w:p w14:paraId="7B7B00A9" w14:textId="77777777" w:rsidR="00B3772F" w:rsidRDefault="00B3772F" w:rsidP="007F4584">
      <w:pPr>
        <w:tabs>
          <w:tab w:val="clear" w:pos="567"/>
          <w:tab w:val="left" w:pos="720"/>
        </w:tabs>
        <w:spacing w:line="240" w:lineRule="auto"/>
        <w:rPr>
          <w:szCs w:val="24"/>
          <w:lang w:val="lt-LT"/>
        </w:rPr>
      </w:pPr>
      <w:r>
        <w:rPr>
          <w:szCs w:val="24"/>
          <w:lang w:val="lt-LT"/>
        </w:rPr>
        <w:t>LT/1/17/4117/002</w:t>
      </w:r>
    </w:p>
    <w:p w14:paraId="38D55326" w14:textId="77777777" w:rsidR="00B3772F" w:rsidRDefault="00B3772F" w:rsidP="00B3772F">
      <w:pPr>
        <w:rPr>
          <w:szCs w:val="24"/>
          <w:lang w:val="lt-LT"/>
        </w:rPr>
      </w:pPr>
    </w:p>
    <w:p w14:paraId="6AE3A71A" w14:textId="77777777" w:rsidR="00B3772F" w:rsidRDefault="00B3772F" w:rsidP="00B3772F">
      <w:pPr>
        <w:rPr>
          <w:szCs w:val="24"/>
          <w:lang w:val="lt-LT"/>
        </w:rPr>
      </w:pPr>
    </w:p>
    <w:p w14:paraId="3A8E8988" w14:textId="77777777" w:rsidR="00B3772F" w:rsidRDefault="00B3772F" w:rsidP="00B3772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13.</w:t>
      </w:r>
      <w:r>
        <w:rPr>
          <w:b/>
          <w:szCs w:val="24"/>
          <w:lang w:val="lt-LT"/>
        </w:rPr>
        <w:tab/>
        <w:t xml:space="preserve">SERIJOS NUMERIS </w:t>
      </w:r>
    </w:p>
    <w:p w14:paraId="093EEE44" w14:textId="77777777" w:rsidR="00B3772F" w:rsidRDefault="00B3772F" w:rsidP="00B3772F">
      <w:pPr>
        <w:rPr>
          <w:lang w:val="lt-LT"/>
        </w:rPr>
      </w:pPr>
    </w:p>
    <w:p w14:paraId="4E476199" w14:textId="77777777" w:rsidR="00B3772F" w:rsidRDefault="004B0D20" w:rsidP="00B3772F">
      <w:pPr>
        <w:rPr>
          <w:lang w:val="lt-LT"/>
        </w:rPr>
      </w:pPr>
      <w:r>
        <w:rPr>
          <w:lang w:val="lt-LT"/>
        </w:rPr>
        <w:t>Lot</w:t>
      </w:r>
      <w:r w:rsidR="00AF322F">
        <w:rPr>
          <w:lang w:val="lt-LT"/>
        </w:rPr>
        <w:t>:</w:t>
      </w:r>
    </w:p>
    <w:p w14:paraId="2377FB95" w14:textId="77777777" w:rsidR="00B3772F" w:rsidRDefault="00B3772F" w:rsidP="00B3772F">
      <w:pPr>
        <w:rPr>
          <w:szCs w:val="24"/>
          <w:lang w:val="lt-LT"/>
        </w:rPr>
      </w:pPr>
    </w:p>
    <w:p w14:paraId="4CFB442B" w14:textId="77777777" w:rsidR="00B3772F" w:rsidRDefault="00B3772F" w:rsidP="00B3772F">
      <w:pPr>
        <w:rPr>
          <w:szCs w:val="24"/>
          <w:lang w:val="lt-LT"/>
        </w:rPr>
      </w:pPr>
    </w:p>
    <w:p w14:paraId="5E72F292" w14:textId="77777777" w:rsidR="00B3772F" w:rsidRDefault="00B3772F" w:rsidP="00B3772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14.</w:t>
      </w:r>
      <w:r>
        <w:rPr>
          <w:b/>
          <w:szCs w:val="24"/>
          <w:lang w:val="lt-LT"/>
        </w:rPr>
        <w:tab/>
        <w:t>PARDAVIMO (IŠDAVIMO) TVARKA</w:t>
      </w:r>
    </w:p>
    <w:p w14:paraId="7AD0B9C8" w14:textId="77777777" w:rsidR="00B3772F" w:rsidRDefault="00B3772F" w:rsidP="00B3772F">
      <w:pPr>
        <w:rPr>
          <w:szCs w:val="24"/>
          <w:lang w:val="lt-LT"/>
        </w:rPr>
      </w:pPr>
    </w:p>
    <w:p w14:paraId="34741954" w14:textId="77777777" w:rsidR="00B3772F" w:rsidRDefault="00B3772F" w:rsidP="00B3772F">
      <w:pPr>
        <w:rPr>
          <w:szCs w:val="24"/>
          <w:lang w:val="lt-LT"/>
        </w:rPr>
      </w:pPr>
      <w:r>
        <w:rPr>
          <w:lang w:val="lt-LT"/>
        </w:rPr>
        <w:t>Receptinis vaistas</w:t>
      </w:r>
    </w:p>
    <w:p w14:paraId="64FC861A" w14:textId="77777777" w:rsidR="00B3772F" w:rsidRDefault="00B3772F" w:rsidP="00B3772F">
      <w:pPr>
        <w:rPr>
          <w:szCs w:val="24"/>
          <w:lang w:val="lt-LT"/>
        </w:rPr>
      </w:pPr>
    </w:p>
    <w:p w14:paraId="46B18470" w14:textId="77777777" w:rsidR="00B3772F" w:rsidRDefault="00B3772F" w:rsidP="00B3772F">
      <w:pPr>
        <w:rPr>
          <w:szCs w:val="24"/>
          <w:lang w:val="lt-LT"/>
        </w:rPr>
      </w:pPr>
    </w:p>
    <w:p w14:paraId="2332933B" w14:textId="77777777" w:rsidR="00B3772F" w:rsidRDefault="00B3772F" w:rsidP="00B3772F">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15.</w:t>
      </w:r>
      <w:r>
        <w:rPr>
          <w:b/>
          <w:szCs w:val="24"/>
          <w:lang w:val="lt-LT"/>
        </w:rPr>
        <w:tab/>
        <w:t>VARTOJIMO INSTRUKCIJA</w:t>
      </w:r>
    </w:p>
    <w:p w14:paraId="66471067" w14:textId="77777777" w:rsidR="00B3772F" w:rsidRDefault="00B3772F" w:rsidP="00B3772F">
      <w:pPr>
        <w:rPr>
          <w:szCs w:val="24"/>
          <w:lang w:val="lt-LT"/>
        </w:rPr>
      </w:pPr>
    </w:p>
    <w:p w14:paraId="4F4D34AE" w14:textId="77777777" w:rsidR="00B3772F" w:rsidRDefault="00B3772F" w:rsidP="00B3772F">
      <w:pPr>
        <w:rPr>
          <w:szCs w:val="24"/>
          <w:lang w:val="lt-LT"/>
        </w:rPr>
      </w:pPr>
    </w:p>
    <w:p w14:paraId="5FEADB50" w14:textId="77777777" w:rsidR="00B3772F" w:rsidRPr="007F4584" w:rsidRDefault="00B3772F" w:rsidP="00B3772F">
      <w:pPr>
        <w:pBdr>
          <w:top w:val="single" w:sz="4" w:space="1" w:color="auto"/>
          <w:left w:val="single" w:sz="4" w:space="4" w:color="auto"/>
          <w:bottom w:val="single" w:sz="4" w:space="0" w:color="auto"/>
          <w:right w:val="single" w:sz="4" w:space="4" w:color="auto"/>
        </w:pBdr>
        <w:spacing w:line="240" w:lineRule="auto"/>
        <w:rPr>
          <w:szCs w:val="24"/>
          <w:lang w:val="lt-LT"/>
        </w:rPr>
      </w:pPr>
      <w:r>
        <w:rPr>
          <w:b/>
          <w:szCs w:val="24"/>
          <w:lang w:val="lt-LT"/>
        </w:rPr>
        <w:t>16.</w:t>
      </w:r>
      <w:r>
        <w:rPr>
          <w:b/>
          <w:szCs w:val="24"/>
          <w:lang w:val="lt-LT"/>
        </w:rPr>
        <w:tab/>
        <w:t>INFORMACIJA BRAILIO RAŠTU</w:t>
      </w:r>
    </w:p>
    <w:p w14:paraId="4FEC7FAD" w14:textId="77777777" w:rsidR="00B3772F" w:rsidRDefault="00B3772F" w:rsidP="00B3772F">
      <w:pPr>
        <w:rPr>
          <w:szCs w:val="24"/>
          <w:lang w:val="lt-LT"/>
        </w:rPr>
      </w:pPr>
    </w:p>
    <w:p w14:paraId="3EEAF41A" w14:textId="77777777" w:rsidR="00B3772F" w:rsidRDefault="00B3772F" w:rsidP="00B3772F">
      <w:pPr>
        <w:rPr>
          <w:szCs w:val="24"/>
          <w:lang w:val="lt-LT"/>
        </w:rPr>
      </w:pPr>
      <w:r>
        <w:rPr>
          <w:szCs w:val="24"/>
          <w:lang w:val="lt-LT"/>
        </w:rPr>
        <w:t>nodofree</w:t>
      </w:r>
    </w:p>
    <w:p w14:paraId="56A364A2" w14:textId="77777777" w:rsidR="00B3772F" w:rsidRDefault="00B3772F" w:rsidP="00B3772F">
      <w:pPr>
        <w:rPr>
          <w:szCs w:val="24"/>
          <w:lang w:val="lt-LT"/>
        </w:rPr>
      </w:pPr>
    </w:p>
    <w:p w14:paraId="555876DD" w14:textId="77777777" w:rsidR="00B3772F" w:rsidRDefault="00B3772F" w:rsidP="00B3772F">
      <w:pPr>
        <w:rPr>
          <w:szCs w:val="22"/>
          <w:shd w:val="clear" w:color="auto" w:fill="CCCCCC"/>
          <w:lang w:val="lt-LT"/>
        </w:rPr>
      </w:pPr>
    </w:p>
    <w:p w14:paraId="3DD4D839" w14:textId="77777777" w:rsidR="00B3772F" w:rsidRDefault="00B3772F" w:rsidP="00B3772F">
      <w:pPr>
        <w:keepNext/>
        <w:pBdr>
          <w:top w:val="single" w:sz="4" w:space="1" w:color="auto"/>
          <w:left w:val="single" w:sz="4" w:space="4" w:color="auto"/>
          <w:bottom w:val="single" w:sz="4" w:space="1" w:color="auto"/>
          <w:right w:val="single" w:sz="4" w:space="4" w:color="auto"/>
        </w:pBdr>
        <w:tabs>
          <w:tab w:val="left" w:pos="0"/>
        </w:tabs>
        <w:outlineLvl w:val="0"/>
        <w:rPr>
          <w:i/>
          <w:szCs w:val="24"/>
          <w:lang w:val="lt-LT"/>
        </w:rPr>
      </w:pPr>
      <w:r>
        <w:rPr>
          <w:b/>
          <w:lang w:val="lt-LT"/>
        </w:rPr>
        <w:t>17.</w:t>
      </w:r>
      <w:r>
        <w:rPr>
          <w:b/>
          <w:lang w:val="lt-LT"/>
        </w:rPr>
        <w:tab/>
        <w:t>UNIKALUS IDENTIFIKATORIUS – 2D BRŪKŠNINIS KODAS</w:t>
      </w:r>
    </w:p>
    <w:p w14:paraId="2977D7AD" w14:textId="77777777" w:rsidR="00B3772F" w:rsidRDefault="00B3772F" w:rsidP="00B3772F">
      <w:pPr>
        <w:rPr>
          <w:lang w:val="lt-LT"/>
        </w:rPr>
      </w:pPr>
    </w:p>
    <w:p w14:paraId="7599E0EF" w14:textId="77777777" w:rsidR="00B3772F" w:rsidRDefault="00B3772F" w:rsidP="00B3772F">
      <w:pPr>
        <w:rPr>
          <w:szCs w:val="22"/>
          <w:shd w:val="clear" w:color="auto" w:fill="CCCCCC"/>
          <w:lang w:val="lt-LT"/>
        </w:rPr>
      </w:pPr>
      <w:r>
        <w:rPr>
          <w:highlight w:val="lightGray"/>
          <w:lang w:val="lt-LT"/>
        </w:rPr>
        <w:t>2D brūkšninis kodas su nurodytu unikaliu identifikatoriumi.</w:t>
      </w:r>
    </w:p>
    <w:p w14:paraId="2B572FE7" w14:textId="77777777" w:rsidR="00B3772F" w:rsidRDefault="00B3772F" w:rsidP="00B3772F">
      <w:pPr>
        <w:rPr>
          <w:lang w:val="lt-LT"/>
        </w:rPr>
      </w:pPr>
    </w:p>
    <w:p w14:paraId="4AD58D28" w14:textId="77777777" w:rsidR="00B3772F" w:rsidRDefault="00B3772F" w:rsidP="00B3772F">
      <w:pPr>
        <w:rPr>
          <w:lang w:val="lt-LT"/>
        </w:rPr>
      </w:pPr>
    </w:p>
    <w:p w14:paraId="7D950202" w14:textId="77777777" w:rsidR="00B3772F" w:rsidRDefault="00B3772F" w:rsidP="00B3772F">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Pr>
          <w:b/>
          <w:lang w:val="lt-LT"/>
        </w:rPr>
        <w:t>18.</w:t>
      </w:r>
      <w:r>
        <w:rPr>
          <w:b/>
          <w:lang w:val="lt-LT"/>
        </w:rPr>
        <w:tab/>
        <w:t>UNIKALUS IDENTIFIKATORIUS – ŽMONĖMS SUPRANTAMI DUOMENYS</w:t>
      </w:r>
    </w:p>
    <w:p w14:paraId="587AF5B2" w14:textId="77777777" w:rsidR="00B3772F" w:rsidRDefault="00B3772F" w:rsidP="00B3772F">
      <w:pPr>
        <w:rPr>
          <w:lang w:val="lt-LT"/>
        </w:rPr>
      </w:pPr>
    </w:p>
    <w:p w14:paraId="003087F5" w14:textId="77777777" w:rsidR="00B3772F" w:rsidRDefault="00B3772F" w:rsidP="00B3772F">
      <w:pPr>
        <w:rPr>
          <w:szCs w:val="22"/>
          <w:lang w:val="lt-LT"/>
        </w:rPr>
      </w:pPr>
      <w:r>
        <w:rPr>
          <w:lang w:val="lt-LT"/>
        </w:rPr>
        <w:t>PC: {numeris}</w:t>
      </w:r>
    </w:p>
    <w:p w14:paraId="60DC70C2" w14:textId="77777777" w:rsidR="00B3772F" w:rsidRDefault="00B3772F" w:rsidP="00B3772F">
      <w:pPr>
        <w:rPr>
          <w:szCs w:val="22"/>
          <w:lang w:val="lt-LT"/>
        </w:rPr>
      </w:pPr>
      <w:r>
        <w:rPr>
          <w:lang w:val="lt-LT"/>
        </w:rPr>
        <w:t>SN: {numeris}</w:t>
      </w:r>
    </w:p>
    <w:p w14:paraId="03DEA982" w14:textId="77777777" w:rsidR="00B3772F" w:rsidRDefault="00B3772F" w:rsidP="00B3772F">
      <w:pPr>
        <w:rPr>
          <w:szCs w:val="24"/>
          <w:lang w:val="lt-LT"/>
        </w:rPr>
      </w:pPr>
      <w:r>
        <w:rPr>
          <w:highlight w:val="lightGray"/>
          <w:lang w:val="lt-LT"/>
        </w:rPr>
        <w:t>NN: {numeris}</w:t>
      </w:r>
    </w:p>
    <w:p w14:paraId="101998BA" w14:textId="77777777" w:rsidR="00B3772F" w:rsidRDefault="00B3772F" w:rsidP="00B3772F">
      <w:pPr>
        <w:pBdr>
          <w:top w:val="single" w:sz="4" w:space="1" w:color="auto"/>
          <w:left w:val="single" w:sz="4" w:space="4" w:color="auto"/>
          <w:bottom w:val="single" w:sz="4" w:space="1" w:color="auto"/>
          <w:right w:val="single" w:sz="4" w:space="4" w:color="auto"/>
        </w:pBdr>
        <w:spacing w:line="240" w:lineRule="auto"/>
        <w:rPr>
          <w:b/>
          <w:szCs w:val="24"/>
          <w:lang w:val="lt-LT"/>
        </w:rPr>
      </w:pPr>
      <w:r>
        <w:rPr>
          <w:b/>
          <w:snapToGrid w:val="0"/>
          <w:szCs w:val="24"/>
          <w:lang w:val="lt-LT"/>
        </w:rPr>
        <w:br w:type="page"/>
      </w:r>
      <w:r>
        <w:rPr>
          <w:b/>
          <w:szCs w:val="24"/>
          <w:lang w:val="lt-LT"/>
        </w:rPr>
        <w:lastRenderedPageBreak/>
        <w:t>MINIMALI INFORMACIJA ANT MAŽŲ VIDINIŲ PAKUOČIŲ</w:t>
      </w:r>
    </w:p>
    <w:p w14:paraId="4104C966" w14:textId="77777777" w:rsidR="00B3772F" w:rsidRDefault="00B3772F" w:rsidP="00B3772F">
      <w:pPr>
        <w:pBdr>
          <w:top w:val="single" w:sz="4" w:space="1" w:color="auto"/>
          <w:left w:val="single" w:sz="4" w:space="4" w:color="auto"/>
          <w:bottom w:val="single" w:sz="4" w:space="1" w:color="auto"/>
          <w:right w:val="single" w:sz="4" w:space="4" w:color="auto"/>
        </w:pBdr>
        <w:spacing w:line="240" w:lineRule="auto"/>
        <w:rPr>
          <w:b/>
          <w:szCs w:val="24"/>
          <w:lang w:val="lt-LT"/>
        </w:rPr>
      </w:pPr>
    </w:p>
    <w:p w14:paraId="6FAF1FE0" w14:textId="77777777" w:rsidR="00B3772F" w:rsidRDefault="00B3772F" w:rsidP="00B3772F">
      <w:pPr>
        <w:pBdr>
          <w:top w:val="single" w:sz="4" w:space="1" w:color="auto"/>
          <w:left w:val="single" w:sz="4" w:space="4" w:color="auto"/>
          <w:bottom w:val="single" w:sz="4" w:space="1" w:color="auto"/>
          <w:right w:val="single" w:sz="4" w:space="4" w:color="auto"/>
        </w:pBdr>
        <w:spacing w:line="240" w:lineRule="auto"/>
        <w:rPr>
          <w:szCs w:val="24"/>
          <w:lang w:val="lt-LT"/>
        </w:rPr>
      </w:pPr>
      <w:r>
        <w:rPr>
          <w:b/>
          <w:szCs w:val="24"/>
          <w:lang w:val="lt-LT"/>
        </w:rPr>
        <w:t>BUTELIUKAS</w:t>
      </w:r>
    </w:p>
    <w:p w14:paraId="2C66BBB4" w14:textId="77777777" w:rsidR="00B3772F" w:rsidRDefault="00B3772F" w:rsidP="00B3772F">
      <w:pPr>
        <w:rPr>
          <w:szCs w:val="24"/>
          <w:lang w:val="lt-LT"/>
        </w:rPr>
      </w:pPr>
    </w:p>
    <w:p w14:paraId="7C3BAE72" w14:textId="77777777" w:rsidR="00B3772F" w:rsidRDefault="00B3772F" w:rsidP="00B3772F">
      <w:pPr>
        <w:rPr>
          <w:szCs w:val="24"/>
          <w:lang w:val="lt-LT"/>
        </w:rPr>
      </w:pPr>
    </w:p>
    <w:p w14:paraId="18A04540" w14:textId="77777777" w:rsidR="00B3772F" w:rsidRDefault="00B3772F" w:rsidP="00B3772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w:t>
      </w:r>
      <w:r>
        <w:rPr>
          <w:b/>
          <w:szCs w:val="24"/>
          <w:lang w:val="lt-LT"/>
        </w:rPr>
        <w:tab/>
      </w:r>
      <w:r>
        <w:rPr>
          <w:b/>
          <w:caps/>
          <w:szCs w:val="24"/>
          <w:lang w:val="lt-LT"/>
        </w:rPr>
        <w:t>Vaistinio preparato pavadinimas ir vartojimo būdas (-ai)</w:t>
      </w:r>
    </w:p>
    <w:p w14:paraId="578D6936" w14:textId="77777777" w:rsidR="00B3772F" w:rsidRDefault="00B3772F" w:rsidP="00B3772F">
      <w:pPr>
        <w:rPr>
          <w:szCs w:val="24"/>
          <w:lang w:val="lt-LT"/>
        </w:rPr>
      </w:pPr>
    </w:p>
    <w:p w14:paraId="670A28F6" w14:textId="77777777" w:rsidR="00B3772F" w:rsidRDefault="00B3772F" w:rsidP="00B3772F">
      <w:pPr>
        <w:rPr>
          <w:szCs w:val="24"/>
          <w:lang w:val="lt-LT"/>
        </w:rPr>
      </w:pPr>
      <w:r>
        <w:rPr>
          <w:lang w:val="lt-LT"/>
        </w:rPr>
        <w:t>Nodofree 20 mg/ml akių lašai (tirpalas)</w:t>
      </w:r>
    </w:p>
    <w:p w14:paraId="0BD2583C" w14:textId="77777777" w:rsidR="00B3772F" w:rsidRDefault="00B3772F" w:rsidP="00B3772F">
      <w:pPr>
        <w:rPr>
          <w:lang w:val="lt-LT"/>
        </w:rPr>
      </w:pPr>
      <w:r>
        <w:rPr>
          <w:lang w:val="lt-LT"/>
        </w:rPr>
        <w:t>Dorzolamidas</w:t>
      </w:r>
    </w:p>
    <w:p w14:paraId="1F8FBABC" w14:textId="77777777" w:rsidR="00B3772F" w:rsidRDefault="00B3772F" w:rsidP="00B3772F">
      <w:pPr>
        <w:rPr>
          <w:szCs w:val="24"/>
          <w:lang w:val="lt-LT"/>
        </w:rPr>
      </w:pPr>
    </w:p>
    <w:p w14:paraId="67FB75F7" w14:textId="77777777" w:rsidR="00B3772F" w:rsidRDefault="00B3772F" w:rsidP="00B3772F">
      <w:pPr>
        <w:rPr>
          <w:szCs w:val="24"/>
          <w:lang w:val="lt-LT"/>
        </w:rPr>
      </w:pPr>
      <w:r>
        <w:rPr>
          <w:szCs w:val="24"/>
          <w:lang w:val="lt-LT"/>
        </w:rPr>
        <w:t>Vartoti ant akių.</w:t>
      </w:r>
    </w:p>
    <w:p w14:paraId="34E9835C" w14:textId="77777777" w:rsidR="00B3772F" w:rsidRDefault="00B3772F" w:rsidP="00B3772F">
      <w:pPr>
        <w:rPr>
          <w:szCs w:val="24"/>
          <w:lang w:val="lt-LT"/>
        </w:rPr>
      </w:pPr>
    </w:p>
    <w:p w14:paraId="7D613935" w14:textId="77777777" w:rsidR="00B3772F" w:rsidRDefault="00B3772F" w:rsidP="00B3772F">
      <w:pPr>
        <w:rPr>
          <w:szCs w:val="24"/>
          <w:lang w:val="lt-LT"/>
        </w:rPr>
      </w:pPr>
    </w:p>
    <w:p w14:paraId="15DCAFD3" w14:textId="77777777" w:rsidR="00B3772F" w:rsidRDefault="00B3772F" w:rsidP="00B3772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2.</w:t>
      </w:r>
      <w:r>
        <w:rPr>
          <w:b/>
          <w:szCs w:val="24"/>
          <w:lang w:val="lt-LT"/>
        </w:rPr>
        <w:tab/>
        <w:t>VARTOJIMO METODAS</w:t>
      </w:r>
    </w:p>
    <w:p w14:paraId="4E51F802" w14:textId="77777777" w:rsidR="00B3772F" w:rsidRDefault="00B3772F" w:rsidP="00B3772F">
      <w:pPr>
        <w:rPr>
          <w:szCs w:val="24"/>
          <w:lang w:val="lt-LT"/>
        </w:rPr>
      </w:pPr>
    </w:p>
    <w:p w14:paraId="39A45412" w14:textId="77777777" w:rsidR="00B3772F" w:rsidRDefault="00B3772F" w:rsidP="00B3772F">
      <w:pPr>
        <w:rPr>
          <w:szCs w:val="24"/>
          <w:lang w:val="lt-LT"/>
        </w:rPr>
      </w:pPr>
    </w:p>
    <w:p w14:paraId="703A0D3A" w14:textId="77777777" w:rsidR="00B3772F" w:rsidRDefault="00B3772F" w:rsidP="00B3772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3.</w:t>
      </w:r>
      <w:r>
        <w:rPr>
          <w:b/>
          <w:szCs w:val="24"/>
          <w:lang w:val="lt-LT"/>
        </w:rPr>
        <w:tab/>
        <w:t>TINKAMUMO LAIKAS</w:t>
      </w:r>
    </w:p>
    <w:p w14:paraId="7E1A7057" w14:textId="77777777" w:rsidR="00B3772F" w:rsidRDefault="00B3772F" w:rsidP="00B3772F">
      <w:pPr>
        <w:rPr>
          <w:szCs w:val="24"/>
          <w:lang w:val="lt-LT"/>
        </w:rPr>
      </w:pPr>
    </w:p>
    <w:p w14:paraId="5754A6A0" w14:textId="0D261002" w:rsidR="00B3772F" w:rsidRDefault="00B3772F" w:rsidP="00B3772F">
      <w:pPr>
        <w:rPr>
          <w:lang w:val="lt-LT"/>
        </w:rPr>
      </w:pPr>
      <w:r>
        <w:rPr>
          <w:lang w:val="lt-LT"/>
        </w:rPr>
        <w:t>EXP {mm</w:t>
      </w:r>
      <w:r w:rsidR="00E41A9B">
        <w:rPr>
          <w:lang w:val="lt-LT"/>
        </w:rPr>
        <w:t>/</w:t>
      </w:r>
      <w:r>
        <w:rPr>
          <w:lang w:val="lt-LT"/>
        </w:rPr>
        <w:t>MMMM}</w:t>
      </w:r>
    </w:p>
    <w:p w14:paraId="65892D0D" w14:textId="77777777" w:rsidR="00B3772F" w:rsidRDefault="00B3772F" w:rsidP="00B3772F">
      <w:pPr>
        <w:rPr>
          <w:szCs w:val="24"/>
          <w:lang w:val="lt-LT"/>
        </w:rPr>
      </w:pPr>
    </w:p>
    <w:p w14:paraId="5A923F43" w14:textId="77777777" w:rsidR="00B3772F" w:rsidRDefault="00B3772F" w:rsidP="00B3772F">
      <w:pPr>
        <w:rPr>
          <w:szCs w:val="24"/>
          <w:lang w:val="lt-LT"/>
        </w:rPr>
      </w:pPr>
    </w:p>
    <w:p w14:paraId="3791CAA0" w14:textId="77777777" w:rsidR="00B3772F" w:rsidRDefault="00B3772F" w:rsidP="00B3772F">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Pr>
          <w:b/>
          <w:szCs w:val="24"/>
          <w:lang w:val="lt-LT"/>
        </w:rPr>
        <w:t>4.</w:t>
      </w:r>
      <w:r>
        <w:rPr>
          <w:b/>
          <w:szCs w:val="24"/>
          <w:lang w:val="lt-LT"/>
        </w:rPr>
        <w:tab/>
        <w:t xml:space="preserve">SERIJOS NUMERIS </w:t>
      </w:r>
    </w:p>
    <w:p w14:paraId="6F173B6E" w14:textId="77777777" w:rsidR="00B3772F" w:rsidRDefault="00B3772F" w:rsidP="00B3772F">
      <w:pPr>
        <w:rPr>
          <w:lang w:val="lt-LT"/>
        </w:rPr>
      </w:pPr>
    </w:p>
    <w:p w14:paraId="694FECF6" w14:textId="77777777" w:rsidR="00B3772F" w:rsidRDefault="00B3772F" w:rsidP="00B3772F">
      <w:pPr>
        <w:spacing w:line="240" w:lineRule="auto"/>
        <w:outlineLvl w:val="0"/>
        <w:rPr>
          <w:lang w:val="lt-LT"/>
        </w:rPr>
      </w:pPr>
      <w:r>
        <w:rPr>
          <w:lang w:val="lt-LT"/>
        </w:rPr>
        <w:t>Lot</w:t>
      </w:r>
    </w:p>
    <w:p w14:paraId="3A4278E7" w14:textId="77777777" w:rsidR="00B3772F" w:rsidRDefault="00B3772F" w:rsidP="00B3772F">
      <w:pPr>
        <w:rPr>
          <w:szCs w:val="24"/>
          <w:lang w:val="lt-LT"/>
        </w:rPr>
      </w:pPr>
    </w:p>
    <w:p w14:paraId="23250019" w14:textId="77777777" w:rsidR="00B3772F" w:rsidRDefault="00B3772F" w:rsidP="00B3772F">
      <w:pPr>
        <w:rPr>
          <w:szCs w:val="24"/>
          <w:lang w:val="lt-LT"/>
        </w:rPr>
      </w:pPr>
    </w:p>
    <w:p w14:paraId="5D81922D" w14:textId="77777777" w:rsidR="00B3772F" w:rsidRDefault="00B3772F" w:rsidP="00B3772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5.</w:t>
      </w:r>
      <w:r>
        <w:rPr>
          <w:b/>
          <w:szCs w:val="24"/>
          <w:lang w:val="lt-LT"/>
        </w:rPr>
        <w:tab/>
      </w:r>
      <w:r>
        <w:rPr>
          <w:b/>
          <w:lang w:val="lt-LT"/>
        </w:rPr>
        <w:t>KIEKIS (MASĖ, TŪRIS ARBA VIENETAI)</w:t>
      </w:r>
    </w:p>
    <w:p w14:paraId="4ED1B30C" w14:textId="77777777" w:rsidR="00B3772F" w:rsidRDefault="00B3772F" w:rsidP="00B3772F">
      <w:pPr>
        <w:rPr>
          <w:szCs w:val="24"/>
          <w:lang w:val="lt-LT"/>
        </w:rPr>
      </w:pPr>
    </w:p>
    <w:p w14:paraId="5DCEA002" w14:textId="77777777" w:rsidR="00B3772F" w:rsidRDefault="00B3772F" w:rsidP="00B3772F">
      <w:pPr>
        <w:rPr>
          <w:szCs w:val="24"/>
          <w:lang w:val="lt-LT"/>
        </w:rPr>
      </w:pPr>
      <w:r>
        <w:rPr>
          <w:szCs w:val="24"/>
          <w:lang w:val="lt-LT"/>
        </w:rPr>
        <w:t>5 ml</w:t>
      </w:r>
    </w:p>
    <w:p w14:paraId="5ADD65F6" w14:textId="77777777" w:rsidR="00B3772F" w:rsidRDefault="00B3772F" w:rsidP="00B3772F">
      <w:pPr>
        <w:rPr>
          <w:szCs w:val="24"/>
          <w:lang w:val="lt-LT"/>
        </w:rPr>
      </w:pPr>
    </w:p>
    <w:p w14:paraId="7A9D6428" w14:textId="77777777" w:rsidR="00B3772F" w:rsidRDefault="00B3772F" w:rsidP="00B3772F">
      <w:pPr>
        <w:rPr>
          <w:szCs w:val="24"/>
          <w:lang w:val="lt-LT"/>
        </w:rPr>
      </w:pPr>
    </w:p>
    <w:p w14:paraId="031851EA" w14:textId="77777777" w:rsidR="00B3772F" w:rsidRDefault="00B3772F" w:rsidP="00B3772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6.</w:t>
      </w:r>
      <w:r>
        <w:rPr>
          <w:b/>
          <w:szCs w:val="24"/>
          <w:lang w:val="lt-LT"/>
        </w:rPr>
        <w:tab/>
      </w:r>
      <w:r>
        <w:rPr>
          <w:b/>
          <w:lang w:val="lt-LT"/>
        </w:rPr>
        <w:t>KITA</w:t>
      </w:r>
    </w:p>
    <w:p w14:paraId="570B2964" w14:textId="77777777" w:rsidR="00B3772F" w:rsidRDefault="00B3772F" w:rsidP="00B3772F">
      <w:pPr>
        <w:rPr>
          <w:szCs w:val="24"/>
          <w:lang w:val="lt-LT"/>
        </w:rPr>
      </w:pPr>
    </w:p>
    <w:p w14:paraId="623FC1B0" w14:textId="77777777" w:rsidR="00B3772F" w:rsidRDefault="00B3772F" w:rsidP="00B3772F">
      <w:pPr>
        <w:outlineLvl w:val="0"/>
        <w:rPr>
          <w:lang w:val="lt-LT"/>
        </w:rPr>
      </w:pPr>
      <w:r>
        <w:rPr>
          <w:snapToGrid w:val="0"/>
          <w:lang w:val="lt-LT"/>
        </w:rPr>
        <w:br w:type="page"/>
      </w:r>
    </w:p>
    <w:p w14:paraId="42F65E0B" w14:textId="77777777" w:rsidR="00B3772F" w:rsidRDefault="00B3772F" w:rsidP="00B3772F">
      <w:pPr>
        <w:outlineLvl w:val="0"/>
        <w:rPr>
          <w:lang w:val="lt-LT"/>
        </w:rPr>
      </w:pPr>
    </w:p>
    <w:p w14:paraId="0082B56D" w14:textId="77777777" w:rsidR="00B3772F" w:rsidRDefault="00B3772F" w:rsidP="00B3772F">
      <w:pPr>
        <w:outlineLvl w:val="0"/>
        <w:rPr>
          <w:lang w:val="lt-LT"/>
        </w:rPr>
      </w:pPr>
    </w:p>
    <w:p w14:paraId="3176B984" w14:textId="77777777" w:rsidR="00B3772F" w:rsidRDefault="00B3772F" w:rsidP="00B3772F">
      <w:pPr>
        <w:outlineLvl w:val="0"/>
        <w:rPr>
          <w:lang w:val="lt-LT"/>
        </w:rPr>
      </w:pPr>
    </w:p>
    <w:p w14:paraId="32B7C928" w14:textId="77777777" w:rsidR="00B3772F" w:rsidRDefault="00B3772F" w:rsidP="00B3772F">
      <w:pPr>
        <w:outlineLvl w:val="0"/>
        <w:rPr>
          <w:lang w:val="lt-LT"/>
        </w:rPr>
      </w:pPr>
    </w:p>
    <w:p w14:paraId="4FACDE75" w14:textId="77777777" w:rsidR="00B3772F" w:rsidRDefault="00B3772F" w:rsidP="00B3772F">
      <w:pPr>
        <w:outlineLvl w:val="0"/>
        <w:rPr>
          <w:lang w:val="lt-LT"/>
        </w:rPr>
      </w:pPr>
    </w:p>
    <w:p w14:paraId="35DF054F" w14:textId="77777777" w:rsidR="00B3772F" w:rsidRDefault="00B3772F" w:rsidP="00B3772F">
      <w:pPr>
        <w:outlineLvl w:val="0"/>
        <w:rPr>
          <w:lang w:val="lt-LT"/>
        </w:rPr>
      </w:pPr>
    </w:p>
    <w:p w14:paraId="47DB7EEA" w14:textId="77777777" w:rsidR="00B3772F" w:rsidRDefault="00B3772F" w:rsidP="00B3772F">
      <w:pPr>
        <w:outlineLvl w:val="0"/>
        <w:rPr>
          <w:lang w:val="lt-LT"/>
        </w:rPr>
      </w:pPr>
    </w:p>
    <w:p w14:paraId="4AA0C155" w14:textId="77777777" w:rsidR="00B3772F" w:rsidRDefault="00B3772F" w:rsidP="00B3772F">
      <w:pPr>
        <w:outlineLvl w:val="0"/>
        <w:rPr>
          <w:lang w:val="lt-LT"/>
        </w:rPr>
      </w:pPr>
    </w:p>
    <w:p w14:paraId="1425AA0E" w14:textId="77777777" w:rsidR="00B3772F" w:rsidRDefault="00B3772F" w:rsidP="00B3772F">
      <w:pPr>
        <w:outlineLvl w:val="0"/>
        <w:rPr>
          <w:lang w:val="lt-LT"/>
        </w:rPr>
      </w:pPr>
    </w:p>
    <w:p w14:paraId="03F99C34" w14:textId="77777777" w:rsidR="00B3772F" w:rsidRDefault="00B3772F" w:rsidP="00B3772F">
      <w:pPr>
        <w:outlineLvl w:val="0"/>
        <w:rPr>
          <w:lang w:val="lt-LT"/>
        </w:rPr>
      </w:pPr>
    </w:p>
    <w:p w14:paraId="19EA2473" w14:textId="77777777" w:rsidR="00B3772F" w:rsidRDefault="00B3772F" w:rsidP="00B3772F">
      <w:pPr>
        <w:outlineLvl w:val="0"/>
        <w:rPr>
          <w:lang w:val="lt-LT"/>
        </w:rPr>
      </w:pPr>
    </w:p>
    <w:p w14:paraId="46851409" w14:textId="77777777" w:rsidR="00B3772F" w:rsidRDefault="00B3772F" w:rsidP="00B3772F">
      <w:pPr>
        <w:outlineLvl w:val="0"/>
        <w:rPr>
          <w:lang w:val="lt-LT"/>
        </w:rPr>
      </w:pPr>
    </w:p>
    <w:p w14:paraId="7A5E8950" w14:textId="77777777" w:rsidR="00B3772F" w:rsidRDefault="00B3772F" w:rsidP="00B3772F">
      <w:pPr>
        <w:outlineLvl w:val="0"/>
        <w:rPr>
          <w:lang w:val="lt-LT"/>
        </w:rPr>
      </w:pPr>
    </w:p>
    <w:p w14:paraId="17C6BF6C" w14:textId="77777777" w:rsidR="00B3772F" w:rsidRDefault="00B3772F" w:rsidP="00B3772F">
      <w:pPr>
        <w:outlineLvl w:val="0"/>
        <w:rPr>
          <w:lang w:val="lt-LT"/>
        </w:rPr>
      </w:pPr>
    </w:p>
    <w:p w14:paraId="3EAA415D" w14:textId="77777777" w:rsidR="00B3772F" w:rsidRDefault="00B3772F" w:rsidP="00B3772F">
      <w:pPr>
        <w:outlineLvl w:val="0"/>
        <w:rPr>
          <w:lang w:val="lt-LT"/>
        </w:rPr>
      </w:pPr>
    </w:p>
    <w:p w14:paraId="249A704B" w14:textId="77777777" w:rsidR="00B3772F" w:rsidRDefault="00B3772F" w:rsidP="00B3772F">
      <w:pPr>
        <w:outlineLvl w:val="0"/>
        <w:rPr>
          <w:lang w:val="lt-LT"/>
        </w:rPr>
      </w:pPr>
    </w:p>
    <w:p w14:paraId="53D2A91D" w14:textId="77777777" w:rsidR="00B3772F" w:rsidRDefault="00B3772F" w:rsidP="00B3772F">
      <w:pPr>
        <w:outlineLvl w:val="0"/>
        <w:rPr>
          <w:lang w:val="lt-LT"/>
        </w:rPr>
      </w:pPr>
    </w:p>
    <w:p w14:paraId="53AE9C65" w14:textId="77777777" w:rsidR="00B3772F" w:rsidRDefault="00B3772F" w:rsidP="00B3772F">
      <w:pPr>
        <w:outlineLvl w:val="0"/>
        <w:rPr>
          <w:lang w:val="lt-LT"/>
        </w:rPr>
      </w:pPr>
    </w:p>
    <w:p w14:paraId="6CB2A6E1" w14:textId="77777777" w:rsidR="00B3772F" w:rsidRDefault="00B3772F" w:rsidP="00B3772F">
      <w:pPr>
        <w:outlineLvl w:val="0"/>
        <w:rPr>
          <w:lang w:val="lt-LT"/>
        </w:rPr>
      </w:pPr>
    </w:p>
    <w:p w14:paraId="1CB8FDED" w14:textId="77777777" w:rsidR="00B3772F" w:rsidRDefault="00B3772F" w:rsidP="00B3772F">
      <w:pPr>
        <w:outlineLvl w:val="0"/>
        <w:rPr>
          <w:lang w:val="lt-LT"/>
        </w:rPr>
      </w:pPr>
    </w:p>
    <w:p w14:paraId="7FF22E0F" w14:textId="77777777" w:rsidR="00B3772F" w:rsidRDefault="00B3772F" w:rsidP="00B3772F">
      <w:pPr>
        <w:outlineLvl w:val="0"/>
        <w:rPr>
          <w:lang w:val="lt-LT"/>
        </w:rPr>
      </w:pPr>
    </w:p>
    <w:p w14:paraId="08DDE1CD" w14:textId="77777777" w:rsidR="00B3772F" w:rsidRDefault="00B3772F" w:rsidP="00B3772F">
      <w:pPr>
        <w:outlineLvl w:val="0"/>
        <w:rPr>
          <w:lang w:val="lt-LT"/>
        </w:rPr>
      </w:pPr>
    </w:p>
    <w:p w14:paraId="432C1BC3" w14:textId="77777777" w:rsidR="00B3772F" w:rsidRDefault="00B3772F" w:rsidP="00B3772F">
      <w:pPr>
        <w:outlineLvl w:val="0"/>
        <w:rPr>
          <w:lang w:val="lt-LT"/>
        </w:rPr>
      </w:pPr>
    </w:p>
    <w:p w14:paraId="0E31DAB7" w14:textId="77777777" w:rsidR="00B3772F" w:rsidRDefault="00B3772F" w:rsidP="00B3772F">
      <w:pPr>
        <w:jc w:val="center"/>
        <w:outlineLvl w:val="0"/>
        <w:rPr>
          <w:b/>
          <w:lang w:val="lt-LT"/>
        </w:rPr>
      </w:pPr>
      <w:r>
        <w:rPr>
          <w:b/>
          <w:lang w:val="lt-LT"/>
        </w:rPr>
        <w:t>B. PAKUOTĖS LAPELIS</w:t>
      </w:r>
    </w:p>
    <w:p w14:paraId="29A04DE9" w14:textId="77777777" w:rsidR="00B3772F" w:rsidRDefault="00B3772F" w:rsidP="00B3772F">
      <w:pPr>
        <w:pStyle w:val="Antrat2"/>
        <w:spacing w:before="0" w:after="0" w:line="240" w:lineRule="auto"/>
        <w:jc w:val="center"/>
        <w:rPr>
          <w:rFonts w:ascii="Times New Roman" w:hAnsi="Times New Roman"/>
          <w:bCs w:val="0"/>
          <w:i w:val="0"/>
          <w:iCs w:val="0"/>
          <w:sz w:val="22"/>
          <w:szCs w:val="24"/>
          <w:lang w:val="lt-LT"/>
        </w:rPr>
      </w:pPr>
      <w:r w:rsidRPr="007F4584">
        <w:rPr>
          <w:b w:val="0"/>
          <w:lang w:val="lt-LT"/>
        </w:rPr>
        <w:br w:type="page"/>
      </w:r>
      <w:r>
        <w:rPr>
          <w:rFonts w:ascii="Times New Roman" w:hAnsi="Times New Roman"/>
          <w:i w:val="0"/>
          <w:sz w:val="22"/>
          <w:lang w:val="lt-LT"/>
        </w:rPr>
        <w:lastRenderedPageBreak/>
        <w:t>Pakuotės lapelis:</w:t>
      </w:r>
      <w:r>
        <w:rPr>
          <w:rFonts w:ascii="Times New Roman" w:hAnsi="Times New Roman"/>
          <w:bCs w:val="0"/>
          <w:i w:val="0"/>
          <w:iCs w:val="0"/>
          <w:sz w:val="22"/>
          <w:szCs w:val="24"/>
          <w:lang w:val="lt-LT"/>
        </w:rPr>
        <w:t xml:space="preserve"> </w:t>
      </w:r>
      <w:r>
        <w:rPr>
          <w:rFonts w:ascii="Times New Roman" w:hAnsi="Times New Roman"/>
          <w:i w:val="0"/>
          <w:sz w:val="22"/>
          <w:lang w:val="lt-LT"/>
        </w:rPr>
        <w:t>informacija vartotojui</w:t>
      </w:r>
    </w:p>
    <w:p w14:paraId="05D9BCAA" w14:textId="77777777" w:rsidR="00B3772F" w:rsidRDefault="00B3772F" w:rsidP="007F4584">
      <w:pPr>
        <w:numPr>
          <w:ilvl w:val="12"/>
          <w:numId w:val="0"/>
        </w:numPr>
        <w:shd w:val="clear" w:color="auto" w:fill="FFFFFF"/>
        <w:tabs>
          <w:tab w:val="clear" w:pos="567"/>
          <w:tab w:val="left" w:pos="720"/>
        </w:tabs>
        <w:spacing w:line="240" w:lineRule="auto"/>
        <w:jc w:val="center"/>
        <w:rPr>
          <w:szCs w:val="24"/>
          <w:lang w:val="lt-LT"/>
        </w:rPr>
      </w:pPr>
    </w:p>
    <w:p w14:paraId="0D277125" w14:textId="77777777" w:rsidR="00B3772F" w:rsidRDefault="00B3772F" w:rsidP="00B3772F">
      <w:pPr>
        <w:jc w:val="center"/>
        <w:rPr>
          <w:b/>
          <w:szCs w:val="24"/>
          <w:lang w:val="lt-LT"/>
        </w:rPr>
      </w:pPr>
      <w:r>
        <w:rPr>
          <w:b/>
          <w:szCs w:val="24"/>
          <w:lang w:val="lt-LT"/>
        </w:rPr>
        <w:t>Nodofree 20 mg/ml akių lašai (tirpalas)</w:t>
      </w:r>
    </w:p>
    <w:p w14:paraId="3D2C5270" w14:textId="0D700B2C" w:rsidR="00B3772F" w:rsidRDefault="004E4DFD" w:rsidP="007F4584">
      <w:pPr>
        <w:numPr>
          <w:ilvl w:val="12"/>
          <w:numId w:val="0"/>
        </w:numPr>
        <w:tabs>
          <w:tab w:val="clear" w:pos="567"/>
          <w:tab w:val="left" w:pos="720"/>
        </w:tabs>
        <w:spacing w:line="240" w:lineRule="auto"/>
        <w:jc w:val="center"/>
        <w:rPr>
          <w:szCs w:val="24"/>
          <w:lang w:val="lt-LT"/>
        </w:rPr>
      </w:pPr>
      <w:r>
        <w:rPr>
          <w:szCs w:val="24"/>
          <w:lang w:val="lt-LT"/>
        </w:rPr>
        <w:t>d</w:t>
      </w:r>
      <w:r w:rsidR="00B3772F">
        <w:rPr>
          <w:szCs w:val="24"/>
          <w:lang w:val="lt-LT"/>
        </w:rPr>
        <w:t>orzolamidas</w:t>
      </w:r>
    </w:p>
    <w:p w14:paraId="68635CCA" w14:textId="77777777" w:rsidR="00B3772F" w:rsidRDefault="00B3772F" w:rsidP="007F4584">
      <w:pPr>
        <w:tabs>
          <w:tab w:val="clear" w:pos="567"/>
          <w:tab w:val="left" w:pos="720"/>
        </w:tabs>
        <w:spacing w:line="240" w:lineRule="auto"/>
        <w:rPr>
          <w:szCs w:val="24"/>
          <w:lang w:val="lt-LT"/>
        </w:rPr>
      </w:pPr>
    </w:p>
    <w:p w14:paraId="46EBA3E0" w14:textId="77777777" w:rsidR="00B3772F" w:rsidRDefault="00B3772F" w:rsidP="007F4584">
      <w:pPr>
        <w:tabs>
          <w:tab w:val="clear" w:pos="567"/>
          <w:tab w:val="left" w:pos="720"/>
        </w:tabs>
        <w:suppressAutoHyphens/>
        <w:spacing w:line="240" w:lineRule="auto"/>
        <w:rPr>
          <w:szCs w:val="24"/>
          <w:lang w:val="lt-LT"/>
        </w:rPr>
      </w:pPr>
      <w:r>
        <w:rPr>
          <w:b/>
          <w:szCs w:val="24"/>
          <w:lang w:val="lt-LT"/>
        </w:rPr>
        <w:t>Atidžiai perskaitykite visą šį lapelį, prieš pradėdami vartoti vaistą, nes jame pateikiama Jums svarbi informacija.</w:t>
      </w:r>
    </w:p>
    <w:p w14:paraId="58FA90D4" w14:textId="77777777" w:rsidR="00B3772F" w:rsidRDefault="00B3772F" w:rsidP="007F4584">
      <w:pPr>
        <w:numPr>
          <w:ilvl w:val="0"/>
          <w:numId w:val="8"/>
        </w:numPr>
        <w:tabs>
          <w:tab w:val="clear" w:pos="567"/>
          <w:tab w:val="left" w:pos="720"/>
        </w:tabs>
        <w:spacing w:line="240" w:lineRule="auto"/>
        <w:ind w:left="567" w:right="-2" w:hanging="567"/>
        <w:rPr>
          <w:szCs w:val="24"/>
          <w:lang w:val="lt-LT"/>
        </w:rPr>
      </w:pPr>
      <w:r>
        <w:rPr>
          <w:szCs w:val="24"/>
          <w:lang w:val="lt-LT"/>
        </w:rPr>
        <w:t xml:space="preserve">Neišmeskite šio lapelio, nes vėl gali prireikti jį perskaityti. </w:t>
      </w:r>
    </w:p>
    <w:p w14:paraId="1F9307A9" w14:textId="77777777" w:rsidR="00B3772F" w:rsidRDefault="00B3772F" w:rsidP="007F4584">
      <w:pPr>
        <w:numPr>
          <w:ilvl w:val="0"/>
          <w:numId w:val="8"/>
        </w:numPr>
        <w:tabs>
          <w:tab w:val="clear" w:pos="567"/>
          <w:tab w:val="left" w:pos="720"/>
        </w:tabs>
        <w:spacing w:line="240" w:lineRule="auto"/>
        <w:ind w:left="567" w:right="-2" w:hanging="567"/>
        <w:rPr>
          <w:szCs w:val="24"/>
          <w:lang w:val="lt-LT"/>
        </w:rPr>
      </w:pPr>
      <w:r>
        <w:rPr>
          <w:szCs w:val="24"/>
          <w:lang w:val="lt-LT"/>
        </w:rPr>
        <w:t>Jeigu kiltų daugiau klausimų, kreipkitės į gydytoją arba vaistininką.</w:t>
      </w:r>
    </w:p>
    <w:p w14:paraId="66998E6C" w14:textId="77777777" w:rsidR="00B3772F" w:rsidRDefault="00B3772F" w:rsidP="00B3772F">
      <w:pPr>
        <w:spacing w:line="240" w:lineRule="auto"/>
        <w:ind w:left="567" w:right="-2" w:hanging="567"/>
        <w:rPr>
          <w:szCs w:val="24"/>
          <w:lang w:val="lt-LT"/>
        </w:rPr>
      </w:pPr>
      <w:r>
        <w:rPr>
          <w:szCs w:val="24"/>
          <w:lang w:val="lt-LT"/>
        </w:rPr>
        <w:t>-</w:t>
      </w:r>
      <w:r>
        <w:rPr>
          <w:szCs w:val="24"/>
          <w:lang w:val="lt-LT"/>
        </w:rPr>
        <w:tab/>
        <w:t>Šis vaistas skirtas tik Jums, todėl kitiems žmonėms jo duoti negalima. Vaistas gali jiems pakenkti (net tiems, kurių ligos požymiai yra tokie patys kaip Jūsų).</w:t>
      </w:r>
    </w:p>
    <w:p w14:paraId="2BF9AFA2" w14:textId="77777777" w:rsidR="00B3772F" w:rsidRDefault="00B3772F" w:rsidP="00B3772F">
      <w:pPr>
        <w:numPr>
          <w:ilvl w:val="0"/>
          <w:numId w:val="8"/>
        </w:numPr>
        <w:spacing w:line="240" w:lineRule="auto"/>
        <w:ind w:left="567" w:hanging="567"/>
        <w:rPr>
          <w:szCs w:val="24"/>
          <w:lang w:val="lt-LT"/>
        </w:rPr>
      </w:pPr>
      <w:r>
        <w:rPr>
          <w:szCs w:val="24"/>
          <w:lang w:val="lt-LT"/>
        </w:rPr>
        <w:t>Jeigu pasireiškė šalutinis poveikis (net jeigu jis šiame lapelyje nenurodytas), kreipkitės į gydytoją arba vaistininką. Žr. 4 skyrių.</w:t>
      </w:r>
    </w:p>
    <w:p w14:paraId="24D3B0FF" w14:textId="77777777" w:rsidR="00B3772F" w:rsidRDefault="00B3772F" w:rsidP="007F4584">
      <w:pPr>
        <w:tabs>
          <w:tab w:val="clear" w:pos="567"/>
          <w:tab w:val="left" w:pos="720"/>
        </w:tabs>
        <w:spacing w:line="240" w:lineRule="auto"/>
        <w:ind w:right="-2"/>
        <w:rPr>
          <w:szCs w:val="24"/>
          <w:lang w:val="lt-LT"/>
        </w:rPr>
      </w:pPr>
    </w:p>
    <w:p w14:paraId="6839E3A0" w14:textId="77777777" w:rsidR="00B3772F" w:rsidRDefault="00B3772F" w:rsidP="007F4584">
      <w:pPr>
        <w:tabs>
          <w:tab w:val="clear" w:pos="567"/>
          <w:tab w:val="left" w:pos="720"/>
        </w:tabs>
        <w:spacing w:line="240" w:lineRule="auto"/>
        <w:ind w:right="-2"/>
        <w:rPr>
          <w:szCs w:val="24"/>
          <w:lang w:val="lt-LT"/>
        </w:rPr>
      </w:pPr>
    </w:p>
    <w:p w14:paraId="0FDE6BC9" w14:textId="77777777" w:rsidR="00B3772F" w:rsidRDefault="00B3772F" w:rsidP="00B3772F">
      <w:pPr>
        <w:pStyle w:val="Antrat4"/>
        <w:rPr>
          <w:rFonts w:ascii="Times New Roman" w:hAnsi="Times New Roman"/>
          <w:sz w:val="22"/>
          <w:lang w:val="lt-LT"/>
        </w:rPr>
      </w:pPr>
      <w:r>
        <w:rPr>
          <w:rFonts w:ascii="Times New Roman" w:hAnsi="Times New Roman"/>
          <w:sz w:val="22"/>
          <w:lang w:val="lt-LT"/>
        </w:rPr>
        <w:t>Apie ką rašoma šiame lapelyje?</w:t>
      </w:r>
    </w:p>
    <w:p w14:paraId="62D9BEC1" w14:textId="77777777" w:rsidR="00B3772F" w:rsidRDefault="00B3772F" w:rsidP="007F4584">
      <w:pPr>
        <w:numPr>
          <w:ilvl w:val="12"/>
          <w:numId w:val="0"/>
        </w:numPr>
        <w:tabs>
          <w:tab w:val="clear" w:pos="567"/>
          <w:tab w:val="left" w:pos="720"/>
        </w:tabs>
        <w:spacing w:line="240" w:lineRule="auto"/>
        <w:ind w:left="284" w:right="-2"/>
        <w:rPr>
          <w:szCs w:val="24"/>
          <w:lang w:val="lt-LT"/>
        </w:rPr>
      </w:pPr>
    </w:p>
    <w:p w14:paraId="5677EFEB" w14:textId="77777777" w:rsidR="00B3772F" w:rsidRDefault="00B3772F" w:rsidP="00B3772F">
      <w:pPr>
        <w:numPr>
          <w:ilvl w:val="12"/>
          <w:numId w:val="0"/>
        </w:numPr>
        <w:tabs>
          <w:tab w:val="clear" w:pos="567"/>
          <w:tab w:val="left" w:pos="709"/>
        </w:tabs>
        <w:spacing w:line="240" w:lineRule="auto"/>
        <w:ind w:right="-2"/>
        <w:rPr>
          <w:szCs w:val="24"/>
          <w:lang w:val="lt-LT"/>
        </w:rPr>
      </w:pPr>
      <w:r>
        <w:rPr>
          <w:szCs w:val="24"/>
          <w:lang w:val="lt-LT"/>
        </w:rPr>
        <w:t>1.</w:t>
      </w:r>
      <w:r>
        <w:rPr>
          <w:szCs w:val="24"/>
          <w:lang w:val="lt-LT"/>
        </w:rPr>
        <w:tab/>
      </w:r>
      <w:r>
        <w:rPr>
          <w:lang w:val="lt-LT"/>
        </w:rPr>
        <w:t>Kas yra Nodofree ir kam jis vartojamas</w:t>
      </w:r>
      <w:r>
        <w:rPr>
          <w:szCs w:val="24"/>
          <w:lang w:val="lt-LT"/>
        </w:rPr>
        <w:t xml:space="preserve"> </w:t>
      </w:r>
    </w:p>
    <w:p w14:paraId="523BE33C" w14:textId="77777777" w:rsidR="00B3772F" w:rsidRDefault="00B3772F" w:rsidP="00B3772F">
      <w:pPr>
        <w:numPr>
          <w:ilvl w:val="12"/>
          <w:numId w:val="0"/>
        </w:numPr>
        <w:tabs>
          <w:tab w:val="clear" w:pos="567"/>
          <w:tab w:val="left" w:pos="709"/>
        </w:tabs>
        <w:spacing w:line="240" w:lineRule="auto"/>
        <w:ind w:right="-2"/>
        <w:rPr>
          <w:szCs w:val="24"/>
          <w:lang w:val="lt-LT"/>
        </w:rPr>
      </w:pPr>
      <w:r>
        <w:rPr>
          <w:szCs w:val="24"/>
          <w:lang w:val="lt-LT"/>
        </w:rPr>
        <w:t>2.</w:t>
      </w:r>
      <w:r>
        <w:rPr>
          <w:szCs w:val="24"/>
          <w:lang w:val="lt-LT"/>
        </w:rPr>
        <w:tab/>
        <w:t xml:space="preserve">Kas žinotina prieš vartojant </w:t>
      </w:r>
      <w:r>
        <w:rPr>
          <w:lang w:val="lt-LT"/>
        </w:rPr>
        <w:t>Nodofree</w:t>
      </w:r>
      <w:r>
        <w:rPr>
          <w:szCs w:val="24"/>
          <w:lang w:val="lt-LT"/>
        </w:rPr>
        <w:t xml:space="preserve">  </w:t>
      </w:r>
    </w:p>
    <w:p w14:paraId="5E895EF8" w14:textId="77777777" w:rsidR="00B3772F" w:rsidRDefault="00B3772F" w:rsidP="00B3772F">
      <w:pPr>
        <w:numPr>
          <w:ilvl w:val="12"/>
          <w:numId w:val="0"/>
        </w:numPr>
        <w:tabs>
          <w:tab w:val="clear" w:pos="567"/>
          <w:tab w:val="left" w:pos="709"/>
        </w:tabs>
        <w:spacing w:line="240" w:lineRule="auto"/>
        <w:ind w:right="-2"/>
        <w:rPr>
          <w:szCs w:val="24"/>
          <w:lang w:val="lt-LT"/>
        </w:rPr>
      </w:pPr>
      <w:r>
        <w:rPr>
          <w:szCs w:val="24"/>
          <w:lang w:val="lt-LT"/>
        </w:rPr>
        <w:t>3.</w:t>
      </w:r>
      <w:r>
        <w:rPr>
          <w:szCs w:val="24"/>
          <w:lang w:val="lt-LT"/>
        </w:rPr>
        <w:tab/>
        <w:t xml:space="preserve">Kaip vartoti </w:t>
      </w:r>
      <w:r>
        <w:rPr>
          <w:lang w:val="lt-LT"/>
        </w:rPr>
        <w:t>Nodofree</w:t>
      </w:r>
      <w:r>
        <w:rPr>
          <w:szCs w:val="24"/>
          <w:lang w:val="lt-LT"/>
        </w:rPr>
        <w:t xml:space="preserve"> </w:t>
      </w:r>
    </w:p>
    <w:p w14:paraId="570D38B1" w14:textId="77777777" w:rsidR="00B3772F" w:rsidRDefault="00B3772F" w:rsidP="00B3772F">
      <w:pPr>
        <w:numPr>
          <w:ilvl w:val="12"/>
          <w:numId w:val="0"/>
        </w:numPr>
        <w:tabs>
          <w:tab w:val="clear" w:pos="567"/>
          <w:tab w:val="left" w:pos="709"/>
        </w:tabs>
        <w:spacing w:line="240" w:lineRule="auto"/>
        <w:ind w:right="-2"/>
        <w:rPr>
          <w:szCs w:val="24"/>
          <w:lang w:val="lt-LT"/>
        </w:rPr>
      </w:pPr>
      <w:r>
        <w:rPr>
          <w:szCs w:val="24"/>
          <w:lang w:val="lt-LT"/>
        </w:rPr>
        <w:t>4.</w:t>
      </w:r>
      <w:r>
        <w:rPr>
          <w:szCs w:val="24"/>
          <w:lang w:val="lt-LT"/>
        </w:rPr>
        <w:tab/>
      </w:r>
      <w:r>
        <w:rPr>
          <w:lang w:val="lt-LT"/>
        </w:rPr>
        <w:t>Galimas šalutinis poveikis</w:t>
      </w:r>
      <w:r>
        <w:rPr>
          <w:szCs w:val="24"/>
          <w:lang w:val="lt-LT"/>
        </w:rPr>
        <w:t xml:space="preserve"> </w:t>
      </w:r>
    </w:p>
    <w:p w14:paraId="3144CE05" w14:textId="77777777" w:rsidR="00B3772F" w:rsidRDefault="00B3772F" w:rsidP="00B3772F">
      <w:pPr>
        <w:numPr>
          <w:ilvl w:val="12"/>
          <w:numId w:val="0"/>
        </w:numPr>
        <w:tabs>
          <w:tab w:val="clear" w:pos="567"/>
          <w:tab w:val="left" w:pos="709"/>
        </w:tabs>
        <w:spacing w:line="240" w:lineRule="auto"/>
        <w:ind w:right="-2"/>
        <w:rPr>
          <w:szCs w:val="24"/>
          <w:lang w:val="lt-LT"/>
        </w:rPr>
      </w:pPr>
      <w:r>
        <w:rPr>
          <w:szCs w:val="24"/>
          <w:lang w:val="lt-LT"/>
        </w:rPr>
        <w:t>5.</w:t>
      </w:r>
      <w:r>
        <w:rPr>
          <w:szCs w:val="24"/>
          <w:lang w:val="lt-LT"/>
        </w:rPr>
        <w:tab/>
      </w:r>
      <w:r>
        <w:rPr>
          <w:lang w:val="lt-LT"/>
        </w:rPr>
        <w:t>Kaip laikyti Nodofree</w:t>
      </w:r>
      <w:r>
        <w:rPr>
          <w:szCs w:val="24"/>
          <w:lang w:val="lt-LT"/>
        </w:rPr>
        <w:t xml:space="preserve"> </w:t>
      </w:r>
    </w:p>
    <w:p w14:paraId="37A068FD" w14:textId="77777777" w:rsidR="00B3772F" w:rsidRDefault="00B3772F" w:rsidP="00B3772F">
      <w:pPr>
        <w:numPr>
          <w:ilvl w:val="12"/>
          <w:numId w:val="0"/>
        </w:numPr>
        <w:tabs>
          <w:tab w:val="clear" w:pos="567"/>
          <w:tab w:val="left" w:pos="709"/>
        </w:tabs>
        <w:spacing w:line="240" w:lineRule="auto"/>
        <w:ind w:right="-2"/>
        <w:rPr>
          <w:szCs w:val="24"/>
          <w:lang w:val="lt-LT"/>
        </w:rPr>
      </w:pPr>
      <w:r>
        <w:rPr>
          <w:szCs w:val="24"/>
          <w:lang w:val="lt-LT"/>
        </w:rPr>
        <w:t>6.</w:t>
      </w:r>
      <w:r>
        <w:rPr>
          <w:szCs w:val="24"/>
          <w:lang w:val="lt-LT"/>
        </w:rPr>
        <w:tab/>
        <w:t>Pakuotės turinys ir kita informacija</w:t>
      </w:r>
    </w:p>
    <w:p w14:paraId="1FE87D37" w14:textId="77777777" w:rsidR="00B3772F" w:rsidRDefault="00B3772F" w:rsidP="007F4584">
      <w:pPr>
        <w:numPr>
          <w:ilvl w:val="12"/>
          <w:numId w:val="0"/>
        </w:numPr>
        <w:tabs>
          <w:tab w:val="clear" w:pos="567"/>
          <w:tab w:val="left" w:pos="720"/>
        </w:tabs>
        <w:spacing w:line="240" w:lineRule="auto"/>
        <w:ind w:right="-2"/>
        <w:rPr>
          <w:szCs w:val="24"/>
          <w:lang w:val="lt-LT"/>
        </w:rPr>
      </w:pPr>
    </w:p>
    <w:p w14:paraId="35186F83" w14:textId="77777777" w:rsidR="00B3772F" w:rsidRDefault="00B3772F" w:rsidP="007F4584">
      <w:pPr>
        <w:numPr>
          <w:ilvl w:val="12"/>
          <w:numId w:val="0"/>
        </w:numPr>
        <w:tabs>
          <w:tab w:val="clear" w:pos="567"/>
          <w:tab w:val="left" w:pos="720"/>
        </w:tabs>
        <w:spacing w:line="240" w:lineRule="auto"/>
        <w:ind w:right="-2"/>
        <w:rPr>
          <w:szCs w:val="24"/>
          <w:lang w:val="lt-LT"/>
        </w:rPr>
      </w:pPr>
    </w:p>
    <w:p w14:paraId="057AC7D7" w14:textId="77777777" w:rsidR="00B3772F" w:rsidRDefault="00B3772F" w:rsidP="00B3772F">
      <w:pPr>
        <w:pStyle w:val="Antrat4"/>
        <w:rPr>
          <w:rFonts w:ascii="Times New Roman" w:hAnsi="Times New Roman"/>
          <w:sz w:val="22"/>
          <w:lang w:val="lt-LT"/>
        </w:rPr>
      </w:pPr>
      <w:r>
        <w:rPr>
          <w:rFonts w:ascii="Times New Roman" w:hAnsi="Times New Roman"/>
          <w:sz w:val="22"/>
          <w:lang w:val="lt-LT"/>
        </w:rPr>
        <w:t>1.</w:t>
      </w:r>
      <w:r>
        <w:rPr>
          <w:rFonts w:ascii="Times New Roman" w:hAnsi="Times New Roman"/>
          <w:sz w:val="22"/>
          <w:lang w:val="lt-LT"/>
        </w:rPr>
        <w:tab/>
        <w:t>Kas yra Nodofree ir kam jis vartojamas</w:t>
      </w:r>
    </w:p>
    <w:p w14:paraId="52512F03" w14:textId="77777777" w:rsidR="00B3772F" w:rsidRDefault="00B3772F" w:rsidP="007F4584">
      <w:pPr>
        <w:numPr>
          <w:ilvl w:val="12"/>
          <w:numId w:val="0"/>
        </w:numPr>
        <w:tabs>
          <w:tab w:val="clear" w:pos="567"/>
          <w:tab w:val="left" w:pos="720"/>
        </w:tabs>
        <w:spacing w:line="240" w:lineRule="auto"/>
        <w:ind w:right="-2"/>
        <w:rPr>
          <w:szCs w:val="24"/>
          <w:lang w:val="lt-LT"/>
        </w:rPr>
      </w:pPr>
    </w:p>
    <w:p w14:paraId="0F8570DE" w14:textId="77777777" w:rsidR="00B3772F" w:rsidRDefault="00B3772F" w:rsidP="007F4584">
      <w:pPr>
        <w:tabs>
          <w:tab w:val="clear" w:pos="567"/>
          <w:tab w:val="left" w:pos="720"/>
        </w:tabs>
        <w:spacing w:line="240" w:lineRule="auto"/>
        <w:rPr>
          <w:rFonts w:eastAsia="Arial Unicode MS"/>
          <w:noProof/>
          <w:color w:val="000000"/>
          <w:szCs w:val="22"/>
          <w:lang w:val="lt-LT"/>
        </w:rPr>
      </w:pPr>
      <w:r>
        <w:rPr>
          <w:color w:val="000000"/>
          <w:szCs w:val="22"/>
          <w:lang w:val="lt-LT" w:eastAsia="lt-LT"/>
        </w:rPr>
        <w:t xml:space="preserve">Nodofree yra sterilių akių lašų formos vaistas, be konservantų, kurio sudėtyje yra veiklioji medžiaga dorzolamidas. </w:t>
      </w:r>
      <w:r>
        <w:rPr>
          <w:rFonts w:eastAsia="Arial Unicode MS"/>
          <w:noProof/>
          <w:color w:val="000000"/>
          <w:szCs w:val="22"/>
          <w:lang w:val="lt-LT"/>
        </w:rPr>
        <w:t>Dorzolamidas priklauso vaistų grupei, vadinamai „karboanhidrazės inhibitoriai“.</w:t>
      </w:r>
    </w:p>
    <w:p w14:paraId="0D47A1E9" w14:textId="77777777" w:rsidR="00B3772F" w:rsidRDefault="00B3772F" w:rsidP="007F4584">
      <w:pPr>
        <w:tabs>
          <w:tab w:val="clear" w:pos="567"/>
          <w:tab w:val="left" w:pos="720"/>
        </w:tabs>
        <w:spacing w:line="240" w:lineRule="auto"/>
        <w:rPr>
          <w:rFonts w:eastAsia="Arial Unicode MS"/>
          <w:noProof/>
          <w:color w:val="000000"/>
          <w:szCs w:val="22"/>
          <w:lang w:val="lt-LT"/>
        </w:rPr>
      </w:pPr>
    </w:p>
    <w:p w14:paraId="101B1009" w14:textId="77777777" w:rsidR="00B3772F" w:rsidRDefault="00B3772F" w:rsidP="007F4584">
      <w:pPr>
        <w:tabs>
          <w:tab w:val="clear" w:pos="567"/>
          <w:tab w:val="left" w:pos="720"/>
        </w:tabs>
        <w:spacing w:line="240" w:lineRule="auto"/>
        <w:rPr>
          <w:bCs/>
          <w:color w:val="000000"/>
          <w:szCs w:val="22"/>
          <w:lang w:val="lt-LT" w:eastAsia="lt-LT"/>
        </w:rPr>
      </w:pPr>
      <w:r>
        <w:rPr>
          <w:color w:val="000000"/>
          <w:szCs w:val="22"/>
          <w:lang w:val="lt-LT" w:eastAsia="lt-LT"/>
        </w:rPr>
        <w:t xml:space="preserve">Nodofree vartojamas </w:t>
      </w:r>
      <w:r>
        <w:rPr>
          <w:bCs/>
          <w:color w:val="000000"/>
          <w:szCs w:val="22"/>
          <w:lang w:val="lt-LT" w:eastAsia="lt-LT"/>
        </w:rPr>
        <w:t>padidėjusiam akispūdžiui mažinti ir glaukomai gydyti.</w:t>
      </w:r>
    </w:p>
    <w:p w14:paraId="7942D912" w14:textId="77777777" w:rsidR="00B3772F" w:rsidRDefault="00B3772F" w:rsidP="007F4584">
      <w:pPr>
        <w:tabs>
          <w:tab w:val="clear" w:pos="567"/>
          <w:tab w:val="left" w:pos="720"/>
        </w:tabs>
        <w:spacing w:line="240" w:lineRule="auto"/>
        <w:rPr>
          <w:bCs/>
          <w:color w:val="000000"/>
          <w:szCs w:val="22"/>
          <w:lang w:val="lt-LT" w:eastAsia="lt-LT"/>
        </w:rPr>
      </w:pPr>
    </w:p>
    <w:p w14:paraId="148E8366" w14:textId="77777777" w:rsidR="00B3772F" w:rsidRDefault="00B3772F" w:rsidP="007F4584">
      <w:pPr>
        <w:numPr>
          <w:ilvl w:val="12"/>
          <w:numId w:val="0"/>
        </w:numPr>
        <w:tabs>
          <w:tab w:val="clear" w:pos="567"/>
          <w:tab w:val="left" w:pos="720"/>
        </w:tabs>
        <w:spacing w:line="240" w:lineRule="auto"/>
        <w:ind w:right="-2"/>
        <w:rPr>
          <w:color w:val="000000"/>
          <w:szCs w:val="22"/>
          <w:lang w:val="lt-LT"/>
        </w:rPr>
      </w:pPr>
      <w:r>
        <w:rPr>
          <w:szCs w:val="22"/>
          <w:lang w:val="lt-LT"/>
        </w:rPr>
        <w:t xml:space="preserve">Nodofree galima vartoti vieną, arba kartu su kitais akispūdį mažinančiais vaistais </w:t>
      </w:r>
      <w:r>
        <w:rPr>
          <w:color w:val="000000"/>
          <w:szCs w:val="22"/>
          <w:lang w:val="lt-LT"/>
        </w:rPr>
        <w:t xml:space="preserve">(vadinamaisiais beta adrenoblokatoriais). </w:t>
      </w:r>
    </w:p>
    <w:p w14:paraId="3A539D46" w14:textId="77777777" w:rsidR="00B3772F" w:rsidRDefault="00B3772F" w:rsidP="007F4584">
      <w:pPr>
        <w:tabs>
          <w:tab w:val="clear" w:pos="567"/>
          <w:tab w:val="left" w:pos="720"/>
        </w:tabs>
        <w:spacing w:line="240" w:lineRule="auto"/>
        <w:rPr>
          <w:bCs/>
          <w:color w:val="000000"/>
          <w:szCs w:val="22"/>
          <w:lang w:val="lt-LT" w:eastAsia="lt-LT"/>
        </w:rPr>
      </w:pPr>
    </w:p>
    <w:p w14:paraId="34C54944" w14:textId="77777777" w:rsidR="00B3772F" w:rsidRDefault="00B3772F" w:rsidP="007F4584">
      <w:pPr>
        <w:numPr>
          <w:ilvl w:val="12"/>
          <w:numId w:val="0"/>
        </w:numPr>
        <w:tabs>
          <w:tab w:val="clear" w:pos="567"/>
          <w:tab w:val="left" w:pos="720"/>
        </w:tabs>
        <w:spacing w:line="240" w:lineRule="auto"/>
        <w:ind w:right="-2"/>
        <w:rPr>
          <w:szCs w:val="24"/>
          <w:lang w:val="lt-LT"/>
        </w:rPr>
      </w:pPr>
    </w:p>
    <w:p w14:paraId="0F989072" w14:textId="77777777" w:rsidR="00B3772F" w:rsidRDefault="00B3772F" w:rsidP="00B3772F">
      <w:pPr>
        <w:pStyle w:val="Antrat4"/>
        <w:rPr>
          <w:rFonts w:ascii="Times New Roman" w:hAnsi="Times New Roman"/>
          <w:sz w:val="22"/>
          <w:lang w:val="lt-LT"/>
        </w:rPr>
      </w:pPr>
      <w:r>
        <w:rPr>
          <w:rFonts w:ascii="Times New Roman" w:hAnsi="Times New Roman"/>
          <w:sz w:val="22"/>
          <w:lang w:val="lt-LT"/>
        </w:rPr>
        <w:t>2.</w:t>
      </w:r>
      <w:r>
        <w:rPr>
          <w:rFonts w:ascii="Times New Roman" w:hAnsi="Times New Roman"/>
          <w:sz w:val="22"/>
          <w:lang w:val="lt-LT"/>
        </w:rPr>
        <w:tab/>
        <w:t xml:space="preserve">Kas žinotina prieš vartojant Nodofree </w:t>
      </w:r>
      <w:r>
        <w:rPr>
          <w:rFonts w:ascii="Times New Roman" w:hAnsi="Times New Roman"/>
          <w:bCs w:val="0"/>
          <w:sz w:val="22"/>
          <w:szCs w:val="24"/>
          <w:lang w:val="lt-LT"/>
        </w:rPr>
        <w:t xml:space="preserve"> </w:t>
      </w:r>
    </w:p>
    <w:p w14:paraId="6AEA179D" w14:textId="77777777" w:rsidR="00B3772F" w:rsidRDefault="00B3772F" w:rsidP="007F4584">
      <w:pPr>
        <w:numPr>
          <w:ilvl w:val="12"/>
          <w:numId w:val="0"/>
        </w:numPr>
        <w:tabs>
          <w:tab w:val="clear" w:pos="567"/>
          <w:tab w:val="left" w:pos="720"/>
        </w:tabs>
        <w:spacing w:line="240" w:lineRule="auto"/>
        <w:ind w:right="-2"/>
        <w:rPr>
          <w:szCs w:val="24"/>
          <w:lang w:val="lt-LT"/>
        </w:rPr>
      </w:pPr>
    </w:p>
    <w:p w14:paraId="3198D6B3" w14:textId="0498D9CB" w:rsidR="00B3772F" w:rsidRDefault="00B3772F" w:rsidP="00B3772F">
      <w:pPr>
        <w:pStyle w:val="Antrat4"/>
        <w:rPr>
          <w:rFonts w:ascii="Times New Roman" w:hAnsi="Times New Roman"/>
          <w:sz w:val="22"/>
          <w:lang w:val="lt-LT"/>
        </w:rPr>
      </w:pPr>
      <w:r>
        <w:rPr>
          <w:rFonts w:ascii="Times New Roman" w:hAnsi="Times New Roman"/>
          <w:sz w:val="22"/>
          <w:lang w:val="lt-LT"/>
        </w:rPr>
        <w:t xml:space="preserve">Nodofree vartoti </w:t>
      </w:r>
      <w:r w:rsidR="00CE7710">
        <w:rPr>
          <w:rFonts w:ascii="Times New Roman" w:hAnsi="Times New Roman"/>
          <w:sz w:val="22"/>
          <w:lang w:val="lt-LT"/>
        </w:rPr>
        <w:t>draudžiama</w:t>
      </w:r>
    </w:p>
    <w:p w14:paraId="4F7163D3" w14:textId="77777777" w:rsidR="00B3772F" w:rsidRDefault="00B3772F" w:rsidP="00B3772F">
      <w:pPr>
        <w:numPr>
          <w:ilvl w:val="12"/>
          <w:numId w:val="0"/>
        </w:numPr>
        <w:spacing w:line="240" w:lineRule="auto"/>
        <w:ind w:left="567" w:hanging="567"/>
        <w:rPr>
          <w:szCs w:val="24"/>
          <w:lang w:val="lt-LT"/>
        </w:rPr>
      </w:pPr>
      <w:r>
        <w:rPr>
          <w:szCs w:val="24"/>
          <w:lang w:val="lt-LT"/>
        </w:rPr>
        <w:t>-</w:t>
      </w:r>
      <w:r>
        <w:rPr>
          <w:szCs w:val="24"/>
          <w:lang w:val="lt-LT"/>
        </w:rPr>
        <w:tab/>
        <w:t>jeigu yra alergija dorzolamidui arba bet kuriai pagalbinei šio vaisto medžiagai (jos išvardytos 6 skyriuje);</w:t>
      </w:r>
    </w:p>
    <w:p w14:paraId="4C0F647A" w14:textId="77777777" w:rsidR="00B3772F" w:rsidRDefault="00B3772F" w:rsidP="00B3772F">
      <w:pPr>
        <w:numPr>
          <w:ilvl w:val="0"/>
          <w:numId w:val="10"/>
        </w:numPr>
        <w:tabs>
          <w:tab w:val="num" w:pos="567"/>
        </w:tabs>
        <w:spacing w:line="240" w:lineRule="auto"/>
        <w:ind w:left="567" w:hanging="567"/>
        <w:rPr>
          <w:szCs w:val="22"/>
          <w:lang w:val="lt-LT"/>
        </w:rPr>
      </w:pPr>
      <w:r>
        <w:rPr>
          <w:szCs w:val="22"/>
          <w:lang w:val="lt-LT"/>
        </w:rPr>
        <w:t>jeigu Jums yra diagnozuotas sunkus inkstų sutrikimas ar nenormalus kraujo pH.</w:t>
      </w:r>
    </w:p>
    <w:p w14:paraId="058E7976" w14:textId="77777777" w:rsidR="00B3772F" w:rsidRDefault="00B3772F" w:rsidP="00B3772F">
      <w:pPr>
        <w:rPr>
          <w:color w:val="000000"/>
          <w:szCs w:val="22"/>
          <w:lang w:val="lt-LT"/>
        </w:rPr>
      </w:pPr>
    </w:p>
    <w:p w14:paraId="45D64EE0" w14:textId="77777777" w:rsidR="00B3772F" w:rsidRDefault="00B3772F" w:rsidP="00B3772F">
      <w:pPr>
        <w:pStyle w:val="Antrat4"/>
        <w:rPr>
          <w:rFonts w:ascii="Times New Roman" w:hAnsi="Times New Roman"/>
          <w:sz w:val="22"/>
          <w:lang w:val="lt-LT"/>
        </w:rPr>
      </w:pPr>
      <w:r>
        <w:rPr>
          <w:rFonts w:ascii="Times New Roman" w:hAnsi="Times New Roman"/>
          <w:sz w:val="22"/>
          <w:lang w:val="lt-LT"/>
        </w:rPr>
        <w:t xml:space="preserve">Įspėjimai ir atsargumo priemonės </w:t>
      </w:r>
    </w:p>
    <w:p w14:paraId="499CCB41" w14:textId="77777777" w:rsidR="00B3772F" w:rsidRDefault="00B3772F" w:rsidP="007F4584">
      <w:pPr>
        <w:numPr>
          <w:ilvl w:val="12"/>
          <w:numId w:val="0"/>
        </w:numPr>
        <w:tabs>
          <w:tab w:val="clear" w:pos="567"/>
          <w:tab w:val="left" w:pos="720"/>
        </w:tabs>
        <w:spacing w:line="240" w:lineRule="auto"/>
        <w:ind w:right="-2"/>
        <w:rPr>
          <w:szCs w:val="24"/>
          <w:lang w:val="lt-LT"/>
        </w:rPr>
      </w:pPr>
      <w:r>
        <w:rPr>
          <w:szCs w:val="24"/>
          <w:lang w:val="lt-LT"/>
        </w:rPr>
        <w:t xml:space="preserve">Pasitarkite su gydytoju, prieš pradėdami vartoti </w:t>
      </w:r>
      <w:r>
        <w:rPr>
          <w:lang w:val="lt-LT"/>
        </w:rPr>
        <w:t>Nodofree</w:t>
      </w:r>
      <w:r>
        <w:rPr>
          <w:szCs w:val="24"/>
          <w:lang w:val="lt-LT"/>
        </w:rPr>
        <w:t>:</w:t>
      </w:r>
    </w:p>
    <w:p w14:paraId="1F2E5B53" w14:textId="77777777" w:rsidR="00B3772F" w:rsidRDefault="00B3772F" w:rsidP="007F4584">
      <w:pPr>
        <w:numPr>
          <w:ilvl w:val="0"/>
          <w:numId w:val="12"/>
        </w:numPr>
        <w:tabs>
          <w:tab w:val="clear" w:pos="567"/>
          <w:tab w:val="left" w:pos="720"/>
        </w:tabs>
        <w:spacing w:line="240" w:lineRule="auto"/>
        <w:ind w:left="567" w:hanging="567"/>
        <w:rPr>
          <w:szCs w:val="22"/>
          <w:lang w:val="lt-LT"/>
        </w:rPr>
      </w:pPr>
      <w:r>
        <w:rPr>
          <w:szCs w:val="22"/>
          <w:lang w:val="lt-LT"/>
        </w:rPr>
        <w:t>jeigu Jums anksčiau yra buvusi inkstų akmenligė;</w:t>
      </w:r>
    </w:p>
    <w:p w14:paraId="50724968" w14:textId="77777777" w:rsidR="00B3772F" w:rsidRDefault="00B3772F" w:rsidP="007F4584">
      <w:pPr>
        <w:numPr>
          <w:ilvl w:val="0"/>
          <w:numId w:val="12"/>
        </w:numPr>
        <w:tabs>
          <w:tab w:val="clear" w:pos="567"/>
          <w:tab w:val="left" w:pos="720"/>
        </w:tabs>
        <w:spacing w:line="240" w:lineRule="auto"/>
        <w:ind w:left="567" w:hanging="567"/>
        <w:rPr>
          <w:szCs w:val="22"/>
          <w:lang w:val="lt-LT"/>
        </w:rPr>
      </w:pPr>
      <w:r>
        <w:rPr>
          <w:szCs w:val="22"/>
          <w:lang w:val="lt-LT"/>
        </w:rPr>
        <w:t>jeigu dabar ar anksčiau yra buvę kepenų veiklos sutrikimų;</w:t>
      </w:r>
    </w:p>
    <w:p w14:paraId="4B76F4D8" w14:textId="77777777" w:rsidR="00B3772F" w:rsidRDefault="00B3772F" w:rsidP="007F4584">
      <w:pPr>
        <w:numPr>
          <w:ilvl w:val="0"/>
          <w:numId w:val="12"/>
        </w:numPr>
        <w:tabs>
          <w:tab w:val="clear" w:pos="567"/>
          <w:tab w:val="left" w:pos="720"/>
        </w:tabs>
        <w:spacing w:line="240" w:lineRule="auto"/>
        <w:ind w:left="567" w:hanging="567"/>
        <w:rPr>
          <w:szCs w:val="22"/>
          <w:lang w:val="lt-LT"/>
        </w:rPr>
      </w:pPr>
      <w:r>
        <w:rPr>
          <w:szCs w:val="22"/>
          <w:lang w:val="lt-LT"/>
        </w:rPr>
        <w:t>jeigu Jums yra diagnozuotas ragenos sutrikimas;</w:t>
      </w:r>
    </w:p>
    <w:p w14:paraId="2D9BE90C" w14:textId="77777777" w:rsidR="00B3772F" w:rsidRDefault="00B3772F" w:rsidP="007F4584">
      <w:pPr>
        <w:numPr>
          <w:ilvl w:val="0"/>
          <w:numId w:val="12"/>
        </w:numPr>
        <w:tabs>
          <w:tab w:val="clear" w:pos="567"/>
          <w:tab w:val="left" w:pos="720"/>
        </w:tabs>
        <w:spacing w:line="240" w:lineRule="auto"/>
        <w:ind w:left="567" w:hanging="567"/>
        <w:rPr>
          <w:szCs w:val="22"/>
          <w:lang w:val="lt-LT"/>
        </w:rPr>
      </w:pPr>
      <w:r>
        <w:rPr>
          <w:szCs w:val="22"/>
          <w:lang w:val="lt-LT"/>
        </w:rPr>
        <w:t>jeigu praeityje Jums yra pasireiškusi alerginė reakcija bet kokiam vaistui;</w:t>
      </w:r>
    </w:p>
    <w:p w14:paraId="51483E63" w14:textId="77777777" w:rsidR="00B3772F" w:rsidRDefault="00B3772F" w:rsidP="007F4584">
      <w:pPr>
        <w:numPr>
          <w:ilvl w:val="0"/>
          <w:numId w:val="12"/>
        </w:numPr>
        <w:tabs>
          <w:tab w:val="clear" w:pos="567"/>
          <w:tab w:val="left" w:pos="720"/>
        </w:tabs>
        <w:spacing w:line="240" w:lineRule="auto"/>
        <w:ind w:left="567" w:hanging="567"/>
        <w:rPr>
          <w:szCs w:val="22"/>
          <w:lang w:val="lt-LT"/>
        </w:rPr>
      </w:pPr>
      <w:r>
        <w:rPr>
          <w:szCs w:val="22"/>
          <w:lang w:val="lt-LT"/>
        </w:rPr>
        <w:t>jeigu Jums buvo atlikta akies operacija, arba tokia operacija numatyta ateityje;</w:t>
      </w:r>
    </w:p>
    <w:p w14:paraId="5B8E2B50" w14:textId="77777777" w:rsidR="00B3772F" w:rsidRDefault="00B3772F" w:rsidP="007F4584">
      <w:pPr>
        <w:numPr>
          <w:ilvl w:val="0"/>
          <w:numId w:val="12"/>
        </w:numPr>
        <w:tabs>
          <w:tab w:val="clear" w:pos="567"/>
          <w:tab w:val="left" w:pos="720"/>
        </w:tabs>
        <w:spacing w:line="240" w:lineRule="auto"/>
        <w:ind w:left="567" w:hanging="567"/>
        <w:rPr>
          <w:szCs w:val="22"/>
          <w:lang w:val="lt-LT"/>
        </w:rPr>
      </w:pPr>
      <w:r>
        <w:rPr>
          <w:szCs w:val="22"/>
          <w:lang w:val="lt-LT"/>
        </w:rPr>
        <w:lastRenderedPageBreak/>
        <w:t>jeigu yra akies infekcija ar esate turėję akies traumą.</w:t>
      </w:r>
    </w:p>
    <w:p w14:paraId="7820839C" w14:textId="77777777" w:rsidR="00B3772F" w:rsidRDefault="00B3772F" w:rsidP="007F4584">
      <w:pPr>
        <w:tabs>
          <w:tab w:val="clear" w:pos="567"/>
          <w:tab w:val="left" w:pos="720"/>
        </w:tabs>
        <w:spacing w:line="240" w:lineRule="auto"/>
        <w:rPr>
          <w:szCs w:val="22"/>
          <w:lang w:val="lt-LT"/>
        </w:rPr>
      </w:pPr>
    </w:p>
    <w:p w14:paraId="1265F8ED" w14:textId="77777777" w:rsidR="00B3772F" w:rsidRDefault="00B3772F" w:rsidP="007F4584">
      <w:pPr>
        <w:tabs>
          <w:tab w:val="clear" w:pos="567"/>
          <w:tab w:val="left" w:pos="720"/>
        </w:tabs>
        <w:spacing w:line="240" w:lineRule="auto"/>
        <w:rPr>
          <w:szCs w:val="22"/>
          <w:lang w:val="lt-LT"/>
        </w:rPr>
      </w:pPr>
      <w:r>
        <w:rPr>
          <w:szCs w:val="22"/>
          <w:lang w:val="lt-LT"/>
        </w:rPr>
        <w:t>Jei gydymo šiuo vaistu metu atsiranda akių dirginimas ar tokie simptomai kaip akies ir (arba) akies voko paraudimas, niežulys, nedelsdami kreipkitės į gydytoją.</w:t>
      </w:r>
    </w:p>
    <w:p w14:paraId="6D0B5C4F" w14:textId="77777777" w:rsidR="00B3772F" w:rsidRDefault="00B3772F" w:rsidP="007F4584">
      <w:pPr>
        <w:tabs>
          <w:tab w:val="clear" w:pos="567"/>
          <w:tab w:val="left" w:pos="720"/>
        </w:tabs>
        <w:spacing w:line="240" w:lineRule="auto"/>
        <w:rPr>
          <w:szCs w:val="22"/>
          <w:lang w:val="lt-LT"/>
        </w:rPr>
      </w:pPr>
    </w:p>
    <w:p w14:paraId="67E13616" w14:textId="77777777" w:rsidR="00B3772F" w:rsidRDefault="00B3772F" w:rsidP="007F4584">
      <w:pPr>
        <w:tabs>
          <w:tab w:val="clear" w:pos="567"/>
          <w:tab w:val="left" w:pos="720"/>
        </w:tabs>
        <w:spacing w:line="240" w:lineRule="auto"/>
        <w:rPr>
          <w:szCs w:val="22"/>
          <w:lang w:val="lt-LT"/>
        </w:rPr>
      </w:pPr>
      <w:r>
        <w:rPr>
          <w:szCs w:val="22"/>
          <w:lang w:val="lt-LT"/>
        </w:rPr>
        <w:t>Jeigu įtariate, kad pasireiškė alerginė reakcija (simptomai yra odos išbėrimas, niežulys, lūpų, akių ir burnos patinimas, dusulys, švokštimas), nutraukite šio vaisto vartojimą ir nedelsdami kreipkitės į savo gydytoją.</w:t>
      </w:r>
    </w:p>
    <w:p w14:paraId="45E4DFB4" w14:textId="77777777" w:rsidR="00B3772F" w:rsidRDefault="00B3772F" w:rsidP="007F4584">
      <w:pPr>
        <w:tabs>
          <w:tab w:val="clear" w:pos="567"/>
          <w:tab w:val="left" w:pos="720"/>
        </w:tabs>
        <w:spacing w:line="240" w:lineRule="auto"/>
        <w:rPr>
          <w:szCs w:val="22"/>
          <w:lang w:val="lt-LT"/>
        </w:rPr>
      </w:pPr>
    </w:p>
    <w:p w14:paraId="7866E3F0" w14:textId="77777777" w:rsidR="00B3772F" w:rsidRDefault="00B3772F" w:rsidP="007F4584">
      <w:pPr>
        <w:tabs>
          <w:tab w:val="clear" w:pos="567"/>
          <w:tab w:val="left" w:pos="720"/>
        </w:tabs>
        <w:spacing w:line="240" w:lineRule="auto"/>
        <w:rPr>
          <w:szCs w:val="22"/>
          <w:lang w:val="lt-LT" w:eastAsia="lt-LT"/>
        </w:rPr>
      </w:pPr>
      <w:r>
        <w:rPr>
          <w:bCs/>
          <w:szCs w:val="22"/>
          <w:lang w:val="lt-LT" w:eastAsia="lt-LT"/>
        </w:rPr>
        <w:t xml:space="preserve">Jeigu Jūs nešiojate kontaktinius lęšius, turėtumėte pasitarti su savo gydytoju prieš pradedant vartoti </w:t>
      </w:r>
      <w:r>
        <w:rPr>
          <w:color w:val="000000"/>
          <w:szCs w:val="22"/>
          <w:lang w:val="lt-LT" w:eastAsia="lt-LT"/>
        </w:rPr>
        <w:t>Nodofree</w:t>
      </w:r>
      <w:r>
        <w:rPr>
          <w:bCs/>
          <w:szCs w:val="22"/>
          <w:lang w:val="lt-LT" w:eastAsia="lt-LT"/>
        </w:rPr>
        <w:t>. P</w:t>
      </w:r>
      <w:r>
        <w:rPr>
          <w:szCs w:val="22"/>
          <w:lang w:val="lt-LT" w:eastAsia="lt-LT"/>
        </w:rPr>
        <w:t>rieš lašinant šį vaistą, kontaktinius lęšius turite išimti ir įsidėti atgal po vaisto įlašinimo praėjus ne mažiau kaip 15 minučių.</w:t>
      </w:r>
    </w:p>
    <w:p w14:paraId="1E436F71" w14:textId="77777777" w:rsidR="00B3772F" w:rsidRDefault="00B3772F" w:rsidP="007F4584">
      <w:pPr>
        <w:tabs>
          <w:tab w:val="clear" w:pos="567"/>
          <w:tab w:val="left" w:pos="720"/>
        </w:tabs>
        <w:spacing w:line="240" w:lineRule="auto"/>
        <w:rPr>
          <w:szCs w:val="22"/>
          <w:lang w:val="lt-LT"/>
        </w:rPr>
      </w:pPr>
    </w:p>
    <w:p w14:paraId="1C170244" w14:textId="77777777" w:rsidR="00B3772F" w:rsidRDefault="00B3772F" w:rsidP="00B3772F">
      <w:pPr>
        <w:pStyle w:val="Antrat4"/>
        <w:rPr>
          <w:rFonts w:ascii="Times New Roman" w:hAnsi="Times New Roman"/>
          <w:sz w:val="22"/>
          <w:lang w:val="lt-LT"/>
        </w:rPr>
      </w:pPr>
      <w:r>
        <w:rPr>
          <w:rFonts w:ascii="Times New Roman" w:hAnsi="Times New Roman"/>
          <w:sz w:val="22"/>
          <w:lang w:val="lt-LT"/>
        </w:rPr>
        <w:t>Vaikams ir paaugliams</w:t>
      </w:r>
    </w:p>
    <w:p w14:paraId="39BEB7BB" w14:textId="77777777" w:rsidR="00B3772F" w:rsidRDefault="00B3772F" w:rsidP="007F4584">
      <w:pPr>
        <w:numPr>
          <w:ilvl w:val="12"/>
          <w:numId w:val="0"/>
        </w:numPr>
        <w:tabs>
          <w:tab w:val="clear" w:pos="567"/>
          <w:tab w:val="left" w:pos="720"/>
        </w:tabs>
        <w:spacing w:line="240" w:lineRule="auto"/>
        <w:ind w:right="-2"/>
        <w:rPr>
          <w:szCs w:val="22"/>
          <w:lang w:val="lt-LT"/>
        </w:rPr>
      </w:pPr>
      <w:r>
        <w:rPr>
          <w:szCs w:val="22"/>
          <w:lang w:val="lt-LT"/>
        </w:rPr>
        <w:t>Dorzolamido tyrimai su kūdikiais ir jaunesniais kaip 6 metų vaikais, kuriems diagnozuota glaukoma ar kurių spaudimas akyje (-se) padidėjęs, atlikti. Norėdami gauti išsamią informaciją, pasikalbėkite su savo gydytoju, kuris nuspręs, ar galima vartoti šio vaisto.</w:t>
      </w:r>
    </w:p>
    <w:p w14:paraId="649B5048" w14:textId="77777777" w:rsidR="00B3772F" w:rsidRDefault="00B3772F" w:rsidP="007F4584">
      <w:pPr>
        <w:numPr>
          <w:ilvl w:val="12"/>
          <w:numId w:val="0"/>
        </w:numPr>
        <w:tabs>
          <w:tab w:val="clear" w:pos="567"/>
          <w:tab w:val="left" w:pos="720"/>
        </w:tabs>
        <w:spacing w:line="240" w:lineRule="auto"/>
        <w:ind w:right="-2"/>
        <w:rPr>
          <w:szCs w:val="22"/>
          <w:lang w:val="lt-LT"/>
        </w:rPr>
      </w:pPr>
    </w:p>
    <w:p w14:paraId="3563C1B5" w14:textId="77777777" w:rsidR="00B3772F" w:rsidRDefault="00B3772F" w:rsidP="007F4584">
      <w:pPr>
        <w:numPr>
          <w:ilvl w:val="12"/>
          <w:numId w:val="0"/>
        </w:numPr>
        <w:tabs>
          <w:tab w:val="clear" w:pos="567"/>
          <w:tab w:val="left" w:pos="720"/>
        </w:tabs>
        <w:spacing w:line="240" w:lineRule="auto"/>
        <w:ind w:right="-2"/>
        <w:rPr>
          <w:b/>
          <w:szCs w:val="22"/>
          <w:lang w:val="lt-LT"/>
        </w:rPr>
      </w:pPr>
      <w:r>
        <w:rPr>
          <w:b/>
          <w:szCs w:val="22"/>
          <w:lang w:val="lt-LT"/>
        </w:rPr>
        <w:t>Senyviems pacientams</w:t>
      </w:r>
    </w:p>
    <w:p w14:paraId="4F0B17A4" w14:textId="77777777" w:rsidR="00B3772F" w:rsidRDefault="00B3772F" w:rsidP="007F4584">
      <w:pPr>
        <w:numPr>
          <w:ilvl w:val="12"/>
          <w:numId w:val="0"/>
        </w:numPr>
        <w:tabs>
          <w:tab w:val="clear" w:pos="567"/>
          <w:tab w:val="left" w:pos="720"/>
        </w:tabs>
        <w:spacing w:line="240" w:lineRule="auto"/>
        <w:ind w:right="-2"/>
        <w:rPr>
          <w:szCs w:val="22"/>
          <w:lang w:val="lt-LT"/>
        </w:rPr>
      </w:pPr>
      <w:r>
        <w:rPr>
          <w:szCs w:val="22"/>
          <w:lang w:val="lt-LT"/>
        </w:rPr>
        <w:t>Tyrimų su dorzolamidu metu šio vaisto poveikis senyviems ir jaunesniems pacientams buvo panašus.</w:t>
      </w:r>
    </w:p>
    <w:p w14:paraId="7796D514" w14:textId="77777777" w:rsidR="00B3772F" w:rsidRDefault="00B3772F" w:rsidP="007F4584">
      <w:pPr>
        <w:numPr>
          <w:ilvl w:val="12"/>
          <w:numId w:val="0"/>
        </w:numPr>
        <w:tabs>
          <w:tab w:val="clear" w:pos="567"/>
          <w:tab w:val="left" w:pos="720"/>
        </w:tabs>
        <w:spacing w:line="240" w:lineRule="auto"/>
        <w:ind w:right="-2"/>
        <w:rPr>
          <w:szCs w:val="22"/>
          <w:lang w:val="lt-LT"/>
        </w:rPr>
      </w:pPr>
    </w:p>
    <w:p w14:paraId="70794CAF" w14:textId="77777777" w:rsidR="00B3772F" w:rsidRDefault="00B3772F" w:rsidP="00B3772F">
      <w:pPr>
        <w:pStyle w:val="Antrat4"/>
        <w:rPr>
          <w:rFonts w:ascii="Times New Roman" w:hAnsi="Times New Roman"/>
          <w:sz w:val="22"/>
          <w:lang w:val="lt-LT"/>
        </w:rPr>
      </w:pPr>
      <w:r>
        <w:rPr>
          <w:rFonts w:ascii="Times New Roman" w:hAnsi="Times New Roman"/>
          <w:sz w:val="22"/>
          <w:lang w:val="lt-LT"/>
        </w:rPr>
        <w:t>Kiti vaistai ir Nodofree</w:t>
      </w:r>
    </w:p>
    <w:p w14:paraId="787FCF7B" w14:textId="77777777" w:rsidR="00B3772F" w:rsidRDefault="00B3772F" w:rsidP="007F4584">
      <w:pPr>
        <w:numPr>
          <w:ilvl w:val="12"/>
          <w:numId w:val="0"/>
        </w:numPr>
        <w:tabs>
          <w:tab w:val="clear" w:pos="567"/>
          <w:tab w:val="left" w:pos="720"/>
        </w:tabs>
        <w:spacing w:line="240" w:lineRule="auto"/>
        <w:ind w:right="-2"/>
        <w:rPr>
          <w:szCs w:val="24"/>
          <w:lang w:val="lt-LT"/>
        </w:rPr>
      </w:pPr>
      <w:r>
        <w:rPr>
          <w:szCs w:val="24"/>
          <w:lang w:val="lt-LT"/>
        </w:rPr>
        <w:t>Jeigu vartojate ar neseniai vartojote kitų vaistų arba dėl to nesate tikri, apie tai pasakykite gydytojui arba vaistininkui.</w:t>
      </w:r>
    </w:p>
    <w:p w14:paraId="5A478FE7" w14:textId="77777777" w:rsidR="00B3772F" w:rsidRDefault="00B3772F" w:rsidP="007F4584">
      <w:pPr>
        <w:tabs>
          <w:tab w:val="clear" w:pos="567"/>
          <w:tab w:val="left" w:pos="720"/>
        </w:tabs>
        <w:spacing w:line="240" w:lineRule="auto"/>
        <w:rPr>
          <w:lang w:val="lt-LT"/>
        </w:rPr>
      </w:pPr>
    </w:p>
    <w:p w14:paraId="06687241" w14:textId="77777777" w:rsidR="00B3772F" w:rsidRDefault="00B3772F" w:rsidP="007F4584">
      <w:pPr>
        <w:tabs>
          <w:tab w:val="clear" w:pos="567"/>
          <w:tab w:val="left" w:pos="720"/>
        </w:tabs>
        <w:spacing w:line="240" w:lineRule="auto"/>
        <w:rPr>
          <w:lang w:val="lt-LT"/>
        </w:rPr>
      </w:pPr>
      <w:r>
        <w:rPr>
          <w:lang w:val="lt-LT"/>
        </w:rPr>
        <w:t>Pasakykite gydytojui apie visus vaistus (taip pat ir akių lašus), kuriuos vartojate, ar planuojate pradėti vartoti, įskaitant vaistus, įsigytus be recepto, ypač kitus karboanhidrazės inhibitorius, kaip acetazolamidą ar sulfonamidus.</w:t>
      </w:r>
    </w:p>
    <w:p w14:paraId="6FF3D937" w14:textId="77777777" w:rsidR="00B3772F" w:rsidRDefault="00B3772F" w:rsidP="007F4584">
      <w:pPr>
        <w:numPr>
          <w:ilvl w:val="12"/>
          <w:numId w:val="0"/>
        </w:numPr>
        <w:tabs>
          <w:tab w:val="clear" w:pos="567"/>
          <w:tab w:val="left" w:pos="720"/>
        </w:tabs>
        <w:spacing w:line="240" w:lineRule="auto"/>
        <w:ind w:right="-2"/>
        <w:rPr>
          <w:szCs w:val="24"/>
          <w:lang w:val="lt-LT"/>
        </w:rPr>
      </w:pPr>
    </w:p>
    <w:p w14:paraId="78E0F642" w14:textId="68359F35" w:rsidR="00B3772F" w:rsidRDefault="00B3772F" w:rsidP="00B3772F">
      <w:pPr>
        <w:pStyle w:val="Antrat4"/>
        <w:rPr>
          <w:rFonts w:ascii="Times New Roman" w:hAnsi="Times New Roman"/>
          <w:sz w:val="22"/>
          <w:lang w:val="lt-LT"/>
        </w:rPr>
      </w:pPr>
      <w:r>
        <w:rPr>
          <w:rFonts w:ascii="Times New Roman" w:hAnsi="Times New Roman"/>
          <w:sz w:val="22"/>
          <w:lang w:val="lt-LT"/>
        </w:rPr>
        <w:t>Nėštumas</w:t>
      </w:r>
      <w:r w:rsidR="00C7570D">
        <w:rPr>
          <w:rFonts w:ascii="Times New Roman" w:hAnsi="Times New Roman"/>
          <w:sz w:val="22"/>
          <w:lang w:val="lt-LT"/>
        </w:rPr>
        <w:t>,</w:t>
      </w:r>
      <w:r>
        <w:rPr>
          <w:rFonts w:ascii="Times New Roman" w:hAnsi="Times New Roman"/>
          <w:sz w:val="22"/>
          <w:lang w:val="lt-LT"/>
        </w:rPr>
        <w:t xml:space="preserve"> žindymo laikotarpis</w:t>
      </w:r>
      <w:r w:rsidR="00C7570D">
        <w:rPr>
          <w:rFonts w:ascii="Times New Roman" w:hAnsi="Times New Roman"/>
          <w:sz w:val="22"/>
          <w:lang w:val="lt-LT"/>
        </w:rPr>
        <w:t xml:space="preserve"> ir vaisingumas</w:t>
      </w:r>
    </w:p>
    <w:p w14:paraId="695435BD" w14:textId="77777777" w:rsidR="00B3772F" w:rsidRDefault="00B3772F" w:rsidP="007F4584">
      <w:pPr>
        <w:numPr>
          <w:ilvl w:val="12"/>
          <w:numId w:val="0"/>
        </w:numPr>
        <w:tabs>
          <w:tab w:val="clear" w:pos="567"/>
          <w:tab w:val="left" w:pos="720"/>
        </w:tabs>
        <w:spacing w:line="240" w:lineRule="auto"/>
        <w:rPr>
          <w:szCs w:val="24"/>
          <w:lang w:val="lt-LT"/>
        </w:rPr>
      </w:pPr>
      <w:r>
        <w:rPr>
          <w:szCs w:val="24"/>
          <w:lang w:val="lt-LT"/>
        </w:rPr>
        <w:t xml:space="preserve">Jeigu esate nėščia, žindote kūdikį, manote, kad galbūt esate nėščia, arba planuojate pastoti, tai prieš vartodama šį vaistą, pasitarkite su gydytoju arba vaistininku. </w:t>
      </w:r>
    </w:p>
    <w:p w14:paraId="5E9E85ED" w14:textId="77777777" w:rsidR="00B3772F" w:rsidRDefault="00B3772F" w:rsidP="007F4584">
      <w:pPr>
        <w:numPr>
          <w:ilvl w:val="12"/>
          <w:numId w:val="0"/>
        </w:numPr>
        <w:tabs>
          <w:tab w:val="clear" w:pos="567"/>
          <w:tab w:val="left" w:pos="720"/>
        </w:tabs>
        <w:spacing w:line="240" w:lineRule="auto"/>
        <w:rPr>
          <w:szCs w:val="24"/>
          <w:lang w:val="lt-LT"/>
        </w:rPr>
      </w:pPr>
    </w:p>
    <w:p w14:paraId="0284AF04" w14:textId="77777777" w:rsidR="00B3772F" w:rsidRDefault="00B3772F" w:rsidP="007F4584">
      <w:pPr>
        <w:numPr>
          <w:ilvl w:val="12"/>
          <w:numId w:val="0"/>
        </w:numPr>
        <w:tabs>
          <w:tab w:val="clear" w:pos="567"/>
          <w:tab w:val="left" w:pos="720"/>
        </w:tabs>
        <w:spacing w:line="240" w:lineRule="auto"/>
        <w:rPr>
          <w:szCs w:val="24"/>
          <w:lang w:val="lt-LT"/>
        </w:rPr>
      </w:pPr>
      <w:r>
        <w:rPr>
          <w:szCs w:val="24"/>
          <w:lang w:val="lt-LT"/>
        </w:rPr>
        <w:t>Nėštumas</w:t>
      </w:r>
    </w:p>
    <w:p w14:paraId="373ADEBB" w14:textId="77777777" w:rsidR="00B3772F" w:rsidRDefault="00B3772F" w:rsidP="007F4584">
      <w:pPr>
        <w:numPr>
          <w:ilvl w:val="12"/>
          <w:numId w:val="0"/>
        </w:numPr>
        <w:tabs>
          <w:tab w:val="clear" w:pos="567"/>
          <w:tab w:val="left" w:pos="720"/>
        </w:tabs>
        <w:spacing w:line="240" w:lineRule="auto"/>
        <w:rPr>
          <w:szCs w:val="22"/>
          <w:lang w:val="lt-LT"/>
        </w:rPr>
      </w:pPr>
      <w:r>
        <w:rPr>
          <w:szCs w:val="22"/>
          <w:lang w:val="lt-LT"/>
        </w:rPr>
        <w:t>Nėštumo metu šio vaisto vartoti negalima.</w:t>
      </w:r>
    </w:p>
    <w:p w14:paraId="687F8134" w14:textId="77777777" w:rsidR="00B3772F" w:rsidRDefault="00B3772F" w:rsidP="007F4584">
      <w:pPr>
        <w:numPr>
          <w:ilvl w:val="12"/>
          <w:numId w:val="0"/>
        </w:numPr>
        <w:tabs>
          <w:tab w:val="clear" w:pos="567"/>
          <w:tab w:val="left" w:pos="720"/>
        </w:tabs>
        <w:spacing w:line="240" w:lineRule="auto"/>
        <w:ind w:right="-2"/>
        <w:outlineLvl w:val="0"/>
        <w:rPr>
          <w:b/>
          <w:szCs w:val="22"/>
          <w:lang w:val="lt-LT"/>
        </w:rPr>
      </w:pPr>
    </w:p>
    <w:p w14:paraId="7E8C8D7D" w14:textId="77777777" w:rsidR="00B3772F" w:rsidRDefault="00B3772F" w:rsidP="007F4584">
      <w:pPr>
        <w:numPr>
          <w:ilvl w:val="12"/>
          <w:numId w:val="0"/>
        </w:numPr>
        <w:tabs>
          <w:tab w:val="clear" w:pos="567"/>
          <w:tab w:val="left" w:pos="720"/>
        </w:tabs>
        <w:spacing w:line="240" w:lineRule="auto"/>
        <w:rPr>
          <w:szCs w:val="22"/>
          <w:lang w:val="lt-LT"/>
        </w:rPr>
      </w:pPr>
      <w:r>
        <w:rPr>
          <w:szCs w:val="22"/>
          <w:lang w:val="lt-LT"/>
        </w:rPr>
        <w:t>Žindymas</w:t>
      </w:r>
    </w:p>
    <w:p w14:paraId="711D004C" w14:textId="63EE9041" w:rsidR="00B3772F" w:rsidRDefault="00B3772F" w:rsidP="007F4584">
      <w:pPr>
        <w:tabs>
          <w:tab w:val="clear" w:pos="567"/>
          <w:tab w:val="left" w:pos="720"/>
        </w:tabs>
        <w:spacing w:line="240" w:lineRule="exact"/>
        <w:rPr>
          <w:szCs w:val="22"/>
          <w:lang w:val="lt-LT" w:eastAsia="de-DE"/>
        </w:rPr>
      </w:pPr>
      <w:r>
        <w:rPr>
          <w:szCs w:val="22"/>
          <w:lang w:val="lt-LT" w:eastAsia="de-DE"/>
        </w:rPr>
        <w:t>Jei gydymas šiuo vaistu yra būtinas, nutraukite žindymą.</w:t>
      </w:r>
    </w:p>
    <w:p w14:paraId="5220ED85" w14:textId="77777777" w:rsidR="00AD084C" w:rsidRPr="00526B5C" w:rsidRDefault="00AD084C" w:rsidP="007F4584">
      <w:pPr>
        <w:tabs>
          <w:tab w:val="clear" w:pos="567"/>
          <w:tab w:val="left" w:pos="720"/>
        </w:tabs>
        <w:spacing w:line="240" w:lineRule="exact"/>
        <w:rPr>
          <w:szCs w:val="22"/>
          <w:lang w:val="lt-LT" w:eastAsia="de-DE"/>
        </w:rPr>
      </w:pPr>
    </w:p>
    <w:p w14:paraId="3EB35368" w14:textId="64C7E6CF" w:rsidR="00AD084C" w:rsidRPr="00526B5C" w:rsidRDefault="00AD084C" w:rsidP="007F4584">
      <w:pPr>
        <w:tabs>
          <w:tab w:val="clear" w:pos="567"/>
          <w:tab w:val="left" w:pos="720"/>
        </w:tabs>
        <w:spacing w:line="240" w:lineRule="exact"/>
        <w:rPr>
          <w:szCs w:val="22"/>
          <w:lang w:val="lt-LT" w:eastAsia="de-DE"/>
        </w:rPr>
      </w:pPr>
      <w:r w:rsidRPr="00526B5C">
        <w:rPr>
          <w:szCs w:val="22"/>
          <w:lang w:val="lt-LT" w:eastAsia="de-DE"/>
        </w:rPr>
        <w:t>Vaisingumas</w:t>
      </w:r>
    </w:p>
    <w:p w14:paraId="5F9612D9" w14:textId="099CA932" w:rsidR="00AD084C" w:rsidRPr="00526B5C" w:rsidRDefault="00AD084C" w:rsidP="007F4584">
      <w:pPr>
        <w:numPr>
          <w:ilvl w:val="12"/>
          <w:numId w:val="0"/>
        </w:numPr>
        <w:tabs>
          <w:tab w:val="clear" w:pos="567"/>
          <w:tab w:val="left" w:pos="720"/>
        </w:tabs>
        <w:spacing w:line="240" w:lineRule="auto"/>
        <w:rPr>
          <w:rStyle w:val="hwtze"/>
          <w:lang w:val="lt-LT"/>
        </w:rPr>
      </w:pPr>
      <w:r w:rsidRPr="00526B5C">
        <w:rPr>
          <w:rStyle w:val="rynqvb"/>
          <w:lang w:val="lt-LT"/>
        </w:rPr>
        <w:t>Tyrimų su gyvūnais duomenys nerodo dorzolamido poveikio vyrų ir moterų vaisingumui.</w:t>
      </w:r>
      <w:r w:rsidRPr="00526B5C">
        <w:rPr>
          <w:rStyle w:val="hwtze"/>
          <w:lang w:val="lt-LT"/>
        </w:rPr>
        <w:t xml:space="preserve"> </w:t>
      </w:r>
    </w:p>
    <w:p w14:paraId="00A1689C" w14:textId="3E875330" w:rsidR="00B3772F" w:rsidRPr="00526B5C" w:rsidRDefault="00AD084C" w:rsidP="007F4584">
      <w:pPr>
        <w:numPr>
          <w:ilvl w:val="12"/>
          <w:numId w:val="0"/>
        </w:numPr>
        <w:tabs>
          <w:tab w:val="clear" w:pos="567"/>
          <w:tab w:val="left" w:pos="720"/>
        </w:tabs>
        <w:spacing w:line="240" w:lineRule="auto"/>
        <w:rPr>
          <w:rStyle w:val="rynqvb"/>
          <w:lang w:val="lt-LT"/>
        </w:rPr>
      </w:pPr>
      <w:r w:rsidRPr="00526B5C">
        <w:rPr>
          <w:rStyle w:val="rynqvb"/>
          <w:lang w:val="lt-LT"/>
        </w:rPr>
        <w:t xml:space="preserve">Trūksta duomenų apie </w:t>
      </w:r>
      <w:r w:rsidR="00FE1C6D" w:rsidRPr="00526B5C">
        <w:rPr>
          <w:rStyle w:val="rynqvb"/>
          <w:lang w:val="lt-LT"/>
        </w:rPr>
        <w:t xml:space="preserve">poveikį </w:t>
      </w:r>
      <w:r w:rsidRPr="00526B5C">
        <w:rPr>
          <w:rStyle w:val="rynqvb"/>
          <w:lang w:val="lt-LT"/>
        </w:rPr>
        <w:t>žmon</w:t>
      </w:r>
      <w:r w:rsidR="00FE1C6D" w:rsidRPr="00526B5C">
        <w:rPr>
          <w:rStyle w:val="rynqvb"/>
          <w:lang w:val="lt-LT"/>
        </w:rPr>
        <w:t>ių vaisingumui</w:t>
      </w:r>
      <w:r w:rsidRPr="00526B5C">
        <w:rPr>
          <w:rStyle w:val="rynqvb"/>
          <w:lang w:val="lt-LT"/>
        </w:rPr>
        <w:t>.</w:t>
      </w:r>
    </w:p>
    <w:p w14:paraId="7D12BBE3" w14:textId="77777777" w:rsidR="00AD084C" w:rsidRDefault="00AD084C" w:rsidP="007F4584">
      <w:pPr>
        <w:numPr>
          <w:ilvl w:val="12"/>
          <w:numId w:val="0"/>
        </w:numPr>
        <w:tabs>
          <w:tab w:val="clear" w:pos="567"/>
          <w:tab w:val="left" w:pos="720"/>
        </w:tabs>
        <w:spacing w:line="240" w:lineRule="auto"/>
        <w:rPr>
          <w:szCs w:val="24"/>
          <w:lang w:val="lt-LT"/>
        </w:rPr>
      </w:pPr>
    </w:p>
    <w:p w14:paraId="4B36EC08" w14:textId="77777777" w:rsidR="00B3772F" w:rsidRDefault="00B3772F" w:rsidP="00B3772F">
      <w:pPr>
        <w:pStyle w:val="Antrat4"/>
        <w:rPr>
          <w:rFonts w:ascii="Times New Roman" w:hAnsi="Times New Roman"/>
          <w:sz w:val="22"/>
          <w:lang w:val="lt-LT"/>
        </w:rPr>
      </w:pPr>
      <w:r>
        <w:rPr>
          <w:rFonts w:ascii="Times New Roman" w:hAnsi="Times New Roman"/>
          <w:sz w:val="22"/>
          <w:lang w:val="lt-LT"/>
        </w:rPr>
        <w:t>Vairavimas ir mechanizmų valdymas</w:t>
      </w:r>
    </w:p>
    <w:p w14:paraId="1509D410" w14:textId="77777777" w:rsidR="00B3772F" w:rsidRDefault="00B3772F" w:rsidP="007F4584">
      <w:pPr>
        <w:tabs>
          <w:tab w:val="clear" w:pos="567"/>
          <w:tab w:val="left" w:pos="720"/>
        </w:tabs>
        <w:spacing w:line="240" w:lineRule="exact"/>
        <w:rPr>
          <w:szCs w:val="22"/>
          <w:lang w:val="lt-LT" w:eastAsia="de-DE"/>
        </w:rPr>
      </w:pPr>
      <w:r>
        <w:rPr>
          <w:szCs w:val="22"/>
          <w:lang w:val="lt-LT" w:eastAsia="de-DE"/>
        </w:rPr>
        <w:t>Vartojant šio vaisto, gali pasireikšti svaigulys ir regėjimo sutrikimai, galintys sutrikdyti gebėjimą vairuoti ir valdyti mechanizmus. Nevairuokite ir nevaldykite mechanizmų tol, kol šie simptomai neišnyks.</w:t>
      </w:r>
    </w:p>
    <w:p w14:paraId="351930FF" w14:textId="77777777" w:rsidR="00B3772F" w:rsidRDefault="00B3772F" w:rsidP="007F4584">
      <w:pPr>
        <w:numPr>
          <w:ilvl w:val="12"/>
          <w:numId w:val="0"/>
        </w:numPr>
        <w:tabs>
          <w:tab w:val="clear" w:pos="567"/>
          <w:tab w:val="left" w:pos="720"/>
        </w:tabs>
        <w:spacing w:line="240" w:lineRule="auto"/>
        <w:ind w:right="-2"/>
        <w:rPr>
          <w:szCs w:val="24"/>
          <w:lang w:val="lt-LT"/>
        </w:rPr>
      </w:pPr>
    </w:p>
    <w:p w14:paraId="22796F8B" w14:textId="77777777" w:rsidR="00B3772F" w:rsidRDefault="00B3772F" w:rsidP="007F4584">
      <w:pPr>
        <w:numPr>
          <w:ilvl w:val="12"/>
          <w:numId w:val="0"/>
        </w:numPr>
        <w:tabs>
          <w:tab w:val="clear" w:pos="567"/>
          <w:tab w:val="left" w:pos="720"/>
        </w:tabs>
        <w:spacing w:line="240" w:lineRule="auto"/>
        <w:ind w:right="-2"/>
        <w:rPr>
          <w:szCs w:val="24"/>
          <w:lang w:val="lt-LT"/>
        </w:rPr>
      </w:pPr>
    </w:p>
    <w:p w14:paraId="27B8F739" w14:textId="77777777" w:rsidR="00B3772F" w:rsidRDefault="00B3772F" w:rsidP="00B3772F">
      <w:pPr>
        <w:pStyle w:val="Antrat3"/>
        <w:spacing w:before="0" w:after="0" w:line="240" w:lineRule="auto"/>
        <w:rPr>
          <w:rFonts w:ascii="Times New Roman" w:hAnsi="Times New Roman"/>
          <w:sz w:val="22"/>
          <w:lang w:val="lt-LT"/>
        </w:rPr>
      </w:pPr>
      <w:r>
        <w:rPr>
          <w:rFonts w:ascii="Times New Roman" w:hAnsi="Times New Roman"/>
          <w:sz w:val="22"/>
          <w:lang w:val="lt-LT"/>
        </w:rPr>
        <w:t>3.</w:t>
      </w:r>
      <w:r>
        <w:rPr>
          <w:rFonts w:ascii="Times New Roman" w:hAnsi="Times New Roman"/>
          <w:sz w:val="22"/>
          <w:lang w:val="lt-LT"/>
        </w:rPr>
        <w:tab/>
        <w:t>Kaip vartoti Nodofree</w:t>
      </w:r>
    </w:p>
    <w:p w14:paraId="7DF1035F" w14:textId="77777777" w:rsidR="00B3772F" w:rsidRDefault="00B3772F" w:rsidP="007F4584">
      <w:pPr>
        <w:numPr>
          <w:ilvl w:val="12"/>
          <w:numId w:val="0"/>
        </w:numPr>
        <w:tabs>
          <w:tab w:val="clear" w:pos="567"/>
          <w:tab w:val="left" w:pos="720"/>
        </w:tabs>
        <w:spacing w:line="240" w:lineRule="auto"/>
        <w:ind w:right="-2"/>
        <w:rPr>
          <w:szCs w:val="24"/>
          <w:lang w:val="lt-LT"/>
        </w:rPr>
      </w:pPr>
    </w:p>
    <w:p w14:paraId="221B4029" w14:textId="77777777" w:rsidR="00B3772F" w:rsidRDefault="00B3772F" w:rsidP="007F4584">
      <w:pPr>
        <w:numPr>
          <w:ilvl w:val="12"/>
          <w:numId w:val="0"/>
        </w:numPr>
        <w:tabs>
          <w:tab w:val="clear" w:pos="567"/>
          <w:tab w:val="left" w:pos="720"/>
        </w:tabs>
        <w:spacing w:line="240" w:lineRule="auto"/>
        <w:ind w:right="-2"/>
        <w:rPr>
          <w:szCs w:val="24"/>
          <w:lang w:val="lt-LT"/>
        </w:rPr>
      </w:pPr>
      <w:r>
        <w:rPr>
          <w:szCs w:val="24"/>
          <w:lang w:val="lt-LT"/>
        </w:rPr>
        <w:lastRenderedPageBreak/>
        <w:t xml:space="preserve">Visada vartokite šį vaistą tiksliai kaip nurodė gydytojas. Jeigu abejojate, kreipkitės į  gydytoją arba vaistininką. </w:t>
      </w:r>
    </w:p>
    <w:p w14:paraId="0A79270F" w14:textId="77777777" w:rsidR="00B3772F" w:rsidRDefault="00B3772F" w:rsidP="00B3772F">
      <w:pPr>
        <w:spacing w:line="240" w:lineRule="auto"/>
        <w:rPr>
          <w:color w:val="000000"/>
          <w:szCs w:val="22"/>
          <w:lang w:val="lt-LT" w:eastAsia="lt-LT"/>
        </w:rPr>
      </w:pPr>
      <w:r>
        <w:rPr>
          <w:color w:val="000000"/>
          <w:szCs w:val="22"/>
          <w:lang w:val="lt-LT" w:eastAsia="lt-LT"/>
        </w:rPr>
        <w:t>Tinkamą dozę ir vartojimo trukmę nustatys Jūsų gydytojas.</w:t>
      </w:r>
    </w:p>
    <w:p w14:paraId="64DC2CD5" w14:textId="77777777" w:rsidR="00B3772F" w:rsidRDefault="00B3772F" w:rsidP="007F4584">
      <w:pPr>
        <w:tabs>
          <w:tab w:val="clear" w:pos="567"/>
          <w:tab w:val="left" w:pos="720"/>
        </w:tabs>
        <w:spacing w:line="240" w:lineRule="auto"/>
        <w:rPr>
          <w:color w:val="000000"/>
          <w:szCs w:val="22"/>
          <w:lang w:val="lt-LT" w:eastAsia="lt-LT"/>
        </w:rPr>
      </w:pPr>
    </w:p>
    <w:p w14:paraId="6DB0E508" w14:textId="77777777" w:rsidR="00B3772F" w:rsidRDefault="00B3772F" w:rsidP="007F4584">
      <w:pPr>
        <w:tabs>
          <w:tab w:val="clear" w:pos="567"/>
          <w:tab w:val="left" w:pos="720"/>
        </w:tabs>
        <w:spacing w:line="240" w:lineRule="auto"/>
        <w:rPr>
          <w:szCs w:val="22"/>
          <w:lang w:val="lt-LT"/>
        </w:rPr>
      </w:pPr>
      <w:r>
        <w:rPr>
          <w:szCs w:val="22"/>
          <w:lang w:val="lt-LT"/>
        </w:rPr>
        <w:t>Jeigu Nodofree vartojamas vienas, įprastinė dozė yra vienas lašas ant pažeistos (-ų) akies (-ių) tris kartus per parą, pvz., ryte, per pietus, vakare.</w:t>
      </w:r>
    </w:p>
    <w:p w14:paraId="364F5533" w14:textId="77777777" w:rsidR="00B3772F" w:rsidRDefault="00B3772F" w:rsidP="007F4584">
      <w:pPr>
        <w:tabs>
          <w:tab w:val="clear" w:pos="567"/>
          <w:tab w:val="left" w:pos="720"/>
        </w:tabs>
        <w:spacing w:line="240" w:lineRule="auto"/>
        <w:rPr>
          <w:szCs w:val="22"/>
          <w:lang w:val="lt-LT"/>
        </w:rPr>
      </w:pPr>
    </w:p>
    <w:p w14:paraId="1C845195" w14:textId="77777777" w:rsidR="00B3772F" w:rsidRDefault="00B3772F" w:rsidP="007F4584">
      <w:pPr>
        <w:tabs>
          <w:tab w:val="clear" w:pos="567"/>
          <w:tab w:val="left" w:pos="720"/>
        </w:tabs>
        <w:spacing w:line="240" w:lineRule="auto"/>
        <w:rPr>
          <w:szCs w:val="22"/>
          <w:lang w:val="lt-LT"/>
        </w:rPr>
      </w:pPr>
      <w:r>
        <w:rPr>
          <w:szCs w:val="22"/>
          <w:lang w:val="lt-LT"/>
        </w:rPr>
        <w:t>Jeigu Nodofree Jūsų gydytojas skyrė vartoti kartu su kitu akispūdį mažinančiu vaistu, įprastinė dozė yra vienas lašas ant pažeistos (-ų) akies (-ių) du kartus per parą, pvz., ryte ir vakare.</w:t>
      </w:r>
    </w:p>
    <w:p w14:paraId="1B3A829E" w14:textId="77777777" w:rsidR="00B3772F" w:rsidRDefault="00B3772F" w:rsidP="007F4584">
      <w:pPr>
        <w:tabs>
          <w:tab w:val="clear" w:pos="567"/>
          <w:tab w:val="left" w:pos="720"/>
        </w:tabs>
        <w:spacing w:line="240" w:lineRule="auto"/>
        <w:rPr>
          <w:szCs w:val="22"/>
          <w:lang w:val="lt-LT"/>
        </w:rPr>
      </w:pPr>
    </w:p>
    <w:p w14:paraId="2EB1B7CC" w14:textId="77777777" w:rsidR="00B3772F" w:rsidRDefault="00B3772F" w:rsidP="007F4584">
      <w:pPr>
        <w:tabs>
          <w:tab w:val="clear" w:pos="567"/>
          <w:tab w:val="left" w:pos="720"/>
        </w:tabs>
        <w:spacing w:line="240" w:lineRule="auto"/>
        <w:rPr>
          <w:szCs w:val="22"/>
          <w:lang w:val="lt-LT"/>
        </w:rPr>
      </w:pPr>
      <w:r>
        <w:rPr>
          <w:szCs w:val="22"/>
          <w:lang w:val="lt-LT"/>
        </w:rPr>
        <w:t>Jeigu kartu vartojate kitų akių vaistų, tarp šių vaistų vartojimo turi praeiti ne mažiau kaip 10 minučių. Akių tepalus reikia vartoti paskutinius.</w:t>
      </w:r>
    </w:p>
    <w:p w14:paraId="72E4E320" w14:textId="77777777" w:rsidR="00B3772F" w:rsidRDefault="00B3772F" w:rsidP="007F4584">
      <w:pPr>
        <w:tabs>
          <w:tab w:val="clear" w:pos="567"/>
          <w:tab w:val="left" w:pos="720"/>
        </w:tabs>
        <w:spacing w:line="240" w:lineRule="auto"/>
        <w:rPr>
          <w:szCs w:val="22"/>
          <w:lang w:val="lt-LT"/>
        </w:rPr>
      </w:pPr>
    </w:p>
    <w:p w14:paraId="51EA308B" w14:textId="77777777" w:rsidR="00B3772F" w:rsidRDefault="00B3772F" w:rsidP="007F4584">
      <w:pPr>
        <w:tabs>
          <w:tab w:val="clear" w:pos="567"/>
          <w:tab w:val="left" w:pos="720"/>
        </w:tabs>
        <w:spacing w:line="240" w:lineRule="auto"/>
        <w:rPr>
          <w:szCs w:val="22"/>
          <w:lang w:val="lt-LT"/>
        </w:rPr>
      </w:pPr>
      <w:r>
        <w:rPr>
          <w:szCs w:val="22"/>
          <w:lang w:val="lt-LT"/>
        </w:rPr>
        <w:t>Jeigu Nodofree pradedate vartoti vietoj kitų akių lašų, nutraukite ankstesnio vaisto vartojimą (pavartojus rekomenduojamą paros dozę) ir sekančią dieną pradėkite vartoti Nodofree.</w:t>
      </w:r>
    </w:p>
    <w:p w14:paraId="20553052" w14:textId="77777777" w:rsidR="00B3772F" w:rsidRDefault="00B3772F" w:rsidP="007F4584">
      <w:pPr>
        <w:tabs>
          <w:tab w:val="clear" w:pos="567"/>
          <w:tab w:val="left" w:pos="720"/>
        </w:tabs>
        <w:spacing w:line="240" w:lineRule="auto"/>
        <w:rPr>
          <w:szCs w:val="22"/>
          <w:lang w:val="lt-LT"/>
        </w:rPr>
      </w:pPr>
    </w:p>
    <w:p w14:paraId="7F2B7BDF" w14:textId="77777777" w:rsidR="00B3772F" w:rsidRDefault="00B3772F" w:rsidP="007F4584">
      <w:pPr>
        <w:tabs>
          <w:tab w:val="clear" w:pos="567"/>
          <w:tab w:val="left" w:pos="720"/>
        </w:tabs>
        <w:spacing w:line="240" w:lineRule="auto"/>
        <w:rPr>
          <w:color w:val="000000"/>
          <w:szCs w:val="22"/>
          <w:lang w:val="lt-LT" w:eastAsia="lt-LT"/>
        </w:rPr>
      </w:pPr>
      <w:r>
        <w:rPr>
          <w:color w:val="000000"/>
          <w:szCs w:val="22"/>
          <w:lang w:val="lt-LT" w:eastAsia="lt-LT"/>
        </w:rPr>
        <w:t xml:space="preserve">Nekeiskite Nodofree dozės, prieš tai nepasitarę su savo gydytoju. </w:t>
      </w:r>
    </w:p>
    <w:p w14:paraId="423C2228" w14:textId="77777777" w:rsidR="00B3772F" w:rsidRDefault="00B3772F" w:rsidP="007F4584">
      <w:pPr>
        <w:tabs>
          <w:tab w:val="clear" w:pos="567"/>
          <w:tab w:val="left" w:pos="720"/>
        </w:tabs>
        <w:spacing w:line="240" w:lineRule="auto"/>
        <w:rPr>
          <w:szCs w:val="22"/>
          <w:lang w:val="lt-LT"/>
        </w:rPr>
      </w:pPr>
    </w:p>
    <w:p w14:paraId="17F73405" w14:textId="77777777" w:rsidR="00B3772F" w:rsidRDefault="00B3772F" w:rsidP="007F4584">
      <w:pPr>
        <w:tabs>
          <w:tab w:val="clear" w:pos="567"/>
          <w:tab w:val="left" w:pos="720"/>
        </w:tabs>
        <w:spacing w:line="240" w:lineRule="auto"/>
        <w:rPr>
          <w:szCs w:val="22"/>
          <w:lang w:val="lt-LT"/>
        </w:rPr>
      </w:pPr>
      <w:r>
        <w:rPr>
          <w:szCs w:val="22"/>
          <w:lang w:val="lt-LT"/>
        </w:rPr>
        <w:t>Nodofree yra sterilus tirpalas, kuriame nėra konservantų. Taip pat žr. 6 skyrių (</w:t>
      </w:r>
      <w:r>
        <w:rPr>
          <w:i/>
          <w:szCs w:val="22"/>
          <w:lang w:val="lt-LT"/>
        </w:rPr>
        <w:t>Nodofree išvaizda ir kiekis pakuotėje</w:t>
      </w:r>
      <w:r>
        <w:rPr>
          <w:szCs w:val="22"/>
          <w:lang w:val="lt-LT"/>
        </w:rPr>
        <w:t>).</w:t>
      </w:r>
    </w:p>
    <w:p w14:paraId="01937558" w14:textId="77777777" w:rsidR="00B3772F" w:rsidRDefault="00B3772F" w:rsidP="007F4584">
      <w:pPr>
        <w:tabs>
          <w:tab w:val="clear" w:pos="567"/>
          <w:tab w:val="left" w:pos="720"/>
        </w:tabs>
        <w:spacing w:line="240" w:lineRule="auto"/>
        <w:rPr>
          <w:szCs w:val="22"/>
          <w:lang w:val="lt-LT"/>
        </w:rPr>
      </w:pPr>
    </w:p>
    <w:p w14:paraId="11095610" w14:textId="77777777" w:rsidR="00B3772F" w:rsidRDefault="00B3772F" w:rsidP="007F4584">
      <w:pPr>
        <w:tabs>
          <w:tab w:val="clear" w:pos="567"/>
          <w:tab w:val="left" w:pos="720"/>
        </w:tabs>
        <w:spacing w:line="240" w:lineRule="auto"/>
        <w:rPr>
          <w:i/>
          <w:szCs w:val="22"/>
          <w:lang w:val="lt-LT"/>
        </w:rPr>
      </w:pPr>
      <w:r>
        <w:rPr>
          <w:i/>
          <w:szCs w:val="22"/>
          <w:lang w:val="lt-LT"/>
        </w:rPr>
        <w:t>Prieš lašinant akių lašus:</w:t>
      </w:r>
    </w:p>
    <w:p w14:paraId="2E3753EB" w14:textId="77777777" w:rsidR="00B3772F" w:rsidRDefault="00B3772F" w:rsidP="007F4584">
      <w:pPr>
        <w:tabs>
          <w:tab w:val="clear" w:pos="567"/>
          <w:tab w:val="left" w:pos="720"/>
        </w:tabs>
        <w:spacing w:line="240" w:lineRule="auto"/>
        <w:rPr>
          <w:szCs w:val="22"/>
          <w:lang w:val="lt-LT"/>
        </w:rPr>
      </w:pPr>
    </w:p>
    <w:p w14:paraId="1B9B34E1" w14:textId="77777777" w:rsidR="00B3772F" w:rsidRDefault="00B3772F" w:rsidP="007F4584">
      <w:pPr>
        <w:tabs>
          <w:tab w:val="clear" w:pos="567"/>
          <w:tab w:val="left" w:pos="720"/>
        </w:tabs>
        <w:spacing w:line="240" w:lineRule="auto"/>
        <w:rPr>
          <w:szCs w:val="22"/>
          <w:lang w:val="lt-LT" w:eastAsia="lt-LT"/>
        </w:rPr>
      </w:pPr>
      <w:r>
        <w:rPr>
          <w:szCs w:val="22"/>
          <w:lang w:val="lt-LT" w:eastAsia="lt-LT"/>
        </w:rPr>
        <w:t>- Pirmą kartą vartojant, prieš užlašinant lašą ant akių, pacientui reikia visų pirma pabandyti naudoti buteliuką su lašintuvu, lėtai nuspaudžiant buteliuką ir lašinant vieną lašą į orą, atokiau nuo akies.</w:t>
      </w:r>
    </w:p>
    <w:p w14:paraId="2C48570C" w14:textId="77777777" w:rsidR="00B3772F" w:rsidRDefault="00B3772F" w:rsidP="007F4584">
      <w:pPr>
        <w:tabs>
          <w:tab w:val="clear" w:pos="567"/>
          <w:tab w:val="left" w:pos="720"/>
        </w:tabs>
        <w:spacing w:line="240" w:lineRule="auto"/>
        <w:rPr>
          <w:szCs w:val="22"/>
          <w:lang w:val="lt-LT" w:eastAsia="lt-LT"/>
        </w:rPr>
      </w:pPr>
      <w:r>
        <w:rPr>
          <w:szCs w:val="22"/>
          <w:lang w:val="lt-LT" w:eastAsia="lt-LT"/>
        </w:rPr>
        <w:t>- Kai pacientas yra įsitikinęs, kad gali lašinti vieną lašą vienu metu, jis turi pasirinkti poziciją, kuri jam būtų patogiausia lašinimui (pacientas gali atsisėsti, atsigulti ant nugaros arba stovėti prieš veidrodį).</w:t>
      </w:r>
    </w:p>
    <w:p w14:paraId="6E402523" w14:textId="77777777" w:rsidR="00B3772F" w:rsidRDefault="00B3772F" w:rsidP="007F4584">
      <w:pPr>
        <w:tabs>
          <w:tab w:val="clear" w:pos="567"/>
          <w:tab w:val="left" w:pos="720"/>
        </w:tabs>
        <w:spacing w:line="240" w:lineRule="auto"/>
        <w:rPr>
          <w:szCs w:val="22"/>
          <w:lang w:val="lt-LT" w:eastAsia="lt-LT"/>
        </w:rPr>
      </w:pPr>
    </w:p>
    <w:p w14:paraId="2DDD93A2" w14:textId="77777777" w:rsidR="00B3772F" w:rsidRDefault="00B3772F" w:rsidP="007F4584">
      <w:pPr>
        <w:tabs>
          <w:tab w:val="clear" w:pos="567"/>
          <w:tab w:val="left" w:pos="720"/>
        </w:tabs>
        <w:spacing w:line="240" w:lineRule="auto"/>
        <w:rPr>
          <w:szCs w:val="22"/>
          <w:lang w:val="lt-LT" w:eastAsia="lt-LT"/>
        </w:rPr>
      </w:pPr>
      <w:r>
        <w:rPr>
          <w:i/>
          <w:szCs w:val="22"/>
          <w:lang w:val="lt-LT" w:eastAsia="lt-LT"/>
        </w:rPr>
        <w:t>Vartojimo instrukcijos</w:t>
      </w:r>
      <w:r>
        <w:rPr>
          <w:szCs w:val="22"/>
          <w:lang w:val="lt-LT" w:eastAsia="lt-LT"/>
        </w:rPr>
        <w:t>:</w:t>
      </w:r>
    </w:p>
    <w:p w14:paraId="28757CE7" w14:textId="77777777" w:rsidR="00B3772F" w:rsidRDefault="00B3772F" w:rsidP="007F4584">
      <w:pPr>
        <w:numPr>
          <w:ilvl w:val="0"/>
          <w:numId w:val="14"/>
        </w:numPr>
        <w:tabs>
          <w:tab w:val="clear" w:pos="567"/>
          <w:tab w:val="left" w:pos="720"/>
        </w:tabs>
        <w:spacing w:line="240" w:lineRule="auto"/>
        <w:ind w:left="567" w:hanging="567"/>
        <w:rPr>
          <w:szCs w:val="22"/>
          <w:lang w:val="lt-LT" w:eastAsia="lt-LT"/>
        </w:rPr>
      </w:pPr>
      <w:r>
        <w:rPr>
          <w:szCs w:val="22"/>
          <w:lang w:val="lt-LT" w:eastAsia="lt-LT"/>
        </w:rPr>
        <w:t>Prieš vartojant šio vaisto, pacientas turi atidžiai nusiplauti rankas.</w:t>
      </w:r>
    </w:p>
    <w:p w14:paraId="3E457599" w14:textId="77777777" w:rsidR="00B3772F" w:rsidRDefault="00B3772F" w:rsidP="007F4584">
      <w:pPr>
        <w:numPr>
          <w:ilvl w:val="0"/>
          <w:numId w:val="14"/>
        </w:numPr>
        <w:tabs>
          <w:tab w:val="clear" w:pos="567"/>
          <w:tab w:val="left" w:pos="720"/>
        </w:tabs>
        <w:spacing w:line="240" w:lineRule="auto"/>
        <w:ind w:left="567" w:hanging="567"/>
        <w:rPr>
          <w:szCs w:val="22"/>
          <w:lang w:val="lt-LT" w:eastAsia="lt-LT"/>
        </w:rPr>
      </w:pPr>
      <w:r>
        <w:rPr>
          <w:szCs w:val="22"/>
          <w:lang w:val="lt-LT" w:eastAsia="lt-LT"/>
        </w:rPr>
        <w:t>Jeigu pakuotė ar buteliukas pažeisti, vaisto vartoti negalima.</w:t>
      </w:r>
    </w:p>
    <w:p w14:paraId="09BD3398" w14:textId="77777777" w:rsidR="00B3772F" w:rsidRDefault="00B3772F" w:rsidP="007F4584">
      <w:pPr>
        <w:numPr>
          <w:ilvl w:val="0"/>
          <w:numId w:val="14"/>
        </w:numPr>
        <w:tabs>
          <w:tab w:val="clear" w:pos="567"/>
          <w:tab w:val="left" w:pos="720"/>
        </w:tabs>
        <w:spacing w:line="240" w:lineRule="auto"/>
        <w:ind w:left="567" w:hanging="567"/>
        <w:rPr>
          <w:szCs w:val="22"/>
          <w:lang w:val="lt-LT" w:eastAsia="lt-LT"/>
        </w:rPr>
      </w:pPr>
      <w:r>
        <w:rPr>
          <w:szCs w:val="22"/>
          <w:lang w:val="lt-LT" w:eastAsia="lt-LT"/>
        </w:rPr>
        <w:t>Vaisto vartojant pirmąjį kartą, prieš atsukant dangtelį reikia įsitikinti, kad apsauginis žiedas ant dangtelio nėra pažeistas. Pacientas turėtų jausti nežymų pasipriešinimą, kol nuo pažeidimo saugantis žiedas nulūžta (žr. 1 paveikslėlį).</w:t>
      </w:r>
    </w:p>
    <w:p w14:paraId="3A710CDC" w14:textId="77777777" w:rsidR="00B3772F" w:rsidRDefault="00B3772F" w:rsidP="007F4584">
      <w:pPr>
        <w:numPr>
          <w:ilvl w:val="0"/>
          <w:numId w:val="14"/>
        </w:numPr>
        <w:tabs>
          <w:tab w:val="clear" w:pos="567"/>
          <w:tab w:val="left" w:pos="720"/>
        </w:tabs>
        <w:spacing w:line="240" w:lineRule="auto"/>
        <w:ind w:left="567" w:hanging="567"/>
        <w:rPr>
          <w:szCs w:val="22"/>
          <w:lang w:val="lt-LT" w:eastAsia="lt-LT"/>
        </w:rPr>
      </w:pPr>
      <w:r>
        <w:rPr>
          <w:szCs w:val="22"/>
          <w:lang w:val="lt-LT" w:eastAsia="lt-LT"/>
        </w:rPr>
        <w:t xml:space="preserve">Jei nuo pažeidimo saugantis žiedas atsilaisvino, jį reikia išmesti, nes jis gali patekti į akį ir sužeisti. </w:t>
      </w:r>
    </w:p>
    <w:p w14:paraId="1E072812" w14:textId="77777777" w:rsidR="00B3772F" w:rsidRDefault="00B3772F" w:rsidP="007F4584">
      <w:pPr>
        <w:numPr>
          <w:ilvl w:val="0"/>
          <w:numId w:val="14"/>
        </w:numPr>
        <w:tabs>
          <w:tab w:val="clear" w:pos="567"/>
          <w:tab w:val="left" w:pos="720"/>
        </w:tabs>
        <w:spacing w:line="240" w:lineRule="auto"/>
        <w:ind w:left="567" w:hanging="567"/>
        <w:rPr>
          <w:szCs w:val="22"/>
          <w:lang w:val="lt-LT" w:eastAsia="lt-LT"/>
        </w:rPr>
      </w:pPr>
      <w:r>
        <w:rPr>
          <w:szCs w:val="22"/>
          <w:lang w:val="lt-LT" w:eastAsia="lt-LT"/>
        </w:rPr>
        <w:t>Pacientui reikia atlošti galvą atgal ir patraukti apatinį voką šiek tiek žemyn taip, kad tarp voko ir akies susiformuotų kišenė (žr. 2 paveikslėlį). Vengti kontakto tarp buteliuko galiuko ir akies, vokų ar pirštų.</w:t>
      </w:r>
    </w:p>
    <w:p w14:paraId="1398ED58" w14:textId="6C29955C" w:rsidR="00B3772F" w:rsidRDefault="00B3772F" w:rsidP="007F4584">
      <w:pPr>
        <w:numPr>
          <w:ilvl w:val="0"/>
          <w:numId w:val="14"/>
        </w:numPr>
        <w:tabs>
          <w:tab w:val="clear" w:pos="567"/>
          <w:tab w:val="left" w:pos="720"/>
        </w:tabs>
        <w:spacing w:line="240" w:lineRule="auto"/>
        <w:ind w:left="567" w:hanging="567"/>
        <w:rPr>
          <w:szCs w:val="22"/>
          <w:lang w:val="lt-LT" w:eastAsia="lt-LT"/>
        </w:rPr>
      </w:pPr>
      <w:r>
        <w:rPr>
          <w:szCs w:val="22"/>
          <w:lang w:val="lt-LT" w:eastAsia="lt-LT"/>
        </w:rPr>
        <w:t xml:space="preserve">Lėtai spaudžiant buteliuką, į </w:t>
      </w:r>
      <w:r w:rsidR="00F62A83">
        <w:rPr>
          <w:szCs w:val="22"/>
          <w:lang w:val="lt-LT" w:eastAsia="lt-LT"/>
        </w:rPr>
        <w:t>kišenę</w:t>
      </w:r>
      <w:r>
        <w:rPr>
          <w:szCs w:val="22"/>
          <w:lang w:val="lt-LT" w:eastAsia="lt-LT"/>
        </w:rPr>
        <w:t xml:space="preserve"> reikia įlašinti vieną lašą. Pacientas turi švelniai spausti buteliuką per vidurį tol, kol lašas įlašės ant akies. Gali būti keleto sekundžių uždelsimas tarp nuspaudimo momento ir lašo atsiskyrimo (žr. 3 paveikslėlį). Pacientas neturėtų buteliuko spausti pernelyg stipriai. Jeigu pacientas nėra tikras, kaip teisingai vartoti vaistą, jis turi pasitarti su gydytoju, vaistininku arba slaugytoju.</w:t>
      </w:r>
    </w:p>
    <w:p w14:paraId="33AC7376" w14:textId="77777777" w:rsidR="00EF64D2" w:rsidRPr="00EF64D2" w:rsidRDefault="00EF64D2" w:rsidP="00EF64D2">
      <w:pPr>
        <w:pStyle w:val="Sraopastraipa"/>
        <w:numPr>
          <w:ilvl w:val="0"/>
          <w:numId w:val="14"/>
        </w:numPr>
        <w:tabs>
          <w:tab w:val="clear" w:pos="567"/>
        </w:tabs>
        <w:autoSpaceDE w:val="0"/>
        <w:autoSpaceDN w:val="0"/>
        <w:adjustRightInd w:val="0"/>
        <w:snapToGrid/>
        <w:spacing w:line="240" w:lineRule="auto"/>
        <w:ind w:left="567" w:hanging="567"/>
        <w:rPr>
          <w:szCs w:val="22"/>
          <w:lang w:val="lt-LT" w:eastAsia="lt-LT"/>
        </w:rPr>
      </w:pPr>
      <w:r w:rsidRPr="00EF64D2">
        <w:rPr>
          <w:rFonts w:eastAsiaTheme="minorHAnsi"/>
          <w:szCs w:val="22"/>
          <w:lang w:val="lt-LT"/>
        </w:rPr>
        <w:t>Užmerkite akį ir maždaug 2 minutėms prispauskite vidinį akies kampelį pirštu. Tai padeda, kad vaisto</w:t>
      </w:r>
      <w:r w:rsidRPr="00EF64D2">
        <w:rPr>
          <w:rFonts w:eastAsiaTheme="minorHAnsi"/>
          <w:b/>
          <w:bCs/>
          <w:szCs w:val="22"/>
          <w:lang w:val="en-US" w:eastAsia="x-none"/>
        </w:rPr>
        <w:t xml:space="preserve"> </w:t>
      </w:r>
      <w:r w:rsidRPr="00201A59">
        <w:rPr>
          <w:rFonts w:eastAsiaTheme="minorHAnsi"/>
          <w:lang w:val="lt-LT"/>
        </w:rPr>
        <w:t>nepatektų į visą organizmą.</w:t>
      </w:r>
    </w:p>
    <w:p w14:paraId="6922A8FF" w14:textId="77777777" w:rsidR="00B3772F" w:rsidRDefault="00B3772F" w:rsidP="007F4584">
      <w:pPr>
        <w:numPr>
          <w:ilvl w:val="0"/>
          <w:numId w:val="14"/>
        </w:numPr>
        <w:tabs>
          <w:tab w:val="clear" w:pos="567"/>
          <w:tab w:val="left" w:pos="720"/>
        </w:tabs>
        <w:spacing w:line="240" w:lineRule="auto"/>
        <w:ind w:left="567" w:hanging="567"/>
        <w:rPr>
          <w:szCs w:val="22"/>
          <w:lang w:val="lt-LT" w:eastAsia="lt-LT"/>
        </w:rPr>
      </w:pPr>
      <w:r>
        <w:rPr>
          <w:szCs w:val="22"/>
          <w:lang w:val="lt-LT" w:eastAsia="lt-LT"/>
        </w:rPr>
        <w:t>Vengti kontakto tarp buteliuko galiuko ir akies, vokų ar pirštų.</w:t>
      </w:r>
    </w:p>
    <w:p w14:paraId="71BA2FDA" w14:textId="77777777" w:rsidR="00B3772F" w:rsidRDefault="00B3772F" w:rsidP="007F4584">
      <w:pPr>
        <w:numPr>
          <w:ilvl w:val="0"/>
          <w:numId w:val="14"/>
        </w:numPr>
        <w:tabs>
          <w:tab w:val="clear" w:pos="567"/>
          <w:tab w:val="left" w:pos="720"/>
        </w:tabs>
        <w:spacing w:line="240" w:lineRule="auto"/>
        <w:ind w:left="567" w:hanging="567"/>
        <w:rPr>
          <w:szCs w:val="22"/>
          <w:lang w:val="lt-LT" w:eastAsia="lt-LT"/>
        </w:rPr>
      </w:pPr>
      <w:r>
        <w:rPr>
          <w:szCs w:val="22"/>
          <w:lang w:val="lt-LT" w:eastAsia="lt-LT"/>
        </w:rPr>
        <w:t>Pacientas turi pakartoti 5, 6 ir 7 veiksmus su kita akimi, jeigu taip daryti nurodė gydytojas.</w:t>
      </w:r>
    </w:p>
    <w:p w14:paraId="0ECAA9A5" w14:textId="77777777" w:rsidR="00B3772F" w:rsidRDefault="00B3772F" w:rsidP="007F4584">
      <w:pPr>
        <w:numPr>
          <w:ilvl w:val="0"/>
          <w:numId w:val="14"/>
        </w:numPr>
        <w:tabs>
          <w:tab w:val="clear" w:pos="567"/>
          <w:tab w:val="left" w:pos="720"/>
        </w:tabs>
        <w:spacing w:line="240" w:lineRule="auto"/>
        <w:ind w:left="567" w:hanging="567"/>
        <w:rPr>
          <w:szCs w:val="22"/>
          <w:lang w:val="lt-LT" w:eastAsia="lt-LT"/>
        </w:rPr>
      </w:pPr>
      <w:r>
        <w:rPr>
          <w:szCs w:val="22"/>
          <w:lang w:val="lt-LT" w:eastAsia="lt-LT"/>
        </w:rPr>
        <w:t>Po vaisto vartojimo ir prieš uždarymą, buteliuką reikia supurtyti staigiu vienkartiniu judesiu žemyn, neliečiant lašintuvo galiuko, tam, kad pašalinti bet kokį skysčio likutį galiuke. Tai būtina, siekiant užtikrinti tikslų vėlesnių lašų dozavimą. Sulašinus vaisto, reikia užsukti dangtelį ant buteliuko (žr. 4 paveikslėlį).</w:t>
      </w:r>
    </w:p>
    <w:p w14:paraId="0FDAE4B4" w14:textId="77777777" w:rsidR="00B3772F" w:rsidRDefault="00B3772F" w:rsidP="007F4584">
      <w:pPr>
        <w:tabs>
          <w:tab w:val="clear" w:pos="567"/>
          <w:tab w:val="left" w:pos="720"/>
        </w:tabs>
        <w:spacing w:line="240" w:lineRule="auto"/>
        <w:rPr>
          <w:szCs w:val="22"/>
          <w:lang w:val="lt-LT" w:eastAsia="lt-LT"/>
        </w:rPr>
      </w:pPr>
    </w:p>
    <w:p w14:paraId="5B8484FC" w14:textId="77777777" w:rsidR="00B3772F" w:rsidRDefault="00B3772F" w:rsidP="007F4584">
      <w:pPr>
        <w:tabs>
          <w:tab w:val="clear" w:pos="567"/>
          <w:tab w:val="left" w:pos="720"/>
        </w:tabs>
        <w:spacing w:line="240" w:lineRule="auto"/>
        <w:rPr>
          <w:szCs w:val="22"/>
          <w:lang w:val="lt-LT" w:eastAsia="lt-LT"/>
        </w:rPr>
      </w:pPr>
      <w:r>
        <w:rPr>
          <w:szCs w:val="22"/>
          <w:lang w:val="lt-LT" w:eastAsia="lt-LT"/>
        </w:rPr>
        <w:t>Jei lašas nepateko ant paciento akies, jam reikia pabandyti dar kartą.</w:t>
      </w:r>
    </w:p>
    <w:p w14:paraId="05EEAF36" w14:textId="77777777" w:rsidR="00B3772F" w:rsidRDefault="00B3772F" w:rsidP="007F4584">
      <w:pPr>
        <w:tabs>
          <w:tab w:val="clear" w:pos="567"/>
          <w:tab w:val="left" w:pos="720"/>
        </w:tabs>
        <w:spacing w:line="240" w:lineRule="auto"/>
        <w:rPr>
          <w:szCs w:val="22"/>
          <w:lang w:val="lt-LT" w:eastAsia="lt-LT"/>
        </w:rPr>
      </w:pPr>
    </w:p>
    <w:p w14:paraId="30C4612B" w14:textId="77777777" w:rsidR="00B3772F" w:rsidRDefault="00B3772F" w:rsidP="00B3772F">
      <w:pPr>
        <w:tabs>
          <w:tab w:val="clear" w:pos="567"/>
          <w:tab w:val="left" w:pos="2127"/>
          <w:tab w:val="left" w:pos="4395"/>
        </w:tabs>
        <w:autoSpaceDE w:val="0"/>
        <w:autoSpaceDN w:val="0"/>
        <w:adjustRightInd w:val="0"/>
        <w:spacing w:line="240" w:lineRule="auto"/>
        <w:rPr>
          <w:i/>
          <w:noProof/>
          <w:szCs w:val="22"/>
          <w:lang w:val="lt-LT" w:eastAsia="lt-LT"/>
        </w:rPr>
      </w:pPr>
      <w:r>
        <w:rPr>
          <w:b/>
          <w:noProof/>
          <w:szCs w:val="22"/>
          <w:lang w:val="lt-LT" w:eastAsia="lt-LT"/>
        </w:rPr>
        <w:drawing>
          <wp:inline distT="0" distB="0" distL="0" distR="0" wp14:anchorId="5CC53964" wp14:editId="153790F1">
            <wp:extent cx="1019810" cy="650240"/>
            <wp:effectExtent l="0" t="0" r="889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9810" cy="650240"/>
                    </a:xfrm>
                    <a:prstGeom prst="rect">
                      <a:avLst/>
                    </a:prstGeom>
                    <a:noFill/>
                    <a:ln>
                      <a:noFill/>
                    </a:ln>
                  </pic:spPr>
                </pic:pic>
              </a:graphicData>
            </a:graphic>
          </wp:inline>
        </w:drawing>
      </w:r>
      <w:r>
        <w:rPr>
          <w:b/>
          <w:bCs/>
          <w:szCs w:val="22"/>
        </w:rPr>
        <w:tab/>
      </w:r>
      <w:r>
        <w:rPr>
          <w:b/>
          <w:noProof/>
          <w:szCs w:val="22"/>
          <w:lang w:val="lt-LT" w:eastAsia="lt-LT"/>
        </w:rPr>
        <w:drawing>
          <wp:inline distT="0" distB="0" distL="0" distR="0" wp14:anchorId="0FC01857" wp14:editId="57726A37">
            <wp:extent cx="941070" cy="554990"/>
            <wp:effectExtent l="38100" t="38100" r="30480" b="3556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1070" cy="554990"/>
                    </a:xfrm>
                    <a:prstGeom prst="rect">
                      <a:avLst/>
                    </a:prstGeom>
                    <a:noFill/>
                    <a:ln w="28575" cmpd="sng">
                      <a:solidFill>
                        <a:srgbClr val="000000"/>
                      </a:solidFill>
                      <a:miter lim="800000"/>
                      <a:headEnd/>
                      <a:tailEnd/>
                    </a:ln>
                    <a:effectLst/>
                  </pic:spPr>
                </pic:pic>
              </a:graphicData>
            </a:graphic>
          </wp:inline>
        </w:drawing>
      </w:r>
      <w:r>
        <w:rPr>
          <w:b/>
          <w:noProof/>
          <w:szCs w:val="22"/>
          <w:lang w:val="lt-LT" w:eastAsia="lt-LT"/>
        </w:rPr>
        <w:tab/>
      </w:r>
      <w:r>
        <w:rPr>
          <w:b/>
          <w:noProof/>
          <w:szCs w:val="22"/>
          <w:lang w:val="lt-LT" w:eastAsia="lt-LT"/>
        </w:rPr>
        <w:drawing>
          <wp:inline distT="0" distB="0" distL="0" distR="0" wp14:anchorId="5B61AB0D" wp14:editId="4CEC0137">
            <wp:extent cx="988695" cy="666115"/>
            <wp:effectExtent l="0" t="0" r="1905" b="63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8695" cy="666115"/>
                    </a:xfrm>
                    <a:prstGeom prst="rect">
                      <a:avLst/>
                    </a:prstGeom>
                    <a:noFill/>
                    <a:ln>
                      <a:noFill/>
                    </a:ln>
                  </pic:spPr>
                </pic:pic>
              </a:graphicData>
            </a:graphic>
          </wp:inline>
        </w:drawing>
      </w:r>
      <w:r>
        <w:rPr>
          <w:b/>
          <w:noProof/>
          <w:szCs w:val="22"/>
          <w:lang w:val="lt-LT" w:eastAsia="lt-LT"/>
        </w:rPr>
        <w:tab/>
      </w:r>
      <w:r>
        <w:rPr>
          <w:b/>
          <w:noProof/>
          <w:szCs w:val="22"/>
          <w:lang w:val="lt-LT" w:eastAsia="lt-LT"/>
        </w:rPr>
        <w:drawing>
          <wp:inline distT="0" distB="0" distL="0" distR="0" wp14:anchorId="14F77F9D" wp14:editId="75E75B56">
            <wp:extent cx="1046480" cy="687070"/>
            <wp:effectExtent l="0" t="0" r="127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6480" cy="687070"/>
                    </a:xfrm>
                    <a:prstGeom prst="rect">
                      <a:avLst/>
                    </a:prstGeom>
                    <a:noFill/>
                    <a:ln>
                      <a:noFill/>
                    </a:ln>
                  </pic:spPr>
                </pic:pic>
              </a:graphicData>
            </a:graphic>
          </wp:inline>
        </w:drawing>
      </w:r>
    </w:p>
    <w:p w14:paraId="78D06B16" w14:textId="77777777" w:rsidR="00B3772F" w:rsidRDefault="00B3772F" w:rsidP="00B3772F">
      <w:pPr>
        <w:tabs>
          <w:tab w:val="clear" w:pos="567"/>
          <w:tab w:val="left" w:pos="284"/>
          <w:tab w:val="left" w:pos="426"/>
          <w:tab w:val="left" w:pos="2127"/>
          <w:tab w:val="left" w:pos="2835"/>
          <w:tab w:val="left" w:pos="4395"/>
          <w:tab w:val="left" w:pos="4678"/>
          <w:tab w:val="left" w:pos="5387"/>
          <w:tab w:val="left" w:pos="6521"/>
          <w:tab w:val="left" w:pos="6663"/>
          <w:tab w:val="left" w:pos="7938"/>
        </w:tabs>
        <w:autoSpaceDE w:val="0"/>
        <w:autoSpaceDN w:val="0"/>
        <w:adjustRightInd w:val="0"/>
        <w:spacing w:line="240" w:lineRule="auto"/>
        <w:rPr>
          <w:bCs/>
          <w:szCs w:val="22"/>
          <w:lang w:val="lt-LT" w:eastAsia="lt-LT"/>
        </w:rPr>
      </w:pPr>
      <w:r>
        <w:rPr>
          <w:i/>
          <w:noProof/>
          <w:szCs w:val="22"/>
          <w:lang w:val="lt-LT" w:eastAsia="lt-LT"/>
        </w:rPr>
        <w:t>1 paveikslėlis</w:t>
      </w:r>
      <w:r>
        <w:rPr>
          <w:i/>
          <w:noProof/>
          <w:szCs w:val="22"/>
          <w:lang w:val="lt-LT" w:eastAsia="lt-LT"/>
        </w:rPr>
        <w:tab/>
        <w:t>2 paveikslėlis</w:t>
      </w:r>
      <w:r>
        <w:rPr>
          <w:i/>
          <w:noProof/>
          <w:szCs w:val="22"/>
          <w:lang w:val="lt-LT" w:eastAsia="lt-LT"/>
        </w:rPr>
        <w:tab/>
        <w:t>3 paveikslėlis</w:t>
      </w:r>
      <w:r>
        <w:rPr>
          <w:i/>
          <w:noProof/>
          <w:szCs w:val="22"/>
          <w:lang w:val="lt-LT" w:eastAsia="lt-LT"/>
        </w:rPr>
        <w:tab/>
        <w:t>4 paveikslėlis</w:t>
      </w:r>
    </w:p>
    <w:p w14:paraId="6EA91B3B" w14:textId="77777777" w:rsidR="00B3772F" w:rsidRDefault="00B3772F" w:rsidP="007F4584">
      <w:pPr>
        <w:tabs>
          <w:tab w:val="clear" w:pos="567"/>
          <w:tab w:val="left" w:pos="720"/>
        </w:tabs>
        <w:spacing w:line="240" w:lineRule="auto"/>
        <w:rPr>
          <w:szCs w:val="22"/>
          <w:lang w:val="lt-LT" w:eastAsia="lt-LT"/>
        </w:rPr>
      </w:pPr>
    </w:p>
    <w:p w14:paraId="39811C0A" w14:textId="77777777" w:rsidR="00B3772F" w:rsidRDefault="00B3772F" w:rsidP="00B3772F">
      <w:pPr>
        <w:pStyle w:val="Antrat4"/>
        <w:rPr>
          <w:rFonts w:ascii="Times New Roman" w:hAnsi="Times New Roman"/>
          <w:sz w:val="22"/>
          <w:lang w:val="lt-LT"/>
        </w:rPr>
      </w:pPr>
      <w:r>
        <w:rPr>
          <w:rFonts w:ascii="Times New Roman" w:hAnsi="Times New Roman"/>
          <w:sz w:val="22"/>
          <w:lang w:val="lt-LT"/>
        </w:rPr>
        <w:t>Ką daryti pavartojus per didelę Nodofree dozę?</w:t>
      </w:r>
    </w:p>
    <w:p w14:paraId="291D8938" w14:textId="77777777" w:rsidR="00B3772F" w:rsidRDefault="00B3772F" w:rsidP="007F4584">
      <w:pPr>
        <w:tabs>
          <w:tab w:val="clear" w:pos="567"/>
          <w:tab w:val="left" w:pos="720"/>
        </w:tabs>
        <w:spacing w:line="240" w:lineRule="auto"/>
        <w:rPr>
          <w:color w:val="000000"/>
          <w:szCs w:val="22"/>
          <w:lang w:val="lt-LT" w:eastAsia="lt-LT"/>
        </w:rPr>
      </w:pPr>
      <w:r>
        <w:rPr>
          <w:color w:val="000000"/>
          <w:szCs w:val="22"/>
          <w:lang w:val="lt-LT" w:eastAsia="lt-LT"/>
        </w:rPr>
        <w:t>Jei įlašinote į savo akį per daug lašų arba bet kokį buteliuke esančio tirpalo kiekį nurijote, nedelsdami kreipkitės į gydytoją.</w:t>
      </w:r>
    </w:p>
    <w:p w14:paraId="6D25FE29" w14:textId="77777777" w:rsidR="00B3772F" w:rsidRDefault="00B3772F" w:rsidP="007F4584">
      <w:pPr>
        <w:numPr>
          <w:ilvl w:val="12"/>
          <w:numId w:val="0"/>
        </w:numPr>
        <w:tabs>
          <w:tab w:val="clear" w:pos="567"/>
          <w:tab w:val="left" w:pos="720"/>
        </w:tabs>
        <w:spacing w:line="240" w:lineRule="auto"/>
        <w:ind w:right="-2"/>
        <w:rPr>
          <w:szCs w:val="24"/>
          <w:lang w:val="lt-LT"/>
        </w:rPr>
      </w:pPr>
    </w:p>
    <w:p w14:paraId="65945C69" w14:textId="77777777" w:rsidR="00B3772F" w:rsidRDefault="00B3772F" w:rsidP="00B3772F">
      <w:pPr>
        <w:pStyle w:val="Antrat4"/>
        <w:rPr>
          <w:rFonts w:ascii="Times New Roman" w:hAnsi="Times New Roman"/>
          <w:sz w:val="22"/>
          <w:lang w:val="lt-LT"/>
        </w:rPr>
      </w:pPr>
      <w:r>
        <w:rPr>
          <w:rFonts w:ascii="Times New Roman" w:hAnsi="Times New Roman"/>
          <w:sz w:val="22"/>
          <w:lang w:val="lt-LT"/>
        </w:rPr>
        <w:t>Pamiršus pavartoti Nodofree</w:t>
      </w:r>
    </w:p>
    <w:p w14:paraId="07AA092E" w14:textId="77777777" w:rsidR="00B3772F" w:rsidRDefault="00B3772F" w:rsidP="007F4584">
      <w:pPr>
        <w:tabs>
          <w:tab w:val="clear" w:pos="567"/>
          <w:tab w:val="left" w:pos="720"/>
        </w:tabs>
        <w:spacing w:line="240" w:lineRule="auto"/>
        <w:rPr>
          <w:color w:val="000000"/>
          <w:szCs w:val="22"/>
          <w:lang w:val="lt-LT" w:eastAsia="lt-LT"/>
        </w:rPr>
      </w:pPr>
      <w:r>
        <w:rPr>
          <w:color w:val="000000"/>
          <w:szCs w:val="22"/>
          <w:lang w:val="lt-LT" w:eastAsia="lt-LT"/>
        </w:rPr>
        <w:t>Svarbu tiksliai vartoti šį vaistą kaip nurodė gydytojas. Praleidus dozę, ją reikia suvartoti kiek galima greičiau.</w:t>
      </w:r>
    </w:p>
    <w:p w14:paraId="212EE5CE" w14:textId="77777777" w:rsidR="00B3772F" w:rsidRDefault="00B3772F" w:rsidP="007F4584">
      <w:pPr>
        <w:tabs>
          <w:tab w:val="clear" w:pos="567"/>
          <w:tab w:val="left" w:pos="720"/>
        </w:tabs>
        <w:spacing w:line="240" w:lineRule="auto"/>
        <w:rPr>
          <w:color w:val="000000"/>
          <w:szCs w:val="22"/>
          <w:lang w:val="lt-LT" w:eastAsia="lt-LT"/>
        </w:rPr>
      </w:pPr>
      <w:r>
        <w:rPr>
          <w:color w:val="000000"/>
          <w:szCs w:val="22"/>
          <w:lang w:val="lt-LT" w:eastAsia="lt-LT"/>
        </w:rPr>
        <w:t>Jeigu beveik atėjo laikas vartoti kitą dozę, praleiskite nesuvartotą dozę ir toliau vaisto vartokite taip, kaip paskirta Jūsų gydytojo.</w:t>
      </w:r>
    </w:p>
    <w:p w14:paraId="1F32DD3D" w14:textId="77777777" w:rsidR="00B3772F" w:rsidRDefault="00B3772F" w:rsidP="007F4584">
      <w:pPr>
        <w:numPr>
          <w:ilvl w:val="12"/>
          <w:numId w:val="0"/>
        </w:numPr>
        <w:tabs>
          <w:tab w:val="clear" w:pos="567"/>
          <w:tab w:val="left" w:pos="720"/>
        </w:tabs>
        <w:spacing w:line="240" w:lineRule="auto"/>
        <w:ind w:right="-2"/>
        <w:rPr>
          <w:szCs w:val="24"/>
          <w:lang w:val="lt-LT"/>
        </w:rPr>
      </w:pPr>
      <w:r>
        <w:rPr>
          <w:szCs w:val="24"/>
          <w:lang w:val="lt-LT"/>
        </w:rPr>
        <w:t>Negalima vartoti dvigubos dozės norint kompensuoti praleistą dozę.</w:t>
      </w:r>
    </w:p>
    <w:p w14:paraId="7D5E38FC" w14:textId="77777777" w:rsidR="00B3772F" w:rsidRDefault="00B3772F" w:rsidP="007F4584">
      <w:pPr>
        <w:numPr>
          <w:ilvl w:val="12"/>
          <w:numId w:val="0"/>
        </w:numPr>
        <w:tabs>
          <w:tab w:val="clear" w:pos="567"/>
          <w:tab w:val="left" w:pos="720"/>
        </w:tabs>
        <w:spacing w:line="240" w:lineRule="auto"/>
        <w:ind w:right="-2"/>
        <w:rPr>
          <w:szCs w:val="24"/>
          <w:lang w:val="lt-LT"/>
        </w:rPr>
      </w:pPr>
    </w:p>
    <w:p w14:paraId="22BD14DC" w14:textId="77777777" w:rsidR="00B3772F" w:rsidRDefault="00B3772F" w:rsidP="00B3772F">
      <w:pPr>
        <w:pStyle w:val="Antrat4"/>
        <w:rPr>
          <w:rFonts w:ascii="Times New Roman" w:hAnsi="Times New Roman"/>
          <w:sz w:val="22"/>
          <w:lang w:val="lt-LT"/>
        </w:rPr>
      </w:pPr>
      <w:r>
        <w:rPr>
          <w:rFonts w:ascii="Times New Roman" w:hAnsi="Times New Roman"/>
          <w:sz w:val="22"/>
          <w:lang w:val="lt-LT"/>
        </w:rPr>
        <w:t>Nustojus vartoti Nodofree</w:t>
      </w:r>
    </w:p>
    <w:p w14:paraId="4AD5F265" w14:textId="77777777" w:rsidR="00B3772F" w:rsidRDefault="00B3772F" w:rsidP="007F4584">
      <w:pPr>
        <w:tabs>
          <w:tab w:val="clear" w:pos="567"/>
          <w:tab w:val="left" w:pos="720"/>
        </w:tabs>
        <w:spacing w:line="240" w:lineRule="auto"/>
        <w:rPr>
          <w:rFonts w:eastAsia="Arial Unicode MS"/>
          <w:noProof/>
          <w:color w:val="000000"/>
          <w:szCs w:val="22"/>
          <w:lang w:val="lt-LT"/>
        </w:rPr>
      </w:pPr>
      <w:r>
        <w:rPr>
          <w:rFonts w:eastAsia="Arial Unicode MS"/>
          <w:noProof/>
          <w:color w:val="000000"/>
          <w:szCs w:val="22"/>
          <w:lang w:val="lt-LT"/>
        </w:rPr>
        <w:t>Jeigu būtina nutraukti šio vaisto vartojimą, nedelsdami kreipkitės į savo gydytoją.</w:t>
      </w:r>
    </w:p>
    <w:p w14:paraId="0CC0E88F" w14:textId="77777777" w:rsidR="00B3772F" w:rsidRDefault="00B3772F" w:rsidP="007F4584">
      <w:pPr>
        <w:numPr>
          <w:ilvl w:val="12"/>
          <w:numId w:val="0"/>
        </w:numPr>
        <w:tabs>
          <w:tab w:val="clear" w:pos="567"/>
          <w:tab w:val="left" w:pos="720"/>
        </w:tabs>
        <w:spacing w:line="240" w:lineRule="auto"/>
        <w:ind w:right="-29"/>
        <w:rPr>
          <w:szCs w:val="24"/>
          <w:lang w:val="lt-LT"/>
        </w:rPr>
      </w:pPr>
      <w:r>
        <w:rPr>
          <w:szCs w:val="24"/>
          <w:lang w:val="lt-LT"/>
        </w:rPr>
        <w:t>Jeigu kiltų daugiau klausimų dėl šio vaisto vartojimo, kreipkitės į gydytoją arba vaistininką.</w:t>
      </w:r>
    </w:p>
    <w:p w14:paraId="5FA65D96" w14:textId="77777777" w:rsidR="00B3772F" w:rsidRDefault="00B3772F" w:rsidP="007F4584">
      <w:pPr>
        <w:numPr>
          <w:ilvl w:val="12"/>
          <w:numId w:val="0"/>
        </w:numPr>
        <w:tabs>
          <w:tab w:val="clear" w:pos="567"/>
          <w:tab w:val="left" w:pos="720"/>
        </w:tabs>
        <w:spacing w:line="240" w:lineRule="auto"/>
        <w:rPr>
          <w:szCs w:val="24"/>
          <w:lang w:val="lt-LT"/>
        </w:rPr>
      </w:pPr>
    </w:p>
    <w:p w14:paraId="0C6120B5" w14:textId="77777777" w:rsidR="00B3772F" w:rsidRDefault="00B3772F" w:rsidP="007F4584">
      <w:pPr>
        <w:numPr>
          <w:ilvl w:val="12"/>
          <w:numId w:val="0"/>
        </w:numPr>
        <w:tabs>
          <w:tab w:val="clear" w:pos="567"/>
          <w:tab w:val="left" w:pos="720"/>
        </w:tabs>
        <w:spacing w:line="240" w:lineRule="auto"/>
        <w:rPr>
          <w:szCs w:val="24"/>
          <w:lang w:val="lt-LT"/>
        </w:rPr>
      </w:pPr>
    </w:p>
    <w:p w14:paraId="053071BC" w14:textId="77777777" w:rsidR="00B3772F" w:rsidRDefault="00B3772F" w:rsidP="00B3772F">
      <w:pPr>
        <w:pStyle w:val="Antrat3"/>
        <w:spacing w:before="0" w:after="0" w:line="240" w:lineRule="auto"/>
        <w:rPr>
          <w:rFonts w:ascii="Times New Roman" w:hAnsi="Times New Roman"/>
          <w:sz w:val="22"/>
          <w:lang w:val="lt-LT"/>
        </w:rPr>
      </w:pPr>
      <w:r>
        <w:rPr>
          <w:rFonts w:ascii="Times New Roman" w:hAnsi="Times New Roman"/>
          <w:sz w:val="22"/>
          <w:lang w:val="lt-LT"/>
        </w:rPr>
        <w:t>4.</w:t>
      </w:r>
      <w:r>
        <w:rPr>
          <w:rFonts w:ascii="Times New Roman" w:hAnsi="Times New Roman"/>
          <w:sz w:val="22"/>
          <w:lang w:val="lt-LT"/>
        </w:rPr>
        <w:tab/>
        <w:t>Galimas šalutinis poveikis</w:t>
      </w:r>
    </w:p>
    <w:p w14:paraId="2E87F2B1" w14:textId="77777777" w:rsidR="00B3772F" w:rsidRDefault="00B3772F" w:rsidP="007F4584">
      <w:pPr>
        <w:numPr>
          <w:ilvl w:val="12"/>
          <w:numId w:val="0"/>
        </w:numPr>
        <w:tabs>
          <w:tab w:val="clear" w:pos="567"/>
          <w:tab w:val="left" w:pos="720"/>
        </w:tabs>
        <w:spacing w:line="240" w:lineRule="auto"/>
        <w:rPr>
          <w:szCs w:val="24"/>
          <w:lang w:val="lt-LT"/>
        </w:rPr>
      </w:pPr>
    </w:p>
    <w:p w14:paraId="30764F63" w14:textId="77777777" w:rsidR="00B3772F" w:rsidRDefault="00B3772F" w:rsidP="007F4584">
      <w:pPr>
        <w:numPr>
          <w:ilvl w:val="12"/>
          <w:numId w:val="0"/>
        </w:numPr>
        <w:tabs>
          <w:tab w:val="clear" w:pos="567"/>
          <w:tab w:val="left" w:pos="720"/>
        </w:tabs>
        <w:spacing w:line="240" w:lineRule="auto"/>
        <w:ind w:right="-29"/>
        <w:rPr>
          <w:szCs w:val="24"/>
          <w:lang w:val="lt-LT"/>
        </w:rPr>
      </w:pPr>
      <w:r>
        <w:rPr>
          <w:szCs w:val="24"/>
          <w:lang w:val="lt-LT"/>
        </w:rPr>
        <w:t>Šis vaistas, kaip ir visi kiti, gali sukelti šalutinį poveikį, nors jis pasireiškia ne visiems žmonėms.</w:t>
      </w:r>
    </w:p>
    <w:p w14:paraId="45D04FB2" w14:textId="77777777" w:rsidR="00B3772F" w:rsidRDefault="00B3772F" w:rsidP="007F4584">
      <w:pPr>
        <w:tabs>
          <w:tab w:val="clear" w:pos="567"/>
          <w:tab w:val="left" w:pos="720"/>
        </w:tabs>
        <w:spacing w:line="240" w:lineRule="auto"/>
        <w:rPr>
          <w:lang w:val="lt-LT"/>
        </w:rPr>
      </w:pPr>
    </w:p>
    <w:p w14:paraId="638E4B7C" w14:textId="77777777" w:rsidR="00B3772F" w:rsidRDefault="00B3772F" w:rsidP="007F4584">
      <w:pPr>
        <w:tabs>
          <w:tab w:val="clear" w:pos="567"/>
          <w:tab w:val="left" w:pos="720"/>
        </w:tabs>
        <w:spacing w:line="240" w:lineRule="exact"/>
        <w:rPr>
          <w:b/>
          <w:lang w:val="lt-LT" w:eastAsia="de-DE"/>
        </w:rPr>
      </w:pPr>
      <w:r>
        <w:rPr>
          <w:b/>
          <w:lang w:val="lt-LT" w:eastAsia="de-DE"/>
        </w:rPr>
        <w:t xml:space="preserve">Jei Jums pasireiškė sunki alerginė reakcija, pvz., dilgėlinė, kvėpavimą ar rijimą </w:t>
      </w:r>
      <w:r>
        <w:rPr>
          <w:b/>
          <w:szCs w:val="22"/>
          <w:lang w:val="lt-LT" w:eastAsia="de-DE"/>
        </w:rPr>
        <w:t>sunkinantis</w:t>
      </w:r>
      <w:r>
        <w:rPr>
          <w:b/>
          <w:lang w:val="lt-LT" w:eastAsia="de-DE"/>
        </w:rPr>
        <w:t xml:space="preserve"> veido, lūpų, liežuvio ir (arba) gerklės patinimas, ar sunkios odos reakcijos su pūslių susidarymu ar lupimusi, nutraukite šio vaisto vartojimą ir nedelsdami kreipkitės į gydytoją.</w:t>
      </w:r>
    </w:p>
    <w:p w14:paraId="64F2BC7F" w14:textId="77777777" w:rsidR="00B3772F" w:rsidRDefault="00B3772F" w:rsidP="007F4584">
      <w:pPr>
        <w:tabs>
          <w:tab w:val="clear" w:pos="567"/>
          <w:tab w:val="left" w:pos="720"/>
        </w:tabs>
        <w:spacing w:line="240" w:lineRule="exact"/>
        <w:rPr>
          <w:szCs w:val="22"/>
          <w:lang w:val="lt-LT" w:eastAsia="de-DE"/>
        </w:rPr>
      </w:pPr>
    </w:p>
    <w:p w14:paraId="4F3635EB" w14:textId="77777777" w:rsidR="00B3772F" w:rsidRDefault="00B3772F" w:rsidP="007F4584">
      <w:pPr>
        <w:tabs>
          <w:tab w:val="clear" w:pos="567"/>
          <w:tab w:val="left" w:pos="720"/>
        </w:tabs>
        <w:spacing w:line="240" w:lineRule="exact"/>
        <w:rPr>
          <w:szCs w:val="22"/>
          <w:lang w:val="lt-LT" w:eastAsia="de-DE"/>
        </w:rPr>
      </w:pPr>
      <w:r>
        <w:rPr>
          <w:szCs w:val="22"/>
          <w:lang w:val="lt-LT" w:eastAsia="de-DE"/>
        </w:rPr>
        <w:t>Duomenų apie žemiau išvardytą šalutinį poveikį gauta klinikinių tyrimų metu arba po dorzolamido pasirodymo rinkoje.</w:t>
      </w:r>
    </w:p>
    <w:p w14:paraId="6DBF53C8" w14:textId="77777777" w:rsidR="00B3772F" w:rsidRDefault="00B3772F" w:rsidP="007F4584">
      <w:pPr>
        <w:tabs>
          <w:tab w:val="clear" w:pos="567"/>
          <w:tab w:val="left" w:pos="720"/>
        </w:tabs>
        <w:spacing w:line="240" w:lineRule="exact"/>
        <w:rPr>
          <w:szCs w:val="22"/>
          <w:lang w:val="lt-LT" w:eastAsia="de-DE"/>
        </w:rPr>
      </w:pPr>
    </w:p>
    <w:p w14:paraId="5FFE1092" w14:textId="24A0FA13" w:rsidR="00B3772F" w:rsidRDefault="00B3772F" w:rsidP="007F4584">
      <w:pPr>
        <w:tabs>
          <w:tab w:val="clear" w:pos="567"/>
          <w:tab w:val="left" w:pos="720"/>
        </w:tabs>
        <w:spacing w:line="240" w:lineRule="exact"/>
        <w:rPr>
          <w:szCs w:val="22"/>
          <w:lang w:val="lt-LT" w:eastAsia="de-DE"/>
        </w:rPr>
      </w:pPr>
      <w:r>
        <w:rPr>
          <w:szCs w:val="22"/>
          <w:u w:val="single"/>
          <w:lang w:val="lt-LT" w:eastAsia="de-DE"/>
        </w:rPr>
        <w:t>Labai dažn</w:t>
      </w:r>
      <w:r w:rsidR="00826BBA">
        <w:rPr>
          <w:szCs w:val="22"/>
          <w:u w:val="single"/>
          <w:lang w:val="lt-LT" w:eastAsia="de-DE"/>
        </w:rPr>
        <w:t>i</w:t>
      </w:r>
      <w:r>
        <w:rPr>
          <w:szCs w:val="22"/>
          <w:u w:val="single"/>
          <w:lang w:val="lt-LT" w:eastAsia="de-DE"/>
        </w:rPr>
        <w:t xml:space="preserve"> šalutini</w:t>
      </w:r>
      <w:r w:rsidR="00826BBA">
        <w:rPr>
          <w:szCs w:val="22"/>
          <w:u w:val="single"/>
          <w:lang w:val="lt-LT" w:eastAsia="de-DE"/>
        </w:rPr>
        <w:t>o</w:t>
      </w:r>
      <w:r>
        <w:rPr>
          <w:szCs w:val="22"/>
          <w:u w:val="single"/>
          <w:lang w:val="lt-LT" w:eastAsia="de-DE"/>
        </w:rPr>
        <w:t xml:space="preserve"> poveiki</w:t>
      </w:r>
      <w:r w:rsidR="00826BBA">
        <w:rPr>
          <w:szCs w:val="22"/>
          <w:u w:val="single"/>
          <w:lang w:val="lt-LT" w:eastAsia="de-DE"/>
        </w:rPr>
        <w:t>o reiškiniai</w:t>
      </w:r>
      <w:r>
        <w:rPr>
          <w:u w:val="single"/>
          <w:lang w:val="lt-LT" w:eastAsia="de-DE"/>
        </w:rPr>
        <w:t xml:space="preserve"> (gali pasireikšti </w:t>
      </w:r>
      <w:r w:rsidR="00826BBA">
        <w:rPr>
          <w:u w:val="single"/>
          <w:lang w:val="lt-LT" w:eastAsia="de-DE"/>
        </w:rPr>
        <w:t xml:space="preserve">ne rečiau </w:t>
      </w:r>
      <w:r>
        <w:rPr>
          <w:u w:val="single"/>
          <w:lang w:val="lt-LT" w:eastAsia="de-DE"/>
        </w:rPr>
        <w:t xml:space="preserve">kaip 1 iš 10 </w:t>
      </w:r>
      <w:r w:rsidR="00826BBA">
        <w:rPr>
          <w:u w:val="single"/>
          <w:lang w:val="lt-LT" w:eastAsia="de-DE"/>
        </w:rPr>
        <w:t>asmenų</w:t>
      </w:r>
      <w:r>
        <w:rPr>
          <w:u w:val="single"/>
          <w:lang w:val="lt-LT" w:eastAsia="de-DE"/>
        </w:rPr>
        <w:t>)</w:t>
      </w:r>
    </w:p>
    <w:p w14:paraId="30CEA70D" w14:textId="77777777" w:rsidR="00B3772F" w:rsidRDefault="00B3772F" w:rsidP="007F4584">
      <w:pPr>
        <w:tabs>
          <w:tab w:val="clear" w:pos="567"/>
          <w:tab w:val="left" w:pos="720"/>
        </w:tabs>
        <w:spacing w:line="240" w:lineRule="exact"/>
        <w:rPr>
          <w:szCs w:val="22"/>
          <w:lang w:val="lt-LT" w:eastAsia="de-DE"/>
        </w:rPr>
      </w:pPr>
      <w:r>
        <w:rPr>
          <w:szCs w:val="22"/>
          <w:lang w:val="lt-LT" w:eastAsia="de-DE"/>
        </w:rPr>
        <w:t>Akių deginimas ir dilginimas.</w:t>
      </w:r>
    </w:p>
    <w:p w14:paraId="02EB7ACA" w14:textId="77777777" w:rsidR="00B3772F" w:rsidRDefault="00B3772F" w:rsidP="007F4584">
      <w:pPr>
        <w:tabs>
          <w:tab w:val="clear" w:pos="567"/>
          <w:tab w:val="left" w:pos="720"/>
        </w:tabs>
        <w:spacing w:line="240" w:lineRule="exact"/>
        <w:rPr>
          <w:szCs w:val="22"/>
          <w:lang w:val="lt-LT" w:eastAsia="de-DE"/>
        </w:rPr>
      </w:pPr>
    </w:p>
    <w:p w14:paraId="1ED23B6D" w14:textId="57A5E6BC" w:rsidR="00B3772F" w:rsidRDefault="00B3772F" w:rsidP="007F4584">
      <w:pPr>
        <w:tabs>
          <w:tab w:val="clear" w:pos="567"/>
          <w:tab w:val="left" w:pos="720"/>
        </w:tabs>
        <w:spacing w:line="240" w:lineRule="exact"/>
        <w:rPr>
          <w:szCs w:val="22"/>
          <w:lang w:val="lt-LT" w:eastAsia="de-DE"/>
        </w:rPr>
      </w:pPr>
      <w:r>
        <w:rPr>
          <w:szCs w:val="22"/>
          <w:u w:val="single"/>
          <w:lang w:val="lt-LT" w:eastAsia="de-DE"/>
        </w:rPr>
        <w:t>Dažn</w:t>
      </w:r>
      <w:r w:rsidR="00826BBA">
        <w:rPr>
          <w:szCs w:val="22"/>
          <w:u w:val="single"/>
          <w:lang w:val="lt-LT" w:eastAsia="de-DE"/>
        </w:rPr>
        <w:t>i</w:t>
      </w:r>
      <w:r>
        <w:rPr>
          <w:szCs w:val="22"/>
          <w:u w:val="single"/>
          <w:lang w:val="lt-LT" w:eastAsia="de-DE"/>
        </w:rPr>
        <w:t xml:space="preserve"> šalutini</w:t>
      </w:r>
      <w:r w:rsidR="00826BBA">
        <w:rPr>
          <w:szCs w:val="22"/>
          <w:u w:val="single"/>
          <w:lang w:val="lt-LT" w:eastAsia="de-DE"/>
        </w:rPr>
        <w:t>o</w:t>
      </w:r>
      <w:r>
        <w:rPr>
          <w:szCs w:val="22"/>
          <w:u w:val="single"/>
          <w:lang w:val="lt-LT" w:eastAsia="de-DE"/>
        </w:rPr>
        <w:t xml:space="preserve"> poveiki</w:t>
      </w:r>
      <w:r w:rsidR="00826BBA">
        <w:rPr>
          <w:szCs w:val="22"/>
          <w:u w:val="single"/>
          <w:lang w:val="lt-LT" w:eastAsia="de-DE"/>
        </w:rPr>
        <w:t>o reiškiniai</w:t>
      </w:r>
      <w:r>
        <w:rPr>
          <w:u w:val="single"/>
          <w:lang w:val="lt-LT" w:eastAsia="de-DE"/>
        </w:rPr>
        <w:t xml:space="preserve"> (gali pasireikšti </w:t>
      </w:r>
      <w:r w:rsidR="00826BBA">
        <w:rPr>
          <w:u w:val="single"/>
          <w:lang w:val="lt-LT" w:eastAsia="de-DE"/>
        </w:rPr>
        <w:t>rečiau</w:t>
      </w:r>
      <w:r>
        <w:rPr>
          <w:u w:val="single"/>
          <w:lang w:val="lt-LT" w:eastAsia="de-DE"/>
        </w:rPr>
        <w:t xml:space="preserve">kaip 1 iš 10 </w:t>
      </w:r>
      <w:r w:rsidR="00826BBA">
        <w:rPr>
          <w:u w:val="single"/>
          <w:lang w:val="lt-LT" w:eastAsia="de-DE"/>
        </w:rPr>
        <w:t>asmenų</w:t>
      </w:r>
      <w:r>
        <w:rPr>
          <w:u w:val="single"/>
          <w:lang w:val="lt-LT" w:eastAsia="de-DE"/>
        </w:rPr>
        <w:t>)</w:t>
      </w:r>
    </w:p>
    <w:p w14:paraId="023E863E" w14:textId="77777777" w:rsidR="00B3772F" w:rsidRDefault="00B3772F" w:rsidP="007F4584">
      <w:pPr>
        <w:tabs>
          <w:tab w:val="clear" w:pos="567"/>
          <w:tab w:val="left" w:pos="720"/>
        </w:tabs>
        <w:spacing w:line="240" w:lineRule="exact"/>
        <w:rPr>
          <w:szCs w:val="22"/>
          <w:lang w:val="lt-LT" w:eastAsia="de-DE"/>
        </w:rPr>
      </w:pPr>
      <w:r>
        <w:rPr>
          <w:szCs w:val="22"/>
          <w:lang w:val="lt-LT" w:eastAsia="de-DE"/>
        </w:rPr>
        <w:t>Ragenos ligos, pasireiškiančios akių skausmu ir miglotu matymu (paviršinis taškinis ragenos uždegimas), ašarojimas, išskyros iš akių kartu su akių niežuliu (junginės uždegimas), vokų dirginimas ar uždegimas, neryškus matomas vaizdas, galvos skausmas, pykinimas, kartaus skonio pojūtis, nuovargis.</w:t>
      </w:r>
    </w:p>
    <w:p w14:paraId="33B0A123" w14:textId="77777777" w:rsidR="00B3772F" w:rsidRDefault="00B3772F" w:rsidP="007F4584">
      <w:pPr>
        <w:tabs>
          <w:tab w:val="clear" w:pos="567"/>
          <w:tab w:val="left" w:pos="720"/>
        </w:tabs>
        <w:spacing w:line="240" w:lineRule="exact"/>
        <w:rPr>
          <w:szCs w:val="22"/>
          <w:lang w:val="lt-LT" w:eastAsia="de-DE"/>
        </w:rPr>
      </w:pPr>
    </w:p>
    <w:p w14:paraId="1A22806E" w14:textId="27D8B207" w:rsidR="00B3772F" w:rsidRDefault="00B3772F" w:rsidP="007F4584">
      <w:pPr>
        <w:tabs>
          <w:tab w:val="clear" w:pos="567"/>
          <w:tab w:val="left" w:pos="720"/>
        </w:tabs>
        <w:spacing w:line="240" w:lineRule="exact"/>
        <w:rPr>
          <w:szCs w:val="22"/>
          <w:lang w:val="lt-LT" w:eastAsia="de-DE"/>
        </w:rPr>
      </w:pPr>
      <w:r>
        <w:rPr>
          <w:szCs w:val="22"/>
          <w:u w:val="single"/>
          <w:lang w:val="lt-LT" w:eastAsia="de-DE"/>
        </w:rPr>
        <w:t>Nedažn</w:t>
      </w:r>
      <w:r w:rsidR="00A97FBB">
        <w:rPr>
          <w:szCs w:val="22"/>
          <w:u w:val="single"/>
          <w:lang w:val="lt-LT" w:eastAsia="de-DE"/>
        </w:rPr>
        <w:t>i</w:t>
      </w:r>
      <w:r>
        <w:rPr>
          <w:szCs w:val="22"/>
          <w:u w:val="single"/>
          <w:lang w:val="lt-LT" w:eastAsia="de-DE"/>
        </w:rPr>
        <w:t xml:space="preserve"> šalutini</w:t>
      </w:r>
      <w:r w:rsidR="00A97FBB">
        <w:rPr>
          <w:szCs w:val="22"/>
          <w:u w:val="single"/>
          <w:lang w:val="lt-LT" w:eastAsia="de-DE"/>
        </w:rPr>
        <w:t>o</w:t>
      </w:r>
      <w:r>
        <w:rPr>
          <w:szCs w:val="22"/>
          <w:u w:val="single"/>
          <w:lang w:val="lt-LT" w:eastAsia="de-DE"/>
        </w:rPr>
        <w:t xml:space="preserve"> poveiki</w:t>
      </w:r>
      <w:r w:rsidR="00A97FBB">
        <w:rPr>
          <w:szCs w:val="22"/>
          <w:u w:val="single"/>
          <w:lang w:val="lt-LT" w:eastAsia="de-DE"/>
        </w:rPr>
        <w:t>o reiškiniai</w:t>
      </w:r>
      <w:r>
        <w:rPr>
          <w:u w:val="single"/>
          <w:lang w:val="lt-LT" w:eastAsia="de-DE"/>
        </w:rPr>
        <w:t xml:space="preserve"> (gali pasireikšti </w:t>
      </w:r>
      <w:r w:rsidR="00A97FBB">
        <w:rPr>
          <w:u w:val="single"/>
          <w:lang w:val="lt-LT" w:eastAsia="de-DE"/>
        </w:rPr>
        <w:t>rečiau</w:t>
      </w:r>
      <w:r>
        <w:rPr>
          <w:u w:val="single"/>
          <w:lang w:val="lt-LT" w:eastAsia="de-DE"/>
        </w:rPr>
        <w:t xml:space="preserve"> kaip 1 iš 100 </w:t>
      </w:r>
      <w:r w:rsidR="00A97FBB">
        <w:rPr>
          <w:u w:val="single"/>
          <w:lang w:val="lt-LT" w:eastAsia="de-DE"/>
        </w:rPr>
        <w:t>asmenų</w:t>
      </w:r>
      <w:r>
        <w:rPr>
          <w:u w:val="single"/>
          <w:lang w:val="lt-LT" w:eastAsia="de-DE"/>
        </w:rPr>
        <w:t>)</w:t>
      </w:r>
    </w:p>
    <w:p w14:paraId="38A5B5BB" w14:textId="77777777" w:rsidR="00B3772F" w:rsidRDefault="00B3772F" w:rsidP="007F4584">
      <w:pPr>
        <w:tabs>
          <w:tab w:val="clear" w:pos="567"/>
          <w:tab w:val="left" w:pos="720"/>
        </w:tabs>
        <w:spacing w:line="240" w:lineRule="exact"/>
        <w:rPr>
          <w:szCs w:val="22"/>
          <w:lang w:val="lt-LT" w:eastAsia="de-DE"/>
        </w:rPr>
      </w:pPr>
      <w:r>
        <w:rPr>
          <w:szCs w:val="22"/>
          <w:lang w:val="lt-LT" w:eastAsia="de-DE"/>
        </w:rPr>
        <w:t>Akies rainelės ir akies kumplyno uždegimas (iridociklitas).</w:t>
      </w:r>
    </w:p>
    <w:p w14:paraId="4839A27F" w14:textId="77777777" w:rsidR="00B3772F" w:rsidRDefault="00B3772F" w:rsidP="007F4584">
      <w:pPr>
        <w:tabs>
          <w:tab w:val="clear" w:pos="567"/>
          <w:tab w:val="left" w:pos="720"/>
        </w:tabs>
        <w:spacing w:line="240" w:lineRule="exact"/>
        <w:rPr>
          <w:szCs w:val="22"/>
          <w:lang w:val="lt-LT" w:eastAsia="de-DE"/>
        </w:rPr>
      </w:pPr>
    </w:p>
    <w:p w14:paraId="661BBAA0" w14:textId="581A9F76" w:rsidR="00B3772F" w:rsidRDefault="00B3772F" w:rsidP="007F4584">
      <w:pPr>
        <w:tabs>
          <w:tab w:val="clear" w:pos="567"/>
          <w:tab w:val="left" w:pos="720"/>
        </w:tabs>
        <w:spacing w:line="240" w:lineRule="exact"/>
        <w:rPr>
          <w:szCs w:val="22"/>
          <w:lang w:val="lt-LT" w:eastAsia="de-DE"/>
        </w:rPr>
      </w:pPr>
      <w:r>
        <w:rPr>
          <w:szCs w:val="22"/>
          <w:u w:val="single"/>
          <w:lang w:val="lt-LT" w:eastAsia="de-DE"/>
        </w:rPr>
        <w:t>Ret</w:t>
      </w:r>
      <w:r w:rsidR="00A97FBB">
        <w:rPr>
          <w:szCs w:val="22"/>
          <w:u w:val="single"/>
          <w:lang w:val="lt-LT" w:eastAsia="de-DE"/>
        </w:rPr>
        <w:t>i</w:t>
      </w:r>
      <w:r>
        <w:rPr>
          <w:szCs w:val="22"/>
          <w:u w:val="single"/>
          <w:lang w:val="lt-LT" w:eastAsia="de-DE"/>
        </w:rPr>
        <w:t xml:space="preserve"> šalutini</w:t>
      </w:r>
      <w:r w:rsidR="00A97FBB">
        <w:rPr>
          <w:szCs w:val="22"/>
          <w:u w:val="single"/>
          <w:lang w:val="lt-LT" w:eastAsia="de-DE"/>
        </w:rPr>
        <w:t>o</w:t>
      </w:r>
      <w:r>
        <w:rPr>
          <w:szCs w:val="22"/>
          <w:u w:val="single"/>
          <w:lang w:val="lt-LT" w:eastAsia="de-DE"/>
        </w:rPr>
        <w:t xml:space="preserve"> poveiki</w:t>
      </w:r>
      <w:r w:rsidR="00A97FBB">
        <w:rPr>
          <w:szCs w:val="22"/>
          <w:u w:val="single"/>
          <w:lang w:val="lt-LT" w:eastAsia="de-DE"/>
        </w:rPr>
        <w:t>o reiškiniai</w:t>
      </w:r>
      <w:r>
        <w:rPr>
          <w:u w:val="single"/>
          <w:lang w:val="lt-LT" w:eastAsia="de-DE"/>
        </w:rPr>
        <w:t xml:space="preserve"> (gali pasireikšti </w:t>
      </w:r>
      <w:r w:rsidR="00A97FBB">
        <w:rPr>
          <w:u w:val="single"/>
          <w:lang w:val="lt-LT" w:eastAsia="de-DE"/>
        </w:rPr>
        <w:t>rečiau</w:t>
      </w:r>
      <w:r>
        <w:rPr>
          <w:u w:val="single"/>
          <w:lang w:val="lt-LT" w:eastAsia="de-DE"/>
        </w:rPr>
        <w:t xml:space="preserve"> kaip 1 iš 1</w:t>
      </w:r>
      <w:r w:rsidR="00A97FBB">
        <w:rPr>
          <w:u w:val="single"/>
          <w:lang w:val="lt-LT" w:eastAsia="de-DE"/>
        </w:rPr>
        <w:t xml:space="preserve"> </w:t>
      </w:r>
      <w:r>
        <w:rPr>
          <w:u w:val="single"/>
          <w:lang w:val="lt-LT" w:eastAsia="de-DE"/>
        </w:rPr>
        <w:t xml:space="preserve">000 </w:t>
      </w:r>
      <w:r w:rsidR="00A97FBB">
        <w:rPr>
          <w:u w:val="single"/>
          <w:lang w:val="lt-LT" w:eastAsia="de-DE"/>
        </w:rPr>
        <w:t>asmenų</w:t>
      </w:r>
      <w:r>
        <w:rPr>
          <w:u w:val="single"/>
          <w:lang w:val="lt-LT" w:eastAsia="de-DE"/>
        </w:rPr>
        <w:t>)</w:t>
      </w:r>
    </w:p>
    <w:p w14:paraId="50D379D2" w14:textId="77777777" w:rsidR="00B3772F" w:rsidRDefault="00B3772F" w:rsidP="007F4584">
      <w:pPr>
        <w:tabs>
          <w:tab w:val="clear" w:pos="567"/>
          <w:tab w:val="left" w:pos="720"/>
        </w:tabs>
        <w:spacing w:line="240" w:lineRule="auto"/>
        <w:rPr>
          <w:szCs w:val="22"/>
          <w:lang w:val="lt-LT" w:eastAsia="de-DE"/>
        </w:rPr>
      </w:pPr>
      <w:r>
        <w:rPr>
          <w:szCs w:val="22"/>
          <w:lang w:val="lt-LT" w:eastAsia="de-DE"/>
        </w:rPr>
        <w:t xml:space="preserve">Plaštakų ir pėdų dilgčiojimas ir tirpimas, laikina trumparegystė (praeinanti nutraukus vaisto vartojimą), skysčio atsiradimas po tinklaine (gyslainės atšoka po filtruojamosios operacijos), akių skausmas, vokų traiškanojimas, mažas akispūdis, ragenos patinimas (jo simptomai yra regos sutrikimai), paraudimu </w:t>
      </w:r>
      <w:r>
        <w:rPr>
          <w:szCs w:val="22"/>
          <w:lang w:val="lt-LT" w:eastAsia="de-DE"/>
        </w:rPr>
        <w:lastRenderedPageBreak/>
        <w:t>pasireiškiantis akies dirginimas, inkstų akmenligė, svaigulys, kraujavimas iš nosies, gerklės dirginimas, burnos džiūvimas, lokalus odos išbėrimas (kontaktinis dermatitas), sunkios odos reakcijos su odos pūslėjimu ar lupimusi (Stivenso-Džonsono sindromas, toksinė epidermio nekrolizė), alerginės reakcijos, pvz., išbėrimas, dilgėlinė, niežulys. Retai gali atsirasti lūpų, akių ir burnos patinimas, dusulys ir švokštimas.</w:t>
      </w:r>
    </w:p>
    <w:p w14:paraId="5BF54421" w14:textId="77777777" w:rsidR="00B3772F" w:rsidRDefault="00B3772F" w:rsidP="007F4584">
      <w:pPr>
        <w:tabs>
          <w:tab w:val="clear" w:pos="567"/>
          <w:tab w:val="left" w:pos="720"/>
        </w:tabs>
        <w:spacing w:line="240" w:lineRule="auto"/>
        <w:rPr>
          <w:szCs w:val="22"/>
          <w:lang w:val="lt-LT"/>
        </w:rPr>
      </w:pPr>
    </w:p>
    <w:p w14:paraId="6B4393D5" w14:textId="10644CFC" w:rsidR="00B3772F" w:rsidRDefault="00A97FBB" w:rsidP="007F4584">
      <w:pPr>
        <w:tabs>
          <w:tab w:val="clear" w:pos="567"/>
          <w:tab w:val="left" w:pos="720"/>
        </w:tabs>
        <w:autoSpaceDE w:val="0"/>
        <w:autoSpaceDN w:val="0"/>
        <w:adjustRightInd w:val="0"/>
        <w:spacing w:line="240" w:lineRule="auto"/>
        <w:rPr>
          <w:rFonts w:eastAsia="Calibri"/>
          <w:color w:val="000000"/>
          <w:szCs w:val="22"/>
          <w:u w:val="single"/>
          <w:lang w:val="lt-LT"/>
        </w:rPr>
      </w:pPr>
      <w:r>
        <w:rPr>
          <w:rFonts w:eastAsia="Calibri"/>
          <w:color w:val="000000"/>
          <w:szCs w:val="22"/>
          <w:u w:val="single"/>
          <w:lang w:val="lt-LT"/>
        </w:rPr>
        <w:t>Šalutinio poveikio reiškiniai, kurių d</w:t>
      </w:r>
      <w:r w:rsidR="00B3772F">
        <w:rPr>
          <w:rFonts w:eastAsia="Calibri"/>
          <w:color w:val="000000"/>
          <w:szCs w:val="22"/>
          <w:u w:val="single"/>
          <w:lang w:val="lt-LT"/>
        </w:rPr>
        <w:t>ažnis nežinomas (negali būti apskaičiuotas pagal turimus duomenis)</w:t>
      </w:r>
    </w:p>
    <w:p w14:paraId="1A8B3729" w14:textId="77777777" w:rsidR="00B3772F" w:rsidRDefault="00B3772F" w:rsidP="007F4584">
      <w:pPr>
        <w:tabs>
          <w:tab w:val="clear" w:pos="567"/>
          <w:tab w:val="left" w:pos="720"/>
        </w:tabs>
        <w:autoSpaceDE w:val="0"/>
        <w:autoSpaceDN w:val="0"/>
        <w:adjustRightInd w:val="0"/>
        <w:spacing w:line="240" w:lineRule="auto"/>
        <w:rPr>
          <w:rFonts w:eastAsia="Calibri"/>
          <w:color w:val="000000"/>
          <w:szCs w:val="22"/>
          <w:lang w:val="lt-LT"/>
        </w:rPr>
      </w:pPr>
      <w:r>
        <w:rPr>
          <w:rFonts w:eastAsia="Calibri"/>
          <w:bCs/>
          <w:color w:val="000000"/>
          <w:szCs w:val="22"/>
          <w:lang w:val="lt-LT"/>
        </w:rPr>
        <w:t>Dusulys.</w:t>
      </w:r>
    </w:p>
    <w:p w14:paraId="69CFDF35" w14:textId="77777777" w:rsidR="00B3772F" w:rsidRDefault="00B3772F" w:rsidP="007F4584">
      <w:pPr>
        <w:tabs>
          <w:tab w:val="clear" w:pos="567"/>
          <w:tab w:val="left" w:pos="720"/>
        </w:tabs>
        <w:autoSpaceDE w:val="0"/>
        <w:autoSpaceDN w:val="0"/>
        <w:adjustRightInd w:val="0"/>
        <w:spacing w:line="240" w:lineRule="auto"/>
        <w:rPr>
          <w:rFonts w:eastAsia="Calibri"/>
          <w:bCs/>
          <w:color w:val="000000"/>
          <w:szCs w:val="22"/>
          <w:lang w:val="lt-LT"/>
        </w:rPr>
      </w:pPr>
      <w:r>
        <w:rPr>
          <w:rFonts w:eastAsia="Calibri"/>
          <w:bCs/>
          <w:color w:val="000000"/>
          <w:szCs w:val="22"/>
          <w:lang w:val="lt-LT"/>
        </w:rPr>
        <w:t>Svetimkūnio pojūtis akyse (pojūtis, kad akyje kažkas yra).</w:t>
      </w:r>
    </w:p>
    <w:p w14:paraId="66B2E0BF" w14:textId="712F9D07" w:rsidR="00E207DE" w:rsidRPr="00717C10" w:rsidRDefault="00E207DE" w:rsidP="00E207DE">
      <w:pPr>
        <w:numPr>
          <w:ilvl w:val="12"/>
          <w:numId w:val="0"/>
        </w:numPr>
        <w:tabs>
          <w:tab w:val="clear" w:pos="567"/>
          <w:tab w:val="left" w:pos="720"/>
        </w:tabs>
        <w:spacing w:line="240" w:lineRule="auto"/>
        <w:ind w:right="-29"/>
        <w:rPr>
          <w:rFonts w:ascii="TimesNewRomanPS-BoldMT" w:eastAsiaTheme="minorHAnsi" w:hAnsi="TimesNewRomanPS-BoldMT" w:cs="TimesNewRomanPS-BoldMT"/>
          <w:szCs w:val="22"/>
          <w:lang w:val="lt-LT"/>
        </w:rPr>
      </w:pPr>
      <w:r w:rsidRPr="00717C10">
        <w:rPr>
          <w:rFonts w:ascii="TimesNewRomanPS-BoldMT" w:eastAsiaTheme="minorHAnsi" w:hAnsi="TimesNewRomanPS-BoldMT" w:cs="TimesNewRomanPS-BoldMT"/>
          <w:szCs w:val="22"/>
          <w:lang w:val="lt-LT"/>
        </w:rPr>
        <w:t>Stiprus širdies plakimas, kuris gali būti greitas ar nereguliarus (palpitacijos).</w:t>
      </w:r>
    </w:p>
    <w:p w14:paraId="3BB50CD9" w14:textId="7F5EDE6E" w:rsidR="00385206" w:rsidRPr="00717C10" w:rsidRDefault="00385206" w:rsidP="00385206">
      <w:pPr>
        <w:tabs>
          <w:tab w:val="clear" w:pos="567"/>
        </w:tabs>
        <w:autoSpaceDE w:val="0"/>
        <w:autoSpaceDN w:val="0"/>
        <w:adjustRightInd w:val="0"/>
        <w:snapToGrid/>
        <w:spacing w:line="240" w:lineRule="auto"/>
        <w:rPr>
          <w:rFonts w:eastAsiaTheme="minorHAnsi"/>
          <w:iCs/>
          <w:szCs w:val="22"/>
          <w:lang w:val="lt-LT"/>
        </w:rPr>
      </w:pPr>
      <w:r w:rsidRPr="00717C10">
        <w:rPr>
          <w:rFonts w:eastAsiaTheme="minorHAnsi"/>
          <w:iCs/>
          <w:szCs w:val="22"/>
          <w:lang w:val="lt-LT"/>
        </w:rPr>
        <w:t>Padidėjęs širdies susitraukimų dažnis.</w:t>
      </w:r>
    </w:p>
    <w:p w14:paraId="4AA808A2" w14:textId="758827EE" w:rsidR="00385206" w:rsidRPr="00385206" w:rsidRDefault="00385206" w:rsidP="00385206">
      <w:pPr>
        <w:numPr>
          <w:ilvl w:val="12"/>
          <w:numId w:val="0"/>
        </w:numPr>
        <w:tabs>
          <w:tab w:val="clear" w:pos="567"/>
          <w:tab w:val="left" w:pos="720"/>
        </w:tabs>
        <w:spacing w:line="240" w:lineRule="auto"/>
        <w:ind w:right="-29"/>
        <w:rPr>
          <w:szCs w:val="22"/>
          <w:lang w:val="lt-LT"/>
        </w:rPr>
      </w:pPr>
      <w:r w:rsidRPr="00717C10">
        <w:rPr>
          <w:rFonts w:eastAsiaTheme="minorHAnsi"/>
          <w:iCs/>
          <w:szCs w:val="22"/>
          <w:lang w:val="lt-LT"/>
        </w:rPr>
        <w:t>Kraujospūdžio padidėjimas.</w:t>
      </w:r>
    </w:p>
    <w:p w14:paraId="7765002F" w14:textId="27188191" w:rsidR="00B3772F" w:rsidRDefault="00B3772F" w:rsidP="00201A59">
      <w:pPr>
        <w:numPr>
          <w:ilvl w:val="12"/>
          <w:numId w:val="0"/>
        </w:numPr>
        <w:tabs>
          <w:tab w:val="clear" w:pos="567"/>
          <w:tab w:val="left" w:pos="5440"/>
        </w:tabs>
        <w:spacing w:line="240" w:lineRule="auto"/>
        <w:ind w:right="-29"/>
        <w:rPr>
          <w:szCs w:val="24"/>
          <w:lang w:val="lt-LT"/>
        </w:rPr>
      </w:pPr>
    </w:p>
    <w:p w14:paraId="78C5147D" w14:textId="77777777" w:rsidR="00B3772F" w:rsidRDefault="00B3772F" w:rsidP="00B3772F">
      <w:pPr>
        <w:spacing w:line="240" w:lineRule="auto"/>
        <w:rPr>
          <w:b/>
          <w:szCs w:val="24"/>
          <w:lang w:val="lt-LT"/>
        </w:rPr>
      </w:pPr>
      <w:r>
        <w:rPr>
          <w:b/>
          <w:szCs w:val="24"/>
          <w:lang w:val="lt-LT"/>
        </w:rPr>
        <w:t>Pranešimas apie šalutinį poveikį</w:t>
      </w:r>
    </w:p>
    <w:p w14:paraId="3E7EFDE9" w14:textId="345437D9" w:rsidR="00FB2487" w:rsidRPr="00FB2487" w:rsidRDefault="00AD7C2A" w:rsidP="00FB2487">
      <w:pPr>
        <w:widowControl w:val="0"/>
        <w:autoSpaceDE w:val="0"/>
        <w:autoSpaceDN w:val="0"/>
        <w:spacing w:line="240" w:lineRule="auto"/>
        <w:ind w:right="-1"/>
        <w:rPr>
          <w:snapToGrid w:val="0"/>
          <w:lang w:val="lt-LT"/>
        </w:rPr>
      </w:pPr>
      <w:r w:rsidRPr="00225899">
        <w:rPr>
          <w:snapToGrid w:val="0"/>
          <w:lang w:val="lt-LT"/>
        </w:rPr>
        <w:t xml:space="preserve">Jeigu pasireiškė šalutinis poveikis, įskaitant šiame lapelyje nenurodytą, pasakykite gydytojui, vaistininkui arba slaugytojui. </w:t>
      </w:r>
      <w:r w:rsidR="00FB2487" w:rsidRPr="00FB2487">
        <w:rPr>
          <w:snapToGrid w:val="0"/>
          <w:lang w:val="lt-LT"/>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FB2487">
        <w:rPr>
          <w:snapToGrid w:val="0"/>
          <w:lang w:val="lt-LT"/>
        </w:rPr>
        <w:t>+370</w:t>
      </w:r>
      <w:r w:rsidR="00FB2487" w:rsidRPr="00FB2487">
        <w:rPr>
          <w:snapToGrid w:val="0"/>
          <w:lang w:val="lt-LT"/>
        </w:rPr>
        <w:t xml:space="preserve"> 800 73 568. Pranešdami apie šalutinį poveikį galite mums padėti gauti daugiau informacijos apie šio vaisto saugumą.</w:t>
      </w:r>
    </w:p>
    <w:p w14:paraId="6AB172FC" w14:textId="77777777" w:rsidR="00B3772F" w:rsidRDefault="00B3772F" w:rsidP="00FB2487">
      <w:pPr>
        <w:widowControl w:val="0"/>
        <w:autoSpaceDE w:val="0"/>
        <w:autoSpaceDN w:val="0"/>
        <w:spacing w:line="240" w:lineRule="auto"/>
        <w:ind w:right="-1"/>
        <w:rPr>
          <w:szCs w:val="24"/>
          <w:lang w:val="lt-LT"/>
        </w:rPr>
      </w:pPr>
    </w:p>
    <w:p w14:paraId="34952895" w14:textId="77777777" w:rsidR="00B3772F" w:rsidRDefault="00B3772F" w:rsidP="00B3772F">
      <w:pPr>
        <w:ind w:right="-449"/>
        <w:rPr>
          <w:szCs w:val="24"/>
          <w:lang w:val="lt-LT"/>
        </w:rPr>
      </w:pPr>
    </w:p>
    <w:p w14:paraId="59429958" w14:textId="3A187152" w:rsidR="00B3772F" w:rsidRDefault="00B3772F" w:rsidP="00B3772F">
      <w:pPr>
        <w:pStyle w:val="Antrat3"/>
        <w:spacing w:before="0" w:after="0" w:line="240" w:lineRule="auto"/>
        <w:rPr>
          <w:rFonts w:ascii="Times New Roman" w:hAnsi="Times New Roman"/>
          <w:sz w:val="22"/>
          <w:lang w:val="lt-LT"/>
        </w:rPr>
      </w:pPr>
      <w:r>
        <w:rPr>
          <w:rFonts w:ascii="Times New Roman" w:hAnsi="Times New Roman"/>
          <w:sz w:val="22"/>
          <w:lang w:val="lt-LT"/>
        </w:rPr>
        <w:t>5.</w:t>
      </w:r>
      <w:r>
        <w:rPr>
          <w:rFonts w:ascii="Times New Roman" w:hAnsi="Times New Roman"/>
          <w:sz w:val="22"/>
          <w:lang w:val="lt-LT"/>
        </w:rPr>
        <w:tab/>
        <w:t>Kaip laikyti Nodofree</w:t>
      </w:r>
    </w:p>
    <w:p w14:paraId="6B01AE2A" w14:textId="77777777" w:rsidR="00B3772F" w:rsidRDefault="00B3772F" w:rsidP="007F4584">
      <w:pPr>
        <w:numPr>
          <w:ilvl w:val="12"/>
          <w:numId w:val="0"/>
        </w:numPr>
        <w:tabs>
          <w:tab w:val="clear" w:pos="567"/>
          <w:tab w:val="left" w:pos="720"/>
        </w:tabs>
        <w:spacing w:line="240" w:lineRule="auto"/>
        <w:ind w:right="-2"/>
        <w:rPr>
          <w:szCs w:val="24"/>
          <w:lang w:val="lt-LT"/>
        </w:rPr>
      </w:pPr>
    </w:p>
    <w:p w14:paraId="3A83825C" w14:textId="77777777" w:rsidR="00B3772F" w:rsidRDefault="00B3772F" w:rsidP="007F4584">
      <w:pPr>
        <w:tabs>
          <w:tab w:val="clear" w:pos="567"/>
          <w:tab w:val="left" w:pos="720"/>
        </w:tabs>
        <w:spacing w:line="240" w:lineRule="auto"/>
        <w:rPr>
          <w:lang w:val="lt-LT"/>
        </w:rPr>
      </w:pPr>
      <w:r>
        <w:rPr>
          <w:lang w:val="lt-LT"/>
        </w:rPr>
        <w:t>Laikyti žemesnėje kaip 30 °C temperatūroje.</w:t>
      </w:r>
    </w:p>
    <w:p w14:paraId="622CDC0F" w14:textId="77777777" w:rsidR="00B3772F" w:rsidRDefault="00B3772F" w:rsidP="007F4584">
      <w:pPr>
        <w:tabs>
          <w:tab w:val="clear" w:pos="567"/>
          <w:tab w:val="left" w:pos="720"/>
        </w:tabs>
        <w:spacing w:line="240" w:lineRule="auto"/>
        <w:rPr>
          <w:lang w:val="lt-LT"/>
        </w:rPr>
      </w:pPr>
      <w:r>
        <w:rPr>
          <w:szCs w:val="22"/>
          <w:lang w:val="lt-LT"/>
        </w:rPr>
        <w:t>Buteliuką pirmą kartą atidarius – l</w:t>
      </w:r>
      <w:r>
        <w:rPr>
          <w:lang w:val="lt-LT"/>
        </w:rPr>
        <w:t>aikyti 90 parų žemesnėje kaip 25 °C temperatūroje.</w:t>
      </w:r>
    </w:p>
    <w:p w14:paraId="6E032714" w14:textId="77777777" w:rsidR="00B3772F" w:rsidRDefault="00B3772F" w:rsidP="007F4584">
      <w:pPr>
        <w:tabs>
          <w:tab w:val="clear" w:pos="567"/>
          <w:tab w:val="left" w:pos="720"/>
        </w:tabs>
        <w:spacing w:line="240" w:lineRule="auto"/>
        <w:rPr>
          <w:lang w:val="lt-LT"/>
        </w:rPr>
      </w:pPr>
    </w:p>
    <w:p w14:paraId="09FF1F3B" w14:textId="77777777" w:rsidR="00B3772F" w:rsidRDefault="00B3772F" w:rsidP="007F4584">
      <w:pPr>
        <w:tabs>
          <w:tab w:val="clear" w:pos="567"/>
          <w:tab w:val="left" w:pos="720"/>
        </w:tabs>
        <w:spacing w:line="240" w:lineRule="auto"/>
        <w:rPr>
          <w:lang w:val="lt-LT"/>
        </w:rPr>
      </w:pPr>
      <w:r>
        <w:rPr>
          <w:lang w:val="lt-LT"/>
        </w:rPr>
        <w:t>Išmesti praėjus 90 parų po buteliuko pirmojo atidarymo.</w:t>
      </w:r>
    </w:p>
    <w:p w14:paraId="1B5DE2BE" w14:textId="77777777" w:rsidR="00B3772F" w:rsidRDefault="00B3772F" w:rsidP="007F4584">
      <w:pPr>
        <w:tabs>
          <w:tab w:val="clear" w:pos="567"/>
          <w:tab w:val="left" w:pos="720"/>
        </w:tabs>
        <w:spacing w:line="240" w:lineRule="auto"/>
        <w:rPr>
          <w:color w:val="0D0D0D"/>
          <w:szCs w:val="24"/>
          <w:lang w:val="lt-LT"/>
        </w:rPr>
      </w:pPr>
    </w:p>
    <w:p w14:paraId="7BD0515C" w14:textId="77777777" w:rsidR="00B3772F" w:rsidRDefault="00B3772F" w:rsidP="007F4584">
      <w:pPr>
        <w:numPr>
          <w:ilvl w:val="12"/>
          <w:numId w:val="0"/>
        </w:numPr>
        <w:tabs>
          <w:tab w:val="clear" w:pos="567"/>
          <w:tab w:val="left" w:pos="720"/>
        </w:tabs>
        <w:spacing w:line="240" w:lineRule="auto"/>
        <w:ind w:right="-2"/>
        <w:rPr>
          <w:szCs w:val="24"/>
          <w:lang w:val="lt-LT"/>
        </w:rPr>
      </w:pPr>
      <w:r>
        <w:rPr>
          <w:szCs w:val="24"/>
          <w:lang w:val="lt-LT"/>
        </w:rPr>
        <w:t>Šį vaistą laikykite vaikams nepastebimoje ir nepasiekiamoje vietoje.</w:t>
      </w:r>
    </w:p>
    <w:p w14:paraId="01CE3B6C" w14:textId="77777777" w:rsidR="00B3772F" w:rsidRDefault="00B3772F" w:rsidP="007F4584">
      <w:pPr>
        <w:tabs>
          <w:tab w:val="clear" w:pos="567"/>
          <w:tab w:val="left" w:pos="720"/>
        </w:tabs>
        <w:spacing w:line="240" w:lineRule="auto"/>
        <w:rPr>
          <w:lang w:val="lt-LT"/>
        </w:rPr>
      </w:pPr>
    </w:p>
    <w:p w14:paraId="5FCA6198" w14:textId="77777777" w:rsidR="00B3772F" w:rsidRDefault="00B3772F" w:rsidP="007F4584">
      <w:pPr>
        <w:numPr>
          <w:ilvl w:val="12"/>
          <w:numId w:val="0"/>
        </w:numPr>
        <w:tabs>
          <w:tab w:val="clear" w:pos="567"/>
          <w:tab w:val="left" w:pos="720"/>
        </w:tabs>
        <w:spacing w:line="240" w:lineRule="auto"/>
        <w:ind w:right="-2"/>
        <w:rPr>
          <w:szCs w:val="24"/>
          <w:lang w:val="lt-LT"/>
        </w:rPr>
      </w:pPr>
      <w:r>
        <w:rPr>
          <w:szCs w:val="24"/>
          <w:lang w:val="lt-LT"/>
        </w:rPr>
        <w:t>Ant dėžutės ir buteliuko po „EXP“ nurodytam tinkamumo laikui pasibaigus, šio vaisto vartoti negalima. Vaistas tinkamas vartoti iki paskutinės nurodyto mėnesio dienos.</w:t>
      </w:r>
    </w:p>
    <w:p w14:paraId="720EE95F" w14:textId="77777777" w:rsidR="00B3772F" w:rsidRDefault="00B3772F" w:rsidP="007F4584">
      <w:pPr>
        <w:numPr>
          <w:ilvl w:val="12"/>
          <w:numId w:val="0"/>
        </w:numPr>
        <w:tabs>
          <w:tab w:val="clear" w:pos="567"/>
          <w:tab w:val="left" w:pos="720"/>
        </w:tabs>
        <w:spacing w:line="240" w:lineRule="auto"/>
        <w:ind w:right="-2"/>
        <w:rPr>
          <w:szCs w:val="24"/>
          <w:lang w:val="lt-LT"/>
        </w:rPr>
      </w:pPr>
    </w:p>
    <w:p w14:paraId="411BDA99" w14:textId="77777777" w:rsidR="00B3772F" w:rsidRDefault="00B3772F" w:rsidP="007F4584">
      <w:pPr>
        <w:numPr>
          <w:ilvl w:val="12"/>
          <w:numId w:val="0"/>
        </w:numPr>
        <w:tabs>
          <w:tab w:val="clear" w:pos="567"/>
          <w:tab w:val="left" w:pos="720"/>
        </w:tabs>
        <w:spacing w:line="240" w:lineRule="auto"/>
        <w:ind w:right="-2"/>
        <w:rPr>
          <w:i/>
          <w:lang w:val="lt-LT"/>
        </w:rPr>
      </w:pPr>
      <w:r>
        <w:rPr>
          <w:szCs w:val="24"/>
          <w:lang w:val="lt-LT"/>
        </w:rPr>
        <w:t>Vaistų negalima išmesti į kanalizaciją arba su buitinėmis atliekomis. Kaip išmesti nereikalingus vaistus, klauskite vaistininko. Šios priemonės padės apsaugoti aplinką.</w:t>
      </w:r>
    </w:p>
    <w:p w14:paraId="649DE770" w14:textId="77777777" w:rsidR="00B3772F" w:rsidRDefault="00B3772F" w:rsidP="007F4584">
      <w:pPr>
        <w:numPr>
          <w:ilvl w:val="12"/>
          <w:numId w:val="0"/>
        </w:numPr>
        <w:tabs>
          <w:tab w:val="clear" w:pos="567"/>
          <w:tab w:val="left" w:pos="720"/>
        </w:tabs>
        <w:spacing w:line="240" w:lineRule="auto"/>
        <w:ind w:right="-2"/>
        <w:rPr>
          <w:szCs w:val="24"/>
          <w:lang w:val="lt-LT"/>
        </w:rPr>
      </w:pPr>
    </w:p>
    <w:p w14:paraId="18C494F2" w14:textId="77777777" w:rsidR="00B3772F" w:rsidRDefault="00B3772F" w:rsidP="007F4584">
      <w:pPr>
        <w:numPr>
          <w:ilvl w:val="12"/>
          <w:numId w:val="0"/>
        </w:numPr>
        <w:tabs>
          <w:tab w:val="clear" w:pos="567"/>
          <w:tab w:val="left" w:pos="720"/>
        </w:tabs>
        <w:spacing w:line="240" w:lineRule="auto"/>
        <w:ind w:right="-2"/>
        <w:rPr>
          <w:szCs w:val="24"/>
          <w:lang w:val="lt-LT"/>
        </w:rPr>
      </w:pPr>
    </w:p>
    <w:p w14:paraId="4892D8E9" w14:textId="77777777" w:rsidR="00B3772F" w:rsidRDefault="00B3772F" w:rsidP="00B3772F">
      <w:pPr>
        <w:pStyle w:val="Antrat3"/>
        <w:spacing w:before="0" w:after="0" w:line="240" w:lineRule="auto"/>
        <w:rPr>
          <w:rFonts w:ascii="Times New Roman" w:hAnsi="Times New Roman"/>
          <w:sz w:val="22"/>
          <w:lang w:val="lt-LT"/>
        </w:rPr>
      </w:pPr>
      <w:r>
        <w:rPr>
          <w:rFonts w:ascii="Times New Roman" w:hAnsi="Times New Roman"/>
          <w:sz w:val="22"/>
          <w:lang w:val="lt-LT"/>
        </w:rPr>
        <w:t>6.</w:t>
      </w:r>
      <w:r>
        <w:rPr>
          <w:rFonts w:ascii="Times New Roman" w:hAnsi="Times New Roman"/>
          <w:b w:val="0"/>
          <w:sz w:val="22"/>
          <w:lang w:val="lt-LT"/>
        </w:rPr>
        <w:tab/>
      </w:r>
      <w:r>
        <w:rPr>
          <w:rFonts w:ascii="Times New Roman" w:hAnsi="Times New Roman"/>
          <w:sz w:val="22"/>
          <w:lang w:val="lt-LT"/>
        </w:rPr>
        <w:t>Pakuotės turinys ir kita informacija</w:t>
      </w:r>
    </w:p>
    <w:p w14:paraId="44984A0C" w14:textId="77777777" w:rsidR="00B3772F" w:rsidRDefault="00B3772F" w:rsidP="007F4584">
      <w:pPr>
        <w:numPr>
          <w:ilvl w:val="12"/>
          <w:numId w:val="0"/>
        </w:numPr>
        <w:tabs>
          <w:tab w:val="clear" w:pos="567"/>
          <w:tab w:val="left" w:pos="720"/>
        </w:tabs>
        <w:spacing w:line="240" w:lineRule="auto"/>
        <w:rPr>
          <w:szCs w:val="24"/>
          <w:lang w:val="lt-LT"/>
        </w:rPr>
      </w:pPr>
    </w:p>
    <w:p w14:paraId="215D7B50" w14:textId="77777777" w:rsidR="00B3772F" w:rsidRDefault="00B3772F" w:rsidP="00B3772F">
      <w:pPr>
        <w:pStyle w:val="Antrat4"/>
        <w:rPr>
          <w:rFonts w:ascii="Times New Roman" w:hAnsi="Times New Roman"/>
          <w:sz w:val="22"/>
          <w:lang w:val="lt-LT"/>
        </w:rPr>
      </w:pPr>
      <w:r>
        <w:rPr>
          <w:rFonts w:ascii="Times New Roman" w:hAnsi="Times New Roman"/>
          <w:sz w:val="22"/>
          <w:lang w:val="lt-LT"/>
        </w:rPr>
        <w:t xml:space="preserve">Nodofree sudėtis </w:t>
      </w:r>
    </w:p>
    <w:p w14:paraId="1A507472" w14:textId="7F428266" w:rsidR="00B3772F" w:rsidRDefault="00B3772F" w:rsidP="007F4584">
      <w:pPr>
        <w:numPr>
          <w:ilvl w:val="0"/>
          <w:numId w:val="15"/>
        </w:numPr>
        <w:tabs>
          <w:tab w:val="clear" w:pos="567"/>
          <w:tab w:val="left" w:pos="720"/>
        </w:tabs>
        <w:spacing w:line="240" w:lineRule="auto"/>
        <w:ind w:left="567" w:right="-2" w:hanging="567"/>
        <w:rPr>
          <w:szCs w:val="24"/>
          <w:lang w:val="lt-LT"/>
        </w:rPr>
      </w:pPr>
      <w:r>
        <w:rPr>
          <w:szCs w:val="24"/>
          <w:lang w:val="lt-LT"/>
        </w:rPr>
        <w:t>Veiklioji medžiaga yra dorzolamidas. Kiekviename ml yra 20 mg dorzolamido (atitinkančio 22,26 mg dorzolamido hidrochlorido).</w:t>
      </w:r>
    </w:p>
    <w:p w14:paraId="2E3B4124" w14:textId="77777777" w:rsidR="00A43100" w:rsidRPr="00A43100" w:rsidRDefault="00105831" w:rsidP="00A43100">
      <w:pPr>
        <w:tabs>
          <w:tab w:val="clear" w:pos="567"/>
          <w:tab w:val="left" w:pos="720"/>
        </w:tabs>
        <w:spacing w:line="240" w:lineRule="auto"/>
        <w:ind w:left="567" w:right="-2"/>
        <w:rPr>
          <w:szCs w:val="24"/>
          <w:lang w:val="lt-LT"/>
        </w:rPr>
      </w:pPr>
      <w:r>
        <w:rPr>
          <w:szCs w:val="24"/>
          <w:lang w:val="lt-LT"/>
        </w:rPr>
        <w:t xml:space="preserve">Kiekviename vaisto laše (maždaug 35 </w:t>
      </w:r>
      <w:r w:rsidRPr="0014606B">
        <w:rPr>
          <w:lang w:val="lt-LT"/>
        </w:rPr>
        <w:t>µl) yra 0.70 mg dorzolamido.</w:t>
      </w:r>
    </w:p>
    <w:p w14:paraId="35918A00" w14:textId="4F22380E" w:rsidR="00105831" w:rsidRDefault="0021150A" w:rsidP="00A43100">
      <w:pPr>
        <w:tabs>
          <w:tab w:val="clear" w:pos="567"/>
          <w:tab w:val="left" w:pos="720"/>
        </w:tabs>
        <w:spacing w:line="240" w:lineRule="auto"/>
        <w:ind w:left="567" w:right="-2"/>
        <w:rPr>
          <w:szCs w:val="24"/>
          <w:lang w:val="lt-LT"/>
        </w:rPr>
      </w:pPr>
      <w:r>
        <w:rPr>
          <w:rStyle w:val="rynqvb"/>
          <w:lang w:val="lt-LT"/>
        </w:rPr>
        <w:t>Kiekviename buteliuke yra 5</w:t>
      </w:r>
      <w:r w:rsidR="00A43100">
        <w:rPr>
          <w:rStyle w:val="rynqvb"/>
          <w:lang w:val="lt-LT"/>
        </w:rPr>
        <w:t> </w:t>
      </w:r>
      <w:r>
        <w:rPr>
          <w:rStyle w:val="rynqvb"/>
          <w:lang w:val="lt-LT"/>
        </w:rPr>
        <w:t>ml tirpalo (ne mažiau kaip 105 lašai).</w:t>
      </w:r>
    </w:p>
    <w:p w14:paraId="1B8FFEBA" w14:textId="76F0798D" w:rsidR="00B3772F" w:rsidRDefault="00B3772F" w:rsidP="007F4584">
      <w:pPr>
        <w:numPr>
          <w:ilvl w:val="0"/>
          <w:numId w:val="15"/>
        </w:numPr>
        <w:tabs>
          <w:tab w:val="clear" w:pos="567"/>
          <w:tab w:val="left" w:pos="720"/>
        </w:tabs>
        <w:spacing w:line="240" w:lineRule="auto"/>
        <w:ind w:left="567" w:right="-2" w:hanging="567"/>
        <w:rPr>
          <w:szCs w:val="24"/>
          <w:lang w:val="lt-LT"/>
        </w:rPr>
      </w:pPr>
      <w:r>
        <w:rPr>
          <w:szCs w:val="24"/>
          <w:lang w:val="lt-LT"/>
        </w:rPr>
        <w:t xml:space="preserve">Pagalbinės medžiagos yra hidroksietilceliuliozė </w:t>
      </w:r>
      <w:r>
        <w:rPr>
          <w:szCs w:val="22"/>
          <w:lang w:val="lt-LT"/>
        </w:rPr>
        <w:t>6400</w:t>
      </w:r>
      <w:r>
        <w:rPr>
          <w:szCs w:val="22"/>
          <w:lang w:val="lt-LT"/>
        </w:rPr>
        <w:noBreakHyphen/>
        <w:t>11900 mPa·s</w:t>
      </w:r>
      <w:r>
        <w:rPr>
          <w:szCs w:val="24"/>
          <w:lang w:val="lt-LT"/>
        </w:rPr>
        <w:t xml:space="preserve">, manitolis, natrio citratas, natrio hidroksidas (pH koreguoti), </w:t>
      </w:r>
      <w:r w:rsidR="008B1495">
        <w:rPr>
          <w:lang w:val="lt-LT"/>
        </w:rPr>
        <w:t>i</w:t>
      </w:r>
      <w:r w:rsidR="008B1495" w:rsidRPr="00AC485C">
        <w:rPr>
          <w:lang w:val="lt-LT"/>
        </w:rPr>
        <w:t>njekcinis</w:t>
      </w:r>
      <w:r w:rsidR="00655329" w:rsidRPr="00A212FF">
        <w:rPr>
          <w:lang w:val="pt-PT"/>
        </w:rPr>
        <w:t xml:space="preserve"> </w:t>
      </w:r>
      <w:r w:rsidR="00655329" w:rsidRPr="00A212FF">
        <w:rPr>
          <w:lang w:val="lt-LT"/>
        </w:rPr>
        <w:t>vanduo</w:t>
      </w:r>
      <w:r>
        <w:rPr>
          <w:szCs w:val="24"/>
          <w:lang w:val="lt-LT"/>
        </w:rPr>
        <w:t>.</w:t>
      </w:r>
    </w:p>
    <w:p w14:paraId="7E2BD9B8" w14:textId="77777777" w:rsidR="00B3772F" w:rsidRDefault="00B3772F" w:rsidP="00B3772F">
      <w:pPr>
        <w:pStyle w:val="Antrat4"/>
        <w:rPr>
          <w:rFonts w:ascii="Times New Roman" w:hAnsi="Times New Roman"/>
          <w:sz w:val="22"/>
          <w:lang w:val="lt-LT"/>
        </w:rPr>
      </w:pPr>
    </w:p>
    <w:p w14:paraId="734C51DD" w14:textId="77777777" w:rsidR="00B3772F" w:rsidRDefault="00B3772F" w:rsidP="00B3772F">
      <w:pPr>
        <w:pStyle w:val="Antrat4"/>
        <w:rPr>
          <w:rFonts w:ascii="Times New Roman" w:hAnsi="Times New Roman"/>
          <w:sz w:val="22"/>
          <w:lang w:val="lt-LT"/>
        </w:rPr>
      </w:pPr>
      <w:r>
        <w:rPr>
          <w:rFonts w:ascii="Times New Roman" w:hAnsi="Times New Roman"/>
          <w:sz w:val="22"/>
          <w:lang w:val="lt-LT"/>
        </w:rPr>
        <w:t>Nodofree išvaizda ir kiekis pakuotėje</w:t>
      </w:r>
    </w:p>
    <w:p w14:paraId="51ED8C63" w14:textId="77777777" w:rsidR="00B3772F" w:rsidRDefault="00B3772F" w:rsidP="007F4584">
      <w:pPr>
        <w:tabs>
          <w:tab w:val="clear" w:pos="567"/>
          <w:tab w:val="left" w:pos="720"/>
        </w:tabs>
        <w:spacing w:line="240" w:lineRule="auto"/>
        <w:rPr>
          <w:lang w:val="lt-LT"/>
        </w:rPr>
      </w:pPr>
      <w:r>
        <w:rPr>
          <w:lang w:val="lt-LT"/>
        </w:rPr>
        <w:t>Nodofree yra sterilus, bespalvis, skaidrus, šiek tiek klampus tirpalas.</w:t>
      </w:r>
    </w:p>
    <w:p w14:paraId="212F8A9B" w14:textId="77777777" w:rsidR="00B3772F" w:rsidRDefault="00B3772F" w:rsidP="007F4584">
      <w:pPr>
        <w:tabs>
          <w:tab w:val="clear" w:pos="567"/>
          <w:tab w:val="left" w:pos="720"/>
        </w:tabs>
        <w:spacing w:line="240" w:lineRule="auto"/>
        <w:rPr>
          <w:lang w:val="lt-LT"/>
        </w:rPr>
      </w:pPr>
      <w:r>
        <w:rPr>
          <w:lang w:val="lt-LT"/>
        </w:rPr>
        <w:t xml:space="preserve">Vaisto pakuotė yra baltas MTPE buteliukas (5 ml) su daugiadoziu DTPE aplikatoriumi su lašintuvu, saugančiu turinį nuo atgalinio užteršimo dėka silikoninių vožtuvų sistemos ir filtruojamo oro grąžinimo į </w:t>
      </w:r>
      <w:r>
        <w:rPr>
          <w:lang w:val="lt-LT"/>
        </w:rPr>
        <w:lastRenderedPageBreak/>
        <w:t>buteliuką, bei užsukamuoju DTPE dangteliu su nuo pažeidimo saugančiu žiedu. Buteliukas įdėtas į kartono dėžutę.</w:t>
      </w:r>
    </w:p>
    <w:p w14:paraId="37E53194" w14:textId="77777777" w:rsidR="00B3772F" w:rsidRDefault="00B3772F" w:rsidP="007F4584">
      <w:pPr>
        <w:tabs>
          <w:tab w:val="clear" w:pos="567"/>
          <w:tab w:val="left" w:pos="720"/>
        </w:tabs>
        <w:spacing w:line="240" w:lineRule="auto"/>
        <w:rPr>
          <w:lang w:val="lt-LT"/>
        </w:rPr>
      </w:pPr>
      <w:r>
        <w:rPr>
          <w:lang w:val="lt-LT"/>
        </w:rPr>
        <w:t>Pakuotės dydis:</w:t>
      </w:r>
    </w:p>
    <w:p w14:paraId="6EABC95D" w14:textId="77777777" w:rsidR="00B3772F" w:rsidRDefault="00B3772F" w:rsidP="007F4584">
      <w:pPr>
        <w:tabs>
          <w:tab w:val="clear" w:pos="567"/>
          <w:tab w:val="left" w:pos="720"/>
        </w:tabs>
        <w:spacing w:line="240" w:lineRule="auto"/>
        <w:rPr>
          <w:lang w:val="lt-LT"/>
        </w:rPr>
      </w:pPr>
      <w:r>
        <w:rPr>
          <w:lang w:val="lt-LT"/>
        </w:rPr>
        <w:t>1 x 5 ml buteliukas.</w:t>
      </w:r>
    </w:p>
    <w:p w14:paraId="4F58E361" w14:textId="77777777" w:rsidR="00B3772F" w:rsidRDefault="00B3772F" w:rsidP="007F4584">
      <w:pPr>
        <w:tabs>
          <w:tab w:val="clear" w:pos="567"/>
          <w:tab w:val="left" w:pos="720"/>
        </w:tabs>
        <w:spacing w:line="240" w:lineRule="auto"/>
        <w:rPr>
          <w:lang w:val="lt-LT"/>
        </w:rPr>
      </w:pPr>
      <w:r>
        <w:rPr>
          <w:lang w:val="lt-LT"/>
        </w:rPr>
        <w:t>3 x 5 ml buteliukai.</w:t>
      </w:r>
    </w:p>
    <w:p w14:paraId="2017DDFA" w14:textId="77777777" w:rsidR="00B3772F" w:rsidRDefault="00B3772F" w:rsidP="007F4584">
      <w:pPr>
        <w:tabs>
          <w:tab w:val="clear" w:pos="567"/>
          <w:tab w:val="left" w:pos="720"/>
        </w:tabs>
        <w:spacing w:line="240" w:lineRule="auto"/>
        <w:rPr>
          <w:lang w:val="lt-LT"/>
        </w:rPr>
      </w:pPr>
      <w:r>
        <w:rPr>
          <w:lang w:val="lt-LT"/>
        </w:rPr>
        <w:t>Gali būti tiekiamos ne visų dydžių pakuotės.</w:t>
      </w:r>
    </w:p>
    <w:p w14:paraId="4EAB7C36" w14:textId="77777777" w:rsidR="00B3772F" w:rsidRDefault="00B3772F" w:rsidP="007F4584">
      <w:pPr>
        <w:numPr>
          <w:ilvl w:val="12"/>
          <w:numId w:val="0"/>
        </w:numPr>
        <w:tabs>
          <w:tab w:val="clear" w:pos="567"/>
          <w:tab w:val="left" w:pos="720"/>
        </w:tabs>
        <w:spacing w:line="240" w:lineRule="auto"/>
        <w:ind w:right="-2"/>
        <w:rPr>
          <w:szCs w:val="24"/>
          <w:lang w:val="lt-LT"/>
        </w:rPr>
      </w:pPr>
    </w:p>
    <w:p w14:paraId="23C90CE5" w14:textId="77777777" w:rsidR="00B3772F" w:rsidRDefault="00B3772F" w:rsidP="00B3772F">
      <w:pPr>
        <w:pStyle w:val="Antrat4"/>
        <w:rPr>
          <w:rFonts w:ascii="Times New Roman" w:hAnsi="Times New Roman"/>
          <w:sz w:val="22"/>
          <w:lang w:val="lt-LT"/>
        </w:rPr>
      </w:pPr>
      <w:r>
        <w:rPr>
          <w:rFonts w:ascii="Times New Roman" w:hAnsi="Times New Roman"/>
          <w:sz w:val="22"/>
          <w:lang w:val="lt-LT"/>
        </w:rPr>
        <w:t>Registruotojas ir gamintojas</w:t>
      </w:r>
    </w:p>
    <w:p w14:paraId="73006888" w14:textId="77777777" w:rsidR="00B3772F" w:rsidRDefault="00B3772F" w:rsidP="007F4584">
      <w:pPr>
        <w:numPr>
          <w:ilvl w:val="12"/>
          <w:numId w:val="0"/>
        </w:numPr>
        <w:tabs>
          <w:tab w:val="clear" w:pos="567"/>
          <w:tab w:val="left" w:pos="720"/>
        </w:tabs>
        <w:spacing w:line="240" w:lineRule="auto"/>
        <w:ind w:right="-2"/>
        <w:rPr>
          <w:szCs w:val="24"/>
          <w:lang w:val="lt-LT"/>
        </w:rPr>
      </w:pPr>
    </w:p>
    <w:p w14:paraId="71B72436" w14:textId="77777777" w:rsidR="00B3772F" w:rsidRDefault="00B3772F" w:rsidP="007F4584">
      <w:pPr>
        <w:numPr>
          <w:ilvl w:val="12"/>
          <w:numId w:val="0"/>
        </w:numPr>
        <w:tabs>
          <w:tab w:val="clear" w:pos="567"/>
          <w:tab w:val="left" w:pos="720"/>
        </w:tabs>
        <w:spacing w:line="240" w:lineRule="auto"/>
        <w:ind w:right="-2"/>
        <w:rPr>
          <w:i/>
          <w:szCs w:val="24"/>
          <w:lang w:val="lt-LT"/>
        </w:rPr>
      </w:pPr>
      <w:r>
        <w:rPr>
          <w:i/>
          <w:szCs w:val="24"/>
          <w:lang w:val="lt-LT"/>
        </w:rPr>
        <w:t>Registruotojas</w:t>
      </w:r>
    </w:p>
    <w:p w14:paraId="19F520BC" w14:textId="77777777" w:rsidR="00B3772F" w:rsidRDefault="00B3772F" w:rsidP="007F4584">
      <w:pPr>
        <w:numPr>
          <w:ilvl w:val="12"/>
          <w:numId w:val="0"/>
        </w:numPr>
        <w:tabs>
          <w:tab w:val="clear" w:pos="567"/>
          <w:tab w:val="left" w:pos="720"/>
        </w:tabs>
        <w:spacing w:line="240" w:lineRule="auto"/>
        <w:ind w:right="-2"/>
        <w:rPr>
          <w:szCs w:val="24"/>
          <w:lang w:val="lt-LT"/>
        </w:rPr>
      </w:pPr>
      <w:r>
        <w:rPr>
          <w:szCs w:val="24"/>
          <w:lang w:val="lt-LT"/>
        </w:rPr>
        <w:t>Pharmaceutical Works POLPHARMA SA</w:t>
      </w:r>
    </w:p>
    <w:p w14:paraId="6BF57C2C" w14:textId="77777777" w:rsidR="00B3772F" w:rsidRDefault="00B3772F" w:rsidP="007F4584">
      <w:pPr>
        <w:numPr>
          <w:ilvl w:val="12"/>
          <w:numId w:val="0"/>
        </w:numPr>
        <w:tabs>
          <w:tab w:val="clear" w:pos="567"/>
          <w:tab w:val="left" w:pos="720"/>
        </w:tabs>
        <w:spacing w:line="240" w:lineRule="auto"/>
        <w:ind w:right="-2"/>
        <w:rPr>
          <w:szCs w:val="24"/>
          <w:lang w:val="lt-LT"/>
        </w:rPr>
      </w:pPr>
      <w:r>
        <w:rPr>
          <w:szCs w:val="24"/>
          <w:lang w:val="lt-LT"/>
        </w:rPr>
        <w:t>19 Pelplińska Street</w:t>
      </w:r>
    </w:p>
    <w:p w14:paraId="43A9A6CF" w14:textId="77777777" w:rsidR="00B3772F" w:rsidRDefault="00B3772F" w:rsidP="007F4584">
      <w:pPr>
        <w:numPr>
          <w:ilvl w:val="12"/>
          <w:numId w:val="0"/>
        </w:numPr>
        <w:tabs>
          <w:tab w:val="clear" w:pos="567"/>
          <w:tab w:val="left" w:pos="720"/>
        </w:tabs>
        <w:spacing w:line="240" w:lineRule="auto"/>
        <w:ind w:right="-2"/>
        <w:rPr>
          <w:szCs w:val="24"/>
          <w:lang w:val="lt-LT"/>
        </w:rPr>
      </w:pPr>
      <w:r>
        <w:rPr>
          <w:szCs w:val="24"/>
          <w:lang w:val="lt-LT"/>
        </w:rPr>
        <w:t>83-200 Starogard Gdański</w:t>
      </w:r>
    </w:p>
    <w:p w14:paraId="5E7132BB" w14:textId="77777777" w:rsidR="00B3772F" w:rsidRDefault="00B3772F" w:rsidP="007F4584">
      <w:pPr>
        <w:numPr>
          <w:ilvl w:val="12"/>
          <w:numId w:val="0"/>
        </w:numPr>
        <w:tabs>
          <w:tab w:val="clear" w:pos="567"/>
          <w:tab w:val="left" w:pos="720"/>
        </w:tabs>
        <w:spacing w:line="240" w:lineRule="auto"/>
        <w:ind w:right="-2"/>
        <w:rPr>
          <w:szCs w:val="24"/>
          <w:lang w:val="lt-LT"/>
        </w:rPr>
      </w:pPr>
      <w:r>
        <w:rPr>
          <w:szCs w:val="24"/>
          <w:lang w:val="lt-LT"/>
        </w:rPr>
        <w:t>Lenkija</w:t>
      </w:r>
    </w:p>
    <w:p w14:paraId="37B4207A" w14:textId="77777777" w:rsidR="00B3772F" w:rsidRDefault="00B3772F" w:rsidP="007F4584">
      <w:pPr>
        <w:numPr>
          <w:ilvl w:val="12"/>
          <w:numId w:val="0"/>
        </w:numPr>
        <w:tabs>
          <w:tab w:val="clear" w:pos="567"/>
          <w:tab w:val="left" w:pos="720"/>
        </w:tabs>
        <w:spacing w:line="240" w:lineRule="auto"/>
        <w:ind w:right="-2"/>
        <w:rPr>
          <w:szCs w:val="24"/>
          <w:lang w:val="lt-LT"/>
        </w:rPr>
      </w:pPr>
    </w:p>
    <w:p w14:paraId="144EBB6B" w14:textId="77777777" w:rsidR="00B3772F" w:rsidRDefault="00B3772F" w:rsidP="007F4584">
      <w:pPr>
        <w:numPr>
          <w:ilvl w:val="12"/>
          <w:numId w:val="0"/>
        </w:numPr>
        <w:tabs>
          <w:tab w:val="clear" w:pos="567"/>
          <w:tab w:val="left" w:pos="720"/>
        </w:tabs>
        <w:spacing w:line="240" w:lineRule="auto"/>
        <w:ind w:right="-2"/>
        <w:rPr>
          <w:szCs w:val="24"/>
          <w:lang w:val="lt-LT"/>
        </w:rPr>
      </w:pPr>
      <w:r>
        <w:rPr>
          <w:i/>
          <w:szCs w:val="24"/>
          <w:lang w:val="lt-LT"/>
        </w:rPr>
        <w:t>Gamintojas</w:t>
      </w:r>
    </w:p>
    <w:p w14:paraId="4A2B4136" w14:textId="043FF8A3" w:rsidR="00357BA7" w:rsidRPr="00474B3F" w:rsidRDefault="00357BA7" w:rsidP="00201A59">
      <w:pPr>
        <w:pStyle w:val="Default"/>
        <w:widowControl w:val="0"/>
        <w:rPr>
          <w:lang w:val="lt-LT"/>
        </w:rPr>
      </w:pPr>
      <w:r>
        <w:rPr>
          <w:sz w:val="22"/>
          <w:szCs w:val="22"/>
          <w:lang w:val="lt-LT"/>
        </w:rPr>
        <w:t>Rafarm</w:t>
      </w:r>
      <w:r w:rsidRPr="00201A59">
        <w:rPr>
          <w:sz w:val="22"/>
          <w:lang w:val="lt-LT"/>
        </w:rPr>
        <w:t xml:space="preserve"> S.A.</w:t>
      </w:r>
    </w:p>
    <w:p w14:paraId="0C308205" w14:textId="5E1AEE0D" w:rsidR="00AC485C" w:rsidRPr="00A173C4" w:rsidRDefault="00AC485C" w:rsidP="00AC485C">
      <w:pPr>
        <w:pStyle w:val="Default"/>
        <w:widowControl w:val="0"/>
        <w:rPr>
          <w:sz w:val="22"/>
          <w:szCs w:val="22"/>
          <w:lang w:val="lt-LT"/>
        </w:rPr>
      </w:pPr>
      <w:r w:rsidRPr="00A173C4">
        <w:rPr>
          <w:sz w:val="22"/>
          <w:szCs w:val="22"/>
          <w:lang w:val="lt-LT"/>
        </w:rPr>
        <w:t>Thesi Pousi Xatzi Agiou Louka</w:t>
      </w:r>
    </w:p>
    <w:p w14:paraId="3BF8A3DA" w14:textId="77777777" w:rsidR="00AC485C" w:rsidRPr="00661E19" w:rsidRDefault="00AC485C" w:rsidP="00AC485C">
      <w:pPr>
        <w:pStyle w:val="Default"/>
        <w:widowControl w:val="0"/>
        <w:rPr>
          <w:sz w:val="22"/>
          <w:szCs w:val="22"/>
          <w:lang w:val="lt-LT"/>
        </w:rPr>
      </w:pPr>
      <w:r w:rsidRPr="00661E19">
        <w:rPr>
          <w:sz w:val="22"/>
          <w:szCs w:val="22"/>
          <w:lang w:val="lt-LT"/>
        </w:rPr>
        <w:t>Paiania, 190 02</w:t>
      </w:r>
    </w:p>
    <w:p w14:paraId="2575F55B" w14:textId="650995EE" w:rsidR="00AC485C" w:rsidRDefault="00AC485C" w:rsidP="007F4584">
      <w:pPr>
        <w:numPr>
          <w:ilvl w:val="12"/>
          <w:numId w:val="0"/>
        </w:numPr>
        <w:tabs>
          <w:tab w:val="clear" w:pos="567"/>
          <w:tab w:val="left" w:pos="720"/>
        </w:tabs>
        <w:spacing w:line="240" w:lineRule="auto"/>
        <w:ind w:right="-2"/>
        <w:rPr>
          <w:szCs w:val="24"/>
          <w:lang w:val="lt-LT"/>
        </w:rPr>
      </w:pPr>
      <w:r w:rsidRPr="00AC485C">
        <w:rPr>
          <w:szCs w:val="24"/>
          <w:lang w:val="lt-LT"/>
        </w:rPr>
        <w:t>Graikija</w:t>
      </w:r>
    </w:p>
    <w:p w14:paraId="6DC64B61" w14:textId="77777777" w:rsidR="00B3772F" w:rsidRDefault="00B3772F" w:rsidP="007F4584">
      <w:pPr>
        <w:numPr>
          <w:ilvl w:val="12"/>
          <w:numId w:val="0"/>
        </w:numPr>
        <w:tabs>
          <w:tab w:val="clear" w:pos="567"/>
          <w:tab w:val="left" w:pos="720"/>
        </w:tabs>
        <w:spacing w:line="240" w:lineRule="auto"/>
        <w:ind w:right="-2"/>
        <w:rPr>
          <w:szCs w:val="24"/>
          <w:lang w:val="lt-LT"/>
        </w:rPr>
      </w:pPr>
    </w:p>
    <w:p w14:paraId="6B46C059" w14:textId="77777777" w:rsidR="00B3772F" w:rsidRDefault="00B3772F" w:rsidP="00B3772F">
      <w:pPr>
        <w:numPr>
          <w:ilvl w:val="12"/>
          <w:numId w:val="0"/>
        </w:numPr>
        <w:spacing w:line="240" w:lineRule="auto"/>
        <w:ind w:right="-2"/>
        <w:rPr>
          <w:noProof/>
          <w:szCs w:val="24"/>
          <w:lang w:val="lt-LT"/>
        </w:rPr>
      </w:pPr>
      <w:r>
        <w:rPr>
          <w:noProof/>
          <w:szCs w:val="24"/>
          <w:lang w:val="lt-LT"/>
        </w:rPr>
        <w:t>Jeigu apie šį vaistą norite sužinoti daugiau, kreipkitės į vietinį registruotojo atstovą.</w:t>
      </w:r>
    </w:p>
    <w:p w14:paraId="144DF6C5" w14:textId="77777777" w:rsidR="00B3772F" w:rsidRDefault="00B3772F" w:rsidP="00B3772F">
      <w:pPr>
        <w:spacing w:line="240" w:lineRule="auto"/>
        <w:rPr>
          <w:noProof/>
          <w:szCs w:val="24"/>
          <w:lang w:val="lt-LT"/>
        </w:rPr>
      </w:pPr>
    </w:p>
    <w:p w14:paraId="0E008E5B" w14:textId="77777777" w:rsidR="00B3772F" w:rsidRDefault="00B3772F" w:rsidP="00B3772F">
      <w:pPr>
        <w:rPr>
          <w:szCs w:val="22"/>
          <w:lang w:val="lt-LT"/>
        </w:rPr>
      </w:pPr>
      <w:r>
        <w:rPr>
          <w:szCs w:val="22"/>
          <w:lang w:val="lt-LT"/>
        </w:rPr>
        <w:t>POLPHARMA S.A. atstovybė Lietuvoje</w:t>
      </w:r>
    </w:p>
    <w:p w14:paraId="4661E1AB" w14:textId="77777777" w:rsidR="00B3772F" w:rsidRDefault="00B3772F" w:rsidP="00B3772F">
      <w:pPr>
        <w:rPr>
          <w:szCs w:val="22"/>
          <w:lang w:val="lt-LT"/>
        </w:rPr>
      </w:pPr>
      <w:r>
        <w:rPr>
          <w:szCs w:val="22"/>
          <w:lang w:val="lt-LT"/>
        </w:rPr>
        <w:t>E.Ožeškienės g. 18A</w:t>
      </w:r>
    </w:p>
    <w:p w14:paraId="341B4832" w14:textId="77777777" w:rsidR="00B3772F" w:rsidRPr="00717C10" w:rsidRDefault="00B3772F" w:rsidP="00B3772F">
      <w:pPr>
        <w:rPr>
          <w:szCs w:val="22"/>
          <w:lang w:val="lt-LT"/>
        </w:rPr>
      </w:pPr>
      <w:r w:rsidRPr="00717C10">
        <w:rPr>
          <w:szCs w:val="22"/>
          <w:lang w:val="lt-LT"/>
        </w:rPr>
        <w:t>LT-44254 Kaunas</w:t>
      </w:r>
    </w:p>
    <w:p w14:paraId="15AD6F4C" w14:textId="77777777" w:rsidR="00B3772F" w:rsidRPr="00717C10" w:rsidRDefault="00B3772F" w:rsidP="00B3772F">
      <w:pPr>
        <w:rPr>
          <w:szCs w:val="22"/>
          <w:lang w:val="lt-LT"/>
        </w:rPr>
      </w:pPr>
      <w:r w:rsidRPr="00717C10">
        <w:rPr>
          <w:szCs w:val="22"/>
          <w:lang w:val="lt-LT"/>
        </w:rPr>
        <w:t>Tel. +370 37 325131</w:t>
      </w:r>
    </w:p>
    <w:p w14:paraId="399374E0" w14:textId="77777777" w:rsidR="00B3772F" w:rsidRDefault="00B3772F" w:rsidP="00B3772F">
      <w:pPr>
        <w:numPr>
          <w:ilvl w:val="12"/>
          <w:numId w:val="0"/>
        </w:numPr>
        <w:ind w:right="-2"/>
        <w:rPr>
          <w:lang w:val="lt-LT"/>
        </w:rPr>
      </w:pPr>
    </w:p>
    <w:p w14:paraId="68F78D0A" w14:textId="46F8B2E5" w:rsidR="00B3772F" w:rsidRDefault="00B3772F" w:rsidP="00B3772F">
      <w:pPr>
        <w:numPr>
          <w:ilvl w:val="12"/>
          <w:numId w:val="0"/>
        </w:numPr>
        <w:ind w:right="-2"/>
        <w:rPr>
          <w:lang w:val="lt-LT"/>
        </w:rPr>
      </w:pPr>
      <w:r>
        <w:rPr>
          <w:b/>
          <w:lang w:val="lt-LT"/>
        </w:rPr>
        <w:t xml:space="preserve">Šis vaistas </w:t>
      </w:r>
      <w:r w:rsidR="00570750">
        <w:rPr>
          <w:b/>
          <w:lang w:val="lt-LT"/>
        </w:rPr>
        <w:t>E</w:t>
      </w:r>
      <w:r w:rsidR="00A70C09">
        <w:rPr>
          <w:b/>
          <w:lang w:val="lt-LT"/>
        </w:rPr>
        <w:t>uropos ekonominės erdvės</w:t>
      </w:r>
      <w:r>
        <w:rPr>
          <w:b/>
          <w:lang w:val="lt-LT"/>
        </w:rPr>
        <w:t xml:space="preserve"> valstybėse narėse registruotas tokiais pavadinimais</w:t>
      </w:r>
      <w:r>
        <w:rPr>
          <w:lang w:val="lt-LT"/>
        </w:rPr>
        <w:t>:</w:t>
      </w:r>
    </w:p>
    <w:p w14:paraId="7BEAA666" w14:textId="77777777" w:rsidR="00B3772F" w:rsidRDefault="00B3772F" w:rsidP="00B3772F">
      <w:pPr>
        <w:pStyle w:val="Default"/>
        <w:rPr>
          <w:sz w:val="22"/>
          <w:szCs w:val="22"/>
          <w:lang w:val="lt-LT"/>
        </w:rPr>
      </w:pPr>
      <w:r>
        <w:rPr>
          <w:sz w:val="22"/>
          <w:szCs w:val="22"/>
          <w:lang w:val="lt-LT"/>
        </w:rPr>
        <w:t>Latvija</w:t>
      </w:r>
      <w:r>
        <w:rPr>
          <w:sz w:val="22"/>
          <w:szCs w:val="22"/>
          <w:lang w:val="lt-LT"/>
        </w:rPr>
        <w:tab/>
      </w:r>
      <w:r>
        <w:rPr>
          <w:sz w:val="22"/>
          <w:szCs w:val="22"/>
          <w:lang w:val="lt-LT"/>
        </w:rPr>
        <w:tab/>
        <w:t xml:space="preserve">SAKOR 20 mg/ml acu pilieni, šķīdums </w:t>
      </w:r>
    </w:p>
    <w:p w14:paraId="73FE9B3A" w14:textId="77777777" w:rsidR="00B3772F" w:rsidRDefault="00B3772F" w:rsidP="00B3772F">
      <w:pPr>
        <w:autoSpaceDE w:val="0"/>
        <w:autoSpaceDN w:val="0"/>
        <w:adjustRightInd w:val="0"/>
        <w:rPr>
          <w:color w:val="000000"/>
          <w:szCs w:val="22"/>
          <w:lang w:val="lt-LT"/>
        </w:rPr>
      </w:pPr>
      <w:r>
        <w:rPr>
          <w:szCs w:val="22"/>
          <w:lang w:val="lt-LT"/>
        </w:rPr>
        <w:t>Lietuva</w:t>
      </w:r>
      <w:r>
        <w:rPr>
          <w:szCs w:val="22"/>
          <w:lang w:val="lt-LT"/>
        </w:rPr>
        <w:tab/>
      </w:r>
      <w:r>
        <w:rPr>
          <w:bCs/>
          <w:szCs w:val="22"/>
          <w:lang w:val="lt-LT"/>
        </w:rPr>
        <w:tab/>
        <w:t>Nodofree 20 mg/ml akių lašai</w:t>
      </w:r>
      <w:r>
        <w:rPr>
          <w:bCs/>
          <w:noProof/>
          <w:szCs w:val="22"/>
          <w:lang w:val="lt-LT"/>
        </w:rPr>
        <w:t xml:space="preserve"> (tirpalas)</w:t>
      </w:r>
    </w:p>
    <w:p w14:paraId="0995E9CC" w14:textId="77777777" w:rsidR="00B3772F" w:rsidRDefault="00B3772F" w:rsidP="00B3772F">
      <w:pPr>
        <w:rPr>
          <w:szCs w:val="22"/>
          <w:lang w:val="lt-LT"/>
        </w:rPr>
      </w:pPr>
      <w:r>
        <w:rPr>
          <w:color w:val="000000"/>
          <w:szCs w:val="22"/>
          <w:lang w:val="lt-LT"/>
        </w:rPr>
        <w:t>Lenkija</w:t>
      </w:r>
      <w:r>
        <w:rPr>
          <w:szCs w:val="22"/>
          <w:lang w:val="bg-BG"/>
        </w:rPr>
        <w:tab/>
      </w:r>
      <w:r>
        <w:rPr>
          <w:szCs w:val="22"/>
          <w:lang w:val="bg-BG"/>
        </w:rPr>
        <w:tab/>
      </w:r>
      <w:r>
        <w:rPr>
          <w:szCs w:val="22"/>
          <w:lang w:val="lt-LT"/>
        </w:rPr>
        <w:t>Nodofree</w:t>
      </w:r>
    </w:p>
    <w:p w14:paraId="5736F5F9" w14:textId="77777777" w:rsidR="00B3772F" w:rsidRDefault="00B3772F" w:rsidP="00B3772F">
      <w:pPr>
        <w:ind w:left="567" w:hanging="567"/>
        <w:rPr>
          <w:lang w:val="lt-LT"/>
        </w:rPr>
      </w:pPr>
    </w:p>
    <w:p w14:paraId="72873A81" w14:textId="77777777" w:rsidR="00B3772F" w:rsidRDefault="00B3772F" w:rsidP="00B3772F">
      <w:pPr>
        <w:ind w:left="567" w:hanging="567"/>
        <w:rPr>
          <w:lang w:val="lt-LT"/>
        </w:rPr>
      </w:pPr>
    </w:p>
    <w:p w14:paraId="48DC5A07" w14:textId="4D3EB98D" w:rsidR="00B3772F" w:rsidRDefault="00B3772F" w:rsidP="007F4584">
      <w:pPr>
        <w:numPr>
          <w:ilvl w:val="12"/>
          <w:numId w:val="0"/>
        </w:numPr>
        <w:tabs>
          <w:tab w:val="clear" w:pos="567"/>
          <w:tab w:val="left" w:pos="720"/>
        </w:tabs>
        <w:spacing w:line="240" w:lineRule="auto"/>
        <w:ind w:right="-2"/>
        <w:rPr>
          <w:b/>
          <w:lang w:val="lt-LT"/>
        </w:rPr>
      </w:pPr>
      <w:r>
        <w:rPr>
          <w:b/>
          <w:lang w:val="lt-LT"/>
        </w:rPr>
        <w:t xml:space="preserve">Šis pakuotės lapelis paskutinį kartą peržiūrėtas </w:t>
      </w:r>
      <w:r w:rsidR="0080390E">
        <w:rPr>
          <w:b/>
          <w:lang w:val="lt-LT"/>
        </w:rPr>
        <w:t>2025-02-07.</w:t>
      </w:r>
    </w:p>
    <w:p w14:paraId="48769F6D" w14:textId="77777777" w:rsidR="00B3772F" w:rsidRDefault="00B3772F" w:rsidP="00B3772F">
      <w:pPr>
        <w:numPr>
          <w:ilvl w:val="12"/>
          <w:numId w:val="0"/>
        </w:numPr>
        <w:spacing w:line="240" w:lineRule="auto"/>
        <w:ind w:right="-2"/>
        <w:rPr>
          <w:szCs w:val="24"/>
          <w:lang w:val="lt-LT"/>
        </w:rPr>
      </w:pPr>
    </w:p>
    <w:p w14:paraId="09CEED1F" w14:textId="77777777" w:rsidR="00B3772F" w:rsidRDefault="00B3772F" w:rsidP="00B3772F">
      <w:pPr>
        <w:numPr>
          <w:ilvl w:val="12"/>
          <w:numId w:val="0"/>
        </w:numPr>
        <w:spacing w:line="240" w:lineRule="auto"/>
        <w:ind w:right="-2"/>
        <w:rPr>
          <w:szCs w:val="24"/>
          <w:lang w:val="lt-LT"/>
        </w:rPr>
      </w:pPr>
    </w:p>
    <w:p w14:paraId="4DBDE4D9" w14:textId="45C9E0B8" w:rsidR="0014606B" w:rsidRDefault="0014606B" w:rsidP="0014606B">
      <w:pPr>
        <w:numPr>
          <w:ilvl w:val="12"/>
          <w:numId w:val="0"/>
        </w:numPr>
        <w:spacing w:line="240" w:lineRule="auto"/>
        <w:ind w:right="-2"/>
        <w:rPr>
          <w:szCs w:val="24"/>
          <w:lang w:val="lt-LT"/>
        </w:rPr>
      </w:pPr>
      <w:r>
        <w:rPr>
          <w:lang w:val="lt-LT"/>
        </w:rPr>
        <w:t xml:space="preserve">Išsami informacija apie šį </w:t>
      </w:r>
      <w:r>
        <w:rPr>
          <w:szCs w:val="24"/>
          <w:lang w:val="lt-LT"/>
        </w:rPr>
        <w:t>vaistą</w:t>
      </w:r>
      <w:r>
        <w:rPr>
          <w:lang w:val="lt-LT"/>
        </w:rPr>
        <w:t xml:space="preserve"> pateikiama Valstybinės vaistų kontrolės tarnybos prie Lietuvos Respublikos sveikatos apsaugos ministerijos tinklalapyje</w:t>
      </w:r>
      <w:r>
        <w:rPr>
          <w:i/>
          <w:szCs w:val="24"/>
          <w:lang w:val="lt-LT"/>
        </w:rPr>
        <w:t xml:space="preserve"> </w:t>
      </w:r>
      <w:r w:rsidR="003332F5" w:rsidRPr="003332F5">
        <w:rPr>
          <w:u w:val="single"/>
          <w:lang w:val="lt-LT"/>
        </w:rPr>
        <w:t>https://vvkt.lrv.lt/lt/</w:t>
      </w:r>
      <w:r w:rsidR="003332F5">
        <w:rPr>
          <w:u w:val="single"/>
          <w:lang w:val="lt-LT"/>
        </w:rPr>
        <w:t>.</w:t>
      </w:r>
    </w:p>
    <w:p w14:paraId="4E563893" w14:textId="77777777" w:rsidR="00B76A1D" w:rsidRPr="007F4584" w:rsidRDefault="00B76A1D">
      <w:pPr>
        <w:rPr>
          <w:lang w:val="lt-LT"/>
        </w:rPr>
      </w:pPr>
    </w:p>
    <w:sectPr w:rsidR="00B76A1D" w:rsidRPr="007F4584" w:rsidSect="00D7191D">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D92F9" w14:textId="77777777" w:rsidR="005C4B16" w:rsidRDefault="005C4B16" w:rsidP="00445D84">
      <w:pPr>
        <w:spacing w:line="240" w:lineRule="auto"/>
      </w:pPr>
      <w:r>
        <w:separator/>
      </w:r>
    </w:p>
  </w:endnote>
  <w:endnote w:type="continuationSeparator" w:id="0">
    <w:p w14:paraId="1002C667" w14:textId="77777777" w:rsidR="005C4B16" w:rsidRDefault="005C4B16" w:rsidP="00445D84">
      <w:pPr>
        <w:spacing w:line="240" w:lineRule="auto"/>
      </w:pPr>
      <w:r>
        <w:continuationSeparator/>
      </w:r>
    </w:p>
  </w:endnote>
  <w:endnote w:type="continuationNotice" w:id="1">
    <w:p w14:paraId="7B8F5EAF" w14:textId="77777777" w:rsidR="005C4B16" w:rsidRDefault="005C4B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Verdana-Bold">
    <w:altName w:val="Verdana"/>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931672"/>
      <w:docPartObj>
        <w:docPartGallery w:val="Page Numbers (Bottom of Page)"/>
        <w:docPartUnique/>
      </w:docPartObj>
    </w:sdtPr>
    <w:sdtEndPr/>
    <w:sdtContent>
      <w:p w14:paraId="1C011A41" w14:textId="4414F7FF" w:rsidR="003274FB" w:rsidRDefault="003274FB">
        <w:pPr>
          <w:pStyle w:val="Porat"/>
          <w:jc w:val="center"/>
        </w:pPr>
        <w:r>
          <w:fldChar w:fldCharType="begin"/>
        </w:r>
        <w:r>
          <w:instrText>PAGE   \* MERGEFORMAT</w:instrText>
        </w:r>
        <w:r>
          <w:fldChar w:fldCharType="separate"/>
        </w:r>
        <w:r w:rsidR="001349F0" w:rsidRPr="001349F0">
          <w:rPr>
            <w:noProof/>
            <w:lang w:val="lt-LT"/>
          </w:rPr>
          <w:t>2</w:t>
        </w:r>
        <w:r>
          <w:fldChar w:fldCharType="end"/>
        </w:r>
      </w:p>
    </w:sdtContent>
  </w:sdt>
  <w:p w14:paraId="7158E901" w14:textId="77777777" w:rsidR="003274FB" w:rsidRDefault="003274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6C9A6" w14:textId="77777777" w:rsidR="005C4B16" w:rsidRDefault="005C4B16" w:rsidP="00445D84">
      <w:pPr>
        <w:spacing w:line="240" w:lineRule="auto"/>
      </w:pPr>
      <w:r>
        <w:separator/>
      </w:r>
    </w:p>
  </w:footnote>
  <w:footnote w:type="continuationSeparator" w:id="0">
    <w:p w14:paraId="21A99289" w14:textId="77777777" w:rsidR="005C4B16" w:rsidRDefault="005C4B16" w:rsidP="00445D84">
      <w:pPr>
        <w:spacing w:line="240" w:lineRule="auto"/>
      </w:pPr>
      <w:r>
        <w:continuationSeparator/>
      </w:r>
    </w:p>
  </w:footnote>
  <w:footnote w:type="continuationNotice" w:id="1">
    <w:p w14:paraId="75EBC49C" w14:textId="77777777" w:rsidR="005C4B16" w:rsidRDefault="005C4B1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C242A" w14:textId="77777777" w:rsidR="003274FB" w:rsidRDefault="003274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140D67"/>
    <w:multiLevelType w:val="hybridMultilevel"/>
    <w:tmpl w:val="62E09C8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EE80F66"/>
    <w:multiLevelType w:val="hybridMultilevel"/>
    <w:tmpl w:val="B2AE33C2"/>
    <w:lvl w:ilvl="0" w:tplc="0BB46F20">
      <w:start w:val="1"/>
      <w:numFmt w:val="decimal"/>
      <w:lvlText w:val="%1."/>
      <w:lvlJc w:val="left"/>
      <w:pPr>
        <w:ind w:left="1650" w:hanging="129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F696C47"/>
    <w:multiLevelType w:val="hybridMultilevel"/>
    <w:tmpl w:val="685635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F351C2"/>
    <w:multiLevelType w:val="hybridMultilevel"/>
    <w:tmpl w:val="A2A87A64"/>
    <w:lvl w:ilvl="0" w:tplc="78C453EA">
      <w:start w:val="1"/>
      <w:numFmt w:val="decimal"/>
      <w:lvlText w:val="%1."/>
      <w:lvlJc w:val="left"/>
      <w:pPr>
        <w:ind w:left="1650" w:hanging="129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1E75172A"/>
    <w:multiLevelType w:val="hybridMultilevel"/>
    <w:tmpl w:val="9DBE0C70"/>
    <w:lvl w:ilvl="0" w:tplc="9294D0EE">
      <w:start w:val="1"/>
      <w:numFmt w:val="decimal"/>
      <w:lvlText w:val="%1."/>
      <w:lvlJc w:val="left"/>
      <w:pPr>
        <w:tabs>
          <w:tab w:val="num" w:pos="1068"/>
        </w:tabs>
        <w:ind w:left="1068" w:hanging="360"/>
      </w:pPr>
      <w:rPr>
        <w:rFonts w:cs="Times New Roman"/>
        <w:vanish w:val="0"/>
      </w:rPr>
    </w:lvl>
    <w:lvl w:ilvl="1" w:tplc="04150019">
      <w:start w:val="1"/>
      <w:numFmt w:val="lowerLetter"/>
      <w:lvlText w:val="%2."/>
      <w:lvlJc w:val="left"/>
      <w:pPr>
        <w:tabs>
          <w:tab w:val="num" w:pos="1788"/>
        </w:tabs>
        <w:ind w:left="1788" w:hanging="360"/>
      </w:pPr>
      <w:rPr>
        <w:rFonts w:cs="Times New Roman"/>
      </w:rPr>
    </w:lvl>
    <w:lvl w:ilvl="2" w:tplc="0415001B">
      <w:start w:val="1"/>
      <w:numFmt w:val="lowerRoman"/>
      <w:lvlText w:val="%3."/>
      <w:lvlJc w:val="right"/>
      <w:pPr>
        <w:tabs>
          <w:tab w:val="num" w:pos="2508"/>
        </w:tabs>
        <w:ind w:left="2508" w:hanging="180"/>
      </w:pPr>
      <w:rPr>
        <w:rFonts w:cs="Times New Roman"/>
      </w:rPr>
    </w:lvl>
    <w:lvl w:ilvl="3" w:tplc="0415000F">
      <w:start w:val="1"/>
      <w:numFmt w:val="decimal"/>
      <w:lvlText w:val="%4."/>
      <w:lvlJc w:val="left"/>
      <w:pPr>
        <w:tabs>
          <w:tab w:val="num" w:pos="3228"/>
        </w:tabs>
        <w:ind w:left="3228" w:hanging="360"/>
      </w:pPr>
      <w:rPr>
        <w:rFonts w:cs="Times New Roman"/>
      </w:rPr>
    </w:lvl>
    <w:lvl w:ilvl="4" w:tplc="04150019">
      <w:start w:val="1"/>
      <w:numFmt w:val="lowerLetter"/>
      <w:lvlText w:val="%5."/>
      <w:lvlJc w:val="left"/>
      <w:pPr>
        <w:tabs>
          <w:tab w:val="num" w:pos="3948"/>
        </w:tabs>
        <w:ind w:left="3948" w:hanging="360"/>
      </w:pPr>
      <w:rPr>
        <w:rFonts w:cs="Times New Roman"/>
      </w:rPr>
    </w:lvl>
    <w:lvl w:ilvl="5" w:tplc="0415001B">
      <w:start w:val="1"/>
      <w:numFmt w:val="lowerRoman"/>
      <w:lvlText w:val="%6."/>
      <w:lvlJc w:val="right"/>
      <w:pPr>
        <w:tabs>
          <w:tab w:val="num" w:pos="4668"/>
        </w:tabs>
        <w:ind w:left="4668" w:hanging="180"/>
      </w:pPr>
      <w:rPr>
        <w:rFonts w:cs="Times New Roman"/>
      </w:rPr>
    </w:lvl>
    <w:lvl w:ilvl="6" w:tplc="0415000F">
      <w:start w:val="1"/>
      <w:numFmt w:val="decimal"/>
      <w:lvlText w:val="%7."/>
      <w:lvlJc w:val="left"/>
      <w:pPr>
        <w:tabs>
          <w:tab w:val="num" w:pos="5388"/>
        </w:tabs>
        <w:ind w:left="5388" w:hanging="360"/>
      </w:pPr>
      <w:rPr>
        <w:rFonts w:cs="Times New Roman"/>
      </w:rPr>
    </w:lvl>
    <w:lvl w:ilvl="7" w:tplc="04150019">
      <w:start w:val="1"/>
      <w:numFmt w:val="lowerLetter"/>
      <w:lvlText w:val="%8."/>
      <w:lvlJc w:val="left"/>
      <w:pPr>
        <w:tabs>
          <w:tab w:val="num" w:pos="6108"/>
        </w:tabs>
        <w:ind w:left="6108" w:hanging="360"/>
      </w:pPr>
      <w:rPr>
        <w:rFonts w:cs="Times New Roman"/>
      </w:rPr>
    </w:lvl>
    <w:lvl w:ilvl="8" w:tplc="0415001B">
      <w:start w:val="1"/>
      <w:numFmt w:val="lowerRoman"/>
      <w:lvlText w:val="%9."/>
      <w:lvlJc w:val="right"/>
      <w:pPr>
        <w:tabs>
          <w:tab w:val="num" w:pos="6828"/>
        </w:tabs>
        <w:ind w:left="6828" w:hanging="180"/>
      </w:pPr>
      <w:rPr>
        <w:rFonts w:cs="Times New Roman"/>
      </w:rPr>
    </w:lvl>
  </w:abstractNum>
  <w:abstractNum w:abstractNumId="7" w15:restartNumberingAfterBreak="0">
    <w:nsid w:val="3B6E38EC"/>
    <w:multiLevelType w:val="hybridMultilevel"/>
    <w:tmpl w:val="F69C757C"/>
    <w:lvl w:ilvl="0" w:tplc="4A341CFE">
      <w:start w:val="1"/>
      <w:numFmt w:val="bullet"/>
      <w:lvlText w:val="-"/>
      <w:lvlJc w:val="left"/>
      <w:pPr>
        <w:ind w:left="360" w:hanging="360"/>
      </w:pPr>
      <w:rPr>
        <w:rFonts w:ascii="Tahoma" w:hAnsi="Tahoma"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EA339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3E4359B"/>
    <w:multiLevelType w:val="hybridMultilevel"/>
    <w:tmpl w:val="6C64952E"/>
    <w:lvl w:ilvl="0" w:tplc="95D47D8A">
      <w:start w:val="1"/>
      <w:numFmt w:val="bullet"/>
      <w:lvlRestart w:val="0"/>
      <w:lvlText w:val="-"/>
      <w:lvlJc w:val="left"/>
      <w:pPr>
        <w:tabs>
          <w:tab w:val="num" w:pos="397"/>
        </w:tabs>
        <w:ind w:left="397" w:hanging="397"/>
      </w:pPr>
      <w:rPr>
        <w:rFonts w:ascii="Times New Roman" w:hAnsi="Times New Roman" w:cs="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0C328A"/>
    <w:multiLevelType w:val="hybridMultilevel"/>
    <w:tmpl w:val="3CEA29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57662071"/>
    <w:multiLevelType w:val="hybridMultilevel"/>
    <w:tmpl w:val="743471A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F391EA1"/>
    <w:multiLevelType w:val="hybridMultilevel"/>
    <w:tmpl w:val="714CD0C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E56D3F"/>
    <w:multiLevelType w:val="hybridMultilevel"/>
    <w:tmpl w:val="A87C37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FB87F2E"/>
    <w:multiLevelType w:val="hybridMultilevel"/>
    <w:tmpl w:val="BACA5C9A"/>
    <w:lvl w:ilvl="0" w:tplc="4A341CFE">
      <w:start w:val="1"/>
      <w:numFmt w:val="bullet"/>
      <w:lvlText w:val="-"/>
      <w:lvlJc w:val="left"/>
      <w:pPr>
        <w:ind w:left="720" w:hanging="360"/>
      </w:pPr>
      <w:rPr>
        <w:rFonts w:ascii="Tahoma" w:hAnsi="Tahoma"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num>
  <w:num w:numId="7">
    <w:abstractNumId w:val="0"/>
  </w:num>
  <w:num w:numId="8">
    <w:abstractNumId w:val="0"/>
    <w:lvlOverride w:ilvl="0">
      <w:lvl w:ilvl="0">
        <w:numFmt w:val="bullet"/>
        <w:lvlText w:val="-"/>
        <w:lvlJc w:val="left"/>
        <w:pPr>
          <w:ind w:left="360" w:hanging="360"/>
        </w:pPr>
        <w:rPr>
          <w:rFonts w:cs="Times New Roman"/>
        </w:rPr>
      </w:lvl>
    </w:lvlOverride>
  </w:num>
  <w:num w:numId="9">
    <w:abstractNumId w:val="12"/>
  </w:num>
  <w:num w:numId="10">
    <w:abstractNumId w:val="12"/>
  </w:num>
  <w:num w:numId="11">
    <w:abstractNumId w:val="15"/>
  </w:num>
  <w:num w:numId="12">
    <w:abstractNumId w:val="15"/>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vlJc w:val="left"/>
        <w:pPr>
          <w:ind w:left="360" w:hanging="360"/>
        </w:pPr>
        <w:rPr>
          <w:rFonts w:cs="Times New Roman"/>
        </w:rPr>
      </w:lvl>
    </w:lvlOverride>
  </w:num>
  <w:num w:numId="16">
    <w:abstractNumId w:val="1"/>
  </w:num>
  <w:num w:numId="17">
    <w:abstractNumId w:val="13"/>
  </w:num>
  <w:num w:numId="18">
    <w:abstractNumId w:val="0"/>
    <w:lvlOverride w:ilvl="0">
      <w:lvl w:ilvl="0">
        <w:start w:val="1"/>
        <w:numFmt w:val="bullet"/>
        <w:lvlText w:val=""/>
        <w:lvlJc w:val="left"/>
        <w:pPr>
          <w:ind w:left="360" w:hanging="360"/>
        </w:pPr>
        <w:rPr>
          <w:rFonts w:ascii="Symbol" w:hAnsi="Symbol" w:hint="default"/>
        </w:rPr>
      </w:lvl>
    </w:lvlOverride>
  </w:num>
  <w:num w:numId="19">
    <w:abstractNumId w:val="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4"/>
  </w:num>
  <w:num w:numId="23">
    <w:abstractNumId w:val="9"/>
  </w:num>
  <w:num w:numId="24">
    <w:abstractNumId w:val="14"/>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9B3"/>
    <w:rsid w:val="000003FB"/>
    <w:rsid w:val="0001703A"/>
    <w:rsid w:val="00021B2F"/>
    <w:rsid w:val="00093660"/>
    <w:rsid w:val="000A5E5C"/>
    <w:rsid w:val="000B6CBE"/>
    <w:rsid w:val="000C7E64"/>
    <w:rsid w:val="000E3B01"/>
    <w:rsid w:val="00105831"/>
    <w:rsid w:val="00114EAF"/>
    <w:rsid w:val="001349F0"/>
    <w:rsid w:val="0014606B"/>
    <w:rsid w:val="001812EF"/>
    <w:rsid w:val="001E739E"/>
    <w:rsid w:val="002018F4"/>
    <w:rsid w:val="00201A59"/>
    <w:rsid w:val="0021150A"/>
    <w:rsid w:val="00216304"/>
    <w:rsid w:val="00225899"/>
    <w:rsid w:val="002A0C3A"/>
    <w:rsid w:val="002D33C7"/>
    <w:rsid w:val="002D49F6"/>
    <w:rsid w:val="002F1C4A"/>
    <w:rsid w:val="003257C2"/>
    <w:rsid w:val="003274FB"/>
    <w:rsid w:val="00332119"/>
    <w:rsid w:val="003332F5"/>
    <w:rsid w:val="00343D82"/>
    <w:rsid w:val="0034741C"/>
    <w:rsid w:val="00355378"/>
    <w:rsid w:val="00357BA7"/>
    <w:rsid w:val="003758B8"/>
    <w:rsid w:val="00385206"/>
    <w:rsid w:val="003A2DD6"/>
    <w:rsid w:val="003B0439"/>
    <w:rsid w:val="004022FC"/>
    <w:rsid w:val="004263B5"/>
    <w:rsid w:val="00426770"/>
    <w:rsid w:val="00445D84"/>
    <w:rsid w:val="00474B3F"/>
    <w:rsid w:val="00486DC8"/>
    <w:rsid w:val="00492787"/>
    <w:rsid w:val="004B0D20"/>
    <w:rsid w:val="004C66FB"/>
    <w:rsid w:val="004E4DFD"/>
    <w:rsid w:val="004F3F1D"/>
    <w:rsid w:val="00515C00"/>
    <w:rsid w:val="00526B5C"/>
    <w:rsid w:val="00527D30"/>
    <w:rsid w:val="0053684E"/>
    <w:rsid w:val="00570750"/>
    <w:rsid w:val="00595055"/>
    <w:rsid w:val="005C31FA"/>
    <w:rsid w:val="005C4B16"/>
    <w:rsid w:val="005C4D8C"/>
    <w:rsid w:val="005D6AFB"/>
    <w:rsid w:val="005F5920"/>
    <w:rsid w:val="005F7902"/>
    <w:rsid w:val="0060158E"/>
    <w:rsid w:val="00655329"/>
    <w:rsid w:val="00661E19"/>
    <w:rsid w:val="00664EBD"/>
    <w:rsid w:val="006E1D90"/>
    <w:rsid w:val="006E31F9"/>
    <w:rsid w:val="006E7962"/>
    <w:rsid w:val="00717C10"/>
    <w:rsid w:val="007433D0"/>
    <w:rsid w:val="00764EE0"/>
    <w:rsid w:val="007843AF"/>
    <w:rsid w:val="007847B0"/>
    <w:rsid w:val="007A4870"/>
    <w:rsid w:val="007C4D37"/>
    <w:rsid w:val="007E1524"/>
    <w:rsid w:val="007E30C9"/>
    <w:rsid w:val="007E579A"/>
    <w:rsid w:val="007F4584"/>
    <w:rsid w:val="0080390E"/>
    <w:rsid w:val="00807A21"/>
    <w:rsid w:val="00826BBA"/>
    <w:rsid w:val="00831BB2"/>
    <w:rsid w:val="008829AF"/>
    <w:rsid w:val="0089102F"/>
    <w:rsid w:val="008A6E0F"/>
    <w:rsid w:val="008B1495"/>
    <w:rsid w:val="008B4968"/>
    <w:rsid w:val="008D06CC"/>
    <w:rsid w:val="009017F2"/>
    <w:rsid w:val="00923B3A"/>
    <w:rsid w:val="00925875"/>
    <w:rsid w:val="00956F1F"/>
    <w:rsid w:val="00993076"/>
    <w:rsid w:val="009A769D"/>
    <w:rsid w:val="009C5020"/>
    <w:rsid w:val="009D73A4"/>
    <w:rsid w:val="009F34B9"/>
    <w:rsid w:val="009F453B"/>
    <w:rsid w:val="00A173C4"/>
    <w:rsid w:val="00A307EC"/>
    <w:rsid w:val="00A43100"/>
    <w:rsid w:val="00A70C09"/>
    <w:rsid w:val="00A740B6"/>
    <w:rsid w:val="00A97FBB"/>
    <w:rsid w:val="00AB23CF"/>
    <w:rsid w:val="00AB6F30"/>
    <w:rsid w:val="00AC485C"/>
    <w:rsid w:val="00AD084C"/>
    <w:rsid w:val="00AD3F45"/>
    <w:rsid w:val="00AD7C2A"/>
    <w:rsid w:val="00AF322F"/>
    <w:rsid w:val="00B12DEF"/>
    <w:rsid w:val="00B15663"/>
    <w:rsid w:val="00B33D02"/>
    <w:rsid w:val="00B3772F"/>
    <w:rsid w:val="00B6184E"/>
    <w:rsid w:val="00B702BC"/>
    <w:rsid w:val="00B76A1D"/>
    <w:rsid w:val="00B821E9"/>
    <w:rsid w:val="00BC4EF8"/>
    <w:rsid w:val="00BE610F"/>
    <w:rsid w:val="00C7570D"/>
    <w:rsid w:val="00C83545"/>
    <w:rsid w:val="00CE0045"/>
    <w:rsid w:val="00CE7710"/>
    <w:rsid w:val="00CF5234"/>
    <w:rsid w:val="00D0414D"/>
    <w:rsid w:val="00D101FF"/>
    <w:rsid w:val="00D240CE"/>
    <w:rsid w:val="00D7191D"/>
    <w:rsid w:val="00D85320"/>
    <w:rsid w:val="00DA6385"/>
    <w:rsid w:val="00DB6E25"/>
    <w:rsid w:val="00DE3BCB"/>
    <w:rsid w:val="00DE451A"/>
    <w:rsid w:val="00DF2139"/>
    <w:rsid w:val="00DF256E"/>
    <w:rsid w:val="00E019ED"/>
    <w:rsid w:val="00E1253C"/>
    <w:rsid w:val="00E207DE"/>
    <w:rsid w:val="00E340B8"/>
    <w:rsid w:val="00E4014E"/>
    <w:rsid w:val="00E41A9B"/>
    <w:rsid w:val="00E430CB"/>
    <w:rsid w:val="00E56375"/>
    <w:rsid w:val="00E720CA"/>
    <w:rsid w:val="00EE4EB9"/>
    <w:rsid w:val="00EE7F20"/>
    <w:rsid w:val="00EF2A81"/>
    <w:rsid w:val="00EF64D2"/>
    <w:rsid w:val="00F047E4"/>
    <w:rsid w:val="00F3676D"/>
    <w:rsid w:val="00F62A83"/>
    <w:rsid w:val="00F85306"/>
    <w:rsid w:val="00F917AE"/>
    <w:rsid w:val="00F919B3"/>
    <w:rsid w:val="00FA3A2A"/>
    <w:rsid w:val="00FB2487"/>
    <w:rsid w:val="00FE1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FB562"/>
  <w15:chartTrackingRefBased/>
  <w15:docId w15:val="{0C69CE65-C967-4762-87AD-2ABE5191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772F"/>
    <w:pPr>
      <w:tabs>
        <w:tab w:val="left" w:pos="567"/>
      </w:tabs>
      <w:snapToGrid w:val="0"/>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9"/>
    <w:qFormat/>
    <w:rsid w:val="00B3772F"/>
    <w:pPr>
      <w:snapToGrid/>
      <w:spacing w:before="240" w:after="120"/>
      <w:ind w:left="357" w:hanging="357"/>
      <w:outlineLvl w:val="0"/>
    </w:pPr>
    <w:rPr>
      <w:rFonts w:eastAsia="SimSun"/>
      <w:b/>
      <w:caps/>
      <w:sz w:val="26"/>
      <w:lang w:val="en-US"/>
    </w:rPr>
  </w:style>
  <w:style w:type="paragraph" w:styleId="Antrat2">
    <w:name w:val="heading 2"/>
    <w:basedOn w:val="prastasis"/>
    <w:next w:val="prastasis"/>
    <w:link w:val="Antrat2Diagrama"/>
    <w:uiPriority w:val="99"/>
    <w:unhideWhenUsed/>
    <w:qFormat/>
    <w:rsid w:val="00445D84"/>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unhideWhenUsed/>
    <w:qFormat/>
    <w:rsid w:val="00445D84"/>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unhideWhenUsed/>
    <w:qFormat/>
    <w:rsid w:val="00445D84"/>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unhideWhenUsed/>
    <w:qFormat/>
    <w:rsid w:val="00445D84"/>
    <w:pPr>
      <w:keepNext/>
      <w:snapToGrid/>
      <w:jc w:val="both"/>
      <w:outlineLvl w:val="4"/>
    </w:pPr>
    <w:rPr>
      <w:rFonts w:eastAsia="SimSun"/>
      <w:noProof/>
    </w:rPr>
  </w:style>
  <w:style w:type="paragraph" w:styleId="Antrat6">
    <w:name w:val="heading 6"/>
    <w:basedOn w:val="prastasis"/>
    <w:next w:val="prastasis"/>
    <w:link w:val="Antrat6Diagrama"/>
    <w:uiPriority w:val="99"/>
    <w:unhideWhenUsed/>
    <w:qFormat/>
    <w:rsid w:val="00445D84"/>
    <w:pPr>
      <w:keepNext/>
      <w:tabs>
        <w:tab w:val="left" w:pos="-720"/>
        <w:tab w:val="left" w:pos="4536"/>
      </w:tabs>
      <w:suppressAutoHyphens/>
      <w:snapToGrid/>
      <w:outlineLvl w:val="5"/>
    </w:pPr>
    <w:rPr>
      <w:rFonts w:eastAsia="SimSun"/>
      <w:i/>
    </w:rPr>
  </w:style>
  <w:style w:type="paragraph" w:styleId="Antrat7">
    <w:name w:val="heading 7"/>
    <w:basedOn w:val="prastasis"/>
    <w:next w:val="prastasis"/>
    <w:link w:val="Antrat7Diagrama"/>
    <w:uiPriority w:val="99"/>
    <w:unhideWhenUsed/>
    <w:qFormat/>
    <w:rsid w:val="00445D84"/>
    <w:pPr>
      <w:keepNext/>
      <w:tabs>
        <w:tab w:val="left" w:pos="-720"/>
        <w:tab w:val="left" w:pos="4536"/>
      </w:tabs>
      <w:suppressAutoHyphens/>
      <w:snapToGrid/>
      <w:jc w:val="both"/>
      <w:outlineLvl w:val="6"/>
    </w:pPr>
    <w:rPr>
      <w:rFonts w:eastAsia="SimSun"/>
      <w:i/>
    </w:rPr>
  </w:style>
  <w:style w:type="paragraph" w:styleId="Antrat8">
    <w:name w:val="heading 8"/>
    <w:basedOn w:val="prastasis"/>
    <w:next w:val="prastasis"/>
    <w:link w:val="Antrat8Diagrama"/>
    <w:uiPriority w:val="99"/>
    <w:unhideWhenUsed/>
    <w:qFormat/>
    <w:rsid w:val="00445D84"/>
    <w:pPr>
      <w:keepNext/>
      <w:snapToGrid/>
      <w:ind w:left="567" w:hanging="567"/>
      <w:jc w:val="both"/>
      <w:outlineLvl w:val="7"/>
    </w:pPr>
    <w:rPr>
      <w:rFonts w:eastAsia="SimSun"/>
      <w:b/>
      <w:i/>
    </w:rPr>
  </w:style>
  <w:style w:type="paragraph" w:styleId="Antrat9">
    <w:name w:val="heading 9"/>
    <w:basedOn w:val="prastasis"/>
    <w:next w:val="prastasis"/>
    <w:link w:val="Antrat9Diagrama"/>
    <w:uiPriority w:val="99"/>
    <w:unhideWhenUsed/>
    <w:qFormat/>
    <w:rsid w:val="00445D84"/>
    <w:pPr>
      <w:keepNext/>
      <w:snapToGrid/>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3772F"/>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B3772F"/>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uiPriority w:val="99"/>
    <w:rsid w:val="00B3772F"/>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uiPriority w:val="99"/>
    <w:rsid w:val="00B3772F"/>
    <w:rPr>
      <w:rFonts w:ascii="Calibri" w:eastAsia="Times New Roman" w:hAnsi="Calibri" w:cs="Times New Roman"/>
      <w:b/>
      <w:bCs/>
      <w:sz w:val="28"/>
      <w:szCs w:val="28"/>
      <w:lang w:val="en-GB" w:eastAsia="x-none"/>
    </w:rPr>
  </w:style>
  <w:style w:type="character" w:customStyle="1" w:styleId="Antrat5Diagrama">
    <w:name w:val="Antraštė 5 Diagrama"/>
    <w:basedOn w:val="Numatytasispastraiposriftas"/>
    <w:link w:val="Antrat5"/>
    <w:uiPriority w:val="99"/>
    <w:rsid w:val="00B3772F"/>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B3772F"/>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B3772F"/>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B3772F"/>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B3772F"/>
    <w:rPr>
      <w:rFonts w:ascii="Times New Roman" w:eastAsia="SimSun" w:hAnsi="Times New Roman" w:cs="Times New Roman"/>
      <w:b/>
      <w:i/>
      <w:szCs w:val="20"/>
      <w:lang w:val="en-GB"/>
    </w:rPr>
  </w:style>
  <w:style w:type="character" w:styleId="Hipersaitas">
    <w:name w:val="Hyperlink"/>
    <w:uiPriority w:val="99"/>
    <w:unhideWhenUsed/>
    <w:rsid w:val="00445D84"/>
    <w:rPr>
      <w:color w:val="0000FF"/>
      <w:u w:val="single"/>
    </w:rPr>
  </w:style>
  <w:style w:type="character" w:styleId="Perirtashipersaitas">
    <w:name w:val="FollowedHyperlink"/>
    <w:uiPriority w:val="99"/>
    <w:unhideWhenUsed/>
    <w:rsid w:val="00445D84"/>
    <w:rPr>
      <w:rFonts w:ascii="Times New Roman" w:hAnsi="Times New Roman" w:cs="Times New Roman" w:hint="default"/>
      <w:color w:val="800080"/>
      <w:u w:val="single"/>
    </w:rPr>
  </w:style>
  <w:style w:type="character" w:styleId="Grietas">
    <w:name w:val="Strong"/>
    <w:uiPriority w:val="99"/>
    <w:qFormat/>
    <w:rsid w:val="00B3772F"/>
    <w:rPr>
      <w:rFonts w:ascii="Times New Roman" w:hAnsi="Times New Roman" w:cs="Times New Roman" w:hint="default"/>
      <w:b/>
      <w:bCs/>
    </w:rPr>
  </w:style>
  <w:style w:type="paragraph" w:customStyle="1" w:styleId="msonormal0">
    <w:name w:val="msonormal"/>
    <w:basedOn w:val="prastasis"/>
    <w:rsid w:val="00B3772F"/>
    <w:pPr>
      <w:tabs>
        <w:tab w:val="clear" w:pos="567"/>
      </w:tabs>
      <w:snapToGrid/>
      <w:spacing w:before="100" w:beforeAutospacing="1" w:after="100" w:afterAutospacing="1" w:line="240" w:lineRule="auto"/>
    </w:pPr>
    <w:rPr>
      <w:sz w:val="24"/>
      <w:szCs w:val="24"/>
      <w:lang w:val="en-US"/>
    </w:rPr>
  </w:style>
  <w:style w:type="paragraph" w:styleId="Komentarotekstas">
    <w:name w:val="annotation text"/>
    <w:basedOn w:val="prastasis"/>
    <w:link w:val="KomentarotekstasDiagrama"/>
    <w:uiPriority w:val="99"/>
    <w:unhideWhenUsed/>
    <w:rsid w:val="00445D84"/>
    <w:rPr>
      <w:sz w:val="20"/>
    </w:rPr>
  </w:style>
  <w:style w:type="character" w:customStyle="1" w:styleId="KomentarotekstasDiagrama">
    <w:name w:val="Komentaro tekstas Diagrama"/>
    <w:basedOn w:val="Numatytasispastraiposriftas"/>
    <w:link w:val="Komentarotekstas"/>
    <w:uiPriority w:val="99"/>
    <w:rsid w:val="00B3772F"/>
    <w:rPr>
      <w:rFonts w:ascii="Times New Roman" w:eastAsia="Times New Roman" w:hAnsi="Times New Roman" w:cs="Times New Roman"/>
      <w:sz w:val="20"/>
      <w:szCs w:val="20"/>
      <w:lang w:val="en-GB"/>
    </w:rPr>
  </w:style>
  <w:style w:type="paragraph" w:styleId="Antrats">
    <w:name w:val="header"/>
    <w:basedOn w:val="prastasis"/>
    <w:link w:val="AntratsDiagrama"/>
    <w:uiPriority w:val="99"/>
    <w:unhideWhenUsed/>
    <w:rsid w:val="00445D84"/>
    <w:pPr>
      <w:tabs>
        <w:tab w:val="clear" w:pos="567"/>
        <w:tab w:val="center" w:pos="4320"/>
        <w:tab w:val="right" w:pos="8640"/>
      </w:tabs>
      <w:snapToGrid/>
    </w:pPr>
    <w:rPr>
      <w:rFonts w:eastAsia="SimSun"/>
      <w:lang w:eastAsia="zh-CN"/>
    </w:rPr>
  </w:style>
  <w:style w:type="character" w:customStyle="1" w:styleId="AntratsDiagrama">
    <w:name w:val="Antraštės Diagrama"/>
    <w:basedOn w:val="Numatytasispastraiposriftas"/>
    <w:link w:val="Antrats"/>
    <w:uiPriority w:val="99"/>
    <w:rsid w:val="00B3772F"/>
    <w:rPr>
      <w:rFonts w:ascii="Times New Roman" w:eastAsia="SimSun" w:hAnsi="Times New Roman" w:cs="Times New Roman"/>
      <w:szCs w:val="20"/>
      <w:lang w:val="en-GB" w:eastAsia="zh-CN"/>
    </w:rPr>
  </w:style>
  <w:style w:type="paragraph" w:styleId="Porat">
    <w:name w:val="footer"/>
    <w:basedOn w:val="prastasis"/>
    <w:link w:val="PoratDiagrama"/>
    <w:uiPriority w:val="99"/>
    <w:unhideWhenUsed/>
    <w:rsid w:val="00445D84"/>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B3772F"/>
    <w:rPr>
      <w:rFonts w:ascii="Times New Roman" w:eastAsia="Times New Roman" w:hAnsi="Times New Roman" w:cs="Times New Roman"/>
      <w:szCs w:val="20"/>
      <w:lang w:val="en-GB" w:eastAsia="x-none"/>
    </w:rPr>
  </w:style>
  <w:style w:type="paragraph" w:styleId="Dokumentoinaostekstas">
    <w:name w:val="endnote text"/>
    <w:basedOn w:val="prastasis"/>
    <w:link w:val="DokumentoinaostekstasDiagrama"/>
    <w:uiPriority w:val="99"/>
    <w:unhideWhenUsed/>
    <w:rsid w:val="00445D84"/>
    <w:pPr>
      <w:snapToGrid/>
      <w:spacing w:line="240" w:lineRule="auto"/>
    </w:pPr>
    <w:rPr>
      <w:rFonts w:eastAsia="SimSun"/>
    </w:rPr>
  </w:style>
  <w:style w:type="character" w:customStyle="1" w:styleId="DokumentoinaostekstasDiagrama">
    <w:name w:val="Dokumento išnašos tekstas Diagrama"/>
    <w:basedOn w:val="Numatytasispastraiposriftas"/>
    <w:link w:val="Dokumentoinaostekstas"/>
    <w:uiPriority w:val="99"/>
    <w:rsid w:val="00B3772F"/>
    <w:rPr>
      <w:rFonts w:ascii="Times New Roman" w:eastAsia="SimSun" w:hAnsi="Times New Roman" w:cs="Times New Roman"/>
      <w:szCs w:val="20"/>
      <w:lang w:val="en-GB"/>
    </w:rPr>
  </w:style>
  <w:style w:type="paragraph" w:styleId="Pavadinimas">
    <w:name w:val="Title"/>
    <w:basedOn w:val="prastasis"/>
    <w:link w:val="PavadinimasDiagrama"/>
    <w:uiPriority w:val="99"/>
    <w:qFormat/>
    <w:rsid w:val="00B3772F"/>
    <w:pPr>
      <w:tabs>
        <w:tab w:val="clear" w:pos="567"/>
      </w:tabs>
      <w:snapToGrid/>
      <w:spacing w:line="240" w:lineRule="auto"/>
      <w:jc w:val="center"/>
    </w:pPr>
    <w:rPr>
      <w:rFonts w:eastAsia="SimSun"/>
      <w:b/>
    </w:rPr>
  </w:style>
  <w:style w:type="character" w:customStyle="1" w:styleId="PavadinimasDiagrama">
    <w:name w:val="Pavadinimas Diagrama"/>
    <w:basedOn w:val="Numatytasispastraiposriftas"/>
    <w:link w:val="Pavadinimas"/>
    <w:uiPriority w:val="99"/>
    <w:rsid w:val="00B3772F"/>
    <w:rPr>
      <w:rFonts w:ascii="Times New Roman" w:eastAsia="SimSun" w:hAnsi="Times New Roman" w:cs="Times New Roman"/>
      <w:b/>
      <w:szCs w:val="20"/>
      <w:lang w:val="en-GB"/>
    </w:rPr>
  </w:style>
  <w:style w:type="paragraph" w:styleId="Pagrindinistekstas">
    <w:name w:val="Body Text"/>
    <w:basedOn w:val="prastasis"/>
    <w:link w:val="PagrindinistekstasDiagrama"/>
    <w:uiPriority w:val="99"/>
    <w:unhideWhenUsed/>
    <w:rsid w:val="00445D84"/>
    <w:pPr>
      <w:tabs>
        <w:tab w:val="clear" w:pos="567"/>
      </w:tabs>
      <w:snapToGrid/>
      <w:spacing w:line="240" w:lineRule="auto"/>
    </w:pPr>
    <w:rPr>
      <w:rFonts w:eastAsia="SimSun"/>
      <w:i/>
      <w:color w:val="008000"/>
    </w:rPr>
  </w:style>
  <w:style w:type="character" w:customStyle="1" w:styleId="PagrindinistekstasDiagrama">
    <w:name w:val="Pagrindinis tekstas Diagrama"/>
    <w:basedOn w:val="Numatytasispastraiposriftas"/>
    <w:link w:val="Pagrindinistekstas"/>
    <w:uiPriority w:val="99"/>
    <w:rsid w:val="00B3772F"/>
    <w:rPr>
      <w:rFonts w:ascii="Times New Roman" w:eastAsia="SimSun" w:hAnsi="Times New Roman" w:cs="Times New Roman"/>
      <w:i/>
      <w:color w:val="008000"/>
      <w:szCs w:val="20"/>
      <w:lang w:val="en-GB"/>
    </w:rPr>
  </w:style>
  <w:style w:type="paragraph" w:styleId="Pagrindiniotekstotrauka">
    <w:name w:val="Body Text Indent"/>
    <w:basedOn w:val="prastasis"/>
    <w:link w:val="PagrindiniotekstotraukaDiagrama"/>
    <w:uiPriority w:val="99"/>
    <w:unhideWhenUsed/>
    <w:rsid w:val="00445D84"/>
    <w:pPr>
      <w:tabs>
        <w:tab w:val="clear" w:pos="567"/>
      </w:tabs>
      <w:autoSpaceDE w:val="0"/>
      <w:autoSpaceDN w:val="0"/>
      <w:adjustRightInd w:val="0"/>
      <w:snapToGrid/>
      <w:spacing w:line="240" w:lineRule="auto"/>
      <w:ind w:left="720"/>
      <w:jc w:val="both"/>
    </w:pPr>
    <w:rPr>
      <w:rFonts w:eastAsia="SimSun"/>
      <w:szCs w:val="22"/>
      <w:lang w:eastAsia="en-GB"/>
    </w:rPr>
  </w:style>
  <w:style w:type="character" w:customStyle="1" w:styleId="PagrindiniotekstotraukaDiagrama">
    <w:name w:val="Pagrindinio teksto įtrauka Diagrama"/>
    <w:basedOn w:val="Numatytasispastraiposriftas"/>
    <w:link w:val="Pagrindiniotekstotrauka"/>
    <w:uiPriority w:val="99"/>
    <w:rsid w:val="00B3772F"/>
    <w:rPr>
      <w:rFonts w:ascii="Times New Roman" w:eastAsia="SimSun" w:hAnsi="Times New Roman" w:cs="Times New Roman"/>
      <w:lang w:val="en-GB" w:eastAsia="en-GB"/>
    </w:rPr>
  </w:style>
  <w:style w:type="paragraph" w:styleId="Pagrindinistekstas2">
    <w:name w:val="Body Text 2"/>
    <w:basedOn w:val="prastasis"/>
    <w:link w:val="Pagrindinistekstas2Diagrama"/>
    <w:uiPriority w:val="99"/>
    <w:unhideWhenUsed/>
    <w:rsid w:val="00445D84"/>
    <w:pPr>
      <w:pBdr>
        <w:top w:val="wave" w:sz="6" w:space="0" w:color="auto"/>
        <w:left w:val="wave" w:sz="6" w:space="3" w:color="auto"/>
        <w:bottom w:val="wave" w:sz="6" w:space="1" w:color="auto"/>
        <w:right w:val="wave" w:sz="6" w:space="4" w:color="auto"/>
      </w:pBdr>
      <w:autoSpaceDE w:val="0"/>
      <w:autoSpaceDN w:val="0"/>
      <w:adjustRightInd w:val="0"/>
      <w:snapToGrid/>
      <w:jc w:val="both"/>
    </w:pPr>
    <w:rPr>
      <w:rFonts w:eastAsia="SimSun"/>
      <w:b/>
      <w:bCs/>
      <w:color w:val="0000FF"/>
      <w:szCs w:val="22"/>
      <w:u w:val="single"/>
    </w:rPr>
  </w:style>
  <w:style w:type="character" w:customStyle="1" w:styleId="Pagrindinistekstas2Diagrama">
    <w:name w:val="Pagrindinis tekstas 2 Diagrama"/>
    <w:basedOn w:val="Numatytasispastraiposriftas"/>
    <w:link w:val="Pagrindinistekstas2"/>
    <w:uiPriority w:val="99"/>
    <w:rsid w:val="00B3772F"/>
    <w:rPr>
      <w:rFonts w:ascii="Times New Roman" w:eastAsia="SimSun" w:hAnsi="Times New Roman" w:cs="Times New Roman"/>
      <w:b/>
      <w:bCs/>
      <w:color w:val="0000FF"/>
      <w:u w:val="single"/>
      <w:lang w:val="en-GB"/>
    </w:rPr>
  </w:style>
  <w:style w:type="paragraph" w:styleId="Pagrindinistekstas3">
    <w:name w:val="Body Text 3"/>
    <w:basedOn w:val="prastasis"/>
    <w:link w:val="Pagrindinistekstas3Diagrama"/>
    <w:uiPriority w:val="99"/>
    <w:unhideWhenUsed/>
    <w:rsid w:val="00445D84"/>
    <w:pPr>
      <w:tabs>
        <w:tab w:val="clear" w:pos="567"/>
      </w:tabs>
      <w:autoSpaceDE w:val="0"/>
      <w:autoSpaceDN w:val="0"/>
      <w:adjustRightInd w:val="0"/>
      <w:snapToGrid/>
      <w:spacing w:line="240" w:lineRule="auto"/>
      <w:jc w:val="both"/>
    </w:pPr>
    <w:rPr>
      <w:rFonts w:eastAsia="SimSun"/>
      <w:color w:val="0000FF"/>
      <w:szCs w:val="22"/>
      <w:lang w:eastAsia="en-GB"/>
    </w:rPr>
  </w:style>
  <w:style w:type="character" w:customStyle="1" w:styleId="Pagrindinistekstas3Diagrama">
    <w:name w:val="Pagrindinis tekstas 3 Diagrama"/>
    <w:basedOn w:val="Numatytasispastraiposriftas"/>
    <w:link w:val="Pagrindinistekstas3"/>
    <w:uiPriority w:val="99"/>
    <w:rsid w:val="00B3772F"/>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unhideWhenUsed/>
    <w:rsid w:val="00445D84"/>
    <w:pPr>
      <w:pBdr>
        <w:top w:val="wave" w:sz="6" w:space="0" w:color="auto"/>
        <w:left w:val="wave" w:sz="6" w:space="3" w:color="auto"/>
        <w:bottom w:val="wave" w:sz="6" w:space="1" w:color="auto"/>
        <w:right w:val="wave" w:sz="6" w:space="4" w:color="auto"/>
      </w:pBdr>
      <w:autoSpaceDE w:val="0"/>
      <w:autoSpaceDN w:val="0"/>
      <w:adjustRightInd w:val="0"/>
      <w:snapToGrid/>
      <w:ind w:left="1134"/>
      <w:jc w:val="both"/>
    </w:pPr>
    <w:rPr>
      <w:rFonts w:eastAsia="SimSun"/>
      <w:b/>
      <w:bCs/>
      <w:color w:val="0000FF"/>
      <w:szCs w:val="22"/>
    </w:rPr>
  </w:style>
  <w:style w:type="character" w:customStyle="1" w:styleId="Pagrindiniotekstotrauka2Diagrama">
    <w:name w:val="Pagrindinio teksto įtrauka 2 Diagrama"/>
    <w:basedOn w:val="Numatytasispastraiposriftas"/>
    <w:link w:val="Pagrindiniotekstotrauka2"/>
    <w:uiPriority w:val="99"/>
    <w:rsid w:val="00B3772F"/>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uiPriority w:val="99"/>
    <w:unhideWhenUsed/>
    <w:rsid w:val="00445D84"/>
    <w:pPr>
      <w:tabs>
        <w:tab w:val="left" w:pos="1134"/>
      </w:tabs>
      <w:autoSpaceDE w:val="0"/>
      <w:autoSpaceDN w:val="0"/>
      <w:adjustRightInd w:val="0"/>
      <w:snapToGrid/>
      <w:ind w:left="633"/>
      <w:jc w:val="both"/>
    </w:pPr>
    <w:rPr>
      <w:rFonts w:eastAsia="SimSun"/>
      <w:szCs w:val="21"/>
    </w:rPr>
  </w:style>
  <w:style w:type="character" w:customStyle="1" w:styleId="Pagrindiniotekstotrauka3Diagrama">
    <w:name w:val="Pagrindinio teksto įtrauka 3 Diagrama"/>
    <w:basedOn w:val="Numatytasispastraiposriftas"/>
    <w:link w:val="Pagrindiniotekstotrauka3"/>
    <w:uiPriority w:val="99"/>
    <w:rsid w:val="00B3772F"/>
    <w:rPr>
      <w:rFonts w:ascii="Times New Roman" w:eastAsia="SimSun" w:hAnsi="Times New Roman" w:cs="Times New Roman"/>
      <w:szCs w:val="21"/>
      <w:lang w:val="en-GB"/>
    </w:rPr>
  </w:style>
  <w:style w:type="paragraph" w:styleId="Dokumentostruktra">
    <w:name w:val="Document Map"/>
    <w:basedOn w:val="prastasis"/>
    <w:link w:val="DokumentostruktraDiagrama"/>
    <w:uiPriority w:val="99"/>
    <w:unhideWhenUsed/>
    <w:rsid w:val="00445D84"/>
    <w:pPr>
      <w:shd w:val="clear" w:color="auto" w:fill="000080"/>
      <w:snapToGrid/>
    </w:pPr>
    <w:rPr>
      <w:rFonts w:ascii="Tahoma" w:eastAsia="SimSun" w:hAnsi="Tahoma"/>
      <w:sz w:val="20"/>
      <w:lang w:eastAsia="zh-CN"/>
    </w:rPr>
  </w:style>
  <w:style w:type="character" w:customStyle="1" w:styleId="DokumentostruktraDiagrama">
    <w:name w:val="Dokumento struktūra Diagrama"/>
    <w:basedOn w:val="Numatytasispastraiposriftas"/>
    <w:link w:val="Dokumentostruktra"/>
    <w:uiPriority w:val="99"/>
    <w:rsid w:val="00B3772F"/>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iPriority w:val="99"/>
    <w:unhideWhenUsed/>
    <w:rsid w:val="00445D84"/>
    <w:pPr>
      <w:tabs>
        <w:tab w:val="clear" w:pos="567"/>
      </w:tabs>
      <w:snapToGrid/>
      <w:spacing w:line="240" w:lineRule="auto"/>
    </w:pPr>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B3772F"/>
    <w:rPr>
      <w:rFonts w:ascii="Courier New" w:eastAsia="SimSun" w:hAnsi="Courier New" w:cs="Times New Roman"/>
      <w:sz w:val="20"/>
      <w:szCs w:val="20"/>
    </w:rPr>
  </w:style>
  <w:style w:type="paragraph" w:styleId="Komentarotema">
    <w:name w:val="annotation subject"/>
    <w:basedOn w:val="Komentarotekstas"/>
    <w:next w:val="Komentarotekstas"/>
    <w:link w:val="KomentarotemaDiagrama"/>
    <w:uiPriority w:val="99"/>
    <w:unhideWhenUsed/>
    <w:rsid w:val="00445D84"/>
    <w:rPr>
      <w:b/>
      <w:bCs/>
    </w:rPr>
  </w:style>
  <w:style w:type="character" w:customStyle="1" w:styleId="KomentarotemaDiagrama">
    <w:name w:val="Komentaro tema Diagrama"/>
    <w:basedOn w:val="KomentarotekstasDiagrama"/>
    <w:link w:val="Komentarotema"/>
    <w:uiPriority w:val="99"/>
    <w:rsid w:val="00B3772F"/>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445D84"/>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B3772F"/>
    <w:rPr>
      <w:rFonts w:ascii="Tahoma" w:eastAsia="Times New Roman" w:hAnsi="Tahoma" w:cs="Times New Roman"/>
      <w:sz w:val="16"/>
      <w:szCs w:val="16"/>
      <w:lang w:val="en-GB" w:eastAsia="x-none"/>
    </w:rPr>
  </w:style>
  <w:style w:type="paragraph" w:styleId="Pataisymai">
    <w:name w:val="Revision"/>
    <w:uiPriority w:val="99"/>
    <w:semiHidden/>
    <w:rsid w:val="00445D84"/>
    <w:pPr>
      <w:snapToGrid w:val="0"/>
      <w:spacing w:after="0" w:line="240" w:lineRule="auto"/>
    </w:pPr>
    <w:rPr>
      <w:rFonts w:ascii="Times New Roman" w:eastAsia="Times New Roman" w:hAnsi="Times New Roman" w:cs="Times New Roman"/>
      <w:szCs w:val="20"/>
      <w:lang w:val="en-GB"/>
    </w:rPr>
  </w:style>
  <w:style w:type="character" w:customStyle="1" w:styleId="BodytextAgencyChar">
    <w:name w:val="Body text (Agency) Char"/>
    <w:link w:val="BodytextAgency"/>
    <w:uiPriority w:val="99"/>
    <w:locked/>
    <w:rsid w:val="00B3772F"/>
    <w:rPr>
      <w:rFonts w:ascii="Verdana" w:eastAsia="Times New Roman" w:hAnsi="Verdana"/>
      <w:sz w:val="18"/>
      <w:lang w:val="en-GB" w:eastAsia="x-none"/>
    </w:rPr>
  </w:style>
  <w:style w:type="paragraph" w:customStyle="1" w:styleId="BodytextAgency">
    <w:name w:val="Body text (Agency)"/>
    <w:basedOn w:val="prastasis"/>
    <w:link w:val="BodytextAgencyChar"/>
    <w:uiPriority w:val="99"/>
    <w:rsid w:val="00445D84"/>
    <w:pPr>
      <w:tabs>
        <w:tab w:val="clear" w:pos="567"/>
      </w:tabs>
      <w:spacing w:after="140" w:line="280" w:lineRule="atLeast"/>
    </w:pPr>
    <w:rPr>
      <w:rFonts w:ascii="Verdana" w:hAnsi="Verdana" w:cstheme="minorBidi"/>
      <w:sz w:val="18"/>
      <w:szCs w:val="22"/>
      <w:lang w:eastAsia="x-none"/>
    </w:rPr>
  </w:style>
  <w:style w:type="character" w:customStyle="1" w:styleId="NormalAgencyChar">
    <w:name w:val="Normal (Agency) Char"/>
    <w:link w:val="NormalAgency"/>
    <w:uiPriority w:val="99"/>
    <w:locked/>
    <w:rsid w:val="00B3772F"/>
    <w:rPr>
      <w:rFonts w:ascii="Verdana" w:eastAsia="Times New Roman" w:hAnsi="Verdana"/>
      <w:sz w:val="18"/>
      <w:lang w:val="en-GB"/>
    </w:rPr>
  </w:style>
  <w:style w:type="paragraph" w:customStyle="1" w:styleId="NormalAgency">
    <w:name w:val="Normal (Agency)"/>
    <w:link w:val="NormalAgencyChar"/>
    <w:uiPriority w:val="99"/>
    <w:rsid w:val="00B3772F"/>
    <w:pPr>
      <w:snapToGrid w:val="0"/>
      <w:spacing w:after="0" w:line="240" w:lineRule="auto"/>
    </w:pPr>
    <w:rPr>
      <w:rFonts w:ascii="Verdana" w:eastAsia="Times New Roman" w:hAnsi="Verdana"/>
      <w:sz w:val="18"/>
      <w:lang w:val="en-GB"/>
    </w:rPr>
  </w:style>
  <w:style w:type="paragraph" w:customStyle="1" w:styleId="TabletextrowsAgency">
    <w:name w:val="Table text rows (Agency)"/>
    <w:basedOn w:val="prastasis"/>
    <w:uiPriority w:val="99"/>
    <w:rsid w:val="00B3772F"/>
    <w:pPr>
      <w:tabs>
        <w:tab w:val="clear" w:pos="567"/>
      </w:tabs>
      <w:spacing w:line="280" w:lineRule="exact"/>
    </w:pPr>
    <w:rPr>
      <w:rFonts w:ascii="Verdana" w:hAnsi="Verdana"/>
      <w:sz w:val="18"/>
    </w:rPr>
  </w:style>
  <w:style w:type="paragraph" w:customStyle="1" w:styleId="EMEAEnBodyText">
    <w:name w:val="EMEA En Body Text"/>
    <w:basedOn w:val="prastasis"/>
    <w:uiPriority w:val="99"/>
    <w:rsid w:val="00B3772F"/>
    <w:pPr>
      <w:tabs>
        <w:tab w:val="clear" w:pos="567"/>
      </w:tabs>
      <w:snapToGrid/>
      <w:spacing w:before="120" w:after="120" w:line="240" w:lineRule="auto"/>
      <w:jc w:val="both"/>
    </w:pPr>
    <w:rPr>
      <w:rFonts w:eastAsia="SimSun"/>
      <w:lang w:val="en-US" w:eastAsia="zh-CN"/>
    </w:rPr>
  </w:style>
  <w:style w:type="paragraph" w:customStyle="1" w:styleId="AHeader1">
    <w:name w:val="AHeader 1"/>
    <w:basedOn w:val="prastasis"/>
    <w:uiPriority w:val="99"/>
    <w:rsid w:val="00B3772F"/>
    <w:pPr>
      <w:tabs>
        <w:tab w:val="clear" w:pos="567"/>
        <w:tab w:val="num" w:pos="720"/>
      </w:tabs>
      <w:snapToGrid/>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rsid w:val="00B3772F"/>
    <w:pPr>
      <w:tabs>
        <w:tab w:val="clear" w:pos="720"/>
        <w:tab w:val="num" w:pos="360"/>
      </w:tabs>
      <w:ind w:left="709" w:hanging="425"/>
    </w:pPr>
    <w:rPr>
      <w:sz w:val="22"/>
    </w:rPr>
  </w:style>
  <w:style w:type="paragraph" w:customStyle="1" w:styleId="AHeader3">
    <w:name w:val="AHeader 3"/>
    <w:basedOn w:val="AHeader2"/>
    <w:uiPriority w:val="99"/>
    <w:rsid w:val="00B3772F"/>
    <w:pPr>
      <w:ind w:left="1276" w:hanging="567"/>
    </w:pPr>
  </w:style>
  <w:style w:type="paragraph" w:customStyle="1" w:styleId="AHeader2abc">
    <w:name w:val="AHeader 2 abc"/>
    <w:basedOn w:val="AHeader3"/>
    <w:uiPriority w:val="99"/>
    <w:rsid w:val="00B3772F"/>
    <w:pPr>
      <w:jc w:val="both"/>
    </w:pPr>
    <w:rPr>
      <w:b w:val="0"/>
      <w:bCs w:val="0"/>
    </w:rPr>
  </w:style>
  <w:style w:type="paragraph" w:customStyle="1" w:styleId="AHeader3abc">
    <w:name w:val="AHeader 3 abc"/>
    <w:basedOn w:val="AHeader2abc"/>
    <w:uiPriority w:val="99"/>
    <w:rsid w:val="00B3772F"/>
    <w:pPr>
      <w:ind w:left="1701" w:hanging="425"/>
    </w:pPr>
  </w:style>
  <w:style w:type="paragraph" w:customStyle="1" w:styleId="TableheadingrowsAgency">
    <w:name w:val="Table heading rows (Agency)"/>
    <w:basedOn w:val="BodytextAgency"/>
    <w:uiPriority w:val="99"/>
    <w:rsid w:val="00B3772F"/>
    <w:pPr>
      <w:keepNext/>
      <w:snapToGrid/>
    </w:pPr>
    <w:rPr>
      <w:rFonts w:eastAsia="SimSun" w:cs="Verdana"/>
      <w:b/>
      <w:szCs w:val="18"/>
      <w:lang w:eastAsia="en-GB"/>
    </w:rPr>
  </w:style>
  <w:style w:type="character" w:customStyle="1" w:styleId="DefaultZnak">
    <w:name w:val="Default Znak"/>
    <w:link w:val="Default"/>
    <w:locked/>
    <w:rsid w:val="00B3772F"/>
    <w:rPr>
      <w:rFonts w:ascii="Times New Roman" w:eastAsia="SimSun" w:hAnsi="Times New Roman" w:cs="Times New Roman"/>
      <w:color w:val="000000"/>
      <w:sz w:val="24"/>
      <w:szCs w:val="24"/>
      <w:lang w:eastAsia="zh-CN"/>
    </w:rPr>
  </w:style>
  <w:style w:type="paragraph" w:customStyle="1" w:styleId="Default">
    <w:name w:val="Default"/>
    <w:link w:val="DefaultZnak"/>
    <w:rsid w:val="00B3772F"/>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customStyle="1" w:styleId="BTEMEASMCAChar">
    <w:name w:val="BT EMEA_SMCA Char"/>
    <w:link w:val="BTEMEASMCA"/>
    <w:uiPriority w:val="99"/>
    <w:locked/>
    <w:rsid w:val="00B3772F"/>
    <w:rPr>
      <w:rFonts w:ascii="Times New Roman" w:eastAsia="SimSun" w:hAnsi="Times New Roman" w:cs="Times New Roman"/>
      <w:noProof/>
      <w:lang w:val="x-none" w:eastAsia="x-none"/>
    </w:rPr>
  </w:style>
  <w:style w:type="paragraph" w:customStyle="1" w:styleId="BTEMEASMCA">
    <w:name w:val="BT EMEA_SMCA"/>
    <w:basedOn w:val="prastasis"/>
    <w:link w:val="BTEMEASMCAChar"/>
    <w:autoRedefine/>
    <w:uiPriority w:val="99"/>
    <w:rsid w:val="00445D84"/>
    <w:pPr>
      <w:tabs>
        <w:tab w:val="clear" w:pos="567"/>
      </w:tabs>
      <w:snapToGrid/>
      <w:spacing w:line="240" w:lineRule="auto"/>
    </w:pPr>
    <w:rPr>
      <w:rFonts w:eastAsia="SimSun"/>
      <w:noProof/>
      <w:szCs w:val="22"/>
      <w:lang w:val="x-none" w:eastAsia="x-none"/>
    </w:rPr>
  </w:style>
  <w:style w:type="character" w:styleId="Komentaronuoroda">
    <w:name w:val="annotation reference"/>
    <w:uiPriority w:val="99"/>
    <w:unhideWhenUsed/>
    <w:rsid w:val="00445D84"/>
    <w:rPr>
      <w:sz w:val="16"/>
      <w:szCs w:val="16"/>
    </w:rPr>
  </w:style>
  <w:style w:type="character" w:styleId="Puslapionumeris">
    <w:name w:val="page number"/>
    <w:uiPriority w:val="99"/>
    <w:unhideWhenUsed/>
    <w:rsid w:val="00445D84"/>
    <w:rPr>
      <w:rFonts w:ascii="Times New Roman" w:hAnsi="Times New Roman" w:cs="Times New Roman" w:hint="default"/>
    </w:rPr>
  </w:style>
  <w:style w:type="character" w:customStyle="1" w:styleId="HeaderChar">
    <w:name w:val="Header Char"/>
    <w:rsid w:val="00B3772F"/>
    <w:rPr>
      <w:snapToGrid/>
      <w:sz w:val="22"/>
      <w:lang w:val="en-GB" w:eastAsia="en-US"/>
    </w:rPr>
  </w:style>
  <w:style w:type="character" w:customStyle="1" w:styleId="tw4winError">
    <w:name w:val="tw4winError"/>
    <w:uiPriority w:val="99"/>
    <w:rsid w:val="00B3772F"/>
    <w:rPr>
      <w:rFonts w:ascii="Courier New" w:hAnsi="Courier New" w:cs="Courier New" w:hint="default"/>
      <w:color w:val="00FF00"/>
      <w:sz w:val="40"/>
    </w:rPr>
  </w:style>
  <w:style w:type="character" w:customStyle="1" w:styleId="tw4winTerm">
    <w:name w:val="tw4winTerm"/>
    <w:uiPriority w:val="99"/>
    <w:rsid w:val="00B3772F"/>
    <w:rPr>
      <w:color w:val="0000FF"/>
    </w:rPr>
  </w:style>
  <w:style w:type="character" w:customStyle="1" w:styleId="tw4winPopup">
    <w:name w:val="tw4winPopup"/>
    <w:uiPriority w:val="99"/>
    <w:rsid w:val="00B3772F"/>
    <w:rPr>
      <w:rFonts w:ascii="Courier New" w:hAnsi="Courier New" w:cs="Courier New" w:hint="default"/>
      <w:noProof/>
      <w:color w:val="008000"/>
    </w:rPr>
  </w:style>
  <w:style w:type="character" w:customStyle="1" w:styleId="tw4winJump">
    <w:name w:val="tw4winJump"/>
    <w:uiPriority w:val="99"/>
    <w:rsid w:val="00B3772F"/>
    <w:rPr>
      <w:rFonts w:ascii="Courier New" w:hAnsi="Courier New" w:cs="Courier New" w:hint="default"/>
      <w:noProof/>
      <w:color w:val="008080"/>
    </w:rPr>
  </w:style>
  <w:style w:type="character" w:customStyle="1" w:styleId="tw4winExternal">
    <w:name w:val="tw4winExternal"/>
    <w:uiPriority w:val="99"/>
    <w:rsid w:val="00B3772F"/>
    <w:rPr>
      <w:rFonts w:ascii="Courier New" w:hAnsi="Courier New" w:cs="Courier New" w:hint="default"/>
      <w:noProof/>
      <w:color w:val="808080"/>
    </w:rPr>
  </w:style>
  <w:style w:type="character" w:customStyle="1" w:styleId="tw4winInternal">
    <w:name w:val="tw4winInternal"/>
    <w:uiPriority w:val="99"/>
    <w:rsid w:val="00B3772F"/>
    <w:rPr>
      <w:rFonts w:ascii="Courier New" w:hAnsi="Courier New" w:cs="Courier New" w:hint="default"/>
      <w:noProof/>
      <w:color w:val="FF0000"/>
    </w:rPr>
  </w:style>
  <w:style w:type="character" w:customStyle="1" w:styleId="DONOTTRANSLATE">
    <w:name w:val="DO_NOT_TRANSLATE"/>
    <w:uiPriority w:val="99"/>
    <w:rsid w:val="00B3772F"/>
    <w:rPr>
      <w:rFonts w:ascii="Courier New" w:hAnsi="Courier New" w:cs="Courier New" w:hint="default"/>
      <w:noProof/>
      <w:color w:val="800000"/>
    </w:rPr>
  </w:style>
  <w:style w:type="character" w:customStyle="1" w:styleId="tw4winMark">
    <w:name w:val="tw4winMark"/>
    <w:uiPriority w:val="99"/>
    <w:rsid w:val="00445D84"/>
    <w:rPr>
      <w:rFonts w:ascii="Courier New" w:hAnsi="Courier New" w:cs="Courier New" w:hint="default"/>
      <w:vanish/>
      <w:webHidden w:val="0"/>
      <w:color w:val="800080"/>
      <w:sz w:val="24"/>
      <w:vertAlign w:val="subscript"/>
      <w:specVanish w:val="0"/>
    </w:rPr>
  </w:style>
  <w:style w:type="character" w:customStyle="1" w:styleId="CharChar12">
    <w:name w:val="Char Char12"/>
    <w:locked/>
    <w:rsid w:val="00B3772F"/>
    <w:rPr>
      <w:snapToGrid/>
      <w:lang w:val="en-GB" w:eastAsia="en-US" w:bidi="ar-SA"/>
    </w:rPr>
  </w:style>
  <w:style w:type="table" w:customStyle="1" w:styleId="TablegridAgencyblack">
    <w:name w:val="Table grid (Agency) black"/>
    <w:uiPriority w:val="99"/>
    <w:semiHidden/>
    <w:rsid w:val="00B3772F"/>
    <w:pPr>
      <w:spacing w:after="0" w:line="240" w:lineRule="auto"/>
    </w:pPr>
    <w:rPr>
      <w:rFonts w:ascii="Verdana" w:eastAsia="SimSun" w:hAnsi="Verdana" w:cs="Calibri"/>
      <w:sz w:val="18"/>
      <w:szCs w:val="20"/>
      <w:lang w:val="lt-LT"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Body">
    <w:name w:val="Body"/>
    <w:basedOn w:val="prastasis"/>
    <w:rsid w:val="007E579A"/>
    <w:pPr>
      <w:tabs>
        <w:tab w:val="clear" w:pos="567"/>
      </w:tabs>
      <w:snapToGrid/>
      <w:spacing w:line="240" w:lineRule="auto"/>
      <w:ind w:firstLine="288"/>
      <w:jc w:val="both"/>
    </w:pPr>
    <w:rPr>
      <w:rFonts w:ascii="Arial" w:hAnsi="Arial"/>
      <w:sz w:val="20"/>
      <w:lang w:val="lt-LT"/>
    </w:rPr>
  </w:style>
  <w:style w:type="paragraph" w:styleId="Sraopastraipa">
    <w:name w:val="List Paragraph"/>
    <w:basedOn w:val="prastasis"/>
    <w:uiPriority w:val="34"/>
    <w:qFormat/>
    <w:rsid w:val="00D0414D"/>
    <w:pPr>
      <w:ind w:left="720"/>
      <w:contextualSpacing/>
    </w:pPr>
  </w:style>
  <w:style w:type="character" w:customStyle="1" w:styleId="hwtze">
    <w:name w:val="hwtze"/>
    <w:basedOn w:val="Numatytasispastraiposriftas"/>
    <w:rsid w:val="00AD084C"/>
  </w:style>
  <w:style w:type="character" w:customStyle="1" w:styleId="rynqvb">
    <w:name w:val="rynqvb"/>
    <w:basedOn w:val="Numatytasispastraiposriftas"/>
    <w:rsid w:val="00AD084C"/>
  </w:style>
  <w:style w:type="character" w:customStyle="1" w:styleId="UnresolvedMention">
    <w:name w:val="Unresolved Mention"/>
    <w:basedOn w:val="Numatytasispastraiposriftas"/>
    <w:uiPriority w:val="99"/>
    <w:semiHidden/>
    <w:unhideWhenUsed/>
    <w:rsid w:val="003332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22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vkt.lrv.lt/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rade_x0020_name xmlns="ab4c40fc-b9da-498a-a643-ed8060d12465">NODOFREE</Trade_x0020_name>
    <Procedure_number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2.xml><?xml version="1.0" encoding="utf-8"?>
<p:properties xmlns:p="http://schemas.microsoft.com/office/2006/metadata/properties" xmlns:xsi="http://www.w3.org/2001/XMLSchema-instance" xmlns:pc="http://schemas.microsoft.com/office/infopath/2007/PartnerControls">
  <documentManagement>
    <Procedure_number xmlns="ab4c40fc-b9da-498a-a643-ed8060d12465" xsi:nil="true"/>
    <Trade_x0020_name xmlns="ab4c40fc-b9da-498a-a643-ed8060d12465">NODOFREE</Trade_x0020_name>
    <TaxCatchAll xmlns="ab4c40fc-b9da-498a-a643-ed8060d12465" xsi:nil="true"/>
    <lcf76f155ced4ddcb4097134ff3c332f xmlns="5a086511-33fc-4d32-b298-ffdb5eac5094">
      <Terms xmlns="http://schemas.microsoft.com/office/infopath/2007/PartnerControls"/>
    </lcf76f155ced4ddcb4097134ff3c332f>
    <Old_ID xmlns="5a086511-33fc-4d32-b298-ffdb5eac5094">2274793</Old_ID>
    <_Flow_SignoffStatus xmlns="5a086511-33fc-4d32-b298-ffdb5eac509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8" ma:contentTypeDescription="Create a new document." ma:contentTypeScope="" ma:versionID="daaa7b3bc74975fd9145ec1d19fca791">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4b4443d65c1c955a554921c2c2f8eb5e"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3ABF53-7A24-4106-AF55-E2B414694849}">
  <ds:schemaRefs>
    <ds:schemaRef ds:uri="ab4c40fc-b9da-498a-a643-ed8060d12465"/>
    <ds:schemaRef ds:uri="5a086511-33fc-4d32-b298-ffdb5eac5094"/>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D8F57073-56EF-472B-B3EC-503D5340C0BB}">
  <ds:schemaRefs>
    <ds:schemaRef ds:uri="http://schemas.microsoft.com/office/2006/metadata/properties"/>
    <ds:schemaRef ds:uri="http://schemas.microsoft.com/office/infopath/2007/PartnerControls"/>
    <ds:schemaRef ds:uri="ab4c40fc-b9da-498a-a643-ed8060d12465"/>
    <ds:schemaRef ds:uri="5a086511-33fc-4d32-b298-ffdb5eac5094"/>
  </ds:schemaRefs>
</ds:datastoreItem>
</file>

<file path=customXml/itemProps3.xml><?xml version="1.0" encoding="utf-8"?>
<ds:datastoreItem xmlns:ds="http://schemas.openxmlformats.org/officeDocument/2006/customXml" ds:itemID="{F7ACA66A-8B3C-4D02-8EC0-04A4BA1434C6}">
  <ds:schemaRefs>
    <ds:schemaRef ds:uri="http://schemas.microsoft.com/sharepoint/v3/contenttype/forms"/>
  </ds:schemaRefs>
</ds:datastoreItem>
</file>

<file path=customXml/itemProps4.xml><?xml version="1.0" encoding="utf-8"?>
<ds:datastoreItem xmlns:ds="http://schemas.openxmlformats.org/officeDocument/2006/customXml" ds:itemID="{149FCA92-970B-47C6-BDE0-90A00839DA2A}">
  <ds:schemaRefs>
    <ds:schemaRef ds:uri="http://schemas.microsoft.com/sharepoint/v3/contenttype/forms"/>
  </ds:schemaRefs>
</ds:datastoreItem>
</file>

<file path=customXml/itemProps5.xml><?xml version="1.0" encoding="utf-8"?>
<ds:datastoreItem xmlns:ds="http://schemas.openxmlformats.org/officeDocument/2006/customXml" ds:itemID="{07F4FF41-66BF-4067-B1FB-F215B1771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27107</Words>
  <Characters>15452</Characters>
  <Application>Microsoft Office Word</Application>
  <DocSecurity>4</DocSecurity>
  <Lines>128</Lines>
  <Paragraphs>84</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Górniak Anna</dc:creator>
  <cp:keywords/>
  <dc:description/>
  <cp:lastModifiedBy>Albina Burkauskaitė</cp:lastModifiedBy>
  <cp:revision>2</cp:revision>
  <dcterms:created xsi:type="dcterms:W3CDTF">2025-04-24T10:22:00Z</dcterms:created>
  <dcterms:modified xsi:type="dcterms:W3CDTF">2025-04-24T10:22:00Z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c6716a-2832-4ee8-8ee5-b4471006f0c1_Enabled">
    <vt:lpwstr>true</vt:lpwstr>
  </property>
  <property fmtid="{D5CDD505-2E9C-101B-9397-08002B2CF9AE}" pid="3" name="MSIP_Label_52c6716a-2832-4ee8-8ee5-b4471006f0c1_SetDate">
    <vt:lpwstr>2021-03-08T08:49:10Z</vt:lpwstr>
  </property>
  <property fmtid="{D5CDD505-2E9C-101B-9397-08002B2CF9AE}" pid="4" name="MSIP_Label_52c6716a-2832-4ee8-8ee5-b4471006f0c1_Method">
    <vt:lpwstr>Privileged</vt:lpwstr>
  </property>
  <property fmtid="{D5CDD505-2E9C-101B-9397-08002B2CF9AE}" pid="5" name="MSIP_Label_52c6716a-2832-4ee8-8ee5-b4471006f0c1_Name">
    <vt:lpwstr>Poufne – Bez Oznaczeń</vt:lpwstr>
  </property>
  <property fmtid="{D5CDD505-2E9C-101B-9397-08002B2CF9AE}" pid="6" name="MSIP_Label_52c6716a-2832-4ee8-8ee5-b4471006f0c1_SiteId">
    <vt:lpwstr>edf3cfc4-ee60-4b92-a2cb-da2c123fc895</vt:lpwstr>
  </property>
  <property fmtid="{D5CDD505-2E9C-101B-9397-08002B2CF9AE}" pid="7" name="MSIP_Label_52c6716a-2832-4ee8-8ee5-b4471006f0c1_ActionId">
    <vt:lpwstr>85e923c8-e58f-4542-a1ae-8d6849f93506</vt:lpwstr>
  </property>
  <property fmtid="{D5CDD505-2E9C-101B-9397-08002B2CF9AE}" pid="8" name="MSIP_Label_52c6716a-2832-4ee8-8ee5-b4471006f0c1_ContentBits">
    <vt:lpwstr>0</vt:lpwstr>
  </property>
  <property fmtid="{D5CDD505-2E9C-101B-9397-08002B2CF9AE}" pid="9" name="ContentTypeId">
    <vt:lpwstr>0x0101002D3577D309241A44B691DF85F8A56B6E</vt:lpwstr>
  </property>
  <property fmtid="{D5CDD505-2E9C-101B-9397-08002B2CF9AE}" pid="10" name="Order">
    <vt:r8>227479300</vt:r8>
  </property>
  <property fmtid="{D5CDD505-2E9C-101B-9397-08002B2CF9AE}" pid="11" name="Responsible_person">
    <vt:lpwstr/>
  </property>
  <property fmtid="{D5CDD505-2E9C-101B-9397-08002B2CF9AE}" pid="12" name="URL">
    <vt:lpwstr/>
  </property>
  <property fmtid="{D5CDD505-2E9C-101B-9397-08002B2CF9AE}" pid="13" name="Link">
    <vt:lpwstr/>
  </property>
  <property fmtid="{D5CDD505-2E9C-101B-9397-08002B2CF9AE}" pid="14" name="_ExtendedDescription">
    <vt:lpwstr/>
  </property>
  <property fmtid="{D5CDD505-2E9C-101B-9397-08002B2CF9AE}" pid="15" name="DocumentSetDescription">
    <vt:lpwstr/>
  </property>
  <property fmtid="{D5CDD505-2E9C-101B-9397-08002B2CF9AE}" pid="16" name="Strengths">
    <vt:lpwstr/>
  </property>
  <property fmtid="{D5CDD505-2E9C-101B-9397-08002B2CF9AE}" pid="17" name="Key word">
    <vt:lpwstr/>
  </property>
  <property fmtid="{D5CDD505-2E9C-101B-9397-08002B2CF9AE}" pid="18" name="API">
    <vt:lpwstr/>
  </property>
  <property fmtid="{D5CDD505-2E9C-101B-9397-08002B2CF9AE}" pid="19" name="Registration process nonEU only">
    <vt:lpwstr/>
  </property>
  <property fmtid="{D5CDD505-2E9C-101B-9397-08002B2CF9AE}" pid="20" name="Pharmaceutical_forms">
    <vt:lpwstr/>
  </property>
  <property fmtid="{D5CDD505-2E9C-101B-9397-08002B2CF9AE}" pid="21" name="Typ produktu">
    <vt:lpwstr/>
  </property>
  <property fmtid="{D5CDD505-2E9C-101B-9397-08002B2CF9AE}" pid="22" name="MediaServiceImageTags">
    <vt:lpwstr/>
  </property>
</Properties>
</file>