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FAA" w:rsidRPr="00C432FC" w:rsidRDefault="002A5FAA" w:rsidP="002A5FAA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C432FC">
        <w:rPr>
          <w:rFonts w:ascii="Times New Roman" w:hAnsi="Times New Roman"/>
          <w:i w:val="0"/>
          <w:sz w:val="22"/>
          <w:lang w:val="lt-LT"/>
        </w:rPr>
        <w:t>A. ŽENKLINIMAS</w:t>
      </w: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szCs w:val="24"/>
          <w:lang w:val="lt-LT"/>
        </w:rPr>
        <w:br w:type="page"/>
      </w: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C432FC">
        <w:rPr>
          <w:b/>
          <w:szCs w:val="24"/>
          <w:lang w:val="lt-LT"/>
        </w:rPr>
        <w:lastRenderedPageBreak/>
        <w:t>INFORMACIJA ANT IŠORINĖS PAKUOTĖS</w:t>
      </w: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  <w:r w:rsidRPr="00C432FC">
        <w:rPr>
          <w:b/>
          <w:szCs w:val="24"/>
          <w:lang w:val="lt-LT"/>
        </w:rPr>
        <w:t xml:space="preserve">KARTONO DĖŽUTĖ 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1.</w:t>
      </w:r>
      <w:r w:rsidRPr="00C432FC">
        <w:rPr>
          <w:b/>
          <w:szCs w:val="24"/>
          <w:lang w:val="lt-LT"/>
        </w:rPr>
        <w:tab/>
      </w:r>
      <w:r w:rsidRPr="00C432FC">
        <w:rPr>
          <w:b/>
          <w:caps/>
          <w:szCs w:val="24"/>
          <w:lang w:val="lt-LT"/>
        </w:rPr>
        <w:t>VAISTINIO</w:t>
      </w:r>
      <w:r w:rsidRPr="00C432FC">
        <w:rPr>
          <w:b/>
          <w:szCs w:val="24"/>
          <w:lang w:val="lt-LT"/>
        </w:rPr>
        <w:t xml:space="preserve"> PREPARATO PAVADINIMAS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Default="00825DF8" w:rsidP="002A5FAA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Pregabaline</w:t>
      </w:r>
      <w:proofErr w:type="spellEnd"/>
      <w:r>
        <w:rPr>
          <w:szCs w:val="24"/>
          <w:lang w:val="lt-LT"/>
        </w:rPr>
        <w:t xml:space="preserve"> CF</w:t>
      </w:r>
      <w:r w:rsidR="002A5FAA" w:rsidRPr="00C432FC">
        <w:rPr>
          <w:szCs w:val="24"/>
          <w:lang w:val="lt-LT"/>
        </w:rPr>
        <w:t xml:space="preserve"> </w:t>
      </w:r>
      <w:r w:rsidR="00886F59">
        <w:rPr>
          <w:szCs w:val="24"/>
          <w:lang w:val="lt-LT"/>
        </w:rPr>
        <w:t>7</w:t>
      </w:r>
      <w:r w:rsidR="002A5FAA" w:rsidRPr="00C432FC">
        <w:rPr>
          <w:szCs w:val="24"/>
          <w:lang w:val="lt-LT"/>
        </w:rPr>
        <w:t>5 mg kietosios kapsulės</w:t>
      </w:r>
    </w:p>
    <w:p w:rsidR="00886F59" w:rsidRPr="00C432FC" w:rsidRDefault="00825DF8" w:rsidP="00886F59">
      <w:pPr>
        <w:rPr>
          <w:szCs w:val="24"/>
          <w:lang w:val="lt-LT"/>
        </w:rPr>
      </w:pPr>
      <w:proofErr w:type="spellStart"/>
      <w:r w:rsidRPr="00825DF8">
        <w:rPr>
          <w:szCs w:val="24"/>
          <w:highlight w:val="lightGray"/>
          <w:lang w:val="lt-LT"/>
        </w:rPr>
        <w:t>Pregabaline</w:t>
      </w:r>
      <w:proofErr w:type="spellEnd"/>
      <w:r w:rsidRPr="00825DF8">
        <w:rPr>
          <w:szCs w:val="24"/>
          <w:highlight w:val="lightGray"/>
          <w:lang w:val="lt-LT"/>
        </w:rPr>
        <w:t xml:space="preserve"> CF</w:t>
      </w:r>
      <w:r w:rsidR="00886F59" w:rsidRPr="00825DF8">
        <w:rPr>
          <w:szCs w:val="24"/>
          <w:highlight w:val="lightGray"/>
          <w:lang w:val="lt-LT"/>
        </w:rPr>
        <w:t xml:space="preserve"> 150 mg kietosios kapsulės</w:t>
      </w:r>
    </w:p>
    <w:p w:rsidR="00886F59" w:rsidRPr="00C432FC" w:rsidRDefault="00886F59" w:rsidP="002A5FAA">
      <w:pPr>
        <w:rPr>
          <w:szCs w:val="24"/>
          <w:lang w:val="lt-LT"/>
        </w:rPr>
      </w:pPr>
    </w:p>
    <w:p w:rsidR="002A5FAA" w:rsidRPr="00C432FC" w:rsidRDefault="00886F59" w:rsidP="002A5FAA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Pregabalinas</w:t>
      </w:r>
      <w:proofErr w:type="spellEnd"/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C432FC">
        <w:rPr>
          <w:b/>
          <w:szCs w:val="24"/>
          <w:lang w:val="lt-LT"/>
        </w:rPr>
        <w:t>2.</w:t>
      </w:r>
      <w:r w:rsidRPr="00C432FC">
        <w:rPr>
          <w:b/>
          <w:szCs w:val="24"/>
          <w:lang w:val="lt-LT"/>
        </w:rPr>
        <w:tab/>
        <w:t>VEIKLIOJI (-IOS) MEDŽIAGA (-OS) IR JOS (-Ų) KIEKIS (-IAI)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szCs w:val="24"/>
          <w:lang w:val="lt-LT"/>
        </w:rPr>
        <w:t xml:space="preserve">Kiekvienoje kietojoje kapsulėje yra </w:t>
      </w:r>
      <w:r w:rsidR="00825DF8">
        <w:rPr>
          <w:szCs w:val="24"/>
          <w:lang w:val="lt-LT"/>
        </w:rPr>
        <w:t>75</w:t>
      </w:r>
      <w:r w:rsidRPr="00C432FC">
        <w:rPr>
          <w:szCs w:val="24"/>
          <w:lang w:val="lt-LT"/>
        </w:rPr>
        <w:t xml:space="preserve"> mg </w:t>
      </w:r>
      <w:proofErr w:type="spellStart"/>
      <w:r w:rsidRPr="00C432FC">
        <w:rPr>
          <w:szCs w:val="24"/>
          <w:lang w:val="lt-LT"/>
        </w:rPr>
        <w:t>pregabalino</w:t>
      </w:r>
      <w:proofErr w:type="spellEnd"/>
      <w:r w:rsidRPr="00C432FC">
        <w:rPr>
          <w:szCs w:val="24"/>
          <w:lang w:val="lt-LT"/>
        </w:rPr>
        <w:t>.</w:t>
      </w:r>
    </w:p>
    <w:p w:rsidR="002A5FAA" w:rsidRDefault="00886F59" w:rsidP="002A5FAA">
      <w:pPr>
        <w:rPr>
          <w:szCs w:val="24"/>
          <w:lang w:val="lt-LT"/>
        </w:rPr>
      </w:pPr>
      <w:r w:rsidRPr="00886F59">
        <w:rPr>
          <w:szCs w:val="24"/>
          <w:highlight w:val="lightGray"/>
          <w:lang w:val="lt-LT"/>
        </w:rPr>
        <w:t xml:space="preserve">Kiekvienoje kietojoje kapsulėje yra 150 mg </w:t>
      </w:r>
      <w:proofErr w:type="spellStart"/>
      <w:r w:rsidRPr="00886F59">
        <w:rPr>
          <w:szCs w:val="24"/>
          <w:highlight w:val="lightGray"/>
          <w:lang w:val="lt-LT"/>
        </w:rPr>
        <w:t>pregabalino</w:t>
      </w:r>
      <w:proofErr w:type="spellEnd"/>
      <w:r>
        <w:rPr>
          <w:szCs w:val="24"/>
          <w:lang w:val="lt-LT"/>
        </w:rPr>
        <w:t>.</w:t>
      </w:r>
    </w:p>
    <w:p w:rsidR="00886F59" w:rsidRPr="00C432FC" w:rsidRDefault="00886F59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3.</w:t>
      </w:r>
      <w:r w:rsidRPr="00C432FC">
        <w:rPr>
          <w:b/>
          <w:szCs w:val="24"/>
          <w:lang w:val="lt-LT"/>
        </w:rPr>
        <w:tab/>
        <w:t>PAGALBINIŲ MEDŽIAGŲ SĄRAŠAS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4.</w:t>
      </w:r>
      <w:r w:rsidRPr="00C432FC">
        <w:rPr>
          <w:b/>
          <w:szCs w:val="24"/>
          <w:lang w:val="lt-LT"/>
        </w:rPr>
        <w:tab/>
        <w:t>FARMACINĖ FORMA IR KIEKIS PAKUOTĖJE</w:t>
      </w:r>
    </w:p>
    <w:p w:rsidR="002A5FAA" w:rsidRDefault="002A5FAA" w:rsidP="002A5FAA">
      <w:pPr>
        <w:rPr>
          <w:szCs w:val="24"/>
          <w:lang w:val="lt-LT"/>
        </w:rPr>
      </w:pPr>
    </w:p>
    <w:p w:rsidR="00886F59" w:rsidRPr="00C432FC" w:rsidRDefault="00886F59" w:rsidP="002A5FAA">
      <w:pPr>
        <w:rPr>
          <w:szCs w:val="24"/>
          <w:lang w:val="lt-LT"/>
        </w:rPr>
      </w:pPr>
      <w:r w:rsidRPr="00886F59">
        <w:rPr>
          <w:szCs w:val="24"/>
          <w:highlight w:val="lightGray"/>
          <w:lang w:val="lt-LT"/>
        </w:rPr>
        <w:t>Kietoji kapsulė</w:t>
      </w:r>
    </w:p>
    <w:p w:rsidR="002A5FAA" w:rsidRPr="00886F59" w:rsidRDefault="002A5FAA" w:rsidP="002A5FAA">
      <w:pPr>
        <w:rPr>
          <w:szCs w:val="24"/>
          <w:lang w:val="lt-LT"/>
        </w:rPr>
      </w:pPr>
      <w:r w:rsidRPr="00886F59">
        <w:rPr>
          <w:szCs w:val="24"/>
          <w:lang w:val="lt-LT"/>
        </w:rPr>
        <w:t>56 kietosios kapsulės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5.</w:t>
      </w:r>
      <w:r w:rsidRPr="00C432FC">
        <w:rPr>
          <w:b/>
          <w:szCs w:val="24"/>
          <w:lang w:val="lt-LT"/>
        </w:rPr>
        <w:tab/>
        <w:t>VARTOJIMO METODAS IR BŪDAS (-AI)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szCs w:val="24"/>
          <w:lang w:val="lt-LT"/>
        </w:rPr>
        <w:t>Vartoti per burną.</w:t>
      </w: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szCs w:val="24"/>
          <w:lang w:val="lt-LT"/>
        </w:rPr>
        <w:t>Prieš vartojimą perskaitykite pakuotės lapelį.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6.</w:t>
      </w:r>
      <w:r w:rsidRPr="00C432FC">
        <w:rPr>
          <w:b/>
          <w:szCs w:val="24"/>
          <w:lang w:val="lt-LT"/>
        </w:rPr>
        <w:tab/>
        <w:t>SPECIALUS ĮSPĖJIMAS, KAD VAISTINĮ PREPARATĄ BŪTINA LAIKYTI VAIKAMS NEPASTEBIMOJE IR  NEPASIEKIAMOJE VIETOJE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szCs w:val="24"/>
          <w:lang w:val="lt-LT"/>
        </w:rPr>
        <w:t>Laikyti vaikams nepastebimoje ir nepasiekiamoje vietoje.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7.</w:t>
      </w:r>
      <w:r w:rsidRPr="00C432FC">
        <w:rPr>
          <w:b/>
          <w:szCs w:val="24"/>
          <w:lang w:val="lt-LT"/>
        </w:rPr>
        <w:tab/>
        <w:t>KITAS (-I) SPECIALUS (-ŪS) ĮSPĖJIMAS (-AI) (JEI REIKIA)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8.</w:t>
      </w:r>
      <w:r w:rsidRPr="00C432FC">
        <w:rPr>
          <w:b/>
          <w:szCs w:val="24"/>
          <w:lang w:val="lt-LT"/>
        </w:rPr>
        <w:tab/>
        <w:t>TINKAMUMO LAIKAS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lang w:val="lt-LT"/>
        </w:rPr>
      </w:pPr>
      <w:r w:rsidRPr="00C432FC">
        <w:rPr>
          <w:lang w:val="lt-LT"/>
        </w:rPr>
        <w:t>Tinka iki {mm</w:t>
      </w:r>
      <w:r>
        <w:rPr>
          <w:lang w:val="lt-LT"/>
        </w:rPr>
        <w:t>/</w:t>
      </w:r>
      <w:r w:rsidRPr="00C432FC">
        <w:rPr>
          <w:lang w:val="lt-LT"/>
        </w:rPr>
        <w:t>MMMM}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9.</w:t>
      </w:r>
      <w:r w:rsidRPr="00C432FC">
        <w:rPr>
          <w:b/>
          <w:szCs w:val="24"/>
          <w:lang w:val="lt-LT"/>
        </w:rPr>
        <w:tab/>
        <w:t>SPECIALIOS LAIKYMO SĄLYGOS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szCs w:val="24"/>
          <w:lang w:val="lt-LT"/>
        </w:rPr>
        <w:t>Laikyti ne aukštesnėje kaip 30</w:t>
      </w:r>
      <w:r>
        <w:rPr>
          <w:szCs w:val="24"/>
          <w:lang w:val="lt-LT"/>
        </w:rPr>
        <w:t> </w:t>
      </w:r>
      <w:r w:rsidRPr="00C432FC">
        <w:rPr>
          <w:szCs w:val="24"/>
          <w:lang w:val="lt-LT"/>
        </w:rPr>
        <w:t>°C temperatūroje.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C432FC">
        <w:rPr>
          <w:b/>
          <w:szCs w:val="24"/>
          <w:lang w:val="lt-LT"/>
        </w:rPr>
        <w:t>10.</w:t>
      </w:r>
      <w:r w:rsidRPr="00C432FC"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C432FC">
        <w:rPr>
          <w:b/>
          <w:szCs w:val="24"/>
          <w:lang w:val="lt-LT"/>
        </w:rPr>
        <w:t>11.</w:t>
      </w:r>
      <w:r w:rsidRPr="00C432FC">
        <w:rPr>
          <w:b/>
          <w:szCs w:val="24"/>
          <w:lang w:val="lt-LT"/>
        </w:rPr>
        <w:tab/>
      </w:r>
      <w:r w:rsidR="00B74D73" w:rsidRPr="00825199">
        <w:rPr>
          <w:b/>
          <w:szCs w:val="22"/>
        </w:rPr>
        <w:t>LYGIAGRETUS IMPORTUOTOJAS</w:t>
      </w:r>
    </w:p>
    <w:p w:rsidR="00B74D73" w:rsidRDefault="00B74D73" w:rsidP="00B74D73">
      <w:pPr>
        <w:rPr>
          <w:b/>
          <w:szCs w:val="22"/>
        </w:rPr>
      </w:pPr>
    </w:p>
    <w:p w:rsidR="00B74D73" w:rsidRPr="00825199" w:rsidRDefault="00B74D73" w:rsidP="00B74D73">
      <w:pPr>
        <w:rPr>
          <w:noProof/>
          <w:szCs w:val="22"/>
        </w:rPr>
      </w:pPr>
      <w:proofErr w:type="spellStart"/>
      <w:r w:rsidRPr="00825199">
        <w:rPr>
          <w:b/>
          <w:szCs w:val="22"/>
        </w:rPr>
        <w:t>Lygiagretus</w:t>
      </w:r>
      <w:proofErr w:type="spellEnd"/>
      <w:r w:rsidRPr="00825199">
        <w:rPr>
          <w:b/>
          <w:szCs w:val="22"/>
        </w:rPr>
        <w:t xml:space="preserve"> </w:t>
      </w:r>
      <w:proofErr w:type="spellStart"/>
      <w:r w:rsidRPr="00825199">
        <w:rPr>
          <w:b/>
          <w:szCs w:val="22"/>
        </w:rPr>
        <w:t>importuotojas</w:t>
      </w:r>
      <w:proofErr w:type="spellEnd"/>
      <w:r w:rsidRPr="00825199">
        <w:rPr>
          <w:szCs w:val="22"/>
        </w:rPr>
        <w:t xml:space="preserve"> </w:t>
      </w:r>
    </w:p>
    <w:p w:rsidR="00B74D73" w:rsidRPr="00825199" w:rsidRDefault="00B74D73" w:rsidP="00B74D73">
      <w:pPr>
        <w:rPr>
          <w:szCs w:val="22"/>
        </w:rPr>
      </w:pPr>
      <w:r w:rsidRPr="00825199">
        <w:rPr>
          <w:szCs w:val="22"/>
          <w:lang w:val="x-none"/>
        </w:rPr>
        <w:t xml:space="preserve">UAB </w:t>
      </w:r>
      <w:r w:rsidRPr="00825199">
        <w:rPr>
          <w:szCs w:val="22"/>
        </w:rPr>
        <w:t>„</w:t>
      </w:r>
      <w:r w:rsidRPr="00825199">
        <w:rPr>
          <w:szCs w:val="22"/>
          <w:lang w:val="x-none"/>
        </w:rPr>
        <w:t>Actiofarma</w:t>
      </w:r>
      <w:r w:rsidRPr="00825199">
        <w:rPr>
          <w:szCs w:val="22"/>
        </w:rPr>
        <w:t>“</w:t>
      </w:r>
    </w:p>
    <w:p w:rsidR="00B74D73" w:rsidRPr="00B74D73" w:rsidRDefault="00B74D73" w:rsidP="00B74D73">
      <w:pPr>
        <w:rPr>
          <w:szCs w:val="22"/>
          <w:highlight w:val="lightGray"/>
        </w:rPr>
      </w:pPr>
      <w:r w:rsidRPr="00B74D73">
        <w:rPr>
          <w:szCs w:val="22"/>
          <w:highlight w:val="lightGray"/>
        </w:rPr>
        <w:t>Islandijos pl. 209A</w:t>
      </w:r>
    </w:p>
    <w:p w:rsidR="00B74D73" w:rsidRPr="00B74D73" w:rsidRDefault="00B74D73" w:rsidP="00B74D73">
      <w:pPr>
        <w:rPr>
          <w:szCs w:val="22"/>
          <w:highlight w:val="lightGray"/>
        </w:rPr>
      </w:pPr>
      <w:r w:rsidRPr="00B74D73">
        <w:rPr>
          <w:szCs w:val="22"/>
          <w:highlight w:val="lightGray"/>
        </w:rPr>
        <w:t>LT-49163, Kaunas</w:t>
      </w:r>
    </w:p>
    <w:p w:rsidR="00B74D73" w:rsidRPr="00825199" w:rsidRDefault="00B74D73" w:rsidP="00B74D73">
      <w:pPr>
        <w:ind w:left="567" w:hanging="567"/>
        <w:rPr>
          <w:szCs w:val="22"/>
        </w:rPr>
      </w:pPr>
      <w:proofErr w:type="spellStart"/>
      <w:r w:rsidRPr="00B74D73">
        <w:rPr>
          <w:szCs w:val="22"/>
          <w:highlight w:val="lightGray"/>
        </w:rPr>
        <w:t>Lietuva</w:t>
      </w:r>
      <w:proofErr w:type="spellEnd"/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AD1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12.</w:t>
      </w:r>
      <w:r w:rsidRPr="00C432FC">
        <w:rPr>
          <w:b/>
          <w:szCs w:val="24"/>
          <w:lang w:val="lt-LT"/>
        </w:rPr>
        <w:tab/>
      </w:r>
      <w:r w:rsidR="00AD149A" w:rsidRPr="00825199">
        <w:rPr>
          <w:b/>
          <w:szCs w:val="22"/>
        </w:rPr>
        <w:t>LYGIAGRETAUS IMPORTO LEIDIMO NUMERIS</w:t>
      </w:r>
    </w:p>
    <w:p w:rsidR="00AD149A" w:rsidRDefault="00AD149A" w:rsidP="00886F59">
      <w:pPr>
        <w:rPr>
          <w:szCs w:val="24"/>
          <w:lang w:val="lt-LT"/>
        </w:rPr>
      </w:pPr>
    </w:p>
    <w:p w:rsidR="00886F59" w:rsidRDefault="00AD149A" w:rsidP="00886F59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Pregabaline</w:t>
      </w:r>
      <w:proofErr w:type="spellEnd"/>
      <w:r>
        <w:rPr>
          <w:szCs w:val="24"/>
          <w:lang w:val="lt-LT"/>
        </w:rPr>
        <w:t xml:space="preserve"> CF</w:t>
      </w:r>
      <w:r w:rsidR="00886F59" w:rsidRPr="00C432FC">
        <w:rPr>
          <w:szCs w:val="24"/>
          <w:lang w:val="lt-LT"/>
        </w:rPr>
        <w:t xml:space="preserve"> </w:t>
      </w:r>
      <w:r w:rsidR="00886F59">
        <w:rPr>
          <w:szCs w:val="24"/>
          <w:lang w:val="lt-LT"/>
        </w:rPr>
        <w:t>7</w:t>
      </w:r>
      <w:r w:rsidR="00886F59" w:rsidRPr="00C432FC">
        <w:rPr>
          <w:szCs w:val="24"/>
          <w:lang w:val="lt-LT"/>
        </w:rPr>
        <w:t>5 mg kietosios kapsulės</w:t>
      </w:r>
    </w:p>
    <w:p w:rsidR="00AD149A" w:rsidRPr="00825199" w:rsidRDefault="00AD149A" w:rsidP="00AD149A">
      <w:pPr>
        <w:pStyle w:val="BTEMEASMCA"/>
        <w:rPr>
          <w:noProof w:val="0"/>
        </w:rPr>
      </w:pPr>
      <w:r w:rsidRPr="00825199">
        <w:t>Lyg. imp. Nr. LT/L/</w:t>
      </w:r>
      <w:r w:rsidR="004D3969">
        <w:t>17</w:t>
      </w:r>
      <w:r w:rsidRPr="00825199">
        <w:t>/</w:t>
      </w:r>
      <w:r w:rsidR="004D3969">
        <w:t>0558</w:t>
      </w:r>
      <w:r w:rsidRPr="00825199">
        <w:t>/</w:t>
      </w:r>
      <w:r w:rsidR="004D3969">
        <w:t>001</w:t>
      </w:r>
    </w:p>
    <w:p w:rsidR="00B74D73" w:rsidRDefault="00B74D73" w:rsidP="00886F59">
      <w:pPr>
        <w:rPr>
          <w:szCs w:val="24"/>
          <w:lang w:val="lt-LT"/>
        </w:rPr>
      </w:pPr>
    </w:p>
    <w:p w:rsidR="00886F59" w:rsidRPr="00C432FC" w:rsidRDefault="00AD149A" w:rsidP="00886F59">
      <w:pPr>
        <w:rPr>
          <w:szCs w:val="24"/>
          <w:lang w:val="lt-LT"/>
        </w:rPr>
      </w:pPr>
      <w:proofErr w:type="spellStart"/>
      <w:r w:rsidRPr="00AD149A">
        <w:rPr>
          <w:szCs w:val="24"/>
          <w:highlight w:val="lightGray"/>
          <w:lang w:val="lt-LT"/>
        </w:rPr>
        <w:t>Pregabaline</w:t>
      </w:r>
      <w:proofErr w:type="spellEnd"/>
      <w:r w:rsidRPr="00AD149A">
        <w:rPr>
          <w:szCs w:val="24"/>
          <w:highlight w:val="lightGray"/>
          <w:lang w:val="lt-LT"/>
        </w:rPr>
        <w:t xml:space="preserve"> CF </w:t>
      </w:r>
      <w:r w:rsidR="00886F59" w:rsidRPr="00AD149A">
        <w:rPr>
          <w:szCs w:val="24"/>
          <w:highlight w:val="lightGray"/>
          <w:lang w:val="lt-LT"/>
        </w:rPr>
        <w:t>1</w:t>
      </w:r>
      <w:r w:rsidR="00886F59" w:rsidRPr="00B74D73">
        <w:rPr>
          <w:szCs w:val="24"/>
          <w:highlight w:val="lightGray"/>
          <w:lang w:val="lt-LT"/>
        </w:rPr>
        <w:t>50 mg kietosios kapsulės</w:t>
      </w:r>
    </w:p>
    <w:p w:rsidR="00AD149A" w:rsidRPr="00825199" w:rsidRDefault="004D3969" w:rsidP="00AD149A">
      <w:pPr>
        <w:pStyle w:val="BTEMEASMCA"/>
        <w:rPr>
          <w:noProof w:val="0"/>
        </w:rPr>
      </w:pPr>
      <w:r>
        <w:rPr>
          <w:highlight w:val="lightGray"/>
        </w:rPr>
        <w:t>Lyg. imp. Nr. LT/L/17</w:t>
      </w:r>
      <w:r w:rsidR="00AD149A" w:rsidRPr="00AD149A">
        <w:rPr>
          <w:highlight w:val="lightGray"/>
        </w:rPr>
        <w:t>/</w:t>
      </w:r>
      <w:r>
        <w:rPr>
          <w:highlight w:val="lightGray"/>
        </w:rPr>
        <w:t>0557</w:t>
      </w:r>
      <w:r w:rsidR="00AD149A" w:rsidRPr="00AD149A">
        <w:rPr>
          <w:highlight w:val="lightGray"/>
        </w:rPr>
        <w:t>/</w:t>
      </w:r>
      <w:r>
        <w:t>001</w:t>
      </w:r>
      <w:bookmarkStart w:id="0" w:name="_GoBack"/>
      <w:bookmarkEnd w:id="0"/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13.</w:t>
      </w:r>
      <w:r w:rsidRPr="00C432FC">
        <w:rPr>
          <w:b/>
          <w:szCs w:val="24"/>
          <w:lang w:val="lt-LT"/>
        </w:rPr>
        <w:tab/>
        <w:t>SERIJOS NUMERIS</w:t>
      </w:r>
    </w:p>
    <w:p w:rsidR="002A5FAA" w:rsidRPr="00C432FC" w:rsidRDefault="002A5FAA" w:rsidP="002A5FAA">
      <w:pPr>
        <w:rPr>
          <w:lang w:val="lt-LT"/>
        </w:rPr>
      </w:pPr>
    </w:p>
    <w:p w:rsidR="002A5FAA" w:rsidRPr="00C432FC" w:rsidRDefault="002A5FAA" w:rsidP="002A5FAA">
      <w:pPr>
        <w:rPr>
          <w:lang w:val="lt-LT"/>
        </w:rPr>
      </w:pPr>
      <w:r w:rsidRPr="00C432FC">
        <w:rPr>
          <w:lang w:val="lt-LT"/>
        </w:rPr>
        <w:t>Serija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14.</w:t>
      </w:r>
      <w:r w:rsidRPr="00C432FC">
        <w:rPr>
          <w:b/>
          <w:szCs w:val="24"/>
          <w:lang w:val="lt-LT"/>
        </w:rPr>
        <w:tab/>
        <w:t>PARDAVIMO (IŠDAVIMO) TVARKA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  <w:r w:rsidRPr="00C432FC">
        <w:rPr>
          <w:lang w:val="lt-LT"/>
        </w:rPr>
        <w:t>Receptinis vaistas</w:t>
      </w:r>
      <w:r>
        <w:rPr>
          <w:lang w:val="lt-LT"/>
        </w:rPr>
        <w:t>.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C432FC">
        <w:rPr>
          <w:b/>
          <w:szCs w:val="24"/>
          <w:lang w:val="lt-LT"/>
        </w:rPr>
        <w:t>15.</w:t>
      </w:r>
      <w:r w:rsidRPr="00C432FC">
        <w:rPr>
          <w:b/>
          <w:szCs w:val="24"/>
          <w:lang w:val="lt-LT"/>
        </w:rPr>
        <w:tab/>
        <w:t>VARTOJIMO INSTRUKCIJA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4"/>
          <w:lang w:val="lt-LT"/>
        </w:rPr>
      </w:pPr>
      <w:r w:rsidRPr="00C432FC">
        <w:rPr>
          <w:b/>
          <w:szCs w:val="24"/>
          <w:lang w:val="lt-LT"/>
        </w:rPr>
        <w:t>16.</w:t>
      </w:r>
      <w:r w:rsidRPr="00C432FC">
        <w:rPr>
          <w:b/>
          <w:szCs w:val="24"/>
          <w:lang w:val="lt-LT"/>
        </w:rPr>
        <w:tab/>
        <w:t>INFORMACIJA BRAILIO RAŠTU</w:t>
      </w:r>
    </w:p>
    <w:p w:rsidR="002A5FAA" w:rsidRPr="00C432FC" w:rsidRDefault="002A5FAA" w:rsidP="002A5FAA">
      <w:pPr>
        <w:rPr>
          <w:szCs w:val="24"/>
          <w:lang w:val="lt-LT"/>
        </w:rPr>
      </w:pPr>
    </w:p>
    <w:p w:rsidR="002A5FAA" w:rsidRPr="00C432FC" w:rsidRDefault="00B74D73" w:rsidP="002A5FAA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Pregabaline</w:t>
      </w:r>
      <w:proofErr w:type="spellEnd"/>
      <w:r>
        <w:rPr>
          <w:szCs w:val="24"/>
          <w:lang w:val="lt-LT"/>
        </w:rPr>
        <w:t xml:space="preserve"> CF 75 mg</w:t>
      </w:r>
    </w:p>
    <w:p w:rsidR="00B74D73" w:rsidRPr="00C432FC" w:rsidRDefault="00B74D73" w:rsidP="00B74D73">
      <w:pPr>
        <w:rPr>
          <w:szCs w:val="24"/>
          <w:lang w:val="lt-LT"/>
        </w:rPr>
      </w:pPr>
      <w:proofErr w:type="spellStart"/>
      <w:r w:rsidRPr="00B74D73">
        <w:rPr>
          <w:szCs w:val="24"/>
          <w:highlight w:val="lightGray"/>
          <w:lang w:val="lt-LT"/>
        </w:rPr>
        <w:t>Pregabaline</w:t>
      </w:r>
      <w:proofErr w:type="spellEnd"/>
      <w:r w:rsidRPr="00B74D73">
        <w:rPr>
          <w:szCs w:val="24"/>
          <w:highlight w:val="lightGray"/>
          <w:lang w:val="lt-LT"/>
        </w:rPr>
        <w:t xml:space="preserve"> CF 150 mg</w:t>
      </w:r>
    </w:p>
    <w:p w:rsidR="002A5FAA" w:rsidRDefault="002A5FAA" w:rsidP="002A5FAA">
      <w:pPr>
        <w:rPr>
          <w:szCs w:val="24"/>
          <w:lang w:val="lt-LT"/>
        </w:rPr>
      </w:pPr>
    </w:p>
    <w:p w:rsidR="00B74D73" w:rsidRPr="00C432FC" w:rsidRDefault="00B74D73" w:rsidP="002A5FAA">
      <w:pPr>
        <w:rPr>
          <w:szCs w:val="24"/>
          <w:lang w:val="lt-LT"/>
        </w:rPr>
      </w:pPr>
    </w:p>
    <w:p w:rsidR="002A5FAA" w:rsidRPr="00C432FC" w:rsidRDefault="002A5FAA" w:rsidP="002A5FAA">
      <w:pPr>
        <w:pStyle w:val="Sraopastraipa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930"/>
        <w:outlineLvl w:val="0"/>
        <w:rPr>
          <w:i/>
          <w:noProof/>
          <w:lang w:val="lt-LT"/>
        </w:rPr>
      </w:pPr>
      <w:r w:rsidRPr="00C432FC">
        <w:rPr>
          <w:b/>
          <w:noProof/>
          <w:lang w:val="lt-LT"/>
        </w:rPr>
        <w:t>UNIKALUS IDENTIFIKATORIUS – 2D BRŪKŠNINIS KODAS</w:t>
      </w:r>
    </w:p>
    <w:p w:rsidR="002A5FAA" w:rsidRPr="00C432FC" w:rsidRDefault="002A5FAA" w:rsidP="002A5FAA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2A5FAA" w:rsidRPr="00C432FC" w:rsidRDefault="002A5FAA" w:rsidP="002A5FAA">
      <w:pPr>
        <w:spacing w:line="240" w:lineRule="auto"/>
        <w:rPr>
          <w:noProof/>
          <w:szCs w:val="22"/>
          <w:shd w:val="clear" w:color="auto" w:fill="CCCCCC"/>
          <w:lang w:val="lt-LT"/>
        </w:rPr>
      </w:pPr>
      <w:r w:rsidRPr="00C432FC">
        <w:rPr>
          <w:noProof/>
          <w:highlight w:val="lightGray"/>
          <w:lang w:val="lt-LT"/>
        </w:rPr>
        <w:t>&lt;2D brūkšninis kodas su nurodytu unikaliu identifikatoriumi.&gt;</w:t>
      </w:r>
    </w:p>
    <w:p w:rsidR="002A5FAA" w:rsidRPr="00C432FC" w:rsidRDefault="002A5FAA" w:rsidP="002A5FAA">
      <w:pPr>
        <w:spacing w:line="240" w:lineRule="auto"/>
        <w:rPr>
          <w:noProof/>
          <w:szCs w:val="22"/>
          <w:shd w:val="clear" w:color="auto" w:fill="CCCCCC"/>
          <w:lang w:val="lt-LT"/>
        </w:rPr>
      </w:pPr>
    </w:p>
    <w:p w:rsidR="002A5FAA" w:rsidRPr="00C432FC" w:rsidRDefault="002A5FAA" w:rsidP="002A5FAA">
      <w:pPr>
        <w:tabs>
          <w:tab w:val="clear" w:pos="567"/>
        </w:tabs>
        <w:spacing w:line="240" w:lineRule="auto"/>
        <w:rPr>
          <w:noProof/>
          <w:vanish/>
          <w:szCs w:val="22"/>
          <w:lang w:val="lt-LT"/>
        </w:rPr>
      </w:pPr>
    </w:p>
    <w:p w:rsidR="002A5FAA" w:rsidRPr="00C432FC" w:rsidRDefault="002A5FAA" w:rsidP="002A5FAA">
      <w:pPr>
        <w:spacing w:line="240" w:lineRule="auto"/>
        <w:rPr>
          <w:noProof/>
          <w:highlight w:val="lightGray"/>
          <w:lang w:val="lt-LT"/>
        </w:rPr>
      </w:pPr>
      <w:r w:rsidRPr="00C432FC">
        <w:rPr>
          <w:noProof/>
          <w:highlight w:val="lightGray"/>
          <w:lang w:val="lt-LT"/>
        </w:rPr>
        <w:t>&lt;Duomenys nebūtini.&gt;</w:t>
      </w:r>
    </w:p>
    <w:p w:rsidR="002A5FAA" w:rsidRPr="00C432FC" w:rsidRDefault="002A5FAA" w:rsidP="002A5FAA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2A5FAA" w:rsidRPr="00C432FC" w:rsidRDefault="002A5FAA" w:rsidP="002A5FAA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2A5FAA" w:rsidRPr="00C432FC" w:rsidRDefault="002A5FAA" w:rsidP="002A5FAA">
      <w:pPr>
        <w:pStyle w:val="Sraopastraipa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hanging="930"/>
        <w:outlineLvl w:val="0"/>
        <w:rPr>
          <w:i/>
          <w:noProof/>
          <w:lang w:val="lt-LT"/>
        </w:rPr>
      </w:pPr>
      <w:r w:rsidRPr="00C432FC">
        <w:rPr>
          <w:b/>
          <w:noProof/>
          <w:lang w:val="lt-LT"/>
        </w:rPr>
        <w:t>UNIKALUS IDENTIFIKATORIUS – ŽMONĖMS SUPRANTAMI DUOMENYS</w:t>
      </w:r>
    </w:p>
    <w:p w:rsidR="002A5FAA" w:rsidRPr="00C432FC" w:rsidRDefault="002A5FAA" w:rsidP="002A5FAA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2A5FAA" w:rsidRPr="00C432FC" w:rsidRDefault="002A5FAA" w:rsidP="002A5FAA">
      <w:pPr>
        <w:rPr>
          <w:color w:val="008000"/>
          <w:szCs w:val="22"/>
          <w:lang w:val="lt-LT"/>
        </w:rPr>
      </w:pPr>
      <w:r w:rsidRPr="00C432FC">
        <w:rPr>
          <w:lang w:val="lt-LT"/>
        </w:rPr>
        <w:lastRenderedPageBreak/>
        <w:t>&lt; PC: {numeris}</w:t>
      </w:r>
    </w:p>
    <w:p w:rsidR="002A5FAA" w:rsidRPr="00C432FC" w:rsidRDefault="002A5FAA" w:rsidP="002A5FAA">
      <w:pPr>
        <w:rPr>
          <w:szCs w:val="22"/>
          <w:lang w:val="lt-LT"/>
        </w:rPr>
      </w:pPr>
      <w:r w:rsidRPr="00C432FC">
        <w:rPr>
          <w:lang w:val="lt-LT"/>
        </w:rPr>
        <w:t>SN: {numeris}</w:t>
      </w:r>
    </w:p>
    <w:p w:rsidR="002A5FAA" w:rsidRPr="00C432FC" w:rsidRDefault="002A5FAA" w:rsidP="002A5FAA">
      <w:pPr>
        <w:rPr>
          <w:szCs w:val="22"/>
          <w:lang w:val="lt-LT"/>
        </w:rPr>
      </w:pPr>
      <w:r w:rsidRPr="00C432FC">
        <w:rPr>
          <w:lang w:val="lt-LT"/>
        </w:rPr>
        <w:t xml:space="preserve">NN: {numeris} </w:t>
      </w:r>
      <w:r w:rsidRPr="00C432FC">
        <w:rPr>
          <w:color w:val="008000"/>
          <w:lang w:val="lt-LT"/>
        </w:rPr>
        <w:t>&gt;</w:t>
      </w:r>
    </w:p>
    <w:p w:rsidR="002A5FAA" w:rsidRDefault="002A5FAA" w:rsidP="002A5FAA">
      <w:pPr>
        <w:spacing w:line="240" w:lineRule="auto"/>
        <w:rPr>
          <w:noProof/>
          <w:shd w:val="clear" w:color="auto" w:fill="CCCCCC"/>
          <w:lang w:val="lt-LT"/>
        </w:rPr>
      </w:pPr>
      <w:r w:rsidRPr="00C432FC">
        <w:rPr>
          <w:noProof/>
          <w:highlight w:val="lightGray"/>
          <w:shd w:val="clear" w:color="auto" w:fill="CCCCCC"/>
          <w:lang w:val="lt-LT"/>
        </w:rPr>
        <w:t>&lt;Duomenys nebūtini.&gt;</w:t>
      </w:r>
    </w:p>
    <w:p w:rsidR="00B74D73" w:rsidRDefault="00B74D73" w:rsidP="002A5FAA">
      <w:pPr>
        <w:spacing w:line="240" w:lineRule="auto"/>
        <w:rPr>
          <w:noProof/>
          <w:shd w:val="clear" w:color="auto" w:fill="CCCCCC"/>
          <w:lang w:val="lt-LT"/>
        </w:rPr>
      </w:pPr>
    </w:p>
    <w:p w:rsidR="00AD149A" w:rsidRDefault="00767781" w:rsidP="00AD149A">
      <w:pPr>
        <w:rPr>
          <w:rFonts w:eastAsia="Calibri"/>
          <w:b/>
          <w:szCs w:val="22"/>
        </w:rPr>
      </w:pPr>
      <w:proofErr w:type="spellStart"/>
      <w:r>
        <w:rPr>
          <w:rFonts w:eastAsia="Calibri"/>
          <w:b/>
          <w:szCs w:val="22"/>
        </w:rPr>
        <w:t>Gamintojas</w:t>
      </w:r>
      <w:proofErr w:type="spellEnd"/>
      <w:r>
        <w:rPr>
          <w:rFonts w:eastAsia="Calibri"/>
          <w:b/>
          <w:szCs w:val="22"/>
        </w:rPr>
        <w:t>:</w:t>
      </w:r>
      <w:r w:rsidR="00AD149A">
        <w:rPr>
          <w:rFonts w:eastAsia="Calibri"/>
          <w:b/>
          <w:szCs w:val="22"/>
        </w:rPr>
        <w:t xml:space="preserve"> </w:t>
      </w:r>
      <w:r>
        <w:rPr>
          <w:szCs w:val="22"/>
        </w:rPr>
        <w:t xml:space="preserve">Actavis </w:t>
      </w:r>
      <w:proofErr w:type="spellStart"/>
      <w:r>
        <w:rPr>
          <w:szCs w:val="22"/>
        </w:rPr>
        <w:t>ehf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Islandija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arba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Balkanpharma-Dupnitsa</w:t>
      </w:r>
      <w:proofErr w:type="spellEnd"/>
      <w:r>
        <w:rPr>
          <w:szCs w:val="22"/>
        </w:rPr>
        <w:t xml:space="preserve"> AD, </w:t>
      </w:r>
      <w:proofErr w:type="spellStart"/>
      <w:r>
        <w:rPr>
          <w:szCs w:val="22"/>
        </w:rPr>
        <w:t>Bulgarija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arba</w:t>
      </w:r>
      <w:proofErr w:type="spellEnd"/>
      <w:r>
        <w:rPr>
          <w:szCs w:val="22"/>
        </w:rPr>
        <w:t xml:space="preserve"> STADA </w:t>
      </w:r>
      <w:proofErr w:type="spellStart"/>
      <w:r>
        <w:rPr>
          <w:szCs w:val="22"/>
        </w:rPr>
        <w:t>Arzneimittel</w:t>
      </w:r>
      <w:proofErr w:type="spellEnd"/>
      <w:r>
        <w:rPr>
          <w:szCs w:val="22"/>
        </w:rPr>
        <w:t xml:space="preserve"> AG, </w:t>
      </w:r>
      <w:proofErr w:type="spellStart"/>
      <w:r>
        <w:rPr>
          <w:szCs w:val="22"/>
        </w:rPr>
        <w:t>Vokietija</w:t>
      </w:r>
      <w:proofErr w:type="spellEnd"/>
    </w:p>
    <w:p w:rsidR="00AD149A" w:rsidRDefault="00AD149A" w:rsidP="00AD149A">
      <w:pPr>
        <w:rPr>
          <w:rFonts w:eastAsia="Calibri"/>
          <w:b/>
          <w:szCs w:val="22"/>
        </w:rPr>
      </w:pPr>
    </w:p>
    <w:p w:rsidR="00AD149A" w:rsidRPr="00825199" w:rsidRDefault="00AD149A" w:rsidP="00AD149A">
      <w:pPr>
        <w:rPr>
          <w:rFonts w:eastAsia="Calibri"/>
          <w:b/>
          <w:szCs w:val="22"/>
        </w:rPr>
      </w:pPr>
      <w:proofErr w:type="spellStart"/>
      <w:r w:rsidRPr="00825199">
        <w:rPr>
          <w:rFonts w:eastAsia="Calibri"/>
          <w:b/>
          <w:szCs w:val="22"/>
        </w:rPr>
        <w:t>Perpakuotojas</w:t>
      </w:r>
      <w:proofErr w:type="spellEnd"/>
      <w:r w:rsidRPr="00825199">
        <w:rPr>
          <w:rFonts w:eastAsia="Calibri"/>
          <w:szCs w:val="22"/>
        </w:rPr>
        <w:t xml:space="preserve"> UAB </w:t>
      </w:r>
      <w:r w:rsidR="00825DF8">
        <w:rPr>
          <w:rFonts w:eastAsia="Calibri"/>
          <w:szCs w:val="22"/>
          <w:lang w:val="lt-LT"/>
        </w:rPr>
        <w:t>„</w:t>
      </w:r>
      <w:proofErr w:type="spellStart"/>
      <w:proofErr w:type="gramStart"/>
      <w:r w:rsidRPr="00825199">
        <w:rPr>
          <w:rFonts w:eastAsia="Calibri"/>
          <w:szCs w:val="22"/>
        </w:rPr>
        <w:t>Entafarma</w:t>
      </w:r>
      <w:proofErr w:type="spellEnd"/>
      <w:r w:rsidR="004D11FD" w:rsidRPr="00825199">
        <w:rPr>
          <w:szCs w:val="22"/>
        </w:rPr>
        <w:t>“</w:t>
      </w:r>
      <w:proofErr w:type="gramEnd"/>
    </w:p>
    <w:p w:rsidR="00AD149A" w:rsidRPr="00825199" w:rsidRDefault="00AD149A" w:rsidP="00AD149A">
      <w:pPr>
        <w:rPr>
          <w:bCs/>
          <w:noProof/>
          <w:szCs w:val="22"/>
        </w:rPr>
      </w:pPr>
    </w:p>
    <w:p w:rsidR="00AD149A" w:rsidRPr="00825199" w:rsidRDefault="00AD149A" w:rsidP="00AD149A">
      <w:pPr>
        <w:rPr>
          <w:szCs w:val="22"/>
        </w:rPr>
      </w:pPr>
      <w:r w:rsidRPr="00825199">
        <w:rPr>
          <w:b/>
          <w:bCs/>
          <w:noProof/>
          <w:szCs w:val="22"/>
        </w:rPr>
        <w:t>Perpak. serija</w:t>
      </w:r>
    </w:p>
    <w:p w:rsidR="00B74D73" w:rsidRDefault="00B74D73" w:rsidP="002A5FAA">
      <w:pPr>
        <w:spacing w:line="240" w:lineRule="auto"/>
        <w:rPr>
          <w:noProof/>
          <w:shd w:val="clear" w:color="auto" w:fill="CCCCCC"/>
          <w:lang w:val="lt-LT"/>
        </w:rPr>
      </w:pPr>
    </w:p>
    <w:p w:rsidR="00B74D73" w:rsidRPr="00C432FC" w:rsidRDefault="00B74D73" w:rsidP="002A5FAA">
      <w:pPr>
        <w:spacing w:line="240" w:lineRule="auto"/>
        <w:rPr>
          <w:noProof/>
          <w:vanish/>
          <w:szCs w:val="22"/>
          <w:lang w:val="lt-LT"/>
        </w:rPr>
      </w:pPr>
    </w:p>
    <w:p w:rsidR="007E1963" w:rsidRDefault="007E1963"/>
    <w:sectPr w:rsidR="007E19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C1D11"/>
    <w:multiLevelType w:val="hybridMultilevel"/>
    <w:tmpl w:val="B08A5224"/>
    <w:lvl w:ilvl="0" w:tplc="ADF076BE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AA"/>
    <w:rsid w:val="00287366"/>
    <w:rsid w:val="002A5FAA"/>
    <w:rsid w:val="002E1CD6"/>
    <w:rsid w:val="004D11FD"/>
    <w:rsid w:val="004D3969"/>
    <w:rsid w:val="00767781"/>
    <w:rsid w:val="007E1963"/>
    <w:rsid w:val="00824819"/>
    <w:rsid w:val="00825DF8"/>
    <w:rsid w:val="00886F59"/>
    <w:rsid w:val="00AD149A"/>
    <w:rsid w:val="00B74D73"/>
    <w:rsid w:val="00DD3345"/>
    <w:rsid w:val="00E35AB9"/>
    <w:rsid w:val="00ED3B28"/>
    <w:rsid w:val="00F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BD84"/>
  <w15:chartTrackingRefBased/>
  <w15:docId w15:val="{3BB5AFD1-C957-4FB4-8676-87E929D1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A5FA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A5F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2A5FAA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paragraph" w:styleId="Sraopastraipa">
    <w:name w:val="List Paragraph"/>
    <w:basedOn w:val="prastasis"/>
    <w:uiPriority w:val="34"/>
    <w:qFormat/>
    <w:rsid w:val="002A5FAA"/>
    <w:pPr>
      <w:ind w:left="720"/>
      <w:contextualSpacing/>
    </w:pPr>
  </w:style>
  <w:style w:type="paragraph" w:customStyle="1" w:styleId="BTEMEASMCA">
    <w:name w:val="BT EMEA_SMCA"/>
    <w:basedOn w:val="prastasis"/>
    <w:link w:val="BTEMEASMCAChar"/>
    <w:autoRedefine/>
    <w:rsid w:val="00AD149A"/>
    <w:pPr>
      <w:tabs>
        <w:tab w:val="clear" w:pos="567"/>
      </w:tabs>
      <w:spacing w:line="240" w:lineRule="auto"/>
    </w:pPr>
    <w:rPr>
      <w:noProof/>
      <w:snapToGrid/>
      <w:szCs w:val="22"/>
      <w:lang w:val="lt-LT"/>
    </w:rPr>
  </w:style>
  <w:style w:type="character" w:customStyle="1" w:styleId="BTEMEASMCAChar">
    <w:name w:val="BT EMEA_SMCA Char"/>
    <w:link w:val="BTEMEASMCA"/>
    <w:rsid w:val="00AD149A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155</dc:creator>
  <cp:keywords/>
  <dc:description/>
  <cp:lastModifiedBy>Gediminas Ruša</cp:lastModifiedBy>
  <cp:revision>3</cp:revision>
  <dcterms:created xsi:type="dcterms:W3CDTF">2017-07-26T07:19:00Z</dcterms:created>
  <dcterms:modified xsi:type="dcterms:W3CDTF">2017-11-15T13:53:00Z</dcterms:modified>
</cp:coreProperties>
</file>