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DD9E3" w14:textId="77777777" w:rsidR="005E34AA" w:rsidRDefault="005E34AA" w:rsidP="005E34AA">
      <w:pPr>
        <w:widowControl w:val="0"/>
        <w:jc w:val="center"/>
        <w:outlineLvl w:val="0"/>
        <w:rPr>
          <w:sz w:val="22"/>
          <w:szCs w:val="22"/>
          <w:lang w:val="lt-LT" w:eastAsia="lt-LT"/>
        </w:rPr>
      </w:pPr>
      <w:r>
        <w:rPr>
          <w:b/>
          <w:sz w:val="22"/>
          <w:szCs w:val="22"/>
          <w:lang w:val="lt-LT" w:eastAsia="lt-LT"/>
        </w:rPr>
        <w:t>Pakuotės lapelis: informacija pacientui</w:t>
      </w:r>
    </w:p>
    <w:p w14:paraId="70AC903C" w14:textId="77777777" w:rsidR="005E34AA" w:rsidRDefault="005E34AA" w:rsidP="005E34AA">
      <w:pPr>
        <w:widowControl w:val="0"/>
        <w:jc w:val="center"/>
        <w:outlineLvl w:val="0"/>
        <w:rPr>
          <w:b/>
          <w:sz w:val="22"/>
          <w:szCs w:val="22"/>
          <w:lang w:val="lt-LT" w:eastAsia="lt-LT"/>
        </w:rPr>
      </w:pPr>
    </w:p>
    <w:p w14:paraId="27264589" w14:textId="77777777" w:rsidR="005E34AA" w:rsidRDefault="005E34AA" w:rsidP="005E34AA">
      <w:pPr>
        <w:widowControl w:val="0"/>
        <w:tabs>
          <w:tab w:val="left" w:pos="567"/>
        </w:tabs>
        <w:jc w:val="center"/>
        <w:rPr>
          <w:b/>
          <w:iCs/>
          <w:sz w:val="22"/>
          <w:szCs w:val="22"/>
          <w:lang w:val="lt-LT" w:eastAsia="en-US"/>
        </w:rPr>
      </w:pPr>
      <w:proofErr w:type="spellStart"/>
      <w:r>
        <w:rPr>
          <w:b/>
          <w:sz w:val="22"/>
          <w:szCs w:val="22"/>
          <w:lang w:val="lt-LT" w:eastAsia="en-US"/>
        </w:rPr>
        <w:t>Geroxynal</w:t>
      </w:r>
      <w:proofErr w:type="spellEnd"/>
      <w:r>
        <w:rPr>
          <w:b/>
          <w:sz w:val="22"/>
          <w:szCs w:val="22"/>
          <w:lang w:val="lt-LT" w:eastAsia="en-US"/>
        </w:rPr>
        <w:t xml:space="preserve"> 5 mg/2,5 mg pailginto atpalaidavimo tabletės</w:t>
      </w:r>
    </w:p>
    <w:p w14:paraId="02465671" w14:textId="77777777" w:rsidR="005E34AA" w:rsidRDefault="005E34AA" w:rsidP="005E34AA">
      <w:pPr>
        <w:widowControl w:val="0"/>
        <w:tabs>
          <w:tab w:val="left" w:pos="567"/>
        </w:tabs>
        <w:jc w:val="center"/>
        <w:rPr>
          <w:b/>
          <w:iCs/>
          <w:sz w:val="22"/>
          <w:szCs w:val="22"/>
          <w:highlight w:val="lightGray"/>
          <w:lang w:val="lt-LT" w:eastAsia="en-US"/>
        </w:rPr>
      </w:pPr>
      <w:proofErr w:type="spellStart"/>
      <w:r>
        <w:rPr>
          <w:b/>
          <w:sz w:val="22"/>
          <w:szCs w:val="22"/>
          <w:highlight w:val="lightGray"/>
          <w:lang w:val="lt-LT" w:eastAsia="en-US"/>
        </w:rPr>
        <w:t>Geroxynal</w:t>
      </w:r>
      <w:proofErr w:type="spellEnd"/>
      <w:r>
        <w:rPr>
          <w:b/>
          <w:sz w:val="22"/>
          <w:szCs w:val="22"/>
          <w:highlight w:val="lightGray"/>
          <w:lang w:val="lt-LT" w:eastAsia="en-US"/>
        </w:rPr>
        <w:t xml:space="preserve"> 10 mg/5 mg pailginto atpalaidavimo tabletės</w:t>
      </w:r>
    </w:p>
    <w:p w14:paraId="5F6ECCF8" w14:textId="77777777" w:rsidR="005E34AA" w:rsidRDefault="005E34AA" w:rsidP="005E34AA">
      <w:pPr>
        <w:widowControl w:val="0"/>
        <w:tabs>
          <w:tab w:val="left" w:pos="567"/>
        </w:tabs>
        <w:jc w:val="center"/>
        <w:rPr>
          <w:b/>
          <w:iCs/>
          <w:sz w:val="22"/>
          <w:szCs w:val="22"/>
          <w:highlight w:val="lightGray"/>
          <w:lang w:val="lt-LT" w:eastAsia="en-US"/>
        </w:rPr>
      </w:pPr>
      <w:proofErr w:type="spellStart"/>
      <w:r>
        <w:rPr>
          <w:b/>
          <w:sz w:val="22"/>
          <w:szCs w:val="22"/>
          <w:highlight w:val="lightGray"/>
          <w:lang w:val="lt-LT"/>
        </w:rPr>
        <w:t>Geroxynal</w:t>
      </w:r>
      <w:proofErr w:type="spellEnd"/>
      <w:r>
        <w:rPr>
          <w:b/>
          <w:sz w:val="22"/>
          <w:szCs w:val="22"/>
          <w:highlight w:val="lightGray"/>
          <w:lang w:val="lt-LT"/>
        </w:rPr>
        <w:t xml:space="preserve"> 20 mg/10 mg pailginto atpalaidavimo tabletės</w:t>
      </w:r>
    </w:p>
    <w:p w14:paraId="38BA2E79" w14:textId="77777777" w:rsidR="005E34AA" w:rsidRDefault="005E34AA" w:rsidP="005E34AA">
      <w:pPr>
        <w:widowControl w:val="0"/>
        <w:tabs>
          <w:tab w:val="left" w:pos="567"/>
        </w:tabs>
        <w:jc w:val="center"/>
        <w:rPr>
          <w:b/>
          <w:iCs/>
          <w:sz w:val="22"/>
          <w:szCs w:val="22"/>
          <w:highlight w:val="lightGray"/>
          <w:lang w:val="lt-LT" w:eastAsia="en-US"/>
        </w:rPr>
      </w:pPr>
      <w:proofErr w:type="spellStart"/>
      <w:r>
        <w:rPr>
          <w:b/>
          <w:sz w:val="22"/>
          <w:szCs w:val="22"/>
          <w:highlight w:val="lightGray"/>
          <w:lang w:val="lt-LT" w:eastAsia="en-US"/>
        </w:rPr>
        <w:t>Geroxynal</w:t>
      </w:r>
      <w:proofErr w:type="spellEnd"/>
      <w:r>
        <w:rPr>
          <w:b/>
          <w:sz w:val="22"/>
          <w:szCs w:val="22"/>
          <w:highlight w:val="lightGray"/>
          <w:lang w:val="lt-LT" w:eastAsia="en-US"/>
        </w:rPr>
        <w:t xml:space="preserve"> 30 mg/15 mg pailginto atpalaidavimo tabletės</w:t>
      </w:r>
    </w:p>
    <w:p w14:paraId="5995A369" w14:textId="77777777" w:rsidR="005E34AA" w:rsidRDefault="005E34AA" w:rsidP="005E34AA">
      <w:pPr>
        <w:widowControl w:val="0"/>
        <w:tabs>
          <w:tab w:val="left" w:pos="567"/>
        </w:tabs>
        <w:jc w:val="center"/>
        <w:rPr>
          <w:b/>
          <w:iCs/>
          <w:sz w:val="22"/>
          <w:szCs w:val="22"/>
          <w:lang w:val="lt-LT" w:eastAsia="en-US"/>
        </w:rPr>
      </w:pPr>
      <w:proofErr w:type="spellStart"/>
      <w:r>
        <w:rPr>
          <w:b/>
          <w:sz w:val="22"/>
          <w:szCs w:val="22"/>
          <w:highlight w:val="lightGray"/>
          <w:lang w:val="lt-LT"/>
        </w:rPr>
        <w:t>Geroxynal</w:t>
      </w:r>
      <w:proofErr w:type="spellEnd"/>
      <w:r>
        <w:rPr>
          <w:b/>
          <w:sz w:val="22"/>
          <w:szCs w:val="22"/>
          <w:highlight w:val="lightGray"/>
          <w:lang w:val="lt-LT"/>
        </w:rPr>
        <w:t xml:space="preserve"> 40 mg/20 mg pailginto atpalaidavimo tabletės</w:t>
      </w:r>
    </w:p>
    <w:p w14:paraId="5CAAC99C" w14:textId="77777777" w:rsidR="005E34AA" w:rsidRDefault="005E34AA" w:rsidP="005E34AA">
      <w:pPr>
        <w:widowControl w:val="0"/>
        <w:numPr>
          <w:ilvl w:val="12"/>
          <w:numId w:val="0"/>
        </w:numPr>
        <w:jc w:val="center"/>
        <w:rPr>
          <w:color w:val="000000"/>
          <w:sz w:val="22"/>
          <w:szCs w:val="22"/>
          <w:lang w:val="lt-LT" w:eastAsia="en-US"/>
        </w:rPr>
      </w:pPr>
    </w:p>
    <w:p w14:paraId="1F05570A" w14:textId="77777777" w:rsidR="005E34AA" w:rsidRDefault="005E34AA" w:rsidP="005E34AA">
      <w:pPr>
        <w:widowControl w:val="0"/>
        <w:numPr>
          <w:ilvl w:val="12"/>
          <w:numId w:val="0"/>
        </w:numPr>
        <w:jc w:val="center"/>
        <w:rPr>
          <w:sz w:val="22"/>
          <w:szCs w:val="22"/>
          <w:lang w:val="lt-LT" w:eastAsia="lt-LT"/>
        </w:rPr>
      </w:pPr>
      <w:proofErr w:type="spellStart"/>
      <w:r>
        <w:rPr>
          <w:color w:val="000000"/>
          <w:sz w:val="22"/>
          <w:szCs w:val="22"/>
          <w:lang w:val="lt-LT" w:eastAsia="en-US"/>
        </w:rPr>
        <w:t>oksikodono</w:t>
      </w:r>
      <w:proofErr w:type="spellEnd"/>
      <w:r>
        <w:rPr>
          <w:color w:val="000000"/>
          <w:sz w:val="22"/>
          <w:szCs w:val="22"/>
          <w:lang w:val="lt-LT" w:eastAsia="en-US"/>
        </w:rPr>
        <w:t xml:space="preserve"> hidrochloridas/ </w:t>
      </w:r>
      <w:proofErr w:type="spellStart"/>
      <w:r>
        <w:rPr>
          <w:color w:val="000000"/>
          <w:sz w:val="22"/>
          <w:szCs w:val="22"/>
          <w:lang w:val="lt-LT" w:eastAsia="en-US"/>
        </w:rPr>
        <w:t>naloksono</w:t>
      </w:r>
      <w:proofErr w:type="spellEnd"/>
      <w:r>
        <w:rPr>
          <w:color w:val="000000"/>
          <w:sz w:val="22"/>
          <w:szCs w:val="22"/>
          <w:lang w:val="lt-LT" w:eastAsia="en-US"/>
        </w:rPr>
        <w:t xml:space="preserve"> hidrochloridas</w:t>
      </w:r>
    </w:p>
    <w:p w14:paraId="2AE8EDA8" w14:textId="77777777" w:rsidR="005E34AA" w:rsidRDefault="005E34AA" w:rsidP="005E34AA">
      <w:pPr>
        <w:widowControl w:val="0"/>
        <w:numPr>
          <w:ilvl w:val="12"/>
          <w:numId w:val="0"/>
        </w:numPr>
        <w:jc w:val="center"/>
        <w:rPr>
          <w:b/>
          <w:bCs/>
          <w:sz w:val="22"/>
          <w:szCs w:val="22"/>
          <w:lang w:val="lt-LT" w:eastAsia="lt-LT"/>
        </w:rPr>
      </w:pPr>
    </w:p>
    <w:p w14:paraId="44F20366" w14:textId="77777777" w:rsidR="005E34AA" w:rsidRDefault="005E34AA" w:rsidP="005E34AA">
      <w:pPr>
        <w:widowControl w:val="0"/>
        <w:rPr>
          <w:sz w:val="22"/>
          <w:szCs w:val="22"/>
          <w:lang w:val="lt-LT" w:eastAsia="lt-LT"/>
        </w:rPr>
      </w:pPr>
    </w:p>
    <w:p w14:paraId="137930D5" w14:textId="77777777" w:rsidR="005E34AA" w:rsidRDefault="005E34AA" w:rsidP="005E34AA">
      <w:pPr>
        <w:widowControl w:val="0"/>
        <w:rPr>
          <w:sz w:val="22"/>
          <w:szCs w:val="22"/>
          <w:lang w:val="lt-LT" w:eastAsia="lt-LT"/>
        </w:rPr>
      </w:pPr>
      <w:r>
        <w:rPr>
          <w:b/>
          <w:sz w:val="22"/>
          <w:szCs w:val="22"/>
          <w:lang w:val="lt-LT" w:eastAsia="lt-LT"/>
        </w:rPr>
        <w:t>Atidžiai perskaitykite visą šį lapelį, prieš pradėdami vartoti vaistą, nes jame pateikiama Jums svarbi informacija.</w:t>
      </w:r>
    </w:p>
    <w:p w14:paraId="2B530783" w14:textId="77777777" w:rsidR="005E34AA" w:rsidRDefault="005E34AA" w:rsidP="005E34AA">
      <w:pPr>
        <w:widowControl w:val="0"/>
        <w:numPr>
          <w:ilvl w:val="0"/>
          <w:numId w:val="2"/>
        </w:numPr>
        <w:tabs>
          <w:tab w:val="left" w:pos="567"/>
        </w:tabs>
        <w:ind w:left="567" w:right="-2" w:hanging="567"/>
        <w:contextualSpacing/>
        <w:rPr>
          <w:sz w:val="22"/>
          <w:szCs w:val="22"/>
          <w:lang w:val="lt-LT" w:eastAsia="lt-LT"/>
        </w:rPr>
      </w:pPr>
      <w:r>
        <w:rPr>
          <w:sz w:val="22"/>
          <w:szCs w:val="22"/>
          <w:lang w:val="lt-LT" w:eastAsia="lt-LT"/>
        </w:rPr>
        <w:t>Neišmeskite šio lapelio, nes vėl gali prireikti jį perskaityti.</w:t>
      </w:r>
    </w:p>
    <w:p w14:paraId="2B5405E8" w14:textId="77777777" w:rsidR="005E34AA" w:rsidRDefault="005E34AA" w:rsidP="005E34AA">
      <w:pPr>
        <w:widowControl w:val="0"/>
        <w:numPr>
          <w:ilvl w:val="0"/>
          <w:numId w:val="2"/>
        </w:numPr>
        <w:tabs>
          <w:tab w:val="left" w:pos="567"/>
        </w:tabs>
        <w:ind w:left="567" w:right="-2" w:hanging="567"/>
        <w:contextualSpacing/>
        <w:rPr>
          <w:sz w:val="22"/>
          <w:szCs w:val="22"/>
          <w:lang w:val="lt-LT" w:eastAsia="lt-LT"/>
        </w:rPr>
      </w:pPr>
      <w:r>
        <w:rPr>
          <w:sz w:val="22"/>
          <w:szCs w:val="22"/>
          <w:lang w:val="lt-LT" w:eastAsia="lt-LT"/>
        </w:rPr>
        <w:t>Jeigu kiltų daugiau klausimų, kreipkitės į gydytoją arba vaistininką.</w:t>
      </w:r>
    </w:p>
    <w:p w14:paraId="51735C8A" w14:textId="77777777" w:rsidR="005E34AA" w:rsidRDefault="005E34AA" w:rsidP="005E34AA">
      <w:pPr>
        <w:widowControl w:val="0"/>
        <w:numPr>
          <w:ilvl w:val="0"/>
          <w:numId w:val="2"/>
        </w:numPr>
        <w:tabs>
          <w:tab w:val="left" w:pos="567"/>
        </w:tabs>
        <w:ind w:left="567" w:right="-2" w:hanging="567"/>
        <w:contextualSpacing/>
        <w:rPr>
          <w:sz w:val="22"/>
          <w:szCs w:val="22"/>
          <w:lang w:val="lt-LT" w:eastAsia="lt-LT"/>
        </w:rPr>
      </w:pPr>
      <w:r>
        <w:rPr>
          <w:sz w:val="22"/>
          <w:szCs w:val="22"/>
          <w:lang w:val="lt-LT" w:eastAsia="lt-LT"/>
        </w:rPr>
        <w:t>Šis vaistas skirtas tik Jums, todėl kitiems žmonėms jo duoti negalima. Vaistas gali jiems pakenkti (net tiems, kurių ligos požymiai yra tokie patys kaip Jūsų).</w:t>
      </w:r>
    </w:p>
    <w:p w14:paraId="51B1EA01" w14:textId="77777777" w:rsidR="005E34AA" w:rsidRDefault="005E34AA" w:rsidP="005E34AA">
      <w:pPr>
        <w:widowControl w:val="0"/>
        <w:numPr>
          <w:ilvl w:val="0"/>
          <w:numId w:val="2"/>
        </w:numPr>
        <w:tabs>
          <w:tab w:val="left" w:pos="567"/>
        </w:tabs>
        <w:ind w:left="567" w:right="-2" w:hanging="567"/>
        <w:contextualSpacing/>
        <w:rPr>
          <w:sz w:val="22"/>
          <w:szCs w:val="22"/>
          <w:lang w:val="lt-LT" w:eastAsia="lt-LT"/>
        </w:rPr>
      </w:pPr>
      <w:r>
        <w:rPr>
          <w:sz w:val="22"/>
          <w:szCs w:val="22"/>
          <w:lang w:val="lt-LT" w:eastAsia="lt-LT"/>
        </w:rPr>
        <w:t>Jeigu pasireiškė šalutinis poveikis (net jeigu jis šiame lapelyje nenurodytas), kreipkitės į gydytoją arba vaistininką. Žr. 4 skyrių.</w:t>
      </w:r>
    </w:p>
    <w:p w14:paraId="316B1A55" w14:textId="77777777" w:rsidR="005E34AA" w:rsidRDefault="005E34AA" w:rsidP="005E34AA">
      <w:pPr>
        <w:widowControl w:val="0"/>
        <w:ind w:right="-2"/>
        <w:rPr>
          <w:sz w:val="22"/>
          <w:szCs w:val="22"/>
          <w:lang w:val="lt-LT" w:eastAsia="lt-LT"/>
        </w:rPr>
      </w:pPr>
    </w:p>
    <w:p w14:paraId="74DDECEB" w14:textId="77777777" w:rsidR="005E34AA" w:rsidRDefault="005E34AA" w:rsidP="005E34AA">
      <w:pPr>
        <w:widowControl w:val="0"/>
        <w:numPr>
          <w:ilvl w:val="12"/>
          <w:numId w:val="0"/>
        </w:numPr>
        <w:ind w:right="-2"/>
        <w:outlineLvl w:val="0"/>
        <w:rPr>
          <w:b/>
          <w:sz w:val="22"/>
          <w:szCs w:val="22"/>
          <w:lang w:val="lt-LT" w:eastAsia="lt-LT"/>
        </w:rPr>
      </w:pPr>
      <w:r>
        <w:rPr>
          <w:b/>
          <w:sz w:val="22"/>
          <w:szCs w:val="22"/>
          <w:lang w:val="lt-LT" w:eastAsia="lt-LT"/>
        </w:rPr>
        <w:t>Apie ką rašoma šiame lapelyje?</w:t>
      </w:r>
    </w:p>
    <w:p w14:paraId="00D6DC80" w14:textId="77777777" w:rsidR="005E34AA" w:rsidRDefault="005E34AA" w:rsidP="005E34AA">
      <w:pPr>
        <w:widowControl w:val="0"/>
        <w:numPr>
          <w:ilvl w:val="12"/>
          <w:numId w:val="0"/>
        </w:numPr>
        <w:ind w:right="-2"/>
        <w:outlineLvl w:val="0"/>
        <w:rPr>
          <w:sz w:val="22"/>
          <w:szCs w:val="22"/>
          <w:lang w:val="lt-LT" w:eastAsia="lt-LT"/>
        </w:rPr>
      </w:pPr>
    </w:p>
    <w:p w14:paraId="4DD5C7FB" w14:textId="77777777" w:rsidR="005E34AA" w:rsidRDefault="005E34AA" w:rsidP="005E34AA">
      <w:pPr>
        <w:widowControl w:val="0"/>
        <w:numPr>
          <w:ilvl w:val="0"/>
          <w:numId w:val="3"/>
        </w:numPr>
        <w:tabs>
          <w:tab w:val="left" w:pos="567"/>
        </w:tabs>
        <w:ind w:left="567" w:right="-29" w:hanging="567"/>
        <w:contextualSpacing/>
        <w:rPr>
          <w:sz w:val="22"/>
          <w:szCs w:val="22"/>
          <w:lang w:val="lt-LT" w:eastAsia="lt-LT"/>
        </w:rPr>
      </w:pPr>
      <w:r>
        <w:rPr>
          <w:sz w:val="22"/>
          <w:szCs w:val="22"/>
          <w:lang w:val="lt-LT" w:eastAsia="lt-LT"/>
        </w:rPr>
        <w:t xml:space="preserve">Kas yra </w:t>
      </w:r>
      <w:proofErr w:type="spellStart"/>
      <w:r>
        <w:rPr>
          <w:sz w:val="22"/>
          <w:szCs w:val="22"/>
          <w:lang w:val="lt-LT" w:eastAsia="lt-LT"/>
        </w:rPr>
        <w:t>Geroxynal</w:t>
      </w:r>
      <w:proofErr w:type="spellEnd"/>
      <w:r>
        <w:rPr>
          <w:sz w:val="22"/>
          <w:szCs w:val="22"/>
          <w:lang w:val="lt-LT" w:eastAsia="lt-LT"/>
        </w:rPr>
        <w:t xml:space="preserve"> ir kam jis vartojamas</w:t>
      </w:r>
    </w:p>
    <w:p w14:paraId="1D65CBD8" w14:textId="77777777" w:rsidR="005E34AA" w:rsidRDefault="005E34AA" w:rsidP="005E34AA">
      <w:pPr>
        <w:widowControl w:val="0"/>
        <w:numPr>
          <w:ilvl w:val="0"/>
          <w:numId w:val="3"/>
        </w:numPr>
        <w:tabs>
          <w:tab w:val="left" w:pos="567"/>
        </w:tabs>
        <w:ind w:left="567" w:right="-29" w:hanging="567"/>
        <w:contextualSpacing/>
        <w:rPr>
          <w:sz w:val="22"/>
          <w:szCs w:val="22"/>
          <w:lang w:val="lt-LT" w:eastAsia="lt-LT"/>
        </w:rPr>
      </w:pPr>
      <w:r>
        <w:rPr>
          <w:sz w:val="22"/>
          <w:szCs w:val="22"/>
          <w:lang w:val="lt-LT" w:eastAsia="lt-LT"/>
        </w:rPr>
        <w:t xml:space="preserve">Kas žinotina prieš vartojant </w:t>
      </w:r>
      <w:proofErr w:type="spellStart"/>
      <w:r>
        <w:rPr>
          <w:sz w:val="22"/>
          <w:szCs w:val="22"/>
          <w:lang w:val="lt-LT" w:eastAsia="lt-LT"/>
        </w:rPr>
        <w:t>Geroxynal</w:t>
      </w:r>
      <w:proofErr w:type="spellEnd"/>
    </w:p>
    <w:p w14:paraId="6549CC5F" w14:textId="77777777" w:rsidR="005E34AA" w:rsidRDefault="005E34AA" w:rsidP="005E34AA">
      <w:pPr>
        <w:widowControl w:val="0"/>
        <w:numPr>
          <w:ilvl w:val="0"/>
          <w:numId w:val="3"/>
        </w:numPr>
        <w:tabs>
          <w:tab w:val="left" w:pos="567"/>
        </w:tabs>
        <w:ind w:left="567" w:right="-29" w:hanging="567"/>
        <w:contextualSpacing/>
        <w:rPr>
          <w:sz w:val="22"/>
          <w:szCs w:val="22"/>
          <w:lang w:val="lt-LT" w:eastAsia="lt-LT"/>
        </w:rPr>
      </w:pPr>
      <w:r>
        <w:rPr>
          <w:sz w:val="22"/>
          <w:szCs w:val="22"/>
          <w:lang w:val="lt-LT" w:eastAsia="lt-LT"/>
        </w:rPr>
        <w:t xml:space="preserve">Kaip vartoti </w:t>
      </w:r>
      <w:proofErr w:type="spellStart"/>
      <w:r>
        <w:rPr>
          <w:sz w:val="22"/>
          <w:szCs w:val="22"/>
          <w:lang w:val="lt-LT" w:eastAsia="lt-LT"/>
        </w:rPr>
        <w:t>Geroxynal</w:t>
      </w:r>
      <w:proofErr w:type="spellEnd"/>
    </w:p>
    <w:p w14:paraId="5B324D79" w14:textId="77777777" w:rsidR="005E34AA" w:rsidRDefault="005E34AA" w:rsidP="005E34AA">
      <w:pPr>
        <w:widowControl w:val="0"/>
        <w:numPr>
          <w:ilvl w:val="0"/>
          <w:numId w:val="3"/>
        </w:numPr>
        <w:tabs>
          <w:tab w:val="left" w:pos="567"/>
        </w:tabs>
        <w:ind w:left="567" w:right="-29" w:hanging="567"/>
        <w:contextualSpacing/>
        <w:rPr>
          <w:sz w:val="22"/>
          <w:szCs w:val="22"/>
          <w:lang w:val="lt-LT" w:eastAsia="lt-LT"/>
        </w:rPr>
      </w:pPr>
      <w:r>
        <w:rPr>
          <w:sz w:val="22"/>
          <w:szCs w:val="22"/>
          <w:lang w:val="lt-LT" w:eastAsia="lt-LT"/>
        </w:rPr>
        <w:t>Galimas šalutinis poveikis</w:t>
      </w:r>
    </w:p>
    <w:p w14:paraId="33D3098D" w14:textId="77777777" w:rsidR="005E34AA" w:rsidRDefault="005E34AA" w:rsidP="005E34AA">
      <w:pPr>
        <w:widowControl w:val="0"/>
        <w:numPr>
          <w:ilvl w:val="0"/>
          <w:numId w:val="3"/>
        </w:numPr>
        <w:tabs>
          <w:tab w:val="left" w:pos="567"/>
        </w:tabs>
        <w:ind w:left="567" w:right="-29" w:hanging="567"/>
        <w:rPr>
          <w:sz w:val="22"/>
          <w:szCs w:val="22"/>
          <w:lang w:val="lt-LT" w:eastAsia="lt-LT"/>
        </w:rPr>
      </w:pPr>
      <w:r>
        <w:rPr>
          <w:sz w:val="22"/>
          <w:szCs w:val="22"/>
          <w:lang w:val="lt-LT" w:eastAsia="lt-LT"/>
        </w:rPr>
        <w:t xml:space="preserve">Kaip laikyti </w:t>
      </w:r>
      <w:proofErr w:type="spellStart"/>
      <w:r>
        <w:rPr>
          <w:sz w:val="22"/>
          <w:szCs w:val="22"/>
          <w:lang w:val="lt-LT" w:eastAsia="lt-LT"/>
        </w:rPr>
        <w:t>Geroxynal</w:t>
      </w:r>
      <w:proofErr w:type="spellEnd"/>
    </w:p>
    <w:p w14:paraId="422243F5" w14:textId="77777777" w:rsidR="005E34AA" w:rsidRDefault="005E34AA" w:rsidP="005E34AA">
      <w:pPr>
        <w:widowControl w:val="0"/>
        <w:numPr>
          <w:ilvl w:val="0"/>
          <w:numId w:val="3"/>
        </w:numPr>
        <w:tabs>
          <w:tab w:val="left" w:pos="567"/>
        </w:tabs>
        <w:ind w:left="567" w:right="-29" w:hanging="567"/>
        <w:contextualSpacing/>
        <w:rPr>
          <w:sz w:val="22"/>
          <w:szCs w:val="22"/>
          <w:lang w:val="lt-LT" w:eastAsia="lt-LT"/>
        </w:rPr>
      </w:pPr>
      <w:r>
        <w:rPr>
          <w:sz w:val="22"/>
          <w:szCs w:val="22"/>
          <w:lang w:val="lt-LT" w:eastAsia="lt-LT"/>
        </w:rPr>
        <w:t>Pakuotės turinys ir kita informacija</w:t>
      </w:r>
    </w:p>
    <w:p w14:paraId="3795F0C3" w14:textId="77777777" w:rsidR="005E34AA" w:rsidRDefault="005E34AA" w:rsidP="005E34AA">
      <w:pPr>
        <w:widowControl w:val="0"/>
        <w:rPr>
          <w:sz w:val="22"/>
          <w:szCs w:val="22"/>
          <w:lang w:val="lt-LT" w:eastAsia="lt-LT"/>
        </w:rPr>
      </w:pPr>
    </w:p>
    <w:p w14:paraId="0E422BC1" w14:textId="77777777" w:rsidR="005E34AA" w:rsidRDefault="005E34AA" w:rsidP="005E34AA">
      <w:pPr>
        <w:widowControl w:val="0"/>
        <w:numPr>
          <w:ilvl w:val="12"/>
          <w:numId w:val="0"/>
        </w:numPr>
        <w:rPr>
          <w:sz w:val="22"/>
          <w:szCs w:val="22"/>
          <w:lang w:val="lt-LT" w:eastAsia="lt-LT"/>
        </w:rPr>
      </w:pPr>
    </w:p>
    <w:p w14:paraId="1B954676" w14:textId="77777777" w:rsidR="005E34AA" w:rsidRDefault="005E34AA" w:rsidP="005E34AA">
      <w:pPr>
        <w:widowControl w:val="0"/>
        <w:numPr>
          <w:ilvl w:val="0"/>
          <w:numId w:val="4"/>
        </w:numPr>
        <w:ind w:right="-2"/>
        <w:rPr>
          <w:b/>
          <w:sz w:val="22"/>
          <w:szCs w:val="22"/>
          <w:lang w:val="lt-LT" w:eastAsia="lt-LT"/>
        </w:rPr>
      </w:pPr>
      <w:r>
        <w:rPr>
          <w:b/>
          <w:sz w:val="22"/>
          <w:szCs w:val="22"/>
          <w:lang w:val="lt-LT" w:eastAsia="lt-LT"/>
        </w:rPr>
        <w:t xml:space="preserve">Kas yra </w:t>
      </w:r>
      <w:proofErr w:type="spellStart"/>
      <w:r>
        <w:rPr>
          <w:b/>
          <w:sz w:val="22"/>
          <w:szCs w:val="22"/>
          <w:lang w:val="lt-LT" w:eastAsia="lt-LT"/>
        </w:rPr>
        <w:t>Geroxynal</w:t>
      </w:r>
      <w:proofErr w:type="spellEnd"/>
      <w:r>
        <w:rPr>
          <w:b/>
          <w:sz w:val="22"/>
          <w:szCs w:val="22"/>
          <w:lang w:val="lt-LT" w:eastAsia="lt-LT"/>
        </w:rPr>
        <w:t xml:space="preserve"> ir kam jis vartojamas</w:t>
      </w:r>
    </w:p>
    <w:p w14:paraId="48BCCAF3" w14:textId="77777777" w:rsidR="005E34AA" w:rsidRDefault="005E34AA" w:rsidP="005E34AA">
      <w:pPr>
        <w:widowControl w:val="0"/>
        <w:rPr>
          <w:sz w:val="22"/>
          <w:szCs w:val="22"/>
          <w:lang w:val="lt-LT" w:eastAsia="lt-LT"/>
        </w:rPr>
      </w:pPr>
    </w:p>
    <w:p w14:paraId="0DC29AF5" w14:textId="77777777" w:rsidR="005E34AA" w:rsidRDefault="005E34AA" w:rsidP="005E34AA">
      <w:pPr>
        <w:widowControl w:val="0"/>
        <w:autoSpaceDE w:val="0"/>
        <w:autoSpaceDN w:val="0"/>
        <w:adjustRightInd w:val="0"/>
        <w:rPr>
          <w:b/>
          <w:bCs/>
          <w:sz w:val="22"/>
          <w:szCs w:val="22"/>
          <w:lang w:val="lt-LT"/>
        </w:rPr>
      </w:pPr>
      <w:r>
        <w:rPr>
          <w:b/>
          <w:bCs/>
          <w:sz w:val="22"/>
          <w:szCs w:val="22"/>
          <w:lang w:val="lt-LT"/>
        </w:rPr>
        <w:t>Skausmo malšinimas</w:t>
      </w:r>
    </w:p>
    <w:p w14:paraId="7DBF51D6" w14:textId="77777777" w:rsidR="005E34AA" w:rsidRDefault="005E34AA" w:rsidP="005E34AA">
      <w:pPr>
        <w:widowControl w:val="0"/>
        <w:autoSpaceDE w:val="0"/>
        <w:autoSpaceDN w:val="0"/>
        <w:adjustRightInd w:val="0"/>
        <w:rPr>
          <w:sz w:val="22"/>
          <w:szCs w:val="22"/>
          <w:lang w:val="lt-LT"/>
        </w:rPr>
      </w:pPr>
      <w:r>
        <w:rPr>
          <w:sz w:val="22"/>
          <w:szCs w:val="22"/>
          <w:lang w:val="lt-LT"/>
        </w:rPr>
        <w:t xml:space="preserve">Jums </w:t>
      </w:r>
      <w:proofErr w:type="spellStart"/>
      <w:r>
        <w:rPr>
          <w:bCs/>
          <w:iCs/>
          <w:sz w:val="22"/>
          <w:szCs w:val="22"/>
          <w:lang w:val="lt-LT"/>
        </w:rPr>
        <w:t>Geroxynal</w:t>
      </w:r>
      <w:proofErr w:type="spellEnd"/>
      <w:r>
        <w:rPr>
          <w:bCs/>
          <w:iCs/>
          <w:sz w:val="22"/>
          <w:szCs w:val="22"/>
          <w:lang w:val="lt-LT"/>
        </w:rPr>
        <w:t xml:space="preserve"> pa</w:t>
      </w:r>
      <w:r>
        <w:rPr>
          <w:sz w:val="22"/>
          <w:szCs w:val="22"/>
          <w:lang w:val="lt-LT"/>
        </w:rPr>
        <w:t xml:space="preserve">skyrė sunkiam skausmui, kurį tinkamai kontroliuoti galima tik </w:t>
      </w:r>
      <w:proofErr w:type="spellStart"/>
      <w:r>
        <w:rPr>
          <w:sz w:val="22"/>
          <w:szCs w:val="22"/>
          <w:lang w:val="lt-LT"/>
        </w:rPr>
        <w:t>opioidiniais</w:t>
      </w:r>
      <w:proofErr w:type="spellEnd"/>
      <w:r>
        <w:rPr>
          <w:sz w:val="22"/>
          <w:szCs w:val="22"/>
          <w:lang w:val="lt-LT"/>
        </w:rPr>
        <w:t xml:space="preserve"> analgetikais, malšinti.</w:t>
      </w:r>
    </w:p>
    <w:p w14:paraId="2FB37EB9" w14:textId="77777777" w:rsidR="005E34AA" w:rsidRDefault="005E34AA" w:rsidP="005E34AA">
      <w:pPr>
        <w:widowControl w:val="0"/>
        <w:autoSpaceDE w:val="0"/>
        <w:autoSpaceDN w:val="0"/>
        <w:adjustRightInd w:val="0"/>
        <w:rPr>
          <w:sz w:val="22"/>
          <w:szCs w:val="22"/>
          <w:lang w:val="lt-LT"/>
        </w:rPr>
      </w:pPr>
    </w:p>
    <w:p w14:paraId="14113BFA" w14:textId="77777777" w:rsidR="005E34AA" w:rsidRDefault="005E34AA" w:rsidP="005E34AA">
      <w:pPr>
        <w:widowControl w:val="0"/>
        <w:autoSpaceDE w:val="0"/>
        <w:autoSpaceDN w:val="0"/>
        <w:adjustRightInd w:val="0"/>
        <w:rPr>
          <w:b/>
          <w:bCs/>
          <w:sz w:val="22"/>
          <w:szCs w:val="22"/>
          <w:lang w:val="lt-LT"/>
        </w:rPr>
      </w:pPr>
      <w:r>
        <w:rPr>
          <w:b/>
          <w:bCs/>
          <w:sz w:val="22"/>
          <w:szCs w:val="22"/>
          <w:lang w:val="lt-LT"/>
        </w:rPr>
        <w:t xml:space="preserve">Kaip </w:t>
      </w:r>
      <w:proofErr w:type="spellStart"/>
      <w:r>
        <w:rPr>
          <w:b/>
          <w:bCs/>
          <w:iCs/>
          <w:sz w:val="22"/>
          <w:szCs w:val="22"/>
          <w:lang w:val="lt-LT"/>
        </w:rPr>
        <w:t>Geroxynal</w:t>
      </w:r>
      <w:proofErr w:type="spellEnd"/>
      <w:r>
        <w:rPr>
          <w:b/>
          <w:bCs/>
          <w:iCs/>
          <w:sz w:val="22"/>
          <w:szCs w:val="22"/>
          <w:lang w:val="lt-LT"/>
        </w:rPr>
        <w:t xml:space="preserve"> </w:t>
      </w:r>
      <w:r>
        <w:rPr>
          <w:b/>
          <w:bCs/>
          <w:sz w:val="22"/>
          <w:szCs w:val="22"/>
          <w:lang w:val="lt-LT"/>
        </w:rPr>
        <w:t>veikia malšinant skausmą</w:t>
      </w:r>
    </w:p>
    <w:p w14:paraId="7436A535" w14:textId="77777777" w:rsidR="005E34AA" w:rsidRDefault="005E34AA" w:rsidP="005E34AA">
      <w:pPr>
        <w:widowControl w:val="0"/>
        <w:autoSpaceDE w:val="0"/>
        <w:autoSpaceDN w:val="0"/>
        <w:adjustRightInd w:val="0"/>
        <w:rPr>
          <w:sz w:val="22"/>
          <w:szCs w:val="22"/>
          <w:lang w:val="lt-LT" w:eastAsia="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 xml:space="preserve">sudėtyje yra veikliosios medžiagos </w:t>
      </w:r>
      <w:proofErr w:type="spellStart"/>
      <w:r>
        <w:rPr>
          <w:sz w:val="22"/>
          <w:szCs w:val="22"/>
          <w:lang w:val="lt-LT"/>
        </w:rPr>
        <w:t>oksikodono</w:t>
      </w:r>
      <w:proofErr w:type="spellEnd"/>
      <w:r>
        <w:rPr>
          <w:sz w:val="22"/>
          <w:szCs w:val="22"/>
          <w:lang w:val="lt-LT"/>
        </w:rPr>
        <w:t xml:space="preserve"> hidrochloridas ir </w:t>
      </w:r>
      <w:proofErr w:type="spellStart"/>
      <w:r>
        <w:rPr>
          <w:sz w:val="22"/>
          <w:szCs w:val="22"/>
          <w:lang w:val="lt-LT"/>
        </w:rPr>
        <w:t>naloksono</w:t>
      </w:r>
      <w:proofErr w:type="spellEnd"/>
      <w:r>
        <w:rPr>
          <w:sz w:val="22"/>
          <w:szCs w:val="22"/>
          <w:lang w:val="lt-LT"/>
        </w:rPr>
        <w:t xml:space="preserve"> hidrochloridas. </w:t>
      </w:r>
      <w:proofErr w:type="spellStart"/>
      <w:r>
        <w:rPr>
          <w:sz w:val="22"/>
          <w:szCs w:val="22"/>
          <w:lang w:val="lt-LT"/>
        </w:rPr>
        <w:t>Oksikodonas</w:t>
      </w:r>
      <w:proofErr w:type="spellEnd"/>
      <w:r>
        <w:rPr>
          <w:sz w:val="22"/>
          <w:szCs w:val="22"/>
          <w:lang w:val="lt-LT"/>
        </w:rPr>
        <w:t xml:space="preserve"> sukelia skausmą malšinantį </w:t>
      </w:r>
      <w:proofErr w:type="spellStart"/>
      <w:r>
        <w:rPr>
          <w:bCs/>
          <w:iCs/>
          <w:sz w:val="22"/>
          <w:szCs w:val="22"/>
          <w:lang w:val="lt-LT"/>
        </w:rPr>
        <w:t>Geroxynal</w:t>
      </w:r>
      <w:proofErr w:type="spellEnd"/>
      <w:r>
        <w:rPr>
          <w:sz w:val="22"/>
          <w:szCs w:val="22"/>
          <w:lang w:val="lt-LT"/>
        </w:rPr>
        <w:t xml:space="preserve"> poveikį. Jis yra stiprus analgetikas (vaistas nuo skausmo), priklausantis vaistų, vadinamų </w:t>
      </w:r>
      <w:proofErr w:type="spellStart"/>
      <w:r>
        <w:rPr>
          <w:sz w:val="22"/>
          <w:szCs w:val="22"/>
          <w:lang w:val="lt-LT"/>
        </w:rPr>
        <w:t>opioidais</w:t>
      </w:r>
      <w:proofErr w:type="spellEnd"/>
      <w:r>
        <w:rPr>
          <w:sz w:val="22"/>
          <w:szCs w:val="22"/>
          <w:lang w:val="lt-LT"/>
        </w:rPr>
        <w:t xml:space="preserve">, grupei. </w:t>
      </w:r>
    </w:p>
    <w:p w14:paraId="6F6CD5B7" w14:textId="77777777" w:rsidR="005E34AA" w:rsidRDefault="005E34AA" w:rsidP="005E34AA">
      <w:pPr>
        <w:widowControl w:val="0"/>
        <w:autoSpaceDE w:val="0"/>
        <w:autoSpaceDN w:val="0"/>
        <w:adjustRightInd w:val="0"/>
        <w:rPr>
          <w:bCs/>
          <w:iCs/>
          <w:sz w:val="22"/>
          <w:szCs w:val="22"/>
        </w:rPr>
      </w:pPr>
    </w:p>
    <w:p w14:paraId="3D4FCA3D" w14:textId="77777777" w:rsidR="005E34AA" w:rsidRDefault="005E34AA" w:rsidP="005E34AA">
      <w:pPr>
        <w:widowControl w:val="0"/>
        <w:autoSpaceDE w:val="0"/>
        <w:autoSpaceDN w:val="0"/>
        <w:adjustRightInd w:val="0"/>
        <w:rPr>
          <w:bCs/>
          <w:iCs/>
          <w:sz w:val="22"/>
          <w:szCs w:val="22"/>
        </w:rPr>
      </w:pPr>
      <w:r>
        <w:rPr>
          <w:bCs/>
          <w:iCs/>
          <w:sz w:val="22"/>
          <w:szCs w:val="22"/>
        </w:rPr>
        <w:t>Naloksonas skiriamas apsaugoti nuo vidurių užkietėjimo. Vidurių užkietėjimas yra būdingas stiprių skausmą malšinančių vaistų (skausmą malšinančių opioidų) šalutinis poveikis.</w:t>
      </w:r>
    </w:p>
    <w:p w14:paraId="390E4A45" w14:textId="77777777" w:rsidR="005E34AA" w:rsidRDefault="005E34AA" w:rsidP="005E34AA">
      <w:pPr>
        <w:widowControl w:val="0"/>
        <w:ind w:left="570" w:right="-2"/>
        <w:rPr>
          <w:b/>
          <w:sz w:val="22"/>
          <w:szCs w:val="22"/>
          <w:lang w:val="lt-LT" w:eastAsia="lt-LT"/>
        </w:rPr>
      </w:pPr>
    </w:p>
    <w:p w14:paraId="7444172C" w14:textId="77777777" w:rsidR="005E34AA" w:rsidRDefault="005E34AA" w:rsidP="005E34AA">
      <w:pPr>
        <w:widowControl w:val="0"/>
        <w:ind w:left="570" w:right="-2"/>
        <w:rPr>
          <w:b/>
          <w:sz w:val="22"/>
          <w:szCs w:val="22"/>
          <w:lang w:val="lt-LT" w:eastAsia="lt-LT"/>
        </w:rPr>
      </w:pPr>
    </w:p>
    <w:p w14:paraId="7339F894" w14:textId="77777777" w:rsidR="005E34AA" w:rsidRDefault="005E34AA" w:rsidP="005E34AA">
      <w:pPr>
        <w:widowControl w:val="0"/>
        <w:numPr>
          <w:ilvl w:val="0"/>
          <w:numId w:val="4"/>
        </w:numPr>
        <w:ind w:right="-2"/>
        <w:rPr>
          <w:b/>
          <w:sz w:val="22"/>
          <w:szCs w:val="22"/>
          <w:lang w:val="lt-LT" w:eastAsia="lt-LT"/>
        </w:rPr>
      </w:pPr>
      <w:r>
        <w:rPr>
          <w:b/>
          <w:sz w:val="22"/>
          <w:szCs w:val="22"/>
          <w:lang w:val="lt-LT" w:eastAsia="lt-LT"/>
        </w:rPr>
        <w:t xml:space="preserve">Kas žinotina prieš vartojant </w:t>
      </w:r>
      <w:proofErr w:type="spellStart"/>
      <w:r>
        <w:rPr>
          <w:b/>
          <w:sz w:val="22"/>
          <w:szCs w:val="22"/>
          <w:lang w:val="lt-LT" w:eastAsia="lt-LT"/>
        </w:rPr>
        <w:t>Geroxynal</w:t>
      </w:r>
      <w:proofErr w:type="spellEnd"/>
    </w:p>
    <w:p w14:paraId="120240E0" w14:textId="77777777" w:rsidR="005E34AA" w:rsidRDefault="005E34AA" w:rsidP="005E34AA">
      <w:pPr>
        <w:widowControl w:val="0"/>
        <w:ind w:right="-2"/>
        <w:rPr>
          <w:sz w:val="22"/>
          <w:szCs w:val="22"/>
          <w:lang w:val="lt-LT" w:eastAsia="lt-LT"/>
        </w:rPr>
      </w:pPr>
    </w:p>
    <w:p w14:paraId="7B7F95A2" w14:textId="77777777" w:rsidR="005E34AA" w:rsidRDefault="005E34AA" w:rsidP="005E34AA">
      <w:pPr>
        <w:widowControl w:val="0"/>
        <w:numPr>
          <w:ilvl w:val="12"/>
          <w:numId w:val="0"/>
        </w:numPr>
        <w:outlineLvl w:val="0"/>
        <w:rPr>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vartoti draudžiama:</w:t>
      </w:r>
    </w:p>
    <w:p w14:paraId="689C53E5"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 xml:space="preserve">jeigu yra alergija </w:t>
      </w:r>
      <w:proofErr w:type="spellStart"/>
      <w:r>
        <w:rPr>
          <w:sz w:val="22"/>
          <w:szCs w:val="22"/>
          <w:lang w:val="lt-LT" w:eastAsia="lt-LT"/>
        </w:rPr>
        <w:t>oksikodonui</w:t>
      </w:r>
      <w:proofErr w:type="spellEnd"/>
      <w:r>
        <w:rPr>
          <w:sz w:val="22"/>
          <w:szCs w:val="22"/>
          <w:lang w:val="lt-LT" w:eastAsia="lt-LT"/>
        </w:rPr>
        <w:t xml:space="preserve">, </w:t>
      </w:r>
      <w:proofErr w:type="spellStart"/>
      <w:r>
        <w:rPr>
          <w:sz w:val="22"/>
          <w:szCs w:val="22"/>
          <w:lang w:val="lt-LT" w:eastAsia="lt-LT"/>
        </w:rPr>
        <w:t>naloksonui</w:t>
      </w:r>
      <w:proofErr w:type="spellEnd"/>
      <w:r>
        <w:rPr>
          <w:sz w:val="22"/>
          <w:szCs w:val="22"/>
          <w:lang w:val="lt-LT" w:eastAsia="lt-LT"/>
        </w:rPr>
        <w:t xml:space="preserve"> arba bet kuriai pagalbinei šio vaisto medžiagai (jos išvardytos 6 skyriuje);</w:t>
      </w:r>
    </w:p>
    <w:p w14:paraId="504B75B2" w14:textId="77777777" w:rsidR="005E34AA" w:rsidRDefault="005E34AA" w:rsidP="005E34AA">
      <w:pPr>
        <w:widowControl w:val="0"/>
        <w:numPr>
          <w:ilvl w:val="0"/>
          <w:numId w:val="5"/>
        </w:numPr>
        <w:tabs>
          <w:tab w:val="left" w:pos="567"/>
        </w:tabs>
        <w:ind w:left="567" w:hanging="567"/>
        <w:rPr>
          <w:sz w:val="22"/>
          <w:szCs w:val="22"/>
          <w:lang w:val="lt-LT" w:eastAsia="en-US"/>
        </w:rPr>
      </w:pPr>
      <w:r>
        <w:rPr>
          <w:sz w:val="22"/>
          <w:szCs w:val="22"/>
          <w:lang w:val="lt-LT" w:eastAsia="en-US"/>
        </w:rPr>
        <w:t>jeigu yra kvėpavimo sutrikimų, pvz., kvėpuojate rečiau ar silpniau nei tikėtina (yra kvėpavimo slopinimas);</w:t>
      </w:r>
    </w:p>
    <w:p w14:paraId="79EF1104" w14:textId="77777777" w:rsidR="005E34AA" w:rsidRDefault="005E34AA" w:rsidP="005E34AA">
      <w:pPr>
        <w:widowControl w:val="0"/>
        <w:numPr>
          <w:ilvl w:val="0"/>
          <w:numId w:val="5"/>
        </w:numPr>
        <w:tabs>
          <w:tab w:val="left" w:pos="567"/>
        </w:tabs>
        <w:ind w:left="567" w:hanging="567"/>
        <w:rPr>
          <w:sz w:val="22"/>
          <w:szCs w:val="22"/>
          <w:lang w:val="lt-LT" w:eastAsia="en-US"/>
        </w:rPr>
      </w:pPr>
      <w:r>
        <w:rPr>
          <w:sz w:val="22"/>
          <w:szCs w:val="22"/>
          <w:lang w:val="lt-LT" w:eastAsia="en-US"/>
        </w:rPr>
        <w:t>jeigu sergate sunkia plaučių liga, susijusia su kvėpavimo takų susiaurėjimu (lėtine obstrukcine plaučių liga arba LOPL);</w:t>
      </w:r>
    </w:p>
    <w:p w14:paraId="636CC11C" w14:textId="77777777" w:rsidR="005E34AA" w:rsidRDefault="005E34AA" w:rsidP="005E34AA">
      <w:pPr>
        <w:widowControl w:val="0"/>
        <w:numPr>
          <w:ilvl w:val="0"/>
          <w:numId w:val="5"/>
        </w:numPr>
        <w:tabs>
          <w:tab w:val="left" w:pos="567"/>
        </w:tabs>
        <w:ind w:left="567" w:hanging="567"/>
        <w:rPr>
          <w:sz w:val="22"/>
          <w:szCs w:val="22"/>
          <w:lang w:val="lt-LT" w:eastAsia="en-US"/>
        </w:rPr>
      </w:pPr>
      <w:r>
        <w:rPr>
          <w:sz w:val="22"/>
          <w:szCs w:val="22"/>
          <w:lang w:val="lt-LT" w:eastAsia="en-US"/>
        </w:rPr>
        <w:t xml:space="preserve">jeigu yra būklė, vadinama </w:t>
      </w:r>
      <w:proofErr w:type="spellStart"/>
      <w:r>
        <w:rPr>
          <w:sz w:val="22"/>
          <w:szCs w:val="22"/>
          <w:lang w:val="lt-LT" w:eastAsia="en-US"/>
        </w:rPr>
        <w:t>plautine</w:t>
      </w:r>
      <w:proofErr w:type="spellEnd"/>
      <w:r>
        <w:rPr>
          <w:sz w:val="22"/>
          <w:szCs w:val="22"/>
          <w:lang w:val="lt-LT" w:eastAsia="en-US"/>
        </w:rPr>
        <w:t xml:space="preserve"> širdimi. Kai yra tokia būklė, dėl padidėjusio spaudimo plaučių kraujagyslėse ar kitų priežasčių (pvz., LOPL, žr. aukščiau) padidėja dešinioji širdies pusė;</w:t>
      </w:r>
    </w:p>
    <w:p w14:paraId="5E393659" w14:textId="77777777" w:rsidR="005E34AA" w:rsidRDefault="005E34AA" w:rsidP="005E34AA">
      <w:pPr>
        <w:widowControl w:val="0"/>
        <w:numPr>
          <w:ilvl w:val="0"/>
          <w:numId w:val="5"/>
        </w:numPr>
        <w:tabs>
          <w:tab w:val="left" w:pos="567"/>
        </w:tabs>
        <w:ind w:left="567" w:hanging="567"/>
        <w:rPr>
          <w:sz w:val="22"/>
          <w:szCs w:val="22"/>
          <w:lang w:val="lt-LT" w:eastAsia="en-US"/>
        </w:rPr>
      </w:pPr>
      <w:r>
        <w:rPr>
          <w:sz w:val="22"/>
          <w:szCs w:val="22"/>
          <w:lang w:val="lt-LT" w:eastAsia="en-US"/>
        </w:rPr>
        <w:lastRenderedPageBreak/>
        <w:t>jeigu sergate sunkia bronchų astma;</w:t>
      </w:r>
    </w:p>
    <w:p w14:paraId="53E6D2BE" w14:textId="77777777" w:rsidR="005E34AA" w:rsidRDefault="005E34AA" w:rsidP="005E34AA">
      <w:pPr>
        <w:widowControl w:val="0"/>
        <w:numPr>
          <w:ilvl w:val="0"/>
          <w:numId w:val="5"/>
        </w:numPr>
        <w:tabs>
          <w:tab w:val="left" w:pos="567"/>
        </w:tabs>
        <w:ind w:left="567" w:hanging="567"/>
        <w:rPr>
          <w:sz w:val="22"/>
          <w:szCs w:val="22"/>
          <w:lang w:val="lt-LT" w:eastAsia="en-US"/>
        </w:rPr>
      </w:pPr>
      <w:r>
        <w:rPr>
          <w:sz w:val="22"/>
          <w:szCs w:val="22"/>
          <w:lang w:val="lt-LT" w:eastAsia="en-US"/>
        </w:rPr>
        <w:t>jeigu yra tam tikras žarnyno užsikimšimas (</w:t>
      </w:r>
      <w:proofErr w:type="spellStart"/>
      <w:r>
        <w:rPr>
          <w:sz w:val="22"/>
          <w:szCs w:val="22"/>
          <w:lang w:val="lt-LT" w:eastAsia="en-US"/>
        </w:rPr>
        <w:t>paralyžinis</w:t>
      </w:r>
      <w:proofErr w:type="spellEnd"/>
      <w:r>
        <w:rPr>
          <w:sz w:val="22"/>
          <w:szCs w:val="22"/>
          <w:lang w:val="lt-LT" w:eastAsia="en-US"/>
        </w:rPr>
        <w:t xml:space="preserve"> žarnyno nepakankamumas), kurį sukėlė ne </w:t>
      </w:r>
      <w:proofErr w:type="spellStart"/>
      <w:r>
        <w:rPr>
          <w:sz w:val="22"/>
          <w:szCs w:val="22"/>
          <w:lang w:val="lt-LT" w:eastAsia="en-US"/>
        </w:rPr>
        <w:t>opioidai</w:t>
      </w:r>
      <w:proofErr w:type="spellEnd"/>
      <w:r>
        <w:rPr>
          <w:sz w:val="22"/>
          <w:szCs w:val="22"/>
          <w:lang w:val="lt-LT" w:eastAsia="en-US"/>
        </w:rPr>
        <w:t>;</w:t>
      </w:r>
    </w:p>
    <w:p w14:paraId="592F97C4" w14:textId="77777777" w:rsidR="005E34AA" w:rsidRDefault="005E34AA" w:rsidP="005E34AA">
      <w:pPr>
        <w:widowControl w:val="0"/>
        <w:numPr>
          <w:ilvl w:val="0"/>
          <w:numId w:val="6"/>
        </w:numPr>
        <w:tabs>
          <w:tab w:val="left" w:pos="567"/>
        </w:tabs>
        <w:ind w:left="567" w:hanging="567"/>
        <w:rPr>
          <w:sz w:val="22"/>
          <w:szCs w:val="22"/>
          <w:lang w:val="lt-LT" w:eastAsia="en-US"/>
        </w:rPr>
      </w:pPr>
      <w:r>
        <w:rPr>
          <w:sz w:val="22"/>
          <w:szCs w:val="22"/>
          <w:lang w:val="lt-LT" w:eastAsia="en-US"/>
        </w:rPr>
        <w:t>jeigu yra vidutinio sunkumo arba sunkus kepenų funkcijos sutrikimas.</w:t>
      </w:r>
    </w:p>
    <w:p w14:paraId="11DE24C1" w14:textId="77777777" w:rsidR="005E34AA" w:rsidRDefault="005E34AA" w:rsidP="005E34AA">
      <w:pPr>
        <w:widowControl w:val="0"/>
        <w:ind w:right="-2"/>
        <w:outlineLvl w:val="0"/>
        <w:rPr>
          <w:b/>
          <w:sz w:val="22"/>
          <w:szCs w:val="22"/>
          <w:lang w:val="lt-LT" w:eastAsia="lt-LT"/>
        </w:rPr>
      </w:pPr>
    </w:p>
    <w:p w14:paraId="1234BED5" w14:textId="77777777" w:rsidR="005E34AA" w:rsidRDefault="005E34AA" w:rsidP="005E34AA">
      <w:pPr>
        <w:widowControl w:val="0"/>
        <w:ind w:right="-2"/>
        <w:outlineLvl w:val="0"/>
        <w:rPr>
          <w:b/>
          <w:sz w:val="22"/>
          <w:szCs w:val="22"/>
          <w:lang w:val="lt-LT" w:eastAsia="lt-LT"/>
        </w:rPr>
      </w:pPr>
      <w:r>
        <w:rPr>
          <w:b/>
          <w:sz w:val="22"/>
          <w:szCs w:val="22"/>
          <w:lang w:val="lt-LT" w:eastAsia="lt-LT"/>
        </w:rPr>
        <w:t>Įspėjimai ir atsargumo priemonės</w:t>
      </w:r>
    </w:p>
    <w:p w14:paraId="0C89A622" w14:textId="77777777" w:rsidR="005E34AA" w:rsidRDefault="005E34AA" w:rsidP="005E34AA">
      <w:pPr>
        <w:widowControl w:val="0"/>
        <w:numPr>
          <w:ilvl w:val="12"/>
          <w:numId w:val="0"/>
        </w:numPr>
        <w:rPr>
          <w:sz w:val="22"/>
          <w:szCs w:val="22"/>
          <w:lang w:val="lt-LT" w:eastAsia="lt-LT"/>
        </w:rPr>
      </w:pPr>
    </w:p>
    <w:p w14:paraId="17B71509" w14:textId="77777777" w:rsidR="005E34AA" w:rsidRDefault="005E34AA" w:rsidP="005E34AA">
      <w:pPr>
        <w:widowControl w:val="0"/>
        <w:numPr>
          <w:ilvl w:val="12"/>
          <w:numId w:val="0"/>
        </w:numPr>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Geroxynal</w:t>
      </w:r>
      <w:proofErr w:type="spellEnd"/>
      <w:r>
        <w:rPr>
          <w:sz w:val="22"/>
          <w:szCs w:val="22"/>
          <w:lang w:val="lt-LT" w:eastAsia="lt-LT"/>
        </w:rPr>
        <w:t>:</w:t>
      </w:r>
    </w:p>
    <w:p w14:paraId="65AEB3F6"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esate vyresnio amžiaus ar Jūsų sveikatos būklė yra bloga (esate nusilpę);</w:t>
      </w:r>
    </w:p>
    <w:p w14:paraId="7A3ADF52"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tam tikras žarnyno užsikimšimas (</w:t>
      </w:r>
      <w:proofErr w:type="spellStart"/>
      <w:r>
        <w:rPr>
          <w:sz w:val="22"/>
          <w:szCs w:val="22"/>
          <w:lang w:val="lt-LT" w:eastAsia="lt-LT"/>
        </w:rPr>
        <w:t>paralyžinis</w:t>
      </w:r>
      <w:proofErr w:type="spellEnd"/>
      <w:r>
        <w:rPr>
          <w:sz w:val="22"/>
          <w:szCs w:val="22"/>
          <w:lang w:val="lt-LT" w:eastAsia="lt-LT"/>
        </w:rPr>
        <w:t xml:space="preserve"> žarnyno nepakankamumas), kurį sukėlė </w:t>
      </w:r>
      <w:proofErr w:type="spellStart"/>
      <w:r>
        <w:rPr>
          <w:sz w:val="22"/>
          <w:szCs w:val="22"/>
          <w:lang w:val="lt-LT" w:eastAsia="lt-LT"/>
        </w:rPr>
        <w:t>opioidai</w:t>
      </w:r>
      <w:proofErr w:type="spellEnd"/>
      <w:r>
        <w:rPr>
          <w:sz w:val="22"/>
          <w:szCs w:val="22"/>
          <w:lang w:val="lt-LT" w:eastAsia="lt-LT"/>
        </w:rPr>
        <w:t>;</w:t>
      </w:r>
    </w:p>
    <w:p w14:paraId="3F964FC4"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sergate inkstų liga;</w:t>
      </w:r>
    </w:p>
    <w:p w14:paraId="047ED92A"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lengvas kepenų funkcijos sutrikimas;</w:t>
      </w:r>
    </w:p>
    <w:p w14:paraId="115DD443"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sergate sunkiomis plaučių ligomis (t. y. sumažėja kvėpavimo talpa);</w:t>
      </w:r>
    </w:p>
    <w:p w14:paraId="57A4C410"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 xml:space="preserve">jeigu yra būklė, kuriai būdingas dažnas kvėpavimo sustojimas naktį ir dėl to galite jausti stiprų mieguistumą dieną (miego </w:t>
      </w:r>
      <w:proofErr w:type="spellStart"/>
      <w:r>
        <w:rPr>
          <w:sz w:val="22"/>
          <w:szCs w:val="22"/>
          <w:lang w:val="lt-LT" w:eastAsia="lt-LT"/>
        </w:rPr>
        <w:t>apnėja</w:t>
      </w:r>
      <w:proofErr w:type="spellEnd"/>
      <w:r>
        <w:rPr>
          <w:sz w:val="22"/>
          <w:szCs w:val="22"/>
          <w:lang w:val="lt-LT" w:eastAsia="lt-LT"/>
        </w:rPr>
        <w:t>);</w:t>
      </w:r>
    </w:p>
    <w:p w14:paraId="67027CB7"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 xml:space="preserve">jeigu sergate </w:t>
      </w:r>
      <w:proofErr w:type="spellStart"/>
      <w:r>
        <w:rPr>
          <w:sz w:val="22"/>
          <w:szCs w:val="22"/>
          <w:lang w:val="lt-LT" w:eastAsia="lt-LT"/>
        </w:rPr>
        <w:t>miksedema</w:t>
      </w:r>
      <w:proofErr w:type="spellEnd"/>
      <w:r>
        <w:rPr>
          <w:sz w:val="22"/>
          <w:szCs w:val="22"/>
          <w:lang w:val="lt-LT" w:eastAsia="lt-LT"/>
        </w:rPr>
        <w:t xml:space="preserve"> (tai yra skydliaukės liga, kuriai būdingas odos sausumas, šaltumas ir patinimas (paburkimas), atsirandantis veide ir galūnėse);</w:t>
      </w:r>
    </w:p>
    <w:p w14:paraId="65776FB0"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 xml:space="preserve">jeigu skydliaukė neišskiria pakankamai hormonų (per silpna skydliaukės veikla arba </w:t>
      </w:r>
      <w:proofErr w:type="spellStart"/>
      <w:r>
        <w:rPr>
          <w:sz w:val="22"/>
          <w:szCs w:val="22"/>
          <w:lang w:val="lt-LT" w:eastAsia="lt-LT"/>
        </w:rPr>
        <w:t>hipotirozė</w:t>
      </w:r>
      <w:proofErr w:type="spellEnd"/>
      <w:r>
        <w:rPr>
          <w:sz w:val="22"/>
          <w:szCs w:val="22"/>
          <w:lang w:val="lt-LT" w:eastAsia="lt-LT"/>
        </w:rPr>
        <w:t>);</w:t>
      </w:r>
    </w:p>
    <w:p w14:paraId="3204B2C4" w14:textId="77777777" w:rsidR="005E34AA" w:rsidRPr="00DE60CF" w:rsidRDefault="005E34AA" w:rsidP="005E34AA">
      <w:pPr>
        <w:widowControl w:val="0"/>
        <w:numPr>
          <w:ilvl w:val="0"/>
          <w:numId w:val="5"/>
        </w:numPr>
        <w:ind w:left="567" w:hanging="567"/>
        <w:rPr>
          <w:sz w:val="22"/>
          <w:szCs w:val="22"/>
          <w:lang w:val="lt-LT" w:eastAsia="lt-LT"/>
        </w:rPr>
      </w:pPr>
      <w:r w:rsidRPr="00DE60CF">
        <w:rPr>
          <w:sz w:val="22"/>
          <w:szCs w:val="22"/>
          <w:lang w:val="lt-LT" w:eastAsia="lt-LT"/>
        </w:rPr>
        <w:t xml:space="preserve">jeigu silpna antinksčių funkcija (antinksčiai neišskiria pakankamai hormonų), pavyzdžiui </w:t>
      </w:r>
      <w:proofErr w:type="spellStart"/>
      <w:r w:rsidRPr="00DE60CF">
        <w:rPr>
          <w:sz w:val="22"/>
          <w:szCs w:val="22"/>
          <w:lang w:val="lt-LT" w:eastAsia="lt-LT"/>
        </w:rPr>
        <w:t>Adisono</w:t>
      </w:r>
      <w:proofErr w:type="spellEnd"/>
      <w:r w:rsidRPr="00DE60CF">
        <w:rPr>
          <w:sz w:val="22"/>
          <w:szCs w:val="22"/>
          <w:lang w:val="lt-LT" w:eastAsia="lt-LT"/>
        </w:rPr>
        <w:t xml:space="preserve"> </w:t>
      </w:r>
      <w:r>
        <w:rPr>
          <w:sz w:val="22"/>
          <w:szCs w:val="22"/>
          <w:lang w:val="lt-LT" w:eastAsia="lt-LT"/>
        </w:rPr>
        <w:t>(</w:t>
      </w:r>
      <w:proofErr w:type="spellStart"/>
      <w:r>
        <w:rPr>
          <w:i/>
          <w:sz w:val="22"/>
          <w:szCs w:val="22"/>
          <w:lang w:val="lt-LT" w:eastAsia="lt-LT"/>
        </w:rPr>
        <w:t>Addison</w:t>
      </w:r>
      <w:proofErr w:type="spellEnd"/>
      <w:r>
        <w:rPr>
          <w:sz w:val="22"/>
          <w:szCs w:val="22"/>
          <w:lang w:val="lt-LT" w:eastAsia="lt-LT"/>
        </w:rPr>
        <w:t xml:space="preserve">) </w:t>
      </w:r>
      <w:r w:rsidRPr="00DE60CF">
        <w:rPr>
          <w:sz w:val="22"/>
          <w:szCs w:val="22"/>
          <w:lang w:val="lt-LT" w:eastAsia="lt-LT"/>
        </w:rPr>
        <w:t>liga;</w:t>
      </w:r>
    </w:p>
    <w:p w14:paraId="794ADE65"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intoksikacijos sukeltų psichikos sutrikimų, kuriems būdinga (iš dalies) realybės suvokimo sutrikimas (psichozė) dėl intoksikacijos alkoholiu ar kitomis medžiagomis (medžiagų sukelta psichozė);</w:t>
      </w:r>
    </w:p>
    <w:p w14:paraId="4842B6B0"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su tulžies pūslės akmenlige susijusių problemų;</w:t>
      </w:r>
    </w:p>
    <w:p w14:paraId="42674A4A"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prostata yra nenormaliai padidėjusi (prostatos hipertrofija);</w:t>
      </w:r>
    </w:p>
    <w:p w14:paraId="0F99D63F"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kasos uždegimas (pankreatitas);</w:t>
      </w:r>
    </w:p>
    <w:p w14:paraId="1BBCEECE"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mažas kraujospūdis (</w:t>
      </w:r>
      <w:proofErr w:type="spellStart"/>
      <w:r>
        <w:rPr>
          <w:sz w:val="22"/>
          <w:szCs w:val="22"/>
          <w:lang w:val="lt-LT" w:eastAsia="lt-LT"/>
        </w:rPr>
        <w:t>hipotenzija</w:t>
      </w:r>
      <w:proofErr w:type="spellEnd"/>
      <w:r>
        <w:rPr>
          <w:sz w:val="22"/>
          <w:szCs w:val="22"/>
          <w:lang w:val="lt-LT" w:eastAsia="lt-LT"/>
        </w:rPr>
        <w:t>);</w:t>
      </w:r>
    </w:p>
    <w:p w14:paraId="3A2205FD"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didelis kraujospūdis (hipertenzija);</w:t>
      </w:r>
    </w:p>
    <w:p w14:paraId="464C9ABE"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yra širdies veiklos problemų;</w:t>
      </w:r>
    </w:p>
    <w:p w14:paraId="03D95114"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patyrėte galvos traumą (nes yra padidėjusi galvos smegenų spaudimo rizika);</w:t>
      </w:r>
    </w:p>
    <w:p w14:paraId="43082EE1"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sergate epilepsija arba yra polinkis traukulių pasireiškimui;</w:t>
      </w:r>
    </w:p>
    <w:p w14:paraId="2BFB3393"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vartojate vaistų, vadinamų MAO inhibitoriais (jų vartojama depresijai arba Parkinsono (</w:t>
      </w:r>
      <w:proofErr w:type="spellStart"/>
      <w:r>
        <w:rPr>
          <w:i/>
          <w:sz w:val="22"/>
          <w:szCs w:val="22"/>
          <w:lang w:val="lt-LT" w:eastAsia="lt-LT"/>
        </w:rPr>
        <w:t>Parkinson</w:t>
      </w:r>
      <w:proofErr w:type="spellEnd"/>
      <w:r>
        <w:rPr>
          <w:sz w:val="22"/>
          <w:szCs w:val="22"/>
          <w:lang w:val="lt-LT" w:eastAsia="lt-LT"/>
        </w:rPr>
        <w:t xml:space="preserve">) ligai gydyti), pvz., vaistų, kurių sudėtyje yra </w:t>
      </w:r>
      <w:proofErr w:type="spellStart"/>
      <w:r>
        <w:rPr>
          <w:sz w:val="22"/>
          <w:szCs w:val="22"/>
          <w:lang w:val="lt-LT" w:eastAsia="lt-LT"/>
        </w:rPr>
        <w:t>tranilcipromino</w:t>
      </w:r>
      <w:proofErr w:type="spellEnd"/>
      <w:r>
        <w:rPr>
          <w:sz w:val="22"/>
          <w:szCs w:val="22"/>
          <w:lang w:val="lt-LT" w:eastAsia="lt-LT"/>
        </w:rPr>
        <w:t xml:space="preserve">, </w:t>
      </w:r>
      <w:proofErr w:type="spellStart"/>
      <w:r>
        <w:rPr>
          <w:sz w:val="22"/>
          <w:szCs w:val="22"/>
          <w:lang w:val="lt-LT" w:eastAsia="lt-LT"/>
        </w:rPr>
        <w:t>fenelzino</w:t>
      </w:r>
      <w:proofErr w:type="spellEnd"/>
      <w:r>
        <w:rPr>
          <w:sz w:val="22"/>
          <w:szCs w:val="22"/>
          <w:lang w:val="lt-LT" w:eastAsia="lt-LT"/>
        </w:rPr>
        <w:t xml:space="preserve">, </w:t>
      </w:r>
      <w:proofErr w:type="spellStart"/>
      <w:r>
        <w:rPr>
          <w:sz w:val="22"/>
          <w:szCs w:val="22"/>
          <w:lang w:val="lt-LT" w:eastAsia="lt-LT"/>
        </w:rPr>
        <w:t>izokarboksazido</w:t>
      </w:r>
      <w:proofErr w:type="spellEnd"/>
      <w:r>
        <w:rPr>
          <w:sz w:val="22"/>
          <w:szCs w:val="22"/>
          <w:lang w:val="lt-LT" w:eastAsia="lt-LT"/>
        </w:rPr>
        <w:t xml:space="preserve">, ir </w:t>
      </w:r>
      <w:proofErr w:type="spellStart"/>
      <w:r>
        <w:rPr>
          <w:sz w:val="22"/>
          <w:szCs w:val="22"/>
          <w:lang w:val="lt-LT" w:eastAsia="lt-LT"/>
        </w:rPr>
        <w:t>moklobemido</w:t>
      </w:r>
      <w:proofErr w:type="spellEnd"/>
      <w:r>
        <w:rPr>
          <w:sz w:val="22"/>
          <w:szCs w:val="22"/>
          <w:lang w:val="lt-LT" w:eastAsia="lt-LT"/>
        </w:rPr>
        <w:t>;</w:t>
      </w:r>
    </w:p>
    <w:p w14:paraId="5EF64CF7" w14:textId="77777777" w:rsidR="005E34AA" w:rsidRDefault="005E34AA" w:rsidP="005E34AA">
      <w:pPr>
        <w:widowControl w:val="0"/>
        <w:numPr>
          <w:ilvl w:val="0"/>
          <w:numId w:val="5"/>
        </w:numPr>
        <w:ind w:left="567" w:hanging="567"/>
        <w:rPr>
          <w:sz w:val="22"/>
          <w:szCs w:val="22"/>
          <w:lang w:val="lt-LT" w:eastAsia="lt-LT"/>
        </w:rPr>
      </w:pPr>
      <w:r>
        <w:rPr>
          <w:sz w:val="22"/>
          <w:szCs w:val="22"/>
          <w:lang w:val="lt-LT" w:eastAsia="lt-LT"/>
        </w:rPr>
        <w:t>jeigu pasireiškia mieguistumas arba būna staigaus užmigimo epizodų.</w:t>
      </w:r>
    </w:p>
    <w:p w14:paraId="29F39346" w14:textId="77777777" w:rsidR="005E34AA" w:rsidRDefault="005E34AA" w:rsidP="005E34AA">
      <w:pPr>
        <w:widowControl w:val="0"/>
        <w:tabs>
          <w:tab w:val="left" w:pos="567"/>
        </w:tabs>
        <w:rPr>
          <w:sz w:val="22"/>
          <w:szCs w:val="22"/>
          <w:lang w:val="lt-LT" w:eastAsia="en-US"/>
        </w:rPr>
      </w:pPr>
    </w:p>
    <w:p w14:paraId="00659B5B" w14:textId="77777777" w:rsidR="005E34AA" w:rsidRDefault="005E34AA" w:rsidP="005E34AA">
      <w:pPr>
        <w:widowControl w:val="0"/>
        <w:tabs>
          <w:tab w:val="left" w:pos="567"/>
        </w:tabs>
        <w:rPr>
          <w:bCs/>
          <w:iCs/>
          <w:sz w:val="22"/>
          <w:szCs w:val="22"/>
          <w:lang w:val="lt-LT"/>
        </w:rPr>
      </w:pPr>
      <w:r>
        <w:rPr>
          <w:sz w:val="22"/>
          <w:szCs w:val="22"/>
          <w:lang w:val="lt-LT" w:eastAsia="en-US"/>
        </w:rPr>
        <w:t xml:space="preserve">Jeigu kuri nors išvardyta aplinkybė pasitaikė Jums anksčiau. Taip pat pasakykite gydytojui, jei kuri nors iš jų atsirado vartojant </w:t>
      </w:r>
      <w:proofErr w:type="spellStart"/>
      <w:r>
        <w:rPr>
          <w:bCs/>
          <w:iCs/>
          <w:sz w:val="22"/>
          <w:szCs w:val="22"/>
          <w:lang w:val="lt-LT"/>
        </w:rPr>
        <w:t>Geroxynal</w:t>
      </w:r>
      <w:proofErr w:type="spellEnd"/>
      <w:r>
        <w:rPr>
          <w:bCs/>
          <w:iCs/>
          <w:sz w:val="22"/>
          <w:szCs w:val="22"/>
          <w:lang w:val="lt-LT"/>
        </w:rPr>
        <w:t>.</w:t>
      </w:r>
    </w:p>
    <w:p w14:paraId="5505AB01" w14:textId="77777777" w:rsidR="005E34AA" w:rsidRDefault="005E34AA" w:rsidP="005E34AA">
      <w:pPr>
        <w:widowControl w:val="0"/>
        <w:tabs>
          <w:tab w:val="left" w:pos="567"/>
        </w:tabs>
        <w:rPr>
          <w:sz w:val="22"/>
          <w:szCs w:val="22"/>
          <w:lang w:val="lt-LT" w:eastAsia="en-US"/>
        </w:rPr>
      </w:pPr>
    </w:p>
    <w:p w14:paraId="557E2100" w14:textId="77777777" w:rsidR="005E34AA" w:rsidRPr="002C66D2" w:rsidRDefault="005E34AA" w:rsidP="005E34AA">
      <w:pPr>
        <w:widowControl w:val="0"/>
        <w:tabs>
          <w:tab w:val="left" w:pos="567"/>
        </w:tabs>
        <w:rPr>
          <w:iCs/>
          <w:sz w:val="22"/>
          <w:szCs w:val="22"/>
          <w:lang w:val="lt-LT" w:eastAsia="en-US"/>
        </w:rPr>
      </w:pPr>
      <w:r w:rsidRPr="002C66D2">
        <w:rPr>
          <w:iCs/>
          <w:sz w:val="22"/>
          <w:szCs w:val="22"/>
          <w:lang w:val="lt-LT" w:eastAsia="en-US"/>
        </w:rPr>
        <w:t>Su miegu susiję kvėpavimo sutrikimai</w:t>
      </w:r>
    </w:p>
    <w:p w14:paraId="62C4EAD8" w14:textId="77777777" w:rsidR="005E34AA" w:rsidRPr="002C66D2" w:rsidRDefault="005E34AA" w:rsidP="005E34AA">
      <w:pPr>
        <w:rPr>
          <w:sz w:val="22"/>
          <w:szCs w:val="22"/>
        </w:rPr>
      </w:pPr>
      <w:r w:rsidRPr="000330D2">
        <w:rPr>
          <w:sz w:val="22"/>
          <w:szCs w:val="22"/>
        </w:rPr>
        <w:t>Geroxynal gali sukelti su miegu susijusius kvėpavimo sutrikimus</w:t>
      </w:r>
      <w:r w:rsidRPr="00883FA9">
        <w:rPr>
          <w:sz w:val="22"/>
          <w:szCs w:val="22"/>
        </w:rPr>
        <w:t xml:space="preserve">, </w:t>
      </w:r>
      <w:r w:rsidRPr="004C6894">
        <w:rPr>
          <w:sz w:val="22"/>
          <w:szCs w:val="22"/>
        </w:rPr>
        <w:t>tokius kaip miego apnėją</w:t>
      </w:r>
      <w:r w:rsidRPr="002C66D2">
        <w:rPr>
          <w:sz w:val="22"/>
          <w:szCs w:val="22"/>
        </w:rPr>
        <w:t xml:space="preserve"> (kvėpavimo </w:t>
      </w:r>
      <w:r>
        <w:rPr>
          <w:sz w:val="22"/>
          <w:szCs w:val="22"/>
        </w:rPr>
        <w:t>sustojimus</w:t>
      </w:r>
      <w:r w:rsidRPr="002C66D2">
        <w:rPr>
          <w:sz w:val="22"/>
          <w:szCs w:val="22"/>
        </w:rPr>
        <w:t xml:space="preserve"> miego metu) ir su miegu susijusią hipoksemiją (mažą deguonies kiekį kraujyje). Simptomai gali būti </w:t>
      </w:r>
      <w:r>
        <w:rPr>
          <w:sz w:val="22"/>
          <w:szCs w:val="22"/>
        </w:rPr>
        <w:t xml:space="preserve">tokie kaip </w:t>
      </w:r>
      <w:r w:rsidRPr="002C66D2">
        <w:rPr>
          <w:sz w:val="22"/>
          <w:szCs w:val="22"/>
        </w:rPr>
        <w:t xml:space="preserve">kvėpavimo </w:t>
      </w:r>
      <w:r>
        <w:rPr>
          <w:sz w:val="22"/>
          <w:szCs w:val="22"/>
        </w:rPr>
        <w:t>sustojimas</w:t>
      </w:r>
      <w:r w:rsidRPr="002C66D2">
        <w:rPr>
          <w:sz w:val="22"/>
          <w:szCs w:val="22"/>
        </w:rPr>
        <w:t xml:space="preserve"> miego metu, naktinis pabudimas dėl </w:t>
      </w:r>
      <w:r>
        <w:rPr>
          <w:sz w:val="22"/>
          <w:szCs w:val="22"/>
        </w:rPr>
        <w:t>dusu</w:t>
      </w:r>
      <w:r w:rsidRPr="002C66D2">
        <w:rPr>
          <w:sz w:val="22"/>
          <w:szCs w:val="22"/>
        </w:rPr>
        <w:t xml:space="preserve">lio, nemiga arba išreikštas mieguistumas dienos metu. Jeigu </w:t>
      </w:r>
      <w:r>
        <w:rPr>
          <w:sz w:val="22"/>
          <w:szCs w:val="22"/>
        </w:rPr>
        <w:t>J</w:t>
      </w:r>
      <w:r w:rsidRPr="002C66D2">
        <w:rPr>
          <w:sz w:val="22"/>
          <w:szCs w:val="22"/>
        </w:rPr>
        <w:t>ūs ar kitas asmuo pastebi šiuos simptomus, pasitarkite su gydytoju. Gydytojas gali nuspręsti sumažinti vaisto dozę.</w:t>
      </w:r>
    </w:p>
    <w:p w14:paraId="37724540" w14:textId="77777777" w:rsidR="005E34AA" w:rsidRPr="002C66D2" w:rsidRDefault="005E34AA" w:rsidP="005E34AA">
      <w:pPr>
        <w:widowControl w:val="0"/>
        <w:tabs>
          <w:tab w:val="left" w:pos="567"/>
        </w:tabs>
        <w:rPr>
          <w:sz w:val="22"/>
          <w:szCs w:val="22"/>
          <w:lang w:val="lt-LT" w:eastAsia="en-US"/>
        </w:rPr>
      </w:pPr>
    </w:p>
    <w:p w14:paraId="35D7677E" w14:textId="77777777" w:rsidR="005E34AA" w:rsidRDefault="005E34AA" w:rsidP="005E34AA">
      <w:pPr>
        <w:tabs>
          <w:tab w:val="left" w:pos="3045"/>
        </w:tabs>
        <w:rPr>
          <w:sz w:val="22"/>
          <w:szCs w:val="22"/>
        </w:rPr>
      </w:pPr>
      <w:r w:rsidRPr="002C66D2">
        <w:rPr>
          <w:sz w:val="22"/>
          <w:szCs w:val="22"/>
        </w:rPr>
        <w:t>Tolerancija, priklausomybė</w:t>
      </w:r>
      <w:r>
        <w:rPr>
          <w:sz w:val="22"/>
          <w:szCs w:val="22"/>
        </w:rPr>
        <w:t xml:space="preserve"> ir polinkis piknaudžiauti vartojamu vaistu</w:t>
      </w:r>
    </w:p>
    <w:p w14:paraId="23AA0BF1" w14:textId="77777777" w:rsidR="005E34AA" w:rsidRDefault="005E34AA" w:rsidP="005E34AA">
      <w:pPr>
        <w:numPr>
          <w:ilvl w:val="12"/>
          <w:numId w:val="0"/>
        </w:numPr>
        <w:rPr>
          <w:rFonts w:ascii="Arial" w:hAnsi="Arial" w:cs="Arial"/>
        </w:rPr>
      </w:pPr>
    </w:p>
    <w:p w14:paraId="4D98D4BF" w14:textId="77777777" w:rsidR="005E34AA" w:rsidRPr="00E26DD5" w:rsidRDefault="005E34AA" w:rsidP="005E34AA">
      <w:pPr>
        <w:numPr>
          <w:ilvl w:val="12"/>
          <w:numId w:val="0"/>
        </w:numPr>
        <w:pBdr>
          <w:top w:val="single" w:sz="18" w:space="1" w:color="auto"/>
          <w:left w:val="single" w:sz="18" w:space="4" w:color="auto"/>
          <w:bottom w:val="single" w:sz="18" w:space="1" w:color="auto"/>
          <w:right w:val="single" w:sz="18" w:space="4" w:color="auto"/>
        </w:pBdr>
        <w:rPr>
          <w:sz w:val="22"/>
          <w:szCs w:val="22"/>
          <w:lang w:val="lt-LT"/>
        </w:rPr>
      </w:pPr>
      <w:bookmarkStart w:id="0" w:name="_Hlk188255771"/>
      <w:r w:rsidRPr="00E26DD5">
        <w:rPr>
          <w:sz w:val="22"/>
          <w:szCs w:val="22"/>
          <w:lang w:val="lt-LT"/>
        </w:rPr>
        <w:t xml:space="preserve">Šio </w:t>
      </w:r>
      <w:r w:rsidRPr="00E26DD5">
        <w:rPr>
          <w:sz w:val="22"/>
          <w:szCs w:val="22"/>
        </w:rPr>
        <w:t>vaisto sudėtyje yra oksikodono, kuris yra opioidas. Jis gali sukelti priklausomybę ir (arba) polinkį piktnaudžiauti vartojamu vaistu.</w:t>
      </w:r>
    </w:p>
    <w:bookmarkEnd w:id="0"/>
    <w:p w14:paraId="7B268610" w14:textId="77777777" w:rsidR="005E34AA" w:rsidRDefault="005E34AA" w:rsidP="005E34AA">
      <w:pPr>
        <w:numPr>
          <w:ilvl w:val="12"/>
          <w:numId w:val="0"/>
        </w:numPr>
        <w:rPr>
          <w:rFonts w:ascii="Arial" w:hAnsi="Arial" w:cs="Arial"/>
        </w:rPr>
      </w:pPr>
    </w:p>
    <w:p w14:paraId="0FF21C7C" w14:textId="77777777" w:rsidR="005E34AA" w:rsidRPr="002C66D2" w:rsidRDefault="005E34AA" w:rsidP="005E34AA">
      <w:pPr>
        <w:rPr>
          <w:sz w:val="22"/>
          <w:szCs w:val="22"/>
        </w:rPr>
      </w:pPr>
      <w:r w:rsidRPr="002C66D2">
        <w:rPr>
          <w:sz w:val="22"/>
          <w:szCs w:val="22"/>
        </w:rPr>
        <w:t xml:space="preserve">Šio vaisto sudėtyje yra oksikodono, kuris yra opioidinis vaistas. Pakartotinai vartojant opioidinius skausmą malšinančius vaistus, jie gali būti mažiau veiksmingi (prie jo priprantama, atsiranda </w:t>
      </w:r>
      <w:r w:rsidRPr="002C66D2">
        <w:rPr>
          <w:sz w:val="22"/>
          <w:szCs w:val="22"/>
        </w:rPr>
        <w:lastRenderedPageBreak/>
        <w:t>vadinama tolerancija). Geroxynal kartotinas vartojimas gali sukelti p</w:t>
      </w:r>
      <w:r>
        <w:rPr>
          <w:sz w:val="22"/>
          <w:szCs w:val="22"/>
        </w:rPr>
        <w:t>riklausomybę</w:t>
      </w:r>
      <w:r w:rsidRPr="002C66D2">
        <w:rPr>
          <w:sz w:val="22"/>
          <w:szCs w:val="22"/>
        </w:rPr>
        <w:t xml:space="preserve">, piktnaudžiavimą ir </w:t>
      </w:r>
      <w:r>
        <w:rPr>
          <w:sz w:val="22"/>
          <w:szCs w:val="22"/>
        </w:rPr>
        <w:t>polinkį į vartojamo vaisto piknaudžiavimą</w:t>
      </w:r>
      <w:r w:rsidRPr="002C66D2">
        <w:rPr>
          <w:sz w:val="22"/>
          <w:szCs w:val="22"/>
        </w:rPr>
        <w:t>, o tai gali sukelti gyvybei pavojingą perdozavimą. Šio šalutinio poveikio rizika gali padidėti vartojant didesnę dozę ir ilgesnį laiką.</w:t>
      </w:r>
    </w:p>
    <w:p w14:paraId="563B8083" w14:textId="77777777" w:rsidR="005E34AA" w:rsidRPr="002C66D2" w:rsidRDefault="005E34AA" w:rsidP="005E34AA">
      <w:pPr>
        <w:rPr>
          <w:sz w:val="22"/>
          <w:szCs w:val="22"/>
        </w:rPr>
      </w:pPr>
    </w:p>
    <w:p w14:paraId="43BDF5A9" w14:textId="77777777" w:rsidR="005E34AA" w:rsidRPr="002C66D2" w:rsidRDefault="005E34AA" w:rsidP="005E34AA">
      <w:pPr>
        <w:rPr>
          <w:sz w:val="22"/>
          <w:szCs w:val="22"/>
        </w:rPr>
      </w:pPr>
      <w:r w:rsidRPr="002C66D2">
        <w:rPr>
          <w:sz w:val="22"/>
          <w:szCs w:val="22"/>
        </w:rPr>
        <w:t>Priklausomybė arba p</w:t>
      </w:r>
      <w:r>
        <w:rPr>
          <w:sz w:val="22"/>
          <w:szCs w:val="22"/>
        </w:rPr>
        <w:t>olinkis į vartojamo vaisto piknaudžiavimą</w:t>
      </w:r>
      <w:r w:rsidRPr="002C66D2">
        <w:rPr>
          <w:sz w:val="22"/>
          <w:szCs w:val="22"/>
        </w:rPr>
        <w:t xml:space="preserve"> gali priversti </w:t>
      </w:r>
      <w:r>
        <w:rPr>
          <w:sz w:val="22"/>
          <w:szCs w:val="22"/>
        </w:rPr>
        <w:t>J</w:t>
      </w:r>
      <w:r w:rsidRPr="002C66D2">
        <w:rPr>
          <w:sz w:val="22"/>
          <w:szCs w:val="22"/>
        </w:rPr>
        <w:t>us jausti, kad nebekontroliu</w:t>
      </w:r>
      <w:r>
        <w:rPr>
          <w:sz w:val="22"/>
          <w:szCs w:val="22"/>
        </w:rPr>
        <w:t>o</w:t>
      </w:r>
      <w:r w:rsidRPr="00883FA9">
        <w:rPr>
          <w:sz w:val="22"/>
          <w:szCs w:val="22"/>
        </w:rPr>
        <w:t>jate kiek vaisto jums reikia arba kaip d</w:t>
      </w:r>
      <w:r w:rsidRPr="004C6894">
        <w:rPr>
          <w:sz w:val="22"/>
          <w:szCs w:val="22"/>
        </w:rPr>
        <w:t xml:space="preserve">ažnai jį reikia vartoti. </w:t>
      </w:r>
      <w:r w:rsidRPr="002C66D2">
        <w:rPr>
          <w:sz w:val="22"/>
          <w:szCs w:val="22"/>
        </w:rPr>
        <w:t>Galite jausti, kad turite vartoti vaistą, net jei jis nepadeda numalšinti skausmo.</w:t>
      </w:r>
    </w:p>
    <w:p w14:paraId="69862697" w14:textId="77777777" w:rsidR="005E34AA" w:rsidRPr="002C66D2" w:rsidRDefault="005E34AA" w:rsidP="005E34AA">
      <w:pPr>
        <w:rPr>
          <w:sz w:val="22"/>
          <w:szCs w:val="22"/>
        </w:rPr>
      </w:pPr>
    </w:p>
    <w:p w14:paraId="5A8352A9" w14:textId="77777777" w:rsidR="005E34AA" w:rsidRPr="002C66D2" w:rsidRDefault="005E34AA" w:rsidP="005E34AA">
      <w:pPr>
        <w:rPr>
          <w:sz w:val="22"/>
          <w:szCs w:val="22"/>
        </w:rPr>
      </w:pPr>
      <w:r w:rsidRPr="002C66D2">
        <w:rPr>
          <w:sz w:val="22"/>
          <w:szCs w:val="22"/>
        </w:rPr>
        <w:t xml:space="preserve">Priklausomybės </w:t>
      </w:r>
      <w:r>
        <w:rPr>
          <w:sz w:val="22"/>
          <w:szCs w:val="22"/>
        </w:rPr>
        <w:t xml:space="preserve">arba polinkio į vartojamo vaisto piknaudžiavimą </w:t>
      </w:r>
      <w:r w:rsidRPr="002C66D2">
        <w:rPr>
          <w:sz w:val="22"/>
          <w:szCs w:val="22"/>
        </w:rPr>
        <w:t>susidarymo rizika kiekvienam asmeniui yra nevienoda. Didesnė Geroxynal priklausomybės arba pripratimo rizika jums gali kilti:</w:t>
      </w:r>
    </w:p>
    <w:p w14:paraId="7B06F522" w14:textId="77777777" w:rsidR="005E34AA" w:rsidRPr="002C66D2" w:rsidRDefault="005E34AA" w:rsidP="005E34AA">
      <w:pPr>
        <w:pStyle w:val="Sraopastraipa"/>
        <w:numPr>
          <w:ilvl w:val="0"/>
          <w:numId w:val="9"/>
        </w:numPr>
        <w:spacing w:after="160" w:line="256" w:lineRule="auto"/>
        <w:ind w:left="567" w:hanging="567"/>
      </w:pPr>
      <w:r w:rsidRPr="002C66D2">
        <w:t xml:space="preserve">jeigu </w:t>
      </w:r>
      <w:r>
        <w:t>J</w:t>
      </w:r>
      <w:r w:rsidRPr="002C66D2">
        <w:t xml:space="preserve">ūs arba kas nors iš </w:t>
      </w:r>
      <w:r>
        <w:t>J</w:t>
      </w:r>
      <w:r w:rsidRPr="002C66D2">
        <w:t>ūsų šeimos narių piktnaudžiavo arba jiems buvo priklausomybė alkoholiui, receptiniams vaistams arba nelegaliems narkotikams („priklausomybė“),</w:t>
      </w:r>
    </w:p>
    <w:p w14:paraId="54F70E17" w14:textId="77777777" w:rsidR="005E34AA" w:rsidRPr="002C66D2" w:rsidRDefault="005E34AA" w:rsidP="005E34AA">
      <w:pPr>
        <w:pStyle w:val="Sraopastraipa"/>
        <w:numPr>
          <w:ilvl w:val="0"/>
          <w:numId w:val="9"/>
        </w:numPr>
        <w:spacing w:after="160" w:line="256" w:lineRule="auto"/>
        <w:ind w:left="567" w:hanging="567"/>
      </w:pPr>
      <w:r w:rsidRPr="002C66D2">
        <w:t xml:space="preserve">jeigu rūkote, </w:t>
      </w:r>
    </w:p>
    <w:p w14:paraId="24E46232" w14:textId="77777777" w:rsidR="005E34AA" w:rsidRPr="003223C4" w:rsidRDefault="005E34AA" w:rsidP="005E34AA">
      <w:pPr>
        <w:pStyle w:val="Sraopastraipa"/>
        <w:numPr>
          <w:ilvl w:val="0"/>
          <w:numId w:val="9"/>
        </w:numPr>
        <w:spacing w:after="160" w:line="256" w:lineRule="auto"/>
        <w:ind w:left="567" w:hanging="567"/>
      </w:pPr>
      <w:r w:rsidRPr="002C66D2">
        <w:t>jeigu kada nors turėjote nuotaikos problemų (depresijos, nerimo ar asmenybės sutrikimo) arba buvote gydomi psichiatro dėl kitų psichikos ligų.</w:t>
      </w:r>
    </w:p>
    <w:p w14:paraId="6897E9D5" w14:textId="77777777" w:rsidR="005E34AA" w:rsidRDefault="005E34AA" w:rsidP="005E34AA">
      <w:r w:rsidRPr="003223C4">
        <w:rPr>
          <w:sz w:val="22"/>
          <w:szCs w:val="22"/>
          <w:lang w:val="lt-LT" w:eastAsia="en-US"/>
        </w:rPr>
        <w:t xml:space="preserve">Jeigu vartojant </w:t>
      </w:r>
      <w:proofErr w:type="spellStart"/>
      <w:r w:rsidRPr="003223C4">
        <w:rPr>
          <w:sz w:val="22"/>
          <w:szCs w:val="22"/>
          <w:lang w:val="lt-LT" w:eastAsia="en-US"/>
        </w:rPr>
        <w:t>Geroxynal</w:t>
      </w:r>
      <w:proofErr w:type="spellEnd"/>
      <w:r w:rsidRPr="003223C4">
        <w:rPr>
          <w:sz w:val="22"/>
          <w:szCs w:val="22"/>
          <w:lang w:val="lt-LT" w:eastAsia="en-US"/>
        </w:rPr>
        <w:t xml:space="preserve"> </w:t>
      </w:r>
      <w:r>
        <w:rPr>
          <w:sz w:val="22"/>
          <w:szCs w:val="22"/>
          <w:lang w:val="lt-LT" w:eastAsia="en-US"/>
        </w:rPr>
        <w:t>J</w:t>
      </w:r>
      <w:r w:rsidRPr="003223C4">
        <w:rPr>
          <w:sz w:val="22"/>
          <w:szCs w:val="22"/>
          <w:lang w:val="lt-LT" w:eastAsia="en-US"/>
        </w:rPr>
        <w:t xml:space="preserve">ūs pastebėjote bet kurį iš toliau išvardytų požymių, tai gali būti ženklas, kad </w:t>
      </w:r>
      <w:r>
        <w:rPr>
          <w:sz w:val="22"/>
          <w:szCs w:val="22"/>
          <w:lang w:val="lt-LT" w:eastAsia="en-US"/>
        </w:rPr>
        <w:t>J</w:t>
      </w:r>
      <w:r w:rsidRPr="003223C4">
        <w:rPr>
          <w:sz w:val="22"/>
          <w:szCs w:val="22"/>
          <w:lang w:val="lt-LT" w:eastAsia="en-US"/>
        </w:rPr>
        <w:t>ūs tapote priklausomas</w:t>
      </w:r>
      <w:r>
        <w:rPr>
          <w:sz w:val="22"/>
          <w:szCs w:val="22"/>
          <w:lang w:val="lt-LT" w:eastAsia="en-US"/>
        </w:rPr>
        <w:t xml:space="preserve"> ar turite polinkį </w:t>
      </w:r>
      <w:r>
        <w:rPr>
          <w:sz w:val="22"/>
          <w:szCs w:val="22"/>
        </w:rPr>
        <w:t>į vartojamo vaisto piknaudžiavimą</w:t>
      </w:r>
      <w:r w:rsidRPr="003223C4">
        <w:rPr>
          <w:sz w:val="22"/>
          <w:szCs w:val="22"/>
          <w:lang w:val="lt-LT" w:eastAsia="en-US"/>
        </w:rPr>
        <w:t>:</w:t>
      </w:r>
    </w:p>
    <w:p w14:paraId="26F29022" w14:textId="77777777" w:rsidR="005E34AA" w:rsidRDefault="005E34AA" w:rsidP="005E34AA">
      <w:pPr>
        <w:pStyle w:val="Sraopastraipa"/>
        <w:widowControl w:val="0"/>
        <w:numPr>
          <w:ilvl w:val="0"/>
          <w:numId w:val="10"/>
        </w:numPr>
        <w:tabs>
          <w:tab w:val="left" w:pos="567"/>
        </w:tabs>
        <w:spacing w:after="160" w:line="256" w:lineRule="auto"/>
        <w:ind w:left="567" w:hanging="567"/>
      </w:pPr>
      <w:r w:rsidRPr="002B3DD0">
        <w:t>vaistą reikia vartoti ilgiau, nei nurodė gydytojas</w:t>
      </w:r>
      <w:r>
        <w:t>,</w:t>
      </w:r>
    </w:p>
    <w:p w14:paraId="42903694" w14:textId="77777777" w:rsidR="005E34AA" w:rsidRPr="002C66D2" w:rsidRDefault="005E34AA" w:rsidP="005E34AA">
      <w:pPr>
        <w:pStyle w:val="Sraopastraipa"/>
        <w:widowControl w:val="0"/>
        <w:numPr>
          <w:ilvl w:val="0"/>
          <w:numId w:val="10"/>
        </w:numPr>
        <w:tabs>
          <w:tab w:val="left" w:pos="567"/>
        </w:tabs>
        <w:spacing w:after="160" w:line="256" w:lineRule="auto"/>
        <w:ind w:left="567" w:hanging="567"/>
      </w:pPr>
      <w:r w:rsidRPr="002C66D2">
        <w:t>jums reikalinga didesnė nei rekomenduojama dozė,</w:t>
      </w:r>
    </w:p>
    <w:p w14:paraId="318A9785" w14:textId="77777777" w:rsidR="005E34AA" w:rsidRPr="002C66D2" w:rsidRDefault="005E34AA" w:rsidP="005E34AA">
      <w:pPr>
        <w:pStyle w:val="Sraopastraipa"/>
        <w:widowControl w:val="0"/>
        <w:numPr>
          <w:ilvl w:val="0"/>
          <w:numId w:val="10"/>
        </w:numPr>
        <w:tabs>
          <w:tab w:val="left" w:pos="567"/>
        </w:tabs>
        <w:spacing w:after="160" w:line="256" w:lineRule="auto"/>
        <w:ind w:left="567" w:hanging="567"/>
      </w:pPr>
      <w:r w:rsidRPr="002C66D2">
        <w:t>jūs vartojate vaistą dėl kitų priežasčių nei nurodyta</w:t>
      </w:r>
      <w:r>
        <w:t xml:space="preserve"> vartoti</w:t>
      </w:r>
      <w:r w:rsidRPr="002C66D2">
        <w:t>, pavyzdžiui, norėdam</w:t>
      </w:r>
      <w:r>
        <w:t>as</w:t>
      </w:r>
      <w:r w:rsidRPr="002C66D2">
        <w:t xml:space="preserve"> „išlikti ramus“ arba „</w:t>
      </w:r>
      <w:r>
        <w:t>norėdamas greičiau</w:t>
      </w:r>
      <w:r w:rsidRPr="002C66D2">
        <w:t xml:space="preserve"> užmigti“,</w:t>
      </w:r>
    </w:p>
    <w:p w14:paraId="2CE3954C" w14:textId="77777777" w:rsidR="005E34AA" w:rsidRPr="002C66D2" w:rsidRDefault="005E34AA" w:rsidP="005E34AA">
      <w:pPr>
        <w:pStyle w:val="Sraopastraipa"/>
        <w:widowControl w:val="0"/>
        <w:numPr>
          <w:ilvl w:val="0"/>
          <w:numId w:val="10"/>
        </w:numPr>
        <w:tabs>
          <w:tab w:val="left" w:pos="567"/>
        </w:tabs>
        <w:spacing w:after="160" w:line="256" w:lineRule="auto"/>
        <w:ind w:left="567" w:hanging="567"/>
      </w:pPr>
      <w:r w:rsidRPr="002C66D2">
        <w:t xml:space="preserve">jūs pakartotinai </w:t>
      </w:r>
      <w:r>
        <w:t xml:space="preserve">ir </w:t>
      </w:r>
      <w:r w:rsidRPr="002C66D2">
        <w:t>nesėkmingai bandėte mesti arba kontroliuoti vaisto vartojimą,</w:t>
      </w:r>
    </w:p>
    <w:p w14:paraId="31E33F21" w14:textId="77777777" w:rsidR="005E34AA" w:rsidRPr="005056AB" w:rsidRDefault="005E34AA" w:rsidP="005E34AA">
      <w:pPr>
        <w:pStyle w:val="Sraopastraipa"/>
        <w:widowControl w:val="0"/>
        <w:numPr>
          <w:ilvl w:val="0"/>
          <w:numId w:val="10"/>
        </w:numPr>
        <w:tabs>
          <w:tab w:val="left" w:pos="567"/>
        </w:tabs>
        <w:spacing w:after="160" w:line="256" w:lineRule="auto"/>
        <w:ind w:left="567" w:hanging="567"/>
      </w:pPr>
      <w:r w:rsidRPr="002C66D2">
        <w:t>jei nu</w:t>
      </w:r>
      <w:r>
        <w:t>traukus vaisto</w:t>
      </w:r>
      <w:r w:rsidRPr="002C66D2">
        <w:t xml:space="preserve"> varto</w:t>
      </w:r>
      <w:r>
        <w:t>jimą</w:t>
      </w:r>
      <w:r w:rsidRPr="002C66D2">
        <w:t xml:space="preserve"> jaučiatės blogai, o vėl pavartoję </w:t>
      </w:r>
      <w:r>
        <w:t>–</w:t>
      </w:r>
      <w:r w:rsidRPr="00E23C04">
        <w:t xml:space="preserve"> </w:t>
      </w:r>
      <w:r w:rsidRPr="005056AB">
        <w:t>jaučiatės geriau („nutraukimo sindromas“).</w:t>
      </w:r>
    </w:p>
    <w:p w14:paraId="75F9A981" w14:textId="77777777" w:rsidR="005E34AA" w:rsidRPr="002C66D2" w:rsidRDefault="005E34AA" w:rsidP="005E34AA">
      <w:pPr>
        <w:widowControl w:val="0"/>
        <w:tabs>
          <w:tab w:val="left" w:pos="567"/>
        </w:tabs>
        <w:rPr>
          <w:sz w:val="22"/>
          <w:szCs w:val="22"/>
        </w:rPr>
      </w:pPr>
      <w:r w:rsidRPr="002C66D2">
        <w:rPr>
          <w:sz w:val="22"/>
          <w:szCs w:val="22"/>
        </w:rPr>
        <w:t xml:space="preserve">Pastebėjus bet kurį iš šių požymių, pasitarkite su gydytoju, kuris gydymo variantas </w:t>
      </w:r>
      <w:r>
        <w:rPr>
          <w:sz w:val="22"/>
          <w:szCs w:val="22"/>
        </w:rPr>
        <w:t>J</w:t>
      </w:r>
      <w:r w:rsidRPr="002C66D2">
        <w:rPr>
          <w:sz w:val="22"/>
          <w:szCs w:val="22"/>
        </w:rPr>
        <w:t>ums labiausiai tinkamas, kada tikslinga nutraukti ir kaip saugiai nutraukti gydymą (žr. 3</w:t>
      </w:r>
      <w:r>
        <w:rPr>
          <w:sz w:val="22"/>
          <w:szCs w:val="22"/>
        </w:rPr>
        <w:t> </w:t>
      </w:r>
      <w:r w:rsidRPr="002C66D2">
        <w:rPr>
          <w:sz w:val="22"/>
          <w:szCs w:val="22"/>
        </w:rPr>
        <w:t>skyrių „Nutraukus Geroxynal vartojimą”).</w:t>
      </w:r>
    </w:p>
    <w:p w14:paraId="05E8B5E0" w14:textId="77777777" w:rsidR="005E34AA" w:rsidRPr="002C66D2" w:rsidRDefault="005E34AA" w:rsidP="005E34AA">
      <w:pPr>
        <w:widowControl w:val="0"/>
        <w:tabs>
          <w:tab w:val="left" w:pos="567"/>
        </w:tabs>
      </w:pPr>
    </w:p>
    <w:p w14:paraId="4B95F72A" w14:textId="77777777" w:rsidR="005E34AA" w:rsidRDefault="005E34AA" w:rsidP="005E34AA">
      <w:pPr>
        <w:widowControl w:val="0"/>
        <w:tabs>
          <w:tab w:val="left" w:pos="567"/>
        </w:tabs>
        <w:rPr>
          <w:sz w:val="22"/>
          <w:szCs w:val="22"/>
          <w:lang w:val="lt-LT" w:eastAsia="en-US"/>
        </w:rPr>
      </w:pPr>
      <w:proofErr w:type="spellStart"/>
      <w:r>
        <w:rPr>
          <w:sz w:val="22"/>
          <w:szCs w:val="22"/>
          <w:lang w:val="lt-LT" w:eastAsia="en-US"/>
        </w:rPr>
        <w:t>Geroxynal</w:t>
      </w:r>
      <w:proofErr w:type="spellEnd"/>
      <w:r>
        <w:rPr>
          <w:sz w:val="22"/>
          <w:szCs w:val="22"/>
          <w:lang w:val="lt-LT" w:eastAsia="en-US"/>
        </w:rPr>
        <w:t xml:space="preserve"> nerekomenduojama vartoti pacientams, kuriems yra progresavęs virškinimo trakto ar dubens srities vėžys ir žarnyno užsikimšimas gali sukelti problemų.</w:t>
      </w:r>
    </w:p>
    <w:p w14:paraId="5337E737" w14:textId="77777777" w:rsidR="005E34AA" w:rsidRDefault="005E34AA" w:rsidP="005E34AA">
      <w:pPr>
        <w:widowControl w:val="0"/>
        <w:numPr>
          <w:ilvl w:val="12"/>
          <w:numId w:val="0"/>
        </w:numPr>
        <w:tabs>
          <w:tab w:val="left" w:pos="567"/>
        </w:tabs>
        <w:rPr>
          <w:sz w:val="22"/>
          <w:szCs w:val="22"/>
          <w:lang w:val="lt-LT" w:eastAsia="en-US"/>
        </w:rPr>
      </w:pPr>
    </w:p>
    <w:p w14:paraId="22AE0478" w14:textId="77777777" w:rsidR="005E34AA" w:rsidRDefault="005E34AA" w:rsidP="005E34AA">
      <w:pPr>
        <w:widowControl w:val="0"/>
        <w:numPr>
          <w:ilvl w:val="12"/>
          <w:numId w:val="0"/>
        </w:numPr>
        <w:rPr>
          <w:sz w:val="22"/>
          <w:szCs w:val="22"/>
          <w:lang w:val="lt-LT"/>
        </w:rPr>
      </w:pPr>
      <w:r>
        <w:rPr>
          <w:sz w:val="22"/>
          <w:szCs w:val="22"/>
          <w:lang w:val="lt-LT"/>
        </w:rPr>
        <w:t>Jeigu gydymo pradžioje (per pirmąsias 3</w:t>
      </w:r>
      <w:r>
        <w:rPr>
          <w:sz w:val="22"/>
          <w:szCs w:val="22"/>
          <w:lang w:val="lt-LT"/>
        </w:rPr>
        <w:noBreakHyphen/>
        <w:t xml:space="preserve">5 dienas) pasireiškia sunkus viduriavimas, tai gali būti dėl </w:t>
      </w:r>
      <w:proofErr w:type="spellStart"/>
      <w:r>
        <w:rPr>
          <w:sz w:val="22"/>
          <w:szCs w:val="22"/>
          <w:lang w:val="lt-LT"/>
        </w:rPr>
        <w:t>naloksono</w:t>
      </w:r>
      <w:proofErr w:type="spellEnd"/>
      <w:r>
        <w:rPr>
          <w:sz w:val="22"/>
          <w:szCs w:val="22"/>
          <w:lang w:val="lt-LT"/>
        </w:rPr>
        <w:t xml:space="preserve"> poveikio. Tai gali būti ženklas, kad Jūsų tuštinimasis vėl tampa normalus. Jei viduriavimas išlieka po 3</w:t>
      </w:r>
      <w:r>
        <w:rPr>
          <w:sz w:val="22"/>
          <w:szCs w:val="22"/>
          <w:lang w:val="lt-LT"/>
        </w:rPr>
        <w:noBreakHyphen/>
        <w:t>5 dienų arba kelia problemų, kreipkitės į savo gydytoją.</w:t>
      </w:r>
    </w:p>
    <w:p w14:paraId="08EE411F" w14:textId="77777777" w:rsidR="005E34AA" w:rsidRDefault="005E34AA" w:rsidP="005E34AA">
      <w:pPr>
        <w:widowControl w:val="0"/>
        <w:numPr>
          <w:ilvl w:val="12"/>
          <w:numId w:val="0"/>
        </w:numPr>
        <w:rPr>
          <w:sz w:val="22"/>
          <w:szCs w:val="22"/>
          <w:lang w:val="lt-LT"/>
        </w:rPr>
      </w:pPr>
    </w:p>
    <w:p w14:paraId="3744E75A" w14:textId="77777777" w:rsidR="005E34AA" w:rsidRDefault="005E34AA" w:rsidP="005E34AA">
      <w:pPr>
        <w:widowControl w:val="0"/>
        <w:numPr>
          <w:ilvl w:val="12"/>
          <w:numId w:val="0"/>
        </w:numPr>
        <w:rPr>
          <w:sz w:val="22"/>
          <w:szCs w:val="22"/>
          <w:lang w:val="lt-LT"/>
        </w:rPr>
      </w:pPr>
      <w:r>
        <w:rPr>
          <w:sz w:val="22"/>
          <w:szCs w:val="22"/>
          <w:lang w:val="lt-LT"/>
        </w:rPr>
        <w:t xml:space="preserve">Jeigu Jūs jau vartojate dideles kito </w:t>
      </w:r>
      <w:proofErr w:type="spellStart"/>
      <w:r>
        <w:rPr>
          <w:sz w:val="22"/>
          <w:szCs w:val="22"/>
          <w:lang w:val="lt-LT"/>
        </w:rPr>
        <w:t>opioido</w:t>
      </w:r>
      <w:proofErr w:type="spellEnd"/>
      <w:r>
        <w:rPr>
          <w:sz w:val="22"/>
          <w:szCs w:val="22"/>
          <w:lang w:val="lt-LT"/>
        </w:rPr>
        <w:t xml:space="preserve"> dozes, vartojimo nutraukimo (abstinencijos) simptomų (pvz., neramumas, prakaitavimo priepuoliai ar raumenų skausmas) gali atsirasti gydymo keitimo į </w:t>
      </w:r>
      <w:proofErr w:type="spellStart"/>
      <w:r>
        <w:rPr>
          <w:sz w:val="22"/>
          <w:szCs w:val="22"/>
          <w:lang w:val="lt-LT"/>
        </w:rPr>
        <w:t>Geroxynal</w:t>
      </w:r>
      <w:proofErr w:type="spellEnd"/>
      <w:r>
        <w:rPr>
          <w:sz w:val="22"/>
          <w:szCs w:val="22"/>
          <w:lang w:val="lt-LT"/>
        </w:rPr>
        <w:t xml:space="preserve"> pradžioje. Jeigu atsirado abstinencijos simptomų, gydytojui gali reikėti specialiai stebėti Jūsų būklę.</w:t>
      </w:r>
    </w:p>
    <w:p w14:paraId="696C3E29" w14:textId="77777777" w:rsidR="005E34AA" w:rsidRDefault="005E34AA" w:rsidP="005E34AA">
      <w:pPr>
        <w:widowControl w:val="0"/>
        <w:numPr>
          <w:ilvl w:val="12"/>
          <w:numId w:val="0"/>
        </w:numPr>
        <w:rPr>
          <w:sz w:val="22"/>
          <w:szCs w:val="22"/>
          <w:lang w:val="lt-LT"/>
        </w:rPr>
      </w:pPr>
    </w:p>
    <w:p w14:paraId="78999C42" w14:textId="77777777" w:rsidR="005E34AA" w:rsidRDefault="005E34AA" w:rsidP="005E34AA">
      <w:pPr>
        <w:widowControl w:val="0"/>
        <w:numPr>
          <w:ilvl w:val="12"/>
          <w:numId w:val="0"/>
        </w:numPr>
        <w:rPr>
          <w:sz w:val="22"/>
          <w:szCs w:val="22"/>
          <w:lang w:val="lt-LT"/>
        </w:rPr>
      </w:pPr>
      <w:r>
        <w:rPr>
          <w:sz w:val="22"/>
          <w:szCs w:val="22"/>
          <w:lang w:val="lt-LT"/>
        </w:rPr>
        <w:t xml:space="preserve">Jeigu Jums bus atliekama chirurginė operacija, pasakykite gydytojui, kad vartojate </w:t>
      </w:r>
      <w:proofErr w:type="spellStart"/>
      <w:r>
        <w:rPr>
          <w:sz w:val="22"/>
          <w:szCs w:val="22"/>
          <w:lang w:val="lt-LT"/>
        </w:rPr>
        <w:t>Geroxynal</w:t>
      </w:r>
      <w:proofErr w:type="spellEnd"/>
      <w:r>
        <w:rPr>
          <w:sz w:val="22"/>
          <w:szCs w:val="22"/>
          <w:lang w:val="lt-LT"/>
        </w:rPr>
        <w:t>.</w:t>
      </w:r>
    </w:p>
    <w:p w14:paraId="380C895C" w14:textId="77777777" w:rsidR="005E34AA" w:rsidRDefault="005E34AA" w:rsidP="005E34AA">
      <w:pPr>
        <w:widowControl w:val="0"/>
        <w:numPr>
          <w:ilvl w:val="12"/>
          <w:numId w:val="0"/>
        </w:numPr>
        <w:rPr>
          <w:sz w:val="22"/>
          <w:szCs w:val="22"/>
          <w:lang w:val="lt-LT"/>
        </w:rPr>
      </w:pPr>
    </w:p>
    <w:p w14:paraId="53FE7227" w14:textId="77777777" w:rsidR="005E34AA" w:rsidRPr="00142338" w:rsidRDefault="005E34AA" w:rsidP="005E34AA">
      <w:pPr>
        <w:widowControl w:val="0"/>
        <w:numPr>
          <w:ilvl w:val="12"/>
          <w:numId w:val="0"/>
        </w:numPr>
        <w:rPr>
          <w:sz w:val="22"/>
          <w:szCs w:val="22"/>
        </w:rPr>
      </w:pPr>
      <w:r w:rsidRPr="00142338">
        <w:rPr>
          <w:sz w:val="22"/>
          <w:szCs w:val="22"/>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14:paraId="636E12F0" w14:textId="77777777" w:rsidR="005E34AA" w:rsidRDefault="005E34AA" w:rsidP="005E34AA">
      <w:pPr>
        <w:widowControl w:val="0"/>
        <w:numPr>
          <w:ilvl w:val="12"/>
          <w:numId w:val="0"/>
        </w:numPr>
        <w:rPr>
          <w:sz w:val="22"/>
          <w:szCs w:val="22"/>
          <w:lang w:val="lt-LT"/>
        </w:rPr>
      </w:pPr>
    </w:p>
    <w:p w14:paraId="10D97A0D" w14:textId="77777777" w:rsidR="005E34AA" w:rsidRDefault="005E34AA" w:rsidP="005E34AA">
      <w:pPr>
        <w:widowControl w:val="0"/>
        <w:numPr>
          <w:ilvl w:val="12"/>
          <w:numId w:val="0"/>
        </w:numPr>
        <w:rPr>
          <w:sz w:val="22"/>
          <w:szCs w:val="22"/>
          <w:lang w:val="lt-LT"/>
        </w:rPr>
      </w:pPr>
      <w:r>
        <w:rPr>
          <w:sz w:val="22"/>
          <w:szCs w:val="22"/>
          <w:lang w:val="lt-LT"/>
        </w:rPr>
        <w:t xml:space="preserve">Jeigu Jūs </w:t>
      </w:r>
      <w:proofErr w:type="spellStart"/>
      <w:r>
        <w:rPr>
          <w:sz w:val="22"/>
          <w:szCs w:val="22"/>
          <w:lang w:val="lt-LT"/>
        </w:rPr>
        <w:t>Geroxynal</w:t>
      </w:r>
      <w:proofErr w:type="spellEnd"/>
      <w:r>
        <w:rPr>
          <w:sz w:val="22"/>
          <w:szCs w:val="22"/>
          <w:lang w:val="lt-LT"/>
        </w:rPr>
        <w:t xml:space="preserve"> jau vartojate ilgą laiką, galite prie jo priprasti. Tai reiškia, kad Jums gali prireikti didesnės dozės norimam poveikiui pasiekti. Be to, ilgalaikis </w:t>
      </w:r>
      <w:proofErr w:type="spellStart"/>
      <w:r>
        <w:rPr>
          <w:sz w:val="22"/>
          <w:szCs w:val="22"/>
          <w:lang w:val="lt-LT"/>
        </w:rPr>
        <w:t>Geroxynal</w:t>
      </w:r>
      <w:proofErr w:type="spellEnd"/>
      <w:r>
        <w:rPr>
          <w:sz w:val="22"/>
          <w:szCs w:val="22"/>
          <w:lang w:val="lt-LT"/>
        </w:rPr>
        <w:t xml:space="preserve"> vartojimas gali sukelti priklausomybę. </w:t>
      </w:r>
      <w:proofErr w:type="spellStart"/>
      <w:r>
        <w:rPr>
          <w:sz w:val="22"/>
          <w:szCs w:val="22"/>
          <w:lang w:val="lt-LT"/>
        </w:rPr>
        <w:t>Oksikodono</w:t>
      </w:r>
      <w:proofErr w:type="spellEnd"/>
      <w:r>
        <w:rPr>
          <w:sz w:val="22"/>
          <w:szCs w:val="22"/>
          <w:lang w:val="lt-LT"/>
        </w:rPr>
        <w:t xml:space="preserve"> sudėtyje esančių vaistų turi vengti pacientai, kurie piktnaudžiavo arba piktnaudžiauja dabar alkoholiu, narkotikais arba vaistais. Jei gydymas nutraukiamas per greitai, gali atsirasti abstinencijos simptomų. Jei Jums gydymas nebereikalingas, paros dozę turite mažinti laipsniškai ir pasitarę su gydytoju.</w:t>
      </w:r>
    </w:p>
    <w:p w14:paraId="022BF7AE" w14:textId="77777777" w:rsidR="005E34AA" w:rsidRDefault="005E34AA" w:rsidP="005E34AA">
      <w:pPr>
        <w:widowControl w:val="0"/>
        <w:numPr>
          <w:ilvl w:val="12"/>
          <w:numId w:val="0"/>
        </w:numPr>
        <w:rPr>
          <w:sz w:val="22"/>
          <w:szCs w:val="22"/>
          <w:lang w:val="lt-LT"/>
        </w:rPr>
      </w:pPr>
    </w:p>
    <w:p w14:paraId="6BC96F1A" w14:textId="77777777" w:rsidR="005E34AA" w:rsidRDefault="005E34AA" w:rsidP="005E34AA">
      <w:pPr>
        <w:widowControl w:val="0"/>
        <w:numPr>
          <w:ilvl w:val="12"/>
          <w:numId w:val="0"/>
        </w:numPr>
        <w:rPr>
          <w:sz w:val="22"/>
          <w:szCs w:val="22"/>
          <w:lang w:val="lt-LT"/>
        </w:rPr>
      </w:pPr>
      <w:r>
        <w:rPr>
          <w:sz w:val="22"/>
          <w:szCs w:val="22"/>
          <w:lang w:val="lt-LT"/>
        </w:rPr>
        <w:lastRenderedPageBreak/>
        <w:t>Išmatose galite pastebėti pailginto atpalaidavimo tablečių likučių. Nesijaudinkite, nes veikliosios medžiagos bus jau išsiskyrę į skrandį ir žarnyną ir pasisavintos į organizmą.</w:t>
      </w:r>
    </w:p>
    <w:p w14:paraId="29B82EB0" w14:textId="77777777" w:rsidR="005E34AA" w:rsidRDefault="005E34AA" w:rsidP="005E34AA">
      <w:pPr>
        <w:widowControl w:val="0"/>
        <w:numPr>
          <w:ilvl w:val="12"/>
          <w:numId w:val="0"/>
        </w:numPr>
        <w:rPr>
          <w:sz w:val="22"/>
          <w:szCs w:val="22"/>
          <w:lang w:val="lt-LT"/>
        </w:rPr>
      </w:pPr>
    </w:p>
    <w:p w14:paraId="19E3D242" w14:textId="77777777" w:rsidR="005E34AA" w:rsidRDefault="005E34AA" w:rsidP="005E34AA">
      <w:pPr>
        <w:widowControl w:val="0"/>
        <w:numPr>
          <w:ilvl w:val="12"/>
          <w:numId w:val="0"/>
        </w:numPr>
        <w:rPr>
          <w:bCs/>
          <w:sz w:val="22"/>
          <w:szCs w:val="22"/>
          <w:u w:val="single"/>
          <w:lang w:val="lt-LT"/>
        </w:rPr>
      </w:pPr>
      <w:r>
        <w:rPr>
          <w:bCs/>
          <w:sz w:val="22"/>
          <w:szCs w:val="22"/>
          <w:u w:val="single"/>
          <w:lang w:val="lt-LT"/>
        </w:rPr>
        <w:t xml:space="preserve">Netinkamas </w:t>
      </w:r>
      <w:proofErr w:type="spellStart"/>
      <w:r>
        <w:rPr>
          <w:bCs/>
          <w:iCs/>
          <w:sz w:val="22"/>
          <w:szCs w:val="22"/>
          <w:u w:val="single"/>
          <w:lang w:val="lt-LT"/>
        </w:rPr>
        <w:t>Geroxynal</w:t>
      </w:r>
      <w:proofErr w:type="spellEnd"/>
      <w:r>
        <w:rPr>
          <w:bCs/>
          <w:iCs/>
          <w:sz w:val="22"/>
          <w:szCs w:val="22"/>
          <w:u w:val="single"/>
          <w:lang w:val="lt-LT"/>
        </w:rPr>
        <w:t xml:space="preserve"> vartojimas</w:t>
      </w:r>
    </w:p>
    <w:p w14:paraId="5405E9EB" w14:textId="77777777" w:rsidR="005E34AA" w:rsidRDefault="005E34AA" w:rsidP="005E34AA">
      <w:pPr>
        <w:widowControl w:val="0"/>
        <w:numPr>
          <w:ilvl w:val="12"/>
          <w:numId w:val="0"/>
        </w:numPr>
        <w:rPr>
          <w:b/>
          <w:bCs/>
          <w:sz w:val="22"/>
          <w:szCs w:val="22"/>
          <w:lang w:val="lt-LT"/>
        </w:rPr>
      </w:pPr>
    </w:p>
    <w:p w14:paraId="01EBC234" w14:textId="77777777" w:rsidR="005E34AA" w:rsidRDefault="005E34AA" w:rsidP="005E34AA">
      <w:pPr>
        <w:widowControl w:val="0"/>
        <w:numPr>
          <w:ilvl w:val="12"/>
          <w:numId w:val="0"/>
        </w:numPr>
        <w:rPr>
          <w:sz w:val="22"/>
          <w:szCs w:val="22"/>
          <w:lang w:val="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 xml:space="preserve">niekada negalima piktnaudžiauti, ypač jei yra priklausomybė narkotikams. Jeigu Jums yra priklausomybė nuo narkotikų, pvz., heroino, morfino ar metadono, piktnaudžiaujant </w:t>
      </w:r>
      <w:proofErr w:type="spellStart"/>
      <w:r>
        <w:rPr>
          <w:bCs/>
          <w:iCs/>
          <w:sz w:val="22"/>
          <w:szCs w:val="22"/>
          <w:lang w:val="lt-LT"/>
        </w:rPr>
        <w:t>Geroxynal</w:t>
      </w:r>
      <w:proofErr w:type="spellEnd"/>
      <w:r>
        <w:rPr>
          <w:bCs/>
          <w:iCs/>
          <w:sz w:val="22"/>
          <w:szCs w:val="22"/>
          <w:lang w:val="lt-LT"/>
        </w:rPr>
        <w:t xml:space="preserve"> </w:t>
      </w:r>
      <w:r>
        <w:rPr>
          <w:sz w:val="22"/>
          <w:szCs w:val="22"/>
          <w:lang w:val="lt-LT"/>
        </w:rPr>
        <w:t xml:space="preserve">tikėtinas sunkių abstinencijos simptomų pasireiškimas, nes sudėtyje yra veikliosios medžiagos </w:t>
      </w:r>
      <w:proofErr w:type="spellStart"/>
      <w:r>
        <w:rPr>
          <w:sz w:val="22"/>
          <w:szCs w:val="22"/>
          <w:lang w:val="lt-LT"/>
        </w:rPr>
        <w:t>naloksono</w:t>
      </w:r>
      <w:proofErr w:type="spellEnd"/>
      <w:r>
        <w:rPr>
          <w:sz w:val="22"/>
          <w:szCs w:val="22"/>
          <w:lang w:val="lt-LT"/>
        </w:rPr>
        <w:t>. Jau esantys abstinencijos simptomai gali pasunkėti.</w:t>
      </w:r>
    </w:p>
    <w:p w14:paraId="4C85F299" w14:textId="77777777" w:rsidR="005E34AA" w:rsidRDefault="005E34AA" w:rsidP="005E34AA">
      <w:pPr>
        <w:widowControl w:val="0"/>
        <w:numPr>
          <w:ilvl w:val="12"/>
          <w:numId w:val="0"/>
        </w:numPr>
        <w:rPr>
          <w:sz w:val="22"/>
          <w:szCs w:val="22"/>
          <w:lang w:val="lt-LT"/>
        </w:rPr>
      </w:pPr>
    </w:p>
    <w:p w14:paraId="49B8A9C8" w14:textId="77777777" w:rsidR="005E34AA" w:rsidRDefault="005E34AA" w:rsidP="005E34AA">
      <w:pPr>
        <w:widowControl w:val="0"/>
        <w:numPr>
          <w:ilvl w:val="12"/>
          <w:numId w:val="0"/>
        </w:numPr>
        <w:rPr>
          <w:sz w:val="22"/>
          <w:szCs w:val="22"/>
          <w:lang w:val="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niekada negalima vartoti netinkamai vaistą tirpinant ir suleidžiant (pvz., į kraujagyslę) arba jį įkvepiant (</w:t>
      </w:r>
      <w:proofErr w:type="spellStart"/>
      <w:r>
        <w:rPr>
          <w:sz w:val="22"/>
          <w:szCs w:val="22"/>
          <w:lang w:val="lt-LT"/>
        </w:rPr>
        <w:t>inhaliuojant</w:t>
      </w:r>
      <w:proofErr w:type="spellEnd"/>
      <w:r>
        <w:rPr>
          <w:sz w:val="22"/>
          <w:szCs w:val="22"/>
          <w:lang w:val="lt-LT"/>
        </w:rPr>
        <w:t xml:space="preserve">). Vaisto sudėtyje yra talko, kuris gali sukelti lokalų audinių suirimą (nekrozę) ir plaučių audinio pokyčių (plaučių </w:t>
      </w:r>
      <w:proofErr w:type="spellStart"/>
      <w:r>
        <w:rPr>
          <w:sz w:val="22"/>
          <w:szCs w:val="22"/>
          <w:lang w:val="lt-LT"/>
        </w:rPr>
        <w:t>granulomą</w:t>
      </w:r>
      <w:proofErr w:type="spellEnd"/>
      <w:r>
        <w:rPr>
          <w:sz w:val="22"/>
          <w:szCs w:val="22"/>
          <w:lang w:val="lt-LT"/>
        </w:rPr>
        <w:t>). Netinkamas vartojimas gali sukelti ir kitokių pasekmių, kurios gali būti mirtinos.</w:t>
      </w:r>
    </w:p>
    <w:p w14:paraId="4C56321A" w14:textId="77777777" w:rsidR="005E34AA" w:rsidRDefault="005E34AA" w:rsidP="005E34AA">
      <w:pPr>
        <w:widowControl w:val="0"/>
        <w:numPr>
          <w:ilvl w:val="12"/>
          <w:numId w:val="0"/>
        </w:numPr>
        <w:rPr>
          <w:sz w:val="22"/>
          <w:szCs w:val="22"/>
          <w:lang w:val="lt-LT"/>
        </w:rPr>
      </w:pPr>
    </w:p>
    <w:p w14:paraId="21CCDE1F" w14:textId="77777777" w:rsidR="005E34AA" w:rsidRDefault="005E34AA" w:rsidP="005E34AA">
      <w:pPr>
        <w:widowControl w:val="0"/>
        <w:numPr>
          <w:ilvl w:val="12"/>
          <w:numId w:val="0"/>
        </w:numPr>
        <w:ind w:right="-2"/>
        <w:outlineLvl w:val="0"/>
        <w:rPr>
          <w:bCs/>
          <w:iCs/>
          <w:sz w:val="22"/>
          <w:szCs w:val="22"/>
          <w:lang w:val="lt-LT"/>
        </w:rPr>
      </w:pPr>
      <w:r>
        <w:rPr>
          <w:sz w:val="22"/>
          <w:szCs w:val="22"/>
          <w:lang w:val="lt-LT"/>
        </w:rPr>
        <w:t xml:space="preserve">Šias pailginti atpalaidavimo tabletes reikia nuryti sveikas siekiant nesutrikdyti lėto </w:t>
      </w:r>
      <w:proofErr w:type="spellStart"/>
      <w:r>
        <w:rPr>
          <w:sz w:val="22"/>
          <w:szCs w:val="22"/>
          <w:lang w:val="lt-LT"/>
        </w:rPr>
        <w:t>oksikodono</w:t>
      </w:r>
      <w:proofErr w:type="spellEnd"/>
      <w:r>
        <w:rPr>
          <w:sz w:val="22"/>
          <w:szCs w:val="22"/>
          <w:lang w:val="lt-LT"/>
        </w:rPr>
        <w:t xml:space="preserve"> išsiskyrimo iš jų. Jų negalima dalyti, perlaužti, kramtyti arba traiškyti. Padalytų, perlaužtų, sukramtytų arba sutraiškytų tablečių vartojimas gali sukelti jūsų organizme galimai mirtinos </w:t>
      </w:r>
      <w:proofErr w:type="spellStart"/>
      <w:r>
        <w:rPr>
          <w:sz w:val="22"/>
          <w:szCs w:val="22"/>
          <w:lang w:val="lt-LT"/>
        </w:rPr>
        <w:t>oksikodono</w:t>
      </w:r>
      <w:proofErr w:type="spellEnd"/>
      <w:r>
        <w:rPr>
          <w:sz w:val="22"/>
          <w:szCs w:val="22"/>
          <w:lang w:val="lt-LT"/>
        </w:rPr>
        <w:t xml:space="preserve"> dozės absorbciją (žr. 3 skyrių „</w:t>
      </w:r>
      <w:r>
        <w:rPr>
          <w:sz w:val="22"/>
          <w:szCs w:val="22"/>
          <w:lang w:val="lt-LT" w:eastAsia="lt-LT"/>
        </w:rPr>
        <w:t xml:space="preserve">Ką daryti pavartojus per didelę </w:t>
      </w:r>
      <w:proofErr w:type="spellStart"/>
      <w:r>
        <w:rPr>
          <w:sz w:val="22"/>
          <w:szCs w:val="22"/>
          <w:lang w:val="lt-LT" w:eastAsia="lt-LT"/>
        </w:rPr>
        <w:t>Geroxynal</w:t>
      </w:r>
      <w:proofErr w:type="spellEnd"/>
      <w:r>
        <w:rPr>
          <w:sz w:val="22"/>
          <w:szCs w:val="22"/>
          <w:lang w:val="lt-LT" w:eastAsia="lt-LT"/>
        </w:rPr>
        <w:t xml:space="preserve"> dozę?</w:t>
      </w:r>
      <w:r>
        <w:rPr>
          <w:bCs/>
          <w:iCs/>
          <w:sz w:val="22"/>
          <w:szCs w:val="22"/>
          <w:lang w:val="lt-LT"/>
        </w:rPr>
        <w:t>“).</w:t>
      </w:r>
    </w:p>
    <w:p w14:paraId="4B721A76" w14:textId="77777777" w:rsidR="005E34AA" w:rsidRDefault="005E34AA" w:rsidP="005E34AA">
      <w:pPr>
        <w:widowControl w:val="0"/>
        <w:numPr>
          <w:ilvl w:val="12"/>
          <w:numId w:val="0"/>
        </w:numPr>
        <w:rPr>
          <w:sz w:val="22"/>
          <w:szCs w:val="22"/>
          <w:lang w:val="lt-LT"/>
        </w:rPr>
      </w:pPr>
    </w:p>
    <w:p w14:paraId="736DFA7B" w14:textId="77777777" w:rsidR="005E34AA" w:rsidRPr="00765185" w:rsidRDefault="005E34AA" w:rsidP="005E34AA">
      <w:pPr>
        <w:widowControl w:val="0"/>
        <w:numPr>
          <w:ilvl w:val="12"/>
          <w:numId w:val="0"/>
        </w:numPr>
        <w:rPr>
          <w:sz w:val="22"/>
          <w:szCs w:val="22"/>
          <w:highlight w:val="lightGray"/>
          <w:lang w:val="lt-LT"/>
        </w:rPr>
      </w:pPr>
      <w:proofErr w:type="spellStart"/>
      <w:r>
        <w:rPr>
          <w:bCs/>
          <w:iCs/>
          <w:sz w:val="22"/>
          <w:szCs w:val="22"/>
          <w:highlight w:val="lightGray"/>
          <w:lang w:val="lt-LT"/>
        </w:rPr>
        <w:t>Geroxynal</w:t>
      </w:r>
      <w:proofErr w:type="spellEnd"/>
      <w:r w:rsidRPr="00765185">
        <w:rPr>
          <w:bCs/>
          <w:iCs/>
          <w:sz w:val="22"/>
          <w:szCs w:val="22"/>
          <w:highlight w:val="lightGray"/>
          <w:lang w:val="lt-LT"/>
        </w:rPr>
        <w:t xml:space="preserve"> </w:t>
      </w:r>
      <w:r w:rsidRPr="00765185">
        <w:rPr>
          <w:sz w:val="22"/>
          <w:szCs w:val="22"/>
          <w:highlight w:val="lightGray"/>
          <w:lang w:val="lt-LT"/>
        </w:rPr>
        <w:t>vartojimas gali lemti teigiamą narkotikų vartojimo testą.</w:t>
      </w:r>
    </w:p>
    <w:p w14:paraId="5D2F23D0" w14:textId="77777777" w:rsidR="005E34AA" w:rsidRDefault="005E34AA" w:rsidP="005E34AA">
      <w:pPr>
        <w:widowControl w:val="0"/>
        <w:rPr>
          <w:sz w:val="22"/>
          <w:szCs w:val="22"/>
          <w:lang w:val="lt-LT" w:eastAsia="is-IS"/>
        </w:rPr>
      </w:pPr>
      <w:r w:rsidRPr="00765185">
        <w:rPr>
          <w:sz w:val="22"/>
          <w:szCs w:val="22"/>
          <w:highlight w:val="lightGray"/>
          <w:lang w:val="lt-LT" w:eastAsia="is-IS"/>
        </w:rPr>
        <w:t xml:space="preserve">Jeigu </w:t>
      </w:r>
      <w:proofErr w:type="spellStart"/>
      <w:r>
        <w:rPr>
          <w:bCs/>
          <w:iCs/>
          <w:sz w:val="22"/>
          <w:szCs w:val="22"/>
          <w:highlight w:val="lightGray"/>
          <w:lang w:val="lt-LT"/>
        </w:rPr>
        <w:t>Geroxynal</w:t>
      </w:r>
      <w:proofErr w:type="spellEnd"/>
      <w:r w:rsidRPr="00765185">
        <w:rPr>
          <w:bCs/>
          <w:iCs/>
          <w:sz w:val="22"/>
          <w:szCs w:val="22"/>
          <w:highlight w:val="lightGray"/>
          <w:lang w:val="lt-LT"/>
        </w:rPr>
        <w:t xml:space="preserve">, </w:t>
      </w:r>
      <w:r w:rsidRPr="00765185">
        <w:rPr>
          <w:sz w:val="22"/>
          <w:szCs w:val="22"/>
          <w:highlight w:val="lightGray"/>
          <w:lang w:val="lt-LT" w:eastAsia="is-IS"/>
        </w:rPr>
        <w:t>vartojamas kaip dopingas, gali pasireikšti žala sveikatai.</w:t>
      </w:r>
    </w:p>
    <w:p w14:paraId="747DC863" w14:textId="77777777" w:rsidR="005E34AA" w:rsidRDefault="005E34AA" w:rsidP="005E34AA">
      <w:pPr>
        <w:widowControl w:val="0"/>
        <w:numPr>
          <w:ilvl w:val="12"/>
          <w:numId w:val="0"/>
        </w:numPr>
        <w:rPr>
          <w:b/>
          <w:bCs/>
          <w:sz w:val="22"/>
          <w:szCs w:val="22"/>
          <w:lang w:val="lt-LT" w:eastAsia="en-US"/>
        </w:rPr>
      </w:pPr>
    </w:p>
    <w:p w14:paraId="187D7867" w14:textId="77777777" w:rsidR="005E34AA" w:rsidRDefault="005E34AA" w:rsidP="005E34AA">
      <w:pPr>
        <w:widowControl w:val="0"/>
        <w:numPr>
          <w:ilvl w:val="12"/>
          <w:numId w:val="0"/>
        </w:numPr>
        <w:rPr>
          <w:b/>
          <w:bCs/>
          <w:sz w:val="22"/>
          <w:szCs w:val="22"/>
          <w:lang w:val="lt-LT" w:eastAsia="lt-LT"/>
        </w:rPr>
      </w:pPr>
      <w:r>
        <w:rPr>
          <w:b/>
          <w:sz w:val="22"/>
          <w:szCs w:val="22"/>
          <w:lang w:val="lt-LT" w:eastAsia="lt-LT"/>
        </w:rPr>
        <w:t>Vaikams ir paaugliams</w:t>
      </w:r>
    </w:p>
    <w:p w14:paraId="2080B367" w14:textId="77777777" w:rsidR="005E34AA" w:rsidRDefault="005E34AA" w:rsidP="005E34AA">
      <w:pPr>
        <w:widowControl w:val="0"/>
        <w:numPr>
          <w:ilvl w:val="12"/>
          <w:numId w:val="0"/>
        </w:numPr>
        <w:rPr>
          <w:sz w:val="22"/>
          <w:szCs w:val="22"/>
          <w:lang w:val="lt-LT" w:eastAsia="en-US"/>
        </w:rPr>
      </w:pPr>
    </w:p>
    <w:p w14:paraId="046F41CD" w14:textId="77777777" w:rsidR="005E34AA" w:rsidRDefault="005E34AA" w:rsidP="005E34AA">
      <w:pPr>
        <w:widowControl w:val="0"/>
        <w:tabs>
          <w:tab w:val="left" w:pos="567"/>
        </w:tabs>
        <w:rPr>
          <w:sz w:val="22"/>
          <w:szCs w:val="22"/>
          <w:lang w:val="lt-LT" w:eastAsia="en-US"/>
        </w:rPr>
      </w:pPr>
      <w:r>
        <w:rPr>
          <w:bCs/>
          <w:iCs/>
          <w:sz w:val="22"/>
          <w:szCs w:val="22"/>
          <w:lang w:val="lt-LT"/>
        </w:rPr>
        <w:t xml:space="preserve">Šio vaistinio preparato </w:t>
      </w:r>
      <w:r>
        <w:rPr>
          <w:iCs/>
          <w:sz w:val="22"/>
          <w:szCs w:val="22"/>
          <w:lang w:val="lt-LT" w:eastAsia="en-US"/>
        </w:rPr>
        <w:t xml:space="preserve">jaunesniems kaip </w:t>
      </w:r>
      <w:r>
        <w:rPr>
          <w:snapToGrid w:val="0"/>
          <w:sz w:val="22"/>
          <w:szCs w:val="22"/>
          <w:lang w:val="lt-LT" w:eastAsia="en-US"/>
        </w:rPr>
        <w:t>18 metų vaikams ir paaugliams vartoti negalima, nes vaisto saugumas ir nauda dar neįrodyti</w:t>
      </w:r>
      <w:r>
        <w:rPr>
          <w:sz w:val="22"/>
          <w:szCs w:val="22"/>
          <w:lang w:val="lt-LT" w:eastAsia="en-US"/>
        </w:rPr>
        <w:t>.</w:t>
      </w:r>
    </w:p>
    <w:p w14:paraId="3B3BFE9C" w14:textId="77777777" w:rsidR="005E34AA" w:rsidRDefault="005E34AA" w:rsidP="005E34AA">
      <w:pPr>
        <w:widowControl w:val="0"/>
        <w:numPr>
          <w:ilvl w:val="12"/>
          <w:numId w:val="0"/>
        </w:numPr>
        <w:rPr>
          <w:sz w:val="22"/>
          <w:szCs w:val="22"/>
          <w:lang w:val="lt-LT" w:eastAsia="lt-LT"/>
        </w:rPr>
      </w:pPr>
    </w:p>
    <w:p w14:paraId="07A375CD" w14:textId="77777777" w:rsidR="005E34AA" w:rsidRDefault="005E34AA" w:rsidP="005E34AA">
      <w:pPr>
        <w:widowControl w:val="0"/>
        <w:numPr>
          <w:ilvl w:val="12"/>
          <w:numId w:val="0"/>
        </w:numPr>
        <w:ind w:right="-2"/>
        <w:rPr>
          <w:sz w:val="22"/>
          <w:szCs w:val="22"/>
          <w:lang w:val="lt-LT" w:eastAsia="lt-LT"/>
        </w:rPr>
      </w:pPr>
      <w:r>
        <w:rPr>
          <w:b/>
          <w:sz w:val="22"/>
          <w:szCs w:val="22"/>
          <w:lang w:val="lt-LT" w:eastAsia="lt-LT"/>
        </w:rPr>
        <w:t xml:space="preserve">Kiti vaistai ir </w:t>
      </w:r>
      <w:proofErr w:type="spellStart"/>
      <w:r>
        <w:rPr>
          <w:b/>
          <w:sz w:val="22"/>
          <w:szCs w:val="22"/>
          <w:lang w:val="lt-LT" w:eastAsia="lt-LT"/>
        </w:rPr>
        <w:t>Geroxynal</w:t>
      </w:r>
      <w:proofErr w:type="spellEnd"/>
    </w:p>
    <w:p w14:paraId="24EAE5C2" w14:textId="77777777" w:rsidR="005E34AA" w:rsidRDefault="005E34AA" w:rsidP="005E34AA">
      <w:pPr>
        <w:widowControl w:val="0"/>
        <w:numPr>
          <w:ilvl w:val="12"/>
          <w:numId w:val="0"/>
        </w:numPr>
        <w:ind w:right="-2"/>
        <w:rPr>
          <w:sz w:val="22"/>
          <w:szCs w:val="22"/>
          <w:lang w:val="lt-LT" w:eastAsia="lt-LT"/>
        </w:rPr>
      </w:pPr>
    </w:p>
    <w:p w14:paraId="627D045D"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Jeigu vartojate ar neseniai vartojote kitų vaistų arba dėl to nesate tikri, apie tai pasakykite gydytojui arba vaistininkui.</w:t>
      </w:r>
    </w:p>
    <w:p w14:paraId="711D4929" w14:textId="77777777" w:rsidR="005E34AA" w:rsidRDefault="005E34AA" w:rsidP="005E34AA">
      <w:pPr>
        <w:widowControl w:val="0"/>
        <w:numPr>
          <w:ilvl w:val="12"/>
          <w:numId w:val="0"/>
        </w:numPr>
        <w:ind w:right="-2"/>
        <w:rPr>
          <w:sz w:val="22"/>
          <w:szCs w:val="22"/>
          <w:lang w:val="lt-LT" w:eastAsia="lt-LT"/>
        </w:rPr>
      </w:pPr>
    </w:p>
    <w:p w14:paraId="0B8CA0E2" w14:textId="77777777" w:rsidR="005E34AA" w:rsidRDefault="005E34AA" w:rsidP="005E34AA">
      <w:pPr>
        <w:widowControl w:val="0"/>
        <w:numPr>
          <w:ilvl w:val="12"/>
          <w:numId w:val="0"/>
        </w:numPr>
        <w:ind w:right="-2"/>
        <w:outlineLvl w:val="0"/>
        <w:rPr>
          <w:sz w:val="22"/>
          <w:szCs w:val="22"/>
          <w:lang w:val="lt-LT"/>
        </w:rPr>
      </w:pPr>
      <w:r>
        <w:rPr>
          <w:sz w:val="22"/>
          <w:szCs w:val="22"/>
          <w:lang w:val="lt-LT"/>
        </w:rPr>
        <w:t xml:space="preserve">Šalutinio poveikio rizika padidėja, jeigu </w:t>
      </w:r>
      <w:proofErr w:type="spellStart"/>
      <w:r>
        <w:rPr>
          <w:bCs/>
          <w:iCs/>
          <w:sz w:val="22"/>
          <w:szCs w:val="22"/>
          <w:lang w:val="lt-LT"/>
        </w:rPr>
        <w:t>Geroxynal</w:t>
      </w:r>
      <w:proofErr w:type="spellEnd"/>
      <w:r>
        <w:rPr>
          <w:bCs/>
          <w:iCs/>
          <w:sz w:val="22"/>
          <w:szCs w:val="22"/>
          <w:lang w:val="lt-LT"/>
        </w:rPr>
        <w:t xml:space="preserve"> vartojamas kartu su vaistais, kurie sukelia poveikį smegenų veiklai. Pavyzdžiui, gali atsirasti labai stiprus mieguistumas arba gali atsirasti kvėpavimo sutrikimų (retas ir paviršinis kvėpavimas).</w:t>
      </w:r>
    </w:p>
    <w:p w14:paraId="2D04C2AA" w14:textId="77777777" w:rsidR="005E34AA" w:rsidRDefault="005E34AA" w:rsidP="005E34AA">
      <w:pPr>
        <w:widowControl w:val="0"/>
        <w:numPr>
          <w:ilvl w:val="12"/>
          <w:numId w:val="0"/>
        </w:numPr>
        <w:ind w:right="-2"/>
        <w:outlineLvl w:val="0"/>
        <w:rPr>
          <w:sz w:val="22"/>
          <w:szCs w:val="22"/>
          <w:lang w:val="lt-LT"/>
        </w:rPr>
      </w:pPr>
    </w:p>
    <w:p w14:paraId="2AACAEF4" w14:textId="77777777" w:rsidR="005E34AA" w:rsidRDefault="005E34AA" w:rsidP="005E34AA">
      <w:pPr>
        <w:widowControl w:val="0"/>
        <w:numPr>
          <w:ilvl w:val="12"/>
          <w:numId w:val="0"/>
        </w:numPr>
        <w:ind w:right="-2"/>
        <w:outlineLvl w:val="0"/>
        <w:rPr>
          <w:sz w:val="22"/>
          <w:szCs w:val="22"/>
          <w:lang w:val="lt-LT"/>
        </w:rPr>
      </w:pPr>
      <w:r>
        <w:rPr>
          <w:sz w:val="22"/>
          <w:szCs w:val="22"/>
          <w:lang w:val="lt-LT"/>
        </w:rPr>
        <w:t xml:space="preserve">Vaistai, kurie </w:t>
      </w:r>
      <w:r>
        <w:rPr>
          <w:bCs/>
          <w:iCs/>
          <w:sz w:val="22"/>
          <w:szCs w:val="22"/>
          <w:lang w:val="lt-LT"/>
        </w:rPr>
        <w:t>sukelia poveikį smegenų veiklai, yra, pvz.</w:t>
      </w:r>
      <w:r>
        <w:rPr>
          <w:sz w:val="22"/>
          <w:szCs w:val="22"/>
          <w:lang w:val="lt-LT"/>
        </w:rPr>
        <w:t>:</w:t>
      </w:r>
    </w:p>
    <w:p w14:paraId="3DC08D26"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kiti stiprūs vaistai nuo skausmo (</w:t>
      </w:r>
      <w:proofErr w:type="spellStart"/>
      <w:r>
        <w:rPr>
          <w:sz w:val="22"/>
          <w:szCs w:val="22"/>
          <w:lang w:val="lt-LT" w:eastAsia="en-US"/>
        </w:rPr>
        <w:t>opioidai</w:t>
      </w:r>
      <w:proofErr w:type="spellEnd"/>
      <w:r>
        <w:rPr>
          <w:sz w:val="22"/>
          <w:szCs w:val="22"/>
          <w:lang w:val="lt-LT" w:eastAsia="en-US"/>
        </w:rPr>
        <w:t>);</w:t>
      </w:r>
    </w:p>
    <w:p w14:paraId="1EF3C1B9"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migdomieji vaistai ir </w:t>
      </w:r>
      <w:proofErr w:type="spellStart"/>
      <w:r>
        <w:rPr>
          <w:sz w:val="22"/>
          <w:szCs w:val="22"/>
          <w:lang w:val="lt-LT" w:eastAsia="en-US"/>
        </w:rPr>
        <w:t>trankviliantai</w:t>
      </w:r>
      <w:proofErr w:type="spellEnd"/>
      <w:r>
        <w:rPr>
          <w:sz w:val="22"/>
          <w:szCs w:val="22"/>
          <w:lang w:val="lt-LT" w:eastAsia="en-US"/>
        </w:rPr>
        <w:t xml:space="preserve"> (slopinamieji, migdomieji vaistai);</w:t>
      </w:r>
    </w:p>
    <w:p w14:paraId="085BA4A9"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antidepresantai;</w:t>
      </w:r>
    </w:p>
    <w:p w14:paraId="3EC8A1B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vaistai alergijai, supimo ligai ar pykinimu gydyti (</w:t>
      </w:r>
      <w:proofErr w:type="spellStart"/>
      <w:r>
        <w:rPr>
          <w:sz w:val="22"/>
          <w:szCs w:val="22"/>
          <w:lang w:val="lt-LT" w:eastAsia="en-US"/>
        </w:rPr>
        <w:t>antihistamininiai</w:t>
      </w:r>
      <w:proofErr w:type="spellEnd"/>
      <w:r>
        <w:rPr>
          <w:sz w:val="22"/>
          <w:szCs w:val="22"/>
          <w:lang w:val="lt-LT" w:eastAsia="en-US"/>
        </w:rPr>
        <w:t xml:space="preserve"> vaistai ir vaistai nuo pykinimo);</w:t>
      </w:r>
    </w:p>
    <w:p w14:paraId="31EFC2EB"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kiti nervų sistemą veikiantys vaistai (</w:t>
      </w:r>
      <w:proofErr w:type="spellStart"/>
      <w:r>
        <w:rPr>
          <w:sz w:val="22"/>
          <w:szCs w:val="22"/>
          <w:lang w:val="lt-LT" w:eastAsia="en-US"/>
        </w:rPr>
        <w:t>fenotiazinai</w:t>
      </w:r>
      <w:proofErr w:type="spellEnd"/>
      <w:r>
        <w:rPr>
          <w:sz w:val="22"/>
          <w:szCs w:val="22"/>
          <w:lang w:val="lt-LT" w:eastAsia="en-US"/>
        </w:rPr>
        <w:t xml:space="preserve">, </w:t>
      </w:r>
      <w:proofErr w:type="spellStart"/>
      <w:r>
        <w:rPr>
          <w:sz w:val="22"/>
          <w:szCs w:val="22"/>
          <w:lang w:val="lt-LT" w:eastAsia="en-US"/>
        </w:rPr>
        <w:t>neuroleptikai</w:t>
      </w:r>
      <w:proofErr w:type="spellEnd"/>
      <w:r>
        <w:rPr>
          <w:sz w:val="22"/>
          <w:szCs w:val="22"/>
          <w:lang w:val="lt-LT" w:eastAsia="en-US"/>
        </w:rPr>
        <w:t>).</w:t>
      </w:r>
    </w:p>
    <w:p w14:paraId="56156D03" w14:textId="77777777" w:rsidR="005E34AA" w:rsidRPr="00BC4DED" w:rsidRDefault="005E34AA" w:rsidP="005E34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rPr>
      </w:pPr>
      <w:r w:rsidRPr="00C26D12">
        <w:rPr>
          <w:sz w:val="22"/>
          <w:szCs w:val="22"/>
        </w:rPr>
        <w:t>Šalutinio poveikio rizika padidėja vartojant antidepresantus (pavyzdžiui, citalopramą, duloksetiną, escitalopramą, fluoksetiną, fluvoksaminą, paroksetiną, sertraliną, venlafaksiną). Šie vaistai gali sąveikauti su oksikodonu, todėl galite jausti tokius simptomus: nevalingus ritmiškus raumenų trūkčiojimus (įskaitant raumenis, valdančius akių judesius), neįprastą jaudulį (ažitaciją), prakaitavimo sustiprėjimą, drebulį (tremorą), refleksų sustiprėjimą, raumenų tonuso padidėjimą, kūno temperatūros pakilimą virš 38</w:t>
      </w:r>
      <w:r>
        <w:rPr>
          <w:sz w:val="22"/>
          <w:szCs w:val="22"/>
        </w:rPr>
        <w:t> </w:t>
      </w:r>
      <w:r w:rsidRPr="00C26D12">
        <w:rPr>
          <w:sz w:val="22"/>
          <w:szCs w:val="22"/>
        </w:rPr>
        <w:t>°C. Jeigu jaučiate tokius simptomus, kreipkitės į gydytoją.</w:t>
      </w:r>
    </w:p>
    <w:p w14:paraId="0F03FC69" w14:textId="77777777" w:rsidR="005E34AA" w:rsidRPr="00BC4DED" w:rsidRDefault="005E34AA" w:rsidP="005E34AA">
      <w:pPr>
        <w:contextualSpacing/>
        <w:rPr>
          <w:spacing w:val="-3"/>
          <w:sz w:val="22"/>
        </w:rPr>
      </w:pPr>
    </w:p>
    <w:p w14:paraId="26F70656" w14:textId="77777777" w:rsidR="005E34AA" w:rsidRPr="00BC4DED" w:rsidRDefault="005E34AA" w:rsidP="005E34AA">
      <w:pPr>
        <w:contextualSpacing/>
        <w:rPr>
          <w:sz w:val="22"/>
        </w:rPr>
      </w:pPr>
      <w:r w:rsidRPr="00BC4DED">
        <w:rPr>
          <w:spacing w:val="-3"/>
          <w:sz w:val="22"/>
        </w:rPr>
        <w:t xml:space="preserve">Geroxynal </w:t>
      </w:r>
      <w:r w:rsidRPr="00BC4DED">
        <w:rPr>
          <w:rFonts w:eastAsiaTheme="minorHAnsi"/>
          <w:sz w:val="22"/>
        </w:rPr>
        <w:t>vartojimas kartu su tokiais raminančiais vaistais, kaip benzodiazepinai arba jiems panašūs</w:t>
      </w:r>
      <w:r w:rsidRPr="00BC4DED">
        <w:rPr>
          <w:sz w:val="22"/>
        </w:rPr>
        <w:t xml:space="preserve"> didina slopinimo, pasunkėjusio kvėpavimo (kvėpavimo slopinimo), komos riziką ir gali būti pavojingas gyvybei. Todėl vartoti galima tik tuomet, kai kitokio gydymo galimybės nėra.</w:t>
      </w:r>
    </w:p>
    <w:p w14:paraId="6DBAE1F0" w14:textId="77777777" w:rsidR="005E34AA" w:rsidRPr="00382BC2" w:rsidRDefault="005E34AA" w:rsidP="005E34AA">
      <w:pPr>
        <w:pStyle w:val="Sraopastraipa"/>
        <w:keepNext/>
        <w:ind w:left="0" w:right="-2"/>
      </w:pPr>
      <w:r w:rsidRPr="00BC4DED">
        <w:t>Tačiau jeigu Jūsų gydytojas paskyrė Geroxynal vartoti kartu su raminančiais vaistais, gydytojas turi nustatyti vaisto dozę ir vartojimo kartu trukmę. Pasakykite gydytojui apie visus kitus raminančius vaistus, kuriuos Jūs vartojate ir tiksliai laikyki</w:t>
      </w:r>
      <w:r w:rsidRPr="006B5657">
        <w:t>tės</w:t>
      </w:r>
      <w:r w:rsidRPr="00BC4DED">
        <w:t xml:space="preserve"> gydytojo paskirtos </w:t>
      </w:r>
      <w:r w:rsidRPr="00BC4DED">
        <w:lastRenderedPageBreak/>
        <w:t>vartojimo dozės. Gali būti naudinga įspėti draugus arba gimines būti atidiems dėl aukščiau išvardytų simptomų. Atsiradus tokiems simptomams kreipkitės į gydytoją.</w:t>
      </w:r>
    </w:p>
    <w:p w14:paraId="357AA614" w14:textId="77777777" w:rsidR="005E34AA" w:rsidRPr="007543B6" w:rsidRDefault="005E34AA" w:rsidP="005E34AA">
      <w:pPr>
        <w:widowControl w:val="0"/>
        <w:ind w:right="-2"/>
        <w:outlineLvl w:val="0"/>
        <w:rPr>
          <w:b/>
          <w:sz w:val="22"/>
          <w:lang w:val="lt-LT"/>
        </w:rPr>
      </w:pPr>
    </w:p>
    <w:p w14:paraId="3D422AB4" w14:textId="77777777" w:rsidR="005E34AA" w:rsidRDefault="005E34AA" w:rsidP="005E34AA">
      <w:pPr>
        <w:widowControl w:val="0"/>
        <w:numPr>
          <w:ilvl w:val="12"/>
          <w:numId w:val="0"/>
        </w:numPr>
        <w:ind w:right="-2"/>
        <w:outlineLvl w:val="0"/>
        <w:rPr>
          <w:b/>
          <w:bCs/>
          <w:sz w:val="22"/>
          <w:szCs w:val="22"/>
          <w:lang w:val="lt-LT"/>
        </w:rPr>
      </w:pPr>
      <w:r>
        <w:rPr>
          <w:b/>
          <w:bCs/>
          <w:sz w:val="22"/>
          <w:szCs w:val="22"/>
          <w:lang w:val="lt-LT"/>
        </w:rPr>
        <w:t>Pasakykite gydytojui jeigu vartojate:</w:t>
      </w:r>
    </w:p>
    <w:p w14:paraId="2E6D0246"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kraujo krešėjimą slopinančių vaistų (kumarino darinių), nes krešėjimo laikas gali pailgėti arba sutrumpėti);</w:t>
      </w:r>
    </w:p>
    <w:p w14:paraId="26FD0AD4"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makrolidų</w:t>
      </w:r>
      <w:proofErr w:type="spellEnd"/>
      <w:r>
        <w:rPr>
          <w:sz w:val="22"/>
          <w:szCs w:val="22"/>
          <w:lang w:val="lt-LT" w:eastAsia="en-US"/>
        </w:rPr>
        <w:t xml:space="preserve"> grupės antibiotikų (pvz.: </w:t>
      </w:r>
      <w:proofErr w:type="spellStart"/>
      <w:r>
        <w:rPr>
          <w:sz w:val="22"/>
          <w:szCs w:val="22"/>
          <w:lang w:val="lt-LT" w:eastAsia="en-US"/>
        </w:rPr>
        <w:t>klaritromicino</w:t>
      </w:r>
      <w:proofErr w:type="spellEnd"/>
      <w:r>
        <w:rPr>
          <w:sz w:val="22"/>
          <w:szCs w:val="22"/>
          <w:lang w:val="lt-LT" w:eastAsia="en-US"/>
        </w:rPr>
        <w:t xml:space="preserve">, </w:t>
      </w:r>
      <w:proofErr w:type="spellStart"/>
      <w:r>
        <w:rPr>
          <w:sz w:val="22"/>
          <w:szCs w:val="22"/>
          <w:lang w:val="lt-LT" w:eastAsia="en-US"/>
        </w:rPr>
        <w:t>eritromicino</w:t>
      </w:r>
      <w:proofErr w:type="spellEnd"/>
      <w:r>
        <w:rPr>
          <w:sz w:val="22"/>
          <w:szCs w:val="22"/>
          <w:lang w:val="lt-LT" w:eastAsia="en-US"/>
        </w:rPr>
        <w:t xml:space="preserve">, </w:t>
      </w:r>
      <w:proofErr w:type="spellStart"/>
      <w:r>
        <w:rPr>
          <w:sz w:val="22"/>
          <w:szCs w:val="22"/>
          <w:lang w:val="lt-LT" w:eastAsia="en-US"/>
        </w:rPr>
        <w:t>telitromicino</w:t>
      </w:r>
      <w:proofErr w:type="spellEnd"/>
      <w:r>
        <w:rPr>
          <w:sz w:val="22"/>
          <w:szCs w:val="22"/>
          <w:lang w:val="lt-LT" w:eastAsia="en-US"/>
        </w:rPr>
        <w:t>);</w:t>
      </w:r>
    </w:p>
    <w:p w14:paraId="549520DC"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azolo</w:t>
      </w:r>
      <w:proofErr w:type="spellEnd"/>
      <w:r>
        <w:rPr>
          <w:sz w:val="22"/>
          <w:szCs w:val="22"/>
          <w:lang w:val="lt-LT" w:eastAsia="en-US"/>
        </w:rPr>
        <w:t xml:space="preserve"> tipo priešgrybelinių vaistų (pvz.: </w:t>
      </w:r>
      <w:proofErr w:type="spellStart"/>
      <w:r>
        <w:rPr>
          <w:sz w:val="22"/>
          <w:szCs w:val="22"/>
          <w:lang w:val="lt-LT" w:eastAsia="en-US"/>
        </w:rPr>
        <w:t>ketokonazolo</w:t>
      </w:r>
      <w:proofErr w:type="spellEnd"/>
      <w:r>
        <w:rPr>
          <w:sz w:val="22"/>
          <w:szCs w:val="22"/>
          <w:lang w:val="lt-LT" w:eastAsia="en-US"/>
        </w:rPr>
        <w:t xml:space="preserve">, </w:t>
      </w:r>
      <w:proofErr w:type="spellStart"/>
      <w:r>
        <w:rPr>
          <w:sz w:val="22"/>
          <w:szCs w:val="22"/>
          <w:lang w:val="lt-LT" w:eastAsia="en-US"/>
        </w:rPr>
        <w:t>vorikonazolo</w:t>
      </w:r>
      <w:proofErr w:type="spellEnd"/>
      <w:r>
        <w:rPr>
          <w:sz w:val="22"/>
          <w:szCs w:val="22"/>
          <w:lang w:val="lt-LT" w:eastAsia="en-US"/>
        </w:rPr>
        <w:t xml:space="preserve">, </w:t>
      </w:r>
      <w:proofErr w:type="spellStart"/>
      <w:r>
        <w:rPr>
          <w:sz w:val="22"/>
          <w:szCs w:val="22"/>
          <w:lang w:val="lt-LT" w:eastAsia="en-US"/>
        </w:rPr>
        <w:t>itrakonazolo</w:t>
      </w:r>
      <w:proofErr w:type="spellEnd"/>
      <w:r>
        <w:rPr>
          <w:sz w:val="22"/>
          <w:szCs w:val="22"/>
          <w:lang w:val="lt-LT" w:eastAsia="en-US"/>
        </w:rPr>
        <w:t xml:space="preserve">, </w:t>
      </w:r>
      <w:proofErr w:type="spellStart"/>
      <w:r>
        <w:rPr>
          <w:sz w:val="22"/>
          <w:szCs w:val="22"/>
          <w:lang w:val="lt-LT" w:eastAsia="en-US"/>
        </w:rPr>
        <w:t>posakonazolo</w:t>
      </w:r>
      <w:proofErr w:type="spellEnd"/>
      <w:r>
        <w:rPr>
          <w:sz w:val="22"/>
          <w:szCs w:val="22"/>
          <w:lang w:val="lt-LT" w:eastAsia="en-US"/>
        </w:rPr>
        <w:t>);</w:t>
      </w:r>
    </w:p>
    <w:p w14:paraId="781A7A73"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ritonaviro ar kitų proteazės inhibitorių (jų vartojama ŽIV gydyti, pvz.: </w:t>
      </w:r>
      <w:proofErr w:type="spellStart"/>
      <w:r>
        <w:rPr>
          <w:sz w:val="22"/>
          <w:szCs w:val="22"/>
          <w:lang w:val="lt-LT" w:eastAsia="en-US"/>
        </w:rPr>
        <w:t>indinaviro</w:t>
      </w:r>
      <w:proofErr w:type="spellEnd"/>
      <w:r>
        <w:rPr>
          <w:sz w:val="22"/>
          <w:szCs w:val="22"/>
          <w:lang w:val="lt-LT" w:eastAsia="en-US"/>
        </w:rPr>
        <w:t xml:space="preserve">, </w:t>
      </w:r>
      <w:proofErr w:type="spellStart"/>
      <w:r>
        <w:rPr>
          <w:sz w:val="22"/>
          <w:szCs w:val="22"/>
          <w:lang w:val="lt-LT" w:eastAsia="en-US"/>
        </w:rPr>
        <w:t>nelfinaviro</w:t>
      </w:r>
      <w:proofErr w:type="spellEnd"/>
      <w:r>
        <w:rPr>
          <w:sz w:val="22"/>
          <w:szCs w:val="22"/>
          <w:lang w:val="lt-LT" w:eastAsia="en-US"/>
        </w:rPr>
        <w:t xml:space="preserve">, </w:t>
      </w:r>
      <w:proofErr w:type="spellStart"/>
      <w:r>
        <w:rPr>
          <w:sz w:val="22"/>
          <w:szCs w:val="22"/>
          <w:lang w:val="lt-LT" w:eastAsia="en-US"/>
        </w:rPr>
        <w:t>sakvinaviro</w:t>
      </w:r>
      <w:proofErr w:type="spellEnd"/>
      <w:r>
        <w:rPr>
          <w:sz w:val="22"/>
          <w:szCs w:val="22"/>
          <w:lang w:val="lt-LT" w:eastAsia="en-US"/>
        </w:rPr>
        <w:t>);</w:t>
      </w:r>
    </w:p>
    <w:p w14:paraId="2AD88883" w14:textId="77777777" w:rsidR="005E34AA" w:rsidRPr="00261237" w:rsidRDefault="005E34AA" w:rsidP="005E34AA">
      <w:pPr>
        <w:widowControl w:val="0"/>
        <w:numPr>
          <w:ilvl w:val="0"/>
          <w:numId w:val="1"/>
        </w:numPr>
        <w:tabs>
          <w:tab w:val="left" w:pos="567"/>
        </w:tabs>
        <w:ind w:left="567" w:hanging="567"/>
        <w:rPr>
          <w:sz w:val="22"/>
          <w:szCs w:val="22"/>
          <w:lang w:val="lt-LT" w:eastAsia="en-US"/>
        </w:rPr>
      </w:pPr>
      <w:proofErr w:type="spellStart"/>
      <w:r w:rsidRPr="00261237">
        <w:rPr>
          <w:sz w:val="22"/>
          <w:szCs w:val="22"/>
          <w:lang w:val="lt-LT" w:eastAsia="en-US"/>
        </w:rPr>
        <w:t>cimetidino</w:t>
      </w:r>
      <w:proofErr w:type="spellEnd"/>
      <w:r w:rsidRPr="00261237">
        <w:rPr>
          <w:sz w:val="22"/>
          <w:szCs w:val="22"/>
          <w:lang w:val="lt-LT" w:eastAsia="en-US"/>
        </w:rPr>
        <w:t xml:space="preserve"> (skrandžio opos, virškinimo sutrikimo arba rėmens gydymui);</w:t>
      </w:r>
    </w:p>
    <w:p w14:paraId="4FF9D172"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rifampicino</w:t>
      </w:r>
      <w:proofErr w:type="spellEnd"/>
      <w:r>
        <w:rPr>
          <w:sz w:val="22"/>
          <w:szCs w:val="22"/>
          <w:lang w:val="lt-LT" w:eastAsia="en-US"/>
        </w:rPr>
        <w:t xml:space="preserve"> (jo vartojama tuberkuliozei gydyti);</w:t>
      </w:r>
    </w:p>
    <w:p w14:paraId="3DE4E3AC"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karbamazepino</w:t>
      </w:r>
      <w:proofErr w:type="spellEnd"/>
      <w:r>
        <w:rPr>
          <w:sz w:val="22"/>
          <w:szCs w:val="22"/>
          <w:lang w:val="lt-LT" w:eastAsia="en-US"/>
        </w:rPr>
        <w:t xml:space="preserve"> (juo gydomi traukuliai, priepuoliai ir konvulsijos bei tam tikros skausmo būklės);</w:t>
      </w:r>
    </w:p>
    <w:p w14:paraId="10FF0E7C"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fenitoino</w:t>
      </w:r>
      <w:proofErr w:type="spellEnd"/>
      <w:r>
        <w:rPr>
          <w:sz w:val="22"/>
          <w:szCs w:val="22"/>
          <w:lang w:val="lt-LT" w:eastAsia="en-US"/>
        </w:rPr>
        <w:t xml:space="preserve"> (juo gydomi traukuliai, priepuoliai ir konvulsijos);</w:t>
      </w:r>
    </w:p>
    <w:p w14:paraId="23DB6C16"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paprastųjų jonažolių;</w:t>
      </w:r>
    </w:p>
    <w:p w14:paraId="33CE54F2" w14:textId="77777777" w:rsidR="005E34AA" w:rsidRPr="00A43A7D" w:rsidRDefault="005E34AA" w:rsidP="005E34AA">
      <w:pPr>
        <w:widowControl w:val="0"/>
        <w:numPr>
          <w:ilvl w:val="0"/>
          <w:numId w:val="1"/>
        </w:numPr>
        <w:tabs>
          <w:tab w:val="left" w:pos="567"/>
        </w:tabs>
        <w:ind w:left="567" w:hanging="567"/>
        <w:rPr>
          <w:sz w:val="22"/>
          <w:szCs w:val="22"/>
          <w:lang w:val="lt-LT" w:eastAsia="en-US"/>
        </w:rPr>
      </w:pPr>
      <w:proofErr w:type="spellStart"/>
      <w:r w:rsidRPr="00261237">
        <w:rPr>
          <w:sz w:val="22"/>
          <w:szCs w:val="22"/>
          <w:lang w:val="lt-LT" w:eastAsia="en-US"/>
        </w:rPr>
        <w:t>chinidino</w:t>
      </w:r>
      <w:proofErr w:type="spellEnd"/>
      <w:r w:rsidRPr="00261237">
        <w:rPr>
          <w:sz w:val="22"/>
          <w:szCs w:val="22"/>
          <w:lang w:val="lt-LT" w:eastAsia="en-US"/>
        </w:rPr>
        <w:t xml:space="preserve"> (vartojamo širdies ritmo sutrikimams gydyti)</w:t>
      </w:r>
      <w:r>
        <w:rPr>
          <w:sz w:val="22"/>
          <w:szCs w:val="22"/>
          <w:lang w:val="lt-LT" w:eastAsia="en-US"/>
        </w:rPr>
        <w:t>;</w:t>
      </w:r>
    </w:p>
    <w:p w14:paraId="0D9D904C" w14:textId="77777777" w:rsidR="005E34AA" w:rsidRPr="00A43A7D" w:rsidRDefault="005E34AA" w:rsidP="005E34AA">
      <w:pPr>
        <w:pStyle w:val="Sraopastraipa"/>
        <w:numPr>
          <w:ilvl w:val="0"/>
          <w:numId w:val="1"/>
        </w:numPr>
        <w:autoSpaceDE w:val="0"/>
        <w:autoSpaceDN w:val="0"/>
        <w:adjustRightInd w:val="0"/>
        <w:spacing w:after="160" w:line="256" w:lineRule="auto"/>
        <w:ind w:left="567" w:hanging="567"/>
        <w:rPr>
          <w:rFonts w:eastAsiaTheme="minorHAnsi"/>
          <w:color w:val="000000"/>
        </w:rPr>
      </w:pPr>
      <w:r w:rsidRPr="00A43A7D">
        <w:rPr>
          <w:rFonts w:eastAsiaTheme="minorHAnsi"/>
          <w:color w:val="000000"/>
        </w:rPr>
        <w:t xml:space="preserve">vaistų depresijai gydyti; </w:t>
      </w:r>
    </w:p>
    <w:p w14:paraId="70B578EA" w14:textId="77777777" w:rsidR="005E34AA" w:rsidRPr="00A43A7D" w:rsidRDefault="005E34AA" w:rsidP="005E34AA">
      <w:pPr>
        <w:pStyle w:val="Sraopastraipa"/>
        <w:numPr>
          <w:ilvl w:val="0"/>
          <w:numId w:val="1"/>
        </w:numPr>
        <w:autoSpaceDE w:val="0"/>
        <w:autoSpaceDN w:val="0"/>
        <w:adjustRightInd w:val="0"/>
        <w:spacing w:after="160" w:line="256" w:lineRule="auto"/>
        <w:ind w:left="567" w:hanging="567"/>
        <w:rPr>
          <w:rFonts w:eastAsiaTheme="minorHAnsi"/>
          <w:color w:val="000000"/>
        </w:rPr>
      </w:pPr>
      <w:r w:rsidRPr="00A43A7D">
        <w:rPr>
          <w:rFonts w:eastAsiaTheme="minorHAnsi"/>
          <w:color w:val="000000"/>
        </w:rPr>
        <w:t xml:space="preserve">vaistų, vartojamų alergijoms, užsupimui per kelionę ar pykinimui gydyti (antihistamininių vaistų ar vaistų nuo vėmimo); </w:t>
      </w:r>
    </w:p>
    <w:p w14:paraId="7CECA9E2" w14:textId="77777777" w:rsidR="005E34AA" w:rsidRPr="00A43A7D" w:rsidRDefault="005E34AA" w:rsidP="005E34AA">
      <w:pPr>
        <w:pStyle w:val="Sraopastraipa"/>
        <w:numPr>
          <w:ilvl w:val="0"/>
          <w:numId w:val="1"/>
        </w:numPr>
        <w:autoSpaceDE w:val="0"/>
        <w:autoSpaceDN w:val="0"/>
        <w:adjustRightInd w:val="0"/>
        <w:spacing w:after="160" w:line="256" w:lineRule="auto"/>
        <w:ind w:left="567" w:hanging="567"/>
        <w:rPr>
          <w:rFonts w:eastAsiaTheme="minorHAnsi"/>
          <w:color w:val="000000"/>
        </w:rPr>
      </w:pPr>
      <w:r w:rsidRPr="00A43A7D">
        <w:rPr>
          <w:rFonts w:eastAsiaTheme="minorHAnsi"/>
          <w:color w:val="000000"/>
        </w:rPr>
        <w:t xml:space="preserve">vaistų psichikos sutrikimams gydyti (vaistų nuo psichozės arba neuroleptikų); </w:t>
      </w:r>
    </w:p>
    <w:p w14:paraId="1E3E2D21" w14:textId="77777777" w:rsidR="005E34AA" w:rsidRPr="00A43A7D" w:rsidRDefault="005E34AA" w:rsidP="005E34AA">
      <w:pPr>
        <w:pStyle w:val="Sraopastraipa"/>
        <w:numPr>
          <w:ilvl w:val="0"/>
          <w:numId w:val="1"/>
        </w:numPr>
        <w:autoSpaceDE w:val="0"/>
        <w:autoSpaceDN w:val="0"/>
        <w:adjustRightInd w:val="0"/>
        <w:spacing w:after="160" w:line="256" w:lineRule="auto"/>
        <w:ind w:left="567" w:hanging="567"/>
        <w:rPr>
          <w:rFonts w:eastAsiaTheme="minorHAnsi"/>
          <w:color w:val="000000"/>
        </w:rPr>
      </w:pPr>
      <w:r w:rsidRPr="00A43A7D">
        <w:rPr>
          <w:rFonts w:eastAsiaTheme="minorHAnsi"/>
          <w:color w:val="000000"/>
        </w:rPr>
        <w:t xml:space="preserve">raumenis atpalaiduojančių vaistų; </w:t>
      </w:r>
    </w:p>
    <w:p w14:paraId="5255FF5D" w14:textId="77777777" w:rsidR="005E34AA" w:rsidRPr="00A43A7D" w:rsidRDefault="005E34AA" w:rsidP="005E34AA">
      <w:pPr>
        <w:pStyle w:val="Sraopastraipa"/>
        <w:numPr>
          <w:ilvl w:val="0"/>
          <w:numId w:val="1"/>
        </w:numPr>
        <w:autoSpaceDE w:val="0"/>
        <w:autoSpaceDN w:val="0"/>
        <w:adjustRightInd w:val="0"/>
        <w:spacing w:after="160" w:line="256" w:lineRule="auto"/>
        <w:ind w:left="567" w:hanging="567"/>
        <w:rPr>
          <w:rFonts w:eastAsiaTheme="minorHAnsi"/>
          <w:color w:val="000000"/>
        </w:rPr>
      </w:pPr>
      <w:r w:rsidRPr="00A43A7D">
        <w:rPr>
          <w:rFonts w:eastAsiaTheme="minorHAnsi"/>
          <w:color w:val="000000"/>
        </w:rPr>
        <w:t>vaistų Parkinsono ligai gydyti.</w:t>
      </w:r>
    </w:p>
    <w:p w14:paraId="48326B5A" w14:textId="77777777" w:rsidR="005E34AA" w:rsidRDefault="005E34AA" w:rsidP="005E34AA">
      <w:pPr>
        <w:widowControl w:val="0"/>
        <w:ind w:right="-2"/>
        <w:rPr>
          <w:b/>
          <w:sz w:val="22"/>
          <w:szCs w:val="22"/>
          <w:lang w:val="lt-LT" w:eastAsia="lt-LT"/>
        </w:rPr>
      </w:pPr>
    </w:p>
    <w:p w14:paraId="514D29FF" w14:textId="77777777" w:rsidR="005E34AA" w:rsidRDefault="005E34AA" w:rsidP="005E34AA">
      <w:pPr>
        <w:widowControl w:val="0"/>
        <w:numPr>
          <w:ilvl w:val="12"/>
          <w:numId w:val="0"/>
        </w:numPr>
        <w:ind w:right="-2"/>
        <w:rPr>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vartojimas su gėrimais ir alkoholiu</w:t>
      </w:r>
    </w:p>
    <w:p w14:paraId="1850EE5C" w14:textId="77777777" w:rsidR="005E34AA" w:rsidRDefault="005E34AA" w:rsidP="005E34AA">
      <w:pPr>
        <w:widowControl w:val="0"/>
        <w:numPr>
          <w:ilvl w:val="12"/>
          <w:numId w:val="0"/>
        </w:numPr>
        <w:ind w:right="-2"/>
        <w:outlineLvl w:val="0"/>
        <w:rPr>
          <w:sz w:val="22"/>
          <w:szCs w:val="22"/>
          <w:lang w:val="lt-LT" w:eastAsia="lt-LT"/>
        </w:rPr>
      </w:pPr>
    </w:p>
    <w:p w14:paraId="73D50746" w14:textId="77777777" w:rsidR="005E34AA" w:rsidRDefault="005E34AA" w:rsidP="005E34AA">
      <w:pPr>
        <w:widowControl w:val="0"/>
        <w:numPr>
          <w:ilvl w:val="12"/>
          <w:numId w:val="0"/>
        </w:numPr>
        <w:ind w:right="-2"/>
        <w:outlineLvl w:val="0"/>
        <w:rPr>
          <w:sz w:val="22"/>
          <w:szCs w:val="22"/>
          <w:lang w:val="lt-LT" w:eastAsia="lt-LT"/>
        </w:rPr>
      </w:pPr>
      <w:r>
        <w:rPr>
          <w:sz w:val="22"/>
          <w:szCs w:val="22"/>
          <w:lang w:val="lt-LT" w:eastAsia="lt-LT"/>
        </w:rPr>
        <w:t xml:space="preserve">Geriant alkoholio </w:t>
      </w:r>
      <w:proofErr w:type="spellStart"/>
      <w:r>
        <w:rPr>
          <w:sz w:val="22"/>
          <w:szCs w:val="22"/>
          <w:lang w:val="lt-LT" w:eastAsia="lt-LT"/>
        </w:rPr>
        <w:t>Geroxynal</w:t>
      </w:r>
      <w:proofErr w:type="spellEnd"/>
      <w:r>
        <w:rPr>
          <w:sz w:val="22"/>
          <w:szCs w:val="22"/>
          <w:lang w:val="lt-LT" w:eastAsia="lt-LT"/>
        </w:rPr>
        <w:t xml:space="preserve"> vartojimo metu gali sustiprėti mieguistumas arba padidėti sunkaus šalutinio poveikio, pvz., paviršutiniško kvėpavimo su kvėpavimo sustojimo rizikos ir sąmonės netekimo, pavojus. Gydymo </w:t>
      </w:r>
      <w:proofErr w:type="spellStart"/>
      <w:r>
        <w:rPr>
          <w:sz w:val="22"/>
          <w:szCs w:val="22"/>
          <w:lang w:val="lt-LT" w:eastAsia="lt-LT"/>
        </w:rPr>
        <w:t>Geroxynal</w:t>
      </w:r>
      <w:proofErr w:type="spellEnd"/>
      <w:r>
        <w:rPr>
          <w:sz w:val="22"/>
          <w:szCs w:val="22"/>
          <w:lang w:val="lt-LT" w:eastAsia="lt-LT"/>
        </w:rPr>
        <w:t xml:space="preserve"> laikotarpiu alkoholio vartoti nerekomenduojama. </w:t>
      </w:r>
    </w:p>
    <w:p w14:paraId="4E85100D" w14:textId="77777777" w:rsidR="005E34AA" w:rsidRDefault="005E34AA" w:rsidP="005E34AA">
      <w:pPr>
        <w:widowControl w:val="0"/>
        <w:numPr>
          <w:ilvl w:val="12"/>
          <w:numId w:val="0"/>
        </w:numPr>
        <w:ind w:right="-2"/>
        <w:outlineLvl w:val="0"/>
        <w:rPr>
          <w:sz w:val="22"/>
          <w:szCs w:val="22"/>
          <w:lang w:val="lt-LT" w:eastAsia="lt-LT"/>
        </w:rPr>
      </w:pPr>
    </w:p>
    <w:p w14:paraId="61C593DE" w14:textId="77777777" w:rsidR="005E34AA" w:rsidRDefault="005E34AA" w:rsidP="005E34AA">
      <w:pPr>
        <w:widowControl w:val="0"/>
        <w:numPr>
          <w:ilvl w:val="12"/>
          <w:numId w:val="0"/>
        </w:numPr>
        <w:ind w:right="-2"/>
        <w:outlineLvl w:val="0"/>
        <w:rPr>
          <w:sz w:val="22"/>
          <w:szCs w:val="22"/>
          <w:lang w:val="lt-LT" w:eastAsia="lt-LT"/>
        </w:rPr>
      </w:pPr>
      <w:r>
        <w:rPr>
          <w:sz w:val="22"/>
          <w:szCs w:val="22"/>
          <w:lang w:val="lt-LT" w:eastAsia="lt-LT"/>
        </w:rPr>
        <w:t xml:space="preserve">Gydymo </w:t>
      </w:r>
      <w:proofErr w:type="spellStart"/>
      <w:r>
        <w:rPr>
          <w:sz w:val="22"/>
          <w:szCs w:val="22"/>
          <w:lang w:val="lt-LT" w:eastAsia="lt-LT"/>
        </w:rPr>
        <w:t>Geroxynal</w:t>
      </w:r>
      <w:proofErr w:type="spellEnd"/>
      <w:r>
        <w:rPr>
          <w:sz w:val="22"/>
          <w:szCs w:val="22"/>
          <w:lang w:val="lt-LT" w:eastAsia="lt-LT"/>
        </w:rPr>
        <w:t xml:space="preserve"> metu būtina vengti gerti greipfrutų sulčių.</w:t>
      </w:r>
    </w:p>
    <w:p w14:paraId="73C6A0FC" w14:textId="77777777" w:rsidR="005E34AA" w:rsidRDefault="005E34AA" w:rsidP="005E34AA">
      <w:pPr>
        <w:widowControl w:val="0"/>
        <w:numPr>
          <w:ilvl w:val="12"/>
          <w:numId w:val="0"/>
        </w:numPr>
        <w:ind w:right="-2"/>
        <w:outlineLvl w:val="0"/>
        <w:rPr>
          <w:sz w:val="22"/>
          <w:szCs w:val="22"/>
          <w:lang w:val="lt-LT" w:eastAsia="lt-LT"/>
        </w:rPr>
      </w:pPr>
    </w:p>
    <w:p w14:paraId="261ACE9F" w14:textId="77777777" w:rsidR="005E34AA" w:rsidRDefault="005E34AA" w:rsidP="005E34AA">
      <w:pPr>
        <w:widowControl w:val="0"/>
        <w:numPr>
          <w:ilvl w:val="12"/>
          <w:numId w:val="0"/>
        </w:numPr>
        <w:ind w:right="-2"/>
        <w:outlineLvl w:val="0"/>
        <w:rPr>
          <w:b/>
          <w:sz w:val="22"/>
          <w:szCs w:val="22"/>
          <w:lang w:val="lt-LT" w:eastAsia="lt-LT"/>
        </w:rPr>
      </w:pPr>
      <w:r>
        <w:rPr>
          <w:b/>
          <w:sz w:val="22"/>
          <w:szCs w:val="22"/>
          <w:lang w:val="lt-LT" w:eastAsia="lt-LT"/>
        </w:rPr>
        <w:t xml:space="preserve">Nėštumas ir žindymo laikotarpis </w:t>
      </w:r>
    </w:p>
    <w:p w14:paraId="6D7572F7" w14:textId="77777777" w:rsidR="005E34AA" w:rsidRDefault="005E34AA" w:rsidP="005E34AA">
      <w:pPr>
        <w:widowControl w:val="0"/>
        <w:numPr>
          <w:ilvl w:val="12"/>
          <w:numId w:val="0"/>
        </w:numPr>
        <w:ind w:right="-2"/>
        <w:outlineLvl w:val="0"/>
        <w:rPr>
          <w:sz w:val="22"/>
          <w:szCs w:val="22"/>
          <w:lang w:val="lt-LT" w:eastAsia="lt-LT"/>
        </w:rPr>
      </w:pPr>
    </w:p>
    <w:p w14:paraId="4DC85954" w14:textId="77777777" w:rsidR="005E34AA" w:rsidRDefault="005E34AA" w:rsidP="005E34AA">
      <w:pPr>
        <w:widowControl w:val="0"/>
        <w:numPr>
          <w:ilvl w:val="12"/>
          <w:numId w:val="0"/>
        </w:numPr>
        <w:ind w:right="-2"/>
        <w:outlineLvl w:val="0"/>
        <w:rPr>
          <w:sz w:val="22"/>
          <w:szCs w:val="22"/>
          <w:lang w:val="lt-LT" w:eastAsia="lt-LT"/>
        </w:rPr>
      </w:pPr>
      <w:r>
        <w:rPr>
          <w:sz w:val="22"/>
          <w:szCs w:val="22"/>
          <w:lang w:val="lt-LT" w:eastAsia="lt-LT"/>
        </w:rPr>
        <w:t>Jeigu esate nėščia, žindote kūdikį, manote, kad galbūt esate nėščia arba planuojate pastoti, tai prieš vartodama šį vaistą pasitarkite su savo gydytoju arba vaistininku.</w:t>
      </w:r>
    </w:p>
    <w:p w14:paraId="1A17BF10" w14:textId="77777777" w:rsidR="005E34AA" w:rsidRDefault="005E34AA" w:rsidP="005E34AA">
      <w:pPr>
        <w:widowControl w:val="0"/>
        <w:numPr>
          <w:ilvl w:val="12"/>
          <w:numId w:val="0"/>
        </w:numPr>
        <w:ind w:right="-2"/>
        <w:outlineLvl w:val="0"/>
        <w:rPr>
          <w:sz w:val="22"/>
          <w:szCs w:val="22"/>
          <w:lang w:val="lt-LT" w:eastAsia="lt-LT"/>
        </w:rPr>
      </w:pPr>
    </w:p>
    <w:p w14:paraId="1C099099" w14:textId="77777777" w:rsidR="005E34AA" w:rsidRDefault="005E34AA" w:rsidP="005E34AA">
      <w:pPr>
        <w:widowControl w:val="0"/>
        <w:autoSpaceDE w:val="0"/>
        <w:autoSpaceDN w:val="0"/>
        <w:adjustRightInd w:val="0"/>
        <w:rPr>
          <w:sz w:val="22"/>
          <w:szCs w:val="22"/>
          <w:u w:val="single"/>
          <w:lang w:val="lt-LT"/>
        </w:rPr>
      </w:pPr>
      <w:r>
        <w:rPr>
          <w:sz w:val="22"/>
          <w:szCs w:val="22"/>
          <w:u w:val="single"/>
          <w:lang w:val="lt-LT"/>
        </w:rPr>
        <w:t>Nėštumas</w:t>
      </w:r>
    </w:p>
    <w:p w14:paraId="35FCF182" w14:textId="77777777" w:rsidR="005E34AA" w:rsidRDefault="005E34AA" w:rsidP="005E34AA">
      <w:pPr>
        <w:widowControl w:val="0"/>
        <w:autoSpaceDE w:val="0"/>
        <w:autoSpaceDN w:val="0"/>
        <w:adjustRightInd w:val="0"/>
        <w:rPr>
          <w:sz w:val="22"/>
          <w:szCs w:val="22"/>
          <w:lang w:val="lt-LT"/>
        </w:rPr>
      </w:pPr>
    </w:p>
    <w:p w14:paraId="43C9DD58" w14:textId="77777777" w:rsidR="005E34AA" w:rsidRDefault="005E34AA" w:rsidP="005E34AA">
      <w:pPr>
        <w:widowControl w:val="0"/>
        <w:autoSpaceDE w:val="0"/>
        <w:autoSpaceDN w:val="0"/>
        <w:adjustRightInd w:val="0"/>
        <w:rPr>
          <w:sz w:val="22"/>
          <w:szCs w:val="22"/>
          <w:lang w:val="lt-LT"/>
        </w:rPr>
      </w:pPr>
      <w:r>
        <w:rPr>
          <w:sz w:val="22"/>
          <w:szCs w:val="22"/>
          <w:lang w:val="lt-LT"/>
        </w:rPr>
        <w:t xml:space="preserve">Nėštumo laikotarpiu </w:t>
      </w:r>
      <w:proofErr w:type="spellStart"/>
      <w:r>
        <w:rPr>
          <w:sz w:val="22"/>
          <w:szCs w:val="22"/>
          <w:lang w:val="lt-LT"/>
        </w:rPr>
        <w:t>Geroxynal</w:t>
      </w:r>
      <w:proofErr w:type="spellEnd"/>
      <w:r>
        <w:rPr>
          <w:sz w:val="22"/>
          <w:szCs w:val="22"/>
          <w:lang w:val="lt-LT"/>
        </w:rPr>
        <w:t xml:space="preserve"> būtina kiek įmanoma vengti vartoti. Jei </w:t>
      </w:r>
      <w:proofErr w:type="spellStart"/>
      <w:r>
        <w:rPr>
          <w:sz w:val="22"/>
          <w:szCs w:val="22"/>
          <w:lang w:val="lt-LT"/>
        </w:rPr>
        <w:t>oksikodono</w:t>
      </w:r>
      <w:proofErr w:type="spellEnd"/>
      <w:r>
        <w:rPr>
          <w:sz w:val="22"/>
          <w:szCs w:val="22"/>
          <w:lang w:val="lt-LT"/>
        </w:rPr>
        <w:t xml:space="preserve"> nėštumo laikotarpiu vartojama ilgai, naujagimiui gali atsirasti vartojimo nutraukimo (abstinencijos) simptomų. Jeigu </w:t>
      </w:r>
      <w:proofErr w:type="spellStart"/>
      <w:r>
        <w:rPr>
          <w:sz w:val="22"/>
          <w:szCs w:val="22"/>
          <w:lang w:val="lt-LT"/>
        </w:rPr>
        <w:t>oksikodono</w:t>
      </w:r>
      <w:proofErr w:type="spellEnd"/>
      <w:r>
        <w:rPr>
          <w:sz w:val="22"/>
          <w:szCs w:val="22"/>
          <w:lang w:val="lt-LT"/>
        </w:rPr>
        <w:t xml:space="preserve"> vartojama gimdymo laikotarpiu, naujagimiui gali pasireikšti kvėpavimo slopinimas (retas ir paviršutiniškas kvėpavimas).</w:t>
      </w:r>
    </w:p>
    <w:p w14:paraId="323D5FFF" w14:textId="77777777" w:rsidR="005E34AA" w:rsidRDefault="005E34AA" w:rsidP="005E34AA">
      <w:pPr>
        <w:widowControl w:val="0"/>
        <w:autoSpaceDE w:val="0"/>
        <w:autoSpaceDN w:val="0"/>
        <w:adjustRightInd w:val="0"/>
        <w:rPr>
          <w:sz w:val="22"/>
          <w:szCs w:val="22"/>
          <w:u w:val="single"/>
          <w:lang w:val="lt-LT"/>
        </w:rPr>
      </w:pPr>
    </w:p>
    <w:p w14:paraId="77988A1B" w14:textId="77777777" w:rsidR="005E34AA" w:rsidRDefault="005E34AA" w:rsidP="005E34AA">
      <w:pPr>
        <w:widowControl w:val="0"/>
        <w:autoSpaceDE w:val="0"/>
        <w:autoSpaceDN w:val="0"/>
        <w:adjustRightInd w:val="0"/>
        <w:rPr>
          <w:sz w:val="22"/>
          <w:szCs w:val="22"/>
          <w:u w:val="single"/>
          <w:lang w:val="lt-LT"/>
        </w:rPr>
      </w:pPr>
      <w:r>
        <w:rPr>
          <w:sz w:val="22"/>
          <w:szCs w:val="22"/>
          <w:u w:val="single"/>
          <w:lang w:val="lt-LT"/>
        </w:rPr>
        <w:t>Žindymas</w:t>
      </w:r>
    </w:p>
    <w:p w14:paraId="31F73129" w14:textId="77777777" w:rsidR="005E34AA" w:rsidRDefault="005E34AA" w:rsidP="005E34AA">
      <w:pPr>
        <w:widowControl w:val="0"/>
        <w:autoSpaceDE w:val="0"/>
        <w:autoSpaceDN w:val="0"/>
        <w:adjustRightInd w:val="0"/>
        <w:rPr>
          <w:sz w:val="22"/>
          <w:szCs w:val="22"/>
          <w:lang w:val="lt-LT"/>
        </w:rPr>
      </w:pPr>
    </w:p>
    <w:p w14:paraId="7325B567" w14:textId="77777777" w:rsidR="005E34AA" w:rsidRDefault="005E34AA" w:rsidP="005E34AA">
      <w:pPr>
        <w:widowControl w:val="0"/>
        <w:autoSpaceDE w:val="0"/>
        <w:autoSpaceDN w:val="0"/>
        <w:adjustRightInd w:val="0"/>
        <w:rPr>
          <w:sz w:val="22"/>
          <w:szCs w:val="22"/>
          <w:lang w:val="lt-LT"/>
        </w:rPr>
      </w:pPr>
      <w:r>
        <w:rPr>
          <w:sz w:val="22"/>
          <w:szCs w:val="22"/>
          <w:lang w:val="lt-LT"/>
        </w:rPr>
        <w:t xml:space="preserve">Gydymo </w:t>
      </w:r>
      <w:proofErr w:type="spellStart"/>
      <w:r>
        <w:rPr>
          <w:sz w:val="22"/>
          <w:szCs w:val="22"/>
          <w:lang w:val="lt-LT"/>
        </w:rPr>
        <w:t>Geroxynal</w:t>
      </w:r>
      <w:proofErr w:type="spellEnd"/>
      <w:r>
        <w:rPr>
          <w:sz w:val="22"/>
          <w:szCs w:val="22"/>
          <w:lang w:val="lt-LT"/>
        </w:rPr>
        <w:t xml:space="preserve"> metu žindymą būtina nutraukti. </w:t>
      </w:r>
      <w:proofErr w:type="spellStart"/>
      <w:r>
        <w:rPr>
          <w:sz w:val="22"/>
          <w:szCs w:val="22"/>
          <w:lang w:val="lt-LT"/>
        </w:rPr>
        <w:t>Oksikodono</w:t>
      </w:r>
      <w:proofErr w:type="spellEnd"/>
      <w:r>
        <w:rPr>
          <w:sz w:val="22"/>
          <w:szCs w:val="22"/>
          <w:lang w:val="lt-LT"/>
        </w:rPr>
        <w:t xml:space="preserve"> patenka į žindyvės pieną. Ar </w:t>
      </w:r>
      <w:proofErr w:type="spellStart"/>
      <w:r>
        <w:rPr>
          <w:sz w:val="22"/>
          <w:szCs w:val="22"/>
          <w:lang w:val="lt-LT"/>
        </w:rPr>
        <w:t>naloksono</w:t>
      </w:r>
      <w:proofErr w:type="spellEnd"/>
      <w:r>
        <w:rPr>
          <w:sz w:val="22"/>
          <w:szCs w:val="22"/>
          <w:lang w:val="lt-LT"/>
        </w:rPr>
        <w:t xml:space="preserve"> patenka į žindyvės pieną, nežinoma. Dėl to pavojaus žindomam kūdikiui paneigti negalima, ypač jei buvo vartojamos kartotinės </w:t>
      </w:r>
      <w:proofErr w:type="spellStart"/>
      <w:r>
        <w:rPr>
          <w:sz w:val="22"/>
          <w:szCs w:val="22"/>
          <w:lang w:val="lt-LT"/>
        </w:rPr>
        <w:t>Geroxynal</w:t>
      </w:r>
      <w:proofErr w:type="spellEnd"/>
      <w:r>
        <w:rPr>
          <w:sz w:val="22"/>
          <w:szCs w:val="22"/>
          <w:lang w:val="lt-LT"/>
        </w:rPr>
        <w:t xml:space="preserve"> dozės.</w:t>
      </w:r>
    </w:p>
    <w:p w14:paraId="08AD2383" w14:textId="77777777" w:rsidR="005E34AA" w:rsidRDefault="005E34AA" w:rsidP="005E34AA">
      <w:pPr>
        <w:widowControl w:val="0"/>
        <w:numPr>
          <w:ilvl w:val="12"/>
          <w:numId w:val="0"/>
        </w:numPr>
        <w:ind w:right="-2"/>
        <w:outlineLvl w:val="0"/>
        <w:rPr>
          <w:sz w:val="22"/>
          <w:szCs w:val="22"/>
          <w:lang w:val="lt-LT" w:eastAsia="lt-LT"/>
        </w:rPr>
      </w:pPr>
    </w:p>
    <w:p w14:paraId="75380C10" w14:textId="77777777" w:rsidR="005E34AA" w:rsidRDefault="005E34AA" w:rsidP="005E34AA">
      <w:pPr>
        <w:widowControl w:val="0"/>
        <w:numPr>
          <w:ilvl w:val="12"/>
          <w:numId w:val="0"/>
        </w:numPr>
        <w:ind w:right="-2"/>
        <w:outlineLvl w:val="0"/>
        <w:rPr>
          <w:sz w:val="22"/>
          <w:szCs w:val="22"/>
          <w:lang w:val="lt-LT" w:eastAsia="lt-LT"/>
        </w:rPr>
      </w:pPr>
      <w:r>
        <w:rPr>
          <w:b/>
          <w:sz w:val="22"/>
          <w:szCs w:val="22"/>
          <w:lang w:val="lt-LT" w:eastAsia="lt-LT"/>
        </w:rPr>
        <w:t>Vairavimas ir mechanizmų valdymas</w:t>
      </w:r>
    </w:p>
    <w:p w14:paraId="0233B9DA" w14:textId="77777777" w:rsidR="005E34AA" w:rsidRDefault="005E34AA" w:rsidP="005E34AA">
      <w:pPr>
        <w:widowControl w:val="0"/>
        <w:numPr>
          <w:ilvl w:val="12"/>
          <w:numId w:val="0"/>
        </w:numPr>
        <w:rPr>
          <w:sz w:val="22"/>
          <w:szCs w:val="22"/>
          <w:lang w:val="lt-LT" w:eastAsia="lt-LT"/>
        </w:rPr>
      </w:pPr>
    </w:p>
    <w:p w14:paraId="156D9360" w14:textId="77777777" w:rsidR="005E34AA" w:rsidRDefault="005E34AA" w:rsidP="005E34AA">
      <w:pPr>
        <w:widowControl w:val="0"/>
        <w:numPr>
          <w:ilvl w:val="12"/>
          <w:numId w:val="0"/>
        </w:numPr>
        <w:rPr>
          <w:sz w:val="22"/>
          <w:szCs w:val="22"/>
          <w:lang w:val="lt-LT" w:eastAsia="lt-LT"/>
        </w:rPr>
      </w:pPr>
      <w:r>
        <w:rPr>
          <w:sz w:val="22"/>
          <w:szCs w:val="22"/>
          <w:lang w:val="lt-LT" w:eastAsia="lt-LT"/>
        </w:rPr>
        <w:t xml:space="preserve">Šis vaistas gali paveikti Jūsų gebėjimą vairuoti ir valdyti mechanizmus, nes gali sukelti mieguistumą arba svaigulį. Toks poveikis labiausiai tikėtinas gydymo pradžioje, padidinus dozę ar </w:t>
      </w:r>
      <w:proofErr w:type="spellStart"/>
      <w:r>
        <w:rPr>
          <w:sz w:val="22"/>
          <w:szCs w:val="22"/>
          <w:lang w:val="lt-LT" w:eastAsia="lt-LT"/>
        </w:rPr>
        <w:t>Geroxynal</w:t>
      </w:r>
      <w:proofErr w:type="spellEnd"/>
      <w:r>
        <w:rPr>
          <w:sz w:val="22"/>
          <w:szCs w:val="22"/>
          <w:lang w:val="lt-LT" w:eastAsia="lt-LT"/>
        </w:rPr>
        <w:t xml:space="preserve"> </w:t>
      </w:r>
      <w:r>
        <w:rPr>
          <w:sz w:val="22"/>
          <w:szCs w:val="22"/>
          <w:lang w:val="lt-LT" w:eastAsia="lt-LT"/>
        </w:rPr>
        <w:lastRenderedPageBreak/>
        <w:t>pradėjus vartoti vietoj kitokio vaisto. Pradėjus vartoti stabilią dozę, toks poveikis turi išnykti.</w:t>
      </w:r>
    </w:p>
    <w:p w14:paraId="27BB7FAD" w14:textId="77777777" w:rsidR="005E34AA" w:rsidRDefault="005E34AA" w:rsidP="005E34AA">
      <w:pPr>
        <w:widowControl w:val="0"/>
        <w:numPr>
          <w:ilvl w:val="12"/>
          <w:numId w:val="0"/>
        </w:numPr>
        <w:rPr>
          <w:sz w:val="22"/>
          <w:szCs w:val="22"/>
          <w:lang w:val="lt-LT" w:eastAsia="lt-LT"/>
        </w:rPr>
      </w:pPr>
    </w:p>
    <w:p w14:paraId="5F1DEA5C" w14:textId="77777777" w:rsidR="005E34AA" w:rsidRDefault="005E34AA" w:rsidP="005E34AA">
      <w:pPr>
        <w:widowControl w:val="0"/>
        <w:numPr>
          <w:ilvl w:val="12"/>
          <w:numId w:val="0"/>
        </w:numPr>
        <w:rPr>
          <w:sz w:val="22"/>
          <w:szCs w:val="22"/>
          <w:lang w:val="lt-LT" w:eastAsia="lt-LT"/>
        </w:rPr>
      </w:pPr>
      <w:r>
        <w:rPr>
          <w:sz w:val="22"/>
          <w:szCs w:val="22"/>
          <w:lang w:val="lt-LT" w:eastAsia="lt-LT"/>
        </w:rPr>
        <w:t>Šio vaisto vartojimas buvo susijęs su mieguistumu ir staigaus užmigimo epizodais. Jeigu Jums pasireiškia toks šalutinis poveikis, vairuoti ir valdyti mechanizmų negalite. Apie tai turite pasakyti gydytojui.</w:t>
      </w:r>
    </w:p>
    <w:p w14:paraId="19B4B573" w14:textId="77777777" w:rsidR="005E34AA" w:rsidRDefault="005E34AA" w:rsidP="005E34AA">
      <w:pPr>
        <w:widowControl w:val="0"/>
        <w:numPr>
          <w:ilvl w:val="12"/>
          <w:numId w:val="0"/>
        </w:numPr>
        <w:rPr>
          <w:sz w:val="22"/>
          <w:szCs w:val="22"/>
          <w:lang w:val="lt-LT" w:eastAsia="lt-LT"/>
        </w:rPr>
      </w:pPr>
    </w:p>
    <w:p w14:paraId="44A1B114" w14:textId="77777777" w:rsidR="005E34AA" w:rsidRDefault="005E34AA" w:rsidP="005E34AA">
      <w:pPr>
        <w:widowControl w:val="0"/>
        <w:numPr>
          <w:ilvl w:val="12"/>
          <w:numId w:val="0"/>
        </w:numPr>
        <w:rPr>
          <w:sz w:val="22"/>
          <w:szCs w:val="22"/>
          <w:lang w:val="lt-LT" w:eastAsia="lt-LT"/>
        </w:rPr>
      </w:pPr>
      <w:r>
        <w:rPr>
          <w:sz w:val="22"/>
          <w:szCs w:val="22"/>
          <w:lang w:val="lt-LT" w:eastAsia="lt-LT"/>
        </w:rPr>
        <w:t>Pasitarkite su gydytoju arba vaistininku, jeigu nesate tikri, kad vartojant šį vaistą galite saugiai vairuoti.</w:t>
      </w:r>
    </w:p>
    <w:p w14:paraId="0A131DDE" w14:textId="77777777" w:rsidR="005E34AA" w:rsidRDefault="005E34AA" w:rsidP="005E34AA">
      <w:pPr>
        <w:widowControl w:val="0"/>
        <w:numPr>
          <w:ilvl w:val="12"/>
          <w:numId w:val="0"/>
        </w:numPr>
        <w:rPr>
          <w:sz w:val="22"/>
          <w:szCs w:val="22"/>
          <w:lang w:val="lt-LT" w:eastAsia="lt-LT"/>
        </w:rPr>
      </w:pPr>
    </w:p>
    <w:p w14:paraId="1A6D79B5" w14:textId="77777777" w:rsidR="005E34AA" w:rsidRDefault="005E34AA" w:rsidP="005E34AA">
      <w:pPr>
        <w:widowControl w:val="0"/>
        <w:numPr>
          <w:ilvl w:val="12"/>
          <w:numId w:val="0"/>
        </w:numPr>
        <w:ind w:right="-2"/>
        <w:outlineLvl w:val="0"/>
        <w:rPr>
          <w:sz w:val="22"/>
          <w:szCs w:val="22"/>
          <w:highlight w:val="lightGray"/>
          <w:lang w:val="lt-LT" w:eastAsia="lt-LT"/>
        </w:rPr>
      </w:pPr>
      <w:proofErr w:type="spellStart"/>
      <w:r>
        <w:rPr>
          <w:b/>
          <w:sz w:val="22"/>
          <w:szCs w:val="22"/>
          <w:highlight w:val="lightGray"/>
          <w:lang w:val="lt-LT" w:eastAsia="lt-LT"/>
        </w:rPr>
        <w:t>Geroxynal</w:t>
      </w:r>
      <w:proofErr w:type="spellEnd"/>
      <w:r>
        <w:rPr>
          <w:b/>
          <w:sz w:val="22"/>
          <w:szCs w:val="22"/>
          <w:highlight w:val="lightGray"/>
          <w:lang w:val="lt-LT" w:eastAsia="lt-LT"/>
        </w:rPr>
        <w:t xml:space="preserve"> sudėtyje yra laktozės </w:t>
      </w:r>
      <w:r>
        <w:rPr>
          <w:sz w:val="22"/>
          <w:szCs w:val="22"/>
          <w:highlight w:val="lightGray"/>
          <w:lang w:val="lt-LT" w:eastAsia="lt-LT"/>
        </w:rPr>
        <w:t>(tinka tik</w:t>
      </w:r>
      <w:r>
        <w:rPr>
          <w:bCs/>
          <w:iCs/>
          <w:sz w:val="22"/>
          <w:szCs w:val="22"/>
          <w:highlight w:val="lightGray"/>
          <w:lang w:val="lt-LT"/>
        </w:rPr>
        <w:t xml:space="preserve"> </w:t>
      </w:r>
      <w:proofErr w:type="spellStart"/>
      <w:r>
        <w:rPr>
          <w:bCs/>
          <w:iCs/>
          <w:sz w:val="22"/>
          <w:szCs w:val="22"/>
          <w:highlight w:val="lightGray"/>
          <w:lang w:val="lt-LT"/>
        </w:rPr>
        <w:t>Geroxynal</w:t>
      </w:r>
      <w:proofErr w:type="spellEnd"/>
      <w:r>
        <w:rPr>
          <w:bCs/>
          <w:iCs/>
          <w:sz w:val="22"/>
          <w:szCs w:val="22"/>
          <w:highlight w:val="lightGray"/>
          <w:lang w:val="lt-LT"/>
        </w:rPr>
        <w:t xml:space="preserve"> 5 mg/2,5 mg ir 10 mg/5 mg)</w:t>
      </w:r>
    </w:p>
    <w:p w14:paraId="74E2E719" w14:textId="77777777" w:rsidR="005E34AA" w:rsidRDefault="005E34AA" w:rsidP="005E34AA">
      <w:pPr>
        <w:widowControl w:val="0"/>
        <w:numPr>
          <w:ilvl w:val="12"/>
          <w:numId w:val="0"/>
        </w:numPr>
        <w:ind w:right="-2"/>
        <w:rPr>
          <w:sz w:val="22"/>
          <w:szCs w:val="22"/>
          <w:lang w:val="lt-LT" w:eastAsia="lt-LT"/>
        </w:rPr>
      </w:pPr>
      <w:r>
        <w:rPr>
          <w:sz w:val="22"/>
          <w:szCs w:val="22"/>
          <w:highlight w:val="lightGray"/>
          <w:lang w:val="lt-LT" w:eastAsia="lt-LT"/>
        </w:rPr>
        <w:t>Jeigu gydytojas yra Jums sakęs, kad netoleruojate kokių nors angliavandenių, kreipkitės į jį prieš pradėdami vartoti šį vaistą.</w:t>
      </w:r>
    </w:p>
    <w:p w14:paraId="3FC89BD3" w14:textId="77777777" w:rsidR="005E34AA" w:rsidRDefault="005E34AA" w:rsidP="005E34AA">
      <w:pPr>
        <w:widowControl w:val="0"/>
        <w:numPr>
          <w:ilvl w:val="12"/>
          <w:numId w:val="0"/>
        </w:numPr>
        <w:ind w:right="-2"/>
        <w:rPr>
          <w:sz w:val="22"/>
          <w:szCs w:val="22"/>
          <w:lang w:val="lt-LT" w:eastAsia="lt-LT"/>
        </w:rPr>
      </w:pPr>
    </w:p>
    <w:p w14:paraId="0E0EBD4E" w14:textId="77777777" w:rsidR="005E34AA" w:rsidRDefault="005E34AA" w:rsidP="005E34AA">
      <w:pPr>
        <w:rPr>
          <w:sz w:val="22"/>
          <w:szCs w:val="22"/>
        </w:rPr>
      </w:pPr>
      <w:r w:rsidRPr="000252CF">
        <w:rPr>
          <w:sz w:val="22"/>
          <w:szCs w:val="22"/>
        </w:rPr>
        <w:t>Šio vaisto vienoje tabletėje yra mažiau kaip 1 mmol (23 mg) natrio, t.y. jis beveik neturi reikšmės.</w:t>
      </w:r>
      <w:r w:rsidRPr="00D240C6">
        <w:rPr>
          <w:sz w:val="22"/>
          <w:szCs w:val="22"/>
        </w:rPr>
        <w:t xml:space="preserve"> </w:t>
      </w:r>
    </w:p>
    <w:p w14:paraId="66811008" w14:textId="77777777" w:rsidR="005E34AA" w:rsidRDefault="005E34AA" w:rsidP="005E34AA">
      <w:pPr>
        <w:rPr>
          <w:sz w:val="22"/>
          <w:szCs w:val="22"/>
        </w:rPr>
      </w:pPr>
    </w:p>
    <w:p w14:paraId="0050F3AD" w14:textId="77777777" w:rsidR="005E34AA" w:rsidRPr="00D240C6" w:rsidRDefault="005E34AA" w:rsidP="005E34AA">
      <w:pPr>
        <w:rPr>
          <w:sz w:val="22"/>
          <w:szCs w:val="22"/>
        </w:rPr>
      </w:pPr>
    </w:p>
    <w:p w14:paraId="3CA0F57C" w14:textId="77777777" w:rsidR="005E34AA" w:rsidRDefault="005E34AA" w:rsidP="005E34AA">
      <w:pPr>
        <w:widowControl w:val="0"/>
        <w:numPr>
          <w:ilvl w:val="0"/>
          <w:numId w:val="4"/>
        </w:numPr>
        <w:ind w:right="-2"/>
        <w:rPr>
          <w:b/>
          <w:sz w:val="22"/>
          <w:szCs w:val="22"/>
          <w:lang w:val="lt-LT" w:eastAsia="lt-LT"/>
        </w:rPr>
      </w:pPr>
      <w:r>
        <w:rPr>
          <w:b/>
          <w:sz w:val="22"/>
          <w:szCs w:val="22"/>
          <w:lang w:val="lt-LT" w:eastAsia="lt-LT"/>
        </w:rPr>
        <w:t xml:space="preserve">Kaip vartoti </w:t>
      </w:r>
      <w:proofErr w:type="spellStart"/>
      <w:r>
        <w:rPr>
          <w:b/>
          <w:sz w:val="22"/>
          <w:szCs w:val="22"/>
          <w:lang w:val="lt-LT" w:eastAsia="lt-LT"/>
        </w:rPr>
        <w:t>Geroxynal</w:t>
      </w:r>
      <w:proofErr w:type="spellEnd"/>
    </w:p>
    <w:p w14:paraId="05F67463" w14:textId="77777777" w:rsidR="005E34AA" w:rsidRDefault="005E34AA" w:rsidP="005E34AA">
      <w:pPr>
        <w:widowControl w:val="0"/>
        <w:ind w:right="-2"/>
        <w:rPr>
          <w:sz w:val="22"/>
          <w:szCs w:val="22"/>
          <w:lang w:val="lt-LT" w:eastAsia="lt-LT"/>
        </w:rPr>
      </w:pPr>
    </w:p>
    <w:p w14:paraId="5ADBAFC3"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Visada vartokite šį vaistą tiksliai kaip nurodė gydytojas arba vaistininkas. Jeigu abejojate, kreipkitės į gydytoją arba vaistininką.</w:t>
      </w:r>
    </w:p>
    <w:p w14:paraId="38F2B5B7" w14:textId="77777777" w:rsidR="005E34AA" w:rsidRDefault="005E34AA" w:rsidP="005E34AA">
      <w:pPr>
        <w:widowControl w:val="0"/>
        <w:numPr>
          <w:ilvl w:val="12"/>
          <w:numId w:val="0"/>
        </w:numPr>
        <w:ind w:right="-2"/>
        <w:rPr>
          <w:sz w:val="22"/>
          <w:szCs w:val="22"/>
          <w:lang w:val="lt-LT" w:eastAsia="lt-LT"/>
        </w:rPr>
      </w:pPr>
    </w:p>
    <w:p w14:paraId="5231FA35" w14:textId="77777777" w:rsidR="005E34AA" w:rsidRDefault="005E34AA" w:rsidP="005E34AA">
      <w:pPr>
        <w:widowControl w:val="0"/>
        <w:numPr>
          <w:ilvl w:val="12"/>
          <w:numId w:val="0"/>
        </w:numPr>
        <w:ind w:right="-2"/>
        <w:rPr>
          <w:sz w:val="22"/>
          <w:szCs w:val="22"/>
          <w:lang w:val="lt-LT" w:eastAsia="lt-LT"/>
        </w:rPr>
      </w:pPr>
      <w:r w:rsidRPr="000865DD">
        <w:rPr>
          <w:sz w:val="22"/>
          <w:szCs w:val="22"/>
          <w:highlight w:val="lightGray"/>
          <w:lang w:val="lt-LT" w:eastAsia="lt-LT"/>
        </w:rPr>
        <w:t>Jeigu vartojant vieno stiprumo tabletes negalima pasiekti tinkamos dozės, reikia pasirinkti kitokio stiprumo tabletes.</w:t>
      </w:r>
    </w:p>
    <w:p w14:paraId="62589D17" w14:textId="77777777" w:rsidR="005E34AA" w:rsidRDefault="005E34AA" w:rsidP="005E34AA">
      <w:pPr>
        <w:widowControl w:val="0"/>
        <w:numPr>
          <w:ilvl w:val="12"/>
          <w:numId w:val="0"/>
        </w:numPr>
        <w:ind w:right="-2"/>
        <w:rPr>
          <w:sz w:val="22"/>
          <w:szCs w:val="22"/>
          <w:lang w:val="lt-LT" w:eastAsia="lt-LT"/>
        </w:rPr>
      </w:pPr>
    </w:p>
    <w:p w14:paraId="7C8F7363" w14:textId="77777777" w:rsidR="005E34AA" w:rsidRDefault="005E34AA" w:rsidP="005E34AA">
      <w:pPr>
        <w:widowControl w:val="0"/>
        <w:numPr>
          <w:ilvl w:val="12"/>
          <w:numId w:val="0"/>
        </w:numPr>
        <w:ind w:right="-2"/>
        <w:rPr>
          <w:bCs/>
          <w:sz w:val="22"/>
          <w:szCs w:val="22"/>
          <w:lang w:val="lt-LT"/>
        </w:rPr>
      </w:pPr>
      <w:r>
        <w:rPr>
          <w:bCs/>
          <w:sz w:val="22"/>
          <w:szCs w:val="22"/>
          <w:lang w:val="lt-LT"/>
        </w:rPr>
        <w:t xml:space="preserve">Prieš paskirdamas gydymą ir reguliariai gydymo metu, gydytojas su Jumis aptars, ko galite tikėtis vartodami </w:t>
      </w:r>
      <w:proofErr w:type="spellStart"/>
      <w:r>
        <w:rPr>
          <w:bCs/>
          <w:sz w:val="22"/>
          <w:szCs w:val="22"/>
          <w:lang w:val="lt-LT"/>
        </w:rPr>
        <w:t>Geroxynal</w:t>
      </w:r>
      <w:proofErr w:type="spellEnd"/>
      <w:r>
        <w:rPr>
          <w:bCs/>
          <w:sz w:val="22"/>
          <w:szCs w:val="22"/>
          <w:lang w:val="lt-LT"/>
        </w:rPr>
        <w:t xml:space="preserve">, kada ir kiek ilgai reikia jo vartoti, kada kreiptis į gydytoją, ir kada reikia jo vartojimą nutraukti (žr. taip pat sk. „Nustojus vartoti </w:t>
      </w:r>
      <w:proofErr w:type="spellStart"/>
      <w:r>
        <w:rPr>
          <w:bCs/>
          <w:sz w:val="22"/>
          <w:szCs w:val="22"/>
          <w:lang w:val="lt-LT"/>
        </w:rPr>
        <w:t>Geroxynal</w:t>
      </w:r>
      <w:proofErr w:type="spellEnd"/>
      <w:r>
        <w:rPr>
          <w:bCs/>
          <w:sz w:val="22"/>
          <w:szCs w:val="22"/>
          <w:lang w:val="lt-LT"/>
        </w:rPr>
        <w:t>“).</w:t>
      </w:r>
    </w:p>
    <w:p w14:paraId="264A9CB8" w14:textId="77777777" w:rsidR="005E34AA" w:rsidRDefault="005E34AA" w:rsidP="005E34AA">
      <w:pPr>
        <w:widowControl w:val="0"/>
        <w:numPr>
          <w:ilvl w:val="12"/>
          <w:numId w:val="0"/>
        </w:numPr>
        <w:ind w:right="-2"/>
        <w:rPr>
          <w:bCs/>
          <w:sz w:val="22"/>
          <w:szCs w:val="22"/>
          <w:lang w:val="lt-LT"/>
        </w:rPr>
      </w:pPr>
    </w:p>
    <w:p w14:paraId="176B0D26" w14:textId="77777777" w:rsidR="005E34AA" w:rsidRPr="00325A5C" w:rsidRDefault="005E34AA" w:rsidP="005E34AA">
      <w:pPr>
        <w:widowControl w:val="0"/>
        <w:numPr>
          <w:ilvl w:val="12"/>
          <w:numId w:val="0"/>
        </w:numPr>
        <w:ind w:right="-2"/>
        <w:rPr>
          <w:b/>
          <w:bCs/>
          <w:sz w:val="22"/>
          <w:szCs w:val="22"/>
          <w:lang w:val="lt-LT"/>
        </w:rPr>
      </w:pPr>
      <w:r w:rsidRPr="00325A5C">
        <w:rPr>
          <w:b/>
          <w:bCs/>
          <w:sz w:val="22"/>
          <w:szCs w:val="22"/>
          <w:lang w:val="lt-LT"/>
        </w:rPr>
        <w:t>Toliau nurodytos įprastinės dozės, jei gydytojas nenurodė kitaip:</w:t>
      </w:r>
    </w:p>
    <w:p w14:paraId="00E4172B" w14:textId="77777777" w:rsidR="005E34AA" w:rsidRDefault="005E34AA" w:rsidP="005E34AA">
      <w:pPr>
        <w:widowControl w:val="0"/>
        <w:numPr>
          <w:ilvl w:val="12"/>
          <w:numId w:val="0"/>
        </w:numPr>
        <w:ind w:right="-2"/>
        <w:rPr>
          <w:b/>
          <w:bCs/>
          <w:sz w:val="22"/>
          <w:szCs w:val="22"/>
          <w:lang w:val="lt-LT"/>
        </w:rPr>
      </w:pPr>
    </w:p>
    <w:p w14:paraId="49596E1D" w14:textId="77777777" w:rsidR="005E34AA" w:rsidRDefault="005E34AA" w:rsidP="005E34AA">
      <w:pPr>
        <w:widowControl w:val="0"/>
        <w:numPr>
          <w:ilvl w:val="12"/>
          <w:numId w:val="0"/>
        </w:numPr>
        <w:ind w:right="-2"/>
        <w:rPr>
          <w:sz w:val="22"/>
          <w:szCs w:val="22"/>
          <w:u w:val="single"/>
          <w:lang w:val="lt-LT"/>
        </w:rPr>
      </w:pPr>
      <w:r>
        <w:rPr>
          <w:sz w:val="22"/>
          <w:szCs w:val="22"/>
          <w:u w:val="single"/>
          <w:lang w:val="lt-LT"/>
        </w:rPr>
        <w:t>Skausmo malšinimas</w:t>
      </w:r>
    </w:p>
    <w:p w14:paraId="06E22FCC" w14:textId="77777777" w:rsidR="005E34AA" w:rsidRDefault="005E34AA" w:rsidP="005E34AA">
      <w:pPr>
        <w:widowControl w:val="0"/>
        <w:numPr>
          <w:ilvl w:val="12"/>
          <w:numId w:val="0"/>
        </w:numPr>
        <w:ind w:right="-2"/>
        <w:rPr>
          <w:sz w:val="22"/>
          <w:szCs w:val="22"/>
          <w:lang w:val="lt-LT"/>
        </w:rPr>
      </w:pPr>
    </w:p>
    <w:p w14:paraId="2E505B36" w14:textId="77777777" w:rsidR="005E34AA" w:rsidRDefault="005E34AA" w:rsidP="005E34AA">
      <w:pPr>
        <w:widowControl w:val="0"/>
        <w:numPr>
          <w:ilvl w:val="12"/>
          <w:numId w:val="0"/>
        </w:numPr>
        <w:ind w:right="-2"/>
        <w:rPr>
          <w:bCs/>
          <w:i/>
          <w:sz w:val="22"/>
          <w:szCs w:val="22"/>
          <w:lang w:val="lt-LT"/>
        </w:rPr>
      </w:pPr>
      <w:r>
        <w:rPr>
          <w:bCs/>
          <w:i/>
          <w:sz w:val="22"/>
          <w:szCs w:val="22"/>
          <w:lang w:val="lt-LT"/>
        </w:rPr>
        <w:t>Suaugusieji</w:t>
      </w:r>
    </w:p>
    <w:p w14:paraId="5BC7DFA3" w14:textId="77777777" w:rsidR="005E34AA" w:rsidRDefault="005E34AA" w:rsidP="005E34AA">
      <w:pPr>
        <w:widowControl w:val="0"/>
        <w:numPr>
          <w:ilvl w:val="12"/>
          <w:numId w:val="0"/>
        </w:numPr>
        <w:ind w:right="-2"/>
        <w:rPr>
          <w:b/>
          <w:bCs/>
          <w:sz w:val="22"/>
          <w:szCs w:val="22"/>
          <w:lang w:val="lt-LT"/>
        </w:rPr>
      </w:pPr>
    </w:p>
    <w:p w14:paraId="1DDB52D3" w14:textId="77777777" w:rsidR="005E34AA" w:rsidRDefault="005E34AA" w:rsidP="005E34AA">
      <w:pPr>
        <w:widowControl w:val="0"/>
        <w:numPr>
          <w:ilvl w:val="12"/>
          <w:numId w:val="0"/>
        </w:numPr>
        <w:ind w:right="-2"/>
        <w:rPr>
          <w:sz w:val="22"/>
          <w:szCs w:val="22"/>
          <w:lang w:val="lt-LT"/>
        </w:rPr>
      </w:pPr>
      <w:r>
        <w:rPr>
          <w:sz w:val="22"/>
          <w:szCs w:val="22"/>
          <w:lang w:val="lt-LT"/>
        </w:rPr>
        <w:t xml:space="preserve">Įprastinė pradinė dozė yra 10 mg </w:t>
      </w:r>
      <w:proofErr w:type="spellStart"/>
      <w:r>
        <w:rPr>
          <w:sz w:val="22"/>
          <w:szCs w:val="22"/>
          <w:lang w:val="lt-LT"/>
        </w:rPr>
        <w:t>oksikodono</w:t>
      </w:r>
      <w:proofErr w:type="spellEnd"/>
      <w:r>
        <w:rPr>
          <w:sz w:val="22"/>
          <w:szCs w:val="22"/>
          <w:lang w:val="lt-LT"/>
        </w:rPr>
        <w:t xml:space="preserve"> hidrochlorido ir 5 mg </w:t>
      </w:r>
      <w:proofErr w:type="spellStart"/>
      <w:r>
        <w:rPr>
          <w:sz w:val="22"/>
          <w:szCs w:val="22"/>
          <w:lang w:val="lt-LT"/>
        </w:rPr>
        <w:t>naloksono</w:t>
      </w:r>
      <w:proofErr w:type="spellEnd"/>
      <w:r>
        <w:rPr>
          <w:sz w:val="22"/>
          <w:szCs w:val="22"/>
          <w:lang w:val="lt-LT"/>
        </w:rPr>
        <w:t xml:space="preserve"> hidrochlorido vartojant kas 12 valandų.</w:t>
      </w:r>
    </w:p>
    <w:p w14:paraId="02051DA1" w14:textId="77777777" w:rsidR="005E34AA" w:rsidRDefault="005E34AA" w:rsidP="005E34AA">
      <w:pPr>
        <w:widowControl w:val="0"/>
        <w:numPr>
          <w:ilvl w:val="12"/>
          <w:numId w:val="0"/>
        </w:numPr>
        <w:ind w:right="-2"/>
        <w:rPr>
          <w:sz w:val="22"/>
          <w:szCs w:val="22"/>
          <w:lang w:val="lt-LT"/>
        </w:rPr>
      </w:pPr>
    </w:p>
    <w:p w14:paraId="194E6D14" w14:textId="77777777" w:rsidR="005E34AA" w:rsidRDefault="005E34AA" w:rsidP="005E34AA">
      <w:pPr>
        <w:widowControl w:val="0"/>
        <w:numPr>
          <w:ilvl w:val="12"/>
          <w:numId w:val="0"/>
        </w:numPr>
        <w:ind w:right="-2"/>
        <w:rPr>
          <w:sz w:val="22"/>
          <w:szCs w:val="22"/>
          <w:lang w:val="lt-LT"/>
        </w:rPr>
      </w:pPr>
      <w:r>
        <w:rPr>
          <w:sz w:val="22"/>
          <w:szCs w:val="22"/>
          <w:lang w:val="lt-LT"/>
        </w:rPr>
        <w:t xml:space="preserve">Gydytojas nuspręs, kokią dozę turite kasdien vartoti ir kaip bendra paros dozė bus išskirstyta į rytinę ir vakarinę dozes. Be to, gydytojas nuspręs, ar gydymo metu reikia koreguoti dozę, atsižvelgdamas į skausmo lygį ir individualų jautrumą. Turite vartoti mažiausią dozę, reikalingą skausmui malšinti. Jeigu Jūs jau buvote gydomi </w:t>
      </w:r>
      <w:proofErr w:type="spellStart"/>
      <w:r>
        <w:rPr>
          <w:sz w:val="22"/>
          <w:szCs w:val="22"/>
          <w:lang w:val="lt-LT"/>
        </w:rPr>
        <w:t>opioidais</w:t>
      </w:r>
      <w:proofErr w:type="spellEnd"/>
      <w:r>
        <w:rPr>
          <w:sz w:val="22"/>
          <w:szCs w:val="22"/>
          <w:lang w:val="lt-LT"/>
        </w:rPr>
        <w:t xml:space="preserve">, gydymas </w:t>
      </w:r>
      <w:proofErr w:type="spellStart"/>
      <w:r>
        <w:rPr>
          <w:sz w:val="22"/>
          <w:szCs w:val="22"/>
          <w:lang w:val="lt-LT"/>
        </w:rPr>
        <w:t>Geroxynal</w:t>
      </w:r>
      <w:proofErr w:type="spellEnd"/>
      <w:r>
        <w:rPr>
          <w:sz w:val="22"/>
          <w:szCs w:val="22"/>
          <w:lang w:val="lt-LT"/>
        </w:rPr>
        <w:t xml:space="preserve"> gali būti pradėtas didesne doze.</w:t>
      </w:r>
    </w:p>
    <w:p w14:paraId="70BB4599" w14:textId="77777777" w:rsidR="005E34AA" w:rsidRDefault="005E34AA" w:rsidP="005E34AA">
      <w:pPr>
        <w:widowControl w:val="0"/>
        <w:numPr>
          <w:ilvl w:val="12"/>
          <w:numId w:val="0"/>
        </w:numPr>
        <w:ind w:right="-2"/>
        <w:rPr>
          <w:sz w:val="22"/>
          <w:szCs w:val="22"/>
          <w:lang w:val="lt-LT"/>
        </w:rPr>
      </w:pPr>
    </w:p>
    <w:p w14:paraId="5B69EB4D" w14:textId="77777777" w:rsidR="005E34AA" w:rsidRDefault="005E34AA" w:rsidP="005E34AA">
      <w:pPr>
        <w:widowControl w:val="0"/>
        <w:numPr>
          <w:ilvl w:val="12"/>
          <w:numId w:val="0"/>
        </w:numPr>
        <w:ind w:right="-2"/>
        <w:rPr>
          <w:sz w:val="22"/>
          <w:szCs w:val="22"/>
          <w:lang w:val="lt-LT"/>
        </w:rPr>
      </w:pPr>
      <w:r>
        <w:rPr>
          <w:sz w:val="22"/>
          <w:szCs w:val="22"/>
          <w:lang w:val="lt-LT"/>
        </w:rPr>
        <w:t xml:space="preserve">Didžiausia paros dozė yra 160 mg </w:t>
      </w:r>
      <w:proofErr w:type="spellStart"/>
      <w:r>
        <w:rPr>
          <w:sz w:val="22"/>
          <w:szCs w:val="22"/>
          <w:lang w:val="lt-LT"/>
        </w:rPr>
        <w:t>oksikodono</w:t>
      </w:r>
      <w:proofErr w:type="spellEnd"/>
      <w:r>
        <w:rPr>
          <w:sz w:val="22"/>
          <w:szCs w:val="22"/>
          <w:lang w:val="lt-LT"/>
        </w:rPr>
        <w:t xml:space="preserve"> hidrochlorido ir 80 mg </w:t>
      </w:r>
      <w:proofErr w:type="spellStart"/>
      <w:r>
        <w:rPr>
          <w:sz w:val="22"/>
          <w:szCs w:val="22"/>
          <w:lang w:val="lt-LT"/>
        </w:rPr>
        <w:t>naloksono</w:t>
      </w:r>
      <w:proofErr w:type="spellEnd"/>
      <w:r>
        <w:rPr>
          <w:sz w:val="22"/>
          <w:szCs w:val="22"/>
          <w:lang w:val="lt-LT"/>
        </w:rPr>
        <w:t xml:space="preserve"> hidrochlorido. Jeigu Jums reikia didesnės dozės, gydytojas gali papildomai skirti vartoti </w:t>
      </w:r>
      <w:proofErr w:type="spellStart"/>
      <w:r>
        <w:rPr>
          <w:sz w:val="22"/>
          <w:szCs w:val="22"/>
          <w:lang w:val="lt-LT"/>
        </w:rPr>
        <w:t>oksikodono</w:t>
      </w:r>
      <w:proofErr w:type="spellEnd"/>
      <w:r>
        <w:rPr>
          <w:sz w:val="22"/>
          <w:szCs w:val="22"/>
          <w:lang w:val="lt-LT"/>
        </w:rPr>
        <w:t xml:space="preserve"> be </w:t>
      </w:r>
      <w:proofErr w:type="spellStart"/>
      <w:r>
        <w:rPr>
          <w:sz w:val="22"/>
          <w:szCs w:val="22"/>
          <w:lang w:val="lt-LT"/>
        </w:rPr>
        <w:t>naloksono</w:t>
      </w:r>
      <w:proofErr w:type="spellEnd"/>
      <w:r>
        <w:rPr>
          <w:sz w:val="22"/>
          <w:szCs w:val="22"/>
          <w:lang w:val="lt-LT"/>
        </w:rPr>
        <w:t xml:space="preserve">. Vis dėlto didžiausia </w:t>
      </w:r>
      <w:proofErr w:type="spellStart"/>
      <w:r>
        <w:rPr>
          <w:sz w:val="22"/>
          <w:szCs w:val="22"/>
          <w:lang w:val="lt-LT"/>
        </w:rPr>
        <w:t>oksikodono</w:t>
      </w:r>
      <w:proofErr w:type="spellEnd"/>
      <w:r>
        <w:rPr>
          <w:sz w:val="22"/>
          <w:szCs w:val="22"/>
          <w:lang w:val="lt-LT"/>
        </w:rPr>
        <w:t xml:space="preserve"> paros dozė negali būti didesnė kaip 400 mg. Palankus </w:t>
      </w:r>
      <w:proofErr w:type="spellStart"/>
      <w:r>
        <w:rPr>
          <w:sz w:val="22"/>
          <w:szCs w:val="22"/>
          <w:lang w:val="lt-LT"/>
        </w:rPr>
        <w:t>naloksono</w:t>
      </w:r>
      <w:proofErr w:type="spellEnd"/>
      <w:r>
        <w:rPr>
          <w:sz w:val="22"/>
          <w:szCs w:val="22"/>
          <w:lang w:val="lt-LT"/>
        </w:rPr>
        <w:t xml:space="preserve"> poveikis tuštinimuisi gali susilpnėti, jei papildomai vartojama </w:t>
      </w:r>
      <w:proofErr w:type="spellStart"/>
      <w:r>
        <w:rPr>
          <w:sz w:val="22"/>
          <w:szCs w:val="22"/>
          <w:lang w:val="lt-LT"/>
        </w:rPr>
        <w:t>oksikodono</w:t>
      </w:r>
      <w:proofErr w:type="spellEnd"/>
      <w:r>
        <w:rPr>
          <w:sz w:val="22"/>
          <w:szCs w:val="22"/>
          <w:lang w:val="lt-LT"/>
        </w:rPr>
        <w:t xml:space="preserve"> be </w:t>
      </w:r>
      <w:proofErr w:type="spellStart"/>
      <w:r>
        <w:rPr>
          <w:sz w:val="22"/>
          <w:szCs w:val="22"/>
          <w:lang w:val="lt-LT"/>
        </w:rPr>
        <w:t>naloksono</w:t>
      </w:r>
      <w:proofErr w:type="spellEnd"/>
      <w:r>
        <w:rPr>
          <w:sz w:val="22"/>
          <w:szCs w:val="22"/>
          <w:lang w:val="lt-LT"/>
        </w:rPr>
        <w:t>.</w:t>
      </w:r>
    </w:p>
    <w:p w14:paraId="0974D865" w14:textId="77777777" w:rsidR="005E34AA" w:rsidRDefault="005E34AA" w:rsidP="005E34AA">
      <w:pPr>
        <w:widowControl w:val="0"/>
        <w:numPr>
          <w:ilvl w:val="12"/>
          <w:numId w:val="0"/>
        </w:numPr>
        <w:ind w:right="-2"/>
        <w:rPr>
          <w:sz w:val="22"/>
          <w:szCs w:val="22"/>
          <w:lang w:val="lt-LT"/>
        </w:rPr>
      </w:pPr>
    </w:p>
    <w:p w14:paraId="629E51FD" w14:textId="77777777" w:rsidR="005E34AA" w:rsidRDefault="005E34AA" w:rsidP="005E34AA">
      <w:pPr>
        <w:widowControl w:val="0"/>
        <w:numPr>
          <w:ilvl w:val="12"/>
          <w:numId w:val="0"/>
        </w:numPr>
        <w:ind w:right="-2"/>
        <w:rPr>
          <w:sz w:val="22"/>
          <w:szCs w:val="22"/>
          <w:lang w:val="lt-LT"/>
        </w:rPr>
      </w:pPr>
      <w:r>
        <w:rPr>
          <w:sz w:val="22"/>
          <w:szCs w:val="22"/>
          <w:lang w:val="lt-LT"/>
        </w:rPr>
        <w:t xml:space="preserve">Jei tarp dozių vartojimo pasireiškia skausmas, gali reikėti papildomai pavartoti greito poveikio vaisto nuo skausmo. </w:t>
      </w:r>
      <w:proofErr w:type="spellStart"/>
      <w:r>
        <w:rPr>
          <w:sz w:val="22"/>
          <w:szCs w:val="22"/>
          <w:lang w:val="lt-LT"/>
        </w:rPr>
        <w:t>Geroxynal</w:t>
      </w:r>
      <w:proofErr w:type="spellEnd"/>
      <w:r>
        <w:rPr>
          <w:sz w:val="22"/>
          <w:szCs w:val="22"/>
          <w:lang w:val="lt-LT"/>
        </w:rPr>
        <w:t xml:space="preserve"> tam netinka. Pasitarkite su gydytoju.</w:t>
      </w:r>
    </w:p>
    <w:p w14:paraId="6EBC32B2" w14:textId="77777777" w:rsidR="005E34AA" w:rsidRDefault="005E34AA" w:rsidP="005E34AA">
      <w:pPr>
        <w:widowControl w:val="0"/>
        <w:numPr>
          <w:ilvl w:val="12"/>
          <w:numId w:val="0"/>
        </w:numPr>
        <w:ind w:right="-2"/>
        <w:rPr>
          <w:sz w:val="22"/>
          <w:szCs w:val="22"/>
          <w:lang w:val="lt-LT"/>
        </w:rPr>
      </w:pPr>
    </w:p>
    <w:p w14:paraId="44F1C40F" w14:textId="77777777" w:rsidR="005E34AA" w:rsidRDefault="005E34AA" w:rsidP="005E34AA">
      <w:pPr>
        <w:widowControl w:val="0"/>
        <w:numPr>
          <w:ilvl w:val="12"/>
          <w:numId w:val="0"/>
        </w:numPr>
        <w:ind w:right="-2"/>
        <w:rPr>
          <w:sz w:val="22"/>
          <w:szCs w:val="22"/>
          <w:lang w:val="lt-LT"/>
        </w:rPr>
      </w:pPr>
      <w:r>
        <w:rPr>
          <w:sz w:val="22"/>
          <w:szCs w:val="22"/>
          <w:lang w:val="lt-LT"/>
        </w:rPr>
        <w:t xml:space="preserve">Jei manote, kad </w:t>
      </w:r>
      <w:proofErr w:type="spellStart"/>
      <w:r>
        <w:rPr>
          <w:sz w:val="22"/>
          <w:szCs w:val="22"/>
          <w:lang w:val="lt-LT"/>
        </w:rPr>
        <w:t>Geroxynal</w:t>
      </w:r>
      <w:proofErr w:type="spellEnd"/>
      <w:r>
        <w:rPr>
          <w:sz w:val="22"/>
          <w:szCs w:val="22"/>
          <w:lang w:val="lt-LT"/>
        </w:rPr>
        <w:t xml:space="preserve"> veikia per stipriai ar per silpnai, pasitarkite su gydytoju arba vaistininku.</w:t>
      </w:r>
    </w:p>
    <w:p w14:paraId="09FB54C9" w14:textId="77777777" w:rsidR="005E34AA" w:rsidRDefault="005E34AA" w:rsidP="005E34AA">
      <w:pPr>
        <w:widowControl w:val="0"/>
        <w:numPr>
          <w:ilvl w:val="12"/>
          <w:numId w:val="0"/>
        </w:numPr>
        <w:ind w:right="-2"/>
        <w:rPr>
          <w:bCs/>
          <w:sz w:val="22"/>
          <w:szCs w:val="22"/>
          <w:lang w:val="lt-LT"/>
        </w:rPr>
      </w:pPr>
    </w:p>
    <w:p w14:paraId="09F054A0" w14:textId="77777777" w:rsidR="005E34AA" w:rsidRDefault="005E34AA" w:rsidP="005E34AA">
      <w:pPr>
        <w:widowControl w:val="0"/>
        <w:numPr>
          <w:ilvl w:val="12"/>
          <w:numId w:val="0"/>
        </w:numPr>
        <w:ind w:right="-2"/>
        <w:rPr>
          <w:bCs/>
          <w:i/>
          <w:sz w:val="22"/>
          <w:szCs w:val="22"/>
          <w:lang w:val="lt-LT"/>
        </w:rPr>
      </w:pPr>
      <w:r>
        <w:rPr>
          <w:bCs/>
          <w:i/>
          <w:sz w:val="22"/>
          <w:szCs w:val="22"/>
          <w:lang w:val="lt-LT"/>
        </w:rPr>
        <w:t>Senyvi pacientai</w:t>
      </w:r>
    </w:p>
    <w:p w14:paraId="63EB3B0A" w14:textId="77777777" w:rsidR="005E34AA" w:rsidRDefault="005E34AA" w:rsidP="005E34AA">
      <w:pPr>
        <w:widowControl w:val="0"/>
        <w:numPr>
          <w:ilvl w:val="12"/>
          <w:numId w:val="0"/>
        </w:numPr>
        <w:ind w:right="-2"/>
        <w:rPr>
          <w:sz w:val="22"/>
          <w:szCs w:val="22"/>
          <w:lang w:val="lt-LT"/>
        </w:rPr>
      </w:pPr>
      <w:r>
        <w:rPr>
          <w:sz w:val="22"/>
          <w:szCs w:val="22"/>
          <w:lang w:val="lt-LT"/>
        </w:rPr>
        <w:t>Dažniausiai senyviems pacientams, kurių inkstų ir (arba) kepenų funkcija yra normali, dozės koreguoti nereikia.</w:t>
      </w:r>
    </w:p>
    <w:p w14:paraId="5244E252" w14:textId="77777777" w:rsidR="005E34AA" w:rsidRDefault="005E34AA" w:rsidP="005E34AA">
      <w:pPr>
        <w:widowControl w:val="0"/>
        <w:numPr>
          <w:ilvl w:val="12"/>
          <w:numId w:val="0"/>
        </w:numPr>
        <w:ind w:right="-2"/>
        <w:rPr>
          <w:b/>
          <w:bCs/>
          <w:sz w:val="22"/>
          <w:szCs w:val="22"/>
          <w:lang w:val="lt-LT"/>
        </w:rPr>
      </w:pPr>
    </w:p>
    <w:p w14:paraId="37AB4F03" w14:textId="77777777" w:rsidR="005E34AA" w:rsidRDefault="005E34AA" w:rsidP="005E34AA">
      <w:pPr>
        <w:widowControl w:val="0"/>
        <w:numPr>
          <w:ilvl w:val="12"/>
          <w:numId w:val="0"/>
        </w:numPr>
        <w:ind w:right="-2"/>
        <w:rPr>
          <w:bCs/>
          <w:sz w:val="22"/>
          <w:szCs w:val="22"/>
          <w:u w:val="single"/>
          <w:lang w:val="lt-LT"/>
        </w:rPr>
      </w:pPr>
      <w:r>
        <w:rPr>
          <w:bCs/>
          <w:sz w:val="22"/>
          <w:szCs w:val="22"/>
          <w:u w:val="single"/>
          <w:lang w:val="lt-LT"/>
        </w:rPr>
        <w:t>Kepenų ar inkstų funkcijos sutrikimas</w:t>
      </w:r>
    </w:p>
    <w:p w14:paraId="4202FD28" w14:textId="77777777" w:rsidR="005E34AA" w:rsidRDefault="005E34AA" w:rsidP="005E34AA">
      <w:pPr>
        <w:widowControl w:val="0"/>
        <w:numPr>
          <w:ilvl w:val="12"/>
          <w:numId w:val="0"/>
        </w:numPr>
        <w:ind w:right="-2"/>
        <w:rPr>
          <w:b/>
          <w:bCs/>
          <w:sz w:val="22"/>
          <w:szCs w:val="22"/>
          <w:lang w:val="lt-LT"/>
        </w:rPr>
      </w:pPr>
    </w:p>
    <w:p w14:paraId="07B6C3EC" w14:textId="77777777" w:rsidR="005E34AA" w:rsidRDefault="005E34AA" w:rsidP="005E34AA">
      <w:pPr>
        <w:widowControl w:val="0"/>
        <w:numPr>
          <w:ilvl w:val="12"/>
          <w:numId w:val="0"/>
        </w:numPr>
        <w:ind w:right="-2"/>
        <w:rPr>
          <w:sz w:val="22"/>
          <w:szCs w:val="22"/>
          <w:lang w:val="lt-LT"/>
        </w:rPr>
      </w:pPr>
      <w:r>
        <w:rPr>
          <w:sz w:val="22"/>
          <w:szCs w:val="22"/>
          <w:lang w:val="lt-LT"/>
        </w:rPr>
        <w:t xml:space="preserve">Jeigu Jums yra inkstų ar lengvų kepenų sutrikimų, gydytojas gali skirti mažesnę dozę. Jei yra vidutinio sunkumo ar sunkių kepenų veiklos sutrikimų, </w:t>
      </w:r>
      <w:proofErr w:type="spellStart"/>
      <w:r>
        <w:rPr>
          <w:sz w:val="22"/>
          <w:szCs w:val="22"/>
          <w:lang w:val="lt-LT"/>
        </w:rPr>
        <w:t>Geroxynal</w:t>
      </w:r>
      <w:proofErr w:type="spellEnd"/>
      <w:r>
        <w:rPr>
          <w:sz w:val="22"/>
          <w:szCs w:val="22"/>
          <w:lang w:val="lt-LT"/>
        </w:rPr>
        <w:t xml:space="preserve"> vartoti negalima (taip pat žr. 2 skyrių „</w:t>
      </w:r>
      <w:proofErr w:type="spellStart"/>
      <w:r>
        <w:rPr>
          <w:bCs/>
          <w:iCs/>
          <w:sz w:val="22"/>
          <w:szCs w:val="22"/>
          <w:lang w:val="lt-LT"/>
        </w:rPr>
        <w:t>Geroxynal</w:t>
      </w:r>
      <w:proofErr w:type="spellEnd"/>
      <w:r>
        <w:rPr>
          <w:sz w:val="22"/>
          <w:szCs w:val="22"/>
          <w:lang w:val="lt-LT"/>
        </w:rPr>
        <w:t xml:space="preserve"> vartoti negalima“ bei „Įspėjimai ir atsargumo priemonės“).</w:t>
      </w:r>
    </w:p>
    <w:p w14:paraId="0986E6CA" w14:textId="77777777" w:rsidR="005E34AA" w:rsidRDefault="005E34AA" w:rsidP="005E34AA">
      <w:pPr>
        <w:widowControl w:val="0"/>
        <w:numPr>
          <w:ilvl w:val="12"/>
          <w:numId w:val="0"/>
        </w:numPr>
        <w:ind w:right="-2"/>
        <w:outlineLvl w:val="0"/>
        <w:rPr>
          <w:sz w:val="22"/>
          <w:szCs w:val="22"/>
          <w:lang w:val="lt-LT" w:eastAsia="lt-LT"/>
        </w:rPr>
      </w:pPr>
    </w:p>
    <w:p w14:paraId="175093C0" w14:textId="77777777" w:rsidR="005E34AA" w:rsidRDefault="005E34AA" w:rsidP="005E34AA">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Vartojimas vaikams ir paaugliams</w:t>
      </w:r>
    </w:p>
    <w:p w14:paraId="0940E15A" w14:textId="77777777" w:rsidR="005E34AA" w:rsidRDefault="005E34AA" w:rsidP="005E34AA">
      <w:pPr>
        <w:widowControl w:val="0"/>
        <w:numPr>
          <w:ilvl w:val="12"/>
          <w:numId w:val="0"/>
        </w:numPr>
        <w:ind w:right="-2"/>
        <w:outlineLvl w:val="0"/>
        <w:rPr>
          <w:sz w:val="22"/>
          <w:szCs w:val="22"/>
          <w:lang w:val="lt-LT" w:eastAsia="lt-LT"/>
        </w:rPr>
      </w:pPr>
    </w:p>
    <w:p w14:paraId="191200CE" w14:textId="77777777" w:rsidR="005E34AA" w:rsidRDefault="005E34AA" w:rsidP="005E34AA">
      <w:pPr>
        <w:widowControl w:val="0"/>
        <w:numPr>
          <w:ilvl w:val="12"/>
          <w:numId w:val="0"/>
        </w:numPr>
        <w:ind w:right="-2"/>
        <w:rPr>
          <w:sz w:val="22"/>
          <w:szCs w:val="22"/>
          <w:lang w:val="lt-LT"/>
        </w:rPr>
      </w:pPr>
      <w:r>
        <w:rPr>
          <w:sz w:val="22"/>
          <w:szCs w:val="22"/>
          <w:lang w:val="lt-LT"/>
        </w:rPr>
        <w:t xml:space="preserve">Tyrimų, kurie patvirtintų, jog </w:t>
      </w:r>
      <w:proofErr w:type="spellStart"/>
      <w:r>
        <w:rPr>
          <w:sz w:val="22"/>
          <w:szCs w:val="22"/>
          <w:lang w:val="lt-LT"/>
        </w:rPr>
        <w:t>Geroxynal</w:t>
      </w:r>
      <w:proofErr w:type="spellEnd"/>
      <w:r>
        <w:rPr>
          <w:sz w:val="22"/>
          <w:szCs w:val="22"/>
          <w:lang w:val="lt-LT"/>
        </w:rPr>
        <w:t xml:space="preserve"> poveikis vaikams ir paaugliams yra tinkamas ir jiems šį vaistą vartoti saugu, neatlikta. Dėl to jaunesniems kaip 18 metų pacientams šio vaisto vartoti nerekomenduojama.</w:t>
      </w:r>
    </w:p>
    <w:p w14:paraId="62B5A0C5" w14:textId="77777777" w:rsidR="005E34AA" w:rsidRDefault="005E34AA" w:rsidP="005E34AA">
      <w:pPr>
        <w:widowControl w:val="0"/>
        <w:numPr>
          <w:ilvl w:val="12"/>
          <w:numId w:val="0"/>
        </w:numPr>
        <w:ind w:right="-2"/>
        <w:outlineLvl w:val="0"/>
        <w:rPr>
          <w:sz w:val="22"/>
          <w:szCs w:val="22"/>
          <w:lang w:val="lt-LT" w:eastAsia="lt-LT"/>
        </w:rPr>
      </w:pPr>
    </w:p>
    <w:p w14:paraId="6CE59FC6" w14:textId="77777777" w:rsidR="005E34AA" w:rsidRDefault="005E34AA" w:rsidP="005E34AA">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Vartojimo metodas</w:t>
      </w:r>
    </w:p>
    <w:p w14:paraId="402F5296" w14:textId="77777777" w:rsidR="005E34AA" w:rsidRDefault="005E34AA" w:rsidP="005E34AA">
      <w:pPr>
        <w:widowControl w:val="0"/>
        <w:numPr>
          <w:ilvl w:val="12"/>
          <w:numId w:val="0"/>
        </w:numPr>
        <w:ind w:right="-2"/>
        <w:outlineLvl w:val="0"/>
        <w:rPr>
          <w:sz w:val="22"/>
          <w:szCs w:val="22"/>
          <w:lang w:val="lt-LT" w:eastAsia="lt-LT"/>
        </w:rPr>
      </w:pPr>
    </w:p>
    <w:p w14:paraId="72800E72" w14:textId="77777777" w:rsidR="005E34AA" w:rsidRDefault="005E34AA" w:rsidP="005E34AA">
      <w:pPr>
        <w:widowControl w:val="0"/>
        <w:numPr>
          <w:ilvl w:val="12"/>
          <w:numId w:val="0"/>
        </w:numPr>
        <w:ind w:right="-2"/>
        <w:rPr>
          <w:sz w:val="22"/>
          <w:szCs w:val="22"/>
          <w:lang w:val="lt-LT"/>
        </w:rPr>
      </w:pPr>
      <w:r>
        <w:rPr>
          <w:sz w:val="22"/>
          <w:szCs w:val="22"/>
          <w:lang w:val="lt-LT"/>
        </w:rPr>
        <w:t>Vartoti per burną.</w:t>
      </w:r>
    </w:p>
    <w:p w14:paraId="35B70FF8" w14:textId="77777777" w:rsidR="005E34AA" w:rsidRDefault="005E34AA" w:rsidP="005E34AA">
      <w:pPr>
        <w:widowControl w:val="0"/>
        <w:numPr>
          <w:ilvl w:val="12"/>
          <w:numId w:val="0"/>
        </w:numPr>
        <w:ind w:right="-2"/>
        <w:rPr>
          <w:b/>
          <w:bCs/>
          <w:sz w:val="22"/>
          <w:szCs w:val="22"/>
          <w:lang w:val="lt-LT"/>
        </w:rPr>
      </w:pPr>
    </w:p>
    <w:p w14:paraId="4AEC6DF1" w14:textId="77777777" w:rsidR="005E34AA" w:rsidRDefault="005E34AA" w:rsidP="005E34AA">
      <w:pPr>
        <w:widowControl w:val="0"/>
        <w:numPr>
          <w:ilvl w:val="12"/>
          <w:numId w:val="0"/>
        </w:numPr>
        <w:ind w:right="-2"/>
        <w:rPr>
          <w:sz w:val="22"/>
          <w:szCs w:val="22"/>
          <w:lang w:val="lt-LT"/>
        </w:rPr>
      </w:pPr>
      <w:r>
        <w:rPr>
          <w:sz w:val="22"/>
          <w:szCs w:val="22"/>
          <w:lang w:val="lt-LT"/>
        </w:rPr>
        <w:t>Tabletes nurykite sveikas, užgerdami stikline vandens. Tabletes galima vartoti valgant arba nevalgius. Vaistas vartojamas kas 12 valandų pagal nustatytą grafiką. Pavyzdžiui, jeigu tabletę išgeriate 8 valandą ryte, kitą tabletę reikia gerti 8 valandą vakare. Tablečių negalima dalyti, laužyti, kramtyti ar traiškyti.</w:t>
      </w:r>
    </w:p>
    <w:p w14:paraId="6B429003" w14:textId="77777777" w:rsidR="005E34AA" w:rsidRDefault="005E34AA" w:rsidP="005E34AA">
      <w:pPr>
        <w:widowControl w:val="0"/>
        <w:autoSpaceDE w:val="0"/>
        <w:autoSpaceDN w:val="0"/>
        <w:adjustRightInd w:val="0"/>
        <w:rPr>
          <w:sz w:val="22"/>
          <w:szCs w:val="22"/>
          <w:lang w:val="lt-LT"/>
        </w:rPr>
      </w:pPr>
      <w:proofErr w:type="spellStart"/>
      <w:r>
        <w:rPr>
          <w:bCs/>
          <w:iCs/>
          <w:sz w:val="22"/>
          <w:szCs w:val="22"/>
          <w:lang w:val="lt-LT"/>
        </w:rPr>
        <w:t>Geroxynal</w:t>
      </w:r>
      <w:proofErr w:type="spellEnd"/>
      <w:r>
        <w:rPr>
          <w:bCs/>
          <w:iCs/>
          <w:sz w:val="22"/>
          <w:szCs w:val="22"/>
          <w:lang w:val="lt-LT"/>
        </w:rPr>
        <w:t xml:space="preserve"> </w:t>
      </w:r>
      <w:r>
        <w:rPr>
          <w:sz w:val="22"/>
          <w:szCs w:val="22"/>
          <w:lang w:val="lt-LT"/>
        </w:rPr>
        <w:t>yra pailginto atpalaidavimo tabletė, tai reiškia, kad veikliosios medžiagos išsiskiria per ilgą laikotarpį. Jų poveikis trunka 12 valandų.</w:t>
      </w:r>
    </w:p>
    <w:p w14:paraId="739BBEA5" w14:textId="77777777" w:rsidR="005E34AA" w:rsidRDefault="005E34AA" w:rsidP="005E34AA">
      <w:pPr>
        <w:widowControl w:val="0"/>
        <w:numPr>
          <w:ilvl w:val="12"/>
          <w:numId w:val="0"/>
        </w:numPr>
        <w:ind w:right="-2"/>
        <w:rPr>
          <w:sz w:val="22"/>
          <w:szCs w:val="22"/>
          <w:lang w:val="lt-LT"/>
        </w:rPr>
      </w:pPr>
    </w:p>
    <w:p w14:paraId="38EDAE03" w14:textId="77777777" w:rsidR="005E34AA" w:rsidRDefault="005E34AA" w:rsidP="005E34AA">
      <w:pPr>
        <w:widowControl w:val="0"/>
        <w:rPr>
          <w:sz w:val="22"/>
          <w:szCs w:val="22"/>
          <w:lang w:val="lt-LT"/>
        </w:rPr>
      </w:pPr>
      <w:r>
        <w:rPr>
          <w:sz w:val="22"/>
          <w:szCs w:val="22"/>
          <w:lang w:val="lt-LT"/>
        </w:rPr>
        <w:t>Lizdinės plokštelės atidarymo instrukcija</w:t>
      </w:r>
    </w:p>
    <w:p w14:paraId="11397C7D" w14:textId="77777777" w:rsidR="005E34AA" w:rsidRDefault="005E34AA" w:rsidP="005E34AA">
      <w:pPr>
        <w:widowControl w:val="0"/>
        <w:numPr>
          <w:ilvl w:val="12"/>
          <w:numId w:val="0"/>
        </w:numPr>
        <w:ind w:right="-2"/>
        <w:rPr>
          <w:sz w:val="22"/>
          <w:szCs w:val="22"/>
          <w:lang w:val="lt-LT"/>
        </w:rPr>
      </w:pPr>
      <w:r>
        <w:rPr>
          <w:sz w:val="22"/>
          <w:szCs w:val="22"/>
          <w:lang w:val="lt-LT"/>
        </w:rPr>
        <w:t>Šis vaistas teikiamas perforuotomis vaikų sunkiai atidaromojoje pakuotėje. Pailginto atpalaidavimo tabletę iš lizdinė plokštelės išspauskite stipriai spausdami.</w:t>
      </w:r>
    </w:p>
    <w:p w14:paraId="65698141" w14:textId="77777777" w:rsidR="005E34AA" w:rsidRDefault="005E34AA" w:rsidP="005E34AA">
      <w:pPr>
        <w:widowControl w:val="0"/>
        <w:numPr>
          <w:ilvl w:val="12"/>
          <w:numId w:val="0"/>
        </w:numPr>
        <w:ind w:right="-2"/>
        <w:jc w:val="center"/>
        <w:rPr>
          <w:sz w:val="22"/>
          <w:szCs w:val="22"/>
          <w:highlight w:val="lightGray"/>
          <w:lang w:val="lt-LT" w:eastAsia="en-GB"/>
        </w:rPr>
      </w:pPr>
    </w:p>
    <w:p w14:paraId="1B907D26" w14:textId="77777777" w:rsidR="005E34AA" w:rsidRDefault="005E34AA" w:rsidP="005E34AA">
      <w:pPr>
        <w:widowControl w:val="0"/>
        <w:numPr>
          <w:ilvl w:val="12"/>
          <w:numId w:val="0"/>
        </w:numPr>
        <w:ind w:right="-2"/>
        <w:rPr>
          <w:b/>
          <w:bCs/>
          <w:sz w:val="22"/>
          <w:szCs w:val="22"/>
          <w:lang w:val="lt-LT"/>
        </w:rPr>
      </w:pPr>
      <w:r>
        <w:rPr>
          <w:b/>
          <w:bCs/>
          <w:sz w:val="22"/>
          <w:szCs w:val="22"/>
          <w:lang w:val="lt-LT"/>
        </w:rPr>
        <w:t>Vartojimo trukmė</w:t>
      </w:r>
    </w:p>
    <w:p w14:paraId="111DC8D0" w14:textId="77777777" w:rsidR="005E34AA" w:rsidRDefault="005E34AA" w:rsidP="005E34AA">
      <w:pPr>
        <w:widowControl w:val="0"/>
        <w:numPr>
          <w:ilvl w:val="12"/>
          <w:numId w:val="0"/>
        </w:numPr>
        <w:ind w:right="-2"/>
        <w:rPr>
          <w:b/>
          <w:bCs/>
          <w:sz w:val="22"/>
          <w:szCs w:val="22"/>
          <w:lang w:val="lt-LT"/>
        </w:rPr>
      </w:pPr>
    </w:p>
    <w:p w14:paraId="3EAD9B45" w14:textId="77777777" w:rsidR="005E34AA" w:rsidRDefault="005E34AA" w:rsidP="005E34AA">
      <w:pPr>
        <w:widowControl w:val="0"/>
        <w:numPr>
          <w:ilvl w:val="12"/>
          <w:numId w:val="0"/>
        </w:numPr>
        <w:ind w:right="-2"/>
        <w:outlineLvl w:val="0"/>
        <w:rPr>
          <w:b/>
          <w:sz w:val="22"/>
          <w:szCs w:val="22"/>
          <w:lang w:val="lt-LT" w:eastAsia="lt-LT"/>
        </w:rPr>
      </w:pPr>
      <w:proofErr w:type="spellStart"/>
      <w:r>
        <w:rPr>
          <w:sz w:val="22"/>
          <w:szCs w:val="22"/>
          <w:lang w:val="lt-LT"/>
        </w:rPr>
        <w:t>Geroxynal</w:t>
      </w:r>
      <w:proofErr w:type="spellEnd"/>
      <w:r>
        <w:rPr>
          <w:sz w:val="22"/>
          <w:szCs w:val="22"/>
          <w:lang w:val="lt-LT"/>
        </w:rPr>
        <w:t xml:space="preserve"> negalima vartoti ilgiau nei reikia. Jei </w:t>
      </w:r>
      <w:proofErr w:type="spellStart"/>
      <w:r>
        <w:rPr>
          <w:sz w:val="22"/>
          <w:szCs w:val="22"/>
          <w:lang w:val="lt-LT"/>
        </w:rPr>
        <w:t>Geroxynal</w:t>
      </w:r>
      <w:proofErr w:type="spellEnd"/>
      <w:r>
        <w:rPr>
          <w:sz w:val="22"/>
          <w:szCs w:val="22"/>
          <w:lang w:val="lt-LT"/>
        </w:rPr>
        <w:t xml:space="preserve"> vartojate ilgai, gydytojas reguliariai tikrins, ar Jums vis dar reikalingas toks gydymas.</w:t>
      </w:r>
    </w:p>
    <w:p w14:paraId="252A7963" w14:textId="77777777" w:rsidR="005E34AA" w:rsidRDefault="005E34AA" w:rsidP="005E34AA">
      <w:pPr>
        <w:widowControl w:val="0"/>
        <w:numPr>
          <w:ilvl w:val="12"/>
          <w:numId w:val="0"/>
        </w:numPr>
        <w:ind w:right="-2"/>
        <w:outlineLvl w:val="0"/>
        <w:rPr>
          <w:b/>
          <w:sz w:val="22"/>
          <w:szCs w:val="22"/>
          <w:lang w:val="lt-LT" w:eastAsia="lt-LT"/>
        </w:rPr>
      </w:pPr>
    </w:p>
    <w:p w14:paraId="697FA434" w14:textId="77777777" w:rsidR="005E34AA" w:rsidRDefault="005E34AA" w:rsidP="005E34AA">
      <w:pPr>
        <w:widowControl w:val="0"/>
        <w:numPr>
          <w:ilvl w:val="12"/>
          <w:numId w:val="0"/>
        </w:numPr>
        <w:ind w:right="-2"/>
        <w:outlineLvl w:val="0"/>
        <w:rPr>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Geroxynal</w:t>
      </w:r>
      <w:proofErr w:type="spellEnd"/>
      <w:r>
        <w:rPr>
          <w:b/>
          <w:sz w:val="22"/>
          <w:szCs w:val="22"/>
          <w:lang w:val="lt-LT" w:eastAsia="lt-LT"/>
        </w:rPr>
        <w:t xml:space="preserve"> dozę?</w:t>
      </w:r>
    </w:p>
    <w:p w14:paraId="60CB458A" w14:textId="77777777" w:rsidR="005E34AA" w:rsidRDefault="005E34AA" w:rsidP="005E34AA">
      <w:pPr>
        <w:widowControl w:val="0"/>
        <w:autoSpaceDE w:val="0"/>
        <w:autoSpaceDN w:val="0"/>
        <w:adjustRightInd w:val="0"/>
        <w:rPr>
          <w:sz w:val="22"/>
          <w:szCs w:val="22"/>
          <w:lang w:val="lt-LT"/>
        </w:rPr>
      </w:pPr>
    </w:p>
    <w:p w14:paraId="7137B97D" w14:textId="77777777" w:rsidR="005E34AA" w:rsidRDefault="005E34AA" w:rsidP="005E34AA">
      <w:pPr>
        <w:widowControl w:val="0"/>
        <w:autoSpaceDE w:val="0"/>
        <w:autoSpaceDN w:val="0"/>
        <w:adjustRightInd w:val="0"/>
        <w:rPr>
          <w:sz w:val="22"/>
          <w:szCs w:val="22"/>
          <w:lang w:val="lt-LT"/>
        </w:rPr>
      </w:pPr>
      <w:r>
        <w:rPr>
          <w:sz w:val="22"/>
          <w:szCs w:val="22"/>
          <w:lang w:val="lt-LT"/>
        </w:rPr>
        <w:t xml:space="preserve">Jei pavartojote didesnę nei skirta dozę, apie tai </w:t>
      </w:r>
      <w:r>
        <w:rPr>
          <w:b/>
          <w:i/>
          <w:sz w:val="22"/>
          <w:szCs w:val="22"/>
          <w:lang w:val="lt-LT"/>
        </w:rPr>
        <w:t>turite nedelsdami informuoti gydytoją.</w:t>
      </w:r>
    </w:p>
    <w:p w14:paraId="01D3E201" w14:textId="77777777" w:rsidR="005E34AA" w:rsidRDefault="005E34AA" w:rsidP="005E34AA">
      <w:pPr>
        <w:widowControl w:val="0"/>
        <w:autoSpaceDE w:val="0"/>
        <w:autoSpaceDN w:val="0"/>
        <w:adjustRightInd w:val="0"/>
        <w:rPr>
          <w:sz w:val="22"/>
          <w:szCs w:val="22"/>
          <w:lang w:val="lt-LT"/>
        </w:rPr>
      </w:pPr>
    </w:p>
    <w:p w14:paraId="389201ED" w14:textId="77777777" w:rsidR="005E34AA" w:rsidRDefault="005E34AA" w:rsidP="005E34AA">
      <w:pPr>
        <w:widowControl w:val="0"/>
        <w:autoSpaceDE w:val="0"/>
        <w:autoSpaceDN w:val="0"/>
        <w:adjustRightInd w:val="0"/>
        <w:rPr>
          <w:sz w:val="22"/>
          <w:szCs w:val="22"/>
          <w:lang w:val="lt-LT"/>
        </w:rPr>
      </w:pPr>
      <w:r>
        <w:rPr>
          <w:sz w:val="22"/>
          <w:szCs w:val="22"/>
          <w:lang w:val="lt-LT"/>
        </w:rPr>
        <w:t>Perdozavimas gali sukelti:</w:t>
      </w:r>
    </w:p>
    <w:p w14:paraId="5460B87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akių vyzdžių sumažėjimą;</w:t>
      </w:r>
    </w:p>
    <w:p w14:paraId="1D919622"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retesnį ir paviršutiniškesnį kvėpavimą nei tikėtina (kvėpavimo slopinimą);</w:t>
      </w:r>
    </w:p>
    <w:p w14:paraId="7539553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apsnūdimą arba sąmonės netekimą;</w:t>
      </w:r>
    </w:p>
    <w:p w14:paraId="33870808"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mažą raumenų tonusą (hipotoniją);</w:t>
      </w:r>
    </w:p>
    <w:p w14:paraId="5E4BE7DB"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suretėjusį pulsą;</w:t>
      </w:r>
    </w:p>
    <w:p w14:paraId="210AAB4E"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kraujospūdžio sumažėjimą;</w:t>
      </w:r>
    </w:p>
    <w:p w14:paraId="315A94A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galvos smegenų ligą (toksinę </w:t>
      </w:r>
      <w:proofErr w:type="spellStart"/>
      <w:r>
        <w:rPr>
          <w:sz w:val="22"/>
          <w:szCs w:val="22"/>
          <w:lang w:val="lt-LT" w:eastAsia="en-US"/>
        </w:rPr>
        <w:t>leukoencefalopatiją</w:t>
      </w:r>
      <w:proofErr w:type="spellEnd"/>
      <w:r>
        <w:rPr>
          <w:sz w:val="22"/>
          <w:szCs w:val="22"/>
          <w:lang w:val="lt-LT" w:eastAsia="en-US"/>
        </w:rPr>
        <w:t>).</w:t>
      </w:r>
    </w:p>
    <w:p w14:paraId="7B055874" w14:textId="77777777" w:rsidR="005E34AA" w:rsidRDefault="005E34AA" w:rsidP="005E34AA">
      <w:pPr>
        <w:widowControl w:val="0"/>
        <w:autoSpaceDE w:val="0"/>
        <w:autoSpaceDN w:val="0"/>
        <w:adjustRightInd w:val="0"/>
        <w:rPr>
          <w:sz w:val="22"/>
          <w:szCs w:val="22"/>
          <w:lang w:val="lt-LT"/>
        </w:rPr>
      </w:pPr>
    </w:p>
    <w:p w14:paraId="171F442B" w14:textId="77777777" w:rsidR="005E34AA" w:rsidRDefault="005E34AA" w:rsidP="005E34AA">
      <w:pPr>
        <w:widowControl w:val="0"/>
        <w:autoSpaceDE w:val="0"/>
        <w:autoSpaceDN w:val="0"/>
        <w:adjustRightInd w:val="0"/>
        <w:rPr>
          <w:sz w:val="22"/>
          <w:szCs w:val="22"/>
          <w:lang w:val="lt-LT"/>
        </w:rPr>
      </w:pPr>
      <w:r>
        <w:rPr>
          <w:sz w:val="22"/>
          <w:szCs w:val="22"/>
          <w:lang w:val="lt-LT"/>
        </w:rPr>
        <w:t>Sunkiais atvejais gali pasireikšti sąmonės netekimas (koma), skysčių susikaupimas plaučiuose ir kraujotakos nepakankamumas, kurie gali būti mirtini.</w:t>
      </w:r>
    </w:p>
    <w:p w14:paraId="2586D9FF" w14:textId="77777777" w:rsidR="005E34AA" w:rsidRDefault="005E34AA" w:rsidP="005E34AA">
      <w:pPr>
        <w:widowControl w:val="0"/>
        <w:numPr>
          <w:ilvl w:val="12"/>
          <w:numId w:val="0"/>
        </w:numPr>
        <w:rPr>
          <w:sz w:val="22"/>
          <w:szCs w:val="22"/>
          <w:lang w:val="lt-LT"/>
        </w:rPr>
      </w:pPr>
    </w:p>
    <w:p w14:paraId="4165E434" w14:textId="77777777" w:rsidR="005E34AA" w:rsidRDefault="005E34AA" w:rsidP="005E34AA">
      <w:pPr>
        <w:widowControl w:val="0"/>
        <w:numPr>
          <w:ilvl w:val="12"/>
          <w:numId w:val="0"/>
        </w:numPr>
        <w:rPr>
          <w:sz w:val="22"/>
          <w:szCs w:val="22"/>
          <w:lang w:val="lt-LT"/>
        </w:rPr>
      </w:pPr>
      <w:r>
        <w:rPr>
          <w:sz w:val="22"/>
          <w:szCs w:val="22"/>
          <w:lang w:val="lt-LT"/>
        </w:rPr>
        <w:t>Turite vengti situacijų, kai reikalingas budrumas, pvz., vairuoti.</w:t>
      </w:r>
    </w:p>
    <w:p w14:paraId="7CF06D30" w14:textId="77777777" w:rsidR="005E34AA" w:rsidRDefault="005E34AA" w:rsidP="005E34AA">
      <w:pPr>
        <w:widowControl w:val="0"/>
        <w:tabs>
          <w:tab w:val="left" w:pos="567"/>
        </w:tabs>
        <w:autoSpaceDE w:val="0"/>
        <w:autoSpaceDN w:val="0"/>
        <w:adjustRightInd w:val="0"/>
        <w:rPr>
          <w:bCs/>
          <w:sz w:val="22"/>
          <w:szCs w:val="22"/>
          <w:lang w:val="lt-LT" w:eastAsia="lt-LT"/>
        </w:rPr>
      </w:pPr>
    </w:p>
    <w:p w14:paraId="2E99C386" w14:textId="77777777" w:rsidR="005E34AA" w:rsidRDefault="005E34AA" w:rsidP="005E34AA">
      <w:pPr>
        <w:widowControl w:val="0"/>
        <w:numPr>
          <w:ilvl w:val="12"/>
          <w:numId w:val="0"/>
        </w:numPr>
        <w:ind w:right="-2"/>
        <w:outlineLvl w:val="0"/>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Geroxynal</w:t>
      </w:r>
      <w:proofErr w:type="spellEnd"/>
    </w:p>
    <w:p w14:paraId="5BEEB389" w14:textId="77777777" w:rsidR="005E34AA" w:rsidRDefault="005E34AA" w:rsidP="005E34AA">
      <w:pPr>
        <w:widowControl w:val="0"/>
        <w:autoSpaceDE w:val="0"/>
        <w:autoSpaceDN w:val="0"/>
        <w:adjustRightInd w:val="0"/>
        <w:rPr>
          <w:sz w:val="22"/>
          <w:szCs w:val="22"/>
          <w:lang w:val="lt-LT"/>
        </w:rPr>
      </w:pPr>
    </w:p>
    <w:p w14:paraId="6F6A7006" w14:textId="77777777" w:rsidR="005E34AA" w:rsidRDefault="005E34AA" w:rsidP="005E34AA">
      <w:pPr>
        <w:widowControl w:val="0"/>
        <w:autoSpaceDE w:val="0"/>
        <w:autoSpaceDN w:val="0"/>
        <w:adjustRightInd w:val="0"/>
        <w:rPr>
          <w:sz w:val="22"/>
          <w:szCs w:val="22"/>
          <w:lang w:val="lt-LT"/>
        </w:rPr>
      </w:pPr>
      <w:r>
        <w:rPr>
          <w:sz w:val="22"/>
          <w:szCs w:val="22"/>
          <w:lang w:val="lt-LT"/>
        </w:rPr>
        <w:t>Jeigu pamiršote arba pavartojote mažesnę dozę nei skirta, poveikis gali nepasireikšti.</w:t>
      </w:r>
    </w:p>
    <w:p w14:paraId="61588D8A" w14:textId="77777777" w:rsidR="005E34AA" w:rsidRDefault="005E34AA" w:rsidP="005E34AA">
      <w:pPr>
        <w:widowControl w:val="0"/>
        <w:tabs>
          <w:tab w:val="left" w:pos="567"/>
        </w:tabs>
        <w:rPr>
          <w:sz w:val="22"/>
          <w:szCs w:val="22"/>
          <w:lang w:val="lt-LT" w:eastAsia="en-US"/>
        </w:rPr>
      </w:pPr>
      <w:r>
        <w:rPr>
          <w:sz w:val="22"/>
          <w:szCs w:val="22"/>
          <w:lang w:val="lt-LT" w:eastAsia="en-US"/>
        </w:rPr>
        <w:t>Jeigu pamiršote išgerti dozę, prašau laikytis tokių nurodymų:</w:t>
      </w:r>
    </w:p>
    <w:p w14:paraId="1D3ACE9C" w14:textId="77777777" w:rsidR="005E34AA" w:rsidRDefault="005E34AA" w:rsidP="005E34AA">
      <w:pPr>
        <w:pStyle w:val="Sraopastraipa"/>
        <w:widowControl w:val="0"/>
        <w:numPr>
          <w:ilvl w:val="0"/>
          <w:numId w:val="7"/>
        </w:numPr>
        <w:tabs>
          <w:tab w:val="left" w:pos="567"/>
        </w:tabs>
        <w:spacing w:line="256" w:lineRule="auto"/>
        <w:ind w:left="567" w:hanging="567"/>
      </w:pPr>
      <w:r>
        <w:t xml:space="preserve">jeigu kitą įprastinę dozę reikia gerti </w:t>
      </w:r>
      <w:r>
        <w:rPr>
          <w:u w:val="single"/>
        </w:rPr>
        <w:t>po 8 valandų ar vėliau</w:t>
      </w:r>
      <w:r>
        <w:t>: nedelsdami išgerkite praleistą dozę ir kitą dozę gerkite įprastu metu.</w:t>
      </w:r>
    </w:p>
    <w:p w14:paraId="74150A97" w14:textId="77777777" w:rsidR="005E34AA" w:rsidRDefault="005E34AA" w:rsidP="005E34AA">
      <w:pPr>
        <w:widowControl w:val="0"/>
        <w:numPr>
          <w:ilvl w:val="0"/>
          <w:numId w:val="1"/>
        </w:numPr>
        <w:tabs>
          <w:tab w:val="left" w:pos="567"/>
        </w:tabs>
        <w:autoSpaceDE w:val="0"/>
        <w:autoSpaceDN w:val="0"/>
        <w:adjustRightInd w:val="0"/>
        <w:ind w:left="567" w:hanging="567"/>
        <w:rPr>
          <w:sz w:val="22"/>
          <w:szCs w:val="22"/>
          <w:lang w:val="lt-LT"/>
        </w:rPr>
      </w:pPr>
      <w:r>
        <w:rPr>
          <w:sz w:val="22"/>
          <w:szCs w:val="22"/>
          <w:lang w:val="lt-LT" w:eastAsia="en-US"/>
        </w:rPr>
        <w:t xml:space="preserve">jeigu kitą įprastinę dozę reikia išgerti </w:t>
      </w:r>
      <w:r>
        <w:rPr>
          <w:sz w:val="22"/>
          <w:szCs w:val="22"/>
          <w:u w:val="single"/>
          <w:lang w:val="lt-LT" w:eastAsia="en-US"/>
        </w:rPr>
        <w:t>greičiau nei per 8 valandas</w:t>
      </w:r>
      <w:r>
        <w:rPr>
          <w:sz w:val="22"/>
          <w:szCs w:val="22"/>
          <w:lang w:val="lt-LT" w:eastAsia="en-US"/>
        </w:rPr>
        <w:t xml:space="preserve">: išgerkite praleistą dozę ir kitą dozę išgerkite dar po 8 valandų. Po to stenkitės grįžti prie įprasto vartojimo (pvz., 8 valandą ryte </w:t>
      </w:r>
      <w:r>
        <w:rPr>
          <w:sz w:val="22"/>
          <w:szCs w:val="22"/>
          <w:lang w:val="lt-LT" w:eastAsia="en-US"/>
        </w:rPr>
        <w:lastRenderedPageBreak/>
        <w:t>ir 8 valandą vakare).</w:t>
      </w:r>
    </w:p>
    <w:p w14:paraId="66442D7A" w14:textId="77777777" w:rsidR="005E34AA" w:rsidRDefault="005E34AA" w:rsidP="005E34AA">
      <w:pPr>
        <w:widowControl w:val="0"/>
        <w:autoSpaceDE w:val="0"/>
        <w:autoSpaceDN w:val="0"/>
        <w:adjustRightInd w:val="0"/>
        <w:rPr>
          <w:sz w:val="22"/>
          <w:szCs w:val="22"/>
          <w:lang w:val="lt-LT"/>
        </w:rPr>
      </w:pPr>
    </w:p>
    <w:p w14:paraId="60918D71" w14:textId="77777777" w:rsidR="005E34AA" w:rsidRDefault="005E34AA" w:rsidP="005E34AA">
      <w:pPr>
        <w:widowControl w:val="0"/>
        <w:autoSpaceDE w:val="0"/>
        <w:autoSpaceDN w:val="0"/>
        <w:adjustRightInd w:val="0"/>
        <w:rPr>
          <w:sz w:val="22"/>
          <w:szCs w:val="22"/>
          <w:lang w:val="lt-LT"/>
        </w:rPr>
      </w:pPr>
      <w:r>
        <w:rPr>
          <w:sz w:val="22"/>
          <w:szCs w:val="22"/>
          <w:lang w:val="lt-LT"/>
        </w:rPr>
        <w:t>Negalima gerti daugiau kaip vienos dozės bet kuriuo 8 valandų laikotarpiu.</w:t>
      </w:r>
    </w:p>
    <w:p w14:paraId="4AEC0603" w14:textId="77777777" w:rsidR="005E34AA" w:rsidRDefault="005E34AA" w:rsidP="005E34AA">
      <w:pPr>
        <w:widowControl w:val="0"/>
        <w:numPr>
          <w:ilvl w:val="12"/>
          <w:numId w:val="0"/>
        </w:numPr>
        <w:ind w:right="-2"/>
        <w:rPr>
          <w:sz w:val="22"/>
          <w:szCs w:val="22"/>
          <w:lang w:val="lt-LT"/>
        </w:rPr>
      </w:pPr>
      <w:r>
        <w:rPr>
          <w:sz w:val="22"/>
          <w:szCs w:val="22"/>
          <w:lang w:val="lt-LT"/>
        </w:rPr>
        <w:t>Negalima vartoti dvigubos dozės norint kompensuoti praleistą dozę.</w:t>
      </w:r>
    </w:p>
    <w:p w14:paraId="5BAF7263" w14:textId="77777777" w:rsidR="005E34AA" w:rsidRDefault="005E34AA" w:rsidP="005E34AA">
      <w:pPr>
        <w:widowControl w:val="0"/>
        <w:tabs>
          <w:tab w:val="left" w:pos="567"/>
        </w:tabs>
        <w:autoSpaceDE w:val="0"/>
        <w:autoSpaceDN w:val="0"/>
        <w:adjustRightInd w:val="0"/>
        <w:rPr>
          <w:bCs/>
          <w:sz w:val="22"/>
          <w:szCs w:val="22"/>
          <w:lang w:val="lt-LT" w:eastAsia="lt-LT"/>
        </w:rPr>
      </w:pPr>
    </w:p>
    <w:p w14:paraId="74C41CDF" w14:textId="77777777" w:rsidR="005E34AA" w:rsidRDefault="005E34AA" w:rsidP="005E34AA">
      <w:pPr>
        <w:widowControl w:val="0"/>
        <w:numPr>
          <w:ilvl w:val="12"/>
          <w:numId w:val="0"/>
        </w:numPr>
        <w:ind w:right="-2"/>
        <w:outlineLvl w:val="0"/>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Geroxynal</w:t>
      </w:r>
      <w:proofErr w:type="spellEnd"/>
    </w:p>
    <w:p w14:paraId="2294A035" w14:textId="77777777" w:rsidR="005E34AA" w:rsidRDefault="005E34AA" w:rsidP="005E34AA">
      <w:pPr>
        <w:widowControl w:val="0"/>
        <w:numPr>
          <w:ilvl w:val="12"/>
          <w:numId w:val="0"/>
        </w:numPr>
        <w:ind w:right="-2"/>
        <w:rPr>
          <w:sz w:val="22"/>
          <w:szCs w:val="22"/>
          <w:lang w:val="lt-LT"/>
        </w:rPr>
      </w:pPr>
    </w:p>
    <w:p w14:paraId="3AD2DB35" w14:textId="77777777" w:rsidR="005E34AA" w:rsidRDefault="005E34AA" w:rsidP="005E34AA">
      <w:pPr>
        <w:widowControl w:val="0"/>
        <w:numPr>
          <w:ilvl w:val="12"/>
          <w:numId w:val="0"/>
        </w:numPr>
        <w:ind w:right="-2"/>
        <w:rPr>
          <w:sz w:val="22"/>
          <w:szCs w:val="22"/>
          <w:lang w:val="lt-LT"/>
        </w:rPr>
      </w:pPr>
      <w:r>
        <w:rPr>
          <w:sz w:val="22"/>
          <w:szCs w:val="22"/>
          <w:lang w:val="lt-LT"/>
        </w:rPr>
        <w:t xml:space="preserve">Nenutraukite </w:t>
      </w:r>
      <w:proofErr w:type="spellStart"/>
      <w:r>
        <w:rPr>
          <w:sz w:val="22"/>
          <w:szCs w:val="22"/>
          <w:lang w:val="lt-LT"/>
        </w:rPr>
        <w:t>Geroxynal</w:t>
      </w:r>
      <w:proofErr w:type="spellEnd"/>
      <w:r>
        <w:rPr>
          <w:sz w:val="22"/>
          <w:szCs w:val="22"/>
          <w:lang w:val="lt-LT"/>
        </w:rPr>
        <w:t xml:space="preserve"> vartojimo iš pradžių nepasitarę su gydytoju.</w:t>
      </w:r>
    </w:p>
    <w:p w14:paraId="463064CF" w14:textId="77777777" w:rsidR="005E34AA" w:rsidRDefault="005E34AA" w:rsidP="005E34AA">
      <w:pPr>
        <w:widowControl w:val="0"/>
        <w:numPr>
          <w:ilvl w:val="12"/>
          <w:numId w:val="0"/>
        </w:numPr>
        <w:ind w:right="-2"/>
        <w:rPr>
          <w:sz w:val="22"/>
          <w:szCs w:val="22"/>
          <w:lang w:val="lt-LT"/>
        </w:rPr>
      </w:pPr>
    </w:p>
    <w:p w14:paraId="499829E6" w14:textId="77777777" w:rsidR="005E34AA" w:rsidRDefault="005E34AA" w:rsidP="005E34AA">
      <w:pPr>
        <w:widowControl w:val="0"/>
        <w:numPr>
          <w:ilvl w:val="12"/>
          <w:numId w:val="0"/>
        </w:numPr>
        <w:ind w:right="-2"/>
        <w:rPr>
          <w:sz w:val="22"/>
          <w:szCs w:val="22"/>
          <w:lang w:val="lt-LT"/>
        </w:rPr>
      </w:pPr>
      <w:r>
        <w:rPr>
          <w:sz w:val="22"/>
          <w:szCs w:val="22"/>
          <w:lang w:val="lt-LT"/>
        </w:rPr>
        <w:t>Jei tolesnio gydymo nebereikia, gydytojas patars, kaip laipsniškai mažinti paros dozę. Taip išvengsite abstinencijos simptomų, pvz., neramumo, prakaitavimo priepuolių ir raumenų skausmo, pasireiškimo.</w:t>
      </w:r>
    </w:p>
    <w:p w14:paraId="6D8C2814" w14:textId="77777777" w:rsidR="005E34AA" w:rsidRDefault="005E34AA" w:rsidP="005E34AA">
      <w:pPr>
        <w:widowControl w:val="0"/>
        <w:numPr>
          <w:ilvl w:val="12"/>
          <w:numId w:val="0"/>
        </w:numPr>
        <w:ind w:right="-2"/>
        <w:rPr>
          <w:sz w:val="22"/>
          <w:szCs w:val="22"/>
          <w:lang w:val="lt-LT" w:eastAsia="lt-LT"/>
        </w:rPr>
      </w:pPr>
    </w:p>
    <w:p w14:paraId="34EA8B11"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Jeigu kiltų daugiau klausimų dėl šio vaisto vartojimo, kreipkitės į gydytoją arba vaistininką.</w:t>
      </w:r>
    </w:p>
    <w:p w14:paraId="24E5D223" w14:textId="77777777" w:rsidR="005E34AA" w:rsidRDefault="005E34AA" w:rsidP="005E34AA">
      <w:pPr>
        <w:widowControl w:val="0"/>
        <w:numPr>
          <w:ilvl w:val="12"/>
          <w:numId w:val="0"/>
        </w:numPr>
        <w:ind w:right="-2"/>
        <w:rPr>
          <w:sz w:val="22"/>
          <w:szCs w:val="22"/>
          <w:lang w:val="lt-LT" w:eastAsia="lt-LT"/>
        </w:rPr>
      </w:pPr>
    </w:p>
    <w:p w14:paraId="1FBB3CB8" w14:textId="77777777" w:rsidR="005E34AA" w:rsidRDefault="005E34AA" w:rsidP="005E34AA">
      <w:pPr>
        <w:widowControl w:val="0"/>
        <w:numPr>
          <w:ilvl w:val="12"/>
          <w:numId w:val="0"/>
        </w:numPr>
        <w:ind w:right="-2"/>
        <w:rPr>
          <w:sz w:val="22"/>
          <w:szCs w:val="22"/>
          <w:lang w:val="lt-LT" w:eastAsia="lt-LT"/>
        </w:rPr>
      </w:pPr>
    </w:p>
    <w:p w14:paraId="6D151491" w14:textId="77777777" w:rsidR="005E34AA" w:rsidRDefault="005E34AA" w:rsidP="005E34AA">
      <w:pPr>
        <w:widowControl w:val="0"/>
        <w:numPr>
          <w:ilvl w:val="12"/>
          <w:numId w:val="0"/>
        </w:numPr>
        <w:ind w:left="567" w:right="-2" w:hanging="567"/>
        <w:rPr>
          <w:sz w:val="22"/>
          <w:szCs w:val="22"/>
          <w:lang w:val="lt-LT" w:eastAsia="lt-LT"/>
        </w:rPr>
      </w:pPr>
      <w:r>
        <w:rPr>
          <w:b/>
          <w:sz w:val="22"/>
          <w:szCs w:val="22"/>
          <w:lang w:val="lt-LT" w:eastAsia="lt-LT"/>
        </w:rPr>
        <w:t>4.</w:t>
      </w:r>
      <w:r>
        <w:rPr>
          <w:b/>
          <w:sz w:val="22"/>
          <w:szCs w:val="22"/>
          <w:lang w:val="lt-LT" w:eastAsia="lt-LT"/>
        </w:rPr>
        <w:tab/>
        <w:t>Galimas šalutinis poveikis</w:t>
      </w:r>
    </w:p>
    <w:p w14:paraId="5CC2E194" w14:textId="77777777" w:rsidR="005E34AA" w:rsidRDefault="005E34AA" w:rsidP="005E34AA">
      <w:pPr>
        <w:widowControl w:val="0"/>
        <w:numPr>
          <w:ilvl w:val="12"/>
          <w:numId w:val="0"/>
        </w:numPr>
        <w:ind w:right="-2"/>
        <w:rPr>
          <w:sz w:val="22"/>
          <w:szCs w:val="22"/>
          <w:lang w:val="lt-LT" w:eastAsia="lt-LT"/>
        </w:rPr>
      </w:pPr>
    </w:p>
    <w:p w14:paraId="3B54E1FA" w14:textId="77777777" w:rsidR="005E34AA" w:rsidRDefault="005E34AA" w:rsidP="005E34AA">
      <w:pPr>
        <w:widowControl w:val="0"/>
        <w:numPr>
          <w:ilvl w:val="12"/>
          <w:numId w:val="0"/>
        </w:numPr>
        <w:ind w:right="-29"/>
        <w:rPr>
          <w:sz w:val="22"/>
          <w:szCs w:val="22"/>
          <w:lang w:val="lt-LT" w:eastAsia="lt-LT"/>
        </w:rPr>
      </w:pPr>
      <w:r>
        <w:rPr>
          <w:sz w:val="22"/>
          <w:szCs w:val="22"/>
          <w:lang w:val="lt-LT" w:eastAsia="lt-LT"/>
        </w:rPr>
        <w:t>Šis vaistas, kaip ir visi kiti, gali sukelti šalutinį poveikį, nors jis pasireiškia ne visiems žmonėms.</w:t>
      </w:r>
    </w:p>
    <w:p w14:paraId="426E0D49" w14:textId="77777777" w:rsidR="005E34AA" w:rsidRDefault="005E34AA" w:rsidP="005E34AA">
      <w:pPr>
        <w:widowControl w:val="0"/>
        <w:numPr>
          <w:ilvl w:val="12"/>
          <w:numId w:val="0"/>
        </w:numPr>
        <w:ind w:right="-29"/>
        <w:rPr>
          <w:sz w:val="22"/>
          <w:szCs w:val="22"/>
          <w:lang w:val="lt-LT" w:eastAsia="lt-LT"/>
        </w:rPr>
      </w:pPr>
    </w:p>
    <w:p w14:paraId="13007EB7" w14:textId="77777777" w:rsidR="005E34AA" w:rsidRDefault="005E34AA" w:rsidP="005E34AA">
      <w:pPr>
        <w:widowControl w:val="0"/>
        <w:autoSpaceDE w:val="0"/>
        <w:autoSpaceDN w:val="0"/>
        <w:adjustRightInd w:val="0"/>
        <w:rPr>
          <w:b/>
          <w:bCs/>
          <w:sz w:val="22"/>
          <w:szCs w:val="22"/>
          <w:lang w:val="lt-LT"/>
        </w:rPr>
      </w:pPr>
      <w:r>
        <w:rPr>
          <w:b/>
          <w:bCs/>
          <w:sz w:val="22"/>
          <w:szCs w:val="22"/>
          <w:lang w:val="lt-LT"/>
        </w:rPr>
        <w:t>Svarbus šalutinis poveikis arba požymiai, į kuriuos reikia atkreipti dėmesį, ir ką daryti jiems pasireiškus:</w:t>
      </w:r>
    </w:p>
    <w:p w14:paraId="1509FA1D" w14:textId="77777777" w:rsidR="005E34AA" w:rsidRDefault="005E34AA" w:rsidP="005E34AA">
      <w:pPr>
        <w:widowControl w:val="0"/>
        <w:autoSpaceDE w:val="0"/>
        <w:autoSpaceDN w:val="0"/>
        <w:adjustRightInd w:val="0"/>
        <w:rPr>
          <w:bCs/>
          <w:iCs/>
          <w:sz w:val="22"/>
          <w:szCs w:val="22"/>
          <w:lang w:val="lt-LT"/>
        </w:rPr>
      </w:pPr>
      <w:r>
        <w:rPr>
          <w:bCs/>
          <w:iCs/>
          <w:sz w:val="22"/>
          <w:szCs w:val="22"/>
          <w:lang w:val="lt-LT"/>
        </w:rPr>
        <w:t>Jeigu atsirado šių simptomų, n</w:t>
      </w:r>
      <w:r>
        <w:rPr>
          <w:sz w:val="22"/>
          <w:szCs w:val="22"/>
          <w:lang w:val="lt-LT"/>
        </w:rPr>
        <w:t xml:space="preserve">utraukite </w:t>
      </w:r>
      <w:proofErr w:type="spellStart"/>
      <w:r>
        <w:rPr>
          <w:bCs/>
          <w:iCs/>
          <w:sz w:val="22"/>
          <w:szCs w:val="22"/>
          <w:lang w:val="lt-LT"/>
        </w:rPr>
        <w:t>Geroxynal</w:t>
      </w:r>
      <w:proofErr w:type="spellEnd"/>
      <w:r>
        <w:rPr>
          <w:bCs/>
          <w:iCs/>
          <w:sz w:val="22"/>
          <w:szCs w:val="22"/>
          <w:lang w:val="lt-LT"/>
        </w:rPr>
        <w:t xml:space="preserve"> vartojimą ir kreipkitės į gydytoją arba artimiausios ligoninės skubios pagalbos skyrių:</w:t>
      </w:r>
    </w:p>
    <w:p w14:paraId="3ACCF6E3" w14:textId="77777777" w:rsidR="005E34AA" w:rsidRDefault="005E34AA" w:rsidP="005E34AA">
      <w:pPr>
        <w:pStyle w:val="Sraopastraipa"/>
        <w:widowControl w:val="0"/>
        <w:numPr>
          <w:ilvl w:val="0"/>
          <w:numId w:val="8"/>
        </w:numPr>
        <w:autoSpaceDE w:val="0"/>
        <w:autoSpaceDN w:val="0"/>
        <w:adjustRightInd w:val="0"/>
        <w:spacing w:after="160" w:line="256" w:lineRule="auto"/>
        <w:ind w:left="567" w:hanging="567"/>
      </w:pPr>
      <w:r>
        <w:rPr>
          <w:bCs/>
          <w:iCs/>
        </w:rPr>
        <w:t>kai</w:t>
      </w:r>
      <w:r>
        <w:t xml:space="preserve"> kvėpavimas tampa retesnis ir paviršutiniškesnis nei tikėtina (kvėpavimo slopinimas). Dažniausiai toks </w:t>
      </w:r>
      <w:r>
        <w:rPr>
          <w:bCs/>
          <w:iCs/>
        </w:rPr>
        <w:t xml:space="preserve">Geroxynal </w:t>
      </w:r>
      <w:r>
        <w:t xml:space="preserve">poveikis pasireiškia senyviems ir silpniems pacientams; </w:t>
      </w:r>
    </w:p>
    <w:p w14:paraId="64283FD3" w14:textId="77777777" w:rsidR="005E34AA" w:rsidRDefault="005E34AA" w:rsidP="005E34AA">
      <w:pPr>
        <w:pStyle w:val="Sraopastraipa"/>
        <w:widowControl w:val="0"/>
        <w:numPr>
          <w:ilvl w:val="0"/>
          <w:numId w:val="8"/>
        </w:numPr>
        <w:autoSpaceDE w:val="0"/>
        <w:autoSpaceDN w:val="0"/>
        <w:adjustRightInd w:val="0"/>
        <w:spacing w:after="160" w:line="256" w:lineRule="auto"/>
        <w:ind w:left="567" w:hanging="567"/>
      </w:pPr>
      <w:r>
        <w:t>labai sumažėjęs kraujospūdis jautriems opioidams pacientams;</w:t>
      </w:r>
    </w:p>
    <w:p w14:paraId="772567ED" w14:textId="77777777" w:rsidR="005E34AA" w:rsidRDefault="005E34AA" w:rsidP="005E34AA">
      <w:pPr>
        <w:pStyle w:val="Sraopastraipa"/>
        <w:widowControl w:val="0"/>
        <w:numPr>
          <w:ilvl w:val="0"/>
          <w:numId w:val="8"/>
        </w:numPr>
        <w:autoSpaceDE w:val="0"/>
        <w:autoSpaceDN w:val="0"/>
        <w:adjustRightInd w:val="0"/>
        <w:spacing w:after="160" w:line="256" w:lineRule="auto"/>
        <w:ind w:left="567" w:hanging="567"/>
      </w:pPr>
      <w:r>
        <w:t>veido, liežuvio, ryklės patinimas, pasunkėjęs rijimas, dilgėlinė, pasunkėjęs kvėpavimas ir kraujospūdžio staigus kritimas (anafilaksinė reakcija).</w:t>
      </w:r>
    </w:p>
    <w:p w14:paraId="7110ECF9" w14:textId="77777777" w:rsidR="005E34AA" w:rsidRDefault="005E34AA" w:rsidP="005E34AA">
      <w:pPr>
        <w:widowControl w:val="0"/>
        <w:autoSpaceDE w:val="0"/>
        <w:autoSpaceDN w:val="0"/>
        <w:adjustRightInd w:val="0"/>
        <w:rPr>
          <w:sz w:val="22"/>
          <w:szCs w:val="22"/>
          <w:u w:val="single"/>
          <w:lang w:val="lt-LT"/>
        </w:rPr>
      </w:pPr>
      <w:r>
        <w:rPr>
          <w:sz w:val="22"/>
          <w:szCs w:val="22"/>
          <w:u w:val="single"/>
          <w:lang w:val="lt-LT"/>
        </w:rPr>
        <w:t>Toliau išvardytas šalutinis poveikis pasireiškė žmonėms, vaisto vartojusiems skausmui malšinti</w:t>
      </w:r>
    </w:p>
    <w:p w14:paraId="316012A8" w14:textId="77777777" w:rsidR="005E34AA" w:rsidRDefault="005E34AA" w:rsidP="005E34AA">
      <w:pPr>
        <w:widowControl w:val="0"/>
        <w:autoSpaceDE w:val="0"/>
        <w:autoSpaceDN w:val="0"/>
        <w:adjustRightInd w:val="0"/>
        <w:rPr>
          <w:b/>
          <w:bCs/>
          <w:sz w:val="22"/>
          <w:szCs w:val="22"/>
          <w:lang w:val="lt-LT"/>
        </w:rPr>
      </w:pPr>
    </w:p>
    <w:p w14:paraId="4DB876CB" w14:textId="77777777" w:rsidR="005E34AA" w:rsidRPr="00D240C6" w:rsidRDefault="005E34AA" w:rsidP="005E34AA">
      <w:pPr>
        <w:tabs>
          <w:tab w:val="left" w:pos="567"/>
        </w:tabs>
        <w:ind w:right="-29"/>
        <w:rPr>
          <w:sz w:val="22"/>
          <w:szCs w:val="22"/>
        </w:rPr>
      </w:pPr>
      <w:r w:rsidRPr="00D240C6">
        <w:rPr>
          <w:b/>
          <w:bCs/>
          <w:sz w:val="22"/>
          <w:szCs w:val="22"/>
        </w:rPr>
        <w:t>Dažni šalutinio poveikio reiškiniai (gali pasireikšti rečiau kaip 1 iš 10 asmenų)</w:t>
      </w:r>
    </w:p>
    <w:p w14:paraId="38B239B1"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Pilvo skausmas, </w:t>
      </w:r>
      <w:proofErr w:type="spellStart"/>
      <w:r>
        <w:rPr>
          <w:sz w:val="22"/>
          <w:szCs w:val="22"/>
          <w:lang w:val="lt-LT" w:eastAsia="en-US"/>
        </w:rPr>
        <w:t>nevirškinimas</w:t>
      </w:r>
      <w:proofErr w:type="spellEnd"/>
      <w:r>
        <w:rPr>
          <w:sz w:val="22"/>
          <w:szCs w:val="22"/>
          <w:lang w:val="lt-LT" w:eastAsia="en-US"/>
        </w:rPr>
        <w:t>, vidurių užkietėjimas, viduriavimas, dujos pilve,</w:t>
      </w:r>
    </w:p>
    <w:p w14:paraId="285BFD0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burnos džiūvimas,</w:t>
      </w:r>
    </w:p>
    <w:p w14:paraId="6C06416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vėmimas, pykinimas,</w:t>
      </w:r>
    </w:p>
    <w:p w14:paraId="47078959"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apetito sumažėjimas iki jo netekimo,</w:t>
      </w:r>
    </w:p>
    <w:p w14:paraId="072CE41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svaigulio ar sukimosi pojūtis, </w:t>
      </w:r>
      <w:proofErr w:type="spellStart"/>
      <w:r>
        <w:rPr>
          <w:i/>
          <w:sz w:val="22"/>
          <w:szCs w:val="22"/>
          <w:lang w:val="lt-LT" w:eastAsia="en-US"/>
        </w:rPr>
        <w:t>vertigo</w:t>
      </w:r>
      <w:proofErr w:type="spellEnd"/>
      <w:r>
        <w:rPr>
          <w:sz w:val="22"/>
          <w:szCs w:val="22"/>
          <w:lang w:val="lt-LT" w:eastAsia="en-US"/>
        </w:rPr>
        <w:t>,</w:t>
      </w:r>
    </w:p>
    <w:p w14:paraId="6037082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galvos skausmas,</w:t>
      </w:r>
    </w:p>
    <w:p w14:paraId="3A40395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paraudimas su karščio pojūčiu, prakaitavimas,</w:t>
      </w:r>
    </w:p>
    <w:p w14:paraId="4CE4F73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bendrasis silpnumas, nuovargis arba išsekimas,</w:t>
      </w:r>
    </w:p>
    <w:p w14:paraId="06ED5B7E"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odos niežėjimas, odos reakcijos ar išbėrimas,</w:t>
      </w:r>
    </w:p>
    <w:p w14:paraId="5ADBA812"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mieguistumas, apkvaitimas.</w:t>
      </w:r>
    </w:p>
    <w:p w14:paraId="37CB9654" w14:textId="77777777" w:rsidR="005E34AA" w:rsidRDefault="005E34AA" w:rsidP="005E34AA">
      <w:pPr>
        <w:widowControl w:val="0"/>
        <w:rPr>
          <w:sz w:val="22"/>
          <w:szCs w:val="22"/>
          <w:lang w:val="lt-LT" w:eastAsia="en-US"/>
        </w:rPr>
      </w:pPr>
    </w:p>
    <w:p w14:paraId="1852DB8D" w14:textId="77777777" w:rsidR="005E34AA" w:rsidRPr="00D240C6" w:rsidRDefault="005E34AA" w:rsidP="005E34AA">
      <w:pPr>
        <w:tabs>
          <w:tab w:val="left" w:pos="567"/>
        </w:tabs>
        <w:ind w:right="-29"/>
        <w:rPr>
          <w:b/>
          <w:bCs/>
          <w:sz w:val="22"/>
          <w:szCs w:val="22"/>
        </w:rPr>
      </w:pPr>
      <w:r w:rsidRPr="00D240C6">
        <w:rPr>
          <w:b/>
          <w:bCs/>
          <w:sz w:val="22"/>
          <w:szCs w:val="22"/>
        </w:rPr>
        <w:t xml:space="preserve">Nedažni šalutinio poveikio reiškiniai (gali pasireikšti rečiau kaip 1 iš 100 asmenų): </w:t>
      </w:r>
    </w:p>
    <w:p w14:paraId="3DBD6B31"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Pilvo tempimas,</w:t>
      </w:r>
    </w:p>
    <w:p w14:paraId="26C60EC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nenormalios mintys,</w:t>
      </w:r>
    </w:p>
    <w:p w14:paraId="1731587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nerimas, minčių susipainiojimas, depresija, nervingumas, sunkumas sukaupti dėmesį,</w:t>
      </w:r>
    </w:p>
    <w:p w14:paraId="5B1C5A5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krūtinės spaudimas, ypač jei jau sergate išemine širdies liga, krūtinės skausmas,</w:t>
      </w:r>
    </w:p>
    <w:p w14:paraId="69C3D9BB"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kraujospūdžio sumažėjimas, kraujospūdžio padidėjimas,</w:t>
      </w:r>
    </w:p>
    <w:p w14:paraId="1984D85E"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abstinencijos simptomai, pvz., susijaudinimas,</w:t>
      </w:r>
    </w:p>
    <w:p w14:paraId="186D442D"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apalpimas, </w:t>
      </w:r>
    </w:p>
    <w:p w14:paraId="32DD246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juntamas širdies plakimas,</w:t>
      </w:r>
    </w:p>
    <w:p w14:paraId="68CA43C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tulžies nutekėjimo sutrikimo sukelti diegliai,</w:t>
      </w:r>
    </w:p>
    <w:p w14:paraId="32972A9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bloga bendroji savijauta,</w:t>
      </w:r>
    </w:p>
    <w:p w14:paraId="6C4ADCDE"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skausmas,</w:t>
      </w:r>
    </w:p>
    <w:p w14:paraId="0F0818F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lastRenderedPageBreak/>
        <w:t>plaštakų, kulkšnių ar pėdų patinimas,</w:t>
      </w:r>
    </w:p>
    <w:p w14:paraId="44B1F61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kalbos sutrikimas,</w:t>
      </w:r>
    </w:p>
    <w:p w14:paraId="7A3BE6E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drebulys,</w:t>
      </w:r>
    </w:p>
    <w:p w14:paraId="67168F2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kvėpavimo pasunkėjimas,</w:t>
      </w:r>
    </w:p>
    <w:p w14:paraId="677F880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neramumas,</w:t>
      </w:r>
    </w:p>
    <w:p w14:paraId="2292C78B"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eastAsia="en-US"/>
        </w:rPr>
        <w:t>šaltkrėtis</w:t>
      </w:r>
      <w:proofErr w:type="spellEnd"/>
      <w:r>
        <w:rPr>
          <w:sz w:val="22"/>
          <w:szCs w:val="22"/>
          <w:lang w:val="lt-LT" w:eastAsia="en-US"/>
        </w:rPr>
        <w:t>,</w:t>
      </w:r>
    </w:p>
    <w:p w14:paraId="73FDE62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kepenų fermentų aktyvumo padidėjimas,</w:t>
      </w:r>
    </w:p>
    <w:p w14:paraId="6E734B0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gleivių tekėjimas iš nosies,</w:t>
      </w:r>
    </w:p>
    <w:p w14:paraId="5811EB89"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kosulys,</w:t>
      </w:r>
    </w:p>
    <w:p w14:paraId="4285D63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padidėjęs jautrumas ar alerginės reakcijos,</w:t>
      </w:r>
    </w:p>
    <w:p w14:paraId="2376CD1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kūno svorio sumažėjimas,</w:t>
      </w:r>
    </w:p>
    <w:p w14:paraId="1FA713D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traumų sukelti sužalojimai,</w:t>
      </w:r>
    </w:p>
    <w:p w14:paraId="67B2190B"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sustiprėjęs staigus noras šlapintis,</w:t>
      </w:r>
    </w:p>
    <w:p w14:paraId="36779C5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raumenų mėšlungis, raumenų trūkčiojimai, raumenų skausmas,</w:t>
      </w:r>
    </w:p>
    <w:p w14:paraId="25B51A7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regos sutrikimas,</w:t>
      </w:r>
    </w:p>
    <w:p w14:paraId="2FC5C3F7" w14:textId="77777777" w:rsidR="005E34AA" w:rsidRDefault="005E34AA" w:rsidP="005E34AA">
      <w:pPr>
        <w:widowControl w:val="0"/>
        <w:numPr>
          <w:ilvl w:val="0"/>
          <w:numId w:val="1"/>
        </w:numPr>
        <w:tabs>
          <w:tab w:val="left" w:pos="567"/>
        </w:tabs>
        <w:ind w:left="567" w:hanging="567"/>
        <w:rPr>
          <w:sz w:val="22"/>
          <w:szCs w:val="22"/>
          <w:lang w:val="lt-LT" w:eastAsia="en-US"/>
        </w:rPr>
      </w:pPr>
      <w:proofErr w:type="spellStart"/>
      <w:r>
        <w:rPr>
          <w:sz w:val="22"/>
          <w:szCs w:val="22"/>
          <w:lang w:val="lt-LT"/>
        </w:rPr>
        <w:t>epilepsiniai</w:t>
      </w:r>
      <w:proofErr w:type="spellEnd"/>
      <w:r>
        <w:rPr>
          <w:sz w:val="22"/>
          <w:szCs w:val="22"/>
          <w:lang w:val="lt-LT"/>
        </w:rPr>
        <w:t xml:space="preserve"> traukuliai (ypač asmenims, kurie jau serga epilepsija pasireiškiančiu sutrikimu ar turi polinkį į traukulių pasireiškimą).</w:t>
      </w:r>
    </w:p>
    <w:p w14:paraId="50FBA80E" w14:textId="77777777" w:rsidR="005E34AA" w:rsidRDefault="005E34AA" w:rsidP="005E34AA">
      <w:pPr>
        <w:widowControl w:val="0"/>
        <w:rPr>
          <w:sz w:val="22"/>
          <w:szCs w:val="22"/>
          <w:lang w:val="lt-LT" w:eastAsia="en-US"/>
        </w:rPr>
      </w:pPr>
    </w:p>
    <w:p w14:paraId="616B0C4E" w14:textId="77777777" w:rsidR="005E34AA" w:rsidRPr="00D240C6" w:rsidRDefault="005E34AA" w:rsidP="005E34AA">
      <w:pPr>
        <w:tabs>
          <w:tab w:val="left" w:pos="567"/>
        </w:tabs>
        <w:ind w:right="-29"/>
        <w:rPr>
          <w:rFonts w:ascii="Segoe UI Emoji" w:eastAsia="Segoe UI Emoji" w:hAnsi="Segoe UI Emoji" w:cs="Segoe UI Emoji"/>
          <w:b/>
          <w:bCs/>
          <w:sz w:val="22"/>
          <w:szCs w:val="22"/>
        </w:rPr>
      </w:pPr>
      <w:r w:rsidRPr="00D240C6">
        <w:rPr>
          <w:b/>
          <w:bCs/>
          <w:sz w:val="22"/>
          <w:szCs w:val="22"/>
        </w:rPr>
        <w:t xml:space="preserve">Reti šalutinio poveikio reiškiniai (gali pasireikšti rečiau kaip 1 iš 1 000 asmenų): </w:t>
      </w:r>
    </w:p>
    <w:p w14:paraId="62C409C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Pulso padažnėjimas,</w:t>
      </w:r>
    </w:p>
    <w:p w14:paraId="15B78098"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dantų pokyčiai,</w:t>
      </w:r>
    </w:p>
    <w:p w14:paraId="3BCCF94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kūno svorio padidėjimas,</w:t>
      </w:r>
    </w:p>
    <w:p w14:paraId="4183B2CB"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žiovulys.</w:t>
      </w:r>
    </w:p>
    <w:p w14:paraId="746EF0B5" w14:textId="77777777" w:rsidR="005E34AA" w:rsidRDefault="005E34AA" w:rsidP="005E34AA">
      <w:pPr>
        <w:widowControl w:val="0"/>
        <w:autoSpaceDE w:val="0"/>
        <w:autoSpaceDN w:val="0"/>
        <w:adjustRightInd w:val="0"/>
        <w:rPr>
          <w:b/>
          <w:bCs/>
          <w:sz w:val="22"/>
          <w:szCs w:val="22"/>
          <w:lang w:val="lt-LT"/>
        </w:rPr>
      </w:pPr>
    </w:p>
    <w:p w14:paraId="5F153D39" w14:textId="77777777" w:rsidR="005E34AA" w:rsidRPr="000330D2" w:rsidRDefault="005E34AA" w:rsidP="005E34AA">
      <w:pPr>
        <w:widowControl w:val="0"/>
        <w:autoSpaceDE w:val="0"/>
        <w:autoSpaceDN w:val="0"/>
        <w:adjustRightInd w:val="0"/>
        <w:rPr>
          <w:b/>
          <w:sz w:val="22"/>
          <w:szCs w:val="22"/>
          <w:lang w:val="lt-LT"/>
        </w:rPr>
      </w:pPr>
      <w:r>
        <w:rPr>
          <w:b/>
          <w:bCs/>
          <w:sz w:val="22"/>
          <w:szCs w:val="22"/>
          <w:lang w:val="lt-LT"/>
        </w:rPr>
        <w:t xml:space="preserve">Dažnis nežinomas </w:t>
      </w:r>
      <w:r w:rsidRPr="000330D2">
        <w:rPr>
          <w:b/>
          <w:sz w:val="22"/>
          <w:szCs w:val="22"/>
          <w:lang w:val="lt-LT"/>
        </w:rPr>
        <w:t>(</w:t>
      </w:r>
      <w:r w:rsidRPr="000330D2">
        <w:rPr>
          <w:b/>
          <w:sz w:val="22"/>
          <w:szCs w:val="22"/>
          <w:lang w:val="lt-LT" w:eastAsia="lt-LT"/>
        </w:rPr>
        <w:t>negali būti apskaičiuotas pagal turimus duomenis</w:t>
      </w:r>
      <w:r w:rsidRPr="000330D2">
        <w:rPr>
          <w:b/>
          <w:sz w:val="22"/>
          <w:szCs w:val="22"/>
          <w:lang w:val="lt-LT"/>
        </w:rPr>
        <w:t>)</w:t>
      </w:r>
    </w:p>
    <w:p w14:paraId="4CDA9C1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Euforinė nuotaika,</w:t>
      </w:r>
    </w:p>
    <w:p w14:paraId="79A2AC7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stiprus mieguistumas,</w:t>
      </w:r>
    </w:p>
    <w:p w14:paraId="70BE4A9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erekcijos funkcijos sutrikimas,</w:t>
      </w:r>
    </w:p>
    <w:p w14:paraId="4F4026B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košmariški sapnai,</w:t>
      </w:r>
    </w:p>
    <w:p w14:paraId="6B1B4786"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haliucinacijos,</w:t>
      </w:r>
    </w:p>
    <w:p w14:paraId="1093CD3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paviršutiniškas kvėpavimas,</w:t>
      </w:r>
    </w:p>
    <w:p w14:paraId="1134F321"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šlapinimosi pasunkėjimas,</w:t>
      </w:r>
    </w:p>
    <w:p w14:paraId="375FF049"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dilgčiojimas plaštakose ir pėdose,</w:t>
      </w:r>
    </w:p>
    <w:p w14:paraId="7691FC4E"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raugėjimas.</w:t>
      </w:r>
    </w:p>
    <w:p w14:paraId="598929BB" w14:textId="77777777" w:rsidR="005E34AA" w:rsidRDefault="005E34AA" w:rsidP="005E34AA">
      <w:pPr>
        <w:widowControl w:val="0"/>
        <w:rPr>
          <w:sz w:val="22"/>
          <w:szCs w:val="22"/>
          <w:lang w:val="lt-LT" w:eastAsia="en-US"/>
        </w:rPr>
      </w:pPr>
    </w:p>
    <w:p w14:paraId="7E12CC43" w14:textId="77777777" w:rsidR="005E34AA" w:rsidRDefault="005E34AA" w:rsidP="005E34AA">
      <w:pPr>
        <w:widowControl w:val="0"/>
        <w:autoSpaceDE w:val="0"/>
        <w:autoSpaceDN w:val="0"/>
        <w:adjustRightInd w:val="0"/>
        <w:rPr>
          <w:b/>
          <w:bCs/>
          <w:sz w:val="22"/>
          <w:szCs w:val="22"/>
          <w:lang w:val="lt-LT"/>
        </w:rPr>
      </w:pPr>
      <w:r>
        <w:rPr>
          <w:b/>
          <w:bCs/>
          <w:sz w:val="22"/>
          <w:szCs w:val="22"/>
          <w:lang w:val="lt-LT"/>
        </w:rPr>
        <w:t xml:space="preserve">Veiklioji medžiaga </w:t>
      </w:r>
      <w:proofErr w:type="spellStart"/>
      <w:r>
        <w:rPr>
          <w:b/>
          <w:bCs/>
          <w:sz w:val="22"/>
          <w:szCs w:val="22"/>
          <w:lang w:val="lt-LT"/>
        </w:rPr>
        <w:t>oksikodono</w:t>
      </w:r>
      <w:proofErr w:type="spellEnd"/>
      <w:r>
        <w:rPr>
          <w:b/>
          <w:bCs/>
          <w:sz w:val="22"/>
          <w:szCs w:val="22"/>
          <w:lang w:val="lt-LT"/>
        </w:rPr>
        <w:t xml:space="preserve"> hidrochloridas, vartojama be </w:t>
      </w:r>
      <w:proofErr w:type="spellStart"/>
      <w:r>
        <w:rPr>
          <w:b/>
          <w:bCs/>
          <w:sz w:val="22"/>
          <w:szCs w:val="22"/>
          <w:lang w:val="lt-LT"/>
        </w:rPr>
        <w:t>naloksono</w:t>
      </w:r>
      <w:proofErr w:type="spellEnd"/>
      <w:r>
        <w:rPr>
          <w:b/>
          <w:bCs/>
          <w:sz w:val="22"/>
          <w:szCs w:val="22"/>
          <w:lang w:val="lt-LT"/>
        </w:rPr>
        <w:t xml:space="preserve"> hidrochlorido, sukelia toliau išvardytą papildomą šalutinį poveikį:</w:t>
      </w:r>
    </w:p>
    <w:p w14:paraId="323324AC" w14:textId="77777777" w:rsidR="005E34AA" w:rsidRDefault="005E34AA" w:rsidP="005E34AA">
      <w:pPr>
        <w:widowControl w:val="0"/>
        <w:autoSpaceDE w:val="0"/>
        <w:autoSpaceDN w:val="0"/>
        <w:adjustRightInd w:val="0"/>
        <w:rPr>
          <w:b/>
          <w:bCs/>
          <w:sz w:val="22"/>
          <w:szCs w:val="22"/>
          <w:lang w:val="lt-LT"/>
        </w:rPr>
      </w:pPr>
    </w:p>
    <w:p w14:paraId="6F12978C" w14:textId="77777777" w:rsidR="005E34AA" w:rsidRDefault="005E34AA" w:rsidP="005E34AA">
      <w:pPr>
        <w:widowControl w:val="0"/>
        <w:autoSpaceDE w:val="0"/>
        <w:autoSpaceDN w:val="0"/>
        <w:adjustRightInd w:val="0"/>
        <w:rPr>
          <w:sz w:val="22"/>
          <w:szCs w:val="22"/>
          <w:lang w:val="lt-LT" w:eastAsia="en-US"/>
        </w:rPr>
      </w:pPr>
      <w:r>
        <w:rPr>
          <w:sz w:val="22"/>
          <w:szCs w:val="22"/>
          <w:lang w:val="lt-LT"/>
        </w:rPr>
        <w:t xml:space="preserve">Kvėpavimo sutrikimai, pvz., </w:t>
      </w:r>
      <w:r>
        <w:rPr>
          <w:sz w:val="22"/>
          <w:szCs w:val="22"/>
          <w:lang w:val="lt-LT" w:eastAsia="en-US"/>
        </w:rPr>
        <w:t xml:space="preserve">retesnis ir paviršutiniškesnis nei tikėtina </w:t>
      </w:r>
      <w:r>
        <w:rPr>
          <w:sz w:val="22"/>
          <w:szCs w:val="22"/>
          <w:lang w:val="lt-LT"/>
        </w:rPr>
        <w:t xml:space="preserve">kvėpavimas </w:t>
      </w:r>
      <w:r>
        <w:rPr>
          <w:sz w:val="22"/>
          <w:szCs w:val="22"/>
          <w:lang w:val="lt-LT" w:eastAsia="en-US"/>
        </w:rPr>
        <w:t>(kvėpavimo slopinimas), akių vyzdžių sumažėjimas, raumenų mėšlungis ir kosulio reflekso susilpnėjimas.</w:t>
      </w:r>
    </w:p>
    <w:p w14:paraId="374CD77C" w14:textId="77777777" w:rsidR="005E34AA" w:rsidRDefault="005E34AA" w:rsidP="005E34AA">
      <w:pPr>
        <w:widowControl w:val="0"/>
        <w:numPr>
          <w:ilvl w:val="12"/>
          <w:numId w:val="0"/>
        </w:numPr>
        <w:rPr>
          <w:sz w:val="22"/>
          <w:szCs w:val="22"/>
          <w:lang w:val="lt-LT" w:eastAsia="en-US"/>
        </w:rPr>
      </w:pPr>
    </w:p>
    <w:p w14:paraId="19F3932E" w14:textId="77777777" w:rsidR="005E34AA" w:rsidRPr="00D240C6" w:rsidRDefault="005E34AA" w:rsidP="005E34AA">
      <w:pPr>
        <w:tabs>
          <w:tab w:val="left" w:pos="567"/>
        </w:tabs>
        <w:ind w:right="-29"/>
        <w:rPr>
          <w:sz w:val="22"/>
          <w:szCs w:val="22"/>
        </w:rPr>
      </w:pPr>
      <w:r w:rsidRPr="00D240C6">
        <w:rPr>
          <w:b/>
          <w:bCs/>
          <w:sz w:val="22"/>
          <w:szCs w:val="22"/>
        </w:rPr>
        <w:t>Dažni šalutinio poveikio reiškiniai (gali pasireikšti rečiau kaip 1 iš 10 asmenų)</w:t>
      </w:r>
    </w:p>
    <w:p w14:paraId="30620B1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Nuotaikos pokytis ir asmenybės pokyčiai (pvz., depresija, labai stiprus laimės pojūtis),</w:t>
      </w:r>
    </w:p>
    <w:p w14:paraId="3C50B18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sumažėjęs aktyvumas, padidėjęs aktyvumas,</w:t>
      </w:r>
    </w:p>
    <w:p w14:paraId="7EB81E2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šlapinimosi pasunkėjimas,</w:t>
      </w:r>
    </w:p>
    <w:p w14:paraId="786A87C6"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žagsėjimas.</w:t>
      </w:r>
    </w:p>
    <w:p w14:paraId="29E7B8A2" w14:textId="77777777" w:rsidR="005E34AA" w:rsidRDefault="005E34AA" w:rsidP="005E34AA">
      <w:pPr>
        <w:widowControl w:val="0"/>
        <w:autoSpaceDE w:val="0"/>
        <w:autoSpaceDN w:val="0"/>
        <w:adjustRightInd w:val="0"/>
        <w:rPr>
          <w:b/>
          <w:bCs/>
          <w:sz w:val="22"/>
          <w:szCs w:val="22"/>
          <w:lang w:val="lt-LT"/>
        </w:rPr>
      </w:pPr>
    </w:p>
    <w:p w14:paraId="39A2E283" w14:textId="77777777" w:rsidR="005E34AA" w:rsidRPr="00D240C6" w:rsidRDefault="005E34AA" w:rsidP="005E34AA">
      <w:pPr>
        <w:tabs>
          <w:tab w:val="left" w:pos="567"/>
        </w:tabs>
        <w:ind w:right="-29"/>
        <w:rPr>
          <w:b/>
          <w:bCs/>
          <w:sz w:val="22"/>
          <w:szCs w:val="22"/>
        </w:rPr>
      </w:pPr>
      <w:r w:rsidRPr="00D240C6">
        <w:rPr>
          <w:b/>
          <w:bCs/>
          <w:sz w:val="22"/>
          <w:szCs w:val="22"/>
        </w:rPr>
        <w:t xml:space="preserve">Nedažni šalutinio poveikio reiškiniai (gali pasireikšti rečiau kaip 1 iš 100 asmenų): </w:t>
      </w:r>
    </w:p>
    <w:p w14:paraId="38D89641"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Gebėjimo susikaupti pablogėjimas, susijaudinimas,</w:t>
      </w:r>
    </w:p>
    <w:p w14:paraId="68090D3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migrena,</w:t>
      </w:r>
    </w:p>
    <w:p w14:paraId="3E4CA30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nenormalus skonio pojūtis,</w:t>
      </w:r>
    </w:p>
    <w:p w14:paraId="1D1788FB"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padidėjęs raumenų tonusas, nevalingi raumenų susitraukimai,</w:t>
      </w:r>
    </w:p>
    <w:p w14:paraId="2AEED09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priklausomybė nuo vaisto, pripratimas prie vaisto,</w:t>
      </w:r>
    </w:p>
    <w:p w14:paraId="26C3F3D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žarnyno nepraeinamumas,</w:t>
      </w:r>
    </w:p>
    <w:p w14:paraId="466D41B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odos sausumas, paraudinimas,</w:t>
      </w:r>
    </w:p>
    <w:p w14:paraId="687DCF9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sumažėjęs jautrumas skausmui ar prisilietimui,</w:t>
      </w:r>
    </w:p>
    <w:p w14:paraId="3D916E61"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nenormali koordinacija,</w:t>
      </w:r>
    </w:p>
    <w:p w14:paraId="0F44649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lastRenderedPageBreak/>
        <w:t>balso pokyčiai (</w:t>
      </w:r>
      <w:proofErr w:type="spellStart"/>
      <w:r>
        <w:rPr>
          <w:sz w:val="22"/>
          <w:szCs w:val="22"/>
          <w:lang w:val="lt-LT" w:eastAsia="en-US"/>
        </w:rPr>
        <w:t>disfonija</w:t>
      </w:r>
      <w:proofErr w:type="spellEnd"/>
      <w:r>
        <w:rPr>
          <w:sz w:val="22"/>
          <w:szCs w:val="22"/>
          <w:lang w:val="lt-LT" w:eastAsia="en-US"/>
        </w:rPr>
        <w:t>),</w:t>
      </w:r>
    </w:p>
    <w:p w14:paraId="4DD4D20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vandens susilaikymas,</w:t>
      </w:r>
    </w:p>
    <w:p w14:paraId="7889F4B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klausos pablogėjimas,</w:t>
      </w:r>
    </w:p>
    <w:p w14:paraId="5F7ED837"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burnos opos, dantenų skausmas,</w:t>
      </w:r>
    </w:p>
    <w:p w14:paraId="2039A301"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rijimo pasunkėjimas,</w:t>
      </w:r>
    </w:p>
    <w:p w14:paraId="5E2F1BDA"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suvokimo sutrikimai (pvz., haliucinacijos, derealizacija),</w:t>
      </w:r>
    </w:p>
    <w:p w14:paraId="504C66C4"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sumažėjęs lytinis potraukis,</w:t>
      </w:r>
    </w:p>
    <w:p w14:paraId="1E0F4E9D"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dehidratacija, troškulys.</w:t>
      </w:r>
    </w:p>
    <w:p w14:paraId="4C47959B" w14:textId="77777777" w:rsidR="005E34AA" w:rsidRDefault="005E34AA" w:rsidP="005E34AA">
      <w:pPr>
        <w:widowControl w:val="0"/>
        <w:rPr>
          <w:sz w:val="22"/>
          <w:szCs w:val="22"/>
          <w:lang w:val="lt-LT" w:eastAsia="en-US"/>
        </w:rPr>
      </w:pPr>
    </w:p>
    <w:p w14:paraId="71433A77" w14:textId="77777777" w:rsidR="005E34AA" w:rsidRPr="00D240C6" w:rsidRDefault="005E34AA" w:rsidP="005E34AA">
      <w:pPr>
        <w:tabs>
          <w:tab w:val="left" w:pos="567"/>
        </w:tabs>
        <w:ind w:right="-29"/>
        <w:rPr>
          <w:rFonts w:ascii="Segoe UI Emoji" w:eastAsia="Segoe UI Emoji" w:hAnsi="Segoe UI Emoji" w:cs="Segoe UI Emoji"/>
          <w:b/>
          <w:bCs/>
          <w:sz w:val="22"/>
          <w:szCs w:val="22"/>
        </w:rPr>
      </w:pPr>
      <w:r w:rsidRPr="00D240C6">
        <w:rPr>
          <w:b/>
          <w:bCs/>
          <w:sz w:val="22"/>
          <w:szCs w:val="22"/>
        </w:rPr>
        <w:t xml:space="preserve">Reti šalutinio poveikio reiškiniai (gali pasireikšti rečiau kaip 1 iš 1 000 asmenų): </w:t>
      </w:r>
    </w:p>
    <w:p w14:paraId="3B26DB4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Išbėrimas su niežėjimu (dilgėlinė),</w:t>
      </w:r>
    </w:p>
    <w:p w14:paraId="5CB7B405"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paprastoji pūslelinė,</w:t>
      </w:r>
    </w:p>
    <w:p w14:paraId="0E82139D"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padidėjęs apetitas,</w:t>
      </w:r>
    </w:p>
    <w:p w14:paraId="2F3721D0"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juodos (deguto spalvos) išmatos,</w:t>
      </w:r>
    </w:p>
    <w:p w14:paraId="7118EFBE"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kraujavimas iš dantenų.</w:t>
      </w:r>
    </w:p>
    <w:p w14:paraId="64B23B4A" w14:textId="77777777" w:rsidR="005E34AA" w:rsidRDefault="005E34AA" w:rsidP="005E34AA">
      <w:pPr>
        <w:widowControl w:val="0"/>
        <w:autoSpaceDE w:val="0"/>
        <w:autoSpaceDN w:val="0"/>
        <w:adjustRightInd w:val="0"/>
        <w:rPr>
          <w:b/>
          <w:bCs/>
          <w:sz w:val="22"/>
          <w:szCs w:val="22"/>
          <w:lang w:val="lt-LT"/>
        </w:rPr>
      </w:pPr>
    </w:p>
    <w:p w14:paraId="24997C0C" w14:textId="77777777" w:rsidR="005E34AA" w:rsidRDefault="005E34AA" w:rsidP="005E34AA">
      <w:pPr>
        <w:widowControl w:val="0"/>
        <w:autoSpaceDE w:val="0"/>
        <w:autoSpaceDN w:val="0"/>
        <w:adjustRightInd w:val="0"/>
        <w:rPr>
          <w:sz w:val="22"/>
          <w:szCs w:val="22"/>
          <w:lang w:val="lt-LT"/>
        </w:rPr>
      </w:pPr>
      <w:r>
        <w:rPr>
          <w:b/>
          <w:bCs/>
          <w:sz w:val="22"/>
          <w:szCs w:val="22"/>
          <w:lang w:val="lt-LT"/>
        </w:rPr>
        <w:t xml:space="preserve">Dažnis nežinomas </w:t>
      </w:r>
      <w:r w:rsidRPr="000330D2">
        <w:rPr>
          <w:b/>
          <w:sz w:val="22"/>
          <w:szCs w:val="22"/>
          <w:lang w:val="lt-LT"/>
        </w:rPr>
        <w:t>(</w:t>
      </w:r>
      <w:r w:rsidRPr="000330D2">
        <w:rPr>
          <w:b/>
          <w:sz w:val="22"/>
          <w:szCs w:val="22"/>
          <w:lang w:val="lt-LT" w:eastAsia="lt-LT"/>
        </w:rPr>
        <w:t>negali būti apskaičiuotas pagal turimus duomenis</w:t>
      </w:r>
      <w:r w:rsidRPr="000330D2">
        <w:rPr>
          <w:b/>
          <w:sz w:val="22"/>
          <w:szCs w:val="22"/>
          <w:lang w:val="lt-LT"/>
        </w:rPr>
        <w:t>)</w:t>
      </w:r>
    </w:p>
    <w:p w14:paraId="2F389CFF"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Miego </w:t>
      </w:r>
      <w:proofErr w:type="spellStart"/>
      <w:r>
        <w:rPr>
          <w:sz w:val="22"/>
          <w:szCs w:val="22"/>
          <w:lang w:val="lt-LT" w:eastAsia="en-US"/>
        </w:rPr>
        <w:t>apnėja</w:t>
      </w:r>
      <w:proofErr w:type="spellEnd"/>
      <w:r>
        <w:rPr>
          <w:sz w:val="22"/>
          <w:szCs w:val="22"/>
          <w:lang w:val="lt-LT" w:eastAsia="en-US"/>
        </w:rPr>
        <w:t xml:space="preserve"> (kvėpavimo sustojimas miego metu),</w:t>
      </w:r>
    </w:p>
    <w:p w14:paraId="29EBA4CD"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ūminė išplitusi alerginė reakcija (anafilaksinė reakcija),</w:t>
      </w:r>
    </w:p>
    <w:p w14:paraId="501E0ED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menstruacijų nebuvimas,</w:t>
      </w:r>
    </w:p>
    <w:p w14:paraId="2C2CE537" w14:textId="77777777" w:rsidR="005E34AA" w:rsidRPr="00DE60CF" w:rsidRDefault="005E34AA" w:rsidP="005E34AA">
      <w:pPr>
        <w:widowControl w:val="0"/>
        <w:numPr>
          <w:ilvl w:val="0"/>
          <w:numId w:val="1"/>
        </w:numPr>
        <w:tabs>
          <w:tab w:val="left" w:pos="567"/>
        </w:tabs>
        <w:ind w:left="567" w:hanging="567"/>
        <w:rPr>
          <w:sz w:val="22"/>
          <w:szCs w:val="22"/>
          <w:lang w:val="lt-LT" w:eastAsia="en-US"/>
        </w:rPr>
      </w:pPr>
      <w:r w:rsidRPr="00DE60CF">
        <w:rPr>
          <w:sz w:val="22"/>
          <w:szCs w:val="22"/>
          <w:lang w:val="lt-LT" w:eastAsia="en-US"/>
        </w:rPr>
        <w:t>tulžies tekėjimo sutrikimai,</w:t>
      </w:r>
    </w:p>
    <w:p w14:paraId="516239E8" w14:textId="77777777" w:rsidR="005E34AA" w:rsidRDefault="005E34AA" w:rsidP="005E34AA">
      <w:pPr>
        <w:widowControl w:val="0"/>
        <w:numPr>
          <w:ilvl w:val="0"/>
          <w:numId w:val="1"/>
        </w:numPr>
        <w:tabs>
          <w:tab w:val="left" w:pos="567"/>
        </w:tabs>
        <w:ind w:left="567" w:hanging="567"/>
        <w:rPr>
          <w:sz w:val="22"/>
          <w:szCs w:val="22"/>
          <w:lang w:val="lt-LT" w:eastAsia="en-US"/>
        </w:rPr>
      </w:pPr>
      <w:r w:rsidRPr="00DE60CF">
        <w:rPr>
          <w:sz w:val="22"/>
          <w:szCs w:val="22"/>
          <w:lang w:val="lt-LT" w:eastAsia="en-US"/>
        </w:rPr>
        <w:t xml:space="preserve">ilgalaikis </w:t>
      </w:r>
      <w:proofErr w:type="spellStart"/>
      <w:r w:rsidRPr="00DE60CF">
        <w:rPr>
          <w:sz w:val="22"/>
          <w:szCs w:val="22"/>
          <w:lang w:val="lt-LT" w:eastAsia="en-US"/>
        </w:rPr>
        <w:t>Geroxynal</w:t>
      </w:r>
      <w:proofErr w:type="spellEnd"/>
      <w:r w:rsidRPr="00DE60CF">
        <w:rPr>
          <w:sz w:val="22"/>
          <w:szCs w:val="22"/>
          <w:lang w:val="lt-LT" w:eastAsia="en-US"/>
        </w:rPr>
        <w:t xml:space="preserve"> vartojimas nėštumo laikotarpiu gali sukelti naujagimiui gyvybei pavojingus vartojimo nutraukimo simptomus. Tokie vaiko simptomai yra dirglumas, padidėjęs aktyvumas ir nenormalus miegas, spigus riksmas, drebulys, vėmimas, viduriavimas ir nedidėjantis kūno svoris</w:t>
      </w:r>
      <w:r>
        <w:rPr>
          <w:sz w:val="22"/>
          <w:szCs w:val="22"/>
          <w:lang w:val="lt-LT" w:eastAsia="en-US"/>
        </w:rPr>
        <w:t>,</w:t>
      </w:r>
    </w:p>
    <w:p w14:paraId="40546BB2" w14:textId="77777777" w:rsidR="005E34AA" w:rsidRPr="00142338" w:rsidRDefault="005E34AA" w:rsidP="005E34AA">
      <w:pPr>
        <w:widowControl w:val="0"/>
        <w:numPr>
          <w:ilvl w:val="0"/>
          <w:numId w:val="1"/>
        </w:numPr>
        <w:tabs>
          <w:tab w:val="left" w:pos="567"/>
        </w:tabs>
        <w:ind w:left="567" w:hanging="567"/>
        <w:rPr>
          <w:sz w:val="22"/>
          <w:szCs w:val="22"/>
          <w:lang w:val="lt-LT" w:eastAsia="en-US"/>
        </w:rPr>
      </w:pPr>
      <w:r>
        <w:rPr>
          <w:sz w:val="22"/>
          <w:szCs w:val="22"/>
          <w:lang w:val="lt-LT"/>
        </w:rPr>
        <w:t>ž</w:t>
      </w:r>
      <w:r w:rsidRPr="00142338">
        <w:rPr>
          <w:sz w:val="22"/>
          <w:szCs w:val="22"/>
        </w:rPr>
        <w:t>arnų rauko sutrikimas, galintis sukelti stiprų viršutinės pilvo srities skausmą (Odi (</w:t>
      </w:r>
      <w:r w:rsidRPr="00974249">
        <w:rPr>
          <w:i/>
          <w:sz w:val="22"/>
          <w:szCs w:val="22"/>
        </w:rPr>
        <w:t>Oddi</w:t>
      </w:r>
      <w:r w:rsidRPr="00142338">
        <w:rPr>
          <w:sz w:val="22"/>
          <w:szCs w:val="22"/>
        </w:rPr>
        <w:t>)</w:t>
      </w:r>
      <w:r>
        <w:rPr>
          <w:sz w:val="22"/>
          <w:szCs w:val="22"/>
        </w:rPr>
        <w:t xml:space="preserve"> </w:t>
      </w:r>
      <w:r w:rsidRPr="00142338">
        <w:rPr>
          <w:sz w:val="22"/>
          <w:szCs w:val="22"/>
        </w:rPr>
        <w:t>rauko disfunkcija)</w:t>
      </w:r>
      <w:r w:rsidRPr="00142338">
        <w:rPr>
          <w:sz w:val="22"/>
          <w:szCs w:val="22"/>
          <w:lang w:val="lt-LT" w:eastAsia="en-US"/>
        </w:rPr>
        <w:t>.</w:t>
      </w:r>
    </w:p>
    <w:p w14:paraId="01B47385" w14:textId="77777777" w:rsidR="005E34AA" w:rsidRDefault="005E34AA" w:rsidP="005E34AA">
      <w:pPr>
        <w:widowControl w:val="0"/>
        <w:rPr>
          <w:bCs/>
          <w:sz w:val="22"/>
          <w:szCs w:val="22"/>
          <w:lang w:val="lt-LT"/>
        </w:rPr>
      </w:pPr>
    </w:p>
    <w:p w14:paraId="02C05F5B" w14:textId="77777777" w:rsidR="005E34AA" w:rsidRDefault="005E34AA" w:rsidP="005E34AA">
      <w:pPr>
        <w:widowControl w:val="0"/>
        <w:numPr>
          <w:ilvl w:val="12"/>
          <w:numId w:val="0"/>
        </w:numPr>
        <w:tabs>
          <w:tab w:val="left" w:pos="567"/>
        </w:tabs>
        <w:outlineLvl w:val="0"/>
        <w:rPr>
          <w:b/>
          <w:sz w:val="22"/>
          <w:szCs w:val="22"/>
          <w:lang w:val="lt-LT" w:eastAsia="lt-LT"/>
        </w:rPr>
      </w:pPr>
      <w:r>
        <w:rPr>
          <w:b/>
          <w:sz w:val="22"/>
          <w:szCs w:val="22"/>
          <w:lang w:val="lt-LT" w:eastAsia="lt-LT"/>
        </w:rPr>
        <w:t>Pranešimas apie šalutinį poveikį</w:t>
      </w:r>
    </w:p>
    <w:p w14:paraId="2916D5B8" w14:textId="77777777" w:rsidR="005E34AA" w:rsidRDefault="005E34AA" w:rsidP="005E34AA">
      <w:pPr>
        <w:widowControl w:val="0"/>
        <w:numPr>
          <w:ilvl w:val="12"/>
          <w:numId w:val="0"/>
        </w:numPr>
        <w:ind w:right="-2"/>
        <w:rPr>
          <w:sz w:val="22"/>
          <w:szCs w:val="22"/>
          <w:lang w:val="lt-LT" w:eastAsia="lt-LT"/>
        </w:rPr>
      </w:pPr>
      <w:r>
        <w:rPr>
          <w:snapToGrid w:val="0"/>
          <w:sz w:val="22"/>
          <w:szCs w:val="22"/>
          <w:lang w:val="lt-LT" w:eastAsia="en-US"/>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napToGrid w:val="0"/>
          <w:sz w:val="22"/>
          <w:szCs w:val="22"/>
          <w:lang w:val="lt-LT" w:eastAsia="en-US"/>
        </w:rPr>
        <w:t>.</w:t>
      </w:r>
    </w:p>
    <w:p w14:paraId="6C11AC08" w14:textId="77777777" w:rsidR="005E34AA" w:rsidRDefault="005E34AA" w:rsidP="005E34AA">
      <w:pPr>
        <w:widowControl w:val="0"/>
        <w:numPr>
          <w:ilvl w:val="12"/>
          <w:numId w:val="0"/>
        </w:numPr>
        <w:ind w:right="-2"/>
        <w:rPr>
          <w:sz w:val="22"/>
          <w:szCs w:val="22"/>
          <w:lang w:val="lt-LT" w:eastAsia="lt-LT"/>
        </w:rPr>
      </w:pPr>
    </w:p>
    <w:p w14:paraId="7D01B04E" w14:textId="77777777" w:rsidR="005E34AA" w:rsidRDefault="005E34AA" w:rsidP="005E34AA">
      <w:pPr>
        <w:widowControl w:val="0"/>
        <w:numPr>
          <w:ilvl w:val="12"/>
          <w:numId w:val="0"/>
        </w:numPr>
        <w:ind w:right="-2"/>
        <w:rPr>
          <w:sz w:val="22"/>
          <w:szCs w:val="22"/>
          <w:lang w:val="lt-LT" w:eastAsia="lt-LT"/>
        </w:rPr>
      </w:pPr>
    </w:p>
    <w:p w14:paraId="44D594D9" w14:textId="77777777" w:rsidR="005E34AA" w:rsidRDefault="005E34AA" w:rsidP="005E34AA">
      <w:pPr>
        <w:widowControl w:val="0"/>
        <w:numPr>
          <w:ilvl w:val="12"/>
          <w:numId w:val="0"/>
        </w:numPr>
        <w:ind w:left="567" w:right="-2" w:hanging="567"/>
        <w:rPr>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Geroxynal</w:t>
      </w:r>
      <w:proofErr w:type="spellEnd"/>
    </w:p>
    <w:p w14:paraId="50BC340E" w14:textId="77777777" w:rsidR="005E34AA" w:rsidRDefault="005E34AA" w:rsidP="005E34AA">
      <w:pPr>
        <w:widowControl w:val="0"/>
        <w:numPr>
          <w:ilvl w:val="12"/>
          <w:numId w:val="0"/>
        </w:numPr>
        <w:ind w:right="-2"/>
        <w:rPr>
          <w:sz w:val="22"/>
          <w:szCs w:val="22"/>
          <w:lang w:val="lt-LT" w:eastAsia="lt-LT"/>
        </w:rPr>
      </w:pPr>
    </w:p>
    <w:p w14:paraId="5F25D427"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Šį vaistą laikykite vaikams nepastebimoje ir nepasiekiamoje vietoje. Laikykite šį vaistą užrakintoje saugioje vietoje, kur kiti žmonės negali jo pasiekti. Jis gali sukelti rimtą žalą ir būti mirtinas žmonėms, jei nebuvo jiems paskirtas.</w:t>
      </w:r>
    </w:p>
    <w:p w14:paraId="4948B88E" w14:textId="77777777" w:rsidR="005E34AA" w:rsidRDefault="005E34AA" w:rsidP="005E34AA">
      <w:pPr>
        <w:widowControl w:val="0"/>
        <w:tabs>
          <w:tab w:val="left" w:pos="567"/>
        </w:tabs>
        <w:rPr>
          <w:sz w:val="22"/>
          <w:szCs w:val="22"/>
          <w:lang w:val="lt-LT" w:eastAsia="lt-LT"/>
        </w:rPr>
      </w:pPr>
    </w:p>
    <w:p w14:paraId="05DCF801"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Ant dėžutės arba lizdinės plokštelės po „EXP“ nurodytam tinkamumo laikui pasibaigus, šio vaisto vartoti negalima. Vaistas tinkamas vartoti iki paskutinės nurodyto mėnesio dienos.</w:t>
      </w:r>
    </w:p>
    <w:p w14:paraId="0922FEBB" w14:textId="77777777" w:rsidR="005E34AA" w:rsidRDefault="005E34AA" w:rsidP="005E34AA">
      <w:pPr>
        <w:widowControl w:val="0"/>
        <w:tabs>
          <w:tab w:val="left" w:pos="567"/>
        </w:tabs>
        <w:rPr>
          <w:sz w:val="22"/>
          <w:szCs w:val="22"/>
          <w:lang w:val="lt-LT" w:eastAsia="lt-LT"/>
        </w:rPr>
      </w:pPr>
    </w:p>
    <w:p w14:paraId="1E930089" w14:textId="77777777" w:rsidR="005E34AA" w:rsidRDefault="005E34AA" w:rsidP="005E34AA">
      <w:pPr>
        <w:widowControl w:val="0"/>
        <w:tabs>
          <w:tab w:val="left" w:pos="567"/>
        </w:tabs>
        <w:rPr>
          <w:kern w:val="2"/>
          <w:sz w:val="22"/>
          <w:szCs w:val="22"/>
          <w:lang w:val="lt-LT" w:eastAsia="en-US"/>
        </w:rPr>
      </w:pPr>
      <w:r>
        <w:rPr>
          <w:kern w:val="2"/>
          <w:sz w:val="22"/>
          <w:szCs w:val="22"/>
          <w:lang w:val="lt-LT" w:eastAsia="en-US"/>
        </w:rPr>
        <w:t>Laikyti ne aukštesnėje kaip 25 </w:t>
      </w:r>
      <w:r>
        <w:rPr>
          <w:sz w:val="22"/>
          <w:szCs w:val="22"/>
          <w:lang w:val="lt-LT"/>
        </w:rPr>
        <w:sym w:font="Symbol" w:char="F0B0"/>
      </w:r>
      <w:r>
        <w:rPr>
          <w:kern w:val="2"/>
          <w:sz w:val="22"/>
          <w:szCs w:val="22"/>
          <w:lang w:val="lt-LT" w:eastAsia="en-US"/>
        </w:rPr>
        <w:t>C temperatūroje.</w:t>
      </w:r>
    </w:p>
    <w:p w14:paraId="08884EE1" w14:textId="77777777" w:rsidR="005E34AA" w:rsidRDefault="005E34AA" w:rsidP="005E34AA">
      <w:pPr>
        <w:widowControl w:val="0"/>
        <w:tabs>
          <w:tab w:val="left" w:pos="567"/>
        </w:tabs>
        <w:rPr>
          <w:kern w:val="2"/>
          <w:sz w:val="22"/>
          <w:szCs w:val="22"/>
          <w:lang w:val="lt-LT" w:eastAsia="en-US"/>
        </w:rPr>
      </w:pPr>
    </w:p>
    <w:p w14:paraId="7046CFAC"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Vaistų negalima išmesti į kanalizaciją arba su buitinėmis atliekomis.</w:t>
      </w:r>
    </w:p>
    <w:p w14:paraId="6799F3B1" w14:textId="77777777" w:rsidR="005E34AA" w:rsidRDefault="005E34AA" w:rsidP="005E34AA">
      <w:pPr>
        <w:widowControl w:val="0"/>
        <w:numPr>
          <w:ilvl w:val="12"/>
          <w:numId w:val="0"/>
        </w:numPr>
        <w:ind w:right="-2"/>
        <w:rPr>
          <w:sz w:val="22"/>
          <w:szCs w:val="22"/>
          <w:lang w:val="lt-LT" w:eastAsia="lt-LT"/>
        </w:rPr>
      </w:pPr>
      <w:r>
        <w:rPr>
          <w:sz w:val="22"/>
          <w:szCs w:val="22"/>
          <w:lang w:val="lt-LT" w:eastAsia="lt-LT"/>
        </w:rPr>
        <w:t>Kaip išmesti nereikalingus vaistus, klauskite vaistininko. Šios priemonės padės apsaugoti aplinką.</w:t>
      </w:r>
    </w:p>
    <w:p w14:paraId="1826B108" w14:textId="77777777" w:rsidR="005E34AA" w:rsidRDefault="005E34AA" w:rsidP="005E34AA">
      <w:pPr>
        <w:widowControl w:val="0"/>
        <w:numPr>
          <w:ilvl w:val="12"/>
          <w:numId w:val="0"/>
        </w:numPr>
        <w:ind w:right="-2"/>
        <w:rPr>
          <w:sz w:val="22"/>
          <w:szCs w:val="22"/>
          <w:lang w:val="lt-LT" w:eastAsia="lt-LT"/>
        </w:rPr>
      </w:pPr>
    </w:p>
    <w:p w14:paraId="1F6250AE" w14:textId="77777777" w:rsidR="005E34AA" w:rsidRDefault="005E34AA" w:rsidP="005E34AA">
      <w:pPr>
        <w:widowControl w:val="0"/>
        <w:numPr>
          <w:ilvl w:val="12"/>
          <w:numId w:val="0"/>
        </w:numPr>
        <w:ind w:right="-2"/>
        <w:rPr>
          <w:sz w:val="22"/>
          <w:szCs w:val="22"/>
          <w:lang w:val="lt-LT" w:eastAsia="lt-LT"/>
        </w:rPr>
      </w:pPr>
    </w:p>
    <w:p w14:paraId="19BDF5B6" w14:textId="77777777" w:rsidR="005E34AA" w:rsidRDefault="005E34AA" w:rsidP="005E34AA">
      <w:pPr>
        <w:widowControl w:val="0"/>
        <w:numPr>
          <w:ilvl w:val="12"/>
          <w:numId w:val="0"/>
        </w:numPr>
        <w:ind w:left="567" w:right="-2" w:hanging="567"/>
        <w:rPr>
          <w:b/>
          <w:sz w:val="22"/>
          <w:szCs w:val="22"/>
          <w:lang w:val="lt-LT" w:eastAsia="lt-LT"/>
        </w:rPr>
      </w:pPr>
      <w:r>
        <w:rPr>
          <w:b/>
          <w:sz w:val="22"/>
          <w:szCs w:val="22"/>
          <w:lang w:val="lt-LT" w:eastAsia="lt-LT"/>
        </w:rPr>
        <w:t>6.</w:t>
      </w:r>
      <w:r>
        <w:rPr>
          <w:b/>
          <w:sz w:val="22"/>
          <w:szCs w:val="22"/>
          <w:lang w:val="lt-LT" w:eastAsia="lt-LT"/>
        </w:rPr>
        <w:tab/>
        <w:t>Pakuotės turinys ir kita informacija</w:t>
      </w:r>
    </w:p>
    <w:p w14:paraId="2787FA12" w14:textId="77777777" w:rsidR="005E34AA" w:rsidRDefault="005E34AA" w:rsidP="005E34AA">
      <w:pPr>
        <w:widowControl w:val="0"/>
        <w:numPr>
          <w:ilvl w:val="12"/>
          <w:numId w:val="0"/>
        </w:numPr>
        <w:ind w:right="-2"/>
        <w:rPr>
          <w:sz w:val="22"/>
          <w:szCs w:val="22"/>
          <w:lang w:val="lt-LT" w:eastAsia="lt-LT"/>
        </w:rPr>
      </w:pPr>
    </w:p>
    <w:p w14:paraId="26914BCC" w14:textId="77777777" w:rsidR="005E34AA" w:rsidRDefault="005E34AA" w:rsidP="005E34AA">
      <w:pPr>
        <w:widowControl w:val="0"/>
        <w:tabs>
          <w:tab w:val="left" w:pos="567"/>
        </w:tabs>
        <w:jc w:val="both"/>
        <w:rPr>
          <w:b/>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sudėtis</w:t>
      </w:r>
    </w:p>
    <w:p w14:paraId="2F15A0FC" w14:textId="77777777" w:rsidR="005E34AA" w:rsidRDefault="005E34AA" w:rsidP="005E34AA">
      <w:pPr>
        <w:widowControl w:val="0"/>
        <w:numPr>
          <w:ilvl w:val="0"/>
          <w:numId w:val="1"/>
        </w:numPr>
        <w:tabs>
          <w:tab w:val="left" w:pos="567"/>
        </w:tabs>
        <w:ind w:left="567" w:hanging="567"/>
        <w:rPr>
          <w:sz w:val="22"/>
          <w:szCs w:val="22"/>
          <w:lang w:val="lt-LT" w:eastAsia="en-US"/>
        </w:rPr>
      </w:pPr>
      <w:r>
        <w:rPr>
          <w:sz w:val="22"/>
          <w:szCs w:val="22"/>
          <w:lang w:val="lt-LT" w:eastAsia="en-US"/>
        </w:rPr>
        <w:t xml:space="preserve">Veikliosios medžiagos yra </w:t>
      </w:r>
      <w:proofErr w:type="spellStart"/>
      <w:r>
        <w:rPr>
          <w:sz w:val="22"/>
          <w:szCs w:val="22"/>
          <w:lang w:val="lt-LT" w:eastAsia="en-US"/>
        </w:rPr>
        <w:t>oksikodono</w:t>
      </w:r>
      <w:proofErr w:type="spellEnd"/>
      <w:r>
        <w:rPr>
          <w:sz w:val="22"/>
          <w:szCs w:val="22"/>
          <w:lang w:val="lt-LT" w:eastAsia="en-US"/>
        </w:rPr>
        <w:t xml:space="preserve"> hidrochloridas ir </w:t>
      </w:r>
      <w:proofErr w:type="spellStart"/>
      <w:r>
        <w:rPr>
          <w:sz w:val="22"/>
          <w:szCs w:val="22"/>
          <w:lang w:val="lt-LT" w:eastAsia="en-US"/>
        </w:rPr>
        <w:t>naloksono</w:t>
      </w:r>
      <w:proofErr w:type="spellEnd"/>
      <w:r>
        <w:rPr>
          <w:sz w:val="22"/>
          <w:szCs w:val="22"/>
          <w:lang w:val="lt-LT" w:eastAsia="en-US"/>
        </w:rPr>
        <w:t xml:space="preserve"> hidrochloridas.</w:t>
      </w:r>
    </w:p>
    <w:p w14:paraId="6BCDAF26" w14:textId="77777777" w:rsidR="005E34AA" w:rsidRDefault="005E34AA" w:rsidP="005E34AA">
      <w:pPr>
        <w:widowControl w:val="0"/>
        <w:tabs>
          <w:tab w:val="left" w:pos="567"/>
        </w:tabs>
        <w:ind w:left="567"/>
        <w:rPr>
          <w:sz w:val="22"/>
          <w:szCs w:val="22"/>
          <w:lang w:val="lt-LT" w:eastAsia="en-US"/>
        </w:rPr>
      </w:pPr>
    </w:p>
    <w:p w14:paraId="4CC52935" w14:textId="77777777" w:rsidR="005E34AA" w:rsidRDefault="005E34AA" w:rsidP="005E34AA">
      <w:pPr>
        <w:widowControl w:val="0"/>
        <w:tabs>
          <w:tab w:val="left" w:pos="567"/>
        </w:tabs>
        <w:rPr>
          <w:i/>
          <w:color w:val="000000" w:themeColor="text1"/>
          <w:sz w:val="22"/>
          <w:szCs w:val="22"/>
          <w:u w:val="single"/>
          <w:lang w:val="lt-LT" w:eastAsia="en-US"/>
        </w:rPr>
      </w:pPr>
      <w:r>
        <w:rPr>
          <w:i/>
          <w:color w:val="000000" w:themeColor="text1"/>
          <w:sz w:val="22"/>
          <w:szCs w:val="22"/>
          <w:u w:val="single"/>
          <w:shd w:val="clear" w:color="auto" w:fill="FFFFFF"/>
        </w:rPr>
        <w:t xml:space="preserve">Geroxynal </w:t>
      </w:r>
      <w:r>
        <w:rPr>
          <w:i/>
          <w:color w:val="000000" w:themeColor="text1"/>
          <w:sz w:val="22"/>
          <w:szCs w:val="22"/>
          <w:u w:val="single"/>
          <w:lang w:val="lt-LT" w:eastAsia="en-US"/>
        </w:rPr>
        <w:t xml:space="preserve">5 mg/2,5 mg </w:t>
      </w:r>
    </w:p>
    <w:p w14:paraId="42CABF61" w14:textId="77777777" w:rsidR="005E34AA" w:rsidRDefault="005E34AA" w:rsidP="005E34AA">
      <w:pPr>
        <w:widowControl w:val="0"/>
        <w:autoSpaceDE w:val="0"/>
        <w:autoSpaceDN w:val="0"/>
        <w:adjustRightInd w:val="0"/>
        <w:rPr>
          <w:color w:val="000000"/>
          <w:sz w:val="22"/>
          <w:szCs w:val="22"/>
          <w:lang w:val="lt-LT" w:eastAsia="en-US"/>
        </w:rPr>
      </w:pPr>
      <w:r>
        <w:rPr>
          <w:color w:val="000000"/>
          <w:sz w:val="22"/>
          <w:szCs w:val="22"/>
          <w:lang w:val="lt-LT" w:eastAsia="en-US"/>
        </w:rPr>
        <w:lastRenderedPageBreak/>
        <w:t xml:space="preserve">Kiekvienoje pailginto atpalaidavimo tabletėje yra 5 mg </w:t>
      </w:r>
      <w:proofErr w:type="spellStart"/>
      <w:r>
        <w:rPr>
          <w:color w:val="000000"/>
          <w:sz w:val="22"/>
          <w:szCs w:val="22"/>
          <w:lang w:val="lt-LT" w:eastAsia="en-US"/>
        </w:rPr>
        <w:t>oksikodono</w:t>
      </w:r>
      <w:proofErr w:type="spellEnd"/>
      <w:r>
        <w:rPr>
          <w:color w:val="000000"/>
          <w:sz w:val="22"/>
          <w:szCs w:val="22"/>
          <w:lang w:val="lt-LT" w:eastAsia="en-US"/>
        </w:rPr>
        <w:t xml:space="preserve"> hidrochlorido, atitinkančio 4,5 mg </w:t>
      </w:r>
      <w:proofErr w:type="spellStart"/>
      <w:r>
        <w:rPr>
          <w:color w:val="000000"/>
          <w:sz w:val="22"/>
          <w:szCs w:val="22"/>
          <w:lang w:val="lt-LT" w:eastAsia="en-US"/>
        </w:rPr>
        <w:t>oksikodono</w:t>
      </w:r>
      <w:proofErr w:type="spellEnd"/>
      <w:r>
        <w:rPr>
          <w:color w:val="000000"/>
          <w:sz w:val="22"/>
          <w:szCs w:val="22"/>
          <w:lang w:val="lt-LT" w:eastAsia="en-US"/>
        </w:rPr>
        <w:t xml:space="preserve">, ir 2,5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(kaip 2,75 mg </w:t>
      </w:r>
      <w:proofErr w:type="spellStart"/>
      <w:r>
        <w:rPr>
          <w:color w:val="000000"/>
          <w:sz w:val="22"/>
          <w:szCs w:val="22"/>
          <w:lang w:val="lt-LT" w:eastAsia="en-US"/>
        </w:rPr>
        <w:t>naloksono</w:t>
      </w:r>
      <w:proofErr w:type="spellEnd"/>
      <w:r>
        <w:rPr>
          <w:color w:val="000000"/>
          <w:sz w:val="22"/>
          <w:szCs w:val="22"/>
          <w:lang w:val="lt-LT" w:eastAsia="en-US"/>
        </w:rPr>
        <w:t xml:space="preserve"> hidrochlorido </w:t>
      </w:r>
      <w:proofErr w:type="spellStart"/>
      <w:r>
        <w:rPr>
          <w:color w:val="000000"/>
          <w:sz w:val="22"/>
          <w:szCs w:val="22"/>
          <w:lang w:val="lt-LT" w:eastAsia="en-US"/>
        </w:rPr>
        <w:t>dihidrato</w:t>
      </w:r>
      <w:proofErr w:type="spellEnd"/>
      <w:r>
        <w:rPr>
          <w:color w:val="000000"/>
          <w:sz w:val="22"/>
          <w:szCs w:val="22"/>
          <w:lang w:val="lt-LT" w:eastAsia="en-US"/>
        </w:rPr>
        <w:t xml:space="preserve">), atitinkančio 2,25 mg </w:t>
      </w:r>
      <w:proofErr w:type="spellStart"/>
      <w:r>
        <w:rPr>
          <w:color w:val="000000"/>
          <w:sz w:val="22"/>
          <w:szCs w:val="22"/>
          <w:lang w:val="lt-LT" w:eastAsia="en-US"/>
        </w:rPr>
        <w:t>naloksono</w:t>
      </w:r>
      <w:proofErr w:type="spellEnd"/>
      <w:r>
        <w:rPr>
          <w:color w:val="000000"/>
          <w:sz w:val="22"/>
          <w:szCs w:val="22"/>
          <w:lang w:val="lt-LT" w:eastAsia="en-US"/>
        </w:rPr>
        <w:t>.</w:t>
      </w:r>
    </w:p>
    <w:p w14:paraId="771CC001" w14:textId="77777777" w:rsidR="005E34AA" w:rsidRDefault="005E34AA" w:rsidP="005E34AA">
      <w:pPr>
        <w:widowControl w:val="0"/>
        <w:tabs>
          <w:tab w:val="left" w:pos="567"/>
        </w:tabs>
        <w:rPr>
          <w:iCs/>
          <w:sz w:val="22"/>
          <w:szCs w:val="22"/>
          <w:lang w:val="lt-LT" w:eastAsia="en-US"/>
        </w:rPr>
      </w:pPr>
    </w:p>
    <w:p w14:paraId="24FEE96A" w14:textId="77777777" w:rsidR="005E34AA" w:rsidRDefault="005E34AA" w:rsidP="005E34AA">
      <w:pPr>
        <w:widowControl w:val="0"/>
        <w:tabs>
          <w:tab w:val="left" w:pos="567"/>
        </w:tabs>
        <w:rPr>
          <w:i/>
          <w:color w:val="000000" w:themeColor="text1"/>
          <w:sz w:val="22"/>
          <w:szCs w:val="22"/>
          <w:highlight w:val="lightGray"/>
          <w:u w:val="single"/>
          <w:lang w:val="lt-LT" w:eastAsia="en-US"/>
        </w:rPr>
      </w:pPr>
      <w:r>
        <w:rPr>
          <w:i/>
          <w:color w:val="000000" w:themeColor="text1"/>
          <w:sz w:val="22"/>
          <w:szCs w:val="22"/>
          <w:highlight w:val="lightGray"/>
          <w:u w:val="single"/>
          <w:shd w:val="clear" w:color="auto" w:fill="FFFFFF"/>
        </w:rPr>
        <w:t xml:space="preserve">Geroxynal </w:t>
      </w:r>
      <w:r>
        <w:rPr>
          <w:i/>
          <w:color w:val="000000" w:themeColor="text1"/>
          <w:sz w:val="22"/>
          <w:szCs w:val="22"/>
          <w:highlight w:val="lightGray"/>
          <w:u w:val="single"/>
          <w:lang w:val="lt-LT" w:eastAsia="en-US"/>
        </w:rPr>
        <w:t xml:space="preserve">10 mg/5 mg </w:t>
      </w:r>
    </w:p>
    <w:p w14:paraId="624D5582" w14:textId="77777777" w:rsidR="005E34AA" w:rsidRDefault="005E34AA" w:rsidP="005E34A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eastAsia="en-US"/>
        </w:rPr>
        <w:t xml:space="preserve">Kiekvienoje pailginto atpalaidavimo tabletėje yra 10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hidrochlorido, atitinkančio 9 mg </w:t>
      </w:r>
      <w:proofErr w:type="spellStart"/>
      <w:r>
        <w:rPr>
          <w:color w:val="000000"/>
          <w:sz w:val="22"/>
          <w:szCs w:val="22"/>
          <w:highlight w:val="lightGray"/>
          <w:lang w:val="lt-LT" w:eastAsia="en-US"/>
        </w:rPr>
        <w:t>oksikodono</w:t>
      </w:r>
      <w:proofErr w:type="spellEnd"/>
      <w:r>
        <w:rPr>
          <w:color w:val="000000"/>
          <w:sz w:val="22"/>
          <w:szCs w:val="22"/>
          <w:highlight w:val="lightGray"/>
          <w:lang w:val="lt-LT" w:eastAsia="en-US"/>
        </w:rPr>
        <w:t xml:space="preserve">, ir 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(kaip 5,5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 xml:space="preserve"> hidrochlorido </w:t>
      </w:r>
      <w:proofErr w:type="spellStart"/>
      <w:r>
        <w:rPr>
          <w:color w:val="000000"/>
          <w:sz w:val="22"/>
          <w:szCs w:val="22"/>
          <w:highlight w:val="lightGray"/>
          <w:lang w:val="lt-LT" w:eastAsia="en-US"/>
        </w:rPr>
        <w:t>dihidrato</w:t>
      </w:r>
      <w:proofErr w:type="spellEnd"/>
      <w:r>
        <w:rPr>
          <w:color w:val="000000"/>
          <w:sz w:val="22"/>
          <w:szCs w:val="22"/>
          <w:highlight w:val="lightGray"/>
          <w:lang w:val="lt-LT" w:eastAsia="en-US"/>
        </w:rPr>
        <w:t xml:space="preserve">), atitinkančio 4,5 mg </w:t>
      </w:r>
      <w:proofErr w:type="spellStart"/>
      <w:r>
        <w:rPr>
          <w:color w:val="000000"/>
          <w:sz w:val="22"/>
          <w:szCs w:val="22"/>
          <w:highlight w:val="lightGray"/>
          <w:lang w:val="lt-LT" w:eastAsia="en-US"/>
        </w:rPr>
        <w:t>naloksono</w:t>
      </w:r>
      <w:proofErr w:type="spellEnd"/>
      <w:r>
        <w:rPr>
          <w:color w:val="000000"/>
          <w:sz w:val="22"/>
          <w:szCs w:val="22"/>
          <w:highlight w:val="lightGray"/>
          <w:lang w:val="lt-LT" w:eastAsia="en-US"/>
        </w:rPr>
        <w:t>.</w:t>
      </w:r>
    </w:p>
    <w:p w14:paraId="4BD63970" w14:textId="77777777" w:rsidR="005E34AA" w:rsidRDefault="005E34AA" w:rsidP="005E34AA">
      <w:pPr>
        <w:widowControl w:val="0"/>
        <w:autoSpaceDE w:val="0"/>
        <w:autoSpaceDN w:val="0"/>
        <w:adjustRightInd w:val="0"/>
        <w:rPr>
          <w:bCs/>
          <w:sz w:val="22"/>
          <w:szCs w:val="22"/>
          <w:highlight w:val="lightGray"/>
          <w:u w:val="single"/>
          <w:lang w:val="lt-LT" w:eastAsia="en-US"/>
        </w:rPr>
      </w:pPr>
    </w:p>
    <w:p w14:paraId="74665606" w14:textId="77777777" w:rsidR="005E34AA" w:rsidRDefault="005E34AA" w:rsidP="005E34AA">
      <w:pPr>
        <w:widowControl w:val="0"/>
        <w:tabs>
          <w:tab w:val="left" w:pos="567"/>
        </w:tabs>
        <w:rPr>
          <w:i/>
          <w:color w:val="000000"/>
          <w:sz w:val="22"/>
          <w:szCs w:val="22"/>
          <w:highlight w:val="lightGray"/>
          <w:u w:val="single"/>
          <w:lang w:val="lt-LT"/>
        </w:rPr>
      </w:pPr>
      <w:r>
        <w:rPr>
          <w:i/>
          <w:color w:val="000000" w:themeColor="text1"/>
          <w:sz w:val="22"/>
          <w:szCs w:val="22"/>
          <w:highlight w:val="lightGray"/>
          <w:u w:val="single"/>
          <w:shd w:val="clear" w:color="auto" w:fill="D9D9D9" w:themeFill="background1" w:themeFillShade="D9"/>
        </w:rPr>
        <w:t xml:space="preserve">Geroxynal </w:t>
      </w:r>
      <w:r>
        <w:rPr>
          <w:i/>
          <w:color w:val="000000" w:themeColor="text1"/>
          <w:sz w:val="22"/>
          <w:szCs w:val="22"/>
          <w:highlight w:val="lightGray"/>
          <w:u w:val="single"/>
          <w:shd w:val="clear" w:color="auto" w:fill="D9D9D9" w:themeFill="background1" w:themeFillShade="D9"/>
          <w:lang w:val="lt-LT"/>
        </w:rPr>
        <w:t>20</w:t>
      </w:r>
      <w:r>
        <w:rPr>
          <w:i/>
          <w:color w:val="000000" w:themeColor="text1"/>
          <w:sz w:val="22"/>
          <w:szCs w:val="22"/>
          <w:highlight w:val="lightGray"/>
          <w:u w:val="single"/>
          <w:lang w:val="lt-LT"/>
        </w:rPr>
        <w:t xml:space="preserve"> mg/10 mg </w:t>
      </w:r>
    </w:p>
    <w:p w14:paraId="14FF2A4E" w14:textId="77777777" w:rsidR="005E34AA" w:rsidRDefault="005E34AA" w:rsidP="005E34A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20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18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10,99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9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1C06AB36" w14:textId="77777777" w:rsidR="005E34AA" w:rsidRDefault="005E34AA" w:rsidP="005E34AA">
      <w:pPr>
        <w:widowControl w:val="0"/>
        <w:autoSpaceDE w:val="0"/>
        <w:autoSpaceDN w:val="0"/>
        <w:adjustRightInd w:val="0"/>
        <w:rPr>
          <w:color w:val="000000"/>
          <w:sz w:val="22"/>
          <w:szCs w:val="22"/>
          <w:highlight w:val="lightGray"/>
          <w:lang w:val="lt-LT" w:eastAsia="en-US"/>
        </w:rPr>
      </w:pPr>
    </w:p>
    <w:p w14:paraId="46E2E4EC" w14:textId="77777777" w:rsidR="005E34AA" w:rsidRDefault="005E34AA" w:rsidP="005E34AA">
      <w:pPr>
        <w:widowControl w:val="0"/>
        <w:tabs>
          <w:tab w:val="left" w:pos="567"/>
        </w:tabs>
        <w:rPr>
          <w:i/>
          <w:color w:val="000000" w:themeColor="text1"/>
          <w:sz w:val="22"/>
          <w:szCs w:val="22"/>
          <w:highlight w:val="lightGray"/>
          <w:u w:val="single"/>
          <w:lang w:val="lt-LT" w:eastAsia="en-US"/>
        </w:rPr>
      </w:pPr>
      <w:r>
        <w:rPr>
          <w:i/>
          <w:color w:val="000000" w:themeColor="text1"/>
          <w:sz w:val="22"/>
          <w:szCs w:val="22"/>
          <w:highlight w:val="lightGray"/>
          <w:u w:val="single"/>
          <w:shd w:val="clear" w:color="auto" w:fill="D9D9D9" w:themeFill="background1" w:themeFillShade="D9"/>
        </w:rPr>
        <w:t>Geroxynal</w:t>
      </w:r>
      <w:r>
        <w:rPr>
          <w:i/>
          <w:color w:val="000000" w:themeColor="text1"/>
          <w:sz w:val="22"/>
          <w:szCs w:val="22"/>
          <w:highlight w:val="lightGray"/>
          <w:u w:val="single"/>
          <w:lang w:val="lt-LT" w:eastAsia="en-US"/>
        </w:rPr>
        <w:t xml:space="preserve"> 30 mg/15 mg </w:t>
      </w:r>
    </w:p>
    <w:p w14:paraId="09751551" w14:textId="77777777" w:rsidR="005E34AA" w:rsidRDefault="005E34AA" w:rsidP="005E34AA">
      <w:pPr>
        <w:widowControl w:val="0"/>
        <w:autoSpaceDE w:val="0"/>
        <w:autoSpaceDN w:val="0"/>
        <w:adjustRightInd w:val="0"/>
        <w:rPr>
          <w:color w:val="000000"/>
          <w:sz w:val="22"/>
          <w:szCs w:val="22"/>
          <w:highlight w:val="lightGray"/>
          <w:lang w:val="lt-LT" w:eastAsia="en-US"/>
        </w:rPr>
      </w:pPr>
      <w:r>
        <w:rPr>
          <w:color w:val="000000"/>
          <w:sz w:val="22"/>
          <w:szCs w:val="22"/>
          <w:highlight w:val="lightGray"/>
          <w:lang w:val="lt-LT"/>
        </w:rPr>
        <w:t xml:space="preserve">Kiekvienoje pailginto atpalaidavimo tabletėje yra 30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26,9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15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16,485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13,5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6BBF8742" w14:textId="77777777" w:rsidR="005E34AA" w:rsidRDefault="005E34AA" w:rsidP="005E34AA">
      <w:pPr>
        <w:widowControl w:val="0"/>
        <w:tabs>
          <w:tab w:val="left" w:pos="567"/>
        </w:tabs>
        <w:rPr>
          <w:iCs/>
          <w:sz w:val="22"/>
          <w:szCs w:val="22"/>
          <w:highlight w:val="lightGray"/>
          <w:lang w:val="lt-LT" w:eastAsia="en-US"/>
        </w:rPr>
      </w:pPr>
    </w:p>
    <w:p w14:paraId="2DB4F014" w14:textId="77777777" w:rsidR="005E34AA" w:rsidRDefault="005E34AA" w:rsidP="005E34AA">
      <w:pPr>
        <w:widowControl w:val="0"/>
        <w:shd w:val="clear" w:color="auto" w:fill="FFFFFF" w:themeFill="background1"/>
        <w:tabs>
          <w:tab w:val="left" w:pos="567"/>
        </w:tabs>
        <w:rPr>
          <w:i/>
          <w:color w:val="000000"/>
          <w:sz w:val="22"/>
          <w:szCs w:val="22"/>
          <w:highlight w:val="lightGray"/>
          <w:u w:val="single"/>
          <w:lang w:val="lt-LT"/>
        </w:rPr>
      </w:pPr>
      <w:r>
        <w:rPr>
          <w:i/>
          <w:color w:val="222222"/>
          <w:sz w:val="22"/>
          <w:szCs w:val="22"/>
          <w:highlight w:val="lightGray"/>
          <w:u w:val="single"/>
          <w:shd w:val="clear" w:color="auto" w:fill="BFBFBF" w:themeFill="background1" w:themeFillShade="BF"/>
        </w:rPr>
        <w:t xml:space="preserve">Geroxynal </w:t>
      </w:r>
      <w:r>
        <w:rPr>
          <w:i/>
          <w:color w:val="000000"/>
          <w:sz w:val="22"/>
          <w:szCs w:val="22"/>
          <w:highlight w:val="lightGray"/>
          <w:u w:val="single"/>
          <w:lang w:val="lt-LT"/>
        </w:rPr>
        <w:t xml:space="preserve">40mg/20 mg </w:t>
      </w:r>
    </w:p>
    <w:p w14:paraId="116B07E9" w14:textId="77777777" w:rsidR="005E34AA" w:rsidRDefault="005E34AA" w:rsidP="005E34AA">
      <w:pPr>
        <w:widowControl w:val="0"/>
        <w:autoSpaceDE w:val="0"/>
        <w:autoSpaceDN w:val="0"/>
        <w:adjustRightInd w:val="0"/>
        <w:rPr>
          <w:color w:val="000000"/>
          <w:sz w:val="22"/>
          <w:szCs w:val="22"/>
          <w:lang w:val="lt-LT"/>
        </w:rPr>
      </w:pPr>
      <w:r>
        <w:rPr>
          <w:color w:val="000000"/>
          <w:sz w:val="22"/>
          <w:szCs w:val="22"/>
          <w:highlight w:val="lightGray"/>
          <w:lang w:val="lt-LT"/>
        </w:rPr>
        <w:t xml:space="preserve">Kiekvienoje pailginto atpalaidavimo tabletėje yra 40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hidrochlorido, atitinkančio 36 mg </w:t>
      </w:r>
      <w:proofErr w:type="spellStart"/>
      <w:r>
        <w:rPr>
          <w:color w:val="000000"/>
          <w:sz w:val="22"/>
          <w:szCs w:val="22"/>
          <w:highlight w:val="lightGray"/>
          <w:lang w:val="lt-LT"/>
        </w:rPr>
        <w:t>oksikodono</w:t>
      </w:r>
      <w:proofErr w:type="spellEnd"/>
      <w:r>
        <w:rPr>
          <w:color w:val="000000"/>
          <w:sz w:val="22"/>
          <w:szCs w:val="22"/>
          <w:highlight w:val="lightGray"/>
          <w:lang w:val="lt-LT"/>
        </w:rPr>
        <w:t xml:space="preserve">, ir 20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(kaip 21,98 mg </w:t>
      </w:r>
      <w:proofErr w:type="spellStart"/>
      <w:r>
        <w:rPr>
          <w:color w:val="000000"/>
          <w:sz w:val="22"/>
          <w:szCs w:val="22"/>
          <w:highlight w:val="lightGray"/>
          <w:lang w:val="lt-LT"/>
        </w:rPr>
        <w:t>naloksono</w:t>
      </w:r>
      <w:proofErr w:type="spellEnd"/>
      <w:r>
        <w:rPr>
          <w:color w:val="000000"/>
          <w:sz w:val="22"/>
          <w:szCs w:val="22"/>
          <w:highlight w:val="lightGray"/>
          <w:lang w:val="lt-LT"/>
        </w:rPr>
        <w:t xml:space="preserve"> hidrochlorido </w:t>
      </w:r>
      <w:proofErr w:type="spellStart"/>
      <w:r>
        <w:rPr>
          <w:color w:val="000000"/>
          <w:sz w:val="22"/>
          <w:szCs w:val="22"/>
          <w:highlight w:val="lightGray"/>
          <w:lang w:val="lt-LT"/>
        </w:rPr>
        <w:t>dihidrato</w:t>
      </w:r>
      <w:proofErr w:type="spellEnd"/>
      <w:r>
        <w:rPr>
          <w:color w:val="000000"/>
          <w:sz w:val="22"/>
          <w:szCs w:val="22"/>
          <w:highlight w:val="lightGray"/>
          <w:lang w:val="lt-LT"/>
        </w:rPr>
        <w:t xml:space="preserve">), atitinkančio 18 mg </w:t>
      </w:r>
      <w:proofErr w:type="spellStart"/>
      <w:r>
        <w:rPr>
          <w:color w:val="000000"/>
          <w:sz w:val="22"/>
          <w:szCs w:val="22"/>
          <w:highlight w:val="lightGray"/>
          <w:lang w:val="lt-LT"/>
        </w:rPr>
        <w:t>naloksono</w:t>
      </w:r>
      <w:proofErr w:type="spellEnd"/>
      <w:r>
        <w:rPr>
          <w:color w:val="000000"/>
          <w:sz w:val="22"/>
          <w:szCs w:val="22"/>
          <w:highlight w:val="lightGray"/>
          <w:lang w:val="lt-LT"/>
        </w:rPr>
        <w:t>.</w:t>
      </w:r>
    </w:p>
    <w:p w14:paraId="521B248D" w14:textId="77777777" w:rsidR="005E34AA" w:rsidRDefault="005E34AA" w:rsidP="005E34AA">
      <w:pPr>
        <w:widowControl w:val="0"/>
        <w:autoSpaceDE w:val="0"/>
        <w:autoSpaceDN w:val="0"/>
        <w:adjustRightInd w:val="0"/>
        <w:rPr>
          <w:color w:val="000000"/>
          <w:sz w:val="22"/>
          <w:szCs w:val="22"/>
          <w:lang w:val="lt-LT" w:eastAsia="en-US"/>
        </w:rPr>
      </w:pPr>
    </w:p>
    <w:p w14:paraId="765603D2" w14:textId="77777777" w:rsidR="005E34AA" w:rsidRDefault="005E34AA" w:rsidP="005E34AA">
      <w:pPr>
        <w:pStyle w:val="Sraopastraipa"/>
        <w:widowControl w:val="0"/>
        <w:numPr>
          <w:ilvl w:val="0"/>
          <w:numId w:val="1"/>
        </w:numPr>
        <w:tabs>
          <w:tab w:val="left" w:pos="1522"/>
        </w:tabs>
        <w:autoSpaceDE w:val="0"/>
        <w:autoSpaceDN w:val="0"/>
        <w:adjustRightInd w:val="0"/>
        <w:spacing w:after="160" w:line="256" w:lineRule="auto"/>
        <w:ind w:left="567" w:hanging="567"/>
        <w:outlineLvl w:val="0"/>
      </w:pPr>
      <w:r>
        <w:rPr>
          <w:color w:val="000000"/>
        </w:rPr>
        <w:t>Pagalbinės medžiagos yra</w:t>
      </w:r>
    </w:p>
    <w:p w14:paraId="5CDD7DE2" w14:textId="77777777" w:rsidR="005E34AA" w:rsidRDefault="005E34AA" w:rsidP="005E34AA">
      <w:pPr>
        <w:pStyle w:val="Sraopastraipa"/>
        <w:widowControl w:val="0"/>
        <w:numPr>
          <w:ilvl w:val="0"/>
          <w:numId w:val="1"/>
        </w:numPr>
        <w:tabs>
          <w:tab w:val="left" w:pos="1522"/>
        </w:tabs>
        <w:autoSpaceDE w:val="0"/>
        <w:autoSpaceDN w:val="0"/>
        <w:adjustRightInd w:val="0"/>
        <w:spacing w:after="160" w:line="256" w:lineRule="auto"/>
        <w:outlineLvl w:val="0"/>
      </w:pPr>
      <w:r>
        <w:rPr>
          <w:i/>
        </w:rPr>
        <w:t>Tabletės branduolys</w:t>
      </w:r>
      <w:r>
        <w:t>: polivinilacetatas, povidonas K 30, natrio laurilsulfatas, silicio dioksidas, mikrokristalinė celiuliuliozė, laktozė monohidratas (Geroxynal 5 mg/2,5 mg ir 10 mg/5 mg tabletėse), koloidinis bevandenis silicio dioksidas, magnio stearatas.</w:t>
      </w:r>
    </w:p>
    <w:p w14:paraId="383324D6" w14:textId="77777777" w:rsidR="005E34AA" w:rsidRDefault="005E34AA" w:rsidP="005E34AA">
      <w:pPr>
        <w:pStyle w:val="Sraopastraipa"/>
        <w:widowControl w:val="0"/>
        <w:numPr>
          <w:ilvl w:val="0"/>
          <w:numId w:val="1"/>
        </w:numPr>
        <w:tabs>
          <w:tab w:val="left" w:pos="2925"/>
        </w:tabs>
        <w:overflowPunct w:val="0"/>
        <w:autoSpaceDE w:val="0"/>
        <w:autoSpaceDN w:val="0"/>
        <w:adjustRightInd w:val="0"/>
        <w:spacing w:line="256" w:lineRule="auto"/>
        <w:outlineLvl w:val="0"/>
        <w:rPr>
          <w:lang w:eastAsia="ar-SA"/>
        </w:rPr>
      </w:pPr>
      <w:r>
        <w:rPr>
          <w:i/>
        </w:rPr>
        <w:t>Tabletės plėvelė</w:t>
      </w:r>
      <w:r>
        <w:t xml:space="preserve">: iš dalies hidrolizuotas polivinilo alkoholis, makrogolis 3350, titano dioksidas (E171), talkas, briliantinio mėlynojo FCF aliuminio dažalas (E133) </w:t>
      </w:r>
      <w:r>
        <w:rPr>
          <w:highlight w:val="lightGray"/>
        </w:rPr>
        <w:t>(</w:t>
      </w:r>
      <w:r>
        <w:rPr>
          <w:i/>
          <w:highlight w:val="lightGray"/>
        </w:rPr>
        <w:t>Geroxynal 5 mg/2,5 mg tabletėse</w:t>
      </w:r>
      <w:r>
        <w:rPr>
          <w:highlight w:val="lightGray"/>
        </w:rPr>
        <w:t>), raudonasis geležies oksidas (E172) (</w:t>
      </w:r>
      <w:r>
        <w:rPr>
          <w:i/>
          <w:highlight w:val="lightGray"/>
        </w:rPr>
        <w:t>Geroxynal 20 mg/10 mg ir Geroxynal 30 mg/15 mg tabletėse</w:t>
      </w:r>
      <w:r>
        <w:rPr>
          <w:highlight w:val="lightGray"/>
        </w:rPr>
        <w:t>), geltonasis geležies oksidas (E172) (</w:t>
      </w:r>
      <w:r>
        <w:rPr>
          <w:i/>
          <w:highlight w:val="lightGray"/>
        </w:rPr>
        <w:t>Geroxynal 30 mg/15 mg ir Geroxynal 40 mg/20 mg tabletėse</w:t>
      </w:r>
      <w:r>
        <w:rPr>
          <w:highlight w:val="lightGray"/>
        </w:rPr>
        <w:t>), juodasis geležies oksidas (E172) (</w:t>
      </w:r>
      <w:r>
        <w:rPr>
          <w:i/>
          <w:highlight w:val="lightGray"/>
        </w:rPr>
        <w:t>Geroxynal 30 mg/15 mg tabletėse</w:t>
      </w:r>
      <w:r>
        <w:rPr>
          <w:highlight w:val="lightGray"/>
        </w:rPr>
        <w:t>)</w:t>
      </w:r>
      <w:r>
        <w:t>.</w:t>
      </w:r>
    </w:p>
    <w:p w14:paraId="1D190880" w14:textId="77777777" w:rsidR="005E34AA" w:rsidRDefault="005E34AA" w:rsidP="005E34AA">
      <w:pPr>
        <w:widowControl w:val="0"/>
        <w:ind w:right="-2"/>
        <w:rPr>
          <w:sz w:val="22"/>
          <w:szCs w:val="22"/>
          <w:lang w:val="lt-LT" w:eastAsia="lt-LT"/>
        </w:rPr>
      </w:pPr>
    </w:p>
    <w:p w14:paraId="6467D969" w14:textId="77777777" w:rsidR="005E34AA" w:rsidRDefault="005E34AA" w:rsidP="005E34AA">
      <w:pPr>
        <w:widowControl w:val="0"/>
        <w:numPr>
          <w:ilvl w:val="12"/>
          <w:numId w:val="0"/>
        </w:numPr>
        <w:ind w:right="-2"/>
        <w:rPr>
          <w:b/>
          <w:bCs/>
          <w:sz w:val="22"/>
          <w:szCs w:val="22"/>
          <w:lang w:val="lt-LT" w:eastAsia="lt-LT"/>
        </w:rPr>
      </w:pPr>
      <w:proofErr w:type="spellStart"/>
      <w:r>
        <w:rPr>
          <w:b/>
          <w:sz w:val="22"/>
          <w:szCs w:val="22"/>
          <w:lang w:val="lt-LT" w:eastAsia="lt-LT"/>
        </w:rPr>
        <w:t>Geroxynal</w:t>
      </w:r>
      <w:proofErr w:type="spellEnd"/>
      <w:r>
        <w:rPr>
          <w:b/>
          <w:sz w:val="22"/>
          <w:szCs w:val="22"/>
          <w:lang w:val="lt-LT" w:eastAsia="lt-LT"/>
        </w:rPr>
        <w:t xml:space="preserve"> išvaizda ir kiekis pakuotėje</w:t>
      </w:r>
    </w:p>
    <w:p w14:paraId="7F0C72D9" w14:textId="77777777" w:rsidR="005E34AA" w:rsidRDefault="005E34AA" w:rsidP="005E34AA">
      <w:pPr>
        <w:widowControl w:val="0"/>
        <w:tabs>
          <w:tab w:val="left" w:pos="567"/>
        </w:tabs>
        <w:rPr>
          <w:bCs/>
          <w:iCs/>
          <w:sz w:val="22"/>
          <w:szCs w:val="22"/>
          <w:lang w:val="lt-LT"/>
        </w:rPr>
      </w:pPr>
    </w:p>
    <w:p w14:paraId="1B9EE9A4" w14:textId="77777777" w:rsidR="005E34AA" w:rsidRDefault="005E34AA" w:rsidP="005E34AA">
      <w:pPr>
        <w:widowControl w:val="0"/>
        <w:tabs>
          <w:tab w:val="left" w:pos="567"/>
        </w:tabs>
        <w:rPr>
          <w:color w:val="222222"/>
          <w:sz w:val="22"/>
          <w:szCs w:val="22"/>
          <w:shd w:val="clear" w:color="auto" w:fill="FFFFFF"/>
        </w:rPr>
      </w:pPr>
      <w:proofErr w:type="spellStart"/>
      <w:r>
        <w:rPr>
          <w:bCs/>
          <w:iCs/>
          <w:sz w:val="22"/>
          <w:szCs w:val="22"/>
          <w:lang w:val="lt-LT"/>
        </w:rPr>
        <w:t>Geroxynal</w:t>
      </w:r>
      <w:proofErr w:type="spellEnd"/>
      <w:r>
        <w:rPr>
          <w:bCs/>
          <w:iCs/>
          <w:sz w:val="22"/>
          <w:szCs w:val="22"/>
          <w:lang w:val="lt-LT"/>
        </w:rPr>
        <w:t xml:space="preserve"> yra pailginto atpalaidavimo tabletės; tai reiškia, kad veiklioji medžiaga išsiskiria per ilgesnį laiką. Vaisto veikimas trunka 12 valandų.</w:t>
      </w:r>
    </w:p>
    <w:p w14:paraId="3A760754" w14:textId="77777777" w:rsidR="005E34AA" w:rsidRDefault="005E34AA" w:rsidP="005E34AA">
      <w:pPr>
        <w:widowControl w:val="0"/>
        <w:tabs>
          <w:tab w:val="left" w:pos="567"/>
        </w:tabs>
        <w:rPr>
          <w:color w:val="222222"/>
          <w:sz w:val="22"/>
          <w:szCs w:val="22"/>
          <w:shd w:val="clear" w:color="auto" w:fill="FFFFFF"/>
        </w:rPr>
      </w:pPr>
    </w:p>
    <w:p w14:paraId="5D03F7AF" w14:textId="77777777" w:rsidR="005E34AA" w:rsidRDefault="005E34AA" w:rsidP="005E34AA">
      <w:pPr>
        <w:widowControl w:val="0"/>
        <w:tabs>
          <w:tab w:val="left" w:pos="567"/>
        </w:tabs>
        <w:rPr>
          <w:sz w:val="22"/>
          <w:szCs w:val="22"/>
          <w:lang w:val="lt-LT" w:eastAsia="en-US"/>
        </w:rPr>
      </w:pPr>
      <w:r>
        <w:rPr>
          <w:color w:val="222222"/>
          <w:sz w:val="22"/>
          <w:szCs w:val="22"/>
          <w:shd w:val="clear" w:color="auto" w:fill="FFFFFF"/>
        </w:rPr>
        <w:t xml:space="preserve">Geroxynal </w:t>
      </w:r>
      <w:r>
        <w:rPr>
          <w:sz w:val="22"/>
          <w:szCs w:val="22"/>
          <w:lang w:val="lt-LT" w:eastAsia="en-US"/>
        </w:rPr>
        <w:t xml:space="preserve">5 mg/2,5 mg pailginto atpalaidavimo tabletės yra šviesiai mėlynos, apvalios, abipus išgaubtos, plėvele dengtos pailginto atpalaidavimo tabletės, kurių vienoje pusėje įspausta „5“. </w:t>
      </w:r>
    </w:p>
    <w:p w14:paraId="7C41CA10" w14:textId="77777777" w:rsidR="005E34AA" w:rsidRDefault="005E34AA" w:rsidP="005E34AA">
      <w:pPr>
        <w:widowControl w:val="0"/>
        <w:tabs>
          <w:tab w:val="left" w:pos="567"/>
        </w:tabs>
        <w:rPr>
          <w:caps/>
          <w:sz w:val="22"/>
          <w:szCs w:val="22"/>
          <w:lang w:val="lt-LT" w:eastAsia="en-US"/>
        </w:rPr>
      </w:pPr>
    </w:p>
    <w:p w14:paraId="02F1D1AF" w14:textId="77777777" w:rsidR="005E34AA" w:rsidRDefault="005E34AA" w:rsidP="005E34AA">
      <w:pPr>
        <w:widowControl w:val="0"/>
        <w:tabs>
          <w:tab w:val="left" w:pos="567"/>
        </w:tabs>
        <w:rPr>
          <w:color w:val="000000"/>
          <w:sz w:val="22"/>
          <w:szCs w:val="22"/>
          <w:highlight w:val="lightGray"/>
          <w:lang w:val="lt-LT" w:eastAsia="en-US"/>
        </w:rPr>
      </w:pPr>
      <w:r>
        <w:rPr>
          <w:color w:val="222222"/>
          <w:sz w:val="22"/>
          <w:szCs w:val="22"/>
          <w:highlight w:val="lightGray"/>
          <w:shd w:val="clear" w:color="auto" w:fill="FFFFFF"/>
        </w:rPr>
        <w:t xml:space="preserve">Geroxynal </w:t>
      </w:r>
      <w:r>
        <w:rPr>
          <w:color w:val="000000"/>
          <w:sz w:val="22"/>
          <w:szCs w:val="22"/>
          <w:highlight w:val="lightGray"/>
          <w:lang w:val="lt-LT" w:eastAsia="en-US"/>
        </w:rPr>
        <w:t>10 mg/5 mg pailginto atpalaidavimo tabletės yra baltos arba beveik baltos, apvalios, abipus išgaubtos, plėvele dengtos pailginto atpalaidavimo tabletės, kurių vienoje pusėje įspausta „10“.</w:t>
      </w:r>
    </w:p>
    <w:p w14:paraId="1205E272" w14:textId="77777777" w:rsidR="005E34AA" w:rsidRDefault="005E34AA" w:rsidP="005E34AA">
      <w:pPr>
        <w:widowControl w:val="0"/>
        <w:autoSpaceDE w:val="0"/>
        <w:autoSpaceDN w:val="0"/>
        <w:adjustRightInd w:val="0"/>
        <w:rPr>
          <w:color w:val="000000"/>
          <w:sz w:val="22"/>
          <w:szCs w:val="22"/>
          <w:highlight w:val="lightGray"/>
          <w:u w:val="single"/>
          <w:lang w:val="lt-LT" w:eastAsia="en-US"/>
        </w:rPr>
      </w:pPr>
    </w:p>
    <w:p w14:paraId="06CCE7EB" w14:textId="77777777" w:rsidR="005E34AA" w:rsidRDefault="005E34AA" w:rsidP="005E34AA">
      <w:pPr>
        <w:widowControl w:val="0"/>
        <w:tabs>
          <w:tab w:val="left" w:pos="567"/>
        </w:tabs>
        <w:rPr>
          <w:color w:val="000000"/>
          <w:sz w:val="22"/>
          <w:szCs w:val="22"/>
          <w:highlight w:val="lightGray"/>
          <w:lang w:val="lt-LT" w:eastAsia="en-US"/>
        </w:rPr>
      </w:pPr>
      <w:r>
        <w:rPr>
          <w:color w:val="222222"/>
          <w:sz w:val="22"/>
          <w:szCs w:val="22"/>
          <w:highlight w:val="lightGray"/>
          <w:shd w:val="clear" w:color="auto" w:fill="FFFFFF"/>
        </w:rPr>
        <w:t xml:space="preserve">Geroxynal </w:t>
      </w:r>
      <w:r>
        <w:rPr>
          <w:color w:val="000000"/>
          <w:sz w:val="22"/>
          <w:szCs w:val="22"/>
          <w:highlight w:val="lightGray"/>
          <w:lang w:val="lt-LT"/>
        </w:rPr>
        <w:t>20 mg/10 mg pailginto atpalaidavimo tabletės yra šviesiai rožinės, apvalios, abipus išgaubtos, plėvele dengtos pailginto atpalaidavimo tabletės, kurių vienoje pusėje įspausta „20“.</w:t>
      </w:r>
    </w:p>
    <w:p w14:paraId="7DE9C4D6" w14:textId="77777777" w:rsidR="005E34AA" w:rsidRDefault="005E34AA" w:rsidP="005E34AA">
      <w:pPr>
        <w:widowControl w:val="0"/>
        <w:tabs>
          <w:tab w:val="left" w:pos="567"/>
        </w:tabs>
        <w:rPr>
          <w:color w:val="222222"/>
          <w:sz w:val="22"/>
          <w:szCs w:val="22"/>
          <w:highlight w:val="lightGray"/>
          <w:shd w:val="clear" w:color="auto" w:fill="FFFFFF"/>
        </w:rPr>
      </w:pPr>
    </w:p>
    <w:p w14:paraId="0C3134DD" w14:textId="77777777" w:rsidR="005E34AA" w:rsidRDefault="005E34AA" w:rsidP="005E34AA">
      <w:pPr>
        <w:widowControl w:val="0"/>
        <w:tabs>
          <w:tab w:val="left" w:pos="567"/>
        </w:tabs>
        <w:rPr>
          <w:color w:val="000000"/>
          <w:sz w:val="22"/>
          <w:szCs w:val="22"/>
          <w:highlight w:val="lightGray"/>
          <w:lang w:val="lt-LT" w:eastAsia="en-US"/>
        </w:rPr>
      </w:pPr>
      <w:r>
        <w:rPr>
          <w:color w:val="222222"/>
          <w:sz w:val="22"/>
          <w:szCs w:val="22"/>
          <w:highlight w:val="lightGray"/>
          <w:shd w:val="clear" w:color="auto" w:fill="FFFFFF"/>
        </w:rPr>
        <w:t xml:space="preserve">Geroxynal </w:t>
      </w:r>
      <w:r>
        <w:rPr>
          <w:sz w:val="22"/>
          <w:szCs w:val="22"/>
          <w:highlight w:val="lightGray"/>
          <w:lang w:val="lt-LT" w:eastAsia="en-US"/>
        </w:rPr>
        <w:t>30 mg/15 mg pailginto atpalaidavimo tabletės yra r</w:t>
      </w:r>
      <w:r>
        <w:rPr>
          <w:color w:val="000000"/>
          <w:sz w:val="22"/>
          <w:szCs w:val="22"/>
          <w:highlight w:val="lightGray"/>
          <w:lang w:val="lt-LT"/>
        </w:rPr>
        <w:t xml:space="preserve">udos, apvalios, abipus išgaubtos, plėvele dengtos pailginto atpalaidavimo tabletės, kurių vienoje pusėje įspausta „30“. </w:t>
      </w:r>
    </w:p>
    <w:p w14:paraId="56C5C425" w14:textId="77777777" w:rsidR="005E34AA" w:rsidRDefault="005E34AA" w:rsidP="005E34AA">
      <w:pPr>
        <w:widowControl w:val="0"/>
        <w:autoSpaceDE w:val="0"/>
        <w:autoSpaceDN w:val="0"/>
        <w:adjustRightInd w:val="0"/>
        <w:rPr>
          <w:color w:val="000000"/>
          <w:sz w:val="22"/>
          <w:szCs w:val="22"/>
          <w:highlight w:val="lightGray"/>
          <w:lang w:val="lt-LT" w:eastAsia="en-US"/>
        </w:rPr>
      </w:pPr>
    </w:p>
    <w:p w14:paraId="7C02B2AE" w14:textId="77777777" w:rsidR="005E34AA" w:rsidRDefault="005E34AA" w:rsidP="005E34AA">
      <w:pPr>
        <w:widowControl w:val="0"/>
        <w:tabs>
          <w:tab w:val="left" w:pos="567"/>
        </w:tabs>
        <w:rPr>
          <w:color w:val="000000"/>
          <w:sz w:val="22"/>
          <w:szCs w:val="22"/>
          <w:lang w:val="lt-LT" w:eastAsia="en-US"/>
        </w:rPr>
      </w:pPr>
      <w:r>
        <w:rPr>
          <w:color w:val="222222"/>
          <w:sz w:val="22"/>
          <w:szCs w:val="22"/>
          <w:highlight w:val="lightGray"/>
          <w:shd w:val="clear" w:color="auto" w:fill="FFFFFF"/>
        </w:rPr>
        <w:t xml:space="preserve">Geroxynal </w:t>
      </w:r>
      <w:r>
        <w:rPr>
          <w:color w:val="000000"/>
          <w:sz w:val="22"/>
          <w:szCs w:val="22"/>
          <w:highlight w:val="lightGray"/>
          <w:lang w:val="lt-LT"/>
        </w:rPr>
        <w:t xml:space="preserve">40 mg/20 mg pailginto atpalaidavimo tabletės yra geltonos, apvalios, abipus išgaubtos, plėvele dengtos pailginto atpalaidavimo tabletės, kurių vienoje pusėje įspausta „40“. </w:t>
      </w:r>
    </w:p>
    <w:p w14:paraId="0E8DA4FD" w14:textId="77777777" w:rsidR="005E34AA" w:rsidRDefault="005E34AA" w:rsidP="005E34AA">
      <w:pPr>
        <w:widowControl w:val="0"/>
        <w:tabs>
          <w:tab w:val="left" w:pos="567"/>
        </w:tabs>
        <w:rPr>
          <w:sz w:val="22"/>
          <w:szCs w:val="22"/>
          <w:lang w:val="lt-LT" w:eastAsia="lt-LT"/>
        </w:rPr>
      </w:pPr>
    </w:p>
    <w:p w14:paraId="6AFF476A" w14:textId="77777777" w:rsidR="005E34AA" w:rsidRDefault="005E34AA" w:rsidP="005E34AA">
      <w:pPr>
        <w:widowControl w:val="0"/>
        <w:tabs>
          <w:tab w:val="left" w:pos="567"/>
        </w:tabs>
        <w:rPr>
          <w:sz w:val="22"/>
          <w:szCs w:val="22"/>
          <w:lang w:val="lt-LT" w:eastAsia="lt-LT"/>
        </w:rPr>
      </w:pPr>
      <w:r>
        <w:rPr>
          <w:sz w:val="22"/>
          <w:szCs w:val="22"/>
          <w:lang w:val="lt-LT" w:eastAsia="lt-LT"/>
        </w:rPr>
        <w:t>Lizdinių plokštelių pakuotėse yra</w:t>
      </w:r>
      <w:r>
        <w:rPr>
          <w:sz w:val="22"/>
          <w:szCs w:val="22"/>
          <w:lang w:val="lt-LT"/>
        </w:rPr>
        <w:t xml:space="preserve"> 7, 10, 14, 20, 28, 30, 50, 56, 60, 98 arba 100 pailginto atpalaidavimo tablečių.</w:t>
      </w:r>
    </w:p>
    <w:p w14:paraId="5E638E9D" w14:textId="77777777" w:rsidR="005E34AA" w:rsidRDefault="005E34AA" w:rsidP="005E34AA">
      <w:pPr>
        <w:widowControl w:val="0"/>
        <w:tabs>
          <w:tab w:val="left" w:pos="567"/>
        </w:tabs>
        <w:rPr>
          <w:sz w:val="22"/>
          <w:szCs w:val="22"/>
          <w:lang w:val="lt-LT" w:eastAsia="lt-LT"/>
        </w:rPr>
      </w:pPr>
      <w:r>
        <w:rPr>
          <w:sz w:val="22"/>
          <w:szCs w:val="22"/>
          <w:lang w:val="lt-LT" w:eastAsia="lt-LT"/>
        </w:rPr>
        <w:t>Gali būti tiekiamos ne visų dydžių pakuotės.</w:t>
      </w:r>
    </w:p>
    <w:p w14:paraId="2C630676" w14:textId="77777777" w:rsidR="005E34AA" w:rsidRDefault="005E34AA" w:rsidP="005E34AA">
      <w:pPr>
        <w:widowControl w:val="0"/>
        <w:numPr>
          <w:ilvl w:val="12"/>
          <w:numId w:val="0"/>
        </w:numPr>
        <w:ind w:right="-2"/>
        <w:rPr>
          <w:sz w:val="22"/>
          <w:szCs w:val="22"/>
          <w:lang w:val="lt-LT" w:eastAsia="lt-LT"/>
        </w:rPr>
      </w:pPr>
    </w:p>
    <w:p w14:paraId="6DFBA625" w14:textId="77777777" w:rsidR="005E34AA" w:rsidRDefault="005E34AA" w:rsidP="005E34AA">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t>Registruotojas ir gamintojas</w:t>
      </w:r>
    </w:p>
    <w:p w14:paraId="6A21CC01" w14:textId="77777777" w:rsidR="005E34AA" w:rsidRDefault="005E34AA" w:rsidP="005E34AA">
      <w:pPr>
        <w:widowControl w:val="0"/>
        <w:numPr>
          <w:ilvl w:val="12"/>
          <w:numId w:val="0"/>
        </w:numPr>
        <w:ind w:right="-2"/>
        <w:rPr>
          <w:snapToGrid w:val="0"/>
          <w:sz w:val="22"/>
          <w:szCs w:val="22"/>
          <w:lang w:val="lt-LT" w:eastAsia="en-US"/>
        </w:rPr>
      </w:pPr>
    </w:p>
    <w:p w14:paraId="2D9C383A" w14:textId="77777777" w:rsidR="005E34AA" w:rsidRDefault="005E34AA" w:rsidP="005E34AA">
      <w:pPr>
        <w:rPr>
          <w:sz w:val="22"/>
          <w:szCs w:val="22"/>
          <w:lang w:val="lt-LT" w:eastAsia="lt-LT"/>
        </w:rPr>
      </w:pPr>
      <w:r>
        <w:rPr>
          <w:sz w:val="22"/>
          <w:szCs w:val="22"/>
          <w:lang w:val="lt-LT" w:eastAsia="lt-LT"/>
        </w:rPr>
        <w:t xml:space="preserve">G.L. Pharma </w:t>
      </w:r>
      <w:proofErr w:type="spellStart"/>
      <w:r>
        <w:rPr>
          <w:sz w:val="22"/>
          <w:szCs w:val="22"/>
          <w:lang w:val="lt-LT" w:eastAsia="lt-LT"/>
        </w:rPr>
        <w:t>GmbH</w:t>
      </w:r>
      <w:proofErr w:type="spellEnd"/>
    </w:p>
    <w:p w14:paraId="5D25D831" w14:textId="77777777" w:rsidR="005E34AA" w:rsidRDefault="005E34AA" w:rsidP="005E34AA">
      <w:pPr>
        <w:rPr>
          <w:sz w:val="22"/>
          <w:szCs w:val="22"/>
          <w:lang w:val="lt-LT" w:eastAsia="lt-LT"/>
        </w:rPr>
      </w:pPr>
      <w:proofErr w:type="spellStart"/>
      <w:r>
        <w:rPr>
          <w:sz w:val="22"/>
          <w:szCs w:val="22"/>
          <w:lang w:val="lt-LT" w:eastAsia="lt-LT"/>
        </w:rPr>
        <w:t>Schlossplatz</w:t>
      </w:r>
      <w:proofErr w:type="spellEnd"/>
      <w:r>
        <w:rPr>
          <w:sz w:val="22"/>
          <w:szCs w:val="22"/>
          <w:lang w:val="lt-LT" w:eastAsia="lt-LT"/>
        </w:rPr>
        <w:t xml:space="preserve"> 1</w:t>
      </w:r>
    </w:p>
    <w:p w14:paraId="0FE3C8D0" w14:textId="77777777" w:rsidR="005E34AA" w:rsidRDefault="005E34AA" w:rsidP="005E34AA">
      <w:pPr>
        <w:rPr>
          <w:sz w:val="22"/>
          <w:szCs w:val="22"/>
          <w:lang w:val="lt-LT" w:eastAsia="lt-LT"/>
        </w:rPr>
      </w:pPr>
      <w:r>
        <w:rPr>
          <w:sz w:val="22"/>
          <w:szCs w:val="22"/>
          <w:lang w:val="lt-LT" w:eastAsia="lt-LT"/>
        </w:rPr>
        <w:t xml:space="preserve">8502 </w:t>
      </w:r>
      <w:proofErr w:type="spellStart"/>
      <w:r>
        <w:rPr>
          <w:sz w:val="22"/>
          <w:szCs w:val="22"/>
          <w:lang w:val="lt-LT" w:eastAsia="lt-LT"/>
        </w:rPr>
        <w:t>Lannach</w:t>
      </w:r>
      <w:proofErr w:type="spellEnd"/>
    </w:p>
    <w:p w14:paraId="309B9474" w14:textId="77777777" w:rsidR="005E34AA" w:rsidRDefault="005E34AA" w:rsidP="005E34AA">
      <w:pPr>
        <w:widowControl w:val="0"/>
        <w:rPr>
          <w:snapToGrid w:val="0"/>
          <w:sz w:val="22"/>
          <w:szCs w:val="22"/>
          <w:lang w:val="lt-LT" w:eastAsia="en-US"/>
        </w:rPr>
      </w:pPr>
      <w:r>
        <w:rPr>
          <w:sz w:val="22"/>
          <w:szCs w:val="22"/>
          <w:lang w:val="lt-LT" w:eastAsia="lt-LT"/>
        </w:rPr>
        <w:t>Austrija</w:t>
      </w:r>
    </w:p>
    <w:p w14:paraId="5B9AE527" w14:textId="77777777" w:rsidR="005E34AA" w:rsidRDefault="005E34AA" w:rsidP="005E34AA">
      <w:pPr>
        <w:widowControl w:val="0"/>
        <w:numPr>
          <w:ilvl w:val="12"/>
          <w:numId w:val="0"/>
        </w:numPr>
        <w:ind w:right="-2"/>
        <w:rPr>
          <w:snapToGrid w:val="0"/>
          <w:sz w:val="22"/>
          <w:szCs w:val="22"/>
          <w:lang w:val="lt-LT" w:eastAsia="en-US"/>
        </w:rPr>
      </w:pPr>
    </w:p>
    <w:p w14:paraId="60560027" w14:textId="77777777" w:rsidR="005E34AA" w:rsidRDefault="005E34AA" w:rsidP="005E34AA">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Jeigu apie šį vaistą norite sužinoti daugiau, kreipkitės į vietinį registruotojo atstovą.</w:t>
      </w:r>
    </w:p>
    <w:p w14:paraId="5E50C317" w14:textId="77777777" w:rsidR="005E34AA" w:rsidRDefault="005E34AA" w:rsidP="005E34AA">
      <w:pPr>
        <w:rPr>
          <w:noProof/>
        </w:rPr>
      </w:pPr>
    </w:p>
    <w:p w14:paraId="5B592AE9" w14:textId="77777777" w:rsidR="005E34AA" w:rsidRDefault="005E34AA" w:rsidP="005E34AA">
      <w:pPr>
        <w:rPr>
          <w:noProof/>
          <w:sz w:val="22"/>
          <w:szCs w:val="22"/>
        </w:rPr>
      </w:pPr>
      <w:r>
        <w:rPr>
          <w:noProof/>
          <w:sz w:val="22"/>
          <w:szCs w:val="22"/>
        </w:rPr>
        <w:t>UAB „GL Pharma Vilnius“</w:t>
      </w:r>
    </w:p>
    <w:p w14:paraId="06D01985" w14:textId="77777777" w:rsidR="005E34AA" w:rsidRDefault="005E34AA" w:rsidP="005E34AA">
      <w:pPr>
        <w:rPr>
          <w:noProof/>
          <w:sz w:val="22"/>
          <w:szCs w:val="22"/>
        </w:rPr>
      </w:pPr>
      <w:r>
        <w:rPr>
          <w:noProof/>
          <w:sz w:val="22"/>
          <w:szCs w:val="22"/>
        </w:rPr>
        <w:t>Tel. + 370 5 2610705</w:t>
      </w:r>
    </w:p>
    <w:p w14:paraId="786FB3DE" w14:textId="77777777" w:rsidR="005E34AA" w:rsidRDefault="005E34AA" w:rsidP="005E34AA">
      <w:pPr>
        <w:widowControl w:val="0"/>
        <w:tabs>
          <w:tab w:val="left" w:pos="567"/>
        </w:tabs>
        <w:rPr>
          <w:snapToGrid w:val="0"/>
          <w:sz w:val="22"/>
          <w:szCs w:val="22"/>
          <w:lang w:val="lt-LT" w:eastAsia="en-US"/>
        </w:rPr>
      </w:pPr>
      <w:r>
        <w:rPr>
          <w:noProof/>
          <w:sz w:val="22"/>
          <w:szCs w:val="22"/>
        </w:rPr>
        <w:t>El. paštas: office@gl-pharma.lt</w:t>
      </w:r>
    </w:p>
    <w:p w14:paraId="70544076" w14:textId="77777777" w:rsidR="005E34AA" w:rsidRDefault="005E34AA" w:rsidP="005E34AA">
      <w:pPr>
        <w:widowControl w:val="0"/>
        <w:numPr>
          <w:ilvl w:val="12"/>
          <w:numId w:val="0"/>
        </w:numPr>
        <w:tabs>
          <w:tab w:val="left" w:pos="567"/>
        </w:tabs>
        <w:ind w:right="-2"/>
        <w:rPr>
          <w:snapToGrid w:val="0"/>
          <w:sz w:val="22"/>
          <w:szCs w:val="22"/>
          <w:lang w:val="lt-LT" w:eastAsia="en-US"/>
        </w:rPr>
      </w:pPr>
    </w:p>
    <w:p w14:paraId="6B39CF99" w14:textId="77777777" w:rsidR="005E34AA" w:rsidRDefault="005E34AA" w:rsidP="005E34AA">
      <w:pPr>
        <w:widowControl w:val="0"/>
        <w:numPr>
          <w:ilvl w:val="12"/>
          <w:numId w:val="0"/>
        </w:numPr>
        <w:tabs>
          <w:tab w:val="left" w:pos="567"/>
        </w:tabs>
        <w:ind w:right="-2"/>
        <w:rPr>
          <w:snapToGrid w:val="0"/>
          <w:sz w:val="22"/>
          <w:szCs w:val="22"/>
          <w:lang w:val="lt-LT" w:eastAsia="en-US"/>
        </w:rPr>
      </w:pPr>
      <w:r>
        <w:rPr>
          <w:b/>
          <w:snapToGrid w:val="0"/>
          <w:sz w:val="22"/>
          <w:szCs w:val="22"/>
          <w:lang w:val="lt-LT" w:eastAsia="en-US"/>
        </w:rPr>
        <w:t>Šis vaistas Europos ekonominės erdvės valstybėse narėse registruotas tokiais pavadinimais</w:t>
      </w:r>
      <w:r>
        <w:rPr>
          <w:snapToGrid w:val="0"/>
          <w:sz w:val="22"/>
          <w:szCs w:val="22"/>
          <w:lang w:val="lt-LT" w:eastAsia="en-US"/>
        </w:rPr>
        <w:t>:</w:t>
      </w:r>
    </w:p>
    <w:p w14:paraId="23DE0D9B" w14:textId="77777777" w:rsidR="005E34AA" w:rsidRDefault="005E34AA" w:rsidP="005E34AA">
      <w:pPr>
        <w:numPr>
          <w:ilvl w:val="12"/>
          <w:numId w:val="0"/>
        </w:numPr>
        <w:ind w:right="-2"/>
        <w:rPr>
          <w:sz w:val="22"/>
          <w:szCs w:val="22"/>
        </w:rPr>
      </w:pPr>
      <w:r>
        <w:rPr>
          <w:sz w:val="22"/>
          <w:szCs w:val="22"/>
        </w:rPr>
        <w:t>Austrija: Oxylanox</w:t>
      </w:r>
    </w:p>
    <w:p w14:paraId="18BCB1E0" w14:textId="77777777" w:rsidR="005E34AA" w:rsidRDefault="005E34AA" w:rsidP="005E34AA">
      <w:pPr>
        <w:numPr>
          <w:ilvl w:val="12"/>
          <w:numId w:val="0"/>
        </w:numPr>
        <w:ind w:right="-2"/>
        <w:rPr>
          <w:sz w:val="22"/>
          <w:szCs w:val="22"/>
        </w:rPr>
      </w:pPr>
      <w:r>
        <w:rPr>
          <w:sz w:val="22"/>
          <w:szCs w:val="22"/>
        </w:rPr>
        <w:t>Lenkija: Oxylaxon</w:t>
      </w:r>
    </w:p>
    <w:p w14:paraId="1A00AB8E" w14:textId="77777777" w:rsidR="005E34AA" w:rsidRDefault="005E34AA" w:rsidP="005E34AA">
      <w:pPr>
        <w:numPr>
          <w:ilvl w:val="12"/>
          <w:numId w:val="0"/>
        </w:numPr>
        <w:ind w:right="-2"/>
        <w:rPr>
          <w:sz w:val="22"/>
          <w:szCs w:val="22"/>
        </w:rPr>
      </w:pPr>
      <w:r>
        <w:rPr>
          <w:sz w:val="22"/>
          <w:szCs w:val="22"/>
        </w:rPr>
        <w:t>Švedija, Vokietija: Oxycodon/Naloxon G.L</w:t>
      </w:r>
    </w:p>
    <w:p w14:paraId="26C21D83" w14:textId="77777777" w:rsidR="005E34AA" w:rsidRDefault="005E34AA" w:rsidP="005E34AA">
      <w:pPr>
        <w:numPr>
          <w:ilvl w:val="12"/>
          <w:numId w:val="0"/>
        </w:numPr>
        <w:ind w:right="-2"/>
        <w:rPr>
          <w:sz w:val="22"/>
          <w:szCs w:val="22"/>
        </w:rPr>
      </w:pPr>
      <w:r>
        <w:rPr>
          <w:sz w:val="22"/>
          <w:szCs w:val="22"/>
        </w:rPr>
        <w:t>Čekija, Slovakija: Oxycomp</w:t>
      </w:r>
    </w:p>
    <w:p w14:paraId="7FF2E388" w14:textId="77777777" w:rsidR="005E34AA" w:rsidRDefault="005E34AA" w:rsidP="005E34AA">
      <w:pPr>
        <w:numPr>
          <w:ilvl w:val="12"/>
          <w:numId w:val="0"/>
        </w:numPr>
        <w:ind w:right="-2"/>
        <w:rPr>
          <w:sz w:val="22"/>
          <w:szCs w:val="22"/>
        </w:rPr>
      </w:pPr>
      <w:r>
        <w:rPr>
          <w:sz w:val="22"/>
          <w:szCs w:val="22"/>
        </w:rPr>
        <w:t>Estija, Latvija: Geroxynal</w:t>
      </w:r>
    </w:p>
    <w:p w14:paraId="240FDA69" w14:textId="77777777" w:rsidR="005E34AA" w:rsidRDefault="005E34AA" w:rsidP="005E34AA">
      <w:pPr>
        <w:widowControl w:val="0"/>
        <w:numPr>
          <w:ilvl w:val="12"/>
          <w:numId w:val="0"/>
        </w:numPr>
        <w:tabs>
          <w:tab w:val="left" w:pos="567"/>
        </w:tabs>
        <w:ind w:right="-2"/>
        <w:rPr>
          <w:noProof/>
          <w:sz w:val="22"/>
          <w:szCs w:val="22"/>
        </w:rPr>
      </w:pPr>
    </w:p>
    <w:p w14:paraId="0F3AA751" w14:textId="77777777" w:rsidR="005E34AA" w:rsidRDefault="005E34AA" w:rsidP="005E34AA">
      <w:pPr>
        <w:widowControl w:val="0"/>
        <w:numPr>
          <w:ilvl w:val="12"/>
          <w:numId w:val="0"/>
        </w:numPr>
        <w:tabs>
          <w:tab w:val="left" w:pos="567"/>
        </w:tabs>
        <w:ind w:right="-2"/>
        <w:rPr>
          <w:noProof/>
          <w:sz w:val="22"/>
          <w:szCs w:val="22"/>
        </w:rPr>
      </w:pPr>
    </w:p>
    <w:p w14:paraId="5831989B" w14:textId="77777777" w:rsidR="005E34AA" w:rsidRPr="007543B6" w:rsidRDefault="005E34AA" w:rsidP="005E34AA">
      <w:pPr>
        <w:widowControl w:val="0"/>
        <w:numPr>
          <w:ilvl w:val="12"/>
          <w:numId w:val="0"/>
        </w:numPr>
        <w:tabs>
          <w:tab w:val="left" w:pos="567"/>
        </w:tabs>
        <w:ind w:right="-2"/>
        <w:rPr>
          <w:sz w:val="22"/>
          <w:lang w:val="lt-LT"/>
        </w:rPr>
      </w:pPr>
      <w:r>
        <w:rPr>
          <w:b/>
          <w:noProof/>
          <w:sz w:val="22"/>
          <w:szCs w:val="22"/>
        </w:rPr>
        <w:t>Šis pakuotės lapelis paskutinį kartą peržiūrėtas 2025-05-28.</w:t>
      </w:r>
    </w:p>
    <w:p w14:paraId="01B84568" w14:textId="77777777" w:rsidR="005E34AA" w:rsidRDefault="005E34AA" w:rsidP="005E34AA">
      <w:pPr>
        <w:widowControl w:val="0"/>
        <w:numPr>
          <w:ilvl w:val="12"/>
          <w:numId w:val="0"/>
        </w:numPr>
        <w:tabs>
          <w:tab w:val="left" w:pos="567"/>
        </w:tabs>
        <w:ind w:right="-2"/>
        <w:rPr>
          <w:snapToGrid w:val="0"/>
          <w:sz w:val="22"/>
          <w:szCs w:val="22"/>
          <w:lang w:val="lt-LT" w:eastAsia="en-US"/>
        </w:rPr>
      </w:pPr>
    </w:p>
    <w:p w14:paraId="154B6B1E" w14:textId="77777777" w:rsidR="005E34AA" w:rsidRDefault="005E34AA" w:rsidP="005E34AA">
      <w:pPr>
        <w:widowControl w:val="0"/>
        <w:numPr>
          <w:ilvl w:val="12"/>
          <w:numId w:val="0"/>
        </w:numPr>
        <w:tabs>
          <w:tab w:val="left" w:pos="567"/>
        </w:tabs>
        <w:ind w:right="-2"/>
        <w:rPr>
          <w:snapToGrid w:val="0"/>
          <w:sz w:val="22"/>
          <w:szCs w:val="22"/>
          <w:lang w:val="lt-LT" w:eastAsia="en-US"/>
        </w:rPr>
      </w:pPr>
    </w:p>
    <w:p w14:paraId="09592A8E" w14:textId="77777777" w:rsidR="005E34AA" w:rsidRDefault="005E34AA" w:rsidP="005E34AA">
      <w:pPr>
        <w:widowControl w:val="0"/>
        <w:numPr>
          <w:ilvl w:val="12"/>
          <w:numId w:val="0"/>
        </w:numPr>
        <w:tabs>
          <w:tab w:val="left" w:pos="567"/>
        </w:tabs>
        <w:ind w:right="-2"/>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r>
        <w:rPr>
          <w:color w:val="0000EE"/>
          <w:sz w:val="22"/>
          <w:szCs w:val="22"/>
          <w:u w:val="single"/>
          <w:lang w:eastAsia="lt-LT"/>
        </w:rPr>
        <w:t>https://vvkt.lrv.lt/lt/</w:t>
      </w:r>
      <w:r>
        <w:rPr>
          <w:sz w:val="22"/>
          <w:szCs w:val="22"/>
          <w:lang w:eastAsia="lt-LT"/>
        </w:rPr>
        <w:t>.</w:t>
      </w:r>
    </w:p>
    <w:p w14:paraId="3CC24D19" w14:textId="77777777" w:rsidR="005E34AA" w:rsidRDefault="005E34AA" w:rsidP="005E34AA"/>
    <w:p w14:paraId="051484D0" w14:textId="77777777" w:rsidR="005E34AA" w:rsidRDefault="005E34AA" w:rsidP="005E34AA"/>
    <w:p w14:paraId="7F37D309" w14:textId="77777777" w:rsidR="005E34AA" w:rsidRDefault="005E34AA" w:rsidP="005E34AA"/>
    <w:p w14:paraId="74403BF4" w14:textId="77777777" w:rsidR="00222FED" w:rsidRDefault="00222FED"/>
    <w:sectPr w:rsidR="00222FED" w:rsidSect="005E34A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6570"/>
    <w:multiLevelType w:val="hybridMultilevel"/>
    <w:tmpl w:val="8F16B5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BD628F6"/>
    <w:multiLevelType w:val="hybridMultilevel"/>
    <w:tmpl w:val="2EB060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B5BA9"/>
    <w:multiLevelType w:val="hybridMultilevel"/>
    <w:tmpl w:val="5F9C564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E15D02"/>
    <w:multiLevelType w:val="hybridMultilevel"/>
    <w:tmpl w:val="331C2A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515E3"/>
    <w:multiLevelType w:val="hybridMultilevel"/>
    <w:tmpl w:val="D096BE6A"/>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840074D"/>
    <w:multiLevelType w:val="hybridMultilevel"/>
    <w:tmpl w:val="8316711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A5E460C"/>
    <w:multiLevelType w:val="hybridMultilevel"/>
    <w:tmpl w:val="D89428A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BDB504B"/>
    <w:multiLevelType w:val="hybridMultilevel"/>
    <w:tmpl w:val="1E32C9B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42225827">
    <w:abstractNumId w:val="4"/>
  </w:num>
  <w:num w:numId="2" w16cid:durableId="854265432">
    <w:abstractNumId w:val="5"/>
  </w:num>
  <w:num w:numId="3" w16cid:durableId="9329772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458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43987">
    <w:abstractNumId w:val="8"/>
  </w:num>
  <w:num w:numId="6" w16cid:durableId="1967615335">
    <w:abstractNumId w:val="7"/>
  </w:num>
  <w:num w:numId="7" w16cid:durableId="1387339997">
    <w:abstractNumId w:val="9"/>
  </w:num>
  <w:num w:numId="8" w16cid:durableId="1057976384">
    <w:abstractNumId w:val="2"/>
  </w:num>
  <w:num w:numId="9" w16cid:durableId="2055498816">
    <w:abstractNumId w:val="3"/>
  </w:num>
  <w:num w:numId="10" w16cid:durableId="54749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AA"/>
    <w:rsid w:val="00222FED"/>
    <w:rsid w:val="005E34AA"/>
    <w:rsid w:val="005F173E"/>
    <w:rsid w:val="0083434F"/>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F6BE"/>
  <w15:chartTrackingRefBased/>
  <w15:docId w15:val="{35A1CF3F-4AAB-4CAB-9E56-CC844487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34AA"/>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5E3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E3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E34A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E34A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E34A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E34A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E34A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E34A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E34A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34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E34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E34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E34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E34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E34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E34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E34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E34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E34A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E34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E34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E34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E34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E34AA"/>
    <w:rPr>
      <w:i/>
      <w:iCs/>
      <w:color w:val="404040" w:themeColor="text1" w:themeTint="BF"/>
    </w:rPr>
  </w:style>
  <w:style w:type="paragraph" w:styleId="Sraopastraipa">
    <w:name w:val="List Paragraph"/>
    <w:basedOn w:val="prastasis"/>
    <w:uiPriority w:val="34"/>
    <w:qFormat/>
    <w:rsid w:val="005E34AA"/>
    <w:pPr>
      <w:ind w:left="720"/>
      <w:contextualSpacing/>
    </w:pPr>
  </w:style>
  <w:style w:type="character" w:styleId="Rykuspabraukimas">
    <w:name w:val="Intense Emphasis"/>
    <w:basedOn w:val="Numatytasispastraiposriftas"/>
    <w:uiPriority w:val="21"/>
    <w:qFormat/>
    <w:rsid w:val="005E34AA"/>
    <w:rPr>
      <w:i/>
      <w:iCs/>
      <w:color w:val="0F4761" w:themeColor="accent1" w:themeShade="BF"/>
    </w:rPr>
  </w:style>
  <w:style w:type="paragraph" w:styleId="Iskirtacitata">
    <w:name w:val="Intense Quote"/>
    <w:basedOn w:val="prastasis"/>
    <w:next w:val="prastasis"/>
    <w:link w:val="IskirtacitataDiagrama"/>
    <w:uiPriority w:val="30"/>
    <w:qFormat/>
    <w:rsid w:val="005E3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E34AA"/>
    <w:rPr>
      <w:i/>
      <w:iCs/>
      <w:color w:val="0F4761" w:themeColor="accent1" w:themeShade="BF"/>
    </w:rPr>
  </w:style>
  <w:style w:type="character" w:styleId="Rykinuoroda">
    <w:name w:val="Intense Reference"/>
    <w:basedOn w:val="Numatytasispastraiposriftas"/>
    <w:uiPriority w:val="32"/>
    <w:qFormat/>
    <w:rsid w:val="005E34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19909</Words>
  <Characters>11349</Characters>
  <Application>Microsoft Office Word</Application>
  <DocSecurity>0</DocSecurity>
  <Lines>94</Lines>
  <Paragraphs>62</Paragraphs>
  <ScaleCrop>false</ScaleCrop>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2025-08-25T12:17:00Z</dcterms:created>
  <dcterms:modified xsi:type="dcterms:W3CDTF">2025-08-25T12:18:00Z</dcterms:modified>
</cp:coreProperties>
</file>