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F1983E" w14:textId="77777777" w:rsidR="00C71205" w:rsidRPr="00534CAD" w:rsidRDefault="00C71205" w:rsidP="00C71205">
      <w:pPr>
        <w:rPr>
          <w:sz w:val="22"/>
          <w:szCs w:val="22"/>
          <w:lang w:eastAsia="en-US"/>
        </w:rPr>
      </w:pPr>
    </w:p>
    <w:p w14:paraId="7E6A7490" w14:textId="77777777" w:rsidR="00C71205" w:rsidRPr="00BC02EC" w:rsidRDefault="00C71205" w:rsidP="00C71205">
      <w:pPr>
        <w:rPr>
          <w:sz w:val="22"/>
          <w:szCs w:val="22"/>
          <w:lang w:eastAsia="en-US"/>
        </w:rPr>
      </w:pPr>
    </w:p>
    <w:p w14:paraId="5506A3D5" w14:textId="77777777" w:rsidR="00C71205" w:rsidRPr="00BC02EC" w:rsidRDefault="00C71205" w:rsidP="00C71205">
      <w:pPr>
        <w:rPr>
          <w:sz w:val="22"/>
          <w:szCs w:val="22"/>
          <w:lang w:eastAsia="en-US"/>
        </w:rPr>
      </w:pPr>
    </w:p>
    <w:p w14:paraId="7AC81564" w14:textId="77777777" w:rsidR="00C71205" w:rsidRPr="00BC02EC" w:rsidRDefault="00C71205" w:rsidP="00C71205">
      <w:pPr>
        <w:rPr>
          <w:sz w:val="22"/>
          <w:szCs w:val="22"/>
          <w:lang w:eastAsia="en-US"/>
        </w:rPr>
      </w:pPr>
    </w:p>
    <w:p w14:paraId="68E9968F" w14:textId="77777777" w:rsidR="00C71205" w:rsidRPr="00BC02EC" w:rsidRDefault="00C71205" w:rsidP="00C71205">
      <w:pPr>
        <w:rPr>
          <w:sz w:val="22"/>
          <w:szCs w:val="22"/>
          <w:lang w:eastAsia="en-US"/>
        </w:rPr>
      </w:pPr>
    </w:p>
    <w:p w14:paraId="6441E841" w14:textId="77777777" w:rsidR="00C71205" w:rsidRPr="00BC02EC" w:rsidRDefault="00C71205" w:rsidP="00C71205">
      <w:pPr>
        <w:rPr>
          <w:sz w:val="22"/>
          <w:szCs w:val="22"/>
          <w:lang w:eastAsia="en-US"/>
        </w:rPr>
      </w:pPr>
    </w:p>
    <w:p w14:paraId="4F77EC90" w14:textId="77777777" w:rsidR="00C71205" w:rsidRPr="00BC02EC" w:rsidRDefault="00C71205" w:rsidP="00C71205">
      <w:pPr>
        <w:rPr>
          <w:sz w:val="22"/>
          <w:szCs w:val="22"/>
          <w:lang w:eastAsia="en-US"/>
        </w:rPr>
      </w:pPr>
    </w:p>
    <w:p w14:paraId="46BB402E" w14:textId="77777777" w:rsidR="00C71205" w:rsidRPr="00BC02EC" w:rsidRDefault="00C71205" w:rsidP="00C71205">
      <w:pPr>
        <w:rPr>
          <w:sz w:val="22"/>
          <w:szCs w:val="22"/>
          <w:lang w:eastAsia="en-US"/>
        </w:rPr>
      </w:pPr>
    </w:p>
    <w:p w14:paraId="189A05D2" w14:textId="77777777" w:rsidR="00C71205" w:rsidRPr="00BC02EC" w:rsidRDefault="00C71205" w:rsidP="00C71205">
      <w:pPr>
        <w:rPr>
          <w:sz w:val="22"/>
          <w:szCs w:val="22"/>
          <w:lang w:eastAsia="en-US"/>
        </w:rPr>
      </w:pPr>
    </w:p>
    <w:p w14:paraId="67DE0C59" w14:textId="77777777" w:rsidR="00C71205" w:rsidRPr="00BC02EC" w:rsidRDefault="00C71205" w:rsidP="00C71205">
      <w:pPr>
        <w:rPr>
          <w:sz w:val="22"/>
          <w:szCs w:val="22"/>
          <w:lang w:eastAsia="en-US"/>
        </w:rPr>
      </w:pPr>
    </w:p>
    <w:p w14:paraId="4C8CA1FA" w14:textId="77777777" w:rsidR="00C71205" w:rsidRPr="00BC02EC" w:rsidRDefault="00C71205" w:rsidP="00C71205">
      <w:pPr>
        <w:tabs>
          <w:tab w:val="left" w:pos="540"/>
        </w:tabs>
        <w:rPr>
          <w:sz w:val="22"/>
          <w:szCs w:val="22"/>
          <w:lang w:eastAsia="x-none"/>
        </w:rPr>
      </w:pPr>
    </w:p>
    <w:p w14:paraId="4A2EC006" w14:textId="77777777" w:rsidR="00C71205" w:rsidRPr="00BC02EC" w:rsidRDefault="00C71205" w:rsidP="00C71205">
      <w:pPr>
        <w:tabs>
          <w:tab w:val="left" w:pos="540"/>
        </w:tabs>
        <w:rPr>
          <w:sz w:val="22"/>
          <w:szCs w:val="22"/>
          <w:lang w:eastAsia="x-none"/>
        </w:rPr>
      </w:pPr>
    </w:p>
    <w:p w14:paraId="7E89759A" w14:textId="77777777" w:rsidR="00C71205" w:rsidRPr="00BC02EC" w:rsidRDefault="00C71205" w:rsidP="00C71205">
      <w:pPr>
        <w:tabs>
          <w:tab w:val="left" w:pos="540"/>
        </w:tabs>
        <w:rPr>
          <w:sz w:val="22"/>
          <w:szCs w:val="22"/>
          <w:lang w:eastAsia="x-none"/>
        </w:rPr>
      </w:pPr>
    </w:p>
    <w:p w14:paraId="7A718376" w14:textId="77777777" w:rsidR="00C71205" w:rsidRPr="00BC02EC" w:rsidRDefault="00C71205" w:rsidP="00C71205">
      <w:pPr>
        <w:tabs>
          <w:tab w:val="left" w:pos="540"/>
        </w:tabs>
        <w:rPr>
          <w:sz w:val="22"/>
          <w:szCs w:val="22"/>
          <w:lang w:eastAsia="x-none"/>
        </w:rPr>
      </w:pPr>
    </w:p>
    <w:p w14:paraId="6FCD4312" w14:textId="77777777" w:rsidR="00C71205" w:rsidRPr="00BC02EC" w:rsidRDefault="00C71205" w:rsidP="00C71205">
      <w:pPr>
        <w:tabs>
          <w:tab w:val="left" w:pos="540"/>
        </w:tabs>
        <w:rPr>
          <w:sz w:val="22"/>
          <w:szCs w:val="22"/>
          <w:lang w:eastAsia="x-none"/>
        </w:rPr>
      </w:pPr>
    </w:p>
    <w:p w14:paraId="3092F776" w14:textId="77777777" w:rsidR="00C71205" w:rsidRPr="00BC02EC" w:rsidRDefault="00C71205" w:rsidP="00C71205">
      <w:pPr>
        <w:tabs>
          <w:tab w:val="left" w:pos="540"/>
        </w:tabs>
        <w:rPr>
          <w:sz w:val="22"/>
          <w:szCs w:val="22"/>
          <w:lang w:eastAsia="x-none"/>
        </w:rPr>
      </w:pPr>
    </w:p>
    <w:p w14:paraId="112C2F54" w14:textId="77777777" w:rsidR="00C71205" w:rsidRPr="00BC02EC" w:rsidRDefault="00C71205" w:rsidP="00C71205">
      <w:pPr>
        <w:tabs>
          <w:tab w:val="left" w:pos="540"/>
        </w:tabs>
        <w:rPr>
          <w:sz w:val="22"/>
          <w:szCs w:val="22"/>
          <w:lang w:eastAsia="x-none"/>
        </w:rPr>
      </w:pPr>
    </w:p>
    <w:p w14:paraId="67206B9A" w14:textId="77777777" w:rsidR="00C71205" w:rsidRPr="00BC02EC" w:rsidRDefault="00C71205" w:rsidP="00C71205">
      <w:pPr>
        <w:tabs>
          <w:tab w:val="left" w:pos="540"/>
        </w:tabs>
        <w:rPr>
          <w:sz w:val="22"/>
          <w:szCs w:val="22"/>
          <w:lang w:eastAsia="x-none"/>
        </w:rPr>
      </w:pPr>
    </w:p>
    <w:p w14:paraId="61CCD4BA" w14:textId="77777777" w:rsidR="00C71205" w:rsidRPr="00BC02EC" w:rsidRDefault="00C71205" w:rsidP="00C71205">
      <w:pPr>
        <w:tabs>
          <w:tab w:val="left" w:pos="540"/>
        </w:tabs>
        <w:rPr>
          <w:sz w:val="22"/>
          <w:szCs w:val="22"/>
          <w:lang w:eastAsia="x-none"/>
        </w:rPr>
      </w:pPr>
    </w:p>
    <w:p w14:paraId="0A09BEFD" w14:textId="77777777" w:rsidR="00C71205" w:rsidRPr="00BC02EC" w:rsidRDefault="00C71205" w:rsidP="00C71205">
      <w:pPr>
        <w:tabs>
          <w:tab w:val="left" w:pos="540"/>
        </w:tabs>
        <w:rPr>
          <w:sz w:val="22"/>
          <w:szCs w:val="22"/>
          <w:lang w:eastAsia="x-none"/>
        </w:rPr>
      </w:pPr>
    </w:p>
    <w:p w14:paraId="32F0941A" w14:textId="77777777" w:rsidR="00C71205" w:rsidRPr="00BC02EC" w:rsidRDefault="00C71205" w:rsidP="00C71205">
      <w:pPr>
        <w:tabs>
          <w:tab w:val="left" w:pos="540"/>
        </w:tabs>
        <w:rPr>
          <w:sz w:val="22"/>
          <w:szCs w:val="22"/>
          <w:lang w:eastAsia="x-none"/>
        </w:rPr>
      </w:pPr>
    </w:p>
    <w:p w14:paraId="526E7905" w14:textId="77777777" w:rsidR="00C71205" w:rsidRPr="00BC02EC" w:rsidRDefault="00C71205" w:rsidP="00C71205">
      <w:pPr>
        <w:tabs>
          <w:tab w:val="left" w:pos="540"/>
        </w:tabs>
        <w:rPr>
          <w:sz w:val="22"/>
          <w:szCs w:val="22"/>
          <w:lang w:eastAsia="x-none"/>
        </w:rPr>
      </w:pPr>
    </w:p>
    <w:p w14:paraId="73258AE8" w14:textId="77777777" w:rsidR="00C71205" w:rsidRPr="00BC02EC" w:rsidRDefault="00C71205" w:rsidP="00C71205">
      <w:pPr>
        <w:tabs>
          <w:tab w:val="left" w:pos="540"/>
        </w:tabs>
        <w:rPr>
          <w:sz w:val="22"/>
          <w:szCs w:val="22"/>
          <w:lang w:eastAsia="x-none"/>
        </w:rPr>
      </w:pPr>
    </w:p>
    <w:p w14:paraId="024EDB2C" w14:textId="77777777" w:rsidR="00C71205" w:rsidRPr="00BC02EC" w:rsidRDefault="00C71205" w:rsidP="00C71205">
      <w:pPr>
        <w:tabs>
          <w:tab w:val="left" w:pos="567"/>
        </w:tabs>
        <w:ind w:left="567" w:hanging="567"/>
        <w:jc w:val="center"/>
        <w:outlineLvl w:val="0"/>
        <w:rPr>
          <w:b/>
          <w:caps/>
          <w:sz w:val="22"/>
          <w:szCs w:val="22"/>
          <w:lang w:eastAsia="x-none"/>
        </w:rPr>
      </w:pPr>
      <w:bookmarkStart w:id="0" w:name="_Toc129243221"/>
      <w:bookmarkStart w:id="1" w:name="_Toc129243096"/>
      <w:r w:rsidRPr="00BC02EC">
        <w:rPr>
          <w:b/>
          <w:caps/>
          <w:sz w:val="22"/>
          <w:szCs w:val="22"/>
          <w:lang w:eastAsia="x-none"/>
        </w:rPr>
        <w:t>I PRIEDAS</w:t>
      </w:r>
      <w:bookmarkEnd w:id="0"/>
      <w:bookmarkEnd w:id="1"/>
    </w:p>
    <w:p w14:paraId="263AE840" w14:textId="77777777" w:rsidR="00C71205" w:rsidRPr="00BC02EC" w:rsidRDefault="00C71205" w:rsidP="00C71205">
      <w:pPr>
        <w:tabs>
          <w:tab w:val="left" w:pos="540"/>
        </w:tabs>
        <w:rPr>
          <w:sz w:val="22"/>
          <w:szCs w:val="22"/>
          <w:lang w:eastAsia="x-none"/>
        </w:rPr>
      </w:pPr>
    </w:p>
    <w:p w14:paraId="3CEC9ABF" w14:textId="77777777" w:rsidR="00C71205" w:rsidRPr="00BC02EC" w:rsidRDefault="00C71205" w:rsidP="00C71205">
      <w:pPr>
        <w:tabs>
          <w:tab w:val="left" w:pos="567"/>
        </w:tabs>
        <w:ind w:left="567" w:hanging="567"/>
        <w:jc w:val="center"/>
        <w:outlineLvl w:val="0"/>
        <w:rPr>
          <w:b/>
          <w:caps/>
          <w:sz w:val="22"/>
          <w:szCs w:val="22"/>
          <w:lang w:eastAsia="x-none"/>
        </w:rPr>
      </w:pPr>
      <w:bookmarkStart w:id="2" w:name="_Toc129243222"/>
      <w:bookmarkStart w:id="3" w:name="_Toc129243097"/>
      <w:r w:rsidRPr="00BC02EC">
        <w:rPr>
          <w:b/>
          <w:caps/>
          <w:sz w:val="22"/>
          <w:szCs w:val="22"/>
          <w:lang w:eastAsia="x-none"/>
        </w:rPr>
        <w:t>PREPARATO CHARAKTERISTIKŲ SANTRAUKA</w:t>
      </w:r>
      <w:bookmarkEnd w:id="2"/>
      <w:bookmarkEnd w:id="3"/>
    </w:p>
    <w:p w14:paraId="5BF96468" w14:textId="77777777" w:rsidR="00C71205" w:rsidRPr="00BC02EC" w:rsidRDefault="00C71205" w:rsidP="00C71205">
      <w:pPr>
        <w:tabs>
          <w:tab w:val="left" w:pos="567"/>
        </w:tabs>
        <w:ind w:left="567" w:hanging="567"/>
        <w:outlineLvl w:val="1"/>
        <w:rPr>
          <w:b/>
          <w:sz w:val="22"/>
          <w:szCs w:val="22"/>
          <w:lang w:eastAsia="x-none"/>
        </w:rPr>
      </w:pPr>
      <w:r w:rsidRPr="00BC02EC">
        <w:rPr>
          <w:bCs/>
          <w:iCs/>
          <w:sz w:val="22"/>
          <w:szCs w:val="22"/>
          <w:lang w:eastAsia="x-none"/>
        </w:rPr>
        <w:br w:type="page"/>
      </w:r>
      <w:bookmarkStart w:id="4" w:name="_Toc129243223"/>
      <w:bookmarkStart w:id="5" w:name="_Toc129243098"/>
      <w:r w:rsidRPr="00BC02EC">
        <w:rPr>
          <w:b/>
          <w:sz w:val="22"/>
          <w:szCs w:val="22"/>
          <w:lang w:eastAsia="x-none"/>
        </w:rPr>
        <w:lastRenderedPageBreak/>
        <w:t>1.</w:t>
      </w:r>
      <w:r w:rsidRPr="00BC02EC">
        <w:rPr>
          <w:b/>
          <w:sz w:val="22"/>
          <w:szCs w:val="22"/>
          <w:lang w:eastAsia="x-none"/>
        </w:rPr>
        <w:tab/>
        <w:t>VAISTINIO PREPARATO PAVADINIMAS</w:t>
      </w:r>
      <w:bookmarkEnd w:id="4"/>
      <w:bookmarkEnd w:id="5"/>
    </w:p>
    <w:p w14:paraId="098DCD84" w14:textId="77777777" w:rsidR="00C71205" w:rsidRPr="00BC02EC" w:rsidRDefault="00C71205" w:rsidP="00C71205">
      <w:pPr>
        <w:tabs>
          <w:tab w:val="left" w:pos="540"/>
        </w:tabs>
        <w:rPr>
          <w:sz w:val="22"/>
          <w:szCs w:val="22"/>
          <w:lang w:eastAsia="x-none"/>
        </w:rPr>
      </w:pPr>
    </w:p>
    <w:p w14:paraId="2011EB5D" w14:textId="77777777" w:rsidR="00C71205" w:rsidRPr="00BC02EC" w:rsidRDefault="00C71205" w:rsidP="00C71205">
      <w:pPr>
        <w:rPr>
          <w:sz w:val="22"/>
          <w:szCs w:val="22"/>
        </w:rPr>
      </w:pPr>
      <w:r w:rsidRPr="00BC02EC">
        <w:rPr>
          <w:sz w:val="22"/>
          <w:szCs w:val="22"/>
        </w:rPr>
        <w:t>SONTILEN 5 mikrogramai/ml injekcinis ar infuzinis tirpalas</w:t>
      </w:r>
    </w:p>
    <w:p w14:paraId="6A7F2147" w14:textId="77777777" w:rsidR="00C71205" w:rsidRPr="00BC02EC" w:rsidRDefault="00C71205" w:rsidP="00C71205">
      <w:pPr>
        <w:rPr>
          <w:sz w:val="22"/>
          <w:szCs w:val="22"/>
        </w:rPr>
      </w:pPr>
      <w:r w:rsidRPr="00BC02EC">
        <w:rPr>
          <w:sz w:val="22"/>
          <w:szCs w:val="22"/>
        </w:rPr>
        <w:t>SONTILEN 50 mikrogramų/ml injekcinis ar infuzinis tirpalas</w:t>
      </w:r>
    </w:p>
    <w:p w14:paraId="2A2CA079" w14:textId="77777777" w:rsidR="00C71205" w:rsidRPr="00BC02EC" w:rsidRDefault="00C71205" w:rsidP="00C71205">
      <w:pPr>
        <w:tabs>
          <w:tab w:val="left" w:pos="540"/>
        </w:tabs>
        <w:rPr>
          <w:sz w:val="22"/>
          <w:szCs w:val="22"/>
          <w:lang w:eastAsia="x-none"/>
        </w:rPr>
      </w:pPr>
    </w:p>
    <w:p w14:paraId="0D150938" w14:textId="77777777" w:rsidR="00C71205" w:rsidRPr="00BC02EC" w:rsidRDefault="00C71205" w:rsidP="00C71205">
      <w:pPr>
        <w:tabs>
          <w:tab w:val="left" w:pos="540"/>
        </w:tabs>
        <w:rPr>
          <w:sz w:val="22"/>
          <w:szCs w:val="22"/>
          <w:lang w:eastAsia="x-none"/>
        </w:rPr>
      </w:pPr>
    </w:p>
    <w:p w14:paraId="7B0F52DA" w14:textId="77777777" w:rsidR="00C71205" w:rsidRPr="00BC02EC" w:rsidRDefault="00C71205" w:rsidP="00C71205">
      <w:pPr>
        <w:tabs>
          <w:tab w:val="left" w:pos="567"/>
        </w:tabs>
        <w:ind w:left="567" w:hanging="567"/>
        <w:outlineLvl w:val="1"/>
        <w:rPr>
          <w:b/>
          <w:sz w:val="22"/>
          <w:szCs w:val="22"/>
          <w:lang w:eastAsia="x-none"/>
        </w:rPr>
      </w:pPr>
      <w:bookmarkStart w:id="6" w:name="_Toc129243224"/>
      <w:bookmarkStart w:id="7" w:name="_Toc129243099"/>
      <w:r w:rsidRPr="00BC02EC">
        <w:rPr>
          <w:b/>
          <w:sz w:val="22"/>
          <w:szCs w:val="22"/>
          <w:lang w:eastAsia="x-none"/>
        </w:rPr>
        <w:t>2.</w:t>
      </w:r>
      <w:r w:rsidRPr="00BC02EC">
        <w:rPr>
          <w:b/>
          <w:sz w:val="22"/>
          <w:szCs w:val="22"/>
          <w:lang w:eastAsia="x-none"/>
        </w:rPr>
        <w:tab/>
        <w:t>KOKYBINĖ IR KIEKYBINĖ SUDĖTIS</w:t>
      </w:r>
      <w:bookmarkEnd w:id="6"/>
      <w:bookmarkEnd w:id="7"/>
    </w:p>
    <w:p w14:paraId="15EA672A" w14:textId="77777777" w:rsidR="00C71205" w:rsidRPr="00BC02EC" w:rsidRDefault="00C71205" w:rsidP="00C71205">
      <w:pPr>
        <w:tabs>
          <w:tab w:val="left" w:pos="540"/>
        </w:tabs>
        <w:rPr>
          <w:sz w:val="22"/>
          <w:szCs w:val="22"/>
          <w:lang w:eastAsia="x-none"/>
        </w:rPr>
      </w:pPr>
    </w:p>
    <w:p w14:paraId="5C84745F" w14:textId="77777777" w:rsidR="00C71205" w:rsidRPr="00BC02EC" w:rsidRDefault="00C71205" w:rsidP="00C71205">
      <w:pPr>
        <w:rPr>
          <w:sz w:val="22"/>
          <w:szCs w:val="22"/>
        </w:rPr>
      </w:pPr>
      <w:r w:rsidRPr="00BC02EC">
        <w:rPr>
          <w:sz w:val="22"/>
          <w:szCs w:val="22"/>
        </w:rPr>
        <w:t>SONTILEN 5 mikrogramai/ml injekcinis ar infuzinis tirpalas</w:t>
      </w:r>
    </w:p>
    <w:p w14:paraId="6071509A" w14:textId="77777777" w:rsidR="00C71205" w:rsidRPr="00BC02EC" w:rsidRDefault="00C71205" w:rsidP="00C71205">
      <w:pPr>
        <w:rPr>
          <w:sz w:val="22"/>
          <w:szCs w:val="22"/>
          <w:lang w:eastAsia="en-US"/>
        </w:rPr>
      </w:pPr>
      <w:r w:rsidRPr="00BC02EC">
        <w:rPr>
          <w:sz w:val="22"/>
          <w:szCs w:val="22"/>
          <w:lang w:eastAsia="en-US"/>
        </w:rPr>
        <w:t xml:space="preserve">Kiekviename ml tirpalo yra 5 mikrogramai sufentanilio (sufentanilio citrato pavidalu). </w:t>
      </w:r>
    </w:p>
    <w:p w14:paraId="762E19F4" w14:textId="77777777" w:rsidR="00C71205" w:rsidRPr="00BC02EC" w:rsidRDefault="00C71205" w:rsidP="00C71205">
      <w:pPr>
        <w:rPr>
          <w:sz w:val="22"/>
          <w:szCs w:val="22"/>
          <w:lang w:eastAsia="en-US"/>
        </w:rPr>
      </w:pPr>
    </w:p>
    <w:p w14:paraId="61A6A910" w14:textId="77777777" w:rsidR="00C71205" w:rsidRPr="00BC02EC" w:rsidRDefault="00C71205" w:rsidP="00C71205">
      <w:pPr>
        <w:rPr>
          <w:sz w:val="22"/>
          <w:szCs w:val="22"/>
        </w:rPr>
      </w:pPr>
      <w:r w:rsidRPr="00BC02EC">
        <w:rPr>
          <w:sz w:val="22"/>
          <w:szCs w:val="22"/>
        </w:rPr>
        <w:t>SONTILEN 50 mikrogramų/ml injekcinis ar infuzinis tirpalas</w:t>
      </w:r>
    </w:p>
    <w:p w14:paraId="51B0BBBB" w14:textId="77777777" w:rsidR="00C71205" w:rsidRPr="00BC02EC" w:rsidRDefault="00C71205" w:rsidP="00C71205">
      <w:pPr>
        <w:rPr>
          <w:sz w:val="22"/>
          <w:szCs w:val="22"/>
          <w:lang w:eastAsia="en-US"/>
        </w:rPr>
      </w:pPr>
      <w:r w:rsidRPr="00BC02EC">
        <w:rPr>
          <w:sz w:val="22"/>
          <w:szCs w:val="22"/>
          <w:lang w:eastAsia="en-US"/>
        </w:rPr>
        <w:t xml:space="preserve">Kiekviename ml tirpalo yra 50 mikrogramų sufentanilio (sufentanilio citrato pavidalu). </w:t>
      </w:r>
    </w:p>
    <w:p w14:paraId="041EC483" w14:textId="77777777" w:rsidR="00C71205" w:rsidRPr="00BC02EC" w:rsidRDefault="00C71205" w:rsidP="00C71205">
      <w:pPr>
        <w:rPr>
          <w:sz w:val="22"/>
          <w:szCs w:val="22"/>
          <w:lang w:eastAsia="en-US"/>
        </w:rPr>
      </w:pPr>
    </w:p>
    <w:p w14:paraId="2B658552" w14:textId="77777777" w:rsidR="00C71205" w:rsidRPr="00BC02EC" w:rsidRDefault="00C71205" w:rsidP="00C71205">
      <w:pPr>
        <w:rPr>
          <w:sz w:val="22"/>
          <w:szCs w:val="22"/>
          <w:lang w:eastAsia="en-US"/>
        </w:rPr>
      </w:pPr>
      <w:r w:rsidRPr="00BC02EC">
        <w:rPr>
          <w:sz w:val="22"/>
          <w:szCs w:val="22"/>
          <w:u w:val="single"/>
          <w:lang w:eastAsia="en-US"/>
        </w:rPr>
        <w:t>Pagalbinės medžiagos, kurių poveikis žinomas:</w:t>
      </w:r>
      <w:r w:rsidRPr="00BC02EC">
        <w:rPr>
          <w:sz w:val="22"/>
          <w:szCs w:val="22"/>
          <w:lang w:eastAsia="en-US"/>
        </w:rPr>
        <w:t xml:space="preserve"> natrio hidroksidas ir natrio chloridas.</w:t>
      </w:r>
    </w:p>
    <w:p w14:paraId="70B86950" w14:textId="77777777" w:rsidR="00C71205" w:rsidRPr="00BC02EC" w:rsidRDefault="00C71205" w:rsidP="00C71205">
      <w:pPr>
        <w:rPr>
          <w:sz w:val="22"/>
          <w:szCs w:val="22"/>
          <w:lang w:eastAsia="en-US"/>
        </w:rPr>
      </w:pPr>
      <w:r w:rsidRPr="00BC02EC">
        <w:rPr>
          <w:sz w:val="22"/>
          <w:szCs w:val="22"/>
          <w:lang w:eastAsia="en-US"/>
        </w:rPr>
        <w:t>Kiekviename ml tirpalo yra 0,39 mmol (9 mg) natrio.</w:t>
      </w:r>
    </w:p>
    <w:p w14:paraId="6DAD09B0" w14:textId="77777777" w:rsidR="00C71205" w:rsidRPr="00BC02EC" w:rsidRDefault="00C71205" w:rsidP="00C71205">
      <w:pPr>
        <w:tabs>
          <w:tab w:val="left" w:pos="540"/>
        </w:tabs>
        <w:rPr>
          <w:sz w:val="22"/>
          <w:szCs w:val="22"/>
          <w:lang w:eastAsia="x-none"/>
        </w:rPr>
      </w:pPr>
    </w:p>
    <w:p w14:paraId="225986DF" w14:textId="77777777" w:rsidR="00C71205" w:rsidRPr="00BC02EC" w:rsidRDefault="00C71205" w:rsidP="00C71205">
      <w:pPr>
        <w:tabs>
          <w:tab w:val="left" w:pos="540"/>
        </w:tabs>
        <w:rPr>
          <w:sz w:val="22"/>
          <w:szCs w:val="22"/>
          <w:lang w:eastAsia="x-none"/>
        </w:rPr>
      </w:pPr>
      <w:r w:rsidRPr="00BC02EC">
        <w:rPr>
          <w:sz w:val="22"/>
          <w:szCs w:val="22"/>
          <w:lang w:eastAsia="x-none"/>
        </w:rPr>
        <w:t>Visos pagalbinės medžiagos išvardytos 6.1 skyriuje.</w:t>
      </w:r>
    </w:p>
    <w:p w14:paraId="5F97DC12" w14:textId="77777777" w:rsidR="00C71205" w:rsidRPr="00BC02EC" w:rsidRDefault="00C71205" w:rsidP="00C71205">
      <w:pPr>
        <w:tabs>
          <w:tab w:val="left" w:pos="540"/>
        </w:tabs>
        <w:rPr>
          <w:sz w:val="22"/>
          <w:szCs w:val="22"/>
          <w:lang w:eastAsia="x-none"/>
        </w:rPr>
      </w:pPr>
    </w:p>
    <w:p w14:paraId="5FE28E2E" w14:textId="77777777" w:rsidR="00C71205" w:rsidRPr="00BC02EC" w:rsidRDefault="00C71205" w:rsidP="00C71205">
      <w:pPr>
        <w:tabs>
          <w:tab w:val="left" w:pos="540"/>
        </w:tabs>
        <w:rPr>
          <w:sz w:val="22"/>
          <w:szCs w:val="22"/>
          <w:lang w:eastAsia="x-none"/>
        </w:rPr>
      </w:pPr>
    </w:p>
    <w:p w14:paraId="11756D48" w14:textId="77777777" w:rsidR="00C71205" w:rsidRPr="00BC02EC" w:rsidRDefault="00C71205" w:rsidP="00C71205">
      <w:pPr>
        <w:tabs>
          <w:tab w:val="left" w:pos="567"/>
        </w:tabs>
        <w:ind w:left="567" w:hanging="567"/>
        <w:outlineLvl w:val="1"/>
        <w:rPr>
          <w:b/>
          <w:sz w:val="22"/>
          <w:szCs w:val="22"/>
          <w:lang w:eastAsia="x-none"/>
        </w:rPr>
      </w:pPr>
      <w:bookmarkStart w:id="8" w:name="_Toc129243225"/>
      <w:bookmarkStart w:id="9" w:name="_Toc129243100"/>
      <w:r w:rsidRPr="00BC02EC">
        <w:rPr>
          <w:b/>
          <w:sz w:val="22"/>
          <w:szCs w:val="22"/>
          <w:lang w:eastAsia="x-none"/>
        </w:rPr>
        <w:t>3.</w:t>
      </w:r>
      <w:r w:rsidRPr="00BC02EC">
        <w:rPr>
          <w:b/>
          <w:sz w:val="22"/>
          <w:szCs w:val="22"/>
          <w:lang w:eastAsia="x-none"/>
        </w:rPr>
        <w:tab/>
        <w:t>FARMACINĖ FORMA</w:t>
      </w:r>
      <w:bookmarkEnd w:id="8"/>
      <w:bookmarkEnd w:id="9"/>
    </w:p>
    <w:p w14:paraId="60EE0C37" w14:textId="77777777" w:rsidR="00C71205" w:rsidRPr="00BC02EC" w:rsidRDefault="00C71205" w:rsidP="00C71205">
      <w:pPr>
        <w:tabs>
          <w:tab w:val="left" w:pos="540"/>
        </w:tabs>
        <w:rPr>
          <w:sz w:val="22"/>
          <w:szCs w:val="22"/>
          <w:lang w:eastAsia="x-none"/>
        </w:rPr>
      </w:pPr>
    </w:p>
    <w:p w14:paraId="27578880" w14:textId="77777777" w:rsidR="00C71205" w:rsidRPr="00BC02EC" w:rsidRDefault="00C71205" w:rsidP="00C71205">
      <w:pPr>
        <w:tabs>
          <w:tab w:val="left" w:pos="540"/>
        </w:tabs>
        <w:rPr>
          <w:sz w:val="22"/>
          <w:szCs w:val="22"/>
          <w:lang w:eastAsia="x-none"/>
        </w:rPr>
      </w:pPr>
      <w:r w:rsidRPr="00BC02EC">
        <w:rPr>
          <w:sz w:val="22"/>
          <w:szCs w:val="22"/>
          <w:lang w:eastAsia="x-none"/>
        </w:rPr>
        <w:t>Injekcinis ar infuzinis tirpalas.</w:t>
      </w:r>
    </w:p>
    <w:p w14:paraId="641C6D44" w14:textId="77777777" w:rsidR="00C71205" w:rsidRPr="00BC02EC" w:rsidRDefault="00C71205" w:rsidP="00C71205">
      <w:pPr>
        <w:tabs>
          <w:tab w:val="left" w:pos="540"/>
        </w:tabs>
        <w:rPr>
          <w:sz w:val="22"/>
          <w:szCs w:val="22"/>
          <w:lang w:eastAsia="x-none"/>
        </w:rPr>
      </w:pPr>
      <w:r w:rsidRPr="00BC02EC">
        <w:rPr>
          <w:sz w:val="22"/>
          <w:szCs w:val="22"/>
          <w:lang w:eastAsia="x-none"/>
        </w:rPr>
        <w:t>Skaidrus, bespalvis, be matomų dalelių tirpalas, kurio pH 4,0 – 6,0 ir osmoliališkumas 250</w:t>
      </w:r>
      <w:r>
        <w:rPr>
          <w:sz w:val="22"/>
          <w:szCs w:val="22"/>
          <w:lang w:eastAsia="x-none"/>
        </w:rPr>
        <w:t> </w:t>
      </w:r>
      <w:r w:rsidRPr="00BC02EC">
        <w:rPr>
          <w:sz w:val="22"/>
          <w:szCs w:val="22"/>
          <w:lang w:eastAsia="x-none"/>
        </w:rPr>
        <w:t>-</w:t>
      </w:r>
      <w:r>
        <w:rPr>
          <w:sz w:val="22"/>
          <w:szCs w:val="22"/>
          <w:lang w:eastAsia="x-none"/>
        </w:rPr>
        <w:t> </w:t>
      </w:r>
      <w:r w:rsidRPr="00BC02EC">
        <w:rPr>
          <w:sz w:val="22"/>
          <w:szCs w:val="22"/>
          <w:lang w:eastAsia="x-none"/>
        </w:rPr>
        <w:t>310</w:t>
      </w:r>
      <w:r>
        <w:rPr>
          <w:sz w:val="22"/>
          <w:szCs w:val="22"/>
          <w:lang w:eastAsia="x-none"/>
        </w:rPr>
        <w:t> </w:t>
      </w:r>
      <w:r w:rsidRPr="00BC02EC">
        <w:rPr>
          <w:sz w:val="22"/>
          <w:szCs w:val="22"/>
          <w:lang w:eastAsia="x-none"/>
        </w:rPr>
        <w:t>mOsmol/kg.</w:t>
      </w:r>
    </w:p>
    <w:p w14:paraId="3198B095" w14:textId="77777777" w:rsidR="00C71205" w:rsidRPr="00BC02EC" w:rsidRDefault="00C71205" w:rsidP="00C71205">
      <w:pPr>
        <w:tabs>
          <w:tab w:val="left" w:pos="540"/>
        </w:tabs>
        <w:rPr>
          <w:sz w:val="22"/>
          <w:szCs w:val="22"/>
          <w:lang w:eastAsia="x-none"/>
        </w:rPr>
      </w:pPr>
    </w:p>
    <w:p w14:paraId="49BB06AA" w14:textId="77777777" w:rsidR="00C71205" w:rsidRPr="00BC02EC" w:rsidRDefault="00C71205" w:rsidP="00C71205">
      <w:pPr>
        <w:tabs>
          <w:tab w:val="left" w:pos="540"/>
        </w:tabs>
        <w:rPr>
          <w:sz w:val="22"/>
          <w:szCs w:val="22"/>
          <w:lang w:eastAsia="x-none"/>
        </w:rPr>
      </w:pPr>
    </w:p>
    <w:p w14:paraId="26FB8CFD" w14:textId="77777777" w:rsidR="00C71205" w:rsidRPr="00BC02EC" w:rsidRDefault="00C71205" w:rsidP="00C71205">
      <w:pPr>
        <w:tabs>
          <w:tab w:val="left" w:pos="567"/>
        </w:tabs>
        <w:ind w:left="567" w:hanging="567"/>
        <w:outlineLvl w:val="1"/>
        <w:rPr>
          <w:b/>
          <w:sz w:val="22"/>
          <w:szCs w:val="22"/>
          <w:lang w:eastAsia="x-none"/>
        </w:rPr>
      </w:pPr>
      <w:bookmarkStart w:id="10" w:name="_Toc129243226"/>
      <w:bookmarkStart w:id="11" w:name="_Toc129243101"/>
      <w:r w:rsidRPr="00BC02EC">
        <w:rPr>
          <w:b/>
          <w:sz w:val="22"/>
          <w:szCs w:val="22"/>
          <w:lang w:eastAsia="x-none"/>
        </w:rPr>
        <w:t>4.</w:t>
      </w:r>
      <w:r w:rsidRPr="00BC02EC">
        <w:rPr>
          <w:b/>
          <w:sz w:val="22"/>
          <w:szCs w:val="22"/>
          <w:lang w:eastAsia="x-none"/>
        </w:rPr>
        <w:tab/>
        <w:t>KLINIKINĖ INFORMACIJA</w:t>
      </w:r>
      <w:bookmarkEnd w:id="10"/>
      <w:bookmarkEnd w:id="11"/>
    </w:p>
    <w:p w14:paraId="1B5C8899" w14:textId="77777777" w:rsidR="00C71205" w:rsidRPr="00BC02EC" w:rsidRDefault="00C71205" w:rsidP="00C71205">
      <w:pPr>
        <w:tabs>
          <w:tab w:val="left" w:pos="540"/>
        </w:tabs>
        <w:rPr>
          <w:sz w:val="22"/>
          <w:szCs w:val="22"/>
          <w:lang w:eastAsia="x-none"/>
        </w:rPr>
      </w:pPr>
    </w:p>
    <w:p w14:paraId="47F12262" w14:textId="77777777" w:rsidR="00C71205" w:rsidRPr="00BC02EC" w:rsidRDefault="00C71205" w:rsidP="00C71205">
      <w:pPr>
        <w:tabs>
          <w:tab w:val="left" w:pos="1296"/>
        </w:tabs>
        <w:ind w:left="570" w:hanging="570"/>
        <w:outlineLvl w:val="2"/>
        <w:rPr>
          <w:b/>
          <w:kern w:val="28"/>
          <w:sz w:val="22"/>
          <w:szCs w:val="22"/>
          <w:lang w:eastAsia="x-none"/>
        </w:rPr>
      </w:pPr>
      <w:bookmarkStart w:id="12" w:name="_Toc129243227"/>
      <w:bookmarkStart w:id="13" w:name="_Toc129243102"/>
      <w:r w:rsidRPr="00BC02EC">
        <w:rPr>
          <w:b/>
          <w:kern w:val="28"/>
          <w:sz w:val="22"/>
          <w:szCs w:val="22"/>
          <w:lang w:eastAsia="x-none"/>
        </w:rPr>
        <w:t>4.1</w:t>
      </w:r>
      <w:r w:rsidRPr="00BC02EC">
        <w:rPr>
          <w:b/>
          <w:kern w:val="28"/>
          <w:sz w:val="22"/>
          <w:szCs w:val="22"/>
          <w:lang w:eastAsia="x-none"/>
        </w:rPr>
        <w:tab/>
        <w:t>Terapinės indikacijos</w:t>
      </w:r>
      <w:bookmarkEnd w:id="12"/>
      <w:bookmarkEnd w:id="13"/>
    </w:p>
    <w:p w14:paraId="08C0EA6A" w14:textId="77777777" w:rsidR="00C71205" w:rsidRPr="00BC02EC" w:rsidRDefault="00C71205" w:rsidP="00C71205">
      <w:pPr>
        <w:tabs>
          <w:tab w:val="left" w:pos="540"/>
        </w:tabs>
        <w:rPr>
          <w:sz w:val="22"/>
          <w:szCs w:val="22"/>
          <w:lang w:eastAsia="x-none"/>
        </w:rPr>
      </w:pPr>
    </w:p>
    <w:p w14:paraId="6BED8BB1" w14:textId="77777777" w:rsidR="00C71205" w:rsidRPr="00BC02EC" w:rsidRDefault="00C71205" w:rsidP="00C71205">
      <w:pPr>
        <w:tabs>
          <w:tab w:val="left" w:pos="540"/>
        </w:tabs>
        <w:rPr>
          <w:sz w:val="22"/>
          <w:szCs w:val="22"/>
          <w:u w:val="single"/>
          <w:lang w:eastAsia="x-none"/>
        </w:rPr>
      </w:pPr>
      <w:r w:rsidRPr="00BC02EC">
        <w:rPr>
          <w:sz w:val="22"/>
          <w:szCs w:val="22"/>
          <w:u w:val="single"/>
          <w:lang w:eastAsia="x-none"/>
        </w:rPr>
        <w:t>Suaugusieji</w:t>
      </w:r>
    </w:p>
    <w:p w14:paraId="1315056E" w14:textId="77777777" w:rsidR="00C71205" w:rsidRPr="00BC02EC" w:rsidRDefault="00C71205" w:rsidP="00C71205">
      <w:pPr>
        <w:tabs>
          <w:tab w:val="left" w:pos="0"/>
        </w:tabs>
        <w:rPr>
          <w:sz w:val="22"/>
          <w:szCs w:val="22"/>
          <w:lang w:eastAsia="x-none"/>
        </w:rPr>
      </w:pPr>
      <w:r>
        <w:rPr>
          <w:sz w:val="22"/>
          <w:szCs w:val="22"/>
          <w:lang w:eastAsia="x-none"/>
        </w:rPr>
        <w:t>Kombinuota</w:t>
      </w:r>
      <w:r w:rsidRPr="00BC02EC">
        <w:rPr>
          <w:sz w:val="22"/>
          <w:szCs w:val="22"/>
          <w:lang w:eastAsia="x-none"/>
        </w:rPr>
        <w:t xml:space="preserve"> anestezija ir analgezija</w:t>
      </w:r>
      <w:r>
        <w:rPr>
          <w:sz w:val="22"/>
          <w:szCs w:val="22"/>
          <w:lang w:eastAsia="x-none"/>
        </w:rPr>
        <w:t>.</w:t>
      </w:r>
      <w:r w:rsidRPr="00BC02EC">
        <w:rPr>
          <w:sz w:val="22"/>
          <w:szCs w:val="22"/>
          <w:lang w:eastAsia="x-none"/>
        </w:rPr>
        <w:t xml:space="preserve"> </w:t>
      </w:r>
    </w:p>
    <w:p w14:paraId="287E17D1" w14:textId="77777777" w:rsidR="00C71205" w:rsidRPr="00BC02EC" w:rsidRDefault="00C71205" w:rsidP="00C71205">
      <w:pPr>
        <w:tabs>
          <w:tab w:val="left" w:pos="0"/>
        </w:tabs>
        <w:rPr>
          <w:kern w:val="16"/>
          <w:sz w:val="22"/>
          <w:szCs w:val="22"/>
          <w:lang w:eastAsia="x-none"/>
        </w:rPr>
      </w:pPr>
      <w:r>
        <w:rPr>
          <w:sz w:val="22"/>
          <w:szCs w:val="22"/>
          <w:lang w:eastAsia="x-none"/>
        </w:rPr>
        <w:t>E</w:t>
      </w:r>
      <w:r w:rsidRPr="00BC02EC">
        <w:rPr>
          <w:sz w:val="22"/>
          <w:szCs w:val="22"/>
          <w:lang w:eastAsia="x-none"/>
        </w:rPr>
        <w:t xml:space="preserve">pidurinė analgezija </w:t>
      </w:r>
      <w:r>
        <w:rPr>
          <w:sz w:val="22"/>
          <w:szCs w:val="22"/>
          <w:lang w:eastAsia="x-none"/>
        </w:rPr>
        <w:t xml:space="preserve">malšinant </w:t>
      </w:r>
      <w:r w:rsidRPr="00BC02EC">
        <w:rPr>
          <w:sz w:val="22"/>
          <w:szCs w:val="22"/>
          <w:lang w:eastAsia="x-none"/>
        </w:rPr>
        <w:t>pooperacin</w:t>
      </w:r>
      <w:r>
        <w:rPr>
          <w:sz w:val="22"/>
          <w:szCs w:val="22"/>
          <w:lang w:eastAsia="x-none"/>
        </w:rPr>
        <w:t>į</w:t>
      </w:r>
      <w:r w:rsidRPr="00BC02EC">
        <w:rPr>
          <w:sz w:val="22"/>
          <w:szCs w:val="22"/>
          <w:lang w:eastAsia="x-none"/>
        </w:rPr>
        <w:t xml:space="preserve"> skausm</w:t>
      </w:r>
      <w:r>
        <w:rPr>
          <w:sz w:val="22"/>
          <w:szCs w:val="22"/>
          <w:lang w:eastAsia="x-none"/>
        </w:rPr>
        <w:t>ą.</w:t>
      </w:r>
    </w:p>
    <w:p w14:paraId="08647203" w14:textId="77777777" w:rsidR="00C71205" w:rsidRPr="00BC02EC" w:rsidRDefault="00C71205" w:rsidP="00C71205">
      <w:pPr>
        <w:tabs>
          <w:tab w:val="left" w:pos="0"/>
        </w:tabs>
        <w:rPr>
          <w:sz w:val="22"/>
          <w:szCs w:val="22"/>
          <w:lang w:eastAsia="x-none"/>
        </w:rPr>
      </w:pPr>
      <w:r>
        <w:rPr>
          <w:sz w:val="22"/>
          <w:szCs w:val="22"/>
          <w:lang w:eastAsia="x-none"/>
        </w:rPr>
        <w:t>P</w:t>
      </w:r>
      <w:r w:rsidRPr="00BC02EC">
        <w:rPr>
          <w:sz w:val="22"/>
          <w:szCs w:val="22"/>
          <w:lang w:eastAsia="x-none"/>
        </w:rPr>
        <w:t xml:space="preserve">apildoma analgezinė priemonė kartu su </w:t>
      </w:r>
      <w:r>
        <w:rPr>
          <w:sz w:val="22"/>
          <w:szCs w:val="22"/>
          <w:lang w:eastAsia="x-none"/>
        </w:rPr>
        <w:t xml:space="preserve">į </w:t>
      </w:r>
      <w:r w:rsidRPr="00BC02EC">
        <w:rPr>
          <w:sz w:val="22"/>
          <w:szCs w:val="22"/>
          <w:lang w:eastAsia="x-none"/>
        </w:rPr>
        <w:t>epidurin</w:t>
      </w:r>
      <w:r>
        <w:rPr>
          <w:sz w:val="22"/>
          <w:szCs w:val="22"/>
          <w:lang w:eastAsia="x-none"/>
        </w:rPr>
        <w:t>ę ertmę</w:t>
      </w:r>
      <w:r w:rsidRPr="00BC02EC">
        <w:rPr>
          <w:sz w:val="22"/>
          <w:szCs w:val="22"/>
          <w:lang w:eastAsia="x-none"/>
        </w:rPr>
        <w:t xml:space="preserve"> leidžiamu bupivakainu skausmo </w:t>
      </w:r>
      <w:r>
        <w:rPr>
          <w:sz w:val="22"/>
          <w:szCs w:val="22"/>
          <w:lang w:eastAsia="x-none"/>
        </w:rPr>
        <w:t>malšinimui</w:t>
      </w:r>
      <w:r w:rsidRPr="00BC02EC">
        <w:rPr>
          <w:sz w:val="22"/>
          <w:szCs w:val="22"/>
          <w:lang w:eastAsia="x-none"/>
        </w:rPr>
        <w:t xml:space="preserve"> gimdymo metu gimdant </w:t>
      </w:r>
      <w:r>
        <w:rPr>
          <w:sz w:val="22"/>
          <w:szCs w:val="22"/>
          <w:lang w:eastAsia="x-none"/>
        </w:rPr>
        <w:t>natūraliais gimdymo takais</w:t>
      </w:r>
      <w:r w:rsidRPr="00BC02EC">
        <w:rPr>
          <w:sz w:val="22"/>
          <w:szCs w:val="22"/>
          <w:lang w:eastAsia="x-none"/>
        </w:rPr>
        <w:t>.</w:t>
      </w:r>
    </w:p>
    <w:p w14:paraId="1076A2B4" w14:textId="77777777" w:rsidR="00C71205" w:rsidRPr="00BC02EC" w:rsidRDefault="00C71205" w:rsidP="00C71205">
      <w:pPr>
        <w:tabs>
          <w:tab w:val="left" w:pos="0"/>
        </w:tabs>
        <w:rPr>
          <w:kern w:val="16"/>
          <w:sz w:val="22"/>
          <w:szCs w:val="22"/>
          <w:lang w:eastAsia="x-none"/>
        </w:rPr>
      </w:pPr>
    </w:p>
    <w:p w14:paraId="324C7D0D" w14:textId="77777777" w:rsidR="00C71205" w:rsidRPr="00BC02EC" w:rsidRDefault="00C71205" w:rsidP="00C71205">
      <w:pPr>
        <w:tabs>
          <w:tab w:val="left" w:pos="0"/>
        </w:tabs>
        <w:rPr>
          <w:kern w:val="16"/>
          <w:sz w:val="22"/>
          <w:szCs w:val="22"/>
          <w:u w:val="single"/>
          <w:lang w:eastAsia="x-none"/>
        </w:rPr>
      </w:pPr>
      <w:r w:rsidRPr="00BC02EC">
        <w:rPr>
          <w:kern w:val="16"/>
          <w:sz w:val="22"/>
          <w:szCs w:val="22"/>
          <w:u w:val="single"/>
          <w:lang w:eastAsia="x-none"/>
        </w:rPr>
        <w:t>Vaikų populiacija</w:t>
      </w:r>
    </w:p>
    <w:p w14:paraId="3B663543" w14:textId="77777777" w:rsidR="00C71205" w:rsidRPr="00ED3C62" w:rsidRDefault="00C71205" w:rsidP="00C71205">
      <w:pPr>
        <w:tabs>
          <w:tab w:val="left" w:pos="0"/>
        </w:tabs>
        <w:rPr>
          <w:kern w:val="16"/>
          <w:sz w:val="22"/>
          <w:szCs w:val="22"/>
          <w:lang w:eastAsia="x-none"/>
        </w:rPr>
      </w:pPr>
      <w:r>
        <w:rPr>
          <w:i/>
          <w:kern w:val="16"/>
          <w:sz w:val="22"/>
          <w:szCs w:val="22"/>
          <w:lang w:eastAsia="x-none"/>
        </w:rPr>
        <w:t>Į</w:t>
      </w:r>
      <w:r w:rsidRPr="00ED3C62">
        <w:rPr>
          <w:i/>
          <w:kern w:val="16"/>
          <w:sz w:val="22"/>
          <w:szCs w:val="22"/>
          <w:lang w:eastAsia="x-none"/>
        </w:rPr>
        <w:t xml:space="preserve"> veną</w:t>
      </w:r>
      <w:r>
        <w:rPr>
          <w:i/>
          <w:kern w:val="16"/>
          <w:sz w:val="22"/>
          <w:szCs w:val="22"/>
          <w:lang w:eastAsia="x-none"/>
        </w:rPr>
        <w:t xml:space="preserve"> leidžiamas</w:t>
      </w:r>
      <w:r>
        <w:rPr>
          <w:kern w:val="16"/>
          <w:sz w:val="22"/>
          <w:szCs w:val="22"/>
          <w:lang w:eastAsia="x-none"/>
        </w:rPr>
        <w:t xml:space="preserve"> SONTILEN</w:t>
      </w:r>
      <w:r w:rsidRPr="00ED3C62">
        <w:t xml:space="preserve"> </w:t>
      </w:r>
      <w:r w:rsidRPr="00ED3C62">
        <w:rPr>
          <w:kern w:val="16"/>
          <w:sz w:val="22"/>
          <w:szCs w:val="22"/>
          <w:lang w:eastAsia="x-none"/>
        </w:rPr>
        <w:t xml:space="preserve">skirtas skausmui malšinti </w:t>
      </w:r>
      <w:r>
        <w:rPr>
          <w:kern w:val="16"/>
          <w:sz w:val="22"/>
          <w:szCs w:val="22"/>
          <w:lang w:eastAsia="x-none"/>
        </w:rPr>
        <w:t>subalansuotos bendrosios anestezijos indukcijos ir (arba) palaikymo metu vyresniems negu 1 mėnesio kūdikiams.</w:t>
      </w:r>
    </w:p>
    <w:p w14:paraId="5B162780" w14:textId="77777777" w:rsidR="00C71205" w:rsidRDefault="00C71205" w:rsidP="00C71205">
      <w:pPr>
        <w:tabs>
          <w:tab w:val="left" w:pos="0"/>
        </w:tabs>
        <w:rPr>
          <w:kern w:val="16"/>
          <w:sz w:val="22"/>
          <w:szCs w:val="22"/>
          <w:lang w:eastAsia="x-none"/>
        </w:rPr>
      </w:pPr>
    </w:p>
    <w:p w14:paraId="7BF6435F" w14:textId="77777777" w:rsidR="00C71205" w:rsidRPr="00ED3C62" w:rsidRDefault="00C71205" w:rsidP="00C71205">
      <w:pPr>
        <w:tabs>
          <w:tab w:val="left" w:pos="0"/>
        </w:tabs>
        <w:rPr>
          <w:kern w:val="16"/>
          <w:sz w:val="22"/>
          <w:szCs w:val="22"/>
          <w:lang w:eastAsia="x-none"/>
        </w:rPr>
      </w:pPr>
      <w:r w:rsidRPr="00B20EA3">
        <w:rPr>
          <w:i/>
          <w:kern w:val="16"/>
          <w:sz w:val="22"/>
          <w:szCs w:val="22"/>
          <w:lang w:eastAsia="x-none"/>
        </w:rPr>
        <w:t>Į epidurinę ertmę</w:t>
      </w:r>
      <w:r>
        <w:rPr>
          <w:i/>
          <w:kern w:val="16"/>
          <w:sz w:val="22"/>
          <w:szCs w:val="22"/>
          <w:lang w:eastAsia="x-none"/>
        </w:rPr>
        <w:t xml:space="preserve"> leidžiamas</w:t>
      </w:r>
      <w:r>
        <w:rPr>
          <w:kern w:val="16"/>
          <w:sz w:val="22"/>
          <w:szCs w:val="22"/>
          <w:lang w:eastAsia="x-none"/>
        </w:rPr>
        <w:t xml:space="preserve"> </w:t>
      </w:r>
      <w:r w:rsidRPr="00B20EA3">
        <w:rPr>
          <w:kern w:val="16"/>
          <w:sz w:val="22"/>
          <w:szCs w:val="22"/>
          <w:lang w:eastAsia="x-none"/>
        </w:rPr>
        <w:t xml:space="preserve">SONTILEN skirtas </w:t>
      </w:r>
      <w:r>
        <w:rPr>
          <w:kern w:val="16"/>
          <w:sz w:val="22"/>
          <w:szCs w:val="22"/>
          <w:lang w:eastAsia="x-none"/>
        </w:rPr>
        <w:t xml:space="preserve">pooperaciniam </w:t>
      </w:r>
      <w:r w:rsidRPr="00B20EA3">
        <w:rPr>
          <w:kern w:val="16"/>
          <w:sz w:val="22"/>
          <w:szCs w:val="22"/>
          <w:lang w:eastAsia="x-none"/>
        </w:rPr>
        <w:t xml:space="preserve">skausmui </w:t>
      </w:r>
      <w:r>
        <w:rPr>
          <w:kern w:val="16"/>
          <w:sz w:val="22"/>
          <w:szCs w:val="22"/>
          <w:lang w:eastAsia="x-none"/>
        </w:rPr>
        <w:t>malšinti po bendrinių chirurginių, krūtinės ląstos arba ortopedinių procedūrų 1 metų ir vyresniems vaikams</w:t>
      </w:r>
      <w:r w:rsidRPr="00ED3C62">
        <w:rPr>
          <w:kern w:val="16"/>
          <w:sz w:val="22"/>
          <w:szCs w:val="22"/>
          <w:lang w:eastAsia="x-none"/>
        </w:rPr>
        <w:t>.</w:t>
      </w:r>
    </w:p>
    <w:p w14:paraId="3183869A" w14:textId="77777777" w:rsidR="00C71205" w:rsidRPr="00BC02EC" w:rsidRDefault="00C71205" w:rsidP="00C71205">
      <w:pPr>
        <w:tabs>
          <w:tab w:val="left" w:pos="540"/>
        </w:tabs>
        <w:rPr>
          <w:sz w:val="22"/>
          <w:szCs w:val="22"/>
          <w:lang w:eastAsia="x-none"/>
        </w:rPr>
      </w:pPr>
    </w:p>
    <w:p w14:paraId="1DCF9BC9" w14:textId="77777777" w:rsidR="00C71205" w:rsidRPr="00BC02EC" w:rsidRDefault="00C71205" w:rsidP="00C71205">
      <w:pPr>
        <w:tabs>
          <w:tab w:val="left" w:pos="1296"/>
        </w:tabs>
        <w:ind w:left="570" w:hanging="570"/>
        <w:outlineLvl w:val="2"/>
        <w:rPr>
          <w:b/>
          <w:kern w:val="28"/>
          <w:sz w:val="22"/>
          <w:szCs w:val="22"/>
          <w:lang w:eastAsia="x-none"/>
        </w:rPr>
      </w:pPr>
      <w:bookmarkStart w:id="14" w:name="_Toc129243228"/>
      <w:bookmarkStart w:id="15" w:name="_Toc129243103"/>
      <w:r w:rsidRPr="00BC02EC">
        <w:rPr>
          <w:b/>
          <w:kern w:val="28"/>
          <w:sz w:val="22"/>
          <w:szCs w:val="22"/>
          <w:lang w:eastAsia="x-none"/>
        </w:rPr>
        <w:t>4.2</w:t>
      </w:r>
      <w:r w:rsidRPr="00BC02EC">
        <w:rPr>
          <w:b/>
          <w:kern w:val="28"/>
          <w:sz w:val="22"/>
          <w:szCs w:val="22"/>
          <w:lang w:eastAsia="x-none"/>
        </w:rPr>
        <w:tab/>
        <w:t>Dozavimas ir vartojimo metodas</w:t>
      </w:r>
      <w:bookmarkEnd w:id="14"/>
      <w:bookmarkEnd w:id="15"/>
    </w:p>
    <w:p w14:paraId="40983FB1" w14:textId="77777777" w:rsidR="00C71205" w:rsidRPr="00BC02EC" w:rsidRDefault="00C71205" w:rsidP="00C71205">
      <w:pPr>
        <w:rPr>
          <w:kern w:val="16"/>
          <w:sz w:val="22"/>
          <w:szCs w:val="22"/>
          <w:u w:val="single"/>
        </w:rPr>
      </w:pPr>
    </w:p>
    <w:p w14:paraId="2BD042B1" w14:textId="77777777" w:rsidR="00C71205" w:rsidRPr="00BC02EC" w:rsidRDefault="00C71205" w:rsidP="00C71205">
      <w:pPr>
        <w:rPr>
          <w:sz w:val="22"/>
          <w:szCs w:val="22"/>
          <w:u w:val="single"/>
        </w:rPr>
      </w:pPr>
      <w:r>
        <w:rPr>
          <w:sz w:val="22"/>
          <w:szCs w:val="22"/>
          <w:u w:val="single"/>
        </w:rPr>
        <w:t>Suaugusiesiems</w:t>
      </w:r>
    </w:p>
    <w:p w14:paraId="6F9B4E86" w14:textId="77777777" w:rsidR="00C71205" w:rsidRPr="00BC02EC" w:rsidRDefault="00C71205" w:rsidP="00C71205">
      <w:pPr>
        <w:rPr>
          <w:sz w:val="22"/>
          <w:szCs w:val="22"/>
        </w:rPr>
      </w:pPr>
      <w:r>
        <w:rPr>
          <w:sz w:val="22"/>
          <w:szCs w:val="22"/>
        </w:rPr>
        <w:t>Kombinuota anestezija ir analgezija.</w:t>
      </w:r>
    </w:p>
    <w:p w14:paraId="34205CCC" w14:textId="77777777" w:rsidR="00C71205" w:rsidRDefault="00C71205" w:rsidP="00C71205">
      <w:pPr>
        <w:rPr>
          <w:sz w:val="22"/>
          <w:szCs w:val="22"/>
        </w:rPr>
      </w:pPr>
      <w:r>
        <w:rPr>
          <w:sz w:val="22"/>
          <w:szCs w:val="22"/>
        </w:rPr>
        <w:t>Analgezija: leisti į veną 0,5 – 5 mikrogramus/kg kūno svorio.</w:t>
      </w:r>
    </w:p>
    <w:p w14:paraId="5894CA29" w14:textId="77777777" w:rsidR="00C71205" w:rsidRDefault="00C71205" w:rsidP="00C71205">
      <w:pPr>
        <w:rPr>
          <w:sz w:val="22"/>
          <w:szCs w:val="22"/>
        </w:rPr>
      </w:pPr>
      <w:r>
        <w:rPr>
          <w:sz w:val="22"/>
          <w:szCs w:val="22"/>
        </w:rPr>
        <w:t xml:space="preserve">Anestezija: </w:t>
      </w:r>
      <w:r w:rsidRPr="00177B29">
        <w:rPr>
          <w:sz w:val="22"/>
          <w:szCs w:val="22"/>
        </w:rPr>
        <w:t>le</w:t>
      </w:r>
      <w:r>
        <w:rPr>
          <w:sz w:val="22"/>
          <w:szCs w:val="22"/>
        </w:rPr>
        <w:t>i</w:t>
      </w:r>
      <w:r w:rsidRPr="00177B29">
        <w:rPr>
          <w:sz w:val="22"/>
          <w:szCs w:val="22"/>
        </w:rPr>
        <w:t xml:space="preserve">sti į veną </w:t>
      </w:r>
      <w:r>
        <w:rPr>
          <w:sz w:val="22"/>
          <w:szCs w:val="22"/>
        </w:rPr>
        <w:t>2</w:t>
      </w:r>
      <w:r w:rsidRPr="00177B29">
        <w:rPr>
          <w:sz w:val="22"/>
          <w:szCs w:val="22"/>
        </w:rPr>
        <w:t>5 – 5</w:t>
      </w:r>
      <w:r>
        <w:rPr>
          <w:sz w:val="22"/>
          <w:szCs w:val="22"/>
        </w:rPr>
        <w:t>0 </w:t>
      </w:r>
      <w:r w:rsidRPr="00177B29">
        <w:rPr>
          <w:sz w:val="22"/>
          <w:szCs w:val="22"/>
        </w:rPr>
        <w:t>mikrogram</w:t>
      </w:r>
      <w:r>
        <w:rPr>
          <w:sz w:val="22"/>
          <w:szCs w:val="22"/>
        </w:rPr>
        <w:t>ų</w:t>
      </w:r>
      <w:r w:rsidRPr="00177B29">
        <w:rPr>
          <w:sz w:val="22"/>
          <w:szCs w:val="22"/>
        </w:rPr>
        <w:t>/kg kūno svorio</w:t>
      </w:r>
      <w:r>
        <w:rPr>
          <w:sz w:val="22"/>
          <w:szCs w:val="22"/>
        </w:rPr>
        <w:t>.</w:t>
      </w:r>
    </w:p>
    <w:p w14:paraId="5F1C6EBE" w14:textId="77777777" w:rsidR="00C71205" w:rsidRDefault="00C71205" w:rsidP="00C71205">
      <w:pPr>
        <w:rPr>
          <w:sz w:val="22"/>
          <w:szCs w:val="22"/>
        </w:rPr>
      </w:pPr>
      <w:r>
        <w:rPr>
          <w:sz w:val="22"/>
          <w:szCs w:val="22"/>
        </w:rPr>
        <w:t>Epidurinė analgezija malšinant pooperacinį skausmą: 25 – 50 mikrogramų.</w:t>
      </w:r>
    </w:p>
    <w:p w14:paraId="60D165C8" w14:textId="77777777" w:rsidR="00C71205" w:rsidRDefault="00C71205" w:rsidP="00C71205">
      <w:pPr>
        <w:rPr>
          <w:sz w:val="22"/>
          <w:szCs w:val="22"/>
        </w:rPr>
      </w:pPr>
      <w:r>
        <w:rPr>
          <w:sz w:val="22"/>
          <w:szCs w:val="22"/>
        </w:rPr>
        <w:t>Analgezijai papildyti gimdymo metu: leisti į epidurinę ertmę 5 – 20 mikrogramų</w:t>
      </w:r>
    </w:p>
    <w:p w14:paraId="5C3AA609" w14:textId="77777777" w:rsidR="00C71205" w:rsidRDefault="00C71205" w:rsidP="00C71205">
      <w:pPr>
        <w:rPr>
          <w:sz w:val="22"/>
          <w:szCs w:val="22"/>
        </w:rPr>
      </w:pPr>
    </w:p>
    <w:p w14:paraId="51009530" w14:textId="77777777" w:rsidR="00C71205" w:rsidRPr="00177B29" w:rsidRDefault="00C71205" w:rsidP="00C71205">
      <w:pPr>
        <w:rPr>
          <w:b/>
          <w:sz w:val="22"/>
          <w:szCs w:val="22"/>
        </w:rPr>
      </w:pPr>
      <w:r w:rsidRPr="00177B29">
        <w:rPr>
          <w:b/>
          <w:sz w:val="22"/>
          <w:szCs w:val="22"/>
        </w:rPr>
        <w:t>Leidimas į veną</w:t>
      </w:r>
    </w:p>
    <w:p w14:paraId="1E683E30" w14:textId="77777777" w:rsidR="00C71205" w:rsidRDefault="00C71205" w:rsidP="00C71205">
      <w:pPr>
        <w:rPr>
          <w:sz w:val="22"/>
          <w:szCs w:val="22"/>
        </w:rPr>
      </w:pPr>
      <w:r>
        <w:rPr>
          <w:sz w:val="22"/>
          <w:szCs w:val="22"/>
        </w:rPr>
        <w:t xml:space="preserve">Bradikardijai išvengti rekomenduojama prieš pat indukciją suleisti į veną mažą anticholinerginio vaistinio preparato dozę (žr. 4.4 skyrių). </w:t>
      </w:r>
    </w:p>
    <w:p w14:paraId="2026728F" w14:textId="77777777" w:rsidR="00C71205" w:rsidRDefault="00C71205" w:rsidP="00C71205">
      <w:pPr>
        <w:rPr>
          <w:sz w:val="22"/>
          <w:szCs w:val="22"/>
        </w:rPr>
      </w:pPr>
    </w:p>
    <w:p w14:paraId="7E05977C" w14:textId="77777777" w:rsidR="00C71205" w:rsidRDefault="00C71205" w:rsidP="00C71205">
      <w:pPr>
        <w:rPr>
          <w:sz w:val="22"/>
          <w:szCs w:val="22"/>
        </w:rPr>
      </w:pPr>
    </w:p>
    <w:p w14:paraId="37917173" w14:textId="77777777" w:rsidR="00C71205" w:rsidRPr="00177B29" w:rsidRDefault="00C71205" w:rsidP="00C71205">
      <w:pPr>
        <w:rPr>
          <w:b/>
          <w:sz w:val="22"/>
          <w:szCs w:val="22"/>
        </w:rPr>
      </w:pPr>
      <w:r w:rsidRPr="00177B29">
        <w:rPr>
          <w:b/>
          <w:sz w:val="22"/>
          <w:szCs w:val="22"/>
        </w:rPr>
        <w:t xml:space="preserve">Leidimas į </w:t>
      </w:r>
      <w:r>
        <w:rPr>
          <w:b/>
          <w:sz w:val="22"/>
          <w:szCs w:val="22"/>
        </w:rPr>
        <w:t>epidurinę ertmę</w:t>
      </w:r>
    </w:p>
    <w:p w14:paraId="61BA16ED" w14:textId="77777777" w:rsidR="00C71205" w:rsidRDefault="00C71205" w:rsidP="00C71205">
      <w:pPr>
        <w:rPr>
          <w:sz w:val="22"/>
          <w:szCs w:val="22"/>
        </w:rPr>
      </w:pPr>
      <w:r>
        <w:rPr>
          <w:sz w:val="22"/>
          <w:szCs w:val="22"/>
        </w:rPr>
        <w:t>Prieš leidžiant SONTILEN turi būti patikrinta, ar tinkamai įstatyta į epidurinę ertmę adata arba kateteris.</w:t>
      </w:r>
    </w:p>
    <w:p w14:paraId="3B0E6D3F" w14:textId="77777777" w:rsidR="00C71205" w:rsidRDefault="00C71205" w:rsidP="00C71205">
      <w:pPr>
        <w:rPr>
          <w:sz w:val="22"/>
          <w:szCs w:val="22"/>
        </w:rPr>
      </w:pPr>
    </w:p>
    <w:p w14:paraId="3381D9FC" w14:textId="77777777" w:rsidR="00C71205" w:rsidRPr="00555B70" w:rsidRDefault="00C71205" w:rsidP="00C71205">
      <w:pPr>
        <w:rPr>
          <w:sz w:val="22"/>
          <w:szCs w:val="22"/>
          <w:u w:val="single"/>
        </w:rPr>
      </w:pPr>
      <w:r w:rsidRPr="00555B70">
        <w:rPr>
          <w:sz w:val="22"/>
          <w:szCs w:val="22"/>
          <w:u w:val="single"/>
        </w:rPr>
        <w:t>Vaikų populiacija</w:t>
      </w:r>
    </w:p>
    <w:p w14:paraId="1794790F" w14:textId="77777777" w:rsidR="00C71205" w:rsidRPr="00177B29" w:rsidRDefault="00C71205" w:rsidP="00C71205">
      <w:pPr>
        <w:rPr>
          <w:b/>
          <w:sz w:val="22"/>
          <w:szCs w:val="22"/>
        </w:rPr>
      </w:pPr>
      <w:r w:rsidRPr="00177B29">
        <w:rPr>
          <w:b/>
          <w:sz w:val="22"/>
          <w:szCs w:val="22"/>
        </w:rPr>
        <w:t>Leidimas į veną</w:t>
      </w:r>
    </w:p>
    <w:p w14:paraId="35F4E621" w14:textId="77777777" w:rsidR="00C71205" w:rsidRPr="004E3253" w:rsidRDefault="00C71205" w:rsidP="00C71205">
      <w:pPr>
        <w:rPr>
          <w:i/>
          <w:sz w:val="22"/>
          <w:szCs w:val="22"/>
          <w:u w:val="single"/>
        </w:rPr>
      </w:pPr>
      <w:r w:rsidRPr="004E3253">
        <w:rPr>
          <w:i/>
          <w:sz w:val="22"/>
          <w:szCs w:val="22"/>
          <w:u w:val="single"/>
        </w:rPr>
        <w:t>1 mėnesio arba jaunesni kūdikiai (naujagimiai)</w:t>
      </w:r>
    </w:p>
    <w:p w14:paraId="0F2D43E0" w14:textId="77777777" w:rsidR="00C71205" w:rsidRDefault="00C71205" w:rsidP="00C71205">
      <w:pPr>
        <w:rPr>
          <w:sz w:val="22"/>
          <w:szCs w:val="22"/>
        </w:rPr>
      </w:pPr>
      <w:r>
        <w:rPr>
          <w:sz w:val="22"/>
          <w:szCs w:val="22"/>
        </w:rPr>
        <w:t xml:space="preserve">Dėl didelio farmakokinetikos parametrų kintamumo naujagimiams, patikimų dozavimo rekomendacijų pateikti negalima. Taip pat žr. 4.4 ir 5.2 skyrių. </w:t>
      </w:r>
    </w:p>
    <w:p w14:paraId="5691B194" w14:textId="77777777" w:rsidR="00C71205" w:rsidRDefault="00C71205" w:rsidP="00C71205">
      <w:pPr>
        <w:rPr>
          <w:sz w:val="22"/>
          <w:szCs w:val="22"/>
        </w:rPr>
      </w:pPr>
    </w:p>
    <w:p w14:paraId="2E56665D" w14:textId="77777777" w:rsidR="00C71205" w:rsidRPr="004E3253" w:rsidRDefault="00C71205" w:rsidP="00C71205">
      <w:pPr>
        <w:rPr>
          <w:i/>
          <w:sz w:val="22"/>
          <w:szCs w:val="22"/>
          <w:u w:val="single"/>
        </w:rPr>
      </w:pPr>
      <w:r w:rsidRPr="004E3253">
        <w:rPr>
          <w:i/>
          <w:sz w:val="22"/>
          <w:szCs w:val="22"/>
          <w:u w:val="single"/>
        </w:rPr>
        <w:t xml:space="preserve">Vyresni </w:t>
      </w:r>
      <w:r>
        <w:rPr>
          <w:i/>
          <w:sz w:val="22"/>
          <w:szCs w:val="22"/>
          <w:u w:val="single"/>
        </w:rPr>
        <w:t>kaip</w:t>
      </w:r>
      <w:r w:rsidRPr="004E3253">
        <w:rPr>
          <w:i/>
          <w:sz w:val="22"/>
          <w:szCs w:val="22"/>
          <w:u w:val="single"/>
        </w:rPr>
        <w:t xml:space="preserve"> 1 mėnesio kūdikiai</w:t>
      </w:r>
    </w:p>
    <w:p w14:paraId="43A1D155" w14:textId="77777777" w:rsidR="00C71205" w:rsidRDefault="00C71205" w:rsidP="00C71205">
      <w:pPr>
        <w:rPr>
          <w:sz w:val="22"/>
          <w:szCs w:val="22"/>
        </w:rPr>
      </w:pPr>
      <w:r>
        <w:rPr>
          <w:sz w:val="22"/>
          <w:szCs w:val="22"/>
        </w:rPr>
        <w:t>Visų dozių atveju, kad išvengti bradikardijos, yra rekomenduojama premedikacija anticholinerginėmis medžiagomis (pvz., atropinu), nebent būtų kontraindikacijų.</w:t>
      </w:r>
    </w:p>
    <w:p w14:paraId="31E871A9" w14:textId="77777777" w:rsidR="00C71205" w:rsidRDefault="00C71205" w:rsidP="00C71205">
      <w:pPr>
        <w:rPr>
          <w:sz w:val="22"/>
          <w:szCs w:val="22"/>
        </w:rPr>
      </w:pPr>
    </w:p>
    <w:p w14:paraId="3D5D3AAF" w14:textId="77777777" w:rsidR="00C71205" w:rsidRPr="000F7BB8" w:rsidRDefault="00C71205" w:rsidP="00C71205">
      <w:pPr>
        <w:rPr>
          <w:i/>
          <w:sz w:val="22"/>
          <w:szCs w:val="22"/>
          <w:u w:val="single"/>
        </w:rPr>
      </w:pPr>
      <w:r w:rsidRPr="000F7BB8">
        <w:rPr>
          <w:i/>
          <w:sz w:val="22"/>
          <w:szCs w:val="22"/>
          <w:u w:val="single"/>
        </w:rPr>
        <w:t>Anestezijos indukcija</w:t>
      </w:r>
    </w:p>
    <w:p w14:paraId="3CA120B1" w14:textId="77777777" w:rsidR="00C71205" w:rsidRDefault="00C71205" w:rsidP="00C71205">
      <w:pPr>
        <w:rPr>
          <w:sz w:val="22"/>
          <w:szCs w:val="22"/>
        </w:rPr>
      </w:pPr>
      <w:r w:rsidRPr="000F7BB8">
        <w:rPr>
          <w:sz w:val="22"/>
          <w:szCs w:val="22"/>
        </w:rPr>
        <w:t xml:space="preserve">SONTILEN </w:t>
      </w:r>
      <w:r>
        <w:rPr>
          <w:sz w:val="22"/>
          <w:szCs w:val="22"/>
        </w:rPr>
        <w:t>0,2 – 0,5 mikrogramo/kg kūno svorio dozę galima suleisti lėtos boliuso injekcijos būdu per 30 sekundžių ar ilgiau derinyje su anesteziją indukuojančia medžiaga. Labai svarbių chirurginių operacijų (pvz., širdies operacijos) metu gali būti vartojamos iki 1 mikrogramo/kg kūno svorio dozės.</w:t>
      </w:r>
    </w:p>
    <w:p w14:paraId="0C700D55" w14:textId="77777777" w:rsidR="00C71205" w:rsidRDefault="00C71205" w:rsidP="00C71205">
      <w:pPr>
        <w:rPr>
          <w:sz w:val="22"/>
          <w:szCs w:val="22"/>
        </w:rPr>
      </w:pPr>
    </w:p>
    <w:p w14:paraId="41BC1FFD" w14:textId="77777777" w:rsidR="00C71205" w:rsidRPr="000F7BB8" w:rsidRDefault="00C71205" w:rsidP="00C71205">
      <w:pPr>
        <w:rPr>
          <w:i/>
          <w:sz w:val="22"/>
          <w:szCs w:val="22"/>
          <w:u w:val="single"/>
        </w:rPr>
      </w:pPr>
      <w:r w:rsidRPr="000F7BB8">
        <w:rPr>
          <w:i/>
          <w:sz w:val="22"/>
          <w:szCs w:val="22"/>
          <w:u w:val="single"/>
        </w:rPr>
        <w:t xml:space="preserve">Anestezijos </w:t>
      </w:r>
      <w:r>
        <w:rPr>
          <w:i/>
          <w:sz w:val="22"/>
          <w:szCs w:val="22"/>
          <w:u w:val="single"/>
        </w:rPr>
        <w:t>palaikymas ventiliuojamiems pacientams</w:t>
      </w:r>
    </w:p>
    <w:p w14:paraId="692409E5" w14:textId="77777777" w:rsidR="00C71205" w:rsidRDefault="00C71205" w:rsidP="00C71205">
      <w:pPr>
        <w:rPr>
          <w:sz w:val="22"/>
          <w:szCs w:val="22"/>
        </w:rPr>
      </w:pPr>
      <w:r w:rsidRPr="000F7BB8">
        <w:rPr>
          <w:sz w:val="22"/>
          <w:szCs w:val="22"/>
        </w:rPr>
        <w:t xml:space="preserve">SONTILEN </w:t>
      </w:r>
      <w:r>
        <w:rPr>
          <w:sz w:val="22"/>
          <w:szCs w:val="22"/>
        </w:rPr>
        <w:t>gali būti vartojamas kaip kombinuotos anestezijos sudedamoji dalis. Dozavimas priklauso nuo kartu vartojamos anesteziją sukeliančios medžiagos, chirurginės operacijos tipo ir trukmės. Po pradinės 0,3 – 2 mikrogramų/kg kūno svorio dozės suleidimo lėtos boliuso injekcijos būdu per mažiausiai 30 sekundžių prireikus gali būti papildomai leidžiamos</w:t>
      </w:r>
      <w:r w:rsidRPr="003C7BE4">
        <w:rPr>
          <w:sz w:val="22"/>
          <w:szCs w:val="22"/>
        </w:rPr>
        <w:t xml:space="preserve"> </w:t>
      </w:r>
      <w:r>
        <w:rPr>
          <w:sz w:val="22"/>
          <w:szCs w:val="22"/>
        </w:rPr>
        <w:t>boliuso injekcijų būdu 0,1 – 1 mikrogramo/kg kūno svorio dozės, neviršijant bendros didžiausios 5 </w:t>
      </w:r>
      <w:r w:rsidRPr="003C7BE4">
        <w:rPr>
          <w:sz w:val="22"/>
          <w:szCs w:val="22"/>
        </w:rPr>
        <w:t xml:space="preserve">mikrogramų/kg kūno </w:t>
      </w:r>
      <w:r>
        <w:rPr>
          <w:sz w:val="22"/>
          <w:szCs w:val="22"/>
        </w:rPr>
        <w:t>svorio dozės širdies operacijos metu.</w:t>
      </w:r>
    </w:p>
    <w:p w14:paraId="269C7FFE" w14:textId="77777777" w:rsidR="00C71205" w:rsidRDefault="00C71205" w:rsidP="00C71205">
      <w:pPr>
        <w:rPr>
          <w:sz w:val="22"/>
          <w:szCs w:val="22"/>
        </w:rPr>
      </w:pPr>
    </w:p>
    <w:p w14:paraId="5CE6F908" w14:textId="77777777" w:rsidR="00C71205" w:rsidRPr="00177B29" w:rsidRDefault="00C71205" w:rsidP="00C71205">
      <w:pPr>
        <w:rPr>
          <w:b/>
          <w:sz w:val="22"/>
          <w:szCs w:val="22"/>
        </w:rPr>
      </w:pPr>
      <w:r w:rsidRPr="00177B29">
        <w:rPr>
          <w:b/>
          <w:sz w:val="22"/>
          <w:szCs w:val="22"/>
        </w:rPr>
        <w:t xml:space="preserve">Leidimas į </w:t>
      </w:r>
      <w:r>
        <w:rPr>
          <w:b/>
          <w:sz w:val="22"/>
          <w:szCs w:val="22"/>
        </w:rPr>
        <w:t>epidurinę ertmę</w:t>
      </w:r>
    </w:p>
    <w:p w14:paraId="23EC85DE" w14:textId="5C9C868C" w:rsidR="00C71205" w:rsidRDefault="00C71205" w:rsidP="00C71205">
      <w:pPr>
        <w:rPr>
          <w:sz w:val="22"/>
          <w:szCs w:val="22"/>
        </w:rPr>
      </w:pPr>
      <w:r>
        <w:rPr>
          <w:sz w:val="22"/>
          <w:szCs w:val="22"/>
        </w:rPr>
        <w:t>SONTILEN leisti į epidurinę ertmę vaikams turi tik anesteziologai, kurie yra specialiai parengti taikyti epidurinę anesteziją pediatrijoje ir valdyti opioidų sukeliamą kvėpavimą slopinantį poveikį. Turi būti</w:t>
      </w:r>
      <w:r w:rsidR="00704F8F">
        <w:rPr>
          <w:sz w:val="22"/>
          <w:szCs w:val="22"/>
        </w:rPr>
        <w:t xml:space="preserve"> </w:t>
      </w:r>
      <w:r>
        <w:rPr>
          <w:sz w:val="22"/>
          <w:szCs w:val="22"/>
        </w:rPr>
        <w:t>galimybė tuojau pat panaudoti gaivinimo įrangą ir opioidų antagonistus.</w:t>
      </w:r>
    </w:p>
    <w:p w14:paraId="43D866F2" w14:textId="77777777" w:rsidR="00C71205" w:rsidRDefault="00C71205" w:rsidP="00C71205">
      <w:pPr>
        <w:rPr>
          <w:sz w:val="22"/>
          <w:szCs w:val="22"/>
        </w:rPr>
      </w:pPr>
      <w:r>
        <w:rPr>
          <w:sz w:val="22"/>
          <w:szCs w:val="22"/>
        </w:rPr>
        <w:t xml:space="preserve">Po </w:t>
      </w:r>
      <w:r w:rsidRPr="00E27B92">
        <w:rPr>
          <w:sz w:val="22"/>
          <w:szCs w:val="22"/>
        </w:rPr>
        <w:t xml:space="preserve">SONTILEN </w:t>
      </w:r>
      <w:r>
        <w:rPr>
          <w:sz w:val="22"/>
          <w:szCs w:val="22"/>
        </w:rPr>
        <w:t>suleidimo</w:t>
      </w:r>
      <w:r w:rsidRPr="00E27B92">
        <w:rPr>
          <w:sz w:val="22"/>
          <w:szCs w:val="22"/>
        </w:rPr>
        <w:t xml:space="preserve"> į epidurinę ertmę</w:t>
      </w:r>
      <w:r>
        <w:rPr>
          <w:sz w:val="22"/>
          <w:szCs w:val="22"/>
        </w:rPr>
        <w:t xml:space="preserve"> vaikų amžiaus pacientus dėl kvėpavimo slopinimo būtina sekti mažiausiai 2 valandas. Į epidurinę ertmę leidžiamo sufentanilio vartojimas vaikų amžiaus pacientams pagrįstas dokumentais tik nedideliam skaičiui atvejų.</w:t>
      </w:r>
    </w:p>
    <w:p w14:paraId="5FF22ED3" w14:textId="77777777" w:rsidR="00C71205" w:rsidRDefault="00C71205" w:rsidP="00C71205">
      <w:pPr>
        <w:rPr>
          <w:i/>
          <w:sz w:val="22"/>
          <w:szCs w:val="22"/>
          <w:u w:val="single"/>
        </w:rPr>
      </w:pPr>
    </w:p>
    <w:p w14:paraId="68FB377B" w14:textId="77777777" w:rsidR="00C71205" w:rsidRPr="00C546F5" w:rsidRDefault="00C71205" w:rsidP="00C71205">
      <w:pPr>
        <w:rPr>
          <w:i/>
          <w:sz w:val="22"/>
          <w:szCs w:val="22"/>
          <w:u w:val="single"/>
        </w:rPr>
      </w:pPr>
      <w:r>
        <w:rPr>
          <w:i/>
          <w:sz w:val="22"/>
          <w:szCs w:val="22"/>
          <w:u w:val="single"/>
        </w:rPr>
        <w:t>Jaunesniems</w:t>
      </w:r>
      <w:r w:rsidRPr="00C546F5">
        <w:rPr>
          <w:i/>
          <w:sz w:val="22"/>
          <w:szCs w:val="22"/>
          <w:u w:val="single"/>
        </w:rPr>
        <w:t xml:space="preserve"> kaip 1 metų vaikams</w:t>
      </w:r>
    </w:p>
    <w:p w14:paraId="088C59EE" w14:textId="77777777" w:rsidR="00C71205" w:rsidRDefault="00C71205" w:rsidP="00C71205">
      <w:pPr>
        <w:rPr>
          <w:sz w:val="22"/>
          <w:szCs w:val="22"/>
        </w:rPr>
      </w:pPr>
      <w:r>
        <w:rPr>
          <w:sz w:val="22"/>
          <w:szCs w:val="22"/>
        </w:rPr>
        <w:t>Sufentanilio saugumas ir veiksmingumas jaunesniems kaip 1 metų vaikams dar nenustatytas (taip pat žr. 4.4 ir 5.1 skyrių)</w:t>
      </w:r>
    </w:p>
    <w:p w14:paraId="0B62B6B0" w14:textId="77777777" w:rsidR="00C71205" w:rsidRDefault="00C71205" w:rsidP="00C71205">
      <w:pPr>
        <w:rPr>
          <w:sz w:val="22"/>
          <w:szCs w:val="22"/>
        </w:rPr>
      </w:pPr>
      <w:r w:rsidRPr="00A96443">
        <w:rPr>
          <w:sz w:val="22"/>
          <w:szCs w:val="22"/>
        </w:rPr>
        <w:t xml:space="preserve">Turimi duomenys </w:t>
      </w:r>
      <w:r>
        <w:rPr>
          <w:sz w:val="22"/>
          <w:szCs w:val="22"/>
        </w:rPr>
        <w:t xml:space="preserve">apie vyresnius kaip 3 mėnesių kūdikius </w:t>
      </w:r>
      <w:r w:rsidRPr="00A96443">
        <w:rPr>
          <w:sz w:val="22"/>
          <w:szCs w:val="22"/>
        </w:rPr>
        <w:t>pateikiami 5.1</w:t>
      </w:r>
      <w:r>
        <w:rPr>
          <w:sz w:val="22"/>
          <w:szCs w:val="22"/>
        </w:rPr>
        <w:t xml:space="preserve"> </w:t>
      </w:r>
      <w:r w:rsidRPr="00A96443">
        <w:rPr>
          <w:sz w:val="22"/>
          <w:szCs w:val="22"/>
        </w:rPr>
        <w:t>skyriuje, tačiau dozavimo rekomendacijų pateikti negalima</w:t>
      </w:r>
      <w:r>
        <w:rPr>
          <w:sz w:val="22"/>
          <w:szCs w:val="22"/>
        </w:rPr>
        <w:t>.</w:t>
      </w:r>
    </w:p>
    <w:p w14:paraId="65072C64" w14:textId="77777777" w:rsidR="00C71205" w:rsidRDefault="00C71205" w:rsidP="00C71205">
      <w:pPr>
        <w:rPr>
          <w:sz w:val="22"/>
          <w:szCs w:val="22"/>
        </w:rPr>
      </w:pPr>
      <w:r>
        <w:rPr>
          <w:sz w:val="22"/>
          <w:szCs w:val="22"/>
        </w:rPr>
        <w:t>Naujagimiams ir jaunesniems kaip 3 mėnesių kūdikiams duomenų nėra.</w:t>
      </w:r>
    </w:p>
    <w:p w14:paraId="5F3EE9D8" w14:textId="77777777" w:rsidR="00C71205" w:rsidRDefault="00C71205" w:rsidP="00C71205">
      <w:pPr>
        <w:rPr>
          <w:sz w:val="22"/>
          <w:szCs w:val="22"/>
        </w:rPr>
      </w:pPr>
    </w:p>
    <w:p w14:paraId="0B9DE46E" w14:textId="77777777" w:rsidR="00C71205" w:rsidRPr="00C546F5" w:rsidRDefault="00C71205" w:rsidP="00C71205">
      <w:pPr>
        <w:rPr>
          <w:i/>
          <w:sz w:val="22"/>
          <w:szCs w:val="22"/>
          <w:u w:val="single"/>
        </w:rPr>
      </w:pPr>
      <w:r w:rsidRPr="00C546F5">
        <w:rPr>
          <w:i/>
          <w:sz w:val="22"/>
          <w:szCs w:val="22"/>
          <w:u w:val="single"/>
        </w:rPr>
        <w:t>Vyresniems kaip 1 metų vaikams</w:t>
      </w:r>
    </w:p>
    <w:p w14:paraId="43510516" w14:textId="77777777" w:rsidR="00C71205" w:rsidRDefault="00C71205" w:rsidP="00C71205">
      <w:pPr>
        <w:rPr>
          <w:sz w:val="22"/>
          <w:szCs w:val="22"/>
        </w:rPr>
      </w:pPr>
      <w:r>
        <w:rPr>
          <w:sz w:val="22"/>
          <w:szCs w:val="22"/>
        </w:rPr>
        <w:t>Suleista operacijos metu vienkartinė</w:t>
      </w:r>
      <w:r w:rsidRPr="00312EAC">
        <w:rPr>
          <w:sz w:val="22"/>
          <w:szCs w:val="22"/>
        </w:rPr>
        <w:t xml:space="preserve"> </w:t>
      </w:r>
      <w:r>
        <w:rPr>
          <w:sz w:val="22"/>
          <w:szCs w:val="22"/>
        </w:rPr>
        <w:t>smūginė (</w:t>
      </w:r>
      <w:r w:rsidRPr="0062552F">
        <w:rPr>
          <w:i/>
          <w:sz w:val="22"/>
          <w:szCs w:val="22"/>
        </w:rPr>
        <w:t>bolus</w:t>
      </w:r>
      <w:r>
        <w:rPr>
          <w:sz w:val="22"/>
          <w:szCs w:val="22"/>
        </w:rPr>
        <w:t xml:space="preserve">) injekcija 0,25 – 0,75 mikrogramo/kg kūno svorio sufentanilio dozė sumažina skausmą 1- 12 valandų laikotarpiu. Veiksmingos analgezijos trukmei įtaką daro chirurginė procedūra ir tuo pačiu metu atliekamas amidų grupės vietinių anestetikų leidimas į epidurinę ertmę. </w:t>
      </w:r>
    </w:p>
    <w:p w14:paraId="163CEE84" w14:textId="77777777" w:rsidR="00C71205" w:rsidRDefault="00C71205" w:rsidP="00C71205">
      <w:pPr>
        <w:rPr>
          <w:sz w:val="22"/>
          <w:szCs w:val="22"/>
        </w:rPr>
      </w:pPr>
    </w:p>
    <w:p w14:paraId="3A970968" w14:textId="77777777" w:rsidR="00C71205" w:rsidRPr="00C546F5" w:rsidRDefault="00C71205" w:rsidP="00C71205">
      <w:pPr>
        <w:rPr>
          <w:i/>
          <w:sz w:val="22"/>
          <w:szCs w:val="22"/>
          <w:u w:val="single"/>
        </w:rPr>
      </w:pPr>
      <w:r w:rsidRPr="00C546F5">
        <w:rPr>
          <w:i/>
          <w:sz w:val="22"/>
          <w:szCs w:val="22"/>
          <w:u w:val="single"/>
        </w:rPr>
        <w:t>Senyvi (vyresni negu 65 metų) ir išsekę pacientai</w:t>
      </w:r>
    </w:p>
    <w:p w14:paraId="4F50B13F" w14:textId="77777777" w:rsidR="00C71205" w:rsidRDefault="00C71205" w:rsidP="00C71205">
      <w:pPr>
        <w:rPr>
          <w:sz w:val="22"/>
          <w:szCs w:val="22"/>
        </w:rPr>
      </w:pPr>
      <w:r>
        <w:rPr>
          <w:sz w:val="22"/>
          <w:szCs w:val="22"/>
        </w:rPr>
        <w:t>Kaip ir kitų opioidų atveju, senyviems ir išsekusiems pacientams reikalingos mažesnės dozės.</w:t>
      </w:r>
    </w:p>
    <w:p w14:paraId="65ACAF40" w14:textId="77777777" w:rsidR="00C71205" w:rsidRDefault="00C71205" w:rsidP="00C71205">
      <w:pPr>
        <w:rPr>
          <w:sz w:val="22"/>
          <w:szCs w:val="22"/>
        </w:rPr>
      </w:pPr>
      <w:r>
        <w:rPr>
          <w:sz w:val="22"/>
          <w:szCs w:val="22"/>
        </w:rPr>
        <w:t>Numatytą bendrą dozę reikia atidžiai titruoti pacientams, kuriems yra bet kuris iš šių sutrikimų:</w:t>
      </w:r>
    </w:p>
    <w:p w14:paraId="2CCC23A3" w14:textId="77777777" w:rsidR="00C71205" w:rsidRDefault="00C71205" w:rsidP="00C71205">
      <w:pPr>
        <w:numPr>
          <w:ilvl w:val="0"/>
          <w:numId w:val="32"/>
        </w:numPr>
        <w:rPr>
          <w:sz w:val="22"/>
          <w:szCs w:val="22"/>
        </w:rPr>
      </w:pPr>
      <w:r>
        <w:rPr>
          <w:sz w:val="22"/>
          <w:szCs w:val="22"/>
        </w:rPr>
        <w:t>nekompensuota hipotirozė;</w:t>
      </w:r>
    </w:p>
    <w:p w14:paraId="2E7FE195" w14:textId="77777777" w:rsidR="00C71205" w:rsidRDefault="00C71205" w:rsidP="00C71205">
      <w:pPr>
        <w:numPr>
          <w:ilvl w:val="0"/>
          <w:numId w:val="32"/>
        </w:numPr>
        <w:rPr>
          <w:sz w:val="22"/>
          <w:szCs w:val="22"/>
        </w:rPr>
      </w:pPr>
      <w:r>
        <w:rPr>
          <w:sz w:val="22"/>
          <w:szCs w:val="22"/>
        </w:rPr>
        <w:t>plaučių sutrikimų, ypač jeigu yra sumažėjusi gyvybinė talpa;</w:t>
      </w:r>
    </w:p>
    <w:p w14:paraId="7AFDE1E6" w14:textId="77777777" w:rsidR="00C71205" w:rsidRDefault="00C71205" w:rsidP="00C71205">
      <w:pPr>
        <w:numPr>
          <w:ilvl w:val="0"/>
          <w:numId w:val="32"/>
        </w:numPr>
        <w:rPr>
          <w:sz w:val="22"/>
          <w:szCs w:val="22"/>
        </w:rPr>
      </w:pPr>
      <w:r>
        <w:rPr>
          <w:sz w:val="22"/>
          <w:szCs w:val="22"/>
        </w:rPr>
        <w:t xml:space="preserve">alkoholizmas arba kepenų ir inkstų nepakankamumas (taip pat žr. 4.4 skyrių). </w:t>
      </w:r>
    </w:p>
    <w:p w14:paraId="78D02D69" w14:textId="77777777" w:rsidR="00C71205" w:rsidRDefault="00C71205" w:rsidP="00C71205">
      <w:pPr>
        <w:rPr>
          <w:sz w:val="22"/>
          <w:szCs w:val="22"/>
        </w:rPr>
      </w:pPr>
      <w:r>
        <w:rPr>
          <w:sz w:val="22"/>
          <w:szCs w:val="22"/>
        </w:rPr>
        <w:t>Be to, patartinas ilgesnis šių pacientų pooperacinis stebėjimas.</w:t>
      </w:r>
    </w:p>
    <w:p w14:paraId="656B14E5" w14:textId="77777777" w:rsidR="00C71205" w:rsidRDefault="00C71205" w:rsidP="00C71205">
      <w:pPr>
        <w:rPr>
          <w:sz w:val="22"/>
          <w:szCs w:val="22"/>
        </w:rPr>
      </w:pPr>
    </w:p>
    <w:p w14:paraId="580D89DB" w14:textId="77777777" w:rsidR="00C71205" w:rsidRDefault="00C71205" w:rsidP="00C71205">
      <w:pPr>
        <w:rPr>
          <w:sz w:val="22"/>
          <w:szCs w:val="22"/>
        </w:rPr>
      </w:pPr>
      <w:r>
        <w:rPr>
          <w:sz w:val="22"/>
          <w:szCs w:val="22"/>
        </w:rPr>
        <w:lastRenderedPageBreak/>
        <w:t xml:space="preserve">Pacientams, kuriems taikomas nuolatinis gydymas opioidu arba kurie anksčiau piktnaudžiavo opiatais, gali reikėti didesnių dozių. </w:t>
      </w:r>
    </w:p>
    <w:p w14:paraId="1A6E6948" w14:textId="77777777" w:rsidR="00C71205" w:rsidRPr="00BC02EC" w:rsidRDefault="00C71205" w:rsidP="00C71205">
      <w:pPr>
        <w:rPr>
          <w:sz w:val="22"/>
          <w:szCs w:val="22"/>
          <w:lang w:eastAsia="en-US"/>
        </w:rPr>
      </w:pPr>
    </w:p>
    <w:p w14:paraId="18C9B704" w14:textId="77777777" w:rsidR="00C71205" w:rsidRPr="00BC02EC" w:rsidRDefault="00C71205" w:rsidP="00C71205">
      <w:pPr>
        <w:tabs>
          <w:tab w:val="left" w:pos="1296"/>
        </w:tabs>
        <w:ind w:left="573" w:hanging="573"/>
        <w:outlineLvl w:val="2"/>
        <w:rPr>
          <w:b/>
          <w:kern w:val="28"/>
          <w:sz w:val="22"/>
          <w:szCs w:val="22"/>
          <w:lang w:eastAsia="x-none"/>
        </w:rPr>
      </w:pPr>
      <w:bookmarkStart w:id="16" w:name="_Toc129243229"/>
      <w:bookmarkStart w:id="17" w:name="_Toc129243104"/>
      <w:r w:rsidRPr="00BC02EC">
        <w:rPr>
          <w:b/>
          <w:kern w:val="28"/>
          <w:sz w:val="22"/>
          <w:szCs w:val="22"/>
          <w:lang w:eastAsia="x-none"/>
        </w:rPr>
        <w:t>4.3</w:t>
      </w:r>
      <w:r w:rsidRPr="00BC02EC">
        <w:rPr>
          <w:b/>
          <w:kern w:val="28"/>
          <w:sz w:val="22"/>
          <w:szCs w:val="22"/>
          <w:lang w:eastAsia="x-none"/>
        </w:rPr>
        <w:tab/>
        <w:t>Kontraindikacijos</w:t>
      </w:r>
      <w:bookmarkEnd w:id="16"/>
      <w:bookmarkEnd w:id="17"/>
    </w:p>
    <w:p w14:paraId="0D7ECF5A" w14:textId="77777777" w:rsidR="00C71205" w:rsidRPr="00BC02EC" w:rsidRDefault="00C71205" w:rsidP="00C71205">
      <w:pPr>
        <w:tabs>
          <w:tab w:val="left" w:pos="540"/>
        </w:tabs>
        <w:rPr>
          <w:sz w:val="22"/>
          <w:szCs w:val="22"/>
          <w:lang w:eastAsia="x-none"/>
        </w:rPr>
      </w:pPr>
    </w:p>
    <w:p w14:paraId="54E55A54" w14:textId="77777777" w:rsidR="00C71205" w:rsidRPr="00BC02EC" w:rsidRDefault="00C71205" w:rsidP="00C71205">
      <w:pPr>
        <w:numPr>
          <w:ilvl w:val="0"/>
          <w:numId w:val="33"/>
        </w:numPr>
        <w:rPr>
          <w:sz w:val="22"/>
          <w:szCs w:val="22"/>
          <w:lang w:eastAsia="en-US"/>
        </w:rPr>
      </w:pPr>
      <w:r w:rsidRPr="00BC02EC">
        <w:rPr>
          <w:sz w:val="22"/>
          <w:szCs w:val="22"/>
          <w:lang w:eastAsia="en-US"/>
        </w:rPr>
        <w:t xml:space="preserve">Padidėjęs jautrumas </w:t>
      </w:r>
      <w:r>
        <w:rPr>
          <w:sz w:val="22"/>
          <w:szCs w:val="22"/>
          <w:lang w:eastAsia="en-US"/>
        </w:rPr>
        <w:t>sufentaniliui, kitiems opioidams</w:t>
      </w:r>
      <w:r w:rsidRPr="00BC02EC">
        <w:rPr>
          <w:sz w:val="22"/>
          <w:szCs w:val="22"/>
          <w:lang w:eastAsia="en-US"/>
        </w:rPr>
        <w:t xml:space="preserve"> arba bet kuriai 6.1 skyriuje nurodytai pagalbinei medžiagai. </w:t>
      </w:r>
    </w:p>
    <w:p w14:paraId="7DC72FEA" w14:textId="77777777" w:rsidR="00C71205" w:rsidRDefault="00C71205" w:rsidP="00C71205">
      <w:pPr>
        <w:numPr>
          <w:ilvl w:val="0"/>
          <w:numId w:val="33"/>
        </w:numPr>
        <w:rPr>
          <w:sz w:val="22"/>
          <w:szCs w:val="22"/>
          <w:lang w:eastAsia="en-US"/>
        </w:rPr>
      </w:pPr>
      <w:r>
        <w:rPr>
          <w:sz w:val="22"/>
          <w:szCs w:val="22"/>
          <w:lang w:eastAsia="en-US"/>
        </w:rPr>
        <w:t>Nerekomenduojama leisti į veną gimdymo metu arba prieš užveržiant virkštelę cezario pjūvio metu dėl kvėpavimo slopinimo galimybės naujagimiui. Tai yra priešingai leidimui į epidurinę ertmę per gimdymą, kurio metu ne didesnės kaip 30 mikrogramų sufentanilio dozės nedaro įtakos motinos ar naujagimio būklei. Žr. 4.4 ir 4.6 skyrių.</w:t>
      </w:r>
    </w:p>
    <w:p w14:paraId="5D861752" w14:textId="77777777" w:rsidR="00C71205" w:rsidRDefault="00C71205" w:rsidP="00C71205">
      <w:pPr>
        <w:numPr>
          <w:ilvl w:val="0"/>
          <w:numId w:val="33"/>
        </w:numPr>
        <w:rPr>
          <w:sz w:val="22"/>
          <w:szCs w:val="22"/>
          <w:lang w:eastAsia="en-US"/>
        </w:rPr>
      </w:pPr>
      <w:r>
        <w:rPr>
          <w:sz w:val="22"/>
          <w:szCs w:val="22"/>
          <w:lang w:eastAsia="en-US"/>
        </w:rPr>
        <w:t>Per didelė bronchų sekrecija.</w:t>
      </w:r>
    </w:p>
    <w:p w14:paraId="7C39939B" w14:textId="77777777" w:rsidR="00C71205" w:rsidRDefault="00C71205" w:rsidP="00C71205">
      <w:pPr>
        <w:numPr>
          <w:ilvl w:val="0"/>
          <w:numId w:val="33"/>
        </w:numPr>
        <w:rPr>
          <w:sz w:val="22"/>
          <w:szCs w:val="22"/>
          <w:lang w:eastAsia="en-US"/>
        </w:rPr>
      </w:pPr>
      <w:r>
        <w:rPr>
          <w:sz w:val="22"/>
          <w:szCs w:val="22"/>
          <w:lang w:eastAsia="en-US"/>
        </w:rPr>
        <w:t>Kitų vaistinių preparatų sukeltas kvėpavimo slopinimas.</w:t>
      </w:r>
    </w:p>
    <w:p w14:paraId="47E093F3" w14:textId="77777777" w:rsidR="00C71205" w:rsidRDefault="00C71205" w:rsidP="00C71205">
      <w:pPr>
        <w:numPr>
          <w:ilvl w:val="0"/>
          <w:numId w:val="33"/>
        </w:numPr>
        <w:rPr>
          <w:sz w:val="22"/>
          <w:szCs w:val="22"/>
          <w:lang w:eastAsia="en-US"/>
        </w:rPr>
      </w:pPr>
      <w:r>
        <w:rPr>
          <w:sz w:val="22"/>
          <w:szCs w:val="22"/>
          <w:lang w:eastAsia="en-US"/>
        </w:rPr>
        <w:t xml:space="preserve">Sutrikimai, kurių metu turi būti vengiama kvėpavimo centro slopinimo. </w:t>
      </w:r>
    </w:p>
    <w:p w14:paraId="0D98A7D3" w14:textId="77777777" w:rsidR="00C71205" w:rsidRDefault="00C71205" w:rsidP="00C71205">
      <w:pPr>
        <w:rPr>
          <w:sz w:val="22"/>
          <w:szCs w:val="22"/>
          <w:lang w:eastAsia="en-US"/>
        </w:rPr>
      </w:pPr>
    </w:p>
    <w:p w14:paraId="346AF543" w14:textId="77777777" w:rsidR="00C71205" w:rsidRDefault="00C71205" w:rsidP="00C71205">
      <w:pPr>
        <w:rPr>
          <w:sz w:val="22"/>
          <w:szCs w:val="22"/>
        </w:rPr>
      </w:pPr>
      <w:r>
        <w:rPr>
          <w:sz w:val="22"/>
          <w:szCs w:val="22"/>
        </w:rPr>
        <w:t>Kaip ir kitų į epidurinę ertmę leidžiamų opioidų, sufentanilio turi būti nevartojama, jeigu:</w:t>
      </w:r>
    </w:p>
    <w:p w14:paraId="064FDA3E" w14:textId="77777777" w:rsidR="00C71205" w:rsidRDefault="00C71205" w:rsidP="00C71205">
      <w:pPr>
        <w:numPr>
          <w:ilvl w:val="0"/>
          <w:numId w:val="34"/>
        </w:numPr>
        <w:ind w:left="284" w:hanging="284"/>
        <w:rPr>
          <w:sz w:val="22"/>
          <w:szCs w:val="22"/>
        </w:rPr>
      </w:pPr>
      <w:r>
        <w:rPr>
          <w:sz w:val="22"/>
          <w:szCs w:val="22"/>
        </w:rPr>
        <w:t>yra stiprus kraujavimas arba šokas;</w:t>
      </w:r>
    </w:p>
    <w:p w14:paraId="40743A44" w14:textId="77777777" w:rsidR="00C71205" w:rsidRDefault="00C71205" w:rsidP="00C71205">
      <w:pPr>
        <w:numPr>
          <w:ilvl w:val="0"/>
          <w:numId w:val="34"/>
        </w:numPr>
        <w:ind w:left="284" w:hanging="284"/>
        <w:rPr>
          <w:sz w:val="22"/>
          <w:szCs w:val="22"/>
        </w:rPr>
      </w:pPr>
      <w:r>
        <w:rPr>
          <w:sz w:val="22"/>
          <w:szCs w:val="22"/>
        </w:rPr>
        <w:t>septicemija;</w:t>
      </w:r>
    </w:p>
    <w:p w14:paraId="45EC0FF4" w14:textId="77777777" w:rsidR="00C71205" w:rsidRDefault="00C71205" w:rsidP="00C71205">
      <w:pPr>
        <w:numPr>
          <w:ilvl w:val="0"/>
          <w:numId w:val="34"/>
        </w:numPr>
        <w:ind w:left="284" w:hanging="284"/>
        <w:rPr>
          <w:sz w:val="22"/>
          <w:szCs w:val="22"/>
        </w:rPr>
      </w:pPr>
      <w:r>
        <w:rPr>
          <w:sz w:val="22"/>
          <w:szCs w:val="22"/>
        </w:rPr>
        <w:t>infekcija injekcijos vietoje;</w:t>
      </w:r>
    </w:p>
    <w:p w14:paraId="0C2CE7E6" w14:textId="77777777" w:rsidR="00C71205" w:rsidRDefault="00C71205" w:rsidP="00C71205">
      <w:pPr>
        <w:numPr>
          <w:ilvl w:val="0"/>
          <w:numId w:val="34"/>
        </w:numPr>
        <w:ind w:left="284" w:hanging="284"/>
        <w:rPr>
          <w:sz w:val="22"/>
          <w:szCs w:val="22"/>
        </w:rPr>
      </w:pPr>
      <w:r>
        <w:rPr>
          <w:sz w:val="22"/>
          <w:szCs w:val="22"/>
        </w:rPr>
        <w:t>yra hemostazės sutrikimų, tokių kaip trombocitopenija ir koaguliopatija;</w:t>
      </w:r>
    </w:p>
    <w:p w14:paraId="31C91761" w14:textId="7BE28C23" w:rsidR="00C71205" w:rsidRDefault="00C71205" w:rsidP="00C71205">
      <w:pPr>
        <w:numPr>
          <w:ilvl w:val="0"/>
          <w:numId w:val="34"/>
        </w:numPr>
        <w:ind w:left="284" w:hanging="284"/>
        <w:rPr>
          <w:sz w:val="22"/>
          <w:szCs w:val="22"/>
        </w:rPr>
      </w:pPr>
      <w:r>
        <w:rPr>
          <w:sz w:val="22"/>
          <w:szCs w:val="22"/>
        </w:rPr>
        <w:t>gydoma antikoaguliantais, kartu taikomas gydymas kokiais nors vaistiniais preparatais arba yra</w:t>
      </w:r>
      <w:r w:rsidR="00704F8F">
        <w:rPr>
          <w:sz w:val="22"/>
          <w:szCs w:val="22"/>
        </w:rPr>
        <w:t xml:space="preserve"> </w:t>
      </w:r>
      <w:r>
        <w:rPr>
          <w:sz w:val="22"/>
          <w:szCs w:val="22"/>
        </w:rPr>
        <w:t xml:space="preserve">medicininių būklių, kurios gali būti kontraindikacija leidimo į epidurinę ertmę metodui. </w:t>
      </w:r>
    </w:p>
    <w:p w14:paraId="0A92C041" w14:textId="77777777" w:rsidR="00C71205" w:rsidRPr="00BC02EC" w:rsidRDefault="00C71205" w:rsidP="00C71205">
      <w:pPr>
        <w:rPr>
          <w:sz w:val="22"/>
          <w:szCs w:val="22"/>
          <w:lang w:eastAsia="en-US"/>
        </w:rPr>
      </w:pPr>
    </w:p>
    <w:p w14:paraId="3AE63330" w14:textId="77777777" w:rsidR="00C71205" w:rsidRPr="008A2EBA" w:rsidRDefault="00C71205" w:rsidP="00C71205">
      <w:pPr>
        <w:tabs>
          <w:tab w:val="left" w:pos="1296"/>
        </w:tabs>
        <w:ind w:left="570" w:hanging="570"/>
        <w:outlineLvl w:val="2"/>
        <w:rPr>
          <w:b/>
          <w:kern w:val="28"/>
          <w:sz w:val="22"/>
          <w:szCs w:val="22"/>
          <w:lang w:eastAsia="x-none"/>
        </w:rPr>
      </w:pPr>
      <w:bookmarkStart w:id="18" w:name="_Toc129243230"/>
      <w:bookmarkStart w:id="19" w:name="_Toc129243105"/>
      <w:r w:rsidRPr="008A2EBA">
        <w:rPr>
          <w:b/>
          <w:kern w:val="28"/>
          <w:sz w:val="22"/>
          <w:szCs w:val="22"/>
          <w:lang w:eastAsia="x-none"/>
        </w:rPr>
        <w:t>4.4</w:t>
      </w:r>
      <w:r w:rsidRPr="008A2EBA">
        <w:rPr>
          <w:b/>
          <w:kern w:val="28"/>
          <w:sz w:val="22"/>
          <w:szCs w:val="22"/>
          <w:lang w:eastAsia="x-none"/>
        </w:rPr>
        <w:tab/>
        <w:t>Specialūs įspėjimai ir atsargumo priemonės</w:t>
      </w:r>
      <w:bookmarkEnd w:id="18"/>
      <w:bookmarkEnd w:id="19"/>
    </w:p>
    <w:p w14:paraId="2C468D68" w14:textId="77777777" w:rsidR="00C71205" w:rsidRPr="00BC02EC" w:rsidRDefault="00C71205" w:rsidP="00C71205">
      <w:pPr>
        <w:tabs>
          <w:tab w:val="left" w:pos="0"/>
        </w:tabs>
        <w:outlineLvl w:val="2"/>
        <w:rPr>
          <w:kern w:val="28"/>
          <w:sz w:val="22"/>
          <w:szCs w:val="22"/>
          <w:lang w:eastAsia="x-none"/>
        </w:rPr>
      </w:pPr>
    </w:p>
    <w:p w14:paraId="29ABA7DF" w14:textId="77777777" w:rsidR="00C71205" w:rsidRDefault="00C71205" w:rsidP="00C71205">
      <w:pPr>
        <w:rPr>
          <w:kern w:val="16"/>
          <w:sz w:val="22"/>
          <w:szCs w:val="22"/>
        </w:rPr>
      </w:pPr>
      <w:r>
        <w:rPr>
          <w:kern w:val="16"/>
          <w:sz w:val="22"/>
          <w:szCs w:val="22"/>
        </w:rPr>
        <w:t>Sufentanilį leisti į veną turi patyręs anesteziologas ligoninėje arba gydymo įstaigose, kuriose yra įranga endotrachėjinei intubacijai ir mechaninei plaučių ventiliacijai.</w:t>
      </w:r>
    </w:p>
    <w:p w14:paraId="3953EEBA" w14:textId="77777777" w:rsidR="00C71205" w:rsidRDefault="00C71205" w:rsidP="00C71205">
      <w:pPr>
        <w:rPr>
          <w:kern w:val="16"/>
          <w:sz w:val="22"/>
          <w:szCs w:val="22"/>
        </w:rPr>
      </w:pPr>
      <w:r>
        <w:rPr>
          <w:kern w:val="16"/>
          <w:sz w:val="22"/>
          <w:szCs w:val="22"/>
        </w:rPr>
        <w:t>Turi būti sekamos kaip įprasta paciento gyvybinės funkcijos. Tai taip pat apima pooperacinę fazę.</w:t>
      </w:r>
    </w:p>
    <w:p w14:paraId="4A081498" w14:textId="77777777" w:rsidR="0079397C" w:rsidRDefault="0079397C" w:rsidP="00C71205">
      <w:pPr>
        <w:rPr>
          <w:kern w:val="16"/>
          <w:sz w:val="22"/>
          <w:szCs w:val="22"/>
        </w:rPr>
      </w:pPr>
    </w:p>
    <w:p w14:paraId="3B4BA510" w14:textId="77777777" w:rsidR="0079397C" w:rsidRPr="0079397C" w:rsidRDefault="0079397C" w:rsidP="0079397C">
      <w:pPr>
        <w:rPr>
          <w:kern w:val="16"/>
          <w:sz w:val="22"/>
          <w:szCs w:val="22"/>
          <w:u w:val="single"/>
        </w:rPr>
      </w:pPr>
      <w:r w:rsidRPr="0079397C">
        <w:rPr>
          <w:kern w:val="16"/>
          <w:sz w:val="22"/>
          <w:szCs w:val="22"/>
          <w:u w:val="single"/>
        </w:rPr>
        <w:t>Opioidų sukelta hiperalgezija</w:t>
      </w:r>
    </w:p>
    <w:p w14:paraId="0EAC0E17" w14:textId="60081B5F" w:rsidR="0079397C" w:rsidRDefault="0079397C" w:rsidP="0079397C">
      <w:pPr>
        <w:rPr>
          <w:kern w:val="16"/>
          <w:sz w:val="22"/>
          <w:szCs w:val="22"/>
        </w:rPr>
      </w:pPr>
      <w:r w:rsidRPr="0079397C">
        <w:rPr>
          <w:kern w:val="16"/>
          <w:sz w:val="22"/>
          <w:szCs w:val="22"/>
        </w:rPr>
        <w:t>Kaip ir vartojant kitų opioidų, nepakankamai kontroliuojant skausmą po padidintos sufentanilio dozės, reikia apsvarstyti opioidų sukeltos hiperalgezijos galimybę. Gali būti tikslinga sumažinti dozę, nutraukti gydymą sufentaniliu arba persvarstyti gydymą.</w:t>
      </w:r>
    </w:p>
    <w:p w14:paraId="63FA31CE" w14:textId="77777777" w:rsidR="00C71205" w:rsidRDefault="00C71205" w:rsidP="00C71205">
      <w:pPr>
        <w:rPr>
          <w:kern w:val="16"/>
          <w:sz w:val="22"/>
          <w:szCs w:val="22"/>
        </w:rPr>
      </w:pPr>
    </w:p>
    <w:p w14:paraId="10559CAE" w14:textId="77777777" w:rsidR="00C71205" w:rsidRPr="00DB4329" w:rsidRDefault="00C71205" w:rsidP="00C71205">
      <w:pPr>
        <w:rPr>
          <w:kern w:val="16"/>
          <w:sz w:val="22"/>
          <w:szCs w:val="22"/>
          <w:u w:val="single"/>
        </w:rPr>
      </w:pPr>
      <w:r w:rsidRPr="00DB4329">
        <w:rPr>
          <w:kern w:val="16"/>
          <w:sz w:val="22"/>
          <w:szCs w:val="22"/>
          <w:u w:val="single"/>
        </w:rPr>
        <w:t>Kaip prie visų stiprių opioidų</w:t>
      </w:r>
    </w:p>
    <w:p w14:paraId="3F6887D1" w14:textId="3D270E68" w:rsidR="00C71205" w:rsidRDefault="00C71205" w:rsidP="00C71205">
      <w:pPr>
        <w:rPr>
          <w:kern w:val="16"/>
          <w:sz w:val="22"/>
          <w:szCs w:val="22"/>
        </w:rPr>
      </w:pPr>
      <w:r w:rsidRPr="00DB4329">
        <w:rPr>
          <w:kern w:val="16"/>
          <w:sz w:val="22"/>
          <w:szCs w:val="22"/>
        </w:rPr>
        <w:t>Kvėpavimo slopinimas</w:t>
      </w:r>
      <w:r>
        <w:rPr>
          <w:kern w:val="16"/>
          <w:sz w:val="22"/>
          <w:szCs w:val="22"/>
        </w:rPr>
        <w:t xml:space="preserve"> yra susijęs su doze ir gali būti panaikintas specifiniais opioidų antagonistais.</w:t>
      </w:r>
      <w:r w:rsidR="00704F8F">
        <w:rPr>
          <w:kern w:val="16"/>
          <w:sz w:val="22"/>
          <w:szCs w:val="22"/>
        </w:rPr>
        <w:t xml:space="preserve"> </w:t>
      </w:r>
      <w:r>
        <w:rPr>
          <w:kern w:val="16"/>
          <w:sz w:val="22"/>
          <w:szCs w:val="22"/>
        </w:rPr>
        <w:t>Kadangi kvėpavimo slopinimas gali trukti ilgiau, negu opioido antagonisto poveikis, pacientą reikia stabėti ir prireikus suleisti papildomas specifinio opioidų antagonisto dozes.</w:t>
      </w:r>
    </w:p>
    <w:p w14:paraId="282F3724" w14:textId="1E6070A5" w:rsidR="00C71205" w:rsidRDefault="00C71205" w:rsidP="00C71205">
      <w:pPr>
        <w:rPr>
          <w:kern w:val="16"/>
          <w:sz w:val="22"/>
          <w:szCs w:val="22"/>
        </w:rPr>
      </w:pPr>
      <w:r>
        <w:rPr>
          <w:kern w:val="16"/>
          <w:sz w:val="22"/>
          <w:szCs w:val="22"/>
        </w:rPr>
        <w:t>Gilią anesteziją lydi ženklus kvėpavimo slopinimas ir sąmonės išnykimas, kurie gali tęstis arba pasikartoti pooperacinės fazės metu.</w:t>
      </w:r>
    </w:p>
    <w:p w14:paraId="36632E3B" w14:textId="77777777" w:rsidR="00C71205" w:rsidRDefault="00C71205" w:rsidP="00C71205">
      <w:pPr>
        <w:rPr>
          <w:kern w:val="16"/>
          <w:sz w:val="22"/>
          <w:szCs w:val="22"/>
        </w:rPr>
      </w:pPr>
      <w:r>
        <w:rPr>
          <w:kern w:val="16"/>
          <w:sz w:val="22"/>
          <w:szCs w:val="22"/>
        </w:rPr>
        <w:t>Hiperventiliacija anestezijos metu gali pakeisti paciento reakciją į CO</w:t>
      </w:r>
      <w:r w:rsidRPr="0068315F">
        <w:rPr>
          <w:kern w:val="16"/>
          <w:sz w:val="22"/>
          <w:szCs w:val="22"/>
          <w:vertAlign w:val="subscript"/>
        </w:rPr>
        <w:t>2</w:t>
      </w:r>
      <w:r>
        <w:rPr>
          <w:kern w:val="16"/>
          <w:sz w:val="22"/>
          <w:szCs w:val="22"/>
        </w:rPr>
        <w:t>, todėl po anestezijos tam tikrą laiką gali būti sumažėjęs įsotinimas deguonimi.</w:t>
      </w:r>
    </w:p>
    <w:p w14:paraId="15F15238" w14:textId="77777777" w:rsidR="00C71205" w:rsidRPr="00DB4329" w:rsidRDefault="00C71205" w:rsidP="00C71205">
      <w:pPr>
        <w:rPr>
          <w:kern w:val="16"/>
          <w:sz w:val="22"/>
          <w:szCs w:val="22"/>
        </w:rPr>
      </w:pPr>
      <w:r>
        <w:rPr>
          <w:kern w:val="16"/>
          <w:sz w:val="22"/>
          <w:szCs w:val="22"/>
        </w:rPr>
        <w:t>Reikia visada atsižvelgti į vėlyvojo kvėpavimo slopinimo riziką ir pacientą atitinkamai prižiūrėti. Turi būti lengvai prieinama gaivinimo įranga ir opioidų antagonistai.</w:t>
      </w:r>
    </w:p>
    <w:p w14:paraId="65EBFE71" w14:textId="77777777" w:rsidR="00C71205" w:rsidRDefault="00C71205" w:rsidP="00C71205">
      <w:pPr>
        <w:rPr>
          <w:kern w:val="16"/>
          <w:sz w:val="22"/>
          <w:szCs w:val="22"/>
        </w:rPr>
      </w:pPr>
    </w:p>
    <w:p w14:paraId="298D158F" w14:textId="74CE1AA4" w:rsidR="00C71205" w:rsidRPr="006F0F29" w:rsidRDefault="00C71205" w:rsidP="00C71205">
      <w:pPr>
        <w:rPr>
          <w:kern w:val="16"/>
          <w:sz w:val="22"/>
          <w:szCs w:val="22"/>
          <w:u w:val="single"/>
        </w:rPr>
      </w:pPr>
      <w:r w:rsidRPr="006F0F29">
        <w:rPr>
          <w:kern w:val="16"/>
          <w:sz w:val="22"/>
          <w:szCs w:val="22"/>
          <w:u w:val="single"/>
        </w:rPr>
        <w:t xml:space="preserve">Rizika, kylanti dėl tuo pačiu metu vartojamų raminamųjų vaistinių preparatų, tokių, kaip benzodiazepinai arba </w:t>
      </w:r>
      <w:r>
        <w:rPr>
          <w:kern w:val="16"/>
          <w:sz w:val="22"/>
          <w:szCs w:val="22"/>
          <w:u w:val="single"/>
        </w:rPr>
        <w:t>į juos panašūs</w:t>
      </w:r>
      <w:r w:rsidRPr="006F0F29">
        <w:rPr>
          <w:kern w:val="16"/>
          <w:sz w:val="22"/>
          <w:szCs w:val="22"/>
          <w:u w:val="single"/>
        </w:rPr>
        <w:t xml:space="preserve"> vaistiniai preparatai</w:t>
      </w:r>
    </w:p>
    <w:p w14:paraId="2480E6FE" w14:textId="77777777" w:rsidR="00C71205" w:rsidRDefault="00C71205" w:rsidP="00C71205">
      <w:pPr>
        <w:rPr>
          <w:kern w:val="16"/>
          <w:sz w:val="22"/>
          <w:szCs w:val="22"/>
        </w:rPr>
      </w:pPr>
      <w:r w:rsidRPr="006F0F29">
        <w:rPr>
          <w:kern w:val="16"/>
          <w:sz w:val="22"/>
          <w:szCs w:val="22"/>
        </w:rPr>
        <w:t>Tuo pat metu vartoja</w:t>
      </w:r>
      <w:r>
        <w:rPr>
          <w:kern w:val="16"/>
          <w:sz w:val="22"/>
          <w:szCs w:val="22"/>
        </w:rPr>
        <w:t>mi</w:t>
      </w:r>
      <w:r w:rsidRPr="006F0F29">
        <w:rPr>
          <w:kern w:val="16"/>
          <w:sz w:val="22"/>
          <w:szCs w:val="22"/>
        </w:rPr>
        <w:t xml:space="preserve"> sufentanil</w:t>
      </w:r>
      <w:r>
        <w:rPr>
          <w:kern w:val="16"/>
          <w:sz w:val="22"/>
          <w:szCs w:val="22"/>
        </w:rPr>
        <w:t>is</w:t>
      </w:r>
      <w:r w:rsidRPr="006F0F29">
        <w:rPr>
          <w:kern w:val="16"/>
          <w:sz w:val="22"/>
          <w:szCs w:val="22"/>
        </w:rPr>
        <w:t xml:space="preserve"> ir raminam</w:t>
      </w:r>
      <w:r>
        <w:rPr>
          <w:kern w:val="16"/>
          <w:sz w:val="22"/>
          <w:szCs w:val="22"/>
        </w:rPr>
        <w:t>ieji</w:t>
      </w:r>
      <w:r w:rsidRPr="006F0F29">
        <w:rPr>
          <w:kern w:val="16"/>
          <w:sz w:val="22"/>
          <w:szCs w:val="22"/>
        </w:rPr>
        <w:t xml:space="preserve"> vaistini</w:t>
      </w:r>
      <w:r>
        <w:rPr>
          <w:kern w:val="16"/>
          <w:sz w:val="22"/>
          <w:szCs w:val="22"/>
        </w:rPr>
        <w:t>ai</w:t>
      </w:r>
      <w:r w:rsidRPr="006F0F29">
        <w:rPr>
          <w:kern w:val="16"/>
          <w:sz w:val="22"/>
          <w:szCs w:val="22"/>
        </w:rPr>
        <w:t xml:space="preserve"> preparat</w:t>
      </w:r>
      <w:r>
        <w:rPr>
          <w:kern w:val="16"/>
          <w:sz w:val="22"/>
          <w:szCs w:val="22"/>
        </w:rPr>
        <w:t>ai</w:t>
      </w:r>
      <w:r w:rsidRPr="006F0F29">
        <w:rPr>
          <w:kern w:val="16"/>
          <w:sz w:val="22"/>
          <w:szCs w:val="22"/>
        </w:rPr>
        <w:t>, toki</w:t>
      </w:r>
      <w:r>
        <w:rPr>
          <w:kern w:val="16"/>
          <w:sz w:val="22"/>
          <w:szCs w:val="22"/>
        </w:rPr>
        <w:t>e</w:t>
      </w:r>
      <w:r w:rsidRPr="006F0F29">
        <w:rPr>
          <w:kern w:val="16"/>
          <w:sz w:val="22"/>
          <w:szCs w:val="22"/>
        </w:rPr>
        <w:t xml:space="preserve">, kaip benzodiazepinai arba </w:t>
      </w:r>
      <w:r>
        <w:rPr>
          <w:kern w:val="16"/>
          <w:sz w:val="22"/>
          <w:szCs w:val="22"/>
        </w:rPr>
        <w:t>į juos panašūs</w:t>
      </w:r>
      <w:r w:rsidRPr="006F0F29">
        <w:rPr>
          <w:kern w:val="16"/>
          <w:sz w:val="22"/>
          <w:szCs w:val="22"/>
        </w:rPr>
        <w:t xml:space="preserve"> vaistiniai preparatai, gali </w:t>
      </w:r>
      <w:r>
        <w:rPr>
          <w:kern w:val="16"/>
          <w:sz w:val="22"/>
          <w:szCs w:val="22"/>
        </w:rPr>
        <w:t>sukelti</w:t>
      </w:r>
      <w:r w:rsidRPr="006F0F29">
        <w:rPr>
          <w:kern w:val="16"/>
          <w:sz w:val="22"/>
          <w:szCs w:val="22"/>
        </w:rPr>
        <w:t xml:space="preserve"> </w:t>
      </w:r>
      <w:r>
        <w:rPr>
          <w:kern w:val="16"/>
          <w:sz w:val="22"/>
          <w:szCs w:val="22"/>
        </w:rPr>
        <w:t>raminamąjį poveikį</w:t>
      </w:r>
      <w:r w:rsidRPr="006F0F29">
        <w:rPr>
          <w:kern w:val="16"/>
          <w:sz w:val="22"/>
          <w:szCs w:val="22"/>
        </w:rPr>
        <w:t>, kvėpavimo slopinim</w:t>
      </w:r>
      <w:r>
        <w:rPr>
          <w:kern w:val="16"/>
          <w:sz w:val="22"/>
          <w:szCs w:val="22"/>
        </w:rPr>
        <w:t>ą</w:t>
      </w:r>
      <w:r w:rsidRPr="006F0F29">
        <w:rPr>
          <w:kern w:val="16"/>
          <w:sz w:val="22"/>
          <w:szCs w:val="22"/>
        </w:rPr>
        <w:t>, kom</w:t>
      </w:r>
      <w:r>
        <w:rPr>
          <w:kern w:val="16"/>
          <w:sz w:val="22"/>
          <w:szCs w:val="22"/>
        </w:rPr>
        <w:t>ą</w:t>
      </w:r>
      <w:r w:rsidRPr="006F0F29">
        <w:rPr>
          <w:kern w:val="16"/>
          <w:sz w:val="22"/>
          <w:szCs w:val="22"/>
        </w:rPr>
        <w:t xml:space="preserve"> ir mirt</w:t>
      </w:r>
      <w:r>
        <w:rPr>
          <w:kern w:val="16"/>
          <w:sz w:val="22"/>
          <w:szCs w:val="22"/>
        </w:rPr>
        <w:t>į</w:t>
      </w:r>
      <w:r w:rsidRPr="006F0F29">
        <w:rPr>
          <w:kern w:val="16"/>
          <w:sz w:val="22"/>
          <w:szCs w:val="22"/>
        </w:rPr>
        <w:t xml:space="preserve">. Dėl </w:t>
      </w:r>
      <w:r>
        <w:rPr>
          <w:kern w:val="16"/>
          <w:sz w:val="22"/>
          <w:szCs w:val="22"/>
        </w:rPr>
        <w:t>šios rizikos,</w:t>
      </w:r>
      <w:r w:rsidRPr="006F0F29">
        <w:rPr>
          <w:kern w:val="16"/>
          <w:sz w:val="22"/>
          <w:szCs w:val="22"/>
        </w:rPr>
        <w:t xml:space="preserve"> sufentanil</w:t>
      </w:r>
      <w:r>
        <w:rPr>
          <w:kern w:val="16"/>
          <w:sz w:val="22"/>
          <w:szCs w:val="22"/>
        </w:rPr>
        <w:t>io</w:t>
      </w:r>
      <w:r w:rsidRPr="006F0F29">
        <w:rPr>
          <w:kern w:val="16"/>
          <w:sz w:val="22"/>
          <w:szCs w:val="22"/>
        </w:rPr>
        <w:t xml:space="preserve"> </w:t>
      </w:r>
      <w:r>
        <w:rPr>
          <w:kern w:val="16"/>
          <w:sz w:val="22"/>
          <w:szCs w:val="22"/>
        </w:rPr>
        <w:t>skyrimas</w:t>
      </w:r>
      <w:r w:rsidRPr="006F0F29">
        <w:rPr>
          <w:kern w:val="16"/>
          <w:sz w:val="22"/>
          <w:szCs w:val="22"/>
        </w:rPr>
        <w:t xml:space="preserve"> kartu su </w:t>
      </w:r>
      <w:r>
        <w:rPr>
          <w:kern w:val="16"/>
          <w:sz w:val="22"/>
          <w:szCs w:val="22"/>
        </w:rPr>
        <w:t>minėtais</w:t>
      </w:r>
      <w:r w:rsidRPr="006F0F29">
        <w:rPr>
          <w:kern w:val="16"/>
          <w:sz w:val="22"/>
          <w:szCs w:val="22"/>
        </w:rPr>
        <w:t xml:space="preserve"> raminamaisiais vaistiniais preparatais </w:t>
      </w:r>
      <w:r>
        <w:rPr>
          <w:kern w:val="16"/>
          <w:sz w:val="22"/>
          <w:szCs w:val="22"/>
        </w:rPr>
        <w:t>turi būti rezervuotas pacientams</w:t>
      </w:r>
      <w:r w:rsidRPr="006F0F29">
        <w:rPr>
          <w:kern w:val="16"/>
          <w:sz w:val="22"/>
          <w:szCs w:val="22"/>
        </w:rPr>
        <w:t xml:space="preserve">, </w:t>
      </w:r>
      <w:r>
        <w:rPr>
          <w:kern w:val="16"/>
          <w:sz w:val="22"/>
          <w:szCs w:val="22"/>
        </w:rPr>
        <w:t>kuriems</w:t>
      </w:r>
      <w:r w:rsidRPr="006F0F29">
        <w:rPr>
          <w:kern w:val="16"/>
          <w:sz w:val="22"/>
          <w:szCs w:val="22"/>
        </w:rPr>
        <w:t xml:space="preserve"> </w:t>
      </w:r>
      <w:r>
        <w:rPr>
          <w:kern w:val="16"/>
          <w:sz w:val="22"/>
          <w:szCs w:val="22"/>
        </w:rPr>
        <w:t>alternatyvaus gydymo galimybės yra neįmanomos</w:t>
      </w:r>
      <w:r w:rsidRPr="006F0F29">
        <w:rPr>
          <w:kern w:val="16"/>
          <w:sz w:val="22"/>
          <w:szCs w:val="22"/>
        </w:rPr>
        <w:t>.</w:t>
      </w:r>
      <w:r>
        <w:rPr>
          <w:kern w:val="16"/>
          <w:sz w:val="22"/>
          <w:szCs w:val="22"/>
        </w:rPr>
        <w:t xml:space="preserve"> Jeigu nusprendžiama sufentanilio skirti kartu su raminamaisiais vaistiniais preparatais, turi būti vartojama mažiausia veiksminga dozė ir gydymo trukmė turi būti kuo trumpesnė.</w:t>
      </w:r>
    </w:p>
    <w:p w14:paraId="002A622A" w14:textId="77777777" w:rsidR="00C71205" w:rsidRDefault="00C71205" w:rsidP="00C71205">
      <w:pPr>
        <w:rPr>
          <w:kern w:val="16"/>
          <w:sz w:val="22"/>
          <w:szCs w:val="22"/>
        </w:rPr>
      </w:pPr>
      <w:r>
        <w:rPr>
          <w:kern w:val="16"/>
          <w:sz w:val="22"/>
          <w:szCs w:val="22"/>
        </w:rPr>
        <w:t>Pacientas turi būti atidžiai stebimas dėl kvėpavimo slopinimo ir raminamojo poveikio simptomų ir požymių. Šiuo atveju yra griežtai rekomenduojama informuoti pacientus ir jų globėjus, kad jie žinotų šiuos simptomus (žr. 4.5 skyrių).</w:t>
      </w:r>
    </w:p>
    <w:p w14:paraId="75048819" w14:textId="77777777" w:rsidR="00C71205" w:rsidRDefault="00C71205" w:rsidP="00C71205">
      <w:pPr>
        <w:rPr>
          <w:kern w:val="16"/>
          <w:sz w:val="22"/>
          <w:szCs w:val="22"/>
        </w:rPr>
      </w:pPr>
    </w:p>
    <w:p w14:paraId="49E612AE" w14:textId="60AC4DC3" w:rsidR="00C71205" w:rsidRDefault="00C71205" w:rsidP="00C71205">
      <w:pPr>
        <w:rPr>
          <w:kern w:val="16"/>
          <w:sz w:val="22"/>
          <w:szCs w:val="22"/>
        </w:rPr>
      </w:pPr>
      <w:r>
        <w:rPr>
          <w:kern w:val="16"/>
          <w:sz w:val="22"/>
          <w:szCs w:val="22"/>
        </w:rPr>
        <w:t>Paprastai rekomenduojama nutraukti MAO inhibitorių vartojimą likus dviem savaitėms iki anestezijos arba chirurginių procedūrų.</w:t>
      </w:r>
    </w:p>
    <w:p w14:paraId="1A677F25" w14:textId="77777777" w:rsidR="00C71205" w:rsidRDefault="00C71205" w:rsidP="00C71205">
      <w:pPr>
        <w:rPr>
          <w:kern w:val="16"/>
          <w:sz w:val="22"/>
          <w:szCs w:val="22"/>
        </w:rPr>
      </w:pPr>
    </w:p>
    <w:p w14:paraId="0F85716E" w14:textId="77777777" w:rsidR="00C71205" w:rsidRDefault="00C71205" w:rsidP="00C71205">
      <w:pPr>
        <w:rPr>
          <w:kern w:val="16"/>
          <w:sz w:val="22"/>
          <w:szCs w:val="22"/>
        </w:rPr>
      </w:pPr>
      <w:r>
        <w:rPr>
          <w:kern w:val="16"/>
          <w:sz w:val="22"/>
          <w:szCs w:val="22"/>
        </w:rPr>
        <w:t>Gali pasireikšti</w:t>
      </w:r>
      <w:r w:rsidRPr="00D3466C">
        <w:rPr>
          <w:kern w:val="16"/>
          <w:sz w:val="22"/>
          <w:szCs w:val="22"/>
        </w:rPr>
        <w:t xml:space="preserve"> raumenų</w:t>
      </w:r>
      <w:r>
        <w:rPr>
          <w:kern w:val="16"/>
          <w:sz w:val="22"/>
          <w:szCs w:val="22"/>
        </w:rPr>
        <w:t xml:space="preserve"> rigidiškumas</w:t>
      </w:r>
      <w:r w:rsidRPr="00D3466C">
        <w:rPr>
          <w:kern w:val="16"/>
          <w:sz w:val="22"/>
          <w:szCs w:val="22"/>
        </w:rPr>
        <w:t xml:space="preserve">, </w:t>
      </w:r>
      <w:r>
        <w:rPr>
          <w:kern w:val="16"/>
          <w:sz w:val="22"/>
          <w:szCs w:val="22"/>
        </w:rPr>
        <w:t xml:space="preserve">kuris gali paskatinti kvėpavimo slopinimą. To galima išvengti vaistinio preparato leidžiant į veną lėtai (paprastai pakanka mažų dozių), taikant premedikaciją benzodiazepinais ir vartojant </w:t>
      </w:r>
      <w:r w:rsidRPr="00CE1CDC">
        <w:rPr>
          <w:kern w:val="16"/>
          <w:sz w:val="22"/>
          <w:szCs w:val="22"/>
        </w:rPr>
        <w:t>raumenis atpalaiduojančių vaistinių preparatų</w:t>
      </w:r>
      <w:r>
        <w:rPr>
          <w:kern w:val="16"/>
          <w:sz w:val="22"/>
          <w:szCs w:val="22"/>
        </w:rPr>
        <w:t>.</w:t>
      </w:r>
    </w:p>
    <w:p w14:paraId="0D5D4B47" w14:textId="77777777" w:rsidR="00C71205" w:rsidRDefault="00C71205" w:rsidP="00C71205">
      <w:pPr>
        <w:rPr>
          <w:kern w:val="16"/>
          <w:sz w:val="22"/>
          <w:szCs w:val="22"/>
        </w:rPr>
      </w:pPr>
    </w:p>
    <w:p w14:paraId="0DBDE0BE" w14:textId="77777777" w:rsidR="00487AFB" w:rsidRPr="00487AFB" w:rsidRDefault="00487AFB" w:rsidP="00487AFB">
      <w:pPr>
        <w:rPr>
          <w:kern w:val="16"/>
          <w:sz w:val="22"/>
          <w:szCs w:val="22"/>
          <w:u w:val="single"/>
        </w:rPr>
      </w:pPr>
      <w:r w:rsidRPr="00487AFB">
        <w:rPr>
          <w:kern w:val="16"/>
          <w:sz w:val="22"/>
          <w:szCs w:val="22"/>
          <w:u w:val="single"/>
        </w:rPr>
        <w:t>Su miegu susiję kvėpavimo sutrikimai</w:t>
      </w:r>
    </w:p>
    <w:p w14:paraId="3376B9FE" w14:textId="486384B5" w:rsidR="00487AFB" w:rsidRDefault="00487AFB" w:rsidP="00487AFB">
      <w:pPr>
        <w:rPr>
          <w:kern w:val="16"/>
          <w:sz w:val="22"/>
          <w:szCs w:val="22"/>
        </w:rPr>
      </w:pPr>
      <w:r w:rsidRPr="00487AFB">
        <w:rPr>
          <w:kern w:val="16"/>
          <w:sz w:val="22"/>
          <w:szCs w:val="22"/>
        </w:rPr>
        <w:t>Opioidai gali sukelti su miegu susijusių kvėpavimo sutrikimų, įskaitant centrinę miego apnėją (CMA) ir su miegu susijusią hipoksemiją. Opioidų vartojimas didina CMA riziką priklausomai nuo dozės. Pacientams, kuriems pasireiškia CMA, reikia apsvarstyti galimybę sumažinti bendrą opioidų dozę.</w:t>
      </w:r>
    </w:p>
    <w:p w14:paraId="3E3846E0" w14:textId="77777777" w:rsidR="00487AFB" w:rsidRDefault="00487AFB" w:rsidP="00487AFB">
      <w:pPr>
        <w:rPr>
          <w:kern w:val="16"/>
          <w:sz w:val="22"/>
          <w:szCs w:val="22"/>
        </w:rPr>
      </w:pPr>
    </w:p>
    <w:p w14:paraId="4F1D8CC1" w14:textId="77777777" w:rsidR="00C71205" w:rsidRPr="00657D7A" w:rsidRDefault="00C71205" w:rsidP="00C71205">
      <w:pPr>
        <w:rPr>
          <w:kern w:val="16"/>
          <w:sz w:val="22"/>
          <w:szCs w:val="22"/>
          <w:u w:val="single"/>
        </w:rPr>
      </w:pPr>
      <w:r w:rsidRPr="00657D7A">
        <w:rPr>
          <w:kern w:val="16"/>
          <w:sz w:val="22"/>
          <w:szCs w:val="22"/>
          <w:u w:val="single"/>
        </w:rPr>
        <w:t>Generalizuota miastenija</w:t>
      </w:r>
    </w:p>
    <w:p w14:paraId="3BAD972A" w14:textId="77777777" w:rsidR="00C71205" w:rsidRDefault="00C71205" w:rsidP="00C71205">
      <w:pPr>
        <w:rPr>
          <w:kern w:val="16"/>
          <w:sz w:val="22"/>
          <w:szCs w:val="22"/>
        </w:rPr>
      </w:pPr>
      <w:r>
        <w:rPr>
          <w:kern w:val="16"/>
          <w:sz w:val="22"/>
          <w:szCs w:val="22"/>
        </w:rPr>
        <w:t xml:space="preserve">Suleistas į veną sufentanilis gali sukelti raumenų rigidiškumą, dėl kurio gali reikėti vartoti raumenis atpalaiduojančių vaistinių preparatų. Taigi, sufentanilio turi būti nevartojama pacientams, sergantiems generalizuota miastenija, kadangi raumenis atpalaiduojančių vaistinių preparatų vartojimas yra netinkamas šiems pacientams. </w:t>
      </w:r>
    </w:p>
    <w:p w14:paraId="0D8CF1F0" w14:textId="77777777" w:rsidR="00C71205" w:rsidRDefault="00C71205" w:rsidP="00C71205">
      <w:pPr>
        <w:rPr>
          <w:kern w:val="16"/>
          <w:sz w:val="22"/>
          <w:szCs w:val="22"/>
        </w:rPr>
      </w:pPr>
    </w:p>
    <w:p w14:paraId="732A4932" w14:textId="4D301C63" w:rsidR="00C71205" w:rsidRDefault="00C71205" w:rsidP="00C71205">
      <w:pPr>
        <w:rPr>
          <w:kern w:val="16"/>
          <w:sz w:val="22"/>
          <w:szCs w:val="22"/>
        </w:rPr>
      </w:pPr>
      <w:r>
        <w:rPr>
          <w:kern w:val="16"/>
          <w:sz w:val="22"/>
          <w:szCs w:val="22"/>
        </w:rPr>
        <w:t>Gali pasireikšti ne epilepsiniai miokloniniai judesiai.</w:t>
      </w:r>
    </w:p>
    <w:p w14:paraId="3846E82B" w14:textId="77777777" w:rsidR="00C71205" w:rsidRDefault="00C71205" w:rsidP="00C71205">
      <w:pPr>
        <w:rPr>
          <w:kern w:val="16"/>
          <w:sz w:val="22"/>
          <w:szCs w:val="22"/>
        </w:rPr>
      </w:pPr>
    </w:p>
    <w:p w14:paraId="13458DC5" w14:textId="77777777" w:rsidR="00C71205" w:rsidRDefault="00C71205" w:rsidP="00C71205">
      <w:pPr>
        <w:rPr>
          <w:kern w:val="16"/>
          <w:sz w:val="22"/>
          <w:szCs w:val="22"/>
        </w:rPr>
      </w:pPr>
      <w:r>
        <w:rPr>
          <w:kern w:val="16"/>
          <w:sz w:val="22"/>
          <w:szCs w:val="22"/>
        </w:rPr>
        <w:t>Gali pasireikšti bradikardija ir galbūt sustoti širdis, jeigu pacientas suvartojo maža dozę anticholinerginio vaistinio preparato arba jeigu SONTILEN vartojamas derinyje su raumenis atpalaiduojančiais vaistiniais preparatais, kurie neslopina klajoklio nervo poveikio. Bradikardiją galima gydyti atropinu.</w:t>
      </w:r>
    </w:p>
    <w:p w14:paraId="6E5C715E" w14:textId="77777777" w:rsidR="00C71205" w:rsidRDefault="00C71205" w:rsidP="00C71205">
      <w:pPr>
        <w:rPr>
          <w:kern w:val="16"/>
          <w:sz w:val="22"/>
          <w:szCs w:val="22"/>
        </w:rPr>
      </w:pPr>
    </w:p>
    <w:p w14:paraId="6B7602D4" w14:textId="77777777" w:rsidR="00C71205" w:rsidRDefault="00C71205" w:rsidP="00C71205">
      <w:pPr>
        <w:rPr>
          <w:kern w:val="16"/>
          <w:sz w:val="22"/>
          <w:szCs w:val="22"/>
        </w:rPr>
      </w:pPr>
      <w:r>
        <w:rPr>
          <w:kern w:val="16"/>
          <w:sz w:val="22"/>
          <w:szCs w:val="22"/>
        </w:rPr>
        <w:t xml:space="preserve">Opioidai gali sukelti hipotenziją, ypač pacientams, kuriems yra hipovolemija arba kuriems yra širdies nepakankamumas. Siekiant išvengti širdies ir kraujagyslių sistemos slopinimo būtina priderinti indukcines dozes ir jas leisti lėtai. Turi būti taikomos reikiamos priemonės stabiliam arteriniam kraujospūdžiui palaikyti. </w:t>
      </w:r>
    </w:p>
    <w:p w14:paraId="29577D92" w14:textId="77777777" w:rsidR="00C71205" w:rsidRDefault="00C71205" w:rsidP="00C71205">
      <w:pPr>
        <w:rPr>
          <w:kern w:val="16"/>
          <w:sz w:val="22"/>
          <w:szCs w:val="22"/>
        </w:rPr>
      </w:pPr>
    </w:p>
    <w:p w14:paraId="1C791BF0" w14:textId="77777777" w:rsidR="00C71205" w:rsidRDefault="00C71205" w:rsidP="00C71205">
      <w:pPr>
        <w:rPr>
          <w:kern w:val="16"/>
          <w:sz w:val="22"/>
          <w:szCs w:val="22"/>
        </w:rPr>
      </w:pPr>
      <w:r>
        <w:rPr>
          <w:kern w:val="16"/>
          <w:sz w:val="22"/>
          <w:szCs w:val="22"/>
        </w:rPr>
        <w:t>Atsargumas reikalingas</w:t>
      </w:r>
      <w:r w:rsidRPr="006F202A">
        <w:rPr>
          <w:kern w:val="16"/>
          <w:sz w:val="22"/>
          <w:szCs w:val="22"/>
        </w:rPr>
        <w:t xml:space="preserve"> gydant pacientus, kurie</w:t>
      </w:r>
      <w:r>
        <w:rPr>
          <w:kern w:val="16"/>
          <w:sz w:val="22"/>
          <w:szCs w:val="22"/>
        </w:rPr>
        <w:t>ms yra galvos smegenų trauma ir padidėjęs spaudimas kaukolės viduje. Turi būti vengiama opioidų greitų boliuso injekcijų pacientams, kuriems yra nepakankama smegenų kraujotaka ar pakitęs intrakranialinis tūris (</w:t>
      </w:r>
      <w:r w:rsidRPr="0000049D">
        <w:rPr>
          <w:i/>
          <w:kern w:val="16"/>
          <w:sz w:val="22"/>
          <w:szCs w:val="22"/>
        </w:rPr>
        <w:t>intracranial compliance</w:t>
      </w:r>
      <w:r>
        <w:rPr>
          <w:kern w:val="16"/>
          <w:sz w:val="22"/>
          <w:szCs w:val="22"/>
        </w:rPr>
        <w:t>), kadangi dėl trumpalaikio arterinio kraujo spaudimo sumažėjimo gali trumpam sumažėti smegenų perfuzinis spaudimas.</w:t>
      </w:r>
    </w:p>
    <w:p w14:paraId="6D318E1E" w14:textId="77777777" w:rsidR="00C71205" w:rsidRPr="0000049D" w:rsidRDefault="00C71205" w:rsidP="00C71205">
      <w:pPr>
        <w:rPr>
          <w:kern w:val="16"/>
          <w:sz w:val="22"/>
          <w:szCs w:val="22"/>
        </w:rPr>
      </w:pPr>
    </w:p>
    <w:p w14:paraId="4F8CE01D" w14:textId="77777777" w:rsidR="00A875A9" w:rsidRDefault="00C71205" w:rsidP="00C71205">
      <w:pPr>
        <w:rPr>
          <w:kern w:val="16"/>
          <w:sz w:val="22"/>
          <w:szCs w:val="22"/>
        </w:rPr>
      </w:pPr>
      <w:r w:rsidRPr="0000049D">
        <w:rPr>
          <w:kern w:val="16"/>
          <w:sz w:val="22"/>
          <w:szCs w:val="22"/>
        </w:rPr>
        <w:t>Pacientams, kuriems taikomas nuolatinis gydymas opioidu arba kurie anksčiau piktnaudžiavo opiatais, gali reikėti didesnių dozių.</w:t>
      </w:r>
    </w:p>
    <w:p w14:paraId="0B09B6C9" w14:textId="77777777" w:rsidR="00A875A9" w:rsidRDefault="00A875A9" w:rsidP="00C71205">
      <w:pPr>
        <w:rPr>
          <w:kern w:val="16"/>
          <w:sz w:val="22"/>
          <w:szCs w:val="22"/>
        </w:rPr>
      </w:pPr>
    </w:p>
    <w:p w14:paraId="28F9FE43" w14:textId="5247D8F8" w:rsidR="00A875A9" w:rsidRPr="00A875A9" w:rsidRDefault="00A875A9" w:rsidP="00A875A9">
      <w:pPr>
        <w:rPr>
          <w:kern w:val="16"/>
          <w:sz w:val="22"/>
          <w:szCs w:val="22"/>
          <w:u w:val="single"/>
        </w:rPr>
      </w:pPr>
      <w:r w:rsidRPr="00A875A9">
        <w:rPr>
          <w:kern w:val="16"/>
          <w:sz w:val="22"/>
          <w:szCs w:val="22"/>
          <w:u w:val="single"/>
        </w:rPr>
        <w:t>Pripratimas ir su opioidų vartojimu susijęs sutrikimas (piktnaudžiavimas ir priklausomybė)</w:t>
      </w:r>
    </w:p>
    <w:p w14:paraId="199C08C3" w14:textId="77777777" w:rsidR="00A875A9" w:rsidRPr="00A875A9" w:rsidRDefault="00A875A9" w:rsidP="00A875A9">
      <w:pPr>
        <w:rPr>
          <w:kern w:val="16"/>
          <w:sz w:val="22"/>
          <w:szCs w:val="22"/>
        </w:rPr>
      </w:pPr>
      <w:r w:rsidRPr="00A875A9">
        <w:rPr>
          <w:kern w:val="16"/>
          <w:sz w:val="22"/>
          <w:szCs w:val="22"/>
        </w:rPr>
        <w:t>Pakartotinai vartojant opioidų, gali išsivystyti pripratimas, fizinė ir psichologinė priklausomybė bei su opioidų vartojimu susijęs sutrikimas (OVS).</w:t>
      </w:r>
    </w:p>
    <w:p w14:paraId="1208F211" w14:textId="49BDE70B" w:rsidR="00A875A9" w:rsidRPr="00A875A9" w:rsidRDefault="00A875A9" w:rsidP="00A875A9">
      <w:pPr>
        <w:rPr>
          <w:kern w:val="16"/>
          <w:sz w:val="22"/>
          <w:szCs w:val="22"/>
        </w:rPr>
      </w:pPr>
      <w:r w:rsidRPr="00A875A9">
        <w:rPr>
          <w:kern w:val="16"/>
          <w:sz w:val="22"/>
          <w:szCs w:val="22"/>
        </w:rPr>
        <w:t xml:space="preserve">Piktnaudžiavimas arba tyčinis netinkamas </w:t>
      </w:r>
      <w:r w:rsidR="00333340">
        <w:rPr>
          <w:kern w:val="16"/>
          <w:sz w:val="22"/>
          <w:szCs w:val="22"/>
        </w:rPr>
        <w:t>SONTILEN</w:t>
      </w:r>
      <w:r w:rsidRPr="00A875A9">
        <w:rPr>
          <w:kern w:val="16"/>
          <w:sz w:val="22"/>
          <w:szCs w:val="22"/>
        </w:rPr>
        <w:t xml:space="preserve"> vartojimas gali sukelti perdozavimą ir (arba) mirtį. OVS išsivystymo rizika yra didesnė pacientams, kuriems patiems arba kurių artimiems giminaičiams (tėvams ar broliams ir seserims) yra buvę psichiką veikiančių medžiagų vartojimo sutrikimų (įskaitant alkoholio vartojimo sutrikimą), dabartiniams tabako vartotojams arba pacientams, kuriems yra buvę kitų psichikos sveikatos sutrikimų (pvz., didžioji depresija, nerimas ir asmenybės sutrikimų).</w:t>
      </w:r>
    </w:p>
    <w:p w14:paraId="7C3B25C0" w14:textId="77777777" w:rsidR="00A875A9" w:rsidRPr="00A875A9" w:rsidRDefault="00A875A9" w:rsidP="00A875A9">
      <w:pPr>
        <w:rPr>
          <w:kern w:val="16"/>
          <w:sz w:val="22"/>
          <w:szCs w:val="22"/>
        </w:rPr>
      </w:pPr>
      <w:r w:rsidRPr="00A875A9">
        <w:rPr>
          <w:kern w:val="16"/>
          <w:sz w:val="22"/>
          <w:szCs w:val="22"/>
        </w:rPr>
        <w:t>Reikia stebėti, ar pacientams neatsiranda narkotinių medžiagų paieškos elgesio požymių (pvz., pacientas per anksti prašo papildomai išrašyti vaistinio preparato). Tai apima kartu vartojamų opioidų ir psichoaktyvių vaistinių preparatų (pvz., benzodiazepinų) peržiūrą. Būtina apsvarstyti, ar pacientams, kuriems yra OVS požymių ir simptomų, nevertėtų pasikonsultuoti su priklausomybės ligų specialistu.</w:t>
      </w:r>
    </w:p>
    <w:p w14:paraId="58E429F4" w14:textId="77777777" w:rsidR="00A875A9" w:rsidRDefault="00A875A9" w:rsidP="00A875A9">
      <w:pPr>
        <w:rPr>
          <w:kern w:val="16"/>
          <w:sz w:val="22"/>
          <w:szCs w:val="22"/>
        </w:rPr>
      </w:pPr>
    </w:p>
    <w:p w14:paraId="04244412" w14:textId="081CEE07" w:rsidR="00A875A9" w:rsidRPr="00A875A9" w:rsidRDefault="00A875A9" w:rsidP="00A875A9">
      <w:pPr>
        <w:rPr>
          <w:kern w:val="16"/>
          <w:sz w:val="22"/>
          <w:szCs w:val="22"/>
          <w:u w:val="single"/>
        </w:rPr>
      </w:pPr>
      <w:r w:rsidRPr="00A875A9">
        <w:rPr>
          <w:kern w:val="16"/>
          <w:sz w:val="22"/>
          <w:szCs w:val="22"/>
          <w:u w:val="single"/>
        </w:rPr>
        <w:t>Gydymo nutraukimas ir abstinencijos sindromas</w:t>
      </w:r>
    </w:p>
    <w:p w14:paraId="58912A78" w14:textId="4292E55F" w:rsidR="00A875A9" w:rsidRDefault="00A875A9" w:rsidP="00A875A9">
      <w:pPr>
        <w:rPr>
          <w:kern w:val="16"/>
          <w:sz w:val="22"/>
          <w:szCs w:val="22"/>
        </w:rPr>
      </w:pPr>
      <w:r w:rsidRPr="00A875A9">
        <w:rPr>
          <w:kern w:val="16"/>
          <w:sz w:val="22"/>
          <w:szCs w:val="22"/>
        </w:rPr>
        <w:t xml:space="preserve">Kartotinis vartojimas trumpalaikiais intervalais ilgą laikotarpį nutraukus gydymą gali sukelti abstinencijos sindromo atsiradimą. Staiga nutraukus </w:t>
      </w:r>
      <w:r>
        <w:rPr>
          <w:kern w:val="16"/>
          <w:sz w:val="22"/>
          <w:szCs w:val="22"/>
        </w:rPr>
        <w:t>SONTILEN</w:t>
      </w:r>
      <w:r w:rsidRPr="00A875A9">
        <w:rPr>
          <w:kern w:val="16"/>
          <w:sz w:val="22"/>
          <w:szCs w:val="22"/>
        </w:rPr>
        <w:t xml:space="preserve"> vartojimą, ypač po ilgesnio nei 3 </w:t>
      </w:r>
      <w:r w:rsidRPr="00A875A9">
        <w:rPr>
          <w:kern w:val="16"/>
          <w:sz w:val="22"/>
          <w:szCs w:val="22"/>
        </w:rPr>
        <w:lastRenderedPageBreak/>
        <w:t xml:space="preserve">dienų vartojimo, nedažnai buvo pastebėti simptomai, įskaitant tachikardiją, hipertenziją ir susijaudinimą (ažitaciją). Pagal gautus pranešimus, buvo naudingas infuzijos atnaujinimas ir palaipsnis dozės sumažinimas. Nerekomenduojama </w:t>
      </w:r>
      <w:r>
        <w:rPr>
          <w:kern w:val="16"/>
          <w:sz w:val="22"/>
          <w:szCs w:val="22"/>
        </w:rPr>
        <w:t>SONTILEN</w:t>
      </w:r>
      <w:r w:rsidRPr="00A875A9">
        <w:rPr>
          <w:kern w:val="16"/>
          <w:sz w:val="22"/>
          <w:szCs w:val="22"/>
        </w:rPr>
        <w:t xml:space="preserve"> ilgiau kaip 3 paras skirti intensyviosios terapijos pacientams, kuriems atliekama dirbtinė plaučių ventiliacija.</w:t>
      </w:r>
    </w:p>
    <w:p w14:paraId="2125FD20" w14:textId="4F6E6122" w:rsidR="00C71205" w:rsidRPr="0000049D" w:rsidRDefault="00C71205" w:rsidP="00A875A9">
      <w:pPr>
        <w:rPr>
          <w:kern w:val="16"/>
          <w:sz w:val="22"/>
          <w:szCs w:val="22"/>
        </w:rPr>
      </w:pPr>
      <w:r w:rsidRPr="0000049D">
        <w:rPr>
          <w:kern w:val="16"/>
          <w:sz w:val="22"/>
          <w:szCs w:val="22"/>
        </w:rPr>
        <w:t xml:space="preserve"> </w:t>
      </w:r>
    </w:p>
    <w:p w14:paraId="393FA4DD" w14:textId="77777777" w:rsidR="00A875A9" w:rsidRPr="00A875A9" w:rsidRDefault="00A875A9" w:rsidP="00A875A9">
      <w:pPr>
        <w:rPr>
          <w:kern w:val="16"/>
          <w:sz w:val="22"/>
          <w:szCs w:val="22"/>
          <w:u w:val="single"/>
        </w:rPr>
      </w:pPr>
      <w:r w:rsidRPr="00A875A9">
        <w:rPr>
          <w:kern w:val="16"/>
          <w:sz w:val="22"/>
          <w:szCs w:val="22"/>
          <w:u w:val="single"/>
        </w:rPr>
        <w:t>Poveikis virškinimo traktui</w:t>
      </w:r>
    </w:p>
    <w:p w14:paraId="59A48202" w14:textId="08C44E73" w:rsidR="00A875A9" w:rsidRPr="00A875A9" w:rsidRDefault="00A875A9" w:rsidP="00A875A9">
      <w:pPr>
        <w:rPr>
          <w:kern w:val="16"/>
          <w:sz w:val="22"/>
          <w:szCs w:val="22"/>
        </w:rPr>
      </w:pPr>
      <w:r w:rsidRPr="00A875A9">
        <w:rPr>
          <w:kern w:val="16"/>
          <w:sz w:val="22"/>
          <w:szCs w:val="22"/>
        </w:rPr>
        <w:t xml:space="preserve">Sufentanilis, kaip μ-opioidinių receptorių agonistas, gali sulėtinti virškinimo trakto motoriką. Todėl </w:t>
      </w:r>
      <w:r>
        <w:rPr>
          <w:kern w:val="16"/>
          <w:sz w:val="22"/>
          <w:szCs w:val="22"/>
        </w:rPr>
        <w:t>SONTILEN</w:t>
      </w:r>
      <w:r w:rsidRPr="00A875A9">
        <w:rPr>
          <w:kern w:val="16"/>
          <w:sz w:val="22"/>
          <w:szCs w:val="22"/>
        </w:rPr>
        <w:t xml:space="preserve"> reikia atsargiai vartoti pacientams, kuriems gresia žarnyno nepraeinamumas.</w:t>
      </w:r>
    </w:p>
    <w:p w14:paraId="496C8193" w14:textId="4B8964AD" w:rsidR="00C71205" w:rsidRDefault="00A875A9" w:rsidP="00A875A9">
      <w:pPr>
        <w:rPr>
          <w:kern w:val="16"/>
          <w:sz w:val="22"/>
          <w:szCs w:val="22"/>
        </w:rPr>
      </w:pPr>
      <w:r w:rsidRPr="00A875A9">
        <w:rPr>
          <w:kern w:val="16"/>
          <w:sz w:val="22"/>
          <w:szCs w:val="22"/>
        </w:rPr>
        <w:t xml:space="preserve">Sufentanilis, kaip μ-opioidinių receptorių agonistas, gali sukelti Oddi rauko spazmą. Todėl </w:t>
      </w:r>
      <w:r>
        <w:rPr>
          <w:kern w:val="16"/>
          <w:sz w:val="22"/>
          <w:szCs w:val="22"/>
        </w:rPr>
        <w:t>SONTILEN</w:t>
      </w:r>
      <w:r w:rsidRPr="00A875A9">
        <w:rPr>
          <w:kern w:val="16"/>
          <w:sz w:val="22"/>
          <w:szCs w:val="22"/>
        </w:rPr>
        <w:t xml:space="preserve"> reikia atsargiai vartoti pacientams, sergantiems tulžies latakų liga, įskaitant ūminį pankreatitą</w:t>
      </w:r>
      <w:r>
        <w:rPr>
          <w:kern w:val="16"/>
          <w:sz w:val="22"/>
          <w:szCs w:val="22"/>
        </w:rPr>
        <w:t>.</w:t>
      </w:r>
    </w:p>
    <w:p w14:paraId="3219BFC3" w14:textId="77777777" w:rsidR="00A875A9" w:rsidRDefault="00A875A9" w:rsidP="00A875A9">
      <w:pPr>
        <w:rPr>
          <w:kern w:val="16"/>
          <w:sz w:val="22"/>
          <w:szCs w:val="22"/>
        </w:rPr>
      </w:pPr>
    </w:p>
    <w:p w14:paraId="62B3D325" w14:textId="77777777" w:rsidR="00C71205" w:rsidRDefault="00C71205" w:rsidP="00C71205">
      <w:pPr>
        <w:rPr>
          <w:kern w:val="16"/>
          <w:sz w:val="22"/>
          <w:szCs w:val="22"/>
        </w:rPr>
      </w:pPr>
      <w:r>
        <w:rPr>
          <w:kern w:val="16"/>
          <w:sz w:val="22"/>
          <w:szCs w:val="22"/>
        </w:rPr>
        <w:t>Yra rekomenduojama dozę mažinti senyviems ir išsekusiems pacientams. Nors senyviems pacientams sufentanilio ilgesnio pusinio laiko neišmatuota, šiems pacientams nustatytas didesnis kraujotakos sutrikimų dažnis.</w:t>
      </w:r>
    </w:p>
    <w:p w14:paraId="27B81E1D" w14:textId="77777777" w:rsidR="00C71205" w:rsidRDefault="00C71205" w:rsidP="00C71205">
      <w:pPr>
        <w:rPr>
          <w:kern w:val="16"/>
          <w:sz w:val="22"/>
          <w:szCs w:val="22"/>
        </w:rPr>
      </w:pPr>
    </w:p>
    <w:p w14:paraId="5D68190C" w14:textId="77777777" w:rsidR="00C71205" w:rsidRDefault="00C71205" w:rsidP="00C71205">
      <w:pPr>
        <w:rPr>
          <w:kern w:val="16"/>
          <w:sz w:val="22"/>
          <w:szCs w:val="22"/>
        </w:rPr>
      </w:pPr>
      <w:r>
        <w:rPr>
          <w:kern w:val="16"/>
          <w:sz w:val="22"/>
          <w:szCs w:val="22"/>
        </w:rPr>
        <w:t>Opioidus</w:t>
      </w:r>
      <w:r w:rsidRPr="00863EBB">
        <w:rPr>
          <w:kern w:val="16"/>
          <w:sz w:val="22"/>
          <w:szCs w:val="22"/>
        </w:rPr>
        <w:t xml:space="preserve"> reikia atidžiai titruoti pacientams, kuriems yra bet kuris iš šių sutrikimų:</w:t>
      </w:r>
      <w:r>
        <w:rPr>
          <w:kern w:val="16"/>
          <w:sz w:val="22"/>
          <w:szCs w:val="22"/>
        </w:rPr>
        <w:t xml:space="preserve"> neišgydyta</w:t>
      </w:r>
      <w:r w:rsidRPr="00863EBB">
        <w:rPr>
          <w:kern w:val="16"/>
          <w:sz w:val="22"/>
          <w:szCs w:val="22"/>
        </w:rPr>
        <w:t xml:space="preserve"> hipotirozė</w:t>
      </w:r>
      <w:r>
        <w:rPr>
          <w:kern w:val="16"/>
          <w:sz w:val="22"/>
          <w:szCs w:val="22"/>
        </w:rPr>
        <w:t xml:space="preserve">, </w:t>
      </w:r>
      <w:r w:rsidRPr="00863EBB">
        <w:rPr>
          <w:kern w:val="16"/>
          <w:sz w:val="22"/>
          <w:szCs w:val="22"/>
        </w:rPr>
        <w:t xml:space="preserve">plaučių </w:t>
      </w:r>
      <w:r>
        <w:rPr>
          <w:kern w:val="16"/>
          <w:sz w:val="22"/>
          <w:szCs w:val="22"/>
        </w:rPr>
        <w:t>liga,</w:t>
      </w:r>
      <w:r w:rsidRPr="00863EBB">
        <w:rPr>
          <w:kern w:val="16"/>
          <w:sz w:val="22"/>
          <w:szCs w:val="22"/>
        </w:rPr>
        <w:t xml:space="preserve"> sumažėj</w:t>
      </w:r>
      <w:r>
        <w:rPr>
          <w:kern w:val="16"/>
          <w:sz w:val="22"/>
          <w:szCs w:val="22"/>
        </w:rPr>
        <w:t xml:space="preserve">ęs kvėpavimo rezervas, </w:t>
      </w:r>
      <w:r w:rsidRPr="00863EBB">
        <w:rPr>
          <w:kern w:val="16"/>
          <w:sz w:val="22"/>
          <w:szCs w:val="22"/>
        </w:rPr>
        <w:t>alkoholizmas</w:t>
      </w:r>
      <w:r>
        <w:rPr>
          <w:kern w:val="16"/>
          <w:sz w:val="22"/>
          <w:szCs w:val="22"/>
        </w:rPr>
        <w:t>,</w:t>
      </w:r>
      <w:r w:rsidRPr="00863EBB">
        <w:rPr>
          <w:kern w:val="16"/>
          <w:sz w:val="22"/>
          <w:szCs w:val="22"/>
        </w:rPr>
        <w:t xml:space="preserve"> kepenų </w:t>
      </w:r>
      <w:r>
        <w:rPr>
          <w:kern w:val="16"/>
          <w:sz w:val="22"/>
          <w:szCs w:val="22"/>
        </w:rPr>
        <w:t>arba</w:t>
      </w:r>
      <w:r w:rsidRPr="00863EBB">
        <w:rPr>
          <w:kern w:val="16"/>
          <w:sz w:val="22"/>
          <w:szCs w:val="22"/>
        </w:rPr>
        <w:t xml:space="preserve"> inkstų </w:t>
      </w:r>
      <w:r>
        <w:rPr>
          <w:kern w:val="16"/>
          <w:sz w:val="22"/>
          <w:szCs w:val="22"/>
        </w:rPr>
        <w:t>pakenkimas.</w:t>
      </w:r>
      <w:r w:rsidRPr="00863EBB">
        <w:rPr>
          <w:kern w:val="16"/>
          <w:sz w:val="22"/>
          <w:szCs w:val="22"/>
        </w:rPr>
        <w:t xml:space="preserve"> </w:t>
      </w:r>
      <w:r>
        <w:rPr>
          <w:kern w:val="16"/>
          <w:sz w:val="22"/>
          <w:szCs w:val="22"/>
        </w:rPr>
        <w:t>Šiuos pacientus po operacijos reikia stebėti ilgesnį laiką</w:t>
      </w:r>
      <w:r w:rsidRPr="00863EBB">
        <w:rPr>
          <w:kern w:val="16"/>
          <w:sz w:val="22"/>
          <w:szCs w:val="22"/>
        </w:rPr>
        <w:t>.</w:t>
      </w:r>
    </w:p>
    <w:p w14:paraId="7D95CB61" w14:textId="77777777" w:rsidR="00C71205" w:rsidRDefault="00C71205" w:rsidP="00C71205">
      <w:pPr>
        <w:rPr>
          <w:kern w:val="16"/>
          <w:sz w:val="22"/>
          <w:szCs w:val="22"/>
        </w:rPr>
      </w:pPr>
    </w:p>
    <w:p w14:paraId="76A84943" w14:textId="21E10855" w:rsidR="00C71205" w:rsidRDefault="00C71205" w:rsidP="00C71205">
      <w:pPr>
        <w:rPr>
          <w:kern w:val="16"/>
          <w:sz w:val="22"/>
          <w:szCs w:val="22"/>
        </w:rPr>
      </w:pPr>
      <w:r>
        <w:rPr>
          <w:kern w:val="16"/>
          <w:sz w:val="22"/>
          <w:szCs w:val="22"/>
        </w:rPr>
        <w:t xml:space="preserve">Jeigu vaistinio preparato leidžiama į epidurinę ertmę, reikia laikytis atsargumo gydant pacientus, kuriems yra kvėpavimo slopinimas ar sutrikusi kvėpavimo funkcija, ir jeigu yra vaistiniu preparatu paveiktas vaisius. Pacientą reikia atidžiai stebėti mažiausiai 1 valandą po kiekvienos dozės, kadangi gali pasireikšti ne tik ankstyvas, bet ir uždelstas kvėpavimo slopinimas. </w:t>
      </w:r>
    </w:p>
    <w:p w14:paraId="310F8773" w14:textId="77777777" w:rsidR="00C71205" w:rsidRDefault="00C71205" w:rsidP="00C71205">
      <w:pPr>
        <w:rPr>
          <w:kern w:val="16"/>
          <w:sz w:val="22"/>
          <w:szCs w:val="22"/>
        </w:rPr>
      </w:pPr>
    </w:p>
    <w:p w14:paraId="3BCC2736" w14:textId="77777777" w:rsidR="00C71205" w:rsidRDefault="00C71205" w:rsidP="00C71205">
      <w:pPr>
        <w:rPr>
          <w:kern w:val="16"/>
          <w:sz w:val="22"/>
          <w:szCs w:val="22"/>
        </w:rPr>
      </w:pPr>
      <w:r>
        <w:rPr>
          <w:kern w:val="16"/>
          <w:sz w:val="22"/>
          <w:szCs w:val="22"/>
        </w:rPr>
        <w:t xml:space="preserve">Leidimo į epidurinę ertmę metu gali pakisti vaisiaus širdies susitraukimų dažnis, todėl jį būtina sekti ir prireikus taikyti gydymą. </w:t>
      </w:r>
    </w:p>
    <w:p w14:paraId="220913B1" w14:textId="77777777" w:rsidR="00C71205" w:rsidRDefault="00C71205" w:rsidP="00C71205">
      <w:pPr>
        <w:rPr>
          <w:kern w:val="16"/>
          <w:sz w:val="22"/>
          <w:szCs w:val="22"/>
        </w:rPr>
      </w:pPr>
    </w:p>
    <w:p w14:paraId="5145354E" w14:textId="77777777" w:rsidR="00C71205" w:rsidRPr="00023920" w:rsidRDefault="00C71205" w:rsidP="00C71205">
      <w:pPr>
        <w:rPr>
          <w:kern w:val="16"/>
          <w:sz w:val="22"/>
          <w:szCs w:val="22"/>
          <w:u w:val="single"/>
        </w:rPr>
      </w:pPr>
      <w:r w:rsidRPr="00023920">
        <w:rPr>
          <w:kern w:val="16"/>
          <w:sz w:val="22"/>
          <w:szCs w:val="22"/>
          <w:u w:val="single"/>
        </w:rPr>
        <w:t>Vaikų populiacija</w:t>
      </w:r>
    </w:p>
    <w:p w14:paraId="671AE087" w14:textId="51095701" w:rsidR="00C71205" w:rsidRDefault="00C71205" w:rsidP="00C71205">
      <w:pPr>
        <w:rPr>
          <w:kern w:val="16"/>
          <w:sz w:val="22"/>
          <w:szCs w:val="22"/>
        </w:rPr>
      </w:pPr>
      <w:r w:rsidRPr="00023920">
        <w:rPr>
          <w:kern w:val="16"/>
          <w:sz w:val="22"/>
          <w:szCs w:val="22"/>
        </w:rPr>
        <w:t>Dėl didelio farmakokinetikos parametrų kintamumo naujagimiams</w:t>
      </w:r>
      <w:r>
        <w:rPr>
          <w:kern w:val="16"/>
          <w:sz w:val="22"/>
          <w:szCs w:val="22"/>
        </w:rPr>
        <w:t xml:space="preserve"> yra rizika, kad naujagimiams į veną gali būti suleista per didelė arba per maža sufentanilio dozė.</w:t>
      </w:r>
      <w:r w:rsidRPr="00023920">
        <w:rPr>
          <w:kern w:val="16"/>
          <w:sz w:val="22"/>
          <w:szCs w:val="22"/>
        </w:rPr>
        <w:t xml:space="preserve"> Taip pat žr. 4.</w:t>
      </w:r>
      <w:r>
        <w:rPr>
          <w:kern w:val="16"/>
          <w:sz w:val="22"/>
          <w:szCs w:val="22"/>
        </w:rPr>
        <w:t>2</w:t>
      </w:r>
      <w:r w:rsidRPr="00023920">
        <w:rPr>
          <w:kern w:val="16"/>
          <w:sz w:val="22"/>
          <w:szCs w:val="22"/>
        </w:rPr>
        <w:t xml:space="preserve"> ir 5.2 skyrių.</w:t>
      </w:r>
    </w:p>
    <w:p w14:paraId="0D248A2A" w14:textId="77777777" w:rsidR="00C71205" w:rsidRDefault="00C71205" w:rsidP="00C71205">
      <w:pPr>
        <w:rPr>
          <w:kern w:val="16"/>
          <w:sz w:val="22"/>
          <w:szCs w:val="22"/>
        </w:rPr>
      </w:pPr>
    </w:p>
    <w:p w14:paraId="4DD52F0B" w14:textId="77777777" w:rsidR="00C71205" w:rsidRDefault="00C71205" w:rsidP="00C71205">
      <w:pPr>
        <w:rPr>
          <w:kern w:val="16"/>
          <w:sz w:val="22"/>
          <w:szCs w:val="22"/>
        </w:rPr>
      </w:pPr>
      <w:r>
        <w:rPr>
          <w:kern w:val="16"/>
          <w:sz w:val="22"/>
          <w:szCs w:val="22"/>
        </w:rPr>
        <w:t>Į epidurinę ertmę suleisto SONTILEN saugumas ir veiksmingumas jaunesniems negu 1 metų vaikams dar neištirti (t</w:t>
      </w:r>
      <w:r w:rsidRPr="00862B16">
        <w:rPr>
          <w:kern w:val="16"/>
          <w:sz w:val="22"/>
          <w:szCs w:val="22"/>
        </w:rPr>
        <w:t>aip pat žr. 4.2 ir 5.2 skyri</w:t>
      </w:r>
      <w:r>
        <w:rPr>
          <w:kern w:val="16"/>
          <w:sz w:val="22"/>
          <w:szCs w:val="22"/>
        </w:rPr>
        <w:t>us)</w:t>
      </w:r>
      <w:r w:rsidRPr="00862B16">
        <w:rPr>
          <w:kern w:val="16"/>
          <w:sz w:val="22"/>
          <w:szCs w:val="22"/>
        </w:rPr>
        <w:t>.</w:t>
      </w:r>
    </w:p>
    <w:p w14:paraId="067AA545" w14:textId="77777777" w:rsidR="00C71205" w:rsidRDefault="00C71205" w:rsidP="00C71205">
      <w:pPr>
        <w:rPr>
          <w:kern w:val="16"/>
          <w:sz w:val="22"/>
          <w:szCs w:val="22"/>
        </w:rPr>
      </w:pPr>
    </w:p>
    <w:p w14:paraId="2A230D9A" w14:textId="77777777" w:rsidR="00C71205" w:rsidRDefault="00C71205" w:rsidP="00C71205">
      <w:pPr>
        <w:rPr>
          <w:kern w:val="16"/>
          <w:sz w:val="22"/>
          <w:szCs w:val="22"/>
        </w:rPr>
      </w:pPr>
      <w:r>
        <w:rPr>
          <w:kern w:val="16"/>
          <w:sz w:val="22"/>
          <w:szCs w:val="22"/>
        </w:rPr>
        <w:t>Galima manyti, kad naujagimiai ir kiti vaikai yra ypač jautrūs sufentanilio sukeliamam kvėpavimo slopinimui, nes tai yra kitų opioidų atveju. Taigi, prieš vartojant sufentanilio naujagimiams ir kitiems vaikams, turi būti atidžia įvertintas naudos ir rizikos santykis.</w:t>
      </w:r>
    </w:p>
    <w:p w14:paraId="1DCD9601" w14:textId="77777777" w:rsidR="00C71205" w:rsidRDefault="00C71205" w:rsidP="00C71205">
      <w:pPr>
        <w:rPr>
          <w:kern w:val="16"/>
          <w:sz w:val="22"/>
          <w:szCs w:val="22"/>
        </w:rPr>
      </w:pPr>
    </w:p>
    <w:p w14:paraId="73005BA8" w14:textId="77777777" w:rsidR="00C71205" w:rsidRDefault="00C71205" w:rsidP="00C71205">
      <w:pPr>
        <w:rPr>
          <w:kern w:val="16"/>
          <w:sz w:val="22"/>
          <w:szCs w:val="22"/>
        </w:rPr>
      </w:pPr>
      <w:r w:rsidRPr="0096768C">
        <w:rPr>
          <w:kern w:val="16"/>
          <w:sz w:val="22"/>
          <w:szCs w:val="22"/>
        </w:rPr>
        <w:t xml:space="preserve">Šio vaistinio preparato </w:t>
      </w:r>
      <w:r>
        <w:rPr>
          <w:kern w:val="16"/>
          <w:sz w:val="22"/>
          <w:szCs w:val="22"/>
        </w:rPr>
        <w:t xml:space="preserve">(injekcinio tirpalo) 1 ml </w:t>
      </w:r>
      <w:r w:rsidRPr="0096768C">
        <w:rPr>
          <w:kern w:val="16"/>
          <w:sz w:val="22"/>
          <w:szCs w:val="22"/>
        </w:rPr>
        <w:t xml:space="preserve">yra </w:t>
      </w:r>
      <w:r>
        <w:rPr>
          <w:kern w:val="16"/>
          <w:sz w:val="22"/>
          <w:szCs w:val="22"/>
        </w:rPr>
        <w:t>9 </w:t>
      </w:r>
      <w:r w:rsidRPr="0096768C">
        <w:rPr>
          <w:kern w:val="16"/>
          <w:sz w:val="22"/>
          <w:szCs w:val="22"/>
        </w:rPr>
        <w:t xml:space="preserve">mg natrio, tai atitinka </w:t>
      </w:r>
      <w:r>
        <w:rPr>
          <w:kern w:val="16"/>
          <w:sz w:val="22"/>
          <w:szCs w:val="22"/>
        </w:rPr>
        <w:t>0,45 </w:t>
      </w:r>
      <w:r w:rsidRPr="0096768C">
        <w:rPr>
          <w:kern w:val="16"/>
          <w:sz w:val="22"/>
          <w:szCs w:val="22"/>
        </w:rPr>
        <w:t>% didžiausios PSO rekomenduojamos paros normos suaugusiesiems, kuri yra 2</w:t>
      </w:r>
      <w:r>
        <w:rPr>
          <w:kern w:val="16"/>
          <w:sz w:val="22"/>
          <w:szCs w:val="22"/>
        </w:rPr>
        <w:t> </w:t>
      </w:r>
      <w:r w:rsidRPr="0096768C">
        <w:rPr>
          <w:kern w:val="16"/>
          <w:sz w:val="22"/>
          <w:szCs w:val="22"/>
        </w:rPr>
        <w:t>g natrio.</w:t>
      </w:r>
    </w:p>
    <w:p w14:paraId="6FC93E2E" w14:textId="77777777" w:rsidR="00C71205" w:rsidRPr="00BC02EC" w:rsidRDefault="00C71205" w:rsidP="00C71205">
      <w:pPr>
        <w:tabs>
          <w:tab w:val="left" w:pos="540"/>
        </w:tabs>
        <w:rPr>
          <w:sz w:val="22"/>
          <w:szCs w:val="22"/>
          <w:lang w:eastAsia="x-none"/>
        </w:rPr>
      </w:pPr>
    </w:p>
    <w:p w14:paraId="1663582F" w14:textId="77777777" w:rsidR="00C71205" w:rsidRPr="00BC02EC" w:rsidRDefault="00C71205" w:rsidP="00C71205">
      <w:pPr>
        <w:tabs>
          <w:tab w:val="left" w:pos="1296"/>
        </w:tabs>
        <w:ind w:left="570" w:hanging="570"/>
        <w:outlineLvl w:val="2"/>
        <w:rPr>
          <w:b/>
          <w:kern w:val="28"/>
          <w:sz w:val="22"/>
          <w:szCs w:val="22"/>
          <w:lang w:eastAsia="x-none"/>
        </w:rPr>
      </w:pPr>
      <w:bookmarkStart w:id="20" w:name="_Toc129243231"/>
      <w:bookmarkStart w:id="21" w:name="_Toc129243106"/>
      <w:r w:rsidRPr="00BC02EC">
        <w:rPr>
          <w:b/>
          <w:kern w:val="28"/>
          <w:sz w:val="22"/>
          <w:szCs w:val="22"/>
          <w:lang w:eastAsia="x-none"/>
        </w:rPr>
        <w:t>4.5</w:t>
      </w:r>
      <w:r w:rsidRPr="00BC02EC">
        <w:rPr>
          <w:b/>
          <w:kern w:val="28"/>
          <w:sz w:val="22"/>
          <w:szCs w:val="22"/>
          <w:lang w:eastAsia="x-none"/>
        </w:rPr>
        <w:tab/>
        <w:t>Sąveika su kitais vaistiniais preparatais ir kitokia sąveika</w:t>
      </w:r>
      <w:bookmarkEnd w:id="20"/>
      <w:bookmarkEnd w:id="21"/>
    </w:p>
    <w:p w14:paraId="7C3AC515" w14:textId="77777777" w:rsidR="00C71205" w:rsidRPr="00BC02EC" w:rsidRDefault="00C71205" w:rsidP="00C71205">
      <w:pPr>
        <w:rPr>
          <w:kern w:val="16"/>
          <w:sz w:val="22"/>
          <w:szCs w:val="22"/>
        </w:rPr>
      </w:pPr>
    </w:p>
    <w:p w14:paraId="75A7B7CD" w14:textId="77777777" w:rsidR="00C71205" w:rsidRPr="006C3E39" w:rsidRDefault="00C71205" w:rsidP="00C71205">
      <w:pPr>
        <w:rPr>
          <w:i/>
          <w:kern w:val="16"/>
          <w:sz w:val="22"/>
          <w:szCs w:val="22"/>
        </w:rPr>
      </w:pPr>
      <w:r w:rsidRPr="006C3E39">
        <w:rPr>
          <w:i/>
          <w:kern w:val="16"/>
          <w:sz w:val="22"/>
          <w:szCs w:val="22"/>
        </w:rPr>
        <w:t>Centrinę nervų sistemą slopinantys vaistiniai preparatai</w:t>
      </w:r>
    </w:p>
    <w:p w14:paraId="3E43395F" w14:textId="77777777" w:rsidR="00C71205" w:rsidRDefault="00C71205" w:rsidP="00C71205">
      <w:pPr>
        <w:rPr>
          <w:kern w:val="16"/>
          <w:sz w:val="22"/>
          <w:szCs w:val="22"/>
        </w:rPr>
      </w:pPr>
      <w:r w:rsidRPr="00BC02EC">
        <w:rPr>
          <w:kern w:val="16"/>
          <w:sz w:val="22"/>
          <w:szCs w:val="22"/>
        </w:rPr>
        <w:t xml:space="preserve">Kvėpavimą slopinantį </w:t>
      </w:r>
      <w:r>
        <w:rPr>
          <w:kern w:val="16"/>
          <w:sz w:val="22"/>
          <w:szCs w:val="22"/>
        </w:rPr>
        <w:t>opioidų</w:t>
      </w:r>
      <w:r w:rsidRPr="00BC02EC">
        <w:rPr>
          <w:kern w:val="16"/>
          <w:sz w:val="22"/>
          <w:szCs w:val="22"/>
        </w:rPr>
        <w:t xml:space="preserve"> poveikį gali stiprinti barbitūratai, benzodiazepinai, </w:t>
      </w:r>
      <w:r>
        <w:rPr>
          <w:kern w:val="16"/>
          <w:sz w:val="22"/>
          <w:szCs w:val="22"/>
        </w:rPr>
        <w:t>antipsichoziniai vaistiniai preparatai, bendrąją anesteziją sukeliančios medžiagos ir kitos neselektyvaus poveikio</w:t>
      </w:r>
      <w:r w:rsidRPr="00BC02EC">
        <w:rPr>
          <w:kern w:val="16"/>
          <w:sz w:val="22"/>
          <w:szCs w:val="22"/>
        </w:rPr>
        <w:t xml:space="preserve"> </w:t>
      </w:r>
      <w:r>
        <w:rPr>
          <w:kern w:val="16"/>
          <w:sz w:val="22"/>
          <w:szCs w:val="22"/>
        </w:rPr>
        <w:t>CNS slopinančios medžiagos (pvz., alkoholis)</w:t>
      </w:r>
      <w:r w:rsidRPr="00BC02EC">
        <w:rPr>
          <w:kern w:val="16"/>
          <w:sz w:val="22"/>
          <w:szCs w:val="22"/>
        </w:rPr>
        <w:t xml:space="preserve">. </w:t>
      </w:r>
    </w:p>
    <w:p w14:paraId="33FCBBC4" w14:textId="6E5BAF0E" w:rsidR="00C71205" w:rsidRDefault="00C71205" w:rsidP="00C71205">
      <w:pPr>
        <w:rPr>
          <w:kern w:val="16"/>
          <w:sz w:val="22"/>
          <w:szCs w:val="22"/>
        </w:rPr>
      </w:pPr>
      <w:r>
        <w:rPr>
          <w:kern w:val="16"/>
          <w:sz w:val="22"/>
          <w:szCs w:val="22"/>
        </w:rPr>
        <w:t xml:space="preserve">Jeigu pacientas vartoja tokių </w:t>
      </w:r>
      <w:r w:rsidRPr="006C3E39">
        <w:rPr>
          <w:kern w:val="16"/>
          <w:sz w:val="22"/>
          <w:szCs w:val="22"/>
        </w:rPr>
        <w:t>CNS slopinanči</w:t>
      </w:r>
      <w:r>
        <w:rPr>
          <w:kern w:val="16"/>
          <w:sz w:val="22"/>
          <w:szCs w:val="22"/>
        </w:rPr>
        <w:t>ų</w:t>
      </w:r>
      <w:r w:rsidRPr="006C3E39">
        <w:rPr>
          <w:kern w:val="16"/>
          <w:sz w:val="22"/>
          <w:szCs w:val="22"/>
        </w:rPr>
        <w:t xml:space="preserve"> medžiag</w:t>
      </w:r>
      <w:r>
        <w:rPr>
          <w:kern w:val="16"/>
          <w:sz w:val="22"/>
          <w:szCs w:val="22"/>
        </w:rPr>
        <w:t>ų, gali reikėti mažesnės SONTILEN dozės. Kartu vartojamas SONTILEN pacientams, kurių savaiminis kvėpavimas, gali didinti kvėpavimo slopinimo, stipraus raminamojo poveikio, komos ir mirties riziką.</w:t>
      </w:r>
    </w:p>
    <w:p w14:paraId="01BC2845" w14:textId="77777777" w:rsidR="00C71205" w:rsidRDefault="00C71205" w:rsidP="00C71205">
      <w:pPr>
        <w:rPr>
          <w:kern w:val="16"/>
          <w:sz w:val="22"/>
          <w:szCs w:val="22"/>
        </w:rPr>
      </w:pPr>
    </w:p>
    <w:p w14:paraId="2A619F48" w14:textId="77777777" w:rsidR="00C71205" w:rsidRPr="00734402" w:rsidRDefault="00C71205" w:rsidP="00C71205">
      <w:pPr>
        <w:rPr>
          <w:i/>
          <w:kern w:val="16"/>
          <w:sz w:val="22"/>
          <w:szCs w:val="22"/>
        </w:rPr>
      </w:pPr>
      <w:r w:rsidRPr="00734402">
        <w:rPr>
          <w:i/>
          <w:kern w:val="16"/>
          <w:sz w:val="22"/>
          <w:szCs w:val="22"/>
        </w:rPr>
        <w:t>SONTILEN poveikis kitiems vaistiniams preparatams</w:t>
      </w:r>
    </w:p>
    <w:p w14:paraId="7E285A2E" w14:textId="77777777" w:rsidR="00C71205" w:rsidRDefault="00C71205" w:rsidP="00C71205">
      <w:pPr>
        <w:rPr>
          <w:kern w:val="16"/>
          <w:sz w:val="22"/>
          <w:szCs w:val="22"/>
        </w:rPr>
      </w:pPr>
      <w:r>
        <w:rPr>
          <w:kern w:val="16"/>
          <w:sz w:val="22"/>
          <w:szCs w:val="22"/>
        </w:rPr>
        <w:t xml:space="preserve">Po SONTILEN suleidimo turi būti sumažinta kitų </w:t>
      </w:r>
      <w:r w:rsidRPr="006C3E39">
        <w:rPr>
          <w:kern w:val="16"/>
          <w:sz w:val="22"/>
          <w:szCs w:val="22"/>
        </w:rPr>
        <w:t>CNS slopinanči</w:t>
      </w:r>
      <w:r>
        <w:rPr>
          <w:kern w:val="16"/>
          <w:sz w:val="22"/>
          <w:szCs w:val="22"/>
        </w:rPr>
        <w:t>ų</w:t>
      </w:r>
      <w:r w:rsidRPr="006C3E39">
        <w:rPr>
          <w:kern w:val="16"/>
          <w:sz w:val="22"/>
          <w:szCs w:val="22"/>
        </w:rPr>
        <w:t xml:space="preserve"> </w:t>
      </w:r>
      <w:r>
        <w:rPr>
          <w:kern w:val="16"/>
          <w:sz w:val="22"/>
          <w:szCs w:val="22"/>
        </w:rPr>
        <w:t>vaistinių preparatų dozė. Tai ypač svarbu po chirurginės operacijos, kadangi g</w:t>
      </w:r>
      <w:r w:rsidRPr="0024708E">
        <w:rPr>
          <w:kern w:val="16"/>
          <w:sz w:val="22"/>
          <w:szCs w:val="22"/>
        </w:rPr>
        <w:t>ilią anesteziją lydi ženklus kvėpavimo slopinimas, kuri</w:t>
      </w:r>
      <w:r>
        <w:rPr>
          <w:kern w:val="16"/>
          <w:sz w:val="22"/>
          <w:szCs w:val="22"/>
        </w:rPr>
        <w:t>s</w:t>
      </w:r>
      <w:r w:rsidRPr="0024708E">
        <w:rPr>
          <w:kern w:val="16"/>
          <w:sz w:val="22"/>
          <w:szCs w:val="22"/>
        </w:rPr>
        <w:t xml:space="preserve"> gali tęstis arba pasikartoti pooperacin</w:t>
      </w:r>
      <w:r>
        <w:rPr>
          <w:kern w:val="16"/>
          <w:sz w:val="22"/>
          <w:szCs w:val="22"/>
        </w:rPr>
        <w:t>iu laikotarpiu.</w:t>
      </w:r>
    </w:p>
    <w:p w14:paraId="6D18A36D" w14:textId="77777777" w:rsidR="00C71205" w:rsidRDefault="00C71205" w:rsidP="00C71205">
      <w:pPr>
        <w:rPr>
          <w:kern w:val="16"/>
          <w:sz w:val="22"/>
          <w:szCs w:val="22"/>
        </w:rPr>
      </w:pPr>
      <w:r w:rsidRPr="006C3E39">
        <w:rPr>
          <w:kern w:val="16"/>
          <w:sz w:val="22"/>
          <w:szCs w:val="22"/>
        </w:rPr>
        <w:lastRenderedPageBreak/>
        <w:t>CNS slopinanči</w:t>
      </w:r>
      <w:r>
        <w:rPr>
          <w:kern w:val="16"/>
          <w:sz w:val="22"/>
          <w:szCs w:val="22"/>
        </w:rPr>
        <w:t>ų</w:t>
      </w:r>
      <w:r w:rsidRPr="006C3E39">
        <w:rPr>
          <w:kern w:val="16"/>
          <w:sz w:val="22"/>
          <w:szCs w:val="22"/>
        </w:rPr>
        <w:t xml:space="preserve"> </w:t>
      </w:r>
      <w:r>
        <w:rPr>
          <w:kern w:val="16"/>
          <w:sz w:val="22"/>
          <w:szCs w:val="22"/>
        </w:rPr>
        <w:t>vaistinių preparatų, pvz., benzodiazepinų, vartojimas šiuo laikotarpiu, gali neproporcingai padidinti kvėpavimo slopinimo riziką.</w:t>
      </w:r>
    </w:p>
    <w:p w14:paraId="65426B3B" w14:textId="77777777" w:rsidR="00C71205" w:rsidRDefault="00C71205" w:rsidP="00C71205">
      <w:pPr>
        <w:rPr>
          <w:kern w:val="16"/>
          <w:sz w:val="22"/>
          <w:szCs w:val="22"/>
        </w:rPr>
      </w:pPr>
    </w:p>
    <w:p w14:paraId="4018A028" w14:textId="77777777" w:rsidR="00C71205" w:rsidRDefault="00C71205" w:rsidP="00C71205">
      <w:pPr>
        <w:rPr>
          <w:kern w:val="16"/>
          <w:sz w:val="22"/>
          <w:szCs w:val="22"/>
        </w:rPr>
      </w:pPr>
      <w:r>
        <w:rPr>
          <w:kern w:val="16"/>
          <w:sz w:val="22"/>
          <w:szCs w:val="22"/>
        </w:rPr>
        <w:t>Esant didelėmis sufentanilio dozėmis, kartu vartojamas azoto oksidas ar net mažos benzodiazepinų (pvz., diazepamo ar midazolamo) dozės gali privesti prie širdies funkcijos susilpnėjimo (kraujo spaudimo kritimo, širdies minutinio tūrio ir susitraukimų dažnio sumažėjimo)</w:t>
      </w:r>
    </w:p>
    <w:p w14:paraId="0BC503B0" w14:textId="77777777" w:rsidR="00C71205" w:rsidRDefault="00C71205" w:rsidP="00C71205">
      <w:pPr>
        <w:rPr>
          <w:kern w:val="16"/>
          <w:sz w:val="22"/>
          <w:szCs w:val="22"/>
        </w:rPr>
      </w:pPr>
    </w:p>
    <w:p w14:paraId="202B32A8" w14:textId="77777777" w:rsidR="00C71205" w:rsidRDefault="00C71205" w:rsidP="00C71205">
      <w:pPr>
        <w:rPr>
          <w:kern w:val="16"/>
          <w:sz w:val="22"/>
          <w:szCs w:val="22"/>
        </w:rPr>
      </w:pPr>
      <w:r>
        <w:rPr>
          <w:kern w:val="16"/>
          <w:sz w:val="22"/>
          <w:szCs w:val="22"/>
        </w:rPr>
        <w:t xml:space="preserve">Sufentanilio vartojimas kartu su suksametonijum gali sukelti bradikardiją, ypač jeigu pulsas jau yra retas (pvz., pacientams, vartojantiems kalcio antagonistų arba beta adrenoblokatorių). Taigi, yra patartina atitinkamai sumažinti vieno ar abiejų vaistinių preparatų dozę. </w:t>
      </w:r>
    </w:p>
    <w:p w14:paraId="344327F4" w14:textId="77777777" w:rsidR="00C71205" w:rsidRDefault="00C71205" w:rsidP="00C71205">
      <w:pPr>
        <w:rPr>
          <w:kern w:val="16"/>
          <w:sz w:val="22"/>
          <w:szCs w:val="22"/>
        </w:rPr>
      </w:pPr>
    </w:p>
    <w:p w14:paraId="0F609C14" w14:textId="77777777" w:rsidR="00C71205" w:rsidRPr="00F60E4E" w:rsidRDefault="00C71205" w:rsidP="00C71205">
      <w:pPr>
        <w:rPr>
          <w:i/>
          <w:kern w:val="16"/>
          <w:sz w:val="22"/>
          <w:szCs w:val="22"/>
        </w:rPr>
      </w:pPr>
      <w:r w:rsidRPr="00F60E4E">
        <w:rPr>
          <w:i/>
          <w:kern w:val="16"/>
          <w:sz w:val="22"/>
          <w:szCs w:val="22"/>
        </w:rPr>
        <w:t>Monoaminooksidazės (MAO) inhibitoriai</w:t>
      </w:r>
    </w:p>
    <w:p w14:paraId="085055FA" w14:textId="77777777" w:rsidR="00C71205" w:rsidRDefault="00C71205" w:rsidP="00C71205">
      <w:pPr>
        <w:rPr>
          <w:kern w:val="16"/>
          <w:sz w:val="22"/>
          <w:szCs w:val="22"/>
        </w:rPr>
      </w:pPr>
      <w:r>
        <w:rPr>
          <w:kern w:val="16"/>
          <w:sz w:val="22"/>
          <w:szCs w:val="22"/>
        </w:rPr>
        <w:t>Gydymo MAO inhibitoriais metu likus mažiau negu 14 parų iki gydymo opioidu petidinu pastebėtas gyvybei pavojingos sąveikos CNS (sujaudinimas, raumenų rigidiškumas, aukšta temperatūra, traukuliai), taip pat kvėpavimo ir kraujotakos funkcijoms (kraujotakos slopinimas, hipotenzija, kraujotakos nestabilumas, koma) apraiškų. Šios sąveikos negalima paneigti su sufentaniliui, todėl yra rekomenduojama nutraukti MAO inhibitorių vartojimą</w:t>
      </w:r>
      <w:r w:rsidRPr="00934E53">
        <w:rPr>
          <w:kern w:val="16"/>
          <w:sz w:val="22"/>
          <w:szCs w:val="22"/>
        </w:rPr>
        <w:t xml:space="preserve"> </w:t>
      </w:r>
      <w:r w:rsidRPr="007E71B4">
        <w:rPr>
          <w:kern w:val="16"/>
          <w:sz w:val="22"/>
          <w:szCs w:val="22"/>
        </w:rPr>
        <w:t xml:space="preserve">likus </w:t>
      </w:r>
      <w:r>
        <w:rPr>
          <w:kern w:val="16"/>
          <w:sz w:val="22"/>
          <w:szCs w:val="22"/>
        </w:rPr>
        <w:t xml:space="preserve">mažiausiai </w:t>
      </w:r>
      <w:r w:rsidRPr="007E71B4">
        <w:rPr>
          <w:kern w:val="16"/>
          <w:sz w:val="22"/>
          <w:szCs w:val="22"/>
        </w:rPr>
        <w:t>2 savaitėms</w:t>
      </w:r>
      <w:r>
        <w:rPr>
          <w:kern w:val="16"/>
          <w:sz w:val="22"/>
          <w:szCs w:val="22"/>
        </w:rPr>
        <w:t xml:space="preserve"> iki operacijos ar anestezijos.</w:t>
      </w:r>
    </w:p>
    <w:p w14:paraId="0CFF1FD4" w14:textId="77777777" w:rsidR="00C71205" w:rsidRDefault="00C71205" w:rsidP="00C71205">
      <w:pPr>
        <w:rPr>
          <w:kern w:val="16"/>
          <w:sz w:val="22"/>
          <w:szCs w:val="22"/>
        </w:rPr>
      </w:pPr>
    </w:p>
    <w:p w14:paraId="3274D0D9" w14:textId="77777777" w:rsidR="00C71205" w:rsidRPr="00836E45" w:rsidRDefault="00C71205" w:rsidP="00C71205">
      <w:pPr>
        <w:rPr>
          <w:i/>
          <w:kern w:val="16"/>
          <w:sz w:val="22"/>
          <w:szCs w:val="22"/>
        </w:rPr>
      </w:pPr>
      <w:r w:rsidRPr="00836E45">
        <w:rPr>
          <w:i/>
          <w:kern w:val="16"/>
          <w:sz w:val="22"/>
          <w:szCs w:val="22"/>
        </w:rPr>
        <w:t>Serotoninerginiai vaistiniai preparatai</w:t>
      </w:r>
    </w:p>
    <w:p w14:paraId="467CDD96" w14:textId="77777777" w:rsidR="00C71205" w:rsidRDefault="00C71205" w:rsidP="00C71205">
      <w:pPr>
        <w:rPr>
          <w:kern w:val="16"/>
          <w:sz w:val="22"/>
          <w:szCs w:val="22"/>
        </w:rPr>
      </w:pPr>
      <w:r w:rsidRPr="005F70A3">
        <w:rPr>
          <w:kern w:val="16"/>
          <w:sz w:val="22"/>
          <w:szCs w:val="22"/>
        </w:rPr>
        <w:t>Sufentanilį vartojant kartu su serotoninerginėmis medžiagomis, pvz., selektyviaisiais serotonino</w:t>
      </w:r>
      <w:r>
        <w:rPr>
          <w:kern w:val="16"/>
          <w:sz w:val="22"/>
          <w:szCs w:val="22"/>
        </w:rPr>
        <w:t xml:space="preserve"> </w:t>
      </w:r>
      <w:r w:rsidRPr="005F70A3">
        <w:rPr>
          <w:kern w:val="16"/>
          <w:sz w:val="22"/>
          <w:szCs w:val="22"/>
        </w:rPr>
        <w:t>reabsorbcijos inhibitoriais (SSRI), serotonino norepinefrino reabsorbcijos inhibitoriais (SNRI)</w:t>
      </w:r>
      <w:r>
        <w:rPr>
          <w:kern w:val="16"/>
          <w:sz w:val="22"/>
          <w:szCs w:val="22"/>
        </w:rPr>
        <w:t xml:space="preserve"> </w:t>
      </w:r>
      <w:r w:rsidRPr="005F70A3">
        <w:rPr>
          <w:kern w:val="16"/>
          <w:sz w:val="22"/>
          <w:szCs w:val="22"/>
        </w:rPr>
        <w:t>arba monoamino oksidazės inhibitoriais (MAOI), gali padidėti serotonino sindromo, t.y. gyvybei</w:t>
      </w:r>
      <w:r>
        <w:rPr>
          <w:kern w:val="16"/>
          <w:sz w:val="22"/>
          <w:szCs w:val="22"/>
        </w:rPr>
        <w:t xml:space="preserve"> </w:t>
      </w:r>
      <w:r w:rsidRPr="005F70A3">
        <w:rPr>
          <w:kern w:val="16"/>
          <w:sz w:val="22"/>
          <w:szCs w:val="22"/>
        </w:rPr>
        <w:t>pavojingos būklės, rizika. Monoamino oksidazės inhibitorių negalima vartoti 2 savaites prieš</w:t>
      </w:r>
      <w:r>
        <w:rPr>
          <w:kern w:val="16"/>
          <w:sz w:val="22"/>
          <w:szCs w:val="22"/>
        </w:rPr>
        <w:t xml:space="preserve"> </w:t>
      </w:r>
      <w:r w:rsidRPr="005F70A3">
        <w:rPr>
          <w:kern w:val="16"/>
          <w:sz w:val="22"/>
          <w:szCs w:val="22"/>
        </w:rPr>
        <w:t xml:space="preserve">vartojant </w:t>
      </w:r>
      <w:r>
        <w:rPr>
          <w:kern w:val="16"/>
          <w:sz w:val="22"/>
          <w:szCs w:val="22"/>
        </w:rPr>
        <w:t>SONTILEN</w:t>
      </w:r>
      <w:r w:rsidRPr="005F70A3">
        <w:rPr>
          <w:kern w:val="16"/>
          <w:sz w:val="22"/>
          <w:szCs w:val="22"/>
        </w:rPr>
        <w:t xml:space="preserve"> arba tuo pat metu.</w:t>
      </w:r>
    </w:p>
    <w:p w14:paraId="3F4DABA5" w14:textId="77777777" w:rsidR="00C71205" w:rsidRDefault="00C71205" w:rsidP="00C71205">
      <w:pPr>
        <w:rPr>
          <w:kern w:val="16"/>
          <w:sz w:val="22"/>
          <w:szCs w:val="22"/>
        </w:rPr>
      </w:pPr>
    </w:p>
    <w:p w14:paraId="21BE9EDA" w14:textId="77777777" w:rsidR="00C71205" w:rsidRPr="00836E45" w:rsidRDefault="00C71205" w:rsidP="00C71205">
      <w:pPr>
        <w:rPr>
          <w:i/>
          <w:kern w:val="16"/>
          <w:sz w:val="22"/>
          <w:szCs w:val="22"/>
        </w:rPr>
      </w:pPr>
      <w:r w:rsidRPr="00836E45">
        <w:rPr>
          <w:i/>
          <w:kern w:val="16"/>
          <w:sz w:val="22"/>
          <w:szCs w:val="22"/>
        </w:rPr>
        <w:t>CYP3A4 (citochromo P450 3A4) inhibitoriai</w:t>
      </w:r>
    </w:p>
    <w:p w14:paraId="4D4141B9" w14:textId="77777777" w:rsidR="009E0471" w:rsidRDefault="00C71205" w:rsidP="00C71205">
      <w:pPr>
        <w:rPr>
          <w:kern w:val="16"/>
          <w:sz w:val="22"/>
          <w:szCs w:val="22"/>
        </w:rPr>
      </w:pPr>
      <w:r w:rsidRPr="00836E45">
        <w:rPr>
          <w:kern w:val="16"/>
          <w:sz w:val="22"/>
          <w:szCs w:val="22"/>
        </w:rPr>
        <w:t>Sufentanilį metabolizuoja P450 citochromo 3A4 fermentas</w:t>
      </w:r>
      <w:r>
        <w:rPr>
          <w:kern w:val="16"/>
          <w:sz w:val="22"/>
          <w:szCs w:val="22"/>
        </w:rPr>
        <w:t xml:space="preserve">, bet </w:t>
      </w:r>
      <w:r w:rsidRPr="00DE2A75">
        <w:rPr>
          <w:i/>
          <w:kern w:val="16"/>
          <w:sz w:val="22"/>
          <w:szCs w:val="22"/>
        </w:rPr>
        <w:t>in vivo</w:t>
      </w:r>
      <w:r>
        <w:rPr>
          <w:kern w:val="16"/>
          <w:sz w:val="22"/>
          <w:szCs w:val="22"/>
        </w:rPr>
        <w:t xml:space="preserve"> slopinimas</w:t>
      </w:r>
      <w:r w:rsidRPr="00DE2A75">
        <w:rPr>
          <w:i/>
          <w:kern w:val="16"/>
          <w:sz w:val="22"/>
          <w:szCs w:val="22"/>
        </w:rPr>
        <w:t xml:space="preserve"> </w:t>
      </w:r>
      <w:r>
        <w:rPr>
          <w:kern w:val="16"/>
          <w:sz w:val="22"/>
          <w:szCs w:val="22"/>
        </w:rPr>
        <w:t xml:space="preserve">eritromicinu (žinomu </w:t>
      </w:r>
      <w:r w:rsidRPr="00DE2A75">
        <w:rPr>
          <w:kern w:val="16"/>
          <w:sz w:val="22"/>
          <w:szCs w:val="22"/>
        </w:rPr>
        <w:t>P450 citochromo 3A4 ferment</w:t>
      </w:r>
      <w:r>
        <w:rPr>
          <w:kern w:val="16"/>
          <w:sz w:val="22"/>
          <w:szCs w:val="22"/>
        </w:rPr>
        <w:t xml:space="preserve">o inhibitoriumi) nenustatytas. Nors trūksta klinikinių duomenų, </w:t>
      </w:r>
      <w:r w:rsidRPr="00DE2A75">
        <w:rPr>
          <w:i/>
          <w:kern w:val="16"/>
          <w:sz w:val="22"/>
          <w:szCs w:val="22"/>
        </w:rPr>
        <w:t>in vitro</w:t>
      </w:r>
      <w:r>
        <w:rPr>
          <w:kern w:val="16"/>
          <w:sz w:val="22"/>
          <w:szCs w:val="22"/>
        </w:rPr>
        <w:t xml:space="preserve"> duomenys parodė, kad kiti stiprūs </w:t>
      </w:r>
      <w:r w:rsidRPr="00DE2A75">
        <w:rPr>
          <w:kern w:val="16"/>
          <w:sz w:val="22"/>
          <w:szCs w:val="22"/>
        </w:rPr>
        <w:t>CYP3A4</w:t>
      </w:r>
      <w:r>
        <w:rPr>
          <w:kern w:val="16"/>
          <w:sz w:val="22"/>
          <w:szCs w:val="22"/>
        </w:rPr>
        <w:t xml:space="preserve"> inhibitoriai, tokie, kaip ketokonazolas, itrakonazolas ir ritonaviras, </w:t>
      </w:r>
      <w:r w:rsidRPr="00836E45">
        <w:rPr>
          <w:kern w:val="16"/>
          <w:sz w:val="22"/>
          <w:szCs w:val="22"/>
        </w:rPr>
        <w:t xml:space="preserve">gali </w:t>
      </w:r>
      <w:r>
        <w:rPr>
          <w:kern w:val="16"/>
          <w:sz w:val="22"/>
          <w:szCs w:val="22"/>
        </w:rPr>
        <w:t>slopinti sufentanilio metabolizmą tokiu mastu, kad padidėja užsitęsusio ar vėlyvojo kvėpavimo slopinimo rizika. Jeigu vartoti tuo pat metu yra būtina, pacientą reikia labai atidžiai sekti. Gali prireikti sumažinti SONTILEN dozavimą.</w:t>
      </w:r>
    </w:p>
    <w:p w14:paraId="58619B6D" w14:textId="77777777" w:rsidR="009E0471" w:rsidRDefault="009E0471" w:rsidP="00C71205">
      <w:pPr>
        <w:rPr>
          <w:kern w:val="16"/>
          <w:sz w:val="22"/>
          <w:szCs w:val="22"/>
        </w:rPr>
      </w:pPr>
    </w:p>
    <w:p w14:paraId="36F0B306" w14:textId="250FB020" w:rsidR="009E0471" w:rsidRPr="009E0471" w:rsidRDefault="009E0471" w:rsidP="009E0471">
      <w:pPr>
        <w:rPr>
          <w:i/>
          <w:iCs/>
          <w:kern w:val="16"/>
          <w:sz w:val="22"/>
          <w:szCs w:val="22"/>
        </w:rPr>
      </w:pPr>
      <w:r w:rsidRPr="009E0471">
        <w:rPr>
          <w:i/>
          <w:iCs/>
          <w:kern w:val="16"/>
          <w:sz w:val="22"/>
          <w:szCs w:val="22"/>
        </w:rPr>
        <w:t>Gabapentinoidai</w:t>
      </w:r>
    </w:p>
    <w:p w14:paraId="28E0D6BB" w14:textId="4B10B3FD" w:rsidR="00C71205" w:rsidRDefault="009E0471" w:rsidP="009E0471">
      <w:pPr>
        <w:rPr>
          <w:kern w:val="16"/>
          <w:sz w:val="22"/>
          <w:szCs w:val="22"/>
        </w:rPr>
      </w:pPr>
      <w:r w:rsidRPr="009E0471">
        <w:rPr>
          <w:kern w:val="16"/>
          <w:sz w:val="22"/>
          <w:szCs w:val="22"/>
        </w:rPr>
        <w:t>Kartu vartojant opioidų ir gabapentinoidų (gabapentiną ir pregabaliną) padidėja opioidų perdozavimo, kvėpavimo slopinimo ir mirties rizika.</w:t>
      </w:r>
    </w:p>
    <w:p w14:paraId="549A8CFD" w14:textId="77777777" w:rsidR="00C71205" w:rsidRPr="00BC02EC" w:rsidRDefault="00C71205" w:rsidP="00C71205">
      <w:pPr>
        <w:rPr>
          <w:kern w:val="16"/>
          <w:sz w:val="22"/>
          <w:szCs w:val="22"/>
        </w:rPr>
      </w:pPr>
    </w:p>
    <w:p w14:paraId="481FA392" w14:textId="77777777" w:rsidR="00C71205" w:rsidRPr="00BC02EC" w:rsidRDefault="00C71205" w:rsidP="00C71205">
      <w:pPr>
        <w:tabs>
          <w:tab w:val="left" w:pos="1296"/>
        </w:tabs>
        <w:ind w:left="570" w:hanging="570"/>
        <w:outlineLvl w:val="2"/>
        <w:rPr>
          <w:b/>
          <w:kern w:val="28"/>
          <w:sz w:val="22"/>
          <w:szCs w:val="22"/>
          <w:lang w:eastAsia="x-none"/>
        </w:rPr>
      </w:pPr>
      <w:bookmarkStart w:id="22" w:name="_Toc129243232"/>
      <w:bookmarkStart w:id="23" w:name="_Toc129243107"/>
      <w:r w:rsidRPr="00BC02EC">
        <w:rPr>
          <w:b/>
          <w:kern w:val="28"/>
          <w:sz w:val="22"/>
          <w:szCs w:val="22"/>
          <w:lang w:eastAsia="x-none"/>
        </w:rPr>
        <w:t>4.6</w:t>
      </w:r>
      <w:r w:rsidRPr="00BC02EC">
        <w:rPr>
          <w:b/>
          <w:kern w:val="28"/>
          <w:sz w:val="22"/>
          <w:szCs w:val="22"/>
          <w:lang w:eastAsia="x-none"/>
        </w:rPr>
        <w:tab/>
      </w:r>
      <w:r>
        <w:rPr>
          <w:b/>
          <w:kern w:val="28"/>
          <w:sz w:val="22"/>
          <w:szCs w:val="22"/>
          <w:lang w:eastAsia="x-none"/>
        </w:rPr>
        <w:t>N</w:t>
      </w:r>
      <w:r w:rsidRPr="00BC02EC">
        <w:rPr>
          <w:b/>
          <w:kern w:val="28"/>
          <w:sz w:val="22"/>
          <w:szCs w:val="22"/>
          <w:lang w:eastAsia="x-none"/>
        </w:rPr>
        <w:t>ėštum</w:t>
      </w:r>
      <w:r>
        <w:rPr>
          <w:b/>
          <w:kern w:val="28"/>
          <w:sz w:val="22"/>
          <w:szCs w:val="22"/>
          <w:lang w:eastAsia="x-none"/>
        </w:rPr>
        <w:t>as</w:t>
      </w:r>
      <w:r w:rsidRPr="00BC02EC">
        <w:rPr>
          <w:b/>
          <w:kern w:val="28"/>
          <w:sz w:val="22"/>
          <w:szCs w:val="22"/>
          <w:lang w:eastAsia="x-none"/>
        </w:rPr>
        <w:t xml:space="preserve"> ir žindymo laikotarpis</w:t>
      </w:r>
      <w:bookmarkEnd w:id="22"/>
      <w:bookmarkEnd w:id="23"/>
    </w:p>
    <w:p w14:paraId="00D2F3D5" w14:textId="77777777" w:rsidR="00C71205" w:rsidRPr="00BC02EC" w:rsidRDefault="00C71205" w:rsidP="00C71205">
      <w:pPr>
        <w:tabs>
          <w:tab w:val="left" w:pos="540"/>
        </w:tabs>
        <w:rPr>
          <w:sz w:val="22"/>
          <w:szCs w:val="22"/>
          <w:lang w:eastAsia="x-none"/>
        </w:rPr>
      </w:pPr>
    </w:p>
    <w:p w14:paraId="37E0D30C" w14:textId="77777777" w:rsidR="00C71205" w:rsidRPr="00C05F20" w:rsidRDefault="00C71205" w:rsidP="00C71205">
      <w:pPr>
        <w:rPr>
          <w:rFonts w:eastAsia="MS Mincho"/>
          <w:kern w:val="16"/>
          <w:sz w:val="22"/>
          <w:szCs w:val="22"/>
          <w:u w:val="single"/>
          <w:lang w:eastAsia="ja-JP"/>
        </w:rPr>
      </w:pPr>
      <w:bookmarkStart w:id="24" w:name="_Toc129243233"/>
      <w:bookmarkStart w:id="25" w:name="_Toc129243108"/>
      <w:r w:rsidRPr="00C05F20">
        <w:rPr>
          <w:rFonts w:eastAsia="MS Mincho"/>
          <w:kern w:val="16"/>
          <w:sz w:val="22"/>
          <w:szCs w:val="22"/>
          <w:u w:val="single"/>
          <w:lang w:eastAsia="ja-JP"/>
        </w:rPr>
        <w:t>Nėštumas</w:t>
      </w:r>
    </w:p>
    <w:p w14:paraId="470D54B1" w14:textId="77777777" w:rsidR="00C71205" w:rsidRDefault="00C71205" w:rsidP="00C71205">
      <w:pPr>
        <w:rPr>
          <w:kern w:val="16"/>
          <w:sz w:val="22"/>
          <w:szCs w:val="22"/>
        </w:rPr>
      </w:pPr>
      <w:r>
        <w:rPr>
          <w:kern w:val="16"/>
          <w:sz w:val="22"/>
          <w:szCs w:val="22"/>
        </w:rPr>
        <w:t>Sufentanilio leidimo į veną nėščioms moterims patirtis yra mažas. Tyrimai su gyvūnais teratogeninio poveikio neparodė. Kaip ir vartojant kitų vaistinių preparatų, rizika turi būti įvertinta atsižvelgiant į galimą naudą pacientei.</w:t>
      </w:r>
    </w:p>
    <w:p w14:paraId="6576EDBB" w14:textId="77777777" w:rsidR="00C71205" w:rsidRDefault="00C71205" w:rsidP="00C71205">
      <w:pPr>
        <w:rPr>
          <w:kern w:val="16"/>
          <w:sz w:val="22"/>
          <w:szCs w:val="22"/>
        </w:rPr>
      </w:pPr>
    </w:p>
    <w:p w14:paraId="1E8AFA33" w14:textId="77777777" w:rsidR="00C71205" w:rsidRDefault="00C71205" w:rsidP="00C71205">
      <w:pPr>
        <w:rPr>
          <w:kern w:val="16"/>
          <w:sz w:val="22"/>
          <w:szCs w:val="22"/>
        </w:rPr>
      </w:pPr>
      <w:r>
        <w:rPr>
          <w:kern w:val="16"/>
          <w:sz w:val="22"/>
          <w:szCs w:val="22"/>
        </w:rPr>
        <w:t>D</w:t>
      </w:r>
      <w:r w:rsidRPr="00D030AB">
        <w:rPr>
          <w:kern w:val="16"/>
          <w:sz w:val="22"/>
          <w:szCs w:val="22"/>
        </w:rPr>
        <w:t>ėl kvėpavimo slopinimo galimybės naujagimiui</w:t>
      </w:r>
      <w:r>
        <w:rPr>
          <w:kern w:val="16"/>
          <w:sz w:val="22"/>
          <w:szCs w:val="22"/>
        </w:rPr>
        <w:t>, draudžiama leisti į veną gimdymo metu arba</w:t>
      </w:r>
      <w:r w:rsidRPr="00D030AB">
        <w:rPr>
          <w:kern w:val="16"/>
          <w:sz w:val="22"/>
          <w:szCs w:val="22"/>
        </w:rPr>
        <w:t xml:space="preserve"> prieš užveržiant virkštelę cezario pjūvio metu</w:t>
      </w:r>
      <w:r>
        <w:rPr>
          <w:kern w:val="16"/>
          <w:sz w:val="22"/>
          <w:szCs w:val="22"/>
        </w:rPr>
        <w:t>.</w:t>
      </w:r>
    </w:p>
    <w:p w14:paraId="54AD3325" w14:textId="77777777" w:rsidR="00C71205" w:rsidRDefault="00C71205" w:rsidP="00C71205">
      <w:pPr>
        <w:rPr>
          <w:kern w:val="16"/>
          <w:sz w:val="22"/>
          <w:szCs w:val="22"/>
        </w:rPr>
      </w:pPr>
    </w:p>
    <w:p w14:paraId="138FEA43" w14:textId="77777777" w:rsidR="00C71205" w:rsidRDefault="00C71205" w:rsidP="00C71205">
      <w:pPr>
        <w:rPr>
          <w:kern w:val="16"/>
          <w:sz w:val="22"/>
          <w:szCs w:val="22"/>
        </w:rPr>
      </w:pPr>
      <w:r>
        <w:rPr>
          <w:kern w:val="16"/>
          <w:sz w:val="22"/>
          <w:szCs w:val="22"/>
        </w:rPr>
        <w:t>Sufentanilis greitai prasiskverbia į placentą ir jo koncentracija didėja tiesiškai didėjant koncentracijai motinos kraujyje. Koncentracijų virkštelės venoje ir motinos veniniame kraujyje santykis yra 0,81.</w:t>
      </w:r>
    </w:p>
    <w:p w14:paraId="131ABB53" w14:textId="77777777" w:rsidR="00C71205" w:rsidRDefault="00C71205" w:rsidP="00C71205">
      <w:pPr>
        <w:rPr>
          <w:kern w:val="16"/>
          <w:sz w:val="22"/>
          <w:szCs w:val="22"/>
        </w:rPr>
      </w:pPr>
    </w:p>
    <w:p w14:paraId="03910E5C" w14:textId="77777777" w:rsidR="00C71205" w:rsidRPr="00BC02EC" w:rsidRDefault="00C71205" w:rsidP="00C71205">
      <w:pPr>
        <w:rPr>
          <w:rFonts w:eastAsia="MS Mincho"/>
          <w:kern w:val="16"/>
          <w:sz w:val="22"/>
          <w:szCs w:val="22"/>
          <w:lang w:eastAsia="ja-JP"/>
        </w:rPr>
      </w:pPr>
      <w:r>
        <w:rPr>
          <w:kern w:val="16"/>
          <w:sz w:val="22"/>
          <w:szCs w:val="22"/>
        </w:rPr>
        <w:t>Sufentanilį galima leisti į epidurinę ertmę Kontroliuojamų klinikinių tyrimų gimdymo metu duomenys parodė, kad ne didesnė kaip 30 mikrogramų bendra sufentanilio dozė, pridėta į epiduriniu būdu suleidžiamą bupivakainą, žalingo poveikio motinai ir naujagimiui nesukelia. Sufentanilis prasiskverbia per placentą. Suleidus į epidurinę ertmę ne didesnę kaip</w:t>
      </w:r>
      <w:r w:rsidRPr="00F65F69">
        <w:rPr>
          <w:kern w:val="16"/>
          <w:sz w:val="22"/>
          <w:szCs w:val="22"/>
        </w:rPr>
        <w:t xml:space="preserve"> 30 mikrogramų bendr</w:t>
      </w:r>
      <w:r>
        <w:rPr>
          <w:kern w:val="16"/>
          <w:sz w:val="22"/>
          <w:szCs w:val="22"/>
        </w:rPr>
        <w:t>ą</w:t>
      </w:r>
      <w:r w:rsidRPr="00F65F69">
        <w:rPr>
          <w:kern w:val="16"/>
          <w:sz w:val="22"/>
          <w:szCs w:val="22"/>
        </w:rPr>
        <w:t xml:space="preserve"> sufentanilio doz</w:t>
      </w:r>
      <w:r>
        <w:rPr>
          <w:kern w:val="16"/>
          <w:sz w:val="22"/>
          <w:szCs w:val="22"/>
        </w:rPr>
        <w:t>ę, jo vidutinė koncentracija virkštelės venos kraujo plazmoje buvo 0,016 nanogramų /</w:t>
      </w:r>
      <w:r w:rsidRPr="00F65F69">
        <w:rPr>
          <w:kern w:val="16"/>
          <w:sz w:val="22"/>
          <w:szCs w:val="22"/>
        </w:rPr>
        <w:t xml:space="preserve"> </w:t>
      </w:r>
      <w:r>
        <w:rPr>
          <w:kern w:val="16"/>
          <w:sz w:val="22"/>
          <w:szCs w:val="22"/>
        </w:rPr>
        <w:t>ml.</w:t>
      </w:r>
    </w:p>
    <w:p w14:paraId="6EE0A387" w14:textId="77777777" w:rsidR="00C71205" w:rsidRDefault="00C71205" w:rsidP="00C71205">
      <w:pPr>
        <w:rPr>
          <w:rFonts w:eastAsia="MS Mincho"/>
          <w:kern w:val="16"/>
          <w:sz w:val="22"/>
          <w:szCs w:val="22"/>
          <w:lang w:eastAsia="ja-JP"/>
        </w:rPr>
      </w:pPr>
    </w:p>
    <w:p w14:paraId="3AEE7684" w14:textId="77777777" w:rsidR="00C71205" w:rsidRDefault="00C71205" w:rsidP="00C71205">
      <w:pPr>
        <w:rPr>
          <w:rFonts w:eastAsia="MS Mincho"/>
          <w:kern w:val="16"/>
          <w:sz w:val="22"/>
          <w:szCs w:val="22"/>
          <w:lang w:eastAsia="ja-JP"/>
        </w:rPr>
      </w:pPr>
      <w:r>
        <w:rPr>
          <w:rFonts w:eastAsia="MS Mincho"/>
          <w:kern w:val="16"/>
          <w:sz w:val="22"/>
          <w:szCs w:val="22"/>
          <w:lang w:eastAsia="ja-JP"/>
        </w:rPr>
        <w:lastRenderedPageBreak/>
        <w:t xml:space="preserve">Būtina visada turėti vaikui skirto priešnuodžio. </w:t>
      </w:r>
    </w:p>
    <w:p w14:paraId="6945852F" w14:textId="77777777" w:rsidR="00C71205" w:rsidRPr="00BC02EC" w:rsidRDefault="00C71205" w:rsidP="00C71205">
      <w:pPr>
        <w:rPr>
          <w:rFonts w:eastAsia="MS Mincho"/>
          <w:kern w:val="16"/>
          <w:sz w:val="22"/>
          <w:szCs w:val="22"/>
          <w:lang w:eastAsia="ja-JP"/>
        </w:rPr>
      </w:pPr>
    </w:p>
    <w:p w14:paraId="2B13571C" w14:textId="77777777" w:rsidR="00C71205" w:rsidRPr="00A54F14" w:rsidRDefault="00C71205" w:rsidP="00C71205">
      <w:pPr>
        <w:rPr>
          <w:sz w:val="22"/>
          <w:szCs w:val="22"/>
          <w:u w:val="single"/>
        </w:rPr>
      </w:pPr>
      <w:r w:rsidRPr="00A54F14">
        <w:rPr>
          <w:sz w:val="22"/>
          <w:szCs w:val="22"/>
          <w:u w:val="single"/>
        </w:rPr>
        <w:t>Žindymas</w:t>
      </w:r>
    </w:p>
    <w:p w14:paraId="20018A64" w14:textId="77777777" w:rsidR="00C71205" w:rsidRPr="00BC02EC" w:rsidRDefault="00C71205" w:rsidP="00C71205">
      <w:pPr>
        <w:rPr>
          <w:kern w:val="16"/>
          <w:sz w:val="22"/>
          <w:szCs w:val="22"/>
        </w:rPr>
      </w:pPr>
      <w:r>
        <w:rPr>
          <w:kern w:val="16"/>
          <w:sz w:val="22"/>
          <w:szCs w:val="22"/>
        </w:rPr>
        <w:t>Suf</w:t>
      </w:r>
      <w:r w:rsidRPr="00BC02EC">
        <w:rPr>
          <w:kern w:val="16"/>
          <w:sz w:val="22"/>
          <w:szCs w:val="22"/>
        </w:rPr>
        <w:t>entanili</w:t>
      </w:r>
      <w:r>
        <w:rPr>
          <w:kern w:val="16"/>
          <w:sz w:val="22"/>
          <w:szCs w:val="22"/>
        </w:rPr>
        <w:t>s</w:t>
      </w:r>
      <w:r w:rsidRPr="00BC02EC">
        <w:rPr>
          <w:kern w:val="16"/>
          <w:sz w:val="22"/>
          <w:szCs w:val="22"/>
        </w:rPr>
        <w:t xml:space="preserve"> išskiria</w:t>
      </w:r>
      <w:r>
        <w:rPr>
          <w:kern w:val="16"/>
          <w:sz w:val="22"/>
          <w:szCs w:val="22"/>
        </w:rPr>
        <w:t>mas</w:t>
      </w:r>
      <w:r w:rsidRPr="00BC02EC">
        <w:rPr>
          <w:kern w:val="16"/>
          <w:sz w:val="22"/>
          <w:szCs w:val="22"/>
        </w:rPr>
        <w:t xml:space="preserve"> </w:t>
      </w:r>
      <w:r>
        <w:rPr>
          <w:kern w:val="16"/>
          <w:sz w:val="22"/>
          <w:szCs w:val="22"/>
        </w:rPr>
        <w:t>į motinos pieną. Reikia laikytis atsargumo, jeigu sufentanilio vartojama žindyvėms.</w:t>
      </w:r>
    </w:p>
    <w:p w14:paraId="7626E129" w14:textId="77777777" w:rsidR="00C71205" w:rsidRPr="00BC02EC" w:rsidRDefault="00C71205" w:rsidP="00C71205">
      <w:pPr>
        <w:rPr>
          <w:sz w:val="22"/>
          <w:szCs w:val="22"/>
        </w:rPr>
      </w:pPr>
    </w:p>
    <w:p w14:paraId="4C98E2FF" w14:textId="77777777" w:rsidR="00C71205" w:rsidRPr="00BC02EC" w:rsidRDefault="00C71205" w:rsidP="00C71205">
      <w:pPr>
        <w:tabs>
          <w:tab w:val="left" w:pos="1296"/>
        </w:tabs>
        <w:ind w:left="570" w:hanging="570"/>
        <w:outlineLvl w:val="2"/>
        <w:rPr>
          <w:b/>
          <w:kern w:val="28"/>
          <w:sz w:val="22"/>
          <w:szCs w:val="22"/>
          <w:lang w:eastAsia="x-none"/>
        </w:rPr>
      </w:pPr>
      <w:r w:rsidRPr="00BC02EC">
        <w:rPr>
          <w:b/>
          <w:kern w:val="28"/>
          <w:sz w:val="22"/>
          <w:szCs w:val="22"/>
          <w:lang w:eastAsia="x-none"/>
        </w:rPr>
        <w:t>4.7</w:t>
      </w:r>
      <w:r w:rsidRPr="00BC02EC">
        <w:rPr>
          <w:b/>
          <w:kern w:val="28"/>
          <w:sz w:val="22"/>
          <w:szCs w:val="22"/>
          <w:lang w:eastAsia="x-none"/>
        </w:rPr>
        <w:tab/>
        <w:t>Poveikis gebėjimui vairuoti ir valdyti mechanizmus</w:t>
      </w:r>
      <w:bookmarkEnd w:id="24"/>
      <w:bookmarkEnd w:id="25"/>
    </w:p>
    <w:p w14:paraId="20492947" w14:textId="77777777" w:rsidR="00C71205" w:rsidRPr="00BC02EC" w:rsidRDefault="00C71205" w:rsidP="00C71205">
      <w:pPr>
        <w:tabs>
          <w:tab w:val="left" w:pos="540"/>
        </w:tabs>
        <w:rPr>
          <w:sz w:val="22"/>
          <w:szCs w:val="22"/>
          <w:lang w:eastAsia="x-none"/>
        </w:rPr>
      </w:pPr>
    </w:p>
    <w:p w14:paraId="31C15E10" w14:textId="77777777" w:rsidR="00C71205" w:rsidRPr="00BC02EC" w:rsidRDefault="00C71205" w:rsidP="00C71205">
      <w:pPr>
        <w:rPr>
          <w:sz w:val="22"/>
          <w:szCs w:val="22"/>
          <w:lang w:eastAsia="en-US"/>
        </w:rPr>
      </w:pPr>
      <w:r>
        <w:rPr>
          <w:sz w:val="22"/>
          <w:szCs w:val="22"/>
          <w:lang w:eastAsia="en-US"/>
        </w:rPr>
        <w:t>Suf</w:t>
      </w:r>
      <w:r w:rsidRPr="00BC02EC">
        <w:rPr>
          <w:sz w:val="22"/>
          <w:szCs w:val="22"/>
          <w:lang w:eastAsia="en-US"/>
        </w:rPr>
        <w:t>entanilis</w:t>
      </w:r>
      <w:r w:rsidRPr="00BC02EC">
        <w:rPr>
          <w:noProof/>
          <w:sz w:val="22"/>
          <w:szCs w:val="22"/>
          <w:lang w:eastAsia="en-US"/>
        </w:rPr>
        <w:t xml:space="preserve"> </w:t>
      </w:r>
      <w:r>
        <w:rPr>
          <w:noProof/>
          <w:sz w:val="22"/>
          <w:szCs w:val="22"/>
          <w:lang w:eastAsia="en-US"/>
        </w:rPr>
        <w:t xml:space="preserve">reikšmingai veikia </w:t>
      </w:r>
      <w:r w:rsidRPr="00BC02EC">
        <w:rPr>
          <w:noProof/>
          <w:sz w:val="22"/>
          <w:szCs w:val="22"/>
          <w:lang w:eastAsia="en-US"/>
        </w:rPr>
        <w:t>gebėjimą vairuoti ir valdyti mechanizmus.</w:t>
      </w:r>
      <w:r w:rsidRPr="00BC02EC">
        <w:rPr>
          <w:sz w:val="22"/>
          <w:szCs w:val="22"/>
          <w:lang w:eastAsia="en-US"/>
        </w:rPr>
        <w:t xml:space="preserve"> </w:t>
      </w:r>
    </w:p>
    <w:p w14:paraId="62425A69" w14:textId="77777777" w:rsidR="00C71205" w:rsidRPr="00BC02EC" w:rsidRDefault="00C71205" w:rsidP="00C71205">
      <w:pPr>
        <w:rPr>
          <w:sz w:val="22"/>
          <w:szCs w:val="22"/>
          <w:lang w:eastAsia="x-none"/>
        </w:rPr>
      </w:pPr>
      <w:r>
        <w:rPr>
          <w:sz w:val="22"/>
          <w:szCs w:val="22"/>
          <w:lang w:eastAsia="x-none"/>
        </w:rPr>
        <w:t xml:space="preserve">Pacientas turėtų vairuoti motorinę transporto priemonę ir valdyti mechanizmus tik praėjus pakankamai laiko po SONTILEN vartojimo. </w:t>
      </w:r>
    </w:p>
    <w:p w14:paraId="26935CBE" w14:textId="77777777" w:rsidR="00C71205" w:rsidRDefault="00C71205" w:rsidP="00C71205">
      <w:pPr>
        <w:rPr>
          <w:kern w:val="16"/>
          <w:sz w:val="22"/>
          <w:szCs w:val="22"/>
        </w:rPr>
      </w:pPr>
    </w:p>
    <w:p w14:paraId="7E599C64" w14:textId="77777777" w:rsidR="00C71205" w:rsidRDefault="00C71205" w:rsidP="00C71205">
      <w:pPr>
        <w:rPr>
          <w:kern w:val="16"/>
          <w:sz w:val="22"/>
          <w:szCs w:val="22"/>
        </w:rPr>
      </w:pPr>
      <w:r>
        <w:rPr>
          <w:kern w:val="16"/>
          <w:sz w:val="22"/>
          <w:szCs w:val="22"/>
        </w:rPr>
        <w:t>Pacientai turi būti neišleidžiami į namus be priežiūros ir turi būti informuoti, kad reikia vengti gerti alkoholio.</w:t>
      </w:r>
    </w:p>
    <w:p w14:paraId="4ED1B172" w14:textId="77777777" w:rsidR="00C71205" w:rsidRPr="00BC02EC" w:rsidRDefault="00C71205" w:rsidP="00C71205">
      <w:pPr>
        <w:tabs>
          <w:tab w:val="left" w:pos="540"/>
        </w:tabs>
        <w:rPr>
          <w:sz w:val="22"/>
          <w:szCs w:val="22"/>
          <w:lang w:eastAsia="x-none"/>
        </w:rPr>
      </w:pPr>
    </w:p>
    <w:p w14:paraId="5D914BD6" w14:textId="77777777" w:rsidR="00C71205" w:rsidRPr="00BC02EC" w:rsidRDefault="00C71205" w:rsidP="00C71205">
      <w:pPr>
        <w:tabs>
          <w:tab w:val="left" w:pos="540"/>
        </w:tabs>
        <w:rPr>
          <w:b/>
          <w:sz w:val="22"/>
          <w:szCs w:val="22"/>
          <w:lang w:eastAsia="x-none"/>
        </w:rPr>
      </w:pPr>
      <w:r w:rsidRPr="00BC02EC">
        <w:rPr>
          <w:b/>
          <w:sz w:val="22"/>
          <w:szCs w:val="22"/>
          <w:lang w:eastAsia="x-none"/>
        </w:rPr>
        <w:t>4.8</w:t>
      </w:r>
      <w:r w:rsidRPr="00BC02EC">
        <w:rPr>
          <w:b/>
          <w:sz w:val="22"/>
          <w:szCs w:val="22"/>
          <w:lang w:eastAsia="x-none"/>
        </w:rPr>
        <w:tab/>
        <w:t>Nepageidaujamas poveikis</w:t>
      </w:r>
    </w:p>
    <w:p w14:paraId="2A174063" w14:textId="77777777" w:rsidR="00C71205" w:rsidRPr="00BC02EC" w:rsidRDefault="00C71205" w:rsidP="00C71205">
      <w:pPr>
        <w:tabs>
          <w:tab w:val="left" w:pos="540"/>
        </w:tabs>
        <w:rPr>
          <w:sz w:val="22"/>
          <w:szCs w:val="22"/>
          <w:lang w:eastAsia="x-none"/>
        </w:rPr>
      </w:pPr>
    </w:p>
    <w:p w14:paraId="590DE22A" w14:textId="5515C938" w:rsidR="00C71205" w:rsidRDefault="00C71205" w:rsidP="00C71205">
      <w:pPr>
        <w:tabs>
          <w:tab w:val="left" w:pos="540"/>
        </w:tabs>
        <w:rPr>
          <w:sz w:val="22"/>
          <w:szCs w:val="22"/>
          <w:lang w:eastAsia="x-none"/>
        </w:rPr>
      </w:pPr>
      <w:r>
        <w:rPr>
          <w:sz w:val="22"/>
          <w:szCs w:val="22"/>
          <w:lang w:eastAsia="x-none"/>
        </w:rPr>
        <w:t>Sufentanilio saugumas įvertintas 650 sufentaniliu gydytų asmenų, dalyvavusių 6 klinikiniuose tyrimuose. Iš jų 78 asmenys dalyvavo 2 sufentanilio tyrimuose, kurių metu šio vaistinio preparato buvo leidžiama į veną kaip anestetikai anestezijai indukuoti ir palaikyti asmenims, kuriems buvo atliekamos labai svarbios chirurginės procedūros (vainikinės arterijos šuntavimas ar atviros širdies chirurginės operacijos). Likusieji 572 asmenys dalyvavo 4 klinikiniuose tyrimuose, kurių metu pooperaciniam skausmui malšinti sufentanilio buvo leidžiama į epidurinę ertmę, arba, kaip papildomos analgeziją sukeliančios medžiagos, pridedama į bupivakainą, suleidžiamą į epidurinę ertmę gimdymo ir gimdant natūraliai pro makštį metu. Šie asmenys gavo ne mažiau kaip vieną sufentanilio dozę ir pateikė saugumo duomenis.</w:t>
      </w:r>
    </w:p>
    <w:p w14:paraId="04AA5B0D" w14:textId="77777777" w:rsidR="00C71205" w:rsidRDefault="00C71205" w:rsidP="00C71205">
      <w:pPr>
        <w:tabs>
          <w:tab w:val="left" w:pos="540"/>
        </w:tabs>
        <w:rPr>
          <w:sz w:val="22"/>
          <w:szCs w:val="22"/>
          <w:lang w:eastAsia="x-none"/>
        </w:rPr>
      </w:pPr>
    </w:p>
    <w:p w14:paraId="1673A385" w14:textId="77777777" w:rsidR="00C71205" w:rsidRDefault="00C71205" w:rsidP="00C71205">
      <w:pPr>
        <w:tabs>
          <w:tab w:val="left" w:pos="540"/>
        </w:tabs>
        <w:rPr>
          <w:sz w:val="22"/>
          <w:szCs w:val="22"/>
          <w:lang w:eastAsia="x-none"/>
        </w:rPr>
      </w:pPr>
      <w:r>
        <w:rPr>
          <w:sz w:val="22"/>
          <w:szCs w:val="22"/>
          <w:lang w:eastAsia="x-none"/>
        </w:rPr>
        <w:t xml:space="preserve">Remiantis bendrais šių klinikinių tyrimų saugumo duomenimis, nepageidaujamos reakcijos į vaistą (NRV), apie kurias pranešta dažniausiai (≥ 5% atvejų) buvo: raminamasis poveikis (19,5%), niežėjimas </w:t>
      </w:r>
      <w:r w:rsidRPr="00F23C42">
        <w:rPr>
          <w:sz w:val="22"/>
          <w:szCs w:val="22"/>
          <w:lang w:eastAsia="x-none"/>
        </w:rPr>
        <w:t>(1</w:t>
      </w:r>
      <w:r>
        <w:rPr>
          <w:sz w:val="22"/>
          <w:szCs w:val="22"/>
          <w:lang w:eastAsia="x-none"/>
        </w:rPr>
        <w:t>5</w:t>
      </w:r>
      <w:r w:rsidRPr="00F23C42">
        <w:rPr>
          <w:sz w:val="22"/>
          <w:szCs w:val="22"/>
          <w:lang w:eastAsia="x-none"/>
        </w:rPr>
        <w:t>,</w:t>
      </w:r>
      <w:r>
        <w:rPr>
          <w:sz w:val="22"/>
          <w:szCs w:val="22"/>
          <w:lang w:eastAsia="x-none"/>
        </w:rPr>
        <w:t>2</w:t>
      </w:r>
      <w:r w:rsidRPr="00F23C42">
        <w:rPr>
          <w:sz w:val="22"/>
          <w:szCs w:val="22"/>
          <w:lang w:eastAsia="x-none"/>
        </w:rPr>
        <w:t xml:space="preserve">%), </w:t>
      </w:r>
      <w:r>
        <w:rPr>
          <w:sz w:val="22"/>
          <w:szCs w:val="22"/>
          <w:lang w:eastAsia="x-none"/>
        </w:rPr>
        <w:t xml:space="preserve">pykinimas </w:t>
      </w:r>
      <w:r w:rsidRPr="00F23C42">
        <w:rPr>
          <w:sz w:val="22"/>
          <w:szCs w:val="22"/>
          <w:lang w:eastAsia="x-none"/>
        </w:rPr>
        <w:t>(9,</w:t>
      </w:r>
      <w:r>
        <w:rPr>
          <w:sz w:val="22"/>
          <w:szCs w:val="22"/>
          <w:lang w:eastAsia="x-none"/>
        </w:rPr>
        <w:t>8</w:t>
      </w:r>
      <w:r w:rsidRPr="00F23C42">
        <w:rPr>
          <w:sz w:val="22"/>
          <w:szCs w:val="22"/>
          <w:lang w:eastAsia="x-none"/>
        </w:rPr>
        <w:t>%)</w:t>
      </w:r>
      <w:r>
        <w:rPr>
          <w:sz w:val="22"/>
          <w:szCs w:val="22"/>
          <w:lang w:eastAsia="x-none"/>
        </w:rPr>
        <w:t xml:space="preserve"> ir vėmimas (5,7%). </w:t>
      </w:r>
    </w:p>
    <w:p w14:paraId="6D54D5B8" w14:textId="77777777" w:rsidR="00C71205" w:rsidRDefault="00C71205" w:rsidP="00C71205">
      <w:pPr>
        <w:tabs>
          <w:tab w:val="left" w:pos="540"/>
        </w:tabs>
        <w:rPr>
          <w:sz w:val="22"/>
          <w:szCs w:val="22"/>
          <w:lang w:eastAsia="x-none"/>
        </w:rPr>
      </w:pPr>
    </w:p>
    <w:p w14:paraId="6A97DAB8" w14:textId="77777777" w:rsidR="00C71205" w:rsidRPr="00F23C42" w:rsidRDefault="00C71205" w:rsidP="00C71205">
      <w:pPr>
        <w:tabs>
          <w:tab w:val="left" w:pos="540"/>
        </w:tabs>
        <w:rPr>
          <w:i/>
          <w:sz w:val="22"/>
          <w:szCs w:val="22"/>
          <w:lang w:eastAsia="x-none"/>
        </w:rPr>
      </w:pPr>
      <w:r w:rsidRPr="00F23C42">
        <w:rPr>
          <w:i/>
          <w:sz w:val="22"/>
          <w:szCs w:val="22"/>
          <w:lang w:eastAsia="x-none"/>
        </w:rPr>
        <w:t>Vaikų populiacija</w:t>
      </w:r>
    </w:p>
    <w:p w14:paraId="5EAEADD1" w14:textId="77777777" w:rsidR="00C71205" w:rsidRDefault="00C71205" w:rsidP="00C71205">
      <w:pPr>
        <w:tabs>
          <w:tab w:val="left" w:pos="540"/>
        </w:tabs>
        <w:rPr>
          <w:sz w:val="22"/>
          <w:szCs w:val="22"/>
          <w:lang w:eastAsia="x-none"/>
        </w:rPr>
      </w:pPr>
      <w:r>
        <w:rPr>
          <w:sz w:val="22"/>
          <w:szCs w:val="22"/>
          <w:lang w:eastAsia="x-none"/>
        </w:rPr>
        <w:t>Manoma, kad nepageidaujamų reiškinių dažnis, pobūdis ir sunkumas vaikams yra toks pats, kaip suaugusiesiems.</w:t>
      </w:r>
    </w:p>
    <w:p w14:paraId="6E4F171F" w14:textId="77777777" w:rsidR="00C71205" w:rsidRDefault="00C71205" w:rsidP="00C71205">
      <w:pPr>
        <w:tabs>
          <w:tab w:val="left" w:pos="540"/>
        </w:tabs>
        <w:rPr>
          <w:sz w:val="22"/>
          <w:szCs w:val="22"/>
          <w:lang w:eastAsia="x-none"/>
        </w:rPr>
      </w:pPr>
    </w:p>
    <w:p w14:paraId="6B36E530" w14:textId="77777777" w:rsidR="00C71205" w:rsidRDefault="00C71205" w:rsidP="00C71205">
      <w:pPr>
        <w:tabs>
          <w:tab w:val="left" w:pos="540"/>
        </w:tabs>
        <w:rPr>
          <w:sz w:val="22"/>
          <w:szCs w:val="22"/>
          <w:lang w:eastAsia="x-none"/>
        </w:rPr>
      </w:pPr>
      <w:r>
        <w:rPr>
          <w:sz w:val="22"/>
          <w:szCs w:val="22"/>
          <w:lang w:eastAsia="x-none"/>
        </w:rPr>
        <w:t>Toliau lentelėje yra išvardytos su sufentanilio vartojimu susiję nepageidaujamos reakcijos, apie kurias gauta pranešimų iš klinikinių tyrimų, įskaitant aukščiau minėtus, ir po vaistinio preparato pateikimo į rinką.</w:t>
      </w:r>
    </w:p>
    <w:p w14:paraId="3403560E" w14:textId="77777777" w:rsidR="00C71205" w:rsidRDefault="00C71205" w:rsidP="00C71205">
      <w:pPr>
        <w:tabs>
          <w:tab w:val="left" w:pos="540"/>
        </w:tabs>
        <w:rPr>
          <w:sz w:val="22"/>
          <w:szCs w:val="22"/>
          <w:lang w:eastAsia="x-none"/>
        </w:rPr>
      </w:pPr>
      <w:r w:rsidRPr="00AD158D">
        <w:rPr>
          <w:sz w:val="22"/>
          <w:szCs w:val="22"/>
          <w:lang w:eastAsia="x-none"/>
        </w:rPr>
        <w:t>Nepageidaujamo poveikio dažnis apibūdinamas taip: labai dažnas (≥ 1/10), dažnas (nuo ≥ 1/100 iki &lt; 1/10), nedažnas (nuo ≥ 1/1000 iki &lt; 1/100), retas (nuo ≥ 1/10000 iki &lt; 1/1000), labai retas (&lt; 1/10000) ir nežinomas (negali būti apskaičiuotas pagal turimus duomenis).</w:t>
      </w:r>
    </w:p>
    <w:p w14:paraId="7F09150C" w14:textId="77777777" w:rsidR="00C71205" w:rsidRDefault="00C71205" w:rsidP="00C71205">
      <w:pPr>
        <w:tabs>
          <w:tab w:val="left" w:pos="540"/>
        </w:tabs>
        <w:rPr>
          <w:sz w:val="22"/>
          <w:szCs w:val="22"/>
          <w:lang w:eastAsia="x-none"/>
        </w:rPr>
      </w:pPr>
    </w:p>
    <w:p w14:paraId="1A7975E2" w14:textId="77777777" w:rsidR="00C71205" w:rsidRDefault="00C71205" w:rsidP="00C71205">
      <w:pPr>
        <w:tabs>
          <w:tab w:val="left" w:pos="540"/>
        </w:tabs>
        <w:rPr>
          <w:sz w:val="22"/>
          <w:szCs w:val="22"/>
          <w:lang w:eastAsia="x-none"/>
        </w:rPr>
      </w:pPr>
      <w:r w:rsidRPr="00AD158D">
        <w:rPr>
          <w:b/>
          <w:sz w:val="22"/>
          <w:szCs w:val="22"/>
          <w:lang w:eastAsia="x-none"/>
        </w:rPr>
        <w:t>1 lentelė.</w:t>
      </w:r>
      <w:r>
        <w:rPr>
          <w:sz w:val="22"/>
          <w:szCs w:val="22"/>
          <w:lang w:eastAsia="x-none"/>
        </w:rPr>
        <w:t xml:space="preserve"> </w:t>
      </w:r>
      <w:r w:rsidRPr="00AD158D">
        <w:rPr>
          <w:sz w:val="22"/>
          <w:szCs w:val="22"/>
          <w:lang w:eastAsia="x-none"/>
        </w:rPr>
        <w:t>Nepageidaujamų reakcijų santrauka</w:t>
      </w:r>
      <w:r>
        <w:rPr>
          <w:sz w:val="22"/>
          <w:szCs w:val="22"/>
          <w:lang w:eastAsia="x-none"/>
        </w:rPr>
        <w:t xml:space="preserve"> </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418"/>
        <w:gridCol w:w="1417"/>
        <w:gridCol w:w="1843"/>
        <w:gridCol w:w="1276"/>
        <w:gridCol w:w="1842"/>
      </w:tblGrid>
      <w:tr w:rsidR="00C71205" w:rsidRPr="000109D5" w14:paraId="240C8C8B" w14:textId="77777777" w:rsidTr="00333340">
        <w:tc>
          <w:tcPr>
            <w:tcW w:w="9180" w:type="dxa"/>
            <w:gridSpan w:val="6"/>
            <w:tcBorders>
              <w:top w:val="single" w:sz="4" w:space="0" w:color="auto"/>
              <w:left w:val="single" w:sz="4" w:space="0" w:color="auto"/>
              <w:bottom w:val="nil"/>
              <w:right w:val="single" w:sz="4" w:space="0" w:color="auto"/>
            </w:tcBorders>
          </w:tcPr>
          <w:p w14:paraId="40AC10C8" w14:textId="77777777" w:rsidR="00C71205" w:rsidRPr="003E4BA8" w:rsidRDefault="00C71205" w:rsidP="00333340">
            <w:pPr>
              <w:tabs>
                <w:tab w:val="left" w:pos="540"/>
              </w:tabs>
              <w:spacing w:line="276" w:lineRule="auto"/>
              <w:rPr>
                <w:b/>
                <w:sz w:val="22"/>
                <w:szCs w:val="22"/>
                <w:lang w:eastAsia="x-none"/>
              </w:rPr>
            </w:pPr>
            <w:r w:rsidRPr="003E4BA8">
              <w:rPr>
                <w:b/>
                <w:sz w:val="22"/>
                <w:szCs w:val="22"/>
                <w:lang w:eastAsia="x-none"/>
              </w:rPr>
              <w:t>Nepageidaujamos reakcijos į vaistą</w:t>
            </w:r>
          </w:p>
        </w:tc>
      </w:tr>
      <w:tr w:rsidR="00C71205" w:rsidRPr="000109D5" w14:paraId="05B4D4AD" w14:textId="77777777" w:rsidTr="00333340">
        <w:tc>
          <w:tcPr>
            <w:tcW w:w="1384" w:type="dxa"/>
            <w:tcBorders>
              <w:top w:val="single" w:sz="4" w:space="0" w:color="auto"/>
              <w:left w:val="single" w:sz="4" w:space="0" w:color="auto"/>
              <w:bottom w:val="nil"/>
              <w:right w:val="single" w:sz="4" w:space="0" w:color="auto"/>
            </w:tcBorders>
          </w:tcPr>
          <w:p w14:paraId="107879B4" w14:textId="77777777" w:rsidR="00C71205" w:rsidRPr="003E4BA8" w:rsidRDefault="00C71205" w:rsidP="00333340">
            <w:pPr>
              <w:tabs>
                <w:tab w:val="left" w:pos="540"/>
              </w:tabs>
              <w:spacing w:line="276" w:lineRule="auto"/>
              <w:rPr>
                <w:b/>
                <w:sz w:val="22"/>
                <w:szCs w:val="22"/>
                <w:lang w:eastAsia="x-none"/>
              </w:rPr>
            </w:pPr>
          </w:p>
        </w:tc>
        <w:tc>
          <w:tcPr>
            <w:tcW w:w="7796" w:type="dxa"/>
            <w:gridSpan w:val="5"/>
            <w:tcBorders>
              <w:top w:val="single" w:sz="4" w:space="0" w:color="auto"/>
              <w:left w:val="single" w:sz="4" w:space="0" w:color="auto"/>
              <w:bottom w:val="nil"/>
              <w:right w:val="single" w:sz="4" w:space="0" w:color="auto"/>
            </w:tcBorders>
          </w:tcPr>
          <w:p w14:paraId="78E1B39F" w14:textId="77777777" w:rsidR="00C71205" w:rsidRPr="003E4BA8" w:rsidRDefault="00C71205" w:rsidP="00333340">
            <w:pPr>
              <w:tabs>
                <w:tab w:val="left" w:pos="540"/>
              </w:tabs>
              <w:spacing w:line="276" w:lineRule="auto"/>
              <w:jc w:val="center"/>
              <w:rPr>
                <w:b/>
                <w:sz w:val="22"/>
                <w:szCs w:val="22"/>
                <w:lang w:eastAsia="x-none"/>
              </w:rPr>
            </w:pPr>
            <w:r w:rsidRPr="003E4BA8">
              <w:rPr>
                <w:b/>
                <w:sz w:val="22"/>
                <w:szCs w:val="22"/>
                <w:lang w:eastAsia="x-none"/>
              </w:rPr>
              <w:t>Dažnio kategorijos</w:t>
            </w:r>
          </w:p>
        </w:tc>
      </w:tr>
      <w:tr w:rsidR="00C71205" w:rsidRPr="000109D5" w14:paraId="3A54272E" w14:textId="77777777" w:rsidTr="00333340">
        <w:tc>
          <w:tcPr>
            <w:tcW w:w="1384" w:type="dxa"/>
            <w:tcBorders>
              <w:top w:val="nil"/>
              <w:left w:val="single" w:sz="4" w:space="0" w:color="auto"/>
              <w:bottom w:val="single" w:sz="4" w:space="0" w:color="auto"/>
              <w:right w:val="single" w:sz="4" w:space="0" w:color="auto"/>
            </w:tcBorders>
            <w:hideMark/>
          </w:tcPr>
          <w:p w14:paraId="054F9258" w14:textId="77777777" w:rsidR="00C71205" w:rsidRPr="003E4BA8" w:rsidRDefault="00C71205" w:rsidP="00333340">
            <w:pPr>
              <w:tabs>
                <w:tab w:val="left" w:pos="540"/>
              </w:tabs>
              <w:spacing w:line="276" w:lineRule="auto"/>
              <w:rPr>
                <w:b/>
                <w:sz w:val="22"/>
                <w:szCs w:val="22"/>
                <w:lang w:eastAsia="x-none"/>
              </w:rPr>
            </w:pPr>
            <w:r w:rsidRPr="003E4BA8">
              <w:rPr>
                <w:b/>
                <w:sz w:val="22"/>
                <w:szCs w:val="22"/>
                <w:lang w:eastAsia="x-none"/>
              </w:rPr>
              <w:t xml:space="preserve">Organų sistemų klasė </w:t>
            </w:r>
          </w:p>
        </w:tc>
        <w:tc>
          <w:tcPr>
            <w:tcW w:w="1418" w:type="dxa"/>
            <w:tcBorders>
              <w:top w:val="single" w:sz="4" w:space="0" w:color="auto"/>
              <w:left w:val="single" w:sz="4" w:space="0" w:color="auto"/>
              <w:bottom w:val="single" w:sz="4" w:space="0" w:color="auto"/>
              <w:right w:val="single" w:sz="4" w:space="0" w:color="auto"/>
            </w:tcBorders>
            <w:hideMark/>
          </w:tcPr>
          <w:p w14:paraId="58ADF4DC" w14:textId="77777777" w:rsidR="00C71205" w:rsidRPr="003E4BA8" w:rsidRDefault="00C71205" w:rsidP="00333340">
            <w:pPr>
              <w:tabs>
                <w:tab w:val="left" w:pos="540"/>
              </w:tabs>
              <w:spacing w:line="276" w:lineRule="auto"/>
              <w:rPr>
                <w:b/>
                <w:sz w:val="22"/>
                <w:szCs w:val="22"/>
                <w:lang w:eastAsia="x-none"/>
              </w:rPr>
            </w:pPr>
            <w:r w:rsidRPr="003E4BA8">
              <w:rPr>
                <w:b/>
                <w:sz w:val="22"/>
                <w:szCs w:val="22"/>
                <w:lang w:eastAsia="x-none"/>
              </w:rPr>
              <w:t xml:space="preserve">Labai dažnas </w:t>
            </w:r>
          </w:p>
          <w:p w14:paraId="24979349" w14:textId="77777777" w:rsidR="00C71205" w:rsidRPr="003E4BA8" w:rsidRDefault="00C71205" w:rsidP="00333340">
            <w:pPr>
              <w:tabs>
                <w:tab w:val="left" w:pos="540"/>
              </w:tabs>
              <w:spacing w:line="276" w:lineRule="auto"/>
              <w:rPr>
                <w:b/>
                <w:sz w:val="22"/>
                <w:szCs w:val="22"/>
                <w:lang w:eastAsia="x-none"/>
              </w:rPr>
            </w:pPr>
            <w:r w:rsidRPr="003E4BA8">
              <w:rPr>
                <w:b/>
                <w:sz w:val="22"/>
                <w:szCs w:val="22"/>
                <w:lang w:eastAsia="x-none"/>
              </w:rPr>
              <w:t>(≥ 1/10)</w:t>
            </w:r>
          </w:p>
        </w:tc>
        <w:tc>
          <w:tcPr>
            <w:tcW w:w="1417" w:type="dxa"/>
            <w:tcBorders>
              <w:top w:val="single" w:sz="4" w:space="0" w:color="auto"/>
              <w:left w:val="single" w:sz="4" w:space="0" w:color="auto"/>
              <w:bottom w:val="single" w:sz="4" w:space="0" w:color="auto"/>
              <w:right w:val="single" w:sz="4" w:space="0" w:color="auto"/>
            </w:tcBorders>
            <w:hideMark/>
          </w:tcPr>
          <w:p w14:paraId="65FA188E" w14:textId="77777777" w:rsidR="00C71205" w:rsidRPr="003E4BA8" w:rsidRDefault="00C71205" w:rsidP="00333340">
            <w:pPr>
              <w:tabs>
                <w:tab w:val="left" w:pos="540"/>
              </w:tabs>
              <w:spacing w:line="276" w:lineRule="auto"/>
              <w:rPr>
                <w:b/>
                <w:sz w:val="22"/>
                <w:szCs w:val="22"/>
                <w:lang w:eastAsia="x-none"/>
              </w:rPr>
            </w:pPr>
            <w:r w:rsidRPr="003E4BA8">
              <w:rPr>
                <w:b/>
                <w:sz w:val="22"/>
                <w:szCs w:val="22"/>
                <w:lang w:eastAsia="x-none"/>
              </w:rPr>
              <w:t>Dažnas</w:t>
            </w:r>
          </w:p>
          <w:p w14:paraId="468CF2E7" w14:textId="77777777" w:rsidR="00C71205" w:rsidRPr="003E4BA8" w:rsidRDefault="00C71205" w:rsidP="00333340">
            <w:pPr>
              <w:tabs>
                <w:tab w:val="left" w:pos="540"/>
              </w:tabs>
              <w:spacing w:line="276" w:lineRule="auto"/>
              <w:rPr>
                <w:b/>
                <w:sz w:val="22"/>
                <w:szCs w:val="22"/>
                <w:lang w:eastAsia="x-none"/>
              </w:rPr>
            </w:pPr>
            <w:r w:rsidRPr="003E4BA8">
              <w:rPr>
                <w:b/>
                <w:sz w:val="22"/>
                <w:szCs w:val="22"/>
                <w:lang w:eastAsia="x-none"/>
              </w:rPr>
              <w:t>(nuo ≥ 1/100 iki &lt; 1/10)</w:t>
            </w:r>
          </w:p>
        </w:tc>
        <w:tc>
          <w:tcPr>
            <w:tcW w:w="1843" w:type="dxa"/>
            <w:tcBorders>
              <w:top w:val="single" w:sz="4" w:space="0" w:color="auto"/>
              <w:left w:val="single" w:sz="4" w:space="0" w:color="auto"/>
              <w:bottom w:val="single" w:sz="4" w:space="0" w:color="auto"/>
              <w:right w:val="single" w:sz="4" w:space="0" w:color="auto"/>
            </w:tcBorders>
            <w:hideMark/>
          </w:tcPr>
          <w:p w14:paraId="284F504D" w14:textId="77777777" w:rsidR="00C71205" w:rsidRPr="003E4BA8" w:rsidRDefault="00C71205" w:rsidP="00333340">
            <w:pPr>
              <w:tabs>
                <w:tab w:val="left" w:pos="540"/>
              </w:tabs>
              <w:spacing w:line="276" w:lineRule="auto"/>
              <w:rPr>
                <w:b/>
                <w:sz w:val="22"/>
                <w:szCs w:val="22"/>
                <w:lang w:eastAsia="x-none"/>
              </w:rPr>
            </w:pPr>
            <w:r w:rsidRPr="003E4BA8">
              <w:rPr>
                <w:b/>
                <w:sz w:val="22"/>
                <w:szCs w:val="22"/>
                <w:lang w:eastAsia="x-none"/>
              </w:rPr>
              <w:t>Nedažnas (nuo ≥ 1/1000 iki &lt; 1/100)</w:t>
            </w:r>
          </w:p>
        </w:tc>
        <w:tc>
          <w:tcPr>
            <w:tcW w:w="1276" w:type="dxa"/>
            <w:tcBorders>
              <w:top w:val="single" w:sz="4" w:space="0" w:color="auto"/>
              <w:left w:val="single" w:sz="4" w:space="0" w:color="auto"/>
              <w:bottom w:val="single" w:sz="4" w:space="0" w:color="auto"/>
              <w:right w:val="single" w:sz="4" w:space="0" w:color="auto"/>
            </w:tcBorders>
            <w:hideMark/>
          </w:tcPr>
          <w:p w14:paraId="05C85F49" w14:textId="77777777" w:rsidR="00C71205" w:rsidRPr="003E4BA8" w:rsidRDefault="00C71205" w:rsidP="00333340">
            <w:pPr>
              <w:tabs>
                <w:tab w:val="left" w:pos="540"/>
              </w:tabs>
              <w:spacing w:line="276" w:lineRule="auto"/>
              <w:rPr>
                <w:b/>
                <w:sz w:val="22"/>
                <w:szCs w:val="22"/>
                <w:lang w:eastAsia="x-none"/>
              </w:rPr>
            </w:pPr>
            <w:r w:rsidRPr="003E4BA8">
              <w:rPr>
                <w:b/>
                <w:sz w:val="22"/>
                <w:szCs w:val="22"/>
                <w:lang w:eastAsia="x-none"/>
              </w:rPr>
              <w:t xml:space="preserve">Retas </w:t>
            </w:r>
          </w:p>
          <w:p w14:paraId="72FC27AB" w14:textId="77777777" w:rsidR="00C71205" w:rsidRPr="003E4BA8" w:rsidRDefault="00C71205" w:rsidP="00333340">
            <w:pPr>
              <w:tabs>
                <w:tab w:val="left" w:pos="540"/>
              </w:tabs>
              <w:spacing w:line="276" w:lineRule="auto"/>
              <w:rPr>
                <w:b/>
                <w:sz w:val="22"/>
                <w:szCs w:val="22"/>
                <w:lang w:eastAsia="x-none"/>
              </w:rPr>
            </w:pPr>
            <w:r w:rsidRPr="003E4BA8">
              <w:rPr>
                <w:b/>
                <w:sz w:val="22"/>
                <w:szCs w:val="22"/>
                <w:lang w:eastAsia="x-none"/>
              </w:rPr>
              <w:t>(nuo ≥ 1/10000 iki &lt; 1/1000)</w:t>
            </w:r>
          </w:p>
        </w:tc>
        <w:tc>
          <w:tcPr>
            <w:tcW w:w="1842" w:type="dxa"/>
            <w:tcBorders>
              <w:top w:val="single" w:sz="4" w:space="0" w:color="auto"/>
              <w:left w:val="single" w:sz="4" w:space="0" w:color="auto"/>
              <w:bottom w:val="single" w:sz="4" w:space="0" w:color="auto"/>
              <w:right w:val="single" w:sz="4" w:space="0" w:color="auto"/>
            </w:tcBorders>
            <w:hideMark/>
          </w:tcPr>
          <w:p w14:paraId="4E8AB525" w14:textId="77777777" w:rsidR="00C71205" w:rsidRPr="003E4BA8" w:rsidRDefault="00C71205" w:rsidP="00333340">
            <w:pPr>
              <w:tabs>
                <w:tab w:val="left" w:pos="540"/>
              </w:tabs>
              <w:spacing w:line="276" w:lineRule="auto"/>
              <w:rPr>
                <w:b/>
                <w:sz w:val="22"/>
                <w:szCs w:val="22"/>
                <w:lang w:eastAsia="x-none"/>
              </w:rPr>
            </w:pPr>
            <w:r w:rsidRPr="003E4BA8">
              <w:rPr>
                <w:b/>
                <w:sz w:val="22"/>
                <w:szCs w:val="22"/>
                <w:lang w:eastAsia="x-none"/>
              </w:rPr>
              <w:t xml:space="preserve">Dažnis nežinomas </w:t>
            </w:r>
          </w:p>
        </w:tc>
      </w:tr>
      <w:tr w:rsidR="00C71205" w:rsidRPr="000109D5" w14:paraId="4B63A464" w14:textId="77777777" w:rsidTr="00333340">
        <w:tc>
          <w:tcPr>
            <w:tcW w:w="1384" w:type="dxa"/>
            <w:tcBorders>
              <w:top w:val="single" w:sz="4" w:space="0" w:color="auto"/>
              <w:left w:val="single" w:sz="4" w:space="0" w:color="auto"/>
              <w:bottom w:val="single" w:sz="4" w:space="0" w:color="auto"/>
              <w:right w:val="single" w:sz="4" w:space="0" w:color="auto"/>
            </w:tcBorders>
          </w:tcPr>
          <w:p w14:paraId="496FE847"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Infekcijos ir infestacijos</w:t>
            </w:r>
          </w:p>
        </w:tc>
        <w:tc>
          <w:tcPr>
            <w:tcW w:w="1418" w:type="dxa"/>
            <w:tcBorders>
              <w:top w:val="single" w:sz="4" w:space="0" w:color="auto"/>
              <w:left w:val="single" w:sz="4" w:space="0" w:color="auto"/>
              <w:bottom w:val="single" w:sz="4" w:space="0" w:color="auto"/>
              <w:right w:val="single" w:sz="4" w:space="0" w:color="auto"/>
            </w:tcBorders>
          </w:tcPr>
          <w:p w14:paraId="652EBA17" w14:textId="77777777" w:rsidR="00C71205" w:rsidRPr="003E4BA8" w:rsidRDefault="00C71205" w:rsidP="00333340">
            <w:pPr>
              <w:tabs>
                <w:tab w:val="left" w:pos="540"/>
              </w:tabs>
              <w:spacing w:line="276" w:lineRule="auto"/>
              <w:rPr>
                <w:sz w:val="22"/>
                <w:szCs w:val="22"/>
                <w:lang w:eastAsia="x-none"/>
              </w:rPr>
            </w:pPr>
          </w:p>
        </w:tc>
        <w:tc>
          <w:tcPr>
            <w:tcW w:w="1417" w:type="dxa"/>
            <w:tcBorders>
              <w:top w:val="single" w:sz="4" w:space="0" w:color="auto"/>
              <w:left w:val="single" w:sz="4" w:space="0" w:color="auto"/>
              <w:bottom w:val="single" w:sz="4" w:space="0" w:color="auto"/>
              <w:right w:val="single" w:sz="4" w:space="0" w:color="auto"/>
            </w:tcBorders>
          </w:tcPr>
          <w:p w14:paraId="4CA5FD70" w14:textId="77777777" w:rsidR="00C71205" w:rsidRPr="003E4BA8" w:rsidRDefault="00C71205" w:rsidP="00333340">
            <w:pPr>
              <w:tabs>
                <w:tab w:val="left" w:pos="540"/>
              </w:tabs>
              <w:spacing w:line="276" w:lineRule="auto"/>
              <w:rPr>
                <w:sz w:val="22"/>
                <w:szCs w:val="22"/>
                <w:lang w:eastAsia="x-none"/>
              </w:rPr>
            </w:pPr>
          </w:p>
        </w:tc>
        <w:tc>
          <w:tcPr>
            <w:tcW w:w="1843" w:type="dxa"/>
            <w:tcBorders>
              <w:top w:val="single" w:sz="4" w:space="0" w:color="auto"/>
              <w:left w:val="single" w:sz="4" w:space="0" w:color="auto"/>
              <w:bottom w:val="single" w:sz="4" w:space="0" w:color="auto"/>
              <w:right w:val="single" w:sz="4" w:space="0" w:color="auto"/>
            </w:tcBorders>
          </w:tcPr>
          <w:p w14:paraId="16F89FE9"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Sloga</w:t>
            </w:r>
          </w:p>
        </w:tc>
        <w:tc>
          <w:tcPr>
            <w:tcW w:w="1276" w:type="dxa"/>
            <w:tcBorders>
              <w:top w:val="single" w:sz="4" w:space="0" w:color="auto"/>
              <w:left w:val="single" w:sz="4" w:space="0" w:color="auto"/>
              <w:bottom w:val="single" w:sz="4" w:space="0" w:color="auto"/>
              <w:right w:val="single" w:sz="4" w:space="0" w:color="auto"/>
            </w:tcBorders>
          </w:tcPr>
          <w:p w14:paraId="5B1B6889" w14:textId="77777777" w:rsidR="00C71205" w:rsidRPr="003E4BA8" w:rsidRDefault="00C71205" w:rsidP="00333340">
            <w:pPr>
              <w:tabs>
                <w:tab w:val="left" w:pos="540"/>
              </w:tabs>
              <w:spacing w:line="276" w:lineRule="auto"/>
              <w:rPr>
                <w:sz w:val="22"/>
                <w:szCs w:val="22"/>
                <w:lang w:eastAsia="x-none"/>
              </w:rPr>
            </w:pPr>
          </w:p>
        </w:tc>
        <w:tc>
          <w:tcPr>
            <w:tcW w:w="1842" w:type="dxa"/>
            <w:tcBorders>
              <w:top w:val="single" w:sz="4" w:space="0" w:color="auto"/>
              <w:left w:val="single" w:sz="4" w:space="0" w:color="auto"/>
              <w:bottom w:val="single" w:sz="4" w:space="0" w:color="auto"/>
              <w:right w:val="single" w:sz="4" w:space="0" w:color="auto"/>
            </w:tcBorders>
          </w:tcPr>
          <w:p w14:paraId="45864721" w14:textId="77777777" w:rsidR="00C71205" w:rsidRPr="003E4BA8" w:rsidRDefault="00C71205" w:rsidP="00333340">
            <w:pPr>
              <w:tabs>
                <w:tab w:val="left" w:pos="540"/>
              </w:tabs>
              <w:spacing w:line="276" w:lineRule="auto"/>
              <w:rPr>
                <w:sz w:val="22"/>
                <w:szCs w:val="22"/>
                <w:lang w:eastAsia="x-none"/>
              </w:rPr>
            </w:pPr>
          </w:p>
        </w:tc>
      </w:tr>
      <w:tr w:rsidR="00C71205" w:rsidRPr="000109D5" w14:paraId="3451F929" w14:textId="77777777" w:rsidTr="00333340">
        <w:tc>
          <w:tcPr>
            <w:tcW w:w="1384" w:type="dxa"/>
            <w:tcBorders>
              <w:top w:val="single" w:sz="4" w:space="0" w:color="auto"/>
              <w:left w:val="single" w:sz="4" w:space="0" w:color="auto"/>
              <w:bottom w:val="single" w:sz="4" w:space="0" w:color="auto"/>
              <w:right w:val="single" w:sz="4" w:space="0" w:color="auto"/>
            </w:tcBorders>
            <w:hideMark/>
          </w:tcPr>
          <w:p w14:paraId="48A65D47"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Imuninės sistemos sutrikimai</w:t>
            </w:r>
          </w:p>
        </w:tc>
        <w:tc>
          <w:tcPr>
            <w:tcW w:w="1418" w:type="dxa"/>
            <w:tcBorders>
              <w:top w:val="single" w:sz="4" w:space="0" w:color="auto"/>
              <w:left w:val="single" w:sz="4" w:space="0" w:color="auto"/>
              <w:bottom w:val="single" w:sz="4" w:space="0" w:color="auto"/>
              <w:right w:val="single" w:sz="4" w:space="0" w:color="auto"/>
            </w:tcBorders>
          </w:tcPr>
          <w:p w14:paraId="31555B8A" w14:textId="77777777" w:rsidR="00C71205" w:rsidRPr="003E4BA8" w:rsidRDefault="00C71205" w:rsidP="00333340">
            <w:pPr>
              <w:tabs>
                <w:tab w:val="left" w:pos="540"/>
              </w:tabs>
              <w:spacing w:line="276" w:lineRule="auto"/>
              <w:rPr>
                <w:sz w:val="22"/>
                <w:szCs w:val="22"/>
                <w:lang w:eastAsia="x-none"/>
              </w:rPr>
            </w:pPr>
          </w:p>
        </w:tc>
        <w:tc>
          <w:tcPr>
            <w:tcW w:w="1417" w:type="dxa"/>
            <w:tcBorders>
              <w:top w:val="single" w:sz="4" w:space="0" w:color="auto"/>
              <w:left w:val="single" w:sz="4" w:space="0" w:color="auto"/>
              <w:bottom w:val="single" w:sz="4" w:space="0" w:color="auto"/>
              <w:right w:val="single" w:sz="4" w:space="0" w:color="auto"/>
            </w:tcBorders>
          </w:tcPr>
          <w:p w14:paraId="32A58271" w14:textId="77777777" w:rsidR="00C71205" w:rsidRPr="003E4BA8" w:rsidRDefault="00C71205" w:rsidP="00333340">
            <w:pPr>
              <w:tabs>
                <w:tab w:val="left" w:pos="540"/>
              </w:tabs>
              <w:spacing w:line="276" w:lineRule="auto"/>
              <w:rPr>
                <w:sz w:val="22"/>
                <w:szCs w:val="22"/>
                <w:lang w:eastAsia="x-none"/>
              </w:rPr>
            </w:pPr>
          </w:p>
        </w:tc>
        <w:tc>
          <w:tcPr>
            <w:tcW w:w="1843" w:type="dxa"/>
            <w:tcBorders>
              <w:top w:val="single" w:sz="4" w:space="0" w:color="auto"/>
              <w:left w:val="single" w:sz="4" w:space="0" w:color="auto"/>
              <w:bottom w:val="single" w:sz="4" w:space="0" w:color="auto"/>
              <w:right w:val="single" w:sz="4" w:space="0" w:color="auto"/>
            </w:tcBorders>
          </w:tcPr>
          <w:p w14:paraId="128A0391"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Padidėjusio jautrumo reakcija</w:t>
            </w:r>
          </w:p>
        </w:tc>
        <w:tc>
          <w:tcPr>
            <w:tcW w:w="1276" w:type="dxa"/>
            <w:tcBorders>
              <w:top w:val="single" w:sz="4" w:space="0" w:color="auto"/>
              <w:left w:val="single" w:sz="4" w:space="0" w:color="auto"/>
              <w:bottom w:val="single" w:sz="4" w:space="0" w:color="auto"/>
              <w:right w:val="single" w:sz="4" w:space="0" w:color="auto"/>
            </w:tcBorders>
          </w:tcPr>
          <w:p w14:paraId="53B79556" w14:textId="77777777" w:rsidR="00C71205" w:rsidRPr="003E4BA8" w:rsidRDefault="00C71205" w:rsidP="00333340">
            <w:pPr>
              <w:tabs>
                <w:tab w:val="left" w:pos="540"/>
              </w:tabs>
              <w:spacing w:line="276" w:lineRule="auto"/>
              <w:rPr>
                <w:sz w:val="22"/>
                <w:szCs w:val="22"/>
                <w:lang w:eastAsia="x-none"/>
              </w:rPr>
            </w:pPr>
          </w:p>
        </w:tc>
        <w:tc>
          <w:tcPr>
            <w:tcW w:w="1842" w:type="dxa"/>
            <w:tcBorders>
              <w:top w:val="single" w:sz="4" w:space="0" w:color="auto"/>
              <w:left w:val="single" w:sz="4" w:space="0" w:color="auto"/>
              <w:bottom w:val="single" w:sz="4" w:space="0" w:color="auto"/>
              <w:right w:val="single" w:sz="4" w:space="0" w:color="auto"/>
            </w:tcBorders>
            <w:hideMark/>
          </w:tcPr>
          <w:p w14:paraId="44E8DEE8"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Anafilaksinis šokas Anafilaksinė reakcija</w:t>
            </w:r>
          </w:p>
          <w:p w14:paraId="34BC3BE1"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lastRenderedPageBreak/>
              <w:t>Anafilaktoidinė reakcija</w:t>
            </w:r>
          </w:p>
        </w:tc>
      </w:tr>
      <w:tr w:rsidR="00C71205" w:rsidRPr="000109D5" w14:paraId="3D167BAF" w14:textId="77777777" w:rsidTr="00333340">
        <w:tc>
          <w:tcPr>
            <w:tcW w:w="1384" w:type="dxa"/>
            <w:tcBorders>
              <w:top w:val="single" w:sz="4" w:space="0" w:color="auto"/>
              <w:left w:val="single" w:sz="4" w:space="0" w:color="auto"/>
              <w:bottom w:val="single" w:sz="4" w:space="0" w:color="auto"/>
              <w:right w:val="single" w:sz="4" w:space="0" w:color="auto"/>
            </w:tcBorders>
            <w:hideMark/>
          </w:tcPr>
          <w:p w14:paraId="47D06C3E"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lastRenderedPageBreak/>
              <w:t>Psichikos sutrikimai</w:t>
            </w:r>
          </w:p>
        </w:tc>
        <w:tc>
          <w:tcPr>
            <w:tcW w:w="1418" w:type="dxa"/>
            <w:tcBorders>
              <w:top w:val="single" w:sz="4" w:space="0" w:color="auto"/>
              <w:left w:val="single" w:sz="4" w:space="0" w:color="auto"/>
              <w:bottom w:val="single" w:sz="4" w:space="0" w:color="auto"/>
              <w:right w:val="single" w:sz="4" w:space="0" w:color="auto"/>
            </w:tcBorders>
          </w:tcPr>
          <w:p w14:paraId="21D551E7" w14:textId="77777777" w:rsidR="00C71205" w:rsidRPr="003E4BA8" w:rsidRDefault="00C71205" w:rsidP="00333340">
            <w:pPr>
              <w:tabs>
                <w:tab w:val="left" w:pos="540"/>
              </w:tabs>
              <w:spacing w:line="276" w:lineRule="auto"/>
              <w:rPr>
                <w:sz w:val="22"/>
                <w:szCs w:val="22"/>
                <w:lang w:eastAsia="x-none"/>
              </w:rPr>
            </w:pPr>
          </w:p>
        </w:tc>
        <w:tc>
          <w:tcPr>
            <w:tcW w:w="1417" w:type="dxa"/>
            <w:tcBorders>
              <w:top w:val="single" w:sz="4" w:space="0" w:color="auto"/>
              <w:left w:val="single" w:sz="4" w:space="0" w:color="auto"/>
              <w:bottom w:val="single" w:sz="4" w:space="0" w:color="auto"/>
              <w:right w:val="single" w:sz="4" w:space="0" w:color="auto"/>
            </w:tcBorders>
            <w:hideMark/>
          </w:tcPr>
          <w:p w14:paraId="0FB3DA6C" w14:textId="77777777" w:rsidR="00C71205" w:rsidRPr="003E4BA8" w:rsidRDefault="00C71205" w:rsidP="00333340">
            <w:pPr>
              <w:tabs>
                <w:tab w:val="left" w:pos="540"/>
              </w:tabs>
              <w:spacing w:line="276" w:lineRule="auto"/>
              <w:rPr>
                <w:sz w:val="22"/>
                <w:szCs w:val="22"/>
                <w:lang w:eastAsia="x-none"/>
              </w:rPr>
            </w:pPr>
          </w:p>
        </w:tc>
        <w:tc>
          <w:tcPr>
            <w:tcW w:w="1843" w:type="dxa"/>
            <w:tcBorders>
              <w:top w:val="single" w:sz="4" w:space="0" w:color="auto"/>
              <w:left w:val="single" w:sz="4" w:space="0" w:color="auto"/>
              <w:bottom w:val="single" w:sz="4" w:space="0" w:color="auto"/>
              <w:right w:val="single" w:sz="4" w:space="0" w:color="auto"/>
            </w:tcBorders>
            <w:hideMark/>
          </w:tcPr>
          <w:p w14:paraId="01CF0A00"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Apatija</w:t>
            </w:r>
          </w:p>
          <w:p w14:paraId="7EBF4E47"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 xml:space="preserve">Nervingumas </w:t>
            </w:r>
          </w:p>
        </w:tc>
        <w:tc>
          <w:tcPr>
            <w:tcW w:w="1276" w:type="dxa"/>
            <w:tcBorders>
              <w:top w:val="single" w:sz="4" w:space="0" w:color="auto"/>
              <w:left w:val="single" w:sz="4" w:space="0" w:color="auto"/>
              <w:bottom w:val="single" w:sz="4" w:space="0" w:color="auto"/>
              <w:right w:val="single" w:sz="4" w:space="0" w:color="auto"/>
            </w:tcBorders>
          </w:tcPr>
          <w:p w14:paraId="0C2B076A" w14:textId="77777777" w:rsidR="00C71205" w:rsidRPr="003E4BA8" w:rsidRDefault="00C71205" w:rsidP="00333340">
            <w:pPr>
              <w:tabs>
                <w:tab w:val="left" w:pos="540"/>
              </w:tabs>
              <w:spacing w:line="276" w:lineRule="auto"/>
              <w:rPr>
                <w:sz w:val="22"/>
                <w:szCs w:val="22"/>
                <w:lang w:eastAsia="x-none"/>
              </w:rPr>
            </w:pPr>
          </w:p>
        </w:tc>
        <w:tc>
          <w:tcPr>
            <w:tcW w:w="1842" w:type="dxa"/>
            <w:tcBorders>
              <w:top w:val="single" w:sz="4" w:space="0" w:color="auto"/>
              <w:left w:val="single" w:sz="4" w:space="0" w:color="auto"/>
              <w:bottom w:val="single" w:sz="4" w:space="0" w:color="auto"/>
              <w:right w:val="single" w:sz="4" w:space="0" w:color="auto"/>
            </w:tcBorders>
          </w:tcPr>
          <w:p w14:paraId="69C81D3C" w14:textId="77777777" w:rsidR="00C71205" w:rsidRPr="003E4BA8" w:rsidRDefault="00C71205" w:rsidP="00333340">
            <w:pPr>
              <w:tabs>
                <w:tab w:val="left" w:pos="540"/>
              </w:tabs>
              <w:spacing w:line="276" w:lineRule="auto"/>
              <w:rPr>
                <w:sz w:val="22"/>
                <w:szCs w:val="22"/>
                <w:lang w:eastAsia="x-none"/>
              </w:rPr>
            </w:pPr>
          </w:p>
        </w:tc>
      </w:tr>
      <w:tr w:rsidR="00C71205" w:rsidRPr="000109D5" w14:paraId="06103002" w14:textId="77777777" w:rsidTr="00333340">
        <w:tc>
          <w:tcPr>
            <w:tcW w:w="1384" w:type="dxa"/>
            <w:tcBorders>
              <w:top w:val="single" w:sz="4" w:space="0" w:color="auto"/>
              <w:left w:val="single" w:sz="4" w:space="0" w:color="auto"/>
              <w:bottom w:val="single" w:sz="4" w:space="0" w:color="auto"/>
              <w:right w:val="single" w:sz="4" w:space="0" w:color="auto"/>
            </w:tcBorders>
            <w:hideMark/>
          </w:tcPr>
          <w:p w14:paraId="2293D034"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Nervų sistemos sutrikimai</w:t>
            </w:r>
          </w:p>
        </w:tc>
        <w:tc>
          <w:tcPr>
            <w:tcW w:w="1418" w:type="dxa"/>
            <w:tcBorders>
              <w:top w:val="single" w:sz="4" w:space="0" w:color="auto"/>
              <w:left w:val="single" w:sz="4" w:space="0" w:color="auto"/>
              <w:bottom w:val="single" w:sz="4" w:space="0" w:color="auto"/>
              <w:right w:val="single" w:sz="4" w:space="0" w:color="auto"/>
            </w:tcBorders>
            <w:hideMark/>
          </w:tcPr>
          <w:p w14:paraId="1BA71663"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 xml:space="preserve">Raminamasis poveikis </w:t>
            </w:r>
          </w:p>
        </w:tc>
        <w:tc>
          <w:tcPr>
            <w:tcW w:w="1417" w:type="dxa"/>
            <w:tcBorders>
              <w:top w:val="single" w:sz="4" w:space="0" w:color="auto"/>
              <w:left w:val="single" w:sz="4" w:space="0" w:color="auto"/>
              <w:bottom w:val="single" w:sz="4" w:space="0" w:color="auto"/>
              <w:right w:val="single" w:sz="4" w:space="0" w:color="auto"/>
            </w:tcBorders>
            <w:hideMark/>
          </w:tcPr>
          <w:p w14:paraId="74128FFB"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Naujagimių drebulys</w:t>
            </w:r>
          </w:p>
          <w:p w14:paraId="072A7CFC"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Svaigulys</w:t>
            </w:r>
          </w:p>
          <w:p w14:paraId="04097923"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Galvos skausmas</w:t>
            </w:r>
          </w:p>
        </w:tc>
        <w:tc>
          <w:tcPr>
            <w:tcW w:w="1843" w:type="dxa"/>
            <w:tcBorders>
              <w:top w:val="single" w:sz="4" w:space="0" w:color="auto"/>
              <w:left w:val="single" w:sz="4" w:space="0" w:color="auto"/>
              <w:bottom w:val="single" w:sz="4" w:space="0" w:color="auto"/>
              <w:right w:val="single" w:sz="4" w:space="0" w:color="auto"/>
            </w:tcBorders>
            <w:hideMark/>
          </w:tcPr>
          <w:p w14:paraId="7A78DFEB"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Ataksija Naujagimių diskinezija</w:t>
            </w:r>
          </w:p>
          <w:p w14:paraId="0A334105"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Distonija Hiperrefleksija Hipertonija</w:t>
            </w:r>
          </w:p>
          <w:p w14:paraId="6B522006"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Naujagimių hipokinezija</w:t>
            </w:r>
          </w:p>
          <w:p w14:paraId="48A383C2"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Mieguistumas</w:t>
            </w:r>
          </w:p>
        </w:tc>
        <w:tc>
          <w:tcPr>
            <w:tcW w:w="1276" w:type="dxa"/>
            <w:tcBorders>
              <w:top w:val="single" w:sz="4" w:space="0" w:color="auto"/>
              <w:left w:val="single" w:sz="4" w:space="0" w:color="auto"/>
              <w:bottom w:val="single" w:sz="4" w:space="0" w:color="auto"/>
              <w:right w:val="single" w:sz="4" w:space="0" w:color="auto"/>
            </w:tcBorders>
          </w:tcPr>
          <w:p w14:paraId="440293CD" w14:textId="77777777" w:rsidR="00C71205" w:rsidRPr="003E4BA8" w:rsidRDefault="00C71205" w:rsidP="00333340">
            <w:pPr>
              <w:tabs>
                <w:tab w:val="left" w:pos="540"/>
              </w:tabs>
              <w:spacing w:line="276" w:lineRule="auto"/>
              <w:rPr>
                <w:sz w:val="22"/>
                <w:szCs w:val="22"/>
                <w:lang w:eastAsia="x-none"/>
              </w:rPr>
            </w:pPr>
          </w:p>
        </w:tc>
        <w:tc>
          <w:tcPr>
            <w:tcW w:w="1842" w:type="dxa"/>
            <w:tcBorders>
              <w:top w:val="single" w:sz="4" w:space="0" w:color="auto"/>
              <w:left w:val="single" w:sz="4" w:space="0" w:color="auto"/>
              <w:bottom w:val="single" w:sz="4" w:space="0" w:color="auto"/>
              <w:right w:val="single" w:sz="4" w:space="0" w:color="auto"/>
            </w:tcBorders>
            <w:hideMark/>
          </w:tcPr>
          <w:p w14:paraId="31ECEFA6"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Koma</w:t>
            </w:r>
          </w:p>
          <w:p w14:paraId="69B2746A"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Traukuliai</w:t>
            </w:r>
          </w:p>
          <w:p w14:paraId="7E2900CA"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Nevalingi raumenų susitraukinėjimai</w:t>
            </w:r>
          </w:p>
        </w:tc>
      </w:tr>
      <w:tr w:rsidR="00C71205" w:rsidRPr="000109D5" w14:paraId="39316303" w14:textId="77777777" w:rsidTr="00333340">
        <w:tc>
          <w:tcPr>
            <w:tcW w:w="1384" w:type="dxa"/>
            <w:tcBorders>
              <w:top w:val="single" w:sz="4" w:space="0" w:color="auto"/>
              <w:left w:val="single" w:sz="4" w:space="0" w:color="auto"/>
              <w:bottom w:val="single" w:sz="4" w:space="0" w:color="auto"/>
              <w:right w:val="single" w:sz="4" w:space="0" w:color="auto"/>
            </w:tcBorders>
            <w:hideMark/>
          </w:tcPr>
          <w:p w14:paraId="360E827C"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Akių sutrikimai</w:t>
            </w:r>
          </w:p>
        </w:tc>
        <w:tc>
          <w:tcPr>
            <w:tcW w:w="1418" w:type="dxa"/>
            <w:tcBorders>
              <w:top w:val="single" w:sz="4" w:space="0" w:color="auto"/>
              <w:left w:val="single" w:sz="4" w:space="0" w:color="auto"/>
              <w:bottom w:val="single" w:sz="4" w:space="0" w:color="auto"/>
              <w:right w:val="single" w:sz="4" w:space="0" w:color="auto"/>
            </w:tcBorders>
          </w:tcPr>
          <w:p w14:paraId="65B0AD01" w14:textId="77777777" w:rsidR="00C71205" w:rsidRPr="003E4BA8" w:rsidRDefault="00C71205" w:rsidP="00333340">
            <w:pPr>
              <w:tabs>
                <w:tab w:val="left" w:pos="540"/>
              </w:tabs>
              <w:spacing w:line="276" w:lineRule="auto"/>
              <w:rPr>
                <w:sz w:val="22"/>
                <w:szCs w:val="22"/>
                <w:lang w:eastAsia="x-none"/>
              </w:rPr>
            </w:pPr>
          </w:p>
        </w:tc>
        <w:tc>
          <w:tcPr>
            <w:tcW w:w="1417" w:type="dxa"/>
            <w:tcBorders>
              <w:top w:val="single" w:sz="4" w:space="0" w:color="auto"/>
              <w:left w:val="single" w:sz="4" w:space="0" w:color="auto"/>
              <w:bottom w:val="single" w:sz="4" w:space="0" w:color="auto"/>
              <w:right w:val="single" w:sz="4" w:space="0" w:color="auto"/>
            </w:tcBorders>
            <w:hideMark/>
          </w:tcPr>
          <w:p w14:paraId="45E9F706" w14:textId="77777777" w:rsidR="00C71205" w:rsidRPr="003E4BA8" w:rsidRDefault="00C71205" w:rsidP="00333340">
            <w:pPr>
              <w:tabs>
                <w:tab w:val="left" w:pos="540"/>
              </w:tabs>
              <w:spacing w:line="276" w:lineRule="auto"/>
              <w:rPr>
                <w:sz w:val="22"/>
                <w:szCs w:val="22"/>
                <w:lang w:eastAsia="x-none"/>
              </w:rPr>
            </w:pPr>
          </w:p>
        </w:tc>
        <w:tc>
          <w:tcPr>
            <w:tcW w:w="1843" w:type="dxa"/>
            <w:tcBorders>
              <w:top w:val="single" w:sz="4" w:space="0" w:color="auto"/>
              <w:left w:val="single" w:sz="4" w:space="0" w:color="auto"/>
              <w:bottom w:val="single" w:sz="4" w:space="0" w:color="auto"/>
              <w:right w:val="single" w:sz="4" w:space="0" w:color="auto"/>
            </w:tcBorders>
          </w:tcPr>
          <w:p w14:paraId="3BB67E17"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Regos sutrikimai</w:t>
            </w:r>
          </w:p>
        </w:tc>
        <w:tc>
          <w:tcPr>
            <w:tcW w:w="1276" w:type="dxa"/>
            <w:tcBorders>
              <w:top w:val="single" w:sz="4" w:space="0" w:color="auto"/>
              <w:left w:val="single" w:sz="4" w:space="0" w:color="auto"/>
              <w:bottom w:val="single" w:sz="4" w:space="0" w:color="auto"/>
              <w:right w:val="single" w:sz="4" w:space="0" w:color="auto"/>
            </w:tcBorders>
          </w:tcPr>
          <w:p w14:paraId="63101B2F" w14:textId="77777777" w:rsidR="00C71205" w:rsidRPr="003E4BA8" w:rsidRDefault="00C71205" w:rsidP="00333340">
            <w:pPr>
              <w:tabs>
                <w:tab w:val="left" w:pos="540"/>
              </w:tabs>
              <w:spacing w:line="276" w:lineRule="auto"/>
              <w:rPr>
                <w:sz w:val="22"/>
                <w:szCs w:val="22"/>
                <w:lang w:eastAsia="x-none"/>
              </w:rPr>
            </w:pPr>
          </w:p>
        </w:tc>
        <w:tc>
          <w:tcPr>
            <w:tcW w:w="1842" w:type="dxa"/>
            <w:tcBorders>
              <w:top w:val="single" w:sz="4" w:space="0" w:color="auto"/>
              <w:left w:val="single" w:sz="4" w:space="0" w:color="auto"/>
              <w:bottom w:val="single" w:sz="4" w:space="0" w:color="auto"/>
              <w:right w:val="single" w:sz="4" w:space="0" w:color="auto"/>
            </w:tcBorders>
          </w:tcPr>
          <w:p w14:paraId="7BEFCA50"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Miozė</w:t>
            </w:r>
          </w:p>
        </w:tc>
      </w:tr>
      <w:tr w:rsidR="00C71205" w:rsidRPr="000109D5" w14:paraId="0AFC021C" w14:textId="77777777" w:rsidTr="00333340">
        <w:tc>
          <w:tcPr>
            <w:tcW w:w="1384" w:type="dxa"/>
            <w:tcBorders>
              <w:top w:val="single" w:sz="4" w:space="0" w:color="auto"/>
              <w:left w:val="single" w:sz="4" w:space="0" w:color="auto"/>
              <w:bottom w:val="single" w:sz="4" w:space="0" w:color="auto"/>
              <w:right w:val="single" w:sz="4" w:space="0" w:color="auto"/>
            </w:tcBorders>
            <w:hideMark/>
          </w:tcPr>
          <w:p w14:paraId="36B03EFC"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Širdies sutrikimai</w:t>
            </w:r>
          </w:p>
        </w:tc>
        <w:tc>
          <w:tcPr>
            <w:tcW w:w="1418" w:type="dxa"/>
            <w:tcBorders>
              <w:top w:val="single" w:sz="4" w:space="0" w:color="auto"/>
              <w:left w:val="single" w:sz="4" w:space="0" w:color="auto"/>
              <w:bottom w:val="single" w:sz="4" w:space="0" w:color="auto"/>
              <w:right w:val="single" w:sz="4" w:space="0" w:color="auto"/>
            </w:tcBorders>
          </w:tcPr>
          <w:p w14:paraId="226D1BAC" w14:textId="77777777" w:rsidR="00C71205" w:rsidRPr="003E4BA8" w:rsidRDefault="00C71205" w:rsidP="00333340">
            <w:pPr>
              <w:tabs>
                <w:tab w:val="left" w:pos="540"/>
              </w:tabs>
              <w:spacing w:line="276" w:lineRule="auto"/>
              <w:rPr>
                <w:sz w:val="22"/>
                <w:szCs w:val="22"/>
                <w:lang w:eastAsia="x-none"/>
              </w:rPr>
            </w:pPr>
          </w:p>
        </w:tc>
        <w:tc>
          <w:tcPr>
            <w:tcW w:w="1417" w:type="dxa"/>
            <w:tcBorders>
              <w:top w:val="single" w:sz="4" w:space="0" w:color="auto"/>
              <w:left w:val="single" w:sz="4" w:space="0" w:color="auto"/>
              <w:bottom w:val="single" w:sz="4" w:space="0" w:color="auto"/>
              <w:right w:val="single" w:sz="4" w:space="0" w:color="auto"/>
            </w:tcBorders>
            <w:hideMark/>
          </w:tcPr>
          <w:p w14:paraId="4ECB4BF5"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Tachikardija</w:t>
            </w:r>
          </w:p>
          <w:p w14:paraId="682DD1DD"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Aritmija</w:t>
            </w:r>
          </w:p>
        </w:tc>
        <w:tc>
          <w:tcPr>
            <w:tcW w:w="1843" w:type="dxa"/>
            <w:tcBorders>
              <w:top w:val="single" w:sz="4" w:space="0" w:color="auto"/>
              <w:left w:val="single" w:sz="4" w:space="0" w:color="auto"/>
              <w:bottom w:val="single" w:sz="4" w:space="0" w:color="auto"/>
              <w:right w:val="single" w:sz="4" w:space="0" w:color="auto"/>
            </w:tcBorders>
          </w:tcPr>
          <w:p w14:paraId="40D8FFA6"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Atrioventrikulinė blokada</w:t>
            </w:r>
          </w:p>
          <w:p w14:paraId="5FD46084"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Cianozė</w:t>
            </w:r>
          </w:p>
          <w:p w14:paraId="7187804A"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Bradikardija</w:t>
            </w:r>
          </w:p>
          <w:p w14:paraId="76519D00"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 xml:space="preserve">Aritmija </w:t>
            </w:r>
          </w:p>
          <w:p w14:paraId="34010E99" w14:textId="09214338" w:rsidR="00C71205" w:rsidRPr="003E4BA8" w:rsidRDefault="00C71205" w:rsidP="00333340">
            <w:pPr>
              <w:tabs>
                <w:tab w:val="left" w:pos="540"/>
              </w:tabs>
              <w:spacing w:line="276" w:lineRule="auto"/>
              <w:rPr>
                <w:sz w:val="22"/>
                <w:szCs w:val="22"/>
                <w:lang w:eastAsia="x-none"/>
              </w:rPr>
            </w:pPr>
            <w:r w:rsidRPr="003E4BA8">
              <w:rPr>
                <w:sz w:val="22"/>
                <w:szCs w:val="22"/>
                <w:lang w:eastAsia="x-none"/>
              </w:rPr>
              <w:t>Elektrokardiogramos nenormalumai</w:t>
            </w:r>
          </w:p>
        </w:tc>
        <w:tc>
          <w:tcPr>
            <w:tcW w:w="1276" w:type="dxa"/>
            <w:tcBorders>
              <w:top w:val="single" w:sz="4" w:space="0" w:color="auto"/>
              <w:left w:val="single" w:sz="4" w:space="0" w:color="auto"/>
              <w:bottom w:val="single" w:sz="4" w:space="0" w:color="auto"/>
              <w:right w:val="single" w:sz="4" w:space="0" w:color="auto"/>
            </w:tcBorders>
            <w:hideMark/>
          </w:tcPr>
          <w:p w14:paraId="2799D854" w14:textId="77777777" w:rsidR="00C71205" w:rsidRPr="003E4BA8" w:rsidRDefault="00C71205" w:rsidP="00333340">
            <w:pPr>
              <w:tabs>
                <w:tab w:val="left" w:pos="540"/>
              </w:tabs>
              <w:spacing w:line="276" w:lineRule="auto"/>
              <w:rPr>
                <w:sz w:val="22"/>
                <w:szCs w:val="22"/>
                <w:lang w:eastAsia="x-none"/>
              </w:rPr>
            </w:pPr>
          </w:p>
        </w:tc>
        <w:tc>
          <w:tcPr>
            <w:tcW w:w="1842" w:type="dxa"/>
            <w:tcBorders>
              <w:top w:val="single" w:sz="4" w:space="0" w:color="auto"/>
              <w:left w:val="single" w:sz="4" w:space="0" w:color="auto"/>
              <w:bottom w:val="single" w:sz="4" w:space="0" w:color="auto"/>
              <w:right w:val="single" w:sz="4" w:space="0" w:color="auto"/>
            </w:tcBorders>
            <w:hideMark/>
          </w:tcPr>
          <w:p w14:paraId="540CD2B3"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Širdies sustojimas</w:t>
            </w:r>
          </w:p>
        </w:tc>
      </w:tr>
      <w:tr w:rsidR="00C71205" w:rsidRPr="000109D5" w14:paraId="452F0849" w14:textId="77777777" w:rsidTr="00333340">
        <w:tc>
          <w:tcPr>
            <w:tcW w:w="1384" w:type="dxa"/>
            <w:tcBorders>
              <w:top w:val="single" w:sz="4" w:space="0" w:color="auto"/>
              <w:left w:val="single" w:sz="4" w:space="0" w:color="auto"/>
              <w:bottom w:val="single" w:sz="4" w:space="0" w:color="auto"/>
              <w:right w:val="single" w:sz="4" w:space="0" w:color="auto"/>
            </w:tcBorders>
            <w:hideMark/>
          </w:tcPr>
          <w:p w14:paraId="00E9A0ED" w14:textId="5C1C750A" w:rsidR="00C71205" w:rsidRPr="003E4BA8" w:rsidRDefault="00C71205" w:rsidP="00333340">
            <w:pPr>
              <w:tabs>
                <w:tab w:val="left" w:pos="540"/>
              </w:tabs>
              <w:spacing w:line="276" w:lineRule="auto"/>
              <w:rPr>
                <w:sz w:val="22"/>
                <w:szCs w:val="22"/>
                <w:lang w:eastAsia="x-none"/>
              </w:rPr>
            </w:pPr>
            <w:r w:rsidRPr="003E4BA8">
              <w:rPr>
                <w:sz w:val="22"/>
                <w:szCs w:val="22"/>
                <w:lang w:eastAsia="x-none"/>
              </w:rPr>
              <w:t>Kraujagyslių sutrikimai</w:t>
            </w:r>
          </w:p>
        </w:tc>
        <w:tc>
          <w:tcPr>
            <w:tcW w:w="1418" w:type="dxa"/>
            <w:tcBorders>
              <w:top w:val="single" w:sz="4" w:space="0" w:color="auto"/>
              <w:left w:val="single" w:sz="4" w:space="0" w:color="auto"/>
              <w:bottom w:val="single" w:sz="4" w:space="0" w:color="auto"/>
              <w:right w:val="single" w:sz="4" w:space="0" w:color="auto"/>
            </w:tcBorders>
          </w:tcPr>
          <w:p w14:paraId="1DCF52C8" w14:textId="77777777" w:rsidR="00C71205" w:rsidRPr="003E4BA8" w:rsidRDefault="00C71205" w:rsidP="00333340">
            <w:pPr>
              <w:tabs>
                <w:tab w:val="left" w:pos="540"/>
              </w:tabs>
              <w:spacing w:line="276" w:lineRule="auto"/>
              <w:rPr>
                <w:sz w:val="22"/>
                <w:szCs w:val="22"/>
                <w:lang w:eastAsia="x-none"/>
              </w:rPr>
            </w:pPr>
          </w:p>
        </w:tc>
        <w:tc>
          <w:tcPr>
            <w:tcW w:w="1417" w:type="dxa"/>
            <w:tcBorders>
              <w:top w:val="single" w:sz="4" w:space="0" w:color="auto"/>
              <w:left w:val="single" w:sz="4" w:space="0" w:color="auto"/>
              <w:bottom w:val="single" w:sz="4" w:space="0" w:color="auto"/>
              <w:right w:val="single" w:sz="4" w:space="0" w:color="auto"/>
            </w:tcBorders>
            <w:hideMark/>
          </w:tcPr>
          <w:p w14:paraId="35A77C5A"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Hipotenzija</w:t>
            </w:r>
          </w:p>
          <w:p w14:paraId="755A68CA"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Hipertenzija</w:t>
            </w:r>
          </w:p>
          <w:p w14:paraId="2872F8AF"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Blyškumas</w:t>
            </w:r>
          </w:p>
        </w:tc>
        <w:tc>
          <w:tcPr>
            <w:tcW w:w="1843" w:type="dxa"/>
            <w:tcBorders>
              <w:top w:val="single" w:sz="4" w:space="0" w:color="auto"/>
              <w:left w:val="single" w:sz="4" w:space="0" w:color="auto"/>
              <w:bottom w:val="single" w:sz="4" w:space="0" w:color="auto"/>
              <w:right w:val="single" w:sz="4" w:space="0" w:color="auto"/>
            </w:tcBorders>
            <w:hideMark/>
          </w:tcPr>
          <w:p w14:paraId="5DBB093F" w14:textId="77777777" w:rsidR="00C71205" w:rsidRPr="003E4BA8" w:rsidRDefault="00C71205" w:rsidP="00333340">
            <w:pPr>
              <w:tabs>
                <w:tab w:val="left" w:pos="540"/>
              </w:tabs>
              <w:spacing w:line="276" w:lineRule="auto"/>
              <w:rPr>
                <w:sz w:val="22"/>
                <w:szCs w:val="22"/>
                <w:lang w:eastAsia="x-none"/>
              </w:rPr>
            </w:pPr>
          </w:p>
        </w:tc>
        <w:tc>
          <w:tcPr>
            <w:tcW w:w="1276" w:type="dxa"/>
            <w:tcBorders>
              <w:top w:val="single" w:sz="4" w:space="0" w:color="auto"/>
              <w:left w:val="single" w:sz="4" w:space="0" w:color="auto"/>
              <w:bottom w:val="single" w:sz="4" w:space="0" w:color="auto"/>
              <w:right w:val="single" w:sz="4" w:space="0" w:color="auto"/>
            </w:tcBorders>
          </w:tcPr>
          <w:p w14:paraId="6B5E8E26" w14:textId="77777777" w:rsidR="00C71205" w:rsidRPr="003E4BA8" w:rsidRDefault="00C71205" w:rsidP="00333340">
            <w:pPr>
              <w:tabs>
                <w:tab w:val="left" w:pos="540"/>
              </w:tabs>
              <w:spacing w:line="276" w:lineRule="auto"/>
              <w:rPr>
                <w:sz w:val="22"/>
                <w:szCs w:val="22"/>
                <w:lang w:eastAsia="x-none"/>
              </w:rPr>
            </w:pPr>
          </w:p>
        </w:tc>
        <w:tc>
          <w:tcPr>
            <w:tcW w:w="1842" w:type="dxa"/>
            <w:tcBorders>
              <w:top w:val="single" w:sz="4" w:space="0" w:color="auto"/>
              <w:left w:val="single" w:sz="4" w:space="0" w:color="auto"/>
              <w:bottom w:val="single" w:sz="4" w:space="0" w:color="auto"/>
              <w:right w:val="single" w:sz="4" w:space="0" w:color="auto"/>
            </w:tcBorders>
          </w:tcPr>
          <w:p w14:paraId="258046F6"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Šokas</w:t>
            </w:r>
          </w:p>
        </w:tc>
      </w:tr>
      <w:tr w:rsidR="00C71205" w:rsidRPr="000109D5" w14:paraId="13DE0354" w14:textId="77777777" w:rsidTr="00333340">
        <w:tc>
          <w:tcPr>
            <w:tcW w:w="1384" w:type="dxa"/>
            <w:tcBorders>
              <w:top w:val="single" w:sz="4" w:space="0" w:color="auto"/>
              <w:left w:val="single" w:sz="4" w:space="0" w:color="auto"/>
              <w:bottom w:val="single" w:sz="4" w:space="0" w:color="auto"/>
              <w:right w:val="single" w:sz="4" w:space="0" w:color="auto"/>
            </w:tcBorders>
            <w:hideMark/>
          </w:tcPr>
          <w:p w14:paraId="385DA5D9"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Kvėpavimo sistemos, krūtinės ląstos ir tarpuplaučio sutrikimai</w:t>
            </w:r>
          </w:p>
        </w:tc>
        <w:tc>
          <w:tcPr>
            <w:tcW w:w="1418" w:type="dxa"/>
            <w:tcBorders>
              <w:top w:val="single" w:sz="4" w:space="0" w:color="auto"/>
              <w:left w:val="single" w:sz="4" w:space="0" w:color="auto"/>
              <w:bottom w:val="single" w:sz="4" w:space="0" w:color="auto"/>
              <w:right w:val="single" w:sz="4" w:space="0" w:color="auto"/>
            </w:tcBorders>
          </w:tcPr>
          <w:p w14:paraId="7BB03AB0" w14:textId="77777777" w:rsidR="00C71205" w:rsidRPr="003E4BA8" w:rsidRDefault="00C71205" w:rsidP="00333340">
            <w:pPr>
              <w:tabs>
                <w:tab w:val="left" w:pos="540"/>
              </w:tabs>
              <w:spacing w:line="276" w:lineRule="auto"/>
              <w:rPr>
                <w:sz w:val="22"/>
                <w:szCs w:val="22"/>
                <w:lang w:eastAsia="x-none"/>
              </w:rPr>
            </w:pPr>
          </w:p>
        </w:tc>
        <w:tc>
          <w:tcPr>
            <w:tcW w:w="1417" w:type="dxa"/>
            <w:tcBorders>
              <w:top w:val="single" w:sz="4" w:space="0" w:color="auto"/>
              <w:left w:val="single" w:sz="4" w:space="0" w:color="auto"/>
              <w:bottom w:val="single" w:sz="4" w:space="0" w:color="auto"/>
              <w:right w:val="single" w:sz="4" w:space="0" w:color="auto"/>
            </w:tcBorders>
            <w:hideMark/>
          </w:tcPr>
          <w:p w14:paraId="32C86F5E"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Naujagimių cianozė</w:t>
            </w:r>
          </w:p>
          <w:p w14:paraId="4E6545AF" w14:textId="77777777" w:rsidR="00C71205" w:rsidRPr="003E4BA8" w:rsidRDefault="00C71205" w:rsidP="00333340">
            <w:pPr>
              <w:tabs>
                <w:tab w:val="left" w:pos="540"/>
              </w:tabs>
              <w:spacing w:line="276" w:lineRule="auto"/>
              <w:rPr>
                <w:sz w:val="22"/>
                <w:szCs w:val="22"/>
                <w:lang w:eastAsia="x-none"/>
              </w:rPr>
            </w:pPr>
          </w:p>
        </w:tc>
        <w:tc>
          <w:tcPr>
            <w:tcW w:w="1843" w:type="dxa"/>
            <w:tcBorders>
              <w:top w:val="single" w:sz="4" w:space="0" w:color="auto"/>
              <w:left w:val="single" w:sz="4" w:space="0" w:color="auto"/>
              <w:bottom w:val="single" w:sz="4" w:space="0" w:color="auto"/>
              <w:right w:val="single" w:sz="4" w:space="0" w:color="auto"/>
            </w:tcBorders>
            <w:hideMark/>
          </w:tcPr>
          <w:p w14:paraId="1E2F30EE"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Bronchų spazmas</w:t>
            </w:r>
          </w:p>
          <w:p w14:paraId="1374D296"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 xml:space="preserve">Hipoventiliacija </w:t>
            </w:r>
          </w:p>
          <w:p w14:paraId="03BF79D8"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Disfonija</w:t>
            </w:r>
          </w:p>
          <w:p w14:paraId="63B21388"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Kosulys</w:t>
            </w:r>
          </w:p>
          <w:p w14:paraId="41A42DDC"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Žagsulys</w:t>
            </w:r>
          </w:p>
          <w:p w14:paraId="52802883"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Kvėpavimo sutrikimas</w:t>
            </w:r>
          </w:p>
        </w:tc>
        <w:tc>
          <w:tcPr>
            <w:tcW w:w="1276" w:type="dxa"/>
            <w:tcBorders>
              <w:top w:val="single" w:sz="4" w:space="0" w:color="auto"/>
              <w:left w:val="single" w:sz="4" w:space="0" w:color="auto"/>
              <w:bottom w:val="single" w:sz="4" w:space="0" w:color="auto"/>
              <w:right w:val="single" w:sz="4" w:space="0" w:color="auto"/>
            </w:tcBorders>
            <w:hideMark/>
          </w:tcPr>
          <w:p w14:paraId="199F1065" w14:textId="77777777" w:rsidR="00C71205" w:rsidRPr="003E4BA8" w:rsidRDefault="00C71205" w:rsidP="00333340">
            <w:pPr>
              <w:tabs>
                <w:tab w:val="left" w:pos="540"/>
              </w:tabs>
              <w:spacing w:line="276" w:lineRule="auto"/>
              <w:rPr>
                <w:sz w:val="22"/>
                <w:szCs w:val="22"/>
                <w:lang w:eastAsia="x-none"/>
              </w:rPr>
            </w:pPr>
          </w:p>
        </w:tc>
        <w:tc>
          <w:tcPr>
            <w:tcW w:w="1842" w:type="dxa"/>
            <w:tcBorders>
              <w:top w:val="single" w:sz="4" w:space="0" w:color="auto"/>
              <w:left w:val="single" w:sz="4" w:space="0" w:color="auto"/>
              <w:bottom w:val="single" w:sz="4" w:space="0" w:color="auto"/>
              <w:right w:val="single" w:sz="4" w:space="0" w:color="auto"/>
            </w:tcBorders>
          </w:tcPr>
          <w:p w14:paraId="0644AE43"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Kvėpavimo sustojimas</w:t>
            </w:r>
          </w:p>
        </w:tc>
      </w:tr>
      <w:tr w:rsidR="00C71205" w:rsidRPr="000109D5" w14:paraId="0FE18F95" w14:textId="77777777" w:rsidTr="00333340">
        <w:tc>
          <w:tcPr>
            <w:tcW w:w="1384" w:type="dxa"/>
            <w:tcBorders>
              <w:top w:val="single" w:sz="4" w:space="0" w:color="auto"/>
              <w:left w:val="single" w:sz="4" w:space="0" w:color="auto"/>
              <w:bottom w:val="single" w:sz="4" w:space="0" w:color="auto"/>
              <w:right w:val="single" w:sz="4" w:space="0" w:color="auto"/>
            </w:tcBorders>
            <w:hideMark/>
          </w:tcPr>
          <w:p w14:paraId="47326FD4"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Virškinimo trakto sutrikimai</w:t>
            </w:r>
          </w:p>
        </w:tc>
        <w:tc>
          <w:tcPr>
            <w:tcW w:w="1418" w:type="dxa"/>
            <w:tcBorders>
              <w:top w:val="single" w:sz="4" w:space="0" w:color="auto"/>
              <w:left w:val="single" w:sz="4" w:space="0" w:color="auto"/>
              <w:bottom w:val="single" w:sz="4" w:space="0" w:color="auto"/>
              <w:right w:val="single" w:sz="4" w:space="0" w:color="auto"/>
            </w:tcBorders>
            <w:hideMark/>
          </w:tcPr>
          <w:p w14:paraId="74F8E856" w14:textId="77777777" w:rsidR="00C71205" w:rsidRPr="003E4BA8" w:rsidRDefault="00C71205" w:rsidP="00333340">
            <w:pPr>
              <w:tabs>
                <w:tab w:val="left" w:pos="540"/>
              </w:tabs>
              <w:spacing w:line="276" w:lineRule="auto"/>
              <w:rPr>
                <w:sz w:val="22"/>
                <w:szCs w:val="22"/>
                <w:lang w:eastAsia="x-none"/>
              </w:rPr>
            </w:pPr>
          </w:p>
        </w:tc>
        <w:tc>
          <w:tcPr>
            <w:tcW w:w="1417" w:type="dxa"/>
            <w:tcBorders>
              <w:top w:val="single" w:sz="4" w:space="0" w:color="auto"/>
              <w:left w:val="single" w:sz="4" w:space="0" w:color="auto"/>
              <w:bottom w:val="single" w:sz="4" w:space="0" w:color="auto"/>
              <w:right w:val="single" w:sz="4" w:space="0" w:color="auto"/>
            </w:tcBorders>
          </w:tcPr>
          <w:p w14:paraId="0BF620A9"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Vėmimas Pykinimas</w:t>
            </w:r>
          </w:p>
        </w:tc>
        <w:tc>
          <w:tcPr>
            <w:tcW w:w="1843" w:type="dxa"/>
            <w:tcBorders>
              <w:top w:val="single" w:sz="4" w:space="0" w:color="auto"/>
              <w:left w:val="single" w:sz="4" w:space="0" w:color="auto"/>
              <w:bottom w:val="single" w:sz="4" w:space="0" w:color="auto"/>
              <w:right w:val="single" w:sz="4" w:space="0" w:color="auto"/>
            </w:tcBorders>
          </w:tcPr>
          <w:p w14:paraId="7C4F98C8" w14:textId="77777777" w:rsidR="00C71205" w:rsidRPr="003E4BA8" w:rsidRDefault="00C71205" w:rsidP="00333340">
            <w:pPr>
              <w:tabs>
                <w:tab w:val="left" w:pos="540"/>
              </w:tabs>
              <w:spacing w:line="276" w:lineRule="auto"/>
              <w:rPr>
                <w:sz w:val="22"/>
                <w:szCs w:val="22"/>
                <w:lang w:eastAsia="x-none"/>
              </w:rPr>
            </w:pPr>
          </w:p>
        </w:tc>
        <w:tc>
          <w:tcPr>
            <w:tcW w:w="1276" w:type="dxa"/>
            <w:tcBorders>
              <w:top w:val="single" w:sz="4" w:space="0" w:color="auto"/>
              <w:left w:val="single" w:sz="4" w:space="0" w:color="auto"/>
              <w:bottom w:val="single" w:sz="4" w:space="0" w:color="auto"/>
              <w:right w:val="single" w:sz="4" w:space="0" w:color="auto"/>
            </w:tcBorders>
          </w:tcPr>
          <w:p w14:paraId="14A52300" w14:textId="77777777" w:rsidR="00C71205" w:rsidRPr="003E4BA8" w:rsidRDefault="00C71205" w:rsidP="00333340">
            <w:pPr>
              <w:tabs>
                <w:tab w:val="left" w:pos="540"/>
              </w:tabs>
              <w:spacing w:line="276" w:lineRule="auto"/>
              <w:rPr>
                <w:sz w:val="22"/>
                <w:szCs w:val="22"/>
                <w:lang w:eastAsia="x-none"/>
              </w:rPr>
            </w:pPr>
          </w:p>
        </w:tc>
        <w:tc>
          <w:tcPr>
            <w:tcW w:w="1842" w:type="dxa"/>
            <w:tcBorders>
              <w:top w:val="single" w:sz="4" w:space="0" w:color="auto"/>
              <w:left w:val="single" w:sz="4" w:space="0" w:color="auto"/>
              <w:bottom w:val="single" w:sz="4" w:space="0" w:color="auto"/>
              <w:right w:val="single" w:sz="4" w:space="0" w:color="auto"/>
            </w:tcBorders>
          </w:tcPr>
          <w:p w14:paraId="1E3C71AC" w14:textId="77777777" w:rsidR="00C71205" w:rsidRPr="003E4BA8" w:rsidRDefault="00C71205" w:rsidP="00333340">
            <w:pPr>
              <w:tabs>
                <w:tab w:val="left" w:pos="540"/>
              </w:tabs>
              <w:spacing w:line="276" w:lineRule="auto"/>
              <w:rPr>
                <w:sz w:val="22"/>
                <w:szCs w:val="22"/>
                <w:lang w:eastAsia="x-none"/>
              </w:rPr>
            </w:pPr>
          </w:p>
        </w:tc>
      </w:tr>
      <w:tr w:rsidR="00C71205" w:rsidRPr="000109D5" w14:paraId="023C7E65" w14:textId="77777777" w:rsidTr="00333340">
        <w:tc>
          <w:tcPr>
            <w:tcW w:w="1384" w:type="dxa"/>
            <w:tcBorders>
              <w:top w:val="single" w:sz="4" w:space="0" w:color="auto"/>
              <w:left w:val="single" w:sz="4" w:space="0" w:color="auto"/>
              <w:bottom w:val="single" w:sz="4" w:space="0" w:color="auto"/>
              <w:right w:val="single" w:sz="4" w:space="0" w:color="auto"/>
            </w:tcBorders>
            <w:hideMark/>
          </w:tcPr>
          <w:p w14:paraId="5B4DEE2A"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Odos ir poodinio audinio sutrikimai</w:t>
            </w:r>
          </w:p>
        </w:tc>
        <w:tc>
          <w:tcPr>
            <w:tcW w:w="1418" w:type="dxa"/>
            <w:tcBorders>
              <w:top w:val="single" w:sz="4" w:space="0" w:color="auto"/>
              <w:left w:val="single" w:sz="4" w:space="0" w:color="auto"/>
              <w:bottom w:val="single" w:sz="4" w:space="0" w:color="auto"/>
              <w:right w:val="single" w:sz="4" w:space="0" w:color="auto"/>
            </w:tcBorders>
          </w:tcPr>
          <w:p w14:paraId="57B6B373"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Niežėjimas</w:t>
            </w:r>
          </w:p>
        </w:tc>
        <w:tc>
          <w:tcPr>
            <w:tcW w:w="1417" w:type="dxa"/>
            <w:tcBorders>
              <w:top w:val="single" w:sz="4" w:space="0" w:color="auto"/>
              <w:left w:val="single" w:sz="4" w:space="0" w:color="auto"/>
              <w:bottom w:val="single" w:sz="4" w:space="0" w:color="auto"/>
              <w:right w:val="single" w:sz="4" w:space="0" w:color="auto"/>
            </w:tcBorders>
            <w:hideMark/>
          </w:tcPr>
          <w:p w14:paraId="170F15BA"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Odos spalvos pokytis</w:t>
            </w:r>
          </w:p>
        </w:tc>
        <w:tc>
          <w:tcPr>
            <w:tcW w:w="1843" w:type="dxa"/>
            <w:tcBorders>
              <w:top w:val="single" w:sz="4" w:space="0" w:color="auto"/>
              <w:left w:val="single" w:sz="4" w:space="0" w:color="auto"/>
              <w:bottom w:val="single" w:sz="4" w:space="0" w:color="auto"/>
              <w:right w:val="single" w:sz="4" w:space="0" w:color="auto"/>
            </w:tcBorders>
          </w:tcPr>
          <w:p w14:paraId="38C136F8"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Alerginis dermatitas</w:t>
            </w:r>
          </w:p>
          <w:p w14:paraId="67669CFC"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Padidėjęs prakaitavimas</w:t>
            </w:r>
          </w:p>
          <w:p w14:paraId="66A16808"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Išbėrimas</w:t>
            </w:r>
          </w:p>
          <w:p w14:paraId="5920D7BE"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Naujagimių išbėrimas</w:t>
            </w:r>
          </w:p>
          <w:p w14:paraId="5C016FE2"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Odos sausumas</w:t>
            </w:r>
          </w:p>
        </w:tc>
        <w:tc>
          <w:tcPr>
            <w:tcW w:w="1276" w:type="dxa"/>
            <w:tcBorders>
              <w:top w:val="single" w:sz="4" w:space="0" w:color="auto"/>
              <w:left w:val="single" w:sz="4" w:space="0" w:color="auto"/>
              <w:bottom w:val="single" w:sz="4" w:space="0" w:color="auto"/>
              <w:right w:val="single" w:sz="4" w:space="0" w:color="auto"/>
            </w:tcBorders>
          </w:tcPr>
          <w:p w14:paraId="3E2E2577" w14:textId="77777777" w:rsidR="00C71205" w:rsidRPr="003E4BA8" w:rsidRDefault="00C71205" w:rsidP="00333340">
            <w:pPr>
              <w:tabs>
                <w:tab w:val="left" w:pos="540"/>
              </w:tabs>
              <w:spacing w:line="276" w:lineRule="auto"/>
              <w:rPr>
                <w:sz w:val="22"/>
                <w:szCs w:val="22"/>
                <w:lang w:eastAsia="x-none"/>
              </w:rPr>
            </w:pPr>
          </w:p>
        </w:tc>
        <w:tc>
          <w:tcPr>
            <w:tcW w:w="1842" w:type="dxa"/>
            <w:tcBorders>
              <w:top w:val="single" w:sz="4" w:space="0" w:color="auto"/>
              <w:left w:val="single" w:sz="4" w:space="0" w:color="auto"/>
              <w:bottom w:val="single" w:sz="4" w:space="0" w:color="auto"/>
              <w:right w:val="single" w:sz="4" w:space="0" w:color="auto"/>
            </w:tcBorders>
            <w:hideMark/>
          </w:tcPr>
          <w:p w14:paraId="0B602372"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Eritema</w:t>
            </w:r>
          </w:p>
        </w:tc>
      </w:tr>
      <w:tr w:rsidR="00C71205" w:rsidRPr="000109D5" w14:paraId="395C4BA7" w14:textId="77777777" w:rsidTr="00333340">
        <w:tc>
          <w:tcPr>
            <w:tcW w:w="1384" w:type="dxa"/>
            <w:tcBorders>
              <w:top w:val="single" w:sz="4" w:space="0" w:color="auto"/>
              <w:left w:val="single" w:sz="4" w:space="0" w:color="auto"/>
              <w:bottom w:val="single" w:sz="4" w:space="0" w:color="auto"/>
              <w:right w:val="single" w:sz="4" w:space="0" w:color="auto"/>
            </w:tcBorders>
          </w:tcPr>
          <w:p w14:paraId="65C9A216"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Skeleto, raumenų ir jungiamojo audinio sutrikimai</w:t>
            </w:r>
          </w:p>
        </w:tc>
        <w:tc>
          <w:tcPr>
            <w:tcW w:w="1418" w:type="dxa"/>
            <w:tcBorders>
              <w:top w:val="single" w:sz="4" w:space="0" w:color="auto"/>
              <w:left w:val="single" w:sz="4" w:space="0" w:color="auto"/>
              <w:bottom w:val="single" w:sz="4" w:space="0" w:color="auto"/>
              <w:right w:val="single" w:sz="4" w:space="0" w:color="auto"/>
            </w:tcBorders>
          </w:tcPr>
          <w:p w14:paraId="035C0515" w14:textId="77777777" w:rsidR="00C71205" w:rsidRPr="003E4BA8" w:rsidRDefault="00C71205" w:rsidP="00333340">
            <w:pPr>
              <w:tabs>
                <w:tab w:val="left" w:pos="540"/>
              </w:tabs>
              <w:spacing w:line="276" w:lineRule="auto"/>
              <w:rPr>
                <w:sz w:val="22"/>
                <w:szCs w:val="22"/>
                <w:lang w:eastAsia="x-none"/>
              </w:rPr>
            </w:pPr>
          </w:p>
        </w:tc>
        <w:tc>
          <w:tcPr>
            <w:tcW w:w="1417" w:type="dxa"/>
            <w:tcBorders>
              <w:top w:val="single" w:sz="4" w:space="0" w:color="auto"/>
              <w:left w:val="single" w:sz="4" w:space="0" w:color="auto"/>
              <w:bottom w:val="single" w:sz="4" w:space="0" w:color="auto"/>
              <w:right w:val="single" w:sz="4" w:space="0" w:color="auto"/>
            </w:tcBorders>
          </w:tcPr>
          <w:p w14:paraId="7C3BADFF"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Raumenų trūkčiojimas</w:t>
            </w:r>
          </w:p>
        </w:tc>
        <w:tc>
          <w:tcPr>
            <w:tcW w:w="1843" w:type="dxa"/>
            <w:tcBorders>
              <w:top w:val="single" w:sz="4" w:space="0" w:color="auto"/>
              <w:left w:val="single" w:sz="4" w:space="0" w:color="auto"/>
              <w:bottom w:val="single" w:sz="4" w:space="0" w:color="auto"/>
              <w:right w:val="single" w:sz="4" w:space="0" w:color="auto"/>
            </w:tcBorders>
          </w:tcPr>
          <w:p w14:paraId="188F18C2"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Nugaros skausmas</w:t>
            </w:r>
          </w:p>
          <w:p w14:paraId="44B58D8A"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Naujagimių hipotonija</w:t>
            </w:r>
          </w:p>
          <w:p w14:paraId="0403B06B"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lastRenderedPageBreak/>
              <w:t>Raumenų rigidiškumas</w:t>
            </w:r>
          </w:p>
        </w:tc>
        <w:tc>
          <w:tcPr>
            <w:tcW w:w="1276" w:type="dxa"/>
            <w:tcBorders>
              <w:top w:val="single" w:sz="4" w:space="0" w:color="auto"/>
              <w:left w:val="single" w:sz="4" w:space="0" w:color="auto"/>
              <w:bottom w:val="single" w:sz="4" w:space="0" w:color="auto"/>
              <w:right w:val="single" w:sz="4" w:space="0" w:color="auto"/>
            </w:tcBorders>
          </w:tcPr>
          <w:p w14:paraId="1C939EB6" w14:textId="77777777" w:rsidR="00C71205" w:rsidRPr="003E4BA8" w:rsidRDefault="00C71205" w:rsidP="00333340">
            <w:pPr>
              <w:tabs>
                <w:tab w:val="left" w:pos="540"/>
              </w:tabs>
              <w:spacing w:line="276" w:lineRule="auto"/>
              <w:rPr>
                <w:sz w:val="22"/>
                <w:szCs w:val="22"/>
                <w:lang w:eastAsia="x-none"/>
              </w:rPr>
            </w:pPr>
          </w:p>
        </w:tc>
        <w:tc>
          <w:tcPr>
            <w:tcW w:w="1842" w:type="dxa"/>
            <w:tcBorders>
              <w:top w:val="single" w:sz="4" w:space="0" w:color="auto"/>
              <w:left w:val="single" w:sz="4" w:space="0" w:color="auto"/>
              <w:bottom w:val="single" w:sz="4" w:space="0" w:color="auto"/>
              <w:right w:val="single" w:sz="4" w:space="0" w:color="auto"/>
            </w:tcBorders>
          </w:tcPr>
          <w:p w14:paraId="663C7B8A"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Raumenų spazmas</w:t>
            </w:r>
          </w:p>
        </w:tc>
      </w:tr>
      <w:tr w:rsidR="00C71205" w:rsidRPr="000109D5" w14:paraId="57242F39" w14:textId="77777777" w:rsidTr="00333340">
        <w:tc>
          <w:tcPr>
            <w:tcW w:w="1384" w:type="dxa"/>
            <w:tcBorders>
              <w:top w:val="single" w:sz="4" w:space="0" w:color="auto"/>
              <w:left w:val="single" w:sz="4" w:space="0" w:color="auto"/>
              <w:bottom w:val="single" w:sz="4" w:space="0" w:color="auto"/>
              <w:right w:val="single" w:sz="4" w:space="0" w:color="auto"/>
            </w:tcBorders>
          </w:tcPr>
          <w:p w14:paraId="24CF1C70" w14:textId="2201C774" w:rsidR="00C71205" w:rsidRPr="003E4BA8" w:rsidRDefault="00C71205" w:rsidP="00333340">
            <w:pPr>
              <w:tabs>
                <w:tab w:val="left" w:pos="540"/>
              </w:tabs>
              <w:spacing w:line="276" w:lineRule="auto"/>
              <w:rPr>
                <w:sz w:val="22"/>
                <w:szCs w:val="22"/>
                <w:lang w:eastAsia="x-none"/>
              </w:rPr>
            </w:pPr>
            <w:r w:rsidRPr="003E4BA8">
              <w:rPr>
                <w:sz w:val="22"/>
                <w:szCs w:val="22"/>
                <w:lang w:eastAsia="x-none"/>
              </w:rPr>
              <w:t>Inkstų ir šlapimo takų</w:t>
            </w:r>
            <w:r w:rsidR="000109D5">
              <w:rPr>
                <w:sz w:val="22"/>
                <w:szCs w:val="22"/>
                <w:lang w:eastAsia="x-none"/>
              </w:rPr>
              <w:t xml:space="preserve"> </w:t>
            </w:r>
            <w:r w:rsidRPr="003E4BA8">
              <w:rPr>
                <w:sz w:val="22"/>
                <w:szCs w:val="22"/>
                <w:lang w:eastAsia="x-none"/>
              </w:rPr>
              <w:t>sutrikimai</w:t>
            </w:r>
          </w:p>
        </w:tc>
        <w:tc>
          <w:tcPr>
            <w:tcW w:w="1418" w:type="dxa"/>
            <w:tcBorders>
              <w:top w:val="single" w:sz="4" w:space="0" w:color="auto"/>
              <w:left w:val="single" w:sz="4" w:space="0" w:color="auto"/>
              <w:bottom w:val="single" w:sz="4" w:space="0" w:color="auto"/>
              <w:right w:val="single" w:sz="4" w:space="0" w:color="auto"/>
            </w:tcBorders>
          </w:tcPr>
          <w:p w14:paraId="3882B534" w14:textId="77777777" w:rsidR="00C71205" w:rsidRPr="003E4BA8" w:rsidRDefault="00C71205" w:rsidP="00333340">
            <w:pPr>
              <w:tabs>
                <w:tab w:val="left" w:pos="540"/>
              </w:tabs>
              <w:spacing w:line="276" w:lineRule="auto"/>
              <w:rPr>
                <w:sz w:val="22"/>
                <w:szCs w:val="22"/>
                <w:lang w:eastAsia="x-none"/>
              </w:rPr>
            </w:pPr>
          </w:p>
        </w:tc>
        <w:tc>
          <w:tcPr>
            <w:tcW w:w="1417" w:type="dxa"/>
            <w:tcBorders>
              <w:top w:val="single" w:sz="4" w:space="0" w:color="auto"/>
              <w:left w:val="single" w:sz="4" w:space="0" w:color="auto"/>
              <w:bottom w:val="single" w:sz="4" w:space="0" w:color="auto"/>
              <w:right w:val="single" w:sz="4" w:space="0" w:color="auto"/>
            </w:tcBorders>
          </w:tcPr>
          <w:p w14:paraId="096E4E6E"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Šlapimo susilaikymas</w:t>
            </w:r>
          </w:p>
          <w:p w14:paraId="67C390D3"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Šlapimo nelaikymas</w:t>
            </w:r>
          </w:p>
        </w:tc>
        <w:tc>
          <w:tcPr>
            <w:tcW w:w="1843" w:type="dxa"/>
            <w:tcBorders>
              <w:top w:val="single" w:sz="4" w:space="0" w:color="auto"/>
              <w:left w:val="single" w:sz="4" w:space="0" w:color="auto"/>
              <w:bottom w:val="single" w:sz="4" w:space="0" w:color="auto"/>
              <w:right w:val="single" w:sz="4" w:space="0" w:color="auto"/>
            </w:tcBorders>
          </w:tcPr>
          <w:p w14:paraId="5497D7B3" w14:textId="77777777" w:rsidR="00C71205" w:rsidRPr="003E4BA8" w:rsidRDefault="00C71205" w:rsidP="00333340">
            <w:pPr>
              <w:tabs>
                <w:tab w:val="left" w:pos="540"/>
              </w:tabs>
              <w:spacing w:line="276" w:lineRule="auto"/>
              <w:rPr>
                <w:sz w:val="22"/>
                <w:szCs w:val="22"/>
                <w:lang w:eastAsia="x-none"/>
              </w:rPr>
            </w:pPr>
          </w:p>
        </w:tc>
        <w:tc>
          <w:tcPr>
            <w:tcW w:w="1276" w:type="dxa"/>
            <w:tcBorders>
              <w:top w:val="single" w:sz="4" w:space="0" w:color="auto"/>
              <w:left w:val="single" w:sz="4" w:space="0" w:color="auto"/>
              <w:bottom w:val="single" w:sz="4" w:space="0" w:color="auto"/>
              <w:right w:val="single" w:sz="4" w:space="0" w:color="auto"/>
            </w:tcBorders>
          </w:tcPr>
          <w:p w14:paraId="603AE131" w14:textId="77777777" w:rsidR="00C71205" w:rsidRPr="003E4BA8" w:rsidRDefault="00C71205" w:rsidP="00333340">
            <w:pPr>
              <w:tabs>
                <w:tab w:val="left" w:pos="540"/>
              </w:tabs>
              <w:spacing w:line="276" w:lineRule="auto"/>
              <w:rPr>
                <w:sz w:val="22"/>
                <w:szCs w:val="22"/>
                <w:lang w:eastAsia="x-none"/>
              </w:rPr>
            </w:pPr>
          </w:p>
        </w:tc>
        <w:tc>
          <w:tcPr>
            <w:tcW w:w="1842" w:type="dxa"/>
            <w:tcBorders>
              <w:top w:val="single" w:sz="4" w:space="0" w:color="auto"/>
              <w:left w:val="single" w:sz="4" w:space="0" w:color="auto"/>
              <w:bottom w:val="single" w:sz="4" w:space="0" w:color="auto"/>
              <w:right w:val="single" w:sz="4" w:space="0" w:color="auto"/>
            </w:tcBorders>
          </w:tcPr>
          <w:p w14:paraId="4DDDF59C" w14:textId="77777777" w:rsidR="00C71205" w:rsidRPr="003E4BA8" w:rsidRDefault="00C71205" w:rsidP="00333340">
            <w:pPr>
              <w:tabs>
                <w:tab w:val="left" w:pos="540"/>
              </w:tabs>
              <w:spacing w:line="276" w:lineRule="auto"/>
              <w:rPr>
                <w:sz w:val="22"/>
                <w:szCs w:val="22"/>
                <w:lang w:eastAsia="x-none"/>
              </w:rPr>
            </w:pPr>
          </w:p>
        </w:tc>
      </w:tr>
      <w:tr w:rsidR="00C71205" w:rsidRPr="000109D5" w14:paraId="05E8DEDC" w14:textId="77777777" w:rsidTr="00333340">
        <w:tc>
          <w:tcPr>
            <w:tcW w:w="1384" w:type="dxa"/>
            <w:tcBorders>
              <w:top w:val="single" w:sz="4" w:space="0" w:color="auto"/>
              <w:left w:val="single" w:sz="4" w:space="0" w:color="auto"/>
              <w:bottom w:val="single" w:sz="4" w:space="0" w:color="auto"/>
              <w:right w:val="single" w:sz="4" w:space="0" w:color="auto"/>
            </w:tcBorders>
            <w:hideMark/>
          </w:tcPr>
          <w:p w14:paraId="22347779"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Bendrieji sutrikimai ir vartojimo vietos pažeidimai</w:t>
            </w:r>
          </w:p>
        </w:tc>
        <w:tc>
          <w:tcPr>
            <w:tcW w:w="1418" w:type="dxa"/>
            <w:tcBorders>
              <w:top w:val="single" w:sz="4" w:space="0" w:color="auto"/>
              <w:left w:val="single" w:sz="4" w:space="0" w:color="auto"/>
              <w:bottom w:val="single" w:sz="4" w:space="0" w:color="auto"/>
              <w:right w:val="single" w:sz="4" w:space="0" w:color="auto"/>
            </w:tcBorders>
          </w:tcPr>
          <w:p w14:paraId="51D827A9" w14:textId="77777777" w:rsidR="00C71205" w:rsidRPr="003E4BA8" w:rsidRDefault="00C71205" w:rsidP="00333340">
            <w:pPr>
              <w:tabs>
                <w:tab w:val="left" w:pos="540"/>
              </w:tabs>
              <w:spacing w:line="276" w:lineRule="auto"/>
              <w:rPr>
                <w:sz w:val="22"/>
                <w:szCs w:val="22"/>
                <w:lang w:eastAsia="x-none"/>
              </w:rPr>
            </w:pPr>
          </w:p>
        </w:tc>
        <w:tc>
          <w:tcPr>
            <w:tcW w:w="1417" w:type="dxa"/>
            <w:tcBorders>
              <w:top w:val="single" w:sz="4" w:space="0" w:color="auto"/>
              <w:left w:val="single" w:sz="4" w:space="0" w:color="auto"/>
              <w:bottom w:val="single" w:sz="4" w:space="0" w:color="auto"/>
              <w:right w:val="single" w:sz="4" w:space="0" w:color="auto"/>
            </w:tcBorders>
          </w:tcPr>
          <w:p w14:paraId="6C765BE7"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Karščiavimas</w:t>
            </w:r>
          </w:p>
        </w:tc>
        <w:tc>
          <w:tcPr>
            <w:tcW w:w="1843" w:type="dxa"/>
            <w:tcBorders>
              <w:top w:val="single" w:sz="4" w:space="0" w:color="auto"/>
              <w:left w:val="single" w:sz="4" w:space="0" w:color="auto"/>
              <w:bottom w:val="single" w:sz="4" w:space="0" w:color="auto"/>
              <w:right w:val="single" w:sz="4" w:space="0" w:color="auto"/>
            </w:tcBorders>
            <w:hideMark/>
          </w:tcPr>
          <w:p w14:paraId="13B0A123"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Hipotermija</w:t>
            </w:r>
          </w:p>
          <w:p w14:paraId="7A2264B3"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Sumažėjusi kūno temperatūra</w:t>
            </w:r>
          </w:p>
          <w:p w14:paraId="147E0E95"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Padidėjusi kūno temperatūra</w:t>
            </w:r>
          </w:p>
          <w:p w14:paraId="43021ECE"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Drebulys</w:t>
            </w:r>
          </w:p>
          <w:p w14:paraId="436492E9"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Injekcijos vietos reakcija</w:t>
            </w:r>
          </w:p>
          <w:p w14:paraId="0464D8D4"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Injekcijos vietos skausmas</w:t>
            </w:r>
          </w:p>
          <w:p w14:paraId="2BDEEAE0" w14:textId="77777777" w:rsidR="00C71205" w:rsidRPr="003E4BA8" w:rsidRDefault="00C71205" w:rsidP="00333340">
            <w:pPr>
              <w:tabs>
                <w:tab w:val="left" w:pos="540"/>
              </w:tabs>
              <w:spacing w:line="276" w:lineRule="auto"/>
              <w:rPr>
                <w:sz w:val="22"/>
                <w:szCs w:val="22"/>
                <w:lang w:eastAsia="x-none"/>
              </w:rPr>
            </w:pPr>
            <w:r w:rsidRPr="003E4BA8">
              <w:rPr>
                <w:sz w:val="22"/>
                <w:szCs w:val="22"/>
                <w:lang w:eastAsia="x-none"/>
              </w:rPr>
              <w:t>Skausmas</w:t>
            </w:r>
          </w:p>
        </w:tc>
        <w:tc>
          <w:tcPr>
            <w:tcW w:w="1276" w:type="dxa"/>
            <w:tcBorders>
              <w:top w:val="single" w:sz="4" w:space="0" w:color="auto"/>
              <w:left w:val="single" w:sz="4" w:space="0" w:color="auto"/>
              <w:bottom w:val="single" w:sz="4" w:space="0" w:color="auto"/>
              <w:right w:val="single" w:sz="4" w:space="0" w:color="auto"/>
            </w:tcBorders>
          </w:tcPr>
          <w:p w14:paraId="21E54D26" w14:textId="77777777" w:rsidR="00C71205" w:rsidRPr="003E4BA8" w:rsidRDefault="00C71205" w:rsidP="00333340">
            <w:pPr>
              <w:tabs>
                <w:tab w:val="left" w:pos="540"/>
              </w:tabs>
              <w:spacing w:line="276" w:lineRule="auto"/>
              <w:rPr>
                <w:sz w:val="22"/>
                <w:szCs w:val="22"/>
                <w:lang w:eastAsia="x-none"/>
              </w:rPr>
            </w:pPr>
          </w:p>
        </w:tc>
        <w:tc>
          <w:tcPr>
            <w:tcW w:w="1842" w:type="dxa"/>
            <w:tcBorders>
              <w:top w:val="single" w:sz="4" w:space="0" w:color="auto"/>
              <w:left w:val="single" w:sz="4" w:space="0" w:color="auto"/>
              <w:bottom w:val="single" w:sz="4" w:space="0" w:color="auto"/>
              <w:right w:val="single" w:sz="4" w:space="0" w:color="auto"/>
            </w:tcBorders>
          </w:tcPr>
          <w:p w14:paraId="74CD6000" w14:textId="77777777" w:rsidR="00C71205" w:rsidRPr="003E4BA8" w:rsidRDefault="00C71205" w:rsidP="00333340">
            <w:pPr>
              <w:tabs>
                <w:tab w:val="left" w:pos="540"/>
              </w:tabs>
              <w:spacing w:line="276" w:lineRule="auto"/>
              <w:rPr>
                <w:sz w:val="22"/>
                <w:szCs w:val="22"/>
                <w:lang w:eastAsia="x-none"/>
              </w:rPr>
            </w:pPr>
          </w:p>
        </w:tc>
      </w:tr>
    </w:tbl>
    <w:p w14:paraId="51BA3EF7" w14:textId="77777777" w:rsidR="00C71205" w:rsidRPr="000109D5" w:rsidRDefault="00C71205" w:rsidP="00C71205">
      <w:pPr>
        <w:rPr>
          <w:kern w:val="16"/>
          <w:sz w:val="22"/>
          <w:szCs w:val="22"/>
        </w:rPr>
      </w:pPr>
    </w:p>
    <w:p w14:paraId="710E678A" w14:textId="77777777" w:rsidR="00C71205" w:rsidRPr="00BC02EC" w:rsidRDefault="00C71205" w:rsidP="00C71205">
      <w:pPr>
        <w:tabs>
          <w:tab w:val="left" w:pos="567"/>
        </w:tabs>
        <w:autoSpaceDE w:val="0"/>
        <w:autoSpaceDN w:val="0"/>
        <w:adjustRightInd w:val="0"/>
        <w:spacing w:line="260" w:lineRule="exact"/>
        <w:jc w:val="both"/>
        <w:rPr>
          <w:snapToGrid w:val="0"/>
          <w:sz w:val="22"/>
          <w:szCs w:val="22"/>
          <w:u w:val="single"/>
          <w:lang w:eastAsia="en-US"/>
        </w:rPr>
      </w:pPr>
      <w:r w:rsidRPr="00BC02EC">
        <w:rPr>
          <w:noProof/>
          <w:snapToGrid w:val="0"/>
          <w:sz w:val="22"/>
          <w:szCs w:val="22"/>
          <w:u w:val="single"/>
          <w:lang w:eastAsia="en-US"/>
        </w:rPr>
        <w:t>Pranešimas apie įtariamas nepageidaujamas reakcijas</w:t>
      </w:r>
    </w:p>
    <w:p w14:paraId="558C3B1B" w14:textId="7318BDDC" w:rsidR="0095256A" w:rsidRPr="00C25290" w:rsidRDefault="0095256A" w:rsidP="009765AF">
      <w:pPr>
        <w:tabs>
          <w:tab w:val="left" w:pos="567"/>
        </w:tabs>
        <w:rPr>
          <w:rFonts w:eastAsiaTheme="minorHAnsi"/>
          <w:sz w:val="22"/>
        </w:rPr>
      </w:pPr>
      <w:r w:rsidRPr="00C25290">
        <w:rPr>
          <w:rFonts w:eastAsiaTheme="minorHAnsi"/>
          <w:sz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8" w:history="1">
        <w:r w:rsidRPr="00C25290">
          <w:rPr>
            <w:rFonts w:eastAsiaTheme="minorHAnsi"/>
            <w:color w:val="0000FF"/>
            <w:sz w:val="22"/>
            <w:u w:val="single"/>
          </w:rPr>
          <w:t>https://vvkt.lrv.lt/lt/</w:t>
        </w:r>
      </w:hyperlink>
      <w:r w:rsidRPr="00C25290">
        <w:rPr>
          <w:rFonts w:eastAsiaTheme="minorHAnsi"/>
          <w:sz w:val="22"/>
        </w:rPr>
        <w:t xml:space="preserve"> nurodytais būdais.</w:t>
      </w:r>
    </w:p>
    <w:p w14:paraId="322570CA" w14:textId="77777777" w:rsidR="00C71205" w:rsidRPr="00BC02EC" w:rsidRDefault="00C71205" w:rsidP="003E4BA8">
      <w:pPr>
        <w:tabs>
          <w:tab w:val="left" w:pos="540"/>
        </w:tabs>
        <w:jc w:val="both"/>
        <w:rPr>
          <w:sz w:val="22"/>
          <w:szCs w:val="22"/>
          <w:lang w:eastAsia="x-none"/>
        </w:rPr>
      </w:pPr>
    </w:p>
    <w:p w14:paraId="6164B811" w14:textId="77777777" w:rsidR="00C71205" w:rsidRPr="00BC02EC" w:rsidRDefault="00C71205" w:rsidP="00C71205">
      <w:pPr>
        <w:tabs>
          <w:tab w:val="left" w:pos="1296"/>
        </w:tabs>
        <w:ind w:left="570" w:hanging="570"/>
        <w:outlineLvl w:val="2"/>
        <w:rPr>
          <w:b/>
          <w:kern w:val="28"/>
          <w:sz w:val="22"/>
          <w:szCs w:val="22"/>
          <w:lang w:eastAsia="x-none"/>
        </w:rPr>
      </w:pPr>
      <w:bookmarkStart w:id="26" w:name="_Toc129243235"/>
      <w:bookmarkStart w:id="27" w:name="_Toc129243110"/>
      <w:r w:rsidRPr="00BC02EC">
        <w:rPr>
          <w:b/>
          <w:kern w:val="28"/>
          <w:sz w:val="22"/>
          <w:szCs w:val="22"/>
          <w:lang w:eastAsia="x-none"/>
        </w:rPr>
        <w:t>4.9</w:t>
      </w:r>
      <w:r w:rsidRPr="00BC02EC">
        <w:rPr>
          <w:b/>
          <w:kern w:val="28"/>
          <w:sz w:val="22"/>
          <w:szCs w:val="22"/>
          <w:lang w:eastAsia="x-none"/>
        </w:rPr>
        <w:tab/>
        <w:t>Perdozavimas</w:t>
      </w:r>
      <w:bookmarkEnd w:id="26"/>
      <w:bookmarkEnd w:id="27"/>
    </w:p>
    <w:p w14:paraId="6FF65757" w14:textId="77777777" w:rsidR="00C71205" w:rsidRPr="00BC02EC" w:rsidRDefault="00C71205" w:rsidP="00C71205">
      <w:pPr>
        <w:tabs>
          <w:tab w:val="left" w:pos="540"/>
        </w:tabs>
        <w:rPr>
          <w:sz w:val="22"/>
          <w:szCs w:val="22"/>
          <w:lang w:eastAsia="x-none"/>
        </w:rPr>
      </w:pPr>
    </w:p>
    <w:p w14:paraId="58818569" w14:textId="77777777" w:rsidR="00C71205" w:rsidRPr="00174C2E" w:rsidRDefault="00C71205" w:rsidP="00C71205">
      <w:pPr>
        <w:rPr>
          <w:sz w:val="22"/>
          <w:szCs w:val="22"/>
          <w:u w:val="single"/>
          <w:lang w:eastAsia="en-US"/>
        </w:rPr>
      </w:pPr>
      <w:r w:rsidRPr="00174C2E">
        <w:rPr>
          <w:sz w:val="22"/>
          <w:szCs w:val="22"/>
          <w:u w:val="single"/>
          <w:lang w:eastAsia="en-US"/>
        </w:rPr>
        <w:t>Požymiai ir simptomai</w:t>
      </w:r>
    </w:p>
    <w:p w14:paraId="7BE8010E" w14:textId="77777777" w:rsidR="00C71205" w:rsidRPr="00BC02EC" w:rsidRDefault="00C71205" w:rsidP="00C71205">
      <w:pPr>
        <w:rPr>
          <w:kern w:val="16"/>
          <w:sz w:val="22"/>
          <w:szCs w:val="22"/>
        </w:rPr>
      </w:pPr>
      <w:r>
        <w:rPr>
          <w:kern w:val="16"/>
          <w:sz w:val="22"/>
          <w:szCs w:val="22"/>
        </w:rPr>
        <w:t>Perdozavimas pasireiškia stipriau išreikštais s</w:t>
      </w:r>
      <w:r w:rsidRPr="00174C2E">
        <w:rPr>
          <w:kern w:val="16"/>
          <w:sz w:val="22"/>
          <w:szCs w:val="22"/>
        </w:rPr>
        <w:t>ufentanilio farmakologini</w:t>
      </w:r>
      <w:r>
        <w:rPr>
          <w:kern w:val="16"/>
          <w:sz w:val="22"/>
          <w:szCs w:val="22"/>
        </w:rPr>
        <w:t>ais efektais</w:t>
      </w:r>
      <w:r w:rsidRPr="00174C2E">
        <w:rPr>
          <w:kern w:val="16"/>
          <w:sz w:val="22"/>
          <w:szCs w:val="22"/>
        </w:rPr>
        <w:t xml:space="preserve">. </w:t>
      </w:r>
      <w:r>
        <w:rPr>
          <w:kern w:val="16"/>
          <w:sz w:val="22"/>
          <w:szCs w:val="22"/>
        </w:rPr>
        <w:t>Atsižvelgiant į individualų jautrumą, sunkiausias reikšmingas perdozavimo efektas yra kvėpavimo slopinimas, kuris gali būti įvairaus laipsnio – nuo kvėpavimo sulėtėjimo iki kvėpavimo sustojimo</w:t>
      </w:r>
      <w:r w:rsidRPr="00174C2E">
        <w:rPr>
          <w:kern w:val="16"/>
          <w:sz w:val="22"/>
          <w:szCs w:val="22"/>
        </w:rPr>
        <w:t xml:space="preserve">. </w:t>
      </w:r>
    </w:p>
    <w:p w14:paraId="0E7D7637" w14:textId="77777777" w:rsidR="00C71205" w:rsidRPr="00BC02EC" w:rsidRDefault="00C71205" w:rsidP="00C71205">
      <w:pPr>
        <w:rPr>
          <w:kern w:val="16"/>
          <w:sz w:val="22"/>
          <w:szCs w:val="22"/>
        </w:rPr>
      </w:pPr>
    </w:p>
    <w:p w14:paraId="7E2CE6D5" w14:textId="77777777" w:rsidR="00C71205" w:rsidRPr="001D36D4" w:rsidRDefault="00C71205" w:rsidP="00C71205">
      <w:pPr>
        <w:jc w:val="both"/>
        <w:rPr>
          <w:sz w:val="22"/>
          <w:szCs w:val="22"/>
          <w:u w:val="single"/>
          <w:lang w:eastAsia="en-US"/>
        </w:rPr>
      </w:pPr>
      <w:r w:rsidRPr="001D36D4">
        <w:rPr>
          <w:sz w:val="22"/>
          <w:szCs w:val="22"/>
          <w:u w:val="single"/>
          <w:lang w:eastAsia="en-US"/>
        </w:rPr>
        <w:t>Gydymas</w:t>
      </w:r>
    </w:p>
    <w:p w14:paraId="1BA064D4" w14:textId="1738A7CC" w:rsidR="00C71205" w:rsidRDefault="00C71205" w:rsidP="00C71205">
      <w:pPr>
        <w:rPr>
          <w:kern w:val="16"/>
          <w:sz w:val="22"/>
          <w:szCs w:val="22"/>
        </w:rPr>
      </w:pPr>
      <w:r>
        <w:rPr>
          <w:kern w:val="16"/>
          <w:sz w:val="22"/>
          <w:szCs w:val="22"/>
        </w:rPr>
        <w:t>Hipoventiliacijos ar kvėpavimo sustojimo atveju turi būti duodama kvėpuoti deguonies ir prireikus</w:t>
      </w:r>
      <w:r w:rsidR="00704F8F">
        <w:rPr>
          <w:kern w:val="16"/>
          <w:sz w:val="22"/>
          <w:szCs w:val="22"/>
        </w:rPr>
        <w:t xml:space="preserve"> </w:t>
      </w:r>
      <w:r>
        <w:rPr>
          <w:kern w:val="16"/>
          <w:sz w:val="22"/>
          <w:szCs w:val="22"/>
        </w:rPr>
        <w:t>atliekama neinvazinė arba invazinė (kontroliuojama)</w:t>
      </w:r>
      <w:r w:rsidRPr="00BC02EC">
        <w:rPr>
          <w:kern w:val="16"/>
          <w:sz w:val="22"/>
          <w:szCs w:val="22"/>
        </w:rPr>
        <w:t xml:space="preserve"> plaučių ventiliacija</w:t>
      </w:r>
      <w:r>
        <w:rPr>
          <w:kern w:val="16"/>
          <w:sz w:val="22"/>
          <w:szCs w:val="22"/>
        </w:rPr>
        <w:t>. Kvėpavimo slopinimui suvaldyti gali būti vartojama specifinio opioidų antagonisto. Tuo pačiu metu taip pat turi būti taikomos simptominės atsakomosios priemonės. Kadangi sufentanilio sukeltas kvėpavimo slopinimas gali trukti ilgiau negu antagonisto poveikis, gali prireikti antagonisto dozes kartoti.</w:t>
      </w:r>
    </w:p>
    <w:p w14:paraId="7348DEC5" w14:textId="77777777" w:rsidR="00C71205" w:rsidRDefault="00C71205" w:rsidP="00C71205">
      <w:pPr>
        <w:rPr>
          <w:kern w:val="16"/>
          <w:sz w:val="22"/>
          <w:szCs w:val="22"/>
        </w:rPr>
      </w:pPr>
      <w:r>
        <w:rPr>
          <w:kern w:val="16"/>
          <w:sz w:val="22"/>
          <w:szCs w:val="22"/>
        </w:rPr>
        <w:t xml:space="preserve">Jeigu kvėpavimo slopinimas yra susijęs su raumenų rigidiškumu, gali reikėti į veną leisti nervo ir raumens jungtis blokuojančių medžiagų, kurios palengviną </w:t>
      </w:r>
      <w:r w:rsidRPr="00E41DDC">
        <w:rPr>
          <w:kern w:val="16"/>
          <w:sz w:val="22"/>
          <w:szCs w:val="22"/>
        </w:rPr>
        <w:t>neinvazin</w:t>
      </w:r>
      <w:r>
        <w:rPr>
          <w:kern w:val="16"/>
          <w:sz w:val="22"/>
          <w:szCs w:val="22"/>
        </w:rPr>
        <w:t>ę</w:t>
      </w:r>
      <w:r w:rsidRPr="00E41DDC">
        <w:rPr>
          <w:kern w:val="16"/>
          <w:sz w:val="22"/>
          <w:szCs w:val="22"/>
        </w:rPr>
        <w:t xml:space="preserve"> arba invazin</w:t>
      </w:r>
      <w:r>
        <w:rPr>
          <w:kern w:val="16"/>
          <w:sz w:val="22"/>
          <w:szCs w:val="22"/>
        </w:rPr>
        <w:t>ę</w:t>
      </w:r>
      <w:r w:rsidRPr="00E41DDC">
        <w:rPr>
          <w:kern w:val="16"/>
          <w:sz w:val="22"/>
          <w:szCs w:val="22"/>
        </w:rPr>
        <w:t xml:space="preserve"> (kontroliuojama) plaučių ventiliacij</w:t>
      </w:r>
      <w:r>
        <w:rPr>
          <w:kern w:val="16"/>
          <w:sz w:val="22"/>
          <w:szCs w:val="22"/>
        </w:rPr>
        <w:t>ą</w:t>
      </w:r>
      <w:r w:rsidRPr="00BC02EC">
        <w:rPr>
          <w:kern w:val="16"/>
          <w:sz w:val="22"/>
          <w:szCs w:val="22"/>
        </w:rPr>
        <w:t xml:space="preserve">. </w:t>
      </w:r>
    </w:p>
    <w:p w14:paraId="4D972FE4" w14:textId="77777777" w:rsidR="00C71205" w:rsidRDefault="00C71205" w:rsidP="00C71205">
      <w:pPr>
        <w:rPr>
          <w:kern w:val="16"/>
          <w:sz w:val="22"/>
          <w:szCs w:val="22"/>
        </w:rPr>
      </w:pPr>
    </w:p>
    <w:p w14:paraId="3C150F47" w14:textId="77777777" w:rsidR="00C71205" w:rsidRDefault="00C71205" w:rsidP="00C71205">
      <w:pPr>
        <w:rPr>
          <w:kern w:val="16"/>
          <w:sz w:val="22"/>
          <w:szCs w:val="22"/>
        </w:rPr>
      </w:pPr>
      <w:r>
        <w:rPr>
          <w:kern w:val="16"/>
          <w:sz w:val="22"/>
          <w:szCs w:val="22"/>
        </w:rPr>
        <w:t>Pacientas turi būti atidžiai stebimas, palaikoma kūno šiluma ir skysčio vartojimas. Turi būti atsižvelgta į hipovolemiją, kuri gali būti sunkios arba nuolatinės hipotenzijos priežastis. Tokiu atveju ji turi būti kontroliuojama skiriant atitinkamų parenterinių tirpalų.</w:t>
      </w:r>
    </w:p>
    <w:p w14:paraId="0EF7DB48" w14:textId="77777777" w:rsidR="00C71205" w:rsidRDefault="00C71205" w:rsidP="00C71205">
      <w:pPr>
        <w:rPr>
          <w:kern w:val="16"/>
          <w:sz w:val="22"/>
          <w:szCs w:val="22"/>
        </w:rPr>
      </w:pPr>
    </w:p>
    <w:p w14:paraId="55A40D61" w14:textId="77777777" w:rsidR="00C71205" w:rsidRPr="00BC02EC" w:rsidRDefault="00C71205" w:rsidP="00C71205">
      <w:pPr>
        <w:tabs>
          <w:tab w:val="left" w:pos="540"/>
        </w:tabs>
        <w:rPr>
          <w:sz w:val="22"/>
          <w:szCs w:val="22"/>
          <w:lang w:eastAsia="x-none"/>
        </w:rPr>
      </w:pPr>
    </w:p>
    <w:p w14:paraId="11A2333C" w14:textId="77777777" w:rsidR="00C71205" w:rsidRPr="00BC02EC" w:rsidRDefault="00C71205" w:rsidP="00C71205">
      <w:pPr>
        <w:tabs>
          <w:tab w:val="left" w:pos="567"/>
        </w:tabs>
        <w:ind w:left="567" w:hanging="567"/>
        <w:outlineLvl w:val="1"/>
        <w:rPr>
          <w:b/>
          <w:sz w:val="22"/>
          <w:szCs w:val="22"/>
          <w:lang w:eastAsia="x-none"/>
        </w:rPr>
      </w:pPr>
      <w:bookmarkStart w:id="28" w:name="_Toc129243236"/>
      <w:bookmarkStart w:id="29" w:name="_Toc129243111"/>
      <w:r w:rsidRPr="00BC02EC">
        <w:rPr>
          <w:b/>
          <w:sz w:val="22"/>
          <w:szCs w:val="22"/>
          <w:lang w:eastAsia="x-none"/>
        </w:rPr>
        <w:t>5.</w:t>
      </w:r>
      <w:r w:rsidRPr="00BC02EC">
        <w:rPr>
          <w:b/>
          <w:sz w:val="22"/>
          <w:szCs w:val="22"/>
          <w:lang w:eastAsia="x-none"/>
        </w:rPr>
        <w:tab/>
        <w:t>FARMAKOLOGINĖS SAVYBĖS</w:t>
      </w:r>
      <w:bookmarkEnd w:id="28"/>
      <w:bookmarkEnd w:id="29"/>
    </w:p>
    <w:p w14:paraId="169434FB" w14:textId="77777777" w:rsidR="00C71205" w:rsidRPr="00BC02EC" w:rsidRDefault="00C71205" w:rsidP="00C71205">
      <w:pPr>
        <w:tabs>
          <w:tab w:val="left" w:pos="540"/>
        </w:tabs>
        <w:rPr>
          <w:sz w:val="22"/>
          <w:szCs w:val="22"/>
          <w:lang w:eastAsia="x-none"/>
        </w:rPr>
      </w:pPr>
    </w:p>
    <w:p w14:paraId="4EC12CCB" w14:textId="77777777" w:rsidR="00C71205" w:rsidRPr="00BC02EC" w:rsidRDefault="00C71205" w:rsidP="00C71205">
      <w:pPr>
        <w:tabs>
          <w:tab w:val="left" w:pos="1296"/>
        </w:tabs>
        <w:ind w:left="570" w:hanging="570"/>
        <w:outlineLvl w:val="2"/>
        <w:rPr>
          <w:b/>
          <w:kern w:val="28"/>
          <w:sz w:val="22"/>
          <w:szCs w:val="22"/>
          <w:lang w:eastAsia="x-none"/>
        </w:rPr>
      </w:pPr>
      <w:bookmarkStart w:id="30" w:name="_Toc129243237"/>
      <w:bookmarkStart w:id="31" w:name="_Toc129243112"/>
      <w:r w:rsidRPr="00BC02EC">
        <w:rPr>
          <w:b/>
          <w:kern w:val="28"/>
          <w:sz w:val="22"/>
          <w:szCs w:val="22"/>
          <w:lang w:eastAsia="x-none"/>
        </w:rPr>
        <w:t>5.1</w:t>
      </w:r>
      <w:r w:rsidRPr="00BC02EC">
        <w:rPr>
          <w:b/>
          <w:kern w:val="28"/>
          <w:sz w:val="22"/>
          <w:szCs w:val="22"/>
          <w:lang w:eastAsia="x-none"/>
        </w:rPr>
        <w:tab/>
        <w:t>Farmakodinaminės savybės</w:t>
      </w:r>
      <w:bookmarkEnd w:id="30"/>
      <w:bookmarkEnd w:id="31"/>
    </w:p>
    <w:p w14:paraId="63E036A5" w14:textId="77777777" w:rsidR="00C71205" w:rsidRPr="00BC02EC" w:rsidRDefault="00C71205" w:rsidP="00C71205">
      <w:pPr>
        <w:tabs>
          <w:tab w:val="left" w:pos="540"/>
        </w:tabs>
        <w:rPr>
          <w:sz w:val="22"/>
          <w:szCs w:val="22"/>
          <w:lang w:eastAsia="x-none"/>
        </w:rPr>
      </w:pPr>
    </w:p>
    <w:p w14:paraId="2B9D3C0C" w14:textId="77777777" w:rsidR="00C71205" w:rsidRPr="00BC02EC" w:rsidRDefault="00C71205" w:rsidP="00C71205">
      <w:pPr>
        <w:tabs>
          <w:tab w:val="left" w:pos="567"/>
        </w:tabs>
        <w:rPr>
          <w:kern w:val="16"/>
          <w:sz w:val="22"/>
          <w:szCs w:val="22"/>
        </w:rPr>
      </w:pPr>
      <w:r w:rsidRPr="00BC02EC">
        <w:rPr>
          <w:sz w:val="22"/>
          <w:szCs w:val="22"/>
        </w:rPr>
        <w:t>Farmakoterapinė grupė</w:t>
      </w:r>
      <w:r>
        <w:rPr>
          <w:sz w:val="22"/>
          <w:szCs w:val="22"/>
        </w:rPr>
        <w:t>: o</w:t>
      </w:r>
      <w:r w:rsidRPr="00194DDD">
        <w:rPr>
          <w:kern w:val="16"/>
          <w:sz w:val="22"/>
          <w:szCs w:val="22"/>
        </w:rPr>
        <w:t>pioidiniai anestetikai, ATC kodas</w:t>
      </w:r>
      <w:r>
        <w:rPr>
          <w:kern w:val="16"/>
          <w:sz w:val="22"/>
          <w:szCs w:val="22"/>
        </w:rPr>
        <w:t>:</w:t>
      </w:r>
      <w:r w:rsidRPr="00194DDD">
        <w:rPr>
          <w:kern w:val="16"/>
          <w:sz w:val="22"/>
          <w:szCs w:val="22"/>
        </w:rPr>
        <w:t xml:space="preserve"> N01AH03</w:t>
      </w:r>
      <w:r w:rsidRPr="00BC02EC">
        <w:rPr>
          <w:kern w:val="16"/>
          <w:sz w:val="22"/>
          <w:szCs w:val="22"/>
        </w:rPr>
        <w:t>.</w:t>
      </w:r>
    </w:p>
    <w:p w14:paraId="4A15659C" w14:textId="77777777" w:rsidR="00C71205" w:rsidRPr="00BC02EC" w:rsidRDefault="00C71205" w:rsidP="00C71205">
      <w:pPr>
        <w:rPr>
          <w:sz w:val="22"/>
          <w:szCs w:val="22"/>
          <w:lang w:eastAsia="en-US"/>
        </w:rPr>
      </w:pPr>
    </w:p>
    <w:p w14:paraId="31E7F5ED" w14:textId="77777777" w:rsidR="00C71205" w:rsidRDefault="00C71205" w:rsidP="00C71205">
      <w:pPr>
        <w:rPr>
          <w:kern w:val="16"/>
          <w:sz w:val="22"/>
          <w:szCs w:val="22"/>
        </w:rPr>
      </w:pPr>
      <w:r w:rsidRPr="00194DDD">
        <w:rPr>
          <w:kern w:val="16"/>
          <w:sz w:val="22"/>
          <w:szCs w:val="22"/>
        </w:rPr>
        <w:lastRenderedPageBreak/>
        <w:t xml:space="preserve">Sufentanilis yra stiprus sintetinis opioidas, </w:t>
      </w:r>
      <w:r>
        <w:rPr>
          <w:kern w:val="16"/>
          <w:sz w:val="22"/>
          <w:szCs w:val="22"/>
        </w:rPr>
        <w:t xml:space="preserve">sukeliantis farmakologinį poveikį, būdinga </w:t>
      </w:r>
      <w:r w:rsidRPr="00194DDD">
        <w:rPr>
          <w:kern w:val="16"/>
          <w:sz w:val="22"/>
          <w:szCs w:val="22"/>
        </w:rPr>
        <w:t>μ-opioidinių receptorių agonist</w:t>
      </w:r>
      <w:r>
        <w:rPr>
          <w:kern w:val="16"/>
          <w:sz w:val="22"/>
          <w:szCs w:val="22"/>
        </w:rPr>
        <w:t>ams. Sufentanilis yra labai stiprus opioidas (žmonėms 7 – 10 kartų stipresnis, negu fentanilis), kuriam yra būdingas didelis saugumo indeksas (LD50/ED50 mažiausiam analgezijos laipsniui) žiurkėms; prie 25, 211, indeksas yra didesnis už fentanilio (277) arba morfino (69,5) indeksą. Į veną suleisto sufentanilio poveikio pradžia yra greita. Nedidelis susikaupimas ir greitas šalinimas iš susikaupimo skyrių sudaro sąlygas greitam atsigavimui. Analgezijos gylis yra priklausomas nuo dozės ir prireikus gali būti priderintas prie skausmo lygio operacijos metu.</w:t>
      </w:r>
    </w:p>
    <w:p w14:paraId="2AD26049" w14:textId="77777777" w:rsidR="00C71205" w:rsidRDefault="00C71205" w:rsidP="00C71205">
      <w:pPr>
        <w:rPr>
          <w:kern w:val="16"/>
          <w:sz w:val="22"/>
          <w:szCs w:val="22"/>
        </w:rPr>
      </w:pPr>
      <w:r>
        <w:rPr>
          <w:kern w:val="16"/>
          <w:sz w:val="22"/>
          <w:szCs w:val="22"/>
        </w:rPr>
        <w:t>Kaip ir kitų opioidų atveju, sufentanilis (atsižvelgiant į dozę ir vartojimo dažnumą) gali sukelti raumenų rigidiškumą, taip pat euforiją, miozę ir bradikardiją.</w:t>
      </w:r>
    </w:p>
    <w:p w14:paraId="63C4AC88" w14:textId="77777777" w:rsidR="00C71205" w:rsidRDefault="00C71205" w:rsidP="00C71205">
      <w:pPr>
        <w:rPr>
          <w:kern w:val="16"/>
          <w:sz w:val="22"/>
          <w:szCs w:val="22"/>
        </w:rPr>
      </w:pPr>
    </w:p>
    <w:p w14:paraId="0B1BB959" w14:textId="77777777" w:rsidR="00C71205" w:rsidRDefault="00C71205" w:rsidP="00C71205">
      <w:pPr>
        <w:rPr>
          <w:kern w:val="16"/>
          <w:sz w:val="22"/>
          <w:szCs w:val="22"/>
        </w:rPr>
      </w:pPr>
      <w:r>
        <w:rPr>
          <w:kern w:val="16"/>
          <w:sz w:val="22"/>
          <w:szCs w:val="22"/>
        </w:rPr>
        <w:t>Histamino tyrimai neparodė jokio histamino atpalaidavimo potencialo sufentanilio vartojantiems pacientams.</w:t>
      </w:r>
    </w:p>
    <w:p w14:paraId="41A239F0" w14:textId="77777777" w:rsidR="00C71205" w:rsidRDefault="00C71205" w:rsidP="00C71205">
      <w:pPr>
        <w:rPr>
          <w:kern w:val="16"/>
          <w:sz w:val="22"/>
          <w:szCs w:val="22"/>
        </w:rPr>
      </w:pPr>
      <w:r>
        <w:rPr>
          <w:kern w:val="16"/>
          <w:sz w:val="22"/>
          <w:szCs w:val="22"/>
        </w:rPr>
        <w:t>Sufentanilio poveikį nedelsiant ir visiškai panaikina specifinis opiatų antagonistas.</w:t>
      </w:r>
    </w:p>
    <w:p w14:paraId="07958548" w14:textId="77777777" w:rsidR="00C71205" w:rsidRDefault="00C71205" w:rsidP="00C71205">
      <w:pPr>
        <w:rPr>
          <w:kern w:val="16"/>
          <w:sz w:val="22"/>
          <w:szCs w:val="22"/>
        </w:rPr>
      </w:pPr>
      <w:r>
        <w:rPr>
          <w:kern w:val="16"/>
          <w:sz w:val="22"/>
          <w:szCs w:val="22"/>
        </w:rPr>
        <w:t>Suleistas į epidurinę ertmę sufentanilis sukelia greitai prasidedančią (per 5 – 10 min.) vidutinės trukmės (paprastai 4 – 6 val.) spinalinę analgeziją.</w:t>
      </w:r>
    </w:p>
    <w:p w14:paraId="0E26CD83" w14:textId="77777777" w:rsidR="00C71205" w:rsidRDefault="00C71205" w:rsidP="00C71205">
      <w:pPr>
        <w:rPr>
          <w:kern w:val="16"/>
          <w:sz w:val="22"/>
          <w:szCs w:val="22"/>
        </w:rPr>
      </w:pPr>
    </w:p>
    <w:p w14:paraId="01A6D078" w14:textId="77777777" w:rsidR="00C71205" w:rsidRPr="00266851" w:rsidRDefault="00C71205" w:rsidP="00C71205">
      <w:pPr>
        <w:rPr>
          <w:i/>
          <w:kern w:val="16"/>
          <w:sz w:val="22"/>
          <w:szCs w:val="22"/>
        </w:rPr>
      </w:pPr>
      <w:r w:rsidRPr="00266851">
        <w:rPr>
          <w:i/>
          <w:kern w:val="16"/>
          <w:sz w:val="22"/>
          <w:szCs w:val="22"/>
        </w:rPr>
        <w:t>Vaikų populiacija</w:t>
      </w:r>
    </w:p>
    <w:p w14:paraId="77982FB5" w14:textId="77777777" w:rsidR="00C71205" w:rsidRPr="00266851" w:rsidRDefault="00C71205" w:rsidP="00C71205">
      <w:pPr>
        <w:rPr>
          <w:i/>
          <w:kern w:val="16"/>
          <w:sz w:val="22"/>
          <w:szCs w:val="22"/>
          <w:u w:val="single"/>
        </w:rPr>
      </w:pPr>
      <w:r w:rsidRPr="00266851">
        <w:rPr>
          <w:i/>
          <w:kern w:val="16"/>
          <w:sz w:val="22"/>
          <w:szCs w:val="22"/>
          <w:u w:val="single"/>
        </w:rPr>
        <w:t>Leidimas į epidurinę ertmę</w:t>
      </w:r>
    </w:p>
    <w:p w14:paraId="246B21BA" w14:textId="77777777" w:rsidR="00C71205" w:rsidRDefault="00C71205" w:rsidP="00C71205">
      <w:pPr>
        <w:rPr>
          <w:rFonts w:eastAsia="Calibri"/>
          <w:sz w:val="22"/>
          <w:szCs w:val="22"/>
          <w:lang w:eastAsia="en-US"/>
        </w:rPr>
      </w:pPr>
      <w:r>
        <w:rPr>
          <w:kern w:val="16"/>
          <w:sz w:val="22"/>
          <w:szCs w:val="22"/>
        </w:rPr>
        <w:t xml:space="preserve">15 vaikų, kurių amžius nuo 4 iki 12 metų, suleidus į epidurinę ertmę 0,75 mikrogramo/ kg kūno svorio sufentanilio, vidutinė analgezijos pradžia ir trukmė buvo atitinkamai </w:t>
      </w:r>
      <w:r w:rsidRPr="00266851">
        <w:rPr>
          <w:rFonts w:eastAsia="Calibri"/>
          <w:sz w:val="22"/>
          <w:szCs w:val="22"/>
          <w:lang w:eastAsia="en-US"/>
        </w:rPr>
        <w:t>3.0 ± 0.3 ir 198 ± 19 min.</w:t>
      </w:r>
    </w:p>
    <w:p w14:paraId="3CF99C09" w14:textId="77777777" w:rsidR="00C71205" w:rsidRDefault="00C71205" w:rsidP="00C71205">
      <w:pPr>
        <w:rPr>
          <w:rFonts w:eastAsia="Calibri"/>
          <w:sz w:val="22"/>
          <w:szCs w:val="22"/>
          <w:lang w:eastAsia="en-US"/>
        </w:rPr>
      </w:pPr>
      <w:r>
        <w:rPr>
          <w:rFonts w:eastAsia="Calibri"/>
          <w:sz w:val="22"/>
          <w:szCs w:val="22"/>
          <w:lang w:eastAsia="en-US"/>
        </w:rPr>
        <w:t xml:space="preserve">Į epidurinę ertmę sufentanilio buvo leidžiama tik nedideliam skaičiui vaikų, kurių amžius nuo 3 mėnesių iki 1 metų, kaip vienkartinė </w:t>
      </w:r>
      <w:r>
        <w:rPr>
          <w:kern w:val="16"/>
          <w:sz w:val="22"/>
          <w:szCs w:val="22"/>
        </w:rPr>
        <w:t>0,25 – 0,75 mikrogramo/ kg kūno svorio</w:t>
      </w:r>
      <w:r>
        <w:rPr>
          <w:rFonts w:eastAsia="Calibri"/>
          <w:sz w:val="22"/>
          <w:szCs w:val="22"/>
          <w:lang w:eastAsia="en-US"/>
        </w:rPr>
        <w:t xml:space="preserve"> boliuso dozė pooperaciniam skausmui kontroliuoti.</w:t>
      </w:r>
    </w:p>
    <w:p w14:paraId="4EE3D957" w14:textId="77777777" w:rsidR="00C71205" w:rsidRDefault="00C71205" w:rsidP="00C71205">
      <w:pPr>
        <w:rPr>
          <w:rFonts w:eastAsia="Calibri"/>
          <w:sz w:val="22"/>
          <w:szCs w:val="22"/>
          <w:lang w:eastAsia="en-US"/>
        </w:rPr>
      </w:pPr>
      <w:r>
        <w:rPr>
          <w:rFonts w:eastAsia="Calibri"/>
          <w:sz w:val="22"/>
          <w:szCs w:val="22"/>
          <w:lang w:eastAsia="en-US"/>
        </w:rPr>
        <w:t xml:space="preserve">Vyresniems kaip 3 mėnesių vaikams suleista į epidurinę ertmę sufentanilio </w:t>
      </w:r>
      <w:r>
        <w:rPr>
          <w:kern w:val="16"/>
          <w:sz w:val="22"/>
          <w:szCs w:val="22"/>
        </w:rPr>
        <w:t>0,1 mikrogramo/ kg kūno svorio</w:t>
      </w:r>
      <w:r>
        <w:rPr>
          <w:rFonts w:eastAsia="Calibri"/>
          <w:sz w:val="22"/>
          <w:szCs w:val="22"/>
          <w:lang w:eastAsia="en-US"/>
        </w:rPr>
        <w:t xml:space="preserve"> boliuso dozė, po kurios infuzijos būdu į epidurinę ertmę buvo leidžiama </w:t>
      </w:r>
      <w:r>
        <w:rPr>
          <w:kern w:val="16"/>
          <w:sz w:val="22"/>
          <w:szCs w:val="22"/>
        </w:rPr>
        <w:t>0,03 – 0,3 mikrogramo/ kg kūno svorio/per valandą sufentanilio, derinyje su amidų grupės vietiniu anestetiku sukėlė veiksmingą analgeziją, trukusią iki 72 valandų pacientams po operacijų, atliktų apatinėje pilvo dalyje (žemiau bambos).</w:t>
      </w:r>
    </w:p>
    <w:p w14:paraId="1615B0CE" w14:textId="77777777" w:rsidR="00C71205" w:rsidRPr="00BC02EC" w:rsidRDefault="00C71205" w:rsidP="00C71205">
      <w:pPr>
        <w:tabs>
          <w:tab w:val="left" w:pos="540"/>
        </w:tabs>
        <w:rPr>
          <w:sz w:val="22"/>
          <w:szCs w:val="22"/>
          <w:lang w:eastAsia="x-none"/>
        </w:rPr>
      </w:pPr>
    </w:p>
    <w:p w14:paraId="592C8C47" w14:textId="77777777" w:rsidR="00C71205" w:rsidRPr="00BC02EC" w:rsidRDefault="00C71205" w:rsidP="00C71205">
      <w:pPr>
        <w:tabs>
          <w:tab w:val="left" w:pos="1296"/>
        </w:tabs>
        <w:ind w:left="570" w:hanging="570"/>
        <w:outlineLvl w:val="2"/>
        <w:rPr>
          <w:b/>
          <w:kern w:val="28"/>
          <w:sz w:val="22"/>
          <w:szCs w:val="22"/>
          <w:lang w:eastAsia="x-none"/>
        </w:rPr>
      </w:pPr>
      <w:bookmarkStart w:id="32" w:name="_Toc129243238"/>
      <w:bookmarkStart w:id="33" w:name="_Toc129243113"/>
      <w:r w:rsidRPr="00BC02EC">
        <w:rPr>
          <w:b/>
          <w:kern w:val="28"/>
          <w:sz w:val="22"/>
          <w:szCs w:val="22"/>
          <w:lang w:eastAsia="x-none"/>
        </w:rPr>
        <w:t>5.2</w:t>
      </w:r>
      <w:r w:rsidRPr="00BC02EC">
        <w:rPr>
          <w:b/>
          <w:kern w:val="28"/>
          <w:sz w:val="22"/>
          <w:szCs w:val="22"/>
          <w:lang w:eastAsia="x-none"/>
        </w:rPr>
        <w:tab/>
        <w:t>Farmakokinetinės savybės</w:t>
      </w:r>
      <w:bookmarkEnd w:id="32"/>
      <w:bookmarkEnd w:id="33"/>
    </w:p>
    <w:p w14:paraId="1D0E5789" w14:textId="77777777" w:rsidR="00C71205" w:rsidRPr="00BC02EC" w:rsidRDefault="00C71205" w:rsidP="00C71205">
      <w:pPr>
        <w:tabs>
          <w:tab w:val="left" w:pos="567"/>
        </w:tabs>
        <w:rPr>
          <w:i/>
          <w:sz w:val="22"/>
          <w:szCs w:val="22"/>
          <w:lang w:eastAsia="en-US"/>
        </w:rPr>
      </w:pPr>
    </w:p>
    <w:p w14:paraId="4A40F125" w14:textId="77777777" w:rsidR="00C71205" w:rsidRPr="00BC02EC" w:rsidRDefault="00C71205" w:rsidP="00C71205">
      <w:pPr>
        <w:tabs>
          <w:tab w:val="left" w:pos="567"/>
        </w:tabs>
        <w:rPr>
          <w:i/>
          <w:sz w:val="22"/>
          <w:szCs w:val="22"/>
          <w:lang w:eastAsia="en-US"/>
        </w:rPr>
      </w:pPr>
      <w:r w:rsidRPr="00BC02EC">
        <w:rPr>
          <w:i/>
          <w:sz w:val="22"/>
          <w:szCs w:val="22"/>
          <w:lang w:eastAsia="en-US"/>
        </w:rPr>
        <w:t>Absorbcija</w:t>
      </w:r>
    </w:p>
    <w:p w14:paraId="386FF222" w14:textId="77777777" w:rsidR="00C71205" w:rsidRDefault="00C71205" w:rsidP="00C71205">
      <w:pPr>
        <w:rPr>
          <w:sz w:val="22"/>
          <w:szCs w:val="22"/>
        </w:rPr>
      </w:pPr>
      <w:r>
        <w:rPr>
          <w:sz w:val="22"/>
          <w:szCs w:val="22"/>
        </w:rPr>
        <w:t>S</w:t>
      </w:r>
      <w:r w:rsidRPr="00BC02EC">
        <w:rPr>
          <w:sz w:val="22"/>
          <w:szCs w:val="22"/>
        </w:rPr>
        <w:t xml:space="preserve">uleidus į </w:t>
      </w:r>
      <w:r>
        <w:rPr>
          <w:sz w:val="22"/>
          <w:szCs w:val="22"/>
        </w:rPr>
        <w:t>epidurinę ertmę, didžiausia koncentracija plazmoje atsiranda per 10 minučių, t. y 4 - 6</w:t>
      </w:r>
      <w:r w:rsidRPr="00BC02EC">
        <w:rPr>
          <w:sz w:val="22"/>
          <w:szCs w:val="22"/>
        </w:rPr>
        <w:t xml:space="preserve"> </w:t>
      </w:r>
      <w:r>
        <w:rPr>
          <w:sz w:val="22"/>
          <w:szCs w:val="22"/>
        </w:rPr>
        <w:t>kartus lėčiau, negu koncentracija kraujo plazmoje po suleidimo į veną. Kartu vartojamas efedrinas (50 – 75 mikrogramai) papildomai 20 - 25% sumažina pradinę greitą absorbciją.</w:t>
      </w:r>
    </w:p>
    <w:p w14:paraId="39A8C616" w14:textId="77777777" w:rsidR="00C71205" w:rsidRDefault="00C71205" w:rsidP="00C71205">
      <w:pPr>
        <w:rPr>
          <w:sz w:val="22"/>
          <w:szCs w:val="22"/>
        </w:rPr>
      </w:pPr>
    </w:p>
    <w:p w14:paraId="1AC41BA0" w14:textId="77777777" w:rsidR="00C71205" w:rsidRPr="00BC02EC" w:rsidRDefault="00C71205" w:rsidP="00C71205">
      <w:pPr>
        <w:tabs>
          <w:tab w:val="left" w:pos="567"/>
        </w:tabs>
        <w:rPr>
          <w:i/>
          <w:sz w:val="22"/>
          <w:szCs w:val="22"/>
          <w:lang w:eastAsia="en-US"/>
        </w:rPr>
      </w:pPr>
      <w:r w:rsidRPr="00BC02EC">
        <w:rPr>
          <w:i/>
          <w:sz w:val="22"/>
          <w:szCs w:val="22"/>
          <w:lang w:eastAsia="en-US"/>
        </w:rPr>
        <w:t>Pasiskirstymas</w:t>
      </w:r>
    </w:p>
    <w:p w14:paraId="70649699" w14:textId="77777777" w:rsidR="00C71205" w:rsidRDefault="00C71205" w:rsidP="00C71205">
      <w:pPr>
        <w:rPr>
          <w:kern w:val="16"/>
          <w:sz w:val="22"/>
          <w:szCs w:val="22"/>
        </w:rPr>
      </w:pPr>
      <w:r>
        <w:rPr>
          <w:kern w:val="16"/>
          <w:sz w:val="22"/>
          <w:szCs w:val="22"/>
        </w:rPr>
        <w:t>Tyrimų, kurių metu ilgą laiką buvo leidžiamos į veną 250 – 1500 mikrogramų sufentanilio dozės, pusinio gyvavimo laikai pasiskirstymo fazės metu buvo 2,3 – 4.5 minutės ir 37 – 73 minutės, pasiskirstymo tūris centriniame skyriuje – 14,2 litro, pasiskirstymo tūris nusistovėjus pusiausvyrinei apykaitai – 344 litrai.</w:t>
      </w:r>
    </w:p>
    <w:p w14:paraId="5DF264BD" w14:textId="77777777" w:rsidR="00C71205" w:rsidRDefault="00C71205" w:rsidP="00C71205">
      <w:pPr>
        <w:rPr>
          <w:kern w:val="16"/>
          <w:sz w:val="22"/>
          <w:szCs w:val="22"/>
        </w:rPr>
      </w:pPr>
      <w:r>
        <w:rPr>
          <w:kern w:val="16"/>
          <w:sz w:val="22"/>
          <w:szCs w:val="22"/>
        </w:rPr>
        <w:t xml:space="preserve">Pusinio gyvavimo laikas pasiskirstymo fazės metu labiau, negu pusinės eliminacijos laikas (svyruoja nuo 4,1 val. po 250 mikrogramų iki 10 – 16 val. po 500 - 1000 mikrogramų), nulemia koncentracijų mažėjimo nuo terapinio iki subterapinio intervalo greitį. Tirtų dozių intervale sufentanilio farmakokinetika yra tiesinė. </w:t>
      </w:r>
    </w:p>
    <w:p w14:paraId="370F9BEC" w14:textId="77777777" w:rsidR="00C71205" w:rsidRDefault="00C71205" w:rsidP="00C71205">
      <w:pPr>
        <w:rPr>
          <w:kern w:val="16"/>
          <w:sz w:val="22"/>
          <w:szCs w:val="22"/>
        </w:rPr>
      </w:pPr>
      <w:r>
        <w:rPr>
          <w:kern w:val="16"/>
          <w:sz w:val="22"/>
          <w:szCs w:val="22"/>
        </w:rPr>
        <w:t>Prie plazmos baltymų prisijungia 92,5% sufentanilio.</w:t>
      </w:r>
    </w:p>
    <w:p w14:paraId="6CDD90D6" w14:textId="77777777" w:rsidR="00C71205" w:rsidRPr="00BC02EC" w:rsidRDefault="00C71205" w:rsidP="00C71205">
      <w:pPr>
        <w:tabs>
          <w:tab w:val="left" w:pos="567"/>
        </w:tabs>
        <w:rPr>
          <w:sz w:val="22"/>
          <w:szCs w:val="22"/>
          <w:lang w:eastAsia="en-US"/>
        </w:rPr>
      </w:pPr>
    </w:p>
    <w:p w14:paraId="0B0A555C" w14:textId="77777777" w:rsidR="00C71205" w:rsidRDefault="00C71205" w:rsidP="00C71205">
      <w:pPr>
        <w:tabs>
          <w:tab w:val="left" w:pos="567"/>
        </w:tabs>
        <w:rPr>
          <w:i/>
          <w:sz w:val="22"/>
          <w:szCs w:val="22"/>
          <w:lang w:eastAsia="en-US"/>
        </w:rPr>
      </w:pPr>
      <w:r>
        <w:rPr>
          <w:i/>
          <w:sz w:val="22"/>
          <w:szCs w:val="22"/>
          <w:lang w:eastAsia="en-US"/>
        </w:rPr>
        <w:t>Biotransformacija</w:t>
      </w:r>
    </w:p>
    <w:p w14:paraId="26796864" w14:textId="77777777" w:rsidR="00C71205" w:rsidRPr="00427259" w:rsidRDefault="00C71205" w:rsidP="00C71205">
      <w:pPr>
        <w:tabs>
          <w:tab w:val="left" w:pos="567"/>
        </w:tabs>
        <w:rPr>
          <w:sz w:val="22"/>
          <w:szCs w:val="22"/>
          <w:lang w:eastAsia="en-US"/>
        </w:rPr>
      </w:pPr>
      <w:r>
        <w:rPr>
          <w:sz w:val="22"/>
          <w:szCs w:val="22"/>
          <w:lang w:eastAsia="en-US"/>
        </w:rPr>
        <w:t xml:space="preserve">Medžiagos biotransformacija visų pirma vyksta kepenyse ir plonojoje žarnoje. Sufentanilis daugiausia metabolizuojamas dalyvaujant žmogaus citochromo </w:t>
      </w:r>
      <w:r w:rsidRPr="00427259">
        <w:rPr>
          <w:sz w:val="22"/>
          <w:szCs w:val="22"/>
        </w:rPr>
        <w:t>P450 3A4 ferment</w:t>
      </w:r>
      <w:r>
        <w:rPr>
          <w:sz w:val="22"/>
          <w:szCs w:val="22"/>
        </w:rPr>
        <w:t>ui</w:t>
      </w:r>
      <w:r w:rsidRPr="00427259">
        <w:rPr>
          <w:sz w:val="22"/>
          <w:szCs w:val="22"/>
        </w:rPr>
        <w:t>.</w:t>
      </w:r>
    </w:p>
    <w:p w14:paraId="1AA68020" w14:textId="77777777" w:rsidR="00C71205" w:rsidRDefault="00C71205" w:rsidP="00C71205">
      <w:pPr>
        <w:tabs>
          <w:tab w:val="left" w:pos="567"/>
        </w:tabs>
        <w:rPr>
          <w:i/>
          <w:sz w:val="22"/>
          <w:szCs w:val="22"/>
          <w:lang w:eastAsia="en-US"/>
        </w:rPr>
      </w:pPr>
    </w:p>
    <w:p w14:paraId="008DFD28" w14:textId="77777777" w:rsidR="00C71205" w:rsidRPr="00BC02EC" w:rsidRDefault="00C71205" w:rsidP="00C71205">
      <w:pPr>
        <w:tabs>
          <w:tab w:val="left" w:pos="567"/>
        </w:tabs>
        <w:rPr>
          <w:i/>
          <w:sz w:val="22"/>
          <w:szCs w:val="22"/>
          <w:lang w:eastAsia="en-US"/>
        </w:rPr>
      </w:pPr>
      <w:r>
        <w:rPr>
          <w:i/>
          <w:sz w:val="22"/>
          <w:szCs w:val="22"/>
          <w:lang w:eastAsia="en-US"/>
        </w:rPr>
        <w:t>Eliminacija</w:t>
      </w:r>
    </w:p>
    <w:p w14:paraId="62359D7A" w14:textId="0D9A7F45" w:rsidR="00C71205" w:rsidRDefault="00C71205" w:rsidP="00C71205">
      <w:pPr>
        <w:tabs>
          <w:tab w:val="left" w:pos="567"/>
        </w:tabs>
        <w:rPr>
          <w:sz w:val="22"/>
          <w:szCs w:val="22"/>
          <w:lang w:eastAsia="en-US"/>
        </w:rPr>
      </w:pPr>
      <w:r>
        <w:rPr>
          <w:sz w:val="22"/>
          <w:szCs w:val="22"/>
          <w:lang w:eastAsia="en-US"/>
        </w:rPr>
        <w:t>Vidurinis (intervale) galutinės pusinės eliminacijos laikas buvo 784 (656 – 933) minutės. Dėl metodologinio aptikimo ribotumo, pusinės eliminacijos laikas po 250 mikrogramų dozės buvo reikšmingai trumpesnis (240 minučių), negu po 1500 mikrogramų dozės. Klirenso rodiklis buvo 917</w:t>
      </w:r>
      <w:r w:rsidR="00C51B6D">
        <w:rPr>
          <w:sz w:val="22"/>
          <w:szCs w:val="22"/>
          <w:lang w:eastAsia="en-US"/>
        </w:rPr>
        <w:t> </w:t>
      </w:r>
      <w:r>
        <w:rPr>
          <w:sz w:val="22"/>
          <w:szCs w:val="22"/>
          <w:lang w:eastAsia="en-US"/>
        </w:rPr>
        <w:t xml:space="preserve">ml/min. Beveik 80% suvartotos dozės yra pašalinama per 24 valandas ir tik 2% nepakitusios medžiagos pavidalu. </w:t>
      </w:r>
    </w:p>
    <w:p w14:paraId="3DE74922" w14:textId="77777777" w:rsidR="00C71205" w:rsidRDefault="00C71205" w:rsidP="00C71205">
      <w:pPr>
        <w:tabs>
          <w:tab w:val="left" w:pos="567"/>
        </w:tabs>
        <w:rPr>
          <w:sz w:val="22"/>
          <w:szCs w:val="22"/>
          <w:lang w:eastAsia="en-US"/>
        </w:rPr>
      </w:pPr>
    </w:p>
    <w:p w14:paraId="6CED6D4C" w14:textId="77777777" w:rsidR="00C71205" w:rsidRPr="00E8167D" w:rsidRDefault="00C71205" w:rsidP="00C71205">
      <w:pPr>
        <w:tabs>
          <w:tab w:val="left" w:pos="567"/>
        </w:tabs>
        <w:rPr>
          <w:b/>
          <w:i/>
          <w:sz w:val="22"/>
          <w:szCs w:val="22"/>
          <w:lang w:eastAsia="en-US"/>
        </w:rPr>
      </w:pPr>
      <w:r w:rsidRPr="00E8167D">
        <w:rPr>
          <w:b/>
          <w:i/>
          <w:sz w:val="22"/>
          <w:szCs w:val="22"/>
          <w:lang w:eastAsia="en-US"/>
        </w:rPr>
        <w:t>Ypatingos populiacijos</w:t>
      </w:r>
    </w:p>
    <w:p w14:paraId="6B86F58B" w14:textId="77777777" w:rsidR="00C71205" w:rsidRPr="00E8167D" w:rsidRDefault="00C71205" w:rsidP="00C71205">
      <w:pPr>
        <w:tabs>
          <w:tab w:val="left" w:pos="567"/>
        </w:tabs>
        <w:rPr>
          <w:i/>
          <w:sz w:val="22"/>
          <w:szCs w:val="22"/>
          <w:lang w:eastAsia="en-US"/>
        </w:rPr>
      </w:pPr>
      <w:r w:rsidRPr="00E8167D">
        <w:rPr>
          <w:i/>
          <w:sz w:val="22"/>
          <w:szCs w:val="22"/>
          <w:lang w:eastAsia="en-US"/>
        </w:rPr>
        <w:t>Sutrikusi kepenų funkcija</w:t>
      </w:r>
    </w:p>
    <w:p w14:paraId="3386B5EE" w14:textId="77777777" w:rsidR="00C71205" w:rsidRDefault="00C71205" w:rsidP="00C71205">
      <w:pPr>
        <w:tabs>
          <w:tab w:val="left" w:pos="567"/>
        </w:tabs>
        <w:rPr>
          <w:sz w:val="22"/>
          <w:szCs w:val="22"/>
          <w:lang w:eastAsia="en-US"/>
        </w:rPr>
      </w:pPr>
      <w:r>
        <w:rPr>
          <w:sz w:val="22"/>
          <w:szCs w:val="22"/>
          <w:lang w:eastAsia="en-US"/>
        </w:rPr>
        <w:t xml:space="preserve">Pacientams, kuriems yra kepenų cirozė, būna šiek tiek padidėjęs pasiskirstymo tūris ir truputį sumažėjęs bendras klirensas, palyginti su kontrolinės grupės pacientais. Tai sukelia reikšmingą pusinio gyvavimo periodo pailgėjimą (maždaug 30%), dėl kurio dažnai būna reikalingas ilgesnis sekimo po operacijos periodas (žr. 4.4 skyrių). </w:t>
      </w:r>
    </w:p>
    <w:p w14:paraId="51FE3C9C" w14:textId="77777777" w:rsidR="00C71205" w:rsidRDefault="00C71205" w:rsidP="00C71205">
      <w:pPr>
        <w:tabs>
          <w:tab w:val="left" w:pos="567"/>
        </w:tabs>
        <w:rPr>
          <w:sz w:val="22"/>
          <w:szCs w:val="22"/>
          <w:lang w:eastAsia="en-US"/>
        </w:rPr>
      </w:pPr>
    </w:p>
    <w:p w14:paraId="2167FBA6" w14:textId="77777777" w:rsidR="00C71205" w:rsidRPr="00E8167D" w:rsidRDefault="00C71205" w:rsidP="00C71205">
      <w:pPr>
        <w:tabs>
          <w:tab w:val="left" w:pos="567"/>
        </w:tabs>
        <w:rPr>
          <w:i/>
          <w:sz w:val="22"/>
          <w:szCs w:val="22"/>
          <w:lang w:eastAsia="en-US"/>
        </w:rPr>
      </w:pPr>
      <w:r w:rsidRPr="00E8167D">
        <w:rPr>
          <w:i/>
          <w:sz w:val="22"/>
          <w:szCs w:val="22"/>
          <w:lang w:eastAsia="en-US"/>
        </w:rPr>
        <w:t xml:space="preserve">Sutrikusi </w:t>
      </w:r>
      <w:r>
        <w:rPr>
          <w:i/>
          <w:sz w:val="22"/>
          <w:szCs w:val="22"/>
          <w:lang w:eastAsia="en-US"/>
        </w:rPr>
        <w:t>inkstų</w:t>
      </w:r>
      <w:r w:rsidRPr="00E8167D">
        <w:rPr>
          <w:i/>
          <w:sz w:val="22"/>
          <w:szCs w:val="22"/>
          <w:lang w:eastAsia="en-US"/>
        </w:rPr>
        <w:t xml:space="preserve"> funkcija</w:t>
      </w:r>
    </w:p>
    <w:p w14:paraId="2D2DD404" w14:textId="77777777" w:rsidR="00C71205" w:rsidRDefault="00C71205" w:rsidP="00C71205">
      <w:pPr>
        <w:tabs>
          <w:tab w:val="left" w:pos="567"/>
        </w:tabs>
        <w:rPr>
          <w:sz w:val="22"/>
          <w:szCs w:val="22"/>
          <w:lang w:eastAsia="en-US"/>
        </w:rPr>
      </w:pPr>
      <w:r>
        <w:rPr>
          <w:sz w:val="22"/>
          <w:szCs w:val="22"/>
          <w:lang w:eastAsia="en-US"/>
        </w:rPr>
        <w:t>Pasiskirstymo tūris nusistovėjus pusiausvyrinei apykaitai, bendras klirensas ir galutinis pusinės eliminacijos laikas dializuojamiems pacientams ar pacientams, kuriems persodintas inkstas, nesiskiria nuo sveikų, kontrolinės grupės asmenų. Laisva sufentanilio frakcija šios populiacijos ir sveikiems pacientams yra tokia pati.</w:t>
      </w:r>
    </w:p>
    <w:p w14:paraId="522B6695" w14:textId="77777777" w:rsidR="00C71205" w:rsidRDefault="00C71205" w:rsidP="00C71205">
      <w:pPr>
        <w:tabs>
          <w:tab w:val="left" w:pos="567"/>
        </w:tabs>
        <w:rPr>
          <w:sz w:val="22"/>
          <w:szCs w:val="22"/>
          <w:lang w:eastAsia="en-US"/>
        </w:rPr>
      </w:pPr>
    </w:p>
    <w:p w14:paraId="660B46C1" w14:textId="77777777" w:rsidR="00C71205" w:rsidRPr="00DA4ED4" w:rsidRDefault="00C71205" w:rsidP="00C71205">
      <w:pPr>
        <w:tabs>
          <w:tab w:val="left" w:pos="567"/>
        </w:tabs>
        <w:rPr>
          <w:i/>
          <w:sz w:val="22"/>
          <w:szCs w:val="22"/>
          <w:lang w:eastAsia="en-US"/>
        </w:rPr>
      </w:pPr>
      <w:r w:rsidRPr="00DA4ED4">
        <w:rPr>
          <w:i/>
          <w:sz w:val="22"/>
          <w:szCs w:val="22"/>
          <w:lang w:eastAsia="en-US"/>
        </w:rPr>
        <w:t>Vaikų populiacija</w:t>
      </w:r>
    </w:p>
    <w:p w14:paraId="59A65824" w14:textId="77777777" w:rsidR="00C71205" w:rsidRDefault="00C71205" w:rsidP="00C71205">
      <w:pPr>
        <w:tabs>
          <w:tab w:val="left" w:pos="567"/>
        </w:tabs>
        <w:rPr>
          <w:sz w:val="22"/>
          <w:szCs w:val="22"/>
          <w:lang w:eastAsia="en-US"/>
        </w:rPr>
      </w:pPr>
      <w:r>
        <w:rPr>
          <w:sz w:val="22"/>
          <w:szCs w:val="22"/>
          <w:lang w:eastAsia="en-US"/>
        </w:rPr>
        <w:t>Farmakokinetinė informacija vaikams yra ribota.</w:t>
      </w:r>
    </w:p>
    <w:p w14:paraId="5D904AD9" w14:textId="77777777" w:rsidR="00C71205" w:rsidRDefault="00C71205" w:rsidP="00C71205">
      <w:pPr>
        <w:tabs>
          <w:tab w:val="left" w:pos="567"/>
        </w:tabs>
        <w:rPr>
          <w:sz w:val="22"/>
          <w:szCs w:val="22"/>
          <w:lang w:eastAsia="en-US"/>
        </w:rPr>
      </w:pPr>
    </w:p>
    <w:p w14:paraId="039444A5" w14:textId="77777777" w:rsidR="00C71205" w:rsidRDefault="00C71205" w:rsidP="00C71205">
      <w:pPr>
        <w:tabs>
          <w:tab w:val="left" w:pos="567"/>
        </w:tabs>
        <w:rPr>
          <w:sz w:val="22"/>
          <w:szCs w:val="22"/>
          <w:u w:val="single"/>
          <w:lang w:eastAsia="en-US"/>
        </w:rPr>
      </w:pPr>
      <w:r w:rsidRPr="00DA4ED4">
        <w:rPr>
          <w:sz w:val="22"/>
          <w:szCs w:val="22"/>
          <w:u w:val="single"/>
          <w:lang w:eastAsia="en-US"/>
        </w:rPr>
        <w:t>Leidimas į veną</w:t>
      </w:r>
    </w:p>
    <w:p w14:paraId="6A1A314D" w14:textId="7B11436B" w:rsidR="00C71205" w:rsidRPr="00B44E5C" w:rsidRDefault="00C71205" w:rsidP="00C71205">
      <w:pPr>
        <w:tabs>
          <w:tab w:val="left" w:pos="567"/>
        </w:tabs>
        <w:rPr>
          <w:sz w:val="22"/>
          <w:szCs w:val="22"/>
          <w:u w:val="single"/>
          <w:lang w:eastAsia="en-US"/>
        </w:rPr>
      </w:pPr>
      <w:r>
        <w:rPr>
          <w:sz w:val="22"/>
          <w:szCs w:val="22"/>
          <w:u w:val="single"/>
          <w:lang w:eastAsia="en-US"/>
        </w:rPr>
        <w:t>Vaikams sufentanilio prie plazmos baltymų prisijungia mažiau nei suaugusiesiems ir prisijungimas didėja su amžiumi. Naujagimių apie 80,5</w:t>
      </w:r>
      <w:r w:rsidRPr="003F31EE">
        <w:rPr>
          <w:sz w:val="22"/>
          <w:szCs w:val="22"/>
          <w:u w:val="single"/>
          <w:lang w:eastAsia="en-US"/>
        </w:rPr>
        <w:t xml:space="preserve">% </w:t>
      </w:r>
      <w:r>
        <w:rPr>
          <w:sz w:val="22"/>
          <w:szCs w:val="22"/>
          <w:u w:val="single"/>
          <w:lang w:eastAsia="en-US"/>
        </w:rPr>
        <w:t>sufentanilio yra susijungęs su baltymais, palyginti su 88,5% kūdikių, 91,9</w:t>
      </w:r>
      <w:r w:rsidRPr="003F31EE">
        <w:rPr>
          <w:sz w:val="22"/>
          <w:szCs w:val="22"/>
          <w:u w:val="single"/>
          <w:lang w:eastAsia="en-US"/>
        </w:rPr>
        <w:t xml:space="preserve">% </w:t>
      </w:r>
      <w:r w:rsidRPr="000E3717">
        <w:rPr>
          <w:sz w:val="22"/>
          <w:szCs w:val="22"/>
          <w:u w:val="single"/>
          <w:lang w:eastAsia="en-US"/>
        </w:rPr>
        <w:t>vaikų</w:t>
      </w:r>
      <w:r w:rsidRPr="003F31EE">
        <w:rPr>
          <w:sz w:val="22"/>
          <w:szCs w:val="22"/>
          <w:u w:val="single"/>
          <w:lang w:eastAsia="en-US"/>
        </w:rPr>
        <w:t xml:space="preserve"> ir 92,5% </w:t>
      </w:r>
      <w:r w:rsidRPr="000E3717">
        <w:rPr>
          <w:sz w:val="22"/>
          <w:szCs w:val="22"/>
          <w:u w:val="single"/>
          <w:lang w:eastAsia="en-US"/>
        </w:rPr>
        <w:t>suaugusi</w:t>
      </w:r>
      <w:r w:rsidRPr="008E6C9B">
        <w:rPr>
          <w:sz w:val="22"/>
          <w:szCs w:val="22"/>
          <w:u w:val="single"/>
          <w:lang w:eastAsia="en-US"/>
        </w:rPr>
        <w:t>ųjų</w:t>
      </w:r>
      <w:r>
        <w:rPr>
          <w:sz w:val="22"/>
          <w:szCs w:val="22"/>
          <w:u w:val="single"/>
          <w:lang w:eastAsia="en-US"/>
        </w:rPr>
        <w:t>.</w:t>
      </w:r>
    </w:p>
    <w:p w14:paraId="09E23C21" w14:textId="03A8269C" w:rsidR="00C71205" w:rsidRDefault="00C71205" w:rsidP="00C71205">
      <w:pPr>
        <w:tabs>
          <w:tab w:val="left" w:pos="567"/>
        </w:tabs>
        <w:rPr>
          <w:sz w:val="22"/>
          <w:szCs w:val="22"/>
          <w:lang w:eastAsia="en-US"/>
        </w:rPr>
      </w:pPr>
      <w:r>
        <w:rPr>
          <w:sz w:val="22"/>
          <w:szCs w:val="22"/>
          <w:lang w:eastAsia="en-US"/>
        </w:rPr>
        <w:t xml:space="preserve">Suleidus į veną 10 – 15 mikrogramų/kg kūno svorio sufentanilio </w:t>
      </w:r>
      <w:r w:rsidRPr="00427259">
        <w:rPr>
          <w:i/>
          <w:sz w:val="22"/>
          <w:szCs w:val="22"/>
          <w:lang w:eastAsia="en-US"/>
        </w:rPr>
        <w:t>bolus</w:t>
      </w:r>
      <w:r>
        <w:rPr>
          <w:sz w:val="22"/>
          <w:szCs w:val="22"/>
          <w:lang w:eastAsia="en-US"/>
        </w:rPr>
        <w:t xml:space="preserve"> dozę vaikų amžiaus pacientams, kuriems atliekama širdies operacija, sufentanilio farmakokinetiką galima charakterizuoti trimis eksponentinėmis kreivėmis kaip ir suaugusiesiems. Buvo parodyta, kad normalizuotas pagal kūno svorį klirensas kūdikiams ir mažiems vaikams yra didesnis, negu paaugliams, kurių klirensas buvo panašus į suaugusiųjų. Naujagimiams klirensas buvo reikšmingai mažesnis ir demonstravo didelį kintamumą (intervalas nuo 1,2 iki 8,8</w:t>
      </w:r>
      <w:r w:rsidR="00C51B6D">
        <w:rPr>
          <w:sz w:val="22"/>
          <w:szCs w:val="22"/>
          <w:lang w:eastAsia="en-US"/>
        </w:rPr>
        <w:t> </w:t>
      </w:r>
      <w:r>
        <w:rPr>
          <w:sz w:val="22"/>
          <w:szCs w:val="22"/>
          <w:lang w:eastAsia="en-US"/>
        </w:rPr>
        <w:t>ml/min/kg kūno svorio ir viena kraštinė reikšmė 21,4</w:t>
      </w:r>
      <w:r w:rsidR="00C51B6D">
        <w:rPr>
          <w:sz w:val="22"/>
          <w:szCs w:val="22"/>
          <w:lang w:eastAsia="en-US"/>
        </w:rPr>
        <w:t> </w:t>
      </w:r>
      <w:r>
        <w:rPr>
          <w:sz w:val="22"/>
          <w:szCs w:val="22"/>
          <w:lang w:eastAsia="en-US"/>
        </w:rPr>
        <w:t>ml/min/kg kūno svorio). Buvo parodyta, nusistovėjusios pusiausvyrinės apykaitos sąlygomis naujagimiams būna didesnis pasiskirstymo tūris ir ilgesnis pusinės eliminacijos laikas. Farmakodinamikos skirtumai dėl skirtumų farmakokinetikos parametruose gali būti didesni, jeigu atsižvelgtume į laisvąją frakciją.</w:t>
      </w:r>
    </w:p>
    <w:p w14:paraId="472979B5" w14:textId="77777777" w:rsidR="00C71205" w:rsidRDefault="00C71205" w:rsidP="00C71205">
      <w:pPr>
        <w:tabs>
          <w:tab w:val="left" w:pos="567"/>
        </w:tabs>
        <w:rPr>
          <w:sz w:val="22"/>
          <w:szCs w:val="22"/>
          <w:lang w:eastAsia="en-US"/>
        </w:rPr>
      </w:pPr>
    </w:p>
    <w:p w14:paraId="1D2EE5AE" w14:textId="77777777" w:rsidR="00C71205" w:rsidRDefault="00C71205" w:rsidP="00C71205">
      <w:pPr>
        <w:tabs>
          <w:tab w:val="left" w:pos="567"/>
        </w:tabs>
        <w:rPr>
          <w:sz w:val="22"/>
          <w:szCs w:val="22"/>
          <w:lang w:eastAsia="en-US"/>
        </w:rPr>
      </w:pPr>
      <w:r w:rsidRPr="002F190C">
        <w:rPr>
          <w:b/>
          <w:sz w:val="22"/>
          <w:szCs w:val="22"/>
          <w:lang w:eastAsia="en-US"/>
        </w:rPr>
        <w:t>2 lentelė.</w:t>
      </w:r>
      <w:r>
        <w:rPr>
          <w:sz w:val="22"/>
          <w:szCs w:val="22"/>
          <w:lang w:eastAsia="en-US"/>
        </w:rPr>
        <w:t xml:space="preserve"> Vidutiniai sufentanilio farmakokinetikos parametrai vaikams po suleistos į veną vienkartinės </w:t>
      </w:r>
      <w:r>
        <w:rPr>
          <w:kern w:val="16"/>
          <w:sz w:val="22"/>
          <w:szCs w:val="22"/>
        </w:rPr>
        <w:t>10 – 15 mikrogramų/ kg kūno svorio</w:t>
      </w:r>
      <w:r>
        <w:rPr>
          <w:rFonts w:eastAsia="Calibri"/>
          <w:sz w:val="22"/>
          <w:szCs w:val="22"/>
          <w:lang w:eastAsia="en-US"/>
        </w:rPr>
        <w:t xml:space="preserve"> sufentanilio boliuso dozės</w:t>
      </w:r>
      <w:r w:rsidRPr="002F190C">
        <w:rPr>
          <w:sz w:val="22"/>
          <w:szCs w:val="22"/>
          <w:lang w:eastAsia="en-US"/>
        </w:rPr>
        <w:t xml:space="preserve"> </w:t>
      </w:r>
      <w:r>
        <w:rPr>
          <w:sz w:val="22"/>
          <w:szCs w:val="22"/>
          <w:lang w:eastAsia="en-US"/>
        </w:rPr>
        <w:t>(N = 28)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0"/>
        <w:gridCol w:w="422"/>
        <w:gridCol w:w="1934"/>
        <w:gridCol w:w="1933"/>
        <w:gridCol w:w="1781"/>
      </w:tblGrid>
      <w:tr w:rsidR="00C71205" w:rsidRPr="00DF3915" w14:paraId="079BDC41" w14:textId="77777777" w:rsidTr="00333340">
        <w:tc>
          <w:tcPr>
            <w:tcW w:w="3085" w:type="dxa"/>
            <w:shd w:val="clear" w:color="auto" w:fill="auto"/>
          </w:tcPr>
          <w:p w14:paraId="2B2DFE48" w14:textId="77777777" w:rsidR="00C71205" w:rsidRPr="00DF3915" w:rsidRDefault="00C71205" w:rsidP="00333340">
            <w:pPr>
              <w:jc w:val="both"/>
              <w:rPr>
                <w:rFonts w:eastAsia="Calibri"/>
                <w:b/>
                <w:sz w:val="22"/>
                <w:szCs w:val="22"/>
                <w:lang w:eastAsia="en-US"/>
              </w:rPr>
            </w:pPr>
            <w:r w:rsidRPr="00DF3915">
              <w:rPr>
                <w:rFonts w:eastAsia="Calibri"/>
                <w:b/>
                <w:sz w:val="22"/>
                <w:szCs w:val="22"/>
                <w:lang w:eastAsia="en-US"/>
              </w:rPr>
              <w:t>Amžiaus grupė</w:t>
            </w:r>
          </w:p>
        </w:tc>
        <w:tc>
          <w:tcPr>
            <w:tcW w:w="425" w:type="dxa"/>
            <w:shd w:val="clear" w:color="auto" w:fill="auto"/>
          </w:tcPr>
          <w:p w14:paraId="1E80E13B" w14:textId="77777777" w:rsidR="00C71205" w:rsidRPr="00DF3915" w:rsidRDefault="00C71205" w:rsidP="00333340">
            <w:pPr>
              <w:jc w:val="both"/>
              <w:rPr>
                <w:rFonts w:eastAsia="Calibri"/>
                <w:b/>
                <w:sz w:val="22"/>
                <w:szCs w:val="22"/>
                <w:lang w:eastAsia="en-US"/>
              </w:rPr>
            </w:pPr>
            <w:r w:rsidRPr="00DF3915">
              <w:rPr>
                <w:rFonts w:eastAsia="Calibri"/>
                <w:b/>
                <w:sz w:val="22"/>
                <w:szCs w:val="22"/>
                <w:lang w:eastAsia="en-US"/>
              </w:rPr>
              <w:t>N</w:t>
            </w:r>
          </w:p>
        </w:tc>
        <w:tc>
          <w:tcPr>
            <w:tcW w:w="1985" w:type="dxa"/>
            <w:shd w:val="clear" w:color="auto" w:fill="auto"/>
          </w:tcPr>
          <w:p w14:paraId="514D5C70" w14:textId="77777777" w:rsidR="00C71205" w:rsidRPr="00DF3915" w:rsidRDefault="00C71205" w:rsidP="00333340">
            <w:pPr>
              <w:jc w:val="both"/>
              <w:rPr>
                <w:rFonts w:eastAsia="Calibri"/>
                <w:b/>
                <w:sz w:val="22"/>
                <w:szCs w:val="22"/>
                <w:lang w:eastAsia="en-US"/>
              </w:rPr>
            </w:pPr>
            <w:r w:rsidRPr="00DF3915">
              <w:rPr>
                <w:rFonts w:eastAsia="Calibri"/>
                <w:b/>
                <w:sz w:val="22"/>
                <w:szCs w:val="22"/>
                <w:lang w:eastAsia="en-US"/>
              </w:rPr>
              <w:t>V</w:t>
            </w:r>
            <w:r w:rsidRPr="00DF3915">
              <w:rPr>
                <w:rFonts w:eastAsia="Calibri"/>
                <w:b/>
                <w:sz w:val="22"/>
                <w:szCs w:val="22"/>
                <w:vertAlign w:val="subscript"/>
                <w:lang w:eastAsia="en-US"/>
              </w:rPr>
              <w:t xml:space="preserve">dss </w:t>
            </w:r>
            <w:r w:rsidRPr="00DF3915">
              <w:rPr>
                <w:rFonts w:eastAsia="Calibri"/>
                <w:b/>
                <w:sz w:val="22"/>
                <w:szCs w:val="22"/>
                <w:lang w:eastAsia="en-US"/>
              </w:rPr>
              <w:t>(l/kg)</w:t>
            </w:r>
          </w:p>
          <w:p w14:paraId="1FE023E2" w14:textId="77777777" w:rsidR="00C71205" w:rsidRPr="00DF3915" w:rsidRDefault="00C71205" w:rsidP="00333340">
            <w:pPr>
              <w:jc w:val="both"/>
              <w:rPr>
                <w:rFonts w:eastAsia="Calibri"/>
                <w:b/>
                <w:sz w:val="22"/>
                <w:szCs w:val="22"/>
                <w:lang w:eastAsia="en-US"/>
              </w:rPr>
            </w:pPr>
            <w:r w:rsidRPr="00DF3915">
              <w:rPr>
                <w:rFonts w:eastAsia="Calibri"/>
                <w:b/>
                <w:sz w:val="22"/>
                <w:szCs w:val="22"/>
                <w:lang w:eastAsia="en-US"/>
              </w:rPr>
              <w:t>Vidurkis (± SN)</w:t>
            </w:r>
          </w:p>
        </w:tc>
        <w:tc>
          <w:tcPr>
            <w:tcW w:w="1984" w:type="dxa"/>
            <w:shd w:val="clear" w:color="auto" w:fill="auto"/>
          </w:tcPr>
          <w:p w14:paraId="74CD5DDB" w14:textId="77777777" w:rsidR="00C71205" w:rsidRPr="00DF3915" w:rsidRDefault="00C71205" w:rsidP="00333340">
            <w:pPr>
              <w:jc w:val="both"/>
              <w:rPr>
                <w:rFonts w:eastAsia="Calibri"/>
                <w:b/>
                <w:sz w:val="22"/>
                <w:szCs w:val="22"/>
                <w:lang w:eastAsia="en-US"/>
              </w:rPr>
            </w:pPr>
            <w:r w:rsidRPr="00DF3915">
              <w:rPr>
                <w:rFonts w:eastAsia="Calibri"/>
                <w:b/>
                <w:sz w:val="22"/>
                <w:szCs w:val="22"/>
                <w:lang w:eastAsia="en-US"/>
              </w:rPr>
              <w:t>T</w:t>
            </w:r>
            <w:r w:rsidRPr="00DF3915">
              <w:rPr>
                <w:rFonts w:eastAsia="Calibri"/>
                <w:b/>
                <w:sz w:val="22"/>
                <w:szCs w:val="22"/>
                <w:vertAlign w:val="subscript"/>
                <w:lang w:eastAsia="en-US"/>
              </w:rPr>
              <w:t xml:space="preserve">1/2β </w:t>
            </w:r>
            <w:r w:rsidRPr="00DF3915">
              <w:rPr>
                <w:rFonts w:eastAsia="Calibri"/>
                <w:b/>
                <w:sz w:val="22"/>
                <w:szCs w:val="22"/>
                <w:lang w:eastAsia="en-US"/>
              </w:rPr>
              <w:t>(min)</w:t>
            </w:r>
          </w:p>
          <w:p w14:paraId="059682B6" w14:textId="77777777" w:rsidR="00C71205" w:rsidRPr="00DF3915" w:rsidRDefault="00C71205" w:rsidP="00333340">
            <w:pPr>
              <w:jc w:val="both"/>
              <w:rPr>
                <w:rFonts w:eastAsia="Calibri"/>
                <w:b/>
                <w:sz w:val="22"/>
                <w:szCs w:val="22"/>
                <w:lang w:eastAsia="en-US"/>
              </w:rPr>
            </w:pPr>
            <w:r w:rsidRPr="00DF3915">
              <w:rPr>
                <w:rFonts w:eastAsia="Calibri"/>
                <w:b/>
                <w:sz w:val="22"/>
                <w:szCs w:val="22"/>
                <w:lang w:eastAsia="en-US"/>
              </w:rPr>
              <w:t>Vidurkis (± SN)</w:t>
            </w:r>
          </w:p>
        </w:tc>
        <w:tc>
          <w:tcPr>
            <w:tcW w:w="1807" w:type="dxa"/>
            <w:shd w:val="clear" w:color="auto" w:fill="auto"/>
          </w:tcPr>
          <w:p w14:paraId="7A21462C" w14:textId="77777777" w:rsidR="00C71205" w:rsidRPr="00DF3915" w:rsidRDefault="00C71205" w:rsidP="00333340">
            <w:pPr>
              <w:jc w:val="both"/>
              <w:rPr>
                <w:rFonts w:eastAsia="Calibri"/>
                <w:b/>
                <w:sz w:val="22"/>
                <w:szCs w:val="22"/>
                <w:lang w:eastAsia="en-US"/>
              </w:rPr>
            </w:pPr>
            <w:r w:rsidRPr="00DF3915">
              <w:rPr>
                <w:rFonts w:eastAsia="Calibri"/>
                <w:b/>
                <w:sz w:val="22"/>
                <w:szCs w:val="22"/>
                <w:lang w:eastAsia="en-US"/>
              </w:rPr>
              <w:t>Klirensas (ml/kg/min)</w:t>
            </w:r>
          </w:p>
          <w:p w14:paraId="698DFFD1" w14:textId="77777777" w:rsidR="00C71205" w:rsidRPr="00DF3915" w:rsidRDefault="00C71205" w:rsidP="00333340">
            <w:pPr>
              <w:jc w:val="both"/>
              <w:rPr>
                <w:rFonts w:eastAsia="Calibri"/>
                <w:b/>
                <w:sz w:val="22"/>
                <w:szCs w:val="22"/>
                <w:lang w:eastAsia="en-US"/>
              </w:rPr>
            </w:pPr>
            <w:r w:rsidRPr="00DF3915">
              <w:rPr>
                <w:rFonts w:eastAsia="Calibri"/>
                <w:b/>
                <w:sz w:val="22"/>
                <w:szCs w:val="22"/>
                <w:lang w:eastAsia="en-US"/>
              </w:rPr>
              <w:t>Vidurkis (± SN)</w:t>
            </w:r>
          </w:p>
        </w:tc>
      </w:tr>
      <w:tr w:rsidR="00C71205" w:rsidRPr="00DF3915" w14:paraId="7ED04859" w14:textId="77777777" w:rsidTr="00333340">
        <w:tc>
          <w:tcPr>
            <w:tcW w:w="3085" w:type="dxa"/>
            <w:shd w:val="clear" w:color="auto" w:fill="auto"/>
          </w:tcPr>
          <w:p w14:paraId="015D6F9A"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Naujagimiai (nuo 0 to 30 parų)</w:t>
            </w:r>
          </w:p>
        </w:tc>
        <w:tc>
          <w:tcPr>
            <w:tcW w:w="425" w:type="dxa"/>
            <w:shd w:val="clear" w:color="auto" w:fill="auto"/>
          </w:tcPr>
          <w:p w14:paraId="788F0D15"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9</w:t>
            </w:r>
          </w:p>
        </w:tc>
        <w:tc>
          <w:tcPr>
            <w:tcW w:w="1985" w:type="dxa"/>
            <w:shd w:val="clear" w:color="auto" w:fill="auto"/>
          </w:tcPr>
          <w:p w14:paraId="22F5C9EE"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4,15 (1,01)</w:t>
            </w:r>
          </w:p>
        </w:tc>
        <w:tc>
          <w:tcPr>
            <w:tcW w:w="1984" w:type="dxa"/>
            <w:shd w:val="clear" w:color="auto" w:fill="auto"/>
          </w:tcPr>
          <w:p w14:paraId="4A5072AC"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737 (346)</w:t>
            </w:r>
          </w:p>
        </w:tc>
        <w:tc>
          <w:tcPr>
            <w:tcW w:w="1807" w:type="dxa"/>
            <w:shd w:val="clear" w:color="auto" w:fill="auto"/>
          </w:tcPr>
          <w:p w14:paraId="0B4C07B4"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6,7 (6,1)</w:t>
            </w:r>
          </w:p>
        </w:tc>
      </w:tr>
      <w:tr w:rsidR="00C71205" w:rsidRPr="00DF3915" w14:paraId="7CF9ADA4" w14:textId="77777777" w:rsidTr="00333340">
        <w:tc>
          <w:tcPr>
            <w:tcW w:w="3085" w:type="dxa"/>
            <w:shd w:val="clear" w:color="auto" w:fill="auto"/>
          </w:tcPr>
          <w:p w14:paraId="177474DF"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Kūdikiai (nuo 1 iki 23 mėnesių)</w:t>
            </w:r>
          </w:p>
        </w:tc>
        <w:tc>
          <w:tcPr>
            <w:tcW w:w="425" w:type="dxa"/>
            <w:shd w:val="clear" w:color="auto" w:fill="auto"/>
          </w:tcPr>
          <w:p w14:paraId="69B45046"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7</w:t>
            </w:r>
          </w:p>
        </w:tc>
        <w:tc>
          <w:tcPr>
            <w:tcW w:w="1985" w:type="dxa"/>
            <w:shd w:val="clear" w:color="auto" w:fill="auto"/>
          </w:tcPr>
          <w:p w14:paraId="45786F49"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3,09 (0,95)</w:t>
            </w:r>
          </w:p>
        </w:tc>
        <w:tc>
          <w:tcPr>
            <w:tcW w:w="1984" w:type="dxa"/>
            <w:shd w:val="clear" w:color="auto" w:fill="auto"/>
          </w:tcPr>
          <w:p w14:paraId="385225E7"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214 (41)</w:t>
            </w:r>
          </w:p>
        </w:tc>
        <w:tc>
          <w:tcPr>
            <w:tcW w:w="1807" w:type="dxa"/>
            <w:shd w:val="clear" w:color="auto" w:fill="auto"/>
          </w:tcPr>
          <w:p w14:paraId="4284D55A"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18,1 (2,8)</w:t>
            </w:r>
          </w:p>
        </w:tc>
      </w:tr>
      <w:tr w:rsidR="00C71205" w:rsidRPr="00DF3915" w14:paraId="6210DEF9" w14:textId="77777777" w:rsidTr="00333340">
        <w:tc>
          <w:tcPr>
            <w:tcW w:w="3085" w:type="dxa"/>
            <w:shd w:val="clear" w:color="auto" w:fill="auto"/>
          </w:tcPr>
          <w:p w14:paraId="11876584"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Vaikai ( nuo 3 iki 11 metų)</w:t>
            </w:r>
          </w:p>
        </w:tc>
        <w:tc>
          <w:tcPr>
            <w:tcW w:w="425" w:type="dxa"/>
            <w:shd w:val="clear" w:color="auto" w:fill="auto"/>
          </w:tcPr>
          <w:p w14:paraId="124E3307"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7</w:t>
            </w:r>
          </w:p>
        </w:tc>
        <w:tc>
          <w:tcPr>
            <w:tcW w:w="1985" w:type="dxa"/>
            <w:shd w:val="clear" w:color="auto" w:fill="auto"/>
          </w:tcPr>
          <w:p w14:paraId="5D083E40"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2,73 (0,50)</w:t>
            </w:r>
          </w:p>
        </w:tc>
        <w:tc>
          <w:tcPr>
            <w:tcW w:w="1984" w:type="dxa"/>
            <w:shd w:val="clear" w:color="auto" w:fill="auto"/>
          </w:tcPr>
          <w:p w14:paraId="20490B9F"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140 (30)</w:t>
            </w:r>
          </w:p>
        </w:tc>
        <w:tc>
          <w:tcPr>
            <w:tcW w:w="1807" w:type="dxa"/>
            <w:shd w:val="clear" w:color="auto" w:fill="auto"/>
          </w:tcPr>
          <w:p w14:paraId="2D4F9B98"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16,9 (3,2)</w:t>
            </w:r>
          </w:p>
        </w:tc>
      </w:tr>
      <w:tr w:rsidR="00C71205" w:rsidRPr="00DF3915" w14:paraId="0FD6867F" w14:textId="77777777" w:rsidTr="00333340">
        <w:tc>
          <w:tcPr>
            <w:tcW w:w="3085" w:type="dxa"/>
            <w:shd w:val="clear" w:color="auto" w:fill="auto"/>
          </w:tcPr>
          <w:p w14:paraId="3C46DE9C"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Paaugliai (nuo 13 iki 18 metų)</w:t>
            </w:r>
          </w:p>
        </w:tc>
        <w:tc>
          <w:tcPr>
            <w:tcW w:w="425" w:type="dxa"/>
            <w:shd w:val="clear" w:color="auto" w:fill="auto"/>
          </w:tcPr>
          <w:p w14:paraId="05D6CC95"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5</w:t>
            </w:r>
          </w:p>
        </w:tc>
        <w:tc>
          <w:tcPr>
            <w:tcW w:w="1985" w:type="dxa"/>
            <w:shd w:val="clear" w:color="auto" w:fill="auto"/>
          </w:tcPr>
          <w:p w14:paraId="1C7335AA"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2,75 (0,53)</w:t>
            </w:r>
          </w:p>
        </w:tc>
        <w:tc>
          <w:tcPr>
            <w:tcW w:w="1984" w:type="dxa"/>
            <w:shd w:val="clear" w:color="auto" w:fill="auto"/>
          </w:tcPr>
          <w:p w14:paraId="0ADE83D1"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209 (23)</w:t>
            </w:r>
          </w:p>
        </w:tc>
        <w:tc>
          <w:tcPr>
            <w:tcW w:w="1807" w:type="dxa"/>
            <w:shd w:val="clear" w:color="auto" w:fill="auto"/>
          </w:tcPr>
          <w:p w14:paraId="1573A03A" w14:textId="77777777" w:rsidR="00C71205" w:rsidRPr="00DF3915" w:rsidRDefault="00C71205" w:rsidP="00333340">
            <w:pPr>
              <w:jc w:val="both"/>
              <w:rPr>
                <w:rFonts w:eastAsia="Calibri"/>
                <w:sz w:val="22"/>
                <w:szCs w:val="22"/>
                <w:lang w:eastAsia="en-US"/>
              </w:rPr>
            </w:pPr>
            <w:r w:rsidRPr="00DF3915">
              <w:rPr>
                <w:rFonts w:eastAsia="Calibri"/>
                <w:sz w:val="22"/>
                <w:szCs w:val="22"/>
                <w:lang w:eastAsia="en-US"/>
              </w:rPr>
              <w:t>13,1 (3,6)</w:t>
            </w:r>
          </w:p>
        </w:tc>
      </w:tr>
    </w:tbl>
    <w:p w14:paraId="33F27D2B" w14:textId="77777777" w:rsidR="00C71205" w:rsidRDefault="00C71205" w:rsidP="00C71205">
      <w:pPr>
        <w:tabs>
          <w:tab w:val="left" w:pos="567"/>
        </w:tabs>
        <w:rPr>
          <w:sz w:val="22"/>
          <w:szCs w:val="22"/>
          <w:lang w:eastAsia="en-US"/>
        </w:rPr>
      </w:pPr>
      <w:r>
        <w:rPr>
          <w:sz w:val="22"/>
          <w:szCs w:val="22"/>
          <w:lang w:eastAsia="en-US"/>
        </w:rPr>
        <w:t>Cl = normalizuotas pagal kūno svorį klirensas; N = į analizę įtrauktų pacientų skaičius; SN = standartinis nuokrypis;</w:t>
      </w:r>
      <w:r w:rsidRPr="00EA7E50">
        <w:t xml:space="preserve"> </w:t>
      </w:r>
      <w:r w:rsidRPr="00EA7E50">
        <w:rPr>
          <w:sz w:val="22"/>
          <w:szCs w:val="22"/>
          <w:lang w:eastAsia="en-US"/>
        </w:rPr>
        <w:t>T</w:t>
      </w:r>
      <w:r w:rsidRPr="00EA7E50">
        <w:rPr>
          <w:sz w:val="22"/>
          <w:szCs w:val="22"/>
          <w:vertAlign w:val="subscript"/>
          <w:lang w:eastAsia="en-US"/>
        </w:rPr>
        <w:t>1/2β</w:t>
      </w:r>
      <w:r w:rsidRPr="00EA7E50">
        <w:rPr>
          <w:sz w:val="22"/>
          <w:szCs w:val="22"/>
          <w:lang w:eastAsia="en-US"/>
        </w:rPr>
        <w:t xml:space="preserve"> = </w:t>
      </w:r>
      <w:r>
        <w:rPr>
          <w:sz w:val="22"/>
          <w:szCs w:val="22"/>
          <w:lang w:eastAsia="en-US"/>
        </w:rPr>
        <w:t>pusinės eliminacijos laikas</w:t>
      </w:r>
      <w:r w:rsidRPr="00EA7E50">
        <w:rPr>
          <w:sz w:val="22"/>
          <w:szCs w:val="22"/>
          <w:lang w:eastAsia="en-US"/>
        </w:rPr>
        <w:t>; V</w:t>
      </w:r>
      <w:r w:rsidRPr="00EA7E50">
        <w:rPr>
          <w:sz w:val="22"/>
          <w:szCs w:val="22"/>
          <w:vertAlign w:val="subscript"/>
          <w:lang w:eastAsia="en-US"/>
        </w:rPr>
        <w:t>dss</w:t>
      </w:r>
      <w:r w:rsidRPr="00EA7E50">
        <w:rPr>
          <w:sz w:val="22"/>
          <w:szCs w:val="22"/>
          <w:lang w:eastAsia="en-US"/>
        </w:rPr>
        <w:t xml:space="preserve"> = </w:t>
      </w:r>
      <w:r>
        <w:rPr>
          <w:sz w:val="22"/>
          <w:szCs w:val="22"/>
          <w:lang w:eastAsia="en-US"/>
        </w:rPr>
        <w:t>pasiskirstymo tūris nusistovėjus pusiausvyrinei apykaitai</w:t>
      </w:r>
      <w:r w:rsidRPr="00EA7E50">
        <w:rPr>
          <w:sz w:val="22"/>
          <w:szCs w:val="22"/>
          <w:lang w:eastAsia="en-US"/>
        </w:rPr>
        <w:t xml:space="preserve">. </w:t>
      </w:r>
      <w:r>
        <w:rPr>
          <w:sz w:val="22"/>
          <w:szCs w:val="22"/>
          <w:lang w:eastAsia="en-US"/>
        </w:rPr>
        <w:t>Pateikti tyrime dalyvavusių vaikų amžiaus intervalai</w:t>
      </w:r>
      <w:r w:rsidRPr="00EA7E50">
        <w:rPr>
          <w:sz w:val="22"/>
          <w:szCs w:val="22"/>
          <w:lang w:eastAsia="en-US"/>
        </w:rPr>
        <w:t>.</w:t>
      </w:r>
    </w:p>
    <w:p w14:paraId="78B8BBF3" w14:textId="77777777" w:rsidR="00C71205" w:rsidRDefault="00C71205" w:rsidP="00C71205">
      <w:pPr>
        <w:tabs>
          <w:tab w:val="left" w:pos="567"/>
        </w:tabs>
        <w:rPr>
          <w:sz w:val="22"/>
          <w:szCs w:val="22"/>
          <w:lang w:eastAsia="en-US"/>
        </w:rPr>
      </w:pPr>
    </w:p>
    <w:p w14:paraId="620F579B" w14:textId="77777777" w:rsidR="00C71205" w:rsidRPr="00EA7E50" w:rsidRDefault="00C71205" w:rsidP="00C71205">
      <w:pPr>
        <w:tabs>
          <w:tab w:val="left" w:pos="567"/>
        </w:tabs>
        <w:rPr>
          <w:sz w:val="22"/>
          <w:szCs w:val="22"/>
          <w:u w:val="single"/>
          <w:lang w:eastAsia="en-US"/>
        </w:rPr>
      </w:pPr>
      <w:r w:rsidRPr="00EA7E50">
        <w:rPr>
          <w:sz w:val="22"/>
          <w:szCs w:val="22"/>
          <w:u w:val="single"/>
          <w:lang w:eastAsia="en-US"/>
        </w:rPr>
        <w:t>Leidimas į epidurinę ertmę</w:t>
      </w:r>
    </w:p>
    <w:p w14:paraId="01A0B8BE" w14:textId="64DDDBED" w:rsidR="00C71205" w:rsidRDefault="00C71205" w:rsidP="00C71205">
      <w:pPr>
        <w:rPr>
          <w:kern w:val="16"/>
          <w:sz w:val="22"/>
          <w:szCs w:val="22"/>
        </w:rPr>
      </w:pPr>
      <w:r>
        <w:rPr>
          <w:kern w:val="16"/>
          <w:sz w:val="22"/>
          <w:szCs w:val="22"/>
        </w:rPr>
        <w:t xml:space="preserve">15 vaikų, kurių amžius nuo 4 iki 12 metų, suleidus į epidurinę ertmę 0,75 mikrogramo/ kg kūno svorio sufentanilio, jo lygiai kraujo plazmoje po injekcijos praėjus 30, 60, 120 ir 240 min svyravo nuo 0,08 ± 0,01 iki </w:t>
      </w:r>
      <w:r w:rsidRPr="00A237D3">
        <w:rPr>
          <w:kern w:val="16"/>
          <w:sz w:val="22"/>
          <w:szCs w:val="22"/>
        </w:rPr>
        <w:t>0,</w:t>
      </w:r>
      <w:r>
        <w:rPr>
          <w:kern w:val="16"/>
          <w:sz w:val="22"/>
          <w:szCs w:val="22"/>
        </w:rPr>
        <w:t>10</w:t>
      </w:r>
      <w:r w:rsidRPr="00A237D3">
        <w:rPr>
          <w:kern w:val="16"/>
          <w:sz w:val="22"/>
          <w:szCs w:val="22"/>
        </w:rPr>
        <w:t xml:space="preserve"> ± 0,01 </w:t>
      </w:r>
      <w:r>
        <w:rPr>
          <w:kern w:val="16"/>
          <w:sz w:val="22"/>
          <w:szCs w:val="22"/>
        </w:rPr>
        <w:t>nanogramo/ml.</w:t>
      </w:r>
    </w:p>
    <w:p w14:paraId="0DDC05ED" w14:textId="2E4B0836" w:rsidR="00C71205" w:rsidRDefault="00C71205" w:rsidP="00C71205">
      <w:pPr>
        <w:rPr>
          <w:kern w:val="16"/>
          <w:sz w:val="22"/>
          <w:szCs w:val="22"/>
        </w:rPr>
      </w:pPr>
      <w:r>
        <w:rPr>
          <w:rFonts w:eastAsia="Calibri"/>
          <w:sz w:val="22"/>
          <w:szCs w:val="22"/>
          <w:lang w:eastAsia="en-US"/>
        </w:rPr>
        <w:t xml:space="preserve">6 vaikams, kurių amžius nuo 5 iki 12 metų buvo suleista į epidurinę ertmę </w:t>
      </w:r>
      <w:r>
        <w:rPr>
          <w:kern w:val="16"/>
          <w:sz w:val="22"/>
          <w:szCs w:val="22"/>
        </w:rPr>
        <w:t>0,6 mikrogramo/ kg kūno svorio</w:t>
      </w:r>
      <w:r>
        <w:rPr>
          <w:rFonts w:eastAsia="Calibri"/>
          <w:sz w:val="22"/>
          <w:szCs w:val="22"/>
          <w:lang w:eastAsia="en-US"/>
        </w:rPr>
        <w:t xml:space="preserve"> sufentanilio boliuso dozė, po kurios 48 valandas infuzijos būdu į epidurinę ertmę buvo leidžiama </w:t>
      </w:r>
      <w:r>
        <w:rPr>
          <w:kern w:val="16"/>
          <w:sz w:val="22"/>
          <w:szCs w:val="22"/>
        </w:rPr>
        <w:t>0,08 mikrogramo/ kg kūno svorio/per valandą sufentanilio derinyje su 0,2</w:t>
      </w:r>
      <w:r w:rsidR="00594E99">
        <w:rPr>
          <w:kern w:val="16"/>
          <w:sz w:val="22"/>
          <w:szCs w:val="22"/>
        </w:rPr>
        <w:t> </w:t>
      </w:r>
      <w:r>
        <w:rPr>
          <w:kern w:val="16"/>
          <w:sz w:val="22"/>
          <w:szCs w:val="22"/>
        </w:rPr>
        <w:t>mg / kg kūno svorio/per valandą bupivakaino, didžiausios koncentracijos atsirado po boliuso injekcijos praėjus maždaug 20 minučių ir svyravo žemiau kiekybinio nustatymo ribos (&lt;0,02 nanogramo/ml) iki 0,074 nanogramo/ml.</w:t>
      </w:r>
    </w:p>
    <w:p w14:paraId="4CDC11B7" w14:textId="77777777" w:rsidR="00C71205" w:rsidRPr="00BC02EC" w:rsidRDefault="00C71205" w:rsidP="00C71205">
      <w:pPr>
        <w:tabs>
          <w:tab w:val="left" w:pos="540"/>
        </w:tabs>
        <w:rPr>
          <w:sz w:val="22"/>
          <w:szCs w:val="22"/>
          <w:lang w:eastAsia="x-none"/>
        </w:rPr>
      </w:pPr>
    </w:p>
    <w:p w14:paraId="31A07CCD" w14:textId="77777777" w:rsidR="00C71205" w:rsidRPr="00BC02EC" w:rsidRDefault="00C71205" w:rsidP="00C71205">
      <w:pPr>
        <w:tabs>
          <w:tab w:val="left" w:pos="1296"/>
        </w:tabs>
        <w:ind w:left="570" w:hanging="570"/>
        <w:outlineLvl w:val="2"/>
        <w:rPr>
          <w:b/>
          <w:kern w:val="28"/>
          <w:sz w:val="22"/>
          <w:szCs w:val="22"/>
          <w:lang w:eastAsia="x-none"/>
        </w:rPr>
      </w:pPr>
      <w:bookmarkStart w:id="34" w:name="_Toc129243239"/>
      <w:bookmarkStart w:id="35" w:name="_Toc129243114"/>
      <w:r w:rsidRPr="00BC02EC">
        <w:rPr>
          <w:b/>
          <w:kern w:val="28"/>
          <w:sz w:val="22"/>
          <w:szCs w:val="22"/>
          <w:lang w:eastAsia="x-none"/>
        </w:rPr>
        <w:t>5.3</w:t>
      </w:r>
      <w:r w:rsidRPr="00BC02EC">
        <w:rPr>
          <w:b/>
          <w:kern w:val="28"/>
          <w:sz w:val="22"/>
          <w:szCs w:val="22"/>
          <w:lang w:eastAsia="x-none"/>
        </w:rPr>
        <w:tab/>
        <w:t>Ikiklinikinių saugumo tyrimų duomenys</w:t>
      </w:r>
      <w:bookmarkEnd w:id="34"/>
      <w:bookmarkEnd w:id="35"/>
    </w:p>
    <w:p w14:paraId="74E08210" w14:textId="77777777" w:rsidR="00C71205" w:rsidRPr="00BC02EC" w:rsidRDefault="00C71205" w:rsidP="00C71205">
      <w:pPr>
        <w:tabs>
          <w:tab w:val="left" w:pos="540"/>
        </w:tabs>
        <w:rPr>
          <w:sz w:val="22"/>
          <w:szCs w:val="22"/>
          <w:lang w:eastAsia="x-none"/>
        </w:rPr>
      </w:pPr>
    </w:p>
    <w:p w14:paraId="63EA857D" w14:textId="77777777" w:rsidR="00C71205" w:rsidRPr="00BC02EC" w:rsidRDefault="00C71205" w:rsidP="00C71205">
      <w:pPr>
        <w:rPr>
          <w:sz w:val="22"/>
          <w:szCs w:val="22"/>
          <w:lang w:eastAsia="en-US"/>
        </w:rPr>
      </w:pPr>
      <w:r w:rsidRPr="00EA4A71">
        <w:rPr>
          <w:sz w:val="22"/>
          <w:szCs w:val="22"/>
          <w:lang w:eastAsia="en-US"/>
        </w:rPr>
        <w:lastRenderedPageBreak/>
        <w:t>Įprastų farmakologinio saugumo, kartotinių dozių toksiškumo, genotoksiškumo, galimo kancerogeniškumo, toksinio poveikio reprodukcijai ir vystymuisi ikiklinikinių tyrimų duomenys specifinio pavojaus žmogui nerodo</w:t>
      </w:r>
      <w:r w:rsidRPr="00BC02EC">
        <w:rPr>
          <w:sz w:val="22"/>
          <w:szCs w:val="22"/>
          <w:lang w:eastAsia="en-US"/>
        </w:rPr>
        <w:t>.</w:t>
      </w:r>
    </w:p>
    <w:p w14:paraId="370FF8FB" w14:textId="77777777" w:rsidR="00C71205" w:rsidRPr="00BC02EC" w:rsidRDefault="00C71205" w:rsidP="00C71205">
      <w:pPr>
        <w:tabs>
          <w:tab w:val="left" w:pos="540"/>
        </w:tabs>
        <w:rPr>
          <w:sz w:val="22"/>
          <w:szCs w:val="22"/>
          <w:lang w:eastAsia="x-none"/>
        </w:rPr>
      </w:pPr>
    </w:p>
    <w:p w14:paraId="7ACF9696" w14:textId="77777777" w:rsidR="00C71205" w:rsidRPr="00BC02EC" w:rsidRDefault="00C71205" w:rsidP="00C71205">
      <w:pPr>
        <w:tabs>
          <w:tab w:val="left" w:pos="540"/>
        </w:tabs>
        <w:rPr>
          <w:sz w:val="22"/>
          <w:szCs w:val="22"/>
          <w:lang w:eastAsia="x-none"/>
        </w:rPr>
      </w:pPr>
    </w:p>
    <w:p w14:paraId="08D0FDCB" w14:textId="77777777" w:rsidR="00C71205" w:rsidRPr="00BC02EC" w:rsidRDefault="00C71205" w:rsidP="00C71205">
      <w:pPr>
        <w:tabs>
          <w:tab w:val="left" w:pos="567"/>
        </w:tabs>
        <w:ind w:left="567" w:hanging="567"/>
        <w:outlineLvl w:val="1"/>
        <w:rPr>
          <w:b/>
          <w:sz w:val="22"/>
          <w:szCs w:val="22"/>
          <w:lang w:eastAsia="x-none"/>
        </w:rPr>
      </w:pPr>
      <w:bookmarkStart w:id="36" w:name="_Toc129243240"/>
      <w:bookmarkStart w:id="37" w:name="_Toc129243115"/>
      <w:r w:rsidRPr="00BC02EC">
        <w:rPr>
          <w:b/>
          <w:sz w:val="22"/>
          <w:szCs w:val="22"/>
          <w:lang w:eastAsia="x-none"/>
        </w:rPr>
        <w:t>6.</w:t>
      </w:r>
      <w:r w:rsidRPr="00BC02EC">
        <w:rPr>
          <w:b/>
          <w:sz w:val="22"/>
          <w:szCs w:val="22"/>
          <w:lang w:eastAsia="x-none"/>
        </w:rPr>
        <w:tab/>
        <w:t>FARMACINĖ INFORMACIJA</w:t>
      </w:r>
      <w:bookmarkEnd w:id="36"/>
      <w:bookmarkEnd w:id="37"/>
    </w:p>
    <w:p w14:paraId="54A50D9E" w14:textId="77777777" w:rsidR="00C71205" w:rsidRPr="00BC02EC" w:rsidRDefault="00C71205" w:rsidP="00C71205">
      <w:pPr>
        <w:tabs>
          <w:tab w:val="left" w:pos="540"/>
        </w:tabs>
        <w:rPr>
          <w:sz w:val="22"/>
          <w:szCs w:val="22"/>
          <w:lang w:eastAsia="x-none"/>
        </w:rPr>
      </w:pPr>
    </w:p>
    <w:p w14:paraId="5B083B11" w14:textId="77777777" w:rsidR="00C71205" w:rsidRPr="00BC02EC" w:rsidRDefault="00C71205" w:rsidP="00C71205">
      <w:pPr>
        <w:tabs>
          <w:tab w:val="left" w:pos="1296"/>
        </w:tabs>
        <w:ind w:left="570" w:hanging="570"/>
        <w:outlineLvl w:val="2"/>
        <w:rPr>
          <w:b/>
          <w:kern w:val="28"/>
          <w:sz w:val="22"/>
          <w:szCs w:val="22"/>
          <w:lang w:eastAsia="x-none"/>
        </w:rPr>
      </w:pPr>
      <w:bookmarkStart w:id="38" w:name="_Toc129243241"/>
      <w:bookmarkStart w:id="39" w:name="_Toc129243116"/>
      <w:r w:rsidRPr="00BC02EC">
        <w:rPr>
          <w:b/>
          <w:kern w:val="28"/>
          <w:sz w:val="22"/>
          <w:szCs w:val="22"/>
          <w:lang w:eastAsia="x-none"/>
        </w:rPr>
        <w:t>6.1</w:t>
      </w:r>
      <w:r w:rsidRPr="00BC02EC">
        <w:rPr>
          <w:b/>
          <w:kern w:val="28"/>
          <w:sz w:val="22"/>
          <w:szCs w:val="22"/>
          <w:lang w:eastAsia="x-none"/>
        </w:rPr>
        <w:tab/>
        <w:t>Pagalbinių medžiagų sąrašas</w:t>
      </w:r>
      <w:bookmarkEnd w:id="38"/>
      <w:bookmarkEnd w:id="39"/>
    </w:p>
    <w:p w14:paraId="65CEDEC1" w14:textId="77777777" w:rsidR="00C71205" w:rsidRPr="00BC02EC" w:rsidRDefault="00C71205" w:rsidP="00C71205">
      <w:pPr>
        <w:tabs>
          <w:tab w:val="left" w:pos="540"/>
        </w:tabs>
        <w:rPr>
          <w:sz w:val="22"/>
          <w:szCs w:val="22"/>
          <w:lang w:eastAsia="x-none"/>
        </w:rPr>
      </w:pPr>
    </w:p>
    <w:p w14:paraId="4C447B50" w14:textId="77777777" w:rsidR="00C71205" w:rsidRDefault="00C71205" w:rsidP="00C71205">
      <w:pPr>
        <w:autoSpaceDE w:val="0"/>
        <w:autoSpaceDN w:val="0"/>
        <w:adjustRightInd w:val="0"/>
        <w:rPr>
          <w:sz w:val="22"/>
          <w:szCs w:val="22"/>
          <w:lang w:eastAsia="en-US"/>
        </w:rPr>
      </w:pPr>
      <w:bookmarkStart w:id="40" w:name="_Toc129243242"/>
      <w:bookmarkStart w:id="41" w:name="_Toc129243117"/>
      <w:r>
        <w:rPr>
          <w:sz w:val="22"/>
          <w:szCs w:val="22"/>
          <w:lang w:eastAsia="en-US"/>
        </w:rPr>
        <w:t>Natrio chloridas</w:t>
      </w:r>
    </w:p>
    <w:p w14:paraId="7A3B86CC" w14:textId="77777777" w:rsidR="00C71205" w:rsidRPr="00BC02EC" w:rsidRDefault="00C71205" w:rsidP="00C71205">
      <w:pPr>
        <w:autoSpaceDE w:val="0"/>
        <w:autoSpaceDN w:val="0"/>
        <w:adjustRightInd w:val="0"/>
        <w:rPr>
          <w:rFonts w:eastAsia="Calibri"/>
          <w:color w:val="000000"/>
          <w:sz w:val="22"/>
          <w:szCs w:val="22"/>
          <w:lang w:eastAsia="en-US"/>
        </w:rPr>
      </w:pPr>
      <w:r>
        <w:rPr>
          <w:sz w:val="22"/>
          <w:szCs w:val="22"/>
          <w:lang w:eastAsia="en-US"/>
        </w:rPr>
        <w:t>Natrio hidroksidas</w:t>
      </w:r>
      <w:r w:rsidRPr="00BC02EC">
        <w:rPr>
          <w:rFonts w:eastAsia="Calibri"/>
          <w:color w:val="000000"/>
          <w:sz w:val="22"/>
          <w:szCs w:val="22"/>
          <w:lang w:eastAsia="en-US"/>
        </w:rPr>
        <w:t xml:space="preserve"> </w:t>
      </w:r>
      <w:r w:rsidRPr="00BC02EC">
        <w:rPr>
          <w:sz w:val="22"/>
          <w:szCs w:val="22"/>
          <w:lang w:eastAsia="en-US"/>
        </w:rPr>
        <w:t>(pH koreg</w:t>
      </w:r>
      <w:r>
        <w:rPr>
          <w:sz w:val="22"/>
          <w:szCs w:val="22"/>
          <w:lang w:eastAsia="en-US"/>
        </w:rPr>
        <w:t>avimui</w:t>
      </w:r>
      <w:r w:rsidRPr="00BC02EC">
        <w:rPr>
          <w:sz w:val="22"/>
          <w:szCs w:val="22"/>
          <w:lang w:eastAsia="en-US"/>
        </w:rPr>
        <w:t>)</w:t>
      </w:r>
    </w:p>
    <w:p w14:paraId="58AF3F09" w14:textId="77777777" w:rsidR="00C71205" w:rsidRDefault="00C71205" w:rsidP="00C71205">
      <w:pPr>
        <w:rPr>
          <w:sz w:val="22"/>
          <w:szCs w:val="22"/>
          <w:lang w:eastAsia="en-US"/>
        </w:rPr>
      </w:pPr>
      <w:r>
        <w:rPr>
          <w:sz w:val="22"/>
          <w:szCs w:val="22"/>
          <w:lang w:eastAsia="en-US"/>
        </w:rPr>
        <w:t xml:space="preserve">Vandenilio chlorido rūgštis </w:t>
      </w:r>
      <w:r w:rsidRPr="00EA4A71">
        <w:rPr>
          <w:sz w:val="22"/>
          <w:szCs w:val="22"/>
          <w:lang w:eastAsia="en-US"/>
        </w:rPr>
        <w:t>(pH koregavimui)</w:t>
      </w:r>
    </w:p>
    <w:p w14:paraId="56123115" w14:textId="77777777" w:rsidR="00C71205" w:rsidRPr="00BC02EC" w:rsidRDefault="00C71205" w:rsidP="00C71205">
      <w:pPr>
        <w:rPr>
          <w:sz w:val="22"/>
          <w:szCs w:val="22"/>
          <w:lang w:eastAsia="en-US"/>
        </w:rPr>
      </w:pPr>
      <w:r w:rsidRPr="00BC02EC">
        <w:rPr>
          <w:sz w:val="22"/>
          <w:szCs w:val="22"/>
          <w:lang w:eastAsia="en-US"/>
        </w:rPr>
        <w:t>Injekcinis vanduo</w:t>
      </w:r>
    </w:p>
    <w:p w14:paraId="12F1D34A" w14:textId="77777777" w:rsidR="00C71205" w:rsidRPr="00BC02EC" w:rsidRDefault="00C71205" w:rsidP="00C71205">
      <w:pPr>
        <w:rPr>
          <w:sz w:val="22"/>
          <w:szCs w:val="22"/>
          <w:lang w:eastAsia="en-US"/>
        </w:rPr>
      </w:pPr>
    </w:p>
    <w:p w14:paraId="62437D7F" w14:textId="77777777" w:rsidR="00C71205" w:rsidRPr="00BC02EC" w:rsidRDefault="00C71205" w:rsidP="00C71205">
      <w:pPr>
        <w:tabs>
          <w:tab w:val="left" w:pos="1296"/>
        </w:tabs>
        <w:ind w:left="570" w:hanging="570"/>
        <w:outlineLvl w:val="2"/>
        <w:rPr>
          <w:b/>
          <w:kern w:val="28"/>
          <w:sz w:val="22"/>
          <w:szCs w:val="22"/>
          <w:lang w:eastAsia="x-none"/>
        </w:rPr>
      </w:pPr>
      <w:r w:rsidRPr="00BC02EC">
        <w:rPr>
          <w:b/>
          <w:kern w:val="28"/>
          <w:sz w:val="22"/>
          <w:szCs w:val="22"/>
          <w:lang w:eastAsia="x-none"/>
        </w:rPr>
        <w:t>6.2</w:t>
      </w:r>
      <w:r w:rsidRPr="00BC02EC">
        <w:rPr>
          <w:b/>
          <w:kern w:val="28"/>
          <w:sz w:val="22"/>
          <w:szCs w:val="22"/>
          <w:lang w:eastAsia="x-none"/>
        </w:rPr>
        <w:tab/>
        <w:t>Nesuderinamumas</w:t>
      </w:r>
      <w:bookmarkEnd w:id="40"/>
      <w:bookmarkEnd w:id="41"/>
    </w:p>
    <w:p w14:paraId="52325324" w14:textId="77777777" w:rsidR="00C71205" w:rsidRPr="00BC02EC" w:rsidRDefault="00C71205" w:rsidP="00C71205">
      <w:pPr>
        <w:tabs>
          <w:tab w:val="left" w:pos="540"/>
        </w:tabs>
        <w:rPr>
          <w:sz w:val="22"/>
          <w:szCs w:val="22"/>
          <w:lang w:eastAsia="x-none"/>
        </w:rPr>
      </w:pPr>
    </w:p>
    <w:p w14:paraId="6FAC7C65" w14:textId="77777777" w:rsidR="00C71205" w:rsidRPr="00BC02EC" w:rsidRDefault="00C71205" w:rsidP="00C71205">
      <w:pPr>
        <w:rPr>
          <w:sz w:val="22"/>
          <w:szCs w:val="22"/>
          <w:lang w:eastAsia="en-US"/>
        </w:rPr>
      </w:pPr>
      <w:r w:rsidRPr="00BC02EC">
        <w:rPr>
          <w:noProof/>
          <w:snapToGrid w:val="0"/>
          <w:sz w:val="22"/>
          <w:szCs w:val="22"/>
          <w:lang w:eastAsia="en-US"/>
        </w:rPr>
        <w:t>Šio vaistinio preparato negalima maišyti su kitais, išskyrus nurodytus 6.6 skyriuje.</w:t>
      </w:r>
    </w:p>
    <w:p w14:paraId="472D133F" w14:textId="77777777" w:rsidR="00C71205" w:rsidRPr="00BC02EC" w:rsidRDefault="00C71205" w:rsidP="00C71205">
      <w:pPr>
        <w:tabs>
          <w:tab w:val="left" w:pos="540"/>
        </w:tabs>
        <w:rPr>
          <w:sz w:val="22"/>
          <w:szCs w:val="22"/>
          <w:lang w:eastAsia="x-none"/>
        </w:rPr>
      </w:pPr>
    </w:p>
    <w:p w14:paraId="274828BC" w14:textId="77777777" w:rsidR="00C71205" w:rsidRPr="00BC02EC" w:rsidRDefault="00C71205" w:rsidP="00C71205">
      <w:pPr>
        <w:tabs>
          <w:tab w:val="left" w:pos="1296"/>
        </w:tabs>
        <w:ind w:left="570" w:hanging="570"/>
        <w:outlineLvl w:val="2"/>
        <w:rPr>
          <w:b/>
          <w:kern w:val="28"/>
          <w:sz w:val="22"/>
          <w:szCs w:val="22"/>
          <w:lang w:eastAsia="x-none"/>
        </w:rPr>
      </w:pPr>
      <w:bookmarkStart w:id="42" w:name="_Toc129243243"/>
      <w:bookmarkStart w:id="43" w:name="_Toc129243118"/>
      <w:r w:rsidRPr="00BC02EC">
        <w:rPr>
          <w:b/>
          <w:kern w:val="28"/>
          <w:sz w:val="22"/>
          <w:szCs w:val="22"/>
          <w:lang w:eastAsia="x-none"/>
        </w:rPr>
        <w:t>6.3</w:t>
      </w:r>
      <w:r w:rsidRPr="00BC02EC">
        <w:rPr>
          <w:b/>
          <w:kern w:val="28"/>
          <w:sz w:val="22"/>
          <w:szCs w:val="22"/>
          <w:lang w:eastAsia="x-none"/>
        </w:rPr>
        <w:tab/>
        <w:t>Tinkamumo laikas</w:t>
      </w:r>
      <w:bookmarkEnd w:id="42"/>
      <w:bookmarkEnd w:id="43"/>
    </w:p>
    <w:p w14:paraId="164F8DC4" w14:textId="77777777" w:rsidR="00C71205" w:rsidRDefault="00C71205" w:rsidP="00C71205">
      <w:pPr>
        <w:tabs>
          <w:tab w:val="left" w:pos="540"/>
        </w:tabs>
        <w:rPr>
          <w:sz w:val="22"/>
          <w:szCs w:val="22"/>
          <w:lang w:eastAsia="x-none"/>
        </w:rPr>
      </w:pPr>
    </w:p>
    <w:p w14:paraId="04FE470A" w14:textId="77777777" w:rsidR="00C71205" w:rsidRPr="00EA4A71" w:rsidRDefault="00C71205" w:rsidP="00C71205">
      <w:pPr>
        <w:tabs>
          <w:tab w:val="left" w:pos="540"/>
        </w:tabs>
        <w:rPr>
          <w:sz w:val="22"/>
          <w:szCs w:val="22"/>
          <w:u w:val="single"/>
          <w:lang w:eastAsia="x-none"/>
        </w:rPr>
      </w:pPr>
      <w:r w:rsidRPr="00EA4A71">
        <w:rPr>
          <w:sz w:val="22"/>
          <w:szCs w:val="22"/>
          <w:u w:val="single"/>
          <w:lang w:eastAsia="x-none"/>
        </w:rPr>
        <w:t>Tinkamumo laikas iki pirmojo atidarymo</w:t>
      </w:r>
    </w:p>
    <w:p w14:paraId="29F7EBE7" w14:textId="77777777" w:rsidR="00C71205" w:rsidRPr="00BC02EC" w:rsidRDefault="00C71205" w:rsidP="00C71205">
      <w:pPr>
        <w:rPr>
          <w:sz w:val="22"/>
          <w:szCs w:val="22"/>
        </w:rPr>
      </w:pPr>
      <w:r>
        <w:rPr>
          <w:sz w:val="22"/>
          <w:szCs w:val="22"/>
        </w:rPr>
        <w:t>30</w:t>
      </w:r>
      <w:r w:rsidRPr="00BC02EC">
        <w:rPr>
          <w:sz w:val="22"/>
          <w:szCs w:val="22"/>
        </w:rPr>
        <w:t xml:space="preserve"> m</w:t>
      </w:r>
      <w:r>
        <w:rPr>
          <w:sz w:val="22"/>
          <w:szCs w:val="22"/>
        </w:rPr>
        <w:t>ėnesių</w:t>
      </w:r>
      <w:r w:rsidRPr="00BC02EC">
        <w:rPr>
          <w:sz w:val="22"/>
          <w:szCs w:val="22"/>
        </w:rPr>
        <w:t>.</w:t>
      </w:r>
    </w:p>
    <w:p w14:paraId="2721C946" w14:textId="77777777" w:rsidR="00C71205" w:rsidRPr="00EA4A71" w:rsidRDefault="00C71205" w:rsidP="00C71205">
      <w:pPr>
        <w:tabs>
          <w:tab w:val="left" w:pos="540"/>
        </w:tabs>
        <w:rPr>
          <w:sz w:val="22"/>
          <w:szCs w:val="22"/>
          <w:u w:val="single"/>
          <w:lang w:eastAsia="x-none"/>
        </w:rPr>
      </w:pPr>
      <w:r w:rsidRPr="00EA4A71">
        <w:rPr>
          <w:sz w:val="22"/>
          <w:szCs w:val="22"/>
          <w:u w:val="single"/>
          <w:lang w:eastAsia="x-none"/>
        </w:rPr>
        <w:t>Tinkamumo laikas po pirmojo atidarymo</w:t>
      </w:r>
    </w:p>
    <w:p w14:paraId="5633396D" w14:textId="77777777" w:rsidR="00C71205" w:rsidRDefault="00C71205" w:rsidP="00C71205">
      <w:pPr>
        <w:tabs>
          <w:tab w:val="left" w:pos="540"/>
        </w:tabs>
        <w:rPr>
          <w:sz w:val="22"/>
          <w:szCs w:val="22"/>
          <w:lang w:eastAsia="x-none"/>
        </w:rPr>
      </w:pPr>
      <w:r>
        <w:rPr>
          <w:sz w:val="22"/>
          <w:szCs w:val="22"/>
          <w:lang w:eastAsia="x-none"/>
        </w:rPr>
        <w:t>Po pirmojo atidarymo vaistinis preparatas turi būti vartojamas tuojau pat.</w:t>
      </w:r>
    </w:p>
    <w:p w14:paraId="062EF0E1" w14:textId="77777777" w:rsidR="00C71205" w:rsidRPr="00EA4A71" w:rsidRDefault="00C71205" w:rsidP="00C71205">
      <w:pPr>
        <w:tabs>
          <w:tab w:val="left" w:pos="540"/>
        </w:tabs>
        <w:rPr>
          <w:sz w:val="22"/>
          <w:szCs w:val="22"/>
          <w:u w:val="single"/>
          <w:lang w:eastAsia="x-none"/>
        </w:rPr>
      </w:pPr>
      <w:r w:rsidRPr="00EA4A71">
        <w:rPr>
          <w:sz w:val="22"/>
          <w:szCs w:val="22"/>
          <w:u w:val="single"/>
          <w:lang w:eastAsia="x-none"/>
        </w:rPr>
        <w:t>Tinkamumo laikas po praskiedimo</w:t>
      </w:r>
    </w:p>
    <w:p w14:paraId="51DB98E4" w14:textId="77777777" w:rsidR="00C71205" w:rsidRPr="00934D4C" w:rsidRDefault="00C71205" w:rsidP="00C71205">
      <w:pPr>
        <w:tabs>
          <w:tab w:val="left" w:pos="540"/>
        </w:tabs>
        <w:rPr>
          <w:sz w:val="22"/>
          <w:szCs w:val="22"/>
          <w:lang w:eastAsia="x-none"/>
        </w:rPr>
      </w:pPr>
      <w:r>
        <w:rPr>
          <w:sz w:val="22"/>
          <w:szCs w:val="22"/>
          <w:lang w:eastAsia="x-none"/>
        </w:rPr>
        <w:t>Įrodyta, kad praskiesto</w:t>
      </w:r>
      <w:r w:rsidRPr="00934D4C">
        <w:rPr>
          <w:sz w:val="22"/>
          <w:szCs w:val="22"/>
          <w:lang w:eastAsia="x-none"/>
        </w:rPr>
        <w:t xml:space="preserve"> tirpalo</w:t>
      </w:r>
      <w:r>
        <w:rPr>
          <w:sz w:val="22"/>
          <w:szCs w:val="22"/>
          <w:lang w:eastAsia="x-none"/>
        </w:rPr>
        <w:t xml:space="preserve">, laikomo žemesnėje kaip </w:t>
      </w:r>
      <w:r w:rsidRPr="00934D4C">
        <w:rPr>
          <w:sz w:val="22"/>
          <w:szCs w:val="22"/>
          <w:lang w:eastAsia="x-none"/>
        </w:rPr>
        <w:t xml:space="preserve">25°C temperatūroje </w:t>
      </w:r>
      <w:r>
        <w:rPr>
          <w:sz w:val="22"/>
          <w:szCs w:val="22"/>
          <w:lang w:eastAsia="x-none"/>
        </w:rPr>
        <w:t xml:space="preserve">ir </w:t>
      </w:r>
      <w:r w:rsidRPr="00934D4C">
        <w:rPr>
          <w:sz w:val="22"/>
          <w:szCs w:val="22"/>
          <w:lang w:eastAsia="x-none"/>
        </w:rPr>
        <w:t>2°C –</w:t>
      </w:r>
      <w:r>
        <w:rPr>
          <w:sz w:val="22"/>
          <w:szCs w:val="22"/>
          <w:lang w:eastAsia="x-none"/>
        </w:rPr>
        <w:t xml:space="preserve"> </w:t>
      </w:r>
      <w:r w:rsidRPr="00934D4C">
        <w:rPr>
          <w:sz w:val="22"/>
          <w:szCs w:val="22"/>
          <w:lang w:eastAsia="x-none"/>
        </w:rPr>
        <w:t xml:space="preserve">8°C </w:t>
      </w:r>
      <w:r>
        <w:rPr>
          <w:sz w:val="22"/>
          <w:szCs w:val="22"/>
          <w:lang w:eastAsia="x-none"/>
        </w:rPr>
        <w:t xml:space="preserve">temperatūroje fizinis ir cheminis stabilumas </w:t>
      </w:r>
      <w:r w:rsidRPr="00934D4C">
        <w:rPr>
          <w:sz w:val="22"/>
          <w:szCs w:val="22"/>
          <w:lang w:eastAsia="x-none"/>
        </w:rPr>
        <w:t>išlieka</w:t>
      </w:r>
      <w:r>
        <w:rPr>
          <w:sz w:val="22"/>
          <w:szCs w:val="22"/>
          <w:lang w:eastAsia="x-none"/>
        </w:rPr>
        <w:t xml:space="preserve"> nepakitęs</w:t>
      </w:r>
      <w:r w:rsidRPr="00934D4C">
        <w:rPr>
          <w:sz w:val="22"/>
          <w:szCs w:val="22"/>
          <w:lang w:eastAsia="x-none"/>
        </w:rPr>
        <w:t xml:space="preserve"> 24 valandas.</w:t>
      </w:r>
    </w:p>
    <w:p w14:paraId="708542A9" w14:textId="77777777" w:rsidR="00C71205" w:rsidRDefault="00C71205" w:rsidP="00C71205">
      <w:pPr>
        <w:tabs>
          <w:tab w:val="left" w:pos="540"/>
        </w:tabs>
        <w:rPr>
          <w:sz w:val="22"/>
          <w:szCs w:val="22"/>
          <w:lang w:eastAsia="x-none"/>
        </w:rPr>
      </w:pPr>
      <w:r w:rsidRPr="00934D4C">
        <w:rPr>
          <w:sz w:val="22"/>
          <w:szCs w:val="22"/>
          <w:lang w:eastAsia="x-none"/>
        </w:rPr>
        <w:t xml:space="preserve">Mikrobiologiniu požiūriu, </w:t>
      </w:r>
      <w:r>
        <w:rPr>
          <w:sz w:val="22"/>
          <w:szCs w:val="22"/>
          <w:lang w:eastAsia="x-none"/>
        </w:rPr>
        <w:t>praskiestą tirpalą</w:t>
      </w:r>
      <w:r w:rsidRPr="00934D4C">
        <w:rPr>
          <w:sz w:val="22"/>
          <w:szCs w:val="22"/>
          <w:lang w:eastAsia="x-none"/>
        </w:rPr>
        <w:t xml:space="preserve"> reikia vartoti nedelsiant. Jeigu </w:t>
      </w:r>
      <w:r>
        <w:rPr>
          <w:sz w:val="22"/>
          <w:szCs w:val="22"/>
          <w:lang w:eastAsia="x-none"/>
        </w:rPr>
        <w:t>jis</w:t>
      </w:r>
      <w:r w:rsidRPr="00934D4C">
        <w:rPr>
          <w:sz w:val="22"/>
          <w:szCs w:val="22"/>
          <w:lang w:eastAsia="x-none"/>
        </w:rPr>
        <w:t xml:space="preserve"> iš karto nevartojamas, už laikymo laiką ir sąlygas atsako vartotojas</w:t>
      </w:r>
      <w:r>
        <w:rPr>
          <w:sz w:val="22"/>
          <w:szCs w:val="22"/>
          <w:lang w:eastAsia="x-none"/>
        </w:rPr>
        <w:t xml:space="preserve"> ir </w:t>
      </w:r>
      <w:r w:rsidRPr="00934D4C">
        <w:rPr>
          <w:sz w:val="22"/>
          <w:szCs w:val="22"/>
          <w:lang w:eastAsia="x-none"/>
        </w:rPr>
        <w:t xml:space="preserve">laikant 2°C – 8°C temperatūroje, saugojimo laikas </w:t>
      </w:r>
      <w:r>
        <w:rPr>
          <w:sz w:val="22"/>
          <w:szCs w:val="22"/>
          <w:lang w:eastAsia="x-none"/>
        </w:rPr>
        <w:t xml:space="preserve">paprastai </w:t>
      </w:r>
      <w:r w:rsidRPr="00934D4C">
        <w:rPr>
          <w:sz w:val="22"/>
          <w:szCs w:val="22"/>
          <w:lang w:eastAsia="x-none"/>
        </w:rPr>
        <w:t>tur</w:t>
      </w:r>
      <w:r>
        <w:rPr>
          <w:sz w:val="22"/>
          <w:szCs w:val="22"/>
          <w:lang w:eastAsia="x-none"/>
        </w:rPr>
        <w:t>ėtų</w:t>
      </w:r>
      <w:r w:rsidRPr="00934D4C">
        <w:rPr>
          <w:sz w:val="22"/>
          <w:szCs w:val="22"/>
          <w:lang w:eastAsia="x-none"/>
        </w:rPr>
        <w:t xml:space="preserve"> būti </w:t>
      </w:r>
      <w:r>
        <w:rPr>
          <w:sz w:val="22"/>
          <w:szCs w:val="22"/>
          <w:lang w:eastAsia="x-none"/>
        </w:rPr>
        <w:t xml:space="preserve">ne </w:t>
      </w:r>
      <w:r w:rsidRPr="00934D4C">
        <w:rPr>
          <w:sz w:val="22"/>
          <w:szCs w:val="22"/>
          <w:lang w:eastAsia="x-none"/>
        </w:rPr>
        <w:t xml:space="preserve">ilgesnis kaip 24 val., nebent </w:t>
      </w:r>
      <w:r>
        <w:rPr>
          <w:sz w:val="22"/>
          <w:szCs w:val="22"/>
          <w:lang w:eastAsia="x-none"/>
        </w:rPr>
        <w:t>skiedimas buvo atliktas</w:t>
      </w:r>
      <w:r w:rsidRPr="00934D4C">
        <w:rPr>
          <w:sz w:val="22"/>
          <w:szCs w:val="22"/>
          <w:lang w:eastAsia="x-none"/>
        </w:rPr>
        <w:t xml:space="preserve"> kontroliuojamomis ir </w:t>
      </w:r>
      <w:r>
        <w:rPr>
          <w:sz w:val="22"/>
          <w:szCs w:val="22"/>
          <w:lang w:eastAsia="x-none"/>
        </w:rPr>
        <w:t>patvirtintomis</w:t>
      </w:r>
      <w:r w:rsidRPr="00934D4C">
        <w:rPr>
          <w:sz w:val="22"/>
          <w:szCs w:val="22"/>
          <w:lang w:eastAsia="x-none"/>
        </w:rPr>
        <w:t xml:space="preserve"> aseptinėmis sąlygomis</w:t>
      </w:r>
      <w:r>
        <w:rPr>
          <w:sz w:val="22"/>
          <w:szCs w:val="22"/>
          <w:lang w:eastAsia="x-none"/>
        </w:rPr>
        <w:t>.</w:t>
      </w:r>
    </w:p>
    <w:p w14:paraId="435B3372" w14:textId="77777777" w:rsidR="00C71205" w:rsidRPr="00BC02EC" w:rsidRDefault="00C71205" w:rsidP="00C71205">
      <w:pPr>
        <w:tabs>
          <w:tab w:val="left" w:pos="540"/>
        </w:tabs>
        <w:rPr>
          <w:sz w:val="22"/>
          <w:szCs w:val="22"/>
          <w:lang w:eastAsia="x-none"/>
        </w:rPr>
      </w:pPr>
    </w:p>
    <w:p w14:paraId="1CD1858A" w14:textId="77777777" w:rsidR="00C71205" w:rsidRPr="00BC02EC" w:rsidRDefault="00C71205" w:rsidP="00C71205">
      <w:pPr>
        <w:tabs>
          <w:tab w:val="left" w:pos="1296"/>
        </w:tabs>
        <w:ind w:left="570" w:hanging="570"/>
        <w:outlineLvl w:val="2"/>
        <w:rPr>
          <w:b/>
          <w:kern w:val="28"/>
          <w:sz w:val="22"/>
          <w:szCs w:val="22"/>
          <w:lang w:eastAsia="x-none"/>
        </w:rPr>
      </w:pPr>
      <w:bookmarkStart w:id="44" w:name="_Toc129243244"/>
      <w:bookmarkStart w:id="45" w:name="_Toc129243119"/>
      <w:r w:rsidRPr="00BC02EC">
        <w:rPr>
          <w:b/>
          <w:kern w:val="28"/>
          <w:sz w:val="22"/>
          <w:szCs w:val="22"/>
          <w:lang w:eastAsia="x-none"/>
        </w:rPr>
        <w:t>6.4</w:t>
      </w:r>
      <w:r w:rsidRPr="00BC02EC">
        <w:rPr>
          <w:b/>
          <w:kern w:val="28"/>
          <w:sz w:val="22"/>
          <w:szCs w:val="22"/>
          <w:lang w:eastAsia="x-none"/>
        </w:rPr>
        <w:tab/>
        <w:t>Specialios laikymo sąlygos</w:t>
      </w:r>
      <w:bookmarkEnd w:id="44"/>
      <w:bookmarkEnd w:id="45"/>
    </w:p>
    <w:p w14:paraId="2CFCD2E7" w14:textId="77777777" w:rsidR="00C71205" w:rsidRPr="00BC02EC" w:rsidRDefault="00C71205" w:rsidP="00C71205">
      <w:pPr>
        <w:tabs>
          <w:tab w:val="left" w:pos="540"/>
        </w:tabs>
        <w:rPr>
          <w:sz w:val="22"/>
          <w:szCs w:val="22"/>
          <w:lang w:eastAsia="x-none"/>
        </w:rPr>
      </w:pPr>
    </w:p>
    <w:p w14:paraId="7A33C49A" w14:textId="77777777" w:rsidR="00C71205" w:rsidRPr="00BC02EC" w:rsidRDefault="00C71205" w:rsidP="00C71205">
      <w:pPr>
        <w:rPr>
          <w:sz w:val="22"/>
          <w:szCs w:val="22"/>
          <w:lang w:eastAsia="en-US"/>
        </w:rPr>
      </w:pPr>
      <w:r w:rsidRPr="00BC02EC">
        <w:rPr>
          <w:snapToGrid w:val="0"/>
          <w:sz w:val="22"/>
          <w:szCs w:val="22"/>
          <w:lang w:eastAsia="en-US"/>
        </w:rPr>
        <w:t>Šio vaistinio preparato laikymui specialių temperatūros sąlygų nereikalaujama.</w:t>
      </w:r>
      <w:r w:rsidRPr="00BC02EC">
        <w:rPr>
          <w:sz w:val="22"/>
          <w:szCs w:val="22"/>
          <w:lang w:eastAsia="en-US"/>
        </w:rPr>
        <w:t xml:space="preserve"> </w:t>
      </w:r>
    </w:p>
    <w:p w14:paraId="2F0A3C3C" w14:textId="77777777" w:rsidR="00C71205" w:rsidRPr="00BC02EC" w:rsidRDefault="00C71205" w:rsidP="00C71205">
      <w:pPr>
        <w:rPr>
          <w:sz w:val="22"/>
          <w:szCs w:val="22"/>
          <w:lang w:eastAsia="en-US"/>
        </w:rPr>
      </w:pPr>
      <w:r w:rsidRPr="00BC02EC">
        <w:rPr>
          <w:sz w:val="22"/>
          <w:szCs w:val="22"/>
          <w:lang w:eastAsia="en-US"/>
        </w:rPr>
        <w:t xml:space="preserve">Ampules laikyti išorinėje dėžutėje, kad </w:t>
      </w:r>
      <w:r>
        <w:rPr>
          <w:sz w:val="22"/>
          <w:szCs w:val="22"/>
          <w:lang w:eastAsia="en-US"/>
        </w:rPr>
        <w:t xml:space="preserve">vaistinis </w:t>
      </w:r>
      <w:r w:rsidRPr="00BC02EC">
        <w:rPr>
          <w:sz w:val="22"/>
          <w:szCs w:val="22"/>
          <w:lang w:eastAsia="en-US"/>
        </w:rPr>
        <w:t xml:space="preserve">preparatas būtų apsaugotas nuo šviesos. </w:t>
      </w:r>
    </w:p>
    <w:p w14:paraId="36B5A00A" w14:textId="77777777" w:rsidR="00C71205" w:rsidRDefault="00C71205" w:rsidP="00C71205">
      <w:pPr>
        <w:tabs>
          <w:tab w:val="left" w:pos="540"/>
        </w:tabs>
        <w:rPr>
          <w:noProof/>
          <w:snapToGrid w:val="0"/>
          <w:sz w:val="22"/>
          <w:szCs w:val="22"/>
          <w:lang w:eastAsia="x-none"/>
        </w:rPr>
      </w:pPr>
    </w:p>
    <w:p w14:paraId="70C97C17" w14:textId="77777777" w:rsidR="00C71205" w:rsidRPr="00BC02EC" w:rsidRDefault="00C71205" w:rsidP="00C71205">
      <w:pPr>
        <w:tabs>
          <w:tab w:val="left" w:pos="540"/>
        </w:tabs>
        <w:rPr>
          <w:noProof/>
          <w:snapToGrid w:val="0"/>
          <w:sz w:val="22"/>
          <w:szCs w:val="22"/>
          <w:lang w:eastAsia="x-none"/>
        </w:rPr>
      </w:pPr>
      <w:r w:rsidRPr="00BC02EC">
        <w:rPr>
          <w:noProof/>
          <w:snapToGrid w:val="0"/>
          <w:sz w:val="22"/>
          <w:szCs w:val="22"/>
          <w:lang w:eastAsia="x-none"/>
        </w:rPr>
        <w:t>Praskiesto vaistinio preparato laikymo sąlygos pateikiamos 6.3 skyriuje.</w:t>
      </w:r>
    </w:p>
    <w:p w14:paraId="7CAA8419" w14:textId="77777777" w:rsidR="00C71205" w:rsidRPr="00BC02EC" w:rsidRDefault="00C71205" w:rsidP="00C71205">
      <w:pPr>
        <w:tabs>
          <w:tab w:val="left" w:pos="540"/>
        </w:tabs>
        <w:rPr>
          <w:sz w:val="22"/>
          <w:szCs w:val="22"/>
          <w:lang w:eastAsia="x-none"/>
        </w:rPr>
      </w:pPr>
    </w:p>
    <w:p w14:paraId="349ABC20" w14:textId="77777777" w:rsidR="00C71205" w:rsidRPr="00BC02EC" w:rsidRDefault="00C71205" w:rsidP="00C71205">
      <w:pPr>
        <w:tabs>
          <w:tab w:val="left" w:pos="1296"/>
        </w:tabs>
        <w:ind w:left="570" w:hanging="570"/>
        <w:outlineLvl w:val="2"/>
        <w:rPr>
          <w:b/>
          <w:kern w:val="28"/>
          <w:sz w:val="22"/>
          <w:szCs w:val="22"/>
          <w:lang w:eastAsia="x-none"/>
        </w:rPr>
      </w:pPr>
      <w:bookmarkStart w:id="46" w:name="_Toc129243245"/>
      <w:bookmarkStart w:id="47" w:name="_Toc129243120"/>
      <w:r w:rsidRPr="00BC02EC">
        <w:rPr>
          <w:b/>
          <w:kern w:val="28"/>
          <w:sz w:val="22"/>
          <w:szCs w:val="22"/>
          <w:lang w:eastAsia="x-none"/>
        </w:rPr>
        <w:t>6.5</w:t>
      </w:r>
      <w:r w:rsidRPr="00BC02EC">
        <w:rPr>
          <w:b/>
          <w:kern w:val="28"/>
          <w:sz w:val="22"/>
          <w:szCs w:val="22"/>
          <w:lang w:eastAsia="x-none"/>
        </w:rPr>
        <w:tab/>
        <w:t>Talpyklės pobūdis ir jos turinys</w:t>
      </w:r>
      <w:bookmarkEnd w:id="46"/>
      <w:bookmarkEnd w:id="47"/>
    </w:p>
    <w:p w14:paraId="2F2FFA02" w14:textId="77777777" w:rsidR="00C71205" w:rsidRPr="00BC02EC" w:rsidRDefault="00C71205" w:rsidP="00C71205">
      <w:pPr>
        <w:tabs>
          <w:tab w:val="left" w:pos="540"/>
        </w:tabs>
        <w:rPr>
          <w:sz w:val="22"/>
          <w:szCs w:val="22"/>
          <w:lang w:eastAsia="x-none"/>
        </w:rPr>
      </w:pPr>
    </w:p>
    <w:p w14:paraId="5E96E528" w14:textId="77777777" w:rsidR="00C71205" w:rsidRPr="00BC02EC" w:rsidRDefault="00C71205" w:rsidP="00C71205">
      <w:pPr>
        <w:tabs>
          <w:tab w:val="left" w:pos="540"/>
        </w:tabs>
        <w:rPr>
          <w:sz w:val="22"/>
          <w:szCs w:val="22"/>
          <w:lang w:eastAsia="x-none"/>
        </w:rPr>
      </w:pPr>
      <w:r>
        <w:rPr>
          <w:sz w:val="22"/>
          <w:szCs w:val="22"/>
          <w:lang w:eastAsia="x-none"/>
        </w:rPr>
        <w:t>Skaidraus I tipo</w:t>
      </w:r>
      <w:r w:rsidRPr="00BC02EC">
        <w:rPr>
          <w:sz w:val="22"/>
          <w:szCs w:val="22"/>
          <w:lang w:eastAsia="x-none"/>
        </w:rPr>
        <w:t xml:space="preserve"> stiklo ampulė</w:t>
      </w:r>
      <w:r>
        <w:rPr>
          <w:sz w:val="22"/>
          <w:szCs w:val="22"/>
          <w:lang w:eastAsia="x-none"/>
        </w:rPr>
        <w:t>s, kurių pripildymo talpa 10</w:t>
      </w:r>
      <w:r w:rsidRPr="00BC02EC">
        <w:rPr>
          <w:sz w:val="22"/>
          <w:szCs w:val="22"/>
          <w:lang w:eastAsia="x-none"/>
        </w:rPr>
        <w:t xml:space="preserve"> ml </w:t>
      </w:r>
      <w:r>
        <w:rPr>
          <w:sz w:val="22"/>
          <w:szCs w:val="22"/>
          <w:lang w:eastAsia="x-none"/>
        </w:rPr>
        <w:t>ir 5 </w:t>
      </w:r>
      <w:r w:rsidRPr="007302AF">
        <w:rPr>
          <w:sz w:val="22"/>
          <w:szCs w:val="22"/>
          <w:lang w:eastAsia="x-none"/>
        </w:rPr>
        <w:t>ml</w:t>
      </w:r>
      <w:r w:rsidRPr="00BC02EC">
        <w:rPr>
          <w:sz w:val="22"/>
          <w:szCs w:val="22"/>
          <w:lang w:eastAsia="x-none"/>
        </w:rPr>
        <w:t>.</w:t>
      </w:r>
    </w:p>
    <w:p w14:paraId="5DE225D7" w14:textId="77777777" w:rsidR="00C71205" w:rsidRDefault="00C71205" w:rsidP="00C71205">
      <w:pPr>
        <w:tabs>
          <w:tab w:val="left" w:pos="540"/>
        </w:tabs>
        <w:rPr>
          <w:sz w:val="22"/>
          <w:szCs w:val="22"/>
          <w:lang w:eastAsia="x-none"/>
        </w:rPr>
      </w:pPr>
      <w:r>
        <w:rPr>
          <w:sz w:val="22"/>
          <w:szCs w:val="22"/>
          <w:lang w:eastAsia="x-none"/>
        </w:rPr>
        <w:t>Ampulės tiekiamos su priklijuota etikete ir yra supakuotos į suformuotus PVC įdėklus (kiekviename įdėkle yra 5 ampulės), užsandarintus PE folija.</w:t>
      </w:r>
    </w:p>
    <w:p w14:paraId="47D2A20A" w14:textId="77777777" w:rsidR="00C71205" w:rsidRDefault="00C71205" w:rsidP="00C71205">
      <w:pPr>
        <w:tabs>
          <w:tab w:val="left" w:pos="540"/>
        </w:tabs>
        <w:rPr>
          <w:sz w:val="22"/>
          <w:szCs w:val="22"/>
          <w:lang w:eastAsia="x-none"/>
        </w:rPr>
      </w:pPr>
      <w:r>
        <w:rPr>
          <w:sz w:val="22"/>
          <w:szCs w:val="22"/>
          <w:lang w:eastAsia="x-none"/>
        </w:rPr>
        <w:t xml:space="preserve">Nulupama plėvelė ant PVC lizdinių plokštelių naudojama tik 5 ml pripildymo talpos ampulių atveju. </w:t>
      </w:r>
    </w:p>
    <w:p w14:paraId="769F39EA" w14:textId="77777777" w:rsidR="00C71205" w:rsidRPr="00BC02EC" w:rsidRDefault="00C71205" w:rsidP="00C71205">
      <w:pPr>
        <w:tabs>
          <w:tab w:val="left" w:pos="540"/>
        </w:tabs>
        <w:rPr>
          <w:sz w:val="22"/>
          <w:szCs w:val="22"/>
          <w:lang w:eastAsia="x-none"/>
        </w:rPr>
      </w:pPr>
    </w:p>
    <w:p w14:paraId="557DAF82" w14:textId="77777777" w:rsidR="00C71205" w:rsidRPr="00BC02EC" w:rsidRDefault="00C71205" w:rsidP="00C71205">
      <w:pPr>
        <w:tabs>
          <w:tab w:val="left" w:pos="540"/>
        </w:tabs>
        <w:rPr>
          <w:sz w:val="22"/>
          <w:szCs w:val="22"/>
          <w:lang w:eastAsia="x-none"/>
        </w:rPr>
      </w:pPr>
      <w:r w:rsidRPr="00BC02EC">
        <w:rPr>
          <w:sz w:val="22"/>
          <w:szCs w:val="22"/>
          <w:lang w:eastAsia="x-none"/>
        </w:rPr>
        <w:t>Gali būti tiekiamos ne visų dydžių pakuotės.</w:t>
      </w:r>
    </w:p>
    <w:p w14:paraId="51C2DE79" w14:textId="77777777" w:rsidR="00C71205" w:rsidRPr="00BC02EC" w:rsidRDefault="00C71205" w:rsidP="00C71205">
      <w:pPr>
        <w:tabs>
          <w:tab w:val="left" w:pos="540"/>
        </w:tabs>
        <w:rPr>
          <w:sz w:val="22"/>
          <w:szCs w:val="22"/>
          <w:lang w:eastAsia="x-none"/>
        </w:rPr>
      </w:pPr>
    </w:p>
    <w:p w14:paraId="3BDDB667" w14:textId="77777777" w:rsidR="00C71205" w:rsidRPr="00BC02EC" w:rsidRDefault="00C71205" w:rsidP="00C71205">
      <w:pPr>
        <w:numPr>
          <w:ilvl w:val="1"/>
          <w:numId w:val="21"/>
        </w:numPr>
        <w:tabs>
          <w:tab w:val="left" w:pos="1296"/>
        </w:tabs>
        <w:outlineLvl w:val="2"/>
        <w:rPr>
          <w:b/>
          <w:kern w:val="28"/>
          <w:sz w:val="22"/>
          <w:szCs w:val="22"/>
          <w:lang w:eastAsia="x-none"/>
        </w:rPr>
      </w:pPr>
      <w:bookmarkStart w:id="48" w:name="_Toc129243246"/>
      <w:bookmarkStart w:id="49" w:name="_Toc129243121"/>
      <w:r w:rsidRPr="00BC02EC">
        <w:rPr>
          <w:b/>
          <w:kern w:val="28"/>
          <w:sz w:val="22"/>
          <w:szCs w:val="22"/>
          <w:lang w:eastAsia="x-none"/>
        </w:rPr>
        <w:t xml:space="preserve">Specialūs reikalavimai atliekoms tvarkyti </w:t>
      </w:r>
      <w:bookmarkEnd w:id="48"/>
      <w:bookmarkEnd w:id="49"/>
      <w:r w:rsidRPr="00BC02EC">
        <w:rPr>
          <w:b/>
          <w:kern w:val="28"/>
          <w:sz w:val="22"/>
          <w:szCs w:val="22"/>
          <w:lang w:eastAsia="x-none"/>
        </w:rPr>
        <w:t>ir vaistiniam preparatui ruošti</w:t>
      </w:r>
    </w:p>
    <w:p w14:paraId="43AB5D37" w14:textId="77777777" w:rsidR="00C71205" w:rsidRPr="00BC02EC" w:rsidRDefault="00C71205" w:rsidP="00C71205">
      <w:pPr>
        <w:tabs>
          <w:tab w:val="left" w:pos="540"/>
        </w:tabs>
        <w:rPr>
          <w:sz w:val="22"/>
          <w:szCs w:val="22"/>
          <w:lang w:eastAsia="x-none"/>
        </w:rPr>
      </w:pPr>
    </w:p>
    <w:p w14:paraId="2023F1FB" w14:textId="620D9186" w:rsidR="00C71205" w:rsidRDefault="00C71205" w:rsidP="00C71205">
      <w:pPr>
        <w:tabs>
          <w:tab w:val="left" w:pos="540"/>
        </w:tabs>
        <w:rPr>
          <w:sz w:val="22"/>
          <w:szCs w:val="22"/>
          <w:lang w:eastAsia="x-none"/>
        </w:rPr>
      </w:pPr>
      <w:r>
        <w:rPr>
          <w:sz w:val="22"/>
          <w:szCs w:val="22"/>
          <w:lang w:eastAsia="x-none"/>
        </w:rPr>
        <w:t>Gali būti skiedžiama 0,9</w:t>
      </w:r>
      <w:r w:rsidR="00E049F3">
        <w:rPr>
          <w:sz w:val="22"/>
          <w:szCs w:val="22"/>
          <w:lang w:eastAsia="x-none"/>
        </w:rPr>
        <w:t> </w:t>
      </w:r>
      <w:r>
        <w:rPr>
          <w:sz w:val="22"/>
          <w:szCs w:val="22"/>
          <w:lang w:eastAsia="x-none"/>
        </w:rPr>
        <w:t xml:space="preserve">% </w:t>
      </w:r>
      <w:r w:rsidRPr="00BC02EC">
        <w:rPr>
          <w:sz w:val="22"/>
          <w:szCs w:val="22"/>
          <w:lang w:eastAsia="x-none"/>
        </w:rPr>
        <w:t>natrio chlorido infuziniu tirpalu</w:t>
      </w:r>
      <w:r>
        <w:rPr>
          <w:sz w:val="22"/>
          <w:szCs w:val="22"/>
          <w:lang w:eastAsia="x-none"/>
        </w:rPr>
        <w:t>, 5 % gliukozės infuziniu tirpalu ir Ringerio laktato infuziniu tirpalu</w:t>
      </w:r>
      <w:r w:rsidRPr="00BC02EC">
        <w:rPr>
          <w:sz w:val="22"/>
          <w:szCs w:val="22"/>
          <w:lang w:eastAsia="x-none"/>
        </w:rPr>
        <w:t>.</w:t>
      </w:r>
    </w:p>
    <w:p w14:paraId="1E06EC59" w14:textId="0F86D5CA" w:rsidR="00C71205" w:rsidRPr="00BC02EC" w:rsidRDefault="00C71205" w:rsidP="00C71205">
      <w:pPr>
        <w:tabs>
          <w:tab w:val="left" w:pos="540"/>
        </w:tabs>
        <w:rPr>
          <w:sz w:val="22"/>
          <w:szCs w:val="22"/>
          <w:lang w:eastAsia="x-none"/>
        </w:rPr>
      </w:pPr>
      <w:r>
        <w:rPr>
          <w:sz w:val="22"/>
          <w:szCs w:val="22"/>
          <w:lang w:eastAsia="x-none"/>
        </w:rPr>
        <w:t>Atveriant ampulę reikia mūvėti pirštines. Vaistiniam preparatui atsitiktinai patekus ant odos, paveiktą plotą reikia nuplauti vandeniu. Reikia vengti muilo, alkoholio ar kitų valiklių, galinčių sukelti cheminį ar fizinį odos pakenkimą, naudojimo.</w:t>
      </w:r>
    </w:p>
    <w:p w14:paraId="0AA5D4B9" w14:textId="77777777" w:rsidR="00C71205" w:rsidRPr="00BC02EC" w:rsidRDefault="00C71205" w:rsidP="00C71205">
      <w:pPr>
        <w:rPr>
          <w:sz w:val="22"/>
          <w:szCs w:val="22"/>
          <w:lang w:eastAsia="en-US"/>
        </w:rPr>
      </w:pPr>
    </w:p>
    <w:p w14:paraId="16DE6E23" w14:textId="77777777" w:rsidR="00C71205" w:rsidRPr="002B566D" w:rsidRDefault="00C71205" w:rsidP="00C71205">
      <w:pPr>
        <w:rPr>
          <w:snapToGrid w:val="0"/>
          <w:sz w:val="22"/>
          <w:lang w:eastAsia="en-US"/>
        </w:rPr>
      </w:pPr>
    </w:p>
    <w:p w14:paraId="6E33FFA4" w14:textId="77777777" w:rsidR="00C71205" w:rsidRPr="002B566D" w:rsidRDefault="00C71205" w:rsidP="00C71205">
      <w:pPr>
        <w:rPr>
          <w:rFonts w:ascii="Cambria" w:hAnsi="Cambria"/>
          <w:b/>
          <w:snapToGrid w:val="0"/>
          <w:sz w:val="22"/>
          <w:szCs w:val="22"/>
        </w:rPr>
      </w:pPr>
      <w:r w:rsidRPr="002B566D">
        <w:rPr>
          <w:b/>
          <w:snapToGrid w:val="0"/>
          <w:sz w:val="22"/>
          <w:szCs w:val="22"/>
        </w:rPr>
        <w:lastRenderedPageBreak/>
        <w:t>7.</w:t>
      </w:r>
      <w:r w:rsidRPr="002B566D">
        <w:rPr>
          <w:b/>
          <w:snapToGrid w:val="0"/>
          <w:sz w:val="22"/>
          <w:szCs w:val="22"/>
        </w:rPr>
        <w:tab/>
        <w:t>REGISTRUOTOJAS</w:t>
      </w:r>
    </w:p>
    <w:p w14:paraId="5BE328FE" w14:textId="77777777" w:rsidR="00C71205" w:rsidRPr="002B566D" w:rsidRDefault="00C71205" w:rsidP="00C71205">
      <w:pPr>
        <w:rPr>
          <w:snapToGrid w:val="0"/>
          <w:sz w:val="22"/>
          <w:lang w:eastAsia="en-US"/>
        </w:rPr>
      </w:pPr>
    </w:p>
    <w:p w14:paraId="34A88033" w14:textId="77777777" w:rsidR="00C71205" w:rsidRPr="002B566D" w:rsidRDefault="00C71205" w:rsidP="00C71205">
      <w:pPr>
        <w:rPr>
          <w:snapToGrid w:val="0"/>
          <w:sz w:val="22"/>
          <w:lang w:eastAsia="en-US"/>
        </w:rPr>
      </w:pPr>
      <w:r w:rsidRPr="002B566D">
        <w:rPr>
          <w:snapToGrid w:val="0"/>
          <w:sz w:val="22"/>
          <w:lang w:eastAsia="en-US"/>
        </w:rPr>
        <w:t>Medochemie Ltd.</w:t>
      </w:r>
    </w:p>
    <w:p w14:paraId="3F4AFBE5" w14:textId="66735A0D" w:rsidR="00C71205" w:rsidRPr="002B566D" w:rsidRDefault="00C71205" w:rsidP="00C71205">
      <w:pPr>
        <w:rPr>
          <w:snapToGrid w:val="0"/>
          <w:sz w:val="22"/>
          <w:lang w:eastAsia="en-US"/>
        </w:rPr>
      </w:pPr>
      <w:r w:rsidRPr="002B566D">
        <w:rPr>
          <w:snapToGrid w:val="0"/>
          <w:sz w:val="22"/>
          <w:lang w:eastAsia="en-US"/>
        </w:rPr>
        <w:t xml:space="preserve">1 – 10 Constantinoupoleos </w:t>
      </w:r>
      <w:r w:rsidR="00871809">
        <w:rPr>
          <w:snapToGrid w:val="0"/>
          <w:sz w:val="22"/>
          <w:lang w:eastAsia="en-US"/>
        </w:rPr>
        <w:t>S</w:t>
      </w:r>
      <w:r w:rsidR="00871809" w:rsidRPr="002B566D">
        <w:rPr>
          <w:snapToGrid w:val="0"/>
          <w:sz w:val="22"/>
          <w:lang w:eastAsia="en-US"/>
        </w:rPr>
        <w:t>treet</w:t>
      </w:r>
    </w:p>
    <w:p w14:paraId="3AAE5217" w14:textId="77777777" w:rsidR="00C71205" w:rsidRPr="002B566D" w:rsidRDefault="00C71205" w:rsidP="00C71205">
      <w:pPr>
        <w:rPr>
          <w:snapToGrid w:val="0"/>
          <w:sz w:val="22"/>
          <w:lang w:eastAsia="en-US"/>
        </w:rPr>
      </w:pPr>
      <w:r w:rsidRPr="002B566D">
        <w:rPr>
          <w:snapToGrid w:val="0"/>
          <w:sz w:val="22"/>
          <w:lang w:eastAsia="en-US"/>
        </w:rPr>
        <w:t>3011 Limassol</w:t>
      </w:r>
    </w:p>
    <w:p w14:paraId="4C900449" w14:textId="77777777" w:rsidR="00C71205" w:rsidRPr="002B566D" w:rsidRDefault="00C71205" w:rsidP="00C71205">
      <w:pPr>
        <w:rPr>
          <w:snapToGrid w:val="0"/>
          <w:sz w:val="22"/>
          <w:lang w:eastAsia="en-US"/>
        </w:rPr>
      </w:pPr>
      <w:r w:rsidRPr="002B566D">
        <w:rPr>
          <w:snapToGrid w:val="0"/>
          <w:sz w:val="22"/>
          <w:lang w:eastAsia="en-US"/>
        </w:rPr>
        <w:t>Kipras</w:t>
      </w:r>
    </w:p>
    <w:p w14:paraId="4C014CBF" w14:textId="77777777" w:rsidR="00C71205" w:rsidRPr="002B566D" w:rsidRDefault="00C71205" w:rsidP="00C71205">
      <w:pPr>
        <w:rPr>
          <w:snapToGrid w:val="0"/>
          <w:sz w:val="22"/>
          <w:lang w:eastAsia="en-US"/>
        </w:rPr>
      </w:pPr>
    </w:p>
    <w:p w14:paraId="68EA0843" w14:textId="77777777" w:rsidR="00C71205" w:rsidRPr="002B566D" w:rsidRDefault="00C71205" w:rsidP="00C71205">
      <w:pPr>
        <w:rPr>
          <w:snapToGrid w:val="0"/>
          <w:sz w:val="22"/>
          <w:lang w:eastAsia="en-US"/>
        </w:rPr>
      </w:pPr>
    </w:p>
    <w:p w14:paraId="754BDA1D" w14:textId="77777777" w:rsidR="00C71205" w:rsidRPr="002B566D" w:rsidRDefault="00C71205" w:rsidP="00C71205">
      <w:pPr>
        <w:rPr>
          <w:rFonts w:ascii="Cambria" w:hAnsi="Cambria"/>
          <w:b/>
          <w:snapToGrid w:val="0"/>
          <w:sz w:val="22"/>
          <w:szCs w:val="22"/>
        </w:rPr>
      </w:pPr>
      <w:r w:rsidRPr="002B566D">
        <w:rPr>
          <w:b/>
          <w:snapToGrid w:val="0"/>
          <w:sz w:val="22"/>
          <w:szCs w:val="22"/>
        </w:rPr>
        <w:t>8.</w:t>
      </w:r>
      <w:r w:rsidRPr="002B566D">
        <w:rPr>
          <w:b/>
          <w:snapToGrid w:val="0"/>
          <w:sz w:val="22"/>
          <w:szCs w:val="22"/>
        </w:rPr>
        <w:tab/>
        <w:t xml:space="preserve">REGISTRACIJOS PAŽYMĖJIMO NUMERIS (-IAI) </w:t>
      </w:r>
    </w:p>
    <w:p w14:paraId="79FB7A53" w14:textId="77777777" w:rsidR="00C71205" w:rsidRDefault="00C71205" w:rsidP="00C71205">
      <w:pPr>
        <w:rPr>
          <w:b/>
          <w:snapToGrid w:val="0"/>
          <w:sz w:val="22"/>
          <w:szCs w:val="22"/>
          <w:lang w:eastAsia="en-US"/>
        </w:rPr>
      </w:pPr>
    </w:p>
    <w:tbl>
      <w:tblPr>
        <w:tblW w:w="0" w:type="auto"/>
        <w:tblLook w:val="04A0" w:firstRow="1" w:lastRow="0" w:firstColumn="1" w:lastColumn="0" w:noHBand="0" w:noVBand="1"/>
      </w:tblPr>
      <w:tblGrid>
        <w:gridCol w:w="4535"/>
        <w:gridCol w:w="4535"/>
      </w:tblGrid>
      <w:tr w:rsidR="00C71205" w:rsidRPr="00145548" w14:paraId="30E036A8" w14:textId="77777777" w:rsidTr="00333340">
        <w:tc>
          <w:tcPr>
            <w:tcW w:w="4643" w:type="dxa"/>
            <w:shd w:val="clear" w:color="auto" w:fill="auto"/>
          </w:tcPr>
          <w:p w14:paraId="3F90C2A8" w14:textId="77777777" w:rsidR="00C71205" w:rsidRPr="00145548" w:rsidRDefault="00C71205" w:rsidP="00333340">
            <w:pPr>
              <w:rPr>
                <w:sz w:val="22"/>
                <w:szCs w:val="22"/>
              </w:rPr>
            </w:pPr>
            <w:r w:rsidRPr="005661C7">
              <w:rPr>
                <w:sz w:val="22"/>
                <w:szCs w:val="22"/>
                <w:u w:val="single"/>
              </w:rPr>
              <w:t>5 µg/ml</w:t>
            </w:r>
            <w:r w:rsidRPr="00145548">
              <w:rPr>
                <w:sz w:val="22"/>
                <w:szCs w:val="22"/>
              </w:rPr>
              <w:t>:</w:t>
            </w:r>
          </w:p>
          <w:p w14:paraId="2F886E4A" w14:textId="77777777" w:rsidR="00C71205" w:rsidRPr="00145548" w:rsidRDefault="00C71205" w:rsidP="00333340">
            <w:pPr>
              <w:rPr>
                <w:bCs/>
                <w:sz w:val="22"/>
                <w:szCs w:val="22"/>
              </w:rPr>
            </w:pPr>
            <w:r w:rsidRPr="00145548">
              <w:rPr>
                <w:sz w:val="22"/>
                <w:szCs w:val="22"/>
              </w:rPr>
              <w:t>LT/1/18/4321/001</w:t>
            </w:r>
            <w:r w:rsidRPr="00145548">
              <w:rPr>
                <w:bCs/>
                <w:sz w:val="22"/>
                <w:szCs w:val="22"/>
              </w:rPr>
              <w:t xml:space="preserve"> – 10 ml, N5</w:t>
            </w:r>
          </w:p>
          <w:p w14:paraId="1FFBDCC2" w14:textId="77777777" w:rsidR="00C71205" w:rsidRPr="00145548" w:rsidRDefault="00C71205" w:rsidP="00333340">
            <w:pPr>
              <w:rPr>
                <w:b/>
                <w:snapToGrid w:val="0"/>
                <w:sz w:val="22"/>
                <w:szCs w:val="22"/>
                <w:lang w:eastAsia="en-US"/>
              </w:rPr>
            </w:pPr>
            <w:r w:rsidRPr="00145548">
              <w:rPr>
                <w:sz w:val="22"/>
                <w:szCs w:val="22"/>
              </w:rPr>
              <w:t>LT/1/18/4321/002</w:t>
            </w:r>
            <w:r w:rsidRPr="00145548">
              <w:rPr>
                <w:bCs/>
                <w:sz w:val="22"/>
                <w:szCs w:val="22"/>
              </w:rPr>
              <w:t xml:space="preserve"> – 10 ml, N10</w:t>
            </w:r>
          </w:p>
        </w:tc>
        <w:tc>
          <w:tcPr>
            <w:tcW w:w="4643" w:type="dxa"/>
            <w:shd w:val="clear" w:color="auto" w:fill="auto"/>
          </w:tcPr>
          <w:p w14:paraId="1C50CA15" w14:textId="77777777" w:rsidR="00C71205" w:rsidRPr="00145548" w:rsidRDefault="00C71205" w:rsidP="00333340">
            <w:pPr>
              <w:rPr>
                <w:sz w:val="22"/>
                <w:szCs w:val="22"/>
              </w:rPr>
            </w:pPr>
            <w:r w:rsidRPr="005661C7">
              <w:rPr>
                <w:sz w:val="22"/>
                <w:szCs w:val="22"/>
                <w:u w:val="single"/>
              </w:rPr>
              <w:t>50 µg/ml</w:t>
            </w:r>
            <w:r w:rsidRPr="00145548">
              <w:rPr>
                <w:sz w:val="22"/>
                <w:szCs w:val="22"/>
              </w:rPr>
              <w:t>:</w:t>
            </w:r>
          </w:p>
          <w:p w14:paraId="626545AB" w14:textId="77777777" w:rsidR="00C71205" w:rsidRPr="00145548" w:rsidRDefault="00C71205" w:rsidP="00333340">
            <w:pPr>
              <w:rPr>
                <w:bCs/>
                <w:sz w:val="22"/>
                <w:szCs w:val="22"/>
              </w:rPr>
            </w:pPr>
            <w:r w:rsidRPr="00145548">
              <w:rPr>
                <w:sz w:val="22"/>
                <w:szCs w:val="22"/>
              </w:rPr>
              <w:t>LT/1/18/4322/001</w:t>
            </w:r>
            <w:r w:rsidRPr="00145548">
              <w:rPr>
                <w:bCs/>
                <w:sz w:val="22"/>
                <w:szCs w:val="22"/>
              </w:rPr>
              <w:t xml:space="preserve"> – </w:t>
            </w:r>
            <w:r>
              <w:rPr>
                <w:bCs/>
                <w:sz w:val="22"/>
                <w:szCs w:val="22"/>
              </w:rPr>
              <w:t>5</w:t>
            </w:r>
            <w:r w:rsidRPr="00145548">
              <w:rPr>
                <w:bCs/>
                <w:sz w:val="22"/>
                <w:szCs w:val="22"/>
              </w:rPr>
              <w:t> ml, N5</w:t>
            </w:r>
          </w:p>
          <w:p w14:paraId="622E9A3E" w14:textId="77777777" w:rsidR="00C71205" w:rsidRPr="00145548" w:rsidRDefault="00C71205" w:rsidP="00333340">
            <w:pPr>
              <w:rPr>
                <w:b/>
                <w:snapToGrid w:val="0"/>
                <w:sz w:val="22"/>
                <w:szCs w:val="22"/>
                <w:lang w:eastAsia="en-US"/>
              </w:rPr>
            </w:pPr>
            <w:r w:rsidRPr="00145548">
              <w:rPr>
                <w:sz w:val="22"/>
                <w:szCs w:val="22"/>
              </w:rPr>
              <w:t>LT/1/18/4322/002</w:t>
            </w:r>
            <w:r w:rsidRPr="00145548">
              <w:rPr>
                <w:bCs/>
                <w:sz w:val="22"/>
                <w:szCs w:val="22"/>
              </w:rPr>
              <w:t xml:space="preserve"> – </w:t>
            </w:r>
            <w:r>
              <w:rPr>
                <w:bCs/>
                <w:sz w:val="22"/>
                <w:szCs w:val="22"/>
              </w:rPr>
              <w:t>5</w:t>
            </w:r>
            <w:r w:rsidRPr="00145548">
              <w:rPr>
                <w:bCs/>
                <w:sz w:val="22"/>
                <w:szCs w:val="22"/>
              </w:rPr>
              <w:t> ml, N10</w:t>
            </w:r>
          </w:p>
        </w:tc>
      </w:tr>
    </w:tbl>
    <w:p w14:paraId="249DA7B8" w14:textId="77777777" w:rsidR="00C71205" w:rsidRPr="002B566D" w:rsidRDefault="00C71205" w:rsidP="00C71205">
      <w:pPr>
        <w:rPr>
          <w:b/>
          <w:snapToGrid w:val="0"/>
          <w:sz w:val="22"/>
          <w:szCs w:val="22"/>
          <w:lang w:eastAsia="en-US"/>
        </w:rPr>
      </w:pPr>
    </w:p>
    <w:p w14:paraId="4F380BC5" w14:textId="77777777" w:rsidR="00C71205" w:rsidRPr="002B566D" w:rsidRDefault="00C71205" w:rsidP="00C71205">
      <w:pPr>
        <w:rPr>
          <w:b/>
          <w:snapToGrid w:val="0"/>
          <w:sz w:val="22"/>
          <w:szCs w:val="22"/>
          <w:lang w:eastAsia="en-US"/>
        </w:rPr>
      </w:pPr>
    </w:p>
    <w:p w14:paraId="34285ACF" w14:textId="77777777" w:rsidR="00C71205" w:rsidRPr="002B566D" w:rsidRDefault="00C71205" w:rsidP="00C71205">
      <w:pPr>
        <w:rPr>
          <w:rFonts w:ascii="Cambria" w:hAnsi="Cambria"/>
          <w:b/>
          <w:snapToGrid w:val="0"/>
          <w:sz w:val="22"/>
          <w:szCs w:val="22"/>
        </w:rPr>
      </w:pPr>
      <w:r w:rsidRPr="002B566D">
        <w:rPr>
          <w:b/>
          <w:snapToGrid w:val="0"/>
          <w:sz w:val="22"/>
          <w:szCs w:val="22"/>
        </w:rPr>
        <w:t>9.</w:t>
      </w:r>
      <w:r w:rsidRPr="002B566D">
        <w:rPr>
          <w:b/>
          <w:snapToGrid w:val="0"/>
          <w:sz w:val="22"/>
          <w:szCs w:val="22"/>
        </w:rPr>
        <w:tab/>
        <w:t>REGISTRAVIMO / PERREGISTRAVIMO DATA</w:t>
      </w:r>
    </w:p>
    <w:p w14:paraId="0B3093AA" w14:textId="77777777" w:rsidR="00C71205" w:rsidRPr="006701FD" w:rsidRDefault="00C71205" w:rsidP="00C71205">
      <w:pPr>
        <w:rPr>
          <w:snapToGrid w:val="0"/>
          <w:sz w:val="22"/>
          <w:szCs w:val="22"/>
          <w:lang w:eastAsia="en-US"/>
        </w:rPr>
      </w:pPr>
    </w:p>
    <w:p w14:paraId="619D99C7" w14:textId="701457DD" w:rsidR="00C71205" w:rsidRPr="006701FD" w:rsidRDefault="00F456B8" w:rsidP="00C71205">
      <w:pPr>
        <w:rPr>
          <w:sz w:val="22"/>
          <w:szCs w:val="22"/>
          <w:lang w:eastAsia="sl-SI"/>
        </w:rPr>
      </w:pPr>
      <w:r>
        <w:rPr>
          <w:sz w:val="22"/>
          <w:szCs w:val="22"/>
          <w:lang w:eastAsia="sl-SI"/>
        </w:rPr>
        <w:t xml:space="preserve">Registravimo data </w:t>
      </w:r>
      <w:r w:rsidR="00C71205" w:rsidRPr="006701FD">
        <w:rPr>
          <w:sz w:val="22"/>
          <w:szCs w:val="22"/>
          <w:lang w:eastAsia="sl-SI"/>
        </w:rPr>
        <w:t>2018 m. gruodžio 28 d.</w:t>
      </w:r>
    </w:p>
    <w:p w14:paraId="762149E5" w14:textId="4735641A" w:rsidR="00C71205" w:rsidRPr="006701FD" w:rsidRDefault="00F456B8" w:rsidP="00C71205">
      <w:pPr>
        <w:rPr>
          <w:snapToGrid w:val="0"/>
          <w:sz w:val="22"/>
          <w:szCs w:val="22"/>
          <w:lang w:eastAsia="en-US"/>
        </w:rPr>
      </w:pPr>
      <w:r w:rsidRPr="00F456B8">
        <w:rPr>
          <w:snapToGrid w:val="0"/>
          <w:sz w:val="22"/>
          <w:szCs w:val="22"/>
          <w:lang w:eastAsia="en-US"/>
        </w:rPr>
        <w:t xml:space="preserve">Paskutinio perregistravimo data </w:t>
      </w:r>
      <w:r w:rsidR="005661C7">
        <w:rPr>
          <w:snapToGrid w:val="0"/>
          <w:sz w:val="22"/>
          <w:szCs w:val="22"/>
          <w:lang w:eastAsia="en-US"/>
        </w:rPr>
        <w:t>2024 m. spalio 16 d.</w:t>
      </w:r>
    </w:p>
    <w:p w14:paraId="761CD7E4" w14:textId="77777777" w:rsidR="00C71205" w:rsidRDefault="00C71205" w:rsidP="00C71205">
      <w:pPr>
        <w:rPr>
          <w:snapToGrid w:val="0"/>
          <w:sz w:val="22"/>
          <w:lang w:eastAsia="en-US"/>
        </w:rPr>
      </w:pPr>
    </w:p>
    <w:p w14:paraId="714C74AB" w14:textId="77777777" w:rsidR="00F456B8" w:rsidRPr="002B566D" w:rsidRDefault="00F456B8" w:rsidP="00C71205">
      <w:pPr>
        <w:rPr>
          <w:snapToGrid w:val="0"/>
          <w:sz w:val="22"/>
          <w:lang w:eastAsia="en-US"/>
        </w:rPr>
      </w:pPr>
    </w:p>
    <w:p w14:paraId="4B932FDA" w14:textId="77777777" w:rsidR="00C71205" w:rsidRPr="002B566D" w:rsidRDefault="00C71205" w:rsidP="00C71205">
      <w:pPr>
        <w:rPr>
          <w:rFonts w:ascii="Cambria" w:hAnsi="Cambria"/>
          <w:b/>
          <w:snapToGrid w:val="0"/>
          <w:sz w:val="22"/>
          <w:szCs w:val="22"/>
        </w:rPr>
      </w:pPr>
      <w:r w:rsidRPr="002B566D">
        <w:rPr>
          <w:b/>
          <w:snapToGrid w:val="0"/>
          <w:sz w:val="22"/>
          <w:szCs w:val="22"/>
        </w:rPr>
        <w:t>10.</w:t>
      </w:r>
      <w:r w:rsidRPr="002B566D">
        <w:rPr>
          <w:b/>
          <w:snapToGrid w:val="0"/>
          <w:sz w:val="22"/>
          <w:szCs w:val="22"/>
        </w:rPr>
        <w:tab/>
        <w:t>TEKSTO PERŽIŪROS DATA</w:t>
      </w:r>
    </w:p>
    <w:p w14:paraId="689F98EE" w14:textId="77777777" w:rsidR="00C71205" w:rsidRPr="002B566D" w:rsidRDefault="00C71205" w:rsidP="00C71205">
      <w:pPr>
        <w:rPr>
          <w:snapToGrid w:val="0"/>
          <w:sz w:val="22"/>
          <w:szCs w:val="22"/>
          <w:lang w:eastAsia="en-US"/>
        </w:rPr>
      </w:pPr>
    </w:p>
    <w:p w14:paraId="4DBAE164" w14:textId="660ADFE0" w:rsidR="00C71205" w:rsidRDefault="00871809" w:rsidP="00C71205">
      <w:pPr>
        <w:rPr>
          <w:szCs w:val="22"/>
          <w:lang w:eastAsia="sl-SI"/>
        </w:rPr>
      </w:pPr>
      <w:r>
        <w:rPr>
          <w:sz w:val="22"/>
          <w:szCs w:val="22"/>
          <w:lang w:eastAsia="sl-SI"/>
        </w:rPr>
        <w:t>202</w:t>
      </w:r>
      <w:r w:rsidR="00EE5881">
        <w:rPr>
          <w:sz w:val="22"/>
          <w:szCs w:val="22"/>
          <w:lang w:eastAsia="sl-SI"/>
        </w:rPr>
        <w:t>4 </w:t>
      </w:r>
      <w:r>
        <w:rPr>
          <w:sz w:val="22"/>
          <w:szCs w:val="22"/>
          <w:lang w:eastAsia="sl-SI"/>
        </w:rPr>
        <w:t>m.</w:t>
      </w:r>
      <w:r w:rsidR="005661C7">
        <w:rPr>
          <w:sz w:val="22"/>
          <w:szCs w:val="22"/>
          <w:lang w:eastAsia="sl-SI"/>
        </w:rPr>
        <w:t xml:space="preserve"> spalio 16 d.</w:t>
      </w:r>
    </w:p>
    <w:p w14:paraId="156587A2" w14:textId="77777777" w:rsidR="00C71205" w:rsidRDefault="00C71205" w:rsidP="00C71205">
      <w:pPr>
        <w:rPr>
          <w:rFonts w:eastAsia="SimSun"/>
          <w:sz w:val="22"/>
        </w:rPr>
      </w:pPr>
    </w:p>
    <w:p w14:paraId="6DF52579" w14:textId="01116619" w:rsidR="00C71205" w:rsidRPr="002B566D" w:rsidRDefault="00C71205" w:rsidP="0095256A">
      <w:pPr>
        <w:rPr>
          <w:snapToGrid w:val="0"/>
          <w:sz w:val="22"/>
          <w:lang w:eastAsia="en-US"/>
        </w:rPr>
      </w:pPr>
      <w:r w:rsidRPr="002B566D">
        <w:rPr>
          <w:rFonts w:eastAsia="SimSun"/>
          <w:sz w:val="22"/>
        </w:rPr>
        <w:t>Išsami informacija apie šį vaistinį preparatą pateikiama Valstybinės vaistų kontrolės tarnybos prie Lietuvos Respublikos sveikatos apsaugos ministerijos tinklalapyje</w:t>
      </w:r>
      <w:r w:rsidRPr="002B566D">
        <w:rPr>
          <w:rFonts w:eastAsia="SimSun"/>
          <w:i/>
          <w:sz w:val="22"/>
        </w:rPr>
        <w:t xml:space="preserve"> </w:t>
      </w:r>
      <w:hyperlink r:id="rId9" w:history="1">
        <w:r w:rsidR="0095256A" w:rsidRPr="0095256A">
          <w:rPr>
            <w:color w:val="0000FF"/>
            <w:sz w:val="22"/>
            <w:u w:val="single"/>
          </w:rPr>
          <w:t>https://vvkt.lrv.lt/lt/</w:t>
        </w:r>
      </w:hyperlink>
      <w:r w:rsidR="0095256A" w:rsidRPr="0095256A">
        <w:rPr>
          <w:sz w:val="22"/>
        </w:rPr>
        <w:t>.</w:t>
      </w:r>
    </w:p>
    <w:p w14:paraId="70AB7449" w14:textId="77777777" w:rsidR="00C71205" w:rsidRPr="002B566D" w:rsidRDefault="00C71205" w:rsidP="00C71205">
      <w:pPr>
        <w:tabs>
          <w:tab w:val="left" w:pos="567"/>
        </w:tabs>
        <w:spacing w:line="260" w:lineRule="exact"/>
        <w:rPr>
          <w:b/>
          <w:snapToGrid w:val="0"/>
          <w:sz w:val="22"/>
          <w:lang w:eastAsia="en-US"/>
        </w:rPr>
      </w:pPr>
      <w:r>
        <w:rPr>
          <w:snapToGrid w:val="0"/>
          <w:sz w:val="22"/>
          <w:lang w:eastAsia="en-US"/>
        </w:rPr>
        <w:br w:type="page"/>
      </w:r>
    </w:p>
    <w:p w14:paraId="7C9912EC" w14:textId="77777777" w:rsidR="00C71205" w:rsidRPr="002B566D" w:rsidRDefault="00C71205" w:rsidP="00C71205">
      <w:pPr>
        <w:tabs>
          <w:tab w:val="left" w:pos="567"/>
        </w:tabs>
        <w:spacing w:line="260" w:lineRule="exact"/>
        <w:rPr>
          <w:b/>
          <w:snapToGrid w:val="0"/>
          <w:sz w:val="22"/>
          <w:lang w:eastAsia="en-US"/>
        </w:rPr>
      </w:pPr>
    </w:p>
    <w:p w14:paraId="1777D20F" w14:textId="77777777" w:rsidR="00C71205" w:rsidRPr="002B566D" w:rsidRDefault="00C71205" w:rsidP="00C71205">
      <w:pPr>
        <w:tabs>
          <w:tab w:val="left" w:pos="567"/>
        </w:tabs>
        <w:spacing w:line="260" w:lineRule="exact"/>
        <w:rPr>
          <w:b/>
          <w:snapToGrid w:val="0"/>
          <w:sz w:val="22"/>
          <w:lang w:eastAsia="en-US"/>
        </w:rPr>
      </w:pPr>
    </w:p>
    <w:p w14:paraId="6AC259B2" w14:textId="77777777" w:rsidR="00C71205" w:rsidRPr="00BC02EC" w:rsidRDefault="00C71205" w:rsidP="00C71205">
      <w:pPr>
        <w:rPr>
          <w:sz w:val="22"/>
          <w:szCs w:val="22"/>
        </w:rPr>
      </w:pPr>
    </w:p>
    <w:p w14:paraId="3CF7F01C" w14:textId="77777777" w:rsidR="00C71205" w:rsidRPr="00BC02EC" w:rsidRDefault="00C71205" w:rsidP="00C71205">
      <w:pPr>
        <w:rPr>
          <w:sz w:val="22"/>
          <w:szCs w:val="22"/>
        </w:rPr>
      </w:pPr>
    </w:p>
    <w:p w14:paraId="0EC331F9" w14:textId="77777777" w:rsidR="00C71205" w:rsidRPr="00BC02EC" w:rsidRDefault="00C71205" w:rsidP="00C71205">
      <w:pPr>
        <w:rPr>
          <w:sz w:val="22"/>
          <w:szCs w:val="22"/>
        </w:rPr>
      </w:pPr>
    </w:p>
    <w:p w14:paraId="7160E217" w14:textId="77777777" w:rsidR="00C71205" w:rsidRPr="00BC02EC" w:rsidRDefault="00C71205" w:rsidP="00C71205">
      <w:pPr>
        <w:rPr>
          <w:sz w:val="22"/>
          <w:szCs w:val="22"/>
        </w:rPr>
      </w:pPr>
    </w:p>
    <w:p w14:paraId="2CCE74E2" w14:textId="77777777" w:rsidR="00C71205" w:rsidRPr="00BC02EC" w:rsidRDefault="00C71205" w:rsidP="00C71205">
      <w:pPr>
        <w:rPr>
          <w:sz w:val="22"/>
          <w:szCs w:val="22"/>
        </w:rPr>
      </w:pPr>
    </w:p>
    <w:p w14:paraId="0766C491" w14:textId="77777777" w:rsidR="00C71205" w:rsidRPr="00BC02EC" w:rsidRDefault="00C71205" w:rsidP="00C71205">
      <w:pPr>
        <w:rPr>
          <w:sz w:val="22"/>
          <w:szCs w:val="22"/>
        </w:rPr>
      </w:pPr>
    </w:p>
    <w:p w14:paraId="0C8FA693" w14:textId="77777777" w:rsidR="00C71205" w:rsidRPr="00BC02EC" w:rsidRDefault="00C71205" w:rsidP="00C71205">
      <w:pPr>
        <w:rPr>
          <w:sz w:val="22"/>
          <w:szCs w:val="22"/>
        </w:rPr>
      </w:pPr>
    </w:p>
    <w:p w14:paraId="7DF61C35" w14:textId="77777777" w:rsidR="00C71205" w:rsidRPr="00BC02EC" w:rsidRDefault="00C71205" w:rsidP="00C71205">
      <w:pPr>
        <w:rPr>
          <w:sz w:val="22"/>
          <w:szCs w:val="22"/>
        </w:rPr>
      </w:pPr>
    </w:p>
    <w:p w14:paraId="65A5100B" w14:textId="77777777" w:rsidR="00C71205" w:rsidRPr="00BC02EC" w:rsidRDefault="00C71205" w:rsidP="00C71205">
      <w:pPr>
        <w:rPr>
          <w:sz w:val="22"/>
          <w:szCs w:val="22"/>
        </w:rPr>
      </w:pPr>
    </w:p>
    <w:p w14:paraId="08655A54" w14:textId="77777777" w:rsidR="00C71205" w:rsidRPr="00BC02EC" w:rsidRDefault="00C71205" w:rsidP="00C71205">
      <w:pPr>
        <w:rPr>
          <w:sz w:val="22"/>
          <w:szCs w:val="22"/>
        </w:rPr>
      </w:pPr>
    </w:p>
    <w:p w14:paraId="3347044F" w14:textId="77777777" w:rsidR="00C71205" w:rsidRPr="00BC02EC" w:rsidRDefault="00C71205" w:rsidP="00C71205">
      <w:pPr>
        <w:rPr>
          <w:sz w:val="22"/>
          <w:szCs w:val="22"/>
        </w:rPr>
      </w:pPr>
    </w:p>
    <w:p w14:paraId="467D2297" w14:textId="77777777" w:rsidR="00C71205" w:rsidRPr="00BC02EC" w:rsidRDefault="00C71205" w:rsidP="00C71205">
      <w:pPr>
        <w:rPr>
          <w:sz w:val="22"/>
          <w:szCs w:val="22"/>
        </w:rPr>
      </w:pPr>
    </w:p>
    <w:p w14:paraId="49A4D72B" w14:textId="77777777" w:rsidR="00C71205" w:rsidRPr="00BC02EC" w:rsidRDefault="00C71205" w:rsidP="00C71205">
      <w:pPr>
        <w:rPr>
          <w:sz w:val="22"/>
          <w:szCs w:val="22"/>
        </w:rPr>
      </w:pPr>
    </w:p>
    <w:p w14:paraId="53DF5E11" w14:textId="77777777" w:rsidR="00C71205" w:rsidRPr="00BC02EC" w:rsidRDefault="00C71205" w:rsidP="00C71205">
      <w:pPr>
        <w:rPr>
          <w:sz w:val="22"/>
          <w:szCs w:val="22"/>
        </w:rPr>
      </w:pPr>
    </w:p>
    <w:p w14:paraId="3B289D06" w14:textId="77777777" w:rsidR="00C71205" w:rsidRPr="00BC02EC" w:rsidRDefault="00C71205" w:rsidP="00C71205">
      <w:pPr>
        <w:rPr>
          <w:sz w:val="22"/>
          <w:szCs w:val="22"/>
        </w:rPr>
      </w:pPr>
    </w:p>
    <w:p w14:paraId="201CC9C5" w14:textId="77777777" w:rsidR="00C71205" w:rsidRPr="00BC02EC" w:rsidRDefault="00C71205" w:rsidP="00C71205">
      <w:pPr>
        <w:rPr>
          <w:sz w:val="22"/>
          <w:szCs w:val="22"/>
        </w:rPr>
      </w:pPr>
    </w:p>
    <w:p w14:paraId="0B755533" w14:textId="77777777" w:rsidR="00C71205" w:rsidRPr="00BC02EC" w:rsidRDefault="00C71205" w:rsidP="00C71205">
      <w:pPr>
        <w:rPr>
          <w:sz w:val="22"/>
          <w:szCs w:val="22"/>
        </w:rPr>
      </w:pPr>
    </w:p>
    <w:p w14:paraId="2F5235B5" w14:textId="77777777" w:rsidR="00C71205" w:rsidRPr="00BC02EC" w:rsidRDefault="00C71205" w:rsidP="00C71205">
      <w:pPr>
        <w:rPr>
          <w:sz w:val="22"/>
          <w:szCs w:val="22"/>
        </w:rPr>
      </w:pPr>
    </w:p>
    <w:p w14:paraId="7FE332B9" w14:textId="77777777" w:rsidR="00C71205" w:rsidRPr="00BC02EC" w:rsidRDefault="00C71205" w:rsidP="00C71205">
      <w:pPr>
        <w:rPr>
          <w:sz w:val="22"/>
          <w:szCs w:val="22"/>
        </w:rPr>
      </w:pPr>
    </w:p>
    <w:p w14:paraId="4A1DD878" w14:textId="77777777" w:rsidR="00C71205" w:rsidRPr="00BC02EC" w:rsidRDefault="00C71205" w:rsidP="00C71205">
      <w:pPr>
        <w:rPr>
          <w:sz w:val="22"/>
          <w:szCs w:val="22"/>
        </w:rPr>
      </w:pPr>
    </w:p>
    <w:p w14:paraId="760657C5" w14:textId="77777777" w:rsidR="00C71205" w:rsidRPr="00BC02EC" w:rsidRDefault="00C71205" w:rsidP="00C71205">
      <w:pPr>
        <w:jc w:val="center"/>
        <w:outlineLvl w:val="0"/>
        <w:rPr>
          <w:b/>
          <w:kern w:val="28"/>
          <w:sz w:val="22"/>
          <w:szCs w:val="22"/>
        </w:rPr>
      </w:pPr>
      <w:r w:rsidRPr="00BC02EC">
        <w:rPr>
          <w:b/>
          <w:kern w:val="28"/>
          <w:sz w:val="22"/>
          <w:szCs w:val="22"/>
        </w:rPr>
        <w:t>II PRIEDAS</w:t>
      </w:r>
    </w:p>
    <w:p w14:paraId="6C621B26" w14:textId="77777777" w:rsidR="00C71205" w:rsidRPr="00BC02EC" w:rsidRDefault="00C71205" w:rsidP="00C71205">
      <w:pPr>
        <w:jc w:val="center"/>
        <w:outlineLvl w:val="0"/>
        <w:rPr>
          <w:b/>
          <w:kern w:val="28"/>
          <w:sz w:val="22"/>
          <w:szCs w:val="22"/>
        </w:rPr>
      </w:pPr>
    </w:p>
    <w:p w14:paraId="0AB860F1" w14:textId="77777777" w:rsidR="00C71205" w:rsidRPr="00BC02EC" w:rsidRDefault="00C71205" w:rsidP="00C71205">
      <w:pPr>
        <w:jc w:val="center"/>
        <w:outlineLvl w:val="0"/>
        <w:rPr>
          <w:b/>
          <w:kern w:val="28"/>
          <w:sz w:val="22"/>
          <w:szCs w:val="22"/>
        </w:rPr>
      </w:pPr>
      <w:r w:rsidRPr="00BC02EC">
        <w:rPr>
          <w:b/>
          <w:kern w:val="28"/>
          <w:sz w:val="22"/>
          <w:szCs w:val="22"/>
        </w:rPr>
        <w:t>REGISTRACIJOS SĄLYGOS</w:t>
      </w:r>
    </w:p>
    <w:p w14:paraId="5E6BB2D3" w14:textId="77777777" w:rsidR="00C71205" w:rsidRPr="00BC02EC" w:rsidRDefault="00C71205" w:rsidP="00C71205">
      <w:pPr>
        <w:tabs>
          <w:tab w:val="left" w:pos="540"/>
        </w:tabs>
        <w:rPr>
          <w:sz w:val="22"/>
          <w:szCs w:val="22"/>
          <w:lang w:eastAsia="x-none"/>
        </w:rPr>
      </w:pPr>
    </w:p>
    <w:p w14:paraId="64B8281C" w14:textId="77777777" w:rsidR="00C71205" w:rsidRPr="00BC02EC" w:rsidRDefault="00C71205" w:rsidP="00C71205">
      <w:pPr>
        <w:tabs>
          <w:tab w:val="left" w:pos="1701"/>
        </w:tabs>
        <w:ind w:left="1701" w:hanging="567"/>
        <w:rPr>
          <w:b/>
          <w:sz w:val="22"/>
          <w:szCs w:val="22"/>
          <w:highlight w:val="yellow"/>
          <w:lang w:eastAsia="x-none"/>
        </w:rPr>
      </w:pPr>
      <w:r w:rsidRPr="00BC02EC">
        <w:rPr>
          <w:b/>
          <w:sz w:val="22"/>
          <w:szCs w:val="22"/>
          <w:lang w:eastAsia="x-none"/>
        </w:rPr>
        <w:t>A.</w:t>
      </w:r>
      <w:r w:rsidRPr="00BC02EC">
        <w:rPr>
          <w:b/>
          <w:sz w:val="22"/>
          <w:szCs w:val="22"/>
          <w:lang w:eastAsia="x-none"/>
        </w:rPr>
        <w:tab/>
        <w:t>GAMINTOJAS (-AI), ATSAKINGAS (-I) UŽ SERIJŲ IŠLEIDIMĄ</w:t>
      </w:r>
    </w:p>
    <w:p w14:paraId="07E7A3C0" w14:textId="77777777" w:rsidR="00C71205" w:rsidRPr="00BC02EC" w:rsidRDefault="00C71205" w:rsidP="00C71205">
      <w:pPr>
        <w:tabs>
          <w:tab w:val="left" w:pos="540"/>
        </w:tabs>
        <w:rPr>
          <w:sz w:val="22"/>
          <w:szCs w:val="22"/>
          <w:highlight w:val="yellow"/>
          <w:lang w:eastAsia="x-none"/>
        </w:rPr>
      </w:pPr>
    </w:p>
    <w:p w14:paraId="5C81AD9A" w14:textId="77777777" w:rsidR="00C71205" w:rsidRPr="00BC02EC" w:rsidRDefault="00C71205" w:rsidP="00C71205">
      <w:pPr>
        <w:tabs>
          <w:tab w:val="left" w:pos="1701"/>
        </w:tabs>
        <w:ind w:left="1701" w:hanging="567"/>
        <w:rPr>
          <w:b/>
          <w:sz w:val="22"/>
          <w:szCs w:val="22"/>
          <w:lang w:eastAsia="x-none"/>
        </w:rPr>
      </w:pPr>
      <w:r w:rsidRPr="00BC02EC">
        <w:rPr>
          <w:b/>
          <w:sz w:val="22"/>
          <w:szCs w:val="22"/>
          <w:lang w:eastAsia="x-none"/>
        </w:rPr>
        <w:t>B.</w:t>
      </w:r>
      <w:r w:rsidRPr="00BC02EC">
        <w:rPr>
          <w:b/>
          <w:sz w:val="22"/>
          <w:szCs w:val="22"/>
          <w:lang w:eastAsia="x-none"/>
        </w:rPr>
        <w:tab/>
        <w:t>TIEKIMO IR VARTOJIMO SĄLYGOS AR APRIBOJIMAI</w:t>
      </w:r>
    </w:p>
    <w:p w14:paraId="75EDD744" w14:textId="77777777" w:rsidR="00C71205" w:rsidRPr="00BC02EC" w:rsidRDefault="00C71205" w:rsidP="00C71205">
      <w:pPr>
        <w:rPr>
          <w:sz w:val="22"/>
          <w:szCs w:val="22"/>
        </w:rPr>
      </w:pPr>
    </w:p>
    <w:p w14:paraId="4068423D" w14:textId="77777777" w:rsidR="00C71205" w:rsidRPr="00BC02EC" w:rsidRDefault="00C71205" w:rsidP="00C71205">
      <w:pPr>
        <w:rPr>
          <w:b/>
          <w:sz w:val="22"/>
          <w:szCs w:val="22"/>
        </w:rPr>
      </w:pPr>
      <w:r w:rsidRPr="00BC02EC">
        <w:rPr>
          <w:sz w:val="22"/>
          <w:szCs w:val="22"/>
          <w:lang w:val="x-none"/>
        </w:rPr>
        <w:br w:type="page"/>
      </w:r>
      <w:r w:rsidRPr="00BC02EC">
        <w:rPr>
          <w:b/>
          <w:sz w:val="22"/>
          <w:szCs w:val="22"/>
        </w:rPr>
        <w:lastRenderedPageBreak/>
        <w:t xml:space="preserve">A. </w:t>
      </w:r>
      <w:r>
        <w:rPr>
          <w:b/>
          <w:sz w:val="22"/>
          <w:szCs w:val="22"/>
        </w:rPr>
        <w:tab/>
      </w:r>
      <w:r w:rsidRPr="007F38F6">
        <w:rPr>
          <w:b/>
          <w:sz w:val="22"/>
          <w:szCs w:val="22"/>
        </w:rPr>
        <w:t>GAMINTOJAS (-AI), ATSAKINGAS (-I) UŽ SERIJŲ IŠLEIDIMĄ</w:t>
      </w:r>
    </w:p>
    <w:p w14:paraId="7AC205C8" w14:textId="77777777" w:rsidR="00C71205" w:rsidRPr="00BC02EC" w:rsidRDefault="00C71205" w:rsidP="00C71205">
      <w:pPr>
        <w:rPr>
          <w:sz w:val="22"/>
          <w:szCs w:val="22"/>
        </w:rPr>
      </w:pPr>
    </w:p>
    <w:p w14:paraId="0064D1E1" w14:textId="77777777" w:rsidR="00C71205" w:rsidRPr="007F38F6" w:rsidRDefault="00C71205" w:rsidP="00C71205">
      <w:pPr>
        <w:rPr>
          <w:sz w:val="22"/>
          <w:szCs w:val="22"/>
          <w:u w:val="single"/>
        </w:rPr>
      </w:pPr>
      <w:r w:rsidRPr="007F38F6">
        <w:rPr>
          <w:sz w:val="22"/>
          <w:szCs w:val="22"/>
          <w:u w:val="single"/>
        </w:rPr>
        <w:t>Gamintojo (-ų), atsakingo (-ų) už serijų išleidimą, pavadinimas (-ai) ir adresas (-ai)</w:t>
      </w:r>
    </w:p>
    <w:p w14:paraId="36D460E8" w14:textId="77777777" w:rsidR="00C71205" w:rsidRPr="00BC02EC" w:rsidRDefault="00C71205" w:rsidP="00C71205">
      <w:pPr>
        <w:rPr>
          <w:sz w:val="22"/>
          <w:szCs w:val="22"/>
        </w:rPr>
      </w:pPr>
    </w:p>
    <w:p w14:paraId="0C9678A8" w14:textId="77777777" w:rsidR="00C71205" w:rsidRPr="007F38F6" w:rsidRDefault="00C71205" w:rsidP="00C71205">
      <w:pPr>
        <w:rPr>
          <w:sz w:val="22"/>
          <w:szCs w:val="22"/>
          <w:lang w:eastAsia="en-US"/>
        </w:rPr>
      </w:pPr>
      <w:r w:rsidRPr="007F38F6">
        <w:rPr>
          <w:sz w:val="22"/>
          <w:szCs w:val="22"/>
          <w:lang w:eastAsia="en-US"/>
        </w:rPr>
        <w:t>Medochemie Ltd.</w:t>
      </w:r>
    </w:p>
    <w:p w14:paraId="039F74C4" w14:textId="77777777" w:rsidR="00C71205" w:rsidRPr="007F38F6" w:rsidRDefault="00C71205" w:rsidP="00C71205">
      <w:pPr>
        <w:rPr>
          <w:sz w:val="22"/>
          <w:szCs w:val="22"/>
          <w:lang w:eastAsia="en-US"/>
        </w:rPr>
      </w:pPr>
      <w:r w:rsidRPr="007F38F6">
        <w:rPr>
          <w:sz w:val="22"/>
          <w:szCs w:val="22"/>
          <w:lang w:eastAsia="en-US"/>
        </w:rPr>
        <w:t>Ampoule Injecatble Facility</w:t>
      </w:r>
    </w:p>
    <w:p w14:paraId="174F2B5E" w14:textId="77777777" w:rsidR="00C71205" w:rsidRPr="007F38F6" w:rsidRDefault="00C71205" w:rsidP="00C71205">
      <w:pPr>
        <w:rPr>
          <w:sz w:val="22"/>
          <w:szCs w:val="22"/>
          <w:lang w:eastAsia="en-US"/>
        </w:rPr>
      </w:pPr>
      <w:r w:rsidRPr="007F38F6">
        <w:rPr>
          <w:sz w:val="22"/>
          <w:szCs w:val="22"/>
          <w:lang w:eastAsia="en-US"/>
        </w:rPr>
        <w:t>48 Iapetou Street Agios</w:t>
      </w:r>
    </w:p>
    <w:p w14:paraId="533F7669" w14:textId="77777777" w:rsidR="00C71205" w:rsidRPr="007F38F6" w:rsidRDefault="00C71205" w:rsidP="00C71205">
      <w:pPr>
        <w:rPr>
          <w:sz w:val="22"/>
          <w:szCs w:val="22"/>
          <w:lang w:eastAsia="en-US"/>
        </w:rPr>
      </w:pPr>
      <w:r w:rsidRPr="007F38F6">
        <w:rPr>
          <w:sz w:val="22"/>
          <w:szCs w:val="22"/>
          <w:lang w:eastAsia="en-US"/>
        </w:rPr>
        <w:t>Athanassios Industrial Area</w:t>
      </w:r>
    </w:p>
    <w:p w14:paraId="44AE7C00" w14:textId="77777777" w:rsidR="00C71205" w:rsidRDefault="00C71205" w:rsidP="00C71205">
      <w:pPr>
        <w:rPr>
          <w:sz w:val="22"/>
          <w:szCs w:val="22"/>
          <w:lang w:eastAsia="en-US"/>
        </w:rPr>
      </w:pPr>
      <w:r w:rsidRPr="007F38F6">
        <w:rPr>
          <w:sz w:val="22"/>
          <w:szCs w:val="22"/>
          <w:lang w:eastAsia="en-US"/>
        </w:rPr>
        <w:t>4101 Limassol</w:t>
      </w:r>
    </w:p>
    <w:p w14:paraId="74D7EE61" w14:textId="77777777" w:rsidR="00C71205" w:rsidRDefault="00C71205" w:rsidP="00C71205">
      <w:pPr>
        <w:rPr>
          <w:sz w:val="22"/>
          <w:szCs w:val="22"/>
          <w:lang w:eastAsia="en-US"/>
        </w:rPr>
      </w:pPr>
      <w:r>
        <w:rPr>
          <w:sz w:val="22"/>
          <w:szCs w:val="22"/>
          <w:lang w:eastAsia="en-US"/>
        </w:rPr>
        <w:t>Kipras</w:t>
      </w:r>
    </w:p>
    <w:p w14:paraId="1AE0EC09" w14:textId="77777777" w:rsidR="00C71205" w:rsidRPr="00BC02EC" w:rsidRDefault="00C71205" w:rsidP="00C71205">
      <w:pPr>
        <w:rPr>
          <w:sz w:val="22"/>
          <w:szCs w:val="22"/>
        </w:rPr>
      </w:pPr>
    </w:p>
    <w:p w14:paraId="41CBE538" w14:textId="77777777" w:rsidR="00C71205" w:rsidRPr="00BC02EC" w:rsidRDefault="00C71205" w:rsidP="00C71205">
      <w:pPr>
        <w:rPr>
          <w:sz w:val="22"/>
          <w:szCs w:val="22"/>
        </w:rPr>
      </w:pPr>
    </w:p>
    <w:p w14:paraId="462567EA" w14:textId="77777777" w:rsidR="00C71205" w:rsidRPr="00BC02EC" w:rsidRDefault="00C71205" w:rsidP="00C71205">
      <w:pPr>
        <w:rPr>
          <w:b/>
          <w:sz w:val="22"/>
          <w:szCs w:val="22"/>
        </w:rPr>
      </w:pPr>
      <w:r w:rsidRPr="00BC02EC">
        <w:rPr>
          <w:b/>
          <w:sz w:val="22"/>
          <w:szCs w:val="22"/>
        </w:rPr>
        <w:t xml:space="preserve">B. </w:t>
      </w:r>
      <w:r>
        <w:rPr>
          <w:b/>
          <w:sz w:val="22"/>
          <w:szCs w:val="22"/>
        </w:rPr>
        <w:tab/>
      </w:r>
      <w:r w:rsidRPr="00BC02EC">
        <w:rPr>
          <w:b/>
          <w:sz w:val="22"/>
          <w:szCs w:val="22"/>
        </w:rPr>
        <w:t>TIEKIMO IR VARTOJIMO SĄLYGOS AR APRIBOJIMAI</w:t>
      </w:r>
    </w:p>
    <w:p w14:paraId="24105C4B" w14:textId="77777777" w:rsidR="00C71205" w:rsidRPr="00BC02EC" w:rsidRDefault="00C71205" w:rsidP="00C71205">
      <w:pPr>
        <w:rPr>
          <w:sz w:val="22"/>
          <w:szCs w:val="22"/>
        </w:rPr>
      </w:pPr>
    </w:p>
    <w:p w14:paraId="22B16C62" w14:textId="77777777" w:rsidR="00C71205" w:rsidRPr="00BC02EC" w:rsidRDefault="00C71205" w:rsidP="00C71205">
      <w:pPr>
        <w:rPr>
          <w:sz w:val="22"/>
          <w:szCs w:val="22"/>
        </w:rPr>
      </w:pPr>
      <w:r w:rsidRPr="00BC02EC">
        <w:rPr>
          <w:sz w:val="22"/>
          <w:szCs w:val="22"/>
        </w:rPr>
        <w:t>Pagal specialų receptą įsigyjamas vaistinis preparatas.</w:t>
      </w:r>
    </w:p>
    <w:p w14:paraId="0B97BBDA" w14:textId="77777777" w:rsidR="00C71205" w:rsidRPr="00BC02EC" w:rsidRDefault="00C71205" w:rsidP="00C71205">
      <w:pPr>
        <w:rPr>
          <w:sz w:val="22"/>
          <w:szCs w:val="22"/>
        </w:rPr>
      </w:pPr>
    </w:p>
    <w:p w14:paraId="570E6246" w14:textId="77777777" w:rsidR="00C71205" w:rsidRPr="00BC02EC" w:rsidRDefault="00C71205" w:rsidP="00C71205">
      <w:pPr>
        <w:rPr>
          <w:sz w:val="22"/>
          <w:szCs w:val="22"/>
        </w:rPr>
      </w:pPr>
    </w:p>
    <w:p w14:paraId="5DDD0D97" w14:textId="77777777" w:rsidR="00C71205" w:rsidRPr="00BC02EC" w:rsidRDefault="00C71205" w:rsidP="00C71205">
      <w:pPr>
        <w:rPr>
          <w:sz w:val="22"/>
          <w:szCs w:val="22"/>
        </w:rPr>
      </w:pPr>
      <w:r w:rsidRPr="00BC02EC">
        <w:rPr>
          <w:sz w:val="22"/>
          <w:szCs w:val="22"/>
          <w:lang w:val="x-none"/>
        </w:rPr>
        <w:br w:type="page"/>
      </w:r>
    </w:p>
    <w:p w14:paraId="045F44DB" w14:textId="77777777" w:rsidR="00C71205" w:rsidRPr="00BC02EC" w:rsidRDefault="00C71205" w:rsidP="00C71205">
      <w:pPr>
        <w:tabs>
          <w:tab w:val="left" w:pos="540"/>
        </w:tabs>
        <w:rPr>
          <w:sz w:val="22"/>
          <w:szCs w:val="22"/>
          <w:lang w:eastAsia="x-none"/>
        </w:rPr>
      </w:pPr>
    </w:p>
    <w:p w14:paraId="55E147B8" w14:textId="77777777" w:rsidR="00C71205" w:rsidRPr="00BC02EC" w:rsidRDefault="00C71205" w:rsidP="00C71205">
      <w:pPr>
        <w:tabs>
          <w:tab w:val="left" w:pos="540"/>
        </w:tabs>
        <w:rPr>
          <w:sz w:val="22"/>
          <w:szCs w:val="22"/>
          <w:lang w:eastAsia="x-none"/>
        </w:rPr>
      </w:pPr>
    </w:p>
    <w:p w14:paraId="3E894698" w14:textId="77777777" w:rsidR="00C71205" w:rsidRPr="00BC02EC" w:rsidRDefault="00C71205" w:rsidP="00C71205">
      <w:pPr>
        <w:tabs>
          <w:tab w:val="left" w:pos="540"/>
        </w:tabs>
        <w:rPr>
          <w:sz w:val="22"/>
          <w:szCs w:val="22"/>
          <w:lang w:eastAsia="x-none"/>
        </w:rPr>
      </w:pPr>
    </w:p>
    <w:p w14:paraId="33660C83" w14:textId="77777777" w:rsidR="00C71205" w:rsidRPr="00BC02EC" w:rsidRDefault="00C71205" w:rsidP="00C71205">
      <w:pPr>
        <w:tabs>
          <w:tab w:val="left" w:pos="540"/>
        </w:tabs>
        <w:rPr>
          <w:sz w:val="22"/>
          <w:szCs w:val="22"/>
          <w:lang w:eastAsia="x-none"/>
        </w:rPr>
      </w:pPr>
    </w:p>
    <w:p w14:paraId="6CFAC884" w14:textId="77777777" w:rsidR="00C71205" w:rsidRPr="00BC02EC" w:rsidRDefault="00C71205" w:rsidP="00C71205">
      <w:pPr>
        <w:tabs>
          <w:tab w:val="left" w:pos="540"/>
        </w:tabs>
        <w:rPr>
          <w:sz w:val="22"/>
          <w:szCs w:val="22"/>
          <w:lang w:eastAsia="x-none"/>
        </w:rPr>
      </w:pPr>
    </w:p>
    <w:p w14:paraId="6BEB625E" w14:textId="77777777" w:rsidR="00C71205" w:rsidRPr="00BC02EC" w:rsidRDefault="00C71205" w:rsidP="00C71205">
      <w:pPr>
        <w:tabs>
          <w:tab w:val="left" w:pos="540"/>
        </w:tabs>
        <w:rPr>
          <w:sz w:val="22"/>
          <w:szCs w:val="22"/>
          <w:lang w:eastAsia="x-none"/>
        </w:rPr>
      </w:pPr>
    </w:p>
    <w:p w14:paraId="40299813" w14:textId="77777777" w:rsidR="00C71205" w:rsidRPr="00BC02EC" w:rsidRDefault="00C71205" w:rsidP="00C71205">
      <w:pPr>
        <w:tabs>
          <w:tab w:val="left" w:pos="540"/>
        </w:tabs>
        <w:rPr>
          <w:sz w:val="22"/>
          <w:szCs w:val="22"/>
          <w:lang w:eastAsia="x-none"/>
        </w:rPr>
      </w:pPr>
    </w:p>
    <w:p w14:paraId="16BBE859" w14:textId="77777777" w:rsidR="00C71205" w:rsidRPr="00BC02EC" w:rsidRDefault="00C71205" w:rsidP="00C71205">
      <w:pPr>
        <w:tabs>
          <w:tab w:val="left" w:pos="540"/>
        </w:tabs>
        <w:rPr>
          <w:sz w:val="22"/>
          <w:szCs w:val="22"/>
          <w:lang w:eastAsia="x-none"/>
        </w:rPr>
      </w:pPr>
    </w:p>
    <w:p w14:paraId="41CD50D5" w14:textId="77777777" w:rsidR="00C71205" w:rsidRPr="00BC02EC" w:rsidRDefault="00C71205" w:rsidP="00C71205">
      <w:pPr>
        <w:tabs>
          <w:tab w:val="left" w:pos="540"/>
        </w:tabs>
        <w:rPr>
          <w:sz w:val="22"/>
          <w:szCs w:val="22"/>
          <w:lang w:eastAsia="x-none"/>
        </w:rPr>
      </w:pPr>
    </w:p>
    <w:p w14:paraId="7CA2E58D" w14:textId="77777777" w:rsidR="00C71205" w:rsidRPr="00BC02EC" w:rsidRDefault="00C71205" w:rsidP="00C71205">
      <w:pPr>
        <w:tabs>
          <w:tab w:val="left" w:pos="540"/>
        </w:tabs>
        <w:rPr>
          <w:sz w:val="22"/>
          <w:szCs w:val="22"/>
          <w:lang w:eastAsia="x-none"/>
        </w:rPr>
      </w:pPr>
    </w:p>
    <w:p w14:paraId="104D3AD3" w14:textId="77777777" w:rsidR="00C71205" w:rsidRPr="00BC02EC" w:rsidRDefault="00C71205" w:rsidP="00C71205">
      <w:pPr>
        <w:tabs>
          <w:tab w:val="left" w:pos="540"/>
        </w:tabs>
        <w:rPr>
          <w:sz w:val="22"/>
          <w:szCs w:val="22"/>
          <w:lang w:eastAsia="x-none"/>
        </w:rPr>
      </w:pPr>
    </w:p>
    <w:p w14:paraId="7DD67A01" w14:textId="77777777" w:rsidR="00C71205" w:rsidRPr="00BC02EC" w:rsidRDefault="00C71205" w:rsidP="00C71205">
      <w:pPr>
        <w:tabs>
          <w:tab w:val="left" w:pos="540"/>
        </w:tabs>
        <w:rPr>
          <w:sz w:val="22"/>
          <w:szCs w:val="22"/>
          <w:lang w:eastAsia="x-none"/>
        </w:rPr>
      </w:pPr>
    </w:p>
    <w:p w14:paraId="281371E6" w14:textId="77777777" w:rsidR="00C71205" w:rsidRPr="00BC02EC" w:rsidRDefault="00C71205" w:rsidP="00C71205">
      <w:pPr>
        <w:tabs>
          <w:tab w:val="left" w:pos="540"/>
        </w:tabs>
        <w:rPr>
          <w:sz w:val="22"/>
          <w:szCs w:val="22"/>
          <w:lang w:eastAsia="x-none"/>
        </w:rPr>
      </w:pPr>
    </w:p>
    <w:p w14:paraId="0D055003" w14:textId="77777777" w:rsidR="00C71205" w:rsidRPr="00BC02EC" w:rsidRDefault="00C71205" w:rsidP="00C71205">
      <w:pPr>
        <w:tabs>
          <w:tab w:val="left" w:pos="540"/>
        </w:tabs>
        <w:rPr>
          <w:sz w:val="22"/>
          <w:szCs w:val="22"/>
          <w:lang w:eastAsia="x-none"/>
        </w:rPr>
      </w:pPr>
    </w:p>
    <w:p w14:paraId="1FDB3332" w14:textId="77777777" w:rsidR="00C71205" w:rsidRPr="00BC02EC" w:rsidRDefault="00C71205" w:rsidP="00C71205">
      <w:pPr>
        <w:tabs>
          <w:tab w:val="left" w:pos="540"/>
        </w:tabs>
        <w:rPr>
          <w:sz w:val="22"/>
          <w:szCs w:val="22"/>
          <w:lang w:eastAsia="x-none"/>
        </w:rPr>
      </w:pPr>
    </w:p>
    <w:p w14:paraId="3747D02B" w14:textId="77777777" w:rsidR="00C71205" w:rsidRPr="00BC02EC" w:rsidRDefault="00C71205" w:rsidP="00C71205">
      <w:pPr>
        <w:tabs>
          <w:tab w:val="left" w:pos="540"/>
        </w:tabs>
        <w:rPr>
          <w:sz w:val="22"/>
          <w:szCs w:val="22"/>
          <w:lang w:eastAsia="x-none"/>
        </w:rPr>
      </w:pPr>
    </w:p>
    <w:p w14:paraId="5909D4A4" w14:textId="77777777" w:rsidR="00C71205" w:rsidRPr="00BC02EC" w:rsidRDefault="00C71205" w:rsidP="00C71205">
      <w:pPr>
        <w:tabs>
          <w:tab w:val="left" w:pos="540"/>
        </w:tabs>
        <w:rPr>
          <w:sz w:val="22"/>
          <w:szCs w:val="22"/>
          <w:lang w:eastAsia="x-none"/>
        </w:rPr>
      </w:pPr>
    </w:p>
    <w:p w14:paraId="692F7B4E" w14:textId="77777777" w:rsidR="00C71205" w:rsidRPr="00BC02EC" w:rsidRDefault="00C71205" w:rsidP="00C71205">
      <w:pPr>
        <w:tabs>
          <w:tab w:val="left" w:pos="540"/>
        </w:tabs>
        <w:rPr>
          <w:sz w:val="22"/>
          <w:szCs w:val="22"/>
          <w:lang w:eastAsia="x-none"/>
        </w:rPr>
      </w:pPr>
    </w:p>
    <w:p w14:paraId="5D9A5678" w14:textId="77777777" w:rsidR="00C71205" w:rsidRPr="00BC02EC" w:rsidRDefault="00C71205" w:rsidP="00C71205">
      <w:pPr>
        <w:tabs>
          <w:tab w:val="left" w:pos="540"/>
        </w:tabs>
        <w:rPr>
          <w:sz w:val="22"/>
          <w:szCs w:val="22"/>
          <w:lang w:eastAsia="x-none"/>
        </w:rPr>
      </w:pPr>
    </w:p>
    <w:p w14:paraId="04F43275" w14:textId="77777777" w:rsidR="00C71205" w:rsidRPr="00BC02EC" w:rsidRDefault="00C71205" w:rsidP="00C71205">
      <w:pPr>
        <w:tabs>
          <w:tab w:val="left" w:pos="540"/>
        </w:tabs>
        <w:rPr>
          <w:sz w:val="22"/>
          <w:szCs w:val="22"/>
          <w:lang w:eastAsia="x-none"/>
        </w:rPr>
      </w:pPr>
    </w:p>
    <w:p w14:paraId="27406575" w14:textId="77777777" w:rsidR="00C71205" w:rsidRPr="00BC02EC" w:rsidRDefault="00C71205" w:rsidP="00C71205">
      <w:pPr>
        <w:tabs>
          <w:tab w:val="left" w:pos="540"/>
        </w:tabs>
        <w:rPr>
          <w:sz w:val="22"/>
          <w:szCs w:val="22"/>
          <w:lang w:eastAsia="x-none"/>
        </w:rPr>
      </w:pPr>
    </w:p>
    <w:p w14:paraId="6C8100C2" w14:textId="77777777" w:rsidR="00C71205" w:rsidRPr="00BC02EC" w:rsidRDefault="00C71205" w:rsidP="00C71205">
      <w:pPr>
        <w:tabs>
          <w:tab w:val="left" w:pos="540"/>
        </w:tabs>
        <w:rPr>
          <w:sz w:val="22"/>
          <w:szCs w:val="22"/>
          <w:lang w:eastAsia="x-none"/>
        </w:rPr>
      </w:pPr>
    </w:p>
    <w:p w14:paraId="2C0708B7" w14:textId="77777777" w:rsidR="00C71205" w:rsidRPr="00BC02EC" w:rsidRDefault="00C71205" w:rsidP="00C71205">
      <w:pPr>
        <w:tabs>
          <w:tab w:val="left" w:pos="567"/>
        </w:tabs>
        <w:ind w:left="567" w:hanging="567"/>
        <w:jc w:val="center"/>
        <w:outlineLvl w:val="0"/>
        <w:rPr>
          <w:b/>
          <w:caps/>
          <w:sz w:val="22"/>
          <w:szCs w:val="22"/>
          <w:lang w:eastAsia="x-none"/>
        </w:rPr>
      </w:pPr>
      <w:bookmarkStart w:id="50" w:name="_Toc129243259"/>
      <w:bookmarkStart w:id="51" w:name="_Toc129243134"/>
      <w:r w:rsidRPr="00BC02EC">
        <w:rPr>
          <w:b/>
          <w:caps/>
          <w:sz w:val="22"/>
          <w:szCs w:val="22"/>
          <w:lang w:eastAsia="x-none"/>
        </w:rPr>
        <w:t>III PRIEDAS</w:t>
      </w:r>
      <w:bookmarkEnd w:id="50"/>
      <w:bookmarkEnd w:id="51"/>
    </w:p>
    <w:p w14:paraId="24E6203C" w14:textId="77777777" w:rsidR="00C71205" w:rsidRPr="00BC02EC" w:rsidRDefault="00C71205" w:rsidP="00C71205">
      <w:pPr>
        <w:tabs>
          <w:tab w:val="left" w:pos="540"/>
        </w:tabs>
        <w:rPr>
          <w:sz w:val="22"/>
          <w:szCs w:val="22"/>
          <w:lang w:eastAsia="x-none"/>
        </w:rPr>
      </w:pPr>
    </w:p>
    <w:p w14:paraId="2B6F69C7" w14:textId="77777777" w:rsidR="00C71205" w:rsidRPr="00BC02EC" w:rsidRDefault="00C71205" w:rsidP="00C71205">
      <w:pPr>
        <w:tabs>
          <w:tab w:val="left" w:pos="567"/>
        </w:tabs>
        <w:ind w:left="567" w:hanging="567"/>
        <w:jc w:val="center"/>
        <w:outlineLvl w:val="0"/>
        <w:rPr>
          <w:b/>
          <w:caps/>
          <w:sz w:val="22"/>
          <w:szCs w:val="22"/>
          <w:lang w:eastAsia="x-none"/>
        </w:rPr>
      </w:pPr>
      <w:bookmarkStart w:id="52" w:name="_Toc129243260"/>
      <w:bookmarkStart w:id="53" w:name="_Toc129243135"/>
      <w:r w:rsidRPr="00BC02EC">
        <w:rPr>
          <w:b/>
          <w:caps/>
          <w:sz w:val="22"/>
          <w:szCs w:val="22"/>
          <w:lang w:eastAsia="x-none"/>
        </w:rPr>
        <w:t>ŽENKLINIMAS IR PAKUOTĖS LAPELIS</w:t>
      </w:r>
      <w:bookmarkEnd w:id="52"/>
      <w:bookmarkEnd w:id="53"/>
    </w:p>
    <w:p w14:paraId="6C39B1CF" w14:textId="77777777" w:rsidR="00C71205" w:rsidRPr="00BC02EC" w:rsidRDefault="00C71205" w:rsidP="00C71205">
      <w:pPr>
        <w:tabs>
          <w:tab w:val="left" w:pos="540"/>
        </w:tabs>
        <w:rPr>
          <w:sz w:val="22"/>
          <w:szCs w:val="22"/>
          <w:lang w:eastAsia="x-none"/>
        </w:rPr>
      </w:pPr>
      <w:r w:rsidRPr="00BC02EC">
        <w:rPr>
          <w:sz w:val="22"/>
          <w:szCs w:val="22"/>
          <w:lang w:eastAsia="x-none"/>
        </w:rPr>
        <w:br w:type="page"/>
      </w:r>
    </w:p>
    <w:p w14:paraId="7C674D14" w14:textId="77777777" w:rsidR="00C71205" w:rsidRPr="00BC02EC" w:rsidRDefault="00C71205" w:rsidP="00C71205">
      <w:pPr>
        <w:tabs>
          <w:tab w:val="left" w:pos="540"/>
        </w:tabs>
        <w:rPr>
          <w:sz w:val="22"/>
          <w:szCs w:val="22"/>
          <w:lang w:eastAsia="x-none"/>
        </w:rPr>
      </w:pPr>
    </w:p>
    <w:p w14:paraId="2204F446" w14:textId="77777777" w:rsidR="00C71205" w:rsidRPr="00BC02EC" w:rsidRDefault="00C71205" w:rsidP="00C71205">
      <w:pPr>
        <w:tabs>
          <w:tab w:val="left" w:pos="540"/>
        </w:tabs>
        <w:rPr>
          <w:sz w:val="22"/>
          <w:szCs w:val="22"/>
          <w:lang w:eastAsia="x-none"/>
        </w:rPr>
      </w:pPr>
    </w:p>
    <w:p w14:paraId="331BEC95" w14:textId="77777777" w:rsidR="00C71205" w:rsidRPr="00BC02EC" w:rsidRDefault="00C71205" w:rsidP="00C71205">
      <w:pPr>
        <w:tabs>
          <w:tab w:val="left" w:pos="540"/>
        </w:tabs>
        <w:rPr>
          <w:sz w:val="22"/>
          <w:szCs w:val="22"/>
          <w:lang w:eastAsia="x-none"/>
        </w:rPr>
      </w:pPr>
    </w:p>
    <w:p w14:paraId="514FF116" w14:textId="77777777" w:rsidR="00C71205" w:rsidRPr="00BC02EC" w:rsidRDefault="00C71205" w:rsidP="00C71205">
      <w:pPr>
        <w:tabs>
          <w:tab w:val="left" w:pos="540"/>
        </w:tabs>
        <w:rPr>
          <w:sz w:val="22"/>
          <w:szCs w:val="22"/>
          <w:lang w:eastAsia="x-none"/>
        </w:rPr>
      </w:pPr>
    </w:p>
    <w:p w14:paraId="02E0B47C" w14:textId="77777777" w:rsidR="00C71205" w:rsidRPr="00BC02EC" w:rsidRDefault="00C71205" w:rsidP="00C71205">
      <w:pPr>
        <w:tabs>
          <w:tab w:val="left" w:pos="540"/>
        </w:tabs>
        <w:rPr>
          <w:sz w:val="22"/>
          <w:szCs w:val="22"/>
          <w:lang w:eastAsia="x-none"/>
        </w:rPr>
      </w:pPr>
    </w:p>
    <w:p w14:paraId="0178A436" w14:textId="77777777" w:rsidR="00C71205" w:rsidRPr="00BC02EC" w:rsidRDefault="00C71205" w:rsidP="00C71205">
      <w:pPr>
        <w:tabs>
          <w:tab w:val="left" w:pos="540"/>
        </w:tabs>
        <w:rPr>
          <w:sz w:val="22"/>
          <w:szCs w:val="22"/>
          <w:lang w:eastAsia="x-none"/>
        </w:rPr>
      </w:pPr>
    </w:p>
    <w:p w14:paraId="0C4050B6" w14:textId="77777777" w:rsidR="00C71205" w:rsidRPr="00BC02EC" w:rsidRDefault="00C71205" w:rsidP="00C71205">
      <w:pPr>
        <w:tabs>
          <w:tab w:val="left" w:pos="540"/>
        </w:tabs>
        <w:rPr>
          <w:sz w:val="22"/>
          <w:szCs w:val="22"/>
          <w:lang w:eastAsia="x-none"/>
        </w:rPr>
      </w:pPr>
    </w:p>
    <w:p w14:paraId="1A651D39" w14:textId="77777777" w:rsidR="00C71205" w:rsidRPr="00BC02EC" w:rsidRDefault="00C71205" w:rsidP="00C71205">
      <w:pPr>
        <w:tabs>
          <w:tab w:val="left" w:pos="540"/>
        </w:tabs>
        <w:rPr>
          <w:sz w:val="22"/>
          <w:szCs w:val="22"/>
          <w:lang w:eastAsia="x-none"/>
        </w:rPr>
      </w:pPr>
    </w:p>
    <w:p w14:paraId="341EC285" w14:textId="77777777" w:rsidR="00C71205" w:rsidRPr="00BC02EC" w:rsidRDefault="00C71205" w:rsidP="00C71205">
      <w:pPr>
        <w:tabs>
          <w:tab w:val="left" w:pos="540"/>
        </w:tabs>
        <w:rPr>
          <w:sz w:val="22"/>
          <w:szCs w:val="22"/>
          <w:lang w:eastAsia="x-none"/>
        </w:rPr>
      </w:pPr>
    </w:p>
    <w:p w14:paraId="1B1937CD" w14:textId="77777777" w:rsidR="00C71205" w:rsidRPr="00BC02EC" w:rsidRDefault="00C71205" w:rsidP="00C71205">
      <w:pPr>
        <w:tabs>
          <w:tab w:val="left" w:pos="540"/>
        </w:tabs>
        <w:rPr>
          <w:sz w:val="22"/>
          <w:szCs w:val="22"/>
          <w:lang w:eastAsia="x-none"/>
        </w:rPr>
      </w:pPr>
    </w:p>
    <w:p w14:paraId="317E641A" w14:textId="77777777" w:rsidR="00C71205" w:rsidRPr="00BC02EC" w:rsidRDefault="00C71205" w:rsidP="00C71205">
      <w:pPr>
        <w:tabs>
          <w:tab w:val="left" w:pos="540"/>
        </w:tabs>
        <w:rPr>
          <w:sz w:val="22"/>
          <w:szCs w:val="22"/>
          <w:lang w:eastAsia="x-none"/>
        </w:rPr>
      </w:pPr>
    </w:p>
    <w:p w14:paraId="58D30EDD" w14:textId="77777777" w:rsidR="00C71205" w:rsidRPr="00BC02EC" w:rsidRDefault="00C71205" w:rsidP="00C71205">
      <w:pPr>
        <w:tabs>
          <w:tab w:val="left" w:pos="540"/>
        </w:tabs>
        <w:rPr>
          <w:sz w:val="22"/>
          <w:szCs w:val="22"/>
          <w:lang w:eastAsia="x-none"/>
        </w:rPr>
      </w:pPr>
    </w:p>
    <w:p w14:paraId="33EE10D3" w14:textId="77777777" w:rsidR="00C71205" w:rsidRPr="00BC02EC" w:rsidRDefault="00C71205" w:rsidP="00C71205">
      <w:pPr>
        <w:tabs>
          <w:tab w:val="left" w:pos="540"/>
        </w:tabs>
        <w:rPr>
          <w:sz w:val="22"/>
          <w:szCs w:val="22"/>
          <w:lang w:eastAsia="x-none"/>
        </w:rPr>
      </w:pPr>
    </w:p>
    <w:p w14:paraId="4F082EA4" w14:textId="77777777" w:rsidR="00C71205" w:rsidRPr="00BC02EC" w:rsidRDefault="00C71205" w:rsidP="00C71205">
      <w:pPr>
        <w:tabs>
          <w:tab w:val="left" w:pos="540"/>
        </w:tabs>
        <w:rPr>
          <w:sz w:val="22"/>
          <w:szCs w:val="22"/>
          <w:lang w:eastAsia="x-none"/>
        </w:rPr>
      </w:pPr>
    </w:p>
    <w:p w14:paraId="07F22811" w14:textId="77777777" w:rsidR="00C71205" w:rsidRPr="00BC02EC" w:rsidRDefault="00C71205" w:rsidP="00C71205">
      <w:pPr>
        <w:tabs>
          <w:tab w:val="left" w:pos="540"/>
        </w:tabs>
        <w:rPr>
          <w:sz w:val="22"/>
          <w:szCs w:val="22"/>
          <w:lang w:eastAsia="x-none"/>
        </w:rPr>
      </w:pPr>
    </w:p>
    <w:p w14:paraId="6FF7C986" w14:textId="77777777" w:rsidR="00C71205" w:rsidRPr="00BC02EC" w:rsidRDefault="00C71205" w:rsidP="00C71205">
      <w:pPr>
        <w:tabs>
          <w:tab w:val="left" w:pos="540"/>
        </w:tabs>
        <w:rPr>
          <w:sz w:val="22"/>
          <w:szCs w:val="22"/>
          <w:lang w:eastAsia="x-none"/>
        </w:rPr>
      </w:pPr>
    </w:p>
    <w:p w14:paraId="0FFB001C" w14:textId="77777777" w:rsidR="00C71205" w:rsidRPr="00BC02EC" w:rsidRDefault="00C71205" w:rsidP="00C71205">
      <w:pPr>
        <w:tabs>
          <w:tab w:val="left" w:pos="540"/>
        </w:tabs>
        <w:rPr>
          <w:sz w:val="22"/>
          <w:szCs w:val="22"/>
          <w:lang w:eastAsia="x-none"/>
        </w:rPr>
      </w:pPr>
    </w:p>
    <w:p w14:paraId="2B3FF157" w14:textId="77777777" w:rsidR="00C71205" w:rsidRPr="00BC02EC" w:rsidRDefault="00C71205" w:rsidP="00C71205">
      <w:pPr>
        <w:tabs>
          <w:tab w:val="left" w:pos="540"/>
        </w:tabs>
        <w:rPr>
          <w:sz w:val="22"/>
          <w:szCs w:val="22"/>
          <w:lang w:eastAsia="x-none"/>
        </w:rPr>
      </w:pPr>
    </w:p>
    <w:p w14:paraId="4F1A4ECD" w14:textId="77777777" w:rsidR="00C71205" w:rsidRPr="00BC02EC" w:rsidRDefault="00C71205" w:rsidP="00C71205">
      <w:pPr>
        <w:tabs>
          <w:tab w:val="left" w:pos="540"/>
        </w:tabs>
        <w:rPr>
          <w:sz w:val="22"/>
          <w:szCs w:val="22"/>
          <w:lang w:eastAsia="x-none"/>
        </w:rPr>
      </w:pPr>
    </w:p>
    <w:p w14:paraId="3F4DF127" w14:textId="77777777" w:rsidR="00C71205" w:rsidRPr="00BC02EC" w:rsidRDefault="00C71205" w:rsidP="00C71205">
      <w:pPr>
        <w:tabs>
          <w:tab w:val="left" w:pos="540"/>
        </w:tabs>
        <w:rPr>
          <w:sz w:val="22"/>
          <w:szCs w:val="22"/>
          <w:lang w:eastAsia="x-none"/>
        </w:rPr>
      </w:pPr>
    </w:p>
    <w:p w14:paraId="2C29477A" w14:textId="77777777" w:rsidR="00C71205" w:rsidRPr="00BC02EC" w:rsidRDefault="00C71205" w:rsidP="00C71205">
      <w:pPr>
        <w:tabs>
          <w:tab w:val="left" w:pos="540"/>
        </w:tabs>
        <w:rPr>
          <w:sz w:val="22"/>
          <w:szCs w:val="22"/>
          <w:lang w:eastAsia="x-none"/>
        </w:rPr>
      </w:pPr>
    </w:p>
    <w:p w14:paraId="46A7D2C9" w14:textId="77777777" w:rsidR="00C71205" w:rsidRPr="00BC02EC" w:rsidRDefault="00C71205" w:rsidP="00C71205">
      <w:pPr>
        <w:tabs>
          <w:tab w:val="left" w:pos="540"/>
        </w:tabs>
        <w:rPr>
          <w:sz w:val="22"/>
          <w:szCs w:val="22"/>
          <w:lang w:eastAsia="x-none"/>
        </w:rPr>
      </w:pPr>
    </w:p>
    <w:p w14:paraId="2F4E3D17" w14:textId="77777777" w:rsidR="00C71205" w:rsidRPr="00BC02EC" w:rsidRDefault="00C71205" w:rsidP="00C71205">
      <w:pPr>
        <w:tabs>
          <w:tab w:val="left" w:pos="567"/>
        </w:tabs>
        <w:ind w:left="567" w:hanging="567"/>
        <w:jc w:val="center"/>
        <w:outlineLvl w:val="0"/>
        <w:rPr>
          <w:b/>
          <w:caps/>
          <w:sz w:val="22"/>
          <w:szCs w:val="22"/>
          <w:lang w:eastAsia="x-none"/>
        </w:rPr>
      </w:pPr>
      <w:bookmarkStart w:id="54" w:name="_Toc129243261"/>
      <w:bookmarkStart w:id="55" w:name="_Toc129243136"/>
      <w:r w:rsidRPr="00BC02EC">
        <w:rPr>
          <w:b/>
          <w:caps/>
          <w:sz w:val="22"/>
          <w:szCs w:val="22"/>
          <w:lang w:eastAsia="x-none"/>
        </w:rPr>
        <w:t>A. ŽENKLINIMAS</w:t>
      </w:r>
      <w:bookmarkEnd w:id="54"/>
      <w:bookmarkEnd w:id="55"/>
    </w:p>
    <w:p w14:paraId="678A6D8D" w14:textId="77777777" w:rsidR="00C71205" w:rsidRPr="00BC02EC" w:rsidRDefault="00C71205" w:rsidP="00C71205">
      <w:pPr>
        <w:tabs>
          <w:tab w:val="left" w:pos="540"/>
        </w:tabs>
        <w:rPr>
          <w:sz w:val="22"/>
          <w:szCs w:val="22"/>
          <w:lang w:eastAsia="x-none"/>
        </w:rPr>
      </w:pPr>
      <w:r w:rsidRPr="00BC02EC">
        <w:rPr>
          <w:sz w:val="22"/>
          <w:szCs w:val="22"/>
          <w:lang w:eastAsia="x-none"/>
        </w:rPr>
        <w:br w:type="page"/>
      </w:r>
    </w:p>
    <w:p w14:paraId="44999E07"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lastRenderedPageBreak/>
        <w:t>INFORMACIJA ANT IŠORINĖS PAKUOTĖS</w:t>
      </w:r>
    </w:p>
    <w:p w14:paraId="54504A48"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p>
    <w:p w14:paraId="273EA0E5"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bCs/>
          <w:noProof/>
          <w:sz w:val="22"/>
          <w:szCs w:val="22"/>
          <w:lang w:eastAsia="x-none"/>
        </w:rPr>
      </w:pPr>
      <w:r>
        <w:rPr>
          <w:b/>
          <w:noProof/>
          <w:sz w:val="22"/>
          <w:szCs w:val="22"/>
          <w:lang w:eastAsia="x-none"/>
        </w:rPr>
        <w:t>K</w:t>
      </w:r>
      <w:r w:rsidRPr="00BC02EC">
        <w:rPr>
          <w:b/>
          <w:noProof/>
          <w:sz w:val="22"/>
          <w:szCs w:val="22"/>
          <w:lang w:eastAsia="x-none"/>
        </w:rPr>
        <w:t>artono dėžutė</w:t>
      </w:r>
      <w:r>
        <w:rPr>
          <w:b/>
          <w:noProof/>
          <w:sz w:val="22"/>
          <w:szCs w:val="22"/>
          <w:lang w:eastAsia="x-none"/>
        </w:rPr>
        <w:t xml:space="preserve"> ampulėms</w:t>
      </w:r>
    </w:p>
    <w:p w14:paraId="28AF4AE2" w14:textId="77777777" w:rsidR="00C71205" w:rsidRPr="005661C7" w:rsidRDefault="00C71205" w:rsidP="00C71205">
      <w:pPr>
        <w:tabs>
          <w:tab w:val="left" w:pos="540"/>
        </w:tabs>
        <w:rPr>
          <w:sz w:val="16"/>
          <w:szCs w:val="16"/>
          <w:lang w:eastAsia="x-none"/>
        </w:rPr>
      </w:pPr>
    </w:p>
    <w:p w14:paraId="67D883D6" w14:textId="77777777" w:rsidR="00C71205" w:rsidRPr="00BC02EC" w:rsidRDefault="00C71205" w:rsidP="00C71205">
      <w:pPr>
        <w:tabs>
          <w:tab w:val="left" w:pos="540"/>
        </w:tabs>
        <w:rPr>
          <w:sz w:val="22"/>
          <w:szCs w:val="22"/>
          <w:lang w:eastAsia="x-none"/>
        </w:rPr>
      </w:pPr>
    </w:p>
    <w:p w14:paraId="78468A5F"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1.</w:t>
      </w:r>
      <w:r w:rsidRPr="00BC02EC">
        <w:rPr>
          <w:b/>
          <w:noProof/>
          <w:sz w:val="22"/>
          <w:szCs w:val="22"/>
          <w:lang w:eastAsia="x-none"/>
        </w:rPr>
        <w:tab/>
        <w:t>VAISTINIO PREPARATO PAVADINIMAS</w:t>
      </w:r>
    </w:p>
    <w:p w14:paraId="4537525A" w14:textId="77777777" w:rsidR="00C71205" w:rsidRPr="00BC02EC" w:rsidRDefault="00C71205" w:rsidP="00C71205">
      <w:pPr>
        <w:tabs>
          <w:tab w:val="left" w:pos="540"/>
        </w:tabs>
        <w:rPr>
          <w:sz w:val="22"/>
          <w:szCs w:val="22"/>
          <w:lang w:eastAsia="x-none"/>
        </w:rPr>
      </w:pPr>
    </w:p>
    <w:p w14:paraId="765F19A3" w14:textId="77777777" w:rsidR="00C71205" w:rsidRPr="00BC02EC" w:rsidRDefault="00C71205" w:rsidP="00C71205">
      <w:pPr>
        <w:rPr>
          <w:sz w:val="22"/>
          <w:szCs w:val="22"/>
        </w:rPr>
      </w:pPr>
      <w:r w:rsidRPr="00BC02EC">
        <w:rPr>
          <w:sz w:val="22"/>
          <w:szCs w:val="22"/>
        </w:rPr>
        <w:t>SONTILEN 5 mikrogramai/ml injekcinis ar infuzinis tirpalas</w:t>
      </w:r>
    </w:p>
    <w:p w14:paraId="39678557" w14:textId="77777777" w:rsidR="00C71205" w:rsidRPr="00BC02EC" w:rsidRDefault="00C71205" w:rsidP="00C71205">
      <w:pPr>
        <w:rPr>
          <w:sz w:val="22"/>
          <w:szCs w:val="22"/>
        </w:rPr>
      </w:pPr>
      <w:r w:rsidRPr="003D4F69">
        <w:rPr>
          <w:sz w:val="22"/>
          <w:szCs w:val="22"/>
          <w:highlight w:val="lightGray"/>
        </w:rPr>
        <w:t>SONTILEN 50 mikrogramų/ml injekcinis ar infuzinis tirpalas</w:t>
      </w:r>
    </w:p>
    <w:p w14:paraId="53732FA6" w14:textId="77777777" w:rsidR="00C71205" w:rsidRDefault="00C71205" w:rsidP="00C71205">
      <w:pPr>
        <w:tabs>
          <w:tab w:val="left" w:pos="540"/>
        </w:tabs>
        <w:rPr>
          <w:sz w:val="22"/>
          <w:szCs w:val="22"/>
          <w:lang w:eastAsia="x-none"/>
        </w:rPr>
      </w:pPr>
    </w:p>
    <w:p w14:paraId="04F7D35E" w14:textId="53D33647" w:rsidR="00C71205" w:rsidRPr="00BC02EC" w:rsidRDefault="00E049F3" w:rsidP="00C71205">
      <w:pPr>
        <w:tabs>
          <w:tab w:val="left" w:pos="540"/>
        </w:tabs>
        <w:rPr>
          <w:sz w:val="22"/>
          <w:szCs w:val="22"/>
          <w:lang w:eastAsia="x-none"/>
        </w:rPr>
      </w:pPr>
      <w:r>
        <w:rPr>
          <w:sz w:val="22"/>
          <w:szCs w:val="22"/>
          <w:lang w:eastAsia="x-none"/>
        </w:rPr>
        <w:t>suf</w:t>
      </w:r>
      <w:r w:rsidRPr="00BC02EC">
        <w:rPr>
          <w:sz w:val="22"/>
          <w:szCs w:val="22"/>
          <w:lang w:eastAsia="x-none"/>
        </w:rPr>
        <w:t>entanil</w:t>
      </w:r>
      <w:r>
        <w:rPr>
          <w:sz w:val="22"/>
          <w:szCs w:val="22"/>
          <w:lang w:eastAsia="x-none"/>
        </w:rPr>
        <w:t>um</w:t>
      </w:r>
    </w:p>
    <w:p w14:paraId="32746B61" w14:textId="77777777" w:rsidR="00C71205" w:rsidRPr="005661C7" w:rsidRDefault="00C71205" w:rsidP="00C71205">
      <w:pPr>
        <w:tabs>
          <w:tab w:val="left" w:pos="540"/>
        </w:tabs>
        <w:rPr>
          <w:sz w:val="16"/>
          <w:szCs w:val="16"/>
          <w:lang w:eastAsia="x-none"/>
        </w:rPr>
      </w:pPr>
    </w:p>
    <w:p w14:paraId="374844DA" w14:textId="77777777" w:rsidR="00C71205" w:rsidRPr="00BC02EC" w:rsidRDefault="00C71205" w:rsidP="00C71205">
      <w:pPr>
        <w:tabs>
          <w:tab w:val="left" w:pos="540"/>
        </w:tabs>
        <w:rPr>
          <w:sz w:val="22"/>
          <w:szCs w:val="22"/>
          <w:lang w:eastAsia="x-none"/>
        </w:rPr>
      </w:pPr>
    </w:p>
    <w:p w14:paraId="6A862626"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2.</w:t>
      </w:r>
      <w:r w:rsidRPr="00BC02EC">
        <w:rPr>
          <w:b/>
          <w:noProof/>
          <w:sz w:val="22"/>
          <w:szCs w:val="22"/>
          <w:lang w:eastAsia="x-none"/>
        </w:rPr>
        <w:tab/>
      </w:r>
      <w:r w:rsidRPr="007F38F6">
        <w:rPr>
          <w:b/>
          <w:noProof/>
          <w:sz w:val="22"/>
          <w:szCs w:val="22"/>
          <w:lang w:eastAsia="x-none"/>
        </w:rPr>
        <w:t>VEIKLIOJI (-IOS) MEDŽIAGA (-OS) IR JOS (-Ų) KIEKIS (-IAI)</w:t>
      </w:r>
    </w:p>
    <w:p w14:paraId="37728088" w14:textId="77777777" w:rsidR="00C71205" w:rsidRPr="00BC02EC" w:rsidRDefault="00C71205" w:rsidP="00C71205">
      <w:pPr>
        <w:tabs>
          <w:tab w:val="left" w:pos="540"/>
        </w:tabs>
        <w:rPr>
          <w:sz w:val="22"/>
          <w:szCs w:val="22"/>
          <w:lang w:eastAsia="x-none"/>
        </w:rPr>
      </w:pPr>
    </w:p>
    <w:p w14:paraId="3EB9BD7E" w14:textId="77777777" w:rsidR="00C71205" w:rsidRPr="00BC02EC" w:rsidRDefault="00C71205" w:rsidP="00C71205">
      <w:pPr>
        <w:rPr>
          <w:sz w:val="22"/>
          <w:szCs w:val="22"/>
          <w:lang w:eastAsia="en-US"/>
        </w:rPr>
      </w:pPr>
      <w:r>
        <w:rPr>
          <w:sz w:val="22"/>
          <w:szCs w:val="22"/>
          <w:lang w:eastAsia="en-US"/>
        </w:rPr>
        <w:t>Kiekviename</w:t>
      </w:r>
      <w:r w:rsidRPr="00BC02EC">
        <w:rPr>
          <w:sz w:val="22"/>
          <w:szCs w:val="22"/>
          <w:lang w:eastAsia="en-US"/>
        </w:rPr>
        <w:t xml:space="preserve"> ml tirpalo yra 5</w:t>
      </w:r>
      <w:r>
        <w:rPr>
          <w:sz w:val="22"/>
          <w:szCs w:val="22"/>
          <w:lang w:eastAsia="en-US"/>
        </w:rPr>
        <w:t> </w:t>
      </w:r>
      <w:r w:rsidRPr="00BC02EC">
        <w:rPr>
          <w:sz w:val="22"/>
          <w:szCs w:val="22"/>
          <w:lang w:eastAsia="en-US"/>
        </w:rPr>
        <w:t>mikrogram</w:t>
      </w:r>
      <w:r>
        <w:rPr>
          <w:sz w:val="22"/>
          <w:szCs w:val="22"/>
          <w:lang w:eastAsia="en-US"/>
        </w:rPr>
        <w:t>ai</w:t>
      </w:r>
      <w:r w:rsidRPr="00BC02EC">
        <w:rPr>
          <w:sz w:val="22"/>
          <w:szCs w:val="22"/>
          <w:lang w:eastAsia="en-US"/>
        </w:rPr>
        <w:t xml:space="preserve"> </w:t>
      </w:r>
      <w:r>
        <w:rPr>
          <w:sz w:val="22"/>
          <w:szCs w:val="22"/>
          <w:lang w:eastAsia="en-US"/>
        </w:rPr>
        <w:t>su</w:t>
      </w:r>
      <w:r w:rsidRPr="00BC02EC">
        <w:rPr>
          <w:sz w:val="22"/>
          <w:szCs w:val="22"/>
          <w:lang w:eastAsia="en-US"/>
        </w:rPr>
        <w:t>fentanilio (</w:t>
      </w:r>
      <w:r>
        <w:rPr>
          <w:sz w:val="22"/>
          <w:szCs w:val="22"/>
          <w:lang w:eastAsia="en-US"/>
        </w:rPr>
        <w:t xml:space="preserve">sufentanilio </w:t>
      </w:r>
      <w:r w:rsidRPr="00BC02EC">
        <w:rPr>
          <w:sz w:val="22"/>
          <w:szCs w:val="22"/>
          <w:lang w:eastAsia="en-US"/>
        </w:rPr>
        <w:t xml:space="preserve">citrato pavidalu). </w:t>
      </w:r>
    </w:p>
    <w:p w14:paraId="76A76DAD" w14:textId="77777777" w:rsidR="00C71205" w:rsidRPr="00BC02EC" w:rsidRDefault="00C71205" w:rsidP="00C71205">
      <w:pPr>
        <w:tabs>
          <w:tab w:val="left" w:pos="540"/>
        </w:tabs>
        <w:rPr>
          <w:sz w:val="22"/>
          <w:szCs w:val="22"/>
          <w:lang w:eastAsia="x-none"/>
        </w:rPr>
      </w:pPr>
      <w:r w:rsidRPr="003D4F69">
        <w:rPr>
          <w:sz w:val="22"/>
          <w:szCs w:val="22"/>
          <w:highlight w:val="lightGray"/>
          <w:lang w:eastAsia="en-US"/>
        </w:rPr>
        <w:t>Kiekviename ml tirpalo yra 50 mikrogramų sufentanilio (sufentanilio citrato pavidalu).</w:t>
      </w:r>
    </w:p>
    <w:p w14:paraId="10277D10" w14:textId="77777777" w:rsidR="00C71205" w:rsidRDefault="00C71205" w:rsidP="00C71205">
      <w:pPr>
        <w:tabs>
          <w:tab w:val="left" w:pos="540"/>
        </w:tabs>
        <w:rPr>
          <w:sz w:val="22"/>
          <w:szCs w:val="22"/>
          <w:lang w:eastAsia="x-none"/>
        </w:rPr>
      </w:pPr>
    </w:p>
    <w:p w14:paraId="55F581FD" w14:textId="77777777" w:rsidR="00C71205" w:rsidRPr="00BC02EC" w:rsidRDefault="00C71205" w:rsidP="00C71205">
      <w:pPr>
        <w:tabs>
          <w:tab w:val="left" w:pos="540"/>
        </w:tabs>
        <w:rPr>
          <w:sz w:val="22"/>
          <w:szCs w:val="22"/>
          <w:lang w:eastAsia="x-none"/>
        </w:rPr>
      </w:pPr>
    </w:p>
    <w:p w14:paraId="4688A312"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3.</w:t>
      </w:r>
      <w:r w:rsidRPr="00BC02EC">
        <w:rPr>
          <w:b/>
          <w:noProof/>
          <w:sz w:val="22"/>
          <w:szCs w:val="22"/>
          <w:lang w:eastAsia="x-none"/>
        </w:rPr>
        <w:tab/>
        <w:t>PAGALBINIŲ MEDŽIAGŲ SĄRAŠAS</w:t>
      </w:r>
    </w:p>
    <w:p w14:paraId="02E4D36B" w14:textId="77777777" w:rsidR="00C71205" w:rsidRPr="00BC02EC" w:rsidRDefault="00C71205" w:rsidP="00C71205">
      <w:pPr>
        <w:tabs>
          <w:tab w:val="left" w:pos="540"/>
        </w:tabs>
        <w:rPr>
          <w:sz w:val="22"/>
          <w:szCs w:val="22"/>
          <w:lang w:eastAsia="x-none"/>
        </w:rPr>
      </w:pPr>
    </w:p>
    <w:p w14:paraId="1F8F563D" w14:textId="77777777" w:rsidR="00C71205" w:rsidRPr="00BC02EC" w:rsidRDefault="00C71205" w:rsidP="00C71205">
      <w:pPr>
        <w:autoSpaceDE w:val="0"/>
        <w:autoSpaceDN w:val="0"/>
        <w:adjustRightInd w:val="0"/>
        <w:rPr>
          <w:rFonts w:eastAsia="Calibri"/>
          <w:color w:val="000000"/>
          <w:sz w:val="22"/>
          <w:szCs w:val="22"/>
          <w:lang w:eastAsia="en-US"/>
        </w:rPr>
      </w:pPr>
      <w:r>
        <w:rPr>
          <w:rFonts w:eastAsia="Calibri"/>
          <w:color w:val="000000"/>
          <w:sz w:val="22"/>
          <w:szCs w:val="22"/>
          <w:lang w:eastAsia="en-US"/>
        </w:rPr>
        <w:t xml:space="preserve">Sudėtyje yra natrio chlorido, natrio hidroksido, </w:t>
      </w:r>
      <w:r w:rsidRPr="00BC02EC">
        <w:rPr>
          <w:rFonts w:eastAsia="Calibri"/>
          <w:color w:val="000000"/>
          <w:sz w:val="22"/>
          <w:szCs w:val="22"/>
          <w:lang w:eastAsia="en-US"/>
        </w:rPr>
        <w:t>vandenilio chlorido rūgšties</w:t>
      </w:r>
      <w:r>
        <w:rPr>
          <w:rFonts w:eastAsia="Calibri"/>
          <w:color w:val="000000"/>
          <w:sz w:val="22"/>
          <w:szCs w:val="22"/>
          <w:lang w:eastAsia="en-US"/>
        </w:rPr>
        <w:t xml:space="preserve"> ir</w:t>
      </w:r>
      <w:r w:rsidRPr="00BC02EC">
        <w:rPr>
          <w:rFonts w:eastAsia="Calibri"/>
          <w:color w:val="000000"/>
          <w:sz w:val="22"/>
          <w:szCs w:val="22"/>
          <w:lang w:eastAsia="en-US"/>
        </w:rPr>
        <w:t xml:space="preserve"> injekcini</w:t>
      </w:r>
      <w:r>
        <w:rPr>
          <w:rFonts w:eastAsia="Calibri"/>
          <w:color w:val="000000"/>
          <w:sz w:val="22"/>
          <w:szCs w:val="22"/>
          <w:lang w:eastAsia="en-US"/>
        </w:rPr>
        <w:t>o</w:t>
      </w:r>
      <w:r w:rsidRPr="00BC02EC">
        <w:rPr>
          <w:rFonts w:eastAsia="Calibri"/>
          <w:color w:val="000000"/>
          <w:sz w:val="22"/>
          <w:szCs w:val="22"/>
          <w:lang w:eastAsia="en-US"/>
        </w:rPr>
        <w:t xml:space="preserve"> vand</w:t>
      </w:r>
      <w:r>
        <w:rPr>
          <w:rFonts w:eastAsia="Calibri"/>
          <w:color w:val="000000"/>
          <w:sz w:val="22"/>
          <w:szCs w:val="22"/>
          <w:lang w:eastAsia="en-US"/>
        </w:rPr>
        <w:t>ens</w:t>
      </w:r>
      <w:r w:rsidRPr="00BC02EC">
        <w:rPr>
          <w:rFonts w:eastAsia="Calibri"/>
          <w:color w:val="000000"/>
          <w:sz w:val="22"/>
          <w:szCs w:val="22"/>
          <w:lang w:eastAsia="en-US"/>
        </w:rPr>
        <w:t>.</w:t>
      </w:r>
    </w:p>
    <w:p w14:paraId="58EC15A3" w14:textId="77777777" w:rsidR="00C71205" w:rsidRPr="00BC02EC" w:rsidRDefault="00C71205" w:rsidP="00C71205">
      <w:pPr>
        <w:tabs>
          <w:tab w:val="left" w:pos="540"/>
        </w:tabs>
        <w:rPr>
          <w:sz w:val="22"/>
          <w:szCs w:val="22"/>
          <w:lang w:eastAsia="x-none"/>
        </w:rPr>
      </w:pPr>
    </w:p>
    <w:p w14:paraId="7406F6E3" w14:textId="77777777" w:rsidR="00C71205" w:rsidRPr="00BC02EC" w:rsidRDefault="00C71205" w:rsidP="00C71205">
      <w:pPr>
        <w:tabs>
          <w:tab w:val="left" w:pos="540"/>
        </w:tabs>
        <w:rPr>
          <w:sz w:val="22"/>
          <w:szCs w:val="22"/>
          <w:lang w:eastAsia="x-none"/>
        </w:rPr>
      </w:pPr>
    </w:p>
    <w:p w14:paraId="4A3A5927"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4.</w:t>
      </w:r>
      <w:r w:rsidRPr="00BC02EC">
        <w:rPr>
          <w:b/>
          <w:noProof/>
          <w:sz w:val="22"/>
          <w:szCs w:val="22"/>
          <w:lang w:eastAsia="x-none"/>
        </w:rPr>
        <w:tab/>
        <w:t>FARMACINĖ FORMA IR KIEKIS PAKUOTĖJE</w:t>
      </w:r>
    </w:p>
    <w:p w14:paraId="3B7AFC38" w14:textId="77777777" w:rsidR="00C71205" w:rsidRPr="00BC02EC" w:rsidRDefault="00C71205" w:rsidP="00C71205">
      <w:pPr>
        <w:tabs>
          <w:tab w:val="left" w:pos="540"/>
        </w:tabs>
        <w:rPr>
          <w:sz w:val="22"/>
          <w:szCs w:val="22"/>
          <w:lang w:eastAsia="x-none"/>
        </w:rPr>
      </w:pPr>
    </w:p>
    <w:p w14:paraId="782ABC05" w14:textId="77777777" w:rsidR="00C71205" w:rsidRPr="00BC02EC" w:rsidRDefault="00C71205" w:rsidP="00C71205">
      <w:pPr>
        <w:tabs>
          <w:tab w:val="left" w:pos="540"/>
        </w:tabs>
        <w:rPr>
          <w:sz w:val="22"/>
          <w:szCs w:val="22"/>
          <w:lang w:eastAsia="x-none"/>
        </w:rPr>
      </w:pPr>
      <w:r w:rsidRPr="00485C40">
        <w:rPr>
          <w:sz w:val="22"/>
          <w:szCs w:val="22"/>
          <w:highlight w:val="lightGray"/>
          <w:lang w:eastAsia="x-none"/>
        </w:rPr>
        <w:t>Injekcinis ar infuzinis tirpalas</w:t>
      </w:r>
    </w:p>
    <w:p w14:paraId="1A7BF731" w14:textId="77777777" w:rsidR="00C71205" w:rsidRDefault="00C71205" w:rsidP="00C71205">
      <w:pPr>
        <w:tabs>
          <w:tab w:val="left" w:pos="540"/>
        </w:tabs>
        <w:rPr>
          <w:sz w:val="22"/>
          <w:szCs w:val="22"/>
          <w:lang w:eastAsia="x-none"/>
        </w:rPr>
      </w:pPr>
    </w:p>
    <w:p w14:paraId="20C6D185" w14:textId="77777777" w:rsidR="00C71205" w:rsidRDefault="00C71205" w:rsidP="00C71205">
      <w:pPr>
        <w:tabs>
          <w:tab w:val="left" w:pos="540"/>
        </w:tabs>
        <w:rPr>
          <w:sz w:val="22"/>
          <w:szCs w:val="22"/>
          <w:lang w:eastAsia="x-none"/>
        </w:rPr>
      </w:pPr>
      <w:r w:rsidRPr="00485C40">
        <w:rPr>
          <w:sz w:val="22"/>
          <w:szCs w:val="22"/>
          <w:highlight w:val="lightGray"/>
        </w:rPr>
        <w:t>5 mikrogramai/ml injekcinis ar infuzinis tirpalas</w:t>
      </w:r>
      <w:r w:rsidRPr="00BC02EC">
        <w:rPr>
          <w:sz w:val="22"/>
          <w:szCs w:val="22"/>
          <w:lang w:eastAsia="x-none"/>
        </w:rPr>
        <w:t xml:space="preserve"> </w:t>
      </w:r>
    </w:p>
    <w:p w14:paraId="06609012" w14:textId="77777777" w:rsidR="00C71205" w:rsidRPr="00BC02EC" w:rsidRDefault="00C71205" w:rsidP="00C71205">
      <w:pPr>
        <w:tabs>
          <w:tab w:val="left" w:pos="540"/>
        </w:tabs>
        <w:rPr>
          <w:sz w:val="22"/>
          <w:szCs w:val="22"/>
          <w:lang w:eastAsia="x-none"/>
        </w:rPr>
      </w:pPr>
      <w:r>
        <w:rPr>
          <w:sz w:val="22"/>
          <w:szCs w:val="22"/>
          <w:lang w:eastAsia="x-none"/>
        </w:rPr>
        <w:t xml:space="preserve">5 ampulės po </w:t>
      </w:r>
      <w:r w:rsidRPr="00BC02EC">
        <w:rPr>
          <w:sz w:val="22"/>
          <w:szCs w:val="22"/>
          <w:lang w:eastAsia="x-none"/>
        </w:rPr>
        <w:t>10</w:t>
      </w:r>
      <w:r>
        <w:rPr>
          <w:sz w:val="22"/>
          <w:szCs w:val="22"/>
          <w:lang w:eastAsia="x-none"/>
        </w:rPr>
        <w:t xml:space="preserve"> ml </w:t>
      </w:r>
    </w:p>
    <w:p w14:paraId="4183B138" w14:textId="77777777" w:rsidR="00C71205" w:rsidRPr="00BC02EC" w:rsidRDefault="00C71205" w:rsidP="00C71205">
      <w:pPr>
        <w:tabs>
          <w:tab w:val="left" w:pos="540"/>
        </w:tabs>
        <w:rPr>
          <w:sz w:val="22"/>
          <w:szCs w:val="22"/>
          <w:lang w:eastAsia="x-none"/>
        </w:rPr>
      </w:pPr>
      <w:r w:rsidRPr="00BC02EC">
        <w:rPr>
          <w:sz w:val="22"/>
          <w:szCs w:val="22"/>
          <w:highlight w:val="lightGray"/>
          <w:lang w:eastAsia="x-none"/>
        </w:rPr>
        <w:t xml:space="preserve">10 ampulių po </w:t>
      </w:r>
      <w:r>
        <w:rPr>
          <w:sz w:val="22"/>
          <w:szCs w:val="22"/>
          <w:highlight w:val="lightGray"/>
          <w:lang w:eastAsia="x-none"/>
        </w:rPr>
        <w:t>10 </w:t>
      </w:r>
      <w:r w:rsidRPr="00BC02EC">
        <w:rPr>
          <w:sz w:val="22"/>
          <w:szCs w:val="22"/>
          <w:highlight w:val="lightGray"/>
          <w:lang w:eastAsia="x-none"/>
        </w:rPr>
        <w:t>ml</w:t>
      </w:r>
    </w:p>
    <w:p w14:paraId="74329166" w14:textId="77777777" w:rsidR="00C71205" w:rsidRDefault="00C71205" w:rsidP="00C71205">
      <w:pPr>
        <w:tabs>
          <w:tab w:val="left" w:pos="540"/>
        </w:tabs>
        <w:rPr>
          <w:sz w:val="22"/>
          <w:szCs w:val="22"/>
          <w:lang w:eastAsia="x-none"/>
        </w:rPr>
      </w:pPr>
    </w:p>
    <w:p w14:paraId="5300F103" w14:textId="77777777" w:rsidR="00C71205" w:rsidRDefault="00C71205" w:rsidP="00C71205">
      <w:pPr>
        <w:tabs>
          <w:tab w:val="left" w:pos="540"/>
        </w:tabs>
        <w:rPr>
          <w:sz w:val="22"/>
          <w:szCs w:val="22"/>
          <w:lang w:eastAsia="x-none"/>
        </w:rPr>
      </w:pPr>
      <w:r w:rsidRPr="00485C40">
        <w:rPr>
          <w:sz w:val="22"/>
          <w:szCs w:val="22"/>
          <w:highlight w:val="lightGray"/>
        </w:rPr>
        <w:t>50 mikrogramų/ml injekcinis ar infuzinis tirpalas</w:t>
      </w:r>
      <w:r w:rsidRPr="00BC02EC">
        <w:rPr>
          <w:sz w:val="22"/>
          <w:szCs w:val="22"/>
          <w:lang w:eastAsia="x-none"/>
        </w:rPr>
        <w:t xml:space="preserve"> </w:t>
      </w:r>
    </w:p>
    <w:p w14:paraId="662ADCC6" w14:textId="77777777" w:rsidR="00C71205" w:rsidRPr="00BC02EC" w:rsidRDefault="00C71205" w:rsidP="00C71205">
      <w:pPr>
        <w:tabs>
          <w:tab w:val="left" w:pos="540"/>
        </w:tabs>
        <w:rPr>
          <w:sz w:val="22"/>
          <w:szCs w:val="22"/>
          <w:lang w:eastAsia="x-none"/>
        </w:rPr>
      </w:pPr>
      <w:r w:rsidRPr="00485C40">
        <w:rPr>
          <w:sz w:val="22"/>
          <w:szCs w:val="22"/>
          <w:highlight w:val="lightGray"/>
          <w:lang w:eastAsia="x-none"/>
        </w:rPr>
        <w:t>5 ampulės po 5 ml</w:t>
      </w:r>
      <w:r>
        <w:rPr>
          <w:sz w:val="22"/>
          <w:szCs w:val="22"/>
          <w:lang w:eastAsia="x-none"/>
        </w:rPr>
        <w:t xml:space="preserve"> </w:t>
      </w:r>
    </w:p>
    <w:p w14:paraId="15648C39" w14:textId="77777777" w:rsidR="00C71205" w:rsidRPr="00BC02EC" w:rsidRDefault="00C71205" w:rsidP="00C71205">
      <w:pPr>
        <w:tabs>
          <w:tab w:val="left" w:pos="540"/>
        </w:tabs>
        <w:rPr>
          <w:sz w:val="22"/>
          <w:szCs w:val="22"/>
          <w:lang w:eastAsia="x-none"/>
        </w:rPr>
      </w:pPr>
      <w:r w:rsidRPr="00BC02EC">
        <w:rPr>
          <w:sz w:val="22"/>
          <w:szCs w:val="22"/>
          <w:highlight w:val="lightGray"/>
          <w:lang w:eastAsia="x-none"/>
        </w:rPr>
        <w:t xml:space="preserve">10 ampulių po </w:t>
      </w:r>
      <w:r>
        <w:rPr>
          <w:sz w:val="22"/>
          <w:szCs w:val="22"/>
          <w:highlight w:val="lightGray"/>
          <w:lang w:eastAsia="x-none"/>
        </w:rPr>
        <w:t>5 </w:t>
      </w:r>
      <w:r w:rsidRPr="00BC02EC">
        <w:rPr>
          <w:sz w:val="22"/>
          <w:szCs w:val="22"/>
          <w:highlight w:val="lightGray"/>
          <w:lang w:eastAsia="x-none"/>
        </w:rPr>
        <w:t>ml</w:t>
      </w:r>
    </w:p>
    <w:p w14:paraId="4D641696" w14:textId="77777777" w:rsidR="00C71205" w:rsidRPr="00BC02EC" w:rsidRDefault="00C71205" w:rsidP="00C71205">
      <w:pPr>
        <w:tabs>
          <w:tab w:val="left" w:pos="540"/>
        </w:tabs>
        <w:rPr>
          <w:sz w:val="22"/>
          <w:szCs w:val="22"/>
          <w:lang w:eastAsia="x-none"/>
        </w:rPr>
      </w:pPr>
    </w:p>
    <w:p w14:paraId="13C354F5" w14:textId="77777777" w:rsidR="00C71205" w:rsidRPr="00BC02EC" w:rsidRDefault="00C71205" w:rsidP="00C71205">
      <w:pPr>
        <w:tabs>
          <w:tab w:val="left" w:pos="540"/>
        </w:tabs>
        <w:rPr>
          <w:sz w:val="22"/>
          <w:szCs w:val="22"/>
          <w:lang w:eastAsia="x-none"/>
        </w:rPr>
      </w:pPr>
    </w:p>
    <w:p w14:paraId="479EF406"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5.</w:t>
      </w:r>
      <w:r w:rsidRPr="00BC02EC">
        <w:rPr>
          <w:b/>
          <w:noProof/>
          <w:sz w:val="22"/>
          <w:szCs w:val="22"/>
          <w:lang w:eastAsia="x-none"/>
        </w:rPr>
        <w:tab/>
        <w:t>VARTOJIMO METODAS IR BŪDAS (-AI)</w:t>
      </w:r>
    </w:p>
    <w:p w14:paraId="38046CC9" w14:textId="77777777" w:rsidR="00C71205" w:rsidRPr="00BC02EC" w:rsidRDefault="00C71205" w:rsidP="00C71205">
      <w:pPr>
        <w:tabs>
          <w:tab w:val="left" w:pos="540"/>
        </w:tabs>
        <w:rPr>
          <w:sz w:val="22"/>
          <w:szCs w:val="22"/>
          <w:lang w:eastAsia="x-none"/>
        </w:rPr>
      </w:pPr>
    </w:p>
    <w:p w14:paraId="1CCE365C" w14:textId="77777777" w:rsidR="00C71205" w:rsidRPr="00BC02EC" w:rsidRDefault="00C71205" w:rsidP="00C71205">
      <w:pPr>
        <w:tabs>
          <w:tab w:val="left" w:pos="540"/>
        </w:tabs>
        <w:rPr>
          <w:sz w:val="22"/>
          <w:szCs w:val="22"/>
          <w:lang w:eastAsia="x-none"/>
        </w:rPr>
      </w:pPr>
      <w:r w:rsidRPr="00BC02EC">
        <w:rPr>
          <w:sz w:val="22"/>
          <w:szCs w:val="22"/>
          <w:lang w:eastAsia="x-none"/>
        </w:rPr>
        <w:t>Prieš vartojimą perskaitykite pakuotės lapelį.</w:t>
      </w:r>
    </w:p>
    <w:p w14:paraId="2E082B02" w14:textId="77777777" w:rsidR="00C71205" w:rsidRDefault="00C71205" w:rsidP="00C71205">
      <w:pPr>
        <w:tabs>
          <w:tab w:val="left" w:pos="540"/>
        </w:tabs>
        <w:rPr>
          <w:sz w:val="22"/>
          <w:szCs w:val="22"/>
          <w:lang w:eastAsia="x-none"/>
        </w:rPr>
      </w:pPr>
      <w:r w:rsidRPr="00BC02EC">
        <w:rPr>
          <w:sz w:val="22"/>
          <w:szCs w:val="22"/>
          <w:lang w:eastAsia="x-none"/>
        </w:rPr>
        <w:t>Leisti į veną</w:t>
      </w:r>
    </w:p>
    <w:p w14:paraId="0A66BF6D" w14:textId="77777777" w:rsidR="00C71205" w:rsidRPr="00BC02EC" w:rsidRDefault="00C71205" w:rsidP="00C71205">
      <w:pPr>
        <w:tabs>
          <w:tab w:val="left" w:pos="540"/>
        </w:tabs>
        <w:rPr>
          <w:sz w:val="22"/>
          <w:szCs w:val="22"/>
          <w:lang w:eastAsia="x-none"/>
        </w:rPr>
      </w:pPr>
      <w:r>
        <w:rPr>
          <w:sz w:val="22"/>
          <w:szCs w:val="22"/>
          <w:lang w:eastAsia="x-none"/>
        </w:rPr>
        <w:t>Leisti į epidurinę ertmę</w:t>
      </w:r>
      <w:r w:rsidRPr="00BC02EC">
        <w:rPr>
          <w:sz w:val="22"/>
          <w:szCs w:val="22"/>
          <w:lang w:eastAsia="x-none"/>
        </w:rPr>
        <w:t>.</w:t>
      </w:r>
    </w:p>
    <w:p w14:paraId="22CA67F4" w14:textId="77777777" w:rsidR="00C71205" w:rsidRPr="00BC02EC" w:rsidRDefault="00C71205" w:rsidP="00C71205">
      <w:pPr>
        <w:tabs>
          <w:tab w:val="left" w:pos="540"/>
        </w:tabs>
        <w:rPr>
          <w:sz w:val="22"/>
          <w:szCs w:val="22"/>
          <w:lang w:eastAsia="x-none"/>
        </w:rPr>
      </w:pPr>
    </w:p>
    <w:p w14:paraId="4A02CDB0" w14:textId="77777777" w:rsidR="00C71205" w:rsidRPr="00BC02EC" w:rsidRDefault="00C71205" w:rsidP="00C71205">
      <w:pPr>
        <w:tabs>
          <w:tab w:val="left" w:pos="540"/>
        </w:tabs>
        <w:rPr>
          <w:sz w:val="22"/>
          <w:szCs w:val="22"/>
          <w:lang w:eastAsia="x-none"/>
        </w:rPr>
      </w:pPr>
    </w:p>
    <w:p w14:paraId="6899AECE"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ind w:left="567" w:hanging="567"/>
        <w:rPr>
          <w:b/>
          <w:noProof/>
          <w:sz w:val="22"/>
          <w:szCs w:val="22"/>
          <w:lang w:eastAsia="x-none"/>
        </w:rPr>
      </w:pPr>
      <w:r w:rsidRPr="00BC02EC">
        <w:rPr>
          <w:b/>
          <w:noProof/>
          <w:sz w:val="22"/>
          <w:szCs w:val="22"/>
          <w:lang w:eastAsia="x-none"/>
        </w:rPr>
        <w:t>6.</w:t>
      </w:r>
      <w:r w:rsidRPr="00BC02EC">
        <w:rPr>
          <w:b/>
          <w:noProof/>
          <w:sz w:val="22"/>
          <w:szCs w:val="22"/>
          <w:lang w:eastAsia="x-none"/>
        </w:rPr>
        <w:tab/>
        <w:t>SPECIALUS ĮSPĖJIMAS, KAD VAISTINĮ PREPARATĄ BŪTINA LAIKYTI VAIKAMS NEPASTEBIMOJE IR NEPASIEKIAMOJE VIETOJE</w:t>
      </w:r>
    </w:p>
    <w:p w14:paraId="6AD3F4D1" w14:textId="77777777" w:rsidR="00C71205" w:rsidRPr="001C475F" w:rsidRDefault="00C71205" w:rsidP="00C71205">
      <w:pPr>
        <w:tabs>
          <w:tab w:val="left" w:pos="540"/>
        </w:tabs>
        <w:rPr>
          <w:sz w:val="22"/>
          <w:szCs w:val="22"/>
          <w:lang w:eastAsia="x-none"/>
        </w:rPr>
      </w:pPr>
    </w:p>
    <w:p w14:paraId="6063E9EA" w14:textId="77777777" w:rsidR="00C71205" w:rsidRPr="00427259" w:rsidRDefault="00C71205" w:rsidP="00C71205">
      <w:pPr>
        <w:rPr>
          <w:sz w:val="22"/>
          <w:szCs w:val="22"/>
        </w:rPr>
      </w:pPr>
      <w:r w:rsidRPr="00427259">
        <w:rPr>
          <w:noProof/>
          <w:sz w:val="22"/>
          <w:szCs w:val="22"/>
        </w:rPr>
        <w:t>Laikyti vaikams nepastebimoje ir nepasiekiamoje vietoje.</w:t>
      </w:r>
    </w:p>
    <w:p w14:paraId="741196BD" w14:textId="77777777" w:rsidR="00C71205" w:rsidRPr="00427259" w:rsidRDefault="00C71205" w:rsidP="00C71205">
      <w:pPr>
        <w:tabs>
          <w:tab w:val="left" w:pos="540"/>
        </w:tabs>
        <w:rPr>
          <w:sz w:val="22"/>
          <w:szCs w:val="22"/>
          <w:lang w:eastAsia="x-none"/>
        </w:rPr>
      </w:pPr>
    </w:p>
    <w:p w14:paraId="61D0BD9B" w14:textId="77777777" w:rsidR="00C71205" w:rsidRPr="00BC02EC" w:rsidRDefault="00C71205" w:rsidP="00C71205">
      <w:pPr>
        <w:tabs>
          <w:tab w:val="left" w:pos="540"/>
        </w:tabs>
        <w:rPr>
          <w:sz w:val="22"/>
          <w:szCs w:val="22"/>
          <w:lang w:eastAsia="x-none"/>
        </w:rPr>
      </w:pPr>
    </w:p>
    <w:p w14:paraId="2006C159"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7.</w:t>
      </w:r>
      <w:r w:rsidRPr="00BC02EC">
        <w:rPr>
          <w:b/>
          <w:noProof/>
          <w:sz w:val="22"/>
          <w:szCs w:val="22"/>
          <w:lang w:eastAsia="x-none"/>
        </w:rPr>
        <w:tab/>
        <w:t>KITAS (-I) SPECIALUS (-ŪS) ĮSPĖJIMAS (-AI) (JEI REIKIA)</w:t>
      </w:r>
    </w:p>
    <w:p w14:paraId="3E34253C" w14:textId="77777777" w:rsidR="00C71205" w:rsidRPr="00BC02EC" w:rsidRDefault="00C71205" w:rsidP="00C71205">
      <w:pPr>
        <w:tabs>
          <w:tab w:val="left" w:pos="540"/>
        </w:tabs>
        <w:rPr>
          <w:sz w:val="22"/>
          <w:szCs w:val="22"/>
          <w:lang w:eastAsia="x-none"/>
        </w:rPr>
      </w:pPr>
    </w:p>
    <w:p w14:paraId="71854796" w14:textId="77777777" w:rsidR="00C71205" w:rsidRPr="00BC02EC" w:rsidRDefault="00C71205" w:rsidP="00C71205">
      <w:pPr>
        <w:tabs>
          <w:tab w:val="left" w:pos="540"/>
        </w:tabs>
        <w:rPr>
          <w:sz w:val="22"/>
          <w:szCs w:val="22"/>
          <w:lang w:eastAsia="x-none"/>
        </w:rPr>
      </w:pPr>
    </w:p>
    <w:p w14:paraId="211828B3"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8.</w:t>
      </w:r>
      <w:r w:rsidRPr="00BC02EC">
        <w:rPr>
          <w:b/>
          <w:noProof/>
          <w:sz w:val="22"/>
          <w:szCs w:val="22"/>
          <w:lang w:eastAsia="x-none"/>
        </w:rPr>
        <w:tab/>
        <w:t>TINKAMUMO LAIKAS</w:t>
      </w:r>
    </w:p>
    <w:p w14:paraId="36DE2163" w14:textId="77777777" w:rsidR="00C71205" w:rsidRPr="00BC02EC" w:rsidRDefault="00C71205" w:rsidP="00C71205">
      <w:pPr>
        <w:tabs>
          <w:tab w:val="left" w:pos="540"/>
        </w:tabs>
        <w:rPr>
          <w:sz w:val="22"/>
          <w:szCs w:val="22"/>
          <w:lang w:eastAsia="x-none"/>
        </w:rPr>
      </w:pPr>
    </w:p>
    <w:p w14:paraId="02B39BF3" w14:textId="77777777" w:rsidR="00C71205" w:rsidRPr="00BC02EC" w:rsidRDefault="00C71205" w:rsidP="00C71205">
      <w:pPr>
        <w:tabs>
          <w:tab w:val="left" w:pos="540"/>
        </w:tabs>
        <w:rPr>
          <w:sz w:val="22"/>
          <w:szCs w:val="22"/>
          <w:lang w:eastAsia="x-none"/>
        </w:rPr>
      </w:pPr>
      <w:r>
        <w:rPr>
          <w:sz w:val="22"/>
          <w:szCs w:val="22"/>
          <w:lang w:eastAsia="x-none"/>
        </w:rPr>
        <w:t>EXP</w:t>
      </w:r>
      <w:r w:rsidRPr="009765AF">
        <w:rPr>
          <w:sz w:val="22"/>
          <w:highlight w:val="lightGray"/>
        </w:rPr>
        <w:t>:</w:t>
      </w:r>
      <w:r w:rsidRPr="00BC02EC">
        <w:rPr>
          <w:sz w:val="22"/>
          <w:szCs w:val="22"/>
          <w:lang w:eastAsia="x-none"/>
        </w:rPr>
        <w:t xml:space="preserve"> </w:t>
      </w:r>
      <w:r w:rsidRPr="00BC02EC">
        <w:rPr>
          <w:bCs/>
          <w:sz w:val="22"/>
          <w:szCs w:val="22"/>
          <w:lang w:eastAsia="x-none"/>
        </w:rPr>
        <w:t>{mm</w:t>
      </w:r>
      <w:r>
        <w:rPr>
          <w:bCs/>
          <w:sz w:val="22"/>
          <w:szCs w:val="22"/>
          <w:lang w:eastAsia="x-none"/>
        </w:rPr>
        <w:t>/</w:t>
      </w:r>
      <w:r w:rsidRPr="00BC02EC">
        <w:rPr>
          <w:bCs/>
          <w:sz w:val="22"/>
          <w:szCs w:val="22"/>
          <w:lang w:eastAsia="x-none"/>
        </w:rPr>
        <w:t>MMMM}</w:t>
      </w:r>
    </w:p>
    <w:p w14:paraId="3F72699B" w14:textId="77777777" w:rsidR="00C71205" w:rsidRPr="00BC02EC" w:rsidRDefault="00C71205" w:rsidP="00C71205">
      <w:pPr>
        <w:tabs>
          <w:tab w:val="left" w:pos="540"/>
        </w:tabs>
        <w:rPr>
          <w:sz w:val="22"/>
          <w:szCs w:val="22"/>
          <w:lang w:eastAsia="x-none"/>
        </w:rPr>
      </w:pPr>
    </w:p>
    <w:p w14:paraId="234A3F39" w14:textId="77777777" w:rsidR="00C71205" w:rsidRPr="00BC02EC" w:rsidRDefault="00C71205" w:rsidP="00C71205">
      <w:pPr>
        <w:tabs>
          <w:tab w:val="left" w:pos="540"/>
        </w:tabs>
        <w:rPr>
          <w:sz w:val="22"/>
          <w:szCs w:val="22"/>
          <w:lang w:eastAsia="x-none"/>
        </w:rPr>
      </w:pPr>
    </w:p>
    <w:p w14:paraId="72682500"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9.</w:t>
      </w:r>
      <w:r w:rsidRPr="00BC02EC">
        <w:rPr>
          <w:b/>
          <w:noProof/>
          <w:sz w:val="22"/>
          <w:szCs w:val="22"/>
          <w:lang w:eastAsia="x-none"/>
        </w:rPr>
        <w:tab/>
        <w:t>SPECIALIOS LAIKYMO SĄLYGOS</w:t>
      </w:r>
    </w:p>
    <w:p w14:paraId="20607327" w14:textId="77777777" w:rsidR="00C71205" w:rsidRDefault="00C71205" w:rsidP="00C71205">
      <w:pPr>
        <w:rPr>
          <w:sz w:val="22"/>
          <w:szCs w:val="22"/>
          <w:lang w:eastAsia="x-none"/>
        </w:rPr>
      </w:pPr>
    </w:p>
    <w:p w14:paraId="2F2E6647" w14:textId="77777777" w:rsidR="00C71205" w:rsidRPr="003D4F69" w:rsidRDefault="00C71205" w:rsidP="00C71205">
      <w:pPr>
        <w:rPr>
          <w:sz w:val="22"/>
          <w:szCs w:val="22"/>
          <w:lang w:eastAsia="x-none"/>
        </w:rPr>
      </w:pPr>
      <w:r w:rsidRPr="00C92ECE">
        <w:rPr>
          <w:sz w:val="22"/>
          <w:szCs w:val="22"/>
          <w:lang w:eastAsia="x-none"/>
        </w:rPr>
        <w:t>Šio vaisto laikymui specialių temperatūros sąlygų nereikalaujama</w:t>
      </w:r>
      <w:r w:rsidRPr="003D4F69">
        <w:rPr>
          <w:sz w:val="22"/>
          <w:szCs w:val="22"/>
          <w:lang w:eastAsia="x-none"/>
        </w:rPr>
        <w:t>.</w:t>
      </w:r>
    </w:p>
    <w:p w14:paraId="221673BB" w14:textId="77777777" w:rsidR="00C71205" w:rsidRPr="00BC02EC" w:rsidRDefault="00C71205" w:rsidP="00C71205">
      <w:pPr>
        <w:rPr>
          <w:sz w:val="22"/>
          <w:szCs w:val="22"/>
          <w:lang w:eastAsia="en-US"/>
        </w:rPr>
      </w:pPr>
      <w:r w:rsidRPr="00BC02EC">
        <w:rPr>
          <w:sz w:val="22"/>
          <w:szCs w:val="22"/>
          <w:lang w:eastAsia="en-US"/>
        </w:rPr>
        <w:t xml:space="preserve">Ampules laikyti išorinėje dėžutėje, kad </w:t>
      </w:r>
      <w:r>
        <w:rPr>
          <w:sz w:val="22"/>
          <w:szCs w:val="22"/>
          <w:lang w:eastAsia="en-US"/>
        </w:rPr>
        <w:t>vaistas</w:t>
      </w:r>
      <w:r w:rsidRPr="00BC02EC">
        <w:rPr>
          <w:sz w:val="22"/>
          <w:szCs w:val="22"/>
          <w:lang w:eastAsia="en-US"/>
        </w:rPr>
        <w:t xml:space="preserve"> būtų apsaugotas nuo šviesos. </w:t>
      </w:r>
    </w:p>
    <w:p w14:paraId="5262A0C7" w14:textId="77777777" w:rsidR="00C71205" w:rsidRPr="00BC02EC" w:rsidRDefault="00C71205" w:rsidP="00C71205">
      <w:pPr>
        <w:tabs>
          <w:tab w:val="left" w:pos="540"/>
        </w:tabs>
        <w:rPr>
          <w:sz w:val="22"/>
          <w:szCs w:val="22"/>
          <w:lang w:eastAsia="x-none"/>
        </w:rPr>
      </w:pPr>
    </w:p>
    <w:p w14:paraId="2CBED5F3" w14:textId="77777777" w:rsidR="00C71205" w:rsidRPr="00BC02EC" w:rsidRDefault="00C71205" w:rsidP="00C71205">
      <w:pPr>
        <w:tabs>
          <w:tab w:val="left" w:pos="540"/>
        </w:tabs>
        <w:rPr>
          <w:sz w:val="22"/>
          <w:szCs w:val="22"/>
          <w:lang w:eastAsia="x-none"/>
        </w:rPr>
      </w:pPr>
    </w:p>
    <w:p w14:paraId="30229515"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ind w:left="567" w:hanging="567"/>
        <w:rPr>
          <w:b/>
          <w:noProof/>
          <w:sz w:val="22"/>
          <w:szCs w:val="22"/>
          <w:lang w:eastAsia="x-none"/>
        </w:rPr>
      </w:pPr>
      <w:r w:rsidRPr="00BC02EC">
        <w:rPr>
          <w:b/>
          <w:noProof/>
          <w:sz w:val="22"/>
          <w:szCs w:val="22"/>
          <w:lang w:eastAsia="x-none"/>
        </w:rPr>
        <w:t>10.</w:t>
      </w:r>
      <w:r w:rsidRPr="00BC02EC">
        <w:rPr>
          <w:b/>
          <w:noProof/>
          <w:sz w:val="22"/>
          <w:szCs w:val="22"/>
          <w:lang w:eastAsia="x-none"/>
        </w:rPr>
        <w:tab/>
        <w:t xml:space="preserve">SPECIALIOS ATSARGUMO PRIEMONĖS DĖL NESUVARTOTO </w:t>
      </w:r>
      <w:r w:rsidRPr="00BC02EC">
        <w:rPr>
          <w:b/>
          <w:bCs/>
          <w:noProof/>
          <w:sz w:val="22"/>
          <w:szCs w:val="22"/>
          <w:lang w:eastAsia="x-none"/>
        </w:rPr>
        <w:t xml:space="preserve">VAISTINIO PREPARATO AR JO ATLIEKŲ </w:t>
      </w:r>
      <w:r w:rsidRPr="00BC02EC">
        <w:rPr>
          <w:b/>
          <w:noProof/>
          <w:sz w:val="22"/>
          <w:szCs w:val="22"/>
          <w:lang w:eastAsia="x-none"/>
        </w:rPr>
        <w:t>TVARKYMO (JEI REIKIA)</w:t>
      </w:r>
    </w:p>
    <w:p w14:paraId="39BE1D3F" w14:textId="77777777" w:rsidR="00C71205" w:rsidRDefault="00C71205" w:rsidP="00C71205">
      <w:pPr>
        <w:tabs>
          <w:tab w:val="left" w:pos="540"/>
        </w:tabs>
        <w:rPr>
          <w:sz w:val="22"/>
          <w:szCs w:val="22"/>
          <w:lang w:eastAsia="x-none"/>
        </w:rPr>
      </w:pPr>
    </w:p>
    <w:p w14:paraId="4D74D2D3" w14:textId="77777777" w:rsidR="00C71205" w:rsidRPr="00BC02EC" w:rsidRDefault="00C71205" w:rsidP="00C71205">
      <w:pPr>
        <w:tabs>
          <w:tab w:val="left" w:pos="540"/>
        </w:tabs>
        <w:rPr>
          <w:sz w:val="22"/>
          <w:szCs w:val="22"/>
          <w:lang w:eastAsia="x-none"/>
        </w:rPr>
      </w:pPr>
      <w:r>
        <w:rPr>
          <w:sz w:val="22"/>
          <w:szCs w:val="22"/>
          <w:lang w:eastAsia="x-none"/>
        </w:rPr>
        <w:t>Bet koks nesuvartotas tirpalo kiekis turi būti sunaikintas.</w:t>
      </w:r>
    </w:p>
    <w:p w14:paraId="15C8D9CC" w14:textId="77777777" w:rsidR="00C71205" w:rsidRDefault="00C71205" w:rsidP="00C71205">
      <w:pPr>
        <w:tabs>
          <w:tab w:val="left" w:pos="540"/>
        </w:tabs>
        <w:rPr>
          <w:sz w:val="22"/>
          <w:szCs w:val="22"/>
          <w:lang w:eastAsia="x-none"/>
        </w:rPr>
      </w:pPr>
    </w:p>
    <w:p w14:paraId="55582539" w14:textId="77777777" w:rsidR="00C71205" w:rsidRPr="00BC02EC" w:rsidRDefault="00C71205" w:rsidP="00C71205">
      <w:pPr>
        <w:tabs>
          <w:tab w:val="left" w:pos="540"/>
        </w:tabs>
        <w:rPr>
          <w:sz w:val="22"/>
          <w:szCs w:val="22"/>
          <w:lang w:eastAsia="x-none"/>
        </w:rPr>
      </w:pPr>
    </w:p>
    <w:p w14:paraId="3198EBCD"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11.</w:t>
      </w:r>
      <w:r w:rsidRPr="00BC02EC">
        <w:rPr>
          <w:b/>
          <w:noProof/>
          <w:sz w:val="22"/>
          <w:szCs w:val="22"/>
          <w:lang w:eastAsia="x-none"/>
        </w:rPr>
        <w:tab/>
        <w:t>REGISTRUOTOJO PAVADINIMAS IR ADRESAS</w:t>
      </w:r>
    </w:p>
    <w:p w14:paraId="529AE71F" w14:textId="77777777" w:rsidR="00C71205" w:rsidRPr="00BC02EC" w:rsidRDefault="00C71205" w:rsidP="00C71205">
      <w:pPr>
        <w:tabs>
          <w:tab w:val="left" w:pos="540"/>
        </w:tabs>
        <w:rPr>
          <w:sz w:val="22"/>
          <w:szCs w:val="22"/>
          <w:lang w:eastAsia="x-none"/>
        </w:rPr>
      </w:pPr>
    </w:p>
    <w:p w14:paraId="1BA16D53" w14:textId="77777777" w:rsidR="00C71205" w:rsidRPr="00BC02EC" w:rsidRDefault="00C71205" w:rsidP="00C71205">
      <w:pPr>
        <w:tabs>
          <w:tab w:val="left" w:pos="540"/>
        </w:tabs>
        <w:rPr>
          <w:sz w:val="22"/>
          <w:szCs w:val="22"/>
          <w:lang w:eastAsia="x-none"/>
        </w:rPr>
      </w:pPr>
      <w:r w:rsidRPr="00485C40">
        <w:rPr>
          <w:sz w:val="22"/>
          <w:szCs w:val="22"/>
          <w:highlight w:val="lightGray"/>
          <w:lang w:eastAsia="en-US"/>
        </w:rPr>
        <w:t>Registruotojo pavadinimas:</w:t>
      </w:r>
      <w:r>
        <w:rPr>
          <w:sz w:val="22"/>
          <w:szCs w:val="22"/>
          <w:lang w:eastAsia="en-US"/>
        </w:rPr>
        <w:t xml:space="preserve"> </w:t>
      </w:r>
      <w:r w:rsidRPr="00D8290A">
        <w:rPr>
          <w:sz w:val="22"/>
          <w:szCs w:val="22"/>
          <w:lang w:eastAsia="en-US"/>
        </w:rPr>
        <w:t>Medochemie Ltd</w:t>
      </w:r>
      <w:r>
        <w:rPr>
          <w:sz w:val="22"/>
          <w:szCs w:val="22"/>
          <w:lang w:eastAsia="en-US"/>
        </w:rPr>
        <w:t xml:space="preserve">., </w:t>
      </w:r>
      <w:r w:rsidRPr="00D8290A">
        <w:rPr>
          <w:sz w:val="22"/>
          <w:szCs w:val="22"/>
          <w:lang w:eastAsia="en-US"/>
        </w:rPr>
        <w:t>1-10 Constantinoupoleos Street</w:t>
      </w:r>
      <w:r>
        <w:rPr>
          <w:sz w:val="22"/>
          <w:szCs w:val="22"/>
          <w:lang w:eastAsia="en-US"/>
        </w:rPr>
        <w:t xml:space="preserve">, </w:t>
      </w:r>
      <w:r w:rsidRPr="00D8290A">
        <w:rPr>
          <w:sz w:val="22"/>
          <w:szCs w:val="22"/>
          <w:lang w:eastAsia="en-US"/>
        </w:rPr>
        <w:t>3011, Limassol</w:t>
      </w:r>
      <w:r>
        <w:rPr>
          <w:sz w:val="22"/>
          <w:szCs w:val="22"/>
          <w:lang w:eastAsia="en-US"/>
        </w:rPr>
        <w:t xml:space="preserve">, </w:t>
      </w:r>
      <w:r w:rsidRPr="00D8290A">
        <w:rPr>
          <w:sz w:val="22"/>
          <w:szCs w:val="22"/>
          <w:lang w:eastAsia="en-US"/>
        </w:rPr>
        <w:t>Kipras</w:t>
      </w:r>
    </w:p>
    <w:p w14:paraId="1AEBD38F" w14:textId="77777777" w:rsidR="00C71205" w:rsidRDefault="00C71205" w:rsidP="00C71205">
      <w:pPr>
        <w:tabs>
          <w:tab w:val="left" w:pos="540"/>
        </w:tabs>
        <w:rPr>
          <w:sz w:val="22"/>
          <w:szCs w:val="22"/>
          <w:lang w:eastAsia="x-none"/>
        </w:rPr>
      </w:pPr>
    </w:p>
    <w:p w14:paraId="641FD696" w14:textId="77777777" w:rsidR="00C71205" w:rsidRPr="00BC02EC" w:rsidRDefault="00C71205" w:rsidP="00C71205">
      <w:pPr>
        <w:tabs>
          <w:tab w:val="left" w:pos="540"/>
        </w:tabs>
        <w:rPr>
          <w:sz w:val="22"/>
          <w:szCs w:val="22"/>
          <w:lang w:eastAsia="x-none"/>
        </w:rPr>
      </w:pPr>
    </w:p>
    <w:p w14:paraId="347816D4"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12.</w:t>
      </w:r>
      <w:r w:rsidRPr="00BC02EC">
        <w:rPr>
          <w:b/>
          <w:noProof/>
          <w:sz w:val="22"/>
          <w:szCs w:val="22"/>
          <w:lang w:eastAsia="x-none"/>
        </w:rPr>
        <w:tab/>
        <w:t>REGISTRACIJOS PAŽYMĖJIMO NUMERIS (-IAI)</w:t>
      </w:r>
    </w:p>
    <w:p w14:paraId="7E1090CA" w14:textId="77777777" w:rsidR="00C71205" w:rsidRDefault="00C71205" w:rsidP="00C71205">
      <w:pPr>
        <w:tabs>
          <w:tab w:val="left" w:pos="540"/>
        </w:tabs>
        <w:rPr>
          <w:sz w:val="22"/>
          <w:szCs w:val="22"/>
          <w:lang w:eastAsia="x-none"/>
        </w:rPr>
      </w:pPr>
    </w:p>
    <w:p w14:paraId="5C8F840D" w14:textId="673C0BEA" w:rsidR="00C71205" w:rsidRPr="006701FD" w:rsidRDefault="005661C7" w:rsidP="00C71205">
      <w:pPr>
        <w:tabs>
          <w:tab w:val="left" w:pos="540"/>
        </w:tabs>
        <w:rPr>
          <w:sz w:val="22"/>
          <w:szCs w:val="22"/>
          <w:highlight w:val="lightGray"/>
          <w:lang w:eastAsia="x-none"/>
        </w:rPr>
      </w:pPr>
      <w:r>
        <w:rPr>
          <w:sz w:val="22"/>
          <w:szCs w:val="22"/>
          <w:highlight w:val="lightGray"/>
          <w:lang w:eastAsia="x-none"/>
        </w:rPr>
        <w:t>&lt;</w:t>
      </w:r>
      <w:r w:rsidR="00C71205" w:rsidRPr="005661C7">
        <w:rPr>
          <w:sz w:val="22"/>
          <w:szCs w:val="22"/>
          <w:highlight w:val="lightGray"/>
          <w:u w:val="single"/>
          <w:lang w:eastAsia="x-none"/>
        </w:rPr>
        <w:t>5 µg/ml</w:t>
      </w:r>
      <w:r>
        <w:rPr>
          <w:sz w:val="22"/>
          <w:szCs w:val="22"/>
          <w:highlight w:val="lightGray"/>
          <w:lang w:eastAsia="x-none"/>
        </w:rPr>
        <w:t>&gt;</w:t>
      </w:r>
      <w:r w:rsidR="00C71205" w:rsidRPr="006701FD">
        <w:rPr>
          <w:sz w:val="22"/>
          <w:szCs w:val="22"/>
          <w:highlight w:val="lightGray"/>
          <w:lang w:eastAsia="x-none"/>
        </w:rPr>
        <w:t>:</w:t>
      </w:r>
    </w:p>
    <w:p w14:paraId="08C9CB81" w14:textId="77777777" w:rsidR="00C71205" w:rsidRPr="006701FD" w:rsidRDefault="00C71205" w:rsidP="00C71205">
      <w:pPr>
        <w:tabs>
          <w:tab w:val="left" w:pos="540"/>
        </w:tabs>
        <w:rPr>
          <w:sz w:val="22"/>
          <w:szCs w:val="22"/>
          <w:highlight w:val="lightGray"/>
          <w:lang w:eastAsia="x-none"/>
        </w:rPr>
      </w:pPr>
      <w:r>
        <w:rPr>
          <w:sz w:val="22"/>
          <w:szCs w:val="22"/>
        </w:rPr>
        <w:t>LT/1/18/4321/001</w:t>
      </w:r>
      <w:r w:rsidRPr="003C1C77">
        <w:rPr>
          <w:bCs/>
          <w:sz w:val="22"/>
          <w:szCs w:val="22"/>
        </w:rPr>
        <w:t xml:space="preserve"> </w:t>
      </w:r>
      <w:r w:rsidRPr="006701FD">
        <w:rPr>
          <w:sz w:val="22"/>
          <w:szCs w:val="22"/>
          <w:highlight w:val="lightGray"/>
          <w:lang w:eastAsia="x-none"/>
        </w:rPr>
        <w:t>– 10 ml, N5</w:t>
      </w:r>
    </w:p>
    <w:p w14:paraId="4090D31A" w14:textId="77777777" w:rsidR="00C71205" w:rsidRPr="006701FD" w:rsidRDefault="00C71205" w:rsidP="00C71205">
      <w:pPr>
        <w:tabs>
          <w:tab w:val="left" w:pos="540"/>
        </w:tabs>
        <w:rPr>
          <w:sz w:val="22"/>
          <w:szCs w:val="22"/>
          <w:highlight w:val="lightGray"/>
          <w:lang w:eastAsia="x-none"/>
        </w:rPr>
      </w:pPr>
      <w:r w:rsidRPr="006701FD">
        <w:rPr>
          <w:sz w:val="22"/>
          <w:szCs w:val="22"/>
          <w:highlight w:val="lightGray"/>
          <w:lang w:eastAsia="x-none"/>
        </w:rPr>
        <w:t>LT/1/18/4321/002 – 10 ml, N10</w:t>
      </w:r>
    </w:p>
    <w:p w14:paraId="0EFF71FA" w14:textId="77777777" w:rsidR="00C71205" w:rsidRDefault="00C71205" w:rsidP="00C71205">
      <w:pPr>
        <w:tabs>
          <w:tab w:val="left" w:pos="540"/>
        </w:tabs>
        <w:rPr>
          <w:sz w:val="22"/>
          <w:szCs w:val="22"/>
          <w:lang w:eastAsia="x-none"/>
        </w:rPr>
      </w:pPr>
    </w:p>
    <w:p w14:paraId="78C43C03" w14:textId="3318B307" w:rsidR="00C71205" w:rsidRPr="006701FD" w:rsidRDefault="005661C7" w:rsidP="00C71205">
      <w:pPr>
        <w:tabs>
          <w:tab w:val="left" w:pos="540"/>
        </w:tabs>
        <w:rPr>
          <w:sz w:val="22"/>
          <w:szCs w:val="22"/>
          <w:highlight w:val="lightGray"/>
          <w:lang w:eastAsia="x-none"/>
        </w:rPr>
      </w:pPr>
      <w:r>
        <w:rPr>
          <w:sz w:val="22"/>
          <w:szCs w:val="22"/>
          <w:highlight w:val="lightGray"/>
          <w:lang w:eastAsia="x-none"/>
        </w:rPr>
        <w:t>&lt;</w:t>
      </w:r>
      <w:r w:rsidR="00C71205" w:rsidRPr="005661C7">
        <w:rPr>
          <w:sz w:val="22"/>
          <w:szCs w:val="22"/>
          <w:highlight w:val="lightGray"/>
          <w:u w:val="single"/>
          <w:lang w:eastAsia="x-none"/>
        </w:rPr>
        <w:t>50 µg/ml</w:t>
      </w:r>
      <w:r>
        <w:rPr>
          <w:sz w:val="22"/>
          <w:szCs w:val="22"/>
          <w:highlight w:val="lightGray"/>
          <w:lang w:eastAsia="x-none"/>
        </w:rPr>
        <w:t>&gt;</w:t>
      </w:r>
      <w:r w:rsidR="00C71205" w:rsidRPr="006701FD">
        <w:rPr>
          <w:sz w:val="22"/>
          <w:szCs w:val="22"/>
          <w:highlight w:val="lightGray"/>
          <w:lang w:eastAsia="x-none"/>
        </w:rPr>
        <w:t>:</w:t>
      </w:r>
    </w:p>
    <w:p w14:paraId="1B3F4823" w14:textId="77777777" w:rsidR="00C71205" w:rsidRPr="000777E6" w:rsidRDefault="00C71205" w:rsidP="00C71205">
      <w:pPr>
        <w:tabs>
          <w:tab w:val="left" w:pos="540"/>
        </w:tabs>
        <w:rPr>
          <w:sz w:val="22"/>
          <w:szCs w:val="22"/>
          <w:highlight w:val="lightGray"/>
          <w:lang w:eastAsia="x-none"/>
        </w:rPr>
      </w:pPr>
      <w:r w:rsidRPr="00485C40">
        <w:rPr>
          <w:sz w:val="22"/>
          <w:szCs w:val="22"/>
          <w:highlight w:val="lightGray"/>
        </w:rPr>
        <w:t>LT/1/18/4322/001</w:t>
      </w:r>
      <w:r w:rsidRPr="00485C40">
        <w:rPr>
          <w:bCs/>
          <w:sz w:val="22"/>
          <w:szCs w:val="22"/>
          <w:highlight w:val="lightGray"/>
        </w:rPr>
        <w:t xml:space="preserve"> </w:t>
      </w:r>
      <w:r w:rsidRPr="000777E6">
        <w:rPr>
          <w:sz w:val="22"/>
          <w:szCs w:val="22"/>
          <w:highlight w:val="lightGray"/>
          <w:lang w:eastAsia="x-none"/>
        </w:rPr>
        <w:t>– 5 ml, N5</w:t>
      </w:r>
    </w:p>
    <w:p w14:paraId="65BF22BB" w14:textId="77777777" w:rsidR="00C71205" w:rsidRDefault="00C71205" w:rsidP="00C71205">
      <w:pPr>
        <w:tabs>
          <w:tab w:val="left" w:pos="540"/>
        </w:tabs>
        <w:rPr>
          <w:sz w:val="22"/>
          <w:szCs w:val="22"/>
          <w:highlight w:val="lightGray"/>
          <w:lang w:eastAsia="x-none"/>
        </w:rPr>
      </w:pPr>
      <w:r w:rsidRPr="006701FD">
        <w:rPr>
          <w:sz w:val="22"/>
          <w:szCs w:val="22"/>
          <w:highlight w:val="lightGray"/>
          <w:lang w:eastAsia="x-none"/>
        </w:rPr>
        <w:t xml:space="preserve">LT/1/18/4322/002 – </w:t>
      </w:r>
      <w:r>
        <w:rPr>
          <w:sz w:val="22"/>
          <w:szCs w:val="22"/>
          <w:highlight w:val="lightGray"/>
          <w:lang w:eastAsia="x-none"/>
        </w:rPr>
        <w:t>5</w:t>
      </w:r>
      <w:r w:rsidRPr="006701FD">
        <w:rPr>
          <w:sz w:val="22"/>
          <w:szCs w:val="22"/>
          <w:highlight w:val="lightGray"/>
          <w:lang w:eastAsia="x-none"/>
        </w:rPr>
        <w:t> ml, N10</w:t>
      </w:r>
    </w:p>
    <w:p w14:paraId="70A44CBA" w14:textId="77777777" w:rsidR="00C71205" w:rsidRPr="006701FD" w:rsidRDefault="00C71205" w:rsidP="00C71205">
      <w:pPr>
        <w:tabs>
          <w:tab w:val="left" w:pos="540"/>
        </w:tabs>
        <w:rPr>
          <w:sz w:val="22"/>
          <w:szCs w:val="22"/>
          <w:highlight w:val="lightGray"/>
          <w:lang w:eastAsia="x-none"/>
        </w:rPr>
      </w:pPr>
    </w:p>
    <w:p w14:paraId="6A2071E1" w14:textId="77777777" w:rsidR="00C71205" w:rsidRPr="006701FD" w:rsidRDefault="00C71205" w:rsidP="00C71205">
      <w:pPr>
        <w:tabs>
          <w:tab w:val="left" w:pos="540"/>
        </w:tabs>
        <w:rPr>
          <w:sz w:val="22"/>
          <w:szCs w:val="22"/>
          <w:highlight w:val="lightGray"/>
          <w:lang w:eastAsia="x-none"/>
        </w:rPr>
      </w:pPr>
    </w:p>
    <w:p w14:paraId="79BDBDBF"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13.</w:t>
      </w:r>
      <w:r w:rsidRPr="00BC02EC">
        <w:rPr>
          <w:b/>
          <w:noProof/>
          <w:sz w:val="22"/>
          <w:szCs w:val="22"/>
          <w:lang w:eastAsia="x-none"/>
        </w:rPr>
        <w:tab/>
        <w:t>SERIJOS NUMERIS</w:t>
      </w:r>
    </w:p>
    <w:p w14:paraId="7F252FA2" w14:textId="77777777" w:rsidR="00C71205" w:rsidRPr="00BC02EC" w:rsidRDefault="00C71205" w:rsidP="00C71205">
      <w:pPr>
        <w:tabs>
          <w:tab w:val="left" w:pos="540"/>
        </w:tabs>
        <w:rPr>
          <w:sz w:val="22"/>
          <w:szCs w:val="22"/>
          <w:lang w:eastAsia="x-none"/>
        </w:rPr>
      </w:pPr>
    </w:p>
    <w:p w14:paraId="50A165BE" w14:textId="77777777" w:rsidR="00C71205" w:rsidRPr="00BC02EC" w:rsidRDefault="00C71205" w:rsidP="00C71205">
      <w:pPr>
        <w:tabs>
          <w:tab w:val="left" w:pos="540"/>
        </w:tabs>
        <w:rPr>
          <w:sz w:val="22"/>
          <w:szCs w:val="22"/>
          <w:lang w:eastAsia="x-none"/>
        </w:rPr>
      </w:pPr>
      <w:r>
        <w:rPr>
          <w:sz w:val="22"/>
          <w:szCs w:val="22"/>
          <w:lang w:eastAsia="x-none"/>
        </w:rPr>
        <w:t>Lot</w:t>
      </w:r>
      <w:r w:rsidRPr="009765AF">
        <w:rPr>
          <w:sz w:val="22"/>
          <w:highlight w:val="lightGray"/>
        </w:rPr>
        <w:t>:</w:t>
      </w:r>
    </w:p>
    <w:p w14:paraId="5AC908A8" w14:textId="77777777" w:rsidR="00C71205" w:rsidRPr="00BC02EC" w:rsidRDefault="00C71205" w:rsidP="00C71205">
      <w:pPr>
        <w:tabs>
          <w:tab w:val="left" w:pos="540"/>
        </w:tabs>
        <w:rPr>
          <w:sz w:val="22"/>
          <w:szCs w:val="22"/>
          <w:lang w:eastAsia="x-none"/>
        </w:rPr>
      </w:pPr>
    </w:p>
    <w:p w14:paraId="6D5DFEAD" w14:textId="77777777" w:rsidR="00C71205" w:rsidRPr="00BC02EC" w:rsidRDefault="00C71205" w:rsidP="00C71205">
      <w:pPr>
        <w:tabs>
          <w:tab w:val="left" w:pos="540"/>
        </w:tabs>
        <w:rPr>
          <w:sz w:val="22"/>
          <w:szCs w:val="22"/>
          <w:lang w:eastAsia="x-none"/>
        </w:rPr>
      </w:pPr>
    </w:p>
    <w:p w14:paraId="4A003765"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14.</w:t>
      </w:r>
      <w:r w:rsidRPr="00BC02EC">
        <w:rPr>
          <w:b/>
          <w:noProof/>
          <w:sz w:val="22"/>
          <w:szCs w:val="22"/>
          <w:lang w:eastAsia="x-none"/>
        </w:rPr>
        <w:tab/>
        <w:t>PARDAVIMO (IŠDAVIMO) TVARKA</w:t>
      </w:r>
    </w:p>
    <w:p w14:paraId="055A03F9" w14:textId="77777777" w:rsidR="00C71205" w:rsidRPr="00BC02EC" w:rsidRDefault="00C71205" w:rsidP="00C71205">
      <w:pPr>
        <w:tabs>
          <w:tab w:val="left" w:pos="540"/>
        </w:tabs>
        <w:rPr>
          <w:sz w:val="22"/>
          <w:szCs w:val="22"/>
          <w:lang w:eastAsia="x-none"/>
        </w:rPr>
      </w:pPr>
    </w:p>
    <w:p w14:paraId="6957189C" w14:textId="77777777" w:rsidR="00C71205" w:rsidRPr="00BC02EC" w:rsidRDefault="00C71205" w:rsidP="00C71205">
      <w:pPr>
        <w:tabs>
          <w:tab w:val="left" w:pos="540"/>
        </w:tabs>
        <w:rPr>
          <w:sz w:val="22"/>
          <w:szCs w:val="22"/>
          <w:lang w:eastAsia="x-none"/>
        </w:rPr>
      </w:pPr>
      <w:r w:rsidRPr="00BC02EC">
        <w:rPr>
          <w:sz w:val="22"/>
          <w:szCs w:val="22"/>
          <w:lang w:eastAsia="x-none"/>
        </w:rPr>
        <w:t>Receptinis vaist</w:t>
      </w:r>
      <w:r>
        <w:rPr>
          <w:sz w:val="22"/>
          <w:szCs w:val="22"/>
          <w:lang w:eastAsia="x-none"/>
        </w:rPr>
        <w:t>as</w:t>
      </w:r>
      <w:r w:rsidRPr="00BC02EC">
        <w:rPr>
          <w:sz w:val="22"/>
          <w:szCs w:val="22"/>
          <w:lang w:eastAsia="x-none"/>
        </w:rPr>
        <w:t>.</w:t>
      </w:r>
    </w:p>
    <w:p w14:paraId="4D57F881" w14:textId="77777777" w:rsidR="00C71205" w:rsidRPr="00BC02EC" w:rsidRDefault="00C71205" w:rsidP="00C71205">
      <w:pPr>
        <w:tabs>
          <w:tab w:val="left" w:pos="540"/>
        </w:tabs>
        <w:rPr>
          <w:sz w:val="22"/>
          <w:szCs w:val="22"/>
          <w:lang w:eastAsia="x-none"/>
        </w:rPr>
      </w:pPr>
    </w:p>
    <w:p w14:paraId="42E552EA" w14:textId="77777777" w:rsidR="00C71205" w:rsidRPr="00BC02EC" w:rsidRDefault="00C71205" w:rsidP="00C71205">
      <w:pPr>
        <w:tabs>
          <w:tab w:val="left" w:pos="540"/>
        </w:tabs>
        <w:rPr>
          <w:sz w:val="22"/>
          <w:szCs w:val="22"/>
          <w:lang w:eastAsia="x-none"/>
        </w:rPr>
      </w:pPr>
    </w:p>
    <w:p w14:paraId="72AAC3FB"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15.</w:t>
      </w:r>
      <w:r w:rsidRPr="00BC02EC">
        <w:rPr>
          <w:b/>
          <w:noProof/>
          <w:sz w:val="22"/>
          <w:szCs w:val="22"/>
          <w:lang w:eastAsia="x-none"/>
        </w:rPr>
        <w:tab/>
        <w:t>VARTOJIMO INSTRUKCIJA</w:t>
      </w:r>
    </w:p>
    <w:p w14:paraId="1C2D6062" w14:textId="77777777" w:rsidR="00C71205" w:rsidRPr="00BC02EC" w:rsidRDefault="00C71205" w:rsidP="00C71205">
      <w:pPr>
        <w:tabs>
          <w:tab w:val="left" w:pos="540"/>
        </w:tabs>
        <w:rPr>
          <w:sz w:val="22"/>
          <w:szCs w:val="22"/>
          <w:lang w:eastAsia="x-none"/>
        </w:rPr>
      </w:pPr>
    </w:p>
    <w:p w14:paraId="13D74E2B" w14:textId="77777777" w:rsidR="00C71205" w:rsidRPr="00BC02EC" w:rsidRDefault="00C71205" w:rsidP="00C71205">
      <w:pPr>
        <w:tabs>
          <w:tab w:val="left" w:pos="540"/>
        </w:tabs>
        <w:rPr>
          <w:sz w:val="22"/>
          <w:szCs w:val="22"/>
          <w:lang w:eastAsia="x-none"/>
        </w:rPr>
      </w:pPr>
    </w:p>
    <w:p w14:paraId="45DE94CC"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16.</w:t>
      </w:r>
      <w:r w:rsidRPr="00BC02EC">
        <w:rPr>
          <w:b/>
          <w:noProof/>
          <w:sz w:val="22"/>
          <w:szCs w:val="22"/>
          <w:lang w:eastAsia="x-none"/>
        </w:rPr>
        <w:tab/>
        <w:t>INFORMACIJA BRAILIO RAŠTU</w:t>
      </w:r>
    </w:p>
    <w:p w14:paraId="06FF3366" w14:textId="77777777" w:rsidR="00C71205" w:rsidRPr="00BC02EC" w:rsidRDefault="00C71205" w:rsidP="00C71205">
      <w:pPr>
        <w:tabs>
          <w:tab w:val="left" w:pos="540"/>
        </w:tabs>
        <w:rPr>
          <w:sz w:val="22"/>
          <w:szCs w:val="22"/>
          <w:highlight w:val="lightGray"/>
          <w:lang w:eastAsia="x-none"/>
        </w:rPr>
      </w:pPr>
    </w:p>
    <w:p w14:paraId="07638901" w14:textId="77777777" w:rsidR="00C71205" w:rsidRPr="00BC02EC" w:rsidRDefault="00C71205" w:rsidP="00C71205">
      <w:pPr>
        <w:tabs>
          <w:tab w:val="left" w:pos="567"/>
        </w:tabs>
        <w:spacing w:line="260" w:lineRule="exact"/>
        <w:rPr>
          <w:noProof/>
          <w:snapToGrid w:val="0"/>
          <w:sz w:val="22"/>
          <w:szCs w:val="22"/>
          <w:lang w:eastAsia="en-US"/>
        </w:rPr>
      </w:pPr>
      <w:r w:rsidRPr="00427259">
        <w:rPr>
          <w:noProof/>
          <w:snapToGrid w:val="0"/>
          <w:sz w:val="22"/>
          <w:szCs w:val="22"/>
          <w:highlight w:val="lightGray"/>
          <w:lang w:eastAsia="en-US"/>
        </w:rPr>
        <w:t>Priimtas pagrindimas informacijos Brailio raštu nepateikti.</w:t>
      </w:r>
    </w:p>
    <w:p w14:paraId="108BA0A4" w14:textId="77777777" w:rsidR="00C71205" w:rsidRPr="00BC02EC" w:rsidRDefault="00C71205" w:rsidP="00C71205">
      <w:pPr>
        <w:tabs>
          <w:tab w:val="left" w:pos="567"/>
        </w:tabs>
        <w:spacing w:line="260" w:lineRule="exact"/>
        <w:rPr>
          <w:noProof/>
          <w:snapToGrid w:val="0"/>
          <w:sz w:val="22"/>
          <w:szCs w:val="22"/>
          <w:lang w:eastAsia="en-US"/>
        </w:rPr>
      </w:pPr>
    </w:p>
    <w:p w14:paraId="579E6CAC" w14:textId="77777777" w:rsidR="00C71205" w:rsidRPr="00BC02EC" w:rsidRDefault="00C71205" w:rsidP="00C71205">
      <w:pPr>
        <w:tabs>
          <w:tab w:val="left" w:pos="567"/>
        </w:tabs>
        <w:spacing w:line="260" w:lineRule="exact"/>
        <w:rPr>
          <w:snapToGrid w:val="0"/>
          <w:sz w:val="22"/>
          <w:szCs w:val="22"/>
          <w:lang w:eastAsia="en-US"/>
        </w:rPr>
      </w:pPr>
    </w:p>
    <w:p w14:paraId="73BBEC0E" w14:textId="77777777" w:rsidR="00C71205" w:rsidRPr="00BC02EC" w:rsidRDefault="00C71205" w:rsidP="00C71205">
      <w:pPr>
        <w:keepNext/>
        <w:numPr>
          <w:ilvl w:val="0"/>
          <w:numId w:val="23"/>
        </w:numPr>
        <w:pBdr>
          <w:top w:val="single" w:sz="4" w:space="1" w:color="auto"/>
          <w:left w:val="single" w:sz="4" w:space="4" w:color="auto"/>
          <w:bottom w:val="single" w:sz="4" w:space="1" w:color="auto"/>
          <w:right w:val="single" w:sz="4" w:space="4" w:color="auto"/>
        </w:pBdr>
        <w:tabs>
          <w:tab w:val="left" w:pos="567"/>
        </w:tabs>
        <w:ind w:hanging="3196"/>
        <w:contextualSpacing/>
        <w:outlineLvl w:val="0"/>
        <w:rPr>
          <w:i/>
          <w:noProof/>
          <w:sz w:val="22"/>
          <w:szCs w:val="22"/>
          <w:lang w:eastAsia="en-US"/>
        </w:rPr>
      </w:pPr>
      <w:r w:rsidRPr="00BC02EC">
        <w:rPr>
          <w:b/>
          <w:noProof/>
          <w:sz w:val="22"/>
          <w:szCs w:val="22"/>
          <w:lang w:eastAsia="en-US"/>
        </w:rPr>
        <w:t>UNIKALUS IDENTIFIKATORIUS – 2D BRŪKŠNINIS KODAS</w:t>
      </w:r>
    </w:p>
    <w:p w14:paraId="0B5BD2AB" w14:textId="77777777" w:rsidR="00C71205" w:rsidRPr="00BC02EC" w:rsidRDefault="00C71205" w:rsidP="00C71205">
      <w:pPr>
        <w:rPr>
          <w:noProof/>
          <w:sz w:val="22"/>
          <w:szCs w:val="22"/>
          <w:lang w:eastAsia="en-US"/>
        </w:rPr>
      </w:pPr>
    </w:p>
    <w:p w14:paraId="5CADAE14" w14:textId="77777777" w:rsidR="00C71205" w:rsidRPr="00BC02EC" w:rsidRDefault="00C71205" w:rsidP="00C71205">
      <w:pPr>
        <w:rPr>
          <w:noProof/>
          <w:sz w:val="22"/>
          <w:szCs w:val="22"/>
          <w:shd w:val="clear" w:color="auto" w:fill="CCCCCC"/>
          <w:lang w:eastAsia="en-US"/>
        </w:rPr>
      </w:pPr>
      <w:r w:rsidRPr="00427259">
        <w:rPr>
          <w:noProof/>
          <w:sz w:val="22"/>
          <w:szCs w:val="22"/>
          <w:highlight w:val="lightGray"/>
          <w:lang w:eastAsia="en-US"/>
        </w:rPr>
        <w:t>2D brūkšninis kodas su nurodytu unikaliu identifikatoriumi.</w:t>
      </w:r>
    </w:p>
    <w:p w14:paraId="0DFC2BCE" w14:textId="77777777" w:rsidR="00C71205" w:rsidRPr="00BC02EC" w:rsidRDefault="00C71205" w:rsidP="00C71205">
      <w:pPr>
        <w:rPr>
          <w:noProof/>
          <w:sz w:val="22"/>
          <w:szCs w:val="22"/>
          <w:shd w:val="clear" w:color="auto" w:fill="CCCCCC"/>
          <w:lang w:eastAsia="en-US"/>
        </w:rPr>
      </w:pPr>
    </w:p>
    <w:p w14:paraId="1E293EF3" w14:textId="77777777" w:rsidR="00C71205" w:rsidRPr="00BC02EC" w:rsidRDefault="00C71205" w:rsidP="00C71205">
      <w:pPr>
        <w:rPr>
          <w:noProof/>
          <w:sz w:val="22"/>
          <w:szCs w:val="22"/>
          <w:lang w:eastAsia="en-US"/>
        </w:rPr>
      </w:pPr>
    </w:p>
    <w:p w14:paraId="2F60C433" w14:textId="77777777" w:rsidR="00C71205" w:rsidRPr="00BC02EC" w:rsidRDefault="00C71205" w:rsidP="00C71205">
      <w:pPr>
        <w:keepNext/>
        <w:numPr>
          <w:ilvl w:val="0"/>
          <w:numId w:val="23"/>
        </w:numPr>
        <w:pBdr>
          <w:top w:val="single" w:sz="4" w:space="1" w:color="auto"/>
          <w:left w:val="single" w:sz="4" w:space="4" w:color="auto"/>
          <w:bottom w:val="single" w:sz="4" w:space="1" w:color="auto"/>
          <w:right w:val="single" w:sz="4" w:space="4" w:color="auto"/>
        </w:pBdr>
        <w:tabs>
          <w:tab w:val="left" w:pos="567"/>
        </w:tabs>
        <w:ind w:hanging="3196"/>
        <w:contextualSpacing/>
        <w:outlineLvl w:val="0"/>
        <w:rPr>
          <w:i/>
          <w:noProof/>
          <w:sz w:val="22"/>
          <w:szCs w:val="22"/>
          <w:lang w:eastAsia="en-US"/>
        </w:rPr>
      </w:pPr>
      <w:r w:rsidRPr="00BC02EC">
        <w:rPr>
          <w:b/>
          <w:noProof/>
          <w:sz w:val="22"/>
          <w:szCs w:val="22"/>
          <w:lang w:eastAsia="en-US"/>
        </w:rPr>
        <w:lastRenderedPageBreak/>
        <w:t>UNIKALUS IDENTIFIKATORIUS – ŽMONĖMS SUPRANTAMI DUOMENYS</w:t>
      </w:r>
    </w:p>
    <w:p w14:paraId="2E539CCA" w14:textId="77777777" w:rsidR="00C71205" w:rsidRPr="00BC02EC" w:rsidRDefault="00C71205" w:rsidP="00C71205">
      <w:pPr>
        <w:rPr>
          <w:noProof/>
          <w:sz w:val="22"/>
          <w:szCs w:val="22"/>
          <w:lang w:eastAsia="en-US"/>
        </w:rPr>
      </w:pPr>
    </w:p>
    <w:p w14:paraId="58B2B711" w14:textId="77777777" w:rsidR="00C71205" w:rsidRPr="00427259" w:rsidRDefault="00C71205" w:rsidP="00C71205">
      <w:pPr>
        <w:rPr>
          <w:sz w:val="22"/>
          <w:szCs w:val="22"/>
          <w:lang w:eastAsia="en-US"/>
        </w:rPr>
      </w:pPr>
      <w:r w:rsidRPr="0064338B">
        <w:rPr>
          <w:sz w:val="22"/>
          <w:szCs w:val="22"/>
          <w:lang w:eastAsia="en-US"/>
        </w:rPr>
        <w:t>PC</w:t>
      </w:r>
      <w:r w:rsidRPr="009765AF">
        <w:rPr>
          <w:sz w:val="22"/>
          <w:highlight w:val="lightGray"/>
        </w:rPr>
        <w:t>:</w:t>
      </w:r>
      <w:r w:rsidRPr="0064338B">
        <w:rPr>
          <w:sz w:val="22"/>
          <w:szCs w:val="22"/>
          <w:lang w:eastAsia="en-US"/>
        </w:rPr>
        <w:t xml:space="preserve"> {numeris} </w:t>
      </w:r>
    </w:p>
    <w:p w14:paraId="5B25DE2B" w14:textId="77777777" w:rsidR="00C71205" w:rsidRPr="00BC02EC" w:rsidRDefault="00C71205" w:rsidP="00C71205">
      <w:pPr>
        <w:rPr>
          <w:sz w:val="22"/>
          <w:szCs w:val="22"/>
          <w:lang w:eastAsia="en-US"/>
        </w:rPr>
      </w:pPr>
      <w:r w:rsidRPr="00BC02EC">
        <w:rPr>
          <w:sz w:val="22"/>
          <w:szCs w:val="22"/>
          <w:lang w:eastAsia="en-US"/>
        </w:rPr>
        <w:t>SN</w:t>
      </w:r>
      <w:r w:rsidRPr="009765AF">
        <w:rPr>
          <w:sz w:val="22"/>
          <w:highlight w:val="lightGray"/>
        </w:rPr>
        <w:t>:</w:t>
      </w:r>
      <w:r w:rsidRPr="00BC02EC">
        <w:rPr>
          <w:sz w:val="22"/>
          <w:szCs w:val="22"/>
          <w:lang w:eastAsia="en-US"/>
        </w:rPr>
        <w:t xml:space="preserve"> {numeris} </w:t>
      </w:r>
    </w:p>
    <w:p w14:paraId="56C8ED0A" w14:textId="77777777" w:rsidR="00C71205" w:rsidRDefault="00C71205" w:rsidP="00C71205">
      <w:pPr>
        <w:rPr>
          <w:sz w:val="22"/>
          <w:szCs w:val="22"/>
          <w:lang w:eastAsia="en-US"/>
        </w:rPr>
      </w:pPr>
      <w:r w:rsidRPr="00427259">
        <w:rPr>
          <w:sz w:val="22"/>
          <w:szCs w:val="22"/>
          <w:highlight w:val="lightGray"/>
          <w:lang w:eastAsia="en-US"/>
        </w:rPr>
        <w:t>NN: {numeris}</w:t>
      </w:r>
      <w:r w:rsidRPr="00BC02EC">
        <w:rPr>
          <w:sz w:val="22"/>
          <w:szCs w:val="22"/>
          <w:lang w:eastAsia="en-US"/>
        </w:rPr>
        <w:t xml:space="preserve"> </w:t>
      </w:r>
    </w:p>
    <w:p w14:paraId="753A752B" w14:textId="77777777" w:rsidR="00C71205" w:rsidRDefault="00C71205" w:rsidP="00C71205">
      <w:pPr>
        <w:rPr>
          <w:sz w:val="22"/>
          <w:szCs w:val="22"/>
          <w:lang w:eastAsia="en-US"/>
        </w:rPr>
      </w:pPr>
    </w:p>
    <w:p w14:paraId="5EADD8F9"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noProof/>
          <w:sz w:val="22"/>
          <w:szCs w:val="22"/>
          <w:lang w:val="x-none" w:eastAsia="x-none"/>
        </w:rPr>
        <w:br w:type="page"/>
      </w:r>
      <w:r w:rsidRPr="00BC02EC">
        <w:rPr>
          <w:b/>
          <w:noProof/>
          <w:sz w:val="22"/>
          <w:szCs w:val="22"/>
          <w:lang w:eastAsia="x-none"/>
        </w:rPr>
        <w:lastRenderedPageBreak/>
        <w:t>MINIMALI INFORMACIJA ANT MAŽŲ VIDINIŲ</w:t>
      </w:r>
      <w:r w:rsidRPr="00BC02EC">
        <w:rPr>
          <w:b/>
          <w:bCs/>
          <w:noProof/>
          <w:sz w:val="22"/>
          <w:szCs w:val="22"/>
          <w:lang w:eastAsia="x-none"/>
        </w:rPr>
        <w:t xml:space="preserve"> </w:t>
      </w:r>
      <w:r w:rsidRPr="00BC02EC">
        <w:rPr>
          <w:b/>
          <w:noProof/>
          <w:sz w:val="22"/>
          <w:szCs w:val="22"/>
          <w:lang w:eastAsia="x-none"/>
        </w:rPr>
        <w:t>PAKUOČIŲ</w:t>
      </w:r>
    </w:p>
    <w:p w14:paraId="4E69A717"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p>
    <w:p w14:paraId="463C0701"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Ampulė</w:t>
      </w:r>
      <w:r>
        <w:rPr>
          <w:b/>
          <w:noProof/>
          <w:sz w:val="22"/>
          <w:szCs w:val="22"/>
          <w:lang w:eastAsia="x-none"/>
        </w:rPr>
        <w:t>s etiketė</w:t>
      </w:r>
    </w:p>
    <w:p w14:paraId="07E58F8D" w14:textId="77777777" w:rsidR="00C71205" w:rsidRPr="00BC02EC" w:rsidRDefault="00C71205" w:rsidP="00C71205">
      <w:pPr>
        <w:tabs>
          <w:tab w:val="left" w:pos="540"/>
        </w:tabs>
        <w:rPr>
          <w:sz w:val="22"/>
          <w:szCs w:val="22"/>
          <w:lang w:eastAsia="x-none"/>
        </w:rPr>
      </w:pPr>
    </w:p>
    <w:p w14:paraId="0CC0D411" w14:textId="77777777" w:rsidR="00C71205" w:rsidRPr="00BC02EC" w:rsidRDefault="00C71205" w:rsidP="00C71205">
      <w:pPr>
        <w:tabs>
          <w:tab w:val="left" w:pos="540"/>
        </w:tabs>
        <w:rPr>
          <w:sz w:val="22"/>
          <w:szCs w:val="22"/>
          <w:lang w:eastAsia="x-none"/>
        </w:rPr>
      </w:pPr>
    </w:p>
    <w:p w14:paraId="5C943A5C"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1.</w:t>
      </w:r>
      <w:r w:rsidRPr="00BC02EC">
        <w:rPr>
          <w:b/>
          <w:noProof/>
          <w:sz w:val="22"/>
          <w:szCs w:val="22"/>
          <w:lang w:eastAsia="x-none"/>
        </w:rPr>
        <w:tab/>
        <w:t>VAISTINIO PREPARATO PAVADINIMAS IR VARTOJIMO BŪDAS (-AI)</w:t>
      </w:r>
    </w:p>
    <w:p w14:paraId="3D8FBF60" w14:textId="77777777" w:rsidR="00C71205" w:rsidRPr="00BC02EC" w:rsidRDefault="00C71205" w:rsidP="00C71205">
      <w:pPr>
        <w:tabs>
          <w:tab w:val="left" w:pos="540"/>
        </w:tabs>
        <w:rPr>
          <w:sz w:val="22"/>
          <w:szCs w:val="22"/>
          <w:lang w:eastAsia="x-none"/>
        </w:rPr>
      </w:pPr>
    </w:p>
    <w:p w14:paraId="4EADAB8D" w14:textId="77777777" w:rsidR="00C71205" w:rsidRPr="00BC02EC" w:rsidRDefault="00C71205" w:rsidP="00C71205">
      <w:pPr>
        <w:rPr>
          <w:sz w:val="22"/>
          <w:szCs w:val="22"/>
        </w:rPr>
      </w:pPr>
      <w:r w:rsidRPr="00BC02EC">
        <w:rPr>
          <w:sz w:val="22"/>
          <w:szCs w:val="22"/>
        </w:rPr>
        <w:t>SONTILEN 5 </w:t>
      </w:r>
      <w:r>
        <w:rPr>
          <w:sz w:val="22"/>
          <w:szCs w:val="22"/>
        </w:rPr>
        <w:sym w:font="Symbol" w:char="F06D"/>
      </w:r>
      <w:r>
        <w:rPr>
          <w:sz w:val="22"/>
          <w:szCs w:val="22"/>
        </w:rPr>
        <w:t>g</w:t>
      </w:r>
      <w:r w:rsidRPr="00BC02EC">
        <w:rPr>
          <w:sz w:val="22"/>
          <w:szCs w:val="22"/>
        </w:rPr>
        <w:t>/ml injekcinis ar infuzinis tirpalas</w:t>
      </w:r>
    </w:p>
    <w:p w14:paraId="779B2CB7" w14:textId="77777777" w:rsidR="00C71205" w:rsidRPr="00BC02EC" w:rsidRDefault="00C71205" w:rsidP="00C71205">
      <w:pPr>
        <w:rPr>
          <w:sz w:val="22"/>
          <w:szCs w:val="22"/>
        </w:rPr>
      </w:pPr>
      <w:r w:rsidRPr="00427259">
        <w:rPr>
          <w:sz w:val="22"/>
          <w:szCs w:val="22"/>
          <w:highlight w:val="lightGray"/>
        </w:rPr>
        <w:t>SONTILEN 50 </w:t>
      </w:r>
      <w:r w:rsidRPr="00D81860">
        <w:rPr>
          <w:sz w:val="22"/>
          <w:szCs w:val="22"/>
          <w:highlight w:val="lightGray"/>
        </w:rPr>
        <w:sym w:font="Symbol" w:char="F06D"/>
      </w:r>
      <w:r w:rsidRPr="00D81860">
        <w:rPr>
          <w:sz w:val="22"/>
          <w:szCs w:val="22"/>
          <w:highlight w:val="lightGray"/>
        </w:rPr>
        <w:t>g</w:t>
      </w:r>
      <w:r w:rsidRPr="00427259">
        <w:rPr>
          <w:sz w:val="22"/>
          <w:szCs w:val="22"/>
          <w:highlight w:val="lightGray"/>
        </w:rPr>
        <w:t>/ml injekcinis ar infuzinis tirpalas</w:t>
      </w:r>
    </w:p>
    <w:p w14:paraId="170F6949" w14:textId="77777777" w:rsidR="00C71205" w:rsidRPr="00BC02EC" w:rsidRDefault="00C71205" w:rsidP="00C71205">
      <w:pPr>
        <w:tabs>
          <w:tab w:val="left" w:pos="540"/>
        </w:tabs>
        <w:rPr>
          <w:sz w:val="22"/>
          <w:szCs w:val="22"/>
          <w:lang w:eastAsia="x-none"/>
        </w:rPr>
      </w:pPr>
    </w:p>
    <w:p w14:paraId="4546D249" w14:textId="3580B881" w:rsidR="00C71205" w:rsidRPr="00BC02EC" w:rsidRDefault="00E049F3" w:rsidP="00C71205">
      <w:pPr>
        <w:tabs>
          <w:tab w:val="left" w:pos="540"/>
        </w:tabs>
        <w:rPr>
          <w:sz w:val="22"/>
          <w:szCs w:val="22"/>
          <w:lang w:eastAsia="x-none"/>
        </w:rPr>
      </w:pPr>
      <w:r>
        <w:rPr>
          <w:sz w:val="22"/>
          <w:szCs w:val="22"/>
          <w:lang w:eastAsia="x-none"/>
        </w:rPr>
        <w:t>suf</w:t>
      </w:r>
      <w:r w:rsidRPr="00BC02EC">
        <w:rPr>
          <w:sz w:val="22"/>
          <w:szCs w:val="22"/>
          <w:lang w:eastAsia="x-none"/>
        </w:rPr>
        <w:t>entanil</w:t>
      </w:r>
      <w:r>
        <w:rPr>
          <w:sz w:val="22"/>
          <w:szCs w:val="22"/>
          <w:lang w:eastAsia="x-none"/>
        </w:rPr>
        <w:t>um</w:t>
      </w:r>
    </w:p>
    <w:p w14:paraId="48FE2046" w14:textId="77777777" w:rsidR="00C71205" w:rsidRDefault="00C71205" w:rsidP="00C71205">
      <w:pPr>
        <w:tabs>
          <w:tab w:val="left" w:pos="540"/>
        </w:tabs>
        <w:rPr>
          <w:sz w:val="22"/>
          <w:szCs w:val="22"/>
          <w:lang w:eastAsia="x-none"/>
        </w:rPr>
      </w:pPr>
    </w:p>
    <w:p w14:paraId="5828EA88" w14:textId="77777777" w:rsidR="00C71205" w:rsidRDefault="00C71205" w:rsidP="00C71205">
      <w:pPr>
        <w:tabs>
          <w:tab w:val="left" w:pos="540"/>
        </w:tabs>
        <w:rPr>
          <w:sz w:val="22"/>
          <w:szCs w:val="22"/>
          <w:lang w:eastAsia="x-none"/>
        </w:rPr>
      </w:pPr>
      <w:r w:rsidRPr="00BC02EC">
        <w:rPr>
          <w:sz w:val="22"/>
          <w:szCs w:val="22"/>
          <w:lang w:eastAsia="x-none"/>
        </w:rPr>
        <w:t>i.v.</w:t>
      </w:r>
      <w:r>
        <w:rPr>
          <w:sz w:val="22"/>
          <w:szCs w:val="22"/>
          <w:lang w:eastAsia="x-none"/>
        </w:rPr>
        <w:t>/Leisti į epidurinę ertmę.</w:t>
      </w:r>
    </w:p>
    <w:p w14:paraId="34BA39BA" w14:textId="77777777" w:rsidR="00C71205" w:rsidRPr="00BC02EC" w:rsidRDefault="00C71205" w:rsidP="00C71205">
      <w:pPr>
        <w:tabs>
          <w:tab w:val="left" w:pos="540"/>
        </w:tabs>
        <w:rPr>
          <w:sz w:val="22"/>
          <w:szCs w:val="22"/>
          <w:lang w:eastAsia="x-none"/>
        </w:rPr>
      </w:pPr>
    </w:p>
    <w:p w14:paraId="674551A3" w14:textId="77777777" w:rsidR="00C71205" w:rsidRPr="00BC02EC" w:rsidRDefault="00C71205" w:rsidP="00C71205">
      <w:pPr>
        <w:tabs>
          <w:tab w:val="left" w:pos="540"/>
        </w:tabs>
        <w:rPr>
          <w:sz w:val="22"/>
          <w:szCs w:val="22"/>
          <w:lang w:eastAsia="x-none"/>
        </w:rPr>
      </w:pPr>
    </w:p>
    <w:p w14:paraId="6959B57A"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2.</w:t>
      </w:r>
      <w:r w:rsidRPr="00BC02EC">
        <w:rPr>
          <w:b/>
          <w:noProof/>
          <w:sz w:val="22"/>
          <w:szCs w:val="22"/>
          <w:lang w:eastAsia="x-none"/>
        </w:rPr>
        <w:tab/>
        <w:t>VARTOJIMO METODAS</w:t>
      </w:r>
    </w:p>
    <w:p w14:paraId="3193EC4D" w14:textId="77777777" w:rsidR="00C71205" w:rsidRPr="00BC02EC" w:rsidRDefault="00C71205" w:rsidP="00C71205">
      <w:pPr>
        <w:tabs>
          <w:tab w:val="left" w:pos="540"/>
        </w:tabs>
        <w:rPr>
          <w:sz w:val="22"/>
          <w:szCs w:val="22"/>
          <w:lang w:eastAsia="x-none"/>
        </w:rPr>
      </w:pPr>
    </w:p>
    <w:p w14:paraId="12DD1DCB" w14:textId="77777777" w:rsidR="00C71205" w:rsidRPr="00BC02EC" w:rsidRDefault="00C71205" w:rsidP="00C71205">
      <w:pPr>
        <w:tabs>
          <w:tab w:val="left" w:pos="540"/>
        </w:tabs>
        <w:rPr>
          <w:sz w:val="22"/>
          <w:szCs w:val="22"/>
          <w:lang w:eastAsia="x-none"/>
        </w:rPr>
      </w:pPr>
    </w:p>
    <w:p w14:paraId="47CCA3BA"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3.</w:t>
      </w:r>
      <w:r w:rsidRPr="00BC02EC">
        <w:rPr>
          <w:b/>
          <w:noProof/>
          <w:sz w:val="22"/>
          <w:szCs w:val="22"/>
          <w:lang w:eastAsia="x-none"/>
        </w:rPr>
        <w:tab/>
        <w:t>TINKAMUMO LAIKAS</w:t>
      </w:r>
    </w:p>
    <w:p w14:paraId="10B1EC24" w14:textId="77777777" w:rsidR="00C71205" w:rsidRPr="00BC02EC" w:rsidRDefault="00C71205" w:rsidP="00C71205">
      <w:pPr>
        <w:tabs>
          <w:tab w:val="left" w:pos="540"/>
        </w:tabs>
        <w:rPr>
          <w:sz w:val="22"/>
          <w:szCs w:val="22"/>
          <w:lang w:eastAsia="x-none"/>
        </w:rPr>
      </w:pPr>
    </w:p>
    <w:p w14:paraId="14BCE531" w14:textId="77777777" w:rsidR="00C71205" w:rsidRPr="00BC02EC" w:rsidRDefault="00C71205" w:rsidP="00C71205">
      <w:pPr>
        <w:tabs>
          <w:tab w:val="left" w:pos="540"/>
        </w:tabs>
        <w:rPr>
          <w:sz w:val="22"/>
          <w:szCs w:val="22"/>
          <w:lang w:eastAsia="x-none"/>
        </w:rPr>
      </w:pPr>
      <w:r w:rsidRPr="00B41F7C">
        <w:rPr>
          <w:sz w:val="22"/>
          <w:szCs w:val="22"/>
          <w:lang w:eastAsia="x-none"/>
        </w:rPr>
        <w:t xml:space="preserve">EXP </w:t>
      </w:r>
      <w:r w:rsidRPr="00BC02EC">
        <w:rPr>
          <w:sz w:val="22"/>
          <w:szCs w:val="22"/>
          <w:lang w:eastAsia="x-none"/>
        </w:rPr>
        <w:t>{mm</w:t>
      </w:r>
      <w:r>
        <w:rPr>
          <w:sz w:val="22"/>
          <w:szCs w:val="22"/>
          <w:lang w:eastAsia="x-none"/>
        </w:rPr>
        <w:t>/</w:t>
      </w:r>
      <w:r w:rsidRPr="00BC02EC">
        <w:rPr>
          <w:sz w:val="22"/>
          <w:szCs w:val="22"/>
          <w:lang w:eastAsia="x-none"/>
        </w:rPr>
        <w:t>MMMM}</w:t>
      </w:r>
    </w:p>
    <w:p w14:paraId="2DB1408D" w14:textId="77777777" w:rsidR="00C71205" w:rsidRPr="00BC02EC" w:rsidRDefault="00C71205" w:rsidP="00C71205">
      <w:pPr>
        <w:tabs>
          <w:tab w:val="left" w:pos="540"/>
        </w:tabs>
        <w:rPr>
          <w:sz w:val="22"/>
          <w:szCs w:val="22"/>
          <w:lang w:eastAsia="x-none"/>
        </w:rPr>
      </w:pPr>
    </w:p>
    <w:p w14:paraId="04061A19" w14:textId="77777777" w:rsidR="00C71205" w:rsidRPr="00BC02EC" w:rsidRDefault="00C71205" w:rsidP="00C71205">
      <w:pPr>
        <w:tabs>
          <w:tab w:val="left" w:pos="540"/>
        </w:tabs>
        <w:rPr>
          <w:sz w:val="22"/>
          <w:szCs w:val="22"/>
          <w:lang w:eastAsia="x-none"/>
        </w:rPr>
      </w:pPr>
    </w:p>
    <w:p w14:paraId="7923DF62"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4.</w:t>
      </w:r>
      <w:r w:rsidRPr="00BC02EC">
        <w:rPr>
          <w:b/>
          <w:noProof/>
          <w:sz w:val="22"/>
          <w:szCs w:val="22"/>
          <w:lang w:eastAsia="x-none"/>
        </w:rPr>
        <w:tab/>
        <w:t>SERIJOS NUMERIS</w:t>
      </w:r>
    </w:p>
    <w:p w14:paraId="703DBC8B" w14:textId="77777777" w:rsidR="00C71205" w:rsidRPr="00BC02EC" w:rsidRDefault="00C71205" w:rsidP="00C71205">
      <w:pPr>
        <w:tabs>
          <w:tab w:val="left" w:pos="540"/>
        </w:tabs>
        <w:rPr>
          <w:sz w:val="22"/>
          <w:szCs w:val="22"/>
          <w:lang w:eastAsia="x-none"/>
        </w:rPr>
      </w:pPr>
    </w:p>
    <w:p w14:paraId="0B7709C6" w14:textId="77777777" w:rsidR="00C71205" w:rsidRPr="00B41F7C" w:rsidRDefault="00C71205" w:rsidP="00C71205">
      <w:pPr>
        <w:tabs>
          <w:tab w:val="left" w:pos="540"/>
        </w:tabs>
        <w:rPr>
          <w:sz w:val="22"/>
          <w:szCs w:val="22"/>
          <w:lang w:eastAsia="x-none"/>
        </w:rPr>
      </w:pPr>
      <w:r w:rsidRPr="00B41F7C">
        <w:rPr>
          <w:sz w:val="22"/>
          <w:szCs w:val="22"/>
          <w:lang w:eastAsia="x-none"/>
        </w:rPr>
        <w:t>Lot</w:t>
      </w:r>
    </w:p>
    <w:p w14:paraId="70BEAC58" w14:textId="77777777" w:rsidR="00C71205" w:rsidRPr="00BC02EC" w:rsidRDefault="00C71205" w:rsidP="00C71205">
      <w:pPr>
        <w:tabs>
          <w:tab w:val="left" w:pos="540"/>
        </w:tabs>
        <w:rPr>
          <w:sz w:val="22"/>
          <w:szCs w:val="22"/>
          <w:lang w:eastAsia="x-none"/>
        </w:rPr>
      </w:pPr>
    </w:p>
    <w:p w14:paraId="5DE6ADBE" w14:textId="77777777" w:rsidR="00C71205" w:rsidRPr="00BC02EC" w:rsidRDefault="00C71205" w:rsidP="00C71205">
      <w:pPr>
        <w:tabs>
          <w:tab w:val="left" w:pos="540"/>
        </w:tabs>
        <w:rPr>
          <w:sz w:val="22"/>
          <w:szCs w:val="22"/>
          <w:lang w:eastAsia="x-none"/>
        </w:rPr>
      </w:pPr>
    </w:p>
    <w:p w14:paraId="75A442F0"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5.</w:t>
      </w:r>
      <w:r w:rsidRPr="00BC02EC">
        <w:rPr>
          <w:b/>
          <w:noProof/>
          <w:sz w:val="22"/>
          <w:szCs w:val="22"/>
          <w:lang w:eastAsia="x-none"/>
        </w:rPr>
        <w:tab/>
        <w:t>KIEKIS (MASĖ, TŪRIS ARBA VIENETAI)</w:t>
      </w:r>
    </w:p>
    <w:p w14:paraId="39A8E720" w14:textId="77777777" w:rsidR="00C71205" w:rsidRPr="00BC02EC" w:rsidRDefault="00C71205" w:rsidP="00C71205">
      <w:pPr>
        <w:tabs>
          <w:tab w:val="left" w:pos="540"/>
        </w:tabs>
        <w:rPr>
          <w:sz w:val="22"/>
          <w:szCs w:val="22"/>
          <w:lang w:eastAsia="x-none"/>
        </w:rPr>
      </w:pPr>
    </w:p>
    <w:p w14:paraId="1FB78CDF" w14:textId="77777777" w:rsidR="00C71205" w:rsidRPr="00BC02EC" w:rsidRDefault="00C71205" w:rsidP="00C71205">
      <w:pPr>
        <w:tabs>
          <w:tab w:val="left" w:pos="540"/>
        </w:tabs>
        <w:rPr>
          <w:sz w:val="22"/>
          <w:szCs w:val="22"/>
          <w:lang w:eastAsia="x-none"/>
        </w:rPr>
      </w:pPr>
      <w:r w:rsidRPr="00485C40">
        <w:rPr>
          <w:sz w:val="22"/>
          <w:szCs w:val="22"/>
          <w:highlight w:val="lightGray"/>
          <w:lang w:eastAsia="x-none"/>
        </w:rPr>
        <w:t>5 </w:t>
      </w:r>
      <w:r w:rsidRPr="00485C40">
        <w:rPr>
          <w:sz w:val="22"/>
          <w:szCs w:val="22"/>
          <w:highlight w:val="lightGray"/>
        </w:rPr>
        <w:sym w:font="Symbol" w:char="F06D"/>
      </w:r>
      <w:r w:rsidRPr="00485C40">
        <w:rPr>
          <w:sz w:val="22"/>
          <w:szCs w:val="22"/>
          <w:highlight w:val="lightGray"/>
        </w:rPr>
        <w:t>g</w:t>
      </w:r>
      <w:r w:rsidRPr="00485C40">
        <w:rPr>
          <w:sz w:val="22"/>
          <w:szCs w:val="22"/>
          <w:highlight w:val="lightGray"/>
          <w:lang w:eastAsia="x-none"/>
        </w:rPr>
        <w:t>/ml injekcinis ar infuzinis tirpalas</w:t>
      </w:r>
    </w:p>
    <w:p w14:paraId="5FA3FD1C" w14:textId="77777777" w:rsidR="00C71205" w:rsidRPr="00BC02EC" w:rsidRDefault="00C71205" w:rsidP="00C71205">
      <w:pPr>
        <w:tabs>
          <w:tab w:val="left" w:pos="540"/>
        </w:tabs>
        <w:rPr>
          <w:sz w:val="22"/>
          <w:szCs w:val="22"/>
          <w:lang w:eastAsia="x-none"/>
        </w:rPr>
      </w:pPr>
      <w:r>
        <w:rPr>
          <w:sz w:val="22"/>
          <w:szCs w:val="22"/>
          <w:lang w:eastAsia="x-none"/>
        </w:rPr>
        <w:t>10 ml</w:t>
      </w:r>
    </w:p>
    <w:p w14:paraId="3131FA8F" w14:textId="77777777" w:rsidR="00C71205" w:rsidRDefault="00C71205" w:rsidP="00C71205">
      <w:pPr>
        <w:tabs>
          <w:tab w:val="left" w:pos="540"/>
        </w:tabs>
        <w:rPr>
          <w:sz w:val="22"/>
          <w:szCs w:val="22"/>
          <w:lang w:eastAsia="x-none"/>
        </w:rPr>
      </w:pPr>
    </w:p>
    <w:p w14:paraId="6565FC31" w14:textId="77777777" w:rsidR="00C71205" w:rsidRPr="00B41F7C" w:rsidRDefault="00C71205" w:rsidP="00C71205">
      <w:pPr>
        <w:tabs>
          <w:tab w:val="left" w:pos="540"/>
        </w:tabs>
        <w:rPr>
          <w:sz w:val="22"/>
          <w:szCs w:val="22"/>
          <w:highlight w:val="lightGray"/>
          <w:lang w:eastAsia="x-none"/>
        </w:rPr>
      </w:pPr>
      <w:r>
        <w:rPr>
          <w:sz w:val="22"/>
          <w:szCs w:val="22"/>
          <w:highlight w:val="lightGray"/>
          <w:lang w:eastAsia="x-none"/>
        </w:rPr>
        <w:t>5</w:t>
      </w:r>
      <w:r w:rsidRPr="00B41F7C">
        <w:rPr>
          <w:sz w:val="22"/>
          <w:szCs w:val="22"/>
          <w:highlight w:val="lightGray"/>
          <w:lang w:eastAsia="x-none"/>
        </w:rPr>
        <w:t>0 </w:t>
      </w:r>
      <w:r w:rsidRPr="0093685E">
        <w:rPr>
          <w:sz w:val="22"/>
          <w:szCs w:val="22"/>
          <w:highlight w:val="lightGray"/>
          <w:lang w:eastAsia="x-none"/>
        </w:rPr>
        <w:sym w:font="Symbol" w:char="F06D"/>
      </w:r>
      <w:r w:rsidRPr="0093685E">
        <w:rPr>
          <w:sz w:val="22"/>
          <w:szCs w:val="22"/>
          <w:highlight w:val="lightGray"/>
          <w:lang w:eastAsia="x-none"/>
        </w:rPr>
        <w:t>g</w:t>
      </w:r>
      <w:r w:rsidRPr="00B41F7C">
        <w:rPr>
          <w:sz w:val="22"/>
          <w:szCs w:val="22"/>
          <w:highlight w:val="lightGray"/>
          <w:lang w:eastAsia="x-none"/>
        </w:rPr>
        <w:t>/ml injekcinis ar infuzinis tirpalas</w:t>
      </w:r>
    </w:p>
    <w:p w14:paraId="1488BF24" w14:textId="77777777" w:rsidR="00C71205" w:rsidRPr="00BC02EC" w:rsidRDefault="00C71205" w:rsidP="00C71205">
      <w:pPr>
        <w:tabs>
          <w:tab w:val="left" w:pos="540"/>
        </w:tabs>
        <w:rPr>
          <w:sz w:val="22"/>
          <w:szCs w:val="22"/>
          <w:lang w:eastAsia="x-none"/>
        </w:rPr>
      </w:pPr>
      <w:r w:rsidRPr="00B41F7C">
        <w:rPr>
          <w:sz w:val="22"/>
          <w:szCs w:val="22"/>
          <w:highlight w:val="lightGray"/>
          <w:lang w:eastAsia="x-none"/>
        </w:rPr>
        <w:t>5 ml</w:t>
      </w:r>
    </w:p>
    <w:p w14:paraId="5D198BA9" w14:textId="77777777" w:rsidR="00C71205" w:rsidRDefault="00C71205" w:rsidP="00C71205">
      <w:pPr>
        <w:tabs>
          <w:tab w:val="left" w:pos="540"/>
        </w:tabs>
        <w:rPr>
          <w:sz w:val="22"/>
          <w:szCs w:val="22"/>
          <w:lang w:eastAsia="x-none"/>
        </w:rPr>
      </w:pPr>
    </w:p>
    <w:p w14:paraId="380FCC74" w14:textId="77777777" w:rsidR="00C71205" w:rsidRPr="00BC02EC" w:rsidRDefault="00C71205" w:rsidP="00C71205">
      <w:pPr>
        <w:tabs>
          <w:tab w:val="left" w:pos="540"/>
        </w:tabs>
        <w:rPr>
          <w:sz w:val="22"/>
          <w:szCs w:val="22"/>
          <w:lang w:eastAsia="x-none"/>
        </w:rPr>
      </w:pPr>
    </w:p>
    <w:p w14:paraId="512353DC"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b/>
          <w:noProof/>
          <w:sz w:val="22"/>
          <w:szCs w:val="22"/>
          <w:lang w:eastAsia="x-none"/>
        </w:rPr>
        <w:t>6.</w:t>
      </w:r>
      <w:r w:rsidRPr="00BC02EC">
        <w:rPr>
          <w:b/>
          <w:noProof/>
          <w:sz w:val="22"/>
          <w:szCs w:val="22"/>
          <w:lang w:eastAsia="x-none"/>
        </w:rPr>
        <w:tab/>
        <w:t>KITA</w:t>
      </w:r>
    </w:p>
    <w:p w14:paraId="5354F0F8" w14:textId="77777777" w:rsidR="00C71205" w:rsidRPr="00BC02EC" w:rsidRDefault="00C71205" w:rsidP="00C71205">
      <w:pPr>
        <w:tabs>
          <w:tab w:val="left" w:pos="540"/>
        </w:tabs>
        <w:rPr>
          <w:sz w:val="22"/>
          <w:szCs w:val="22"/>
          <w:lang w:eastAsia="x-none"/>
        </w:rPr>
      </w:pPr>
    </w:p>
    <w:p w14:paraId="7CAD2FF5" w14:textId="77777777" w:rsidR="00C71205" w:rsidRPr="00BC02EC" w:rsidRDefault="00C71205" w:rsidP="00C71205">
      <w:pPr>
        <w:rPr>
          <w:sz w:val="22"/>
          <w:szCs w:val="22"/>
          <w:lang w:eastAsia="en-US"/>
        </w:rPr>
      </w:pPr>
      <w:r w:rsidRPr="003E4BA8">
        <w:rPr>
          <w:sz w:val="22"/>
          <w:szCs w:val="22"/>
          <w:highlight w:val="lightGray"/>
          <w:lang w:eastAsia="en-US"/>
        </w:rPr>
        <w:t>Medochemie Ltd.</w:t>
      </w:r>
    </w:p>
    <w:p w14:paraId="1B15D05A"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sidRPr="00BC02EC">
        <w:rPr>
          <w:sz w:val="22"/>
          <w:szCs w:val="22"/>
          <w:lang w:eastAsia="x-none"/>
        </w:rPr>
        <w:br w:type="page"/>
      </w:r>
      <w:r w:rsidRPr="00BC02EC">
        <w:rPr>
          <w:b/>
          <w:noProof/>
          <w:sz w:val="22"/>
          <w:szCs w:val="22"/>
          <w:lang w:eastAsia="x-none"/>
        </w:rPr>
        <w:lastRenderedPageBreak/>
        <w:t xml:space="preserve">MINIMALI INFORMACIJA ANT </w:t>
      </w:r>
      <w:r>
        <w:rPr>
          <w:b/>
          <w:noProof/>
          <w:sz w:val="22"/>
          <w:szCs w:val="22"/>
          <w:lang w:eastAsia="x-none"/>
        </w:rPr>
        <w:t>SKAIDRIOS FOLIJOS</w:t>
      </w:r>
    </w:p>
    <w:p w14:paraId="2EE6DA66"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p>
    <w:p w14:paraId="69553C64" w14:textId="77777777" w:rsidR="00C71205"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Pr>
          <w:b/>
          <w:noProof/>
          <w:sz w:val="22"/>
          <w:szCs w:val="22"/>
          <w:lang w:eastAsia="x-none"/>
        </w:rPr>
        <w:t>PE folija</w:t>
      </w:r>
    </w:p>
    <w:p w14:paraId="05FAB128" w14:textId="77777777" w:rsidR="00C71205" w:rsidRPr="00BC02EC" w:rsidRDefault="00C71205" w:rsidP="00C71205">
      <w:pPr>
        <w:tabs>
          <w:tab w:val="left" w:pos="540"/>
        </w:tabs>
        <w:rPr>
          <w:sz w:val="22"/>
          <w:szCs w:val="22"/>
          <w:lang w:eastAsia="x-none"/>
        </w:rPr>
      </w:pPr>
    </w:p>
    <w:p w14:paraId="7D6B036D" w14:textId="77777777" w:rsidR="00C71205" w:rsidRPr="00BC02EC" w:rsidRDefault="00C71205" w:rsidP="00C71205">
      <w:pPr>
        <w:pBdr>
          <w:top w:val="single" w:sz="4" w:space="1" w:color="auto"/>
          <w:left w:val="single" w:sz="4" w:space="4" w:color="auto"/>
          <w:bottom w:val="single" w:sz="4" w:space="1" w:color="auto"/>
          <w:right w:val="single" w:sz="4" w:space="4" w:color="auto"/>
        </w:pBdr>
        <w:tabs>
          <w:tab w:val="left" w:pos="540"/>
        </w:tabs>
        <w:rPr>
          <w:b/>
          <w:noProof/>
          <w:sz w:val="22"/>
          <w:szCs w:val="22"/>
          <w:lang w:eastAsia="x-none"/>
        </w:rPr>
      </w:pPr>
      <w:r>
        <w:rPr>
          <w:b/>
          <w:noProof/>
          <w:sz w:val="22"/>
          <w:szCs w:val="22"/>
          <w:lang w:eastAsia="x-none"/>
        </w:rPr>
        <w:t>1</w:t>
      </w:r>
      <w:r w:rsidRPr="00BC02EC">
        <w:rPr>
          <w:b/>
          <w:noProof/>
          <w:sz w:val="22"/>
          <w:szCs w:val="22"/>
          <w:lang w:eastAsia="x-none"/>
        </w:rPr>
        <w:t>.</w:t>
      </w:r>
      <w:r w:rsidRPr="00BC02EC">
        <w:rPr>
          <w:b/>
          <w:noProof/>
          <w:sz w:val="22"/>
          <w:szCs w:val="22"/>
          <w:lang w:eastAsia="x-none"/>
        </w:rPr>
        <w:tab/>
        <w:t>KITA</w:t>
      </w:r>
    </w:p>
    <w:p w14:paraId="0D6F59C6" w14:textId="77777777" w:rsidR="00C71205" w:rsidRPr="00BC02EC" w:rsidRDefault="00C71205" w:rsidP="00C71205">
      <w:pPr>
        <w:tabs>
          <w:tab w:val="left" w:pos="540"/>
        </w:tabs>
        <w:rPr>
          <w:sz w:val="22"/>
          <w:szCs w:val="22"/>
          <w:lang w:eastAsia="x-none"/>
        </w:rPr>
      </w:pPr>
    </w:p>
    <w:p w14:paraId="03D3A712" w14:textId="77777777" w:rsidR="00C71205" w:rsidRDefault="00C71205" w:rsidP="00C71205">
      <w:pPr>
        <w:rPr>
          <w:noProof/>
        </w:rPr>
      </w:pPr>
      <w:r w:rsidRPr="00A77875">
        <w:rPr>
          <w:noProof/>
        </w:rPr>
        <w:drawing>
          <wp:inline distT="0" distB="0" distL="0" distR="0" wp14:anchorId="1C9A537A" wp14:editId="67812065">
            <wp:extent cx="1250950" cy="684530"/>
            <wp:effectExtent l="0" t="0" r="6350" b="1270"/>
            <wp:docPr id="1" name="Picture 1" descr="A green and white 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een and white logo&#10;&#10;Description automatically generated with medium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50950" cy="684530"/>
                    </a:xfrm>
                    <a:prstGeom prst="rect">
                      <a:avLst/>
                    </a:prstGeom>
                    <a:noFill/>
                    <a:ln>
                      <a:noFill/>
                    </a:ln>
                  </pic:spPr>
                </pic:pic>
              </a:graphicData>
            </a:graphic>
          </wp:inline>
        </w:drawing>
      </w:r>
    </w:p>
    <w:p w14:paraId="69BD2279" w14:textId="77777777" w:rsidR="00C71205" w:rsidRDefault="00C71205" w:rsidP="00C71205">
      <w:pPr>
        <w:rPr>
          <w:sz w:val="22"/>
          <w:szCs w:val="22"/>
          <w:lang w:eastAsia="en-US"/>
        </w:rPr>
      </w:pPr>
      <w:r>
        <w:rPr>
          <w:sz w:val="22"/>
          <w:szCs w:val="22"/>
          <w:lang w:eastAsia="en-US"/>
        </w:rPr>
        <w:t>MEDOCHEMIE LTD</w:t>
      </w:r>
    </w:p>
    <w:p w14:paraId="17E059FF" w14:textId="77777777" w:rsidR="00C71205" w:rsidRPr="00BC02EC" w:rsidRDefault="00C71205" w:rsidP="00C71205">
      <w:pPr>
        <w:rPr>
          <w:sz w:val="22"/>
          <w:szCs w:val="22"/>
          <w:lang w:eastAsia="en-US"/>
        </w:rPr>
      </w:pPr>
      <w:r>
        <w:rPr>
          <w:sz w:val="22"/>
          <w:szCs w:val="22"/>
          <w:lang w:eastAsia="en-US"/>
        </w:rPr>
        <w:t>LIMASSOL, CYPRUS</w:t>
      </w:r>
    </w:p>
    <w:p w14:paraId="14E93D8B" w14:textId="77777777" w:rsidR="00C71205" w:rsidRPr="00BC02EC" w:rsidRDefault="00C71205" w:rsidP="00C71205">
      <w:pPr>
        <w:tabs>
          <w:tab w:val="left" w:pos="540"/>
        </w:tabs>
        <w:rPr>
          <w:sz w:val="22"/>
          <w:szCs w:val="22"/>
          <w:lang w:eastAsia="x-none"/>
        </w:rPr>
      </w:pPr>
      <w:r w:rsidRPr="00BC02EC">
        <w:rPr>
          <w:sz w:val="22"/>
          <w:szCs w:val="22"/>
          <w:lang w:eastAsia="x-none"/>
        </w:rPr>
        <w:br w:type="page"/>
      </w:r>
    </w:p>
    <w:p w14:paraId="52EAAFEC" w14:textId="77777777" w:rsidR="00C71205" w:rsidRPr="00BC02EC" w:rsidRDefault="00C71205" w:rsidP="00C71205">
      <w:pPr>
        <w:tabs>
          <w:tab w:val="left" w:pos="540"/>
        </w:tabs>
        <w:rPr>
          <w:sz w:val="22"/>
          <w:szCs w:val="22"/>
          <w:lang w:eastAsia="x-none"/>
        </w:rPr>
      </w:pPr>
    </w:p>
    <w:p w14:paraId="106BD3F1" w14:textId="77777777" w:rsidR="00C71205" w:rsidRPr="00BC02EC" w:rsidRDefault="00C71205" w:rsidP="00C71205">
      <w:pPr>
        <w:tabs>
          <w:tab w:val="left" w:pos="540"/>
        </w:tabs>
        <w:rPr>
          <w:sz w:val="22"/>
          <w:szCs w:val="22"/>
          <w:lang w:eastAsia="x-none"/>
        </w:rPr>
      </w:pPr>
    </w:p>
    <w:p w14:paraId="13AE8AE9" w14:textId="77777777" w:rsidR="00C71205" w:rsidRPr="00BC02EC" w:rsidRDefault="00C71205" w:rsidP="00C71205">
      <w:pPr>
        <w:tabs>
          <w:tab w:val="left" w:pos="540"/>
        </w:tabs>
        <w:rPr>
          <w:sz w:val="22"/>
          <w:szCs w:val="22"/>
          <w:lang w:eastAsia="x-none"/>
        </w:rPr>
      </w:pPr>
    </w:p>
    <w:p w14:paraId="2A13D5A0" w14:textId="77777777" w:rsidR="00C71205" w:rsidRPr="00BC02EC" w:rsidRDefault="00C71205" w:rsidP="00C71205">
      <w:pPr>
        <w:tabs>
          <w:tab w:val="left" w:pos="540"/>
        </w:tabs>
        <w:rPr>
          <w:sz w:val="22"/>
          <w:szCs w:val="22"/>
          <w:lang w:eastAsia="x-none"/>
        </w:rPr>
      </w:pPr>
    </w:p>
    <w:p w14:paraId="55F731D1" w14:textId="77777777" w:rsidR="00C71205" w:rsidRPr="00BC02EC" w:rsidRDefault="00C71205" w:rsidP="00C71205">
      <w:pPr>
        <w:tabs>
          <w:tab w:val="left" w:pos="540"/>
        </w:tabs>
        <w:rPr>
          <w:sz w:val="22"/>
          <w:szCs w:val="22"/>
          <w:lang w:eastAsia="x-none"/>
        </w:rPr>
      </w:pPr>
    </w:p>
    <w:p w14:paraId="073EFED6" w14:textId="77777777" w:rsidR="00C71205" w:rsidRPr="00BC02EC" w:rsidRDefault="00C71205" w:rsidP="00C71205">
      <w:pPr>
        <w:tabs>
          <w:tab w:val="left" w:pos="540"/>
        </w:tabs>
        <w:rPr>
          <w:sz w:val="22"/>
          <w:szCs w:val="22"/>
          <w:lang w:eastAsia="x-none"/>
        </w:rPr>
      </w:pPr>
    </w:p>
    <w:p w14:paraId="16C31E67" w14:textId="77777777" w:rsidR="00C71205" w:rsidRPr="00BC02EC" w:rsidRDefault="00C71205" w:rsidP="00C71205">
      <w:pPr>
        <w:tabs>
          <w:tab w:val="left" w:pos="540"/>
        </w:tabs>
        <w:rPr>
          <w:sz w:val="22"/>
          <w:szCs w:val="22"/>
          <w:lang w:eastAsia="x-none"/>
        </w:rPr>
      </w:pPr>
    </w:p>
    <w:p w14:paraId="567213E8" w14:textId="77777777" w:rsidR="00C71205" w:rsidRPr="00BC02EC" w:rsidRDefault="00C71205" w:rsidP="00C71205">
      <w:pPr>
        <w:tabs>
          <w:tab w:val="left" w:pos="567"/>
        </w:tabs>
        <w:ind w:left="567" w:hanging="567"/>
        <w:jc w:val="center"/>
        <w:outlineLvl w:val="0"/>
        <w:rPr>
          <w:b/>
          <w:caps/>
          <w:sz w:val="22"/>
          <w:szCs w:val="22"/>
          <w:lang w:eastAsia="x-none"/>
        </w:rPr>
      </w:pPr>
      <w:bookmarkStart w:id="56" w:name="_Toc129243262"/>
      <w:bookmarkStart w:id="57" w:name="_Toc129243137"/>
    </w:p>
    <w:p w14:paraId="717297DA" w14:textId="77777777" w:rsidR="00C71205" w:rsidRPr="00BC02EC" w:rsidRDefault="00C71205" w:rsidP="00C71205">
      <w:pPr>
        <w:tabs>
          <w:tab w:val="left" w:pos="567"/>
        </w:tabs>
        <w:ind w:left="567" w:hanging="567"/>
        <w:jc w:val="center"/>
        <w:outlineLvl w:val="0"/>
        <w:rPr>
          <w:b/>
          <w:caps/>
          <w:sz w:val="22"/>
          <w:szCs w:val="22"/>
          <w:lang w:eastAsia="x-none"/>
        </w:rPr>
      </w:pPr>
    </w:p>
    <w:p w14:paraId="5438679A" w14:textId="77777777" w:rsidR="00C71205" w:rsidRPr="00BC02EC" w:rsidRDefault="00C71205" w:rsidP="00C71205">
      <w:pPr>
        <w:tabs>
          <w:tab w:val="left" w:pos="567"/>
        </w:tabs>
        <w:ind w:left="567" w:hanging="567"/>
        <w:jc w:val="center"/>
        <w:outlineLvl w:val="0"/>
        <w:rPr>
          <w:b/>
          <w:caps/>
          <w:sz w:val="22"/>
          <w:szCs w:val="22"/>
          <w:lang w:eastAsia="x-none"/>
        </w:rPr>
      </w:pPr>
    </w:p>
    <w:p w14:paraId="12EB5DE2" w14:textId="77777777" w:rsidR="00C71205" w:rsidRPr="00BC02EC" w:rsidRDefault="00C71205" w:rsidP="00C71205">
      <w:pPr>
        <w:tabs>
          <w:tab w:val="left" w:pos="567"/>
        </w:tabs>
        <w:ind w:left="567" w:hanging="567"/>
        <w:jc w:val="center"/>
        <w:outlineLvl w:val="0"/>
        <w:rPr>
          <w:b/>
          <w:caps/>
          <w:sz w:val="22"/>
          <w:szCs w:val="22"/>
          <w:lang w:eastAsia="x-none"/>
        </w:rPr>
      </w:pPr>
    </w:p>
    <w:p w14:paraId="6A7D5FE5" w14:textId="77777777" w:rsidR="00C71205" w:rsidRPr="00BC02EC" w:rsidRDefault="00C71205" w:rsidP="00C71205">
      <w:pPr>
        <w:tabs>
          <w:tab w:val="left" w:pos="567"/>
        </w:tabs>
        <w:ind w:left="567" w:hanging="567"/>
        <w:jc w:val="center"/>
        <w:outlineLvl w:val="0"/>
        <w:rPr>
          <w:b/>
          <w:caps/>
          <w:sz w:val="22"/>
          <w:szCs w:val="22"/>
          <w:lang w:eastAsia="x-none"/>
        </w:rPr>
      </w:pPr>
    </w:p>
    <w:p w14:paraId="66D4C841" w14:textId="77777777" w:rsidR="00C71205" w:rsidRPr="00BC02EC" w:rsidRDefault="00C71205" w:rsidP="00C71205">
      <w:pPr>
        <w:tabs>
          <w:tab w:val="left" w:pos="567"/>
        </w:tabs>
        <w:ind w:left="567" w:hanging="567"/>
        <w:jc w:val="center"/>
        <w:outlineLvl w:val="0"/>
        <w:rPr>
          <w:b/>
          <w:caps/>
          <w:sz w:val="22"/>
          <w:szCs w:val="22"/>
          <w:lang w:eastAsia="x-none"/>
        </w:rPr>
      </w:pPr>
    </w:p>
    <w:p w14:paraId="0C134D51" w14:textId="77777777" w:rsidR="00C71205" w:rsidRPr="00BC02EC" w:rsidRDefault="00C71205" w:rsidP="00C71205">
      <w:pPr>
        <w:tabs>
          <w:tab w:val="left" w:pos="567"/>
        </w:tabs>
        <w:ind w:left="567" w:hanging="567"/>
        <w:jc w:val="center"/>
        <w:outlineLvl w:val="0"/>
        <w:rPr>
          <w:b/>
          <w:caps/>
          <w:sz w:val="22"/>
          <w:szCs w:val="22"/>
          <w:lang w:eastAsia="x-none"/>
        </w:rPr>
      </w:pPr>
    </w:p>
    <w:p w14:paraId="5B89DEE3" w14:textId="77777777" w:rsidR="00C71205" w:rsidRPr="00BC02EC" w:rsidRDefault="00C71205" w:rsidP="00C71205">
      <w:pPr>
        <w:tabs>
          <w:tab w:val="left" w:pos="567"/>
        </w:tabs>
        <w:ind w:left="567" w:hanging="567"/>
        <w:jc w:val="center"/>
        <w:outlineLvl w:val="0"/>
        <w:rPr>
          <w:b/>
          <w:caps/>
          <w:sz w:val="22"/>
          <w:szCs w:val="22"/>
          <w:lang w:eastAsia="x-none"/>
        </w:rPr>
      </w:pPr>
    </w:p>
    <w:p w14:paraId="533888B9" w14:textId="77777777" w:rsidR="00C71205" w:rsidRPr="00BC02EC" w:rsidRDefault="00C71205" w:rsidP="00C71205">
      <w:pPr>
        <w:tabs>
          <w:tab w:val="left" w:pos="567"/>
        </w:tabs>
        <w:ind w:left="567" w:hanging="567"/>
        <w:jc w:val="center"/>
        <w:outlineLvl w:val="0"/>
        <w:rPr>
          <w:b/>
          <w:caps/>
          <w:sz w:val="22"/>
          <w:szCs w:val="22"/>
          <w:lang w:eastAsia="x-none"/>
        </w:rPr>
      </w:pPr>
    </w:p>
    <w:p w14:paraId="3AE20E61" w14:textId="77777777" w:rsidR="00C71205" w:rsidRPr="00BC02EC" w:rsidRDefault="00C71205" w:rsidP="00C71205">
      <w:pPr>
        <w:tabs>
          <w:tab w:val="left" w:pos="567"/>
        </w:tabs>
        <w:ind w:left="567" w:hanging="567"/>
        <w:jc w:val="center"/>
        <w:outlineLvl w:val="0"/>
        <w:rPr>
          <w:b/>
          <w:caps/>
          <w:sz w:val="22"/>
          <w:szCs w:val="22"/>
          <w:lang w:eastAsia="x-none"/>
        </w:rPr>
      </w:pPr>
    </w:p>
    <w:p w14:paraId="0D4E6BAB" w14:textId="77777777" w:rsidR="00C71205" w:rsidRPr="00BC02EC" w:rsidRDefault="00C71205" w:rsidP="00C71205">
      <w:pPr>
        <w:tabs>
          <w:tab w:val="left" w:pos="567"/>
        </w:tabs>
        <w:ind w:left="567" w:hanging="567"/>
        <w:jc w:val="center"/>
        <w:outlineLvl w:val="0"/>
        <w:rPr>
          <w:b/>
          <w:caps/>
          <w:sz w:val="22"/>
          <w:szCs w:val="22"/>
          <w:lang w:eastAsia="x-none"/>
        </w:rPr>
      </w:pPr>
    </w:p>
    <w:p w14:paraId="14853D17" w14:textId="77777777" w:rsidR="00C71205" w:rsidRPr="00BC02EC" w:rsidRDefault="00C71205" w:rsidP="00C71205">
      <w:pPr>
        <w:tabs>
          <w:tab w:val="left" w:pos="567"/>
        </w:tabs>
        <w:ind w:left="567" w:hanging="567"/>
        <w:jc w:val="center"/>
        <w:outlineLvl w:val="0"/>
        <w:rPr>
          <w:b/>
          <w:caps/>
          <w:sz w:val="22"/>
          <w:szCs w:val="22"/>
          <w:lang w:eastAsia="x-none"/>
        </w:rPr>
      </w:pPr>
    </w:p>
    <w:p w14:paraId="56855726" w14:textId="77777777" w:rsidR="00C71205" w:rsidRPr="00BC02EC" w:rsidRDefault="00C71205" w:rsidP="00C71205">
      <w:pPr>
        <w:tabs>
          <w:tab w:val="left" w:pos="567"/>
        </w:tabs>
        <w:ind w:left="567" w:hanging="567"/>
        <w:jc w:val="center"/>
        <w:outlineLvl w:val="0"/>
        <w:rPr>
          <w:b/>
          <w:caps/>
          <w:sz w:val="22"/>
          <w:szCs w:val="22"/>
          <w:lang w:eastAsia="x-none"/>
        </w:rPr>
      </w:pPr>
    </w:p>
    <w:p w14:paraId="546D24B2" w14:textId="77777777" w:rsidR="00C71205" w:rsidRPr="00BC02EC" w:rsidRDefault="00C71205" w:rsidP="00C71205">
      <w:pPr>
        <w:tabs>
          <w:tab w:val="left" w:pos="567"/>
        </w:tabs>
        <w:ind w:left="567" w:hanging="567"/>
        <w:jc w:val="center"/>
        <w:outlineLvl w:val="0"/>
        <w:rPr>
          <w:b/>
          <w:caps/>
          <w:sz w:val="22"/>
          <w:szCs w:val="22"/>
          <w:lang w:eastAsia="x-none"/>
        </w:rPr>
      </w:pPr>
    </w:p>
    <w:p w14:paraId="7A259CF9" w14:textId="77777777" w:rsidR="00C71205" w:rsidRPr="00BC02EC" w:rsidRDefault="00C71205" w:rsidP="00C71205">
      <w:pPr>
        <w:tabs>
          <w:tab w:val="left" w:pos="567"/>
        </w:tabs>
        <w:ind w:left="567" w:hanging="567"/>
        <w:jc w:val="center"/>
        <w:outlineLvl w:val="0"/>
        <w:rPr>
          <w:b/>
          <w:caps/>
          <w:sz w:val="22"/>
          <w:szCs w:val="22"/>
          <w:lang w:eastAsia="x-none"/>
        </w:rPr>
      </w:pPr>
    </w:p>
    <w:p w14:paraId="1003F445" w14:textId="77777777" w:rsidR="00C71205" w:rsidRPr="00BC02EC" w:rsidRDefault="00C71205" w:rsidP="00C71205">
      <w:pPr>
        <w:tabs>
          <w:tab w:val="left" w:pos="567"/>
        </w:tabs>
        <w:ind w:left="567" w:hanging="567"/>
        <w:jc w:val="center"/>
        <w:outlineLvl w:val="0"/>
        <w:rPr>
          <w:b/>
          <w:caps/>
          <w:sz w:val="22"/>
          <w:szCs w:val="22"/>
          <w:lang w:eastAsia="x-none"/>
        </w:rPr>
      </w:pPr>
      <w:r w:rsidRPr="00BC02EC">
        <w:rPr>
          <w:b/>
          <w:caps/>
          <w:sz w:val="22"/>
          <w:szCs w:val="22"/>
          <w:lang w:eastAsia="x-none"/>
        </w:rPr>
        <w:t>B. PAKUOTĖS LAPELIS</w:t>
      </w:r>
      <w:bookmarkEnd w:id="56"/>
      <w:bookmarkEnd w:id="57"/>
    </w:p>
    <w:p w14:paraId="02BEBFA1" w14:textId="77777777" w:rsidR="00C71205" w:rsidRPr="00BC02EC" w:rsidRDefault="00C71205" w:rsidP="00C71205">
      <w:pPr>
        <w:tabs>
          <w:tab w:val="left" w:pos="567"/>
        </w:tabs>
        <w:ind w:left="567" w:hanging="567"/>
        <w:jc w:val="center"/>
        <w:outlineLvl w:val="0"/>
        <w:rPr>
          <w:b/>
          <w:caps/>
          <w:sz w:val="22"/>
          <w:szCs w:val="22"/>
          <w:lang w:eastAsia="x-none"/>
        </w:rPr>
      </w:pPr>
      <w:r w:rsidRPr="009765AF">
        <w:rPr>
          <w:sz w:val="22"/>
          <w:szCs w:val="22"/>
          <w:lang w:val="pt-PT" w:eastAsia="x-none"/>
        </w:rPr>
        <w:br w:type="page"/>
      </w:r>
      <w:r w:rsidRPr="00BC02EC">
        <w:rPr>
          <w:b/>
          <w:sz w:val="22"/>
          <w:szCs w:val="22"/>
          <w:lang w:eastAsia="x-none"/>
        </w:rPr>
        <w:lastRenderedPageBreak/>
        <w:t>Pakuotės lapelis: informacija vartotojui</w:t>
      </w:r>
    </w:p>
    <w:p w14:paraId="6ACA3EAE" w14:textId="77777777" w:rsidR="00C71205" w:rsidRPr="00BC02EC" w:rsidRDefault="00C71205" w:rsidP="00C71205">
      <w:pPr>
        <w:tabs>
          <w:tab w:val="left" w:pos="540"/>
        </w:tabs>
        <w:rPr>
          <w:sz w:val="22"/>
          <w:szCs w:val="22"/>
          <w:lang w:eastAsia="x-none"/>
        </w:rPr>
      </w:pPr>
    </w:p>
    <w:p w14:paraId="6BD38615" w14:textId="77777777" w:rsidR="00C71205" w:rsidRPr="00427259" w:rsidRDefault="00C71205" w:rsidP="00C71205">
      <w:pPr>
        <w:jc w:val="center"/>
        <w:rPr>
          <w:b/>
          <w:sz w:val="22"/>
          <w:szCs w:val="22"/>
        </w:rPr>
      </w:pPr>
      <w:r w:rsidRPr="00427259">
        <w:rPr>
          <w:b/>
          <w:sz w:val="22"/>
          <w:szCs w:val="22"/>
        </w:rPr>
        <w:t>SONTILEN 5 mikrogramai/ml injekcinis ar infuzinis tirpalas</w:t>
      </w:r>
    </w:p>
    <w:p w14:paraId="2CCBC18D" w14:textId="77777777" w:rsidR="00C71205" w:rsidRPr="00427259" w:rsidRDefault="00C71205" w:rsidP="00C71205">
      <w:pPr>
        <w:jc w:val="center"/>
        <w:rPr>
          <w:b/>
          <w:sz w:val="22"/>
          <w:szCs w:val="22"/>
        </w:rPr>
      </w:pPr>
      <w:r w:rsidRPr="00427259">
        <w:rPr>
          <w:b/>
          <w:sz w:val="22"/>
          <w:szCs w:val="22"/>
        </w:rPr>
        <w:t>SONTILEN 50 mikrogramų/ml injekcinis ar infuzinis tirpalas</w:t>
      </w:r>
    </w:p>
    <w:p w14:paraId="171312AA" w14:textId="2633080E" w:rsidR="00C71205" w:rsidRPr="00BC02EC" w:rsidRDefault="00E049F3" w:rsidP="00C71205">
      <w:pPr>
        <w:tabs>
          <w:tab w:val="left" w:pos="540"/>
        </w:tabs>
        <w:jc w:val="center"/>
        <w:rPr>
          <w:sz w:val="22"/>
          <w:szCs w:val="22"/>
          <w:lang w:eastAsia="x-none"/>
        </w:rPr>
      </w:pPr>
      <w:r>
        <w:rPr>
          <w:sz w:val="22"/>
          <w:szCs w:val="22"/>
          <w:lang w:eastAsia="x-none"/>
        </w:rPr>
        <w:t>s</w:t>
      </w:r>
      <w:r w:rsidR="00C71205">
        <w:rPr>
          <w:sz w:val="22"/>
          <w:szCs w:val="22"/>
          <w:lang w:eastAsia="x-none"/>
        </w:rPr>
        <w:t>uf</w:t>
      </w:r>
      <w:r w:rsidR="00C71205" w:rsidRPr="00BC02EC">
        <w:rPr>
          <w:sz w:val="22"/>
          <w:szCs w:val="22"/>
          <w:lang w:eastAsia="x-none"/>
        </w:rPr>
        <w:t>entanilis</w:t>
      </w:r>
    </w:p>
    <w:p w14:paraId="51BFBF2D" w14:textId="77777777" w:rsidR="00C71205" w:rsidRPr="00BC02EC" w:rsidRDefault="00C71205" w:rsidP="00C71205">
      <w:pPr>
        <w:tabs>
          <w:tab w:val="left" w:pos="540"/>
        </w:tabs>
        <w:rPr>
          <w:sz w:val="22"/>
          <w:szCs w:val="22"/>
          <w:lang w:eastAsia="x-none"/>
        </w:rPr>
      </w:pPr>
    </w:p>
    <w:p w14:paraId="4415FCC3" w14:textId="77777777" w:rsidR="00C71205" w:rsidRPr="00BC02EC" w:rsidRDefault="00C71205" w:rsidP="00C71205">
      <w:pPr>
        <w:tabs>
          <w:tab w:val="left" w:pos="540"/>
        </w:tabs>
        <w:rPr>
          <w:b/>
          <w:sz w:val="22"/>
          <w:szCs w:val="22"/>
          <w:lang w:eastAsia="x-none"/>
        </w:rPr>
      </w:pPr>
      <w:r w:rsidRPr="00BC02EC">
        <w:rPr>
          <w:b/>
          <w:sz w:val="22"/>
          <w:szCs w:val="22"/>
          <w:lang w:eastAsia="x-none"/>
        </w:rPr>
        <w:t>Atidžiai perskaitykite visą šį lapelį, prieš pradėdami vartoti vaistą, nes jame pateikiama Jums svarbi informacija.</w:t>
      </w:r>
    </w:p>
    <w:p w14:paraId="1A8E8F65" w14:textId="77777777" w:rsidR="00C71205" w:rsidRPr="00BC02EC" w:rsidRDefault="00C71205" w:rsidP="00C71205">
      <w:pPr>
        <w:numPr>
          <w:ilvl w:val="0"/>
          <w:numId w:val="24"/>
        </w:numPr>
        <w:tabs>
          <w:tab w:val="left" w:pos="0"/>
        </w:tabs>
        <w:ind w:left="567" w:hanging="567"/>
        <w:rPr>
          <w:sz w:val="22"/>
          <w:szCs w:val="22"/>
          <w:lang w:eastAsia="x-none"/>
        </w:rPr>
      </w:pPr>
      <w:r w:rsidRPr="00BC02EC">
        <w:rPr>
          <w:sz w:val="22"/>
          <w:szCs w:val="22"/>
          <w:lang w:eastAsia="x-none"/>
        </w:rPr>
        <w:t>Neišmeskite šio lapelio, nes vėl gali prireikti jį perskaityti.</w:t>
      </w:r>
    </w:p>
    <w:p w14:paraId="6A1FE543" w14:textId="77777777" w:rsidR="00C71205" w:rsidRPr="00BC02EC" w:rsidRDefault="00C71205" w:rsidP="00C71205">
      <w:pPr>
        <w:numPr>
          <w:ilvl w:val="0"/>
          <w:numId w:val="24"/>
        </w:numPr>
        <w:tabs>
          <w:tab w:val="left" w:pos="0"/>
        </w:tabs>
        <w:ind w:left="567" w:hanging="567"/>
        <w:rPr>
          <w:sz w:val="22"/>
          <w:szCs w:val="22"/>
          <w:lang w:eastAsia="x-none"/>
        </w:rPr>
      </w:pPr>
      <w:r w:rsidRPr="00BC02EC">
        <w:rPr>
          <w:sz w:val="22"/>
          <w:szCs w:val="22"/>
          <w:lang w:eastAsia="x-none"/>
        </w:rPr>
        <w:t>Jeigu kiltų daugiau klausimų, kreipkitės į gydytoją</w:t>
      </w:r>
      <w:r>
        <w:rPr>
          <w:sz w:val="22"/>
          <w:szCs w:val="22"/>
          <w:lang w:eastAsia="x-none"/>
        </w:rPr>
        <w:t>,</w:t>
      </w:r>
      <w:r w:rsidRPr="00BC02EC">
        <w:rPr>
          <w:sz w:val="22"/>
          <w:szCs w:val="22"/>
          <w:lang w:eastAsia="x-none"/>
        </w:rPr>
        <w:t xml:space="preserve"> vaistininką</w:t>
      </w:r>
      <w:r>
        <w:rPr>
          <w:sz w:val="22"/>
          <w:szCs w:val="22"/>
          <w:lang w:eastAsia="x-none"/>
        </w:rPr>
        <w:t xml:space="preserve"> arba slaugytoją</w:t>
      </w:r>
      <w:r w:rsidRPr="00BC02EC">
        <w:rPr>
          <w:sz w:val="22"/>
          <w:szCs w:val="22"/>
          <w:lang w:eastAsia="x-none"/>
        </w:rPr>
        <w:t>.</w:t>
      </w:r>
    </w:p>
    <w:p w14:paraId="64AB37CB" w14:textId="77777777" w:rsidR="00C71205" w:rsidRPr="00BC02EC" w:rsidRDefault="00C71205" w:rsidP="00C71205">
      <w:pPr>
        <w:numPr>
          <w:ilvl w:val="0"/>
          <w:numId w:val="24"/>
        </w:numPr>
        <w:tabs>
          <w:tab w:val="left" w:pos="0"/>
        </w:tabs>
        <w:ind w:left="567" w:hanging="567"/>
        <w:rPr>
          <w:sz w:val="22"/>
          <w:szCs w:val="22"/>
          <w:lang w:eastAsia="x-none"/>
        </w:rPr>
      </w:pPr>
      <w:r w:rsidRPr="00BC02EC">
        <w:rPr>
          <w:sz w:val="22"/>
          <w:szCs w:val="22"/>
          <w:lang w:eastAsia="x-none"/>
        </w:rPr>
        <w:t>Jeigu pasireiškė šalutinis poveikis (net jeigu jis šiame lapelyje nenurodytas), kreipkitės į gydytoją, vaistininką arba slaugytoją. Žr. 4 skyrių.</w:t>
      </w:r>
    </w:p>
    <w:p w14:paraId="17885BA3" w14:textId="77777777" w:rsidR="00C71205" w:rsidRPr="00BC02EC" w:rsidRDefault="00C71205" w:rsidP="00C71205">
      <w:pPr>
        <w:tabs>
          <w:tab w:val="left" w:pos="540"/>
        </w:tabs>
        <w:rPr>
          <w:sz w:val="22"/>
          <w:szCs w:val="22"/>
          <w:lang w:eastAsia="x-none"/>
        </w:rPr>
      </w:pPr>
    </w:p>
    <w:p w14:paraId="65303D7A" w14:textId="77777777" w:rsidR="00C71205" w:rsidRPr="00BC02EC" w:rsidRDefault="00C71205" w:rsidP="00C71205">
      <w:pPr>
        <w:tabs>
          <w:tab w:val="left" w:pos="540"/>
        </w:tabs>
        <w:rPr>
          <w:b/>
          <w:sz w:val="22"/>
          <w:szCs w:val="22"/>
          <w:lang w:eastAsia="x-none"/>
        </w:rPr>
      </w:pPr>
      <w:r w:rsidRPr="00BC02EC">
        <w:rPr>
          <w:b/>
          <w:sz w:val="22"/>
          <w:szCs w:val="22"/>
          <w:lang w:eastAsia="x-none"/>
        </w:rPr>
        <w:t>Apie ką rašoma šiame lapelyje?</w:t>
      </w:r>
    </w:p>
    <w:p w14:paraId="06B3532E" w14:textId="77777777" w:rsidR="00C71205" w:rsidRPr="00BC02EC" w:rsidRDefault="00C71205" w:rsidP="00C71205">
      <w:pPr>
        <w:tabs>
          <w:tab w:val="left" w:pos="540"/>
        </w:tabs>
        <w:rPr>
          <w:b/>
          <w:sz w:val="22"/>
          <w:szCs w:val="22"/>
          <w:lang w:eastAsia="x-none"/>
        </w:rPr>
      </w:pPr>
    </w:p>
    <w:p w14:paraId="288AC7BB" w14:textId="77777777" w:rsidR="00C71205" w:rsidRPr="00BC02EC" w:rsidRDefault="00C71205" w:rsidP="00C71205">
      <w:pPr>
        <w:tabs>
          <w:tab w:val="left" w:pos="540"/>
        </w:tabs>
        <w:rPr>
          <w:sz w:val="22"/>
          <w:szCs w:val="22"/>
          <w:lang w:eastAsia="x-none"/>
        </w:rPr>
      </w:pPr>
      <w:r w:rsidRPr="00BC02EC">
        <w:rPr>
          <w:sz w:val="22"/>
          <w:szCs w:val="22"/>
          <w:lang w:eastAsia="x-none"/>
        </w:rPr>
        <w:t>1.</w:t>
      </w:r>
      <w:r w:rsidRPr="00BC02EC">
        <w:rPr>
          <w:sz w:val="22"/>
          <w:szCs w:val="22"/>
          <w:lang w:eastAsia="x-none"/>
        </w:rPr>
        <w:tab/>
        <w:t xml:space="preserve">Kas yra </w:t>
      </w:r>
      <w:r w:rsidRPr="00BC02EC">
        <w:rPr>
          <w:bCs/>
          <w:iCs/>
          <w:sz w:val="22"/>
          <w:szCs w:val="22"/>
          <w:lang w:eastAsia="x-none"/>
        </w:rPr>
        <w:t>SONTILEN</w:t>
      </w:r>
      <w:r>
        <w:rPr>
          <w:bCs/>
          <w:iCs/>
          <w:sz w:val="22"/>
          <w:szCs w:val="22"/>
          <w:lang w:eastAsia="x-none"/>
        </w:rPr>
        <w:t xml:space="preserve"> </w:t>
      </w:r>
      <w:r w:rsidRPr="00BC02EC">
        <w:rPr>
          <w:sz w:val="22"/>
          <w:szCs w:val="22"/>
          <w:lang w:eastAsia="x-none"/>
        </w:rPr>
        <w:t>ir kam jis vartojamas</w:t>
      </w:r>
    </w:p>
    <w:p w14:paraId="6F1D175D" w14:textId="77777777" w:rsidR="00C71205" w:rsidRPr="00BC02EC" w:rsidRDefault="00C71205" w:rsidP="00C71205">
      <w:pPr>
        <w:tabs>
          <w:tab w:val="left" w:pos="540"/>
        </w:tabs>
        <w:rPr>
          <w:sz w:val="22"/>
          <w:szCs w:val="22"/>
          <w:lang w:eastAsia="x-none"/>
        </w:rPr>
      </w:pPr>
      <w:r w:rsidRPr="00BC02EC">
        <w:rPr>
          <w:sz w:val="22"/>
          <w:szCs w:val="22"/>
          <w:lang w:eastAsia="x-none"/>
        </w:rPr>
        <w:t>2.</w:t>
      </w:r>
      <w:r w:rsidRPr="00BC02EC">
        <w:rPr>
          <w:sz w:val="22"/>
          <w:szCs w:val="22"/>
          <w:lang w:eastAsia="x-none"/>
        </w:rPr>
        <w:tab/>
        <w:t xml:space="preserve">Kas žinotina prieš vartojant </w:t>
      </w:r>
      <w:r w:rsidRPr="008F68B6">
        <w:rPr>
          <w:bCs/>
          <w:iCs/>
          <w:sz w:val="22"/>
          <w:szCs w:val="22"/>
          <w:lang w:eastAsia="x-none"/>
        </w:rPr>
        <w:t>SONTILEN</w:t>
      </w:r>
    </w:p>
    <w:p w14:paraId="4A164119" w14:textId="77777777" w:rsidR="00C71205" w:rsidRPr="00BC02EC" w:rsidRDefault="00C71205" w:rsidP="00C71205">
      <w:pPr>
        <w:tabs>
          <w:tab w:val="left" w:pos="540"/>
        </w:tabs>
        <w:rPr>
          <w:sz w:val="22"/>
          <w:szCs w:val="22"/>
          <w:lang w:eastAsia="x-none"/>
        </w:rPr>
      </w:pPr>
      <w:r w:rsidRPr="00BC02EC">
        <w:rPr>
          <w:sz w:val="22"/>
          <w:szCs w:val="22"/>
          <w:lang w:eastAsia="x-none"/>
        </w:rPr>
        <w:t>3.</w:t>
      </w:r>
      <w:r w:rsidRPr="00BC02EC">
        <w:rPr>
          <w:sz w:val="22"/>
          <w:szCs w:val="22"/>
          <w:lang w:eastAsia="x-none"/>
        </w:rPr>
        <w:tab/>
        <w:t xml:space="preserve">Kaip vartoti </w:t>
      </w:r>
      <w:r w:rsidRPr="008F68B6">
        <w:rPr>
          <w:sz w:val="22"/>
          <w:szCs w:val="22"/>
          <w:lang w:eastAsia="x-none"/>
        </w:rPr>
        <w:t>SONTILEN</w:t>
      </w:r>
    </w:p>
    <w:p w14:paraId="52CC2EBA" w14:textId="77777777" w:rsidR="00C71205" w:rsidRPr="00BC02EC" w:rsidRDefault="00C71205" w:rsidP="00C71205">
      <w:pPr>
        <w:tabs>
          <w:tab w:val="left" w:pos="540"/>
        </w:tabs>
        <w:rPr>
          <w:sz w:val="22"/>
          <w:szCs w:val="22"/>
          <w:lang w:eastAsia="x-none"/>
        </w:rPr>
      </w:pPr>
      <w:r w:rsidRPr="00BC02EC">
        <w:rPr>
          <w:sz w:val="22"/>
          <w:szCs w:val="22"/>
          <w:lang w:eastAsia="x-none"/>
        </w:rPr>
        <w:t>4.</w:t>
      </w:r>
      <w:r w:rsidRPr="00BC02EC">
        <w:rPr>
          <w:sz w:val="22"/>
          <w:szCs w:val="22"/>
          <w:lang w:eastAsia="x-none"/>
        </w:rPr>
        <w:tab/>
        <w:t>Galimas šalutinis poveikis</w:t>
      </w:r>
    </w:p>
    <w:p w14:paraId="7E297CD1" w14:textId="77777777" w:rsidR="00C71205" w:rsidRPr="00BC02EC" w:rsidRDefault="00C71205" w:rsidP="00C71205">
      <w:pPr>
        <w:tabs>
          <w:tab w:val="left" w:pos="540"/>
        </w:tabs>
        <w:rPr>
          <w:sz w:val="22"/>
          <w:szCs w:val="22"/>
          <w:lang w:eastAsia="x-none"/>
        </w:rPr>
      </w:pPr>
      <w:r w:rsidRPr="00BC02EC">
        <w:rPr>
          <w:sz w:val="22"/>
          <w:szCs w:val="22"/>
          <w:lang w:eastAsia="x-none"/>
        </w:rPr>
        <w:t>5.</w:t>
      </w:r>
      <w:r w:rsidRPr="00BC02EC">
        <w:rPr>
          <w:sz w:val="22"/>
          <w:szCs w:val="22"/>
          <w:lang w:eastAsia="x-none"/>
        </w:rPr>
        <w:tab/>
        <w:t xml:space="preserve">Kaip laikyti </w:t>
      </w:r>
      <w:r w:rsidRPr="008F68B6">
        <w:rPr>
          <w:sz w:val="22"/>
          <w:szCs w:val="22"/>
          <w:lang w:eastAsia="x-none"/>
        </w:rPr>
        <w:t>SONTILEN</w:t>
      </w:r>
    </w:p>
    <w:p w14:paraId="18A669AB" w14:textId="77777777" w:rsidR="00C71205" w:rsidRPr="00BC02EC" w:rsidRDefault="00C71205" w:rsidP="00C71205">
      <w:pPr>
        <w:tabs>
          <w:tab w:val="left" w:pos="540"/>
        </w:tabs>
        <w:rPr>
          <w:sz w:val="22"/>
          <w:szCs w:val="22"/>
          <w:lang w:eastAsia="x-none"/>
        </w:rPr>
      </w:pPr>
      <w:r w:rsidRPr="00BC02EC">
        <w:rPr>
          <w:sz w:val="22"/>
          <w:szCs w:val="22"/>
          <w:lang w:eastAsia="x-none"/>
        </w:rPr>
        <w:t>6.</w:t>
      </w:r>
      <w:r w:rsidRPr="00BC02EC">
        <w:rPr>
          <w:sz w:val="22"/>
          <w:szCs w:val="22"/>
          <w:lang w:eastAsia="x-none"/>
        </w:rPr>
        <w:tab/>
        <w:t>Pakuotės turinys ir kita informacija</w:t>
      </w:r>
    </w:p>
    <w:p w14:paraId="433095D2" w14:textId="77777777" w:rsidR="00C71205" w:rsidRPr="00BC02EC" w:rsidRDefault="00C71205" w:rsidP="00C71205">
      <w:pPr>
        <w:tabs>
          <w:tab w:val="left" w:pos="540"/>
        </w:tabs>
        <w:rPr>
          <w:sz w:val="22"/>
          <w:szCs w:val="22"/>
          <w:lang w:eastAsia="x-none"/>
        </w:rPr>
      </w:pPr>
    </w:p>
    <w:p w14:paraId="39F064D1" w14:textId="77777777" w:rsidR="00C71205" w:rsidRPr="00BC02EC" w:rsidRDefault="00C71205" w:rsidP="00C71205">
      <w:pPr>
        <w:tabs>
          <w:tab w:val="left" w:pos="540"/>
        </w:tabs>
        <w:rPr>
          <w:sz w:val="22"/>
          <w:szCs w:val="22"/>
          <w:lang w:eastAsia="x-none"/>
        </w:rPr>
      </w:pPr>
    </w:p>
    <w:p w14:paraId="5658835C" w14:textId="77777777" w:rsidR="00C71205" w:rsidRPr="00BC02EC" w:rsidRDefault="00C71205" w:rsidP="00C71205">
      <w:pPr>
        <w:tabs>
          <w:tab w:val="left" w:pos="567"/>
        </w:tabs>
        <w:ind w:left="567" w:hanging="567"/>
        <w:outlineLvl w:val="1"/>
        <w:rPr>
          <w:b/>
          <w:sz w:val="22"/>
          <w:szCs w:val="22"/>
          <w:lang w:eastAsia="x-none"/>
        </w:rPr>
      </w:pPr>
      <w:bookmarkStart w:id="58" w:name="_Toc129243139"/>
      <w:bookmarkStart w:id="59" w:name="_Toc129243264"/>
      <w:r w:rsidRPr="00BC02EC">
        <w:rPr>
          <w:b/>
          <w:sz w:val="22"/>
          <w:szCs w:val="22"/>
          <w:lang w:eastAsia="x-none"/>
        </w:rPr>
        <w:t>1.</w:t>
      </w:r>
      <w:r w:rsidRPr="00BC02EC">
        <w:rPr>
          <w:b/>
          <w:sz w:val="22"/>
          <w:szCs w:val="22"/>
          <w:lang w:eastAsia="x-none"/>
        </w:rPr>
        <w:tab/>
        <w:t>Kas yra SONTILEN</w:t>
      </w:r>
      <w:r>
        <w:rPr>
          <w:b/>
          <w:sz w:val="22"/>
          <w:szCs w:val="22"/>
          <w:lang w:eastAsia="x-none"/>
        </w:rPr>
        <w:t xml:space="preserve"> </w:t>
      </w:r>
      <w:r w:rsidRPr="00BC02EC">
        <w:rPr>
          <w:b/>
          <w:sz w:val="22"/>
          <w:szCs w:val="22"/>
          <w:lang w:eastAsia="x-none"/>
        </w:rPr>
        <w:t>ir kam jis vartojamas</w:t>
      </w:r>
      <w:bookmarkEnd w:id="58"/>
      <w:bookmarkEnd w:id="59"/>
    </w:p>
    <w:p w14:paraId="1CB44DAB" w14:textId="77777777" w:rsidR="00C71205" w:rsidRPr="00BC02EC" w:rsidRDefault="00C71205" w:rsidP="00C71205">
      <w:pPr>
        <w:tabs>
          <w:tab w:val="left" w:pos="540"/>
        </w:tabs>
        <w:rPr>
          <w:sz w:val="22"/>
          <w:szCs w:val="22"/>
          <w:lang w:eastAsia="x-none"/>
        </w:rPr>
      </w:pPr>
    </w:p>
    <w:p w14:paraId="4C146C84" w14:textId="138688F4" w:rsidR="00C71205" w:rsidRDefault="00C71205" w:rsidP="00C71205">
      <w:pPr>
        <w:tabs>
          <w:tab w:val="left" w:pos="540"/>
        </w:tabs>
        <w:rPr>
          <w:sz w:val="22"/>
          <w:szCs w:val="22"/>
          <w:lang w:eastAsia="x-none"/>
        </w:rPr>
      </w:pPr>
      <w:r w:rsidRPr="00BC02EC">
        <w:rPr>
          <w:sz w:val="22"/>
          <w:szCs w:val="22"/>
          <w:lang w:eastAsia="x-none"/>
        </w:rPr>
        <w:t>SONTILEN</w:t>
      </w:r>
      <w:r w:rsidRPr="008F68B6">
        <w:rPr>
          <w:sz w:val="22"/>
          <w:szCs w:val="22"/>
          <w:lang w:eastAsia="x-none"/>
        </w:rPr>
        <w:t xml:space="preserve"> </w:t>
      </w:r>
      <w:r w:rsidRPr="00BC02EC">
        <w:rPr>
          <w:sz w:val="22"/>
          <w:szCs w:val="22"/>
          <w:lang w:eastAsia="x-none"/>
        </w:rPr>
        <w:t xml:space="preserve">priklauso vaistų, </w:t>
      </w:r>
      <w:r>
        <w:rPr>
          <w:sz w:val="22"/>
          <w:szCs w:val="22"/>
          <w:lang w:eastAsia="x-none"/>
        </w:rPr>
        <w:t>žinomų</w:t>
      </w:r>
      <w:r w:rsidRPr="00BC02EC">
        <w:rPr>
          <w:sz w:val="22"/>
          <w:szCs w:val="22"/>
          <w:lang w:eastAsia="x-none"/>
        </w:rPr>
        <w:t xml:space="preserve"> </w:t>
      </w:r>
      <w:r>
        <w:rPr>
          <w:sz w:val="22"/>
          <w:szCs w:val="22"/>
          <w:lang w:eastAsia="x-none"/>
        </w:rPr>
        <w:t>kaip anestetikai ir analgetikai</w:t>
      </w:r>
      <w:r w:rsidRPr="00BC02EC">
        <w:rPr>
          <w:sz w:val="22"/>
          <w:szCs w:val="22"/>
          <w:lang w:eastAsia="x-none"/>
        </w:rPr>
        <w:t>, grupei.</w:t>
      </w:r>
      <w:r>
        <w:rPr>
          <w:sz w:val="22"/>
          <w:szCs w:val="22"/>
          <w:lang w:eastAsia="x-none"/>
        </w:rPr>
        <w:t xml:space="preserve"> Jis yra stiprus skausmą malšinantis vaistas, vartojamas ligoninėse. SONTILEN galima vartoti į veną (leisti į veną) siekiant išvengti skausmo kombinuotos anestezijos indukcijos (sukėlimo [įvadinės anestezijos]) ir palaikymo metu arba kaip anestetiką anestezijos indukcijai ir palaikymui</w:t>
      </w:r>
      <w:r w:rsidRPr="00A4165F">
        <w:rPr>
          <w:sz w:val="22"/>
          <w:szCs w:val="22"/>
          <w:lang w:eastAsia="x-none"/>
        </w:rPr>
        <w:t xml:space="preserve"> </w:t>
      </w:r>
      <w:r>
        <w:rPr>
          <w:sz w:val="22"/>
          <w:szCs w:val="22"/>
          <w:lang w:eastAsia="x-none"/>
        </w:rPr>
        <w:t>didelės apimties chirurginės operacijos metu.</w:t>
      </w:r>
    </w:p>
    <w:p w14:paraId="4693E429" w14:textId="77777777" w:rsidR="00C71205" w:rsidRDefault="00C71205" w:rsidP="00C71205">
      <w:pPr>
        <w:tabs>
          <w:tab w:val="left" w:pos="540"/>
        </w:tabs>
        <w:rPr>
          <w:sz w:val="22"/>
          <w:szCs w:val="22"/>
          <w:lang w:eastAsia="x-none"/>
        </w:rPr>
      </w:pPr>
      <w:r w:rsidRPr="00BC02EC">
        <w:rPr>
          <w:sz w:val="22"/>
          <w:szCs w:val="22"/>
          <w:lang w:eastAsia="x-none"/>
        </w:rPr>
        <w:t xml:space="preserve">SONTILEN </w:t>
      </w:r>
      <w:r>
        <w:rPr>
          <w:sz w:val="22"/>
          <w:szCs w:val="22"/>
          <w:lang w:eastAsia="x-none"/>
        </w:rPr>
        <w:t>taip pat galima leisti į stuburą (į epidurinę ertmę) skausmui lengvinti po operacijos ar skausmui malšinti gimdymo metu ar gimdant natūraliu būdu (natūraliais gimdymo takais).</w:t>
      </w:r>
    </w:p>
    <w:p w14:paraId="32A4DB6D" w14:textId="77777777" w:rsidR="00C71205" w:rsidRDefault="00C71205" w:rsidP="00C71205">
      <w:pPr>
        <w:tabs>
          <w:tab w:val="left" w:pos="540"/>
        </w:tabs>
        <w:rPr>
          <w:sz w:val="22"/>
          <w:szCs w:val="22"/>
          <w:lang w:eastAsia="x-none"/>
        </w:rPr>
      </w:pPr>
      <w:r>
        <w:rPr>
          <w:sz w:val="22"/>
          <w:szCs w:val="22"/>
          <w:lang w:eastAsia="x-none"/>
        </w:rPr>
        <w:t>Jūsų gydytojas nuspręs, ar šis vaistas jums tinka.</w:t>
      </w:r>
    </w:p>
    <w:p w14:paraId="7982B8F7" w14:textId="77777777" w:rsidR="00C71205" w:rsidRDefault="00C71205" w:rsidP="00C71205">
      <w:pPr>
        <w:tabs>
          <w:tab w:val="left" w:pos="540"/>
        </w:tabs>
        <w:rPr>
          <w:sz w:val="22"/>
          <w:szCs w:val="22"/>
          <w:lang w:eastAsia="x-none"/>
        </w:rPr>
      </w:pPr>
    </w:p>
    <w:p w14:paraId="26FEC9CD" w14:textId="77777777" w:rsidR="00C71205" w:rsidRDefault="00C71205" w:rsidP="00C71205">
      <w:pPr>
        <w:tabs>
          <w:tab w:val="left" w:pos="540"/>
        </w:tabs>
        <w:rPr>
          <w:sz w:val="22"/>
          <w:szCs w:val="22"/>
          <w:lang w:eastAsia="x-none"/>
        </w:rPr>
      </w:pPr>
      <w:r>
        <w:rPr>
          <w:sz w:val="22"/>
          <w:szCs w:val="22"/>
          <w:lang w:eastAsia="x-none"/>
        </w:rPr>
        <w:t xml:space="preserve">Jūsų gydytojas gali skirti </w:t>
      </w:r>
      <w:r w:rsidRPr="00BC02EC">
        <w:rPr>
          <w:sz w:val="22"/>
          <w:szCs w:val="22"/>
          <w:lang w:eastAsia="x-none"/>
        </w:rPr>
        <w:t>SONTILEN</w:t>
      </w:r>
      <w:r>
        <w:rPr>
          <w:sz w:val="22"/>
          <w:szCs w:val="22"/>
          <w:lang w:eastAsia="x-none"/>
        </w:rPr>
        <w:t xml:space="preserve"> dėl kažko kito. Pasiklauskite gydytojo.</w:t>
      </w:r>
    </w:p>
    <w:p w14:paraId="179090DF" w14:textId="77777777" w:rsidR="00C71205" w:rsidRDefault="00C71205" w:rsidP="00C71205">
      <w:pPr>
        <w:tabs>
          <w:tab w:val="left" w:pos="540"/>
        </w:tabs>
        <w:rPr>
          <w:sz w:val="22"/>
          <w:szCs w:val="22"/>
          <w:lang w:eastAsia="x-none"/>
        </w:rPr>
      </w:pPr>
    </w:p>
    <w:p w14:paraId="201274DC" w14:textId="77777777" w:rsidR="00C71205" w:rsidRPr="003C3743" w:rsidRDefault="00C71205" w:rsidP="00C71205">
      <w:pPr>
        <w:tabs>
          <w:tab w:val="left" w:pos="540"/>
        </w:tabs>
        <w:rPr>
          <w:b/>
          <w:sz w:val="22"/>
          <w:szCs w:val="22"/>
          <w:lang w:eastAsia="x-none"/>
        </w:rPr>
      </w:pPr>
      <w:r w:rsidRPr="003C3743">
        <w:rPr>
          <w:b/>
          <w:sz w:val="22"/>
          <w:szCs w:val="22"/>
          <w:lang w:eastAsia="x-none"/>
        </w:rPr>
        <w:t>Vartojimas vaikams</w:t>
      </w:r>
    </w:p>
    <w:p w14:paraId="7F19D816" w14:textId="77777777" w:rsidR="00C71205" w:rsidRDefault="00C71205" w:rsidP="00C71205">
      <w:pPr>
        <w:tabs>
          <w:tab w:val="left" w:pos="540"/>
        </w:tabs>
        <w:rPr>
          <w:sz w:val="22"/>
          <w:szCs w:val="22"/>
          <w:lang w:eastAsia="x-none"/>
        </w:rPr>
      </w:pPr>
      <w:r>
        <w:rPr>
          <w:sz w:val="22"/>
          <w:szCs w:val="22"/>
          <w:lang w:eastAsia="x-none"/>
        </w:rPr>
        <w:t xml:space="preserve">Į veną: </w:t>
      </w:r>
      <w:r w:rsidRPr="00BC02EC">
        <w:rPr>
          <w:sz w:val="22"/>
          <w:szCs w:val="22"/>
          <w:lang w:eastAsia="x-none"/>
        </w:rPr>
        <w:t>SONTILEN</w:t>
      </w:r>
      <w:r>
        <w:rPr>
          <w:sz w:val="22"/>
          <w:szCs w:val="22"/>
          <w:lang w:eastAsia="x-none"/>
        </w:rPr>
        <w:t xml:space="preserve"> vartojamas vyresniems kaip 1 mėnesio kūdikiams, kaip skausmą malšinanti priemonė (analgetikas), bendrosios anestezijos (subalansuotos bendrosios anestezijos) pradėjimui ir (arba) palaikymui.</w:t>
      </w:r>
    </w:p>
    <w:p w14:paraId="1D83BEBA" w14:textId="77777777" w:rsidR="00C71205" w:rsidRDefault="00C71205" w:rsidP="00C71205">
      <w:pPr>
        <w:tabs>
          <w:tab w:val="left" w:pos="540"/>
        </w:tabs>
        <w:rPr>
          <w:sz w:val="22"/>
          <w:szCs w:val="22"/>
          <w:lang w:eastAsia="x-none"/>
        </w:rPr>
      </w:pPr>
      <w:r>
        <w:rPr>
          <w:sz w:val="22"/>
          <w:szCs w:val="22"/>
          <w:lang w:eastAsia="x-none"/>
        </w:rPr>
        <w:t xml:space="preserve">Į epidurinę ertmę: </w:t>
      </w:r>
      <w:r w:rsidRPr="00BC02EC">
        <w:rPr>
          <w:sz w:val="22"/>
          <w:szCs w:val="22"/>
          <w:lang w:eastAsia="x-none"/>
        </w:rPr>
        <w:t>SONTILEN</w:t>
      </w:r>
      <w:r>
        <w:rPr>
          <w:sz w:val="22"/>
          <w:szCs w:val="22"/>
          <w:lang w:eastAsia="x-none"/>
        </w:rPr>
        <w:t xml:space="preserve"> vartojamas vyresniems kaip 1 metų kūdikiams skausmui kontroliuoti po tam tikrų operacijų: pilvo operacijų, krūtinės (širdies ir plaučių) operacijų ar ortopedinių operacijų (rankų, kojų, nugaros).</w:t>
      </w:r>
    </w:p>
    <w:p w14:paraId="6238AD6D" w14:textId="77777777" w:rsidR="00C71205" w:rsidRPr="00BC02EC" w:rsidRDefault="00C71205" w:rsidP="00C71205">
      <w:pPr>
        <w:tabs>
          <w:tab w:val="left" w:pos="540"/>
        </w:tabs>
        <w:rPr>
          <w:sz w:val="22"/>
          <w:szCs w:val="22"/>
          <w:lang w:eastAsia="x-none"/>
        </w:rPr>
      </w:pPr>
    </w:p>
    <w:p w14:paraId="33620FDB" w14:textId="77777777" w:rsidR="00C71205" w:rsidRPr="00BC02EC" w:rsidRDefault="00C71205" w:rsidP="00C71205">
      <w:pPr>
        <w:tabs>
          <w:tab w:val="left" w:pos="540"/>
        </w:tabs>
        <w:rPr>
          <w:sz w:val="22"/>
          <w:szCs w:val="22"/>
          <w:lang w:eastAsia="x-none"/>
        </w:rPr>
      </w:pPr>
    </w:p>
    <w:p w14:paraId="5407158E" w14:textId="77777777" w:rsidR="00C71205" w:rsidRPr="00BC02EC" w:rsidRDefault="00C71205" w:rsidP="00C71205">
      <w:pPr>
        <w:tabs>
          <w:tab w:val="left" w:pos="567"/>
        </w:tabs>
        <w:ind w:left="567" w:hanging="567"/>
        <w:outlineLvl w:val="1"/>
        <w:rPr>
          <w:b/>
          <w:sz w:val="22"/>
          <w:szCs w:val="22"/>
          <w:lang w:eastAsia="x-none"/>
        </w:rPr>
      </w:pPr>
      <w:bookmarkStart w:id="60" w:name="_Toc129243140"/>
      <w:bookmarkStart w:id="61" w:name="_Toc129243265"/>
      <w:r w:rsidRPr="00BC02EC">
        <w:rPr>
          <w:b/>
          <w:sz w:val="22"/>
          <w:szCs w:val="22"/>
          <w:lang w:eastAsia="x-none"/>
        </w:rPr>
        <w:t>2.</w:t>
      </w:r>
      <w:r w:rsidRPr="00BC02EC">
        <w:rPr>
          <w:b/>
          <w:sz w:val="22"/>
          <w:szCs w:val="22"/>
          <w:lang w:eastAsia="x-none"/>
        </w:rPr>
        <w:tab/>
        <w:t xml:space="preserve">Kas žinotina prieš vartojant </w:t>
      </w:r>
      <w:bookmarkEnd w:id="60"/>
      <w:bookmarkEnd w:id="61"/>
      <w:r>
        <w:rPr>
          <w:b/>
          <w:sz w:val="22"/>
          <w:szCs w:val="22"/>
          <w:lang w:eastAsia="x-none"/>
        </w:rPr>
        <w:t>SONTILEN</w:t>
      </w:r>
    </w:p>
    <w:p w14:paraId="2ED2CFFD" w14:textId="77777777" w:rsidR="00C71205" w:rsidRDefault="00C71205" w:rsidP="00C71205">
      <w:pPr>
        <w:tabs>
          <w:tab w:val="left" w:pos="540"/>
        </w:tabs>
        <w:rPr>
          <w:sz w:val="22"/>
          <w:szCs w:val="22"/>
          <w:lang w:eastAsia="x-none"/>
        </w:rPr>
      </w:pPr>
    </w:p>
    <w:p w14:paraId="6881E9DC" w14:textId="77777777" w:rsidR="00C71205" w:rsidRDefault="00C71205" w:rsidP="00C71205">
      <w:pPr>
        <w:tabs>
          <w:tab w:val="left" w:pos="540"/>
        </w:tabs>
        <w:rPr>
          <w:sz w:val="22"/>
          <w:szCs w:val="22"/>
          <w:lang w:eastAsia="x-none"/>
        </w:rPr>
      </w:pPr>
      <w:r>
        <w:rPr>
          <w:sz w:val="22"/>
          <w:szCs w:val="22"/>
          <w:lang w:eastAsia="x-none"/>
        </w:rPr>
        <w:t>Jūsų gydytojas atliks būtinus tyrimus prieš Jums suleidžiant šio vaisto.</w:t>
      </w:r>
    </w:p>
    <w:p w14:paraId="5AF58BAA" w14:textId="77777777" w:rsidR="00C71205" w:rsidRPr="00BC02EC" w:rsidRDefault="00C71205" w:rsidP="00C71205">
      <w:pPr>
        <w:tabs>
          <w:tab w:val="left" w:pos="540"/>
        </w:tabs>
        <w:rPr>
          <w:sz w:val="22"/>
          <w:szCs w:val="22"/>
          <w:lang w:eastAsia="x-none"/>
        </w:rPr>
      </w:pPr>
    </w:p>
    <w:p w14:paraId="18FBE46F" w14:textId="2B40B124" w:rsidR="00C71205" w:rsidRPr="00BC02EC" w:rsidRDefault="00C71205" w:rsidP="00C71205">
      <w:pPr>
        <w:rPr>
          <w:b/>
          <w:bCs/>
          <w:sz w:val="22"/>
          <w:szCs w:val="22"/>
          <w:lang w:eastAsia="en-US"/>
        </w:rPr>
      </w:pPr>
      <w:r w:rsidRPr="00BC02EC">
        <w:rPr>
          <w:b/>
          <w:bCs/>
          <w:sz w:val="22"/>
          <w:szCs w:val="22"/>
          <w:lang w:eastAsia="en-US"/>
        </w:rPr>
        <w:t>SONTILEN</w:t>
      </w:r>
      <w:r>
        <w:rPr>
          <w:b/>
          <w:bCs/>
          <w:sz w:val="22"/>
          <w:szCs w:val="22"/>
          <w:lang w:eastAsia="en-US"/>
        </w:rPr>
        <w:t xml:space="preserve"> </w:t>
      </w:r>
      <w:r w:rsidRPr="00BC02EC">
        <w:rPr>
          <w:b/>
          <w:bCs/>
          <w:sz w:val="22"/>
          <w:szCs w:val="22"/>
          <w:lang w:eastAsia="en-US"/>
        </w:rPr>
        <w:t xml:space="preserve">vartoti </w:t>
      </w:r>
      <w:r w:rsidR="008B1D1A">
        <w:rPr>
          <w:b/>
          <w:bCs/>
          <w:sz w:val="22"/>
          <w:szCs w:val="22"/>
          <w:lang w:eastAsia="en-US"/>
        </w:rPr>
        <w:t>draudžiama</w:t>
      </w:r>
    </w:p>
    <w:p w14:paraId="12772A7A" w14:textId="77777777" w:rsidR="00C71205" w:rsidRPr="00BC02EC" w:rsidRDefault="00C71205" w:rsidP="00C71205">
      <w:pPr>
        <w:numPr>
          <w:ilvl w:val="0"/>
          <w:numId w:val="19"/>
        </w:numPr>
        <w:tabs>
          <w:tab w:val="left" w:pos="0"/>
        </w:tabs>
        <w:ind w:left="567" w:hanging="567"/>
        <w:rPr>
          <w:sz w:val="22"/>
          <w:szCs w:val="22"/>
          <w:lang w:eastAsia="x-none"/>
        </w:rPr>
      </w:pPr>
      <w:r w:rsidRPr="00BC02EC">
        <w:rPr>
          <w:sz w:val="22"/>
          <w:szCs w:val="22"/>
          <w:lang w:eastAsia="x-none"/>
        </w:rPr>
        <w:t xml:space="preserve">jeigu yra alergija </w:t>
      </w:r>
      <w:r>
        <w:rPr>
          <w:sz w:val="22"/>
          <w:szCs w:val="22"/>
          <w:lang w:eastAsia="x-none"/>
        </w:rPr>
        <w:t>sufentaniliui ar į opioidus panašioms medžiagoms,</w:t>
      </w:r>
      <w:r w:rsidRPr="00BC02EC">
        <w:rPr>
          <w:sz w:val="22"/>
          <w:szCs w:val="22"/>
          <w:lang w:eastAsia="x-none"/>
        </w:rPr>
        <w:t xml:space="preserve"> arba bet kuriai pagalbinei šio vaisto medžiagai (jos išvardytos 6 skyriuje);</w:t>
      </w:r>
    </w:p>
    <w:p w14:paraId="00A54DFC" w14:textId="77777777" w:rsidR="00C71205" w:rsidRDefault="00C71205" w:rsidP="00C71205">
      <w:pPr>
        <w:numPr>
          <w:ilvl w:val="0"/>
          <w:numId w:val="19"/>
        </w:numPr>
        <w:tabs>
          <w:tab w:val="left" w:pos="0"/>
        </w:tabs>
        <w:ind w:left="567" w:hanging="567"/>
        <w:rPr>
          <w:sz w:val="22"/>
          <w:szCs w:val="22"/>
          <w:lang w:eastAsia="x-none"/>
        </w:rPr>
      </w:pPr>
      <w:r w:rsidRPr="00BC02EC">
        <w:rPr>
          <w:sz w:val="22"/>
          <w:szCs w:val="22"/>
          <w:lang w:eastAsia="x-none"/>
        </w:rPr>
        <w:t xml:space="preserve">jeigu </w:t>
      </w:r>
      <w:r>
        <w:rPr>
          <w:sz w:val="22"/>
          <w:szCs w:val="22"/>
          <w:lang w:eastAsia="x-none"/>
        </w:rPr>
        <w:t>Jums yra sunkumų atkosėjant sekretą, yra gydymo kitais vaistais sukeltų kvėpavimo problemų arba liga, dėl kurios yra svarbu vengti kvėpavimo problemų.</w:t>
      </w:r>
    </w:p>
    <w:p w14:paraId="60AD70D8" w14:textId="77777777" w:rsidR="00C71205" w:rsidRPr="000E3717" w:rsidRDefault="00C71205" w:rsidP="00C71205">
      <w:pPr>
        <w:pStyle w:val="BTAnIIEMEASMCA"/>
        <w:rPr>
          <w:b w:val="0"/>
          <w:lang w:val="lt-LT"/>
        </w:rPr>
      </w:pPr>
      <w:r w:rsidRPr="000E3717">
        <w:rPr>
          <w:b w:val="0"/>
          <w:lang w:val="lt-LT"/>
        </w:rPr>
        <w:t xml:space="preserve">leidimo į epidurinę ertmę atveju, jeigu Jums yra stiprus kraujavimas arba šokas, kraujo užkrėtimas ar infekcija injekcijos vietoje. Be to, Jums gali būti neskiriama </w:t>
      </w:r>
      <w:r w:rsidRPr="008E6C9B">
        <w:rPr>
          <w:rFonts w:cs="Times New Roman"/>
          <w:b w:val="0"/>
          <w:lang w:val="lt-LT"/>
        </w:rPr>
        <w:t>SONTILEN</w:t>
      </w:r>
      <w:r w:rsidRPr="000E3717">
        <w:rPr>
          <w:b w:val="0"/>
          <w:lang w:val="lt-LT"/>
        </w:rPr>
        <w:t xml:space="preserve"> leisti į epidurinę ertmę, jeigu yra žaizdų gijimo problemų, jeigu esate gydomas kraują skystinančiais </w:t>
      </w:r>
      <w:r w:rsidRPr="000E3717">
        <w:rPr>
          <w:b w:val="0"/>
          <w:lang w:val="lt-LT"/>
        </w:rPr>
        <w:lastRenderedPageBreak/>
        <w:t xml:space="preserve">vaistais (antikoaguliantais), arba jeigu kenčiate dėl kitų medicininių būklių ar vartojate kitų vaistų, dėl kurių epidurinis gydymas Jums netinka. </w:t>
      </w:r>
    </w:p>
    <w:p w14:paraId="78CF066D" w14:textId="77777777" w:rsidR="00C71205" w:rsidRPr="0022000B" w:rsidRDefault="00C71205" w:rsidP="00C71205">
      <w:pPr>
        <w:numPr>
          <w:ilvl w:val="0"/>
          <w:numId w:val="19"/>
        </w:numPr>
        <w:tabs>
          <w:tab w:val="left" w:pos="0"/>
        </w:tabs>
        <w:ind w:left="567" w:hanging="567"/>
        <w:rPr>
          <w:sz w:val="22"/>
          <w:szCs w:val="22"/>
          <w:lang w:eastAsia="x-none"/>
        </w:rPr>
      </w:pPr>
      <w:r w:rsidRPr="0022000B">
        <w:rPr>
          <w:sz w:val="22"/>
          <w:szCs w:val="22"/>
        </w:rPr>
        <w:t>leidim</w:t>
      </w:r>
      <w:r>
        <w:rPr>
          <w:sz w:val="22"/>
          <w:szCs w:val="22"/>
        </w:rPr>
        <w:t>as</w:t>
      </w:r>
      <w:r w:rsidRPr="0022000B">
        <w:rPr>
          <w:sz w:val="22"/>
          <w:szCs w:val="22"/>
        </w:rPr>
        <w:t xml:space="preserve"> į </w:t>
      </w:r>
      <w:r>
        <w:rPr>
          <w:sz w:val="22"/>
          <w:szCs w:val="22"/>
        </w:rPr>
        <w:t>veną</w:t>
      </w:r>
      <w:r w:rsidRPr="0022000B">
        <w:rPr>
          <w:sz w:val="22"/>
          <w:szCs w:val="22"/>
        </w:rPr>
        <w:t xml:space="preserve"> </w:t>
      </w:r>
      <w:r>
        <w:rPr>
          <w:sz w:val="22"/>
          <w:szCs w:val="22"/>
        </w:rPr>
        <w:t>gimdymo ar cezario pjūvio metu prieš užspaudžiant bambagyslę, nes tai gali sukelti kvėpavimo problemų naujagimiui po gimimo.</w:t>
      </w:r>
    </w:p>
    <w:p w14:paraId="393687D9" w14:textId="77777777" w:rsidR="00C71205" w:rsidRPr="00BC02EC" w:rsidRDefault="00C71205" w:rsidP="00C71205">
      <w:pPr>
        <w:tabs>
          <w:tab w:val="left" w:pos="540"/>
        </w:tabs>
        <w:rPr>
          <w:sz w:val="22"/>
          <w:szCs w:val="22"/>
          <w:lang w:eastAsia="x-none"/>
        </w:rPr>
      </w:pPr>
    </w:p>
    <w:p w14:paraId="7C065A3C" w14:textId="77777777" w:rsidR="00C71205" w:rsidRPr="00BC02EC" w:rsidRDefault="00C71205" w:rsidP="00C71205">
      <w:pPr>
        <w:rPr>
          <w:b/>
          <w:bCs/>
          <w:sz w:val="22"/>
          <w:szCs w:val="22"/>
          <w:lang w:eastAsia="en-US"/>
        </w:rPr>
      </w:pPr>
      <w:r w:rsidRPr="00BC02EC">
        <w:rPr>
          <w:b/>
          <w:bCs/>
          <w:sz w:val="22"/>
          <w:szCs w:val="22"/>
          <w:lang w:eastAsia="en-US"/>
        </w:rPr>
        <w:t>Įspėjimai ir atsargumo priemonės</w:t>
      </w:r>
    </w:p>
    <w:p w14:paraId="1AC097CD" w14:textId="77777777" w:rsidR="00C71205" w:rsidRPr="00BC02EC" w:rsidRDefault="00C71205" w:rsidP="00C71205">
      <w:pPr>
        <w:numPr>
          <w:ilvl w:val="12"/>
          <w:numId w:val="0"/>
        </w:numPr>
        <w:ind w:right="-2"/>
        <w:rPr>
          <w:sz w:val="22"/>
          <w:szCs w:val="22"/>
          <w:lang w:eastAsia="en-US"/>
        </w:rPr>
      </w:pPr>
      <w:r w:rsidRPr="00BC02EC">
        <w:rPr>
          <w:noProof/>
          <w:snapToGrid w:val="0"/>
          <w:sz w:val="22"/>
          <w:szCs w:val="22"/>
          <w:lang w:eastAsia="en-US"/>
        </w:rPr>
        <w:t xml:space="preserve">Pasitarkite su gydytoju prieš pradėdami vartoti </w:t>
      </w:r>
      <w:r>
        <w:rPr>
          <w:noProof/>
          <w:snapToGrid w:val="0"/>
          <w:sz w:val="22"/>
          <w:szCs w:val="22"/>
          <w:lang w:eastAsia="en-US"/>
        </w:rPr>
        <w:t>SONTILEN, jeigu</w:t>
      </w:r>
      <w:r w:rsidRPr="00BC02EC">
        <w:rPr>
          <w:noProof/>
          <w:snapToGrid w:val="0"/>
          <w:sz w:val="22"/>
          <w:szCs w:val="22"/>
          <w:lang w:eastAsia="en-US"/>
        </w:rPr>
        <w:t>:</w:t>
      </w:r>
    </w:p>
    <w:p w14:paraId="3D78C63F" w14:textId="25127C1D" w:rsidR="008B1D1A" w:rsidRDefault="008B1D1A" w:rsidP="00C71205">
      <w:pPr>
        <w:numPr>
          <w:ilvl w:val="0"/>
          <w:numId w:val="19"/>
        </w:numPr>
        <w:tabs>
          <w:tab w:val="left" w:pos="0"/>
        </w:tabs>
        <w:ind w:left="567" w:hanging="567"/>
        <w:rPr>
          <w:sz w:val="22"/>
          <w:szCs w:val="22"/>
          <w:lang w:eastAsia="x-none"/>
        </w:rPr>
      </w:pPr>
      <w:r w:rsidRPr="008B1D1A">
        <w:rPr>
          <w:sz w:val="22"/>
          <w:szCs w:val="22"/>
          <w:lang w:eastAsia="x-none"/>
        </w:rPr>
        <w:t>Jums pasireiškia skausmas arba padidėjęs jautrumas skausmui (hiperalgezija), kuris nereaguoja į didesnę Jūsų vaisto dozę, kurią paskyrė gydytojas</w:t>
      </w:r>
      <w:r>
        <w:rPr>
          <w:sz w:val="22"/>
          <w:szCs w:val="22"/>
          <w:lang w:eastAsia="x-none"/>
        </w:rPr>
        <w:t>;</w:t>
      </w:r>
    </w:p>
    <w:p w14:paraId="698C4B71" w14:textId="2CAE8032" w:rsidR="00C71205" w:rsidRDefault="00C71205" w:rsidP="00C71205">
      <w:pPr>
        <w:numPr>
          <w:ilvl w:val="0"/>
          <w:numId w:val="19"/>
        </w:numPr>
        <w:tabs>
          <w:tab w:val="left" w:pos="0"/>
        </w:tabs>
        <w:ind w:left="567" w:hanging="567"/>
        <w:rPr>
          <w:sz w:val="22"/>
          <w:szCs w:val="22"/>
          <w:lang w:eastAsia="x-none"/>
        </w:rPr>
      </w:pPr>
      <w:r>
        <w:rPr>
          <w:sz w:val="22"/>
          <w:szCs w:val="22"/>
          <w:lang w:eastAsia="x-none"/>
        </w:rPr>
        <w:t>injekcijos į veną metu Jums būna padidėjęs spaudimas smegenyse, yra neišgydyta sumažėjusi medžiagų apykaita (hipotirozė), plaučių liga, sumažėjusi plaučių talpa, piktnaudžiaujate alkoholiu arba yra susilpnėjusi kepenų arba inkstų veikla, esate senyvo amžiaus ar jaučiatės nusilpęs;</w:t>
      </w:r>
    </w:p>
    <w:p w14:paraId="46372231" w14:textId="77777777" w:rsidR="00C71205" w:rsidRDefault="00C71205" w:rsidP="00C71205">
      <w:pPr>
        <w:numPr>
          <w:ilvl w:val="0"/>
          <w:numId w:val="19"/>
        </w:numPr>
        <w:tabs>
          <w:tab w:val="left" w:pos="0"/>
        </w:tabs>
        <w:ind w:left="567" w:hanging="567"/>
        <w:rPr>
          <w:sz w:val="22"/>
          <w:szCs w:val="22"/>
          <w:lang w:eastAsia="x-none"/>
        </w:rPr>
      </w:pPr>
      <w:r>
        <w:rPr>
          <w:sz w:val="22"/>
          <w:szCs w:val="22"/>
          <w:lang w:eastAsia="x-none"/>
        </w:rPr>
        <w:t>injekcijos į epidurinę ertmę metu Jums yra susilpnėjusi kvėpavimo funkcija arba sumažėjusi plaučių talpa, ir jeigu atsiranda deguonies trūkumo vaisiui požymių (vaisiaus stresas).</w:t>
      </w:r>
    </w:p>
    <w:p w14:paraId="4C277A1B" w14:textId="77777777" w:rsidR="00C71205" w:rsidRDefault="00C71205" w:rsidP="00C71205">
      <w:pPr>
        <w:numPr>
          <w:ilvl w:val="0"/>
          <w:numId w:val="19"/>
        </w:numPr>
        <w:tabs>
          <w:tab w:val="left" w:pos="0"/>
        </w:tabs>
        <w:ind w:left="567" w:hanging="567"/>
        <w:rPr>
          <w:sz w:val="22"/>
          <w:szCs w:val="22"/>
          <w:lang w:eastAsia="x-none"/>
        </w:rPr>
      </w:pPr>
      <w:r>
        <w:rPr>
          <w:sz w:val="22"/>
          <w:szCs w:val="22"/>
          <w:lang w:eastAsia="x-none"/>
        </w:rPr>
        <w:t>Jus kamuoja generalizuota miastenija (lėtinė raumenų liga);</w:t>
      </w:r>
    </w:p>
    <w:p w14:paraId="21844284" w14:textId="77777777" w:rsidR="00C71205" w:rsidRDefault="00C71205" w:rsidP="00C71205">
      <w:pPr>
        <w:numPr>
          <w:ilvl w:val="0"/>
          <w:numId w:val="19"/>
        </w:numPr>
        <w:tabs>
          <w:tab w:val="left" w:pos="0"/>
        </w:tabs>
        <w:ind w:left="567" w:hanging="567"/>
        <w:rPr>
          <w:sz w:val="22"/>
          <w:szCs w:val="22"/>
          <w:lang w:eastAsia="x-none"/>
        </w:rPr>
      </w:pPr>
      <w:r>
        <w:rPr>
          <w:sz w:val="22"/>
          <w:szCs w:val="22"/>
          <w:lang w:eastAsia="x-none"/>
        </w:rPr>
        <w:t>vartojate MAO inhibitorių (vaistų nuo depresijos, žr. skyrių „Kiti vaistai ir SONTILEN“);</w:t>
      </w:r>
    </w:p>
    <w:p w14:paraId="69F87A39" w14:textId="4517263C" w:rsidR="00C71205" w:rsidRDefault="00C71205" w:rsidP="00C71205">
      <w:pPr>
        <w:numPr>
          <w:ilvl w:val="0"/>
          <w:numId w:val="19"/>
        </w:numPr>
        <w:tabs>
          <w:tab w:val="left" w:pos="0"/>
        </w:tabs>
        <w:ind w:left="567" w:hanging="567"/>
        <w:rPr>
          <w:sz w:val="22"/>
          <w:szCs w:val="22"/>
          <w:lang w:eastAsia="x-none"/>
        </w:rPr>
      </w:pPr>
      <w:r>
        <w:rPr>
          <w:sz w:val="22"/>
          <w:szCs w:val="22"/>
          <w:lang w:eastAsia="x-none"/>
        </w:rPr>
        <w:t>vartojate kito į opioidus panašaus vaisto (pvz., stipraus vaisto nuo skausmo), arba jeigu anksčiau piktnaudžiavote šio tipo narkotikais arba buvote nuo jų priklausomas</w:t>
      </w:r>
      <w:r w:rsidR="009924B6">
        <w:rPr>
          <w:sz w:val="22"/>
          <w:szCs w:val="22"/>
          <w:lang w:eastAsia="x-none"/>
        </w:rPr>
        <w:t>;</w:t>
      </w:r>
    </w:p>
    <w:p w14:paraId="391BD7AA" w14:textId="23486D9D" w:rsidR="00770919" w:rsidRDefault="00770919" w:rsidP="00C71205">
      <w:pPr>
        <w:numPr>
          <w:ilvl w:val="0"/>
          <w:numId w:val="19"/>
        </w:numPr>
        <w:tabs>
          <w:tab w:val="left" w:pos="0"/>
        </w:tabs>
        <w:ind w:left="567" w:hanging="567"/>
        <w:rPr>
          <w:sz w:val="22"/>
          <w:szCs w:val="22"/>
          <w:lang w:eastAsia="x-none"/>
        </w:rPr>
      </w:pPr>
      <w:r w:rsidRPr="00770919">
        <w:rPr>
          <w:sz w:val="22"/>
          <w:szCs w:val="22"/>
          <w:lang w:eastAsia="x-none"/>
        </w:rPr>
        <w:t>Jūsų tuštinimasis neįprastai lėtas;</w:t>
      </w:r>
    </w:p>
    <w:p w14:paraId="7FFB695C" w14:textId="441F9275" w:rsidR="00770919" w:rsidRDefault="00770919" w:rsidP="00C71205">
      <w:pPr>
        <w:numPr>
          <w:ilvl w:val="0"/>
          <w:numId w:val="19"/>
        </w:numPr>
        <w:tabs>
          <w:tab w:val="left" w:pos="0"/>
        </w:tabs>
        <w:ind w:left="567" w:hanging="567"/>
        <w:rPr>
          <w:sz w:val="22"/>
          <w:szCs w:val="22"/>
          <w:lang w:eastAsia="x-none"/>
        </w:rPr>
      </w:pPr>
      <w:r w:rsidRPr="00770919">
        <w:rPr>
          <w:sz w:val="22"/>
          <w:szCs w:val="22"/>
          <w:lang w:eastAsia="x-none"/>
        </w:rPr>
        <w:t>sergate tulžies pūslės arba kasos liga;</w:t>
      </w:r>
    </w:p>
    <w:p w14:paraId="6808E8EE" w14:textId="3789B61A" w:rsidR="009924B6" w:rsidRDefault="009924B6" w:rsidP="00C71205">
      <w:pPr>
        <w:numPr>
          <w:ilvl w:val="0"/>
          <w:numId w:val="19"/>
        </w:numPr>
        <w:tabs>
          <w:tab w:val="left" w:pos="0"/>
        </w:tabs>
        <w:ind w:left="567" w:hanging="567"/>
        <w:rPr>
          <w:sz w:val="22"/>
          <w:szCs w:val="22"/>
          <w:lang w:eastAsia="x-none"/>
        </w:rPr>
      </w:pPr>
      <w:r w:rsidRPr="009924B6">
        <w:rPr>
          <w:sz w:val="22"/>
          <w:szCs w:val="22"/>
          <w:lang w:eastAsia="x-none"/>
        </w:rPr>
        <w:t>Jūs arba bet kuris Jūsų šeimos narys kada nors piktnaudžiavote alkoholiu, receptiniais vaistais ar draudžiamais narkotikais („priklausomybė“);</w:t>
      </w:r>
    </w:p>
    <w:p w14:paraId="73483A20" w14:textId="45562D90" w:rsidR="009924B6" w:rsidRDefault="009924B6" w:rsidP="00C71205">
      <w:pPr>
        <w:numPr>
          <w:ilvl w:val="0"/>
          <w:numId w:val="19"/>
        </w:numPr>
        <w:tabs>
          <w:tab w:val="left" w:pos="0"/>
        </w:tabs>
        <w:ind w:left="567" w:hanging="567"/>
        <w:rPr>
          <w:sz w:val="22"/>
          <w:szCs w:val="22"/>
          <w:lang w:eastAsia="x-none"/>
        </w:rPr>
      </w:pPr>
      <w:r w:rsidRPr="009924B6">
        <w:rPr>
          <w:sz w:val="22"/>
          <w:szCs w:val="22"/>
          <w:lang w:eastAsia="x-none"/>
        </w:rPr>
        <w:t>rūkote;</w:t>
      </w:r>
    </w:p>
    <w:p w14:paraId="4456240F" w14:textId="2D05A626" w:rsidR="009924B6" w:rsidRDefault="009924B6" w:rsidP="00C71205">
      <w:pPr>
        <w:numPr>
          <w:ilvl w:val="0"/>
          <w:numId w:val="19"/>
        </w:numPr>
        <w:tabs>
          <w:tab w:val="left" w:pos="0"/>
        </w:tabs>
        <w:ind w:left="567" w:hanging="567"/>
        <w:rPr>
          <w:sz w:val="22"/>
          <w:szCs w:val="22"/>
          <w:lang w:eastAsia="x-none"/>
        </w:rPr>
      </w:pPr>
      <w:r w:rsidRPr="009924B6">
        <w:rPr>
          <w:sz w:val="22"/>
          <w:szCs w:val="22"/>
          <w:lang w:eastAsia="x-none"/>
        </w:rPr>
        <w:t>Jums kada nors buvo nuotaikos sutrikimų (sirgote depresija, buvo nerimo ar asmenybės sutrikimų) arba Jus gydė psichiatras dėl kitų psichikos ligų.</w:t>
      </w:r>
    </w:p>
    <w:p w14:paraId="7C75C65A" w14:textId="47F3EBEE" w:rsidR="00C71205" w:rsidRDefault="009924B6" w:rsidP="00C71205">
      <w:pPr>
        <w:rPr>
          <w:sz w:val="22"/>
          <w:szCs w:val="22"/>
        </w:rPr>
      </w:pPr>
      <w:r w:rsidRPr="009924B6">
        <w:rPr>
          <w:sz w:val="22"/>
          <w:szCs w:val="22"/>
        </w:rPr>
        <w:t xml:space="preserve">Šio vaisto sudėtyje yra sufentanilio, kuris yra opioidas. Pakartotinai vartojant opioidinių skausmą slopinančių vaistų, šie vaistai gali tapti mažiau veiksmingi (galite prie jų priprasti). Be to, tai gali sukelti priklausomybę ir piktnaudžiavimą, dėl kurio gali įvykti gyvybei pavojingas perdozavimas. Jei nerimaujate, kad galite tapti priklausomi nuo </w:t>
      </w:r>
      <w:r>
        <w:rPr>
          <w:sz w:val="22"/>
          <w:szCs w:val="22"/>
        </w:rPr>
        <w:t>SONTILEN</w:t>
      </w:r>
      <w:r w:rsidRPr="009924B6">
        <w:rPr>
          <w:sz w:val="22"/>
          <w:szCs w:val="22"/>
        </w:rPr>
        <w:t>, svarbu pasitarti su gydytoju.</w:t>
      </w:r>
    </w:p>
    <w:p w14:paraId="12C7EA2A" w14:textId="77777777" w:rsidR="009924B6" w:rsidRDefault="009924B6" w:rsidP="00C71205">
      <w:pPr>
        <w:rPr>
          <w:sz w:val="22"/>
          <w:szCs w:val="22"/>
        </w:rPr>
      </w:pPr>
    </w:p>
    <w:p w14:paraId="07118539" w14:textId="77777777" w:rsidR="008B1D1A" w:rsidRPr="008B1D1A" w:rsidRDefault="008B1D1A" w:rsidP="008B1D1A">
      <w:pPr>
        <w:rPr>
          <w:b/>
          <w:bCs/>
          <w:sz w:val="22"/>
          <w:szCs w:val="22"/>
        </w:rPr>
      </w:pPr>
      <w:r w:rsidRPr="008B1D1A">
        <w:rPr>
          <w:b/>
          <w:bCs/>
          <w:sz w:val="22"/>
          <w:szCs w:val="22"/>
        </w:rPr>
        <w:t>Su miegu susiję kvėpavimo sutrikimai</w:t>
      </w:r>
    </w:p>
    <w:p w14:paraId="7F2C6689" w14:textId="073254ED" w:rsidR="008B1D1A" w:rsidRPr="003E4BA8" w:rsidRDefault="008B1D1A" w:rsidP="008B1D1A">
      <w:pPr>
        <w:rPr>
          <w:sz w:val="22"/>
          <w:szCs w:val="22"/>
        </w:rPr>
      </w:pPr>
      <w:r>
        <w:rPr>
          <w:sz w:val="22"/>
          <w:szCs w:val="22"/>
        </w:rPr>
        <w:t>SONTILEN</w:t>
      </w:r>
      <w:r w:rsidRPr="003E4BA8">
        <w:rPr>
          <w:sz w:val="22"/>
          <w:szCs w:val="22"/>
        </w:rPr>
        <w:t xml:space="preserve"> gali sukelti su miegu susijusių kvėpavimo sutrikimų, tokių kaip miego apnėja (kvėpavimo sustojimai miegant) ir su miegu susijusi hipoksemija (mažas deguonies kiekis kraujyje). Simptomai gali būti kvėpavimo sustojimai miegant, naktinis pabudimas dėl dusulio, sutrikęs miegas arba per didelis mieguistumas dieną. Jeigu Jūs arba kitas asmuo pastebite minėtų simptomų, kreipkitės į gydytoją. Gydytojas gali nuspręsti sumažinti dozę.</w:t>
      </w:r>
    </w:p>
    <w:p w14:paraId="553DA981" w14:textId="77777777" w:rsidR="008B1D1A" w:rsidRPr="008D4E08" w:rsidRDefault="008B1D1A" w:rsidP="008B1D1A">
      <w:pPr>
        <w:rPr>
          <w:sz w:val="22"/>
          <w:szCs w:val="22"/>
        </w:rPr>
      </w:pPr>
    </w:p>
    <w:p w14:paraId="4D476F3E" w14:textId="77777777" w:rsidR="00C71205" w:rsidRPr="008D4E08" w:rsidRDefault="00C71205" w:rsidP="00C71205">
      <w:pPr>
        <w:rPr>
          <w:b/>
          <w:sz w:val="22"/>
          <w:szCs w:val="22"/>
        </w:rPr>
      </w:pPr>
      <w:r w:rsidRPr="008D4E08">
        <w:rPr>
          <w:b/>
          <w:sz w:val="22"/>
          <w:szCs w:val="22"/>
        </w:rPr>
        <w:t>Vaikams ir paaugliams</w:t>
      </w:r>
    </w:p>
    <w:p w14:paraId="488383CD" w14:textId="77777777" w:rsidR="00C71205" w:rsidRDefault="00C71205" w:rsidP="00C71205">
      <w:pPr>
        <w:rPr>
          <w:sz w:val="22"/>
          <w:szCs w:val="22"/>
        </w:rPr>
      </w:pPr>
      <w:r>
        <w:rPr>
          <w:sz w:val="22"/>
          <w:szCs w:val="22"/>
        </w:rPr>
        <w:t xml:space="preserve">Dėl rizikos suleisti per didelę arba mažą </w:t>
      </w:r>
      <w:r>
        <w:rPr>
          <w:noProof/>
          <w:snapToGrid w:val="0"/>
          <w:sz w:val="22"/>
          <w:szCs w:val="22"/>
          <w:lang w:eastAsia="en-US"/>
        </w:rPr>
        <w:t>SONTILEN</w:t>
      </w:r>
      <w:r>
        <w:rPr>
          <w:sz w:val="22"/>
          <w:szCs w:val="22"/>
        </w:rPr>
        <w:t xml:space="preserve"> dozę, jo leisti į veną naujagimiams negalima.</w:t>
      </w:r>
    </w:p>
    <w:p w14:paraId="786426FC" w14:textId="77777777" w:rsidR="00C71205" w:rsidRPr="008D4E08" w:rsidRDefault="00C71205" w:rsidP="00C71205">
      <w:pPr>
        <w:rPr>
          <w:sz w:val="22"/>
          <w:szCs w:val="22"/>
        </w:rPr>
      </w:pPr>
      <w:r>
        <w:rPr>
          <w:noProof/>
          <w:snapToGrid w:val="0"/>
          <w:sz w:val="22"/>
          <w:szCs w:val="22"/>
          <w:lang w:eastAsia="en-US"/>
        </w:rPr>
        <w:t>SONTILEN nerekomenduojama leisti į epidurinę ertmę jaunesniems kaip 1 metų kūdikiams.</w:t>
      </w:r>
      <w:r>
        <w:rPr>
          <w:sz w:val="22"/>
          <w:szCs w:val="22"/>
        </w:rPr>
        <w:t xml:space="preserve"> </w:t>
      </w:r>
    </w:p>
    <w:p w14:paraId="353897BF" w14:textId="77777777" w:rsidR="00C71205" w:rsidRPr="00BC02EC" w:rsidRDefault="00C71205" w:rsidP="00C71205">
      <w:pPr>
        <w:tabs>
          <w:tab w:val="left" w:pos="0"/>
        </w:tabs>
        <w:ind w:left="720"/>
        <w:rPr>
          <w:sz w:val="22"/>
          <w:szCs w:val="22"/>
          <w:lang w:eastAsia="x-none"/>
        </w:rPr>
      </w:pPr>
    </w:p>
    <w:p w14:paraId="57223A26" w14:textId="77777777" w:rsidR="00C71205" w:rsidRPr="00BC02EC" w:rsidRDefault="00C71205" w:rsidP="00C71205">
      <w:pPr>
        <w:rPr>
          <w:b/>
          <w:bCs/>
          <w:sz w:val="22"/>
          <w:szCs w:val="22"/>
          <w:lang w:eastAsia="en-US"/>
        </w:rPr>
      </w:pPr>
      <w:r w:rsidRPr="00BC02EC">
        <w:rPr>
          <w:b/>
          <w:bCs/>
          <w:sz w:val="22"/>
          <w:szCs w:val="22"/>
          <w:lang w:eastAsia="en-US"/>
        </w:rPr>
        <w:t xml:space="preserve">Kiti vaistai ir </w:t>
      </w:r>
      <w:r w:rsidRPr="00821123">
        <w:rPr>
          <w:b/>
          <w:bCs/>
          <w:sz w:val="22"/>
          <w:szCs w:val="22"/>
          <w:lang w:eastAsia="en-US"/>
        </w:rPr>
        <w:t>SONTILEN</w:t>
      </w:r>
    </w:p>
    <w:p w14:paraId="571DB3BF" w14:textId="77777777" w:rsidR="00C71205" w:rsidRPr="00BC02EC" w:rsidRDefault="00C71205" w:rsidP="00C71205">
      <w:pPr>
        <w:tabs>
          <w:tab w:val="left" w:pos="0"/>
        </w:tabs>
        <w:rPr>
          <w:sz w:val="22"/>
          <w:szCs w:val="22"/>
          <w:lang w:eastAsia="x-none"/>
        </w:rPr>
      </w:pPr>
      <w:r w:rsidRPr="00BC02EC">
        <w:rPr>
          <w:sz w:val="22"/>
          <w:szCs w:val="22"/>
          <w:lang w:eastAsia="x-none"/>
        </w:rPr>
        <w:t>Jeigu vartojate ar neseniai vartojote kitų vaistų arba dėl to nesate tikri, apie tai pasakykite gydytojui.</w:t>
      </w:r>
    </w:p>
    <w:p w14:paraId="29858E77" w14:textId="77777777" w:rsidR="00C71205" w:rsidRPr="00BC02EC" w:rsidRDefault="00C71205" w:rsidP="00C71205">
      <w:pPr>
        <w:rPr>
          <w:color w:val="000000"/>
          <w:sz w:val="22"/>
          <w:szCs w:val="22"/>
          <w:lang w:eastAsia="en-US"/>
        </w:rPr>
      </w:pPr>
      <w:r w:rsidRPr="00BC02EC">
        <w:rPr>
          <w:color w:val="000000"/>
          <w:sz w:val="22"/>
          <w:szCs w:val="22"/>
          <w:lang w:eastAsia="en-US"/>
        </w:rPr>
        <w:t xml:space="preserve">Pasakykite </w:t>
      </w:r>
      <w:r>
        <w:rPr>
          <w:color w:val="000000"/>
          <w:sz w:val="22"/>
          <w:szCs w:val="22"/>
          <w:lang w:eastAsia="en-US"/>
        </w:rPr>
        <w:t xml:space="preserve">savo </w:t>
      </w:r>
      <w:r w:rsidRPr="00BC02EC">
        <w:rPr>
          <w:color w:val="000000"/>
          <w:sz w:val="22"/>
          <w:szCs w:val="22"/>
          <w:lang w:eastAsia="en-US"/>
        </w:rPr>
        <w:t>gydytojui, jeigu vartojate bet kurio iš toliau išvardytų vaistų:</w:t>
      </w:r>
    </w:p>
    <w:p w14:paraId="03B72A2D" w14:textId="77777777" w:rsidR="00C71205" w:rsidRPr="00BC02EC" w:rsidRDefault="00C71205" w:rsidP="00C71205">
      <w:pPr>
        <w:numPr>
          <w:ilvl w:val="0"/>
          <w:numId w:val="19"/>
        </w:numPr>
        <w:tabs>
          <w:tab w:val="left" w:pos="0"/>
        </w:tabs>
        <w:ind w:left="567" w:hanging="567"/>
        <w:rPr>
          <w:sz w:val="22"/>
          <w:szCs w:val="22"/>
          <w:lang w:eastAsia="x-none"/>
        </w:rPr>
      </w:pPr>
      <w:r>
        <w:rPr>
          <w:sz w:val="22"/>
          <w:szCs w:val="22"/>
          <w:lang w:eastAsia="x-none"/>
        </w:rPr>
        <w:t xml:space="preserve">migdomųjų, raminamųjų vaistų, </w:t>
      </w:r>
      <w:r w:rsidRPr="00BC02EC">
        <w:rPr>
          <w:sz w:val="22"/>
          <w:szCs w:val="22"/>
          <w:lang w:eastAsia="x-none"/>
        </w:rPr>
        <w:t xml:space="preserve">vaistų nuo </w:t>
      </w:r>
      <w:r>
        <w:rPr>
          <w:sz w:val="22"/>
          <w:szCs w:val="22"/>
          <w:lang w:eastAsia="x-none"/>
        </w:rPr>
        <w:t xml:space="preserve">psichikos sutrikimų ar medžiagų, veikiančių centrinę nervų sistemą (pvz., alkoholio), nes tai gali papildomai slopinti kvėpavimą. Tokiu atveju Jūsų gydytojas gali nuspręsti, jog būtina </w:t>
      </w:r>
      <w:r>
        <w:rPr>
          <w:sz w:val="22"/>
          <w:szCs w:val="22"/>
        </w:rPr>
        <w:t>sumažinti SONTILEN dozę</w:t>
      </w:r>
      <w:r w:rsidRPr="00BC02EC">
        <w:rPr>
          <w:sz w:val="22"/>
          <w:szCs w:val="22"/>
          <w:lang w:eastAsia="x-none"/>
        </w:rPr>
        <w:t>;</w:t>
      </w:r>
    </w:p>
    <w:p w14:paraId="24D9A3A4" w14:textId="77777777" w:rsidR="00C71205" w:rsidRDefault="00C71205" w:rsidP="00C71205">
      <w:pPr>
        <w:numPr>
          <w:ilvl w:val="0"/>
          <w:numId w:val="19"/>
        </w:numPr>
        <w:tabs>
          <w:tab w:val="left" w:pos="0"/>
        </w:tabs>
        <w:ind w:left="567" w:hanging="567"/>
        <w:rPr>
          <w:sz w:val="22"/>
          <w:szCs w:val="22"/>
          <w:lang w:eastAsia="x-none"/>
        </w:rPr>
      </w:pPr>
      <w:r>
        <w:rPr>
          <w:sz w:val="22"/>
          <w:szCs w:val="22"/>
          <w:lang w:eastAsia="x-none"/>
        </w:rPr>
        <w:t xml:space="preserve">vaistų nuo grybelio (pvz., ketokonazolo ir itrakonazolo) ir priešvirusinių vaistų (pvz., ritonaviro), kadangi tokie vaistai slopina sufentanilio apykaitą. Jūsų gydytojas gali nuspręsti, jog būtina </w:t>
      </w:r>
      <w:r>
        <w:rPr>
          <w:sz w:val="22"/>
          <w:szCs w:val="22"/>
        </w:rPr>
        <w:t>sumažinti SONTILEN dozę;</w:t>
      </w:r>
    </w:p>
    <w:p w14:paraId="4C679342" w14:textId="6BD86F68" w:rsidR="00C71205" w:rsidRPr="00485C40" w:rsidRDefault="00C71205" w:rsidP="00C71205">
      <w:pPr>
        <w:numPr>
          <w:ilvl w:val="0"/>
          <w:numId w:val="19"/>
        </w:numPr>
        <w:tabs>
          <w:tab w:val="left" w:pos="0"/>
        </w:tabs>
        <w:ind w:left="567" w:hanging="567"/>
        <w:rPr>
          <w:sz w:val="22"/>
          <w:szCs w:val="22"/>
          <w:lang w:eastAsia="x-none"/>
        </w:rPr>
      </w:pPr>
      <w:r w:rsidRPr="00485C40">
        <w:rPr>
          <w:sz w:val="22"/>
          <w:szCs w:val="22"/>
        </w:rPr>
        <w:t>vaistų depresijai gydyti, vadinamų monoamino oksidazės inhibitoriais (MAOI). Šių vaistų negalima vartoti 2 savaites prieš SOTILEN arba tuo pat metu;</w:t>
      </w:r>
    </w:p>
    <w:p w14:paraId="3C892C29" w14:textId="77777777" w:rsidR="00C71205" w:rsidRPr="0042790E" w:rsidRDefault="00C71205" w:rsidP="00C71205">
      <w:pPr>
        <w:numPr>
          <w:ilvl w:val="0"/>
          <w:numId w:val="19"/>
        </w:numPr>
        <w:tabs>
          <w:tab w:val="left" w:pos="0"/>
        </w:tabs>
        <w:ind w:left="567" w:hanging="567"/>
        <w:rPr>
          <w:sz w:val="22"/>
          <w:szCs w:val="22"/>
          <w:lang w:eastAsia="x-none"/>
        </w:rPr>
      </w:pPr>
      <w:r w:rsidRPr="00485C40">
        <w:rPr>
          <w:sz w:val="22"/>
          <w:szCs w:val="22"/>
        </w:rPr>
        <w:t>vaistų depresijai gydyti, vadinamų selektyviaisiais serotonino reabsorbcijos inhibitoriais (SSRI) ir serotonino norepinefrino reabsorbcijos inhibitoriais (SNRI). Šių vaistų nerekomenduojama vartoti vienu metu su SONTILEN.</w:t>
      </w:r>
    </w:p>
    <w:p w14:paraId="756FEAEC" w14:textId="6936C940" w:rsidR="00C71205" w:rsidRDefault="00C71205" w:rsidP="00C71205">
      <w:pPr>
        <w:numPr>
          <w:ilvl w:val="0"/>
          <w:numId w:val="19"/>
        </w:numPr>
        <w:tabs>
          <w:tab w:val="left" w:pos="0"/>
        </w:tabs>
        <w:ind w:left="567" w:hanging="567"/>
        <w:rPr>
          <w:sz w:val="22"/>
          <w:szCs w:val="22"/>
          <w:lang w:eastAsia="x-none"/>
        </w:rPr>
      </w:pPr>
      <w:r>
        <w:rPr>
          <w:sz w:val="22"/>
          <w:szCs w:val="22"/>
        </w:rPr>
        <w:lastRenderedPageBreak/>
        <w:t>stiprių skausmą malšinančių vaistų, kurie veikia centrinę nervų sistemą (CNS inhibitorių), alkoholio ir tam tikrų nelegalių medžiagų – jeigu Jūs vartojate stiprių skausmą malšinančių vaistų arba vaistų, veikiančių centrinę nervų sistemą (pvz., sukeliančių miegą, raminamųjų vaistų, vaistų nuo psichikos sutrikimų, alkoholio arba tam tikrų uždraustų (nelegalių) medžiagų), pasakykite savo gydytojui, nes jam gali reikėti sumažinti Jums skirtą SONTILEN dozę. Jeigu jums duodama stiprių skausmą malšinančių vaistų arba kitų centrinę nervų sistemą veikiančių vaistų po to, kai operacijos metu Jūs gavote SONTILEN, Jums taip pat gali reikėti sumažinti skausmą malšinančių vaistų ar medžiagų, kurios veikia centrinę nervų sistemą, dozę, kad sumažinti potencialiai sunkaus šalutinio poveikio (tokio, kaip kvėpavimo sunkumai, kai kvėpavimas tampa vangus arba paviršutiniškas, stiprus mieguistumas ir sąmonės pritemimas, koma ir mirtis) riziką.</w:t>
      </w:r>
    </w:p>
    <w:p w14:paraId="41BF217A" w14:textId="18A043F5" w:rsidR="00770919" w:rsidRDefault="00770919" w:rsidP="00C71205">
      <w:pPr>
        <w:numPr>
          <w:ilvl w:val="0"/>
          <w:numId w:val="19"/>
        </w:numPr>
        <w:tabs>
          <w:tab w:val="left" w:pos="0"/>
        </w:tabs>
        <w:ind w:left="567" w:hanging="567"/>
        <w:rPr>
          <w:sz w:val="22"/>
          <w:szCs w:val="22"/>
          <w:lang w:eastAsia="x-none"/>
        </w:rPr>
      </w:pPr>
      <w:r w:rsidRPr="00770919">
        <w:rPr>
          <w:sz w:val="22"/>
          <w:szCs w:val="22"/>
          <w:lang w:eastAsia="x-none"/>
        </w:rPr>
        <w:t>Kartu vartojami opioidai ir vaistai, vartojami epilepsijai, nervų skausmui arba nerimui gydyti (gabapentinas ir pregabalinas), padidina opioidų perdozavimo, kvėpavimo slopinimo riziką ir gali kelti pavojų gyvybei.</w:t>
      </w:r>
    </w:p>
    <w:p w14:paraId="61944B41" w14:textId="77777777" w:rsidR="00C71205" w:rsidRDefault="00C71205" w:rsidP="00C71205">
      <w:pPr>
        <w:rPr>
          <w:b/>
          <w:bCs/>
          <w:sz w:val="22"/>
          <w:szCs w:val="22"/>
          <w:lang w:eastAsia="en-US"/>
        </w:rPr>
      </w:pPr>
    </w:p>
    <w:p w14:paraId="1117EFA2" w14:textId="77777777" w:rsidR="00C71205" w:rsidRPr="00BC02EC" w:rsidRDefault="00C71205" w:rsidP="00C71205">
      <w:pPr>
        <w:rPr>
          <w:b/>
          <w:bCs/>
          <w:sz w:val="22"/>
          <w:szCs w:val="22"/>
          <w:lang w:eastAsia="en-US"/>
        </w:rPr>
      </w:pPr>
      <w:r w:rsidRPr="00BC02EC">
        <w:rPr>
          <w:b/>
          <w:bCs/>
          <w:sz w:val="22"/>
          <w:szCs w:val="22"/>
          <w:lang w:eastAsia="en-US"/>
        </w:rPr>
        <w:t>Nėštumas ir žindymo laikotarpis</w:t>
      </w:r>
    </w:p>
    <w:p w14:paraId="5E50C65C" w14:textId="77777777" w:rsidR="00C71205" w:rsidRPr="00BC02EC" w:rsidRDefault="00C71205" w:rsidP="00C71205">
      <w:pPr>
        <w:tabs>
          <w:tab w:val="left" w:pos="540"/>
        </w:tabs>
        <w:rPr>
          <w:sz w:val="22"/>
          <w:szCs w:val="22"/>
          <w:lang w:eastAsia="x-none"/>
        </w:rPr>
      </w:pPr>
      <w:r w:rsidRPr="00BC02EC">
        <w:rPr>
          <w:sz w:val="22"/>
          <w:szCs w:val="22"/>
          <w:lang w:eastAsia="x-none"/>
        </w:rPr>
        <w:t>Jeigu esate nėščia, žindote kūdikį, manote, kad galbūt esate nėščia, arba planuojate pastoti, tai prieš vartodama šį vaistą, pasitarkite su gydytoju.</w:t>
      </w:r>
    </w:p>
    <w:p w14:paraId="5BD68D37" w14:textId="77777777" w:rsidR="00C71205" w:rsidRDefault="00C71205" w:rsidP="00C71205">
      <w:pPr>
        <w:shd w:val="clear" w:color="auto" w:fill="FFFFFF"/>
        <w:ind w:left="5"/>
        <w:rPr>
          <w:kern w:val="16"/>
          <w:sz w:val="22"/>
          <w:szCs w:val="22"/>
          <w:lang w:eastAsia="en-US"/>
        </w:rPr>
      </w:pPr>
    </w:p>
    <w:p w14:paraId="50F44FFF" w14:textId="77777777" w:rsidR="00C71205" w:rsidRDefault="00C71205" w:rsidP="00C71205">
      <w:pPr>
        <w:shd w:val="clear" w:color="auto" w:fill="FFFFFF"/>
        <w:ind w:left="5"/>
        <w:rPr>
          <w:sz w:val="22"/>
          <w:szCs w:val="22"/>
          <w:lang w:eastAsia="en-US"/>
        </w:rPr>
      </w:pPr>
      <w:r>
        <w:rPr>
          <w:sz w:val="22"/>
          <w:szCs w:val="22"/>
          <w:lang w:eastAsia="en-US"/>
        </w:rPr>
        <w:t xml:space="preserve">Nėštumo metu </w:t>
      </w:r>
      <w:r w:rsidRPr="00BC02EC">
        <w:rPr>
          <w:sz w:val="22"/>
          <w:szCs w:val="22"/>
          <w:lang w:eastAsia="en-US"/>
        </w:rPr>
        <w:t>SONTILEN</w:t>
      </w:r>
      <w:r>
        <w:rPr>
          <w:sz w:val="22"/>
          <w:szCs w:val="22"/>
          <w:lang w:eastAsia="en-US"/>
        </w:rPr>
        <w:t xml:space="preserve"> turi būti vartojamas tik jeigu nauda nusveria galimą riziką.</w:t>
      </w:r>
    </w:p>
    <w:p w14:paraId="47ADBB62" w14:textId="77777777" w:rsidR="00C71205" w:rsidRDefault="00C71205" w:rsidP="00C71205">
      <w:pPr>
        <w:shd w:val="clear" w:color="auto" w:fill="FFFFFF"/>
        <w:ind w:left="5"/>
        <w:rPr>
          <w:sz w:val="22"/>
          <w:szCs w:val="22"/>
          <w:lang w:eastAsia="en-US"/>
        </w:rPr>
      </w:pPr>
      <w:r w:rsidRPr="00BC02EC">
        <w:rPr>
          <w:sz w:val="22"/>
          <w:szCs w:val="22"/>
          <w:lang w:eastAsia="en-US"/>
        </w:rPr>
        <w:t>SONTILEN</w:t>
      </w:r>
      <w:r>
        <w:rPr>
          <w:sz w:val="22"/>
          <w:szCs w:val="22"/>
          <w:lang w:eastAsia="en-US"/>
        </w:rPr>
        <w:t xml:space="preserve"> gali būti leidžiamas į epidurinę ertmę gimdymo metu.</w:t>
      </w:r>
    </w:p>
    <w:p w14:paraId="6EFA7EF5" w14:textId="77777777" w:rsidR="00C71205" w:rsidRDefault="00C71205" w:rsidP="00C71205">
      <w:pPr>
        <w:shd w:val="clear" w:color="auto" w:fill="FFFFFF"/>
        <w:ind w:left="5"/>
        <w:rPr>
          <w:sz w:val="22"/>
          <w:szCs w:val="22"/>
          <w:lang w:eastAsia="en-US"/>
        </w:rPr>
      </w:pPr>
    </w:p>
    <w:p w14:paraId="1AE56D79" w14:textId="77777777" w:rsidR="00C71205" w:rsidRDefault="00C71205" w:rsidP="00C71205">
      <w:pPr>
        <w:shd w:val="clear" w:color="auto" w:fill="FFFFFF"/>
        <w:ind w:left="5"/>
        <w:rPr>
          <w:sz w:val="22"/>
          <w:szCs w:val="22"/>
          <w:lang w:eastAsia="en-US"/>
        </w:rPr>
      </w:pPr>
      <w:r>
        <w:rPr>
          <w:kern w:val="16"/>
          <w:sz w:val="22"/>
          <w:szCs w:val="22"/>
          <w:lang w:eastAsia="en-US"/>
        </w:rPr>
        <w:t>Sufentanilis</w:t>
      </w:r>
      <w:r w:rsidRPr="00BC02EC" w:rsidDel="002F1C98">
        <w:rPr>
          <w:sz w:val="22"/>
          <w:szCs w:val="22"/>
          <w:lang w:eastAsia="en-US"/>
        </w:rPr>
        <w:t xml:space="preserve"> </w:t>
      </w:r>
      <w:r>
        <w:rPr>
          <w:sz w:val="22"/>
          <w:szCs w:val="22"/>
          <w:lang w:eastAsia="en-US"/>
        </w:rPr>
        <w:t>patenka į žindyvės pieną. Jūsų gydytojas nuspręs, ar Jūs turėtumėte žindyti.</w:t>
      </w:r>
    </w:p>
    <w:p w14:paraId="6EA58728" w14:textId="77777777" w:rsidR="00C71205" w:rsidRPr="00BC02EC" w:rsidRDefault="00C71205" w:rsidP="00C71205">
      <w:pPr>
        <w:tabs>
          <w:tab w:val="left" w:pos="540"/>
        </w:tabs>
        <w:rPr>
          <w:sz w:val="22"/>
          <w:szCs w:val="22"/>
          <w:lang w:eastAsia="x-none"/>
        </w:rPr>
      </w:pPr>
    </w:p>
    <w:p w14:paraId="5F3EFF51" w14:textId="77777777" w:rsidR="00C71205" w:rsidRPr="00BC02EC" w:rsidRDefault="00C71205" w:rsidP="00C71205">
      <w:pPr>
        <w:rPr>
          <w:b/>
          <w:bCs/>
          <w:sz w:val="22"/>
          <w:szCs w:val="22"/>
          <w:lang w:eastAsia="en-US"/>
        </w:rPr>
      </w:pPr>
      <w:r w:rsidRPr="00BC02EC">
        <w:rPr>
          <w:b/>
          <w:bCs/>
          <w:sz w:val="22"/>
          <w:szCs w:val="22"/>
          <w:lang w:eastAsia="en-US"/>
        </w:rPr>
        <w:t>Vairavimas ir mechanizmų valdymas</w:t>
      </w:r>
    </w:p>
    <w:p w14:paraId="0ED5B4F3" w14:textId="77777777" w:rsidR="00C71205" w:rsidRDefault="00C71205" w:rsidP="00C71205">
      <w:pPr>
        <w:tabs>
          <w:tab w:val="left" w:pos="540"/>
        </w:tabs>
        <w:rPr>
          <w:kern w:val="16"/>
          <w:sz w:val="22"/>
          <w:szCs w:val="22"/>
          <w:lang w:eastAsia="en-US"/>
        </w:rPr>
      </w:pPr>
      <w:r>
        <w:rPr>
          <w:kern w:val="16"/>
          <w:sz w:val="22"/>
          <w:szCs w:val="22"/>
          <w:lang w:eastAsia="en-US"/>
        </w:rPr>
        <w:t>Sufentanilis gali sukelti šalutinį poveikį, kuris gali reikšmingai pakenkti Jūsų</w:t>
      </w:r>
      <w:r w:rsidRPr="003D59C9">
        <w:rPr>
          <w:kern w:val="16"/>
          <w:sz w:val="22"/>
          <w:szCs w:val="22"/>
          <w:lang w:eastAsia="en-US"/>
        </w:rPr>
        <w:t xml:space="preserve"> gebėjimą </w:t>
      </w:r>
      <w:r>
        <w:rPr>
          <w:kern w:val="16"/>
          <w:sz w:val="22"/>
          <w:szCs w:val="22"/>
          <w:lang w:eastAsia="en-US"/>
        </w:rPr>
        <w:t>saugiai judėti transportu.</w:t>
      </w:r>
    </w:p>
    <w:p w14:paraId="378B7EAF" w14:textId="77777777" w:rsidR="00C71205" w:rsidRDefault="00C71205" w:rsidP="00C71205">
      <w:pPr>
        <w:tabs>
          <w:tab w:val="left" w:pos="540"/>
        </w:tabs>
        <w:rPr>
          <w:kern w:val="16"/>
          <w:sz w:val="22"/>
          <w:szCs w:val="22"/>
          <w:lang w:eastAsia="en-US"/>
        </w:rPr>
      </w:pPr>
      <w:r w:rsidRPr="003D59C9">
        <w:rPr>
          <w:kern w:val="16"/>
          <w:sz w:val="22"/>
          <w:szCs w:val="22"/>
          <w:lang w:eastAsia="en-US"/>
        </w:rPr>
        <w:t>SONTILEN</w:t>
      </w:r>
      <w:r>
        <w:rPr>
          <w:kern w:val="16"/>
          <w:sz w:val="22"/>
          <w:szCs w:val="22"/>
          <w:lang w:eastAsia="en-US"/>
        </w:rPr>
        <w:t xml:space="preserve"> gali paveikti Jūsų gebėjimą vairuoti ir valdyti mechanizmus. Turite atsisakyti vairuoti ir valdyti mechanizmus, kol praeis pakankamai laiko po Jums suleisto SONTILEN. Jeigu vykstate į namus, Jus turi lydėti atsakingas suaugęs asmuo ir yra rekomenduojama, kad Jūs vengtumėte geri alkoholio.</w:t>
      </w:r>
    </w:p>
    <w:p w14:paraId="7D87C016" w14:textId="77777777" w:rsidR="00C71205" w:rsidRDefault="00C71205" w:rsidP="00C71205">
      <w:pPr>
        <w:tabs>
          <w:tab w:val="left" w:pos="540"/>
        </w:tabs>
        <w:rPr>
          <w:kern w:val="16"/>
          <w:sz w:val="22"/>
          <w:szCs w:val="22"/>
          <w:lang w:eastAsia="en-US"/>
        </w:rPr>
      </w:pPr>
    </w:p>
    <w:p w14:paraId="5BE0F4E4" w14:textId="77777777" w:rsidR="00C71205" w:rsidRDefault="00C71205" w:rsidP="00C71205">
      <w:pPr>
        <w:tabs>
          <w:tab w:val="left" w:pos="540"/>
        </w:tabs>
        <w:rPr>
          <w:b/>
          <w:kern w:val="16"/>
          <w:sz w:val="22"/>
          <w:szCs w:val="22"/>
          <w:lang w:eastAsia="en-US"/>
        </w:rPr>
      </w:pPr>
      <w:r w:rsidRPr="00F44D99">
        <w:rPr>
          <w:b/>
          <w:kern w:val="16"/>
          <w:sz w:val="22"/>
          <w:szCs w:val="22"/>
          <w:lang w:eastAsia="en-US"/>
        </w:rPr>
        <w:t>SONTILEN sudėtyje yra natrio</w:t>
      </w:r>
    </w:p>
    <w:p w14:paraId="601FB40E" w14:textId="77777777" w:rsidR="00C71205" w:rsidRPr="00C122F1" w:rsidRDefault="00C71205" w:rsidP="00C71205">
      <w:pPr>
        <w:tabs>
          <w:tab w:val="left" w:pos="540"/>
        </w:tabs>
        <w:rPr>
          <w:kern w:val="16"/>
          <w:sz w:val="22"/>
          <w:szCs w:val="22"/>
          <w:lang w:eastAsia="en-US"/>
        </w:rPr>
      </w:pPr>
      <w:r w:rsidRPr="00C122F1">
        <w:rPr>
          <w:kern w:val="16"/>
          <w:sz w:val="22"/>
          <w:szCs w:val="22"/>
          <w:lang w:eastAsia="en-US"/>
        </w:rPr>
        <w:t xml:space="preserve">Kiekviename šio vaisto </w:t>
      </w:r>
      <w:r>
        <w:rPr>
          <w:kern w:val="16"/>
          <w:sz w:val="22"/>
          <w:szCs w:val="22"/>
          <w:lang w:eastAsia="en-US"/>
        </w:rPr>
        <w:t>(injekcinio tirpalo) mililitre</w:t>
      </w:r>
      <w:r w:rsidRPr="00C122F1">
        <w:rPr>
          <w:kern w:val="16"/>
          <w:sz w:val="22"/>
          <w:szCs w:val="22"/>
          <w:lang w:eastAsia="en-US"/>
        </w:rPr>
        <w:t xml:space="preserve"> yra </w:t>
      </w:r>
      <w:r>
        <w:rPr>
          <w:kern w:val="16"/>
          <w:sz w:val="22"/>
          <w:szCs w:val="22"/>
          <w:lang w:eastAsia="en-US"/>
        </w:rPr>
        <w:t>9 </w:t>
      </w:r>
      <w:r w:rsidRPr="00C122F1">
        <w:rPr>
          <w:kern w:val="16"/>
          <w:sz w:val="22"/>
          <w:szCs w:val="22"/>
          <w:lang w:eastAsia="en-US"/>
        </w:rPr>
        <w:t xml:space="preserve">mg natrio. Tai atitinka </w:t>
      </w:r>
      <w:r>
        <w:rPr>
          <w:kern w:val="16"/>
          <w:sz w:val="22"/>
          <w:szCs w:val="22"/>
          <w:lang w:eastAsia="en-US"/>
        </w:rPr>
        <w:t>0,45 </w:t>
      </w:r>
      <w:r w:rsidRPr="00C122F1">
        <w:rPr>
          <w:kern w:val="16"/>
          <w:sz w:val="22"/>
          <w:szCs w:val="22"/>
          <w:lang w:eastAsia="en-US"/>
        </w:rPr>
        <w:t>% didžiausios rekomenduojamos natrio paros normos suaugusiesiems.</w:t>
      </w:r>
    </w:p>
    <w:p w14:paraId="3B4B6623" w14:textId="77777777" w:rsidR="00C71205" w:rsidRDefault="00C71205" w:rsidP="00C71205">
      <w:pPr>
        <w:tabs>
          <w:tab w:val="left" w:pos="540"/>
        </w:tabs>
        <w:rPr>
          <w:sz w:val="22"/>
          <w:szCs w:val="22"/>
          <w:lang w:eastAsia="x-none"/>
        </w:rPr>
      </w:pPr>
    </w:p>
    <w:p w14:paraId="569A1984" w14:textId="77777777" w:rsidR="00C71205" w:rsidRPr="00BC02EC" w:rsidRDefault="00C71205" w:rsidP="00C71205">
      <w:pPr>
        <w:tabs>
          <w:tab w:val="left" w:pos="540"/>
        </w:tabs>
        <w:rPr>
          <w:sz w:val="22"/>
          <w:szCs w:val="22"/>
          <w:lang w:eastAsia="x-none"/>
        </w:rPr>
      </w:pPr>
    </w:p>
    <w:p w14:paraId="70D1BDC2" w14:textId="77777777" w:rsidR="00C71205" w:rsidRPr="00BC02EC" w:rsidRDefault="00C71205" w:rsidP="00C71205">
      <w:pPr>
        <w:tabs>
          <w:tab w:val="left" w:pos="567"/>
        </w:tabs>
        <w:ind w:left="567" w:hanging="567"/>
        <w:outlineLvl w:val="1"/>
        <w:rPr>
          <w:b/>
          <w:sz w:val="22"/>
          <w:szCs w:val="22"/>
          <w:lang w:eastAsia="x-none"/>
        </w:rPr>
      </w:pPr>
      <w:bookmarkStart w:id="62" w:name="_Toc129243141"/>
      <w:bookmarkStart w:id="63" w:name="_Toc129243266"/>
      <w:r w:rsidRPr="00BC02EC">
        <w:rPr>
          <w:b/>
          <w:sz w:val="22"/>
          <w:szCs w:val="22"/>
          <w:lang w:eastAsia="x-none"/>
        </w:rPr>
        <w:t>3.</w:t>
      </w:r>
      <w:r w:rsidRPr="00BC02EC">
        <w:rPr>
          <w:b/>
          <w:sz w:val="22"/>
          <w:szCs w:val="22"/>
          <w:lang w:eastAsia="x-none"/>
        </w:rPr>
        <w:tab/>
        <w:t xml:space="preserve">Kaip vartoti </w:t>
      </w:r>
      <w:bookmarkEnd w:id="62"/>
      <w:bookmarkEnd w:id="63"/>
      <w:r w:rsidRPr="00C122F1">
        <w:rPr>
          <w:b/>
          <w:sz w:val="22"/>
          <w:szCs w:val="22"/>
          <w:lang w:eastAsia="x-none"/>
        </w:rPr>
        <w:t>SONTILEN</w:t>
      </w:r>
    </w:p>
    <w:p w14:paraId="3969AF64" w14:textId="77777777" w:rsidR="00C71205" w:rsidRPr="00BC02EC" w:rsidRDefault="00C71205" w:rsidP="00C71205">
      <w:pPr>
        <w:tabs>
          <w:tab w:val="left" w:pos="567"/>
        </w:tabs>
        <w:ind w:left="567" w:hanging="567"/>
        <w:outlineLvl w:val="1"/>
        <w:rPr>
          <w:b/>
          <w:sz w:val="22"/>
          <w:szCs w:val="22"/>
          <w:lang w:eastAsia="x-none"/>
        </w:rPr>
      </w:pPr>
    </w:p>
    <w:p w14:paraId="267A692B" w14:textId="77777777" w:rsidR="00C71205" w:rsidRDefault="00C71205" w:rsidP="00C71205">
      <w:pPr>
        <w:tabs>
          <w:tab w:val="left" w:pos="1296"/>
        </w:tabs>
        <w:outlineLvl w:val="1"/>
        <w:rPr>
          <w:sz w:val="22"/>
          <w:szCs w:val="22"/>
          <w:lang w:eastAsia="x-none"/>
        </w:rPr>
      </w:pPr>
      <w:r>
        <w:rPr>
          <w:sz w:val="22"/>
          <w:szCs w:val="22"/>
          <w:lang w:eastAsia="x-none"/>
        </w:rPr>
        <w:t>Jūsų gydytojas gali pasakyti, kokia dozė Jums bus duodama ir kaip dažnai ją turite gauti. Jeigu abejojate, pasiklauskite savo gydytojo. Tik gydytojas gali pakeisti dozę.</w:t>
      </w:r>
    </w:p>
    <w:p w14:paraId="4121684B" w14:textId="77777777" w:rsidR="00C71205" w:rsidRDefault="00C71205" w:rsidP="00C71205">
      <w:pPr>
        <w:tabs>
          <w:tab w:val="left" w:pos="1296"/>
        </w:tabs>
        <w:outlineLvl w:val="1"/>
        <w:rPr>
          <w:sz w:val="22"/>
          <w:szCs w:val="22"/>
          <w:lang w:eastAsia="x-none"/>
        </w:rPr>
      </w:pPr>
    </w:p>
    <w:p w14:paraId="39AADEA3" w14:textId="75D38406" w:rsidR="00C71205" w:rsidRDefault="00C71205" w:rsidP="00C71205">
      <w:pPr>
        <w:tabs>
          <w:tab w:val="left" w:pos="1296"/>
        </w:tabs>
        <w:outlineLvl w:val="1"/>
        <w:rPr>
          <w:sz w:val="22"/>
          <w:szCs w:val="22"/>
          <w:lang w:eastAsia="x-none"/>
        </w:rPr>
      </w:pPr>
      <w:r>
        <w:rPr>
          <w:sz w:val="22"/>
          <w:szCs w:val="22"/>
          <w:lang w:eastAsia="x-none"/>
        </w:rPr>
        <w:t>Dozė yra pritaikyta atsižvelgiant į Jūsų amžių, svorį, bendrąją būklę, ligą, kitų vaistų vartojimą, intervencijos tipą ir poreikį lengvinti skausmą.</w:t>
      </w:r>
    </w:p>
    <w:p w14:paraId="6B2BE170" w14:textId="77777777" w:rsidR="00C71205" w:rsidRDefault="00C71205" w:rsidP="00C71205">
      <w:pPr>
        <w:tabs>
          <w:tab w:val="left" w:pos="1296"/>
        </w:tabs>
        <w:outlineLvl w:val="1"/>
        <w:rPr>
          <w:sz w:val="22"/>
          <w:szCs w:val="22"/>
          <w:lang w:eastAsia="x-none"/>
        </w:rPr>
      </w:pPr>
    </w:p>
    <w:p w14:paraId="0D7477CF" w14:textId="77777777" w:rsidR="00C71205" w:rsidRDefault="00C71205" w:rsidP="00C71205">
      <w:pPr>
        <w:tabs>
          <w:tab w:val="left" w:pos="1296"/>
        </w:tabs>
        <w:outlineLvl w:val="1"/>
        <w:rPr>
          <w:sz w:val="22"/>
          <w:szCs w:val="22"/>
          <w:lang w:eastAsia="x-none"/>
        </w:rPr>
      </w:pPr>
      <w:r w:rsidRPr="00BC02EC">
        <w:rPr>
          <w:sz w:val="22"/>
          <w:szCs w:val="22"/>
          <w:lang w:eastAsia="x-none"/>
        </w:rPr>
        <w:t>SONTILEN</w:t>
      </w:r>
      <w:r>
        <w:rPr>
          <w:sz w:val="22"/>
          <w:szCs w:val="22"/>
          <w:lang w:eastAsia="x-none"/>
        </w:rPr>
        <w:t xml:space="preserve"> galima vartoti intraveniškai (leistį veną)</w:t>
      </w:r>
      <w:r w:rsidRPr="00BC02EC">
        <w:rPr>
          <w:sz w:val="22"/>
          <w:szCs w:val="22"/>
          <w:lang w:eastAsia="x-none"/>
        </w:rPr>
        <w:t xml:space="preserve"> </w:t>
      </w:r>
      <w:r>
        <w:rPr>
          <w:sz w:val="22"/>
          <w:szCs w:val="22"/>
          <w:lang w:eastAsia="x-none"/>
        </w:rPr>
        <w:t>skausmui lengvinti visame kūne (ar anestezijai) operacijos metu.</w:t>
      </w:r>
    </w:p>
    <w:p w14:paraId="4824E5E3" w14:textId="77777777" w:rsidR="00C71205" w:rsidRDefault="00C71205" w:rsidP="00C71205">
      <w:pPr>
        <w:tabs>
          <w:tab w:val="left" w:pos="1296"/>
        </w:tabs>
        <w:outlineLvl w:val="1"/>
        <w:rPr>
          <w:sz w:val="22"/>
          <w:szCs w:val="22"/>
          <w:lang w:eastAsia="x-none"/>
        </w:rPr>
      </w:pPr>
      <w:r w:rsidRPr="0047597C">
        <w:rPr>
          <w:sz w:val="22"/>
          <w:szCs w:val="22"/>
          <w:lang w:eastAsia="x-none"/>
        </w:rPr>
        <w:t xml:space="preserve">SONTILEN galima vartoti </w:t>
      </w:r>
      <w:r>
        <w:rPr>
          <w:sz w:val="22"/>
          <w:szCs w:val="22"/>
          <w:lang w:eastAsia="x-none"/>
        </w:rPr>
        <w:t>į epidurinę ertmė</w:t>
      </w:r>
      <w:r w:rsidRPr="0047597C">
        <w:rPr>
          <w:sz w:val="22"/>
          <w:szCs w:val="22"/>
          <w:lang w:eastAsia="x-none"/>
        </w:rPr>
        <w:t xml:space="preserve"> (</w:t>
      </w:r>
      <w:r>
        <w:rPr>
          <w:sz w:val="22"/>
          <w:szCs w:val="22"/>
          <w:lang w:eastAsia="x-none"/>
        </w:rPr>
        <w:t xml:space="preserve">sritį aplink stuburą) </w:t>
      </w:r>
      <w:r w:rsidRPr="0047597C">
        <w:rPr>
          <w:sz w:val="22"/>
          <w:szCs w:val="22"/>
          <w:lang w:eastAsia="x-none"/>
        </w:rPr>
        <w:t xml:space="preserve">leistį veną) skausmui lengvinti </w:t>
      </w:r>
      <w:r>
        <w:rPr>
          <w:sz w:val="22"/>
          <w:szCs w:val="22"/>
          <w:lang w:eastAsia="x-none"/>
        </w:rPr>
        <w:t>kūno dalyse, pvz., gimdymo metu ar po operacijos.</w:t>
      </w:r>
    </w:p>
    <w:p w14:paraId="4A941D51" w14:textId="77777777" w:rsidR="00C71205" w:rsidRDefault="00C71205" w:rsidP="00C71205">
      <w:pPr>
        <w:tabs>
          <w:tab w:val="left" w:pos="1296"/>
        </w:tabs>
        <w:outlineLvl w:val="1"/>
        <w:rPr>
          <w:sz w:val="22"/>
          <w:szCs w:val="22"/>
          <w:lang w:eastAsia="x-none"/>
        </w:rPr>
      </w:pPr>
    </w:p>
    <w:p w14:paraId="2F357CD3" w14:textId="77777777" w:rsidR="00C71205" w:rsidRDefault="00C71205" w:rsidP="00C71205">
      <w:pPr>
        <w:tabs>
          <w:tab w:val="left" w:pos="1296"/>
        </w:tabs>
        <w:outlineLvl w:val="1"/>
        <w:rPr>
          <w:sz w:val="22"/>
          <w:szCs w:val="22"/>
          <w:lang w:eastAsia="x-none"/>
        </w:rPr>
      </w:pPr>
      <w:r>
        <w:rPr>
          <w:sz w:val="22"/>
          <w:szCs w:val="22"/>
          <w:lang w:eastAsia="x-none"/>
        </w:rPr>
        <w:t>Injekciją Jums paprastai atliks gydytojas arba slaugytoja.</w:t>
      </w:r>
    </w:p>
    <w:p w14:paraId="320280AC" w14:textId="77777777" w:rsidR="00C71205" w:rsidRDefault="00C71205" w:rsidP="00C71205">
      <w:pPr>
        <w:tabs>
          <w:tab w:val="left" w:pos="1296"/>
        </w:tabs>
        <w:outlineLvl w:val="1"/>
        <w:rPr>
          <w:sz w:val="22"/>
          <w:szCs w:val="22"/>
          <w:lang w:eastAsia="x-none"/>
        </w:rPr>
      </w:pPr>
    </w:p>
    <w:p w14:paraId="250F0E0B" w14:textId="77777777" w:rsidR="00C71205" w:rsidRDefault="00C71205" w:rsidP="00C71205">
      <w:pPr>
        <w:tabs>
          <w:tab w:val="left" w:pos="1296"/>
        </w:tabs>
        <w:outlineLvl w:val="1"/>
        <w:rPr>
          <w:sz w:val="22"/>
          <w:szCs w:val="22"/>
          <w:lang w:eastAsia="x-none"/>
        </w:rPr>
      </w:pPr>
      <w:r>
        <w:rPr>
          <w:sz w:val="22"/>
          <w:szCs w:val="22"/>
          <w:lang w:eastAsia="x-none"/>
        </w:rPr>
        <w:t xml:space="preserve">Dėl smulkesnių instrukcijų kaip skirti </w:t>
      </w:r>
      <w:r w:rsidRPr="007B14E8">
        <w:rPr>
          <w:sz w:val="22"/>
          <w:szCs w:val="22"/>
          <w:lang w:eastAsia="x-none"/>
        </w:rPr>
        <w:t>SONTILEN</w:t>
      </w:r>
      <w:r>
        <w:rPr>
          <w:sz w:val="22"/>
          <w:szCs w:val="22"/>
          <w:lang w:eastAsia="x-none"/>
        </w:rPr>
        <w:t xml:space="preserve"> (įskaitant skyrimą vaikams), žr. skyrių „ Toliau pateikta informacija skirta tik medicinos arba sveikatos priežiūros specialistams“ pakuotės lapelio pabaigoje.</w:t>
      </w:r>
    </w:p>
    <w:p w14:paraId="4D9A8161" w14:textId="77777777" w:rsidR="00C71205" w:rsidRPr="00BC02EC" w:rsidRDefault="00C71205" w:rsidP="00C71205">
      <w:pPr>
        <w:tabs>
          <w:tab w:val="left" w:pos="567"/>
        </w:tabs>
        <w:ind w:left="567" w:hanging="567"/>
        <w:outlineLvl w:val="1"/>
        <w:rPr>
          <w:b/>
          <w:sz w:val="22"/>
          <w:szCs w:val="22"/>
          <w:lang w:eastAsia="x-none"/>
        </w:rPr>
      </w:pPr>
    </w:p>
    <w:p w14:paraId="3B6247B8" w14:textId="4E7CC9F9" w:rsidR="00C71205" w:rsidRPr="00BC02EC" w:rsidRDefault="00C71205" w:rsidP="00C71205">
      <w:pPr>
        <w:rPr>
          <w:b/>
          <w:bCs/>
          <w:sz w:val="22"/>
          <w:szCs w:val="22"/>
          <w:lang w:eastAsia="en-US"/>
        </w:rPr>
      </w:pPr>
      <w:r>
        <w:rPr>
          <w:b/>
          <w:bCs/>
          <w:sz w:val="22"/>
          <w:szCs w:val="22"/>
          <w:lang w:eastAsia="en-US"/>
        </w:rPr>
        <w:t xml:space="preserve">Jeigu manote, kad Jums suleista per daug </w:t>
      </w:r>
      <w:r w:rsidRPr="00BC02EC">
        <w:rPr>
          <w:b/>
          <w:bCs/>
          <w:iCs/>
          <w:sz w:val="22"/>
          <w:szCs w:val="22"/>
          <w:lang w:eastAsia="en-US"/>
        </w:rPr>
        <w:t>SONTILEN</w:t>
      </w:r>
    </w:p>
    <w:p w14:paraId="446643BF" w14:textId="77777777" w:rsidR="00C71205" w:rsidRPr="00BC02EC" w:rsidRDefault="00C71205" w:rsidP="00C71205">
      <w:pPr>
        <w:rPr>
          <w:sz w:val="22"/>
          <w:szCs w:val="22"/>
          <w:lang w:eastAsia="en-US"/>
        </w:rPr>
      </w:pPr>
      <w:r>
        <w:rPr>
          <w:kern w:val="16"/>
          <w:sz w:val="22"/>
          <w:szCs w:val="22"/>
          <w:lang w:eastAsia="en-US"/>
        </w:rPr>
        <w:lastRenderedPageBreak/>
        <w:t>Kreipkitės į savo gydytoją, jeigu manote, kad Jums suleista per daug S</w:t>
      </w:r>
      <w:r w:rsidRPr="00B2503F">
        <w:rPr>
          <w:kern w:val="16"/>
          <w:sz w:val="22"/>
          <w:szCs w:val="22"/>
          <w:lang w:eastAsia="en-US"/>
        </w:rPr>
        <w:t>ONTILEN</w:t>
      </w:r>
      <w:r>
        <w:rPr>
          <w:kern w:val="16"/>
          <w:sz w:val="22"/>
          <w:szCs w:val="22"/>
          <w:lang w:eastAsia="en-US"/>
        </w:rPr>
        <w:t xml:space="preserve"> ir Jums yra negera. </w:t>
      </w:r>
    </w:p>
    <w:p w14:paraId="2241D16D" w14:textId="77777777" w:rsidR="00C71205" w:rsidRDefault="00C71205" w:rsidP="00C71205">
      <w:pPr>
        <w:tabs>
          <w:tab w:val="left" w:pos="540"/>
        </w:tabs>
        <w:rPr>
          <w:sz w:val="22"/>
          <w:szCs w:val="22"/>
          <w:lang w:eastAsia="x-none"/>
        </w:rPr>
      </w:pPr>
    </w:p>
    <w:p w14:paraId="520C10AC" w14:textId="245D2F99" w:rsidR="00C71205" w:rsidRDefault="00C71205" w:rsidP="00C71205">
      <w:pPr>
        <w:tabs>
          <w:tab w:val="left" w:pos="540"/>
        </w:tabs>
        <w:rPr>
          <w:sz w:val="22"/>
          <w:szCs w:val="22"/>
          <w:lang w:eastAsia="x-none"/>
        </w:rPr>
      </w:pPr>
      <w:r>
        <w:rPr>
          <w:sz w:val="22"/>
          <w:szCs w:val="22"/>
          <w:lang w:eastAsia="x-none"/>
        </w:rPr>
        <w:t>Jeigu Jums</w:t>
      </w:r>
      <w:r w:rsidRPr="00B2503F">
        <w:rPr>
          <w:sz w:val="22"/>
          <w:szCs w:val="22"/>
          <w:lang w:eastAsia="x-none"/>
        </w:rPr>
        <w:t xml:space="preserve"> suleista per daug SONTILEN</w:t>
      </w:r>
      <w:r>
        <w:rPr>
          <w:sz w:val="22"/>
          <w:szCs w:val="22"/>
          <w:lang w:eastAsia="x-none"/>
        </w:rPr>
        <w:t xml:space="preserve">, gali pasireikšti stipresnis poveikis, ypač jausmas, panašus į kvėpavimo sutrikimus Tokiais atvejais Jūsų gydytojas imsis tam tikrų būtinų priemonių, tokių, kaip deguonies tiekimas ir kvėpavimo palaikymas, bei atidžiai stebės Jūsų kūno temperatūrą ir išgeriamo skysčio kiekį. </w:t>
      </w:r>
    </w:p>
    <w:p w14:paraId="33E87AAA" w14:textId="77777777" w:rsidR="00C71205" w:rsidRDefault="00C71205" w:rsidP="00C71205">
      <w:pPr>
        <w:tabs>
          <w:tab w:val="left" w:pos="540"/>
        </w:tabs>
        <w:rPr>
          <w:sz w:val="22"/>
          <w:szCs w:val="22"/>
          <w:lang w:eastAsia="x-none"/>
        </w:rPr>
      </w:pPr>
    </w:p>
    <w:p w14:paraId="78B69FF9" w14:textId="77777777" w:rsidR="00C71205" w:rsidRDefault="00C71205" w:rsidP="00C71205">
      <w:pPr>
        <w:tabs>
          <w:tab w:val="left" w:pos="540"/>
        </w:tabs>
        <w:rPr>
          <w:sz w:val="22"/>
          <w:szCs w:val="22"/>
          <w:lang w:eastAsia="x-none"/>
        </w:rPr>
      </w:pPr>
      <w:r w:rsidRPr="00D73733">
        <w:rPr>
          <w:sz w:val="22"/>
          <w:szCs w:val="22"/>
          <w:lang w:eastAsia="x-none"/>
        </w:rPr>
        <w:t>Jeigu kiltų daugiau klausimų dėl šio vaisto vartojimo, kreipkitės į gydytoją</w:t>
      </w:r>
      <w:r>
        <w:rPr>
          <w:sz w:val="22"/>
          <w:szCs w:val="22"/>
          <w:lang w:eastAsia="x-none"/>
        </w:rPr>
        <w:t xml:space="preserve">, </w:t>
      </w:r>
      <w:r w:rsidRPr="00D73733">
        <w:rPr>
          <w:sz w:val="22"/>
          <w:szCs w:val="22"/>
          <w:lang w:eastAsia="x-none"/>
        </w:rPr>
        <w:t>vaistininką</w:t>
      </w:r>
      <w:r>
        <w:rPr>
          <w:sz w:val="22"/>
          <w:szCs w:val="22"/>
          <w:lang w:eastAsia="x-none"/>
        </w:rPr>
        <w:t xml:space="preserve"> </w:t>
      </w:r>
      <w:r w:rsidRPr="00D73733">
        <w:rPr>
          <w:sz w:val="22"/>
          <w:szCs w:val="22"/>
          <w:lang w:eastAsia="x-none"/>
        </w:rPr>
        <w:t>arba slaugytoją</w:t>
      </w:r>
      <w:r>
        <w:rPr>
          <w:sz w:val="22"/>
          <w:szCs w:val="22"/>
          <w:lang w:eastAsia="x-none"/>
        </w:rPr>
        <w:t>.</w:t>
      </w:r>
    </w:p>
    <w:p w14:paraId="112419F5" w14:textId="77777777" w:rsidR="00C71205" w:rsidRPr="00BC02EC" w:rsidRDefault="00C71205" w:rsidP="00C71205">
      <w:pPr>
        <w:tabs>
          <w:tab w:val="left" w:pos="540"/>
        </w:tabs>
        <w:rPr>
          <w:sz w:val="22"/>
          <w:szCs w:val="22"/>
          <w:lang w:eastAsia="x-none"/>
        </w:rPr>
      </w:pPr>
    </w:p>
    <w:p w14:paraId="31048147" w14:textId="77777777" w:rsidR="00C71205" w:rsidRPr="00BC02EC" w:rsidRDefault="00C71205" w:rsidP="00C71205">
      <w:pPr>
        <w:tabs>
          <w:tab w:val="left" w:pos="540"/>
        </w:tabs>
        <w:rPr>
          <w:sz w:val="22"/>
          <w:szCs w:val="22"/>
          <w:lang w:eastAsia="x-none"/>
        </w:rPr>
      </w:pPr>
    </w:p>
    <w:p w14:paraId="14E06041" w14:textId="77777777" w:rsidR="00C71205" w:rsidRPr="00BC02EC" w:rsidRDefault="00C71205" w:rsidP="00C71205">
      <w:pPr>
        <w:tabs>
          <w:tab w:val="left" w:pos="567"/>
        </w:tabs>
        <w:ind w:left="567" w:hanging="567"/>
        <w:outlineLvl w:val="1"/>
        <w:rPr>
          <w:b/>
          <w:sz w:val="22"/>
          <w:szCs w:val="22"/>
          <w:lang w:eastAsia="x-none"/>
        </w:rPr>
      </w:pPr>
      <w:bookmarkStart w:id="64" w:name="_Toc129243142"/>
      <w:bookmarkStart w:id="65" w:name="_Toc129243267"/>
      <w:r w:rsidRPr="00BC02EC">
        <w:rPr>
          <w:b/>
          <w:sz w:val="22"/>
          <w:szCs w:val="22"/>
          <w:lang w:eastAsia="x-none"/>
        </w:rPr>
        <w:t>4.</w:t>
      </w:r>
      <w:r w:rsidRPr="00BC02EC">
        <w:rPr>
          <w:b/>
          <w:sz w:val="22"/>
          <w:szCs w:val="22"/>
          <w:lang w:eastAsia="x-none"/>
        </w:rPr>
        <w:tab/>
        <w:t>Galimas šalutinis poveikis</w:t>
      </w:r>
      <w:bookmarkEnd w:id="64"/>
      <w:bookmarkEnd w:id="65"/>
    </w:p>
    <w:p w14:paraId="7ED960D2" w14:textId="77777777" w:rsidR="00C71205" w:rsidRPr="00BC02EC" w:rsidRDefault="00C71205" w:rsidP="00C71205">
      <w:pPr>
        <w:tabs>
          <w:tab w:val="left" w:pos="540"/>
        </w:tabs>
        <w:rPr>
          <w:sz w:val="22"/>
          <w:szCs w:val="22"/>
          <w:lang w:eastAsia="x-none"/>
        </w:rPr>
      </w:pPr>
    </w:p>
    <w:p w14:paraId="746455DE" w14:textId="77777777" w:rsidR="00C71205" w:rsidRPr="00BC02EC" w:rsidRDefault="00C71205" w:rsidP="00C71205">
      <w:pPr>
        <w:tabs>
          <w:tab w:val="left" w:pos="540"/>
        </w:tabs>
        <w:rPr>
          <w:sz w:val="22"/>
          <w:szCs w:val="22"/>
          <w:lang w:eastAsia="x-none"/>
        </w:rPr>
      </w:pPr>
      <w:r w:rsidRPr="00BC02EC">
        <w:rPr>
          <w:bCs/>
          <w:iCs/>
          <w:sz w:val="22"/>
          <w:szCs w:val="22"/>
          <w:lang w:eastAsia="x-none"/>
        </w:rPr>
        <w:t>Šis vaistas</w:t>
      </w:r>
      <w:r w:rsidRPr="00BC02EC">
        <w:rPr>
          <w:sz w:val="22"/>
          <w:szCs w:val="22"/>
          <w:lang w:eastAsia="x-none"/>
        </w:rPr>
        <w:t>, kaip ir visi kiti, gali sukelti šalutinį poveikį, nors jis pasireiškia ne visiems žmonėms.</w:t>
      </w:r>
    </w:p>
    <w:p w14:paraId="483F0FF9" w14:textId="77777777" w:rsidR="00C71205" w:rsidRDefault="00C71205" w:rsidP="00C71205">
      <w:pPr>
        <w:shd w:val="clear" w:color="auto" w:fill="FFFFFF"/>
        <w:ind w:left="19"/>
        <w:rPr>
          <w:kern w:val="16"/>
          <w:sz w:val="22"/>
          <w:szCs w:val="22"/>
          <w:lang w:eastAsia="en-US"/>
        </w:rPr>
      </w:pPr>
      <w:r>
        <w:rPr>
          <w:kern w:val="16"/>
          <w:sz w:val="22"/>
          <w:szCs w:val="22"/>
          <w:lang w:eastAsia="en-US"/>
        </w:rPr>
        <w:t xml:space="preserve">Gydytojas valdys bet kokį šalutinį poveikį, kuris pasireiškia, ypač operacijos metu. Vis dėlto, šioks toks šalutinis poveikis taip pat gali atsirasti netrukus po to, ir dėl to tam tikrą laiką po operacijos Jūs būsite prižiūrimas. </w:t>
      </w:r>
    </w:p>
    <w:p w14:paraId="365493B5" w14:textId="77777777" w:rsidR="00C71205" w:rsidRDefault="00C71205" w:rsidP="00C71205">
      <w:pPr>
        <w:shd w:val="clear" w:color="auto" w:fill="FFFFFF"/>
        <w:ind w:left="19"/>
        <w:rPr>
          <w:kern w:val="16"/>
          <w:sz w:val="22"/>
          <w:szCs w:val="22"/>
          <w:lang w:eastAsia="en-US"/>
        </w:rPr>
      </w:pPr>
      <w:r w:rsidRPr="00342594">
        <w:rPr>
          <w:b/>
          <w:kern w:val="16"/>
          <w:sz w:val="22"/>
          <w:szCs w:val="22"/>
          <w:lang w:eastAsia="en-US"/>
        </w:rPr>
        <w:t xml:space="preserve">Nedelsiant kreipkitės į gydytoją arba vykite į skubios pagalbos skyrių, jeigu pasireiškia </w:t>
      </w:r>
      <w:r>
        <w:rPr>
          <w:b/>
          <w:kern w:val="16"/>
          <w:sz w:val="22"/>
          <w:szCs w:val="22"/>
          <w:lang w:eastAsia="en-US"/>
        </w:rPr>
        <w:t xml:space="preserve">šis </w:t>
      </w:r>
      <w:r w:rsidRPr="00342594">
        <w:rPr>
          <w:b/>
          <w:kern w:val="16"/>
          <w:sz w:val="22"/>
          <w:szCs w:val="22"/>
          <w:lang w:eastAsia="en-US"/>
        </w:rPr>
        <w:t>sunkus šalutinis poveikis</w:t>
      </w:r>
      <w:r>
        <w:rPr>
          <w:b/>
          <w:kern w:val="16"/>
          <w:sz w:val="22"/>
          <w:szCs w:val="22"/>
          <w:lang w:eastAsia="en-US"/>
        </w:rPr>
        <w:t>.</w:t>
      </w:r>
    </w:p>
    <w:p w14:paraId="65B34ED5" w14:textId="71C7C8E5" w:rsidR="00C71205" w:rsidRDefault="00BB15ED" w:rsidP="00C71205">
      <w:pPr>
        <w:shd w:val="clear" w:color="auto" w:fill="FFFFFF"/>
        <w:ind w:left="19"/>
        <w:rPr>
          <w:kern w:val="16"/>
          <w:sz w:val="22"/>
          <w:szCs w:val="22"/>
          <w:lang w:eastAsia="en-US"/>
        </w:rPr>
      </w:pPr>
      <w:r w:rsidRPr="00BB15ED">
        <w:rPr>
          <w:b/>
          <w:bCs/>
          <w:kern w:val="16"/>
          <w:sz w:val="22"/>
          <w:szCs w:val="22"/>
          <w:lang w:eastAsia="en-US"/>
        </w:rPr>
        <w:t>Nedažni šalutinio poveikio reiškiniai</w:t>
      </w:r>
      <w:r w:rsidRPr="009765AF">
        <w:rPr>
          <w:b/>
          <w:kern w:val="16"/>
          <w:sz w:val="22"/>
        </w:rPr>
        <w:t xml:space="preserve"> (gali pasireikšti </w:t>
      </w:r>
      <w:r w:rsidRPr="00BB15ED">
        <w:rPr>
          <w:b/>
          <w:bCs/>
          <w:kern w:val="16"/>
          <w:sz w:val="22"/>
          <w:szCs w:val="22"/>
          <w:lang w:eastAsia="en-US"/>
        </w:rPr>
        <w:t>rečiau</w:t>
      </w:r>
      <w:r w:rsidRPr="009765AF">
        <w:rPr>
          <w:b/>
          <w:kern w:val="16"/>
          <w:sz w:val="22"/>
        </w:rPr>
        <w:t xml:space="preserve"> kaip 1 iš 100 </w:t>
      </w:r>
      <w:r w:rsidRPr="00BB15ED">
        <w:rPr>
          <w:b/>
          <w:bCs/>
          <w:kern w:val="16"/>
          <w:sz w:val="22"/>
          <w:szCs w:val="22"/>
          <w:lang w:eastAsia="en-US"/>
        </w:rPr>
        <w:t>asmenų</w:t>
      </w:r>
      <w:r w:rsidRPr="009765AF">
        <w:rPr>
          <w:b/>
          <w:kern w:val="16"/>
          <w:sz w:val="22"/>
        </w:rPr>
        <w:t>):</w:t>
      </w:r>
    </w:p>
    <w:p w14:paraId="2AE4378B" w14:textId="77777777" w:rsidR="00C71205" w:rsidRDefault="00C71205" w:rsidP="00C71205">
      <w:pPr>
        <w:numPr>
          <w:ilvl w:val="0"/>
          <w:numId w:val="36"/>
        </w:numPr>
        <w:shd w:val="clear" w:color="auto" w:fill="FFFFFF"/>
        <w:ind w:left="567" w:hanging="567"/>
        <w:rPr>
          <w:kern w:val="16"/>
          <w:sz w:val="22"/>
          <w:szCs w:val="22"/>
          <w:lang w:eastAsia="en-US"/>
        </w:rPr>
      </w:pPr>
      <w:r>
        <w:rPr>
          <w:kern w:val="16"/>
          <w:sz w:val="22"/>
          <w:szCs w:val="22"/>
          <w:lang w:eastAsia="en-US"/>
        </w:rPr>
        <w:t>labai retas širdies ritmas, polinkis į nualpimą;</w:t>
      </w:r>
    </w:p>
    <w:p w14:paraId="10339422" w14:textId="77777777" w:rsidR="00C71205" w:rsidRDefault="00C71205" w:rsidP="00C71205">
      <w:pPr>
        <w:numPr>
          <w:ilvl w:val="0"/>
          <w:numId w:val="36"/>
        </w:numPr>
        <w:shd w:val="clear" w:color="auto" w:fill="FFFFFF"/>
        <w:ind w:left="567" w:hanging="567"/>
        <w:rPr>
          <w:kern w:val="16"/>
          <w:sz w:val="22"/>
          <w:szCs w:val="22"/>
          <w:lang w:eastAsia="en-US"/>
        </w:rPr>
      </w:pPr>
      <w:r>
        <w:rPr>
          <w:kern w:val="16"/>
          <w:sz w:val="22"/>
          <w:szCs w:val="22"/>
          <w:lang w:eastAsia="en-US"/>
        </w:rPr>
        <w:t>dusulys, kvėpavimo sunkumai, į astmą panašus priepuolis (bronchų spazmas), dusinimas (dispnėja);</w:t>
      </w:r>
    </w:p>
    <w:p w14:paraId="25C69E84" w14:textId="77777777" w:rsidR="00C71205" w:rsidRDefault="00C71205" w:rsidP="00C71205">
      <w:pPr>
        <w:numPr>
          <w:ilvl w:val="0"/>
          <w:numId w:val="36"/>
        </w:numPr>
        <w:shd w:val="clear" w:color="auto" w:fill="FFFFFF"/>
        <w:ind w:left="567" w:hanging="567"/>
        <w:rPr>
          <w:kern w:val="16"/>
          <w:sz w:val="22"/>
          <w:szCs w:val="22"/>
          <w:lang w:eastAsia="en-US"/>
        </w:rPr>
      </w:pPr>
      <w:r>
        <w:rPr>
          <w:kern w:val="16"/>
          <w:sz w:val="22"/>
          <w:szCs w:val="22"/>
          <w:lang w:eastAsia="en-US"/>
        </w:rPr>
        <w:t>sumažėjusi kūno temperatūra;</w:t>
      </w:r>
    </w:p>
    <w:p w14:paraId="4FBBF057" w14:textId="77777777" w:rsidR="00C71205" w:rsidRDefault="00C71205" w:rsidP="00C71205">
      <w:pPr>
        <w:numPr>
          <w:ilvl w:val="0"/>
          <w:numId w:val="36"/>
        </w:numPr>
        <w:shd w:val="clear" w:color="auto" w:fill="FFFFFF"/>
        <w:ind w:left="567" w:hanging="567"/>
        <w:rPr>
          <w:kern w:val="16"/>
          <w:sz w:val="22"/>
          <w:szCs w:val="22"/>
          <w:lang w:eastAsia="en-US"/>
        </w:rPr>
      </w:pPr>
      <w:r>
        <w:rPr>
          <w:kern w:val="16"/>
          <w:sz w:val="22"/>
          <w:szCs w:val="22"/>
          <w:lang w:eastAsia="en-US"/>
        </w:rPr>
        <w:t>nevalingi kūno judesiai, kurie neišnyksta po gydymo nutraukimo.</w:t>
      </w:r>
    </w:p>
    <w:p w14:paraId="780010E5" w14:textId="77777777" w:rsidR="00C71205" w:rsidRDefault="00C71205" w:rsidP="00C71205">
      <w:pPr>
        <w:shd w:val="clear" w:color="auto" w:fill="FFFFFF"/>
        <w:ind w:left="19"/>
        <w:rPr>
          <w:kern w:val="16"/>
          <w:sz w:val="22"/>
          <w:szCs w:val="22"/>
          <w:lang w:eastAsia="en-US"/>
        </w:rPr>
      </w:pPr>
    </w:p>
    <w:p w14:paraId="3595127C" w14:textId="1872DD39" w:rsidR="00C71205" w:rsidRPr="009765AF" w:rsidRDefault="00BB15ED" w:rsidP="00BB15ED">
      <w:pPr>
        <w:shd w:val="clear" w:color="auto" w:fill="FFFFFF"/>
        <w:ind w:left="19"/>
        <w:rPr>
          <w:b/>
          <w:kern w:val="16"/>
          <w:sz w:val="22"/>
        </w:rPr>
      </w:pPr>
      <w:r w:rsidRPr="00BB15ED">
        <w:rPr>
          <w:b/>
          <w:bCs/>
          <w:kern w:val="16"/>
          <w:sz w:val="22"/>
          <w:szCs w:val="22"/>
          <w:lang w:eastAsia="en-US"/>
        </w:rPr>
        <w:t>Šalutinio poveikio reiškiniai, kurių dažnis nežinomas</w:t>
      </w:r>
      <w:r w:rsidRPr="009765AF">
        <w:rPr>
          <w:b/>
          <w:kern w:val="16"/>
          <w:sz w:val="22"/>
        </w:rPr>
        <w:t xml:space="preserve"> (negali būti apskaičiuotas pagal turimus duomenis):</w:t>
      </w:r>
    </w:p>
    <w:p w14:paraId="32F2EB1A" w14:textId="099D9A11" w:rsidR="00C71205" w:rsidRDefault="00C71205" w:rsidP="00C71205">
      <w:pPr>
        <w:numPr>
          <w:ilvl w:val="0"/>
          <w:numId w:val="36"/>
        </w:numPr>
        <w:shd w:val="clear" w:color="auto" w:fill="FFFFFF"/>
        <w:ind w:left="567" w:hanging="567"/>
        <w:rPr>
          <w:kern w:val="16"/>
          <w:sz w:val="22"/>
          <w:szCs w:val="22"/>
          <w:lang w:eastAsia="en-US"/>
        </w:rPr>
      </w:pPr>
      <w:r>
        <w:rPr>
          <w:kern w:val="16"/>
          <w:sz w:val="22"/>
          <w:szCs w:val="22"/>
          <w:lang w:eastAsia="en-US"/>
        </w:rPr>
        <w:t>staigus odos išbėrimas, kvėpavimo distresas (išsekimas) ir nualpimas (trunkantis nuo minučių iki valandų) dėl padidėjusio jautrumo (anafilaksinis šokas arba anafilaksinė reakcija);</w:t>
      </w:r>
    </w:p>
    <w:p w14:paraId="2C3205EF" w14:textId="77777777" w:rsidR="00C71205" w:rsidRDefault="00C71205" w:rsidP="00C71205">
      <w:pPr>
        <w:numPr>
          <w:ilvl w:val="0"/>
          <w:numId w:val="36"/>
        </w:numPr>
        <w:shd w:val="clear" w:color="auto" w:fill="FFFFFF"/>
        <w:ind w:left="567" w:hanging="567"/>
        <w:rPr>
          <w:kern w:val="16"/>
          <w:sz w:val="22"/>
          <w:szCs w:val="22"/>
          <w:lang w:eastAsia="en-US"/>
        </w:rPr>
      </w:pPr>
      <w:r>
        <w:rPr>
          <w:kern w:val="16"/>
          <w:sz w:val="22"/>
          <w:szCs w:val="22"/>
          <w:lang w:eastAsia="en-US"/>
        </w:rPr>
        <w:t xml:space="preserve">gilus sąmonės netekimas (koma) </w:t>
      </w:r>
    </w:p>
    <w:p w14:paraId="161A723A" w14:textId="77777777" w:rsidR="00C71205" w:rsidRDefault="00C71205" w:rsidP="00C71205">
      <w:pPr>
        <w:numPr>
          <w:ilvl w:val="0"/>
          <w:numId w:val="36"/>
        </w:numPr>
        <w:shd w:val="clear" w:color="auto" w:fill="FFFFFF"/>
        <w:ind w:left="567" w:hanging="567"/>
        <w:rPr>
          <w:kern w:val="16"/>
          <w:sz w:val="22"/>
          <w:szCs w:val="22"/>
          <w:lang w:eastAsia="en-US"/>
        </w:rPr>
      </w:pPr>
      <w:r>
        <w:rPr>
          <w:kern w:val="16"/>
          <w:sz w:val="22"/>
          <w:szCs w:val="22"/>
          <w:lang w:eastAsia="en-US"/>
        </w:rPr>
        <w:t xml:space="preserve">širdies sustojimas; </w:t>
      </w:r>
    </w:p>
    <w:p w14:paraId="0F9CCABA" w14:textId="77777777" w:rsidR="00C71205" w:rsidRDefault="00C71205" w:rsidP="00C71205">
      <w:pPr>
        <w:numPr>
          <w:ilvl w:val="0"/>
          <w:numId w:val="36"/>
        </w:numPr>
        <w:shd w:val="clear" w:color="auto" w:fill="FFFFFF"/>
        <w:ind w:left="567" w:hanging="567"/>
        <w:rPr>
          <w:kern w:val="16"/>
          <w:sz w:val="22"/>
          <w:szCs w:val="22"/>
          <w:lang w:eastAsia="en-US"/>
        </w:rPr>
      </w:pPr>
      <w:r>
        <w:rPr>
          <w:kern w:val="16"/>
          <w:sz w:val="22"/>
          <w:szCs w:val="22"/>
          <w:lang w:eastAsia="en-US"/>
        </w:rPr>
        <w:t>nusilpęs kvėpavimas ar kvėpavimo sustojimas, melsvos lūpos ir nagai;</w:t>
      </w:r>
    </w:p>
    <w:p w14:paraId="0D1A0921" w14:textId="77777777" w:rsidR="00C71205" w:rsidRDefault="00C71205" w:rsidP="00C71205">
      <w:pPr>
        <w:numPr>
          <w:ilvl w:val="0"/>
          <w:numId w:val="36"/>
        </w:numPr>
        <w:shd w:val="clear" w:color="auto" w:fill="FFFFFF"/>
        <w:ind w:left="567" w:hanging="567"/>
        <w:rPr>
          <w:kern w:val="16"/>
          <w:sz w:val="22"/>
          <w:szCs w:val="22"/>
          <w:lang w:eastAsia="en-US"/>
        </w:rPr>
      </w:pPr>
      <w:r>
        <w:rPr>
          <w:kern w:val="16"/>
          <w:sz w:val="22"/>
          <w:szCs w:val="22"/>
          <w:lang w:eastAsia="en-US"/>
        </w:rPr>
        <w:t>spazmai;</w:t>
      </w:r>
    </w:p>
    <w:p w14:paraId="3ADCFC5F" w14:textId="77777777" w:rsidR="00C71205" w:rsidRDefault="00C71205" w:rsidP="00C71205">
      <w:pPr>
        <w:numPr>
          <w:ilvl w:val="0"/>
          <w:numId w:val="36"/>
        </w:numPr>
        <w:shd w:val="clear" w:color="auto" w:fill="FFFFFF"/>
        <w:ind w:left="567" w:hanging="567"/>
        <w:rPr>
          <w:kern w:val="16"/>
          <w:sz w:val="22"/>
          <w:szCs w:val="22"/>
          <w:lang w:eastAsia="en-US"/>
        </w:rPr>
      </w:pPr>
      <w:r>
        <w:rPr>
          <w:kern w:val="16"/>
          <w:sz w:val="22"/>
          <w:szCs w:val="22"/>
          <w:lang w:eastAsia="en-US"/>
        </w:rPr>
        <w:t>šokas (ūminės, sunkios ligos atveju);</w:t>
      </w:r>
    </w:p>
    <w:p w14:paraId="4ACAA9FE" w14:textId="77777777" w:rsidR="00C71205" w:rsidRDefault="00C71205" w:rsidP="00C71205">
      <w:pPr>
        <w:numPr>
          <w:ilvl w:val="0"/>
          <w:numId w:val="36"/>
        </w:numPr>
        <w:shd w:val="clear" w:color="auto" w:fill="FFFFFF"/>
        <w:ind w:left="567" w:hanging="567"/>
        <w:rPr>
          <w:kern w:val="16"/>
          <w:sz w:val="22"/>
          <w:szCs w:val="22"/>
          <w:lang w:eastAsia="en-US"/>
        </w:rPr>
      </w:pPr>
      <w:r>
        <w:rPr>
          <w:kern w:val="16"/>
          <w:sz w:val="22"/>
          <w:szCs w:val="22"/>
          <w:lang w:eastAsia="en-US"/>
        </w:rPr>
        <w:t>dusulys, padažnėjęs kvėpavimas, švokštimas, skausmas ar diskomfortas krūtinėje, taip pat kosulys putotais ar kraujuotais skrepliais dėl plaučiuose esančio vandens.</w:t>
      </w:r>
    </w:p>
    <w:p w14:paraId="5BE85B2D" w14:textId="77777777" w:rsidR="00C71205" w:rsidRDefault="00C71205" w:rsidP="00C71205">
      <w:pPr>
        <w:numPr>
          <w:ilvl w:val="0"/>
          <w:numId w:val="36"/>
        </w:numPr>
        <w:shd w:val="clear" w:color="auto" w:fill="FFFFFF"/>
        <w:ind w:left="567" w:hanging="567"/>
        <w:rPr>
          <w:kern w:val="16"/>
          <w:sz w:val="22"/>
          <w:szCs w:val="22"/>
          <w:lang w:eastAsia="en-US"/>
        </w:rPr>
      </w:pPr>
      <w:r>
        <w:rPr>
          <w:kern w:val="16"/>
          <w:sz w:val="22"/>
          <w:szCs w:val="22"/>
          <w:lang w:eastAsia="en-US"/>
        </w:rPr>
        <w:t>spazmai gerklėje su kvėpavimo pasunkėjimu.</w:t>
      </w:r>
    </w:p>
    <w:p w14:paraId="7BFEA862" w14:textId="77777777" w:rsidR="00C71205" w:rsidRDefault="00C71205" w:rsidP="00C71205">
      <w:pPr>
        <w:shd w:val="clear" w:color="auto" w:fill="FFFFFF"/>
        <w:ind w:left="19"/>
        <w:rPr>
          <w:kern w:val="16"/>
          <w:sz w:val="22"/>
          <w:szCs w:val="22"/>
          <w:lang w:eastAsia="en-US"/>
        </w:rPr>
      </w:pPr>
    </w:p>
    <w:p w14:paraId="738EAC0A" w14:textId="77777777" w:rsidR="00C71205" w:rsidRPr="008B0A07" w:rsidRDefault="00C71205" w:rsidP="00C71205">
      <w:pPr>
        <w:shd w:val="clear" w:color="auto" w:fill="FFFFFF"/>
        <w:ind w:left="19"/>
        <w:rPr>
          <w:b/>
          <w:kern w:val="16"/>
          <w:sz w:val="22"/>
          <w:szCs w:val="22"/>
          <w:lang w:eastAsia="en-US"/>
        </w:rPr>
      </w:pPr>
      <w:r w:rsidRPr="008B0A07">
        <w:rPr>
          <w:b/>
          <w:kern w:val="16"/>
          <w:sz w:val="22"/>
          <w:szCs w:val="22"/>
          <w:lang w:eastAsia="en-US"/>
        </w:rPr>
        <w:t>Kitas šalutinis poveikis</w:t>
      </w:r>
    </w:p>
    <w:p w14:paraId="436ADFF6" w14:textId="775AE5D4" w:rsidR="00C71205" w:rsidRPr="00BC02EC" w:rsidRDefault="00D65AEA" w:rsidP="00C71205">
      <w:pPr>
        <w:shd w:val="clear" w:color="auto" w:fill="FFFFFF"/>
        <w:ind w:left="19"/>
        <w:rPr>
          <w:i/>
          <w:kern w:val="16"/>
          <w:sz w:val="22"/>
          <w:szCs w:val="22"/>
          <w:lang w:eastAsia="en-US"/>
        </w:rPr>
      </w:pPr>
      <w:r>
        <w:rPr>
          <w:b/>
          <w:kern w:val="16"/>
          <w:sz w:val="22"/>
          <w:szCs w:val="22"/>
          <w:lang w:eastAsia="en-US"/>
        </w:rPr>
        <w:t>Labai d</w:t>
      </w:r>
      <w:r w:rsidRPr="00BB15ED">
        <w:rPr>
          <w:b/>
          <w:kern w:val="16"/>
          <w:sz w:val="22"/>
          <w:szCs w:val="22"/>
          <w:lang w:eastAsia="en-US"/>
        </w:rPr>
        <w:t>ažni šalutinio poveikio reiškiniai</w:t>
      </w:r>
      <w:r w:rsidRPr="009765AF">
        <w:rPr>
          <w:b/>
          <w:kern w:val="16"/>
          <w:sz w:val="22"/>
        </w:rPr>
        <w:t xml:space="preserve"> (gali pasireikšti </w:t>
      </w:r>
      <w:r w:rsidR="006C0434">
        <w:rPr>
          <w:b/>
          <w:kern w:val="16"/>
          <w:sz w:val="22"/>
          <w:szCs w:val="22"/>
          <w:lang w:eastAsia="en-US"/>
        </w:rPr>
        <w:t>ne rečiau</w:t>
      </w:r>
      <w:r w:rsidRPr="009765AF">
        <w:rPr>
          <w:b/>
          <w:kern w:val="16"/>
          <w:sz w:val="22"/>
        </w:rPr>
        <w:t xml:space="preserve"> kaip 1 iš 10 </w:t>
      </w:r>
      <w:r w:rsidRPr="00BB15ED">
        <w:rPr>
          <w:b/>
          <w:kern w:val="16"/>
          <w:sz w:val="22"/>
          <w:szCs w:val="22"/>
          <w:lang w:eastAsia="en-US"/>
        </w:rPr>
        <w:t>asmenų</w:t>
      </w:r>
      <w:r w:rsidRPr="009765AF">
        <w:rPr>
          <w:b/>
          <w:kern w:val="16"/>
          <w:sz w:val="22"/>
        </w:rPr>
        <w:t>):</w:t>
      </w:r>
    </w:p>
    <w:p w14:paraId="761EC298" w14:textId="77777777" w:rsidR="00C71205" w:rsidRPr="00BC02EC" w:rsidRDefault="00C71205" w:rsidP="00C71205">
      <w:pPr>
        <w:numPr>
          <w:ilvl w:val="0"/>
          <w:numId w:val="37"/>
        </w:numPr>
        <w:shd w:val="clear" w:color="auto" w:fill="FFFFFF"/>
        <w:rPr>
          <w:kern w:val="16"/>
          <w:sz w:val="22"/>
          <w:szCs w:val="22"/>
          <w:lang w:eastAsia="en-US"/>
        </w:rPr>
      </w:pPr>
      <w:r>
        <w:rPr>
          <w:kern w:val="16"/>
          <w:sz w:val="22"/>
          <w:szCs w:val="22"/>
          <w:lang w:eastAsia="en-US"/>
        </w:rPr>
        <w:t>mieguistumas;</w:t>
      </w:r>
    </w:p>
    <w:p w14:paraId="151C4672" w14:textId="77777777" w:rsidR="00C71205" w:rsidRPr="00BC02EC" w:rsidRDefault="00C71205" w:rsidP="00C71205">
      <w:pPr>
        <w:numPr>
          <w:ilvl w:val="0"/>
          <w:numId w:val="37"/>
        </w:numPr>
        <w:contextualSpacing/>
        <w:rPr>
          <w:kern w:val="16"/>
          <w:sz w:val="22"/>
          <w:szCs w:val="22"/>
          <w:lang w:eastAsia="en-US"/>
        </w:rPr>
      </w:pPr>
      <w:r>
        <w:rPr>
          <w:kern w:val="16"/>
          <w:sz w:val="22"/>
          <w:szCs w:val="22"/>
          <w:lang w:eastAsia="en-US"/>
        </w:rPr>
        <w:t>niežėjimas</w:t>
      </w:r>
      <w:r w:rsidRPr="00BC02EC">
        <w:rPr>
          <w:kern w:val="16"/>
          <w:sz w:val="22"/>
          <w:szCs w:val="22"/>
          <w:lang w:eastAsia="en-US"/>
        </w:rPr>
        <w:t>.</w:t>
      </w:r>
    </w:p>
    <w:p w14:paraId="78C73563" w14:textId="77777777" w:rsidR="00C71205" w:rsidRPr="00BC02EC" w:rsidRDefault="00C71205" w:rsidP="00C71205">
      <w:pPr>
        <w:shd w:val="clear" w:color="auto" w:fill="FFFFFF"/>
        <w:ind w:left="19"/>
        <w:rPr>
          <w:kern w:val="16"/>
          <w:sz w:val="22"/>
          <w:szCs w:val="22"/>
          <w:lang w:eastAsia="en-US"/>
        </w:rPr>
      </w:pPr>
    </w:p>
    <w:p w14:paraId="0D581D17" w14:textId="3593FA3C" w:rsidR="00C71205" w:rsidRPr="009765AF" w:rsidRDefault="00BB15ED" w:rsidP="009765AF">
      <w:pPr>
        <w:rPr>
          <w:rFonts w:eastAsia="Arial Unicode MS"/>
          <w:color w:val="000000"/>
          <w:sz w:val="22"/>
        </w:rPr>
      </w:pPr>
      <w:bookmarkStart w:id="66" w:name="_Hlk178755501"/>
      <w:r w:rsidRPr="00BB15ED">
        <w:rPr>
          <w:b/>
          <w:snapToGrid w:val="0"/>
          <w:sz w:val="22"/>
          <w:szCs w:val="22"/>
        </w:rPr>
        <w:t>Dažni šalutinio poveikio reiškiniai</w:t>
      </w:r>
      <w:r w:rsidRPr="009765AF">
        <w:rPr>
          <w:b/>
          <w:sz w:val="22"/>
        </w:rPr>
        <w:t xml:space="preserve"> (gali pasireikšti </w:t>
      </w:r>
      <w:r w:rsidRPr="00BB15ED">
        <w:rPr>
          <w:b/>
          <w:snapToGrid w:val="0"/>
          <w:sz w:val="22"/>
          <w:szCs w:val="22"/>
        </w:rPr>
        <w:t>rečiau</w:t>
      </w:r>
      <w:r w:rsidRPr="009765AF">
        <w:rPr>
          <w:b/>
          <w:sz w:val="22"/>
        </w:rPr>
        <w:t xml:space="preserve"> kaip 1 iš 10 </w:t>
      </w:r>
      <w:r w:rsidRPr="00BB15ED">
        <w:rPr>
          <w:b/>
          <w:snapToGrid w:val="0"/>
          <w:sz w:val="22"/>
          <w:szCs w:val="22"/>
        </w:rPr>
        <w:t>asmenų</w:t>
      </w:r>
      <w:r w:rsidRPr="009765AF">
        <w:rPr>
          <w:b/>
          <w:sz w:val="22"/>
        </w:rPr>
        <w:t>):</w:t>
      </w:r>
      <w:bookmarkEnd w:id="66"/>
    </w:p>
    <w:p w14:paraId="0860B43B" w14:textId="77777777" w:rsidR="00C71205" w:rsidRDefault="00C71205" w:rsidP="00C71205">
      <w:pPr>
        <w:numPr>
          <w:ilvl w:val="0"/>
          <w:numId w:val="38"/>
        </w:numPr>
        <w:shd w:val="clear" w:color="auto" w:fill="FFFFFF"/>
        <w:ind w:left="567" w:hanging="567"/>
        <w:rPr>
          <w:kern w:val="16"/>
          <w:sz w:val="22"/>
          <w:szCs w:val="22"/>
          <w:lang w:eastAsia="en-US"/>
        </w:rPr>
      </w:pPr>
      <w:r>
        <w:rPr>
          <w:kern w:val="16"/>
          <w:sz w:val="22"/>
          <w:szCs w:val="22"/>
          <w:lang w:eastAsia="en-US"/>
        </w:rPr>
        <w:t>šlapinimosi sunkumai ar šlapimo susilaikymas;</w:t>
      </w:r>
    </w:p>
    <w:p w14:paraId="00EEE9BE" w14:textId="77777777" w:rsidR="00C71205" w:rsidRDefault="00C71205" w:rsidP="00C71205">
      <w:pPr>
        <w:numPr>
          <w:ilvl w:val="0"/>
          <w:numId w:val="38"/>
        </w:numPr>
        <w:shd w:val="clear" w:color="auto" w:fill="FFFFFF"/>
        <w:ind w:left="567" w:hanging="567"/>
        <w:rPr>
          <w:kern w:val="16"/>
          <w:sz w:val="22"/>
          <w:szCs w:val="22"/>
          <w:lang w:eastAsia="en-US"/>
        </w:rPr>
      </w:pPr>
      <w:r>
        <w:rPr>
          <w:kern w:val="16"/>
          <w:sz w:val="22"/>
          <w:szCs w:val="22"/>
          <w:lang w:eastAsia="en-US"/>
        </w:rPr>
        <w:t>dažnas širdies plakimas;</w:t>
      </w:r>
    </w:p>
    <w:p w14:paraId="6889DB3D" w14:textId="77777777" w:rsidR="00C71205" w:rsidRDefault="00C71205" w:rsidP="00C71205">
      <w:pPr>
        <w:numPr>
          <w:ilvl w:val="0"/>
          <w:numId w:val="38"/>
        </w:numPr>
        <w:shd w:val="clear" w:color="auto" w:fill="FFFFFF"/>
        <w:ind w:left="567" w:hanging="567"/>
        <w:rPr>
          <w:kern w:val="16"/>
          <w:sz w:val="22"/>
          <w:szCs w:val="22"/>
          <w:lang w:eastAsia="en-US"/>
        </w:rPr>
      </w:pPr>
      <w:r>
        <w:rPr>
          <w:kern w:val="16"/>
          <w:sz w:val="22"/>
          <w:szCs w:val="22"/>
          <w:lang w:eastAsia="en-US"/>
        </w:rPr>
        <w:t>svaigulys ir galvos skausmas;</w:t>
      </w:r>
    </w:p>
    <w:p w14:paraId="0BAC9C5D" w14:textId="77777777" w:rsidR="00C71205" w:rsidRDefault="00C71205" w:rsidP="00C71205">
      <w:pPr>
        <w:numPr>
          <w:ilvl w:val="0"/>
          <w:numId w:val="38"/>
        </w:numPr>
        <w:shd w:val="clear" w:color="auto" w:fill="FFFFFF"/>
        <w:ind w:left="567" w:hanging="567"/>
        <w:rPr>
          <w:kern w:val="16"/>
          <w:sz w:val="22"/>
          <w:szCs w:val="22"/>
          <w:lang w:eastAsia="en-US"/>
        </w:rPr>
      </w:pPr>
      <w:r>
        <w:rPr>
          <w:kern w:val="16"/>
          <w:sz w:val="22"/>
          <w:szCs w:val="22"/>
          <w:lang w:eastAsia="en-US"/>
        </w:rPr>
        <w:t>aukštas kraujo spaudimas;</w:t>
      </w:r>
    </w:p>
    <w:p w14:paraId="77F75B9F" w14:textId="77777777" w:rsidR="00C71205" w:rsidRDefault="00C71205" w:rsidP="00C71205">
      <w:pPr>
        <w:numPr>
          <w:ilvl w:val="0"/>
          <w:numId w:val="38"/>
        </w:numPr>
        <w:shd w:val="clear" w:color="auto" w:fill="FFFFFF"/>
        <w:ind w:left="567" w:hanging="567"/>
        <w:rPr>
          <w:kern w:val="16"/>
          <w:sz w:val="22"/>
          <w:szCs w:val="22"/>
          <w:lang w:eastAsia="en-US"/>
        </w:rPr>
      </w:pPr>
      <w:r>
        <w:rPr>
          <w:kern w:val="16"/>
          <w:sz w:val="22"/>
          <w:szCs w:val="22"/>
          <w:lang w:eastAsia="en-US"/>
        </w:rPr>
        <w:t>svaigulys dėl mažo kraujo spaudimo, kraujavimas;</w:t>
      </w:r>
    </w:p>
    <w:p w14:paraId="6782D9AC" w14:textId="77777777" w:rsidR="00C71205" w:rsidRDefault="00C71205" w:rsidP="00C71205">
      <w:pPr>
        <w:numPr>
          <w:ilvl w:val="0"/>
          <w:numId w:val="38"/>
        </w:numPr>
        <w:shd w:val="clear" w:color="auto" w:fill="FFFFFF"/>
        <w:ind w:left="567" w:hanging="567"/>
        <w:rPr>
          <w:kern w:val="16"/>
          <w:sz w:val="22"/>
          <w:szCs w:val="22"/>
          <w:lang w:eastAsia="en-US"/>
        </w:rPr>
      </w:pPr>
      <w:r>
        <w:rPr>
          <w:kern w:val="16"/>
          <w:sz w:val="22"/>
          <w:szCs w:val="22"/>
          <w:lang w:eastAsia="en-US"/>
        </w:rPr>
        <w:t>pykinimas ir vėmimas;</w:t>
      </w:r>
    </w:p>
    <w:p w14:paraId="21E57F84" w14:textId="77777777" w:rsidR="00C71205" w:rsidRDefault="00C71205" w:rsidP="00C71205">
      <w:pPr>
        <w:numPr>
          <w:ilvl w:val="0"/>
          <w:numId w:val="38"/>
        </w:numPr>
        <w:shd w:val="clear" w:color="auto" w:fill="FFFFFF"/>
        <w:ind w:left="567" w:hanging="567"/>
        <w:rPr>
          <w:kern w:val="16"/>
          <w:sz w:val="22"/>
          <w:szCs w:val="22"/>
          <w:lang w:eastAsia="en-US"/>
        </w:rPr>
      </w:pPr>
      <w:r>
        <w:rPr>
          <w:kern w:val="16"/>
          <w:sz w:val="22"/>
          <w:szCs w:val="22"/>
          <w:lang w:eastAsia="en-US"/>
        </w:rPr>
        <w:t>odos spalvos pokytis;</w:t>
      </w:r>
    </w:p>
    <w:p w14:paraId="7C59B13C" w14:textId="77777777" w:rsidR="00C71205" w:rsidRDefault="00C71205" w:rsidP="00C71205">
      <w:pPr>
        <w:numPr>
          <w:ilvl w:val="0"/>
          <w:numId w:val="38"/>
        </w:numPr>
        <w:shd w:val="clear" w:color="auto" w:fill="FFFFFF"/>
        <w:ind w:left="567" w:hanging="567"/>
        <w:rPr>
          <w:kern w:val="16"/>
          <w:sz w:val="22"/>
          <w:szCs w:val="22"/>
          <w:lang w:eastAsia="en-US"/>
        </w:rPr>
      </w:pPr>
      <w:r>
        <w:rPr>
          <w:kern w:val="16"/>
          <w:sz w:val="22"/>
          <w:szCs w:val="22"/>
          <w:lang w:eastAsia="en-US"/>
        </w:rPr>
        <w:t>raumenų trūkčiojimas;</w:t>
      </w:r>
    </w:p>
    <w:p w14:paraId="17F1332D" w14:textId="77777777" w:rsidR="00C71205" w:rsidRDefault="00C71205" w:rsidP="00C71205">
      <w:pPr>
        <w:numPr>
          <w:ilvl w:val="0"/>
          <w:numId w:val="38"/>
        </w:numPr>
        <w:shd w:val="clear" w:color="auto" w:fill="FFFFFF"/>
        <w:ind w:left="567" w:hanging="567"/>
        <w:rPr>
          <w:kern w:val="16"/>
          <w:sz w:val="22"/>
          <w:szCs w:val="22"/>
          <w:lang w:eastAsia="en-US"/>
        </w:rPr>
      </w:pPr>
      <w:r>
        <w:rPr>
          <w:kern w:val="16"/>
          <w:sz w:val="22"/>
          <w:szCs w:val="22"/>
          <w:lang w:eastAsia="en-US"/>
        </w:rPr>
        <w:t>nevalingas šlapinimasis;</w:t>
      </w:r>
    </w:p>
    <w:p w14:paraId="1B44F9E0" w14:textId="77777777" w:rsidR="00C71205" w:rsidRDefault="00C71205" w:rsidP="00C71205">
      <w:pPr>
        <w:numPr>
          <w:ilvl w:val="0"/>
          <w:numId w:val="38"/>
        </w:numPr>
        <w:shd w:val="clear" w:color="auto" w:fill="FFFFFF"/>
        <w:ind w:left="567" w:hanging="567"/>
        <w:rPr>
          <w:kern w:val="16"/>
          <w:sz w:val="22"/>
          <w:szCs w:val="22"/>
          <w:lang w:eastAsia="en-US"/>
        </w:rPr>
      </w:pPr>
      <w:r>
        <w:rPr>
          <w:kern w:val="16"/>
          <w:sz w:val="22"/>
          <w:szCs w:val="22"/>
          <w:lang w:eastAsia="en-US"/>
        </w:rPr>
        <w:t>karščiavimas.</w:t>
      </w:r>
    </w:p>
    <w:p w14:paraId="4032C684" w14:textId="77777777" w:rsidR="00C71205" w:rsidRDefault="00C71205" w:rsidP="00C71205">
      <w:pPr>
        <w:shd w:val="clear" w:color="auto" w:fill="FFFFFF"/>
        <w:ind w:left="19"/>
        <w:rPr>
          <w:i/>
          <w:kern w:val="16"/>
          <w:sz w:val="22"/>
          <w:szCs w:val="22"/>
          <w:lang w:eastAsia="en-US"/>
        </w:rPr>
      </w:pPr>
    </w:p>
    <w:p w14:paraId="7B2E8AFC" w14:textId="32CE93FA" w:rsidR="008511C9" w:rsidRPr="00BC02EC" w:rsidRDefault="008511C9" w:rsidP="009765AF">
      <w:pPr>
        <w:shd w:val="clear" w:color="auto" w:fill="FFFFFF"/>
        <w:rPr>
          <w:i/>
          <w:kern w:val="16"/>
          <w:sz w:val="22"/>
          <w:szCs w:val="22"/>
          <w:lang w:eastAsia="en-US"/>
        </w:rPr>
      </w:pPr>
      <w:r w:rsidRPr="008511C9">
        <w:rPr>
          <w:b/>
          <w:kern w:val="16"/>
          <w:sz w:val="22"/>
          <w:szCs w:val="22"/>
          <w:lang w:eastAsia="en-US"/>
        </w:rPr>
        <w:t>Nedažni šalutinio poveikio reiškiniai</w:t>
      </w:r>
      <w:r w:rsidRPr="009765AF">
        <w:rPr>
          <w:b/>
          <w:kern w:val="16"/>
          <w:sz w:val="22"/>
        </w:rPr>
        <w:t xml:space="preserve"> (gali pasireikšti </w:t>
      </w:r>
      <w:r w:rsidRPr="008511C9">
        <w:rPr>
          <w:b/>
          <w:kern w:val="16"/>
          <w:sz w:val="22"/>
          <w:szCs w:val="22"/>
          <w:lang w:eastAsia="en-US"/>
        </w:rPr>
        <w:t>rečiau</w:t>
      </w:r>
      <w:r w:rsidRPr="009765AF">
        <w:rPr>
          <w:b/>
          <w:kern w:val="16"/>
          <w:sz w:val="22"/>
        </w:rPr>
        <w:t xml:space="preserve"> kaip 1 iš 100 </w:t>
      </w:r>
      <w:r w:rsidRPr="008511C9">
        <w:rPr>
          <w:b/>
          <w:kern w:val="16"/>
          <w:sz w:val="22"/>
          <w:szCs w:val="22"/>
          <w:lang w:eastAsia="en-US"/>
        </w:rPr>
        <w:t>asmenų</w:t>
      </w:r>
      <w:r w:rsidRPr="009765AF">
        <w:rPr>
          <w:b/>
          <w:kern w:val="16"/>
          <w:sz w:val="22"/>
        </w:rPr>
        <w:t>):</w:t>
      </w:r>
    </w:p>
    <w:p w14:paraId="6900528F" w14:textId="77777777" w:rsidR="00C71205" w:rsidRPr="008511C9" w:rsidRDefault="00C71205" w:rsidP="009765AF">
      <w:pPr>
        <w:pStyle w:val="Sraopastraipa"/>
        <w:numPr>
          <w:ilvl w:val="0"/>
          <w:numId w:val="41"/>
        </w:numPr>
        <w:shd w:val="clear" w:color="auto" w:fill="FFFFFF"/>
        <w:ind w:left="567" w:hanging="567"/>
        <w:rPr>
          <w:kern w:val="16"/>
          <w:sz w:val="22"/>
          <w:szCs w:val="22"/>
        </w:rPr>
      </w:pPr>
      <w:r w:rsidRPr="008511C9">
        <w:rPr>
          <w:kern w:val="16"/>
          <w:sz w:val="22"/>
          <w:szCs w:val="22"/>
        </w:rPr>
        <w:lastRenderedPageBreak/>
        <w:t>retas arba nereguliarus pulsas;</w:t>
      </w:r>
    </w:p>
    <w:p w14:paraId="4C6C1F46" w14:textId="77777777" w:rsidR="00C71205" w:rsidRDefault="00C71205" w:rsidP="00C71205">
      <w:pPr>
        <w:numPr>
          <w:ilvl w:val="0"/>
          <w:numId w:val="39"/>
        </w:numPr>
        <w:ind w:left="567" w:hanging="567"/>
        <w:contextualSpacing/>
        <w:rPr>
          <w:kern w:val="16"/>
          <w:sz w:val="22"/>
          <w:szCs w:val="22"/>
          <w:lang w:eastAsia="en-US"/>
        </w:rPr>
      </w:pPr>
      <w:r>
        <w:rPr>
          <w:kern w:val="16"/>
          <w:sz w:val="22"/>
          <w:szCs w:val="22"/>
          <w:lang w:eastAsia="en-US"/>
        </w:rPr>
        <w:t>nosies varvėjimas;</w:t>
      </w:r>
    </w:p>
    <w:p w14:paraId="6AF8ACC6" w14:textId="77777777" w:rsidR="00C71205" w:rsidRDefault="00C71205" w:rsidP="00C71205">
      <w:pPr>
        <w:numPr>
          <w:ilvl w:val="0"/>
          <w:numId w:val="39"/>
        </w:numPr>
        <w:ind w:left="567" w:hanging="567"/>
        <w:contextualSpacing/>
        <w:rPr>
          <w:kern w:val="16"/>
          <w:sz w:val="22"/>
          <w:szCs w:val="22"/>
          <w:lang w:eastAsia="en-US"/>
        </w:rPr>
      </w:pPr>
      <w:r>
        <w:rPr>
          <w:kern w:val="16"/>
          <w:sz w:val="22"/>
          <w:szCs w:val="22"/>
          <w:lang w:eastAsia="en-US"/>
        </w:rPr>
        <w:t>padidėjęs jautrumas;</w:t>
      </w:r>
    </w:p>
    <w:p w14:paraId="61091ACB" w14:textId="77777777" w:rsidR="00C71205" w:rsidRDefault="00C71205" w:rsidP="00C71205">
      <w:pPr>
        <w:numPr>
          <w:ilvl w:val="0"/>
          <w:numId w:val="39"/>
        </w:numPr>
        <w:ind w:left="567" w:hanging="567"/>
        <w:contextualSpacing/>
        <w:rPr>
          <w:kern w:val="16"/>
          <w:sz w:val="22"/>
          <w:szCs w:val="22"/>
          <w:lang w:eastAsia="en-US"/>
        </w:rPr>
      </w:pPr>
      <w:r>
        <w:rPr>
          <w:kern w:val="16"/>
          <w:sz w:val="22"/>
          <w:szCs w:val="22"/>
          <w:lang w:eastAsia="en-US"/>
        </w:rPr>
        <w:t>abejingumas, nervingumas;</w:t>
      </w:r>
    </w:p>
    <w:p w14:paraId="3555C91F" w14:textId="77777777" w:rsidR="00C71205" w:rsidRDefault="00C71205" w:rsidP="00C71205">
      <w:pPr>
        <w:numPr>
          <w:ilvl w:val="0"/>
          <w:numId w:val="39"/>
        </w:numPr>
        <w:ind w:left="567" w:hanging="567"/>
        <w:contextualSpacing/>
        <w:rPr>
          <w:kern w:val="16"/>
          <w:sz w:val="22"/>
          <w:szCs w:val="22"/>
          <w:lang w:eastAsia="en-US"/>
        </w:rPr>
      </w:pPr>
      <w:r>
        <w:rPr>
          <w:kern w:val="16"/>
          <w:sz w:val="22"/>
          <w:szCs w:val="22"/>
          <w:lang w:eastAsia="en-US"/>
        </w:rPr>
        <w:t>nesaugus judėjimas, stiprūs refleksai, padidėjęs raumenų įtempimas, snaudulys;</w:t>
      </w:r>
    </w:p>
    <w:p w14:paraId="371168E7" w14:textId="77777777" w:rsidR="00C71205" w:rsidRDefault="00C71205" w:rsidP="00C71205">
      <w:pPr>
        <w:numPr>
          <w:ilvl w:val="0"/>
          <w:numId w:val="39"/>
        </w:numPr>
        <w:ind w:left="567" w:hanging="567"/>
        <w:contextualSpacing/>
        <w:rPr>
          <w:kern w:val="16"/>
          <w:sz w:val="22"/>
          <w:szCs w:val="22"/>
          <w:lang w:eastAsia="en-US"/>
        </w:rPr>
      </w:pPr>
      <w:r>
        <w:rPr>
          <w:kern w:val="16"/>
          <w:sz w:val="22"/>
          <w:szCs w:val="22"/>
          <w:lang w:eastAsia="en-US"/>
        </w:rPr>
        <w:t>regos sutrikimas;</w:t>
      </w:r>
    </w:p>
    <w:p w14:paraId="31F23A10" w14:textId="77777777" w:rsidR="00C71205" w:rsidRDefault="00C71205" w:rsidP="00C71205">
      <w:pPr>
        <w:numPr>
          <w:ilvl w:val="0"/>
          <w:numId w:val="39"/>
        </w:numPr>
        <w:ind w:left="567" w:hanging="567"/>
        <w:contextualSpacing/>
        <w:rPr>
          <w:kern w:val="16"/>
          <w:sz w:val="22"/>
          <w:szCs w:val="22"/>
          <w:lang w:eastAsia="en-US"/>
        </w:rPr>
      </w:pPr>
      <w:r>
        <w:rPr>
          <w:kern w:val="16"/>
          <w:sz w:val="22"/>
          <w:szCs w:val="22"/>
          <w:lang w:eastAsia="en-US"/>
        </w:rPr>
        <w:t>melsvos lūpos, oda, gleivinė arba nagai;</w:t>
      </w:r>
    </w:p>
    <w:p w14:paraId="34AA50FA" w14:textId="77777777" w:rsidR="00C71205" w:rsidRPr="00BC02EC" w:rsidRDefault="00C71205" w:rsidP="00C71205">
      <w:pPr>
        <w:numPr>
          <w:ilvl w:val="0"/>
          <w:numId w:val="39"/>
        </w:numPr>
        <w:ind w:left="567" w:hanging="567"/>
        <w:contextualSpacing/>
        <w:rPr>
          <w:kern w:val="16"/>
          <w:sz w:val="22"/>
          <w:szCs w:val="22"/>
          <w:lang w:eastAsia="en-US"/>
        </w:rPr>
      </w:pPr>
      <w:r>
        <w:rPr>
          <w:kern w:val="16"/>
          <w:sz w:val="22"/>
          <w:szCs w:val="22"/>
          <w:lang w:eastAsia="en-US"/>
        </w:rPr>
        <w:t>nenormalūs širdies elektrinio aktyvumo rezultatai (EKG)</w:t>
      </w:r>
      <w:r w:rsidRPr="00BC02EC">
        <w:rPr>
          <w:kern w:val="16"/>
          <w:sz w:val="22"/>
          <w:szCs w:val="22"/>
          <w:lang w:eastAsia="en-US"/>
        </w:rPr>
        <w:t>.</w:t>
      </w:r>
    </w:p>
    <w:p w14:paraId="04F16682" w14:textId="77777777" w:rsidR="00C71205" w:rsidRDefault="00C71205" w:rsidP="00C71205">
      <w:pPr>
        <w:numPr>
          <w:ilvl w:val="0"/>
          <w:numId w:val="39"/>
        </w:numPr>
        <w:shd w:val="clear" w:color="auto" w:fill="FFFFFF"/>
        <w:ind w:left="567" w:hanging="567"/>
        <w:rPr>
          <w:kern w:val="16"/>
          <w:sz w:val="22"/>
          <w:szCs w:val="22"/>
          <w:lang w:eastAsia="en-US"/>
        </w:rPr>
      </w:pPr>
      <w:r>
        <w:rPr>
          <w:kern w:val="16"/>
          <w:sz w:val="22"/>
          <w:szCs w:val="22"/>
          <w:lang w:eastAsia="en-US"/>
        </w:rPr>
        <w:t>susilpnėjęs kvėpavimas (hipoventiliacija), apsunkinta kalba, kosulys, žagsulys, kvėpavimo sutrikimas;</w:t>
      </w:r>
    </w:p>
    <w:p w14:paraId="3BF63AFB" w14:textId="77777777" w:rsidR="00C71205" w:rsidRDefault="00C71205" w:rsidP="00C71205">
      <w:pPr>
        <w:numPr>
          <w:ilvl w:val="0"/>
          <w:numId w:val="39"/>
        </w:numPr>
        <w:shd w:val="clear" w:color="auto" w:fill="FFFFFF"/>
        <w:ind w:left="567" w:hanging="567"/>
        <w:rPr>
          <w:kern w:val="16"/>
          <w:sz w:val="22"/>
          <w:szCs w:val="22"/>
          <w:lang w:eastAsia="en-US"/>
        </w:rPr>
      </w:pPr>
      <w:r>
        <w:rPr>
          <w:kern w:val="16"/>
          <w:sz w:val="22"/>
          <w:szCs w:val="22"/>
          <w:lang w:eastAsia="en-US"/>
        </w:rPr>
        <w:t>alerginė egzema, stiprus prakaitavimas, išbėrimas, sausa oda;</w:t>
      </w:r>
    </w:p>
    <w:p w14:paraId="70417A09" w14:textId="77777777" w:rsidR="00C71205" w:rsidRDefault="00C71205" w:rsidP="00C71205">
      <w:pPr>
        <w:numPr>
          <w:ilvl w:val="0"/>
          <w:numId w:val="39"/>
        </w:numPr>
        <w:shd w:val="clear" w:color="auto" w:fill="FFFFFF"/>
        <w:ind w:left="567" w:hanging="567"/>
        <w:rPr>
          <w:kern w:val="16"/>
          <w:sz w:val="22"/>
          <w:szCs w:val="22"/>
          <w:lang w:eastAsia="en-US"/>
        </w:rPr>
      </w:pPr>
      <w:r>
        <w:rPr>
          <w:kern w:val="16"/>
          <w:sz w:val="22"/>
          <w:szCs w:val="22"/>
          <w:lang w:eastAsia="en-US"/>
        </w:rPr>
        <w:t>nugaros skausmas, raumenų spazmai;</w:t>
      </w:r>
    </w:p>
    <w:p w14:paraId="1AF396B8" w14:textId="77777777" w:rsidR="00C71205" w:rsidRPr="00CE6C02" w:rsidRDefault="00C71205" w:rsidP="00C71205">
      <w:pPr>
        <w:numPr>
          <w:ilvl w:val="0"/>
          <w:numId w:val="39"/>
        </w:numPr>
        <w:shd w:val="clear" w:color="auto" w:fill="FFFFFF"/>
        <w:ind w:left="567" w:hanging="567"/>
        <w:rPr>
          <w:i/>
          <w:kern w:val="16"/>
          <w:sz w:val="22"/>
          <w:szCs w:val="22"/>
          <w:lang w:eastAsia="en-US"/>
        </w:rPr>
      </w:pPr>
      <w:r>
        <w:rPr>
          <w:kern w:val="16"/>
          <w:sz w:val="22"/>
          <w:szCs w:val="22"/>
          <w:lang w:eastAsia="en-US"/>
        </w:rPr>
        <w:t>padidėjusi kūno temperatūra, šiurpulys, reakcija injekcijos vietoje, skausmas injekcijos vietoje, skausmas.</w:t>
      </w:r>
    </w:p>
    <w:p w14:paraId="0DE9D69B" w14:textId="77777777" w:rsidR="00C71205" w:rsidRPr="00BC02EC" w:rsidRDefault="00C71205" w:rsidP="00C71205">
      <w:pPr>
        <w:shd w:val="clear" w:color="auto" w:fill="FFFFFF"/>
        <w:rPr>
          <w:i/>
          <w:kern w:val="16"/>
          <w:sz w:val="22"/>
          <w:szCs w:val="22"/>
          <w:lang w:eastAsia="en-US"/>
        </w:rPr>
      </w:pPr>
    </w:p>
    <w:p w14:paraId="17C8BB3B" w14:textId="067BD1CA" w:rsidR="00B00F3E" w:rsidRPr="00BC02EC" w:rsidRDefault="00B00F3E" w:rsidP="00B00F3E">
      <w:pPr>
        <w:shd w:val="clear" w:color="auto" w:fill="FFFFFF"/>
        <w:rPr>
          <w:i/>
          <w:kern w:val="16"/>
          <w:sz w:val="22"/>
          <w:szCs w:val="22"/>
          <w:lang w:eastAsia="en-US"/>
        </w:rPr>
      </w:pPr>
      <w:r w:rsidRPr="00B00F3E">
        <w:rPr>
          <w:b/>
          <w:kern w:val="16"/>
          <w:sz w:val="22"/>
          <w:szCs w:val="22"/>
          <w:lang w:eastAsia="en-US"/>
        </w:rPr>
        <w:t>Šalutinio poveikio reiškiniai, kurių dažnis nežinomas</w:t>
      </w:r>
      <w:r w:rsidRPr="009765AF">
        <w:rPr>
          <w:b/>
          <w:kern w:val="16"/>
          <w:sz w:val="22"/>
        </w:rPr>
        <w:t xml:space="preserve"> (negali būti apskaičiuotas pagal turimus duomenis):</w:t>
      </w:r>
    </w:p>
    <w:p w14:paraId="069B2895" w14:textId="77777777" w:rsidR="00C71205" w:rsidRPr="00B00F3E" w:rsidRDefault="00C71205" w:rsidP="009765AF">
      <w:pPr>
        <w:pStyle w:val="Sraopastraipa"/>
        <w:numPr>
          <w:ilvl w:val="0"/>
          <w:numId w:val="42"/>
        </w:numPr>
        <w:shd w:val="clear" w:color="auto" w:fill="FFFFFF"/>
        <w:ind w:left="567" w:hanging="567"/>
        <w:rPr>
          <w:kern w:val="16"/>
          <w:sz w:val="22"/>
          <w:szCs w:val="22"/>
        </w:rPr>
      </w:pPr>
      <w:r w:rsidRPr="00B00F3E">
        <w:rPr>
          <w:kern w:val="16"/>
          <w:sz w:val="22"/>
          <w:szCs w:val="22"/>
        </w:rPr>
        <w:t>nevalingi raumenų spazmai;</w:t>
      </w:r>
    </w:p>
    <w:p w14:paraId="097092AE" w14:textId="77777777" w:rsidR="00C71205" w:rsidRDefault="00C71205" w:rsidP="00C71205">
      <w:pPr>
        <w:numPr>
          <w:ilvl w:val="0"/>
          <w:numId w:val="40"/>
        </w:numPr>
        <w:shd w:val="clear" w:color="auto" w:fill="FFFFFF"/>
        <w:ind w:left="567" w:hanging="567"/>
        <w:rPr>
          <w:kern w:val="16"/>
          <w:sz w:val="22"/>
          <w:szCs w:val="22"/>
          <w:lang w:eastAsia="en-US"/>
        </w:rPr>
      </w:pPr>
      <w:r>
        <w:rPr>
          <w:kern w:val="16"/>
          <w:sz w:val="22"/>
          <w:szCs w:val="22"/>
          <w:lang w:eastAsia="en-US"/>
        </w:rPr>
        <w:t>susiaurėję vyzdžiai;</w:t>
      </w:r>
    </w:p>
    <w:p w14:paraId="3EB7D9AE" w14:textId="77777777" w:rsidR="00C71205" w:rsidRDefault="00C71205" w:rsidP="00C71205">
      <w:pPr>
        <w:numPr>
          <w:ilvl w:val="0"/>
          <w:numId w:val="40"/>
        </w:numPr>
        <w:shd w:val="clear" w:color="auto" w:fill="FFFFFF"/>
        <w:ind w:left="567" w:hanging="567"/>
        <w:rPr>
          <w:kern w:val="16"/>
          <w:sz w:val="22"/>
          <w:szCs w:val="22"/>
          <w:lang w:eastAsia="en-US"/>
        </w:rPr>
      </w:pPr>
      <w:r>
        <w:rPr>
          <w:kern w:val="16"/>
          <w:sz w:val="22"/>
          <w:szCs w:val="22"/>
          <w:lang w:eastAsia="en-US"/>
        </w:rPr>
        <w:t>odos paraudimas;</w:t>
      </w:r>
    </w:p>
    <w:p w14:paraId="2E26B217" w14:textId="77777777" w:rsidR="00C71205" w:rsidRPr="00BC02EC" w:rsidRDefault="00C71205" w:rsidP="00C71205">
      <w:pPr>
        <w:numPr>
          <w:ilvl w:val="0"/>
          <w:numId w:val="40"/>
        </w:numPr>
        <w:shd w:val="clear" w:color="auto" w:fill="FFFFFF"/>
        <w:ind w:left="567" w:hanging="567"/>
        <w:rPr>
          <w:kern w:val="16"/>
          <w:sz w:val="22"/>
          <w:szCs w:val="22"/>
          <w:lang w:eastAsia="en-US"/>
        </w:rPr>
      </w:pPr>
      <w:r>
        <w:rPr>
          <w:kern w:val="16"/>
          <w:sz w:val="22"/>
          <w:szCs w:val="22"/>
          <w:lang w:eastAsia="en-US"/>
        </w:rPr>
        <w:t>raumenų spazmai.</w:t>
      </w:r>
    </w:p>
    <w:p w14:paraId="1D8AF9F1" w14:textId="77777777" w:rsidR="00C71205" w:rsidRPr="00BC02EC" w:rsidRDefault="00C71205" w:rsidP="00C71205">
      <w:pPr>
        <w:shd w:val="clear" w:color="auto" w:fill="FFFFFF"/>
        <w:ind w:left="19"/>
        <w:rPr>
          <w:kern w:val="16"/>
          <w:sz w:val="22"/>
          <w:szCs w:val="22"/>
          <w:lang w:eastAsia="en-US"/>
        </w:rPr>
      </w:pPr>
    </w:p>
    <w:p w14:paraId="77A3675E" w14:textId="77777777" w:rsidR="00C71205" w:rsidRPr="00CE6C02" w:rsidRDefault="00C71205" w:rsidP="00C71205">
      <w:pPr>
        <w:shd w:val="clear" w:color="auto" w:fill="FFFFFF"/>
        <w:ind w:left="19"/>
        <w:rPr>
          <w:b/>
          <w:kern w:val="16"/>
          <w:sz w:val="22"/>
          <w:szCs w:val="22"/>
          <w:lang w:eastAsia="en-US"/>
        </w:rPr>
      </w:pPr>
      <w:r w:rsidRPr="00CE6C02">
        <w:rPr>
          <w:b/>
          <w:kern w:val="16"/>
          <w:sz w:val="22"/>
          <w:szCs w:val="22"/>
          <w:lang w:eastAsia="en-US"/>
        </w:rPr>
        <w:t>Papildomas šalutinis poveikis vaikams ir paaugliams</w:t>
      </w:r>
    </w:p>
    <w:p w14:paraId="52C172AA" w14:textId="77777777" w:rsidR="00C71205" w:rsidRDefault="00C71205" w:rsidP="00C71205">
      <w:pPr>
        <w:shd w:val="clear" w:color="auto" w:fill="FFFFFF"/>
        <w:ind w:left="19"/>
        <w:rPr>
          <w:kern w:val="16"/>
          <w:sz w:val="22"/>
          <w:szCs w:val="22"/>
          <w:lang w:eastAsia="en-US"/>
        </w:rPr>
      </w:pPr>
      <w:r>
        <w:rPr>
          <w:kern w:val="16"/>
          <w:sz w:val="22"/>
          <w:szCs w:val="22"/>
          <w:lang w:eastAsia="en-US"/>
        </w:rPr>
        <w:t>Tikėtina, kad vaikams nepageidaujamų reiškinių dažnis, pobūdis ir sunkumas yra toks pat, kaip suaugusiesiems.</w:t>
      </w:r>
    </w:p>
    <w:p w14:paraId="6258C4CA" w14:textId="77777777" w:rsidR="00C71205" w:rsidRDefault="00C71205" w:rsidP="00C71205">
      <w:pPr>
        <w:shd w:val="clear" w:color="auto" w:fill="FFFFFF"/>
        <w:ind w:left="19"/>
        <w:rPr>
          <w:kern w:val="16"/>
          <w:sz w:val="22"/>
          <w:szCs w:val="22"/>
          <w:lang w:eastAsia="en-US"/>
        </w:rPr>
      </w:pPr>
      <w:r>
        <w:rPr>
          <w:kern w:val="16"/>
          <w:sz w:val="22"/>
          <w:szCs w:val="22"/>
          <w:lang w:eastAsia="en-US"/>
        </w:rPr>
        <w:t>Be to, naujagimiams gali pasireikšti šis nepageidaujamas poveikis:</w:t>
      </w:r>
    </w:p>
    <w:p w14:paraId="02825BD8" w14:textId="77777777" w:rsidR="00C71205" w:rsidRPr="00BC02EC" w:rsidRDefault="00C71205" w:rsidP="00C71205">
      <w:pPr>
        <w:shd w:val="clear" w:color="auto" w:fill="FFFFFF"/>
        <w:ind w:left="19"/>
        <w:rPr>
          <w:kern w:val="16"/>
          <w:sz w:val="22"/>
          <w:szCs w:val="22"/>
          <w:lang w:eastAsia="en-US"/>
        </w:rPr>
      </w:pPr>
    </w:p>
    <w:p w14:paraId="5E0A1481" w14:textId="6F9AFD1E" w:rsidR="00C71205" w:rsidRPr="009765AF" w:rsidRDefault="00B00F3E" w:rsidP="009765AF">
      <w:pPr>
        <w:rPr>
          <w:rFonts w:eastAsia="Arial Unicode MS"/>
          <w:color w:val="000000"/>
          <w:sz w:val="22"/>
        </w:rPr>
      </w:pPr>
      <w:r w:rsidRPr="00B00F3E">
        <w:rPr>
          <w:b/>
          <w:snapToGrid w:val="0"/>
          <w:sz w:val="22"/>
          <w:szCs w:val="22"/>
        </w:rPr>
        <w:t>Dažni šalutinio poveikio reiškiniai</w:t>
      </w:r>
      <w:r w:rsidRPr="009765AF">
        <w:rPr>
          <w:b/>
          <w:sz w:val="22"/>
        </w:rPr>
        <w:t xml:space="preserve"> (gali pasireikšti </w:t>
      </w:r>
      <w:r w:rsidRPr="00B00F3E">
        <w:rPr>
          <w:b/>
          <w:snapToGrid w:val="0"/>
          <w:sz w:val="22"/>
          <w:szCs w:val="22"/>
        </w:rPr>
        <w:t>rečiau</w:t>
      </w:r>
      <w:r w:rsidRPr="009765AF">
        <w:rPr>
          <w:b/>
          <w:sz w:val="22"/>
        </w:rPr>
        <w:t xml:space="preserve"> kaip 1 iš 10 </w:t>
      </w:r>
      <w:r w:rsidRPr="00B00F3E">
        <w:rPr>
          <w:b/>
          <w:snapToGrid w:val="0"/>
          <w:sz w:val="22"/>
          <w:szCs w:val="22"/>
        </w:rPr>
        <w:t>asmenų</w:t>
      </w:r>
      <w:r w:rsidRPr="009765AF">
        <w:rPr>
          <w:b/>
          <w:sz w:val="22"/>
        </w:rPr>
        <w:t>):</w:t>
      </w:r>
    </w:p>
    <w:p w14:paraId="43C18B0E" w14:textId="77777777" w:rsidR="00C71205" w:rsidRDefault="00C71205" w:rsidP="00C71205">
      <w:pPr>
        <w:numPr>
          <w:ilvl w:val="0"/>
          <w:numId w:val="38"/>
        </w:numPr>
        <w:shd w:val="clear" w:color="auto" w:fill="FFFFFF"/>
        <w:ind w:left="567" w:hanging="567"/>
        <w:rPr>
          <w:kern w:val="16"/>
          <w:sz w:val="22"/>
          <w:szCs w:val="22"/>
          <w:lang w:eastAsia="en-US"/>
        </w:rPr>
      </w:pPr>
      <w:r>
        <w:rPr>
          <w:kern w:val="16"/>
          <w:sz w:val="22"/>
          <w:szCs w:val="22"/>
          <w:lang w:eastAsia="en-US"/>
        </w:rPr>
        <w:t>drebulys;</w:t>
      </w:r>
    </w:p>
    <w:p w14:paraId="73008208" w14:textId="77777777" w:rsidR="00C71205" w:rsidRPr="001D4F15" w:rsidRDefault="00C71205" w:rsidP="00C71205">
      <w:pPr>
        <w:numPr>
          <w:ilvl w:val="0"/>
          <w:numId w:val="38"/>
        </w:numPr>
        <w:ind w:left="567" w:hanging="567"/>
        <w:rPr>
          <w:kern w:val="16"/>
          <w:sz w:val="22"/>
          <w:szCs w:val="22"/>
          <w:lang w:eastAsia="en-US"/>
        </w:rPr>
      </w:pPr>
      <w:r w:rsidRPr="001D4F15">
        <w:rPr>
          <w:kern w:val="16"/>
          <w:sz w:val="22"/>
          <w:szCs w:val="22"/>
          <w:lang w:eastAsia="en-US"/>
        </w:rPr>
        <w:t>melsvos lūpos, oda, gleivinė arba nagai</w:t>
      </w:r>
      <w:r>
        <w:rPr>
          <w:kern w:val="16"/>
          <w:sz w:val="22"/>
          <w:szCs w:val="22"/>
          <w:lang w:eastAsia="en-US"/>
        </w:rPr>
        <w:t xml:space="preserve"> (naujagimių cianozė)</w:t>
      </w:r>
      <w:r w:rsidRPr="001D4F15">
        <w:rPr>
          <w:kern w:val="16"/>
          <w:sz w:val="22"/>
          <w:szCs w:val="22"/>
          <w:lang w:eastAsia="en-US"/>
        </w:rPr>
        <w:t>;</w:t>
      </w:r>
    </w:p>
    <w:p w14:paraId="758966F6" w14:textId="77777777" w:rsidR="00C71205" w:rsidRDefault="00C71205" w:rsidP="00C71205">
      <w:pPr>
        <w:shd w:val="clear" w:color="auto" w:fill="FFFFFF"/>
        <w:rPr>
          <w:kern w:val="16"/>
          <w:sz w:val="22"/>
          <w:szCs w:val="22"/>
          <w:lang w:eastAsia="en-US"/>
        </w:rPr>
      </w:pPr>
    </w:p>
    <w:p w14:paraId="64679000" w14:textId="6A344D4C" w:rsidR="00B00F3E" w:rsidRPr="00BC02EC" w:rsidRDefault="00B00F3E" w:rsidP="009765AF">
      <w:pPr>
        <w:shd w:val="clear" w:color="auto" w:fill="FFFFFF"/>
        <w:rPr>
          <w:i/>
          <w:kern w:val="16"/>
          <w:sz w:val="22"/>
          <w:szCs w:val="22"/>
          <w:lang w:eastAsia="en-US"/>
        </w:rPr>
      </w:pPr>
      <w:r w:rsidRPr="00B00F3E">
        <w:rPr>
          <w:b/>
          <w:kern w:val="16"/>
          <w:sz w:val="22"/>
          <w:szCs w:val="22"/>
          <w:lang w:eastAsia="en-US"/>
        </w:rPr>
        <w:t>Nedažni šalutinio poveikio reiškiniai</w:t>
      </w:r>
      <w:r w:rsidRPr="009765AF">
        <w:rPr>
          <w:b/>
          <w:kern w:val="16"/>
          <w:sz w:val="22"/>
        </w:rPr>
        <w:t xml:space="preserve"> (gali pasireikšti </w:t>
      </w:r>
      <w:r w:rsidRPr="00B00F3E">
        <w:rPr>
          <w:b/>
          <w:kern w:val="16"/>
          <w:sz w:val="22"/>
          <w:szCs w:val="22"/>
          <w:lang w:eastAsia="en-US"/>
        </w:rPr>
        <w:t>rečiau</w:t>
      </w:r>
      <w:r w:rsidRPr="009765AF">
        <w:rPr>
          <w:b/>
          <w:kern w:val="16"/>
          <w:sz w:val="22"/>
        </w:rPr>
        <w:t xml:space="preserve"> kaip 1 iš 100 </w:t>
      </w:r>
      <w:r w:rsidRPr="00B00F3E">
        <w:rPr>
          <w:b/>
          <w:kern w:val="16"/>
          <w:sz w:val="22"/>
          <w:szCs w:val="22"/>
          <w:lang w:eastAsia="en-US"/>
        </w:rPr>
        <w:t>asmenų</w:t>
      </w:r>
      <w:r w:rsidRPr="009765AF">
        <w:rPr>
          <w:b/>
          <w:kern w:val="16"/>
          <w:sz w:val="22"/>
        </w:rPr>
        <w:t>):</w:t>
      </w:r>
    </w:p>
    <w:p w14:paraId="35A1D8C5" w14:textId="77777777" w:rsidR="00C71205" w:rsidRPr="00B00F3E" w:rsidRDefault="00C71205" w:rsidP="009765AF">
      <w:pPr>
        <w:pStyle w:val="Sraopastraipa"/>
        <w:numPr>
          <w:ilvl w:val="0"/>
          <w:numId w:val="43"/>
        </w:numPr>
        <w:shd w:val="clear" w:color="auto" w:fill="FFFFFF"/>
        <w:ind w:left="567" w:hanging="567"/>
        <w:rPr>
          <w:kern w:val="16"/>
          <w:sz w:val="22"/>
          <w:szCs w:val="22"/>
        </w:rPr>
      </w:pPr>
      <w:r w:rsidRPr="00B00F3E">
        <w:rPr>
          <w:kern w:val="16"/>
          <w:sz w:val="22"/>
          <w:szCs w:val="22"/>
        </w:rPr>
        <w:t>nevalingi kūno judesiai;</w:t>
      </w:r>
    </w:p>
    <w:p w14:paraId="1D05D649" w14:textId="77777777" w:rsidR="00C71205" w:rsidRDefault="00C71205" w:rsidP="00C71205">
      <w:pPr>
        <w:numPr>
          <w:ilvl w:val="0"/>
          <w:numId w:val="38"/>
        </w:numPr>
        <w:shd w:val="clear" w:color="auto" w:fill="FFFFFF"/>
        <w:ind w:left="567" w:hanging="567"/>
        <w:rPr>
          <w:kern w:val="16"/>
          <w:sz w:val="22"/>
          <w:szCs w:val="22"/>
          <w:lang w:eastAsia="en-US"/>
        </w:rPr>
      </w:pPr>
      <w:r>
        <w:rPr>
          <w:kern w:val="16"/>
          <w:sz w:val="22"/>
          <w:szCs w:val="22"/>
          <w:lang w:eastAsia="en-US"/>
        </w:rPr>
        <w:t>lėti judesiai;</w:t>
      </w:r>
    </w:p>
    <w:p w14:paraId="03FA6466" w14:textId="77777777" w:rsidR="00C71205" w:rsidRDefault="00C71205" w:rsidP="00C71205">
      <w:pPr>
        <w:numPr>
          <w:ilvl w:val="0"/>
          <w:numId w:val="38"/>
        </w:numPr>
        <w:shd w:val="clear" w:color="auto" w:fill="FFFFFF"/>
        <w:ind w:left="567" w:hanging="567"/>
        <w:rPr>
          <w:kern w:val="16"/>
          <w:sz w:val="22"/>
          <w:szCs w:val="22"/>
          <w:lang w:eastAsia="en-US"/>
        </w:rPr>
      </w:pPr>
      <w:r>
        <w:rPr>
          <w:kern w:val="16"/>
          <w:sz w:val="22"/>
          <w:szCs w:val="22"/>
          <w:lang w:eastAsia="en-US"/>
        </w:rPr>
        <w:t>išbėrimas;</w:t>
      </w:r>
    </w:p>
    <w:p w14:paraId="37EA412C" w14:textId="77777777" w:rsidR="00C71205" w:rsidRDefault="00C71205" w:rsidP="00C71205">
      <w:pPr>
        <w:numPr>
          <w:ilvl w:val="0"/>
          <w:numId w:val="38"/>
        </w:numPr>
        <w:shd w:val="clear" w:color="auto" w:fill="FFFFFF"/>
        <w:ind w:left="567" w:hanging="567"/>
        <w:rPr>
          <w:kern w:val="16"/>
          <w:sz w:val="22"/>
          <w:szCs w:val="22"/>
          <w:lang w:eastAsia="en-US"/>
        </w:rPr>
      </w:pPr>
      <w:r>
        <w:rPr>
          <w:kern w:val="16"/>
          <w:sz w:val="22"/>
          <w:szCs w:val="22"/>
          <w:lang w:eastAsia="en-US"/>
        </w:rPr>
        <w:t>raumenų silpnumas.</w:t>
      </w:r>
    </w:p>
    <w:p w14:paraId="30D2FD97" w14:textId="77777777" w:rsidR="00C71205" w:rsidRPr="00BC02EC" w:rsidRDefault="00C71205" w:rsidP="00C71205">
      <w:pPr>
        <w:shd w:val="clear" w:color="auto" w:fill="FFFFFF"/>
        <w:ind w:left="19"/>
        <w:rPr>
          <w:kern w:val="16"/>
          <w:sz w:val="22"/>
          <w:szCs w:val="22"/>
          <w:lang w:eastAsia="en-US"/>
        </w:rPr>
      </w:pPr>
    </w:p>
    <w:p w14:paraId="29576412" w14:textId="77777777" w:rsidR="00C71205" w:rsidRPr="00BC02EC" w:rsidRDefault="00C71205" w:rsidP="00C71205">
      <w:pPr>
        <w:tabs>
          <w:tab w:val="left" w:pos="567"/>
        </w:tabs>
        <w:rPr>
          <w:b/>
          <w:snapToGrid w:val="0"/>
          <w:sz w:val="22"/>
          <w:szCs w:val="22"/>
          <w:lang w:eastAsia="en-US"/>
        </w:rPr>
      </w:pPr>
      <w:r w:rsidRPr="00BC02EC">
        <w:rPr>
          <w:b/>
          <w:noProof/>
          <w:snapToGrid w:val="0"/>
          <w:sz w:val="22"/>
          <w:szCs w:val="22"/>
          <w:lang w:eastAsia="en-US"/>
        </w:rPr>
        <w:t>Pranešimas apie šalutinį poveikį</w:t>
      </w:r>
    </w:p>
    <w:p w14:paraId="771D2DB9" w14:textId="60D9B41E" w:rsidR="00C351BC" w:rsidRPr="00C351BC" w:rsidRDefault="00C351BC" w:rsidP="009765AF">
      <w:pPr>
        <w:tabs>
          <w:tab w:val="left" w:pos="567"/>
        </w:tabs>
        <w:spacing w:line="260" w:lineRule="exact"/>
        <w:ind w:right="-449"/>
        <w:rPr>
          <w:sz w:val="22"/>
        </w:rPr>
      </w:pPr>
      <w:bookmarkStart w:id="67" w:name="_Hlk87626009"/>
      <w:r w:rsidRPr="00C351BC">
        <w:rPr>
          <w:sz w:val="22"/>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11" w:history="1">
        <w:r w:rsidRPr="00C351BC">
          <w:rPr>
            <w:color w:val="0000FF"/>
            <w:sz w:val="22"/>
            <w:szCs w:val="22"/>
            <w:u w:val="single"/>
          </w:rPr>
          <w:t>https://vvkt.lrv.lt/lt/</w:t>
        </w:r>
      </w:hyperlink>
      <w:r w:rsidRPr="00C351BC">
        <w:rPr>
          <w:sz w:val="22"/>
          <w:szCs w:val="22"/>
        </w:rPr>
        <w:t xml:space="preserve"> nurodytais būdais arba paskambinti nemokamu telefonu 8 800 73 568. Pranešdami apie šalutinį poveikį galite mums padėti gauti daugiau informacijos apie šio vaisto saugumą.</w:t>
      </w:r>
    </w:p>
    <w:bookmarkEnd w:id="67"/>
    <w:p w14:paraId="533A4F16" w14:textId="77777777" w:rsidR="00C71205" w:rsidRPr="00BC02EC" w:rsidRDefault="00C71205" w:rsidP="00C71205">
      <w:pPr>
        <w:tabs>
          <w:tab w:val="left" w:pos="567"/>
        </w:tabs>
        <w:spacing w:line="260" w:lineRule="exact"/>
        <w:ind w:right="-449"/>
        <w:rPr>
          <w:noProof/>
          <w:snapToGrid w:val="0"/>
          <w:sz w:val="22"/>
          <w:szCs w:val="22"/>
          <w:lang w:eastAsia="en-US"/>
        </w:rPr>
      </w:pPr>
    </w:p>
    <w:p w14:paraId="7EF8CF16" w14:textId="77777777" w:rsidR="00C71205" w:rsidRPr="00BC02EC" w:rsidRDefault="00C71205" w:rsidP="00C71205">
      <w:pPr>
        <w:tabs>
          <w:tab w:val="left" w:pos="540"/>
        </w:tabs>
        <w:rPr>
          <w:sz w:val="22"/>
          <w:szCs w:val="22"/>
          <w:lang w:eastAsia="x-none"/>
        </w:rPr>
      </w:pPr>
    </w:p>
    <w:p w14:paraId="2A2D85DD" w14:textId="77777777" w:rsidR="00C71205" w:rsidRPr="00BC02EC" w:rsidRDefault="00C71205" w:rsidP="00C71205">
      <w:pPr>
        <w:tabs>
          <w:tab w:val="left" w:pos="567"/>
        </w:tabs>
        <w:ind w:left="567" w:hanging="567"/>
        <w:outlineLvl w:val="1"/>
        <w:rPr>
          <w:b/>
          <w:sz w:val="22"/>
          <w:szCs w:val="22"/>
          <w:lang w:eastAsia="x-none"/>
        </w:rPr>
      </w:pPr>
      <w:bookmarkStart w:id="68" w:name="_Toc129243143"/>
      <w:bookmarkStart w:id="69" w:name="_Toc129243268"/>
      <w:r w:rsidRPr="00BC02EC">
        <w:rPr>
          <w:b/>
          <w:sz w:val="22"/>
          <w:szCs w:val="22"/>
          <w:lang w:eastAsia="x-none"/>
        </w:rPr>
        <w:t>5.</w:t>
      </w:r>
      <w:r w:rsidRPr="00BC02EC">
        <w:rPr>
          <w:b/>
          <w:sz w:val="22"/>
          <w:szCs w:val="22"/>
          <w:lang w:eastAsia="x-none"/>
        </w:rPr>
        <w:tab/>
        <w:t xml:space="preserve">Kaip laikyti </w:t>
      </w:r>
      <w:bookmarkEnd w:id="68"/>
      <w:bookmarkEnd w:id="69"/>
      <w:r>
        <w:rPr>
          <w:b/>
          <w:sz w:val="22"/>
          <w:szCs w:val="22"/>
          <w:lang w:eastAsia="x-none"/>
        </w:rPr>
        <w:t>SONTILEN</w:t>
      </w:r>
    </w:p>
    <w:p w14:paraId="2F754754" w14:textId="77777777" w:rsidR="00C71205" w:rsidRPr="00BC02EC" w:rsidRDefault="00C71205" w:rsidP="00C71205">
      <w:pPr>
        <w:tabs>
          <w:tab w:val="left" w:pos="540"/>
        </w:tabs>
        <w:rPr>
          <w:sz w:val="22"/>
          <w:szCs w:val="22"/>
          <w:lang w:eastAsia="x-none"/>
        </w:rPr>
      </w:pPr>
    </w:p>
    <w:p w14:paraId="413E2567" w14:textId="77777777" w:rsidR="00C71205" w:rsidRPr="00BC02EC" w:rsidRDefault="00C71205" w:rsidP="00C71205">
      <w:pPr>
        <w:tabs>
          <w:tab w:val="left" w:pos="540"/>
        </w:tabs>
        <w:rPr>
          <w:sz w:val="22"/>
          <w:szCs w:val="22"/>
          <w:lang w:eastAsia="x-none"/>
        </w:rPr>
      </w:pPr>
      <w:r w:rsidRPr="00BC02EC">
        <w:rPr>
          <w:sz w:val="22"/>
          <w:szCs w:val="22"/>
          <w:lang w:eastAsia="x-none"/>
        </w:rPr>
        <w:t>Šį vaistą laikykite vaikams nepastebimoje ir nepasiekiamoje vietoje.</w:t>
      </w:r>
    </w:p>
    <w:p w14:paraId="082DA9A0" w14:textId="77777777" w:rsidR="00C71205" w:rsidRDefault="00C71205" w:rsidP="00C71205">
      <w:pPr>
        <w:rPr>
          <w:snapToGrid w:val="0"/>
          <w:sz w:val="22"/>
          <w:szCs w:val="22"/>
          <w:lang w:eastAsia="en-US"/>
        </w:rPr>
      </w:pPr>
    </w:p>
    <w:p w14:paraId="5AD1245C" w14:textId="77777777" w:rsidR="00C71205" w:rsidRPr="00BC02EC" w:rsidRDefault="00C71205" w:rsidP="00C71205">
      <w:pPr>
        <w:tabs>
          <w:tab w:val="left" w:pos="540"/>
        </w:tabs>
        <w:rPr>
          <w:sz w:val="22"/>
          <w:szCs w:val="22"/>
          <w:lang w:eastAsia="x-none"/>
        </w:rPr>
      </w:pPr>
      <w:r w:rsidRPr="00BC02EC">
        <w:rPr>
          <w:sz w:val="22"/>
          <w:szCs w:val="22"/>
          <w:lang w:eastAsia="x-none"/>
        </w:rPr>
        <w:t xml:space="preserve">Ant </w:t>
      </w:r>
      <w:r>
        <w:rPr>
          <w:sz w:val="22"/>
          <w:szCs w:val="22"/>
          <w:lang w:eastAsia="x-none"/>
        </w:rPr>
        <w:t xml:space="preserve">etiketės ir </w:t>
      </w:r>
      <w:r w:rsidRPr="00BC02EC">
        <w:rPr>
          <w:sz w:val="22"/>
          <w:szCs w:val="22"/>
          <w:lang w:eastAsia="x-none"/>
        </w:rPr>
        <w:t>dėžutės po „</w:t>
      </w:r>
      <w:r>
        <w:rPr>
          <w:sz w:val="22"/>
          <w:szCs w:val="22"/>
          <w:lang w:eastAsia="x-none"/>
        </w:rPr>
        <w:t>EXP</w:t>
      </w:r>
      <w:r w:rsidRPr="00BC02EC">
        <w:rPr>
          <w:sz w:val="22"/>
          <w:szCs w:val="22"/>
          <w:lang w:eastAsia="x-none"/>
        </w:rPr>
        <w:t xml:space="preserve">“ nurodytam tinkamumo laikui pasibaigus, </w:t>
      </w:r>
      <w:r w:rsidRPr="00BC02EC">
        <w:rPr>
          <w:bCs/>
          <w:iCs/>
          <w:sz w:val="22"/>
          <w:szCs w:val="22"/>
          <w:lang w:eastAsia="x-none"/>
        </w:rPr>
        <w:t>šio vaisto</w:t>
      </w:r>
      <w:r w:rsidRPr="00BC02EC">
        <w:rPr>
          <w:sz w:val="22"/>
          <w:szCs w:val="22"/>
          <w:lang w:eastAsia="x-none"/>
        </w:rPr>
        <w:t xml:space="preserve"> vartoti negalima. Vaistas tinkamas vartoti iki paskutinės nurodyto mėnesio dienos.</w:t>
      </w:r>
    </w:p>
    <w:p w14:paraId="246CB0F8" w14:textId="77777777" w:rsidR="00C71205" w:rsidRDefault="00C71205" w:rsidP="00C71205">
      <w:pPr>
        <w:rPr>
          <w:snapToGrid w:val="0"/>
          <w:sz w:val="22"/>
          <w:szCs w:val="22"/>
          <w:lang w:eastAsia="en-US"/>
        </w:rPr>
      </w:pPr>
    </w:p>
    <w:p w14:paraId="78CDE1DF" w14:textId="77777777" w:rsidR="00C71205" w:rsidRPr="00BC02EC" w:rsidRDefault="00C71205" w:rsidP="00C71205">
      <w:pPr>
        <w:rPr>
          <w:sz w:val="22"/>
          <w:szCs w:val="22"/>
          <w:lang w:eastAsia="en-US"/>
        </w:rPr>
      </w:pPr>
      <w:r w:rsidRPr="00BC02EC">
        <w:rPr>
          <w:snapToGrid w:val="0"/>
          <w:sz w:val="22"/>
          <w:szCs w:val="22"/>
          <w:lang w:eastAsia="en-US"/>
        </w:rPr>
        <w:t>Šio vaisto laikymui specialių temperatūros sąlygų nereikalaujama.</w:t>
      </w:r>
      <w:r w:rsidRPr="00BC02EC">
        <w:rPr>
          <w:sz w:val="22"/>
          <w:szCs w:val="22"/>
          <w:lang w:eastAsia="en-US"/>
        </w:rPr>
        <w:t xml:space="preserve"> Ampules laikyti išorinėje dėžutėje, kad </w:t>
      </w:r>
      <w:r>
        <w:rPr>
          <w:sz w:val="22"/>
          <w:szCs w:val="22"/>
          <w:lang w:eastAsia="en-US"/>
        </w:rPr>
        <w:t>vaistas</w:t>
      </w:r>
      <w:r w:rsidRPr="00BC02EC">
        <w:rPr>
          <w:sz w:val="22"/>
          <w:szCs w:val="22"/>
          <w:lang w:eastAsia="en-US"/>
        </w:rPr>
        <w:t xml:space="preserve"> būtų apsaugotas nuo šviesos. </w:t>
      </w:r>
    </w:p>
    <w:p w14:paraId="0D5F28AB" w14:textId="77777777" w:rsidR="00C71205" w:rsidRDefault="00C71205" w:rsidP="00C71205">
      <w:pPr>
        <w:rPr>
          <w:noProof/>
          <w:sz w:val="22"/>
          <w:szCs w:val="22"/>
          <w:lang w:eastAsia="en-US"/>
        </w:rPr>
      </w:pPr>
    </w:p>
    <w:p w14:paraId="16A7D6F4" w14:textId="77777777" w:rsidR="00C71205" w:rsidRDefault="00C71205" w:rsidP="00C71205">
      <w:pPr>
        <w:rPr>
          <w:noProof/>
          <w:sz w:val="22"/>
          <w:szCs w:val="22"/>
          <w:lang w:eastAsia="en-US"/>
        </w:rPr>
      </w:pPr>
      <w:r>
        <w:rPr>
          <w:noProof/>
          <w:sz w:val="22"/>
          <w:szCs w:val="22"/>
          <w:lang w:eastAsia="en-US"/>
        </w:rPr>
        <w:t>Šis vaistas turi būti vartojamas</w:t>
      </w:r>
      <w:r w:rsidRPr="007019B3">
        <w:rPr>
          <w:noProof/>
          <w:sz w:val="22"/>
          <w:szCs w:val="22"/>
          <w:lang w:eastAsia="en-US"/>
        </w:rPr>
        <w:t xml:space="preserve"> </w:t>
      </w:r>
      <w:r>
        <w:rPr>
          <w:noProof/>
          <w:sz w:val="22"/>
          <w:szCs w:val="22"/>
          <w:lang w:eastAsia="en-US"/>
        </w:rPr>
        <w:t>tuojau pat po atidarymo. Detaliau apie tinkamumo laiką po praskiedimo, žr. toliau pateiktą informaciją sveikatos priežiūros specialistams.</w:t>
      </w:r>
    </w:p>
    <w:p w14:paraId="3FEE1646" w14:textId="77777777" w:rsidR="00C71205" w:rsidRDefault="00C71205" w:rsidP="00C71205">
      <w:pPr>
        <w:rPr>
          <w:noProof/>
          <w:sz w:val="22"/>
          <w:szCs w:val="22"/>
          <w:lang w:eastAsia="en-US"/>
        </w:rPr>
      </w:pPr>
    </w:p>
    <w:p w14:paraId="2BD947C8" w14:textId="77777777" w:rsidR="00C71205" w:rsidRPr="00BC02EC" w:rsidRDefault="00C71205" w:rsidP="00C71205">
      <w:pPr>
        <w:tabs>
          <w:tab w:val="left" w:pos="540"/>
        </w:tabs>
        <w:rPr>
          <w:sz w:val="22"/>
          <w:szCs w:val="22"/>
          <w:lang w:eastAsia="x-none"/>
        </w:rPr>
      </w:pPr>
      <w:r w:rsidRPr="00BC02EC">
        <w:rPr>
          <w:sz w:val="22"/>
          <w:szCs w:val="22"/>
          <w:lang w:eastAsia="x-none"/>
        </w:rPr>
        <w:t>Vaistų negalima išmesti į kanalizaciją arba su buitinėmis atliekomis. Kaip išmesti nereikalingus vaistus, klauskite vaistininko. Šios priemonės padės apsaugoti aplinką.</w:t>
      </w:r>
    </w:p>
    <w:p w14:paraId="49A3A104" w14:textId="77777777" w:rsidR="00C71205" w:rsidRPr="00BC02EC" w:rsidRDefault="00C71205" w:rsidP="00C71205">
      <w:pPr>
        <w:tabs>
          <w:tab w:val="left" w:pos="540"/>
        </w:tabs>
        <w:rPr>
          <w:sz w:val="22"/>
          <w:szCs w:val="22"/>
          <w:lang w:eastAsia="x-none"/>
        </w:rPr>
      </w:pPr>
    </w:p>
    <w:p w14:paraId="2564FCBB" w14:textId="77777777" w:rsidR="00C71205" w:rsidRPr="00BC02EC" w:rsidRDefault="00C71205" w:rsidP="00C71205">
      <w:pPr>
        <w:tabs>
          <w:tab w:val="left" w:pos="540"/>
        </w:tabs>
        <w:rPr>
          <w:sz w:val="22"/>
          <w:szCs w:val="22"/>
          <w:lang w:eastAsia="x-none"/>
        </w:rPr>
      </w:pPr>
    </w:p>
    <w:p w14:paraId="2E406974" w14:textId="77777777" w:rsidR="00C71205" w:rsidRPr="00BC02EC" w:rsidRDefault="00C71205" w:rsidP="00C71205">
      <w:pPr>
        <w:tabs>
          <w:tab w:val="left" w:pos="567"/>
        </w:tabs>
        <w:ind w:left="567" w:hanging="567"/>
        <w:outlineLvl w:val="1"/>
        <w:rPr>
          <w:b/>
          <w:sz w:val="22"/>
          <w:szCs w:val="22"/>
          <w:lang w:eastAsia="x-none"/>
        </w:rPr>
      </w:pPr>
      <w:bookmarkStart w:id="70" w:name="_Toc129243144"/>
      <w:bookmarkStart w:id="71" w:name="_Toc129243269"/>
      <w:r w:rsidRPr="00BC02EC">
        <w:rPr>
          <w:b/>
          <w:sz w:val="22"/>
          <w:szCs w:val="22"/>
          <w:lang w:eastAsia="x-none"/>
        </w:rPr>
        <w:t>6.</w:t>
      </w:r>
      <w:r w:rsidRPr="00BC02EC">
        <w:rPr>
          <w:b/>
          <w:sz w:val="22"/>
          <w:szCs w:val="22"/>
          <w:lang w:eastAsia="x-none"/>
        </w:rPr>
        <w:tab/>
        <w:t>Pakuotės turinys ir kita informacija</w:t>
      </w:r>
      <w:bookmarkEnd w:id="70"/>
      <w:bookmarkEnd w:id="71"/>
    </w:p>
    <w:p w14:paraId="781A409C" w14:textId="77777777" w:rsidR="00C71205" w:rsidRPr="00BC02EC" w:rsidRDefault="00C71205" w:rsidP="00C71205">
      <w:pPr>
        <w:tabs>
          <w:tab w:val="left" w:pos="540"/>
        </w:tabs>
        <w:rPr>
          <w:sz w:val="22"/>
          <w:szCs w:val="22"/>
          <w:lang w:eastAsia="x-none"/>
        </w:rPr>
      </w:pPr>
    </w:p>
    <w:p w14:paraId="222D86BA" w14:textId="77777777" w:rsidR="00C71205" w:rsidRPr="00BC02EC" w:rsidRDefault="00C71205" w:rsidP="00C71205">
      <w:pPr>
        <w:rPr>
          <w:b/>
          <w:bCs/>
          <w:sz w:val="22"/>
          <w:szCs w:val="22"/>
          <w:lang w:eastAsia="en-US"/>
        </w:rPr>
      </w:pPr>
      <w:r w:rsidRPr="00BC02EC">
        <w:rPr>
          <w:b/>
          <w:bCs/>
          <w:sz w:val="22"/>
          <w:szCs w:val="22"/>
          <w:lang w:eastAsia="en-US"/>
        </w:rPr>
        <w:t>SONTILEN</w:t>
      </w:r>
      <w:r>
        <w:rPr>
          <w:b/>
          <w:bCs/>
          <w:sz w:val="22"/>
          <w:szCs w:val="22"/>
          <w:lang w:eastAsia="en-US"/>
        </w:rPr>
        <w:t xml:space="preserve"> </w:t>
      </w:r>
      <w:r w:rsidRPr="00BC02EC">
        <w:rPr>
          <w:b/>
          <w:bCs/>
          <w:sz w:val="22"/>
          <w:szCs w:val="22"/>
          <w:lang w:eastAsia="en-US"/>
        </w:rPr>
        <w:t>sudėtis</w:t>
      </w:r>
    </w:p>
    <w:p w14:paraId="47965055" w14:textId="1630EC1C" w:rsidR="00C71205" w:rsidRPr="00BC02EC" w:rsidRDefault="00C71205" w:rsidP="00C71205">
      <w:pPr>
        <w:ind w:left="567" w:hanging="567"/>
        <w:rPr>
          <w:kern w:val="16"/>
          <w:sz w:val="22"/>
          <w:szCs w:val="22"/>
        </w:rPr>
      </w:pPr>
      <w:r w:rsidRPr="00BC02EC">
        <w:rPr>
          <w:kern w:val="16"/>
          <w:sz w:val="22"/>
          <w:szCs w:val="22"/>
        </w:rPr>
        <w:t>-</w:t>
      </w:r>
      <w:r w:rsidRPr="00BC02EC">
        <w:rPr>
          <w:kern w:val="16"/>
          <w:sz w:val="22"/>
          <w:szCs w:val="22"/>
        </w:rPr>
        <w:tab/>
      </w:r>
      <w:r w:rsidR="00724DFC" w:rsidRPr="00724DFC">
        <w:rPr>
          <w:kern w:val="16"/>
          <w:sz w:val="22"/>
          <w:szCs w:val="22"/>
        </w:rPr>
        <w:t xml:space="preserve">Veiklioji (-sios) medžiaga (-os) </w:t>
      </w:r>
      <w:r w:rsidRPr="00BC02EC">
        <w:rPr>
          <w:kern w:val="16"/>
          <w:sz w:val="22"/>
          <w:szCs w:val="22"/>
        </w:rPr>
        <w:t xml:space="preserve">yra </w:t>
      </w:r>
      <w:r>
        <w:rPr>
          <w:kern w:val="16"/>
          <w:sz w:val="22"/>
          <w:szCs w:val="22"/>
        </w:rPr>
        <w:t>su</w:t>
      </w:r>
      <w:r w:rsidRPr="00BC02EC">
        <w:rPr>
          <w:kern w:val="16"/>
          <w:sz w:val="22"/>
          <w:szCs w:val="22"/>
        </w:rPr>
        <w:t xml:space="preserve">fentanilis (citrato pavidalu). </w:t>
      </w:r>
    </w:p>
    <w:p w14:paraId="6C94A0A5" w14:textId="77777777" w:rsidR="00C71205" w:rsidRDefault="00C71205" w:rsidP="00C71205">
      <w:pPr>
        <w:ind w:left="567"/>
        <w:rPr>
          <w:kern w:val="16"/>
          <w:sz w:val="22"/>
          <w:szCs w:val="22"/>
        </w:rPr>
      </w:pPr>
      <w:r w:rsidRPr="007019B3">
        <w:rPr>
          <w:kern w:val="16"/>
          <w:sz w:val="22"/>
          <w:szCs w:val="22"/>
        </w:rPr>
        <w:t>SONTILEN 5</w:t>
      </w:r>
      <w:r>
        <w:rPr>
          <w:kern w:val="16"/>
          <w:sz w:val="22"/>
          <w:szCs w:val="22"/>
        </w:rPr>
        <w:t> </w:t>
      </w:r>
      <w:r w:rsidRPr="007019B3">
        <w:rPr>
          <w:kern w:val="16"/>
          <w:sz w:val="22"/>
          <w:szCs w:val="22"/>
        </w:rPr>
        <w:t>mikrogramai/ml</w:t>
      </w:r>
      <w:r>
        <w:rPr>
          <w:kern w:val="16"/>
          <w:sz w:val="22"/>
          <w:szCs w:val="22"/>
        </w:rPr>
        <w:t>:</w:t>
      </w:r>
      <w:r w:rsidRPr="007019B3">
        <w:rPr>
          <w:kern w:val="16"/>
          <w:sz w:val="22"/>
          <w:szCs w:val="22"/>
        </w:rPr>
        <w:t xml:space="preserve"> </w:t>
      </w:r>
      <w:r>
        <w:rPr>
          <w:kern w:val="16"/>
          <w:sz w:val="22"/>
          <w:szCs w:val="22"/>
        </w:rPr>
        <w:t>kiekviename</w:t>
      </w:r>
      <w:r w:rsidRPr="00BC02EC">
        <w:rPr>
          <w:kern w:val="16"/>
          <w:sz w:val="22"/>
          <w:szCs w:val="22"/>
        </w:rPr>
        <w:t xml:space="preserve"> ml tirpalo yra 5</w:t>
      </w:r>
      <w:r>
        <w:rPr>
          <w:kern w:val="16"/>
          <w:sz w:val="22"/>
          <w:szCs w:val="22"/>
        </w:rPr>
        <w:t> </w:t>
      </w:r>
      <w:r w:rsidRPr="00BC02EC">
        <w:rPr>
          <w:kern w:val="16"/>
          <w:sz w:val="22"/>
          <w:szCs w:val="22"/>
        </w:rPr>
        <w:t>mikrogram</w:t>
      </w:r>
      <w:r>
        <w:rPr>
          <w:kern w:val="16"/>
          <w:sz w:val="22"/>
          <w:szCs w:val="22"/>
        </w:rPr>
        <w:t>ai</w:t>
      </w:r>
      <w:r w:rsidRPr="00BC02EC">
        <w:rPr>
          <w:kern w:val="16"/>
          <w:sz w:val="22"/>
          <w:szCs w:val="22"/>
        </w:rPr>
        <w:t xml:space="preserve"> </w:t>
      </w:r>
      <w:r>
        <w:rPr>
          <w:kern w:val="16"/>
          <w:sz w:val="22"/>
          <w:szCs w:val="22"/>
        </w:rPr>
        <w:t>su</w:t>
      </w:r>
      <w:r w:rsidRPr="00BC02EC">
        <w:rPr>
          <w:kern w:val="16"/>
          <w:sz w:val="22"/>
          <w:szCs w:val="22"/>
        </w:rPr>
        <w:t>fentanilio (</w:t>
      </w:r>
      <w:r>
        <w:rPr>
          <w:kern w:val="16"/>
          <w:sz w:val="22"/>
          <w:szCs w:val="22"/>
        </w:rPr>
        <w:t xml:space="preserve">sufentanilio </w:t>
      </w:r>
      <w:r w:rsidRPr="00BC02EC">
        <w:rPr>
          <w:kern w:val="16"/>
          <w:sz w:val="22"/>
          <w:szCs w:val="22"/>
        </w:rPr>
        <w:t>citrato pavidalu)</w:t>
      </w:r>
      <w:r>
        <w:rPr>
          <w:kern w:val="16"/>
          <w:sz w:val="22"/>
          <w:szCs w:val="22"/>
        </w:rPr>
        <w:t>.</w:t>
      </w:r>
    </w:p>
    <w:p w14:paraId="1CE3DCFE" w14:textId="77777777" w:rsidR="00C71205" w:rsidRPr="007019B3" w:rsidRDefault="00C71205" w:rsidP="00C71205">
      <w:pPr>
        <w:ind w:left="567"/>
        <w:rPr>
          <w:kern w:val="16"/>
          <w:sz w:val="22"/>
          <w:szCs w:val="22"/>
        </w:rPr>
      </w:pPr>
      <w:r w:rsidRPr="007019B3">
        <w:rPr>
          <w:kern w:val="16"/>
          <w:sz w:val="22"/>
          <w:szCs w:val="22"/>
        </w:rPr>
        <w:t>SONTILEN 5</w:t>
      </w:r>
      <w:r>
        <w:rPr>
          <w:kern w:val="16"/>
          <w:sz w:val="22"/>
          <w:szCs w:val="22"/>
        </w:rPr>
        <w:t>0 </w:t>
      </w:r>
      <w:r w:rsidRPr="007019B3">
        <w:rPr>
          <w:kern w:val="16"/>
          <w:sz w:val="22"/>
          <w:szCs w:val="22"/>
        </w:rPr>
        <w:t>mikrogram</w:t>
      </w:r>
      <w:r>
        <w:rPr>
          <w:kern w:val="16"/>
          <w:sz w:val="22"/>
          <w:szCs w:val="22"/>
        </w:rPr>
        <w:t>ų</w:t>
      </w:r>
      <w:r w:rsidRPr="007019B3">
        <w:rPr>
          <w:kern w:val="16"/>
          <w:sz w:val="22"/>
          <w:szCs w:val="22"/>
        </w:rPr>
        <w:t>/ml</w:t>
      </w:r>
      <w:r>
        <w:rPr>
          <w:kern w:val="16"/>
          <w:sz w:val="22"/>
          <w:szCs w:val="22"/>
        </w:rPr>
        <w:t>:</w:t>
      </w:r>
      <w:r w:rsidRPr="007019B3">
        <w:rPr>
          <w:kern w:val="16"/>
          <w:sz w:val="22"/>
          <w:szCs w:val="22"/>
        </w:rPr>
        <w:t xml:space="preserve"> </w:t>
      </w:r>
      <w:r>
        <w:rPr>
          <w:kern w:val="16"/>
          <w:sz w:val="22"/>
          <w:szCs w:val="22"/>
        </w:rPr>
        <w:t>kiekviename</w:t>
      </w:r>
      <w:r w:rsidRPr="00BC02EC">
        <w:rPr>
          <w:kern w:val="16"/>
          <w:sz w:val="22"/>
          <w:szCs w:val="22"/>
        </w:rPr>
        <w:t xml:space="preserve"> ml tirpalo yra 5</w:t>
      </w:r>
      <w:r>
        <w:rPr>
          <w:kern w:val="16"/>
          <w:sz w:val="22"/>
          <w:szCs w:val="22"/>
        </w:rPr>
        <w:t>0 </w:t>
      </w:r>
      <w:r w:rsidRPr="00BC02EC">
        <w:rPr>
          <w:kern w:val="16"/>
          <w:sz w:val="22"/>
          <w:szCs w:val="22"/>
        </w:rPr>
        <w:t>mikrogram</w:t>
      </w:r>
      <w:r>
        <w:rPr>
          <w:kern w:val="16"/>
          <w:sz w:val="22"/>
          <w:szCs w:val="22"/>
        </w:rPr>
        <w:t>ų</w:t>
      </w:r>
      <w:r w:rsidRPr="00BC02EC">
        <w:rPr>
          <w:kern w:val="16"/>
          <w:sz w:val="22"/>
          <w:szCs w:val="22"/>
        </w:rPr>
        <w:t xml:space="preserve"> </w:t>
      </w:r>
      <w:r>
        <w:rPr>
          <w:kern w:val="16"/>
          <w:sz w:val="22"/>
          <w:szCs w:val="22"/>
        </w:rPr>
        <w:t>su</w:t>
      </w:r>
      <w:r w:rsidRPr="00BC02EC">
        <w:rPr>
          <w:kern w:val="16"/>
          <w:sz w:val="22"/>
          <w:szCs w:val="22"/>
        </w:rPr>
        <w:t>fentanilio (</w:t>
      </w:r>
      <w:r>
        <w:rPr>
          <w:kern w:val="16"/>
          <w:sz w:val="22"/>
          <w:szCs w:val="22"/>
        </w:rPr>
        <w:t xml:space="preserve">sufentanilio </w:t>
      </w:r>
      <w:r w:rsidRPr="00BC02EC">
        <w:rPr>
          <w:kern w:val="16"/>
          <w:sz w:val="22"/>
          <w:szCs w:val="22"/>
        </w:rPr>
        <w:t>citrato pavidalu)</w:t>
      </w:r>
      <w:r>
        <w:rPr>
          <w:kern w:val="16"/>
          <w:sz w:val="22"/>
          <w:szCs w:val="22"/>
        </w:rPr>
        <w:t>.</w:t>
      </w:r>
    </w:p>
    <w:p w14:paraId="6CA1CA45" w14:textId="77777777" w:rsidR="00C71205" w:rsidRPr="007019B3" w:rsidRDefault="00C71205" w:rsidP="00C71205">
      <w:pPr>
        <w:ind w:left="567"/>
        <w:rPr>
          <w:kern w:val="16"/>
          <w:sz w:val="22"/>
          <w:szCs w:val="22"/>
        </w:rPr>
      </w:pPr>
    </w:p>
    <w:p w14:paraId="15D9BCA5" w14:textId="3175651E" w:rsidR="00C71205" w:rsidRPr="00BC02EC" w:rsidRDefault="00C71205" w:rsidP="00C71205">
      <w:pPr>
        <w:tabs>
          <w:tab w:val="left" w:pos="567"/>
        </w:tabs>
        <w:autoSpaceDE w:val="0"/>
        <w:autoSpaceDN w:val="0"/>
        <w:adjustRightInd w:val="0"/>
        <w:ind w:left="567" w:hanging="567"/>
        <w:rPr>
          <w:kern w:val="16"/>
          <w:sz w:val="22"/>
          <w:szCs w:val="22"/>
          <w:lang w:eastAsia="en-US"/>
        </w:rPr>
      </w:pPr>
      <w:r w:rsidRPr="00BC02EC">
        <w:rPr>
          <w:kern w:val="16"/>
          <w:sz w:val="22"/>
          <w:szCs w:val="22"/>
          <w:lang w:eastAsia="en-US"/>
        </w:rPr>
        <w:t>-</w:t>
      </w:r>
      <w:r w:rsidRPr="00BC02EC">
        <w:rPr>
          <w:kern w:val="16"/>
          <w:sz w:val="22"/>
          <w:szCs w:val="22"/>
          <w:lang w:eastAsia="en-US"/>
        </w:rPr>
        <w:tab/>
      </w:r>
      <w:r w:rsidR="00B933A6" w:rsidRPr="00B933A6">
        <w:rPr>
          <w:kern w:val="16"/>
          <w:sz w:val="22"/>
          <w:szCs w:val="22"/>
          <w:lang w:eastAsia="en-US"/>
        </w:rPr>
        <w:t>Pagalbinė (-ės) medžiaga (-os)</w:t>
      </w:r>
      <w:r w:rsidRPr="00BC02EC">
        <w:rPr>
          <w:kern w:val="16"/>
          <w:sz w:val="22"/>
          <w:szCs w:val="22"/>
          <w:lang w:eastAsia="en-US"/>
        </w:rPr>
        <w:t xml:space="preserve"> yra</w:t>
      </w:r>
      <w:r>
        <w:rPr>
          <w:kern w:val="16"/>
          <w:sz w:val="22"/>
          <w:szCs w:val="22"/>
          <w:lang w:eastAsia="en-US"/>
        </w:rPr>
        <w:t xml:space="preserve"> natrio chloridas, natrio hidroksidas (pH koregavimui), </w:t>
      </w:r>
      <w:r w:rsidRPr="00BC02EC">
        <w:rPr>
          <w:sz w:val="22"/>
          <w:szCs w:val="22"/>
          <w:lang w:eastAsia="en-US"/>
        </w:rPr>
        <w:t>vandenilio chlorido rūgšti</w:t>
      </w:r>
      <w:r>
        <w:rPr>
          <w:sz w:val="22"/>
          <w:szCs w:val="22"/>
          <w:lang w:eastAsia="en-US"/>
        </w:rPr>
        <w:t xml:space="preserve">s </w:t>
      </w:r>
      <w:r>
        <w:rPr>
          <w:kern w:val="16"/>
          <w:sz w:val="22"/>
          <w:szCs w:val="22"/>
          <w:lang w:eastAsia="en-US"/>
        </w:rPr>
        <w:t>(pH koregavimui),</w:t>
      </w:r>
      <w:r w:rsidRPr="00BC02EC">
        <w:rPr>
          <w:kern w:val="16"/>
          <w:sz w:val="22"/>
          <w:szCs w:val="22"/>
          <w:lang w:eastAsia="en-US"/>
        </w:rPr>
        <w:t xml:space="preserve"> injekcinis vanduo. </w:t>
      </w:r>
    </w:p>
    <w:p w14:paraId="5D26B7EB" w14:textId="77777777" w:rsidR="00C71205" w:rsidRPr="00BC02EC" w:rsidRDefault="00C71205" w:rsidP="00C71205">
      <w:pPr>
        <w:tabs>
          <w:tab w:val="left" w:pos="540"/>
        </w:tabs>
        <w:rPr>
          <w:sz w:val="22"/>
          <w:szCs w:val="22"/>
          <w:lang w:eastAsia="x-none"/>
        </w:rPr>
      </w:pPr>
    </w:p>
    <w:p w14:paraId="316A9221" w14:textId="77777777" w:rsidR="00C71205" w:rsidRPr="00BC02EC" w:rsidRDefault="00C71205" w:rsidP="00C71205">
      <w:pPr>
        <w:rPr>
          <w:b/>
          <w:bCs/>
          <w:sz w:val="22"/>
          <w:szCs w:val="22"/>
          <w:lang w:eastAsia="en-US"/>
        </w:rPr>
      </w:pPr>
      <w:r w:rsidRPr="00BC02EC">
        <w:rPr>
          <w:b/>
          <w:bCs/>
          <w:iCs/>
          <w:sz w:val="22"/>
          <w:szCs w:val="22"/>
          <w:lang w:eastAsia="en-US"/>
        </w:rPr>
        <w:t>SONTILEN</w:t>
      </w:r>
      <w:r>
        <w:rPr>
          <w:b/>
          <w:bCs/>
          <w:iCs/>
          <w:sz w:val="22"/>
          <w:szCs w:val="22"/>
          <w:lang w:eastAsia="en-US"/>
        </w:rPr>
        <w:t xml:space="preserve"> </w:t>
      </w:r>
      <w:r w:rsidRPr="00BC02EC">
        <w:rPr>
          <w:b/>
          <w:bCs/>
          <w:sz w:val="22"/>
          <w:szCs w:val="22"/>
          <w:lang w:eastAsia="en-US"/>
        </w:rPr>
        <w:t>išvaizda ir kiekis pakuotėje</w:t>
      </w:r>
    </w:p>
    <w:p w14:paraId="6074DB12" w14:textId="77777777" w:rsidR="00C71205" w:rsidRPr="00BC02EC" w:rsidRDefault="00C71205" w:rsidP="00C71205">
      <w:pPr>
        <w:tabs>
          <w:tab w:val="left" w:pos="540"/>
        </w:tabs>
        <w:rPr>
          <w:sz w:val="22"/>
          <w:szCs w:val="22"/>
          <w:lang w:eastAsia="x-none"/>
        </w:rPr>
      </w:pPr>
      <w:r w:rsidRPr="001E65CA">
        <w:rPr>
          <w:sz w:val="22"/>
          <w:szCs w:val="22"/>
          <w:lang w:eastAsia="x-none"/>
        </w:rPr>
        <w:t>Skaidrus, bespalvis, be matomų dalelių tirpalas, kurio pH 4,0 – 6,0 ir osmoliališkumas 250</w:t>
      </w:r>
      <w:r>
        <w:rPr>
          <w:sz w:val="22"/>
          <w:szCs w:val="22"/>
          <w:lang w:eastAsia="x-none"/>
        </w:rPr>
        <w:t> </w:t>
      </w:r>
      <w:r w:rsidRPr="001E65CA">
        <w:rPr>
          <w:sz w:val="22"/>
          <w:szCs w:val="22"/>
          <w:lang w:eastAsia="x-none"/>
        </w:rPr>
        <w:t>-</w:t>
      </w:r>
      <w:r>
        <w:rPr>
          <w:sz w:val="22"/>
          <w:szCs w:val="22"/>
          <w:lang w:eastAsia="x-none"/>
        </w:rPr>
        <w:t> </w:t>
      </w:r>
      <w:r w:rsidRPr="001E65CA">
        <w:rPr>
          <w:sz w:val="22"/>
          <w:szCs w:val="22"/>
          <w:lang w:eastAsia="x-none"/>
        </w:rPr>
        <w:t>310</w:t>
      </w:r>
      <w:r>
        <w:rPr>
          <w:sz w:val="22"/>
          <w:szCs w:val="22"/>
          <w:lang w:eastAsia="x-none"/>
        </w:rPr>
        <w:t> </w:t>
      </w:r>
      <w:r w:rsidRPr="001E65CA">
        <w:rPr>
          <w:sz w:val="22"/>
          <w:szCs w:val="22"/>
          <w:lang w:eastAsia="x-none"/>
        </w:rPr>
        <w:t>mOsmol/kg.</w:t>
      </w:r>
    </w:p>
    <w:p w14:paraId="7E052EA2" w14:textId="77777777" w:rsidR="00C71205" w:rsidRDefault="00C71205" w:rsidP="00C71205">
      <w:pPr>
        <w:tabs>
          <w:tab w:val="left" w:pos="540"/>
        </w:tabs>
        <w:rPr>
          <w:sz w:val="22"/>
          <w:szCs w:val="22"/>
          <w:lang w:eastAsia="x-none"/>
        </w:rPr>
      </w:pPr>
    </w:p>
    <w:p w14:paraId="27DAE8AD" w14:textId="77777777" w:rsidR="00C71205" w:rsidRDefault="00C71205" w:rsidP="00C71205">
      <w:pPr>
        <w:tabs>
          <w:tab w:val="left" w:pos="540"/>
        </w:tabs>
        <w:rPr>
          <w:sz w:val="22"/>
          <w:szCs w:val="22"/>
          <w:lang w:eastAsia="x-none"/>
        </w:rPr>
      </w:pPr>
      <w:r>
        <w:rPr>
          <w:sz w:val="22"/>
          <w:szCs w:val="22"/>
          <w:lang w:eastAsia="x-none"/>
        </w:rPr>
        <w:t>Skaidraus I tipo</w:t>
      </w:r>
      <w:r w:rsidRPr="00BC02EC">
        <w:rPr>
          <w:sz w:val="22"/>
          <w:szCs w:val="22"/>
          <w:lang w:eastAsia="x-none"/>
        </w:rPr>
        <w:t xml:space="preserve"> stiklo ampulė</w:t>
      </w:r>
      <w:r>
        <w:rPr>
          <w:sz w:val="22"/>
          <w:szCs w:val="22"/>
          <w:lang w:eastAsia="x-none"/>
        </w:rPr>
        <w:t>s, kurių pripildymo talpa 10</w:t>
      </w:r>
      <w:r w:rsidRPr="00BC02EC">
        <w:rPr>
          <w:sz w:val="22"/>
          <w:szCs w:val="22"/>
          <w:lang w:eastAsia="x-none"/>
        </w:rPr>
        <w:t xml:space="preserve"> ml </w:t>
      </w:r>
      <w:r>
        <w:rPr>
          <w:sz w:val="22"/>
          <w:szCs w:val="22"/>
          <w:lang w:eastAsia="x-none"/>
        </w:rPr>
        <w:t>ir 5 </w:t>
      </w:r>
      <w:r w:rsidRPr="007302AF">
        <w:rPr>
          <w:sz w:val="22"/>
          <w:szCs w:val="22"/>
          <w:lang w:eastAsia="x-none"/>
        </w:rPr>
        <w:t>ml</w:t>
      </w:r>
      <w:r w:rsidRPr="00BC02EC">
        <w:rPr>
          <w:sz w:val="22"/>
          <w:szCs w:val="22"/>
          <w:lang w:eastAsia="x-none"/>
        </w:rPr>
        <w:t>.</w:t>
      </w:r>
      <w:r>
        <w:rPr>
          <w:sz w:val="22"/>
          <w:szCs w:val="22"/>
          <w:lang w:eastAsia="x-none"/>
        </w:rPr>
        <w:t xml:space="preserve"> Ampulės tiekiamos su priklijuota etikete ir yra supakuotos į suformuotus PVC įdėklus (kiekviename įdėkle yra 5 ampulės), užsandarintus PE folija. Nulupama plėvelė ant PVC lizdinių plokštelių naudojama tik 5 ml pripildymo talpos ampulių atveju. </w:t>
      </w:r>
    </w:p>
    <w:p w14:paraId="141CF703" w14:textId="77777777" w:rsidR="00C71205" w:rsidRPr="00BC02EC" w:rsidRDefault="00C71205" w:rsidP="00C71205">
      <w:pPr>
        <w:tabs>
          <w:tab w:val="left" w:pos="540"/>
        </w:tabs>
        <w:rPr>
          <w:sz w:val="22"/>
          <w:szCs w:val="22"/>
          <w:lang w:eastAsia="x-none"/>
        </w:rPr>
      </w:pPr>
    </w:p>
    <w:p w14:paraId="363CF07A" w14:textId="77777777" w:rsidR="00C71205" w:rsidRPr="00BC02EC" w:rsidRDefault="00C71205" w:rsidP="00C71205">
      <w:pPr>
        <w:tabs>
          <w:tab w:val="left" w:pos="540"/>
        </w:tabs>
        <w:rPr>
          <w:sz w:val="22"/>
          <w:szCs w:val="22"/>
          <w:lang w:eastAsia="x-none"/>
        </w:rPr>
      </w:pPr>
      <w:r w:rsidRPr="00BC02EC">
        <w:rPr>
          <w:sz w:val="22"/>
          <w:szCs w:val="22"/>
          <w:lang w:eastAsia="x-none"/>
        </w:rPr>
        <w:t xml:space="preserve">Gali būti tiekiamos ne visų dydžių pakuotės. </w:t>
      </w:r>
    </w:p>
    <w:p w14:paraId="5AE24F9C" w14:textId="77777777" w:rsidR="00C71205" w:rsidRPr="00BC02EC" w:rsidRDefault="00C71205" w:rsidP="00C71205">
      <w:pPr>
        <w:tabs>
          <w:tab w:val="left" w:pos="540"/>
        </w:tabs>
        <w:rPr>
          <w:sz w:val="22"/>
          <w:szCs w:val="22"/>
          <w:lang w:eastAsia="x-none"/>
        </w:rPr>
      </w:pPr>
    </w:p>
    <w:p w14:paraId="371504F7" w14:textId="77777777" w:rsidR="00C71205" w:rsidRPr="00BC02EC" w:rsidRDefault="00C71205" w:rsidP="00C71205">
      <w:pPr>
        <w:rPr>
          <w:b/>
          <w:bCs/>
          <w:sz w:val="22"/>
          <w:szCs w:val="22"/>
          <w:lang w:eastAsia="en-US"/>
        </w:rPr>
      </w:pPr>
      <w:r w:rsidRPr="00BC02EC">
        <w:rPr>
          <w:b/>
          <w:bCs/>
          <w:sz w:val="22"/>
          <w:szCs w:val="22"/>
          <w:lang w:eastAsia="en-US"/>
        </w:rPr>
        <w:t>Registruotojas ir gamintojas</w:t>
      </w:r>
    </w:p>
    <w:p w14:paraId="3C6C43C9" w14:textId="77777777" w:rsidR="00C71205" w:rsidRPr="00BC02EC" w:rsidRDefault="00C71205" w:rsidP="00C71205">
      <w:pPr>
        <w:rPr>
          <w:b/>
          <w:bCs/>
          <w:sz w:val="22"/>
          <w:szCs w:val="22"/>
          <w:lang w:eastAsia="en-US"/>
        </w:rPr>
      </w:pPr>
    </w:p>
    <w:p w14:paraId="20713782" w14:textId="77777777" w:rsidR="00C71205" w:rsidRPr="00427259" w:rsidRDefault="00C71205" w:rsidP="00C71205">
      <w:pPr>
        <w:tabs>
          <w:tab w:val="left" w:pos="540"/>
        </w:tabs>
        <w:rPr>
          <w:i/>
          <w:sz w:val="22"/>
          <w:szCs w:val="22"/>
          <w:lang w:eastAsia="ar-SA"/>
        </w:rPr>
      </w:pPr>
      <w:r w:rsidRPr="00427259">
        <w:rPr>
          <w:i/>
          <w:sz w:val="22"/>
          <w:szCs w:val="22"/>
          <w:lang w:eastAsia="ar-SA"/>
        </w:rPr>
        <w:t>Registruotojas</w:t>
      </w:r>
    </w:p>
    <w:p w14:paraId="326B46A0" w14:textId="77777777" w:rsidR="00C71205" w:rsidRDefault="00C71205" w:rsidP="00C71205">
      <w:pPr>
        <w:tabs>
          <w:tab w:val="left" w:pos="540"/>
        </w:tabs>
        <w:rPr>
          <w:sz w:val="22"/>
          <w:szCs w:val="22"/>
          <w:lang w:eastAsia="ar-SA"/>
        </w:rPr>
      </w:pPr>
      <w:r w:rsidRPr="001E65CA">
        <w:rPr>
          <w:sz w:val="22"/>
          <w:szCs w:val="22"/>
          <w:lang w:eastAsia="ar-SA"/>
        </w:rPr>
        <w:t>Medochemie Ltd</w:t>
      </w:r>
      <w:r>
        <w:rPr>
          <w:sz w:val="22"/>
          <w:szCs w:val="22"/>
          <w:lang w:eastAsia="ar-SA"/>
        </w:rPr>
        <w:t>.</w:t>
      </w:r>
    </w:p>
    <w:p w14:paraId="58813E24" w14:textId="77777777" w:rsidR="00C71205" w:rsidRDefault="00C71205" w:rsidP="00C71205">
      <w:pPr>
        <w:tabs>
          <w:tab w:val="left" w:pos="540"/>
        </w:tabs>
        <w:rPr>
          <w:sz w:val="22"/>
          <w:szCs w:val="22"/>
          <w:lang w:eastAsia="ar-SA"/>
        </w:rPr>
      </w:pPr>
      <w:r w:rsidRPr="001E65CA">
        <w:rPr>
          <w:sz w:val="22"/>
          <w:szCs w:val="22"/>
          <w:lang w:eastAsia="ar-SA"/>
        </w:rPr>
        <w:t>1-10 Constantinoupoleos Street</w:t>
      </w:r>
    </w:p>
    <w:p w14:paraId="7139D8FF" w14:textId="77777777" w:rsidR="00C71205" w:rsidRDefault="00C71205" w:rsidP="00C71205">
      <w:pPr>
        <w:tabs>
          <w:tab w:val="left" w:pos="540"/>
        </w:tabs>
        <w:rPr>
          <w:sz w:val="22"/>
          <w:szCs w:val="22"/>
          <w:lang w:eastAsia="ar-SA"/>
        </w:rPr>
      </w:pPr>
      <w:r w:rsidRPr="001E65CA">
        <w:rPr>
          <w:sz w:val="22"/>
          <w:szCs w:val="22"/>
          <w:lang w:eastAsia="ar-SA"/>
        </w:rPr>
        <w:t>3011</w:t>
      </w:r>
      <w:r>
        <w:rPr>
          <w:sz w:val="22"/>
          <w:szCs w:val="22"/>
          <w:lang w:eastAsia="ar-SA"/>
        </w:rPr>
        <w:t xml:space="preserve">, </w:t>
      </w:r>
      <w:r w:rsidRPr="001E65CA">
        <w:rPr>
          <w:sz w:val="22"/>
          <w:szCs w:val="22"/>
          <w:lang w:eastAsia="ar-SA"/>
        </w:rPr>
        <w:t>Limassol</w:t>
      </w:r>
    </w:p>
    <w:p w14:paraId="53469A62" w14:textId="77777777" w:rsidR="00C71205" w:rsidRPr="00BC02EC" w:rsidRDefault="00C71205" w:rsidP="00C71205">
      <w:pPr>
        <w:tabs>
          <w:tab w:val="left" w:pos="540"/>
        </w:tabs>
        <w:rPr>
          <w:sz w:val="22"/>
          <w:szCs w:val="22"/>
          <w:lang w:eastAsia="x-none"/>
        </w:rPr>
      </w:pPr>
      <w:r>
        <w:rPr>
          <w:sz w:val="22"/>
          <w:szCs w:val="22"/>
          <w:lang w:eastAsia="ar-SA"/>
        </w:rPr>
        <w:t>Kipras</w:t>
      </w:r>
    </w:p>
    <w:p w14:paraId="569D833B" w14:textId="77777777" w:rsidR="00C71205" w:rsidRDefault="00C71205" w:rsidP="00C71205">
      <w:pPr>
        <w:tabs>
          <w:tab w:val="left" w:pos="540"/>
        </w:tabs>
        <w:rPr>
          <w:sz w:val="22"/>
          <w:szCs w:val="22"/>
          <w:lang w:eastAsia="x-none"/>
        </w:rPr>
      </w:pPr>
    </w:p>
    <w:p w14:paraId="73C06245" w14:textId="77777777" w:rsidR="00C71205" w:rsidRPr="00427259" w:rsidRDefault="00C71205" w:rsidP="00C71205">
      <w:pPr>
        <w:tabs>
          <w:tab w:val="left" w:pos="540"/>
        </w:tabs>
        <w:rPr>
          <w:i/>
          <w:sz w:val="22"/>
          <w:szCs w:val="22"/>
          <w:lang w:eastAsia="x-none"/>
        </w:rPr>
      </w:pPr>
      <w:r w:rsidRPr="00427259">
        <w:rPr>
          <w:i/>
          <w:sz w:val="22"/>
          <w:szCs w:val="22"/>
          <w:lang w:eastAsia="x-none"/>
        </w:rPr>
        <w:t>Gamintojas</w:t>
      </w:r>
    </w:p>
    <w:p w14:paraId="3686EA3A" w14:textId="77777777" w:rsidR="00C71205" w:rsidRPr="007F38F6" w:rsidRDefault="00C71205" w:rsidP="00C71205">
      <w:pPr>
        <w:rPr>
          <w:sz w:val="22"/>
          <w:szCs w:val="22"/>
          <w:lang w:eastAsia="en-US"/>
        </w:rPr>
      </w:pPr>
      <w:r w:rsidRPr="007F38F6">
        <w:rPr>
          <w:sz w:val="22"/>
          <w:szCs w:val="22"/>
          <w:lang w:eastAsia="en-US"/>
        </w:rPr>
        <w:t>Medochemie Ltd.</w:t>
      </w:r>
    </w:p>
    <w:p w14:paraId="70D481F8" w14:textId="77777777" w:rsidR="00C71205" w:rsidRPr="007F38F6" w:rsidRDefault="00C71205" w:rsidP="00C71205">
      <w:pPr>
        <w:rPr>
          <w:sz w:val="22"/>
          <w:szCs w:val="22"/>
          <w:lang w:eastAsia="en-US"/>
        </w:rPr>
      </w:pPr>
      <w:r w:rsidRPr="007F38F6">
        <w:rPr>
          <w:sz w:val="22"/>
          <w:szCs w:val="22"/>
          <w:lang w:eastAsia="en-US"/>
        </w:rPr>
        <w:t>Ampoule Injecatble Facility</w:t>
      </w:r>
    </w:p>
    <w:p w14:paraId="238AEB33" w14:textId="77777777" w:rsidR="00C71205" w:rsidRPr="007F38F6" w:rsidRDefault="00C71205" w:rsidP="00C71205">
      <w:pPr>
        <w:rPr>
          <w:sz w:val="22"/>
          <w:szCs w:val="22"/>
          <w:lang w:eastAsia="en-US"/>
        </w:rPr>
      </w:pPr>
      <w:r w:rsidRPr="007F38F6">
        <w:rPr>
          <w:sz w:val="22"/>
          <w:szCs w:val="22"/>
          <w:lang w:eastAsia="en-US"/>
        </w:rPr>
        <w:t>48 Iapetou Street Agios</w:t>
      </w:r>
    </w:p>
    <w:p w14:paraId="236DD0C8" w14:textId="77777777" w:rsidR="00C71205" w:rsidRPr="007F38F6" w:rsidRDefault="00C71205" w:rsidP="00C71205">
      <w:pPr>
        <w:rPr>
          <w:sz w:val="22"/>
          <w:szCs w:val="22"/>
          <w:lang w:eastAsia="en-US"/>
        </w:rPr>
      </w:pPr>
      <w:r w:rsidRPr="007F38F6">
        <w:rPr>
          <w:sz w:val="22"/>
          <w:szCs w:val="22"/>
          <w:lang w:eastAsia="en-US"/>
        </w:rPr>
        <w:t>Athanassios Industrial Area</w:t>
      </w:r>
    </w:p>
    <w:p w14:paraId="46EF468C" w14:textId="77777777" w:rsidR="00C71205" w:rsidRDefault="00C71205" w:rsidP="00C71205">
      <w:pPr>
        <w:rPr>
          <w:sz w:val="22"/>
          <w:szCs w:val="22"/>
          <w:lang w:eastAsia="en-US"/>
        </w:rPr>
      </w:pPr>
      <w:r w:rsidRPr="007F38F6">
        <w:rPr>
          <w:sz w:val="22"/>
          <w:szCs w:val="22"/>
          <w:lang w:eastAsia="en-US"/>
        </w:rPr>
        <w:t>4101 Limassol</w:t>
      </w:r>
    </w:p>
    <w:p w14:paraId="6472440C" w14:textId="77777777" w:rsidR="00C71205" w:rsidRDefault="00C71205" w:rsidP="00C71205">
      <w:pPr>
        <w:rPr>
          <w:sz w:val="22"/>
          <w:szCs w:val="22"/>
          <w:lang w:eastAsia="en-US"/>
        </w:rPr>
      </w:pPr>
      <w:r>
        <w:rPr>
          <w:sz w:val="22"/>
          <w:szCs w:val="22"/>
          <w:lang w:eastAsia="en-US"/>
        </w:rPr>
        <w:t>Kipras</w:t>
      </w:r>
    </w:p>
    <w:p w14:paraId="0EA95C60" w14:textId="77777777" w:rsidR="00C71205" w:rsidRDefault="00C71205" w:rsidP="00C71205">
      <w:pPr>
        <w:tabs>
          <w:tab w:val="left" w:pos="540"/>
        </w:tabs>
        <w:rPr>
          <w:sz w:val="22"/>
          <w:szCs w:val="22"/>
          <w:lang w:eastAsia="x-none"/>
        </w:rPr>
      </w:pPr>
    </w:p>
    <w:p w14:paraId="12498474" w14:textId="77777777" w:rsidR="00C71205" w:rsidRDefault="00C71205" w:rsidP="00C71205">
      <w:pPr>
        <w:tabs>
          <w:tab w:val="left" w:pos="540"/>
        </w:tabs>
        <w:rPr>
          <w:noProof/>
          <w:sz w:val="22"/>
          <w:szCs w:val="22"/>
          <w:lang w:eastAsia="x-none"/>
        </w:rPr>
      </w:pPr>
      <w:r w:rsidRPr="00BC02EC">
        <w:rPr>
          <w:sz w:val="22"/>
          <w:szCs w:val="22"/>
          <w:lang w:eastAsia="x-none"/>
        </w:rPr>
        <w:t xml:space="preserve">Jeigu apie šį vaistą norite sužinoti daugiau, kreipkitės į </w:t>
      </w:r>
      <w:r w:rsidRPr="00BC02EC">
        <w:rPr>
          <w:noProof/>
          <w:sz w:val="22"/>
          <w:szCs w:val="22"/>
          <w:lang w:eastAsia="x-none"/>
        </w:rPr>
        <w:t>vietinį registruotojo atstovą.</w:t>
      </w:r>
    </w:p>
    <w:p w14:paraId="296B04BF" w14:textId="77777777" w:rsidR="00C71205" w:rsidRPr="001C475F" w:rsidRDefault="00C71205" w:rsidP="00C71205">
      <w:pPr>
        <w:tabs>
          <w:tab w:val="left" w:pos="540"/>
        </w:tabs>
        <w:rPr>
          <w:sz w:val="22"/>
          <w:szCs w:val="22"/>
          <w:lang w:eastAsia="x-none"/>
        </w:rPr>
      </w:pPr>
    </w:p>
    <w:p w14:paraId="09A1EC7B" w14:textId="77777777" w:rsidR="00C71205" w:rsidRPr="00427259" w:rsidRDefault="00C71205" w:rsidP="00C71205">
      <w:pPr>
        <w:rPr>
          <w:sz w:val="22"/>
          <w:szCs w:val="22"/>
        </w:rPr>
      </w:pPr>
      <w:r w:rsidRPr="00427259">
        <w:rPr>
          <w:sz w:val="22"/>
          <w:szCs w:val="22"/>
        </w:rPr>
        <w:t>UAB „Medochemie Lithuania“</w:t>
      </w:r>
    </w:p>
    <w:p w14:paraId="23F9DD0A" w14:textId="77777777" w:rsidR="00C71205" w:rsidRPr="00427259" w:rsidRDefault="00C71205" w:rsidP="00C71205">
      <w:pPr>
        <w:overflowPunct w:val="0"/>
        <w:autoSpaceDE w:val="0"/>
        <w:autoSpaceDN w:val="0"/>
        <w:adjustRightInd w:val="0"/>
        <w:textAlignment w:val="baseline"/>
        <w:rPr>
          <w:noProof/>
          <w:sz w:val="22"/>
          <w:szCs w:val="22"/>
          <w:lang w:eastAsia="en-US"/>
        </w:rPr>
      </w:pPr>
      <w:r w:rsidRPr="00427259">
        <w:rPr>
          <w:noProof/>
          <w:sz w:val="22"/>
          <w:szCs w:val="22"/>
          <w:lang w:eastAsia="en-US"/>
        </w:rPr>
        <w:t>Gintaro 9-36</w:t>
      </w:r>
    </w:p>
    <w:p w14:paraId="43A17E82" w14:textId="77777777" w:rsidR="00C71205" w:rsidRPr="00427259" w:rsidRDefault="00C71205" w:rsidP="00C71205">
      <w:pPr>
        <w:overflowPunct w:val="0"/>
        <w:autoSpaceDE w:val="0"/>
        <w:autoSpaceDN w:val="0"/>
        <w:adjustRightInd w:val="0"/>
        <w:textAlignment w:val="baseline"/>
        <w:rPr>
          <w:noProof/>
          <w:sz w:val="22"/>
          <w:szCs w:val="22"/>
          <w:lang w:eastAsia="en-US"/>
        </w:rPr>
      </w:pPr>
      <w:r w:rsidRPr="00427259">
        <w:rPr>
          <w:noProof/>
          <w:sz w:val="22"/>
          <w:szCs w:val="22"/>
          <w:lang w:eastAsia="en-US"/>
        </w:rPr>
        <w:t>Kaunas LT- 47198</w:t>
      </w:r>
    </w:p>
    <w:p w14:paraId="257F0BB5" w14:textId="77777777" w:rsidR="00C71205" w:rsidRPr="00427259" w:rsidRDefault="00C71205" w:rsidP="00C71205">
      <w:pPr>
        <w:overflowPunct w:val="0"/>
        <w:autoSpaceDE w:val="0"/>
        <w:autoSpaceDN w:val="0"/>
        <w:adjustRightInd w:val="0"/>
        <w:textAlignment w:val="baseline"/>
        <w:rPr>
          <w:noProof/>
          <w:sz w:val="22"/>
          <w:szCs w:val="22"/>
          <w:lang w:eastAsia="en-US"/>
        </w:rPr>
      </w:pPr>
      <w:r w:rsidRPr="00427259">
        <w:rPr>
          <w:noProof/>
          <w:sz w:val="22"/>
          <w:szCs w:val="22"/>
          <w:lang w:eastAsia="en-US"/>
        </w:rPr>
        <w:t>Tel. +370</w:t>
      </w:r>
      <w:r w:rsidRPr="00427259" w:rsidDel="00EA547F">
        <w:rPr>
          <w:noProof/>
          <w:sz w:val="22"/>
          <w:szCs w:val="22"/>
          <w:lang w:eastAsia="en-US"/>
        </w:rPr>
        <w:t xml:space="preserve"> </w:t>
      </w:r>
      <w:r w:rsidRPr="00427259">
        <w:rPr>
          <w:noProof/>
          <w:sz w:val="22"/>
          <w:szCs w:val="22"/>
          <w:lang w:eastAsia="en-US"/>
        </w:rPr>
        <w:t>37 338358</w:t>
      </w:r>
    </w:p>
    <w:p w14:paraId="15F0E75D" w14:textId="77777777" w:rsidR="00C71205" w:rsidRPr="00427259" w:rsidRDefault="00C71205" w:rsidP="00C71205">
      <w:pPr>
        <w:overflowPunct w:val="0"/>
        <w:autoSpaceDE w:val="0"/>
        <w:autoSpaceDN w:val="0"/>
        <w:adjustRightInd w:val="0"/>
        <w:textAlignment w:val="baseline"/>
        <w:rPr>
          <w:noProof/>
          <w:sz w:val="22"/>
          <w:szCs w:val="22"/>
          <w:lang w:eastAsia="en-US"/>
        </w:rPr>
      </w:pPr>
      <w:r w:rsidRPr="00427259">
        <w:rPr>
          <w:noProof/>
          <w:sz w:val="22"/>
          <w:szCs w:val="22"/>
          <w:lang w:eastAsia="en-US"/>
        </w:rPr>
        <w:t>Faksas +370</w:t>
      </w:r>
      <w:r w:rsidRPr="00427259" w:rsidDel="00EA547F">
        <w:rPr>
          <w:noProof/>
          <w:sz w:val="22"/>
          <w:szCs w:val="22"/>
          <w:lang w:eastAsia="en-US"/>
        </w:rPr>
        <w:t xml:space="preserve"> </w:t>
      </w:r>
      <w:r w:rsidRPr="00427259">
        <w:rPr>
          <w:noProof/>
          <w:sz w:val="22"/>
          <w:szCs w:val="22"/>
          <w:lang w:eastAsia="en-US"/>
        </w:rPr>
        <w:t>37 338357</w:t>
      </w:r>
    </w:p>
    <w:p w14:paraId="55E88EA2" w14:textId="77777777" w:rsidR="00C71205" w:rsidRPr="00427259" w:rsidRDefault="00C71205" w:rsidP="00C71205">
      <w:pPr>
        <w:overflowPunct w:val="0"/>
        <w:autoSpaceDE w:val="0"/>
        <w:autoSpaceDN w:val="0"/>
        <w:adjustRightInd w:val="0"/>
        <w:textAlignment w:val="baseline"/>
        <w:rPr>
          <w:sz w:val="22"/>
          <w:szCs w:val="22"/>
          <w:lang w:eastAsia="en-US"/>
        </w:rPr>
      </w:pPr>
      <w:r w:rsidRPr="00427259">
        <w:rPr>
          <w:sz w:val="22"/>
          <w:szCs w:val="22"/>
          <w:lang w:eastAsia="en-US"/>
        </w:rPr>
        <w:t>El. paštas: lithuania@medochemie.com</w:t>
      </w:r>
    </w:p>
    <w:p w14:paraId="55B4D15D" w14:textId="77777777" w:rsidR="00C71205" w:rsidRPr="001C475F" w:rsidRDefault="00C71205" w:rsidP="00C71205">
      <w:pPr>
        <w:tabs>
          <w:tab w:val="left" w:pos="540"/>
        </w:tabs>
        <w:rPr>
          <w:sz w:val="22"/>
          <w:szCs w:val="22"/>
          <w:lang w:eastAsia="x-none"/>
        </w:rPr>
      </w:pPr>
    </w:p>
    <w:p w14:paraId="14D0C7F0" w14:textId="6C3207DE" w:rsidR="00C71205" w:rsidRDefault="00C71205" w:rsidP="00C71205">
      <w:pPr>
        <w:numPr>
          <w:ilvl w:val="12"/>
          <w:numId w:val="0"/>
        </w:numPr>
        <w:tabs>
          <w:tab w:val="left" w:pos="567"/>
        </w:tabs>
        <w:spacing w:line="260" w:lineRule="exact"/>
        <w:ind w:right="-2"/>
        <w:rPr>
          <w:b/>
          <w:bCs/>
          <w:snapToGrid w:val="0"/>
          <w:sz w:val="22"/>
          <w:lang w:eastAsia="en-US"/>
        </w:rPr>
      </w:pPr>
      <w:r w:rsidRPr="0093685E">
        <w:rPr>
          <w:b/>
          <w:snapToGrid w:val="0"/>
          <w:sz w:val="22"/>
          <w:szCs w:val="22"/>
          <w:lang w:eastAsia="en-US"/>
        </w:rPr>
        <w:t xml:space="preserve">Šis vaistas </w:t>
      </w:r>
      <w:r w:rsidR="007F1CE2">
        <w:rPr>
          <w:b/>
          <w:snapToGrid w:val="0"/>
          <w:sz w:val="22"/>
          <w:szCs w:val="22"/>
          <w:lang w:eastAsia="en-US"/>
        </w:rPr>
        <w:t>Europos ekonominės erdvės</w:t>
      </w:r>
      <w:r w:rsidR="007F1CE2" w:rsidRPr="0093685E">
        <w:rPr>
          <w:b/>
          <w:snapToGrid w:val="0"/>
          <w:sz w:val="22"/>
          <w:szCs w:val="22"/>
          <w:lang w:eastAsia="en-US"/>
        </w:rPr>
        <w:t xml:space="preserve"> </w:t>
      </w:r>
      <w:r w:rsidRPr="0093685E">
        <w:rPr>
          <w:b/>
          <w:snapToGrid w:val="0"/>
          <w:sz w:val="22"/>
          <w:szCs w:val="22"/>
          <w:lang w:eastAsia="en-US"/>
        </w:rPr>
        <w:t>valstybėse narėse registruotas tokiais pavadinimais</w:t>
      </w:r>
      <w:r w:rsidRPr="003E4BA8">
        <w:rPr>
          <w:b/>
          <w:bCs/>
          <w:snapToGrid w:val="0"/>
          <w:sz w:val="22"/>
          <w:lang w:eastAsia="en-US"/>
        </w:rPr>
        <w:t>:</w:t>
      </w:r>
    </w:p>
    <w:p w14:paraId="197C6AE0" w14:textId="77777777" w:rsidR="009E1B5E" w:rsidRPr="001E65CA" w:rsidRDefault="009E1B5E" w:rsidP="00C71205">
      <w:pPr>
        <w:numPr>
          <w:ilvl w:val="12"/>
          <w:numId w:val="0"/>
        </w:numPr>
        <w:tabs>
          <w:tab w:val="left" w:pos="567"/>
        </w:tabs>
        <w:spacing w:line="260" w:lineRule="exact"/>
        <w:ind w:right="-2"/>
        <w:rPr>
          <w:snapToGrid w:val="0"/>
          <w:sz w:val="22"/>
          <w:lang w:eastAsia="en-US"/>
        </w:rPr>
      </w:pPr>
    </w:p>
    <w:tbl>
      <w:tblPr>
        <w:tblW w:w="0" w:type="auto"/>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9"/>
        <w:gridCol w:w="6379"/>
      </w:tblGrid>
      <w:tr w:rsidR="00C71205" w:rsidRPr="00AE56F4" w14:paraId="4CAA2B90" w14:textId="77777777" w:rsidTr="00333340">
        <w:tc>
          <w:tcPr>
            <w:tcW w:w="2149" w:type="dxa"/>
          </w:tcPr>
          <w:p w14:paraId="2892EBED" w14:textId="77777777" w:rsidR="00C71205" w:rsidRPr="00AE56F4" w:rsidRDefault="00C71205" w:rsidP="00333340">
            <w:pPr>
              <w:rPr>
                <w:b/>
                <w:sz w:val="22"/>
              </w:rPr>
            </w:pPr>
            <w:r w:rsidRPr="00AE56F4">
              <w:rPr>
                <w:sz w:val="22"/>
              </w:rPr>
              <w:t>Danija</w:t>
            </w:r>
          </w:p>
        </w:tc>
        <w:tc>
          <w:tcPr>
            <w:tcW w:w="6379" w:type="dxa"/>
          </w:tcPr>
          <w:p w14:paraId="27719D3E" w14:textId="77777777" w:rsidR="00C71205" w:rsidRPr="00AE56F4" w:rsidRDefault="00C71205" w:rsidP="00333340">
            <w:pPr>
              <w:rPr>
                <w:sz w:val="22"/>
                <w:highlight w:val="lightGray"/>
              </w:rPr>
            </w:pPr>
            <w:r w:rsidRPr="00AE56F4">
              <w:rPr>
                <w:sz w:val="22"/>
              </w:rPr>
              <w:t>SOFENTIL 5 mcg/ml and 50 mcg/ml solution for injection/infusion</w:t>
            </w:r>
          </w:p>
        </w:tc>
      </w:tr>
      <w:tr w:rsidR="00C71205" w:rsidRPr="00AE56F4" w14:paraId="3970418D" w14:textId="77777777" w:rsidTr="00333340">
        <w:tc>
          <w:tcPr>
            <w:tcW w:w="2149" w:type="dxa"/>
          </w:tcPr>
          <w:p w14:paraId="37561D90" w14:textId="77777777" w:rsidR="00C71205" w:rsidRPr="00AE56F4" w:rsidRDefault="00C71205" w:rsidP="00333340">
            <w:pPr>
              <w:rPr>
                <w:sz w:val="22"/>
              </w:rPr>
            </w:pPr>
            <w:r w:rsidRPr="00AE56F4">
              <w:rPr>
                <w:sz w:val="22"/>
              </w:rPr>
              <w:t>Čekija</w:t>
            </w:r>
          </w:p>
        </w:tc>
        <w:tc>
          <w:tcPr>
            <w:tcW w:w="6379" w:type="dxa"/>
          </w:tcPr>
          <w:p w14:paraId="7DB8E684" w14:textId="77777777" w:rsidR="00C71205" w:rsidRPr="00AE56F4" w:rsidRDefault="00C71205" w:rsidP="00333340">
            <w:pPr>
              <w:rPr>
                <w:sz w:val="22"/>
                <w:highlight w:val="lightGray"/>
              </w:rPr>
            </w:pPr>
            <w:r w:rsidRPr="00AE56F4">
              <w:rPr>
                <w:sz w:val="22"/>
              </w:rPr>
              <w:t>SONTILEN</w:t>
            </w:r>
          </w:p>
        </w:tc>
      </w:tr>
      <w:tr w:rsidR="00C71205" w:rsidRPr="00AE56F4" w14:paraId="10AC02A0" w14:textId="77777777" w:rsidTr="00333340">
        <w:tc>
          <w:tcPr>
            <w:tcW w:w="2149" w:type="dxa"/>
          </w:tcPr>
          <w:p w14:paraId="228F91C5" w14:textId="77777777" w:rsidR="00C71205" w:rsidRPr="00AE56F4" w:rsidRDefault="00C71205" w:rsidP="00333340">
            <w:pPr>
              <w:rPr>
                <w:sz w:val="22"/>
              </w:rPr>
            </w:pPr>
            <w:r w:rsidRPr="00AE56F4">
              <w:rPr>
                <w:sz w:val="22"/>
              </w:rPr>
              <w:lastRenderedPageBreak/>
              <w:t>I</w:t>
            </w:r>
            <w:r>
              <w:rPr>
                <w:sz w:val="22"/>
              </w:rPr>
              <w:t>spanija</w:t>
            </w:r>
          </w:p>
        </w:tc>
        <w:tc>
          <w:tcPr>
            <w:tcW w:w="6379" w:type="dxa"/>
          </w:tcPr>
          <w:p w14:paraId="78D7FA58" w14:textId="77777777" w:rsidR="00C71205" w:rsidRPr="00AE56F4" w:rsidRDefault="00C71205" w:rsidP="00333340">
            <w:pPr>
              <w:rPr>
                <w:sz w:val="22"/>
                <w:highlight w:val="lightGray"/>
              </w:rPr>
            </w:pPr>
            <w:r w:rsidRPr="00AE56F4">
              <w:rPr>
                <w:sz w:val="22"/>
              </w:rPr>
              <w:t>SAFENTIL 5 mcg/ml and 50</w:t>
            </w:r>
            <w:r>
              <w:rPr>
                <w:sz w:val="22"/>
              </w:rPr>
              <w:t xml:space="preserve"> </w:t>
            </w:r>
            <w:r w:rsidRPr="00AE56F4">
              <w:rPr>
                <w:sz w:val="22"/>
              </w:rPr>
              <w:t>mcg/ml solución inyectable/para</w:t>
            </w:r>
            <w:r>
              <w:rPr>
                <w:sz w:val="22"/>
              </w:rPr>
              <w:t xml:space="preserve"> </w:t>
            </w:r>
            <w:r w:rsidRPr="00AE56F4">
              <w:rPr>
                <w:sz w:val="22"/>
              </w:rPr>
              <w:t>perfusión</w:t>
            </w:r>
          </w:p>
        </w:tc>
      </w:tr>
      <w:tr w:rsidR="00C71205" w:rsidRPr="00AE56F4" w14:paraId="678FF191" w14:textId="77777777" w:rsidTr="00333340">
        <w:tc>
          <w:tcPr>
            <w:tcW w:w="2149" w:type="dxa"/>
          </w:tcPr>
          <w:p w14:paraId="31ED62F5" w14:textId="77777777" w:rsidR="00C71205" w:rsidRPr="00AE56F4" w:rsidRDefault="00C71205" w:rsidP="00333340">
            <w:pPr>
              <w:rPr>
                <w:sz w:val="22"/>
              </w:rPr>
            </w:pPr>
            <w:r>
              <w:rPr>
                <w:sz w:val="22"/>
              </w:rPr>
              <w:t>Kipras</w:t>
            </w:r>
          </w:p>
        </w:tc>
        <w:tc>
          <w:tcPr>
            <w:tcW w:w="6379" w:type="dxa"/>
          </w:tcPr>
          <w:p w14:paraId="7AFA18A2" w14:textId="77777777" w:rsidR="00C71205" w:rsidRPr="005661C7" w:rsidRDefault="00C71205" w:rsidP="00333340">
            <w:pPr>
              <w:rPr>
                <w:sz w:val="22"/>
                <w:highlight w:val="lightGray"/>
                <w:lang w:val="en-US"/>
              </w:rPr>
            </w:pPr>
            <w:r w:rsidRPr="005661C7">
              <w:rPr>
                <w:sz w:val="22"/>
                <w:lang w:val="en-US"/>
              </w:rPr>
              <w:t>SOFENTIL 5 mcg/ml and 50 mcg/ml solution for injection/infusion</w:t>
            </w:r>
          </w:p>
        </w:tc>
      </w:tr>
      <w:tr w:rsidR="00C71205" w:rsidRPr="00AE56F4" w14:paraId="58682C44" w14:textId="77777777" w:rsidTr="00333340">
        <w:tc>
          <w:tcPr>
            <w:tcW w:w="2149" w:type="dxa"/>
          </w:tcPr>
          <w:p w14:paraId="1833251D" w14:textId="77777777" w:rsidR="00C71205" w:rsidRPr="00AE56F4" w:rsidRDefault="00C71205" w:rsidP="00333340">
            <w:pPr>
              <w:rPr>
                <w:sz w:val="22"/>
              </w:rPr>
            </w:pPr>
            <w:r>
              <w:rPr>
                <w:sz w:val="22"/>
              </w:rPr>
              <w:t>Kroatija</w:t>
            </w:r>
          </w:p>
        </w:tc>
        <w:tc>
          <w:tcPr>
            <w:tcW w:w="6379" w:type="dxa"/>
          </w:tcPr>
          <w:p w14:paraId="7D23906A" w14:textId="77777777" w:rsidR="00C71205" w:rsidRPr="00AE56F4" w:rsidRDefault="00C71205" w:rsidP="00333340">
            <w:pPr>
              <w:rPr>
                <w:sz w:val="22"/>
                <w:highlight w:val="lightGray"/>
              </w:rPr>
            </w:pPr>
            <w:r w:rsidRPr="00AE56F4">
              <w:rPr>
                <w:sz w:val="22"/>
              </w:rPr>
              <w:t>SOFENTIL 5 mikrograma/ml</w:t>
            </w:r>
            <w:r>
              <w:rPr>
                <w:sz w:val="22"/>
              </w:rPr>
              <w:t xml:space="preserve"> </w:t>
            </w:r>
            <w:r w:rsidRPr="00AE56F4">
              <w:rPr>
                <w:sz w:val="22"/>
              </w:rPr>
              <w:t>otopina za injekciju/infuziju and</w:t>
            </w:r>
            <w:r>
              <w:rPr>
                <w:sz w:val="22"/>
              </w:rPr>
              <w:t xml:space="preserve"> </w:t>
            </w:r>
            <w:r w:rsidRPr="00AE56F4">
              <w:rPr>
                <w:sz w:val="22"/>
              </w:rPr>
              <w:t>Sofentil 50 mikrograma/ml</w:t>
            </w:r>
            <w:r>
              <w:rPr>
                <w:sz w:val="22"/>
              </w:rPr>
              <w:t xml:space="preserve"> </w:t>
            </w:r>
            <w:r w:rsidRPr="00AE56F4">
              <w:rPr>
                <w:sz w:val="22"/>
              </w:rPr>
              <w:t>otopina za injekciju/infuziju</w:t>
            </w:r>
          </w:p>
        </w:tc>
      </w:tr>
      <w:tr w:rsidR="00C71205" w:rsidRPr="00AE56F4" w14:paraId="1E79E19C" w14:textId="77777777" w:rsidTr="00333340">
        <w:tc>
          <w:tcPr>
            <w:tcW w:w="2149" w:type="dxa"/>
          </w:tcPr>
          <w:p w14:paraId="2F770CFD" w14:textId="77777777" w:rsidR="00C71205" w:rsidRPr="00AE56F4" w:rsidRDefault="00C71205" w:rsidP="00333340">
            <w:pPr>
              <w:rPr>
                <w:sz w:val="22"/>
              </w:rPr>
            </w:pPr>
            <w:r w:rsidRPr="00AE56F4">
              <w:rPr>
                <w:sz w:val="22"/>
              </w:rPr>
              <w:t>Latvija</w:t>
            </w:r>
          </w:p>
        </w:tc>
        <w:tc>
          <w:tcPr>
            <w:tcW w:w="6379" w:type="dxa"/>
          </w:tcPr>
          <w:p w14:paraId="053A090D" w14:textId="77777777" w:rsidR="00C71205" w:rsidRPr="00AE56F4" w:rsidRDefault="00C71205" w:rsidP="00333340">
            <w:pPr>
              <w:rPr>
                <w:sz w:val="22"/>
                <w:highlight w:val="lightGray"/>
              </w:rPr>
            </w:pPr>
            <w:r w:rsidRPr="00AE56F4">
              <w:rPr>
                <w:sz w:val="22"/>
              </w:rPr>
              <w:t>SONTILEN 5 mikrogrami/ml and</w:t>
            </w:r>
            <w:r>
              <w:rPr>
                <w:sz w:val="22"/>
              </w:rPr>
              <w:t xml:space="preserve"> </w:t>
            </w:r>
            <w:r w:rsidRPr="00AE56F4">
              <w:rPr>
                <w:sz w:val="22"/>
              </w:rPr>
              <w:t>50 mikrogrami/ml šķīdums</w:t>
            </w:r>
            <w:r>
              <w:rPr>
                <w:sz w:val="22"/>
              </w:rPr>
              <w:t xml:space="preserve"> </w:t>
            </w:r>
            <w:r w:rsidRPr="00AE56F4">
              <w:rPr>
                <w:sz w:val="22"/>
              </w:rPr>
              <w:t>injekcijām/infūzijām</w:t>
            </w:r>
          </w:p>
        </w:tc>
      </w:tr>
      <w:tr w:rsidR="00C71205" w:rsidRPr="00AE56F4" w14:paraId="472F91A4" w14:textId="77777777" w:rsidTr="00333340">
        <w:tc>
          <w:tcPr>
            <w:tcW w:w="2149" w:type="dxa"/>
          </w:tcPr>
          <w:p w14:paraId="44D0E5C1" w14:textId="77777777" w:rsidR="00C71205" w:rsidRPr="00AE56F4" w:rsidRDefault="00C71205" w:rsidP="00333340">
            <w:pPr>
              <w:rPr>
                <w:sz w:val="22"/>
              </w:rPr>
            </w:pPr>
            <w:r>
              <w:rPr>
                <w:sz w:val="22"/>
              </w:rPr>
              <w:t>Lietuva</w:t>
            </w:r>
          </w:p>
        </w:tc>
        <w:tc>
          <w:tcPr>
            <w:tcW w:w="6379" w:type="dxa"/>
          </w:tcPr>
          <w:p w14:paraId="1D0AECEA" w14:textId="77777777" w:rsidR="00C71205" w:rsidRPr="00AE56F4" w:rsidRDefault="00C71205" w:rsidP="00333340">
            <w:pPr>
              <w:rPr>
                <w:sz w:val="22"/>
              </w:rPr>
            </w:pPr>
            <w:r w:rsidRPr="00AE56F4">
              <w:rPr>
                <w:sz w:val="22"/>
              </w:rPr>
              <w:t>SONTILEN 5 mikrogramai/ ml</w:t>
            </w:r>
            <w:r>
              <w:rPr>
                <w:sz w:val="22"/>
              </w:rPr>
              <w:t xml:space="preserve"> ir</w:t>
            </w:r>
            <w:r w:rsidRPr="00AE56F4">
              <w:rPr>
                <w:sz w:val="22"/>
              </w:rPr>
              <w:t xml:space="preserve"> 50 mikrogram</w:t>
            </w:r>
            <w:r>
              <w:rPr>
                <w:sz w:val="22"/>
              </w:rPr>
              <w:t>ų</w:t>
            </w:r>
            <w:r w:rsidRPr="00AE56F4">
              <w:rPr>
                <w:sz w:val="22"/>
              </w:rPr>
              <w:t>/ ml</w:t>
            </w:r>
            <w:r>
              <w:rPr>
                <w:sz w:val="22"/>
              </w:rPr>
              <w:t xml:space="preserve"> </w:t>
            </w:r>
            <w:r w:rsidRPr="00AE56F4">
              <w:rPr>
                <w:sz w:val="22"/>
              </w:rPr>
              <w:t>injekcinis ar infuzinis tirpalas</w:t>
            </w:r>
          </w:p>
        </w:tc>
      </w:tr>
      <w:tr w:rsidR="00C71205" w:rsidRPr="00AE56F4" w14:paraId="7FF35C74" w14:textId="77777777" w:rsidTr="00333340">
        <w:tc>
          <w:tcPr>
            <w:tcW w:w="2149" w:type="dxa"/>
          </w:tcPr>
          <w:p w14:paraId="06F3291B" w14:textId="77777777" w:rsidR="00C71205" w:rsidRPr="00AE56F4" w:rsidRDefault="00C71205" w:rsidP="00333340">
            <w:pPr>
              <w:rPr>
                <w:sz w:val="22"/>
              </w:rPr>
            </w:pPr>
            <w:r>
              <w:rPr>
                <w:sz w:val="22"/>
              </w:rPr>
              <w:t>Malta</w:t>
            </w:r>
          </w:p>
        </w:tc>
        <w:tc>
          <w:tcPr>
            <w:tcW w:w="6379" w:type="dxa"/>
          </w:tcPr>
          <w:p w14:paraId="397CB332" w14:textId="77777777" w:rsidR="00C71205" w:rsidRPr="00AE56F4" w:rsidRDefault="00C71205" w:rsidP="00333340">
            <w:pPr>
              <w:rPr>
                <w:sz w:val="22"/>
                <w:highlight w:val="lightGray"/>
              </w:rPr>
            </w:pPr>
            <w:r w:rsidRPr="00AE56F4">
              <w:rPr>
                <w:sz w:val="22"/>
              </w:rPr>
              <w:t>SOFENTIL 5 mcg/ml and 50</w:t>
            </w:r>
            <w:r>
              <w:rPr>
                <w:sz w:val="22"/>
              </w:rPr>
              <w:t xml:space="preserve"> </w:t>
            </w:r>
            <w:r w:rsidRPr="00AE56F4">
              <w:rPr>
                <w:sz w:val="22"/>
              </w:rPr>
              <w:t>mcg/ml solution for</w:t>
            </w:r>
            <w:r>
              <w:rPr>
                <w:sz w:val="22"/>
              </w:rPr>
              <w:t xml:space="preserve"> </w:t>
            </w:r>
            <w:r w:rsidRPr="00AE56F4">
              <w:rPr>
                <w:sz w:val="22"/>
              </w:rPr>
              <w:t>injection/infusion</w:t>
            </w:r>
          </w:p>
        </w:tc>
      </w:tr>
      <w:tr w:rsidR="00C71205" w:rsidRPr="00AE56F4" w14:paraId="61D737B9" w14:textId="77777777" w:rsidTr="00333340">
        <w:tc>
          <w:tcPr>
            <w:tcW w:w="2149" w:type="dxa"/>
          </w:tcPr>
          <w:p w14:paraId="362EBF6F" w14:textId="77777777" w:rsidR="00C71205" w:rsidRPr="00AE56F4" w:rsidRDefault="00C71205" w:rsidP="00333340">
            <w:pPr>
              <w:rPr>
                <w:sz w:val="22"/>
              </w:rPr>
            </w:pPr>
            <w:r w:rsidRPr="00AE56F4">
              <w:rPr>
                <w:sz w:val="22"/>
              </w:rPr>
              <w:t>Portugalija</w:t>
            </w:r>
          </w:p>
        </w:tc>
        <w:tc>
          <w:tcPr>
            <w:tcW w:w="6379" w:type="dxa"/>
          </w:tcPr>
          <w:p w14:paraId="3A72D161" w14:textId="77777777" w:rsidR="00C71205" w:rsidRPr="00AE56F4" w:rsidRDefault="00C71205" w:rsidP="00333340">
            <w:pPr>
              <w:rPr>
                <w:sz w:val="22"/>
                <w:highlight w:val="lightGray"/>
                <w:lang w:val="nl-NL"/>
              </w:rPr>
            </w:pPr>
            <w:r w:rsidRPr="00AE56F4">
              <w:rPr>
                <w:sz w:val="22"/>
                <w:lang w:val="nl-NL"/>
              </w:rPr>
              <w:t>SOFENTIL 5 mcg/ml and 50</w:t>
            </w:r>
            <w:r>
              <w:rPr>
                <w:sz w:val="22"/>
                <w:lang w:val="nl-NL"/>
              </w:rPr>
              <w:t xml:space="preserve"> </w:t>
            </w:r>
            <w:r w:rsidRPr="00AE56F4">
              <w:rPr>
                <w:sz w:val="22"/>
                <w:lang w:val="nl-NL"/>
              </w:rPr>
              <w:t>mcg/ml solução injetável/para</w:t>
            </w:r>
            <w:r>
              <w:rPr>
                <w:sz w:val="22"/>
                <w:lang w:val="nl-NL"/>
              </w:rPr>
              <w:t xml:space="preserve"> </w:t>
            </w:r>
            <w:r w:rsidRPr="00AE56F4">
              <w:rPr>
                <w:sz w:val="22"/>
                <w:lang w:val="nl-NL"/>
              </w:rPr>
              <w:t>perfusão</w:t>
            </w:r>
          </w:p>
        </w:tc>
      </w:tr>
      <w:tr w:rsidR="00C71205" w:rsidRPr="00AE56F4" w14:paraId="368B9A18" w14:textId="77777777" w:rsidTr="00333340">
        <w:tc>
          <w:tcPr>
            <w:tcW w:w="2149" w:type="dxa"/>
          </w:tcPr>
          <w:p w14:paraId="1881AAF9" w14:textId="77777777" w:rsidR="00C71205" w:rsidRPr="00AE56F4" w:rsidRDefault="00C71205" w:rsidP="00333340">
            <w:pPr>
              <w:rPr>
                <w:sz w:val="22"/>
              </w:rPr>
            </w:pPr>
            <w:r>
              <w:rPr>
                <w:sz w:val="22"/>
              </w:rPr>
              <w:t>Rumunija</w:t>
            </w:r>
          </w:p>
        </w:tc>
        <w:tc>
          <w:tcPr>
            <w:tcW w:w="6379" w:type="dxa"/>
          </w:tcPr>
          <w:p w14:paraId="4188C21D" w14:textId="77777777" w:rsidR="00C71205" w:rsidRPr="005661C7" w:rsidRDefault="00C71205" w:rsidP="00333340">
            <w:pPr>
              <w:rPr>
                <w:sz w:val="22"/>
                <w:highlight w:val="lightGray"/>
                <w:lang w:val="en-US"/>
              </w:rPr>
            </w:pPr>
            <w:r w:rsidRPr="005661C7">
              <w:rPr>
                <w:sz w:val="22"/>
                <w:lang w:val="en-US"/>
              </w:rPr>
              <w:t>SOFENTIL 5 mcg/ml and 50 mcg/ml soluţie injectabilă/perfuzabilă</w:t>
            </w:r>
          </w:p>
        </w:tc>
      </w:tr>
      <w:tr w:rsidR="00C71205" w:rsidRPr="00AE56F4" w14:paraId="73F627FF" w14:textId="77777777" w:rsidTr="00333340">
        <w:tc>
          <w:tcPr>
            <w:tcW w:w="2149" w:type="dxa"/>
          </w:tcPr>
          <w:p w14:paraId="24A3501B" w14:textId="77777777" w:rsidR="00C71205" w:rsidRPr="00AE56F4" w:rsidRDefault="00C71205" w:rsidP="00333340">
            <w:pPr>
              <w:rPr>
                <w:sz w:val="22"/>
              </w:rPr>
            </w:pPr>
            <w:r w:rsidRPr="00AE56F4">
              <w:rPr>
                <w:sz w:val="22"/>
              </w:rPr>
              <w:t>Slovakij</w:t>
            </w:r>
            <w:r>
              <w:rPr>
                <w:sz w:val="22"/>
              </w:rPr>
              <w:t>a</w:t>
            </w:r>
          </w:p>
        </w:tc>
        <w:tc>
          <w:tcPr>
            <w:tcW w:w="6379" w:type="dxa"/>
          </w:tcPr>
          <w:p w14:paraId="2844D6EE" w14:textId="77777777" w:rsidR="00C71205" w:rsidRPr="00AE56F4" w:rsidRDefault="00C71205" w:rsidP="00333340">
            <w:pPr>
              <w:rPr>
                <w:sz w:val="22"/>
              </w:rPr>
            </w:pPr>
            <w:r w:rsidRPr="00AE56F4">
              <w:rPr>
                <w:sz w:val="22"/>
              </w:rPr>
              <w:t>SOFENTIL 5 mikrogramov/ml</w:t>
            </w:r>
            <w:r>
              <w:rPr>
                <w:sz w:val="22"/>
              </w:rPr>
              <w:t xml:space="preserve"> </w:t>
            </w:r>
            <w:r w:rsidRPr="00AE56F4">
              <w:rPr>
                <w:sz w:val="22"/>
              </w:rPr>
              <w:t>and 50 mikrogramov/ml</w:t>
            </w:r>
          </w:p>
        </w:tc>
      </w:tr>
    </w:tbl>
    <w:p w14:paraId="4569630A" w14:textId="77777777" w:rsidR="00C71205" w:rsidRPr="001E65CA" w:rsidRDefault="00C71205" w:rsidP="00C71205">
      <w:pPr>
        <w:tabs>
          <w:tab w:val="left" w:pos="567"/>
        </w:tabs>
        <w:spacing w:line="260" w:lineRule="exact"/>
        <w:ind w:left="567" w:hanging="567"/>
        <w:rPr>
          <w:snapToGrid w:val="0"/>
          <w:sz w:val="22"/>
          <w:lang w:eastAsia="en-US"/>
        </w:rPr>
      </w:pPr>
    </w:p>
    <w:p w14:paraId="770944C8" w14:textId="0DE26AFD" w:rsidR="00C71205" w:rsidRPr="001E65CA" w:rsidRDefault="00C71205" w:rsidP="00C71205">
      <w:pPr>
        <w:numPr>
          <w:ilvl w:val="12"/>
          <w:numId w:val="0"/>
        </w:numPr>
        <w:ind w:right="-2"/>
        <w:rPr>
          <w:b/>
          <w:snapToGrid w:val="0"/>
          <w:sz w:val="22"/>
          <w:lang w:eastAsia="en-US"/>
        </w:rPr>
      </w:pPr>
      <w:r w:rsidRPr="001E65CA">
        <w:rPr>
          <w:b/>
          <w:snapToGrid w:val="0"/>
          <w:sz w:val="22"/>
          <w:lang w:eastAsia="en-US"/>
        </w:rPr>
        <w:t>Šis pakuotės lapelis paskutinį kartą peržiūrėtas</w:t>
      </w:r>
      <w:r>
        <w:rPr>
          <w:b/>
          <w:snapToGrid w:val="0"/>
          <w:sz w:val="22"/>
          <w:lang w:eastAsia="en-US"/>
        </w:rPr>
        <w:t xml:space="preserve"> </w:t>
      </w:r>
      <w:r w:rsidR="00D86F1C">
        <w:rPr>
          <w:b/>
          <w:snapToGrid w:val="0"/>
          <w:sz w:val="22"/>
          <w:lang w:eastAsia="en-US"/>
        </w:rPr>
        <w:t>2024-10-16</w:t>
      </w:r>
      <w:r w:rsidR="00EE5881">
        <w:rPr>
          <w:b/>
          <w:snapToGrid w:val="0"/>
          <w:sz w:val="22"/>
          <w:lang w:eastAsia="en-US"/>
        </w:rPr>
        <w:t>.</w:t>
      </w:r>
    </w:p>
    <w:p w14:paraId="39A097CE" w14:textId="77777777" w:rsidR="00C71205" w:rsidRPr="00BC02EC" w:rsidRDefault="00C71205" w:rsidP="00C71205">
      <w:pPr>
        <w:rPr>
          <w:sz w:val="22"/>
          <w:szCs w:val="22"/>
          <w:lang w:eastAsia="en-US"/>
        </w:rPr>
      </w:pPr>
    </w:p>
    <w:p w14:paraId="60EC8A15" w14:textId="77777777" w:rsidR="00C71205" w:rsidRPr="00BC02EC" w:rsidRDefault="00C71205" w:rsidP="00C71205">
      <w:pPr>
        <w:rPr>
          <w:sz w:val="22"/>
          <w:szCs w:val="22"/>
          <w:lang w:eastAsia="en-US"/>
        </w:rPr>
      </w:pPr>
    </w:p>
    <w:p w14:paraId="6D7A3612" w14:textId="5E26E485" w:rsidR="00C71205" w:rsidRPr="00BC02EC" w:rsidRDefault="00C71205" w:rsidP="00C71205">
      <w:pPr>
        <w:rPr>
          <w:sz w:val="22"/>
          <w:szCs w:val="22"/>
          <w:lang w:eastAsia="en-US"/>
        </w:rPr>
      </w:pPr>
      <w:r w:rsidRPr="00BC02EC">
        <w:rPr>
          <w:sz w:val="22"/>
          <w:szCs w:val="22"/>
          <w:lang w:eastAsia="en-US"/>
        </w:rPr>
        <w:t xml:space="preserve">Išsami informacija apie šį vaistą pateikiama Valstybinės vaistų kontrolės tarnybos prie Lietuvos Respublikos sveikatos apsaugos ministerijos tinklalapyje </w:t>
      </w:r>
      <w:hyperlink r:id="rId12" w:history="1">
        <w:r w:rsidR="00B933A6">
          <w:rPr>
            <w:rStyle w:val="Hipersaitas"/>
            <w:sz w:val="22"/>
            <w:szCs w:val="22"/>
          </w:rPr>
          <w:t>https://vvkt.lrv.lt/lt/</w:t>
        </w:r>
      </w:hyperlink>
      <w:r w:rsidRPr="00BC02EC">
        <w:rPr>
          <w:sz w:val="22"/>
          <w:szCs w:val="22"/>
          <w:lang w:eastAsia="en-US"/>
        </w:rPr>
        <w:t>.</w:t>
      </w:r>
    </w:p>
    <w:p w14:paraId="047946B4" w14:textId="77777777" w:rsidR="00C71205" w:rsidRPr="00BC02EC" w:rsidRDefault="00C71205" w:rsidP="00C71205">
      <w:pPr>
        <w:tabs>
          <w:tab w:val="left" w:pos="567"/>
        </w:tabs>
        <w:ind w:left="567" w:hanging="567"/>
        <w:jc w:val="center"/>
        <w:outlineLvl w:val="0"/>
        <w:rPr>
          <w:b/>
          <w:caps/>
          <w:sz w:val="22"/>
          <w:szCs w:val="22"/>
          <w:lang w:eastAsia="x-none"/>
        </w:rPr>
      </w:pPr>
      <w:r w:rsidRPr="00BC02EC">
        <w:rPr>
          <w:b/>
          <w:caps/>
          <w:sz w:val="22"/>
          <w:szCs w:val="22"/>
          <w:lang w:eastAsia="x-none"/>
        </w:rPr>
        <w:t xml:space="preserve"> </w:t>
      </w:r>
    </w:p>
    <w:p w14:paraId="3B9A2C1A" w14:textId="77777777" w:rsidR="00C71205" w:rsidRPr="00BC02EC" w:rsidRDefault="00C71205" w:rsidP="00C71205">
      <w:pPr>
        <w:numPr>
          <w:ilvl w:val="12"/>
          <w:numId w:val="0"/>
        </w:numPr>
        <w:tabs>
          <w:tab w:val="left" w:pos="1296"/>
        </w:tabs>
        <w:ind w:right="-2"/>
        <w:rPr>
          <w:sz w:val="22"/>
          <w:szCs w:val="22"/>
          <w:lang w:eastAsia="en-US"/>
        </w:rPr>
      </w:pPr>
      <w:r w:rsidRPr="00BC02EC">
        <w:rPr>
          <w:sz w:val="22"/>
          <w:szCs w:val="22"/>
          <w:lang w:eastAsia="en-US"/>
        </w:rPr>
        <w:t>-----------------------------------------------------------------------------------------------------------------</w:t>
      </w:r>
    </w:p>
    <w:p w14:paraId="249AAA94" w14:textId="77777777" w:rsidR="00C71205" w:rsidRPr="00BC02EC" w:rsidRDefault="00C71205" w:rsidP="00C71205">
      <w:pPr>
        <w:numPr>
          <w:ilvl w:val="12"/>
          <w:numId w:val="0"/>
        </w:numPr>
        <w:tabs>
          <w:tab w:val="left" w:pos="2657"/>
        </w:tabs>
        <w:ind w:right="-28"/>
        <w:rPr>
          <w:sz w:val="22"/>
          <w:szCs w:val="22"/>
          <w:lang w:eastAsia="en-US"/>
        </w:rPr>
      </w:pPr>
    </w:p>
    <w:p w14:paraId="5C8EAE08" w14:textId="77777777" w:rsidR="00C71205" w:rsidRPr="00427259" w:rsidRDefault="00C71205" w:rsidP="00C71205">
      <w:pPr>
        <w:numPr>
          <w:ilvl w:val="12"/>
          <w:numId w:val="0"/>
        </w:numPr>
        <w:tabs>
          <w:tab w:val="left" w:pos="2657"/>
        </w:tabs>
        <w:ind w:left="-37" w:right="-28"/>
        <w:rPr>
          <w:i/>
          <w:sz w:val="22"/>
          <w:szCs w:val="22"/>
          <w:lang w:eastAsia="en-US"/>
        </w:rPr>
      </w:pPr>
      <w:r w:rsidRPr="0085011C">
        <w:rPr>
          <w:sz w:val="22"/>
          <w:szCs w:val="22"/>
          <w:lang w:eastAsia="en-US"/>
        </w:rPr>
        <w:t>Toliau pateikta informacija skirta tik medicinos arba sveikatos priežiūros specialistams.</w:t>
      </w:r>
    </w:p>
    <w:p w14:paraId="68B74092" w14:textId="77777777" w:rsidR="00C71205" w:rsidRPr="00A02447" w:rsidRDefault="00C71205" w:rsidP="00C71205">
      <w:pPr>
        <w:tabs>
          <w:tab w:val="left" w:pos="1296"/>
        </w:tabs>
        <w:rPr>
          <w:sz w:val="22"/>
          <w:szCs w:val="22"/>
          <w:lang w:eastAsia="en-US"/>
        </w:rPr>
      </w:pPr>
    </w:p>
    <w:p w14:paraId="59350ECF" w14:textId="77777777" w:rsidR="00C71205" w:rsidRPr="00BC02EC" w:rsidRDefault="00C71205" w:rsidP="00C71205">
      <w:pPr>
        <w:tabs>
          <w:tab w:val="left" w:pos="1296"/>
        </w:tabs>
        <w:ind w:left="570" w:hanging="570"/>
        <w:outlineLvl w:val="2"/>
        <w:rPr>
          <w:b/>
          <w:kern w:val="28"/>
          <w:sz w:val="22"/>
          <w:szCs w:val="22"/>
          <w:lang w:eastAsia="x-none"/>
        </w:rPr>
      </w:pPr>
      <w:r w:rsidRPr="00BC02EC">
        <w:rPr>
          <w:b/>
          <w:kern w:val="28"/>
          <w:sz w:val="22"/>
          <w:szCs w:val="22"/>
          <w:lang w:eastAsia="x-none"/>
        </w:rPr>
        <w:t>Dozavimas ir vartojimo metodas</w:t>
      </w:r>
    </w:p>
    <w:p w14:paraId="6385F902" w14:textId="77777777" w:rsidR="00C71205" w:rsidRPr="00BC02EC" w:rsidRDefault="00C71205" w:rsidP="00C71205">
      <w:pPr>
        <w:rPr>
          <w:sz w:val="22"/>
          <w:szCs w:val="22"/>
          <w:u w:val="single"/>
        </w:rPr>
      </w:pPr>
      <w:r>
        <w:rPr>
          <w:sz w:val="22"/>
          <w:szCs w:val="22"/>
          <w:u w:val="single"/>
        </w:rPr>
        <w:t>Suaugusiesiems</w:t>
      </w:r>
    </w:p>
    <w:p w14:paraId="25AEAB74" w14:textId="77777777" w:rsidR="00C71205" w:rsidRPr="00BC02EC" w:rsidRDefault="00C71205" w:rsidP="00C71205">
      <w:pPr>
        <w:rPr>
          <w:sz w:val="22"/>
          <w:szCs w:val="22"/>
        </w:rPr>
      </w:pPr>
      <w:r>
        <w:rPr>
          <w:sz w:val="22"/>
          <w:szCs w:val="22"/>
        </w:rPr>
        <w:t>Kombinuota anestezija ir analgezija</w:t>
      </w:r>
    </w:p>
    <w:p w14:paraId="38F43FEE" w14:textId="77777777" w:rsidR="00C71205" w:rsidRDefault="00C71205" w:rsidP="00C71205">
      <w:pPr>
        <w:rPr>
          <w:sz w:val="22"/>
          <w:szCs w:val="22"/>
        </w:rPr>
      </w:pPr>
      <w:r>
        <w:rPr>
          <w:sz w:val="22"/>
          <w:szCs w:val="22"/>
        </w:rPr>
        <w:t>Analgezija: leisti į veną 0,5 – 5 mikrogramus/kg kūno svorio.</w:t>
      </w:r>
    </w:p>
    <w:p w14:paraId="0D456F8C" w14:textId="77777777" w:rsidR="00C71205" w:rsidRDefault="00C71205" w:rsidP="00C71205">
      <w:pPr>
        <w:rPr>
          <w:sz w:val="22"/>
          <w:szCs w:val="22"/>
        </w:rPr>
      </w:pPr>
      <w:r>
        <w:rPr>
          <w:sz w:val="22"/>
          <w:szCs w:val="22"/>
        </w:rPr>
        <w:t xml:space="preserve">Anestezija: </w:t>
      </w:r>
      <w:r w:rsidRPr="00177B29">
        <w:rPr>
          <w:sz w:val="22"/>
          <w:szCs w:val="22"/>
        </w:rPr>
        <w:t>le</w:t>
      </w:r>
      <w:r>
        <w:rPr>
          <w:sz w:val="22"/>
          <w:szCs w:val="22"/>
        </w:rPr>
        <w:t>i</w:t>
      </w:r>
      <w:r w:rsidRPr="00177B29">
        <w:rPr>
          <w:sz w:val="22"/>
          <w:szCs w:val="22"/>
        </w:rPr>
        <w:t xml:space="preserve">sti į veną </w:t>
      </w:r>
      <w:r>
        <w:rPr>
          <w:sz w:val="22"/>
          <w:szCs w:val="22"/>
        </w:rPr>
        <w:t>2</w:t>
      </w:r>
      <w:r w:rsidRPr="00177B29">
        <w:rPr>
          <w:sz w:val="22"/>
          <w:szCs w:val="22"/>
        </w:rPr>
        <w:t>5 – 5</w:t>
      </w:r>
      <w:r>
        <w:rPr>
          <w:sz w:val="22"/>
          <w:szCs w:val="22"/>
        </w:rPr>
        <w:t>0 </w:t>
      </w:r>
      <w:r w:rsidRPr="00177B29">
        <w:rPr>
          <w:sz w:val="22"/>
          <w:szCs w:val="22"/>
        </w:rPr>
        <w:t>mikrogram</w:t>
      </w:r>
      <w:r>
        <w:rPr>
          <w:sz w:val="22"/>
          <w:szCs w:val="22"/>
        </w:rPr>
        <w:t>ų</w:t>
      </w:r>
      <w:r w:rsidRPr="00177B29">
        <w:rPr>
          <w:sz w:val="22"/>
          <w:szCs w:val="22"/>
        </w:rPr>
        <w:t>/kg kūno svorio</w:t>
      </w:r>
      <w:r>
        <w:rPr>
          <w:sz w:val="22"/>
          <w:szCs w:val="22"/>
        </w:rPr>
        <w:t>.</w:t>
      </w:r>
    </w:p>
    <w:p w14:paraId="3BD4F86B" w14:textId="77777777" w:rsidR="00C71205" w:rsidRDefault="00C71205" w:rsidP="00C71205">
      <w:pPr>
        <w:rPr>
          <w:sz w:val="22"/>
          <w:szCs w:val="22"/>
        </w:rPr>
      </w:pPr>
      <w:r>
        <w:rPr>
          <w:sz w:val="22"/>
          <w:szCs w:val="22"/>
        </w:rPr>
        <w:t>Epidurinė analgezija malšinant pooperacinį skausmą: 25 – 50 mikrogramų.</w:t>
      </w:r>
    </w:p>
    <w:p w14:paraId="744B014D" w14:textId="77777777" w:rsidR="00C71205" w:rsidRDefault="00C71205" w:rsidP="00C71205">
      <w:pPr>
        <w:rPr>
          <w:sz w:val="22"/>
          <w:szCs w:val="22"/>
        </w:rPr>
      </w:pPr>
      <w:r>
        <w:rPr>
          <w:sz w:val="22"/>
          <w:szCs w:val="22"/>
        </w:rPr>
        <w:t>Analgezijai papildyti gimdymo metu: leisti į epidurinę ertmę 5 – 20 mikrogramų.</w:t>
      </w:r>
    </w:p>
    <w:p w14:paraId="7C7DDE68" w14:textId="77777777" w:rsidR="00C71205" w:rsidRDefault="00C71205" w:rsidP="00C71205">
      <w:pPr>
        <w:rPr>
          <w:sz w:val="22"/>
          <w:szCs w:val="22"/>
        </w:rPr>
      </w:pPr>
    </w:p>
    <w:p w14:paraId="03CA2A4E" w14:textId="77777777" w:rsidR="00C71205" w:rsidRPr="00A02447" w:rsidRDefault="00C71205" w:rsidP="00C71205">
      <w:pPr>
        <w:rPr>
          <w:i/>
          <w:sz w:val="22"/>
          <w:szCs w:val="22"/>
        </w:rPr>
      </w:pPr>
      <w:r w:rsidRPr="00A02447">
        <w:rPr>
          <w:i/>
          <w:sz w:val="22"/>
          <w:szCs w:val="22"/>
        </w:rPr>
        <w:t>Leidimas į veną</w:t>
      </w:r>
    </w:p>
    <w:p w14:paraId="7DC5A2D0" w14:textId="77777777" w:rsidR="00C71205" w:rsidRDefault="00C71205" w:rsidP="00C71205">
      <w:pPr>
        <w:rPr>
          <w:sz w:val="22"/>
          <w:szCs w:val="22"/>
        </w:rPr>
      </w:pPr>
      <w:r>
        <w:rPr>
          <w:sz w:val="22"/>
          <w:szCs w:val="22"/>
        </w:rPr>
        <w:t xml:space="preserve">Bradikardijai išvengti rekomenduojama prieš pat indukciją suleisti į veną mažą anticholinerginio vaistinio preparato dozę. </w:t>
      </w:r>
    </w:p>
    <w:p w14:paraId="2203F369" w14:textId="77777777" w:rsidR="00C71205" w:rsidRDefault="00C71205" w:rsidP="00C71205">
      <w:pPr>
        <w:rPr>
          <w:sz w:val="22"/>
          <w:szCs w:val="22"/>
        </w:rPr>
      </w:pPr>
    </w:p>
    <w:p w14:paraId="0C9DC1B7" w14:textId="77777777" w:rsidR="00C71205" w:rsidRPr="00A02447" w:rsidRDefault="00C71205" w:rsidP="00C71205">
      <w:pPr>
        <w:rPr>
          <w:i/>
          <w:sz w:val="22"/>
          <w:szCs w:val="22"/>
        </w:rPr>
      </w:pPr>
      <w:r w:rsidRPr="00A02447">
        <w:rPr>
          <w:i/>
          <w:sz w:val="22"/>
          <w:szCs w:val="22"/>
        </w:rPr>
        <w:t>Leidimas į epidurinę ertmę</w:t>
      </w:r>
    </w:p>
    <w:p w14:paraId="1B1D304C" w14:textId="77777777" w:rsidR="00C71205" w:rsidRDefault="00C71205" w:rsidP="00C71205">
      <w:pPr>
        <w:rPr>
          <w:sz w:val="22"/>
          <w:szCs w:val="22"/>
        </w:rPr>
      </w:pPr>
      <w:r>
        <w:rPr>
          <w:sz w:val="22"/>
          <w:szCs w:val="22"/>
        </w:rPr>
        <w:t>Prieš leidžiant SONTILEN turi būti patikrinta, ar tinkamai įstatyta į epidurinę ertmę adata arba kateteris.</w:t>
      </w:r>
    </w:p>
    <w:p w14:paraId="49D28A88" w14:textId="77777777" w:rsidR="00C71205" w:rsidRDefault="00C71205" w:rsidP="00C71205">
      <w:pPr>
        <w:rPr>
          <w:sz w:val="22"/>
          <w:szCs w:val="22"/>
        </w:rPr>
      </w:pPr>
    </w:p>
    <w:p w14:paraId="2D1962B7" w14:textId="77777777" w:rsidR="00C71205" w:rsidRPr="00555B70" w:rsidRDefault="00C71205" w:rsidP="00C71205">
      <w:pPr>
        <w:rPr>
          <w:sz w:val="22"/>
          <w:szCs w:val="22"/>
          <w:u w:val="single"/>
        </w:rPr>
      </w:pPr>
      <w:r w:rsidRPr="00555B70">
        <w:rPr>
          <w:sz w:val="22"/>
          <w:szCs w:val="22"/>
          <w:u w:val="single"/>
        </w:rPr>
        <w:t>Vaikų populiacija</w:t>
      </w:r>
    </w:p>
    <w:p w14:paraId="41ECE21E" w14:textId="77777777" w:rsidR="00C71205" w:rsidRPr="00A02447" w:rsidRDefault="00C71205" w:rsidP="00C71205">
      <w:pPr>
        <w:rPr>
          <w:i/>
          <w:sz w:val="22"/>
          <w:szCs w:val="22"/>
        </w:rPr>
      </w:pPr>
      <w:r w:rsidRPr="00A02447">
        <w:rPr>
          <w:i/>
          <w:sz w:val="22"/>
          <w:szCs w:val="22"/>
        </w:rPr>
        <w:t>Leidimas į veną</w:t>
      </w:r>
    </w:p>
    <w:p w14:paraId="37AB785C" w14:textId="77777777" w:rsidR="00C71205" w:rsidRPr="004E3253" w:rsidRDefault="00C71205" w:rsidP="00C71205">
      <w:pPr>
        <w:rPr>
          <w:i/>
          <w:sz w:val="22"/>
          <w:szCs w:val="22"/>
          <w:u w:val="single"/>
        </w:rPr>
      </w:pPr>
      <w:r w:rsidRPr="004E3253">
        <w:rPr>
          <w:i/>
          <w:sz w:val="22"/>
          <w:szCs w:val="22"/>
          <w:u w:val="single"/>
        </w:rPr>
        <w:t>1 mėnesio arba jaunesni kūdikiai (naujagimiai)</w:t>
      </w:r>
    </w:p>
    <w:p w14:paraId="483524A2" w14:textId="77777777" w:rsidR="00C71205" w:rsidRDefault="00C71205" w:rsidP="00C71205">
      <w:pPr>
        <w:rPr>
          <w:sz w:val="22"/>
          <w:szCs w:val="22"/>
        </w:rPr>
      </w:pPr>
      <w:r>
        <w:rPr>
          <w:sz w:val="22"/>
          <w:szCs w:val="22"/>
        </w:rPr>
        <w:t xml:space="preserve">Dėl didelio farmakokinetikos parametrų kintamumo naujagimiams, patikimų dozavimo rekomendacijų pateikti negalima. </w:t>
      </w:r>
    </w:p>
    <w:p w14:paraId="39CB3212" w14:textId="77777777" w:rsidR="00C71205" w:rsidRDefault="00C71205" w:rsidP="00C71205">
      <w:pPr>
        <w:rPr>
          <w:sz w:val="22"/>
          <w:szCs w:val="22"/>
        </w:rPr>
      </w:pPr>
    </w:p>
    <w:p w14:paraId="434CA080" w14:textId="77777777" w:rsidR="00C71205" w:rsidRPr="004E3253" w:rsidRDefault="00C71205" w:rsidP="00C71205">
      <w:pPr>
        <w:rPr>
          <w:i/>
          <w:sz w:val="22"/>
          <w:szCs w:val="22"/>
          <w:u w:val="single"/>
        </w:rPr>
      </w:pPr>
      <w:r w:rsidRPr="004E3253">
        <w:rPr>
          <w:i/>
          <w:sz w:val="22"/>
          <w:szCs w:val="22"/>
          <w:u w:val="single"/>
        </w:rPr>
        <w:t>Vyresni negi 1 mėnesio kūdikiai</w:t>
      </w:r>
    </w:p>
    <w:p w14:paraId="6DB61EAC" w14:textId="77777777" w:rsidR="00C71205" w:rsidRDefault="00C71205" w:rsidP="00C71205">
      <w:pPr>
        <w:rPr>
          <w:sz w:val="22"/>
          <w:szCs w:val="22"/>
        </w:rPr>
      </w:pPr>
      <w:r>
        <w:rPr>
          <w:sz w:val="22"/>
          <w:szCs w:val="22"/>
        </w:rPr>
        <w:t>Visų dozių atveju, kad išvengti bradikardijos, yra rekomenduojama premedikacija anticholinerginėmis medžiagomis (pvz., atropinu), nebent būtų kontraindikacijų.</w:t>
      </w:r>
    </w:p>
    <w:p w14:paraId="7EC393F5" w14:textId="77777777" w:rsidR="00C71205" w:rsidRDefault="00C71205" w:rsidP="00C71205">
      <w:pPr>
        <w:rPr>
          <w:sz w:val="22"/>
          <w:szCs w:val="22"/>
        </w:rPr>
      </w:pPr>
    </w:p>
    <w:p w14:paraId="3010185D" w14:textId="77777777" w:rsidR="00C71205" w:rsidRPr="00A02447" w:rsidRDefault="00C71205" w:rsidP="00C71205">
      <w:pPr>
        <w:rPr>
          <w:sz w:val="22"/>
          <w:szCs w:val="22"/>
          <w:u w:val="single"/>
        </w:rPr>
      </w:pPr>
      <w:r w:rsidRPr="00A02447">
        <w:rPr>
          <w:sz w:val="22"/>
          <w:szCs w:val="22"/>
          <w:u w:val="single"/>
        </w:rPr>
        <w:t>Anestezijos indukcija</w:t>
      </w:r>
    </w:p>
    <w:p w14:paraId="74837316" w14:textId="77777777" w:rsidR="00C71205" w:rsidRDefault="00C71205" w:rsidP="00C71205">
      <w:pPr>
        <w:rPr>
          <w:sz w:val="22"/>
          <w:szCs w:val="22"/>
        </w:rPr>
      </w:pPr>
      <w:r w:rsidRPr="000F7BB8">
        <w:rPr>
          <w:sz w:val="22"/>
          <w:szCs w:val="22"/>
        </w:rPr>
        <w:t xml:space="preserve">SONTILEN </w:t>
      </w:r>
      <w:r>
        <w:rPr>
          <w:sz w:val="22"/>
          <w:szCs w:val="22"/>
        </w:rPr>
        <w:t>0,2 – 0,5 mikrogramo/kg kūno svorio dozę galima suleisti lėtos boliuso injekcijos būdu per 30 sekundžių ar ilgiau derinyje su anesteziją indukuojančia medžiaga. Labai svarbių chirurginių operacijų (pvz., širdies operacijos) metu gali būti vartojamos iki 1 mikrogramo/kg kūno svorio dozės.</w:t>
      </w:r>
    </w:p>
    <w:p w14:paraId="71E301E2" w14:textId="77777777" w:rsidR="00C71205" w:rsidRDefault="00C71205" w:rsidP="00C71205">
      <w:pPr>
        <w:rPr>
          <w:sz w:val="22"/>
          <w:szCs w:val="22"/>
        </w:rPr>
      </w:pPr>
    </w:p>
    <w:p w14:paraId="2CCC34B6" w14:textId="77777777" w:rsidR="00C71205" w:rsidRPr="00A02447" w:rsidRDefault="00C71205" w:rsidP="00C71205">
      <w:pPr>
        <w:rPr>
          <w:sz w:val="22"/>
          <w:szCs w:val="22"/>
          <w:u w:val="single"/>
        </w:rPr>
      </w:pPr>
      <w:r w:rsidRPr="00A02447">
        <w:rPr>
          <w:sz w:val="22"/>
          <w:szCs w:val="22"/>
          <w:u w:val="single"/>
        </w:rPr>
        <w:t>Anestezijos palaikymas ventiliuojamiems pacientams</w:t>
      </w:r>
    </w:p>
    <w:p w14:paraId="310EFC77" w14:textId="77777777" w:rsidR="00C71205" w:rsidRDefault="00C71205" w:rsidP="00C71205">
      <w:pPr>
        <w:rPr>
          <w:sz w:val="22"/>
          <w:szCs w:val="22"/>
        </w:rPr>
      </w:pPr>
      <w:r w:rsidRPr="000F7BB8">
        <w:rPr>
          <w:sz w:val="22"/>
          <w:szCs w:val="22"/>
        </w:rPr>
        <w:lastRenderedPageBreak/>
        <w:t xml:space="preserve">SONTILEN </w:t>
      </w:r>
      <w:r>
        <w:rPr>
          <w:sz w:val="22"/>
          <w:szCs w:val="22"/>
        </w:rPr>
        <w:t>gali būti vartojamas kaip kombinuotos anestezijos sudedamoji dalis. Dozavimas priklauso nuo kartu vartojamos anesteziją sukeliančios medžiagos, chirurginės operacijos tipo ir trukmės. Po pradinės 0,3 – 2 mikrogramų/kg kūno svorio dozės suleidimo lėtos boliuso injekcijos būdu per mažiausiai 30 sekundžių prireikus gali būti papildomai leidžiamos</w:t>
      </w:r>
      <w:r w:rsidRPr="003C7BE4">
        <w:rPr>
          <w:sz w:val="22"/>
          <w:szCs w:val="22"/>
        </w:rPr>
        <w:t xml:space="preserve"> </w:t>
      </w:r>
      <w:r>
        <w:rPr>
          <w:sz w:val="22"/>
          <w:szCs w:val="22"/>
        </w:rPr>
        <w:t>boliuso injekcijų būdu 0,1 – 1 mikrogramo/kg kūno svorio dozės, neviršijant bendros didžiausios 5 </w:t>
      </w:r>
      <w:r w:rsidRPr="003C7BE4">
        <w:rPr>
          <w:sz w:val="22"/>
          <w:szCs w:val="22"/>
        </w:rPr>
        <w:t xml:space="preserve">mikrogramų/kg kūno </w:t>
      </w:r>
      <w:r>
        <w:rPr>
          <w:sz w:val="22"/>
          <w:szCs w:val="22"/>
        </w:rPr>
        <w:t>svorio dozės širdies operacijos metu.</w:t>
      </w:r>
    </w:p>
    <w:p w14:paraId="26F82C9C" w14:textId="77777777" w:rsidR="00C71205" w:rsidRDefault="00C71205" w:rsidP="00C71205">
      <w:pPr>
        <w:rPr>
          <w:sz w:val="22"/>
          <w:szCs w:val="22"/>
        </w:rPr>
      </w:pPr>
    </w:p>
    <w:p w14:paraId="19D42C2C" w14:textId="77777777" w:rsidR="00C71205" w:rsidRPr="00A02447" w:rsidRDefault="00C71205" w:rsidP="00C71205">
      <w:pPr>
        <w:rPr>
          <w:i/>
          <w:sz w:val="22"/>
          <w:szCs w:val="22"/>
        </w:rPr>
      </w:pPr>
      <w:r w:rsidRPr="00A02447">
        <w:rPr>
          <w:i/>
          <w:sz w:val="22"/>
          <w:szCs w:val="22"/>
        </w:rPr>
        <w:t>Leidimas į epidurinę ertmę</w:t>
      </w:r>
    </w:p>
    <w:p w14:paraId="7BAF631B" w14:textId="77777777" w:rsidR="00C71205" w:rsidRDefault="00C71205" w:rsidP="00C71205">
      <w:pPr>
        <w:rPr>
          <w:sz w:val="22"/>
          <w:szCs w:val="22"/>
        </w:rPr>
      </w:pPr>
      <w:r>
        <w:rPr>
          <w:sz w:val="22"/>
          <w:szCs w:val="22"/>
        </w:rPr>
        <w:t>SONTILEN leisti į epidurinę ertmę vaikams turi tik anesteziologai, kurie yra specialiai parengti taikyti epidurinę anesteziją pediatrijoje ir valdyti opioidų sukeliamą kvėpavimą slopinantį poveikį. Turi būti galimybė tuo pat panaudoti gaivinimo įrangą ir opioidų antagonistus.</w:t>
      </w:r>
    </w:p>
    <w:p w14:paraId="1279FBD2" w14:textId="77777777" w:rsidR="00C71205" w:rsidRDefault="00C71205" w:rsidP="00C71205">
      <w:pPr>
        <w:rPr>
          <w:sz w:val="22"/>
          <w:szCs w:val="22"/>
        </w:rPr>
      </w:pPr>
      <w:r>
        <w:rPr>
          <w:sz w:val="22"/>
          <w:szCs w:val="22"/>
        </w:rPr>
        <w:t xml:space="preserve">Po </w:t>
      </w:r>
      <w:r w:rsidRPr="00E27B92">
        <w:rPr>
          <w:sz w:val="22"/>
          <w:szCs w:val="22"/>
        </w:rPr>
        <w:t xml:space="preserve">SONTILEN </w:t>
      </w:r>
      <w:r>
        <w:rPr>
          <w:sz w:val="22"/>
          <w:szCs w:val="22"/>
        </w:rPr>
        <w:t>suleidimo</w:t>
      </w:r>
      <w:r w:rsidRPr="00E27B92">
        <w:rPr>
          <w:sz w:val="22"/>
          <w:szCs w:val="22"/>
        </w:rPr>
        <w:t xml:space="preserve"> į epidurinę ertmę</w:t>
      </w:r>
      <w:r>
        <w:rPr>
          <w:sz w:val="22"/>
          <w:szCs w:val="22"/>
        </w:rPr>
        <w:t xml:space="preserve"> vaikų amžiaus pacientus dėl kvėpavimo slopinimo būtina sekti mažiausiai 2 valandas. Į epidurinę ertmę leidžiamo sufentanilio vartojimas vaikų amžiaus pacientams pagrįstas dokumentais tik nedideliam skaičiui atvejų.</w:t>
      </w:r>
    </w:p>
    <w:p w14:paraId="6CBE6840" w14:textId="77777777" w:rsidR="00C71205" w:rsidRDefault="00C71205" w:rsidP="00C71205">
      <w:pPr>
        <w:rPr>
          <w:i/>
          <w:sz w:val="22"/>
          <w:szCs w:val="22"/>
          <w:u w:val="single"/>
        </w:rPr>
      </w:pPr>
    </w:p>
    <w:p w14:paraId="5FB24B98" w14:textId="77777777" w:rsidR="00C71205" w:rsidRPr="00C546F5" w:rsidRDefault="00C71205" w:rsidP="00C71205">
      <w:pPr>
        <w:rPr>
          <w:i/>
          <w:sz w:val="22"/>
          <w:szCs w:val="22"/>
          <w:u w:val="single"/>
        </w:rPr>
      </w:pPr>
      <w:r>
        <w:rPr>
          <w:i/>
          <w:sz w:val="22"/>
          <w:szCs w:val="22"/>
          <w:u w:val="single"/>
        </w:rPr>
        <w:t>Jaunesniems</w:t>
      </w:r>
      <w:r w:rsidRPr="00C546F5">
        <w:rPr>
          <w:i/>
          <w:sz w:val="22"/>
          <w:szCs w:val="22"/>
          <w:u w:val="single"/>
        </w:rPr>
        <w:t xml:space="preserve"> kaip 1 metų vaikams</w:t>
      </w:r>
    </w:p>
    <w:p w14:paraId="560AF93C" w14:textId="77777777" w:rsidR="00C71205" w:rsidRDefault="00C71205" w:rsidP="00C71205">
      <w:pPr>
        <w:rPr>
          <w:sz w:val="22"/>
          <w:szCs w:val="22"/>
        </w:rPr>
      </w:pPr>
      <w:r>
        <w:rPr>
          <w:sz w:val="22"/>
          <w:szCs w:val="22"/>
        </w:rPr>
        <w:t>Sufentanilio saugumas ir veiksmingumas jaunesniems kaip 1 metų vaikams dar nenustatytas.</w:t>
      </w:r>
    </w:p>
    <w:p w14:paraId="7E0845AA" w14:textId="77777777" w:rsidR="00C71205" w:rsidRDefault="00C71205" w:rsidP="00C71205">
      <w:pPr>
        <w:rPr>
          <w:sz w:val="22"/>
          <w:szCs w:val="22"/>
        </w:rPr>
      </w:pPr>
      <w:r>
        <w:rPr>
          <w:sz w:val="22"/>
          <w:szCs w:val="22"/>
        </w:rPr>
        <w:t>Naujagimiams ir jaunesniems kaip 3 mėnesių kūdikiams duomenų nėra.</w:t>
      </w:r>
    </w:p>
    <w:p w14:paraId="1E6586EB" w14:textId="77777777" w:rsidR="00C71205" w:rsidRDefault="00C71205" w:rsidP="00C71205">
      <w:pPr>
        <w:rPr>
          <w:sz w:val="22"/>
          <w:szCs w:val="22"/>
        </w:rPr>
      </w:pPr>
    </w:p>
    <w:p w14:paraId="37F59819" w14:textId="77777777" w:rsidR="00C71205" w:rsidRPr="00C546F5" w:rsidRDefault="00C71205" w:rsidP="00C71205">
      <w:pPr>
        <w:rPr>
          <w:i/>
          <w:sz w:val="22"/>
          <w:szCs w:val="22"/>
          <w:u w:val="single"/>
        </w:rPr>
      </w:pPr>
      <w:r w:rsidRPr="00C546F5">
        <w:rPr>
          <w:i/>
          <w:sz w:val="22"/>
          <w:szCs w:val="22"/>
          <w:u w:val="single"/>
        </w:rPr>
        <w:t>Vyresniems kaip 1 metų vaikams</w:t>
      </w:r>
    </w:p>
    <w:p w14:paraId="63D8CFCC" w14:textId="77777777" w:rsidR="00C71205" w:rsidRDefault="00C71205" w:rsidP="00C71205">
      <w:pPr>
        <w:rPr>
          <w:sz w:val="22"/>
          <w:szCs w:val="22"/>
        </w:rPr>
      </w:pPr>
      <w:r>
        <w:rPr>
          <w:sz w:val="22"/>
          <w:szCs w:val="22"/>
        </w:rPr>
        <w:t xml:space="preserve">Suleista operacijos metu vienkartinė boliuso injekcija 0,25 – 0,75 mikrogramo/kg kūno svorio sufentanilio dozė sumažina skausmą 1 - 12 valandų laikotarpiu. Veiksmingos analgezijos trukmei  įtaką daro chirurginė procedūra ir tuo pačiu metu atliekamas amidų grupės vietinių anestetikų leidimas į epidurinę ertmę. </w:t>
      </w:r>
    </w:p>
    <w:p w14:paraId="0FA8A159" w14:textId="77777777" w:rsidR="00C71205" w:rsidRDefault="00C71205" w:rsidP="00C71205">
      <w:pPr>
        <w:rPr>
          <w:sz w:val="22"/>
          <w:szCs w:val="22"/>
        </w:rPr>
      </w:pPr>
    </w:p>
    <w:p w14:paraId="53429DCF" w14:textId="77777777" w:rsidR="00C71205" w:rsidRPr="00C546F5" w:rsidRDefault="00C71205" w:rsidP="00C71205">
      <w:pPr>
        <w:rPr>
          <w:i/>
          <w:sz w:val="22"/>
          <w:szCs w:val="22"/>
          <w:u w:val="single"/>
        </w:rPr>
      </w:pPr>
      <w:r w:rsidRPr="00C546F5">
        <w:rPr>
          <w:i/>
          <w:sz w:val="22"/>
          <w:szCs w:val="22"/>
          <w:u w:val="single"/>
        </w:rPr>
        <w:t>Senyvi (vyresni negu 65 metų) ir išsekę pacientai</w:t>
      </w:r>
    </w:p>
    <w:p w14:paraId="3DACFD2B" w14:textId="77777777" w:rsidR="00C71205" w:rsidRDefault="00C71205" w:rsidP="00C71205">
      <w:pPr>
        <w:rPr>
          <w:sz w:val="22"/>
          <w:szCs w:val="22"/>
        </w:rPr>
      </w:pPr>
      <w:r>
        <w:rPr>
          <w:sz w:val="22"/>
          <w:szCs w:val="22"/>
        </w:rPr>
        <w:t>Kaip ir kitų opioidų atveju, senyviems ir išsekusiems pacientams reikalingos mažesnės dozės.</w:t>
      </w:r>
    </w:p>
    <w:p w14:paraId="307934D6" w14:textId="77777777" w:rsidR="00C71205" w:rsidRDefault="00C71205" w:rsidP="00C71205">
      <w:pPr>
        <w:rPr>
          <w:sz w:val="22"/>
          <w:szCs w:val="22"/>
        </w:rPr>
      </w:pPr>
      <w:r>
        <w:rPr>
          <w:sz w:val="22"/>
          <w:szCs w:val="22"/>
        </w:rPr>
        <w:t>Numatytą bendrą dozę reikia atidžiai titruoti pacientams, kuriems yra bet kuris iš šių sutrikimų:</w:t>
      </w:r>
    </w:p>
    <w:p w14:paraId="34ECC3E5" w14:textId="77777777" w:rsidR="00C71205" w:rsidRDefault="00C71205" w:rsidP="00C71205">
      <w:pPr>
        <w:numPr>
          <w:ilvl w:val="0"/>
          <w:numId w:val="32"/>
        </w:numPr>
        <w:rPr>
          <w:sz w:val="22"/>
          <w:szCs w:val="22"/>
        </w:rPr>
      </w:pPr>
      <w:r>
        <w:rPr>
          <w:sz w:val="22"/>
          <w:szCs w:val="22"/>
        </w:rPr>
        <w:t>nekompensuota hipotirozė;</w:t>
      </w:r>
    </w:p>
    <w:p w14:paraId="7A23ECF9" w14:textId="77777777" w:rsidR="00C71205" w:rsidRDefault="00C71205" w:rsidP="00C71205">
      <w:pPr>
        <w:numPr>
          <w:ilvl w:val="0"/>
          <w:numId w:val="32"/>
        </w:numPr>
        <w:rPr>
          <w:sz w:val="22"/>
          <w:szCs w:val="22"/>
        </w:rPr>
      </w:pPr>
      <w:r>
        <w:rPr>
          <w:sz w:val="22"/>
          <w:szCs w:val="22"/>
        </w:rPr>
        <w:t>plaučių sutrikimų, ypač jeigu yra sumažėjusi gyvybinė talpa;</w:t>
      </w:r>
    </w:p>
    <w:p w14:paraId="4F4702EB" w14:textId="77777777" w:rsidR="00C71205" w:rsidRDefault="00C71205" w:rsidP="00C71205">
      <w:pPr>
        <w:numPr>
          <w:ilvl w:val="0"/>
          <w:numId w:val="32"/>
        </w:numPr>
        <w:rPr>
          <w:sz w:val="22"/>
          <w:szCs w:val="22"/>
        </w:rPr>
      </w:pPr>
      <w:r w:rsidRPr="00A02447">
        <w:rPr>
          <w:sz w:val="22"/>
          <w:szCs w:val="22"/>
        </w:rPr>
        <w:t xml:space="preserve">alkoholizmas arba kepenų ir inkstų nepakankamumas </w:t>
      </w:r>
    </w:p>
    <w:p w14:paraId="7247D1F3" w14:textId="77777777" w:rsidR="00C71205" w:rsidRPr="00A02447" w:rsidRDefault="00C71205" w:rsidP="00C71205">
      <w:pPr>
        <w:rPr>
          <w:sz w:val="22"/>
          <w:szCs w:val="22"/>
        </w:rPr>
      </w:pPr>
      <w:r w:rsidRPr="00A02447">
        <w:rPr>
          <w:sz w:val="22"/>
          <w:szCs w:val="22"/>
        </w:rPr>
        <w:t>Be to, patartinas ilgesnis šių pacientų pooperacinis stebėjimas.</w:t>
      </w:r>
    </w:p>
    <w:p w14:paraId="484E5CA6" w14:textId="77777777" w:rsidR="00C71205" w:rsidRDefault="00C71205" w:rsidP="00C71205">
      <w:pPr>
        <w:rPr>
          <w:sz w:val="22"/>
          <w:szCs w:val="22"/>
        </w:rPr>
      </w:pPr>
    </w:p>
    <w:p w14:paraId="01453270" w14:textId="77777777" w:rsidR="00C71205" w:rsidRDefault="00C71205" w:rsidP="00C71205">
      <w:pPr>
        <w:rPr>
          <w:sz w:val="22"/>
          <w:szCs w:val="22"/>
        </w:rPr>
      </w:pPr>
      <w:r>
        <w:rPr>
          <w:sz w:val="22"/>
          <w:szCs w:val="22"/>
        </w:rPr>
        <w:t xml:space="preserve">Pacientams, kuriems taikomas nuolatinis gydymas opioidu arba kurie anksčiau piktnaudžiavo opiatais, gali reikėti didesnių dozių. </w:t>
      </w:r>
    </w:p>
    <w:p w14:paraId="56AC95E7" w14:textId="77777777" w:rsidR="00C71205" w:rsidRPr="00BC02EC" w:rsidRDefault="00C71205" w:rsidP="00C71205">
      <w:pPr>
        <w:rPr>
          <w:sz w:val="22"/>
          <w:szCs w:val="22"/>
          <w:lang w:eastAsia="en-US"/>
        </w:rPr>
      </w:pPr>
    </w:p>
    <w:p w14:paraId="35FFA6FF" w14:textId="77777777" w:rsidR="00C71205" w:rsidRPr="00BC02EC" w:rsidRDefault="00C71205" w:rsidP="00C71205">
      <w:pPr>
        <w:tabs>
          <w:tab w:val="left" w:pos="1296"/>
        </w:tabs>
        <w:outlineLvl w:val="2"/>
        <w:rPr>
          <w:b/>
          <w:kern w:val="28"/>
          <w:sz w:val="22"/>
          <w:szCs w:val="22"/>
          <w:lang w:eastAsia="x-none"/>
        </w:rPr>
      </w:pPr>
      <w:r w:rsidRPr="00BC02EC">
        <w:rPr>
          <w:b/>
          <w:kern w:val="28"/>
          <w:sz w:val="22"/>
          <w:szCs w:val="22"/>
          <w:lang w:eastAsia="x-none"/>
        </w:rPr>
        <w:t xml:space="preserve">Specialūs reikalavimai atliekoms tvarkyti </w:t>
      </w:r>
      <w:r w:rsidRPr="00A96443">
        <w:rPr>
          <w:b/>
          <w:kern w:val="28"/>
          <w:sz w:val="22"/>
          <w:szCs w:val="22"/>
          <w:lang w:eastAsia="x-none"/>
        </w:rPr>
        <w:t>ir vaistiniam preparatui ruošti</w:t>
      </w:r>
    </w:p>
    <w:p w14:paraId="2BB64F0B" w14:textId="77777777" w:rsidR="00C71205" w:rsidRDefault="00C71205" w:rsidP="00C71205">
      <w:pPr>
        <w:tabs>
          <w:tab w:val="left" w:pos="540"/>
        </w:tabs>
        <w:rPr>
          <w:sz w:val="22"/>
          <w:szCs w:val="22"/>
          <w:lang w:eastAsia="x-none"/>
        </w:rPr>
      </w:pPr>
      <w:r>
        <w:rPr>
          <w:sz w:val="22"/>
          <w:szCs w:val="22"/>
          <w:lang w:eastAsia="x-none"/>
        </w:rPr>
        <w:t>Gali būti skiedžiama 0,9</w:t>
      </w:r>
      <w:r w:rsidRPr="00E54FD4">
        <w:rPr>
          <w:sz w:val="22"/>
          <w:szCs w:val="22"/>
          <w:lang w:eastAsia="x-none"/>
        </w:rPr>
        <w:t xml:space="preserve">% </w:t>
      </w:r>
      <w:r w:rsidRPr="00BC02EC">
        <w:rPr>
          <w:sz w:val="22"/>
          <w:szCs w:val="22"/>
          <w:lang w:eastAsia="x-none"/>
        </w:rPr>
        <w:t>natrio chlorido infuziniu tirpalu</w:t>
      </w:r>
      <w:r>
        <w:rPr>
          <w:sz w:val="22"/>
          <w:szCs w:val="22"/>
          <w:lang w:eastAsia="x-none"/>
        </w:rPr>
        <w:t>, 5 % gliukozės infuziniu tirpalu ir Ringerio laktato infuziniu tirpalu</w:t>
      </w:r>
      <w:r w:rsidRPr="00BC02EC">
        <w:rPr>
          <w:sz w:val="22"/>
          <w:szCs w:val="22"/>
          <w:lang w:eastAsia="x-none"/>
        </w:rPr>
        <w:t>.</w:t>
      </w:r>
      <w:r w:rsidRPr="00363704">
        <w:rPr>
          <w:sz w:val="22"/>
          <w:szCs w:val="22"/>
          <w:lang w:eastAsia="x-none"/>
        </w:rPr>
        <w:t xml:space="preserve"> </w:t>
      </w:r>
    </w:p>
    <w:p w14:paraId="0C031AA3" w14:textId="77777777" w:rsidR="00C71205" w:rsidRDefault="00C71205" w:rsidP="00C71205">
      <w:pPr>
        <w:tabs>
          <w:tab w:val="left" w:pos="540"/>
        </w:tabs>
        <w:rPr>
          <w:sz w:val="22"/>
          <w:szCs w:val="22"/>
          <w:lang w:eastAsia="x-none"/>
        </w:rPr>
      </w:pPr>
    </w:p>
    <w:p w14:paraId="6E21972F" w14:textId="77777777" w:rsidR="00C71205" w:rsidRPr="00BC02EC" w:rsidRDefault="00C71205" w:rsidP="00C71205">
      <w:pPr>
        <w:tabs>
          <w:tab w:val="left" w:pos="540"/>
        </w:tabs>
        <w:rPr>
          <w:sz w:val="22"/>
          <w:szCs w:val="22"/>
          <w:lang w:eastAsia="x-none"/>
        </w:rPr>
      </w:pPr>
      <w:r>
        <w:rPr>
          <w:sz w:val="22"/>
          <w:szCs w:val="22"/>
          <w:lang w:eastAsia="x-none"/>
        </w:rPr>
        <w:t xml:space="preserve">Atveriant ampulę reikia mūvėti pirštines. Vaistiniam preparatui atsitiktinai patekus ant odos, paveiktą plotą reikia nuplauti vandeniu. Reikia vengti muilo, alkoholio ar kitų valiklių, galinčių sukelti cheminį ar fizinį odos pakenkimą, naudojimo. </w:t>
      </w:r>
    </w:p>
    <w:p w14:paraId="19B1DA37" w14:textId="77777777" w:rsidR="00C71205" w:rsidRPr="00BC02EC" w:rsidRDefault="00C71205" w:rsidP="00C71205">
      <w:pPr>
        <w:rPr>
          <w:sz w:val="22"/>
          <w:szCs w:val="22"/>
          <w:lang w:eastAsia="en-US"/>
        </w:rPr>
      </w:pPr>
    </w:p>
    <w:p w14:paraId="570D386F" w14:textId="77777777" w:rsidR="00C71205" w:rsidRPr="00EA4A71" w:rsidRDefault="00C71205" w:rsidP="00C71205">
      <w:pPr>
        <w:tabs>
          <w:tab w:val="left" w:pos="540"/>
        </w:tabs>
        <w:rPr>
          <w:sz w:val="22"/>
          <w:szCs w:val="22"/>
          <w:u w:val="single"/>
          <w:lang w:eastAsia="x-none"/>
        </w:rPr>
      </w:pPr>
      <w:r w:rsidRPr="00EA4A71">
        <w:rPr>
          <w:sz w:val="22"/>
          <w:szCs w:val="22"/>
          <w:u w:val="single"/>
          <w:lang w:eastAsia="x-none"/>
        </w:rPr>
        <w:t>Tinkamumo laikas po pirmojo atidarymo</w:t>
      </w:r>
    </w:p>
    <w:p w14:paraId="313AECF7" w14:textId="77777777" w:rsidR="00C71205" w:rsidRDefault="00C71205" w:rsidP="00C71205">
      <w:pPr>
        <w:tabs>
          <w:tab w:val="left" w:pos="540"/>
        </w:tabs>
        <w:rPr>
          <w:sz w:val="22"/>
          <w:szCs w:val="22"/>
          <w:lang w:eastAsia="x-none"/>
        </w:rPr>
      </w:pPr>
      <w:r>
        <w:rPr>
          <w:sz w:val="22"/>
          <w:szCs w:val="22"/>
          <w:lang w:eastAsia="x-none"/>
        </w:rPr>
        <w:t>Po pirmojo atidarymo vaistinis preparatas turi būti vartojamas</w:t>
      </w:r>
      <w:r w:rsidRPr="00AD00CF">
        <w:rPr>
          <w:sz w:val="22"/>
          <w:szCs w:val="22"/>
          <w:lang w:eastAsia="x-none"/>
        </w:rPr>
        <w:t xml:space="preserve"> </w:t>
      </w:r>
      <w:r>
        <w:rPr>
          <w:sz w:val="22"/>
          <w:szCs w:val="22"/>
          <w:lang w:eastAsia="x-none"/>
        </w:rPr>
        <w:t>tuojau pat.</w:t>
      </w:r>
    </w:p>
    <w:p w14:paraId="3CA19620" w14:textId="77777777" w:rsidR="00C71205" w:rsidRDefault="00C71205" w:rsidP="00C71205">
      <w:pPr>
        <w:tabs>
          <w:tab w:val="left" w:pos="540"/>
        </w:tabs>
        <w:rPr>
          <w:sz w:val="22"/>
          <w:szCs w:val="22"/>
          <w:u w:val="single"/>
          <w:lang w:eastAsia="x-none"/>
        </w:rPr>
      </w:pPr>
    </w:p>
    <w:p w14:paraId="1E090DAA" w14:textId="77777777" w:rsidR="00C71205" w:rsidRPr="00EA4A71" w:rsidRDefault="00C71205" w:rsidP="00C71205">
      <w:pPr>
        <w:tabs>
          <w:tab w:val="left" w:pos="540"/>
        </w:tabs>
        <w:rPr>
          <w:sz w:val="22"/>
          <w:szCs w:val="22"/>
          <w:u w:val="single"/>
          <w:lang w:eastAsia="x-none"/>
        </w:rPr>
      </w:pPr>
      <w:r w:rsidRPr="00EA4A71">
        <w:rPr>
          <w:sz w:val="22"/>
          <w:szCs w:val="22"/>
          <w:u w:val="single"/>
          <w:lang w:eastAsia="x-none"/>
        </w:rPr>
        <w:t>Tinkamumo laikas po praskiedimo</w:t>
      </w:r>
    </w:p>
    <w:p w14:paraId="1F65B9EC" w14:textId="3CFB2544" w:rsidR="00C71205" w:rsidRDefault="00C71205" w:rsidP="003E4BA8">
      <w:pPr>
        <w:tabs>
          <w:tab w:val="left" w:pos="540"/>
        </w:tabs>
      </w:pPr>
      <w:r>
        <w:rPr>
          <w:sz w:val="22"/>
          <w:szCs w:val="22"/>
          <w:lang w:eastAsia="x-none"/>
        </w:rPr>
        <w:t>Įrodyta, kad praskiesto</w:t>
      </w:r>
      <w:r w:rsidRPr="00934D4C">
        <w:rPr>
          <w:sz w:val="22"/>
          <w:szCs w:val="22"/>
          <w:lang w:eastAsia="x-none"/>
        </w:rPr>
        <w:t xml:space="preserve"> tirpalo</w:t>
      </w:r>
      <w:r>
        <w:rPr>
          <w:sz w:val="22"/>
          <w:szCs w:val="22"/>
          <w:lang w:eastAsia="x-none"/>
        </w:rPr>
        <w:t xml:space="preserve">, laikomo žemesnėje kaip </w:t>
      </w:r>
      <w:r w:rsidRPr="00934D4C">
        <w:rPr>
          <w:sz w:val="22"/>
          <w:szCs w:val="22"/>
          <w:lang w:eastAsia="x-none"/>
        </w:rPr>
        <w:t xml:space="preserve">25°C temperatūroje </w:t>
      </w:r>
      <w:r>
        <w:rPr>
          <w:sz w:val="22"/>
          <w:szCs w:val="22"/>
          <w:lang w:eastAsia="x-none"/>
        </w:rPr>
        <w:t xml:space="preserve">ir </w:t>
      </w:r>
      <w:r w:rsidRPr="00934D4C">
        <w:rPr>
          <w:sz w:val="22"/>
          <w:szCs w:val="22"/>
          <w:lang w:eastAsia="x-none"/>
        </w:rPr>
        <w:t>2°C –</w:t>
      </w:r>
      <w:r>
        <w:rPr>
          <w:sz w:val="22"/>
          <w:szCs w:val="22"/>
          <w:lang w:eastAsia="x-none"/>
        </w:rPr>
        <w:t xml:space="preserve"> </w:t>
      </w:r>
      <w:r w:rsidRPr="00934D4C">
        <w:rPr>
          <w:sz w:val="22"/>
          <w:szCs w:val="22"/>
          <w:lang w:eastAsia="x-none"/>
        </w:rPr>
        <w:t xml:space="preserve">8°C </w:t>
      </w:r>
      <w:r>
        <w:rPr>
          <w:sz w:val="22"/>
          <w:szCs w:val="22"/>
          <w:lang w:eastAsia="x-none"/>
        </w:rPr>
        <w:t xml:space="preserve">temperatūroje fizinis ir cheminis stabilumas </w:t>
      </w:r>
      <w:r w:rsidRPr="00934D4C">
        <w:rPr>
          <w:sz w:val="22"/>
          <w:szCs w:val="22"/>
          <w:lang w:eastAsia="x-none"/>
        </w:rPr>
        <w:t>išlieka</w:t>
      </w:r>
      <w:r>
        <w:rPr>
          <w:sz w:val="22"/>
          <w:szCs w:val="22"/>
          <w:lang w:eastAsia="x-none"/>
        </w:rPr>
        <w:t xml:space="preserve"> nepakitęs</w:t>
      </w:r>
      <w:r w:rsidRPr="00934D4C">
        <w:rPr>
          <w:sz w:val="22"/>
          <w:szCs w:val="22"/>
          <w:lang w:eastAsia="x-none"/>
        </w:rPr>
        <w:t xml:space="preserve"> 24 valandas.</w:t>
      </w:r>
      <w:r>
        <w:rPr>
          <w:sz w:val="22"/>
          <w:szCs w:val="22"/>
          <w:lang w:eastAsia="x-none"/>
        </w:rPr>
        <w:t xml:space="preserve"> </w:t>
      </w:r>
      <w:r w:rsidRPr="00934D4C">
        <w:rPr>
          <w:sz w:val="22"/>
          <w:szCs w:val="22"/>
          <w:lang w:eastAsia="x-none"/>
        </w:rPr>
        <w:t xml:space="preserve">Mikrobiologiniu požiūriu, </w:t>
      </w:r>
      <w:r>
        <w:rPr>
          <w:sz w:val="22"/>
          <w:szCs w:val="22"/>
          <w:lang w:eastAsia="x-none"/>
        </w:rPr>
        <w:t>praskiestą tirpalą</w:t>
      </w:r>
      <w:r w:rsidRPr="00934D4C">
        <w:rPr>
          <w:sz w:val="22"/>
          <w:szCs w:val="22"/>
          <w:lang w:eastAsia="x-none"/>
        </w:rPr>
        <w:t xml:space="preserve"> reikia vartoti nedelsiant. Jeigu </w:t>
      </w:r>
      <w:r>
        <w:rPr>
          <w:sz w:val="22"/>
          <w:szCs w:val="22"/>
          <w:lang w:eastAsia="x-none"/>
        </w:rPr>
        <w:t>jis</w:t>
      </w:r>
      <w:r w:rsidRPr="00934D4C">
        <w:rPr>
          <w:sz w:val="22"/>
          <w:szCs w:val="22"/>
          <w:lang w:eastAsia="x-none"/>
        </w:rPr>
        <w:t xml:space="preserve"> iš karto nevartojamas, už laikymo laiką ir sąlygas atsako vartotojas</w:t>
      </w:r>
      <w:r>
        <w:rPr>
          <w:sz w:val="22"/>
          <w:szCs w:val="22"/>
          <w:lang w:eastAsia="x-none"/>
        </w:rPr>
        <w:t xml:space="preserve">, </w:t>
      </w:r>
      <w:r w:rsidRPr="00934D4C">
        <w:rPr>
          <w:sz w:val="22"/>
          <w:szCs w:val="22"/>
          <w:lang w:eastAsia="x-none"/>
        </w:rPr>
        <w:t xml:space="preserve">laikant 2°C – 8°C temperatūroje, saugojimo laikas </w:t>
      </w:r>
      <w:r>
        <w:rPr>
          <w:sz w:val="22"/>
          <w:szCs w:val="22"/>
          <w:lang w:eastAsia="x-none"/>
        </w:rPr>
        <w:t xml:space="preserve">paprastai </w:t>
      </w:r>
      <w:r w:rsidRPr="00934D4C">
        <w:rPr>
          <w:sz w:val="22"/>
          <w:szCs w:val="22"/>
          <w:lang w:eastAsia="x-none"/>
        </w:rPr>
        <w:t>tur</w:t>
      </w:r>
      <w:r>
        <w:rPr>
          <w:sz w:val="22"/>
          <w:szCs w:val="22"/>
          <w:lang w:eastAsia="x-none"/>
        </w:rPr>
        <w:t>ėtų</w:t>
      </w:r>
      <w:r w:rsidRPr="00934D4C">
        <w:rPr>
          <w:sz w:val="22"/>
          <w:szCs w:val="22"/>
          <w:lang w:eastAsia="x-none"/>
        </w:rPr>
        <w:t xml:space="preserve"> būti </w:t>
      </w:r>
      <w:r>
        <w:rPr>
          <w:sz w:val="22"/>
          <w:szCs w:val="22"/>
          <w:lang w:eastAsia="x-none"/>
        </w:rPr>
        <w:t xml:space="preserve">ne </w:t>
      </w:r>
      <w:r w:rsidRPr="00934D4C">
        <w:rPr>
          <w:sz w:val="22"/>
          <w:szCs w:val="22"/>
          <w:lang w:eastAsia="x-none"/>
        </w:rPr>
        <w:t xml:space="preserve">ilgesnis kaip 24 val., nebent </w:t>
      </w:r>
      <w:r>
        <w:rPr>
          <w:sz w:val="22"/>
          <w:szCs w:val="22"/>
          <w:lang w:eastAsia="x-none"/>
        </w:rPr>
        <w:t>skiedimas buvo atliktas</w:t>
      </w:r>
      <w:r w:rsidRPr="00934D4C">
        <w:rPr>
          <w:sz w:val="22"/>
          <w:szCs w:val="22"/>
          <w:lang w:eastAsia="x-none"/>
        </w:rPr>
        <w:t xml:space="preserve"> kontroliuojamomis ir </w:t>
      </w:r>
      <w:r>
        <w:rPr>
          <w:sz w:val="22"/>
          <w:szCs w:val="22"/>
          <w:lang w:eastAsia="x-none"/>
        </w:rPr>
        <w:t xml:space="preserve">patvirtintomis </w:t>
      </w:r>
      <w:r w:rsidRPr="00934D4C">
        <w:rPr>
          <w:sz w:val="22"/>
          <w:szCs w:val="22"/>
          <w:lang w:eastAsia="x-none"/>
        </w:rPr>
        <w:t>aseptinėmis sąlygomis</w:t>
      </w:r>
      <w:r>
        <w:rPr>
          <w:sz w:val="22"/>
          <w:szCs w:val="22"/>
          <w:lang w:eastAsia="x-none"/>
        </w:rPr>
        <w:t>.</w:t>
      </w:r>
    </w:p>
    <w:p w14:paraId="0728E3B3" w14:textId="77777777" w:rsidR="00627DA1" w:rsidRDefault="00627DA1"/>
    <w:sectPr w:rsidR="00627DA1" w:rsidSect="00333340">
      <w:headerReference w:type="even" r:id="rId13"/>
      <w:headerReference w:type="default" r:id="rId14"/>
      <w:footerReference w:type="default" r:id="rId15"/>
      <w:pgSz w:w="11906" w:h="16838" w:code="9"/>
      <w:pgMar w:top="1134" w:right="1418" w:bottom="1134" w:left="1418" w:header="567" w:footer="567" w:gutter="0"/>
      <w:paperSrc w:first="7"/>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E8FA89" w14:textId="77777777" w:rsidR="009765AF" w:rsidRDefault="009765AF" w:rsidP="000109D5">
      <w:r>
        <w:separator/>
      </w:r>
    </w:p>
  </w:endnote>
  <w:endnote w:type="continuationSeparator" w:id="0">
    <w:p w14:paraId="33E3656E" w14:textId="77777777" w:rsidR="009765AF" w:rsidRDefault="009765AF" w:rsidP="000109D5">
      <w:r>
        <w:continuationSeparator/>
      </w:r>
    </w:p>
  </w:endnote>
  <w:endnote w:type="continuationNotice" w:id="1">
    <w:p w14:paraId="37A135D1" w14:textId="77777777" w:rsidR="009765AF" w:rsidRDefault="009765A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panose1 w:val="00000000000000000000"/>
    <w:charset w:val="BA"/>
    <w:family w:val="roman"/>
    <w:notTrueType/>
    <w:pitch w:val="variable"/>
    <w:sig w:usb0="00000007" w:usb1="00000000" w:usb2="00000000" w:usb3="00000000" w:csb0="00000081" w:csb1="00000000"/>
  </w:font>
  <w:font w:name="TimesNewRoman,Bold">
    <w:altName w:val="Times New Roman"/>
    <w:panose1 w:val="00000000000000000000"/>
    <w:charset w:val="80"/>
    <w:family w:val="auto"/>
    <w:notTrueType/>
    <w:pitch w:val="default"/>
    <w:sig w:usb0="00000000"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60333865"/>
      <w:docPartObj>
        <w:docPartGallery w:val="Page Numbers (Bottom of Page)"/>
        <w:docPartUnique/>
      </w:docPartObj>
    </w:sdtPr>
    <w:sdtEndPr>
      <w:rPr>
        <w:noProof/>
      </w:rPr>
    </w:sdtEndPr>
    <w:sdtContent>
      <w:p w14:paraId="4A44A0FE" w14:textId="1765F60F" w:rsidR="00333340" w:rsidRDefault="00333340">
        <w:pPr>
          <w:pStyle w:val="Porat"/>
          <w:jc w:val="center"/>
        </w:pPr>
        <w:r>
          <w:fldChar w:fldCharType="begin"/>
        </w:r>
        <w:r>
          <w:instrText xml:space="preserve"> PAGE   \* MERGEFORMAT </w:instrText>
        </w:r>
        <w:r>
          <w:fldChar w:fldCharType="separate"/>
        </w:r>
        <w:r w:rsidR="00EB4413">
          <w:rPr>
            <w:noProof/>
          </w:rPr>
          <w:t>2</w:t>
        </w:r>
        <w:r>
          <w:rPr>
            <w:noProof/>
          </w:rPr>
          <w:fldChar w:fldCharType="end"/>
        </w:r>
      </w:p>
    </w:sdtContent>
  </w:sdt>
  <w:p w14:paraId="43DDFEDF" w14:textId="77777777" w:rsidR="00333340" w:rsidRDefault="0033334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814C38" w14:textId="77777777" w:rsidR="009765AF" w:rsidRDefault="009765AF" w:rsidP="000109D5">
      <w:r>
        <w:separator/>
      </w:r>
    </w:p>
  </w:footnote>
  <w:footnote w:type="continuationSeparator" w:id="0">
    <w:p w14:paraId="0E136099" w14:textId="77777777" w:rsidR="009765AF" w:rsidRDefault="009765AF" w:rsidP="000109D5">
      <w:r>
        <w:continuationSeparator/>
      </w:r>
    </w:p>
  </w:footnote>
  <w:footnote w:type="continuationNotice" w:id="1">
    <w:p w14:paraId="36585919" w14:textId="77777777" w:rsidR="009765AF" w:rsidRDefault="009765A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C4C1EB" w14:textId="77777777" w:rsidR="00333340" w:rsidRDefault="00333340">
    <w:pPr>
      <w:pStyle w:val="Antrats"/>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A503E8C" w14:textId="77777777" w:rsidR="00333340" w:rsidRDefault="00333340">
    <w:pPr>
      <w:pStyle w:val="Antrats"/>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569EDB" w14:textId="77777777" w:rsidR="00333340" w:rsidRDefault="00333340">
    <w:pPr>
      <w:pStyle w:val="Antrat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A284026"/>
    <w:multiLevelType w:val="hybridMultilevel"/>
    <w:tmpl w:val="A7669328"/>
    <w:lvl w:ilvl="0" w:tplc="DF460BA2">
      <w:start w:val="9"/>
      <w:numFmt w:val="bullet"/>
      <w:pStyle w:val="pi-3emeasmca"/>
      <w:lvlText w:val="-"/>
      <w:lvlJc w:val="left"/>
      <w:pPr>
        <w:tabs>
          <w:tab w:val="num" w:pos="2421"/>
        </w:tabs>
        <w:ind w:left="2421" w:hanging="360"/>
      </w:pPr>
      <w:rPr>
        <w:rFonts w:ascii="Times New Roman" w:eastAsia="Times New Roman" w:hAnsi="Times New Roman" w:cs="Times New Roman" w:hint="default"/>
      </w:rPr>
    </w:lvl>
    <w:lvl w:ilvl="1" w:tplc="04270003" w:tentative="1">
      <w:start w:val="1"/>
      <w:numFmt w:val="bullet"/>
      <w:lvlText w:val="o"/>
      <w:lvlJc w:val="left"/>
      <w:pPr>
        <w:tabs>
          <w:tab w:val="num" w:pos="3141"/>
        </w:tabs>
        <w:ind w:left="3141" w:hanging="360"/>
      </w:pPr>
      <w:rPr>
        <w:rFonts w:ascii="Courier New" w:hAnsi="Courier New" w:cs="Courier New" w:hint="default"/>
      </w:rPr>
    </w:lvl>
    <w:lvl w:ilvl="2" w:tplc="04270005" w:tentative="1">
      <w:start w:val="1"/>
      <w:numFmt w:val="bullet"/>
      <w:lvlText w:val=""/>
      <w:lvlJc w:val="left"/>
      <w:pPr>
        <w:tabs>
          <w:tab w:val="num" w:pos="3861"/>
        </w:tabs>
        <w:ind w:left="3861" w:hanging="360"/>
      </w:pPr>
      <w:rPr>
        <w:rFonts w:ascii="Wingdings" w:hAnsi="Wingdings" w:hint="default"/>
      </w:rPr>
    </w:lvl>
    <w:lvl w:ilvl="3" w:tplc="04270001" w:tentative="1">
      <w:start w:val="1"/>
      <w:numFmt w:val="bullet"/>
      <w:lvlText w:val=""/>
      <w:lvlJc w:val="left"/>
      <w:pPr>
        <w:tabs>
          <w:tab w:val="num" w:pos="4581"/>
        </w:tabs>
        <w:ind w:left="4581" w:hanging="360"/>
      </w:pPr>
      <w:rPr>
        <w:rFonts w:ascii="Symbol" w:hAnsi="Symbol" w:hint="default"/>
      </w:rPr>
    </w:lvl>
    <w:lvl w:ilvl="4" w:tplc="04270003" w:tentative="1">
      <w:start w:val="1"/>
      <w:numFmt w:val="bullet"/>
      <w:lvlText w:val="o"/>
      <w:lvlJc w:val="left"/>
      <w:pPr>
        <w:tabs>
          <w:tab w:val="num" w:pos="5301"/>
        </w:tabs>
        <w:ind w:left="5301" w:hanging="360"/>
      </w:pPr>
      <w:rPr>
        <w:rFonts w:ascii="Courier New" w:hAnsi="Courier New" w:cs="Courier New" w:hint="default"/>
      </w:rPr>
    </w:lvl>
    <w:lvl w:ilvl="5" w:tplc="04270005" w:tentative="1">
      <w:start w:val="1"/>
      <w:numFmt w:val="bullet"/>
      <w:lvlText w:val=""/>
      <w:lvlJc w:val="left"/>
      <w:pPr>
        <w:tabs>
          <w:tab w:val="num" w:pos="6021"/>
        </w:tabs>
        <w:ind w:left="6021" w:hanging="360"/>
      </w:pPr>
      <w:rPr>
        <w:rFonts w:ascii="Wingdings" w:hAnsi="Wingdings" w:hint="default"/>
      </w:rPr>
    </w:lvl>
    <w:lvl w:ilvl="6" w:tplc="04270001" w:tentative="1">
      <w:start w:val="1"/>
      <w:numFmt w:val="bullet"/>
      <w:lvlText w:val=""/>
      <w:lvlJc w:val="left"/>
      <w:pPr>
        <w:tabs>
          <w:tab w:val="num" w:pos="6741"/>
        </w:tabs>
        <w:ind w:left="6741" w:hanging="360"/>
      </w:pPr>
      <w:rPr>
        <w:rFonts w:ascii="Symbol" w:hAnsi="Symbol" w:hint="default"/>
      </w:rPr>
    </w:lvl>
    <w:lvl w:ilvl="7" w:tplc="04270003" w:tentative="1">
      <w:start w:val="1"/>
      <w:numFmt w:val="bullet"/>
      <w:lvlText w:val="o"/>
      <w:lvlJc w:val="left"/>
      <w:pPr>
        <w:tabs>
          <w:tab w:val="num" w:pos="7461"/>
        </w:tabs>
        <w:ind w:left="7461" w:hanging="360"/>
      </w:pPr>
      <w:rPr>
        <w:rFonts w:ascii="Courier New" w:hAnsi="Courier New" w:cs="Courier New" w:hint="default"/>
      </w:rPr>
    </w:lvl>
    <w:lvl w:ilvl="8" w:tplc="04270005" w:tentative="1">
      <w:start w:val="1"/>
      <w:numFmt w:val="bullet"/>
      <w:lvlText w:val=""/>
      <w:lvlJc w:val="left"/>
      <w:pPr>
        <w:tabs>
          <w:tab w:val="num" w:pos="8181"/>
        </w:tabs>
        <w:ind w:left="8181" w:hanging="360"/>
      </w:pPr>
      <w:rPr>
        <w:rFonts w:ascii="Wingdings" w:hAnsi="Wingdings" w:hint="default"/>
      </w:rPr>
    </w:lvl>
  </w:abstractNum>
  <w:abstractNum w:abstractNumId="2" w15:restartNumberingAfterBreak="0">
    <w:nsid w:val="0A6C787F"/>
    <w:multiLevelType w:val="hybridMultilevel"/>
    <w:tmpl w:val="CEA415E4"/>
    <w:lvl w:ilvl="0" w:tplc="03E47A94">
      <w:numFmt w:val="bullet"/>
      <w:lvlText w:val="-"/>
      <w:lvlJc w:val="left"/>
      <w:pPr>
        <w:ind w:left="739" w:hanging="360"/>
      </w:pPr>
      <w:rPr>
        <w:rFonts w:ascii="Times New Roman" w:hAnsi="Times New Roman" w:cs="Times New Roman" w:hint="default"/>
        <w:sz w:val="22"/>
      </w:rPr>
    </w:lvl>
    <w:lvl w:ilvl="1" w:tplc="04270003" w:tentative="1">
      <w:start w:val="1"/>
      <w:numFmt w:val="bullet"/>
      <w:lvlText w:val="o"/>
      <w:lvlJc w:val="left"/>
      <w:pPr>
        <w:ind w:left="1459" w:hanging="360"/>
      </w:pPr>
      <w:rPr>
        <w:rFonts w:ascii="Courier New" w:hAnsi="Courier New" w:cs="Courier New" w:hint="default"/>
      </w:rPr>
    </w:lvl>
    <w:lvl w:ilvl="2" w:tplc="04270005" w:tentative="1">
      <w:start w:val="1"/>
      <w:numFmt w:val="bullet"/>
      <w:lvlText w:val=""/>
      <w:lvlJc w:val="left"/>
      <w:pPr>
        <w:ind w:left="2179" w:hanging="360"/>
      </w:pPr>
      <w:rPr>
        <w:rFonts w:ascii="Wingdings" w:hAnsi="Wingdings" w:hint="default"/>
      </w:rPr>
    </w:lvl>
    <w:lvl w:ilvl="3" w:tplc="04270001" w:tentative="1">
      <w:start w:val="1"/>
      <w:numFmt w:val="bullet"/>
      <w:lvlText w:val=""/>
      <w:lvlJc w:val="left"/>
      <w:pPr>
        <w:ind w:left="2899" w:hanging="360"/>
      </w:pPr>
      <w:rPr>
        <w:rFonts w:ascii="Symbol" w:hAnsi="Symbol" w:hint="default"/>
      </w:rPr>
    </w:lvl>
    <w:lvl w:ilvl="4" w:tplc="04270003" w:tentative="1">
      <w:start w:val="1"/>
      <w:numFmt w:val="bullet"/>
      <w:lvlText w:val="o"/>
      <w:lvlJc w:val="left"/>
      <w:pPr>
        <w:ind w:left="3619" w:hanging="360"/>
      </w:pPr>
      <w:rPr>
        <w:rFonts w:ascii="Courier New" w:hAnsi="Courier New" w:cs="Courier New" w:hint="default"/>
      </w:rPr>
    </w:lvl>
    <w:lvl w:ilvl="5" w:tplc="04270005" w:tentative="1">
      <w:start w:val="1"/>
      <w:numFmt w:val="bullet"/>
      <w:lvlText w:val=""/>
      <w:lvlJc w:val="left"/>
      <w:pPr>
        <w:ind w:left="4339" w:hanging="360"/>
      </w:pPr>
      <w:rPr>
        <w:rFonts w:ascii="Wingdings" w:hAnsi="Wingdings" w:hint="default"/>
      </w:rPr>
    </w:lvl>
    <w:lvl w:ilvl="6" w:tplc="04270001" w:tentative="1">
      <w:start w:val="1"/>
      <w:numFmt w:val="bullet"/>
      <w:lvlText w:val=""/>
      <w:lvlJc w:val="left"/>
      <w:pPr>
        <w:ind w:left="5059" w:hanging="360"/>
      </w:pPr>
      <w:rPr>
        <w:rFonts w:ascii="Symbol" w:hAnsi="Symbol" w:hint="default"/>
      </w:rPr>
    </w:lvl>
    <w:lvl w:ilvl="7" w:tplc="04270003" w:tentative="1">
      <w:start w:val="1"/>
      <w:numFmt w:val="bullet"/>
      <w:lvlText w:val="o"/>
      <w:lvlJc w:val="left"/>
      <w:pPr>
        <w:ind w:left="5779" w:hanging="360"/>
      </w:pPr>
      <w:rPr>
        <w:rFonts w:ascii="Courier New" w:hAnsi="Courier New" w:cs="Courier New" w:hint="default"/>
      </w:rPr>
    </w:lvl>
    <w:lvl w:ilvl="8" w:tplc="04270005" w:tentative="1">
      <w:start w:val="1"/>
      <w:numFmt w:val="bullet"/>
      <w:lvlText w:val=""/>
      <w:lvlJc w:val="left"/>
      <w:pPr>
        <w:ind w:left="6499" w:hanging="360"/>
      </w:pPr>
      <w:rPr>
        <w:rFonts w:ascii="Wingdings" w:hAnsi="Wingdings" w:hint="default"/>
      </w:rPr>
    </w:lvl>
  </w:abstractNum>
  <w:abstractNum w:abstractNumId="3" w15:restartNumberingAfterBreak="0">
    <w:nsid w:val="0A9A6FF6"/>
    <w:multiLevelType w:val="hybridMultilevel"/>
    <w:tmpl w:val="A0D0EC8C"/>
    <w:lvl w:ilvl="0" w:tplc="6448BDF2">
      <w:start w:val="17"/>
      <w:numFmt w:val="decimal"/>
      <w:lvlText w:val="%1."/>
      <w:lvlJc w:val="left"/>
      <w:pPr>
        <w:ind w:left="3196" w:hanging="360"/>
      </w:pPr>
      <w:rPr>
        <w:b/>
        <w:i w:val="0"/>
      </w:rPr>
    </w:lvl>
    <w:lvl w:ilvl="1" w:tplc="04260019">
      <w:start w:val="1"/>
      <w:numFmt w:val="lowerLetter"/>
      <w:lvlText w:val="%2."/>
      <w:lvlJc w:val="left"/>
      <w:pPr>
        <w:ind w:left="3916" w:hanging="360"/>
      </w:pPr>
    </w:lvl>
    <w:lvl w:ilvl="2" w:tplc="0426001B">
      <w:start w:val="1"/>
      <w:numFmt w:val="lowerRoman"/>
      <w:lvlText w:val="%3."/>
      <w:lvlJc w:val="right"/>
      <w:pPr>
        <w:ind w:left="4636" w:hanging="180"/>
      </w:pPr>
    </w:lvl>
    <w:lvl w:ilvl="3" w:tplc="0426000F">
      <w:start w:val="1"/>
      <w:numFmt w:val="decimal"/>
      <w:lvlText w:val="%4."/>
      <w:lvlJc w:val="left"/>
      <w:pPr>
        <w:ind w:left="5356" w:hanging="360"/>
      </w:pPr>
    </w:lvl>
    <w:lvl w:ilvl="4" w:tplc="04260019">
      <w:start w:val="1"/>
      <w:numFmt w:val="lowerLetter"/>
      <w:lvlText w:val="%5."/>
      <w:lvlJc w:val="left"/>
      <w:pPr>
        <w:ind w:left="6076" w:hanging="360"/>
      </w:pPr>
    </w:lvl>
    <w:lvl w:ilvl="5" w:tplc="0426001B">
      <w:start w:val="1"/>
      <w:numFmt w:val="lowerRoman"/>
      <w:lvlText w:val="%6."/>
      <w:lvlJc w:val="right"/>
      <w:pPr>
        <w:ind w:left="6796" w:hanging="180"/>
      </w:pPr>
    </w:lvl>
    <w:lvl w:ilvl="6" w:tplc="0426000F">
      <w:start w:val="1"/>
      <w:numFmt w:val="decimal"/>
      <w:lvlText w:val="%7."/>
      <w:lvlJc w:val="left"/>
      <w:pPr>
        <w:ind w:left="7516" w:hanging="360"/>
      </w:pPr>
    </w:lvl>
    <w:lvl w:ilvl="7" w:tplc="04260019">
      <w:start w:val="1"/>
      <w:numFmt w:val="lowerLetter"/>
      <w:lvlText w:val="%8."/>
      <w:lvlJc w:val="left"/>
      <w:pPr>
        <w:ind w:left="8236" w:hanging="360"/>
      </w:pPr>
    </w:lvl>
    <w:lvl w:ilvl="8" w:tplc="0426001B">
      <w:start w:val="1"/>
      <w:numFmt w:val="lowerRoman"/>
      <w:lvlText w:val="%9."/>
      <w:lvlJc w:val="right"/>
      <w:pPr>
        <w:ind w:left="8956" w:hanging="180"/>
      </w:pPr>
    </w:lvl>
  </w:abstractNum>
  <w:abstractNum w:abstractNumId="4" w15:restartNumberingAfterBreak="0">
    <w:nsid w:val="0CD4425D"/>
    <w:multiLevelType w:val="multilevel"/>
    <w:tmpl w:val="415CBD8E"/>
    <w:lvl w:ilvl="0">
      <w:start w:val="5"/>
      <w:numFmt w:val="decimal"/>
      <w:lvlText w:val="%1"/>
      <w:lvlJc w:val="left"/>
      <w:pPr>
        <w:tabs>
          <w:tab w:val="num" w:pos="570"/>
        </w:tabs>
        <w:ind w:left="570" w:hanging="570"/>
      </w:pPr>
      <w:rPr>
        <w:rFonts w:hint="default"/>
        <w:b/>
      </w:rPr>
    </w:lvl>
    <w:lvl w:ilvl="1">
      <w:start w:val="1"/>
      <w:numFmt w:val="decimal"/>
      <w:lvlText w:val="%1.%2"/>
      <w:lvlJc w:val="left"/>
      <w:pPr>
        <w:tabs>
          <w:tab w:val="num" w:pos="570"/>
        </w:tabs>
        <w:ind w:left="570" w:hanging="57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5" w15:restartNumberingAfterBreak="0">
    <w:nsid w:val="0DDF43B1"/>
    <w:multiLevelType w:val="hybridMultilevel"/>
    <w:tmpl w:val="3CF85014"/>
    <w:lvl w:ilvl="0" w:tplc="E6E232E0">
      <w:start w:val="2"/>
      <w:numFmt w:val="bullet"/>
      <w:lvlText w:val="-"/>
      <w:lvlJc w:val="left"/>
      <w:pPr>
        <w:ind w:left="720" w:hanging="360"/>
      </w:pPr>
      <w:rPr>
        <w:rFonts w:ascii="Times New Roman" w:eastAsia="Times New Roman" w:hAnsi="Times New Roman" w:cs="Times New Roman"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EC84FCA"/>
    <w:multiLevelType w:val="hybridMultilevel"/>
    <w:tmpl w:val="76DAEC30"/>
    <w:lvl w:ilvl="0" w:tplc="58922E7E">
      <w:start w:val="1"/>
      <w:numFmt w:val="bullet"/>
      <w:lvlRestart w:val="0"/>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A6373A"/>
    <w:multiLevelType w:val="hybridMultilevel"/>
    <w:tmpl w:val="2B747C96"/>
    <w:lvl w:ilvl="0" w:tplc="19B8011E">
      <w:start w:val="1"/>
      <w:numFmt w:val="bullet"/>
      <w:pStyle w:val="BTAnIIEMEASMCA"/>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15411CC0"/>
    <w:multiLevelType w:val="hybridMultilevel"/>
    <w:tmpl w:val="5E24089C"/>
    <w:lvl w:ilvl="0" w:tplc="75CA4D0C">
      <w:start w:val="1"/>
      <w:numFmt w:val="bullet"/>
      <w:lvlText w:val=""/>
      <w:lvlJc w:val="left"/>
      <w:pPr>
        <w:ind w:left="379" w:hanging="360"/>
      </w:pPr>
      <w:rPr>
        <w:rFonts w:ascii="Symbol" w:hAnsi="Symbol" w:hint="default"/>
      </w:rPr>
    </w:lvl>
    <w:lvl w:ilvl="1" w:tplc="04270003">
      <w:start w:val="1"/>
      <w:numFmt w:val="bullet"/>
      <w:lvlText w:val="o"/>
      <w:lvlJc w:val="left"/>
      <w:pPr>
        <w:ind w:left="1099" w:hanging="360"/>
      </w:pPr>
      <w:rPr>
        <w:rFonts w:ascii="Courier New" w:hAnsi="Courier New" w:cs="Courier New" w:hint="default"/>
      </w:rPr>
    </w:lvl>
    <w:lvl w:ilvl="2" w:tplc="04270005">
      <w:start w:val="1"/>
      <w:numFmt w:val="bullet"/>
      <w:lvlText w:val=""/>
      <w:lvlJc w:val="left"/>
      <w:pPr>
        <w:ind w:left="1819" w:hanging="360"/>
      </w:pPr>
      <w:rPr>
        <w:rFonts w:ascii="Wingdings" w:hAnsi="Wingdings" w:hint="default"/>
      </w:rPr>
    </w:lvl>
    <w:lvl w:ilvl="3" w:tplc="04270001">
      <w:start w:val="1"/>
      <w:numFmt w:val="bullet"/>
      <w:lvlText w:val=""/>
      <w:lvlJc w:val="left"/>
      <w:pPr>
        <w:ind w:left="2539" w:hanging="360"/>
      </w:pPr>
      <w:rPr>
        <w:rFonts w:ascii="Symbol" w:hAnsi="Symbol" w:hint="default"/>
      </w:rPr>
    </w:lvl>
    <w:lvl w:ilvl="4" w:tplc="04270003">
      <w:start w:val="1"/>
      <w:numFmt w:val="bullet"/>
      <w:lvlText w:val="o"/>
      <w:lvlJc w:val="left"/>
      <w:pPr>
        <w:ind w:left="3259" w:hanging="360"/>
      </w:pPr>
      <w:rPr>
        <w:rFonts w:ascii="Courier New" w:hAnsi="Courier New" w:cs="Courier New" w:hint="default"/>
      </w:rPr>
    </w:lvl>
    <w:lvl w:ilvl="5" w:tplc="04270005">
      <w:start w:val="1"/>
      <w:numFmt w:val="bullet"/>
      <w:lvlText w:val=""/>
      <w:lvlJc w:val="left"/>
      <w:pPr>
        <w:ind w:left="3979" w:hanging="360"/>
      </w:pPr>
      <w:rPr>
        <w:rFonts w:ascii="Wingdings" w:hAnsi="Wingdings" w:hint="default"/>
      </w:rPr>
    </w:lvl>
    <w:lvl w:ilvl="6" w:tplc="04270001">
      <w:start w:val="1"/>
      <w:numFmt w:val="bullet"/>
      <w:lvlText w:val=""/>
      <w:lvlJc w:val="left"/>
      <w:pPr>
        <w:ind w:left="4699" w:hanging="360"/>
      </w:pPr>
      <w:rPr>
        <w:rFonts w:ascii="Symbol" w:hAnsi="Symbol" w:hint="default"/>
      </w:rPr>
    </w:lvl>
    <w:lvl w:ilvl="7" w:tplc="04270003">
      <w:start w:val="1"/>
      <w:numFmt w:val="bullet"/>
      <w:lvlText w:val="o"/>
      <w:lvlJc w:val="left"/>
      <w:pPr>
        <w:ind w:left="5419" w:hanging="360"/>
      </w:pPr>
      <w:rPr>
        <w:rFonts w:ascii="Courier New" w:hAnsi="Courier New" w:cs="Courier New" w:hint="default"/>
      </w:rPr>
    </w:lvl>
    <w:lvl w:ilvl="8" w:tplc="04270005">
      <w:start w:val="1"/>
      <w:numFmt w:val="bullet"/>
      <w:lvlText w:val=""/>
      <w:lvlJc w:val="left"/>
      <w:pPr>
        <w:ind w:left="6139" w:hanging="360"/>
      </w:pPr>
      <w:rPr>
        <w:rFonts w:ascii="Wingdings" w:hAnsi="Wingdings" w:hint="default"/>
      </w:rPr>
    </w:lvl>
  </w:abstractNum>
  <w:abstractNum w:abstractNumId="9" w15:restartNumberingAfterBreak="0">
    <w:nsid w:val="200E6867"/>
    <w:multiLevelType w:val="hybridMultilevel"/>
    <w:tmpl w:val="EBC20BC4"/>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3C15453"/>
    <w:multiLevelType w:val="hybridMultilevel"/>
    <w:tmpl w:val="83BEA6EC"/>
    <w:lvl w:ilvl="0" w:tplc="03E47A94">
      <w:numFmt w:val="bullet"/>
      <w:lvlText w:val="-"/>
      <w:lvlJc w:val="left"/>
      <w:pPr>
        <w:ind w:left="739" w:hanging="360"/>
      </w:pPr>
      <w:rPr>
        <w:rFonts w:ascii="Times New Roman" w:hAnsi="Times New Roman" w:cs="Times New Roman" w:hint="default"/>
        <w:sz w:val="22"/>
      </w:rPr>
    </w:lvl>
    <w:lvl w:ilvl="1" w:tplc="04270003" w:tentative="1">
      <w:start w:val="1"/>
      <w:numFmt w:val="bullet"/>
      <w:lvlText w:val="o"/>
      <w:lvlJc w:val="left"/>
      <w:pPr>
        <w:ind w:left="1459" w:hanging="360"/>
      </w:pPr>
      <w:rPr>
        <w:rFonts w:ascii="Courier New" w:hAnsi="Courier New" w:cs="Courier New" w:hint="default"/>
      </w:rPr>
    </w:lvl>
    <w:lvl w:ilvl="2" w:tplc="04270005" w:tentative="1">
      <w:start w:val="1"/>
      <w:numFmt w:val="bullet"/>
      <w:lvlText w:val=""/>
      <w:lvlJc w:val="left"/>
      <w:pPr>
        <w:ind w:left="2179" w:hanging="360"/>
      </w:pPr>
      <w:rPr>
        <w:rFonts w:ascii="Wingdings" w:hAnsi="Wingdings" w:hint="default"/>
      </w:rPr>
    </w:lvl>
    <w:lvl w:ilvl="3" w:tplc="04270001" w:tentative="1">
      <w:start w:val="1"/>
      <w:numFmt w:val="bullet"/>
      <w:lvlText w:val=""/>
      <w:lvlJc w:val="left"/>
      <w:pPr>
        <w:ind w:left="2899" w:hanging="360"/>
      </w:pPr>
      <w:rPr>
        <w:rFonts w:ascii="Symbol" w:hAnsi="Symbol" w:hint="default"/>
      </w:rPr>
    </w:lvl>
    <w:lvl w:ilvl="4" w:tplc="04270003" w:tentative="1">
      <w:start w:val="1"/>
      <w:numFmt w:val="bullet"/>
      <w:lvlText w:val="o"/>
      <w:lvlJc w:val="left"/>
      <w:pPr>
        <w:ind w:left="3619" w:hanging="360"/>
      </w:pPr>
      <w:rPr>
        <w:rFonts w:ascii="Courier New" w:hAnsi="Courier New" w:cs="Courier New" w:hint="default"/>
      </w:rPr>
    </w:lvl>
    <w:lvl w:ilvl="5" w:tplc="04270005" w:tentative="1">
      <w:start w:val="1"/>
      <w:numFmt w:val="bullet"/>
      <w:lvlText w:val=""/>
      <w:lvlJc w:val="left"/>
      <w:pPr>
        <w:ind w:left="4339" w:hanging="360"/>
      </w:pPr>
      <w:rPr>
        <w:rFonts w:ascii="Wingdings" w:hAnsi="Wingdings" w:hint="default"/>
      </w:rPr>
    </w:lvl>
    <w:lvl w:ilvl="6" w:tplc="04270001" w:tentative="1">
      <w:start w:val="1"/>
      <w:numFmt w:val="bullet"/>
      <w:lvlText w:val=""/>
      <w:lvlJc w:val="left"/>
      <w:pPr>
        <w:ind w:left="5059" w:hanging="360"/>
      </w:pPr>
      <w:rPr>
        <w:rFonts w:ascii="Symbol" w:hAnsi="Symbol" w:hint="default"/>
      </w:rPr>
    </w:lvl>
    <w:lvl w:ilvl="7" w:tplc="04270003" w:tentative="1">
      <w:start w:val="1"/>
      <w:numFmt w:val="bullet"/>
      <w:lvlText w:val="o"/>
      <w:lvlJc w:val="left"/>
      <w:pPr>
        <w:ind w:left="5779" w:hanging="360"/>
      </w:pPr>
      <w:rPr>
        <w:rFonts w:ascii="Courier New" w:hAnsi="Courier New" w:cs="Courier New" w:hint="default"/>
      </w:rPr>
    </w:lvl>
    <w:lvl w:ilvl="8" w:tplc="04270005" w:tentative="1">
      <w:start w:val="1"/>
      <w:numFmt w:val="bullet"/>
      <w:lvlText w:val=""/>
      <w:lvlJc w:val="left"/>
      <w:pPr>
        <w:ind w:left="6499" w:hanging="360"/>
      </w:pPr>
      <w:rPr>
        <w:rFonts w:ascii="Wingdings" w:hAnsi="Wingdings" w:hint="default"/>
      </w:rPr>
    </w:lvl>
  </w:abstractNum>
  <w:abstractNum w:abstractNumId="11" w15:restartNumberingAfterBreak="0">
    <w:nsid w:val="24B14FDC"/>
    <w:multiLevelType w:val="hybridMultilevel"/>
    <w:tmpl w:val="12E64E68"/>
    <w:lvl w:ilvl="0" w:tplc="6204BBBA">
      <w:start w:val="1"/>
      <w:numFmt w:val="bullet"/>
      <w:lvlRestart w:val="0"/>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62C2E37"/>
    <w:multiLevelType w:val="hybridMultilevel"/>
    <w:tmpl w:val="80940CE6"/>
    <w:lvl w:ilvl="0" w:tplc="75CA4D0C">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3" w15:restartNumberingAfterBreak="0">
    <w:nsid w:val="2AD61C4C"/>
    <w:multiLevelType w:val="hybridMultilevel"/>
    <w:tmpl w:val="72CEBE9E"/>
    <w:lvl w:ilvl="0" w:tplc="75CA4D0C">
      <w:start w:val="1"/>
      <w:numFmt w:val="bullet"/>
      <w:lvlText w:val=""/>
      <w:lvlJc w:val="left"/>
      <w:pPr>
        <w:ind w:left="379" w:hanging="360"/>
      </w:pPr>
      <w:rPr>
        <w:rFonts w:ascii="Symbol" w:hAnsi="Symbol" w:hint="default"/>
      </w:rPr>
    </w:lvl>
    <w:lvl w:ilvl="1" w:tplc="04270003">
      <w:start w:val="1"/>
      <w:numFmt w:val="bullet"/>
      <w:lvlText w:val="o"/>
      <w:lvlJc w:val="left"/>
      <w:pPr>
        <w:ind w:left="1099" w:hanging="360"/>
      </w:pPr>
      <w:rPr>
        <w:rFonts w:ascii="Courier New" w:hAnsi="Courier New" w:cs="Courier New" w:hint="default"/>
      </w:rPr>
    </w:lvl>
    <w:lvl w:ilvl="2" w:tplc="04270005">
      <w:start w:val="1"/>
      <w:numFmt w:val="bullet"/>
      <w:lvlText w:val=""/>
      <w:lvlJc w:val="left"/>
      <w:pPr>
        <w:ind w:left="1819" w:hanging="360"/>
      </w:pPr>
      <w:rPr>
        <w:rFonts w:ascii="Wingdings" w:hAnsi="Wingdings" w:hint="default"/>
      </w:rPr>
    </w:lvl>
    <w:lvl w:ilvl="3" w:tplc="04270001">
      <w:start w:val="1"/>
      <w:numFmt w:val="bullet"/>
      <w:lvlText w:val=""/>
      <w:lvlJc w:val="left"/>
      <w:pPr>
        <w:ind w:left="2539" w:hanging="360"/>
      </w:pPr>
      <w:rPr>
        <w:rFonts w:ascii="Symbol" w:hAnsi="Symbol" w:hint="default"/>
      </w:rPr>
    </w:lvl>
    <w:lvl w:ilvl="4" w:tplc="04270003">
      <w:start w:val="1"/>
      <w:numFmt w:val="bullet"/>
      <w:lvlText w:val="o"/>
      <w:lvlJc w:val="left"/>
      <w:pPr>
        <w:ind w:left="3259" w:hanging="360"/>
      </w:pPr>
      <w:rPr>
        <w:rFonts w:ascii="Courier New" w:hAnsi="Courier New" w:cs="Courier New" w:hint="default"/>
      </w:rPr>
    </w:lvl>
    <w:lvl w:ilvl="5" w:tplc="04270005">
      <w:start w:val="1"/>
      <w:numFmt w:val="bullet"/>
      <w:lvlText w:val=""/>
      <w:lvlJc w:val="left"/>
      <w:pPr>
        <w:ind w:left="3979" w:hanging="360"/>
      </w:pPr>
      <w:rPr>
        <w:rFonts w:ascii="Wingdings" w:hAnsi="Wingdings" w:hint="default"/>
      </w:rPr>
    </w:lvl>
    <w:lvl w:ilvl="6" w:tplc="04270001">
      <w:start w:val="1"/>
      <w:numFmt w:val="bullet"/>
      <w:lvlText w:val=""/>
      <w:lvlJc w:val="left"/>
      <w:pPr>
        <w:ind w:left="4699" w:hanging="360"/>
      </w:pPr>
      <w:rPr>
        <w:rFonts w:ascii="Symbol" w:hAnsi="Symbol" w:hint="default"/>
      </w:rPr>
    </w:lvl>
    <w:lvl w:ilvl="7" w:tplc="04270003">
      <w:start w:val="1"/>
      <w:numFmt w:val="bullet"/>
      <w:lvlText w:val="o"/>
      <w:lvlJc w:val="left"/>
      <w:pPr>
        <w:ind w:left="5419" w:hanging="360"/>
      </w:pPr>
      <w:rPr>
        <w:rFonts w:ascii="Courier New" w:hAnsi="Courier New" w:cs="Courier New" w:hint="default"/>
      </w:rPr>
    </w:lvl>
    <w:lvl w:ilvl="8" w:tplc="04270005">
      <w:start w:val="1"/>
      <w:numFmt w:val="bullet"/>
      <w:lvlText w:val=""/>
      <w:lvlJc w:val="left"/>
      <w:pPr>
        <w:ind w:left="6139" w:hanging="360"/>
      </w:pPr>
      <w:rPr>
        <w:rFonts w:ascii="Wingdings" w:hAnsi="Wingdings" w:hint="default"/>
      </w:rPr>
    </w:lvl>
  </w:abstractNum>
  <w:abstractNum w:abstractNumId="14" w15:restartNumberingAfterBreak="0">
    <w:nsid w:val="2D66619E"/>
    <w:multiLevelType w:val="hybridMultilevel"/>
    <w:tmpl w:val="7CA41CB6"/>
    <w:lvl w:ilvl="0" w:tplc="58922E7E">
      <w:start w:val="1"/>
      <w:numFmt w:val="bullet"/>
      <w:lvlRestart w:val="0"/>
      <w:lvlText w:val="-"/>
      <w:lvlJc w:val="left"/>
      <w:pPr>
        <w:tabs>
          <w:tab w:val="num" w:pos="567"/>
        </w:tabs>
        <w:ind w:left="567" w:hanging="567"/>
      </w:pPr>
      <w:rPr>
        <w:rFonts w:ascii="Times New Roman" w:hAnsi="Times New Roman" w:cs="Times New Roman" w:hint="default"/>
      </w:rPr>
    </w:lvl>
    <w:lvl w:ilvl="1" w:tplc="E07EE01A">
      <w:start w:val="1"/>
      <w:numFmt w:val="bullet"/>
      <w:lvlText w:val=""/>
      <w:lvlJc w:val="left"/>
      <w:pPr>
        <w:tabs>
          <w:tab w:val="num" w:pos="1647"/>
        </w:tabs>
        <w:ind w:left="1647" w:hanging="567"/>
      </w:pPr>
      <w:rPr>
        <w:rFonts w:ascii="Symbol" w:hAnsi="Symbol" w:hint="default"/>
        <w:color w:val="auto"/>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DEE2C48"/>
    <w:multiLevelType w:val="hybridMultilevel"/>
    <w:tmpl w:val="B5D404A8"/>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F953609"/>
    <w:multiLevelType w:val="hybridMultilevel"/>
    <w:tmpl w:val="4760B032"/>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BC142D"/>
    <w:multiLevelType w:val="hybridMultilevel"/>
    <w:tmpl w:val="86A60BEC"/>
    <w:lvl w:ilvl="0" w:tplc="75CA4D0C">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9" w15:restartNumberingAfterBreak="0">
    <w:nsid w:val="34317018"/>
    <w:multiLevelType w:val="hybridMultilevel"/>
    <w:tmpl w:val="84D0A394"/>
    <w:lvl w:ilvl="0" w:tplc="5E240D5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613321D"/>
    <w:multiLevelType w:val="hybridMultilevel"/>
    <w:tmpl w:val="80B66042"/>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3ED41B10"/>
    <w:multiLevelType w:val="hybridMultilevel"/>
    <w:tmpl w:val="A776FE32"/>
    <w:lvl w:ilvl="0" w:tplc="FFFFFFFF">
      <w:start w:val="8"/>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2" w15:restartNumberingAfterBreak="0">
    <w:nsid w:val="44066C5E"/>
    <w:multiLevelType w:val="hybridMultilevel"/>
    <w:tmpl w:val="020E0CDC"/>
    <w:lvl w:ilvl="0" w:tplc="28AE0564">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5645C8E"/>
    <w:multiLevelType w:val="hybridMultilevel"/>
    <w:tmpl w:val="FCFE42C6"/>
    <w:lvl w:ilvl="0" w:tplc="FB3CD138">
      <w:start w:val="1"/>
      <w:numFmt w:val="bullet"/>
      <w:lvlRestart w:val="0"/>
      <w:lvlText w:val="-"/>
      <w:lvlJc w:val="left"/>
      <w:pPr>
        <w:tabs>
          <w:tab w:val="num" w:pos="1134"/>
        </w:tabs>
        <w:ind w:left="1134" w:hanging="567"/>
      </w:pPr>
      <w:rPr>
        <w:rFonts w:ascii="Times New Roman" w:hAnsi="Times New Roman"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5E537F8"/>
    <w:multiLevelType w:val="hybridMultilevel"/>
    <w:tmpl w:val="E020D25E"/>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C0F13D8"/>
    <w:multiLevelType w:val="hybridMultilevel"/>
    <w:tmpl w:val="E99A771A"/>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4D9464FF"/>
    <w:multiLevelType w:val="hybridMultilevel"/>
    <w:tmpl w:val="AE04752C"/>
    <w:lvl w:ilvl="0" w:tplc="4472609C">
      <w:start w:val="1"/>
      <w:numFmt w:val="bullet"/>
      <w:lvlText w:val=""/>
      <w:lvlJc w:val="left"/>
      <w:pPr>
        <w:ind w:left="360" w:hanging="360"/>
      </w:pPr>
      <w:rPr>
        <w:rFonts w:ascii="Symbol" w:hAnsi="Symbol" w:hint="default"/>
        <w:color w:val="auto"/>
        <w:sz w:val="22"/>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7" w15:restartNumberingAfterBreak="0">
    <w:nsid w:val="544072B3"/>
    <w:multiLevelType w:val="hybridMultilevel"/>
    <w:tmpl w:val="1D7442F6"/>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5EE4FDC"/>
    <w:multiLevelType w:val="hybridMultilevel"/>
    <w:tmpl w:val="D22ECE1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57650F24"/>
    <w:multiLevelType w:val="hybridMultilevel"/>
    <w:tmpl w:val="280E1DEA"/>
    <w:lvl w:ilvl="0" w:tplc="03E47A94">
      <w:numFmt w:val="bullet"/>
      <w:lvlText w:val="-"/>
      <w:lvlJc w:val="left"/>
      <w:pPr>
        <w:ind w:left="379" w:hanging="360"/>
      </w:pPr>
      <w:rPr>
        <w:rFonts w:ascii="Times New Roman" w:hAnsi="Times New Roman" w:cs="Times New Roman" w:hint="default"/>
        <w:sz w:val="22"/>
      </w:rPr>
    </w:lvl>
    <w:lvl w:ilvl="1" w:tplc="04270003">
      <w:start w:val="1"/>
      <w:numFmt w:val="bullet"/>
      <w:lvlText w:val="o"/>
      <w:lvlJc w:val="left"/>
      <w:pPr>
        <w:ind w:left="1099" w:hanging="360"/>
      </w:pPr>
      <w:rPr>
        <w:rFonts w:ascii="Courier New" w:hAnsi="Courier New" w:cs="Courier New" w:hint="default"/>
      </w:rPr>
    </w:lvl>
    <w:lvl w:ilvl="2" w:tplc="04270005">
      <w:start w:val="1"/>
      <w:numFmt w:val="bullet"/>
      <w:lvlText w:val=""/>
      <w:lvlJc w:val="left"/>
      <w:pPr>
        <w:ind w:left="1819" w:hanging="360"/>
      </w:pPr>
      <w:rPr>
        <w:rFonts w:ascii="Wingdings" w:hAnsi="Wingdings" w:hint="default"/>
      </w:rPr>
    </w:lvl>
    <w:lvl w:ilvl="3" w:tplc="04270001">
      <w:start w:val="1"/>
      <w:numFmt w:val="bullet"/>
      <w:lvlText w:val=""/>
      <w:lvlJc w:val="left"/>
      <w:pPr>
        <w:ind w:left="2539" w:hanging="360"/>
      </w:pPr>
      <w:rPr>
        <w:rFonts w:ascii="Symbol" w:hAnsi="Symbol" w:hint="default"/>
      </w:rPr>
    </w:lvl>
    <w:lvl w:ilvl="4" w:tplc="04270003">
      <w:start w:val="1"/>
      <w:numFmt w:val="bullet"/>
      <w:lvlText w:val="o"/>
      <w:lvlJc w:val="left"/>
      <w:pPr>
        <w:ind w:left="3259" w:hanging="360"/>
      </w:pPr>
      <w:rPr>
        <w:rFonts w:ascii="Courier New" w:hAnsi="Courier New" w:cs="Courier New" w:hint="default"/>
      </w:rPr>
    </w:lvl>
    <w:lvl w:ilvl="5" w:tplc="04270005">
      <w:start w:val="1"/>
      <w:numFmt w:val="bullet"/>
      <w:lvlText w:val=""/>
      <w:lvlJc w:val="left"/>
      <w:pPr>
        <w:ind w:left="3979" w:hanging="360"/>
      </w:pPr>
      <w:rPr>
        <w:rFonts w:ascii="Wingdings" w:hAnsi="Wingdings" w:hint="default"/>
      </w:rPr>
    </w:lvl>
    <w:lvl w:ilvl="6" w:tplc="04270001">
      <w:start w:val="1"/>
      <w:numFmt w:val="bullet"/>
      <w:lvlText w:val=""/>
      <w:lvlJc w:val="left"/>
      <w:pPr>
        <w:ind w:left="4699" w:hanging="360"/>
      </w:pPr>
      <w:rPr>
        <w:rFonts w:ascii="Symbol" w:hAnsi="Symbol" w:hint="default"/>
      </w:rPr>
    </w:lvl>
    <w:lvl w:ilvl="7" w:tplc="04270003">
      <w:start w:val="1"/>
      <w:numFmt w:val="bullet"/>
      <w:lvlText w:val="o"/>
      <w:lvlJc w:val="left"/>
      <w:pPr>
        <w:ind w:left="5419" w:hanging="360"/>
      </w:pPr>
      <w:rPr>
        <w:rFonts w:ascii="Courier New" w:hAnsi="Courier New" w:cs="Courier New" w:hint="default"/>
      </w:rPr>
    </w:lvl>
    <w:lvl w:ilvl="8" w:tplc="04270005">
      <w:start w:val="1"/>
      <w:numFmt w:val="bullet"/>
      <w:lvlText w:val=""/>
      <w:lvlJc w:val="left"/>
      <w:pPr>
        <w:ind w:left="6139" w:hanging="360"/>
      </w:pPr>
      <w:rPr>
        <w:rFonts w:ascii="Wingdings" w:hAnsi="Wingdings" w:hint="default"/>
      </w:rPr>
    </w:lvl>
  </w:abstractNum>
  <w:abstractNum w:abstractNumId="30" w15:restartNumberingAfterBreak="0">
    <w:nsid w:val="58C07FEA"/>
    <w:multiLevelType w:val="hybridMultilevel"/>
    <w:tmpl w:val="F63272D4"/>
    <w:lvl w:ilvl="0" w:tplc="E07EE01A">
      <w:start w:val="1"/>
      <w:numFmt w:val="bullet"/>
      <w:lvlText w:val=""/>
      <w:lvlJc w:val="left"/>
      <w:pPr>
        <w:tabs>
          <w:tab w:val="num" w:pos="567"/>
        </w:tabs>
        <w:ind w:left="567" w:hanging="567"/>
      </w:pPr>
      <w:rPr>
        <w:rFonts w:ascii="Symbol" w:hAnsi="Symbol" w:hint="default"/>
        <w:color w:val="auto"/>
      </w:rPr>
    </w:lvl>
    <w:lvl w:ilvl="1" w:tplc="E07EE01A">
      <w:start w:val="1"/>
      <w:numFmt w:val="bullet"/>
      <w:lvlText w:val=""/>
      <w:lvlJc w:val="left"/>
      <w:pPr>
        <w:tabs>
          <w:tab w:val="num" w:pos="1647"/>
        </w:tabs>
        <w:ind w:left="1647" w:hanging="567"/>
      </w:pPr>
      <w:rPr>
        <w:rFonts w:ascii="Symbol" w:hAnsi="Symbol" w:hint="default"/>
        <w:color w:val="auto"/>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A792F7C"/>
    <w:multiLevelType w:val="hybridMultilevel"/>
    <w:tmpl w:val="49908658"/>
    <w:lvl w:ilvl="0" w:tplc="CB8C5D22">
      <w:start w:val="2"/>
      <w:numFmt w:val="bullet"/>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E4543ED"/>
    <w:multiLevelType w:val="multilevel"/>
    <w:tmpl w:val="2C0AFFB4"/>
    <w:lvl w:ilvl="0">
      <w:start w:val="6"/>
      <w:numFmt w:val="decimal"/>
      <w:lvlText w:val="%1"/>
      <w:lvlJc w:val="left"/>
      <w:pPr>
        <w:tabs>
          <w:tab w:val="num" w:pos="570"/>
        </w:tabs>
        <w:ind w:left="570" w:hanging="570"/>
      </w:pPr>
    </w:lvl>
    <w:lvl w:ilvl="1">
      <w:start w:val="6"/>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33" w15:restartNumberingAfterBreak="0">
    <w:nsid w:val="5EFE7090"/>
    <w:multiLevelType w:val="hybridMultilevel"/>
    <w:tmpl w:val="292A7478"/>
    <w:lvl w:ilvl="0" w:tplc="03E47A94">
      <w:numFmt w:val="bullet"/>
      <w:lvlText w:val="-"/>
      <w:lvlJc w:val="left"/>
      <w:pPr>
        <w:ind w:left="739" w:hanging="360"/>
      </w:pPr>
      <w:rPr>
        <w:rFonts w:ascii="Times New Roman" w:hAnsi="Times New Roman" w:cs="Times New Roman" w:hint="default"/>
        <w:sz w:val="22"/>
      </w:rPr>
    </w:lvl>
    <w:lvl w:ilvl="1" w:tplc="04270003" w:tentative="1">
      <w:start w:val="1"/>
      <w:numFmt w:val="bullet"/>
      <w:lvlText w:val="o"/>
      <w:lvlJc w:val="left"/>
      <w:pPr>
        <w:ind w:left="1459" w:hanging="360"/>
      </w:pPr>
      <w:rPr>
        <w:rFonts w:ascii="Courier New" w:hAnsi="Courier New" w:cs="Courier New" w:hint="default"/>
      </w:rPr>
    </w:lvl>
    <w:lvl w:ilvl="2" w:tplc="04270005" w:tentative="1">
      <w:start w:val="1"/>
      <w:numFmt w:val="bullet"/>
      <w:lvlText w:val=""/>
      <w:lvlJc w:val="left"/>
      <w:pPr>
        <w:ind w:left="2179" w:hanging="360"/>
      </w:pPr>
      <w:rPr>
        <w:rFonts w:ascii="Wingdings" w:hAnsi="Wingdings" w:hint="default"/>
      </w:rPr>
    </w:lvl>
    <w:lvl w:ilvl="3" w:tplc="04270001" w:tentative="1">
      <w:start w:val="1"/>
      <w:numFmt w:val="bullet"/>
      <w:lvlText w:val=""/>
      <w:lvlJc w:val="left"/>
      <w:pPr>
        <w:ind w:left="2899" w:hanging="360"/>
      </w:pPr>
      <w:rPr>
        <w:rFonts w:ascii="Symbol" w:hAnsi="Symbol" w:hint="default"/>
      </w:rPr>
    </w:lvl>
    <w:lvl w:ilvl="4" w:tplc="04270003" w:tentative="1">
      <w:start w:val="1"/>
      <w:numFmt w:val="bullet"/>
      <w:lvlText w:val="o"/>
      <w:lvlJc w:val="left"/>
      <w:pPr>
        <w:ind w:left="3619" w:hanging="360"/>
      </w:pPr>
      <w:rPr>
        <w:rFonts w:ascii="Courier New" w:hAnsi="Courier New" w:cs="Courier New" w:hint="default"/>
      </w:rPr>
    </w:lvl>
    <w:lvl w:ilvl="5" w:tplc="04270005" w:tentative="1">
      <w:start w:val="1"/>
      <w:numFmt w:val="bullet"/>
      <w:lvlText w:val=""/>
      <w:lvlJc w:val="left"/>
      <w:pPr>
        <w:ind w:left="4339" w:hanging="360"/>
      </w:pPr>
      <w:rPr>
        <w:rFonts w:ascii="Wingdings" w:hAnsi="Wingdings" w:hint="default"/>
      </w:rPr>
    </w:lvl>
    <w:lvl w:ilvl="6" w:tplc="04270001" w:tentative="1">
      <w:start w:val="1"/>
      <w:numFmt w:val="bullet"/>
      <w:lvlText w:val=""/>
      <w:lvlJc w:val="left"/>
      <w:pPr>
        <w:ind w:left="5059" w:hanging="360"/>
      </w:pPr>
      <w:rPr>
        <w:rFonts w:ascii="Symbol" w:hAnsi="Symbol" w:hint="default"/>
      </w:rPr>
    </w:lvl>
    <w:lvl w:ilvl="7" w:tplc="04270003" w:tentative="1">
      <w:start w:val="1"/>
      <w:numFmt w:val="bullet"/>
      <w:lvlText w:val="o"/>
      <w:lvlJc w:val="left"/>
      <w:pPr>
        <w:ind w:left="5779" w:hanging="360"/>
      </w:pPr>
      <w:rPr>
        <w:rFonts w:ascii="Courier New" w:hAnsi="Courier New" w:cs="Courier New" w:hint="default"/>
      </w:rPr>
    </w:lvl>
    <w:lvl w:ilvl="8" w:tplc="04270005" w:tentative="1">
      <w:start w:val="1"/>
      <w:numFmt w:val="bullet"/>
      <w:lvlText w:val=""/>
      <w:lvlJc w:val="left"/>
      <w:pPr>
        <w:ind w:left="6499" w:hanging="360"/>
      </w:pPr>
      <w:rPr>
        <w:rFonts w:ascii="Wingdings" w:hAnsi="Wingdings" w:hint="default"/>
      </w:rPr>
    </w:lvl>
  </w:abstractNum>
  <w:abstractNum w:abstractNumId="34" w15:restartNumberingAfterBreak="0">
    <w:nsid w:val="671149A6"/>
    <w:multiLevelType w:val="hybridMultilevel"/>
    <w:tmpl w:val="76BC997C"/>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5" w15:restartNumberingAfterBreak="0">
    <w:nsid w:val="6A7552FD"/>
    <w:multiLevelType w:val="hybridMultilevel"/>
    <w:tmpl w:val="E98C3E4C"/>
    <w:lvl w:ilvl="0" w:tplc="03E47A94">
      <w:numFmt w:val="bullet"/>
      <w:lvlText w:val="-"/>
      <w:lvlJc w:val="left"/>
      <w:pPr>
        <w:ind w:left="739" w:hanging="360"/>
      </w:pPr>
      <w:rPr>
        <w:rFonts w:ascii="Times New Roman" w:hAnsi="Times New Roman" w:cs="Times New Roman" w:hint="default"/>
        <w:sz w:val="22"/>
      </w:rPr>
    </w:lvl>
    <w:lvl w:ilvl="1" w:tplc="04270003" w:tentative="1">
      <w:start w:val="1"/>
      <w:numFmt w:val="bullet"/>
      <w:lvlText w:val="o"/>
      <w:lvlJc w:val="left"/>
      <w:pPr>
        <w:ind w:left="1459" w:hanging="360"/>
      </w:pPr>
      <w:rPr>
        <w:rFonts w:ascii="Courier New" w:hAnsi="Courier New" w:cs="Courier New" w:hint="default"/>
      </w:rPr>
    </w:lvl>
    <w:lvl w:ilvl="2" w:tplc="04270005" w:tentative="1">
      <w:start w:val="1"/>
      <w:numFmt w:val="bullet"/>
      <w:lvlText w:val=""/>
      <w:lvlJc w:val="left"/>
      <w:pPr>
        <w:ind w:left="2179" w:hanging="360"/>
      </w:pPr>
      <w:rPr>
        <w:rFonts w:ascii="Wingdings" w:hAnsi="Wingdings" w:hint="default"/>
      </w:rPr>
    </w:lvl>
    <w:lvl w:ilvl="3" w:tplc="04270001" w:tentative="1">
      <w:start w:val="1"/>
      <w:numFmt w:val="bullet"/>
      <w:lvlText w:val=""/>
      <w:lvlJc w:val="left"/>
      <w:pPr>
        <w:ind w:left="2899" w:hanging="360"/>
      </w:pPr>
      <w:rPr>
        <w:rFonts w:ascii="Symbol" w:hAnsi="Symbol" w:hint="default"/>
      </w:rPr>
    </w:lvl>
    <w:lvl w:ilvl="4" w:tplc="04270003" w:tentative="1">
      <w:start w:val="1"/>
      <w:numFmt w:val="bullet"/>
      <w:lvlText w:val="o"/>
      <w:lvlJc w:val="left"/>
      <w:pPr>
        <w:ind w:left="3619" w:hanging="360"/>
      </w:pPr>
      <w:rPr>
        <w:rFonts w:ascii="Courier New" w:hAnsi="Courier New" w:cs="Courier New" w:hint="default"/>
      </w:rPr>
    </w:lvl>
    <w:lvl w:ilvl="5" w:tplc="04270005" w:tentative="1">
      <w:start w:val="1"/>
      <w:numFmt w:val="bullet"/>
      <w:lvlText w:val=""/>
      <w:lvlJc w:val="left"/>
      <w:pPr>
        <w:ind w:left="4339" w:hanging="360"/>
      </w:pPr>
      <w:rPr>
        <w:rFonts w:ascii="Wingdings" w:hAnsi="Wingdings" w:hint="default"/>
      </w:rPr>
    </w:lvl>
    <w:lvl w:ilvl="6" w:tplc="04270001" w:tentative="1">
      <w:start w:val="1"/>
      <w:numFmt w:val="bullet"/>
      <w:lvlText w:val=""/>
      <w:lvlJc w:val="left"/>
      <w:pPr>
        <w:ind w:left="5059" w:hanging="360"/>
      </w:pPr>
      <w:rPr>
        <w:rFonts w:ascii="Symbol" w:hAnsi="Symbol" w:hint="default"/>
      </w:rPr>
    </w:lvl>
    <w:lvl w:ilvl="7" w:tplc="04270003" w:tentative="1">
      <w:start w:val="1"/>
      <w:numFmt w:val="bullet"/>
      <w:lvlText w:val="o"/>
      <w:lvlJc w:val="left"/>
      <w:pPr>
        <w:ind w:left="5779" w:hanging="360"/>
      </w:pPr>
      <w:rPr>
        <w:rFonts w:ascii="Courier New" w:hAnsi="Courier New" w:cs="Courier New" w:hint="default"/>
      </w:rPr>
    </w:lvl>
    <w:lvl w:ilvl="8" w:tplc="04270005" w:tentative="1">
      <w:start w:val="1"/>
      <w:numFmt w:val="bullet"/>
      <w:lvlText w:val=""/>
      <w:lvlJc w:val="left"/>
      <w:pPr>
        <w:ind w:left="6499" w:hanging="360"/>
      </w:pPr>
      <w:rPr>
        <w:rFonts w:ascii="Wingdings" w:hAnsi="Wingdings" w:hint="default"/>
      </w:rPr>
    </w:lvl>
  </w:abstractNum>
  <w:abstractNum w:abstractNumId="36" w15:restartNumberingAfterBreak="0">
    <w:nsid w:val="6D315255"/>
    <w:multiLevelType w:val="hybridMultilevel"/>
    <w:tmpl w:val="813E9520"/>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E40584E"/>
    <w:multiLevelType w:val="hybridMultilevel"/>
    <w:tmpl w:val="E62E2C08"/>
    <w:lvl w:ilvl="0" w:tplc="6C021CB8">
      <w:start w:val="4"/>
      <w:numFmt w:val="bullet"/>
      <w:lvlText w:val="-"/>
      <w:lvlJc w:val="left"/>
      <w:pPr>
        <w:ind w:left="360" w:hanging="360"/>
      </w:pPr>
      <w:rPr>
        <w:rFonts w:ascii="Times New Roman" w:eastAsia="Times New Roman"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8" w15:restartNumberingAfterBreak="0">
    <w:nsid w:val="75BD191D"/>
    <w:multiLevelType w:val="multilevel"/>
    <w:tmpl w:val="3AEA7578"/>
    <w:lvl w:ilvl="0">
      <w:start w:val="5"/>
      <w:numFmt w:val="decimal"/>
      <w:lvlText w:val="%1"/>
      <w:lvlJc w:val="left"/>
      <w:pPr>
        <w:tabs>
          <w:tab w:val="num" w:pos="570"/>
        </w:tabs>
        <w:ind w:left="570" w:hanging="570"/>
      </w:pPr>
      <w:rPr>
        <w:rFonts w:hint="default"/>
      </w:rPr>
    </w:lvl>
    <w:lvl w:ilvl="1">
      <w:start w:val="3"/>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9" w15:restartNumberingAfterBreak="0">
    <w:nsid w:val="76166E6B"/>
    <w:multiLevelType w:val="hybridMultilevel"/>
    <w:tmpl w:val="80F267D2"/>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6375AA0"/>
    <w:multiLevelType w:val="hybridMultilevel"/>
    <w:tmpl w:val="0C22EEA6"/>
    <w:lvl w:ilvl="0" w:tplc="75CA4D0C">
      <w:start w:val="1"/>
      <w:numFmt w:val="bullet"/>
      <w:lvlText w:val=""/>
      <w:lvlJc w:val="left"/>
      <w:pPr>
        <w:ind w:left="379" w:hanging="360"/>
      </w:pPr>
      <w:rPr>
        <w:rFonts w:ascii="Symbol" w:hAnsi="Symbol" w:hint="default"/>
      </w:rPr>
    </w:lvl>
    <w:lvl w:ilvl="1" w:tplc="04270003">
      <w:start w:val="1"/>
      <w:numFmt w:val="bullet"/>
      <w:lvlText w:val="o"/>
      <w:lvlJc w:val="left"/>
      <w:pPr>
        <w:ind w:left="1099" w:hanging="360"/>
      </w:pPr>
      <w:rPr>
        <w:rFonts w:ascii="Courier New" w:hAnsi="Courier New" w:cs="Courier New" w:hint="default"/>
      </w:rPr>
    </w:lvl>
    <w:lvl w:ilvl="2" w:tplc="04270005">
      <w:start w:val="1"/>
      <w:numFmt w:val="bullet"/>
      <w:lvlText w:val=""/>
      <w:lvlJc w:val="left"/>
      <w:pPr>
        <w:ind w:left="1819" w:hanging="360"/>
      </w:pPr>
      <w:rPr>
        <w:rFonts w:ascii="Wingdings" w:hAnsi="Wingdings" w:hint="default"/>
      </w:rPr>
    </w:lvl>
    <w:lvl w:ilvl="3" w:tplc="04270001">
      <w:start w:val="1"/>
      <w:numFmt w:val="bullet"/>
      <w:lvlText w:val=""/>
      <w:lvlJc w:val="left"/>
      <w:pPr>
        <w:ind w:left="2539" w:hanging="360"/>
      </w:pPr>
      <w:rPr>
        <w:rFonts w:ascii="Symbol" w:hAnsi="Symbol" w:hint="default"/>
      </w:rPr>
    </w:lvl>
    <w:lvl w:ilvl="4" w:tplc="04270003">
      <w:start w:val="1"/>
      <w:numFmt w:val="bullet"/>
      <w:lvlText w:val="o"/>
      <w:lvlJc w:val="left"/>
      <w:pPr>
        <w:ind w:left="3259" w:hanging="360"/>
      </w:pPr>
      <w:rPr>
        <w:rFonts w:ascii="Courier New" w:hAnsi="Courier New" w:cs="Courier New" w:hint="default"/>
      </w:rPr>
    </w:lvl>
    <w:lvl w:ilvl="5" w:tplc="04270005">
      <w:start w:val="1"/>
      <w:numFmt w:val="bullet"/>
      <w:lvlText w:val=""/>
      <w:lvlJc w:val="left"/>
      <w:pPr>
        <w:ind w:left="3979" w:hanging="360"/>
      </w:pPr>
      <w:rPr>
        <w:rFonts w:ascii="Wingdings" w:hAnsi="Wingdings" w:hint="default"/>
      </w:rPr>
    </w:lvl>
    <w:lvl w:ilvl="6" w:tplc="04270001">
      <w:start w:val="1"/>
      <w:numFmt w:val="bullet"/>
      <w:lvlText w:val=""/>
      <w:lvlJc w:val="left"/>
      <w:pPr>
        <w:ind w:left="4699" w:hanging="360"/>
      </w:pPr>
      <w:rPr>
        <w:rFonts w:ascii="Symbol" w:hAnsi="Symbol" w:hint="default"/>
      </w:rPr>
    </w:lvl>
    <w:lvl w:ilvl="7" w:tplc="04270003">
      <w:start w:val="1"/>
      <w:numFmt w:val="bullet"/>
      <w:lvlText w:val="o"/>
      <w:lvlJc w:val="left"/>
      <w:pPr>
        <w:ind w:left="5419" w:hanging="360"/>
      </w:pPr>
      <w:rPr>
        <w:rFonts w:ascii="Courier New" w:hAnsi="Courier New" w:cs="Courier New" w:hint="default"/>
      </w:rPr>
    </w:lvl>
    <w:lvl w:ilvl="8" w:tplc="04270005">
      <w:start w:val="1"/>
      <w:numFmt w:val="bullet"/>
      <w:lvlText w:val=""/>
      <w:lvlJc w:val="left"/>
      <w:pPr>
        <w:ind w:left="6139" w:hanging="360"/>
      </w:pPr>
      <w:rPr>
        <w:rFonts w:ascii="Wingdings" w:hAnsi="Wingdings" w:hint="default"/>
      </w:rPr>
    </w:lvl>
  </w:abstractNum>
  <w:abstractNum w:abstractNumId="41" w15:restartNumberingAfterBreak="0">
    <w:nsid w:val="78B756E7"/>
    <w:multiLevelType w:val="hybridMultilevel"/>
    <w:tmpl w:val="6AD4D8C4"/>
    <w:lvl w:ilvl="0" w:tplc="75CA4D0C">
      <w:start w:val="1"/>
      <w:numFmt w:val="bullet"/>
      <w:lvlText w:val=""/>
      <w:lvlJc w:val="left"/>
      <w:pPr>
        <w:ind w:left="379" w:hanging="360"/>
      </w:pPr>
      <w:rPr>
        <w:rFonts w:ascii="Symbol" w:hAnsi="Symbol" w:hint="default"/>
      </w:rPr>
    </w:lvl>
    <w:lvl w:ilvl="1" w:tplc="04270003">
      <w:start w:val="1"/>
      <w:numFmt w:val="bullet"/>
      <w:lvlText w:val="o"/>
      <w:lvlJc w:val="left"/>
      <w:pPr>
        <w:ind w:left="1099" w:hanging="360"/>
      </w:pPr>
      <w:rPr>
        <w:rFonts w:ascii="Courier New" w:hAnsi="Courier New" w:cs="Courier New" w:hint="default"/>
      </w:rPr>
    </w:lvl>
    <w:lvl w:ilvl="2" w:tplc="04270005">
      <w:start w:val="1"/>
      <w:numFmt w:val="bullet"/>
      <w:lvlText w:val=""/>
      <w:lvlJc w:val="left"/>
      <w:pPr>
        <w:ind w:left="1819" w:hanging="360"/>
      </w:pPr>
      <w:rPr>
        <w:rFonts w:ascii="Wingdings" w:hAnsi="Wingdings" w:hint="default"/>
      </w:rPr>
    </w:lvl>
    <w:lvl w:ilvl="3" w:tplc="04270001">
      <w:start w:val="1"/>
      <w:numFmt w:val="bullet"/>
      <w:lvlText w:val=""/>
      <w:lvlJc w:val="left"/>
      <w:pPr>
        <w:ind w:left="2539" w:hanging="360"/>
      </w:pPr>
      <w:rPr>
        <w:rFonts w:ascii="Symbol" w:hAnsi="Symbol" w:hint="default"/>
      </w:rPr>
    </w:lvl>
    <w:lvl w:ilvl="4" w:tplc="04270003">
      <w:start w:val="1"/>
      <w:numFmt w:val="bullet"/>
      <w:lvlText w:val="o"/>
      <w:lvlJc w:val="left"/>
      <w:pPr>
        <w:ind w:left="3259" w:hanging="360"/>
      </w:pPr>
      <w:rPr>
        <w:rFonts w:ascii="Courier New" w:hAnsi="Courier New" w:cs="Courier New" w:hint="default"/>
      </w:rPr>
    </w:lvl>
    <w:lvl w:ilvl="5" w:tplc="04270005">
      <w:start w:val="1"/>
      <w:numFmt w:val="bullet"/>
      <w:lvlText w:val=""/>
      <w:lvlJc w:val="left"/>
      <w:pPr>
        <w:ind w:left="3979" w:hanging="360"/>
      </w:pPr>
      <w:rPr>
        <w:rFonts w:ascii="Wingdings" w:hAnsi="Wingdings" w:hint="default"/>
      </w:rPr>
    </w:lvl>
    <w:lvl w:ilvl="6" w:tplc="04270001">
      <w:start w:val="1"/>
      <w:numFmt w:val="bullet"/>
      <w:lvlText w:val=""/>
      <w:lvlJc w:val="left"/>
      <w:pPr>
        <w:ind w:left="4699" w:hanging="360"/>
      </w:pPr>
      <w:rPr>
        <w:rFonts w:ascii="Symbol" w:hAnsi="Symbol" w:hint="default"/>
      </w:rPr>
    </w:lvl>
    <w:lvl w:ilvl="7" w:tplc="04270003">
      <w:start w:val="1"/>
      <w:numFmt w:val="bullet"/>
      <w:lvlText w:val="o"/>
      <w:lvlJc w:val="left"/>
      <w:pPr>
        <w:ind w:left="5419" w:hanging="360"/>
      </w:pPr>
      <w:rPr>
        <w:rFonts w:ascii="Courier New" w:hAnsi="Courier New" w:cs="Courier New" w:hint="default"/>
      </w:rPr>
    </w:lvl>
    <w:lvl w:ilvl="8" w:tplc="04270005">
      <w:start w:val="1"/>
      <w:numFmt w:val="bullet"/>
      <w:lvlText w:val=""/>
      <w:lvlJc w:val="left"/>
      <w:pPr>
        <w:ind w:left="6139" w:hanging="360"/>
      </w:pPr>
      <w:rPr>
        <w:rFonts w:ascii="Wingdings" w:hAnsi="Wingdings" w:hint="default"/>
      </w:rPr>
    </w:lvl>
  </w:abstractNum>
  <w:num w:numId="1" w16cid:durableId="2061321505">
    <w:abstractNumId w:val="17"/>
  </w:num>
  <w:num w:numId="2" w16cid:durableId="1262686615">
    <w:abstractNumId w:val="1"/>
  </w:num>
  <w:num w:numId="3" w16cid:durableId="1684941744">
    <w:abstractNumId w:val="15"/>
  </w:num>
  <w:num w:numId="4" w16cid:durableId="887686212">
    <w:abstractNumId w:val="27"/>
  </w:num>
  <w:num w:numId="5" w16cid:durableId="960383906">
    <w:abstractNumId w:val="31"/>
  </w:num>
  <w:num w:numId="6" w16cid:durableId="1288507428">
    <w:abstractNumId w:val="11"/>
  </w:num>
  <w:num w:numId="7" w16cid:durableId="786195001">
    <w:abstractNumId w:val="23"/>
  </w:num>
  <w:num w:numId="8" w16cid:durableId="717515180">
    <w:abstractNumId w:val="4"/>
  </w:num>
  <w:num w:numId="9" w16cid:durableId="446241085">
    <w:abstractNumId w:val="21"/>
  </w:num>
  <w:num w:numId="10" w16cid:durableId="1726105465">
    <w:abstractNumId w:val="38"/>
  </w:num>
  <w:num w:numId="11" w16cid:durableId="1435785377">
    <w:abstractNumId w:val="39"/>
  </w:num>
  <w:num w:numId="12" w16cid:durableId="879171284">
    <w:abstractNumId w:val="6"/>
  </w:num>
  <w:num w:numId="13" w16cid:durableId="1929729612">
    <w:abstractNumId w:val="19"/>
  </w:num>
  <w:num w:numId="14" w16cid:durableId="876892648">
    <w:abstractNumId w:val="14"/>
  </w:num>
  <w:num w:numId="15" w16cid:durableId="1562791501">
    <w:abstractNumId w:val="30"/>
  </w:num>
  <w:num w:numId="16" w16cid:durableId="155847934">
    <w:abstractNumId w:val="22"/>
  </w:num>
  <w:num w:numId="17" w16cid:durableId="241640820">
    <w:abstractNumId w:val="28"/>
  </w:num>
  <w:num w:numId="18" w16cid:durableId="152916000">
    <w:abstractNumId w:val="0"/>
    <w:lvlOverride w:ilvl="0">
      <w:lvl w:ilvl="0">
        <w:start w:val="1"/>
        <w:numFmt w:val="bullet"/>
        <w:lvlText w:val="-"/>
        <w:lvlJc w:val="left"/>
        <w:pPr>
          <w:ind w:left="360" w:hanging="360"/>
        </w:pPr>
      </w:lvl>
    </w:lvlOverride>
  </w:num>
  <w:num w:numId="19" w16cid:durableId="869800404">
    <w:abstractNumId w:val="7"/>
  </w:num>
  <w:num w:numId="20" w16cid:durableId="87195331">
    <w:abstractNumId w:val="37"/>
  </w:num>
  <w:num w:numId="21" w16cid:durableId="350645840">
    <w:abstractNumId w:val="32"/>
  </w:num>
  <w:num w:numId="22" w16cid:durableId="183521608">
    <w:abstractNumId w:val="3"/>
  </w:num>
  <w:num w:numId="23" w16cid:durableId="1077170638">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82382202">
    <w:abstractNumId w:val="34"/>
  </w:num>
  <w:num w:numId="25" w16cid:durableId="168954096">
    <w:abstractNumId w:val="40"/>
  </w:num>
  <w:num w:numId="26" w16cid:durableId="661200893">
    <w:abstractNumId w:val="13"/>
  </w:num>
  <w:num w:numId="27" w16cid:durableId="1087337742">
    <w:abstractNumId w:val="41"/>
  </w:num>
  <w:num w:numId="28" w16cid:durableId="13967220">
    <w:abstractNumId w:val="18"/>
  </w:num>
  <w:num w:numId="29" w16cid:durableId="1523520145">
    <w:abstractNumId w:val="12"/>
  </w:num>
  <w:num w:numId="30" w16cid:durableId="1587419136">
    <w:abstractNumId w:val="8"/>
  </w:num>
  <w:num w:numId="31" w16cid:durableId="1778326913">
    <w:abstractNumId w:val="9"/>
  </w:num>
  <w:num w:numId="32" w16cid:durableId="2052146849">
    <w:abstractNumId w:val="36"/>
  </w:num>
  <w:num w:numId="33" w16cid:durableId="505631853">
    <w:abstractNumId w:val="26"/>
  </w:num>
  <w:num w:numId="34" w16cid:durableId="61803477">
    <w:abstractNumId w:val="16"/>
  </w:num>
  <w:num w:numId="35" w16cid:durableId="1966544067">
    <w:abstractNumId w:val="5"/>
  </w:num>
  <w:num w:numId="36" w16cid:durableId="911743089">
    <w:abstractNumId w:val="35"/>
  </w:num>
  <w:num w:numId="37" w16cid:durableId="1184173011">
    <w:abstractNumId w:val="29"/>
  </w:num>
  <w:num w:numId="38" w16cid:durableId="469905863">
    <w:abstractNumId w:val="2"/>
  </w:num>
  <w:num w:numId="39" w16cid:durableId="969091327">
    <w:abstractNumId w:val="10"/>
  </w:num>
  <w:num w:numId="40" w16cid:durableId="1445424180">
    <w:abstractNumId w:val="33"/>
  </w:num>
  <w:num w:numId="41" w16cid:durableId="2044666076">
    <w:abstractNumId w:val="24"/>
  </w:num>
  <w:num w:numId="42" w16cid:durableId="1316882860">
    <w:abstractNumId w:val="20"/>
  </w:num>
  <w:num w:numId="43" w16cid:durableId="121970466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1205"/>
    <w:rsid w:val="000109D5"/>
    <w:rsid w:val="00044570"/>
    <w:rsid w:val="00217320"/>
    <w:rsid w:val="002F5C9D"/>
    <w:rsid w:val="00333340"/>
    <w:rsid w:val="00391FE3"/>
    <w:rsid w:val="003E4BA8"/>
    <w:rsid w:val="0041005B"/>
    <w:rsid w:val="00487AFB"/>
    <w:rsid w:val="004C4B02"/>
    <w:rsid w:val="005661C7"/>
    <w:rsid w:val="00594E99"/>
    <w:rsid w:val="00605DA1"/>
    <w:rsid w:val="006252AB"/>
    <w:rsid w:val="00627DA1"/>
    <w:rsid w:val="006C0434"/>
    <w:rsid w:val="00704F8F"/>
    <w:rsid w:val="00712FC5"/>
    <w:rsid w:val="00724DFC"/>
    <w:rsid w:val="00725EB1"/>
    <w:rsid w:val="00770919"/>
    <w:rsid w:val="0079397C"/>
    <w:rsid w:val="007F1CE2"/>
    <w:rsid w:val="008511C9"/>
    <w:rsid w:val="00862B74"/>
    <w:rsid w:val="00871809"/>
    <w:rsid w:val="008738B4"/>
    <w:rsid w:val="008B1D1A"/>
    <w:rsid w:val="0095256A"/>
    <w:rsid w:val="00971AE9"/>
    <w:rsid w:val="009765AF"/>
    <w:rsid w:val="009924B6"/>
    <w:rsid w:val="009E0471"/>
    <w:rsid w:val="009E1B5E"/>
    <w:rsid w:val="00A875A9"/>
    <w:rsid w:val="00AF3AEF"/>
    <w:rsid w:val="00B00F3E"/>
    <w:rsid w:val="00B212F5"/>
    <w:rsid w:val="00B933A6"/>
    <w:rsid w:val="00BB15ED"/>
    <w:rsid w:val="00BC1DB4"/>
    <w:rsid w:val="00C25290"/>
    <w:rsid w:val="00C351BC"/>
    <w:rsid w:val="00C4340C"/>
    <w:rsid w:val="00C51B6D"/>
    <w:rsid w:val="00C71205"/>
    <w:rsid w:val="00C82C16"/>
    <w:rsid w:val="00D65AEA"/>
    <w:rsid w:val="00D86F1C"/>
    <w:rsid w:val="00DD796E"/>
    <w:rsid w:val="00E049F3"/>
    <w:rsid w:val="00EB4413"/>
    <w:rsid w:val="00EE5881"/>
    <w:rsid w:val="00F456B8"/>
    <w:rsid w:val="00FA5B68"/>
    <w:rsid w:val="00FD18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2592A"/>
  <w15:chartTrackingRefBased/>
  <w15:docId w15:val="{67CDA122-2BAA-4187-8122-C8D7AD4BD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71205"/>
    <w:pPr>
      <w:spacing w:after="0" w:line="240" w:lineRule="auto"/>
    </w:pPr>
    <w:rPr>
      <w:rFonts w:ascii="Times New Roman" w:eastAsia="Times New Roman" w:hAnsi="Times New Roman" w:cs="Times New Roman"/>
      <w:kern w:val="0"/>
      <w:sz w:val="24"/>
      <w:szCs w:val="20"/>
      <w:lang w:val="lt-LT" w:eastAsia="lt-LT"/>
      <w14:ligatures w14:val="none"/>
    </w:rPr>
  </w:style>
  <w:style w:type="paragraph" w:styleId="Antrat1">
    <w:name w:val="heading 1"/>
    <w:basedOn w:val="prastasis"/>
    <w:next w:val="prastasis"/>
    <w:link w:val="Antrat1Diagrama"/>
    <w:uiPriority w:val="9"/>
    <w:qFormat/>
    <w:rsid w:val="00C71205"/>
    <w:pPr>
      <w:keepNext/>
      <w:spacing w:line="360" w:lineRule="auto"/>
      <w:outlineLvl w:val="0"/>
    </w:pPr>
    <w:rPr>
      <w:b/>
      <w:i/>
    </w:rPr>
  </w:style>
  <w:style w:type="paragraph" w:styleId="Antrat2">
    <w:name w:val="heading 2"/>
    <w:basedOn w:val="prastasis"/>
    <w:next w:val="prastasis"/>
    <w:link w:val="Antrat2Diagrama"/>
    <w:uiPriority w:val="9"/>
    <w:qFormat/>
    <w:rsid w:val="00C71205"/>
    <w:pPr>
      <w:keepNext/>
      <w:outlineLvl w:val="1"/>
    </w:pPr>
    <w:rPr>
      <w:sz w:val="28"/>
    </w:rPr>
  </w:style>
  <w:style w:type="paragraph" w:styleId="Antrat3">
    <w:name w:val="heading 3"/>
    <w:basedOn w:val="prastasis"/>
    <w:next w:val="prastasis"/>
    <w:link w:val="Antrat3Diagrama"/>
    <w:qFormat/>
    <w:rsid w:val="00C71205"/>
    <w:pPr>
      <w:keepNext/>
      <w:outlineLvl w:val="2"/>
    </w:pPr>
    <w:rPr>
      <w:b/>
      <w:i/>
      <w:sz w:val="22"/>
    </w:rPr>
  </w:style>
  <w:style w:type="paragraph" w:styleId="Antrat4">
    <w:name w:val="heading 4"/>
    <w:basedOn w:val="prastasis"/>
    <w:next w:val="prastasis"/>
    <w:link w:val="Antrat4Diagrama"/>
    <w:uiPriority w:val="99"/>
    <w:qFormat/>
    <w:rsid w:val="00C71205"/>
    <w:pPr>
      <w:keepNext/>
      <w:jc w:val="both"/>
      <w:outlineLvl w:val="3"/>
    </w:pPr>
    <w:rPr>
      <w:sz w:val="22"/>
      <w:u w:val="single"/>
    </w:rPr>
  </w:style>
  <w:style w:type="paragraph" w:styleId="Antrat5">
    <w:name w:val="heading 5"/>
    <w:basedOn w:val="prastasis"/>
    <w:next w:val="prastasis"/>
    <w:link w:val="Antrat5Diagrama"/>
    <w:uiPriority w:val="99"/>
    <w:qFormat/>
    <w:rsid w:val="00C71205"/>
    <w:pPr>
      <w:keepNext/>
      <w:spacing w:line="360" w:lineRule="auto"/>
      <w:outlineLvl w:val="4"/>
    </w:pPr>
    <w:rPr>
      <w:b/>
    </w:rPr>
  </w:style>
  <w:style w:type="paragraph" w:styleId="Antrat6">
    <w:name w:val="heading 6"/>
    <w:basedOn w:val="prastasis"/>
    <w:next w:val="prastasis"/>
    <w:link w:val="Antrat6Diagrama"/>
    <w:uiPriority w:val="99"/>
    <w:qFormat/>
    <w:rsid w:val="00C71205"/>
    <w:pPr>
      <w:spacing w:before="240" w:after="60"/>
      <w:outlineLvl w:val="5"/>
    </w:pPr>
    <w:rPr>
      <w:b/>
      <w:bCs/>
      <w:sz w:val="22"/>
      <w:szCs w:val="22"/>
    </w:rPr>
  </w:style>
  <w:style w:type="paragraph" w:styleId="Antrat7">
    <w:name w:val="heading 7"/>
    <w:basedOn w:val="prastasis"/>
    <w:next w:val="prastasis"/>
    <w:link w:val="Antrat7Diagrama"/>
    <w:uiPriority w:val="99"/>
    <w:qFormat/>
    <w:rsid w:val="00C71205"/>
    <w:pPr>
      <w:spacing w:before="240" w:after="60"/>
      <w:outlineLvl w:val="6"/>
    </w:pPr>
    <w:rPr>
      <w:szCs w:val="24"/>
    </w:rPr>
  </w:style>
  <w:style w:type="paragraph" w:styleId="Antrat8">
    <w:name w:val="heading 8"/>
    <w:basedOn w:val="prastasis"/>
    <w:next w:val="prastasis"/>
    <w:link w:val="Antrat8Diagrama"/>
    <w:uiPriority w:val="99"/>
    <w:qFormat/>
    <w:rsid w:val="00C71205"/>
    <w:pPr>
      <w:spacing w:before="240" w:after="60"/>
      <w:outlineLvl w:val="7"/>
    </w:pPr>
    <w:rPr>
      <w:i/>
      <w:iCs/>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71205"/>
    <w:rPr>
      <w:rFonts w:ascii="Times New Roman" w:eastAsia="Times New Roman" w:hAnsi="Times New Roman" w:cs="Times New Roman"/>
      <w:b/>
      <w:i/>
      <w:kern w:val="0"/>
      <w:sz w:val="24"/>
      <w:szCs w:val="20"/>
      <w:lang w:val="lt-LT" w:eastAsia="lt-LT"/>
      <w14:ligatures w14:val="none"/>
    </w:rPr>
  </w:style>
  <w:style w:type="character" w:customStyle="1" w:styleId="Antrat2Diagrama">
    <w:name w:val="Antraštė 2 Diagrama"/>
    <w:basedOn w:val="Numatytasispastraiposriftas"/>
    <w:link w:val="Antrat2"/>
    <w:uiPriority w:val="9"/>
    <w:rsid w:val="00C71205"/>
    <w:rPr>
      <w:rFonts w:ascii="Times New Roman" w:eastAsia="Times New Roman" w:hAnsi="Times New Roman" w:cs="Times New Roman"/>
      <w:kern w:val="0"/>
      <w:sz w:val="28"/>
      <w:szCs w:val="20"/>
      <w:lang w:val="lt-LT" w:eastAsia="lt-LT"/>
      <w14:ligatures w14:val="none"/>
    </w:rPr>
  </w:style>
  <w:style w:type="character" w:customStyle="1" w:styleId="Antrat3Diagrama">
    <w:name w:val="Antraštė 3 Diagrama"/>
    <w:basedOn w:val="Numatytasispastraiposriftas"/>
    <w:link w:val="Antrat3"/>
    <w:rsid w:val="00C71205"/>
    <w:rPr>
      <w:rFonts w:ascii="Times New Roman" w:eastAsia="Times New Roman" w:hAnsi="Times New Roman" w:cs="Times New Roman"/>
      <w:b/>
      <w:i/>
      <w:kern w:val="0"/>
      <w:szCs w:val="20"/>
      <w:lang w:val="lt-LT" w:eastAsia="lt-LT"/>
      <w14:ligatures w14:val="none"/>
    </w:rPr>
  </w:style>
  <w:style w:type="character" w:customStyle="1" w:styleId="Antrat4Diagrama">
    <w:name w:val="Antraštė 4 Diagrama"/>
    <w:basedOn w:val="Numatytasispastraiposriftas"/>
    <w:link w:val="Antrat4"/>
    <w:uiPriority w:val="99"/>
    <w:rsid w:val="00C71205"/>
    <w:rPr>
      <w:rFonts w:ascii="Times New Roman" w:eastAsia="Times New Roman" w:hAnsi="Times New Roman" w:cs="Times New Roman"/>
      <w:kern w:val="0"/>
      <w:szCs w:val="20"/>
      <w:u w:val="single"/>
      <w:lang w:val="lt-LT" w:eastAsia="lt-LT"/>
      <w14:ligatures w14:val="none"/>
    </w:rPr>
  </w:style>
  <w:style w:type="character" w:customStyle="1" w:styleId="Antrat5Diagrama">
    <w:name w:val="Antraštė 5 Diagrama"/>
    <w:basedOn w:val="Numatytasispastraiposriftas"/>
    <w:link w:val="Antrat5"/>
    <w:uiPriority w:val="99"/>
    <w:rsid w:val="00C71205"/>
    <w:rPr>
      <w:rFonts w:ascii="Times New Roman" w:eastAsia="Times New Roman" w:hAnsi="Times New Roman" w:cs="Times New Roman"/>
      <w:b/>
      <w:kern w:val="0"/>
      <w:sz w:val="24"/>
      <w:szCs w:val="20"/>
      <w:lang w:val="lt-LT" w:eastAsia="lt-LT"/>
      <w14:ligatures w14:val="none"/>
    </w:rPr>
  </w:style>
  <w:style w:type="character" w:customStyle="1" w:styleId="Antrat6Diagrama">
    <w:name w:val="Antraštė 6 Diagrama"/>
    <w:basedOn w:val="Numatytasispastraiposriftas"/>
    <w:link w:val="Antrat6"/>
    <w:uiPriority w:val="99"/>
    <w:rsid w:val="00C71205"/>
    <w:rPr>
      <w:rFonts w:ascii="Times New Roman" w:eastAsia="Times New Roman" w:hAnsi="Times New Roman" w:cs="Times New Roman"/>
      <w:b/>
      <w:bCs/>
      <w:kern w:val="0"/>
      <w:lang w:val="lt-LT" w:eastAsia="lt-LT"/>
      <w14:ligatures w14:val="none"/>
    </w:rPr>
  </w:style>
  <w:style w:type="character" w:customStyle="1" w:styleId="Antrat7Diagrama">
    <w:name w:val="Antraštė 7 Diagrama"/>
    <w:basedOn w:val="Numatytasispastraiposriftas"/>
    <w:link w:val="Antrat7"/>
    <w:uiPriority w:val="99"/>
    <w:rsid w:val="00C71205"/>
    <w:rPr>
      <w:rFonts w:ascii="Times New Roman" w:eastAsia="Times New Roman" w:hAnsi="Times New Roman" w:cs="Times New Roman"/>
      <w:kern w:val="0"/>
      <w:sz w:val="24"/>
      <w:szCs w:val="24"/>
      <w:lang w:val="lt-LT" w:eastAsia="lt-LT"/>
      <w14:ligatures w14:val="none"/>
    </w:rPr>
  </w:style>
  <w:style w:type="character" w:customStyle="1" w:styleId="Antrat8Diagrama">
    <w:name w:val="Antraštė 8 Diagrama"/>
    <w:basedOn w:val="Numatytasispastraiposriftas"/>
    <w:link w:val="Antrat8"/>
    <w:uiPriority w:val="99"/>
    <w:rsid w:val="00C71205"/>
    <w:rPr>
      <w:rFonts w:ascii="Times New Roman" w:eastAsia="Times New Roman" w:hAnsi="Times New Roman" w:cs="Times New Roman"/>
      <w:i/>
      <w:iCs/>
      <w:kern w:val="0"/>
      <w:sz w:val="24"/>
      <w:szCs w:val="24"/>
      <w:lang w:val="lt-LT" w:eastAsia="lt-LT"/>
      <w14:ligatures w14:val="none"/>
    </w:rPr>
  </w:style>
  <w:style w:type="paragraph" w:styleId="Antrats">
    <w:name w:val="header"/>
    <w:basedOn w:val="prastasis"/>
    <w:link w:val="AntratsDiagrama"/>
    <w:uiPriority w:val="99"/>
    <w:rsid w:val="00C71205"/>
    <w:pPr>
      <w:tabs>
        <w:tab w:val="center" w:pos="4153"/>
        <w:tab w:val="right" w:pos="8306"/>
      </w:tabs>
    </w:pPr>
  </w:style>
  <w:style w:type="character" w:customStyle="1" w:styleId="AntratsDiagrama">
    <w:name w:val="Antraštės Diagrama"/>
    <w:basedOn w:val="Numatytasispastraiposriftas"/>
    <w:link w:val="Antrats"/>
    <w:uiPriority w:val="99"/>
    <w:rsid w:val="00C71205"/>
    <w:rPr>
      <w:rFonts w:ascii="Times New Roman" w:eastAsia="Times New Roman" w:hAnsi="Times New Roman" w:cs="Times New Roman"/>
      <w:kern w:val="0"/>
      <w:sz w:val="24"/>
      <w:szCs w:val="20"/>
      <w:lang w:val="lt-LT" w:eastAsia="lt-LT"/>
      <w14:ligatures w14:val="none"/>
    </w:rPr>
  </w:style>
  <w:style w:type="paragraph" w:styleId="Pagrindinistekstas2">
    <w:name w:val="Body Text 2"/>
    <w:basedOn w:val="prastasis"/>
    <w:link w:val="Pagrindinistekstas2Diagrama"/>
    <w:rsid w:val="00C71205"/>
    <w:pPr>
      <w:spacing w:line="360" w:lineRule="auto"/>
    </w:pPr>
    <w:rPr>
      <w:i/>
    </w:rPr>
  </w:style>
  <w:style w:type="character" w:customStyle="1" w:styleId="Pagrindinistekstas2Diagrama">
    <w:name w:val="Pagrindinis tekstas 2 Diagrama"/>
    <w:basedOn w:val="Numatytasispastraiposriftas"/>
    <w:link w:val="Pagrindinistekstas2"/>
    <w:rsid w:val="00C71205"/>
    <w:rPr>
      <w:rFonts w:ascii="Times New Roman" w:eastAsia="Times New Roman" w:hAnsi="Times New Roman" w:cs="Times New Roman"/>
      <w:i/>
      <w:kern w:val="0"/>
      <w:sz w:val="24"/>
      <w:szCs w:val="20"/>
      <w:lang w:val="lt-LT" w:eastAsia="lt-LT"/>
      <w14:ligatures w14:val="none"/>
    </w:rPr>
  </w:style>
  <w:style w:type="character" w:styleId="Puslapionumeris">
    <w:name w:val="page number"/>
    <w:basedOn w:val="Numatytasispastraiposriftas"/>
    <w:uiPriority w:val="99"/>
    <w:rsid w:val="00C71205"/>
  </w:style>
  <w:style w:type="paragraph" w:styleId="Pagrindinistekstas3">
    <w:name w:val="Body Text 3"/>
    <w:basedOn w:val="prastasis"/>
    <w:link w:val="Pagrindinistekstas3Diagrama"/>
    <w:uiPriority w:val="99"/>
    <w:rsid w:val="00C71205"/>
    <w:pPr>
      <w:spacing w:after="120"/>
    </w:pPr>
    <w:rPr>
      <w:sz w:val="16"/>
      <w:szCs w:val="16"/>
    </w:rPr>
  </w:style>
  <w:style w:type="character" w:customStyle="1" w:styleId="Pagrindinistekstas3Diagrama">
    <w:name w:val="Pagrindinis tekstas 3 Diagrama"/>
    <w:basedOn w:val="Numatytasispastraiposriftas"/>
    <w:link w:val="Pagrindinistekstas3"/>
    <w:uiPriority w:val="99"/>
    <w:rsid w:val="00C71205"/>
    <w:rPr>
      <w:rFonts w:ascii="Times New Roman" w:eastAsia="Times New Roman" w:hAnsi="Times New Roman" w:cs="Times New Roman"/>
      <w:kern w:val="0"/>
      <w:sz w:val="16"/>
      <w:szCs w:val="16"/>
      <w:lang w:val="lt-LT" w:eastAsia="lt-LT"/>
      <w14:ligatures w14:val="none"/>
    </w:rPr>
  </w:style>
  <w:style w:type="paragraph" w:styleId="Pagrindinistekstas">
    <w:name w:val="Body Text"/>
    <w:basedOn w:val="prastasis"/>
    <w:link w:val="PagrindinistekstasDiagrama"/>
    <w:rsid w:val="00C71205"/>
    <w:pPr>
      <w:spacing w:after="120"/>
    </w:pPr>
    <w:rPr>
      <w:sz w:val="22"/>
    </w:rPr>
  </w:style>
  <w:style w:type="character" w:customStyle="1" w:styleId="PagrindinistekstasDiagrama">
    <w:name w:val="Pagrindinis tekstas Diagrama"/>
    <w:basedOn w:val="Numatytasispastraiposriftas"/>
    <w:link w:val="Pagrindinistekstas"/>
    <w:rsid w:val="00C71205"/>
    <w:rPr>
      <w:rFonts w:ascii="Times New Roman" w:eastAsia="Times New Roman" w:hAnsi="Times New Roman" w:cs="Times New Roman"/>
      <w:kern w:val="0"/>
      <w:szCs w:val="20"/>
      <w:lang w:val="lt-LT" w:eastAsia="lt-LT"/>
      <w14:ligatures w14:val="none"/>
    </w:rPr>
  </w:style>
  <w:style w:type="paragraph" w:styleId="Pavadinimas">
    <w:name w:val="Title"/>
    <w:basedOn w:val="prastasis"/>
    <w:link w:val="PavadinimasDiagrama"/>
    <w:autoRedefine/>
    <w:qFormat/>
    <w:rsid w:val="00C71205"/>
    <w:pPr>
      <w:jc w:val="center"/>
      <w:outlineLvl w:val="0"/>
    </w:pPr>
    <w:rPr>
      <w:b/>
      <w:kern w:val="28"/>
      <w:sz w:val="22"/>
      <w:szCs w:val="22"/>
    </w:rPr>
  </w:style>
  <w:style w:type="character" w:customStyle="1" w:styleId="PavadinimasDiagrama">
    <w:name w:val="Pavadinimas Diagrama"/>
    <w:basedOn w:val="Numatytasispastraiposriftas"/>
    <w:link w:val="Pavadinimas"/>
    <w:rsid w:val="00C71205"/>
    <w:rPr>
      <w:rFonts w:ascii="Times New Roman" w:eastAsia="Times New Roman" w:hAnsi="Times New Roman" w:cs="Times New Roman"/>
      <w:b/>
      <w:kern w:val="28"/>
      <w:lang w:val="lt-LT" w:eastAsia="lt-LT"/>
      <w14:ligatures w14:val="none"/>
    </w:rPr>
  </w:style>
  <w:style w:type="paragraph" w:customStyle="1" w:styleId="BT-EMEASMCA">
    <w:name w:val="BT- EMEA_SMCA"/>
    <w:basedOn w:val="prastasis"/>
    <w:autoRedefine/>
    <w:rsid w:val="00C71205"/>
    <w:pPr>
      <w:numPr>
        <w:numId w:val="1"/>
      </w:numPr>
      <w:tabs>
        <w:tab w:val="clear" w:pos="720"/>
        <w:tab w:val="num" w:pos="360"/>
      </w:tabs>
      <w:ind w:left="0" w:firstLine="0"/>
    </w:pPr>
    <w:rPr>
      <w:noProof/>
      <w:sz w:val="22"/>
      <w:szCs w:val="22"/>
      <w:lang w:eastAsia="en-US"/>
    </w:rPr>
  </w:style>
  <w:style w:type="character" w:styleId="Hipersaitas">
    <w:name w:val="Hyperlink"/>
    <w:rsid w:val="00C71205"/>
    <w:rPr>
      <w:color w:val="0000FF"/>
      <w:u w:val="single"/>
    </w:rPr>
  </w:style>
  <w:style w:type="paragraph" w:customStyle="1" w:styleId="BTEMEASMCA">
    <w:name w:val="BT EMEA_SMCA"/>
    <w:basedOn w:val="prastasis"/>
    <w:link w:val="BTEMEASMCAChar"/>
    <w:autoRedefine/>
    <w:rsid w:val="00C71205"/>
    <w:rPr>
      <w:noProof/>
      <w:sz w:val="22"/>
      <w:szCs w:val="22"/>
      <w:lang w:eastAsia="en-US"/>
    </w:rPr>
  </w:style>
  <w:style w:type="character" w:customStyle="1" w:styleId="BTEMEASMCAChar">
    <w:name w:val="BT EMEA_SMCA Char"/>
    <w:link w:val="BTEMEASMCA"/>
    <w:rsid w:val="00C71205"/>
    <w:rPr>
      <w:rFonts w:ascii="Times New Roman" w:eastAsia="Times New Roman" w:hAnsi="Times New Roman" w:cs="Times New Roman"/>
      <w:noProof/>
      <w:kern w:val="0"/>
      <w:lang w:val="lt-LT"/>
      <w14:ligatures w14:val="none"/>
    </w:rPr>
  </w:style>
  <w:style w:type="table" w:styleId="Lentelstinklelis">
    <w:name w:val="Table Grid"/>
    <w:basedOn w:val="prastojilentel"/>
    <w:uiPriority w:val="99"/>
    <w:rsid w:val="00C71205"/>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I-1labEMEASMCA">
    <w:name w:val="PI-1_lab EMEA_SMCA"/>
    <w:basedOn w:val="prastasis"/>
    <w:link w:val="PI-1labEMEASMCAChar"/>
    <w:autoRedefine/>
    <w:rsid w:val="00C71205"/>
    <w:pPr>
      <w:pBdr>
        <w:top w:val="single" w:sz="4" w:space="1" w:color="auto"/>
        <w:left w:val="single" w:sz="4" w:space="4" w:color="auto"/>
        <w:bottom w:val="single" w:sz="4" w:space="1" w:color="auto"/>
        <w:right w:val="single" w:sz="4" w:space="4" w:color="auto"/>
      </w:pBdr>
      <w:tabs>
        <w:tab w:val="left" w:pos="540"/>
      </w:tabs>
    </w:pPr>
    <w:rPr>
      <w:b/>
      <w:noProof/>
      <w:sz w:val="22"/>
      <w:szCs w:val="22"/>
      <w:lang w:eastAsia="en-US"/>
    </w:rPr>
  </w:style>
  <w:style w:type="character" w:customStyle="1" w:styleId="PI-1labEMEASMCAChar">
    <w:name w:val="PI-1_lab EMEA_SMCA Char"/>
    <w:link w:val="PI-1labEMEASMCA"/>
    <w:rsid w:val="00C71205"/>
    <w:rPr>
      <w:rFonts w:ascii="Times New Roman" w:eastAsia="Times New Roman" w:hAnsi="Times New Roman" w:cs="Times New Roman"/>
      <w:b/>
      <w:noProof/>
      <w:kern w:val="0"/>
      <w:lang w:val="lt-LT"/>
      <w14:ligatures w14:val="none"/>
    </w:rPr>
  </w:style>
  <w:style w:type="paragraph" w:customStyle="1" w:styleId="PI-1EMEASMCA">
    <w:name w:val="PI-1 EMEA_SMCA"/>
    <w:basedOn w:val="Antrat2"/>
    <w:autoRedefine/>
    <w:rsid w:val="00C71205"/>
    <w:pPr>
      <w:tabs>
        <w:tab w:val="left" w:pos="567"/>
      </w:tabs>
      <w:ind w:left="567" w:hanging="567"/>
    </w:pPr>
    <w:rPr>
      <w:b/>
      <w:sz w:val="22"/>
      <w:szCs w:val="22"/>
      <w:lang w:eastAsia="en-US"/>
    </w:rPr>
  </w:style>
  <w:style w:type="paragraph" w:customStyle="1" w:styleId="PI-2EMEASMCA">
    <w:name w:val="PI-2 EMEA_SMCA"/>
    <w:basedOn w:val="Antrat3"/>
    <w:autoRedefine/>
    <w:rsid w:val="00C71205"/>
    <w:pPr>
      <w:keepLines/>
      <w:tabs>
        <w:tab w:val="left" w:pos="567"/>
      </w:tabs>
      <w:ind w:left="567" w:hanging="567"/>
    </w:pPr>
    <w:rPr>
      <w:i w:val="0"/>
      <w:kern w:val="28"/>
      <w:szCs w:val="22"/>
      <w:lang w:eastAsia="en-US"/>
    </w:rPr>
  </w:style>
  <w:style w:type="paragraph" w:customStyle="1" w:styleId="TTEMEASMCA">
    <w:name w:val="TT EMEA_SMCA"/>
    <w:basedOn w:val="Antrat1"/>
    <w:link w:val="TTEMEASMCAChar"/>
    <w:autoRedefine/>
    <w:rsid w:val="00C71205"/>
    <w:pPr>
      <w:keepNext w:val="0"/>
      <w:tabs>
        <w:tab w:val="left" w:pos="567"/>
      </w:tabs>
      <w:spacing w:line="240" w:lineRule="auto"/>
      <w:ind w:left="567" w:hanging="567"/>
      <w:jc w:val="center"/>
    </w:pPr>
    <w:rPr>
      <w:i w:val="0"/>
      <w:caps/>
      <w:sz w:val="22"/>
      <w:szCs w:val="22"/>
      <w:lang w:val="en-US" w:eastAsia="en-US"/>
    </w:rPr>
  </w:style>
  <w:style w:type="character" w:customStyle="1" w:styleId="TTEMEASMCAChar">
    <w:name w:val="TT EMEA_SMCA Char"/>
    <w:link w:val="TTEMEASMCA"/>
    <w:rsid w:val="00C71205"/>
    <w:rPr>
      <w:rFonts w:ascii="Times New Roman" w:eastAsia="Times New Roman" w:hAnsi="Times New Roman" w:cs="Times New Roman"/>
      <w:b/>
      <w:caps/>
      <w:kern w:val="0"/>
      <w14:ligatures w14:val="none"/>
    </w:rPr>
  </w:style>
  <w:style w:type="paragraph" w:customStyle="1" w:styleId="BTAnIIEMEASMCA">
    <w:name w:val="BT(AnII) EMEA_SMCA"/>
    <w:basedOn w:val="Debesliotekstas"/>
    <w:autoRedefine/>
    <w:rsid w:val="00C71205"/>
    <w:pPr>
      <w:numPr>
        <w:numId w:val="19"/>
      </w:numPr>
      <w:tabs>
        <w:tab w:val="left" w:pos="0"/>
        <w:tab w:val="left" w:pos="567"/>
      </w:tabs>
      <w:ind w:left="567" w:hanging="567"/>
    </w:pPr>
    <w:rPr>
      <w:rFonts w:ascii="Times New Roman" w:hAnsi="Times New Roman"/>
      <w:b/>
      <w:sz w:val="22"/>
      <w:szCs w:val="22"/>
      <w:lang w:val="en-GB" w:eastAsia="en-US"/>
    </w:rPr>
  </w:style>
  <w:style w:type="paragraph" w:styleId="Debesliotekstas">
    <w:name w:val="Balloon Text"/>
    <w:basedOn w:val="prastasis"/>
    <w:link w:val="DebesliotekstasDiagrama"/>
    <w:uiPriority w:val="99"/>
    <w:semiHidden/>
    <w:rsid w:val="00C71205"/>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71205"/>
    <w:rPr>
      <w:rFonts w:ascii="Tahoma" w:eastAsia="Times New Roman" w:hAnsi="Tahoma" w:cs="Tahoma"/>
      <w:kern w:val="0"/>
      <w:sz w:val="16"/>
      <w:szCs w:val="16"/>
      <w:lang w:val="lt-LT" w:eastAsia="lt-LT"/>
      <w14:ligatures w14:val="none"/>
    </w:rPr>
  </w:style>
  <w:style w:type="paragraph" w:customStyle="1" w:styleId="BTgEMEASMCA">
    <w:name w:val="BT(g) EMEA_SMCA"/>
    <w:basedOn w:val="BTEMEASMCA"/>
    <w:link w:val="BTgEMEASMCAChar"/>
    <w:autoRedefine/>
    <w:uiPriority w:val="99"/>
    <w:rsid w:val="00C71205"/>
    <w:rPr>
      <w:i/>
      <w:color w:val="008000"/>
    </w:rPr>
  </w:style>
  <w:style w:type="character" w:customStyle="1" w:styleId="BTgEMEASMCAChar">
    <w:name w:val="BT(g) EMEA_SMCA Char"/>
    <w:link w:val="BTgEMEASMCA"/>
    <w:uiPriority w:val="99"/>
    <w:rsid w:val="00C71205"/>
    <w:rPr>
      <w:rFonts w:ascii="Times New Roman" w:eastAsia="Times New Roman" w:hAnsi="Times New Roman" w:cs="Times New Roman"/>
      <w:i/>
      <w:noProof/>
      <w:color w:val="008000"/>
      <w:kern w:val="0"/>
      <w:lang w:val="lt-LT"/>
      <w14:ligatures w14:val="none"/>
    </w:rPr>
  </w:style>
  <w:style w:type="paragraph" w:customStyle="1" w:styleId="BTuEMEASMCA">
    <w:name w:val="BT(u) EMEA_SMCA"/>
    <w:basedOn w:val="BTEMEASMCA"/>
    <w:autoRedefine/>
    <w:uiPriority w:val="99"/>
    <w:rsid w:val="00C71205"/>
    <w:rPr>
      <w:u w:val="single"/>
    </w:rPr>
  </w:style>
  <w:style w:type="paragraph" w:customStyle="1" w:styleId="EMEAEnBodyText">
    <w:name w:val="EMEA En Body Text"/>
    <w:basedOn w:val="prastasis"/>
    <w:uiPriority w:val="99"/>
    <w:rsid w:val="00C71205"/>
    <w:pPr>
      <w:spacing w:before="120" w:after="120"/>
      <w:jc w:val="both"/>
    </w:pPr>
    <w:rPr>
      <w:sz w:val="22"/>
      <w:lang w:val="en-US" w:eastAsia="en-US"/>
    </w:rPr>
  </w:style>
  <w:style w:type="paragraph" w:customStyle="1" w:styleId="PI-3EMEASMCA0">
    <w:name w:val="PI-3 EMEA_SMCA"/>
    <w:basedOn w:val="prastasis"/>
    <w:autoRedefine/>
    <w:rsid w:val="00C71205"/>
    <w:pPr>
      <w:spacing w:line="220" w:lineRule="exact"/>
    </w:pPr>
    <w:rPr>
      <w:b/>
      <w:bCs/>
      <w:sz w:val="22"/>
      <w:szCs w:val="22"/>
      <w:lang w:eastAsia="en-US"/>
    </w:rPr>
  </w:style>
  <w:style w:type="paragraph" w:customStyle="1" w:styleId="Normal11pt">
    <w:name w:val="Normal + 11 pt"/>
    <w:basedOn w:val="Pagrindinistekstas"/>
    <w:uiPriority w:val="99"/>
    <w:rsid w:val="00C71205"/>
    <w:pPr>
      <w:widowControl w:val="0"/>
      <w:overflowPunct w:val="0"/>
      <w:autoSpaceDE w:val="0"/>
      <w:autoSpaceDN w:val="0"/>
      <w:adjustRightInd w:val="0"/>
      <w:spacing w:after="0" w:line="312" w:lineRule="auto"/>
      <w:textAlignment w:val="baseline"/>
    </w:pPr>
    <w:rPr>
      <w:rFonts w:ascii="TimesLT" w:hAnsi="TimesLT"/>
      <w:noProof/>
      <w:szCs w:val="22"/>
      <w:lang w:val="en-US" w:eastAsia="ar-SA"/>
    </w:rPr>
  </w:style>
  <w:style w:type="paragraph" w:styleId="Porat">
    <w:name w:val="footer"/>
    <w:basedOn w:val="prastasis"/>
    <w:link w:val="PoratDiagrama"/>
    <w:uiPriority w:val="99"/>
    <w:rsid w:val="00C71205"/>
    <w:pPr>
      <w:tabs>
        <w:tab w:val="center" w:pos="4153"/>
        <w:tab w:val="right" w:pos="8306"/>
      </w:tabs>
    </w:pPr>
    <w:rPr>
      <w:sz w:val="22"/>
    </w:rPr>
  </w:style>
  <w:style w:type="character" w:customStyle="1" w:styleId="PoratDiagrama">
    <w:name w:val="Poraštė Diagrama"/>
    <w:basedOn w:val="Numatytasispastraiposriftas"/>
    <w:link w:val="Porat"/>
    <w:uiPriority w:val="99"/>
    <w:rsid w:val="00C71205"/>
    <w:rPr>
      <w:rFonts w:ascii="Times New Roman" w:eastAsia="Times New Roman" w:hAnsi="Times New Roman" w:cs="Times New Roman"/>
      <w:kern w:val="0"/>
      <w:szCs w:val="20"/>
      <w:lang w:val="lt-LT" w:eastAsia="lt-LT"/>
      <w14:ligatures w14:val="none"/>
    </w:rPr>
  </w:style>
  <w:style w:type="paragraph" w:styleId="Dokumentoinaostekstas">
    <w:name w:val="endnote text"/>
    <w:basedOn w:val="prastasis"/>
    <w:link w:val="DokumentoinaostekstasDiagrama"/>
    <w:uiPriority w:val="99"/>
    <w:semiHidden/>
    <w:rsid w:val="00C71205"/>
    <w:pPr>
      <w:tabs>
        <w:tab w:val="left" w:pos="567"/>
      </w:tabs>
    </w:pPr>
    <w:rPr>
      <w:sz w:val="22"/>
      <w:lang w:val="en-GB" w:eastAsia="en-US"/>
    </w:rPr>
  </w:style>
  <w:style w:type="character" w:customStyle="1" w:styleId="DokumentoinaostekstasDiagrama">
    <w:name w:val="Dokumento išnašos tekstas Diagrama"/>
    <w:basedOn w:val="Numatytasispastraiposriftas"/>
    <w:link w:val="Dokumentoinaostekstas"/>
    <w:uiPriority w:val="99"/>
    <w:semiHidden/>
    <w:rsid w:val="00C71205"/>
    <w:rPr>
      <w:rFonts w:ascii="Times New Roman" w:eastAsia="Times New Roman" w:hAnsi="Times New Roman" w:cs="Times New Roman"/>
      <w:kern w:val="0"/>
      <w:szCs w:val="20"/>
      <w:lang w:val="en-GB"/>
      <w14:ligatures w14:val="none"/>
    </w:rPr>
  </w:style>
  <w:style w:type="paragraph" w:styleId="Paantrat">
    <w:name w:val="Subtitle"/>
    <w:basedOn w:val="prastasis"/>
    <w:link w:val="PaantratDiagrama"/>
    <w:uiPriority w:val="99"/>
    <w:qFormat/>
    <w:rsid w:val="00C71205"/>
    <w:pPr>
      <w:autoSpaceDE w:val="0"/>
      <w:autoSpaceDN w:val="0"/>
      <w:adjustRightInd w:val="0"/>
      <w:jc w:val="center"/>
    </w:pPr>
    <w:rPr>
      <w:rFonts w:ascii="TimesNewRoman,Bold" w:hAnsi="TimesNewRoman,Bold"/>
      <w:b/>
      <w:color w:val="000000"/>
      <w:sz w:val="22"/>
      <w:lang w:val="en-US"/>
    </w:rPr>
  </w:style>
  <w:style w:type="character" w:customStyle="1" w:styleId="PaantratDiagrama">
    <w:name w:val="Paantraštė Diagrama"/>
    <w:basedOn w:val="Numatytasispastraiposriftas"/>
    <w:link w:val="Paantrat"/>
    <w:uiPriority w:val="99"/>
    <w:rsid w:val="00C71205"/>
    <w:rPr>
      <w:rFonts w:ascii="TimesNewRoman,Bold" w:eastAsia="Times New Roman" w:hAnsi="TimesNewRoman,Bold" w:cs="Times New Roman"/>
      <w:b/>
      <w:color w:val="000000"/>
      <w:kern w:val="0"/>
      <w:szCs w:val="20"/>
      <w:lang w:eastAsia="lt-LT"/>
      <w14:ligatures w14:val="none"/>
    </w:rPr>
  </w:style>
  <w:style w:type="paragraph" w:customStyle="1" w:styleId="btemeasmca0">
    <w:name w:val="btemeasmca"/>
    <w:basedOn w:val="prastasis"/>
    <w:uiPriority w:val="99"/>
    <w:rsid w:val="00C71205"/>
    <w:rPr>
      <w:sz w:val="22"/>
      <w:szCs w:val="22"/>
    </w:rPr>
  </w:style>
  <w:style w:type="paragraph" w:customStyle="1" w:styleId="bt-emeasmca0">
    <w:name w:val="bt-emeasmca"/>
    <w:basedOn w:val="prastasis"/>
    <w:uiPriority w:val="99"/>
    <w:rsid w:val="00C71205"/>
    <w:pPr>
      <w:tabs>
        <w:tab w:val="num" w:pos="2421"/>
      </w:tabs>
    </w:pPr>
    <w:rPr>
      <w:sz w:val="22"/>
      <w:szCs w:val="22"/>
    </w:rPr>
  </w:style>
  <w:style w:type="paragraph" w:customStyle="1" w:styleId="pi-3emeasmca">
    <w:name w:val="pi-3emeasmca"/>
    <w:basedOn w:val="prastasis"/>
    <w:uiPriority w:val="99"/>
    <w:rsid w:val="00C71205"/>
    <w:pPr>
      <w:numPr>
        <w:numId w:val="2"/>
      </w:numPr>
      <w:tabs>
        <w:tab w:val="clear" w:pos="2421"/>
      </w:tabs>
      <w:spacing w:line="220" w:lineRule="atLeast"/>
      <w:ind w:left="0" w:firstLine="0"/>
    </w:pPr>
    <w:rPr>
      <w:b/>
      <w:bCs/>
      <w:sz w:val="22"/>
      <w:szCs w:val="22"/>
    </w:rPr>
  </w:style>
  <w:style w:type="paragraph" w:customStyle="1" w:styleId="btbemeasmca">
    <w:name w:val="btbemeasmca"/>
    <w:basedOn w:val="prastasis"/>
    <w:uiPriority w:val="99"/>
    <w:rsid w:val="00C71205"/>
    <w:rPr>
      <w:b/>
      <w:bCs/>
      <w:sz w:val="22"/>
      <w:szCs w:val="22"/>
    </w:rPr>
  </w:style>
  <w:style w:type="paragraph" w:styleId="Komentarotekstas">
    <w:name w:val="annotation text"/>
    <w:basedOn w:val="prastasis"/>
    <w:link w:val="KomentarotekstasDiagrama"/>
    <w:uiPriority w:val="99"/>
    <w:semiHidden/>
    <w:rsid w:val="00C71205"/>
    <w:rPr>
      <w:sz w:val="20"/>
    </w:rPr>
  </w:style>
  <w:style w:type="character" w:customStyle="1" w:styleId="KomentarotekstasDiagrama">
    <w:name w:val="Komentaro tekstas Diagrama"/>
    <w:basedOn w:val="Numatytasispastraiposriftas"/>
    <w:link w:val="Komentarotekstas"/>
    <w:uiPriority w:val="99"/>
    <w:semiHidden/>
    <w:rsid w:val="00C71205"/>
    <w:rPr>
      <w:rFonts w:ascii="Times New Roman" w:eastAsia="Times New Roman" w:hAnsi="Times New Roman" w:cs="Times New Roman"/>
      <w:kern w:val="0"/>
      <w:sz w:val="20"/>
      <w:szCs w:val="20"/>
      <w:lang w:val="lt-LT" w:eastAsia="lt-LT"/>
      <w14:ligatures w14:val="none"/>
    </w:rPr>
  </w:style>
  <w:style w:type="paragraph" w:styleId="Komentarotema">
    <w:name w:val="annotation subject"/>
    <w:basedOn w:val="Komentarotekstas"/>
    <w:next w:val="Komentarotekstas"/>
    <w:link w:val="KomentarotemaDiagrama"/>
    <w:uiPriority w:val="99"/>
    <w:semiHidden/>
    <w:rsid w:val="00C71205"/>
    <w:rPr>
      <w:b/>
      <w:bCs/>
    </w:rPr>
  </w:style>
  <w:style w:type="character" w:customStyle="1" w:styleId="KomentarotemaDiagrama">
    <w:name w:val="Komentaro tema Diagrama"/>
    <w:basedOn w:val="KomentarotekstasDiagrama"/>
    <w:link w:val="Komentarotema"/>
    <w:uiPriority w:val="99"/>
    <w:semiHidden/>
    <w:rsid w:val="00C71205"/>
    <w:rPr>
      <w:rFonts w:ascii="Times New Roman" w:eastAsia="Times New Roman" w:hAnsi="Times New Roman" w:cs="Times New Roman"/>
      <w:b/>
      <w:bCs/>
      <w:kern w:val="0"/>
      <w:sz w:val="20"/>
      <w:szCs w:val="20"/>
      <w:lang w:val="lt-LT" w:eastAsia="lt-LT"/>
      <w14:ligatures w14:val="none"/>
    </w:rPr>
  </w:style>
  <w:style w:type="paragraph" w:customStyle="1" w:styleId="Sraopastraipa2">
    <w:name w:val="Sąrašo pastraipa2"/>
    <w:basedOn w:val="prastasis"/>
    <w:qFormat/>
    <w:rsid w:val="00C71205"/>
    <w:pPr>
      <w:ind w:left="720"/>
      <w:contextualSpacing/>
    </w:pPr>
    <w:rPr>
      <w:sz w:val="22"/>
    </w:rPr>
  </w:style>
  <w:style w:type="paragraph" w:customStyle="1" w:styleId="btuemeasmca0">
    <w:name w:val="btuemeasmca"/>
    <w:basedOn w:val="prastasis"/>
    <w:uiPriority w:val="99"/>
    <w:rsid w:val="00C71205"/>
    <w:rPr>
      <w:sz w:val="22"/>
      <w:szCs w:val="22"/>
      <w:u w:val="single"/>
    </w:rPr>
  </w:style>
  <w:style w:type="paragraph" w:customStyle="1" w:styleId="Standard">
    <w:name w:val="Standard"/>
    <w:basedOn w:val="prastasis"/>
    <w:next w:val="prastasis"/>
    <w:uiPriority w:val="99"/>
    <w:rsid w:val="00C71205"/>
    <w:pPr>
      <w:widowControl w:val="0"/>
      <w:autoSpaceDE w:val="0"/>
      <w:autoSpaceDN w:val="0"/>
      <w:adjustRightInd w:val="0"/>
    </w:pPr>
    <w:rPr>
      <w:szCs w:val="24"/>
      <w:lang w:val="en-US" w:eastAsia="en-US"/>
    </w:rPr>
  </w:style>
  <w:style w:type="paragraph" w:customStyle="1" w:styleId="Default">
    <w:name w:val="Default"/>
    <w:link w:val="DefaultChar"/>
    <w:rsid w:val="00C71205"/>
    <w:pPr>
      <w:widowControl w:val="0"/>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character" w:customStyle="1" w:styleId="DefaultChar">
    <w:name w:val="Default Char"/>
    <w:link w:val="Default"/>
    <w:locked/>
    <w:rsid w:val="00C71205"/>
    <w:rPr>
      <w:rFonts w:ascii="Times New Roman" w:eastAsia="Times New Roman" w:hAnsi="Times New Roman" w:cs="Times New Roman"/>
      <w:color w:val="000000"/>
      <w:kern w:val="0"/>
      <w:sz w:val="24"/>
      <w:szCs w:val="24"/>
      <w14:ligatures w14:val="none"/>
    </w:rPr>
  </w:style>
  <w:style w:type="paragraph" w:customStyle="1" w:styleId="CM19">
    <w:name w:val="CM19"/>
    <w:basedOn w:val="Default"/>
    <w:next w:val="Default"/>
    <w:link w:val="CM19Char"/>
    <w:uiPriority w:val="99"/>
    <w:rsid w:val="00C71205"/>
    <w:pPr>
      <w:spacing w:after="240"/>
    </w:pPr>
  </w:style>
  <w:style w:type="character" w:customStyle="1" w:styleId="CM19Char">
    <w:name w:val="CM19 Char"/>
    <w:basedOn w:val="DefaultChar"/>
    <w:link w:val="CM19"/>
    <w:uiPriority w:val="99"/>
    <w:locked/>
    <w:rsid w:val="00C71205"/>
    <w:rPr>
      <w:rFonts w:ascii="Times New Roman" w:eastAsia="Times New Roman" w:hAnsi="Times New Roman" w:cs="Times New Roman"/>
      <w:color w:val="000000"/>
      <w:kern w:val="0"/>
      <w:sz w:val="24"/>
      <w:szCs w:val="24"/>
      <w14:ligatures w14:val="none"/>
    </w:rPr>
  </w:style>
  <w:style w:type="paragraph" w:customStyle="1" w:styleId="BTbEMEASMCA0">
    <w:name w:val="BT(b) EMEA_SMCA"/>
    <w:basedOn w:val="BTEMEASMCA"/>
    <w:autoRedefine/>
    <w:rsid w:val="00C71205"/>
    <w:rPr>
      <w:b/>
      <w:lang w:val="en-US"/>
    </w:rPr>
  </w:style>
  <w:style w:type="character" w:customStyle="1" w:styleId="BTEMEASMCADiagrama">
    <w:name w:val="BT EMEA_SMCA Diagrama"/>
    <w:uiPriority w:val="99"/>
    <w:rsid w:val="00C71205"/>
    <w:rPr>
      <w:noProof/>
      <w:sz w:val="22"/>
      <w:szCs w:val="22"/>
      <w:lang w:val="lt-LT" w:eastAsia="en-US" w:bidi="ar-SA"/>
    </w:rPr>
  </w:style>
  <w:style w:type="paragraph" w:customStyle="1" w:styleId="Heading1NavyHeading11">
    <w:name w:val="Heading 1.Navy Heading 11"/>
    <w:basedOn w:val="prastasis"/>
    <w:next w:val="Pagrindinistekstas"/>
    <w:uiPriority w:val="99"/>
    <w:rsid w:val="00C71205"/>
    <w:pPr>
      <w:keepNext/>
      <w:widowControl w:val="0"/>
      <w:spacing w:before="240" w:after="60"/>
    </w:pPr>
    <w:rPr>
      <w:b/>
      <w:caps/>
      <w:kern w:val="28"/>
      <w:lang w:val="en-US" w:eastAsia="en-US"/>
    </w:rPr>
  </w:style>
  <w:style w:type="character" w:customStyle="1" w:styleId="italics1">
    <w:name w:val="italics1"/>
    <w:uiPriority w:val="99"/>
    <w:rsid w:val="00C71205"/>
    <w:rPr>
      <w:rFonts w:cs="Times New Roman"/>
      <w:i/>
      <w:iCs/>
    </w:rPr>
  </w:style>
  <w:style w:type="paragraph" w:customStyle="1" w:styleId="Sraopastraipa1">
    <w:name w:val="Sąrašo pastraipa1"/>
    <w:basedOn w:val="prastasis"/>
    <w:uiPriority w:val="99"/>
    <w:rsid w:val="00C71205"/>
    <w:pPr>
      <w:ind w:left="720"/>
      <w:contextualSpacing/>
    </w:pPr>
    <w:rPr>
      <w:sz w:val="22"/>
    </w:rPr>
  </w:style>
  <w:style w:type="character" w:styleId="Komentaronuoroda">
    <w:name w:val="annotation reference"/>
    <w:rsid w:val="00C71205"/>
    <w:rPr>
      <w:rFonts w:cs="Times New Roman"/>
      <w:sz w:val="16"/>
    </w:rPr>
  </w:style>
  <w:style w:type="numbering" w:customStyle="1" w:styleId="NoList1">
    <w:name w:val="No List1"/>
    <w:next w:val="Sraonra"/>
    <w:uiPriority w:val="99"/>
    <w:semiHidden/>
    <w:unhideWhenUsed/>
    <w:rsid w:val="00C71205"/>
  </w:style>
  <w:style w:type="character" w:styleId="Perirtashipersaitas">
    <w:name w:val="FollowedHyperlink"/>
    <w:uiPriority w:val="99"/>
    <w:unhideWhenUsed/>
    <w:rsid w:val="00C71205"/>
    <w:rPr>
      <w:color w:val="800080"/>
      <w:u w:val="single"/>
    </w:rPr>
  </w:style>
  <w:style w:type="paragraph" w:styleId="Sraopastraipa">
    <w:name w:val="List Paragraph"/>
    <w:basedOn w:val="prastasis"/>
    <w:uiPriority w:val="34"/>
    <w:qFormat/>
    <w:rsid w:val="00C71205"/>
    <w:pPr>
      <w:ind w:left="720"/>
      <w:contextualSpacing/>
    </w:pPr>
    <w:rPr>
      <w:szCs w:val="24"/>
      <w:lang w:eastAsia="en-US"/>
    </w:rPr>
  </w:style>
  <w:style w:type="character" w:customStyle="1" w:styleId="hps">
    <w:name w:val="hps"/>
    <w:rsid w:val="00C71205"/>
  </w:style>
  <w:style w:type="table" w:customStyle="1" w:styleId="TableGrid1">
    <w:name w:val="Table Grid1"/>
    <w:basedOn w:val="prastojilentel"/>
    <w:next w:val="Lentelstinklelis"/>
    <w:uiPriority w:val="59"/>
    <w:rsid w:val="00C71205"/>
    <w:pPr>
      <w:spacing w:after="0" w:line="240" w:lineRule="auto"/>
    </w:pPr>
    <w:rPr>
      <w:rFonts w:ascii="Calibri" w:eastAsia="Calibri" w:hAnsi="Calibri" w:cs="Times New Roman"/>
      <w:kern w:val="0"/>
      <w:sz w:val="20"/>
      <w:szCs w:val="20"/>
      <w:lang w:val="lv-LV" w:eastAsia="lv-LV"/>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C71205"/>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C71205"/>
    <w:pPr>
      <w:spacing w:after="0" w:line="240" w:lineRule="auto"/>
    </w:pPr>
    <w:rPr>
      <w:rFonts w:ascii="Times New Roman" w:eastAsia="Times New Roman" w:hAnsi="Times New Roman" w:cs="Times New Roman"/>
      <w:kern w:val="0"/>
      <w:sz w:val="24"/>
      <w:szCs w:val="20"/>
      <w:lang w:val="lt-LT" w:eastAsia="lt-LT"/>
      <w14:ligatures w14:val="none"/>
    </w:rPr>
  </w:style>
  <w:style w:type="character" w:customStyle="1" w:styleId="Neapdorotaspaminjimas1">
    <w:name w:val="Neapdorotas paminėjimas1"/>
    <w:basedOn w:val="Numatytasispastraiposriftas"/>
    <w:uiPriority w:val="99"/>
    <w:semiHidden/>
    <w:unhideWhenUsed/>
    <w:rsid w:val="000109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vkt.lrv.lt/l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vkt.lrv.lt/l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vvkt.lrv.lt/lt/"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324612-B9B8-4216-91F3-853DC20D0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32</Pages>
  <Words>39550</Words>
  <Characters>22545</Characters>
  <Application>Microsoft Office Word</Application>
  <DocSecurity>0</DocSecurity>
  <Lines>187</Lines>
  <Paragraphs>123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3</cp:revision>
  <dcterms:created xsi:type="dcterms:W3CDTF">2024-10-16T05:53:00Z</dcterms:created>
  <dcterms:modified xsi:type="dcterms:W3CDTF">2024-10-16T05:54:00Z</dcterms:modified>
</cp:coreProperties>
</file>