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4729B" w14:textId="77777777" w:rsidR="00B721B7" w:rsidRPr="001253CD" w:rsidRDefault="00B721B7" w:rsidP="00B721B7">
      <w:pPr>
        <w:pStyle w:val="Antrat2"/>
        <w:spacing w:before="0" w:after="0" w:line="240" w:lineRule="auto"/>
        <w:jc w:val="center"/>
        <w:rPr>
          <w:rFonts w:ascii="Times New Roman" w:hAnsi="Times New Roman"/>
          <w:i w:val="0"/>
          <w:sz w:val="22"/>
          <w:lang w:val="lt-LT"/>
        </w:rPr>
      </w:pPr>
      <w:r w:rsidRPr="001253CD">
        <w:rPr>
          <w:rFonts w:ascii="Times New Roman" w:hAnsi="Times New Roman"/>
          <w:i w:val="0"/>
          <w:sz w:val="22"/>
          <w:lang w:val="lt-LT"/>
        </w:rPr>
        <w:t>Pakuotės lapelis:</w:t>
      </w:r>
      <w:r w:rsidRPr="001253CD">
        <w:rPr>
          <w:rFonts w:ascii="Times New Roman" w:hAnsi="Times New Roman"/>
          <w:bCs w:val="0"/>
          <w:i w:val="0"/>
          <w:iCs w:val="0"/>
          <w:sz w:val="22"/>
          <w:szCs w:val="24"/>
          <w:lang w:val="lt-LT"/>
        </w:rPr>
        <w:t xml:space="preserve"> </w:t>
      </w:r>
      <w:r w:rsidRPr="001253CD">
        <w:rPr>
          <w:rFonts w:ascii="Times New Roman" w:hAnsi="Times New Roman"/>
          <w:i w:val="0"/>
          <w:sz w:val="22"/>
          <w:lang w:val="lt-LT"/>
        </w:rPr>
        <w:t>informacija vartotojui</w:t>
      </w:r>
    </w:p>
    <w:p w14:paraId="058D4428" w14:textId="77777777" w:rsidR="00B721B7" w:rsidRPr="001253CD" w:rsidRDefault="00B721B7" w:rsidP="00B721B7">
      <w:pPr>
        <w:spacing w:line="240" w:lineRule="auto"/>
        <w:rPr>
          <w:lang w:val="lt-LT" w:eastAsia="x-none"/>
        </w:rPr>
      </w:pPr>
    </w:p>
    <w:p w14:paraId="177C6D94" w14:textId="77777777" w:rsidR="00B721B7" w:rsidRDefault="00B721B7" w:rsidP="00B721B7">
      <w:pPr>
        <w:spacing w:line="240" w:lineRule="auto"/>
        <w:jc w:val="center"/>
        <w:rPr>
          <w:b/>
          <w:bCs/>
          <w:lang w:val="lt-LT" w:eastAsia="x-none"/>
        </w:rPr>
      </w:pPr>
      <w:proofErr w:type="spellStart"/>
      <w:r w:rsidRPr="00B45E37">
        <w:rPr>
          <w:b/>
          <w:bCs/>
          <w:lang w:val="lt-LT" w:eastAsia="x-none"/>
        </w:rPr>
        <w:t>Cefazolin</w:t>
      </w:r>
      <w:proofErr w:type="spellEnd"/>
      <w:r w:rsidRPr="00B45E37">
        <w:rPr>
          <w:b/>
          <w:bCs/>
          <w:lang w:val="lt-LT" w:eastAsia="x-none"/>
        </w:rPr>
        <w:t xml:space="preserve"> </w:t>
      </w:r>
      <w:proofErr w:type="spellStart"/>
      <w:r w:rsidRPr="00B45E37">
        <w:rPr>
          <w:b/>
          <w:bCs/>
          <w:lang w:val="lt-LT" w:eastAsia="x-none"/>
        </w:rPr>
        <w:t>PharmSol</w:t>
      </w:r>
      <w:proofErr w:type="spellEnd"/>
      <w:r w:rsidRPr="00B45E37">
        <w:rPr>
          <w:b/>
          <w:bCs/>
          <w:lang w:val="lt-LT" w:eastAsia="x-none"/>
        </w:rPr>
        <w:t xml:space="preserve"> </w:t>
      </w:r>
      <w:r>
        <w:rPr>
          <w:b/>
          <w:bCs/>
          <w:lang w:val="lt-LT" w:eastAsia="x-none"/>
        </w:rPr>
        <w:t>1 g</w:t>
      </w:r>
      <w:r w:rsidRPr="00B45E37">
        <w:rPr>
          <w:b/>
          <w:bCs/>
          <w:lang w:val="lt-LT" w:eastAsia="x-none"/>
        </w:rPr>
        <w:t xml:space="preserve"> milteliai injekciniam ar infuziniam tirpalui</w:t>
      </w:r>
    </w:p>
    <w:p w14:paraId="1B848AD6" w14:textId="77777777" w:rsidR="00B721B7" w:rsidRPr="001253CD" w:rsidRDefault="00B721B7" w:rsidP="00B721B7">
      <w:pPr>
        <w:spacing w:line="240" w:lineRule="auto"/>
        <w:jc w:val="center"/>
        <w:rPr>
          <w:b/>
          <w:bCs/>
          <w:lang w:val="lt-LT" w:eastAsia="x-none"/>
        </w:rPr>
      </w:pPr>
      <w:proofErr w:type="spellStart"/>
      <w:r>
        <w:rPr>
          <w:b/>
          <w:bCs/>
          <w:lang w:val="lt-LT" w:eastAsia="x-none"/>
        </w:rPr>
        <w:t>cefazolinas</w:t>
      </w:r>
      <w:proofErr w:type="spellEnd"/>
    </w:p>
    <w:p w14:paraId="46CEF390" w14:textId="77777777" w:rsidR="00B721B7" w:rsidRPr="001253CD" w:rsidRDefault="00B721B7" w:rsidP="00B721B7">
      <w:pPr>
        <w:spacing w:line="240" w:lineRule="auto"/>
        <w:jc w:val="center"/>
        <w:rPr>
          <w:b/>
          <w:bCs/>
          <w:lang w:val="lt-LT" w:eastAsia="x-none"/>
        </w:rPr>
      </w:pPr>
    </w:p>
    <w:p w14:paraId="0C62B3BB" w14:textId="77777777" w:rsidR="00B721B7" w:rsidRPr="001253CD" w:rsidRDefault="00B721B7" w:rsidP="00B721B7">
      <w:pPr>
        <w:spacing w:line="240" w:lineRule="auto"/>
        <w:rPr>
          <w:b/>
          <w:lang w:val="lt-LT"/>
        </w:rPr>
      </w:pPr>
      <w:r w:rsidRPr="001253CD">
        <w:rPr>
          <w:b/>
          <w:lang w:val="lt-LT"/>
        </w:rPr>
        <w:t>Atidžiai perskaitykite visą šį lapelį, prieš pradėdami vartoti vaistą, nes jame pateikiama Jums svarbi informacija.</w:t>
      </w:r>
    </w:p>
    <w:p w14:paraId="4195CD4C" w14:textId="77777777" w:rsidR="00B721B7" w:rsidRPr="001253CD" w:rsidRDefault="00B721B7" w:rsidP="00B721B7">
      <w:pPr>
        <w:numPr>
          <w:ilvl w:val="0"/>
          <w:numId w:val="6"/>
        </w:numPr>
        <w:tabs>
          <w:tab w:val="clear" w:pos="567"/>
        </w:tabs>
        <w:spacing w:line="240" w:lineRule="auto"/>
        <w:ind w:left="567" w:right="-2" w:hanging="567"/>
        <w:rPr>
          <w:lang w:val="lt-LT"/>
        </w:rPr>
      </w:pPr>
      <w:r w:rsidRPr="001253CD">
        <w:rPr>
          <w:lang w:val="lt-LT"/>
        </w:rPr>
        <w:t xml:space="preserve">Neišmeskite šio lapelio, nes vėl gali prireikti jį perskaityti. </w:t>
      </w:r>
    </w:p>
    <w:p w14:paraId="2AF1B793" w14:textId="77777777" w:rsidR="00B721B7" w:rsidRPr="001253CD" w:rsidRDefault="00B721B7" w:rsidP="00B721B7">
      <w:pPr>
        <w:numPr>
          <w:ilvl w:val="0"/>
          <w:numId w:val="6"/>
        </w:numPr>
        <w:tabs>
          <w:tab w:val="clear" w:pos="567"/>
        </w:tabs>
        <w:spacing w:line="240" w:lineRule="auto"/>
        <w:ind w:left="567" w:right="-2" w:hanging="567"/>
        <w:rPr>
          <w:lang w:val="lt-LT"/>
        </w:rPr>
      </w:pPr>
      <w:r w:rsidRPr="001253CD">
        <w:rPr>
          <w:lang w:val="lt-LT"/>
        </w:rPr>
        <w:t>Jeigu kiltų daugiau klausimų, kreipkitės į gydytoją, vaistininką arba slaugytoją.</w:t>
      </w:r>
    </w:p>
    <w:p w14:paraId="161C4983" w14:textId="77777777" w:rsidR="00B721B7" w:rsidRPr="001253CD" w:rsidRDefault="00B721B7" w:rsidP="00B721B7">
      <w:pPr>
        <w:numPr>
          <w:ilvl w:val="0"/>
          <w:numId w:val="6"/>
        </w:numPr>
        <w:tabs>
          <w:tab w:val="clear" w:pos="567"/>
        </w:tabs>
        <w:spacing w:line="240" w:lineRule="auto"/>
        <w:ind w:left="567" w:hanging="567"/>
        <w:rPr>
          <w:lang w:val="lt-LT"/>
        </w:rPr>
      </w:pPr>
      <w:r w:rsidRPr="001253CD">
        <w:rPr>
          <w:lang w:val="lt-LT"/>
        </w:rPr>
        <w:t>Šis vaistas skirtas tik Jums, todėl kitiems žmonėms jo duoti negalima. Vaistas gali jiems pakenkti (net tiems, kurių ligos požymiai yra tokie patys kaip Jūsų). Jeigu pasireiškė šalutinis poveikis (net jeigu jis šiame lapelyje nenurodytas), kreipkitės į gydytoją, vaistininką arba slaugytoją. Žr. 4 skyrių.</w:t>
      </w:r>
    </w:p>
    <w:p w14:paraId="563CE887" w14:textId="77777777" w:rsidR="00B721B7" w:rsidRPr="001253CD" w:rsidRDefault="00B721B7" w:rsidP="00B721B7">
      <w:pPr>
        <w:spacing w:line="240" w:lineRule="auto"/>
        <w:ind w:right="-2"/>
        <w:rPr>
          <w:lang w:val="lt-LT"/>
        </w:rPr>
      </w:pPr>
    </w:p>
    <w:p w14:paraId="79B156E2" w14:textId="77777777" w:rsidR="00B721B7" w:rsidRPr="001253CD" w:rsidRDefault="00B721B7" w:rsidP="00B721B7">
      <w:pPr>
        <w:keepNext/>
        <w:spacing w:line="240" w:lineRule="auto"/>
        <w:jc w:val="both"/>
        <w:outlineLvl w:val="3"/>
        <w:rPr>
          <w:bCs/>
          <w:sz w:val="28"/>
          <w:szCs w:val="28"/>
          <w:lang w:val="lt-LT" w:eastAsia="ja-JP"/>
        </w:rPr>
      </w:pPr>
      <w:r w:rsidRPr="001253CD">
        <w:rPr>
          <w:b/>
          <w:bCs/>
          <w:szCs w:val="28"/>
          <w:lang w:val="lt-LT" w:eastAsia="ja-JP"/>
        </w:rPr>
        <w:t>Apie ką rašoma šiame lapelyje?</w:t>
      </w:r>
    </w:p>
    <w:p w14:paraId="235F261F" w14:textId="77777777" w:rsidR="00B721B7" w:rsidRPr="001253CD" w:rsidRDefault="00B721B7" w:rsidP="00B721B7">
      <w:pPr>
        <w:spacing w:line="240" w:lineRule="auto"/>
        <w:ind w:left="284" w:right="-2"/>
        <w:rPr>
          <w:lang w:val="lt-LT"/>
        </w:rPr>
      </w:pPr>
    </w:p>
    <w:p w14:paraId="14463D38" w14:textId="77777777" w:rsidR="00B721B7" w:rsidRPr="001253CD" w:rsidRDefault="00B721B7" w:rsidP="00B721B7">
      <w:pPr>
        <w:spacing w:line="240" w:lineRule="auto"/>
        <w:ind w:left="567" w:right="-2" w:hanging="567"/>
        <w:rPr>
          <w:lang w:val="lt-LT"/>
        </w:rPr>
      </w:pPr>
      <w:r w:rsidRPr="001253CD">
        <w:rPr>
          <w:lang w:val="lt-LT"/>
        </w:rPr>
        <w:t>1.</w:t>
      </w:r>
      <w:r w:rsidRPr="001253CD">
        <w:rPr>
          <w:lang w:val="lt-LT"/>
        </w:rPr>
        <w:tab/>
        <w:t xml:space="preserve">Kas yra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ir kam jis vartojamas </w:t>
      </w:r>
    </w:p>
    <w:p w14:paraId="65A74B88" w14:textId="77777777" w:rsidR="00B721B7" w:rsidRPr="001253CD" w:rsidRDefault="00B721B7" w:rsidP="00B721B7">
      <w:pPr>
        <w:spacing w:line="240" w:lineRule="auto"/>
        <w:ind w:left="567" w:right="-2" w:hanging="567"/>
        <w:rPr>
          <w:lang w:val="lt-LT"/>
        </w:rPr>
      </w:pPr>
      <w:r w:rsidRPr="001253CD">
        <w:rPr>
          <w:lang w:val="lt-LT"/>
        </w:rPr>
        <w:t>2.</w:t>
      </w:r>
      <w:r w:rsidRPr="001253CD">
        <w:rPr>
          <w:lang w:val="lt-LT"/>
        </w:rPr>
        <w:tab/>
        <w:t xml:space="preserve">Kas žinotina prieš vartojant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p>
    <w:p w14:paraId="5E099777" w14:textId="77777777" w:rsidR="00B721B7" w:rsidRPr="001253CD" w:rsidRDefault="00B721B7" w:rsidP="00B721B7">
      <w:pPr>
        <w:spacing w:line="240" w:lineRule="auto"/>
        <w:ind w:left="567" w:right="-2" w:hanging="567"/>
        <w:rPr>
          <w:lang w:val="lt-LT"/>
        </w:rPr>
      </w:pPr>
      <w:r w:rsidRPr="001253CD">
        <w:rPr>
          <w:lang w:val="lt-LT"/>
        </w:rPr>
        <w:t>3.</w:t>
      </w:r>
      <w:r w:rsidRPr="001253CD">
        <w:rPr>
          <w:lang w:val="lt-LT"/>
        </w:rPr>
        <w:tab/>
        <w:t xml:space="preserve">Kaip vartoti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p>
    <w:p w14:paraId="3104A21F" w14:textId="77777777" w:rsidR="00B721B7" w:rsidRPr="001253CD" w:rsidRDefault="00B721B7" w:rsidP="00B721B7">
      <w:pPr>
        <w:spacing w:line="240" w:lineRule="auto"/>
        <w:ind w:left="567" w:right="-2" w:hanging="567"/>
        <w:rPr>
          <w:lang w:val="lt-LT"/>
        </w:rPr>
      </w:pPr>
      <w:r w:rsidRPr="001253CD">
        <w:rPr>
          <w:lang w:val="lt-LT"/>
        </w:rPr>
        <w:t>4.</w:t>
      </w:r>
      <w:r w:rsidRPr="001253CD">
        <w:rPr>
          <w:lang w:val="lt-LT"/>
        </w:rPr>
        <w:tab/>
        <w:t xml:space="preserve">Galimas šalutinis poveikis </w:t>
      </w:r>
    </w:p>
    <w:p w14:paraId="19CC5CB3" w14:textId="77777777" w:rsidR="00B721B7" w:rsidRPr="001253CD" w:rsidRDefault="00B721B7" w:rsidP="00B721B7">
      <w:pPr>
        <w:tabs>
          <w:tab w:val="left" w:pos="709"/>
        </w:tabs>
        <w:spacing w:line="240" w:lineRule="auto"/>
        <w:ind w:left="567" w:right="-2" w:hanging="567"/>
        <w:rPr>
          <w:lang w:val="lt-LT"/>
        </w:rPr>
      </w:pPr>
      <w:r w:rsidRPr="001253CD">
        <w:rPr>
          <w:lang w:val="lt-LT"/>
        </w:rPr>
        <w:t>5.</w:t>
      </w:r>
      <w:r w:rsidRPr="001253CD">
        <w:rPr>
          <w:lang w:val="lt-LT"/>
        </w:rPr>
        <w:tab/>
        <w:t xml:space="preserve">Kaip laikyti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p>
    <w:p w14:paraId="500D05E9" w14:textId="77777777" w:rsidR="00B721B7" w:rsidRPr="001253CD" w:rsidRDefault="00B721B7" w:rsidP="00B721B7">
      <w:pPr>
        <w:spacing w:line="240" w:lineRule="auto"/>
        <w:ind w:left="567" w:right="-2" w:hanging="567"/>
        <w:rPr>
          <w:lang w:val="lt-LT"/>
        </w:rPr>
      </w:pPr>
      <w:r w:rsidRPr="001253CD">
        <w:rPr>
          <w:lang w:val="lt-LT"/>
        </w:rPr>
        <w:t>6.</w:t>
      </w:r>
      <w:r w:rsidRPr="001253CD">
        <w:rPr>
          <w:lang w:val="lt-LT"/>
        </w:rPr>
        <w:tab/>
        <w:t>Pakuotės turinys ir kita informacija</w:t>
      </w:r>
    </w:p>
    <w:p w14:paraId="1EA88F0B" w14:textId="77777777" w:rsidR="00B721B7" w:rsidRPr="001253CD" w:rsidRDefault="00B721B7" w:rsidP="00B721B7">
      <w:pPr>
        <w:spacing w:line="240" w:lineRule="auto"/>
        <w:ind w:right="-2"/>
        <w:rPr>
          <w:lang w:val="lt-LT"/>
        </w:rPr>
      </w:pPr>
    </w:p>
    <w:p w14:paraId="438452D7" w14:textId="77777777" w:rsidR="00B721B7" w:rsidRPr="001253CD" w:rsidRDefault="00B721B7" w:rsidP="00B721B7">
      <w:pPr>
        <w:spacing w:line="240" w:lineRule="auto"/>
        <w:ind w:right="-2"/>
        <w:rPr>
          <w:lang w:val="lt-LT"/>
        </w:rPr>
      </w:pPr>
    </w:p>
    <w:p w14:paraId="466AE4A3" w14:textId="77777777" w:rsidR="00B721B7" w:rsidRPr="001253CD" w:rsidRDefault="00B721B7" w:rsidP="00B721B7">
      <w:pPr>
        <w:keepNext/>
        <w:spacing w:line="240" w:lineRule="auto"/>
        <w:ind w:left="567" w:hanging="567"/>
        <w:jc w:val="both"/>
        <w:outlineLvl w:val="3"/>
        <w:rPr>
          <w:bCs/>
          <w:sz w:val="28"/>
          <w:szCs w:val="28"/>
          <w:lang w:val="lt-LT" w:eastAsia="ja-JP"/>
        </w:rPr>
      </w:pPr>
      <w:r w:rsidRPr="001253CD">
        <w:rPr>
          <w:b/>
          <w:bCs/>
          <w:szCs w:val="28"/>
          <w:lang w:val="lt-LT" w:eastAsia="ja-JP"/>
        </w:rPr>
        <w:t>1.</w:t>
      </w:r>
      <w:r w:rsidRPr="001253CD">
        <w:rPr>
          <w:b/>
          <w:bCs/>
          <w:szCs w:val="28"/>
          <w:lang w:val="lt-LT" w:eastAsia="ja-JP"/>
        </w:rPr>
        <w:tab/>
        <w:t xml:space="preserve">Kas yra </w:t>
      </w:r>
      <w:proofErr w:type="spellStart"/>
      <w:r w:rsidRPr="001253CD">
        <w:rPr>
          <w:b/>
          <w:bCs/>
          <w:szCs w:val="28"/>
          <w:lang w:val="lt-LT" w:eastAsia="ja-JP"/>
        </w:rPr>
        <w:t>Cefazolin</w:t>
      </w:r>
      <w:proofErr w:type="spellEnd"/>
      <w:r w:rsidRPr="001253CD">
        <w:rPr>
          <w:b/>
          <w:bCs/>
          <w:szCs w:val="28"/>
          <w:lang w:val="lt-LT" w:eastAsia="ja-JP"/>
        </w:rPr>
        <w:t xml:space="preserve"> </w:t>
      </w:r>
      <w:proofErr w:type="spellStart"/>
      <w:r w:rsidRPr="001253CD">
        <w:rPr>
          <w:b/>
          <w:bCs/>
          <w:szCs w:val="28"/>
          <w:lang w:val="lt-LT" w:eastAsia="ja-JP"/>
        </w:rPr>
        <w:t>PharmSol</w:t>
      </w:r>
      <w:proofErr w:type="spellEnd"/>
      <w:r w:rsidRPr="001253CD">
        <w:rPr>
          <w:b/>
          <w:bCs/>
          <w:szCs w:val="28"/>
          <w:lang w:val="lt-LT" w:eastAsia="ja-JP"/>
        </w:rPr>
        <w:t xml:space="preserve"> ir kam jis vartojamas</w:t>
      </w:r>
    </w:p>
    <w:p w14:paraId="0DD21596" w14:textId="77777777" w:rsidR="00B721B7" w:rsidRPr="001253CD" w:rsidRDefault="00B721B7" w:rsidP="00B721B7">
      <w:pPr>
        <w:spacing w:line="240" w:lineRule="auto"/>
        <w:jc w:val="center"/>
        <w:rPr>
          <w:b/>
          <w:bCs/>
          <w:lang w:val="lt-LT" w:eastAsia="x-none"/>
        </w:rPr>
      </w:pPr>
    </w:p>
    <w:p w14:paraId="4F92E333" w14:textId="77777777" w:rsidR="00B721B7" w:rsidRPr="001253CD" w:rsidRDefault="00B721B7" w:rsidP="00B721B7">
      <w:pPr>
        <w:spacing w:line="240" w:lineRule="auto"/>
        <w:rPr>
          <w:lang w:val="lt-LT" w:eastAsia="x-none"/>
        </w:rPr>
      </w:pPr>
      <w:proofErr w:type="spellStart"/>
      <w:r w:rsidRPr="001253CD">
        <w:rPr>
          <w:lang w:val="lt-LT" w:eastAsia="x-none"/>
        </w:rPr>
        <w:t>Cefazolin</w:t>
      </w:r>
      <w:proofErr w:type="spellEnd"/>
      <w:r w:rsidRPr="001253CD">
        <w:rPr>
          <w:lang w:val="lt-LT" w:eastAsia="x-none"/>
        </w:rPr>
        <w:t xml:space="preserve"> </w:t>
      </w:r>
      <w:proofErr w:type="spellStart"/>
      <w:r w:rsidRPr="001253CD">
        <w:rPr>
          <w:lang w:val="lt-LT" w:eastAsia="x-none"/>
        </w:rPr>
        <w:t>PharmSol</w:t>
      </w:r>
      <w:proofErr w:type="spellEnd"/>
      <w:r w:rsidRPr="001253CD">
        <w:rPr>
          <w:lang w:val="lt-LT" w:eastAsia="x-none"/>
        </w:rPr>
        <w:t xml:space="preserve"> sudėtyje yra veikliosios medžiagos </w:t>
      </w:r>
      <w:proofErr w:type="spellStart"/>
      <w:r w:rsidRPr="001253CD">
        <w:rPr>
          <w:lang w:val="lt-LT" w:eastAsia="x-none"/>
        </w:rPr>
        <w:t>cefazolino</w:t>
      </w:r>
      <w:proofErr w:type="spellEnd"/>
      <w:r w:rsidRPr="001253CD">
        <w:rPr>
          <w:lang w:val="lt-LT" w:eastAsia="x-none"/>
        </w:rPr>
        <w:t xml:space="preserve">. </w:t>
      </w:r>
      <w:proofErr w:type="spellStart"/>
      <w:r w:rsidRPr="001253CD">
        <w:rPr>
          <w:lang w:val="lt-LT" w:eastAsia="x-none"/>
        </w:rPr>
        <w:t>Cefazolinas</w:t>
      </w:r>
      <w:proofErr w:type="spellEnd"/>
      <w:r w:rsidRPr="001253CD">
        <w:rPr>
          <w:lang w:val="lt-LT" w:eastAsia="x-none"/>
        </w:rPr>
        <w:t xml:space="preserve"> priklauso </w:t>
      </w:r>
      <w:proofErr w:type="spellStart"/>
      <w:r w:rsidRPr="001253CD">
        <w:rPr>
          <w:lang w:val="lt-LT" w:eastAsia="x-none"/>
        </w:rPr>
        <w:t>cefalosporinais</w:t>
      </w:r>
      <w:proofErr w:type="spellEnd"/>
      <w:r w:rsidRPr="001253CD">
        <w:rPr>
          <w:lang w:val="lt-LT" w:eastAsia="x-none"/>
        </w:rPr>
        <w:t xml:space="preserve"> vadinamų antibiotikų, kurie veikia naikindami infekcijas sukeliančias bakterijas, grupei.</w:t>
      </w:r>
    </w:p>
    <w:p w14:paraId="5122EED9" w14:textId="77777777" w:rsidR="00B721B7" w:rsidRPr="001253CD" w:rsidRDefault="00B721B7" w:rsidP="00B721B7">
      <w:pPr>
        <w:spacing w:line="240" w:lineRule="auto"/>
        <w:rPr>
          <w:lang w:val="lt-LT" w:eastAsia="x-none"/>
        </w:rPr>
      </w:pPr>
      <w:proofErr w:type="spellStart"/>
      <w:r w:rsidRPr="001253CD">
        <w:rPr>
          <w:lang w:val="lt-LT" w:eastAsia="x-none"/>
        </w:rPr>
        <w:t>Cefazolinas</w:t>
      </w:r>
      <w:proofErr w:type="spellEnd"/>
      <w:r w:rsidRPr="001253CD">
        <w:rPr>
          <w:lang w:val="lt-LT" w:eastAsia="x-none"/>
        </w:rPr>
        <w:t xml:space="preserve"> yra vartojamas gydyti suaugusiųjų ir vyresnių nei 1 mėnesio vaikų infekcinėms ligoms, sukeltoms </w:t>
      </w:r>
      <w:proofErr w:type="spellStart"/>
      <w:r w:rsidRPr="001253CD">
        <w:rPr>
          <w:lang w:val="lt-LT" w:eastAsia="x-none"/>
        </w:rPr>
        <w:t>cefazolinui</w:t>
      </w:r>
      <w:proofErr w:type="spellEnd"/>
      <w:r w:rsidRPr="001253CD">
        <w:rPr>
          <w:lang w:val="lt-LT" w:eastAsia="x-none"/>
        </w:rPr>
        <w:t xml:space="preserve"> jautrių bakterijų, pvz.:</w:t>
      </w:r>
    </w:p>
    <w:p w14:paraId="4431D412" w14:textId="77777777" w:rsidR="00B721B7" w:rsidRPr="001253CD" w:rsidRDefault="00B721B7" w:rsidP="00B721B7">
      <w:pPr>
        <w:pStyle w:val="Sraopastraipa"/>
        <w:numPr>
          <w:ilvl w:val="0"/>
          <w:numId w:val="9"/>
        </w:numPr>
        <w:tabs>
          <w:tab w:val="clear" w:pos="567"/>
        </w:tabs>
        <w:suppressAutoHyphens w:val="0"/>
        <w:spacing w:line="240" w:lineRule="auto"/>
        <w:rPr>
          <w:lang w:val="lt-LT" w:eastAsia="x-none"/>
        </w:rPr>
      </w:pPr>
      <w:r w:rsidRPr="001253CD">
        <w:rPr>
          <w:lang w:val="lt-LT" w:eastAsia="x-none"/>
        </w:rPr>
        <w:t>Odos ir minkštųjų audinių infekcinėms ligoms;</w:t>
      </w:r>
    </w:p>
    <w:p w14:paraId="46A19D31" w14:textId="77777777" w:rsidR="00B721B7" w:rsidRPr="001253CD" w:rsidRDefault="00B721B7" w:rsidP="00B721B7">
      <w:pPr>
        <w:pStyle w:val="Sraopastraipa"/>
        <w:numPr>
          <w:ilvl w:val="0"/>
          <w:numId w:val="9"/>
        </w:numPr>
        <w:tabs>
          <w:tab w:val="clear" w:pos="567"/>
        </w:tabs>
        <w:suppressAutoHyphens w:val="0"/>
        <w:spacing w:line="240" w:lineRule="auto"/>
        <w:rPr>
          <w:lang w:val="lt-LT" w:eastAsia="x-none"/>
        </w:rPr>
      </w:pPr>
      <w:r w:rsidRPr="001253CD">
        <w:rPr>
          <w:lang w:val="lt-LT" w:eastAsia="x-none"/>
        </w:rPr>
        <w:t>Kaulų ir sąnarių infekcinėms ligoms.</w:t>
      </w:r>
    </w:p>
    <w:p w14:paraId="411834CC" w14:textId="77777777" w:rsidR="00B721B7" w:rsidRPr="001253CD" w:rsidRDefault="00B721B7" w:rsidP="00B721B7">
      <w:pPr>
        <w:spacing w:line="240" w:lineRule="auto"/>
        <w:rPr>
          <w:lang w:val="lt-LT" w:eastAsia="x-none"/>
        </w:rPr>
      </w:pPr>
      <w:proofErr w:type="spellStart"/>
      <w:r w:rsidRPr="001253CD">
        <w:rPr>
          <w:lang w:val="lt-LT" w:eastAsia="x-none"/>
        </w:rPr>
        <w:t>Cefazolino</w:t>
      </w:r>
      <w:proofErr w:type="spellEnd"/>
      <w:r w:rsidRPr="001253CD">
        <w:rPr>
          <w:lang w:val="lt-LT" w:eastAsia="x-none"/>
        </w:rPr>
        <w:t xml:space="preserve"> galima vartoti prieš operaciją ir po jos, siekiant neleisti atsirasti infekcijai.</w:t>
      </w:r>
    </w:p>
    <w:p w14:paraId="58AE4156" w14:textId="77777777" w:rsidR="00B721B7" w:rsidRPr="001253CD" w:rsidRDefault="00B721B7" w:rsidP="00B721B7">
      <w:pPr>
        <w:spacing w:line="240" w:lineRule="auto"/>
        <w:rPr>
          <w:lang w:val="lt-LT" w:eastAsia="x-none"/>
        </w:rPr>
      </w:pPr>
    </w:p>
    <w:p w14:paraId="300D682B" w14:textId="77777777" w:rsidR="00B721B7" w:rsidRPr="001253CD" w:rsidRDefault="00B721B7" w:rsidP="00B721B7">
      <w:pPr>
        <w:spacing w:line="240" w:lineRule="auto"/>
        <w:ind w:left="567" w:hanging="567"/>
        <w:rPr>
          <w:b/>
          <w:bCs/>
          <w:lang w:val="lt-LT"/>
        </w:rPr>
      </w:pPr>
      <w:r w:rsidRPr="001253CD">
        <w:rPr>
          <w:b/>
          <w:bCs/>
          <w:lang w:val="lt-LT"/>
        </w:rPr>
        <w:t>2.</w:t>
      </w:r>
      <w:r w:rsidRPr="001253CD">
        <w:rPr>
          <w:b/>
          <w:bCs/>
          <w:lang w:val="lt-LT"/>
        </w:rPr>
        <w:tab/>
        <w:t xml:space="preserve">Kas žinotina prieš vartojant </w:t>
      </w: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p>
    <w:p w14:paraId="0D6210FE" w14:textId="77777777" w:rsidR="00B721B7" w:rsidRPr="001253CD" w:rsidRDefault="00B721B7" w:rsidP="00B721B7">
      <w:pPr>
        <w:spacing w:line="240" w:lineRule="auto"/>
        <w:ind w:left="567" w:hanging="567"/>
        <w:rPr>
          <w:b/>
          <w:bCs/>
          <w:lang w:val="lt-LT"/>
        </w:rPr>
      </w:pPr>
    </w:p>
    <w:p w14:paraId="06328BD0" w14:textId="77777777" w:rsidR="00B721B7" w:rsidRPr="001253CD" w:rsidRDefault="00B721B7" w:rsidP="00B721B7">
      <w:pPr>
        <w:spacing w:line="240" w:lineRule="auto"/>
        <w:ind w:left="567" w:hanging="567"/>
        <w:rPr>
          <w:b/>
          <w:bCs/>
          <w:lang w:val="lt-LT"/>
        </w:rPr>
      </w:pP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r w:rsidRPr="001253CD">
        <w:rPr>
          <w:b/>
          <w:bCs/>
          <w:lang w:val="lt-LT"/>
        </w:rPr>
        <w:t xml:space="preserve"> vartoti </w:t>
      </w:r>
      <w:r>
        <w:rPr>
          <w:b/>
          <w:bCs/>
          <w:lang w:val="lt-LT"/>
        </w:rPr>
        <w:t>draudžiama</w:t>
      </w:r>
      <w:r w:rsidRPr="001253CD">
        <w:rPr>
          <w:b/>
          <w:bCs/>
          <w:lang w:val="lt-LT"/>
        </w:rPr>
        <w:t>:</w:t>
      </w:r>
    </w:p>
    <w:p w14:paraId="5C2A4C21" w14:textId="77777777" w:rsidR="00B721B7" w:rsidRPr="001253CD" w:rsidRDefault="00B721B7" w:rsidP="00B721B7">
      <w:pPr>
        <w:pStyle w:val="Sraopastraipa"/>
        <w:numPr>
          <w:ilvl w:val="0"/>
          <w:numId w:val="10"/>
        </w:numPr>
        <w:tabs>
          <w:tab w:val="clear" w:pos="567"/>
        </w:tabs>
        <w:suppressAutoHyphens w:val="0"/>
        <w:spacing w:line="240" w:lineRule="auto"/>
        <w:rPr>
          <w:lang w:val="lt-LT"/>
        </w:rPr>
      </w:pPr>
      <w:r w:rsidRPr="001253CD">
        <w:rPr>
          <w:lang w:val="lt-LT"/>
        </w:rPr>
        <w:t xml:space="preserve">jeigu yra alergija </w:t>
      </w:r>
      <w:proofErr w:type="spellStart"/>
      <w:r w:rsidRPr="001253CD">
        <w:rPr>
          <w:lang w:val="lt-LT"/>
        </w:rPr>
        <w:t>cefazolinui</w:t>
      </w:r>
      <w:proofErr w:type="spellEnd"/>
      <w:r w:rsidRPr="001253CD">
        <w:rPr>
          <w:lang w:val="lt-LT"/>
        </w:rPr>
        <w:t xml:space="preserve">, bet kuriam kitam </w:t>
      </w:r>
      <w:proofErr w:type="spellStart"/>
      <w:r w:rsidRPr="001253CD">
        <w:rPr>
          <w:lang w:val="lt-LT"/>
        </w:rPr>
        <w:t>cefalosporinų</w:t>
      </w:r>
      <w:proofErr w:type="spellEnd"/>
      <w:r w:rsidRPr="001253CD">
        <w:rPr>
          <w:lang w:val="lt-LT"/>
        </w:rPr>
        <w:t xml:space="preserve"> grupės antibiotikui arba bet kuriai pagalbinei šio vaisto medžiagai (jos išvardytos 6 skyriuje);</w:t>
      </w:r>
    </w:p>
    <w:p w14:paraId="5DB77636" w14:textId="77777777" w:rsidR="00B721B7" w:rsidRPr="001253CD" w:rsidRDefault="00B721B7" w:rsidP="00B721B7">
      <w:pPr>
        <w:pStyle w:val="Sraopastraipa"/>
        <w:numPr>
          <w:ilvl w:val="0"/>
          <w:numId w:val="10"/>
        </w:numPr>
        <w:tabs>
          <w:tab w:val="clear" w:pos="567"/>
        </w:tabs>
        <w:suppressAutoHyphens w:val="0"/>
        <w:spacing w:line="240" w:lineRule="auto"/>
        <w:rPr>
          <w:lang w:val="lt-LT"/>
        </w:rPr>
      </w:pPr>
      <w:r w:rsidRPr="001253CD">
        <w:rPr>
          <w:lang w:val="lt-LT"/>
        </w:rPr>
        <w:t xml:space="preserve">jeigu buvo pasireiškusi sunki alerginė (padidėjusio jautrumo) reakcija į bet kurį kitą </w:t>
      </w:r>
      <w:proofErr w:type="spellStart"/>
      <w:r w:rsidRPr="001253CD">
        <w:rPr>
          <w:lang w:val="lt-LT"/>
        </w:rPr>
        <w:t>betalaktamo</w:t>
      </w:r>
      <w:proofErr w:type="spellEnd"/>
      <w:r w:rsidRPr="001253CD">
        <w:rPr>
          <w:lang w:val="lt-LT"/>
        </w:rPr>
        <w:t xml:space="preserve"> grupės antibiotiką (penicilinus, </w:t>
      </w:r>
      <w:proofErr w:type="spellStart"/>
      <w:r w:rsidRPr="001253CD">
        <w:rPr>
          <w:lang w:val="lt-LT"/>
        </w:rPr>
        <w:t>monobaktamus</w:t>
      </w:r>
      <w:proofErr w:type="spellEnd"/>
      <w:r w:rsidRPr="001253CD">
        <w:rPr>
          <w:lang w:val="lt-LT"/>
        </w:rPr>
        <w:t xml:space="preserve"> ir </w:t>
      </w:r>
      <w:proofErr w:type="spellStart"/>
      <w:r w:rsidRPr="001253CD">
        <w:rPr>
          <w:lang w:val="lt-LT"/>
        </w:rPr>
        <w:t>karbapenemus</w:t>
      </w:r>
      <w:proofErr w:type="spellEnd"/>
      <w:r w:rsidRPr="001253CD">
        <w:rPr>
          <w:lang w:val="lt-LT"/>
        </w:rPr>
        <w:t>).</w:t>
      </w:r>
    </w:p>
    <w:p w14:paraId="623EE8DB" w14:textId="77777777" w:rsidR="00B721B7" w:rsidRPr="001253CD" w:rsidRDefault="00B721B7" w:rsidP="00B721B7">
      <w:pPr>
        <w:spacing w:line="240" w:lineRule="auto"/>
        <w:ind w:left="567" w:hanging="567"/>
        <w:rPr>
          <w:lang w:val="lt-LT"/>
        </w:rPr>
      </w:pPr>
    </w:p>
    <w:p w14:paraId="22780156" w14:textId="77777777" w:rsidR="00B721B7" w:rsidRPr="001253CD" w:rsidRDefault="00B721B7" w:rsidP="00B721B7">
      <w:pPr>
        <w:spacing w:line="240" w:lineRule="auto"/>
        <w:ind w:left="567" w:hanging="567"/>
        <w:rPr>
          <w:b/>
          <w:bCs/>
          <w:lang w:val="lt-LT"/>
        </w:rPr>
      </w:pPr>
      <w:r w:rsidRPr="001253CD">
        <w:rPr>
          <w:b/>
          <w:bCs/>
          <w:lang w:val="lt-LT"/>
        </w:rPr>
        <w:t>Įspėjimai ir atsargumo priemonės</w:t>
      </w:r>
    </w:p>
    <w:p w14:paraId="70D809AB" w14:textId="77777777" w:rsidR="00B721B7" w:rsidRPr="001253CD" w:rsidRDefault="00B721B7" w:rsidP="00B721B7">
      <w:pPr>
        <w:spacing w:line="240" w:lineRule="auto"/>
        <w:ind w:left="567" w:hanging="567"/>
        <w:rPr>
          <w:lang w:val="lt-LT"/>
        </w:rPr>
      </w:pPr>
      <w:r w:rsidRPr="001253CD">
        <w:rPr>
          <w:lang w:val="lt-LT"/>
        </w:rPr>
        <w:t xml:space="preserve">Pasitarkite su gydytoju, vaistininku ar slaugytoju, prieš pradėdami vartoti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jei:</w:t>
      </w:r>
    </w:p>
    <w:p w14:paraId="2AF7E5A0" w14:textId="77777777" w:rsidR="00B721B7" w:rsidRPr="001253CD" w:rsidRDefault="00B721B7" w:rsidP="00B721B7">
      <w:pPr>
        <w:pStyle w:val="Sraopastraipa"/>
        <w:numPr>
          <w:ilvl w:val="0"/>
          <w:numId w:val="11"/>
        </w:numPr>
        <w:tabs>
          <w:tab w:val="clear" w:pos="567"/>
        </w:tabs>
        <w:suppressAutoHyphens w:val="0"/>
        <w:spacing w:line="240" w:lineRule="auto"/>
        <w:rPr>
          <w:lang w:val="lt-LT"/>
        </w:rPr>
      </w:pPr>
      <w:r w:rsidRPr="001253CD">
        <w:rPr>
          <w:lang w:val="lt-LT"/>
        </w:rPr>
        <w:t xml:space="preserve">turite polinkį į alergines reakcijas (pvz., šienligę ar bronchinę astmą) arba jums buvo pasireiškusių rimtų alerginių reakcijų į penicilinus ar kitus </w:t>
      </w:r>
      <w:proofErr w:type="spellStart"/>
      <w:r w:rsidRPr="001253CD">
        <w:rPr>
          <w:lang w:val="lt-LT"/>
        </w:rPr>
        <w:t>betalaktamo</w:t>
      </w:r>
      <w:proofErr w:type="spellEnd"/>
      <w:r w:rsidRPr="001253CD">
        <w:rPr>
          <w:lang w:val="lt-LT"/>
        </w:rPr>
        <w:t xml:space="preserve"> grupės antibiotikus, nes šis vaistas gali sukelti kryžminę alergiją.</w:t>
      </w:r>
    </w:p>
    <w:p w14:paraId="0330F263" w14:textId="77777777" w:rsidR="00B721B7" w:rsidRPr="001253CD" w:rsidRDefault="00B721B7" w:rsidP="00B721B7">
      <w:pPr>
        <w:spacing w:line="240" w:lineRule="auto"/>
        <w:ind w:left="709"/>
        <w:rPr>
          <w:lang w:val="lt-LT"/>
        </w:rPr>
      </w:pPr>
      <w:r w:rsidRPr="001253CD">
        <w:rPr>
          <w:lang w:val="lt-LT"/>
        </w:rPr>
        <w:t>Jeigu pasireiškia alerginė reakcija, gydymą šiuo vaistu reikia nutraukti, o alerginę reakciją - gydyti.</w:t>
      </w:r>
    </w:p>
    <w:p w14:paraId="07CF697B" w14:textId="77777777" w:rsidR="00B721B7" w:rsidRPr="001253CD" w:rsidRDefault="00B721B7" w:rsidP="00B721B7">
      <w:pPr>
        <w:pStyle w:val="Sraopastraipa"/>
        <w:numPr>
          <w:ilvl w:val="0"/>
          <w:numId w:val="11"/>
        </w:numPr>
        <w:tabs>
          <w:tab w:val="clear" w:pos="567"/>
        </w:tabs>
        <w:suppressAutoHyphens w:val="0"/>
        <w:spacing w:line="240" w:lineRule="auto"/>
        <w:rPr>
          <w:lang w:val="lt-LT"/>
        </w:rPr>
      </w:pPr>
      <w:r w:rsidRPr="001253CD">
        <w:rPr>
          <w:lang w:val="lt-LT"/>
        </w:rPr>
        <w:t xml:space="preserve">sergate inkstų ligomis, nes gali reikėti mažesnės nei įprasta dozės; po gydymo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viduriavote, nes tai galėjo sukelti storosios žarnos uždegimas (</w:t>
      </w:r>
      <w:proofErr w:type="spellStart"/>
      <w:r w:rsidRPr="001253CD">
        <w:rPr>
          <w:lang w:val="lt-LT"/>
        </w:rPr>
        <w:t>pseudomembraninis</w:t>
      </w:r>
      <w:proofErr w:type="spellEnd"/>
      <w:r w:rsidRPr="001253CD">
        <w:rPr>
          <w:lang w:val="lt-LT"/>
        </w:rPr>
        <w:t xml:space="preserve"> kolitas), susijęs su </w:t>
      </w:r>
      <w:proofErr w:type="spellStart"/>
      <w:r w:rsidRPr="001253CD">
        <w:rPr>
          <w:lang w:val="lt-LT"/>
        </w:rPr>
        <w:t>cefazolino</w:t>
      </w:r>
      <w:proofErr w:type="spellEnd"/>
      <w:r w:rsidRPr="001253CD">
        <w:rPr>
          <w:lang w:val="lt-LT"/>
        </w:rPr>
        <w:t xml:space="preserve"> vartojimu. Tokiu atveju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vartojimą reikia nedelsiant nutraukti, o uždegimą - tinkamai gydyti. Negalima vartoti vaistų, slopinančių skrandžio ir žarnyno raumenų susitraukimus (didinančių žarnyno turinį).</w:t>
      </w:r>
    </w:p>
    <w:p w14:paraId="3B0E38ED" w14:textId="77777777" w:rsidR="00B721B7" w:rsidRPr="001253CD" w:rsidRDefault="00B721B7" w:rsidP="00B721B7">
      <w:pPr>
        <w:pStyle w:val="Sraopastraipa"/>
        <w:numPr>
          <w:ilvl w:val="0"/>
          <w:numId w:val="11"/>
        </w:numPr>
        <w:tabs>
          <w:tab w:val="clear" w:pos="567"/>
        </w:tabs>
        <w:suppressAutoHyphens w:val="0"/>
        <w:spacing w:line="240" w:lineRule="auto"/>
        <w:rPr>
          <w:lang w:val="lt-LT"/>
        </w:rPr>
      </w:pPr>
      <w:r w:rsidRPr="001253CD">
        <w:rPr>
          <w:lang w:val="lt-LT"/>
        </w:rPr>
        <w:lastRenderedPageBreak/>
        <w:t>sergate ar anksčiau sirgote hipertenzija, nes reikia atsižvelgti į šio vaisto sudėtyje esantį natrio kiekį.</w:t>
      </w:r>
    </w:p>
    <w:p w14:paraId="2BAAB122" w14:textId="77777777" w:rsidR="00B721B7" w:rsidRPr="001253CD" w:rsidRDefault="00B721B7" w:rsidP="00B721B7">
      <w:pPr>
        <w:spacing w:line="240" w:lineRule="auto"/>
        <w:ind w:left="567" w:hanging="567"/>
        <w:rPr>
          <w:lang w:val="lt-LT"/>
        </w:rPr>
      </w:pPr>
    </w:p>
    <w:p w14:paraId="4E5A3620" w14:textId="77777777" w:rsidR="00B721B7" w:rsidRPr="001253CD" w:rsidRDefault="00B721B7" w:rsidP="00B721B7">
      <w:pPr>
        <w:spacing w:line="240" w:lineRule="auto"/>
        <w:rPr>
          <w:lang w:val="lt-LT"/>
        </w:rPr>
      </w:pPr>
      <w:r w:rsidRPr="001253CD">
        <w:rPr>
          <w:b/>
          <w:bCs/>
          <w:lang w:val="lt-LT"/>
        </w:rPr>
        <w:t>Rizikos veiksniai, sukeliantys vitamino K stoką, bei rizikos veiksniai, susiję su kitais kraujo krešėjimo sutrikimais.</w:t>
      </w:r>
      <w:r w:rsidRPr="001253CD">
        <w:rPr>
          <w:lang w:val="lt-LT"/>
        </w:rPr>
        <w:t xml:space="preserve"> Retais atvejais gydymo </w:t>
      </w:r>
      <w:proofErr w:type="spellStart"/>
      <w:r w:rsidRPr="001253CD">
        <w:rPr>
          <w:lang w:val="lt-LT"/>
        </w:rPr>
        <w:t>cefazolinu</w:t>
      </w:r>
      <w:proofErr w:type="spellEnd"/>
      <w:r w:rsidRPr="001253CD">
        <w:rPr>
          <w:lang w:val="lt-LT"/>
        </w:rPr>
        <w:t xml:space="preserve"> metu gali atsirasti kraujo krešėjimo sutrikimų. Be to, kraujo krešėjimas gali sutrikti pacientams, kurie serga ligomis, sukeliančiomis ar pasunkinančiomis kraujavimą, pvz., </w:t>
      </w:r>
      <w:proofErr w:type="spellStart"/>
      <w:r w:rsidRPr="001253CD">
        <w:rPr>
          <w:lang w:val="lt-LT"/>
        </w:rPr>
        <w:t>hemofilija</w:t>
      </w:r>
      <w:proofErr w:type="spellEnd"/>
      <w:r w:rsidRPr="001253CD">
        <w:rPr>
          <w:lang w:val="lt-LT"/>
        </w:rPr>
        <w:t xml:space="preserve"> ar skrandžio arba žarnų opalige. Tokiais atvejais bus atidžiai stebimas Jūsų kraujo krešėjimas.</w:t>
      </w:r>
      <w:r w:rsidRPr="001253CD" w:rsidDel="000D4223">
        <w:rPr>
          <w:lang w:val="lt-LT"/>
        </w:rPr>
        <w:t xml:space="preserve"> </w:t>
      </w:r>
    </w:p>
    <w:p w14:paraId="75DB3C1E" w14:textId="77777777" w:rsidR="00B721B7" w:rsidRPr="001253CD" w:rsidRDefault="00B721B7" w:rsidP="00B721B7">
      <w:pPr>
        <w:spacing w:line="240" w:lineRule="auto"/>
        <w:rPr>
          <w:lang w:val="lt-LT"/>
        </w:rPr>
      </w:pPr>
    </w:p>
    <w:p w14:paraId="769E4A93" w14:textId="77777777" w:rsidR="00B721B7" w:rsidRPr="001253CD" w:rsidRDefault="00B721B7" w:rsidP="00B721B7">
      <w:pPr>
        <w:spacing w:line="240" w:lineRule="auto"/>
        <w:rPr>
          <w:lang w:val="lt-LT"/>
        </w:rPr>
      </w:pPr>
      <w:r w:rsidRPr="001253CD">
        <w:rPr>
          <w:lang w:val="lt-LT"/>
        </w:rPr>
        <w:t xml:space="preserve">Ilgalaikis </w:t>
      </w:r>
      <w:proofErr w:type="spellStart"/>
      <w:r w:rsidRPr="001253CD">
        <w:rPr>
          <w:lang w:val="lt-LT"/>
        </w:rPr>
        <w:t>cefazolino</w:t>
      </w:r>
      <w:proofErr w:type="spellEnd"/>
      <w:r w:rsidRPr="001253CD">
        <w:rPr>
          <w:lang w:val="lt-LT"/>
        </w:rPr>
        <w:t xml:space="preserve"> vartojimas gali sukelti priedinį užsikrėtimą (</w:t>
      </w:r>
      <w:proofErr w:type="spellStart"/>
      <w:r w:rsidRPr="001253CD">
        <w:rPr>
          <w:lang w:val="lt-LT"/>
        </w:rPr>
        <w:t>superinfekcijas</w:t>
      </w:r>
      <w:proofErr w:type="spellEnd"/>
      <w:r w:rsidRPr="001253CD">
        <w:rPr>
          <w:lang w:val="lt-LT"/>
        </w:rPr>
        <w:t>). Gydytojas Jus atidžiai stebės ir, jei reikia, skirs gydymą.</w:t>
      </w:r>
    </w:p>
    <w:p w14:paraId="319FD706" w14:textId="77777777" w:rsidR="00B721B7" w:rsidRPr="001253CD" w:rsidRDefault="00B721B7" w:rsidP="00B721B7">
      <w:pPr>
        <w:spacing w:line="240" w:lineRule="auto"/>
        <w:rPr>
          <w:lang w:val="lt-LT"/>
        </w:rPr>
      </w:pPr>
    </w:p>
    <w:p w14:paraId="5C08D120" w14:textId="77777777" w:rsidR="00B721B7" w:rsidRPr="001253CD" w:rsidRDefault="00B721B7" w:rsidP="00B721B7">
      <w:pPr>
        <w:spacing w:line="240" w:lineRule="auto"/>
        <w:rPr>
          <w:lang w:val="lt-LT"/>
        </w:rPr>
      </w:pPr>
      <w:r w:rsidRPr="001253CD">
        <w:rPr>
          <w:lang w:val="lt-LT"/>
        </w:rPr>
        <w:t>Šio vaisto negalima leisti į nugaros smegenis supančią ertmę (</w:t>
      </w:r>
      <w:proofErr w:type="spellStart"/>
      <w:r w:rsidRPr="001253CD">
        <w:rPr>
          <w:lang w:val="lt-LT"/>
        </w:rPr>
        <w:t>povoratinklinę</w:t>
      </w:r>
      <w:proofErr w:type="spellEnd"/>
      <w:r w:rsidRPr="001253CD">
        <w:rPr>
          <w:lang w:val="lt-LT"/>
        </w:rPr>
        <w:t xml:space="preserve"> ertmę), kadangi gauta pranešimų apie toksinio poveikio centrinei nervų sistemai (įskaitant traukulius) atvejus.</w:t>
      </w:r>
      <w:r w:rsidRPr="001253CD" w:rsidDel="00AD0F44">
        <w:rPr>
          <w:lang w:val="lt-LT"/>
        </w:rPr>
        <w:t xml:space="preserve"> </w:t>
      </w:r>
    </w:p>
    <w:p w14:paraId="594BB18F" w14:textId="77777777" w:rsidR="00B721B7" w:rsidRPr="001253CD" w:rsidRDefault="00B721B7" w:rsidP="00B721B7">
      <w:pPr>
        <w:spacing w:line="240" w:lineRule="auto"/>
        <w:rPr>
          <w:lang w:val="lt-LT"/>
        </w:rPr>
      </w:pPr>
    </w:p>
    <w:p w14:paraId="47E79B3B" w14:textId="77777777" w:rsidR="00B721B7" w:rsidRPr="001253CD" w:rsidRDefault="00B721B7" w:rsidP="00B721B7">
      <w:pPr>
        <w:spacing w:line="240" w:lineRule="auto"/>
        <w:rPr>
          <w:b/>
          <w:bCs/>
          <w:lang w:val="lt-LT"/>
        </w:rPr>
      </w:pPr>
      <w:r w:rsidRPr="001253CD">
        <w:rPr>
          <w:b/>
          <w:bCs/>
          <w:lang w:val="lt-LT"/>
        </w:rPr>
        <w:t>Vaikams</w:t>
      </w:r>
    </w:p>
    <w:p w14:paraId="1B3B0FEF" w14:textId="77777777" w:rsidR="00B721B7" w:rsidRPr="001253CD" w:rsidRDefault="00B721B7" w:rsidP="00B721B7">
      <w:pPr>
        <w:spacing w:line="240" w:lineRule="auto"/>
        <w:rPr>
          <w:lang w:val="lt-LT"/>
        </w:rPr>
      </w:pP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negalima vartoti kūdikiams pirmąjį jų gyvenimo mėnesį, nes vartojimo saugumas šioje grupėje nėra nustatytas.</w:t>
      </w:r>
    </w:p>
    <w:p w14:paraId="43DF1413" w14:textId="77777777" w:rsidR="00B721B7" w:rsidRPr="001253CD" w:rsidRDefault="00B721B7" w:rsidP="00B721B7">
      <w:pPr>
        <w:spacing w:line="240" w:lineRule="auto"/>
        <w:rPr>
          <w:lang w:val="lt-LT"/>
        </w:rPr>
      </w:pPr>
    </w:p>
    <w:p w14:paraId="6011E4FB" w14:textId="77777777" w:rsidR="00B721B7" w:rsidRPr="001253CD" w:rsidRDefault="00B721B7" w:rsidP="00B721B7">
      <w:pPr>
        <w:spacing w:line="240" w:lineRule="auto"/>
        <w:rPr>
          <w:b/>
          <w:bCs/>
          <w:lang w:val="lt-LT"/>
        </w:rPr>
      </w:pPr>
      <w:r w:rsidRPr="001253CD">
        <w:rPr>
          <w:b/>
          <w:bCs/>
          <w:lang w:val="lt-LT"/>
        </w:rPr>
        <w:t xml:space="preserve">Kiti vaistai ir </w:t>
      </w: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p>
    <w:p w14:paraId="298A6759" w14:textId="77777777" w:rsidR="00B721B7" w:rsidRPr="001253CD" w:rsidRDefault="00B721B7" w:rsidP="00B721B7">
      <w:pPr>
        <w:spacing w:line="240" w:lineRule="auto"/>
        <w:rPr>
          <w:lang w:val="lt-LT"/>
        </w:rPr>
      </w:pPr>
      <w:r w:rsidRPr="001253CD">
        <w:rPr>
          <w:lang w:val="lt-LT"/>
        </w:rPr>
        <w:t xml:space="preserve">Jeigu vartojate ar neseniai vartojote kitų vaistų arba dėl to nesate tikri, apie tai pasakykite gydytojui arba vaistininkui. </w:t>
      </w:r>
      <w:proofErr w:type="spellStart"/>
      <w:r w:rsidRPr="001253CD">
        <w:rPr>
          <w:lang w:val="lt-LT"/>
        </w:rPr>
        <w:t>Cefazolino</w:t>
      </w:r>
      <w:proofErr w:type="spellEnd"/>
      <w:r w:rsidRPr="001253CD">
        <w:rPr>
          <w:lang w:val="lt-LT"/>
        </w:rPr>
        <w:t xml:space="preserve"> nerekomenduojama vartoti kartu su šiais vaistais:</w:t>
      </w:r>
    </w:p>
    <w:p w14:paraId="3DAB85F8" w14:textId="77777777" w:rsidR="00B721B7" w:rsidRPr="001253CD" w:rsidRDefault="00B721B7" w:rsidP="00B721B7">
      <w:pPr>
        <w:pStyle w:val="Sraopastraipa"/>
        <w:numPr>
          <w:ilvl w:val="0"/>
          <w:numId w:val="12"/>
        </w:numPr>
        <w:tabs>
          <w:tab w:val="clear" w:pos="567"/>
        </w:tabs>
        <w:suppressAutoHyphens w:val="0"/>
        <w:spacing w:line="240" w:lineRule="auto"/>
        <w:rPr>
          <w:lang w:val="lt-LT"/>
        </w:rPr>
      </w:pPr>
      <w:r w:rsidRPr="001253CD">
        <w:rPr>
          <w:lang w:val="lt-LT"/>
        </w:rPr>
        <w:t xml:space="preserve">antibiotikais, slopinančiais bakterijų augimą, tokiais kaip </w:t>
      </w:r>
      <w:proofErr w:type="spellStart"/>
      <w:r w:rsidRPr="001253CD">
        <w:rPr>
          <w:lang w:val="lt-LT"/>
        </w:rPr>
        <w:t>tetraciklinai</w:t>
      </w:r>
      <w:proofErr w:type="spellEnd"/>
      <w:r w:rsidRPr="001253CD">
        <w:rPr>
          <w:lang w:val="lt-LT"/>
        </w:rPr>
        <w:t xml:space="preserve">, </w:t>
      </w:r>
      <w:proofErr w:type="spellStart"/>
      <w:r w:rsidRPr="001253CD">
        <w:rPr>
          <w:lang w:val="lt-LT"/>
        </w:rPr>
        <w:t>sulfonamidai</w:t>
      </w:r>
      <w:proofErr w:type="spellEnd"/>
      <w:r w:rsidRPr="001253CD">
        <w:rPr>
          <w:lang w:val="lt-LT"/>
        </w:rPr>
        <w:t xml:space="preserve">, </w:t>
      </w:r>
      <w:proofErr w:type="spellStart"/>
      <w:r w:rsidRPr="001253CD">
        <w:rPr>
          <w:lang w:val="lt-LT"/>
        </w:rPr>
        <w:t>eritromicinas</w:t>
      </w:r>
      <w:proofErr w:type="spellEnd"/>
      <w:r w:rsidRPr="001253CD">
        <w:rPr>
          <w:lang w:val="lt-LT"/>
        </w:rPr>
        <w:t xml:space="preserve"> ir </w:t>
      </w:r>
      <w:proofErr w:type="spellStart"/>
      <w:r w:rsidRPr="001253CD">
        <w:rPr>
          <w:lang w:val="lt-LT"/>
        </w:rPr>
        <w:t>chloramfenikolis</w:t>
      </w:r>
      <w:proofErr w:type="spellEnd"/>
      <w:r w:rsidRPr="001253CD">
        <w:rPr>
          <w:lang w:val="lt-LT"/>
        </w:rPr>
        <w:t>;</w:t>
      </w:r>
    </w:p>
    <w:p w14:paraId="783F3D41" w14:textId="77777777" w:rsidR="00B721B7" w:rsidRPr="001253CD" w:rsidRDefault="00B721B7" w:rsidP="00B721B7">
      <w:pPr>
        <w:pStyle w:val="Sraopastraipa"/>
        <w:numPr>
          <w:ilvl w:val="0"/>
          <w:numId w:val="12"/>
        </w:numPr>
        <w:tabs>
          <w:tab w:val="clear" w:pos="567"/>
        </w:tabs>
        <w:suppressAutoHyphens w:val="0"/>
        <w:spacing w:line="240" w:lineRule="auto"/>
        <w:rPr>
          <w:lang w:val="lt-LT"/>
        </w:rPr>
      </w:pPr>
      <w:proofErr w:type="spellStart"/>
      <w:r w:rsidRPr="001253CD">
        <w:rPr>
          <w:lang w:val="lt-LT"/>
        </w:rPr>
        <w:t>probenecidu</w:t>
      </w:r>
      <w:proofErr w:type="spellEnd"/>
      <w:r w:rsidRPr="001253CD">
        <w:rPr>
          <w:lang w:val="lt-LT"/>
        </w:rPr>
        <w:t xml:space="preserve"> (vaistu sąnarių ligoms ir podagrai gydyti), nes </w:t>
      </w:r>
      <w:proofErr w:type="spellStart"/>
      <w:r w:rsidRPr="001253CD">
        <w:rPr>
          <w:lang w:val="lt-LT"/>
        </w:rPr>
        <w:t>cefazolino</w:t>
      </w:r>
      <w:proofErr w:type="spellEnd"/>
      <w:r w:rsidRPr="001253CD">
        <w:rPr>
          <w:lang w:val="lt-LT"/>
        </w:rPr>
        <w:t xml:space="preserve"> kiekis Jūsų kraujyje gali padidėti.</w:t>
      </w:r>
    </w:p>
    <w:p w14:paraId="2D1DCF5D" w14:textId="77777777" w:rsidR="00B721B7" w:rsidRPr="001253CD" w:rsidRDefault="00B721B7" w:rsidP="00B721B7">
      <w:pPr>
        <w:spacing w:line="240" w:lineRule="auto"/>
        <w:rPr>
          <w:lang w:val="lt-LT"/>
        </w:rPr>
      </w:pPr>
    </w:p>
    <w:p w14:paraId="6BA8FA39" w14:textId="77777777" w:rsidR="00B721B7" w:rsidRPr="001253CD" w:rsidRDefault="00B721B7" w:rsidP="00B721B7">
      <w:pPr>
        <w:spacing w:line="240" w:lineRule="auto"/>
        <w:rPr>
          <w:lang w:val="lt-LT"/>
        </w:rPr>
      </w:pPr>
      <w:r w:rsidRPr="001253CD">
        <w:rPr>
          <w:lang w:val="lt-LT"/>
        </w:rPr>
        <w:t xml:space="preserve">Reikia atidžiai apsvarstyti šių vaistų vartojimą kartu su </w:t>
      </w:r>
      <w:proofErr w:type="spellStart"/>
      <w:r w:rsidRPr="001253CD">
        <w:rPr>
          <w:lang w:val="lt-LT"/>
        </w:rPr>
        <w:t>cefazolinu</w:t>
      </w:r>
      <w:proofErr w:type="spellEnd"/>
      <w:r w:rsidRPr="001253CD">
        <w:rPr>
          <w:lang w:val="lt-LT"/>
        </w:rPr>
        <w:t>:</w:t>
      </w:r>
    </w:p>
    <w:p w14:paraId="4C945BEF" w14:textId="77777777" w:rsidR="00B721B7" w:rsidRPr="001253CD" w:rsidRDefault="00B721B7" w:rsidP="00B721B7">
      <w:pPr>
        <w:pStyle w:val="Sraopastraipa"/>
        <w:numPr>
          <w:ilvl w:val="0"/>
          <w:numId w:val="13"/>
        </w:numPr>
        <w:tabs>
          <w:tab w:val="clear" w:pos="567"/>
        </w:tabs>
        <w:suppressAutoHyphens w:val="0"/>
        <w:spacing w:line="240" w:lineRule="auto"/>
        <w:rPr>
          <w:lang w:val="lt-LT"/>
        </w:rPr>
      </w:pPr>
      <w:r w:rsidRPr="001253CD">
        <w:rPr>
          <w:lang w:val="lt-LT"/>
        </w:rPr>
        <w:t xml:space="preserve">kraują skystinantys vaistai (geriamieji antikoaguliantai, tokie kaip varfarinas ar heparinas), nes vartojant kartu su </w:t>
      </w:r>
      <w:proofErr w:type="spellStart"/>
      <w:r w:rsidRPr="001253CD">
        <w:rPr>
          <w:lang w:val="lt-LT"/>
        </w:rPr>
        <w:t>cefalosporinų</w:t>
      </w:r>
      <w:proofErr w:type="spellEnd"/>
      <w:r w:rsidRPr="001253CD">
        <w:rPr>
          <w:lang w:val="lt-LT"/>
        </w:rPr>
        <w:t xml:space="preserve"> grupės vaistais, labai retai gali atsirasti kraujavimo sutrikimų. Jei šiuos vaistus vartojate kartu, reikia tirti Jūsų kraujo krešėjimą.</w:t>
      </w:r>
    </w:p>
    <w:p w14:paraId="7297CA25" w14:textId="77777777" w:rsidR="00B721B7" w:rsidRPr="001253CD" w:rsidRDefault="00B721B7" w:rsidP="00B721B7">
      <w:pPr>
        <w:pStyle w:val="Sraopastraipa"/>
        <w:numPr>
          <w:ilvl w:val="0"/>
          <w:numId w:val="13"/>
        </w:numPr>
        <w:tabs>
          <w:tab w:val="clear" w:pos="567"/>
        </w:tabs>
        <w:suppressAutoHyphens w:val="0"/>
        <w:spacing w:line="240" w:lineRule="auto"/>
        <w:rPr>
          <w:lang w:val="lt-LT"/>
        </w:rPr>
      </w:pPr>
      <w:r w:rsidRPr="001253CD">
        <w:rPr>
          <w:lang w:val="lt-LT"/>
        </w:rPr>
        <w:t xml:space="preserve">vaistai, galintys pakenkti inkstams: </w:t>
      </w:r>
      <w:proofErr w:type="spellStart"/>
      <w:r w:rsidRPr="001253CD">
        <w:rPr>
          <w:lang w:val="lt-LT"/>
        </w:rPr>
        <w:t>cefazolinas</w:t>
      </w:r>
      <w:proofErr w:type="spellEnd"/>
      <w:r w:rsidRPr="001253CD">
        <w:rPr>
          <w:lang w:val="lt-LT"/>
        </w:rPr>
        <w:t xml:space="preserve"> gali sustiprinti žalingą tam tikrų antibiotikų (</w:t>
      </w:r>
      <w:proofErr w:type="spellStart"/>
      <w:r w:rsidRPr="001253CD">
        <w:rPr>
          <w:lang w:val="lt-LT"/>
        </w:rPr>
        <w:t>aminoglikozidų</w:t>
      </w:r>
      <w:proofErr w:type="spellEnd"/>
      <w:r w:rsidRPr="001253CD">
        <w:rPr>
          <w:lang w:val="lt-LT"/>
        </w:rPr>
        <w:t xml:space="preserve">) ir vaistų, skatinančių šlapinimąsi (diuretikų, pvz., </w:t>
      </w:r>
      <w:proofErr w:type="spellStart"/>
      <w:r w:rsidRPr="001253CD">
        <w:rPr>
          <w:lang w:val="lt-LT"/>
        </w:rPr>
        <w:t>furozemido</w:t>
      </w:r>
      <w:proofErr w:type="spellEnd"/>
      <w:r w:rsidRPr="001253CD">
        <w:rPr>
          <w:lang w:val="lt-LT"/>
        </w:rPr>
        <w:t xml:space="preserve">), poveikį inkstams. Tuo pačiu metu vartojant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ir vieną iš šių vaistų, būtina reguliariai stebėti inkstų funkciją, ypač pacientams, sergantiems inkstų ligomis.</w:t>
      </w:r>
    </w:p>
    <w:p w14:paraId="4432E3FA" w14:textId="77777777" w:rsidR="00B721B7" w:rsidRPr="001253CD" w:rsidRDefault="00B721B7" w:rsidP="00B721B7">
      <w:pPr>
        <w:spacing w:line="240" w:lineRule="auto"/>
        <w:rPr>
          <w:lang w:val="lt-LT"/>
        </w:rPr>
      </w:pPr>
    </w:p>
    <w:p w14:paraId="6F60D572" w14:textId="77777777" w:rsidR="00B721B7" w:rsidRPr="001253CD" w:rsidRDefault="00B721B7" w:rsidP="00B721B7">
      <w:pPr>
        <w:spacing w:line="240" w:lineRule="auto"/>
        <w:rPr>
          <w:lang w:val="lt-LT"/>
        </w:rPr>
      </w:pPr>
      <w:proofErr w:type="spellStart"/>
      <w:r w:rsidRPr="001253CD">
        <w:rPr>
          <w:lang w:val="lt-LT"/>
        </w:rPr>
        <w:t>Cefalosporinų</w:t>
      </w:r>
      <w:proofErr w:type="spellEnd"/>
      <w:r w:rsidRPr="001253CD">
        <w:rPr>
          <w:lang w:val="lt-LT"/>
        </w:rPr>
        <w:t xml:space="preserve"> grupės vaistai, tokie kaip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gali sutrikdyti vitamino K</w:t>
      </w:r>
      <w:r w:rsidRPr="001253CD">
        <w:rPr>
          <w:vertAlign w:val="subscript"/>
          <w:lang w:val="lt-LT"/>
        </w:rPr>
        <w:t>1</w:t>
      </w:r>
      <w:r w:rsidRPr="001253CD">
        <w:rPr>
          <w:lang w:val="lt-LT"/>
        </w:rPr>
        <w:t xml:space="preserve"> skaidymą ir įsisavinimą organizme, ypač jei Jums nustatytas vitamino K</w:t>
      </w:r>
      <w:r w:rsidRPr="001253CD">
        <w:rPr>
          <w:vertAlign w:val="subscript"/>
          <w:lang w:val="lt-LT"/>
        </w:rPr>
        <w:t>1</w:t>
      </w:r>
      <w:r w:rsidRPr="001253CD">
        <w:rPr>
          <w:lang w:val="lt-LT"/>
        </w:rPr>
        <w:t xml:space="preserve"> trūkumas. Todėl Jums gali būti patarta vartoti vitamino K</w:t>
      </w:r>
      <w:r w:rsidRPr="001253CD">
        <w:rPr>
          <w:vertAlign w:val="subscript"/>
          <w:lang w:val="lt-LT"/>
        </w:rPr>
        <w:t>1</w:t>
      </w:r>
      <w:r w:rsidRPr="001253CD">
        <w:rPr>
          <w:lang w:val="lt-LT"/>
        </w:rPr>
        <w:t xml:space="preserve"> papildus kartu su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w:t>
      </w:r>
    </w:p>
    <w:p w14:paraId="70E95845" w14:textId="77777777" w:rsidR="00B721B7" w:rsidRPr="001253CD" w:rsidRDefault="00B721B7" w:rsidP="00B721B7">
      <w:pPr>
        <w:spacing w:line="240" w:lineRule="auto"/>
        <w:rPr>
          <w:lang w:val="lt-LT"/>
        </w:rPr>
      </w:pPr>
    </w:p>
    <w:p w14:paraId="42EC3199" w14:textId="77777777" w:rsidR="00B721B7" w:rsidRPr="001253CD" w:rsidRDefault="00B721B7" w:rsidP="00B721B7">
      <w:pPr>
        <w:spacing w:line="240" w:lineRule="auto"/>
        <w:rPr>
          <w:u w:val="single"/>
          <w:lang w:val="lt-LT"/>
        </w:rPr>
      </w:pPr>
      <w:r w:rsidRPr="001253CD">
        <w:rPr>
          <w:u w:val="single"/>
          <w:lang w:val="lt-LT"/>
        </w:rPr>
        <w:t>Įtaka laboratorinių tyrimų rezultatams</w:t>
      </w:r>
    </w:p>
    <w:p w14:paraId="7A378F06" w14:textId="77777777" w:rsidR="00B721B7" w:rsidRPr="001253CD" w:rsidRDefault="00B721B7" w:rsidP="00B721B7">
      <w:pPr>
        <w:spacing w:line="240" w:lineRule="auto"/>
        <w:rPr>
          <w:lang w:val="lt-LT"/>
        </w:rPr>
      </w:pPr>
      <w:r w:rsidRPr="001253CD">
        <w:rPr>
          <w:lang w:val="lt-LT"/>
        </w:rPr>
        <w:t xml:space="preserve">Retais atvejais nefermentinio gliukozės šlapime tyrimo bei </w:t>
      </w:r>
      <w:proofErr w:type="spellStart"/>
      <w:r w:rsidRPr="001253CD">
        <w:rPr>
          <w:lang w:val="lt-LT"/>
        </w:rPr>
        <w:t>Kumbso</w:t>
      </w:r>
      <w:proofErr w:type="spellEnd"/>
      <w:r w:rsidRPr="001253CD">
        <w:rPr>
          <w:lang w:val="lt-LT"/>
        </w:rPr>
        <w:t xml:space="preserve"> </w:t>
      </w:r>
      <w:r>
        <w:rPr>
          <w:lang w:val="lt-LT"/>
        </w:rPr>
        <w:t>reakcijos</w:t>
      </w:r>
      <w:r w:rsidRPr="001253CD">
        <w:rPr>
          <w:lang w:val="lt-LT"/>
        </w:rPr>
        <w:t xml:space="preserve"> rezultatai gali būti klaidingai teigiami.</w:t>
      </w:r>
    </w:p>
    <w:p w14:paraId="4076CE38" w14:textId="77777777" w:rsidR="00B721B7" w:rsidRPr="001253CD" w:rsidRDefault="00B721B7" w:rsidP="00B721B7">
      <w:pPr>
        <w:spacing w:line="240" w:lineRule="auto"/>
        <w:rPr>
          <w:lang w:val="lt-LT"/>
        </w:rPr>
      </w:pPr>
    </w:p>
    <w:p w14:paraId="28D209B2" w14:textId="77777777" w:rsidR="00B721B7" w:rsidRPr="001253CD" w:rsidRDefault="00B721B7" w:rsidP="00B721B7">
      <w:pPr>
        <w:spacing w:line="240" w:lineRule="auto"/>
        <w:rPr>
          <w:u w:val="single"/>
          <w:lang w:val="lt-LT"/>
        </w:rPr>
      </w:pPr>
      <w:r w:rsidRPr="001253CD">
        <w:rPr>
          <w:u w:val="single"/>
          <w:lang w:val="lt-LT"/>
        </w:rPr>
        <w:t>Nesuderinamumas (cheminis nesuderinamumas)</w:t>
      </w:r>
    </w:p>
    <w:p w14:paraId="1CCAB2DB" w14:textId="77777777" w:rsidR="00B721B7" w:rsidRPr="001253CD" w:rsidRDefault="00B721B7" w:rsidP="00B721B7">
      <w:pPr>
        <w:spacing w:line="240" w:lineRule="auto"/>
        <w:rPr>
          <w:lang w:val="lt-LT"/>
        </w:rPr>
      </w:pPr>
      <w:proofErr w:type="spellStart"/>
      <w:r w:rsidRPr="001253CD">
        <w:rPr>
          <w:lang w:val="lt-LT"/>
        </w:rPr>
        <w:t>Cefazolin</w:t>
      </w:r>
      <w:r>
        <w:rPr>
          <w:lang w:val="lt-LT"/>
        </w:rPr>
        <w:t>as</w:t>
      </w:r>
      <w:proofErr w:type="spellEnd"/>
      <w:r w:rsidRPr="001253CD">
        <w:rPr>
          <w:lang w:val="lt-LT"/>
        </w:rPr>
        <w:t xml:space="preserve"> </w:t>
      </w:r>
      <w:r>
        <w:rPr>
          <w:lang w:val="lt-LT"/>
        </w:rPr>
        <w:t xml:space="preserve">yra </w:t>
      </w:r>
      <w:r w:rsidRPr="001253CD">
        <w:rPr>
          <w:lang w:val="lt-LT"/>
        </w:rPr>
        <w:t xml:space="preserve">nesuderinamas su </w:t>
      </w:r>
      <w:proofErr w:type="spellStart"/>
      <w:r w:rsidRPr="001253CD">
        <w:rPr>
          <w:lang w:val="lt-LT"/>
        </w:rPr>
        <w:t>amikacino</w:t>
      </w:r>
      <w:proofErr w:type="spellEnd"/>
      <w:r w:rsidRPr="001253CD">
        <w:rPr>
          <w:lang w:val="lt-LT"/>
        </w:rPr>
        <w:t xml:space="preserve"> </w:t>
      </w:r>
      <w:proofErr w:type="spellStart"/>
      <w:r w:rsidRPr="001253CD">
        <w:rPr>
          <w:lang w:val="lt-LT"/>
        </w:rPr>
        <w:t>disulfatu</w:t>
      </w:r>
      <w:proofErr w:type="spellEnd"/>
      <w:r w:rsidRPr="001253CD">
        <w:rPr>
          <w:lang w:val="lt-LT"/>
        </w:rPr>
        <w:t xml:space="preserve">, </w:t>
      </w:r>
      <w:proofErr w:type="spellStart"/>
      <w:r w:rsidRPr="001253CD">
        <w:rPr>
          <w:lang w:val="lt-LT"/>
        </w:rPr>
        <w:t>amobarbitalio</w:t>
      </w:r>
      <w:proofErr w:type="spellEnd"/>
      <w:r w:rsidRPr="001253CD">
        <w:rPr>
          <w:lang w:val="lt-LT"/>
        </w:rPr>
        <w:t xml:space="preserve"> natrio druska, </w:t>
      </w:r>
      <w:proofErr w:type="spellStart"/>
      <w:r w:rsidRPr="001253CD">
        <w:rPr>
          <w:lang w:val="lt-LT"/>
        </w:rPr>
        <w:t>bleomicino</w:t>
      </w:r>
      <w:proofErr w:type="spellEnd"/>
      <w:r w:rsidRPr="001253CD">
        <w:rPr>
          <w:lang w:val="lt-LT"/>
        </w:rPr>
        <w:t xml:space="preserve"> sulfatu, kalcio </w:t>
      </w:r>
      <w:proofErr w:type="spellStart"/>
      <w:r w:rsidRPr="001253CD">
        <w:rPr>
          <w:lang w:val="lt-LT"/>
        </w:rPr>
        <w:t>gliuceptatu</w:t>
      </w:r>
      <w:proofErr w:type="spellEnd"/>
      <w:r w:rsidRPr="001253CD">
        <w:rPr>
          <w:lang w:val="lt-LT"/>
        </w:rPr>
        <w:t xml:space="preserve">, kalcio </w:t>
      </w:r>
      <w:proofErr w:type="spellStart"/>
      <w:r w:rsidRPr="001253CD">
        <w:rPr>
          <w:lang w:val="lt-LT"/>
        </w:rPr>
        <w:t>gliukonatu</w:t>
      </w:r>
      <w:proofErr w:type="spellEnd"/>
      <w:r w:rsidRPr="001253CD">
        <w:rPr>
          <w:lang w:val="lt-LT"/>
        </w:rPr>
        <w:t xml:space="preserve">, </w:t>
      </w:r>
      <w:proofErr w:type="spellStart"/>
      <w:r w:rsidRPr="001253CD">
        <w:rPr>
          <w:lang w:val="lt-LT"/>
        </w:rPr>
        <w:t>cimetidino</w:t>
      </w:r>
      <w:proofErr w:type="spellEnd"/>
      <w:r w:rsidRPr="001253CD">
        <w:rPr>
          <w:lang w:val="lt-LT"/>
        </w:rPr>
        <w:t xml:space="preserve"> hidrochloridu, </w:t>
      </w:r>
      <w:proofErr w:type="spellStart"/>
      <w:r w:rsidRPr="001253CD">
        <w:rPr>
          <w:lang w:val="lt-LT"/>
        </w:rPr>
        <w:t>kolistino</w:t>
      </w:r>
      <w:proofErr w:type="spellEnd"/>
      <w:r w:rsidRPr="001253CD">
        <w:rPr>
          <w:lang w:val="lt-LT"/>
        </w:rPr>
        <w:t xml:space="preserve"> </w:t>
      </w:r>
      <w:proofErr w:type="spellStart"/>
      <w:r w:rsidRPr="001253CD">
        <w:rPr>
          <w:lang w:val="lt-LT"/>
        </w:rPr>
        <w:t>metato</w:t>
      </w:r>
      <w:proofErr w:type="spellEnd"/>
      <w:r w:rsidRPr="001253CD">
        <w:rPr>
          <w:lang w:val="lt-LT"/>
        </w:rPr>
        <w:t xml:space="preserve"> natrio druska, </w:t>
      </w:r>
      <w:proofErr w:type="spellStart"/>
      <w:r w:rsidRPr="001253CD">
        <w:rPr>
          <w:lang w:val="lt-LT"/>
        </w:rPr>
        <w:t>eritromicino</w:t>
      </w:r>
      <w:proofErr w:type="spellEnd"/>
      <w:r w:rsidRPr="001253CD">
        <w:rPr>
          <w:lang w:val="lt-LT"/>
        </w:rPr>
        <w:t xml:space="preserve"> laktatu, </w:t>
      </w:r>
      <w:proofErr w:type="spellStart"/>
      <w:r w:rsidRPr="001253CD">
        <w:rPr>
          <w:lang w:val="lt-LT"/>
        </w:rPr>
        <w:t>kanamicino</w:t>
      </w:r>
      <w:proofErr w:type="spellEnd"/>
      <w:r w:rsidRPr="001253CD">
        <w:rPr>
          <w:lang w:val="lt-LT"/>
        </w:rPr>
        <w:t xml:space="preserve"> sulfatu, </w:t>
      </w:r>
      <w:proofErr w:type="spellStart"/>
      <w:r w:rsidRPr="001253CD">
        <w:rPr>
          <w:lang w:val="lt-LT"/>
        </w:rPr>
        <w:t>oksitetraciklino</w:t>
      </w:r>
      <w:proofErr w:type="spellEnd"/>
      <w:r w:rsidRPr="001253CD">
        <w:rPr>
          <w:lang w:val="lt-LT"/>
        </w:rPr>
        <w:t xml:space="preserve"> hidrochloridu, </w:t>
      </w:r>
      <w:proofErr w:type="spellStart"/>
      <w:r w:rsidRPr="001253CD">
        <w:rPr>
          <w:lang w:val="lt-LT"/>
        </w:rPr>
        <w:t>pentobarbitalio</w:t>
      </w:r>
      <w:proofErr w:type="spellEnd"/>
      <w:r w:rsidRPr="001253CD">
        <w:rPr>
          <w:lang w:val="lt-LT"/>
        </w:rPr>
        <w:t xml:space="preserve"> natrio druska, </w:t>
      </w:r>
      <w:proofErr w:type="spellStart"/>
      <w:r w:rsidRPr="001253CD">
        <w:rPr>
          <w:lang w:val="lt-LT"/>
        </w:rPr>
        <w:t>polimiksino</w:t>
      </w:r>
      <w:proofErr w:type="spellEnd"/>
      <w:r w:rsidRPr="001253CD">
        <w:rPr>
          <w:lang w:val="lt-LT"/>
        </w:rPr>
        <w:t xml:space="preserve"> B sulfatu ir </w:t>
      </w:r>
      <w:proofErr w:type="spellStart"/>
      <w:r w:rsidRPr="001253CD">
        <w:rPr>
          <w:lang w:val="lt-LT"/>
        </w:rPr>
        <w:t>tetraciklino</w:t>
      </w:r>
      <w:proofErr w:type="spellEnd"/>
      <w:r w:rsidRPr="001253CD">
        <w:rPr>
          <w:lang w:val="lt-LT"/>
        </w:rPr>
        <w:t xml:space="preserve"> hidrochloridu.</w:t>
      </w:r>
    </w:p>
    <w:p w14:paraId="273C3016" w14:textId="77777777" w:rsidR="00B721B7" w:rsidRPr="001253CD" w:rsidRDefault="00B721B7" w:rsidP="00B721B7">
      <w:pPr>
        <w:spacing w:line="240" w:lineRule="auto"/>
        <w:rPr>
          <w:lang w:val="lt-LT"/>
        </w:rPr>
      </w:pPr>
    </w:p>
    <w:p w14:paraId="4B0D7C21" w14:textId="77777777" w:rsidR="00B721B7" w:rsidRPr="001253CD" w:rsidRDefault="00B721B7" w:rsidP="00B721B7">
      <w:pPr>
        <w:spacing w:line="240" w:lineRule="auto"/>
        <w:rPr>
          <w:b/>
          <w:bCs/>
          <w:lang w:val="lt-LT"/>
        </w:rPr>
      </w:pPr>
      <w:r w:rsidRPr="001253CD">
        <w:rPr>
          <w:b/>
          <w:bCs/>
          <w:lang w:val="lt-LT"/>
        </w:rPr>
        <w:t>Nėštumas ir žindymo laikotarpis</w:t>
      </w:r>
    </w:p>
    <w:p w14:paraId="5F5FEA68" w14:textId="77777777" w:rsidR="00B721B7" w:rsidRPr="001253CD" w:rsidRDefault="00B721B7" w:rsidP="00B721B7">
      <w:pPr>
        <w:spacing w:line="240" w:lineRule="auto"/>
        <w:rPr>
          <w:lang w:val="lt-LT"/>
        </w:rPr>
      </w:pPr>
      <w:r w:rsidRPr="001253CD">
        <w:rPr>
          <w:lang w:val="lt-LT"/>
        </w:rPr>
        <w:t>Jeigu esate nėščia, žindote kūdikį, manote, kad galbūt esate nėščia, arba planuojate pastoti, tai prieš vartodama šį vaistą, pasitarkite su gydytoju.</w:t>
      </w:r>
    </w:p>
    <w:p w14:paraId="7DB0919C" w14:textId="77777777" w:rsidR="00B721B7" w:rsidRPr="001253CD" w:rsidRDefault="00B721B7" w:rsidP="00B721B7">
      <w:pPr>
        <w:spacing w:line="240" w:lineRule="auto"/>
        <w:rPr>
          <w:lang w:val="lt-LT"/>
        </w:rPr>
      </w:pPr>
    </w:p>
    <w:p w14:paraId="79CF1B35" w14:textId="77777777" w:rsidR="00B721B7" w:rsidRPr="001253CD" w:rsidRDefault="00B721B7" w:rsidP="00B721B7">
      <w:pPr>
        <w:spacing w:line="240" w:lineRule="auto"/>
        <w:rPr>
          <w:u w:val="single"/>
          <w:lang w:val="lt-LT"/>
        </w:rPr>
      </w:pPr>
      <w:r w:rsidRPr="001253CD">
        <w:rPr>
          <w:u w:val="single"/>
          <w:lang w:val="lt-LT"/>
        </w:rPr>
        <w:t>Nėštumas</w:t>
      </w:r>
    </w:p>
    <w:p w14:paraId="1953C51B" w14:textId="77777777" w:rsidR="00B721B7" w:rsidRPr="001253CD" w:rsidRDefault="00B721B7" w:rsidP="00B721B7">
      <w:pPr>
        <w:spacing w:line="240" w:lineRule="auto"/>
        <w:rPr>
          <w:lang w:val="lt-LT"/>
        </w:rPr>
      </w:pPr>
      <w:r w:rsidRPr="001253CD">
        <w:rPr>
          <w:lang w:val="lt-LT"/>
        </w:rPr>
        <w:t xml:space="preserve">Daugybė tyrimų apie pirmosios kartos </w:t>
      </w:r>
      <w:proofErr w:type="spellStart"/>
      <w:r w:rsidRPr="001253CD">
        <w:rPr>
          <w:lang w:val="lt-LT"/>
        </w:rPr>
        <w:t>cefalosporinų</w:t>
      </w:r>
      <w:proofErr w:type="spellEnd"/>
      <w:r w:rsidRPr="001253CD">
        <w:rPr>
          <w:lang w:val="lt-LT"/>
        </w:rPr>
        <w:t xml:space="preserve"> vartojimą nėščioms moterims  </w:t>
      </w:r>
      <w:r w:rsidRPr="008D7CE0">
        <w:rPr>
          <w:lang w:val="lt-LT"/>
        </w:rPr>
        <w:t>nerodo poveikio apsigimi</w:t>
      </w:r>
      <w:r>
        <w:rPr>
          <w:lang w:val="lt-LT"/>
        </w:rPr>
        <w:t xml:space="preserve">mams ar  toksinio poveikio </w:t>
      </w:r>
      <w:r w:rsidRPr="001253CD">
        <w:rPr>
          <w:lang w:val="lt-LT"/>
        </w:rPr>
        <w:t xml:space="preserve">vaisiui ar naujagimiui. Iki šiol trūksta nėščių moterų gydymo </w:t>
      </w:r>
      <w:proofErr w:type="spellStart"/>
      <w:r w:rsidRPr="001253CD">
        <w:rPr>
          <w:lang w:val="lt-LT"/>
        </w:rPr>
        <w:t>cefazolinu</w:t>
      </w:r>
      <w:proofErr w:type="spellEnd"/>
      <w:r w:rsidRPr="001253CD">
        <w:rPr>
          <w:lang w:val="lt-LT"/>
        </w:rPr>
        <w:t xml:space="preserve"> patirties. </w:t>
      </w:r>
      <w:proofErr w:type="spellStart"/>
      <w:r w:rsidRPr="001253CD">
        <w:rPr>
          <w:lang w:val="lt-LT"/>
        </w:rPr>
        <w:t>Cefazolinas</w:t>
      </w:r>
      <w:proofErr w:type="spellEnd"/>
      <w:r w:rsidRPr="001253CD">
        <w:rPr>
          <w:lang w:val="lt-LT"/>
        </w:rPr>
        <w:t xml:space="preserve"> prasiskverbia pro placentą. Tyrimai su gyvūnais tiesioginio ar netiesioginio žalingo toksinio poveikio reprodukcijai neparodė.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nėštumo laikotarpiu rekomenduojama nevartoti, nebent tai neabejotinai būtina.</w:t>
      </w:r>
    </w:p>
    <w:p w14:paraId="3DBD523C" w14:textId="77777777" w:rsidR="00B721B7" w:rsidRPr="001253CD" w:rsidRDefault="00B721B7" w:rsidP="00B721B7">
      <w:pPr>
        <w:spacing w:line="240" w:lineRule="auto"/>
        <w:rPr>
          <w:lang w:val="lt-LT"/>
        </w:rPr>
      </w:pPr>
    </w:p>
    <w:p w14:paraId="23088ED5" w14:textId="77777777" w:rsidR="00B721B7" w:rsidRPr="001253CD" w:rsidRDefault="00B721B7" w:rsidP="00B721B7">
      <w:pPr>
        <w:spacing w:line="240" w:lineRule="auto"/>
        <w:rPr>
          <w:u w:val="single"/>
          <w:lang w:val="lt-LT"/>
        </w:rPr>
      </w:pPr>
      <w:r w:rsidRPr="001253CD">
        <w:rPr>
          <w:u w:val="single"/>
          <w:lang w:val="lt-LT"/>
        </w:rPr>
        <w:t>Žindymas</w:t>
      </w:r>
    </w:p>
    <w:p w14:paraId="1A5C3C5A" w14:textId="77777777" w:rsidR="00B721B7" w:rsidRPr="001253CD" w:rsidRDefault="00B721B7" w:rsidP="00B721B7">
      <w:pPr>
        <w:spacing w:line="240" w:lineRule="auto"/>
        <w:rPr>
          <w:lang w:val="lt-LT"/>
        </w:rPr>
      </w:pPr>
      <w:r w:rsidRPr="001253CD">
        <w:rPr>
          <w:lang w:val="lt-LT"/>
        </w:rPr>
        <w:t xml:space="preserve">Į motinos pieną išsiskiria labai nedidelė </w:t>
      </w:r>
      <w:proofErr w:type="spellStart"/>
      <w:r w:rsidRPr="001253CD">
        <w:rPr>
          <w:lang w:val="lt-LT"/>
        </w:rPr>
        <w:t>cefazolino</w:t>
      </w:r>
      <w:proofErr w:type="spellEnd"/>
      <w:r w:rsidRPr="001253CD">
        <w:rPr>
          <w:lang w:val="lt-LT"/>
        </w:rPr>
        <w:t xml:space="preserve"> koncentracija. Vartojant terapines dozes, poveikio kūdikiui neturėtų būti.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galima vartoti žindymo metu.</w:t>
      </w:r>
    </w:p>
    <w:p w14:paraId="5F83FA4C" w14:textId="77777777" w:rsidR="00B721B7" w:rsidRPr="001253CD" w:rsidRDefault="00B721B7" w:rsidP="00B721B7">
      <w:pPr>
        <w:spacing w:line="240" w:lineRule="auto"/>
        <w:rPr>
          <w:lang w:val="lt-LT"/>
        </w:rPr>
      </w:pPr>
    </w:p>
    <w:p w14:paraId="652618E3" w14:textId="77777777" w:rsidR="00B721B7" w:rsidRPr="001253CD" w:rsidRDefault="00B721B7" w:rsidP="00B721B7">
      <w:pPr>
        <w:spacing w:line="240" w:lineRule="auto"/>
        <w:rPr>
          <w:b/>
          <w:bCs/>
          <w:lang w:val="lt-LT"/>
        </w:rPr>
      </w:pPr>
      <w:r w:rsidRPr="001253CD">
        <w:rPr>
          <w:b/>
          <w:bCs/>
          <w:lang w:val="lt-LT"/>
        </w:rPr>
        <w:t>Vairavimas ir mechanizmų valdymas</w:t>
      </w:r>
    </w:p>
    <w:p w14:paraId="0195B029" w14:textId="77777777" w:rsidR="00B721B7" w:rsidRPr="001253CD" w:rsidRDefault="00B721B7" w:rsidP="00B721B7">
      <w:pPr>
        <w:spacing w:line="240" w:lineRule="auto"/>
        <w:rPr>
          <w:lang w:val="lt-LT"/>
        </w:rPr>
      </w:pPr>
      <w:r w:rsidRPr="001253CD">
        <w:rPr>
          <w:lang w:val="lt-LT"/>
        </w:rPr>
        <w:t xml:space="preserve">Poveikio gebėjimui vairuoti ir valdyti mechanizmus tyrimų neatlikta. </w:t>
      </w:r>
      <w:proofErr w:type="spellStart"/>
      <w:r w:rsidRPr="001253CD">
        <w:rPr>
          <w:lang w:val="lt-LT"/>
        </w:rPr>
        <w:t>Cefazolino</w:t>
      </w:r>
      <w:proofErr w:type="spellEnd"/>
      <w:r w:rsidRPr="001253CD">
        <w:rPr>
          <w:lang w:val="lt-LT"/>
        </w:rPr>
        <w:t xml:space="preserve"> šalutinis poveikis gebėjimui vairuoti ir valdyti mechanizmus nežinomas. Tačiau </w:t>
      </w:r>
      <w:proofErr w:type="spellStart"/>
      <w:r w:rsidRPr="001253CD">
        <w:rPr>
          <w:lang w:val="lt-LT"/>
        </w:rPr>
        <w:t>cefazolinas</w:t>
      </w:r>
      <w:proofErr w:type="spellEnd"/>
      <w:r w:rsidRPr="001253CD">
        <w:rPr>
          <w:lang w:val="lt-LT"/>
        </w:rPr>
        <w:t xml:space="preserve"> gali sukelti tam tikrą nepageidaujamą poveikį, dėl kurio jums gali svaigti galva. Jei svaigsta galva, nevairuokite ir nevaldykite mechanizmų. Jei pasireiškė šie simptomai, pasitarkite su gydytoju.</w:t>
      </w:r>
    </w:p>
    <w:p w14:paraId="6693B363" w14:textId="77777777" w:rsidR="00B721B7" w:rsidRPr="001253CD" w:rsidRDefault="00B721B7" w:rsidP="00B721B7">
      <w:pPr>
        <w:spacing w:line="240" w:lineRule="auto"/>
        <w:rPr>
          <w:lang w:val="lt-LT"/>
        </w:rPr>
      </w:pPr>
    </w:p>
    <w:p w14:paraId="4B55DA65" w14:textId="77777777" w:rsidR="00B721B7" w:rsidRPr="001253CD" w:rsidRDefault="00B721B7" w:rsidP="00B721B7">
      <w:pPr>
        <w:spacing w:line="240" w:lineRule="auto"/>
        <w:rPr>
          <w:b/>
          <w:bCs/>
          <w:lang w:val="lt-LT"/>
        </w:rPr>
      </w:pP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r w:rsidRPr="001253CD">
        <w:rPr>
          <w:b/>
          <w:bCs/>
          <w:lang w:val="lt-LT"/>
        </w:rPr>
        <w:t xml:space="preserve"> sudėtyje yra natrio</w:t>
      </w:r>
    </w:p>
    <w:p w14:paraId="37A83C8B" w14:textId="77777777" w:rsidR="00B721B7" w:rsidRPr="001253CD" w:rsidRDefault="00B721B7" w:rsidP="00B721B7">
      <w:pPr>
        <w:spacing w:line="240" w:lineRule="auto"/>
        <w:rPr>
          <w:lang w:val="lt-LT"/>
        </w:rPr>
      </w:pPr>
      <w:r w:rsidRPr="001253CD">
        <w:rPr>
          <w:lang w:val="lt-LT"/>
        </w:rPr>
        <w:t xml:space="preserve">Kiekviename </w:t>
      </w:r>
      <w:r>
        <w:rPr>
          <w:lang w:val="lt-LT"/>
        </w:rPr>
        <w:t xml:space="preserve">šio vaisto </w:t>
      </w:r>
      <w:r w:rsidRPr="001253CD">
        <w:rPr>
          <w:lang w:val="lt-LT"/>
        </w:rPr>
        <w:t>flakone yra 50,6 mg natrio (valgomosios druskos</w:t>
      </w:r>
      <w:r>
        <w:rPr>
          <w:lang w:val="lt-LT"/>
        </w:rPr>
        <w:t xml:space="preserve"> sudedamosios dalies</w:t>
      </w:r>
      <w:r w:rsidRPr="001253CD">
        <w:rPr>
          <w:lang w:val="lt-LT"/>
        </w:rPr>
        <w:t xml:space="preserve">). Tai </w:t>
      </w:r>
      <w:r>
        <w:rPr>
          <w:lang w:val="lt-LT"/>
        </w:rPr>
        <w:t>atitinka</w:t>
      </w:r>
      <w:r w:rsidRPr="001253CD">
        <w:rPr>
          <w:lang w:val="lt-LT"/>
        </w:rPr>
        <w:t xml:space="preserve"> 2,53</w:t>
      </w:r>
      <w:r>
        <w:rPr>
          <w:lang w:val="lt-LT"/>
        </w:rPr>
        <w:t> </w:t>
      </w:r>
      <w:r w:rsidRPr="001253CD">
        <w:rPr>
          <w:lang w:val="lt-LT"/>
        </w:rPr>
        <w:t xml:space="preserve">% </w:t>
      </w:r>
      <w:r>
        <w:rPr>
          <w:lang w:val="lt-LT"/>
        </w:rPr>
        <w:t xml:space="preserve">didžiausios </w:t>
      </w:r>
      <w:r w:rsidRPr="001253CD">
        <w:rPr>
          <w:lang w:val="lt-LT"/>
        </w:rPr>
        <w:t>rekomenduojamos natrio paros normos suaugus</w:t>
      </w:r>
      <w:r>
        <w:rPr>
          <w:lang w:val="lt-LT"/>
        </w:rPr>
        <w:t>iesiems</w:t>
      </w:r>
      <w:r w:rsidRPr="001253CD">
        <w:rPr>
          <w:lang w:val="lt-LT"/>
        </w:rPr>
        <w:t>.</w:t>
      </w:r>
    </w:p>
    <w:p w14:paraId="4C2770E5" w14:textId="77777777" w:rsidR="00B721B7" w:rsidRDefault="00B721B7" w:rsidP="00B721B7">
      <w:pPr>
        <w:spacing w:line="240" w:lineRule="auto"/>
        <w:rPr>
          <w:lang w:val="lt-LT"/>
        </w:rPr>
      </w:pPr>
    </w:p>
    <w:p w14:paraId="2022D736" w14:textId="77777777" w:rsidR="00B721B7" w:rsidRPr="001253CD" w:rsidRDefault="00B721B7" w:rsidP="00B721B7">
      <w:pPr>
        <w:spacing w:line="240" w:lineRule="auto"/>
        <w:rPr>
          <w:lang w:val="lt-LT"/>
        </w:rPr>
      </w:pPr>
    </w:p>
    <w:p w14:paraId="73A6FA2C" w14:textId="77777777" w:rsidR="00B721B7" w:rsidRPr="001253CD" w:rsidRDefault="00B721B7" w:rsidP="00B721B7">
      <w:pPr>
        <w:spacing w:line="240" w:lineRule="auto"/>
        <w:ind w:left="567" w:hanging="567"/>
        <w:rPr>
          <w:b/>
          <w:bCs/>
          <w:lang w:val="lt-LT"/>
        </w:rPr>
      </w:pPr>
      <w:r w:rsidRPr="001253CD">
        <w:rPr>
          <w:b/>
          <w:bCs/>
          <w:lang w:val="lt-LT"/>
        </w:rPr>
        <w:t xml:space="preserve">3. </w:t>
      </w:r>
      <w:r w:rsidRPr="001253CD">
        <w:rPr>
          <w:b/>
          <w:bCs/>
          <w:lang w:val="lt-LT"/>
        </w:rPr>
        <w:tab/>
        <w:t xml:space="preserve">Kaip vartoti </w:t>
      </w: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p>
    <w:p w14:paraId="67D855BB" w14:textId="77777777" w:rsidR="00B721B7" w:rsidRDefault="00B721B7" w:rsidP="00B721B7">
      <w:pPr>
        <w:spacing w:line="240" w:lineRule="auto"/>
        <w:rPr>
          <w:lang w:val="lt-LT"/>
        </w:rPr>
      </w:pPr>
    </w:p>
    <w:p w14:paraId="715DC890" w14:textId="77777777" w:rsidR="00B721B7" w:rsidRPr="001253CD" w:rsidRDefault="00B721B7" w:rsidP="00B721B7">
      <w:pPr>
        <w:spacing w:line="240" w:lineRule="auto"/>
        <w:rPr>
          <w:lang w:val="lt-LT"/>
        </w:rPr>
      </w:pP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paprastai suleidžia gydytojas arba slaugytoja. Jis gali būti leidžiamas lašinant (infuzija į veną) arba kaip injekcija tiesiai į veną ar raumenis.</w:t>
      </w:r>
    </w:p>
    <w:p w14:paraId="35E43027" w14:textId="77777777" w:rsidR="00B721B7" w:rsidRPr="001253CD" w:rsidRDefault="00B721B7" w:rsidP="00B721B7">
      <w:pPr>
        <w:spacing w:line="240" w:lineRule="auto"/>
        <w:rPr>
          <w:lang w:val="lt-LT"/>
        </w:rPr>
      </w:pPr>
    </w:p>
    <w:p w14:paraId="0E181B1E" w14:textId="77777777" w:rsidR="00B721B7" w:rsidRPr="001253CD" w:rsidRDefault="00B721B7" w:rsidP="00B721B7">
      <w:pPr>
        <w:spacing w:line="240" w:lineRule="auto"/>
        <w:rPr>
          <w:b/>
          <w:bCs/>
          <w:lang w:val="lt-LT"/>
        </w:rPr>
      </w:pPr>
      <w:r w:rsidRPr="001253CD">
        <w:rPr>
          <w:b/>
          <w:bCs/>
          <w:lang w:val="lt-LT"/>
        </w:rPr>
        <w:t>Rekomenduojama dozė yra:</w:t>
      </w:r>
    </w:p>
    <w:p w14:paraId="4DD5044C" w14:textId="77777777" w:rsidR="00B721B7" w:rsidRPr="001253CD" w:rsidRDefault="00B721B7" w:rsidP="00B721B7">
      <w:pPr>
        <w:spacing w:line="240" w:lineRule="auto"/>
        <w:rPr>
          <w:u w:val="single"/>
          <w:lang w:val="lt-LT"/>
        </w:rPr>
      </w:pPr>
      <w:r w:rsidRPr="001253CD">
        <w:rPr>
          <w:u w:val="single"/>
          <w:lang w:val="lt-LT"/>
        </w:rPr>
        <w:t>Suaugusie</w:t>
      </w:r>
      <w:r>
        <w:rPr>
          <w:u w:val="single"/>
          <w:lang w:val="lt-LT"/>
        </w:rPr>
        <w:t>sie</w:t>
      </w:r>
      <w:r w:rsidRPr="001253CD">
        <w:rPr>
          <w:u w:val="single"/>
          <w:lang w:val="lt-LT"/>
        </w:rPr>
        <w:t>ms:</w:t>
      </w:r>
    </w:p>
    <w:p w14:paraId="0012AC82" w14:textId="77777777" w:rsidR="00B721B7" w:rsidRPr="001253CD" w:rsidRDefault="00B721B7" w:rsidP="00B721B7">
      <w:pPr>
        <w:pStyle w:val="Sraopastraipa"/>
        <w:numPr>
          <w:ilvl w:val="0"/>
          <w:numId w:val="6"/>
        </w:numPr>
        <w:tabs>
          <w:tab w:val="clear" w:pos="567"/>
        </w:tabs>
        <w:suppressAutoHyphens w:val="0"/>
        <w:spacing w:line="240" w:lineRule="auto"/>
        <w:rPr>
          <w:lang w:val="lt-LT"/>
        </w:rPr>
      </w:pPr>
      <w:r w:rsidRPr="001253CD">
        <w:rPr>
          <w:lang w:val="lt-LT"/>
        </w:rPr>
        <w:t>infekcinėms ligoms, kurias sukelia bakterijos, jautrios šiam vaistui: nuo 1 g iki 2 g per parą, padalijus į dvi arba tris lygias dozes;</w:t>
      </w:r>
    </w:p>
    <w:p w14:paraId="6770A2FC" w14:textId="77777777" w:rsidR="00B721B7" w:rsidRPr="001253CD" w:rsidRDefault="00B721B7" w:rsidP="00B721B7">
      <w:pPr>
        <w:pStyle w:val="Sraopastraipa"/>
        <w:numPr>
          <w:ilvl w:val="0"/>
          <w:numId w:val="6"/>
        </w:numPr>
        <w:tabs>
          <w:tab w:val="clear" w:pos="567"/>
        </w:tabs>
        <w:suppressAutoHyphens w:val="0"/>
        <w:spacing w:line="240" w:lineRule="auto"/>
        <w:rPr>
          <w:lang w:val="lt-LT"/>
        </w:rPr>
      </w:pPr>
      <w:r w:rsidRPr="001253CD">
        <w:rPr>
          <w:lang w:val="lt-LT"/>
        </w:rPr>
        <w:t>infekcinėms ligoms, kurias sukelia bakterijos, mažiau jautrios šiam vaistui: nuo 3 g iki 4 g per parą, padalijus į tris arba keturias lygias dozes. Jei reikia, bendrą paros dozę galima padidinti iki 6 g per parą, padalijant į tris arba keturias lygias dozes</w:t>
      </w:r>
    </w:p>
    <w:p w14:paraId="67297A62" w14:textId="77777777" w:rsidR="00B721B7" w:rsidRPr="001253CD" w:rsidRDefault="00B721B7" w:rsidP="00B721B7">
      <w:pPr>
        <w:pStyle w:val="Sraopastraipa"/>
        <w:numPr>
          <w:ilvl w:val="0"/>
          <w:numId w:val="7"/>
        </w:numPr>
        <w:tabs>
          <w:tab w:val="clear" w:pos="567"/>
        </w:tabs>
        <w:suppressAutoHyphens w:val="0"/>
        <w:spacing w:line="240" w:lineRule="auto"/>
        <w:rPr>
          <w:lang w:val="lt-LT"/>
        </w:rPr>
      </w:pPr>
      <w:r w:rsidRPr="001253CD">
        <w:rPr>
          <w:u w:val="single"/>
          <w:lang w:val="lt-LT"/>
        </w:rPr>
        <w:t>Infekcijų prevencija atliekant chirurgines procedūras:</w:t>
      </w:r>
    </w:p>
    <w:p w14:paraId="3D48EB1A" w14:textId="77777777" w:rsidR="00B721B7" w:rsidRPr="001253CD" w:rsidRDefault="00B721B7" w:rsidP="00B721B7">
      <w:pPr>
        <w:pStyle w:val="Sraopastraipa"/>
        <w:numPr>
          <w:ilvl w:val="0"/>
          <w:numId w:val="8"/>
        </w:numPr>
        <w:tabs>
          <w:tab w:val="clear" w:pos="567"/>
        </w:tabs>
        <w:suppressAutoHyphens w:val="0"/>
        <w:spacing w:line="240" w:lineRule="auto"/>
        <w:rPr>
          <w:lang w:val="lt-LT"/>
        </w:rPr>
      </w:pPr>
      <w:r w:rsidRPr="001253CD">
        <w:rPr>
          <w:lang w:val="lt-LT"/>
        </w:rPr>
        <w:t>prieš operaciją: 1 g skiriama likus 30 minučių - 1 valandai iki pradžios;</w:t>
      </w:r>
    </w:p>
    <w:p w14:paraId="317014B2" w14:textId="77777777" w:rsidR="00B721B7" w:rsidRPr="001253CD" w:rsidRDefault="00B721B7" w:rsidP="00B721B7">
      <w:pPr>
        <w:pStyle w:val="Sraopastraipa"/>
        <w:numPr>
          <w:ilvl w:val="0"/>
          <w:numId w:val="8"/>
        </w:numPr>
        <w:tabs>
          <w:tab w:val="clear" w:pos="567"/>
        </w:tabs>
        <w:suppressAutoHyphens w:val="0"/>
        <w:spacing w:line="240" w:lineRule="auto"/>
        <w:rPr>
          <w:lang w:val="lt-LT"/>
        </w:rPr>
      </w:pPr>
      <w:r w:rsidRPr="001253CD">
        <w:rPr>
          <w:lang w:val="lt-LT"/>
        </w:rPr>
        <w:t>operacijos metu: ilgai trunkančiai operacijai (pvz., 2 ar daugiau valandų) skiriama nuo 500 mg iki 1 g, atsižvelgiant į operacijos trukmę;</w:t>
      </w:r>
    </w:p>
    <w:p w14:paraId="33D6B8BF" w14:textId="77777777" w:rsidR="00B721B7" w:rsidRPr="001253CD" w:rsidRDefault="00B721B7" w:rsidP="00B721B7">
      <w:pPr>
        <w:pStyle w:val="Sraopastraipa"/>
        <w:numPr>
          <w:ilvl w:val="0"/>
          <w:numId w:val="8"/>
        </w:numPr>
        <w:tabs>
          <w:tab w:val="clear" w:pos="567"/>
        </w:tabs>
        <w:suppressAutoHyphens w:val="0"/>
        <w:spacing w:line="240" w:lineRule="auto"/>
        <w:rPr>
          <w:lang w:val="lt-LT"/>
        </w:rPr>
      </w:pPr>
      <w:r w:rsidRPr="001253CD">
        <w:rPr>
          <w:lang w:val="lt-LT"/>
        </w:rPr>
        <w:t>po operacijos: 24 valandų laikotarpyje skiriama 500 mg–1 g kas 6–8 valandas.</w:t>
      </w:r>
    </w:p>
    <w:p w14:paraId="4F7A472F" w14:textId="77777777" w:rsidR="00B721B7" w:rsidRPr="001253CD" w:rsidRDefault="00B721B7" w:rsidP="00B721B7">
      <w:pPr>
        <w:spacing w:line="240" w:lineRule="auto"/>
        <w:ind w:left="567" w:hanging="567"/>
        <w:rPr>
          <w:lang w:val="lt-LT"/>
        </w:rPr>
      </w:pPr>
    </w:p>
    <w:p w14:paraId="2109C113" w14:textId="77777777" w:rsidR="00B721B7" w:rsidRPr="001253CD" w:rsidRDefault="00B721B7" w:rsidP="00B721B7">
      <w:pPr>
        <w:spacing w:line="240" w:lineRule="auto"/>
        <w:ind w:left="567" w:hanging="567"/>
        <w:rPr>
          <w:b/>
          <w:bCs/>
          <w:lang w:val="lt-LT"/>
        </w:rPr>
      </w:pPr>
      <w:r w:rsidRPr="001253CD">
        <w:rPr>
          <w:b/>
          <w:bCs/>
          <w:lang w:val="lt-LT"/>
        </w:rPr>
        <w:t>Vartojimas vaikams ir paaugliams</w:t>
      </w:r>
    </w:p>
    <w:p w14:paraId="0E40B811" w14:textId="77777777" w:rsidR="00B721B7" w:rsidRPr="001253CD" w:rsidRDefault="00B721B7" w:rsidP="00B721B7">
      <w:pPr>
        <w:spacing w:line="240" w:lineRule="auto"/>
        <w:ind w:left="567" w:hanging="567"/>
        <w:rPr>
          <w:lang w:val="lt-LT"/>
        </w:rPr>
      </w:pPr>
      <w:r w:rsidRPr="001253CD">
        <w:rPr>
          <w:lang w:val="lt-LT"/>
        </w:rPr>
        <w:t>Šio vaisto nerekomenduojama skirti naujagimiams ir kūdikiams iki vieno mėnesio amžiaus.</w:t>
      </w:r>
    </w:p>
    <w:p w14:paraId="63E2268F" w14:textId="77777777" w:rsidR="00B721B7" w:rsidRDefault="00B721B7" w:rsidP="00B721B7">
      <w:pPr>
        <w:spacing w:line="240" w:lineRule="auto"/>
        <w:ind w:left="567" w:hanging="567"/>
        <w:rPr>
          <w:u w:val="single"/>
          <w:lang w:val="lt-LT"/>
        </w:rPr>
      </w:pPr>
      <w:r w:rsidRPr="001253CD">
        <w:rPr>
          <w:u w:val="single"/>
          <w:lang w:val="lt-LT"/>
        </w:rPr>
        <w:t>Vartojimas vaikams</w:t>
      </w:r>
    </w:p>
    <w:p w14:paraId="75EE399A" w14:textId="77777777" w:rsidR="00B721B7" w:rsidRPr="001253CD" w:rsidRDefault="00B721B7" w:rsidP="00B721B7">
      <w:pPr>
        <w:spacing w:line="240" w:lineRule="auto"/>
        <w:ind w:left="567" w:hanging="567"/>
        <w:rPr>
          <w:u w:val="single"/>
          <w:lang w:val="lt-LT"/>
        </w:rPr>
      </w:pPr>
    </w:p>
    <w:p w14:paraId="4F24BA3C" w14:textId="77777777" w:rsidR="00B721B7" w:rsidRPr="001253CD" w:rsidRDefault="00B721B7" w:rsidP="00B721B7">
      <w:pPr>
        <w:spacing w:line="240" w:lineRule="auto"/>
        <w:ind w:left="567" w:hanging="567"/>
        <w:rPr>
          <w:u w:val="single"/>
          <w:lang w:val="lt-LT"/>
        </w:rPr>
      </w:pPr>
      <w:r w:rsidRPr="001253CD">
        <w:rPr>
          <w:u w:val="single"/>
          <w:lang w:val="lt-LT"/>
        </w:rPr>
        <w:t>Vyresniems nei 1 mėnesio vaikams:</w:t>
      </w:r>
    </w:p>
    <w:p w14:paraId="4F098236" w14:textId="77777777" w:rsidR="00B721B7" w:rsidRPr="001253CD" w:rsidRDefault="00B721B7" w:rsidP="00B721B7">
      <w:pPr>
        <w:pStyle w:val="Sraopastraipa"/>
        <w:numPr>
          <w:ilvl w:val="0"/>
          <w:numId w:val="14"/>
        </w:numPr>
        <w:tabs>
          <w:tab w:val="clear" w:pos="567"/>
        </w:tabs>
        <w:suppressAutoHyphens w:val="0"/>
        <w:spacing w:line="240" w:lineRule="auto"/>
        <w:rPr>
          <w:lang w:val="lt-LT"/>
        </w:rPr>
      </w:pPr>
      <w:r w:rsidRPr="001253CD">
        <w:rPr>
          <w:lang w:val="lt-LT"/>
        </w:rPr>
        <w:t>infekcinėms ligoms, kurias sukelia bakterijos, jautrios šiam vaistui: 25-50 miligramų vienam kūno svorio kilogramui per parą, padalijant į dvi ar keturias lygias dozes.</w:t>
      </w:r>
    </w:p>
    <w:p w14:paraId="3AD53978" w14:textId="77777777" w:rsidR="00B721B7" w:rsidRPr="001253CD" w:rsidRDefault="00B721B7" w:rsidP="00B721B7">
      <w:pPr>
        <w:pStyle w:val="Sraopastraipa"/>
        <w:numPr>
          <w:ilvl w:val="0"/>
          <w:numId w:val="14"/>
        </w:numPr>
        <w:tabs>
          <w:tab w:val="clear" w:pos="567"/>
        </w:tabs>
        <w:suppressAutoHyphens w:val="0"/>
        <w:spacing w:line="240" w:lineRule="auto"/>
        <w:rPr>
          <w:lang w:val="lt-LT"/>
        </w:rPr>
      </w:pPr>
      <w:r w:rsidRPr="001253CD">
        <w:rPr>
          <w:lang w:val="lt-LT"/>
        </w:rPr>
        <w:t>infekcinėms ligoms, kurias sukelia bakterijos, mažiau jautrios šiam vaistui: iki 100 miligramų kūno svorio kilogramui per parą, padalijant į tris ar keturias lygias dozes.</w:t>
      </w:r>
    </w:p>
    <w:p w14:paraId="210A80FE" w14:textId="77777777" w:rsidR="00B721B7" w:rsidRPr="001253CD" w:rsidRDefault="00B721B7" w:rsidP="00B721B7">
      <w:pPr>
        <w:spacing w:line="240" w:lineRule="auto"/>
        <w:ind w:left="567" w:hanging="567"/>
        <w:rPr>
          <w:lang w:val="lt-LT"/>
        </w:rPr>
      </w:pPr>
    </w:p>
    <w:p w14:paraId="2B03664B" w14:textId="77777777" w:rsidR="00B721B7" w:rsidRPr="001253CD" w:rsidRDefault="00B721B7" w:rsidP="00B721B7">
      <w:pPr>
        <w:spacing w:line="240" w:lineRule="auto"/>
        <w:ind w:left="567" w:hanging="567"/>
        <w:rPr>
          <w:u w:val="single"/>
          <w:lang w:val="lt-LT"/>
        </w:rPr>
      </w:pPr>
      <w:r w:rsidRPr="001253CD">
        <w:rPr>
          <w:u w:val="single"/>
          <w:lang w:val="lt-LT"/>
        </w:rPr>
        <w:t>Senyviems pacientams:</w:t>
      </w:r>
    </w:p>
    <w:p w14:paraId="3C7812CE" w14:textId="77777777" w:rsidR="00B721B7" w:rsidRPr="001253CD" w:rsidRDefault="00B721B7" w:rsidP="00B721B7">
      <w:pPr>
        <w:spacing w:line="240" w:lineRule="auto"/>
        <w:ind w:left="567" w:hanging="567"/>
        <w:rPr>
          <w:lang w:val="lt-LT"/>
        </w:rPr>
      </w:pPr>
      <w:r w:rsidRPr="001253CD">
        <w:rPr>
          <w:lang w:val="lt-LT"/>
        </w:rPr>
        <w:t>Senyviems pacientams, kurių inkstų funkcija normali, dozės keisti nereikia.</w:t>
      </w:r>
    </w:p>
    <w:p w14:paraId="65762E38" w14:textId="77777777" w:rsidR="00B721B7" w:rsidRPr="001253CD" w:rsidRDefault="00B721B7" w:rsidP="00B721B7">
      <w:pPr>
        <w:spacing w:line="240" w:lineRule="auto"/>
        <w:ind w:left="567" w:hanging="567"/>
        <w:rPr>
          <w:lang w:val="lt-LT"/>
        </w:rPr>
      </w:pPr>
    </w:p>
    <w:p w14:paraId="01D7FBD4" w14:textId="77777777" w:rsidR="00B721B7" w:rsidRPr="001253CD" w:rsidRDefault="00B721B7" w:rsidP="00B721B7">
      <w:pPr>
        <w:spacing w:line="240" w:lineRule="auto"/>
        <w:ind w:left="567" w:hanging="567"/>
        <w:rPr>
          <w:u w:val="single"/>
          <w:lang w:val="lt-LT"/>
        </w:rPr>
      </w:pPr>
      <w:r w:rsidRPr="001253CD">
        <w:rPr>
          <w:u w:val="single"/>
          <w:lang w:val="lt-LT"/>
        </w:rPr>
        <w:t>Pacientams, kurių inkstų funkcija sutrikusi:</w:t>
      </w:r>
    </w:p>
    <w:p w14:paraId="55E4B38E" w14:textId="77777777" w:rsidR="00B721B7" w:rsidRPr="001253CD" w:rsidRDefault="00B721B7" w:rsidP="00B721B7">
      <w:pPr>
        <w:spacing w:line="240" w:lineRule="auto"/>
        <w:rPr>
          <w:lang w:val="lt-LT"/>
        </w:rPr>
      </w:pPr>
      <w:r w:rsidRPr="001253CD">
        <w:rPr>
          <w:lang w:val="lt-LT"/>
        </w:rPr>
        <w:t xml:space="preserve">Gydytojui gali tekti sumažinti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dozę arba vartojimo dažnumą. Gydytojas taip pat gali ištirti Jūsų kraują, kad įsitikintų, ar vaisto dozė yra tinkama, ypač jei šį vaistą turite vartoti ilgą laiką.</w:t>
      </w:r>
    </w:p>
    <w:p w14:paraId="41C929A0" w14:textId="77777777" w:rsidR="00B721B7" w:rsidRPr="001253CD" w:rsidRDefault="00B721B7" w:rsidP="00B721B7">
      <w:pPr>
        <w:spacing w:line="240" w:lineRule="auto"/>
        <w:rPr>
          <w:lang w:val="lt-LT"/>
        </w:rPr>
      </w:pPr>
    </w:p>
    <w:p w14:paraId="5D4EC434" w14:textId="77777777" w:rsidR="00B721B7" w:rsidRPr="001253CD" w:rsidRDefault="00B721B7" w:rsidP="00B721B7">
      <w:pPr>
        <w:spacing w:line="240" w:lineRule="auto"/>
        <w:rPr>
          <w:b/>
          <w:bCs/>
          <w:lang w:val="lt-LT"/>
        </w:rPr>
      </w:pPr>
      <w:r w:rsidRPr="001253CD">
        <w:rPr>
          <w:b/>
          <w:bCs/>
          <w:lang w:val="lt-LT"/>
        </w:rPr>
        <w:t>Vartojimo metodas</w:t>
      </w:r>
    </w:p>
    <w:p w14:paraId="31C9DA01" w14:textId="77777777" w:rsidR="00B721B7" w:rsidRPr="001253CD" w:rsidRDefault="00B721B7" w:rsidP="00B721B7">
      <w:pPr>
        <w:spacing w:line="240" w:lineRule="auto"/>
        <w:rPr>
          <w:lang w:val="lt-LT"/>
        </w:rPr>
      </w:pP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gali būti leidžiamas giliai į raumenis (IM), lėtai į veną ir (IV) arba lėtai </w:t>
      </w:r>
      <w:proofErr w:type="spellStart"/>
      <w:r w:rsidRPr="001253CD">
        <w:rPr>
          <w:lang w:val="lt-LT"/>
        </w:rPr>
        <w:t>infuzuojamas</w:t>
      </w:r>
      <w:proofErr w:type="spellEnd"/>
      <w:r w:rsidRPr="001253CD">
        <w:rPr>
          <w:lang w:val="lt-LT"/>
        </w:rPr>
        <w:t xml:space="preserve"> į veną.</w:t>
      </w:r>
    </w:p>
    <w:p w14:paraId="27BD2D69" w14:textId="77777777" w:rsidR="00B721B7" w:rsidRPr="001253CD" w:rsidRDefault="00B721B7" w:rsidP="00B721B7">
      <w:pPr>
        <w:spacing w:line="240" w:lineRule="auto"/>
        <w:rPr>
          <w:lang w:val="lt-LT"/>
        </w:rPr>
      </w:pPr>
    </w:p>
    <w:p w14:paraId="1F83CED7" w14:textId="77777777" w:rsidR="00B721B7" w:rsidRPr="001253CD" w:rsidRDefault="00B721B7" w:rsidP="00B721B7">
      <w:pPr>
        <w:spacing w:line="240" w:lineRule="auto"/>
        <w:rPr>
          <w:u w:val="single"/>
          <w:lang w:val="lt-LT"/>
        </w:rPr>
      </w:pPr>
      <w:r w:rsidRPr="001253CD">
        <w:rPr>
          <w:u w:val="single"/>
          <w:lang w:val="lt-LT"/>
        </w:rPr>
        <w:t>Tirpalo paruošimas vartojimui</w:t>
      </w:r>
    </w:p>
    <w:p w14:paraId="1EA2E2B4" w14:textId="77777777" w:rsidR="00B721B7" w:rsidRPr="001253CD" w:rsidRDefault="00B721B7" w:rsidP="00B721B7">
      <w:pPr>
        <w:spacing w:line="240" w:lineRule="auto"/>
        <w:rPr>
          <w:lang w:val="lt-LT"/>
        </w:rPr>
      </w:pPr>
      <w:r w:rsidRPr="001253CD">
        <w:rPr>
          <w:lang w:val="lt-LT"/>
        </w:rPr>
        <w:t>Injekcinis ar infuzinis tirpalas paruošiamas miltelius ištirpinant rekomenduojamame tirpiklyje švelniai purtant.</w:t>
      </w:r>
    </w:p>
    <w:p w14:paraId="69DFC9A3" w14:textId="77777777" w:rsidR="00B721B7" w:rsidRPr="001253CD" w:rsidRDefault="00B721B7" w:rsidP="00B721B7">
      <w:pPr>
        <w:spacing w:line="240" w:lineRule="auto"/>
        <w:rPr>
          <w:lang w:val="lt-LT"/>
        </w:rPr>
      </w:pPr>
    </w:p>
    <w:p w14:paraId="49475F89" w14:textId="77777777" w:rsidR="00B721B7" w:rsidRPr="001253CD" w:rsidRDefault="00B721B7" w:rsidP="00B721B7">
      <w:pPr>
        <w:spacing w:line="240" w:lineRule="auto"/>
        <w:rPr>
          <w:b/>
          <w:bCs/>
          <w:lang w:val="lt-LT"/>
        </w:rPr>
      </w:pPr>
      <w:r w:rsidRPr="001253CD">
        <w:rPr>
          <w:b/>
          <w:bCs/>
          <w:lang w:val="lt-LT"/>
        </w:rPr>
        <w:t>Gydymo trukmė</w:t>
      </w:r>
    </w:p>
    <w:p w14:paraId="5228E522" w14:textId="77777777" w:rsidR="00B721B7" w:rsidRPr="001253CD" w:rsidRDefault="00B721B7" w:rsidP="00B721B7">
      <w:pPr>
        <w:spacing w:line="240" w:lineRule="auto"/>
        <w:rPr>
          <w:lang w:val="lt-LT"/>
        </w:rPr>
      </w:pPr>
      <w:r w:rsidRPr="001253CD">
        <w:rPr>
          <w:lang w:val="lt-LT"/>
        </w:rPr>
        <w:t>Gydymo trukmė priklauso nuo infekcijos sunkumo ir nuo sveikimo eigos.</w:t>
      </w:r>
    </w:p>
    <w:p w14:paraId="05EB2571" w14:textId="77777777" w:rsidR="00B721B7" w:rsidRPr="001253CD" w:rsidRDefault="00B721B7" w:rsidP="00B721B7">
      <w:pPr>
        <w:spacing w:line="240" w:lineRule="auto"/>
        <w:rPr>
          <w:lang w:val="lt-LT"/>
        </w:rPr>
      </w:pPr>
    </w:p>
    <w:p w14:paraId="29081C98" w14:textId="77777777" w:rsidR="00B721B7" w:rsidRPr="001253CD" w:rsidRDefault="00B721B7" w:rsidP="00B721B7">
      <w:pPr>
        <w:spacing w:line="240" w:lineRule="auto"/>
        <w:rPr>
          <w:b/>
          <w:bCs/>
          <w:lang w:val="lt-LT"/>
        </w:rPr>
      </w:pPr>
      <w:r w:rsidRPr="001253CD">
        <w:rPr>
          <w:b/>
          <w:bCs/>
          <w:lang w:val="lt-LT"/>
        </w:rPr>
        <w:t xml:space="preserve">Ką daryti pavartojus per didelę </w:t>
      </w: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r w:rsidRPr="001253CD">
        <w:rPr>
          <w:b/>
          <w:bCs/>
          <w:lang w:val="lt-LT"/>
        </w:rPr>
        <w:t xml:space="preserve"> dozę</w:t>
      </w:r>
    </w:p>
    <w:p w14:paraId="373DC411" w14:textId="77777777" w:rsidR="00B721B7" w:rsidRPr="001253CD" w:rsidRDefault="00B721B7" w:rsidP="00B721B7">
      <w:pPr>
        <w:spacing w:line="240" w:lineRule="auto"/>
        <w:rPr>
          <w:lang w:val="lt-LT"/>
        </w:rPr>
      </w:pPr>
      <w:r w:rsidRPr="001253CD">
        <w:rPr>
          <w:lang w:val="lt-LT"/>
        </w:rPr>
        <w:t xml:space="preserve">Kadangi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Jums suleis gydytojas ar slaugytoja, greičiausiai Jums nebus paskirta neteisinga dozė. Netikėtai perdozavus, dažniausiai pasitaikantys simptomai yra galvos skausmas, galvos svaigimas (</w:t>
      </w:r>
      <w:proofErr w:type="spellStart"/>
      <w:r w:rsidRPr="001253CD">
        <w:rPr>
          <w:i/>
          <w:iCs/>
          <w:lang w:val="lt-LT"/>
        </w:rPr>
        <w:t>vertigo</w:t>
      </w:r>
      <w:proofErr w:type="spellEnd"/>
      <w:r w:rsidRPr="001253CD">
        <w:rPr>
          <w:lang w:val="lt-LT"/>
        </w:rPr>
        <w:t>), odos badymo ar dilgčiojimo pojūtis (</w:t>
      </w:r>
      <w:proofErr w:type="spellStart"/>
      <w:r w:rsidRPr="001253CD">
        <w:rPr>
          <w:lang w:val="lt-LT"/>
        </w:rPr>
        <w:t>parestezija</w:t>
      </w:r>
      <w:proofErr w:type="spellEnd"/>
      <w:r w:rsidRPr="001253CD">
        <w:rPr>
          <w:lang w:val="lt-LT"/>
        </w:rPr>
        <w:t>), nerimas (jaudinimasis), nevalingas raumens ar raumenų grupės trūkčiojimas (</w:t>
      </w:r>
      <w:proofErr w:type="spellStart"/>
      <w:r w:rsidRPr="001253CD">
        <w:rPr>
          <w:lang w:val="lt-LT"/>
        </w:rPr>
        <w:t>kloniniai</w:t>
      </w:r>
      <w:proofErr w:type="spellEnd"/>
      <w:r w:rsidRPr="001253CD">
        <w:rPr>
          <w:lang w:val="lt-LT"/>
        </w:rPr>
        <w:t xml:space="preserve"> raumenų traukuliai) ir spazmai (traukuliai). Jei pasireiškia šie simptomai, kreipkitės į gydytoją.</w:t>
      </w:r>
    </w:p>
    <w:p w14:paraId="579799A4" w14:textId="77777777" w:rsidR="00B721B7" w:rsidRPr="001253CD" w:rsidRDefault="00B721B7" w:rsidP="00B721B7">
      <w:pPr>
        <w:spacing w:line="240" w:lineRule="auto"/>
        <w:rPr>
          <w:lang w:val="lt-LT"/>
        </w:rPr>
      </w:pPr>
      <w:r w:rsidRPr="001253CD">
        <w:rPr>
          <w:lang w:val="lt-LT"/>
        </w:rPr>
        <w:t>Jeigu kiltų daugiau klausimų dėl šio vaisto vartojimo, kreipkitės į gydytoją arba vaistininką.</w:t>
      </w:r>
    </w:p>
    <w:p w14:paraId="6DEDFDC5" w14:textId="77777777" w:rsidR="00B721B7" w:rsidRPr="001253CD" w:rsidRDefault="00B721B7" w:rsidP="00B721B7">
      <w:pPr>
        <w:spacing w:line="240" w:lineRule="auto"/>
        <w:rPr>
          <w:lang w:val="lt-LT"/>
        </w:rPr>
      </w:pPr>
    </w:p>
    <w:p w14:paraId="5E2D5C8F" w14:textId="77777777" w:rsidR="00B721B7" w:rsidRPr="001253CD" w:rsidRDefault="00B721B7" w:rsidP="00B721B7">
      <w:pPr>
        <w:spacing w:line="240" w:lineRule="auto"/>
        <w:rPr>
          <w:b/>
          <w:bCs/>
          <w:lang w:val="lt-LT"/>
        </w:rPr>
      </w:pPr>
      <w:r w:rsidRPr="001253CD">
        <w:rPr>
          <w:b/>
          <w:bCs/>
          <w:lang w:val="lt-LT"/>
        </w:rPr>
        <w:t xml:space="preserve">Pamiršus pavartoti </w:t>
      </w: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p>
    <w:p w14:paraId="0D44CCAB" w14:textId="77777777" w:rsidR="00B721B7" w:rsidRDefault="00B721B7" w:rsidP="00B721B7">
      <w:pPr>
        <w:spacing w:line="240" w:lineRule="auto"/>
        <w:rPr>
          <w:lang w:val="lt-LT"/>
        </w:rPr>
      </w:pPr>
      <w:r w:rsidRPr="001253CD">
        <w:rPr>
          <w:lang w:val="lt-LT"/>
        </w:rPr>
        <w:t xml:space="preserve">Jei manote, kad Jums nebuvo suleista </w:t>
      </w:r>
      <w:proofErr w:type="spellStart"/>
      <w:r w:rsidRPr="001253CD">
        <w:rPr>
          <w:lang w:val="lt-LT"/>
        </w:rPr>
        <w:t>cefazolino</w:t>
      </w:r>
      <w:proofErr w:type="spellEnd"/>
      <w:r w:rsidRPr="001253CD">
        <w:rPr>
          <w:lang w:val="lt-LT"/>
        </w:rPr>
        <w:t xml:space="preserve"> dozė, nedelsdami pasakykite gydytojui. Dozė vis tiek turi būti skiriama. Jei kiltų daugiau klausimų dėl šio produkto vartojimo, kreipkitės į gydytoją arba vaistininką.</w:t>
      </w:r>
    </w:p>
    <w:p w14:paraId="236C731F" w14:textId="77777777" w:rsidR="00B721B7" w:rsidRPr="001253CD" w:rsidRDefault="00B721B7" w:rsidP="00B721B7">
      <w:pPr>
        <w:spacing w:line="240" w:lineRule="auto"/>
        <w:rPr>
          <w:lang w:val="lt-LT"/>
        </w:rPr>
      </w:pPr>
    </w:p>
    <w:p w14:paraId="12892C2E" w14:textId="77777777" w:rsidR="00B721B7" w:rsidRPr="001253CD" w:rsidRDefault="00B721B7" w:rsidP="00B721B7">
      <w:pPr>
        <w:spacing w:line="240" w:lineRule="auto"/>
        <w:rPr>
          <w:lang w:val="lt-LT"/>
        </w:rPr>
      </w:pPr>
    </w:p>
    <w:p w14:paraId="337091DD" w14:textId="77777777" w:rsidR="00B721B7" w:rsidRPr="001253CD" w:rsidRDefault="00B721B7" w:rsidP="00B721B7">
      <w:pPr>
        <w:spacing w:line="240" w:lineRule="auto"/>
        <w:ind w:left="567" w:hanging="567"/>
        <w:rPr>
          <w:b/>
          <w:bCs/>
          <w:lang w:val="lt-LT"/>
        </w:rPr>
      </w:pPr>
      <w:r w:rsidRPr="001253CD">
        <w:rPr>
          <w:b/>
          <w:bCs/>
          <w:lang w:val="lt-LT"/>
        </w:rPr>
        <w:t>4.</w:t>
      </w:r>
      <w:r w:rsidRPr="001253CD">
        <w:rPr>
          <w:b/>
          <w:bCs/>
          <w:lang w:val="lt-LT"/>
        </w:rPr>
        <w:tab/>
        <w:t>Galimas šalutinis poveikis</w:t>
      </w:r>
    </w:p>
    <w:p w14:paraId="0098AB1F" w14:textId="77777777" w:rsidR="00B721B7" w:rsidRPr="001253CD" w:rsidRDefault="00B721B7" w:rsidP="00B721B7">
      <w:pPr>
        <w:spacing w:line="240" w:lineRule="auto"/>
        <w:ind w:left="567" w:hanging="567"/>
        <w:rPr>
          <w:b/>
          <w:bCs/>
          <w:lang w:val="lt-LT"/>
        </w:rPr>
      </w:pPr>
    </w:p>
    <w:p w14:paraId="7BE983F3" w14:textId="77777777" w:rsidR="00B721B7" w:rsidRPr="001253CD" w:rsidRDefault="00B721B7" w:rsidP="00B721B7">
      <w:pPr>
        <w:spacing w:line="240" w:lineRule="auto"/>
        <w:rPr>
          <w:lang w:val="lt-LT"/>
        </w:rPr>
      </w:pPr>
      <w:r w:rsidRPr="001253CD">
        <w:rPr>
          <w:lang w:val="lt-LT"/>
        </w:rPr>
        <w:t>Šis vaistas, kaip ir visi kiti, gali sukelti šalutinį poveikį, nors jis pasireiškia ne visiems žmonėms.</w:t>
      </w:r>
    </w:p>
    <w:p w14:paraId="4877EA41" w14:textId="77777777" w:rsidR="00B721B7" w:rsidRPr="001253CD" w:rsidRDefault="00B721B7" w:rsidP="00B721B7">
      <w:pPr>
        <w:spacing w:line="240" w:lineRule="auto"/>
        <w:rPr>
          <w:lang w:val="lt-LT"/>
        </w:rPr>
      </w:pPr>
    </w:p>
    <w:p w14:paraId="3B629110" w14:textId="77777777" w:rsidR="00B721B7" w:rsidRPr="001253CD" w:rsidRDefault="00B721B7" w:rsidP="00B721B7">
      <w:pPr>
        <w:spacing w:line="240" w:lineRule="auto"/>
        <w:rPr>
          <w:b/>
          <w:bCs/>
          <w:lang w:val="lt-LT"/>
        </w:rPr>
      </w:pPr>
      <w:r w:rsidRPr="001253CD">
        <w:rPr>
          <w:b/>
          <w:bCs/>
          <w:lang w:val="lt-LT"/>
        </w:rPr>
        <w:t>Turite nutraukti vaisto vartojimą ir nedelsdami pasikalbėti su gydytoju, jei pastebite bet kurį iš šių simptomų:</w:t>
      </w:r>
    </w:p>
    <w:p w14:paraId="4F63D74C" w14:textId="77777777" w:rsidR="00B721B7" w:rsidRPr="001253CD" w:rsidRDefault="00B721B7" w:rsidP="00B721B7">
      <w:pPr>
        <w:spacing w:line="240" w:lineRule="auto"/>
        <w:rPr>
          <w:b/>
          <w:bCs/>
          <w:lang w:val="lt-LT"/>
        </w:rPr>
      </w:pPr>
      <w:r w:rsidRPr="001253CD">
        <w:rPr>
          <w:b/>
          <w:bCs/>
          <w:lang w:val="lt-LT"/>
        </w:rPr>
        <w:t>Sunkios alerginės reakcijos (</w:t>
      </w:r>
      <w:r>
        <w:rPr>
          <w:b/>
          <w:bCs/>
          <w:noProof/>
          <w:snapToGrid w:val="0"/>
          <w:color w:val="auto"/>
          <w:szCs w:val="22"/>
          <w:lang w:val="lt-LT"/>
        </w:rPr>
        <w:t>Ned</w:t>
      </w:r>
      <w:r w:rsidRPr="006E691C">
        <w:rPr>
          <w:b/>
          <w:bCs/>
          <w:noProof/>
          <w:snapToGrid w:val="0"/>
          <w:color w:val="auto"/>
          <w:szCs w:val="22"/>
          <w:lang w:val="lt-LT"/>
        </w:rPr>
        <w:t>ažni šalutinio poveikio reiškiniai (gali pasireikšti rečiau kaip 1 iš 10</w:t>
      </w:r>
      <w:r>
        <w:rPr>
          <w:b/>
          <w:bCs/>
          <w:noProof/>
          <w:snapToGrid w:val="0"/>
          <w:color w:val="auto"/>
          <w:szCs w:val="22"/>
          <w:lang w:val="lt-LT"/>
        </w:rPr>
        <w:t>0</w:t>
      </w:r>
      <w:r w:rsidRPr="006E691C">
        <w:rPr>
          <w:b/>
          <w:bCs/>
          <w:noProof/>
          <w:snapToGrid w:val="0"/>
          <w:color w:val="auto"/>
          <w:szCs w:val="22"/>
          <w:lang w:val="lt-LT"/>
        </w:rPr>
        <w:t xml:space="preserve"> asmenų)</w:t>
      </w:r>
      <w:r w:rsidRPr="001253CD">
        <w:rPr>
          <w:b/>
          <w:bCs/>
          <w:lang w:val="lt-LT"/>
        </w:rPr>
        <w:t>)</w:t>
      </w:r>
    </w:p>
    <w:p w14:paraId="44475933" w14:textId="77777777" w:rsidR="00B721B7" w:rsidRPr="001253CD" w:rsidRDefault="00B721B7" w:rsidP="00B721B7">
      <w:pPr>
        <w:spacing w:line="240" w:lineRule="auto"/>
        <w:rPr>
          <w:lang w:val="lt-LT"/>
        </w:rPr>
      </w:pPr>
      <w:r w:rsidRPr="001253CD">
        <w:rPr>
          <w:lang w:val="lt-LT"/>
        </w:rPr>
        <w:t>Jei pasireiškia sunki alerginė reakcija, nedelsdami pasakykite gydytojui.</w:t>
      </w:r>
    </w:p>
    <w:p w14:paraId="0035C429" w14:textId="77777777" w:rsidR="00B721B7" w:rsidRPr="001253CD" w:rsidRDefault="00B721B7" w:rsidP="00B721B7">
      <w:pPr>
        <w:spacing w:line="240" w:lineRule="auto"/>
        <w:rPr>
          <w:lang w:val="lt-LT"/>
        </w:rPr>
      </w:pPr>
      <w:r w:rsidRPr="001253CD">
        <w:rPr>
          <w:lang w:val="lt-LT"/>
        </w:rPr>
        <w:t>Gali pasireikšti šie simptomai:</w:t>
      </w:r>
    </w:p>
    <w:p w14:paraId="29B30913" w14:textId="77777777" w:rsidR="00B721B7" w:rsidRPr="001253CD" w:rsidRDefault="00B721B7" w:rsidP="00B721B7">
      <w:pPr>
        <w:pStyle w:val="Sraopastraipa"/>
        <w:numPr>
          <w:ilvl w:val="0"/>
          <w:numId w:val="15"/>
        </w:numPr>
        <w:tabs>
          <w:tab w:val="clear" w:pos="567"/>
        </w:tabs>
        <w:suppressAutoHyphens w:val="0"/>
        <w:spacing w:line="240" w:lineRule="auto"/>
        <w:rPr>
          <w:lang w:val="lt-LT"/>
        </w:rPr>
      </w:pPr>
      <w:r w:rsidRPr="001253CD">
        <w:rPr>
          <w:lang w:val="lt-LT"/>
        </w:rPr>
        <w:t>staigus veido, gerklės, lūpų ar burnos patinimas. Dėl to gali būti sunku kvėpuoti ar ryti.</w:t>
      </w:r>
    </w:p>
    <w:p w14:paraId="546FEFE0" w14:textId="77777777" w:rsidR="00B721B7" w:rsidRPr="001253CD" w:rsidRDefault="00B721B7" w:rsidP="00B721B7">
      <w:pPr>
        <w:pStyle w:val="Sraopastraipa"/>
        <w:numPr>
          <w:ilvl w:val="0"/>
          <w:numId w:val="15"/>
        </w:numPr>
        <w:tabs>
          <w:tab w:val="clear" w:pos="567"/>
        </w:tabs>
        <w:suppressAutoHyphens w:val="0"/>
        <w:spacing w:line="240" w:lineRule="auto"/>
        <w:rPr>
          <w:lang w:val="lt-LT"/>
        </w:rPr>
      </w:pPr>
      <w:r w:rsidRPr="001253CD">
        <w:rPr>
          <w:lang w:val="lt-LT"/>
        </w:rPr>
        <w:t>staigus rankų, kojų ir kulkšnių patinimas.</w:t>
      </w:r>
    </w:p>
    <w:p w14:paraId="655241A9" w14:textId="77777777" w:rsidR="00B721B7" w:rsidRPr="001253CD" w:rsidRDefault="00B721B7" w:rsidP="00B721B7">
      <w:pPr>
        <w:spacing w:line="240" w:lineRule="auto"/>
        <w:rPr>
          <w:lang w:val="lt-LT"/>
        </w:rPr>
      </w:pPr>
    </w:p>
    <w:p w14:paraId="1FADCFB5" w14:textId="77777777" w:rsidR="00B721B7" w:rsidRPr="001253CD" w:rsidRDefault="00B721B7" w:rsidP="00B721B7">
      <w:pPr>
        <w:spacing w:line="240" w:lineRule="auto"/>
        <w:rPr>
          <w:b/>
          <w:bCs/>
          <w:lang w:val="lt-LT"/>
        </w:rPr>
      </w:pPr>
      <w:r w:rsidRPr="001253CD">
        <w:rPr>
          <w:b/>
          <w:bCs/>
          <w:lang w:val="lt-LT"/>
        </w:rPr>
        <w:t>Stiprūs odos išbėrimai (</w:t>
      </w:r>
      <w:r>
        <w:rPr>
          <w:b/>
          <w:bCs/>
          <w:lang w:val="lt-LT"/>
        </w:rPr>
        <w:t xml:space="preserve">Šalutinio poveikio reiškiniai, kurių </w:t>
      </w:r>
      <w:r w:rsidRPr="001253CD">
        <w:rPr>
          <w:b/>
          <w:bCs/>
          <w:lang w:val="lt-LT"/>
        </w:rPr>
        <w:t>dažnis nežinomas</w:t>
      </w:r>
      <w:r>
        <w:rPr>
          <w:b/>
          <w:bCs/>
          <w:lang w:val="lt-LT"/>
        </w:rPr>
        <w:t xml:space="preserve"> [</w:t>
      </w:r>
      <w:r w:rsidRPr="001253CD">
        <w:rPr>
          <w:b/>
          <w:bCs/>
          <w:lang w:val="lt-LT"/>
        </w:rPr>
        <w:t>negali būti apskaičiuotas pagal turimus duomenis</w:t>
      </w:r>
      <w:r>
        <w:rPr>
          <w:b/>
          <w:bCs/>
          <w:lang w:val="lt-LT"/>
        </w:rPr>
        <w:t>]</w:t>
      </w:r>
      <w:r w:rsidRPr="001253CD">
        <w:rPr>
          <w:b/>
          <w:bCs/>
          <w:lang w:val="lt-LT"/>
        </w:rPr>
        <w:t>)</w:t>
      </w:r>
    </w:p>
    <w:p w14:paraId="6A060807" w14:textId="77777777" w:rsidR="00B721B7" w:rsidRPr="001253CD" w:rsidRDefault="00B721B7" w:rsidP="00B721B7">
      <w:pPr>
        <w:spacing w:line="240" w:lineRule="auto"/>
        <w:rPr>
          <w:lang w:val="lt-LT"/>
        </w:rPr>
      </w:pPr>
      <w:r w:rsidRPr="001253CD">
        <w:rPr>
          <w:lang w:val="lt-LT"/>
        </w:rPr>
        <w:t>Jei pasireiškia stiprus odos bėrimas, nedelsdami pasakykite gydytojui.</w:t>
      </w:r>
    </w:p>
    <w:p w14:paraId="046ED401" w14:textId="77777777" w:rsidR="00B721B7" w:rsidRPr="001253CD" w:rsidRDefault="00B721B7" w:rsidP="00B721B7">
      <w:pPr>
        <w:pStyle w:val="Sraopastraipa"/>
        <w:numPr>
          <w:ilvl w:val="0"/>
          <w:numId w:val="16"/>
        </w:numPr>
        <w:tabs>
          <w:tab w:val="clear" w:pos="567"/>
        </w:tabs>
        <w:suppressAutoHyphens w:val="0"/>
        <w:spacing w:line="240" w:lineRule="auto"/>
        <w:rPr>
          <w:lang w:val="lt-LT"/>
        </w:rPr>
      </w:pPr>
      <w:r w:rsidRPr="001253CD">
        <w:rPr>
          <w:lang w:val="lt-LT"/>
        </w:rPr>
        <w:t>Požymiai gali būti sunkus, greitai plintantis bėrimas, pasireiškiantis pūslėmis ar odos lupimusi bei pūslėmis burnoje.</w:t>
      </w:r>
    </w:p>
    <w:p w14:paraId="2AC7ED93" w14:textId="77777777" w:rsidR="00B721B7" w:rsidRDefault="00B721B7" w:rsidP="00B721B7">
      <w:pPr>
        <w:pStyle w:val="Sraopastraipa"/>
        <w:numPr>
          <w:ilvl w:val="0"/>
          <w:numId w:val="16"/>
        </w:numPr>
        <w:tabs>
          <w:tab w:val="clear" w:pos="567"/>
        </w:tabs>
        <w:suppressAutoHyphens w:val="0"/>
        <w:spacing w:line="240" w:lineRule="auto"/>
        <w:rPr>
          <w:lang w:val="lt-LT"/>
        </w:rPr>
      </w:pPr>
      <w:r w:rsidRPr="001253CD">
        <w:rPr>
          <w:lang w:val="lt-LT"/>
        </w:rPr>
        <w:t>Sunkus odos bėrimas su paraudimu, karščiavimu, odos pūslėmis ar opomis (</w:t>
      </w:r>
      <w:proofErr w:type="spellStart"/>
      <w:r w:rsidRPr="001253CD">
        <w:rPr>
          <w:i/>
          <w:iCs/>
          <w:lang w:val="lt-LT"/>
        </w:rPr>
        <w:t>Stivenso</w:t>
      </w:r>
      <w:proofErr w:type="spellEnd"/>
      <w:r w:rsidRPr="001253CD">
        <w:rPr>
          <w:i/>
          <w:iCs/>
          <w:lang w:val="lt-LT"/>
        </w:rPr>
        <w:t>-Džonsono</w:t>
      </w:r>
      <w:r w:rsidRPr="001253CD">
        <w:rPr>
          <w:lang w:val="lt-LT"/>
        </w:rPr>
        <w:t xml:space="preserve"> sindromas).</w:t>
      </w:r>
    </w:p>
    <w:p w14:paraId="52F1F79E" w14:textId="77777777" w:rsidR="00B721B7" w:rsidRPr="001253CD" w:rsidRDefault="00B721B7" w:rsidP="00B721B7">
      <w:pPr>
        <w:pStyle w:val="Sraopastraipa"/>
        <w:numPr>
          <w:ilvl w:val="0"/>
          <w:numId w:val="16"/>
        </w:numPr>
        <w:tabs>
          <w:tab w:val="clear" w:pos="567"/>
        </w:tabs>
        <w:suppressAutoHyphens w:val="0"/>
        <w:spacing w:line="240" w:lineRule="auto"/>
        <w:rPr>
          <w:lang w:val="lt-LT"/>
        </w:rPr>
      </w:pPr>
      <w:r w:rsidRPr="00522EDC">
        <w:rPr>
          <w:lang w:val="lt-LT"/>
        </w:rPr>
        <w:t>Dilgėlinė ir niežulys.</w:t>
      </w:r>
    </w:p>
    <w:p w14:paraId="27B552B9" w14:textId="77777777" w:rsidR="00B721B7" w:rsidRPr="001253CD" w:rsidRDefault="00B721B7" w:rsidP="00B721B7">
      <w:pPr>
        <w:spacing w:line="240" w:lineRule="auto"/>
        <w:rPr>
          <w:lang w:val="lt-LT"/>
        </w:rPr>
      </w:pPr>
    </w:p>
    <w:p w14:paraId="72335361" w14:textId="77777777" w:rsidR="00B721B7" w:rsidRPr="001253CD" w:rsidRDefault="00B721B7" w:rsidP="00B721B7">
      <w:pPr>
        <w:spacing w:line="240" w:lineRule="auto"/>
        <w:rPr>
          <w:lang w:val="lt-LT"/>
        </w:rPr>
      </w:pPr>
      <w:r w:rsidRPr="001253CD">
        <w:rPr>
          <w:lang w:val="lt-LT"/>
        </w:rPr>
        <w:t>Kitas galimas šalutinis poveikis:</w:t>
      </w:r>
    </w:p>
    <w:p w14:paraId="361297B7" w14:textId="77777777" w:rsidR="00B721B7" w:rsidRPr="001253CD" w:rsidRDefault="00B721B7" w:rsidP="00B721B7">
      <w:pPr>
        <w:spacing w:line="240" w:lineRule="auto"/>
        <w:rPr>
          <w:lang w:val="lt-LT"/>
        </w:rPr>
      </w:pPr>
    </w:p>
    <w:p w14:paraId="02531B7B" w14:textId="77777777" w:rsidR="00B721B7" w:rsidRPr="001253CD" w:rsidRDefault="00B721B7" w:rsidP="00B721B7">
      <w:pPr>
        <w:pStyle w:val="Sraopastraipa"/>
        <w:numPr>
          <w:ilvl w:val="0"/>
          <w:numId w:val="17"/>
        </w:numPr>
        <w:tabs>
          <w:tab w:val="clear" w:pos="567"/>
        </w:tabs>
        <w:suppressAutoHyphens w:val="0"/>
        <w:spacing w:line="240" w:lineRule="auto"/>
        <w:rPr>
          <w:lang w:val="lt-LT"/>
        </w:rPr>
      </w:pPr>
      <w:r w:rsidRPr="00A510D2">
        <w:rPr>
          <w:b/>
          <w:bCs/>
          <w:noProof/>
          <w:snapToGrid w:val="0"/>
          <w:color w:val="auto"/>
          <w:szCs w:val="22"/>
          <w:lang w:val="lt-LT"/>
        </w:rPr>
        <w:lastRenderedPageBreak/>
        <w:t>Dažni šalutinio poveikio reiškiniai (gali pasireikšti rečiau kaip 1 iš 10 asmenų)</w:t>
      </w:r>
      <w:r>
        <w:rPr>
          <w:b/>
          <w:bCs/>
          <w:noProof/>
          <w:snapToGrid w:val="0"/>
          <w:color w:val="auto"/>
          <w:szCs w:val="22"/>
          <w:lang w:val="lt-LT"/>
        </w:rPr>
        <w:t>:</w:t>
      </w:r>
      <w:r w:rsidRPr="001253CD">
        <w:rPr>
          <w:lang w:val="lt-LT"/>
        </w:rPr>
        <w:t>skystos išmatos ar viduriavimas;</w:t>
      </w:r>
    </w:p>
    <w:p w14:paraId="4951E28C" w14:textId="77777777" w:rsidR="00B721B7" w:rsidRPr="001253CD" w:rsidRDefault="00B721B7" w:rsidP="00B721B7">
      <w:pPr>
        <w:pStyle w:val="Sraopastraipa"/>
        <w:numPr>
          <w:ilvl w:val="0"/>
          <w:numId w:val="17"/>
        </w:numPr>
        <w:tabs>
          <w:tab w:val="clear" w:pos="567"/>
        </w:tabs>
        <w:suppressAutoHyphens w:val="0"/>
        <w:spacing w:line="240" w:lineRule="auto"/>
        <w:rPr>
          <w:lang w:val="lt-LT"/>
        </w:rPr>
      </w:pPr>
      <w:r w:rsidRPr="001253CD">
        <w:rPr>
          <w:lang w:val="lt-LT"/>
        </w:rPr>
        <w:t>apetito praradimas;</w:t>
      </w:r>
    </w:p>
    <w:p w14:paraId="656CFCC9" w14:textId="77777777" w:rsidR="00B721B7" w:rsidRPr="001253CD" w:rsidRDefault="00B721B7" w:rsidP="00B721B7">
      <w:pPr>
        <w:pStyle w:val="Sraopastraipa"/>
        <w:numPr>
          <w:ilvl w:val="0"/>
          <w:numId w:val="17"/>
        </w:numPr>
        <w:tabs>
          <w:tab w:val="clear" w:pos="567"/>
        </w:tabs>
        <w:suppressAutoHyphens w:val="0"/>
        <w:spacing w:line="240" w:lineRule="auto"/>
        <w:rPr>
          <w:lang w:val="lt-LT"/>
        </w:rPr>
      </w:pPr>
      <w:r w:rsidRPr="001253CD">
        <w:rPr>
          <w:lang w:val="lt-LT"/>
        </w:rPr>
        <w:t>pykinimas ir vėmimas;</w:t>
      </w:r>
    </w:p>
    <w:p w14:paraId="212A9964" w14:textId="77777777" w:rsidR="00B721B7" w:rsidRPr="001253CD" w:rsidRDefault="00B721B7" w:rsidP="00B721B7">
      <w:pPr>
        <w:pStyle w:val="Sraopastraipa"/>
        <w:numPr>
          <w:ilvl w:val="0"/>
          <w:numId w:val="17"/>
        </w:numPr>
        <w:tabs>
          <w:tab w:val="clear" w:pos="567"/>
        </w:tabs>
        <w:suppressAutoHyphens w:val="0"/>
        <w:spacing w:line="240" w:lineRule="auto"/>
        <w:rPr>
          <w:lang w:val="lt-LT"/>
        </w:rPr>
      </w:pPr>
      <w:r w:rsidRPr="00247144">
        <w:rPr>
          <w:lang w:val="lt-LT"/>
        </w:rPr>
        <w:t>Skausmas injekcijos į raumenis vietoje</w:t>
      </w:r>
    </w:p>
    <w:p w14:paraId="7A4B5A28" w14:textId="77777777" w:rsidR="00B721B7" w:rsidRPr="001253CD" w:rsidRDefault="00B721B7" w:rsidP="00B721B7">
      <w:pPr>
        <w:spacing w:line="240" w:lineRule="auto"/>
        <w:rPr>
          <w:lang w:val="lt-LT"/>
        </w:rPr>
      </w:pPr>
    </w:p>
    <w:p w14:paraId="37CE9FA7" w14:textId="77777777" w:rsidR="00B721B7" w:rsidRPr="001253CD" w:rsidRDefault="00B721B7" w:rsidP="00B721B7">
      <w:pPr>
        <w:spacing w:line="240" w:lineRule="auto"/>
        <w:rPr>
          <w:b/>
          <w:bCs/>
          <w:lang w:val="lt-LT"/>
        </w:rPr>
      </w:pPr>
      <w:r>
        <w:rPr>
          <w:b/>
          <w:bCs/>
          <w:noProof/>
          <w:snapToGrid w:val="0"/>
          <w:color w:val="auto"/>
          <w:szCs w:val="22"/>
          <w:lang w:val="lt-LT"/>
        </w:rPr>
        <w:t>Ned</w:t>
      </w:r>
      <w:r w:rsidRPr="00C10E5B">
        <w:rPr>
          <w:b/>
          <w:bCs/>
          <w:noProof/>
          <w:snapToGrid w:val="0"/>
          <w:color w:val="auto"/>
          <w:szCs w:val="22"/>
          <w:lang w:val="lt-LT"/>
        </w:rPr>
        <w:t>ažni šalutinio poveikio reiškiniai (gali pasireikšti rečiau kaip 1 iš 10 asmenų)</w:t>
      </w:r>
      <w:r w:rsidRPr="001253CD">
        <w:rPr>
          <w:b/>
          <w:bCs/>
          <w:lang w:val="lt-LT"/>
        </w:rPr>
        <w:t>:</w:t>
      </w:r>
    </w:p>
    <w:p w14:paraId="0CCF8B89" w14:textId="77777777" w:rsidR="00B721B7" w:rsidRDefault="00B721B7" w:rsidP="00B721B7">
      <w:pPr>
        <w:pStyle w:val="Sraopastraipa"/>
        <w:numPr>
          <w:ilvl w:val="0"/>
          <w:numId w:val="18"/>
        </w:numPr>
        <w:tabs>
          <w:tab w:val="clear" w:pos="567"/>
        </w:tabs>
        <w:suppressAutoHyphens w:val="0"/>
        <w:spacing w:line="240" w:lineRule="auto"/>
        <w:rPr>
          <w:lang w:val="lt-LT"/>
        </w:rPr>
      </w:pPr>
      <w:r w:rsidRPr="001253CD">
        <w:rPr>
          <w:lang w:val="lt-LT"/>
        </w:rPr>
        <w:t xml:space="preserve">venų uždegimas (flebitas, </w:t>
      </w:r>
      <w:proofErr w:type="spellStart"/>
      <w:r w:rsidRPr="001253CD">
        <w:rPr>
          <w:lang w:val="lt-LT"/>
        </w:rPr>
        <w:t>tromboflebitas</w:t>
      </w:r>
      <w:proofErr w:type="spellEnd"/>
      <w:r w:rsidRPr="001253CD">
        <w:rPr>
          <w:lang w:val="lt-LT"/>
        </w:rPr>
        <w:t>).</w:t>
      </w:r>
    </w:p>
    <w:p w14:paraId="1128AD49" w14:textId="77777777" w:rsidR="00B721B7" w:rsidRDefault="00B721B7" w:rsidP="00B721B7">
      <w:pPr>
        <w:pStyle w:val="Sraopastraipa"/>
        <w:numPr>
          <w:ilvl w:val="0"/>
          <w:numId w:val="18"/>
        </w:numPr>
        <w:tabs>
          <w:tab w:val="clear" w:pos="567"/>
        </w:tabs>
        <w:suppressAutoHyphens w:val="0"/>
        <w:spacing w:line="240" w:lineRule="auto"/>
        <w:rPr>
          <w:lang w:val="lt-LT"/>
        </w:rPr>
      </w:pPr>
      <w:r w:rsidRPr="00367DD0">
        <w:rPr>
          <w:lang w:val="lt-LT"/>
        </w:rPr>
        <w:t xml:space="preserve">Burnos </w:t>
      </w:r>
      <w:proofErr w:type="spellStart"/>
      <w:r w:rsidRPr="00367DD0">
        <w:rPr>
          <w:lang w:val="lt-LT"/>
        </w:rPr>
        <w:t>kandidozė</w:t>
      </w:r>
      <w:proofErr w:type="spellEnd"/>
      <w:r w:rsidRPr="00367DD0">
        <w:rPr>
          <w:lang w:val="lt-LT"/>
        </w:rPr>
        <w:t>.</w:t>
      </w:r>
    </w:p>
    <w:p w14:paraId="608C8AEE" w14:textId="77777777" w:rsidR="00B721B7" w:rsidRDefault="00B721B7" w:rsidP="00B721B7">
      <w:pPr>
        <w:pStyle w:val="Sraopastraipa"/>
        <w:numPr>
          <w:ilvl w:val="0"/>
          <w:numId w:val="18"/>
        </w:numPr>
        <w:tabs>
          <w:tab w:val="clear" w:pos="567"/>
        </w:tabs>
        <w:suppressAutoHyphens w:val="0"/>
        <w:spacing w:line="240" w:lineRule="auto"/>
        <w:rPr>
          <w:lang w:val="lt-LT"/>
        </w:rPr>
      </w:pPr>
      <w:proofErr w:type="spellStart"/>
      <w:r w:rsidRPr="004C18CC">
        <w:rPr>
          <w:lang w:val="lt-LT"/>
        </w:rPr>
        <w:t>Eritema</w:t>
      </w:r>
      <w:proofErr w:type="spellEnd"/>
      <w:r w:rsidRPr="004C18CC">
        <w:rPr>
          <w:lang w:val="lt-LT"/>
        </w:rPr>
        <w:t xml:space="preserve">, daugiaformė </w:t>
      </w:r>
      <w:proofErr w:type="spellStart"/>
      <w:r w:rsidRPr="004C18CC">
        <w:rPr>
          <w:lang w:val="lt-LT"/>
        </w:rPr>
        <w:t>eritema</w:t>
      </w:r>
      <w:proofErr w:type="spellEnd"/>
      <w:r w:rsidRPr="004C18CC">
        <w:rPr>
          <w:lang w:val="lt-LT"/>
        </w:rPr>
        <w:t xml:space="preserve">, </w:t>
      </w:r>
      <w:proofErr w:type="spellStart"/>
      <w:r w:rsidRPr="004C18CC">
        <w:rPr>
          <w:lang w:val="lt-LT"/>
        </w:rPr>
        <w:t>egzantema</w:t>
      </w:r>
      <w:proofErr w:type="spellEnd"/>
      <w:r w:rsidRPr="004C18CC">
        <w:rPr>
          <w:lang w:val="lt-LT"/>
        </w:rPr>
        <w:t xml:space="preserve">, dilgėlinė, </w:t>
      </w:r>
      <w:r>
        <w:rPr>
          <w:lang w:val="lt-LT"/>
        </w:rPr>
        <w:t>laikinas</w:t>
      </w:r>
      <w:r w:rsidRPr="004C18CC">
        <w:rPr>
          <w:lang w:val="lt-LT"/>
        </w:rPr>
        <w:t xml:space="preserve"> vietinis kraujagyslių, sąnarių ar gleivin</w:t>
      </w:r>
      <w:r>
        <w:rPr>
          <w:lang w:val="lt-LT"/>
        </w:rPr>
        <w:t>ės</w:t>
      </w:r>
      <w:r w:rsidRPr="004C18CC">
        <w:rPr>
          <w:lang w:val="lt-LT"/>
        </w:rPr>
        <w:t xml:space="preserve"> pralaidumas (</w:t>
      </w:r>
      <w:proofErr w:type="spellStart"/>
      <w:r w:rsidRPr="004C18CC">
        <w:rPr>
          <w:lang w:val="lt-LT"/>
        </w:rPr>
        <w:t>angioneurozinė</w:t>
      </w:r>
      <w:proofErr w:type="spellEnd"/>
      <w:r w:rsidRPr="004C18CC">
        <w:rPr>
          <w:lang w:val="lt-LT"/>
        </w:rPr>
        <w:t xml:space="preserve"> edema).</w:t>
      </w:r>
    </w:p>
    <w:p w14:paraId="0ABABC42" w14:textId="77777777" w:rsidR="00B721B7" w:rsidRDefault="00B721B7" w:rsidP="00B721B7">
      <w:pPr>
        <w:pStyle w:val="Sraopastraipa"/>
        <w:numPr>
          <w:ilvl w:val="0"/>
          <w:numId w:val="18"/>
        </w:numPr>
        <w:tabs>
          <w:tab w:val="clear" w:pos="567"/>
        </w:tabs>
        <w:suppressAutoHyphens w:val="0"/>
        <w:spacing w:line="240" w:lineRule="auto"/>
        <w:rPr>
          <w:lang w:val="lt-LT"/>
        </w:rPr>
      </w:pPr>
      <w:r w:rsidRPr="004C18CC">
        <w:rPr>
          <w:lang w:val="lt-LT"/>
        </w:rPr>
        <w:t xml:space="preserve">Vaistų sukeltas karščiavimas ir </w:t>
      </w:r>
      <w:proofErr w:type="spellStart"/>
      <w:r w:rsidRPr="004C18CC">
        <w:rPr>
          <w:lang w:val="lt-LT"/>
        </w:rPr>
        <w:t>intersticinė</w:t>
      </w:r>
      <w:proofErr w:type="spellEnd"/>
      <w:r w:rsidRPr="004C18CC">
        <w:rPr>
          <w:lang w:val="lt-LT"/>
        </w:rPr>
        <w:t xml:space="preserve"> pneumonija arba </w:t>
      </w:r>
      <w:proofErr w:type="spellStart"/>
      <w:r w:rsidRPr="004C18CC">
        <w:rPr>
          <w:lang w:val="lt-LT"/>
        </w:rPr>
        <w:t>pneumonitas</w:t>
      </w:r>
      <w:proofErr w:type="spellEnd"/>
      <w:r w:rsidRPr="004C18CC">
        <w:rPr>
          <w:lang w:val="lt-LT"/>
        </w:rPr>
        <w:t>.</w:t>
      </w:r>
    </w:p>
    <w:p w14:paraId="38D4E3C1" w14:textId="77777777" w:rsidR="00B721B7" w:rsidRPr="001253CD" w:rsidRDefault="00B721B7" w:rsidP="00B721B7">
      <w:pPr>
        <w:pStyle w:val="Sraopastraipa"/>
        <w:numPr>
          <w:ilvl w:val="0"/>
          <w:numId w:val="18"/>
        </w:numPr>
        <w:tabs>
          <w:tab w:val="clear" w:pos="567"/>
        </w:tabs>
        <w:suppressAutoHyphens w:val="0"/>
        <w:spacing w:line="240" w:lineRule="auto"/>
        <w:rPr>
          <w:lang w:val="lt-LT"/>
        </w:rPr>
      </w:pPr>
      <w:r w:rsidRPr="0092459C">
        <w:rPr>
          <w:lang w:val="lt-LT"/>
        </w:rPr>
        <w:t xml:space="preserve">Traukuliai (pacientams, kurių inkstų funkcija sutrikusi, </w:t>
      </w:r>
      <w:r>
        <w:rPr>
          <w:lang w:val="lt-LT"/>
        </w:rPr>
        <w:t>gydomiems</w:t>
      </w:r>
      <w:r w:rsidRPr="0092459C">
        <w:rPr>
          <w:lang w:val="lt-LT"/>
        </w:rPr>
        <w:t xml:space="preserve"> netinkam</w:t>
      </w:r>
      <w:r>
        <w:rPr>
          <w:lang w:val="lt-LT"/>
        </w:rPr>
        <w:t>omis</w:t>
      </w:r>
      <w:r w:rsidRPr="0092459C">
        <w:rPr>
          <w:lang w:val="lt-LT"/>
        </w:rPr>
        <w:t xml:space="preserve"> didel</w:t>
      </w:r>
      <w:r>
        <w:rPr>
          <w:lang w:val="lt-LT"/>
        </w:rPr>
        <w:t>ėmis</w:t>
      </w:r>
      <w:r w:rsidRPr="0092459C">
        <w:rPr>
          <w:lang w:val="lt-LT"/>
        </w:rPr>
        <w:t xml:space="preserve"> doz</w:t>
      </w:r>
      <w:r>
        <w:rPr>
          <w:lang w:val="lt-LT"/>
        </w:rPr>
        <w:t>ėmis</w:t>
      </w:r>
      <w:r w:rsidRPr="0092459C">
        <w:rPr>
          <w:lang w:val="lt-LT"/>
        </w:rPr>
        <w:t>).</w:t>
      </w:r>
    </w:p>
    <w:p w14:paraId="5A322A4B" w14:textId="77777777" w:rsidR="00B721B7" w:rsidRPr="001253CD" w:rsidRDefault="00B721B7" w:rsidP="00B721B7">
      <w:pPr>
        <w:spacing w:line="240" w:lineRule="auto"/>
        <w:rPr>
          <w:lang w:val="lt-LT"/>
        </w:rPr>
      </w:pPr>
    </w:p>
    <w:p w14:paraId="518D6E84" w14:textId="77777777" w:rsidR="00B721B7" w:rsidRPr="001253CD" w:rsidRDefault="00B721B7" w:rsidP="00B721B7">
      <w:pPr>
        <w:pStyle w:val="Sraopastraipa"/>
        <w:numPr>
          <w:ilvl w:val="0"/>
          <w:numId w:val="19"/>
        </w:numPr>
        <w:tabs>
          <w:tab w:val="clear" w:pos="567"/>
        </w:tabs>
        <w:suppressAutoHyphens w:val="0"/>
        <w:spacing w:line="240" w:lineRule="auto"/>
        <w:rPr>
          <w:lang w:val="lt-LT"/>
        </w:rPr>
      </w:pPr>
      <w:r>
        <w:rPr>
          <w:b/>
          <w:bCs/>
          <w:noProof/>
          <w:snapToGrid w:val="0"/>
          <w:color w:val="auto"/>
          <w:szCs w:val="22"/>
          <w:lang w:val="lt-LT"/>
        </w:rPr>
        <w:t>Reti</w:t>
      </w:r>
      <w:r w:rsidRPr="00E6766F">
        <w:rPr>
          <w:b/>
          <w:bCs/>
          <w:noProof/>
          <w:snapToGrid w:val="0"/>
          <w:color w:val="auto"/>
          <w:szCs w:val="22"/>
          <w:lang w:val="lt-LT"/>
        </w:rPr>
        <w:t xml:space="preserve"> šalutinio poveikio reiškiniai (gali pasireikšti rečiau kaip 1 iš 1</w:t>
      </w:r>
      <w:r>
        <w:rPr>
          <w:b/>
          <w:bCs/>
          <w:noProof/>
          <w:snapToGrid w:val="0"/>
          <w:color w:val="auto"/>
          <w:szCs w:val="22"/>
          <w:lang w:val="lt-LT"/>
        </w:rPr>
        <w:t> </w:t>
      </w:r>
      <w:r w:rsidRPr="00E6766F">
        <w:rPr>
          <w:b/>
          <w:bCs/>
          <w:noProof/>
          <w:snapToGrid w:val="0"/>
          <w:color w:val="auto"/>
          <w:szCs w:val="22"/>
          <w:lang w:val="lt-LT"/>
        </w:rPr>
        <w:t>0</w:t>
      </w:r>
      <w:r>
        <w:rPr>
          <w:b/>
          <w:bCs/>
          <w:noProof/>
          <w:snapToGrid w:val="0"/>
          <w:color w:val="auto"/>
          <w:szCs w:val="22"/>
          <w:lang w:val="lt-LT"/>
        </w:rPr>
        <w:t>00</w:t>
      </w:r>
      <w:r w:rsidRPr="00E6766F">
        <w:rPr>
          <w:b/>
          <w:bCs/>
          <w:noProof/>
          <w:snapToGrid w:val="0"/>
          <w:color w:val="auto"/>
          <w:szCs w:val="22"/>
          <w:lang w:val="lt-LT"/>
        </w:rPr>
        <w:t xml:space="preserve"> asmenų)</w:t>
      </w:r>
      <w:r>
        <w:rPr>
          <w:b/>
          <w:bCs/>
          <w:noProof/>
          <w:snapToGrid w:val="0"/>
          <w:color w:val="auto"/>
          <w:szCs w:val="22"/>
          <w:lang w:val="lt-LT"/>
        </w:rPr>
        <w:t>:</w:t>
      </w:r>
      <w:r w:rsidRPr="006C3A65">
        <w:rPr>
          <w:lang w:val="lt-LT"/>
        </w:rPr>
        <w:t>Lytinių organų infekcija, makšties pienligė – makšties skausmas ir niežėjimas arba išskyros iš makšties.</w:t>
      </w:r>
    </w:p>
    <w:p w14:paraId="39D58DAD" w14:textId="77777777" w:rsidR="00B721B7" w:rsidRDefault="00B721B7" w:rsidP="00B721B7">
      <w:pPr>
        <w:pStyle w:val="Sraopastraipa"/>
        <w:numPr>
          <w:ilvl w:val="0"/>
          <w:numId w:val="19"/>
        </w:numPr>
        <w:tabs>
          <w:tab w:val="clear" w:pos="567"/>
        </w:tabs>
        <w:suppressAutoHyphens w:val="0"/>
        <w:spacing w:line="240" w:lineRule="auto"/>
        <w:rPr>
          <w:lang w:val="lt-LT"/>
        </w:rPr>
      </w:pPr>
      <w:r w:rsidRPr="001253CD">
        <w:rPr>
          <w:lang w:val="lt-LT"/>
        </w:rPr>
        <w:t>inkstų funkcijos sutrikimai</w:t>
      </w:r>
      <w:r>
        <w:rPr>
          <w:lang w:val="lt-LT"/>
        </w:rPr>
        <w:t xml:space="preserve"> </w:t>
      </w:r>
      <w:r w:rsidRPr="005038AE">
        <w:rPr>
          <w:lang w:val="lt-LT"/>
        </w:rPr>
        <w:t>ir šlapinimosi sutrikimas</w:t>
      </w:r>
      <w:r w:rsidRPr="001253CD">
        <w:rPr>
          <w:lang w:val="lt-LT"/>
        </w:rPr>
        <w:t>.</w:t>
      </w:r>
    </w:p>
    <w:p w14:paraId="50A909E0" w14:textId="77777777" w:rsidR="00B721B7" w:rsidRDefault="00B721B7" w:rsidP="00B721B7">
      <w:pPr>
        <w:pStyle w:val="Sraopastraipa"/>
        <w:numPr>
          <w:ilvl w:val="0"/>
          <w:numId w:val="19"/>
        </w:numPr>
        <w:tabs>
          <w:tab w:val="clear" w:pos="567"/>
        </w:tabs>
        <w:suppressAutoHyphens w:val="0"/>
        <w:spacing w:line="240" w:lineRule="auto"/>
        <w:rPr>
          <w:lang w:val="lt-LT"/>
        </w:rPr>
      </w:pPr>
      <w:r w:rsidRPr="0071463A">
        <w:rPr>
          <w:lang w:val="lt-LT"/>
        </w:rPr>
        <w:t>Kosulys</w:t>
      </w:r>
    </w:p>
    <w:p w14:paraId="7FECC304" w14:textId="77777777" w:rsidR="00B721B7" w:rsidRDefault="00B721B7" w:rsidP="00B721B7">
      <w:pPr>
        <w:pStyle w:val="Sraopastraipa"/>
        <w:numPr>
          <w:ilvl w:val="0"/>
          <w:numId w:val="19"/>
        </w:numPr>
        <w:tabs>
          <w:tab w:val="clear" w:pos="567"/>
        </w:tabs>
        <w:suppressAutoHyphens w:val="0"/>
        <w:spacing w:line="240" w:lineRule="auto"/>
        <w:rPr>
          <w:lang w:val="lt-LT"/>
        </w:rPr>
      </w:pPr>
      <w:r w:rsidRPr="0071463A">
        <w:rPr>
          <w:lang w:val="lt-LT"/>
        </w:rPr>
        <w:t>Nosies užgulimas ir (arba) sloga (rinitas).</w:t>
      </w:r>
    </w:p>
    <w:p w14:paraId="39027F31" w14:textId="77777777" w:rsidR="00B721B7" w:rsidRDefault="00B721B7" w:rsidP="00B721B7">
      <w:pPr>
        <w:pStyle w:val="Sraopastraipa"/>
        <w:numPr>
          <w:ilvl w:val="0"/>
          <w:numId w:val="19"/>
        </w:numPr>
        <w:tabs>
          <w:tab w:val="clear" w:pos="567"/>
        </w:tabs>
        <w:suppressAutoHyphens w:val="0"/>
        <w:spacing w:line="240" w:lineRule="auto"/>
        <w:rPr>
          <w:lang w:val="lt-LT"/>
        </w:rPr>
      </w:pPr>
      <w:r w:rsidRPr="005B3E70">
        <w:rPr>
          <w:lang w:val="lt-LT"/>
        </w:rPr>
        <w:t>Padidinti arba sumažinti gliukozės kiekį kraujyje (hiperglikemija arba hipoglikemija).</w:t>
      </w:r>
    </w:p>
    <w:p w14:paraId="2FD655B1" w14:textId="77777777" w:rsidR="00B721B7" w:rsidRDefault="00B721B7" w:rsidP="00B721B7">
      <w:pPr>
        <w:pStyle w:val="Sraopastraipa"/>
        <w:numPr>
          <w:ilvl w:val="0"/>
          <w:numId w:val="19"/>
        </w:numPr>
        <w:tabs>
          <w:tab w:val="clear" w:pos="567"/>
        </w:tabs>
        <w:suppressAutoHyphens w:val="0"/>
        <w:spacing w:line="240" w:lineRule="auto"/>
        <w:rPr>
          <w:lang w:val="lt-LT"/>
        </w:rPr>
      </w:pPr>
      <w:r w:rsidRPr="005B3E70">
        <w:rPr>
          <w:lang w:val="lt-LT"/>
        </w:rPr>
        <w:t xml:space="preserve">Pleuros </w:t>
      </w:r>
      <w:proofErr w:type="spellStart"/>
      <w:r w:rsidRPr="005B3E70">
        <w:rPr>
          <w:lang w:val="lt-LT"/>
        </w:rPr>
        <w:t>efuzija</w:t>
      </w:r>
      <w:proofErr w:type="spellEnd"/>
      <w:r w:rsidRPr="005B3E70">
        <w:rPr>
          <w:lang w:val="lt-LT"/>
        </w:rPr>
        <w:t>, krūtinės skausmas, dusulys arba kvėpavimo sutrikimas.</w:t>
      </w:r>
    </w:p>
    <w:p w14:paraId="4CA22770" w14:textId="77777777" w:rsidR="00B721B7" w:rsidRDefault="00B721B7" w:rsidP="00B721B7">
      <w:pPr>
        <w:pStyle w:val="Sraopastraipa"/>
        <w:numPr>
          <w:ilvl w:val="0"/>
          <w:numId w:val="19"/>
        </w:numPr>
        <w:tabs>
          <w:tab w:val="clear" w:pos="567"/>
        </w:tabs>
        <w:suppressAutoHyphens w:val="0"/>
        <w:spacing w:line="240" w:lineRule="auto"/>
        <w:rPr>
          <w:lang w:val="lt-LT"/>
        </w:rPr>
      </w:pPr>
      <w:r w:rsidRPr="002F4F9D">
        <w:rPr>
          <w:lang w:val="lt-LT"/>
        </w:rPr>
        <w:t xml:space="preserve">Kraujo tyrimuose buvo pastebėta </w:t>
      </w:r>
      <w:proofErr w:type="spellStart"/>
      <w:r w:rsidRPr="002F4F9D">
        <w:rPr>
          <w:lang w:val="lt-LT"/>
        </w:rPr>
        <w:t>leukopenija</w:t>
      </w:r>
      <w:proofErr w:type="spellEnd"/>
      <w:r w:rsidRPr="002F4F9D">
        <w:rPr>
          <w:lang w:val="lt-LT"/>
        </w:rPr>
        <w:t xml:space="preserve">, </w:t>
      </w:r>
      <w:proofErr w:type="spellStart"/>
      <w:r w:rsidRPr="002F4F9D">
        <w:rPr>
          <w:lang w:val="lt-LT"/>
        </w:rPr>
        <w:t>granulocitopenija</w:t>
      </w:r>
      <w:proofErr w:type="spellEnd"/>
      <w:r w:rsidRPr="002F4F9D">
        <w:rPr>
          <w:lang w:val="lt-LT"/>
        </w:rPr>
        <w:t xml:space="preserve">, </w:t>
      </w:r>
      <w:proofErr w:type="spellStart"/>
      <w:r w:rsidRPr="002F4F9D">
        <w:rPr>
          <w:lang w:val="lt-LT"/>
        </w:rPr>
        <w:t>neutropenija</w:t>
      </w:r>
      <w:proofErr w:type="spellEnd"/>
      <w:r w:rsidRPr="002F4F9D">
        <w:rPr>
          <w:lang w:val="lt-LT"/>
        </w:rPr>
        <w:t xml:space="preserve">, </w:t>
      </w:r>
      <w:proofErr w:type="spellStart"/>
      <w:r w:rsidRPr="002F4F9D">
        <w:rPr>
          <w:lang w:val="lt-LT"/>
        </w:rPr>
        <w:t>trombocitopenija</w:t>
      </w:r>
      <w:proofErr w:type="spellEnd"/>
      <w:r w:rsidRPr="002F4F9D">
        <w:rPr>
          <w:lang w:val="lt-LT"/>
        </w:rPr>
        <w:t xml:space="preserve">, </w:t>
      </w:r>
      <w:proofErr w:type="spellStart"/>
      <w:r w:rsidRPr="002F4F9D">
        <w:rPr>
          <w:lang w:val="lt-LT"/>
        </w:rPr>
        <w:t>leukocitozė</w:t>
      </w:r>
      <w:proofErr w:type="spellEnd"/>
      <w:r w:rsidRPr="002F4F9D">
        <w:rPr>
          <w:lang w:val="lt-LT"/>
        </w:rPr>
        <w:t xml:space="preserve">, </w:t>
      </w:r>
      <w:proofErr w:type="spellStart"/>
      <w:r w:rsidRPr="002F4F9D">
        <w:rPr>
          <w:lang w:val="lt-LT"/>
        </w:rPr>
        <w:t>granulocitozė</w:t>
      </w:r>
      <w:proofErr w:type="spellEnd"/>
      <w:r w:rsidRPr="002F4F9D">
        <w:rPr>
          <w:lang w:val="lt-LT"/>
        </w:rPr>
        <w:t xml:space="preserve">, </w:t>
      </w:r>
      <w:proofErr w:type="spellStart"/>
      <w:r w:rsidRPr="002F4F9D">
        <w:rPr>
          <w:lang w:val="lt-LT"/>
        </w:rPr>
        <w:t>monocitozė</w:t>
      </w:r>
      <w:proofErr w:type="spellEnd"/>
      <w:r w:rsidRPr="002F4F9D">
        <w:rPr>
          <w:lang w:val="lt-LT"/>
        </w:rPr>
        <w:t xml:space="preserve">, </w:t>
      </w:r>
      <w:proofErr w:type="spellStart"/>
      <w:r w:rsidRPr="002F4F9D">
        <w:rPr>
          <w:lang w:val="lt-LT"/>
        </w:rPr>
        <w:t>limfocitopenija</w:t>
      </w:r>
      <w:proofErr w:type="spellEnd"/>
      <w:r w:rsidRPr="002F4F9D">
        <w:rPr>
          <w:lang w:val="lt-LT"/>
        </w:rPr>
        <w:t xml:space="preserve">, </w:t>
      </w:r>
      <w:proofErr w:type="spellStart"/>
      <w:r w:rsidRPr="002F4F9D">
        <w:rPr>
          <w:lang w:val="lt-LT"/>
        </w:rPr>
        <w:t>bazofilija</w:t>
      </w:r>
      <w:proofErr w:type="spellEnd"/>
      <w:r w:rsidRPr="002F4F9D">
        <w:rPr>
          <w:lang w:val="lt-LT"/>
        </w:rPr>
        <w:t xml:space="preserve"> ir </w:t>
      </w:r>
      <w:proofErr w:type="spellStart"/>
      <w:r w:rsidRPr="002F4F9D">
        <w:rPr>
          <w:lang w:val="lt-LT"/>
        </w:rPr>
        <w:t>eozinofilija</w:t>
      </w:r>
      <w:proofErr w:type="spellEnd"/>
      <w:r w:rsidRPr="002F4F9D">
        <w:rPr>
          <w:lang w:val="lt-LT"/>
        </w:rPr>
        <w:t>.</w:t>
      </w:r>
    </w:p>
    <w:p w14:paraId="03CFE01D" w14:textId="77777777" w:rsidR="00B721B7" w:rsidRDefault="00B721B7" w:rsidP="00B721B7">
      <w:pPr>
        <w:pStyle w:val="Sraopastraipa"/>
        <w:numPr>
          <w:ilvl w:val="0"/>
          <w:numId w:val="19"/>
        </w:numPr>
        <w:tabs>
          <w:tab w:val="clear" w:pos="567"/>
        </w:tabs>
        <w:suppressAutoHyphens w:val="0"/>
        <w:spacing w:line="240" w:lineRule="auto"/>
        <w:rPr>
          <w:lang w:val="lt-LT"/>
        </w:rPr>
      </w:pPr>
      <w:r w:rsidRPr="00076C7F">
        <w:rPr>
          <w:lang w:val="lt-LT"/>
        </w:rPr>
        <w:t xml:space="preserve">Toksinė epidermio </w:t>
      </w:r>
      <w:proofErr w:type="spellStart"/>
      <w:r w:rsidRPr="00076C7F">
        <w:rPr>
          <w:lang w:val="lt-LT"/>
        </w:rPr>
        <w:t>nekrolizė</w:t>
      </w:r>
      <w:proofErr w:type="spellEnd"/>
      <w:r w:rsidRPr="00076C7F">
        <w:rPr>
          <w:lang w:val="lt-LT"/>
        </w:rPr>
        <w:t xml:space="preserve"> (</w:t>
      </w:r>
      <w:proofErr w:type="spellStart"/>
      <w:r w:rsidRPr="00076C7F">
        <w:rPr>
          <w:lang w:val="lt-LT"/>
        </w:rPr>
        <w:t>Lyell</w:t>
      </w:r>
      <w:proofErr w:type="spellEnd"/>
      <w:r w:rsidRPr="00076C7F">
        <w:rPr>
          <w:lang w:val="lt-LT"/>
        </w:rPr>
        <w:t xml:space="preserve"> sindromas).</w:t>
      </w:r>
    </w:p>
    <w:p w14:paraId="58D565A4" w14:textId="77777777" w:rsidR="00B721B7" w:rsidRDefault="00B721B7" w:rsidP="00B721B7">
      <w:pPr>
        <w:pStyle w:val="Sraopastraipa"/>
        <w:numPr>
          <w:ilvl w:val="0"/>
          <w:numId w:val="19"/>
        </w:numPr>
        <w:tabs>
          <w:tab w:val="clear" w:pos="567"/>
        </w:tabs>
        <w:suppressAutoHyphens w:val="0"/>
        <w:spacing w:line="240" w:lineRule="auto"/>
        <w:rPr>
          <w:lang w:val="lt-LT"/>
        </w:rPr>
      </w:pPr>
      <w:r w:rsidRPr="0065164F">
        <w:rPr>
          <w:lang w:val="lt-LT"/>
        </w:rPr>
        <w:t>Galvos svaigimas, negalavimas, nuovargis.</w:t>
      </w:r>
    </w:p>
    <w:p w14:paraId="0DA92BC2" w14:textId="77777777" w:rsidR="00B721B7" w:rsidRDefault="00B721B7" w:rsidP="00B721B7">
      <w:pPr>
        <w:pStyle w:val="Sraopastraipa"/>
        <w:numPr>
          <w:ilvl w:val="0"/>
          <w:numId w:val="19"/>
        </w:numPr>
        <w:tabs>
          <w:tab w:val="clear" w:pos="567"/>
        </w:tabs>
        <w:suppressAutoHyphens w:val="0"/>
        <w:spacing w:line="240" w:lineRule="auto"/>
        <w:rPr>
          <w:lang w:val="lt-LT"/>
        </w:rPr>
      </w:pPr>
      <w:r w:rsidRPr="003F31CE">
        <w:rPr>
          <w:lang w:val="lt-LT"/>
        </w:rPr>
        <w:t xml:space="preserve">Laikinas AST, ALT, gama GT, ir (arba) LDH </w:t>
      </w:r>
      <w:r>
        <w:rPr>
          <w:lang w:val="lt-LT"/>
        </w:rPr>
        <w:t>bei</w:t>
      </w:r>
      <w:r w:rsidRPr="003F31CE">
        <w:rPr>
          <w:lang w:val="lt-LT"/>
        </w:rPr>
        <w:t xml:space="preserve"> šarminės fosfatazės </w:t>
      </w:r>
      <w:r>
        <w:rPr>
          <w:lang w:val="lt-LT"/>
        </w:rPr>
        <w:t xml:space="preserve">aktyvumo ir </w:t>
      </w:r>
      <w:proofErr w:type="spellStart"/>
      <w:r w:rsidRPr="003F31CE">
        <w:rPr>
          <w:lang w:val="lt-LT"/>
        </w:rPr>
        <w:t>bilirubino</w:t>
      </w:r>
      <w:proofErr w:type="spellEnd"/>
      <w:r w:rsidRPr="003F31CE">
        <w:rPr>
          <w:lang w:val="lt-LT"/>
        </w:rPr>
        <w:t xml:space="preserve"> koncentracijos serume padidėjimas, laikinas hepatitas, laikina </w:t>
      </w:r>
      <w:proofErr w:type="spellStart"/>
      <w:r w:rsidRPr="003F31CE">
        <w:rPr>
          <w:lang w:val="lt-LT"/>
        </w:rPr>
        <w:t>cholestazinė</w:t>
      </w:r>
      <w:proofErr w:type="spellEnd"/>
      <w:r w:rsidRPr="003F31CE">
        <w:rPr>
          <w:lang w:val="lt-LT"/>
        </w:rPr>
        <w:t xml:space="preserve"> gelta.</w:t>
      </w:r>
    </w:p>
    <w:p w14:paraId="2E006986" w14:textId="77777777" w:rsidR="00B721B7" w:rsidRPr="001253CD" w:rsidRDefault="00B721B7" w:rsidP="00B721B7">
      <w:pPr>
        <w:pStyle w:val="Sraopastraipa"/>
        <w:numPr>
          <w:ilvl w:val="0"/>
          <w:numId w:val="19"/>
        </w:numPr>
        <w:tabs>
          <w:tab w:val="clear" w:pos="567"/>
        </w:tabs>
        <w:suppressAutoHyphens w:val="0"/>
        <w:spacing w:line="240" w:lineRule="auto"/>
        <w:rPr>
          <w:lang w:val="lt-LT"/>
        </w:rPr>
      </w:pPr>
      <w:r w:rsidRPr="004A2F72">
        <w:rPr>
          <w:lang w:val="lt-LT"/>
        </w:rPr>
        <w:t>Anemijos forma, kai sunaikinami raudonieji kraujo kūneliai (hemolizinė anemija).</w:t>
      </w:r>
    </w:p>
    <w:p w14:paraId="60DD0E6C" w14:textId="77777777" w:rsidR="00B721B7" w:rsidRPr="001253CD" w:rsidRDefault="00B721B7" w:rsidP="00B721B7">
      <w:pPr>
        <w:spacing w:line="240" w:lineRule="auto"/>
        <w:rPr>
          <w:lang w:val="lt-LT"/>
        </w:rPr>
      </w:pPr>
    </w:p>
    <w:p w14:paraId="1B7F2FC9" w14:textId="77777777" w:rsidR="00B721B7" w:rsidRDefault="00B721B7" w:rsidP="00B721B7">
      <w:pPr>
        <w:pStyle w:val="Sraopastraipa"/>
        <w:numPr>
          <w:ilvl w:val="0"/>
          <w:numId w:val="20"/>
        </w:numPr>
        <w:tabs>
          <w:tab w:val="clear" w:pos="567"/>
        </w:tabs>
        <w:suppressAutoHyphens w:val="0"/>
        <w:spacing w:line="240" w:lineRule="auto"/>
        <w:rPr>
          <w:lang w:val="lt-LT"/>
        </w:rPr>
      </w:pPr>
      <w:r>
        <w:rPr>
          <w:b/>
          <w:bCs/>
          <w:noProof/>
          <w:snapToGrid w:val="0"/>
          <w:color w:val="auto"/>
          <w:szCs w:val="22"/>
          <w:lang w:val="lt-LT"/>
        </w:rPr>
        <w:t xml:space="preserve">Labai reti </w:t>
      </w:r>
      <w:r w:rsidRPr="00E6766F">
        <w:rPr>
          <w:b/>
          <w:bCs/>
          <w:noProof/>
          <w:snapToGrid w:val="0"/>
          <w:color w:val="auto"/>
          <w:szCs w:val="22"/>
          <w:lang w:val="lt-LT"/>
        </w:rPr>
        <w:t>šalutinio poveikio reiškiniai (gali pasireikšti rečiau kaip 1 iš 10</w:t>
      </w:r>
      <w:r>
        <w:rPr>
          <w:b/>
          <w:bCs/>
          <w:noProof/>
          <w:snapToGrid w:val="0"/>
          <w:color w:val="auto"/>
          <w:szCs w:val="22"/>
          <w:lang w:val="lt-LT"/>
        </w:rPr>
        <w:t> 000</w:t>
      </w:r>
      <w:r w:rsidRPr="00E6766F">
        <w:rPr>
          <w:b/>
          <w:bCs/>
          <w:noProof/>
          <w:snapToGrid w:val="0"/>
          <w:color w:val="auto"/>
          <w:szCs w:val="22"/>
          <w:lang w:val="lt-LT"/>
        </w:rPr>
        <w:t xml:space="preserve"> asmenų)</w:t>
      </w:r>
      <w:r>
        <w:rPr>
          <w:b/>
          <w:bCs/>
          <w:noProof/>
          <w:snapToGrid w:val="0"/>
          <w:color w:val="auto"/>
          <w:szCs w:val="22"/>
          <w:lang w:val="lt-LT"/>
        </w:rPr>
        <w:t>:</w:t>
      </w:r>
      <w:r w:rsidRPr="001253CD">
        <w:rPr>
          <w:lang w:val="lt-LT"/>
        </w:rPr>
        <w:t>kraujo krešėjimo sutrikimai. Požymiai gali būti lengvai atsirandančios kraujosruvos, sąnarių skausmas ir patinimas.</w:t>
      </w:r>
    </w:p>
    <w:p w14:paraId="7958F0BB" w14:textId="77777777" w:rsidR="00B721B7" w:rsidRPr="00692802" w:rsidRDefault="00B721B7" w:rsidP="00B721B7">
      <w:pPr>
        <w:pStyle w:val="Sraopastraipa"/>
        <w:numPr>
          <w:ilvl w:val="0"/>
          <w:numId w:val="20"/>
        </w:numPr>
        <w:tabs>
          <w:tab w:val="clear" w:pos="567"/>
        </w:tabs>
        <w:suppressAutoHyphens w:val="0"/>
        <w:spacing w:line="240" w:lineRule="auto"/>
        <w:rPr>
          <w:lang w:val="lt-LT"/>
        </w:rPr>
      </w:pPr>
      <w:r w:rsidRPr="00995C89">
        <w:rPr>
          <w:lang w:val="lt-LT"/>
        </w:rPr>
        <w:t>Storosios žarnos uždegimas. Simptomai yra viduriavimas (dažniausiai su krauju ir gleivėmis), pilvo skausmas ir karščiavimas</w:t>
      </w:r>
    </w:p>
    <w:p w14:paraId="64183768" w14:textId="77777777" w:rsidR="00B721B7" w:rsidRDefault="00B721B7" w:rsidP="00B721B7">
      <w:pPr>
        <w:pStyle w:val="Sraopastraipa"/>
        <w:numPr>
          <w:ilvl w:val="0"/>
          <w:numId w:val="20"/>
        </w:numPr>
        <w:tabs>
          <w:tab w:val="clear" w:pos="567"/>
        </w:tabs>
        <w:suppressAutoHyphens w:val="0"/>
        <w:spacing w:line="240" w:lineRule="auto"/>
        <w:rPr>
          <w:lang w:val="lt-LT"/>
        </w:rPr>
      </w:pPr>
      <w:r w:rsidRPr="003C4781">
        <w:rPr>
          <w:lang w:val="lt-LT"/>
        </w:rPr>
        <w:t>Kepenų ir inkstų funkcijos sutrikimas.</w:t>
      </w:r>
    </w:p>
    <w:p w14:paraId="10128C31" w14:textId="77777777" w:rsidR="00B721B7" w:rsidRPr="001253CD" w:rsidRDefault="00B721B7" w:rsidP="00B721B7">
      <w:pPr>
        <w:pStyle w:val="Sraopastraipa"/>
        <w:numPr>
          <w:ilvl w:val="0"/>
          <w:numId w:val="20"/>
        </w:numPr>
        <w:tabs>
          <w:tab w:val="clear" w:pos="567"/>
        </w:tabs>
        <w:suppressAutoHyphens w:val="0"/>
        <w:spacing w:line="240" w:lineRule="auto"/>
        <w:rPr>
          <w:lang w:val="lt-LT"/>
        </w:rPr>
      </w:pPr>
      <w:r w:rsidRPr="00917E91">
        <w:rPr>
          <w:lang w:val="lt-LT"/>
        </w:rPr>
        <w:t>Lyties organų niežėjimas.</w:t>
      </w:r>
    </w:p>
    <w:p w14:paraId="3298ED7F" w14:textId="77777777" w:rsidR="00B721B7" w:rsidRPr="001253CD" w:rsidRDefault="00B721B7" w:rsidP="00B721B7">
      <w:pPr>
        <w:spacing w:line="240" w:lineRule="auto"/>
        <w:rPr>
          <w:lang w:val="lt-LT"/>
        </w:rPr>
      </w:pPr>
    </w:p>
    <w:p w14:paraId="2FDBF5BB" w14:textId="77777777" w:rsidR="00B721B7" w:rsidRPr="001253CD" w:rsidRDefault="00B721B7" w:rsidP="00B721B7">
      <w:pPr>
        <w:spacing w:line="240" w:lineRule="auto"/>
        <w:rPr>
          <w:b/>
          <w:bCs/>
          <w:lang w:val="lt-LT"/>
        </w:rPr>
      </w:pPr>
      <w:r>
        <w:rPr>
          <w:b/>
          <w:bCs/>
          <w:lang w:val="lt-LT"/>
        </w:rPr>
        <w:t>Šalutinio poveikio reiškiniai, kurių d</w:t>
      </w:r>
      <w:r w:rsidRPr="001253CD">
        <w:rPr>
          <w:b/>
          <w:bCs/>
          <w:lang w:val="lt-LT"/>
        </w:rPr>
        <w:t>ažnis nežinomas (negali būti apskaičiuotas pagal turimus duomenis):</w:t>
      </w:r>
    </w:p>
    <w:p w14:paraId="246EE38C"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r w:rsidRPr="001253CD">
        <w:rPr>
          <w:lang w:val="lt-LT"/>
        </w:rPr>
        <w:t>antrinė infekcija, kuri gali būti atspari anksčiau paskirtam antibiotikui;</w:t>
      </w:r>
    </w:p>
    <w:p w14:paraId="4D1C38D1"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r w:rsidRPr="001253CD">
        <w:rPr>
          <w:lang w:val="lt-LT"/>
        </w:rPr>
        <w:t>sumažėjęs hemoglobino kiekis (pigmento, kuris jūsų kraujui suteikia raudoną spalvą ir paskirsto deguonį visame kūne);</w:t>
      </w:r>
    </w:p>
    <w:p w14:paraId="4EBC844A"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r w:rsidRPr="001253CD">
        <w:rPr>
          <w:lang w:val="lt-LT"/>
        </w:rPr>
        <w:t>galvos skausmas;</w:t>
      </w:r>
    </w:p>
    <w:p w14:paraId="312BE6F9"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proofErr w:type="spellStart"/>
      <w:r w:rsidRPr="001253CD">
        <w:rPr>
          <w:i/>
          <w:iCs/>
          <w:lang w:val="lt-LT"/>
        </w:rPr>
        <w:t>vertigo</w:t>
      </w:r>
      <w:proofErr w:type="spellEnd"/>
      <w:r w:rsidRPr="001253CD">
        <w:rPr>
          <w:lang w:val="lt-LT"/>
        </w:rPr>
        <w:t xml:space="preserve"> (apsvaigimo pojūtis);</w:t>
      </w:r>
    </w:p>
    <w:p w14:paraId="7C489AFF"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r w:rsidRPr="001253CD">
        <w:rPr>
          <w:lang w:val="lt-LT"/>
        </w:rPr>
        <w:t>nenormalūs pojūčiai, dažniausiai dilgčiojimo ar dūrimo („smeigtukai ir adatos“) (</w:t>
      </w:r>
      <w:proofErr w:type="spellStart"/>
      <w:r w:rsidRPr="001253CD">
        <w:rPr>
          <w:lang w:val="lt-LT"/>
        </w:rPr>
        <w:t>parestezija</w:t>
      </w:r>
      <w:proofErr w:type="spellEnd"/>
      <w:r w:rsidRPr="001253CD">
        <w:rPr>
          <w:lang w:val="lt-LT"/>
        </w:rPr>
        <w:t>);</w:t>
      </w:r>
    </w:p>
    <w:p w14:paraId="086F1FDA"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r w:rsidRPr="001253CD">
        <w:rPr>
          <w:lang w:val="lt-LT"/>
        </w:rPr>
        <w:t>nerimas ir sumišimas;</w:t>
      </w:r>
    </w:p>
    <w:p w14:paraId="2A25A15F"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r w:rsidRPr="001253CD">
        <w:rPr>
          <w:lang w:val="lt-LT"/>
        </w:rPr>
        <w:t>nemiga;</w:t>
      </w:r>
    </w:p>
    <w:p w14:paraId="00AC95AD"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r w:rsidRPr="002864C6">
        <w:rPr>
          <w:lang w:val="lt-LT"/>
        </w:rPr>
        <w:t xml:space="preserve">karščio </w:t>
      </w:r>
      <w:proofErr w:type="spellStart"/>
      <w:r w:rsidRPr="002864C6">
        <w:rPr>
          <w:lang w:val="lt-LT"/>
        </w:rPr>
        <w:t>pylimai</w:t>
      </w:r>
      <w:r w:rsidRPr="001253CD">
        <w:rPr>
          <w:lang w:val="lt-LT"/>
        </w:rPr>
        <w:t>sunkus</w:t>
      </w:r>
      <w:proofErr w:type="spellEnd"/>
      <w:r w:rsidRPr="001253CD">
        <w:rPr>
          <w:lang w:val="lt-LT"/>
        </w:rPr>
        <w:t xml:space="preserve"> ir dažnas viduriavimas, kartais su krauju; tai gali rodyti sunkesnę būklę (</w:t>
      </w:r>
      <w:proofErr w:type="spellStart"/>
      <w:r w:rsidRPr="001253CD">
        <w:rPr>
          <w:lang w:val="lt-LT"/>
        </w:rPr>
        <w:t>pseudomembraninį</w:t>
      </w:r>
      <w:proofErr w:type="spellEnd"/>
      <w:r w:rsidRPr="001253CD">
        <w:rPr>
          <w:lang w:val="lt-LT"/>
        </w:rPr>
        <w:t xml:space="preserve"> kolitą);</w:t>
      </w:r>
    </w:p>
    <w:p w14:paraId="77F6D15B" w14:textId="77777777" w:rsidR="00B721B7" w:rsidRPr="001253CD" w:rsidRDefault="00B721B7" w:rsidP="00B721B7">
      <w:pPr>
        <w:pStyle w:val="Sraopastraipa"/>
        <w:numPr>
          <w:ilvl w:val="0"/>
          <w:numId w:val="21"/>
        </w:numPr>
        <w:tabs>
          <w:tab w:val="clear" w:pos="567"/>
        </w:tabs>
        <w:suppressAutoHyphens w:val="0"/>
        <w:spacing w:line="240" w:lineRule="auto"/>
        <w:rPr>
          <w:lang w:val="lt-LT"/>
        </w:rPr>
      </w:pPr>
      <w:r w:rsidRPr="001253CD">
        <w:rPr>
          <w:lang w:val="lt-LT"/>
        </w:rPr>
        <w:t>padidėjęs jautrumas šviesai (</w:t>
      </w:r>
      <w:proofErr w:type="spellStart"/>
      <w:r w:rsidRPr="001253CD">
        <w:rPr>
          <w:lang w:val="lt-LT"/>
        </w:rPr>
        <w:t>fotosensibilizacija</w:t>
      </w:r>
      <w:proofErr w:type="spellEnd"/>
      <w:r w:rsidRPr="001253CD">
        <w:rPr>
          <w:lang w:val="lt-LT"/>
        </w:rPr>
        <w:t>).</w:t>
      </w:r>
    </w:p>
    <w:p w14:paraId="52CA8326" w14:textId="77777777" w:rsidR="00B721B7" w:rsidRPr="001253CD" w:rsidRDefault="00B721B7" w:rsidP="00B721B7">
      <w:pPr>
        <w:spacing w:line="240" w:lineRule="auto"/>
        <w:rPr>
          <w:lang w:val="lt-LT"/>
        </w:rPr>
      </w:pPr>
    </w:p>
    <w:p w14:paraId="3E162E2F" w14:textId="77777777" w:rsidR="00B721B7" w:rsidRPr="001253CD" w:rsidRDefault="00B721B7" w:rsidP="00B721B7">
      <w:pPr>
        <w:spacing w:line="240" w:lineRule="auto"/>
        <w:rPr>
          <w:b/>
          <w:lang w:val="lt-LT"/>
        </w:rPr>
      </w:pPr>
      <w:r w:rsidRPr="001253CD">
        <w:rPr>
          <w:b/>
          <w:lang w:val="lt-LT"/>
        </w:rPr>
        <w:t>Pranešimas apie šalutinį poveikį</w:t>
      </w:r>
    </w:p>
    <w:p w14:paraId="73F691B2" w14:textId="77777777" w:rsidR="00B721B7" w:rsidRPr="000339F1" w:rsidRDefault="00B721B7" w:rsidP="00B721B7">
      <w:pPr>
        <w:ind w:right="-1"/>
        <w:rPr>
          <w:szCs w:val="22"/>
          <w:lang w:val="lt-LT"/>
        </w:rPr>
      </w:pPr>
      <w:r w:rsidRPr="000339F1">
        <w:rPr>
          <w:szCs w:val="22"/>
          <w:lang w:val="lt-LT"/>
        </w:rPr>
        <w:t xml:space="preserve">Jeigu pasireiškė šalutinis poveikis, įskaitant šiame lapelyje nenurodytą, pasakykite gydytojui, vaistininkui arba slaugytojui. </w:t>
      </w:r>
      <w:r w:rsidRPr="000339F1">
        <w:rPr>
          <w:snapToGrid w:val="0"/>
          <w:color w:val="auto"/>
          <w:szCs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6" w:history="1">
        <w:r w:rsidRPr="000339F1">
          <w:rPr>
            <w:snapToGrid w:val="0"/>
            <w:color w:val="0000FF"/>
            <w:szCs w:val="22"/>
            <w:u w:val="single"/>
            <w:lang w:val="lt-LT"/>
          </w:rPr>
          <w:t>https://vapris.vvkt.lt/vvkt-web/public/nrv</w:t>
        </w:r>
      </w:hyperlink>
      <w:r w:rsidRPr="000339F1">
        <w:rPr>
          <w:snapToGrid w:val="0"/>
          <w:color w:val="auto"/>
          <w:szCs w:val="22"/>
          <w:lang w:val="lt-LT"/>
        </w:rPr>
        <w:t xml:space="preserve"> arba užpildant Paciento pranešimo apie įtariamą nepageidaujamą reakciją (ĮNR) formą, kuri skelbiama </w:t>
      </w:r>
      <w:hyperlink r:id="rId7" w:history="1">
        <w:r w:rsidRPr="000339F1">
          <w:rPr>
            <w:snapToGrid w:val="0"/>
            <w:color w:val="0000FF"/>
            <w:szCs w:val="22"/>
            <w:u w:val="single"/>
            <w:lang w:val="lt-LT"/>
          </w:rPr>
          <w:t>https://www.vvkt.lt/index.php?4004286486</w:t>
        </w:r>
      </w:hyperlink>
      <w:r w:rsidRPr="000339F1">
        <w:rPr>
          <w:snapToGrid w:val="0"/>
          <w:color w:val="auto"/>
          <w:szCs w:val="22"/>
          <w:lang w:val="lt-LT"/>
        </w:rPr>
        <w:t xml:space="preserve">, ir atsiunčiant elektroniniu paštu (adresu </w:t>
      </w:r>
      <w:hyperlink r:id="rId8" w:history="1">
        <w:r w:rsidRPr="000339F1">
          <w:rPr>
            <w:snapToGrid w:val="0"/>
            <w:color w:val="0000FF"/>
            <w:szCs w:val="22"/>
            <w:u w:val="single"/>
            <w:lang w:val="lt-LT"/>
          </w:rPr>
          <w:t>NepageidaujamaR@vvkt.lt</w:t>
        </w:r>
      </w:hyperlink>
      <w:r w:rsidRPr="000339F1">
        <w:rPr>
          <w:snapToGrid w:val="0"/>
          <w:color w:val="auto"/>
          <w:szCs w:val="22"/>
          <w:lang w:val="lt-LT"/>
        </w:rPr>
        <w:t xml:space="preserve">) arba nemokamu telefonu 8 800 73 568. </w:t>
      </w:r>
      <w:r w:rsidRPr="000339F1">
        <w:rPr>
          <w:szCs w:val="22"/>
          <w:lang w:val="lt-LT"/>
        </w:rPr>
        <w:t>Pranešdami apie šalutinį poveikį galite mums padėti gauti daugiau informacijos apie šio vaisto saugumą.</w:t>
      </w:r>
    </w:p>
    <w:p w14:paraId="55404496" w14:textId="77777777" w:rsidR="00B721B7" w:rsidRPr="001253CD" w:rsidRDefault="00B721B7" w:rsidP="00B721B7">
      <w:pPr>
        <w:spacing w:line="240" w:lineRule="auto"/>
        <w:rPr>
          <w:lang w:val="lt-LT"/>
        </w:rPr>
      </w:pPr>
    </w:p>
    <w:p w14:paraId="1D941020" w14:textId="77777777" w:rsidR="00B721B7" w:rsidRPr="001253CD" w:rsidRDefault="00B721B7" w:rsidP="00B721B7">
      <w:pPr>
        <w:spacing w:line="240" w:lineRule="auto"/>
        <w:rPr>
          <w:lang w:val="lt-LT"/>
        </w:rPr>
      </w:pPr>
    </w:p>
    <w:p w14:paraId="543B691A" w14:textId="77777777" w:rsidR="00B721B7" w:rsidRPr="001253CD" w:rsidRDefault="00B721B7" w:rsidP="00B721B7">
      <w:pPr>
        <w:spacing w:line="240" w:lineRule="auto"/>
        <w:ind w:left="567" w:hanging="567"/>
        <w:rPr>
          <w:b/>
          <w:bCs/>
          <w:lang w:val="lt-LT"/>
        </w:rPr>
      </w:pPr>
      <w:r w:rsidRPr="001253CD">
        <w:rPr>
          <w:b/>
          <w:bCs/>
          <w:lang w:val="lt-LT"/>
        </w:rPr>
        <w:t xml:space="preserve">5. </w:t>
      </w:r>
      <w:r w:rsidRPr="001253CD">
        <w:rPr>
          <w:b/>
          <w:bCs/>
          <w:lang w:val="lt-LT"/>
        </w:rPr>
        <w:tab/>
        <w:t xml:space="preserve">Kaip laikyti </w:t>
      </w: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r w:rsidRPr="001253CD">
        <w:rPr>
          <w:b/>
          <w:bCs/>
          <w:lang w:val="lt-LT"/>
        </w:rPr>
        <w:t>?</w:t>
      </w:r>
    </w:p>
    <w:p w14:paraId="063BDD3F" w14:textId="77777777" w:rsidR="00B721B7" w:rsidRPr="001253CD" w:rsidRDefault="00B721B7" w:rsidP="00B721B7">
      <w:pPr>
        <w:spacing w:line="240" w:lineRule="auto"/>
        <w:rPr>
          <w:lang w:val="lt-LT"/>
        </w:rPr>
      </w:pPr>
    </w:p>
    <w:p w14:paraId="41A36259" w14:textId="77777777" w:rsidR="00B721B7" w:rsidRPr="001253CD" w:rsidRDefault="00B721B7" w:rsidP="00B721B7">
      <w:pPr>
        <w:spacing w:line="240" w:lineRule="auto"/>
        <w:rPr>
          <w:lang w:val="lt-LT"/>
        </w:rPr>
      </w:pPr>
      <w:r w:rsidRPr="001253CD">
        <w:rPr>
          <w:lang w:val="lt-LT"/>
        </w:rPr>
        <w:t>Šį vaistą laikykite vaikams nepastebimoje ir nepasiekiamoje vietoje.</w:t>
      </w:r>
    </w:p>
    <w:p w14:paraId="3400CD78" w14:textId="77777777" w:rsidR="00B721B7" w:rsidRPr="001253CD" w:rsidRDefault="00B721B7" w:rsidP="00B721B7">
      <w:pPr>
        <w:spacing w:line="240" w:lineRule="auto"/>
        <w:rPr>
          <w:lang w:val="lt-LT"/>
        </w:rPr>
      </w:pPr>
      <w:r w:rsidRPr="001253CD">
        <w:rPr>
          <w:lang w:val="lt-LT"/>
        </w:rPr>
        <w:t xml:space="preserve">Ant etiketės ir dėžutės </w:t>
      </w:r>
      <w:r>
        <w:rPr>
          <w:lang w:val="lt-LT"/>
        </w:rPr>
        <w:t xml:space="preserve">po „EXP“ </w:t>
      </w:r>
      <w:r w:rsidRPr="001253CD">
        <w:rPr>
          <w:lang w:val="lt-LT"/>
        </w:rPr>
        <w:t>nurodytam tinkamumo laikui pasibaigus, šio vaisto vartoti negalima. Vaistas tinkamas vartoti iki paskutinės nurodyto mėnesio dienos.</w:t>
      </w:r>
    </w:p>
    <w:p w14:paraId="1DD745F8" w14:textId="77777777" w:rsidR="00B721B7" w:rsidRPr="001253CD" w:rsidRDefault="00B721B7" w:rsidP="00B721B7">
      <w:pPr>
        <w:spacing w:line="240" w:lineRule="auto"/>
        <w:rPr>
          <w:lang w:val="lt-LT"/>
        </w:rPr>
      </w:pPr>
    </w:p>
    <w:p w14:paraId="66A3F89C" w14:textId="77777777" w:rsidR="00B721B7" w:rsidRPr="001253CD" w:rsidRDefault="00B721B7" w:rsidP="00B721B7">
      <w:pPr>
        <w:spacing w:line="240" w:lineRule="auto"/>
        <w:rPr>
          <w:b/>
          <w:bCs/>
          <w:lang w:val="lt-LT"/>
        </w:rPr>
      </w:pPr>
      <w:r w:rsidRPr="001253CD">
        <w:rPr>
          <w:b/>
          <w:bCs/>
          <w:lang w:val="lt-LT"/>
        </w:rPr>
        <w:t>Laikymo sąlygos:</w:t>
      </w:r>
    </w:p>
    <w:p w14:paraId="3B855762" w14:textId="77777777" w:rsidR="00B721B7" w:rsidRPr="001253CD" w:rsidRDefault="00B721B7" w:rsidP="00B721B7">
      <w:pPr>
        <w:spacing w:line="240" w:lineRule="auto"/>
        <w:rPr>
          <w:lang w:val="lt-LT"/>
        </w:rPr>
      </w:pPr>
      <w:r w:rsidRPr="001253CD">
        <w:rPr>
          <w:lang w:val="lt-LT"/>
        </w:rPr>
        <w:t>Laikyti ne aukštesnėje kaip 25 ° C temperatūroje.</w:t>
      </w:r>
    </w:p>
    <w:p w14:paraId="057614DC" w14:textId="77777777" w:rsidR="00B721B7" w:rsidRPr="001253CD" w:rsidRDefault="00B721B7" w:rsidP="00B721B7">
      <w:pPr>
        <w:spacing w:line="240" w:lineRule="auto"/>
        <w:rPr>
          <w:lang w:val="lt-LT"/>
        </w:rPr>
      </w:pPr>
      <w:r>
        <w:rPr>
          <w:lang w:val="lt-LT"/>
        </w:rPr>
        <w:t>Flakoną laikykite išorinėje dėžutėje</w:t>
      </w:r>
      <w:r w:rsidRPr="001253CD">
        <w:rPr>
          <w:lang w:val="lt-LT"/>
        </w:rPr>
        <w:t>, kad vaistas būtų apsaugotas nuo šviesos.</w:t>
      </w:r>
    </w:p>
    <w:p w14:paraId="1E0AEFA0" w14:textId="77777777" w:rsidR="00B721B7" w:rsidRPr="001253CD" w:rsidRDefault="00B721B7" w:rsidP="00B721B7">
      <w:pPr>
        <w:spacing w:line="240" w:lineRule="auto"/>
        <w:rPr>
          <w:lang w:val="lt-LT"/>
        </w:rPr>
      </w:pPr>
    </w:p>
    <w:p w14:paraId="24978D57" w14:textId="77777777" w:rsidR="00B721B7" w:rsidRPr="001253CD" w:rsidRDefault="00B721B7" w:rsidP="00B721B7">
      <w:pPr>
        <w:spacing w:line="240" w:lineRule="auto"/>
        <w:rPr>
          <w:b/>
          <w:bCs/>
          <w:lang w:val="lt-LT"/>
        </w:rPr>
      </w:pPr>
      <w:r w:rsidRPr="001253CD">
        <w:rPr>
          <w:b/>
          <w:bCs/>
          <w:lang w:val="lt-LT"/>
        </w:rPr>
        <w:t>Tinkamumo laikas po tirpalo paruošimo</w:t>
      </w:r>
    </w:p>
    <w:p w14:paraId="65160FA1" w14:textId="77777777" w:rsidR="00B721B7" w:rsidRPr="001253CD" w:rsidRDefault="00B721B7" w:rsidP="00B721B7">
      <w:pPr>
        <w:spacing w:line="240" w:lineRule="auto"/>
        <w:rPr>
          <w:lang w:val="lt-LT"/>
        </w:rPr>
      </w:pPr>
      <w:r w:rsidRPr="001253CD">
        <w:rPr>
          <w:lang w:val="lt-LT"/>
        </w:rPr>
        <w:t xml:space="preserve">Cheminiu ir fiziniu požiūriu paruoštas tirpalas išlieka stabilus 24 val. </w:t>
      </w:r>
      <w:r>
        <w:rPr>
          <w:lang w:val="lt-LT"/>
        </w:rPr>
        <w:t xml:space="preserve">laikant </w:t>
      </w:r>
      <w:r w:rsidRPr="001253CD">
        <w:rPr>
          <w:lang w:val="lt-LT"/>
        </w:rPr>
        <w:t>25 °C temperatūroje neapsaugojus nuo šviesos arba 2 - 8 °C temperatūroje nuo šviesos apsaugotoje vietoje.</w:t>
      </w:r>
    </w:p>
    <w:p w14:paraId="1A628934" w14:textId="77777777" w:rsidR="00B721B7" w:rsidRPr="001253CD" w:rsidRDefault="00B721B7" w:rsidP="00B721B7">
      <w:pPr>
        <w:spacing w:line="240" w:lineRule="auto"/>
        <w:rPr>
          <w:lang w:val="lt-LT"/>
        </w:rPr>
      </w:pPr>
      <w:r w:rsidRPr="001253CD">
        <w:rPr>
          <w:lang w:val="lt-LT"/>
        </w:rPr>
        <w:t xml:space="preserve">Mikrobiologiniu požiūriu paruoštas tirpalas turi būti suvartotas nedelsiant, išskyrus atvejus, kai praskiedimas/tirpinimas buvo vykdomas kontroliuojamomis ir </w:t>
      </w:r>
      <w:r>
        <w:rPr>
          <w:lang w:val="lt-LT"/>
        </w:rPr>
        <w:t>įteisintomis</w:t>
      </w:r>
      <w:r w:rsidRPr="001253CD">
        <w:rPr>
          <w:lang w:val="lt-LT"/>
        </w:rPr>
        <w:t xml:space="preserve"> </w:t>
      </w:r>
      <w:proofErr w:type="spellStart"/>
      <w:r w:rsidRPr="001253CD">
        <w:rPr>
          <w:lang w:val="lt-LT"/>
        </w:rPr>
        <w:t>aseptinėmis</w:t>
      </w:r>
      <w:proofErr w:type="spellEnd"/>
      <w:r w:rsidRPr="001253CD">
        <w:rPr>
          <w:lang w:val="lt-LT"/>
        </w:rPr>
        <w:t xml:space="preserve"> sąlygomis.</w:t>
      </w:r>
    </w:p>
    <w:p w14:paraId="51365114" w14:textId="77777777" w:rsidR="00B721B7" w:rsidRPr="001253CD" w:rsidRDefault="00B721B7" w:rsidP="00B721B7">
      <w:pPr>
        <w:spacing w:line="240" w:lineRule="auto"/>
        <w:rPr>
          <w:lang w:val="lt-LT"/>
        </w:rPr>
      </w:pPr>
      <w:r w:rsidRPr="001253CD">
        <w:rPr>
          <w:lang w:val="lt-LT"/>
        </w:rPr>
        <w:t xml:space="preserve">Jei </w:t>
      </w:r>
      <w:r>
        <w:rPr>
          <w:lang w:val="lt-LT"/>
        </w:rPr>
        <w:t>vaistas</w:t>
      </w:r>
      <w:r w:rsidRPr="001253CD">
        <w:rPr>
          <w:lang w:val="lt-LT"/>
        </w:rPr>
        <w:t xml:space="preserve"> nesuvartojamas nedelsiant, už laikymo sąlygas ir trukmę </w:t>
      </w:r>
      <w:r>
        <w:rPr>
          <w:lang w:val="lt-LT"/>
        </w:rPr>
        <w:t xml:space="preserve">prieš vartojimą </w:t>
      </w:r>
      <w:r w:rsidRPr="001253CD">
        <w:rPr>
          <w:lang w:val="lt-LT"/>
        </w:rPr>
        <w:t>atsako vartotojas, tačiau negalima laikyti ilgiau kaip 24 valandas 25 °C temperatūroje neapsaugojus nuo šviesos arba 2 - 8 °C temperatūroje nuo šviesos apsaugotoje vietoje.</w:t>
      </w:r>
    </w:p>
    <w:p w14:paraId="2BD14728" w14:textId="77777777" w:rsidR="00B721B7" w:rsidRPr="001253CD" w:rsidRDefault="00B721B7" w:rsidP="00B721B7">
      <w:pPr>
        <w:spacing w:line="240" w:lineRule="auto"/>
        <w:rPr>
          <w:lang w:val="lt-LT"/>
        </w:rPr>
      </w:pPr>
    </w:p>
    <w:p w14:paraId="16A389AC" w14:textId="77777777" w:rsidR="00B721B7" w:rsidRPr="001253CD" w:rsidRDefault="00B721B7" w:rsidP="00B721B7">
      <w:pPr>
        <w:spacing w:line="240" w:lineRule="auto"/>
        <w:rPr>
          <w:lang w:val="lt-LT"/>
        </w:rPr>
      </w:pPr>
    </w:p>
    <w:p w14:paraId="1AE5518B" w14:textId="77777777" w:rsidR="00B721B7" w:rsidRPr="001253CD" w:rsidRDefault="00B721B7" w:rsidP="00B721B7">
      <w:pPr>
        <w:spacing w:line="240" w:lineRule="auto"/>
        <w:ind w:left="567" w:hanging="567"/>
        <w:rPr>
          <w:b/>
          <w:bCs/>
          <w:lang w:val="lt-LT"/>
        </w:rPr>
      </w:pPr>
      <w:r w:rsidRPr="001253CD">
        <w:rPr>
          <w:b/>
          <w:bCs/>
          <w:lang w:val="lt-LT"/>
        </w:rPr>
        <w:t>6.</w:t>
      </w:r>
      <w:r w:rsidRPr="001253CD">
        <w:rPr>
          <w:b/>
          <w:bCs/>
          <w:lang w:val="lt-LT"/>
        </w:rPr>
        <w:tab/>
        <w:t>Pakuotės turinys ir kita informacija</w:t>
      </w:r>
    </w:p>
    <w:p w14:paraId="6A7614F7" w14:textId="77777777" w:rsidR="00B721B7" w:rsidRPr="001253CD" w:rsidRDefault="00B721B7" w:rsidP="00B721B7">
      <w:pPr>
        <w:spacing w:line="240" w:lineRule="auto"/>
        <w:ind w:left="567" w:hanging="567"/>
        <w:rPr>
          <w:b/>
          <w:bCs/>
          <w:lang w:val="lt-LT"/>
        </w:rPr>
      </w:pPr>
    </w:p>
    <w:p w14:paraId="4F0F2EE8" w14:textId="77777777" w:rsidR="00B721B7" w:rsidRPr="001253CD" w:rsidRDefault="00B721B7" w:rsidP="00B721B7">
      <w:pPr>
        <w:spacing w:line="240" w:lineRule="auto"/>
        <w:ind w:left="567" w:hanging="567"/>
        <w:rPr>
          <w:b/>
          <w:bCs/>
          <w:lang w:val="lt-LT"/>
        </w:rPr>
      </w:pP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r w:rsidRPr="001253CD">
        <w:rPr>
          <w:b/>
          <w:bCs/>
          <w:lang w:val="lt-LT"/>
        </w:rPr>
        <w:t xml:space="preserve"> sudėtis</w:t>
      </w:r>
    </w:p>
    <w:p w14:paraId="148758B2" w14:textId="77777777" w:rsidR="00B721B7" w:rsidRPr="001253CD" w:rsidRDefault="00B721B7" w:rsidP="00B721B7">
      <w:pPr>
        <w:spacing w:line="240" w:lineRule="auto"/>
        <w:ind w:left="567" w:hanging="567"/>
        <w:rPr>
          <w:lang w:val="lt-LT"/>
        </w:rPr>
      </w:pPr>
      <w:r>
        <w:rPr>
          <w:lang w:val="lt-LT"/>
        </w:rPr>
        <w:t>Kiekviename</w:t>
      </w:r>
      <w:r w:rsidRPr="001253CD">
        <w:rPr>
          <w:lang w:val="lt-LT"/>
        </w:rPr>
        <w:t xml:space="preserve"> flakone yra 1 g </w:t>
      </w:r>
      <w:proofErr w:type="spellStart"/>
      <w:r w:rsidRPr="001253CD">
        <w:rPr>
          <w:lang w:val="lt-LT"/>
        </w:rPr>
        <w:t>cefazolino</w:t>
      </w:r>
      <w:proofErr w:type="spellEnd"/>
      <w:r w:rsidRPr="001253CD">
        <w:rPr>
          <w:lang w:val="lt-LT"/>
        </w:rPr>
        <w:t xml:space="preserve"> (atitinka 1,048 g </w:t>
      </w:r>
      <w:proofErr w:type="spellStart"/>
      <w:r w:rsidRPr="001253CD">
        <w:rPr>
          <w:lang w:val="lt-LT"/>
        </w:rPr>
        <w:t>cefazolino</w:t>
      </w:r>
      <w:proofErr w:type="spellEnd"/>
      <w:r w:rsidRPr="001253CD">
        <w:rPr>
          <w:lang w:val="lt-LT"/>
        </w:rPr>
        <w:t xml:space="preserve"> natrio druskos).</w:t>
      </w:r>
    </w:p>
    <w:p w14:paraId="2762530C" w14:textId="77777777" w:rsidR="00B721B7" w:rsidRPr="001253CD" w:rsidRDefault="00B721B7" w:rsidP="00B721B7">
      <w:pPr>
        <w:spacing w:line="240" w:lineRule="auto"/>
        <w:ind w:left="567" w:hanging="567"/>
        <w:rPr>
          <w:lang w:val="lt-LT"/>
        </w:rPr>
      </w:pPr>
    </w:p>
    <w:p w14:paraId="0218B78C" w14:textId="77777777" w:rsidR="00B721B7" w:rsidRPr="001253CD" w:rsidRDefault="00B721B7" w:rsidP="00B721B7">
      <w:pPr>
        <w:spacing w:line="240" w:lineRule="auto"/>
        <w:ind w:left="567" w:hanging="567"/>
        <w:rPr>
          <w:b/>
          <w:bCs/>
          <w:lang w:val="lt-LT"/>
        </w:rPr>
      </w:pP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r w:rsidRPr="001253CD">
        <w:rPr>
          <w:b/>
          <w:bCs/>
          <w:lang w:val="lt-LT"/>
        </w:rPr>
        <w:t xml:space="preserve"> išvaizda ir kiekis pakuotėje</w:t>
      </w:r>
    </w:p>
    <w:p w14:paraId="09463494" w14:textId="77777777" w:rsidR="00B721B7" w:rsidRPr="001253CD" w:rsidRDefault="00B721B7" w:rsidP="00B721B7">
      <w:pPr>
        <w:spacing w:line="240" w:lineRule="auto"/>
        <w:ind w:left="567" w:hanging="567"/>
        <w:rPr>
          <w:b/>
          <w:bCs/>
          <w:lang w:val="lt-LT"/>
        </w:rPr>
      </w:pPr>
    </w:p>
    <w:p w14:paraId="655BC684" w14:textId="77777777" w:rsidR="00B721B7" w:rsidRPr="001253CD" w:rsidRDefault="00B721B7" w:rsidP="00B721B7">
      <w:pPr>
        <w:spacing w:line="240" w:lineRule="auto"/>
        <w:rPr>
          <w:b/>
          <w:bCs/>
          <w:lang w:val="lt-LT"/>
        </w:rPr>
      </w:pPr>
      <w:r>
        <w:rPr>
          <w:lang w:val="lt-LT"/>
        </w:rPr>
        <w:t>B</w:t>
      </w:r>
      <w:r w:rsidRPr="00655B41">
        <w:rPr>
          <w:lang w:val="lt-LT"/>
        </w:rPr>
        <w:t xml:space="preserve">alti arba beveik balti milteliai injekciniam ar infuziniam tirpalui skaidraus III tipo stiklo </w:t>
      </w:r>
      <w:r>
        <w:rPr>
          <w:lang w:val="lt-LT"/>
        </w:rPr>
        <w:t>flakone</w:t>
      </w:r>
      <w:r w:rsidRPr="00655B41">
        <w:rPr>
          <w:lang w:val="lt-LT"/>
        </w:rPr>
        <w:t>, kuri</w:t>
      </w:r>
      <w:r>
        <w:rPr>
          <w:lang w:val="lt-LT"/>
        </w:rPr>
        <w:t>o</w:t>
      </w:r>
      <w:r w:rsidRPr="00655B41">
        <w:rPr>
          <w:lang w:val="lt-LT"/>
        </w:rPr>
        <w:t xml:space="preserve"> tūris 10</w:t>
      </w:r>
      <w:r>
        <w:rPr>
          <w:lang w:val="lt-LT"/>
        </w:rPr>
        <w:t> </w:t>
      </w:r>
      <w:r w:rsidRPr="00655B41">
        <w:rPr>
          <w:lang w:val="lt-LT"/>
        </w:rPr>
        <w:t>ml, užkimšta</w:t>
      </w:r>
      <w:r>
        <w:rPr>
          <w:lang w:val="lt-LT"/>
        </w:rPr>
        <w:t>me</w:t>
      </w:r>
      <w:r w:rsidRPr="00655B41">
        <w:rPr>
          <w:lang w:val="lt-LT"/>
        </w:rPr>
        <w:t xml:space="preserve"> pilku </w:t>
      </w:r>
      <w:proofErr w:type="spellStart"/>
      <w:r w:rsidRPr="00655B41">
        <w:rPr>
          <w:lang w:val="lt-LT"/>
        </w:rPr>
        <w:t>bromobutilo</w:t>
      </w:r>
      <w:proofErr w:type="spellEnd"/>
      <w:r w:rsidRPr="00655B41">
        <w:rPr>
          <w:lang w:val="lt-LT"/>
        </w:rPr>
        <w:t xml:space="preserve"> guminiu kamščiu ir mėlynos spalvos aliuminio </w:t>
      </w:r>
      <w:proofErr w:type="spellStart"/>
      <w:r w:rsidRPr="00655B41">
        <w:rPr>
          <w:lang w:val="lt-LT"/>
        </w:rPr>
        <w:t>dangteliu.</w:t>
      </w:r>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r w:rsidRPr="001253CD">
        <w:rPr>
          <w:b/>
          <w:bCs/>
          <w:lang w:val="lt-LT"/>
        </w:rPr>
        <w:t xml:space="preserve"> tiekiamas tokiomis pakuotėmis:</w:t>
      </w:r>
    </w:p>
    <w:p w14:paraId="0CDBA1FE" w14:textId="77777777" w:rsidR="00B721B7" w:rsidRPr="001253CD" w:rsidRDefault="00B721B7" w:rsidP="00B721B7">
      <w:pPr>
        <w:spacing w:line="240" w:lineRule="auto"/>
        <w:rPr>
          <w:lang w:val="lt-LT"/>
        </w:rPr>
      </w:pPr>
      <w:r w:rsidRPr="001253CD">
        <w:rPr>
          <w:lang w:val="lt-LT"/>
        </w:rPr>
        <w:t>1 flakonas kartu su pakuotės lapeliu kartoninėje dėžutėje.</w:t>
      </w:r>
    </w:p>
    <w:p w14:paraId="60E254FA" w14:textId="77777777" w:rsidR="00B721B7" w:rsidRPr="001253CD" w:rsidRDefault="00B721B7" w:rsidP="00B721B7">
      <w:pPr>
        <w:spacing w:line="240" w:lineRule="auto"/>
        <w:rPr>
          <w:lang w:val="lt-LT"/>
        </w:rPr>
      </w:pPr>
      <w:r w:rsidRPr="001253CD">
        <w:rPr>
          <w:lang w:val="lt-LT"/>
        </w:rPr>
        <w:t>5 flakonai kasetėje; viena kasetė kartu su pakuotės lapeliu kartoninėje dėžutėje.</w:t>
      </w:r>
    </w:p>
    <w:p w14:paraId="65E2F480" w14:textId="77777777" w:rsidR="00B721B7" w:rsidRPr="001253CD" w:rsidRDefault="00B721B7" w:rsidP="00B721B7">
      <w:pPr>
        <w:spacing w:line="240" w:lineRule="auto"/>
        <w:rPr>
          <w:lang w:val="lt-LT"/>
        </w:rPr>
      </w:pPr>
      <w:r w:rsidRPr="001253CD">
        <w:rPr>
          <w:lang w:val="lt-LT"/>
        </w:rPr>
        <w:t>5 flakonai kasetėje; 11 kasečių kartu su pakuotės lapeliu kartoninėje dėžutėje.</w:t>
      </w:r>
    </w:p>
    <w:p w14:paraId="4ECAD21A" w14:textId="77777777" w:rsidR="00B721B7" w:rsidRPr="001253CD" w:rsidRDefault="00B721B7" w:rsidP="00B721B7">
      <w:pPr>
        <w:spacing w:line="240" w:lineRule="auto"/>
        <w:rPr>
          <w:lang w:val="lt-LT"/>
        </w:rPr>
      </w:pPr>
      <w:r w:rsidRPr="001253CD">
        <w:rPr>
          <w:lang w:val="lt-LT"/>
        </w:rPr>
        <w:t>Gali būti tiekiamos ne visų dydžių pakuotės.</w:t>
      </w:r>
    </w:p>
    <w:p w14:paraId="55EB1619" w14:textId="77777777" w:rsidR="00B721B7" w:rsidRPr="001253CD" w:rsidRDefault="00B721B7" w:rsidP="00B721B7">
      <w:pPr>
        <w:spacing w:line="240" w:lineRule="auto"/>
        <w:rPr>
          <w:lang w:val="lt-LT"/>
        </w:rPr>
      </w:pPr>
    </w:p>
    <w:p w14:paraId="36BB9114" w14:textId="77777777" w:rsidR="00B721B7" w:rsidRPr="001253CD" w:rsidRDefault="00B721B7" w:rsidP="00B721B7">
      <w:pPr>
        <w:spacing w:line="240" w:lineRule="auto"/>
        <w:rPr>
          <w:b/>
          <w:bCs/>
          <w:lang w:val="lt-LT"/>
        </w:rPr>
      </w:pPr>
      <w:r w:rsidRPr="001253CD">
        <w:rPr>
          <w:b/>
          <w:bCs/>
          <w:lang w:val="lt-LT"/>
        </w:rPr>
        <w:t>Registruotojas ir gamintojas</w:t>
      </w:r>
    </w:p>
    <w:p w14:paraId="54B9777E" w14:textId="77777777" w:rsidR="00B721B7" w:rsidRPr="001253CD" w:rsidRDefault="00B721B7" w:rsidP="00B721B7">
      <w:pPr>
        <w:spacing w:line="240" w:lineRule="auto"/>
        <w:rPr>
          <w:b/>
          <w:bCs/>
          <w:lang w:val="lt-LT"/>
        </w:rPr>
      </w:pPr>
    </w:p>
    <w:p w14:paraId="6A2A04B2" w14:textId="77777777" w:rsidR="00B721B7" w:rsidRPr="001253CD" w:rsidRDefault="00B721B7" w:rsidP="00B721B7">
      <w:pPr>
        <w:spacing w:line="240" w:lineRule="auto"/>
        <w:rPr>
          <w:b/>
          <w:bCs/>
          <w:lang w:val="lt-LT"/>
        </w:rPr>
      </w:pPr>
      <w:r w:rsidRPr="001253CD">
        <w:rPr>
          <w:b/>
          <w:bCs/>
          <w:lang w:val="lt-LT"/>
        </w:rPr>
        <w:t>Registruotojas</w:t>
      </w:r>
    </w:p>
    <w:p w14:paraId="69031E64" w14:textId="77777777" w:rsidR="00B721B7" w:rsidRPr="001253CD" w:rsidRDefault="00B721B7" w:rsidP="00B721B7">
      <w:pPr>
        <w:spacing w:line="240" w:lineRule="auto"/>
        <w:rPr>
          <w:lang w:val="lt-LT"/>
        </w:rPr>
      </w:pPr>
      <w:proofErr w:type="spellStart"/>
      <w:r w:rsidRPr="001253CD">
        <w:rPr>
          <w:lang w:val="lt-LT"/>
        </w:rPr>
        <w:t>PharmSol</w:t>
      </w:r>
      <w:proofErr w:type="spellEnd"/>
      <w:r w:rsidRPr="001253CD">
        <w:rPr>
          <w:lang w:val="lt-LT"/>
        </w:rPr>
        <w:t xml:space="preserve"> </w:t>
      </w:r>
      <w:proofErr w:type="spellStart"/>
      <w:r w:rsidRPr="001253CD">
        <w:rPr>
          <w:lang w:val="lt-LT"/>
        </w:rPr>
        <w:t>Europe</w:t>
      </w:r>
      <w:proofErr w:type="spellEnd"/>
      <w:r w:rsidRPr="001253CD">
        <w:rPr>
          <w:lang w:val="lt-LT"/>
        </w:rPr>
        <w:t xml:space="preserve"> </w:t>
      </w:r>
      <w:proofErr w:type="spellStart"/>
      <w:r w:rsidRPr="001253CD">
        <w:rPr>
          <w:lang w:val="lt-LT"/>
        </w:rPr>
        <w:t>Limited</w:t>
      </w:r>
      <w:proofErr w:type="spellEnd"/>
    </w:p>
    <w:p w14:paraId="37B1DA97" w14:textId="77777777" w:rsidR="00B721B7" w:rsidRPr="001253CD" w:rsidRDefault="00B721B7" w:rsidP="00B721B7">
      <w:pPr>
        <w:spacing w:line="240" w:lineRule="auto"/>
        <w:rPr>
          <w:lang w:val="lt-LT"/>
        </w:rPr>
      </w:pPr>
      <w:proofErr w:type="spellStart"/>
      <w:r w:rsidRPr="001253CD">
        <w:rPr>
          <w:lang w:val="lt-LT"/>
        </w:rPr>
        <w:t>The</w:t>
      </w:r>
      <w:proofErr w:type="spellEnd"/>
      <w:r w:rsidRPr="001253CD">
        <w:rPr>
          <w:lang w:val="lt-LT"/>
        </w:rPr>
        <w:t xml:space="preserve"> </w:t>
      </w:r>
      <w:proofErr w:type="spellStart"/>
      <w:r w:rsidRPr="001253CD">
        <w:rPr>
          <w:lang w:val="lt-LT"/>
        </w:rPr>
        <w:t>Victoria</w:t>
      </w:r>
      <w:proofErr w:type="spellEnd"/>
      <w:r w:rsidRPr="001253CD">
        <w:rPr>
          <w:lang w:val="lt-LT"/>
        </w:rPr>
        <w:t xml:space="preserve"> Centre </w:t>
      </w:r>
      <w:proofErr w:type="spellStart"/>
      <w:r w:rsidRPr="001253CD">
        <w:rPr>
          <w:lang w:val="lt-LT"/>
        </w:rPr>
        <w:t>Unit</w:t>
      </w:r>
      <w:proofErr w:type="spellEnd"/>
      <w:r w:rsidRPr="001253CD">
        <w:rPr>
          <w:lang w:val="lt-LT"/>
        </w:rPr>
        <w:t xml:space="preserve"> 2,</w:t>
      </w:r>
      <w:r>
        <w:rPr>
          <w:lang w:val="lt-LT"/>
        </w:rPr>
        <w:t xml:space="preserve"> </w:t>
      </w:r>
      <w:proofErr w:type="spellStart"/>
      <w:r w:rsidRPr="001253CD">
        <w:rPr>
          <w:lang w:val="lt-LT"/>
        </w:rPr>
        <w:t>Lower</w:t>
      </w:r>
      <w:proofErr w:type="spellEnd"/>
      <w:r w:rsidRPr="001253CD">
        <w:rPr>
          <w:lang w:val="lt-LT"/>
        </w:rPr>
        <w:t xml:space="preserve"> </w:t>
      </w:r>
      <w:proofErr w:type="spellStart"/>
      <w:r w:rsidRPr="001253CD">
        <w:rPr>
          <w:lang w:val="lt-LT"/>
        </w:rPr>
        <w:t>Ground</w:t>
      </w:r>
      <w:proofErr w:type="spellEnd"/>
      <w:r w:rsidRPr="001253CD">
        <w:rPr>
          <w:lang w:val="lt-LT"/>
        </w:rPr>
        <w:t xml:space="preserve"> </w:t>
      </w:r>
      <w:proofErr w:type="spellStart"/>
      <w:r w:rsidRPr="001253CD">
        <w:rPr>
          <w:lang w:val="lt-LT"/>
        </w:rPr>
        <w:t>Floor</w:t>
      </w:r>
      <w:proofErr w:type="spellEnd"/>
    </w:p>
    <w:p w14:paraId="3D1B9ACA" w14:textId="77777777" w:rsidR="00B721B7" w:rsidRPr="001253CD" w:rsidRDefault="00B721B7" w:rsidP="00B721B7">
      <w:pPr>
        <w:spacing w:line="240" w:lineRule="auto"/>
        <w:rPr>
          <w:lang w:val="lt-LT"/>
        </w:rPr>
      </w:pPr>
      <w:r w:rsidRPr="001253CD">
        <w:rPr>
          <w:lang w:val="lt-LT"/>
        </w:rPr>
        <w:t>MST 9012</w:t>
      </w:r>
      <w:r w:rsidRPr="00BB4039">
        <w:rPr>
          <w:lang w:val="lt-LT"/>
        </w:rPr>
        <w:t xml:space="preserve"> </w:t>
      </w:r>
      <w:proofErr w:type="spellStart"/>
      <w:r w:rsidRPr="001253CD">
        <w:rPr>
          <w:lang w:val="lt-LT"/>
        </w:rPr>
        <w:t>Valletta</w:t>
      </w:r>
      <w:proofErr w:type="spellEnd"/>
      <w:r w:rsidRPr="001253CD">
        <w:rPr>
          <w:lang w:val="lt-LT"/>
        </w:rPr>
        <w:t xml:space="preserve"> </w:t>
      </w:r>
      <w:proofErr w:type="spellStart"/>
      <w:r w:rsidRPr="001253CD">
        <w:rPr>
          <w:lang w:val="lt-LT"/>
        </w:rPr>
        <w:t>Road</w:t>
      </w:r>
      <w:proofErr w:type="spellEnd"/>
      <w:r w:rsidRPr="001253CD">
        <w:rPr>
          <w:lang w:val="lt-LT"/>
        </w:rPr>
        <w:t xml:space="preserve">, </w:t>
      </w:r>
      <w:proofErr w:type="spellStart"/>
      <w:r w:rsidRPr="001253CD">
        <w:rPr>
          <w:lang w:val="lt-LT"/>
        </w:rPr>
        <w:t>Mosta</w:t>
      </w:r>
      <w:proofErr w:type="spellEnd"/>
    </w:p>
    <w:p w14:paraId="670DF93E" w14:textId="77777777" w:rsidR="00B721B7" w:rsidRPr="001253CD" w:rsidRDefault="00B721B7" w:rsidP="00B721B7">
      <w:pPr>
        <w:spacing w:line="240" w:lineRule="auto"/>
        <w:rPr>
          <w:lang w:val="lt-LT"/>
        </w:rPr>
      </w:pPr>
      <w:r w:rsidRPr="001253CD">
        <w:rPr>
          <w:lang w:val="lt-LT"/>
        </w:rPr>
        <w:lastRenderedPageBreak/>
        <w:t>Malta</w:t>
      </w:r>
    </w:p>
    <w:p w14:paraId="1E1FB2C4" w14:textId="77777777" w:rsidR="00B721B7" w:rsidRPr="001253CD" w:rsidRDefault="00B721B7" w:rsidP="00B721B7">
      <w:pPr>
        <w:spacing w:line="240" w:lineRule="auto"/>
        <w:rPr>
          <w:lang w:val="lt-LT"/>
        </w:rPr>
      </w:pPr>
    </w:p>
    <w:p w14:paraId="4119CA9E" w14:textId="77777777" w:rsidR="00B721B7" w:rsidRPr="001253CD" w:rsidRDefault="00B721B7" w:rsidP="00B721B7">
      <w:pPr>
        <w:spacing w:line="240" w:lineRule="auto"/>
        <w:rPr>
          <w:b/>
          <w:bCs/>
          <w:lang w:val="lt-LT"/>
        </w:rPr>
      </w:pPr>
      <w:r w:rsidRPr="001253CD">
        <w:rPr>
          <w:b/>
          <w:bCs/>
          <w:lang w:val="lt-LT"/>
        </w:rPr>
        <w:t>Gamintojas</w:t>
      </w:r>
    </w:p>
    <w:p w14:paraId="157ED8D5" w14:textId="77777777" w:rsidR="00B721B7" w:rsidRPr="001253CD" w:rsidRDefault="00B721B7" w:rsidP="00B721B7">
      <w:pPr>
        <w:spacing w:line="240" w:lineRule="auto"/>
        <w:rPr>
          <w:lang w:val="lt-LT"/>
        </w:rPr>
      </w:pPr>
      <w:proofErr w:type="spellStart"/>
      <w:r w:rsidRPr="001253CD">
        <w:rPr>
          <w:lang w:val="lt-LT"/>
        </w:rPr>
        <w:t>PharmSol</w:t>
      </w:r>
      <w:proofErr w:type="spellEnd"/>
      <w:r w:rsidRPr="001253CD">
        <w:rPr>
          <w:lang w:val="lt-LT"/>
        </w:rPr>
        <w:t xml:space="preserve"> </w:t>
      </w:r>
      <w:proofErr w:type="spellStart"/>
      <w:r w:rsidRPr="001253CD">
        <w:rPr>
          <w:lang w:val="lt-LT"/>
        </w:rPr>
        <w:t>Europe</w:t>
      </w:r>
      <w:proofErr w:type="spellEnd"/>
      <w:r w:rsidRPr="001253CD">
        <w:rPr>
          <w:lang w:val="lt-LT"/>
        </w:rPr>
        <w:t xml:space="preserve"> </w:t>
      </w:r>
      <w:proofErr w:type="spellStart"/>
      <w:r w:rsidRPr="001253CD">
        <w:rPr>
          <w:lang w:val="lt-LT"/>
        </w:rPr>
        <w:t>Limited</w:t>
      </w:r>
      <w:proofErr w:type="spellEnd"/>
    </w:p>
    <w:p w14:paraId="3E511728" w14:textId="77777777" w:rsidR="00B721B7" w:rsidRPr="001253CD" w:rsidRDefault="00B721B7" w:rsidP="00B721B7">
      <w:pPr>
        <w:spacing w:line="240" w:lineRule="auto"/>
        <w:rPr>
          <w:lang w:val="lt-LT"/>
        </w:rPr>
      </w:pPr>
      <w:r w:rsidRPr="001253CD">
        <w:rPr>
          <w:lang w:val="lt-LT"/>
        </w:rPr>
        <w:t xml:space="preserve">KW20A, </w:t>
      </w:r>
      <w:proofErr w:type="spellStart"/>
      <w:r w:rsidRPr="001253CD">
        <w:rPr>
          <w:lang w:val="lt-LT"/>
        </w:rPr>
        <w:t>Korradino</w:t>
      </w:r>
      <w:proofErr w:type="spellEnd"/>
      <w:r w:rsidRPr="001253CD">
        <w:rPr>
          <w:lang w:val="lt-LT"/>
        </w:rPr>
        <w:t xml:space="preserve"> </w:t>
      </w:r>
      <w:proofErr w:type="spellStart"/>
      <w:r w:rsidRPr="001253CD">
        <w:rPr>
          <w:lang w:val="lt-LT"/>
        </w:rPr>
        <w:t>Industrial</w:t>
      </w:r>
      <w:proofErr w:type="spellEnd"/>
      <w:r w:rsidRPr="001253CD">
        <w:rPr>
          <w:lang w:val="lt-LT"/>
        </w:rPr>
        <w:t xml:space="preserve"> </w:t>
      </w:r>
      <w:proofErr w:type="spellStart"/>
      <w:r w:rsidRPr="001253CD">
        <w:rPr>
          <w:lang w:val="lt-LT"/>
        </w:rPr>
        <w:t>Park</w:t>
      </w:r>
      <w:proofErr w:type="spellEnd"/>
    </w:p>
    <w:p w14:paraId="47F220B7" w14:textId="77777777" w:rsidR="00B721B7" w:rsidRPr="001253CD" w:rsidRDefault="00B721B7" w:rsidP="00B721B7">
      <w:pPr>
        <w:spacing w:line="240" w:lineRule="auto"/>
        <w:rPr>
          <w:lang w:val="lt-LT"/>
        </w:rPr>
      </w:pPr>
      <w:r w:rsidRPr="001253CD">
        <w:rPr>
          <w:lang w:val="lt-LT"/>
        </w:rPr>
        <w:t>PLA</w:t>
      </w:r>
      <w:r>
        <w:rPr>
          <w:lang w:val="lt-LT"/>
        </w:rPr>
        <w:t xml:space="preserve"> </w:t>
      </w:r>
      <w:r w:rsidRPr="001253CD">
        <w:rPr>
          <w:lang w:val="lt-LT"/>
        </w:rPr>
        <w:t>3000</w:t>
      </w:r>
      <w:r w:rsidRPr="00BB4039">
        <w:rPr>
          <w:lang w:val="lt-LT"/>
        </w:rPr>
        <w:t xml:space="preserve"> </w:t>
      </w:r>
      <w:proofErr w:type="spellStart"/>
      <w:r w:rsidRPr="001253CD">
        <w:rPr>
          <w:lang w:val="lt-LT"/>
        </w:rPr>
        <w:t>Paola</w:t>
      </w:r>
      <w:proofErr w:type="spellEnd"/>
    </w:p>
    <w:p w14:paraId="2EDDD563" w14:textId="77777777" w:rsidR="00B721B7" w:rsidRPr="001253CD" w:rsidRDefault="00B721B7" w:rsidP="00B721B7">
      <w:pPr>
        <w:spacing w:line="240" w:lineRule="auto"/>
        <w:rPr>
          <w:lang w:val="lt-LT"/>
        </w:rPr>
      </w:pPr>
      <w:r w:rsidRPr="001253CD">
        <w:rPr>
          <w:lang w:val="lt-LT"/>
        </w:rPr>
        <w:t>Malta</w:t>
      </w:r>
    </w:p>
    <w:p w14:paraId="0F5006B1" w14:textId="77777777" w:rsidR="00B721B7" w:rsidRPr="001253CD" w:rsidRDefault="00B721B7" w:rsidP="00B721B7">
      <w:pPr>
        <w:spacing w:line="240" w:lineRule="auto"/>
        <w:rPr>
          <w:lang w:val="lt-LT"/>
        </w:rPr>
      </w:pPr>
    </w:p>
    <w:p w14:paraId="0C1D71F8" w14:textId="77777777" w:rsidR="00B721B7" w:rsidRPr="001253CD" w:rsidRDefault="00B721B7" w:rsidP="00B721B7">
      <w:pPr>
        <w:spacing w:line="240" w:lineRule="auto"/>
        <w:rPr>
          <w:b/>
          <w:bCs/>
          <w:lang w:val="lt-LT"/>
        </w:rPr>
      </w:pPr>
      <w:r w:rsidRPr="001253CD">
        <w:rPr>
          <w:b/>
          <w:bCs/>
          <w:lang w:val="lt-LT"/>
        </w:rPr>
        <w:t>Šis vaistas EEE valstybėse narėse registruotas tokiais pavadinimais:</w:t>
      </w:r>
    </w:p>
    <w:p w14:paraId="60A9FD60" w14:textId="77777777" w:rsidR="00B721B7" w:rsidRPr="001253CD" w:rsidRDefault="00B721B7" w:rsidP="00B721B7">
      <w:pPr>
        <w:spacing w:line="240" w:lineRule="auto"/>
        <w:rPr>
          <w:b/>
          <w:bCs/>
          <w:lang w:val="lt-LT"/>
        </w:rPr>
      </w:pPr>
      <w:r w:rsidRPr="001253CD">
        <w:rPr>
          <w:lang w:val="lt-LT"/>
        </w:rPr>
        <w:t>Vokietija:</w:t>
      </w:r>
      <w:r w:rsidRPr="001253CD">
        <w:rPr>
          <w:b/>
          <w:bCs/>
          <w:lang w:val="lt-LT"/>
        </w:rPr>
        <w:t xml:space="preserve">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1</w:t>
      </w:r>
      <w:r>
        <w:rPr>
          <w:lang w:val="lt-LT"/>
        </w:rPr>
        <w:t> </w:t>
      </w:r>
      <w:r w:rsidRPr="001253CD">
        <w:rPr>
          <w:lang w:val="lt-LT"/>
        </w:rPr>
        <w:t xml:space="preserve">g </w:t>
      </w:r>
      <w:proofErr w:type="spellStart"/>
      <w:r w:rsidRPr="001253CD">
        <w:rPr>
          <w:lang w:val="lt-LT"/>
        </w:rPr>
        <w:t>Pulverzur</w:t>
      </w:r>
      <w:proofErr w:type="spellEnd"/>
      <w:r w:rsidRPr="001253CD">
        <w:rPr>
          <w:lang w:val="lt-LT"/>
        </w:rPr>
        <w:t xml:space="preserve"> </w:t>
      </w:r>
      <w:proofErr w:type="spellStart"/>
      <w:r w:rsidRPr="001253CD">
        <w:rPr>
          <w:lang w:val="lt-LT"/>
        </w:rPr>
        <w:t>Herstellung</w:t>
      </w:r>
      <w:proofErr w:type="spellEnd"/>
      <w:r w:rsidRPr="001253CD">
        <w:rPr>
          <w:lang w:val="lt-LT"/>
        </w:rPr>
        <w:t xml:space="preserve"> </w:t>
      </w:r>
      <w:proofErr w:type="spellStart"/>
      <w:r w:rsidRPr="001253CD">
        <w:rPr>
          <w:lang w:val="lt-LT"/>
        </w:rPr>
        <w:t>einer</w:t>
      </w:r>
      <w:proofErr w:type="spellEnd"/>
      <w:r w:rsidRPr="001253CD">
        <w:rPr>
          <w:lang w:val="lt-LT"/>
        </w:rPr>
        <w:t xml:space="preserve"> </w:t>
      </w:r>
      <w:proofErr w:type="spellStart"/>
      <w:r w:rsidRPr="001253CD">
        <w:rPr>
          <w:lang w:val="lt-LT"/>
        </w:rPr>
        <w:t>Injektions</w:t>
      </w:r>
      <w:proofErr w:type="spellEnd"/>
      <w:r w:rsidRPr="001253CD">
        <w:rPr>
          <w:lang w:val="lt-LT"/>
        </w:rPr>
        <w:t>-/</w:t>
      </w:r>
      <w:proofErr w:type="spellStart"/>
      <w:r w:rsidRPr="001253CD">
        <w:rPr>
          <w:lang w:val="lt-LT"/>
        </w:rPr>
        <w:t>Infusionslösung</w:t>
      </w:r>
      <w:proofErr w:type="spellEnd"/>
    </w:p>
    <w:p w14:paraId="746A343F" w14:textId="77777777" w:rsidR="00B721B7" w:rsidRPr="001253CD" w:rsidRDefault="00B721B7" w:rsidP="00B721B7">
      <w:pPr>
        <w:spacing w:line="240" w:lineRule="auto"/>
        <w:rPr>
          <w:b/>
          <w:bCs/>
          <w:lang w:val="lt-LT"/>
        </w:rPr>
      </w:pPr>
      <w:r w:rsidRPr="001253CD">
        <w:rPr>
          <w:lang w:val="lt-LT"/>
        </w:rPr>
        <w:t>Latvija:</w:t>
      </w:r>
      <w:r w:rsidRPr="001253CD">
        <w:rPr>
          <w:b/>
          <w:bCs/>
          <w:lang w:val="lt-LT"/>
        </w:rPr>
        <w:t xml:space="preserve">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1000</w:t>
      </w:r>
      <w:r>
        <w:rPr>
          <w:lang w:val="lt-LT"/>
        </w:rPr>
        <w:t> </w:t>
      </w:r>
      <w:r w:rsidRPr="001253CD">
        <w:rPr>
          <w:lang w:val="lt-LT"/>
        </w:rPr>
        <w:t xml:space="preserve">mg </w:t>
      </w:r>
      <w:proofErr w:type="spellStart"/>
      <w:r w:rsidRPr="001253CD">
        <w:rPr>
          <w:lang w:val="lt-LT"/>
        </w:rPr>
        <w:t>pulveris</w:t>
      </w:r>
      <w:proofErr w:type="spellEnd"/>
      <w:r w:rsidRPr="001253CD">
        <w:rPr>
          <w:lang w:val="lt-LT"/>
        </w:rPr>
        <w:t xml:space="preserve"> </w:t>
      </w:r>
      <w:proofErr w:type="spellStart"/>
      <w:r w:rsidRPr="001253CD">
        <w:rPr>
          <w:lang w:val="lt-LT"/>
        </w:rPr>
        <w:t>injekciju</w:t>
      </w:r>
      <w:proofErr w:type="spellEnd"/>
      <w:r w:rsidRPr="001253CD">
        <w:rPr>
          <w:lang w:val="lt-LT"/>
        </w:rPr>
        <w:t xml:space="preserve">/ </w:t>
      </w:r>
      <w:proofErr w:type="spellStart"/>
      <w:r w:rsidRPr="001253CD">
        <w:rPr>
          <w:lang w:val="lt-LT"/>
        </w:rPr>
        <w:t>nfūziju</w:t>
      </w:r>
      <w:proofErr w:type="spellEnd"/>
      <w:r w:rsidRPr="001253CD">
        <w:rPr>
          <w:lang w:val="lt-LT"/>
        </w:rPr>
        <w:t xml:space="preserve"> </w:t>
      </w:r>
      <w:proofErr w:type="spellStart"/>
      <w:r w:rsidRPr="001253CD">
        <w:rPr>
          <w:lang w:val="lt-LT"/>
        </w:rPr>
        <w:t>šķīduma</w:t>
      </w:r>
      <w:proofErr w:type="spellEnd"/>
      <w:r w:rsidRPr="001253CD">
        <w:rPr>
          <w:lang w:val="lt-LT"/>
        </w:rPr>
        <w:t xml:space="preserve"> </w:t>
      </w:r>
      <w:proofErr w:type="spellStart"/>
      <w:r w:rsidRPr="001253CD">
        <w:rPr>
          <w:lang w:val="lt-LT"/>
        </w:rPr>
        <w:t>pagatavošanai</w:t>
      </w:r>
      <w:proofErr w:type="spellEnd"/>
    </w:p>
    <w:p w14:paraId="29635611" w14:textId="77777777" w:rsidR="00B721B7" w:rsidRPr="001253CD" w:rsidRDefault="00B721B7" w:rsidP="00B721B7">
      <w:pPr>
        <w:spacing w:line="240" w:lineRule="auto"/>
        <w:rPr>
          <w:b/>
          <w:bCs/>
          <w:lang w:val="lt-LT"/>
        </w:rPr>
      </w:pPr>
      <w:r w:rsidRPr="001253CD">
        <w:rPr>
          <w:lang w:val="lt-LT"/>
        </w:rPr>
        <w:t>Lietuva:</w:t>
      </w:r>
      <w:r w:rsidRPr="001253CD">
        <w:rPr>
          <w:b/>
          <w:bCs/>
          <w:lang w:val="lt-LT"/>
        </w:rPr>
        <w:t xml:space="preserve">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w:t>
      </w:r>
      <w:r>
        <w:rPr>
          <w:lang w:val="lt-LT"/>
        </w:rPr>
        <w:t>1 g</w:t>
      </w:r>
      <w:r w:rsidRPr="001253CD">
        <w:rPr>
          <w:lang w:val="lt-LT"/>
        </w:rPr>
        <w:t xml:space="preserve"> milteliai injekciniam/infuziniam tirpalui</w:t>
      </w:r>
    </w:p>
    <w:p w14:paraId="62E98358" w14:textId="77777777" w:rsidR="00B721B7" w:rsidRPr="001253CD" w:rsidRDefault="00B721B7" w:rsidP="00B721B7">
      <w:pPr>
        <w:spacing w:line="240" w:lineRule="auto"/>
        <w:rPr>
          <w:b/>
          <w:bCs/>
          <w:lang w:val="lt-LT"/>
        </w:rPr>
      </w:pPr>
      <w:r w:rsidRPr="001253CD">
        <w:rPr>
          <w:lang w:val="lt-LT"/>
        </w:rPr>
        <w:t>Malta:</w:t>
      </w:r>
      <w:r w:rsidRPr="001253CD">
        <w:rPr>
          <w:b/>
          <w:bCs/>
          <w:lang w:val="lt-LT"/>
        </w:rPr>
        <w:t xml:space="preserve">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1000</w:t>
      </w:r>
      <w:r>
        <w:rPr>
          <w:lang w:val="lt-LT"/>
        </w:rPr>
        <w:t> </w:t>
      </w:r>
      <w:r w:rsidRPr="001253CD">
        <w:rPr>
          <w:lang w:val="lt-LT"/>
        </w:rPr>
        <w:t xml:space="preserve">mg </w:t>
      </w:r>
      <w:proofErr w:type="spellStart"/>
      <w:r w:rsidRPr="001253CD">
        <w:rPr>
          <w:lang w:val="lt-LT"/>
        </w:rPr>
        <w:t>Powder</w:t>
      </w:r>
      <w:proofErr w:type="spellEnd"/>
      <w:r w:rsidRPr="001253CD">
        <w:rPr>
          <w:lang w:val="lt-LT"/>
        </w:rPr>
        <w:t xml:space="preserve"> </w:t>
      </w:r>
      <w:proofErr w:type="spellStart"/>
      <w:r w:rsidRPr="001253CD">
        <w:rPr>
          <w:lang w:val="lt-LT"/>
        </w:rPr>
        <w:t>for</w:t>
      </w:r>
      <w:proofErr w:type="spellEnd"/>
      <w:r w:rsidRPr="001253CD">
        <w:rPr>
          <w:lang w:val="lt-LT"/>
        </w:rPr>
        <w:t xml:space="preserve"> </w:t>
      </w:r>
      <w:proofErr w:type="spellStart"/>
      <w:r w:rsidRPr="001253CD">
        <w:rPr>
          <w:lang w:val="lt-LT"/>
        </w:rPr>
        <w:t>solution</w:t>
      </w:r>
      <w:proofErr w:type="spellEnd"/>
      <w:r w:rsidRPr="001253CD">
        <w:rPr>
          <w:lang w:val="lt-LT"/>
        </w:rPr>
        <w:t xml:space="preserve"> </w:t>
      </w:r>
      <w:proofErr w:type="spellStart"/>
      <w:r w:rsidRPr="001253CD">
        <w:rPr>
          <w:lang w:val="lt-LT"/>
        </w:rPr>
        <w:t>for</w:t>
      </w:r>
      <w:proofErr w:type="spellEnd"/>
      <w:r w:rsidRPr="001253CD">
        <w:rPr>
          <w:lang w:val="lt-LT"/>
        </w:rPr>
        <w:t xml:space="preserve"> </w:t>
      </w:r>
      <w:proofErr w:type="spellStart"/>
      <w:r w:rsidRPr="001253CD">
        <w:rPr>
          <w:lang w:val="lt-LT"/>
        </w:rPr>
        <w:t>injection</w:t>
      </w:r>
      <w:proofErr w:type="spellEnd"/>
      <w:r w:rsidRPr="001253CD">
        <w:rPr>
          <w:lang w:val="lt-LT"/>
        </w:rPr>
        <w:t>/</w:t>
      </w:r>
      <w:proofErr w:type="spellStart"/>
      <w:r w:rsidRPr="001253CD">
        <w:rPr>
          <w:lang w:val="lt-LT"/>
        </w:rPr>
        <w:t>infusion</w:t>
      </w:r>
      <w:proofErr w:type="spellEnd"/>
    </w:p>
    <w:p w14:paraId="3360B783" w14:textId="77777777" w:rsidR="00B721B7" w:rsidRPr="001253CD" w:rsidRDefault="00B721B7" w:rsidP="00B721B7">
      <w:pPr>
        <w:spacing w:line="240" w:lineRule="auto"/>
        <w:rPr>
          <w:lang w:val="lt-LT"/>
        </w:rPr>
      </w:pPr>
      <w:r w:rsidRPr="001253CD">
        <w:rPr>
          <w:lang w:val="lt-LT"/>
        </w:rPr>
        <w:t>Slovėnija:</w:t>
      </w:r>
      <w:r w:rsidRPr="001253CD">
        <w:rPr>
          <w:b/>
          <w:bCs/>
          <w:lang w:val="lt-LT"/>
        </w:rPr>
        <w:t xml:space="preserve"> </w:t>
      </w:r>
      <w:proofErr w:type="spellStart"/>
      <w:r w:rsidRPr="001253CD">
        <w:rPr>
          <w:lang w:val="lt-LT"/>
        </w:rPr>
        <w:t>Cefazolin</w:t>
      </w:r>
      <w:proofErr w:type="spellEnd"/>
      <w:r w:rsidRPr="001253CD">
        <w:rPr>
          <w:lang w:val="lt-LT"/>
        </w:rPr>
        <w:t xml:space="preserve"> </w:t>
      </w:r>
      <w:proofErr w:type="spellStart"/>
      <w:r w:rsidRPr="001253CD">
        <w:rPr>
          <w:lang w:val="lt-LT"/>
        </w:rPr>
        <w:t>PharmSol</w:t>
      </w:r>
      <w:proofErr w:type="spellEnd"/>
      <w:r w:rsidRPr="001253CD">
        <w:rPr>
          <w:lang w:val="lt-LT"/>
        </w:rPr>
        <w:t xml:space="preserve"> 1</w:t>
      </w:r>
      <w:r>
        <w:rPr>
          <w:lang w:val="lt-LT"/>
        </w:rPr>
        <w:t> </w:t>
      </w:r>
      <w:r w:rsidRPr="001253CD">
        <w:rPr>
          <w:lang w:val="lt-LT"/>
        </w:rPr>
        <w:t xml:space="preserve">g </w:t>
      </w:r>
      <w:proofErr w:type="spellStart"/>
      <w:r w:rsidRPr="001253CD">
        <w:rPr>
          <w:lang w:val="lt-LT"/>
        </w:rPr>
        <w:t>prašek</w:t>
      </w:r>
      <w:proofErr w:type="spellEnd"/>
      <w:r w:rsidRPr="001253CD">
        <w:rPr>
          <w:lang w:val="lt-LT"/>
        </w:rPr>
        <w:t xml:space="preserve"> </w:t>
      </w:r>
      <w:proofErr w:type="spellStart"/>
      <w:r w:rsidRPr="001253CD">
        <w:rPr>
          <w:lang w:val="lt-LT"/>
        </w:rPr>
        <w:t>za</w:t>
      </w:r>
      <w:proofErr w:type="spellEnd"/>
      <w:r w:rsidRPr="001253CD">
        <w:rPr>
          <w:lang w:val="lt-LT"/>
        </w:rPr>
        <w:t xml:space="preserve"> </w:t>
      </w:r>
      <w:proofErr w:type="spellStart"/>
      <w:r w:rsidRPr="001253CD">
        <w:rPr>
          <w:lang w:val="lt-LT"/>
        </w:rPr>
        <w:t>raztopino</w:t>
      </w:r>
      <w:proofErr w:type="spellEnd"/>
      <w:r w:rsidRPr="001253CD">
        <w:rPr>
          <w:lang w:val="lt-LT"/>
        </w:rPr>
        <w:t xml:space="preserve"> </w:t>
      </w:r>
      <w:proofErr w:type="spellStart"/>
      <w:r w:rsidRPr="001253CD">
        <w:rPr>
          <w:lang w:val="lt-LT"/>
        </w:rPr>
        <w:t>za</w:t>
      </w:r>
      <w:proofErr w:type="spellEnd"/>
      <w:r w:rsidRPr="001253CD">
        <w:rPr>
          <w:lang w:val="lt-LT"/>
        </w:rPr>
        <w:t xml:space="preserve"> </w:t>
      </w:r>
      <w:proofErr w:type="spellStart"/>
      <w:r w:rsidRPr="001253CD">
        <w:rPr>
          <w:lang w:val="lt-LT"/>
        </w:rPr>
        <w:t>injiciranje</w:t>
      </w:r>
      <w:proofErr w:type="spellEnd"/>
      <w:r w:rsidRPr="001253CD">
        <w:rPr>
          <w:lang w:val="lt-LT"/>
        </w:rPr>
        <w:t>/</w:t>
      </w:r>
      <w:proofErr w:type="spellStart"/>
      <w:r w:rsidRPr="001253CD">
        <w:rPr>
          <w:lang w:val="lt-LT"/>
        </w:rPr>
        <w:t>infundiranje</w:t>
      </w:r>
      <w:proofErr w:type="spellEnd"/>
    </w:p>
    <w:p w14:paraId="206CEFB0" w14:textId="77777777" w:rsidR="00B721B7" w:rsidRPr="001253CD" w:rsidRDefault="00B721B7" w:rsidP="00B721B7">
      <w:pPr>
        <w:spacing w:line="240" w:lineRule="auto"/>
        <w:rPr>
          <w:b/>
          <w:bCs/>
          <w:lang w:val="lt-LT"/>
        </w:rPr>
      </w:pPr>
    </w:p>
    <w:p w14:paraId="0E33F747" w14:textId="67A12E8A" w:rsidR="00B721B7" w:rsidRDefault="00B721B7" w:rsidP="00B721B7">
      <w:pPr>
        <w:spacing w:line="240" w:lineRule="auto"/>
        <w:rPr>
          <w:b/>
          <w:bCs/>
          <w:lang w:val="lt-LT"/>
        </w:rPr>
      </w:pPr>
      <w:r w:rsidRPr="001253CD">
        <w:rPr>
          <w:b/>
          <w:bCs/>
          <w:lang w:val="lt-LT"/>
        </w:rPr>
        <w:t>Šis pakuotės lapelis paskutinį kartą peržiūrėtas</w:t>
      </w:r>
      <w:r w:rsidR="00C703FD">
        <w:rPr>
          <w:b/>
          <w:bCs/>
          <w:lang w:val="lt-LT"/>
        </w:rPr>
        <w:t xml:space="preserve"> 2025-05-19</w:t>
      </w:r>
      <w:r>
        <w:rPr>
          <w:b/>
          <w:bCs/>
          <w:lang w:val="lt-LT"/>
        </w:rPr>
        <w:t>.</w:t>
      </w:r>
    </w:p>
    <w:p w14:paraId="7AA20514" w14:textId="77777777" w:rsidR="00B721B7" w:rsidRDefault="00B721B7" w:rsidP="00B721B7">
      <w:pPr>
        <w:spacing w:line="240" w:lineRule="auto"/>
        <w:rPr>
          <w:b/>
          <w:bCs/>
          <w:lang w:val="lt-LT"/>
        </w:rPr>
      </w:pPr>
    </w:p>
    <w:p w14:paraId="34A9C980" w14:textId="77777777" w:rsidR="00B721B7" w:rsidRDefault="00B721B7" w:rsidP="00B721B7">
      <w:pPr>
        <w:spacing w:line="240" w:lineRule="auto"/>
        <w:rPr>
          <w:b/>
          <w:bCs/>
          <w:lang w:val="lt-LT"/>
        </w:rPr>
      </w:pPr>
    </w:p>
    <w:p w14:paraId="70A40971" w14:textId="77777777" w:rsidR="00B721B7" w:rsidRPr="00766E95" w:rsidRDefault="00B721B7" w:rsidP="00B721B7">
      <w:pPr>
        <w:widowControl w:val="0"/>
        <w:contextualSpacing/>
        <w:rPr>
          <w:szCs w:val="22"/>
          <w:u w:val="single"/>
          <w:lang w:val="sl-SI"/>
        </w:rPr>
      </w:pPr>
      <w:r w:rsidRPr="00844300">
        <w:rPr>
          <w:szCs w:val="22"/>
          <w:lang w:val="lt-LT"/>
        </w:rPr>
        <w:t xml:space="preserve">Išsami informacija apie šį vaistą pateikiama Valstybinės vaistų kontrolės tarnybos prie Lietuvos Respublikos sveikatos apsaugos ministerijos interneto tinklalapyje </w:t>
      </w:r>
      <w:hyperlink r:id="rId9" w:history="1">
        <w:r w:rsidRPr="00766E95">
          <w:rPr>
            <w:szCs w:val="22"/>
            <w:u w:val="single"/>
            <w:lang w:val="sl-SI"/>
          </w:rPr>
          <w:t>http://www.vvkt.lt/</w:t>
        </w:r>
      </w:hyperlink>
    </w:p>
    <w:p w14:paraId="2517BF05" w14:textId="77777777" w:rsidR="00B721B7" w:rsidRPr="001253CD" w:rsidRDefault="00B721B7" w:rsidP="00B721B7">
      <w:pPr>
        <w:spacing w:after="120"/>
        <w:jc w:val="both"/>
        <w:rPr>
          <w:lang w:val="lt-LT"/>
        </w:rPr>
      </w:pPr>
      <w:r w:rsidRPr="001253CD">
        <w:rPr>
          <w:lang w:val="lt-LT"/>
        </w:rPr>
        <w:t>-------------------------------------------------------------------------------------------------------------------------------</w:t>
      </w:r>
    </w:p>
    <w:p w14:paraId="19E24852" w14:textId="77777777" w:rsidR="00B721B7" w:rsidRDefault="00B721B7" w:rsidP="00B721B7">
      <w:pPr>
        <w:spacing w:line="240" w:lineRule="auto"/>
        <w:rPr>
          <w:lang w:val="lt-LT"/>
        </w:rPr>
      </w:pPr>
      <w:r w:rsidRPr="001253CD">
        <w:rPr>
          <w:lang w:val="lt-LT"/>
        </w:rPr>
        <w:t>Toliau pateikta informacija skirta tik sveikatos priežiūros specialistams.</w:t>
      </w:r>
    </w:p>
    <w:p w14:paraId="18FD3BD2" w14:textId="77777777" w:rsidR="00B721B7" w:rsidRPr="001253CD" w:rsidRDefault="00B721B7" w:rsidP="00B721B7">
      <w:pPr>
        <w:spacing w:line="240" w:lineRule="auto"/>
        <w:rPr>
          <w:lang w:val="lt-LT"/>
        </w:rPr>
      </w:pPr>
    </w:p>
    <w:p w14:paraId="23A0845B" w14:textId="77777777" w:rsidR="00B721B7" w:rsidRPr="001253CD" w:rsidRDefault="00B721B7" w:rsidP="00B721B7">
      <w:pPr>
        <w:spacing w:line="240" w:lineRule="auto"/>
        <w:rPr>
          <w:b/>
          <w:bCs/>
          <w:lang w:val="lt-LT"/>
        </w:rPr>
      </w:pPr>
      <w:r w:rsidRPr="001253CD">
        <w:rPr>
          <w:b/>
          <w:bCs/>
          <w:lang w:val="lt-LT"/>
        </w:rPr>
        <w:t>INFORMACIJA SVEIKATOS PRIEŽIŪROS SPECIALISTAMS</w:t>
      </w:r>
    </w:p>
    <w:p w14:paraId="600262F6" w14:textId="77777777" w:rsidR="00B721B7" w:rsidRPr="001253CD" w:rsidRDefault="00B721B7" w:rsidP="00B721B7">
      <w:pPr>
        <w:spacing w:line="240" w:lineRule="auto"/>
        <w:rPr>
          <w:b/>
          <w:bCs/>
          <w:lang w:val="lt-LT"/>
        </w:rPr>
      </w:pPr>
    </w:p>
    <w:p w14:paraId="569B5148" w14:textId="77777777" w:rsidR="00B721B7" w:rsidRPr="001253CD" w:rsidRDefault="00B721B7" w:rsidP="00B721B7">
      <w:pPr>
        <w:spacing w:line="240" w:lineRule="auto"/>
        <w:rPr>
          <w:lang w:val="lt-LT"/>
        </w:rPr>
      </w:pPr>
      <w:r w:rsidRPr="001253CD">
        <w:rPr>
          <w:lang w:val="lt-LT"/>
        </w:rPr>
        <w:t>Šiame lapelyje pateikta informacija apie vaistinio preparato paruošimą ir (arba) tvarkymą. Prieš skirdami šį vaist</w:t>
      </w:r>
      <w:r>
        <w:rPr>
          <w:lang w:val="lt-LT"/>
        </w:rPr>
        <w:t>inį preparatą</w:t>
      </w:r>
      <w:r w:rsidRPr="001253CD">
        <w:rPr>
          <w:lang w:val="lt-LT"/>
        </w:rPr>
        <w:t xml:space="preserve"> pacientui, atidžiai perskaitykite šį lapelį.</w:t>
      </w:r>
    </w:p>
    <w:p w14:paraId="1F8A0FCC" w14:textId="77777777" w:rsidR="00B721B7" w:rsidRPr="001253CD" w:rsidRDefault="00B721B7" w:rsidP="00B721B7">
      <w:pPr>
        <w:spacing w:line="240" w:lineRule="auto"/>
        <w:rPr>
          <w:lang w:val="lt-LT"/>
        </w:rPr>
      </w:pPr>
      <w:r w:rsidRPr="001253CD">
        <w:rPr>
          <w:b/>
          <w:bCs/>
          <w:lang w:val="lt-LT"/>
        </w:rPr>
        <w:t>Atkreipkite dėmesį:</w:t>
      </w:r>
      <w:r w:rsidRPr="001253CD">
        <w:rPr>
          <w:lang w:val="lt-LT"/>
        </w:rPr>
        <w:t xml:space="preserve"> šiame lapelyje nėra visos reikiamos informacijos apie šį vaist</w:t>
      </w:r>
      <w:r>
        <w:rPr>
          <w:lang w:val="lt-LT"/>
        </w:rPr>
        <w:t>inį preparatą</w:t>
      </w:r>
      <w:r w:rsidRPr="001253CD">
        <w:rPr>
          <w:lang w:val="lt-LT"/>
        </w:rPr>
        <w:t>. Nustatydamas vartojimo tinkamumą konkrečiam pacientui, jį paskyręs gydytojas turėtų būti susipažinęs su Preparato charakteristikų santrauka (PCS).</w:t>
      </w:r>
    </w:p>
    <w:p w14:paraId="0E8CDA62" w14:textId="77777777" w:rsidR="00B721B7" w:rsidRPr="001253CD" w:rsidRDefault="00B721B7" w:rsidP="00B721B7">
      <w:pPr>
        <w:spacing w:line="240" w:lineRule="auto"/>
        <w:rPr>
          <w:lang w:val="lt-LT"/>
        </w:rPr>
      </w:pPr>
    </w:p>
    <w:p w14:paraId="4CA289D6" w14:textId="77777777" w:rsidR="00B721B7" w:rsidRPr="001253CD" w:rsidRDefault="00B721B7" w:rsidP="00B721B7">
      <w:pPr>
        <w:spacing w:line="240" w:lineRule="auto"/>
        <w:rPr>
          <w:b/>
          <w:bCs/>
          <w:lang w:val="lt-LT"/>
        </w:rPr>
      </w:pPr>
      <w:proofErr w:type="spellStart"/>
      <w:r w:rsidRPr="001253CD">
        <w:rPr>
          <w:b/>
          <w:bCs/>
          <w:lang w:val="lt-LT"/>
        </w:rPr>
        <w:t>Cefazolin</w:t>
      </w:r>
      <w:proofErr w:type="spellEnd"/>
      <w:r w:rsidRPr="001253CD">
        <w:rPr>
          <w:b/>
          <w:bCs/>
          <w:lang w:val="lt-LT"/>
        </w:rPr>
        <w:t xml:space="preserve"> </w:t>
      </w:r>
      <w:proofErr w:type="spellStart"/>
      <w:r w:rsidRPr="001253CD">
        <w:rPr>
          <w:b/>
          <w:bCs/>
          <w:lang w:val="lt-LT"/>
        </w:rPr>
        <w:t>PharmSol</w:t>
      </w:r>
      <w:proofErr w:type="spellEnd"/>
      <w:r w:rsidRPr="001253CD">
        <w:rPr>
          <w:b/>
          <w:bCs/>
          <w:lang w:val="lt-LT"/>
        </w:rPr>
        <w:t xml:space="preserve"> </w:t>
      </w:r>
      <w:r>
        <w:rPr>
          <w:b/>
          <w:bCs/>
          <w:lang w:val="lt-LT"/>
        </w:rPr>
        <w:t>1 g</w:t>
      </w:r>
      <w:r w:rsidRPr="001253CD">
        <w:rPr>
          <w:b/>
          <w:bCs/>
          <w:lang w:val="lt-LT"/>
        </w:rPr>
        <w:t xml:space="preserve"> milteliai injekciniam ar infuziniam tirpalui</w:t>
      </w:r>
    </w:p>
    <w:p w14:paraId="128EC557" w14:textId="77777777" w:rsidR="00B721B7" w:rsidRPr="001253CD" w:rsidRDefault="00B721B7" w:rsidP="00B721B7">
      <w:pPr>
        <w:spacing w:line="240" w:lineRule="auto"/>
        <w:rPr>
          <w:lang w:val="lt-LT"/>
        </w:rPr>
      </w:pPr>
      <w:proofErr w:type="spellStart"/>
      <w:r w:rsidRPr="001253CD">
        <w:rPr>
          <w:lang w:val="lt-LT"/>
        </w:rPr>
        <w:t>Cefazolinas</w:t>
      </w:r>
      <w:proofErr w:type="spellEnd"/>
      <w:r w:rsidRPr="001253CD">
        <w:rPr>
          <w:lang w:val="lt-LT"/>
        </w:rPr>
        <w:t xml:space="preserve"> (</w:t>
      </w:r>
      <w:proofErr w:type="spellStart"/>
      <w:r w:rsidRPr="001253CD">
        <w:rPr>
          <w:lang w:val="lt-LT"/>
        </w:rPr>
        <w:t>cefazolino</w:t>
      </w:r>
      <w:proofErr w:type="spellEnd"/>
      <w:r w:rsidRPr="001253CD">
        <w:rPr>
          <w:lang w:val="lt-LT"/>
        </w:rPr>
        <w:t xml:space="preserve"> natrio druskos pavidalu)</w:t>
      </w:r>
    </w:p>
    <w:p w14:paraId="0A3551FB" w14:textId="77777777" w:rsidR="00B721B7" w:rsidRPr="001253CD" w:rsidRDefault="00B721B7" w:rsidP="00B721B7">
      <w:pPr>
        <w:spacing w:line="240" w:lineRule="auto"/>
        <w:rPr>
          <w:lang w:val="lt-LT"/>
        </w:rPr>
      </w:pPr>
    </w:p>
    <w:p w14:paraId="3A96C694" w14:textId="77777777" w:rsidR="00B721B7" w:rsidRPr="001253CD" w:rsidRDefault="00B721B7" w:rsidP="00B721B7">
      <w:pPr>
        <w:spacing w:line="240" w:lineRule="auto"/>
        <w:rPr>
          <w:lang w:val="lt-LT"/>
        </w:rPr>
      </w:pPr>
      <w:r w:rsidRPr="001253CD">
        <w:rPr>
          <w:lang w:val="lt-LT"/>
        </w:rPr>
        <w:t>Išsami informacija apie vaist</w:t>
      </w:r>
      <w:r>
        <w:rPr>
          <w:lang w:val="lt-LT"/>
        </w:rPr>
        <w:t>inio preparato</w:t>
      </w:r>
      <w:r w:rsidRPr="001253CD">
        <w:rPr>
          <w:lang w:val="lt-LT"/>
        </w:rPr>
        <w:t xml:space="preserve"> skyrimą pateikta Preparato charakteristikų santraukoje.</w:t>
      </w:r>
    </w:p>
    <w:p w14:paraId="454CDEAD" w14:textId="77777777" w:rsidR="00B721B7" w:rsidRPr="001253CD" w:rsidRDefault="00B721B7" w:rsidP="00B721B7">
      <w:pPr>
        <w:spacing w:line="240" w:lineRule="auto"/>
        <w:rPr>
          <w:lang w:val="lt-LT"/>
        </w:rPr>
      </w:pPr>
    </w:p>
    <w:p w14:paraId="3107748E" w14:textId="77777777" w:rsidR="00B721B7" w:rsidRPr="001253CD" w:rsidRDefault="00B721B7" w:rsidP="00B721B7">
      <w:pPr>
        <w:spacing w:line="240" w:lineRule="auto"/>
        <w:rPr>
          <w:b/>
          <w:bCs/>
          <w:lang w:val="lt-LT"/>
        </w:rPr>
      </w:pPr>
      <w:r w:rsidRPr="001253CD">
        <w:rPr>
          <w:b/>
          <w:bCs/>
          <w:lang w:val="lt-LT"/>
        </w:rPr>
        <w:t>Sudėtis</w:t>
      </w:r>
    </w:p>
    <w:p w14:paraId="060F4009" w14:textId="77777777" w:rsidR="00B721B7" w:rsidRPr="001253CD" w:rsidRDefault="00B721B7" w:rsidP="00B721B7">
      <w:pPr>
        <w:spacing w:line="240" w:lineRule="auto"/>
        <w:rPr>
          <w:lang w:val="lt-LT"/>
        </w:rPr>
      </w:pPr>
      <w:r w:rsidRPr="001253CD">
        <w:rPr>
          <w:lang w:val="lt-LT"/>
        </w:rPr>
        <w:t xml:space="preserve">Kiekviename flakone yra 1 g </w:t>
      </w:r>
      <w:proofErr w:type="spellStart"/>
      <w:r w:rsidRPr="001253CD">
        <w:rPr>
          <w:lang w:val="lt-LT"/>
        </w:rPr>
        <w:t>cefazolino</w:t>
      </w:r>
      <w:proofErr w:type="spellEnd"/>
      <w:r w:rsidRPr="001253CD">
        <w:rPr>
          <w:lang w:val="lt-LT"/>
        </w:rPr>
        <w:t xml:space="preserve"> (atitinka 1,048 g </w:t>
      </w:r>
      <w:proofErr w:type="spellStart"/>
      <w:r w:rsidRPr="001253CD">
        <w:rPr>
          <w:lang w:val="lt-LT"/>
        </w:rPr>
        <w:t>cefazolino</w:t>
      </w:r>
      <w:proofErr w:type="spellEnd"/>
      <w:r w:rsidRPr="001253CD">
        <w:rPr>
          <w:lang w:val="lt-LT"/>
        </w:rPr>
        <w:t xml:space="preserve"> natrio druskos). Kiekviename flakone yra 2,2 </w:t>
      </w:r>
      <w:proofErr w:type="spellStart"/>
      <w:r w:rsidRPr="001253CD">
        <w:rPr>
          <w:lang w:val="lt-LT"/>
        </w:rPr>
        <w:t>mmol</w:t>
      </w:r>
      <w:proofErr w:type="spellEnd"/>
      <w:r w:rsidRPr="001253CD">
        <w:rPr>
          <w:lang w:val="lt-LT"/>
        </w:rPr>
        <w:t xml:space="preserve"> natrio (50,6 mg vienam</w:t>
      </w:r>
      <w:r>
        <w:rPr>
          <w:lang w:val="lt-LT"/>
        </w:rPr>
        <w:t>e</w:t>
      </w:r>
      <w:r w:rsidRPr="001253CD">
        <w:rPr>
          <w:lang w:val="lt-LT"/>
        </w:rPr>
        <w:t xml:space="preserve"> gram</w:t>
      </w:r>
      <w:r>
        <w:rPr>
          <w:lang w:val="lt-LT"/>
        </w:rPr>
        <w:t>e</w:t>
      </w:r>
      <w:r w:rsidRPr="001253CD">
        <w:rPr>
          <w:lang w:val="lt-LT"/>
        </w:rPr>
        <w:t xml:space="preserve"> </w:t>
      </w:r>
      <w:proofErr w:type="spellStart"/>
      <w:r w:rsidRPr="001253CD">
        <w:rPr>
          <w:lang w:val="lt-LT"/>
        </w:rPr>
        <w:t>cefazolino</w:t>
      </w:r>
      <w:proofErr w:type="spellEnd"/>
      <w:r w:rsidRPr="001253CD">
        <w:rPr>
          <w:lang w:val="lt-LT"/>
        </w:rPr>
        <w:t>). Pagalbinių medžiagų nėra.</w:t>
      </w:r>
    </w:p>
    <w:p w14:paraId="12184196" w14:textId="77777777" w:rsidR="00B721B7" w:rsidRPr="001253CD" w:rsidRDefault="00B721B7" w:rsidP="00B721B7">
      <w:pPr>
        <w:spacing w:line="240" w:lineRule="auto"/>
        <w:rPr>
          <w:lang w:val="lt-LT"/>
        </w:rPr>
      </w:pPr>
    </w:p>
    <w:p w14:paraId="4798C054" w14:textId="77777777" w:rsidR="00B721B7" w:rsidRPr="001253CD" w:rsidRDefault="00B721B7" w:rsidP="00B721B7">
      <w:pPr>
        <w:spacing w:line="240" w:lineRule="auto"/>
        <w:rPr>
          <w:b/>
          <w:bCs/>
          <w:color w:val="000000"/>
          <w:lang w:val="lt-LT"/>
        </w:rPr>
      </w:pPr>
      <w:r w:rsidRPr="001253CD">
        <w:rPr>
          <w:b/>
          <w:bCs/>
          <w:color w:val="000000"/>
          <w:lang w:val="lt-LT"/>
        </w:rPr>
        <w:t>Dozavimas</w:t>
      </w:r>
    </w:p>
    <w:p w14:paraId="4A173021" w14:textId="77777777" w:rsidR="00B721B7" w:rsidRPr="001253CD" w:rsidRDefault="00B721B7" w:rsidP="00B721B7">
      <w:pPr>
        <w:spacing w:line="240" w:lineRule="auto"/>
        <w:rPr>
          <w:color w:val="000000"/>
          <w:lang w:val="lt-LT"/>
        </w:rPr>
      </w:pPr>
    </w:p>
    <w:p w14:paraId="769E451E" w14:textId="77777777" w:rsidR="00B721B7" w:rsidRPr="001253CD" w:rsidRDefault="00B721B7" w:rsidP="00B721B7">
      <w:pPr>
        <w:spacing w:line="240" w:lineRule="auto"/>
        <w:rPr>
          <w:b/>
          <w:bCs/>
          <w:i/>
          <w:color w:val="000000"/>
          <w:u w:val="single"/>
          <w:lang w:val="lt-LT"/>
        </w:rPr>
      </w:pPr>
      <w:r w:rsidRPr="001253CD">
        <w:rPr>
          <w:b/>
          <w:bCs/>
          <w:i/>
          <w:color w:val="000000"/>
          <w:u w:val="single"/>
          <w:lang w:val="lt-LT"/>
        </w:rPr>
        <w:t>Suaugusieji ir vyresni nei 12 metų paaugliai, kurių inkstų funkcija normali</w:t>
      </w:r>
    </w:p>
    <w:p w14:paraId="30CE75A7" w14:textId="77777777" w:rsidR="00B721B7" w:rsidRPr="001253CD" w:rsidRDefault="00B721B7" w:rsidP="00B721B7">
      <w:pPr>
        <w:spacing w:line="240" w:lineRule="auto"/>
        <w:rPr>
          <w:i/>
          <w:color w:val="000000"/>
          <w:lang w:val="lt-LT"/>
        </w:rPr>
      </w:pPr>
      <w:r w:rsidRPr="001253CD">
        <w:rPr>
          <w:i/>
          <w:color w:val="000000"/>
          <w:lang w:val="lt-LT"/>
        </w:rPr>
        <w:t>Infekcinės ligos, sukeltos labai jautrių mikroorganizmų</w:t>
      </w:r>
    </w:p>
    <w:p w14:paraId="7B8454EA" w14:textId="77777777" w:rsidR="00B721B7" w:rsidRPr="001253CD" w:rsidRDefault="00B721B7" w:rsidP="00B721B7">
      <w:pPr>
        <w:spacing w:line="240" w:lineRule="auto"/>
        <w:rPr>
          <w:color w:val="000000"/>
          <w:lang w:val="lt-LT"/>
        </w:rPr>
      </w:pPr>
      <w:r w:rsidRPr="001253CD">
        <w:rPr>
          <w:color w:val="000000"/>
          <w:lang w:val="lt-LT"/>
        </w:rPr>
        <w:t xml:space="preserve">Įprastinė paros dozė suaugusiesiems yra 1-2 g, ji suvartojama padalyta į dvi arba tris lygias dozes (viena dozė kas 8 arba 12 val.). </w:t>
      </w:r>
    </w:p>
    <w:p w14:paraId="1EBA9FA1" w14:textId="77777777" w:rsidR="00B721B7" w:rsidRPr="001253CD" w:rsidRDefault="00B721B7" w:rsidP="00B721B7">
      <w:pPr>
        <w:spacing w:line="240" w:lineRule="auto"/>
        <w:rPr>
          <w:color w:val="000000"/>
          <w:lang w:val="lt-LT"/>
        </w:rPr>
      </w:pPr>
    </w:p>
    <w:p w14:paraId="788A9876" w14:textId="77777777" w:rsidR="00B721B7" w:rsidRPr="001253CD" w:rsidRDefault="00B721B7" w:rsidP="00B721B7">
      <w:pPr>
        <w:spacing w:line="240" w:lineRule="auto"/>
        <w:rPr>
          <w:i/>
          <w:color w:val="000000"/>
          <w:lang w:val="lt-LT"/>
        </w:rPr>
      </w:pPr>
      <w:r w:rsidRPr="001253CD">
        <w:rPr>
          <w:i/>
          <w:color w:val="000000"/>
          <w:lang w:val="lt-LT"/>
        </w:rPr>
        <w:t>Infekcinės ligos, sukeltos mažiau jautrių mikroorganizmų</w:t>
      </w:r>
    </w:p>
    <w:p w14:paraId="7807D0D0" w14:textId="77777777" w:rsidR="00B721B7" w:rsidRPr="001253CD" w:rsidRDefault="00B721B7" w:rsidP="00B721B7">
      <w:pPr>
        <w:spacing w:line="240" w:lineRule="auto"/>
        <w:rPr>
          <w:color w:val="000000"/>
          <w:lang w:val="lt-LT"/>
        </w:rPr>
      </w:pPr>
      <w:r w:rsidRPr="001253CD">
        <w:rPr>
          <w:color w:val="000000"/>
          <w:lang w:val="lt-LT"/>
        </w:rPr>
        <w:t xml:space="preserve">Įprastinė paros dozė yra 3-4 g, ji suvartojama padalyta į tris arba keturias lygias dozes (viena dozė kas 6 arba 8 val.). </w:t>
      </w:r>
    </w:p>
    <w:p w14:paraId="5EE2B5C5" w14:textId="77777777" w:rsidR="00B721B7" w:rsidRPr="001253CD" w:rsidRDefault="00B721B7" w:rsidP="00B721B7">
      <w:pPr>
        <w:spacing w:line="240" w:lineRule="auto"/>
        <w:rPr>
          <w:color w:val="000000"/>
          <w:lang w:val="lt-LT"/>
        </w:rPr>
      </w:pPr>
      <w:r w:rsidRPr="001253CD">
        <w:rPr>
          <w:color w:val="000000"/>
          <w:lang w:val="lt-LT"/>
        </w:rPr>
        <w:t>Jei pacientas serga sunkia infekcine liga, galima vartoti ne didesnę kaip 6 g paros dozę, kuri suvartojama padalyta į tris arba keturias lygias dozes (viena dozė kas 6 arba 8 val.).</w:t>
      </w:r>
    </w:p>
    <w:p w14:paraId="3A642A4C" w14:textId="77777777" w:rsidR="00B721B7" w:rsidRPr="001253CD" w:rsidRDefault="00B721B7" w:rsidP="00B721B7">
      <w:pPr>
        <w:spacing w:line="240" w:lineRule="auto"/>
        <w:rPr>
          <w:i/>
          <w:color w:val="000000"/>
          <w:lang w:val="lt-LT"/>
        </w:rPr>
      </w:pPr>
    </w:p>
    <w:p w14:paraId="2FB77662" w14:textId="77777777" w:rsidR="00B721B7" w:rsidRPr="001253CD" w:rsidRDefault="00B721B7" w:rsidP="00B721B7">
      <w:pPr>
        <w:spacing w:line="240" w:lineRule="auto"/>
        <w:rPr>
          <w:i/>
          <w:color w:val="000000"/>
          <w:lang w:val="lt-LT"/>
        </w:rPr>
      </w:pPr>
      <w:r w:rsidRPr="001253CD">
        <w:rPr>
          <w:i/>
          <w:color w:val="000000"/>
          <w:lang w:val="lt-LT"/>
        </w:rPr>
        <w:lastRenderedPageBreak/>
        <w:t>Vartojimas infekcijos profilaktikai operacijos metu</w:t>
      </w:r>
    </w:p>
    <w:p w14:paraId="2C456019" w14:textId="77777777" w:rsidR="00B721B7" w:rsidRPr="001253CD" w:rsidRDefault="00B721B7" w:rsidP="00B721B7">
      <w:pPr>
        <w:spacing w:line="240" w:lineRule="auto"/>
        <w:rPr>
          <w:color w:val="000000"/>
          <w:lang w:val="lt-LT"/>
        </w:rPr>
      </w:pPr>
      <w:r w:rsidRPr="001253CD">
        <w:rPr>
          <w:color w:val="000000"/>
          <w:lang w:val="lt-LT"/>
        </w:rPr>
        <w:t>Siekiant apsaugoti nuo pooperacinės infekcijos, kai operacijos metu pasireiškia arba gali pasireikšti užkrėtimas, rekomenduojamas toliau pateikiamas dozavimas.</w:t>
      </w:r>
    </w:p>
    <w:p w14:paraId="7C847865" w14:textId="77777777" w:rsidR="00B721B7" w:rsidRPr="001253CD" w:rsidRDefault="00B721B7" w:rsidP="00B721B7">
      <w:pPr>
        <w:spacing w:after="20" w:line="240" w:lineRule="auto"/>
        <w:rPr>
          <w:color w:val="000000"/>
          <w:lang w:val="lt-LT"/>
        </w:rPr>
      </w:pPr>
      <w:r w:rsidRPr="001253CD">
        <w:rPr>
          <w:color w:val="000000"/>
          <w:lang w:val="lt-LT"/>
        </w:rPr>
        <w:t>a) 1 g dozė leidžiama į veną iki operacijos pradžios likus 30 min.-1 val.</w:t>
      </w:r>
    </w:p>
    <w:p w14:paraId="010BA851" w14:textId="77777777" w:rsidR="00B721B7" w:rsidRPr="001253CD" w:rsidRDefault="00B721B7" w:rsidP="00B721B7">
      <w:pPr>
        <w:spacing w:after="20" w:line="240" w:lineRule="auto"/>
        <w:rPr>
          <w:color w:val="000000"/>
          <w:lang w:val="lt-LT"/>
        </w:rPr>
      </w:pPr>
      <w:r w:rsidRPr="001253CD">
        <w:rPr>
          <w:color w:val="000000"/>
          <w:lang w:val="lt-LT"/>
        </w:rPr>
        <w:t xml:space="preserve">b) Ilgų chirurginių procedūrų metu (kurios trunka 2 val. ar ilgiau) 500 mg-1 g dozė leidžiama į veną operacijos metu (ji leidžiama atsižvelgiant į chirurginės procedūros trukmę). </w:t>
      </w:r>
    </w:p>
    <w:p w14:paraId="3744D503" w14:textId="77777777" w:rsidR="00B721B7" w:rsidRPr="001253CD" w:rsidRDefault="00B721B7" w:rsidP="00B721B7">
      <w:pPr>
        <w:spacing w:line="240" w:lineRule="auto"/>
        <w:rPr>
          <w:color w:val="000000"/>
          <w:lang w:val="lt-LT"/>
        </w:rPr>
      </w:pPr>
      <w:r w:rsidRPr="001253CD">
        <w:rPr>
          <w:color w:val="000000"/>
          <w:lang w:val="lt-LT"/>
        </w:rPr>
        <w:t>c) 500 mg-1 g dozė leidžiama į veną kas 6-8 val. 24 valandų laikotarpiu po operacijos.</w:t>
      </w:r>
    </w:p>
    <w:p w14:paraId="66ACA6A9" w14:textId="77777777" w:rsidR="00B721B7" w:rsidRPr="001253CD" w:rsidRDefault="00B721B7" w:rsidP="00B721B7">
      <w:pPr>
        <w:spacing w:line="240" w:lineRule="auto"/>
        <w:rPr>
          <w:color w:val="000000"/>
          <w:lang w:val="lt-LT"/>
        </w:rPr>
      </w:pPr>
      <w:r w:rsidRPr="001253CD">
        <w:rPr>
          <w:color w:val="000000"/>
          <w:lang w:val="lt-LT"/>
        </w:rPr>
        <w:t xml:space="preserve">Svarbu, kad: (1) </w:t>
      </w:r>
      <w:proofErr w:type="spellStart"/>
      <w:r w:rsidRPr="001253CD">
        <w:rPr>
          <w:color w:val="000000"/>
          <w:lang w:val="lt-LT"/>
        </w:rPr>
        <w:t>ikioperacinė</w:t>
      </w:r>
      <w:proofErr w:type="spellEnd"/>
      <w:r w:rsidRPr="001253CD">
        <w:rPr>
          <w:color w:val="000000"/>
          <w:lang w:val="lt-LT"/>
        </w:rPr>
        <w:t xml:space="preserve"> dozė būtų suleista prieš pat operacijos pradžią (iki jos likus 30 min.-1 val.), kad pradinio operacinio pjūvio metu serume ir audiniuose būtų pakankamas antibiotiko kiekis, ir (2) jei reikia, </w:t>
      </w:r>
      <w:proofErr w:type="spellStart"/>
      <w:r w:rsidRPr="001253CD">
        <w:rPr>
          <w:color w:val="000000"/>
          <w:lang w:val="lt-LT"/>
        </w:rPr>
        <w:t>cefazolino</w:t>
      </w:r>
      <w:proofErr w:type="spellEnd"/>
      <w:r w:rsidRPr="001253CD">
        <w:rPr>
          <w:color w:val="000000"/>
          <w:lang w:val="lt-LT"/>
        </w:rPr>
        <w:t xml:space="preserve"> turi būti leidžiama tinkamais intervalais operacijos metu, kad numatomos didžiausios infekciją sukelti galinčių mikroorganizmų ekspozicijos metu antibiotiko kiekis būtų pakankamas. Profilaktinis gydymas </w:t>
      </w:r>
      <w:proofErr w:type="spellStart"/>
      <w:r w:rsidRPr="001253CD">
        <w:rPr>
          <w:color w:val="000000"/>
          <w:lang w:val="lt-LT"/>
        </w:rPr>
        <w:t>cefazolinu</w:t>
      </w:r>
      <w:proofErr w:type="spellEnd"/>
      <w:r w:rsidRPr="001253CD">
        <w:rPr>
          <w:color w:val="000000"/>
          <w:lang w:val="lt-LT"/>
        </w:rPr>
        <w:t xml:space="preserve"> paprastai turėtų būti nutraukiamas 24 val. laikotarpiu po chirurginės procedūros. Jei atliekama operacija, kurios metu pasireiškusi infekcija gali būti ypač pavojinga, pvz., atvira širdies operacija ar protezo </w:t>
      </w:r>
      <w:proofErr w:type="spellStart"/>
      <w:r w:rsidRPr="001253CD">
        <w:rPr>
          <w:color w:val="000000"/>
          <w:lang w:val="lt-LT"/>
        </w:rPr>
        <w:t>artroplastika</w:t>
      </w:r>
      <w:proofErr w:type="spellEnd"/>
      <w:r w:rsidRPr="001253CD">
        <w:rPr>
          <w:color w:val="000000"/>
          <w:lang w:val="lt-LT"/>
        </w:rPr>
        <w:t xml:space="preserve">, profilaktinis gydymas </w:t>
      </w:r>
      <w:proofErr w:type="spellStart"/>
      <w:r w:rsidRPr="001253CD">
        <w:rPr>
          <w:color w:val="000000"/>
          <w:lang w:val="lt-LT"/>
        </w:rPr>
        <w:t>cefazolinu</w:t>
      </w:r>
      <w:proofErr w:type="spellEnd"/>
      <w:r w:rsidRPr="001253CD">
        <w:rPr>
          <w:color w:val="000000"/>
          <w:lang w:val="lt-LT"/>
        </w:rPr>
        <w:t xml:space="preserve"> gali būti tęsiamas 3-5 paras po operacijos pabaigos.</w:t>
      </w:r>
    </w:p>
    <w:p w14:paraId="08828D25" w14:textId="77777777" w:rsidR="00B721B7" w:rsidRPr="001253CD" w:rsidRDefault="00B721B7" w:rsidP="00B721B7">
      <w:pPr>
        <w:spacing w:line="240" w:lineRule="auto"/>
        <w:rPr>
          <w:color w:val="000000"/>
          <w:lang w:val="lt-LT"/>
        </w:rPr>
      </w:pPr>
    </w:p>
    <w:p w14:paraId="136D7F90" w14:textId="77777777" w:rsidR="00B721B7" w:rsidRPr="001253CD" w:rsidRDefault="00B721B7" w:rsidP="00B721B7">
      <w:pPr>
        <w:spacing w:line="240" w:lineRule="auto"/>
        <w:rPr>
          <w:iCs/>
          <w:color w:val="000000"/>
          <w:u w:val="single"/>
          <w:lang w:val="lt-LT"/>
        </w:rPr>
      </w:pPr>
      <w:r w:rsidRPr="001253CD">
        <w:rPr>
          <w:iCs/>
          <w:color w:val="000000"/>
          <w:u w:val="single"/>
          <w:lang w:val="lt-LT"/>
        </w:rPr>
        <w:t>Suaugusiems pacientams, kurių inkstų funkcija sutrikusi</w:t>
      </w:r>
    </w:p>
    <w:p w14:paraId="6AC376D9" w14:textId="77777777" w:rsidR="00B721B7" w:rsidRDefault="00B721B7" w:rsidP="00B721B7">
      <w:pPr>
        <w:spacing w:line="240" w:lineRule="auto"/>
        <w:rPr>
          <w:color w:val="000000"/>
          <w:lang w:val="lt-LT"/>
        </w:rPr>
      </w:pPr>
      <w:r w:rsidRPr="001253CD">
        <w:rPr>
          <w:color w:val="000000"/>
          <w:lang w:val="lt-LT"/>
        </w:rPr>
        <w:t>Reikia suleisti tinkamą pradinę dozę. Vėlesnes dozes reikia koreguoti atsižvelgiant į inkstų funkcijos sutrikimo laipsnį, infekcinės ligos sunkumą ir sukėlėjo jautrumą.</w:t>
      </w:r>
      <w:r w:rsidRPr="001253CD">
        <w:rPr>
          <w:lang w:val="lt-LT"/>
        </w:rPr>
        <w:t xml:space="preserve"> </w:t>
      </w:r>
      <w:proofErr w:type="spellStart"/>
      <w:r w:rsidRPr="001253CD">
        <w:rPr>
          <w:color w:val="000000"/>
          <w:lang w:val="lt-LT"/>
        </w:rPr>
        <w:t>Hemodializuojamiems</w:t>
      </w:r>
      <w:proofErr w:type="spellEnd"/>
      <w:r w:rsidRPr="001253CD">
        <w:rPr>
          <w:color w:val="000000"/>
          <w:lang w:val="lt-LT"/>
        </w:rPr>
        <w:t xml:space="preserve"> pacientams gydymo schema priklauso nuo dializės sąlygų.</w:t>
      </w:r>
    </w:p>
    <w:p w14:paraId="67B3643B" w14:textId="77777777" w:rsidR="00B721B7" w:rsidRPr="001253CD" w:rsidRDefault="00B721B7" w:rsidP="00B721B7">
      <w:pPr>
        <w:spacing w:line="240" w:lineRule="auto"/>
        <w:rPr>
          <w:color w:val="000000"/>
          <w:lang w:val="lt-LT"/>
        </w:rPr>
      </w:pPr>
    </w:p>
    <w:tbl>
      <w:tblPr>
        <w:tblW w:w="0" w:type="auto"/>
        <w:tblInd w:w="-1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88" w:type="dxa"/>
        </w:tblCellMar>
        <w:tblLook w:val="04A0" w:firstRow="1" w:lastRow="0" w:firstColumn="1" w:lastColumn="0" w:noHBand="0" w:noVBand="1"/>
      </w:tblPr>
      <w:tblGrid>
        <w:gridCol w:w="1988"/>
        <w:gridCol w:w="287"/>
        <w:gridCol w:w="2095"/>
        <w:gridCol w:w="235"/>
        <w:gridCol w:w="2152"/>
        <w:gridCol w:w="235"/>
        <w:gridCol w:w="2035"/>
        <w:gridCol w:w="251"/>
      </w:tblGrid>
      <w:tr w:rsidR="00B721B7" w:rsidRPr="001253CD" w14:paraId="747A11DE" w14:textId="77777777" w:rsidTr="00295B7D">
        <w:trPr>
          <w:trHeight w:val="549"/>
        </w:trPr>
        <w:tc>
          <w:tcPr>
            <w:tcW w:w="198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14:paraId="68191FDF" w14:textId="77777777" w:rsidR="00B721B7" w:rsidRDefault="00B721B7" w:rsidP="00295B7D">
            <w:pPr>
              <w:spacing w:line="240" w:lineRule="auto"/>
              <w:rPr>
                <w:bCs/>
                <w:color w:val="000000"/>
                <w:lang w:val="lt-LT"/>
              </w:rPr>
            </w:pPr>
            <w:r w:rsidRPr="001253CD">
              <w:rPr>
                <w:bCs/>
                <w:color w:val="000000"/>
                <w:lang w:val="lt-LT"/>
              </w:rPr>
              <w:t>Kreatinino klirensas (ml/min.)</w:t>
            </w:r>
          </w:p>
          <w:p w14:paraId="26E89231" w14:textId="77777777" w:rsidR="00B721B7" w:rsidRPr="00031ACD" w:rsidRDefault="00B721B7" w:rsidP="00295B7D">
            <w:pPr>
              <w:spacing w:line="240" w:lineRule="auto"/>
              <w:rPr>
                <w:bCs/>
                <w:color w:val="000000"/>
                <w:sz w:val="2"/>
                <w:szCs w:val="2"/>
                <w:lang w:val="lt-LT"/>
              </w:rPr>
            </w:pPr>
          </w:p>
        </w:tc>
        <w:tc>
          <w:tcPr>
            <w:tcW w:w="287" w:type="dxa"/>
            <w:tcBorders>
              <w:top w:val="single" w:sz="4" w:space="0" w:color="00000A"/>
              <w:left w:val="single" w:sz="4" w:space="0" w:color="00000A"/>
              <w:bottom w:val="single" w:sz="4" w:space="0" w:color="00000A"/>
              <w:right w:val="nil"/>
            </w:tcBorders>
            <w:shd w:val="clear" w:color="auto" w:fill="FFFFFF"/>
            <w:tcMar>
              <w:left w:w="88" w:type="dxa"/>
            </w:tcMar>
          </w:tcPr>
          <w:p w14:paraId="433D3605" w14:textId="77777777" w:rsidR="00B721B7" w:rsidRPr="001253CD" w:rsidRDefault="00B721B7" w:rsidP="00295B7D">
            <w:pPr>
              <w:spacing w:line="240" w:lineRule="auto"/>
              <w:rPr>
                <w:bCs/>
                <w:color w:val="000000"/>
                <w:lang w:val="lt-LT"/>
              </w:rPr>
            </w:pPr>
          </w:p>
          <w:p w14:paraId="1E4E3DF4" w14:textId="77777777" w:rsidR="00B721B7" w:rsidRPr="001253CD" w:rsidRDefault="00B721B7" w:rsidP="00295B7D">
            <w:pPr>
              <w:spacing w:line="240" w:lineRule="auto"/>
              <w:rPr>
                <w:bCs/>
                <w:color w:val="000000"/>
                <w:lang w:val="lt-LT"/>
              </w:rPr>
            </w:pPr>
          </w:p>
        </w:tc>
        <w:tc>
          <w:tcPr>
            <w:tcW w:w="2095" w:type="dxa"/>
            <w:tcBorders>
              <w:top w:val="single" w:sz="4" w:space="0" w:color="00000A"/>
              <w:left w:val="nil"/>
              <w:bottom w:val="single" w:sz="4" w:space="0" w:color="00000A"/>
              <w:right w:val="single" w:sz="4" w:space="0" w:color="00000A"/>
            </w:tcBorders>
            <w:shd w:val="clear" w:color="auto" w:fill="FFFFFF"/>
            <w:tcMar>
              <w:left w:w="108" w:type="dxa"/>
            </w:tcMar>
          </w:tcPr>
          <w:p w14:paraId="3AAB6ED7" w14:textId="77777777" w:rsidR="00B721B7" w:rsidRDefault="00B721B7" w:rsidP="00295B7D">
            <w:pPr>
              <w:spacing w:line="240" w:lineRule="auto"/>
              <w:rPr>
                <w:bCs/>
                <w:color w:val="000000"/>
                <w:lang w:val="lt-LT"/>
              </w:rPr>
            </w:pPr>
            <w:r w:rsidRPr="001253CD">
              <w:rPr>
                <w:bCs/>
                <w:color w:val="000000"/>
                <w:lang w:val="lt-LT"/>
              </w:rPr>
              <w:t>Kreatinino kiekis serume (mg/100 ml)</w:t>
            </w:r>
          </w:p>
          <w:p w14:paraId="5DC80698" w14:textId="77777777" w:rsidR="00B721B7" w:rsidRPr="00031ACD" w:rsidRDefault="00B721B7" w:rsidP="00295B7D">
            <w:pPr>
              <w:spacing w:line="240" w:lineRule="auto"/>
              <w:rPr>
                <w:bCs/>
                <w:color w:val="000000"/>
                <w:sz w:val="2"/>
                <w:szCs w:val="2"/>
                <w:lang w:val="lt-LT"/>
              </w:rPr>
            </w:pP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5DB1E2EA" w14:textId="77777777" w:rsidR="00B721B7" w:rsidRPr="001253CD" w:rsidRDefault="00B721B7" w:rsidP="00295B7D">
            <w:pPr>
              <w:spacing w:line="240" w:lineRule="auto"/>
              <w:rPr>
                <w:bCs/>
                <w:color w:val="000000"/>
                <w:lang w:val="lt-LT"/>
              </w:rPr>
            </w:pPr>
          </w:p>
          <w:p w14:paraId="0C5B01DA" w14:textId="77777777" w:rsidR="00B721B7" w:rsidRPr="001253CD" w:rsidRDefault="00B721B7" w:rsidP="00295B7D">
            <w:pPr>
              <w:spacing w:line="240" w:lineRule="auto"/>
              <w:rPr>
                <w:bCs/>
                <w:color w:val="000000"/>
                <w:lang w:val="lt-LT"/>
              </w:rPr>
            </w:pPr>
          </w:p>
        </w:tc>
        <w:tc>
          <w:tcPr>
            <w:tcW w:w="2152" w:type="dxa"/>
            <w:tcBorders>
              <w:top w:val="single" w:sz="4" w:space="0" w:color="00000A"/>
              <w:left w:val="nil"/>
              <w:bottom w:val="single" w:sz="4" w:space="0" w:color="00000A"/>
              <w:right w:val="single" w:sz="4" w:space="0" w:color="00000A"/>
            </w:tcBorders>
            <w:shd w:val="clear" w:color="auto" w:fill="FFFFFF"/>
            <w:tcMar>
              <w:left w:w="108" w:type="dxa"/>
            </w:tcMar>
          </w:tcPr>
          <w:p w14:paraId="1A62CFAE" w14:textId="77777777" w:rsidR="00B721B7" w:rsidRDefault="00B721B7" w:rsidP="00295B7D">
            <w:pPr>
              <w:spacing w:line="240" w:lineRule="auto"/>
              <w:ind w:right="-112"/>
              <w:rPr>
                <w:bCs/>
                <w:color w:val="000000"/>
                <w:lang w:val="lt-LT"/>
              </w:rPr>
            </w:pPr>
            <w:r w:rsidRPr="001253CD">
              <w:rPr>
                <w:bCs/>
                <w:color w:val="000000"/>
                <w:lang w:val="lt-LT"/>
              </w:rPr>
              <w:t xml:space="preserve">Bendra paros dozė </w:t>
            </w:r>
          </w:p>
          <w:p w14:paraId="5BC604A0" w14:textId="77777777" w:rsidR="00B721B7" w:rsidRPr="00031ACD" w:rsidRDefault="00B721B7" w:rsidP="00295B7D">
            <w:pPr>
              <w:spacing w:line="240" w:lineRule="auto"/>
              <w:ind w:right="-112"/>
              <w:rPr>
                <w:bCs/>
                <w:color w:val="000000"/>
                <w:sz w:val="2"/>
                <w:szCs w:val="2"/>
                <w:lang w:val="lt-LT"/>
              </w:rPr>
            </w:pPr>
          </w:p>
          <w:p w14:paraId="56AC53BA" w14:textId="77777777" w:rsidR="00B721B7" w:rsidRDefault="00B721B7" w:rsidP="00295B7D">
            <w:pPr>
              <w:spacing w:line="240" w:lineRule="auto"/>
              <w:ind w:right="-112"/>
              <w:rPr>
                <w:bCs/>
                <w:color w:val="000000"/>
                <w:sz w:val="2"/>
                <w:szCs w:val="2"/>
                <w:lang w:val="lt-LT"/>
              </w:rPr>
            </w:pPr>
            <w:r>
              <w:rPr>
                <w:bCs/>
                <w:color w:val="000000"/>
                <w:sz w:val="2"/>
                <w:szCs w:val="2"/>
                <w:lang w:val="lt-LT"/>
              </w:rPr>
              <w:t>&lt;,</w:t>
            </w:r>
          </w:p>
          <w:p w14:paraId="2C14EC1A" w14:textId="77777777" w:rsidR="00B721B7" w:rsidRDefault="00B721B7" w:rsidP="00295B7D">
            <w:pPr>
              <w:spacing w:line="240" w:lineRule="auto"/>
              <w:ind w:right="-112"/>
              <w:rPr>
                <w:bCs/>
                <w:color w:val="000000"/>
                <w:sz w:val="2"/>
                <w:szCs w:val="2"/>
                <w:lang w:val="lt-LT"/>
              </w:rPr>
            </w:pPr>
          </w:p>
          <w:p w14:paraId="39B259A4" w14:textId="77777777" w:rsidR="00B721B7" w:rsidRDefault="00B721B7" w:rsidP="00295B7D">
            <w:pPr>
              <w:spacing w:line="240" w:lineRule="auto"/>
              <w:ind w:right="-112"/>
              <w:rPr>
                <w:bCs/>
                <w:color w:val="000000"/>
                <w:sz w:val="2"/>
                <w:szCs w:val="2"/>
                <w:lang w:val="lt-LT"/>
              </w:rPr>
            </w:pPr>
          </w:p>
          <w:p w14:paraId="0A25CB43" w14:textId="77777777" w:rsidR="00B721B7" w:rsidRDefault="00B721B7" w:rsidP="00295B7D">
            <w:pPr>
              <w:spacing w:line="240" w:lineRule="auto"/>
              <w:ind w:right="-112"/>
              <w:rPr>
                <w:bCs/>
                <w:color w:val="000000"/>
                <w:sz w:val="2"/>
                <w:szCs w:val="2"/>
                <w:lang w:val="lt-LT"/>
              </w:rPr>
            </w:pPr>
          </w:p>
          <w:p w14:paraId="66F38548" w14:textId="77777777" w:rsidR="00B721B7" w:rsidRDefault="00B721B7" w:rsidP="00295B7D">
            <w:pPr>
              <w:spacing w:line="240" w:lineRule="auto"/>
              <w:ind w:right="-112"/>
              <w:rPr>
                <w:bCs/>
                <w:color w:val="000000"/>
                <w:sz w:val="2"/>
                <w:szCs w:val="2"/>
                <w:lang w:val="lt-LT"/>
              </w:rPr>
            </w:pPr>
          </w:p>
          <w:p w14:paraId="274D00FC" w14:textId="77777777" w:rsidR="00B721B7" w:rsidRDefault="00B721B7" w:rsidP="00295B7D">
            <w:pPr>
              <w:spacing w:line="240" w:lineRule="auto"/>
              <w:ind w:right="-112"/>
              <w:rPr>
                <w:bCs/>
                <w:color w:val="000000"/>
                <w:sz w:val="2"/>
                <w:szCs w:val="2"/>
                <w:lang w:val="lt-LT"/>
              </w:rPr>
            </w:pPr>
          </w:p>
          <w:p w14:paraId="502B979E" w14:textId="77777777" w:rsidR="00B721B7" w:rsidRDefault="00B721B7" w:rsidP="00295B7D">
            <w:pPr>
              <w:spacing w:line="240" w:lineRule="auto"/>
              <w:ind w:right="-112"/>
              <w:rPr>
                <w:bCs/>
                <w:color w:val="000000"/>
                <w:sz w:val="2"/>
                <w:szCs w:val="2"/>
                <w:lang w:val="lt-LT"/>
              </w:rPr>
            </w:pPr>
          </w:p>
          <w:p w14:paraId="33645A99" w14:textId="77777777" w:rsidR="00B721B7" w:rsidRDefault="00B721B7" w:rsidP="00295B7D">
            <w:pPr>
              <w:spacing w:line="240" w:lineRule="auto"/>
              <w:ind w:right="-112"/>
              <w:rPr>
                <w:bCs/>
                <w:color w:val="000000"/>
                <w:sz w:val="2"/>
                <w:szCs w:val="2"/>
                <w:lang w:val="lt-LT"/>
              </w:rPr>
            </w:pPr>
          </w:p>
          <w:p w14:paraId="2BF45D06" w14:textId="77777777" w:rsidR="00B721B7" w:rsidRDefault="00B721B7" w:rsidP="00295B7D">
            <w:pPr>
              <w:spacing w:line="240" w:lineRule="auto"/>
              <w:ind w:right="-112"/>
              <w:rPr>
                <w:bCs/>
                <w:color w:val="000000"/>
                <w:sz w:val="2"/>
                <w:szCs w:val="2"/>
                <w:lang w:val="lt-LT"/>
              </w:rPr>
            </w:pPr>
          </w:p>
          <w:p w14:paraId="58A186EB" w14:textId="77777777" w:rsidR="00B721B7" w:rsidRDefault="00B721B7" w:rsidP="00295B7D">
            <w:pPr>
              <w:spacing w:line="240" w:lineRule="auto"/>
              <w:ind w:right="-112"/>
              <w:rPr>
                <w:bCs/>
                <w:color w:val="000000"/>
                <w:sz w:val="2"/>
                <w:szCs w:val="2"/>
                <w:lang w:val="lt-LT"/>
              </w:rPr>
            </w:pPr>
          </w:p>
          <w:p w14:paraId="47C1DA1C" w14:textId="77777777" w:rsidR="00B721B7" w:rsidRDefault="00B721B7" w:rsidP="00295B7D">
            <w:pPr>
              <w:spacing w:line="240" w:lineRule="auto"/>
              <w:ind w:right="-112"/>
              <w:rPr>
                <w:bCs/>
                <w:color w:val="000000"/>
                <w:sz w:val="2"/>
                <w:szCs w:val="2"/>
                <w:lang w:val="lt-LT"/>
              </w:rPr>
            </w:pPr>
          </w:p>
          <w:p w14:paraId="72D93DDC" w14:textId="77777777" w:rsidR="00B721B7" w:rsidRDefault="00B721B7" w:rsidP="00295B7D">
            <w:pPr>
              <w:spacing w:line="240" w:lineRule="auto"/>
              <w:ind w:right="-112"/>
              <w:rPr>
                <w:bCs/>
                <w:color w:val="000000"/>
                <w:sz w:val="2"/>
                <w:szCs w:val="2"/>
                <w:lang w:val="lt-LT"/>
              </w:rPr>
            </w:pPr>
          </w:p>
          <w:p w14:paraId="13270B06" w14:textId="77777777" w:rsidR="00B721B7" w:rsidRDefault="00B721B7" w:rsidP="00295B7D">
            <w:pPr>
              <w:spacing w:line="240" w:lineRule="auto"/>
              <w:ind w:right="-112"/>
              <w:rPr>
                <w:bCs/>
                <w:color w:val="000000"/>
                <w:sz w:val="2"/>
                <w:szCs w:val="2"/>
                <w:lang w:val="lt-LT"/>
              </w:rPr>
            </w:pPr>
          </w:p>
          <w:p w14:paraId="5BDEA072" w14:textId="77777777" w:rsidR="00B721B7" w:rsidRDefault="00B721B7" w:rsidP="00295B7D">
            <w:pPr>
              <w:spacing w:line="240" w:lineRule="auto"/>
              <w:ind w:right="-112"/>
              <w:rPr>
                <w:bCs/>
                <w:color w:val="000000"/>
                <w:sz w:val="2"/>
                <w:szCs w:val="2"/>
                <w:lang w:val="lt-LT"/>
              </w:rPr>
            </w:pPr>
          </w:p>
          <w:p w14:paraId="06BE2942" w14:textId="77777777" w:rsidR="00B721B7" w:rsidRDefault="00B721B7" w:rsidP="00295B7D">
            <w:pPr>
              <w:spacing w:line="240" w:lineRule="auto"/>
              <w:ind w:right="-112"/>
              <w:rPr>
                <w:bCs/>
                <w:color w:val="000000"/>
                <w:sz w:val="2"/>
                <w:szCs w:val="2"/>
                <w:lang w:val="lt-LT"/>
              </w:rPr>
            </w:pPr>
          </w:p>
          <w:p w14:paraId="48417569" w14:textId="77777777" w:rsidR="00B721B7" w:rsidRDefault="00B721B7" w:rsidP="00295B7D">
            <w:pPr>
              <w:spacing w:line="240" w:lineRule="auto"/>
              <w:ind w:right="-112"/>
              <w:rPr>
                <w:bCs/>
                <w:color w:val="000000"/>
                <w:sz w:val="2"/>
                <w:szCs w:val="2"/>
                <w:lang w:val="lt-LT"/>
              </w:rPr>
            </w:pPr>
          </w:p>
          <w:p w14:paraId="12420BF9" w14:textId="77777777" w:rsidR="00B721B7" w:rsidRDefault="00B721B7" w:rsidP="00295B7D">
            <w:pPr>
              <w:spacing w:line="240" w:lineRule="auto"/>
              <w:ind w:right="-112"/>
              <w:rPr>
                <w:bCs/>
                <w:color w:val="000000"/>
                <w:sz w:val="2"/>
                <w:szCs w:val="2"/>
                <w:lang w:val="lt-LT"/>
              </w:rPr>
            </w:pPr>
          </w:p>
          <w:p w14:paraId="0AD2063C" w14:textId="77777777" w:rsidR="00B721B7" w:rsidRDefault="00B721B7" w:rsidP="00295B7D">
            <w:pPr>
              <w:spacing w:line="240" w:lineRule="auto"/>
              <w:ind w:right="-112"/>
              <w:rPr>
                <w:bCs/>
                <w:color w:val="000000"/>
                <w:sz w:val="2"/>
                <w:szCs w:val="2"/>
                <w:lang w:val="lt-LT"/>
              </w:rPr>
            </w:pPr>
          </w:p>
          <w:p w14:paraId="3645D6CE" w14:textId="77777777" w:rsidR="00B721B7" w:rsidRDefault="00B721B7" w:rsidP="00295B7D">
            <w:pPr>
              <w:spacing w:line="240" w:lineRule="auto"/>
              <w:ind w:right="-112"/>
              <w:rPr>
                <w:bCs/>
                <w:color w:val="000000"/>
                <w:sz w:val="2"/>
                <w:szCs w:val="2"/>
                <w:lang w:val="lt-LT"/>
              </w:rPr>
            </w:pPr>
          </w:p>
          <w:p w14:paraId="304E80B7" w14:textId="77777777" w:rsidR="00B721B7" w:rsidRDefault="00B721B7" w:rsidP="00295B7D">
            <w:pPr>
              <w:spacing w:line="240" w:lineRule="auto"/>
              <w:ind w:right="-112"/>
              <w:rPr>
                <w:bCs/>
                <w:color w:val="000000"/>
                <w:sz w:val="2"/>
                <w:szCs w:val="2"/>
                <w:lang w:val="lt-LT"/>
              </w:rPr>
            </w:pPr>
          </w:p>
          <w:p w14:paraId="4EACCB30" w14:textId="77777777" w:rsidR="00B721B7" w:rsidRDefault="00B721B7" w:rsidP="00295B7D">
            <w:pPr>
              <w:spacing w:line="240" w:lineRule="auto"/>
              <w:ind w:right="-112"/>
              <w:rPr>
                <w:bCs/>
                <w:color w:val="000000"/>
                <w:sz w:val="2"/>
                <w:szCs w:val="2"/>
                <w:lang w:val="lt-LT"/>
              </w:rPr>
            </w:pPr>
          </w:p>
          <w:p w14:paraId="55FBE10E" w14:textId="77777777" w:rsidR="00B721B7" w:rsidRDefault="00B721B7" w:rsidP="00295B7D">
            <w:pPr>
              <w:spacing w:line="240" w:lineRule="auto"/>
              <w:ind w:right="-112"/>
              <w:rPr>
                <w:bCs/>
                <w:color w:val="000000"/>
                <w:sz w:val="2"/>
                <w:szCs w:val="2"/>
                <w:lang w:val="lt-LT"/>
              </w:rPr>
            </w:pPr>
          </w:p>
          <w:p w14:paraId="3AF5B026" w14:textId="77777777" w:rsidR="00B721B7" w:rsidRPr="00031ACD" w:rsidRDefault="00B721B7" w:rsidP="00295B7D">
            <w:pPr>
              <w:spacing w:line="240" w:lineRule="auto"/>
              <w:ind w:right="-112"/>
              <w:rPr>
                <w:bCs/>
                <w:color w:val="000000"/>
                <w:sz w:val="2"/>
                <w:szCs w:val="2"/>
                <w:lang w:val="lt-LT"/>
              </w:rPr>
            </w:pP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7E738861" w14:textId="77777777" w:rsidR="00B721B7" w:rsidRPr="001253CD" w:rsidRDefault="00B721B7" w:rsidP="00295B7D">
            <w:pPr>
              <w:spacing w:line="240" w:lineRule="auto"/>
              <w:rPr>
                <w:bCs/>
                <w:color w:val="000000"/>
                <w:lang w:val="lt-LT"/>
              </w:rPr>
            </w:pPr>
          </w:p>
        </w:tc>
        <w:tc>
          <w:tcPr>
            <w:tcW w:w="2035" w:type="dxa"/>
            <w:tcBorders>
              <w:top w:val="single" w:sz="4" w:space="0" w:color="00000A"/>
              <w:left w:val="nil"/>
              <w:bottom w:val="single" w:sz="4" w:space="0" w:color="00000A"/>
              <w:right w:val="single" w:sz="4" w:space="0" w:color="00000A"/>
            </w:tcBorders>
            <w:shd w:val="clear" w:color="auto" w:fill="FFFFFF"/>
            <w:tcMar>
              <w:left w:w="108" w:type="dxa"/>
            </w:tcMar>
          </w:tcPr>
          <w:p w14:paraId="3143E4A1" w14:textId="77777777" w:rsidR="00B721B7" w:rsidRDefault="00B721B7" w:rsidP="00295B7D">
            <w:pPr>
              <w:spacing w:line="240" w:lineRule="auto"/>
              <w:rPr>
                <w:bCs/>
                <w:color w:val="000000"/>
                <w:lang w:val="lt-LT"/>
              </w:rPr>
            </w:pPr>
            <w:r w:rsidRPr="001253CD">
              <w:rPr>
                <w:bCs/>
                <w:color w:val="000000"/>
                <w:lang w:val="lt-LT"/>
              </w:rPr>
              <w:t>Vartojimo intervalas</w:t>
            </w:r>
          </w:p>
          <w:p w14:paraId="14A6C3D7" w14:textId="77777777" w:rsidR="00B721B7" w:rsidRPr="00031ACD" w:rsidRDefault="00B721B7" w:rsidP="00295B7D">
            <w:pPr>
              <w:spacing w:line="240" w:lineRule="auto"/>
              <w:rPr>
                <w:bCs/>
                <w:color w:val="000000"/>
                <w:sz w:val="2"/>
                <w:szCs w:val="2"/>
                <w:lang w:val="lt-LT"/>
              </w:rPr>
            </w:pPr>
          </w:p>
        </w:tc>
        <w:tc>
          <w:tcPr>
            <w:tcW w:w="251" w:type="dxa"/>
            <w:tcBorders>
              <w:top w:val="nil"/>
              <w:left w:val="single" w:sz="4" w:space="0" w:color="00000A"/>
              <w:bottom w:val="nil"/>
              <w:right w:val="nil"/>
            </w:tcBorders>
            <w:shd w:val="clear" w:color="auto" w:fill="FFFFFF"/>
            <w:tcMar>
              <w:left w:w="88" w:type="dxa"/>
            </w:tcMar>
          </w:tcPr>
          <w:p w14:paraId="5CB3D04B" w14:textId="77777777" w:rsidR="00B721B7" w:rsidRPr="001253CD" w:rsidRDefault="00B721B7" w:rsidP="00295B7D">
            <w:pPr>
              <w:spacing w:line="240" w:lineRule="auto"/>
              <w:rPr>
                <w:bCs/>
                <w:color w:val="000000"/>
                <w:lang w:val="lt-LT"/>
              </w:rPr>
            </w:pPr>
          </w:p>
          <w:p w14:paraId="794AA822" w14:textId="77777777" w:rsidR="00B721B7" w:rsidRPr="001253CD" w:rsidRDefault="00B721B7" w:rsidP="00295B7D">
            <w:pPr>
              <w:spacing w:line="240" w:lineRule="auto"/>
              <w:rPr>
                <w:bCs/>
                <w:color w:val="000000"/>
                <w:lang w:val="lt-LT"/>
              </w:rPr>
            </w:pPr>
          </w:p>
          <w:p w14:paraId="402106DB" w14:textId="77777777" w:rsidR="00B721B7" w:rsidRPr="001253CD" w:rsidRDefault="00B721B7" w:rsidP="00295B7D">
            <w:pPr>
              <w:spacing w:line="240" w:lineRule="auto"/>
              <w:rPr>
                <w:bCs/>
                <w:color w:val="000000"/>
                <w:lang w:val="lt-LT"/>
              </w:rPr>
            </w:pPr>
          </w:p>
          <w:p w14:paraId="4E10C59E" w14:textId="77777777" w:rsidR="00B721B7" w:rsidRPr="001253CD" w:rsidRDefault="00B721B7" w:rsidP="00295B7D">
            <w:pPr>
              <w:spacing w:line="240" w:lineRule="auto"/>
              <w:rPr>
                <w:bCs/>
                <w:color w:val="000000"/>
                <w:lang w:val="lt-LT"/>
              </w:rPr>
            </w:pPr>
          </w:p>
        </w:tc>
      </w:tr>
      <w:tr w:rsidR="00B721B7" w:rsidRPr="001253CD" w14:paraId="432CCB61" w14:textId="77777777" w:rsidTr="00295B7D">
        <w:trPr>
          <w:trHeight w:val="102"/>
        </w:trPr>
        <w:tc>
          <w:tcPr>
            <w:tcW w:w="198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14:paraId="0A0C58D4" w14:textId="77777777" w:rsidR="00B721B7" w:rsidRPr="001253CD" w:rsidRDefault="00B721B7" w:rsidP="00295B7D">
            <w:pPr>
              <w:spacing w:line="240" w:lineRule="auto"/>
              <w:rPr>
                <w:bCs/>
                <w:color w:val="000000"/>
                <w:lang w:val="lt-LT"/>
              </w:rPr>
            </w:pPr>
            <w:r w:rsidRPr="001253CD">
              <w:rPr>
                <w:bCs/>
                <w:color w:val="000000"/>
                <w:lang w:val="lt-LT"/>
              </w:rPr>
              <w:t xml:space="preserve">≥ 55 </w:t>
            </w:r>
          </w:p>
        </w:tc>
        <w:tc>
          <w:tcPr>
            <w:tcW w:w="287" w:type="dxa"/>
            <w:tcBorders>
              <w:top w:val="single" w:sz="4" w:space="0" w:color="00000A"/>
              <w:left w:val="single" w:sz="4" w:space="0" w:color="00000A"/>
              <w:bottom w:val="single" w:sz="4" w:space="0" w:color="00000A"/>
              <w:right w:val="nil"/>
            </w:tcBorders>
            <w:shd w:val="clear" w:color="auto" w:fill="FFFFFF"/>
            <w:tcMar>
              <w:left w:w="88" w:type="dxa"/>
            </w:tcMar>
          </w:tcPr>
          <w:p w14:paraId="16B87524" w14:textId="77777777" w:rsidR="00B721B7" w:rsidRPr="001253CD" w:rsidRDefault="00B721B7" w:rsidP="00295B7D">
            <w:pPr>
              <w:spacing w:line="240" w:lineRule="auto"/>
              <w:rPr>
                <w:bCs/>
                <w:color w:val="000000"/>
                <w:lang w:val="lt-LT"/>
              </w:rPr>
            </w:pPr>
          </w:p>
        </w:tc>
        <w:tc>
          <w:tcPr>
            <w:tcW w:w="2095" w:type="dxa"/>
            <w:tcBorders>
              <w:top w:val="single" w:sz="4" w:space="0" w:color="00000A"/>
              <w:left w:val="nil"/>
              <w:bottom w:val="single" w:sz="4" w:space="0" w:color="00000A"/>
              <w:right w:val="single" w:sz="4" w:space="0" w:color="00000A"/>
            </w:tcBorders>
            <w:shd w:val="clear" w:color="auto" w:fill="FFFFFF"/>
            <w:tcMar>
              <w:left w:w="108" w:type="dxa"/>
            </w:tcMar>
          </w:tcPr>
          <w:p w14:paraId="3D729B6D" w14:textId="77777777" w:rsidR="00B721B7" w:rsidRPr="001253CD" w:rsidRDefault="00B721B7" w:rsidP="00295B7D">
            <w:pPr>
              <w:spacing w:line="240" w:lineRule="auto"/>
              <w:rPr>
                <w:bCs/>
                <w:color w:val="000000"/>
                <w:lang w:val="lt-LT"/>
              </w:rPr>
            </w:pPr>
            <w:r w:rsidRPr="001253CD">
              <w:rPr>
                <w:bCs/>
                <w:color w:val="000000"/>
                <w:lang w:val="lt-LT"/>
              </w:rPr>
              <w:t xml:space="preserve">≤1,5 </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70C18B06" w14:textId="77777777" w:rsidR="00B721B7" w:rsidRPr="001253CD" w:rsidRDefault="00B721B7" w:rsidP="00295B7D">
            <w:pPr>
              <w:spacing w:line="240" w:lineRule="auto"/>
              <w:rPr>
                <w:bCs/>
                <w:color w:val="000000"/>
                <w:lang w:val="lt-LT"/>
              </w:rPr>
            </w:pPr>
          </w:p>
        </w:tc>
        <w:tc>
          <w:tcPr>
            <w:tcW w:w="2152" w:type="dxa"/>
            <w:tcBorders>
              <w:top w:val="single" w:sz="4" w:space="0" w:color="00000A"/>
              <w:left w:val="nil"/>
              <w:bottom w:val="single" w:sz="4" w:space="0" w:color="00000A"/>
              <w:right w:val="single" w:sz="4" w:space="0" w:color="00000A"/>
            </w:tcBorders>
            <w:shd w:val="clear" w:color="auto" w:fill="FFFFFF"/>
            <w:tcMar>
              <w:left w:w="108" w:type="dxa"/>
            </w:tcMar>
          </w:tcPr>
          <w:p w14:paraId="4BFF4AA2" w14:textId="77777777" w:rsidR="00B721B7" w:rsidRPr="001253CD" w:rsidRDefault="00B721B7" w:rsidP="00295B7D">
            <w:pPr>
              <w:spacing w:line="240" w:lineRule="auto"/>
              <w:rPr>
                <w:bCs/>
                <w:color w:val="000000"/>
                <w:lang w:val="lt-LT"/>
              </w:rPr>
            </w:pPr>
            <w:r w:rsidRPr="001253CD">
              <w:rPr>
                <w:bCs/>
                <w:color w:val="000000"/>
                <w:lang w:val="lt-LT"/>
              </w:rPr>
              <w:t>Įprastinė dozė*</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1BDF0098" w14:textId="77777777" w:rsidR="00B721B7" w:rsidRPr="001253CD" w:rsidRDefault="00B721B7" w:rsidP="00295B7D">
            <w:pPr>
              <w:spacing w:line="240" w:lineRule="auto"/>
              <w:rPr>
                <w:bCs/>
                <w:color w:val="000000"/>
                <w:lang w:val="lt-LT"/>
              </w:rPr>
            </w:pPr>
          </w:p>
        </w:tc>
        <w:tc>
          <w:tcPr>
            <w:tcW w:w="2035" w:type="dxa"/>
            <w:tcBorders>
              <w:top w:val="single" w:sz="4" w:space="0" w:color="00000A"/>
              <w:left w:val="nil"/>
              <w:bottom w:val="single" w:sz="4" w:space="0" w:color="00000A"/>
              <w:right w:val="single" w:sz="4" w:space="0" w:color="00000A"/>
            </w:tcBorders>
            <w:shd w:val="clear" w:color="auto" w:fill="FFFFFF"/>
            <w:tcMar>
              <w:left w:w="108" w:type="dxa"/>
            </w:tcMar>
          </w:tcPr>
          <w:p w14:paraId="55269598" w14:textId="77777777" w:rsidR="00B721B7" w:rsidRPr="001253CD" w:rsidRDefault="00B721B7" w:rsidP="00295B7D">
            <w:pPr>
              <w:spacing w:line="240" w:lineRule="auto"/>
              <w:rPr>
                <w:bCs/>
                <w:color w:val="000000"/>
                <w:lang w:val="lt-LT"/>
              </w:rPr>
            </w:pPr>
            <w:r w:rsidRPr="001253CD">
              <w:rPr>
                <w:bCs/>
                <w:color w:val="000000"/>
                <w:lang w:val="lt-LT"/>
              </w:rPr>
              <w:t xml:space="preserve">Nekeičiamas </w:t>
            </w:r>
          </w:p>
        </w:tc>
        <w:tc>
          <w:tcPr>
            <w:tcW w:w="251" w:type="dxa"/>
            <w:tcBorders>
              <w:top w:val="nil"/>
              <w:left w:val="single" w:sz="4" w:space="0" w:color="00000A"/>
              <w:bottom w:val="nil"/>
              <w:right w:val="nil"/>
            </w:tcBorders>
            <w:shd w:val="clear" w:color="auto" w:fill="FFFFFF"/>
            <w:tcMar>
              <w:left w:w="88" w:type="dxa"/>
            </w:tcMar>
          </w:tcPr>
          <w:p w14:paraId="4445C1E8" w14:textId="77777777" w:rsidR="00B721B7" w:rsidRPr="001253CD" w:rsidRDefault="00B721B7" w:rsidP="00295B7D">
            <w:pPr>
              <w:spacing w:line="240" w:lineRule="auto"/>
              <w:rPr>
                <w:bCs/>
                <w:color w:val="000000"/>
                <w:lang w:val="lt-LT"/>
              </w:rPr>
            </w:pPr>
          </w:p>
        </w:tc>
      </w:tr>
      <w:tr w:rsidR="00B721B7" w:rsidRPr="001253CD" w14:paraId="3B41BE2E" w14:textId="77777777" w:rsidTr="00295B7D">
        <w:trPr>
          <w:trHeight w:val="102"/>
        </w:trPr>
        <w:tc>
          <w:tcPr>
            <w:tcW w:w="198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14:paraId="288329DF" w14:textId="77777777" w:rsidR="00B721B7" w:rsidRPr="001253CD" w:rsidRDefault="00B721B7" w:rsidP="00295B7D">
            <w:pPr>
              <w:spacing w:line="240" w:lineRule="auto"/>
              <w:rPr>
                <w:bCs/>
                <w:color w:val="000000"/>
                <w:lang w:val="lt-LT"/>
              </w:rPr>
            </w:pPr>
            <w:r w:rsidRPr="001253CD">
              <w:rPr>
                <w:bCs/>
                <w:color w:val="000000"/>
                <w:lang w:val="lt-LT"/>
              </w:rPr>
              <w:t xml:space="preserve">35-54 </w:t>
            </w:r>
          </w:p>
        </w:tc>
        <w:tc>
          <w:tcPr>
            <w:tcW w:w="287" w:type="dxa"/>
            <w:tcBorders>
              <w:top w:val="single" w:sz="4" w:space="0" w:color="00000A"/>
              <w:left w:val="single" w:sz="4" w:space="0" w:color="00000A"/>
              <w:bottom w:val="single" w:sz="4" w:space="0" w:color="00000A"/>
              <w:right w:val="nil"/>
            </w:tcBorders>
            <w:shd w:val="clear" w:color="auto" w:fill="FFFFFF"/>
            <w:tcMar>
              <w:left w:w="88" w:type="dxa"/>
            </w:tcMar>
          </w:tcPr>
          <w:p w14:paraId="4AEA1D7D" w14:textId="77777777" w:rsidR="00B721B7" w:rsidRPr="001253CD" w:rsidRDefault="00B721B7" w:rsidP="00295B7D">
            <w:pPr>
              <w:spacing w:line="240" w:lineRule="auto"/>
              <w:rPr>
                <w:bCs/>
                <w:color w:val="000000"/>
                <w:lang w:val="lt-LT"/>
              </w:rPr>
            </w:pPr>
          </w:p>
        </w:tc>
        <w:tc>
          <w:tcPr>
            <w:tcW w:w="2095" w:type="dxa"/>
            <w:tcBorders>
              <w:top w:val="single" w:sz="4" w:space="0" w:color="00000A"/>
              <w:left w:val="nil"/>
              <w:bottom w:val="single" w:sz="4" w:space="0" w:color="00000A"/>
              <w:right w:val="single" w:sz="4" w:space="0" w:color="00000A"/>
            </w:tcBorders>
            <w:shd w:val="clear" w:color="auto" w:fill="FFFFFF"/>
            <w:tcMar>
              <w:left w:w="108" w:type="dxa"/>
            </w:tcMar>
          </w:tcPr>
          <w:p w14:paraId="127A1736" w14:textId="77777777" w:rsidR="00B721B7" w:rsidRPr="001253CD" w:rsidRDefault="00B721B7" w:rsidP="00295B7D">
            <w:pPr>
              <w:spacing w:line="240" w:lineRule="auto"/>
              <w:rPr>
                <w:bCs/>
                <w:color w:val="000000"/>
                <w:lang w:val="lt-LT"/>
              </w:rPr>
            </w:pPr>
            <w:r w:rsidRPr="001253CD">
              <w:rPr>
                <w:bCs/>
                <w:color w:val="000000"/>
                <w:lang w:val="lt-LT"/>
              </w:rPr>
              <w:t xml:space="preserve">1,6-3,0 </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70D91B13" w14:textId="77777777" w:rsidR="00B721B7" w:rsidRPr="001253CD" w:rsidRDefault="00B721B7" w:rsidP="00295B7D">
            <w:pPr>
              <w:spacing w:line="240" w:lineRule="auto"/>
              <w:rPr>
                <w:bCs/>
                <w:color w:val="000000"/>
                <w:lang w:val="lt-LT"/>
              </w:rPr>
            </w:pPr>
          </w:p>
        </w:tc>
        <w:tc>
          <w:tcPr>
            <w:tcW w:w="2152" w:type="dxa"/>
            <w:tcBorders>
              <w:top w:val="single" w:sz="4" w:space="0" w:color="00000A"/>
              <w:left w:val="nil"/>
              <w:bottom w:val="single" w:sz="4" w:space="0" w:color="00000A"/>
              <w:right w:val="single" w:sz="4" w:space="0" w:color="00000A"/>
            </w:tcBorders>
            <w:shd w:val="clear" w:color="auto" w:fill="FFFFFF"/>
            <w:tcMar>
              <w:left w:w="108" w:type="dxa"/>
            </w:tcMar>
          </w:tcPr>
          <w:p w14:paraId="53F0AB67" w14:textId="77777777" w:rsidR="00B721B7" w:rsidRPr="001253CD" w:rsidRDefault="00B721B7" w:rsidP="00295B7D">
            <w:pPr>
              <w:spacing w:line="240" w:lineRule="auto"/>
              <w:rPr>
                <w:bCs/>
                <w:color w:val="000000"/>
                <w:lang w:val="lt-LT"/>
              </w:rPr>
            </w:pPr>
            <w:r w:rsidRPr="001253CD">
              <w:rPr>
                <w:bCs/>
                <w:color w:val="000000"/>
                <w:lang w:val="lt-LT"/>
              </w:rPr>
              <w:t>Įprastinė dozė*</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52EC5FDD" w14:textId="77777777" w:rsidR="00B721B7" w:rsidRPr="001253CD" w:rsidRDefault="00B721B7" w:rsidP="00295B7D">
            <w:pPr>
              <w:spacing w:line="240" w:lineRule="auto"/>
              <w:rPr>
                <w:bCs/>
                <w:color w:val="000000"/>
                <w:lang w:val="lt-LT"/>
              </w:rPr>
            </w:pPr>
          </w:p>
        </w:tc>
        <w:tc>
          <w:tcPr>
            <w:tcW w:w="2035" w:type="dxa"/>
            <w:tcBorders>
              <w:top w:val="single" w:sz="4" w:space="0" w:color="00000A"/>
              <w:left w:val="nil"/>
              <w:bottom w:val="single" w:sz="4" w:space="0" w:color="00000A"/>
              <w:right w:val="single" w:sz="4" w:space="0" w:color="00000A"/>
            </w:tcBorders>
            <w:shd w:val="clear" w:color="auto" w:fill="FFFFFF"/>
            <w:tcMar>
              <w:left w:w="108" w:type="dxa"/>
            </w:tcMar>
          </w:tcPr>
          <w:p w14:paraId="51268C22" w14:textId="77777777" w:rsidR="00B721B7" w:rsidRPr="001253CD" w:rsidRDefault="00B721B7" w:rsidP="00295B7D">
            <w:pPr>
              <w:spacing w:line="240" w:lineRule="auto"/>
              <w:rPr>
                <w:bCs/>
                <w:color w:val="000000"/>
                <w:lang w:val="lt-LT"/>
              </w:rPr>
            </w:pPr>
            <w:r w:rsidRPr="001253CD">
              <w:rPr>
                <w:bCs/>
                <w:color w:val="000000"/>
                <w:lang w:val="lt-LT"/>
              </w:rPr>
              <w:t>Mažiausiai 8 val. intervalas</w:t>
            </w:r>
          </w:p>
        </w:tc>
        <w:tc>
          <w:tcPr>
            <w:tcW w:w="251" w:type="dxa"/>
            <w:tcBorders>
              <w:top w:val="nil"/>
              <w:left w:val="single" w:sz="4" w:space="0" w:color="00000A"/>
              <w:bottom w:val="nil"/>
              <w:right w:val="nil"/>
            </w:tcBorders>
            <w:shd w:val="clear" w:color="auto" w:fill="FFFFFF"/>
            <w:tcMar>
              <w:left w:w="88" w:type="dxa"/>
            </w:tcMar>
          </w:tcPr>
          <w:p w14:paraId="4EDACEF0" w14:textId="77777777" w:rsidR="00B721B7" w:rsidRPr="001253CD" w:rsidRDefault="00B721B7" w:rsidP="00295B7D">
            <w:pPr>
              <w:spacing w:line="240" w:lineRule="auto"/>
              <w:rPr>
                <w:bCs/>
                <w:color w:val="000000"/>
                <w:lang w:val="lt-LT"/>
              </w:rPr>
            </w:pPr>
          </w:p>
        </w:tc>
      </w:tr>
      <w:tr w:rsidR="00B721B7" w:rsidRPr="001253CD" w14:paraId="65802A32" w14:textId="77777777" w:rsidTr="00295B7D">
        <w:trPr>
          <w:trHeight w:val="102"/>
        </w:trPr>
        <w:tc>
          <w:tcPr>
            <w:tcW w:w="198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14:paraId="6429C140" w14:textId="77777777" w:rsidR="00B721B7" w:rsidRPr="001253CD" w:rsidRDefault="00B721B7" w:rsidP="00295B7D">
            <w:pPr>
              <w:spacing w:line="240" w:lineRule="auto"/>
              <w:rPr>
                <w:bCs/>
                <w:color w:val="000000"/>
                <w:lang w:val="lt-LT"/>
              </w:rPr>
            </w:pPr>
            <w:r w:rsidRPr="001253CD">
              <w:rPr>
                <w:bCs/>
                <w:color w:val="000000"/>
                <w:lang w:val="lt-LT"/>
              </w:rPr>
              <w:t xml:space="preserve">11-34 </w:t>
            </w:r>
          </w:p>
        </w:tc>
        <w:tc>
          <w:tcPr>
            <w:tcW w:w="287" w:type="dxa"/>
            <w:tcBorders>
              <w:top w:val="single" w:sz="4" w:space="0" w:color="00000A"/>
              <w:left w:val="single" w:sz="4" w:space="0" w:color="00000A"/>
              <w:bottom w:val="single" w:sz="4" w:space="0" w:color="00000A"/>
              <w:right w:val="nil"/>
            </w:tcBorders>
            <w:shd w:val="clear" w:color="auto" w:fill="FFFFFF"/>
            <w:tcMar>
              <w:left w:w="88" w:type="dxa"/>
            </w:tcMar>
          </w:tcPr>
          <w:p w14:paraId="30E7AC96" w14:textId="77777777" w:rsidR="00B721B7" w:rsidRPr="001253CD" w:rsidRDefault="00B721B7" w:rsidP="00295B7D">
            <w:pPr>
              <w:spacing w:line="240" w:lineRule="auto"/>
              <w:rPr>
                <w:bCs/>
                <w:color w:val="000000"/>
                <w:lang w:val="lt-LT"/>
              </w:rPr>
            </w:pPr>
          </w:p>
        </w:tc>
        <w:tc>
          <w:tcPr>
            <w:tcW w:w="2095" w:type="dxa"/>
            <w:tcBorders>
              <w:top w:val="single" w:sz="4" w:space="0" w:color="00000A"/>
              <w:left w:val="nil"/>
              <w:bottom w:val="single" w:sz="4" w:space="0" w:color="00000A"/>
              <w:right w:val="single" w:sz="4" w:space="0" w:color="00000A"/>
            </w:tcBorders>
            <w:shd w:val="clear" w:color="auto" w:fill="FFFFFF"/>
            <w:tcMar>
              <w:left w:w="108" w:type="dxa"/>
            </w:tcMar>
          </w:tcPr>
          <w:p w14:paraId="42D4C564" w14:textId="77777777" w:rsidR="00B721B7" w:rsidRPr="001253CD" w:rsidRDefault="00B721B7" w:rsidP="00295B7D">
            <w:pPr>
              <w:spacing w:line="240" w:lineRule="auto"/>
              <w:rPr>
                <w:bCs/>
                <w:color w:val="000000"/>
                <w:lang w:val="lt-LT"/>
              </w:rPr>
            </w:pPr>
            <w:r w:rsidRPr="001253CD">
              <w:rPr>
                <w:bCs/>
                <w:color w:val="000000"/>
                <w:lang w:val="lt-LT"/>
              </w:rPr>
              <w:t xml:space="preserve">3,1-4,5 </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77A5716E" w14:textId="77777777" w:rsidR="00B721B7" w:rsidRPr="001253CD" w:rsidRDefault="00B721B7" w:rsidP="00295B7D">
            <w:pPr>
              <w:spacing w:line="240" w:lineRule="auto"/>
              <w:rPr>
                <w:bCs/>
                <w:color w:val="000000"/>
                <w:lang w:val="lt-LT"/>
              </w:rPr>
            </w:pPr>
          </w:p>
        </w:tc>
        <w:tc>
          <w:tcPr>
            <w:tcW w:w="2152" w:type="dxa"/>
            <w:tcBorders>
              <w:top w:val="single" w:sz="4" w:space="0" w:color="00000A"/>
              <w:left w:val="nil"/>
              <w:bottom w:val="single" w:sz="4" w:space="0" w:color="00000A"/>
              <w:right w:val="single" w:sz="4" w:space="0" w:color="00000A"/>
            </w:tcBorders>
            <w:shd w:val="clear" w:color="auto" w:fill="FFFFFF"/>
            <w:tcMar>
              <w:left w:w="108" w:type="dxa"/>
            </w:tcMar>
          </w:tcPr>
          <w:p w14:paraId="20FD7C94" w14:textId="77777777" w:rsidR="00B721B7" w:rsidRPr="001253CD" w:rsidRDefault="00B721B7" w:rsidP="00295B7D">
            <w:pPr>
              <w:spacing w:line="240" w:lineRule="auto"/>
              <w:rPr>
                <w:bCs/>
                <w:color w:val="000000"/>
                <w:lang w:val="lt-LT"/>
              </w:rPr>
            </w:pPr>
            <w:r w:rsidRPr="001253CD">
              <w:rPr>
                <w:bCs/>
                <w:color w:val="000000"/>
                <w:lang w:val="lt-LT"/>
              </w:rPr>
              <w:t xml:space="preserve">Pusė įprastinės dozės* </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37A0F7BB" w14:textId="77777777" w:rsidR="00B721B7" w:rsidRPr="001253CD" w:rsidRDefault="00B721B7" w:rsidP="00295B7D">
            <w:pPr>
              <w:spacing w:line="240" w:lineRule="auto"/>
              <w:rPr>
                <w:bCs/>
                <w:color w:val="000000"/>
                <w:lang w:val="lt-LT"/>
              </w:rPr>
            </w:pPr>
          </w:p>
        </w:tc>
        <w:tc>
          <w:tcPr>
            <w:tcW w:w="2035" w:type="dxa"/>
            <w:tcBorders>
              <w:top w:val="single" w:sz="4" w:space="0" w:color="00000A"/>
              <w:left w:val="nil"/>
              <w:bottom w:val="single" w:sz="4" w:space="0" w:color="00000A"/>
              <w:right w:val="single" w:sz="4" w:space="0" w:color="00000A"/>
            </w:tcBorders>
            <w:shd w:val="clear" w:color="auto" w:fill="FFFFFF"/>
            <w:tcMar>
              <w:left w:w="108" w:type="dxa"/>
            </w:tcMar>
          </w:tcPr>
          <w:p w14:paraId="354CA317" w14:textId="77777777" w:rsidR="00B721B7" w:rsidRPr="001253CD" w:rsidRDefault="00B721B7" w:rsidP="00295B7D">
            <w:pPr>
              <w:spacing w:line="240" w:lineRule="auto"/>
              <w:rPr>
                <w:bCs/>
                <w:color w:val="000000"/>
                <w:lang w:val="lt-LT"/>
              </w:rPr>
            </w:pPr>
            <w:r w:rsidRPr="001253CD">
              <w:rPr>
                <w:bCs/>
                <w:color w:val="000000"/>
                <w:lang w:val="lt-LT"/>
              </w:rPr>
              <w:t>12 val. intervalas</w:t>
            </w:r>
          </w:p>
        </w:tc>
        <w:tc>
          <w:tcPr>
            <w:tcW w:w="251" w:type="dxa"/>
            <w:tcBorders>
              <w:top w:val="nil"/>
              <w:left w:val="single" w:sz="4" w:space="0" w:color="00000A"/>
              <w:bottom w:val="nil"/>
              <w:right w:val="nil"/>
            </w:tcBorders>
            <w:shd w:val="clear" w:color="auto" w:fill="FFFFFF"/>
            <w:tcMar>
              <w:left w:w="88" w:type="dxa"/>
            </w:tcMar>
          </w:tcPr>
          <w:p w14:paraId="5819813F" w14:textId="77777777" w:rsidR="00B721B7" w:rsidRPr="001253CD" w:rsidRDefault="00B721B7" w:rsidP="00295B7D">
            <w:pPr>
              <w:spacing w:line="240" w:lineRule="auto"/>
              <w:rPr>
                <w:bCs/>
                <w:color w:val="000000"/>
                <w:lang w:val="lt-LT"/>
              </w:rPr>
            </w:pPr>
          </w:p>
        </w:tc>
      </w:tr>
      <w:tr w:rsidR="00B721B7" w:rsidRPr="001253CD" w14:paraId="66B5B395" w14:textId="77777777" w:rsidTr="00295B7D">
        <w:trPr>
          <w:trHeight w:val="237"/>
        </w:trPr>
        <w:tc>
          <w:tcPr>
            <w:tcW w:w="1988" w:type="dxa"/>
            <w:tcBorders>
              <w:top w:val="single" w:sz="4" w:space="0" w:color="00000A"/>
              <w:left w:val="single" w:sz="4" w:space="0" w:color="00000A"/>
              <w:bottom w:val="single" w:sz="4" w:space="0" w:color="00000A"/>
              <w:right w:val="single" w:sz="4" w:space="0" w:color="00000A"/>
            </w:tcBorders>
            <w:shd w:val="clear" w:color="auto" w:fill="FFFFFF"/>
            <w:tcMar>
              <w:left w:w="88" w:type="dxa"/>
            </w:tcMar>
          </w:tcPr>
          <w:p w14:paraId="00DFB7FB" w14:textId="77777777" w:rsidR="00B721B7" w:rsidRPr="001253CD" w:rsidRDefault="00B721B7" w:rsidP="00295B7D">
            <w:pPr>
              <w:spacing w:line="240" w:lineRule="auto"/>
              <w:rPr>
                <w:bCs/>
                <w:color w:val="000000"/>
                <w:lang w:val="lt-LT"/>
              </w:rPr>
            </w:pPr>
            <w:r w:rsidRPr="001253CD">
              <w:rPr>
                <w:bCs/>
                <w:color w:val="000000"/>
                <w:lang w:val="lt-LT"/>
              </w:rPr>
              <w:t xml:space="preserve">≤10 </w:t>
            </w:r>
          </w:p>
        </w:tc>
        <w:tc>
          <w:tcPr>
            <w:tcW w:w="287" w:type="dxa"/>
            <w:tcBorders>
              <w:top w:val="single" w:sz="4" w:space="0" w:color="00000A"/>
              <w:left w:val="single" w:sz="4" w:space="0" w:color="00000A"/>
              <w:bottom w:val="single" w:sz="4" w:space="0" w:color="00000A"/>
              <w:right w:val="nil"/>
            </w:tcBorders>
            <w:shd w:val="clear" w:color="auto" w:fill="FFFFFF"/>
            <w:tcMar>
              <w:left w:w="88" w:type="dxa"/>
            </w:tcMar>
          </w:tcPr>
          <w:p w14:paraId="21A1B64F" w14:textId="77777777" w:rsidR="00B721B7" w:rsidRPr="001253CD" w:rsidRDefault="00B721B7" w:rsidP="00295B7D">
            <w:pPr>
              <w:spacing w:line="240" w:lineRule="auto"/>
              <w:rPr>
                <w:bCs/>
                <w:color w:val="000000"/>
                <w:lang w:val="lt-LT"/>
              </w:rPr>
            </w:pPr>
          </w:p>
        </w:tc>
        <w:tc>
          <w:tcPr>
            <w:tcW w:w="2095" w:type="dxa"/>
            <w:tcBorders>
              <w:top w:val="single" w:sz="4" w:space="0" w:color="00000A"/>
              <w:left w:val="nil"/>
              <w:bottom w:val="single" w:sz="4" w:space="0" w:color="00000A"/>
              <w:right w:val="single" w:sz="4" w:space="0" w:color="00000A"/>
            </w:tcBorders>
            <w:shd w:val="clear" w:color="auto" w:fill="FFFFFF"/>
            <w:tcMar>
              <w:left w:w="108" w:type="dxa"/>
            </w:tcMar>
          </w:tcPr>
          <w:p w14:paraId="53DBA8ED" w14:textId="77777777" w:rsidR="00B721B7" w:rsidRPr="001253CD" w:rsidRDefault="00B721B7" w:rsidP="00295B7D">
            <w:pPr>
              <w:spacing w:line="240" w:lineRule="auto"/>
              <w:rPr>
                <w:bCs/>
                <w:color w:val="000000"/>
                <w:lang w:val="lt-LT"/>
              </w:rPr>
            </w:pPr>
            <w:r w:rsidRPr="001253CD">
              <w:rPr>
                <w:bCs/>
                <w:color w:val="000000"/>
                <w:lang w:val="lt-LT"/>
              </w:rPr>
              <w:t xml:space="preserve">≥4,6 </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2CEC623B" w14:textId="77777777" w:rsidR="00B721B7" w:rsidRPr="001253CD" w:rsidRDefault="00B721B7" w:rsidP="00295B7D">
            <w:pPr>
              <w:spacing w:line="240" w:lineRule="auto"/>
              <w:rPr>
                <w:bCs/>
                <w:color w:val="000000"/>
                <w:lang w:val="lt-LT"/>
              </w:rPr>
            </w:pPr>
          </w:p>
        </w:tc>
        <w:tc>
          <w:tcPr>
            <w:tcW w:w="2152" w:type="dxa"/>
            <w:tcBorders>
              <w:top w:val="single" w:sz="4" w:space="0" w:color="00000A"/>
              <w:left w:val="nil"/>
              <w:bottom w:val="single" w:sz="4" w:space="0" w:color="00000A"/>
              <w:right w:val="single" w:sz="4" w:space="0" w:color="00000A"/>
            </w:tcBorders>
            <w:shd w:val="clear" w:color="auto" w:fill="FFFFFF"/>
            <w:tcMar>
              <w:left w:w="108" w:type="dxa"/>
            </w:tcMar>
          </w:tcPr>
          <w:p w14:paraId="0381303A" w14:textId="77777777" w:rsidR="00B721B7" w:rsidRPr="001253CD" w:rsidRDefault="00B721B7" w:rsidP="00295B7D">
            <w:pPr>
              <w:spacing w:line="240" w:lineRule="auto"/>
              <w:rPr>
                <w:bCs/>
                <w:color w:val="000000"/>
                <w:lang w:val="lt-LT"/>
              </w:rPr>
            </w:pPr>
            <w:r w:rsidRPr="001253CD">
              <w:rPr>
                <w:bCs/>
                <w:color w:val="000000"/>
                <w:lang w:val="lt-LT"/>
              </w:rPr>
              <w:t>Ketvirtis įprastinės dozės*</w:t>
            </w:r>
          </w:p>
        </w:tc>
        <w:tc>
          <w:tcPr>
            <w:tcW w:w="235" w:type="dxa"/>
            <w:tcBorders>
              <w:top w:val="single" w:sz="4" w:space="0" w:color="00000A"/>
              <w:left w:val="single" w:sz="4" w:space="0" w:color="00000A"/>
              <w:bottom w:val="single" w:sz="4" w:space="0" w:color="00000A"/>
              <w:right w:val="nil"/>
            </w:tcBorders>
            <w:shd w:val="clear" w:color="auto" w:fill="FFFFFF"/>
            <w:tcMar>
              <w:left w:w="88" w:type="dxa"/>
            </w:tcMar>
          </w:tcPr>
          <w:p w14:paraId="0E23DCCB" w14:textId="77777777" w:rsidR="00B721B7" w:rsidRPr="001253CD" w:rsidRDefault="00B721B7" w:rsidP="00295B7D">
            <w:pPr>
              <w:spacing w:line="240" w:lineRule="auto"/>
              <w:rPr>
                <w:bCs/>
                <w:color w:val="000000"/>
                <w:lang w:val="lt-LT"/>
              </w:rPr>
            </w:pPr>
          </w:p>
          <w:p w14:paraId="10DA024F" w14:textId="77777777" w:rsidR="00B721B7" w:rsidRPr="001253CD" w:rsidRDefault="00B721B7" w:rsidP="00295B7D">
            <w:pPr>
              <w:spacing w:line="240" w:lineRule="auto"/>
              <w:rPr>
                <w:bCs/>
                <w:color w:val="000000"/>
                <w:lang w:val="lt-LT"/>
              </w:rPr>
            </w:pPr>
          </w:p>
        </w:tc>
        <w:tc>
          <w:tcPr>
            <w:tcW w:w="2035" w:type="dxa"/>
            <w:tcBorders>
              <w:top w:val="single" w:sz="4" w:space="0" w:color="00000A"/>
              <w:left w:val="nil"/>
              <w:bottom w:val="single" w:sz="4" w:space="0" w:color="00000A"/>
              <w:right w:val="single" w:sz="4" w:space="0" w:color="00000A"/>
            </w:tcBorders>
            <w:shd w:val="clear" w:color="auto" w:fill="FFFFFF"/>
            <w:tcMar>
              <w:left w:w="108" w:type="dxa"/>
            </w:tcMar>
          </w:tcPr>
          <w:p w14:paraId="16974AC6" w14:textId="77777777" w:rsidR="00B721B7" w:rsidRPr="001253CD" w:rsidRDefault="00B721B7" w:rsidP="00295B7D">
            <w:pPr>
              <w:spacing w:line="240" w:lineRule="auto"/>
              <w:rPr>
                <w:bCs/>
                <w:color w:val="000000"/>
                <w:lang w:val="lt-LT"/>
              </w:rPr>
            </w:pPr>
            <w:r w:rsidRPr="001253CD">
              <w:rPr>
                <w:bCs/>
                <w:color w:val="000000"/>
                <w:lang w:val="lt-LT"/>
              </w:rPr>
              <w:t>18-24 val. intervalas</w:t>
            </w:r>
          </w:p>
        </w:tc>
        <w:tc>
          <w:tcPr>
            <w:tcW w:w="251" w:type="dxa"/>
            <w:tcBorders>
              <w:top w:val="nil"/>
              <w:left w:val="single" w:sz="4" w:space="0" w:color="00000A"/>
              <w:bottom w:val="nil"/>
              <w:right w:val="nil"/>
            </w:tcBorders>
            <w:shd w:val="clear" w:color="auto" w:fill="FFFFFF"/>
            <w:tcMar>
              <w:left w:w="88" w:type="dxa"/>
            </w:tcMar>
          </w:tcPr>
          <w:p w14:paraId="451C38A4" w14:textId="77777777" w:rsidR="00B721B7" w:rsidRPr="001253CD" w:rsidRDefault="00B721B7" w:rsidP="00295B7D">
            <w:pPr>
              <w:spacing w:line="240" w:lineRule="auto"/>
              <w:rPr>
                <w:bCs/>
                <w:color w:val="000000"/>
                <w:lang w:val="lt-LT"/>
              </w:rPr>
            </w:pPr>
          </w:p>
        </w:tc>
      </w:tr>
    </w:tbl>
    <w:p w14:paraId="63B74A52" w14:textId="77777777" w:rsidR="00B721B7" w:rsidRPr="001253CD" w:rsidRDefault="00B721B7" w:rsidP="00B721B7">
      <w:pPr>
        <w:rPr>
          <w:lang w:val="lt-LT"/>
        </w:rPr>
      </w:pPr>
      <w:r w:rsidRPr="001253CD">
        <w:rPr>
          <w:lang w:val="lt-LT"/>
        </w:rPr>
        <w:t>* Paros dozė suaugusiems pacientams, kurių inkstų funkcija normali</w:t>
      </w:r>
    </w:p>
    <w:p w14:paraId="09AB1AE9" w14:textId="77777777" w:rsidR="00B721B7" w:rsidRPr="001253CD" w:rsidRDefault="00B721B7" w:rsidP="00B721B7">
      <w:pPr>
        <w:rPr>
          <w:lang w:val="lt-LT"/>
        </w:rPr>
      </w:pPr>
    </w:p>
    <w:p w14:paraId="04341E70" w14:textId="77777777" w:rsidR="00B721B7" w:rsidRPr="001253CD" w:rsidRDefault="00B721B7" w:rsidP="00B721B7">
      <w:pPr>
        <w:spacing w:line="240" w:lineRule="auto"/>
        <w:rPr>
          <w:b/>
          <w:bCs/>
          <w:i/>
          <w:iCs/>
          <w:color w:val="000000"/>
          <w:u w:val="single"/>
          <w:lang w:val="lt-LT"/>
        </w:rPr>
      </w:pPr>
      <w:r w:rsidRPr="001253CD">
        <w:rPr>
          <w:b/>
          <w:bCs/>
          <w:i/>
          <w:iCs/>
          <w:color w:val="000000"/>
          <w:u w:val="single"/>
          <w:lang w:val="lt-LT"/>
        </w:rPr>
        <w:t>Vaikų populiacija</w:t>
      </w:r>
    </w:p>
    <w:p w14:paraId="5E804E3B" w14:textId="77777777" w:rsidR="00B721B7" w:rsidRPr="001253CD" w:rsidRDefault="00B721B7" w:rsidP="00B721B7">
      <w:pPr>
        <w:spacing w:line="240" w:lineRule="auto"/>
        <w:rPr>
          <w:i/>
          <w:color w:val="000000"/>
          <w:lang w:val="lt-LT"/>
        </w:rPr>
      </w:pPr>
      <w:r w:rsidRPr="001253CD">
        <w:rPr>
          <w:i/>
          <w:color w:val="000000"/>
          <w:lang w:val="lt-LT"/>
        </w:rPr>
        <w:t>Infekcinės ligos, sukeltos labai jautrių mikroorganizmų</w:t>
      </w:r>
    </w:p>
    <w:p w14:paraId="7B461954" w14:textId="77777777" w:rsidR="00B721B7" w:rsidRPr="001253CD" w:rsidRDefault="00B721B7" w:rsidP="00B721B7">
      <w:pPr>
        <w:spacing w:line="240" w:lineRule="auto"/>
        <w:rPr>
          <w:color w:val="000000"/>
          <w:lang w:val="lt-LT"/>
        </w:rPr>
      </w:pPr>
      <w:r w:rsidRPr="001253CD">
        <w:rPr>
          <w:color w:val="000000"/>
          <w:lang w:val="lt-LT"/>
        </w:rPr>
        <w:t xml:space="preserve">Rekomenduojama paros dozė yra 25-50 mg/kg kūno svorio, padalyta į dvi-keturias lygias dozes (vieną dozę vartoti kas 6, 8 ar 12 val.). </w:t>
      </w:r>
    </w:p>
    <w:p w14:paraId="4B469AEF" w14:textId="77777777" w:rsidR="00B721B7" w:rsidRPr="001253CD" w:rsidRDefault="00B721B7" w:rsidP="00B721B7">
      <w:pPr>
        <w:spacing w:line="240" w:lineRule="auto"/>
        <w:rPr>
          <w:color w:val="000000"/>
          <w:lang w:val="lt-LT"/>
        </w:rPr>
      </w:pPr>
    </w:p>
    <w:p w14:paraId="6EB2A08F" w14:textId="77777777" w:rsidR="00B721B7" w:rsidRPr="001253CD" w:rsidRDefault="00B721B7" w:rsidP="00B721B7">
      <w:pPr>
        <w:spacing w:line="240" w:lineRule="auto"/>
        <w:rPr>
          <w:i/>
          <w:color w:val="000000"/>
          <w:lang w:val="lt-LT"/>
        </w:rPr>
      </w:pPr>
      <w:r w:rsidRPr="001253CD">
        <w:rPr>
          <w:i/>
          <w:color w:val="000000"/>
          <w:lang w:val="lt-LT"/>
        </w:rPr>
        <w:t>Infekcinės ligos, sukeltos mažiau jautrių mikroorganizmų</w:t>
      </w:r>
    </w:p>
    <w:p w14:paraId="55C670B4" w14:textId="77777777" w:rsidR="00B721B7" w:rsidRPr="001253CD" w:rsidRDefault="00B721B7" w:rsidP="00B721B7">
      <w:pPr>
        <w:spacing w:line="240" w:lineRule="auto"/>
        <w:rPr>
          <w:color w:val="000000"/>
          <w:lang w:val="lt-LT"/>
        </w:rPr>
      </w:pPr>
      <w:r w:rsidRPr="001253CD">
        <w:rPr>
          <w:color w:val="000000"/>
          <w:lang w:val="lt-LT"/>
        </w:rPr>
        <w:t xml:space="preserve">Rekomenduojama paros dozė yra iki 100 mg/kg kūno svorio, padalyta į tris ar keturias lygias dozes (vieną dozę vartoti kas 6 ar 8 val.). </w:t>
      </w:r>
    </w:p>
    <w:p w14:paraId="38DE92D1" w14:textId="77777777" w:rsidR="00B721B7" w:rsidRPr="001253CD" w:rsidRDefault="00B721B7" w:rsidP="00B721B7">
      <w:pPr>
        <w:spacing w:line="240" w:lineRule="auto"/>
        <w:rPr>
          <w:color w:val="000000"/>
          <w:u w:val="single"/>
          <w:lang w:val="lt-LT"/>
        </w:rPr>
      </w:pPr>
    </w:p>
    <w:p w14:paraId="4DB32535" w14:textId="77777777" w:rsidR="00B721B7" w:rsidRPr="001253CD" w:rsidRDefault="00B721B7" w:rsidP="00B721B7">
      <w:pPr>
        <w:spacing w:line="240" w:lineRule="auto"/>
        <w:rPr>
          <w:i/>
          <w:color w:val="000000"/>
          <w:lang w:val="lt-LT"/>
        </w:rPr>
      </w:pPr>
      <w:r w:rsidRPr="001253CD">
        <w:rPr>
          <w:i/>
          <w:color w:val="000000"/>
          <w:lang w:val="lt-LT"/>
        </w:rPr>
        <w:t>Neišnešiotiems naujagimiams bei jaunesniems nei 1 mėnesio kūdikiams</w:t>
      </w:r>
    </w:p>
    <w:p w14:paraId="6CA72E74" w14:textId="77777777" w:rsidR="00B721B7" w:rsidRPr="001253CD" w:rsidRDefault="00B721B7" w:rsidP="00B721B7">
      <w:pPr>
        <w:spacing w:line="240" w:lineRule="auto"/>
        <w:rPr>
          <w:color w:val="000000"/>
          <w:lang w:val="lt-LT"/>
        </w:rPr>
      </w:pPr>
      <w:proofErr w:type="spellStart"/>
      <w:r w:rsidRPr="001253CD">
        <w:rPr>
          <w:color w:val="000000"/>
          <w:lang w:val="lt-LT"/>
        </w:rPr>
        <w:t>Cefazolino</w:t>
      </w:r>
      <w:proofErr w:type="spellEnd"/>
      <w:r w:rsidRPr="001253CD">
        <w:rPr>
          <w:color w:val="000000"/>
          <w:lang w:val="lt-LT"/>
        </w:rPr>
        <w:t xml:space="preserve"> saugumas neišnešiotiems naujagimiams bei jaunesniems nei 1 mėnesio kūdikiams neištirtas, todėl </w:t>
      </w:r>
      <w:proofErr w:type="spellStart"/>
      <w:r w:rsidRPr="001253CD">
        <w:rPr>
          <w:color w:val="000000"/>
          <w:lang w:val="lt-LT"/>
        </w:rPr>
        <w:t>cefazolinu</w:t>
      </w:r>
      <w:proofErr w:type="spellEnd"/>
      <w:r w:rsidRPr="001253CD">
        <w:rPr>
          <w:color w:val="000000"/>
          <w:lang w:val="lt-LT"/>
        </w:rPr>
        <w:t xml:space="preserve"> tokių pacientų gydyti nerekomenduojama. </w:t>
      </w:r>
    </w:p>
    <w:p w14:paraId="64AE0DED" w14:textId="77777777" w:rsidR="00B721B7" w:rsidRPr="001253CD" w:rsidRDefault="00B721B7" w:rsidP="00B721B7">
      <w:pPr>
        <w:spacing w:line="240" w:lineRule="auto"/>
        <w:rPr>
          <w:b/>
          <w:color w:val="000000"/>
          <w:lang w:val="lt-LT"/>
        </w:rPr>
      </w:pPr>
    </w:p>
    <w:p w14:paraId="04592B9F" w14:textId="77777777" w:rsidR="00B721B7" w:rsidRPr="001253CD" w:rsidRDefault="00B721B7" w:rsidP="00B721B7">
      <w:pPr>
        <w:spacing w:line="240" w:lineRule="auto"/>
        <w:rPr>
          <w:b/>
          <w:bCs/>
          <w:iCs/>
          <w:color w:val="000000"/>
          <w:lang w:val="lt-LT"/>
        </w:rPr>
      </w:pPr>
      <w:r w:rsidRPr="001253CD">
        <w:rPr>
          <w:b/>
          <w:bCs/>
          <w:iCs/>
          <w:color w:val="000000"/>
          <w:lang w:val="lt-LT"/>
        </w:rPr>
        <w:t>Dozavimo vaikams gairės</w:t>
      </w:r>
    </w:p>
    <w:tbl>
      <w:tblPr>
        <w:tblW w:w="0" w:type="auto"/>
        <w:tblInd w:w="-1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3" w:type="dxa"/>
        </w:tblCellMar>
        <w:tblLook w:val="04A0" w:firstRow="1" w:lastRow="0" w:firstColumn="1" w:lastColumn="0" w:noHBand="0" w:noVBand="1"/>
      </w:tblPr>
      <w:tblGrid>
        <w:gridCol w:w="2939"/>
        <w:gridCol w:w="1149"/>
        <w:gridCol w:w="1149"/>
        <w:gridCol w:w="1152"/>
        <w:gridCol w:w="1149"/>
        <w:gridCol w:w="1159"/>
      </w:tblGrid>
      <w:tr w:rsidR="00B721B7" w:rsidRPr="001253CD" w14:paraId="0EDA70B5" w14:textId="77777777" w:rsidTr="00295B7D">
        <w:trPr>
          <w:trHeight w:val="102"/>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BEB232A"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t xml:space="preserve">Kūno svoris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6B0E923" w14:textId="77777777" w:rsidR="00B721B7" w:rsidRPr="001253CD" w:rsidRDefault="00B721B7" w:rsidP="00295B7D">
            <w:pPr>
              <w:spacing w:line="240" w:lineRule="auto"/>
              <w:rPr>
                <w:bCs/>
                <w:color w:val="000000"/>
                <w:shd w:val="clear" w:color="auto" w:fill="FFFFFF"/>
                <w:lang w:val="lt-LT"/>
              </w:rPr>
            </w:pPr>
            <w:r w:rsidRPr="001253CD">
              <w:rPr>
                <w:bCs/>
                <w:color w:val="000000"/>
                <w:shd w:val="clear" w:color="auto" w:fill="FFFFFF"/>
                <w:lang w:val="lt-LT"/>
              </w:rPr>
              <w:t xml:space="preserve">5 kg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BECA654" w14:textId="77777777" w:rsidR="00B721B7" w:rsidRPr="001253CD" w:rsidRDefault="00B721B7" w:rsidP="00295B7D">
            <w:pPr>
              <w:spacing w:line="240" w:lineRule="auto"/>
              <w:rPr>
                <w:bCs/>
                <w:color w:val="000000"/>
                <w:shd w:val="clear" w:color="auto" w:fill="FFFFFF"/>
                <w:lang w:val="lt-LT"/>
              </w:rPr>
            </w:pPr>
            <w:r w:rsidRPr="001253CD">
              <w:rPr>
                <w:bCs/>
                <w:color w:val="000000"/>
                <w:shd w:val="clear" w:color="auto" w:fill="FFFFFF"/>
                <w:lang w:val="lt-LT"/>
              </w:rPr>
              <w:t xml:space="preserve">10 kg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0B5AA5A" w14:textId="77777777" w:rsidR="00B721B7" w:rsidRPr="001253CD" w:rsidRDefault="00B721B7" w:rsidP="00295B7D">
            <w:pPr>
              <w:spacing w:line="240" w:lineRule="auto"/>
              <w:rPr>
                <w:bCs/>
                <w:color w:val="000000"/>
                <w:shd w:val="clear" w:color="auto" w:fill="FFFFFF"/>
                <w:lang w:val="lt-LT"/>
              </w:rPr>
            </w:pPr>
            <w:r w:rsidRPr="001253CD">
              <w:rPr>
                <w:bCs/>
                <w:color w:val="000000"/>
                <w:shd w:val="clear" w:color="auto" w:fill="FFFFFF"/>
                <w:lang w:val="lt-LT"/>
              </w:rPr>
              <w:t xml:space="preserve">15 kg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454FD42" w14:textId="77777777" w:rsidR="00B721B7" w:rsidRPr="001253CD" w:rsidRDefault="00B721B7" w:rsidP="00295B7D">
            <w:pPr>
              <w:spacing w:line="240" w:lineRule="auto"/>
              <w:rPr>
                <w:bCs/>
                <w:color w:val="000000"/>
                <w:shd w:val="clear" w:color="auto" w:fill="FFFFFF"/>
                <w:lang w:val="lt-LT"/>
              </w:rPr>
            </w:pPr>
            <w:r w:rsidRPr="001253CD">
              <w:rPr>
                <w:bCs/>
                <w:color w:val="000000"/>
                <w:shd w:val="clear" w:color="auto" w:fill="FFFFFF"/>
                <w:lang w:val="lt-LT"/>
              </w:rPr>
              <w:t xml:space="preserve">20 kg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B84C084" w14:textId="77777777" w:rsidR="00B721B7" w:rsidRPr="001253CD" w:rsidRDefault="00B721B7" w:rsidP="00295B7D">
            <w:pPr>
              <w:spacing w:line="240" w:lineRule="auto"/>
              <w:rPr>
                <w:bCs/>
                <w:color w:val="000000"/>
                <w:shd w:val="clear" w:color="auto" w:fill="FFFFFF"/>
                <w:lang w:val="lt-LT"/>
              </w:rPr>
            </w:pPr>
            <w:r w:rsidRPr="001253CD">
              <w:rPr>
                <w:bCs/>
                <w:color w:val="000000"/>
                <w:shd w:val="clear" w:color="auto" w:fill="FFFFFF"/>
                <w:lang w:val="lt-LT"/>
              </w:rPr>
              <w:t xml:space="preserve">25 kg </w:t>
            </w:r>
          </w:p>
        </w:tc>
      </w:tr>
      <w:tr w:rsidR="00B721B7" w:rsidRPr="001253CD" w14:paraId="1446F769" w14:textId="77777777" w:rsidTr="00295B7D">
        <w:trPr>
          <w:trHeight w:val="364"/>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D2280AE"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t>Dozė vartojama kas 12 val. 25 mg/kg kūno svorio per parą, padalyta į 2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FAF8480"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63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B7B14EA"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125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BDE3CDB"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188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7D19478"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250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E39A39F"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313 mg </w:t>
            </w:r>
          </w:p>
        </w:tc>
      </w:tr>
      <w:tr w:rsidR="00B721B7" w:rsidRPr="001253CD" w14:paraId="5A8D58A6" w14:textId="77777777" w:rsidTr="00295B7D">
        <w:trPr>
          <w:trHeight w:val="365"/>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18E3929"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lastRenderedPageBreak/>
              <w:t>Dozė vartojama kas 8 val. 25 mg/kg kūno svorio per parą, padalyta į 3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8338E58"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42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CE8A580"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85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4221B83"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125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B861562"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167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1EF0B32"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208 mg </w:t>
            </w:r>
          </w:p>
        </w:tc>
      </w:tr>
      <w:tr w:rsidR="00B721B7" w:rsidRPr="001253CD" w14:paraId="08DE330A" w14:textId="77777777" w:rsidTr="00295B7D">
        <w:trPr>
          <w:trHeight w:val="357"/>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B8ED030"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t>Dozė vartojama kas 6 val. 25 mg/kg kūno svorio per parą, padalyta į 4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0D5B341"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31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14A9B29"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62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62F1F80"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94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8D866C4"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125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0EB2B04"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156 mg </w:t>
            </w:r>
          </w:p>
        </w:tc>
      </w:tr>
      <w:tr w:rsidR="00B721B7" w:rsidRPr="001253CD" w14:paraId="6611E1D3" w14:textId="77777777" w:rsidTr="00295B7D">
        <w:trPr>
          <w:trHeight w:val="365"/>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F58C067"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t>Dozė vartojama kas 12 val. 50 mg/kg kūno svorio per parą, padalyta į 2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1ADA0AFC"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125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9E417AD"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250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E6D0F2D"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375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8EC2E8E"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500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7C2C524"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625 mg </w:t>
            </w:r>
          </w:p>
        </w:tc>
      </w:tr>
      <w:tr w:rsidR="00B721B7" w:rsidRPr="001253CD" w14:paraId="64B2314E" w14:textId="77777777" w:rsidTr="00295B7D">
        <w:trPr>
          <w:trHeight w:val="364"/>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7113D22"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t>Dozė vartojama kas 8 val. 50 mg/kg kūno svorio per parą, padalytą į 3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B632741"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83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5E5C3A7"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166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A8FABBE"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250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04BC7C35"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333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DF5AB1C"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417 mg </w:t>
            </w:r>
          </w:p>
        </w:tc>
      </w:tr>
      <w:tr w:rsidR="00B721B7" w:rsidRPr="001253CD" w14:paraId="35785F32" w14:textId="77777777" w:rsidTr="00295B7D">
        <w:trPr>
          <w:trHeight w:val="357"/>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31A58E7"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t>Dozė vartojama kas 6 val. 50 mg/kg kūno svorio per parą, padalyta į 4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4D1480C"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63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BC5BBB1"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125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BBE4C24"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188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E7BEEED"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250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389B883"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313 mg </w:t>
            </w:r>
          </w:p>
        </w:tc>
      </w:tr>
      <w:tr w:rsidR="00B721B7" w:rsidRPr="001253CD" w14:paraId="3C2B045B" w14:textId="77777777" w:rsidTr="00295B7D">
        <w:trPr>
          <w:trHeight w:val="364"/>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5E8C054"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t>Dozė vartojama kas 8 val. 100 mg/kg kūno svorio per parą, padalyta į 3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D273514"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167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42BFC95"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333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685C270"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500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44810227"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667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243C663D"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833 mg </w:t>
            </w:r>
          </w:p>
        </w:tc>
      </w:tr>
      <w:tr w:rsidR="00B721B7" w:rsidRPr="001253CD" w14:paraId="29ED4353" w14:textId="77777777" w:rsidTr="00295B7D">
        <w:trPr>
          <w:trHeight w:val="365"/>
        </w:trPr>
        <w:tc>
          <w:tcPr>
            <w:tcW w:w="293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952FADD" w14:textId="77777777" w:rsidR="00B721B7" w:rsidRPr="001253CD" w:rsidRDefault="00B721B7" w:rsidP="00295B7D">
            <w:pPr>
              <w:spacing w:line="240" w:lineRule="auto"/>
              <w:rPr>
                <w:b/>
                <w:color w:val="000000"/>
                <w:shd w:val="clear" w:color="auto" w:fill="FFFFFF"/>
                <w:lang w:val="lt-LT"/>
              </w:rPr>
            </w:pPr>
            <w:r w:rsidRPr="001253CD">
              <w:rPr>
                <w:b/>
                <w:color w:val="000000"/>
                <w:shd w:val="clear" w:color="auto" w:fill="FFFFFF"/>
                <w:lang w:val="lt-LT"/>
              </w:rPr>
              <w:t>Dozė vartojama kas 6 val. 100 mg/kg kūno svorio, padalyta į 4 dozes</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5F6EC806"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125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7FC82EB"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250 mg </w:t>
            </w:r>
          </w:p>
        </w:tc>
        <w:tc>
          <w:tcPr>
            <w:tcW w:w="1152"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6D374B0F"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375 mg </w:t>
            </w:r>
          </w:p>
        </w:tc>
        <w:tc>
          <w:tcPr>
            <w:tcW w:w="114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7D47688B"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500 mg </w:t>
            </w:r>
          </w:p>
        </w:tc>
        <w:tc>
          <w:tcPr>
            <w:tcW w:w="1159" w:type="dxa"/>
            <w:tcBorders>
              <w:top w:val="single" w:sz="4" w:space="0" w:color="00000A"/>
              <w:left w:val="single" w:sz="4" w:space="0" w:color="00000A"/>
              <w:bottom w:val="single" w:sz="4" w:space="0" w:color="00000A"/>
              <w:right w:val="single" w:sz="4" w:space="0" w:color="00000A"/>
            </w:tcBorders>
            <w:shd w:val="clear" w:color="auto" w:fill="FFFFFF"/>
            <w:tcMar>
              <w:left w:w="93" w:type="dxa"/>
            </w:tcMar>
          </w:tcPr>
          <w:p w14:paraId="3782A47E" w14:textId="77777777" w:rsidR="00B721B7" w:rsidRPr="001253CD" w:rsidRDefault="00B721B7" w:rsidP="00295B7D">
            <w:pPr>
              <w:spacing w:line="240" w:lineRule="auto"/>
              <w:rPr>
                <w:color w:val="000000"/>
                <w:shd w:val="clear" w:color="auto" w:fill="FFFFFF"/>
                <w:lang w:val="lt-LT"/>
              </w:rPr>
            </w:pPr>
            <w:r w:rsidRPr="001253CD">
              <w:rPr>
                <w:color w:val="000000"/>
                <w:shd w:val="clear" w:color="auto" w:fill="FFFFFF"/>
                <w:lang w:val="lt-LT"/>
              </w:rPr>
              <w:t xml:space="preserve">625 mg </w:t>
            </w:r>
          </w:p>
        </w:tc>
      </w:tr>
    </w:tbl>
    <w:p w14:paraId="0E3CA0EB" w14:textId="77777777" w:rsidR="00B721B7" w:rsidRPr="001253CD" w:rsidRDefault="00B721B7" w:rsidP="00B721B7">
      <w:pPr>
        <w:spacing w:line="240" w:lineRule="auto"/>
        <w:rPr>
          <w:color w:val="000000"/>
          <w:lang w:val="lt-LT"/>
        </w:rPr>
      </w:pPr>
    </w:p>
    <w:p w14:paraId="46F62213" w14:textId="77777777" w:rsidR="00B721B7" w:rsidRPr="001253CD" w:rsidRDefault="00B721B7" w:rsidP="00B721B7">
      <w:pPr>
        <w:spacing w:line="240" w:lineRule="auto"/>
        <w:rPr>
          <w:i/>
          <w:iCs/>
          <w:color w:val="000000"/>
          <w:lang w:val="lt-LT"/>
        </w:rPr>
      </w:pPr>
      <w:r w:rsidRPr="001253CD">
        <w:rPr>
          <w:i/>
          <w:iCs/>
          <w:color w:val="000000"/>
          <w:lang w:val="lt-LT"/>
        </w:rPr>
        <w:t>Vaikai, kurių inkstų funkcija sutrikusi</w:t>
      </w:r>
    </w:p>
    <w:p w14:paraId="6B861069" w14:textId="77777777" w:rsidR="00B721B7" w:rsidRPr="001253CD" w:rsidRDefault="00B721B7" w:rsidP="00B721B7">
      <w:pPr>
        <w:spacing w:line="240" w:lineRule="auto"/>
        <w:rPr>
          <w:color w:val="000000"/>
          <w:lang w:val="lt-LT"/>
        </w:rPr>
      </w:pPr>
      <w:r w:rsidRPr="001253CD">
        <w:rPr>
          <w:color w:val="000000"/>
          <w:lang w:val="lt-LT"/>
        </w:rPr>
        <w:t>Reikia suleisti tinkamą pradinę dozę. Vėlesnes dozes reikia koreguoti atsižvelgiant į inkstų funkcijos sutrikimo laipsnį, infekcinės ligos sunkumą ir patogeno jautrumą.</w:t>
      </w:r>
    </w:p>
    <w:p w14:paraId="1130805D" w14:textId="77777777" w:rsidR="00B721B7" w:rsidRPr="001253CD" w:rsidRDefault="00B721B7" w:rsidP="00B721B7">
      <w:pPr>
        <w:spacing w:line="240" w:lineRule="auto"/>
        <w:rPr>
          <w:color w:val="000000"/>
          <w:lang w:val="lt-LT"/>
        </w:rPr>
      </w:pPr>
      <w:r w:rsidRPr="001253CD">
        <w:rPr>
          <w:color w:val="000000"/>
          <w:lang w:val="lt-LT"/>
        </w:rPr>
        <w:t>Vaikams, kuriems yra lengvas inkstų funkcijos sutrikimas (kreatinino klirensas 70</w:t>
      </w:r>
      <w:r w:rsidRPr="001253CD">
        <w:rPr>
          <w:color w:val="000000"/>
          <w:lang w:val="lt-LT"/>
        </w:rPr>
        <w:noBreakHyphen/>
        <w:t>40 ml/min.), pakanka vartoti 60 % įprastos paros dozės, kuri padalijama į dvi lygias dozes ir vartojama kas 12 val.</w:t>
      </w:r>
    </w:p>
    <w:p w14:paraId="0CB918C6" w14:textId="77777777" w:rsidR="00B721B7" w:rsidRPr="001253CD" w:rsidRDefault="00B721B7" w:rsidP="00B721B7">
      <w:pPr>
        <w:spacing w:line="240" w:lineRule="auto"/>
        <w:rPr>
          <w:color w:val="000000"/>
          <w:lang w:val="lt-LT"/>
        </w:rPr>
      </w:pPr>
      <w:r w:rsidRPr="001253CD">
        <w:rPr>
          <w:color w:val="000000"/>
          <w:lang w:val="lt-LT"/>
        </w:rPr>
        <w:t>Vaikams, kuriems yra vidutinio sunkumo inkstų funkcijos sutrikimas (kreatinino klirensas 40</w:t>
      </w:r>
      <w:r w:rsidRPr="001253CD">
        <w:rPr>
          <w:color w:val="000000"/>
          <w:lang w:val="lt-LT"/>
        </w:rPr>
        <w:noBreakHyphen/>
        <w:t>20 ml/min.), pakanka vartoti 25 % įprastos paros dozės, kuri padalijama į dvi lygias dozes ir vartojama kas 12 val.</w:t>
      </w:r>
    </w:p>
    <w:p w14:paraId="33F8251E" w14:textId="77777777" w:rsidR="00B721B7" w:rsidRPr="001253CD" w:rsidRDefault="00B721B7" w:rsidP="00B721B7">
      <w:pPr>
        <w:spacing w:line="240" w:lineRule="auto"/>
        <w:rPr>
          <w:color w:val="000000"/>
          <w:lang w:val="lt-LT"/>
        </w:rPr>
      </w:pPr>
      <w:r w:rsidRPr="001253CD">
        <w:rPr>
          <w:color w:val="000000"/>
          <w:lang w:val="lt-LT"/>
        </w:rPr>
        <w:t>Vaikams, kuriems yra sunkus inkstų funkcijos sutrikimas (kreatinino klirensas 20</w:t>
      </w:r>
      <w:r w:rsidRPr="001253CD">
        <w:rPr>
          <w:color w:val="000000"/>
          <w:lang w:val="lt-LT"/>
        </w:rPr>
        <w:noBreakHyphen/>
        <w:t>5 ml/min.), pakanka vartoti 10 % įprastos paros dozės, kuri vartojama kas 24 val.</w:t>
      </w:r>
    </w:p>
    <w:p w14:paraId="51B4CAC9" w14:textId="77777777" w:rsidR="00B721B7" w:rsidRPr="001253CD" w:rsidRDefault="00B721B7" w:rsidP="00B721B7">
      <w:pPr>
        <w:spacing w:line="240" w:lineRule="auto"/>
        <w:rPr>
          <w:color w:val="000000"/>
          <w:lang w:val="lt-LT"/>
        </w:rPr>
      </w:pPr>
      <w:r w:rsidRPr="001253CD">
        <w:rPr>
          <w:color w:val="000000"/>
          <w:lang w:val="lt-LT"/>
        </w:rPr>
        <w:t xml:space="preserve">Visi šie nurodymai taikytini po to, kai pavartojama pradinė dozė. </w:t>
      </w:r>
    </w:p>
    <w:p w14:paraId="1FD46786" w14:textId="77777777" w:rsidR="00B721B7" w:rsidRPr="001253CD" w:rsidRDefault="00B721B7" w:rsidP="00B721B7">
      <w:pPr>
        <w:spacing w:line="240" w:lineRule="auto"/>
        <w:rPr>
          <w:color w:val="000000"/>
          <w:lang w:val="lt-LT"/>
        </w:rPr>
      </w:pPr>
    </w:p>
    <w:p w14:paraId="329445BD" w14:textId="77777777" w:rsidR="00B721B7" w:rsidRPr="001253CD" w:rsidRDefault="00B721B7" w:rsidP="00B721B7">
      <w:pPr>
        <w:spacing w:line="240" w:lineRule="auto"/>
        <w:rPr>
          <w:b/>
          <w:bCs/>
          <w:i/>
          <w:color w:val="000000"/>
          <w:lang w:val="lt-LT"/>
        </w:rPr>
      </w:pPr>
      <w:r w:rsidRPr="001253CD">
        <w:rPr>
          <w:b/>
          <w:bCs/>
          <w:i/>
          <w:color w:val="000000"/>
          <w:lang w:val="lt-LT"/>
        </w:rPr>
        <w:t>Senyviems pacientams</w:t>
      </w:r>
    </w:p>
    <w:p w14:paraId="7D443720" w14:textId="77777777" w:rsidR="00B721B7" w:rsidRPr="001253CD" w:rsidRDefault="00B721B7" w:rsidP="00B721B7">
      <w:pPr>
        <w:spacing w:line="240" w:lineRule="auto"/>
        <w:rPr>
          <w:color w:val="000000"/>
          <w:lang w:val="lt-LT"/>
        </w:rPr>
      </w:pPr>
      <w:r w:rsidRPr="001253CD">
        <w:rPr>
          <w:color w:val="000000"/>
          <w:lang w:val="lt-LT"/>
        </w:rPr>
        <w:t>Jei inkstų funkcija normali, senyviems pacientams dozės koreguoti nereikia.</w:t>
      </w:r>
    </w:p>
    <w:p w14:paraId="3D03D42A" w14:textId="77777777" w:rsidR="00B721B7" w:rsidRPr="001253CD" w:rsidRDefault="00B721B7" w:rsidP="00B721B7">
      <w:pPr>
        <w:spacing w:line="240" w:lineRule="auto"/>
        <w:rPr>
          <w:lang w:val="lt-LT"/>
        </w:rPr>
      </w:pPr>
    </w:p>
    <w:p w14:paraId="56EF2DBE" w14:textId="77777777" w:rsidR="00B721B7" w:rsidRPr="001253CD" w:rsidRDefault="00B721B7" w:rsidP="00B721B7">
      <w:pPr>
        <w:spacing w:line="240" w:lineRule="auto"/>
        <w:rPr>
          <w:iCs/>
          <w:color w:val="000000"/>
          <w:u w:val="single"/>
          <w:lang w:val="lt-LT"/>
        </w:rPr>
      </w:pPr>
      <w:r w:rsidRPr="001253CD">
        <w:rPr>
          <w:iCs/>
          <w:color w:val="000000"/>
          <w:u w:val="single"/>
          <w:lang w:val="lt-LT"/>
        </w:rPr>
        <w:t>Gydymo trukmė</w:t>
      </w:r>
    </w:p>
    <w:p w14:paraId="30BAADBD" w14:textId="77777777" w:rsidR="00B721B7" w:rsidRPr="001253CD" w:rsidRDefault="00B721B7" w:rsidP="00B721B7">
      <w:pPr>
        <w:spacing w:line="240" w:lineRule="auto"/>
        <w:rPr>
          <w:color w:val="000000"/>
          <w:lang w:val="lt-LT"/>
        </w:rPr>
      </w:pPr>
      <w:r w:rsidRPr="001253CD">
        <w:rPr>
          <w:color w:val="000000"/>
          <w:lang w:val="lt-LT"/>
        </w:rPr>
        <w:t>Gydymo trukmė priklauso nuo ligos eigos.</w:t>
      </w:r>
    </w:p>
    <w:p w14:paraId="04A7EBBA" w14:textId="77777777" w:rsidR="00B721B7" w:rsidRPr="001253CD" w:rsidRDefault="00B721B7" w:rsidP="00B721B7">
      <w:pPr>
        <w:spacing w:line="240" w:lineRule="auto"/>
        <w:rPr>
          <w:color w:val="000000"/>
          <w:u w:val="single"/>
          <w:lang w:val="lt-LT"/>
        </w:rPr>
      </w:pPr>
    </w:p>
    <w:p w14:paraId="390AFDA9" w14:textId="77777777" w:rsidR="00B721B7" w:rsidRPr="001253CD" w:rsidRDefault="00B721B7" w:rsidP="00B721B7">
      <w:pPr>
        <w:spacing w:line="240" w:lineRule="auto"/>
        <w:rPr>
          <w:b/>
          <w:bCs/>
          <w:color w:val="000000"/>
          <w:lang w:val="lt-LT"/>
        </w:rPr>
      </w:pPr>
      <w:r w:rsidRPr="001253CD">
        <w:rPr>
          <w:b/>
          <w:bCs/>
          <w:color w:val="000000"/>
          <w:lang w:val="lt-LT"/>
        </w:rPr>
        <w:t xml:space="preserve">Vartojimo </w:t>
      </w:r>
      <w:r>
        <w:rPr>
          <w:b/>
          <w:bCs/>
          <w:color w:val="000000"/>
          <w:lang w:val="lt-LT"/>
        </w:rPr>
        <w:t>instrukcija</w:t>
      </w:r>
    </w:p>
    <w:p w14:paraId="75B213FC" w14:textId="77777777" w:rsidR="00B721B7" w:rsidRPr="001253CD" w:rsidRDefault="00B721B7" w:rsidP="00B721B7">
      <w:pPr>
        <w:spacing w:line="240" w:lineRule="auto"/>
        <w:rPr>
          <w:color w:val="000000"/>
          <w:lang w:val="lt-LT"/>
        </w:rPr>
      </w:pPr>
      <w:proofErr w:type="spellStart"/>
      <w:r w:rsidRPr="001253CD">
        <w:rPr>
          <w:lang w:val="lt-LT"/>
        </w:rPr>
        <w:t>Cefazolino</w:t>
      </w:r>
      <w:proofErr w:type="spellEnd"/>
      <w:r w:rsidRPr="001253CD">
        <w:rPr>
          <w:lang w:val="lt-LT"/>
        </w:rPr>
        <w:t xml:space="preserve"> natrio druskos milteliai injekciniam</w:t>
      </w:r>
      <w:r>
        <w:rPr>
          <w:lang w:val="lt-LT"/>
        </w:rPr>
        <w:t xml:space="preserve"> ar </w:t>
      </w:r>
      <w:r w:rsidRPr="001253CD">
        <w:rPr>
          <w:lang w:val="lt-LT"/>
        </w:rPr>
        <w:t xml:space="preserve">infuziniam tirpalui po paruošimo gali būti </w:t>
      </w:r>
      <w:r>
        <w:rPr>
          <w:lang w:val="lt-LT"/>
        </w:rPr>
        <w:t>leidžiami</w:t>
      </w:r>
      <w:r w:rsidRPr="001253CD">
        <w:rPr>
          <w:lang w:val="lt-LT"/>
        </w:rPr>
        <w:t xml:space="preserve"> į raumenis arba</w:t>
      </w:r>
      <w:r w:rsidRPr="001253CD">
        <w:rPr>
          <w:color w:val="000000"/>
          <w:lang w:val="lt-LT"/>
        </w:rPr>
        <w:t xml:space="preserve"> į veną.</w:t>
      </w:r>
    </w:p>
    <w:p w14:paraId="4BB59159" w14:textId="77777777" w:rsidR="00B721B7" w:rsidRPr="001253CD" w:rsidRDefault="00B721B7" w:rsidP="00B721B7">
      <w:pPr>
        <w:spacing w:line="240" w:lineRule="auto"/>
        <w:rPr>
          <w:lang w:val="lt-LT"/>
        </w:rPr>
      </w:pPr>
    </w:p>
    <w:p w14:paraId="0F95E544" w14:textId="77777777" w:rsidR="00B721B7" w:rsidRPr="001253CD" w:rsidRDefault="00B721B7" w:rsidP="00B721B7">
      <w:pPr>
        <w:rPr>
          <w:i/>
          <w:iCs/>
          <w:u w:val="single"/>
          <w:lang w:val="lt-LT"/>
        </w:rPr>
      </w:pPr>
      <w:r w:rsidRPr="001253CD">
        <w:rPr>
          <w:i/>
          <w:iCs/>
          <w:u w:val="single"/>
          <w:lang w:val="lt-LT"/>
        </w:rPr>
        <w:t>Vartojimas į raumenis</w:t>
      </w:r>
    </w:p>
    <w:p w14:paraId="048924B1" w14:textId="77777777" w:rsidR="00B721B7" w:rsidRPr="001253CD" w:rsidRDefault="00B721B7" w:rsidP="00B721B7">
      <w:pPr>
        <w:rPr>
          <w:lang w:val="lt-LT"/>
        </w:rPr>
      </w:pPr>
      <w:r w:rsidRPr="001253CD">
        <w:rPr>
          <w:lang w:val="lt-LT"/>
        </w:rPr>
        <w:t>Ištirpinkite injekciniame vandenyje arba 9 mg/ml (0,9</w:t>
      </w:r>
      <w:r>
        <w:rPr>
          <w:lang w:val="lt-LT"/>
        </w:rPr>
        <w:t> </w:t>
      </w:r>
      <w:r w:rsidRPr="001253CD">
        <w:rPr>
          <w:lang w:val="lt-LT"/>
        </w:rPr>
        <w:t xml:space="preserve">%) fiziologiniame natrio chlorido tirpale pagal žemiau pateiktą skiedimo lentelę. Gerai suplakite, kol ištirps. Kad būtų lengviau </w:t>
      </w:r>
      <w:r>
        <w:rPr>
          <w:lang w:val="lt-LT"/>
        </w:rPr>
        <w:t>ištirpint</w:t>
      </w:r>
      <w:r w:rsidRPr="001253CD">
        <w:rPr>
          <w:lang w:val="lt-LT"/>
        </w:rPr>
        <w:t xml:space="preserve">i, </w:t>
      </w:r>
      <w:r>
        <w:rPr>
          <w:lang w:val="lt-LT"/>
        </w:rPr>
        <w:t>purtant flakoną</w:t>
      </w:r>
      <w:r w:rsidRPr="001253CD">
        <w:rPr>
          <w:lang w:val="lt-LT"/>
        </w:rPr>
        <w:t xml:space="preserve"> reikia šildyti rankose. Nenaudokite paruošto injekcinio tirpalo, jei yra kokių nors </w:t>
      </w:r>
      <w:proofErr w:type="spellStart"/>
      <w:r w:rsidRPr="001253CD">
        <w:rPr>
          <w:lang w:val="lt-LT"/>
        </w:rPr>
        <w:t>drumstumo</w:t>
      </w:r>
      <w:proofErr w:type="spellEnd"/>
      <w:r w:rsidRPr="001253CD">
        <w:rPr>
          <w:lang w:val="lt-LT"/>
        </w:rPr>
        <w:t xml:space="preserve"> požymių. </w:t>
      </w:r>
      <w:proofErr w:type="spellStart"/>
      <w:r w:rsidRPr="001253CD">
        <w:rPr>
          <w:lang w:val="lt-LT"/>
        </w:rPr>
        <w:t>Cefazolino</w:t>
      </w:r>
      <w:proofErr w:type="spellEnd"/>
      <w:r w:rsidRPr="001253CD">
        <w:rPr>
          <w:lang w:val="lt-LT"/>
        </w:rPr>
        <w:t xml:space="preserve"> natrio druskos miltelius injekciniam tirpalui reikia leisti į didelę raumenų masę.</w:t>
      </w:r>
    </w:p>
    <w:tbl>
      <w:tblPr>
        <w:tblStyle w:val="Lentelstinklelis"/>
        <w:tblW w:w="0" w:type="auto"/>
        <w:tblLook w:val="04A0" w:firstRow="1" w:lastRow="0" w:firstColumn="1" w:lastColumn="0" w:noHBand="0" w:noVBand="1"/>
      </w:tblPr>
      <w:tblGrid>
        <w:gridCol w:w="4675"/>
        <w:gridCol w:w="4675"/>
      </w:tblGrid>
      <w:tr w:rsidR="00B721B7" w:rsidRPr="001253CD" w14:paraId="4D056F79" w14:textId="77777777" w:rsidTr="00295B7D">
        <w:tc>
          <w:tcPr>
            <w:tcW w:w="4675" w:type="dxa"/>
          </w:tcPr>
          <w:p w14:paraId="1C515C9D" w14:textId="77777777" w:rsidR="00B721B7" w:rsidRPr="001253CD" w:rsidRDefault="00B721B7" w:rsidP="00295B7D">
            <w:pPr>
              <w:rPr>
                <w:lang w:val="lt-LT"/>
              </w:rPr>
            </w:pPr>
            <w:r w:rsidRPr="001253CD">
              <w:rPr>
                <w:lang w:val="lt-LT"/>
              </w:rPr>
              <w:t>Tirpiklio kiekis</w:t>
            </w:r>
          </w:p>
        </w:tc>
        <w:tc>
          <w:tcPr>
            <w:tcW w:w="4675" w:type="dxa"/>
          </w:tcPr>
          <w:p w14:paraId="785AC35B" w14:textId="77777777" w:rsidR="00B721B7" w:rsidRPr="001253CD" w:rsidRDefault="00B721B7" w:rsidP="00295B7D">
            <w:pPr>
              <w:rPr>
                <w:lang w:val="lt-LT"/>
              </w:rPr>
            </w:pPr>
            <w:r w:rsidRPr="001253CD">
              <w:rPr>
                <w:lang w:val="lt-LT"/>
              </w:rPr>
              <w:t>Flakono tūris</w:t>
            </w:r>
          </w:p>
        </w:tc>
      </w:tr>
      <w:tr w:rsidR="00B721B7" w:rsidRPr="001253CD" w14:paraId="1B5F439B" w14:textId="77777777" w:rsidTr="00295B7D">
        <w:tc>
          <w:tcPr>
            <w:tcW w:w="4675" w:type="dxa"/>
          </w:tcPr>
          <w:p w14:paraId="649240B5" w14:textId="77777777" w:rsidR="00B721B7" w:rsidRPr="001253CD" w:rsidRDefault="00B721B7" w:rsidP="00295B7D">
            <w:pPr>
              <w:rPr>
                <w:lang w:val="lt-LT"/>
              </w:rPr>
            </w:pPr>
            <w:r w:rsidRPr="001253CD">
              <w:rPr>
                <w:lang w:val="lt-LT"/>
              </w:rPr>
              <w:t>4 – 5 ml</w:t>
            </w:r>
          </w:p>
        </w:tc>
        <w:tc>
          <w:tcPr>
            <w:tcW w:w="4675" w:type="dxa"/>
          </w:tcPr>
          <w:p w14:paraId="59C95218" w14:textId="77777777" w:rsidR="00B721B7" w:rsidRPr="001253CD" w:rsidRDefault="00B721B7" w:rsidP="00295B7D">
            <w:pPr>
              <w:rPr>
                <w:lang w:val="lt-LT"/>
              </w:rPr>
            </w:pPr>
            <w:r w:rsidRPr="001253CD">
              <w:rPr>
                <w:lang w:val="lt-LT"/>
              </w:rPr>
              <w:t>1 g</w:t>
            </w:r>
          </w:p>
        </w:tc>
      </w:tr>
    </w:tbl>
    <w:p w14:paraId="30B13F77" w14:textId="77777777" w:rsidR="00B721B7" w:rsidRPr="001253CD" w:rsidRDefault="00B721B7" w:rsidP="00B721B7">
      <w:pPr>
        <w:rPr>
          <w:lang w:val="lt-LT"/>
        </w:rPr>
      </w:pPr>
    </w:p>
    <w:p w14:paraId="1ADC8DE0" w14:textId="77777777" w:rsidR="00B721B7" w:rsidRPr="001253CD" w:rsidRDefault="00B721B7" w:rsidP="00B721B7">
      <w:pPr>
        <w:rPr>
          <w:i/>
          <w:iCs/>
          <w:u w:val="single"/>
          <w:lang w:val="lt-LT"/>
        </w:rPr>
      </w:pPr>
      <w:r w:rsidRPr="001253CD">
        <w:rPr>
          <w:i/>
          <w:iCs/>
          <w:u w:val="single"/>
          <w:lang w:val="lt-LT"/>
        </w:rPr>
        <w:t>Vartojimas į veną</w:t>
      </w:r>
    </w:p>
    <w:p w14:paraId="1A3B9575" w14:textId="77777777" w:rsidR="00B721B7" w:rsidRPr="001253CD" w:rsidRDefault="00B721B7" w:rsidP="00B721B7">
      <w:pPr>
        <w:rPr>
          <w:lang w:val="lt-LT"/>
        </w:rPr>
      </w:pPr>
      <w:proofErr w:type="spellStart"/>
      <w:r w:rsidRPr="001253CD">
        <w:rPr>
          <w:lang w:val="lt-LT"/>
        </w:rPr>
        <w:lastRenderedPageBreak/>
        <w:t>Cefazolino</w:t>
      </w:r>
      <w:proofErr w:type="spellEnd"/>
      <w:r w:rsidRPr="001253CD">
        <w:rPr>
          <w:lang w:val="lt-LT"/>
        </w:rPr>
        <w:t xml:space="preserve"> natrio druskos milteliai injekciniam</w:t>
      </w:r>
      <w:r>
        <w:rPr>
          <w:lang w:val="lt-LT"/>
        </w:rPr>
        <w:t xml:space="preserve"> ar </w:t>
      </w:r>
      <w:r w:rsidRPr="001253CD">
        <w:rPr>
          <w:lang w:val="lt-LT"/>
        </w:rPr>
        <w:t xml:space="preserve">infuziniam tirpalui gali būti leidžiami tiesiai į veną arba pertraukiamai ar nepertraukiamai </w:t>
      </w:r>
      <w:proofErr w:type="spellStart"/>
      <w:r w:rsidRPr="001253CD">
        <w:rPr>
          <w:lang w:val="lt-LT"/>
        </w:rPr>
        <w:t>infuzuojami</w:t>
      </w:r>
      <w:proofErr w:type="spellEnd"/>
      <w:r w:rsidRPr="001253CD">
        <w:rPr>
          <w:lang w:val="lt-LT"/>
        </w:rPr>
        <w:t>.</w:t>
      </w:r>
    </w:p>
    <w:p w14:paraId="7AE15D20" w14:textId="77777777" w:rsidR="00B721B7" w:rsidRPr="001253CD" w:rsidRDefault="00B721B7" w:rsidP="00B721B7">
      <w:pPr>
        <w:rPr>
          <w:lang w:val="lt-LT"/>
        </w:rPr>
      </w:pPr>
    </w:p>
    <w:p w14:paraId="32BE9A99" w14:textId="77777777" w:rsidR="00B721B7" w:rsidRPr="001253CD" w:rsidRDefault="00B721B7" w:rsidP="00B721B7">
      <w:pPr>
        <w:rPr>
          <w:i/>
          <w:iCs/>
          <w:u w:val="single"/>
          <w:lang w:val="lt-LT"/>
        </w:rPr>
      </w:pPr>
      <w:r w:rsidRPr="001253CD">
        <w:rPr>
          <w:i/>
          <w:iCs/>
          <w:u w:val="single"/>
          <w:lang w:val="lt-LT"/>
        </w:rPr>
        <w:t>Injekcija į veną</w:t>
      </w:r>
    </w:p>
    <w:p w14:paraId="553DB0BA" w14:textId="77777777" w:rsidR="00B721B7" w:rsidRPr="001253CD" w:rsidRDefault="00B721B7" w:rsidP="00B721B7">
      <w:pPr>
        <w:rPr>
          <w:i/>
          <w:iCs/>
          <w:lang w:val="lt-LT"/>
        </w:rPr>
      </w:pPr>
      <w:r w:rsidRPr="001253CD">
        <w:rPr>
          <w:i/>
          <w:iCs/>
          <w:lang w:val="lt-LT"/>
        </w:rPr>
        <w:t>Tiesioginė injekcija į veną:</w:t>
      </w:r>
    </w:p>
    <w:p w14:paraId="3AB1C4E9" w14:textId="77777777" w:rsidR="00B721B7" w:rsidRPr="001253CD" w:rsidRDefault="00B721B7" w:rsidP="00B721B7">
      <w:pPr>
        <w:rPr>
          <w:lang w:val="lt-LT"/>
        </w:rPr>
      </w:pPr>
      <w:r w:rsidRPr="001253CD">
        <w:rPr>
          <w:lang w:val="lt-LT"/>
        </w:rPr>
        <w:t xml:space="preserve">Ištirpinkite 1 g </w:t>
      </w:r>
      <w:proofErr w:type="spellStart"/>
      <w:r w:rsidRPr="001253CD">
        <w:rPr>
          <w:lang w:val="lt-LT"/>
        </w:rPr>
        <w:t>cefazolino</w:t>
      </w:r>
      <w:proofErr w:type="spellEnd"/>
      <w:r w:rsidRPr="001253CD">
        <w:rPr>
          <w:lang w:val="lt-LT"/>
        </w:rPr>
        <w:t xml:space="preserve"> natrio druskos miltelių injekciniam</w:t>
      </w:r>
      <w:r>
        <w:rPr>
          <w:lang w:val="lt-LT"/>
        </w:rPr>
        <w:t xml:space="preserve"> ar </w:t>
      </w:r>
      <w:r w:rsidRPr="001253CD">
        <w:rPr>
          <w:lang w:val="lt-LT"/>
        </w:rPr>
        <w:t>infuziniam tirpalui bent 10 ml injekcinio vandens, 9 mg/ml (0,9</w:t>
      </w:r>
      <w:r>
        <w:rPr>
          <w:lang w:val="lt-LT"/>
        </w:rPr>
        <w:t> </w:t>
      </w:r>
      <w:r w:rsidRPr="001253CD">
        <w:rPr>
          <w:lang w:val="lt-LT"/>
        </w:rPr>
        <w:t>%) fiziologinio natrio chlorido tirpalo arba 50 mg/ml (5</w:t>
      </w:r>
      <w:r>
        <w:rPr>
          <w:lang w:val="lt-LT"/>
        </w:rPr>
        <w:t> </w:t>
      </w:r>
      <w:r w:rsidRPr="001253CD">
        <w:rPr>
          <w:lang w:val="lt-LT"/>
        </w:rPr>
        <w:t xml:space="preserve">%) gliukozės tirpalo. Lėtai suleiskite tirpalą per tris – penkias minutes. Jis gali būti leidžiamas tiesiai į veną arba per vamzdelį, per kurį pacientui leidžiamas intraveninis tirpalas. Gauta pranešimų, kad </w:t>
      </w:r>
      <w:proofErr w:type="spellStart"/>
      <w:r w:rsidRPr="001253CD">
        <w:rPr>
          <w:lang w:val="lt-LT"/>
        </w:rPr>
        <w:t>cefazolino</w:t>
      </w:r>
      <w:proofErr w:type="spellEnd"/>
      <w:r w:rsidRPr="001253CD">
        <w:rPr>
          <w:lang w:val="lt-LT"/>
        </w:rPr>
        <w:t xml:space="preserve"> natrio druska yra suderinama su šiais IV skysčiais: 9 mg ml (0,9</w:t>
      </w:r>
      <w:r>
        <w:rPr>
          <w:lang w:val="lt-LT"/>
        </w:rPr>
        <w:t> </w:t>
      </w:r>
      <w:r w:rsidRPr="001253CD">
        <w:rPr>
          <w:lang w:val="lt-LT"/>
        </w:rPr>
        <w:t>%) natrio chlorido tirpalu, 50 mg/ml (5</w:t>
      </w:r>
      <w:r>
        <w:rPr>
          <w:lang w:val="lt-LT"/>
        </w:rPr>
        <w:t> </w:t>
      </w:r>
      <w:r w:rsidRPr="001253CD">
        <w:rPr>
          <w:lang w:val="lt-LT"/>
        </w:rPr>
        <w:t>%) arba 100 mg/ml (10</w:t>
      </w:r>
      <w:r>
        <w:rPr>
          <w:lang w:val="lt-LT"/>
        </w:rPr>
        <w:t> </w:t>
      </w:r>
      <w:r w:rsidRPr="001253CD">
        <w:rPr>
          <w:lang w:val="lt-LT"/>
        </w:rPr>
        <w:t xml:space="preserve">%) gliukozės tirpalu ir </w:t>
      </w:r>
      <w:proofErr w:type="spellStart"/>
      <w:r w:rsidRPr="001253CD">
        <w:rPr>
          <w:lang w:val="lt-LT"/>
        </w:rPr>
        <w:t>Ringerio</w:t>
      </w:r>
      <w:proofErr w:type="spellEnd"/>
      <w:r w:rsidRPr="001253CD">
        <w:rPr>
          <w:lang w:val="lt-LT"/>
        </w:rPr>
        <w:t xml:space="preserve"> laktato tirpalu.</w:t>
      </w:r>
    </w:p>
    <w:p w14:paraId="50DBE35A" w14:textId="77777777" w:rsidR="00B721B7" w:rsidRDefault="00B721B7" w:rsidP="00B721B7">
      <w:pPr>
        <w:rPr>
          <w:lang w:val="lt-LT"/>
        </w:rPr>
      </w:pPr>
    </w:p>
    <w:p w14:paraId="1EADE331" w14:textId="77777777" w:rsidR="00B721B7" w:rsidRPr="001253CD" w:rsidRDefault="00B721B7" w:rsidP="00B721B7">
      <w:pPr>
        <w:rPr>
          <w:i/>
          <w:iCs/>
          <w:u w:val="single"/>
          <w:lang w:val="lt-LT"/>
        </w:rPr>
      </w:pPr>
      <w:r w:rsidRPr="001253CD">
        <w:rPr>
          <w:i/>
          <w:iCs/>
          <w:u w:val="single"/>
          <w:lang w:val="lt-LT"/>
        </w:rPr>
        <w:t>Intraveninė infuzija</w:t>
      </w:r>
    </w:p>
    <w:p w14:paraId="0FF18D12" w14:textId="77777777" w:rsidR="00B721B7" w:rsidRPr="001253CD" w:rsidRDefault="00B721B7" w:rsidP="00B721B7">
      <w:pPr>
        <w:rPr>
          <w:i/>
          <w:iCs/>
          <w:lang w:val="lt-LT"/>
        </w:rPr>
      </w:pPr>
      <w:r w:rsidRPr="001253CD">
        <w:rPr>
          <w:i/>
          <w:iCs/>
          <w:lang w:val="lt-LT"/>
        </w:rPr>
        <w:t>Pertraukiama intraveninė infuzija:</w:t>
      </w:r>
    </w:p>
    <w:p w14:paraId="40BD9CD8" w14:textId="77777777" w:rsidR="00B721B7" w:rsidRPr="001253CD" w:rsidRDefault="00B721B7" w:rsidP="00B721B7">
      <w:pPr>
        <w:rPr>
          <w:lang w:val="lt-LT"/>
        </w:rPr>
      </w:pPr>
      <w:proofErr w:type="spellStart"/>
      <w:r w:rsidRPr="001253CD">
        <w:rPr>
          <w:lang w:val="lt-LT"/>
        </w:rPr>
        <w:t>Cefazolino</w:t>
      </w:r>
      <w:proofErr w:type="spellEnd"/>
      <w:r w:rsidRPr="001253CD">
        <w:rPr>
          <w:lang w:val="lt-LT"/>
        </w:rPr>
        <w:t xml:space="preserve"> natrio druskos milteliai injekciniam</w:t>
      </w:r>
      <w:r>
        <w:rPr>
          <w:lang w:val="lt-LT"/>
        </w:rPr>
        <w:t xml:space="preserve"> ar </w:t>
      </w:r>
      <w:r w:rsidRPr="001253CD">
        <w:rPr>
          <w:lang w:val="lt-LT"/>
        </w:rPr>
        <w:t xml:space="preserve">infuziniam tirpalui gali būti vartojami kartu su pirminėmis IV skysčių valdymo programomis tūrio reguliavimo rinkinyje arba atskirame antriniame IV infuzijos maišelyje. Paruoštą </w:t>
      </w:r>
      <w:proofErr w:type="spellStart"/>
      <w:r w:rsidRPr="001253CD">
        <w:rPr>
          <w:lang w:val="lt-LT"/>
        </w:rPr>
        <w:t>cefazoliną</w:t>
      </w:r>
      <w:proofErr w:type="spellEnd"/>
      <w:r w:rsidRPr="001253CD">
        <w:rPr>
          <w:lang w:val="lt-LT"/>
        </w:rPr>
        <w:t xml:space="preserve"> (1 g </w:t>
      </w:r>
      <w:proofErr w:type="spellStart"/>
      <w:r w:rsidRPr="001253CD">
        <w:rPr>
          <w:lang w:val="lt-LT"/>
        </w:rPr>
        <w:t>cefazolino</w:t>
      </w:r>
      <w:proofErr w:type="spellEnd"/>
      <w:r w:rsidRPr="001253CD">
        <w:rPr>
          <w:lang w:val="lt-LT"/>
        </w:rPr>
        <w:t xml:space="preserve"> natrio druskos miltelių injekciniam</w:t>
      </w:r>
      <w:r>
        <w:rPr>
          <w:lang w:val="lt-LT"/>
        </w:rPr>
        <w:t xml:space="preserve"> ar </w:t>
      </w:r>
      <w:r w:rsidRPr="001253CD">
        <w:rPr>
          <w:lang w:val="lt-LT"/>
        </w:rPr>
        <w:t xml:space="preserve">infuziniam tirpalui) galima praskiesti 50–100 ml injekcinio vandens arba vienu iš anksčiau išvardytų suderinamų </w:t>
      </w:r>
      <w:proofErr w:type="spellStart"/>
      <w:r w:rsidRPr="001253CD">
        <w:rPr>
          <w:lang w:val="lt-LT"/>
        </w:rPr>
        <w:t>parenter</w:t>
      </w:r>
      <w:r>
        <w:rPr>
          <w:lang w:val="lt-LT"/>
        </w:rPr>
        <w:t>i</w:t>
      </w:r>
      <w:r w:rsidRPr="001253CD">
        <w:rPr>
          <w:lang w:val="lt-LT"/>
        </w:rPr>
        <w:t>nių</w:t>
      </w:r>
      <w:proofErr w:type="spellEnd"/>
      <w:r w:rsidRPr="001253CD">
        <w:rPr>
          <w:lang w:val="lt-LT"/>
        </w:rPr>
        <w:t xml:space="preserve"> skysčių ir </w:t>
      </w:r>
      <w:proofErr w:type="spellStart"/>
      <w:r w:rsidRPr="001253CD">
        <w:rPr>
          <w:lang w:val="lt-LT"/>
        </w:rPr>
        <w:t>infuzuoti</w:t>
      </w:r>
      <w:proofErr w:type="spellEnd"/>
      <w:r w:rsidRPr="001253CD">
        <w:rPr>
          <w:lang w:val="lt-LT"/>
        </w:rPr>
        <w:t xml:space="preserve"> per 30–60 minučių. Jei naudojamas Y tipo vartojimo rinkinys, </w:t>
      </w:r>
      <w:proofErr w:type="spellStart"/>
      <w:r w:rsidRPr="001253CD">
        <w:rPr>
          <w:lang w:val="lt-LT"/>
        </w:rPr>
        <w:t>cefazolino</w:t>
      </w:r>
      <w:proofErr w:type="spellEnd"/>
      <w:r w:rsidRPr="001253CD">
        <w:rPr>
          <w:lang w:val="lt-LT"/>
        </w:rPr>
        <w:t xml:space="preserve"> natrio druskos infuzijos metu pageidautina nutraukti kito tirpalo vartojimą.</w:t>
      </w:r>
    </w:p>
    <w:p w14:paraId="4536D1E0" w14:textId="77777777" w:rsidR="00B721B7" w:rsidRPr="001253CD" w:rsidRDefault="00B721B7" w:rsidP="00B721B7">
      <w:pPr>
        <w:rPr>
          <w:lang w:val="lt-LT"/>
        </w:rPr>
      </w:pPr>
    </w:p>
    <w:p w14:paraId="631E5C2F" w14:textId="77777777" w:rsidR="00B721B7" w:rsidRPr="001253CD" w:rsidRDefault="00B721B7" w:rsidP="00B721B7">
      <w:pPr>
        <w:rPr>
          <w:i/>
          <w:iCs/>
          <w:lang w:val="lt-LT"/>
        </w:rPr>
      </w:pPr>
      <w:r w:rsidRPr="001253CD">
        <w:rPr>
          <w:i/>
          <w:iCs/>
          <w:lang w:val="lt-LT"/>
        </w:rPr>
        <w:t>Nepertraukiama infuzija į veną:</w:t>
      </w:r>
    </w:p>
    <w:p w14:paraId="1EC360CD" w14:textId="77777777" w:rsidR="00B721B7" w:rsidRPr="001253CD" w:rsidRDefault="00B721B7" w:rsidP="00B721B7">
      <w:pPr>
        <w:rPr>
          <w:lang w:val="lt-LT"/>
        </w:rPr>
      </w:pPr>
      <w:r w:rsidRPr="001253CD">
        <w:rPr>
          <w:lang w:val="lt-LT"/>
        </w:rPr>
        <w:t xml:space="preserve">Visą paros dozę, praskiestą ir gerai sumaišytą su mažiausiai 50 ml injekcinio vandens, galima įpilti į IV infuzijos maišelį, kuriame yra vienas iš aukščiau išvardytų </w:t>
      </w:r>
      <w:proofErr w:type="spellStart"/>
      <w:r w:rsidRPr="001253CD">
        <w:rPr>
          <w:lang w:val="lt-LT"/>
        </w:rPr>
        <w:t>parenterinių</w:t>
      </w:r>
      <w:proofErr w:type="spellEnd"/>
      <w:r w:rsidRPr="001253CD">
        <w:rPr>
          <w:lang w:val="lt-LT"/>
        </w:rPr>
        <w:t xml:space="preserve"> skysčių. Įvertinus skysčių ir elektrolitų kiekį, reikia pasirinkti ar bus vartojamas druskos ar gliukozės tirpalas</w:t>
      </w:r>
      <w:r>
        <w:rPr>
          <w:lang w:val="lt-LT"/>
        </w:rPr>
        <w:t xml:space="preserve"> ir koks jo kiekis</w:t>
      </w:r>
      <w:r w:rsidRPr="001253CD">
        <w:rPr>
          <w:lang w:val="lt-LT"/>
        </w:rPr>
        <w:t>.</w:t>
      </w:r>
    </w:p>
    <w:p w14:paraId="48655743" w14:textId="77777777" w:rsidR="00B721B7" w:rsidRPr="001253CD" w:rsidRDefault="00B721B7" w:rsidP="00B721B7">
      <w:pPr>
        <w:rPr>
          <w:lang w:val="lt-LT"/>
        </w:rPr>
      </w:pPr>
    </w:p>
    <w:p w14:paraId="72D1876B" w14:textId="77777777" w:rsidR="00B721B7" w:rsidRPr="001253CD" w:rsidRDefault="00B721B7" w:rsidP="00B721B7">
      <w:pPr>
        <w:rPr>
          <w:lang w:val="lt-LT"/>
        </w:rPr>
      </w:pPr>
      <w:r w:rsidRPr="001253CD">
        <w:rPr>
          <w:lang w:val="lt-LT"/>
        </w:rPr>
        <w:t>Paruoštas tirpalas yra skaidrus, blyškiai geltonas. Tirpalas turi būti apsaugotas nuo šviesos.</w:t>
      </w:r>
    </w:p>
    <w:p w14:paraId="6B450B28" w14:textId="77777777" w:rsidR="00B721B7" w:rsidRPr="001253CD" w:rsidRDefault="00B721B7" w:rsidP="00B721B7">
      <w:pPr>
        <w:rPr>
          <w:lang w:val="lt-LT"/>
        </w:rPr>
      </w:pPr>
    </w:p>
    <w:p w14:paraId="52C9DDF7" w14:textId="77777777" w:rsidR="00B721B7" w:rsidRPr="001253CD" w:rsidRDefault="00B721B7" w:rsidP="00B721B7">
      <w:pPr>
        <w:rPr>
          <w:lang w:val="lt-LT"/>
        </w:rPr>
      </w:pPr>
      <w:r w:rsidRPr="001253CD">
        <w:rPr>
          <w:lang w:val="lt-LT"/>
        </w:rPr>
        <w:t xml:space="preserve">Kaip ir prieš visų </w:t>
      </w:r>
      <w:proofErr w:type="spellStart"/>
      <w:r w:rsidRPr="001253CD">
        <w:rPr>
          <w:lang w:val="lt-LT"/>
        </w:rPr>
        <w:t>parenteraliai</w:t>
      </w:r>
      <w:proofErr w:type="spellEnd"/>
      <w:r w:rsidRPr="001253CD">
        <w:rPr>
          <w:lang w:val="lt-LT"/>
        </w:rPr>
        <w:t xml:space="preserve"> vartojamų vaistinių preparatų vartojimą, apžiūrėkite, ar paruoštame tirpale nėra dalelių ir ar nėra spalvos pakitimų. Tirpalas turėtų būti vartojamas tik tuo atveju, jei yra skaidrus ir jame nėra dalelių.</w:t>
      </w:r>
    </w:p>
    <w:p w14:paraId="25551DE1" w14:textId="77777777" w:rsidR="00B721B7" w:rsidRPr="001253CD" w:rsidRDefault="00B721B7" w:rsidP="00B721B7">
      <w:pPr>
        <w:rPr>
          <w:lang w:val="lt-LT"/>
        </w:rPr>
      </w:pPr>
    </w:p>
    <w:p w14:paraId="4D680FB6" w14:textId="77777777" w:rsidR="00B721B7" w:rsidRPr="001253CD" w:rsidRDefault="00B721B7" w:rsidP="00B721B7">
      <w:pPr>
        <w:rPr>
          <w:lang w:val="lt-LT"/>
        </w:rPr>
      </w:pPr>
      <w:r w:rsidRPr="001253CD">
        <w:rPr>
          <w:lang w:val="lt-LT"/>
        </w:rPr>
        <w:t xml:space="preserve">Paruoštas </w:t>
      </w:r>
      <w:r>
        <w:rPr>
          <w:lang w:val="lt-LT"/>
        </w:rPr>
        <w:t xml:space="preserve">vaistinis </w:t>
      </w:r>
      <w:r w:rsidRPr="001253CD">
        <w:rPr>
          <w:lang w:val="lt-LT"/>
        </w:rPr>
        <w:t>preparatas yra skirtas tik vienkartiniam vartojimui. Nesuvartotą vaistinį preparatą ar atliekas reikia tvarkyti laikantis vietinių reikalavimų.</w:t>
      </w:r>
    </w:p>
    <w:p w14:paraId="2C2FA431" w14:textId="77777777" w:rsidR="00B721B7" w:rsidRPr="001253CD" w:rsidRDefault="00B721B7" w:rsidP="00B721B7">
      <w:pPr>
        <w:rPr>
          <w:lang w:val="lt-LT"/>
        </w:rPr>
      </w:pPr>
    </w:p>
    <w:p w14:paraId="3ABAB4EE" w14:textId="77777777" w:rsidR="00B721B7" w:rsidRPr="001253CD" w:rsidRDefault="00B721B7" w:rsidP="00B721B7">
      <w:pPr>
        <w:ind w:right="-142"/>
        <w:rPr>
          <w:b/>
          <w:bCs/>
          <w:color w:val="000000"/>
          <w:lang w:val="lt-LT"/>
        </w:rPr>
      </w:pPr>
      <w:r w:rsidRPr="001253CD">
        <w:rPr>
          <w:b/>
          <w:bCs/>
          <w:color w:val="000000"/>
          <w:lang w:val="lt-LT"/>
        </w:rPr>
        <w:t>Nesuderinamumas</w:t>
      </w:r>
    </w:p>
    <w:p w14:paraId="27BBF317" w14:textId="77777777" w:rsidR="00B721B7" w:rsidRPr="001253CD" w:rsidRDefault="00B721B7" w:rsidP="00B721B7">
      <w:pPr>
        <w:ind w:right="-142"/>
        <w:rPr>
          <w:color w:val="000000"/>
          <w:lang w:val="lt-LT"/>
        </w:rPr>
      </w:pPr>
      <w:proofErr w:type="spellStart"/>
      <w:r w:rsidRPr="001253CD">
        <w:rPr>
          <w:color w:val="000000"/>
          <w:lang w:val="lt-LT"/>
        </w:rPr>
        <w:t>Cefazolinas</w:t>
      </w:r>
      <w:proofErr w:type="spellEnd"/>
      <w:r w:rsidRPr="001253CD">
        <w:rPr>
          <w:color w:val="000000"/>
          <w:lang w:val="lt-LT"/>
        </w:rPr>
        <w:t xml:space="preserve"> nesuderinamas su </w:t>
      </w:r>
      <w:proofErr w:type="spellStart"/>
      <w:r w:rsidRPr="001253CD">
        <w:rPr>
          <w:color w:val="000000"/>
          <w:lang w:val="lt-LT"/>
        </w:rPr>
        <w:t>amikacino</w:t>
      </w:r>
      <w:proofErr w:type="spellEnd"/>
      <w:r w:rsidRPr="001253CD">
        <w:rPr>
          <w:color w:val="000000"/>
          <w:lang w:val="lt-LT"/>
        </w:rPr>
        <w:t xml:space="preserve"> </w:t>
      </w:r>
      <w:proofErr w:type="spellStart"/>
      <w:r w:rsidRPr="001253CD">
        <w:rPr>
          <w:color w:val="000000"/>
          <w:lang w:val="lt-LT"/>
        </w:rPr>
        <w:t>disulfatu</w:t>
      </w:r>
      <w:proofErr w:type="spellEnd"/>
      <w:r w:rsidRPr="001253CD">
        <w:rPr>
          <w:color w:val="000000"/>
          <w:lang w:val="lt-LT"/>
        </w:rPr>
        <w:t xml:space="preserve">, </w:t>
      </w:r>
      <w:proofErr w:type="spellStart"/>
      <w:r w:rsidRPr="001253CD">
        <w:rPr>
          <w:color w:val="000000"/>
          <w:lang w:val="lt-LT"/>
        </w:rPr>
        <w:t>amobarbitalio</w:t>
      </w:r>
      <w:proofErr w:type="spellEnd"/>
      <w:r w:rsidRPr="001253CD">
        <w:rPr>
          <w:color w:val="000000"/>
          <w:lang w:val="lt-LT"/>
        </w:rPr>
        <w:t xml:space="preserve"> natrio druska, </w:t>
      </w:r>
      <w:proofErr w:type="spellStart"/>
      <w:r w:rsidRPr="001253CD">
        <w:rPr>
          <w:color w:val="000000"/>
          <w:lang w:val="lt-LT"/>
        </w:rPr>
        <w:t>bleomicino</w:t>
      </w:r>
      <w:proofErr w:type="spellEnd"/>
      <w:r w:rsidRPr="001253CD">
        <w:rPr>
          <w:color w:val="000000"/>
          <w:lang w:val="lt-LT"/>
        </w:rPr>
        <w:t xml:space="preserve"> sulfatu, kalcio </w:t>
      </w:r>
      <w:proofErr w:type="spellStart"/>
      <w:r w:rsidRPr="001253CD">
        <w:rPr>
          <w:color w:val="000000"/>
          <w:lang w:val="lt-LT"/>
        </w:rPr>
        <w:t>gliuceptatu</w:t>
      </w:r>
      <w:proofErr w:type="spellEnd"/>
      <w:r w:rsidRPr="001253CD">
        <w:rPr>
          <w:color w:val="000000"/>
          <w:lang w:val="lt-LT"/>
        </w:rPr>
        <w:t xml:space="preserve">, kalcio </w:t>
      </w:r>
      <w:proofErr w:type="spellStart"/>
      <w:r w:rsidRPr="001253CD">
        <w:rPr>
          <w:color w:val="000000"/>
          <w:lang w:val="lt-LT"/>
        </w:rPr>
        <w:t>gliukonatu</w:t>
      </w:r>
      <w:proofErr w:type="spellEnd"/>
      <w:r w:rsidRPr="001253CD">
        <w:rPr>
          <w:color w:val="000000"/>
          <w:lang w:val="lt-LT"/>
        </w:rPr>
        <w:t xml:space="preserve">, </w:t>
      </w:r>
      <w:proofErr w:type="spellStart"/>
      <w:r w:rsidRPr="001253CD">
        <w:rPr>
          <w:color w:val="000000"/>
          <w:lang w:val="lt-LT"/>
        </w:rPr>
        <w:t>cimetidino</w:t>
      </w:r>
      <w:proofErr w:type="spellEnd"/>
      <w:r w:rsidRPr="001253CD">
        <w:rPr>
          <w:color w:val="000000"/>
          <w:lang w:val="lt-LT"/>
        </w:rPr>
        <w:t xml:space="preserve"> hidrochloridu, </w:t>
      </w:r>
      <w:proofErr w:type="spellStart"/>
      <w:r w:rsidRPr="001253CD">
        <w:rPr>
          <w:color w:val="000000"/>
          <w:lang w:val="lt-LT"/>
        </w:rPr>
        <w:t>kolistino</w:t>
      </w:r>
      <w:proofErr w:type="spellEnd"/>
      <w:r w:rsidRPr="001253CD">
        <w:rPr>
          <w:color w:val="000000"/>
          <w:lang w:val="lt-LT"/>
        </w:rPr>
        <w:t xml:space="preserve">-metat-natriu, </w:t>
      </w:r>
      <w:proofErr w:type="spellStart"/>
      <w:r w:rsidRPr="001253CD">
        <w:rPr>
          <w:color w:val="000000"/>
          <w:lang w:val="lt-LT"/>
        </w:rPr>
        <w:t>eritromicino</w:t>
      </w:r>
      <w:proofErr w:type="spellEnd"/>
      <w:r w:rsidRPr="001253CD">
        <w:rPr>
          <w:color w:val="000000"/>
          <w:lang w:val="lt-LT"/>
        </w:rPr>
        <w:t xml:space="preserve"> </w:t>
      </w:r>
      <w:proofErr w:type="spellStart"/>
      <w:r w:rsidRPr="001253CD">
        <w:rPr>
          <w:color w:val="000000"/>
          <w:lang w:val="lt-LT"/>
        </w:rPr>
        <w:t>gliuceptatu</w:t>
      </w:r>
      <w:proofErr w:type="spellEnd"/>
      <w:r w:rsidRPr="001253CD">
        <w:rPr>
          <w:color w:val="000000"/>
          <w:lang w:val="lt-LT"/>
        </w:rPr>
        <w:t xml:space="preserve">, </w:t>
      </w:r>
      <w:proofErr w:type="spellStart"/>
      <w:r w:rsidRPr="001253CD">
        <w:rPr>
          <w:color w:val="000000"/>
          <w:lang w:val="lt-LT"/>
        </w:rPr>
        <w:t>kanamicino</w:t>
      </w:r>
      <w:proofErr w:type="spellEnd"/>
      <w:r w:rsidRPr="001253CD">
        <w:rPr>
          <w:color w:val="000000"/>
          <w:lang w:val="lt-LT"/>
        </w:rPr>
        <w:t xml:space="preserve"> sulfatu, </w:t>
      </w:r>
      <w:proofErr w:type="spellStart"/>
      <w:r w:rsidRPr="001253CD">
        <w:rPr>
          <w:color w:val="000000"/>
          <w:lang w:val="lt-LT"/>
        </w:rPr>
        <w:t>oksitetraciklino</w:t>
      </w:r>
      <w:proofErr w:type="spellEnd"/>
      <w:r w:rsidRPr="001253CD">
        <w:rPr>
          <w:color w:val="000000"/>
          <w:lang w:val="lt-LT"/>
        </w:rPr>
        <w:t xml:space="preserve"> hidrochloridu, </w:t>
      </w:r>
      <w:proofErr w:type="spellStart"/>
      <w:r w:rsidRPr="001253CD">
        <w:rPr>
          <w:color w:val="000000"/>
          <w:lang w:val="lt-LT"/>
        </w:rPr>
        <w:t>pentobarbitalio</w:t>
      </w:r>
      <w:proofErr w:type="spellEnd"/>
      <w:r w:rsidRPr="001253CD">
        <w:rPr>
          <w:color w:val="000000"/>
          <w:lang w:val="lt-LT"/>
        </w:rPr>
        <w:t xml:space="preserve">-natriu, </w:t>
      </w:r>
      <w:proofErr w:type="spellStart"/>
      <w:r w:rsidRPr="001253CD">
        <w:rPr>
          <w:color w:val="000000"/>
          <w:lang w:val="lt-LT"/>
        </w:rPr>
        <w:t>polimiksino</w:t>
      </w:r>
      <w:proofErr w:type="spellEnd"/>
      <w:r w:rsidRPr="001253CD">
        <w:rPr>
          <w:color w:val="000000"/>
          <w:lang w:val="lt-LT"/>
        </w:rPr>
        <w:t xml:space="preserve"> B sulfatu ir </w:t>
      </w:r>
      <w:proofErr w:type="spellStart"/>
      <w:r w:rsidRPr="001253CD">
        <w:rPr>
          <w:color w:val="000000"/>
          <w:lang w:val="lt-LT"/>
        </w:rPr>
        <w:t>tetraciklino</w:t>
      </w:r>
      <w:proofErr w:type="spellEnd"/>
      <w:r w:rsidRPr="001253CD">
        <w:rPr>
          <w:color w:val="000000"/>
          <w:lang w:val="lt-LT"/>
        </w:rPr>
        <w:t xml:space="preserve"> hidrochloridu.</w:t>
      </w:r>
    </w:p>
    <w:p w14:paraId="70699105" w14:textId="77777777" w:rsidR="00B721B7" w:rsidRPr="001253CD" w:rsidRDefault="00B721B7" w:rsidP="00B721B7">
      <w:pPr>
        <w:rPr>
          <w:color w:val="000000"/>
          <w:lang w:val="lt-LT"/>
        </w:rPr>
      </w:pPr>
    </w:p>
    <w:p w14:paraId="1CED5A97" w14:textId="77777777" w:rsidR="00B721B7" w:rsidRPr="001253CD" w:rsidRDefault="00B721B7" w:rsidP="00B721B7">
      <w:pPr>
        <w:spacing w:line="240" w:lineRule="auto"/>
        <w:rPr>
          <w:b/>
          <w:bCs/>
          <w:lang w:val="lt-LT"/>
        </w:rPr>
      </w:pPr>
      <w:r w:rsidRPr="001253CD">
        <w:rPr>
          <w:b/>
          <w:bCs/>
          <w:lang w:val="lt-LT"/>
        </w:rPr>
        <w:t>Tinkamumo laikas</w:t>
      </w:r>
    </w:p>
    <w:p w14:paraId="58B90A60" w14:textId="77777777" w:rsidR="00B721B7" w:rsidRPr="001253CD" w:rsidRDefault="00B721B7" w:rsidP="00B721B7">
      <w:pPr>
        <w:spacing w:line="240" w:lineRule="auto"/>
        <w:rPr>
          <w:lang w:val="lt-LT"/>
        </w:rPr>
      </w:pPr>
      <w:r w:rsidRPr="001253CD">
        <w:rPr>
          <w:lang w:val="lt-LT"/>
        </w:rPr>
        <w:t>3 metai.</w:t>
      </w:r>
    </w:p>
    <w:p w14:paraId="4DCFF591" w14:textId="77777777" w:rsidR="00B721B7" w:rsidRPr="001253CD" w:rsidRDefault="00B721B7" w:rsidP="00B721B7">
      <w:pPr>
        <w:spacing w:line="240" w:lineRule="auto"/>
        <w:rPr>
          <w:lang w:val="lt-LT"/>
        </w:rPr>
      </w:pPr>
      <w:r w:rsidRPr="001253CD">
        <w:rPr>
          <w:lang w:val="lt-LT"/>
        </w:rPr>
        <w:t xml:space="preserve">Apie tinkamumo laiką po tirpalo paruošimo skaitykite aukščiau esančioje pastraipoje </w:t>
      </w:r>
      <w:r>
        <w:rPr>
          <w:lang w:val="lt-LT"/>
        </w:rPr>
        <w:t xml:space="preserve">„Vartojimo instrukcija“ </w:t>
      </w:r>
      <w:r w:rsidRPr="001253CD">
        <w:rPr>
          <w:lang w:val="lt-LT"/>
        </w:rPr>
        <w:t xml:space="preserve">ir </w:t>
      </w:r>
      <w:r w:rsidRPr="001253CD">
        <w:rPr>
          <w:b/>
          <w:bCs/>
          <w:lang w:val="lt-LT"/>
        </w:rPr>
        <w:t>5 skyriuje</w:t>
      </w:r>
      <w:r w:rsidRPr="001253CD">
        <w:rPr>
          <w:lang w:val="lt-LT"/>
        </w:rPr>
        <w:t>.</w:t>
      </w:r>
    </w:p>
    <w:p w14:paraId="3E0C9CB5" w14:textId="77777777" w:rsidR="00B721B7" w:rsidRPr="001253CD" w:rsidRDefault="00B721B7" w:rsidP="00B721B7">
      <w:pPr>
        <w:spacing w:line="240" w:lineRule="auto"/>
        <w:rPr>
          <w:lang w:val="lt-LT"/>
        </w:rPr>
      </w:pPr>
    </w:p>
    <w:p w14:paraId="04E4AE37" w14:textId="77777777" w:rsidR="00B721B7" w:rsidRPr="001253CD" w:rsidRDefault="00B721B7" w:rsidP="00B721B7">
      <w:pPr>
        <w:spacing w:line="240" w:lineRule="auto"/>
        <w:rPr>
          <w:b/>
          <w:bCs/>
          <w:lang w:val="lt-LT"/>
        </w:rPr>
      </w:pPr>
      <w:r w:rsidRPr="001253CD">
        <w:rPr>
          <w:b/>
          <w:bCs/>
          <w:lang w:val="lt-LT"/>
        </w:rPr>
        <w:t>Specialios laikymo sąlygos</w:t>
      </w:r>
    </w:p>
    <w:p w14:paraId="53FC1B04" w14:textId="77777777" w:rsidR="00B721B7" w:rsidRPr="001253CD" w:rsidRDefault="00B721B7" w:rsidP="00B721B7">
      <w:pPr>
        <w:spacing w:line="240" w:lineRule="auto"/>
        <w:rPr>
          <w:lang w:val="lt-LT"/>
        </w:rPr>
      </w:pPr>
    </w:p>
    <w:p w14:paraId="09A55AA6" w14:textId="77777777" w:rsidR="00B721B7" w:rsidRPr="001253CD" w:rsidRDefault="00B721B7" w:rsidP="00B721B7">
      <w:pPr>
        <w:spacing w:line="240" w:lineRule="auto"/>
        <w:rPr>
          <w:lang w:val="lt-LT"/>
        </w:rPr>
      </w:pPr>
      <w:r w:rsidRPr="001253CD">
        <w:rPr>
          <w:lang w:val="lt-LT"/>
        </w:rPr>
        <w:t xml:space="preserve">Laikyti ne aukštesnėje kaip 25 ° C temperatūroje. </w:t>
      </w:r>
      <w:r>
        <w:rPr>
          <w:lang w:val="lt-LT"/>
        </w:rPr>
        <w:t>Flakoną laikyti išorinėje dėžutėje</w:t>
      </w:r>
      <w:r w:rsidRPr="001253CD">
        <w:rPr>
          <w:lang w:val="lt-LT"/>
        </w:rPr>
        <w:t>, kad vaistinis preparatas būtų apsaugotas nuo šviesos.</w:t>
      </w:r>
    </w:p>
    <w:p w14:paraId="27933EE4" w14:textId="77777777" w:rsidR="00B721B7" w:rsidRPr="001253CD" w:rsidRDefault="00B721B7" w:rsidP="00B721B7">
      <w:pPr>
        <w:rPr>
          <w:lang w:val="lt-LT"/>
        </w:rPr>
      </w:pPr>
    </w:p>
    <w:p w14:paraId="743CFE73" w14:textId="77777777" w:rsidR="00D36D26" w:rsidRPr="001253CD" w:rsidRDefault="00D36D26" w:rsidP="00D760F0">
      <w:pPr>
        <w:rPr>
          <w:lang w:val="lt-LT"/>
        </w:rPr>
      </w:pPr>
    </w:p>
    <w:sectPr w:rsidR="00D36D26" w:rsidRPr="001253CD" w:rsidSect="00EA41E9">
      <w:pgSz w:w="12240" w:h="15840"/>
      <w:pgMar w:top="1134" w:right="1418"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605"/>
    <w:multiLevelType w:val="hybridMultilevel"/>
    <w:tmpl w:val="67408698"/>
    <w:lvl w:ilvl="0" w:tplc="04270001">
      <w:start w:val="1"/>
      <w:numFmt w:val="bullet"/>
      <w:lvlText w:val=""/>
      <w:lvlJc w:val="left"/>
      <w:pPr>
        <w:ind w:left="360" w:hanging="360"/>
      </w:pPr>
      <w:rPr>
        <w:rFonts w:ascii="Symbol" w:hAnsi="Symbol" w:hint="default"/>
      </w:rPr>
    </w:lvl>
    <w:lvl w:ilvl="1" w:tplc="04270001">
      <w:start w:val="1"/>
      <w:numFmt w:val="bullet"/>
      <w:lvlText w:val=""/>
      <w:lvlJc w:val="left"/>
      <w:pPr>
        <w:ind w:left="1290" w:hanging="570"/>
      </w:pPr>
      <w:rPr>
        <w:rFonts w:ascii="Symbol" w:hAnsi="Symbol"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 w15:restartNumberingAfterBreak="0">
    <w:nsid w:val="1AB12581"/>
    <w:multiLevelType w:val="hybridMultilevel"/>
    <w:tmpl w:val="5C7A3ED6"/>
    <w:lvl w:ilvl="0" w:tplc="04270001">
      <w:start w:val="1"/>
      <w:numFmt w:val="bullet"/>
      <w:lvlText w:val=""/>
      <w:lvlJc w:val="left"/>
      <w:pPr>
        <w:ind w:left="720" w:hanging="360"/>
      </w:pPr>
      <w:rPr>
        <w:rFonts w:ascii="Symbol" w:hAnsi="Symbol" w:hint="default"/>
      </w:rPr>
    </w:lvl>
    <w:lvl w:ilvl="1" w:tplc="0366B520">
      <w:start w:val="3"/>
      <w:numFmt w:val="bullet"/>
      <w:lvlText w:val="-"/>
      <w:lvlJc w:val="left"/>
      <w:pPr>
        <w:ind w:left="1650" w:hanging="570"/>
      </w:pPr>
      <w:rPr>
        <w:rFonts w:ascii="Times New Roman" w:eastAsiaTheme="minorHAnsi"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27A51C9"/>
    <w:multiLevelType w:val="hybridMultilevel"/>
    <w:tmpl w:val="C5840232"/>
    <w:lvl w:ilvl="0" w:tplc="04270001">
      <w:start w:val="1"/>
      <w:numFmt w:val="bullet"/>
      <w:lvlText w:val=""/>
      <w:lvlJc w:val="left"/>
      <w:pPr>
        <w:ind w:left="360" w:hanging="360"/>
      </w:pPr>
      <w:rPr>
        <w:rFonts w:ascii="Symbol" w:hAnsi="Symbol" w:hint="default"/>
      </w:rPr>
    </w:lvl>
    <w:lvl w:ilvl="1" w:tplc="04270001">
      <w:start w:val="1"/>
      <w:numFmt w:val="bullet"/>
      <w:lvlText w:val=""/>
      <w:lvlJc w:val="left"/>
      <w:pPr>
        <w:ind w:left="1290" w:hanging="570"/>
      </w:pPr>
      <w:rPr>
        <w:rFonts w:ascii="Symbol" w:hAnsi="Symbol"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25F43B45"/>
    <w:multiLevelType w:val="hybridMultilevel"/>
    <w:tmpl w:val="6ED8DDD0"/>
    <w:lvl w:ilvl="0" w:tplc="04270001">
      <w:start w:val="1"/>
      <w:numFmt w:val="bullet"/>
      <w:lvlText w:val=""/>
      <w:lvlJc w:val="left"/>
      <w:pPr>
        <w:ind w:left="720" w:hanging="360"/>
      </w:pPr>
      <w:rPr>
        <w:rFonts w:ascii="Symbol" w:hAnsi="Symbol" w:hint="default"/>
      </w:rPr>
    </w:lvl>
    <w:lvl w:ilvl="1" w:tplc="24727416">
      <w:start w:val="3"/>
      <w:numFmt w:val="bullet"/>
      <w:lvlText w:val="-"/>
      <w:lvlJc w:val="left"/>
      <w:pPr>
        <w:ind w:left="1800" w:hanging="720"/>
      </w:pPr>
      <w:rPr>
        <w:rFonts w:ascii="Times New Roman" w:eastAsiaTheme="minorHAnsi"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95B482C"/>
    <w:multiLevelType w:val="hybridMultilevel"/>
    <w:tmpl w:val="1CCC3904"/>
    <w:lvl w:ilvl="0" w:tplc="FA1491E8">
      <w:start w:val="3"/>
      <w:numFmt w:val="bullet"/>
      <w:lvlText w:val="-"/>
      <w:lvlJc w:val="left"/>
      <w:pPr>
        <w:ind w:left="930" w:hanging="57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A7B5CEE"/>
    <w:multiLevelType w:val="hybridMultilevel"/>
    <w:tmpl w:val="E662ECA2"/>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6" w15:restartNumberingAfterBreak="0">
    <w:nsid w:val="2F3F4430"/>
    <w:multiLevelType w:val="hybridMultilevel"/>
    <w:tmpl w:val="DFEABD0A"/>
    <w:lvl w:ilvl="0" w:tplc="04270001">
      <w:start w:val="1"/>
      <w:numFmt w:val="bullet"/>
      <w:lvlText w:val=""/>
      <w:lvlJc w:val="left"/>
      <w:pPr>
        <w:ind w:left="360" w:hanging="360"/>
      </w:pPr>
      <w:rPr>
        <w:rFonts w:ascii="Symbol" w:hAnsi="Symbol" w:hint="default"/>
      </w:rPr>
    </w:lvl>
    <w:lvl w:ilvl="1" w:tplc="C66E02EC">
      <w:start w:val="3"/>
      <w:numFmt w:val="bullet"/>
      <w:lvlText w:val="-"/>
      <w:lvlJc w:val="left"/>
      <w:pPr>
        <w:ind w:left="1290" w:hanging="570"/>
      </w:pPr>
      <w:rPr>
        <w:rFonts w:ascii="Times New Roman" w:eastAsiaTheme="minorHAnsi" w:hAnsi="Times New Roman" w:cs="Times New Roman"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33D52F21"/>
    <w:multiLevelType w:val="hybridMultilevel"/>
    <w:tmpl w:val="6C42792A"/>
    <w:lvl w:ilvl="0" w:tplc="04270001">
      <w:start w:val="1"/>
      <w:numFmt w:val="bullet"/>
      <w:lvlText w:val=""/>
      <w:lvlJc w:val="left"/>
      <w:pPr>
        <w:ind w:left="360" w:hanging="360"/>
      </w:pPr>
      <w:rPr>
        <w:rFonts w:ascii="Symbol" w:hAnsi="Symbol" w:hint="default"/>
      </w:rPr>
    </w:lvl>
    <w:lvl w:ilvl="1" w:tplc="04270001">
      <w:start w:val="1"/>
      <w:numFmt w:val="bullet"/>
      <w:lvlText w:val=""/>
      <w:lvlJc w:val="left"/>
      <w:pPr>
        <w:ind w:left="1290" w:hanging="570"/>
      </w:pPr>
      <w:rPr>
        <w:rFonts w:ascii="Symbol" w:hAnsi="Symbol"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345D1165"/>
    <w:multiLevelType w:val="hybridMultilevel"/>
    <w:tmpl w:val="F776FD66"/>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15:restartNumberingAfterBreak="0">
    <w:nsid w:val="3B200744"/>
    <w:multiLevelType w:val="hybridMultilevel"/>
    <w:tmpl w:val="67581954"/>
    <w:lvl w:ilvl="0" w:tplc="04270001">
      <w:start w:val="1"/>
      <w:numFmt w:val="bullet"/>
      <w:lvlText w:val=""/>
      <w:lvlJc w:val="left"/>
      <w:pPr>
        <w:ind w:left="720" w:hanging="360"/>
      </w:pPr>
      <w:rPr>
        <w:rFonts w:ascii="Symbol" w:hAnsi="Symbol" w:hint="default"/>
      </w:rPr>
    </w:lvl>
    <w:lvl w:ilvl="1" w:tplc="EEE6B04C">
      <w:start w:val="3"/>
      <w:numFmt w:val="bullet"/>
      <w:lvlText w:val="-"/>
      <w:lvlJc w:val="left"/>
      <w:pPr>
        <w:ind w:left="1650" w:hanging="570"/>
      </w:pPr>
      <w:rPr>
        <w:rFonts w:ascii="Times New Roman" w:eastAsiaTheme="minorHAnsi"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D126550"/>
    <w:multiLevelType w:val="hybridMultilevel"/>
    <w:tmpl w:val="D9286E7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23C1E85"/>
    <w:multiLevelType w:val="hybridMultilevel"/>
    <w:tmpl w:val="05107260"/>
    <w:lvl w:ilvl="0" w:tplc="531CE814">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52FF59D6"/>
    <w:multiLevelType w:val="hybridMultilevel"/>
    <w:tmpl w:val="412EEF6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653699D"/>
    <w:multiLevelType w:val="hybridMultilevel"/>
    <w:tmpl w:val="90A6B178"/>
    <w:lvl w:ilvl="0" w:tplc="96385600">
      <w:start w:val="3"/>
      <w:numFmt w:val="bullet"/>
      <w:lvlText w:val="-"/>
      <w:lvlJc w:val="left"/>
      <w:pPr>
        <w:ind w:left="930" w:hanging="57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C9D3FCB"/>
    <w:multiLevelType w:val="hybridMultilevel"/>
    <w:tmpl w:val="B8B81406"/>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650" w:hanging="57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16A5C6A"/>
    <w:multiLevelType w:val="hybridMultilevel"/>
    <w:tmpl w:val="56F8C05C"/>
    <w:lvl w:ilvl="0" w:tplc="04270001">
      <w:start w:val="1"/>
      <w:numFmt w:val="bullet"/>
      <w:lvlText w:val=""/>
      <w:lvlJc w:val="left"/>
      <w:pPr>
        <w:ind w:left="360" w:hanging="360"/>
      </w:pPr>
      <w:rPr>
        <w:rFonts w:ascii="Symbol" w:hAnsi="Symbol" w:hint="default"/>
      </w:rPr>
    </w:lvl>
    <w:lvl w:ilvl="1" w:tplc="04270001">
      <w:start w:val="1"/>
      <w:numFmt w:val="bullet"/>
      <w:lvlText w:val=""/>
      <w:lvlJc w:val="left"/>
      <w:pPr>
        <w:ind w:left="1290" w:hanging="570"/>
      </w:pPr>
      <w:rPr>
        <w:rFonts w:ascii="Symbol" w:hAnsi="Symbol"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6" w15:restartNumberingAfterBreak="0">
    <w:nsid w:val="62A475AF"/>
    <w:multiLevelType w:val="multilevel"/>
    <w:tmpl w:val="0832C654"/>
    <w:lvl w:ilvl="0">
      <w:start w:val="1"/>
      <w:numFmt w:val="bullet"/>
      <w:lvlText w:val=""/>
      <w:lvlJc w:val="left"/>
      <w:pPr>
        <w:ind w:left="360" w:hanging="360"/>
      </w:pPr>
      <w:rPr>
        <w:rFonts w:ascii="Symbol" w:hAnsi="Symbol" w:hint="default"/>
      </w:rPr>
    </w:lvl>
    <w:lvl w:ilvl="1">
      <w:start w:val="1"/>
      <w:numFmt w:val="bullet"/>
      <w:lvlText w:val=""/>
      <w:lvlJc w:val="left"/>
      <w:pPr>
        <w:tabs>
          <w:tab w:val="num" w:pos="1080"/>
        </w:tabs>
        <w:ind w:left="1080" w:hanging="360"/>
      </w:pPr>
      <w:rPr>
        <w:rFonts w:ascii="Symbol" w:hAnsi="Symbol"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15:restartNumberingAfterBreak="0">
    <w:nsid w:val="67223FA5"/>
    <w:multiLevelType w:val="hybridMultilevel"/>
    <w:tmpl w:val="A58EA36E"/>
    <w:lvl w:ilvl="0" w:tplc="04270001">
      <w:start w:val="1"/>
      <w:numFmt w:val="bullet"/>
      <w:lvlText w:val=""/>
      <w:lvlJc w:val="left"/>
      <w:pPr>
        <w:ind w:left="570" w:hanging="57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8" w15:restartNumberingAfterBreak="0">
    <w:nsid w:val="68A71B3F"/>
    <w:multiLevelType w:val="hybridMultilevel"/>
    <w:tmpl w:val="F1366B34"/>
    <w:lvl w:ilvl="0" w:tplc="04270001">
      <w:start w:val="1"/>
      <w:numFmt w:val="bullet"/>
      <w:lvlText w:val=""/>
      <w:lvlJc w:val="left"/>
      <w:pPr>
        <w:ind w:left="360" w:hanging="360"/>
      </w:pPr>
      <w:rPr>
        <w:rFonts w:ascii="Symbol" w:hAnsi="Symbol" w:hint="default"/>
      </w:rPr>
    </w:lvl>
    <w:lvl w:ilvl="1" w:tplc="04270001">
      <w:start w:val="1"/>
      <w:numFmt w:val="bullet"/>
      <w:lvlText w:val=""/>
      <w:lvlJc w:val="left"/>
      <w:pPr>
        <w:ind w:left="1290" w:hanging="570"/>
      </w:pPr>
      <w:rPr>
        <w:rFonts w:ascii="Symbol" w:hAnsi="Symbol"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9" w15:restartNumberingAfterBreak="0">
    <w:nsid w:val="6BC070A2"/>
    <w:multiLevelType w:val="hybridMultilevel"/>
    <w:tmpl w:val="8F44CF0A"/>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0" w15:restartNumberingAfterBreak="0">
    <w:nsid w:val="6FFA16F0"/>
    <w:multiLevelType w:val="hybridMultilevel"/>
    <w:tmpl w:val="34C6F21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694191026">
    <w:abstractNumId w:val="8"/>
  </w:num>
  <w:num w:numId="2" w16cid:durableId="1532183803">
    <w:abstractNumId w:val="13"/>
  </w:num>
  <w:num w:numId="3" w16cid:durableId="1125733079">
    <w:abstractNumId w:val="20"/>
  </w:num>
  <w:num w:numId="4" w16cid:durableId="1733891686">
    <w:abstractNumId w:val="4"/>
  </w:num>
  <w:num w:numId="5" w16cid:durableId="1308434513">
    <w:abstractNumId w:val="17"/>
  </w:num>
  <w:num w:numId="6" w16cid:durableId="1059743273">
    <w:abstractNumId w:val="16"/>
  </w:num>
  <w:num w:numId="7" w16cid:durableId="1967808042">
    <w:abstractNumId w:val="6"/>
  </w:num>
  <w:num w:numId="8" w16cid:durableId="978726787">
    <w:abstractNumId w:val="11"/>
  </w:num>
  <w:num w:numId="9" w16cid:durableId="1984431818">
    <w:abstractNumId w:val="1"/>
  </w:num>
  <w:num w:numId="10" w16cid:durableId="914316066">
    <w:abstractNumId w:val="9"/>
  </w:num>
  <w:num w:numId="11" w16cid:durableId="1097407976">
    <w:abstractNumId w:val="14"/>
  </w:num>
  <w:num w:numId="12" w16cid:durableId="1172137775">
    <w:abstractNumId w:val="3"/>
  </w:num>
  <w:num w:numId="13" w16cid:durableId="619799462">
    <w:abstractNumId w:val="12"/>
  </w:num>
  <w:num w:numId="14" w16cid:durableId="1027871942">
    <w:abstractNumId w:val="10"/>
  </w:num>
  <w:num w:numId="15" w16cid:durableId="868378420">
    <w:abstractNumId w:val="18"/>
  </w:num>
  <w:num w:numId="16" w16cid:durableId="244728481">
    <w:abstractNumId w:val="2"/>
  </w:num>
  <w:num w:numId="17" w16cid:durableId="1918246071">
    <w:abstractNumId w:val="0"/>
  </w:num>
  <w:num w:numId="18" w16cid:durableId="378014192">
    <w:abstractNumId w:val="19"/>
  </w:num>
  <w:num w:numId="19" w16cid:durableId="1505974517">
    <w:abstractNumId w:val="7"/>
  </w:num>
  <w:num w:numId="20" w16cid:durableId="1933976748">
    <w:abstractNumId w:val="15"/>
  </w:num>
  <w:num w:numId="21" w16cid:durableId="143158710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CD4"/>
    <w:rsid w:val="000010C4"/>
    <w:rsid w:val="000161E2"/>
    <w:rsid w:val="0001771C"/>
    <w:rsid w:val="0002735D"/>
    <w:rsid w:val="00030EC6"/>
    <w:rsid w:val="00031ACD"/>
    <w:rsid w:val="00032115"/>
    <w:rsid w:val="0003375B"/>
    <w:rsid w:val="00036ECF"/>
    <w:rsid w:val="00046923"/>
    <w:rsid w:val="00051331"/>
    <w:rsid w:val="0005370F"/>
    <w:rsid w:val="00055499"/>
    <w:rsid w:val="00057911"/>
    <w:rsid w:val="0006168B"/>
    <w:rsid w:val="000676C1"/>
    <w:rsid w:val="00077DCB"/>
    <w:rsid w:val="000850C4"/>
    <w:rsid w:val="00085A6F"/>
    <w:rsid w:val="00086FD2"/>
    <w:rsid w:val="00095BBF"/>
    <w:rsid w:val="00095C03"/>
    <w:rsid w:val="000A1D25"/>
    <w:rsid w:val="000A3A1E"/>
    <w:rsid w:val="000A656C"/>
    <w:rsid w:val="000B4442"/>
    <w:rsid w:val="000C005A"/>
    <w:rsid w:val="000D44AD"/>
    <w:rsid w:val="000D533D"/>
    <w:rsid w:val="000E5D07"/>
    <w:rsid w:val="00106BB8"/>
    <w:rsid w:val="00106C2D"/>
    <w:rsid w:val="00114BF2"/>
    <w:rsid w:val="001150F0"/>
    <w:rsid w:val="001244FB"/>
    <w:rsid w:val="001253CD"/>
    <w:rsid w:val="00127366"/>
    <w:rsid w:val="00127BEE"/>
    <w:rsid w:val="0013200B"/>
    <w:rsid w:val="00136A72"/>
    <w:rsid w:val="00137CFE"/>
    <w:rsid w:val="00142DA6"/>
    <w:rsid w:val="00143290"/>
    <w:rsid w:val="00150C9B"/>
    <w:rsid w:val="00151207"/>
    <w:rsid w:val="00151271"/>
    <w:rsid w:val="00152CE6"/>
    <w:rsid w:val="001565BC"/>
    <w:rsid w:val="00157E5C"/>
    <w:rsid w:val="001613A3"/>
    <w:rsid w:val="00165FCE"/>
    <w:rsid w:val="00167420"/>
    <w:rsid w:val="001748D7"/>
    <w:rsid w:val="00175BB8"/>
    <w:rsid w:val="00175C84"/>
    <w:rsid w:val="00183FA7"/>
    <w:rsid w:val="001857C0"/>
    <w:rsid w:val="001868B3"/>
    <w:rsid w:val="001871CC"/>
    <w:rsid w:val="001A5838"/>
    <w:rsid w:val="001B64B9"/>
    <w:rsid w:val="001D017C"/>
    <w:rsid w:val="001D4878"/>
    <w:rsid w:val="001D5037"/>
    <w:rsid w:val="001D671C"/>
    <w:rsid w:val="001D7B85"/>
    <w:rsid w:val="001E37A0"/>
    <w:rsid w:val="001E4AED"/>
    <w:rsid w:val="001E60FB"/>
    <w:rsid w:val="001F321B"/>
    <w:rsid w:val="001F709B"/>
    <w:rsid w:val="002007E5"/>
    <w:rsid w:val="00203313"/>
    <w:rsid w:val="00204B33"/>
    <w:rsid w:val="0020715A"/>
    <w:rsid w:val="0021164D"/>
    <w:rsid w:val="00212472"/>
    <w:rsid w:val="00234606"/>
    <w:rsid w:val="00236993"/>
    <w:rsid w:val="00242556"/>
    <w:rsid w:val="00242A30"/>
    <w:rsid w:val="00245E88"/>
    <w:rsid w:val="00250CFD"/>
    <w:rsid w:val="002536E5"/>
    <w:rsid w:val="00253F1C"/>
    <w:rsid w:val="00254C58"/>
    <w:rsid w:val="00262C2A"/>
    <w:rsid w:val="00264938"/>
    <w:rsid w:val="00264A36"/>
    <w:rsid w:val="002657F8"/>
    <w:rsid w:val="00265911"/>
    <w:rsid w:val="00266840"/>
    <w:rsid w:val="002717C4"/>
    <w:rsid w:val="00273456"/>
    <w:rsid w:val="0027602E"/>
    <w:rsid w:val="00276C5F"/>
    <w:rsid w:val="00277939"/>
    <w:rsid w:val="00280221"/>
    <w:rsid w:val="00280C40"/>
    <w:rsid w:val="0028369E"/>
    <w:rsid w:val="00284ABB"/>
    <w:rsid w:val="002A5722"/>
    <w:rsid w:val="002B1526"/>
    <w:rsid w:val="002B5F38"/>
    <w:rsid w:val="002B7B24"/>
    <w:rsid w:val="002C5E6F"/>
    <w:rsid w:val="002C787A"/>
    <w:rsid w:val="002D43F1"/>
    <w:rsid w:val="002D59FF"/>
    <w:rsid w:val="002E442C"/>
    <w:rsid w:val="002E630A"/>
    <w:rsid w:val="002E6A1D"/>
    <w:rsid w:val="002F5A20"/>
    <w:rsid w:val="003109FF"/>
    <w:rsid w:val="00316E73"/>
    <w:rsid w:val="003220F3"/>
    <w:rsid w:val="0032510C"/>
    <w:rsid w:val="00325D43"/>
    <w:rsid w:val="0033040F"/>
    <w:rsid w:val="00337DD2"/>
    <w:rsid w:val="00337F42"/>
    <w:rsid w:val="0035647E"/>
    <w:rsid w:val="00367B3A"/>
    <w:rsid w:val="00374352"/>
    <w:rsid w:val="00376716"/>
    <w:rsid w:val="00392BFB"/>
    <w:rsid w:val="003A42B0"/>
    <w:rsid w:val="003A4DD2"/>
    <w:rsid w:val="003B2760"/>
    <w:rsid w:val="003B496D"/>
    <w:rsid w:val="003C3649"/>
    <w:rsid w:val="003C7F41"/>
    <w:rsid w:val="003D028B"/>
    <w:rsid w:val="003D244D"/>
    <w:rsid w:val="003D4CFE"/>
    <w:rsid w:val="003D534D"/>
    <w:rsid w:val="003E042E"/>
    <w:rsid w:val="003E62B4"/>
    <w:rsid w:val="003E6BE2"/>
    <w:rsid w:val="003F344F"/>
    <w:rsid w:val="0040749B"/>
    <w:rsid w:val="00414479"/>
    <w:rsid w:val="00414D53"/>
    <w:rsid w:val="004168A7"/>
    <w:rsid w:val="00434C3B"/>
    <w:rsid w:val="00442B27"/>
    <w:rsid w:val="004452A3"/>
    <w:rsid w:val="00447D7F"/>
    <w:rsid w:val="00457D79"/>
    <w:rsid w:val="00457DEB"/>
    <w:rsid w:val="0046108A"/>
    <w:rsid w:val="004621DE"/>
    <w:rsid w:val="0047624F"/>
    <w:rsid w:val="00485572"/>
    <w:rsid w:val="00491078"/>
    <w:rsid w:val="00496203"/>
    <w:rsid w:val="00496CAB"/>
    <w:rsid w:val="0049738A"/>
    <w:rsid w:val="004977FD"/>
    <w:rsid w:val="004A1D96"/>
    <w:rsid w:val="004A2CCB"/>
    <w:rsid w:val="004A3013"/>
    <w:rsid w:val="004B1070"/>
    <w:rsid w:val="004B3572"/>
    <w:rsid w:val="004C16B6"/>
    <w:rsid w:val="004C519B"/>
    <w:rsid w:val="004D2D32"/>
    <w:rsid w:val="004D6FBC"/>
    <w:rsid w:val="004E77B8"/>
    <w:rsid w:val="004F3B54"/>
    <w:rsid w:val="004F634A"/>
    <w:rsid w:val="00502D2A"/>
    <w:rsid w:val="005037E7"/>
    <w:rsid w:val="00506EDC"/>
    <w:rsid w:val="00515367"/>
    <w:rsid w:val="005164F8"/>
    <w:rsid w:val="0051764C"/>
    <w:rsid w:val="005235FC"/>
    <w:rsid w:val="0052535D"/>
    <w:rsid w:val="00532BC7"/>
    <w:rsid w:val="00533E24"/>
    <w:rsid w:val="00544EF5"/>
    <w:rsid w:val="00547F1C"/>
    <w:rsid w:val="00550683"/>
    <w:rsid w:val="00555456"/>
    <w:rsid w:val="0056116D"/>
    <w:rsid w:val="0056271D"/>
    <w:rsid w:val="005736FA"/>
    <w:rsid w:val="005822C0"/>
    <w:rsid w:val="00591401"/>
    <w:rsid w:val="005917D5"/>
    <w:rsid w:val="00594463"/>
    <w:rsid w:val="005A4D29"/>
    <w:rsid w:val="005B6DC5"/>
    <w:rsid w:val="005B71B7"/>
    <w:rsid w:val="005D2FDB"/>
    <w:rsid w:val="005E0914"/>
    <w:rsid w:val="005E5E75"/>
    <w:rsid w:val="005F027D"/>
    <w:rsid w:val="005F2981"/>
    <w:rsid w:val="005F4A81"/>
    <w:rsid w:val="00601111"/>
    <w:rsid w:val="00601AC2"/>
    <w:rsid w:val="00603319"/>
    <w:rsid w:val="00606DDC"/>
    <w:rsid w:val="00607502"/>
    <w:rsid w:val="0061317B"/>
    <w:rsid w:val="0061413F"/>
    <w:rsid w:val="00624EBA"/>
    <w:rsid w:val="00631613"/>
    <w:rsid w:val="00632486"/>
    <w:rsid w:val="00634998"/>
    <w:rsid w:val="0064260A"/>
    <w:rsid w:val="00643817"/>
    <w:rsid w:val="0065061F"/>
    <w:rsid w:val="006518B9"/>
    <w:rsid w:val="00652FC7"/>
    <w:rsid w:val="0065309E"/>
    <w:rsid w:val="00657388"/>
    <w:rsid w:val="00661117"/>
    <w:rsid w:val="006669CE"/>
    <w:rsid w:val="006679D0"/>
    <w:rsid w:val="0067008B"/>
    <w:rsid w:val="0067100C"/>
    <w:rsid w:val="00673A1D"/>
    <w:rsid w:val="00676272"/>
    <w:rsid w:val="00680D99"/>
    <w:rsid w:val="00684CB6"/>
    <w:rsid w:val="00696131"/>
    <w:rsid w:val="0069665E"/>
    <w:rsid w:val="006A5637"/>
    <w:rsid w:val="006B62BB"/>
    <w:rsid w:val="006C1176"/>
    <w:rsid w:val="006C1F4F"/>
    <w:rsid w:val="006C516F"/>
    <w:rsid w:val="006D3CDA"/>
    <w:rsid w:val="006D3DE1"/>
    <w:rsid w:val="006D755C"/>
    <w:rsid w:val="006E12AB"/>
    <w:rsid w:val="00703A12"/>
    <w:rsid w:val="00712661"/>
    <w:rsid w:val="007151A6"/>
    <w:rsid w:val="007159FF"/>
    <w:rsid w:val="007222B9"/>
    <w:rsid w:val="00722AF2"/>
    <w:rsid w:val="00724BE9"/>
    <w:rsid w:val="007325E6"/>
    <w:rsid w:val="00736721"/>
    <w:rsid w:val="00741633"/>
    <w:rsid w:val="007509FD"/>
    <w:rsid w:val="00750A33"/>
    <w:rsid w:val="00756DB6"/>
    <w:rsid w:val="007611DF"/>
    <w:rsid w:val="00765AD0"/>
    <w:rsid w:val="0077748F"/>
    <w:rsid w:val="00777F1E"/>
    <w:rsid w:val="00780EE2"/>
    <w:rsid w:val="00781FA9"/>
    <w:rsid w:val="00782AF8"/>
    <w:rsid w:val="0078470C"/>
    <w:rsid w:val="00795D96"/>
    <w:rsid w:val="007A1D2C"/>
    <w:rsid w:val="007A77EE"/>
    <w:rsid w:val="007B11F9"/>
    <w:rsid w:val="007B53EC"/>
    <w:rsid w:val="007B7556"/>
    <w:rsid w:val="007C098E"/>
    <w:rsid w:val="007C2CD4"/>
    <w:rsid w:val="007C42AB"/>
    <w:rsid w:val="007D3B43"/>
    <w:rsid w:val="007F03E6"/>
    <w:rsid w:val="007F66CF"/>
    <w:rsid w:val="00812E25"/>
    <w:rsid w:val="008169E5"/>
    <w:rsid w:val="00816F5D"/>
    <w:rsid w:val="0082009A"/>
    <w:rsid w:val="00825294"/>
    <w:rsid w:val="008310A2"/>
    <w:rsid w:val="00833623"/>
    <w:rsid w:val="00843019"/>
    <w:rsid w:val="00844300"/>
    <w:rsid w:val="008529C9"/>
    <w:rsid w:val="00862B49"/>
    <w:rsid w:val="00863E92"/>
    <w:rsid w:val="008662D6"/>
    <w:rsid w:val="00867C2A"/>
    <w:rsid w:val="008701BF"/>
    <w:rsid w:val="00874FEA"/>
    <w:rsid w:val="00876474"/>
    <w:rsid w:val="0088323E"/>
    <w:rsid w:val="00885D75"/>
    <w:rsid w:val="00893B89"/>
    <w:rsid w:val="008A0145"/>
    <w:rsid w:val="008A3472"/>
    <w:rsid w:val="008A3C12"/>
    <w:rsid w:val="008C21D9"/>
    <w:rsid w:val="008C6ECD"/>
    <w:rsid w:val="008D70DB"/>
    <w:rsid w:val="008D7277"/>
    <w:rsid w:val="008D7CE0"/>
    <w:rsid w:val="008E17AA"/>
    <w:rsid w:val="008E4496"/>
    <w:rsid w:val="008E7CD3"/>
    <w:rsid w:val="008F6336"/>
    <w:rsid w:val="008F69F3"/>
    <w:rsid w:val="00901D39"/>
    <w:rsid w:val="00912FDC"/>
    <w:rsid w:val="00913E26"/>
    <w:rsid w:val="0091450A"/>
    <w:rsid w:val="00921200"/>
    <w:rsid w:val="0092189A"/>
    <w:rsid w:val="00923820"/>
    <w:rsid w:val="0093336F"/>
    <w:rsid w:val="0093379D"/>
    <w:rsid w:val="00943704"/>
    <w:rsid w:val="00944125"/>
    <w:rsid w:val="00950293"/>
    <w:rsid w:val="00950907"/>
    <w:rsid w:val="00952694"/>
    <w:rsid w:val="00961081"/>
    <w:rsid w:val="00963D9C"/>
    <w:rsid w:val="00971B37"/>
    <w:rsid w:val="00984318"/>
    <w:rsid w:val="009855A7"/>
    <w:rsid w:val="00985D3D"/>
    <w:rsid w:val="00990D2F"/>
    <w:rsid w:val="00992B5E"/>
    <w:rsid w:val="009979D9"/>
    <w:rsid w:val="009A06F0"/>
    <w:rsid w:val="009A3D6C"/>
    <w:rsid w:val="009A5E7A"/>
    <w:rsid w:val="009A6D64"/>
    <w:rsid w:val="009B172E"/>
    <w:rsid w:val="009B4481"/>
    <w:rsid w:val="009B4D91"/>
    <w:rsid w:val="009C562A"/>
    <w:rsid w:val="009C711D"/>
    <w:rsid w:val="009D1E96"/>
    <w:rsid w:val="009F56FD"/>
    <w:rsid w:val="009F5BFE"/>
    <w:rsid w:val="00A034FD"/>
    <w:rsid w:val="00A0505C"/>
    <w:rsid w:val="00A11D31"/>
    <w:rsid w:val="00A2004D"/>
    <w:rsid w:val="00A24CE7"/>
    <w:rsid w:val="00A25B13"/>
    <w:rsid w:val="00A2750A"/>
    <w:rsid w:val="00A3267D"/>
    <w:rsid w:val="00A501A5"/>
    <w:rsid w:val="00A5049F"/>
    <w:rsid w:val="00A624EB"/>
    <w:rsid w:val="00A7085C"/>
    <w:rsid w:val="00A729DD"/>
    <w:rsid w:val="00A73911"/>
    <w:rsid w:val="00A73E12"/>
    <w:rsid w:val="00A77D32"/>
    <w:rsid w:val="00A83C1F"/>
    <w:rsid w:val="00A86C09"/>
    <w:rsid w:val="00A9741E"/>
    <w:rsid w:val="00AA4483"/>
    <w:rsid w:val="00AB3499"/>
    <w:rsid w:val="00AC4EC6"/>
    <w:rsid w:val="00AD1651"/>
    <w:rsid w:val="00AE5C0F"/>
    <w:rsid w:val="00AF1FCC"/>
    <w:rsid w:val="00AF241C"/>
    <w:rsid w:val="00AF26AF"/>
    <w:rsid w:val="00AF7EB3"/>
    <w:rsid w:val="00B0004E"/>
    <w:rsid w:val="00B019F0"/>
    <w:rsid w:val="00B12C10"/>
    <w:rsid w:val="00B13008"/>
    <w:rsid w:val="00B1475E"/>
    <w:rsid w:val="00B15EC3"/>
    <w:rsid w:val="00B16FDA"/>
    <w:rsid w:val="00B214CB"/>
    <w:rsid w:val="00B273F1"/>
    <w:rsid w:val="00B32019"/>
    <w:rsid w:val="00B3467A"/>
    <w:rsid w:val="00B403BE"/>
    <w:rsid w:val="00B43422"/>
    <w:rsid w:val="00B43D41"/>
    <w:rsid w:val="00B44BF2"/>
    <w:rsid w:val="00B45E37"/>
    <w:rsid w:val="00B547EB"/>
    <w:rsid w:val="00B54F72"/>
    <w:rsid w:val="00B57CB4"/>
    <w:rsid w:val="00B619E1"/>
    <w:rsid w:val="00B62310"/>
    <w:rsid w:val="00B71E6F"/>
    <w:rsid w:val="00B721B7"/>
    <w:rsid w:val="00B72CE4"/>
    <w:rsid w:val="00B735AC"/>
    <w:rsid w:val="00B74C15"/>
    <w:rsid w:val="00B86B8F"/>
    <w:rsid w:val="00B86F0F"/>
    <w:rsid w:val="00B912DB"/>
    <w:rsid w:val="00BA4BDB"/>
    <w:rsid w:val="00BA7176"/>
    <w:rsid w:val="00BB2F56"/>
    <w:rsid w:val="00BB4039"/>
    <w:rsid w:val="00BC1680"/>
    <w:rsid w:val="00BC2646"/>
    <w:rsid w:val="00BC43EE"/>
    <w:rsid w:val="00BC645E"/>
    <w:rsid w:val="00BC6776"/>
    <w:rsid w:val="00BD06ED"/>
    <w:rsid w:val="00BD084B"/>
    <w:rsid w:val="00BD1BDE"/>
    <w:rsid w:val="00BD54DE"/>
    <w:rsid w:val="00BE2412"/>
    <w:rsid w:val="00BE2779"/>
    <w:rsid w:val="00BF0F20"/>
    <w:rsid w:val="00BF1814"/>
    <w:rsid w:val="00C018D5"/>
    <w:rsid w:val="00C06EBC"/>
    <w:rsid w:val="00C1109B"/>
    <w:rsid w:val="00C1472E"/>
    <w:rsid w:val="00C20763"/>
    <w:rsid w:val="00C22ACA"/>
    <w:rsid w:val="00C24A0D"/>
    <w:rsid w:val="00C24D0C"/>
    <w:rsid w:val="00C27114"/>
    <w:rsid w:val="00C34C95"/>
    <w:rsid w:val="00C404FD"/>
    <w:rsid w:val="00C415A8"/>
    <w:rsid w:val="00C43C68"/>
    <w:rsid w:val="00C46F5D"/>
    <w:rsid w:val="00C46FB3"/>
    <w:rsid w:val="00C53DAE"/>
    <w:rsid w:val="00C54B85"/>
    <w:rsid w:val="00C5542E"/>
    <w:rsid w:val="00C6185B"/>
    <w:rsid w:val="00C703FD"/>
    <w:rsid w:val="00C70761"/>
    <w:rsid w:val="00C80975"/>
    <w:rsid w:val="00C81A0E"/>
    <w:rsid w:val="00C97207"/>
    <w:rsid w:val="00CA788B"/>
    <w:rsid w:val="00CB28CD"/>
    <w:rsid w:val="00CB5F4B"/>
    <w:rsid w:val="00CC1890"/>
    <w:rsid w:val="00CC3AB8"/>
    <w:rsid w:val="00CC5924"/>
    <w:rsid w:val="00CC5F08"/>
    <w:rsid w:val="00CE25A5"/>
    <w:rsid w:val="00CE48FB"/>
    <w:rsid w:val="00CF7F6B"/>
    <w:rsid w:val="00D013F8"/>
    <w:rsid w:val="00D061B6"/>
    <w:rsid w:val="00D12466"/>
    <w:rsid w:val="00D14172"/>
    <w:rsid w:val="00D167E3"/>
    <w:rsid w:val="00D22E12"/>
    <w:rsid w:val="00D25EB3"/>
    <w:rsid w:val="00D331A7"/>
    <w:rsid w:val="00D36D26"/>
    <w:rsid w:val="00D44ADB"/>
    <w:rsid w:val="00D52E7D"/>
    <w:rsid w:val="00D56A5A"/>
    <w:rsid w:val="00D61733"/>
    <w:rsid w:val="00D64F32"/>
    <w:rsid w:val="00D7156D"/>
    <w:rsid w:val="00D760F0"/>
    <w:rsid w:val="00DA0353"/>
    <w:rsid w:val="00DC40A5"/>
    <w:rsid w:val="00DC698D"/>
    <w:rsid w:val="00DC6B63"/>
    <w:rsid w:val="00DD2E07"/>
    <w:rsid w:val="00DD36C5"/>
    <w:rsid w:val="00DE1BB2"/>
    <w:rsid w:val="00DE4103"/>
    <w:rsid w:val="00DE5023"/>
    <w:rsid w:val="00DE76C8"/>
    <w:rsid w:val="00DF0CB7"/>
    <w:rsid w:val="00E1109E"/>
    <w:rsid w:val="00E157AD"/>
    <w:rsid w:val="00E3143E"/>
    <w:rsid w:val="00E325B3"/>
    <w:rsid w:val="00E36CB2"/>
    <w:rsid w:val="00E52965"/>
    <w:rsid w:val="00E52CD6"/>
    <w:rsid w:val="00E54CFA"/>
    <w:rsid w:val="00E55E70"/>
    <w:rsid w:val="00E579F5"/>
    <w:rsid w:val="00E640FE"/>
    <w:rsid w:val="00E67DDC"/>
    <w:rsid w:val="00E725EE"/>
    <w:rsid w:val="00E90C20"/>
    <w:rsid w:val="00E95D1D"/>
    <w:rsid w:val="00E97556"/>
    <w:rsid w:val="00EA41E9"/>
    <w:rsid w:val="00EA4DAF"/>
    <w:rsid w:val="00EB73AF"/>
    <w:rsid w:val="00EC53AA"/>
    <w:rsid w:val="00EC61D4"/>
    <w:rsid w:val="00EC6310"/>
    <w:rsid w:val="00EC6560"/>
    <w:rsid w:val="00ED13B0"/>
    <w:rsid w:val="00EE0C51"/>
    <w:rsid w:val="00EE5841"/>
    <w:rsid w:val="00EF4D06"/>
    <w:rsid w:val="00EF76A5"/>
    <w:rsid w:val="00F0047F"/>
    <w:rsid w:val="00F052A1"/>
    <w:rsid w:val="00F07364"/>
    <w:rsid w:val="00F1184F"/>
    <w:rsid w:val="00F13308"/>
    <w:rsid w:val="00F135F5"/>
    <w:rsid w:val="00F16A6D"/>
    <w:rsid w:val="00F17C39"/>
    <w:rsid w:val="00F23A35"/>
    <w:rsid w:val="00F247D8"/>
    <w:rsid w:val="00F24845"/>
    <w:rsid w:val="00F2675A"/>
    <w:rsid w:val="00F2717F"/>
    <w:rsid w:val="00F50672"/>
    <w:rsid w:val="00F522B8"/>
    <w:rsid w:val="00F54C35"/>
    <w:rsid w:val="00F60284"/>
    <w:rsid w:val="00F62CE3"/>
    <w:rsid w:val="00F62F3E"/>
    <w:rsid w:val="00F81556"/>
    <w:rsid w:val="00F81DB9"/>
    <w:rsid w:val="00F90B55"/>
    <w:rsid w:val="00F9203E"/>
    <w:rsid w:val="00F95295"/>
    <w:rsid w:val="00FA26E7"/>
    <w:rsid w:val="00FA7049"/>
    <w:rsid w:val="00FC60DC"/>
    <w:rsid w:val="00FC61BE"/>
    <w:rsid w:val="00FD021D"/>
    <w:rsid w:val="00FD0911"/>
    <w:rsid w:val="00FD4915"/>
    <w:rsid w:val="00FD700D"/>
    <w:rsid w:val="00FE4E9E"/>
    <w:rsid w:val="00FE6765"/>
    <w:rsid w:val="00FF25CB"/>
    <w:rsid w:val="00FF43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86C39"/>
  <w15:chartTrackingRefBased/>
  <w15:docId w15:val="{B76CDE64-7A3E-42A2-A7E8-7435E3DEF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621DE"/>
    <w:pPr>
      <w:tabs>
        <w:tab w:val="left" w:pos="567"/>
      </w:tabs>
      <w:suppressAutoHyphens/>
      <w:spacing w:after="0" w:line="260" w:lineRule="exact"/>
    </w:pPr>
    <w:rPr>
      <w:rFonts w:ascii="Times New Roman" w:eastAsia="Times New Roman" w:hAnsi="Times New Roman" w:cs="Times New Roman"/>
      <w:color w:val="00000A"/>
      <w:szCs w:val="20"/>
      <w:lang w:val="en-GB"/>
    </w:rPr>
  </w:style>
  <w:style w:type="paragraph" w:styleId="Antrat2">
    <w:name w:val="heading 2"/>
    <w:basedOn w:val="prastasis"/>
    <w:next w:val="prastasis"/>
    <w:link w:val="Antrat2Diagrama"/>
    <w:uiPriority w:val="99"/>
    <w:qFormat/>
    <w:rsid w:val="004621DE"/>
    <w:pPr>
      <w:keepNext/>
      <w:spacing w:before="240" w:after="60"/>
      <w:outlineLvl w:val="1"/>
    </w:pPr>
    <w:rPr>
      <w:rFonts w:ascii="Cambria" w:hAnsi="Cambria"/>
      <w:b/>
      <w:bCs/>
      <w:i/>
      <w:iCs/>
      <w:sz w:val="28"/>
      <w:szCs w:val="28"/>
      <w:lang w:eastAsia="ja-JP"/>
    </w:rPr>
  </w:style>
  <w:style w:type="paragraph" w:styleId="Antrat3">
    <w:name w:val="heading 3"/>
    <w:basedOn w:val="prastasis"/>
    <w:next w:val="prastasis"/>
    <w:link w:val="Antrat3Diagrama"/>
    <w:uiPriority w:val="99"/>
    <w:qFormat/>
    <w:rsid w:val="004621DE"/>
    <w:pPr>
      <w:keepNext/>
      <w:keepLines/>
      <w:spacing w:before="120" w:after="80"/>
      <w:outlineLvl w:val="2"/>
    </w:pPr>
    <w:rPr>
      <w:rFonts w:ascii="Cambria" w:hAnsi="Cambria"/>
      <w:b/>
      <w:bCs/>
      <w:sz w:val="26"/>
      <w:szCs w:val="26"/>
      <w:lang w:eastAsia="ja-JP"/>
    </w:rPr>
  </w:style>
  <w:style w:type="paragraph" w:styleId="Antrat4">
    <w:name w:val="heading 4"/>
    <w:basedOn w:val="prastasis"/>
    <w:next w:val="prastasis"/>
    <w:link w:val="Antrat4Diagrama"/>
    <w:uiPriority w:val="9"/>
    <w:semiHidden/>
    <w:unhideWhenUsed/>
    <w:qFormat/>
    <w:rsid w:val="009F56FD"/>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4621DE"/>
    <w:rPr>
      <w:rFonts w:ascii="Cambria" w:eastAsia="Times New Roman" w:hAnsi="Cambria" w:cs="Times New Roman"/>
      <w:b/>
      <w:bCs/>
      <w:i/>
      <w:iCs/>
      <w:color w:val="00000A"/>
      <w:sz w:val="28"/>
      <w:szCs w:val="28"/>
      <w:lang w:val="en-GB" w:eastAsia="ja-JP"/>
    </w:rPr>
  </w:style>
  <w:style w:type="character" w:customStyle="1" w:styleId="Antrat3Diagrama">
    <w:name w:val="Antraštė 3 Diagrama"/>
    <w:basedOn w:val="Numatytasispastraiposriftas"/>
    <w:link w:val="Antrat3"/>
    <w:uiPriority w:val="99"/>
    <w:rsid w:val="004621DE"/>
    <w:rPr>
      <w:rFonts w:ascii="Cambria" w:eastAsia="Times New Roman" w:hAnsi="Cambria" w:cs="Times New Roman"/>
      <w:b/>
      <w:bCs/>
      <w:color w:val="00000A"/>
      <w:sz w:val="26"/>
      <w:szCs w:val="26"/>
      <w:lang w:val="en-GB" w:eastAsia="ja-JP"/>
    </w:rPr>
  </w:style>
  <w:style w:type="character" w:customStyle="1" w:styleId="Antrat4Diagrama">
    <w:name w:val="Antraštė 4 Diagrama"/>
    <w:basedOn w:val="Numatytasispastraiposriftas"/>
    <w:link w:val="Antrat4"/>
    <w:uiPriority w:val="9"/>
    <w:semiHidden/>
    <w:rsid w:val="009F56FD"/>
    <w:rPr>
      <w:rFonts w:asciiTheme="majorHAnsi" w:eastAsiaTheme="majorEastAsia" w:hAnsiTheme="majorHAnsi" w:cstheme="majorBidi"/>
      <w:i/>
      <w:iCs/>
      <w:color w:val="2F5496" w:themeColor="accent1" w:themeShade="BF"/>
      <w:szCs w:val="20"/>
      <w:lang w:val="en-GB"/>
    </w:rPr>
  </w:style>
  <w:style w:type="paragraph" w:customStyle="1" w:styleId="Default">
    <w:name w:val="Default"/>
    <w:rsid w:val="006C516F"/>
    <w:pPr>
      <w:suppressAutoHyphens/>
      <w:spacing w:after="0" w:line="240" w:lineRule="auto"/>
    </w:pPr>
    <w:rPr>
      <w:rFonts w:ascii="Times New Roman" w:eastAsia="SimSun" w:hAnsi="Times New Roman" w:cs="Times New Roman"/>
      <w:color w:val="000000"/>
      <w:sz w:val="24"/>
      <w:szCs w:val="24"/>
      <w:lang w:eastAsia="zh-CN"/>
    </w:rPr>
  </w:style>
  <w:style w:type="character" w:styleId="Hipersaitas">
    <w:name w:val="Hyperlink"/>
    <w:rsid w:val="006C516F"/>
    <w:rPr>
      <w:color w:val="0000FF"/>
      <w:u w:val="single"/>
    </w:rPr>
  </w:style>
  <w:style w:type="paragraph" w:customStyle="1" w:styleId="TableParagraph">
    <w:name w:val="Table Paragraph"/>
    <w:basedOn w:val="prastasis"/>
    <w:uiPriority w:val="1"/>
    <w:qFormat/>
    <w:rsid w:val="001613A3"/>
    <w:pPr>
      <w:widowControl w:val="0"/>
      <w:tabs>
        <w:tab w:val="clear" w:pos="567"/>
      </w:tabs>
      <w:suppressAutoHyphens w:val="0"/>
      <w:autoSpaceDE w:val="0"/>
      <w:autoSpaceDN w:val="0"/>
      <w:spacing w:line="240" w:lineRule="auto"/>
      <w:ind w:left="112"/>
    </w:pPr>
    <w:rPr>
      <w:color w:val="auto"/>
      <w:szCs w:val="22"/>
      <w:lang w:val="de-DE" w:eastAsia="de-DE" w:bidi="de-DE"/>
    </w:rPr>
  </w:style>
  <w:style w:type="table" w:styleId="Lentelstinklelis">
    <w:name w:val="Table Grid"/>
    <w:basedOn w:val="prastojilentel"/>
    <w:uiPriority w:val="39"/>
    <w:rsid w:val="008C21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3D534D"/>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3D534D"/>
    <w:rPr>
      <w:rFonts w:ascii="Segoe UI" w:eastAsia="Times New Roman" w:hAnsi="Segoe UI" w:cs="Segoe UI"/>
      <w:color w:val="00000A"/>
      <w:sz w:val="18"/>
      <w:szCs w:val="18"/>
      <w:lang w:val="en-GB"/>
    </w:rPr>
  </w:style>
  <w:style w:type="paragraph" w:styleId="Sraopastraipa">
    <w:name w:val="List Paragraph"/>
    <w:basedOn w:val="prastasis"/>
    <w:uiPriority w:val="34"/>
    <w:qFormat/>
    <w:rsid w:val="003C3649"/>
    <w:pPr>
      <w:ind w:left="720"/>
      <w:contextualSpacing/>
    </w:pPr>
  </w:style>
  <w:style w:type="character" w:styleId="Komentaronuoroda">
    <w:name w:val="annotation reference"/>
    <w:basedOn w:val="Numatytasispastraiposriftas"/>
    <w:uiPriority w:val="99"/>
    <w:semiHidden/>
    <w:unhideWhenUsed/>
    <w:rsid w:val="00BF0F20"/>
    <w:rPr>
      <w:sz w:val="16"/>
      <w:szCs w:val="16"/>
    </w:rPr>
  </w:style>
  <w:style w:type="paragraph" w:styleId="Komentarotekstas">
    <w:name w:val="annotation text"/>
    <w:basedOn w:val="prastasis"/>
    <w:link w:val="KomentarotekstasDiagrama"/>
    <w:uiPriority w:val="99"/>
    <w:unhideWhenUsed/>
    <w:rsid w:val="00BF0F20"/>
    <w:pPr>
      <w:tabs>
        <w:tab w:val="clear" w:pos="567"/>
      </w:tabs>
      <w:suppressAutoHyphens w:val="0"/>
      <w:spacing w:after="160" w:line="240" w:lineRule="auto"/>
    </w:pPr>
    <w:rPr>
      <w:rFonts w:asciiTheme="minorHAnsi" w:eastAsiaTheme="minorHAnsi" w:hAnsiTheme="minorHAnsi" w:cstheme="minorBidi"/>
      <w:color w:val="auto"/>
      <w:sz w:val="20"/>
      <w:lang w:val="en-US"/>
    </w:rPr>
  </w:style>
  <w:style w:type="character" w:customStyle="1" w:styleId="KomentarotekstasDiagrama">
    <w:name w:val="Komentaro tekstas Diagrama"/>
    <w:basedOn w:val="Numatytasispastraiposriftas"/>
    <w:link w:val="Komentarotekstas"/>
    <w:uiPriority w:val="99"/>
    <w:rsid w:val="00BF0F20"/>
    <w:rPr>
      <w:sz w:val="20"/>
      <w:szCs w:val="20"/>
    </w:rPr>
  </w:style>
  <w:style w:type="paragraph" w:styleId="Komentarotema">
    <w:name w:val="annotation subject"/>
    <w:basedOn w:val="Komentarotekstas"/>
    <w:next w:val="Komentarotekstas"/>
    <w:link w:val="KomentarotemaDiagrama"/>
    <w:uiPriority w:val="99"/>
    <w:semiHidden/>
    <w:unhideWhenUsed/>
    <w:rsid w:val="008701BF"/>
    <w:pPr>
      <w:tabs>
        <w:tab w:val="left" w:pos="567"/>
      </w:tabs>
      <w:suppressAutoHyphens/>
      <w:spacing w:after="0"/>
    </w:pPr>
    <w:rPr>
      <w:rFonts w:ascii="Times New Roman" w:eastAsia="Times New Roman" w:hAnsi="Times New Roman" w:cs="Times New Roman"/>
      <w:b/>
      <w:bCs/>
      <w:color w:val="00000A"/>
      <w:lang w:val="en-GB"/>
    </w:rPr>
  </w:style>
  <w:style w:type="character" w:customStyle="1" w:styleId="KomentarotemaDiagrama">
    <w:name w:val="Komentaro tema Diagrama"/>
    <w:basedOn w:val="KomentarotekstasDiagrama"/>
    <w:link w:val="Komentarotema"/>
    <w:uiPriority w:val="99"/>
    <w:semiHidden/>
    <w:rsid w:val="008701BF"/>
    <w:rPr>
      <w:rFonts w:ascii="Times New Roman" w:eastAsia="Times New Roman" w:hAnsi="Times New Roman" w:cs="Times New Roman"/>
      <w:b/>
      <w:bCs/>
      <w:color w:val="00000A"/>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5243628">
      <w:bodyDiv w:val="1"/>
      <w:marLeft w:val="0"/>
      <w:marRight w:val="0"/>
      <w:marTop w:val="0"/>
      <w:marBottom w:val="0"/>
      <w:divBdr>
        <w:top w:val="none" w:sz="0" w:space="0" w:color="auto"/>
        <w:left w:val="none" w:sz="0" w:space="0" w:color="auto"/>
        <w:bottom w:val="none" w:sz="0" w:space="0" w:color="auto"/>
        <w:right w:val="none" w:sz="0" w:space="0" w:color="auto"/>
      </w:divBdr>
    </w:div>
    <w:div w:id="522399602">
      <w:bodyDiv w:val="1"/>
      <w:marLeft w:val="0"/>
      <w:marRight w:val="0"/>
      <w:marTop w:val="0"/>
      <w:marBottom w:val="0"/>
      <w:divBdr>
        <w:top w:val="none" w:sz="0" w:space="0" w:color="auto"/>
        <w:left w:val="none" w:sz="0" w:space="0" w:color="auto"/>
        <w:bottom w:val="none" w:sz="0" w:space="0" w:color="auto"/>
        <w:right w:val="none" w:sz="0" w:space="0" w:color="auto"/>
      </w:divBdr>
    </w:div>
    <w:div w:id="544801061">
      <w:bodyDiv w:val="1"/>
      <w:marLeft w:val="0"/>
      <w:marRight w:val="0"/>
      <w:marTop w:val="0"/>
      <w:marBottom w:val="0"/>
      <w:divBdr>
        <w:top w:val="none" w:sz="0" w:space="0" w:color="auto"/>
        <w:left w:val="none" w:sz="0" w:space="0" w:color="auto"/>
        <w:bottom w:val="none" w:sz="0" w:space="0" w:color="auto"/>
        <w:right w:val="none" w:sz="0" w:space="0" w:color="auto"/>
      </w:divBdr>
    </w:div>
    <w:div w:id="1889032704">
      <w:bodyDiv w:val="1"/>
      <w:marLeft w:val="0"/>
      <w:marRight w:val="0"/>
      <w:marTop w:val="0"/>
      <w:marBottom w:val="0"/>
      <w:divBdr>
        <w:top w:val="none" w:sz="0" w:space="0" w:color="auto"/>
        <w:left w:val="none" w:sz="0" w:space="0" w:color="auto"/>
        <w:bottom w:val="none" w:sz="0" w:space="0" w:color="auto"/>
        <w:right w:val="none" w:sz="0" w:space="0" w:color="auto"/>
      </w:divBdr>
    </w:div>
    <w:div w:id="1960797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3" Type="http://schemas.openxmlformats.org/officeDocument/2006/relationships/styles" Target="styles.xml"/><Relationship Id="rId7" Type="http://schemas.openxmlformats.org/officeDocument/2006/relationships/hyperlink" Target="https://www.vvkt.lt/index.php?4004286486"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vapris.vvkt.lt/vvkt-web/public/nrv"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9B64DC-CC77-4ACA-8813-62889DE59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17814</Words>
  <Characters>10155</Characters>
  <Application>Microsoft Office Word</Application>
  <DocSecurity>0</DocSecurity>
  <Lines>84</Lines>
  <Paragraphs>55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Ignė Pleskutė</dc:creator>
  <cp:keywords/>
  <dc:description/>
  <cp:lastModifiedBy>Birutė Valkauskaitė</cp:lastModifiedBy>
  <cp:revision>2</cp:revision>
  <dcterms:created xsi:type="dcterms:W3CDTF">2025-05-22T04:27:00Z</dcterms:created>
  <dcterms:modified xsi:type="dcterms:W3CDTF">2025-05-22T04:27:00Z</dcterms:modified>
</cp:coreProperties>
</file>