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C137" w14:textId="77777777" w:rsidR="008A1BD6" w:rsidRPr="0070063D" w:rsidRDefault="008A1BD6" w:rsidP="008C61F4">
      <w:pPr>
        <w:tabs>
          <w:tab w:val="clear" w:pos="567"/>
        </w:tabs>
        <w:spacing w:line="240" w:lineRule="auto"/>
        <w:rPr>
          <w:snapToGrid/>
          <w:lang w:val="lt-LT" w:eastAsia="lt-LT"/>
        </w:rPr>
      </w:pPr>
    </w:p>
    <w:p w14:paraId="71F9289A" w14:textId="77777777" w:rsidR="008A1BD6" w:rsidRPr="0070063D" w:rsidRDefault="008A1BD6" w:rsidP="008C61F4">
      <w:pPr>
        <w:tabs>
          <w:tab w:val="clear" w:pos="567"/>
        </w:tabs>
        <w:spacing w:line="240" w:lineRule="auto"/>
        <w:rPr>
          <w:snapToGrid/>
          <w:lang w:val="lt-LT" w:eastAsia="lt-LT"/>
        </w:rPr>
      </w:pPr>
    </w:p>
    <w:p w14:paraId="7E97A30A" w14:textId="77777777" w:rsidR="008A1BD6" w:rsidRPr="0070063D" w:rsidRDefault="008A1BD6" w:rsidP="008C61F4">
      <w:pPr>
        <w:tabs>
          <w:tab w:val="clear" w:pos="567"/>
        </w:tabs>
        <w:spacing w:line="240" w:lineRule="auto"/>
        <w:rPr>
          <w:snapToGrid/>
          <w:lang w:val="lt-LT" w:eastAsia="lt-LT"/>
        </w:rPr>
      </w:pPr>
    </w:p>
    <w:p w14:paraId="1A56A3A8" w14:textId="77777777" w:rsidR="008A1BD6" w:rsidRPr="0070063D" w:rsidRDefault="008A1BD6" w:rsidP="008C61F4">
      <w:pPr>
        <w:tabs>
          <w:tab w:val="clear" w:pos="567"/>
        </w:tabs>
        <w:spacing w:line="240" w:lineRule="auto"/>
        <w:rPr>
          <w:snapToGrid/>
          <w:lang w:val="lt-LT" w:eastAsia="lt-LT"/>
        </w:rPr>
      </w:pPr>
    </w:p>
    <w:p w14:paraId="08D1229A" w14:textId="77777777" w:rsidR="008A1BD6" w:rsidRPr="0070063D" w:rsidRDefault="008A1BD6" w:rsidP="008C61F4">
      <w:pPr>
        <w:tabs>
          <w:tab w:val="clear" w:pos="567"/>
        </w:tabs>
        <w:spacing w:line="240" w:lineRule="auto"/>
        <w:rPr>
          <w:snapToGrid/>
          <w:lang w:val="lt-LT" w:eastAsia="lt-LT"/>
        </w:rPr>
      </w:pPr>
    </w:p>
    <w:p w14:paraId="5A2914C2" w14:textId="77777777" w:rsidR="008A1BD6" w:rsidRPr="0070063D" w:rsidRDefault="008A1BD6" w:rsidP="008C61F4">
      <w:pPr>
        <w:tabs>
          <w:tab w:val="clear" w:pos="567"/>
        </w:tabs>
        <w:spacing w:line="240" w:lineRule="auto"/>
        <w:rPr>
          <w:snapToGrid/>
          <w:lang w:val="lt-LT" w:eastAsia="lt-LT"/>
        </w:rPr>
      </w:pPr>
    </w:p>
    <w:p w14:paraId="750E33C2" w14:textId="77777777" w:rsidR="008A1BD6" w:rsidRPr="0070063D" w:rsidRDefault="008A1BD6" w:rsidP="008C61F4">
      <w:pPr>
        <w:tabs>
          <w:tab w:val="clear" w:pos="567"/>
        </w:tabs>
        <w:spacing w:line="240" w:lineRule="auto"/>
        <w:rPr>
          <w:snapToGrid/>
          <w:lang w:val="lt-LT" w:eastAsia="lt-LT"/>
        </w:rPr>
      </w:pPr>
    </w:p>
    <w:p w14:paraId="3CE49F26" w14:textId="77777777" w:rsidR="008A1BD6" w:rsidRPr="0070063D" w:rsidRDefault="008A1BD6" w:rsidP="008C61F4">
      <w:pPr>
        <w:tabs>
          <w:tab w:val="clear" w:pos="567"/>
        </w:tabs>
        <w:spacing w:line="240" w:lineRule="auto"/>
        <w:rPr>
          <w:snapToGrid/>
          <w:lang w:val="lt-LT" w:eastAsia="lt-LT"/>
        </w:rPr>
      </w:pPr>
    </w:p>
    <w:p w14:paraId="29BA5072" w14:textId="77777777" w:rsidR="008A1BD6" w:rsidRPr="0070063D" w:rsidRDefault="008A1BD6" w:rsidP="008C61F4">
      <w:pPr>
        <w:tabs>
          <w:tab w:val="clear" w:pos="567"/>
        </w:tabs>
        <w:spacing w:line="240" w:lineRule="auto"/>
        <w:rPr>
          <w:snapToGrid/>
          <w:lang w:val="lt-LT" w:eastAsia="lt-LT"/>
        </w:rPr>
      </w:pPr>
    </w:p>
    <w:p w14:paraId="6BACDE82" w14:textId="77777777" w:rsidR="008A1BD6" w:rsidRPr="0070063D" w:rsidRDefault="008A1BD6" w:rsidP="008C61F4">
      <w:pPr>
        <w:tabs>
          <w:tab w:val="clear" w:pos="567"/>
        </w:tabs>
        <w:spacing w:line="240" w:lineRule="auto"/>
        <w:rPr>
          <w:snapToGrid/>
          <w:lang w:val="lt-LT" w:eastAsia="lt-LT"/>
        </w:rPr>
      </w:pPr>
    </w:p>
    <w:p w14:paraId="61E10ACC" w14:textId="77777777" w:rsidR="008A1BD6" w:rsidRPr="0070063D" w:rsidRDefault="008A1BD6" w:rsidP="008C61F4">
      <w:pPr>
        <w:tabs>
          <w:tab w:val="clear" w:pos="567"/>
        </w:tabs>
        <w:spacing w:line="240" w:lineRule="auto"/>
        <w:rPr>
          <w:snapToGrid/>
          <w:lang w:val="lt-LT" w:eastAsia="lt-LT"/>
        </w:rPr>
      </w:pPr>
    </w:p>
    <w:p w14:paraId="116831C4" w14:textId="77777777" w:rsidR="008A1BD6" w:rsidRPr="0070063D" w:rsidRDefault="008A1BD6" w:rsidP="008C61F4">
      <w:pPr>
        <w:tabs>
          <w:tab w:val="clear" w:pos="567"/>
        </w:tabs>
        <w:spacing w:line="240" w:lineRule="auto"/>
        <w:rPr>
          <w:snapToGrid/>
          <w:lang w:val="lt-LT" w:eastAsia="lt-LT"/>
        </w:rPr>
      </w:pPr>
    </w:p>
    <w:p w14:paraId="6549F721" w14:textId="77777777" w:rsidR="008A1BD6" w:rsidRPr="0070063D" w:rsidRDefault="008A1BD6" w:rsidP="008C61F4">
      <w:pPr>
        <w:tabs>
          <w:tab w:val="clear" w:pos="567"/>
        </w:tabs>
        <w:spacing w:line="240" w:lineRule="auto"/>
        <w:rPr>
          <w:snapToGrid/>
          <w:lang w:val="lt-LT" w:eastAsia="lt-LT"/>
        </w:rPr>
      </w:pPr>
    </w:p>
    <w:p w14:paraId="619A9F67" w14:textId="77777777" w:rsidR="008A1BD6" w:rsidRPr="0070063D" w:rsidRDefault="008A1BD6" w:rsidP="008C61F4">
      <w:pPr>
        <w:tabs>
          <w:tab w:val="clear" w:pos="567"/>
        </w:tabs>
        <w:spacing w:line="240" w:lineRule="auto"/>
        <w:rPr>
          <w:snapToGrid/>
          <w:lang w:val="lt-LT" w:eastAsia="lt-LT"/>
        </w:rPr>
      </w:pPr>
    </w:p>
    <w:p w14:paraId="03E21A46" w14:textId="77777777" w:rsidR="008A1BD6" w:rsidRPr="0070063D" w:rsidRDefault="008A1BD6" w:rsidP="008C61F4">
      <w:pPr>
        <w:tabs>
          <w:tab w:val="clear" w:pos="567"/>
        </w:tabs>
        <w:spacing w:line="240" w:lineRule="auto"/>
        <w:rPr>
          <w:snapToGrid/>
          <w:lang w:val="lt-LT" w:eastAsia="lt-LT"/>
        </w:rPr>
      </w:pPr>
    </w:p>
    <w:p w14:paraId="14169978" w14:textId="77777777" w:rsidR="008A1BD6" w:rsidRPr="0070063D" w:rsidRDefault="008A1BD6" w:rsidP="008C61F4">
      <w:pPr>
        <w:tabs>
          <w:tab w:val="clear" w:pos="567"/>
        </w:tabs>
        <w:spacing w:line="240" w:lineRule="auto"/>
        <w:rPr>
          <w:snapToGrid/>
          <w:lang w:val="lt-LT" w:eastAsia="lt-LT"/>
        </w:rPr>
      </w:pPr>
    </w:p>
    <w:p w14:paraId="420A4040" w14:textId="77777777" w:rsidR="008A1BD6" w:rsidRPr="0070063D" w:rsidRDefault="008A1BD6" w:rsidP="008C61F4">
      <w:pPr>
        <w:tabs>
          <w:tab w:val="clear" w:pos="567"/>
        </w:tabs>
        <w:spacing w:line="240" w:lineRule="auto"/>
        <w:rPr>
          <w:snapToGrid/>
          <w:lang w:val="lt-LT" w:eastAsia="lt-LT"/>
        </w:rPr>
      </w:pPr>
    </w:p>
    <w:p w14:paraId="1E4F9ECF" w14:textId="77777777" w:rsidR="008A1BD6" w:rsidRPr="0070063D" w:rsidRDefault="008A1BD6" w:rsidP="008C61F4">
      <w:pPr>
        <w:tabs>
          <w:tab w:val="clear" w:pos="567"/>
        </w:tabs>
        <w:spacing w:line="240" w:lineRule="auto"/>
        <w:rPr>
          <w:snapToGrid/>
          <w:lang w:val="lt-LT" w:eastAsia="lt-LT"/>
        </w:rPr>
      </w:pPr>
    </w:p>
    <w:p w14:paraId="6F8C3095" w14:textId="77777777" w:rsidR="008A1BD6" w:rsidRPr="0070063D" w:rsidRDefault="008A1BD6" w:rsidP="008C61F4">
      <w:pPr>
        <w:tabs>
          <w:tab w:val="clear" w:pos="567"/>
        </w:tabs>
        <w:spacing w:line="240" w:lineRule="auto"/>
        <w:rPr>
          <w:snapToGrid/>
          <w:lang w:val="lt-LT" w:eastAsia="lt-LT"/>
        </w:rPr>
      </w:pPr>
    </w:p>
    <w:p w14:paraId="7030A59C" w14:textId="77777777" w:rsidR="008A1BD6" w:rsidRPr="0070063D" w:rsidRDefault="008A1BD6" w:rsidP="008C61F4">
      <w:pPr>
        <w:tabs>
          <w:tab w:val="clear" w:pos="567"/>
        </w:tabs>
        <w:spacing w:line="240" w:lineRule="auto"/>
        <w:rPr>
          <w:snapToGrid/>
          <w:lang w:val="lt-LT" w:eastAsia="lt-LT"/>
        </w:rPr>
      </w:pPr>
    </w:p>
    <w:p w14:paraId="154E37A7" w14:textId="77777777" w:rsidR="008A1BD6" w:rsidRPr="0070063D" w:rsidRDefault="008A1BD6" w:rsidP="008C61F4">
      <w:pPr>
        <w:tabs>
          <w:tab w:val="clear" w:pos="567"/>
        </w:tabs>
        <w:spacing w:line="240" w:lineRule="auto"/>
        <w:rPr>
          <w:snapToGrid/>
          <w:lang w:val="lt-LT" w:eastAsia="lt-LT"/>
        </w:rPr>
      </w:pPr>
    </w:p>
    <w:p w14:paraId="74B9BD62" w14:textId="77777777" w:rsidR="008A1BD6" w:rsidRPr="0070063D" w:rsidRDefault="008A1BD6" w:rsidP="008C61F4">
      <w:pPr>
        <w:tabs>
          <w:tab w:val="clear" w:pos="567"/>
        </w:tabs>
        <w:spacing w:line="240" w:lineRule="auto"/>
        <w:rPr>
          <w:snapToGrid/>
          <w:lang w:val="lt-LT" w:eastAsia="lt-LT"/>
        </w:rPr>
      </w:pPr>
    </w:p>
    <w:p w14:paraId="14A34FE4" w14:textId="77777777" w:rsidR="008A1BD6" w:rsidRPr="0070063D" w:rsidRDefault="008A1BD6" w:rsidP="008C61F4">
      <w:pPr>
        <w:tabs>
          <w:tab w:val="clear" w:pos="567"/>
        </w:tabs>
        <w:spacing w:line="240" w:lineRule="auto"/>
        <w:rPr>
          <w:snapToGrid/>
          <w:lang w:val="lt-LT" w:eastAsia="lt-LT"/>
        </w:rPr>
      </w:pPr>
    </w:p>
    <w:p w14:paraId="583C97E5" w14:textId="40F6F25E" w:rsidR="008A1BD6" w:rsidRPr="0070063D" w:rsidRDefault="008A1BD6" w:rsidP="008C61F4">
      <w:pPr>
        <w:tabs>
          <w:tab w:val="clear" w:pos="567"/>
        </w:tabs>
        <w:spacing w:line="240" w:lineRule="auto"/>
        <w:jc w:val="center"/>
        <w:outlineLvl w:val="0"/>
        <w:rPr>
          <w:b/>
          <w:snapToGrid/>
          <w:kern w:val="28"/>
          <w:lang w:val="lt-LT" w:eastAsia="lt-LT"/>
        </w:rPr>
      </w:pPr>
      <w:r w:rsidRPr="0070063D">
        <w:rPr>
          <w:b/>
          <w:snapToGrid/>
          <w:kern w:val="28"/>
          <w:lang w:val="lt-LT" w:eastAsia="lt-LT"/>
        </w:rPr>
        <w:t>I</w:t>
      </w:r>
      <w:r w:rsidR="00500FFB">
        <w:rPr>
          <w:b/>
          <w:snapToGrid/>
          <w:kern w:val="28"/>
          <w:lang w:val="lt-LT" w:eastAsia="lt-LT"/>
        </w:rPr>
        <w:t> </w:t>
      </w:r>
      <w:r w:rsidRPr="0070063D">
        <w:rPr>
          <w:b/>
          <w:snapToGrid/>
          <w:kern w:val="28"/>
          <w:lang w:val="lt-LT" w:eastAsia="lt-LT"/>
        </w:rPr>
        <w:t>PRIEDAS</w:t>
      </w:r>
    </w:p>
    <w:p w14:paraId="279C23A1" w14:textId="77777777" w:rsidR="008A1BD6" w:rsidRPr="0070063D" w:rsidRDefault="008A1BD6" w:rsidP="008C61F4">
      <w:pPr>
        <w:tabs>
          <w:tab w:val="clear" w:pos="567"/>
        </w:tabs>
        <w:spacing w:line="240" w:lineRule="auto"/>
        <w:rPr>
          <w:snapToGrid/>
          <w:lang w:val="lt-LT" w:eastAsia="lt-LT"/>
        </w:rPr>
      </w:pPr>
    </w:p>
    <w:p w14:paraId="2C0F9F7F" w14:textId="77777777" w:rsidR="008A1BD6" w:rsidRPr="0070063D" w:rsidRDefault="008A1BD6" w:rsidP="008C61F4">
      <w:pPr>
        <w:tabs>
          <w:tab w:val="clear" w:pos="567"/>
        </w:tabs>
        <w:spacing w:line="240" w:lineRule="auto"/>
        <w:jc w:val="center"/>
        <w:outlineLvl w:val="0"/>
        <w:rPr>
          <w:b/>
          <w:snapToGrid/>
          <w:kern w:val="28"/>
          <w:lang w:val="lt-LT" w:eastAsia="lt-LT"/>
        </w:rPr>
      </w:pPr>
      <w:r w:rsidRPr="0070063D">
        <w:rPr>
          <w:b/>
          <w:snapToGrid/>
          <w:kern w:val="28"/>
          <w:lang w:val="lt-LT" w:eastAsia="lt-LT"/>
        </w:rPr>
        <w:t>PREPARATO CHARAKTERISTIKŲ SANTRAUKA</w:t>
      </w:r>
    </w:p>
    <w:p w14:paraId="704759D9"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snapToGrid/>
          <w:lang w:val="lt-LT" w:eastAsia="lt-LT"/>
        </w:rPr>
        <w:br w:type="page"/>
      </w:r>
      <w:r w:rsidRPr="0070063D">
        <w:rPr>
          <w:b/>
          <w:snapToGrid/>
          <w:lang w:val="lt-LT" w:eastAsia="lt-LT"/>
        </w:rPr>
        <w:lastRenderedPageBreak/>
        <w:t>VAISTINIO PREPARATO PAVADINIMAS</w:t>
      </w:r>
    </w:p>
    <w:p w14:paraId="7C4EC20E" w14:textId="77777777" w:rsidR="008A1BD6" w:rsidRPr="0070063D" w:rsidRDefault="008A1BD6" w:rsidP="008C61F4">
      <w:pPr>
        <w:tabs>
          <w:tab w:val="clear" w:pos="567"/>
        </w:tabs>
        <w:spacing w:line="240" w:lineRule="auto"/>
        <w:rPr>
          <w:snapToGrid/>
          <w:lang w:val="lt-LT" w:eastAsia="lt-LT"/>
        </w:rPr>
      </w:pPr>
    </w:p>
    <w:p w14:paraId="74778666"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w:t>
      </w:r>
      <w:r w:rsidR="00005361">
        <w:rPr>
          <w:snapToGrid/>
          <w:lang w:val="lt-LT" w:eastAsia="lt-LT"/>
        </w:rPr>
        <w:t>5</w:t>
      </w:r>
      <w:r w:rsidR="008A1BD6" w:rsidRPr="0070063D">
        <w:rPr>
          <w:snapToGrid/>
          <w:lang w:val="lt-LT" w:eastAsia="lt-LT"/>
        </w:rPr>
        <w:t xml:space="preserve"> mg/ml </w:t>
      </w:r>
      <w:r w:rsidR="003E2EC2" w:rsidRPr="0070063D">
        <w:rPr>
          <w:szCs w:val="22"/>
          <w:lang w:val="lt-LT"/>
        </w:rPr>
        <w:t xml:space="preserve">injekcinis ar infuzinis </w:t>
      </w:r>
      <w:r w:rsidR="008A1BD6" w:rsidRPr="0070063D">
        <w:rPr>
          <w:snapToGrid/>
          <w:lang w:val="lt-LT" w:eastAsia="lt-LT"/>
        </w:rPr>
        <w:t>tirpalas</w:t>
      </w:r>
    </w:p>
    <w:p w14:paraId="286BE5E0" w14:textId="77777777" w:rsidR="008A1BD6" w:rsidRPr="0070063D" w:rsidRDefault="008A1BD6" w:rsidP="008C61F4">
      <w:pPr>
        <w:tabs>
          <w:tab w:val="clear" w:pos="567"/>
        </w:tabs>
        <w:spacing w:line="240" w:lineRule="auto"/>
        <w:rPr>
          <w:snapToGrid/>
          <w:lang w:val="lt-LT" w:eastAsia="lt-LT"/>
        </w:rPr>
      </w:pPr>
    </w:p>
    <w:p w14:paraId="4E5E8EBA" w14:textId="77777777" w:rsidR="008A1BD6" w:rsidRPr="0070063D" w:rsidRDefault="008A1BD6" w:rsidP="008C61F4">
      <w:pPr>
        <w:tabs>
          <w:tab w:val="clear" w:pos="567"/>
        </w:tabs>
        <w:spacing w:line="240" w:lineRule="auto"/>
        <w:rPr>
          <w:snapToGrid/>
          <w:lang w:val="lt-LT" w:eastAsia="lt-LT"/>
        </w:rPr>
      </w:pPr>
    </w:p>
    <w:p w14:paraId="1C9652EF"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KOKYBINĖ IR KIEKYBINĖ SUDĖTIS</w:t>
      </w:r>
    </w:p>
    <w:p w14:paraId="4DF85ABD" w14:textId="77777777" w:rsidR="008A1BD6" w:rsidRPr="0070063D" w:rsidRDefault="008A1BD6" w:rsidP="008C61F4">
      <w:pPr>
        <w:tabs>
          <w:tab w:val="clear" w:pos="567"/>
        </w:tabs>
        <w:spacing w:line="240" w:lineRule="auto"/>
        <w:rPr>
          <w:snapToGrid/>
          <w:lang w:val="lt-LT" w:eastAsia="lt-LT"/>
        </w:rPr>
      </w:pPr>
    </w:p>
    <w:p w14:paraId="4BBDDC2D" w14:textId="5CBCCB3A" w:rsidR="008A1BD6" w:rsidRPr="0070063D" w:rsidRDefault="003E2EC2" w:rsidP="008C61F4">
      <w:pPr>
        <w:tabs>
          <w:tab w:val="clear" w:pos="567"/>
        </w:tabs>
        <w:spacing w:line="240" w:lineRule="auto"/>
        <w:rPr>
          <w:snapToGrid/>
          <w:lang w:val="lt-LT" w:eastAsia="lt-LT"/>
        </w:rPr>
      </w:pPr>
      <w:r w:rsidRPr="0070063D">
        <w:rPr>
          <w:snapToGrid/>
          <w:lang w:val="lt-LT" w:eastAsia="lt-LT"/>
        </w:rPr>
        <w:t>Kiekviename</w:t>
      </w:r>
      <w:r w:rsidR="00500FFB">
        <w:rPr>
          <w:snapToGrid/>
          <w:lang w:val="lt-LT" w:eastAsia="lt-LT"/>
        </w:rPr>
        <w:t> </w:t>
      </w:r>
      <w:r w:rsidRPr="0070063D">
        <w:rPr>
          <w:snapToGrid/>
          <w:lang w:val="lt-LT" w:eastAsia="lt-LT"/>
        </w:rPr>
        <w:t>mililitre</w:t>
      </w:r>
      <w:r w:rsidR="008A1BD6" w:rsidRPr="0070063D">
        <w:rPr>
          <w:snapToGrid/>
          <w:lang w:val="lt-LT" w:eastAsia="lt-LT"/>
        </w:rPr>
        <w:t xml:space="preserve"> yra </w:t>
      </w:r>
      <w:r w:rsidR="00005361">
        <w:rPr>
          <w:snapToGrid/>
          <w:lang w:val="lt-LT" w:eastAsia="lt-LT"/>
        </w:rPr>
        <w:t>5</w:t>
      </w:r>
      <w:r w:rsidR="008A1BD6" w:rsidRPr="0070063D">
        <w:rPr>
          <w:snapToGrid/>
          <w:lang w:val="lt-LT" w:eastAsia="lt-LT"/>
        </w:rPr>
        <w:t> mg midazolamo</w:t>
      </w:r>
      <w:r w:rsidRPr="0070063D">
        <w:rPr>
          <w:snapToGrid/>
          <w:lang w:val="lt-LT" w:eastAsia="lt-LT"/>
        </w:rPr>
        <w:t xml:space="preserve"> </w:t>
      </w:r>
      <w:r w:rsidR="008A1BD6" w:rsidRPr="0070063D">
        <w:rPr>
          <w:snapToGrid/>
          <w:lang w:val="lt-LT" w:eastAsia="lt-LT"/>
        </w:rPr>
        <w:t>(hidrochlorido pavidalu)</w:t>
      </w:r>
      <w:r w:rsidR="00263CF0" w:rsidRPr="0070063D">
        <w:rPr>
          <w:snapToGrid/>
          <w:lang w:val="lt-LT" w:eastAsia="lt-LT"/>
        </w:rPr>
        <w:t>.</w:t>
      </w:r>
    </w:p>
    <w:p w14:paraId="4DB48A2E" w14:textId="77777777" w:rsidR="003E2EC2" w:rsidRPr="0070063D" w:rsidRDefault="003E2EC2" w:rsidP="008C61F4">
      <w:pPr>
        <w:tabs>
          <w:tab w:val="clear" w:pos="567"/>
        </w:tabs>
        <w:spacing w:line="240" w:lineRule="auto"/>
        <w:rPr>
          <w:snapToGrid/>
          <w:lang w:val="lt-LT" w:eastAsia="lt-LT"/>
        </w:rPr>
      </w:pPr>
      <w:r w:rsidRPr="0070063D">
        <w:rPr>
          <w:snapToGrid/>
          <w:lang w:val="lt-LT" w:eastAsia="lt-LT"/>
        </w:rPr>
        <w:t xml:space="preserve">Kiekvienoje </w:t>
      </w:r>
      <w:r w:rsidR="00005361">
        <w:rPr>
          <w:snapToGrid/>
          <w:lang w:val="lt-LT" w:eastAsia="lt-LT"/>
        </w:rPr>
        <w:t>1</w:t>
      </w:r>
      <w:r w:rsidR="00263CF0" w:rsidRPr="0070063D">
        <w:rPr>
          <w:snapToGrid/>
          <w:lang w:val="lt-LT" w:eastAsia="lt-LT"/>
        </w:rPr>
        <w:t xml:space="preserve"> ml </w:t>
      </w:r>
      <w:r w:rsidRPr="0070063D">
        <w:rPr>
          <w:snapToGrid/>
          <w:lang w:val="lt-LT" w:eastAsia="lt-LT"/>
        </w:rPr>
        <w:t xml:space="preserve">ampulėje yra </w:t>
      </w:r>
      <w:r w:rsidR="00263CF0" w:rsidRPr="0070063D">
        <w:rPr>
          <w:snapToGrid/>
          <w:lang w:val="lt-LT" w:eastAsia="lt-LT"/>
        </w:rPr>
        <w:t>5 </w:t>
      </w:r>
      <w:r w:rsidRPr="0070063D">
        <w:rPr>
          <w:snapToGrid/>
          <w:lang w:val="lt-LT" w:eastAsia="lt-LT"/>
        </w:rPr>
        <w:t>mg midazolamo (hidrochlorido pavidalu)</w:t>
      </w:r>
      <w:r w:rsidR="00263CF0" w:rsidRPr="0070063D">
        <w:rPr>
          <w:snapToGrid/>
          <w:lang w:val="lt-LT" w:eastAsia="lt-LT"/>
        </w:rPr>
        <w:t>.</w:t>
      </w:r>
    </w:p>
    <w:p w14:paraId="2225ECC4" w14:textId="77777777" w:rsidR="008A1BD6" w:rsidRDefault="00005361" w:rsidP="008C61F4">
      <w:pPr>
        <w:tabs>
          <w:tab w:val="clear" w:pos="567"/>
        </w:tabs>
        <w:spacing w:line="240" w:lineRule="auto"/>
        <w:rPr>
          <w:snapToGrid/>
          <w:lang w:val="lt-LT" w:eastAsia="lt-LT"/>
        </w:rPr>
      </w:pPr>
      <w:r w:rsidRPr="0070063D">
        <w:rPr>
          <w:snapToGrid/>
          <w:lang w:val="lt-LT" w:eastAsia="lt-LT"/>
        </w:rPr>
        <w:t xml:space="preserve">Kiekvienoje </w:t>
      </w:r>
      <w:r>
        <w:rPr>
          <w:snapToGrid/>
          <w:lang w:val="lt-LT" w:eastAsia="lt-LT"/>
        </w:rPr>
        <w:t>3</w:t>
      </w:r>
      <w:r w:rsidRPr="0070063D">
        <w:rPr>
          <w:snapToGrid/>
          <w:lang w:val="lt-LT" w:eastAsia="lt-LT"/>
        </w:rPr>
        <w:t xml:space="preserve"> ml ampulėje yra </w:t>
      </w:r>
      <w:r>
        <w:rPr>
          <w:snapToGrid/>
          <w:lang w:val="lt-LT" w:eastAsia="lt-LT"/>
        </w:rPr>
        <w:t>1</w:t>
      </w:r>
      <w:r w:rsidRPr="0070063D">
        <w:rPr>
          <w:snapToGrid/>
          <w:lang w:val="lt-LT" w:eastAsia="lt-LT"/>
        </w:rPr>
        <w:t>5 mg midazolamo (hidrochlorido pavidalu)</w:t>
      </w:r>
      <w:r w:rsidR="0063525D">
        <w:rPr>
          <w:snapToGrid/>
          <w:lang w:val="lt-LT" w:eastAsia="lt-LT"/>
        </w:rPr>
        <w:t>.</w:t>
      </w:r>
    </w:p>
    <w:p w14:paraId="23F8DDD1" w14:textId="77777777" w:rsidR="00005361" w:rsidRPr="0070063D" w:rsidRDefault="00005361" w:rsidP="008C61F4">
      <w:pPr>
        <w:tabs>
          <w:tab w:val="clear" w:pos="567"/>
        </w:tabs>
        <w:spacing w:line="240" w:lineRule="auto"/>
        <w:rPr>
          <w:snapToGrid/>
          <w:lang w:val="lt-LT" w:eastAsia="lt-LT"/>
        </w:rPr>
      </w:pPr>
      <w:r w:rsidRPr="0070063D">
        <w:rPr>
          <w:snapToGrid/>
          <w:lang w:val="lt-LT" w:eastAsia="lt-LT"/>
        </w:rPr>
        <w:t xml:space="preserve">Kiekvienoje </w:t>
      </w:r>
      <w:r>
        <w:rPr>
          <w:snapToGrid/>
          <w:lang w:val="lt-LT" w:eastAsia="lt-LT"/>
        </w:rPr>
        <w:t>10</w:t>
      </w:r>
      <w:r w:rsidRPr="0070063D">
        <w:rPr>
          <w:snapToGrid/>
          <w:lang w:val="lt-LT" w:eastAsia="lt-LT"/>
        </w:rPr>
        <w:t> ml ampulėje yra 5</w:t>
      </w:r>
      <w:r>
        <w:rPr>
          <w:snapToGrid/>
          <w:lang w:val="lt-LT" w:eastAsia="lt-LT"/>
        </w:rPr>
        <w:t>0</w:t>
      </w:r>
      <w:r w:rsidRPr="0070063D">
        <w:rPr>
          <w:snapToGrid/>
          <w:lang w:val="lt-LT" w:eastAsia="lt-LT"/>
        </w:rPr>
        <w:t> mg midazolamo (hidrochlorido pavidalu)</w:t>
      </w:r>
      <w:r w:rsidR="0063525D">
        <w:rPr>
          <w:snapToGrid/>
          <w:lang w:val="lt-LT" w:eastAsia="lt-LT"/>
        </w:rPr>
        <w:t>.</w:t>
      </w:r>
    </w:p>
    <w:p w14:paraId="1D6260C3" w14:textId="77777777" w:rsidR="00005361" w:rsidRDefault="00005361" w:rsidP="008C61F4">
      <w:pPr>
        <w:tabs>
          <w:tab w:val="clear" w:pos="567"/>
        </w:tabs>
        <w:spacing w:line="240" w:lineRule="auto"/>
        <w:rPr>
          <w:snapToGrid/>
          <w:lang w:val="lt-LT" w:eastAsia="lt-LT"/>
        </w:rPr>
      </w:pPr>
    </w:p>
    <w:p w14:paraId="6226D767" w14:textId="2E91558F" w:rsidR="003E2EC2" w:rsidRPr="0070063D" w:rsidRDefault="00263CF0" w:rsidP="008C61F4">
      <w:pPr>
        <w:tabs>
          <w:tab w:val="clear" w:pos="567"/>
        </w:tabs>
        <w:spacing w:line="240" w:lineRule="auto"/>
        <w:rPr>
          <w:snapToGrid/>
          <w:lang w:val="lt-LT" w:eastAsia="lt-LT"/>
        </w:rPr>
      </w:pPr>
      <w:r w:rsidRPr="0070063D">
        <w:rPr>
          <w:snapToGrid/>
          <w:lang w:val="lt-LT" w:eastAsia="lt-LT"/>
        </w:rPr>
        <w:t xml:space="preserve">Šio vaistinio preparato sudėtyje yra natrio. Ampulėje yra </w:t>
      </w:r>
      <w:r w:rsidR="003E2EC2" w:rsidRPr="0070063D">
        <w:rPr>
          <w:lang w:val="lt-LT"/>
        </w:rPr>
        <w:t xml:space="preserve">mažiau </w:t>
      </w:r>
      <w:r w:rsidR="00442252">
        <w:rPr>
          <w:lang w:val="lt-LT"/>
        </w:rPr>
        <w:t>kaip</w:t>
      </w:r>
      <w:r w:rsidR="00442252" w:rsidRPr="0070063D">
        <w:rPr>
          <w:lang w:val="lt-LT"/>
        </w:rPr>
        <w:t xml:space="preserve"> </w:t>
      </w:r>
      <w:r w:rsidR="003E2EC2" w:rsidRPr="0070063D">
        <w:rPr>
          <w:lang w:val="lt-LT"/>
        </w:rPr>
        <w:t xml:space="preserve">1 mmol </w:t>
      </w:r>
      <w:r w:rsidR="00442252" w:rsidRPr="0070063D">
        <w:rPr>
          <w:lang w:val="lt-LT"/>
        </w:rPr>
        <w:t>(23 mg)</w:t>
      </w:r>
      <w:r w:rsidR="00442252">
        <w:rPr>
          <w:lang w:val="lt-LT"/>
        </w:rPr>
        <w:t xml:space="preserve"> </w:t>
      </w:r>
      <w:r w:rsidR="003E2EC2" w:rsidRPr="0070063D">
        <w:rPr>
          <w:lang w:val="lt-LT"/>
        </w:rPr>
        <w:t>natrio, t.</w:t>
      </w:r>
      <w:r w:rsidR="00500FFB">
        <w:rPr>
          <w:lang w:val="lt-LT"/>
        </w:rPr>
        <w:t> </w:t>
      </w:r>
      <w:r w:rsidR="003E2EC2" w:rsidRPr="0070063D">
        <w:rPr>
          <w:lang w:val="lt-LT"/>
        </w:rPr>
        <w:t>y. jis beveik neturi reikšmės.</w:t>
      </w:r>
    </w:p>
    <w:p w14:paraId="07227DF6" w14:textId="77777777" w:rsidR="008A1BD6" w:rsidRPr="0070063D" w:rsidRDefault="008A1BD6" w:rsidP="008C61F4">
      <w:pPr>
        <w:tabs>
          <w:tab w:val="clear" w:pos="567"/>
        </w:tabs>
        <w:spacing w:line="240" w:lineRule="auto"/>
        <w:rPr>
          <w:snapToGrid/>
          <w:lang w:val="lt-LT" w:eastAsia="lt-LT"/>
        </w:rPr>
      </w:pPr>
    </w:p>
    <w:p w14:paraId="5146FD4A"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Visos pagalbinės medžiagos išvardytos 6.1 skyriuje.</w:t>
      </w:r>
    </w:p>
    <w:p w14:paraId="2B6FDF31" w14:textId="77777777" w:rsidR="008A1BD6" w:rsidRPr="0070063D" w:rsidRDefault="008A1BD6" w:rsidP="008C61F4">
      <w:pPr>
        <w:tabs>
          <w:tab w:val="clear" w:pos="567"/>
        </w:tabs>
        <w:spacing w:line="240" w:lineRule="auto"/>
        <w:rPr>
          <w:snapToGrid/>
          <w:lang w:val="lt-LT" w:eastAsia="lt-LT"/>
        </w:rPr>
      </w:pPr>
    </w:p>
    <w:p w14:paraId="7DD2366F" w14:textId="77777777" w:rsidR="008A1BD6" w:rsidRPr="0070063D" w:rsidRDefault="008A1BD6" w:rsidP="008C61F4">
      <w:pPr>
        <w:tabs>
          <w:tab w:val="clear" w:pos="567"/>
        </w:tabs>
        <w:spacing w:line="240" w:lineRule="auto"/>
        <w:rPr>
          <w:snapToGrid/>
          <w:lang w:val="lt-LT" w:eastAsia="lt-LT"/>
        </w:rPr>
      </w:pPr>
    </w:p>
    <w:p w14:paraId="047F4626"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FARMACINĖ FORMA</w:t>
      </w:r>
    </w:p>
    <w:p w14:paraId="21B2E32B" w14:textId="77777777" w:rsidR="008A1BD6" w:rsidRPr="0070063D" w:rsidRDefault="008A1BD6" w:rsidP="008C61F4">
      <w:pPr>
        <w:tabs>
          <w:tab w:val="clear" w:pos="567"/>
        </w:tabs>
        <w:spacing w:line="240" w:lineRule="auto"/>
        <w:rPr>
          <w:snapToGrid/>
          <w:lang w:val="lt-LT" w:eastAsia="lt-LT"/>
        </w:rPr>
      </w:pPr>
    </w:p>
    <w:p w14:paraId="66C1A769"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Injekcinis</w:t>
      </w:r>
      <w:r w:rsidR="00A7416B" w:rsidRPr="0070063D">
        <w:rPr>
          <w:snapToGrid/>
          <w:lang w:val="lt-LT" w:eastAsia="lt-LT"/>
        </w:rPr>
        <w:t xml:space="preserve"> ar infuzinis</w:t>
      </w:r>
      <w:r w:rsidRPr="0070063D">
        <w:rPr>
          <w:snapToGrid/>
          <w:lang w:val="lt-LT" w:eastAsia="lt-LT"/>
        </w:rPr>
        <w:t xml:space="preserve"> tirpalas.</w:t>
      </w:r>
    </w:p>
    <w:p w14:paraId="2E40493A" w14:textId="77777777" w:rsidR="00442252" w:rsidRDefault="00442252" w:rsidP="008C61F4">
      <w:pPr>
        <w:tabs>
          <w:tab w:val="clear" w:pos="567"/>
        </w:tabs>
        <w:spacing w:line="240" w:lineRule="auto"/>
        <w:rPr>
          <w:snapToGrid/>
          <w:lang w:val="lt-LT" w:eastAsia="lt-LT"/>
        </w:rPr>
      </w:pPr>
    </w:p>
    <w:p w14:paraId="734606FD"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Skaidrus, bespalvis </w:t>
      </w:r>
      <w:r w:rsidR="00A7416B" w:rsidRPr="0070063D">
        <w:rPr>
          <w:snapToGrid/>
          <w:lang w:val="lt-LT" w:eastAsia="lt-LT"/>
        </w:rPr>
        <w:t xml:space="preserve">ar šviesiai geltonas </w:t>
      </w:r>
      <w:r w:rsidRPr="0070063D">
        <w:rPr>
          <w:snapToGrid/>
          <w:lang w:val="lt-LT" w:eastAsia="lt-LT"/>
        </w:rPr>
        <w:t>tirpalas</w:t>
      </w:r>
      <w:r w:rsidR="00A7416B" w:rsidRPr="0070063D">
        <w:rPr>
          <w:snapToGrid/>
          <w:lang w:val="lt-LT" w:eastAsia="lt-LT"/>
        </w:rPr>
        <w:t>, kuriame nėra matomų dalelių.</w:t>
      </w:r>
    </w:p>
    <w:p w14:paraId="60871EB4" w14:textId="188C13A9" w:rsidR="008A1BD6" w:rsidRPr="0070063D" w:rsidRDefault="00A7416B" w:rsidP="008C61F4">
      <w:pPr>
        <w:tabs>
          <w:tab w:val="clear" w:pos="567"/>
        </w:tabs>
        <w:spacing w:line="240" w:lineRule="auto"/>
        <w:rPr>
          <w:snapToGrid/>
          <w:lang w:val="lt-LT" w:eastAsia="lt-LT"/>
        </w:rPr>
      </w:pPr>
      <w:r w:rsidRPr="0070063D">
        <w:rPr>
          <w:snapToGrid/>
          <w:lang w:val="lt-LT" w:eastAsia="lt-LT"/>
        </w:rPr>
        <w:t xml:space="preserve">Tirpalo </w:t>
      </w:r>
      <w:r w:rsidR="008A1BD6" w:rsidRPr="0070063D">
        <w:rPr>
          <w:snapToGrid/>
          <w:lang w:val="lt-LT" w:eastAsia="lt-LT"/>
        </w:rPr>
        <w:t xml:space="preserve">pH </w:t>
      </w:r>
      <w:r w:rsidRPr="0070063D">
        <w:rPr>
          <w:snapToGrid/>
          <w:lang w:val="lt-LT" w:eastAsia="lt-LT"/>
        </w:rPr>
        <w:t xml:space="preserve">yra </w:t>
      </w:r>
      <w:r w:rsidR="008A1BD6" w:rsidRPr="0070063D">
        <w:rPr>
          <w:snapToGrid/>
          <w:lang w:val="lt-LT" w:eastAsia="lt-LT"/>
        </w:rPr>
        <w:t>2,9</w:t>
      </w:r>
      <w:r w:rsidRPr="0070063D">
        <w:rPr>
          <w:snapToGrid/>
          <w:lang w:val="lt-LT" w:eastAsia="lt-LT"/>
        </w:rPr>
        <w:t>0</w:t>
      </w:r>
      <w:r w:rsidRPr="0070063D">
        <w:rPr>
          <w:snapToGrid/>
          <w:lang w:val="lt-LT" w:eastAsia="lt-LT"/>
        </w:rPr>
        <w:noBreakHyphen/>
      </w:r>
      <w:r w:rsidR="008A1BD6" w:rsidRPr="0070063D">
        <w:rPr>
          <w:snapToGrid/>
          <w:lang w:val="lt-LT" w:eastAsia="lt-LT"/>
        </w:rPr>
        <w:t>3,7</w:t>
      </w:r>
      <w:r w:rsidRPr="0070063D">
        <w:rPr>
          <w:snapToGrid/>
          <w:lang w:val="lt-LT" w:eastAsia="lt-LT"/>
        </w:rPr>
        <w:t>0, tirpalo osmolia</w:t>
      </w:r>
      <w:r w:rsidR="00442252">
        <w:rPr>
          <w:snapToGrid/>
          <w:lang w:val="lt-LT" w:eastAsia="lt-LT"/>
        </w:rPr>
        <w:t>l</w:t>
      </w:r>
      <w:r w:rsidRPr="0070063D">
        <w:rPr>
          <w:snapToGrid/>
          <w:lang w:val="lt-LT" w:eastAsia="lt-LT"/>
        </w:rPr>
        <w:t xml:space="preserve">iškumas turi būti </w:t>
      </w:r>
      <w:r w:rsidR="007B030B">
        <w:rPr>
          <w:lang w:val="lt-LT"/>
        </w:rPr>
        <w:t>180</w:t>
      </w:r>
      <w:r w:rsidRPr="0070063D">
        <w:rPr>
          <w:lang w:val="lt-LT"/>
        </w:rPr>
        <w:noBreakHyphen/>
      </w:r>
      <w:r w:rsidR="007B030B">
        <w:rPr>
          <w:lang w:val="lt-LT"/>
        </w:rPr>
        <w:t>2</w:t>
      </w:r>
      <w:r w:rsidRPr="0070063D">
        <w:rPr>
          <w:lang w:val="lt-LT"/>
        </w:rPr>
        <w:t>20 miliosmoli</w:t>
      </w:r>
      <w:r w:rsidR="00073AE7" w:rsidRPr="0070063D">
        <w:rPr>
          <w:lang w:val="lt-LT"/>
        </w:rPr>
        <w:t>ų</w:t>
      </w:r>
      <w:r w:rsidRPr="0070063D">
        <w:rPr>
          <w:lang w:val="lt-LT"/>
        </w:rPr>
        <w:t>/kg.</w:t>
      </w:r>
    </w:p>
    <w:p w14:paraId="3AB1D6E7" w14:textId="77777777" w:rsidR="007B030B" w:rsidRPr="0070063D" w:rsidRDefault="007B030B" w:rsidP="008C61F4">
      <w:pPr>
        <w:tabs>
          <w:tab w:val="clear" w:pos="567"/>
        </w:tabs>
        <w:spacing w:line="240" w:lineRule="auto"/>
        <w:rPr>
          <w:snapToGrid/>
          <w:lang w:val="lt-LT" w:eastAsia="lt-LT"/>
        </w:rPr>
      </w:pPr>
    </w:p>
    <w:p w14:paraId="538E2AE4" w14:textId="77777777" w:rsidR="008A1BD6" w:rsidRPr="0070063D" w:rsidRDefault="008A1BD6" w:rsidP="008C61F4">
      <w:pPr>
        <w:tabs>
          <w:tab w:val="clear" w:pos="567"/>
        </w:tabs>
        <w:spacing w:line="240" w:lineRule="auto"/>
        <w:rPr>
          <w:snapToGrid/>
          <w:lang w:val="lt-LT" w:eastAsia="lt-LT"/>
        </w:rPr>
      </w:pPr>
    </w:p>
    <w:p w14:paraId="101057E7"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KLINIKINĖ INFORMACIJA</w:t>
      </w:r>
    </w:p>
    <w:p w14:paraId="5E09020C" w14:textId="77777777" w:rsidR="008A1BD6" w:rsidRPr="0070063D" w:rsidRDefault="008A1BD6" w:rsidP="008C61F4">
      <w:pPr>
        <w:tabs>
          <w:tab w:val="clear" w:pos="567"/>
        </w:tabs>
        <w:spacing w:line="240" w:lineRule="auto"/>
        <w:rPr>
          <w:snapToGrid/>
          <w:lang w:val="lt-LT" w:eastAsia="lt-LT"/>
        </w:rPr>
      </w:pPr>
    </w:p>
    <w:p w14:paraId="1AA06AFE"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Terapinės indikacijos</w:t>
      </w:r>
    </w:p>
    <w:p w14:paraId="17354394" w14:textId="77777777" w:rsidR="008A1BD6" w:rsidRPr="0070063D" w:rsidRDefault="008A1BD6" w:rsidP="008C61F4">
      <w:pPr>
        <w:tabs>
          <w:tab w:val="clear" w:pos="567"/>
        </w:tabs>
        <w:spacing w:line="240" w:lineRule="auto"/>
        <w:rPr>
          <w:snapToGrid/>
          <w:lang w:val="lt-LT" w:eastAsia="lt-LT"/>
        </w:rPr>
      </w:pPr>
    </w:p>
    <w:p w14:paraId="716E4C2B"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yra trumpo poveikio miegą sukeliantis vaistinis preparatas, kuris skiriamas toliau nurodytais atvejais.</w:t>
      </w:r>
    </w:p>
    <w:p w14:paraId="2F6D11CC" w14:textId="77777777" w:rsidR="008A1BD6" w:rsidRPr="0070063D" w:rsidRDefault="008A1BD6" w:rsidP="008C61F4">
      <w:pPr>
        <w:tabs>
          <w:tab w:val="clear" w:pos="567"/>
        </w:tabs>
        <w:spacing w:line="240" w:lineRule="auto"/>
        <w:rPr>
          <w:b/>
          <w:bCs/>
          <w:i/>
          <w:iCs/>
          <w:snapToGrid/>
          <w:lang w:val="lt-LT" w:eastAsia="lt-LT"/>
        </w:rPr>
      </w:pPr>
    </w:p>
    <w:p w14:paraId="59AA1ABF" w14:textId="50DB0386" w:rsidR="008A1BD6" w:rsidRPr="0070063D" w:rsidRDefault="008A1BD6" w:rsidP="008C61F4">
      <w:pPr>
        <w:tabs>
          <w:tab w:val="clear" w:pos="567"/>
        </w:tabs>
        <w:spacing w:line="240" w:lineRule="auto"/>
        <w:rPr>
          <w:b/>
          <w:bCs/>
          <w:i/>
          <w:iCs/>
          <w:snapToGrid/>
          <w:szCs w:val="22"/>
          <w:lang w:val="lt-LT" w:eastAsia="lt-LT"/>
        </w:rPr>
      </w:pPr>
      <w:r w:rsidRPr="00D32D1A">
        <w:rPr>
          <w:bCs/>
          <w:i/>
          <w:iCs/>
          <w:snapToGrid/>
          <w:szCs w:val="22"/>
          <w:lang w:val="lt-LT" w:eastAsia="lt-LT"/>
        </w:rPr>
        <w:t>Suaugusiesiems</w:t>
      </w:r>
    </w:p>
    <w:p w14:paraId="6DD0F377" w14:textId="7D23104E" w:rsidR="008A1BD6" w:rsidRPr="0070063D" w:rsidRDefault="00A21277" w:rsidP="006F700C">
      <w:pPr>
        <w:numPr>
          <w:ilvl w:val="0"/>
          <w:numId w:val="2"/>
        </w:numPr>
        <w:tabs>
          <w:tab w:val="clear" w:pos="567"/>
        </w:tabs>
        <w:spacing w:line="240" w:lineRule="auto"/>
        <w:ind w:left="567" w:hanging="567"/>
        <w:rPr>
          <w:snapToGrid/>
          <w:szCs w:val="22"/>
          <w:lang w:val="lt-LT" w:eastAsia="lt-LT"/>
        </w:rPr>
      </w:pPr>
      <w:r w:rsidRPr="00D32D1A">
        <w:rPr>
          <w:snapToGrid/>
          <w:lang w:val="lt-LT" w:eastAsia="lt-LT"/>
        </w:rPr>
        <w:t>Slopinimui (sedacijai)</w:t>
      </w:r>
      <w:r w:rsidR="008A1BD6" w:rsidRPr="00D32D1A">
        <w:rPr>
          <w:snapToGrid/>
          <w:lang w:val="lt-LT" w:eastAsia="lt-LT"/>
        </w:rPr>
        <w:t>, išliekant sąmonei,</w:t>
      </w:r>
      <w:r w:rsidR="00A43444" w:rsidRPr="00D32D1A">
        <w:rPr>
          <w:snapToGrid/>
          <w:lang w:val="lt-LT" w:eastAsia="lt-LT"/>
        </w:rPr>
        <w:t xml:space="preserve"> sukelti</w:t>
      </w:r>
      <w:r w:rsidR="008A1BD6" w:rsidRPr="00500FFB">
        <w:rPr>
          <w:snapToGrid/>
          <w:lang w:val="lt-LT" w:eastAsia="lt-LT"/>
        </w:rPr>
        <w:t xml:space="preserve"> </w:t>
      </w:r>
      <w:r w:rsidR="008A1BD6" w:rsidRPr="0070063D">
        <w:rPr>
          <w:snapToGrid/>
          <w:lang w:val="lt-LT" w:eastAsia="lt-LT"/>
        </w:rPr>
        <w:t xml:space="preserve">prieš diagnostines ar gydomąsias procedūras ir jų metu, </w:t>
      </w:r>
      <w:r w:rsidR="008A1BD6" w:rsidRPr="0070063D">
        <w:rPr>
          <w:snapToGrid/>
          <w:szCs w:val="22"/>
          <w:lang w:val="lt-LT" w:eastAsia="lt-LT"/>
        </w:rPr>
        <w:t>kartu su vietine nejautra ar be jos.</w:t>
      </w:r>
    </w:p>
    <w:p w14:paraId="04191385" w14:textId="77777777" w:rsidR="008A1BD6" w:rsidRPr="00D32D1A" w:rsidRDefault="008A1BD6" w:rsidP="006F700C">
      <w:pPr>
        <w:numPr>
          <w:ilvl w:val="0"/>
          <w:numId w:val="2"/>
        </w:numPr>
        <w:tabs>
          <w:tab w:val="clear" w:pos="567"/>
        </w:tabs>
        <w:spacing w:line="240" w:lineRule="auto"/>
        <w:ind w:left="567" w:hanging="567"/>
        <w:rPr>
          <w:snapToGrid/>
          <w:szCs w:val="22"/>
          <w:lang w:val="lt-LT" w:eastAsia="lt-LT"/>
        </w:rPr>
      </w:pPr>
      <w:r w:rsidRPr="00D32D1A">
        <w:rPr>
          <w:snapToGrid/>
          <w:szCs w:val="22"/>
          <w:lang w:val="lt-LT" w:eastAsia="lt-LT"/>
        </w:rPr>
        <w:t>Anestezijai</w:t>
      </w:r>
      <w:r w:rsidR="00B633E8" w:rsidRPr="00500FFB">
        <w:rPr>
          <w:snapToGrid/>
          <w:szCs w:val="22"/>
          <w:lang w:val="lt-LT" w:eastAsia="lt-LT"/>
        </w:rPr>
        <w:t>:</w:t>
      </w:r>
    </w:p>
    <w:p w14:paraId="510E8F63" w14:textId="77777777" w:rsidR="008A1BD6" w:rsidRPr="0070063D" w:rsidRDefault="00A21277" w:rsidP="006F700C">
      <w:pPr>
        <w:numPr>
          <w:ilvl w:val="3"/>
          <w:numId w:val="3"/>
        </w:numPr>
        <w:tabs>
          <w:tab w:val="clear" w:pos="567"/>
          <w:tab w:val="left" w:pos="284"/>
        </w:tabs>
        <w:spacing w:line="240" w:lineRule="auto"/>
        <w:ind w:left="1134" w:hanging="567"/>
        <w:rPr>
          <w:rFonts w:eastAsia="Calibri"/>
          <w:snapToGrid/>
          <w:szCs w:val="22"/>
          <w:lang w:val="lt-LT"/>
        </w:rPr>
      </w:pPr>
      <w:r w:rsidRPr="0070063D">
        <w:rPr>
          <w:rFonts w:eastAsia="Calibri"/>
          <w:snapToGrid/>
          <w:szCs w:val="22"/>
          <w:lang w:val="lt-LT"/>
        </w:rPr>
        <w:t>parengtiniam gydymui (</w:t>
      </w:r>
      <w:r w:rsidR="008A1BD6" w:rsidRPr="0070063D">
        <w:rPr>
          <w:rFonts w:eastAsia="Calibri"/>
          <w:snapToGrid/>
          <w:szCs w:val="22"/>
          <w:lang w:val="lt-LT"/>
        </w:rPr>
        <w:t>premedikacijai</w:t>
      </w:r>
      <w:r w:rsidRPr="0070063D">
        <w:rPr>
          <w:rFonts w:eastAsia="Calibri"/>
          <w:snapToGrid/>
          <w:szCs w:val="22"/>
          <w:lang w:val="lt-LT"/>
        </w:rPr>
        <w:t xml:space="preserve">) prieš </w:t>
      </w:r>
      <w:r w:rsidR="00DD409F">
        <w:rPr>
          <w:rFonts w:eastAsia="Calibri"/>
          <w:snapToGrid/>
          <w:szCs w:val="22"/>
          <w:lang w:val="lt-LT"/>
        </w:rPr>
        <w:t>įvadinę anesteziją (</w:t>
      </w:r>
      <w:r w:rsidRPr="0070063D">
        <w:rPr>
          <w:rFonts w:eastAsia="Calibri"/>
          <w:snapToGrid/>
          <w:szCs w:val="22"/>
          <w:lang w:val="lt-LT"/>
        </w:rPr>
        <w:t>anestezijos indukciją</w:t>
      </w:r>
      <w:r w:rsidR="00DD409F">
        <w:rPr>
          <w:rFonts w:eastAsia="Calibri"/>
          <w:snapToGrid/>
          <w:szCs w:val="22"/>
          <w:lang w:val="lt-LT"/>
        </w:rPr>
        <w:t>)</w:t>
      </w:r>
      <w:r w:rsidRPr="0070063D">
        <w:rPr>
          <w:rFonts w:eastAsia="Calibri"/>
          <w:snapToGrid/>
          <w:szCs w:val="22"/>
          <w:lang w:val="lt-LT"/>
        </w:rPr>
        <w:t>;</w:t>
      </w:r>
    </w:p>
    <w:p w14:paraId="369F9A0A" w14:textId="45357E5E" w:rsidR="008A1BD6" w:rsidRPr="0070063D" w:rsidRDefault="00DD07D3" w:rsidP="006F700C">
      <w:pPr>
        <w:numPr>
          <w:ilvl w:val="3"/>
          <w:numId w:val="3"/>
        </w:numPr>
        <w:tabs>
          <w:tab w:val="clear" w:pos="567"/>
          <w:tab w:val="left" w:pos="284"/>
        </w:tabs>
        <w:spacing w:line="240" w:lineRule="auto"/>
        <w:ind w:left="1134" w:hanging="567"/>
        <w:rPr>
          <w:rFonts w:eastAsia="Calibri"/>
          <w:snapToGrid/>
          <w:szCs w:val="22"/>
          <w:lang w:val="lt-LT"/>
        </w:rPr>
      </w:pPr>
      <w:r>
        <w:rPr>
          <w:rFonts w:eastAsia="Calibri"/>
          <w:snapToGrid/>
          <w:szCs w:val="22"/>
          <w:lang w:val="lt-LT"/>
        </w:rPr>
        <w:t>įvadinei anestezijai</w:t>
      </w:r>
      <w:r w:rsidR="00A21277" w:rsidRPr="0070063D">
        <w:rPr>
          <w:rFonts w:eastAsia="Calibri"/>
          <w:snapToGrid/>
          <w:szCs w:val="22"/>
          <w:lang w:val="lt-LT"/>
        </w:rPr>
        <w:t>;</w:t>
      </w:r>
    </w:p>
    <w:p w14:paraId="23E539A4" w14:textId="303DA3B5" w:rsidR="008A1BD6" w:rsidRPr="0070063D" w:rsidRDefault="008A1BD6" w:rsidP="006F700C">
      <w:pPr>
        <w:numPr>
          <w:ilvl w:val="3"/>
          <w:numId w:val="3"/>
        </w:numPr>
        <w:tabs>
          <w:tab w:val="clear" w:pos="567"/>
          <w:tab w:val="left" w:pos="284"/>
        </w:tabs>
        <w:spacing w:line="240" w:lineRule="auto"/>
        <w:ind w:left="1134" w:hanging="567"/>
        <w:rPr>
          <w:rFonts w:eastAsia="Calibri"/>
          <w:snapToGrid/>
          <w:szCs w:val="22"/>
          <w:lang w:val="lt-LT"/>
        </w:rPr>
      </w:pPr>
      <w:r w:rsidRPr="0070063D">
        <w:rPr>
          <w:rFonts w:eastAsia="Calibri"/>
          <w:snapToGrid/>
          <w:szCs w:val="22"/>
          <w:lang w:val="lt-LT"/>
        </w:rPr>
        <w:t xml:space="preserve">kaip </w:t>
      </w:r>
      <w:r w:rsidR="00A21277" w:rsidRPr="0070063D">
        <w:rPr>
          <w:rFonts w:eastAsia="Calibri"/>
          <w:snapToGrid/>
          <w:szCs w:val="22"/>
          <w:lang w:val="lt-LT"/>
        </w:rPr>
        <w:t>slopinamoji</w:t>
      </w:r>
      <w:r w:rsidRPr="0070063D">
        <w:rPr>
          <w:rFonts w:eastAsia="Calibri"/>
          <w:snapToGrid/>
          <w:szCs w:val="22"/>
          <w:lang w:val="lt-LT"/>
        </w:rPr>
        <w:t xml:space="preserve"> sudedamoji dalis kombinuotos anestezijos metu.</w:t>
      </w:r>
    </w:p>
    <w:p w14:paraId="2BE11169" w14:textId="77777777" w:rsidR="008A1BD6" w:rsidRPr="00D32D1A" w:rsidRDefault="00A21277" w:rsidP="006F700C">
      <w:pPr>
        <w:numPr>
          <w:ilvl w:val="0"/>
          <w:numId w:val="4"/>
        </w:numPr>
        <w:tabs>
          <w:tab w:val="clear" w:pos="567"/>
        </w:tabs>
        <w:spacing w:line="240" w:lineRule="auto"/>
        <w:ind w:left="567" w:hanging="567"/>
        <w:rPr>
          <w:snapToGrid/>
          <w:szCs w:val="22"/>
          <w:lang w:val="lt-LT" w:eastAsia="lt-LT"/>
        </w:rPr>
      </w:pPr>
      <w:r w:rsidRPr="00D32D1A">
        <w:rPr>
          <w:snapToGrid/>
          <w:szCs w:val="22"/>
          <w:lang w:val="lt-LT" w:eastAsia="lt-LT"/>
        </w:rPr>
        <w:t>Slopinimui</w:t>
      </w:r>
      <w:r w:rsidR="008A1BD6" w:rsidRPr="00D32D1A">
        <w:rPr>
          <w:snapToGrid/>
          <w:szCs w:val="22"/>
          <w:lang w:val="lt-LT" w:eastAsia="lt-LT"/>
        </w:rPr>
        <w:t xml:space="preserve"> sukelti </w:t>
      </w:r>
      <w:r w:rsidR="00686083" w:rsidRPr="00D32D1A">
        <w:rPr>
          <w:snapToGrid/>
          <w:szCs w:val="22"/>
          <w:lang w:val="lt-LT" w:eastAsia="lt-LT"/>
        </w:rPr>
        <w:t>intensyviosios terapijos</w:t>
      </w:r>
      <w:r w:rsidR="008A1BD6" w:rsidRPr="00D32D1A">
        <w:rPr>
          <w:snapToGrid/>
          <w:szCs w:val="22"/>
          <w:lang w:val="lt-LT" w:eastAsia="lt-LT"/>
        </w:rPr>
        <w:t xml:space="preserve"> skyriuje.</w:t>
      </w:r>
    </w:p>
    <w:p w14:paraId="7465B1E6" w14:textId="77777777" w:rsidR="008A1BD6" w:rsidRPr="0070063D" w:rsidRDefault="008A1BD6" w:rsidP="008C61F4">
      <w:pPr>
        <w:tabs>
          <w:tab w:val="clear" w:pos="567"/>
        </w:tabs>
        <w:spacing w:line="240" w:lineRule="auto"/>
        <w:rPr>
          <w:snapToGrid/>
          <w:szCs w:val="22"/>
          <w:lang w:val="lt-LT" w:eastAsia="lt-LT"/>
        </w:rPr>
      </w:pPr>
    </w:p>
    <w:p w14:paraId="7C66ACB4" w14:textId="47BE1C23" w:rsidR="008A1BD6" w:rsidRPr="00D32D1A" w:rsidRDefault="008A1BD6" w:rsidP="008C61F4">
      <w:pPr>
        <w:keepNext/>
        <w:tabs>
          <w:tab w:val="clear" w:pos="567"/>
        </w:tabs>
        <w:spacing w:line="240" w:lineRule="auto"/>
        <w:outlineLvl w:val="4"/>
        <w:rPr>
          <w:bCs/>
          <w:i/>
          <w:iCs/>
          <w:snapToGrid/>
          <w:szCs w:val="22"/>
          <w:lang w:val="lt-LT" w:eastAsia="lt-LT"/>
        </w:rPr>
      </w:pPr>
      <w:r w:rsidRPr="00D32D1A">
        <w:rPr>
          <w:bCs/>
          <w:i/>
          <w:iCs/>
          <w:snapToGrid/>
          <w:szCs w:val="22"/>
          <w:lang w:val="lt-LT" w:eastAsia="lt-LT"/>
        </w:rPr>
        <w:t>Vaikams</w:t>
      </w:r>
    </w:p>
    <w:p w14:paraId="09FC61D1" w14:textId="77777777" w:rsidR="008A1BD6" w:rsidRPr="0070063D" w:rsidRDefault="00FB61A0" w:rsidP="006F700C">
      <w:pPr>
        <w:numPr>
          <w:ilvl w:val="0"/>
          <w:numId w:val="4"/>
        </w:numPr>
        <w:tabs>
          <w:tab w:val="clear" w:pos="567"/>
        </w:tabs>
        <w:spacing w:line="240" w:lineRule="auto"/>
        <w:ind w:left="567" w:hanging="567"/>
        <w:rPr>
          <w:snapToGrid/>
          <w:szCs w:val="22"/>
          <w:lang w:val="lt-LT" w:eastAsia="lt-LT"/>
        </w:rPr>
      </w:pPr>
      <w:r w:rsidRPr="00D32D1A">
        <w:rPr>
          <w:snapToGrid/>
          <w:szCs w:val="22"/>
          <w:lang w:val="lt-LT" w:eastAsia="lt-LT"/>
        </w:rPr>
        <w:t>Slopinimui</w:t>
      </w:r>
      <w:r w:rsidR="008A1BD6" w:rsidRPr="00D32D1A">
        <w:rPr>
          <w:snapToGrid/>
          <w:szCs w:val="22"/>
          <w:lang w:val="lt-LT" w:eastAsia="lt-LT"/>
        </w:rPr>
        <w:t>, išliekant sąmonei,</w:t>
      </w:r>
      <w:r w:rsidR="00A43444" w:rsidRPr="00D32D1A">
        <w:rPr>
          <w:snapToGrid/>
          <w:szCs w:val="22"/>
          <w:lang w:val="lt-LT" w:eastAsia="lt-LT"/>
        </w:rPr>
        <w:t xml:space="preserve"> sukelti</w:t>
      </w:r>
      <w:r w:rsidR="008A1BD6" w:rsidRPr="0070063D">
        <w:rPr>
          <w:i/>
          <w:snapToGrid/>
          <w:szCs w:val="22"/>
          <w:lang w:val="lt-LT" w:eastAsia="lt-LT"/>
        </w:rPr>
        <w:t xml:space="preserve"> </w:t>
      </w:r>
      <w:r w:rsidR="008A1BD6" w:rsidRPr="0070063D">
        <w:rPr>
          <w:snapToGrid/>
          <w:szCs w:val="22"/>
          <w:lang w:val="lt-LT" w:eastAsia="lt-LT"/>
        </w:rPr>
        <w:t>prieš diagnostines ar gydomąsias procedūras ir jų metu, kartu su vietine nejautra ar be jos.</w:t>
      </w:r>
    </w:p>
    <w:p w14:paraId="32413C1C" w14:textId="77777777" w:rsidR="008A1BD6" w:rsidRPr="00D32D1A" w:rsidRDefault="008A1BD6" w:rsidP="006F700C">
      <w:pPr>
        <w:numPr>
          <w:ilvl w:val="0"/>
          <w:numId w:val="5"/>
        </w:numPr>
        <w:tabs>
          <w:tab w:val="clear" w:pos="567"/>
        </w:tabs>
        <w:spacing w:line="240" w:lineRule="auto"/>
        <w:ind w:left="567" w:hanging="567"/>
        <w:rPr>
          <w:snapToGrid/>
          <w:szCs w:val="22"/>
          <w:lang w:val="lt-LT" w:eastAsia="lt-LT"/>
        </w:rPr>
      </w:pPr>
      <w:r w:rsidRPr="00D32D1A">
        <w:rPr>
          <w:snapToGrid/>
          <w:szCs w:val="22"/>
          <w:lang w:val="lt-LT" w:eastAsia="lt-LT"/>
        </w:rPr>
        <w:t>Anestezijai</w:t>
      </w:r>
      <w:r w:rsidR="00500FFB">
        <w:rPr>
          <w:snapToGrid/>
          <w:szCs w:val="22"/>
          <w:lang w:val="lt-LT" w:eastAsia="lt-LT"/>
        </w:rPr>
        <w:t>:</w:t>
      </w:r>
    </w:p>
    <w:p w14:paraId="0BABC5F5" w14:textId="634A4C32" w:rsidR="008A1BD6" w:rsidRPr="0070063D" w:rsidRDefault="00500FFB" w:rsidP="006F700C">
      <w:pPr>
        <w:numPr>
          <w:ilvl w:val="0"/>
          <w:numId w:val="6"/>
        </w:numPr>
        <w:tabs>
          <w:tab w:val="clear" w:pos="567"/>
          <w:tab w:val="left" w:pos="284"/>
        </w:tabs>
        <w:spacing w:line="240" w:lineRule="auto"/>
        <w:ind w:left="1134" w:hanging="567"/>
        <w:rPr>
          <w:rFonts w:eastAsia="Calibri"/>
          <w:snapToGrid/>
          <w:szCs w:val="22"/>
          <w:lang w:val="lt-LT"/>
        </w:rPr>
      </w:pPr>
      <w:r w:rsidRPr="0070063D">
        <w:rPr>
          <w:rFonts w:eastAsia="Calibri"/>
          <w:snapToGrid/>
          <w:szCs w:val="22"/>
          <w:lang w:val="lt-LT"/>
        </w:rPr>
        <w:t>p</w:t>
      </w:r>
      <w:r w:rsidR="00FB61A0" w:rsidRPr="0070063D">
        <w:rPr>
          <w:rFonts w:eastAsia="Calibri"/>
          <w:snapToGrid/>
          <w:szCs w:val="22"/>
          <w:lang w:val="lt-LT"/>
        </w:rPr>
        <w:t>arengtiniam gydymui</w:t>
      </w:r>
      <w:r w:rsidR="008D36CF">
        <w:rPr>
          <w:rFonts w:eastAsia="Calibri"/>
          <w:snapToGrid/>
          <w:szCs w:val="22"/>
          <w:lang w:val="lt-LT"/>
        </w:rPr>
        <w:t xml:space="preserve"> prieš </w:t>
      </w:r>
      <w:r w:rsidR="00244A80">
        <w:rPr>
          <w:rFonts w:eastAsia="Calibri"/>
          <w:snapToGrid/>
          <w:szCs w:val="22"/>
          <w:lang w:val="lt-LT"/>
        </w:rPr>
        <w:t>įvadinę anesteziją</w:t>
      </w:r>
      <w:r w:rsidR="008D36CF">
        <w:rPr>
          <w:rFonts w:eastAsia="Calibri"/>
          <w:snapToGrid/>
          <w:szCs w:val="22"/>
          <w:lang w:val="lt-LT"/>
        </w:rPr>
        <w:t>.</w:t>
      </w:r>
    </w:p>
    <w:p w14:paraId="57D5FBEE" w14:textId="77777777" w:rsidR="008A1BD6" w:rsidRPr="00500FFB" w:rsidRDefault="00FB61A0" w:rsidP="006F700C">
      <w:pPr>
        <w:numPr>
          <w:ilvl w:val="0"/>
          <w:numId w:val="5"/>
        </w:numPr>
        <w:tabs>
          <w:tab w:val="clear" w:pos="567"/>
        </w:tabs>
        <w:spacing w:line="240" w:lineRule="auto"/>
        <w:ind w:left="567" w:hanging="567"/>
        <w:contextualSpacing/>
        <w:rPr>
          <w:bCs/>
          <w:iCs/>
          <w:snapToGrid/>
          <w:lang w:val="lt-LT" w:eastAsia="lt-LT"/>
        </w:rPr>
      </w:pPr>
      <w:r w:rsidRPr="00D32D1A">
        <w:rPr>
          <w:snapToGrid/>
          <w:szCs w:val="22"/>
          <w:lang w:val="lt-LT" w:eastAsia="lt-LT"/>
        </w:rPr>
        <w:t>Slopinimui</w:t>
      </w:r>
      <w:r w:rsidR="008A1BD6" w:rsidRPr="00D32D1A">
        <w:rPr>
          <w:snapToGrid/>
          <w:szCs w:val="22"/>
          <w:lang w:val="lt-LT" w:eastAsia="lt-LT"/>
        </w:rPr>
        <w:t xml:space="preserve"> sukelti </w:t>
      </w:r>
      <w:r w:rsidR="00686083" w:rsidRPr="00D32D1A">
        <w:rPr>
          <w:snapToGrid/>
          <w:szCs w:val="22"/>
          <w:lang w:val="lt-LT" w:eastAsia="lt-LT"/>
        </w:rPr>
        <w:t>intensyviosios terapijos</w:t>
      </w:r>
      <w:r w:rsidR="008A1BD6" w:rsidRPr="00D32D1A">
        <w:rPr>
          <w:snapToGrid/>
          <w:szCs w:val="22"/>
          <w:lang w:val="lt-LT" w:eastAsia="lt-LT"/>
        </w:rPr>
        <w:t xml:space="preserve"> skyriuje.</w:t>
      </w:r>
    </w:p>
    <w:p w14:paraId="472EAE94" w14:textId="77777777" w:rsidR="008A1BD6" w:rsidRPr="0070063D" w:rsidRDefault="008A1BD6" w:rsidP="008C61F4">
      <w:pPr>
        <w:tabs>
          <w:tab w:val="clear" w:pos="567"/>
        </w:tabs>
        <w:spacing w:line="240" w:lineRule="auto"/>
        <w:rPr>
          <w:snapToGrid/>
          <w:lang w:val="lt-LT" w:eastAsia="lt-LT"/>
        </w:rPr>
      </w:pPr>
    </w:p>
    <w:p w14:paraId="64EC4ACA"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lastRenderedPageBreak/>
        <w:t>Dozavimas ir vartojimo metodas</w:t>
      </w:r>
    </w:p>
    <w:p w14:paraId="57FE1E38" w14:textId="77777777" w:rsidR="008A1BD6" w:rsidRPr="0070063D" w:rsidRDefault="008A1BD6" w:rsidP="008C61F4">
      <w:pPr>
        <w:tabs>
          <w:tab w:val="clear" w:pos="567"/>
        </w:tabs>
        <w:spacing w:line="240" w:lineRule="auto"/>
        <w:rPr>
          <w:snapToGrid/>
          <w:lang w:val="lt-LT" w:eastAsia="lt-LT"/>
        </w:rPr>
      </w:pPr>
    </w:p>
    <w:p w14:paraId="4ADA2754" w14:textId="345A0011" w:rsidR="004E3E6C" w:rsidRPr="00D32D1A" w:rsidRDefault="00500FFB" w:rsidP="008C61F4">
      <w:pPr>
        <w:tabs>
          <w:tab w:val="clear" w:pos="567"/>
        </w:tabs>
        <w:spacing w:line="240" w:lineRule="auto"/>
        <w:rPr>
          <w:snapToGrid/>
          <w:u w:val="single"/>
          <w:lang w:val="lt-LT" w:eastAsia="lt-LT"/>
        </w:rPr>
      </w:pPr>
      <w:r w:rsidRPr="00D32D1A">
        <w:rPr>
          <w:snapToGrid/>
          <w:u w:val="single"/>
          <w:lang w:val="lt-LT" w:eastAsia="lt-LT"/>
        </w:rPr>
        <w:t>D</w:t>
      </w:r>
      <w:r w:rsidR="004E3E6C" w:rsidRPr="00D32D1A">
        <w:rPr>
          <w:snapToGrid/>
          <w:u w:val="single"/>
          <w:lang w:val="lt-LT" w:eastAsia="lt-LT"/>
        </w:rPr>
        <w:t>ozavimas</w:t>
      </w:r>
    </w:p>
    <w:p w14:paraId="2E23AB51" w14:textId="5E61386A"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Midazolamas yra stiprus </w:t>
      </w:r>
      <w:r w:rsidR="00A43444" w:rsidRPr="0070063D">
        <w:rPr>
          <w:snapToGrid/>
          <w:lang w:val="lt-LT" w:eastAsia="lt-LT"/>
        </w:rPr>
        <w:t>slopin</w:t>
      </w:r>
      <w:r w:rsidR="008D36CF">
        <w:rPr>
          <w:snapToGrid/>
          <w:lang w:val="lt-LT" w:eastAsia="lt-LT"/>
        </w:rPr>
        <w:t>amąjį poveikį</w:t>
      </w:r>
      <w:r w:rsidRPr="0070063D">
        <w:rPr>
          <w:snapToGrid/>
          <w:lang w:val="lt-LT" w:eastAsia="lt-LT"/>
        </w:rPr>
        <w:t xml:space="preserve"> sukeliantis vaistinis preparatas, todėl jo dozę reikia titruoti ir </w:t>
      </w:r>
      <w:r w:rsidR="00500FFB">
        <w:rPr>
          <w:snapToGrid/>
          <w:lang w:val="lt-LT" w:eastAsia="lt-LT"/>
        </w:rPr>
        <w:t>leis</w:t>
      </w:r>
      <w:r w:rsidRPr="0070063D">
        <w:rPr>
          <w:snapToGrid/>
          <w:lang w:val="lt-LT" w:eastAsia="lt-LT"/>
        </w:rPr>
        <w:t>ti lėt</w:t>
      </w:r>
      <w:r w:rsidR="00467086" w:rsidRPr="0070063D">
        <w:rPr>
          <w:snapToGrid/>
          <w:lang w:val="lt-LT" w:eastAsia="lt-LT"/>
        </w:rPr>
        <w:t>ai</w:t>
      </w:r>
      <w:r w:rsidRPr="0070063D">
        <w:rPr>
          <w:snapToGrid/>
          <w:lang w:val="lt-LT" w:eastAsia="lt-LT"/>
        </w:rPr>
        <w:t xml:space="preserve">. </w:t>
      </w:r>
      <w:r w:rsidR="00467086" w:rsidRPr="0070063D">
        <w:rPr>
          <w:szCs w:val="22"/>
          <w:lang w:val="lt-LT"/>
        </w:rPr>
        <w:t>Dozę griežtai rekomenduojama titruoti, kad, atsižvelgiant į klinikinį poreikį, fizinę būklę, amžių bei kartu vartojamus vaistinius preparatus, būtų saugiai sukeliamas pageidaujamas slopinamasis poveikis</w:t>
      </w:r>
      <w:r w:rsidRPr="0070063D">
        <w:rPr>
          <w:snapToGrid/>
          <w:lang w:val="lt-LT" w:eastAsia="lt-LT"/>
        </w:rPr>
        <w:t>. Vyresniems nei 60 metų, nusilpusiems ar lėtinėmis ligomis ser</w:t>
      </w:r>
      <w:r w:rsidR="00467086" w:rsidRPr="0070063D">
        <w:rPr>
          <w:snapToGrid/>
          <w:lang w:val="lt-LT" w:eastAsia="lt-LT"/>
        </w:rPr>
        <w:t>gantiems pacientams bei vaikams</w:t>
      </w:r>
      <w:r w:rsidRPr="0070063D">
        <w:rPr>
          <w:snapToGrid/>
          <w:lang w:val="lt-LT" w:eastAsia="lt-LT"/>
        </w:rPr>
        <w:t xml:space="preserve"> dozė turi būti nustatoma ypač atsargiai bei atsižvelgiant į </w:t>
      </w:r>
      <w:r w:rsidR="00467086" w:rsidRPr="0070063D">
        <w:rPr>
          <w:snapToGrid/>
          <w:lang w:val="lt-LT" w:eastAsia="lt-LT"/>
        </w:rPr>
        <w:t xml:space="preserve">su konkrečiu pacientu susijusius </w:t>
      </w:r>
      <w:r w:rsidRPr="0070063D">
        <w:rPr>
          <w:snapToGrid/>
          <w:lang w:val="lt-LT" w:eastAsia="lt-LT"/>
        </w:rPr>
        <w:t xml:space="preserve">rizikos </w:t>
      </w:r>
      <w:r w:rsidR="00467086" w:rsidRPr="0070063D">
        <w:rPr>
          <w:snapToGrid/>
          <w:lang w:val="lt-LT" w:eastAsia="lt-LT"/>
        </w:rPr>
        <w:t>veiksnius</w:t>
      </w:r>
      <w:r w:rsidRPr="0070063D">
        <w:rPr>
          <w:snapToGrid/>
          <w:lang w:val="lt-LT" w:eastAsia="lt-LT"/>
        </w:rPr>
        <w:t xml:space="preserve">. </w:t>
      </w:r>
      <w:r w:rsidR="00467086" w:rsidRPr="0070063D">
        <w:rPr>
          <w:snapToGrid/>
          <w:lang w:val="lt-LT" w:eastAsia="lt-LT"/>
        </w:rPr>
        <w:t>Įprast</w:t>
      </w:r>
      <w:r w:rsidR="00CF61FC">
        <w:rPr>
          <w:snapToGrid/>
          <w:lang w:val="lt-LT" w:eastAsia="lt-LT"/>
        </w:rPr>
        <w:t>o</w:t>
      </w:r>
      <w:r w:rsidR="00467086" w:rsidRPr="0070063D">
        <w:rPr>
          <w:snapToGrid/>
          <w:lang w:val="lt-LT" w:eastAsia="lt-LT"/>
        </w:rPr>
        <w:t>s</w:t>
      </w:r>
      <w:r w:rsidRPr="0070063D">
        <w:rPr>
          <w:snapToGrid/>
          <w:lang w:val="lt-LT" w:eastAsia="lt-LT"/>
        </w:rPr>
        <w:t xml:space="preserve"> dozės pateikiamos</w:t>
      </w:r>
      <w:r w:rsidR="00467086" w:rsidRPr="0070063D">
        <w:rPr>
          <w:snapToGrid/>
          <w:lang w:val="lt-LT" w:eastAsia="lt-LT"/>
        </w:rPr>
        <w:t xml:space="preserve"> toliau esančioje</w:t>
      </w:r>
      <w:r w:rsidRPr="0070063D">
        <w:rPr>
          <w:snapToGrid/>
          <w:lang w:val="lt-LT" w:eastAsia="lt-LT"/>
        </w:rPr>
        <w:t xml:space="preserve"> lentelėje. Papildoma informacija pateikiama tekste po lentele.</w:t>
      </w:r>
    </w:p>
    <w:p w14:paraId="29700830" w14:textId="77777777" w:rsidR="008A1BD6" w:rsidRPr="0070063D" w:rsidRDefault="008A1BD6" w:rsidP="008C61F4">
      <w:pPr>
        <w:tabs>
          <w:tab w:val="clear" w:pos="567"/>
        </w:tabs>
        <w:spacing w:line="240" w:lineRule="auto"/>
        <w:rPr>
          <w:snapToGrid/>
          <w:lang w:val="lt-LT" w:eastAsia="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694"/>
        <w:gridCol w:w="2301"/>
      </w:tblGrid>
      <w:tr w:rsidR="008A1BD6" w:rsidRPr="0070063D" w14:paraId="3E120508" w14:textId="77777777" w:rsidTr="00D32D1A">
        <w:trPr>
          <w:tblHeader/>
        </w:trPr>
        <w:tc>
          <w:tcPr>
            <w:tcW w:w="1526" w:type="dxa"/>
            <w:tcBorders>
              <w:top w:val="single" w:sz="4" w:space="0" w:color="auto"/>
              <w:left w:val="single" w:sz="4" w:space="0" w:color="auto"/>
              <w:bottom w:val="single" w:sz="4" w:space="0" w:color="auto"/>
              <w:right w:val="single" w:sz="4" w:space="0" w:color="auto"/>
            </w:tcBorders>
            <w:hideMark/>
          </w:tcPr>
          <w:p w14:paraId="49F6D109" w14:textId="77777777" w:rsidR="008A1BD6" w:rsidRPr="00D32D1A" w:rsidRDefault="008A1BD6" w:rsidP="008C61F4">
            <w:pPr>
              <w:tabs>
                <w:tab w:val="clear" w:pos="567"/>
              </w:tabs>
              <w:spacing w:line="256" w:lineRule="auto"/>
              <w:rPr>
                <w:b/>
                <w:snapToGrid/>
                <w:lang w:val="lt-LT"/>
              </w:rPr>
            </w:pPr>
            <w:r w:rsidRPr="00D32D1A">
              <w:rPr>
                <w:b/>
                <w:bCs/>
                <w:snapToGrid/>
                <w:lang w:val="lt-LT"/>
              </w:rPr>
              <w:t>Indikacija</w:t>
            </w:r>
          </w:p>
        </w:tc>
        <w:tc>
          <w:tcPr>
            <w:tcW w:w="2551" w:type="dxa"/>
            <w:tcBorders>
              <w:top w:val="single" w:sz="4" w:space="0" w:color="auto"/>
              <w:left w:val="single" w:sz="4" w:space="0" w:color="auto"/>
              <w:bottom w:val="single" w:sz="4" w:space="0" w:color="auto"/>
              <w:right w:val="single" w:sz="4" w:space="0" w:color="auto"/>
            </w:tcBorders>
            <w:hideMark/>
          </w:tcPr>
          <w:p w14:paraId="1CBE1792" w14:textId="77777777" w:rsidR="008A1BD6" w:rsidRPr="00D32D1A" w:rsidRDefault="008A1BD6" w:rsidP="008C61F4">
            <w:pPr>
              <w:tabs>
                <w:tab w:val="clear" w:pos="567"/>
              </w:tabs>
              <w:spacing w:line="256" w:lineRule="auto"/>
              <w:jc w:val="center"/>
              <w:rPr>
                <w:b/>
                <w:snapToGrid/>
                <w:lang w:val="lt-LT"/>
              </w:rPr>
            </w:pPr>
            <w:r w:rsidRPr="00D32D1A">
              <w:rPr>
                <w:b/>
                <w:bCs/>
                <w:snapToGrid/>
                <w:lang w:val="lt-LT"/>
              </w:rPr>
              <w:t xml:space="preserve">Jaunesni </w:t>
            </w:r>
            <w:r w:rsidR="008F5AA9" w:rsidRPr="00D32D1A">
              <w:rPr>
                <w:b/>
                <w:bCs/>
                <w:snapToGrid/>
                <w:lang w:val="lt-LT"/>
              </w:rPr>
              <w:t>kaip</w:t>
            </w:r>
            <w:r w:rsidRPr="00D32D1A">
              <w:rPr>
                <w:b/>
                <w:bCs/>
                <w:snapToGrid/>
                <w:lang w:val="lt-LT"/>
              </w:rPr>
              <w:t xml:space="preserve"> 60 m</w:t>
            </w:r>
            <w:r w:rsidR="008F5AA9" w:rsidRPr="00D32D1A">
              <w:rPr>
                <w:b/>
                <w:bCs/>
                <w:snapToGrid/>
                <w:lang w:val="lt-LT"/>
              </w:rPr>
              <w:t>etų</w:t>
            </w:r>
            <w:r w:rsidRPr="00D32D1A">
              <w:rPr>
                <w:b/>
                <w:bCs/>
                <w:snapToGrid/>
                <w:lang w:val="lt-LT"/>
              </w:rPr>
              <w:t xml:space="preserve"> suaugusieji</w:t>
            </w:r>
          </w:p>
        </w:tc>
        <w:tc>
          <w:tcPr>
            <w:tcW w:w="2694" w:type="dxa"/>
            <w:tcBorders>
              <w:top w:val="single" w:sz="4" w:space="0" w:color="auto"/>
              <w:left w:val="single" w:sz="4" w:space="0" w:color="auto"/>
              <w:bottom w:val="single" w:sz="4" w:space="0" w:color="auto"/>
              <w:right w:val="single" w:sz="4" w:space="0" w:color="auto"/>
            </w:tcBorders>
            <w:hideMark/>
          </w:tcPr>
          <w:p w14:paraId="439AF296" w14:textId="77777777" w:rsidR="008A1BD6" w:rsidRPr="00D32D1A" w:rsidRDefault="008A1BD6" w:rsidP="008C61F4">
            <w:pPr>
              <w:tabs>
                <w:tab w:val="clear" w:pos="567"/>
              </w:tabs>
              <w:spacing w:line="256" w:lineRule="auto"/>
              <w:jc w:val="center"/>
              <w:rPr>
                <w:b/>
                <w:bCs/>
                <w:snapToGrid/>
                <w:lang w:val="lt-LT"/>
              </w:rPr>
            </w:pPr>
            <w:r w:rsidRPr="00D32D1A">
              <w:rPr>
                <w:b/>
                <w:bCs/>
                <w:snapToGrid/>
                <w:lang w:val="lt-LT"/>
              </w:rPr>
              <w:t>60 m</w:t>
            </w:r>
            <w:r w:rsidR="008F5AA9" w:rsidRPr="00D32D1A">
              <w:rPr>
                <w:b/>
                <w:bCs/>
                <w:snapToGrid/>
                <w:lang w:val="lt-LT"/>
              </w:rPr>
              <w:t>etų</w:t>
            </w:r>
            <w:r w:rsidRPr="00D32D1A">
              <w:rPr>
                <w:b/>
                <w:bCs/>
                <w:snapToGrid/>
                <w:lang w:val="lt-LT"/>
              </w:rPr>
              <w:t xml:space="preserve"> ir vyresni suaugusieji, nusilpę ar lėtinėmis ligomis sergantys </w:t>
            </w:r>
            <w:r w:rsidR="008F5AA9" w:rsidRPr="00D32D1A">
              <w:rPr>
                <w:b/>
                <w:bCs/>
                <w:snapToGrid/>
                <w:lang w:val="lt-LT"/>
              </w:rPr>
              <w:t>pacientai</w:t>
            </w:r>
          </w:p>
        </w:tc>
        <w:tc>
          <w:tcPr>
            <w:tcW w:w="2301" w:type="dxa"/>
            <w:tcBorders>
              <w:top w:val="single" w:sz="4" w:space="0" w:color="auto"/>
              <w:left w:val="single" w:sz="4" w:space="0" w:color="auto"/>
              <w:bottom w:val="single" w:sz="4" w:space="0" w:color="auto"/>
              <w:right w:val="single" w:sz="4" w:space="0" w:color="auto"/>
            </w:tcBorders>
            <w:hideMark/>
          </w:tcPr>
          <w:p w14:paraId="2A594753" w14:textId="77777777" w:rsidR="008A1BD6" w:rsidRPr="00D32D1A" w:rsidRDefault="008A1BD6" w:rsidP="008C61F4">
            <w:pPr>
              <w:tabs>
                <w:tab w:val="clear" w:pos="567"/>
              </w:tabs>
              <w:spacing w:line="256" w:lineRule="auto"/>
              <w:jc w:val="center"/>
              <w:rPr>
                <w:b/>
                <w:snapToGrid/>
                <w:lang w:val="lt-LT"/>
              </w:rPr>
            </w:pPr>
            <w:r w:rsidRPr="00D32D1A">
              <w:rPr>
                <w:b/>
                <w:bCs/>
                <w:snapToGrid/>
                <w:lang w:val="lt-LT"/>
              </w:rPr>
              <w:t>Vaikai</w:t>
            </w:r>
          </w:p>
        </w:tc>
      </w:tr>
      <w:tr w:rsidR="008A1BD6" w:rsidRPr="0070063D" w14:paraId="4565F42E"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5457E17E" w14:textId="77777777" w:rsidR="008A1BD6" w:rsidRPr="0070063D" w:rsidRDefault="008F5AA9" w:rsidP="008C61F4">
            <w:pPr>
              <w:tabs>
                <w:tab w:val="clear" w:pos="567"/>
              </w:tabs>
              <w:spacing w:line="256" w:lineRule="auto"/>
              <w:rPr>
                <w:snapToGrid/>
                <w:lang w:val="lt-LT"/>
              </w:rPr>
            </w:pPr>
            <w:r w:rsidRPr="0070063D">
              <w:rPr>
                <w:snapToGrid/>
                <w:lang w:val="lt-LT"/>
              </w:rPr>
              <w:t>Slopinimas</w:t>
            </w:r>
            <w:r w:rsidR="008A1BD6" w:rsidRPr="0070063D">
              <w:rPr>
                <w:snapToGrid/>
                <w:lang w:val="lt-LT"/>
              </w:rPr>
              <w:t>, išliekant sąmonei</w:t>
            </w:r>
          </w:p>
        </w:tc>
        <w:tc>
          <w:tcPr>
            <w:tcW w:w="2551" w:type="dxa"/>
            <w:tcBorders>
              <w:top w:val="single" w:sz="4" w:space="0" w:color="auto"/>
              <w:left w:val="single" w:sz="4" w:space="0" w:color="auto"/>
              <w:bottom w:val="single" w:sz="4" w:space="0" w:color="auto"/>
              <w:right w:val="single" w:sz="4" w:space="0" w:color="auto"/>
            </w:tcBorders>
          </w:tcPr>
          <w:p w14:paraId="4A727398" w14:textId="77777777" w:rsidR="008A1BD6" w:rsidRPr="00D32D1A" w:rsidRDefault="008F5AA9" w:rsidP="008C61F4">
            <w:pPr>
              <w:tabs>
                <w:tab w:val="clear" w:pos="567"/>
              </w:tabs>
              <w:spacing w:line="256" w:lineRule="auto"/>
              <w:rPr>
                <w:snapToGrid/>
                <w:u w:val="single"/>
                <w:lang w:val="lt-LT"/>
              </w:rPr>
            </w:pPr>
            <w:r w:rsidRPr="00D32D1A">
              <w:rPr>
                <w:bCs/>
                <w:i/>
                <w:iCs/>
                <w:snapToGrid/>
                <w:u w:val="single"/>
                <w:lang w:val="lt-LT"/>
              </w:rPr>
              <w:t>Į veną</w:t>
            </w:r>
          </w:p>
          <w:p w14:paraId="23C95960" w14:textId="77777777" w:rsidR="008A1BD6" w:rsidRPr="0070063D" w:rsidRDefault="008A1BD6" w:rsidP="008C61F4">
            <w:pPr>
              <w:tabs>
                <w:tab w:val="clear" w:pos="567"/>
              </w:tabs>
              <w:spacing w:line="256" w:lineRule="auto"/>
              <w:rPr>
                <w:snapToGrid/>
                <w:lang w:val="lt-LT"/>
              </w:rPr>
            </w:pPr>
            <w:r w:rsidRPr="0070063D">
              <w:rPr>
                <w:snapToGrid/>
                <w:lang w:val="lt-LT"/>
              </w:rPr>
              <w:t>Pradinė dozė: 2</w:t>
            </w:r>
            <w:r w:rsidR="008F5AA9" w:rsidRPr="0070063D">
              <w:rPr>
                <w:snapToGrid/>
                <w:lang w:val="lt-LT"/>
              </w:rPr>
              <w:noBreakHyphen/>
            </w:r>
            <w:r w:rsidRPr="0070063D">
              <w:rPr>
                <w:snapToGrid/>
                <w:lang w:val="lt-LT"/>
              </w:rPr>
              <w:t>2,5 mg</w:t>
            </w:r>
          </w:p>
          <w:p w14:paraId="7E767277" w14:textId="52BE1CAA" w:rsidR="008A1BD6" w:rsidRPr="0070063D" w:rsidRDefault="008A1BD6" w:rsidP="008C61F4">
            <w:pPr>
              <w:tabs>
                <w:tab w:val="clear" w:pos="567"/>
              </w:tabs>
              <w:spacing w:line="256" w:lineRule="auto"/>
              <w:rPr>
                <w:snapToGrid/>
                <w:lang w:val="lt-LT"/>
              </w:rPr>
            </w:pPr>
            <w:r w:rsidRPr="0070063D">
              <w:rPr>
                <w:snapToGrid/>
                <w:lang w:val="lt-LT"/>
              </w:rPr>
              <w:t>Titravimo dozė: 1 mg</w:t>
            </w:r>
          </w:p>
          <w:p w14:paraId="5457943A" w14:textId="625E7DA6" w:rsidR="008A1BD6" w:rsidRPr="0070063D" w:rsidRDefault="008A1BD6" w:rsidP="008C61F4">
            <w:pPr>
              <w:tabs>
                <w:tab w:val="clear" w:pos="567"/>
              </w:tabs>
              <w:spacing w:line="256" w:lineRule="auto"/>
              <w:rPr>
                <w:snapToGrid/>
                <w:lang w:val="lt-LT"/>
              </w:rPr>
            </w:pPr>
            <w:r w:rsidRPr="0070063D">
              <w:rPr>
                <w:snapToGrid/>
                <w:lang w:val="lt-LT"/>
              </w:rPr>
              <w:t>Suminė dozė: 3,5</w:t>
            </w:r>
            <w:r w:rsidR="008F5AA9" w:rsidRPr="0070063D">
              <w:rPr>
                <w:snapToGrid/>
                <w:lang w:val="lt-LT"/>
              </w:rPr>
              <w:noBreakHyphen/>
            </w:r>
            <w:r w:rsidRPr="0070063D">
              <w:rPr>
                <w:snapToGrid/>
                <w:lang w:val="lt-LT"/>
              </w:rPr>
              <w:t>7,5 mg</w:t>
            </w:r>
          </w:p>
        </w:tc>
        <w:tc>
          <w:tcPr>
            <w:tcW w:w="2694" w:type="dxa"/>
            <w:tcBorders>
              <w:top w:val="single" w:sz="4" w:space="0" w:color="auto"/>
              <w:left w:val="single" w:sz="4" w:space="0" w:color="auto"/>
              <w:bottom w:val="single" w:sz="4" w:space="0" w:color="auto"/>
              <w:right w:val="single" w:sz="4" w:space="0" w:color="auto"/>
            </w:tcBorders>
          </w:tcPr>
          <w:p w14:paraId="3EDE477E" w14:textId="77777777" w:rsidR="008A1BD6" w:rsidRPr="00D32D1A" w:rsidRDefault="008F5AA9" w:rsidP="008C61F4">
            <w:pPr>
              <w:tabs>
                <w:tab w:val="clear" w:pos="567"/>
              </w:tabs>
              <w:spacing w:line="256" w:lineRule="auto"/>
              <w:rPr>
                <w:snapToGrid/>
                <w:u w:val="single"/>
                <w:lang w:val="lt-LT"/>
              </w:rPr>
            </w:pPr>
            <w:r w:rsidRPr="00D32D1A">
              <w:rPr>
                <w:bCs/>
                <w:i/>
                <w:iCs/>
                <w:snapToGrid/>
                <w:u w:val="single"/>
                <w:lang w:val="lt-LT"/>
              </w:rPr>
              <w:t>Į veną</w:t>
            </w:r>
          </w:p>
          <w:p w14:paraId="70697F1E" w14:textId="77777777" w:rsidR="008A1BD6" w:rsidRPr="0070063D" w:rsidRDefault="008A1BD6" w:rsidP="008C61F4">
            <w:pPr>
              <w:tabs>
                <w:tab w:val="clear" w:pos="567"/>
              </w:tabs>
              <w:spacing w:line="256" w:lineRule="auto"/>
              <w:rPr>
                <w:snapToGrid/>
                <w:lang w:val="lt-LT"/>
              </w:rPr>
            </w:pPr>
            <w:r w:rsidRPr="0070063D">
              <w:rPr>
                <w:snapToGrid/>
                <w:lang w:val="lt-LT"/>
              </w:rPr>
              <w:t>Pradinė dozė: 0,5</w:t>
            </w:r>
            <w:r w:rsidR="008F5AA9" w:rsidRPr="0070063D">
              <w:rPr>
                <w:snapToGrid/>
                <w:lang w:val="lt-LT"/>
              </w:rPr>
              <w:noBreakHyphen/>
            </w:r>
            <w:r w:rsidRPr="0070063D">
              <w:rPr>
                <w:snapToGrid/>
                <w:lang w:val="lt-LT"/>
              </w:rPr>
              <w:t>1 mg</w:t>
            </w:r>
          </w:p>
          <w:p w14:paraId="1A3E93A4" w14:textId="77777777" w:rsidR="008A1BD6" w:rsidRPr="0070063D" w:rsidRDefault="008A1BD6" w:rsidP="008C61F4">
            <w:pPr>
              <w:tabs>
                <w:tab w:val="clear" w:pos="567"/>
              </w:tabs>
              <w:spacing w:line="256" w:lineRule="auto"/>
              <w:rPr>
                <w:snapToGrid/>
                <w:lang w:val="lt-LT"/>
              </w:rPr>
            </w:pPr>
            <w:r w:rsidRPr="0070063D">
              <w:rPr>
                <w:snapToGrid/>
                <w:lang w:val="lt-LT"/>
              </w:rPr>
              <w:t xml:space="preserve">Titravimo dozės: </w:t>
            </w:r>
            <w:r w:rsidR="002C50E9" w:rsidRPr="0070063D">
              <w:rPr>
                <w:snapToGrid/>
                <w:lang w:val="lt-LT"/>
              </w:rPr>
              <w:t>0,5</w:t>
            </w:r>
            <w:r w:rsidR="002C50E9" w:rsidRPr="0070063D">
              <w:rPr>
                <w:snapToGrid/>
                <w:lang w:val="lt-LT"/>
              </w:rPr>
              <w:noBreakHyphen/>
            </w:r>
            <w:r w:rsidRPr="0070063D">
              <w:rPr>
                <w:snapToGrid/>
                <w:lang w:val="lt-LT"/>
              </w:rPr>
              <w:t>1 mg</w:t>
            </w:r>
          </w:p>
          <w:p w14:paraId="7F04F021" w14:textId="5E07259D" w:rsidR="008A1BD6" w:rsidRPr="0070063D" w:rsidRDefault="002C50E9" w:rsidP="008C61F4">
            <w:pPr>
              <w:tabs>
                <w:tab w:val="clear" w:pos="567"/>
              </w:tabs>
              <w:spacing w:line="256" w:lineRule="auto"/>
              <w:rPr>
                <w:snapToGrid/>
                <w:lang w:val="lt-LT"/>
              </w:rPr>
            </w:pPr>
            <w:r w:rsidRPr="0070063D">
              <w:rPr>
                <w:snapToGrid/>
                <w:lang w:val="lt-LT"/>
              </w:rPr>
              <w:t>Suminė</w:t>
            </w:r>
            <w:r w:rsidR="008A1BD6" w:rsidRPr="0070063D">
              <w:rPr>
                <w:snapToGrid/>
                <w:lang w:val="lt-LT"/>
              </w:rPr>
              <w:t xml:space="preserve"> dozė: &lt; 3,5 mg</w:t>
            </w:r>
          </w:p>
        </w:tc>
        <w:tc>
          <w:tcPr>
            <w:tcW w:w="2301" w:type="dxa"/>
            <w:tcBorders>
              <w:top w:val="single" w:sz="4" w:space="0" w:color="auto"/>
              <w:left w:val="single" w:sz="4" w:space="0" w:color="auto"/>
              <w:bottom w:val="single" w:sz="4" w:space="0" w:color="auto"/>
              <w:right w:val="single" w:sz="4" w:space="0" w:color="auto"/>
            </w:tcBorders>
            <w:hideMark/>
          </w:tcPr>
          <w:p w14:paraId="7B7D12E7" w14:textId="77777777" w:rsidR="00CF61FC" w:rsidRPr="00D32D1A" w:rsidRDefault="008F5AA9" w:rsidP="008C61F4">
            <w:pPr>
              <w:tabs>
                <w:tab w:val="clear" w:pos="567"/>
              </w:tabs>
              <w:spacing w:line="256" w:lineRule="auto"/>
              <w:rPr>
                <w:bCs/>
                <w:i/>
                <w:iCs/>
                <w:snapToGrid/>
                <w:u w:val="single"/>
                <w:lang w:val="lt-LT"/>
              </w:rPr>
            </w:pPr>
            <w:r w:rsidRPr="00D32D1A">
              <w:rPr>
                <w:bCs/>
                <w:i/>
                <w:iCs/>
                <w:snapToGrid/>
                <w:u w:val="single"/>
                <w:lang w:val="lt-LT"/>
              </w:rPr>
              <w:t>Į veną</w:t>
            </w:r>
          </w:p>
          <w:p w14:paraId="084B1DEF" w14:textId="17101C52" w:rsidR="008A1BD6" w:rsidRPr="0070063D" w:rsidRDefault="008A1BD6" w:rsidP="008C61F4">
            <w:pPr>
              <w:tabs>
                <w:tab w:val="clear" w:pos="567"/>
              </w:tabs>
              <w:spacing w:line="256" w:lineRule="auto"/>
              <w:rPr>
                <w:bCs/>
                <w:i/>
                <w:iCs/>
                <w:snapToGrid/>
                <w:lang w:val="lt-LT"/>
              </w:rPr>
            </w:pPr>
            <w:r w:rsidRPr="0070063D">
              <w:rPr>
                <w:bCs/>
                <w:i/>
                <w:iCs/>
                <w:snapToGrid/>
                <w:lang w:val="lt-LT"/>
              </w:rPr>
              <w:t>6 mėn</w:t>
            </w:r>
            <w:r w:rsidR="002C50E9" w:rsidRPr="0070063D">
              <w:rPr>
                <w:bCs/>
                <w:i/>
                <w:iCs/>
                <w:snapToGrid/>
                <w:lang w:val="lt-LT"/>
              </w:rPr>
              <w:t>esių</w:t>
            </w:r>
            <w:r w:rsidR="00CF61FC">
              <w:rPr>
                <w:bCs/>
                <w:i/>
                <w:iCs/>
                <w:snapToGrid/>
                <w:lang w:val="lt-LT"/>
              </w:rPr>
              <w:noBreakHyphen/>
            </w:r>
            <w:r w:rsidRPr="0070063D">
              <w:rPr>
                <w:bCs/>
                <w:i/>
                <w:iCs/>
                <w:snapToGrid/>
                <w:lang w:val="lt-LT"/>
              </w:rPr>
              <w:t xml:space="preserve">5 metų </w:t>
            </w:r>
            <w:r w:rsidR="002C50E9" w:rsidRPr="0070063D">
              <w:rPr>
                <w:bCs/>
                <w:i/>
                <w:iCs/>
                <w:snapToGrid/>
                <w:lang w:val="lt-LT"/>
              </w:rPr>
              <w:t>pacientams</w:t>
            </w:r>
          </w:p>
          <w:p w14:paraId="44C81099" w14:textId="77777777" w:rsidR="008A1BD6" w:rsidRPr="0070063D" w:rsidRDefault="008A1BD6" w:rsidP="008C61F4">
            <w:pPr>
              <w:tabs>
                <w:tab w:val="clear" w:pos="567"/>
              </w:tabs>
              <w:spacing w:line="256" w:lineRule="auto"/>
              <w:rPr>
                <w:snapToGrid/>
                <w:lang w:val="lt-LT"/>
              </w:rPr>
            </w:pPr>
            <w:r w:rsidRPr="0070063D">
              <w:rPr>
                <w:snapToGrid/>
                <w:lang w:val="lt-LT"/>
              </w:rPr>
              <w:t>Pradinė dozė: 0,05</w:t>
            </w:r>
            <w:r w:rsidR="002C50E9" w:rsidRPr="0070063D">
              <w:rPr>
                <w:snapToGrid/>
                <w:lang w:val="lt-LT"/>
              </w:rPr>
              <w:noBreakHyphen/>
            </w:r>
            <w:r w:rsidRPr="0070063D">
              <w:rPr>
                <w:snapToGrid/>
                <w:lang w:val="lt-LT"/>
              </w:rPr>
              <w:t>0,1 mg/kg kūno svorio</w:t>
            </w:r>
          </w:p>
          <w:p w14:paraId="4A318EF4" w14:textId="77777777" w:rsidR="008A1BD6" w:rsidRPr="0070063D" w:rsidRDefault="002C50E9" w:rsidP="008C61F4">
            <w:pPr>
              <w:tabs>
                <w:tab w:val="clear" w:pos="567"/>
              </w:tabs>
              <w:spacing w:line="256" w:lineRule="auto"/>
              <w:rPr>
                <w:snapToGrid/>
                <w:lang w:val="lt-LT"/>
              </w:rPr>
            </w:pPr>
            <w:r w:rsidRPr="0070063D">
              <w:rPr>
                <w:snapToGrid/>
                <w:lang w:val="lt-LT"/>
              </w:rPr>
              <w:t>Suminė</w:t>
            </w:r>
            <w:r w:rsidR="008A1BD6" w:rsidRPr="0070063D">
              <w:rPr>
                <w:snapToGrid/>
                <w:lang w:val="lt-LT"/>
              </w:rPr>
              <w:t xml:space="preserve"> dozė: &lt; 6 mg</w:t>
            </w:r>
          </w:p>
          <w:p w14:paraId="6A460A85" w14:textId="77777777" w:rsidR="002C50E9" w:rsidRPr="0070063D" w:rsidRDefault="002C50E9" w:rsidP="008C61F4">
            <w:pPr>
              <w:tabs>
                <w:tab w:val="clear" w:pos="567"/>
              </w:tabs>
              <w:spacing w:line="256" w:lineRule="auto"/>
              <w:rPr>
                <w:snapToGrid/>
                <w:lang w:val="lt-LT"/>
              </w:rPr>
            </w:pPr>
          </w:p>
          <w:p w14:paraId="1C0E6F07" w14:textId="77777777" w:rsidR="00CF61FC" w:rsidRPr="00D32D1A" w:rsidRDefault="002C50E9" w:rsidP="008C61F4">
            <w:pPr>
              <w:tabs>
                <w:tab w:val="clear" w:pos="567"/>
              </w:tabs>
              <w:spacing w:line="256" w:lineRule="auto"/>
              <w:rPr>
                <w:bCs/>
                <w:i/>
                <w:iCs/>
                <w:snapToGrid/>
                <w:u w:val="single"/>
                <w:lang w:val="lt-LT"/>
              </w:rPr>
            </w:pPr>
            <w:r w:rsidRPr="00D32D1A">
              <w:rPr>
                <w:bCs/>
                <w:i/>
                <w:iCs/>
                <w:snapToGrid/>
                <w:u w:val="single"/>
                <w:lang w:val="lt-LT"/>
              </w:rPr>
              <w:t>Į veną</w:t>
            </w:r>
          </w:p>
          <w:p w14:paraId="70C629CB" w14:textId="601B2A03" w:rsidR="008A1BD6" w:rsidRPr="0070063D" w:rsidRDefault="008A1BD6" w:rsidP="008C61F4">
            <w:pPr>
              <w:tabs>
                <w:tab w:val="clear" w:pos="567"/>
              </w:tabs>
              <w:spacing w:line="256" w:lineRule="auto"/>
              <w:rPr>
                <w:snapToGrid/>
                <w:lang w:val="lt-LT"/>
              </w:rPr>
            </w:pPr>
            <w:r w:rsidRPr="0070063D">
              <w:rPr>
                <w:bCs/>
                <w:i/>
                <w:iCs/>
                <w:snapToGrid/>
                <w:lang w:val="lt-LT"/>
              </w:rPr>
              <w:t>6</w:t>
            </w:r>
            <w:r w:rsidR="002C50E9" w:rsidRPr="0070063D">
              <w:rPr>
                <w:bCs/>
                <w:i/>
                <w:iCs/>
                <w:snapToGrid/>
                <w:lang w:val="lt-LT"/>
              </w:rPr>
              <w:noBreakHyphen/>
            </w:r>
            <w:r w:rsidRPr="0070063D">
              <w:rPr>
                <w:bCs/>
                <w:i/>
                <w:iCs/>
                <w:snapToGrid/>
                <w:lang w:val="lt-LT"/>
              </w:rPr>
              <w:t xml:space="preserve">12 metų </w:t>
            </w:r>
            <w:r w:rsidR="002C50E9" w:rsidRPr="0070063D">
              <w:rPr>
                <w:bCs/>
                <w:i/>
                <w:iCs/>
                <w:snapToGrid/>
                <w:lang w:val="lt-LT"/>
              </w:rPr>
              <w:t>pacientams</w:t>
            </w:r>
          </w:p>
          <w:p w14:paraId="7D3E512B" w14:textId="77777777" w:rsidR="008A1BD6" w:rsidRPr="0070063D" w:rsidRDefault="008A1BD6" w:rsidP="008C61F4">
            <w:pPr>
              <w:tabs>
                <w:tab w:val="clear" w:pos="567"/>
              </w:tabs>
              <w:spacing w:line="256" w:lineRule="auto"/>
              <w:rPr>
                <w:snapToGrid/>
                <w:lang w:val="lt-LT"/>
              </w:rPr>
            </w:pPr>
            <w:r w:rsidRPr="0070063D">
              <w:rPr>
                <w:snapToGrid/>
                <w:lang w:val="lt-LT"/>
              </w:rPr>
              <w:t>Pradinė dozė: 0,025</w:t>
            </w:r>
            <w:r w:rsidR="007D7F12" w:rsidRPr="0070063D">
              <w:rPr>
                <w:snapToGrid/>
                <w:lang w:val="lt-LT"/>
              </w:rPr>
              <w:noBreakHyphen/>
            </w:r>
            <w:r w:rsidRPr="0070063D">
              <w:rPr>
                <w:bCs/>
                <w:iCs/>
                <w:snapToGrid/>
                <w:lang w:val="lt-LT"/>
              </w:rPr>
              <w:t>0</w:t>
            </w:r>
            <w:r w:rsidRPr="0070063D">
              <w:rPr>
                <w:snapToGrid/>
                <w:lang w:val="lt-LT"/>
              </w:rPr>
              <w:t>,05 mg/kg kūno svorio</w:t>
            </w:r>
          </w:p>
          <w:p w14:paraId="5ABCEBB6" w14:textId="77777777" w:rsidR="008A1BD6" w:rsidRPr="0070063D" w:rsidRDefault="007D7F12" w:rsidP="008C61F4">
            <w:pPr>
              <w:tabs>
                <w:tab w:val="clear" w:pos="567"/>
              </w:tabs>
              <w:spacing w:line="256" w:lineRule="auto"/>
              <w:rPr>
                <w:snapToGrid/>
                <w:lang w:val="lt-LT"/>
              </w:rPr>
            </w:pPr>
            <w:r w:rsidRPr="0070063D">
              <w:rPr>
                <w:snapToGrid/>
                <w:lang w:val="lt-LT"/>
              </w:rPr>
              <w:t xml:space="preserve">Suminė </w:t>
            </w:r>
            <w:r w:rsidR="008A1BD6" w:rsidRPr="0070063D">
              <w:rPr>
                <w:snapToGrid/>
                <w:lang w:val="lt-LT"/>
              </w:rPr>
              <w:t>dozė: &lt; 10 mg</w:t>
            </w:r>
          </w:p>
          <w:p w14:paraId="1CAB8028" w14:textId="77777777" w:rsidR="007D7F12" w:rsidRPr="0070063D" w:rsidRDefault="007D7F12" w:rsidP="008C61F4">
            <w:pPr>
              <w:tabs>
                <w:tab w:val="clear" w:pos="567"/>
              </w:tabs>
              <w:spacing w:line="256" w:lineRule="auto"/>
              <w:rPr>
                <w:snapToGrid/>
                <w:lang w:val="lt-LT"/>
              </w:rPr>
            </w:pPr>
          </w:p>
          <w:p w14:paraId="7A604C9A" w14:textId="77777777" w:rsidR="00BB79D7" w:rsidRPr="00D32D1A" w:rsidRDefault="008A1BD6" w:rsidP="008C61F4">
            <w:pPr>
              <w:tabs>
                <w:tab w:val="clear" w:pos="567"/>
              </w:tabs>
              <w:spacing w:line="256" w:lineRule="auto"/>
              <w:rPr>
                <w:bCs/>
                <w:i/>
                <w:iCs/>
                <w:snapToGrid/>
                <w:u w:val="single"/>
                <w:lang w:val="lt-LT"/>
              </w:rPr>
            </w:pPr>
            <w:r w:rsidRPr="00D32D1A">
              <w:rPr>
                <w:bCs/>
                <w:i/>
                <w:iCs/>
                <w:snapToGrid/>
                <w:u w:val="single"/>
                <w:lang w:val="lt-LT"/>
              </w:rPr>
              <w:t>Į tiesiąją žarną</w:t>
            </w:r>
          </w:p>
          <w:p w14:paraId="5B67BA7D" w14:textId="0D27A616" w:rsidR="008A1BD6" w:rsidRPr="0070063D" w:rsidRDefault="00BB79D7" w:rsidP="008C61F4">
            <w:pPr>
              <w:tabs>
                <w:tab w:val="clear" w:pos="567"/>
              </w:tabs>
              <w:spacing w:line="256" w:lineRule="auto"/>
              <w:rPr>
                <w:snapToGrid/>
                <w:lang w:val="lt-LT"/>
              </w:rPr>
            </w:pPr>
            <w:r w:rsidRPr="0070063D">
              <w:rPr>
                <w:bCs/>
                <w:i/>
                <w:iCs/>
                <w:snapToGrid/>
                <w:lang w:val="lt-LT"/>
              </w:rPr>
              <w:t>V</w:t>
            </w:r>
            <w:r w:rsidR="008A1BD6" w:rsidRPr="0070063D">
              <w:rPr>
                <w:bCs/>
                <w:i/>
                <w:iCs/>
                <w:snapToGrid/>
                <w:lang w:val="lt-LT"/>
              </w:rPr>
              <w:t xml:space="preserve">yresniems </w:t>
            </w:r>
            <w:r w:rsidR="00055DF7" w:rsidRPr="0070063D">
              <w:rPr>
                <w:bCs/>
                <w:i/>
                <w:iCs/>
                <w:snapToGrid/>
                <w:lang w:val="lt-LT"/>
              </w:rPr>
              <w:t>kaip</w:t>
            </w:r>
            <w:r w:rsidR="008A1BD6" w:rsidRPr="0070063D">
              <w:rPr>
                <w:bCs/>
                <w:i/>
                <w:iCs/>
                <w:snapToGrid/>
                <w:lang w:val="lt-LT"/>
              </w:rPr>
              <w:t xml:space="preserve"> 6 mėn</w:t>
            </w:r>
            <w:r w:rsidR="007D7F12" w:rsidRPr="0070063D">
              <w:rPr>
                <w:bCs/>
                <w:i/>
                <w:iCs/>
                <w:snapToGrid/>
                <w:lang w:val="lt-LT"/>
              </w:rPr>
              <w:t>esių pacientams</w:t>
            </w:r>
          </w:p>
          <w:p w14:paraId="356A21B5" w14:textId="77777777" w:rsidR="008A1BD6" w:rsidRPr="0070063D" w:rsidRDefault="008A1BD6" w:rsidP="008C61F4">
            <w:pPr>
              <w:tabs>
                <w:tab w:val="clear" w:pos="567"/>
              </w:tabs>
              <w:spacing w:line="256" w:lineRule="auto"/>
              <w:rPr>
                <w:snapToGrid/>
                <w:lang w:val="lt-LT"/>
              </w:rPr>
            </w:pPr>
            <w:r w:rsidRPr="0070063D">
              <w:rPr>
                <w:snapToGrid/>
                <w:lang w:val="lt-LT"/>
              </w:rPr>
              <w:t>0,3</w:t>
            </w:r>
            <w:r w:rsidR="007D7F12" w:rsidRPr="0070063D">
              <w:rPr>
                <w:snapToGrid/>
                <w:lang w:val="lt-LT"/>
              </w:rPr>
              <w:noBreakHyphen/>
            </w:r>
            <w:r w:rsidRPr="0070063D">
              <w:rPr>
                <w:snapToGrid/>
                <w:lang w:val="lt-LT"/>
              </w:rPr>
              <w:t>0,5 mg/kg kūno svorio</w:t>
            </w:r>
          </w:p>
          <w:p w14:paraId="439BDD7E" w14:textId="77777777" w:rsidR="007D7F12" w:rsidRPr="0070063D" w:rsidRDefault="007D7F12" w:rsidP="008C61F4">
            <w:pPr>
              <w:tabs>
                <w:tab w:val="clear" w:pos="567"/>
              </w:tabs>
              <w:spacing w:line="256" w:lineRule="auto"/>
              <w:rPr>
                <w:snapToGrid/>
                <w:lang w:val="lt-LT"/>
              </w:rPr>
            </w:pPr>
          </w:p>
          <w:p w14:paraId="4D8D0237" w14:textId="77777777" w:rsidR="00BB79D7" w:rsidRPr="00D32D1A" w:rsidRDefault="007D7F12" w:rsidP="008C61F4">
            <w:pPr>
              <w:tabs>
                <w:tab w:val="clear" w:pos="567"/>
              </w:tabs>
              <w:spacing w:line="256" w:lineRule="auto"/>
              <w:rPr>
                <w:bCs/>
                <w:i/>
                <w:iCs/>
                <w:snapToGrid/>
                <w:u w:val="single"/>
                <w:lang w:val="lt-LT"/>
              </w:rPr>
            </w:pPr>
            <w:r w:rsidRPr="00D32D1A">
              <w:rPr>
                <w:bCs/>
                <w:i/>
                <w:iCs/>
                <w:snapToGrid/>
                <w:u w:val="single"/>
                <w:lang w:val="lt-LT"/>
              </w:rPr>
              <w:t>Į raumenis</w:t>
            </w:r>
          </w:p>
          <w:p w14:paraId="359AD0D9" w14:textId="451B4A2C" w:rsidR="008A1BD6" w:rsidRPr="0070063D" w:rsidRDefault="008A1BD6" w:rsidP="008C61F4">
            <w:pPr>
              <w:tabs>
                <w:tab w:val="clear" w:pos="567"/>
              </w:tabs>
              <w:spacing w:line="256" w:lineRule="auto"/>
              <w:rPr>
                <w:snapToGrid/>
                <w:lang w:val="lt-LT"/>
              </w:rPr>
            </w:pPr>
            <w:r w:rsidRPr="0070063D">
              <w:rPr>
                <w:bCs/>
                <w:i/>
                <w:iCs/>
                <w:snapToGrid/>
                <w:lang w:val="lt-LT"/>
              </w:rPr>
              <w:t>1</w:t>
            </w:r>
            <w:r w:rsidR="007D7F12" w:rsidRPr="0070063D">
              <w:rPr>
                <w:bCs/>
                <w:i/>
                <w:iCs/>
                <w:snapToGrid/>
                <w:lang w:val="lt-LT"/>
              </w:rPr>
              <w:noBreakHyphen/>
            </w:r>
            <w:r w:rsidRPr="0070063D">
              <w:rPr>
                <w:bCs/>
                <w:i/>
                <w:iCs/>
                <w:snapToGrid/>
                <w:lang w:val="lt-LT"/>
              </w:rPr>
              <w:t>15 metų</w:t>
            </w:r>
            <w:r w:rsidR="007D7F12" w:rsidRPr="0070063D">
              <w:rPr>
                <w:bCs/>
                <w:i/>
                <w:iCs/>
                <w:snapToGrid/>
                <w:lang w:val="lt-LT"/>
              </w:rPr>
              <w:t xml:space="preserve"> pacientams</w:t>
            </w:r>
          </w:p>
          <w:p w14:paraId="0F4AD8A5" w14:textId="77777777" w:rsidR="008A1BD6" w:rsidRPr="0070063D" w:rsidRDefault="008A1BD6" w:rsidP="008C61F4">
            <w:pPr>
              <w:tabs>
                <w:tab w:val="clear" w:pos="567"/>
              </w:tabs>
              <w:spacing w:line="256" w:lineRule="auto"/>
              <w:rPr>
                <w:snapToGrid/>
                <w:lang w:val="lt-LT"/>
              </w:rPr>
            </w:pPr>
            <w:r w:rsidRPr="0070063D">
              <w:rPr>
                <w:snapToGrid/>
                <w:lang w:val="lt-LT"/>
              </w:rPr>
              <w:t>0,05</w:t>
            </w:r>
            <w:r w:rsidR="007D7F12" w:rsidRPr="0070063D">
              <w:rPr>
                <w:snapToGrid/>
                <w:lang w:val="lt-LT"/>
              </w:rPr>
              <w:noBreakHyphen/>
            </w:r>
            <w:r w:rsidRPr="0070063D">
              <w:rPr>
                <w:snapToGrid/>
                <w:lang w:val="lt-LT"/>
              </w:rPr>
              <w:t>0,15 mg/kg kūno svorio</w:t>
            </w:r>
          </w:p>
        </w:tc>
      </w:tr>
      <w:tr w:rsidR="008A1BD6" w:rsidRPr="0070063D" w14:paraId="08077661"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73555210" w14:textId="77777777" w:rsidR="008A1BD6" w:rsidRPr="0070063D" w:rsidRDefault="006C0EFB" w:rsidP="008C61F4">
            <w:pPr>
              <w:tabs>
                <w:tab w:val="clear" w:pos="567"/>
              </w:tabs>
              <w:spacing w:line="256" w:lineRule="auto"/>
              <w:rPr>
                <w:snapToGrid/>
                <w:lang w:val="lt-LT"/>
              </w:rPr>
            </w:pPr>
            <w:r w:rsidRPr="0070063D">
              <w:rPr>
                <w:snapToGrid/>
                <w:lang w:val="lt-LT"/>
              </w:rPr>
              <w:t>Parengtinis gydymas</w:t>
            </w:r>
            <w:r w:rsidR="008A1BD6" w:rsidRPr="0070063D">
              <w:rPr>
                <w:snapToGrid/>
                <w:lang w:val="lt-LT"/>
              </w:rPr>
              <w:t xml:space="preserve"> prieš anesteziją </w:t>
            </w:r>
          </w:p>
        </w:tc>
        <w:tc>
          <w:tcPr>
            <w:tcW w:w="2551" w:type="dxa"/>
            <w:tcBorders>
              <w:top w:val="single" w:sz="4" w:space="0" w:color="auto"/>
              <w:left w:val="single" w:sz="4" w:space="0" w:color="auto"/>
              <w:bottom w:val="single" w:sz="4" w:space="0" w:color="auto"/>
              <w:right w:val="single" w:sz="4" w:space="0" w:color="auto"/>
            </w:tcBorders>
          </w:tcPr>
          <w:p w14:paraId="2B3A2959" w14:textId="77777777" w:rsidR="008A1BD6"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715106C8" w14:textId="42F94BF5" w:rsidR="008A1BD6" w:rsidRPr="0070063D" w:rsidRDefault="00055DF7" w:rsidP="008C61F4">
            <w:pPr>
              <w:tabs>
                <w:tab w:val="clear" w:pos="567"/>
              </w:tabs>
              <w:spacing w:line="256" w:lineRule="auto"/>
              <w:rPr>
                <w:bCs/>
                <w:iCs/>
                <w:snapToGrid/>
                <w:lang w:val="lt-LT"/>
              </w:rPr>
            </w:pPr>
            <w:r w:rsidRPr="0070063D">
              <w:rPr>
                <w:bCs/>
                <w:iCs/>
                <w:snapToGrid/>
                <w:lang w:val="lt-LT"/>
              </w:rPr>
              <w:t>1</w:t>
            </w:r>
            <w:r w:rsidR="00BB79D7">
              <w:rPr>
                <w:bCs/>
                <w:iCs/>
                <w:snapToGrid/>
                <w:lang w:val="lt-LT"/>
              </w:rPr>
              <w:noBreakHyphen/>
            </w:r>
            <w:r w:rsidR="008A1BD6" w:rsidRPr="0070063D">
              <w:rPr>
                <w:bCs/>
                <w:iCs/>
                <w:snapToGrid/>
                <w:lang w:val="lt-LT"/>
              </w:rPr>
              <w:t>2 mg kartotinai</w:t>
            </w:r>
          </w:p>
          <w:p w14:paraId="4C7E237D" w14:textId="77777777" w:rsidR="00055DF7" w:rsidRPr="0070063D" w:rsidRDefault="00055DF7" w:rsidP="008C61F4">
            <w:pPr>
              <w:tabs>
                <w:tab w:val="clear" w:pos="567"/>
              </w:tabs>
              <w:spacing w:line="256" w:lineRule="auto"/>
              <w:rPr>
                <w:i/>
                <w:snapToGrid/>
                <w:lang w:val="lt-LT"/>
              </w:rPr>
            </w:pPr>
          </w:p>
          <w:p w14:paraId="1E243D91" w14:textId="77777777" w:rsidR="008A1BD6" w:rsidRPr="00D32D1A" w:rsidRDefault="00055DF7" w:rsidP="008C61F4">
            <w:pPr>
              <w:tabs>
                <w:tab w:val="clear" w:pos="567"/>
              </w:tabs>
              <w:spacing w:line="256" w:lineRule="auto"/>
              <w:rPr>
                <w:i/>
                <w:snapToGrid/>
                <w:u w:val="single"/>
                <w:lang w:val="lt-LT"/>
              </w:rPr>
            </w:pPr>
            <w:r w:rsidRPr="00D32D1A">
              <w:rPr>
                <w:i/>
                <w:snapToGrid/>
                <w:u w:val="single"/>
                <w:lang w:val="lt-LT"/>
              </w:rPr>
              <w:t>Į raumenis</w:t>
            </w:r>
          </w:p>
          <w:p w14:paraId="0276988F" w14:textId="70E3C4E7" w:rsidR="008A1BD6" w:rsidRPr="0070063D" w:rsidRDefault="008A1BD6" w:rsidP="008C61F4">
            <w:pPr>
              <w:tabs>
                <w:tab w:val="clear" w:pos="567"/>
              </w:tabs>
              <w:spacing w:line="256" w:lineRule="auto"/>
              <w:rPr>
                <w:snapToGrid/>
                <w:lang w:val="lt-LT"/>
              </w:rPr>
            </w:pPr>
            <w:r w:rsidRPr="0070063D">
              <w:rPr>
                <w:snapToGrid/>
                <w:lang w:val="lt-LT"/>
              </w:rPr>
              <w:t>0,07</w:t>
            </w:r>
            <w:r w:rsidR="00055DF7" w:rsidRPr="0070063D">
              <w:rPr>
                <w:bCs/>
                <w:i/>
                <w:iCs/>
                <w:snapToGrid/>
                <w:lang w:val="lt-LT"/>
              </w:rPr>
              <w:noBreakHyphen/>
            </w:r>
            <w:r w:rsidRPr="0070063D">
              <w:rPr>
                <w:snapToGrid/>
                <w:lang w:val="lt-LT"/>
              </w:rPr>
              <w:t>0,1 mg/kg kūno svorio</w:t>
            </w:r>
          </w:p>
        </w:tc>
        <w:tc>
          <w:tcPr>
            <w:tcW w:w="2694" w:type="dxa"/>
            <w:tcBorders>
              <w:top w:val="single" w:sz="4" w:space="0" w:color="auto"/>
              <w:left w:val="single" w:sz="4" w:space="0" w:color="auto"/>
              <w:bottom w:val="single" w:sz="4" w:space="0" w:color="auto"/>
              <w:right w:val="single" w:sz="4" w:space="0" w:color="auto"/>
            </w:tcBorders>
          </w:tcPr>
          <w:p w14:paraId="1AC7512F" w14:textId="77777777" w:rsidR="006C0EFB"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6B824A7F" w14:textId="77777777" w:rsidR="008A1BD6" w:rsidRPr="0070063D" w:rsidRDefault="008A1BD6" w:rsidP="008C61F4">
            <w:pPr>
              <w:tabs>
                <w:tab w:val="clear" w:pos="567"/>
              </w:tabs>
              <w:spacing w:line="256" w:lineRule="auto"/>
              <w:rPr>
                <w:bCs/>
                <w:iCs/>
                <w:snapToGrid/>
                <w:lang w:val="lt-LT"/>
              </w:rPr>
            </w:pPr>
            <w:r w:rsidRPr="0070063D">
              <w:rPr>
                <w:bCs/>
                <w:iCs/>
                <w:snapToGrid/>
                <w:lang w:val="lt-LT"/>
              </w:rPr>
              <w:t>Pradinė dozė: 0,5 mg</w:t>
            </w:r>
          </w:p>
          <w:p w14:paraId="0070D37D" w14:textId="77777777" w:rsidR="008A1BD6" w:rsidRPr="0070063D" w:rsidRDefault="008A1BD6" w:rsidP="008C61F4">
            <w:pPr>
              <w:tabs>
                <w:tab w:val="clear" w:pos="567"/>
              </w:tabs>
              <w:spacing w:line="256" w:lineRule="auto"/>
              <w:rPr>
                <w:snapToGrid/>
                <w:lang w:val="lt-LT"/>
              </w:rPr>
            </w:pPr>
            <w:r w:rsidRPr="0070063D">
              <w:rPr>
                <w:bCs/>
                <w:iCs/>
                <w:snapToGrid/>
                <w:lang w:val="lt-LT"/>
              </w:rPr>
              <w:t xml:space="preserve">Lėtas </w:t>
            </w:r>
            <w:r w:rsidR="00055DF7" w:rsidRPr="0070063D">
              <w:rPr>
                <w:bCs/>
                <w:iCs/>
                <w:snapToGrid/>
                <w:lang w:val="lt-LT"/>
              </w:rPr>
              <w:t>dozės didinimas</w:t>
            </w:r>
            <w:r w:rsidRPr="0070063D">
              <w:rPr>
                <w:bCs/>
                <w:iCs/>
                <w:snapToGrid/>
                <w:lang w:val="lt-LT"/>
              </w:rPr>
              <w:t xml:space="preserve"> pagal poreikį</w:t>
            </w:r>
          </w:p>
          <w:p w14:paraId="036E24E0" w14:textId="77777777" w:rsidR="00055DF7" w:rsidRPr="0070063D" w:rsidRDefault="00055DF7" w:rsidP="008C61F4">
            <w:pPr>
              <w:tabs>
                <w:tab w:val="clear" w:pos="567"/>
              </w:tabs>
              <w:spacing w:line="256" w:lineRule="auto"/>
              <w:rPr>
                <w:i/>
                <w:snapToGrid/>
                <w:lang w:val="lt-LT"/>
              </w:rPr>
            </w:pPr>
          </w:p>
          <w:p w14:paraId="33895D46" w14:textId="77777777" w:rsidR="008A1BD6" w:rsidRPr="00D32D1A" w:rsidRDefault="00055DF7" w:rsidP="008C61F4">
            <w:pPr>
              <w:tabs>
                <w:tab w:val="clear" w:pos="567"/>
              </w:tabs>
              <w:spacing w:line="256" w:lineRule="auto"/>
              <w:rPr>
                <w:i/>
                <w:snapToGrid/>
                <w:u w:val="single"/>
                <w:lang w:val="lt-LT"/>
              </w:rPr>
            </w:pPr>
            <w:r w:rsidRPr="00D32D1A">
              <w:rPr>
                <w:i/>
                <w:snapToGrid/>
                <w:u w:val="single"/>
                <w:lang w:val="lt-LT"/>
              </w:rPr>
              <w:t>Į raumenis</w:t>
            </w:r>
          </w:p>
          <w:p w14:paraId="73DE5167" w14:textId="0F24D16F" w:rsidR="008A1BD6" w:rsidRPr="0070063D" w:rsidRDefault="008A1BD6" w:rsidP="008C61F4">
            <w:pPr>
              <w:tabs>
                <w:tab w:val="clear" w:pos="567"/>
              </w:tabs>
              <w:spacing w:line="256" w:lineRule="auto"/>
              <w:rPr>
                <w:snapToGrid/>
                <w:lang w:val="lt-LT"/>
              </w:rPr>
            </w:pPr>
            <w:r w:rsidRPr="0070063D">
              <w:rPr>
                <w:snapToGrid/>
                <w:lang w:val="lt-LT"/>
              </w:rPr>
              <w:t>0,025</w:t>
            </w:r>
            <w:r w:rsidR="00055DF7" w:rsidRPr="0070063D">
              <w:rPr>
                <w:snapToGrid/>
                <w:lang w:val="lt-LT"/>
              </w:rPr>
              <w:noBreakHyphen/>
            </w:r>
            <w:r w:rsidRPr="0070063D">
              <w:rPr>
                <w:snapToGrid/>
                <w:lang w:val="lt-LT"/>
              </w:rPr>
              <w:t>0,05 mg/kg kūno svorio</w:t>
            </w:r>
          </w:p>
        </w:tc>
        <w:tc>
          <w:tcPr>
            <w:tcW w:w="2301" w:type="dxa"/>
            <w:tcBorders>
              <w:top w:val="single" w:sz="4" w:space="0" w:color="auto"/>
              <w:left w:val="single" w:sz="4" w:space="0" w:color="auto"/>
              <w:bottom w:val="single" w:sz="4" w:space="0" w:color="auto"/>
              <w:right w:val="single" w:sz="4" w:space="0" w:color="auto"/>
            </w:tcBorders>
            <w:hideMark/>
          </w:tcPr>
          <w:p w14:paraId="32E5DFC5" w14:textId="77777777" w:rsidR="00BB79D7" w:rsidRPr="00D32D1A" w:rsidRDefault="008A1BD6" w:rsidP="008C61F4">
            <w:pPr>
              <w:tabs>
                <w:tab w:val="clear" w:pos="567"/>
              </w:tabs>
              <w:spacing w:line="256" w:lineRule="auto"/>
              <w:rPr>
                <w:bCs/>
                <w:i/>
                <w:iCs/>
                <w:snapToGrid/>
                <w:u w:val="single"/>
                <w:lang w:val="lt-LT"/>
              </w:rPr>
            </w:pPr>
            <w:r w:rsidRPr="00D32D1A">
              <w:rPr>
                <w:bCs/>
                <w:i/>
                <w:iCs/>
                <w:snapToGrid/>
                <w:u w:val="single"/>
                <w:lang w:val="lt-LT"/>
              </w:rPr>
              <w:t>Į tiesiąją žarną</w:t>
            </w:r>
          </w:p>
          <w:p w14:paraId="37C64C14" w14:textId="12834D4B" w:rsidR="008A1BD6" w:rsidRPr="0070063D" w:rsidRDefault="00BB79D7" w:rsidP="008C61F4">
            <w:pPr>
              <w:tabs>
                <w:tab w:val="clear" w:pos="567"/>
              </w:tabs>
              <w:spacing w:line="256" w:lineRule="auto"/>
              <w:rPr>
                <w:bCs/>
                <w:i/>
                <w:iCs/>
                <w:snapToGrid/>
                <w:lang w:val="lt-LT"/>
              </w:rPr>
            </w:pPr>
            <w:r w:rsidRPr="0070063D">
              <w:rPr>
                <w:bCs/>
                <w:i/>
                <w:iCs/>
                <w:snapToGrid/>
                <w:lang w:val="lt-LT"/>
              </w:rPr>
              <w:t>V</w:t>
            </w:r>
            <w:r w:rsidR="008A1BD6" w:rsidRPr="0070063D">
              <w:rPr>
                <w:bCs/>
                <w:i/>
                <w:iCs/>
                <w:snapToGrid/>
                <w:lang w:val="lt-LT"/>
              </w:rPr>
              <w:t xml:space="preserve">yresniems </w:t>
            </w:r>
            <w:r w:rsidR="00055DF7" w:rsidRPr="0070063D">
              <w:rPr>
                <w:bCs/>
                <w:i/>
                <w:iCs/>
                <w:snapToGrid/>
                <w:lang w:val="lt-LT"/>
              </w:rPr>
              <w:t>kaip</w:t>
            </w:r>
            <w:r w:rsidR="008A1BD6" w:rsidRPr="0070063D">
              <w:rPr>
                <w:bCs/>
                <w:i/>
                <w:iCs/>
                <w:snapToGrid/>
                <w:lang w:val="lt-LT"/>
              </w:rPr>
              <w:t xml:space="preserve"> 6 mėn</w:t>
            </w:r>
            <w:r w:rsidR="00055DF7" w:rsidRPr="0070063D">
              <w:rPr>
                <w:bCs/>
                <w:i/>
                <w:iCs/>
                <w:snapToGrid/>
                <w:lang w:val="lt-LT"/>
              </w:rPr>
              <w:t>esių pacientams</w:t>
            </w:r>
          </w:p>
          <w:p w14:paraId="4D6167FE" w14:textId="77777777" w:rsidR="008A1BD6" w:rsidRPr="0070063D" w:rsidRDefault="008A1BD6" w:rsidP="008C61F4">
            <w:pPr>
              <w:tabs>
                <w:tab w:val="clear" w:pos="567"/>
              </w:tabs>
              <w:spacing w:line="256" w:lineRule="auto"/>
              <w:rPr>
                <w:snapToGrid/>
                <w:lang w:val="lt-LT"/>
              </w:rPr>
            </w:pPr>
            <w:r w:rsidRPr="0070063D">
              <w:rPr>
                <w:snapToGrid/>
                <w:lang w:val="lt-LT"/>
              </w:rPr>
              <w:t>0,3</w:t>
            </w:r>
            <w:r w:rsidR="00055DF7" w:rsidRPr="0070063D">
              <w:rPr>
                <w:snapToGrid/>
                <w:lang w:val="lt-LT"/>
              </w:rPr>
              <w:noBreakHyphen/>
            </w:r>
            <w:r w:rsidRPr="0070063D">
              <w:rPr>
                <w:snapToGrid/>
                <w:lang w:val="lt-LT"/>
              </w:rPr>
              <w:t>0,5 mg/kg kūno svorio</w:t>
            </w:r>
          </w:p>
          <w:p w14:paraId="2CDF551D" w14:textId="77777777" w:rsidR="00055DF7" w:rsidRPr="0070063D" w:rsidRDefault="00055DF7" w:rsidP="008C61F4">
            <w:pPr>
              <w:tabs>
                <w:tab w:val="clear" w:pos="567"/>
              </w:tabs>
              <w:spacing w:line="256" w:lineRule="auto"/>
              <w:rPr>
                <w:bCs/>
                <w:i/>
                <w:iCs/>
                <w:snapToGrid/>
                <w:lang w:val="lt-LT"/>
              </w:rPr>
            </w:pPr>
          </w:p>
          <w:p w14:paraId="0ED10B36" w14:textId="77777777" w:rsidR="00BB79D7" w:rsidRPr="00D32D1A" w:rsidRDefault="00055DF7" w:rsidP="008C61F4">
            <w:pPr>
              <w:tabs>
                <w:tab w:val="clear" w:pos="567"/>
              </w:tabs>
              <w:spacing w:line="256" w:lineRule="auto"/>
              <w:rPr>
                <w:bCs/>
                <w:i/>
                <w:iCs/>
                <w:snapToGrid/>
                <w:u w:val="single"/>
                <w:lang w:val="lt-LT"/>
              </w:rPr>
            </w:pPr>
            <w:r w:rsidRPr="00D32D1A">
              <w:rPr>
                <w:bCs/>
                <w:i/>
                <w:iCs/>
                <w:snapToGrid/>
                <w:u w:val="single"/>
                <w:lang w:val="lt-LT"/>
              </w:rPr>
              <w:t>Į raumenis</w:t>
            </w:r>
          </w:p>
          <w:p w14:paraId="04A7C9A6" w14:textId="5238F20A" w:rsidR="008A1BD6" w:rsidRPr="0070063D" w:rsidRDefault="008A1BD6" w:rsidP="008C61F4">
            <w:pPr>
              <w:tabs>
                <w:tab w:val="clear" w:pos="567"/>
              </w:tabs>
              <w:spacing w:line="256" w:lineRule="auto"/>
              <w:rPr>
                <w:snapToGrid/>
                <w:lang w:val="lt-LT"/>
              </w:rPr>
            </w:pPr>
            <w:r w:rsidRPr="0070063D">
              <w:rPr>
                <w:bCs/>
                <w:i/>
                <w:iCs/>
                <w:snapToGrid/>
                <w:lang w:val="lt-LT"/>
              </w:rPr>
              <w:t>1</w:t>
            </w:r>
            <w:r w:rsidR="00055DF7" w:rsidRPr="0070063D">
              <w:rPr>
                <w:bCs/>
                <w:i/>
                <w:iCs/>
                <w:snapToGrid/>
                <w:lang w:val="lt-LT"/>
              </w:rPr>
              <w:noBreakHyphen/>
            </w:r>
            <w:r w:rsidRPr="0070063D">
              <w:rPr>
                <w:bCs/>
                <w:i/>
                <w:iCs/>
                <w:snapToGrid/>
                <w:lang w:val="lt-LT"/>
              </w:rPr>
              <w:t>15 metų</w:t>
            </w:r>
            <w:r w:rsidR="00055DF7" w:rsidRPr="0070063D">
              <w:rPr>
                <w:bCs/>
                <w:i/>
                <w:iCs/>
                <w:snapToGrid/>
                <w:lang w:val="lt-LT"/>
              </w:rPr>
              <w:t xml:space="preserve"> pacientams</w:t>
            </w:r>
          </w:p>
          <w:p w14:paraId="33EF8D2B" w14:textId="77777777" w:rsidR="008A1BD6" w:rsidRPr="0070063D" w:rsidRDefault="008A1BD6" w:rsidP="008C61F4">
            <w:pPr>
              <w:tabs>
                <w:tab w:val="clear" w:pos="567"/>
              </w:tabs>
              <w:spacing w:line="256" w:lineRule="auto"/>
              <w:rPr>
                <w:snapToGrid/>
                <w:lang w:val="lt-LT"/>
              </w:rPr>
            </w:pPr>
            <w:r w:rsidRPr="0070063D">
              <w:rPr>
                <w:snapToGrid/>
                <w:lang w:val="lt-LT"/>
              </w:rPr>
              <w:t>0,08</w:t>
            </w:r>
            <w:r w:rsidR="00055DF7" w:rsidRPr="0070063D">
              <w:rPr>
                <w:snapToGrid/>
                <w:lang w:val="lt-LT"/>
              </w:rPr>
              <w:noBreakHyphen/>
            </w:r>
            <w:r w:rsidRPr="0070063D">
              <w:rPr>
                <w:snapToGrid/>
                <w:lang w:val="lt-LT"/>
              </w:rPr>
              <w:t>0,2 mg/kg kūno svorio</w:t>
            </w:r>
          </w:p>
        </w:tc>
      </w:tr>
      <w:tr w:rsidR="008A1BD6" w:rsidRPr="0070063D" w14:paraId="00CF4416"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21550CDB" w14:textId="6DAA4185" w:rsidR="008A1BD6" w:rsidRPr="0070063D" w:rsidRDefault="00244A80" w:rsidP="008C61F4">
            <w:pPr>
              <w:tabs>
                <w:tab w:val="clear" w:pos="567"/>
              </w:tabs>
              <w:spacing w:line="256" w:lineRule="auto"/>
              <w:rPr>
                <w:snapToGrid/>
                <w:lang w:val="lt-LT"/>
              </w:rPr>
            </w:pPr>
            <w:r>
              <w:rPr>
                <w:snapToGrid/>
                <w:lang w:val="lt-LT"/>
              </w:rPr>
              <w:t>Įvadinė anestezija</w:t>
            </w:r>
          </w:p>
        </w:tc>
        <w:tc>
          <w:tcPr>
            <w:tcW w:w="2551" w:type="dxa"/>
            <w:tcBorders>
              <w:top w:val="single" w:sz="4" w:space="0" w:color="auto"/>
              <w:left w:val="single" w:sz="4" w:space="0" w:color="auto"/>
              <w:bottom w:val="single" w:sz="4" w:space="0" w:color="auto"/>
              <w:right w:val="single" w:sz="4" w:space="0" w:color="auto"/>
            </w:tcBorders>
            <w:hideMark/>
          </w:tcPr>
          <w:p w14:paraId="56DAE814" w14:textId="77777777" w:rsidR="006C0EFB"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3064C3AA" w14:textId="37A08DFE" w:rsidR="008A1BD6" w:rsidRPr="0070063D" w:rsidRDefault="008A1BD6" w:rsidP="008C61F4">
            <w:pPr>
              <w:tabs>
                <w:tab w:val="clear" w:pos="567"/>
              </w:tabs>
              <w:spacing w:line="256" w:lineRule="auto"/>
              <w:rPr>
                <w:snapToGrid/>
                <w:lang w:val="lt-LT"/>
              </w:rPr>
            </w:pPr>
            <w:r w:rsidRPr="0070063D">
              <w:rPr>
                <w:snapToGrid/>
                <w:lang w:val="lt-LT"/>
              </w:rPr>
              <w:t>0,15</w:t>
            </w:r>
            <w:r w:rsidR="005A70B4" w:rsidRPr="0070063D">
              <w:rPr>
                <w:snapToGrid/>
                <w:lang w:val="lt-LT"/>
              </w:rPr>
              <w:noBreakHyphen/>
            </w:r>
            <w:r w:rsidRPr="0070063D">
              <w:rPr>
                <w:snapToGrid/>
                <w:lang w:val="lt-LT"/>
              </w:rPr>
              <w:t xml:space="preserve">0,2 mg/kg kūno svorio(be </w:t>
            </w:r>
            <w:r w:rsidR="005A70B4" w:rsidRPr="0070063D">
              <w:rPr>
                <w:snapToGrid/>
                <w:lang w:val="lt-LT"/>
              </w:rPr>
              <w:t>parengtinio gydymo −</w:t>
            </w:r>
            <w:r w:rsidRPr="0070063D">
              <w:rPr>
                <w:snapToGrid/>
                <w:lang w:val="lt-LT"/>
              </w:rPr>
              <w:t xml:space="preserve"> 0,3</w:t>
            </w:r>
            <w:r w:rsidR="005A70B4" w:rsidRPr="0070063D">
              <w:rPr>
                <w:snapToGrid/>
                <w:lang w:val="lt-LT"/>
              </w:rPr>
              <w:noBreakHyphen/>
            </w:r>
            <w:r w:rsidRPr="0070063D">
              <w:rPr>
                <w:snapToGrid/>
                <w:lang w:val="lt-LT"/>
              </w:rPr>
              <w:t>0,35 mg/kg kūno svorio)</w:t>
            </w:r>
          </w:p>
        </w:tc>
        <w:tc>
          <w:tcPr>
            <w:tcW w:w="2694" w:type="dxa"/>
            <w:tcBorders>
              <w:top w:val="single" w:sz="4" w:space="0" w:color="auto"/>
              <w:left w:val="single" w:sz="4" w:space="0" w:color="auto"/>
              <w:bottom w:val="single" w:sz="4" w:space="0" w:color="auto"/>
              <w:right w:val="single" w:sz="4" w:space="0" w:color="auto"/>
            </w:tcBorders>
          </w:tcPr>
          <w:p w14:paraId="24B31BD7" w14:textId="77777777" w:rsidR="006C0EFB"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4555E0A5" w14:textId="7231EFB0" w:rsidR="008A1BD6" w:rsidRPr="0070063D" w:rsidRDefault="008A1BD6" w:rsidP="008C61F4">
            <w:pPr>
              <w:tabs>
                <w:tab w:val="clear" w:pos="567"/>
              </w:tabs>
              <w:spacing w:line="256" w:lineRule="auto"/>
              <w:rPr>
                <w:snapToGrid/>
                <w:lang w:val="lt-LT"/>
              </w:rPr>
            </w:pPr>
            <w:r w:rsidRPr="0070063D">
              <w:rPr>
                <w:snapToGrid/>
                <w:lang w:val="lt-LT"/>
              </w:rPr>
              <w:t>0,05</w:t>
            </w:r>
            <w:r w:rsidR="005A70B4" w:rsidRPr="0070063D">
              <w:rPr>
                <w:snapToGrid/>
                <w:lang w:val="lt-LT"/>
              </w:rPr>
              <w:noBreakHyphen/>
            </w:r>
            <w:r w:rsidRPr="0070063D">
              <w:rPr>
                <w:snapToGrid/>
                <w:lang w:val="lt-LT"/>
              </w:rPr>
              <w:t>0,15 mg/kg kūno svorio(</w:t>
            </w:r>
            <w:r w:rsidR="005A70B4" w:rsidRPr="0070063D">
              <w:rPr>
                <w:snapToGrid/>
                <w:lang w:val="lt-LT"/>
              </w:rPr>
              <w:t xml:space="preserve">be parengtinio gydymo − </w:t>
            </w:r>
            <w:r w:rsidRPr="0070063D">
              <w:rPr>
                <w:snapToGrid/>
                <w:lang w:val="lt-LT"/>
              </w:rPr>
              <w:t>0,15</w:t>
            </w:r>
            <w:r w:rsidR="005A70B4" w:rsidRPr="0070063D">
              <w:rPr>
                <w:snapToGrid/>
                <w:lang w:val="lt-LT"/>
              </w:rPr>
              <w:noBreakHyphen/>
            </w:r>
            <w:r w:rsidRPr="0070063D">
              <w:rPr>
                <w:bCs/>
                <w:iCs/>
                <w:snapToGrid/>
                <w:lang w:val="lt-LT"/>
              </w:rPr>
              <w:t>0</w:t>
            </w:r>
            <w:r w:rsidRPr="0070063D">
              <w:rPr>
                <w:snapToGrid/>
                <w:lang w:val="lt-LT"/>
              </w:rPr>
              <w:t>,3 mg/kg kūno svorio)</w:t>
            </w:r>
          </w:p>
        </w:tc>
        <w:tc>
          <w:tcPr>
            <w:tcW w:w="2301" w:type="dxa"/>
            <w:tcBorders>
              <w:top w:val="single" w:sz="4" w:space="0" w:color="auto"/>
              <w:left w:val="single" w:sz="4" w:space="0" w:color="auto"/>
              <w:bottom w:val="single" w:sz="4" w:space="0" w:color="auto"/>
              <w:right w:val="single" w:sz="4" w:space="0" w:color="auto"/>
            </w:tcBorders>
          </w:tcPr>
          <w:p w14:paraId="0A97E8EB" w14:textId="77777777" w:rsidR="008A1BD6" w:rsidRPr="0070063D" w:rsidRDefault="008A1BD6" w:rsidP="008C61F4">
            <w:pPr>
              <w:tabs>
                <w:tab w:val="clear" w:pos="567"/>
              </w:tabs>
              <w:spacing w:line="256" w:lineRule="auto"/>
              <w:rPr>
                <w:snapToGrid/>
                <w:lang w:val="lt-LT"/>
              </w:rPr>
            </w:pPr>
          </w:p>
        </w:tc>
      </w:tr>
      <w:tr w:rsidR="008A1BD6" w:rsidRPr="0070063D" w14:paraId="29CA049C"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2A73A2C3" w14:textId="77777777" w:rsidR="008A1BD6" w:rsidRPr="0070063D" w:rsidRDefault="005A70B4" w:rsidP="008C61F4">
            <w:pPr>
              <w:tabs>
                <w:tab w:val="clear" w:pos="567"/>
              </w:tabs>
              <w:spacing w:line="256" w:lineRule="auto"/>
              <w:rPr>
                <w:snapToGrid/>
                <w:lang w:val="lt-LT"/>
              </w:rPr>
            </w:pPr>
            <w:r w:rsidRPr="0070063D">
              <w:rPr>
                <w:snapToGrid/>
                <w:lang w:val="lt-LT"/>
              </w:rPr>
              <w:t>Slopinimas</w:t>
            </w:r>
            <w:r w:rsidR="008A1BD6" w:rsidRPr="0070063D">
              <w:rPr>
                <w:snapToGrid/>
                <w:lang w:val="lt-LT"/>
              </w:rPr>
              <w:t xml:space="preserve"> kombinuotos anestezijos metu</w:t>
            </w:r>
          </w:p>
        </w:tc>
        <w:tc>
          <w:tcPr>
            <w:tcW w:w="2551" w:type="dxa"/>
            <w:tcBorders>
              <w:top w:val="single" w:sz="4" w:space="0" w:color="auto"/>
              <w:left w:val="single" w:sz="4" w:space="0" w:color="auto"/>
              <w:bottom w:val="single" w:sz="4" w:space="0" w:color="auto"/>
              <w:right w:val="single" w:sz="4" w:space="0" w:color="auto"/>
            </w:tcBorders>
            <w:hideMark/>
          </w:tcPr>
          <w:p w14:paraId="3137D11C" w14:textId="77777777" w:rsidR="006C0EFB"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455DDBFA" w14:textId="00C533E5" w:rsidR="008A1BD6" w:rsidRPr="0070063D" w:rsidRDefault="008A1BD6" w:rsidP="008D36CF">
            <w:pPr>
              <w:tabs>
                <w:tab w:val="clear" w:pos="567"/>
              </w:tabs>
              <w:spacing w:line="256" w:lineRule="auto"/>
              <w:rPr>
                <w:snapToGrid/>
                <w:lang w:val="lt-LT"/>
              </w:rPr>
            </w:pPr>
            <w:r w:rsidRPr="0070063D">
              <w:rPr>
                <w:snapToGrid/>
                <w:lang w:val="lt-LT"/>
              </w:rPr>
              <w:t>0,03</w:t>
            </w:r>
            <w:r w:rsidR="006B79E4" w:rsidRPr="0070063D">
              <w:rPr>
                <w:snapToGrid/>
                <w:lang w:val="lt-LT"/>
              </w:rPr>
              <w:noBreakHyphen/>
            </w:r>
            <w:r w:rsidRPr="0070063D">
              <w:rPr>
                <w:snapToGrid/>
                <w:lang w:val="lt-LT"/>
              </w:rPr>
              <w:t>0,1 mg/kg kūno svorio dozė suleidžiama tam tikr</w:t>
            </w:r>
            <w:r w:rsidR="006B79E4" w:rsidRPr="0070063D">
              <w:rPr>
                <w:snapToGrid/>
                <w:lang w:val="lt-LT"/>
              </w:rPr>
              <w:t>ais</w:t>
            </w:r>
            <w:r w:rsidRPr="0070063D">
              <w:rPr>
                <w:snapToGrid/>
                <w:lang w:val="lt-LT"/>
              </w:rPr>
              <w:t xml:space="preserve"> interval</w:t>
            </w:r>
            <w:r w:rsidR="006B79E4" w:rsidRPr="0070063D">
              <w:rPr>
                <w:snapToGrid/>
                <w:lang w:val="lt-LT"/>
              </w:rPr>
              <w:t>ais</w:t>
            </w:r>
            <w:r w:rsidRPr="0070063D">
              <w:rPr>
                <w:snapToGrid/>
                <w:lang w:val="lt-LT"/>
              </w:rPr>
              <w:t xml:space="preserve"> arba nuolatinės infuzijos būdu </w:t>
            </w:r>
            <w:r w:rsidR="006B79E4" w:rsidRPr="0070063D">
              <w:rPr>
                <w:snapToGrid/>
                <w:lang w:val="lt-LT"/>
              </w:rPr>
              <w:t xml:space="preserve">lašinama </w:t>
            </w:r>
            <w:r w:rsidRPr="0070063D">
              <w:rPr>
                <w:snapToGrid/>
                <w:lang w:val="lt-LT"/>
              </w:rPr>
              <w:t>0,03</w:t>
            </w:r>
            <w:r w:rsidR="008D36CF">
              <w:rPr>
                <w:snapToGrid/>
                <w:lang w:val="lt-LT"/>
              </w:rPr>
              <w:noBreakHyphen/>
            </w:r>
            <w:r w:rsidRPr="0070063D">
              <w:rPr>
                <w:snapToGrid/>
                <w:lang w:val="lt-LT"/>
              </w:rPr>
              <w:t>0,1 mg/kg kūno svorio per</w:t>
            </w:r>
            <w:r w:rsidR="00BB79D7">
              <w:rPr>
                <w:snapToGrid/>
                <w:lang w:val="lt-LT"/>
              </w:rPr>
              <w:t> </w:t>
            </w:r>
            <w:r w:rsidRPr="0070063D">
              <w:rPr>
                <w:snapToGrid/>
                <w:lang w:val="lt-LT"/>
              </w:rPr>
              <w:t>valandą</w:t>
            </w:r>
            <w:r w:rsidR="006B79E4" w:rsidRPr="0070063D">
              <w:rPr>
                <w:snapToGrid/>
                <w:lang w:val="lt-LT"/>
              </w:rPr>
              <w:t xml:space="preserve"> dozė</w:t>
            </w:r>
          </w:p>
        </w:tc>
        <w:tc>
          <w:tcPr>
            <w:tcW w:w="2694" w:type="dxa"/>
            <w:tcBorders>
              <w:top w:val="single" w:sz="4" w:space="0" w:color="auto"/>
              <w:left w:val="single" w:sz="4" w:space="0" w:color="auto"/>
              <w:bottom w:val="single" w:sz="4" w:space="0" w:color="auto"/>
              <w:right w:val="single" w:sz="4" w:space="0" w:color="auto"/>
            </w:tcBorders>
            <w:hideMark/>
          </w:tcPr>
          <w:p w14:paraId="3CCCDBE0" w14:textId="77777777" w:rsidR="006C0EFB"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1A1BFEA3" w14:textId="77777777" w:rsidR="008A1BD6" w:rsidRPr="0070063D" w:rsidRDefault="008A1BD6" w:rsidP="008C61F4">
            <w:pPr>
              <w:tabs>
                <w:tab w:val="clear" w:pos="567"/>
              </w:tabs>
              <w:spacing w:line="256" w:lineRule="auto"/>
              <w:rPr>
                <w:snapToGrid/>
                <w:lang w:val="lt-LT"/>
              </w:rPr>
            </w:pPr>
            <w:r w:rsidRPr="0070063D">
              <w:rPr>
                <w:snapToGrid/>
                <w:lang w:val="lt-LT"/>
              </w:rPr>
              <w:t>Mažesnė dozė</w:t>
            </w:r>
            <w:r w:rsidR="006B79E4" w:rsidRPr="0070063D">
              <w:rPr>
                <w:snapToGrid/>
                <w:lang w:val="lt-LT"/>
              </w:rPr>
              <w:t>, nei rekomenduojama jaunesniems kaip 60 metų pacientams</w:t>
            </w:r>
          </w:p>
        </w:tc>
        <w:tc>
          <w:tcPr>
            <w:tcW w:w="2301" w:type="dxa"/>
            <w:tcBorders>
              <w:top w:val="single" w:sz="4" w:space="0" w:color="auto"/>
              <w:left w:val="single" w:sz="4" w:space="0" w:color="auto"/>
              <w:bottom w:val="single" w:sz="4" w:space="0" w:color="auto"/>
              <w:right w:val="single" w:sz="4" w:space="0" w:color="auto"/>
            </w:tcBorders>
          </w:tcPr>
          <w:p w14:paraId="3F047A06" w14:textId="77777777" w:rsidR="008A1BD6" w:rsidRPr="0070063D" w:rsidRDefault="008A1BD6" w:rsidP="008C61F4">
            <w:pPr>
              <w:tabs>
                <w:tab w:val="clear" w:pos="567"/>
              </w:tabs>
              <w:spacing w:line="256" w:lineRule="auto"/>
              <w:rPr>
                <w:snapToGrid/>
                <w:lang w:val="lt-LT"/>
              </w:rPr>
            </w:pPr>
          </w:p>
        </w:tc>
      </w:tr>
      <w:tr w:rsidR="008A1BD6" w:rsidRPr="0070063D" w14:paraId="256B26B7"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461F92A3" w14:textId="77777777" w:rsidR="008A1BD6" w:rsidRPr="0070063D" w:rsidRDefault="00620439" w:rsidP="008C61F4">
            <w:pPr>
              <w:tabs>
                <w:tab w:val="clear" w:pos="567"/>
              </w:tabs>
              <w:spacing w:line="256" w:lineRule="auto"/>
              <w:rPr>
                <w:snapToGrid/>
                <w:lang w:val="lt-LT"/>
              </w:rPr>
            </w:pPr>
            <w:r w:rsidRPr="0070063D">
              <w:rPr>
                <w:snapToGrid/>
                <w:lang w:val="lt-LT"/>
              </w:rPr>
              <w:t>Slopinimas</w:t>
            </w:r>
            <w:r w:rsidR="008A1BD6" w:rsidRPr="0070063D">
              <w:rPr>
                <w:snapToGrid/>
                <w:lang w:val="lt-LT"/>
              </w:rPr>
              <w:t xml:space="preserve"> </w:t>
            </w:r>
            <w:r w:rsidR="00686083">
              <w:rPr>
                <w:snapToGrid/>
                <w:lang w:val="lt-LT"/>
              </w:rPr>
              <w:t>intensyviosios terapijos</w:t>
            </w:r>
            <w:r w:rsidR="008A1BD6" w:rsidRPr="0070063D">
              <w:rPr>
                <w:snapToGrid/>
                <w:lang w:val="lt-LT"/>
              </w:rPr>
              <w:t xml:space="preserve"> skyriuje</w:t>
            </w:r>
          </w:p>
        </w:tc>
        <w:tc>
          <w:tcPr>
            <w:tcW w:w="5245" w:type="dxa"/>
            <w:gridSpan w:val="2"/>
            <w:tcBorders>
              <w:top w:val="single" w:sz="4" w:space="0" w:color="auto"/>
              <w:left w:val="single" w:sz="4" w:space="0" w:color="auto"/>
              <w:bottom w:val="single" w:sz="4" w:space="0" w:color="auto"/>
              <w:right w:val="single" w:sz="4" w:space="0" w:color="auto"/>
            </w:tcBorders>
          </w:tcPr>
          <w:p w14:paraId="4449595F" w14:textId="77777777" w:rsidR="006C0EFB"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4CF66967" w14:textId="320A4AEB" w:rsidR="008A1BD6" w:rsidRPr="0070063D" w:rsidRDefault="008A1BD6" w:rsidP="008C61F4">
            <w:pPr>
              <w:tabs>
                <w:tab w:val="clear" w:pos="567"/>
              </w:tabs>
              <w:spacing w:line="256" w:lineRule="auto"/>
              <w:rPr>
                <w:snapToGrid/>
                <w:lang w:val="lt-LT"/>
              </w:rPr>
            </w:pPr>
            <w:r w:rsidRPr="0070063D">
              <w:rPr>
                <w:snapToGrid/>
                <w:lang w:val="lt-LT"/>
              </w:rPr>
              <w:t>Įsotinamoji dozė: 0,03</w:t>
            </w:r>
            <w:r w:rsidR="00620439" w:rsidRPr="0070063D">
              <w:rPr>
                <w:snapToGrid/>
                <w:lang w:val="lt-LT"/>
              </w:rPr>
              <w:noBreakHyphen/>
            </w:r>
            <w:r w:rsidRPr="0070063D">
              <w:rPr>
                <w:snapToGrid/>
                <w:lang w:val="lt-LT"/>
              </w:rPr>
              <w:t>0,3 mg/kg kūno svorio</w:t>
            </w:r>
            <w:r w:rsidR="0020636E">
              <w:rPr>
                <w:snapToGrid/>
                <w:lang w:val="lt-LT"/>
              </w:rPr>
              <w:t>,</w:t>
            </w:r>
            <w:r w:rsidRPr="0070063D">
              <w:rPr>
                <w:snapToGrid/>
                <w:lang w:val="lt-LT"/>
              </w:rPr>
              <w:t xml:space="preserve"> </w:t>
            </w:r>
            <w:r w:rsidR="0020636E" w:rsidRPr="0070063D">
              <w:rPr>
                <w:snapToGrid/>
                <w:lang w:val="lt-LT"/>
              </w:rPr>
              <w:t>j</w:t>
            </w:r>
            <w:r w:rsidRPr="0070063D">
              <w:rPr>
                <w:snapToGrid/>
                <w:lang w:val="lt-LT"/>
              </w:rPr>
              <w:t>ą reikia suleisti palaipsniui pridedant po 1</w:t>
            </w:r>
            <w:r w:rsidR="00620439" w:rsidRPr="0070063D">
              <w:rPr>
                <w:snapToGrid/>
                <w:lang w:val="lt-LT"/>
              </w:rPr>
              <w:noBreakHyphen/>
            </w:r>
            <w:r w:rsidRPr="0070063D">
              <w:rPr>
                <w:snapToGrid/>
                <w:lang w:val="lt-LT"/>
              </w:rPr>
              <w:t>2,5 mg</w:t>
            </w:r>
          </w:p>
          <w:p w14:paraId="578F8761" w14:textId="45CAAFF2" w:rsidR="008A1BD6" w:rsidRPr="0070063D" w:rsidRDefault="008A1BD6" w:rsidP="008C61F4">
            <w:pPr>
              <w:tabs>
                <w:tab w:val="clear" w:pos="567"/>
              </w:tabs>
              <w:spacing w:line="256" w:lineRule="auto"/>
              <w:rPr>
                <w:snapToGrid/>
                <w:lang w:val="lt-LT"/>
              </w:rPr>
            </w:pPr>
            <w:r w:rsidRPr="0070063D">
              <w:rPr>
                <w:snapToGrid/>
                <w:lang w:val="lt-LT"/>
              </w:rPr>
              <w:t>Palaikomoji dozė: 0,03</w:t>
            </w:r>
            <w:r w:rsidR="00620439" w:rsidRPr="0070063D">
              <w:rPr>
                <w:snapToGrid/>
                <w:lang w:val="lt-LT"/>
              </w:rPr>
              <w:noBreakHyphen/>
            </w:r>
            <w:r w:rsidRPr="0070063D">
              <w:rPr>
                <w:snapToGrid/>
                <w:lang w:val="lt-LT"/>
              </w:rPr>
              <w:t>0,</w:t>
            </w:r>
            <w:r w:rsidR="007B030B">
              <w:rPr>
                <w:snapToGrid/>
                <w:lang w:val="lt-LT"/>
              </w:rPr>
              <w:t>2</w:t>
            </w:r>
            <w:r w:rsidRPr="0070063D">
              <w:rPr>
                <w:snapToGrid/>
                <w:lang w:val="lt-LT"/>
              </w:rPr>
              <w:t> mg/kg kūno svorio per</w:t>
            </w:r>
            <w:r w:rsidR="00BB79D7">
              <w:rPr>
                <w:snapToGrid/>
                <w:lang w:val="lt-LT"/>
              </w:rPr>
              <w:t> </w:t>
            </w:r>
            <w:r w:rsidRPr="0070063D">
              <w:rPr>
                <w:snapToGrid/>
                <w:lang w:val="lt-LT"/>
              </w:rPr>
              <w:t>valandą</w:t>
            </w:r>
          </w:p>
        </w:tc>
        <w:tc>
          <w:tcPr>
            <w:tcW w:w="2301" w:type="dxa"/>
            <w:tcBorders>
              <w:top w:val="single" w:sz="4" w:space="0" w:color="auto"/>
              <w:left w:val="single" w:sz="4" w:space="0" w:color="auto"/>
              <w:bottom w:val="single" w:sz="4" w:space="0" w:color="auto"/>
              <w:right w:val="single" w:sz="4" w:space="0" w:color="auto"/>
            </w:tcBorders>
            <w:hideMark/>
          </w:tcPr>
          <w:p w14:paraId="38497F16" w14:textId="77777777" w:rsidR="00BB79D7"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769D4994" w14:textId="7EE55BD4" w:rsidR="008A1BD6" w:rsidRPr="0070063D" w:rsidRDefault="00BB79D7" w:rsidP="008C61F4">
            <w:pPr>
              <w:tabs>
                <w:tab w:val="clear" w:pos="567"/>
              </w:tabs>
              <w:spacing w:line="256" w:lineRule="auto"/>
              <w:rPr>
                <w:bCs/>
                <w:i/>
                <w:iCs/>
                <w:snapToGrid/>
                <w:lang w:val="lt-LT"/>
              </w:rPr>
            </w:pPr>
            <w:r w:rsidRPr="0070063D">
              <w:rPr>
                <w:bCs/>
                <w:i/>
                <w:iCs/>
                <w:snapToGrid/>
                <w:lang w:val="lt-LT"/>
              </w:rPr>
              <w:t>J</w:t>
            </w:r>
            <w:r w:rsidR="00620439" w:rsidRPr="0070063D">
              <w:rPr>
                <w:bCs/>
                <w:i/>
                <w:iCs/>
                <w:snapToGrid/>
                <w:lang w:val="lt-LT"/>
              </w:rPr>
              <w:t>aunesniems kaip</w:t>
            </w:r>
            <w:r w:rsidR="008A1BD6" w:rsidRPr="0070063D">
              <w:rPr>
                <w:bCs/>
                <w:i/>
                <w:iCs/>
                <w:snapToGrid/>
                <w:lang w:val="lt-LT"/>
              </w:rPr>
              <w:t xml:space="preserve"> 32 </w:t>
            </w:r>
            <w:r w:rsidR="00207E44">
              <w:rPr>
                <w:bCs/>
                <w:i/>
                <w:iCs/>
                <w:snapToGrid/>
                <w:lang w:val="lt-LT"/>
              </w:rPr>
              <w:t xml:space="preserve">gestacinių </w:t>
            </w:r>
            <w:r w:rsidR="008A1BD6" w:rsidRPr="0070063D">
              <w:rPr>
                <w:bCs/>
                <w:i/>
                <w:iCs/>
                <w:snapToGrid/>
                <w:lang w:val="lt-LT"/>
              </w:rPr>
              <w:t>savaičių naujagimiams</w:t>
            </w:r>
          </w:p>
          <w:p w14:paraId="0B1CA3C3" w14:textId="78A113B2" w:rsidR="008A1BD6" w:rsidRPr="0070063D" w:rsidRDefault="008A1BD6" w:rsidP="008C61F4">
            <w:pPr>
              <w:tabs>
                <w:tab w:val="clear" w:pos="567"/>
              </w:tabs>
              <w:spacing w:line="256" w:lineRule="auto"/>
              <w:rPr>
                <w:snapToGrid/>
                <w:lang w:val="lt-LT"/>
              </w:rPr>
            </w:pPr>
            <w:r w:rsidRPr="0070063D">
              <w:rPr>
                <w:snapToGrid/>
                <w:lang w:val="lt-LT"/>
              </w:rPr>
              <w:t>0,03 mg/kg kūno svorio per</w:t>
            </w:r>
            <w:r w:rsidR="00BB79D7">
              <w:rPr>
                <w:snapToGrid/>
                <w:lang w:val="lt-LT"/>
              </w:rPr>
              <w:t> </w:t>
            </w:r>
            <w:r w:rsidRPr="0070063D">
              <w:rPr>
                <w:snapToGrid/>
                <w:lang w:val="lt-LT"/>
              </w:rPr>
              <w:t>valandą</w:t>
            </w:r>
          </w:p>
          <w:p w14:paraId="64C32004" w14:textId="77777777" w:rsidR="00620439" w:rsidRPr="0070063D" w:rsidRDefault="00620439" w:rsidP="008C61F4">
            <w:pPr>
              <w:tabs>
                <w:tab w:val="clear" w:pos="567"/>
              </w:tabs>
              <w:spacing w:line="256" w:lineRule="auto"/>
              <w:rPr>
                <w:bCs/>
                <w:i/>
                <w:iCs/>
                <w:snapToGrid/>
                <w:lang w:val="lt-LT"/>
              </w:rPr>
            </w:pPr>
          </w:p>
          <w:p w14:paraId="2CB031CA" w14:textId="77777777" w:rsidR="00BB79D7"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7E72E147" w14:textId="27658270" w:rsidR="008A1BD6" w:rsidRPr="0070063D" w:rsidRDefault="00BB79D7" w:rsidP="008C61F4">
            <w:pPr>
              <w:tabs>
                <w:tab w:val="clear" w:pos="567"/>
              </w:tabs>
              <w:spacing w:line="256" w:lineRule="auto"/>
              <w:rPr>
                <w:bCs/>
                <w:i/>
                <w:iCs/>
                <w:snapToGrid/>
                <w:lang w:val="lt-LT"/>
              </w:rPr>
            </w:pPr>
            <w:r w:rsidRPr="0070063D">
              <w:rPr>
                <w:bCs/>
                <w:i/>
                <w:iCs/>
                <w:snapToGrid/>
                <w:lang w:val="lt-LT"/>
              </w:rPr>
              <w:t>V</w:t>
            </w:r>
            <w:r w:rsidR="00620439" w:rsidRPr="0070063D">
              <w:rPr>
                <w:bCs/>
                <w:i/>
                <w:iCs/>
                <w:snapToGrid/>
                <w:lang w:val="lt-LT"/>
              </w:rPr>
              <w:t>yresniems kaip</w:t>
            </w:r>
            <w:r w:rsidR="008A1BD6" w:rsidRPr="0070063D">
              <w:rPr>
                <w:bCs/>
                <w:i/>
                <w:iCs/>
                <w:snapToGrid/>
                <w:lang w:val="lt-LT"/>
              </w:rPr>
              <w:t xml:space="preserve"> 32 </w:t>
            </w:r>
            <w:r w:rsidR="00207E44">
              <w:rPr>
                <w:bCs/>
                <w:i/>
                <w:iCs/>
                <w:snapToGrid/>
                <w:lang w:val="lt-LT"/>
              </w:rPr>
              <w:t xml:space="preserve">gestacinių </w:t>
            </w:r>
            <w:r w:rsidR="008A1BD6" w:rsidRPr="0070063D">
              <w:rPr>
                <w:bCs/>
                <w:i/>
                <w:iCs/>
                <w:snapToGrid/>
                <w:lang w:val="lt-LT"/>
              </w:rPr>
              <w:t xml:space="preserve">savaičių </w:t>
            </w:r>
            <w:r w:rsidR="00F34544">
              <w:rPr>
                <w:bCs/>
                <w:i/>
                <w:iCs/>
                <w:snapToGrid/>
                <w:lang w:val="lt-LT"/>
              </w:rPr>
              <w:t>naujagimiams ir kūdikiams iki</w:t>
            </w:r>
            <w:r w:rsidR="00620439" w:rsidRPr="0070063D">
              <w:rPr>
                <w:bCs/>
                <w:i/>
                <w:iCs/>
                <w:snapToGrid/>
                <w:lang w:val="lt-LT"/>
              </w:rPr>
              <w:t xml:space="preserve"> 6 mėnesių</w:t>
            </w:r>
          </w:p>
          <w:p w14:paraId="18396B43" w14:textId="3792A4BE" w:rsidR="008A1BD6" w:rsidRPr="0070063D" w:rsidRDefault="008A1BD6" w:rsidP="008C61F4">
            <w:pPr>
              <w:tabs>
                <w:tab w:val="clear" w:pos="567"/>
              </w:tabs>
              <w:spacing w:line="256" w:lineRule="auto"/>
              <w:rPr>
                <w:snapToGrid/>
                <w:lang w:val="lt-LT"/>
              </w:rPr>
            </w:pPr>
            <w:r w:rsidRPr="0070063D">
              <w:rPr>
                <w:snapToGrid/>
                <w:lang w:val="lt-LT"/>
              </w:rPr>
              <w:t>0,0</w:t>
            </w:r>
            <w:r w:rsidR="00620439" w:rsidRPr="0070063D">
              <w:rPr>
                <w:snapToGrid/>
                <w:lang w:val="lt-LT"/>
              </w:rPr>
              <w:t>6 mg/kg kūno svorio per</w:t>
            </w:r>
            <w:r w:rsidR="00BB79D7">
              <w:rPr>
                <w:snapToGrid/>
                <w:lang w:val="lt-LT"/>
              </w:rPr>
              <w:t> </w:t>
            </w:r>
            <w:r w:rsidR="00620439" w:rsidRPr="0070063D">
              <w:rPr>
                <w:snapToGrid/>
                <w:lang w:val="lt-LT"/>
              </w:rPr>
              <w:t>valandą</w:t>
            </w:r>
          </w:p>
          <w:p w14:paraId="6DD4B697" w14:textId="77777777" w:rsidR="00620439" w:rsidRPr="0070063D" w:rsidRDefault="00620439" w:rsidP="008C61F4">
            <w:pPr>
              <w:tabs>
                <w:tab w:val="clear" w:pos="567"/>
              </w:tabs>
              <w:spacing w:line="256" w:lineRule="auto"/>
              <w:rPr>
                <w:snapToGrid/>
                <w:lang w:val="lt-LT"/>
              </w:rPr>
            </w:pPr>
          </w:p>
          <w:p w14:paraId="146DA31D" w14:textId="77777777" w:rsidR="00BB79D7" w:rsidRPr="00D32D1A" w:rsidRDefault="006C0EFB" w:rsidP="008C61F4">
            <w:pPr>
              <w:tabs>
                <w:tab w:val="clear" w:pos="567"/>
              </w:tabs>
              <w:spacing w:line="256" w:lineRule="auto"/>
              <w:rPr>
                <w:bCs/>
                <w:i/>
                <w:iCs/>
                <w:snapToGrid/>
                <w:u w:val="single"/>
                <w:lang w:val="lt-LT"/>
              </w:rPr>
            </w:pPr>
            <w:r w:rsidRPr="00D32D1A">
              <w:rPr>
                <w:bCs/>
                <w:i/>
                <w:iCs/>
                <w:snapToGrid/>
                <w:u w:val="single"/>
                <w:lang w:val="lt-LT"/>
              </w:rPr>
              <w:t>Į veną</w:t>
            </w:r>
          </w:p>
          <w:p w14:paraId="4D174482" w14:textId="5C76BF40" w:rsidR="008A1BD6" w:rsidRPr="0070063D" w:rsidRDefault="00BB79D7" w:rsidP="008C61F4">
            <w:pPr>
              <w:tabs>
                <w:tab w:val="clear" w:pos="567"/>
              </w:tabs>
              <w:spacing w:line="256" w:lineRule="auto"/>
              <w:rPr>
                <w:snapToGrid/>
                <w:lang w:val="lt-LT"/>
              </w:rPr>
            </w:pPr>
            <w:r w:rsidRPr="0070063D">
              <w:rPr>
                <w:bCs/>
                <w:i/>
                <w:iCs/>
                <w:snapToGrid/>
                <w:lang w:val="lt-LT"/>
              </w:rPr>
              <w:t>V</w:t>
            </w:r>
            <w:r w:rsidR="00620439" w:rsidRPr="0070063D">
              <w:rPr>
                <w:bCs/>
                <w:i/>
                <w:iCs/>
                <w:snapToGrid/>
                <w:lang w:val="lt-LT"/>
              </w:rPr>
              <w:t xml:space="preserve">yresniems kaip </w:t>
            </w:r>
            <w:r w:rsidR="008A1BD6" w:rsidRPr="0070063D">
              <w:rPr>
                <w:bCs/>
                <w:i/>
                <w:iCs/>
                <w:snapToGrid/>
                <w:lang w:val="lt-LT"/>
              </w:rPr>
              <w:t>6 mėn</w:t>
            </w:r>
            <w:r w:rsidR="00620439" w:rsidRPr="0070063D">
              <w:rPr>
                <w:bCs/>
                <w:i/>
                <w:iCs/>
                <w:snapToGrid/>
                <w:lang w:val="lt-LT"/>
              </w:rPr>
              <w:t>esių</w:t>
            </w:r>
            <w:r w:rsidR="008A1BD6" w:rsidRPr="0070063D">
              <w:rPr>
                <w:bCs/>
                <w:i/>
                <w:iCs/>
                <w:snapToGrid/>
                <w:lang w:val="lt-LT"/>
              </w:rPr>
              <w:t xml:space="preserve"> </w:t>
            </w:r>
            <w:r w:rsidR="00620439" w:rsidRPr="0070063D">
              <w:rPr>
                <w:bCs/>
                <w:i/>
                <w:iCs/>
                <w:snapToGrid/>
                <w:lang w:val="lt-LT"/>
              </w:rPr>
              <w:t>pacientams</w:t>
            </w:r>
          </w:p>
          <w:p w14:paraId="10AC192E" w14:textId="77777777" w:rsidR="008A1BD6" w:rsidRPr="0070063D" w:rsidRDefault="008A1BD6" w:rsidP="008C61F4">
            <w:pPr>
              <w:tabs>
                <w:tab w:val="clear" w:pos="567"/>
              </w:tabs>
              <w:spacing w:line="256" w:lineRule="auto"/>
              <w:rPr>
                <w:snapToGrid/>
                <w:lang w:val="lt-LT"/>
              </w:rPr>
            </w:pPr>
            <w:r w:rsidRPr="0070063D">
              <w:rPr>
                <w:snapToGrid/>
                <w:lang w:val="lt-LT"/>
              </w:rPr>
              <w:t>Įsotinamoji dozė: 0,05</w:t>
            </w:r>
            <w:r w:rsidR="00620439" w:rsidRPr="0070063D">
              <w:rPr>
                <w:snapToGrid/>
                <w:lang w:val="lt-LT"/>
              </w:rPr>
              <w:noBreakHyphen/>
            </w:r>
            <w:r w:rsidRPr="0070063D">
              <w:rPr>
                <w:snapToGrid/>
                <w:lang w:val="lt-LT"/>
              </w:rPr>
              <w:t>0,2 mg/kg kūno svorio</w:t>
            </w:r>
          </w:p>
          <w:p w14:paraId="354EA70B" w14:textId="0C9843E4" w:rsidR="008A1BD6" w:rsidRPr="0070063D" w:rsidRDefault="008A1BD6" w:rsidP="008C61F4">
            <w:pPr>
              <w:tabs>
                <w:tab w:val="clear" w:pos="567"/>
              </w:tabs>
              <w:spacing w:line="256" w:lineRule="auto"/>
              <w:rPr>
                <w:snapToGrid/>
                <w:lang w:val="lt-LT"/>
              </w:rPr>
            </w:pPr>
            <w:r w:rsidRPr="0070063D">
              <w:rPr>
                <w:snapToGrid/>
                <w:lang w:val="lt-LT"/>
              </w:rPr>
              <w:t>Palaikomoji dozė: 0,06</w:t>
            </w:r>
            <w:r w:rsidR="00620439" w:rsidRPr="0070063D">
              <w:rPr>
                <w:snapToGrid/>
                <w:lang w:val="lt-LT"/>
              </w:rPr>
              <w:noBreakHyphen/>
            </w:r>
            <w:r w:rsidRPr="0070063D">
              <w:rPr>
                <w:snapToGrid/>
                <w:lang w:val="lt-LT"/>
              </w:rPr>
              <w:t>0,12 mg/kg kūno svorio per</w:t>
            </w:r>
            <w:r w:rsidR="00BB79D7">
              <w:rPr>
                <w:snapToGrid/>
                <w:lang w:val="lt-LT"/>
              </w:rPr>
              <w:t> </w:t>
            </w:r>
            <w:r w:rsidRPr="0070063D">
              <w:rPr>
                <w:snapToGrid/>
                <w:lang w:val="lt-LT"/>
              </w:rPr>
              <w:t>valandą</w:t>
            </w:r>
          </w:p>
        </w:tc>
      </w:tr>
    </w:tbl>
    <w:p w14:paraId="1AB90C88" w14:textId="77777777" w:rsidR="008A1BD6" w:rsidRPr="0070063D" w:rsidRDefault="008A1BD6" w:rsidP="008C61F4">
      <w:pPr>
        <w:tabs>
          <w:tab w:val="clear" w:pos="567"/>
        </w:tabs>
        <w:spacing w:line="240" w:lineRule="auto"/>
        <w:rPr>
          <w:snapToGrid/>
          <w:lang w:val="lt-LT" w:eastAsia="lt-LT"/>
        </w:rPr>
      </w:pPr>
    </w:p>
    <w:p w14:paraId="6BB906A0" w14:textId="48714A6F" w:rsidR="008A1BD6" w:rsidRPr="0070063D" w:rsidRDefault="008A1BD6" w:rsidP="008C61F4">
      <w:pPr>
        <w:tabs>
          <w:tab w:val="clear" w:pos="567"/>
        </w:tabs>
        <w:spacing w:line="240" w:lineRule="auto"/>
        <w:jc w:val="both"/>
        <w:rPr>
          <w:snapToGrid/>
          <w:lang w:val="lt-LT" w:eastAsia="lt-LT"/>
        </w:rPr>
      </w:pPr>
      <w:r w:rsidRPr="0070063D">
        <w:rPr>
          <w:i/>
          <w:snapToGrid/>
          <w:u w:val="single"/>
          <w:lang w:val="lt-LT" w:eastAsia="lt-LT"/>
        </w:rPr>
        <w:t xml:space="preserve">Dozavimas </w:t>
      </w:r>
      <w:r w:rsidR="00503AF4" w:rsidRPr="0070063D">
        <w:rPr>
          <w:i/>
          <w:snapToGrid/>
          <w:u w:val="single"/>
          <w:lang w:val="lt-LT" w:eastAsia="lt-LT"/>
        </w:rPr>
        <w:t>slopinimui</w:t>
      </w:r>
      <w:r w:rsidR="00192B94" w:rsidRPr="0070063D">
        <w:rPr>
          <w:i/>
          <w:snapToGrid/>
          <w:u w:val="single"/>
          <w:lang w:val="lt-LT" w:eastAsia="lt-LT"/>
        </w:rPr>
        <w:t xml:space="preserve"> sukelti</w:t>
      </w:r>
      <w:r w:rsidRPr="0070063D">
        <w:rPr>
          <w:i/>
          <w:snapToGrid/>
          <w:u w:val="single"/>
          <w:lang w:val="lt-LT" w:eastAsia="lt-LT"/>
        </w:rPr>
        <w:t>, išliekant sąmonei</w:t>
      </w:r>
    </w:p>
    <w:p w14:paraId="34401C1D" w14:textId="77777777" w:rsidR="008A1BD6" w:rsidRPr="0070063D" w:rsidRDefault="00383EE7" w:rsidP="008C61F4">
      <w:pPr>
        <w:tabs>
          <w:tab w:val="clear" w:pos="567"/>
        </w:tabs>
        <w:spacing w:line="240" w:lineRule="auto"/>
        <w:rPr>
          <w:snapToGrid/>
          <w:lang w:val="lt-LT" w:eastAsia="lt-LT"/>
        </w:rPr>
      </w:pPr>
      <w:r w:rsidRPr="0070063D">
        <w:rPr>
          <w:snapToGrid/>
          <w:lang w:val="lt-LT" w:eastAsia="lt-LT"/>
        </w:rPr>
        <w:t>Slopinimui</w:t>
      </w:r>
      <w:r w:rsidR="008A1BD6" w:rsidRPr="0070063D">
        <w:rPr>
          <w:snapToGrid/>
          <w:lang w:val="lt-LT" w:eastAsia="lt-LT"/>
        </w:rPr>
        <w:t xml:space="preserve">, išliekant sąmonei, </w:t>
      </w:r>
      <w:r w:rsidR="00192B94" w:rsidRPr="0070063D">
        <w:rPr>
          <w:snapToGrid/>
          <w:lang w:val="lt-LT" w:eastAsia="lt-LT"/>
        </w:rPr>
        <w:t xml:space="preserve">sukelti </w:t>
      </w:r>
      <w:r w:rsidR="008A1BD6" w:rsidRPr="0070063D">
        <w:rPr>
          <w:snapToGrid/>
          <w:lang w:val="lt-LT" w:eastAsia="lt-LT"/>
        </w:rPr>
        <w:t>prieš diagnostines ar chirurgines procedūras mid</w:t>
      </w:r>
      <w:r w:rsidRPr="0070063D">
        <w:rPr>
          <w:snapToGrid/>
          <w:lang w:val="lt-LT" w:eastAsia="lt-LT"/>
        </w:rPr>
        <w:t xml:space="preserve">azolamas yra leidžiamas į veną. </w:t>
      </w:r>
      <w:r w:rsidR="008A1BD6" w:rsidRPr="0070063D">
        <w:rPr>
          <w:snapToGrid/>
          <w:lang w:val="lt-LT" w:eastAsia="lt-LT"/>
        </w:rPr>
        <w:t>Dozė turi būti nustatoma individuliai ir titruojama, jos negalim</w:t>
      </w:r>
      <w:r w:rsidRPr="0070063D">
        <w:rPr>
          <w:snapToGrid/>
          <w:lang w:val="lt-LT" w:eastAsia="lt-LT"/>
        </w:rPr>
        <w:t>a suleisti greitai ar iš karto.</w:t>
      </w:r>
    </w:p>
    <w:p w14:paraId="1A836545" w14:textId="6B628F4D" w:rsidR="008A1BD6" w:rsidRPr="0070063D" w:rsidRDefault="00383EE7" w:rsidP="008C61F4">
      <w:pPr>
        <w:tabs>
          <w:tab w:val="clear" w:pos="567"/>
        </w:tabs>
        <w:spacing w:line="240" w:lineRule="auto"/>
        <w:rPr>
          <w:snapToGrid/>
          <w:lang w:val="lt-LT" w:eastAsia="lt-LT"/>
        </w:rPr>
      </w:pPr>
      <w:r w:rsidRPr="0070063D">
        <w:rPr>
          <w:snapToGrid/>
          <w:lang w:val="lt-LT" w:eastAsia="lt-LT"/>
        </w:rPr>
        <w:t>Slopinimas</w:t>
      </w:r>
      <w:r w:rsidR="008A1BD6" w:rsidRPr="0070063D">
        <w:rPr>
          <w:snapToGrid/>
          <w:lang w:val="lt-LT" w:eastAsia="lt-LT"/>
        </w:rPr>
        <w:t xml:space="preserve"> kiekvienam pacientui gali prasidėti individualiai, priklausomai nuo fizinės </w:t>
      </w:r>
      <w:r w:rsidRPr="0070063D">
        <w:rPr>
          <w:snapToGrid/>
          <w:lang w:val="lt-LT" w:eastAsia="lt-LT"/>
        </w:rPr>
        <w:t>būklės</w:t>
      </w:r>
      <w:r w:rsidR="008A1BD6" w:rsidRPr="0070063D">
        <w:rPr>
          <w:snapToGrid/>
          <w:lang w:val="lt-LT" w:eastAsia="lt-LT"/>
        </w:rPr>
        <w:t xml:space="preserve"> bei dozavimo </w:t>
      </w:r>
      <w:r w:rsidRPr="0070063D">
        <w:rPr>
          <w:snapToGrid/>
          <w:lang w:val="lt-LT" w:eastAsia="lt-LT"/>
        </w:rPr>
        <w:t>ypatybių</w:t>
      </w:r>
      <w:r w:rsidR="008A1BD6" w:rsidRPr="0070063D">
        <w:rPr>
          <w:snapToGrid/>
          <w:lang w:val="lt-LT" w:eastAsia="lt-LT"/>
        </w:rPr>
        <w:t xml:space="preserve"> (pvz.</w:t>
      </w:r>
      <w:r w:rsidRPr="0070063D">
        <w:rPr>
          <w:snapToGrid/>
          <w:lang w:val="lt-LT" w:eastAsia="lt-LT"/>
        </w:rPr>
        <w:t>,</w:t>
      </w:r>
      <w:r w:rsidR="008A1BD6" w:rsidRPr="0070063D">
        <w:rPr>
          <w:snapToGrid/>
          <w:lang w:val="lt-LT" w:eastAsia="lt-LT"/>
        </w:rPr>
        <w:t xml:space="preserve"> injekcijos greičio ir dozės </w:t>
      </w:r>
      <w:r w:rsidRPr="0070063D">
        <w:rPr>
          <w:snapToGrid/>
          <w:lang w:val="lt-LT" w:eastAsia="lt-LT"/>
        </w:rPr>
        <w:t>dydžio</w:t>
      </w:r>
      <w:r w:rsidR="008A1BD6" w:rsidRPr="0070063D">
        <w:rPr>
          <w:snapToGrid/>
          <w:lang w:val="lt-LT" w:eastAsia="lt-LT"/>
        </w:rPr>
        <w:t xml:space="preserve">). </w:t>
      </w:r>
      <w:r w:rsidRPr="0070063D">
        <w:rPr>
          <w:snapToGrid/>
          <w:lang w:val="lt-LT" w:eastAsia="lt-LT"/>
        </w:rPr>
        <w:t>Jei reikia,</w:t>
      </w:r>
      <w:r w:rsidR="008A1BD6" w:rsidRPr="0070063D">
        <w:rPr>
          <w:snapToGrid/>
          <w:lang w:val="lt-LT" w:eastAsia="lt-LT"/>
        </w:rPr>
        <w:t xml:space="preserve"> vėliau pagal individualų poreikį gali būti skiriamos papildomos dozės. </w:t>
      </w:r>
      <w:r w:rsidRPr="0070063D">
        <w:rPr>
          <w:snapToGrid/>
          <w:lang w:val="lt-LT" w:eastAsia="lt-LT"/>
        </w:rPr>
        <w:t>P</w:t>
      </w:r>
      <w:r w:rsidR="008A1BD6" w:rsidRPr="0070063D">
        <w:rPr>
          <w:snapToGrid/>
          <w:lang w:val="lt-LT" w:eastAsia="lt-LT"/>
        </w:rPr>
        <w:t xml:space="preserve">oveikis prasideda </w:t>
      </w:r>
      <w:r w:rsidRPr="0070063D">
        <w:rPr>
          <w:snapToGrid/>
          <w:lang w:val="lt-LT" w:eastAsia="lt-LT"/>
        </w:rPr>
        <w:t xml:space="preserve">po injekcijos praėjus </w:t>
      </w:r>
      <w:r w:rsidR="008A1BD6" w:rsidRPr="0070063D">
        <w:rPr>
          <w:snapToGrid/>
          <w:lang w:val="lt-LT" w:eastAsia="lt-LT"/>
        </w:rPr>
        <w:t>a</w:t>
      </w:r>
      <w:r w:rsidR="00BB79D7">
        <w:rPr>
          <w:snapToGrid/>
          <w:lang w:val="lt-LT" w:eastAsia="lt-LT"/>
        </w:rPr>
        <w:t>pytiksliai</w:t>
      </w:r>
      <w:r w:rsidR="008A1BD6" w:rsidRPr="0070063D">
        <w:rPr>
          <w:snapToGrid/>
          <w:lang w:val="lt-LT" w:eastAsia="lt-LT"/>
        </w:rPr>
        <w:t xml:space="preserve"> 2 </w:t>
      </w:r>
      <w:r w:rsidRPr="0070063D">
        <w:rPr>
          <w:snapToGrid/>
          <w:lang w:val="lt-LT" w:eastAsia="lt-LT"/>
        </w:rPr>
        <w:t xml:space="preserve">minutėms, stipriausias poveikis pasireiškia </w:t>
      </w:r>
      <w:r w:rsidR="008A1BD6" w:rsidRPr="0070063D">
        <w:rPr>
          <w:snapToGrid/>
          <w:lang w:val="lt-LT" w:eastAsia="lt-LT"/>
        </w:rPr>
        <w:t>po 5</w:t>
      </w:r>
      <w:r w:rsidRPr="0070063D">
        <w:rPr>
          <w:snapToGrid/>
          <w:lang w:val="lt-LT" w:eastAsia="lt-LT"/>
        </w:rPr>
        <w:noBreakHyphen/>
      </w:r>
      <w:r w:rsidR="008A1BD6" w:rsidRPr="0070063D">
        <w:rPr>
          <w:snapToGrid/>
          <w:lang w:val="lt-LT" w:eastAsia="lt-LT"/>
        </w:rPr>
        <w:t>10 minučių.</w:t>
      </w:r>
    </w:p>
    <w:p w14:paraId="3DD0CEA6" w14:textId="77777777" w:rsidR="008A1BD6" w:rsidRPr="0070063D" w:rsidRDefault="008A1BD6" w:rsidP="008C61F4">
      <w:pPr>
        <w:tabs>
          <w:tab w:val="clear" w:pos="567"/>
        </w:tabs>
        <w:spacing w:line="240" w:lineRule="auto"/>
        <w:jc w:val="both"/>
        <w:rPr>
          <w:snapToGrid/>
          <w:lang w:val="lt-LT" w:eastAsia="lt-LT"/>
        </w:rPr>
      </w:pPr>
    </w:p>
    <w:p w14:paraId="7505E620" w14:textId="3F20736F" w:rsidR="008A1BD6" w:rsidRPr="0070063D" w:rsidRDefault="00BF4B38" w:rsidP="00D32D1A">
      <w:pPr>
        <w:keepNext/>
        <w:tabs>
          <w:tab w:val="clear" w:pos="567"/>
        </w:tabs>
        <w:spacing w:line="240" w:lineRule="auto"/>
        <w:jc w:val="both"/>
        <w:outlineLvl w:val="5"/>
        <w:rPr>
          <w:snapToGrid/>
          <w:lang w:val="lt-LT" w:eastAsia="lt-LT"/>
        </w:rPr>
      </w:pPr>
      <w:r w:rsidRPr="0070063D">
        <w:rPr>
          <w:i/>
          <w:iCs/>
          <w:snapToGrid/>
          <w:lang w:val="lt-LT" w:eastAsia="lt-LT"/>
        </w:rPr>
        <w:t>Suaugusie</w:t>
      </w:r>
      <w:r w:rsidR="00192B94" w:rsidRPr="0070063D">
        <w:rPr>
          <w:i/>
          <w:iCs/>
          <w:snapToGrid/>
          <w:lang w:val="lt-LT" w:eastAsia="lt-LT"/>
        </w:rPr>
        <w:t>siems</w:t>
      </w:r>
    </w:p>
    <w:p w14:paraId="6C48DF58" w14:textId="6EA5C158"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Midazolamą </w:t>
      </w:r>
      <w:r w:rsidR="00B07F0C" w:rsidRPr="0070063D">
        <w:rPr>
          <w:snapToGrid/>
          <w:lang w:val="lt-LT" w:eastAsia="lt-LT"/>
        </w:rPr>
        <w:t>į veną</w:t>
      </w:r>
      <w:r w:rsidRPr="0070063D">
        <w:rPr>
          <w:snapToGrid/>
          <w:lang w:val="lt-LT" w:eastAsia="lt-LT"/>
        </w:rPr>
        <w:t xml:space="preserve"> reikia leisti lėtai, a</w:t>
      </w:r>
      <w:r w:rsidR="00BB79D7">
        <w:rPr>
          <w:snapToGrid/>
          <w:lang w:val="lt-LT" w:eastAsia="lt-LT"/>
        </w:rPr>
        <w:t>pytiksli</w:t>
      </w:r>
      <w:r w:rsidRPr="0070063D">
        <w:rPr>
          <w:snapToGrid/>
          <w:lang w:val="lt-LT" w:eastAsia="lt-LT"/>
        </w:rPr>
        <w:t>a</w:t>
      </w:r>
      <w:r w:rsidR="00BB79D7">
        <w:rPr>
          <w:snapToGrid/>
          <w:lang w:val="lt-LT" w:eastAsia="lt-LT"/>
        </w:rPr>
        <w:t>i</w:t>
      </w:r>
      <w:r w:rsidRPr="0070063D">
        <w:rPr>
          <w:snapToGrid/>
          <w:lang w:val="lt-LT" w:eastAsia="lt-LT"/>
        </w:rPr>
        <w:t xml:space="preserve"> 1 mg per 30 sekundžių.</w:t>
      </w:r>
    </w:p>
    <w:p w14:paraId="42AD2DC7" w14:textId="753DD113" w:rsidR="008A1BD6" w:rsidRPr="0070063D" w:rsidRDefault="008A1BD6" w:rsidP="006F700C">
      <w:pPr>
        <w:numPr>
          <w:ilvl w:val="0"/>
          <w:numId w:val="2"/>
        </w:numPr>
        <w:tabs>
          <w:tab w:val="clear" w:pos="567"/>
        </w:tabs>
        <w:spacing w:line="240" w:lineRule="auto"/>
        <w:ind w:left="567" w:hanging="567"/>
        <w:rPr>
          <w:snapToGrid/>
          <w:lang w:val="lt-LT" w:eastAsia="lt-LT"/>
        </w:rPr>
      </w:pPr>
      <w:r w:rsidRPr="0070063D">
        <w:rPr>
          <w:i/>
          <w:snapToGrid/>
          <w:lang w:val="lt-LT" w:eastAsia="lt-LT"/>
        </w:rPr>
        <w:t>Jaunesniems nei 60 metų suaugusiesiems</w:t>
      </w:r>
      <w:r w:rsidR="00531F04">
        <w:rPr>
          <w:i/>
          <w:snapToGrid/>
          <w:lang w:val="lt-LT" w:eastAsia="lt-LT"/>
        </w:rPr>
        <w:br/>
      </w:r>
      <w:r w:rsidR="00531F04" w:rsidRPr="0070063D">
        <w:rPr>
          <w:snapToGrid/>
          <w:lang w:val="lt-LT" w:eastAsia="lt-LT"/>
        </w:rPr>
        <w:t>P</w:t>
      </w:r>
      <w:r w:rsidRPr="0070063D">
        <w:rPr>
          <w:snapToGrid/>
          <w:lang w:val="lt-LT" w:eastAsia="lt-LT"/>
        </w:rPr>
        <w:t>radinė 2</w:t>
      </w:r>
      <w:r w:rsidR="00192B94" w:rsidRPr="0070063D">
        <w:rPr>
          <w:snapToGrid/>
          <w:lang w:val="lt-LT" w:eastAsia="lt-LT"/>
        </w:rPr>
        <w:noBreakHyphen/>
      </w:r>
      <w:r w:rsidRPr="0070063D">
        <w:rPr>
          <w:snapToGrid/>
          <w:lang w:val="lt-LT" w:eastAsia="lt-LT"/>
        </w:rPr>
        <w:t>2,5 mg</w:t>
      </w:r>
      <w:r w:rsidR="00192B94" w:rsidRPr="0070063D">
        <w:rPr>
          <w:snapToGrid/>
          <w:lang w:val="lt-LT" w:eastAsia="lt-LT"/>
        </w:rPr>
        <w:t xml:space="preserve"> dozė suleidžiama iki procedūros pradžios likus</w:t>
      </w:r>
      <w:r w:rsidRPr="0070063D">
        <w:rPr>
          <w:snapToGrid/>
          <w:lang w:val="lt-LT" w:eastAsia="lt-LT"/>
        </w:rPr>
        <w:t xml:space="preserve"> 5</w:t>
      </w:r>
      <w:r w:rsidR="00192B94" w:rsidRPr="0070063D">
        <w:rPr>
          <w:snapToGrid/>
          <w:lang w:val="lt-LT" w:eastAsia="lt-LT"/>
        </w:rPr>
        <w:noBreakHyphen/>
      </w:r>
      <w:r w:rsidRPr="0070063D">
        <w:rPr>
          <w:snapToGrid/>
          <w:lang w:val="lt-LT" w:eastAsia="lt-LT"/>
        </w:rPr>
        <w:t xml:space="preserve">10 minučių. </w:t>
      </w:r>
      <w:r w:rsidR="00D62BC5" w:rsidRPr="0070063D">
        <w:rPr>
          <w:snapToGrid/>
          <w:lang w:val="lt-LT" w:eastAsia="lt-LT"/>
        </w:rPr>
        <w:t xml:space="preserve">Jei reikia, pakartotinai galima </w:t>
      </w:r>
      <w:r w:rsidR="00BB79D7">
        <w:rPr>
          <w:snapToGrid/>
          <w:lang w:val="lt-LT" w:eastAsia="lt-LT"/>
        </w:rPr>
        <w:t>leis</w:t>
      </w:r>
      <w:r w:rsidR="00D62BC5" w:rsidRPr="0070063D">
        <w:rPr>
          <w:snapToGrid/>
          <w:lang w:val="lt-LT" w:eastAsia="lt-LT"/>
        </w:rPr>
        <w:t xml:space="preserve">ti </w:t>
      </w:r>
      <w:r w:rsidR="00192B94" w:rsidRPr="0070063D">
        <w:rPr>
          <w:snapToGrid/>
          <w:lang w:val="lt-LT" w:eastAsia="lt-LT"/>
        </w:rPr>
        <w:t>1 mg</w:t>
      </w:r>
      <w:r w:rsidR="00D62BC5" w:rsidRPr="0070063D">
        <w:rPr>
          <w:snapToGrid/>
          <w:lang w:val="lt-LT" w:eastAsia="lt-LT"/>
        </w:rPr>
        <w:t xml:space="preserve"> papildomas dozes</w:t>
      </w:r>
      <w:r w:rsidR="00192B94" w:rsidRPr="0070063D">
        <w:rPr>
          <w:snapToGrid/>
          <w:lang w:val="lt-LT" w:eastAsia="lt-LT"/>
        </w:rPr>
        <w:t xml:space="preserve">. </w:t>
      </w:r>
      <w:r w:rsidR="00D71ED5" w:rsidRPr="0070063D">
        <w:rPr>
          <w:snapToGrid/>
          <w:lang w:val="lt-LT" w:eastAsia="lt-LT"/>
        </w:rPr>
        <w:t>V</w:t>
      </w:r>
      <w:r w:rsidRPr="0070063D">
        <w:rPr>
          <w:snapToGrid/>
          <w:lang w:val="lt-LT" w:eastAsia="lt-LT"/>
        </w:rPr>
        <w:t>idutinė bendra dozė yra 3,5</w:t>
      </w:r>
      <w:r w:rsidR="00D71ED5" w:rsidRPr="0070063D">
        <w:rPr>
          <w:snapToGrid/>
          <w:lang w:val="lt-LT" w:eastAsia="lt-LT"/>
        </w:rPr>
        <w:noBreakHyphen/>
      </w:r>
      <w:r w:rsidRPr="0070063D">
        <w:rPr>
          <w:snapToGrid/>
          <w:lang w:val="lt-LT" w:eastAsia="lt-LT"/>
        </w:rPr>
        <w:t xml:space="preserve">7,5 mg. </w:t>
      </w:r>
      <w:r w:rsidR="00D71ED5" w:rsidRPr="0070063D">
        <w:rPr>
          <w:snapToGrid/>
          <w:lang w:val="lt-LT" w:eastAsia="lt-LT"/>
        </w:rPr>
        <w:t>Paprastai</w:t>
      </w:r>
      <w:r w:rsidRPr="0070063D">
        <w:rPr>
          <w:snapToGrid/>
          <w:lang w:val="lt-LT" w:eastAsia="lt-LT"/>
        </w:rPr>
        <w:t xml:space="preserve"> didesnė</w:t>
      </w:r>
      <w:r w:rsidR="00D71ED5" w:rsidRPr="0070063D">
        <w:rPr>
          <w:snapToGrid/>
          <w:lang w:val="lt-LT" w:eastAsia="lt-LT"/>
        </w:rPr>
        <w:t>s kaip</w:t>
      </w:r>
      <w:r w:rsidRPr="0070063D">
        <w:rPr>
          <w:snapToGrid/>
          <w:lang w:val="lt-LT" w:eastAsia="lt-LT"/>
        </w:rPr>
        <w:t xml:space="preserve"> 5 mg bendros dozės</w:t>
      </w:r>
      <w:r w:rsidR="00D71ED5" w:rsidRPr="0070063D">
        <w:rPr>
          <w:snapToGrid/>
          <w:lang w:val="lt-LT" w:eastAsia="lt-LT"/>
        </w:rPr>
        <w:t xml:space="preserve"> neprireikia</w:t>
      </w:r>
      <w:r w:rsidRPr="0070063D">
        <w:rPr>
          <w:snapToGrid/>
          <w:lang w:val="lt-LT" w:eastAsia="lt-LT"/>
        </w:rPr>
        <w:t>.</w:t>
      </w:r>
    </w:p>
    <w:p w14:paraId="08C1FA0C" w14:textId="7A0C0E88" w:rsidR="008A1BD6" w:rsidRPr="0070063D" w:rsidRDefault="008A1BD6" w:rsidP="006F700C">
      <w:pPr>
        <w:numPr>
          <w:ilvl w:val="0"/>
          <w:numId w:val="2"/>
        </w:numPr>
        <w:tabs>
          <w:tab w:val="clear" w:pos="567"/>
        </w:tabs>
        <w:spacing w:line="240" w:lineRule="auto"/>
        <w:ind w:left="567" w:hanging="567"/>
        <w:rPr>
          <w:snapToGrid/>
          <w:lang w:val="lt-LT" w:eastAsia="lt-LT"/>
        </w:rPr>
      </w:pPr>
      <w:r w:rsidRPr="0070063D">
        <w:rPr>
          <w:i/>
          <w:snapToGrid/>
          <w:lang w:val="lt-LT" w:eastAsia="lt-LT"/>
        </w:rPr>
        <w:t>Vyresniems nei 60 metų</w:t>
      </w:r>
      <w:r w:rsidRPr="00BB79D7">
        <w:rPr>
          <w:i/>
          <w:snapToGrid/>
          <w:lang w:val="lt-LT" w:eastAsia="lt-LT"/>
        </w:rPr>
        <w:t xml:space="preserve">, </w:t>
      </w:r>
      <w:r w:rsidRPr="00D32D1A">
        <w:rPr>
          <w:i/>
          <w:snapToGrid/>
          <w:lang w:val="lt-LT" w:eastAsia="lt-LT"/>
        </w:rPr>
        <w:t xml:space="preserve">nusilpusiems ir lėtinėmis ligomis sergantiems </w:t>
      </w:r>
      <w:r w:rsidR="00D71ED5" w:rsidRPr="00D32D1A">
        <w:rPr>
          <w:i/>
          <w:snapToGrid/>
          <w:lang w:val="lt-LT" w:eastAsia="lt-LT"/>
        </w:rPr>
        <w:t>pacientams</w:t>
      </w:r>
      <w:r w:rsidR="00531F04">
        <w:rPr>
          <w:snapToGrid/>
          <w:lang w:val="lt-LT" w:eastAsia="lt-LT"/>
        </w:rPr>
        <w:br/>
      </w:r>
      <w:r w:rsidR="00531F04" w:rsidRPr="0070063D">
        <w:rPr>
          <w:snapToGrid/>
          <w:lang w:val="lt-LT" w:eastAsia="lt-LT"/>
        </w:rPr>
        <w:t>I</w:t>
      </w:r>
      <w:r w:rsidR="00D71ED5" w:rsidRPr="0070063D">
        <w:rPr>
          <w:snapToGrid/>
          <w:lang w:val="lt-LT" w:eastAsia="lt-LT"/>
        </w:rPr>
        <w:t>ki procedūros pradžios likus 5</w:t>
      </w:r>
      <w:r w:rsidR="00D71ED5" w:rsidRPr="0070063D">
        <w:rPr>
          <w:snapToGrid/>
          <w:lang w:val="lt-LT" w:eastAsia="lt-LT"/>
        </w:rPr>
        <w:noBreakHyphen/>
        <w:t>10 minučių suleidžiama mažesnė pradinė dozė (0,5</w:t>
      </w:r>
      <w:r w:rsidR="00D71ED5" w:rsidRPr="0070063D">
        <w:rPr>
          <w:snapToGrid/>
          <w:lang w:val="lt-LT" w:eastAsia="lt-LT"/>
        </w:rPr>
        <w:noBreakHyphen/>
        <w:t>1 mg)</w:t>
      </w:r>
      <w:r w:rsidRPr="0070063D">
        <w:rPr>
          <w:snapToGrid/>
          <w:lang w:val="lt-LT" w:eastAsia="lt-LT"/>
        </w:rPr>
        <w:t xml:space="preserve">. </w:t>
      </w:r>
      <w:r w:rsidR="00D62BC5" w:rsidRPr="0070063D">
        <w:rPr>
          <w:snapToGrid/>
          <w:lang w:val="lt-LT" w:eastAsia="lt-LT"/>
        </w:rPr>
        <w:t xml:space="preserve">Jei reikia, pakartotinai galima </w:t>
      </w:r>
      <w:r w:rsidR="00BB79D7">
        <w:rPr>
          <w:snapToGrid/>
          <w:lang w:val="lt-LT" w:eastAsia="lt-LT"/>
        </w:rPr>
        <w:t>leis</w:t>
      </w:r>
      <w:r w:rsidR="00D62BC5" w:rsidRPr="0070063D">
        <w:rPr>
          <w:snapToGrid/>
          <w:lang w:val="lt-LT" w:eastAsia="lt-LT"/>
        </w:rPr>
        <w:t xml:space="preserve">ti </w:t>
      </w:r>
      <w:r w:rsidRPr="0070063D">
        <w:rPr>
          <w:snapToGrid/>
          <w:lang w:val="lt-LT" w:eastAsia="lt-LT"/>
        </w:rPr>
        <w:t>0,5</w:t>
      </w:r>
      <w:r w:rsidR="00D62BC5" w:rsidRPr="0070063D">
        <w:rPr>
          <w:snapToGrid/>
          <w:lang w:val="lt-LT" w:eastAsia="lt-LT"/>
        </w:rPr>
        <w:noBreakHyphen/>
      </w:r>
      <w:r w:rsidRPr="0070063D">
        <w:rPr>
          <w:snapToGrid/>
          <w:lang w:val="lt-LT" w:eastAsia="lt-LT"/>
        </w:rPr>
        <w:t xml:space="preserve">1 mg papildomas dozes. </w:t>
      </w:r>
      <w:r w:rsidR="00D62BC5" w:rsidRPr="0070063D">
        <w:rPr>
          <w:snapToGrid/>
          <w:lang w:val="lt-LT" w:eastAsia="lt-LT"/>
        </w:rPr>
        <w:t>T</w:t>
      </w:r>
      <w:r w:rsidRPr="0070063D">
        <w:rPr>
          <w:snapToGrid/>
          <w:lang w:val="lt-LT" w:eastAsia="lt-LT"/>
        </w:rPr>
        <w:t xml:space="preserve">okiems pacientams </w:t>
      </w:r>
      <w:r w:rsidR="00D62BC5" w:rsidRPr="0070063D">
        <w:rPr>
          <w:snapToGrid/>
          <w:lang w:val="lt-LT" w:eastAsia="lt-LT"/>
        </w:rPr>
        <w:t>stipriausias</w:t>
      </w:r>
      <w:r w:rsidRPr="0070063D">
        <w:rPr>
          <w:snapToGrid/>
          <w:lang w:val="lt-LT" w:eastAsia="lt-LT"/>
        </w:rPr>
        <w:t xml:space="preserve"> poveik</w:t>
      </w:r>
      <w:r w:rsidR="00D62BC5" w:rsidRPr="0070063D">
        <w:rPr>
          <w:snapToGrid/>
          <w:lang w:val="lt-LT" w:eastAsia="lt-LT"/>
        </w:rPr>
        <w:t xml:space="preserve">is gali pasireikšti ne taip greitai, todėl </w:t>
      </w:r>
      <w:r w:rsidRPr="0070063D">
        <w:rPr>
          <w:snapToGrid/>
          <w:lang w:val="lt-LT" w:eastAsia="lt-LT"/>
        </w:rPr>
        <w:t xml:space="preserve">papildomas midazolamo dozes reikia </w:t>
      </w:r>
      <w:r w:rsidR="00D62BC5" w:rsidRPr="0070063D">
        <w:rPr>
          <w:snapToGrid/>
          <w:lang w:val="lt-LT" w:eastAsia="lt-LT"/>
        </w:rPr>
        <w:t>leisti</w:t>
      </w:r>
      <w:r w:rsidRPr="0070063D">
        <w:rPr>
          <w:snapToGrid/>
          <w:lang w:val="lt-LT" w:eastAsia="lt-LT"/>
        </w:rPr>
        <w:t xml:space="preserve"> labai lėtai ir atsargiai. </w:t>
      </w:r>
      <w:r w:rsidR="00D62BC5" w:rsidRPr="0070063D">
        <w:rPr>
          <w:snapToGrid/>
          <w:lang w:val="lt-LT" w:eastAsia="lt-LT"/>
        </w:rPr>
        <w:t>Paprastai didesnės kaip 3,5 mg bendros dozės neprireikia</w:t>
      </w:r>
      <w:r w:rsidRPr="0070063D">
        <w:rPr>
          <w:snapToGrid/>
          <w:lang w:val="lt-LT" w:eastAsia="lt-LT"/>
        </w:rPr>
        <w:t>.</w:t>
      </w:r>
    </w:p>
    <w:p w14:paraId="14A24E2B" w14:textId="77777777" w:rsidR="008A1BD6" w:rsidRPr="0070063D" w:rsidRDefault="008A1BD6" w:rsidP="008C61F4">
      <w:pPr>
        <w:tabs>
          <w:tab w:val="clear" w:pos="567"/>
        </w:tabs>
        <w:spacing w:line="240" w:lineRule="auto"/>
        <w:jc w:val="both"/>
        <w:rPr>
          <w:snapToGrid/>
          <w:lang w:val="lt-LT" w:eastAsia="lt-LT"/>
        </w:rPr>
      </w:pPr>
    </w:p>
    <w:p w14:paraId="00E18742" w14:textId="3B966687" w:rsidR="008A1BD6" w:rsidRPr="0070063D" w:rsidRDefault="008A1BD6" w:rsidP="00D32D1A">
      <w:pPr>
        <w:keepNext/>
        <w:tabs>
          <w:tab w:val="clear" w:pos="567"/>
        </w:tabs>
        <w:spacing w:line="240" w:lineRule="auto"/>
        <w:jc w:val="both"/>
        <w:outlineLvl w:val="6"/>
        <w:rPr>
          <w:snapToGrid/>
          <w:lang w:val="lt-LT" w:eastAsia="lt-LT"/>
        </w:rPr>
      </w:pPr>
      <w:r w:rsidRPr="0070063D">
        <w:rPr>
          <w:i/>
          <w:iCs/>
          <w:snapToGrid/>
          <w:lang w:val="lt-LT" w:eastAsia="lt-LT"/>
        </w:rPr>
        <w:t>Vaik</w:t>
      </w:r>
      <w:r w:rsidR="00192B94" w:rsidRPr="0070063D">
        <w:rPr>
          <w:i/>
          <w:iCs/>
          <w:snapToGrid/>
          <w:lang w:val="lt-LT" w:eastAsia="lt-LT"/>
        </w:rPr>
        <w:t>ams</w:t>
      </w:r>
    </w:p>
    <w:p w14:paraId="670EAAD8" w14:textId="77777777" w:rsidR="00BB79D7" w:rsidRPr="00D32D1A" w:rsidRDefault="00FD7BF8" w:rsidP="00D32D1A">
      <w:pPr>
        <w:keepNext/>
        <w:tabs>
          <w:tab w:val="clear" w:pos="567"/>
        </w:tabs>
        <w:spacing w:line="240" w:lineRule="auto"/>
        <w:rPr>
          <w:snapToGrid/>
          <w:u w:val="single"/>
          <w:lang w:val="lt-LT" w:eastAsia="lt-LT"/>
        </w:rPr>
      </w:pPr>
      <w:r w:rsidRPr="00D32D1A">
        <w:rPr>
          <w:i/>
          <w:snapToGrid/>
          <w:u w:val="single"/>
          <w:lang w:val="lt-LT" w:eastAsia="lt-LT"/>
        </w:rPr>
        <w:t>Vartojimas į veną</w:t>
      </w:r>
    </w:p>
    <w:p w14:paraId="38BCFF54" w14:textId="4DD83921"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Midazolamo dozę reikia lėtai titruoti iki </w:t>
      </w:r>
      <w:r w:rsidR="00B217C6" w:rsidRPr="0070063D">
        <w:rPr>
          <w:snapToGrid/>
          <w:lang w:val="lt-LT" w:eastAsia="lt-LT"/>
        </w:rPr>
        <w:t>norimo klinikinio poveikio</w:t>
      </w:r>
      <w:r w:rsidRPr="0070063D">
        <w:rPr>
          <w:snapToGrid/>
          <w:lang w:val="lt-LT" w:eastAsia="lt-LT"/>
        </w:rPr>
        <w:t>. Pradinę midazolamo dozę reikia su</w:t>
      </w:r>
      <w:r w:rsidR="00BB79D7">
        <w:rPr>
          <w:snapToGrid/>
          <w:lang w:val="lt-LT" w:eastAsia="lt-LT"/>
        </w:rPr>
        <w:t>leis</w:t>
      </w:r>
      <w:r w:rsidRPr="0070063D">
        <w:rPr>
          <w:snapToGrid/>
          <w:lang w:val="lt-LT" w:eastAsia="lt-LT"/>
        </w:rPr>
        <w:t>ti per 2</w:t>
      </w:r>
      <w:r w:rsidR="00B217C6" w:rsidRPr="0070063D">
        <w:rPr>
          <w:snapToGrid/>
          <w:lang w:val="lt-LT" w:eastAsia="lt-LT"/>
        </w:rPr>
        <w:noBreakHyphen/>
      </w:r>
      <w:r w:rsidRPr="0070063D">
        <w:rPr>
          <w:snapToGrid/>
          <w:lang w:val="lt-LT" w:eastAsia="lt-LT"/>
        </w:rPr>
        <w:t>3 minutes</w:t>
      </w:r>
      <w:r w:rsidR="00B217C6" w:rsidRPr="0070063D">
        <w:rPr>
          <w:snapToGrid/>
          <w:lang w:val="lt-LT" w:eastAsia="lt-LT"/>
        </w:rPr>
        <w:t xml:space="preserve">. Po to reikia </w:t>
      </w:r>
      <w:r w:rsidRPr="0070063D">
        <w:rPr>
          <w:snapToGrid/>
          <w:lang w:val="lt-LT" w:eastAsia="lt-LT"/>
        </w:rPr>
        <w:t xml:space="preserve">palaukti </w:t>
      </w:r>
      <w:r w:rsidR="00B217C6" w:rsidRPr="0070063D">
        <w:rPr>
          <w:snapToGrid/>
          <w:lang w:val="lt-LT" w:eastAsia="lt-LT"/>
        </w:rPr>
        <w:t xml:space="preserve">dar </w:t>
      </w:r>
      <w:r w:rsidRPr="0070063D">
        <w:rPr>
          <w:snapToGrid/>
          <w:lang w:val="lt-LT" w:eastAsia="lt-LT"/>
        </w:rPr>
        <w:t>2</w:t>
      </w:r>
      <w:r w:rsidR="00B217C6" w:rsidRPr="0070063D">
        <w:rPr>
          <w:snapToGrid/>
          <w:lang w:val="lt-LT" w:eastAsia="lt-LT"/>
        </w:rPr>
        <w:noBreakHyphen/>
      </w:r>
      <w:r w:rsidRPr="0070063D">
        <w:rPr>
          <w:snapToGrid/>
          <w:lang w:val="lt-LT" w:eastAsia="lt-LT"/>
        </w:rPr>
        <w:t>5 minu</w:t>
      </w:r>
      <w:r w:rsidR="00B217C6" w:rsidRPr="0070063D">
        <w:rPr>
          <w:snapToGrid/>
          <w:lang w:val="lt-LT" w:eastAsia="lt-LT"/>
        </w:rPr>
        <w:t>tes,</w:t>
      </w:r>
      <w:r w:rsidRPr="0070063D">
        <w:rPr>
          <w:snapToGrid/>
          <w:lang w:val="lt-LT" w:eastAsia="lt-LT"/>
        </w:rPr>
        <w:t xml:space="preserve"> </w:t>
      </w:r>
      <w:r w:rsidR="00B217C6" w:rsidRPr="0070063D">
        <w:rPr>
          <w:snapToGrid/>
          <w:lang w:val="lt-LT" w:eastAsia="lt-LT"/>
        </w:rPr>
        <w:t xml:space="preserve">kad būtų galima visiškai įvertinti slopinamąjį poveikį, </w:t>
      </w:r>
      <w:r w:rsidRPr="0070063D">
        <w:rPr>
          <w:snapToGrid/>
          <w:lang w:val="lt-LT" w:eastAsia="lt-LT"/>
        </w:rPr>
        <w:t xml:space="preserve">ir tik po to pradėti procedūrą </w:t>
      </w:r>
      <w:r w:rsidR="00F34544">
        <w:rPr>
          <w:snapToGrid/>
          <w:lang w:val="lt-LT" w:eastAsia="lt-LT"/>
        </w:rPr>
        <w:t>ar leisti kartotinę</w:t>
      </w:r>
      <w:r w:rsidR="00B217C6" w:rsidRPr="0070063D">
        <w:rPr>
          <w:snapToGrid/>
          <w:lang w:val="lt-LT" w:eastAsia="lt-LT"/>
        </w:rPr>
        <w:t xml:space="preserve"> dozę</w:t>
      </w:r>
      <w:r w:rsidRPr="0070063D">
        <w:rPr>
          <w:snapToGrid/>
          <w:lang w:val="lt-LT" w:eastAsia="lt-LT"/>
        </w:rPr>
        <w:t>. Jei būtina</w:t>
      </w:r>
      <w:r w:rsidR="00B217C6" w:rsidRPr="0070063D">
        <w:rPr>
          <w:snapToGrid/>
          <w:lang w:val="lt-LT" w:eastAsia="lt-LT"/>
        </w:rPr>
        <w:t>s</w:t>
      </w:r>
      <w:r w:rsidRPr="0070063D">
        <w:rPr>
          <w:snapToGrid/>
          <w:lang w:val="lt-LT" w:eastAsia="lt-LT"/>
        </w:rPr>
        <w:t xml:space="preserve"> </w:t>
      </w:r>
      <w:r w:rsidR="00B217C6" w:rsidRPr="0070063D">
        <w:rPr>
          <w:snapToGrid/>
          <w:lang w:val="lt-LT" w:eastAsia="lt-LT"/>
        </w:rPr>
        <w:t>papildomas slopinimas</w:t>
      </w:r>
      <w:r w:rsidRPr="0070063D">
        <w:rPr>
          <w:snapToGrid/>
          <w:lang w:val="lt-LT" w:eastAsia="lt-LT"/>
        </w:rPr>
        <w:t xml:space="preserve">, </w:t>
      </w:r>
      <w:r w:rsidR="00B217C6" w:rsidRPr="0070063D">
        <w:rPr>
          <w:snapToGrid/>
          <w:lang w:val="lt-LT" w:eastAsia="lt-LT"/>
        </w:rPr>
        <w:t>dozė toliau lėtai titruojama</w:t>
      </w:r>
      <w:r w:rsidRPr="0070063D">
        <w:rPr>
          <w:snapToGrid/>
          <w:lang w:val="lt-LT" w:eastAsia="lt-LT"/>
        </w:rPr>
        <w:t xml:space="preserve"> tol, kol bus pasiektas reikiamas </w:t>
      </w:r>
      <w:r w:rsidR="00B217C6" w:rsidRPr="0070063D">
        <w:rPr>
          <w:snapToGrid/>
          <w:lang w:val="lt-LT" w:eastAsia="lt-LT"/>
        </w:rPr>
        <w:t>slopinimas</w:t>
      </w:r>
      <w:r w:rsidRPr="0070063D">
        <w:rPr>
          <w:snapToGrid/>
          <w:lang w:val="lt-LT" w:eastAsia="lt-LT"/>
        </w:rPr>
        <w:t xml:space="preserve">. Kūdikiams ir jaunesniems </w:t>
      </w:r>
      <w:r w:rsidR="00B217C6" w:rsidRPr="0070063D">
        <w:rPr>
          <w:snapToGrid/>
          <w:lang w:val="lt-LT" w:eastAsia="lt-LT"/>
        </w:rPr>
        <w:t>kaip</w:t>
      </w:r>
      <w:r w:rsidRPr="0070063D">
        <w:rPr>
          <w:snapToGrid/>
          <w:lang w:val="lt-LT" w:eastAsia="lt-LT"/>
        </w:rPr>
        <w:t xml:space="preserve"> 6 metų vaikams gali būti reikaling</w:t>
      </w:r>
      <w:r w:rsidR="008B27D1">
        <w:rPr>
          <w:snapToGrid/>
          <w:lang w:val="lt-LT" w:eastAsia="lt-LT"/>
        </w:rPr>
        <w:t>os</w:t>
      </w:r>
      <w:r w:rsidRPr="0070063D">
        <w:rPr>
          <w:snapToGrid/>
          <w:lang w:val="lt-LT" w:eastAsia="lt-LT"/>
        </w:rPr>
        <w:t xml:space="preserve"> gerokai didesnės dozės (mg/kg) nei vyresniems vaikams </w:t>
      </w:r>
      <w:r w:rsidR="00B217C6" w:rsidRPr="0070063D">
        <w:rPr>
          <w:snapToGrid/>
          <w:lang w:val="lt-LT" w:eastAsia="lt-LT"/>
        </w:rPr>
        <w:t>i</w:t>
      </w:r>
      <w:r w:rsidRPr="0070063D">
        <w:rPr>
          <w:snapToGrid/>
          <w:lang w:val="lt-LT" w:eastAsia="lt-LT"/>
        </w:rPr>
        <w:t>r paaugliams.</w:t>
      </w:r>
    </w:p>
    <w:p w14:paraId="459C1D2C" w14:textId="77777777" w:rsidR="008A1BD6" w:rsidRPr="0070063D" w:rsidRDefault="008A1BD6" w:rsidP="008C61F4">
      <w:pPr>
        <w:tabs>
          <w:tab w:val="clear" w:pos="567"/>
        </w:tabs>
        <w:spacing w:line="240" w:lineRule="auto"/>
        <w:rPr>
          <w:snapToGrid/>
          <w:lang w:val="lt-LT" w:eastAsia="lt-LT"/>
        </w:rPr>
      </w:pPr>
    </w:p>
    <w:p w14:paraId="1117EACB" w14:textId="6E2C604A"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Jaunesni</w:t>
      </w:r>
      <w:r w:rsidR="00BB79D7">
        <w:rPr>
          <w:i/>
          <w:iCs/>
          <w:snapToGrid/>
          <w:lang w:val="lt-LT" w:eastAsia="lt-LT"/>
        </w:rPr>
        <w:t>ems</w:t>
      </w:r>
      <w:r w:rsidRPr="0070063D">
        <w:rPr>
          <w:i/>
          <w:iCs/>
          <w:snapToGrid/>
          <w:lang w:val="lt-LT" w:eastAsia="lt-LT"/>
        </w:rPr>
        <w:t xml:space="preserve"> nei 6 mėnesių </w:t>
      </w:r>
      <w:r w:rsidR="009C082E" w:rsidRPr="0070063D">
        <w:rPr>
          <w:i/>
          <w:iCs/>
          <w:snapToGrid/>
          <w:lang w:val="lt-LT" w:eastAsia="lt-LT"/>
        </w:rPr>
        <w:t>pediatrinia</w:t>
      </w:r>
      <w:r w:rsidR="00BB79D7">
        <w:rPr>
          <w:i/>
          <w:iCs/>
          <w:snapToGrid/>
          <w:lang w:val="lt-LT" w:eastAsia="lt-LT"/>
        </w:rPr>
        <w:t>ms</w:t>
      </w:r>
      <w:r w:rsidR="009C082E" w:rsidRPr="0070063D">
        <w:rPr>
          <w:i/>
          <w:iCs/>
          <w:snapToGrid/>
          <w:lang w:val="lt-LT" w:eastAsia="lt-LT"/>
        </w:rPr>
        <w:t xml:space="preserve"> pacienta</w:t>
      </w:r>
      <w:r w:rsidR="00BB79D7">
        <w:rPr>
          <w:i/>
          <w:iCs/>
          <w:snapToGrid/>
          <w:lang w:val="lt-LT" w:eastAsia="lt-LT"/>
        </w:rPr>
        <w:t>ms</w:t>
      </w:r>
      <w:r w:rsidR="00BB79D7">
        <w:rPr>
          <w:snapToGrid/>
          <w:lang w:val="lt-LT" w:eastAsia="lt-LT"/>
        </w:rPr>
        <w:br/>
      </w:r>
      <w:r w:rsidRPr="0070063D">
        <w:rPr>
          <w:snapToGrid/>
          <w:lang w:val="lt-LT" w:eastAsia="lt-LT"/>
        </w:rPr>
        <w:t xml:space="preserve">Jaunesniems nei 6 mėnesių </w:t>
      </w:r>
      <w:r w:rsidR="002A575B" w:rsidRPr="0070063D">
        <w:rPr>
          <w:snapToGrid/>
          <w:lang w:val="lt-LT" w:eastAsia="lt-LT"/>
        </w:rPr>
        <w:t>pediatriniams pacientams</w:t>
      </w:r>
      <w:r w:rsidRPr="0070063D">
        <w:rPr>
          <w:snapToGrid/>
          <w:lang w:val="lt-LT" w:eastAsia="lt-LT"/>
        </w:rPr>
        <w:t xml:space="preserve"> yra ypač pavojinga kvėpavimo takų obstrukcija ir hipoventiliacija. Dėl šios priežasties jaunesniems nei 6 mėnesių vaikams </w:t>
      </w:r>
      <w:r w:rsidR="002A575B" w:rsidRPr="0070063D">
        <w:rPr>
          <w:snapToGrid/>
          <w:lang w:val="lt-LT" w:eastAsia="lt-LT"/>
        </w:rPr>
        <w:t>slopinimas, išliekant sąmonei, yra</w:t>
      </w:r>
      <w:r w:rsidRPr="0070063D">
        <w:rPr>
          <w:snapToGrid/>
          <w:lang w:val="lt-LT" w:eastAsia="lt-LT"/>
        </w:rPr>
        <w:t xml:space="preserve"> nerekomenduojama</w:t>
      </w:r>
      <w:r w:rsidR="00BB79D7">
        <w:rPr>
          <w:snapToGrid/>
          <w:lang w:val="lt-LT" w:eastAsia="lt-LT"/>
        </w:rPr>
        <w:t>s</w:t>
      </w:r>
      <w:r w:rsidRPr="0070063D">
        <w:rPr>
          <w:snapToGrid/>
          <w:lang w:val="lt-LT" w:eastAsia="lt-LT"/>
        </w:rPr>
        <w:t>.</w:t>
      </w:r>
    </w:p>
    <w:p w14:paraId="5D971E00" w14:textId="4FB1CE31"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6 mėnesių</w:t>
      </w:r>
      <w:r w:rsidR="009C082E" w:rsidRPr="0070063D">
        <w:rPr>
          <w:i/>
          <w:iCs/>
          <w:snapToGrid/>
          <w:lang w:val="lt-LT" w:eastAsia="lt-LT"/>
        </w:rPr>
        <w:noBreakHyphen/>
      </w:r>
      <w:r w:rsidRPr="0070063D">
        <w:rPr>
          <w:i/>
          <w:iCs/>
          <w:snapToGrid/>
          <w:lang w:val="lt-LT" w:eastAsia="lt-LT"/>
        </w:rPr>
        <w:t xml:space="preserve">5 metų </w:t>
      </w:r>
      <w:r w:rsidR="009C082E" w:rsidRPr="0070063D">
        <w:rPr>
          <w:i/>
          <w:iCs/>
          <w:snapToGrid/>
          <w:lang w:val="lt-LT" w:eastAsia="lt-LT"/>
        </w:rPr>
        <w:t>pediatrinia</w:t>
      </w:r>
      <w:r w:rsidR="00BB79D7">
        <w:rPr>
          <w:i/>
          <w:iCs/>
          <w:snapToGrid/>
          <w:lang w:val="lt-LT" w:eastAsia="lt-LT"/>
        </w:rPr>
        <w:t>ms</w:t>
      </w:r>
      <w:r w:rsidR="009C082E" w:rsidRPr="0070063D">
        <w:rPr>
          <w:i/>
          <w:iCs/>
          <w:snapToGrid/>
          <w:lang w:val="lt-LT" w:eastAsia="lt-LT"/>
        </w:rPr>
        <w:t xml:space="preserve"> pacienta</w:t>
      </w:r>
      <w:r w:rsidR="00BB79D7">
        <w:rPr>
          <w:i/>
          <w:iCs/>
          <w:snapToGrid/>
          <w:lang w:val="lt-LT" w:eastAsia="lt-LT"/>
        </w:rPr>
        <w:t>ms</w:t>
      </w:r>
      <w:r w:rsidR="00BB79D7">
        <w:rPr>
          <w:snapToGrid/>
          <w:lang w:val="lt-LT" w:eastAsia="lt-LT"/>
        </w:rPr>
        <w:br/>
      </w:r>
      <w:r w:rsidRPr="0070063D">
        <w:rPr>
          <w:snapToGrid/>
          <w:lang w:val="lt-LT" w:eastAsia="lt-LT"/>
        </w:rPr>
        <w:t>Pradinė dozė yra 0,05</w:t>
      </w:r>
      <w:r w:rsidR="006D5370" w:rsidRPr="0070063D">
        <w:rPr>
          <w:snapToGrid/>
          <w:lang w:val="lt-LT" w:eastAsia="lt-LT"/>
        </w:rPr>
        <w:noBreakHyphen/>
      </w:r>
      <w:r w:rsidRPr="0070063D">
        <w:rPr>
          <w:snapToGrid/>
          <w:lang w:val="lt-LT" w:eastAsia="lt-LT"/>
        </w:rPr>
        <w:t xml:space="preserve">0,1 mg/kg kūno svorio. Pageidaujamo stiprumo </w:t>
      </w:r>
      <w:r w:rsidR="0005463B">
        <w:rPr>
          <w:snapToGrid/>
          <w:lang w:val="lt-LT" w:eastAsia="lt-LT"/>
        </w:rPr>
        <w:t>s</w:t>
      </w:r>
      <w:r w:rsidR="007F43CE">
        <w:rPr>
          <w:snapToGrid/>
          <w:lang w:val="lt-LT" w:eastAsia="lt-LT"/>
        </w:rPr>
        <w:t>lopinamajam</w:t>
      </w:r>
      <w:r w:rsidRPr="0070063D">
        <w:rPr>
          <w:snapToGrid/>
          <w:lang w:val="lt-LT" w:eastAsia="lt-LT"/>
        </w:rPr>
        <w:t xml:space="preserve"> poveikiui sukelti gali prireikti </w:t>
      </w:r>
      <w:r w:rsidR="00A90DE1" w:rsidRPr="0070063D">
        <w:rPr>
          <w:snapToGrid/>
          <w:lang w:val="lt-LT" w:eastAsia="lt-LT"/>
        </w:rPr>
        <w:t>iki</w:t>
      </w:r>
      <w:r w:rsidRPr="0070063D">
        <w:rPr>
          <w:snapToGrid/>
          <w:lang w:val="lt-LT" w:eastAsia="lt-LT"/>
        </w:rPr>
        <w:t xml:space="preserve"> 0,6 mg/kg kūno svorio bendros dozės, tačiau ji netur</w:t>
      </w:r>
      <w:r w:rsidR="00A90DE1" w:rsidRPr="0070063D">
        <w:rPr>
          <w:snapToGrid/>
          <w:lang w:val="lt-LT" w:eastAsia="lt-LT"/>
        </w:rPr>
        <w:t>i</w:t>
      </w:r>
      <w:r w:rsidRPr="0070063D">
        <w:rPr>
          <w:snapToGrid/>
          <w:lang w:val="lt-LT" w:eastAsia="lt-LT"/>
        </w:rPr>
        <w:t xml:space="preserve"> </w:t>
      </w:r>
      <w:r w:rsidR="00A90DE1" w:rsidRPr="0070063D">
        <w:rPr>
          <w:snapToGrid/>
          <w:lang w:val="lt-LT" w:eastAsia="lt-LT"/>
        </w:rPr>
        <w:t>būti didesnė kaip</w:t>
      </w:r>
      <w:r w:rsidRPr="0070063D">
        <w:rPr>
          <w:snapToGrid/>
          <w:lang w:val="lt-LT" w:eastAsia="lt-LT"/>
        </w:rPr>
        <w:t xml:space="preserve"> 6 mg. Ilgesnis </w:t>
      </w:r>
      <w:r w:rsidR="00A90DE1" w:rsidRPr="0070063D">
        <w:rPr>
          <w:snapToGrid/>
          <w:lang w:val="lt-LT" w:eastAsia="lt-LT"/>
        </w:rPr>
        <w:t>slopinamasis</w:t>
      </w:r>
      <w:r w:rsidRPr="0070063D">
        <w:rPr>
          <w:snapToGrid/>
          <w:lang w:val="lt-LT" w:eastAsia="lt-LT"/>
        </w:rPr>
        <w:t xml:space="preserve"> poveikis ir hipoventiliacijos </w:t>
      </w:r>
      <w:r w:rsidR="00A90DE1" w:rsidRPr="0070063D">
        <w:rPr>
          <w:snapToGrid/>
          <w:lang w:val="lt-LT" w:eastAsia="lt-LT"/>
        </w:rPr>
        <w:t>rizika</w:t>
      </w:r>
      <w:r w:rsidRPr="0070063D">
        <w:rPr>
          <w:snapToGrid/>
          <w:lang w:val="lt-LT" w:eastAsia="lt-LT"/>
        </w:rPr>
        <w:t xml:space="preserve"> gali būti susiję su didesnėmis vaistinio preparato dozėmis.</w:t>
      </w:r>
    </w:p>
    <w:p w14:paraId="0966BEF2" w14:textId="6E22D064"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lastRenderedPageBreak/>
        <w:t>6</w:t>
      </w:r>
      <w:r w:rsidR="00EE5DCE" w:rsidRPr="0070063D">
        <w:rPr>
          <w:i/>
          <w:iCs/>
          <w:snapToGrid/>
          <w:lang w:val="lt-LT" w:eastAsia="lt-LT"/>
        </w:rPr>
        <w:noBreakHyphen/>
      </w:r>
      <w:r w:rsidRPr="0070063D">
        <w:rPr>
          <w:i/>
          <w:iCs/>
          <w:snapToGrid/>
          <w:lang w:val="lt-LT" w:eastAsia="lt-LT"/>
        </w:rPr>
        <w:t xml:space="preserve">12 metų </w:t>
      </w:r>
      <w:r w:rsidR="00EE5DCE" w:rsidRPr="0070063D">
        <w:rPr>
          <w:i/>
          <w:iCs/>
          <w:snapToGrid/>
          <w:lang w:val="lt-LT" w:eastAsia="lt-LT"/>
        </w:rPr>
        <w:t>pediatrinia</w:t>
      </w:r>
      <w:r w:rsidR="00BB79D7">
        <w:rPr>
          <w:i/>
          <w:iCs/>
          <w:snapToGrid/>
          <w:lang w:val="lt-LT" w:eastAsia="lt-LT"/>
        </w:rPr>
        <w:t>ms</w:t>
      </w:r>
      <w:r w:rsidR="00EE5DCE" w:rsidRPr="0070063D">
        <w:rPr>
          <w:i/>
          <w:iCs/>
          <w:snapToGrid/>
          <w:lang w:val="lt-LT" w:eastAsia="lt-LT"/>
        </w:rPr>
        <w:t xml:space="preserve"> pacienta</w:t>
      </w:r>
      <w:r w:rsidR="00BB79D7">
        <w:rPr>
          <w:i/>
          <w:iCs/>
          <w:snapToGrid/>
          <w:lang w:val="lt-LT" w:eastAsia="lt-LT"/>
        </w:rPr>
        <w:t>ms</w:t>
      </w:r>
      <w:r w:rsidR="00BB79D7">
        <w:rPr>
          <w:snapToGrid/>
          <w:lang w:val="lt-LT" w:eastAsia="lt-LT"/>
        </w:rPr>
        <w:br/>
      </w:r>
      <w:r w:rsidR="00A90DE1" w:rsidRPr="0070063D">
        <w:rPr>
          <w:snapToGrid/>
          <w:lang w:val="lt-LT" w:eastAsia="lt-LT"/>
        </w:rPr>
        <w:t>Pradinė dozė yra 0,025</w:t>
      </w:r>
      <w:r w:rsidR="00A90DE1" w:rsidRPr="0070063D">
        <w:rPr>
          <w:snapToGrid/>
          <w:lang w:val="lt-LT" w:eastAsia="lt-LT"/>
        </w:rPr>
        <w:noBreakHyphen/>
        <w:t xml:space="preserve">0,05 mg/kg kūno svorio. Pageidaujamo stiprumo </w:t>
      </w:r>
      <w:r w:rsidR="0005463B">
        <w:rPr>
          <w:snapToGrid/>
          <w:lang w:val="lt-LT" w:eastAsia="lt-LT"/>
        </w:rPr>
        <w:t>slopinamajam</w:t>
      </w:r>
      <w:r w:rsidR="00A90DE1" w:rsidRPr="0070063D">
        <w:rPr>
          <w:snapToGrid/>
          <w:lang w:val="lt-LT" w:eastAsia="lt-LT"/>
        </w:rPr>
        <w:t xml:space="preserve"> poveikiui sukelti gali prireikti iki 0,4 mg/kg kūno svorio bendros dozės, tačiau ji negali būti didesnė kaip 10 mg. Ilgesnis slopinamasis poveikis ir hipoventiliacijos rizika gali būti susiję su didesnėmis vaistinio preparato dozėmis</w:t>
      </w:r>
      <w:r w:rsidRPr="0070063D">
        <w:rPr>
          <w:snapToGrid/>
          <w:lang w:val="lt-LT" w:eastAsia="lt-LT"/>
        </w:rPr>
        <w:t>.</w:t>
      </w:r>
    </w:p>
    <w:p w14:paraId="45B7EE54" w14:textId="356B6483" w:rsidR="008A1BD6" w:rsidRPr="0070063D" w:rsidRDefault="008A1BD6" w:rsidP="006F700C">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12</w:t>
      </w:r>
      <w:r w:rsidR="00EE5DCE" w:rsidRPr="0070063D">
        <w:rPr>
          <w:i/>
          <w:iCs/>
          <w:snapToGrid/>
          <w:lang w:val="lt-LT" w:eastAsia="lt-LT"/>
        </w:rPr>
        <w:noBreakHyphen/>
      </w:r>
      <w:r w:rsidRPr="0070063D">
        <w:rPr>
          <w:i/>
          <w:iCs/>
          <w:snapToGrid/>
          <w:lang w:val="lt-LT" w:eastAsia="lt-LT"/>
        </w:rPr>
        <w:t xml:space="preserve">16 metų </w:t>
      </w:r>
      <w:r w:rsidR="00EE5DCE" w:rsidRPr="0070063D">
        <w:rPr>
          <w:i/>
          <w:iCs/>
          <w:snapToGrid/>
          <w:lang w:val="lt-LT" w:eastAsia="lt-LT"/>
        </w:rPr>
        <w:t>pediatrinia</w:t>
      </w:r>
      <w:r w:rsidR="00BB79D7">
        <w:rPr>
          <w:i/>
          <w:iCs/>
          <w:snapToGrid/>
          <w:lang w:val="lt-LT" w:eastAsia="lt-LT"/>
        </w:rPr>
        <w:t>ms</w:t>
      </w:r>
      <w:r w:rsidR="00EE5DCE" w:rsidRPr="0070063D">
        <w:rPr>
          <w:i/>
          <w:iCs/>
          <w:snapToGrid/>
          <w:lang w:val="lt-LT" w:eastAsia="lt-LT"/>
        </w:rPr>
        <w:t xml:space="preserve"> pacienta</w:t>
      </w:r>
      <w:r w:rsidR="00BB79D7">
        <w:rPr>
          <w:i/>
          <w:iCs/>
          <w:snapToGrid/>
          <w:lang w:val="lt-LT" w:eastAsia="lt-LT"/>
        </w:rPr>
        <w:t>ms</w:t>
      </w:r>
      <w:r w:rsidR="00BB79D7">
        <w:rPr>
          <w:snapToGrid/>
          <w:lang w:val="lt-LT" w:eastAsia="lt-LT"/>
        </w:rPr>
        <w:br/>
      </w:r>
      <w:r w:rsidR="00A90DE1" w:rsidRPr="0070063D">
        <w:rPr>
          <w:snapToGrid/>
          <w:lang w:val="lt-LT" w:eastAsia="lt-LT"/>
        </w:rPr>
        <w:t>Dozuojama</w:t>
      </w:r>
      <w:r w:rsidRPr="0070063D">
        <w:rPr>
          <w:snapToGrid/>
          <w:lang w:val="lt-LT" w:eastAsia="lt-LT"/>
        </w:rPr>
        <w:t xml:space="preserve"> kaip suaugusies</w:t>
      </w:r>
      <w:r w:rsidR="00735841">
        <w:rPr>
          <w:snapToGrid/>
          <w:lang w:val="lt-LT" w:eastAsia="lt-LT"/>
        </w:rPr>
        <w:t>ie</w:t>
      </w:r>
      <w:r w:rsidRPr="0070063D">
        <w:rPr>
          <w:snapToGrid/>
          <w:lang w:val="lt-LT" w:eastAsia="lt-LT"/>
        </w:rPr>
        <w:t>ms.</w:t>
      </w:r>
    </w:p>
    <w:p w14:paraId="3C3EF0FF" w14:textId="77777777" w:rsidR="008A1BD6" w:rsidRPr="0070063D" w:rsidRDefault="008A1BD6" w:rsidP="008C61F4">
      <w:pPr>
        <w:tabs>
          <w:tab w:val="clear" w:pos="567"/>
        </w:tabs>
        <w:spacing w:line="240" w:lineRule="auto"/>
        <w:jc w:val="both"/>
        <w:rPr>
          <w:snapToGrid/>
          <w:u w:val="single"/>
          <w:lang w:val="lt-LT" w:eastAsia="lt-LT"/>
        </w:rPr>
      </w:pPr>
    </w:p>
    <w:p w14:paraId="55B0305D" w14:textId="77777777" w:rsidR="00827B20" w:rsidRPr="00D32D1A" w:rsidRDefault="008A1BD6" w:rsidP="008C61F4">
      <w:pPr>
        <w:tabs>
          <w:tab w:val="clear" w:pos="567"/>
        </w:tabs>
        <w:spacing w:line="240" w:lineRule="auto"/>
        <w:rPr>
          <w:i/>
          <w:snapToGrid/>
          <w:u w:val="single"/>
          <w:lang w:val="lt-LT" w:eastAsia="lt-LT"/>
        </w:rPr>
      </w:pPr>
      <w:r w:rsidRPr="00D32D1A">
        <w:rPr>
          <w:i/>
          <w:snapToGrid/>
          <w:u w:val="single"/>
          <w:lang w:val="lt-LT" w:eastAsia="lt-LT"/>
        </w:rPr>
        <w:t>Vartojimas į tiesiąją žarną</w:t>
      </w:r>
    </w:p>
    <w:p w14:paraId="633C55CC" w14:textId="77777777" w:rsidR="00827B20" w:rsidRPr="0070063D" w:rsidRDefault="00827B20" w:rsidP="008C61F4">
      <w:pPr>
        <w:tabs>
          <w:tab w:val="clear" w:pos="567"/>
        </w:tabs>
        <w:spacing w:line="240" w:lineRule="auto"/>
        <w:rPr>
          <w:snapToGrid/>
          <w:lang w:val="lt-LT" w:eastAsia="lt-LT"/>
        </w:rPr>
      </w:pPr>
      <w:r w:rsidRPr="0070063D">
        <w:rPr>
          <w:snapToGrid/>
          <w:lang w:val="lt-LT" w:eastAsia="lt-LT"/>
        </w:rPr>
        <w:t>Jei reikia, šis vaistinis preparatas gali būti vartojamas į tiesiąją žarną.</w:t>
      </w:r>
    </w:p>
    <w:p w14:paraId="1CB4502C" w14:textId="77777777" w:rsidR="00827B20" w:rsidRPr="0070063D" w:rsidRDefault="00827B20" w:rsidP="008C61F4">
      <w:pPr>
        <w:tabs>
          <w:tab w:val="clear" w:pos="567"/>
        </w:tabs>
        <w:spacing w:line="240" w:lineRule="auto"/>
        <w:rPr>
          <w:snapToGrid/>
          <w:lang w:val="lt-LT" w:eastAsia="lt-LT"/>
        </w:rPr>
      </w:pPr>
    </w:p>
    <w:p w14:paraId="4C747263" w14:textId="1C4EF7C9" w:rsidR="00953550" w:rsidRPr="0070063D" w:rsidRDefault="00953550" w:rsidP="008C61F4">
      <w:pPr>
        <w:tabs>
          <w:tab w:val="clear" w:pos="567"/>
        </w:tabs>
        <w:spacing w:line="240" w:lineRule="auto"/>
        <w:rPr>
          <w:snapToGrid/>
          <w:lang w:val="lt-LT" w:eastAsia="lt-LT"/>
        </w:rPr>
      </w:pPr>
      <w:r w:rsidRPr="0070063D">
        <w:rPr>
          <w:snapToGrid/>
          <w:lang w:val="lt-LT" w:eastAsia="lt-LT"/>
        </w:rPr>
        <w:t>Paprastai</w:t>
      </w:r>
      <w:r w:rsidR="008A1BD6" w:rsidRPr="0070063D">
        <w:rPr>
          <w:snapToGrid/>
          <w:lang w:val="lt-LT" w:eastAsia="lt-LT"/>
        </w:rPr>
        <w:t xml:space="preserve"> į tiesiąją žarną vartojama 0,3</w:t>
      </w:r>
      <w:r w:rsidRPr="0070063D">
        <w:rPr>
          <w:snapToGrid/>
          <w:lang w:val="lt-LT" w:eastAsia="lt-LT"/>
        </w:rPr>
        <w:noBreakHyphen/>
      </w:r>
      <w:r w:rsidR="008A1BD6" w:rsidRPr="0070063D">
        <w:rPr>
          <w:snapToGrid/>
          <w:lang w:val="lt-LT" w:eastAsia="lt-LT"/>
        </w:rPr>
        <w:t>0,5 mg/kg kūno svorio bendra midazolamo dozė. Iš ampulės injekcinis tirpalas su</w:t>
      </w:r>
      <w:r w:rsidR="00735841">
        <w:rPr>
          <w:snapToGrid/>
          <w:lang w:val="lt-LT" w:eastAsia="lt-LT"/>
        </w:rPr>
        <w:t>leidž</w:t>
      </w:r>
      <w:r w:rsidR="008A1BD6" w:rsidRPr="0070063D">
        <w:rPr>
          <w:snapToGrid/>
          <w:lang w:val="lt-LT" w:eastAsia="lt-LT"/>
        </w:rPr>
        <w:t xml:space="preserve">iamas į tiesiąją žarną švirkštu, ant kurio galo pritvirtintas </w:t>
      </w:r>
      <w:r w:rsidR="00D25EAA" w:rsidRPr="0070063D">
        <w:rPr>
          <w:snapToGrid/>
          <w:lang w:val="lt-LT" w:eastAsia="lt-LT"/>
        </w:rPr>
        <w:t>plastikinis</w:t>
      </w:r>
      <w:r w:rsidR="008A1BD6" w:rsidRPr="0070063D">
        <w:rPr>
          <w:snapToGrid/>
          <w:lang w:val="lt-LT" w:eastAsia="lt-LT"/>
        </w:rPr>
        <w:t xml:space="preserve"> antgalis. Jei tirpalo tūris yra per mažas, į švirkštą galima </w:t>
      </w:r>
      <w:r w:rsidRPr="0070063D">
        <w:rPr>
          <w:snapToGrid/>
          <w:lang w:val="lt-LT" w:eastAsia="lt-LT"/>
        </w:rPr>
        <w:t>įtraukti</w:t>
      </w:r>
      <w:r w:rsidR="008A1BD6" w:rsidRPr="0070063D">
        <w:rPr>
          <w:snapToGrid/>
          <w:lang w:val="lt-LT" w:eastAsia="lt-LT"/>
        </w:rPr>
        <w:t xml:space="preserve"> vandens, kad bendras tirpalo tūris būtų </w:t>
      </w:r>
      <w:r w:rsidRPr="0070063D">
        <w:rPr>
          <w:snapToGrid/>
          <w:lang w:val="lt-LT" w:eastAsia="lt-LT"/>
        </w:rPr>
        <w:t xml:space="preserve">ne didesnis kaip </w:t>
      </w:r>
      <w:r w:rsidR="008A1BD6" w:rsidRPr="0070063D">
        <w:rPr>
          <w:snapToGrid/>
          <w:lang w:val="lt-LT" w:eastAsia="lt-LT"/>
        </w:rPr>
        <w:t>10 ml. Visą reikalingą dozę reik</w:t>
      </w:r>
      <w:r w:rsidRPr="0070063D">
        <w:rPr>
          <w:snapToGrid/>
          <w:lang w:val="lt-LT" w:eastAsia="lt-LT"/>
        </w:rPr>
        <w:t>ia su</w:t>
      </w:r>
      <w:r w:rsidR="00735841">
        <w:rPr>
          <w:snapToGrid/>
          <w:lang w:val="lt-LT" w:eastAsia="lt-LT"/>
        </w:rPr>
        <w:t>leis</w:t>
      </w:r>
      <w:r w:rsidRPr="0070063D">
        <w:rPr>
          <w:snapToGrid/>
          <w:lang w:val="lt-LT" w:eastAsia="lt-LT"/>
        </w:rPr>
        <w:t>ti iš karto, kartotinis vartojimas į tiesiąją žarną yra nerekomenduojamas</w:t>
      </w:r>
      <w:r w:rsidR="008A1BD6" w:rsidRPr="0070063D">
        <w:rPr>
          <w:snapToGrid/>
          <w:lang w:val="lt-LT" w:eastAsia="lt-LT"/>
        </w:rPr>
        <w:t>.</w:t>
      </w:r>
    </w:p>
    <w:p w14:paraId="2A5527F8" w14:textId="77777777" w:rsidR="00953550" w:rsidRPr="0070063D" w:rsidRDefault="00953550" w:rsidP="008C61F4">
      <w:pPr>
        <w:tabs>
          <w:tab w:val="clear" w:pos="567"/>
        </w:tabs>
        <w:spacing w:line="240" w:lineRule="auto"/>
        <w:rPr>
          <w:snapToGrid/>
          <w:lang w:val="lt-LT" w:eastAsia="lt-LT"/>
        </w:rPr>
      </w:pPr>
    </w:p>
    <w:p w14:paraId="1FEB0D11" w14:textId="77777777" w:rsidR="008A1BD6" w:rsidRPr="0070063D" w:rsidRDefault="00ED79DF" w:rsidP="008C61F4">
      <w:pPr>
        <w:tabs>
          <w:tab w:val="clear" w:pos="567"/>
        </w:tabs>
        <w:spacing w:line="240" w:lineRule="auto"/>
        <w:rPr>
          <w:snapToGrid/>
          <w:lang w:val="lt-LT" w:eastAsia="lt-LT"/>
        </w:rPr>
      </w:pPr>
      <w:r w:rsidRPr="0070063D">
        <w:rPr>
          <w:snapToGrid/>
          <w:lang w:val="lt-LT" w:eastAsia="lt-LT"/>
        </w:rPr>
        <w:t>Jaunesniems kaip 6 mėnesių vaikams vaistinio preparato vartoti į tiesiąją žarną nerekomenduojama, nes</w:t>
      </w:r>
      <w:r w:rsidR="008A1BD6" w:rsidRPr="0070063D">
        <w:rPr>
          <w:snapToGrid/>
          <w:lang w:val="lt-LT" w:eastAsia="lt-LT"/>
        </w:rPr>
        <w:t xml:space="preserve"> nepakanka patirties.</w:t>
      </w:r>
    </w:p>
    <w:p w14:paraId="176112F4" w14:textId="77777777" w:rsidR="008A1BD6" w:rsidRPr="0070063D" w:rsidRDefault="008A1BD6" w:rsidP="008C61F4">
      <w:pPr>
        <w:tabs>
          <w:tab w:val="clear" w:pos="567"/>
        </w:tabs>
        <w:spacing w:line="240" w:lineRule="auto"/>
        <w:jc w:val="both"/>
        <w:rPr>
          <w:snapToGrid/>
          <w:u w:val="single"/>
          <w:lang w:val="lt-LT" w:eastAsia="lt-LT"/>
        </w:rPr>
      </w:pPr>
    </w:p>
    <w:p w14:paraId="0220E2F3" w14:textId="77777777" w:rsidR="00172CA1" w:rsidRPr="00D32D1A" w:rsidRDefault="00172CA1" w:rsidP="008C61F4">
      <w:pPr>
        <w:tabs>
          <w:tab w:val="clear" w:pos="567"/>
        </w:tabs>
        <w:spacing w:line="240" w:lineRule="auto"/>
        <w:rPr>
          <w:i/>
          <w:snapToGrid/>
          <w:u w:val="single"/>
          <w:lang w:val="lt-LT" w:eastAsia="lt-LT"/>
        </w:rPr>
      </w:pPr>
      <w:r w:rsidRPr="00D32D1A">
        <w:rPr>
          <w:i/>
          <w:snapToGrid/>
          <w:u w:val="single"/>
          <w:lang w:val="lt-LT" w:eastAsia="lt-LT"/>
        </w:rPr>
        <w:t>Vartojimas į raumenis</w:t>
      </w:r>
    </w:p>
    <w:p w14:paraId="42AF429E" w14:textId="1C8495E4" w:rsidR="008A1BD6" w:rsidRPr="0070063D" w:rsidRDefault="008A1BD6" w:rsidP="008C61F4">
      <w:pPr>
        <w:tabs>
          <w:tab w:val="clear" w:pos="567"/>
        </w:tabs>
        <w:spacing w:line="240" w:lineRule="auto"/>
        <w:rPr>
          <w:snapToGrid/>
          <w:lang w:val="lt-LT" w:eastAsia="lt-LT"/>
        </w:rPr>
      </w:pPr>
      <w:r w:rsidRPr="0070063D">
        <w:rPr>
          <w:snapToGrid/>
          <w:lang w:val="lt-LT" w:eastAsia="lt-LT"/>
        </w:rPr>
        <w:t>Vartojam</w:t>
      </w:r>
      <w:r w:rsidR="00172CA1" w:rsidRPr="0070063D">
        <w:rPr>
          <w:snapToGrid/>
          <w:lang w:val="lt-LT" w:eastAsia="lt-LT"/>
        </w:rPr>
        <w:t>a</w:t>
      </w:r>
      <w:r w:rsidRPr="0070063D">
        <w:rPr>
          <w:snapToGrid/>
          <w:lang w:val="lt-LT" w:eastAsia="lt-LT"/>
        </w:rPr>
        <w:t xml:space="preserve"> 0,05</w:t>
      </w:r>
      <w:r w:rsidR="00172CA1" w:rsidRPr="0070063D">
        <w:rPr>
          <w:snapToGrid/>
          <w:lang w:val="lt-LT" w:eastAsia="lt-LT"/>
        </w:rPr>
        <w:noBreakHyphen/>
      </w:r>
      <w:r w:rsidRPr="0070063D">
        <w:rPr>
          <w:snapToGrid/>
          <w:lang w:val="lt-LT" w:eastAsia="lt-LT"/>
        </w:rPr>
        <w:t>0,15 mg/kg kūno svorio</w:t>
      </w:r>
      <w:r w:rsidR="00172CA1" w:rsidRPr="0070063D">
        <w:rPr>
          <w:snapToGrid/>
          <w:lang w:val="lt-LT" w:eastAsia="lt-LT"/>
        </w:rPr>
        <w:t xml:space="preserve"> dozė</w:t>
      </w:r>
      <w:r w:rsidRPr="0070063D">
        <w:rPr>
          <w:snapToGrid/>
          <w:lang w:val="lt-LT" w:eastAsia="lt-LT"/>
        </w:rPr>
        <w:t xml:space="preserve">. Didžiausia bendra vaistinio preparato dozė </w:t>
      </w:r>
      <w:r w:rsidR="00172CA1" w:rsidRPr="0070063D">
        <w:rPr>
          <w:snapToGrid/>
          <w:lang w:val="lt-LT" w:eastAsia="lt-LT"/>
        </w:rPr>
        <w:t>paprastai nebūna didesnė kaip</w:t>
      </w:r>
      <w:r w:rsidRPr="0070063D">
        <w:rPr>
          <w:snapToGrid/>
          <w:lang w:val="lt-LT" w:eastAsia="lt-LT"/>
        </w:rPr>
        <w:t xml:space="preserve"> 10 mg. </w:t>
      </w:r>
      <w:r w:rsidR="00172CA1" w:rsidRPr="0070063D">
        <w:rPr>
          <w:snapToGrid/>
          <w:lang w:val="lt-LT" w:eastAsia="lt-LT"/>
        </w:rPr>
        <w:t>Į raumenis</w:t>
      </w:r>
      <w:r w:rsidRPr="0070063D">
        <w:rPr>
          <w:snapToGrid/>
          <w:lang w:val="lt-LT" w:eastAsia="lt-LT"/>
        </w:rPr>
        <w:t xml:space="preserve"> vaistinis preparatas tur</w:t>
      </w:r>
      <w:r w:rsidR="00172CA1" w:rsidRPr="0070063D">
        <w:rPr>
          <w:snapToGrid/>
          <w:lang w:val="lt-LT" w:eastAsia="lt-LT"/>
        </w:rPr>
        <w:t>i</w:t>
      </w:r>
      <w:r w:rsidRPr="0070063D">
        <w:rPr>
          <w:snapToGrid/>
          <w:lang w:val="lt-LT" w:eastAsia="lt-LT"/>
        </w:rPr>
        <w:t xml:space="preserve"> būti vartojamas tik išimtiniu atveju. </w:t>
      </w:r>
      <w:r w:rsidR="00172CA1" w:rsidRPr="0070063D">
        <w:rPr>
          <w:snapToGrid/>
          <w:lang w:val="lt-LT" w:eastAsia="lt-LT"/>
        </w:rPr>
        <w:t xml:space="preserve">Vaistinį preparatą rekomenduojama geriau vartoti į tiesiąją žarną, </w:t>
      </w:r>
      <w:r w:rsidR="00681DC1">
        <w:rPr>
          <w:snapToGrid/>
          <w:lang w:val="lt-LT" w:eastAsia="lt-LT"/>
        </w:rPr>
        <w:t>nes injekcija į raumenis yra skausminga</w:t>
      </w:r>
      <w:r w:rsidRPr="0070063D">
        <w:rPr>
          <w:snapToGrid/>
          <w:lang w:val="lt-LT" w:eastAsia="lt-LT"/>
        </w:rPr>
        <w:t>.</w:t>
      </w:r>
    </w:p>
    <w:p w14:paraId="589B8609" w14:textId="77777777" w:rsidR="008A1BD6" w:rsidRPr="0070063D" w:rsidRDefault="008A1BD6" w:rsidP="008C61F4">
      <w:pPr>
        <w:tabs>
          <w:tab w:val="clear" w:pos="567"/>
        </w:tabs>
        <w:spacing w:line="240" w:lineRule="auto"/>
        <w:rPr>
          <w:snapToGrid/>
          <w:lang w:val="lt-LT" w:eastAsia="lt-LT"/>
        </w:rPr>
      </w:pPr>
    </w:p>
    <w:p w14:paraId="6171E18E" w14:textId="77777777" w:rsidR="008A1BD6" w:rsidRPr="0070063D" w:rsidRDefault="00882EE5" w:rsidP="008C61F4">
      <w:pPr>
        <w:tabs>
          <w:tab w:val="clear" w:pos="567"/>
        </w:tabs>
        <w:spacing w:line="240" w:lineRule="auto"/>
        <w:rPr>
          <w:snapToGrid/>
          <w:lang w:val="lt-LT" w:eastAsia="lt-LT"/>
        </w:rPr>
      </w:pPr>
      <w:r w:rsidRPr="0070063D">
        <w:rPr>
          <w:snapToGrid/>
          <w:lang w:val="lt-LT" w:eastAsia="lt-LT"/>
        </w:rPr>
        <w:t>Mažiau kaip 15 kg sveriantiems v</w:t>
      </w:r>
      <w:r w:rsidR="008A1BD6" w:rsidRPr="0070063D">
        <w:rPr>
          <w:snapToGrid/>
          <w:lang w:val="lt-LT" w:eastAsia="lt-LT"/>
        </w:rPr>
        <w:t>aikams</w:t>
      </w:r>
      <w:r w:rsidRPr="0070063D">
        <w:rPr>
          <w:snapToGrid/>
          <w:lang w:val="lt-LT" w:eastAsia="lt-LT"/>
        </w:rPr>
        <w:t xml:space="preserve"> injekuoti</w:t>
      </w:r>
      <w:r w:rsidR="008A1BD6" w:rsidRPr="0070063D">
        <w:rPr>
          <w:snapToGrid/>
          <w:lang w:val="lt-LT" w:eastAsia="lt-LT"/>
        </w:rPr>
        <w:t xml:space="preserve"> didesnės </w:t>
      </w:r>
      <w:r w:rsidRPr="0070063D">
        <w:rPr>
          <w:snapToGrid/>
          <w:lang w:val="lt-LT" w:eastAsia="lt-LT"/>
        </w:rPr>
        <w:t>kaip</w:t>
      </w:r>
      <w:r w:rsidR="008A1BD6" w:rsidRPr="0070063D">
        <w:rPr>
          <w:snapToGrid/>
          <w:lang w:val="lt-LT" w:eastAsia="lt-LT"/>
        </w:rPr>
        <w:t xml:space="preserve"> 1 mg/ml koncentracijos midazolamo tirpalo</w:t>
      </w:r>
      <w:r w:rsidRPr="0070063D">
        <w:rPr>
          <w:snapToGrid/>
          <w:lang w:val="lt-LT" w:eastAsia="lt-LT"/>
        </w:rPr>
        <w:t xml:space="preserve"> </w:t>
      </w:r>
      <w:r w:rsidR="008A1BD6" w:rsidRPr="0070063D">
        <w:rPr>
          <w:snapToGrid/>
          <w:lang w:val="lt-LT" w:eastAsia="lt-LT"/>
        </w:rPr>
        <w:t>nerekomenduojama. Didesnės koncentracijos tirpalą reikia skiesti iki 1 mg/ml.</w:t>
      </w:r>
    </w:p>
    <w:p w14:paraId="68E70011" w14:textId="77777777" w:rsidR="008A1BD6" w:rsidRPr="0070063D" w:rsidRDefault="008A1BD6" w:rsidP="008C61F4">
      <w:pPr>
        <w:tabs>
          <w:tab w:val="clear" w:pos="567"/>
        </w:tabs>
        <w:spacing w:line="240" w:lineRule="auto"/>
        <w:jc w:val="both"/>
        <w:rPr>
          <w:snapToGrid/>
          <w:lang w:val="lt-LT" w:eastAsia="lt-LT"/>
        </w:rPr>
      </w:pPr>
    </w:p>
    <w:p w14:paraId="2322625E" w14:textId="25770453" w:rsidR="008A1BD6" w:rsidRPr="0070063D" w:rsidRDefault="008A1BD6" w:rsidP="008C61F4">
      <w:pPr>
        <w:tabs>
          <w:tab w:val="clear" w:pos="567"/>
        </w:tabs>
        <w:spacing w:line="240" w:lineRule="auto"/>
        <w:jc w:val="both"/>
        <w:rPr>
          <w:snapToGrid/>
          <w:lang w:val="lt-LT" w:eastAsia="lt-LT"/>
        </w:rPr>
      </w:pPr>
      <w:r w:rsidRPr="0070063D">
        <w:rPr>
          <w:i/>
          <w:snapToGrid/>
          <w:u w:val="single"/>
          <w:lang w:val="lt-LT" w:eastAsia="lt-LT"/>
        </w:rPr>
        <w:t>Dozavimas anestezijos metu</w:t>
      </w:r>
    </w:p>
    <w:p w14:paraId="048788DF" w14:textId="61EDBC57" w:rsidR="008A1BD6" w:rsidRPr="0070063D" w:rsidRDefault="00882EE5" w:rsidP="008C61F4">
      <w:pPr>
        <w:tabs>
          <w:tab w:val="clear" w:pos="567"/>
        </w:tabs>
        <w:spacing w:line="240" w:lineRule="auto"/>
        <w:jc w:val="both"/>
        <w:rPr>
          <w:snapToGrid/>
          <w:lang w:val="lt-LT" w:eastAsia="lt-LT"/>
        </w:rPr>
      </w:pPr>
      <w:r w:rsidRPr="00D32D1A">
        <w:rPr>
          <w:i/>
          <w:snapToGrid/>
          <w:lang w:val="lt-LT" w:eastAsia="lt-LT"/>
        </w:rPr>
        <w:t>Parengtinis gydymas</w:t>
      </w:r>
    </w:p>
    <w:p w14:paraId="68574464" w14:textId="37CDFAE5" w:rsidR="008A1BD6" w:rsidRPr="0070063D" w:rsidRDefault="008B5028" w:rsidP="008C61F4">
      <w:pPr>
        <w:tabs>
          <w:tab w:val="clear" w:pos="567"/>
        </w:tabs>
        <w:spacing w:line="240" w:lineRule="auto"/>
        <w:rPr>
          <w:snapToGrid/>
          <w:lang w:val="lt-LT" w:eastAsia="lt-LT"/>
        </w:rPr>
      </w:pPr>
      <w:r w:rsidRPr="0070063D">
        <w:rPr>
          <w:snapToGrid/>
          <w:lang w:val="lt-LT" w:eastAsia="lt-LT"/>
        </w:rPr>
        <w:t xml:space="preserve">Skyrus parengtinį gydymą midazolamu prieš pat </w:t>
      </w:r>
      <w:r w:rsidR="008A1BD6" w:rsidRPr="0070063D">
        <w:rPr>
          <w:snapToGrid/>
          <w:lang w:val="lt-LT" w:eastAsia="lt-LT"/>
        </w:rPr>
        <w:t xml:space="preserve">procedūrą, pasireiškia </w:t>
      </w:r>
      <w:r w:rsidRPr="0070063D">
        <w:rPr>
          <w:snapToGrid/>
          <w:lang w:val="lt-LT" w:eastAsia="lt-LT"/>
        </w:rPr>
        <w:t>slopinamasis</w:t>
      </w:r>
      <w:r w:rsidR="008A1BD6" w:rsidRPr="0070063D">
        <w:rPr>
          <w:snapToGrid/>
          <w:lang w:val="lt-LT" w:eastAsia="lt-LT"/>
        </w:rPr>
        <w:t xml:space="preserve"> poveikis (atsiranda mieguistumas ar </w:t>
      </w:r>
      <w:r w:rsidRPr="0070063D">
        <w:rPr>
          <w:snapToGrid/>
          <w:lang w:val="lt-LT" w:eastAsia="lt-LT"/>
        </w:rPr>
        <w:t xml:space="preserve">apsnūdimas bei sumažėja nerimas) bei neatsimenama </w:t>
      </w:r>
      <w:r w:rsidR="00AA02BE" w:rsidRPr="0070063D">
        <w:rPr>
          <w:snapToGrid/>
          <w:lang w:val="lt-LT" w:eastAsia="lt-LT"/>
        </w:rPr>
        <w:t>įvykių prieš operaciją</w:t>
      </w:r>
      <w:r w:rsidR="008A1BD6" w:rsidRPr="0070063D">
        <w:rPr>
          <w:snapToGrid/>
          <w:lang w:val="lt-LT" w:eastAsia="lt-LT"/>
        </w:rPr>
        <w:t>.</w:t>
      </w:r>
      <w:r w:rsidR="001F27EB">
        <w:rPr>
          <w:snapToGrid/>
          <w:lang w:val="lt-LT" w:eastAsia="lt-LT"/>
        </w:rPr>
        <w:t xml:space="preserve"> </w:t>
      </w:r>
      <w:r w:rsidR="008A1BD6" w:rsidRPr="0070063D">
        <w:rPr>
          <w:snapToGrid/>
          <w:lang w:val="lt-LT" w:eastAsia="lt-LT"/>
        </w:rPr>
        <w:t>Midazolam</w:t>
      </w:r>
      <w:r w:rsidR="001F27EB">
        <w:rPr>
          <w:snapToGrid/>
          <w:lang w:val="lt-LT" w:eastAsia="lt-LT"/>
        </w:rPr>
        <w:t>o</w:t>
      </w:r>
      <w:r w:rsidR="008A1BD6" w:rsidRPr="0070063D">
        <w:rPr>
          <w:snapToGrid/>
          <w:lang w:val="lt-LT" w:eastAsia="lt-LT"/>
        </w:rPr>
        <w:t xml:space="preserve"> gali būti vartojama kartu su anticholinerginiais vaistiniais preparatais. </w:t>
      </w:r>
      <w:r w:rsidR="003D52FD" w:rsidRPr="0070063D">
        <w:rPr>
          <w:snapToGrid/>
          <w:lang w:val="lt-LT" w:eastAsia="lt-LT"/>
        </w:rPr>
        <w:t xml:space="preserve">Šiai indikacijai </w:t>
      </w:r>
      <w:r w:rsidR="008A1BD6" w:rsidRPr="0070063D">
        <w:rPr>
          <w:snapToGrid/>
          <w:lang w:val="lt-LT" w:eastAsia="lt-LT"/>
        </w:rPr>
        <w:t>midazolamo reikia su</w:t>
      </w:r>
      <w:r w:rsidR="00735841">
        <w:rPr>
          <w:snapToGrid/>
          <w:lang w:val="lt-LT" w:eastAsia="lt-LT"/>
        </w:rPr>
        <w:t>leis</w:t>
      </w:r>
      <w:r w:rsidR="008A1BD6" w:rsidRPr="0070063D">
        <w:rPr>
          <w:snapToGrid/>
          <w:lang w:val="lt-LT" w:eastAsia="lt-LT"/>
        </w:rPr>
        <w:t xml:space="preserve">ti </w:t>
      </w:r>
      <w:r w:rsidR="002443F8" w:rsidRPr="0070063D">
        <w:rPr>
          <w:snapToGrid/>
          <w:lang w:val="lt-LT" w:eastAsia="lt-LT"/>
        </w:rPr>
        <w:t>į veną</w:t>
      </w:r>
      <w:r w:rsidR="008A1BD6" w:rsidRPr="0070063D">
        <w:rPr>
          <w:snapToGrid/>
          <w:lang w:val="lt-LT" w:eastAsia="lt-LT"/>
        </w:rPr>
        <w:t xml:space="preserve"> arba </w:t>
      </w:r>
      <w:r w:rsidR="002443F8" w:rsidRPr="0070063D">
        <w:rPr>
          <w:snapToGrid/>
          <w:lang w:val="lt-LT" w:eastAsia="lt-LT"/>
        </w:rPr>
        <w:t>į raumenis (</w:t>
      </w:r>
      <w:r w:rsidR="008A1BD6" w:rsidRPr="0070063D">
        <w:rPr>
          <w:snapToGrid/>
          <w:lang w:val="lt-LT" w:eastAsia="lt-LT"/>
        </w:rPr>
        <w:t xml:space="preserve">giliai į </w:t>
      </w:r>
      <w:r w:rsidR="002443F8" w:rsidRPr="0070063D">
        <w:rPr>
          <w:snapToGrid/>
          <w:lang w:val="lt-LT" w:eastAsia="lt-LT"/>
        </w:rPr>
        <w:t>didelį raumenį)</w:t>
      </w:r>
      <w:r w:rsidR="008A1BD6" w:rsidRPr="0070063D">
        <w:rPr>
          <w:snapToGrid/>
          <w:lang w:val="lt-LT" w:eastAsia="lt-LT"/>
        </w:rPr>
        <w:t xml:space="preserve"> arba vaikams </w:t>
      </w:r>
      <w:r w:rsidR="002443F8" w:rsidRPr="0070063D">
        <w:rPr>
          <w:snapToGrid/>
          <w:lang w:val="lt-LT" w:eastAsia="lt-LT"/>
        </w:rPr>
        <w:t>(</w:t>
      </w:r>
      <w:r w:rsidR="008A1BD6" w:rsidRPr="0070063D">
        <w:rPr>
          <w:snapToGrid/>
          <w:lang w:val="lt-LT" w:eastAsia="lt-LT"/>
        </w:rPr>
        <w:t>pageidautina</w:t>
      </w:r>
      <w:r w:rsidR="002443F8" w:rsidRPr="0070063D">
        <w:rPr>
          <w:snapToGrid/>
          <w:lang w:val="lt-LT" w:eastAsia="lt-LT"/>
        </w:rPr>
        <w:t>)</w:t>
      </w:r>
      <w:r w:rsidR="008A1BD6" w:rsidRPr="0070063D">
        <w:rPr>
          <w:snapToGrid/>
          <w:lang w:val="lt-LT" w:eastAsia="lt-LT"/>
        </w:rPr>
        <w:t xml:space="preserve"> į tiesiąją žarną (žr. toliau</w:t>
      </w:r>
      <w:r w:rsidR="002443F8" w:rsidRPr="0070063D">
        <w:rPr>
          <w:snapToGrid/>
          <w:lang w:val="lt-LT" w:eastAsia="lt-LT"/>
        </w:rPr>
        <w:t>) l</w:t>
      </w:r>
      <w:r w:rsidR="003D52FD" w:rsidRPr="0070063D">
        <w:rPr>
          <w:snapToGrid/>
          <w:lang w:val="lt-LT" w:eastAsia="lt-LT"/>
        </w:rPr>
        <w:t>ikus 20</w:t>
      </w:r>
      <w:r w:rsidR="003D52FD" w:rsidRPr="0070063D">
        <w:rPr>
          <w:snapToGrid/>
          <w:lang w:val="lt-LT" w:eastAsia="lt-LT"/>
        </w:rPr>
        <w:noBreakHyphen/>
        <w:t>60 minučių iki anestezijos pradžios.</w:t>
      </w:r>
    </w:p>
    <w:p w14:paraId="76E7A5E3" w14:textId="77777777" w:rsidR="008A1BD6" w:rsidRPr="0070063D" w:rsidRDefault="00AC03C5" w:rsidP="008C61F4">
      <w:pPr>
        <w:tabs>
          <w:tab w:val="clear" w:pos="567"/>
        </w:tabs>
        <w:spacing w:line="240" w:lineRule="auto"/>
        <w:rPr>
          <w:snapToGrid/>
          <w:lang w:val="lt-LT" w:eastAsia="lt-LT"/>
        </w:rPr>
      </w:pPr>
      <w:r w:rsidRPr="0070063D">
        <w:rPr>
          <w:snapToGrid/>
          <w:lang w:val="lt-LT" w:eastAsia="lt-LT"/>
        </w:rPr>
        <w:t xml:space="preserve">Po </w:t>
      </w:r>
      <w:r w:rsidR="00D374D6">
        <w:rPr>
          <w:snapToGrid/>
          <w:lang w:val="lt-LT" w:eastAsia="lt-LT"/>
        </w:rPr>
        <w:t>parengtinio gydymo pacientą būtina atidžiai ir nuolat stebėti</w:t>
      </w:r>
      <w:r w:rsidRPr="0070063D">
        <w:rPr>
          <w:snapToGrid/>
          <w:lang w:val="lt-LT" w:eastAsia="lt-LT"/>
        </w:rPr>
        <w:t>, kadangi kiekvieno paciento jautrumas vaistinio preparato poveikiui gali būti skirtingas ir gali atsirasti perdozavimo simptomų</w:t>
      </w:r>
      <w:r w:rsidR="008A1BD6" w:rsidRPr="0070063D">
        <w:rPr>
          <w:snapToGrid/>
          <w:lang w:val="lt-LT" w:eastAsia="lt-LT"/>
        </w:rPr>
        <w:t>.</w:t>
      </w:r>
    </w:p>
    <w:p w14:paraId="2FD3F572" w14:textId="77777777" w:rsidR="008A1BD6" w:rsidRPr="0070063D" w:rsidRDefault="008A1BD6" w:rsidP="008C61F4">
      <w:pPr>
        <w:tabs>
          <w:tab w:val="clear" w:pos="567"/>
        </w:tabs>
        <w:spacing w:line="240" w:lineRule="auto"/>
        <w:jc w:val="both"/>
        <w:rPr>
          <w:snapToGrid/>
          <w:lang w:val="lt-LT" w:eastAsia="lt-LT"/>
        </w:rPr>
      </w:pPr>
    </w:p>
    <w:p w14:paraId="36617177" w14:textId="741EEAF8" w:rsidR="008A1BD6" w:rsidRPr="0070063D" w:rsidRDefault="008A1BD6" w:rsidP="008C61F4">
      <w:pPr>
        <w:keepNext/>
        <w:tabs>
          <w:tab w:val="clear" w:pos="567"/>
        </w:tabs>
        <w:spacing w:line="240" w:lineRule="auto"/>
        <w:jc w:val="both"/>
        <w:outlineLvl w:val="5"/>
        <w:rPr>
          <w:iCs/>
          <w:snapToGrid/>
          <w:u w:val="single"/>
          <w:lang w:val="lt-LT" w:eastAsia="lt-LT"/>
        </w:rPr>
      </w:pPr>
      <w:r w:rsidRPr="0070063D">
        <w:rPr>
          <w:i/>
          <w:iCs/>
          <w:snapToGrid/>
          <w:lang w:val="lt-LT" w:eastAsia="lt-LT"/>
        </w:rPr>
        <w:t>Suaugusie</w:t>
      </w:r>
      <w:r w:rsidR="00CD3258" w:rsidRPr="0070063D">
        <w:rPr>
          <w:i/>
          <w:iCs/>
          <w:snapToGrid/>
          <w:lang w:val="lt-LT" w:eastAsia="lt-LT"/>
        </w:rPr>
        <w:t>siems</w:t>
      </w:r>
    </w:p>
    <w:p w14:paraId="534AAF7B" w14:textId="03A67096" w:rsidR="001F27EB" w:rsidRDefault="00CD3258" w:rsidP="008C61F4">
      <w:pPr>
        <w:tabs>
          <w:tab w:val="clear" w:pos="567"/>
        </w:tabs>
        <w:spacing w:line="240" w:lineRule="auto"/>
        <w:rPr>
          <w:snapToGrid/>
          <w:lang w:val="lt-LT" w:eastAsia="lt-LT"/>
        </w:rPr>
      </w:pPr>
      <w:r w:rsidRPr="0070063D">
        <w:rPr>
          <w:snapToGrid/>
          <w:lang w:val="lt-LT" w:eastAsia="lt-LT"/>
        </w:rPr>
        <w:t>Siekiant sukelti slopinamąjį poveikį</w:t>
      </w:r>
      <w:r w:rsidR="008A1BD6" w:rsidRPr="0070063D">
        <w:rPr>
          <w:snapToGrid/>
          <w:lang w:val="lt-LT" w:eastAsia="lt-LT"/>
        </w:rPr>
        <w:t xml:space="preserve"> ir prieš operaciją buvusių įvykių amnezij</w:t>
      </w:r>
      <w:r w:rsidRPr="0070063D">
        <w:rPr>
          <w:snapToGrid/>
          <w:lang w:val="lt-LT" w:eastAsia="lt-LT"/>
        </w:rPr>
        <w:t>ą</w:t>
      </w:r>
      <w:r w:rsidR="008A1BD6" w:rsidRPr="0070063D">
        <w:rPr>
          <w:snapToGrid/>
          <w:lang w:val="lt-LT" w:eastAsia="lt-LT"/>
        </w:rPr>
        <w:t xml:space="preserve">, jaunesniems </w:t>
      </w:r>
      <w:r w:rsidRPr="0070063D">
        <w:rPr>
          <w:snapToGrid/>
          <w:lang w:val="lt-LT" w:eastAsia="lt-LT"/>
        </w:rPr>
        <w:t>kaip</w:t>
      </w:r>
      <w:r w:rsidR="008A1BD6" w:rsidRPr="0070063D">
        <w:rPr>
          <w:snapToGrid/>
          <w:lang w:val="lt-LT" w:eastAsia="lt-LT"/>
        </w:rPr>
        <w:t xml:space="preserve"> 60 metų pac</w:t>
      </w:r>
      <w:r w:rsidRPr="0070063D">
        <w:rPr>
          <w:snapToGrid/>
          <w:lang w:val="lt-LT" w:eastAsia="lt-LT"/>
        </w:rPr>
        <w:t xml:space="preserve">ientams, kurių sveikatos būklė </w:t>
      </w:r>
      <w:r w:rsidR="008A1BD6" w:rsidRPr="0070063D">
        <w:rPr>
          <w:snapToGrid/>
          <w:lang w:val="lt-LT" w:eastAsia="lt-LT"/>
        </w:rPr>
        <w:t xml:space="preserve">pagal </w:t>
      </w:r>
      <w:r w:rsidRPr="0070063D">
        <w:rPr>
          <w:snapToGrid/>
          <w:lang w:val="lt-LT" w:eastAsia="lt-LT"/>
        </w:rPr>
        <w:t>Amerikos anesteziologų draugij</w:t>
      </w:r>
      <w:r w:rsidR="00735841">
        <w:rPr>
          <w:snapToGrid/>
          <w:lang w:val="lt-LT" w:eastAsia="lt-LT"/>
        </w:rPr>
        <w:t>os</w:t>
      </w:r>
      <w:r w:rsidRPr="0070063D">
        <w:rPr>
          <w:snapToGrid/>
          <w:lang w:val="lt-LT" w:eastAsia="lt-LT"/>
        </w:rPr>
        <w:t xml:space="preserve"> </w:t>
      </w:r>
      <w:r w:rsidR="008A1BD6" w:rsidRPr="0070063D">
        <w:rPr>
          <w:snapToGrid/>
          <w:lang w:val="lt-LT" w:eastAsia="lt-LT"/>
        </w:rPr>
        <w:t>(</w:t>
      </w:r>
      <w:r w:rsidR="00735841">
        <w:rPr>
          <w:snapToGrid/>
          <w:lang w:val="lt-LT" w:eastAsia="lt-LT"/>
        </w:rPr>
        <w:t xml:space="preserve">angl. </w:t>
      </w:r>
      <w:r w:rsidR="008A1BD6" w:rsidRPr="0070063D">
        <w:rPr>
          <w:bCs/>
          <w:i/>
          <w:snapToGrid/>
          <w:lang w:val="lt-LT" w:eastAsia="lt-LT"/>
        </w:rPr>
        <w:t>American Society of Anesthesiologists</w:t>
      </w:r>
      <w:r w:rsidRPr="0070063D">
        <w:rPr>
          <w:bCs/>
          <w:snapToGrid/>
          <w:lang w:val="lt-LT" w:eastAsia="lt-LT"/>
        </w:rPr>
        <w:t xml:space="preserve">, </w:t>
      </w:r>
      <w:r w:rsidRPr="0070063D">
        <w:rPr>
          <w:snapToGrid/>
          <w:lang w:val="lt-LT" w:eastAsia="lt-LT"/>
        </w:rPr>
        <w:t>ASA</w:t>
      </w:r>
      <w:r w:rsidR="008A1BD6" w:rsidRPr="0070063D">
        <w:rPr>
          <w:snapToGrid/>
          <w:lang w:val="lt-LT" w:eastAsia="lt-LT"/>
        </w:rPr>
        <w:t>) kriterijus yra I ir II</w:t>
      </w:r>
      <w:r w:rsidR="00735841">
        <w:rPr>
          <w:snapToGrid/>
          <w:lang w:val="lt-LT" w:eastAsia="lt-LT"/>
        </w:rPr>
        <w:t> </w:t>
      </w:r>
      <w:r w:rsidR="008A1BD6" w:rsidRPr="0070063D">
        <w:rPr>
          <w:snapToGrid/>
          <w:lang w:val="lt-LT" w:eastAsia="lt-LT"/>
        </w:rPr>
        <w:t xml:space="preserve">klasės, rekomenduojama </w:t>
      </w:r>
      <w:r w:rsidRPr="0070063D">
        <w:rPr>
          <w:snapToGrid/>
          <w:lang w:val="lt-LT" w:eastAsia="lt-LT"/>
        </w:rPr>
        <w:t>į veną suleisti</w:t>
      </w:r>
      <w:r w:rsidR="008A1BD6" w:rsidRPr="0070063D">
        <w:rPr>
          <w:snapToGrid/>
          <w:lang w:val="lt-LT" w:eastAsia="lt-LT"/>
        </w:rPr>
        <w:t xml:space="preserve"> 1</w:t>
      </w:r>
      <w:r w:rsidRPr="0070063D">
        <w:rPr>
          <w:snapToGrid/>
          <w:lang w:val="lt-LT" w:eastAsia="lt-LT"/>
        </w:rPr>
        <w:noBreakHyphen/>
      </w:r>
      <w:r w:rsidR="008A1BD6" w:rsidRPr="0070063D">
        <w:rPr>
          <w:snapToGrid/>
          <w:lang w:val="lt-LT" w:eastAsia="lt-LT"/>
        </w:rPr>
        <w:t xml:space="preserve">2 mg </w:t>
      </w:r>
      <w:r w:rsidRPr="0070063D">
        <w:rPr>
          <w:snapToGrid/>
          <w:lang w:val="lt-LT" w:eastAsia="lt-LT"/>
        </w:rPr>
        <w:t>dozę</w:t>
      </w:r>
      <w:r w:rsidR="008A1BD6" w:rsidRPr="0070063D">
        <w:rPr>
          <w:snapToGrid/>
          <w:lang w:val="lt-LT" w:eastAsia="lt-LT"/>
        </w:rPr>
        <w:t xml:space="preserve"> (</w:t>
      </w:r>
      <w:r w:rsidRPr="0070063D">
        <w:rPr>
          <w:snapToGrid/>
          <w:lang w:val="lt-LT" w:eastAsia="lt-LT"/>
        </w:rPr>
        <w:t xml:space="preserve">ją </w:t>
      </w:r>
      <w:r w:rsidR="008A1BD6" w:rsidRPr="0070063D">
        <w:rPr>
          <w:snapToGrid/>
          <w:lang w:val="lt-LT" w:eastAsia="lt-LT"/>
        </w:rPr>
        <w:t xml:space="preserve">kartojant pagal poreikį) arba </w:t>
      </w:r>
      <w:r w:rsidRPr="0070063D">
        <w:rPr>
          <w:snapToGrid/>
          <w:lang w:val="lt-LT" w:eastAsia="lt-LT"/>
        </w:rPr>
        <w:t xml:space="preserve">į raumenis suleisti </w:t>
      </w:r>
      <w:r w:rsidR="008A1BD6" w:rsidRPr="0070063D">
        <w:rPr>
          <w:snapToGrid/>
          <w:lang w:val="lt-LT" w:eastAsia="lt-LT"/>
        </w:rPr>
        <w:t>0,07</w:t>
      </w:r>
      <w:r w:rsidRPr="0070063D">
        <w:rPr>
          <w:b/>
          <w:bCs/>
          <w:i/>
          <w:iCs/>
          <w:snapToGrid/>
          <w:lang w:val="lt-LT" w:eastAsia="lt-LT"/>
        </w:rPr>
        <w:noBreakHyphen/>
      </w:r>
      <w:r w:rsidRPr="0070063D">
        <w:rPr>
          <w:snapToGrid/>
          <w:lang w:val="lt-LT" w:eastAsia="lt-LT"/>
        </w:rPr>
        <w:t>0,1 mg/kg kūno svorio</w:t>
      </w:r>
      <w:r w:rsidR="008A1BD6" w:rsidRPr="0070063D">
        <w:rPr>
          <w:snapToGrid/>
          <w:lang w:val="lt-LT" w:eastAsia="lt-LT"/>
        </w:rPr>
        <w:t xml:space="preserve"> dozę. Jei midazolamas skiriamas vyresniems </w:t>
      </w:r>
      <w:r w:rsidRPr="0070063D">
        <w:rPr>
          <w:snapToGrid/>
          <w:lang w:val="lt-LT" w:eastAsia="lt-LT"/>
        </w:rPr>
        <w:t>kaip</w:t>
      </w:r>
      <w:r w:rsidR="008A1BD6" w:rsidRPr="0070063D">
        <w:rPr>
          <w:snapToGrid/>
          <w:lang w:val="lt-LT" w:eastAsia="lt-LT"/>
        </w:rPr>
        <w:t xml:space="preserve"> 60 metų suaugusiesiems, nusilpusiems ar lėtinėmis ligomis </w:t>
      </w:r>
      <w:r w:rsidR="00E96C0A" w:rsidRPr="0070063D">
        <w:rPr>
          <w:snapToGrid/>
          <w:lang w:val="lt-LT" w:eastAsia="lt-LT"/>
        </w:rPr>
        <w:t xml:space="preserve">sergantiems </w:t>
      </w:r>
      <w:r w:rsidR="008A1BD6" w:rsidRPr="0070063D">
        <w:rPr>
          <w:snapToGrid/>
          <w:lang w:val="lt-LT" w:eastAsia="lt-LT"/>
        </w:rPr>
        <w:t>pacientams, dozę reikia mažinti ir nustatyti</w:t>
      </w:r>
      <w:r w:rsidRPr="0070063D">
        <w:rPr>
          <w:snapToGrid/>
          <w:lang w:val="lt-LT" w:eastAsia="lt-LT"/>
        </w:rPr>
        <w:t xml:space="preserve"> individualiai</w:t>
      </w:r>
      <w:r w:rsidR="008A1BD6" w:rsidRPr="0070063D">
        <w:rPr>
          <w:snapToGrid/>
          <w:lang w:val="lt-LT" w:eastAsia="lt-LT"/>
        </w:rPr>
        <w:t>.</w:t>
      </w:r>
    </w:p>
    <w:p w14:paraId="733AE5EF" w14:textId="5B3A9F51" w:rsidR="008A1BD6" w:rsidRPr="0070063D" w:rsidRDefault="008A1BD6" w:rsidP="008C61F4">
      <w:pPr>
        <w:tabs>
          <w:tab w:val="clear" w:pos="567"/>
        </w:tabs>
        <w:spacing w:line="240" w:lineRule="auto"/>
        <w:rPr>
          <w:snapToGrid/>
          <w:lang w:val="lt-LT" w:eastAsia="lt-LT"/>
        </w:rPr>
      </w:pPr>
      <w:r w:rsidRPr="0070063D">
        <w:rPr>
          <w:snapToGrid/>
          <w:lang w:val="lt-LT" w:eastAsia="lt-LT"/>
        </w:rPr>
        <w:lastRenderedPageBreak/>
        <w:t xml:space="preserve">Rekomenduojama </w:t>
      </w:r>
      <w:r w:rsidR="00CD3258" w:rsidRPr="0070063D">
        <w:rPr>
          <w:snapToGrid/>
          <w:lang w:val="lt-LT" w:eastAsia="lt-LT"/>
        </w:rPr>
        <w:t>pradinė į veną leidžiama</w:t>
      </w:r>
      <w:r w:rsidRPr="0070063D">
        <w:rPr>
          <w:snapToGrid/>
          <w:lang w:val="lt-LT" w:eastAsia="lt-LT"/>
        </w:rPr>
        <w:t xml:space="preserve"> dozė yra 0,5</w:t>
      </w:r>
      <w:r w:rsidR="00CD3258" w:rsidRPr="0070063D">
        <w:rPr>
          <w:snapToGrid/>
          <w:lang w:val="lt-LT" w:eastAsia="lt-LT"/>
        </w:rPr>
        <w:t> </w:t>
      </w:r>
      <w:r w:rsidRPr="0070063D">
        <w:rPr>
          <w:snapToGrid/>
          <w:lang w:val="lt-LT" w:eastAsia="lt-LT"/>
        </w:rPr>
        <w:t>mg</w:t>
      </w:r>
      <w:r w:rsidR="00CD3258" w:rsidRPr="0070063D">
        <w:rPr>
          <w:snapToGrid/>
          <w:lang w:val="lt-LT" w:eastAsia="lt-LT"/>
        </w:rPr>
        <w:t xml:space="preserve">, ją pagal poreikį </w:t>
      </w:r>
      <w:r w:rsidRPr="0070063D">
        <w:rPr>
          <w:snapToGrid/>
          <w:lang w:val="lt-LT" w:eastAsia="lt-LT"/>
        </w:rPr>
        <w:t xml:space="preserve">galima lėtai didinti titruojant. </w:t>
      </w:r>
      <w:r w:rsidR="000327CF" w:rsidRPr="0070063D">
        <w:rPr>
          <w:snapToGrid/>
          <w:lang w:val="lt-LT" w:eastAsia="lt-LT"/>
        </w:rPr>
        <w:t xml:space="preserve">Į raumenis rekomenduojama leisti </w:t>
      </w:r>
      <w:r w:rsidRPr="0070063D">
        <w:rPr>
          <w:snapToGrid/>
          <w:lang w:val="lt-LT" w:eastAsia="lt-LT"/>
        </w:rPr>
        <w:t>0,025</w:t>
      </w:r>
      <w:r w:rsidR="000327CF" w:rsidRPr="0070063D">
        <w:rPr>
          <w:snapToGrid/>
          <w:lang w:val="lt-LT" w:eastAsia="lt-LT"/>
        </w:rPr>
        <w:noBreakHyphen/>
      </w:r>
      <w:r w:rsidRPr="0070063D">
        <w:rPr>
          <w:snapToGrid/>
          <w:lang w:val="lt-LT" w:eastAsia="lt-LT"/>
        </w:rPr>
        <w:t xml:space="preserve">0,05 mg/kg kūno svorio dozę. </w:t>
      </w:r>
      <w:r w:rsidR="000327CF" w:rsidRPr="0070063D">
        <w:rPr>
          <w:snapToGrid/>
          <w:lang w:val="lt-LT" w:eastAsia="lt-LT"/>
        </w:rPr>
        <w:t xml:space="preserve">Jei kartu vartojama </w:t>
      </w:r>
      <w:r w:rsidR="001F27EB">
        <w:rPr>
          <w:snapToGrid/>
          <w:lang w:val="lt-LT" w:eastAsia="lt-LT"/>
        </w:rPr>
        <w:t>nark</w:t>
      </w:r>
      <w:r w:rsidR="000327CF" w:rsidRPr="0070063D">
        <w:rPr>
          <w:snapToGrid/>
          <w:lang w:val="lt-LT" w:eastAsia="lt-LT"/>
        </w:rPr>
        <w:t>o</w:t>
      </w:r>
      <w:r w:rsidR="001F27EB">
        <w:rPr>
          <w:snapToGrid/>
          <w:lang w:val="lt-LT" w:eastAsia="lt-LT"/>
        </w:rPr>
        <w:t>t</w:t>
      </w:r>
      <w:r w:rsidR="000327CF" w:rsidRPr="0070063D">
        <w:rPr>
          <w:snapToGrid/>
          <w:lang w:val="lt-LT" w:eastAsia="lt-LT"/>
        </w:rPr>
        <w:t>i</w:t>
      </w:r>
      <w:r w:rsidR="001F27EB">
        <w:rPr>
          <w:snapToGrid/>
          <w:lang w:val="lt-LT" w:eastAsia="lt-LT"/>
        </w:rPr>
        <w:t>n</w:t>
      </w:r>
      <w:r w:rsidR="000327CF" w:rsidRPr="0070063D">
        <w:rPr>
          <w:snapToGrid/>
          <w:lang w:val="lt-LT" w:eastAsia="lt-LT"/>
        </w:rPr>
        <w:t>ių</w:t>
      </w:r>
      <w:r w:rsidR="001F27EB">
        <w:rPr>
          <w:snapToGrid/>
          <w:lang w:val="lt-LT" w:eastAsia="lt-LT"/>
        </w:rPr>
        <w:t xml:space="preserve"> vaistinių preparatų</w:t>
      </w:r>
      <w:r w:rsidR="000327CF" w:rsidRPr="0070063D">
        <w:rPr>
          <w:snapToGrid/>
          <w:lang w:val="lt-LT" w:eastAsia="lt-LT"/>
        </w:rPr>
        <w:t xml:space="preserve">, midazolamo dozę reikia mažinti. </w:t>
      </w:r>
      <w:r w:rsidRPr="0070063D">
        <w:rPr>
          <w:snapToGrid/>
          <w:lang w:val="lt-LT" w:eastAsia="lt-LT"/>
        </w:rPr>
        <w:t>Įprast</w:t>
      </w:r>
      <w:r w:rsidR="00735841">
        <w:rPr>
          <w:snapToGrid/>
          <w:lang w:val="lt-LT" w:eastAsia="lt-LT"/>
        </w:rPr>
        <w:t>a</w:t>
      </w:r>
      <w:r w:rsidRPr="0070063D">
        <w:rPr>
          <w:snapToGrid/>
          <w:lang w:val="lt-LT" w:eastAsia="lt-LT"/>
        </w:rPr>
        <w:t xml:space="preserve"> dozė yra 2</w:t>
      </w:r>
      <w:r w:rsidR="000327CF" w:rsidRPr="0070063D">
        <w:rPr>
          <w:snapToGrid/>
          <w:lang w:val="lt-LT" w:eastAsia="lt-LT"/>
        </w:rPr>
        <w:noBreakHyphen/>
      </w:r>
      <w:r w:rsidRPr="0070063D">
        <w:rPr>
          <w:snapToGrid/>
          <w:lang w:val="lt-LT" w:eastAsia="lt-LT"/>
        </w:rPr>
        <w:t>3 mg.</w:t>
      </w:r>
    </w:p>
    <w:p w14:paraId="35940360" w14:textId="77777777" w:rsidR="008A1BD6" w:rsidRPr="0070063D" w:rsidRDefault="008A1BD6" w:rsidP="008C61F4">
      <w:pPr>
        <w:tabs>
          <w:tab w:val="clear" w:pos="567"/>
        </w:tabs>
        <w:spacing w:line="240" w:lineRule="auto"/>
        <w:jc w:val="both"/>
        <w:rPr>
          <w:snapToGrid/>
          <w:lang w:val="lt-LT" w:eastAsia="lt-LT"/>
        </w:rPr>
      </w:pPr>
    </w:p>
    <w:p w14:paraId="13B8A147" w14:textId="72FEC4FC" w:rsidR="008A1BD6" w:rsidRPr="0070063D" w:rsidRDefault="00CD3258" w:rsidP="008C61F4">
      <w:pPr>
        <w:keepNext/>
        <w:tabs>
          <w:tab w:val="clear" w:pos="567"/>
        </w:tabs>
        <w:spacing w:line="240" w:lineRule="auto"/>
        <w:jc w:val="both"/>
        <w:outlineLvl w:val="5"/>
        <w:rPr>
          <w:i/>
          <w:iCs/>
          <w:snapToGrid/>
          <w:lang w:val="lt-LT" w:eastAsia="lt-LT"/>
        </w:rPr>
      </w:pPr>
      <w:r w:rsidRPr="0070063D">
        <w:rPr>
          <w:i/>
          <w:iCs/>
          <w:snapToGrid/>
          <w:lang w:val="lt-LT" w:eastAsia="lt-LT"/>
        </w:rPr>
        <w:t>Pediatriniams pacientams</w:t>
      </w:r>
    </w:p>
    <w:p w14:paraId="51F63C42" w14:textId="32D7DA3B" w:rsidR="009049FD" w:rsidRPr="0070063D" w:rsidRDefault="00AF2C3A" w:rsidP="008C61F4">
      <w:pPr>
        <w:tabs>
          <w:tab w:val="clear" w:pos="567"/>
        </w:tabs>
        <w:spacing w:line="240" w:lineRule="auto"/>
        <w:rPr>
          <w:snapToGrid/>
          <w:lang w:val="lt-LT" w:eastAsia="lt-LT"/>
        </w:rPr>
      </w:pPr>
      <w:r w:rsidRPr="0070063D">
        <w:rPr>
          <w:i/>
          <w:snapToGrid/>
          <w:lang w:val="lt-LT" w:eastAsia="lt-LT"/>
        </w:rPr>
        <w:t>Naujagimiams ir 6 mėnesių</w:t>
      </w:r>
      <w:r w:rsidR="009049FD" w:rsidRPr="0070063D">
        <w:rPr>
          <w:i/>
          <w:snapToGrid/>
          <w:lang w:val="lt-LT" w:eastAsia="lt-LT"/>
        </w:rPr>
        <w:t xml:space="preserve"> bei jaunesniems </w:t>
      </w:r>
      <w:r w:rsidRPr="0070063D">
        <w:rPr>
          <w:i/>
          <w:snapToGrid/>
          <w:lang w:val="lt-LT" w:eastAsia="lt-LT"/>
        </w:rPr>
        <w:t>vaikams</w:t>
      </w:r>
    </w:p>
    <w:p w14:paraId="6E72852B" w14:textId="77777777" w:rsidR="00AF2C3A" w:rsidRPr="0070063D" w:rsidRDefault="009049FD" w:rsidP="008C61F4">
      <w:pPr>
        <w:tabs>
          <w:tab w:val="clear" w:pos="567"/>
        </w:tabs>
        <w:spacing w:line="240" w:lineRule="auto"/>
        <w:rPr>
          <w:snapToGrid/>
          <w:lang w:val="lt-LT" w:eastAsia="lt-LT"/>
        </w:rPr>
      </w:pPr>
      <w:r w:rsidRPr="0070063D">
        <w:rPr>
          <w:snapToGrid/>
          <w:lang w:val="lt-LT" w:eastAsia="lt-LT"/>
        </w:rPr>
        <w:t>J</w:t>
      </w:r>
      <w:r w:rsidR="00AF2C3A" w:rsidRPr="0070063D">
        <w:rPr>
          <w:snapToGrid/>
          <w:lang w:val="lt-LT" w:eastAsia="lt-LT"/>
        </w:rPr>
        <w:t>aunesniems kaip 6 mėnesių vaikams vaistinio preparato vartoti nerekomenduojama, nes nepakanka patirties.</w:t>
      </w:r>
    </w:p>
    <w:p w14:paraId="3A6BB09E" w14:textId="77777777" w:rsidR="00AF2C3A" w:rsidRPr="0070063D" w:rsidRDefault="00AF2C3A" w:rsidP="008C61F4">
      <w:pPr>
        <w:tabs>
          <w:tab w:val="clear" w:pos="567"/>
        </w:tabs>
        <w:spacing w:line="240" w:lineRule="auto"/>
        <w:rPr>
          <w:snapToGrid/>
          <w:u w:val="single"/>
          <w:lang w:val="lt-LT" w:eastAsia="lt-LT"/>
        </w:rPr>
      </w:pPr>
    </w:p>
    <w:p w14:paraId="10DCC81D" w14:textId="1DDBC574" w:rsidR="00AF2C3A" w:rsidRPr="0070063D" w:rsidRDefault="009049FD" w:rsidP="008C61F4">
      <w:pPr>
        <w:tabs>
          <w:tab w:val="clear" w:pos="567"/>
        </w:tabs>
        <w:spacing w:line="240" w:lineRule="auto"/>
        <w:rPr>
          <w:snapToGrid/>
          <w:u w:val="single"/>
          <w:lang w:val="lt-LT" w:eastAsia="lt-LT"/>
        </w:rPr>
      </w:pPr>
      <w:r w:rsidRPr="0070063D">
        <w:rPr>
          <w:i/>
          <w:snapToGrid/>
          <w:lang w:val="lt-LT" w:eastAsia="lt-LT"/>
        </w:rPr>
        <w:t>Vyresniems kaip 6 mėnesių vaikams</w:t>
      </w:r>
    </w:p>
    <w:p w14:paraId="00F5C074" w14:textId="77777777" w:rsidR="00D25EAA" w:rsidRPr="00D32D1A" w:rsidRDefault="008A1BD6" w:rsidP="008C61F4">
      <w:pPr>
        <w:tabs>
          <w:tab w:val="clear" w:pos="567"/>
        </w:tabs>
        <w:spacing w:line="240" w:lineRule="auto"/>
        <w:rPr>
          <w:i/>
          <w:snapToGrid/>
          <w:u w:val="single"/>
          <w:lang w:val="lt-LT" w:eastAsia="lt-LT"/>
        </w:rPr>
      </w:pPr>
      <w:r w:rsidRPr="00D32D1A">
        <w:rPr>
          <w:i/>
          <w:snapToGrid/>
          <w:u w:val="single"/>
          <w:lang w:val="lt-LT" w:eastAsia="lt-LT"/>
        </w:rPr>
        <w:t>Vartojimas į tiesiąją žarną</w:t>
      </w:r>
    </w:p>
    <w:p w14:paraId="6EE4D34B" w14:textId="77777777" w:rsidR="00D25EAA" w:rsidRPr="0070063D" w:rsidRDefault="00D25EAA" w:rsidP="008C61F4">
      <w:pPr>
        <w:tabs>
          <w:tab w:val="clear" w:pos="567"/>
        </w:tabs>
        <w:spacing w:line="240" w:lineRule="auto"/>
        <w:rPr>
          <w:snapToGrid/>
          <w:lang w:val="lt-LT" w:eastAsia="lt-LT"/>
        </w:rPr>
      </w:pPr>
      <w:r w:rsidRPr="0070063D">
        <w:rPr>
          <w:snapToGrid/>
          <w:lang w:val="lt-LT" w:eastAsia="lt-LT"/>
        </w:rPr>
        <w:t>Jei reikia, vaistinį preparatą galima vartoti į tiesiąją žarną.</w:t>
      </w:r>
    </w:p>
    <w:p w14:paraId="5B8AC414" w14:textId="77777777" w:rsidR="00D25EAA" w:rsidRPr="0070063D" w:rsidRDefault="00D25EAA" w:rsidP="008C61F4">
      <w:pPr>
        <w:tabs>
          <w:tab w:val="clear" w:pos="567"/>
        </w:tabs>
        <w:spacing w:line="240" w:lineRule="auto"/>
        <w:rPr>
          <w:snapToGrid/>
          <w:lang w:val="lt-LT" w:eastAsia="lt-LT"/>
        </w:rPr>
      </w:pPr>
    </w:p>
    <w:p w14:paraId="759124EE" w14:textId="1C060C5A" w:rsidR="008A1BD6" w:rsidRPr="0070063D" w:rsidRDefault="00D25EAA" w:rsidP="008C61F4">
      <w:pPr>
        <w:tabs>
          <w:tab w:val="clear" w:pos="567"/>
        </w:tabs>
        <w:spacing w:line="240" w:lineRule="auto"/>
        <w:rPr>
          <w:snapToGrid/>
          <w:lang w:val="lt-LT" w:eastAsia="lt-LT"/>
        </w:rPr>
      </w:pPr>
      <w:r w:rsidRPr="0070063D">
        <w:rPr>
          <w:snapToGrid/>
          <w:lang w:val="lt-LT" w:eastAsia="lt-LT"/>
        </w:rPr>
        <w:t>Paprastai iki anestezijos indukcijos likus 15</w:t>
      </w:r>
      <w:r w:rsidRPr="0070063D">
        <w:rPr>
          <w:snapToGrid/>
          <w:lang w:val="lt-LT" w:eastAsia="lt-LT"/>
        </w:rPr>
        <w:noBreakHyphen/>
        <w:t>30 minučių į tiesiąją žarną suleidžiama 0,3</w:t>
      </w:r>
      <w:r w:rsidRPr="0070063D">
        <w:rPr>
          <w:snapToGrid/>
          <w:lang w:val="lt-LT" w:eastAsia="lt-LT"/>
        </w:rPr>
        <w:noBreakHyphen/>
        <w:t>0,5 mg/kg kūno svorio bendra midazolamo dozė. Iš ampulės injekcinis tirpalas su</w:t>
      </w:r>
      <w:r w:rsidR="00735841">
        <w:rPr>
          <w:snapToGrid/>
          <w:lang w:val="lt-LT" w:eastAsia="lt-LT"/>
        </w:rPr>
        <w:t>leidž</w:t>
      </w:r>
      <w:r w:rsidRPr="0070063D">
        <w:rPr>
          <w:snapToGrid/>
          <w:lang w:val="lt-LT" w:eastAsia="lt-LT"/>
        </w:rPr>
        <w:t>iamas į tiesiąją žarną švirkštu, ant kurio galo pritvirtintas plastikinis antgalis. Jei tirpalo tūris yra per mažas, į švirkštą galima įtraukti vandens, kad bendras tirpalo tūris būtų ne didesnis kaip 10 ml.</w:t>
      </w:r>
    </w:p>
    <w:p w14:paraId="5C42AD5A" w14:textId="77777777" w:rsidR="008A1BD6" w:rsidRPr="0070063D" w:rsidRDefault="008A1BD6" w:rsidP="008C61F4">
      <w:pPr>
        <w:tabs>
          <w:tab w:val="clear" w:pos="567"/>
        </w:tabs>
        <w:spacing w:line="240" w:lineRule="auto"/>
        <w:rPr>
          <w:snapToGrid/>
          <w:u w:val="single"/>
          <w:lang w:val="lt-LT" w:eastAsia="lt-LT"/>
        </w:rPr>
      </w:pPr>
    </w:p>
    <w:p w14:paraId="05014F4F" w14:textId="77777777" w:rsidR="00D25EAA" w:rsidRPr="00D32D1A" w:rsidRDefault="00D25EAA" w:rsidP="008C61F4">
      <w:pPr>
        <w:tabs>
          <w:tab w:val="clear" w:pos="567"/>
        </w:tabs>
        <w:spacing w:line="240" w:lineRule="auto"/>
        <w:rPr>
          <w:i/>
          <w:snapToGrid/>
          <w:u w:val="single"/>
          <w:lang w:val="lt-LT" w:eastAsia="lt-LT"/>
        </w:rPr>
      </w:pPr>
      <w:r w:rsidRPr="00D32D1A">
        <w:rPr>
          <w:i/>
          <w:snapToGrid/>
          <w:u w:val="single"/>
          <w:lang w:val="lt-LT" w:eastAsia="lt-LT"/>
        </w:rPr>
        <w:t>Injekcija į raumenis</w:t>
      </w:r>
    </w:p>
    <w:p w14:paraId="1E4C359C" w14:textId="46FB2FFC" w:rsidR="008A1BD6" w:rsidRPr="0070063D" w:rsidRDefault="00D25EAA" w:rsidP="008C61F4">
      <w:pPr>
        <w:tabs>
          <w:tab w:val="clear" w:pos="567"/>
        </w:tabs>
        <w:spacing w:line="240" w:lineRule="auto"/>
        <w:rPr>
          <w:snapToGrid/>
          <w:lang w:val="lt-LT" w:eastAsia="lt-LT"/>
        </w:rPr>
      </w:pPr>
      <w:r w:rsidRPr="0070063D">
        <w:rPr>
          <w:snapToGrid/>
          <w:lang w:val="lt-LT" w:eastAsia="lt-LT"/>
        </w:rPr>
        <w:t>Injekcija į raumenis</w:t>
      </w:r>
      <w:r w:rsidR="008A1BD6" w:rsidRPr="0070063D">
        <w:rPr>
          <w:snapToGrid/>
          <w:lang w:val="lt-LT" w:eastAsia="lt-LT"/>
        </w:rPr>
        <w:t xml:space="preserve"> yra skausminga, </w:t>
      </w:r>
      <w:r w:rsidR="001B4C7A" w:rsidRPr="0070063D">
        <w:rPr>
          <w:snapToGrid/>
          <w:lang w:val="lt-LT" w:eastAsia="lt-LT"/>
        </w:rPr>
        <w:t xml:space="preserve">todėl </w:t>
      </w:r>
      <w:r w:rsidR="008A1BD6" w:rsidRPr="0070063D">
        <w:rPr>
          <w:snapToGrid/>
          <w:lang w:val="lt-LT" w:eastAsia="lt-LT"/>
        </w:rPr>
        <w:t>šiuo būdu vaistinį preparatą reikia vartoti tik išimtiniu atveju. Midazolamo geriau vartoti į tiesiąją žarną</w:t>
      </w:r>
      <w:r w:rsidR="001B4C7A" w:rsidRPr="0070063D">
        <w:rPr>
          <w:snapToGrid/>
          <w:lang w:val="lt-LT" w:eastAsia="lt-LT"/>
        </w:rPr>
        <w:t>. Vis dėlto</w:t>
      </w:r>
      <w:r w:rsidR="008A1BD6" w:rsidRPr="0070063D">
        <w:rPr>
          <w:snapToGrid/>
          <w:lang w:val="lt-LT" w:eastAsia="lt-LT"/>
        </w:rPr>
        <w:t xml:space="preserve"> </w:t>
      </w:r>
      <w:r w:rsidR="001B4C7A" w:rsidRPr="0070063D">
        <w:rPr>
          <w:snapToGrid/>
          <w:lang w:val="lt-LT" w:eastAsia="lt-LT"/>
        </w:rPr>
        <w:t>nustatyta</w:t>
      </w:r>
      <w:r w:rsidR="008A1BD6" w:rsidRPr="0070063D">
        <w:rPr>
          <w:snapToGrid/>
          <w:lang w:val="lt-LT" w:eastAsia="lt-LT"/>
        </w:rPr>
        <w:t xml:space="preserve">, kad </w:t>
      </w:r>
      <w:r w:rsidR="001B4C7A" w:rsidRPr="0070063D">
        <w:rPr>
          <w:snapToGrid/>
          <w:lang w:val="lt-LT" w:eastAsia="lt-LT"/>
        </w:rPr>
        <w:t>į raumenis leisti</w:t>
      </w:r>
      <w:r w:rsidR="008A1BD6" w:rsidRPr="0070063D">
        <w:rPr>
          <w:snapToGrid/>
          <w:lang w:val="lt-LT" w:eastAsia="lt-LT"/>
        </w:rPr>
        <w:t xml:space="preserve"> 0,08</w:t>
      </w:r>
      <w:r w:rsidR="001B4C7A" w:rsidRPr="0070063D">
        <w:rPr>
          <w:snapToGrid/>
          <w:lang w:val="lt-LT" w:eastAsia="lt-LT"/>
        </w:rPr>
        <w:noBreakHyphen/>
      </w:r>
      <w:r w:rsidR="008A1BD6" w:rsidRPr="0070063D">
        <w:rPr>
          <w:snapToGrid/>
          <w:lang w:val="lt-LT" w:eastAsia="lt-LT"/>
        </w:rPr>
        <w:t>0,2 mg/kg kūno svorio dozę yra saugu ir veiksminga.</w:t>
      </w:r>
      <w:r w:rsidR="001B4C7A" w:rsidRPr="0070063D">
        <w:rPr>
          <w:snapToGrid/>
          <w:lang w:val="lt-LT" w:eastAsia="lt-LT"/>
        </w:rPr>
        <w:t xml:space="preserve"> </w:t>
      </w:r>
      <w:r w:rsidR="008A1BD6" w:rsidRPr="0070063D">
        <w:rPr>
          <w:snapToGrid/>
          <w:lang w:val="lt-LT" w:eastAsia="lt-LT"/>
        </w:rPr>
        <w:t>1</w:t>
      </w:r>
      <w:r w:rsidR="001B4C7A" w:rsidRPr="0070063D">
        <w:rPr>
          <w:snapToGrid/>
          <w:lang w:val="lt-LT" w:eastAsia="lt-LT"/>
        </w:rPr>
        <w:noBreakHyphen/>
      </w:r>
      <w:r w:rsidR="008A1BD6" w:rsidRPr="0070063D">
        <w:rPr>
          <w:snapToGrid/>
          <w:lang w:val="lt-LT" w:eastAsia="lt-LT"/>
        </w:rPr>
        <w:t>15 metų vaikams reikalingos santykinai didesnės dozės (</w:t>
      </w:r>
      <w:r w:rsidR="001B4C7A" w:rsidRPr="0070063D">
        <w:rPr>
          <w:snapToGrid/>
          <w:lang w:val="lt-LT" w:eastAsia="lt-LT"/>
        </w:rPr>
        <w:t>skaičiuojant pagal kūno svorį</w:t>
      </w:r>
      <w:r w:rsidR="008A1BD6" w:rsidRPr="0070063D">
        <w:rPr>
          <w:snapToGrid/>
          <w:lang w:val="lt-LT" w:eastAsia="lt-LT"/>
        </w:rPr>
        <w:t>) nei suaugusies</w:t>
      </w:r>
      <w:r w:rsidR="00735841">
        <w:rPr>
          <w:snapToGrid/>
          <w:lang w:val="lt-LT" w:eastAsia="lt-LT"/>
        </w:rPr>
        <w:t>ie</w:t>
      </w:r>
      <w:r w:rsidR="008A1BD6" w:rsidRPr="0070063D">
        <w:rPr>
          <w:snapToGrid/>
          <w:lang w:val="lt-LT" w:eastAsia="lt-LT"/>
        </w:rPr>
        <w:t>ms.</w:t>
      </w:r>
    </w:p>
    <w:p w14:paraId="6CB16614" w14:textId="77777777" w:rsidR="008A1BD6" w:rsidRPr="0070063D" w:rsidRDefault="008A1BD6" w:rsidP="008C61F4">
      <w:pPr>
        <w:tabs>
          <w:tab w:val="clear" w:pos="567"/>
        </w:tabs>
        <w:spacing w:line="240" w:lineRule="auto"/>
        <w:rPr>
          <w:snapToGrid/>
          <w:lang w:val="lt-LT" w:eastAsia="lt-LT"/>
        </w:rPr>
      </w:pPr>
    </w:p>
    <w:p w14:paraId="6CA6073F" w14:textId="77777777" w:rsidR="008A1BD6" w:rsidRPr="0070063D" w:rsidRDefault="001B4C7A" w:rsidP="008C61F4">
      <w:pPr>
        <w:tabs>
          <w:tab w:val="clear" w:pos="567"/>
        </w:tabs>
        <w:spacing w:line="240" w:lineRule="auto"/>
        <w:rPr>
          <w:snapToGrid/>
          <w:lang w:val="lt-LT" w:eastAsia="lt-LT"/>
        </w:rPr>
      </w:pPr>
      <w:r w:rsidRPr="0070063D">
        <w:rPr>
          <w:snapToGrid/>
          <w:lang w:val="lt-LT" w:eastAsia="lt-LT"/>
        </w:rPr>
        <w:t>Mažiau kaip 15 kg sveriantiems v</w:t>
      </w:r>
      <w:r w:rsidR="008A1BD6" w:rsidRPr="0070063D">
        <w:rPr>
          <w:snapToGrid/>
          <w:lang w:val="lt-LT" w:eastAsia="lt-LT"/>
        </w:rPr>
        <w:t>aikams didesnės nei 1 mg/ml koncentracijos midazolamo tirpalo</w:t>
      </w:r>
      <w:r w:rsidRPr="0070063D">
        <w:rPr>
          <w:snapToGrid/>
          <w:lang w:val="lt-LT" w:eastAsia="lt-LT"/>
        </w:rPr>
        <w:t xml:space="preserve"> leisti</w:t>
      </w:r>
      <w:r w:rsidR="008A1BD6" w:rsidRPr="0070063D">
        <w:rPr>
          <w:snapToGrid/>
          <w:lang w:val="lt-LT" w:eastAsia="lt-LT"/>
        </w:rPr>
        <w:t xml:space="preserve"> nerekomenduojama. Didesnės koncentracijos tirpalą reikia skiesti iki 1 mg/ml.</w:t>
      </w:r>
    </w:p>
    <w:p w14:paraId="3870F100" w14:textId="77777777" w:rsidR="008A1BD6" w:rsidRPr="0070063D" w:rsidRDefault="008A1BD6" w:rsidP="008C61F4">
      <w:pPr>
        <w:tabs>
          <w:tab w:val="clear" w:pos="567"/>
        </w:tabs>
        <w:spacing w:line="240" w:lineRule="auto"/>
        <w:jc w:val="both"/>
        <w:rPr>
          <w:snapToGrid/>
          <w:lang w:val="lt-LT" w:eastAsia="lt-LT"/>
        </w:rPr>
      </w:pPr>
    </w:p>
    <w:p w14:paraId="581E1DFC" w14:textId="40105C9C" w:rsidR="008A1BD6" w:rsidRPr="00D32D1A" w:rsidRDefault="00244A80" w:rsidP="008C61F4">
      <w:pPr>
        <w:tabs>
          <w:tab w:val="clear" w:pos="567"/>
        </w:tabs>
        <w:spacing w:line="240" w:lineRule="auto"/>
        <w:rPr>
          <w:i/>
          <w:snapToGrid/>
          <w:lang w:val="lt-LT" w:eastAsia="lt-LT"/>
        </w:rPr>
      </w:pPr>
      <w:r>
        <w:rPr>
          <w:i/>
          <w:snapToGrid/>
          <w:u w:val="single"/>
          <w:lang w:val="lt-LT" w:eastAsia="lt-LT"/>
        </w:rPr>
        <w:t>Įvadinė anestezija</w:t>
      </w:r>
    </w:p>
    <w:p w14:paraId="0EAF2C12" w14:textId="4EBD94C1" w:rsidR="008A1BD6" w:rsidRPr="0070063D" w:rsidRDefault="008A1BD6" w:rsidP="008C61F4">
      <w:pPr>
        <w:keepNext/>
        <w:tabs>
          <w:tab w:val="clear" w:pos="567"/>
        </w:tabs>
        <w:spacing w:line="240" w:lineRule="auto"/>
        <w:outlineLvl w:val="5"/>
        <w:rPr>
          <w:i/>
          <w:iCs/>
          <w:snapToGrid/>
          <w:lang w:val="lt-LT" w:eastAsia="lt-LT"/>
        </w:rPr>
      </w:pPr>
      <w:r w:rsidRPr="0070063D">
        <w:rPr>
          <w:i/>
          <w:iCs/>
          <w:snapToGrid/>
          <w:lang w:val="lt-LT" w:eastAsia="lt-LT"/>
        </w:rPr>
        <w:t>Suaugusie</w:t>
      </w:r>
      <w:r w:rsidR="001B4C7A" w:rsidRPr="0070063D">
        <w:rPr>
          <w:i/>
          <w:iCs/>
          <w:snapToGrid/>
          <w:lang w:val="lt-LT" w:eastAsia="lt-LT"/>
        </w:rPr>
        <w:t>siems</w:t>
      </w:r>
    </w:p>
    <w:p w14:paraId="713A6383" w14:textId="5E4A941A"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Jei </w:t>
      </w:r>
      <w:r w:rsidR="00DD07D3">
        <w:rPr>
          <w:snapToGrid/>
          <w:lang w:val="lt-LT" w:eastAsia="lt-LT"/>
        </w:rPr>
        <w:t>įvadinei anestezijai</w:t>
      </w:r>
      <w:r w:rsidRPr="0070063D">
        <w:rPr>
          <w:snapToGrid/>
          <w:lang w:val="lt-LT" w:eastAsia="lt-LT"/>
        </w:rPr>
        <w:t xml:space="preserve"> midazolamo vartojama prieš skiriant kit</w:t>
      </w:r>
      <w:r w:rsidR="007777C8" w:rsidRPr="0070063D">
        <w:rPr>
          <w:snapToGrid/>
          <w:lang w:val="lt-LT" w:eastAsia="lt-LT"/>
        </w:rPr>
        <w:t>ų</w:t>
      </w:r>
      <w:r w:rsidRPr="0070063D">
        <w:rPr>
          <w:snapToGrid/>
          <w:lang w:val="lt-LT" w:eastAsia="lt-LT"/>
        </w:rPr>
        <w:t xml:space="preserve"> anestetik</w:t>
      </w:r>
      <w:r w:rsidR="007777C8" w:rsidRPr="0070063D">
        <w:rPr>
          <w:snapToGrid/>
          <w:lang w:val="lt-LT" w:eastAsia="lt-LT"/>
        </w:rPr>
        <w:t>ų</w:t>
      </w:r>
      <w:r w:rsidRPr="0070063D">
        <w:rPr>
          <w:snapToGrid/>
          <w:lang w:val="lt-LT" w:eastAsia="lt-LT"/>
        </w:rPr>
        <w:t>, organizmo reakcija gali būti skirtinga</w:t>
      </w:r>
      <w:r w:rsidR="007777C8" w:rsidRPr="0070063D">
        <w:rPr>
          <w:snapToGrid/>
          <w:lang w:val="lt-LT" w:eastAsia="lt-LT"/>
        </w:rPr>
        <w:t>. P</w:t>
      </w:r>
      <w:r w:rsidRPr="0070063D">
        <w:rPr>
          <w:snapToGrid/>
          <w:lang w:val="lt-LT" w:eastAsia="lt-LT"/>
        </w:rPr>
        <w:t xml:space="preserve">ageidaujamam </w:t>
      </w:r>
      <w:r w:rsidR="007777C8" w:rsidRPr="0070063D">
        <w:rPr>
          <w:snapToGrid/>
          <w:lang w:val="lt-LT" w:eastAsia="lt-LT"/>
        </w:rPr>
        <w:t xml:space="preserve">poveikiui sukelti dozę reikia titruoti atsižvelgiant į </w:t>
      </w:r>
      <w:r w:rsidRPr="0070063D">
        <w:rPr>
          <w:snapToGrid/>
          <w:lang w:val="lt-LT" w:eastAsia="lt-LT"/>
        </w:rPr>
        <w:t>paciento amžių ir sveikatos būklę</w:t>
      </w:r>
      <w:r w:rsidR="007777C8" w:rsidRPr="0070063D">
        <w:rPr>
          <w:snapToGrid/>
          <w:lang w:val="lt-LT" w:eastAsia="lt-LT"/>
        </w:rPr>
        <w:t xml:space="preserve">. </w:t>
      </w:r>
      <w:r w:rsidRPr="0070063D">
        <w:rPr>
          <w:snapToGrid/>
          <w:lang w:val="lt-LT" w:eastAsia="lt-LT"/>
        </w:rPr>
        <w:t xml:space="preserve">Jei </w:t>
      </w:r>
      <w:r w:rsidR="00DD07D3">
        <w:rPr>
          <w:snapToGrid/>
          <w:lang w:val="lt-LT" w:eastAsia="lt-LT"/>
        </w:rPr>
        <w:t>įvadinei anestezijai</w:t>
      </w:r>
      <w:r w:rsidR="007777C8" w:rsidRPr="0070063D">
        <w:rPr>
          <w:snapToGrid/>
          <w:lang w:val="lt-LT" w:eastAsia="lt-LT"/>
        </w:rPr>
        <w:t xml:space="preserve"> </w:t>
      </w:r>
      <w:r w:rsidRPr="0070063D">
        <w:rPr>
          <w:snapToGrid/>
          <w:lang w:val="lt-LT" w:eastAsia="lt-LT"/>
        </w:rPr>
        <w:t xml:space="preserve">midazolamo vartojama prieš </w:t>
      </w:r>
      <w:r w:rsidR="007777C8" w:rsidRPr="0070063D">
        <w:rPr>
          <w:snapToGrid/>
          <w:lang w:val="lt-LT" w:eastAsia="lt-LT"/>
        </w:rPr>
        <w:t>skiriant kitus intraveninius ar</w:t>
      </w:r>
      <w:r w:rsidRPr="0070063D">
        <w:rPr>
          <w:snapToGrid/>
          <w:lang w:val="lt-LT" w:eastAsia="lt-LT"/>
        </w:rPr>
        <w:t xml:space="preserve"> inhaliaciniais vaistini</w:t>
      </w:r>
      <w:r w:rsidR="007777C8" w:rsidRPr="0070063D">
        <w:rPr>
          <w:snapToGrid/>
          <w:lang w:val="lt-LT" w:eastAsia="lt-LT"/>
        </w:rPr>
        <w:t>us</w:t>
      </w:r>
      <w:r w:rsidRPr="0070063D">
        <w:rPr>
          <w:snapToGrid/>
          <w:lang w:val="lt-LT" w:eastAsia="lt-LT"/>
        </w:rPr>
        <w:t xml:space="preserve"> preparat</w:t>
      </w:r>
      <w:r w:rsidR="007777C8" w:rsidRPr="0070063D">
        <w:rPr>
          <w:snapToGrid/>
          <w:lang w:val="lt-LT" w:eastAsia="lt-LT"/>
        </w:rPr>
        <w:t>u</w:t>
      </w:r>
      <w:r w:rsidRPr="0070063D">
        <w:rPr>
          <w:snapToGrid/>
          <w:lang w:val="lt-LT" w:eastAsia="lt-LT"/>
        </w:rPr>
        <w:t>s</w:t>
      </w:r>
      <w:r w:rsidR="007777C8" w:rsidRPr="0070063D">
        <w:rPr>
          <w:snapToGrid/>
          <w:lang w:val="lt-LT" w:eastAsia="lt-LT"/>
        </w:rPr>
        <w:t xml:space="preserve"> ar kartu su jais</w:t>
      </w:r>
      <w:r w:rsidRPr="0070063D">
        <w:rPr>
          <w:snapToGrid/>
          <w:lang w:val="lt-LT" w:eastAsia="lt-LT"/>
        </w:rPr>
        <w:t>, pradinę kiekvieno vaistinio preparato dozę reikia gerokai sumažinti</w:t>
      </w:r>
      <w:r w:rsidR="007777C8" w:rsidRPr="0070063D">
        <w:rPr>
          <w:snapToGrid/>
          <w:lang w:val="lt-LT" w:eastAsia="lt-LT"/>
        </w:rPr>
        <w:t xml:space="preserve"> (</w:t>
      </w:r>
      <w:r w:rsidR="007777C8" w:rsidRPr="0070063D">
        <w:rPr>
          <w:lang w:val="lt-LT"/>
        </w:rPr>
        <w:t>kartais iki 25 % įprast</w:t>
      </w:r>
      <w:r w:rsidR="00735841">
        <w:rPr>
          <w:lang w:val="lt-LT"/>
        </w:rPr>
        <w:t>o</w:t>
      </w:r>
      <w:r w:rsidR="007777C8" w:rsidRPr="0070063D">
        <w:rPr>
          <w:lang w:val="lt-LT"/>
        </w:rPr>
        <w:t>s pradinės atskiro vaistinio preparato dozės)</w:t>
      </w:r>
      <w:r w:rsidR="007777C8" w:rsidRPr="0070063D">
        <w:rPr>
          <w:snapToGrid/>
          <w:lang w:val="lt-LT" w:eastAsia="lt-LT"/>
        </w:rPr>
        <w:t>.</w:t>
      </w:r>
    </w:p>
    <w:p w14:paraId="68088289" w14:textId="18A2907D" w:rsidR="008A1BD6" w:rsidRDefault="008A1BD6" w:rsidP="008C61F4">
      <w:pPr>
        <w:tabs>
          <w:tab w:val="clear" w:pos="567"/>
        </w:tabs>
        <w:spacing w:line="240" w:lineRule="auto"/>
        <w:rPr>
          <w:snapToGrid/>
          <w:lang w:val="lt-LT" w:eastAsia="lt-LT"/>
        </w:rPr>
      </w:pPr>
      <w:r w:rsidRPr="0070063D">
        <w:rPr>
          <w:snapToGrid/>
          <w:lang w:val="lt-LT" w:eastAsia="lt-LT"/>
        </w:rPr>
        <w:t xml:space="preserve">Pageidaujamas anestezijos lygis pasiekiamas laipsniškai titruojant dozę. Midazolamo dozę </w:t>
      </w:r>
      <w:r w:rsidR="00DD07D3">
        <w:rPr>
          <w:snapToGrid/>
          <w:lang w:val="lt-LT" w:eastAsia="lt-LT"/>
        </w:rPr>
        <w:t>įvadinei anestezijai</w:t>
      </w:r>
      <w:r w:rsidRPr="0070063D">
        <w:rPr>
          <w:snapToGrid/>
          <w:lang w:val="lt-LT" w:eastAsia="lt-LT"/>
        </w:rPr>
        <w:t xml:space="preserve"> </w:t>
      </w:r>
      <w:r w:rsidR="007606E0" w:rsidRPr="0070063D">
        <w:rPr>
          <w:snapToGrid/>
          <w:lang w:val="lt-LT" w:eastAsia="lt-LT"/>
        </w:rPr>
        <w:t>į veną</w:t>
      </w:r>
      <w:r w:rsidRPr="0070063D">
        <w:rPr>
          <w:snapToGrid/>
          <w:lang w:val="lt-LT" w:eastAsia="lt-LT"/>
        </w:rPr>
        <w:t xml:space="preserve"> reikia </w:t>
      </w:r>
      <w:r w:rsidR="00735841">
        <w:rPr>
          <w:snapToGrid/>
          <w:lang w:val="lt-LT" w:eastAsia="lt-LT"/>
        </w:rPr>
        <w:t>leis</w:t>
      </w:r>
      <w:r w:rsidRPr="0070063D">
        <w:rPr>
          <w:snapToGrid/>
          <w:lang w:val="lt-LT" w:eastAsia="lt-LT"/>
        </w:rPr>
        <w:t xml:space="preserve">ti </w:t>
      </w:r>
      <w:r w:rsidR="007606E0" w:rsidRPr="0070063D">
        <w:rPr>
          <w:snapToGrid/>
          <w:lang w:val="lt-LT" w:eastAsia="lt-LT"/>
        </w:rPr>
        <w:t>lėtai</w:t>
      </w:r>
      <w:r w:rsidRPr="0070063D">
        <w:rPr>
          <w:snapToGrid/>
          <w:lang w:val="lt-LT" w:eastAsia="lt-LT"/>
        </w:rPr>
        <w:t xml:space="preserve"> ir laipsniškai ją didinant. Kiekvieną </w:t>
      </w:r>
      <w:r w:rsidR="007606E0" w:rsidRPr="0070063D">
        <w:rPr>
          <w:snapToGrid/>
          <w:lang w:val="lt-LT" w:eastAsia="lt-LT"/>
        </w:rPr>
        <w:t xml:space="preserve">papildomą ne didesnę kaip </w:t>
      </w:r>
      <w:r w:rsidRPr="0070063D">
        <w:rPr>
          <w:snapToGrid/>
          <w:lang w:val="lt-LT" w:eastAsia="lt-LT"/>
        </w:rPr>
        <w:t xml:space="preserve">5 mg </w:t>
      </w:r>
      <w:r w:rsidR="007606E0" w:rsidRPr="0070063D">
        <w:rPr>
          <w:snapToGrid/>
          <w:lang w:val="lt-LT" w:eastAsia="lt-LT"/>
        </w:rPr>
        <w:t>dozę</w:t>
      </w:r>
      <w:r w:rsidRPr="0070063D">
        <w:rPr>
          <w:snapToGrid/>
          <w:lang w:val="lt-LT" w:eastAsia="lt-LT"/>
        </w:rPr>
        <w:t xml:space="preserve"> reikia su</w:t>
      </w:r>
      <w:r w:rsidR="00735841">
        <w:rPr>
          <w:snapToGrid/>
          <w:lang w:val="lt-LT" w:eastAsia="lt-LT"/>
        </w:rPr>
        <w:t>leis</w:t>
      </w:r>
      <w:r w:rsidRPr="0070063D">
        <w:rPr>
          <w:snapToGrid/>
          <w:lang w:val="lt-LT" w:eastAsia="lt-LT"/>
        </w:rPr>
        <w:t>ti per 20</w:t>
      </w:r>
      <w:r w:rsidR="007606E0" w:rsidRPr="0070063D">
        <w:rPr>
          <w:snapToGrid/>
          <w:lang w:val="lt-LT" w:eastAsia="lt-LT"/>
        </w:rPr>
        <w:noBreakHyphen/>
      </w:r>
      <w:r w:rsidRPr="0070063D">
        <w:rPr>
          <w:snapToGrid/>
          <w:lang w:val="lt-LT" w:eastAsia="lt-LT"/>
        </w:rPr>
        <w:t>30 sekundžių</w:t>
      </w:r>
      <w:r w:rsidR="007606E0" w:rsidRPr="0070063D">
        <w:rPr>
          <w:snapToGrid/>
          <w:lang w:val="lt-LT" w:eastAsia="lt-LT"/>
        </w:rPr>
        <w:t xml:space="preserve">, kitą dozę galima leisti tik </w:t>
      </w:r>
      <w:r w:rsidRPr="0070063D">
        <w:rPr>
          <w:snapToGrid/>
          <w:lang w:val="lt-LT" w:eastAsia="lt-LT"/>
        </w:rPr>
        <w:t>po 2 minučių.</w:t>
      </w:r>
    </w:p>
    <w:p w14:paraId="2984BBFB" w14:textId="77777777" w:rsidR="000C0A4A" w:rsidRPr="0070063D" w:rsidRDefault="000C0A4A" w:rsidP="008C61F4">
      <w:pPr>
        <w:tabs>
          <w:tab w:val="clear" w:pos="567"/>
        </w:tabs>
        <w:spacing w:line="240" w:lineRule="auto"/>
        <w:rPr>
          <w:snapToGrid/>
          <w:lang w:val="lt-LT" w:eastAsia="lt-LT"/>
        </w:rPr>
      </w:pPr>
    </w:p>
    <w:p w14:paraId="642C4979" w14:textId="68D4FF5D" w:rsidR="005E0C6B" w:rsidRPr="0070063D" w:rsidRDefault="008A1BD6" w:rsidP="006F700C">
      <w:pPr>
        <w:numPr>
          <w:ilvl w:val="0"/>
          <w:numId w:val="8"/>
        </w:numPr>
        <w:tabs>
          <w:tab w:val="clear" w:pos="567"/>
        </w:tabs>
        <w:spacing w:line="240" w:lineRule="auto"/>
        <w:ind w:left="567" w:hanging="567"/>
        <w:rPr>
          <w:snapToGrid/>
          <w:lang w:val="lt-LT" w:eastAsia="lt-LT"/>
        </w:rPr>
      </w:pPr>
      <w:r w:rsidRPr="0070063D">
        <w:rPr>
          <w:i/>
          <w:snapToGrid/>
          <w:lang w:val="lt-LT" w:eastAsia="lt-LT"/>
        </w:rPr>
        <w:t xml:space="preserve">Jaunesniems </w:t>
      </w:r>
      <w:r w:rsidR="005E0C6B" w:rsidRPr="0070063D">
        <w:rPr>
          <w:i/>
          <w:snapToGrid/>
          <w:lang w:val="lt-LT" w:eastAsia="lt-LT"/>
        </w:rPr>
        <w:t>kaip</w:t>
      </w:r>
      <w:r w:rsidRPr="0070063D">
        <w:rPr>
          <w:i/>
          <w:snapToGrid/>
          <w:lang w:val="lt-LT" w:eastAsia="lt-LT"/>
        </w:rPr>
        <w:t xml:space="preserve"> 60 metų suaugusiesiems</w:t>
      </w:r>
      <w:r w:rsidR="005E0C6B" w:rsidRPr="0070063D">
        <w:rPr>
          <w:i/>
          <w:snapToGrid/>
          <w:lang w:val="lt-LT" w:eastAsia="lt-LT"/>
        </w:rPr>
        <w:t>, kuriems skirtas parengtinis gydymas</w:t>
      </w:r>
      <w:r w:rsidR="000C0A4A">
        <w:rPr>
          <w:i/>
          <w:snapToGrid/>
          <w:lang w:val="lt-LT" w:eastAsia="lt-LT"/>
        </w:rPr>
        <w:br/>
      </w:r>
      <w:r w:rsidR="000C0A4A" w:rsidRPr="0070063D">
        <w:rPr>
          <w:snapToGrid/>
          <w:lang w:val="lt-LT" w:eastAsia="lt-LT"/>
        </w:rPr>
        <w:t>P</w:t>
      </w:r>
      <w:r w:rsidRPr="0070063D">
        <w:rPr>
          <w:snapToGrid/>
          <w:lang w:val="lt-LT" w:eastAsia="lt-LT"/>
        </w:rPr>
        <w:t xml:space="preserve">aprastai pakanka </w:t>
      </w:r>
      <w:r w:rsidR="005E0C6B" w:rsidRPr="0070063D">
        <w:rPr>
          <w:snapToGrid/>
          <w:lang w:val="lt-LT" w:eastAsia="lt-LT"/>
        </w:rPr>
        <w:t>į veną</w:t>
      </w:r>
      <w:r w:rsidRPr="0070063D">
        <w:rPr>
          <w:snapToGrid/>
          <w:lang w:val="lt-LT" w:eastAsia="lt-LT"/>
        </w:rPr>
        <w:t xml:space="preserve"> su</w:t>
      </w:r>
      <w:r w:rsidR="00735841">
        <w:rPr>
          <w:snapToGrid/>
          <w:lang w:val="lt-LT" w:eastAsia="lt-LT"/>
        </w:rPr>
        <w:t>leis</w:t>
      </w:r>
      <w:r w:rsidRPr="0070063D">
        <w:rPr>
          <w:snapToGrid/>
          <w:lang w:val="lt-LT" w:eastAsia="lt-LT"/>
        </w:rPr>
        <w:t>ti 0,15</w:t>
      </w:r>
      <w:r w:rsidR="005E0C6B" w:rsidRPr="0070063D">
        <w:rPr>
          <w:snapToGrid/>
          <w:lang w:val="lt-LT" w:eastAsia="lt-LT"/>
        </w:rPr>
        <w:noBreakHyphen/>
      </w:r>
      <w:r w:rsidRPr="0070063D">
        <w:rPr>
          <w:snapToGrid/>
          <w:lang w:val="lt-LT" w:eastAsia="lt-LT"/>
        </w:rPr>
        <w:t>0,2 mg/kg kūno svorio dozę.</w:t>
      </w:r>
    </w:p>
    <w:p w14:paraId="120B9721" w14:textId="1A3AA084" w:rsidR="008A1BD6" w:rsidRPr="0070063D" w:rsidRDefault="005E0C6B" w:rsidP="006F700C">
      <w:pPr>
        <w:numPr>
          <w:ilvl w:val="0"/>
          <w:numId w:val="8"/>
        </w:numPr>
        <w:tabs>
          <w:tab w:val="clear" w:pos="567"/>
        </w:tabs>
        <w:spacing w:line="240" w:lineRule="auto"/>
        <w:ind w:left="567" w:hanging="567"/>
        <w:rPr>
          <w:snapToGrid/>
          <w:lang w:val="lt-LT" w:eastAsia="lt-LT"/>
        </w:rPr>
      </w:pPr>
      <w:r w:rsidRPr="0070063D">
        <w:rPr>
          <w:i/>
          <w:snapToGrid/>
          <w:lang w:val="lt-LT" w:eastAsia="lt-LT"/>
        </w:rPr>
        <w:t>Jaunesniems kaip 60 metų suaugusiesiems, kuriems neskirtas parengtinis gydymas</w:t>
      </w:r>
      <w:r w:rsidR="000C0A4A">
        <w:rPr>
          <w:i/>
          <w:snapToGrid/>
          <w:lang w:val="lt-LT" w:eastAsia="lt-LT"/>
        </w:rPr>
        <w:br/>
      </w:r>
      <w:r w:rsidR="000C0A4A" w:rsidRPr="0070063D">
        <w:rPr>
          <w:snapToGrid/>
          <w:lang w:val="lt-LT" w:eastAsia="lt-LT"/>
        </w:rPr>
        <w:t>D</w:t>
      </w:r>
      <w:r w:rsidR="008A1BD6" w:rsidRPr="0070063D">
        <w:rPr>
          <w:snapToGrid/>
          <w:lang w:val="lt-LT" w:eastAsia="lt-LT"/>
        </w:rPr>
        <w:t>ozė gali būti didesnė</w:t>
      </w:r>
      <w:r w:rsidR="0093177E" w:rsidRPr="0070063D">
        <w:rPr>
          <w:snapToGrid/>
          <w:lang w:val="lt-LT" w:eastAsia="lt-LT"/>
        </w:rPr>
        <w:t xml:space="preserve"> (</w:t>
      </w:r>
      <w:r w:rsidR="008A1BD6" w:rsidRPr="0070063D">
        <w:rPr>
          <w:snapToGrid/>
          <w:lang w:val="lt-LT" w:eastAsia="lt-LT"/>
        </w:rPr>
        <w:t>0,3</w:t>
      </w:r>
      <w:r w:rsidR="0093177E" w:rsidRPr="0070063D">
        <w:rPr>
          <w:snapToGrid/>
          <w:lang w:val="lt-LT" w:eastAsia="lt-LT"/>
        </w:rPr>
        <w:noBreakHyphen/>
      </w:r>
      <w:r w:rsidR="008A1BD6" w:rsidRPr="0070063D">
        <w:rPr>
          <w:snapToGrid/>
          <w:lang w:val="lt-LT" w:eastAsia="lt-LT"/>
        </w:rPr>
        <w:t xml:space="preserve">0,35 mg/kg kūno svorio </w:t>
      </w:r>
      <w:r w:rsidR="0093177E" w:rsidRPr="0070063D">
        <w:rPr>
          <w:snapToGrid/>
          <w:lang w:val="lt-LT" w:eastAsia="lt-LT"/>
        </w:rPr>
        <w:t>į veną)</w:t>
      </w:r>
      <w:r w:rsidR="008A1BD6" w:rsidRPr="0070063D">
        <w:rPr>
          <w:snapToGrid/>
          <w:lang w:val="lt-LT" w:eastAsia="lt-LT"/>
        </w:rPr>
        <w:t xml:space="preserve">. Jei reikalinga visiška </w:t>
      </w:r>
      <w:r w:rsidR="00244A80">
        <w:rPr>
          <w:snapToGrid/>
          <w:lang w:val="lt-LT" w:eastAsia="lt-LT"/>
        </w:rPr>
        <w:t>įvadinė anestezija</w:t>
      </w:r>
      <w:r w:rsidR="008A1BD6" w:rsidRPr="0070063D">
        <w:rPr>
          <w:snapToGrid/>
          <w:lang w:val="lt-LT" w:eastAsia="lt-LT"/>
        </w:rPr>
        <w:t xml:space="preserve">, </w:t>
      </w:r>
      <w:r w:rsidR="0093177E" w:rsidRPr="0070063D">
        <w:rPr>
          <w:snapToGrid/>
          <w:lang w:val="lt-LT" w:eastAsia="lt-LT"/>
        </w:rPr>
        <w:t xml:space="preserve">papildomai </w:t>
      </w:r>
      <w:r w:rsidR="008A1BD6" w:rsidRPr="0070063D">
        <w:rPr>
          <w:snapToGrid/>
          <w:lang w:val="lt-LT" w:eastAsia="lt-LT"/>
        </w:rPr>
        <w:t xml:space="preserve">galima vartoti dozę, kuri </w:t>
      </w:r>
      <w:r w:rsidR="0093177E" w:rsidRPr="0070063D">
        <w:rPr>
          <w:snapToGrid/>
          <w:lang w:val="lt-LT" w:eastAsia="lt-LT"/>
        </w:rPr>
        <w:t>sudaro 25 % pradinės dozės.</w:t>
      </w:r>
      <w:r w:rsidR="005B1282" w:rsidRPr="0070063D">
        <w:rPr>
          <w:snapToGrid/>
          <w:lang w:val="lt-LT" w:eastAsia="lt-LT"/>
        </w:rPr>
        <w:t xml:space="preserve"> </w:t>
      </w:r>
      <w:r w:rsidR="008A1BD6" w:rsidRPr="0070063D">
        <w:rPr>
          <w:snapToGrid/>
          <w:lang w:val="lt-LT" w:eastAsia="lt-LT"/>
        </w:rPr>
        <w:t>Be to</w:t>
      </w:r>
      <w:r w:rsidR="005B1282" w:rsidRPr="0070063D">
        <w:rPr>
          <w:snapToGrid/>
          <w:lang w:val="lt-LT" w:eastAsia="lt-LT"/>
        </w:rPr>
        <w:t>,</w:t>
      </w:r>
      <w:r w:rsidR="008A1BD6" w:rsidRPr="0070063D">
        <w:rPr>
          <w:snapToGrid/>
          <w:lang w:val="lt-LT" w:eastAsia="lt-LT"/>
        </w:rPr>
        <w:t xml:space="preserve"> indukciją galima užbaigti inhaliaciniais anestetikais. Jei organizmas vaistinio preparato poveikiui nejautrus, bendra dozė </w:t>
      </w:r>
      <w:r w:rsidR="00DD07D3">
        <w:rPr>
          <w:snapToGrid/>
          <w:lang w:val="lt-LT" w:eastAsia="lt-LT"/>
        </w:rPr>
        <w:t>įvadinei anestezijai</w:t>
      </w:r>
      <w:r w:rsidR="008A1BD6" w:rsidRPr="0070063D">
        <w:rPr>
          <w:snapToGrid/>
          <w:lang w:val="lt-LT" w:eastAsia="lt-LT"/>
        </w:rPr>
        <w:t xml:space="preserve"> gali būti </w:t>
      </w:r>
      <w:r w:rsidR="005B1282" w:rsidRPr="0070063D">
        <w:rPr>
          <w:snapToGrid/>
          <w:lang w:val="lt-LT" w:eastAsia="lt-LT"/>
        </w:rPr>
        <w:t>iki</w:t>
      </w:r>
      <w:r w:rsidR="008A1BD6" w:rsidRPr="0070063D">
        <w:rPr>
          <w:snapToGrid/>
          <w:lang w:val="lt-LT" w:eastAsia="lt-LT"/>
        </w:rPr>
        <w:t xml:space="preserve"> 0,6 mg/kg kūno svorio, tačiau tokia didelė dozė gali ilginti atsibudimo po anestezijos </w:t>
      </w:r>
      <w:r w:rsidR="005B1282" w:rsidRPr="0070063D">
        <w:rPr>
          <w:snapToGrid/>
          <w:lang w:val="lt-LT" w:eastAsia="lt-LT"/>
        </w:rPr>
        <w:t>laikotarpį</w:t>
      </w:r>
      <w:r w:rsidR="008A1BD6" w:rsidRPr="0070063D">
        <w:rPr>
          <w:snapToGrid/>
          <w:lang w:val="lt-LT" w:eastAsia="lt-LT"/>
        </w:rPr>
        <w:t>.</w:t>
      </w:r>
    </w:p>
    <w:p w14:paraId="61B17D3E" w14:textId="562CB08F" w:rsidR="005B1282" w:rsidRPr="0070063D" w:rsidRDefault="005B1282" w:rsidP="006F700C">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lastRenderedPageBreak/>
        <w:t>Vyresniems kaip 60 metų suaugusiesiems</w:t>
      </w:r>
      <w:r w:rsidRPr="00735841">
        <w:rPr>
          <w:i/>
          <w:snapToGrid/>
          <w:lang w:val="lt-LT" w:eastAsia="lt-LT"/>
        </w:rPr>
        <w:t xml:space="preserve">, </w:t>
      </w:r>
      <w:r w:rsidR="008A1BD6" w:rsidRPr="00D32D1A">
        <w:rPr>
          <w:i/>
          <w:snapToGrid/>
          <w:lang w:val="lt-LT" w:eastAsia="lt-LT"/>
        </w:rPr>
        <w:t>nusilpusiems ar lėtinėmis ligomis sergantiems pacientams</w:t>
      </w:r>
      <w:r w:rsidR="00332022" w:rsidRPr="00D32D1A">
        <w:rPr>
          <w:i/>
          <w:snapToGrid/>
          <w:lang w:val="lt-LT" w:eastAsia="lt-LT"/>
        </w:rPr>
        <w:t>,</w:t>
      </w:r>
      <w:r w:rsidRPr="00D32D1A">
        <w:rPr>
          <w:i/>
          <w:snapToGrid/>
          <w:lang w:val="lt-LT" w:eastAsia="lt-LT"/>
        </w:rPr>
        <w:t xml:space="preserve"> </w:t>
      </w:r>
      <w:r w:rsidR="00332022" w:rsidRPr="0070063D">
        <w:rPr>
          <w:i/>
          <w:snapToGrid/>
          <w:lang w:val="lt-LT" w:eastAsia="lt-LT"/>
        </w:rPr>
        <w:t>kuriems skirtas parengtinis gydymas</w:t>
      </w:r>
      <w:r w:rsidR="000C0A4A">
        <w:rPr>
          <w:snapToGrid/>
          <w:lang w:val="lt-LT" w:eastAsia="lt-LT"/>
        </w:rPr>
        <w:br/>
      </w:r>
      <w:r w:rsidR="000C0A4A" w:rsidRPr="0070063D">
        <w:rPr>
          <w:snapToGrid/>
          <w:lang w:val="lt-LT" w:eastAsia="lt-LT"/>
        </w:rPr>
        <w:t>D</w:t>
      </w:r>
      <w:r w:rsidRPr="0070063D">
        <w:rPr>
          <w:snapToGrid/>
          <w:lang w:val="lt-LT" w:eastAsia="lt-LT"/>
        </w:rPr>
        <w:t>ozę reikia reikšmingai sumažinti, pvz., į veną per 20</w:t>
      </w:r>
      <w:r w:rsidRPr="0070063D">
        <w:rPr>
          <w:snapToGrid/>
          <w:lang w:val="lt-LT" w:eastAsia="lt-LT"/>
        </w:rPr>
        <w:noBreakHyphen/>
        <w:t>30 sekundžių suleisti 0,05</w:t>
      </w:r>
      <w:r w:rsidRPr="0070063D">
        <w:rPr>
          <w:snapToGrid/>
          <w:lang w:val="lt-LT" w:eastAsia="lt-LT"/>
        </w:rPr>
        <w:noBreakHyphen/>
        <w:t xml:space="preserve">0,15 mg/kg kūno svorio dozę ir palaukti 2 minutes, kol </w:t>
      </w:r>
      <w:r w:rsidR="00332022" w:rsidRPr="0070063D">
        <w:rPr>
          <w:snapToGrid/>
          <w:lang w:val="lt-LT" w:eastAsia="lt-LT"/>
        </w:rPr>
        <w:t>pasireikš</w:t>
      </w:r>
      <w:r w:rsidRPr="0070063D">
        <w:rPr>
          <w:snapToGrid/>
          <w:lang w:val="lt-LT" w:eastAsia="lt-LT"/>
        </w:rPr>
        <w:t xml:space="preserve"> poveikis.</w:t>
      </w:r>
    </w:p>
    <w:p w14:paraId="711E8C76" w14:textId="74D07797" w:rsidR="008A1BD6" w:rsidRPr="0070063D" w:rsidRDefault="005B1282" w:rsidP="006F700C">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t>Vyresniems kaip 60 metų suaugusiesiems, kuriems neskirtas parengtinis gydymas</w:t>
      </w:r>
      <w:r w:rsidR="000C0A4A">
        <w:rPr>
          <w:snapToGrid/>
          <w:lang w:val="lt-LT" w:eastAsia="lt-LT"/>
        </w:rPr>
        <w:br/>
      </w:r>
      <w:r w:rsidR="000C0A4A" w:rsidRPr="0070063D">
        <w:rPr>
          <w:snapToGrid/>
          <w:lang w:val="lt-LT" w:eastAsia="lt-LT"/>
        </w:rPr>
        <w:t>P</w:t>
      </w:r>
      <w:r w:rsidR="008A1BD6" w:rsidRPr="0070063D">
        <w:rPr>
          <w:snapToGrid/>
          <w:lang w:val="lt-LT" w:eastAsia="lt-LT"/>
        </w:rPr>
        <w:t xml:space="preserve">aprastai </w:t>
      </w:r>
      <w:r w:rsidR="00DD07D3">
        <w:rPr>
          <w:snapToGrid/>
          <w:lang w:val="lt-LT" w:eastAsia="lt-LT"/>
        </w:rPr>
        <w:t>įvadinei anestezijai</w:t>
      </w:r>
      <w:r w:rsidR="008A1BD6" w:rsidRPr="0070063D">
        <w:rPr>
          <w:snapToGrid/>
          <w:lang w:val="lt-LT" w:eastAsia="lt-LT"/>
        </w:rPr>
        <w:t xml:space="preserve"> reikalinga didesnė midazolamo dozė</w:t>
      </w:r>
      <w:r w:rsidR="000C0A4A">
        <w:rPr>
          <w:snapToGrid/>
          <w:lang w:val="lt-LT" w:eastAsia="lt-LT"/>
        </w:rPr>
        <w:t>,</w:t>
      </w:r>
      <w:r w:rsidR="008A1BD6" w:rsidRPr="0070063D">
        <w:rPr>
          <w:snapToGrid/>
          <w:lang w:val="lt-LT" w:eastAsia="lt-LT"/>
        </w:rPr>
        <w:t xml:space="preserve"> tokiu atveju rekomenduojama 0,15</w:t>
      </w:r>
      <w:r w:rsidR="00332022" w:rsidRPr="0070063D">
        <w:rPr>
          <w:snapToGrid/>
          <w:lang w:val="lt-LT" w:eastAsia="lt-LT"/>
        </w:rPr>
        <w:noBreakHyphen/>
      </w:r>
      <w:r w:rsidR="008A1BD6" w:rsidRPr="0070063D">
        <w:rPr>
          <w:snapToGrid/>
          <w:lang w:val="lt-LT" w:eastAsia="lt-LT"/>
        </w:rPr>
        <w:t xml:space="preserve">0,3 mg/kg kūno svorio </w:t>
      </w:r>
      <w:r w:rsidR="00332022" w:rsidRPr="0070063D">
        <w:rPr>
          <w:snapToGrid/>
          <w:lang w:val="lt-LT" w:eastAsia="lt-LT"/>
        </w:rPr>
        <w:t>pradinė dozė</w:t>
      </w:r>
      <w:r w:rsidR="008A1BD6" w:rsidRPr="0070063D">
        <w:rPr>
          <w:snapToGrid/>
          <w:lang w:val="lt-LT" w:eastAsia="lt-LT"/>
        </w:rPr>
        <w:t xml:space="preserve">. Jei pacientui, kuris serga sunkia sistemine liga ar yra nusilpęs, </w:t>
      </w:r>
      <w:r w:rsidR="00332022" w:rsidRPr="0070063D">
        <w:rPr>
          <w:snapToGrid/>
          <w:lang w:val="lt-LT" w:eastAsia="lt-LT"/>
        </w:rPr>
        <w:t>parengtinis gydymas nebuvo skirtas</w:t>
      </w:r>
      <w:r w:rsidR="008A1BD6" w:rsidRPr="0070063D">
        <w:rPr>
          <w:snapToGrid/>
          <w:lang w:val="lt-LT" w:eastAsia="lt-LT"/>
        </w:rPr>
        <w:t xml:space="preserve">, </w:t>
      </w:r>
      <w:r w:rsidR="00DD07D3">
        <w:rPr>
          <w:snapToGrid/>
          <w:lang w:val="lt-LT" w:eastAsia="lt-LT"/>
        </w:rPr>
        <w:t>įvadinei anestezijai</w:t>
      </w:r>
      <w:r w:rsidR="008A1BD6" w:rsidRPr="0070063D">
        <w:rPr>
          <w:snapToGrid/>
          <w:lang w:val="lt-LT" w:eastAsia="lt-LT"/>
        </w:rPr>
        <w:t xml:space="preserve"> paprastai reikalinga mažesnė midazolamo dozė. Tokiu atveju paprastai pakanka į veną su</w:t>
      </w:r>
      <w:r w:rsidR="00DD5542">
        <w:rPr>
          <w:snapToGrid/>
          <w:lang w:val="lt-LT" w:eastAsia="lt-LT"/>
        </w:rPr>
        <w:t>leis</w:t>
      </w:r>
      <w:r w:rsidR="008A1BD6" w:rsidRPr="0070063D">
        <w:rPr>
          <w:snapToGrid/>
          <w:lang w:val="lt-LT" w:eastAsia="lt-LT"/>
        </w:rPr>
        <w:t>ti 0,15</w:t>
      </w:r>
      <w:r w:rsidR="00332022" w:rsidRPr="0070063D">
        <w:rPr>
          <w:snapToGrid/>
          <w:lang w:val="lt-LT" w:eastAsia="lt-LT"/>
        </w:rPr>
        <w:noBreakHyphen/>
      </w:r>
      <w:r w:rsidR="008A1BD6" w:rsidRPr="0070063D">
        <w:rPr>
          <w:snapToGrid/>
          <w:lang w:val="lt-LT" w:eastAsia="lt-LT"/>
        </w:rPr>
        <w:t>0,25 mg/kg kūno svorio dozę.</w:t>
      </w:r>
    </w:p>
    <w:p w14:paraId="3BFF7C02" w14:textId="77777777" w:rsidR="008A1BD6" w:rsidRPr="0070063D" w:rsidRDefault="008A1BD6" w:rsidP="008C61F4">
      <w:pPr>
        <w:tabs>
          <w:tab w:val="clear" w:pos="567"/>
        </w:tabs>
        <w:spacing w:line="240" w:lineRule="auto"/>
        <w:jc w:val="both"/>
        <w:rPr>
          <w:snapToGrid/>
          <w:lang w:val="lt-LT" w:eastAsia="lt-LT"/>
        </w:rPr>
      </w:pPr>
    </w:p>
    <w:p w14:paraId="224FA3BA" w14:textId="265880B0" w:rsidR="008A1BD6" w:rsidRPr="0070063D" w:rsidRDefault="00B20E41" w:rsidP="008C61F4">
      <w:pPr>
        <w:tabs>
          <w:tab w:val="clear" w:pos="567"/>
        </w:tabs>
        <w:spacing w:line="240" w:lineRule="auto"/>
        <w:rPr>
          <w:snapToGrid/>
          <w:lang w:val="lt-LT" w:eastAsia="lt-LT"/>
        </w:rPr>
      </w:pPr>
      <w:r w:rsidRPr="00D32D1A">
        <w:rPr>
          <w:i/>
          <w:snapToGrid/>
          <w:u w:val="single"/>
          <w:lang w:val="lt-LT" w:eastAsia="lt-LT"/>
        </w:rPr>
        <w:t>Slopinimas</w:t>
      </w:r>
      <w:r w:rsidR="008A1BD6" w:rsidRPr="00D32D1A">
        <w:rPr>
          <w:i/>
          <w:snapToGrid/>
          <w:u w:val="single"/>
          <w:lang w:val="lt-LT" w:eastAsia="lt-LT"/>
        </w:rPr>
        <w:t xml:space="preserve"> kombinuotos anestezijos metu</w:t>
      </w:r>
    </w:p>
    <w:p w14:paraId="5A789DA1" w14:textId="2C4DA7CC" w:rsidR="008A1BD6" w:rsidRPr="0070063D" w:rsidRDefault="00BD05B5" w:rsidP="008C61F4">
      <w:pPr>
        <w:keepNext/>
        <w:tabs>
          <w:tab w:val="clear" w:pos="567"/>
        </w:tabs>
        <w:spacing w:line="240" w:lineRule="auto"/>
        <w:outlineLvl w:val="5"/>
        <w:rPr>
          <w:iCs/>
          <w:snapToGrid/>
          <w:u w:val="single"/>
          <w:lang w:val="lt-LT" w:eastAsia="lt-LT"/>
        </w:rPr>
      </w:pPr>
      <w:r w:rsidRPr="0070063D">
        <w:rPr>
          <w:i/>
          <w:iCs/>
          <w:snapToGrid/>
          <w:lang w:val="lt-LT" w:eastAsia="lt-LT"/>
        </w:rPr>
        <w:t>Suaugusiesiems</w:t>
      </w:r>
    </w:p>
    <w:p w14:paraId="60441336" w14:textId="484F23D3" w:rsidR="008A1BD6" w:rsidRPr="0070063D" w:rsidRDefault="007F43CE" w:rsidP="008C61F4">
      <w:pPr>
        <w:tabs>
          <w:tab w:val="clear" w:pos="567"/>
        </w:tabs>
        <w:spacing w:line="240" w:lineRule="auto"/>
        <w:rPr>
          <w:snapToGrid/>
          <w:lang w:val="lt-LT" w:eastAsia="lt-LT"/>
        </w:rPr>
      </w:pPr>
      <w:r>
        <w:rPr>
          <w:snapToGrid/>
          <w:lang w:val="lt-LT" w:eastAsia="lt-LT"/>
        </w:rPr>
        <w:t>Slopinamajam</w:t>
      </w:r>
      <w:r w:rsidR="008A1BD6" w:rsidRPr="0070063D">
        <w:rPr>
          <w:snapToGrid/>
          <w:lang w:val="lt-LT" w:eastAsia="lt-LT"/>
        </w:rPr>
        <w:t xml:space="preserve"> poveikiui sukelti kombinuotos anestezijos metu midazolamo galima pakartotinai </w:t>
      </w:r>
      <w:r w:rsidR="00BD05B5" w:rsidRPr="0070063D">
        <w:rPr>
          <w:snapToGrid/>
          <w:lang w:val="lt-LT" w:eastAsia="lt-LT"/>
        </w:rPr>
        <w:t xml:space="preserve">į veną </w:t>
      </w:r>
      <w:r w:rsidR="008A1BD6" w:rsidRPr="0070063D">
        <w:rPr>
          <w:snapToGrid/>
          <w:lang w:val="lt-LT" w:eastAsia="lt-LT"/>
        </w:rPr>
        <w:t>leisti mažas dozes (0,03</w:t>
      </w:r>
      <w:r w:rsidR="00BD05B5" w:rsidRPr="0070063D">
        <w:rPr>
          <w:snapToGrid/>
          <w:lang w:val="lt-LT" w:eastAsia="lt-LT"/>
        </w:rPr>
        <w:noBreakHyphen/>
      </w:r>
      <w:r w:rsidR="008A1BD6" w:rsidRPr="0070063D">
        <w:rPr>
          <w:snapToGrid/>
          <w:lang w:val="lt-LT" w:eastAsia="lt-LT"/>
        </w:rPr>
        <w:t xml:space="preserve">0,1 mg/kg kūno svorio) arba nuolatinės infuzijos būdu </w:t>
      </w:r>
      <w:r w:rsidR="00BD05B5" w:rsidRPr="0070063D">
        <w:rPr>
          <w:snapToGrid/>
          <w:lang w:val="lt-LT" w:eastAsia="lt-LT"/>
        </w:rPr>
        <w:t xml:space="preserve">į veną </w:t>
      </w:r>
      <w:r w:rsidR="008A1BD6" w:rsidRPr="0070063D">
        <w:rPr>
          <w:snapToGrid/>
          <w:lang w:val="lt-LT" w:eastAsia="lt-LT"/>
        </w:rPr>
        <w:t>lašinti po 0,03</w:t>
      </w:r>
      <w:r w:rsidR="00BD05B5" w:rsidRPr="0070063D">
        <w:rPr>
          <w:snapToGrid/>
          <w:lang w:val="lt-LT" w:eastAsia="lt-LT"/>
        </w:rPr>
        <w:noBreakHyphen/>
      </w:r>
      <w:r w:rsidR="008A1BD6" w:rsidRPr="0070063D">
        <w:rPr>
          <w:snapToGrid/>
          <w:lang w:val="lt-LT" w:eastAsia="lt-LT"/>
        </w:rPr>
        <w:t>0,1 mg/kg kūno svorio per</w:t>
      </w:r>
      <w:r w:rsidR="00DD5542">
        <w:rPr>
          <w:snapToGrid/>
          <w:lang w:val="lt-LT" w:eastAsia="lt-LT"/>
        </w:rPr>
        <w:t> </w:t>
      </w:r>
      <w:r w:rsidR="008A1BD6" w:rsidRPr="0070063D">
        <w:rPr>
          <w:snapToGrid/>
          <w:lang w:val="lt-LT" w:eastAsia="lt-LT"/>
        </w:rPr>
        <w:t>valandą, paprastai kartu su analgetikais. Dozė ir intervalai tarp dozių gali būti skirtingi ir priklauso nuo individualios paciento reakcijos.</w:t>
      </w:r>
    </w:p>
    <w:p w14:paraId="2EA1E3C6" w14:textId="77777777" w:rsidR="008A1BD6" w:rsidRPr="0070063D" w:rsidRDefault="008A1BD6" w:rsidP="008C61F4">
      <w:pPr>
        <w:tabs>
          <w:tab w:val="clear" w:pos="567"/>
        </w:tabs>
        <w:spacing w:line="240" w:lineRule="auto"/>
        <w:rPr>
          <w:snapToGrid/>
          <w:lang w:val="lt-LT" w:eastAsia="lt-LT"/>
        </w:rPr>
      </w:pPr>
    </w:p>
    <w:p w14:paraId="13ABDEA7"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Vyresniems nei 60 metų suaugusiesiems, nusilpusiems ar lėtinėmis ligomis sergantiems pacientams reikalingos mažesnės palaikomosios dozės.</w:t>
      </w:r>
    </w:p>
    <w:p w14:paraId="4389573A" w14:textId="77777777" w:rsidR="008A1BD6" w:rsidRPr="0070063D" w:rsidRDefault="008A1BD6" w:rsidP="008C61F4">
      <w:pPr>
        <w:tabs>
          <w:tab w:val="clear" w:pos="567"/>
        </w:tabs>
        <w:spacing w:line="240" w:lineRule="auto"/>
        <w:rPr>
          <w:snapToGrid/>
          <w:lang w:val="lt-LT" w:eastAsia="lt-LT"/>
        </w:rPr>
      </w:pPr>
    </w:p>
    <w:p w14:paraId="7A8C21EF" w14:textId="1F1E229B" w:rsidR="008A1BD6" w:rsidRPr="0070063D" w:rsidRDefault="00C90162" w:rsidP="008C61F4">
      <w:pPr>
        <w:tabs>
          <w:tab w:val="clear" w:pos="567"/>
        </w:tabs>
        <w:spacing w:line="240" w:lineRule="auto"/>
        <w:rPr>
          <w:snapToGrid/>
          <w:lang w:val="lt-LT" w:eastAsia="lt-LT"/>
        </w:rPr>
      </w:pPr>
      <w:r>
        <w:rPr>
          <w:i/>
          <w:snapToGrid/>
          <w:u w:val="single"/>
          <w:lang w:val="lt-LT" w:eastAsia="lt-LT"/>
        </w:rPr>
        <w:t xml:space="preserve">Slopinimas intensyviosios </w:t>
      </w:r>
      <w:r w:rsidR="008A1BD6" w:rsidRPr="0070063D">
        <w:rPr>
          <w:i/>
          <w:snapToGrid/>
          <w:u w:val="single"/>
          <w:lang w:val="lt-LT" w:eastAsia="lt-LT"/>
        </w:rPr>
        <w:t>terapijos skyriuose</w:t>
      </w:r>
    </w:p>
    <w:p w14:paraId="6CFEBC31" w14:textId="5C72B62F" w:rsidR="008A1BD6" w:rsidRPr="0070063D" w:rsidRDefault="008A1BD6" w:rsidP="008C61F4">
      <w:pPr>
        <w:tabs>
          <w:tab w:val="clear" w:pos="567"/>
        </w:tabs>
        <w:spacing w:line="240" w:lineRule="auto"/>
        <w:rPr>
          <w:snapToGrid/>
          <w:lang w:val="lt-LT" w:eastAsia="lt-LT"/>
        </w:rPr>
      </w:pPr>
      <w:r w:rsidRPr="0070063D">
        <w:rPr>
          <w:snapToGrid/>
          <w:lang w:val="lt-LT" w:eastAsia="lt-LT"/>
        </w:rPr>
        <w:t>Pageidaujam</w:t>
      </w:r>
      <w:r w:rsidR="00164919" w:rsidRPr="0070063D">
        <w:rPr>
          <w:snapToGrid/>
          <w:lang w:val="lt-LT" w:eastAsia="lt-LT"/>
        </w:rPr>
        <w:t>o stiprumo slopinimas</w:t>
      </w:r>
      <w:r w:rsidRPr="0070063D">
        <w:rPr>
          <w:snapToGrid/>
          <w:lang w:val="lt-LT" w:eastAsia="lt-LT"/>
        </w:rPr>
        <w:t xml:space="preserve"> sukeliamas laipsniškai titruojant midazolamo dozę ir po to palai</w:t>
      </w:r>
      <w:r w:rsidR="00164919" w:rsidRPr="0070063D">
        <w:rPr>
          <w:snapToGrid/>
          <w:lang w:val="lt-LT" w:eastAsia="lt-LT"/>
        </w:rPr>
        <w:t xml:space="preserve">komas nuolatinės infuzijos būdu arba pakartotinai </w:t>
      </w:r>
      <w:r w:rsidRPr="0070063D">
        <w:rPr>
          <w:snapToGrid/>
          <w:lang w:val="lt-LT" w:eastAsia="lt-LT"/>
        </w:rPr>
        <w:t>leidžiam</w:t>
      </w:r>
      <w:r w:rsidR="00164919" w:rsidRPr="0070063D">
        <w:rPr>
          <w:snapToGrid/>
          <w:lang w:val="lt-LT" w:eastAsia="lt-LT"/>
        </w:rPr>
        <w:t>omis</w:t>
      </w:r>
      <w:r w:rsidRPr="0070063D">
        <w:rPr>
          <w:snapToGrid/>
          <w:lang w:val="lt-LT" w:eastAsia="lt-LT"/>
        </w:rPr>
        <w:t xml:space="preserve"> vienkartin</w:t>
      </w:r>
      <w:r w:rsidR="00164919" w:rsidRPr="0070063D">
        <w:rPr>
          <w:snapToGrid/>
          <w:lang w:val="lt-LT" w:eastAsia="lt-LT"/>
        </w:rPr>
        <w:t>ėmis dozėmis</w:t>
      </w:r>
      <w:r w:rsidRPr="0070063D">
        <w:rPr>
          <w:snapToGrid/>
          <w:lang w:val="lt-LT" w:eastAsia="lt-LT"/>
        </w:rPr>
        <w:t xml:space="preserve">, atsižvelgiant į klinikinį poreikį, sveikatos būklę, amžių </w:t>
      </w:r>
      <w:r w:rsidR="00DD5542">
        <w:rPr>
          <w:snapToGrid/>
          <w:lang w:val="lt-LT" w:eastAsia="lt-LT"/>
        </w:rPr>
        <w:t xml:space="preserve">bei </w:t>
      </w:r>
      <w:r w:rsidR="00164919" w:rsidRPr="0070063D">
        <w:rPr>
          <w:snapToGrid/>
          <w:lang w:val="lt-LT" w:eastAsia="lt-LT"/>
        </w:rPr>
        <w:t>kitus</w:t>
      </w:r>
      <w:r w:rsidRPr="0070063D">
        <w:rPr>
          <w:snapToGrid/>
          <w:lang w:val="lt-LT" w:eastAsia="lt-LT"/>
        </w:rPr>
        <w:t xml:space="preserve"> kartu vartojamus vaistinius preparatus (žr.</w:t>
      </w:r>
      <w:r w:rsidR="00DD5542">
        <w:rPr>
          <w:snapToGrid/>
          <w:lang w:val="lt-LT" w:eastAsia="lt-LT"/>
        </w:rPr>
        <w:t> </w:t>
      </w:r>
      <w:r w:rsidRPr="0070063D">
        <w:rPr>
          <w:snapToGrid/>
          <w:lang w:val="lt-LT" w:eastAsia="lt-LT"/>
        </w:rPr>
        <w:t>4.5 skyrių).</w:t>
      </w:r>
    </w:p>
    <w:p w14:paraId="03869313" w14:textId="77777777" w:rsidR="008A1BD6" w:rsidRPr="0070063D" w:rsidRDefault="008A1BD6" w:rsidP="008C61F4">
      <w:pPr>
        <w:tabs>
          <w:tab w:val="clear" w:pos="567"/>
        </w:tabs>
        <w:spacing w:line="240" w:lineRule="auto"/>
        <w:rPr>
          <w:snapToGrid/>
          <w:lang w:val="lt-LT" w:eastAsia="lt-LT"/>
        </w:rPr>
      </w:pPr>
    </w:p>
    <w:p w14:paraId="0938733E" w14:textId="781D80BE" w:rsidR="008A1BD6" w:rsidRPr="0070063D" w:rsidRDefault="008A1BD6" w:rsidP="008C61F4">
      <w:pPr>
        <w:tabs>
          <w:tab w:val="clear" w:pos="567"/>
        </w:tabs>
        <w:spacing w:line="240" w:lineRule="auto"/>
        <w:rPr>
          <w:i/>
          <w:iCs/>
          <w:snapToGrid/>
          <w:lang w:val="lt-LT" w:eastAsia="lt-LT"/>
        </w:rPr>
      </w:pPr>
      <w:r w:rsidRPr="0070063D">
        <w:rPr>
          <w:i/>
          <w:iCs/>
          <w:snapToGrid/>
          <w:lang w:val="lt-LT" w:eastAsia="lt-LT"/>
        </w:rPr>
        <w:t>Suaugusie</w:t>
      </w:r>
      <w:r w:rsidR="003C48FE" w:rsidRPr="0070063D">
        <w:rPr>
          <w:i/>
          <w:iCs/>
          <w:snapToGrid/>
          <w:lang w:val="lt-LT" w:eastAsia="lt-LT"/>
        </w:rPr>
        <w:t>siems</w:t>
      </w:r>
    </w:p>
    <w:p w14:paraId="55A9D3AF" w14:textId="77777777" w:rsidR="00DD5542" w:rsidRPr="00D32D1A" w:rsidRDefault="008A1BD6" w:rsidP="008C61F4">
      <w:pPr>
        <w:tabs>
          <w:tab w:val="clear" w:pos="567"/>
        </w:tabs>
        <w:spacing w:line="240" w:lineRule="auto"/>
        <w:rPr>
          <w:snapToGrid/>
          <w:u w:val="single"/>
          <w:lang w:val="lt-LT" w:eastAsia="lt-LT"/>
        </w:rPr>
      </w:pPr>
      <w:r w:rsidRPr="00D32D1A">
        <w:rPr>
          <w:i/>
          <w:snapToGrid/>
          <w:u w:val="single"/>
          <w:lang w:val="lt-LT" w:eastAsia="lt-LT"/>
        </w:rPr>
        <w:t xml:space="preserve">Įsotinamoji dozė </w:t>
      </w:r>
      <w:r w:rsidR="00712950" w:rsidRPr="00D32D1A">
        <w:rPr>
          <w:i/>
          <w:snapToGrid/>
          <w:u w:val="single"/>
          <w:lang w:val="lt-LT" w:eastAsia="lt-LT"/>
        </w:rPr>
        <w:t>į veną</w:t>
      </w:r>
    </w:p>
    <w:p w14:paraId="6F2AC952" w14:textId="12E830D4" w:rsidR="008A1BD6" w:rsidRPr="0070063D" w:rsidRDefault="00914733" w:rsidP="008C61F4">
      <w:pPr>
        <w:tabs>
          <w:tab w:val="clear" w:pos="567"/>
        </w:tabs>
        <w:spacing w:line="240" w:lineRule="auto"/>
        <w:rPr>
          <w:snapToGrid/>
          <w:lang w:val="lt-LT" w:eastAsia="lt-LT"/>
        </w:rPr>
      </w:pPr>
      <w:r w:rsidRPr="0070063D">
        <w:rPr>
          <w:snapToGrid/>
          <w:lang w:val="lt-LT" w:eastAsia="lt-LT"/>
        </w:rPr>
        <w:t>L</w:t>
      </w:r>
      <w:r w:rsidR="008A1BD6" w:rsidRPr="0070063D">
        <w:rPr>
          <w:snapToGrid/>
          <w:lang w:val="lt-LT" w:eastAsia="lt-LT"/>
        </w:rPr>
        <w:t xml:space="preserve">aipsniškai didinant </w:t>
      </w:r>
      <w:r w:rsidRPr="0070063D">
        <w:rPr>
          <w:snapToGrid/>
          <w:lang w:val="lt-LT" w:eastAsia="lt-LT"/>
        </w:rPr>
        <w:t>lėtai suleidžiama</w:t>
      </w:r>
      <w:r w:rsidR="008A1BD6" w:rsidRPr="0070063D">
        <w:rPr>
          <w:snapToGrid/>
          <w:lang w:val="lt-LT" w:eastAsia="lt-LT"/>
        </w:rPr>
        <w:t xml:space="preserve"> 0,03</w:t>
      </w:r>
      <w:r w:rsidRPr="0070063D">
        <w:rPr>
          <w:snapToGrid/>
          <w:lang w:val="lt-LT" w:eastAsia="lt-LT"/>
        </w:rPr>
        <w:noBreakHyphen/>
      </w:r>
      <w:r w:rsidR="008A1BD6" w:rsidRPr="0070063D">
        <w:rPr>
          <w:snapToGrid/>
          <w:lang w:val="lt-LT" w:eastAsia="lt-LT"/>
        </w:rPr>
        <w:t>0,3 mg/kg kūno svorio</w:t>
      </w:r>
      <w:r w:rsidRPr="0070063D">
        <w:rPr>
          <w:snapToGrid/>
          <w:lang w:val="lt-LT" w:eastAsia="lt-LT"/>
        </w:rPr>
        <w:t xml:space="preserve"> dozė</w:t>
      </w:r>
      <w:r w:rsidR="008A1BD6" w:rsidRPr="0070063D">
        <w:rPr>
          <w:snapToGrid/>
          <w:lang w:val="lt-LT" w:eastAsia="lt-LT"/>
        </w:rPr>
        <w:t>. Kiekvieną 1</w:t>
      </w:r>
      <w:r w:rsidR="00DD5542">
        <w:rPr>
          <w:snapToGrid/>
          <w:lang w:val="lt-LT" w:eastAsia="lt-LT"/>
        </w:rPr>
        <w:noBreakHyphen/>
      </w:r>
      <w:r w:rsidR="008A1BD6" w:rsidRPr="0070063D">
        <w:rPr>
          <w:snapToGrid/>
          <w:lang w:val="lt-LT" w:eastAsia="lt-LT"/>
        </w:rPr>
        <w:t>2,5 mg doz</w:t>
      </w:r>
      <w:r w:rsidRPr="0070063D">
        <w:rPr>
          <w:snapToGrid/>
          <w:lang w:val="lt-LT" w:eastAsia="lt-LT"/>
        </w:rPr>
        <w:t>ę</w:t>
      </w:r>
      <w:r w:rsidR="008A1BD6" w:rsidRPr="0070063D">
        <w:rPr>
          <w:snapToGrid/>
          <w:lang w:val="lt-LT" w:eastAsia="lt-LT"/>
        </w:rPr>
        <w:t xml:space="preserve"> reikia suleisti per 20</w:t>
      </w:r>
      <w:r w:rsidRPr="0070063D">
        <w:rPr>
          <w:snapToGrid/>
          <w:lang w:val="lt-LT" w:eastAsia="lt-LT"/>
        </w:rPr>
        <w:noBreakHyphen/>
      </w:r>
      <w:r w:rsidR="008A1BD6" w:rsidRPr="0070063D">
        <w:rPr>
          <w:snapToGrid/>
          <w:lang w:val="lt-LT" w:eastAsia="lt-LT"/>
        </w:rPr>
        <w:t>30 sekundžių. Kitą doz</w:t>
      </w:r>
      <w:r w:rsidR="00D05080">
        <w:rPr>
          <w:snapToGrid/>
          <w:lang w:val="lt-LT" w:eastAsia="lt-LT"/>
        </w:rPr>
        <w:t>ės</w:t>
      </w:r>
      <w:r w:rsidR="008A1BD6" w:rsidRPr="0070063D">
        <w:rPr>
          <w:snapToGrid/>
          <w:lang w:val="lt-LT" w:eastAsia="lt-LT"/>
        </w:rPr>
        <w:t xml:space="preserve"> dalį galima leisti tik po 2 minučių. Jei yra hipovolemija, kraujagyslių spazmas ar hipotermija, įsotinamąją dozę reikia mažinti ar net praleisti.</w:t>
      </w:r>
    </w:p>
    <w:p w14:paraId="577A4C71"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Kai midazolamas skiriamas kartu su stipriais analgetikais, </w:t>
      </w:r>
      <w:r w:rsidR="00914733" w:rsidRPr="0070063D">
        <w:rPr>
          <w:snapToGrid/>
          <w:lang w:val="lt-LT" w:eastAsia="lt-LT"/>
        </w:rPr>
        <w:t>jie</w:t>
      </w:r>
      <w:r w:rsidRPr="0070063D">
        <w:rPr>
          <w:snapToGrid/>
          <w:lang w:val="lt-LT" w:eastAsia="lt-LT"/>
        </w:rPr>
        <w:t xml:space="preserve"> turi būti vartojami pirmiau, </w:t>
      </w:r>
      <w:r w:rsidR="00914733" w:rsidRPr="0070063D">
        <w:rPr>
          <w:snapToGrid/>
          <w:lang w:val="lt-LT" w:eastAsia="lt-LT"/>
        </w:rPr>
        <w:t xml:space="preserve">kad </w:t>
      </w:r>
      <w:r w:rsidR="007F43CE">
        <w:rPr>
          <w:snapToGrid/>
          <w:lang w:val="lt-LT" w:eastAsia="lt-LT"/>
        </w:rPr>
        <w:t>slopinamajam</w:t>
      </w:r>
      <w:r w:rsidR="00914733" w:rsidRPr="0070063D">
        <w:rPr>
          <w:snapToGrid/>
          <w:lang w:val="lt-LT" w:eastAsia="lt-LT"/>
        </w:rPr>
        <w:t xml:space="preserve"> poveikiui sukelti reikalingą midazolamo dozę būtų galima laipsniškai didinti įvertinus bet kokio stiprumo</w:t>
      </w:r>
      <w:r w:rsidRPr="0070063D">
        <w:rPr>
          <w:snapToGrid/>
          <w:lang w:val="lt-LT" w:eastAsia="lt-LT"/>
        </w:rPr>
        <w:t xml:space="preserve"> analgetikų sukelt</w:t>
      </w:r>
      <w:r w:rsidR="00914733" w:rsidRPr="0070063D">
        <w:rPr>
          <w:snapToGrid/>
          <w:lang w:val="lt-LT" w:eastAsia="lt-LT"/>
        </w:rPr>
        <w:t>ą slopinimą</w:t>
      </w:r>
      <w:r w:rsidR="008E4E40" w:rsidRPr="0070063D">
        <w:rPr>
          <w:snapToGrid/>
          <w:lang w:val="lt-LT" w:eastAsia="lt-LT"/>
        </w:rPr>
        <w:t>.</w:t>
      </w:r>
    </w:p>
    <w:p w14:paraId="09D37C6C" w14:textId="77777777" w:rsidR="008A1BD6" w:rsidRPr="0070063D" w:rsidRDefault="008A1BD6" w:rsidP="008C61F4">
      <w:pPr>
        <w:tabs>
          <w:tab w:val="clear" w:pos="567"/>
        </w:tabs>
        <w:spacing w:line="240" w:lineRule="auto"/>
        <w:rPr>
          <w:snapToGrid/>
          <w:u w:val="single"/>
          <w:lang w:val="lt-LT" w:eastAsia="lt-LT"/>
        </w:rPr>
      </w:pPr>
    </w:p>
    <w:p w14:paraId="1158E7E5" w14:textId="77777777" w:rsidR="00DD5542" w:rsidRPr="00D32D1A" w:rsidRDefault="008A1BD6" w:rsidP="008C61F4">
      <w:pPr>
        <w:tabs>
          <w:tab w:val="clear" w:pos="567"/>
        </w:tabs>
        <w:spacing w:line="240" w:lineRule="auto"/>
        <w:rPr>
          <w:snapToGrid/>
          <w:u w:val="single"/>
          <w:lang w:val="lt-LT" w:eastAsia="lt-LT"/>
        </w:rPr>
      </w:pPr>
      <w:r w:rsidRPr="00D32D1A">
        <w:rPr>
          <w:i/>
          <w:snapToGrid/>
          <w:u w:val="single"/>
          <w:lang w:val="lt-LT" w:eastAsia="lt-LT"/>
        </w:rPr>
        <w:t xml:space="preserve">Palaikomoji dozė </w:t>
      </w:r>
      <w:r w:rsidR="001C48CF" w:rsidRPr="00D32D1A">
        <w:rPr>
          <w:i/>
          <w:snapToGrid/>
          <w:u w:val="single"/>
          <w:lang w:val="lt-LT" w:eastAsia="lt-LT"/>
        </w:rPr>
        <w:t>į veną</w:t>
      </w:r>
    </w:p>
    <w:p w14:paraId="1AC4F98F" w14:textId="10DB7FA7" w:rsidR="008A1BD6" w:rsidRPr="0070063D" w:rsidRDefault="008A1BD6" w:rsidP="008C61F4">
      <w:pPr>
        <w:tabs>
          <w:tab w:val="clear" w:pos="567"/>
        </w:tabs>
        <w:spacing w:line="240" w:lineRule="auto"/>
        <w:rPr>
          <w:snapToGrid/>
          <w:lang w:val="lt-LT" w:eastAsia="lt-LT"/>
        </w:rPr>
      </w:pPr>
      <w:r w:rsidRPr="0070063D">
        <w:rPr>
          <w:snapToGrid/>
          <w:lang w:val="lt-LT" w:eastAsia="lt-LT"/>
        </w:rPr>
        <w:t>Dozė gali svyruoti nuo 0,03 iki 0,2 mg/kg kūno svorio per</w:t>
      </w:r>
      <w:r w:rsidR="00DD5542">
        <w:rPr>
          <w:snapToGrid/>
          <w:lang w:val="lt-LT" w:eastAsia="lt-LT"/>
        </w:rPr>
        <w:t> </w:t>
      </w:r>
      <w:r w:rsidRPr="0070063D">
        <w:rPr>
          <w:snapToGrid/>
          <w:lang w:val="lt-LT" w:eastAsia="lt-LT"/>
        </w:rPr>
        <w:t xml:space="preserve">valandą. Jei yra hipovolemija, kraujagyslių spazmas ar hipotermija, palaikomąją dozę reikia mažinti. Būtina reguliariai </w:t>
      </w:r>
      <w:r w:rsidR="001C48CF" w:rsidRPr="0070063D">
        <w:rPr>
          <w:snapToGrid/>
          <w:lang w:val="lt-LT" w:eastAsia="lt-LT"/>
        </w:rPr>
        <w:t>vertinti</w:t>
      </w:r>
      <w:r w:rsidRPr="0070063D">
        <w:rPr>
          <w:snapToGrid/>
          <w:lang w:val="lt-LT" w:eastAsia="lt-LT"/>
        </w:rPr>
        <w:t xml:space="preserve"> </w:t>
      </w:r>
      <w:r w:rsidR="001C48CF" w:rsidRPr="0070063D">
        <w:rPr>
          <w:snapToGrid/>
          <w:lang w:val="lt-LT" w:eastAsia="lt-LT"/>
        </w:rPr>
        <w:t>slopinamąjį</w:t>
      </w:r>
      <w:r w:rsidRPr="0070063D">
        <w:rPr>
          <w:snapToGrid/>
          <w:lang w:val="lt-LT" w:eastAsia="lt-LT"/>
        </w:rPr>
        <w:t xml:space="preserve"> poveikį. </w:t>
      </w:r>
      <w:r w:rsidR="001C48CF" w:rsidRPr="0070063D">
        <w:rPr>
          <w:snapToGrid/>
          <w:lang w:val="lt-LT" w:eastAsia="lt-LT"/>
        </w:rPr>
        <w:t>Taikant ilgalaikį slopinimą</w:t>
      </w:r>
      <w:r w:rsidRPr="0070063D">
        <w:rPr>
          <w:snapToGrid/>
          <w:lang w:val="lt-LT" w:eastAsia="lt-LT"/>
        </w:rPr>
        <w:t xml:space="preserve">, gali atsirasti </w:t>
      </w:r>
      <w:r w:rsidR="001C48CF" w:rsidRPr="0070063D">
        <w:rPr>
          <w:snapToGrid/>
          <w:lang w:val="lt-LT" w:eastAsia="lt-LT"/>
        </w:rPr>
        <w:t>pripratimas ir</w:t>
      </w:r>
      <w:r w:rsidRPr="0070063D">
        <w:rPr>
          <w:snapToGrid/>
          <w:lang w:val="lt-LT" w:eastAsia="lt-LT"/>
        </w:rPr>
        <w:t xml:space="preserve"> gali reikėti </w:t>
      </w:r>
      <w:r w:rsidR="001C48CF" w:rsidRPr="0070063D">
        <w:rPr>
          <w:snapToGrid/>
          <w:lang w:val="lt-LT" w:eastAsia="lt-LT"/>
        </w:rPr>
        <w:t>didinti dozę.</w:t>
      </w:r>
    </w:p>
    <w:p w14:paraId="11A6B3BA" w14:textId="77777777" w:rsidR="008A1BD6" w:rsidRPr="0070063D" w:rsidRDefault="008A1BD6" w:rsidP="008C61F4">
      <w:pPr>
        <w:tabs>
          <w:tab w:val="clear" w:pos="567"/>
        </w:tabs>
        <w:spacing w:line="240" w:lineRule="auto"/>
        <w:rPr>
          <w:snapToGrid/>
          <w:lang w:val="lt-LT" w:eastAsia="lt-LT"/>
        </w:rPr>
      </w:pPr>
    </w:p>
    <w:p w14:paraId="434992B4" w14:textId="4FBCDF2B" w:rsidR="00914733" w:rsidRPr="0070063D" w:rsidRDefault="00914733" w:rsidP="008C61F4">
      <w:pPr>
        <w:tabs>
          <w:tab w:val="clear" w:pos="567"/>
        </w:tabs>
        <w:spacing w:line="240" w:lineRule="auto"/>
        <w:rPr>
          <w:iCs/>
          <w:snapToGrid/>
          <w:u w:val="single"/>
          <w:lang w:val="lt-LT" w:eastAsia="lt-LT"/>
        </w:rPr>
      </w:pPr>
      <w:r w:rsidRPr="0070063D">
        <w:rPr>
          <w:i/>
          <w:snapToGrid/>
          <w:lang w:val="lt-LT" w:eastAsia="lt-LT"/>
        </w:rPr>
        <w:t>Naujagimiams ir 6 mėnesių bei jaunesniems vaikams</w:t>
      </w:r>
    </w:p>
    <w:p w14:paraId="788DDCB4" w14:textId="16D3F95E" w:rsidR="00A30E58" w:rsidRPr="0070063D" w:rsidRDefault="00A30E58" w:rsidP="008C61F4">
      <w:pPr>
        <w:tabs>
          <w:tab w:val="clear" w:pos="567"/>
        </w:tabs>
        <w:spacing w:line="240" w:lineRule="auto"/>
        <w:rPr>
          <w:iCs/>
          <w:snapToGrid/>
          <w:lang w:val="lt-LT" w:eastAsia="lt-LT"/>
        </w:rPr>
      </w:pPr>
      <w:r w:rsidRPr="0070063D">
        <w:rPr>
          <w:iCs/>
          <w:snapToGrid/>
          <w:lang w:val="lt-LT" w:eastAsia="lt-LT"/>
        </w:rPr>
        <w:t xml:space="preserve">Midazolamas turi būti skiriamas nuolatinės infuzijos būdu </w:t>
      </w:r>
      <w:r w:rsidR="00D037B2" w:rsidRPr="0070063D">
        <w:rPr>
          <w:iCs/>
          <w:snapToGrid/>
          <w:lang w:val="lt-LT" w:eastAsia="lt-LT"/>
        </w:rPr>
        <w:t>į veną</w:t>
      </w:r>
      <w:r w:rsidRPr="0070063D">
        <w:rPr>
          <w:iCs/>
          <w:snapToGrid/>
          <w:lang w:val="lt-LT" w:eastAsia="lt-LT"/>
        </w:rPr>
        <w:t xml:space="preserve">. </w:t>
      </w:r>
      <w:r w:rsidR="00D037B2" w:rsidRPr="0070063D">
        <w:rPr>
          <w:iCs/>
          <w:snapToGrid/>
          <w:lang w:val="lt-LT" w:eastAsia="lt-LT"/>
        </w:rPr>
        <w:t>Pradinė dozė jaunesniems kaip</w:t>
      </w:r>
      <w:r w:rsidRPr="0070063D">
        <w:rPr>
          <w:iCs/>
          <w:snapToGrid/>
          <w:lang w:val="lt-LT" w:eastAsia="lt-LT"/>
        </w:rPr>
        <w:t xml:space="preserve"> 32</w:t>
      </w:r>
      <w:r w:rsidR="00D037B2" w:rsidRPr="0070063D">
        <w:rPr>
          <w:iCs/>
          <w:snapToGrid/>
          <w:lang w:val="lt-LT" w:eastAsia="lt-LT"/>
        </w:rPr>
        <w:t> </w:t>
      </w:r>
      <w:r w:rsidR="003E7760">
        <w:rPr>
          <w:iCs/>
          <w:snapToGrid/>
          <w:lang w:val="lt-LT" w:eastAsia="lt-LT"/>
        </w:rPr>
        <w:t xml:space="preserve">gestacinių </w:t>
      </w:r>
      <w:r w:rsidRPr="0070063D">
        <w:rPr>
          <w:iCs/>
          <w:snapToGrid/>
          <w:lang w:val="lt-LT" w:eastAsia="lt-LT"/>
        </w:rPr>
        <w:t>savaičių</w:t>
      </w:r>
      <w:r w:rsidR="00D037B2" w:rsidRPr="0070063D">
        <w:rPr>
          <w:iCs/>
          <w:snapToGrid/>
          <w:lang w:val="lt-LT" w:eastAsia="lt-LT"/>
        </w:rPr>
        <w:t xml:space="preserve"> </w:t>
      </w:r>
      <w:r w:rsidRPr="0070063D">
        <w:rPr>
          <w:iCs/>
          <w:snapToGrid/>
          <w:lang w:val="lt-LT" w:eastAsia="lt-LT"/>
        </w:rPr>
        <w:t xml:space="preserve">naujagimiams </w:t>
      </w:r>
      <w:r w:rsidR="00D037B2" w:rsidRPr="0070063D">
        <w:rPr>
          <w:iCs/>
          <w:snapToGrid/>
          <w:lang w:val="lt-LT" w:eastAsia="lt-LT"/>
        </w:rPr>
        <w:t>yra 0,03 </w:t>
      </w:r>
      <w:r w:rsidRPr="0070063D">
        <w:rPr>
          <w:iCs/>
          <w:snapToGrid/>
          <w:lang w:val="lt-LT" w:eastAsia="lt-LT"/>
        </w:rPr>
        <w:t>mg/kg kūno svorio per</w:t>
      </w:r>
      <w:r w:rsidR="00DD5542">
        <w:rPr>
          <w:iCs/>
          <w:snapToGrid/>
          <w:lang w:val="lt-LT" w:eastAsia="lt-LT"/>
        </w:rPr>
        <w:t> </w:t>
      </w:r>
      <w:r w:rsidRPr="0070063D">
        <w:rPr>
          <w:iCs/>
          <w:snapToGrid/>
          <w:lang w:val="lt-LT" w:eastAsia="lt-LT"/>
        </w:rPr>
        <w:t>valandą (0,5</w:t>
      </w:r>
      <w:r w:rsidR="00D037B2" w:rsidRPr="0070063D">
        <w:rPr>
          <w:iCs/>
          <w:snapToGrid/>
          <w:lang w:val="lt-LT" w:eastAsia="lt-LT"/>
        </w:rPr>
        <w:t> mikrogramo</w:t>
      </w:r>
      <w:r w:rsidRPr="0070063D">
        <w:rPr>
          <w:iCs/>
          <w:snapToGrid/>
          <w:lang w:val="lt-LT" w:eastAsia="lt-LT"/>
        </w:rPr>
        <w:t>/kg kūno svorio per</w:t>
      </w:r>
      <w:r w:rsidR="00DD5542">
        <w:rPr>
          <w:iCs/>
          <w:snapToGrid/>
          <w:lang w:val="lt-LT" w:eastAsia="lt-LT"/>
        </w:rPr>
        <w:t> </w:t>
      </w:r>
      <w:r w:rsidRPr="0070063D">
        <w:rPr>
          <w:iCs/>
          <w:snapToGrid/>
          <w:lang w:val="lt-LT" w:eastAsia="lt-LT"/>
        </w:rPr>
        <w:t xml:space="preserve">minutę), </w:t>
      </w:r>
      <w:r w:rsidR="00D037B2" w:rsidRPr="0070063D">
        <w:rPr>
          <w:iCs/>
          <w:snapToGrid/>
          <w:lang w:val="lt-LT" w:eastAsia="lt-LT"/>
        </w:rPr>
        <w:t>vyresniems kaip 32 </w:t>
      </w:r>
      <w:r w:rsidR="003E7760">
        <w:rPr>
          <w:iCs/>
          <w:snapToGrid/>
          <w:lang w:val="lt-LT" w:eastAsia="lt-LT"/>
        </w:rPr>
        <w:t xml:space="preserve">gestacinių </w:t>
      </w:r>
      <w:r w:rsidR="00D037B2" w:rsidRPr="0070063D">
        <w:rPr>
          <w:iCs/>
          <w:snapToGrid/>
          <w:lang w:val="lt-LT" w:eastAsia="lt-LT"/>
        </w:rPr>
        <w:t>savaičių naujagimiams</w:t>
      </w:r>
      <w:r w:rsidRPr="0070063D">
        <w:rPr>
          <w:iCs/>
          <w:snapToGrid/>
          <w:lang w:val="lt-LT" w:eastAsia="lt-LT"/>
        </w:rPr>
        <w:t xml:space="preserve"> ir 6</w:t>
      </w:r>
      <w:r w:rsidR="00D037B2" w:rsidRPr="0070063D">
        <w:rPr>
          <w:iCs/>
          <w:snapToGrid/>
          <w:lang w:val="lt-LT" w:eastAsia="lt-LT"/>
        </w:rPr>
        <w:t> </w:t>
      </w:r>
      <w:r w:rsidRPr="0070063D">
        <w:rPr>
          <w:iCs/>
          <w:snapToGrid/>
          <w:lang w:val="lt-LT" w:eastAsia="lt-LT"/>
        </w:rPr>
        <w:t xml:space="preserve">mėnesių </w:t>
      </w:r>
      <w:r w:rsidR="00D037B2" w:rsidRPr="0070063D">
        <w:rPr>
          <w:iCs/>
          <w:snapToGrid/>
          <w:lang w:val="lt-LT" w:eastAsia="lt-LT"/>
        </w:rPr>
        <w:t>bei jaunesniems</w:t>
      </w:r>
      <w:r w:rsidRPr="0070063D">
        <w:rPr>
          <w:iCs/>
          <w:snapToGrid/>
          <w:lang w:val="lt-LT" w:eastAsia="lt-LT"/>
        </w:rPr>
        <w:t xml:space="preserve"> vaikams – 0,06</w:t>
      </w:r>
      <w:r w:rsidR="00D037B2" w:rsidRPr="0070063D">
        <w:rPr>
          <w:iCs/>
          <w:snapToGrid/>
          <w:lang w:val="lt-LT" w:eastAsia="lt-LT"/>
        </w:rPr>
        <w:t> </w:t>
      </w:r>
      <w:r w:rsidRPr="0070063D">
        <w:rPr>
          <w:iCs/>
          <w:snapToGrid/>
          <w:lang w:val="lt-LT" w:eastAsia="lt-LT"/>
        </w:rPr>
        <w:t>mg/kg kūno svorio per</w:t>
      </w:r>
      <w:r w:rsidR="00DD5542">
        <w:rPr>
          <w:iCs/>
          <w:snapToGrid/>
          <w:lang w:val="lt-LT" w:eastAsia="lt-LT"/>
        </w:rPr>
        <w:t> </w:t>
      </w:r>
      <w:r w:rsidRPr="0070063D">
        <w:rPr>
          <w:iCs/>
          <w:snapToGrid/>
          <w:lang w:val="lt-LT" w:eastAsia="lt-LT"/>
        </w:rPr>
        <w:t>valandą (1</w:t>
      </w:r>
      <w:r w:rsidR="00D037B2" w:rsidRPr="0070063D">
        <w:rPr>
          <w:iCs/>
          <w:snapToGrid/>
          <w:lang w:val="lt-LT" w:eastAsia="lt-LT"/>
        </w:rPr>
        <w:t> mikrogramas</w:t>
      </w:r>
      <w:r w:rsidRPr="0070063D">
        <w:rPr>
          <w:iCs/>
          <w:snapToGrid/>
          <w:lang w:val="lt-LT" w:eastAsia="lt-LT"/>
        </w:rPr>
        <w:t>/kg kūno svorio per</w:t>
      </w:r>
      <w:r w:rsidR="00DD5542">
        <w:rPr>
          <w:iCs/>
          <w:snapToGrid/>
          <w:lang w:val="lt-LT" w:eastAsia="lt-LT"/>
        </w:rPr>
        <w:t> </w:t>
      </w:r>
      <w:r w:rsidRPr="0070063D">
        <w:rPr>
          <w:iCs/>
          <w:snapToGrid/>
          <w:lang w:val="lt-LT" w:eastAsia="lt-LT"/>
        </w:rPr>
        <w:t>minutę).</w:t>
      </w:r>
    </w:p>
    <w:p w14:paraId="7558D302" w14:textId="09768C45" w:rsidR="00A30E58" w:rsidRPr="0070063D" w:rsidRDefault="00A30E58" w:rsidP="008C61F4">
      <w:pPr>
        <w:tabs>
          <w:tab w:val="clear" w:pos="567"/>
        </w:tabs>
        <w:spacing w:line="240" w:lineRule="auto"/>
        <w:rPr>
          <w:iCs/>
          <w:snapToGrid/>
          <w:lang w:val="lt-LT" w:eastAsia="lt-LT"/>
        </w:rPr>
      </w:pPr>
      <w:r w:rsidRPr="0070063D">
        <w:rPr>
          <w:iCs/>
          <w:snapToGrid/>
          <w:lang w:val="lt-LT" w:eastAsia="lt-LT"/>
        </w:rPr>
        <w:lastRenderedPageBreak/>
        <w:t>Intraveninė įsotin</w:t>
      </w:r>
      <w:r w:rsidR="003C6F1F" w:rsidRPr="0070063D">
        <w:rPr>
          <w:iCs/>
          <w:snapToGrid/>
          <w:lang w:val="lt-LT" w:eastAsia="lt-LT"/>
        </w:rPr>
        <w:t>amoji</w:t>
      </w:r>
      <w:r w:rsidRPr="0070063D">
        <w:rPr>
          <w:iCs/>
          <w:snapToGrid/>
          <w:lang w:val="lt-LT" w:eastAsia="lt-LT"/>
        </w:rPr>
        <w:t xml:space="preserve"> dozė nerekomenduojama neišnešiotiems naujagimiams, naujagimiams ir vaikams iki 6</w:t>
      </w:r>
      <w:r w:rsidR="003C6F1F" w:rsidRPr="0070063D">
        <w:rPr>
          <w:iCs/>
          <w:snapToGrid/>
          <w:lang w:val="lt-LT" w:eastAsia="lt-LT"/>
        </w:rPr>
        <w:t> </w:t>
      </w:r>
      <w:r w:rsidRPr="0070063D">
        <w:rPr>
          <w:iCs/>
          <w:snapToGrid/>
          <w:lang w:val="lt-LT" w:eastAsia="lt-LT"/>
        </w:rPr>
        <w:t>mėnesių</w:t>
      </w:r>
      <w:r w:rsidR="00DD5542">
        <w:rPr>
          <w:iCs/>
          <w:snapToGrid/>
          <w:lang w:val="lt-LT" w:eastAsia="lt-LT"/>
        </w:rPr>
        <w:t>,</w:t>
      </w:r>
      <w:r w:rsidR="003C6F1F" w:rsidRPr="0070063D">
        <w:rPr>
          <w:iCs/>
          <w:snapToGrid/>
          <w:lang w:val="lt-LT" w:eastAsia="lt-LT"/>
        </w:rPr>
        <w:t xml:space="preserve"> vietoj jos geriau kelias pirmąsias</w:t>
      </w:r>
      <w:r w:rsidR="00DD5542">
        <w:rPr>
          <w:iCs/>
          <w:snapToGrid/>
          <w:lang w:val="lt-LT" w:eastAsia="lt-LT"/>
        </w:rPr>
        <w:t> </w:t>
      </w:r>
      <w:r w:rsidR="003C6F1F" w:rsidRPr="0070063D">
        <w:rPr>
          <w:iCs/>
          <w:snapToGrid/>
          <w:lang w:val="lt-LT" w:eastAsia="lt-LT"/>
        </w:rPr>
        <w:t xml:space="preserve">valandas padidinti infuzijos greitį, kad </w:t>
      </w:r>
      <w:r w:rsidRPr="0070063D">
        <w:rPr>
          <w:iCs/>
          <w:snapToGrid/>
          <w:lang w:val="lt-LT" w:eastAsia="lt-LT"/>
        </w:rPr>
        <w:t xml:space="preserve">kraujo plazmoje </w:t>
      </w:r>
      <w:r w:rsidR="003C6F1F" w:rsidRPr="0070063D">
        <w:rPr>
          <w:iCs/>
          <w:snapToGrid/>
          <w:lang w:val="lt-LT" w:eastAsia="lt-LT"/>
        </w:rPr>
        <w:t>atsirastų</w:t>
      </w:r>
      <w:r w:rsidRPr="0070063D">
        <w:rPr>
          <w:iCs/>
          <w:snapToGrid/>
          <w:lang w:val="lt-LT" w:eastAsia="lt-LT"/>
        </w:rPr>
        <w:t xml:space="preserve"> terapinė koncentracija. Infuzijos greitį reikia dažnai ir atidžiai </w:t>
      </w:r>
      <w:r w:rsidR="003C6F1F" w:rsidRPr="0070063D">
        <w:rPr>
          <w:iCs/>
          <w:snapToGrid/>
          <w:lang w:val="lt-LT" w:eastAsia="lt-LT"/>
        </w:rPr>
        <w:t>iš naujo įvertinti</w:t>
      </w:r>
      <w:r w:rsidRPr="0070063D">
        <w:rPr>
          <w:iCs/>
          <w:snapToGrid/>
          <w:lang w:val="lt-LT" w:eastAsia="lt-LT"/>
        </w:rPr>
        <w:t>, ypa</w:t>
      </w:r>
      <w:r w:rsidR="003C6F1F" w:rsidRPr="0070063D">
        <w:rPr>
          <w:iCs/>
          <w:snapToGrid/>
          <w:lang w:val="lt-LT" w:eastAsia="lt-LT"/>
        </w:rPr>
        <w:t>č po pirmųjų 24 </w:t>
      </w:r>
      <w:r w:rsidRPr="0070063D">
        <w:rPr>
          <w:iCs/>
          <w:snapToGrid/>
          <w:lang w:val="lt-LT" w:eastAsia="lt-LT"/>
        </w:rPr>
        <w:t xml:space="preserve">valandų, kad būtų vartojama mažiausia galima veiksminga dozė ir </w:t>
      </w:r>
      <w:r w:rsidR="003C6F1F" w:rsidRPr="0070063D">
        <w:rPr>
          <w:iCs/>
          <w:snapToGrid/>
          <w:lang w:val="lt-LT" w:eastAsia="lt-LT"/>
        </w:rPr>
        <w:t>sumaž</w:t>
      </w:r>
      <w:r w:rsidR="00676791" w:rsidRPr="0070063D">
        <w:rPr>
          <w:iCs/>
          <w:snapToGrid/>
          <w:lang w:val="lt-LT" w:eastAsia="lt-LT"/>
        </w:rPr>
        <w:t>ė</w:t>
      </w:r>
      <w:r w:rsidR="003C6F1F" w:rsidRPr="0070063D">
        <w:rPr>
          <w:iCs/>
          <w:snapToGrid/>
          <w:lang w:val="lt-LT" w:eastAsia="lt-LT"/>
        </w:rPr>
        <w:t>tų gali</w:t>
      </w:r>
      <w:r w:rsidR="00D05080">
        <w:rPr>
          <w:iCs/>
          <w:snapToGrid/>
          <w:lang w:val="lt-LT" w:eastAsia="lt-LT"/>
        </w:rPr>
        <w:t>ma</w:t>
      </w:r>
      <w:r w:rsidR="003C6F1F" w:rsidRPr="0070063D">
        <w:rPr>
          <w:iCs/>
          <w:snapToGrid/>
          <w:lang w:val="lt-LT" w:eastAsia="lt-LT"/>
        </w:rPr>
        <w:t xml:space="preserve"> </w:t>
      </w:r>
      <w:r w:rsidRPr="0070063D">
        <w:rPr>
          <w:iCs/>
          <w:snapToGrid/>
          <w:lang w:val="lt-LT" w:eastAsia="lt-LT"/>
        </w:rPr>
        <w:t>vaistinio preparato kaup</w:t>
      </w:r>
      <w:r w:rsidR="003C6F1F" w:rsidRPr="0070063D">
        <w:rPr>
          <w:iCs/>
          <w:snapToGrid/>
          <w:lang w:val="lt-LT" w:eastAsia="lt-LT"/>
        </w:rPr>
        <w:t>imosi</w:t>
      </w:r>
      <w:r w:rsidRPr="0070063D">
        <w:rPr>
          <w:iCs/>
          <w:snapToGrid/>
          <w:lang w:val="lt-LT" w:eastAsia="lt-LT"/>
        </w:rPr>
        <w:t xml:space="preserve"> </w:t>
      </w:r>
      <w:r w:rsidR="003C6F1F" w:rsidRPr="0070063D">
        <w:rPr>
          <w:iCs/>
          <w:snapToGrid/>
          <w:lang w:val="lt-LT" w:eastAsia="lt-LT"/>
        </w:rPr>
        <w:t>organizme rizika</w:t>
      </w:r>
      <w:r w:rsidRPr="0070063D">
        <w:rPr>
          <w:iCs/>
          <w:snapToGrid/>
          <w:lang w:val="lt-LT" w:eastAsia="lt-LT"/>
        </w:rPr>
        <w:t>.</w:t>
      </w:r>
    </w:p>
    <w:p w14:paraId="6BA3EA09" w14:textId="77777777" w:rsidR="00A30E58" w:rsidRPr="0070063D" w:rsidRDefault="00A30E58" w:rsidP="008C61F4">
      <w:pPr>
        <w:tabs>
          <w:tab w:val="clear" w:pos="567"/>
        </w:tabs>
        <w:spacing w:line="240" w:lineRule="auto"/>
        <w:rPr>
          <w:iCs/>
          <w:snapToGrid/>
          <w:lang w:val="lt-LT" w:eastAsia="lt-LT"/>
        </w:rPr>
      </w:pPr>
      <w:r w:rsidRPr="0070063D">
        <w:rPr>
          <w:iCs/>
          <w:snapToGrid/>
          <w:lang w:val="lt-LT" w:eastAsia="lt-LT"/>
        </w:rPr>
        <w:t>Būtina atidžiai stebėti kvėpavimo dažnį bei kraujo įsotinimą deguonimi.</w:t>
      </w:r>
    </w:p>
    <w:p w14:paraId="0A565448" w14:textId="77777777" w:rsidR="00A30E58" w:rsidRPr="0070063D" w:rsidRDefault="00A30E58" w:rsidP="008C61F4">
      <w:pPr>
        <w:tabs>
          <w:tab w:val="clear" w:pos="567"/>
        </w:tabs>
        <w:spacing w:line="240" w:lineRule="auto"/>
        <w:rPr>
          <w:iCs/>
          <w:snapToGrid/>
          <w:lang w:val="lt-LT" w:eastAsia="lt-LT"/>
        </w:rPr>
      </w:pPr>
    </w:p>
    <w:p w14:paraId="770CDE3E" w14:textId="23EFDC47" w:rsidR="002A381A" w:rsidRPr="0070063D" w:rsidRDefault="008A1BD6" w:rsidP="008C61F4">
      <w:pPr>
        <w:tabs>
          <w:tab w:val="clear" w:pos="567"/>
        </w:tabs>
        <w:spacing w:line="240" w:lineRule="auto"/>
        <w:rPr>
          <w:iCs/>
          <w:snapToGrid/>
          <w:u w:val="single"/>
          <w:lang w:val="lt-LT" w:eastAsia="lt-LT"/>
        </w:rPr>
      </w:pPr>
      <w:r w:rsidRPr="0070063D">
        <w:rPr>
          <w:i/>
          <w:snapToGrid/>
          <w:lang w:val="lt-LT" w:eastAsia="lt-LT"/>
        </w:rPr>
        <w:t>Vyresni</w:t>
      </w:r>
      <w:r w:rsidR="002A381A" w:rsidRPr="0070063D">
        <w:rPr>
          <w:i/>
          <w:snapToGrid/>
          <w:lang w:val="lt-LT" w:eastAsia="lt-LT"/>
        </w:rPr>
        <w:t>ems kaip</w:t>
      </w:r>
      <w:r w:rsidRPr="0070063D">
        <w:rPr>
          <w:i/>
          <w:snapToGrid/>
          <w:lang w:val="lt-LT" w:eastAsia="lt-LT"/>
        </w:rPr>
        <w:t xml:space="preserve"> 6 mėnesių </w:t>
      </w:r>
      <w:r w:rsidR="002A381A" w:rsidRPr="0070063D">
        <w:rPr>
          <w:i/>
          <w:snapToGrid/>
          <w:lang w:val="lt-LT" w:eastAsia="lt-LT"/>
        </w:rPr>
        <w:t>vaikams</w:t>
      </w:r>
    </w:p>
    <w:p w14:paraId="43B6E363" w14:textId="3AB36889"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Intubuotiems ir ventiliuojamiems </w:t>
      </w:r>
      <w:r w:rsidR="00FD36DF" w:rsidRPr="0070063D">
        <w:rPr>
          <w:snapToGrid/>
          <w:lang w:val="lt-LT" w:eastAsia="lt-LT"/>
        </w:rPr>
        <w:t>pediatriniams pacientams</w:t>
      </w:r>
      <w:r w:rsidRPr="0070063D">
        <w:rPr>
          <w:snapToGrid/>
          <w:lang w:val="lt-LT" w:eastAsia="lt-LT"/>
        </w:rPr>
        <w:t xml:space="preserve"> įsotinamoji dozė yra 0,05</w:t>
      </w:r>
      <w:r w:rsidR="00FD36DF" w:rsidRPr="0070063D">
        <w:rPr>
          <w:snapToGrid/>
          <w:lang w:val="lt-LT" w:eastAsia="lt-LT"/>
        </w:rPr>
        <w:noBreakHyphen/>
      </w:r>
      <w:r w:rsidRPr="0070063D">
        <w:rPr>
          <w:snapToGrid/>
          <w:lang w:val="lt-LT" w:eastAsia="lt-LT"/>
        </w:rPr>
        <w:t xml:space="preserve">0,2 mg/kg kūno svorio. Pageidaujamam klinikiniam poveikiui sukelti </w:t>
      </w:r>
      <w:r w:rsidR="00FD36DF" w:rsidRPr="0070063D">
        <w:rPr>
          <w:snapToGrid/>
          <w:lang w:val="lt-LT" w:eastAsia="lt-LT"/>
        </w:rPr>
        <w:t>tokią</w:t>
      </w:r>
      <w:r w:rsidRPr="0070063D">
        <w:rPr>
          <w:snapToGrid/>
          <w:lang w:val="lt-LT" w:eastAsia="lt-LT"/>
        </w:rPr>
        <w:t xml:space="preserve"> dozę reikia lėtai</w:t>
      </w:r>
      <w:r w:rsidR="00FD36DF" w:rsidRPr="0070063D">
        <w:rPr>
          <w:snapToGrid/>
          <w:lang w:val="lt-LT" w:eastAsia="lt-LT"/>
        </w:rPr>
        <w:t xml:space="preserve"> (ne greičiau</w:t>
      </w:r>
      <w:r w:rsidRPr="0070063D">
        <w:rPr>
          <w:snapToGrid/>
          <w:lang w:val="lt-LT" w:eastAsia="lt-LT"/>
        </w:rPr>
        <w:t xml:space="preserve"> kaip per 2</w:t>
      </w:r>
      <w:r w:rsidR="00FD36DF" w:rsidRPr="0070063D">
        <w:rPr>
          <w:snapToGrid/>
          <w:lang w:val="lt-LT" w:eastAsia="lt-LT"/>
        </w:rPr>
        <w:noBreakHyphen/>
      </w:r>
      <w:r w:rsidRPr="0070063D">
        <w:rPr>
          <w:snapToGrid/>
          <w:lang w:val="lt-LT" w:eastAsia="lt-LT"/>
        </w:rPr>
        <w:t>3 minutes</w:t>
      </w:r>
      <w:r w:rsidR="00FD36DF" w:rsidRPr="0070063D">
        <w:rPr>
          <w:snapToGrid/>
          <w:lang w:val="lt-LT" w:eastAsia="lt-LT"/>
        </w:rPr>
        <w:t>) su</w:t>
      </w:r>
      <w:r w:rsidRPr="0070063D">
        <w:rPr>
          <w:snapToGrid/>
          <w:lang w:val="lt-LT" w:eastAsia="lt-LT"/>
        </w:rPr>
        <w:t xml:space="preserve">leisti </w:t>
      </w:r>
      <w:r w:rsidR="00FD36DF" w:rsidRPr="0070063D">
        <w:rPr>
          <w:snapToGrid/>
          <w:lang w:val="lt-LT" w:eastAsia="lt-LT"/>
        </w:rPr>
        <w:t>į veną</w:t>
      </w:r>
      <w:r w:rsidRPr="0070063D">
        <w:rPr>
          <w:snapToGrid/>
          <w:lang w:val="lt-LT" w:eastAsia="lt-LT"/>
        </w:rPr>
        <w:t xml:space="preserve">. Midazolamo į veną negalima leisti greitai. </w:t>
      </w:r>
      <w:r w:rsidR="00FD36DF" w:rsidRPr="0070063D">
        <w:rPr>
          <w:snapToGrid/>
          <w:lang w:val="lt-LT" w:eastAsia="lt-LT"/>
        </w:rPr>
        <w:t xml:space="preserve">Po įsotinamosios dozės į veną pradedama nuolat </w:t>
      </w:r>
      <w:r w:rsidR="00DD5542">
        <w:rPr>
          <w:snapToGrid/>
          <w:lang w:val="lt-LT" w:eastAsia="lt-LT"/>
        </w:rPr>
        <w:t>lašin</w:t>
      </w:r>
      <w:r w:rsidR="00FD36DF" w:rsidRPr="0070063D">
        <w:rPr>
          <w:snapToGrid/>
          <w:lang w:val="lt-LT" w:eastAsia="lt-LT"/>
        </w:rPr>
        <w:t>ti</w:t>
      </w:r>
      <w:r w:rsidRPr="0070063D">
        <w:rPr>
          <w:snapToGrid/>
          <w:lang w:val="lt-LT" w:eastAsia="lt-LT"/>
        </w:rPr>
        <w:t xml:space="preserve"> 0,06</w:t>
      </w:r>
      <w:r w:rsidR="00FD36DF" w:rsidRPr="0070063D">
        <w:rPr>
          <w:snapToGrid/>
          <w:lang w:val="lt-LT" w:eastAsia="lt-LT"/>
        </w:rPr>
        <w:noBreakHyphen/>
      </w:r>
      <w:r w:rsidRPr="0070063D">
        <w:rPr>
          <w:snapToGrid/>
          <w:lang w:val="lt-LT" w:eastAsia="lt-LT"/>
        </w:rPr>
        <w:t>0,12 m</w:t>
      </w:r>
      <w:r w:rsidR="00FD36DF" w:rsidRPr="0070063D">
        <w:rPr>
          <w:snapToGrid/>
          <w:lang w:val="lt-LT" w:eastAsia="lt-LT"/>
        </w:rPr>
        <w:t>g/kg kūno svorio per</w:t>
      </w:r>
      <w:r w:rsidR="00DD5542">
        <w:rPr>
          <w:snapToGrid/>
          <w:lang w:val="lt-LT" w:eastAsia="lt-LT"/>
        </w:rPr>
        <w:t> </w:t>
      </w:r>
      <w:r w:rsidR="00FD36DF" w:rsidRPr="0070063D">
        <w:rPr>
          <w:snapToGrid/>
          <w:lang w:val="lt-LT" w:eastAsia="lt-LT"/>
        </w:rPr>
        <w:t>valandą (1</w:t>
      </w:r>
      <w:r w:rsidR="00FD36DF" w:rsidRPr="0070063D">
        <w:rPr>
          <w:snapToGrid/>
          <w:lang w:val="lt-LT" w:eastAsia="lt-LT"/>
        </w:rPr>
        <w:noBreakHyphen/>
      </w:r>
      <w:r w:rsidRPr="0070063D">
        <w:rPr>
          <w:snapToGrid/>
          <w:lang w:val="lt-LT" w:eastAsia="lt-LT"/>
        </w:rPr>
        <w:t>2 </w:t>
      </w:r>
      <w:r w:rsidR="00627DED">
        <w:rPr>
          <w:snapToGrid/>
          <w:lang w:val="lt-LT" w:eastAsia="lt-LT"/>
        </w:rPr>
        <w:t>mikrogramai</w:t>
      </w:r>
      <w:r w:rsidRPr="0070063D">
        <w:rPr>
          <w:snapToGrid/>
          <w:lang w:val="lt-LT" w:eastAsia="lt-LT"/>
        </w:rPr>
        <w:t>/kg kūno svorio per</w:t>
      </w:r>
      <w:r w:rsidR="00DD5542">
        <w:rPr>
          <w:snapToGrid/>
          <w:lang w:val="lt-LT" w:eastAsia="lt-LT"/>
        </w:rPr>
        <w:t> </w:t>
      </w:r>
      <w:r w:rsidRPr="0070063D">
        <w:rPr>
          <w:snapToGrid/>
          <w:lang w:val="lt-LT" w:eastAsia="lt-LT"/>
        </w:rPr>
        <w:t>minutę)</w:t>
      </w:r>
      <w:r w:rsidR="00FD36DF" w:rsidRPr="0070063D">
        <w:rPr>
          <w:snapToGrid/>
          <w:lang w:val="lt-LT" w:eastAsia="lt-LT"/>
        </w:rPr>
        <w:t xml:space="preserve"> dozė</w:t>
      </w:r>
      <w:r w:rsidRPr="0070063D">
        <w:rPr>
          <w:snapToGrid/>
          <w:lang w:val="lt-LT" w:eastAsia="lt-LT"/>
        </w:rPr>
        <w:t xml:space="preserve">. Infuzijos greitis pagal poreikį gali būti didinamas arba mažinamas (paprastai skirtumas nuo pradinio iki </w:t>
      </w:r>
      <w:r w:rsidR="00FD36DF" w:rsidRPr="0070063D">
        <w:rPr>
          <w:snapToGrid/>
          <w:lang w:val="lt-LT" w:eastAsia="lt-LT"/>
        </w:rPr>
        <w:t>vėlesnio</w:t>
      </w:r>
      <w:r w:rsidRPr="0070063D">
        <w:rPr>
          <w:snapToGrid/>
          <w:lang w:val="lt-LT" w:eastAsia="lt-LT"/>
        </w:rPr>
        <w:t xml:space="preserve"> infuzijos greičio </w:t>
      </w:r>
      <w:r w:rsidR="00FD36DF" w:rsidRPr="0070063D">
        <w:rPr>
          <w:snapToGrid/>
          <w:lang w:val="lt-LT" w:eastAsia="lt-LT"/>
        </w:rPr>
        <w:t>būna</w:t>
      </w:r>
      <w:r w:rsidRPr="0070063D">
        <w:rPr>
          <w:snapToGrid/>
          <w:lang w:val="lt-LT" w:eastAsia="lt-LT"/>
        </w:rPr>
        <w:t xml:space="preserve"> 25 %) arba</w:t>
      </w:r>
      <w:r w:rsidR="00FD36DF" w:rsidRPr="0070063D">
        <w:rPr>
          <w:snapToGrid/>
          <w:lang w:val="lt-LT" w:eastAsia="lt-LT"/>
        </w:rPr>
        <w:t>,</w:t>
      </w:r>
      <w:r w:rsidRPr="0070063D">
        <w:rPr>
          <w:snapToGrid/>
          <w:lang w:val="lt-LT" w:eastAsia="lt-LT"/>
        </w:rPr>
        <w:t xml:space="preserve"> siekiant padidinti ar palaikyti norimą poveikį, </w:t>
      </w:r>
      <w:r w:rsidR="00FD36DF" w:rsidRPr="0070063D">
        <w:rPr>
          <w:snapToGrid/>
          <w:lang w:val="lt-LT" w:eastAsia="lt-LT"/>
        </w:rPr>
        <w:t xml:space="preserve">į veną </w:t>
      </w:r>
      <w:r w:rsidRPr="0070063D">
        <w:rPr>
          <w:snapToGrid/>
          <w:lang w:val="lt-LT" w:eastAsia="lt-LT"/>
        </w:rPr>
        <w:t xml:space="preserve">gali būti </w:t>
      </w:r>
      <w:r w:rsidR="00FD36DF" w:rsidRPr="0070063D">
        <w:rPr>
          <w:snapToGrid/>
          <w:lang w:val="lt-LT" w:eastAsia="lt-LT"/>
        </w:rPr>
        <w:t>leidžiamos papildomos midazolamo dozės</w:t>
      </w:r>
      <w:r w:rsidRPr="0070063D">
        <w:rPr>
          <w:snapToGrid/>
          <w:lang w:val="lt-LT" w:eastAsia="lt-LT"/>
        </w:rPr>
        <w:t>.</w:t>
      </w:r>
    </w:p>
    <w:p w14:paraId="5A3E3856" w14:textId="0E82A982"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Pradedant </w:t>
      </w:r>
      <w:r w:rsidR="00E563EE">
        <w:rPr>
          <w:snapToGrid/>
          <w:lang w:val="lt-LT" w:eastAsia="lt-LT"/>
        </w:rPr>
        <w:t>lašin</w:t>
      </w:r>
      <w:r w:rsidRPr="0070063D">
        <w:rPr>
          <w:snapToGrid/>
          <w:lang w:val="lt-LT" w:eastAsia="lt-LT"/>
        </w:rPr>
        <w:t>ti midazolamo pacientams,</w:t>
      </w:r>
      <w:r w:rsidR="00EE302F" w:rsidRPr="0070063D">
        <w:rPr>
          <w:snapToGrid/>
          <w:lang w:val="lt-LT" w:eastAsia="lt-LT"/>
        </w:rPr>
        <w:t xml:space="preserve"> kurių hemodinamika nėra stabili,</w:t>
      </w:r>
      <w:r w:rsidRPr="0070063D">
        <w:rPr>
          <w:snapToGrid/>
          <w:lang w:val="lt-LT" w:eastAsia="lt-LT"/>
        </w:rPr>
        <w:t xml:space="preserve"> įprasta įsotinamoji dozė turi būti </w:t>
      </w:r>
      <w:r w:rsidR="00EE302F" w:rsidRPr="0070063D">
        <w:rPr>
          <w:snapToGrid/>
          <w:lang w:val="lt-LT" w:eastAsia="lt-LT"/>
        </w:rPr>
        <w:t xml:space="preserve">lėtai </w:t>
      </w:r>
      <w:r w:rsidRPr="0070063D">
        <w:rPr>
          <w:snapToGrid/>
          <w:lang w:val="lt-LT" w:eastAsia="lt-LT"/>
        </w:rPr>
        <w:t xml:space="preserve">titruojama </w:t>
      </w:r>
      <w:r w:rsidR="00EE302F" w:rsidRPr="0070063D">
        <w:rPr>
          <w:snapToGrid/>
          <w:lang w:val="lt-LT" w:eastAsia="lt-LT"/>
        </w:rPr>
        <w:t>nedidelėmis dozėmis</w:t>
      </w:r>
      <w:r w:rsidRPr="0070063D">
        <w:rPr>
          <w:snapToGrid/>
          <w:lang w:val="lt-LT" w:eastAsia="lt-LT"/>
        </w:rPr>
        <w:t xml:space="preserve"> ir pacientas turi būti nuolat stebimas, </w:t>
      </w:r>
      <w:r w:rsidR="00EE302F" w:rsidRPr="0070063D">
        <w:rPr>
          <w:snapToGrid/>
          <w:lang w:val="lt-LT" w:eastAsia="lt-LT"/>
        </w:rPr>
        <w:t xml:space="preserve">ar nepasireiškia hemodinamikos nestabilumas, pvz., </w:t>
      </w:r>
      <w:r w:rsidR="00DD5542">
        <w:rPr>
          <w:snapToGrid/>
          <w:lang w:val="lt-LT" w:eastAsia="lt-LT"/>
        </w:rPr>
        <w:t xml:space="preserve">ar </w:t>
      </w:r>
      <w:r w:rsidR="00EE302F" w:rsidRPr="0070063D">
        <w:rPr>
          <w:snapToGrid/>
          <w:lang w:val="lt-LT" w:eastAsia="lt-LT"/>
        </w:rPr>
        <w:t xml:space="preserve">nepasireiškia </w:t>
      </w:r>
      <w:r w:rsidRPr="0070063D">
        <w:rPr>
          <w:snapToGrid/>
          <w:lang w:val="lt-LT" w:eastAsia="lt-LT"/>
        </w:rPr>
        <w:t>hipotenzija. Be to</w:t>
      </w:r>
      <w:r w:rsidR="00EE302F" w:rsidRPr="0070063D">
        <w:rPr>
          <w:snapToGrid/>
          <w:lang w:val="lt-LT" w:eastAsia="lt-LT"/>
        </w:rPr>
        <w:t>,</w:t>
      </w:r>
      <w:r w:rsidRPr="0070063D">
        <w:rPr>
          <w:snapToGrid/>
          <w:lang w:val="lt-LT" w:eastAsia="lt-LT"/>
        </w:rPr>
        <w:t xml:space="preserve"> </w:t>
      </w:r>
      <w:r w:rsidR="00EE302F" w:rsidRPr="0070063D">
        <w:rPr>
          <w:snapToGrid/>
          <w:lang w:val="lt-LT" w:eastAsia="lt-LT"/>
        </w:rPr>
        <w:t>tokiems</w:t>
      </w:r>
      <w:r w:rsidRPr="0070063D">
        <w:rPr>
          <w:snapToGrid/>
          <w:lang w:val="lt-LT" w:eastAsia="lt-LT"/>
        </w:rPr>
        <w:t xml:space="preserve"> pacientams midazolamo sukeliamas kvėpavimo slopinimas</w:t>
      </w:r>
      <w:r w:rsidR="00EE302F" w:rsidRPr="0070063D">
        <w:rPr>
          <w:snapToGrid/>
          <w:lang w:val="lt-LT" w:eastAsia="lt-LT"/>
        </w:rPr>
        <w:t xml:space="preserve"> yra pavojingesnis</w:t>
      </w:r>
      <w:r w:rsidRPr="0070063D">
        <w:rPr>
          <w:snapToGrid/>
          <w:lang w:val="lt-LT" w:eastAsia="lt-LT"/>
        </w:rPr>
        <w:t xml:space="preserve">, todėl būtina atidžiai stebėti </w:t>
      </w:r>
      <w:r w:rsidR="00DD5542">
        <w:rPr>
          <w:snapToGrid/>
          <w:lang w:val="lt-LT" w:eastAsia="lt-LT"/>
        </w:rPr>
        <w:t>ši</w:t>
      </w:r>
      <w:r w:rsidR="00EE302F" w:rsidRPr="0070063D">
        <w:rPr>
          <w:snapToGrid/>
          <w:lang w:val="lt-LT" w:eastAsia="lt-LT"/>
        </w:rPr>
        <w:t>ų</w:t>
      </w:r>
      <w:r w:rsidRPr="0070063D">
        <w:rPr>
          <w:snapToGrid/>
          <w:lang w:val="lt-LT" w:eastAsia="lt-LT"/>
        </w:rPr>
        <w:t xml:space="preserve"> pacientų kvėpavimo dažnį ir kraujo įsotinimą deguonimi.</w:t>
      </w:r>
    </w:p>
    <w:p w14:paraId="2004203F"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Neišnešiotiems naujagimiams, naujagimiams ir </w:t>
      </w:r>
      <w:r w:rsidR="00750095" w:rsidRPr="0070063D">
        <w:rPr>
          <w:snapToGrid/>
          <w:lang w:val="lt-LT" w:eastAsia="lt-LT"/>
        </w:rPr>
        <w:t xml:space="preserve">mažiau kaip 15 kg sveriantiems </w:t>
      </w:r>
      <w:r w:rsidRPr="0070063D">
        <w:rPr>
          <w:snapToGrid/>
          <w:lang w:val="lt-LT" w:eastAsia="lt-LT"/>
        </w:rPr>
        <w:t xml:space="preserve">vaikams nerekomenduojama leisti didesnės </w:t>
      </w:r>
      <w:r w:rsidR="00750095" w:rsidRPr="0070063D">
        <w:rPr>
          <w:snapToGrid/>
          <w:lang w:val="lt-LT" w:eastAsia="lt-LT"/>
        </w:rPr>
        <w:t>kaip</w:t>
      </w:r>
      <w:r w:rsidRPr="0070063D">
        <w:rPr>
          <w:snapToGrid/>
          <w:lang w:val="lt-LT" w:eastAsia="lt-LT"/>
        </w:rPr>
        <w:t xml:space="preserve"> 1 mg/ml koncentracijos midazolamo tirpalo. Didesnės koncentracijos tirpalą reikia skiesti iki 1 mg/ml koncentracijos.</w:t>
      </w:r>
    </w:p>
    <w:p w14:paraId="5955E508" w14:textId="77777777" w:rsidR="008A1BD6" w:rsidRPr="0070063D" w:rsidRDefault="008A1BD6" w:rsidP="008C61F4">
      <w:pPr>
        <w:tabs>
          <w:tab w:val="clear" w:pos="567"/>
        </w:tabs>
        <w:spacing w:line="240" w:lineRule="auto"/>
        <w:rPr>
          <w:snapToGrid/>
          <w:lang w:val="lt-LT" w:eastAsia="lt-LT"/>
        </w:rPr>
      </w:pPr>
    </w:p>
    <w:p w14:paraId="6E73BB38" w14:textId="640C0F8A" w:rsidR="00750095" w:rsidRPr="0070063D" w:rsidRDefault="00750095" w:rsidP="008C61F4">
      <w:pPr>
        <w:tabs>
          <w:tab w:val="clear" w:pos="567"/>
        </w:tabs>
        <w:spacing w:line="240" w:lineRule="auto"/>
        <w:rPr>
          <w:snapToGrid/>
          <w:lang w:val="lt-LT" w:eastAsia="lt-LT"/>
        </w:rPr>
      </w:pPr>
      <w:r w:rsidRPr="00D32D1A">
        <w:rPr>
          <w:i/>
          <w:snapToGrid/>
          <w:lang w:val="lt-LT" w:eastAsia="lt-LT"/>
        </w:rPr>
        <w:t>Ypatingos p</w:t>
      </w:r>
      <w:r w:rsidR="003702C2">
        <w:rPr>
          <w:i/>
          <w:snapToGrid/>
          <w:lang w:val="lt-LT" w:eastAsia="lt-LT"/>
        </w:rPr>
        <w:t>opulia</w:t>
      </w:r>
      <w:r w:rsidRPr="00D32D1A">
        <w:rPr>
          <w:i/>
          <w:snapToGrid/>
          <w:lang w:val="lt-LT" w:eastAsia="lt-LT"/>
        </w:rPr>
        <w:t>ci</w:t>
      </w:r>
      <w:r w:rsidR="003702C2">
        <w:rPr>
          <w:i/>
          <w:snapToGrid/>
          <w:lang w:val="lt-LT" w:eastAsia="lt-LT"/>
        </w:rPr>
        <w:t>jos</w:t>
      </w:r>
    </w:p>
    <w:p w14:paraId="4D69D681" w14:textId="3DBD016B" w:rsidR="00B9525B" w:rsidRPr="0070063D" w:rsidRDefault="008A1BD6" w:rsidP="008C61F4">
      <w:pPr>
        <w:tabs>
          <w:tab w:val="clear" w:pos="567"/>
        </w:tabs>
        <w:spacing w:line="240" w:lineRule="auto"/>
        <w:rPr>
          <w:snapToGrid/>
          <w:u w:val="single"/>
          <w:lang w:val="lt-LT" w:eastAsia="lt-LT"/>
        </w:rPr>
      </w:pPr>
      <w:r w:rsidRPr="0070063D">
        <w:rPr>
          <w:i/>
          <w:snapToGrid/>
          <w:lang w:val="lt-LT" w:eastAsia="lt-LT"/>
        </w:rPr>
        <w:t>Pacienta</w:t>
      </w:r>
      <w:r w:rsidR="00B9525B" w:rsidRPr="0070063D">
        <w:rPr>
          <w:i/>
          <w:snapToGrid/>
          <w:lang w:val="lt-LT" w:eastAsia="lt-LT"/>
        </w:rPr>
        <w:t>ms</w:t>
      </w:r>
      <w:r w:rsidRPr="0070063D">
        <w:rPr>
          <w:i/>
          <w:snapToGrid/>
          <w:lang w:val="lt-LT" w:eastAsia="lt-LT"/>
        </w:rPr>
        <w:t xml:space="preserve">, </w:t>
      </w:r>
      <w:r w:rsidR="00B9525B" w:rsidRPr="0070063D">
        <w:rPr>
          <w:i/>
          <w:snapToGrid/>
          <w:lang w:val="lt-LT" w:eastAsia="lt-LT"/>
        </w:rPr>
        <w:t>kurių inkstų funkcija sutrikusi</w:t>
      </w:r>
    </w:p>
    <w:p w14:paraId="7056FE4F" w14:textId="7E3FBCDD"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Pacientų, </w:t>
      </w:r>
      <w:r w:rsidR="00B9525B" w:rsidRPr="0070063D">
        <w:rPr>
          <w:snapToGrid/>
          <w:lang w:val="lt-LT" w:eastAsia="lt-LT"/>
        </w:rPr>
        <w:t xml:space="preserve">kurių inkstų funkcija sutrikusi </w:t>
      </w:r>
      <w:r w:rsidRPr="0070063D">
        <w:rPr>
          <w:snapToGrid/>
          <w:lang w:val="lt-LT" w:eastAsia="lt-LT"/>
        </w:rPr>
        <w:t xml:space="preserve">(kreatinino klirensas &lt; 10 ml/min.), ir sveikų savanorių organizme </w:t>
      </w:r>
      <w:r w:rsidR="00B9525B" w:rsidRPr="0070063D">
        <w:rPr>
          <w:snapToGrid/>
          <w:lang w:val="lt-LT" w:eastAsia="lt-LT"/>
        </w:rPr>
        <w:t>laisvojo</w:t>
      </w:r>
      <w:r w:rsidRPr="0070063D">
        <w:rPr>
          <w:snapToGrid/>
          <w:lang w:val="lt-LT" w:eastAsia="lt-LT"/>
        </w:rPr>
        <w:t xml:space="preserve"> midazolamo farmakokinetika po </w:t>
      </w:r>
      <w:r w:rsidR="00B9525B" w:rsidRPr="0070063D">
        <w:rPr>
          <w:snapToGrid/>
          <w:lang w:val="lt-LT" w:eastAsia="lt-LT"/>
        </w:rPr>
        <w:t>vienkartinės dozės suleidimo yra</w:t>
      </w:r>
      <w:r w:rsidRPr="0070063D">
        <w:rPr>
          <w:snapToGrid/>
          <w:lang w:val="lt-LT" w:eastAsia="lt-LT"/>
        </w:rPr>
        <w:t xml:space="preserve"> panaši. Vis</w:t>
      </w:r>
      <w:r w:rsidR="00B9525B" w:rsidRPr="0070063D">
        <w:rPr>
          <w:snapToGrid/>
          <w:lang w:val="lt-LT" w:eastAsia="lt-LT"/>
        </w:rPr>
        <w:t xml:space="preserve"> dėlto p</w:t>
      </w:r>
      <w:r w:rsidRPr="0070063D">
        <w:rPr>
          <w:snapToGrid/>
          <w:lang w:val="lt-LT" w:eastAsia="lt-LT"/>
        </w:rPr>
        <w:t xml:space="preserve">o ilgalaikės infuzijos </w:t>
      </w:r>
      <w:r w:rsidR="00686083">
        <w:rPr>
          <w:snapToGrid/>
          <w:lang w:val="lt-LT" w:eastAsia="lt-LT"/>
        </w:rPr>
        <w:t>intensyviosios terapijos</w:t>
      </w:r>
      <w:r w:rsidRPr="0070063D">
        <w:rPr>
          <w:snapToGrid/>
          <w:lang w:val="lt-LT" w:eastAsia="lt-LT"/>
        </w:rPr>
        <w:t xml:space="preserve"> skyriu</w:t>
      </w:r>
      <w:r w:rsidR="00DD5542">
        <w:rPr>
          <w:snapToGrid/>
          <w:lang w:val="lt-LT" w:eastAsia="lt-LT"/>
        </w:rPr>
        <w:t>je</w:t>
      </w:r>
      <w:r w:rsidRPr="0070063D">
        <w:rPr>
          <w:snapToGrid/>
          <w:lang w:val="lt-LT" w:eastAsia="lt-LT"/>
        </w:rPr>
        <w:t xml:space="preserve"> (ITS) vidutinė </w:t>
      </w:r>
      <w:r w:rsidR="00B9525B" w:rsidRPr="0070063D">
        <w:rPr>
          <w:snapToGrid/>
          <w:lang w:val="lt-LT" w:eastAsia="lt-LT"/>
        </w:rPr>
        <w:t>slopinamojo</w:t>
      </w:r>
      <w:r w:rsidRPr="0070063D">
        <w:rPr>
          <w:snapToGrid/>
          <w:lang w:val="lt-LT" w:eastAsia="lt-LT"/>
        </w:rPr>
        <w:t xml:space="preserve"> poveikio trukmė </w:t>
      </w:r>
      <w:r w:rsidR="00B9525B" w:rsidRPr="0070063D">
        <w:rPr>
          <w:snapToGrid/>
          <w:lang w:val="lt-LT" w:eastAsia="lt-LT"/>
        </w:rPr>
        <w:t>pacientams, kurie sirgo inkstų nepakankamumu,</w:t>
      </w:r>
      <w:r w:rsidRPr="0070063D">
        <w:rPr>
          <w:snapToGrid/>
          <w:lang w:val="lt-LT" w:eastAsia="lt-LT"/>
        </w:rPr>
        <w:t xml:space="preserve"> </w:t>
      </w:r>
      <w:r w:rsidR="00B9525B" w:rsidRPr="0070063D">
        <w:rPr>
          <w:snapToGrid/>
          <w:lang w:val="lt-LT" w:eastAsia="lt-LT"/>
        </w:rPr>
        <w:t>reikšmingai</w:t>
      </w:r>
      <w:r w:rsidRPr="0070063D">
        <w:rPr>
          <w:snapToGrid/>
          <w:lang w:val="lt-LT" w:eastAsia="lt-LT"/>
        </w:rPr>
        <w:t xml:space="preserve"> padidėj</w:t>
      </w:r>
      <w:r w:rsidR="00B9525B" w:rsidRPr="0070063D">
        <w:rPr>
          <w:snapToGrid/>
          <w:lang w:val="lt-LT" w:eastAsia="lt-LT"/>
        </w:rPr>
        <w:t>o</w:t>
      </w:r>
      <w:r w:rsidRPr="0070063D">
        <w:rPr>
          <w:snapToGrid/>
          <w:lang w:val="lt-LT" w:eastAsia="lt-LT"/>
        </w:rPr>
        <w:t xml:space="preserve"> greičiausiai dėl α</w:t>
      </w:r>
      <w:r w:rsidR="00B9525B" w:rsidRPr="0070063D">
        <w:rPr>
          <w:snapToGrid/>
          <w:lang w:val="lt-LT" w:eastAsia="lt-LT"/>
        </w:rPr>
        <w:noBreakHyphen/>
      </w:r>
      <w:r w:rsidR="00D94B20">
        <w:rPr>
          <w:snapToGrid/>
          <w:lang w:val="lt-LT" w:eastAsia="lt-LT"/>
        </w:rPr>
        <w:t>hidroksimidazol</w:t>
      </w:r>
      <w:r w:rsidRPr="0070063D">
        <w:rPr>
          <w:snapToGrid/>
          <w:lang w:val="lt-LT" w:eastAsia="lt-LT"/>
        </w:rPr>
        <w:t>amo gliukuronido kaupimosi.</w:t>
      </w:r>
    </w:p>
    <w:p w14:paraId="546708AC" w14:textId="6E3D6338" w:rsidR="008A1BD6" w:rsidRPr="0070063D" w:rsidRDefault="00B9525B" w:rsidP="008C61F4">
      <w:pPr>
        <w:tabs>
          <w:tab w:val="clear" w:pos="567"/>
        </w:tabs>
        <w:spacing w:line="240" w:lineRule="auto"/>
        <w:rPr>
          <w:snapToGrid/>
          <w:lang w:val="lt-LT" w:eastAsia="lt-LT"/>
        </w:rPr>
      </w:pPr>
      <w:r w:rsidRPr="0070063D">
        <w:rPr>
          <w:snapToGrid/>
          <w:lang w:val="lt-LT" w:eastAsia="lt-LT"/>
        </w:rPr>
        <w:t>Specifinių duomenų a</w:t>
      </w:r>
      <w:r w:rsidR="008A1BD6" w:rsidRPr="0070063D">
        <w:rPr>
          <w:snapToGrid/>
          <w:lang w:val="lt-LT" w:eastAsia="lt-LT"/>
        </w:rPr>
        <w:t xml:space="preserve">pie midazolamo vartojimą </w:t>
      </w:r>
      <w:r w:rsidR="00DD07D3">
        <w:rPr>
          <w:snapToGrid/>
          <w:lang w:val="lt-LT" w:eastAsia="lt-LT"/>
        </w:rPr>
        <w:t>įvadinei anestezijai</w:t>
      </w:r>
      <w:r w:rsidR="008A1BD6" w:rsidRPr="0070063D">
        <w:rPr>
          <w:snapToGrid/>
          <w:lang w:val="lt-LT" w:eastAsia="lt-LT"/>
        </w:rPr>
        <w:t xml:space="preserve"> pacientams, </w:t>
      </w:r>
      <w:r w:rsidRPr="0070063D">
        <w:rPr>
          <w:snapToGrid/>
          <w:lang w:val="lt-LT" w:eastAsia="lt-LT"/>
        </w:rPr>
        <w:t>kuriems yra sunkus inkstų funkcijos sutrikimas</w:t>
      </w:r>
      <w:r w:rsidR="008A1BD6" w:rsidRPr="0070063D">
        <w:rPr>
          <w:snapToGrid/>
          <w:lang w:val="lt-LT" w:eastAsia="lt-LT"/>
        </w:rPr>
        <w:t xml:space="preserve"> (kreatinino klirensas mažesnis </w:t>
      </w:r>
      <w:r w:rsidRPr="0070063D">
        <w:rPr>
          <w:snapToGrid/>
          <w:lang w:val="lt-LT" w:eastAsia="lt-LT"/>
        </w:rPr>
        <w:t>kaip</w:t>
      </w:r>
      <w:r w:rsidR="008A1BD6" w:rsidRPr="0070063D">
        <w:rPr>
          <w:snapToGrid/>
          <w:lang w:val="lt-LT" w:eastAsia="lt-LT"/>
        </w:rPr>
        <w:t xml:space="preserve"> 30 ml/min.), nėra.</w:t>
      </w:r>
    </w:p>
    <w:p w14:paraId="0FC47E96" w14:textId="77777777" w:rsidR="008A1BD6" w:rsidRPr="0070063D" w:rsidRDefault="008A1BD6" w:rsidP="008C61F4">
      <w:pPr>
        <w:tabs>
          <w:tab w:val="clear" w:pos="567"/>
        </w:tabs>
        <w:spacing w:line="240" w:lineRule="auto"/>
        <w:rPr>
          <w:snapToGrid/>
          <w:lang w:val="lt-LT" w:eastAsia="lt-LT"/>
        </w:rPr>
      </w:pPr>
    </w:p>
    <w:p w14:paraId="24F41742" w14:textId="44143BC7" w:rsidR="00B9525B" w:rsidRPr="0070063D" w:rsidRDefault="00B9525B" w:rsidP="008C61F4">
      <w:pPr>
        <w:tabs>
          <w:tab w:val="clear" w:pos="567"/>
        </w:tabs>
        <w:spacing w:line="240" w:lineRule="auto"/>
        <w:rPr>
          <w:snapToGrid/>
          <w:u w:val="single"/>
          <w:lang w:val="lt-LT" w:eastAsia="lt-LT"/>
        </w:rPr>
      </w:pPr>
      <w:r w:rsidRPr="0070063D">
        <w:rPr>
          <w:i/>
          <w:snapToGrid/>
          <w:lang w:val="lt-LT" w:eastAsia="lt-LT"/>
        </w:rPr>
        <w:t>Pacientams, kurių kepenų funkcija sutrikusi</w:t>
      </w:r>
    </w:p>
    <w:p w14:paraId="432D02DD" w14:textId="57461270"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Dėl kepenų </w:t>
      </w:r>
      <w:r w:rsidR="00B9525B" w:rsidRPr="0070063D">
        <w:rPr>
          <w:snapToGrid/>
          <w:lang w:val="lt-LT" w:eastAsia="lt-LT"/>
        </w:rPr>
        <w:t xml:space="preserve">funkcijos sutrikimo sumažėja į veną </w:t>
      </w:r>
      <w:r w:rsidRPr="0070063D">
        <w:rPr>
          <w:snapToGrid/>
          <w:lang w:val="lt-LT" w:eastAsia="lt-LT"/>
        </w:rPr>
        <w:t xml:space="preserve">suleisto midazolamo klirensas ir dėl to </w:t>
      </w:r>
      <w:r w:rsidR="00D94B20">
        <w:rPr>
          <w:snapToGrid/>
          <w:lang w:val="lt-LT" w:eastAsia="lt-LT"/>
        </w:rPr>
        <w:t>pailgėja galutinis</w:t>
      </w:r>
      <w:r w:rsidRPr="0070063D">
        <w:rPr>
          <w:snapToGrid/>
          <w:lang w:val="lt-LT" w:eastAsia="lt-LT"/>
        </w:rPr>
        <w:t xml:space="preserve"> pusinės eliminacijos </w:t>
      </w:r>
      <w:r w:rsidR="00B9525B" w:rsidRPr="0070063D">
        <w:rPr>
          <w:snapToGrid/>
          <w:lang w:val="lt-LT" w:eastAsia="lt-LT"/>
        </w:rPr>
        <w:t>laikas</w:t>
      </w:r>
      <w:r w:rsidRPr="0070063D">
        <w:rPr>
          <w:snapToGrid/>
          <w:lang w:val="lt-LT" w:eastAsia="lt-LT"/>
        </w:rPr>
        <w:t xml:space="preserve">. Klinikinis poveikis </w:t>
      </w:r>
      <w:r w:rsidR="00B9525B" w:rsidRPr="0070063D">
        <w:rPr>
          <w:snapToGrid/>
          <w:lang w:val="lt-LT" w:eastAsia="lt-LT"/>
        </w:rPr>
        <w:t>dėl to</w:t>
      </w:r>
      <w:r w:rsidRPr="0070063D">
        <w:rPr>
          <w:snapToGrid/>
          <w:lang w:val="lt-LT" w:eastAsia="lt-LT"/>
        </w:rPr>
        <w:t xml:space="preserve"> gali būti stipresnis ir ilgesnis. Galima sumažinti reikiamą midazolamo dozę</w:t>
      </w:r>
      <w:r w:rsidR="00B9525B" w:rsidRPr="0070063D">
        <w:rPr>
          <w:snapToGrid/>
          <w:lang w:val="lt-LT" w:eastAsia="lt-LT"/>
        </w:rPr>
        <w:t>, be to, būtina</w:t>
      </w:r>
      <w:r w:rsidRPr="0070063D">
        <w:rPr>
          <w:snapToGrid/>
          <w:lang w:val="lt-LT" w:eastAsia="lt-LT"/>
        </w:rPr>
        <w:t xml:space="preserve"> atitinkamai stebėti gyvybin</w:t>
      </w:r>
      <w:r w:rsidR="00B9525B" w:rsidRPr="0070063D">
        <w:rPr>
          <w:snapToGrid/>
          <w:lang w:val="lt-LT" w:eastAsia="lt-LT"/>
        </w:rPr>
        <w:t>ius požymius</w:t>
      </w:r>
      <w:r w:rsidRPr="0070063D">
        <w:rPr>
          <w:snapToGrid/>
          <w:lang w:val="lt-LT" w:eastAsia="lt-LT"/>
        </w:rPr>
        <w:t xml:space="preserve"> (žr.</w:t>
      </w:r>
      <w:r w:rsidR="00DD5542">
        <w:rPr>
          <w:snapToGrid/>
          <w:lang w:val="lt-LT" w:eastAsia="lt-LT"/>
        </w:rPr>
        <w:t> </w:t>
      </w:r>
      <w:r w:rsidRPr="0070063D">
        <w:rPr>
          <w:snapToGrid/>
          <w:lang w:val="lt-LT" w:eastAsia="lt-LT"/>
        </w:rPr>
        <w:t>4.4 skyrių).</w:t>
      </w:r>
    </w:p>
    <w:p w14:paraId="30D3AFE1" w14:textId="77777777" w:rsidR="00E133CA" w:rsidRPr="0070063D" w:rsidRDefault="00E133CA" w:rsidP="008C61F4">
      <w:pPr>
        <w:tabs>
          <w:tab w:val="clear" w:pos="567"/>
        </w:tabs>
        <w:spacing w:line="240" w:lineRule="auto"/>
        <w:rPr>
          <w:snapToGrid/>
          <w:lang w:val="lt-LT" w:eastAsia="lt-LT"/>
        </w:rPr>
      </w:pPr>
    </w:p>
    <w:p w14:paraId="102C9F48" w14:textId="363E4807" w:rsidR="00E133CA" w:rsidRPr="0070063D" w:rsidRDefault="00E133CA" w:rsidP="008C61F4">
      <w:pPr>
        <w:tabs>
          <w:tab w:val="clear" w:pos="567"/>
        </w:tabs>
        <w:spacing w:line="240" w:lineRule="auto"/>
        <w:rPr>
          <w:snapToGrid/>
          <w:lang w:val="lt-LT" w:eastAsia="lt-LT"/>
        </w:rPr>
      </w:pPr>
      <w:r w:rsidRPr="0070063D">
        <w:rPr>
          <w:i/>
          <w:snapToGrid/>
          <w:lang w:val="lt-LT" w:eastAsia="lt-LT"/>
        </w:rPr>
        <w:t>Vaikų populiacija</w:t>
      </w:r>
    </w:p>
    <w:p w14:paraId="1AE75025" w14:textId="39D98CA7" w:rsidR="00E133CA" w:rsidRPr="0070063D" w:rsidRDefault="00E133CA" w:rsidP="008C61F4">
      <w:pPr>
        <w:tabs>
          <w:tab w:val="clear" w:pos="567"/>
        </w:tabs>
        <w:spacing w:line="240" w:lineRule="auto"/>
        <w:rPr>
          <w:snapToGrid/>
          <w:lang w:val="lt-LT" w:eastAsia="lt-LT"/>
        </w:rPr>
      </w:pPr>
      <w:r w:rsidRPr="0070063D">
        <w:rPr>
          <w:snapToGrid/>
          <w:lang w:val="lt-LT" w:eastAsia="lt-LT"/>
        </w:rPr>
        <w:t>Žr.</w:t>
      </w:r>
      <w:r w:rsidR="00DD5542">
        <w:rPr>
          <w:snapToGrid/>
          <w:lang w:val="lt-LT" w:eastAsia="lt-LT"/>
        </w:rPr>
        <w:t> </w:t>
      </w:r>
      <w:r w:rsidRPr="0070063D">
        <w:rPr>
          <w:snapToGrid/>
          <w:lang w:val="lt-LT" w:eastAsia="lt-LT"/>
        </w:rPr>
        <w:t>a</w:t>
      </w:r>
      <w:r w:rsidR="00DD5542">
        <w:rPr>
          <w:snapToGrid/>
          <w:lang w:val="lt-LT" w:eastAsia="lt-LT"/>
        </w:rPr>
        <w:t>n</w:t>
      </w:r>
      <w:r w:rsidRPr="0070063D">
        <w:rPr>
          <w:snapToGrid/>
          <w:lang w:val="lt-LT" w:eastAsia="lt-LT"/>
        </w:rPr>
        <w:t>k</w:t>
      </w:r>
      <w:r w:rsidR="00DD5542">
        <w:rPr>
          <w:snapToGrid/>
          <w:lang w:val="lt-LT" w:eastAsia="lt-LT"/>
        </w:rPr>
        <w:t>s</w:t>
      </w:r>
      <w:r w:rsidRPr="0070063D">
        <w:rPr>
          <w:snapToGrid/>
          <w:lang w:val="lt-LT" w:eastAsia="lt-LT"/>
        </w:rPr>
        <w:t>čiau ir 4.4 skyrių.</w:t>
      </w:r>
    </w:p>
    <w:p w14:paraId="36FA5DC1" w14:textId="77777777" w:rsidR="008A1BD6" w:rsidRPr="0070063D" w:rsidRDefault="008A1BD6" w:rsidP="008C61F4">
      <w:pPr>
        <w:tabs>
          <w:tab w:val="clear" w:pos="567"/>
        </w:tabs>
        <w:spacing w:line="240" w:lineRule="auto"/>
        <w:rPr>
          <w:snapToGrid/>
          <w:lang w:val="lt-LT" w:eastAsia="lt-LT"/>
        </w:rPr>
      </w:pPr>
    </w:p>
    <w:p w14:paraId="3DEB8570"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Kontraindikacijos</w:t>
      </w:r>
    </w:p>
    <w:p w14:paraId="0F6AE8BD" w14:textId="77777777" w:rsidR="008A1BD6" w:rsidRPr="0070063D" w:rsidRDefault="008A1BD6" w:rsidP="008C61F4">
      <w:pPr>
        <w:tabs>
          <w:tab w:val="clear" w:pos="567"/>
        </w:tabs>
        <w:spacing w:line="240" w:lineRule="auto"/>
        <w:rPr>
          <w:snapToGrid/>
          <w:lang w:val="lt-LT" w:eastAsia="lt-LT"/>
        </w:rPr>
      </w:pPr>
    </w:p>
    <w:p w14:paraId="136F6657" w14:textId="77777777" w:rsidR="008A1BD6" w:rsidRDefault="008A1BD6" w:rsidP="008C61F4">
      <w:pPr>
        <w:tabs>
          <w:tab w:val="clear" w:pos="567"/>
        </w:tabs>
        <w:spacing w:line="240" w:lineRule="auto"/>
        <w:contextualSpacing/>
        <w:rPr>
          <w:snapToGrid/>
          <w:lang w:val="lt-LT" w:eastAsia="lt-LT"/>
        </w:rPr>
      </w:pPr>
      <w:r w:rsidRPr="0070063D">
        <w:rPr>
          <w:snapToGrid/>
          <w:lang w:val="lt-LT" w:eastAsia="lt-LT"/>
        </w:rPr>
        <w:t>Padidėjęs jautrumas benzodiazepinams arba bet kuriai 6.1 skyriuje nurodytai pagalbinei medžiagai.</w:t>
      </w:r>
    </w:p>
    <w:p w14:paraId="33B5DC9E" w14:textId="77777777" w:rsidR="003702C2" w:rsidRPr="0070063D" w:rsidRDefault="003702C2" w:rsidP="008C61F4">
      <w:pPr>
        <w:tabs>
          <w:tab w:val="clear" w:pos="567"/>
        </w:tabs>
        <w:spacing w:line="240" w:lineRule="auto"/>
        <w:contextualSpacing/>
        <w:rPr>
          <w:snapToGrid/>
          <w:lang w:val="lt-LT" w:eastAsia="lt-LT"/>
        </w:rPr>
      </w:pPr>
    </w:p>
    <w:p w14:paraId="62DD5809" w14:textId="69F5BA55" w:rsidR="008A1BD6" w:rsidRPr="0070063D" w:rsidRDefault="00851A92" w:rsidP="008C61F4">
      <w:pPr>
        <w:tabs>
          <w:tab w:val="clear" w:pos="567"/>
        </w:tabs>
        <w:spacing w:line="240" w:lineRule="auto"/>
        <w:contextualSpacing/>
        <w:rPr>
          <w:snapToGrid/>
          <w:lang w:val="lt-LT" w:eastAsia="lt-LT"/>
        </w:rPr>
      </w:pPr>
      <w:r w:rsidRPr="0070063D">
        <w:rPr>
          <w:snapToGrid/>
          <w:lang w:val="lt-LT" w:eastAsia="lt-LT"/>
        </w:rPr>
        <w:lastRenderedPageBreak/>
        <w:t xml:space="preserve">Vartojimas slopinimui sukelti </w:t>
      </w:r>
      <w:r w:rsidR="008A1BD6" w:rsidRPr="0070063D">
        <w:rPr>
          <w:snapToGrid/>
          <w:lang w:val="lt-LT" w:eastAsia="lt-LT"/>
        </w:rPr>
        <w:t>išliekant sąmonei, jei yra sunkus kvėpavimo nepakankamumas arba ūm</w:t>
      </w:r>
      <w:r w:rsidR="003702C2">
        <w:rPr>
          <w:snapToGrid/>
          <w:lang w:val="lt-LT" w:eastAsia="lt-LT"/>
        </w:rPr>
        <w:t>ini</w:t>
      </w:r>
      <w:r w:rsidR="008A1BD6" w:rsidRPr="0070063D">
        <w:rPr>
          <w:snapToGrid/>
          <w:lang w:val="lt-LT" w:eastAsia="lt-LT"/>
        </w:rPr>
        <w:t>s kvėpavimo slopinimas.</w:t>
      </w:r>
    </w:p>
    <w:p w14:paraId="60874BC7" w14:textId="77777777" w:rsidR="008A1BD6" w:rsidRPr="0070063D" w:rsidRDefault="008A1BD6" w:rsidP="008C61F4">
      <w:pPr>
        <w:tabs>
          <w:tab w:val="clear" w:pos="567"/>
        </w:tabs>
        <w:spacing w:line="240" w:lineRule="auto"/>
        <w:rPr>
          <w:snapToGrid/>
          <w:lang w:val="lt-LT" w:eastAsia="lt-LT"/>
        </w:rPr>
      </w:pPr>
    </w:p>
    <w:p w14:paraId="4172EA75"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Specialūs įspėjimai ir atsargumo priemonės</w:t>
      </w:r>
    </w:p>
    <w:p w14:paraId="70996A2F" w14:textId="77777777" w:rsidR="008A1BD6" w:rsidRPr="0070063D" w:rsidRDefault="008A1BD6" w:rsidP="008C61F4">
      <w:pPr>
        <w:tabs>
          <w:tab w:val="clear" w:pos="567"/>
        </w:tabs>
        <w:spacing w:line="240" w:lineRule="auto"/>
        <w:rPr>
          <w:snapToGrid/>
          <w:lang w:val="lt-LT" w:eastAsia="lt-LT"/>
        </w:rPr>
      </w:pPr>
    </w:p>
    <w:p w14:paraId="488B8B8E" w14:textId="24F58A1E" w:rsidR="00DE02F4" w:rsidRPr="0070063D" w:rsidRDefault="00DE02F4" w:rsidP="008C61F4">
      <w:pPr>
        <w:tabs>
          <w:tab w:val="clear" w:pos="567"/>
        </w:tabs>
        <w:spacing w:line="240" w:lineRule="auto"/>
        <w:rPr>
          <w:snapToGrid/>
          <w:lang w:val="lt-LT" w:eastAsia="lt-LT"/>
        </w:rPr>
      </w:pPr>
      <w:r w:rsidRPr="0070063D">
        <w:rPr>
          <w:snapToGrid/>
          <w:lang w:val="lt-LT" w:eastAsia="lt-LT"/>
        </w:rPr>
        <w:t>Midazolam</w:t>
      </w:r>
      <w:r w:rsidR="00207E44">
        <w:rPr>
          <w:snapToGrid/>
          <w:lang w:val="lt-LT" w:eastAsia="lt-LT"/>
        </w:rPr>
        <w:t>o</w:t>
      </w:r>
      <w:r w:rsidRPr="0070063D">
        <w:rPr>
          <w:snapToGrid/>
          <w:lang w:val="lt-LT" w:eastAsia="lt-LT"/>
        </w:rPr>
        <w:t xml:space="preserve"> gali būti skiriama tik patyrusio gydytojo ir tik </w:t>
      </w:r>
      <w:r w:rsidR="001F3685">
        <w:rPr>
          <w:snapToGrid/>
          <w:lang w:val="lt-LT" w:eastAsia="lt-LT"/>
        </w:rPr>
        <w:t>aplinkoje</w:t>
      </w:r>
      <w:r w:rsidRPr="0070063D">
        <w:rPr>
          <w:snapToGrid/>
          <w:lang w:val="lt-LT" w:eastAsia="lt-LT"/>
        </w:rPr>
        <w:t xml:space="preserve">, kur yra visos priemonės kvėpavimo ir širdies </w:t>
      </w:r>
      <w:r w:rsidR="001F3685">
        <w:rPr>
          <w:snapToGrid/>
          <w:lang w:val="lt-LT" w:eastAsia="lt-LT"/>
        </w:rPr>
        <w:t xml:space="preserve">bei kraujagyslių </w:t>
      </w:r>
      <w:r w:rsidRPr="0070063D">
        <w:rPr>
          <w:snapToGrid/>
          <w:lang w:val="lt-LT" w:eastAsia="lt-LT"/>
        </w:rPr>
        <w:t>funkcijai stebėti ir valdyti. Personalas turi būti specialiai apmokytas atpažinti ir kontroliuoti tikėtinus sunkius nepageid</w:t>
      </w:r>
      <w:r w:rsidR="001F3685">
        <w:rPr>
          <w:snapToGrid/>
          <w:lang w:val="lt-LT" w:eastAsia="lt-LT"/>
        </w:rPr>
        <w:t>aujamus reiškinius bei gaivinti</w:t>
      </w:r>
      <w:r w:rsidRPr="0070063D">
        <w:rPr>
          <w:snapToGrid/>
          <w:lang w:val="lt-LT" w:eastAsia="lt-LT"/>
        </w:rPr>
        <w:t xml:space="preserve"> užtikrinant kvėpavimo ir širdies funkcijas.</w:t>
      </w:r>
    </w:p>
    <w:p w14:paraId="2C759171" w14:textId="41D31D21" w:rsidR="00DE02F4" w:rsidRPr="0070063D" w:rsidRDefault="00656609" w:rsidP="008C61F4">
      <w:pPr>
        <w:tabs>
          <w:tab w:val="clear" w:pos="567"/>
        </w:tabs>
        <w:spacing w:line="240" w:lineRule="auto"/>
        <w:rPr>
          <w:snapToGrid/>
          <w:lang w:val="lt-LT" w:eastAsia="lt-LT"/>
        </w:rPr>
      </w:pPr>
      <w:r w:rsidRPr="0070063D">
        <w:rPr>
          <w:snapToGrid/>
          <w:lang w:val="lt-LT" w:eastAsia="lt-LT"/>
        </w:rPr>
        <w:t>Gauta</w:t>
      </w:r>
      <w:r w:rsidR="00DE02F4" w:rsidRPr="0070063D">
        <w:rPr>
          <w:snapToGrid/>
          <w:lang w:val="lt-LT" w:eastAsia="lt-LT"/>
        </w:rPr>
        <w:t xml:space="preserve"> pranešimų apie sunkius nepageidaujamus širdies ir kvėpavimo organų sistemos reiškinius. Pasireiškė kvėpavimo slopimas, apnėja, kvėpavimo ir</w:t>
      </w:r>
      <w:r w:rsidR="003D71D9">
        <w:rPr>
          <w:snapToGrid/>
          <w:lang w:val="lt-LT" w:eastAsia="lt-LT"/>
        </w:rPr>
        <w:t> </w:t>
      </w:r>
      <w:r w:rsidR="00DE02F4" w:rsidRPr="0070063D">
        <w:rPr>
          <w:snapToGrid/>
          <w:lang w:val="lt-LT" w:eastAsia="lt-LT"/>
        </w:rPr>
        <w:t xml:space="preserve">(arba) širdies sustojimas. Tokių gyvybei pavojingų reiškinių gali atsirasti dažniau, jei </w:t>
      </w:r>
      <w:r w:rsidRPr="0070063D">
        <w:rPr>
          <w:snapToGrid/>
          <w:lang w:val="lt-LT" w:eastAsia="lt-LT"/>
        </w:rPr>
        <w:t>vaistinio preparato</w:t>
      </w:r>
      <w:r w:rsidR="00DE02F4" w:rsidRPr="0070063D">
        <w:rPr>
          <w:snapToGrid/>
          <w:lang w:val="lt-LT" w:eastAsia="lt-LT"/>
        </w:rPr>
        <w:t xml:space="preserve"> suleidžiama per greitai ar</w:t>
      </w:r>
      <w:r w:rsidRPr="0070063D">
        <w:rPr>
          <w:snapToGrid/>
          <w:lang w:val="lt-LT" w:eastAsia="lt-LT"/>
        </w:rPr>
        <w:t>ba</w:t>
      </w:r>
      <w:r w:rsidR="00DE02F4" w:rsidRPr="0070063D">
        <w:rPr>
          <w:snapToGrid/>
          <w:lang w:val="lt-LT" w:eastAsia="lt-LT"/>
        </w:rPr>
        <w:t xml:space="preserve"> suleidžiama didelė dozė (žr.</w:t>
      </w:r>
      <w:r w:rsidR="003D71D9">
        <w:rPr>
          <w:snapToGrid/>
          <w:lang w:val="lt-LT" w:eastAsia="lt-LT"/>
        </w:rPr>
        <w:t> </w:t>
      </w:r>
      <w:r w:rsidR="00DE02F4" w:rsidRPr="0070063D">
        <w:rPr>
          <w:snapToGrid/>
          <w:lang w:val="lt-LT" w:eastAsia="lt-LT"/>
        </w:rPr>
        <w:t>4.8</w:t>
      </w:r>
      <w:r w:rsidRPr="0070063D">
        <w:rPr>
          <w:snapToGrid/>
          <w:lang w:val="lt-LT" w:eastAsia="lt-LT"/>
        </w:rPr>
        <w:t> </w:t>
      </w:r>
      <w:r w:rsidR="00DE02F4" w:rsidRPr="0070063D">
        <w:rPr>
          <w:snapToGrid/>
          <w:lang w:val="lt-LT" w:eastAsia="lt-LT"/>
        </w:rPr>
        <w:t>skyrių).</w:t>
      </w:r>
    </w:p>
    <w:p w14:paraId="35596123" w14:textId="77777777" w:rsidR="00DE02F4" w:rsidRPr="0070063D" w:rsidRDefault="000C611A" w:rsidP="008C61F4">
      <w:pPr>
        <w:tabs>
          <w:tab w:val="clear" w:pos="567"/>
        </w:tabs>
        <w:spacing w:line="240" w:lineRule="auto"/>
        <w:rPr>
          <w:snapToGrid/>
          <w:lang w:val="lt-LT" w:eastAsia="lt-LT"/>
        </w:rPr>
      </w:pPr>
      <w:r>
        <w:rPr>
          <w:snapToGrid/>
          <w:lang w:val="lt-LT" w:eastAsia="lt-LT"/>
        </w:rPr>
        <w:t xml:space="preserve">Būtina </w:t>
      </w:r>
      <w:r w:rsidR="00DE02F4" w:rsidRPr="0070063D">
        <w:rPr>
          <w:snapToGrid/>
          <w:lang w:val="lt-LT" w:eastAsia="lt-LT"/>
        </w:rPr>
        <w:t xml:space="preserve">imtis ypatingų atsargumo priemonių, jei </w:t>
      </w:r>
      <w:r w:rsidR="00656609" w:rsidRPr="0070063D">
        <w:rPr>
          <w:snapToGrid/>
          <w:lang w:val="lt-LT" w:eastAsia="lt-LT"/>
        </w:rPr>
        <w:t>slopinamasis</w:t>
      </w:r>
      <w:r w:rsidR="00DE02F4" w:rsidRPr="0070063D">
        <w:rPr>
          <w:snapToGrid/>
          <w:lang w:val="lt-LT" w:eastAsia="lt-LT"/>
        </w:rPr>
        <w:t xml:space="preserve"> poveikis </w:t>
      </w:r>
      <w:r w:rsidR="00656609" w:rsidRPr="0070063D">
        <w:rPr>
          <w:snapToGrid/>
          <w:lang w:val="lt-LT" w:eastAsia="lt-LT"/>
        </w:rPr>
        <w:t xml:space="preserve">išliekant sąmonei </w:t>
      </w:r>
      <w:r w:rsidR="00DE02F4" w:rsidRPr="0070063D">
        <w:rPr>
          <w:snapToGrid/>
          <w:lang w:val="lt-LT" w:eastAsia="lt-LT"/>
        </w:rPr>
        <w:t>sukeliamas pacientui, kurio kvėpavimo funkcija sutrikusi.</w:t>
      </w:r>
    </w:p>
    <w:p w14:paraId="40F04153" w14:textId="77777777" w:rsidR="00DE02F4" w:rsidRPr="0070063D" w:rsidRDefault="00656609" w:rsidP="008C61F4">
      <w:pPr>
        <w:tabs>
          <w:tab w:val="clear" w:pos="567"/>
        </w:tabs>
        <w:spacing w:line="240" w:lineRule="auto"/>
        <w:rPr>
          <w:snapToGrid/>
          <w:lang w:val="lt-LT" w:eastAsia="lt-LT"/>
        </w:rPr>
      </w:pPr>
      <w:r w:rsidRPr="0070063D">
        <w:rPr>
          <w:snapToGrid/>
          <w:lang w:val="lt-LT" w:eastAsia="lt-LT"/>
        </w:rPr>
        <w:t xml:space="preserve">Jaunesniems nei 6 mėnesių pediatriniams pacientams yra ypač pavojinga kvėpavimo takų obstrukcija ir hipoventiliacija, </w:t>
      </w:r>
      <w:r w:rsidR="00DE02F4" w:rsidRPr="0070063D">
        <w:rPr>
          <w:snapToGrid/>
          <w:lang w:val="lt-LT" w:eastAsia="lt-LT"/>
        </w:rPr>
        <w:t xml:space="preserve">todėl </w:t>
      </w:r>
      <w:r w:rsidRPr="0070063D">
        <w:rPr>
          <w:snapToGrid/>
          <w:lang w:val="lt-LT" w:eastAsia="lt-LT"/>
        </w:rPr>
        <w:t>dozę būtina titruoti lėtai tol, kol pasireikš klinikinis poveikis,</w:t>
      </w:r>
      <w:r w:rsidR="00DE02F4" w:rsidRPr="0070063D">
        <w:rPr>
          <w:snapToGrid/>
          <w:lang w:val="lt-LT" w:eastAsia="lt-LT"/>
        </w:rPr>
        <w:t xml:space="preserve"> nuolat steb</w:t>
      </w:r>
      <w:r w:rsidRPr="0070063D">
        <w:rPr>
          <w:snapToGrid/>
          <w:lang w:val="lt-LT" w:eastAsia="lt-LT"/>
        </w:rPr>
        <w:t>int</w:t>
      </w:r>
      <w:r w:rsidR="00DE02F4" w:rsidRPr="0070063D">
        <w:rPr>
          <w:snapToGrid/>
          <w:lang w:val="lt-LT" w:eastAsia="lt-LT"/>
        </w:rPr>
        <w:t xml:space="preserve"> kvėpavimo dažnį bei kraujo įsotinimą deguonimi.</w:t>
      </w:r>
    </w:p>
    <w:p w14:paraId="5C06DD2D" w14:textId="77777777" w:rsidR="008A1BD6" w:rsidRPr="0070063D" w:rsidRDefault="00DE02F4" w:rsidP="008C61F4">
      <w:pPr>
        <w:tabs>
          <w:tab w:val="clear" w:pos="567"/>
        </w:tabs>
        <w:spacing w:line="240" w:lineRule="auto"/>
        <w:rPr>
          <w:snapToGrid/>
          <w:lang w:val="lt-LT" w:eastAsia="lt-LT"/>
        </w:rPr>
      </w:pPr>
      <w:r w:rsidRPr="0070063D">
        <w:rPr>
          <w:snapToGrid/>
          <w:lang w:val="lt-LT" w:eastAsia="lt-LT"/>
        </w:rPr>
        <w:t xml:space="preserve">Kai midazolamo vartojama </w:t>
      </w:r>
      <w:r w:rsidR="005614C0" w:rsidRPr="0070063D">
        <w:rPr>
          <w:snapToGrid/>
          <w:lang w:val="lt-LT" w:eastAsia="lt-LT"/>
        </w:rPr>
        <w:t>parengtiniam gydymui</w:t>
      </w:r>
      <w:r w:rsidRPr="0070063D">
        <w:rPr>
          <w:snapToGrid/>
          <w:lang w:val="lt-LT" w:eastAsia="lt-LT"/>
        </w:rPr>
        <w:t xml:space="preserve">, </w:t>
      </w:r>
      <w:r w:rsidR="005614C0" w:rsidRPr="0070063D">
        <w:rPr>
          <w:snapToGrid/>
          <w:lang w:val="lt-LT" w:eastAsia="lt-LT"/>
        </w:rPr>
        <w:t>pacientą būtina tinkamai stebėti, kadangi kiekvieno paciento jautrumas vaistinio preparato poveikiui gali būti skirtingas ir gali atsirasti perdozavimo simptomų</w:t>
      </w:r>
      <w:r w:rsidRPr="0070063D">
        <w:rPr>
          <w:snapToGrid/>
          <w:lang w:val="lt-LT" w:eastAsia="lt-LT"/>
        </w:rPr>
        <w:t>.</w:t>
      </w:r>
    </w:p>
    <w:p w14:paraId="0E5FE0E4" w14:textId="77777777" w:rsidR="008A1BD6" w:rsidRPr="0070063D" w:rsidRDefault="008A1BD6" w:rsidP="008C61F4">
      <w:pPr>
        <w:tabs>
          <w:tab w:val="clear" w:pos="567"/>
        </w:tabs>
        <w:spacing w:line="240" w:lineRule="auto"/>
        <w:rPr>
          <w:snapToGrid/>
          <w:lang w:val="lt-LT" w:eastAsia="lt-LT"/>
        </w:rPr>
      </w:pPr>
    </w:p>
    <w:p w14:paraId="0F4340A1" w14:textId="77777777" w:rsidR="00207E44" w:rsidRDefault="005614C0" w:rsidP="008C61F4">
      <w:pPr>
        <w:tabs>
          <w:tab w:val="clear" w:pos="567"/>
        </w:tabs>
        <w:spacing w:line="240" w:lineRule="auto"/>
        <w:rPr>
          <w:snapToGrid/>
          <w:lang w:val="lt-LT" w:eastAsia="lt-LT"/>
        </w:rPr>
      </w:pPr>
      <w:r w:rsidRPr="0070063D">
        <w:rPr>
          <w:snapToGrid/>
          <w:lang w:val="lt-LT" w:eastAsia="lt-LT"/>
        </w:rPr>
        <w:t>Būtina</w:t>
      </w:r>
      <w:r w:rsidR="008A1BD6" w:rsidRPr="0070063D">
        <w:rPr>
          <w:snapToGrid/>
          <w:lang w:val="lt-LT" w:eastAsia="lt-LT"/>
        </w:rPr>
        <w:t xml:space="preserve"> laikytis ypatingų atsargumo priemonių, kai midazolam</w:t>
      </w:r>
      <w:r w:rsidRPr="0070063D">
        <w:rPr>
          <w:snapToGrid/>
          <w:lang w:val="lt-LT" w:eastAsia="lt-LT"/>
        </w:rPr>
        <w:t>o</w:t>
      </w:r>
      <w:r w:rsidR="008A1BD6" w:rsidRPr="0070063D">
        <w:rPr>
          <w:snapToGrid/>
          <w:lang w:val="lt-LT" w:eastAsia="lt-LT"/>
        </w:rPr>
        <w:t xml:space="preserve"> yra skiriama didelės rizikos</w:t>
      </w:r>
      <w:r w:rsidR="00207E44">
        <w:rPr>
          <w:snapToGrid/>
          <w:lang w:val="lt-LT" w:eastAsia="lt-LT"/>
        </w:rPr>
        <w:t xml:space="preserve"> grupės</w:t>
      </w:r>
      <w:r w:rsidR="008A1BD6" w:rsidRPr="0070063D">
        <w:rPr>
          <w:snapToGrid/>
          <w:lang w:val="lt-LT" w:eastAsia="lt-LT"/>
        </w:rPr>
        <w:t xml:space="preserve"> pacientams</w:t>
      </w:r>
      <w:r w:rsidR="003D71D9">
        <w:rPr>
          <w:snapToGrid/>
          <w:lang w:val="lt-LT" w:eastAsia="lt-LT"/>
        </w:rPr>
        <w:t>.</w:t>
      </w:r>
    </w:p>
    <w:p w14:paraId="22132400" w14:textId="5B115D38" w:rsidR="008A1BD6" w:rsidRPr="0070063D" w:rsidRDefault="008A1BD6" w:rsidP="008C61F4">
      <w:pPr>
        <w:tabs>
          <w:tab w:val="clear" w:pos="567"/>
        </w:tabs>
        <w:spacing w:line="240" w:lineRule="auto"/>
        <w:rPr>
          <w:snapToGrid/>
          <w:lang w:val="lt-LT" w:eastAsia="lt-LT"/>
        </w:rPr>
      </w:pPr>
    </w:p>
    <w:p w14:paraId="5358E0BA" w14:textId="4F0AFF15" w:rsidR="005614C0" w:rsidRPr="0070063D" w:rsidRDefault="003D71D9" w:rsidP="006F700C">
      <w:pPr>
        <w:numPr>
          <w:ilvl w:val="0"/>
          <w:numId w:val="9"/>
        </w:numPr>
        <w:tabs>
          <w:tab w:val="clear" w:pos="567"/>
        </w:tabs>
        <w:spacing w:line="240" w:lineRule="auto"/>
        <w:ind w:left="567" w:hanging="567"/>
        <w:contextualSpacing/>
        <w:rPr>
          <w:snapToGrid/>
          <w:lang w:val="lt-LT" w:eastAsia="lt-LT"/>
        </w:rPr>
      </w:pPr>
      <w:r w:rsidRPr="0070063D">
        <w:rPr>
          <w:snapToGrid/>
          <w:lang w:val="lt-LT" w:eastAsia="lt-LT"/>
        </w:rPr>
        <w:t>V</w:t>
      </w:r>
      <w:r w:rsidR="005614C0" w:rsidRPr="0070063D">
        <w:rPr>
          <w:snapToGrid/>
          <w:lang w:val="lt-LT" w:eastAsia="lt-LT"/>
        </w:rPr>
        <w:t>yresniems kaip 60 metų žmonėms</w:t>
      </w:r>
      <w:r w:rsidR="00207E44">
        <w:rPr>
          <w:snapToGrid/>
          <w:lang w:val="lt-LT" w:eastAsia="lt-LT"/>
        </w:rPr>
        <w:t>.</w:t>
      </w:r>
    </w:p>
    <w:p w14:paraId="13B2196A" w14:textId="77777777" w:rsidR="008A1BD6" w:rsidRPr="0070063D" w:rsidRDefault="003D71D9" w:rsidP="006F700C">
      <w:pPr>
        <w:numPr>
          <w:ilvl w:val="0"/>
          <w:numId w:val="9"/>
        </w:numPr>
        <w:tabs>
          <w:tab w:val="clear" w:pos="567"/>
        </w:tabs>
        <w:spacing w:line="240" w:lineRule="auto"/>
        <w:ind w:left="567" w:hanging="567"/>
        <w:contextualSpacing/>
        <w:rPr>
          <w:snapToGrid/>
          <w:lang w:val="lt-LT" w:eastAsia="lt-LT"/>
        </w:rPr>
      </w:pPr>
      <w:r w:rsidRPr="0070063D">
        <w:rPr>
          <w:snapToGrid/>
          <w:lang w:val="lt-LT" w:eastAsia="lt-LT"/>
        </w:rPr>
        <w:t>N</w:t>
      </w:r>
      <w:r w:rsidR="008A1BD6" w:rsidRPr="0070063D">
        <w:rPr>
          <w:snapToGrid/>
          <w:lang w:val="lt-LT" w:eastAsia="lt-LT"/>
        </w:rPr>
        <w:t xml:space="preserve">usilpusiems arba lėtinėmis ligomis </w:t>
      </w:r>
      <w:r w:rsidR="005614C0" w:rsidRPr="0070063D">
        <w:rPr>
          <w:snapToGrid/>
          <w:lang w:val="lt-LT" w:eastAsia="lt-LT"/>
        </w:rPr>
        <w:t xml:space="preserve">sergantiems </w:t>
      </w:r>
      <w:r w:rsidR="008A1BD6" w:rsidRPr="0070063D">
        <w:rPr>
          <w:snapToGrid/>
          <w:lang w:val="lt-LT" w:eastAsia="lt-LT"/>
        </w:rPr>
        <w:t>pacientams, pvz.:</w:t>
      </w:r>
    </w:p>
    <w:p w14:paraId="3285A2D1" w14:textId="77777777" w:rsidR="008A1BD6" w:rsidRPr="0070063D" w:rsidRDefault="008A1BD6" w:rsidP="006F700C">
      <w:pPr>
        <w:numPr>
          <w:ilvl w:val="0"/>
          <w:numId w:val="10"/>
        </w:numPr>
        <w:tabs>
          <w:tab w:val="clear" w:pos="567"/>
        </w:tabs>
        <w:spacing w:line="240" w:lineRule="auto"/>
        <w:ind w:left="1134" w:hanging="567"/>
        <w:contextualSpacing/>
        <w:rPr>
          <w:snapToGrid/>
          <w:lang w:val="lt-LT" w:eastAsia="lt-LT"/>
        </w:rPr>
      </w:pPr>
      <w:r w:rsidRPr="0070063D">
        <w:rPr>
          <w:snapToGrid/>
          <w:lang w:val="lt-LT" w:eastAsia="lt-LT"/>
        </w:rPr>
        <w:t>pacientams, kuriems yra lėtinis kvėpavimo nepakankamumas;</w:t>
      </w:r>
    </w:p>
    <w:p w14:paraId="4BC40551" w14:textId="77777777" w:rsidR="008A1BD6" w:rsidRPr="0070063D" w:rsidRDefault="008A1BD6" w:rsidP="006F700C">
      <w:pPr>
        <w:numPr>
          <w:ilvl w:val="0"/>
          <w:numId w:val="10"/>
        </w:numPr>
        <w:tabs>
          <w:tab w:val="clear" w:pos="567"/>
        </w:tabs>
        <w:spacing w:line="240" w:lineRule="auto"/>
        <w:ind w:left="1134" w:hanging="567"/>
        <w:contextualSpacing/>
        <w:rPr>
          <w:snapToGrid/>
          <w:lang w:val="lt-LT" w:eastAsia="lt-LT"/>
        </w:rPr>
      </w:pPr>
      <w:r w:rsidRPr="0070063D">
        <w:rPr>
          <w:snapToGrid/>
          <w:lang w:val="lt-LT" w:eastAsia="lt-LT"/>
        </w:rPr>
        <w:t xml:space="preserve">pacientams, kuriems yra lėtinis inkstų nepakankamumas, kepenų </w:t>
      </w:r>
      <w:r w:rsidR="005614C0" w:rsidRPr="0070063D">
        <w:rPr>
          <w:snapToGrid/>
          <w:lang w:val="lt-LT" w:eastAsia="lt-LT"/>
        </w:rPr>
        <w:t>funkcijos sutrikimas (</w:t>
      </w:r>
      <w:r w:rsidR="005614C0" w:rsidRPr="0070063D">
        <w:rPr>
          <w:color w:val="000000"/>
          <w:lang w:val="lt-LT"/>
        </w:rPr>
        <w:t>pacientams, kuriems yra sunkus kepenų funkcijos sutrikimas, benzodiazepinai gali paskatinti encefalopatijos atsiradimą ar ją pasunkinti)</w:t>
      </w:r>
      <w:r w:rsidR="00F35A9D" w:rsidRPr="0070063D">
        <w:rPr>
          <w:color w:val="000000"/>
          <w:lang w:val="lt-LT"/>
        </w:rPr>
        <w:t xml:space="preserve"> </w:t>
      </w:r>
      <w:r w:rsidR="00F35A9D" w:rsidRPr="0070063D">
        <w:rPr>
          <w:snapToGrid/>
          <w:lang w:val="lt-LT" w:eastAsia="lt-LT"/>
        </w:rPr>
        <w:t>ar širdies funkcijos</w:t>
      </w:r>
      <w:r w:rsidRPr="0070063D">
        <w:rPr>
          <w:snapToGrid/>
          <w:lang w:val="lt-LT" w:eastAsia="lt-LT"/>
        </w:rPr>
        <w:t xml:space="preserve"> sutrikima</w:t>
      </w:r>
      <w:r w:rsidR="00F35A9D" w:rsidRPr="0070063D">
        <w:rPr>
          <w:snapToGrid/>
          <w:lang w:val="lt-LT" w:eastAsia="lt-LT"/>
        </w:rPr>
        <w:t>s</w:t>
      </w:r>
      <w:r w:rsidRPr="0070063D">
        <w:rPr>
          <w:snapToGrid/>
          <w:lang w:val="lt-LT" w:eastAsia="lt-LT"/>
        </w:rPr>
        <w:t>;</w:t>
      </w:r>
    </w:p>
    <w:p w14:paraId="3A0CC2A7" w14:textId="77777777" w:rsidR="008A1BD6" w:rsidRPr="0070063D" w:rsidRDefault="008A1BD6" w:rsidP="006F700C">
      <w:pPr>
        <w:numPr>
          <w:ilvl w:val="0"/>
          <w:numId w:val="10"/>
        </w:numPr>
        <w:tabs>
          <w:tab w:val="clear" w:pos="567"/>
        </w:tabs>
        <w:spacing w:line="240" w:lineRule="auto"/>
        <w:ind w:left="1134" w:hanging="567"/>
        <w:contextualSpacing/>
        <w:rPr>
          <w:snapToGrid/>
          <w:lang w:val="lt-LT" w:eastAsia="lt-LT"/>
        </w:rPr>
      </w:pPr>
      <w:r w:rsidRPr="0070063D">
        <w:rPr>
          <w:snapToGrid/>
          <w:lang w:val="lt-LT" w:eastAsia="lt-LT"/>
        </w:rPr>
        <w:t xml:space="preserve">vaikams, </w:t>
      </w:r>
      <w:r w:rsidR="00E2702B" w:rsidRPr="0070063D">
        <w:rPr>
          <w:snapToGrid/>
          <w:lang w:val="lt-LT" w:eastAsia="lt-LT"/>
        </w:rPr>
        <w:t>ypač</w:t>
      </w:r>
      <w:r w:rsidR="003D71D9">
        <w:rPr>
          <w:snapToGrid/>
          <w:lang w:val="lt-LT" w:eastAsia="lt-LT"/>
        </w:rPr>
        <w:t xml:space="preserve"> tiems,</w:t>
      </w:r>
      <w:r w:rsidR="00E2702B" w:rsidRPr="0070063D">
        <w:rPr>
          <w:snapToGrid/>
          <w:lang w:val="lt-LT" w:eastAsia="lt-LT"/>
        </w:rPr>
        <w:t xml:space="preserve"> </w:t>
      </w:r>
      <w:r w:rsidRPr="0070063D">
        <w:rPr>
          <w:snapToGrid/>
          <w:lang w:val="lt-LT" w:eastAsia="lt-LT"/>
        </w:rPr>
        <w:t>kurių širdies ir kraujagyslių sistema</w:t>
      </w:r>
      <w:r w:rsidR="00E2702B" w:rsidRPr="0070063D">
        <w:rPr>
          <w:snapToGrid/>
          <w:lang w:val="lt-LT" w:eastAsia="lt-LT"/>
        </w:rPr>
        <w:t xml:space="preserve"> yra</w:t>
      </w:r>
      <w:r w:rsidRPr="0070063D">
        <w:rPr>
          <w:snapToGrid/>
          <w:lang w:val="lt-LT" w:eastAsia="lt-LT"/>
        </w:rPr>
        <w:t xml:space="preserve"> nestabili.</w:t>
      </w:r>
    </w:p>
    <w:p w14:paraId="16944C6C" w14:textId="77777777" w:rsidR="00CC52D9" w:rsidRPr="0070063D" w:rsidRDefault="00CC52D9" w:rsidP="008C61F4">
      <w:pPr>
        <w:tabs>
          <w:tab w:val="clear" w:pos="567"/>
        </w:tabs>
        <w:spacing w:line="240" w:lineRule="auto"/>
        <w:rPr>
          <w:snapToGrid/>
          <w:lang w:val="lt-LT" w:eastAsia="lt-LT"/>
        </w:rPr>
      </w:pPr>
    </w:p>
    <w:p w14:paraId="52449736" w14:textId="73E89A73" w:rsidR="008A1BD6" w:rsidRPr="0070063D" w:rsidRDefault="00CC52D9" w:rsidP="008C61F4">
      <w:pPr>
        <w:tabs>
          <w:tab w:val="clear" w:pos="567"/>
        </w:tabs>
        <w:spacing w:line="240" w:lineRule="auto"/>
        <w:rPr>
          <w:snapToGrid/>
          <w:lang w:val="lt-LT" w:eastAsia="lt-LT"/>
        </w:rPr>
      </w:pPr>
      <w:r w:rsidRPr="0070063D">
        <w:rPr>
          <w:snapToGrid/>
          <w:lang w:val="lt-LT" w:eastAsia="lt-LT"/>
        </w:rPr>
        <w:t xml:space="preserve">Tokiems </w:t>
      </w:r>
      <w:r w:rsidR="008A1BD6" w:rsidRPr="0070063D">
        <w:rPr>
          <w:snapToGrid/>
          <w:lang w:val="lt-LT" w:eastAsia="lt-LT"/>
        </w:rPr>
        <w:t xml:space="preserve">didelės rizikos pacientams reikalinga mažesnė vaistinio </w:t>
      </w:r>
      <w:r w:rsidR="00E2702B" w:rsidRPr="0070063D">
        <w:rPr>
          <w:snapToGrid/>
          <w:lang w:val="lt-LT" w:eastAsia="lt-LT"/>
        </w:rPr>
        <w:t>preparato dozė (žr.</w:t>
      </w:r>
      <w:r w:rsidR="003D71D9">
        <w:rPr>
          <w:snapToGrid/>
          <w:lang w:val="lt-LT" w:eastAsia="lt-LT"/>
        </w:rPr>
        <w:t> </w:t>
      </w:r>
      <w:r w:rsidR="00E2702B" w:rsidRPr="0070063D">
        <w:rPr>
          <w:snapToGrid/>
          <w:lang w:val="lt-LT" w:eastAsia="lt-LT"/>
        </w:rPr>
        <w:t>4.2 skyrių</w:t>
      </w:r>
      <w:r w:rsidR="008A1BD6" w:rsidRPr="0070063D">
        <w:rPr>
          <w:snapToGrid/>
          <w:lang w:val="lt-LT" w:eastAsia="lt-LT"/>
        </w:rPr>
        <w:t>)</w:t>
      </w:r>
      <w:r w:rsidR="00E2702B" w:rsidRPr="0070063D">
        <w:rPr>
          <w:snapToGrid/>
          <w:lang w:val="lt-LT" w:eastAsia="lt-LT"/>
        </w:rPr>
        <w:t>, b</w:t>
      </w:r>
      <w:r w:rsidR="008A1BD6" w:rsidRPr="0070063D">
        <w:rPr>
          <w:snapToGrid/>
          <w:lang w:val="lt-LT" w:eastAsia="lt-LT"/>
        </w:rPr>
        <w:t>e to</w:t>
      </w:r>
      <w:r w:rsidR="00E2702B" w:rsidRPr="0070063D">
        <w:rPr>
          <w:snapToGrid/>
          <w:lang w:val="lt-LT" w:eastAsia="lt-LT"/>
        </w:rPr>
        <w:t>, juos</w:t>
      </w:r>
      <w:r w:rsidR="008A1BD6" w:rsidRPr="0070063D">
        <w:rPr>
          <w:snapToGrid/>
          <w:lang w:val="lt-LT" w:eastAsia="lt-LT"/>
        </w:rPr>
        <w:t xml:space="preserve"> reikia nuolat stebėti</w:t>
      </w:r>
      <w:r w:rsidR="00E2702B" w:rsidRPr="0070063D">
        <w:rPr>
          <w:snapToGrid/>
          <w:lang w:val="lt-LT" w:eastAsia="lt-LT"/>
        </w:rPr>
        <w:t>,</w:t>
      </w:r>
      <w:r w:rsidR="008A1BD6" w:rsidRPr="0070063D">
        <w:rPr>
          <w:snapToGrid/>
          <w:lang w:val="lt-LT" w:eastAsia="lt-LT"/>
        </w:rPr>
        <w:t xml:space="preserve"> ar neatsirado ankstyvųjų gyvybinės veiklos funkcijų sutrikimo požymių.</w:t>
      </w:r>
    </w:p>
    <w:p w14:paraId="2C69D380" w14:textId="0F8872DF" w:rsidR="008A1BD6" w:rsidRPr="0070063D" w:rsidRDefault="00143775" w:rsidP="008C61F4">
      <w:pPr>
        <w:tabs>
          <w:tab w:val="clear" w:pos="567"/>
        </w:tabs>
        <w:spacing w:line="240" w:lineRule="auto"/>
        <w:rPr>
          <w:snapToGrid/>
          <w:lang w:val="lt-LT" w:eastAsia="lt-LT"/>
        </w:rPr>
      </w:pPr>
      <w:r w:rsidRPr="0070063D">
        <w:rPr>
          <w:szCs w:val="22"/>
          <w:lang w:val="lt-LT"/>
        </w:rPr>
        <w:t xml:space="preserve">Pacientams, kurie serga </w:t>
      </w:r>
      <w:r w:rsidRPr="0070063D">
        <w:rPr>
          <w:snapToGrid/>
          <w:lang w:val="lt-LT" w:eastAsia="lt-LT"/>
        </w:rPr>
        <w:t xml:space="preserve">generalizuota </w:t>
      </w:r>
      <w:r w:rsidRPr="0070063D">
        <w:rPr>
          <w:szCs w:val="22"/>
          <w:lang w:val="lt-LT"/>
        </w:rPr>
        <w:t xml:space="preserve">miastenija, midazolamo, kaip ir kitų </w:t>
      </w:r>
      <w:r w:rsidRPr="0070063D">
        <w:rPr>
          <w:snapToGrid/>
          <w:lang w:val="lt-LT" w:eastAsia="lt-LT"/>
        </w:rPr>
        <w:t>centrinę nervų sistemą (</w:t>
      </w:r>
      <w:r w:rsidRPr="0070063D">
        <w:rPr>
          <w:szCs w:val="22"/>
          <w:lang w:val="lt-LT"/>
        </w:rPr>
        <w:t>CNS) slopinančių ir</w:t>
      </w:r>
      <w:r w:rsidR="003D71D9">
        <w:rPr>
          <w:szCs w:val="22"/>
          <w:lang w:val="lt-LT"/>
        </w:rPr>
        <w:t> </w:t>
      </w:r>
      <w:r w:rsidRPr="0070063D">
        <w:rPr>
          <w:szCs w:val="22"/>
          <w:lang w:val="lt-LT"/>
        </w:rPr>
        <w:t xml:space="preserve">(arba) raumenis atpalaiduojančių </w:t>
      </w:r>
      <w:r w:rsidRPr="0070063D">
        <w:rPr>
          <w:snapToGrid/>
          <w:lang w:val="lt-LT" w:eastAsia="lt-LT"/>
        </w:rPr>
        <w:t>medžiagų</w:t>
      </w:r>
      <w:r w:rsidR="00D87548">
        <w:rPr>
          <w:snapToGrid/>
          <w:lang w:val="lt-LT" w:eastAsia="lt-LT"/>
        </w:rPr>
        <w:t>,</w:t>
      </w:r>
      <w:r w:rsidRPr="0070063D">
        <w:rPr>
          <w:szCs w:val="22"/>
          <w:lang w:val="lt-LT"/>
        </w:rPr>
        <w:t xml:space="preserve"> reikia </w:t>
      </w:r>
      <w:r w:rsidR="008A1BD6" w:rsidRPr="0070063D">
        <w:rPr>
          <w:snapToGrid/>
          <w:lang w:val="lt-LT" w:eastAsia="lt-LT"/>
        </w:rPr>
        <w:t>vartoti ypač atsargiai.</w:t>
      </w:r>
    </w:p>
    <w:p w14:paraId="72E3AA04" w14:textId="77777777" w:rsidR="008A1BD6" w:rsidRPr="0070063D" w:rsidRDefault="008A1BD6" w:rsidP="008C61F4">
      <w:pPr>
        <w:tabs>
          <w:tab w:val="clear" w:pos="567"/>
        </w:tabs>
        <w:spacing w:line="240" w:lineRule="auto"/>
        <w:rPr>
          <w:i/>
          <w:iCs/>
          <w:snapToGrid/>
          <w:lang w:val="lt-LT" w:eastAsia="lt-LT"/>
        </w:rPr>
      </w:pPr>
    </w:p>
    <w:p w14:paraId="22FE5776" w14:textId="77777777" w:rsidR="008A1BD6" w:rsidRPr="00D32D1A" w:rsidRDefault="00CC52D9" w:rsidP="008C61F4">
      <w:pPr>
        <w:tabs>
          <w:tab w:val="clear" w:pos="567"/>
        </w:tabs>
        <w:spacing w:line="240" w:lineRule="auto"/>
        <w:rPr>
          <w:iCs/>
          <w:snapToGrid/>
          <w:u w:val="single"/>
          <w:lang w:val="lt-LT" w:eastAsia="lt-LT"/>
        </w:rPr>
      </w:pPr>
      <w:r w:rsidRPr="00D32D1A">
        <w:rPr>
          <w:iCs/>
          <w:snapToGrid/>
          <w:u w:val="single"/>
          <w:lang w:val="lt-LT" w:eastAsia="lt-LT"/>
        </w:rPr>
        <w:t>Pripratimas</w:t>
      </w:r>
    </w:p>
    <w:p w14:paraId="126E1506" w14:textId="77777777" w:rsidR="005028AD" w:rsidRPr="0070063D" w:rsidRDefault="005028AD" w:rsidP="008C61F4">
      <w:pPr>
        <w:pStyle w:val="Dokumentoinaostekstas"/>
        <w:numPr>
          <w:ilvl w:val="12"/>
          <w:numId w:val="0"/>
        </w:numPr>
        <w:outlineLvl w:val="0"/>
        <w:rPr>
          <w:szCs w:val="22"/>
          <w:lang w:val="lt-LT"/>
        </w:rPr>
      </w:pPr>
      <w:r w:rsidRPr="0070063D">
        <w:rPr>
          <w:szCs w:val="22"/>
          <w:lang w:val="lt-LT"/>
        </w:rPr>
        <w:t>Kai intensyviosios terapijos skyriuose (ITS) midazolamas buvo vartojamas ilgalaikiam slopinimui, pastebėta, kad jo veiksmingumas šiek tiek sumažėjo.</w:t>
      </w:r>
    </w:p>
    <w:p w14:paraId="242941C7" w14:textId="77777777" w:rsidR="008A1BD6" w:rsidRPr="0070063D" w:rsidRDefault="008A1BD6" w:rsidP="008C61F4">
      <w:pPr>
        <w:tabs>
          <w:tab w:val="clear" w:pos="567"/>
        </w:tabs>
        <w:spacing w:line="240" w:lineRule="auto"/>
        <w:rPr>
          <w:i/>
          <w:iCs/>
          <w:snapToGrid/>
          <w:lang w:val="lt-LT" w:eastAsia="lt-LT"/>
        </w:rPr>
      </w:pPr>
    </w:p>
    <w:p w14:paraId="5DCD246A" w14:textId="77777777" w:rsidR="008A1BD6" w:rsidRPr="00D32D1A" w:rsidRDefault="008A1BD6" w:rsidP="008C61F4">
      <w:pPr>
        <w:tabs>
          <w:tab w:val="clear" w:pos="567"/>
        </w:tabs>
        <w:spacing w:line="240" w:lineRule="auto"/>
        <w:rPr>
          <w:iCs/>
          <w:snapToGrid/>
          <w:u w:val="single"/>
          <w:lang w:val="lt-LT" w:eastAsia="lt-LT"/>
        </w:rPr>
      </w:pPr>
      <w:r w:rsidRPr="00D32D1A">
        <w:rPr>
          <w:iCs/>
          <w:snapToGrid/>
          <w:u w:val="single"/>
          <w:lang w:val="lt-LT" w:eastAsia="lt-LT"/>
        </w:rPr>
        <w:t>Priklausomybė</w:t>
      </w:r>
    </w:p>
    <w:p w14:paraId="21FAEE65" w14:textId="1ED8F846"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Jei midazolamas </w:t>
      </w:r>
      <w:r w:rsidR="005028AD" w:rsidRPr="0070063D">
        <w:rPr>
          <w:snapToGrid/>
          <w:lang w:val="lt-LT" w:eastAsia="lt-LT"/>
        </w:rPr>
        <w:t>ITS</w:t>
      </w:r>
      <w:r w:rsidRPr="0070063D">
        <w:rPr>
          <w:snapToGrid/>
          <w:lang w:val="lt-LT" w:eastAsia="lt-LT"/>
        </w:rPr>
        <w:t xml:space="preserve"> skiriamas </w:t>
      </w:r>
      <w:r w:rsidR="005028AD" w:rsidRPr="0070063D">
        <w:rPr>
          <w:snapToGrid/>
          <w:lang w:val="lt-LT" w:eastAsia="lt-LT"/>
        </w:rPr>
        <w:t>ilgalaikiam slopinimui</w:t>
      </w:r>
      <w:r w:rsidRPr="0070063D">
        <w:rPr>
          <w:snapToGrid/>
          <w:lang w:val="lt-LT" w:eastAsia="lt-LT"/>
        </w:rPr>
        <w:t xml:space="preserve">, reikia atsiminti, kad </w:t>
      </w:r>
      <w:r w:rsidR="005028AD" w:rsidRPr="0070063D">
        <w:rPr>
          <w:snapToGrid/>
          <w:lang w:val="lt-LT" w:eastAsia="lt-LT"/>
        </w:rPr>
        <w:t>jis</w:t>
      </w:r>
      <w:r w:rsidRPr="0070063D">
        <w:rPr>
          <w:snapToGrid/>
          <w:lang w:val="lt-LT" w:eastAsia="lt-LT"/>
        </w:rPr>
        <w:t xml:space="preserve"> gali sukelti fizinę priklausomybę. </w:t>
      </w:r>
      <w:r w:rsidR="005028AD" w:rsidRPr="0070063D">
        <w:rPr>
          <w:szCs w:val="22"/>
          <w:lang w:val="lt-LT"/>
        </w:rPr>
        <w:t>Didėjant dozei ir gydymo trukmei, priklausomybės pasireiškimo rizika didėja</w:t>
      </w:r>
      <w:r w:rsidR="003E7760">
        <w:rPr>
          <w:snapToGrid/>
          <w:lang w:val="lt-LT" w:eastAsia="lt-LT"/>
        </w:rPr>
        <w:t>.</w:t>
      </w:r>
      <w:r w:rsidRPr="0070063D">
        <w:rPr>
          <w:snapToGrid/>
          <w:lang w:val="lt-LT" w:eastAsia="lt-LT"/>
        </w:rPr>
        <w:t xml:space="preserve"> </w:t>
      </w:r>
      <w:r w:rsidR="003E7760" w:rsidRPr="0070063D">
        <w:rPr>
          <w:snapToGrid/>
          <w:lang w:val="lt-LT" w:eastAsia="lt-LT"/>
        </w:rPr>
        <w:t>B</w:t>
      </w:r>
      <w:r w:rsidR="005028AD" w:rsidRPr="0070063D">
        <w:rPr>
          <w:snapToGrid/>
          <w:lang w:val="lt-LT" w:eastAsia="lt-LT"/>
        </w:rPr>
        <w:t>e to, ji būna didesnė pacientams,</w:t>
      </w:r>
      <w:r w:rsidRPr="0070063D">
        <w:rPr>
          <w:snapToGrid/>
          <w:lang w:val="lt-LT" w:eastAsia="lt-LT"/>
        </w:rPr>
        <w:t xml:space="preserve"> </w:t>
      </w:r>
      <w:r w:rsidR="005028AD" w:rsidRPr="0070063D">
        <w:rPr>
          <w:snapToGrid/>
          <w:lang w:val="lt-LT" w:eastAsia="lt-LT"/>
        </w:rPr>
        <w:t>kurie piktnaudžiavo alkoholiu ir</w:t>
      </w:r>
      <w:r w:rsidR="003D71D9">
        <w:rPr>
          <w:snapToGrid/>
          <w:lang w:val="lt-LT" w:eastAsia="lt-LT"/>
        </w:rPr>
        <w:t> </w:t>
      </w:r>
      <w:r w:rsidR="005028AD" w:rsidRPr="0070063D">
        <w:rPr>
          <w:snapToGrid/>
          <w:lang w:val="lt-LT" w:eastAsia="lt-LT"/>
        </w:rPr>
        <w:t>(arba) vaist</w:t>
      </w:r>
      <w:r w:rsidR="003D71D9">
        <w:rPr>
          <w:snapToGrid/>
          <w:lang w:val="lt-LT" w:eastAsia="lt-LT"/>
        </w:rPr>
        <w:t>ini</w:t>
      </w:r>
      <w:r w:rsidR="005028AD" w:rsidRPr="0070063D">
        <w:rPr>
          <w:snapToGrid/>
          <w:lang w:val="lt-LT" w:eastAsia="lt-LT"/>
        </w:rPr>
        <w:t>ais</w:t>
      </w:r>
      <w:r w:rsidR="003D71D9">
        <w:rPr>
          <w:snapToGrid/>
          <w:lang w:val="lt-LT" w:eastAsia="lt-LT"/>
        </w:rPr>
        <w:t xml:space="preserve"> preparatais</w:t>
      </w:r>
      <w:r w:rsidR="005028AD" w:rsidRPr="0070063D">
        <w:rPr>
          <w:snapToGrid/>
          <w:lang w:val="lt-LT" w:eastAsia="lt-LT"/>
        </w:rPr>
        <w:t xml:space="preserve"> </w:t>
      </w:r>
      <w:r w:rsidRPr="0070063D">
        <w:rPr>
          <w:snapToGrid/>
          <w:lang w:val="lt-LT" w:eastAsia="lt-LT"/>
        </w:rPr>
        <w:t>(žr.</w:t>
      </w:r>
      <w:r w:rsidR="003D71D9">
        <w:rPr>
          <w:snapToGrid/>
          <w:lang w:val="lt-LT" w:eastAsia="lt-LT"/>
        </w:rPr>
        <w:t> </w:t>
      </w:r>
      <w:r w:rsidRPr="0070063D">
        <w:rPr>
          <w:snapToGrid/>
          <w:lang w:val="lt-LT" w:eastAsia="lt-LT"/>
        </w:rPr>
        <w:t>4.8</w:t>
      </w:r>
      <w:r w:rsidR="003D71D9">
        <w:rPr>
          <w:snapToGrid/>
          <w:lang w:val="lt-LT" w:eastAsia="lt-LT"/>
        </w:rPr>
        <w:t> </w:t>
      </w:r>
      <w:r w:rsidRPr="0070063D">
        <w:rPr>
          <w:snapToGrid/>
          <w:lang w:val="lt-LT" w:eastAsia="lt-LT"/>
        </w:rPr>
        <w:t>skyrių).</w:t>
      </w:r>
    </w:p>
    <w:p w14:paraId="32986425" w14:textId="77777777" w:rsidR="008A1BD6" w:rsidRPr="0070063D" w:rsidRDefault="008A1BD6" w:rsidP="008C61F4">
      <w:pPr>
        <w:tabs>
          <w:tab w:val="clear" w:pos="567"/>
        </w:tabs>
        <w:spacing w:line="240" w:lineRule="auto"/>
        <w:rPr>
          <w:i/>
          <w:iCs/>
          <w:snapToGrid/>
          <w:lang w:val="lt-LT" w:eastAsia="lt-LT"/>
        </w:rPr>
      </w:pPr>
    </w:p>
    <w:p w14:paraId="1B46B5E9" w14:textId="77777777" w:rsidR="00577968" w:rsidRPr="00D32D1A" w:rsidRDefault="00577968" w:rsidP="008C61F4">
      <w:pPr>
        <w:tabs>
          <w:tab w:val="clear" w:pos="567"/>
        </w:tabs>
        <w:spacing w:line="240" w:lineRule="auto"/>
        <w:rPr>
          <w:iCs/>
          <w:snapToGrid/>
          <w:u w:val="single"/>
          <w:lang w:val="lt-LT" w:eastAsia="lt-LT"/>
        </w:rPr>
      </w:pPr>
      <w:r w:rsidRPr="00D32D1A">
        <w:rPr>
          <w:iCs/>
          <w:snapToGrid/>
          <w:u w:val="single"/>
          <w:lang w:val="lt-LT" w:eastAsia="lt-LT"/>
        </w:rPr>
        <w:t>Nutraukimo simptomai</w:t>
      </w:r>
    </w:p>
    <w:p w14:paraId="02BD76A7" w14:textId="77777777" w:rsidR="008A1BD6" w:rsidRPr="0070063D" w:rsidRDefault="00577968" w:rsidP="008C61F4">
      <w:pPr>
        <w:tabs>
          <w:tab w:val="clear" w:pos="567"/>
        </w:tabs>
        <w:spacing w:line="240" w:lineRule="auto"/>
        <w:rPr>
          <w:iCs/>
          <w:snapToGrid/>
          <w:lang w:val="lt-LT" w:eastAsia="lt-LT"/>
        </w:rPr>
      </w:pPr>
      <w:r w:rsidRPr="0070063D">
        <w:rPr>
          <w:iCs/>
          <w:snapToGrid/>
          <w:lang w:val="lt-LT" w:eastAsia="lt-LT"/>
        </w:rPr>
        <w:t>Jei ITS ilgai gydoma midazolamu, gali atsiras</w:t>
      </w:r>
      <w:r w:rsidR="00EE19AC" w:rsidRPr="0070063D">
        <w:rPr>
          <w:iCs/>
          <w:snapToGrid/>
          <w:lang w:val="lt-LT" w:eastAsia="lt-LT"/>
        </w:rPr>
        <w:t>ti fizinė priklausomybė. Dėl to</w:t>
      </w:r>
      <w:r w:rsidRPr="0070063D">
        <w:rPr>
          <w:iCs/>
          <w:snapToGrid/>
          <w:lang w:val="lt-LT" w:eastAsia="lt-LT"/>
        </w:rPr>
        <w:t xml:space="preserve"> staigus gydymo nutraukimas </w:t>
      </w:r>
      <w:r w:rsidR="00EE19AC" w:rsidRPr="0070063D">
        <w:rPr>
          <w:iCs/>
          <w:snapToGrid/>
          <w:lang w:val="lt-LT" w:eastAsia="lt-LT"/>
        </w:rPr>
        <w:t>sukelia</w:t>
      </w:r>
      <w:r w:rsidRPr="0070063D">
        <w:rPr>
          <w:iCs/>
          <w:snapToGrid/>
          <w:lang w:val="lt-LT" w:eastAsia="lt-LT"/>
        </w:rPr>
        <w:t xml:space="preserve"> </w:t>
      </w:r>
      <w:r w:rsidR="00D87548">
        <w:rPr>
          <w:iCs/>
          <w:snapToGrid/>
          <w:lang w:val="lt-LT" w:eastAsia="lt-LT"/>
        </w:rPr>
        <w:t>nutraukimo</w:t>
      </w:r>
      <w:r w:rsidRPr="0070063D">
        <w:rPr>
          <w:iCs/>
          <w:snapToGrid/>
          <w:lang w:val="lt-LT" w:eastAsia="lt-LT"/>
        </w:rPr>
        <w:t xml:space="preserve"> simptom</w:t>
      </w:r>
      <w:r w:rsidR="00EE19AC" w:rsidRPr="0070063D">
        <w:rPr>
          <w:iCs/>
          <w:snapToGrid/>
          <w:lang w:val="lt-LT" w:eastAsia="lt-LT"/>
        </w:rPr>
        <w:t>ų</w:t>
      </w:r>
      <w:r w:rsidRPr="0070063D">
        <w:rPr>
          <w:iCs/>
          <w:snapToGrid/>
          <w:lang w:val="lt-LT" w:eastAsia="lt-LT"/>
        </w:rPr>
        <w:t>. Gali pasireikšti šie simptomai: galvos</w:t>
      </w:r>
      <w:r w:rsidR="00EE19AC" w:rsidRPr="0070063D">
        <w:rPr>
          <w:iCs/>
          <w:snapToGrid/>
          <w:lang w:val="lt-LT" w:eastAsia="lt-LT"/>
        </w:rPr>
        <w:t xml:space="preserve"> skausmas</w:t>
      </w:r>
      <w:r w:rsidRPr="0070063D">
        <w:rPr>
          <w:iCs/>
          <w:snapToGrid/>
          <w:lang w:val="lt-LT" w:eastAsia="lt-LT"/>
        </w:rPr>
        <w:t xml:space="preserve">, raumenų skausmas, nerimas, įtampa, neramumas, sumišimas, irzlumas, atoveiksmio nemiga, nuotaikos pokyčiai, haliucinacijos ir traukuliai. </w:t>
      </w:r>
      <w:r w:rsidR="00B41D14">
        <w:rPr>
          <w:iCs/>
          <w:snapToGrid/>
          <w:lang w:val="lt-LT" w:eastAsia="lt-LT"/>
        </w:rPr>
        <w:t>Nutraukimo</w:t>
      </w:r>
      <w:r w:rsidRPr="0070063D">
        <w:rPr>
          <w:iCs/>
          <w:snapToGrid/>
          <w:lang w:val="lt-LT" w:eastAsia="lt-LT"/>
        </w:rPr>
        <w:t xml:space="preserve"> simptomų </w:t>
      </w:r>
      <w:r w:rsidR="00EE19AC" w:rsidRPr="0070063D">
        <w:rPr>
          <w:iCs/>
          <w:snapToGrid/>
          <w:lang w:val="lt-LT" w:eastAsia="lt-LT"/>
        </w:rPr>
        <w:t xml:space="preserve">pasireiškimo </w:t>
      </w:r>
      <w:r w:rsidRPr="0070063D">
        <w:rPr>
          <w:iCs/>
          <w:snapToGrid/>
          <w:lang w:val="lt-LT" w:eastAsia="lt-LT"/>
        </w:rPr>
        <w:t xml:space="preserve">rizika </w:t>
      </w:r>
      <w:r w:rsidR="00EE19AC" w:rsidRPr="0070063D">
        <w:rPr>
          <w:iCs/>
          <w:snapToGrid/>
          <w:lang w:val="lt-LT" w:eastAsia="lt-LT"/>
        </w:rPr>
        <w:t xml:space="preserve">būna </w:t>
      </w:r>
      <w:r w:rsidRPr="0070063D">
        <w:rPr>
          <w:iCs/>
          <w:snapToGrid/>
          <w:lang w:val="lt-LT" w:eastAsia="lt-LT"/>
        </w:rPr>
        <w:t xml:space="preserve">didesnė </w:t>
      </w:r>
      <w:r w:rsidR="00EE19AC" w:rsidRPr="0070063D">
        <w:rPr>
          <w:iCs/>
          <w:snapToGrid/>
          <w:lang w:val="lt-LT" w:eastAsia="lt-LT"/>
        </w:rPr>
        <w:t xml:space="preserve">gydymą nutraukus </w:t>
      </w:r>
      <w:r w:rsidRPr="0070063D">
        <w:rPr>
          <w:iCs/>
          <w:snapToGrid/>
          <w:lang w:val="lt-LT" w:eastAsia="lt-LT"/>
        </w:rPr>
        <w:t xml:space="preserve">staiga, </w:t>
      </w:r>
      <w:r w:rsidR="00EE19AC" w:rsidRPr="0070063D">
        <w:rPr>
          <w:iCs/>
          <w:snapToGrid/>
          <w:lang w:val="lt-LT" w:eastAsia="lt-LT"/>
        </w:rPr>
        <w:t xml:space="preserve">todėl </w:t>
      </w:r>
      <w:r w:rsidRPr="0070063D">
        <w:rPr>
          <w:iCs/>
          <w:snapToGrid/>
          <w:lang w:val="lt-LT" w:eastAsia="lt-LT"/>
        </w:rPr>
        <w:t xml:space="preserve">dozę </w:t>
      </w:r>
      <w:r w:rsidR="00EE19AC" w:rsidRPr="0070063D">
        <w:rPr>
          <w:iCs/>
          <w:snapToGrid/>
          <w:lang w:val="lt-LT" w:eastAsia="lt-LT"/>
        </w:rPr>
        <w:t xml:space="preserve">rekomenduojama </w:t>
      </w:r>
      <w:r w:rsidRPr="0070063D">
        <w:rPr>
          <w:iCs/>
          <w:snapToGrid/>
          <w:lang w:val="lt-LT" w:eastAsia="lt-LT"/>
        </w:rPr>
        <w:t xml:space="preserve">mažinti </w:t>
      </w:r>
      <w:r w:rsidR="003245EA" w:rsidRPr="0070063D">
        <w:rPr>
          <w:iCs/>
          <w:snapToGrid/>
          <w:lang w:val="lt-LT" w:eastAsia="lt-LT"/>
        </w:rPr>
        <w:t>laipsniškai</w:t>
      </w:r>
      <w:r w:rsidRPr="0070063D">
        <w:rPr>
          <w:iCs/>
          <w:snapToGrid/>
          <w:lang w:val="lt-LT" w:eastAsia="lt-LT"/>
        </w:rPr>
        <w:t>.</w:t>
      </w:r>
    </w:p>
    <w:p w14:paraId="397D9153" w14:textId="77777777" w:rsidR="00577968" w:rsidRPr="0070063D" w:rsidRDefault="00577968" w:rsidP="008C61F4">
      <w:pPr>
        <w:tabs>
          <w:tab w:val="clear" w:pos="567"/>
        </w:tabs>
        <w:spacing w:line="240" w:lineRule="auto"/>
        <w:rPr>
          <w:i/>
          <w:iCs/>
          <w:snapToGrid/>
          <w:lang w:val="lt-LT" w:eastAsia="lt-LT"/>
        </w:rPr>
      </w:pPr>
    </w:p>
    <w:p w14:paraId="213D00E3" w14:textId="77777777" w:rsidR="008A1BD6" w:rsidRPr="00D32D1A" w:rsidRDefault="008A1BD6" w:rsidP="008C61F4">
      <w:pPr>
        <w:tabs>
          <w:tab w:val="clear" w:pos="567"/>
        </w:tabs>
        <w:spacing w:line="240" w:lineRule="auto"/>
        <w:rPr>
          <w:iCs/>
          <w:snapToGrid/>
          <w:u w:val="single"/>
          <w:lang w:val="lt-LT" w:eastAsia="lt-LT"/>
        </w:rPr>
      </w:pPr>
      <w:r w:rsidRPr="00D32D1A">
        <w:rPr>
          <w:iCs/>
          <w:snapToGrid/>
          <w:u w:val="single"/>
          <w:lang w:val="lt-LT" w:eastAsia="lt-LT"/>
        </w:rPr>
        <w:t>Amnezija</w:t>
      </w:r>
    </w:p>
    <w:p w14:paraId="3C57C5E1" w14:textId="04B9519A" w:rsidR="008A1BD6" w:rsidRPr="0070063D" w:rsidRDefault="00132E47" w:rsidP="008C61F4">
      <w:pPr>
        <w:tabs>
          <w:tab w:val="clear" w:pos="567"/>
        </w:tabs>
        <w:spacing w:line="240" w:lineRule="auto"/>
        <w:rPr>
          <w:snapToGrid/>
          <w:lang w:val="lt-LT" w:eastAsia="lt-LT"/>
        </w:rPr>
      </w:pPr>
      <w:r w:rsidRPr="0070063D">
        <w:rPr>
          <w:snapToGrid/>
          <w:lang w:val="lt-LT" w:eastAsia="lt-LT"/>
        </w:rPr>
        <w:t>Midazolamas sukelia anterogradinę amneziją (dažnai šis poveikis yra labai pageidaujamas prieš diagnostines ir chirurgines procedūras bei jų metu), kurios trukmė yra tiesiogiai susijusi su suvartota doze. Ilgesnė amnezija gali sukelti nepatogumų ambulatoriniams pacientams, kurie po procedūros yra išleidžiami iš gydymo įstaigos. Po parenterinės midazolamo injekcijos pacientas gali išvykti iš ligoninės ar konsultacinio skyriaus tik kartu su</w:t>
      </w:r>
      <w:r w:rsidR="008A1BD6" w:rsidRPr="0070063D">
        <w:rPr>
          <w:snapToGrid/>
          <w:lang w:val="lt-LT" w:eastAsia="lt-LT"/>
        </w:rPr>
        <w:t xml:space="preserve"> lydinčiu asmeniu.</w:t>
      </w:r>
    </w:p>
    <w:p w14:paraId="0E4F122C" w14:textId="77777777" w:rsidR="008A1BD6" w:rsidRPr="0070063D" w:rsidRDefault="008A1BD6" w:rsidP="008C61F4">
      <w:pPr>
        <w:tabs>
          <w:tab w:val="clear" w:pos="567"/>
        </w:tabs>
        <w:spacing w:line="240" w:lineRule="auto"/>
        <w:rPr>
          <w:i/>
          <w:iCs/>
          <w:snapToGrid/>
          <w:lang w:val="lt-LT" w:eastAsia="lt-LT"/>
        </w:rPr>
      </w:pPr>
    </w:p>
    <w:p w14:paraId="0A78D5C3" w14:textId="77777777" w:rsidR="008A1BD6" w:rsidRPr="00D32D1A" w:rsidRDefault="008A1BD6" w:rsidP="008C61F4">
      <w:pPr>
        <w:tabs>
          <w:tab w:val="clear" w:pos="567"/>
        </w:tabs>
        <w:spacing w:line="240" w:lineRule="auto"/>
        <w:rPr>
          <w:iCs/>
          <w:snapToGrid/>
          <w:u w:val="single"/>
          <w:lang w:val="lt-LT" w:eastAsia="lt-LT"/>
        </w:rPr>
      </w:pPr>
      <w:r w:rsidRPr="00D32D1A">
        <w:rPr>
          <w:iCs/>
          <w:snapToGrid/>
          <w:u w:val="single"/>
          <w:lang w:val="lt-LT" w:eastAsia="lt-LT"/>
        </w:rPr>
        <w:t>Paradoksinės reakcijos</w:t>
      </w:r>
    </w:p>
    <w:p w14:paraId="58AD6105" w14:textId="3B220E59" w:rsidR="00A2011C" w:rsidRPr="0070063D" w:rsidRDefault="00A2011C" w:rsidP="008C61F4">
      <w:pPr>
        <w:tabs>
          <w:tab w:val="clear" w:pos="567"/>
        </w:tabs>
        <w:spacing w:line="240" w:lineRule="auto"/>
        <w:rPr>
          <w:snapToGrid/>
          <w:lang w:val="lt-LT" w:eastAsia="lt-LT"/>
        </w:rPr>
      </w:pPr>
      <w:r w:rsidRPr="0070063D">
        <w:rPr>
          <w:snapToGrid/>
          <w:lang w:val="lt-LT" w:eastAsia="lt-LT"/>
        </w:rPr>
        <w:t>Gauta pranešimų apie su midazolamo vartojimu susijusias paradoksines reakcijas, tokias kaip sujaudinimas, nevalingi judesiai (įskaitant toninius ir kloninius traukulius bei raumenų tremorą), hiperaktyvumas, priešiškumas, įniršis, agresyvumas, staigus susijaudinimas ir smurto protrūkis. Tokių reakcijų gali atsirasti vartojant dideles dozes ir</w:t>
      </w:r>
      <w:r w:rsidR="003D71D9">
        <w:rPr>
          <w:snapToGrid/>
          <w:lang w:val="lt-LT" w:eastAsia="lt-LT"/>
        </w:rPr>
        <w:t> </w:t>
      </w:r>
      <w:r w:rsidRPr="0070063D">
        <w:rPr>
          <w:snapToGrid/>
          <w:lang w:val="lt-LT" w:eastAsia="lt-LT"/>
        </w:rPr>
        <w:t>(arba) vaistinį preparatą suleidžiant greitai. Dažniausiai tokių reakcijų pasireiškia vaikams ir senyviems pacientams</w:t>
      </w:r>
      <w:r w:rsidR="001E6EE7">
        <w:rPr>
          <w:snapToGrid/>
          <w:lang w:val="lt-LT" w:eastAsia="lt-LT"/>
        </w:rPr>
        <w:t>.</w:t>
      </w:r>
      <w:r w:rsidR="00635F89">
        <w:rPr>
          <w:snapToGrid/>
          <w:lang w:val="lt-LT" w:eastAsia="lt-LT"/>
        </w:rPr>
        <w:t xml:space="preserve"> J</w:t>
      </w:r>
      <w:r w:rsidRPr="0070063D">
        <w:rPr>
          <w:snapToGrid/>
          <w:lang w:val="lt-LT" w:eastAsia="lt-LT"/>
        </w:rPr>
        <w:t>ei pasireiškia tokia reakcija, reikia apsvarstyti gydymo nutraukimo tikslingumą.</w:t>
      </w:r>
    </w:p>
    <w:p w14:paraId="0E6FEC17" w14:textId="77777777" w:rsidR="00A2011C" w:rsidRPr="0070063D" w:rsidRDefault="00A2011C" w:rsidP="008C61F4">
      <w:pPr>
        <w:tabs>
          <w:tab w:val="clear" w:pos="567"/>
        </w:tabs>
        <w:spacing w:line="240" w:lineRule="auto"/>
        <w:rPr>
          <w:i/>
          <w:iCs/>
          <w:snapToGrid/>
          <w:lang w:val="lt-LT" w:eastAsia="lt-LT"/>
        </w:rPr>
      </w:pPr>
    </w:p>
    <w:p w14:paraId="76C0D7B6" w14:textId="77777777" w:rsidR="008A1BD6" w:rsidRPr="00D32D1A" w:rsidRDefault="00784B66" w:rsidP="008C61F4">
      <w:pPr>
        <w:tabs>
          <w:tab w:val="clear" w:pos="567"/>
        </w:tabs>
        <w:spacing w:line="240" w:lineRule="auto"/>
        <w:rPr>
          <w:iCs/>
          <w:snapToGrid/>
          <w:u w:val="single"/>
          <w:lang w:val="lt-LT" w:eastAsia="lt-LT"/>
        </w:rPr>
      </w:pPr>
      <w:r w:rsidRPr="00D32D1A">
        <w:rPr>
          <w:iCs/>
          <w:snapToGrid/>
          <w:u w:val="single"/>
          <w:lang w:val="lt-LT" w:eastAsia="lt-LT"/>
        </w:rPr>
        <w:t>Pakitusi</w:t>
      </w:r>
      <w:r w:rsidR="008A1BD6" w:rsidRPr="00D32D1A">
        <w:rPr>
          <w:iCs/>
          <w:snapToGrid/>
          <w:u w:val="single"/>
          <w:lang w:val="lt-LT" w:eastAsia="lt-LT"/>
        </w:rPr>
        <w:t xml:space="preserve"> midazolamo eliminacija</w:t>
      </w:r>
    </w:p>
    <w:p w14:paraId="5F206B82" w14:textId="127524F0"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Midazolamo eliminacija gali pakisti pacientams, vartojantiems junginius, kurie slopina arba sužadina CYP3A4</w:t>
      </w:r>
      <w:r w:rsidR="003D71D9">
        <w:rPr>
          <w:snapToGrid/>
          <w:lang w:val="lt-LT" w:eastAsia="lt-LT"/>
        </w:rPr>
        <w:t> </w:t>
      </w:r>
      <w:r w:rsidRPr="0070063D">
        <w:rPr>
          <w:snapToGrid/>
          <w:lang w:val="lt-LT" w:eastAsia="lt-LT"/>
        </w:rPr>
        <w:t xml:space="preserve">fermentų aktyvumą, </w:t>
      </w:r>
      <w:r w:rsidRPr="0070063D">
        <w:rPr>
          <w:snapToGrid/>
          <w:szCs w:val="22"/>
          <w:lang w:val="lt-LT" w:eastAsia="lt-LT"/>
        </w:rPr>
        <w:t>todėl gali reikėti atitinkamai koreguoti midazolamo dozę</w:t>
      </w:r>
      <w:r w:rsidRPr="0070063D">
        <w:rPr>
          <w:snapToGrid/>
          <w:lang w:val="lt-LT" w:eastAsia="lt-LT"/>
        </w:rPr>
        <w:t xml:space="preserve"> (žr.</w:t>
      </w:r>
      <w:r w:rsidR="003D71D9">
        <w:rPr>
          <w:snapToGrid/>
          <w:lang w:val="lt-LT" w:eastAsia="lt-LT"/>
        </w:rPr>
        <w:t> </w:t>
      </w:r>
      <w:r w:rsidRPr="0070063D">
        <w:rPr>
          <w:snapToGrid/>
          <w:lang w:val="lt-LT" w:eastAsia="lt-LT"/>
        </w:rPr>
        <w:t>4.5 skyrių).</w:t>
      </w:r>
    </w:p>
    <w:p w14:paraId="79C946F2" w14:textId="09BD1B85"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Midazolamo eliminacija taip pat gali būti sulėtėjusi pacientams, kuri</w:t>
      </w:r>
      <w:r w:rsidR="00724549" w:rsidRPr="0070063D">
        <w:rPr>
          <w:snapToGrid/>
          <w:lang w:val="lt-LT" w:eastAsia="lt-LT"/>
        </w:rPr>
        <w:t>ems yra kepenų funkcijos sutrikimas ar mažas širdies per</w:t>
      </w:r>
      <w:r w:rsidR="003D71D9">
        <w:rPr>
          <w:snapToGrid/>
          <w:lang w:val="lt-LT" w:eastAsia="lt-LT"/>
        </w:rPr>
        <w:t> </w:t>
      </w:r>
      <w:r w:rsidR="00724549" w:rsidRPr="0070063D">
        <w:rPr>
          <w:snapToGrid/>
          <w:lang w:val="lt-LT" w:eastAsia="lt-LT"/>
        </w:rPr>
        <w:t xml:space="preserve">minutę išstumiamas kraujo tūris, </w:t>
      </w:r>
      <w:r w:rsidRPr="0070063D">
        <w:rPr>
          <w:snapToGrid/>
          <w:lang w:val="lt-LT" w:eastAsia="lt-LT"/>
        </w:rPr>
        <w:t>bei naujagimiams (žr.</w:t>
      </w:r>
      <w:r w:rsidR="003D71D9">
        <w:rPr>
          <w:snapToGrid/>
          <w:lang w:val="lt-LT" w:eastAsia="lt-LT"/>
        </w:rPr>
        <w:t> </w:t>
      </w:r>
      <w:r w:rsidRPr="0070063D">
        <w:rPr>
          <w:snapToGrid/>
          <w:lang w:val="lt-LT" w:eastAsia="lt-LT"/>
        </w:rPr>
        <w:t>5.2 skyrių).</w:t>
      </w:r>
    </w:p>
    <w:p w14:paraId="39B3A142" w14:textId="77777777" w:rsidR="008A1BD6" w:rsidRPr="0070063D" w:rsidRDefault="008A1BD6" w:rsidP="008C61F4">
      <w:pPr>
        <w:tabs>
          <w:tab w:val="clear" w:pos="567"/>
        </w:tabs>
        <w:spacing w:line="240" w:lineRule="auto"/>
        <w:rPr>
          <w:i/>
          <w:iCs/>
          <w:snapToGrid/>
          <w:lang w:val="lt-LT" w:eastAsia="lt-LT"/>
        </w:rPr>
      </w:pPr>
    </w:p>
    <w:p w14:paraId="3B3E37D2" w14:textId="77777777" w:rsidR="00975856" w:rsidRPr="00D32D1A" w:rsidRDefault="00975856" w:rsidP="00D32D1A">
      <w:pPr>
        <w:keepNext/>
        <w:tabs>
          <w:tab w:val="clear" w:pos="567"/>
        </w:tabs>
        <w:spacing w:line="240" w:lineRule="auto"/>
        <w:rPr>
          <w:iCs/>
          <w:snapToGrid/>
          <w:u w:val="single"/>
          <w:lang w:val="lt-LT" w:eastAsia="lt-LT"/>
        </w:rPr>
      </w:pPr>
      <w:r w:rsidRPr="00D32D1A">
        <w:rPr>
          <w:iCs/>
          <w:snapToGrid/>
          <w:u w:val="single"/>
          <w:lang w:val="lt-LT" w:eastAsia="lt-LT"/>
        </w:rPr>
        <w:t>Miego apnėja</w:t>
      </w:r>
    </w:p>
    <w:p w14:paraId="5CF03AC5" w14:textId="3771551B" w:rsidR="00975856" w:rsidRPr="0070063D" w:rsidRDefault="00975856" w:rsidP="008C61F4">
      <w:pPr>
        <w:tabs>
          <w:tab w:val="clear" w:pos="567"/>
        </w:tabs>
        <w:spacing w:line="240" w:lineRule="auto"/>
        <w:rPr>
          <w:snapToGrid/>
          <w:lang w:val="lt-LT" w:eastAsia="lt-LT"/>
        </w:rPr>
      </w:pPr>
      <w:r w:rsidRPr="0070063D">
        <w:rPr>
          <w:snapToGrid/>
          <w:lang w:val="lt-LT" w:eastAsia="lt-LT"/>
        </w:rPr>
        <w:t>Midazolam</w:t>
      </w:r>
      <w:r w:rsidR="003D71D9">
        <w:rPr>
          <w:snapToGrid/>
          <w:lang w:val="lt-LT" w:eastAsia="lt-LT"/>
        </w:rPr>
        <w:t>o</w:t>
      </w:r>
      <w:r w:rsidRPr="0070063D">
        <w:rPr>
          <w:snapToGrid/>
          <w:lang w:val="lt-LT" w:eastAsia="lt-LT"/>
        </w:rPr>
        <w:t xml:space="preserve"> būtina ypač atsargiai vartoti pacientams, </w:t>
      </w:r>
      <w:r w:rsidR="00D57C64" w:rsidRPr="0070063D">
        <w:rPr>
          <w:snapToGrid/>
          <w:lang w:val="lt-LT" w:eastAsia="lt-LT"/>
        </w:rPr>
        <w:t>kuriems yra miego apnėjos sindromas</w:t>
      </w:r>
      <w:r w:rsidR="001E6EE7">
        <w:rPr>
          <w:snapToGrid/>
          <w:lang w:val="lt-LT" w:eastAsia="lt-LT"/>
        </w:rPr>
        <w:t>.</w:t>
      </w:r>
      <w:r w:rsidR="00D57C64" w:rsidRPr="0070063D">
        <w:rPr>
          <w:snapToGrid/>
          <w:lang w:val="lt-LT" w:eastAsia="lt-LT"/>
        </w:rPr>
        <w:t xml:space="preserve"> </w:t>
      </w:r>
      <w:r w:rsidR="001E6EE7" w:rsidRPr="0070063D">
        <w:rPr>
          <w:snapToGrid/>
          <w:lang w:val="lt-LT" w:eastAsia="lt-LT"/>
        </w:rPr>
        <w:t>B</w:t>
      </w:r>
      <w:r w:rsidR="00D57C64" w:rsidRPr="0070063D">
        <w:rPr>
          <w:snapToGrid/>
          <w:lang w:val="lt-LT" w:eastAsia="lt-LT"/>
        </w:rPr>
        <w:t>ūtina reguliariai stebėti tokių pacientų būklę.</w:t>
      </w:r>
    </w:p>
    <w:p w14:paraId="070B7C59" w14:textId="77777777" w:rsidR="00975856" w:rsidRPr="0070063D" w:rsidRDefault="00975856" w:rsidP="008C61F4">
      <w:pPr>
        <w:tabs>
          <w:tab w:val="clear" w:pos="567"/>
        </w:tabs>
        <w:spacing w:line="240" w:lineRule="auto"/>
        <w:rPr>
          <w:i/>
          <w:iCs/>
          <w:snapToGrid/>
          <w:lang w:val="lt-LT" w:eastAsia="lt-LT"/>
        </w:rPr>
      </w:pPr>
    </w:p>
    <w:p w14:paraId="5EAE2192" w14:textId="77777777" w:rsidR="00D57C64" w:rsidRPr="00D32D1A" w:rsidRDefault="00D57C64" w:rsidP="00D32D1A">
      <w:pPr>
        <w:keepNext/>
        <w:numPr>
          <w:ilvl w:val="12"/>
          <w:numId w:val="0"/>
        </w:numPr>
        <w:spacing w:line="240" w:lineRule="auto"/>
        <w:outlineLvl w:val="0"/>
        <w:rPr>
          <w:snapToGrid/>
          <w:color w:val="000000"/>
          <w:szCs w:val="22"/>
          <w:u w:val="single"/>
          <w:lang w:val="lt-LT" w:eastAsia="lt-LT"/>
        </w:rPr>
      </w:pPr>
      <w:r w:rsidRPr="00D32D1A">
        <w:rPr>
          <w:snapToGrid/>
          <w:color w:val="000000"/>
          <w:szCs w:val="22"/>
          <w:u w:val="single"/>
          <w:lang w:val="lt-LT"/>
        </w:rPr>
        <w:t>Neišnešioti kūdikiai ir naujagimiai</w:t>
      </w:r>
    </w:p>
    <w:p w14:paraId="594AC391" w14:textId="77777777" w:rsidR="00D57C64" w:rsidRPr="0070063D" w:rsidRDefault="00D57C64" w:rsidP="008C61F4">
      <w:pPr>
        <w:numPr>
          <w:ilvl w:val="12"/>
          <w:numId w:val="0"/>
        </w:numPr>
        <w:spacing w:line="240" w:lineRule="auto"/>
        <w:outlineLvl w:val="0"/>
        <w:rPr>
          <w:snapToGrid/>
          <w:color w:val="000000"/>
          <w:szCs w:val="22"/>
          <w:lang w:val="lt-LT" w:eastAsia="lt-LT"/>
        </w:rPr>
      </w:pPr>
      <w:r w:rsidRPr="0070063D">
        <w:rPr>
          <w:snapToGrid/>
          <w:color w:val="000000"/>
          <w:szCs w:val="22"/>
          <w:lang w:val="lt-LT"/>
        </w:rPr>
        <w:t>Dėl didesnės apnėjos rizikos neintubuotiems neišnešiotiems naujagimiams ir neišnešiotiems gimusiems kūdikiams slopinimą būtina sukelti ypač atsargiai. Būtina stebėti kvėpavimo dažnį bei kraujo įsotinimą deguonimi.</w:t>
      </w:r>
    </w:p>
    <w:p w14:paraId="243D703D" w14:textId="77777777" w:rsidR="001B550D" w:rsidRPr="0070063D" w:rsidRDefault="001B550D" w:rsidP="008C61F4">
      <w:pPr>
        <w:spacing w:line="240" w:lineRule="auto"/>
        <w:rPr>
          <w:snapToGrid/>
          <w:szCs w:val="22"/>
          <w:lang w:val="lt-LT" w:eastAsia="sv-SE"/>
        </w:rPr>
      </w:pPr>
    </w:p>
    <w:p w14:paraId="6407907A" w14:textId="0FD2EDB0" w:rsidR="001B550D" w:rsidRPr="0070063D" w:rsidRDefault="001B550D" w:rsidP="008C61F4">
      <w:pPr>
        <w:tabs>
          <w:tab w:val="clear" w:pos="567"/>
        </w:tabs>
        <w:spacing w:line="240" w:lineRule="auto"/>
        <w:rPr>
          <w:snapToGrid/>
          <w:lang w:val="lt-LT" w:eastAsia="lt-LT"/>
        </w:rPr>
      </w:pPr>
      <w:r w:rsidRPr="0070063D">
        <w:rPr>
          <w:snapToGrid/>
          <w:lang w:val="lt-LT" w:eastAsia="lt-LT"/>
        </w:rPr>
        <w:t>Naujagimiams vaistinio preparato</w:t>
      </w:r>
      <w:r w:rsidR="003D71D9">
        <w:rPr>
          <w:snapToGrid/>
          <w:lang w:val="lt-LT" w:eastAsia="lt-LT"/>
        </w:rPr>
        <w:t xml:space="preserve"> negalima</w:t>
      </w:r>
      <w:r w:rsidRPr="0070063D">
        <w:rPr>
          <w:snapToGrid/>
          <w:lang w:val="lt-LT" w:eastAsia="lt-LT"/>
        </w:rPr>
        <w:t xml:space="preserve"> </w:t>
      </w:r>
      <w:r w:rsidR="003D71D9">
        <w:rPr>
          <w:snapToGrid/>
          <w:lang w:val="lt-LT" w:eastAsia="lt-LT"/>
        </w:rPr>
        <w:t>leis</w:t>
      </w:r>
      <w:r w:rsidRPr="0070063D">
        <w:rPr>
          <w:snapToGrid/>
          <w:lang w:val="lt-LT" w:eastAsia="lt-LT"/>
        </w:rPr>
        <w:t>ti greitai.</w:t>
      </w:r>
    </w:p>
    <w:p w14:paraId="113E7AA1" w14:textId="77777777" w:rsidR="001B550D" w:rsidRPr="0070063D" w:rsidRDefault="001B550D" w:rsidP="008C61F4">
      <w:pPr>
        <w:tabs>
          <w:tab w:val="clear" w:pos="567"/>
        </w:tabs>
        <w:spacing w:line="240" w:lineRule="auto"/>
        <w:rPr>
          <w:snapToGrid/>
          <w:lang w:val="lt-LT" w:eastAsia="lt-LT"/>
        </w:rPr>
      </w:pPr>
    </w:p>
    <w:p w14:paraId="20D031B6" w14:textId="3304191C" w:rsidR="00D57C64" w:rsidRDefault="001B550D" w:rsidP="00D32D1A">
      <w:pPr>
        <w:tabs>
          <w:tab w:val="clear" w:pos="567"/>
        </w:tabs>
        <w:spacing w:line="240" w:lineRule="auto"/>
        <w:rPr>
          <w:snapToGrid/>
          <w:szCs w:val="22"/>
          <w:lang w:val="lt-LT" w:eastAsia="sv-SE"/>
        </w:rPr>
      </w:pPr>
      <w:r w:rsidRPr="0070063D">
        <w:rPr>
          <w:snapToGrid/>
          <w:lang w:val="lt-LT" w:eastAsia="lt-LT"/>
        </w:rPr>
        <w:t>Naujagimių organų veikla yra silpnesnė ir</w:t>
      </w:r>
      <w:r w:rsidR="003D71D9">
        <w:rPr>
          <w:snapToGrid/>
          <w:lang w:val="lt-LT" w:eastAsia="lt-LT"/>
        </w:rPr>
        <w:t> </w:t>
      </w:r>
      <w:r w:rsidRPr="0070063D">
        <w:rPr>
          <w:snapToGrid/>
          <w:lang w:val="lt-LT" w:eastAsia="lt-LT"/>
        </w:rPr>
        <w:t xml:space="preserve">(arba) jie yra nesubrendę, todėl </w:t>
      </w:r>
      <w:r w:rsidR="003B536B">
        <w:rPr>
          <w:snapToGrid/>
          <w:lang w:val="lt-LT" w:eastAsia="lt-LT"/>
        </w:rPr>
        <w:t>tokie pacientai</w:t>
      </w:r>
      <w:r w:rsidRPr="0070063D">
        <w:rPr>
          <w:snapToGrid/>
          <w:lang w:val="lt-LT" w:eastAsia="lt-LT"/>
        </w:rPr>
        <w:t xml:space="preserve"> yra jautresni stipresniam ir</w:t>
      </w:r>
      <w:r w:rsidR="003D71D9">
        <w:rPr>
          <w:snapToGrid/>
          <w:lang w:val="lt-LT" w:eastAsia="lt-LT"/>
        </w:rPr>
        <w:t> </w:t>
      </w:r>
      <w:r w:rsidRPr="0070063D">
        <w:rPr>
          <w:snapToGrid/>
          <w:lang w:val="lt-LT" w:eastAsia="lt-LT"/>
        </w:rPr>
        <w:t>(arba) ilgesniam midazolamo poveikiui kvėpavimo sistemai.</w:t>
      </w:r>
    </w:p>
    <w:p w14:paraId="6E0FE550" w14:textId="3F44109A" w:rsidR="003A0020" w:rsidRDefault="003A0020" w:rsidP="008C61F4">
      <w:pPr>
        <w:spacing w:line="240" w:lineRule="auto"/>
        <w:rPr>
          <w:snapToGrid/>
          <w:szCs w:val="22"/>
          <w:lang w:val="lt-LT" w:eastAsia="sv-SE"/>
        </w:rPr>
      </w:pPr>
      <w:r>
        <w:rPr>
          <w:snapToGrid/>
          <w:szCs w:val="22"/>
          <w:lang w:val="lt-LT" w:eastAsia="sv-SE"/>
        </w:rPr>
        <w:t>Pranešta apie hemodinamikos sutrikimus pediatriniams pacientams, kurių kardiovaskulinė būklė buvo nestabili</w:t>
      </w:r>
      <w:r w:rsidR="003D71D9">
        <w:rPr>
          <w:snapToGrid/>
          <w:szCs w:val="22"/>
          <w:lang w:val="lt-LT" w:eastAsia="sv-SE"/>
        </w:rPr>
        <w:t>.</w:t>
      </w:r>
      <w:r>
        <w:rPr>
          <w:snapToGrid/>
          <w:szCs w:val="22"/>
          <w:lang w:val="lt-LT" w:eastAsia="sv-SE"/>
        </w:rPr>
        <w:t xml:space="preserve"> </w:t>
      </w:r>
      <w:r w:rsidR="003D71D9">
        <w:rPr>
          <w:snapToGrid/>
          <w:szCs w:val="22"/>
          <w:lang w:val="lt-LT" w:eastAsia="sv-SE"/>
        </w:rPr>
        <w:t>T</w:t>
      </w:r>
      <w:r>
        <w:rPr>
          <w:snapToGrid/>
          <w:szCs w:val="22"/>
          <w:lang w:val="lt-LT" w:eastAsia="sv-SE"/>
        </w:rPr>
        <w:t>okiems pacientams vaistinio preparato negalima greitai suleisti į veną.</w:t>
      </w:r>
    </w:p>
    <w:p w14:paraId="72DD11DD" w14:textId="77777777" w:rsidR="003A0020" w:rsidRPr="0070063D" w:rsidRDefault="003A0020" w:rsidP="008C61F4">
      <w:pPr>
        <w:spacing w:line="240" w:lineRule="auto"/>
        <w:rPr>
          <w:snapToGrid/>
          <w:szCs w:val="22"/>
          <w:lang w:val="lt-LT" w:eastAsia="sv-SE"/>
        </w:rPr>
      </w:pPr>
    </w:p>
    <w:p w14:paraId="26034964" w14:textId="77777777" w:rsidR="00D57C64" w:rsidRPr="00D32D1A" w:rsidRDefault="00D57C64" w:rsidP="008C61F4">
      <w:pPr>
        <w:keepNext/>
        <w:spacing w:line="240" w:lineRule="auto"/>
        <w:rPr>
          <w:snapToGrid/>
          <w:szCs w:val="22"/>
          <w:u w:val="single"/>
          <w:lang w:val="lt-LT" w:eastAsia="sv-SE"/>
        </w:rPr>
      </w:pPr>
      <w:r w:rsidRPr="00D32D1A">
        <w:rPr>
          <w:snapToGrid/>
          <w:szCs w:val="22"/>
          <w:u w:val="single"/>
          <w:lang w:val="lt-LT" w:eastAsia="sv-SE"/>
        </w:rPr>
        <w:lastRenderedPageBreak/>
        <w:t xml:space="preserve">Jaunesni nei 6 mėnesių </w:t>
      </w:r>
      <w:r w:rsidR="001B550D" w:rsidRPr="00D32D1A">
        <w:rPr>
          <w:snapToGrid/>
          <w:szCs w:val="22"/>
          <w:u w:val="single"/>
          <w:lang w:val="lt-LT" w:eastAsia="sv-SE"/>
        </w:rPr>
        <w:t xml:space="preserve">pediatriniai </w:t>
      </w:r>
      <w:r w:rsidRPr="00D32D1A">
        <w:rPr>
          <w:snapToGrid/>
          <w:szCs w:val="22"/>
          <w:u w:val="single"/>
          <w:lang w:val="lt-LT" w:eastAsia="sv-SE"/>
        </w:rPr>
        <w:t>pacientai</w:t>
      </w:r>
    </w:p>
    <w:p w14:paraId="67234FC7" w14:textId="537C9C41" w:rsidR="00D57C64" w:rsidRPr="0070063D" w:rsidRDefault="004D56AF" w:rsidP="008C61F4">
      <w:pPr>
        <w:spacing w:line="240" w:lineRule="auto"/>
        <w:rPr>
          <w:snapToGrid/>
          <w:szCs w:val="22"/>
          <w:lang w:val="lt-LT" w:eastAsia="sv-SE"/>
        </w:rPr>
      </w:pPr>
      <w:r w:rsidRPr="0070063D">
        <w:rPr>
          <w:bCs/>
          <w:snapToGrid/>
          <w:szCs w:val="22"/>
          <w:lang w:val="lt-LT" w:eastAsia="sv-SE"/>
        </w:rPr>
        <w:t>Tokiems pacientams midazolam</w:t>
      </w:r>
      <w:r w:rsidR="003D71D9">
        <w:rPr>
          <w:bCs/>
          <w:snapToGrid/>
          <w:szCs w:val="22"/>
          <w:lang w:val="lt-LT" w:eastAsia="sv-SE"/>
        </w:rPr>
        <w:t>o</w:t>
      </w:r>
      <w:r w:rsidRPr="0070063D">
        <w:rPr>
          <w:bCs/>
          <w:snapToGrid/>
          <w:szCs w:val="22"/>
          <w:lang w:val="lt-LT" w:eastAsia="sv-SE"/>
        </w:rPr>
        <w:t xml:space="preserve"> slopinimui sukelti galima skirti tik ITS. </w:t>
      </w:r>
      <w:r w:rsidR="00D57C64" w:rsidRPr="0070063D">
        <w:rPr>
          <w:bCs/>
          <w:snapToGrid/>
          <w:szCs w:val="22"/>
          <w:lang w:val="lt-LT" w:eastAsia="sv-SE"/>
        </w:rPr>
        <w:t xml:space="preserve">Jaunesni </w:t>
      </w:r>
      <w:r w:rsidRPr="0070063D">
        <w:rPr>
          <w:bCs/>
          <w:snapToGrid/>
          <w:szCs w:val="22"/>
          <w:lang w:val="lt-LT" w:eastAsia="sv-SE"/>
        </w:rPr>
        <w:t>kaip</w:t>
      </w:r>
      <w:r w:rsidR="00D57C64" w:rsidRPr="0070063D">
        <w:rPr>
          <w:bCs/>
          <w:snapToGrid/>
          <w:szCs w:val="22"/>
          <w:lang w:val="lt-LT" w:eastAsia="sv-SE"/>
        </w:rPr>
        <w:t xml:space="preserve"> 6 mėnesių pacientai </w:t>
      </w:r>
      <w:r w:rsidRPr="0070063D">
        <w:rPr>
          <w:bCs/>
          <w:snapToGrid/>
          <w:szCs w:val="22"/>
          <w:lang w:val="lt-LT" w:eastAsia="sv-SE"/>
        </w:rPr>
        <w:t xml:space="preserve">yra </w:t>
      </w:r>
      <w:r w:rsidR="00D57C64" w:rsidRPr="0070063D">
        <w:rPr>
          <w:bCs/>
          <w:snapToGrid/>
          <w:szCs w:val="22"/>
          <w:lang w:val="lt-LT" w:eastAsia="sv-SE"/>
        </w:rPr>
        <w:t>ypač jautrūs kvėpavimo takų obstrukcijai ir hipoventiliacijai, dėl to</w:t>
      </w:r>
      <w:r w:rsidRPr="0070063D">
        <w:rPr>
          <w:bCs/>
          <w:snapToGrid/>
          <w:szCs w:val="22"/>
          <w:lang w:val="lt-LT" w:eastAsia="sv-SE"/>
        </w:rPr>
        <w:t xml:space="preserve"> dozę būtina didinti lėtai</w:t>
      </w:r>
      <w:r w:rsidR="00D57C64" w:rsidRPr="0070063D">
        <w:rPr>
          <w:bCs/>
          <w:snapToGrid/>
          <w:szCs w:val="22"/>
          <w:lang w:val="lt-LT" w:eastAsia="sv-SE"/>
        </w:rPr>
        <w:t xml:space="preserve">, </w:t>
      </w:r>
      <w:r w:rsidRPr="0070063D">
        <w:rPr>
          <w:bCs/>
          <w:snapToGrid/>
          <w:szCs w:val="22"/>
          <w:lang w:val="lt-LT" w:eastAsia="sv-SE"/>
        </w:rPr>
        <w:t>kol bus pasiekt</w:t>
      </w:r>
      <w:r w:rsidR="00D57C64" w:rsidRPr="0070063D">
        <w:rPr>
          <w:bCs/>
          <w:snapToGrid/>
          <w:szCs w:val="22"/>
          <w:lang w:val="lt-LT" w:eastAsia="sv-SE"/>
        </w:rPr>
        <w:t xml:space="preserve">as klinikinis poveikis, nuolat </w:t>
      </w:r>
      <w:r w:rsidRPr="0070063D">
        <w:rPr>
          <w:bCs/>
          <w:snapToGrid/>
          <w:szCs w:val="22"/>
          <w:lang w:val="lt-LT" w:eastAsia="sv-SE"/>
        </w:rPr>
        <w:t>stebint</w:t>
      </w:r>
      <w:r w:rsidR="00D57C64" w:rsidRPr="0070063D">
        <w:rPr>
          <w:bCs/>
          <w:snapToGrid/>
          <w:szCs w:val="22"/>
          <w:lang w:val="lt-LT" w:eastAsia="sv-SE"/>
        </w:rPr>
        <w:t xml:space="preserve"> kvėpavimo dažnį ir kraujo įsotinimą deguonimi (taip pat žr. a</w:t>
      </w:r>
      <w:r w:rsidR="003D71D9">
        <w:rPr>
          <w:bCs/>
          <w:snapToGrid/>
          <w:szCs w:val="22"/>
          <w:lang w:val="lt-LT" w:eastAsia="sv-SE"/>
        </w:rPr>
        <w:t>n</w:t>
      </w:r>
      <w:r w:rsidR="00D57C64" w:rsidRPr="0070063D">
        <w:rPr>
          <w:bCs/>
          <w:snapToGrid/>
          <w:szCs w:val="22"/>
          <w:lang w:val="lt-LT" w:eastAsia="sv-SE"/>
        </w:rPr>
        <w:t>k</w:t>
      </w:r>
      <w:r w:rsidR="003D71D9">
        <w:rPr>
          <w:bCs/>
          <w:snapToGrid/>
          <w:szCs w:val="22"/>
          <w:lang w:val="lt-LT" w:eastAsia="sv-SE"/>
        </w:rPr>
        <w:t>s</w:t>
      </w:r>
      <w:r w:rsidR="00D57C64" w:rsidRPr="0070063D">
        <w:rPr>
          <w:bCs/>
          <w:snapToGrid/>
          <w:szCs w:val="22"/>
          <w:lang w:val="lt-LT" w:eastAsia="sv-SE"/>
        </w:rPr>
        <w:t>čiau</w:t>
      </w:r>
      <w:r w:rsidRPr="0070063D">
        <w:rPr>
          <w:bCs/>
          <w:snapToGrid/>
          <w:szCs w:val="22"/>
          <w:lang w:val="lt-LT" w:eastAsia="sv-SE"/>
        </w:rPr>
        <w:t xml:space="preserve"> esantį poskyrį </w:t>
      </w:r>
      <w:r w:rsidR="00D57C64" w:rsidRPr="0070063D">
        <w:rPr>
          <w:snapToGrid/>
          <w:szCs w:val="22"/>
          <w:lang w:val="lt-LT" w:eastAsia="sv-SE"/>
        </w:rPr>
        <w:t>„Neišnešioti kūdikiai</w:t>
      </w:r>
      <w:r w:rsidR="00F40786">
        <w:rPr>
          <w:snapToGrid/>
          <w:szCs w:val="22"/>
          <w:lang w:val="lt-LT" w:eastAsia="sv-SE"/>
        </w:rPr>
        <w:t xml:space="preserve"> ir naujagimiai</w:t>
      </w:r>
      <w:r w:rsidR="00D57C64" w:rsidRPr="0070063D">
        <w:rPr>
          <w:snapToGrid/>
          <w:szCs w:val="22"/>
          <w:lang w:val="lt-LT" w:eastAsia="sv-SE"/>
        </w:rPr>
        <w:t>“).</w:t>
      </w:r>
    </w:p>
    <w:p w14:paraId="50B865F3" w14:textId="77777777" w:rsidR="001B550D" w:rsidRPr="0070063D" w:rsidRDefault="001B550D" w:rsidP="008C61F4">
      <w:pPr>
        <w:spacing w:line="240" w:lineRule="auto"/>
        <w:rPr>
          <w:snapToGrid/>
          <w:szCs w:val="22"/>
          <w:lang w:val="lt-LT" w:eastAsia="sv-SE"/>
        </w:rPr>
      </w:pPr>
    </w:p>
    <w:p w14:paraId="4D2C0141" w14:textId="77777777" w:rsidR="00D57C64" w:rsidRPr="00D32D1A" w:rsidRDefault="00D57C64" w:rsidP="008C61F4">
      <w:pPr>
        <w:spacing w:line="240" w:lineRule="auto"/>
        <w:rPr>
          <w:snapToGrid/>
          <w:szCs w:val="22"/>
          <w:u w:val="single"/>
          <w:lang w:val="lt-LT" w:eastAsia="sv-SE"/>
        </w:rPr>
      </w:pPr>
      <w:r w:rsidRPr="00D32D1A">
        <w:rPr>
          <w:snapToGrid/>
          <w:szCs w:val="22"/>
          <w:u w:val="single"/>
          <w:lang w:val="lt-LT" w:eastAsia="sv-SE"/>
        </w:rPr>
        <w:t xml:space="preserve">Vartojimas kartu su alkoholiu ar CNS </w:t>
      </w:r>
      <w:r w:rsidR="001D4CA7" w:rsidRPr="00D32D1A">
        <w:rPr>
          <w:snapToGrid/>
          <w:szCs w:val="22"/>
          <w:u w:val="single"/>
          <w:lang w:val="lt-LT" w:eastAsia="sv-SE"/>
        </w:rPr>
        <w:t>slopinančiomis medžiagomis</w:t>
      </w:r>
    </w:p>
    <w:p w14:paraId="2C38FC9F" w14:textId="3B3B7C46" w:rsidR="00D57C64" w:rsidRPr="0070063D" w:rsidRDefault="00D57C64" w:rsidP="008C61F4">
      <w:pPr>
        <w:spacing w:line="240" w:lineRule="auto"/>
        <w:rPr>
          <w:snapToGrid/>
          <w:szCs w:val="22"/>
          <w:lang w:val="lt-LT" w:eastAsia="sv-SE"/>
        </w:rPr>
      </w:pPr>
      <w:r w:rsidRPr="0070063D">
        <w:rPr>
          <w:snapToGrid/>
          <w:szCs w:val="22"/>
          <w:lang w:val="lt-LT" w:eastAsia="sv-SE"/>
        </w:rPr>
        <w:t xml:space="preserve">Reikia vengti kartu su midazolamu vartoti alkoholio </w:t>
      </w:r>
      <w:r w:rsidR="005D59B9">
        <w:rPr>
          <w:snapToGrid/>
          <w:szCs w:val="22"/>
          <w:lang w:val="lt-LT" w:eastAsia="sv-SE"/>
        </w:rPr>
        <w:t>ir</w:t>
      </w:r>
      <w:r w:rsidR="003D71D9">
        <w:rPr>
          <w:snapToGrid/>
          <w:szCs w:val="22"/>
          <w:lang w:val="lt-LT" w:eastAsia="sv-SE"/>
        </w:rPr>
        <w:t> </w:t>
      </w:r>
      <w:r w:rsidRPr="0070063D">
        <w:rPr>
          <w:snapToGrid/>
          <w:szCs w:val="22"/>
          <w:lang w:val="lt-LT" w:eastAsia="sv-SE"/>
        </w:rPr>
        <w:t>(</w:t>
      </w:r>
      <w:r w:rsidR="005D59B9">
        <w:rPr>
          <w:snapToGrid/>
          <w:szCs w:val="22"/>
          <w:lang w:val="lt-LT" w:eastAsia="sv-SE"/>
        </w:rPr>
        <w:t>arba</w:t>
      </w:r>
      <w:r w:rsidRPr="0070063D">
        <w:rPr>
          <w:snapToGrid/>
          <w:szCs w:val="22"/>
          <w:lang w:val="lt-LT" w:eastAsia="sv-SE"/>
        </w:rPr>
        <w:t xml:space="preserve">) CNS </w:t>
      </w:r>
      <w:r w:rsidR="001D4CA7" w:rsidRPr="0070063D">
        <w:rPr>
          <w:snapToGrid/>
          <w:szCs w:val="22"/>
          <w:lang w:val="lt-LT" w:eastAsia="sv-SE"/>
        </w:rPr>
        <w:t>slopinančių medžiagų</w:t>
      </w:r>
      <w:r w:rsidRPr="0070063D">
        <w:rPr>
          <w:snapToGrid/>
          <w:szCs w:val="22"/>
          <w:lang w:val="lt-LT" w:eastAsia="sv-SE"/>
        </w:rPr>
        <w:t>. Toks derinys gali stiprinti midazolamo klinikinį poveikį</w:t>
      </w:r>
      <w:r w:rsidR="001D4CA7" w:rsidRPr="0070063D">
        <w:rPr>
          <w:snapToGrid/>
          <w:szCs w:val="22"/>
          <w:lang w:val="lt-LT" w:eastAsia="sv-SE"/>
        </w:rPr>
        <w:t xml:space="preserve">: gali pasireikšti </w:t>
      </w:r>
      <w:r w:rsidR="005D59B9" w:rsidRPr="0070063D">
        <w:rPr>
          <w:snapToGrid/>
          <w:szCs w:val="22"/>
          <w:lang w:val="lt-LT" w:eastAsia="sv-SE"/>
        </w:rPr>
        <w:t>stiprus</w:t>
      </w:r>
      <w:r w:rsidR="001D4CA7" w:rsidRPr="0070063D">
        <w:rPr>
          <w:snapToGrid/>
          <w:szCs w:val="22"/>
          <w:lang w:val="lt-LT" w:eastAsia="sv-SE"/>
        </w:rPr>
        <w:t xml:space="preserve"> slopinamasis poveikis bei kliniškai reikšmingas kvėpavimo slopinimas</w:t>
      </w:r>
      <w:r w:rsidRPr="0070063D">
        <w:rPr>
          <w:snapToGrid/>
          <w:szCs w:val="22"/>
          <w:lang w:val="lt-LT" w:eastAsia="sv-SE"/>
        </w:rPr>
        <w:t xml:space="preserve"> (žr.</w:t>
      </w:r>
      <w:r w:rsidR="003D71D9">
        <w:rPr>
          <w:snapToGrid/>
          <w:szCs w:val="22"/>
          <w:lang w:val="lt-LT" w:eastAsia="sv-SE"/>
        </w:rPr>
        <w:t> </w:t>
      </w:r>
      <w:r w:rsidRPr="0070063D">
        <w:rPr>
          <w:snapToGrid/>
          <w:szCs w:val="22"/>
          <w:lang w:val="lt-LT" w:eastAsia="sv-SE"/>
        </w:rPr>
        <w:t>4.5 skyrių).</w:t>
      </w:r>
    </w:p>
    <w:p w14:paraId="214029B8" w14:textId="77777777" w:rsidR="00D57C64" w:rsidRPr="0070063D" w:rsidRDefault="00D57C64" w:rsidP="008C61F4">
      <w:pPr>
        <w:spacing w:line="240" w:lineRule="auto"/>
        <w:rPr>
          <w:snapToGrid/>
          <w:szCs w:val="22"/>
          <w:lang w:val="lt-LT" w:eastAsia="sv-SE"/>
        </w:rPr>
      </w:pPr>
    </w:p>
    <w:p w14:paraId="358D3609" w14:textId="77777777" w:rsidR="00676B8F" w:rsidRPr="00D32D1A" w:rsidRDefault="00676B8F" w:rsidP="008C61F4">
      <w:pPr>
        <w:spacing w:line="240" w:lineRule="auto"/>
        <w:rPr>
          <w:snapToGrid/>
          <w:szCs w:val="22"/>
          <w:u w:val="single"/>
          <w:lang w:val="lt-LT" w:eastAsia="sv-SE"/>
        </w:rPr>
      </w:pPr>
      <w:r w:rsidRPr="00D32D1A">
        <w:rPr>
          <w:snapToGrid/>
          <w:szCs w:val="22"/>
          <w:u w:val="single"/>
          <w:lang w:val="lt-LT" w:eastAsia="sv-SE"/>
        </w:rPr>
        <w:t>Rizika, susijusi su opioidų vartojimu tuo pat metu</w:t>
      </w:r>
    </w:p>
    <w:p w14:paraId="055EC7F9" w14:textId="2196E3A1" w:rsidR="00676B8F" w:rsidRPr="0070063D" w:rsidRDefault="00676B8F" w:rsidP="008C61F4">
      <w:pPr>
        <w:spacing w:line="240" w:lineRule="auto"/>
        <w:rPr>
          <w:snapToGrid/>
          <w:szCs w:val="22"/>
          <w:lang w:val="lt-LT" w:eastAsia="sv-SE"/>
        </w:rPr>
      </w:pPr>
      <w:r w:rsidRPr="0070063D">
        <w:rPr>
          <w:snapToGrid/>
          <w:szCs w:val="22"/>
          <w:lang w:val="lt-LT" w:eastAsia="sv-SE"/>
        </w:rPr>
        <w:t xml:space="preserve">Jei </w:t>
      </w:r>
      <w:r w:rsidR="00F40786" w:rsidRPr="0070063D">
        <w:rPr>
          <w:snapToGrid/>
          <w:szCs w:val="22"/>
          <w:lang w:val="lt-LT" w:eastAsia="sv-SE"/>
        </w:rPr>
        <w:t>M</w:t>
      </w:r>
      <w:r w:rsidRPr="0070063D">
        <w:rPr>
          <w:snapToGrid/>
          <w:szCs w:val="22"/>
          <w:lang w:val="lt-LT" w:eastAsia="sv-SE"/>
        </w:rPr>
        <w:t>idazolam</w:t>
      </w:r>
      <w:r w:rsidR="00F40786">
        <w:rPr>
          <w:snapToGrid/>
          <w:szCs w:val="22"/>
          <w:lang w:val="lt-LT" w:eastAsia="sv-SE"/>
        </w:rPr>
        <w:t xml:space="preserve"> Baxter</w:t>
      </w:r>
      <w:r w:rsidRPr="0070063D">
        <w:rPr>
          <w:snapToGrid/>
          <w:szCs w:val="22"/>
          <w:lang w:val="lt-LT" w:eastAsia="sv-SE"/>
        </w:rPr>
        <w:t xml:space="preserve"> vartojama kartu su opioidais, gali pasireikšti slopinamasis poveikis, kvėpavimo slopinimas, koma ir mirtis. Atsižvelgiant į tokią riziką, slopinamąjį poveikį skeliančių vaistinių preparatų, tokių kaip benzodiazepinai ar susiję vaistiniai preparatai (pvz., </w:t>
      </w:r>
      <w:r w:rsidR="00F40786" w:rsidRPr="0070063D">
        <w:rPr>
          <w:snapToGrid/>
          <w:szCs w:val="22"/>
          <w:lang w:val="lt-LT" w:eastAsia="sv-SE"/>
        </w:rPr>
        <w:t>M</w:t>
      </w:r>
      <w:r w:rsidRPr="0070063D">
        <w:rPr>
          <w:snapToGrid/>
          <w:szCs w:val="22"/>
          <w:lang w:val="lt-LT" w:eastAsia="sv-SE"/>
        </w:rPr>
        <w:t>idazolam</w:t>
      </w:r>
      <w:r w:rsidR="00F40786">
        <w:rPr>
          <w:snapToGrid/>
          <w:szCs w:val="22"/>
          <w:lang w:val="lt-LT" w:eastAsia="sv-SE"/>
        </w:rPr>
        <w:t xml:space="preserve"> Baxter</w:t>
      </w:r>
      <w:r w:rsidRPr="0070063D">
        <w:rPr>
          <w:snapToGrid/>
          <w:szCs w:val="22"/>
          <w:lang w:val="lt-LT" w:eastAsia="sv-SE"/>
        </w:rPr>
        <w:t xml:space="preserve">), skirti kartu su opioidais galima tik pacientams, kuriems kitų gydymo galimybių nėra. Jei </w:t>
      </w:r>
      <w:r w:rsidR="00F40786" w:rsidRPr="0070063D">
        <w:rPr>
          <w:snapToGrid/>
          <w:szCs w:val="22"/>
          <w:lang w:val="lt-LT" w:eastAsia="sv-SE"/>
        </w:rPr>
        <w:t>M</w:t>
      </w:r>
      <w:r w:rsidRPr="0070063D">
        <w:rPr>
          <w:snapToGrid/>
          <w:szCs w:val="22"/>
          <w:lang w:val="lt-LT" w:eastAsia="sv-SE"/>
        </w:rPr>
        <w:t>idazolam</w:t>
      </w:r>
      <w:r w:rsidR="00F40786">
        <w:rPr>
          <w:snapToGrid/>
          <w:szCs w:val="22"/>
          <w:lang w:val="lt-LT" w:eastAsia="sv-SE"/>
        </w:rPr>
        <w:t xml:space="preserve"> Baxter</w:t>
      </w:r>
      <w:r w:rsidRPr="0070063D">
        <w:rPr>
          <w:snapToGrid/>
          <w:szCs w:val="22"/>
          <w:lang w:val="lt-LT" w:eastAsia="sv-SE"/>
        </w:rPr>
        <w:t xml:space="preserve"> nusprendžiama skirti kartu su opioidais, reikia vartoti mažiausią veiksmingą dozę ir gydyti k</w:t>
      </w:r>
      <w:r w:rsidR="005D59B9">
        <w:rPr>
          <w:snapToGrid/>
          <w:szCs w:val="22"/>
          <w:lang w:val="lt-LT" w:eastAsia="sv-SE"/>
        </w:rPr>
        <w:t xml:space="preserve">iek įmanoma trumpiau (taip pat </w:t>
      </w:r>
      <w:r w:rsidRPr="0070063D">
        <w:rPr>
          <w:snapToGrid/>
          <w:szCs w:val="22"/>
          <w:lang w:val="lt-LT" w:eastAsia="sv-SE"/>
        </w:rPr>
        <w:t>žr. bendrąsias dozavimo rekomendacijas 4.2 skyriuje).</w:t>
      </w:r>
    </w:p>
    <w:p w14:paraId="202A40A0" w14:textId="77777777" w:rsidR="00676B8F" w:rsidRPr="0070063D" w:rsidRDefault="00676B8F" w:rsidP="008C61F4">
      <w:pPr>
        <w:spacing w:line="240" w:lineRule="auto"/>
        <w:rPr>
          <w:snapToGrid/>
          <w:szCs w:val="22"/>
          <w:lang w:val="lt-LT" w:eastAsia="sv-SE"/>
        </w:rPr>
      </w:pPr>
    </w:p>
    <w:p w14:paraId="0FFDF133" w14:textId="13F334E0" w:rsidR="00F873F8" w:rsidRPr="0070063D" w:rsidRDefault="00F873F8" w:rsidP="008C61F4">
      <w:pPr>
        <w:spacing w:line="240" w:lineRule="auto"/>
        <w:rPr>
          <w:snapToGrid/>
          <w:szCs w:val="22"/>
          <w:lang w:val="lt-LT" w:eastAsia="sv-SE"/>
        </w:rPr>
      </w:pPr>
      <w:r w:rsidRPr="0070063D">
        <w:rPr>
          <w:snapToGrid/>
          <w:szCs w:val="22"/>
          <w:lang w:val="lt-LT" w:eastAsia="sv-SE"/>
        </w:rPr>
        <w:t>Pacientai turi</w:t>
      </w:r>
      <w:r w:rsidR="00F40786">
        <w:rPr>
          <w:snapToGrid/>
          <w:szCs w:val="22"/>
          <w:lang w:val="lt-LT" w:eastAsia="sv-SE"/>
        </w:rPr>
        <w:t xml:space="preserve"> būti</w:t>
      </w:r>
      <w:r w:rsidRPr="0070063D">
        <w:rPr>
          <w:snapToGrid/>
          <w:szCs w:val="22"/>
          <w:lang w:val="lt-LT" w:eastAsia="sv-SE"/>
        </w:rPr>
        <w:t xml:space="preserve"> atidžiai stebi</w:t>
      </w:r>
      <w:r w:rsidR="00F40786">
        <w:rPr>
          <w:snapToGrid/>
          <w:szCs w:val="22"/>
          <w:lang w:val="lt-LT" w:eastAsia="sv-SE"/>
        </w:rPr>
        <w:t>mi</w:t>
      </w:r>
      <w:r w:rsidRPr="0070063D">
        <w:rPr>
          <w:snapToGrid/>
          <w:szCs w:val="22"/>
          <w:lang w:val="lt-LT" w:eastAsia="sv-SE"/>
        </w:rPr>
        <w:t>, ar neatsiranda kvėpavimo slopinimo ir s</w:t>
      </w:r>
      <w:r w:rsidR="00F40786">
        <w:rPr>
          <w:snapToGrid/>
          <w:szCs w:val="22"/>
          <w:lang w:val="lt-LT" w:eastAsia="sv-SE"/>
        </w:rPr>
        <w:t>l</w:t>
      </w:r>
      <w:r w:rsidRPr="0070063D">
        <w:rPr>
          <w:snapToGrid/>
          <w:szCs w:val="22"/>
          <w:lang w:val="lt-LT" w:eastAsia="sv-SE"/>
        </w:rPr>
        <w:t xml:space="preserve">opinamojo poveikio požymių ir simptomų. Dėl to labai rekomenduojama pacientus ir jų globėjus (jei aktualu) informuoti apie tokius </w:t>
      </w:r>
      <w:r w:rsidR="005D59B9">
        <w:rPr>
          <w:snapToGrid/>
          <w:szCs w:val="22"/>
          <w:lang w:val="lt-LT" w:eastAsia="sv-SE"/>
        </w:rPr>
        <w:t>simptomus (žr.</w:t>
      </w:r>
      <w:r w:rsidR="00064D4C">
        <w:rPr>
          <w:snapToGrid/>
          <w:szCs w:val="22"/>
          <w:lang w:val="lt-LT" w:eastAsia="sv-SE"/>
        </w:rPr>
        <w:t> </w:t>
      </w:r>
      <w:r w:rsidR="005D59B9">
        <w:rPr>
          <w:snapToGrid/>
          <w:szCs w:val="22"/>
          <w:lang w:val="lt-LT" w:eastAsia="sv-SE"/>
        </w:rPr>
        <w:t>4.5 skyrių)</w:t>
      </w:r>
      <w:r w:rsidRPr="0070063D">
        <w:rPr>
          <w:snapToGrid/>
          <w:szCs w:val="22"/>
          <w:lang w:val="lt-LT" w:eastAsia="sv-SE"/>
        </w:rPr>
        <w:t>.</w:t>
      </w:r>
    </w:p>
    <w:p w14:paraId="1C1AF869" w14:textId="77777777" w:rsidR="00F873F8" w:rsidRPr="0070063D" w:rsidRDefault="00F873F8" w:rsidP="008C61F4">
      <w:pPr>
        <w:spacing w:line="240" w:lineRule="auto"/>
        <w:rPr>
          <w:snapToGrid/>
          <w:szCs w:val="22"/>
          <w:lang w:val="lt-LT" w:eastAsia="sv-SE"/>
        </w:rPr>
      </w:pPr>
    </w:p>
    <w:p w14:paraId="51B8A78A" w14:textId="77777777" w:rsidR="00D57C64" w:rsidRPr="00D32D1A" w:rsidRDefault="00D57C64" w:rsidP="008C61F4">
      <w:pPr>
        <w:spacing w:line="240" w:lineRule="auto"/>
        <w:rPr>
          <w:snapToGrid/>
          <w:szCs w:val="22"/>
          <w:u w:val="single"/>
          <w:lang w:val="lt-LT" w:eastAsia="sv-SE"/>
        </w:rPr>
      </w:pPr>
      <w:r w:rsidRPr="00D32D1A">
        <w:rPr>
          <w:snapToGrid/>
          <w:szCs w:val="22"/>
          <w:u w:val="single"/>
          <w:lang w:val="lt-LT" w:eastAsia="sv-SE"/>
        </w:rPr>
        <w:t>Pacientai, kurie piktnaudžiavo alkoholiu arba narkotikais</w:t>
      </w:r>
    </w:p>
    <w:p w14:paraId="34003957" w14:textId="77777777" w:rsidR="00D57C64" w:rsidRPr="0070063D" w:rsidRDefault="00D57C64" w:rsidP="008C61F4">
      <w:pPr>
        <w:spacing w:line="240" w:lineRule="auto"/>
        <w:rPr>
          <w:snapToGrid/>
          <w:szCs w:val="22"/>
          <w:lang w:val="lt-LT" w:eastAsia="sv-SE"/>
        </w:rPr>
      </w:pPr>
      <w:r w:rsidRPr="0070063D">
        <w:rPr>
          <w:snapToGrid/>
          <w:szCs w:val="22"/>
          <w:lang w:val="lt-LT" w:eastAsia="sv-SE"/>
        </w:rPr>
        <w:t xml:space="preserve">Pacientams, kurie ankščiau piktnaudžiavo alkoholiu arba narkotikais, reikia vengti skirti </w:t>
      </w:r>
      <w:r w:rsidR="00F873F8" w:rsidRPr="0070063D">
        <w:rPr>
          <w:snapToGrid/>
          <w:szCs w:val="22"/>
          <w:lang w:val="lt-LT" w:eastAsia="sv-SE"/>
        </w:rPr>
        <w:t>midazolamo ir kitų benzodiazepinų</w:t>
      </w:r>
      <w:r w:rsidRPr="0070063D">
        <w:rPr>
          <w:snapToGrid/>
          <w:szCs w:val="22"/>
          <w:lang w:val="lt-LT" w:eastAsia="sv-SE"/>
        </w:rPr>
        <w:t>.</w:t>
      </w:r>
    </w:p>
    <w:p w14:paraId="07A4A124" w14:textId="77777777" w:rsidR="00D57C64" w:rsidRPr="0070063D" w:rsidRDefault="00D57C64" w:rsidP="008C61F4">
      <w:pPr>
        <w:spacing w:line="240" w:lineRule="auto"/>
        <w:rPr>
          <w:snapToGrid/>
          <w:szCs w:val="22"/>
          <w:lang w:val="lt-LT" w:eastAsia="sv-SE"/>
        </w:rPr>
      </w:pPr>
    </w:p>
    <w:p w14:paraId="51C69015" w14:textId="77777777" w:rsidR="00F873F8" w:rsidRPr="00D32D1A" w:rsidRDefault="00F873F8" w:rsidP="008C61F4">
      <w:pPr>
        <w:spacing w:line="240" w:lineRule="auto"/>
        <w:rPr>
          <w:snapToGrid/>
          <w:szCs w:val="22"/>
          <w:u w:val="single"/>
          <w:lang w:val="lt-LT" w:eastAsia="sv-SE"/>
        </w:rPr>
      </w:pPr>
      <w:r w:rsidRPr="00D32D1A">
        <w:rPr>
          <w:snapToGrid/>
          <w:szCs w:val="22"/>
          <w:u w:val="single"/>
          <w:lang w:val="lt-LT" w:eastAsia="sv-SE"/>
        </w:rPr>
        <w:t>Pacientų išleidimo į namus kriterijai</w:t>
      </w:r>
    </w:p>
    <w:p w14:paraId="499263B3" w14:textId="24D66791" w:rsidR="00F873F8" w:rsidRPr="0070063D" w:rsidRDefault="00F873F8" w:rsidP="008C61F4">
      <w:pPr>
        <w:spacing w:line="240" w:lineRule="auto"/>
        <w:rPr>
          <w:snapToGrid/>
          <w:szCs w:val="22"/>
          <w:lang w:val="lt-LT" w:eastAsia="sv-SE"/>
        </w:rPr>
      </w:pPr>
      <w:r w:rsidRPr="0070063D">
        <w:rPr>
          <w:snapToGrid/>
          <w:szCs w:val="22"/>
          <w:lang w:val="lt-LT" w:eastAsia="sv-SE"/>
        </w:rPr>
        <w:t>Midazolamo vartoję pacientai iš ligoninės ar konsultacin</w:t>
      </w:r>
      <w:r w:rsidR="004F0B8C">
        <w:rPr>
          <w:snapToGrid/>
          <w:szCs w:val="22"/>
          <w:lang w:val="lt-LT" w:eastAsia="sv-SE"/>
        </w:rPr>
        <w:t>ės</w:t>
      </w:r>
      <w:r w:rsidRPr="0070063D">
        <w:rPr>
          <w:snapToGrid/>
          <w:szCs w:val="22"/>
          <w:lang w:val="lt-LT" w:eastAsia="sv-SE"/>
        </w:rPr>
        <w:t xml:space="preserve"> </w:t>
      </w:r>
      <w:r w:rsidR="004F0B8C">
        <w:rPr>
          <w:snapToGrid/>
          <w:szCs w:val="22"/>
          <w:lang w:val="lt-LT" w:eastAsia="sv-SE"/>
        </w:rPr>
        <w:t>p</w:t>
      </w:r>
      <w:r w:rsidRPr="0070063D">
        <w:rPr>
          <w:snapToGrid/>
          <w:szCs w:val="22"/>
          <w:lang w:val="lt-LT" w:eastAsia="sv-SE"/>
        </w:rPr>
        <w:t>a</w:t>
      </w:r>
      <w:r w:rsidR="004F0B8C">
        <w:rPr>
          <w:snapToGrid/>
          <w:szCs w:val="22"/>
          <w:lang w:val="lt-LT" w:eastAsia="sv-SE"/>
        </w:rPr>
        <w:t>lato</w:t>
      </w:r>
      <w:r w:rsidRPr="0070063D">
        <w:rPr>
          <w:snapToGrid/>
          <w:szCs w:val="22"/>
          <w:lang w:val="lt-LT" w:eastAsia="sv-SE"/>
        </w:rPr>
        <w:t>s turi būti išleidžiami tik tuomet, kai tai rekomenduoja gydantis gydytojas ir kartu yra lydintis asmuo. Rekomenduojama, kad iš gydymo įstaigos išleistas pacientas į namus grįžtų kartu su lydinčiu asmeniu.</w:t>
      </w:r>
    </w:p>
    <w:p w14:paraId="10079D5A" w14:textId="77777777" w:rsidR="00F873F8" w:rsidRPr="0070063D" w:rsidRDefault="00F873F8" w:rsidP="008C61F4">
      <w:pPr>
        <w:spacing w:line="240" w:lineRule="auto"/>
        <w:rPr>
          <w:snapToGrid/>
          <w:szCs w:val="22"/>
          <w:lang w:val="lt-LT" w:eastAsia="sv-SE"/>
        </w:rPr>
      </w:pPr>
    </w:p>
    <w:p w14:paraId="0F2C3893" w14:textId="416DCAAF" w:rsidR="00D57C64" w:rsidRPr="0070063D" w:rsidRDefault="00D57C64" w:rsidP="000909EF">
      <w:pPr>
        <w:spacing w:line="240" w:lineRule="auto"/>
        <w:rPr>
          <w:snapToGrid/>
          <w:szCs w:val="22"/>
          <w:lang w:val="lt-LT" w:eastAsia="sv-SE"/>
        </w:rPr>
      </w:pPr>
      <w:r w:rsidRPr="0070063D">
        <w:rPr>
          <w:snapToGrid/>
          <w:szCs w:val="22"/>
          <w:lang w:val="lt-LT" w:eastAsia="sv-SE"/>
        </w:rPr>
        <w:t xml:space="preserve">Šio vaistinio preparato </w:t>
      </w:r>
      <w:r w:rsidR="00442252">
        <w:rPr>
          <w:snapToGrid/>
          <w:szCs w:val="22"/>
          <w:lang w:val="lt-LT" w:eastAsia="sv-SE"/>
        </w:rPr>
        <w:t>ampulėje</w:t>
      </w:r>
      <w:r w:rsidR="00442252" w:rsidRPr="0070063D">
        <w:rPr>
          <w:snapToGrid/>
          <w:szCs w:val="22"/>
          <w:lang w:val="lt-LT" w:eastAsia="sv-SE"/>
        </w:rPr>
        <w:t xml:space="preserve"> </w:t>
      </w:r>
      <w:r w:rsidRPr="0070063D">
        <w:rPr>
          <w:snapToGrid/>
          <w:szCs w:val="22"/>
          <w:lang w:val="lt-LT" w:eastAsia="sv-SE"/>
        </w:rPr>
        <w:t xml:space="preserve">yra mažiau </w:t>
      </w:r>
      <w:r w:rsidR="00442252">
        <w:rPr>
          <w:snapToGrid/>
          <w:szCs w:val="22"/>
          <w:lang w:val="lt-LT" w:eastAsia="sv-SE"/>
        </w:rPr>
        <w:t>kaip</w:t>
      </w:r>
      <w:r w:rsidR="00442252" w:rsidRPr="0070063D">
        <w:rPr>
          <w:snapToGrid/>
          <w:szCs w:val="22"/>
          <w:lang w:val="lt-LT" w:eastAsia="sv-SE"/>
        </w:rPr>
        <w:t xml:space="preserve"> </w:t>
      </w:r>
      <w:r w:rsidRPr="0070063D">
        <w:rPr>
          <w:snapToGrid/>
          <w:szCs w:val="22"/>
          <w:lang w:val="lt-LT" w:eastAsia="sv-SE"/>
        </w:rPr>
        <w:t xml:space="preserve">1 mmol </w:t>
      </w:r>
      <w:r w:rsidR="00442252" w:rsidRPr="0070063D">
        <w:rPr>
          <w:snapToGrid/>
          <w:szCs w:val="22"/>
          <w:lang w:val="lt-LT" w:eastAsia="sv-SE"/>
        </w:rPr>
        <w:t>(23 mg)</w:t>
      </w:r>
      <w:r w:rsidR="00442252">
        <w:rPr>
          <w:snapToGrid/>
          <w:szCs w:val="22"/>
          <w:lang w:val="lt-LT" w:eastAsia="sv-SE"/>
        </w:rPr>
        <w:t xml:space="preserve"> </w:t>
      </w:r>
      <w:r w:rsidRPr="0070063D">
        <w:rPr>
          <w:snapToGrid/>
          <w:szCs w:val="22"/>
          <w:lang w:val="lt-LT" w:eastAsia="sv-SE"/>
        </w:rPr>
        <w:t>natrio , t.</w:t>
      </w:r>
      <w:r w:rsidR="00064D4C">
        <w:rPr>
          <w:snapToGrid/>
          <w:szCs w:val="22"/>
          <w:lang w:val="lt-LT" w:eastAsia="sv-SE"/>
        </w:rPr>
        <w:t> </w:t>
      </w:r>
      <w:r w:rsidRPr="0070063D">
        <w:rPr>
          <w:snapToGrid/>
          <w:szCs w:val="22"/>
          <w:lang w:val="lt-LT" w:eastAsia="sv-SE"/>
        </w:rPr>
        <w:t>y. jis beveik neturi reikšmės.</w:t>
      </w:r>
    </w:p>
    <w:p w14:paraId="2E831FB1" w14:textId="77777777" w:rsidR="008A1BD6" w:rsidRPr="0070063D" w:rsidRDefault="008A1BD6" w:rsidP="008C61F4">
      <w:pPr>
        <w:tabs>
          <w:tab w:val="clear" w:pos="567"/>
        </w:tabs>
        <w:spacing w:line="240" w:lineRule="auto"/>
        <w:jc w:val="both"/>
        <w:rPr>
          <w:snapToGrid/>
          <w:lang w:val="lt-LT" w:eastAsia="lt-LT"/>
        </w:rPr>
      </w:pPr>
    </w:p>
    <w:p w14:paraId="77639D4B"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Sąveika su kitais vaistiniais preparatais ir kitokia sąveika</w:t>
      </w:r>
    </w:p>
    <w:p w14:paraId="439637D6" w14:textId="77777777" w:rsidR="008A1BD6" w:rsidRPr="0070063D" w:rsidRDefault="008A1BD6" w:rsidP="008C61F4">
      <w:pPr>
        <w:tabs>
          <w:tab w:val="clear" w:pos="567"/>
        </w:tabs>
        <w:spacing w:line="240" w:lineRule="auto"/>
        <w:rPr>
          <w:snapToGrid/>
          <w:lang w:val="lt-LT" w:eastAsia="lt-LT"/>
        </w:rPr>
      </w:pPr>
    </w:p>
    <w:p w14:paraId="27FF1B7D" w14:textId="2C057604" w:rsidR="008C61F4" w:rsidRPr="00D32D1A" w:rsidRDefault="008C61F4" w:rsidP="008C61F4">
      <w:pPr>
        <w:numPr>
          <w:ilvl w:val="12"/>
          <w:numId w:val="0"/>
        </w:numPr>
        <w:spacing w:line="240" w:lineRule="auto"/>
        <w:rPr>
          <w:snapToGrid/>
          <w:color w:val="000000"/>
          <w:szCs w:val="22"/>
          <w:u w:val="single"/>
          <w:lang w:val="lt-LT"/>
        </w:rPr>
      </w:pPr>
      <w:r w:rsidRPr="00D32D1A">
        <w:rPr>
          <w:snapToGrid/>
          <w:color w:val="000000"/>
          <w:szCs w:val="22"/>
          <w:u w:val="single"/>
          <w:lang w:val="lt-LT"/>
        </w:rPr>
        <w:t>Farmakokinetinė sąveika</w:t>
      </w:r>
    </w:p>
    <w:p w14:paraId="00CE5C76" w14:textId="0C164E3B" w:rsidR="008C61F4" w:rsidRPr="0070063D" w:rsidRDefault="008C61F4" w:rsidP="008C61F4">
      <w:pPr>
        <w:numPr>
          <w:ilvl w:val="12"/>
          <w:numId w:val="0"/>
        </w:numPr>
        <w:spacing w:line="240" w:lineRule="auto"/>
        <w:rPr>
          <w:snapToGrid/>
          <w:color w:val="000000"/>
          <w:szCs w:val="22"/>
          <w:lang w:val="lt-LT"/>
        </w:rPr>
      </w:pPr>
      <w:r w:rsidRPr="0070063D">
        <w:rPr>
          <w:snapToGrid/>
          <w:color w:val="000000"/>
          <w:szCs w:val="22"/>
          <w:lang w:val="lt-LT"/>
        </w:rPr>
        <w:t>Midazolamas yra metabolizuojamas dalyvaujant citochromui</w:t>
      </w:r>
      <w:r w:rsidR="00064D4C">
        <w:rPr>
          <w:snapToGrid/>
          <w:color w:val="000000"/>
          <w:szCs w:val="22"/>
          <w:lang w:val="lt-LT"/>
        </w:rPr>
        <w:t> </w:t>
      </w:r>
      <w:r w:rsidRPr="0070063D">
        <w:rPr>
          <w:snapToGrid/>
          <w:color w:val="000000"/>
          <w:szCs w:val="22"/>
          <w:lang w:val="lt-LT"/>
        </w:rPr>
        <w:t>CYP3A4. CYP3A</w:t>
      </w:r>
      <w:r w:rsidR="00064D4C">
        <w:rPr>
          <w:snapToGrid/>
          <w:color w:val="000000"/>
          <w:szCs w:val="22"/>
          <w:lang w:val="lt-LT"/>
        </w:rPr>
        <w:t> </w:t>
      </w:r>
      <w:r w:rsidRPr="0070063D">
        <w:rPr>
          <w:snapToGrid/>
          <w:color w:val="000000"/>
          <w:szCs w:val="22"/>
          <w:lang w:val="lt-LT"/>
        </w:rPr>
        <w:t>inhibitoriai ir induktoriai gali atitinkamai didinti arba mažinti midazolamo koncentraciją kraujo plazmoje ir kartu midazolamo poveikį, todėl gali reikėti atitinkamai koreguoti dozę.</w:t>
      </w:r>
    </w:p>
    <w:p w14:paraId="07BDCA60" w14:textId="77777777" w:rsidR="008C61F4" w:rsidRPr="0070063D" w:rsidRDefault="008C61F4" w:rsidP="008C61F4">
      <w:pPr>
        <w:numPr>
          <w:ilvl w:val="12"/>
          <w:numId w:val="0"/>
        </w:numPr>
        <w:spacing w:line="240" w:lineRule="auto"/>
        <w:rPr>
          <w:snapToGrid/>
          <w:color w:val="000000"/>
          <w:szCs w:val="22"/>
          <w:lang w:val="lt-LT"/>
        </w:rPr>
      </w:pPr>
    </w:p>
    <w:p w14:paraId="17097E80" w14:textId="4EC3D84B"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Midazolamo farmakokinetinė sąveika su CYP3A4</w:t>
      </w:r>
      <w:r w:rsidR="00064D4C">
        <w:rPr>
          <w:snapToGrid/>
          <w:color w:val="000000"/>
          <w:szCs w:val="22"/>
          <w:lang w:val="lt-LT"/>
        </w:rPr>
        <w:t> </w:t>
      </w:r>
      <w:r w:rsidRPr="0070063D">
        <w:rPr>
          <w:snapToGrid/>
          <w:color w:val="000000"/>
          <w:szCs w:val="22"/>
          <w:lang w:val="lt-LT"/>
        </w:rPr>
        <w:t>inhibitoriais ar induktoriais būna stipresnė vartojant geriamąjį vaistinį preparatą, palyginti su leidžiamu į veną, kadangi CYP3A4 yra randamas ir viršutinėje virškinimo trakto dalyje. Dėl to, vaistinį preparatą vartojant per burną, pakinta ir sisteminis klirensas, ir prieinamumas, o vaistinį preparatą vartojant parenteriniu būdu, pakinta tik sisteminis klirensas.</w:t>
      </w:r>
    </w:p>
    <w:p w14:paraId="6246A743" w14:textId="77777777" w:rsidR="00CF3E57" w:rsidRPr="0070063D" w:rsidRDefault="00CF3E57" w:rsidP="00CF3E57">
      <w:pPr>
        <w:numPr>
          <w:ilvl w:val="12"/>
          <w:numId w:val="0"/>
        </w:numPr>
        <w:spacing w:line="240" w:lineRule="auto"/>
        <w:rPr>
          <w:snapToGrid/>
          <w:color w:val="000000"/>
          <w:szCs w:val="22"/>
          <w:lang w:val="lt-LT"/>
        </w:rPr>
      </w:pPr>
    </w:p>
    <w:p w14:paraId="4B8BA4B8" w14:textId="3879A0D5"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lastRenderedPageBreak/>
        <w:t xml:space="preserve">Po vienkartinės </w:t>
      </w:r>
      <w:r w:rsidR="00063D87">
        <w:rPr>
          <w:snapToGrid/>
          <w:color w:val="000000"/>
          <w:szCs w:val="22"/>
          <w:lang w:val="lt-LT"/>
        </w:rPr>
        <w:t xml:space="preserve">midazolamo </w:t>
      </w:r>
      <w:r w:rsidRPr="0070063D">
        <w:rPr>
          <w:snapToGrid/>
          <w:color w:val="000000"/>
          <w:szCs w:val="22"/>
          <w:lang w:val="lt-LT"/>
        </w:rPr>
        <w:t>dozės</w:t>
      </w:r>
      <w:r w:rsidR="00700DF2" w:rsidRPr="0070063D">
        <w:rPr>
          <w:snapToGrid/>
          <w:color w:val="000000"/>
          <w:szCs w:val="22"/>
          <w:lang w:val="lt-LT"/>
        </w:rPr>
        <w:t xml:space="preserve"> suleidimo</w:t>
      </w:r>
      <w:r w:rsidRPr="0070063D">
        <w:rPr>
          <w:snapToGrid/>
          <w:color w:val="000000"/>
          <w:szCs w:val="22"/>
          <w:lang w:val="lt-LT"/>
        </w:rPr>
        <w:t xml:space="preserve"> į veną </w:t>
      </w:r>
      <w:r w:rsidR="00700DF2" w:rsidRPr="0070063D">
        <w:rPr>
          <w:snapToGrid/>
          <w:color w:val="000000"/>
          <w:szCs w:val="22"/>
          <w:lang w:val="lt-LT"/>
        </w:rPr>
        <w:t>stipriausio</w:t>
      </w:r>
      <w:r w:rsidRPr="0070063D">
        <w:rPr>
          <w:snapToGrid/>
          <w:color w:val="000000"/>
          <w:szCs w:val="22"/>
          <w:lang w:val="lt-LT"/>
        </w:rPr>
        <w:t xml:space="preserve"> klinikinio poveikio pokytis dėl CYP3A4</w:t>
      </w:r>
      <w:r w:rsidR="00064D4C">
        <w:rPr>
          <w:snapToGrid/>
          <w:color w:val="000000"/>
          <w:szCs w:val="22"/>
          <w:lang w:val="lt-LT"/>
        </w:rPr>
        <w:t> </w:t>
      </w:r>
      <w:r w:rsidR="00700DF2" w:rsidRPr="0070063D">
        <w:rPr>
          <w:snapToGrid/>
          <w:color w:val="000000"/>
          <w:szCs w:val="22"/>
          <w:lang w:val="lt-LT"/>
        </w:rPr>
        <w:t>slopinimo</w:t>
      </w:r>
      <w:r w:rsidRPr="0070063D">
        <w:rPr>
          <w:snapToGrid/>
          <w:color w:val="000000"/>
          <w:szCs w:val="22"/>
          <w:lang w:val="lt-LT"/>
        </w:rPr>
        <w:t xml:space="preserve"> </w:t>
      </w:r>
      <w:r w:rsidR="00700DF2" w:rsidRPr="0070063D">
        <w:rPr>
          <w:snapToGrid/>
          <w:color w:val="000000"/>
          <w:szCs w:val="22"/>
          <w:lang w:val="lt-LT"/>
        </w:rPr>
        <w:t>būna</w:t>
      </w:r>
      <w:r w:rsidRPr="0070063D">
        <w:rPr>
          <w:snapToGrid/>
          <w:color w:val="000000"/>
          <w:szCs w:val="22"/>
          <w:lang w:val="lt-LT"/>
        </w:rPr>
        <w:t xml:space="preserve"> </w:t>
      </w:r>
      <w:r w:rsidR="00700DF2" w:rsidRPr="0070063D">
        <w:rPr>
          <w:snapToGrid/>
          <w:color w:val="000000"/>
          <w:szCs w:val="22"/>
          <w:lang w:val="lt-LT"/>
        </w:rPr>
        <w:t>silpnas</w:t>
      </w:r>
      <w:r w:rsidRPr="0070063D">
        <w:rPr>
          <w:snapToGrid/>
          <w:color w:val="000000"/>
          <w:szCs w:val="22"/>
          <w:lang w:val="lt-LT"/>
        </w:rPr>
        <w:t xml:space="preserve">, </w:t>
      </w:r>
      <w:r w:rsidR="00700DF2" w:rsidRPr="0070063D">
        <w:rPr>
          <w:snapToGrid/>
          <w:color w:val="000000"/>
          <w:szCs w:val="22"/>
          <w:lang w:val="lt-LT"/>
        </w:rPr>
        <w:t>o</w:t>
      </w:r>
      <w:r w:rsidRPr="0070063D">
        <w:rPr>
          <w:snapToGrid/>
          <w:color w:val="000000"/>
          <w:szCs w:val="22"/>
          <w:lang w:val="lt-LT"/>
        </w:rPr>
        <w:t xml:space="preserve"> poveikio trukmė gali </w:t>
      </w:r>
      <w:r w:rsidR="00700DF2" w:rsidRPr="0070063D">
        <w:rPr>
          <w:snapToGrid/>
          <w:color w:val="000000"/>
          <w:szCs w:val="22"/>
          <w:lang w:val="lt-LT"/>
        </w:rPr>
        <w:t>pailgėti</w:t>
      </w:r>
      <w:r w:rsidRPr="0070063D">
        <w:rPr>
          <w:snapToGrid/>
          <w:color w:val="000000"/>
          <w:szCs w:val="22"/>
          <w:lang w:val="lt-LT"/>
        </w:rPr>
        <w:t xml:space="preserve">. </w:t>
      </w:r>
      <w:r w:rsidR="00700DF2" w:rsidRPr="0070063D">
        <w:rPr>
          <w:snapToGrid/>
          <w:color w:val="000000"/>
          <w:szCs w:val="22"/>
          <w:lang w:val="lt-LT"/>
        </w:rPr>
        <w:t>Vis dėlto,</w:t>
      </w:r>
      <w:r w:rsidRPr="0070063D">
        <w:rPr>
          <w:snapToGrid/>
          <w:color w:val="000000"/>
          <w:szCs w:val="22"/>
          <w:lang w:val="lt-LT"/>
        </w:rPr>
        <w:t xml:space="preserve"> midazolam</w:t>
      </w:r>
      <w:r w:rsidR="006B53A3">
        <w:rPr>
          <w:snapToGrid/>
          <w:color w:val="000000"/>
          <w:szCs w:val="22"/>
          <w:lang w:val="lt-LT"/>
        </w:rPr>
        <w:t>o</w:t>
      </w:r>
      <w:r w:rsidR="00700DF2" w:rsidRPr="0070063D">
        <w:rPr>
          <w:snapToGrid/>
          <w:color w:val="000000"/>
          <w:szCs w:val="22"/>
          <w:lang w:val="lt-LT"/>
        </w:rPr>
        <w:t xml:space="preserve"> vartojant ilgiau ir</w:t>
      </w:r>
      <w:r w:rsidRPr="0070063D">
        <w:rPr>
          <w:snapToGrid/>
          <w:color w:val="000000"/>
          <w:szCs w:val="22"/>
          <w:lang w:val="lt-LT"/>
        </w:rPr>
        <w:t xml:space="preserve"> esant CYP3A4</w:t>
      </w:r>
      <w:r w:rsidR="00064D4C">
        <w:rPr>
          <w:snapToGrid/>
          <w:color w:val="000000"/>
          <w:szCs w:val="22"/>
          <w:lang w:val="lt-LT"/>
        </w:rPr>
        <w:t> </w:t>
      </w:r>
      <w:r w:rsidRPr="0070063D">
        <w:rPr>
          <w:snapToGrid/>
          <w:color w:val="000000"/>
          <w:szCs w:val="22"/>
          <w:lang w:val="lt-LT"/>
        </w:rPr>
        <w:t>slopinimui, poveikis sustiprės</w:t>
      </w:r>
      <w:r w:rsidR="00700DF2" w:rsidRPr="0070063D">
        <w:rPr>
          <w:snapToGrid/>
          <w:color w:val="000000"/>
          <w:szCs w:val="22"/>
          <w:lang w:val="lt-LT"/>
        </w:rPr>
        <w:t xml:space="preserve"> ir</w:t>
      </w:r>
      <w:r w:rsidRPr="0070063D">
        <w:rPr>
          <w:snapToGrid/>
          <w:color w:val="000000"/>
          <w:szCs w:val="22"/>
          <w:lang w:val="lt-LT"/>
        </w:rPr>
        <w:t xml:space="preserve"> pailgės.</w:t>
      </w:r>
    </w:p>
    <w:p w14:paraId="473B143D" w14:textId="77777777" w:rsidR="00CF3E57" w:rsidRPr="0070063D" w:rsidRDefault="00CF3E57" w:rsidP="00CF3E57">
      <w:pPr>
        <w:numPr>
          <w:ilvl w:val="12"/>
          <w:numId w:val="0"/>
        </w:numPr>
        <w:spacing w:line="240" w:lineRule="auto"/>
        <w:rPr>
          <w:snapToGrid/>
          <w:color w:val="000000"/>
          <w:szCs w:val="22"/>
          <w:lang w:val="lt-LT"/>
        </w:rPr>
      </w:pPr>
    </w:p>
    <w:p w14:paraId="4084497E" w14:textId="4FDED95D"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CYP3A4</w:t>
      </w:r>
      <w:r w:rsidR="00064D4C">
        <w:rPr>
          <w:snapToGrid/>
          <w:color w:val="000000"/>
          <w:szCs w:val="22"/>
          <w:lang w:val="lt-LT"/>
        </w:rPr>
        <w:t> </w:t>
      </w:r>
      <w:r w:rsidRPr="0070063D">
        <w:rPr>
          <w:snapToGrid/>
          <w:color w:val="000000"/>
          <w:szCs w:val="22"/>
          <w:lang w:val="lt-LT"/>
        </w:rPr>
        <w:t>moduliacijos poveik</w:t>
      </w:r>
      <w:r w:rsidR="00700DF2" w:rsidRPr="0070063D">
        <w:rPr>
          <w:snapToGrid/>
          <w:color w:val="000000"/>
          <w:szCs w:val="22"/>
          <w:lang w:val="lt-LT"/>
        </w:rPr>
        <w:t>io</w:t>
      </w:r>
      <w:r w:rsidRPr="0070063D">
        <w:rPr>
          <w:snapToGrid/>
          <w:color w:val="000000"/>
          <w:szCs w:val="22"/>
          <w:lang w:val="lt-LT"/>
        </w:rPr>
        <w:t xml:space="preserve"> midazolamo farmakokinetikai po </w:t>
      </w:r>
      <w:r w:rsidR="00700DF2" w:rsidRPr="0070063D">
        <w:rPr>
          <w:snapToGrid/>
          <w:color w:val="000000"/>
          <w:szCs w:val="22"/>
          <w:lang w:val="lt-LT"/>
        </w:rPr>
        <w:t>vaistinio preparato</w:t>
      </w:r>
      <w:r w:rsidRPr="0070063D">
        <w:rPr>
          <w:snapToGrid/>
          <w:color w:val="000000"/>
          <w:szCs w:val="22"/>
          <w:lang w:val="lt-LT"/>
        </w:rPr>
        <w:t xml:space="preserve"> </w:t>
      </w:r>
      <w:r w:rsidR="00700DF2" w:rsidRPr="0070063D">
        <w:rPr>
          <w:snapToGrid/>
          <w:color w:val="000000"/>
          <w:szCs w:val="22"/>
          <w:lang w:val="lt-LT"/>
        </w:rPr>
        <w:t>pa</w:t>
      </w:r>
      <w:r w:rsidRPr="0070063D">
        <w:rPr>
          <w:snapToGrid/>
          <w:color w:val="000000"/>
          <w:szCs w:val="22"/>
          <w:lang w:val="lt-LT"/>
        </w:rPr>
        <w:t xml:space="preserve">vartojimo į tiesiąją žarną </w:t>
      </w:r>
      <w:r w:rsidR="00700DF2" w:rsidRPr="0070063D">
        <w:rPr>
          <w:snapToGrid/>
          <w:color w:val="000000"/>
          <w:szCs w:val="22"/>
          <w:lang w:val="lt-LT"/>
        </w:rPr>
        <w:t>ar suleidimo</w:t>
      </w:r>
      <w:r w:rsidRPr="0070063D">
        <w:rPr>
          <w:snapToGrid/>
          <w:color w:val="000000"/>
          <w:szCs w:val="22"/>
          <w:lang w:val="lt-LT"/>
        </w:rPr>
        <w:t xml:space="preserve"> į raumenis</w:t>
      </w:r>
      <w:r w:rsidR="00700DF2" w:rsidRPr="0070063D">
        <w:rPr>
          <w:snapToGrid/>
          <w:color w:val="000000"/>
          <w:szCs w:val="22"/>
          <w:lang w:val="lt-LT"/>
        </w:rPr>
        <w:t xml:space="preserve"> tyrimų nėra</w:t>
      </w:r>
      <w:r w:rsidRPr="0070063D">
        <w:rPr>
          <w:snapToGrid/>
          <w:color w:val="000000"/>
          <w:szCs w:val="22"/>
          <w:lang w:val="lt-LT"/>
        </w:rPr>
        <w:t xml:space="preserve">. </w:t>
      </w:r>
      <w:r w:rsidR="00700DF2" w:rsidRPr="0070063D">
        <w:rPr>
          <w:snapToGrid/>
          <w:color w:val="000000"/>
          <w:szCs w:val="22"/>
          <w:lang w:val="lt-LT"/>
        </w:rPr>
        <w:t>Į</w:t>
      </w:r>
      <w:r w:rsidRPr="0070063D">
        <w:rPr>
          <w:snapToGrid/>
          <w:color w:val="000000"/>
          <w:szCs w:val="22"/>
          <w:lang w:val="lt-LT"/>
        </w:rPr>
        <w:t xml:space="preserve"> tiesiąją žarną </w:t>
      </w:r>
      <w:r w:rsidR="00700DF2" w:rsidRPr="0070063D">
        <w:rPr>
          <w:snapToGrid/>
          <w:color w:val="000000"/>
          <w:szCs w:val="22"/>
          <w:lang w:val="lt-LT"/>
        </w:rPr>
        <w:t>pavartotas vaistinis preparatas</w:t>
      </w:r>
      <w:r w:rsidRPr="0070063D">
        <w:rPr>
          <w:snapToGrid/>
          <w:color w:val="000000"/>
          <w:szCs w:val="22"/>
          <w:lang w:val="lt-LT"/>
        </w:rPr>
        <w:t xml:space="preserve"> iš dalies aplenkia virškin</w:t>
      </w:r>
      <w:r w:rsidR="00700DF2" w:rsidRPr="0070063D">
        <w:rPr>
          <w:snapToGrid/>
          <w:color w:val="000000"/>
          <w:szCs w:val="22"/>
          <w:lang w:val="lt-LT"/>
        </w:rPr>
        <w:t>imo</w:t>
      </w:r>
      <w:r w:rsidRPr="0070063D">
        <w:rPr>
          <w:snapToGrid/>
          <w:color w:val="000000"/>
          <w:szCs w:val="22"/>
          <w:lang w:val="lt-LT"/>
        </w:rPr>
        <w:t xml:space="preserve"> traktą, </w:t>
      </w:r>
      <w:r w:rsidR="00700DF2" w:rsidRPr="0070063D">
        <w:rPr>
          <w:snapToGrid/>
          <w:color w:val="000000"/>
          <w:szCs w:val="22"/>
          <w:lang w:val="lt-LT"/>
        </w:rPr>
        <w:t xml:space="preserve">todėl </w:t>
      </w:r>
      <w:r w:rsidRPr="0070063D">
        <w:rPr>
          <w:snapToGrid/>
          <w:color w:val="000000"/>
          <w:szCs w:val="22"/>
          <w:lang w:val="lt-LT"/>
        </w:rPr>
        <w:t xml:space="preserve">tikėtina, kad </w:t>
      </w:r>
      <w:r w:rsidR="00700DF2" w:rsidRPr="0070063D">
        <w:rPr>
          <w:snapToGrid/>
          <w:color w:val="000000"/>
          <w:szCs w:val="22"/>
          <w:lang w:val="lt-LT"/>
        </w:rPr>
        <w:t>tokios sąveikos poveikis bus silpnesnis midazolam</w:t>
      </w:r>
      <w:r w:rsidR="006B53A3">
        <w:rPr>
          <w:snapToGrid/>
          <w:color w:val="000000"/>
          <w:szCs w:val="22"/>
          <w:lang w:val="lt-LT"/>
        </w:rPr>
        <w:t>o</w:t>
      </w:r>
      <w:r w:rsidR="00700DF2" w:rsidRPr="0070063D">
        <w:rPr>
          <w:snapToGrid/>
          <w:color w:val="000000"/>
          <w:szCs w:val="22"/>
          <w:lang w:val="lt-LT"/>
        </w:rPr>
        <w:t xml:space="preserve"> vartojant į tiesiąją žarną, palyginti su vartojimu per burną, o </w:t>
      </w:r>
      <w:r w:rsidRPr="0070063D">
        <w:rPr>
          <w:snapToGrid/>
          <w:color w:val="000000"/>
          <w:szCs w:val="22"/>
          <w:lang w:val="lt-LT"/>
        </w:rPr>
        <w:t>CYP3A4</w:t>
      </w:r>
      <w:r w:rsidR="00064D4C">
        <w:rPr>
          <w:snapToGrid/>
          <w:color w:val="000000"/>
          <w:szCs w:val="22"/>
          <w:lang w:val="lt-LT"/>
        </w:rPr>
        <w:t> </w:t>
      </w:r>
      <w:r w:rsidRPr="0070063D">
        <w:rPr>
          <w:snapToGrid/>
          <w:color w:val="000000"/>
          <w:szCs w:val="22"/>
          <w:lang w:val="lt-LT"/>
        </w:rPr>
        <w:t xml:space="preserve">moduliacijos poveikis </w:t>
      </w:r>
      <w:r w:rsidR="00700DF2" w:rsidRPr="0070063D">
        <w:rPr>
          <w:snapToGrid/>
          <w:color w:val="000000"/>
          <w:szCs w:val="22"/>
          <w:lang w:val="lt-LT"/>
        </w:rPr>
        <w:t>midazolam</w:t>
      </w:r>
      <w:r w:rsidR="006B53A3">
        <w:rPr>
          <w:snapToGrid/>
          <w:color w:val="000000"/>
          <w:szCs w:val="22"/>
          <w:lang w:val="lt-LT"/>
        </w:rPr>
        <w:t>o</w:t>
      </w:r>
      <w:r w:rsidR="00700DF2" w:rsidRPr="0070063D">
        <w:rPr>
          <w:snapToGrid/>
          <w:color w:val="000000"/>
          <w:szCs w:val="22"/>
          <w:lang w:val="lt-LT"/>
        </w:rPr>
        <w:t xml:space="preserve"> leidžiant į raumenis reikšmingai nesiskirs nuo poveikio midazolamo </w:t>
      </w:r>
      <w:r w:rsidRPr="0070063D">
        <w:rPr>
          <w:snapToGrid/>
          <w:color w:val="000000"/>
          <w:szCs w:val="22"/>
          <w:lang w:val="lt-LT"/>
        </w:rPr>
        <w:t>vartojant į veną.</w:t>
      </w:r>
    </w:p>
    <w:p w14:paraId="2E043EBE" w14:textId="77777777" w:rsidR="00CF3E57" w:rsidRPr="0070063D" w:rsidRDefault="00CF3E57" w:rsidP="00CF3E57">
      <w:pPr>
        <w:numPr>
          <w:ilvl w:val="12"/>
          <w:numId w:val="0"/>
        </w:numPr>
        <w:spacing w:line="240" w:lineRule="auto"/>
        <w:rPr>
          <w:snapToGrid/>
          <w:color w:val="000000"/>
          <w:szCs w:val="22"/>
          <w:lang w:val="lt-LT"/>
        </w:rPr>
      </w:pPr>
    </w:p>
    <w:p w14:paraId="73E7BBF0" w14:textId="0F53A3C7"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Atsižvelgiant į tai, kad net vieną</w:t>
      </w:r>
      <w:r w:rsidR="00064D4C">
        <w:rPr>
          <w:snapToGrid/>
          <w:color w:val="000000"/>
          <w:szCs w:val="22"/>
          <w:lang w:val="lt-LT"/>
        </w:rPr>
        <w:t> </w:t>
      </w:r>
      <w:r w:rsidRPr="0070063D">
        <w:rPr>
          <w:snapToGrid/>
          <w:color w:val="000000"/>
          <w:szCs w:val="22"/>
          <w:lang w:val="lt-LT"/>
        </w:rPr>
        <w:t>kartą pavartojus CYP3A4</w:t>
      </w:r>
      <w:r w:rsidR="00064D4C">
        <w:rPr>
          <w:snapToGrid/>
          <w:color w:val="000000"/>
          <w:szCs w:val="22"/>
          <w:lang w:val="lt-LT"/>
        </w:rPr>
        <w:t> </w:t>
      </w:r>
      <w:r w:rsidRPr="0070063D">
        <w:rPr>
          <w:snapToGrid/>
          <w:color w:val="000000"/>
          <w:szCs w:val="22"/>
          <w:lang w:val="lt-LT"/>
        </w:rPr>
        <w:t xml:space="preserve">inhibitoriaus, midazolamo poveikis gali būti stipresnis ir trukti ilgiau, rekomenduojama atidžiai stebėti </w:t>
      </w:r>
      <w:r w:rsidR="00972577" w:rsidRPr="0070063D">
        <w:rPr>
          <w:snapToGrid/>
          <w:color w:val="000000"/>
          <w:szCs w:val="22"/>
          <w:lang w:val="lt-LT"/>
        </w:rPr>
        <w:t>midazolamo klinikinį poveikį ir gyvybiniu</w:t>
      </w:r>
      <w:r w:rsidRPr="0070063D">
        <w:rPr>
          <w:snapToGrid/>
          <w:color w:val="000000"/>
          <w:szCs w:val="22"/>
          <w:lang w:val="lt-LT"/>
        </w:rPr>
        <w:t xml:space="preserve">s </w:t>
      </w:r>
      <w:r w:rsidR="00972577" w:rsidRPr="0070063D">
        <w:rPr>
          <w:snapToGrid/>
          <w:color w:val="000000"/>
          <w:szCs w:val="22"/>
          <w:lang w:val="lt-LT"/>
        </w:rPr>
        <w:t>požymius</w:t>
      </w:r>
      <w:r w:rsidRPr="0070063D">
        <w:rPr>
          <w:snapToGrid/>
          <w:color w:val="000000"/>
          <w:szCs w:val="22"/>
          <w:lang w:val="lt-LT"/>
        </w:rPr>
        <w:t xml:space="preserve">. Didelės dozės ar ilgalaikė midazolamo infuzija </w:t>
      </w:r>
      <w:r w:rsidR="00972577" w:rsidRPr="0070063D">
        <w:rPr>
          <w:snapToGrid/>
          <w:color w:val="000000"/>
          <w:szCs w:val="22"/>
          <w:lang w:val="lt-LT"/>
        </w:rPr>
        <w:t>pacientams</w:t>
      </w:r>
      <w:r w:rsidRPr="0070063D">
        <w:rPr>
          <w:snapToGrid/>
          <w:color w:val="000000"/>
          <w:szCs w:val="22"/>
          <w:lang w:val="lt-LT"/>
        </w:rPr>
        <w:t>, gydomiems stipriai CYP3A4 slopinančiais vaistiniais preparatais, pvz., taikant intensyvią</w:t>
      </w:r>
      <w:r w:rsidR="00972577" w:rsidRPr="0070063D">
        <w:rPr>
          <w:snapToGrid/>
          <w:color w:val="000000"/>
          <w:szCs w:val="22"/>
          <w:lang w:val="lt-LT"/>
        </w:rPr>
        <w:t>ją</w:t>
      </w:r>
      <w:r w:rsidRPr="0070063D">
        <w:rPr>
          <w:snapToGrid/>
          <w:color w:val="000000"/>
          <w:szCs w:val="22"/>
          <w:lang w:val="lt-LT"/>
        </w:rPr>
        <w:t xml:space="preserve"> terapiją, gali sukelti ilgalaikį migdomąjį poveikį</w:t>
      </w:r>
      <w:r w:rsidR="00972577" w:rsidRPr="0070063D">
        <w:rPr>
          <w:snapToGrid/>
          <w:color w:val="000000"/>
          <w:szCs w:val="22"/>
          <w:lang w:val="lt-LT"/>
        </w:rPr>
        <w:t>, vėlesnį p</w:t>
      </w:r>
      <w:r w:rsidR="00F15B1E" w:rsidRPr="0070063D">
        <w:rPr>
          <w:snapToGrid/>
          <w:color w:val="000000"/>
          <w:szCs w:val="22"/>
          <w:lang w:val="lt-LT"/>
        </w:rPr>
        <w:t>r</w:t>
      </w:r>
      <w:r w:rsidR="00972577" w:rsidRPr="0070063D">
        <w:rPr>
          <w:snapToGrid/>
          <w:color w:val="000000"/>
          <w:szCs w:val="22"/>
          <w:lang w:val="lt-LT"/>
        </w:rPr>
        <w:t>abudimą</w:t>
      </w:r>
      <w:r w:rsidR="00F15B1E" w:rsidRPr="0070063D">
        <w:rPr>
          <w:snapToGrid/>
          <w:color w:val="000000"/>
          <w:szCs w:val="22"/>
          <w:lang w:val="lt-LT"/>
        </w:rPr>
        <w:t xml:space="preserve"> ir</w:t>
      </w:r>
      <w:r w:rsidRPr="0070063D">
        <w:rPr>
          <w:snapToGrid/>
          <w:color w:val="000000"/>
          <w:szCs w:val="22"/>
          <w:lang w:val="lt-LT"/>
        </w:rPr>
        <w:t xml:space="preserve"> kvėpavimo slopinimą, todėl gali reikėti koreguoti dozę.</w:t>
      </w:r>
    </w:p>
    <w:p w14:paraId="1C21D9E1" w14:textId="77777777" w:rsidR="00CF3E57" w:rsidRPr="0070063D" w:rsidRDefault="00CF3E57" w:rsidP="00CF3E57">
      <w:pPr>
        <w:numPr>
          <w:ilvl w:val="12"/>
          <w:numId w:val="0"/>
        </w:numPr>
        <w:spacing w:line="240" w:lineRule="auto"/>
        <w:rPr>
          <w:snapToGrid/>
          <w:color w:val="000000"/>
          <w:szCs w:val="22"/>
          <w:lang w:val="lt-LT"/>
        </w:rPr>
      </w:pPr>
    </w:p>
    <w:p w14:paraId="59B05199" w14:textId="2DE6C88B" w:rsidR="00CF3E57" w:rsidRPr="0070063D" w:rsidRDefault="00CF3E57" w:rsidP="00CF3E57">
      <w:pPr>
        <w:numPr>
          <w:ilvl w:val="12"/>
          <w:numId w:val="0"/>
        </w:numPr>
        <w:spacing w:line="240" w:lineRule="auto"/>
        <w:rPr>
          <w:snapToGrid/>
          <w:color w:val="000000"/>
          <w:szCs w:val="22"/>
          <w:lang w:val="lt-LT"/>
        </w:rPr>
      </w:pPr>
      <w:r w:rsidRPr="0070063D">
        <w:rPr>
          <w:snapToGrid/>
          <w:color w:val="000000"/>
          <w:szCs w:val="22"/>
          <w:lang w:val="lt-LT"/>
        </w:rPr>
        <w:t xml:space="preserve">Vertinant induktorių poveikį, reikia turėti omenyje, kad maksimalus </w:t>
      </w:r>
      <w:r w:rsidR="00583243" w:rsidRPr="0070063D">
        <w:rPr>
          <w:snapToGrid/>
          <w:color w:val="000000"/>
          <w:szCs w:val="22"/>
          <w:lang w:val="lt-LT"/>
        </w:rPr>
        <w:t>sužadinantis</w:t>
      </w:r>
      <w:r w:rsidRPr="0070063D">
        <w:rPr>
          <w:snapToGrid/>
          <w:color w:val="000000"/>
          <w:szCs w:val="22"/>
          <w:lang w:val="lt-LT"/>
        </w:rPr>
        <w:t xml:space="preserve"> poveikis pasireiškia </w:t>
      </w:r>
      <w:r w:rsidR="00583243" w:rsidRPr="0070063D">
        <w:rPr>
          <w:snapToGrid/>
          <w:color w:val="000000"/>
          <w:szCs w:val="22"/>
          <w:lang w:val="lt-LT"/>
        </w:rPr>
        <w:t xml:space="preserve">ir išnyksta </w:t>
      </w:r>
      <w:r w:rsidRPr="0070063D">
        <w:rPr>
          <w:snapToGrid/>
          <w:color w:val="000000"/>
          <w:szCs w:val="22"/>
          <w:lang w:val="lt-LT"/>
        </w:rPr>
        <w:t>per kelias</w:t>
      </w:r>
      <w:r w:rsidR="00064D4C">
        <w:rPr>
          <w:snapToGrid/>
          <w:color w:val="000000"/>
          <w:szCs w:val="22"/>
          <w:lang w:val="lt-LT"/>
        </w:rPr>
        <w:t> </w:t>
      </w:r>
      <w:r w:rsidRPr="0070063D">
        <w:rPr>
          <w:snapToGrid/>
          <w:color w:val="000000"/>
          <w:szCs w:val="22"/>
          <w:lang w:val="lt-LT"/>
        </w:rPr>
        <w:t>dienas. Priešingai nei kelias</w:t>
      </w:r>
      <w:r w:rsidR="00064D4C">
        <w:rPr>
          <w:snapToGrid/>
          <w:color w:val="000000"/>
          <w:szCs w:val="22"/>
          <w:lang w:val="lt-LT"/>
        </w:rPr>
        <w:t> </w:t>
      </w:r>
      <w:r w:rsidRPr="0070063D">
        <w:rPr>
          <w:snapToGrid/>
          <w:color w:val="000000"/>
          <w:szCs w:val="22"/>
          <w:lang w:val="lt-LT"/>
        </w:rPr>
        <w:t xml:space="preserve">dienas trunkančio gydymo induktoriais atveju, tikėtina, kad trumpalaikis gydymas sukels silpnesnę sąveiką su midazolamu. Vis dėlto </w:t>
      </w:r>
      <w:r w:rsidR="00583243" w:rsidRPr="0070063D">
        <w:rPr>
          <w:snapToGrid/>
          <w:color w:val="000000"/>
          <w:szCs w:val="22"/>
          <w:lang w:val="lt-LT"/>
        </w:rPr>
        <w:t xml:space="preserve">reikšmingos sąveikos paneigti negalima net tuo atveju, </w:t>
      </w:r>
      <w:r w:rsidRPr="0070063D">
        <w:rPr>
          <w:snapToGrid/>
          <w:color w:val="000000"/>
          <w:szCs w:val="22"/>
          <w:lang w:val="lt-LT"/>
        </w:rPr>
        <w:t>jei stiprų indukcinį poveikį sukeliančio vaistinio preparato</w:t>
      </w:r>
      <w:r w:rsidR="00583243" w:rsidRPr="0070063D">
        <w:rPr>
          <w:snapToGrid/>
          <w:color w:val="000000"/>
          <w:szCs w:val="22"/>
          <w:lang w:val="lt-LT"/>
        </w:rPr>
        <w:t xml:space="preserve"> vartojama trumpai</w:t>
      </w:r>
      <w:r w:rsidRPr="0070063D">
        <w:rPr>
          <w:snapToGrid/>
          <w:color w:val="000000"/>
          <w:szCs w:val="22"/>
          <w:lang w:val="lt-LT"/>
        </w:rPr>
        <w:t>.</w:t>
      </w:r>
    </w:p>
    <w:p w14:paraId="5C3731A6" w14:textId="77777777" w:rsidR="00972577" w:rsidRPr="0070063D" w:rsidRDefault="00972577" w:rsidP="00CF3E57">
      <w:pPr>
        <w:numPr>
          <w:ilvl w:val="12"/>
          <w:numId w:val="0"/>
        </w:numPr>
        <w:spacing w:line="240" w:lineRule="auto"/>
        <w:rPr>
          <w:snapToGrid/>
          <w:color w:val="000000"/>
          <w:szCs w:val="22"/>
          <w:lang w:val="lt-LT"/>
        </w:rPr>
      </w:pPr>
    </w:p>
    <w:p w14:paraId="4C7889B1" w14:textId="77777777" w:rsidR="008C61F4" w:rsidRPr="0070063D" w:rsidRDefault="00583243" w:rsidP="00CF3E57">
      <w:pPr>
        <w:numPr>
          <w:ilvl w:val="12"/>
          <w:numId w:val="0"/>
        </w:numPr>
        <w:spacing w:line="240" w:lineRule="auto"/>
        <w:rPr>
          <w:snapToGrid/>
          <w:color w:val="000000"/>
          <w:szCs w:val="22"/>
          <w:lang w:val="lt-LT"/>
        </w:rPr>
      </w:pPr>
      <w:r w:rsidRPr="0070063D">
        <w:rPr>
          <w:snapToGrid/>
          <w:color w:val="000000"/>
          <w:szCs w:val="22"/>
          <w:lang w:val="lt-LT"/>
        </w:rPr>
        <w:t>N</w:t>
      </w:r>
      <w:r w:rsidR="00CF3E57" w:rsidRPr="0070063D">
        <w:rPr>
          <w:snapToGrid/>
          <w:color w:val="000000"/>
          <w:szCs w:val="22"/>
          <w:lang w:val="lt-LT"/>
        </w:rPr>
        <w:t xml:space="preserve">ėra </w:t>
      </w:r>
      <w:r w:rsidR="00741B42">
        <w:rPr>
          <w:snapToGrid/>
          <w:color w:val="000000"/>
          <w:szCs w:val="22"/>
          <w:lang w:val="lt-LT"/>
        </w:rPr>
        <w:t>duomenų, kad</w:t>
      </w:r>
      <w:r w:rsidR="00CF3E57" w:rsidRPr="0070063D">
        <w:rPr>
          <w:snapToGrid/>
          <w:color w:val="000000"/>
          <w:szCs w:val="22"/>
          <w:lang w:val="lt-LT"/>
        </w:rPr>
        <w:t xml:space="preserve"> midazolamas kei</w:t>
      </w:r>
      <w:r w:rsidR="00741B42">
        <w:rPr>
          <w:snapToGrid/>
          <w:color w:val="000000"/>
          <w:szCs w:val="22"/>
          <w:lang w:val="lt-LT"/>
        </w:rPr>
        <w:t>stų</w:t>
      </w:r>
      <w:r w:rsidR="00CF3E57" w:rsidRPr="0070063D">
        <w:rPr>
          <w:snapToGrid/>
          <w:color w:val="000000"/>
          <w:szCs w:val="22"/>
          <w:lang w:val="lt-LT"/>
        </w:rPr>
        <w:t xml:space="preserve"> kitų vaistinių preparatų farmakokinetiką.</w:t>
      </w:r>
    </w:p>
    <w:p w14:paraId="474723B7" w14:textId="77777777" w:rsidR="00972577" w:rsidRPr="0070063D" w:rsidRDefault="00972577" w:rsidP="00CF3E57">
      <w:pPr>
        <w:numPr>
          <w:ilvl w:val="12"/>
          <w:numId w:val="0"/>
        </w:numPr>
        <w:spacing w:line="240" w:lineRule="auto"/>
        <w:rPr>
          <w:snapToGrid/>
          <w:color w:val="000000"/>
          <w:szCs w:val="22"/>
          <w:lang w:val="lt-LT" w:eastAsia="lt-LT"/>
        </w:rPr>
      </w:pPr>
    </w:p>
    <w:p w14:paraId="0DBE6E38" w14:textId="09A83F09" w:rsidR="008C61F4" w:rsidRPr="0070063D" w:rsidRDefault="008C61F4" w:rsidP="008C61F4">
      <w:pPr>
        <w:keepNext/>
        <w:numPr>
          <w:ilvl w:val="12"/>
          <w:numId w:val="0"/>
        </w:numPr>
        <w:spacing w:line="240" w:lineRule="auto"/>
        <w:rPr>
          <w:i/>
          <w:snapToGrid/>
          <w:color w:val="000000"/>
          <w:szCs w:val="22"/>
          <w:lang w:val="lt-LT"/>
        </w:rPr>
      </w:pPr>
      <w:r w:rsidRPr="00D32D1A">
        <w:rPr>
          <w:snapToGrid/>
          <w:color w:val="000000"/>
          <w:szCs w:val="22"/>
          <w:u w:val="single"/>
          <w:lang w:val="lt-LT"/>
        </w:rPr>
        <w:t>CYP3A slopinantys vaistiniai preparatai</w:t>
      </w:r>
    </w:p>
    <w:p w14:paraId="5D972173" w14:textId="77777777" w:rsidR="008C61F4" w:rsidRPr="0070063D" w:rsidRDefault="008C61F4" w:rsidP="008C61F4">
      <w:pPr>
        <w:keepNext/>
        <w:numPr>
          <w:ilvl w:val="12"/>
          <w:numId w:val="0"/>
        </w:numPr>
        <w:spacing w:line="240" w:lineRule="auto"/>
        <w:rPr>
          <w:i/>
          <w:snapToGrid/>
          <w:color w:val="000000"/>
          <w:szCs w:val="22"/>
          <w:lang w:val="lt-LT" w:eastAsia="lt-LT"/>
        </w:rPr>
      </w:pPr>
      <w:r w:rsidRPr="0070063D">
        <w:rPr>
          <w:i/>
          <w:snapToGrid/>
          <w:color w:val="000000"/>
          <w:szCs w:val="22"/>
          <w:lang w:val="lt-LT"/>
        </w:rPr>
        <w:t>Priešgrybeliniai azolai</w:t>
      </w:r>
    </w:p>
    <w:p w14:paraId="09EB2115" w14:textId="3FE1E69C" w:rsidR="001F2858" w:rsidRPr="0070063D" w:rsidRDefault="001F2858"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Ketokonazolas į veną vartojamo midazolamo koncentraciją kraujo plazmoje </w:t>
      </w:r>
      <w:r w:rsidR="00F736AD" w:rsidRPr="0070063D">
        <w:rPr>
          <w:snapToGrid/>
          <w:color w:val="000000"/>
          <w:szCs w:val="22"/>
          <w:lang w:val="lt-LT"/>
        </w:rPr>
        <w:t xml:space="preserve">padidino </w:t>
      </w:r>
      <w:r w:rsidRPr="0070063D">
        <w:rPr>
          <w:snapToGrid/>
          <w:color w:val="000000"/>
          <w:szCs w:val="22"/>
          <w:lang w:val="lt-LT"/>
        </w:rPr>
        <w:t>5 kartus, tuo tarpu galutinį pusinės eliminacijos laiką – a</w:t>
      </w:r>
      <w:r w:rsidR="00064D4C">
        <w:rPr>
          <w:snapToGrid/>
          <w:color w:val="000000"/>
          <w:szCs w:val="22"/>
          <w:lang w:val="lt-LT"/>
        </w:rPr>
        <w:t>pytiksli</w:t>
      </w:r>
      <w:r w:rsidRPr="0070063D">
        <w:rPr>
          <w:snapToGrid/>
          <w:color w:val="000000"/>
          <w:szCs w:val="22"/>
          <w:lang w:val="lt-LT"/>
        </w:rPr>
        <w:t>a</w:t>
      </w:r>
      <w:r w:rsidR="00064D4C">
        <w:rPr>
          <w:snapToGrid/>
          <w:color w:val="000000"/>
          <w:szCs w:val="22"/>
          <w:lang w:val="lt-LT"/>
        </w:rPr>
        <w:t>i</w:t>
      </w:r>
      <w:r w:rsidRPr="0070063D">
        <w:rPr>
          <w:snapToGrid/>
          <w:color w:val="000000"/>
          <w:szCs w:val="22"/>
          <w:lang w:val="lt-LT"/>
        </w:rPr>
        <w:t xml:space="preserve"> 3 kartus. Jei parenteriniu būdu vartojamo midazolamo skiriama kartu su stipriu CYP3A</w:t>
      </w:r>
      <w:r w:rsidR="00064D4C">
        <w:rPr>
          <w:snapToGrid/>
          <w:color w:val="000000"/>
          <w:szCs w:val="22"/>
          <w:lang w:val="lt-LT"/>
        </w:rPr>
        <w:t> </w:t>
      </w:r>
      <w:r w:rsidRPr="0070063D">
        <w:rPr>
          <w:snapToGrid/>
          <w:color w:val="000000"/>
          <w:szCs w:val="22"/>
          <w:lang w:val="lt-LT"/>
        </w:rPr>
        <w:t>inhibitoriumi ketokonazolu, tai turi būti atliekama intensyviosios terapijos skyriuje (ITS) arba panašioje įstaigoje, kur yra užtikrinamas atidus klinikinis stebėjimas ir tinkama medicininė pagalba kvėpavimo slopinimo ir</w:t>
      </w:r>
      <w:r w:rsidR="00064D4C">
        <w:rPr>
          <w:snapToGrid/>
          <w:color w:val="000000"/>
          <w:szCs w:val="22"/>
          <w:lang w:val="lt-LT"/>
        </w:rPr>
        <w:t> </w:t>
      </w:r>
      <w:r w:rsidRPr="0070063D">
        <w:rPr>
          <w:snapToGrid/>
          <w:color w:val="000000"/>
          <w:szCs w:val="22"/>
          <w:lang w:val="lt-LT"/>
        </w:rPr>
        <w:t>(arba) užsitęsusio slopinamojo poveikio atveju. Turi būti laikomasi tinkamo dozavimo ir jo keitimo rekomendacijų, ypač jeigu į veną leidžiama daugiau nei viena midazolamo dozė. Tokios pačios rekomendacijos gali būti naudojamos ir vartojant kitokių azolų grupės priešgrybelinių vaistinių preparatų (žr.</w:t>
      </w:r>
      <w:r w:rsidR="00064D4C">
        <w:rPr>
          <w:snapToGrid/>
          <w:color w:val="000000"/>
          <w:szCs w:val="22"/>
          <w:lang w:val="lt-LT"/>
        </w:rPr>
        <w:t> </w:t>
      </w:r>
      <w:r w:rsidRPr="0070063D">
        <w:rPr>
          <w:snapToGrid/>
          <w:color w:val="000000"/>
          <w:szCs w:val="22"/>
          <w:lang w:val="lt-LT"/>
        </w:rPr>
        <w:t>toliau), kadangi gauta pranešimų apie sustiprėjusį (nors ir silpniau) slopinamąjį į veną vartojamo midazolamo poveikį.</w:t>
      </w:r>
    </w:p>
    <w:p w14:paraId="1C60D01D" w14:textId="414CF899" w:rsidR="001F2858" w:rsidRPr="0070063D" w:rsidRDefault="001F2858"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Vorikonazolas į veną vartojamo midazolamo ekspoziciją </w:t>
      </w:r>
      <w:r w:rsidR="00F736AD" w:rsidRPr="0070063D">
        <w:rPr>
          <w:snapToGrid/>
          <w:color w:val="000000"/>
          <w:szCs w:val="22"/>
          <w:lang w:val="lt-LT"/>
        </w:rPr>
        <w:t>padidino 3 </w:t>
      </w:r>
      <w:r w:rsidRPr="0070063D">
        <w:rPr>
          <w:snapToGrid/>
          <w:color w:val="000000"/>
          <w:szCs w:val="22"/>
          <w:lang w:val="lt-LT"/>
        </w:rPr>
        <w:t xml:space="preserve">kartus, o pusinės eliminacijos laiką – </w:t>
      </w:r>
      <w:r w:rsidR="00F736AD" w:rsidRPr="0070063D">
        <w:rPr>
          <w:snapToGrid/>
          <w:color w:val="000000"/>
          <w:szCs w:val="22"/>
          <w:lang w:val="lt-LT"/>
        </w:rPr>
        <w:t>a</w:t>
      </w:r>
      <w:r w:rsidR="00064D4C">
        <w:rPr>
          <w:snapToGrid/>
          <w:color w:val="000000"/>
          <w:szCs w:val="22"/>
          <w:lang w:val="lt-LT"/>
        </w:rPr>
        <w:t>pytiksli</w:t>
      </w:r>
      <w:r w:rsidR="00F736AD" w:rsidRPr="0070063D">
        <w:rPr>
          <w:snapToGrid/>
          <w:color w:val="000000"/>
          <w:szCs w:val="22"/>
          <w:lang w:val="lt-LT"/>
        </w:rPr>
        <w:t>a</w:t>
      </w:r>
      <w:r w:rsidR="00064D4C">
        <w:rPr>
          <w:snapToGrid/>
          <w:color w:val="000000"/>
          <w:szCs w:val="22"/>
          <w:lang w:val="lt-LT"/>
        </w:rPr>
        <w:t>i</w:t>
      </w:r>
      <w:r w:rsidRPr="0070063D">
        <w:rPr>
          <w:snapToGrid/>
          <w:color w:val="000000"/>
          <w:szCs w:val="22"/>
          <w:lang w:val="lt-LT"/>
        </w:rPr>
        <w:t xml:space="preserve"> 3</w:t>
      </w:r>
      <w:r w:rsidR="00F736AD" w:rsidRPr="0070063D">
        <w:rPr>
          <w:snapToGrid/>
          <w:color w:val="000000"/>
          <w:szCs w:val="22"/>
          <w:lang w:val="lt-LT"/>
        </w:rPr>
        <w:t> </w:t>
      </w:r>
      <w:r w:rsidRPr="0070063D">
        <w:rPr>
          <w:snapToGrid/>
          <w:color w:val="000000"/>
          <w:szCs w:val="22"/>
          <w:lang w:val="lt-LT"/>
        </w:rPr>
        <w:t>kartus.</w:t>
      </w:r>
    </w:p>
    <w:p w14:paraId="491CA5D4" w14:textId="7106DF3E" w:rsidR="001F2858" w:rsidRPr="0070063D" w:rsidRDefault="001F2858"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Flukonazolas ir itrakonazolas į veną vartojamo midazolamo koncentraciją </w:t>
      </w:r>
      <w:r w:rsidR="00313068" w:rsidRPr="0070063D">
        <w:rPr>
          <w:snapToGrid/>
          <w:color w:val="000000"/>
          <w:szCs w:val="22"/>
          <w:lang w:val="lt-LT"/>
        </w:rPr>
        <w:t xml:space="preserve">kraujo </w:t>
      </w:r>
      <w:r w:rsidRPr="0070063D">
        <w:rPr>
          <w:snapToGrid/>
          <w:color w:val="000000"/>
          <w:szCs w:val="22"/>
          <w:lang w:val="lt-LT"/>
        </w:rPr>
        <w:t xml:space="preserve">plazmoje </w:t>
      </w:r>
      <w:r w:rsidR="00313068" w:rsidRPr="0070063D">
        <w:rPr>
          <w:snapToGrid/>
          <w:color w:val="000000"/>
          <w:szCs w:val="22"/>
          <w:lang w:val="lt-LT"/>
        </w:rPr>
        <w:t xml:space="preserve">padidino </w:t>
      </w:r>
      <w:r w:rsidRPr="0070063D">
        <w:rPr>
          <w:snapToGrid/>
          <w:color w:val="000000"/>
          <w:szCs w:val="22"/>
          <w:lang w:val="lt-LT"/>
        </w:rPr>
        <w:t>2</w:t>
      </w:r>
      <w:r w:rsidR="00313068" w:rsidRPr="0070063D">
        <w:rPr>
          <w:snapToGrid/>
          <w:color w:val="000000"/>
          <w:szCs w:val="22"/>
          <w:lang w:val="lt-LT"/>
        </w:rPr>
        <w:noBreakHyphen/>
      </w:r>
      <w:r w:rsidRPr="0070063D">
        <w:rPr>
          <w:snapToGrid/>
          <w:color w:val="000000"/>
          <w:szCs w:val="22"/>
          <w:lang w:val="lt-LT"/>
        </w:rPr>
        <w:t>3</w:t>
      </w:r>
      <w:r w:rsidR="00313068" w:rsidRPr="0070063D">
        <w:rPr>
          <w:snapToGrid/>
          <w:color w:val="000000"/>
          <w:szCs w:val="22"/>
          <w:lang w:val="lt-LT"/>
        </w:rPr>
        <w:t> </w:t>
      </w:r>
      <w:r w:rsidRPr="0070063D">
        <w:rPr>
          <w:snapToGrid/>
          <w:color w:val="000000"/>
          <w:szCs w:val="22"/>
          <w:lang w:val="lt-LT"/>
        </w:rPr>
        <w:t xml:space="preserve">kartus, </w:t>
      </w:r>
      <w:r w:rsidR="00DA09DC" w:rsidRPr="0070063D">
        <w:rPr>
          <w:snapToGrid/>
          <w:color w:val="000000"/>
          <w:szCs w:val="22"/>
          <w:lang w:val="lt-LT"/>
        </w:rPr>
        <w:t xml:space="preserve">dėl to </w:t>
      </w:r>
      <w:r w:rsidRPr="0070063D">
        <w:rPr>
          <w:snapToGrid/>
          <w:color w:val="000000"/>
          <w:szCs w:val="22"/>
          <w:lang w:val="lt-LT"/>
        </w:rPr>
        <w:t>galutin</w:t>
      </w:r>
      <w:r w:rsidR="00DA09DC" w:rsidRPr="0070063D">
        <w:rPr>
          <w:snapToGrid/>
          <w:color w:val="000000"/>
          <w:szCs w:val="22"/>
          <w:lang w:val="lt-LT"/>
        </w:rPr>
        <w:t xml:space="preserve">is </w:t>
      </w:r>
      <w:r w:rsidRPr="0070063D">
        <w:rPr>
          <w:snapToGrid/>
          <w:color w:val="000000"/>
          <w:szCs w:val="22"/>
          <w:lang w:val="lt-LT"/>
        </w:rPr>
        <w:t xml:space="preserve">pusinės eliminacijos </w:t>
      </w:r>
      <w:r w:rsidR="00DA09DC" w:rsidRPr="0070063D">
        <w:rPr>
          <w:snapToGrid/>
          <w:color w:val="000000"/>
          <w:szCs w:val="22"/>
          <w:lang w:val="lt-LT"/>
        </w:rPr>
        <w:t xml:space="preserve">laikas </w:t>
      </w:r>
      <w:r w:rsidR="00826F7E">
        <w:rPr>
          <w:snapToGrid/>
          <w:color w:val="000000"/>
          <w:szCs w:val="22"/>
          <w:lang w:val="lt-LT"/>
        </w:rPr>
        <w:t>pailgėjo</w:t>
      </w:r>
      <w:r w:rsidRPr="0070063D">
        <w:rPr>
          <w:snapToGrid/>
          <w:color w:val="000000"/>
          <w:szCs w:val="22"/>
          <w:lang w:val="lt-LT"/>
        </w:rPr>
        <w:t xml:space="preserve"> atitinkamai</w:t>
      </w:r>
      <w:r w:rsidR="00DA09DC" w:rsidRPr="0070063D">
        <w:rPr>
          <w:snapToGrid/>
          <w:color w:val="000000"/>
          <w:szCs w:val="22"/>
          <w:lang w:val="lt-LT"/>
        </w:rPr>
        <w:t xml:space="preserve"> </w:t>
      </w:r>
      <w:r w:rsidRPr="0070063D">
        <w:rPr>
          <w:snapToGrid/>
          <w:color w:val="000000"/>
          <w:szCs w:val="22"/>
          <w:lang w:val="lt-LT"/>
        </w:rPr>
        <w:t>2,4</w:t>
      </w:r>
      <w:r w:rsidR="00DA09DC" w:rsidRPr="0070063D">
        <w:rPr>
          <w:snapToGrid/>
          <w:color w:val="000000"/>
          <w:szCs w:val="22"/>
          <w:lang w:val="lt-LT"/>
        </w:rPr>
        <w:t> </w:t>
      </w:r>
      <w:r w:rsidRPr="0070063D">
        <w:rPr>
          <w:snapToGrid/>
          <w:color w:val="000000"/>
          <w:szCs w:val="22"/>
          <w:lang w:val="lt-LT"/>
        </w:rPr>
        <w:t>karto</w:t>
      </w:r>
      <w:r w:rsidR="006B53A3">
        <w:rPr>
          <w:snapToGrid/>
          <w:color w:val="000000"/>
          <w:szCs w:val="22"/>
          <w:lang w:val="lt-LT"/>
        </w:rPr>
        <w:t xml:space="preserve"> pavartojus itrakonazolo</w:t>
      </w:r>
      <w:r w:rsidRPr="0070063D">
        <w:rPr>
          <w:snapToGrid/>
          <w:color w:val="000000"/>
          <w:szCs w:val="22"/>
          <w:lang w:val="lt-LT"/>
        </w:rPr>
        <w:t xml:space="preserve">, </w:t>
      </w:r>
      <w:r w:rsidR="006B53A3">
        <w:rPr>
          <w:snapToGrid/>
          <w:color w:val="000000"/>
          <w:szCs w:val="22"/>
          <w:lang w:val="lt-LT"/>
        </w:rPr>
        <w:t xml:space="preserve">1,5 karto – </w:t>
      </w:r>
      <w:r w:rsidRPr="0070063D">
        <w:rPr>
          <w:snapToGrid/>
          <w:color w:val="000000"/>
          <w:szCs w:val="22"/>
          <w:lang w:val="lt-LT"/>
        </w:rPr>
        <w:t>flukonazol</w:t>
      </w:r>
      <w:r w:rsidR="00DA09DC" w:rsidRPr="0070063D">
        <w:rPr>
          <w:snapToGrid/>
          <w:color w:val="000000"/>
          <w:szCs w:val="22"/>
          <w:lang w:val="lt-LT"/>
        </w:rPr>
        <w:t>o</w:t>
      </w:r>
      <w:r w:rsidRPr="0070063D">
        <w:rPr>
          <w:snapToGrid/>
          <w:color w:val="000000"/>
          <w:szCs w:val="22"/>
          <w:lang w:val="lt-LT"/>
        </w:rPr>
        <w:t>.</w:t>
      </w:r>
    </w:p>
    <w:p w14:paraId="6B127FD1" w14:textId="5EAB8F92" w:rsidR="008C61F4" w:rsidRPr="0070063D" w:rsidRDefault="001F2858" w:rsidP="000C1038">
      <w:pPr>
        <w:numPr>
          <w:ilvl w:val="0"/>
          <w:numId w:val="16"/>
        </w:numPr>
        <w:tabs>
          <w:tab w:val="clear" w:pos="720"/>
          <w:tab w:val="num" w:pos="567"/>
        </w:tabs>
        <w:spacing w:line="240" w:lineRule="auto"/>
        <w:ind w:left="567" w:hanging="567"/>
        <w:rPr>
          <w:snapToGrid/>
          <w:color w:val="000000"/>
          <w:szCs w:val="22"/>
          <w:lang w:val="lt-LT" w:eastAsia="lt-LT"/>
        </w:rPr>
      </w:pPr>
      <w:r w:rsidRPr="0070063D">
        <w:rPr>
          <w:snapToGrid/>
          <w:color w:val="000000"/>
          <w:szCs w:val="22"/>
          <w:lang w:val="lt-LT"/>
        </w:rPr>
        <w:t xml:space="preserve">Posakonazolas į veną vartojamo midazolamo koncentraciją </w:t>
      </w:r>
      <w:r w:rsidR="00D3411B" w:rsidRPr="0070063D">
        <w:rPr>
          <w:snapToGrid/>
          <w:color w:val="000000"/>
          <w:szCs w:val="22"/>
          <w:lang w:val="lt-LT"/>
        </w:rPr>
        <w:t xml:space="preserve">kraujo </w:t>
      </w:r>
      <w:r w:rsidRPr="0070063D">
        <w:rPr>
          <w:snapToGrid/>
          <w:color w:val="000000"/>
          <w:szCs w:val="22"/>
          <w:lang w:val="lt-LT"/>
        </w:rPr>
        <w:t xml:space="preserve">plazmoje </w:t>
      </w:r>
      <w:r w:rsidR="00D3411B" w:rsidRPr="0070063D">
        <w:rPr>
          <w:snapToGrid/>
          <w:color w:val="000000"/>
          <w:szCs w:val="22"/>
          <w:lang w:val="lt-LT"/>
        </w:rPr>
        <w:t>padidino a</w:t>
      </w:r>
      <w:r w:rsidR="00064D4C">
        <w:rPr>
          <w:snapToGrid/>
          <w:color w:val="000000"/>
          <w:szCs w:val="22"/>
          <w:lang w:val="lt-LT"/>
        </w:rPr>
        <w:t>pytiksli</w:t>
      </w:r>
      <w:r w:rsidR="00D3411B" w:rsidRPr="0070063D">
        <w:rPr>
          <w:snapToGrid/>
          <w:color w:val="000000"/>
          <w:szCs w:val="22"/>
          <w:lang w:val="lt-LT"/>
        </w:rPr>
        <w:t>a</w:t>
      </w:r>
      <w:r w:rsidR="00064D4C">
        <w:rPr>
          <w:snapToGrid/>
          <w:color w:val="000000"/>
          <w:szCs w:val="22"/>
          <w:lang w:val="lt-LT"/>
        </w:rPr>
        <w:t>i</w:t>
      </w:r>
      <w:r w:rsidR="00D3411B" w:rsidRPr="0070063D">
        <w:rPr>
          <w:snapToGrid/>
          <w:color w:val="000000"/>
          <w:szCs w:val="22"/>
          <w:lang w:val="lt-LT"/>
        </w:rPr>
        <w:t xml:space="preserve"> 2 </w:t>
      </w:r>
      <w:r w:rsidRPr="0070063D">
        <w:rPr>
          <w:snapToGrid/>
          <w:color w:val="000000"/>
          <w:szCs w:val="22"/>
          <w:lang w:val="lt-LT"/>
        </w:rPr>
        <w:t>kartus.</w:t>
      </w:r>
    </w:p>
    <w:p w14:paraId="3FBE71E8" w14:textId="4F1B467A" w:rsidR="00D3411B" w:rsidRPr="0070063D" w:rsidRDefault="00D3411B" w:rsidP="000C1038">
      <w:pPr>
        <w:numPr>
          <w:ilvl w:val="0"/>
          <w:numId w:val="16"/>
        </w:numPr>
        <w:tabs>
          <w:tab w:val="clear" w:pos="720"/>
          <w:tab w:val="num" w:pos="567"/>
        </w:tabs>
        <w:spacing w:line="240" w:lineRule="auto"/>
        <w:ind w:left="567" w:hanging="567"/>
        <w:rPr>
          <w:snapToGrid/>
          <w:color w:val="000000"/>
          <w:szCs w:val="22"/>
          <w:lang w:val="lt-LT" w:eastAsia="lt-LT"/>
        </w:rPr>
      </w:pPr>
      <w:r w:rsidRPr="0070063D">
        <w:rPr>
          <w:snapToGrid/>
          <w:color w:val="000000"/>
          <w:szCs w:val="22"/>
          <w:lang w:val="lt-LT"/>
        </w:rPr>
        <w:t>Būtina nepamiršti, kad jei midazolamo vartojama per burną, ekspozicija padidės reikšmingai daugiau, nei paminėta a</w:t>
      </w:r>
      <w:r w:rsidR="007A4451">
        <w:rPr>
          <w:snapToGrid/>
          <w:color w:val="000000"/>
          <w:szCs w:val="22"/>
          <w:lang w:val="lt-LT"/>
        </w:rPr>
        <w:t>n</w:t>
      </w:r>
      <w:r w:rsidRPr="0070063D">
        <w:rPr>
          <w:snapToGrid/>
          <w:color w:val="000000"/>
          <w:szCs w:val="22"/>
          <w:lang w:val="lt-LT"/>
        </w:rPr>
        <w:t>k</w:t>
      </w:r>
      <w:r w:rsidR="007A4451">
        <w:rPr>
          <w:snapToGrid/>
          <w:color w:val="000000"/>
          <w:szCs w:val="22"/>
          <w:lang w:val="lt-LT"/>
        </w:rPr>
        <w:t>s</w:t>
      </w:r>
      <w:r w:rsidRPr="0070063D">
        <w:rPr>
          <w:snapToGrid/>
          <w:color w:val="000000"/>
          <w:szCs w:val="22"/>
          <w:lang w:val="lt-LT"/>
        </w:rPr>
        <w:t>čiau, ypač jei kartu vartojama ketokonazolo, itrakonazolo ar vorikonazolo.</w:t>
      </w:r>
    </w:p>
    <w:p w14:paraId="0824AA3A" w14:textId="77777777" w:rsidR="008C61F4" w:rsidRPr="0070063D" w:rsidRDefault="008C61F4" w:rsidP="008C61F4">
      <w:pPr>
        <w:tabs>
          <w:tab w:val="clear" w:pos="567"/>
        </w:tabs>
        <w:spacing w:line="240" w:lineRule="auto"/>
        <w:rPr>
          <w:snapToGrid/>
          <w:color w:val="000000"/>
          <w:szCs w:val="22"/>
          <w:lang w:val="lt-LT" w:eastAsia="lt-LT"/>
        </w:rPr>
      </w:pPr>
    </w:p>
    <w:p w14:paraId="01A3177D" w14:textId="77777777" w:rsidR="00D3411B" w:rsidRPr="0070063D" w:rsidRDefault="00D3411B" w:rsidP="008C61F4">
      <w:pPr>
        <w:tabs>
          <w:tab w:val="clear" w:pos="567"/>
        </w:tabs>
        <w:spacing w:line="240" w:lineRule="auto"/>
        <w:rPr>
          <w:snapToGrid/>
          <w:color w:val="000000"/>
          <w:szCs w:val="22"/>
          <w:lang w:val="lt-LT" w:eastAsia="lt-LT"/>
        </w:rPr>
      </w:pPr>
      <w:r w:rsidRPr="0070063D">
        <w:rPr>
          <w:snapToGrid/>
          <w:color w:val="000000"/>
          <w:szCs w:val="22"/>
          <w:lang w:val="lt-LT" w:eastAsia="lt-LT"/>
        </w:rPr>
        <w:lastRenderedPageBreak/>
        <w:t>Ampulėmis tiekiamo midazolamo negalima vartoti per burną.</w:t>
      </w:r>
    </w:p>
    <w:p w14:paraId="68C8D486" w14:textId="77777777" w:rsidR="00D3411B" w:rsidRPr="0070063D" w:rsidRDefault="00D3411B" w:rsidP="008C61F4">
      <w:pPr>
        <w:tabs>
          <w:tab w:val="clear" w:pos="567"/>
        </w:tabs>
        <w:spacing w:line="240" w:lineRule="auto"/>
        <w:rPr>
          <w:snapToGrid/>
          <w:color w:val="000000"/>
          <w:szCs w:val="22"/>
          <w:lang w:val="lt-LT" w:eastAsia="lt-LT"/>
        </w:rPr>
      </w:pPr>
    </w:p>
    <w:p w14:paraId="7B8E08C5" w14:textId="646B8811" w:rsidR="008C61F4" w:rsidRPr="0070063D" w:rsidRDefault="00CA2E19" w:rsidP="008C61F4">
      <w:pPr>
        <w:numPr>
          <w:ilvl w:val="12"/>
          <w:numId w:val="0"/>
        </w:numPr>
        <w:spacing w:line="240" w:lineRule="auto"/>
        <w:rPr>
          <w:i/>
          <w:snapToGrid/>
          <w:color w:val="000000"/>
          <w:szCs w:val="22"/>
          <w:lang w:val="lt-LT" w:eastAsia="lt-LT"/>
        </w:rPr>
      </w:pPr>
      <w:r w:rsidRPr="0070063D">
        <w:rPr>
          <w:i/>
          <w:snapToGrid/>
          <w:color w:val="000000"/>
          <w:szCs w:val="22"/>
          <w:lang w:val="lt-LT"/>
        </w:rPr>
        <w:t>Makrolidų grupės a</w:t>
      </w:r>
      <w:r w:rsidR="008C61F4" w:rsidRPr="0070063D">
        <w:rPr>
          <w:i/>
          <w:snapToGrid/>
          <w:color w:val="000000"/>
          <w:szCs w:val="22"/>
          <w:lang w:val="lt-LT"/>
        </w:rPr>
        <w:t>ntibiotikai</w:t>
      </w:r>
    </w:p>
    <w:p w14:paraId="12F36F0C" w14:textId="2E803E81" w:rsidR="008C61F4" w:rsidRPr="0070063D" w:rsidRDefault="008C61F4"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Eritromicinas </w:t>
      </w:r>
      <w:r w:rsidR="00CA2E19" w:rsidRPr="0070063D">
        <w:rPr>
          <w:snapToGrid/>
          <w:color w:val="000000"/>
          <w:szCs w:val="22"/>
          <w:lang w:val="lt-LT"/>
        </w:rPr>
        <w:t>į veną vartojamo midazolamo koncentraciją kraujo plazmoje padidino a</w:t>
      </w:r>
      <w:r w:rsidR="00064D4C">
        <w:rPr>
          <w:snapToGrid/>
          <w:color w:val="000000"/>
          <w:szCs w:val="22"/>
          <w:lang w:val="lt-LT"/>
        </w:rPr>
        <w:t>pytiksli</w:t>
      </w:r>
      <w:r w:rsidR="00CA2E19" w:rsidRPr="0070063D">
        <w:rPr>
          <w:snapToGrid/>
          <w:color w:val="000000"/>
          <w:szCs w:val="22"/>
          <w:lang w:val="lt-LT"/>
        </w:rPr>
        <w:t>a</w:t>
      </w:r>
      <w:r w:rsidR="00064D4C">
        <w:rPr>
          <w:snapToGrid/>
          <w:color w:val="000000"/>
          <w:szCs w:val="22"/>
          <w:lang w:val="lt-LT"/>
        </w:rPr>
        <w:t>i</w:t>
      </w:r>
      <w:r w:rsidR="00CA2E19" w:rsidRPr="0070063D">
        <w:rPr>
          <w:snapToGrid/>
          <w:color w:val="000000"/>
          <w:szCs w:val="22"/>
          <w:lang w:val="lt-LT"/>
        </w:rPr>
        <w:t xml:space="preserve"> </w:t>
      </w:r>
      <w:r w:rsidRPr="0070063D">
        <w:rPr>
          <w:snapToGrid/>
          <w:color w:val="000000"/>
          <w:szCs w:val="22"/>
          <w:lang w:val="lt-LT"/>
        </w:rPr>
        <w:t>1,6</w:t>
      </w:r>
      <w:r w:rsidR="00CA2E19" w:rsidRPr="0070063D">
        <w:rPr>
          <w:snapToGrid/>
          <w:color w:val="000000"/>
          <w:szCs w:val="22"/>
          <w:lang w:val="lt-LT"/>
        </w:rPr>
        <w:noBreakHyphen/>
      </w:r>
      <w:r w:rsidRPr="0070063D">
        <w:rPr>
          <w:snapToGrid/>
          <w:color w:val="000000"/>
          <w:szCs w:val="22"/>
          <w:lang w:val="lt-LT"/>
        </w:rPr>
        <w:t>2 kartus</w:t>
      </w:r>
      <w:r w:rsidR="00CA2E19" w:rsidRPr="0070063D">
        <w:rPr>
          <w:snapToGrid/>
          <w:color w:val="000000"/>
          <w:szCs w:val="22"/>
          <w:lang w:val="lt-LT"/>
        </w:rPr>
        <w:t>, dėl to</w:t>
      </w:r>
      <w:r w:rsidRPr="0070063D">
        <w:rPr>
          <w:snapToGrid/>
          <w:color w:val="000000"/>
          <w:szCs w:val="22"/>
          <w:lang w:val="lt-LT"/>
        </w:rPr>
        <w:t xml:space="preserve"> </w:t>
      </w:r>
      <w:r w:rsidR="00CA2E19" w:rsidRPr="0070063D">
        <w:rPr>
          <w:snapToGrid/>
          <w:color w:val="000000"/>
          <w:szCs w:val="22"/>
          <w:lang w:val="lt-LT"/>
        </w:rPr>
        <w:t>galutinis</w:t>
      </w:r>
      <w:r w:rsidRPr="0070063D">
        <w:rPr>
          <w:snapToGrid/>
          <w:color w:val="000000"/>
          <w:szCs w:val="22"/>
          <w:lang w:val="lt-LT"/>
        </w:rPr>
        <w:t xml:space="preserve"> pusinės eliminacijos </w:t>
      </w:r>
      <w:r w:rsidR="00CA2E19" w:rsidRPr="0070063D">
        <w:rPr>
          <w:snapToGrid/>
          <w:color w:val="000000"/>
          <w:szCs w:val="22"/>
          <w:lang w:val="lt-LT"/>
        </w:rPr>
        <w:t>laikas padidėjo</w:t>
      </w:r>
      <w:r w:rsidRPr="0070063D">
        <w:rPr>
          <w:snapToGrid/>
          <w:color w:val="000000"/>
          <w:szCs w:val="22"/>
          <w:lang w:val="lt-LT"/>
        </w:rPr>
        <w:t xml:space="preserve"> 1,5</w:t>
      </w:r>
      <w:r w:rsidR="00CA2E19" w:rsidRPr="0070063D">
        <w:rPr>
          <w:snapToGrid/>
          <w:color w:val="000000"/>
          <w:szCs w:val="22"/>
          <w:lang w:val="lt-LT"/>
        </w:rPr>
        <w:noBreakHyphen/>
      </w:r>
      <w:r w:rsidRPr="0070063D">
        <w:rPr>
          <w:snapToGrid/>
          <w:color w:val="000000"/>
          <w:szCs w:val="22"/>
          <w:lang w:val="lt-LT"/>
        </w:rPr>
        <w:t>1,8 karto.</w:t>
      </w:r>
    </w:p>
    <w:p w14:paraId="1FF7CE0B" w14:textId="77777777" w:rsidR="008C61F4" w:rsidRPr="0070063D" w:rsidRDefault="008C61F4" w:rsidP="000C1038">
      <w:pPr>
        <w:numPr>
          <w:ilvl w:val="0"/>
          <w:numId w:val="16"/>
        </w:numPr>
        <w:tabs>
          <w:tab w:val="clear" w:pos="720"/>
          <w:tab w:val="num" w:pos="567"/>
        </w:tabs>
        <w:spacing w:line="240" w:lineRule="auto"/>
        <w:ind w:left="567" w:hanging="567"/>
        <w:rPr>
          <w:snapToGrid/>
          <w:color w:val="000000"/>
          <w:szCs w:val="22"/>
          <w:lang w:val="lt-LT"/>
        </w:rPr>
      </w:pPr>
      <w:r w:rsidRPr="0070063D">
        <w:rPr>
          <w:snapToGrid/>
          <w:color w:val="000000"/>
          <w:szCs w:val="22"/>
          <w:lang w:val="lt-LT"/>
        </w:rPr>
        <w:t xml:space="preserve">Klaritromicinas </w:t>
      </w:r>
      <w:r w:rsidR="00CA2E19" w:rsidRPr="0070063D">
        <w:rPr>
          <w:snapToGrid/>
          <w:color w:val="000000"/>
          <w:szCs w:val="22"/>
          <w:lang w:val="lt-LT"/>
        </w:rPr>
        <w:t xml:space="preserve">į veną vartojamo midazolamo koncentraciją kraujo plazmoje padidino </w:t>
      </w:r>
      <w:r w:rsidRPr="0070063D">
        <w:rPr>
          <w:snapToGrid/>
          <w:color w:val="000000"/>
          <w:szCs w:val="22"/>
          <w:lang w:val="lt-LT"/>
        </w:rPr>
        <w:t xml:space="preserve">iki 2,5 karto, </w:t>
      </w:r>
      <w:r w:rsidR="002243A6" w:rsidRPr="0070063D">
        <w:rPr>
          <w:snapToGrid/>
          <w:color w:val="000000"/>
          <w:szCs w:val="22"/>
          <w:lang w:val="lt-LT"/>
        </w:rPr>
        <w:t xml:space="preserve">dėl to galutinis pusinės eliminacijos laikas padidėjo </w:t>
      </w:r>
      <w:r w:rsidRPr="0070063D">
        <w:rPr>
          <w:snapToGrid/>
          <w:color w:val="000000"/>
          <w:szCs w:val="22"/>
          <w:lang w:val="lt-LT"/>
        </w:rPr>
        <w:t>1,5</w:t>
      </w:r>
      <w:r w:rsidR="002243A6" w:rsidRPr="0070063D">
        <w:rPr>
          <w:snapToGrid/>
          <w:color w:val="000000"/>
          <w:szCs w:val="22"/>
          <w:lang w:val="lt-LT"/>
        </w:rPr>
        <w:noBreakHyphen/>
      </w:r>
      <w:r w:rsidRPr="0070063D">
        <w:rPr>
          <w:snapToGrid/>
          <w:color w:val="000000"/>
          <w:szCs w:val="22"/>
          <w:lang w:val="lt-LT"/>
        </w:rPr>
        <w:t>2 kartus.</w:t>
      </w:r>
    </w:p>
    <w:p w14:paraId="00A835B2" w14:textId="77777777" w:rsidR="008C61F4" w:rsidRPr="0070063D" w:rsidRDefault="008C61F4" w:rsidP="008C61F4">
      <w:pPr>
        <w:tabs>
          <w:tab w:val="clear" w:pos="567"/>
        </w:tabs>
        <w:spacing w:line="240" w:lineRule="auto"/>
        <w:ind w:left="567"/>
        <w:rPr>
          <w:i/>
          <w:snapToGrid/>
          <w:color w:val="000000"/>
          <w:szCs w:val="22"/>
          <w:lang w:val="lt-LT"/>
        </w:rPr>
      </w:pPr>
    </w:p>
    <w:p w14:paraId="50209BE5" w14:textId="77777777" w:rsidR="008C61F4" w:rsidRPr="00D32D1A" w:rsidRDefault="008C61F4" w:rsidP="008C61F4">
      <w:pPr>
        <w:numPr>
          <w:ilvl w:val="12"/>
          <w:numId w:val="0"/>
        </w:numPr>
        <w:tabs>
          <w:tab w:val="clear" w:pos="567"/>
        </w:tabs>
        <w:spacing w:line="240" w:lineRule="auto"/>
        <w:ind w:left="567" w:hanging="567"/>
        <w:rPr>
          <w:i/>
          <w:snapToGrid/>
          <w:color w:val="000000"/>
          <w:szCs w:val="22"/>
          <w:u w:val="single"/>
          <w:lang w:val="lt-LT" w:eastAsia="lt-LT"/>
        </w:rPr>
      </w:pPr>
      <w:r w:rsidRPr="00D32D1A">
        <w:rPr>
          <w:i/>
          <w:snapToGrid/>
          <w:color w:val="000000"/>
          <w:szCs w:val="22"/>
          <w:u w:val="single"/>
          <w:lang w:val="lt-LT"/>
        </w:rPr>
        <w:t>Papildoma informacija</w:t>
      </w:r>
      <w:r w:rsidR="00CA2E19" w:rsidRPr="00D32D1A">
        <w:rPr>
          <w:i/>
          <w:snapToGrid/>
          <w:color w:val="000000"/>
          <w:szCs w:val="22"/>
          <w:u w:val="single"/>
          <w:lang w:val="lt-LT"/>
        </w:rPr>
        <w:t xml:space="preserve"> apie per burną vartojamą</w:t>
      </w:r>
      <w:r w:rsidRPr="00D32D1A">
        <w:rPr>
          <w:i/>
          <w:snapToGrid/>
          <w:color w:val="000000"/>
          <w:szCs w:val="22"/>
          <w:u w:val="single"/>
          <w:lang w:val="lt-LT"/>
        </w:rPr>
        <w:t xml:space="preserve"> midazolamą</w:t>
      </w:r>
    </w:p>
    <w:p w14:paraId="0E097CCF" w14:textId="77777777" w:rsidR="008C61F4" w:rsidRPr="0070063D" w:rsidRDefault="008C61F4" w:rsidP="000C1038">
      <w:pPr>
        <w:numPr>
          <w:ilvl w:val="0"/>
          <w:numId w:val="17"/>
        </w:numPr>
        <w:tabs>
          <w:tab w:val="clear" w:pos="720"/>
          <w:tab w:val="num" w:pos="567"/>
        </w:tabs>
        <w:overflowPunct w:val="0"/>
        <w:autoSpaceDE w:val="0"/>
        <w:autoSpaceDN w:val="0"/>
        <w:adjustRightInd w:val="0"/>
        <w:spacing w:line="240" w:lineRule="auto"/>
        <w:ind w:left="567" w:hanging="567"/>
        <w:textAlignment w:val="baseline"/>
        <w:rPr>
          <w:snapToGrid/>
          <w:color w:val="000000"/>
          <w:szCs w:val="22"/>
          <w:lang w:val="lt-LT" w:eastAsia="sv-SE"/>
        </w:rPr>
      </w:pPr>
      <w:r w:rsidRPr="0070063D">
        <w:rPr>
          <w:snapToGrid/>
          <w:color w:val="000000"/>
          <w:szCs w:val="22"/>
          <w:lang w:val="lt-LT" w:eastAsia="sv-SE"/>
        </w:rPr>
        <w:t>Roksitromicinas</w:t>
      </w:r>
      <w:r w:rsidR="008A38D9" w:rsidRPr="0070063D">
        <w:rPr>
          <w:snapToGrid/>
          <w:color w:val="000000"/>
          <w:szCs w:val="22"/>
          <w:lang w:val="lt-LT" w:eastAsia="sv-SE"/>
        </w:rPr>
        <w:t>. I</w:t>
      </w:r>
      <w:r w:rsidR="00D2521C" w:rsidRPr="0070063D">
        <w:rPr>
          <w:snapToGrid/>
          <w:color w:val="000000"/>
          <w:szCs w:val="22"/>
          <w:lang w:val="lt-LT" w:eastAsia="sv-SE"/>
        </w:rPr>
        <w:t>nformacijos apie r</w:t>
      </w:r>
      <w:r w:rsidRPr="0070063D">
        <w:rPr>
          <w:snapToGrid/>
          <w:color w:val="000000"/>
          <w:szCs w:val="22"/>
          <w:lang w:val="lt-LT" w:eastAsia="sv-SE"/>
        </w:rPr>
        <w:t xml:space="preserve">oksitromicino </w:t>
      </w:r>
      <w:r w:rsidR="00D2521C" w:rsidRPr="0070063D">
        <w:rPr>
          <w:snapToGrid/>
          <w:color w:val="000000"/>
          <w:szCs w:val="22"/>
          <w:lang w:val="lt-LT" w:eastAsia="sv-SE"/>
        </w:rPr>
        <w:t>vartojimą kartu su į veną leidžiamu midazolamu nėra, s</w:t>
      </w:r>
      <w:r w:rsidRPr="0070063D">
        <w:rPr>
          <w:snapToGrid/>
          <w:color w:val="000000"/>
          <w:szCs w:val="22"/>
          <w:lang w:val="lt-LT" w:eastAsia="sv-SE"/>
        </w:rPr>
        <w:t xml:space="preserve">ilpnas poveikis midazolamo galutinio pusinės eliminacijos </w:t>
      </w:r>
      <w:r w:rsidR="00D2521C" w:rsidRPr="0070063D">
        <w:rPr>
          <w:snapToGrid/>
          <w:color w:val="000000"/>
          <w:szCs w:val="22"/>
          <w:lang w:val="lt-LT" w:eastAsia="sv-SE"/>
        </w:rPr>
        <w:t>laiko</w:t>
      </w:r>
      <w:r w:rsidRPr="0070063D">
        <w:rPr>
          <w:snapToGrid/>
          <w:color w:val="000000"/>
          <w:szCs w:val="22"/>
          <w:lang w:val="lt-LT" w:eastAsia="sv-SE"/>
        </w:rPr>
        <w:t xml:space="preserve"> trukmei (</w:t>
      </w:r>
      <w:r w:rsidR="00D2521C" w:rsidRPr="0070063D">
        <w:rPr>
          <w:snapToGrid/>
          <w:color w:val="000000"/>
          <w:szCs w:val="22"/>
          <w:lang w:val="lt-LT" w:eastAsia="sv-SE"/>
        </w:rPr>
        <w:t>padidėjimas</w:t>
      </w:r>
      <w:r w:rsidRPr="0070063D">
        <w:rPr>
          <w:snapToGrid/>
          <w:color w:val="000000"/>
          <w:szCs w:val="22"/>
          <w:lang w:val="lt-LT" w:eastAsia="sv-SE"/>
        </w:rPr>
        <w:t xml:space="preserve"> 30 %) rodo, kad roksitromicino poveikis į veną suleistam midazolamui gali būti </w:t>
      </w:r>
      <w:r w:rsidR="00826F7E" w:rsidRPr="0070063D">
        <w:rPr>
          <w:snapToGrid/>
          <w:color w:val="000000"/>
          <w:szCs w:val="22"/>
          <w:lang w:val="lt-LT" w:eastAsia="sv-SE"/>
        </w:rPr>
        <w:t>silpnas</w:t>
      </w:r>
      <w:r w:rsidRPr="0070063D">
        <w:rPr>
          <w:snapToGrid/>
          <w:color w:val="000000"/>
          <w:szCs w:val="22"/>
          <w:lang w:val="lt-LT" w:eastAsia="sv-SE"/>
        </w:rPr>
        <w:t>.</w:t>
      </w:r>
    </w:p>
    <w:p w14:paraId="1D05BD42" w14:textId="77777777" w:rsidR="008C61F4" w:rsidRPr="0070063D" w:rsidRDefault="008C61F4" w:rsidP="008C61F4">
      <w:pPr>
        <w:spacing w:line="240" w:lineRule="auto"/>
        <w:rPr>
          <w:i/>
          <w:snapToGrid/>
          <w:color w:val="000000"/>
          <w:szCs w:val="22"/>
          <w:lang w:val="lt-LT"/>
        </w:rPr>
      </w:pPr>
    </w:p>
    <w:p w14:paraId="003A5F54" w14:textId="77777777" w:rsidR="008C61F4" w:rsidRPr="0070063D" w:rsidRDefault="000849DA" w:rsidP="008C61F4">
      <w:pPr>
        <w:numPr>
          <w:ilvl w:val="12"/>
          <w:numId w:val="0"/>
        </w:numPr>
        <w:spacing w:line="240" w:lineRule="auto"/>
        <w:rPr>
          <w:i/>
          <w:snapToGrid/>
          <w:color w:val="000000"/>
          <w:szCs w:val="22"/>
          <w:lang w:val="lt-LT" w:eastAsia="lt-LT"/>
        </w:rPr>
      </w:pPr>
      <w:r w:rsidRPr="0070063D">
        <w:rPr>
          <w:i/>
          <w:snapToGrid/>
          <w:color w:val="000000"/>
          <w:szCs w:val="22"/>
          <w:lang w:val="lt-LT"/>
        </w:rPr>
        <w:t>ŽIV p</w:t>
      </w:r>
      <w:r w:rsidR="008C61F4" w:rsidRPr="0070063D">
        <w:rPr>
          <w:i/>
          <w:snapToGrid/>
          <w:color w:val="000000"/>
          <w:szCs w:val="22"/>
          <w:lang w:val="lt-LT"/>
        </w:rPr>
        <w:t>roteazės inhibitoriai</w:t>
      </w:r>
    </w:p>
    <w:p w14:paraId="5A67BE87" w14:textId="2C884D11" w:rsidR="008C61F4" w:rsidRPr="0070063D" w:rsidRDefault="008C61F4" w:rsidP="000C1038">
      <w:pPr>
        <w:numPr>
          <w:ilvl w:val="1"/>
          <w:numId w:val="18"/>
        </w:numPr>
        <w:tabs>
          <w:tab w:val="num" w:pos="567"/>
        </w:tabs>
        <w:spacing w:line="240" w:lineRule="auto"/>
        <w:ind w:left="567" w:hanging="567"/>
        <w:rPr>
          <w:snapToGrid/>
          <w:color w:val="000000"/>
          <w:szCs w:val="22"/>
          <w:lang w:val="lt-LT" w:eastAsia="sv-SE"/>
        </w:rPr>
      </w:pPr>
      <w:r w:rsidRPr="0070063D">
        <w:rPr>
          <w:snapToGrid/>
          <w:color w:val="000000"/>
          <w:szCs w:val="22"/>
          <w:lang w:val="lt-LT" w:eastAsia="sv-SE"/>
        </w:rPr>
        <w:t>Sakvinaviras</w:t>
      </w:r>
      <w:r w:rsidR="000849DA" w:rsidRPr="0070063D">
        <w:rPr>
          <w:snapToGrid/>
          <w:color w:val="000000"/>
          <w:szCs w:val="22"/>
          <w:lang w:val="lt-LT" w:eastAsia="sv-SE"/>
        </w:rPr>
        <w:t xml:space="preserve"> ir kiti proteazės inhibitoriai</w:t>
      </w:r>
      <w:r w:rsidR="008A38D9" w:rsidRPr="0070063D">
        <w:rPr>
          <w:snapToGrid/>
          <w:color w:val="000000"/>
          <w:szCs w:val="22"/>
          <w:lang w:val="lt-LT" w:eastAsia="sv-SE"/>
        </w:rPr>
        <w:t>. V</w:t>
      </w:r>
      <w:r w:rsidR="000849DA" w:rsidRPr="0070063D">
        <w:rPr>
          <w:snapToGrid/>
          <w:color w:val="000000"/>
          <w:szCs w:val="22"/>
          <w:lang w:val="lt-LT" w:eastAsia="sv-SE"/>
        </w:rPr>
        <w:t xml:space="preserve">artojimas kartu su proteazės inhibitoriais gali labai padidinti midazolamo koncentraciją. Kartu vartojant </w:t>
      </w:r>
      <w:r w:rsidRPr="0070063D">
        <w:rPr>
          <w:snapToGrid/>
          <w:color w:val="000000"/>
          <w:szCs w:val="22"/>
          <w:lang w:val="lt-LT" w:eastAsia="sv-SE"/>
        </w:rPr>
        <w:t xml:space="preserve">ritonaviru sustiprinto lopinaviro, į veną suleisto midazolamo koncentracija </w:t>
      </w:r>
      <w:r w:rsidR="000849DA" w:rsidRPr="0070063D">
        <w:rPr>
          <w:snapToGrid/>
          <w:color w:val="000000"/>
          <w:szCs w:val="22"/>
          <w:lang w:val="lt-LT" w:eastAsia="sv-SE"/>
        </w:rPr>
        <w:t xml:space="preserve">kraujo </w:t>
      </w:r>
      <w:r w:rsidRPr="0070063D">
        <w:rPr>
          <w:snapToGrid/>
          <w:color w:val="000000"/>
          <w:szCs w:val="22"/>
          <w:lang w:val="lt-LT" w:eastAsia="sv-SE"/>
        </w:rPr>
        <w:t>plazmoje padidėjo 5,4 karto, panašiai pailgėjo</w:t>
      </w:r>
      <w:r w:rsidR="000849DA" w:rsidRPr="0070063D">
        <w:rPr>
          <w:snapToGrid/>
          <w:color w:val="000000"/>
          <w:szCs w:val="22"/>
          <w:lang w:val="lt-LT" w:eastAsia="sv-SE"/>
        </w:rPr>
        <w:t xml:space="preserve"> ir </w:t>
      </w:r>
      <w:r w:rsidRPr="0070063D">
        <w:rPr>
          <w:snapToGrid/>
          <w:color w:val="000000"/>
          <w:szCs w:val="22"/>
          <w:lang w:val="lt-LT" w:eastAsia="sv-SE"/>
        </w:rPr>
        <w:t xml:space="preserve">galutinis pusinės eliminacijos </w:t>
      </w:r>
      <w:r w:rsidR="000849DA" w:rsidRPr="0070063D">
        <w:rPr>
          <w:snapToGrid/>
          <w:color w:val="000000"/>
          <w:szCs w:val="22"/>
          <w:lang w:val="lt-LT" w:eastAsia="sv-SE"/>
        </w:rPr>
        <w:t>laikas</w:t>
      </w:r>
      <w:r w:rsidRPr="0070063D">
        <w:rPr>
          <w:snapToGrid/>
          <w:color w:val="000000"/>
          <w:szCs w:val="22"/>
          <w:lang w:val="lt-LT" w:eastAsia="sv-SE"/>
        </w:rPr>
        <w:t>. Jeigu parenter</w:t>
      </w:r>
      <w:r w:rsidR="000849DA" w:rsidRPr="0070063D">
        <w:rPr>
          <w:snapToGrid/>
          <w:color w:val="000000"/>
          <w:szCs w:val="22"/>
          <w:lang w:val="lt-LT" w:eastAsia="sv-SE"/>
        </w:rPr>
        <w:t>iniu būdu</w:t>
      </w:r>
      <w:r w:rsidRPr="0070063D">
        <w:rPr>
          <w:snapToGrid/>
          <w:color w:val="000000"/>
          <w:szCs w:val="22"/>
          <w:lang w:val="lt-LT" w:eastAsia="sv-SE"/>
        </w:rPr>
        <w:t xml:space="preserve"> vartojamo midazolamo skiriama kartu su ŽIV proteazės inhibitoriais, </w:t>
      </w:r>
      <w:r w:rsidR="000849DA" w:rsidRPr="0070063D">
        <w:rPr>
          <w:snapToGrid/>
          <w:color w:val="000000"/>
          <w:szCs w:val="22"/>
          <w:lang w:val="lt-LT" w:eastAsia="sv-SE"/>
        </w:rPr>
        <w:t>reikia laikytis nurodymų,</w:t>
      </w:r>
      <w:r w:rsidRPr="0070063D">
        <w:rPr>
          <w:snapToGrid/>
          <w:color w:val="000000"/>
          <w:szCs w:val="22"/>
          <w:lang w:val="lt-LT" w:eastAsia="sv-SE"/>
        </w:rPr>
        <w:t xml:space="preserve"> aprašyt</w:t>
      </w:r>
      <w:r w:rsidR="000849DA" w:rsidRPr="0070063D">
        <w:rPr>
          <w:snapToGrid/>
          <w:color w:val="000000"/>
          <w:szCs w:val="22"/>
          <w:lang w:val="lt-LT" w:eastAsia="sv-SE"/>
        </w:rPr>
        <w:t>ų</w:t>
      </w:r>
      <w:r w:rsidRPr="0070063D">
        <w:rPr>
          <w:snapToGrid/>
          <w:color w:val="000000"/>
          <w:szCs w:val="22"/>
          <w:lang w:val="lt-LT" w:eastAsia="sv-SE"/>
        </w:rPr>
        <w:t xml:space="preserve"> a</w:t>
      </w:r>
      <w:r w:rsidR="00064D4C">
        <w:rPr>
          <w:snapToGrid/>
          <w:color w:val="000000"/>
          <w:szCs w:val="22"/>
          <w:lang w:val="lt-LT" w:eastAsia="sv-SE"/>
        </w:rPr>
        <w:t>n</w:t>
      </w:r>
      <w:r w:rsidRPr="0070063D">
        <w:rPr>
          <w:snapToGrid/>
          <w:color w:val="000000"/>
          <w:szCs w:val="22"/>
          <w:lang w:val="lt-LT" w:eastAsia="sv-SE"/>
        </w:rPr>
        <w:t>k</w:t>
      </w:r>
      <w:r w:rsidR="00064D4C">
        <w:rPr>
          <w:snapToGrid/>
          <w:color w:val="000000"/>
          <w:szCs w:val="22"/>
          <w:lang w:val="lt-LT" w:eastAsia="sv-SE"/>
        </w:rPr>
        <w:t>s</w:t>
      </w:r>
      <w:r w:rsidRPr="0070063D">
        <w:rPr>
          <w:snapToGrid/>
          <w:color w:val="000000"/>
          <w:szCs w:val="22"/>
          <w:lang w:val="lt-LT" w:eastAsia="sv-SE"/>
        </w:rPr>
        <w:t xml:space="preserve">čiau </w:t>
      </w:r>
      <w:r w:rsidR="000849DA" w:rsidRPr="0070063D">
        <w:rPr>
          <w:snapToGrid/>
          <w:color w:val="000000"/>
          <w:szCs w:val="22"/>
          <w:lang w:val="lt-LT" w:eastAsia="sv-SE"/>
        </w:rPr>
        <w:t>esančiame skyriuje</w:t>
      </w:r>
      <w:r w:rsidRPr="0070063D">
        <w:rPr>
          <w:snapToGrid/>
          <w:color w:val="000000"/>
          <w:szCs w:val="22"/>
          <w:lang w:val="lt-LT" w:eastAsia="sv-SE"/>
        </w:rPr>
        <w:t xml:space="preserve"> apie priešgrybelinius azolus, ketokonazolą.</w:t>
      </w:r>
    </w:p>
    <w:p w14:paraId="590536E8" w14:textId="77777777" w:rsidR="008C61F4" w:rsidRPr="0070063D" w:rsidRDefault="008C61F4" w:rsidP="008C61F4">
      <w:pPr>
        <w:spacing w:line="240" w:lineRule="auto"/>
        <w:rPr>
          <w:i/>
          <w:snapToGrid/>
          <w:color w:val="000000"/>
          <w:szCs w:val="22"/>
          <w:lang w:val="lt-LT"/>
        </w:rPr>
      </w:pPr>
    </w:p>
    <w:p w14:paraId="38183FCB" w14:textId="77777777" w:rsidR="000849DA" w:rsidRPr="00D32D1A" w:rsidRDefault="000849DA" w:rsidP="000849DA">
      <w:pPr>
        <w:numPr>
          <w:ilvl w:val="12"/>
          <w:numId w:val="0"/>
        </w:numPr>
        <w:tabs>
          <w:tab w:val="clear" w:pos="567"/>
        </w:tabs>
        <w:spacing w:line="240" w:lineRule="auto"/>
        <w:ind w:left="567" w:hanging="567"/>
        <w:rPr>
          <w:i/>
          <w:snapToGrid/>
          <w:color w:val="000000"/>
          <w:szCs w:val="22"/>
          <w:u w:val="single"/>
          <w:lang w:val="lt-LT" w:eastAsia="lt-LT"/>
        </w:rPr>
      </w:pPr>
      <w:r w:rsidRPr="00D32D1A">
        <w:rPr>
          <w:i/>
          <w:snapToGrid/>
          <w:color w:val="000000"/>
          <w:szCs w:val="22"/>
          <w:u w:val="single"/>
          <w:lang w:val="lt-LT"/>
        </w:rPr>
        <w:t>Papildoma informacija apie per burną vartojamą midazolamą</w:t>
      </w:r>
    </w:p>
    <w:p w14:paraId="15541C99" w14:textId="04015B92" w:rsidR="000849DA" w:rsidRPr="0070063D" w:rsidRDefault="000849DA" w:rsidP="000C1038">
      <w:pPr>
        <w:numPr>
          <w:ilvl w:val="1"/>
          <w:numId w:val="18"/>
        </w:numPr>
        <w:tabs>
          <w:tab w:val="num" w:pos="567"/>
          <w:tab w:val="num" w:pos="720"/>
        </w:tabs>
        <w:spacing w:line="240" w:lineRule="auto"/>
        <w:ind w:left="567" w:hanging="567"/>
        <w:rPr>
          <w:snapToGrid/>
          <w:color w:val="000000"/>
          <w:szCs w:val="22"/>
          <w:lang w:val="lt-LT" w:eastAsia="sv-SE"/>
        </w:rPr>
      </w:pPr>
      <w:r w:rsidRPr="0070063D">
        <w:rPr>
          <w:snapToGrid/>
          <w:color w:val="000000"/>
          <w:szCs w:val="22"/>
          <w:lang w:val="lt-LT" w:eastAsia="sv-SE"/>
        </w:rPr>
        <w:t>Atsižvelgiant į duomenis, gautus tyrimų su kitais CYP3A4</w:t>
      </w:r>
      <w:r w:rsidR="00064D4C">
        <w:rPr>
          <w:snapToGrid/>
          <w:color w:val="000000"/>
          <w:szCs w:val="22"/>
          <w:lang w:val="lt-LT" w:eastAsia="sv-SE"/>
        </w:rPr>
        <w:t> </w:t>
      </w:r>
      <w:r w:rsidRPr="0070063D">
        <w:rPr>
          <w:snapToGrid/>
          <w:color w:val="000000"/>
          <w:szCs w:val="22"/>
          <w:lang w:val="lt-LT" w:eastAsia="sv-SE"/>
        </w:rPr>
        <w:t>in</w:t>
      </w:r>
      <w:r w:rsidR="00B83673" w:rsidRPr="0070063D">
        <w:rPr>
          <w:snapToGrid/>
          <w:color w:val="000000"/>
          <w:szCs w:val="22"/>
          <w:lang w:val="lt-LT" w:eastAsia="sv-SE"/>
        </w:rPr>
        <w:t xml:space="preserve">hibitoriais metu, tikėtina, kad per burną vartojamo </w:t>
      </w:r>
      <w:r w:rsidRPr="0070063D">
        <w:rPr>
          <w:snapToGrid/>
          <w:color w:val="000000"/>
          <w:szCs w:val="22"/>
          <w:lang w:val="lt-LT" w:eastAsia="sv-SE"/>
        </w:rPr>
        <w:t xml:space="preserve">midazolamo koncentracija </w:t>
      </w:r>
      <w:r w:rsidR="00B83673" w:rsidRPr="0070063D">
        <w:rPr>
          <w:snapToGrid/>
          <w:color w:val="000000"/>
          <w:szCs w:val="22"/>
          <w:lang w:val="lt-LT" w:eastAsia="sv-SE"/>
        </w:rPr>
        <w:t xml:space="preserve">kraujo </w:t>
      </w:r>
      <w:r w:rsidRPr="0070063D">
        <w:rPr>
          <w:snapToGrid/>
          <w:color w:val="000000"/>
          <w:szCs w:val="22"/>
          <w:lang w:val="lt-LT" w:eastAsia="sv-SE"/>
        </w:rPr>
        <w:t xml:space="preserve">plazmoje bus reikšmingai didesnė. Dėl šios priežasties proteazės inhibitorių </w:t>
      </w:r>
      <w:r w:rsidR="00B83673" w:rsidRPr="0070063D">
        <w:rPr>
          <w:snapToGrid/>
          <w:color w:val="000000"/>
          <w:szCs w:val="22"/>
          <w:lang w:val="lt-LT" w:eastAsia="sv-SE"/>
        </w:rPr>
        <w:t>skirti</w:t>
      </w:r>
      <w:r w:rsidRPr="0070063D">
        <w:rPr>
          <w:snapToGrid/>
          <w:color w:val="000000"/>
          <w:szCs w:val="22"/>
          <w:lang w:val="lt-LT" w:eastAsia="sv-SE"/>
        </w:rPr>
        <w:t xml:space="preserve"> kartu su </w:t>
      </w:r>
      <w:r w:rsidR="00B83673" w:rsidRPr="0070063D">
        <w:rPr>
          <w:snapToGrid/>
          <w:color w:val="000000"/>
          <w:szCs w:val="22"/>
          <w:lang w:val="lt-LT" w:eastAsia="sv-SE"/>
        </w:rPr>
        <w:t>per burną vartojamu</w:t>
      </w:r>
      <w:r w:rsidRPr="0070063D">
        <w:rPr>
          <w:snapToGrid/>
          <w:color w:val="000000"/>
          <w:szCs w:val="22"/>
          <w:lang w:val="lt-LT" w:eastAsia="sv-SE"/>
        </w:rPr>
        <w:t xml:space="preserve"> midazolamu negalima.</w:t>
      </w:r>
    </w:p>
    <w:p w14:paraId="56D9E8DB" w14:textId="77777777" w:rsidR="000849DA" w:rsidRPr="0070063D" w:rsidRDefault="000849DA" w:rsidP="008C61F4">
      <w:pPr>
        <w:spacing w:line="240" w:lineRule="auto"/>
        <w:rPr>
          <w:i/>
          <w:snapToGrid/>
          <w:color w:val="000000"/>
          <w:szCs w:val="22"/>
          <w:lang w:val="lt-LT"/>
        </w:rPr>
      </w:pPr>
    </w:p>
    <w:p w14:paraId="00C6FA25" w14:textId="77777777" w:rsidR="008C61F4" w:rsidRPr="0070063D" w:rsidRDefault="008C61F4" w:rsidP="008C61F4">
      <w:pPr>
        <w:numPr>
          <w:ilvl w:val="12"/>
          <w:numId w:val="0"/>
        </w:numPr>
        <w:spacing w:line="240" w:lineRule="auto"/>
        <w:rPr>
          <w:i/>
          <w:snapToGrid/>
          <w:color w:val="000000"/>
          <w:szCs w:val="22"/>
          <w:lang w:val="lt-LT" w:eastAsia="lt-LT"/>
        </w:rPr>
      </w:pPr>
      <w:r w:rsidRPr="0070063D">
        <w:rPr>
          <w:i/>
          <w:snapToGrid/>
          <w:color w:val="000000"/>
          <w:szCs w:val="22"/>
          <w:lang w:val="lt-LT"/>
        </w:rPr>
        <w:t>Kalcio kanalų blokatoriai</w:t>
      </w:r>
    </w:p>
    <w:p w14:paraId="6C771616" w14:textId="1C820889" w:rsidR="008C61F4" w:rsidRPr="0070063D" w:rsidRDefault="008C61F4" w:rsidP="000C1038">
      <w:pPr>
        <w:numPr>
          <w:ilvl w:val="0"/>
          <w:numId w:val="19"/>
        </w:numPr>
        <w:tabs>
          <w:tab w:val="clear" w:pos="720"/>
          <w:tab w:val="num" w:pos="567"/>
        </w:tabs>
        <w:overflowPunct w:val="0"/>
        <w:autoSpaceDE w:val="0"/>
        <w:autoSpaceDN w:val="0"/>
        <w:adjustRightInd w:val="0"/>
        <w:spacing w:line="240" w:lineRule="auto"/>
        <w:ind w:left="567" w:hanging="567"/>
        <w:textAlignment w:val="baseline"/>
        <w:rPr>
          <w:snapToGrid/>
          <w:szCs w:val="22"/>
          <w:lang w:val="lt-LT" w:eastAsia="sv-SE"/>
        </w:rPr>
      </w:pPr>
      <w:r w:rsidRPr="0070063D">
        <w:rPr>
          <w:snapToGrid/>
          <w:color w:val="000000"/>
          <w:szCs w:val="22"/>
          <w:lang w:val="lt-LT" w:eastAsia="sv-SE"/>
        </w:rPr>
        <w:t>Diltiazemas</w:t>
      </w:r>
      <w:r w:rsidR="008A38D9" w:rsidRPr="0070063D">
        <w:rPr>
          <w:snapToGrid/>
          <w:color w:val="000000"/>
          <w:szCs w:val="22"/>
          <w:lang w:val="lt-LT" w:eastAsia="sv-SE"/>
        </w:rPr>
        <w:t>.</w:t>
      </w:r>
      <w:r w:rsidRPr="0070063D">
        <w:rPr>
          <w:snapToGrid/>
          <w:color w:val="000000"/>
          <w:szCs w:val="22"/>
          <w:lang w:val="lt-LT" w:eastAsia="sv-SE"/>
        </w:rPr>
        <w:t xml:space="preserve"> Vienkartinė diltiazemo dozė, </w:t>
      </w:r>
      <w:r w:rsidR="008A38D9" w:rsidRPr="0070063D">
        <w:rPr>
          <w:snapToGrid/>
          <w:color w:val="000000"/>
          <w:szCs w:val="22"/>
          <w:lang w:val="lt-LT" w:eastAsia="sv-SE"/>
        </w:rPr>
        <w:t>skirta</w:t>
      </w:r>
      <w:r w:rsidRPr="0070063D">
        <w:rPr>
          <w:snapToGrid/>
          <w:color w:val="000000"/>
          <w:szCs w:val="22"/>
          <w:lang w:val="lt-LT" w:eastAsia="sv-SE"/>
        </w:rPr>
        <w:t xml:space="preserve"> pacientams po širdies vainikinių arterijų </w:t>
      </w:r>
      <w:r w:rsidR="008A38D9" w:rsidRPr="0070063D">
        <w:rPr>
          <w:snapToGrid/>
          <w:color w:val="000000"/>
          <w:szCs w:val="22"/>
          <w:lang w:val="lt-LT" w:eastAsia="sv-SE"/>
        </w:rPr>
        <w:t>apeinamosios jungties suformavimo</w:t>
      </w:r>
      <w:r w:rsidRPr="0070063D">
        <w:rPr>
          <w:snapToGrid/>
          <w:color w:val="000000"/>
          <w:szCs w:val="22"/>
          <w:lang w:val="lt-LT" w:eastAsia="sv-SE"/>
        </w:rPr>
        <w:t xml:space="preserve"> operacijos, padidino į veną suleisto midazolamo koncentraciją kraujo plazmoje </w:t>
      </w:r>
      <w:r w:rsidR="008A38D9" w:rsidRPr="0070063D">
        <w:rPr>
          <w:snapToGrid/>
          <w:color w:val="000000"/>
          <w:szCs w:val="22"/>
          <w:lang w:val="lt-LT" w:eastAsia="sv-SE"/>
        </w:rPr>
        <w:t>a</w:t>
      </w:r>
      <w:r w:rsidR="00064D4C">
        <w:rPr>
          <w:snapToGrid/>
          <w:color w:val="000000"/>
          <w:szCs w:val="22"/>
          <w:lang w:val="lt-LT" w:eastAsia="sv-SE"/>
        </w:rPr>
        <w:t>pytiksli</w:t>
      </w:r>
      <w:r w:rsidR="008A38D9" w:rsidRPr="0070063D">
        <w:rPr>
          <w:snapToGrid/>
          <w:color w:val="000000"/>
          <w:szCs w:val="22"/>
          <w:lang w:val="lt-LT" w:eastAsia="sv-SE"/>
        </w:rPr>
        <w:t>a</w:t>
      </w:r>
      <w:r w:rsidR="00064D4C">
        <w:rPr>
          <w:snapToGrid/>
          <w:color w:val="000000"/>
          <w:szCs w:val="22"/>
          <w:lang w:val="lt-LT" w:eastAsia="sv-SE"/>
        </w:rPr>
        <w:t>i</w:t>
      </w:r>
      <w:r w:rsidRPr="0070063D">
        <w:rPr>
          <w:snapToGrid/>
          <w:color w:val="000000"/>
          <w:szCs w:val="22"/>
          <w:lang w:val="lt-LT" w:eastAsia="sv-SE"/>
        </w:rPr>
        <w:t xml:space="preserve"> 25 % ir pailgino galutinį pusinės eliminacijos </w:t>
      </w:r>
      <w:r w:rsidR="008A38D9" w:rsidRPr="0070063D">
        <w:rPr>
          <w:snapToGrid/>
          <w:color w:val="000000"/>
          <w:szCs w:val="22"/>
          <w:lang w:val="lt-LT" w:eastAsia="sv-SE"/>
        </w:rPr>
        <w:t>laiką a</w:t>
      </w:r>
      <w:r w:rsidR="00064D4C">
        <w:rPr>
          <w:snapToGrid/>
          <w:color w:val="000000"/>
          <w:szCs w:val="22"/>
          <w:lang w:val="lt-LT" w:eastAsia="sv-SE"/>
        </w:rPr>
        <w:t>pytiksli</w:t>
      </w:r>
      <w:r w:rsidR="008A38D9" w:rsidRPr="0070063D">
        <w:rPr>
          <w:snapToGrid/>
          <w:color w:val="000000"/>
          <w:szCs w:val="22"/>
          <w:lang w:val="lt-LT" w:eastAsia="sv-SE"/>
        </w:rPr>
        <w:t>a</w:t>
      </w:r>
      <w:r w:rsidR="00064D4C">
        <w:rPr>
          <w:snapToGrid/>
          <w:color w:val="000000"/>
          <w:szCs w:val="22"/>
          <w:lang w:val="lt-LT" w:eastAsia="sv-SE"/>
        </w:rPr>
        <w:t>i</w:t>
      </w:r>
      <w:r w:rsidRPr="0070063D">
        <w:rPr>
          <w:snapToGrid/>
          <w:color w:val="000000"/>
          <w:szCs w:val="22"/>
          <w:lang w:val="lt-LT" w:eastAsia="sv-SE"/>
        </w:rPr>
        <w:t xml:space="preserve"> 43 %. Šis padidėjimas buvo </w:t>
      </w:r>
      <w:r w:rsidR="008A38D9" w:rsidRPr="0070063D">
        <w:rPr>
          <w:snapToGrid/>
          <w:color w:val="000000"/>
          <w:szCs w:val="22"/>
          <w:lang w:val="lt-LT" w:eastAsia="sv-SE"/>
        </w:rPr>
        <w:t>mažesnis nei padidėjimas</w:t>
      </w:r>
      <w:r w:rsidRPr="0070063D">
        <w:rPr>
          <w:snapToGrid/>
          <w:color w:val="000000"/>
          <w:szCs w:val="22"/>
          <w:lang w:val="lt-LT" w:eastAsia="sv-SE"/>
        </w:rPr>
        <w:t xml:space="preserve"> 4</w:t>
      </w:r>
      <w:r w:rsidR="008A38D9" w:rsidRPr="0070063D">
        <w:rPr>
          <w:snapToGrid/>
          <w:color w:val="000000"/>
          <w:szCs w:val="22"/>
          <w:lang w:val="lt-LT" w:eastAsia="sv-SE"/>
        </w:rPr>
        <w:t> </w:t>
      </w:r>
      <w:r w:rsidRPr="0070063D">
        <w:rPr>
          <w:snapToGrid/>
          <w:color w:val="000000"/>
          <w:szCs w:val="22"/>
          <w:lang w:val="lt-LT" w:eastAsia="sv-SE"/>
        </w:rPr>
        <w:t>k</w:t>
      </w:r>
      <w:r w:rsidR="008A38D9" w:rsidRPr="0070063D">
        <w:rPr>
          <w:snapToGrid/>
          <w:color w:val="000000"/>
          <w:szCs w:val="22"/>
          <w:lang w:val="lt-LT" w:eastAsia="sv-SE"/>
        </w:rPr>
        <w:t>artais po</w:t>
      </w:r>
      <w:r w:rsidRPr="0070063D">
        <w:rPr>
          <w:snapToGrid/>
          <w:color w:val="000000"/>
          <w:szCs w:val="22"/>
          <w:lang w:val="lt-LT" w:eastAsia="sv-SE"/>
        </w:rPr>
        <w:t xml:space="preserve"> geriamojo midazolamo pavartojimo.</w:t>
      </w:r>
    </w:p>
    <w:p w14:paraId="2F97301F" w14:textId="77777777" w:rsidR="008C61F4" w:rsidRPr="0070063D" w:rsidRDefault="008C61F4" w:rsidP="008C61F4">
      <w:pPr>
        <w:spacing w:line="240" w:lineRule="auto"/>
        <w:rPr>
          <w:i/>
          <w:snapToGrid/>
          <w:color w:val="000000"/>
          <w:szCs w:val="22"/>
          <w:lang w:val="lt-LT"/>
        </w:rPr>
      </w:pPr>
    </w:p>
    <w:p w14:paraId="561DEA74" w14:textId="77777777" w:rsidR="008C61F4" w:rsidRPr="00D32D1A" w:rsidRDefault="00037E4E" w:rsidP="008C61F4">
      <w:pPr>
        <w:numPr>
          <w:ilvl w:val="12"/>
          <w:numId w:val="0"/>
        </w:numPr>
        <w:spacing w:line="240" w:lineRule="auto"/>
        <w:rPr>
          <w:i/>
          <w:snapToGrid/>
          <w:color w:val="000000"/>
          <w:szCs w:val="22"/>
          <w:u w:val="single"/>
          <w:lang w:val="lt-LT" w:eastAsia="lt-LT"/>
        </w:rPr>
      </w:pPr>
      <w:r w:rsidRPr="00D32D1A">
        <w:rPr>
          <w:i/>
          <w:snapToGrid/>
          <w:color w:val="000000"/>
          <w:szCs w:val="22"/>
          <w:u w:val="single"/>
          <w:lang w:val="lt-LT"/>
        </w:rPr>
        <w:t>Papildoma informacija apie per burną vartojamą midazolamą</w:t>
      </w:r>
    </w:p>
    <w:p w14:paraId="54B85222" w14:textId="77777777" w:rsidR="008C61F4" w:rsidRPr="0070063D" w:rsidRDefault="008C61F4" w:rsidP="000C1038">
      <w:pPr>
        <w:numPr>
          <w:ilvl w:val="0"/>
          <w:numId w:val="17"/>
        </w:numPr>
        <w:tabs>
          <w:tab w:val="clear" w:pos="720"/>
          <w:tab w:val="num" w:pos="567"/>
        </w:tabs>
        <w:overflowPunct w:val="0"/>
        <w:autoSpaceDE w:val="0"/>
        <w:autoSpaceDN w:val="0"/>
        <w:adjustRightInd w:val="0"/>
        <w:spacing w:line="240" w:lineRule="auto"/>
        <w:ind w:left="567" w:hanging="567"/>
        <w:textAlignment w:val="baseline"/>
        <w:rPr>
          <w:snapToGrid/>
          <w:szCs w:val="22"/>
          <w:lang w:val="lt-LT" w:eastAsia="sv-SE"/>
        </w:rPr>
      </w:pPr>
      <w:r w:rsidRPr="0070063D">
        <w:rPr>
          <w:snapToGrid/>
          <w:color w:val="000000"/>
          <w:szCs w:val="22"/>
          <w:lang w:val="lt-LT" w:eastAsia="sv-SE"/>
        </w:rPr>
        <w:t xml:space="preserve">Verapamilis padidino </w:t>
      </w:r>
      <w:r w:rsidR="007D4763" w:rsidRPr="0070063D">
        <w:rPr>
          <w:snapToGrid/>
          <w:color w:val="000000"/>
          <w:szCs w:val="22"/>
          <w:lang w:val="lt-LT" w:eastAsia="sv-SE"/>
        </w:rPr>
        <w:t>per burną pavartoto</w:t>
      </w:r>
      <w:r w:rsidRPr="0070063D">
        <w:rPr>
          <w:snapToGrid/>
          <w:color w:val="000000"/>
          <w:szCs w:val="22"/>
          <w:lang w:val="lt-LT" w:eastAsia="sv-SE"/>
        </w:rPr>
        <w:t xml:space="preserve"> midazolamo koncentraciją kraujo plazmoje 3</w:t>
      </w:r>
      <w:r w:rsidR="007D4763" w:rsidRPr="0070063D">
        <w:rPr>
          <w:snapToGrid/>
          <w:color w:val="000000"/>
          <w:szCs w:val="22"/>
          <w:lang w:val="lt-LT" w:eastAsia="sv-SE"/>
        </w:rPr>
        <w:t> </w:t>
      </w:r>
      <w:r w:rsidRPr="0070063D">
        <w:rPr>
          <w:snapToGrid/>
          <w:color w:val="000000"/>
          <w:szCs w:val="22"/>
          <w:lang w:val="lt-LT" w:eastAsia="sv-SE"/>
        </w:rPr>
        <w:t xml:space="preserve">kartus. Galutinis midazolamo pusinės eliminacijos </w:t>
      </w:r>
      <w:r w:rsidR="00F22934" w:rsidRPr="0070063D">
        <w:rPr>
          <w:snapToGrid/>
          <w:color w:val="000000"/>
          <w:szCs w:val="22"/>
          <w:lang w:val="lt-LT" w:eastAsia="sv-SE"/>
        </w:rPr>
        <w:t>laikas</w:t>
      </w:r>
      <w:r w:rsidRPr="0070063D">
        <w:rPr>
          <w:snapToGrid/>
          <w:color w:val="000000"/>
          <w:szCs w:val="22"/>
          <w:lang w:val="lt-LT" w:eastAsia="sv-SE"/>
        </w:rPr>
        <w:t xml:space="preserve"> pailgėjo 41 %.</w:t>
      </w:r>
    </w:p>
    <w:p w14:paraId="3E33D511" w14:textId="77777777" w:rsidR="008C61F4" w:rsidRPr="0070063D" w:rsidRDefault="008C61F4" w:rsidP="008C61F4">
      <w:pPr>
        <w:spacing w:line="240" w:lineRule="auto"/>
        <w:rPr>
          <w:i/>
          <w:snapToGrid/>
          <w:color w:val="000000"/>
          <w:szCs w:val="22"/>
          <w:lang w:val="lt-LT"/>
        </w:rPr>
      </w:pPr>
    </w:p>
    <w:p w14:paraId="6581CA89" w14:textId="77777777" w:rsidR="00AE08C5" w:rsidRPr="0070063D" w:rsidRDefault="00AE08C5" w:rsidP="00AE08C5">
      <w:pPr>
        <w:numPr>
          <w:ilvl w:val="12"/>
          <w:numId w:val="0"/>
        </w:numPr>
        <w:tabs>
          <w:tab w:val="clear" w:pos="567"/>
          <w:tab w:val="left" w:pos="0"/>
        </w:tabs>
        <w:spacing w:line="240" w:lineRule="auto"/>
        <w:rPr>
          <w:rFonts w:eastAsia="Calibri"/>
          <w:i/>
          <w:snapToGrid/>
          <w:color w:val="000000"/>
          <w:szCs w:val="22"/>
          <w:lang w:val="lt-LT"/>
        </w:rPr>
      </w:pPr>
      <w:r w:rsidRPr="0070063D">
        <w:rPr>
          <w:rFonts w:eastAsia="Calibri"/>
          <w:i/>
          <w:snapToGrid/>
          <w:color w:val="000000"/>
          <w:szCs w:val="22"/>
          <w:lang w:val="lt-LT"/>
        </w:rPr>
        <w:t xml:space="preserve">Įvairūs vaistiniai preparatai ir augaliniai </w:t>
      </w:r>
      <w:r w:rsidR="00B463A6">
        <w:rPr>
          <w:rFonts w:eastAsia="Calibri"/>
          <w:i/>
          <w:snapToGrid/>
          <w:color w:val="000000"/>
          <w:szCs w:val="22"/>
          <w:lang w:val="lt-LT"/>
        </w:rPr>
        <w:t xml:space="preserve">vaistiniai </w:t>
      </w:r>
      <w:r w:rsidRPr="0070063D">
        <w:rPr>
          <w:rFonts w:eastAsia="Calibri"/>
          <w:i/>
          <w:snapToGrid/>
          <w:color w:val="000000"/>
          <w:szCs w:val="22"/>
          <w:lang w:val="lt-LT"/>
        </w:rPr>
        <w:t>preparatai</w:t>
      </w:r>
    </w:p>
    <w:p w14:paraId="3F43D00C" w14:textId="3DE15BC3" w:rsidR="00AE08C5" w:rsidRPr="0070063D" w:rsidRDefault="00AE08C5" w:rsidP="000C1038">
      <w:pPr>
        <w:numPr>
          <w:ilvl w:val="0"/>
          <w:numId w:val="17"/>
        </w:numPr>
        <w:tabs>
          <w:tab w:val="clear" w:pos="720"/>
          <w:tab w:val="num" w:pos="567"/>
        </w:tabs>
        <w:overflowPunct w:val="0"/>
        <w:autoSpaceDE w:val="0"/>
        <w:autoSpaceDN w:val="0"/>
        <w:adjustRightInd w:val="0"/>
        <w:spacing w:line="240" w:lineRule="auto"/>
        <w:ind w:left="567" w:hanging="567"/>
        <w:textAlignment w:val="baseline"/>
        <w:rPr>
          <w:snapToGrid/>
          <w:color w:val="000000"/>
          <w:szCs w:val="22"/>
          <w:lang w:val="lt-LT" w:eastAsia="sv-SE"/>
        </w:rPr>
      </w:pPr>
      <w:r w:rsidRPr="0070063D">
        <w:rPr>
          <w:snapToGrid/>
          <w:color w:val="000000"/>
          <w:szCs w:val="22"/>
          <w:lang w:val="lt-LT" w:eastAsia="sv-SE"/>
        </w:rPr>
        <w:t>Nustatyta, kad, palyginti su kontroline grupe, atorvastatinas į veną vartojamo midazolamo koncentraciją kraujo plazmoje padidino a</w:t>
      </w:r>
      <w:r w:rsidR="00064D4C">
        <w:rPr>
          <w:snapToGrid/>
          <w:color w:val="000000"/>
          <w:szCs w:val="22"/>
          <w:lang w:val="lt-LT" w:eastAsia="sv-SE"/>
        </w:rPr>
        <w:t>pytiksli</w:t>
      </w:r>
      <w:r w:rsidRPr="0070063D">
        <w:rPr>
          <w:snapToGrid/>
          <w:color w:val="000000"/>
          <w:szCs w:val="22"/>
          <w:lang w:val="lt-LT" w:eastAsia="sv-SE"/>
        </w:rPr>
        <w:t>a</w:t>
      </w:r>
      <w:r w:rsidR="00064D4C">
        <w:rPr>
          <w:snapToGrid/>
          <w:color w:val="000000"/>
          <w:szCs w:val="22"/>
          <w:lang w:val="lt-LT" w:eastAsia="sv-SE"/>
        </w:rPr>
        <w:t>i</w:t>
      </w:r>
      <w:r w:rsidRPr="0070063D">
        <w:rPr>
          <w:snapToGrid/>
          <w:color w:val="000000"/>
          <w:szCs w:val="22"/>
          <w:lang w:val="lt-LT" w:eastAsia="sv-SE"/>
        </w:rPr>
        <w:t xml:space="preserve"> 1,4 karto.</w:t>
      </w:r>
    </w:p>
    <w:p w14:paraId="279133E1" w14:textId="77777777"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Į veną leidžiamas fentanilis yra silpnas midazolamo eliminacijos inhibitorius: į veną suleisto midazolamo AUC ir pusinis eliminacijos laikas padidėjo 1,5 karto.</w:t>
      </w:r>
    </w:p>
    <w:p w14:paraId="087FF836" w14:textId="77777777" w:rsidR="00AE08C5" w:rsidRPr="0070063D" w:rsidRDefault="00AE08C5" w:rsidP="00AE08C5">
      <w:pPr>
        <w:tabs>
          <w:tab w:val="clear" w:pos="567"/>
          <w:tab w:val="left" w:pos="0"/>
        </w:tabs>
        <w:spacing w:line="240" w:lineRule="auto"/>
        <w:rPr>
          <w:rFonts w:eastAsia="Calibri"/>
          <w:i/>
          <w:snapToGrid/>
          <w:color w:val="000000"/>
          <w:szCs w:val="22"/>
          <w:lang w:val="lt-LT"/>
        </w:rPr>
      </w:pPr>
    </w:p>
    <w:p w14:paraId="3061EF4F" w14:textId="77777777" w:rsidR="00AE08C5" w:rsidRPr="00D32D1A" w:rsidRDefault="00AE08C5" w:rsidP="00AE08C5">
      <w:pPr>
        <w:numPr>
          <w:ilvl w:val="12"/>
          <w:numId w:val="0"/>
        </w:numPr>
        <w:spacing w:line="240" w:lineRule="auto"/>
        <w:rPr>
          <w:i/>
          <w:snapToGrid/>
          <w:color w:val="000000"/>
          <w:szCs w:val="22"/>
          <w:u w:val="single"/>
          <w:lang w:val="lt-LT" w:eastAsia="lt-LT"/>
        </w:rPr>
      </w:pPr>
      <w:r w:rsidRPr="00D32D1A">
        <w:rPr>
          <w:i/>
          <w:snapToGrid/>
          <w:color w:val="000000"/>
          <w:szCs w:val="22"/>
          <w:u w:val="single"/>
          <w:lang w:val="lt-LT"/>
        </w:rPr>
        <w:t>Papildoma informacija apie per burną vartojamą midazolamą</w:t>
      </w:r>
    </w:p>
    <w:p w14:paraId="38266C50" w14:textId="10C27E56"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 xml:space="preserve">Nefazodonas </w:t>
      </w:r>
      <w:r w:rsidR="00AD0C1A" w:rsidRPr="0070063D">
        <w:rPr>
          <w:lang w:val="lt-LT" w:eastAsia="sv-SE"/>
        </w:rPr>
        <w:t>per burną pavartoto</w:t>
      </w:r>
      <w:r w:rsidRPr="0070063D">
        <w:rPr>
          <w:lang w:val="lt-LT" w:eastAsia="sv-SE"/>
        </w:rPr>
        <w:t xml:space="preserve"> midazolamo koncentraciją kraujo plazmoje </w:t>
      </w:r>
      <w:r w:rsidR="00AD0C1A" w:rsidRPr="0070063D">
        <w:rPr>
          <w:lang w:val="lt-LT" w:eastAsia="sv-SE"/>
        </w:rPr>
        <w:t xml:space="preserve">padidino </w:t>
      </w:r>
      <w:r w:rsidRPr="0070063D">
        <w:rPr>
          <w:lang w:val="lt-LT" w:eastAsia="sv-SE"/>
        </w:rPr>
        <w:t>4</w:t>
      </w:r>
      <w:r w:rsidR="007A4451">
        <w:rPr>
          <w:lang w:val="lt-LT" w:eastAsia="sv-SE"/>
        </w:rPr>
        <w:t>,</w:t>
      </w:r>
      <w:r w:rsidRPr="0070063D">
        <w:rPr>
          <w:lang w:val="lt-LT" w:eastAsia="sv-SE"/>
        </w:rPr>
        <w:t>6 kart</w:t>
      </w:r>
      <w:r w:rsidR="007A4451">
        <w:rPr>
          <w:lang w:val="lt-LT" w:eastAsia="sv-SE"/>
        </w:rPr>
        <w:t>o</w:t>
      </w:r>
      <w:r w:rsidR="00AD0C1A" w:rsidRPr="0070063D">
        <w:rPr>
          <w:lang w:val="lt-LT" w:eastAsia="sv-SE"/>
        </w:rPr>
        <w:t>,</w:t>
      </w:r>
      <w:r w:rsidRPr="0070063D">
        <w:rPr>
          <w:lang w:val="lt-LT" w:eastAsia="sv-SE"/>
        </w:rPr>
        <w:t xml:space="preserve"> galutinį pusinės eliminacijos </w:t>
      </w:r>
      <w:r w:rsidR="00AD0C1A" w:rsidRPr="0070063D">
        <w:rPr>
          <w:lang w:val="lt-LT" w:eastAsia="sv-SE"/>
        </w:rPr>
        <w:t>laiką −</w:t>
      </w:r>
      <w:r w:rsidRPr="0070063D">
        <w:rPr>
          <w:lang w:val="lt-LT" w:eastAsia="sv-SE"/>
        </w:rPr>
        <w:t xml:space="preserve"> 1,6 karto.</w:t>
      </w:r>
    </w:p>
    <w:p w14:paraId="3515FEE6" w14:textId="763107AB"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lastRenderedPageBreak/>
        <w:t xml:space="preserve">Aprepitantas, priklausomai nuo dozės, </w:t>
      </w:r>
      <w:r w:rsidR="00AD0C1A" w:rsidRPr="0070063D">
        <w:rPr>
          <w:lang w:val="lt-LT" w:eastAsia="sv-SE"/>
        </w:rPr>
        <w:t>per burną pavartoto midazolamo koncentraciją kraujo plazmoje padidino a</w:t>
      </w:r>
      <w:r w:rsidR="003F2769">
        <w:rPr>
          <w:lang w:val="lt-LT" w:eastAsia="sv-SE"/>
        </w:rPr>
        <w:t>pytiksli</w:t>
      </w:r>
      <w:r w:rsidR="00AD0C1A" w:rsidRPr="0070063D">
        <w:rPr>
          <w:lang w:val="lt-LT" w:eastAsia="sv-SE"/>
        </w:rPr>
        <w:t>a</w:t>
      </w:r>
      <w:r w:rsidR="003F2769">
        <w:rPr>
          <w:lang w:val="lt-LT" w:eastAsia="sv-SE"/>
        </w:rPr>
        <w:t>i</w:t>
      </w:r>
      <w:r w:rsidR="00AD0C1A" w:rsidRPr="0070063D">
        <w:rPr>
          <w:lang w:val="lt-LT" w:eastAsia="sv-SE"/>
        </w:rPr>
        <w:t xml:space="preserve"> </w:t>
      </w:r>
      <w:r w:rsidRPr="0070063D">
        <w:rPr>
          <w:lang w:val="lt-LT" w:eastAsia="sv-SE"/>
        </w:rPr>
        <w:t>3,3</w:t>
      </w:r>
      <w:r w:rsidR="00F22934">
        <w:rPr>
          <w:lang w:val="lt-LT" w:eastAsia="sv-SE"/>
        </w:rPr>
        <w:t> </w:t>
      </w:r>
      <w:r w:rsidRPr="0070063D">
        <w:rPr>
          <w:lang w:val="lt-LT" w:eastAsia="sv-SE"/>
        </w:rPr>
        <w:t>karto (vartota 80 mg paros dozė)</w:t>
      </w:r>
      <w:r w:rsidR="00AD0C1A" w:rsidRPr="0070063D">
        <w:rPr>
          <w:lang w:val="lt-LT" w:eastAsia="sv-SE"/>
        </w:rPr>
        <w:t>,</w:t>
      </w:r>
      <w:r w:rsidRPr="0070063D">
        <w:rPr>
          <w:lang w:val="lt-LT" w:eastAsia="sv-SE"/>
        </w:rPr>
        <w:t xml:space="preserve"> galutinis pusinės eliminacijos </w:t>
      </w:r>
      <w:r w:rsidR="00AD0C1A" w:rsidRPr="0070063D">
        <w:rPr>
          <w:lang w:val="lt-LT" w:eastAsia="sv-SE"/>
        </w:rPr>
        <w:t>laikas</w:t>
      </w:r>
      <w:r w:rsidRPr="0070063D">
        <w:rPr>
          <w:lang w:val="lt-LT" w:eastAsia="sv-SE"/>
        </w:rPr>
        <w:t xml:space="preserve"> pailgėjo </w:t>
      </w:r>
      <w:r w:rsidR="00AD0C1A" w:rsidRPr="0070063D">
        <w:rPr>
          <w:lang w:val="lt-LT" w:eastAsia="sv-SE"/>
        </w:rPr>
        <w:t>a</w:t>
      </w:r>
      <w:r w:rsidR="003F2769">
        <w:rPr>
          <w:lang w:val="lt-LT" w:eastAsia="sv-SE"/>
        </w:rPr>
        <w:t>pytiksli</w:t>
      </w:r>
      <w:r w:rsidR="00AD0C1A" w:rsidRPr="0070063D">
        <w:rPr>
          <w:lang w:val="lt-LT" w:eastAsia="sv-SE"/>
        </w:rPr>
        <w:t>a</w:t>
      </w:r>
      <w:r w:rsidR="003F2769">
        <w:rPr>
          <w:lang w:val="lt-LT" w:eastAsia="sv-SE"/>
        </w:rPr>
        <w:t>i</w:t>
      </w:r>
      <w:r w:rsidRPr="0070063D">
        <w:rPr>
          <w:lang w:val="lt-LT" w:eastAsia="sv-SE"/>
        </w:rPr>
        <w:t xml:space="preserve"> 2 kartus.</w:t>
      </w:r>
    </w:p>
    <w:p w14:paraId="27E07C1F" w14:textId="77777777" w:rsidR="00AE08C5" w:rsidRPr="0070063D" w:rsidRDefault="00AE08C5" w:rsidP="00AE08C5">
      <w:pPr>
        <w:tabs>
          <w:tab w:val="clear" w:pos="567"/>
        </w:tabs>
        <w:spacing w:line="240" w:lineRule="auto"/>
        <w:rPr>
          <w:rFonts w:eastAsia="Calibri"/>
          <w:snapToGrid/>
          <w:szCs w:val="22"/>
          <w:lang w:val="lt-LT"/>
        </w:rPr>
      </w:pPr>
    </w:p>
    <w:p w14:paraId="6A067E70" w14:textId="77777777" w:rsidR="00AE08C5" w:rsidRPr="00D32D1A" w:rsidRDefault="00AE08C5" w:rsidP="00AE08C5">
      <w:pPr>
        <w:numPr>
          <w:ilvl w:val="12"/>
          <w:numId w:val="0"/>
        </w:numPr>
        <w:tabs>
          <w:tab w:val="clear" w:pos="567"/>
          <w:tab w:val="left" w:pos="0"/>
        </w:tabs>
        <w:spacing w:line="240" w:lineRule="auto"/>
        <w:rPr>
          <w:rFonts w:eastAsia="Calibri"/>
          <w:snapToGrid/>
          <w:color w:val="000000"/>
          <w:szCs w:val="22"/>
          <w:u w:val="single"/>
          <w:lang w:val="lt-LT"/>
        </w:rPr>
      </w:pPr>
      <w:r w:rsidRPr="00D32D1A">
        <w:rPr>
          <w:rFonts w:eastAsia="Calibri"/>
          <w:snapToGrid/>
          <w:color w:val="000000"/>
          <w:szCs w:val="22"/>
          <w:u w:val="single"/>
          <w:lang w:val="lt-LT"/>
        </w:rPr>
        <w:t>Vaistiniai preparatai, kurie indukuoja CYP3A</w:t>
      </w:r>
    </w:p>
    <w:p w14:paraId="162D6BFA" w14:textId="5F42B3F6" w:rsidR="00AB2819" w:rsidRPr="0070063D" w:rsidRDefault="00AB2819"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Rifampicinas po 7 </w:t>
      </w:r>
      <w:r w:rsidR="003F2769">
        <w:rPr>
          <w:lang w:val="lt-LT" w:eastAsia="sv-SE"/>
        </w:rPr>
        <w:t>par</w:t>
      </w:r>
      <w:r w:rsidRPr="0070063D">
        <w:rPr>
          <w:lang w:val="lt-LT" w:eastAsia="sv-SE"/>
        </w:rPr>
        <w:t>ų vartojimo po 600 mg kartą per</w:t>
      </w:r>
      <w:r w:rsidR="003F2769">
        <w:rPr>
          <w:lang w:val="lt-LT" w:eastAsia="sv-SE"/>
        </w:rPr>
        <w:t> </w:t>
      </w:r>
      <w:r w:rsidRPr="0070063D">
        <w:rPr>
          <w:lang w:val="lt-LT" w:eastAsia="sv-SE"/>
        </w:rPr>
        <w:t>parą sumažino į veną suleisto midazolamo koncentraciją kraujo plazmoje a</w:t>
      </w:r>
      <w:r w:rsidR="003F2769">
        <w:rPr>
          <w:lang w:val="lt-LT" w:eastAsia="sv-SE"/>
        </w:rPr>
        <w:t>pytiksli</w:t>
      </w:r>
      <w:r w:rsidRPr="0070063D">
        <w:rPr>
          <w:lang w:val="lt-LT" w:eastAsia="sv-SE"/>
        </w:rPr>
        <w:t>a</w:t>
      </w:r>
      <w:r w:rsidR="003F2769">
        <w:rPr>
          <w:lang w:val="lt-LT" w:eastAsia="sv-SE"/>
        </w:rPr>
        <w:t>i</w:t>
      </w:r>
      <w:r w:rsidRPr="0070063D">
        <w:rPr>
          <w:lang w:val="lt-LT" w:eastAsia="sv-SE"/>
        </w:rPr>
        <w:t xml:space="preserve"> 60 %. Galutinis pusinės eliminacijos laikas sutrumpėjo a</w:t>
      </w:r>
      <w:r w:rsidR="003F2769">
        <w:rPr>
          <w:lang w:val="lt-LT" w:eastAsia="sv-SE"/>
        </w:rPr>
        <w:t>pytiklsi</w:t>
      </w:r>
      <w:r w:rsidRPr="0070063D">
        <w:rPr>
          <w:lang w:val="lt-LT" w:eastAsia="sv-SE"/>
        </w:rPr>
        <w:t>a</w:t>
      </w:r>
      <w:r w:rsidR="003F2769">
        <w:rPr>
          <w:lang w:val="lt-LT" w:eastAsia="sv-SE"/>
        </w:rPr>
        <w:t>i</w:t>
      </w:r>
      <w:r w:rsidRPr="0070063D">
        <w:rPr>
          <w:lang w:val="lt-LT" w:eastAsia="sv-SE"/>
        </w:rPr>
        <w:t xml:space="preserve"> 50</w:t>
      </w:r>
      <w:r w:rsidRPr="0070063D">
        <w:rPr>
          <w:lang w:val="lt-LT" w:eastAsia="sv-SE"/>
        </w:rPr>
        <w:noBreakHyphen/>
        <w:t>60 %.</w:t>
      </w:r>
    </w:p>
    <w:p w14:paraId="67940EC4" w14:textId="5003B3FF" w:rsidR="00AB2819" w:rsidRPr="0070063D" w:rsidRDefault="00AB2819"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Tikagreloras yra silpnas CYP3A</w:t>
      </w:r>
      <w:r w:rsidR="003F2769">
        <w:rPr>
          <w:lang w:val="lt-LT" w:eastAsia="sv-SE"/>
        </w:rPr>
        <w:t> </w:t>
      </w:r>
      <w:r w:rsidRPr="0070063D">
        <w:rPr>
          <w:lang w:val="lt-LT" w:eastAsia="sv-SE"/>
        </w:rPr>
        <w:t xml:space="preserve">induktorius, </w:t>
      </w:r>
      <w:r w:rsidR="00725A36" w:rsidRPr="0070063D">
        <w:rPr>
          <w:lang w:val="lt-LT" w:eastAsia="sv-SE"/>
        </w:rPr>
        <w:t>tačiau sukelia tik silpną</w:t>
      </w:r>
      <w:r w:rsidRPr="0070063D">
        <w:rPr>
          <w:lang w:val="lt-LT" w:eastAsia="sv-SE"/>
        </w:rPr>
        <w:t xml:space="preserve"> poveikį</w:t>
      </w:r>
      <w:r w:rsidR="00725A36" w:rsidRPr="0070063D">
        <w:rPr>
          <w:lang w:val="lt-LT" w:eastAsia="sv-SE"/>
        </w:rPr>
        <w:t xml:space="preserve"> į veną leidžiamo midazolamo (</w:t>
      </w:r>
      <w:r w:rsidR="003F2769">
        <w:rPr>
          <w:lang w:val="lt-LT" w:eastAsia="sv-SE"/>
        </w:rPr>
        <w:noBreakHyphen/>
      </w:r>
      <w:r w:rsidR="00725A36" w:rsidRPr="0070063D">
        <w:rPr>
          <w:lang w:val="lt-LT" w:eastAsia="sv-SE"/>
        </w:rPr>
        <w:t>1</w:t>
      </w:r>
      <w:r w:rsidRPr="0070063D">
        <w:rPr>
          <w:lang w:val="lt-LT" w:eastAsia="sv-SE"/>
        </w:rPr>
        <w:t>2 %) ir 4</w:t>
      </w:r>
      <w:r w:rsidR="003F2769">
        <w:rPr>
          <w:lang w:val="lt-LT" w:eastAsia="sv-SE"/>
        </w:rPr>
        <w:noBreakHyphen/>
      </w:r>
      <w:r w:rsidRPr="0070063D">
        <w:rPr>
          <w:lang w:val="lt-LT" w:eastAsia="sv-SE"/>
        </w:rPr>
        <w:t>hidoksi</w:t>
      </w:r>
      <w:r w:rsidR="003F2769">
        <w:rPr>
          <w:lang w:val="lt-LT" w:eastAsia="sv-SE"/>
        </w:rPr>
        <w:noBreakHyphen/>
      </w:r>
      <w:r w:rsidR="00725A36" w:rsidRPr="0070063D">
        <w:rPr>
          <w:lang w:val="lt-LT" w:eastAsia="sv-SE"/>
        </w:rPr>
        <w:t>midazolamo (</w:t>
      </w:r>
      <w:r w:rsidR="003F2769">
        <w:rPr>
          <w:lang w:val="lt-LT" w:eastAsia="sv-SE"/>
        </w:rPr>
        <w:noBreakHyphen/>
      </w:r>
      <w:r w:rsidRPr="0070063D">
        <w:rPr>
          <w:lang w:val="lt-LT" w:eastAsia="sv-SE"/>
        </w:rPr>
        <w:t>23 %) ekspozicijai.</w:t>
      </w:r>
    </w:p>
    <w:p w14:paraId="360750D7" w14:textId="77777777" w:rsidR="00AB2819" w:rsidRPr="0070063D" w:rsidRDefault="00AB2819" w:rsidP="00AE08C5">
      <w:pPr>
        <w:numPr>
          <w:ilvl w:val="12"/>
          <w:numId w:val="0"/>
        </w:numPr>
        <w:spacing w:line="240" w:lineRule="auto"/>
        <w:rPr>
          <w:i/>
          <w:snapToGrid/>
          <w:color w:val="000000"/>
          <w:szCs w:val="22"/>
          <w:lang w:val="lt-LT"/>
        </w:rPr>
      </w:pPr>
    </w:p>
    <w:p w14:paraId="51B52790" w14:textId="77777777" w:rsidR="00AE08C5" w:rsidRPr="00D32D1A" w:rsidRDefault="00AE08C5" w:rsidP="00AE08C5">
      <w:pPr>
        <w:numPr>
          <w:ilvl w:val="12"/>
          <w:numId w:val="0"/>
        </w:numPr>
        <w:spacing w:line="240" w:lineRule="auto"/>
        <w:rPr>
          <w:i/>
          <w:snapToGrid/>
          <w:color w:val="000000"/>
          <w:szCs w:val="22"/>
          <w:u w:val="single"/>
          <w:lang w:val="lt-LT" w:eastAsia="lt-LT"/>
        </w:rPr>
      </w:pPr>
      <w:r w:rsidRPr="00D32D1A">
        <w:rPr>
          <w:i/>
          <w:snapToGrid/>
          <w:color w:val="000000"/>
          <w:szCs w:val="22"/>
          <w:u w:val="single"/>
          <w:lang w:val="lt-LT"/>
        </w:rPr>
        <w:t>Papildoma informacija apie per burną vartojamą midazolamą</w:t>
      </w:r>
    </w:p>
    <w:p w14:paraId="2DBBA8E3" w14:textId="77777777"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 xml:space="preserve">Rifampicinas sveikų žmonių </w:t>
      </w:r>
      <w:r w:rsidR="00725A36" w:rsidRPr="0070063D">
        <w:rPr>
          <w:lang w:val="lt-LT" w:eastAsia="sv-SE"/>
        </w:rPr>
        <w:t xml:space="preserve">kraujo </w:t>
      </w:r>
      <w:r w:rsidRPr="0070063D">
        <w:rPr>
          <w:lang w:val="lt-LT" w:eastAsia="sv-SE"/>
        </w:rPr>
        <w:t xml:space="preserve">plazmoje </w:t>
      </w:r>
      <w:r w:rsidR="00725A36" w:rsidRPr="0070063D">
        <w:rPr>
          <w:lang w:val="lt-LT" w:eastAsia="sv-SE"/>
        </w:rPr>
        <w:t>per burną pavartoto</w:t>
      </w:r>
      <w:r w:rsidRPr="0070063D">
        <w:rPr>
          <w:lang w:val="lt-LT" w:eastAsia="sv-SE"/>
        </w:rPr>
        <w:t xml:space="preserve"> midazolamo koncentraciją sumažino 96</w:t>
      </w:r>
      <w:r w:rsidR="00725A36" w:rsidRPr="0070063D">
        <w:rPr>
          <w:lang w:val="lt-LT" w:eastAsia="sv-SE"/>
        </w:rPr>
        <w:t> </w:t>
      </w:r>
      <w:r w:rsidRPr="0070063D">
        <w:rPr>
          <w:lang w:val="lt-LT" w:eastAsia="sv-SE"/>
        </w:rPr>
        <w:t xml:space="preserve">%, </w:t>
      </w:r>
      <w:r w:rsidR="00725A36" w:rsidRPr="0070063D">
        <w:rPr>
          <w:lang w:val="lt-LT" w:eastAsia="sv-SE"/>
        </w:rPr>
        <w:t xml:space="preserve">o jo </w:t>
      </w:r>
      <w:r w:rsidRPr="0070063D">
        <w:rPr>
          <w:lang w:val="lt-LT" w:eastAsia="sv-SE"/>
        </w:rPr>
        <w:t>poveikis psichomotorikai beveik išnyko.</w:t>
      </w:r>
    </w:p>
    <w:p w14:paraId="134AE3AF" w14:textId="391D10CF" w:rsidR="00AE08C5" w:rsidRPr="0070063D" w:rsidRDefault="00AE08C5"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Karbamazepinas</w:t>
      </w:r>
      <w:r w:rsidR="000546F0">
        <w:rPr>
          <w:lang w:val="lt-LT" w:eastAsia="sv-SE"/>
        </w:rPr>
        <w:t xml:space="preserve"> ir</w:t>
      </w:r>
      <w:r w:rsidR="003F2769">
        <w:rPr>
          <w:lang w:val="lt-LT" w:eastAsia="sv-SE"/>
        </w:rPr>
        <w:t xml:space="preserve"> </w:t>
      </w:r>
      <w:r w:rsidRPr="0070063D">
        <w:rPr>
          <w:lang w:val="lt-LT" w:eastAsia="sv-SE"/>
        </w:rPr>
        <w:t xml:space="preserve">fenitoinas. Kartotinės karbamazepino arba fenitoino dozės sumažino </w:t>
      </w:r>
      <w:r w:rsidR="00725A36" w:rsidRPr="0070063D">
        <w:rPr>
          <w:lang w:val="lt-LT" w:eastAsia="sv-SE"/>
        </w:rPr>
        <w:t xml:space="preserve">per burną pavartoto </w:t>
      </w:r>
      <w:r w:rsidRPr="0070063D">
        <w:rPr>
          <w:lang w:val="lt-LT" w:eastAsia="sv-SE"/>
        </w:rPr>
        <w:t xml:space="preserve">midazolamo koncentraciją </w:t>
      </w:r>
      <w:r w:rsidR="00725A36" w:rsidRPr="0070063D">
        <w:rPr>
          <w:lang w:val="lt-LT" w:eastAsia="sv-SE"/>
        </w:rPr>
        <w:t xml:space="preserve">kraujo </w:t>
      </w:r>
      <w:r w:rsidRPr="0070063D">
        <w:rPr>
          <w:lang w:val="lt-LT" w:eastAsia="sv-SE"/>
        </w:rPr>
        <w:t>plazmoje iki 90</w:t>
      </w:r>
      <w:r w:rsidR="00725A36" w:rsidRPr="0070063D">
        <w:rPr>
          <w:lang w:val="lt-LT" w:eastAsia="sv-SE"/>
        </w:rPr>
        <w:t> </w:t>
      </w:r>
      <w:r w:rsidRPr="0070063D">
        <w:rPr>
          <w:lang w:val="lt-LT" w:eastAsia="sv-SE"/>
        </w:rPr>
        <w:t xml:space="preserve">% ir sutrumpino galutinį pusinės eliminacijos </w:t>
      </w:r>
      <w:r w:rsidR="00725A36" w:rsidRPr="0070063D">
        <w:rPr>
          <w:lang w:val="lt-LT" w:eastAsia="sv-SE"/>
        </w:rPr>
        <w:t>laiką</w:t>
      </w:r>
      <w:r w:rsidRPr="0070063D">
        <w:rPr>
          <w:lang w:val="lt-LT" w:eastAsia="sv-SE"/>
        </w:rPr>
        <w:t xml:space="preserve"> 60</w:t>
      </w:r>
      <w:r w:rsidR="00725A36" w:rsidRPr="0070063D">
        <w:rPr>
          <w:lang w:val="lt-LT" w:eastAsia="sv-SE"/>
        </w:rPr>
        <w:t> </w:t>
      </w:r>
      <w:r w:rsidRPr="0070063D">
        <w:rPr>
          <w:lang w:val="lt-LT" w:eastAsia="sv-SE"/>
        </w:rPr>
        <w:t>%.</w:t>
      </w:r>
    </w:p>
    <w:p w14:paraId="3B0D7489" w14:textId="378C3D65" w:rsidR="00725A36" w:rsidRPr="0070063D" w:rsidRDefault="00725A36"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Labai stipr</w:t>
      </w:r>
      <w:r w:rsidR="007754E5" w:rsidRPr="0070063D">
        <w:rPr>
          <w:lang w:val="lt-LT" w:eastAsia="sv-SE"/>
        </w:rPr>
        <w:t>us</w:t>
      </w:r>
      <w:r w:rsidRPr="0070063D">
        <w:rPr>
          <w:lang w:val="lt-LT" w:eastAsia="sv-SE"/>
        </w:rPr>
        <w:t xml:space="preserve"> CYP3A4</w:t>
      </w:r>
      <w:r w:rsidR="003F2769">
        <w:rPr>
          <w:lang w:val="lt-LT" w:eastAsia="sv-SE"/>
        </w:rPr>
        <w:t> </w:t>
      </w:r>
      <w:r w:rsidR="007754E5" w:rsidRPr="0070063D">
        <w:rPr>
          <w:lang w:val="lt-LT" w:eastAsia="sv-SE"/>
        </w:rPr>
        <w:t>sužadinimas</w:t>
      </w:r>
      <w:r w:rsidRPr="0070063D">
        <w:rPr>
          <w:lang w:val="lt-LT" w:eastAsia="sv-SE"/>
        </w:rPr>
        <w:t>, stebėta</w:t>
      </w:r>
      <w:r w:rsidR="007754E5" w:rsidRPr="0070063D">
        <w:rPr>
          <w:lang w:val="lt-LT" w:eastAsia="sv-SE"/>
        </w:rPr>
        <w:t>s</w:t>
      </w:r>
      <w:r w:rsidRPr="0070063D">
        <w:rPr>
          <w:lang w:val="lt-LT" w:eastAsia="sv-SE"/>
        </w:rPr>
        <w:t xml:space="preserve"> pavartojus mitotano arba enzalutamido, </w:t>
      </w:r>
      <w:r w:rsidR="007754E5" w:rsidRPr="0070063D">
        <w:rPr>
          <w:lang w:val="lt-LT" w:eastAsia="sv-SE"/>
        </w:rPr>
        <w:t xml:space="preserve">sukėlė reikšmingą </w:t>
      </w:r>
      <w:r w:rsidRPr="0070063D">
        <w:rPr>
          <w:lang w:val="lt-LT" w:eastAsia="sv-SE"/>
        </w:rPr>
        <w:t xml:space="preserve">ir ilgai trunkantį midazolamo koncentracijos sumažėjimą </w:t>
      </w:r>
      <w:r w:rsidR="007272F5" w:rsidRPr="0070063D">
        <w:rPr>
          <w:lang w:val="lt-LT" w:eastAsia="sv-SE"/>
        </w:rPr>
        <w:t>vėžiu sergantiems pacientams</w:t>
      </w:r>
      <w:r w:rsidRPr="0070063D">
        <w:rPr>
          <w:lang w:val="lt-LT" w:eastAsia="sv-SE"/>
        </w:rPr>
        <w:t xml:space="preserve">. </w:t>
      </w:r>
      <w:r w:rsidR="007272F5" w:rsidRPr="0070063D">
        <w:rPr>
          <w:lang w:val="lt-LT" w:eastAsia="sv-SE"/>
        </w:rPr>
        <w:t>Per burną pavartoto midazolamo AUC sumažėjo</w:t>
      </w:r>
      <w:r w:rsidRPr="0070063D">
        <w:rPr>
          <w:lang w:val="lt-LT" w:eastAsia="sv-SE"/>
        </w:rPr>
        <w:t xml:space="preserve"> atitinkamai iki 5</w:t>
      </w:r>
      <w:r w:rsidR="007272F5" w:rsidRPr="0070063D">
        <w:rPr>
          <w:lang w:val="lt-LT" w:eastAsia="sv-SE"/>
        </w:rPr>
        <w:t> </w:t>
      </w:r>
      <w:r w:rsidRPr="0070063D">
        <w:rPr>
          <w:lang w:val="lt-LT" w:eastAsia="sv-SE"/>
        </w:rPr>
        <w:t>% ir 14</w:t>
      </w:r>
      <w:r w:rsidR="007272F5" w:rsidRPr="0070063D">
        <w:rPr>
          <w:lang w:val="lt-LT" w:eastAsia="sv-SE"/>
        </w:rPr>
        <w:t> </w:t>
      </w:r>
      <w:r w:rsidRPr="0070063D">
        <w:rPr>
          <w:lang w:val="lt-LT" w:eastAsia="sv-SE"/>
        </w:rPr>
        <w:t xml:space="preserve">% įprastų </w:t>
      </w:r>
      <w:r w:rsidR="007272F5" w:rsidRPr="0070063D">
        <w:rPr>
          <w:lang w:val="lt-LT" w:eastAsia="sv-SE"/>
        </w:rPr>
        <w:t>rod</w:t>
      </w:r>
      <w:r w:rsidR="003F2769">
        <w:rPr>
          <w:lang w:val="lt-LT" w:eastAsia="sv-SE"/>
        </w:rPr>
        <w:t>ikli</w:t>
      </w:r>
      <w:r w:rsidR="007272F5" w:rsidRPr="0070063D">
        <w:rPr>
          <w:lang w:val="lt-LT" w:eastAsia="sv-SE"/>
        </w:rPr>
        <w:t>ų</w:t>
      </w:r>
      <w:r w:rsidRPr="0070063D">
        <w:rPr>
          <w:lang w:val="lt-LT" w:eastAsia="sv-SE"/>
        </w:rPr>
        <w:t>.</w:t>
      </w:r>
    </w:p>
    <w:p w14:paraId="0E3C7BF2" w14:textId="321EA242" w:rsidR="00725A36" w:rsidRPr="0070063D" w:rsidRDefault="00725A36"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 xml:space="preserve">Klobazamas ir efavirenzas yra silpni midazolamo metabolizmo </w:t>
      </w:r>
      <w:r w:rsidR="007272F5" w:rsidRPr="0070063D">
        <w:rPr>
          <w:lang w:val="lt-LT" w:eastAsia="sv-SE"/>
        </w:rPr>
        <w:t>induktoriai</w:t>
      </w:r>
      <w:r w:rsidRPr="0070063D">
        <w:rPr>
          <w:lang w:val="lt-LT" w:eastAsia="sv-SE"/>
        </w:rPr>
        <w:t xml:space="preserve"> ir sumažina </w:t>
      </w:r>
      <w:r w:rsidR="007272F5" w:rsidRPr="0070063D">
        <w:rPr>
          <w:lang w:val="lt-LT" w:eastAsia="sv-SE"/>
        </w:rPr>
        <w:t>pirminės medžiagos</w:t>
      </w:r>
      <w:r w:rsidRPr="0070063D">
        <w:rPr>
          <w:lang w:val="lt-LT" w:eastAsia="sv-SE"/>
        </w:rPr>
        <w:t xml:space="preserve"> AUC a</w:t>
      </w:r>
      <w:r w:rsidR="003F2769">
        <w:rPr>
          <w:lang w:val="lt-LT" w:eastAsia="sv-SE"/>
        </w:rPr>
        <w:t>pytiksli</w:t>
      </w:r>
      <w:r w:rsidRPr="0070063D">
        <w:rPr>
          <w:lang w:val="lt-LT" w:eastAsia="sv-SE"/>
        </w:rPr>
        <w:t>a</w:t>
      </w:r>
      <w:r w:rsidR="003F2769">
        <w:rPr>
          <w:lang w:val="lt-LT" w:eastAsia="sv-SE"/>
        </w:rPr>
        <w:t>i</w:t>
      </w:r>
      <w:r w:rsidRPr="0070063D">
        <w:rPr>
          <w:lang w:val="lt-LT" w:eastAsia="sv-SE"/>
        </w:rPr>
        <w:t xml:space="preserve"> 30</w:t>
      </w:r>
      <w:r w:rsidR="007272F5" w:rsidRPr="0070063D">
        <w:rPr>
          <w:lang w:val="lt-LT" w:eastAsia="sv-SE"/>
        </w:rPr>
        <w:t> %</w:t>
      </w:r>
      <w:r w:rsidRPr="0070063D">
        <w:rPr>
          <w:lang w:val="lt-LT" w:eastAsia="sv-SE"/>
        </w:rPr>
        <w:t>. Dėl to veiklaus metabolito (α</w:t>
      </w:r>
      <w:r w:rsidR="003F2769">
        <w:rPr>
          <w:lang w:val="lt-LT" w:eastAsia="sv-SE"/>
        </w:rPr>
        <w:noBreakHyphen/>
      </w:r>
      <w:r w:rsidRPr="0070063D">
        <w:rPr>
          <w:lang w:val="lt-LT" w:eastAsia="sv-SE"/>
        </w:rPr>
        <w:t xml:space="preserve">hidroksimidazolamo) ir </w:t>
      </w:r>
      <w:r w:rsidR="007272F5" w:rsidRPr="0070063D">
        <w:rPr>
          <w:lang w:val="lt-LT" w:eastAsia="sv-SE"/>
        </w:rPr>
        <w:t>pirminės medžiagos</w:t>
      </w:r>
      <w:r w:rsidRPr="0070063D">
        <w:rPr>
          <w:lang w:val="lt-LT" w:eastAsia="sv-SE"/>
        </w:rPr>
        <w:t xml:space="preserve"> santykis padidėjo 4-5</w:t>
      </w:r>
      <w:r w:rsidR="007272F5" w:rsidRPr="0070063D">
        <w:rPr>
          <w:lang w:val="lt-LT" w:eastAsia="sv-SE"/>
        </w:rPr>
        <w:t> </w:t>
      </w:r>
      <w:r w:rsidRPr="0070063D">
        <w:rPr>
          <w:lang w:val="lt-LT" w:eastAsia="sv-SE"/>
        </w:rPr>
        <w:t xml:space="preserve">kartus, tačiau </w:t>
      </w:r>
      <w:r w:rsidR="007272F5" w:rsidRPr="0070063D">
        <w:rPr>
          <w:lang w:val="lt-LT" w:eastAsia="sv-SE"/>
        </w:rPr>
        <w:t>tokio</w:t>
      </w:r>
      <w:r w:rsidRPr="0070063D">
        <w:rPr>
          <w:lang w:val="lt-LT" w:eastAsia="sv-SE"/>
        </w:rPr>
        <w:t xml:space="preserve"> poveikio klinikinė </w:t>
      </w:r>
      <w:r w:rsidR="007272F5" w:rsidRPr="0070063D">
        <w:rPr>
          <w:lang w:val="lt-LT" w:eastAsia="sv-SE"/>
        </w:rPr>
        <w:t>reikšmė</w:t>
      </w:r>
      <w:r w:rsidRPr="0070063D">
        <w:rPr>
          <w:lang w:val="lt-LT" w:eastAsia="sv-SE"/>
        </w:rPr>
        <w:t xml:space="preserve"> nėra žinoma.</w:t>
      </w:r>
    </w:p>
    <w:p w14:paraId="416BB407" w14:textId="5C439425" w:rsidR="00AE08C5" w:rsidRPr="0070063D" w:rsidRDefault="00725A36"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Vemurafenibas moduliuoja CYP</w:t>
      </w:r>
      <w:r w:rsidR="003F2769">
        <w:rPr>
          <w:lang w:val="lt-LT" w:eastAsia="sv-SE"/>
        </w:rPr>
        <w:t> </w:t>
      </w:r>
      <w:r w:rsidRPr="0070063D">
        <w:rPr>
          <w:lang w:val="lt-LT" w:eastAsia="sv-SE"/>
        </w:rPr>
        <w:t xml:space="preserve">izofermentus ir </w:t>
      </w:r>
      <w:r w:rsidR="00382F4A">
        <w:rPr>
          <w:lang w:val="lt-LT" w:eastAsia="sv-SE"/>
        </w:rPr>
        <w:t>šiek tiek</w:t>
      </w:r>
      <w:r w:rsidRPr="0070063D">
        <w:rPr>
          <w:lang w:val="lt-LT" w:eastAsia="sv-SE"/>
        </w:rPr>
        <w:t xml:space="preserve"> slopina CYP3A4: kartotinių dozių skyrimas lėmė </w:t>
      </w:r>
      <w:r w:rsidR="007272F5" w:rsidRPr="0070063D">
        <w:rPr>
          <w:lang w:val="lt-LT" w:eastAsia="sv-SE"/>
        </w:rPr>
        <w:t>per burną vartojamo</w:t>
      </w:r>
      <w:r w:rsidRPr="0070063D">
        <w:rPr>
          <w:lang w:val="lt-LT" w:eastAsia="sv-SE"/>
        </w:rPr>
        <w:t xml:space="preserve"> midazolamo ekspozicijos sumažėjimą vidutiniškai 32</w:t>
      </w:r>
      <w:r w:rsidR="00CE6223" w:rsidRPr="0070063D">
        <w:rPr>
          <w:lang w:val="lt-LT" w:eastAsia="sv-SE"/>
        </w:rPr>
        <w:t> </w:t>
      </w:r>
      <w:r w:rsidRPr="0070063D">
        <w:rPr>
          <w:lang w:val="lt-LT" w:eastAsia="sv-SE"/>
        </w:rPr>
        <w:t>% (</w:t>
      </w:r>
      <w:r w:rsidR="007272F5" w:rsidRPr="0070063D">
        <w:rPr>
          <w:lang w:val="lt-LT" w:eastAsia="sv-SE"/>
        </w:rPr>
        <w:t>kai kuriems asmenims iki</w:t>
      </w:r>
      <w:r w:rsidRPr="0070063D">
        <w:rPr>
          <w:lang w:val="lt-LT" w:eastAsia="sv-SE"/>
        </w:rPr>
        <w:t xml:space="preserve"> 80</w:t>
      </w:r>
      <w:r w:rsidR="007272F5" w:rsidRPr="0070063D">
        <w:rPr>
          <w:lang w:val="lt-LT" w:eastAsia="sv-SE"/>
        </w:rPr>
        <w:t> </w:t>
      </w:r>
      <w:r w:rsidRPr="0070063D">
        <w:rPr>
          <w:lang w:val="lt-LT" w:eastAsia="sv-SE"/>
        </w:rPr>
        <w:t>%).</w:t>
      </w:r>
    </w:p>
    <w:p w14:paraId="5BE64476" w14:textId="77777777" w:rsidR="00725A36" w:rsidRPr="0070063D" w:rsidRDefault="00725A36" w:rsidP="00725A36">
      <w:pPr>
        <w:tabs>
          <w:tab w:val="clear" w:pos="567"/>
          <w:tab w:val="left" w:pos="0"/>
        </w:tabs>
        <w:overflowPunct w:val="0"/>
        <w:autoSpaceDE w:val="0"/>
        <w:autoSpaceDN w:val="0"/>
        <w:adjustRightInd w:val="0"/>
        <w:spacing w:line="240" w:lineRule="auto"/>
        <w:textAlignment w:val="baseline"/>
        <w:rPr>
          <w:rFonts w:eastAsia="Calibri"/>
          <w:snapToGrid/>
          <w:szCs w:val="22"/>
          <w:lang w:val="lt-LT" w:eastAsia="sv-SE"/>
        </w:rPr>
      </w:pPr>
    </w:p>
    <w:p w14:paraId="2BDD4D7E" w14:textId="77777777" w:rsidR="00AE08C5" w:rsidRPr="0070063D" w:rsidRDefault="00AE08C5" w:rsidP="00AE08C5">
      <w:pPr>
        <w:numPr>
          <w:ilvl w:val="12"/>
          <w:numId w:val="0"/>
        </w:numPr>
        <w:tabs>
          <w:tab w:val="clear" w:pos="567"/>
          <w:tab w:val="left" w:pos="0"/>
        </w:tabs>
        <w:spacing w:line="240" w:lineRule="auto"/>
        <w:rPr>
          <w:rFonts w:eastAsia="Calibri"/>
          <w:i/>
          <w:snapToGrid/>
          <w:color w:val="000000"/>
          <w:szCs w:val="22"/>
          <w:lang w:val="lt-LT"/>
        </w:rPr>
      </w:pPr>
      <w:r w:rsidRPr="0070063D">
        <w:rPr>
          <w:rFonts w:eastAsia="Calibri"/>
          <w:i/>
          <w:snapToGrid/>
          <w:color w:val="000000"/>
          <w:szCs w:val="22"/>
          <w:lang w:val="lt-LT"/>
        </w:rPr>
        <w:t>Vaistažolės ir maistas</w:t>
      </w:r>
    </w:p>
    <w:p w14:paraId="63F2A074" w14:textId="2594D405" w:rsidR="00AE08C5" w:rsidRPr="0070063D" w:rsidRDefault="006F700C" w:rsidP="000C1038">
      <w:pPr>
        <w:numPr>
          <w:ilvl w:val="0"/>
          <w:numId w:val="17"/>
        </w:numPr>
        <w:tabs>
          <w:tab w:val="num" w:pos="567"/>
        </w:tabs>
        <w:overflowPunct w:val="0"/>
        <w:autoSpaceDE w:val="0"/>
        <w:autoSpaceDN w:val="0"/>
        <w:adjustRightInd w:val="0"/>
        <w:spacing w:line="240" w:lineRule="auto"/>
        <w:ind w:left="567" w:hanging="567"/>
        <w:textAlignment w:val="baseline"/>
        <w:rPr>
          <w:lang w:val="lt-LT" w:eastAsia="sv-SE"/>
        </w:rPr>
      </w:pPr>
      <w:r w:rsidRPr="0070063D">
        <w:rPr>
          <w:lang w:val="lt-LT" w:eastAsia="sv-SE"/>
        </w:rPr>
        <w:t>Paprastoji j</w:t>
      </w:r>
      <w:r w:rsidR="00AE08C5" w:rsidRPr="0070063D">
        <w:rPr>
          <w:lang w:val="lt-LT" w:eastAsia="sv-SE"/>
        </w:rPr>
        <w:t xml:space="preserve">onažolė sumažino midazolamo koncentraciją </w:t>
      </w:r>
      <w:r w:rsidRPr="0070063D">
        <w:rPr>
          <w:lang w:val="lt-LT" w:eastAsia="sv-SE"/>
        </w:rPr>
        <w:t xml:space="preserve">kraujo </w:t>
      </w:r>
      <w:r w:rsidR="00AE08C5" w:rsidRPr="0070063D">
        <w:rPr>
          <w:lang w:val="lt-LT" w:eastAsia="sv-SE"/>
        </w:rPr>
        <w:t xml:space="preserve">plazmoje </w:t>
      </w:r>
      <w:r w:rsidRPr="0070063D">
        <w:rPr>
          <w:lang w:val="lt-LT" w:eastAsia="sv-SE"/>
        </w:rPr>
        <w:t>a</w:t>
      </w:r>
      <w:r w:rsidR="003F2769">
        <w:rPr>
          <w:lang w:val="lt-LT" w:eastAsia="sv-SE"/>
        </w:rPr>
        <w:t>pytiksli</w:t>
      </w:r>
      <w:r w:rsidRPr="0070063D">
        <w:rPr>
          <w:lang w:val="lt-LT" w:eastAsia="sv-SE"/>
        </w:rPr>
        <w:t>a</w:t>
      </w:r>
      <w:r w:rsidR="003F2769">
        <w:rPr>
          <w:lang w:val="lt-LT" w:eastAsia="sv-SE"/>
        </w:rPr>
        <w:t>i</w:t>
      </w:r>
      <w:r w:rsidR="00AE08C5" w:rsidRPr="0070063D">
        <w:rPr>
          <w:lang w:val="lt-LT" w:eastAsia="sv-SE"/>
        </w:rPr>
        <w:t xml:space="preserve"> </w:t>
      </w:r>
      <w:r w:rsidR="00A55A31">
        <w:rPr>
          <w:lang w:val="lt-LT" w:eastAsia="sv-SE"/>
        </w:rPr>
        <w:t>3</w:t>
      </w:r>
      <w:r w:rsidR="00AE08C5" w:rsidRPr="0070063D">
        <w:rPr>
          <w:lang w:val="lt-LT" w:eastAsia="sv-SE"/>
        </w:rPr>
        <w:t>0</w:t>
      </w:r>
      <w:r w:rsidR="00A55A31">
        <w:rPr>
          <w:lang w:val="lt-LT" w:eastAsia="sv-SE"/>
        </w:rPr>
        <w:noBreakHyphen/>
      </w:r>
      <w:r w:rsidR="00AE08C5" w:rsidRPr="0070063D">
        <w:rPr>
          <w:lang w:val="lt-LT" w:eastAsia="sv-SE"/>
        </w:rPr>
        <w:t>40</w:t>
      </w:r>
      <w:r w:rsidRPr="0070063D">
        <w:rPr>
          <w:lang w:val="lt-LT" w:eastAsia="sv-SE"/>
        </w:rPr>
        <w:t> </w:t>
      </w:r>
      <w:r w:rsidR="00AE08C5" w:rsidRPr="0070063D">
        <w:rPr>
          <w:lang w:val="lt-LT" w:eastAsia="sv-SE"/>
        </w:rPr>
        <w:t xml:space="preserve">%, </w:t>
      </w:r>
      <w:r w:rsidRPr="0070063D">
        <w:rPr>
          <w:lang w:val="lt-LT" w:eastAsia="sv-SE"/>
        </w:rPr>
        <w:t>pusinės eliminacijos laikas sutrumpėjo a</w:t>
      </w:r>
      <w:r w:rsidR="003F2769">
        <w:rPr>
          <w:lang w:val="lt-LT" w:eastAsia="sv-SE"/>
        </w:rPr>
        <w:t>pytiksli</w:t>
      </w:r>
      <w:r w:rsidRPr="0070063D">
        <w:rPr>
          <w:lang w:val="lt-LT" w:eastAsia="sv-SE"/>
        </w:rPr>
        <w:t>a</w:t>
      </w:r>
      <w:r w:rsidR="003F2769">
        <w:rPr>
          <w:lang w:val="lt-LT" w:eastAsia="sv-SE"/>
        </w:rPr>
        <w:t>i</w:t>
      </w:r>
      <w:r w:rsidR="00AE08C5" w:rsidRPr="0070063D">
        <w:rPr>
          <w:lang w:val="lt-LT" w:eastAsia="sv-SE"/>
        </w:rPr>
        <w:t xml:space="preserve"> 15</w:t>
      </w:r>
      <w:r w:rsidRPr="0070063D">
        <w:rPr>
          <w:lang w:val="lt-LT" w:eastAsia="sv-SE"/>
        </w:rPr>
        <w:noBreakHyphen/>
      </w:r>
      <w:r w:rsidR="00AE08C5" w:rsidRPr="0070063D">
        <w:rPr>
          <w:lang w:val="lt-LT" w:eastAsia="sv-SE"/>
        </w:rPr>
        <w:t>17</w:t>
      </w:r>
      <w:r w:rsidR="00CE6223" w:rsidRPr="0070063D">
        <w:rPr>
          <w:lang w:val="lt-LT" w:eastAsia="sv-SE"/>
        </w:rPr>
        <w:t> </w:t>
      </w:r>
      <w:r w:rsidR="00AE08C5" w:rsidRPr="0070063D">
        <w:rPr>
          <w:lang w:val="lt-LT" w:eastAsia="sv-SE"/>
        </w:rPr>
        <w:t xml:space="preserve">%. CYP3A4 </w:t>
      </w:r>
      <w:r w:rsidRPr="0070063D">
        <w:rPr>
          <w:lang w:val="lt-LT" w:eastAsia="sv-SE"/>
        </w:rPr>
        <w:t>sužadinantis</w:t>
      </w:r>
      <w:r w:rsidR="00AE08C5" w:rsidRPr="0070063D">
        <w:rPr>
          <w:lang w:val="lt-LT" w:eastAsia="sv-SE"/>
        </w:rPr>
        <w:t xml:space="preserve"> poveikis svyruoja </w:t>
      </w:r>
      <w:r w:rsidRPr="0070063D">
        <w:rPr>
          <w:lang w:val="lt-LT" w:eastAsia="sv-SE"/>
        </w:rPr>
        <w:t>priklausomai nuo</w:t>
      </w:r>
      <w:r w:rsidR="00AE08C5" w:rsidRPr="0070063D">
        <w:rPr>
          <w:lang w:val="lt-LT" w:eastAsia="sv-SE"/>
        </w:rPr>
        <w:t xml:space="preserve"> jonažol</w:t>
      </w:r>
      <w:r w:rsidRPr="0070063D">
        <w:rPr>
          <w:lang w:val="lt-LT" w:eastAsia="sv-SE"/>
        </w:rPr>
        <w:t>ių</w:t>
      </w:r>
      <w:r w:rsidR="00AE08C5" w:rsidRPr="0070063D">
        <w:rPr>
          <w:lang w:val="lt-LT" w:eastAsia="sv-SE"/>
        </w:rPr>
        <w:t xml:space="preserve"> ekstrakto savybių.</w:t>
      </w:r>
    </w:p>
    <w:p w14:paraId="6E027F7E" w14:textId="77777777" w:rsidR="00AE08C5" w:rsidRPr="0070063D" w:rsidRDefault="00AE08C5" w:rsidP="008C61F4">
      <w:pPr>
        <w:numPr>
          <w:ilvl w:val="12"/>
          <w:numId w:val="0"/>
        </w:numPr>
        <w:spacing w:line="240" w:lineRule="auto"/>
        <w:rPr>
          <w:i/>
          <w:snapToGrid/>
          <w:color w:val="000000"/>
          <w:szCs w:val="22"/>
          <w:u w:val="single"/>
          <w:lang w:val="lt-LT"/>
        </w:rPr>
      </w:pPr>
    </w:p>
    <w:p w14:paraId="70E2008D" w14:textId="77777777" w:rsidR="00CE6223" w:rsidRPr="00D32D1A" w:rsidRDefault="00CE6223" w:rsidP="00CE6223">
      <w:pPr>
        <w:numPr>
          <w:ilvl w:val="12"/>
          <w:numId w:val="0"/>
        </w:numPr>
        <w:spacing w:line="240" w:lineRule="auto"/>
        <w:rPr>
          <w:i/>
          <w:snapToGrid/>
          <w:color w:val="000000"/>
          <w:szCs w:val="22"/>
          <w:u w:val="single"/>
          <w:lang w:val="lt-LT" w:eastAsia="lt-LT"/>
        </w:rPr>
      </w:pPr>
      <w:r w:rsidRPr="00D32D1A">
        <w:rPr>
          <w:i/>
          <w:snapToGrid/>
          <w:color w:val="000000"/>
          <w:szCs w:val="22"/>
          <w:u w:val="single"/>
          <w:lang w:val="lt-LT"/>
        </w:rPr>
        <w:t>Papildoma informacija apie per burną vartojamą midazolamą</w:t>
      </w:r>
    </w:p>
    <w:p w14:paraId="293C2420" w14:textId="77777777" w:rsidR="00CE6223" w:rsidRPr="0070063D" w:rsidRDefault="00CE6223" w:rsidP="000C1038">
      <w:pPr>
        <w:numPr>
          <w:ilvl w:val="0"/>
          <w:numId w:val="20"/>
        </w:numPr>
        <w:spacing w:line="240" w:lineRule="auto"/>
        <w:ind w:left="567" w:hanging="567"/>
        <w:rPr>
          <w:snapToGrid/>
          <w:color w:val="000000"/>
          <w:lang w:val="lt-LT"/>
        </w:rPr>
      </w:pPr>
      <w:r w:rsidRPr="0070063D">
        <w:rPr>
          <w:color w:val="000000"/>
          <w:lang w:val="lt-LT"/>
        </w:rPr>
        <w:t>Ir kvercetinas (jo yra ir dviskiaučio ginkmedžio sudėtyje), ir Korėjos ženšenis (</w:t>
      </w:r>
      <w:r w:rsidR="003F2769">
        <w:rPr>
          <w:color w:val="000000"/>
          <w:lang w:val="lt-LT"/>
        </w:rPr>
        <w:t xml:space="preserve">lot. </w:t>
      </w:r>
      <w:r w:rsidRPr="0070063D">
        <w:rPr>
          <w:i/>
          <w:color w:val="000000"/>
          <w:lang w:val="lt-LT"/>
        </w:rPr>
        <w:t>Panax ginseng</w:t>
      </w:r>
      <w:r w:rsidRPr="0070063D">
        <w:rPr>
          <w:color w:val="000000"/>
          <w:lang w:val="lt-LT"/>
        </w:rPr>
        <w:t>) sukelia silpną fermentus sužadinantį poveikį ir sumažina per burną pavartoto midazolamo ekspoziciją 20</w:t>
      </w:r>
      <w:r w:rsidRPr="0070063D">
        <w:rPr>
          <w:color w:val="000000"/>
          <w:lang w:val="lt-LT"/>
        </w:rPr>
        <w:noBreakHyphen/>
        <w:t>30 %.</w:t>
      </w:r>
    </w:p>
    <w:p w14:paraId="03429FB1" w14:textId="77777777" w:rsidR="00CE6223" w:rsidRPr="0070063D" w:rsidRDefault="00CE6223" w:rsidP="008C61F4">
      <w:pPr>
        <w:numPr>
          <w:ilvl w:val="12"/>
          <w:numId w:val="0"/>
        </w:numPr>
        <w:spacing w:line="240" w:lineRule="auto"/>
        <w:rPr>
          <w:i/>
          <w:snapToGrid/>
          <w:color w:val="000000"/>
          <w:szCs w:val="22"/>
          <w:u w:val="single"/>
          <w:lang w:val="lt-LT"/>
        </w:rPr>
      </w:pPr>
    </w:p>
    <w:p w14:paraId="2DF50864" w14:textId="59968108" w:rsidR="00CE6223" w:rsidRPr="0070063D" w:rsidRDefault="00CE6223" w:rsidP="00CE6223">
      <w:pPr>
        <w:numPr>
          <w:ilvl w:val="12"/>
          <w:numId w:val="0"/>
        </w:numPr>
        <w:spacing w:line="240" w:lineRule="auto"/>
        <w:rPr>
          <w:i/>
          <w:snapToGrid/>
          <w:color w:val="000000"/>
          <w:lang w:val="lt-LT" w:eastAsia="lt-LT"/>
        </w:rPr>
      </w:pPr>
      <w:r w:rsidRPr="0070063D">
        <w:rPr>
          <w:i/>
          <w:color w:val="000000"/>
          <w:lang w:val="lt-LT"/>
        </w:rPr>
        <w:t>Ūm</w:t>
      </w:r>
      <w:r w:rsidR="000546F0">
        <w:rPr>
          <w:i/>
          <w:color w:val="000000"/>
          <w:lang w:val="lt-LT"/>
        </w:rPr>
        <w:t>ini</w:t>
      </w:r>
      <w:r w:rsidRPr="0070063D">
        <w:rPr>
          <w:i/>
          <w:color w:val="000000"/>
          <w:lang w:val="lt-LT"/>
        </w:rPr>
        <w:t>s vaistinio preparato išstūmimas iš jungimosi prie baltymo vietų</w:t>
      </w:r>
    </w:p>
    <w:p w14:paraId="2C4FBBEC" w14:textId="77777777" w:rsidR="00CE6223" w:rsidRPr="0070063D" w:rsidRDefault="00CE6223" w:rsidP="000C1038">
      <w:pPr>
        <w:numPr>
          <w:ilvl w:val="0"/>
          <w:numId w:val="20"/>
        </w:numPr>
        <w:spacing w:line="240" w:lineRule="auto"/>
        <w:ind w:left="567" w:hanging="567"/>
        <w:rPr>
          <w:color w:val="000000"/>
          <w:lang w:val="lt-LT"/>
        </w:rPr>
      </w:pPr>
      <w:r w:rsidRPr="0070063D">
        <w:rPr>
          <w:color w:val="000000"/>
          <w:lang w:val="lt-LT"/>
        </w:rPr>
        <w:t>Valpro</w:t>
      </w:r>
      <w:r w:rsidR="003F2769">
        <w:rPr>
          <w:color w:val="000000"/>
          <w:lang w:val="lt-LT"/>
        </w:rPr>
        <w:t>inė</w:t>
      </w:r>
      <w:r w:rsidRPr="0070063D">
        <w:rPr>
          <w:color w:val="000000"/>
          <w:lang w:val="lt-LT"/>
        </w:rPr>
        <w:t xml:space="preserve"> rūgštis. Negalima atmesti laisvojo midazolamo koncentracijos padidėjimo tikimybės dėl valpro</w:t>
      </w:r>
      <w:r w:rsidR="003F2769">
        <w:rPr>
          <w:color w:val="000000"/>
          <w:lang w:val="lt-LT"/>
        </w:rPr>
        <w:t>inės</w:t>
      </w:r>
      <w:r w:rsidRPr="0070063D">
        <w:rPr>
          <w:color w:val="000000"/>
          <w:lang w:val="lt-LT"/>
        </w:rPr>
        <w:t xml:space="preserve"> rūgšties sukeliamo išstūmimo iš jungimosi prie kraujo plazmos baltymo vietų, nors klinikinė tokio</w:t>
      </w:r>
      <w:r w:rsidR="003F2769">
        <w:rPr>
          <w:color w:val="000000"/>
          <w:lang w:val="lt-LT"/>
        </w:rPr>
        <w:t>s</w:t>
      </w:r>
      <w:r w:rsidRPr="0070063D">
        <w:rPr>
          <w:color w:val="000000"/>
          <w:lang w:val="lt-LT"/>
        </w:rPr>
        <w:t xml:space="preserve"> sąveikos reikšmė nėra žinoma.</w:t>
      </w:r>
    </w:p>
    <w:p w14:paraId="09E9242E" w14:textId="77777777" w:rsidR="00CE6223" w:rsidRPr="0070063D" w:rsidRDefault="00CE6223" w:rsidP="008C61F4">
      <w:pPr>
        <w:numPr>
          <w:ilvl w:val="12"/>
          <w:numId w:val="0"/>
        </w:numPr>
        <w:spacing w:line="240" w:lineRule="auto"/>
        <w:rPr>
          <w:i/>
          <w:snapToGrid/>
          <w:color w:val="000000"/>
          <w:szCs w:val="22"/>
          <w:u w:val="single"/>
          <w:lang w:val="lt-LT"/>
        </w:rPr>
      </w:pPr>
    </w:p>
    <w:p w14:paraId="1D3E20CB" w14:textId="7DE0F91A" w:rsidR="008C61F4" w:rsidRPr="00064D4C" w:rsidRDefault="006A4126" w:rsidP="008C61F4">
      <w:pPr>
        <w:numPr>
          <w:ilvl w:val="12"/>
          <w:numId w:val="0"/>
        </w:numPr>
        <w:spacing w:line="240" w:lineRule="auto"/>
        <w:rPr>
          <w:snapToGrid/>
          <w:color w:val="000000"/>
          <w:szCs w:val="22"/>
          <w:lang w:val="lt-LT"/>
        </w:rPr>
      </w:pPr>
      <w:r w:rsidRPr="00D32D1A">
        <w:rPr>
          <w:snapToGrid/>
          <w:color w:val="000000"/>
          <w:szCs w:val="22"/>
          <w:u w:val="single"/>
          <w:lang w:val="lt-LT"/>
        </w:rPr>
        <w:t>Farmakodinaminė vaistinių preparatų</w:t>
      </w:r>
      <w:r w:rsidR="008C61F4" w:rsidRPr="00D32D1A">
        <w:rPr>
          <w:snapToGrid/>
          <w:color w:val="000000"/>
          <w:szCs w:val="22"/>
          <w:u w:val="single"/>
          <w:lang w:val="lt-LT"/>
        </w:rPr>
        <w:t xml:space="preserve"> sąveika</w:t>
      </w:r>
    </w:p>
    <w:p w14:paraId="737CCDFB" w14:textId="26E1E280" w:rsidR="009658FF" w:rsidRPr="0070063D" w:rsidRDefault="009658FF" w:rsidP="008C61F4">
      <w:pPr>
        <w:numPr>
          <w:ilvl w:val="12"/>
          <w:numId w:val="0"/>
        </w:numPr>
        <w:spacing w:line="240" w:lineRule="auto"/>
        <w:rPr>
          <w:snapToGrid/>
          <w:color w:val="000000"/>
          <w:szCs w:val="22"/>
          <w:lang w:val="lt-LT"/>
        </w:rPr>
      </w:pPr>
      <w:r w:rsidRPr="0070063D">
        <w:rPr>
          <w:snapToGrid/>
          <w:color w:val="000000"/>
          <w:szCs w:val="22"/>
          <w:lang w:val="lt-LT"/>
        </w:rPr>
        <w:t>Midazolam</w:t>
      </w:r>
      <w:r w:rsidR="000546F0">
        <w:rPr>
          <w:snapToGrid/>
          <w:color w:val="000000"/>
          <w:szCs w:val="22"/>
          <w:lang w:val="lt-LT"/>
        </w:rPr>
        <w:t>o</w:t>
      </w:r>
      <w:r w:rsidRPr="0070063D">
        <w:rPr>
          <w:snapToGrid/>
          <w:color w:val="000000"/>
          <w:szCs w:val="22"/>
          <w:lang w:val="lt-LT"/>
        </w:rPr>
        <w:t xml:space="preserve"> v</w:t>
      </w:r>
      <w:r w:rsidR="008C61F4" w:rsidRPr="0070063D">
        <w:rPr>
          <w:snapToGrid/>
          <w:color w:val="000000"/>
          <w:szCs w:val="22"/>
          <w:lang w:val="lt-LT"/>
        </w:rPr>
        <w:t>artojan</w:t>
      </w:r>
      <w:r w:rsidRPr="0070063D">
        <w:rPr>
          <w:snapToGrid/>
          <w:color w:val="000000"/>
          <w:szCs w:val="22"/>
          <w:lang w:val="lt-LT"/>
        </w:rPr>
        <w:t>t kartu su kitomis slop</w:t>
      </w:r>
      <w:r w:rsidR="008C61F4" w:rsidRPr="0070063D">
        <w:rPr>
          <w:snapToGrid/>
          <w:color w:val="000000"/>
          <w:szCs w:val="22"/>
          <w:lang w:val="lt-LT"/>
        </w:rPr>
        <w:t>inam</w:t>
      </w:r>
      <w:r w:rsidRPr="0070063D">
        <w:rPr>
          <w:snapToGrid/>
          <w:color w:val="000000"/>
          <w:szCs w:val="22"/>
          <w:lang w:val="lt-LT"/>
        </w:rPr>
        <w:t>osiomis</w:t>
      </w:r>
      <w:r w:rsidR="003F2769">
        <w:rPr>
          <w:snapToGrid/>
          <w:color w:val="000000"/>
          <w:szCs w:val="22"/>
          <w:lang w:val="lt-LT"/>
        </w:rPr>
        <w:t xml:space="preserve"> ar </w:t>
      </w:r>
      <w:r w:rsidR="008C61F4" w:rsidRPr="0070063D">
        <w:rPr>
          <w:snapToGrid/>
          <w:color w:val="000000"/>
          <w:szCs w:val="22"/>
          <w:lang w:val="lt-LT"/>
        </w:rPr>
        <w:t>migdom</w:t>
      </w:r>
      <w:r w:rsidRPr="0070063D">
        <w:rPr>
          <w:snapToGrid/>
          <w:color w:val="000000"/>
          <w:szCs w:val="22"/>
          <w:lang w:val="lt-LT"/>
        </w:rPr>
        <w:t>osiomis</w:t>
      </w:r>
      <w:r w:rsidR="008C61F4" w:rsidRPr="0070063D">
        <w:rPr>
          <w:snapToGrid/>
          <w:color w:val="000000"/>
          <w:szCs w:val="22"/>
          <w:lang w:val="lt-LT"/>
        </w:rPr>
        <w:t xml:space="preserve"> </w:t>
      </w:r>
      <w:r w:rsidR="00BC57B4">
        <w:rPr>
          <w:snapToGrid/>
          <w:color w:val="000000"/>
          <w:szCs w:val="22"/>
          <w:lang w:val="lt-LT"/>
        </w:rPr>
        <w:t>medžiagomis</w:t>
      </w:r>
      <w:r w:rsidRPr="0070063D">
        <w:rPr>
          <w:snapToGrid/>
          <w:color w:val="000000"/>
          <w:szCs w:val="22"/>
          <w:lang w:val="lt-LT"/>
        </w:rPr>
        <w:t>, įskaitant alkoholį</w:t>
      </w:r>
      <w:r w:rsidR="008C61F4" w:rsidRPr="0070063D">
        <w:rPr>
          <w:snapToGrid/>
          <w:color w:val="000000"/>
          <w:szCs w:val="22"/>
          <w:lang w:val="lt-LT"/>
        </w:rPr>
        <w:t xml:space="preserve">, tikėtinas </w:t>
      </w:r>
      <w:r w:rsidRPr="0070063D">
        <w:rPr>
          <w:snapToGrid/>
          <w:color w:val="000000"/>
          <w:szCs w:val="22"/>
          <w:lang w:val="lt-LT"/>
        </w:rPr>
        <w:t>slopinamojo poveikio bei kvėpavimo slopinimo sustiprėjimas.</w:t>
      </w:r>
    </w:p>
    <w:p w14:paraId="15F705E8" w14:textId="77777777" w:rsidR="00DD7625" w:rsidRPr="0070063D" w:rsidRDefault="009658FF" w:rsidP="008C61F4">
      <w:pPr>
        <w:numPr>
          <w:ilvl w:val="12"/>
          <w:numId w:val="0"/>
        </w:numPr>
        <w:spacing w:line="240" w:lineRule="auto"/>
        <w:rPr>
          <w:snapToGrid/>
          <w:color w:val="000000"/>
          <w:szCs w:val="22"/>
          <w:lang w:val="lt-LT"/>
        </w:rPr>
      </w:pPr>
      <w:r w:rsidRPr="0070063D">
        <w:rPr>
          <w:snapToGrid/>
          <w:color w:val="000000"/>
          <w:szCs w:val="22"/>
          <w:lang w:val="lt-LT"/>
        </w:rPr>
        <w:t xml:space="preserve">Tokie vaistiniai preparatai yra opioidų dariniai </w:t>
      </w:r>
      <w:r w:rsidR="008C61F4" w:rsidRPr="0070063D">
        <w:rPr>
          <w:snapToGrid/>
          <w:color w:val="000000"/>
          <w:szCs w:val="22"/>
          <w:lang w:val="lt-LT"/>
        </w:rPr>
        <w:t xml:space="preserve">(vartojami kaip analgetikai, kosulį slopinantys </w:t>
      </w:r>
      <w:r w:rsidRPr="0070063D">
        <w:rPr>
          <w:snapToGrid/>
          <w:color w:val="000000"/>
          <w:szCs w:val="22"/>
          <w:lang w:val="lt-LT"/>
        </w:rPr>
        <w:t xml:space="preserve">vaistiniai preparatai </w:t>
      </w:r>
      <w:r w:rsidR="008C61F4" w:rsidRPr="0070063D">
        <w:rPr>
          <w:snapToGrid/>
          <w:color w:val="000000"/>
          <w:szCs w:val="22"/>
          <w:lang w:val="lt-LT"/>
        </w:rPr>
        <w:t xml:space="preserve">arba </w:t>
      </w:r>
      <w:r w:rsidRPr="0070063D">
        <w:rPr>
          <w:snapToGrid/>
          <w:color w:val="000000"/>
          <w:szCs w:val="22"/>
          <w:lang w:val="lt-LT"/>
        </w:rPr>
        <w:t>pakeičiamajam</w:t>
      </w:r>
      <w:r w:rsidR="008C61F4" w:rsidRPr="0070063D">
        <w:rPr>
          <w:snapToGrid/>
          <w:color w:val="000000"/>
          <w:szCs w:val="22"/>
          <w:lang w:val="lt-LT"/>
        </w:rPr>
        <w:t xml:space="preserve"> gydymui), antipsichoziniai </w:t>
      </w:r>
      <w:r w:rsidRPr="0070063D">
        <w:rPr>
          <w:snapToGrid/>
          <w:color w:val="000000"/>
          <w:szCs w:val="22"/>
          <w:lang w:val="lt-LT"/>
        </w:rPr>
        <w:t>vaistiniai preparatai</w:t>
      </w:r>
      <w:r w:rsidR="008C61F4" w:rsidRPr="0070063D">
        <w:rPr>
          <w:snapToGrid/>
          <w:color w:val="000000"/>
          <w:szCs w:val="22"/>
          <w:lang w:val="lt-LT"/>
        </w:rPr>
        <w:t>, kiti benzodiazepinai</w:t>
      </w:r>
      <w:r w:rsidRPr="0070063D">
        <w:rPr>
          <w:snapToGrid/>
          <w:color w:val="000000"/>
          <w:szCs w:val="22"/>
          <w:lang w:val="lt-LT"/>
        </w:rPr>
        <w:t xml:space="preserve"> (</w:t>
      </w:r>
      <w:r w:rsidR="008C61F4" w:rsidRPr="0070063D">
        <w:rPr>
          <w:snapToGrid/>
          <w:color w:val="000000"/>
          <w:szCs w:val="22"/>
          <w:lang w:val="lt-LT"/>
        </w:rPr>
        <w:t>vartojami kaip anksiolitikai arba migdomieji</w:t>
      </w:r>
      <w:r w:rsidRPr="0070063D">
        <w:rPr>
          <w:snapToGrid/>
          <w:color w:val="000000"/>
          <w:szCs w:val="22"/>
          <w:lang w:val="lt-LT"/>
        </w:rPr>
        <w:t xml:space="preserve"> vaistiniai </w:t>
      </w:r>
      <w:r w:rsidR="00BC57B4" w:rsidRPr="0070063D">
        <w:rPr>
          <w:snapToGrid/>
          <w:color w:val="000000"/>
          <w:szCs w:val="22"/>
          <w:lang w:val="lt-LT"/>
        </w:rPr>
        <w:t>preparatai</w:t>
      </w:r>
      <w:r w:rsidRPr="0070063D">
        <w:rPr>
          <w:snapToGrid/>
          <w:color w:val="000000"/>
          <w:szCs w:val="22"/>
          <w:lang w:val="lt-LT"/>
        </w:rPr>
        <w:t>)</w:t>
      </w:r>
      <w:r w:rsidR="008C61F4" w:rsidRPr="0070063D">
        <w:rPr>
          <w:snapToGrid/>
          <w:color w:val="000000"/>
          <w:szCs w:val="22"/>
          <w:lang w:val="lt-LT"/>
        </w:rPr>
        <w:t xml:space="preserve">, </w:t>
      </w:r>
      <w:r w:rsidR="008C61F4" w:rsidRPr="0070063D">
        <w:rPr>
          <w:snapToGrid/>
          <w:color w:val="000000"/>
          <w:szCs w:val="22"/>
          <w:lang w:val="lt-LT"/>
        </w:rPr>
        <w:lastRenderedPageBreak/>
        <w:t>barbitūratai, propofolis, ketaminas, etomidatas</w:t>
      </w:r>
      <w:r w:rsidR="00BC57B4">
        <w:rPr>
          <w:snapToGrid/>
          <w:color w:val="000000"/>
          <w:szCs w:val="22"/>
          <w:lang w:val="lt-LT"/>
        </w:rPr>
        <w:t>,</w:t>
      </w:r>
      <w:r w:rsidR="008C61F4" w:rsidRPr="0070063D">
        <w:rPr>
          <w:snapToGrid/>
          <w:color w:val="000000"/>
          <w:szCs w:val="22"/>
          <w:lang w:val="lt-LT"/>
        </w:rPr>
        <w:t xml:space="preserve"> </w:t>
      </w:r>
      <w:r w:rsidRPr="0070063D">
        <w:rPr>
          <w:snapToGrid/>
          <w:color w:val="000000"/>
          <w:szCs w:val="22"/>
          <w:lang w:val="lt-LT"/>
        </w:rPr>
        <w:t xml:space="preserve">slopinamąjį poveikį sukeliantys </w:t>
      </w:r>
      <w:r w:rsidR="008C61F4" w:rsidRPr="0070063D">
        <w:rPr>
          <w:snapToGrid/>
          <w:color w:val="000000"/>
          <w:szCs w:val="22"/>
          <w:lang w:val="lt-LT"/>
        </w:rPr>
        <w:t xml:space="preserve">antidepresantai, </w:t>
      </w:r>
      <w:r w:rsidRPr="0070063D">
        <w:rPr>
          <w:snapToGrid/>
          <w:color w:val="000000"/>
          <w:szCs w:val="22"/>
          <w:lang w:val="lt-LT"/>
        </w:rPr>
        <w:t xml:space="preserve">senesnės kartos </w:t>
      </w:r>
      <w:r w:rsidR="000546F0">
        <w:rPr>
          <w:snapToGrid/>
          <w:color w:val="000000"/>
          <w:szCs w:val="22"/>
          <w:lang w:val="lt-LT"/>
        </w:rPr>
        <w:t>H</w:t>
      </w:r>
      <w:r w:rsidR="000546F0" w:rsidRPr="00D32D1A">
        <w:rPr>
          <w:snapToGrid/>
          <w:color w:val="000000"/>
          <w:szCs w:val="22"/>
          <w:vertAlign w:val="subscript"/>
          <w:lang w:val="lt-LT"/>
        </w:rPr>
        <w:t>1</w:t>
      </w:r>
      <w:r w:rsidR="000546F0">
        <w:rPr>
          <w:snapToGrid/>
          <w:color w:val="000000"/>
          <w:szCs w:val="22"/>
          <w:lang w:val="lt-LT"/>
        </w:rPr>
        <w:noBreakHyphen/>
      </w:r>
      <w:r w:rsidR="008C61F4" w:rsidRPr="0070063D">
        <w:rPr>
          <w:snapToGrid/>
          <w:color w:val="000000"/>
          <w:szCs w:val="22"/>
          <w:lang w:val="lt-LT"/>
        </w:rPr>
        <w:t xml:space="preserve">antihistamininiai ir centrinio poveikio kraujospūdį mažinantys </w:t>
      </w:r>
      <w:r w:rsidRPr="0070063D">
        <w:rPr>
          <w:snapToGrid/>
          <w:color w:val="000000"/>
          <w:szCs w:val="22"/>
          <w:lang w:val="lt-LT"/>
        </w:rPr>
        <w:t>vaistiniai preparatai</w:t>
      </w:r>
      <w:r w:rsidR="00DD7625" w:rsidRPr="0070063D">
        <w:rPr>
          <w:snapToGrid/>
          <w:color w:val="000000"/>
          <w:szCs w:val="22"/>
          <w:lang w:val="lt-LT"/>
        </w:rPr>
        <w:t>.</w:t>
      </w:r>
    </w:p>
    <w:p w14:paraId="40AA422A" w14:textId="42BB1DC5" w:rsidR="00DD7625" w:rsidRPr="0070063D" w:rsidRDefault="00DD7625" w:rsidP="008C61F4">
      <w:pPr>
        <w:numPr>
          <w:ilvl w:val="12"/>
          <w:numId w:val="0"/>
        </w:numPr>
        <w:spacing w:line="240" w:lineRule="auto"/>
        <w:rPr>
          <w:snapToGrid/>
          <w:color w:val="000000"/>
          <w:szCs w:val="22"/>
          <w:lang w:val="lt-LT"/>
        </w:rPr>
      </w:pPr>
      <w:r w:rsidRPr="0070063D">
        <w:rPr>
          <w:snapToGrid/>
          <w:color w:val="000000"/>
          <w:szCs w:val="22"/>
          <w:lang w:val="lt-LT"/>
        </w:rPr>
        <w:t>Alkoholis gali reikšmingai sustiprinti slopinamąjį midazolamo poveikį. Vartojant midazolamo</w:t>
      </w:r>
      <w:r w:rsidR="00BC57B4">
        <w:rPr>
          <w:snapToGrid/>
          <w:color w:val="000000"/>
          <w:szCs w:val="22"/>
          <w:lang w:val="lt-LT"/>
        </w:rPr>
        <w:t>,</w:t>
      </w:r>
      <w:r w:rsidRPr="0070063D">
        <w:rPr>
          <w:snapToGrid/>
          <w:color w:val="000000"/>
          <w:szCs w:val="22"/>
          <w:lang w:val="lt-LT"/>
        </w:rPr>
        <w:t xml:space="preserve"> vartoti alkoholio griežtai nerekomenduojama (žr.</w:t>
      </w:r>
      <w:r w:rsidR="003F2769">
        <w:rPr>
          <w:snapToGrid/>
          <w:color w:val="000000"/>
          <w:szCs w:val="22"/>
          <w:lang w:val="lt-LT"/>
        </w:rPr>
        <w:t> </w:t>
      </w:r>
      <w:r w:rsidRPr="0070063D">
        <w:rPr>
          <w:snapToGrid/>
          <w:color w:val="000000"/>
          <w:szCs w:val="22"/>
          <w:lang w:val="lt-LT"/>
        </w:rPr>
        <w:t>4.4 skyrių)</w:t>
      </w:r>
      <w:r w:rsidR="003F2769">
        <w:rPr>
          <w:snapToGrid/>
          <w:color w:val="000000"/>
          <w:szCs w:val="22"/>
          <w:lang w:val="lt-LT"/>
        </w:rPr>
        <w:t>.</w:t>
      </w:r>
    </w:p>
    <w:p w14:paraId="5EB91787" w14:textId="77777777" w:rsidR="008C61F4" w:rsidRPr="0070063D" w:rsidRDefault="008C61F4" w:rsidP="008C61F4">
      <w:pPr>
        <w:numPr>
          <w:ilvl w:val="12"/>
          <w:numId w:val="0"/>
        </w:numPr>
        <w:spacing w:line="240" w:lineRule="auto"/>
        <w:rPr>
          <w:snapToGrid/>
          <w:color w:val="000000"/>
          <w:szCs w:val="22"/>
          <w:lang w:val="lt-LT"/>
        </w:rPr>
      </w:pPr>
      <w:r w:rsidRPr="0070063D">
        <w:rPr>
          <w:snapToGrid/>
          <w:color w:val="000000"/>
          <w:szCs w:val="22"/>
          <w:lang w:val="lt-LT"/>
        </w:rPr>
        <w:t>Midazolamas mažina inhaliacinių anestetikų minimalią koncentraciją alveolėse (</w:t>
      </w:r>
      <w:r w:rsidR="003F2769">
        <w:rPr>
          <w:snapToGrid/>
          <w:color w:val="000000"/>
          <w:szCs w:val="22"/>
          <w:lang w:val="lt-LT"/>
        </w:rPr>
        <w:t xml:space="preserve">angl. </w:t>
      </w:r>
      <w:r w:rsidR="00DD7625" w:rsidRPr="0070063D">
        <w:rPr>
          <w:i/>
          <w:lang w:val="lt-LT"/>
        </w:rPr>
        <w:t>minimum alveolar concentration</w:t>
      </w:r>
      <w:r w:rsidR="00DD7625" w:rsidRPr="0070063D">
        <w:rPr>
          <w:lang w:val="lt-LT"/>
        </w:rPr>
        <w:t xml:space="preserve">, </w:t>
      </w:r>
      <w:r w:rsidRPr="0070063D">
        <w:rPr>
          <w:snapToGrid/>
          <w:color w:val="000000"/>
          <w:szCs w:val="22"/>
          <w:lang w:val="lt-LT"/>
        </w:rPr>
        <w:t>MA</w:t>
      </w:r>
      <w:r w:rsidR="00BC57B4">
        <w:rPr>
          <w:snapToGrid/>
          <w:color w:val="000000"/>
          <w:szCs w:val="22"/>
          <w:lang w:val="lt-LT"/>
        </w:rPr>
        <w:t>C</w:t>
      </w:r>
      <w:r w:rsidRPr="0070063D">
        <w:rPr>
          <w:snapToGrid/>
          <w:color w:val="000000"/>
          <w:szCs w:val="22"/>
          <w:lang w:val="lt-LT"/>
        </w:rPr>
        <w:t>).</w:t>
      </w:r>
    </w:p>
    <w:p w14:paraId="7DC880D0" w14:textId="77777777" w:rsidR="008C61F4" w:rsidRPr="0070063D" w:rsidRDefault="008C61F4" w:rsidP="008C61F4">
      <w:pPr>
        <w:numPr>
          <w:ilvl w:val="12"/>
          <w:numId w:val="0"/>
        </w:numPr>
        <w:spacing w:line="240" w:lineRule="auto"/>
        <w:rPr>
          <w:snapToGrid/>
          <w:color w:val="000000"/>
          <w:szCs w:val="22"/>
          <w:lang w:val="lt-LT"/>
        </w:rPr>
      </w:pPr>
    </w:p>
    <w:p w14:paraId="1002A58D" w14:textId="77777777" w:rsidR="00A21B3F" w:rsidRPr="0070063D" w:rsidRDefault="00A21B3F" w:rsidP="00A21B3F">
      <w:pPr>
        <w:tabs>
          <w:tab w:val="clear" w:pos="567"/>
        </w:tabs>
        <w:autoSpaceDE w:val="0"/>
        <w:autoSpaceDN w:val="0"/>
        <w:adjustRightInd w:val="0"/>
        <w:spacing w:line="276" w:lineRule="auto"/>
        <w:jc w:val="both"/>
        <w:rPr>
          <w:i/>
          <w:snapToGrid/>
          <w:color w:val="000000"/>
          <w:szCs w:val="22"/>
          <w:lang w:val="lt-LT"/>
        </w:rPr>
      </w:pPr>
      <w:r w:rsidRPr="0070063D">
        <w:rPr>
          <w:i/>
          <w:snapToGrid/>
          <w:color w:val="000000"/>
          <w:szCs w:val="22"/>
          <w:lang w:val="lt-LT"/>
        </w:rPr>
        <w:t>Opioidai</w:t>
      </w:r>
    </w:p>
    <w:p w14:paraId="5095BA9C" w14:textId="6F2EC2EE" w:rsidR="00A21B3F" w:rsidRPr="0070063D" w:rsidRDefault="00A21B3F" w:rsidP="00D32D1A">
      <w:pPr>
        <w:tabs>
          <w:tab w:val="clear" w:pos="567"/>
        </w:tabs>
        <w:autoSpaceDE w:val="0"/>
        <w:autoSpaceDN w:val="0"/>
        <w:adjustRightInd w:val="0"/>
        <w:spacing w:line="240" w:lineRule="auto"/>
        <w:rPr>
          <w:snapToGrid/>
          <w:color w:val="000000"/>
          <w:szCs w:val="22"/>
          <w:lang w:val="lt-LT"/>
        </w:rPr>
      </w:pPr>
      <w:r w:rsidRPr="0070063D">
        <w:rPr>
          <w:snapToGrid/>
          <w:szCs w:val="22"/>
          <w:lang w:val="lt-LT" w:eastAsia="sv-SE"/>
        </w:rPr>
        <w:t xml:space="preserve">Katu vartojant benzodiazepinų ar susijusių vaistinių preparatų (pvz., midazolamo) ir opioidų, didėja slopinamojo poveikio, kvėpavimo slopinimo, komos ir mirties rizika, kadangi pasireiškia </w:t>
      </w:r>
      <w:r w:rsidR="009365FA">
        <w:rPr>
          <w:snapToGrid/>
          <w:szCs w:val="22"/>
          <w:lang w:val="lt-LT" w:eastAsia="sv-SE"/>
        </w:rPr>
        <w:t>s</w:t>
      </w:r>
      <w:r w:rsidRPr="0070063D">
        <w:rPr>
          <w:snapToGrid/>
          <w:szCs w:val="22"/>
          <w:lang w:val="lt-LT" w:eastAsia="sv-SE"/>
        </w:rPr>
        <w:t>u</w:t>
      </w:r>
      <w:r w:rsidR="009365FA">
        <w:rPr>
          <w:snapToGrid/>
          <w:szCs w:val="22"/>
          <w:lang w:val="lt-LT" w:eastAsia="sv-SE"/>
        </w:rPr>
        <w:t>mini</w:t>
      </w:r>
      <w:r w:rsidRPr="0070063D">
        <w:rPr>
          <w:snapToGrid/>
          <w:szCs w:val="22"/>
          <w:lang w:val="lt-LT" w:eastAsia="sv-SE"/>
        </w:rPr>
        <w:t>s CNS slopinantis poveikis. Dozė ir kombinuoto gydymo trukmė turi būti apribota (žr.</w:t>
      </w:r>
      <w:r w:rsidR="003F2769">
        <w:rPr>
          <w:snapToGrid/>
          <w:color w:val="000000"/>
          <w:szCs w:val="22"/>
          <w:lang w:val="lt-LT"/>
        </w:rPr>
        <w:t> </w:t>
      </w:r>
      <w:r w:rsidRPr="0070063D">
        <w:rPr>
          <w:snapToGrid/>
          <w:color w:val="000000"/>
          <w:szCs w:val="22"/>
          <w:lang w:val="lt-LT"/>
        </w:rPr>
        <w:t>4.4 skyrių).</w:t>
      </w:r>
    </w:p>
    <w:p w14:paraId="1B24C8D8" w14:textId="77777777" w:rsidR="008A1BD6" w:rsidRPr="0070063D" w:rsidRDefault="008A1BD6" w:rsidP="008C61F4">
      <w:pPr>
        <w:tabs>
          <w:tab w:val="clear" w:pos="567"/>
        </w:tabs>
        <w:spacing w:line="240" w:lineRule="auto"/>
        <w:jc w:val="both"/>
        <w:rPr>
          <w:snapToGrid/>
          <w:lang w:val="lt-LT" w:eastAsia="lt-LT"/>
        </w:rPr>
      </w:pPr>
    </w:p>
    <w:p w14:paraId="6D39B599"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Vaisingumas, nėštumo ir žindymo laikotarpis</w:t>
      </w:r>
    </w:p>
    <w:p w14:paraId="59F89216" w14:textId="77777777" w:rsidR="008A1BD6" w:rsidRPr="0070063D" w:rsidRDefault="008A1BD6" w:rsidP="008C61F4">
      <w:pPr>
        <w:tabs>
          <w:tab w:val="clear" w:pos="567"/>
        </w:tabs>
        <w:spacing w:line="240" w:lineRule="auto"/>
        <w:rPr>
          <w:snapToGrid/>
          <w:lang w:val="lt-LT" w:eastAsia="lt-LT"/>
        </w:rPr>
      </w:pPr>
    </w:p>
    <w:p w14:paraId="6CBEC190" w14:textId="6FF9074A" w:rsidR="008A1BD6" w:rsidRPr="0070063D" w:rsidRDefault="008A1BD6" w:rsidP="008C61F4">
      <w:pPr>
        <w:tabs>
          <w:tab w:val="clear" w:pos="567"/>
        </w:tabs>
        <w:spacing w:line="240" w:lineRule="auto"/>
        <w:rPr>
          <w:snapToGrid/>
          <w:lang w:val="lt-LT" w:eastAsia="lt-LT"/>
        </w:rPr>
      </w:pPr>
      <w:r w:rsidRPr="0070063D">
        <w:rPr>
          <w:snapToGrid/>
          <w:u w:val="single"/>
          <w:lang w:val="lt-LT" w:eastAsia="lt-LT"/>
        </w:rPr>
        <w:t>Nėštumas</w:t>
      </w:r>
    </w:p>
    <w:p w14:paraId="6D14AFDD"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Duomenų apie midazolamo vartojimą nėštumo metu nepakanka</w:t>
      </w:r>
      <w:r w:rsidR="007200E6">
        <w:rPr>
          <w:snapToGrid/>
          <w:lang w:val="lt-LT" w:eastAsia="lt-LT"/>
        </w:rPr>
        <w:t>, kad būtų galima įvertinti saugumą</w:t>
      </w:r>
      <w:r w:rsidRPr="0070063D">
        <w:rPr>
          <w:snapToGrid/>
          <w:lang w:val="lt-LT" w:eastAsia="lt-LT"/>
        </w:rPr>
        <w:t>. Tyrim</w:t>
      </w:r>
      <w:r w:rsidR="002351E1" w:rsidRPr="0070063D">
        <w:rPr>
          <w:snapToGrid/>
          <w:lang w:val="lt-LT" w:eastAsia="lt-LT"/>
        </w:rPr>
        <w:t>ai</w:t>
      </w:r>
      <w:r w:rsidRPr="0070063D">
        <w:rPr>
          <w:snapToGrid/>
          <w:lang w:val="lt-LT" w:eastAsia="lt-LT"/>
        </w:rPr>
        <w:t xml:space="preserve"> su gyvūnais teratogeninio poveikio nepa</w:t>
      </w:r>
      <w:r w:rsidR="002351E1" w:rsidRPr="0070063D">
        <w:rPr>
          <w:snapToGrid/>
          <w:lang w:val="lt-LT" w:eastAsia="lt-LT"/>
        </w:rPr>
        <w:t>rodė</w:t>
      </w:r>
      <w:r w:rsidRPr="0070063D">
        <w:rPr>
          <w:snapToGrid/>
          <w:lang w:val="lt-LT" w:eastAsia="lt-LT"/>
        </w:rPr>
        <w:t xml:space="preserve">, tačiau </w:t>
      </w:r>
      <w:r w:rsidR="002351E1" w:rsidRPr="0070063D">
        <w:rPr>
          <w:snapToGrid/>
          <w:lang w:val="lt-LT" w:eastAsia="lt-LT"/>
        </w:rPr>
        <w:t>nustatyta</w:t>
      </w:r>
      <w:r w:rsidRPr="0070063D">
        <w:rPr>
          <w:snapToGrid/>
          <w:lang w:val="lt-LT" w:eastAsia="lt-LT"/>
        </w:rPr>
        <w:t xml:space="preserve">, </w:t>
      </w:r>
      <w:r w:rsidR="002351E1" w:rsidRPr="0070063D">
        <w:rPr>
          <w:snapToGrid/>
          <w:lang w:val="lt-LT" w:eastAsia="lt-LT"/>
        </w:rPr>
        <w:t>kad</w:t>
      </w:r>
      <w:r w:rsidRPr="0070063D">
        <w:rPr>
          <w:snapToGrid/>
          <w:lang w:val="lt-LT" w:eastAsia="lt-LT"/>
        </w:rPr>
        <w:t xml:space="preserve"> kiti benzodiazepinai sukelia toksinį poveikį</w:t>
      </w:r>
      <w:r w:rsidR="002351E1" w:rsidRPr="0070063D">
        <w:rPr>
          <w:snapToGrid/>
          <w:lang w:val="lt-LT" w:eastAsia="lt-LT"/>
        </w:rPr>
        <w:t xml:space="preserve"> vaisiui</w:t>
      </w:r>
      <w:r w:rsidRPr="0070063D">
        <w:rPr>
          <w:snapToGrid/>
          <w:lang w:val="lt-LT" w:eastAsia="lt-LT"/>
        </w:rPr>
        <w:t xml:space="preserve">. </w:t>
      </w:r>
      <w:r w:rsidR="002351E1" w:rsidRPr="0070063D">
        <w:rPr>
          <w:snapToGrid/>
          <w:lang w:val="lt-LT" w:eastAsia="lt-LT"/>
        </w:rPr>
        <w:t>D</w:t>
      </w:r>
      <w:r w:rsidRPr="0070063D">
        <w:rPr>
          <w:snapToGrid/>
          <w:lang w:val="lt-LT" w:eastAsia="lt-LT"/>
        </w:rPr>
        <w:t xml:space="preserve">uomenų apie vaistinio preparato </w:t>
      </w:r>
      <w:r w:rsidR="002351E1" w:rsidRPr="0070063D">
        <w:rPr>
          <w:snapToGrid/>
          <w:lang w:val="lt-LT" w:eastAsia="lt-LT"/>
        </w:rPr>
        <w:t>vartojimą</w:t>
      </w:r>
      <w:r w:rsidRPr="0070063D">
        <w:rPr>
          <w:snapToGrid/>
          <w:lang w:val="lt-LT" w:eastAsia="lt-LT"/>
        </w:rPr>
        <w:t xml:space="preserve"> </w:t>
      </w:r>
      <w:r w:rsidR="002351E1" w:rsidRPr="0070063D">
        <w:rPr>
          <w:snapToGrid/>
          <w:lang w:val="lt-LT" w:eastAsia="lt-LT"/>
        </w:rPr>
        <w:t>pirmaisiais dviem nėštumo trimestrais nėra</w:t>
      </w:r>
      <w:r w:rsidRPr="0070063D">
        <w:rPr>
          <w:snapToGrid/>
          <w:lang w:val="lt-LT" w:eastAsia="lt-LT"/>
        </w:rPr>
        <w:t>.</w:t>
      </w:r>
    </w:p>
    <w:p w14:paraId="4DABA98B" w14:textId="77777777" w:rsidR="008A1BD6" w:rsidRPr="0070063D" w:rsidRDefault="008A1BD6" w:rsidP="008C61F4">
      <w:pPr>
        <w:tabs>
          <w:tab w:val="clear" w:pos="567"/>
        </w:tabs>
        <w:spacing w:line="240" w:lineRule="auto"/>
        <w:rPr>
          <w:snapToGrid/>
          <w:lang w:val="lt-LT" w:eastAsia="lt-LT"/>
        </w:rPr>
      </w:pPr>
    </w:p>
    <w:p w14:paraId="4D9427DD" w14:textId="3F999233" w:rsidR="008A1BD6" w:rsidRPr="0070063D" w:rsidRDefault="008A1BD6" w:rsidP="008C61F4">
      <w:pPr>
        <w:tabs>
          <w:tab w:val="clear" w:pos="567"/>
        </w:tabs>
        <w:spacing w:line="240" w:lineRule="auto"/>
        <w:rPr>
          <w:snapToGrid/>
          <w:lang w:val="lt-LT" w:eastAsia="lt-LT"/>
        </w:rPr>
      </w:pPr>
      <w:r w:rsidRPr="0070063D">
        <w:rPr>
          <w:snapToGrid/>
          <w:lang w:val="lt-LT" w:eastAsia="lt-LT"/>
        </w:rPr>
        <w:t>Pastebėta, jog midazolamas, vartojamas didelėmis dozė</w:t>
      </w:r>
      <w:r w:rsidR="00943872" w:rsidRPr="0070063D">
        <w:rPr>
          <w:snapToGrid/>
          <w:lang w:val="lt-LT" w:eastAsia="lt-LT"/>
        </w:rPr>
        <w:t>mis paskutinį nėštumo trimestrą</w:t>
      </w:r>
      <w:r w:rsidR="002779E5">
        <w:rPr>
          <w:snapToGrid/>
          <w:lang w:val="lt-LT" w:eastAsia="lt-LT"/>
        </w:rPr>
        <w:t>,</w:t>
      </w:r>
      <w:r w:rsidRPr="0070063D">
        <w:rPr>
          <w:snapToGrid/>
          <w:lang w:val="lt-LT" w:eastAsia="lt-LT"/>
        </w:rPr>
        <w:t xml:space="preserve"> gimdymo metu ar anestezijai indukuoti atliekant cezario pjūvį, sukelia nepageidaujamą poveikį motinai ar vaisiui (didėja aspiracijos rizika motinai, </w:t>
      </w:r>
      <w:r w:rsidR="00943872" w:rsidRPr="0070063D">
        <w:rPr>
          <w:snapToGrid/>
          <w:lang w:val="lt-LT" w:eastAsia="lt-LT"/>
        </w:rPr>
        <w:t>širdies ritmo sutrikim</w:t>
      </w:r>
      <w:r w:rsidR="002F6A74">
        <w:rPr>
          <w:snapToGrid/>
          <w:lang w:val="lt-LT" w:eastAsia="lt-LT"/>
        </w:rPr>
        <w:t>o rizika</w:t>
      </w:r>
      <w:r w:rsidR="00943872" w:rsidRPr="0070063D">
        <w:rPr>
          <w:snapToGrid/>
          <w:lang w:val="lt-LT" w:eastAsia="lt-LT"/>
        </w:rPr>
        <w:t xml:space="preserve"> vaisiui</w:t>
      </w:r>
      <w:r w:rsidRPr="0070063D">
        <w:rPr>
          <w:snapToGrid/>
          <w:lang w:val="lt-LT" w:eastAsia="lt-LT"/>
        </w:rPr>
        <w:t xml:space="preserve">, </w:t>
      </w:r>
      <w:r w:rsidR="00943872" w:rsidRPr="0070063D">
        <w:rPr>
          <w:snapToGrid/>
          <w:lang w:val="lt-LT" w:eastAsia="lt-LT"/>
        </w:rPr>
        <w:t>hipotonij</w:t>
      </w:r>
      <w:r w:rsidR="002F6A74">
        <w:rPr>
          <w:snapToGrid/>
          <w:lang w:val="lt-LT" w:eastAsia="lt-LT"/>
        </w:rPr>
        <w:t>os</w:t>
      </w:r>
      <w:r w:rsidR="00943872" w:rsidRPr="0070063D">
        <w:rPr>
          <w:snapToGrid/>
          <w:lang w:val="lt-LT" w:eastAsia="lt-LT"/>
        </w:rPr>
        <w:t>,</w:t>
      </w:r>
      <w:r w:rsidRPr="0070063D">
        <w:rPr>
          <w:snapToGrid/>
          <w:lang w:val="lt-LT" w:eastAsia="lt-LT"/>
        </w:rPr>
        <w:t xml:space="preserve"> čiulpimo </w:t>
      </w:r>
      <w:r w:rsidR="00943872" w:rsidRPr="0070063D">
        <w:rPr>
          <w:snapToGrid/>
          <w:lang w:val="lt-LT" w:eastAsia="lt-LT"/>
        </w:rPr>
        <w:t>susilpnėjim</w:t>
      </w:r>
      <w:r w:rsidR="002F6A74">
        <w:rPr>
          <w:snapToGrid/>
          <w:lang w:val="lt-LT" w:eastAsia="lt-LT"/>
        </w:rPr>
        <w:t>o</w:t>
      </w:r>
      <w:r w:rsidRPr="0070063D">
        <w:rPr>
          <w:snapToGrid/>
          <w:lang w:val="lt-LT" w:eastAsia="lt-LT"/>
        </w:rPr>
        <w:t>, hipotermij</w:t>
      </w:r>
      <w:r w:rsidR="002F6A74">
        <w:rPr>
          <w:snapToGrid/>
          <w:lang w:val="lt-LT" w:eastAsia="lt-LT"/>
        </w:rPr>
        <w:t>os</w:t>
      </w:r>
      <w:r w:rsidR="00943872" w:rsidRPr="0070063D">
        <w:rPr>
          <w:snapToGrid/>
          <w:lang w:val="lt-LT" w:eastAsia="lt-LT"/>
        </w:rPr>
        <w:t xml:space="preserve"> ir</w:t>
      </w:r>
      <w:r w:rsidRPr="0070063D">
        <w:rPr>
          <w:snapToGrid/>
          <w:lang w:val="lt-LT" w:eastAsia="lt-LT"/>
        </w:rPr>
        <w:t xml:space="preserve"> kvėpavimo slopinim</w:t>
      </w:r>
      <w:r w:rsidR="002F6A74">
        <w:rPr>
          <w:snapToGrid/>
          <w:lang w:val="lt-LT" w:eastAsia="lt-LT"/>
        </w:rPr>
        <w:t>o rizika</w:t>
      </w:r>
      <w:r w:rsidR="00943872" w:rsidRPr="0070063D">
        <w:rPr>
          <w:snapToGrid/>
          <w:lang w:val="lt-LT" w:eastAsia="lt-LT"/>
        </w:rPr>
        <w:t xml:space="preserve"> naujagimiui</w:t>
      </w:r>
      <w:r w:rsidRPr="0070063D">
        <w:rPr>
          <w:snapToGrid/>
          <w:lang w:val="lt-LT" w:eastAsia="lt-LT"/>
        </w:rPr>
        <w:t>).</w:t>
      </w:r>
    </w:p>
    <w:p w14:paraId="47CA387B" w14:textId="77777777" w:rsidR="008A1BD6" w:rsidRPr="0070063D" w:rsidRDefault="008A1BD6" w:rsidP="008C61F4">
      <w:pPr>
        <w:tabs>
          <w:tab w:val="clear" w:pos="567"/>
        </w:tabs>
        <w:spacing w:line="240" w:lineRule="auto"/>
        <w:rPr>
          <w:snapToGrid/>
          <w:lang w:val="lt-LT" w:eastAsia="lt-LT"/>
        </w:rPr>
      </w:pPr>
    </w:p>
    <w:p w14:paraId="33E58F71"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Be to</w:t>
      </w:r>
      <w:r w:rsidR="00943872" w:rsidRPr="0070063D">
        <w:rPr>
          <w:snapToGrid/>
          <w:lang w:val="lt-LT" w:eastAsia="lt-LT"/>
        </w:rPr>
        <w:t>,</w:t>
      </w:r>
      <w:r w:rsidRPr="0070063D">
        <w:rPr>
          <w:snapToGrid/>
          <w:lang w:val="lt-LT" w:eastAsia="lt-LT"/>
        </w:rPr>
        <w:t xml:space="preserve"> naujagimiams, kurių motinos vėlyvuoju nėštumo laikotarpiu nuolat vartojo benzodiazepinų, po gimimo gali pasireikšti fizinė priklausomybė bei </w:t>
      </w:r>
      <w:r w:rsidR="00943872" w:rsidRPr="0070063D">
        <w:rPr>
          <w:snapToGrid/>
          <w:lang w:val="lt-LT" w:eastAsia="lt-LT"/>
        </w:rPr>
        <w:t>postnataliniu laikotarpiu</w:t>
      </w:r>
      <w:r w:rsidRPr="0070063D">
        <w:rPr>
          <w:snapToGrid/>
          <w:lang w:val="lt-LT" w:eastAsia="lt-LT"/>
        </w:rPr>
        <w:t xml:space="preserve"> gali </w:t>
      </w:r>
      <w:r w:rsidR="005B0FAB">
        <w:rPr>
          <w:snapToGrid/>
          <w:lang w:val="lt-LT" w:eastAsia="lt-LT"/>
        </w:rPr>
        <w:t>atsirasti</w:t>
      </w:r>
      <w:r w:rsidRPr="0070063D">
        <w:rPr>
          <w:snapToGrid/>
          <w:lang w:val="lt-LT" w:eastAsia="lt-LT"/>
        </w:rPr>
        <w:t xml:space="preserve"> nutraukimo sindromo simptomų.</w:t>
      </w:r>
    </w:p>
    <w:p w14:paraId="08BCA3D7" w14:textId="77777777" w:rsidR="008A1BD6" w:rsidRPr="0070063D" w:rsidRDefault="008A1BD6" w:rsidP="008C61F4">
      <w:pPr>
        <w:tabs>
          <w:tab w:val="clear" w:pos="567"/>
        </w:tabs>
        <w:spacing w:line="240" w:lineRule="auto"/>
        <w:rPr>
          <w:snapToGrid/>
          <w:lang w:val="lt-LT" w:eastAsia="lt-LT"/>
        </w:rPr>
      </w:pPr>
    </w:p>
    <w:p w14:paraId="47E63503"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Dėl minėtų priežasčių midazolamo nėštumo metu vartoti negalima, išskyrus </w:t>
      </w:r>
      <w:r w:rsidR="00943872" w:rsidRPr="0070063D">
        <w:rPr>
          <w:snapToGrid/>
          <w:lang w:val="lt-LT" w:eastAsia="lt-LT"/>
        </w:rPr>
        <w:t>neabejotinai</w:t>
      </w:r>
      <w:r w:rsidRPr="0070063D">
        <w:rPr>
          <w:snapToGrid/>
          <w:lang w:val="lt-LT" w:eastAsia="lt-LT"/>
        </w:rPr>
        <w:t xml:space="preserve"> būtinus atvejus. Cezario operacijos metu jo vartoti nepatartina.</w:t>
      </w:r>
    </w:p>
    <w:p w14:paraId="658C9FFC" w14:textId="77777777" w:rsidR="008A1BD6" w:rsidRPr="0070063D" w:rsidRDefault="008A1BD6" w:rsidP="008C61F4">
      <w:pPr>
        <w:tabs>
          <w:tab w:val="clear" w:pos="567"/>
        </w:tabs>
        <w:spacing w:line="240" w:lineRule="auto"/>
        <w:rPr>
          <w:snapToGrid/>
          <w:lang w:val="lt-LT" w:eastAsia="lt-LT"/>
        </w:rPr>
      </w:pPr>
    </w:p>
    <w:p w14:paraId="5EE275F7" w14:textId="018A9329"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Jei prieš gimdymą bet kokios operacijos metu vartojama midazolamo, reikia atsižvelgti į galimą </w:t>
      </w:r>
      <w:r w:rsidR="00943872" w:rsidRPr="0070063D">
        <w:rPr>
          <w:snapToGrid/>
          <w:lang w:val="lt-LT" w:eastAsia="lt-LT"/>
        </w:rPr>
        <w:t>riziką</w:t>
      </w:r>
      <w:r w:rsidRPr="0070063D">
        <w:rPr>
          <w:snapToGrid/>
          <w:lang w:val="lt-LT" w:eastAsia="lt-LT"/>
        </w:rPr>
        <w:t xml:space="preserve"> naujagimiui.</w:t>
      </w:r>
    </w:p>
    <w:p w14:paraId="30D46264" w14:textId="77777777" w:rsidR="008A1BD6" w:rsidRPr="0070063D" w:rsidRDefault="008A1BD6" w:rsidP="008C61F4">
      <w:pPr>
        <w:tabs>
          <w:tab w:val="clear" w:pos="567"/>
        </w:tabs>
        <w:spacing w:line="240" w:lineRule="auto"/>
        <w:rPr>
          <w:snapToGrid/>
          <w:lang w:val="lt-LT" w:eastAsia="lt-LT"/>
        </w:rPr>
      </w:pPr>
    </w:p>
    <w:p w14:paraId="5759AFEE" w14:textId="3C3C3D33" w:rsidR="008A1BD6" w:rsidRPr="0070063D" w:rsidRDefault="008A1BD6" w:rsidP="008C61F4">
      <w:pPr>
        <w:tabs>
          <w:tab w:val="clear" w:pos="567"/>
        </w:tabs>
        <w:spacing w:line="240" w:lineRule="auto"/>
        <w:rPr>
          <w:snapToGrid/>
          <w:lang w:val="lt-LT" w:eastAsia="lt-LT"/>
        </w:rPr>
      </w:pPr>
      <w:r w:rsidRPr="0070063D">
        <w:rPr>
          <w:snapToGrid/>
          <w:u w:val="single"/>
          <w:lang w:val="lt-LT" w:eastAsia="lt-LT"/>
        </w:rPr>
        <w:t>Žindymas</w:t>
      </w:r>
    </w:p>
    <w:p w14:paraId="26BF1ECB" w14:textId="6E0494EF" w:rsidR="00943872" w:rsidRPr="0070063D" w:rsidRDefault="008A1BD6" w:rsidP="008C61F4">
      <w:pPr>
        <w:tabs>
          <w:tab w:val="clear" w:pos="567"/>
        </w:tabs>
        <w:spacing w:line="240" w:lineRule="auto"/>
        <w:rPr>
          <w:snapToGrid/>
          <w:lang w:val="lt-LT" w:eastAsia="lt-LT"/>
        </w:rPr>
      </w:pPr>
      <w:r w:rsidRPr="0070063D">
        <w:rPr>
          <w:snapToGrid/>
          <w:lang w:val="lt-LT" w:eastAsia="lt-LT"/>
        </w:rPr>
        <w:t>Midazolam</w:t>
      </w:r>
      <w:r w:rsidR="002779E5">
        <w:rPr>
          <w:snapToGrid/>
          <w:lang w:val="lt-LT" w:eastAsia="lt-LT"/>
        </w:rPr>
        <w:t>o</w:t>
      </w:r>
      <w:r w:rsidRPr="0070063D">
        <w:rPr>
          <w:snapToGrid/>
          <w:lang w:val="lt-LT" w:eastAsia="lt-LT"/>
        </w:rPr>
        <w:t xml:space="preserve"> nedideliais kiekiais išsiskiria į motinos pieną. </w:t>
      </w:r>
      <w:r w:rsidR="00943872" w:rsidRPr="0070063D">
        <w:rPr>
          <w:snapToGrid/>
          <w:lang w:val="lt-LT" w:eastAsia="lt-LT"/>
        </w:rPr>
        <w:t>Po midazolamo pavartojimo žindyvėms rekomenduojama maitinimą krūtimi nutraukti 24 valandoms.</w:t>
      </w:r>
    </w:p>
    <w:p w14:paraId="0D0D29B7" w14:textId="77777777" w:rsidR="008A1BD6" w:rsidRPr="0070063D" w:rsidRDefault="008A1BD6" w:rsidP="008C61F4">
      <w:pPr>
        <w:tabs>
          <w:tab w:val="clear" w:pos="567"/>
        </w:tabs>
        <w:spacing w:line="240" w:lineRule="auto"/>
        <w:rPr>
          <w:snapToGrid/>
          <w:lang w:val="lt-LT" w:eastAsia="lt-LT"/>
        </w:rPr>
      </w:pPr>
    </w:p>
    <w:p w14:paraId="4D060E66"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Poveikis gebėjimui vairuoti ir valdyti mechanizmus</w:t>
      </w:r>
    </w:p>
    <w:p w14:paraId="7C632C61" w14:textId="77777777" w:rsidR="008A1BD6" w:rsidRPr="0070063D" w:rsidRDefault="008A1BD6" w:rsidP="008C61F4">
      <w:pPr>
        <w:tabs>
          <w:tab w:val="clear" w:pos="567"/>
        </w:tabs>
        <w:spacing w:line="240" w:lineRule="auto"/>
        <w:rPr>
          <w:snapToGrid/>
          <w:lang w:val="lt-LT" w:eastAsia="lt-LT"/>
        </w:rPr>
      </w:pPr>
    </w:p>
    <w:p w14:paraId="03AA7077" w14:textId="77777777" w:rsidR="008A1BD6" w:rsidRPr="0070063D" w:rsidRDefault="00067278" w:rsidP="008C61F4">
      <w:pPr>
        <w:tabs>
          <w:tab w:val="clear" w:pos="567"/>
        </w:tabs>
        <w:spacing w:line="240" w:lineRule="auto"/>
        <w:rPr>
          <w:snapToGrid/>
          <w:lang w:val="lt-LT" w:eastAsia="lt-LT"/>
        </w:rPr>
      </w:pPr>
      <w:r w:rsidRPr="0070063D">
        <w:rPr>
          <w:snapToGrid/>
          <w:lang w:val="lt-LT" w:eastAsia="lt-LT"/>
        </w:rPr>
        <w:t>Slopinimas</w:t>
      </w:r>
      <w:r w:rsidR="008A1BD6" w:rsidRPr="0070063D">
        <w:rPr>
          <w:snapToGrid/>
          <w:lang w:val="lt-LT" w:eastAsia="lt-LT"/>
        </w:rPr>
        <w:t xml:space="preserve">, amnezija, dėmesio </w:t>
      </w:r>
      <w:r w:rsidR="00543784" w:rsidRPr="0070063D">
        <w:rPr>
          <w:snapToGrid/>
          <w:lang w:val="lt-LT" w:eastAsia="lt-LT"/>
        </w:rPr>
        <w:t xml:space="preserve">sukaupimo pablogėjimas </w:t>
      </w:r>
      <w:r w:rsidR="008A1BD6" w:rsidRPr="0070063D">
        <w:rPr>
          <w:snapToGrid/>
          <w:lang w:val="lt-LT" w:eastAsia="lt-LT"/>
        </w:rPr>
        <w:t>bei raumenų veiklos sutrikimai gali daryti neigiamą įtaką gebėjimui vairuoti ir valdyti mechanizmus. Prieš skiriant midazolamo, pacientą reikia įspėti, kad vairuoti automobilį ar valdyti mechanizmus bus galima tik visiškai išnykus vaistinio preparato poveikiui. Kada vėl bus galima užsiimti šia veikla, turi spręsti gydytojas. Rekomenduojama, kad iš gydymo įstaigos į namus pacientą kas nors lydėtų.</w:t>
      </w:r>
    </w:p>
    <w:p w14:paraId="3CA93602" w14:textId="77777777" w:rsidR="00543784" w:rsidRPr="0070063D" w:rsidRDefault="00543784" w:rsidP="008C61F4">
      <w:pPr>
        <w:tabs>
          <w:tab w:val="clear" w:pos="567"/>
        </w:tabs>
        <w:spacing w:line="240" w:lineRule="auto"/>
        <w:rPr>
          <w:snapToGrid/>
          <w:lang w:val="lt-LT" w:eastAsia="lt-LT"/>
        </w:rPr>
      </w:pPr>
      <w:r w:rsidRPr="0070063D">
        <w:rPr>
          <w:snapToGrid/>
          <w:lang w:val="lt-LT" w:eastAsia="lt-LT"/>
        </w:rPr>
        <w:lastRenderedPageBreak/>
        <w:t>Jei nepakankamai išsimiegama ar pavartojama alkoholio, budrumo sutrikimo rizika gali padidėti.</w:t>
      </w:r>
    </w:p>
    <w:p w14:paraId="4289CE15" w14:textId="77777777" w:rsidR="008A1BD6" w:rsidRPr="0070063D" w:rsidRDefault="008A1BD6" w:rsidP="008C61F4">
      <w:pPr>
        <w:tabs>
          <w:tab w:val="clear" w:pos="567"/>
        </w:tabs>
        <w:spacing w:line="240" w:lineRule="auto"/>
        <w:jc w:val="both"/>
        <w:rPr>
          <w:snapToGrid/>
          <w:lang w:val="lt-LT" w:eastAsia="lt-LT"/>
        </w:rPr>
      </w:pPr>
    </w:p>
    <w:p w14:paraId="3BB3CFEC"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Nepageidaujamas poveikis</w:t>
      </w:r>
    </w:p>
    <w:p w14:paraId="7C3C77D5" w14:textId="77777777" w:rsidR="008A1BD6" w:rsidRPr="0070063D" w:rsidRDefault="008A1BD6" w:rsidP="008C61F4">
      <w:pPr>
        <w:tabs>
          <w:tab w:val="clear" w:pos="567"/>
        </w:tabs>
        <w:spacing w:line="240" w:lineRule="auto"/>
        <w:rPr>
          <w:snapToGrid/>
          <w:lang w:val="lt-LT" w:eastAsia="lt-LT"/>
        </w:rPr>
      </w:pPr>
    </w:p>
    <w:p w14:paraId="36CE242F" w14:textId="77777777" w:rsidR="00112B4C" w:rsidRPr="0070063D" w:rsidRDefault="00112B4C" w:rsidP="00112B4C">
      <w:pPr>
        <w:pStyle w:val="prastojitrauka"/>
        <w:jc w:val="left"/>
        <w:rPr>
          <w:rFonts w:ascii="Times New Roman" w:hAnsi="Times New Roman"/>
          <w:sz w:val="22"/>
          <w:szCs w:val="22"/>
          <w:lang w:val="lt-LT"/>
        </w:rPr>
      </w:pPr>
      <w:r w:rsidRPr="0070063D">
        <w:rPr>
          <w:rFonts w:ascii="Times New Roman" w:hAnsi="Times New Roman"/>
          <w:sz w:val="22"/>
          <w:szCs w:val="22"/>
          <w:lang w:val="lt-LT"/>
        </w:rPr>
        <w:t>Gauta pranešimų apie toliau išvardytą nepageidaujamą poveikį (</w:t>
      </w:r>
      <w:r w:rsidRPr="0070063D">
        <w:rPr>
          <w:rFonts w:ascii="Times New Roman" w:hAnsi="Times New Roman"/>
          <w:bCs/>
          <w:sz w:val="22"/>
          <w:szCs w:val="22"/>
          <w:lang w:val="lt-LT"/>
        </w:rPr>
        <w:t>dažnis nežinomas, negali būti apskaičiuotas pagal turimus duomenis</w:t>
      </w:r>
      <w:r w:rsidRPr="0070063D">
        <w:rPr>
          <w:rFonts w:ascii="Times New Roman" w:hAnsi="Times New Roman"/>
          <w:sz w:val="22"/>
          <w:szCs w:val="22"/>
          <w:lang w:val="lt-LT"/>
        </w:rPr>
        <w:t>), pasireiškusį pavartojus injekcinio midazolamo.</w:t>
      </w:r>
    </w:p>
    <w:p w14:paraId="1D4EF804" w14:textId="77777777" w:rsidR="00112B4C" w:rsidRPr="0070063D" w:rsidRDefault="00112B4C" w:rsidP="008C61F4">
      <w:pPr>
        <w:tabs>
          <w:tab w:val="clear" w:pos="567"/>
        </w:tabs>
        <w:spacing w:line="240" w:lineRule="auto"/>
        <w:rPr>
          <w:snapToGrid/>
          <w:lang w:val="lt-LT" w:eastAsia="lt-LT"/>
        </w:rPr>
      </w:pPr>
    </w:p>
    <w:p w14:paraId="111F8AE5" w14:textId="40AA01A3" w:rsidR="008A1BD6" w:rsidRDefault="008A1BD6" w:rsidP="00D32D1A">
      <w:pPr>
        <w:tabs>
          <w:tab w:val="clear" w:pos="567"/>
        </w:tabs>
        <w:spacing w:line="240" w:lineRule="auto"/>
        <w:rPr>
          <w:snapToGrid/>
          <w:lang w:val="lt-LT" w:eastAsia="lt-LT"/>
        </w:rPr>
      </w:pPr>
      <w:r w:rsidRPr="0070063D">
        <w:rPr>
          <w:snapToGrid/>
          <w:lang w:val="lt-LT" w:eastAsia="lt-LT"/>
        </w:rPr>
        <w:t>Nepageidaujamo poveikio dažnis apibūdinamas taip:</w:t>
      </w:r>
      <w:r w:rsidR="00E87E36">
        <w:rPr>
          <w:snapToGrid/>
          <w:lang w:val="lt-LT" w:eastAsia="lt-LT"/>
        </w:rPr>
        <w:t xml:space="preserve"> </w:t>
      </w:r>
      <w:r w:rsidR="00112B4C" w:rsidRPr="0070063D">
        <w:rPr>
          <w:snapToGrid/>
          <w:lang w:val="lt-LT" w:eastAsia="lt-LT"/>
        </w:rPr>
        <w:t>labai dažnas (≥ 1/10)</w:t>
      </w:r>
      <w:r w:rsidR="00E87E36">
        <w:rPr>
          <w:snapToGrid/>
          <w:lang w:val="lt-LT" w:eastAsia="lt-LT"/>
        </w:rPr>
        <w:t xml:space="preserve">, </w:t>
      </w:r>
      <w:r w:rsidRPr="0070063D">
        <w:rPr>
          <w:snapToGrid/>
          <w:lang w:val="lt-LT" w:eastAsia="lt-LT"/>
        </w:rPr>
        <w:t>d</w:t>
      </w:r>
      <w:r w:rsidR="00112B4C" w:rsidRPr="0070063D">
        <w:rPr>
          <w:snapToGrid/>
          <w:lang w:val="lt-LT" w:eastAsia="lt-LT"/>
        </w:rPr>
        <w:t>ažnas (nuo ≥ 1/100 iki (&lt; 1/10)</w:t>
      </w:r>
      <w:r w:rsidR="00E87E36">
        <w:rPr>
          <w:snapToGrid/>
          <w:lang w:val="lt-LT" w:eastAsia="lt-LT"/>
        </w:rPr>
        <w:t xml:space="preserve">, </w:t>
      </w:r>
      <w:r w:rsidRPr="0070063D">
        <w:rPr>
          <w:snapToGrid/>
          <w:lang w:val="lt-LT" w:eastAsia="lt-LT"/>
        </w:rPr>
        <w:t>nedaž</w:t>
      </w:r>
      <w:r w:rsidR="00112B4C" w:rsidRPr="0070063D">
        <w:rPr>
          <w:snapToGrid/>
          <w:lang w:val="lt-LT" w:eastAsia="lt-LT"/>
        </w:rPr>
        <w:t>nas (nuo ≥ 1/1 000 iki &lt; 1/100)</w:t>
      </w:r>
      <w:r w:rsidR="00E87E36">
        <w:rPr>
          <w:snapToGrid/>
          <w:lang w:val="lt-LT" w:eastAsia="lt-LT"/>
        </w:rPr>
        <w:t xml:space="preserve">, </w:t>
      </w:r>
      <w:r w:rsidRPr="0070063D">
        <w:rPr>
          <w:snapToGrid/>
          <w:lang w:val="lt-LT" w:eastAsia="lt-LT"/>
        </w:rPr>
        <w:t>ret</w:t>
      </w:r>
      <w:r w:rsidR="00112B4C" w:rsidRPr="0070063D">
        <w:rPr>
          <w:snapToGrid/>
          <w:lang w:val="lt-LT" w:eastAsia="lt-LT"/>
        </w:rPr>
        <w:t>as (nuo ≥ 1/10 000 iki &lt; 1/1 000)</w:t>
      </w:r>
      <w:r w:rsidR="00E87E36">
        <w:rPr>
          <w:snapToGrid/>
          <w:lang w:val="lt-LT" w:eastAsia="lt-LT"/>
        </w:rPr>
        <w:t xml:space="preserve">, </w:t>
      </w:r>
      <w:r w:rsidR="00112B4C" w:rsidRPr="0070063D">
        <w:rPr>
          <w:snapToGrid/>
          <w:lang w:val="lt-LT" w:eastAsia="lt-LT"/>
        </w:rPr>
        <w:t>labai retas (&lt; 1/10 000)</w:t>
      </w:r>
      <w:r w:rsidR="00E87E36">
        <w:rPr>
          <w:snapToGrid/>
          <w:lang w:val="lt-LT" w:eastAsia="lt-LT"/>
        </w:rPr>
        <w:t xml:space="preserve"> </w:t>
      </w:r>
      <w:r w:rsidRPr="0070063D">
        <w:rPr>
          <w:snapToGrid/>
          <w:lang w:val="lt-LT" w:eastAsia="lt-LT"/>
        </w:rPr>
        <w:t>i</w:t>
      </w:r>
      <w:r w:rsidR="00E87E36">
        <w:rPr>
          <w:snapToGrid/>
          <w:lang w:val="lt-LT" w:eastAsia="lt-LT"/>
        </w:rPr>
        <w:t>r</w:t>
      </w:r>
      <w:r w:rsidRPr="0070063D">
        <w:rPr>
          <w:snapToGrid/>
          <w:lang w:val="lt-LT" w:eastAsia="lt-LT"/>
        </w:rPr>
        <w:t xml:space="preserve"> nežinomas (negali būti apskaičiuotas pagal turimus duomenis).</w:t>
      </w:r>
    </w:p>
    <w:p w14:paraId="02203CED" w14:textId="77777777" w:rsidR="00E87E36" w:rsidRPr="0070063D" w:rsidRDefault="00E87E36" w:rsidP="00D32D1A">
      <w:pPr>
        <w:tabs>
          <w:tab w:val="clear" w:pos="567"/>
        </w:tabs>
        <w:spacing w:line="240" w:lineRule="auto"/>
        <w:rPr>
          <w:snapToGrid/>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3D2B3C" w:rsidRPr="0070063D" w14:paraId="5DE501AA"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29CDF963"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Imuninės sistemos sutrikimai</w:t>
            </w:r>
          </w:p>
        </w:tc>
      </w:tr>
      <w:tr w:rsidR="00543784" w:rsidRPr="0070063D" w14:paraId="61D3F0F5"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357DB82A" w14:textId="77777777" w:rsidR="00543784" w:rsidRPr="0070063D" w:rsidRDefault="00543784"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330F0231" w14:textId="77777777" w:rsidR="00543784" w:rsidRPr="0070063D" w:rsidRDefault="000A0BDB"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P</w:t>
            </w:r>
            <w:r w:rsidR="00543784" w:rsidRPr="0070063D">
              <w:rPr>
                <w:rFonts w:eastAsia="Calibri"/>
                <w:snapToGrid/>
                <w:szCs w:val="22"/>
                <w:lang w:val="lt-LT" w:eastAsia="lt-LT"/>
              </w:rPr>
              <w:t>adidėj</w:t>
            </w:r>
            <w:r w:rsidRPr="0070063D">
              <w:rPr>
                <w:rFonts w:eastAsia="Calibri"/>
                <w:snapToGrid/>
                <w:szCs w:val="22"/>
                <w:lang w:val="lt-LT" w:eastAsia="lt-LT"/>
              </w:rPr>
              <w:t>ęs jautrumas</w:t>
            </w:r>
            <w:r w:rsidR="00543784" w:rsidRPr="0070063D">
              <w:rPr>
                <w:rFonts w:eastAsia="Calibri"/>
                <w:snapToGrid/>
                <w:szCs w:val="22"/>
                <w:lang w:val="lt-LT" w:eastAsia="lt-LT"/>
              </w:rPr>
              <w:t>, angioneuro</w:t>
            </w:r>
            <w:r w:rsidRPr="0070063D">
              <w:rPr>
                <w:rFonts w:eastAsia="Calibri"/>
                <w:snapToGrid/>
                <w:szCs w:val="22"/>
                <w:lang w:val="lt-LT" w:eastAsia="lt-LT"/>
              </w:rPr>
              <w:t>zinė edema, anafilaksinis šokas</w:t>
            </w:r>
            <w:r w:rsidR="00D455D4" w:rsidRPr="0070063D">
              <w:rPr>
                <w:rFonts w:eastAsia="Calibri"/>
                <w:snapToGrid/>
                <w:szCs w:val="22"/>
                <w:lang w:val="lt-LT" w:eastAsia="lt-LT"/>
              </w:rPr>
              <w:t>.</w:t>
            </w:r>
          </w:p>
        </w:tc>
      </w:tr>
      <w:tr w:rsidR="003D2B3C" w:rsidRPr="0070063D" w14:paraId="331402E1"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1ACFDB12"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Psichikos sutrikimai</w:t>
            </w:r>
          </w:p>
        </w:tc>
      </w:tr>
      <w:tr w:rsidR="00543784" w:rsidRPr="0070063D" w14:paraId="105A1B95"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21BF3434" w14:textId="77777777" w:rsidR="00543784" w:rsidRPr="0070063D" w:rsidRDefault="000A0BDB"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tcPr>
          <w:p w14:paraId="3F4266CA" w14:textId="77777777" w:rsidR="00543784" w:rsidRPr="0070063D" w:rsidRDefault="000A0BDB"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S</w:t>
            </w:r>
            <w:r w:rsidR="00543784" w:rsidRPr="0070063D">
              <w:rPr>
                <w:rFonts w:eastAsia="Calibri"/>
                <w:snapToGrid/>
                <w:szCs w:val="22"/>
                <w:lang w:val="lt-LT" w:eastAsia="lt-LT"/>
              </w:rPr>
              <w:t>umišimo būsena, euforiška nuotaika, haliucinacijos</w:t>
            </w:r>
            <w:r w:rsidR="00D455D4" w:rsidRPr="0070063D">
              <w:rPr>
                <w:rFonts w:eastAsia="MS Mincho"/>
                <w:snapToGrid/>
                <w:szCs w:val="22"/>
                <w:lang w:val="lt-LT" w:eastAsia="lt-LT"/>
              </w:rPr>
              <w:t>.</w:t>
            </w:r>
          </w:p>
          <w:p w14:paraId="716E1A30" w14:textId="77777777" w:rsidR="00543784" w:rsidRPr="0070063D" w:rsidRDefault="00543784" w:rsidP="00D32D1A">
            <w:pPr>
              <w:tabs>
                <w:tab w:val="clear" w:pos="567"/>
              </w:tabs>
              <w:spacing w:line="240" w:lineRule="auto"/>
              <w:rPr>
                <w:rFonts w:eastAsia="MS Mincho"/>
                <w:snapToGrid/>
                <w:szCs w:val="22"/>
                <w:lang w:val="lt-LT" w:eastAsia="lt-LT"/>
              </w:rPr>
            </w:pPr>
          </w:p>
          <w:p w14:paraId="27EF963B" w14:textId="77777777" w:rsidR="00543784" w:rsidRPr="0070063D" w:rsidRDefault="000A0BDB" w:rsidP="00D32D1A">
            <w:pPr>
              <w:tabs>
                <w:tab w:val="clear" w:pos="567"/>
              </w:tabs>
              <w:spacing w:line="240" w:lineRule="auto"/>
              <w:rPr>
                <w:rFonts w:eastAsia="Calibri"/>
                <w:snapToGrid/>
                <w:szCs w:val="22"/>
                <w:lang w:val="lt-LT" w:eastAsia="lt-LT"/>
              </w:rPr>
            </w:pPr>
            <w:r w:rsidRPr="0070063D">
              <w:rPr>
                <w:rFonts w:eastAsia="Calibri"/>
                <w:snapToGrid/>
                <w:szCs w:val="22"/>
                <w:lang w:val="lt-LT" w:eastAsia="lt-LT"/>
              </w:rPr>
              <w:t>S</w:t>
            </w:r>
            <w:r w:rsidR="00543784" w:rsidRPr="0070063D">
              <w:rPr>
                <w:rFonts w:eastAsia="Calibri"/>
                <w:snapToGrid/>
                <w:szCs w:val="22"/>
                <w:lang w:val="lt-LT" w:eastAsia="lt-LT"/>
              </w:rPr>
              <w:t>usijaudinimas</w:t>
            </w:r>
            <w:r w:rsidR="00543784" w:rsidRPr="0070063D">
              <w:rPr>
                <w:rFonts w:eastAsia="MS Mincho"/>
                <w:snapToGrid/>
                <w:szCs w:val="22"/>
                <w:lang w:val="lt-LT" w:eastAsia="lt-LT"/>
              </w:rPr>
              <w:t>*</w:t>
            </w:r>
            <w:r w:rsidR="00543784" w:rsidRPr="0070063D">
              <w:rPr>
                <w:rFonts w:eastAsia="Calibri"/>
                <w:snapToGrid/>
                <w:szCs w:val="22"/>
                <w:lang w:val="lt-LT" w:eastAsia="lt-LT"/>
              </w:rPr>
              <w:t>, priešiškumas</w:t>
            </w:r>
            <w:r w:rsidR="00543784" w:rsidRPr="0070063D">
              <w:rPr>
                <w:rFonts w:eastAsia="MS Mincho"/>
                <w:snapToGrid/>
                <w:szCs w:val="22"/>
                <w:lang w:val="lt-LT" w:eastAsia="lt-LT"/>
              </w:rPr>
              <w:t>*</w:t>
            </w:r>
            <w:r w:rsidR="00543784" w:rsidRPr="0070063D">
              <w:rPr>
                <w:rFonts w:eastAsia="Calibri"/>
                <w:snapToGrid/>
                <w:szCs w:val="22"/>
                <w:lang w:val="lt-LT" w:eastAsia="lt-LT"/>
              </w:rPr>
              <w:t>, įniršio reakcija</w:t>
            </w:r>
            <w:r w:rsidR="00543784" w:rsidRPr="0070063D">
              <w:rPr>
                <w:rFonts w:eastAsia="MS Mincho"/>
                <w:snapToGrid/>
                <w:szCs w:val="22"/>
                <w:lang w:val="lt-LT" w:eastAsia="lt-LT"/>
              </w:rPr>
              <w:t>*</w:t>
            </w:r>
            <w:r w:rsidR="00543784" w:rsidRPr="0070063D">
              <w:rPr>
                <w:rFonts w:eastAsia="Calibri"/>
                <w:snapToGrid/>
                <w:szCs w:val="22"/>
                <w:lang w:val="lt-LT" w:eastAsia="lt-LT"/>
              </w:rPr>
              <w:t>, agresyvumas</w:t>
            </w:r>
            <w:r w:rsidR="00543784" w:rsidRPr="0070063D">
              <w:rPr>
                <w:rFonts w:eastAsia="MS Mincho"/>
                <w:snapToGrid/>
                <w:szCs w:val="22"/>
                <w:lang w:val="lt-LT" w:eastAsia="lt-LT"/>
              </w:rPr>
              <w:t>*</w:t>
            </w:r>
            <w:r w:rsidR="00543784" w:rsidRPr="0070063D">
              <w:rPr>
                <w:rFonts w:eastAsia="Calibri"/>
                <w:snapToGrid/>
                <w:szCs w:val="22"/>
                <w:lang w:val="lt-LT" w:eastAsia="lt-LT"/>
              </w:rPr>
              <w:t>, jaudinimasis</w:t>
            </w:r>
            <w:r w:rsidR="00543784" w:rsidRPr="0070063D">
              <w:rPr>
                <w:rFonts w:eastAsia="MS Mincho"/>
                <w:snapToGrid/>
                <w:szCs w:val="22"/>
                <w:lang w:val="lt-LT" w:eastAsia="lt-LT"/>
              </w:rPr>
              <w:t>*</w:t>
            </w:r>
            <w:r w:rsidR="00D455D4" w:rsidRPr="0070063D">
              <w:rPr>
                <w:rFonts w:eastAsia="MS Mincho"/>
                <w:snapToGrid/>
                <w:szCs w:val="22"/>
                <w:lang w:val="lt-LT" w:eastAsia="lt-LT"/>
              </w:rPr>
              <w:t>.</w:t>
            </w:r>
          </w:p>
          <w:p w14:paraId="2D631367" w14:textId="77777777" w:rsidR="00543784" w:rsidRPr="0070063D" w:rsidRDefault="00543784" w:rsidP="00D32D1A">
            <w:pPr>
              <w:tabs>
                <w:tab w:val="clear" w:pos="567"/>
              </w:tabs>
              <w:spacing w:line="240" w:lineRule="auto"/>
              <w:rPr>
                <w:rFonts w:eastAsia="Calibri"/>
                <w:snapToGrid/>
                <w:szCs w:val="22"/>
                <w:lang w:val="lt-LT" w:eastAsia="lt-LT"/>
              </w:rPr>
            </w:pPr>
          </w:p>
          <w:p w14:paraId="17837983" w14:textId="550DB3CA" w:rsidR="00543784" w:rsidRPr="0070063D" w:rsidRDefault="000A0BDB"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F</w:t>
            </w:r>
            <w:r w:rsidR="00543784" w:rsidRPr="0070063D">
              <w:rPr>
                <w:rFonts w:eastAsia="Calibri"/>
                <w:snapToGrid/>
                <w:szCs w:val="22"/>
                <w:lang w:val="lt-LT" w:eastAsia="lt-LT"/>
              </w:rPr>
              <w:t>izinė priklausomybė</w:t>
            </w:r>
            <w:r w:rsidR="00543784" w:rsidRPr="0070063D">
              <w:rPr>
                <w:rFonts w:eastAsia="MS Mincho"/>
                <w:snapToGrid/>
                <w:szCs w:val="22"/>
                <w:lang w:val="lt-LT" w:eastAsia="lt-LT"/>
              </w:rPr>
              <w:t xml:space="preserve"> ir nutraukimo </w:t>
            </w:r>
            <w:r w:rsidRPr="0070063D">
              <w:rPr>
                <w:rFonts w:eastAsia="MS Mincho"/>
                <w:snapToGrid/>
                <w:szCs w:val="22"/>
                <w:lang w:val="lt-LT" w:eastAsia="lt-LT"/>
              </w:rPr>
              <w:t>simptomai</w:t>
            </w:r>
            <w:r w:rsidR="00D455D4" w:rsidRPr="0070063D">
              <w:rPr>
                <w:rFonts w:eastAsia="MS Mincho"/>
                <w:snapToGrid/>
                <w:szCs w:val="22"/>
                <w:lang w:val="lt-LT" w:eastAsia="lt-LT"/>
              </w:rPr>
              <w:t>.</w:t>
            </w:r>
          </w:p>
          <w:p w14:paraId="29D94C8A" w14:textId="77777777" w:rsidR="00543784" w:rsidRPr="0070063D" w:rsidRDefault="000A0BDB" w:rsidP="00D32D1A">
            <w:pPr>
              <w:tabs>
                <w:tab w:val="clear" w:pos="567"/>
              </w:tabs>
              <w:spacing w:line="240" w:lineRule="auto"/>
              <w:rPr>
                <w:rFonts w:eastAsia="MS Mincho"/>
                <w:snapToGrid/>
                <w:szCs w:val="22"/>
                <w:lang w:val="lt-LT" w:eastAsia="lt-LT"/>
              </w:rPr>
            </w:pPr>
            <w:r w:rsidRPr="0070063D">
              <w:rPr>
                <w:rFonts w:eastAsia="MS Mincho"/>
                <w:snapToGrid/>
                <w:szCs w:val="22"/>
                <w:lang w:val="lt-LT" w:eastAsia="lt-LT"/>
              </w:rPr>
              <w:t>P</w:t>
            </w:r>
            <w:r w:rsidR="00543784" w:rsidRPr="0070063D">
              <w:rPr>
                <w:rFonts w:eastAsia="MS Mincho"/>
                <w:snapToGrid/>
                <w:szCs w:val="22"/>
                <w:lang w:val="lt-LT" w:eastAsia="lt-LT"/>
              </w:rPr>
              <w:t xml:space="preserve">iktnaudžiavimas vaistiniu </w:t>
            </w:r>
            <w:r w:rsidRPr="0070063D">
              <w:rPr>
                <w:rFonts w:eastAsia="MS Mincho"/>
                <w:snapToGrid/>
                <w:szCs w:val="22"/>
                <w:lang w:val="lt-LT" w:eastAsia="lt-LT"/>
              </w:rPr>
              <w:t>preparatu</w:t>
            </w:r>
            <w:r w:rsidR="00D455D4" w:rsidRPr="0070063D">
              <w:rPr>
                <w:rFonts w:eastAsia="MS Mincho"/>
                <w:snapToGrid/>
                <w:szCs w:val="22"/>
                <w:lang w:val="lt-LT" w:eastAsia="lt-LT"/>
              </w:rPr>
              <w:t>.</w:t>
            </w:r>
          </w:p>
        </w:tc>
      </w:tr>
      <w:tr w:rsidR="003D2B3C" w:rsidRPr="0070063D" w14:paraId="2E224CA0"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6BE0E79C"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Nervų sistemos sutrikimai</w:t>
            </w:r>
          </w:p>
        </w:tc>
      </w:tr>
      <w:tr w:rsidR="00543784" w:rsidRPr="0070063D" w14:paraId="1B7D43C1"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74E260D3" w14:textId="77777777" w:rsidR="00543784" w:rsidRPr="0070063D" w:rsidRDefault="009E5164"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tcPr>
          <w:p w14:paraId="2BA98287" w14:textId="77777777" w:rsidR="00543784" w:rsidRPr="0070063D" w:rsidRDefault="00D455D4" w:rsidP="00D32D1A">
            <w:pPr>
              <w:tabs>
                <w:tab w:val="clear" w:pos="567"/>
              </w:tabs>
              <w:spacing w:line="240" w:lineRule="auto"/>
              <w:rPr>
                <w:rFonts w:eastAsia="MS Mincho"/>
                <w:snapToGrid/>
                <w:szCs w:val="22"/>
                <w:lang w:val="lt-LT" w:eastAsia="de-DE"/>
              </w:rPr>
            </w:pPr>
            <w:r w:rsidRPr="0070063D">
              <w:rPr>
                <w:rFonts w:eastAsia="MS Mincho"/>
                <w:snapToGrid/>
                <w:szCs w:val="22"/>
                <w:lang w:val="lt-LT" w:eastAsia="lt-LT"/>
              </w:rPr>
              <w:t>N</w:t>
            </w:r>
            <w:r w:rsidR="00543784" w:rsidRPr="0070063D">
              <w:rPr>
                <w:rFonts w:eastAsia="MS Mincho"/>
                <w:snapToGrid/>
                <w:szCs w:val="22"/>
                <w:lang w:val="lt-LT" w:eastAsia="lt-LT"/>
              </w:rPr>
              <w:t xml:space="preserve">evalingi </w:t>
            </w:r>
            <w:r w:rsidR="00543784" w:rsidRPr="0070063D">
              <w:rPr>
                <w:rFonts w:eastAsia="MS Mincho"/>
                <w:snapToGrid/>
                <w:szCs w:val="22"/>
                <w:lang w:val="lt-LT" w:eastAsia="de-DE"/>
              </w:rPr>
              <w:t>judesiai (įskaitant toninius ir kloninius judesius bei rau</w:t>
            </w:r>
            <w:r w:rsidRPr="0070063D">
              <w:rPr>
                <w:rFonts w:eastAsia="MS Mincho"/>
                <w:snapToGrid/>
                <w:szCs w:val="22"/>
                <w:lang w:val="lt-LT" w:eastAsia="de-DE"/>
              </w:rPr>
              <w:t>menų tremorą)*, hiperaktyvumas*.</w:t>
            </w:r>
          </w:p>
          <w:p w14:paraId="210142E5" w14:textId="77777777" w:rsidR="00543784" w:rsidRPr="0070063D" w:rsidRDefault="00543784" w:rsidP="00D32D1A">
            <w:pPr>
              <w:tabs>
                <w:tab w:val="clear" w:pos="567"/>
              </w:tabs>
              <w:spacing w:line="240" w:lineRule="auto"/>
              <w:rPr>
                <w:rFonts w:eastAsia="MS Mincho"/>
                <w:snapToGrid/>
                <w:szCs w:val="22"/>
                <w:lang w:val="lt-LT" w:eastAsia="de-DE"/>
              </w:rPr>
            </w:pPr>
          </w:p>
          <w:p w14:paraId="48701A77" w14:textId="77777777" w:rsidR="00543784" w:rsidRPr="0070063D" w:rsidRDefault="00D455D4" w:rsidP="00D32D1A">
            <w:pPr>
              <w:tabs>
                <w:tab w:val="clear" w:pos="567"/>
              </w:tabs>
              <w:spacing w:line="240" w:lineRule="auto"/>
              <w:rPr>
                <w:rFonts w:eastAsia="MS Mincho"/>
                <w:snapToGrid/>
                <w:szCs w:val="22"/>
                <w:lang w:val="lt-LT" w:eastAsia="de-DE"/>
              </w:rPr>
            </w:pPr>
            <w:r w:rsidRPr="0070063D">
              <w:rPr>
                <w:rFonts w:eastAsia="MS Mincho"/>
                <w:snapToGrid/>
                <w:szCs w:val="22"/>
                <w:lang w:val="lt-LT" w:eastAsia="de-DE"/>
              </w:rPr>
              <w:t>Slopinamasis</w:t>
            </w:r>
            <w:r w:rsidR="00543784" w:rsidRPr="0070063D">
              <w:rPr>
                <w:rFonts w:eastAsia="MS Mincho"/>
                <w:snapToGrid/>
                <w:szCs w:val="22"/>
                <w:lang w:val="lt-LT" w:eastAsia="de-DE"/>
              </w:rPr>
              <w:t xml:space="preserve"> poveikis (užsitęsęs ir pooperacinis), sumažėjęs budrumas, </w:t>
            </w:r>
            <w:r w:rsidRPr="0070063D">
              <w:rPr>
                <w:rFonts w:eastAsia="MS Mincho"/>
                <w:snapToGrid/>
                <w:szCs w:val="22"/>
                <w:lang w:val="lt-LT" w:eastAsia="de-DE"/>
              </w:rPr>
              <w:t>somnolencija</w:t>
            </w:r>
            <w:r w:rsidR="00543784" w:rsidRPr="0070063D">
              <w:rPr>
                <w:rFonts w:eastAsia="MS Mincho"/>
                <w:snapToGrid/>
                <w:szCs w:val="22"/>
                <w:lang w:val="lt-LT" w:eastAsia="de-DE"/>
              </w:rPr>
              <w:t>, galvos skausmas, svaigulys, ataksija, anterogradinė amnezija</w:t>
            </w:r>
            <w:r w:rsidR="00543784" w:rsidRPr="0070063D">
              <w:rPr>
                <w:rFonts w:eastAsia="MS Mincho"/>
                <w:snapToGrid/>
                <w:szCs w:val="22"/>
                <w:lang w:val="lt-LT" w:eastAsia="lt-LT"/>
              </w:rPr>
              <w:t>**</w:t>
            </w:r>
            <w:r w:rsidR="00543784" w:rsidRPr="0070063D">
              <w:rPr>
                <w:rFonts w:eastAsia="MS Mincho"/>
                <w:snapToGrid/>
                <w:szCs w:val="22"/>
                <w:lang w:val="lt-LT" w:eastAsia="de-DE"/>
              </w:rPr>
              <w:t>, kurios trukmė</w:t>
            </w:r>
            <w:r w:rsidRPr="0070063D">
              <w:rPr>
                <w:rFonts w:eastAsia="MS Mincho"/>
                <w:snapToGrid/>
                <w:szCs w:val="22"/>
                <w:lang w:val="lt-LT" w:eastAsia="de-DE"/>
              </w:rPr>
              <w:t xml:space="preserve"> yra</w:t>
            </w:r>
            <w:r w:rsidR="00543784" w:rsidRPr="0070063D">
              <w:rPr>
                <w:rFonts w:eastAsia="MS Mincho"/>
                <w:snapToGrid/>
                <w:szCs w:val="22"/>
                <w:lang w:val="lt-LT" w:eastAsia="de-DE"/>
              </w:rPr>
              <w:t xml:space="preserve"> tiesiogiai susijusi su </w:t>
            </w:r>
            <w:r w:rsidRPr="0070063D">
              <w:rPr>
                <w:rFonts w:eastAsia="MS Mincho"/>
                <w:snapToGrid/>
                <w:szCs w:val="22"/>
                <w:lang w:val="lt-LT" w:eastAsia="de-DE"/>
              </w:rPr>
              <w:t>su</w:t>
            </w:r>
            <w:r w:rsidR="00543784" w:rsidRPr="0070063D">
              <w:rPr>
                <w:rFonts w:eastAsia="MS Mincho"/>
                <w:snapToGrid/>
                <w:szCs w:val="22"/>
                <w:lang w:val="lt-LT" w:eastAsia="de-DE"/>
              </w:rPr>
              <w:t>vartota doze</w:t>
            </w:r>
            <w:r w:rsidRPr="0070063D">
              <w:rPr>
                <w:rFonts w:eastAsia="MS Mincho"/>
                <w:snapToGrid/>
                <w:szCs w:val="22"/>
                <w:lang w:val="lt-LT" w:eastAsia="de-DE"/>
              </w:rPr>
              <w:t>.</w:t>
            </w:r>
          </w:p>
          <w:p w14:paraId="0FB427D1" w14:textId="77777777" w:rsidR="00543784" w:rsidRPr="0070063D" w:rsidRDefault="00543784" w:rsidP="00D32D1A">
            <w:pPr>
              <w:tabs>
                <w:tab w:val="clear" w:pos="567"/>
              </w:tabs>
              <w:spacing w:line="240" w:lineRule="auto"/>
              <w:rPr>
                <w:rFonts w:eastAsia="MS Mincho"/>
                <w:snapToGrid/>
                <w:szCs w:val="22"/>
                <w:lang w:val="lt-LT" w:eastAsia="de-DE"/>
              </w:rPr>
            </w:pPr>
          </w:p>
          <w:p w14:paraId="0D683593" w14:textId="77777777" w:rsidR="00543784" w:rsidRPr="0070063D" w:rsidRDefault="00D455D4" w:rsidP="00D32D1A">
            <w:pPr>
              <w:tabs>
                <w:tab w:val="clear" w:pos="567"/>
              </w:tabs>
              <w:spacing w:line="240" w:lineRule="auto"/>
              <w:rPr>
                <w:rFonts w:eastAsia="MS Mincho"/>
                <w:snapToGrid/>
                <w:szCs w:val="22"/>
                <w:lang w:val="lt-LT" w:eastAsia="de-DE"/>
              </w:rPr>
            </w:pPr>
            <w:r w:rsidRPr="0070063D">
              <w:rPr>
                <w:rFonts w:eastAsia="MS Mincho"/>
                <w:snapToGrid/>
                <w:szCs w:val="22"/>
                <w:lang w:val="lt-LT" w:eastAsia="de-DE"/>
              </w:rPr>
              <w:t>N</w:t>
            </w:r>
            <w:r w:rsidR="00543784" w:rsidRPr="0070063D">
              <w:rPr>
                <w:rFonts w:eastAsia="MS Mincho"/>
                <w:snapToGrid/>
                <w:szCs w:val="22"/>
                <w:lang w:val="lt-LT" w:eastAsia="de-DE"/>
              </w:rPr>
              <w:t>eišnešiotiems kūdikiams ir naujagimiams buvo traukulių atvejų</w:t>
            </w:r>
            <w:r w:rsidRPr="0070063D">
              <w:rPr>
                <w:rFonts w:eastAsia="MS Mincho"/>
                <w:snapToGrid/>
                <w:szCs w:val="22"/>
                <w:lang w:val="lt-LT" w:eastAsia="de-DE"/>
              </w:rPr>
              <w:t>.</w:t>
            </w:r>
          </w:p>
          <w:p w14:paraId="71DC082A" w14:textId="77777777" w:rsidR="00543784" w:rsidRPr="0070063D" w:rsidRDefault="00543784" w:rsidP="00D32D1A">
            <w:pPr>
              <w:tabs>
                <w:tab w:val="clear" w:pos="567"/>
              </w:tabs>
              <w:spacing w:line="240" w:lineRule="auto"/>
              <w:rPr>
                <w:rFonts w:eastAsia="MS Mincho"/>
                <w:snapToGrid/>
                <w:szCs w:val="22"/>
                <w:lang w:val="lt-LT" w:eastAsia="de-DE"/>
              </w:rPr>
            </w:pPr>
          </w:p>
          <w:p w14:paraId="21322334" w14:textId="77777777" w:rsidR="00543784" w:rsidRPr="0070063D" w:rsidRDefault="00D455D4" w:rsidP="00D32D1A">
            <w:pPr>
              <w:tabs>
                <w:tab w:val="clear" w:pos="567"/>
              </w:tabs>
              <w:spacing w:line="240" w:lineRule="auto"/>
              <w:rPr>
                <w:rFonts w:eastAsia="MS Mincho"/>
                <w:snapToGrid/>
                <w:szCs w:val="22"/>
                <w:lang w:val="lt-LT" w:eastAsia="lt-LT"/>
              </w:rPr>
            </w:pPr>
            <w:r w:rsidRPr="0070063D">
              <w:rPr>
                <w:rFonts w:eastAsia="MS Mincho"/>
                <w:snapToGrid/>
                <w:szCs w:val="22"/>
                <w:lang w:val="lt-LT" w:eastAsia="lt-LT"/>
              </w:rPr>
              <w:t>V</w:t>
            </w:r>
            <w:r w:rsidR="00543784" w:rsidRPr="0070063D">
              <w:rPr>
                <w:rFonts w:eastAsia="MS Mincho"/>
                <w:snapToGrid/>
                <w:szCs w:val="22"/>
                <w:lang w:val="lt-LT" w:eastAsia="lt-LT"/>
              </w:rPr>
              <w:t xml:space="preserve">aistinio preparato vartojimo nutraukimo sukelti traukuliai. </w:t>
            </w:r>
          </w:p>
        </w:tc>
      </w:tr>
      <w:tr w:rsidR="003D2B3C" w:rsidRPr="0070063D" w14:paraId="377B44B0"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2F9D0FFE"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Širdies sutrikimai</w:t>
            </w:r>
          </w:p>
        </w:tc>
      </w:tr>
      <w:tr w:rsidR="00543784" w:rsidRPr="0070063D" w14:paraId="340D9311"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0F06DD5F" w14:textId="77777777" w:rsidR="00543784" w:rsidRPr="0070063D" w:rsidRDefault="00D455D4"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1567394A" w14:textId="77777777" w:rsidR="00543784" w:rsidRPr="0070063D" w:rsidRDefault="00D455D4"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Š</w:t>
            </w:r>
            <w:r w:rsidR="00543784" w:rsidRPr="0070063D">
              <w:rPr>
                <w:rFonts w:eastAsia="Calibri"/>
                <w:snapToGrid/>
                <w:szCs w:val="22"/>
                <w:lang w:val="lt-LT" w:eastAsia="lt-LT"/>
              </w:rPr>
              <w:t>irdies sustojimas, bradikardija.</w:t>
            </w:r>
          </w:p>
        </w:tc>
      </w:tr>
      <w:tr w:rsidR="003D2B3C" w:rsidRPr="0070063D" w14:paraId="476F415A"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07CFBC16"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Kraujagyslių sutrikimai</w:t>
            </w:r>
          </w:p>
        </w:tc>
      </w:tr>
      <w:tr w:rsidR="00543784" w:rsidRPr="0070063D" w14:paraId="44F92992"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122AFDBA" w14:textId="77777777" w:rsidR="00543784" w:rsidRPr="0070063D" w:rsidRDefault="00D455D4"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16548EDB" w14:textId="77777777" w:rsidR="00543784" w:rsidRPr="0070063D" w:rsidRDefault="00D455D4"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H</w:t>
            </w:r>
            <w:r w:rsidR="00543784" w:rsidRPr="0070063D">
              <w:rPr>
                <w:rFonts w:eastAsia="Calibri"/>
                <w:snapToGrid/>
                <w:szCs w:val="22"/>
                <w:lang w:val="lt-LT" w:eastAsia="lt-LT"/>
              </w:rPr>
              <w:t>ipotenzija, kraujagyslių išsiplėtimas, tromboflebitas, trombozė.</w:t>
            </w:r>
          </w:p>
        </w:tc>
      </w:tr>
      <w:tr w:rsidR="003D2B3C" w:rsidRPr="0070063D" w14:paraId="5073AABA"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25BCA0DB"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Kvėpavimo sistemos, krūtinės ląstos ir tarpuplaučio sutrikimai</w:t>
            </w:r>
          </w:p>
        </w:tc>
      </w:tr>
      <w:tr w:rsidR="00543784" w:rsidRPr="0070063D" w14:paraId="2E714C30"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0069921E" w14:textId="77777777" w:rsidR="00543784" w:rsidRPr="0070063D" w:rsidRDefault="00543784" w:rsidP="00D32D1A">
            <w:pPr>
              <w:tabs>
                <w:tab w:val="clear" w:pos="567"/>
              </w:tabs>
              <w:spacing w:line="240" w:lineRule="auto"/>
              <w:rPr>
                <w:rFonts w:eastAsia="Calibri"/>
                <w:snapToGrid/>
                <w:szCs w:val="22"/>
                <w:lang w:val="lt-LT"/>
              </w:rPr>
            </w:pPr>
            <w:r w:rsidRPr="0070063D">
              <w:rPr>
                <w:rFonts w:eastAsia="Calibri"/>
                <w:snapToGrid/>
                <w:szCs w:val="22"/>
                <w:lang w:val="lt-LT"/>
              </w:rPr>
              <w:t>Dažnis</w:t>
            </w:r>
            <w:r w:rsidR="00380499" w:rsidRPr="0070063D">
              <w:rPr>
                <w:rFonts w:eastAsia="Calibri"/>
                <w:snapToGrid/>
                <w:szCs w:val="22"/>
                <w:lang w:val="lt-LT"/>
              </w:rPr>
              <w:t xml:space="preserve"> nežinomas</w:t>
            </w:r>
          </w:p>
        </w:tc>
        <w:tc>
          <w:tcPr>
            <w:tcW w:w="4434" w:type="dxa"/>
            <w:tcBorders>
              <w:top w:val="single" w:sz="4" w:space="0" w:color="auto"/>
              <w:left w:val="single" w:sz="4" w:space="0" w:color="auto"/>
              <w:bottom w:val="single" w:sz="4" w:space="0" w:color="auto"/>
              <w:right w:val="single" w:sz="4" w:space="0" w:color="auto"/>
            </w:tcBorders>
            <w:hideMark/>
          </w:tcPr>
          <w:p w14:paraId="6D1735A1" w14:textId="09B7239A" w:rsidR="00543784" w:rsidRPr="0070063D" w:rsidRDefault="00380499"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K</w:t>
            </w:r>
            <w:r w:rsidR="00543784" w:rsidRPr="0070063D">
              <w:rPr>
                <w:rFonts w:eastAsia="Calibri"/>
                <w:snapToGrid/>
                <w:szCs w:val="22"/>
                <w:lang w:val="lt-LT" w:eastAsia="lt-LT"/>
              </w:rPr>
              <w:t>vėpavimo slopinimas, apnėja, kvėpavimo sustojimas, dusulys, gerklų spazmas</w:t>
            </w:r>
            <w:r w:rsidR="00543784" w:rsidRPr="0070063D">
              <w:rPr>
                <w:rFonts w:eastAsia="SimSun"/>
                <w:snapToGrid/>
                <w:szCs w:val="22"/>
                <w:lang w:val="lt-LT" w:eastAsia="lt-LT"/>
              </w:rPr>
              <w:t>, žags</w:t>
            </w:r>
            <w:r w:rsidR="003D2B3C">
              <w:rPr>
                <w:rFonts w:eastAsia="SimSun"/>
                <w:snapToGrid/>
                <w:szCs w:val="22"/>
                <w:lang w:val="lt-LT" w:eastAsia="lt-LT"/>
              </w:rPr>
              <w:t>ėjima</w:t>
            </w:r>
            <w:r w:rsidR="00543784" w:rsidRPr="0070063D">
              <w:rPr>
                <w:rFonts w:eastAsia="SimSun"/>
                <w:snapToGrid/>
                <w:szCs w:val="22"/>
                <w:lang w:val="lt-LT" w:eastAsia="lt-LT"/>
              </w:rPr>
              <w:t>s.</w:t>
            </w:r>
          </w:p>
        </w:tc>
      </w:tr>
      <w:tr w:rsidR="003D2B3C" w:rsidRPr="0070063D" w14:paraId="3B401E65"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4B84A87A"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Virškinimo trakto sutrikimai</w:t>
            </w:r>
          </w:p>
        </w:tc>
      </w:tr>
      <w:tr w:rsidR="00543784" w:rsidRPr="0070063D" w14:paraId="455BE691"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25DAECDF" w14:textId="77777777" w:rsidR="00543784" w:rsidRPr="0070063D" w:rsidRDefault="00380499"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5ABDFB3B" w14:textId="3BC02A75" w:rsidR="00543784" w:rsidRPr="0070063D" w:rsidRDefault="00380499"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P</w:t>
            </w:r>
            <w:r w:rsidR="00543784" w:rsidRPr="0070063D">
              <w:rPr>
                <w:rFonts w:eastAsia="Calibri"/>
                <w:snapToGrid/>
                <w:szCs w:val="22"/>
                <w:lang w:val="lt-LT" w:eastAsia="lt-LT"/>
              </w:rPr>
              <w:t xml:space="preserve">ykinimas, vėmimas, vidurių užkietėjimas, </w:t>
            </w:r>
            <w:r w:rsidR="00E87E36">
              <w:rPr>
                <w:rFonts w:eastAsia="Calibri"/>
                <w:snapToGrid/>
                <w:szCs w:val="22"/>
                <w:lang w:val="lt-LT" w:eastAsia="lt-LT"/>
              </w:rPr>
              <w:t xml:space="preserve">sausa </w:t>
            </w:r>
            <w:r w:rsidR="00543784" w:rsidRPr="0070063D">
              <w:rPr>
                <w:rFonts w:eastAsia="Calibri"/>
                <w:snapToGrid/>
                <w:szCs w:val="22"/>
                <w:lang w:val="lt-LT" w:eastAsia="lt-LT"/>
              </w:rPr>
              <w:t>burna</w:t>
            </w:r>
            <w:r w:rsidR="00543784" w:rsidRPr="0070063D">
              <w:rPr>
                <w:rFonts w:eastAsia="SimSun"/>
                <w:snapToGrid/>
                <w:szCs w:val="22"/>
                <w:lang w:val="lt-LT" w:eastAsia="lt-LT"/>
              </w:rPr>
              <w:t>.</w:t>
            </w:r>
          </w:p>
        </w:tc>
      </w:tr>
      <w:tr w:rsidR="003D2B3C" w:rsidRPr="0070063D" w14:paraId="00E010A8"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71A9243C" w14:textId="77777777" w:rsidR="003D2B3C" w:rsidRPr="0070063D" w:rsidRDefault="003D2B3C" w:rsidP="00D32D1A">
            <w:pPr>
              <w:tabs>
                <w:tab w:val="clear" w:pos="567"/>
              </w:tabs>
              <w:spacing w:line="240" w:lineRule="auto"/>
              <w:rPr>
                <w:rFonts w:eastAsia="MS Mincho"/>
                <w:snapToGrid/>
                <w:szCs w:val="22"/>
                <w:lang w:val="lt-LT" w:eastAsia="lt-LT"/>
              </w:rPr>
            </w:pPr>
            <w:r w:rsidRPr="0070063D">
              <w:rPr>
                <w:rFonts w:eastAsia="Calibri"/>
                <w:i/>
                <w:snapToGrid/>
                <w:szCs w:val="22"/>
                <w:lang w:val="lt-LT" w:eastAsia="de-DE"/>
              </w:rPr>
              <w:t>Odos ir poodinio audinio sutrikimai</w:t>
            </w:r>
          </w:p>
        </w:tc>
      </w:tr>
      <w:tr w:rsidR="00543784" w:rsidRPr="0070063D" w14:paraId="71866757"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2EEB9E13" w14:textId="77777777" w:rsidR="00543784" w:rsidRPr="0070063D" w:rsidRDefault="00380499"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201C1CB7" w14:textId="56298B9E" w:rsidR="00543784" w:rsidRPr="0070063D" w:rsidRDefault="00380499" w:rsidP="00D32D1A">
            <w:pPr>
              <w:tabs>
                <w:tab w:val="clear" w:pos="567"/>
              </w:tabs>
              <w:spacing w:line="240" w:lineRule="auto"/>
              <w:rPr>
                <w:rFonts w:eastAsia="MS Mincho"/>
                <w:snapToGrid/>
                <w:szCs w:val="22"/>
                <w:lang w:val="lt-LT" w:eastAsia="lt-LT"/>
              </w:rPr>
            </w:pPr>
            <w:r w:rsidRPr="0070063D">
              <w:rPr>
                <w:rFonts w:eastAsia="Calibri"/>
                <w:snapToGrid/>
                <w:szCs w:val="22"/>
                <w:lang w:val="lt-LT" w:eastAsia="lt-LT"/>
              </w:rPr>
              <w:t>O</w:t>
            </w:r>
            <w:r w:rsidR="00543784" w:rsidRPr="0070063D">
              <w:rPr>
                <w:rFonts w:eastAsia="Calibri"/>
                <w:snapToGrid/>
                <w:szCs w:val="22"/>
                <w:lang w:val="lt-LT" w:eastAsia="lt-LT"/>
              </w:rPr>
              <w:t xml:space="preserve">dos </w:t>
            </w:r>
            <w:r w:rsidRPr="0070063D">
              <w:rPr>
                <w:rFonts w:eastAsia="Calibri"/>
                <w:snapToGrid/>
                <w:szCs w:val="22"/>
                <w:lang w:val="lt-LT" w:eastAsia="lt-LT"/>
              </w:rPr>
              <w:t>iš</w:t>
            </w:r>
            <w:r w:rsidR="00543784" w:rsidRPr="0070063D">
              <w:rPr>
                <w:rFonts w:eastAsia="Calibri"/>
                <w:snapToGrid/>
                <w:szCs w:val="22"/>
                <w:lang w:val="lt-LT" w:eastAsia="lt-LT"/>
              </w:rPr>
              <w:t>bėrimas, dilgėlinė, niež</w:t>
            </w:r>
            <w:r w:rsidR="009D6165">
              <w:rPr>
                <w:rFonts w:eastAsia="Calibri"/>
                <w:snapToGrid/>
                <w:szCs w:val="22"/>
                <w:lang w:val="lt-LT" w:eastAsia="lt-LT"/>
              </w:rPr>
              <w:t>ėjima</w:t>
            </w:r>
            <w:r w:rsidR="00543784" w:rsidRPr="0070063D">
              <w:rPr>
                <w:rFonts w:eastAsia="Calibri"/>
                <w:snapToGrid/>
                <w:szCs w:val="22"/>
                <w:lang w:val="lt-LT" w:eastAsia="lt-LT"/>
              </w:rPr>
              <w:t>s</w:t>
            </w:r>
            <w:r w:rsidR="00543784" w:rsidRPr="0070063D">
              <w:rPr>
                <w:rFonts w:eastAsia="SimSun"/>
                <w:snapToGrid/>
                <w:szCs w:val="22"/>
                <w:lang w:val="lt-LT" w:eastAsia="lt-LT"/>
              </w:rPr>
              <w:t>.</w:t>
            </w:r>
          </w:p>
        </w:tc>
      </w:tr>
      <w:tr w:rsidR="003D2B3C" w:rsidRPr="0070063D" w14:paraId="04AD4051"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4C376868" w14:textId="77777777" w:rsidR="003D2B3C" w:rsidRPr="0070063D" w:rsidRDefault="003D2B3C" w:rsidP="00D32D1A">
            <w:pPr>
              <w:tabs>
                <w:tab w:val="clear" w:pos="567"/>
              </w:tabs>
              <w:spacing w:line="240" w:lineRule="auto"/>
              <w:rPr>
                <w:rFonts w:eastAsia="SimSun"/>
                <w:snapToGrid/>
                <w:szCs w:val="22"/>
                <w:lang w:val="lt-LT" w:eastAsia="lt-LT"/>
              </w:rPr>
            </w:pPr>
            <w:r w:rsidRPr="0070063D">
              <w:rPr>
                <w:rFonts w:eastAsia="Calibri"/>
                <w:i/>
                <w:snapToGrid/>
                <w:szCs w:val="22"/>
                <w:lang w:val="lt-LT" w:eastAsia="de-DE"/>
              </w:rPr>
              <w:t>Bendrieji sutrikimai ir vartojimo vietos pažeidimai</w:t>
            </w:r>
          </w:p>
        </w:tc>
      </w:tr>
      <w:tr w:rsidR="00543784" w:rsidRPr="0070063D" w14:paraId="0BA4E13B"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05891170" w14:textId="77777777" w:rsidR="00543784" w:rsidRPr="0070063D" w:rsidRDefault="00380499"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766E9707" w14:textId="77777777" w:rsidR="00543784" w:rsidRPr="0070063D" w:rsidRDefault="00380499" w:rsidP="00D32D1A">
            <w:pPr>
              <w:tabs>
                <w:tab w:val="clear" w:pos="567"/>
              </w:tabs>
              <w:spacing w:line="240" w:lineRule="auto"/>
              <w:rPr>
                <w:rFonts w:eastAsia="SimSun"/>
                <w:snapToGrid/>
                <w:szCs w:val="22"/>
                <w:lang w:val="lt-LT" w:eastAsia="lt-LT"/>
              </w:rPr>
            </w:pPr>
            <w:r w:rsidRPr="0070063D">
              <w:rPr>
                <w:rFonts w:eastAsia="Calibri"/>
                <w:snapToGrid/>
                <w:szCs w:val="22"/>
                <w:lang w:val="lt-LT" w:eastAsia="lt-LT"/>
              </w:rPr>
              <w:t>N</w:t>
            </w:r>
            <w:r w:rsidR="00543784" w:rsidRPr="0070063D">
              <w:rPr>
                <w:rFonts w:eastAsia="Calibri"/>
                <w:snapToGrid/>
                <w:szCs w:val="22"/>
                <w:lang w:val="lt-LT" w:eastAsia="lt-LT"/>
              </w:rPr>
              <w:t>uovargis, injekcijos vietos paraudimas, injekcijos vietos skausmas.</w:t>
            </w:r>
          </w:p>
        </w:tc>
      </w:tr>
      <w:tr w:rsidR="003D2B3C" w:rsidRPr="0070063D" w14:paraId="3CF0B8B1" w14:textId="77777777" w:rsidTr="00754D49">
        <w:tc>
          <w:tcPr>
            <w:tcW w:w="8856" w:type="dxa"/>
            <w:gridSpan w:val="2"/>
            <w:tcBorders>
              <w:top w:val="single" w:sz="4" w:space="0" w:color="auto"/>
              <w:left w:val="single" w:sz="4" w:space="0" w:color="auto"/>
              <w:bottom w:val="single" w:sz="4" w:space="0" w:color="auto"/>
              <w:right w:val="single" w:sz="4" w:space="0" w:color="auto"/>
            </w:tcBorders>
          </w:tcPr>
          <w:p w14:paraId="61F98859" w14:textId="12DE0052" w:rsidR="003D2B3C" w:rsidRPr="0070063D" w:rsidRDefault="003D2B3C" w:rsidP="00D32D1A">
            <w:pPr>
              <w:tabs>
                <w:tab w:val="clear" w:pos="567"/>
              </w:tabs>
              <w:spacing w:line="240" w:lineRule="auto"/>
              <w:rPr>
                <w:rFonts w:eastAsia="SimSun"/>
                <w:snapToGrid/>
                <w:szCs w:val="22"/>
                <w:lang w:val="lt-LT" w:eastAsia="lt-LT"/>
              </w:rPr>
            </w:pPr>
            <w:r w:rsidRPr="0070063D">
              <w:rPr>
                <w:rFonts w:eastAsia="Calibri"/>
                <w:i/>
                <w:snapToGrid/>
                <w:szCs w:val="22"/>
                <w:lang w:val="lt-LT" w:eastAsia="lt-LT"/>
              </w:rPr>
              <w:t>Sužalojimai, apsinuodijimai ir procedūrų komplikacijos</w:t>
            </w:r>
          </w:p>
        </w:tc>
      </w:tr>
      <w:tr w:rsidR="00543784" w:rsidRPr="0070063D" w14:paraId="11668C8A"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79EA2987" w14:textId="77777777" w:rsidR="00543784" w:rsidRPr="0070063D" w:rsidRDefault="00543784" w:rsidP="00D32D1A">
            <w:pPr>
              <w:tabs>
                <w:tab w:val="clear" w:pos="567"/>
              </w:tabs>
              <w:spacing w:line="240" w:lineRule="auto"/>
              <w:rPr>
                <w:rFonts w:eastAsia="Calibri"/>
                <w:snapToGrid/>
                <w:szCs w:val="22"/>
                <w:lang w:val="lt-LT"/>
              </w:rPr>
            </w:pPr>
            <w:r w:rsidRPr="0070063D">
              <w:rPr>
                <w:rFonts w:eastAsia="Calibri"/>
                <w:snapToGrid/>
                <w:szCs w:val="22"/>
                <w:lang w:val="lt-LT"/>
              </w:rPr>
              <w:t>Da</w:t>
            </w:r>
            <w:r w:rsidR="00380499" w:rsidRPr="0070063D">
              <w:rPr>
                <w:rFonts w:eastAsia="Calibri"/>
                <w:snapToGrid/>
                <w:szCs w:val="22"/>
                <w:lang w:val="lt-LT"/>
              </w:rPr>
              <w:t>žnis nežinomas</w:t>
            </w:r>
          </w:p>
        </w:tc>
        <w:tc>
          <w:tcPr>
            <w:tcW w:w="4434" w:type="dxa"/>
            <w:tcBorders>
              <w:top w:val="single" w:sz="4" w:space="0" w:color="auto"/>
              <w:left w:val="single" w:sz="4" w:space="0" w:color="auto"/>
              <w:bottom w:val="single" w:sz="4" w:space="0" w:color="auto"/>
              <w:right w:val="single" w:sz="4" w:space="0" w:color="auto"/>
            </w:tcBorders>
            <w:hideMark/>
          </w:tcPr>
          <w:p w14:paraId="274807F8" w14:textId="77777777" w:rsidR="00543784" w:rsidRPr="0070063D" w:rsidRDefault="00380499" w:rsidP="00D32D1A">
            <w:pPr>
              <w:tabs>
                <w:tab w:val="clear" w:pos="567"/>
              </w:tabs>
              <w:spacing w:line="240" w:lineRule="auto"/>
              <w:rPr>
                <w:rFonts w:eastAsia="SimSun"/>
                <w:snapToGrid/>
                <w:szCs w:val="22"/>
                <w:lang w:val="lt-LT" w:eastAsia="lt-LT"/>
              </w:rPr>
            </w:pPr>
            <w:r w:rsidRPr="0070063D">
              <w:rPr>
                <w:rFonts w:eastAsia="Calibri"/>
                <w:snapToGrid/>
                <w:szCs w:val="22"/>
                <w:lang w:val="lt-LT" w:eastAsia="lt-LT"/>
              </w:rPr>
              <w:t>G</w:t>
            </w:r>
            <w:r w:rsidR="00543784" w:rsidRPr="0070063D">
              <w:rPr>
                <w:rFonts w:eastAsia="Calibri"/>
                <w:snapToGrid/>
                <w:szCs w:val="22"/>
                <w:lang w:val="lt-LT" w:eastAsia="lt-LT"/>
              </w:rPr>
              <w:t>riuvimai, kaulų lūžiai***.</w:t>
            </w:r>
          </w:p>
        </w:tc>
      </w:tr>
      <w:tr w:rsidR="003D2B3C" w:rsidRPr="0070063D" w14:paraId="3D64FD07" w14:textId="77777777" w:rsidTr="00754D49">
        <w:tc>
          <w:tcPr>
            <w:tcW w:w="8856" w:type="dxa"/>
            <w:gridSpan w:val="2"/>
            <w:tcBorders>
              <w:top w:val="single" w:sz="4" w:space="0" w:color="auto"/>
              <w:left w:val="single" w:sz="4" w:space="0" w:color="auto"/>
              <w:bottom w:val="single" w:sz="4" w:space="0" w:color="auto"/>
              <w:right w:val="single" w:sz="4" w:space="0" w:color="auto"/>
            </w:tcBorders>
            <w:hideMark/>
          </w:tcPr>
          <w:p w14:paraId="262A3CA3" w14:textId="77777777" w:rsidR="003D2B3C" w:rsidRPr="0070063D" w:rsidRDefault="003D2B3C" w:rsidP="00D32D1A">
            <w:pPr>
              <w:tabs>
                <w:tab w:val="clear" w:pos="567"/>
              </w:tabs>
              <w:spacing w:line="240" w:lineRule="auto"/>
              <w:rPr>
                <w:rFonts w:eastAsia="SimSun"/>
                <w:snapToGrid/>
                <w:szCs w:val="22"/>
                <w:lang w:val="lt-LT" w:eastAsia="lt-LT"/>
              </w:rPr>
            </w:pPr>
            <w:r w:rsidRPr="0070063D">
              <w:rPr>
                <w:rFonts w:eastAsia="Calibri"/>
                <w:i/>
                <w:snapToGrid/>
                <w:szCs w:val="22"/>
                <w:lang w:val="lt-LT" w:eastAsia="de-DE"/>
              </w:rPr>
              <w:t>Socialinės aplinkybės</w:t>
            </w:r>
          </w:p>
        </w:tc>
      </w:tr>
      <w:tr w:rsidR="00543784" w:rsidRPr="0070063D" w14:paraId="12EF6F43" w14:textId="77777777" w:rsidTr="00543784">
        <w:tc>
          <w:tcPr>
            <w:tcW w:w="4422" w:type="dxa"/>
            <w:tcBorders>
              <w:top w:val="single" w:sz="4" w:space="0" w:color="auto"/>
              <w:left w:val="single" w:sz="4" w:space="0" w:color="auto"/>
              <w:bottom w:val="single" w:sz="4" w:space="0" w:color="auto"/>
              <w:right w:val="single" w:sz="4" w:space="0" w:color="auto"/>
            </w:tcBorders>
            <w:hideMark/>
          </w:tcPr>
          <w:p w14:paraId="664BB7C7" w14:textId="77777777" w:rsidR="00543784" w:rsidRPr="0070063D" w:rsidRDefault="00380499" w:rsidP="00D32D1A">
            <w:pPr>
              <w:tabs>
                <w:tab w:val="clear" w:pos="567"/>
              </w:tabs>
              <w:spacing w:line="240" w:lineRule="auto"/>
              <w:rPr>
                <w:rFonts w:eastAsia="Calibri"/>
                <w:snapToGrid/>
                <w:szCs w:val="22"/>
                <w:lang w:val="lt-LT"/>
              </w:rPr>
            </w:pPr>
            <w:r w:rsidRPr="0070063D">
              <w:rPr>
                <w:rFonts w:eastAsia="Calibri"/>
                <w:snapToGrid/>
                <w:szCs w:val="22"/>
                <w:lang w:val="lt-LT"/>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01D63D04" w14:textId="77777777" w:rsidR="00543784" w:rsidRPr="0070063D" w:rsidRDefault="00380499" w:rsidP="00D32D1A">
            <w:pPr>
              <w:tabs>
                <w:tab w:val="clear" w:pos="567"/>
              </w:tabs>
              <w:spacing w:line="240" w:lineRule="auto"/>
              <w:rPr>
                <w:rFonts w:eastAsia="SimSun"/>
                <w:snapToGrid/>
                <w:szCs w:val="22"/>
                <w:lang w:val="lt-LT" w:eastAsia="lt-LT"/>
              </w:rPr>
            </w:pPr>
            <w:r w:rsidRPr="0070063D">
              <w:rPr>
                <w:rFonts w:eastAsia="Calibri"/>
                <w:snapToGrid/>
                <w:szCs w:val="22"/>
                <w:lang w:val="lt-LT" w:eastAsia="lt-LT"/>
              </w:rPr>
              <w:t>S</w:t>
            </w:r>
            <w:r w:rsidR="00543784" w:rsidRPr="0070063D">
              <w:rPr>
                <w:rFonts w:eastAsia="Calibri"/>
                <w:snapToGrid/>
                <w:szCs w:val="22"/>
                <w:lang w:val="lt-LT" w:eastAsia="lt-LT"/>
              </w:rPr>
              <w:t>murto protrūkis</w:t>
            </w:r>
            <w:r w:rsidR="00543784" w:rsidRPr="0070063D">
              <w:rPr>
                <w:rFonts w:eastAsia="SimSun"/>
                <w:snapToGrid/>
                <w:szCs w:val="22"/>
                <w:lang w:val="lt-LT" w:eastAsia="lt-LT"/>
              </w:rPr>
              <w:t>*.</w:t>
            </w:r>
          </w:p>
        </w:tc>
      </w:tr>
    </w:tbl>
    <w:p w14:paraId="068C28A6" w14:textId="77777777" w:rsidR="00543784" w:rsidRPr="0070063D" w:rsidRDefault="00543784" w:rsidP="00543784">
      <w:pPr>
        <w:tabs>
          <w:tab w:val="clear" w:pos="567"/>
        </w:tabs>
        <w:spacing w:line="240" w:lineRule="auto"/>
        <w:rPr>
          <w:rFonts w:eastAsia="Calibri"/>
          <w:bCs/>
          <w:snapToGrid/>
          <w:color w:val="000000"/>
          <w:szCs w:val="22"/>
          <w:lang w:val="lt-LT" w:eastAsia="lt-LT"/>
        </w:rPr>
      </w:pPr>
    </w:p>
    <w:p w14:paraId="4A00217A" w14:textId="69BF0E0C"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lastRenderedPageBreak/>
        <w:t xml:space="preserve">* </w:t>
      </w:r>
      <w:r w:rsidR="00A40FA4" w:rsidRPr="0070063D">
        <w:rPr>
          <w:rFonts w:eastAsia="Calibri"/>
          <w:bCs/>
          <w:snapToGrid/>
          <w:color w:val="000000"/>
          <w:szCs w:val="22"/>
          <w:lang w:val="lt-LT" w:eastAsia="lt-LT"/>
        </w:rPr>
        <w:t>Pranešta apie tokias paradoksines reakcij</w:t>
      </w:r>
      <w:r w:rsidR="005B0FAB">
        <w:rPr>
          <w:rFonts w:eastAsia="Calibri"/>
          <w:bCs/>
          <w:snapToGrid/>
          <w:color w:val="000000"/>
          <w:szCs w:val="22"/>
          <w:lang w:val="lt-LT" w:eastAsia="lt-LT"/>
        </w:rPr>
        <w:t>as į vaistinį preparatą</w:t>
      </w:r>
      <w:r w:rsidR="00A40FA4" w:rsidRPr="0070063D">
        <w:rPr>
          <w:rFonts w:eastAsia="Calibri"/>
          <w:bCs/>
          <w:snapToGrid/>
          <w:color w:val="000000"/>
          <w:szCs w:val="22"/>
          <w:lang w:val="lt-LT" w:eastAsia="lt-LT"/>
        </w:rPr>
        <w:t>, ypač</w:t>
      </w:r>
      <w:r w:rsidRPr="0070063D">
        <w:rPr>
          <w:rFonts w:eastAsia="Calibri"/>
          <w:bCs/>
          <w:snapToGrid/>
          <w:color w:val="000000"/>
          <w:szCs w:val="22"/>
          <w:lang w:val="lt-LT" w:eastAsia="lt-LT"/>
        </w:rPr>
        <w:t xml:space="preserve"> vaikams ir senyviems asmenims (žr.</w:t>
      </w:r>
      <w:r w:rsidR="00E87E36">
        <w:rPr>
          <w:rFonts w:eastAsia="Calibri"/>
          <w:bCs/>
          <w:snapToGrid/>
          <w:color w:val="000000"/>
          <w:szCs w:val="22"/>
          <w:lang w:val="lt-LT" w:eastAsia="lt-LT"/>
        </w:rPr>
        <w:t> </w:t>
      </w:r>
      <w:r w:rsidRPr="0070063D">
        <w:rPr>
          <w:rFonts w:eastAsia="Calibri"/>
          <w:bCs/>
          <w:snapToGrid/>
          <w:color w:val="000000"/>
          <w:szCs w:val="22"/>
          <w:lang w:val="lt-LT" w:eastAsia="lt-LT"/>
        </w:rPr>
        <w:t>4.4 skyrių).</w:t>
      </w:r>
    </w:p>
    <w:p w14:paraId="02110F81" w14:textId="618ACE67"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t xml:space="preserve">** </w:t>
      </w:r>
      <w:r w:rsidRPr="0070063D">
        <w:rPr>
          <w:rFonts w:eastAsia="Calibri"/>
          <w:snapToGrid/>
          <w:szCs w:val="22"/>
          <w:lang w:val="lt-LT" w:eastAsia="lt-LT"/>
        </w:rPr>
        <w:t>Anterogradinė amnezija gali išlikti iki procedūros pabaigos, taip pat gauta pranešimų apie pasireiškusius kelis ilgalaikės amnezijos atvejus</w:t>
      </w:r>
      <w:r w:rsidRPr="0070063D">
        <w:rPr>
          <w:rFonts w:eastAsia="Calibri"/>
          <w:bCs/>
          <w:snapToGrid/>
          <w:color w:val="000000"/>
          <w:szCs w:val="22"/>
          <w:lang w:val="lt-LT" w:eastAsia="lt-LT"/>
        </w:rPr>
        <w:t xml:space="preserve"> (žr.</w:t>
      </w:r>
      <w:r w:rsidR="00E87E36">
        <w:rPr>
          <w:rFonts w:eastAsia="Calibri"/>
          <w:bCs/>
          <w:snapToGrid/>
          <w:color w:val="000000"/>
          <w:szCs w:val="22"/>
          <w:lang w:val="lt-LT" w:eastAsia="lt-LT"/>
        </w:rPr>
        <w:t> </w:t>
      </w:r>
      <w:r w:rsidRPr="0070063D">
        <w:rPr>
          <w:rFonts w:eastAsia="Calibri"/>
          <w:bCs/>
          <w:snapToGrid/>
          <w:color w:val="000000"/>
          <w:szCs w:val="22"/>
          <w:lang w:val="lt-LT" w:eastAsia="lt-LT"/>
        </w:rPr>
        <w:t>4.4 skyrių).</w:t>
      </w:r>
    </w:p>
    <w:p w14:paraId="638C7498" w14:textId="77777777"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t xml:space="preserve">*** </w:t>
      </w:r>
      <w:r w:rsidR="0067526F">
        <w:rPr>
          <w:rFonts w:eastAsia="Calibri"/>
          <w:bCs/>
          <w:snapToGrid/>
          <w:color w:val="000000"/>
          <w:szCs w:val="22"/>
          <w:lang w:val="lt-LT" w:eastAsia="lt-LT"/>
        </w:rPr>
        <w:t>Gauta pranešimų apie griuvimus ir kaulų lūžius benzodiazepinų vartojusiems pacientams. Griuvimų</w:t>
      </w:r>
      <w:r w:rsidRPr="0070063D">
        <w:rPr>
          <w:rFonts w:eastAsia="Calibri"/>
          <w:bCs/>
          <w:snapToGrid/>
          <w:color w:val="000000"/>
          <w:szCs w:val="22"/>
          <w:lang w:val="lt-LT" w:eastAsia="lt-LT"/>
        </w:rPr>
        <w:t xml:space="preserve"> ir kaulų lūžių rizika yra didesnė tiems, kas vartoja </w:t>
      </w:r>
      <w:r w:rsidR="00A40FA4" w:rsidRPr="0070063D">
        <w:rPr>
          <w:rFonts w:eastAsia="Calibri"/>
          <w:bCs/>
          <w:snapToGrid/>
          <w:color w:val="000000"/>
          <w:szCs w:val="22"/>
          <w:lang w:val="lt-LT" w:eastAsia="lt-LT"/>
        </w:rPr>
        <w:t>slopinamųjų vaistinių preparatų (įskaitant alkoholį</w:t>
      </w:r>
      <w:r w:rsidRPr="0070063D">
        <w:rPr>
          <w:rFonts w:eastAsia="Calibri"/>
          <w:bCs/>
          <w:snapToGrid/>
          <w:color w:val="000000"/>
          <w:szCs w:val="22"/>
          <w:lang w:val="lt-LT" w:eastAsia="lt-LT"/>
        </w:rPr>
        <w:t>) ir senyv</w:t>
      </w:r>
      <w:r w:rsidR="00A40FA4" w:rsidRPr="0070063D">
        <w:rPr>
          <w:rFonts w:eastAsia="Calibri"/>
          <w:bCs/>
          <w:snapToGrid/>
          <w:color w:val="000000"/>
          <w:szCs w:val="22"/>
          <w:lang w:val="lt-LT" w:eastAsia="lt-LT"/>
        </w:rPr>
        <w:t>iems</w:t>
      </w:r>
      <w:r w:rsidRPr="0070063D">
        <w:rPr>
          <w:rFonts w:eastAsia="Calibri"/>
          <w:bCs/>
          <w:snapToGrid/>
          <w:color w:val="000000"/>
          <w:szCs w:val="22"/>
          <w:lang w:val="lt-LT" w:eastAsia="lt-LT"/>
        </w:rPr>
        <w:t xml:space="preserve"> žmonėms.</w:t>
      </w:r>
    </w:p>
    <w:p w14:paraId="1E61D5EC" w14:textId="77777777" w:rsidR="00543784" w:rsidRPr="0070063D" w:rsidRDefault="00543784" w:rsidP="00543784">
      <w:pPr>
        <w:tabs>
          <w:tab w:val="clear" w:pos="567"/>
        </w:tabs>
        <w:spacing w:line="240" w:lineRule="auto"/>
        <w:rPr>
          <w:rFonts w:eastAsia="Calibri"/>
          <w:bCs/>
          <w:snapToGrid/>
          <w:color w:val="000000"/>
          <w:szCs w:val="22"/>
          <w:lang w:val="lt-LT" w:eastAsia="lt-LT"/>
        </w:rPr>
      </w:pPr>
    </w:p>
    <w:p w14:paraId="2A587C07" w14:textId="77777777" w:rsidR="00E87E36" w:rsidRPr="00D32D1A" w:rsidRDefault="00543784" w:rsidP="00543784">
      <w:pPr>
        <w:tabs>
          <w:tab w:val="clear" w:pos="567"/>
        </w:tabs>
        <w:spacing w:line="240" w:lineRule="auto"/>
        <w:rPr>
          <w:rFonts w:eastAsia="Calibri"/>
          <w:bCs/>
          <w:i/>
          <w:snapToGrid/>
          <w:color w:val="000000"/>
          <w:szCs w:val="22"/>
          <w:lang w:val="lt-LT" w:eastAsia="lt-LT"/>
        </w:rPr>
      </w:pPr>
      <w:r w:rsidRPr="00D32D1A">
        <w:rPr>
          <w:rFonts w:eastAsia="Calibri"/>
          <w:bCs/>
          <w:i/>
          <w:snapToGrid/>
          <w:color w:val="000000"/>
          <w:szCs w:val="22"/>
          <w:lang w:val="lt-LT" w:eastAsia="lt-LT"/>
        </w:rPr>
        <w:t>Priklausomybė</w:t>
      </w:r>
    </w:p>
    <w:p w14:paraId="1F9AE25A" w14:textId="6E977B58" w:rsidR="00543784" w:rsidRPr="0070063D" w:rsidRDefault="008B41EF" w:rsidP="00543784">
      <w:pPr>
        <w:tabs>
          <w:tab w:val="clear" w:pos="567"/>
        </w:tabs>
        <w:spacing w:line="240" w:lineRule="auto"/>
        <w:rPr>
          <w:rFonts w:eastAsia="Calibri"/>
          <w:bCs/>
          <w:snapToGrid/>
          <w:color w:val="000000"/>
          <w:szCs w:val="22"/>
          <w:lang w:val="lt-LT" w:eastAsia="lt-LT"/>
        </w:rPr>
      </w:pPr>
      <w:r w:rsidRPr="0070063D">
        <w:rPr>
          <w:rFonts w:eastAsia="Calibri"/>
          <w:bCs/>
          <w:snapToGrid/>
          <w:color w:val="000000"/>
          <w:szCs w:val="22"/>
          <w:lang w:val="lt-LT" w:eastAsia="lt-LT"/>
        </w:rPr>
        <w:t>M</w:t>
      </w:r>
      <w:r w:rsidR="00543784" w:rsidRPr="0070063D">
        <w:rPr>
          <w:rFonts w:eastAsia="Calibri"/>
          <w:snapToGrid/>
          <w:szCs w:val="22"/>
          <w:lang w:val="lt-LT" w:eastAsia="lt-LT"/>
        </w:rPr>
        <w:t xml:space="preserve">idazolamo (net </w:t>
      </w:r>
      <w:r w:rsidRPr="0070063D">
        <w:rPr>
          <w:rFonts w:eastAsia="Calibri"/>
          <w:snapToGrid/>
          <w:szCs w:val="22"/>
          <w:lang w:val="lt-LT" w:eastAsia="lt-LT"/>
        </w:rPr>
        <w:t>terapinių</w:t>
      </w:r>
      <w:r w:rsidR="00543784" w:rsidRPr="0070063D">
        <w:rPr>
          <w:rFonts w:eastAsia="Calibri"/>
          <w:snapToGrid/>
          <w:szCs w:val="22"/>
          <w:lang w:val="lt-LT" w:eastAsia="lt-LT"/>
        </w:rPr>
        <w:t xml:space="preserve"> dozių) vartojimas gali sukelti fizinę priklausomybę. Po ilgalaikio midazolamo </w:t>
      </w:r>
      <w:r w:rsidRPr="0070063D">
        <w:rPr>
          <w:rFonts w:eastAsia="Calibri"/>
          <w:snapToGrid/>
          <w:szCs w:val="22"/>
          <w:lang w:val="lt-LT" w:eastAsia="lt-LT"/>
        </w:rPr>
        <w:t>vartojimo</w:t>
      </w:r>
      <w:r w:rsidR="00543784" w:rsidRPr="0070063D">
        <w:rPr>
          <w:rFonts w:eastAsia="Calibri"/>
          <w:snapToGrid/>
          <w:szCs w:val="22"/>
          <w:lang w:val="lt-LT" w:eastAsia="lt-LT"/>
        </w:rPr>
        <w:t xml:space="preserve"> į veną</w:t>
      </w:r>
      <w:r w:rsidRPr="0070063D">
        <w:rPr>
          <w:rFonts w:eastAsia="Calibri"/>
          <w:snapToGrid/>
          <w:szCs w:val="22"/>
          <w:lang w:val="lt-LT" w:eastAsia="lt-LT"/>
        </w:rPr>
        <w:t xml:space="preserve">, nutraukimas (ypač staigus) </w:t>
      </w:r>
      <w:r w:rsidR="00543784" w:rsidRPr="0070063D">
        <w:rPr>
          <w:rFonts w:eastAsia="Calibri"/>
          <w:snapToGrid/>
          <w:szCs w:val="22"/>
          <w:lang w:val="lt-LT" w:eastAsia="lt-LT"/>
        </w:rPr>
        <w:t xml:space="preserve">gali </w:t>
      </w:r>
      <w:r w:rsidRPr="0070063D">
        <w:rPr>
          <w:rFonts w:eastAsia="Calibri"/>
          <w:snapToGrid/>
          <w:szCs w:val="22"/>
          <w:lang w:val="lt-LT" w:eastAsia="lt-LT"/>
        </w:rPr>
        <w:t>sukelti</w:t>
      </w:r>
      <w:r w:rsidR="00543784" w:rsidRPr="0070063D">
        <w:rPr>
          <w:rFonts w:eastAsia="Calibri"/>
          <w:snapToGrid/>
          <w:szCs w:val="22"/>
          <w:lang w:val="lt-LT" w:eastAsia="lt-LT"/>
        </w:rPr>
        <w:t xml:space="preserve"> nutraukimo simptomų, įskaitant nutraukimo traukulius </w:t>
      </w:r>
      <w:r w:rsidR="00543784" w:rsidRPr="0070063D">
        <w:rPr>
          <w:rFonts w:eastAsia="Calibri"/>
          <w:bCs/>
          <w:snapToGrid/>
          <w:color w:val="000000"/>
          <w:szCs w:val="22"/>
          <w:lang w:val="lt-LT" w:eastAsia="lt-LT"/>
        </w:rPr>
        <w:t>(žr.</w:t>
      </w:r>
      <w:r w:rsidR="00E87E36">
        <w:rPr>
          <w:rFonts w:eastAsia="Calibri"/>
          <w:bCs/>
          <w:snapToGrid/>
          <w:color w:val="000000"/>
          <w:szCs w:val="22"/>
          <w:lang w:val="lt-LT" w:eastAsia="lt-LT"/>
        </w:rPr>
        <w:t> </w:t>
      </w:r>
      <w:r w:rsidR="00543784" w:rsidRPr="0070063D">
        <w:rPr>
          <w:rFonts w:eastAsia="Calibri"/>
          <w:bCs/>
          <w:snapToGrid/>
          <w:color w:val="000000"/>
          <w:szCs w:val="22"/>
          <w:lang w:val="lt-LT" w:eastAsia="lt-LT"/>
        </w:rPr>
        <w:t xml:space="preserve">4.4 skyrių). </w:t>
      </w:r>
      <w:r w:rsidRPr="0070063D">
        <w:rPr>
          <w:rFonts w:eastAsia="Calibri"/>
          <w:bCs/>
          <w:snapToGrid/>
          <w:color w:val="000000"/>
          <w:szCs w:val="22"/>
          <w:lang w:val="lt-LT" w:eastAsia="lt-LT"/>
        </w:rPr>
        <w:t>Gauta</w:t>
      </w:r>
      <w:r w:rsidR="00543784" w:rsidRPr="0070063D">
        <w:rPr>
          <w:rFonts w:eastAsia="Calibri"/>
          <w:bCs/>
          <w:snapToGrid/>
          <w:color w:val="000000"/>
          <w:szCs w:val="22"/>
          <w:lang w:val="lt-LT" w:eastAsia="lt-LT"/>
        </w:rPr>
        <w:t xml:space="preserve"> pranešimų apie</w:t>
      </w:r>
      <w:r w:rsidRPr="0070063D">
        <w:rPr>
          <w:rFonts w:eastAsia="Calibri"/>
          <w:bCs/>
          <w:snapToGrid/>
          <w:color w:val="000000"/>
          <w:szCs w:val="22"/>
          <w:lang w:val="lt-LT" w:eastAsia="lt-LT"/>
        </w:rPr>
        <w:t xml:space="preserve"> piktnaudžiavimo</w:t>
      </w:r>
      <w:r w:rsidR="00543784" w:rsidRPr="0070063D">
        <w:rPr>
          <w:rFonts w:eastAsia="Calibri"/>
          <w:bCs/>
          <w:snapToGrid/>
          <w:color w:val="000000"/>
          <w:szCs w:val="22"/>
          <w:lang w:val="lt-LT" w:eastAsia="lt-LT"/>
        </w:rPr>
        <w:t xml:space="preserve"> atvejus.</w:t>
      </w:r>
    </w:p>
    <w:p w14:paraId="13EA46F4" w14:textId="77777777" w:rsidR="00543784" w:rsidRPr="0070063D" w:rsidRDefault="00543784" w:rsidP="00543784">
      <w:pPr>
        <w:tabs>
          <w:tab w:val="clear" w:pos="567"/>
        </w:tabs>
        <w:spacing w:line="240" w:lineRule="auto"/>
        <w:rPr>
          <w:rFonts w:eastAsia="Calibri"/>
          <w:bCs/>
          <w:snapToGrid/>
          <w:color w:val="000000"/>
          <w:szCs w:val="22"/>
          <w:lang w:val="lt-LT" w:eastAsia="lt-LT"/>
        </w:rPr>
      </w:pPr>
    </w:p>
    <w:p w14:paraId="1DB0B138" w14:textId="4463E1DE" w:rsidR="00543784" w:rsidRPr="0070063D" w:rsidRDefault="00543784" w:rsidP="00543784">
      <w:pPr>
        <w:tabs>
          <w:tab w:val="clear" w:pos="567"/>
        </w:tabs>
        <w:spacing w:line="240" w:lineRule="auto"/>
        <w:rPr>
          <w:rFonts w:eastAsia="Calibri"/>
          <w:bCs/>
          <w:snapToGrid/>
          <w:color w:val="000000"/>
          <w:szCs w:val="22"/>
          <w:lang w:val="lt-LT" w:eastAsia="lt-LT"/>
        </w:rPr>
      </w:pPr>
      <w:r w:rsidRPr="0070063D">
        <w:rPr>
          <w:rFonts w:eastAsia="Calibri"/>
          <w:snapToGrid/>
          <w:szCs w:val="22"/>
          <w:lang w:val="lt-LT" w:eastAsia="lt-LT"/>
        </w:rPr>
        <w:t xml:space="preserve">Pasireiškė sunkių nepageidaujamų širdies bei kvėpavimo sistemos </w:t>
      </w:r>
      <w:r w:rsidR="00173E6E" w:rsidRPr="0070063D">
        <w:rPr>
          <w:rFonts w:eastAsia="Calibri"/>
          <w:snapToGrid/>
          <w:szCs w:val="22"/>
          <w:lang w:val="lt-LT" w:eastAsia="lt-LT"/>
        </w:rPr>
        <w:t>reiškinių</w:t>
      </w:r>
      <w:r w:rsidRPr="0070063D">
        <w:rPr>
          <w:rFonts w:eastAsia="Calibri"/>
          <w:snapToGrid/>
          <w:szCs w:val="22"/>
          <w:lang w:val="lt-LT" w:eastAsia="lt-LT"/>
        </w:rPr>
        <w:t xml:space="preserve">. Gyvybei </w:t>
      </w:r>
      <w:r w:rsidR="00173E6E" w:rsidRPr="0070063D">
        <w:rPr>
          <w:rFonts w:eastAsia="Calibri"/>
          <w:snapToGrid/>
          <w:szCs w:val="22"/>
          <w:lang w:val="lt-LT" w:eastAsia="lt-LT"/>
        </w:rPr>
        <w:t>pavojų keliančių</w:t>
      </w:r>
      <w:r w:rsidRPr="0070063D">
        <w:rPr>
          <w:rFonts w:eastAsia="Calibri"/>
          <w:snapToGrid/>
          <w:szCs w:val="22"/>
          <w:lang w:val="lt-LT" w:eastAsia="lt-LT"/>
        </w:rPr>
        <w:t xml:space="preserve"> sutrikim</w:t>
      </w:r>
      <w:r w:rsidR="00173E6E" w:rsidRPr="0070063D">
        <w:rPr>
          <w:rFonts w:eastAsia="Calibri"/>
          <w:snapToGrid/>
          <w:szCs w:val="22"/>
          <w:lang w:val="lt-LT" w:eastAsia="lt-LT"/>
        </w:rPr>
        <w:t xml:space="preserve">ų rizika yra didesnė </w:t>
      </w:r>
      <w:r w:rsidRPr="0070063D">
        <w:rPr>
          <w:rFonts w:eastAsia="Calibri"/>
          <w:snapToGrid/>
          <w:szCs w:val="22"/>
          <w:lang w:val="lt-LT" w:eastAsia="lt-LT"/>
        </w:rPr>
        <w:t xml:space="preserve">vyresniems kaip 60 metų pacientams ir </w:t>
      </w:r>
      <w:r w:rsidR="00173E6E" w:rsidRPr="0070063D">
        <w:rPr>
          <w:rFonts w:eastAsia="Calibri"/>
          <w:snapToGrid/>
          <w:szCs w:val="22"/>
          <w:lang w:val="lt-LT" w:eastAsia="lt-LT"/>
        </w:rPr>
        <w:t>žmonėms</w:t>
      </w:r>
      <w:r w:rsidRPr="0070063D">
        <w:rPr>
          <w:rFonts w:eastAsia="Calibri"/>
          <w:snapToGrid/>
          <w:szCs w:val="22"/>
          <w:lang w:val="lt-LT" w:eastAsia="lt-LT"/>
        </w:rPr>
        <w:t xml:space="preserve">, kuriems jau anksčiau buvo kvėpavimo nepakankamumas arba širdies </w:t>
      </w:r>
      <w:r w:rsidR="00173E6E" w:rsidRPr="0070063D">
        <w:rPr>
          <w:rFonts w:eastAsia="Calibri"/>
          <w:snapToGrid/>
          <w:szCs w:val="22"/>
          <w:lang w:val="lt-LT" w:eastAsia="lt-LT"/>
        </w:rPr>
        <w:t>funkcijos sutrikimas</w:t>
      </w:r>
      <w:r w:rsidRPr="0070063D">
        <w:rPr>
          <w:rFonts w:eastAsia="Calibri"/>
          <w:snapToGrid/>
          <w:szCs w:val="22"/>
          <w:lang w:val="lt-LT" w:eastAsia="lt-LT"/>
        </w:rPr>
        <w:t xml:space="preserve">, ypač kai </w:t>
      </w:r>
      <w:r w:rsidR="00173E6E" w:rsidRPr="0070063D">
        <w:rPr>
          <w:rFonts w:eastAsia="Calibri"/>
          <w:snapToGrid/>
          <w:szCs w:val="22"/>
          <w:lang w:val="lt-LT" w:eastAsia="lt-LT"/>
        </w:rPr>
        <w:t xml:space="preserve">vaistinio preparato suleidžiama per </w:t>
      </w:r>
      <w:r w:rsidRPr="0070063D">
        <w:rPr>
          <w:rFonts w:eastAsia="Calibri"/>
          <w:snapToGrid/>
          <w:szCs w:val="22"/>
          <w:lang w:val="lt-LT" w:eastAsia="lt-LT"/>
        </w:rPr>
        <w:t xml:space="preserve">greitai arba skiriamos didelės dozės </w:t>
      </w:r>
      <w:r w:rsidRPr="0070063D">
        <w:rPr>
          <w:rFonts w:eastAsia="Calibri"/>
          <w:bCs/>
          <w:snapToGrid/>
          <w:color w:val="000000"/>
          <w:szCs w:val="22"/>
          <w:lang w:val="lt-LT" w:eastAsia="lt-LT"/>
        </w:rPr>
        <w:t>(žr.</w:t>
      </w:r>
      <w:r w:rsidR="00E87E36">
        <w:rPr>
          <w:rFonts w:eastAsia="Calibri"/>
          <w:bCs/>
          <w:snapToGrid/>
          <w:color w:val="000000"/>
          <w:szCs w:val="22"/>
          <w:lang w:val="lt-LT" w:eastAsia="lt-LT"/>
        </w:rPr>
        <w:t> </w:t>
      </w:r>
      <w:r w:rsidRPr="0070063D">
        <w:rPr>
          <w:rFonts w:eastAsia="Calibri"/>
          <w:bCs/>
          <w:snapToGrid/>
          <w:color w:val="000000"/>
          <w:szCs w:val="22"/>
          <w:lang w:val="lt-LT" w:eastAsia="lt-LT"/>
        </w:rPr>
        <w:t>4.4 skyrių).</w:t>
      </w:r>
    </w:p>
    <w:p w14:paraId="1E8B7C20" w14:textId="77777777" w:rsidR="008A1BD6" w:rsidRPr="0070063D" w:rsidRDefault="008A1BD6" w:rsidP="008C61F4">
      <w:pPr>
        <w:tabs>
          <w:tab w:val="clear" w:pos="567"/>
        </w:tabs>
        <w:autoSpaceDE w:val="0"/>
        <w:autoSpaceDN w:val="0"/>
        <w:adjustRightInd w:val="0"/>
        <w:spacing w:line="240" w:lineRule="auto"/>
        <w:rPr>
          <w:snapToGrid/>
          <w:szCs w:val="24"/>
          <w:u w:val="single"/>
          <w:lang w:val="lt-LT" w:eastAsia="lt-LT"/>
        </w:rPr>
      </w:pPr>
    </w:p>
    <w:p w14:paraId="682595BD" w14:textId="77777777" w:rsidR="008A1BD6" w:rsidRPr="0070063D" w:rsidRDefault="008A1BD6" w:rsidP="008C61F4">
      <w:pPr>
        <w:tabs>
          <w:tab w:val="clear" w:pos="567"/>
        </w:tabs>
        <w:autoSpaceDE w:val="0"/>
        <w:autoSpaceDN w:val="0"/>
        <w:adjustRightInd w:val="0"/>
        <w:spacing w:line="240" w:lineRule="auto"/>
        <w:rPr>
          <w:snapToGrid/>
          <w:szCs w:val="24"/>
          <w:u w:val="single"/>
          <w:lang w:val="lt-LT" w:eastAsia="lt-LT"/>
        </w:rPr>
      </w:pPr>
      <w:r w:rsidRPr="0070063D">
        <w:rPr>
          <w:snapToGrid/>
          <w:szCs w:val="24"/>
          <w:u w:val="single"/>
          <w:lang w:val="lt-LT" w:eastAsia="lt-LT"/>
        </w:rPr>
        <w:t>Pranešimas apie įtariamas nepageidaujamas reakcijas</w:t>
      </w:r>
    </w:p>
    <w:p w14:paraId="04EE63C2" w14:textId="73492166" w:rsidR="008A1BD6" w:rsidRPr="0070063D" w:rsidRDefault="008A1BD6" w:rsidP="008C61F4">
      <w:pPr>
        <w:tabs>
          <w:tab w:val="clear" w:pos="567"/>
        </w:tabs>
        <w:autoSpaceDE w:val="0"/>
        <w:autoSpaceDN w:val="0"/>
        <w:adjustRightInd w:val="0"/>
        <w:spacing w:line="240" w:lineRule="auto"/>
        <w:rPr>
          <w:snapToGrid/>
          <w:szCs w:val="24"/>
          <w:lang w:val="lt-LT" w:eastAsia="lt-LT"/>
        </w:rPr>
      </w:pPr>
      <w:r w:rsidRPr="0070063D">
        <w:rPr>
          <w:snapToGrid/>
          <w:szCs w:val="24"/>
          <w:lang w:val="lt-LT"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E87E36" w:rsidRPr="008D705C">
          <w:rPr>
            <w:rStyle w:val="Hipersaitas"/>
            <w:snapToGrid/>
            <w:szCs w:val="24"/>
            <w:lang w:val="lt-LT" w:eastAsia="lt-LT"/>
          </w:rPr>
          <w:t>http://</w:t>
        </w:r>
        <w:r w:rsidR="00E87E36" w:rsidRPr="008D705C">
          <w:rPr>
            <w:rStyle w:val="Hipersaitas"/>
            <w:rFonts w:eastAsia="SimSun"/>
            <w:snapToGrid/>
            <w:szCs w:val="24"/>
            <w:lang w:val="lt-LT" w:eastAsia="lt-LT"/>
          </w:rPr>
          <w:t>www.vvkt.lt</w:t>
        </w:r>
        <w:r w:rsidR="00E87E36" w:rsidRPr="008D705C">
          <w:rPr>
            <w:rStyle w:val="Hipersaitas"/>
            <w:snapToGrid/>
            <w:szCs w:val="24"/>
            <w:lang w:val="lt-LT" w:eastAsia="lt-LT"/>
          </w:rPr>
          <w:t>/</w:t>
        </w:r>
      </w:hyperlink>
      <w:r w:rsidRPr="0070063D">
        <w:rPr>
          <w:snapToGrid/>
          <w:szCs w:val="24"/>
          <w:lang w:val="lt-LT" w:eastAsia="lt-LT"/>
        </w:rPr>
        <w:t xml:space="preserve"> esančią formą, ir pateikti ją Valstybinei vaistų kontrolės tarnybai prie Lietuvos Respublikos sveikatos apsaugos ministerijos vienu iš šių būdų: raštu (adresu Žirmūnų</w:t>
      </w:r>
      <w:r w:rsidR="00E87E36">
        <w:rPr>
          <w:snapToGrid/>
          <w:szCs w:val="24"/>
          <w:lang w:val="lt-LT" w:eastAsia="lt-LT"/>
        </w:rPr>
        <w:t> </w:t>
      </w:r>
      <w:r w:rsidRPr="0070063D">
        <w:rPr>
          <w:snapToGrid/>
          <w:szCs w:val="24"/>
          <w:lang w:val="lt-LT" w:eastAsia="lt-LT"/>
        </w:rPr>
        <w:t>g.</w:t>
      </w:r>
      <w:r w:rsidR="00E87E36">
        <w:rPr>
          <w:snapToGrid/>
          <w:szCs w:val="24"/>
          <w:lang w:val="lt-LT" w:eastAsia="lt-LT"/>
        </w:rPr>
        <w:t> </w:t>
      </w:r>
      <w:r w:rsidRPr="0070063D">
        <w:rPr>
          <w:snapToGrid/>
          <w:szCs w:val="24"/>
          <w:lang w:val="lt-LT" w:eastAsia="lt-LT"/>
        </w:rPr>
        <w:t>139A, LT</w:t>
      </w:r>
      <w:r w:rsidR="00E87E36">
        <w:rPr>
          <w:snapToGrid/>
          <w:szCs w:val="24"/>
          <w:lang w:val="lt-LT" w:eastAsia="lt-LT"/>
        </w:rPr>
        <w:noBreakHyphen/>
      </w:r>
      <w:r w:rsidRPr="0070063D">
        <w:rPr>
          <w:snapToGrid/>
          <w:szCs w:val="24"/>
          <w:lang w:val="lt-LT" w:eastAsia="lt-LT"/>
        </w:rPr>
        <w:t>09120</w:t>
      </w:r>
      <w:r w:rsidR="00E87E36">
        <w:rPr>
          <w:snapToGrid/>
          <w:szCs w:val="24"/>
          <w:lang w:val="lt-LT" w:eastAsia="lt-LT"/>
        </w:rPr>
        <w:t> </w:t>
      </w:r>
      <w:r w:rsidRPr="0070063D">
        <w:rPr>
          <w:snapToGrid/>
          <w:szCs w:val="24"/>
          <w:lang w:val="lt-LT" w:eastAsia="lt-LT"/>
        </w:rPr>
        <w:t>Vilnius), faksu (nemokamu fakso numeriu (8</w:t>
      </w:r>
      <w:r w:rsidR="00E87E36">
        <w:rPr>
          <w:snapToGrid/>
          <w:szCs w:val="24"/>
          <w:lang w:val="lt-LT" w:eastAsia="lt-LT"/>
        </w:rPr>
        <w:t> </w:t>
      </w:r>
      <w:r w:rsidRPr="0070063D">
        <w:rPr>
          <w:snapToGrid/>
          <w:szCs w:val="24"/>
          <w:lang w:val="lt-LT" w:eastAsia="lt-LT"/>
        </w:rPr>
        <w:t>800)</w:t>
      </w:r>
      <w:r w:rsidR="00E87E36">
        <w:rPr>
          <w:snapToGrid/>
          <w:szCs w:val="24"/>
          <w:lang w:val="lt-LT" w:eastAsia="lt-LT"/>
        </w:rPr>
        <w:t> </w:t>
      </w:r>
      <w:r w:rsidRPr="0070063D">
        <w:rPr>
          <w:snapToGrid/>
          <w:szCs w:val="24"/>
          <w:lang w:val="lt-LT" w:eastAsia="lt-LT"/>
        </w:rPr>
        <w:t>20</w:t>
      </w:r>
      <w:r w:rsidR="00E87E36">
        <w:rPr>
          <w:snapToGrid/>
          <w:szCs w:val="24"/>
          <w:lang w:val="lt-LT" w:eastAsia="lt-LT"/>
        </w:rPr>
        <w:t> </w:t>
      </w:r>
      <w:r w:rsidRPr="0070063D">
        <w:rPr>
          <w:snapToGrid/>
          <w:szCs w:val="24"/>
          <w:lang w:val="lt-LT" w:eastAsia="lt-LT"/>
        </w:rPr>
        <w:t xml:space="preserve">131), elektroniniu paštu (adresu </w:t>
      </w:r>
      <w:hyperlink r:id="rId9" w:history="1">
        <w:r w:rsidRPr="0070063D">
          <w:rPr>
            <w:rFonts w:eastAsia="SimSun"/>
            <w:snapToGrid/>
            <w:color w:val="0000FF"/>
            <w:szCs w:val="24"/>
            <w:u w:val="single"/>
            <w:lang w:val="lt-LT" w:eastAsia="lt-LT"/>
          </w:rPr>
          <w:t>NepageidaujamaR@vvkt.lt</w:t>
        </w:r>
      </w:hyperlink>
      <w:r w:rsidRPr="0070063D">
        <w:rPr>
          <w:snapToGrid/>
          <w:szCs w:val="24"/>
          <w:lang w:val="lt-LT" w:eastAsia="lt-LT"/>
        </w:rPr>
        <w:t xml:space="preserve">), per interneto svetainę (adresu </w:t>
      </w:r>
      <w:hyperlink r:id="rId10" w:history="1">
        <w:r w:rsidR="00E87E36" w:rsidRPr="008D705C">
          <w:rPr>
            <w:rStyle w:val="Hipersaitas"/>
            <w:snapToGrid/>
            <w:szCs w:val="24"/>
            <w:lang w:val="lt-LT" w:eastAsia="lt-LT"/>
          </w:rPr>
          <w:t>http://www.vvkt.lt</w:t>
        </w:r>
      </w:hyperlink>
      <w:r w:rsidRPr="0070063D">
        <w:rPr>
          <w:snapToGrid/>
          <w:szCs w:val="24"/>
          <w:lang w:val="lt-LT" w:eastAsia="lt-LT"/>
        </w:rPr>
        <w:t>).</w:t>
      </w:r>
    </w:p>
    <w:p w14:paraId="6657BFE6" w14:textId="77777777" w:rsidR="008A1BD6" w:rsidRPr="0070063D" w:rsidRDefault="008A1BD6" w:rsidP="008C61F4">
      <w:pPr>
        <w:tabs>
          <w:tab w:val="clear" w:pos="567"/>
        </w:tabs>
        <w:spacing w:line="240" w:lineRule="auto"/>
        <w:rPr>
          <w:snapToGrid/>
          <w:lang w:val="lt-LT" w:eastAsia="lt-LT"/>
        </w:rPr>
      </w:pPr>
    </w:p>
    <w:p w14:paraId="4F69CB52"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Perdozavimas</w:t>
      </w:r>
    </w:p>
    <w:p w14:paraId="28A9F0CB" w14:textId="77777777" w:rsidR="008A1BD6" w:rsidRPr="0070063D" w:rsidRDefault="008A1BD6" w:rsidP="008C61F4">
      <w:pPr>
        <w:tabs>
          <w:tab w:val="clear" w:pos="567"/>
        </w:tabs>
        <w:spacing w:line="240" w:lineRule="auto"/>
        <w:rPr>
          <w:snapToGrid/>
          <w:lang w:val="lt-LT" w:eastAsia="lt-LT"/>
        </w:rPr>
      </w:pPr>
    </w:p>
    <w:p w14:paraId="54A3879E" w14:textId="57933CBD" w:rsidR="008A1BD6" w:rsidRPr="00D32D1A" w:rsidRDefault="008A1BD6" w:rsidP="00D32D1A">
      <w:pPr>
        <w:keepNext/>
        <w:tabs>
          <w:tab w:val="clear" w:pos="567"/>
        </w:tabs>
        <w:spacing w:line="240" w:lineRule="auto"/>
        <w:outlineLvl w:val="4"/>
        <w:rPr>
          <w:snapToGrid/>
          <w:u w:val="single"/>
          <w:lang w:val="lt-LT" w:eastAsia="lt-LT"/>
        </w:rPr>
      </w:pPr>
      <w:r w:rsidRPr="00D32D1A">
        <w:rPr>
          <w:bCs/>
          <w:iCs/>
          <w:snapToGrid/>
          <w:u w:val="single"/>
          <w:lang w:val="lt-LT" w:eastAsia="lt-LT"/>
        </w:rPr>
        <w:t>Simptomai</w:t>
      </w:r>
    </w:p>
    <w:p w14:paraId="2096A712" w14:textId="787B6122" w:rsidR="000A383D" w:rsidRPr="0070063D" w:rsidRDefault="000A383D" w:rsidP="000A383D">
      <w:pPr>
        <w:tabs>
          <w:tab w:val="clear" w:pos="567"/>
        </w:tabs>
        <w:spacing w:line="240" w:lineRule="auto"/>
        <w:rPr>
          <w:snapToGrid/>
          <w:lang w:val="lt-LT" w:eastAsia="lt-LT"/>
        </w:rPr>
      </w:pPr>
      <w:r w:rsidRPr="0070063D">
        <w:rPr>
          <w:snapToGrid/>
          <w:lang w:val="lt-LT" w:eastAsia="lt-LT"/>
        </w:rPr>
        <w:t xml:space="preserve">Perdozavus midazolamo, kaip ir kitokių benzodiazepinų, dažniausiai pasireiškia </w:t>
      </w:r>
      <w:r w:rsidR="00F8503B">
        <w:rPr>
          <w:snapToGrid/>
          <w:lang w:val="lt-LT" w:eastAsia="lt-LT"/>
        </w:rPr>
        <w:t>miegui</w:t>
      </w:r>
      <w:r w:rsidRPr="0070063D">
        <w:rPr>
          <w:snapToGrid/>
          <w:lang w:val="lt-LT" w:eastAsia="lt-LT"/>
        </w:rPr>
        <w:t>s</w:t>
      </w:r>
      <w:r w:rsidR="00F8503B">
        <w:rPr>
          <w:snapToGrid/>
          <w:lang w:val="lt-LT" w:eastAsia="lt-LT"/>
        </w:rPr>
        <w:t>tu</w:t>
      </w:r>
      <w:r w:rsidRPr="0070063D">
        <w:rPr>
          <w:snapToGrid/>
          <w:lang w:val="lt-LT" w:eastAsia="lt-LT"/>
        </w:rPr>
        <w:t xml:space="preserve">mas, ataksija, dizartrija ir nistagmas. Vien midazolamo perdozavimas retai būna pavojingas gyvybei, bet </w:t>
      </w:r>
      <w:r w:rsidR="00F803FB">
        <w:rPr>
          <w:snapToGrid/>
          <w:lang w:val="lt-LT" w:eastAsia="lt-LT"/>
        </w:rPr>
        <w:t>gali pasireikšti</w:t>
      </w:r>
      <w:r w:rsidRPr="0070063D">
        <w:rPr>
          <w:snapToGrid/>
          <w:lang w:val="lt-LT" w:eastAsia="lt-LT"/>
        </w:rPr>
        <w:t xml:space="preserve"> arefleksija, apnėja, hipotenzija, širdies ir kvėpavimo slopinimas ir retais atvejais koma. Jeigu ištinka koma, paprastai ji trunka kelias</w:t>
      </w:r>
      <w:r w:rsidR="00E87E36">
        <w:rPr>
          <w:snapToGrid/>
          <w:lang w:val="lt-LT" w:eastAsia="lt-LT"/>
        </w:rPr>
        <w:t> </w:t>
      </w:r>
      <w:r w:rsidRPr="0070063D">
        <w:rPr>
          <w:snapToGrid/>
          <w:lang w:val="lt-LT" w:eastAsia="lt-LT"/>
        </w:rPr>
        <w:t>valandas, bet gali pasireikšti užsitęsusi ir ciklinė koma, ypač senyviems pacientams. Benzodiazepino kvėpavimą slopinantis poveikis būna sunkesnis pacientams, kurie serga kvėpavimo ligomis.</w:t>
      </w:r>
    </w:p>
    <w:p w14:paraId="4E941BE1" w14:textId="77777777" w:rsidR="000A383D" w:rsidRPr="0070063D" w:rsidRDefault="000A383D" w:rsidP="000A383D">
      <w:pPr>
        <w:tabs>
          <w:tab w:val="clear" w:pos="567"/>
        </w:tabs>
        <w:spacing w:line="240" w:lineRule="auto"/>
        <w:rPr>
          <w:snapToGrid/>
          <w:lang w:val="lt-LT" w:eastAsia="lt-LT"/>
        </w:rPr>
      </w:pPr>
    </w:p>
    <w:p w14:paraId="22FE6560" w14:textId="77777777" w:rsidR="000A383D" w:rsidRPr="0070063D" w:rsidRDefault="000A383D" w:rsidP="000A383D">
      <w:pPr>
        <w:tabs>
          <w:tab w:val="clear" w:pos="567"/>
        </w:tabs>
        <w:spacing w:line="240" w:lineRule="auto"/>
        <w:rPr>
          <w:snapToGrid/>
          <w:lang w:val="lt-LT" w:eastAsia="lt-LT"/>
        </w:rPr>
      </w:pPr>
      <w:r w:rsidRPr="0070063D">
        <w:rPr>
          <w:snapToGrid/>
          <w:lang w:val="lt-LT" w:eastAsia="lt-LT"/>
        </w:rPr>
        <w:t>Benzodiazepinai sustiprina kitų centrinę nervų sistemą slopinančių medžiagų, įskaitant alkoholį, poveikį.</w:t>
      </w:r>
    </w:p>
    <w:p w14:paraId="1483D72A" w14:textId="77777777" w:rsidR="000A383D" w:rsidRPr="0070063D" w:rsidRDefault="000A383D" w:rsidP="000A383D">
      <w:pPr>
        <w:tabs>
          <w:tab w:val="clear" w:pos="567"/>
        </w:tabs>
        <w:spacing w:line="240" w:lineRule="auto"/>
        <w:rPr>
          <w:snapToGrid/>
          <w:lang w:val="lt-LT" w:eastAsia="lt-LT"/>
        </w:rPr>
      </w:pPr>
    </w:p>
    <w:p w14:paraId="1DA8CB78" w14:textId="304A60B8" w:rsidR="008B3AA8" w:rsidRPr="0070063D" w:rsidRDefault="000A383D" w:rsidP="000A383D">
      <w:pPr>
        <w:tabs>
          <w:tab w:val="clear" w:pos="567"/>
        </w:tabs>
        <w:spacing w:line="240" w:lineRule="auto"/>
        <w:rPr>
          <w:snapToGrid/>
          <w:lang w:val="lt-LT" w:eastAsia="lt-LT"/>
        </w:rPr>
      </w:pPr>
      <w:r w:rsidRPr="00D32D1A">
        <w:rPr>
          <w:snapToGrid/>
          <w:u w:val="single"/>
          <w:lang w:val="lt-LT" w:eastAsia="lt-LT"/>
        </w:rPr>
        <w:t>Gydymas</w:t>
      </w:r>
    </w:p>
    <w:p w14:paraId="6F928B24" w14:textId="77777777" w:rsidR="000A383D" w:rsidRPr="0070063D" w:rsidRDefault="000A383D" w:rsidP="000A383D">
      <w:pPr>
        <w:tabs>
          <w:tab w:val="clear" w:pos="567"/>
        </w:tabs>
        <w:spacing w:line="240" w:lineRule="auto"/>
        <w:rPr>
          <w:snapToGrid/>
          <w:lang w:val="lt-LT" w:eastAsia="lt-LT"/>
        </w:rPr>
      </w:pPr>
      <w:r w:rsidRPr="0070063D">
        <w:rPr>
          <w:snapToGrid/>
          <w:lang w:val="lt-LT" w:eastAsia="lt-LT"/>
        </w:rPr>
        <w:t xml:space="preserve">Atsižvelgiant į paciento klinikinę būklę, taikomas gyvybinių </w:t>
      </w:r>
      <w:r w:rsidR="008B3AA8" w:rsidRPr="0070063D">
        <w:rPr>
          <w:snapToGrid/>
          <w:lang w:val="lt-LT" w:eastAsia="lt-LT"/>
        </w:rPr>
        <w:t>požymių stebėjimas</w:t>
      </w:r>
      <w:r w:rsidRPr="0070063D">
        <w:rPr>
          <w:snapToGrid/>
          <w:lang w:val="lt-LT" w:eastAsia="lt-LT"/>
        </w:rPr>
        <w:t xml:space="preserve"> ir </w:t>
      </w:r>
      <w:r w:rsidR="008B3AA8" w:rsidRPr="0070063D">
        <w:rPr>
          <w:snapToGrid/>
          <w:lang w:val="lt-LT" w:eastAsia="lt-LT"/>
        </w:rPr>
        <w:t xml:space="preserve">skiriamos </w:t>
      </w:r>
      <w:r w:rsidRPr="0070063D">
        <w:rPr>
          <w:snapToGrid/>
          <w:lang w:val="lt-LT" w:eastAsia="lt-LT"/>
        </w:rPr>
        <w:t>palaikomosios priemonės. Ypač gali prireikti simptomiškai gydyti širdies ir kvėpavimo arba centrinės nervų sistemos sutrikimus.</w:t>
      </w:r>
    </w:p>
    <w:p w14:paraId="63F0C808" w14:textId="77777777" w:rsidR="008B3AA8" w:rsidRPr="0070063D" w:rsidRDefault="008B3AA8" w:rsidP="000A383D">
      <w:pPr>
        <w:tabs>
          <w:tab w:val="clear" w:pos="567"/>
        </w:tabs>
        <w:spacing w:line="240" w:lineRule="auto"/>
        <w:rPr>
          <w:snapToGrid/>
          <w:lang w:val="lt-LT" w:eastAsia="lt-LT"/>
        </w:rPr>
      </w:pPr>
    </w:p>
    <w:p w14:paraId="2736C0BC" w14:textId="71EC8595" w:rsidR="000A383D" w:rsidRPr="0070063D" w:rsidRDefault="000A383D" w:rsidP="000A383D">
      <w:pPr>
        <w:tabs>
          <w:tab w:val="clear" w:pos="567"/>
        </w:tabs>
        <w:spacing w:line="240" w:lineRule="auto"/>
        <w:rPr>
          <w:snapToGrid/>
          <w:lang w:val="lt-LT" w:eastAsia="lt-LT"/>
        </w:rPr>
      </w:pPr>
      <w:r w:rsidRPr="0070063D">
        <w:rPr>
          <w:snapToGrid/>
          <w:lang w:val="lt-LT" w:eastAsia="lt-LT"/>
        </w:rPr>
        <w:t xml:space="preserve">Jeigu vaistinio preparato išgerta, </w:t>
      </w:r>
      <w:r w:rsidR="008B3AA8" w:rsidRPr="0070063D">
        <w:rPr>
          <w:snapToGrid/>
          <w:lang w:val="lt-LT" w:eastAsia="lt-LT"/>
        </w:rPr>
        <w:t>būtina</w:t>
      </w:r>
      <w:r w:rsidRPr="0070063D">
        <w:rPr>
          <w:snapToGrid/>
          <w:lang w:val="lt-LT" w:eastAsia="lt-LT"/>
        </w:rPr>
        <w:t xml:space="preserve"> išvengti tolesnės absorbcijos</w:t>
      </w:r>
      <w:r w:rsidR="008B3AA8" w:rsidRPr="0070063D">
        <w:rPr>
          <w:snapToGrid/>
          <w:lang w:val="lt-LT" w:eastAsia="lt-LT"/>
        </w:rPr>
        <w:t>:</w:t>
      </w:r>
      <w:r w:rsidRPr="0070063D">
        <w:rPr>
          <w:snapToGrid/>
          <w:lang w:val="lt-LT" w:eastAsia="lt-LT"/>
        </w:rPr>
        <w:t xml:space="preserve"> reikia taikyti atitinkamą gydymo metodą, pvz., 1</w:t>
      </w:r>
      <w:r w:rsidR="008B3AA8" w:rsidRPr="0070063D">
        <w:rPr>
          <w:snapToGrid/>
          <w:lang w:val="lt-LT" w:eastAsia="lt-LT"/>
        </w:rPr>
        <w:noBreakHyphen/>
        <w:t>2 </w:t>
      </w:r>
      <w:r w:rsidRPr="0070063D">
        <w:rPr>
          <w:snapToGrid/>
          <w:lang w:val="lt-LT" w:eastAsia="lt-LT"/>
        </w:rPr>
        <w:t xml:space="preserve">valandas vartoti aktyvintos anglies. Jeigu vartojama aktyvintos anglies, mieguistiems pacientams būtina apsaugoti kvėpavimo takus. Kai išgerta </w:t>
      </w:r>
      <w:r w:rsidRPr="0070063D">
        <w:rPr>
          <w:snapToGrid/>
          <w:lang w:val="lt-LT" w:eastAsia="lt-LT"/>
        </w:rPr>
        <w:lastRenderedPageBreak/>
        <w:t xml:space="preserve">vaistinių preparatų mišinio, </w:t>
      </w:r>
      <w:r w:rsidR="00734567" w:rsidRPr="0070063D">
        <w:rPr>
          <w:snapToGrid/>
          <w:lang w:val="lt-LT" w:eastAsia="lt-LT"/>
        </w:rPr>
        <w:t>gali būti naudinga</w:t>
      </w:r>
      <w:r w:rsidRPr="0070063D">
        <w:rPr>
          <w:snapToGrid/>
          <w:lang w:val="lt-LT" w:eastAsia="lt-LT"/>
        </w:rPr>
        <w:t xml:space="preserve"> plauti skrand</w:t>
      </w:r>
      <w:r w:rsidR="00734567" w:rsidRPr="0070063D">
        <w:rPr>
          <w:snapToGrid/>
          <w:lang w:val="lt-LT" w:eastAsia="lt-LT"/>
        </w:rPr>
        <w:t>į</w:t>
      </w:r>
      <w:r w:rsidRPr="0070063D">
        <w:rPr>
          <w:snapToGrid/>
          <w:lang w:val="lt-LT" w:eastAsia="lt-LT"/>
        </w:rPr>
        <w:t>, tačiau tai nėra įprast</w:t>
      </w:r>
      <w:r w:rsidR="00E87E36">
        <w:rPr>
          <w:snapToGrid/>
          <w:lang w:val="lt-LT" w:eastAsia="lt-LT"/>
        </w:rPr>
        <w:t>a</w:t>
      </w:r>
      <w:r w:rsidRPr="0070063D">
        <w:rPr>
          <w:snapToGrid/>
          <w:lang w:val="lt-LT" w:eastAsia="lt-LT"/>
        </w:rPr>
        <w:t xml:space="preserve"> priemonė.</w:t>
      </w:r>
    </w:p>
    <w:p w14:paraId="7A8CC05D" w14:textId="77777777" w:rsidR="000A383D" w:rsidRPr="0070063D" w:rsidRDefault="000A383D" w:rsidP="000A383D">
      <w:pPr>
        <w:tabs>
          <w:tab w:val="clear" w:pos="567"/>
        </w:tabs>
        <w:spacing w:line="240" w:lineRule="auto"/>
        <w:rPr>
          <w:snapToGrid/>
          <w:lang w:val="lt-LT" w:eastAsia="lt-LT"/>
        </w:rPr>
      </w:pPr>
    </w:p>
    <w:p w14:paraId="04BCA859" w14:textId="010D427A" w:rsidR="00734567" w:rsidRPr="0070063D" w:rsidRDefault="000A383D" w:rsidP="000A383D">
      <w:pPr>
        <w:tabs>
          <w:tab w:val="clear" w:pos="567"/>
        </w:tabs>
        <w:spacing w:line="240" w:lineRule="auto"/>
        <w:rPr>
          <w:snapToGrid/>
          <w:lang w:val="lt-LT" w:eastAsia="lt-LT"/>
        </w:rPr>
      </w:pPr>
      <w:r w:rsidRPr="0070063D">
        <w:rPr>
          <w:snapToGrid/>
          <w:lang w:val="lt-LT" w:eastAsia="lt-LT"/>
        </w:rPr>
        <w:t>Jeigu</w:t>
      </w:r>
      <w:r w:rsidR="00F803FB">
        <w:rPr>
          <w:snapToGrid/>
          <w:lang w:val="lt-LT" w:eastAsia="lt-LT"/>
        </w:rPr>
        <w:t xml:space="preserve"> pasireiškia stiprus</w:t>
      </w:r>
      <w:r w:rsidRPr="0070063D">
        <w:rPr>
          <w:snapToGrid/>
          <w:lang w:val="lt-LT" w:eastAsia="lt-LT"/>
        </w:rPr>
        <w:t xml:space="preserve"> CNS</w:t>
      </w:r>
      <w:r w:rsidR="00E87E36">
        <w:rPr>
          <w:snapToGrid/>
          <w:lang w:val="lt-LT" w:eastAsia="lt-LT"/>
        </w:rPr>
        <w:t> </w:t>
      </w:r>
      <w:r w:rsidR="00F803FB">
        <w:rPr>
          <w:snapToGrid/>
          <w:lang w:val="lt-LT" w:eastAsia="lt-LT"/>
        </w:rPr>
        <w:t>slopinimas</w:t>
      </w:r>
      <w:r w:rsidRPr="0070063D">
        <w:rPr>
          <w:snapToGrid/>
          <w:lang w:val="lt-LT" w:eastAsia="lt-LT"/>
        </w:rPr>
        <w:t>, svarstytinas benzodiazepin</w:t>
      </w:r>
      <w:r w:rsidR="00F8503B">
        <w:rPr>
          <w:snapToGrid/>
          <w:lang w:val="lt-LT" w:eastAsia="lt-LT"/>
        </w:rPr>
        <w:t>ų</w:t>
      </w:r>
      <w:r w:rsidRPr="0070063D">
        <w:rPr>
          <w:snapToGrid/>
          <w:lang w:val="lt-LT" w:eastAsia="lt-LT"/>
        </w:rPr>
        <w:t xml:space="preserve"> antagonisto flumazenilio vartojimas.</w:t>
      </w:r>
    </w:p>
    <w:p w14:paraId="54931BD9" w14:textId="77777777" w:rsidR="00734567" w:rsidRPr="0070063D" w:rsidRDefault="00734567" w:rsidP="000A383D">
      <w:pPr>
        <w:tabs>
          <w:tab w:val="clear" w:pos="567"/>
        </w:tabs>
        <w:spacing w:line="240" w:lineRule="auto"/>
        <w:rPr>
          <w:snapToGrid/>
          <w:lang w:val="lt-LT" w:eastAsia="lt-LT"/>
        </w:rPr>
      </w:pPr>
    </w:p>
    <w:p w14:paraId="2AA0328B" w14:textId="2D5755CB" w:rsidR="008A1BD6" w:rsidRPr="0070063D" w:rsidRDefault="00734567" w:rsidP="000A383D">
      <w:pPr>
        <w:tabs>
          <w:tab w:val="clear" w:pos="567"/>
        </w:tabs>
        <w:spacing w:line="240" w:lineRule="auto"/>
        <w:rPr>
          <w:snapToGrid/>
          <w:lang w:val="lt-LT" w:eastAsia="lt-LT"/>
        </w:rPr>
      </w:pPr>
      <w:r w:rsidRPr="0070063D">
        <w:rPr>
          <w:snapToGrid/>
          <w:lang w:val="lt-LT" w:eastAsia="lt-LT"/>
        </w:rPr>
        <w:t>Flumazenilio</w:t>
      </w:r>
      <w:r w:rsidR="000A383D" w:rsidRPr="0070063D">
        <w:rPr>
          <w:snapToGrid/>
          <w:lang w:val="lt-LT" w:eastAsia="lt-LT"/>
        </w:rPr>
        <w:t xml:space="preserve"> galima vartoti tik atidžiai stebint paciento būklę. Flumazenilio pusinės eliminacijos </w:t>
      </w:r>
      <w:r w:rsidRPr="0070063D">
        <w:rPr>
          <w:snapToGrid/>
          <w:lang w:val="lt-LT" w:eastAsia="lt-LT"/>
        </w:rPr>
        <w:t>laikas</w:t>
      </w:r>
      <w:r w:rsidR="000A383D" w:rsidRPr="0070063D">
        <w:rPr>
          <w:snapToGrid/>
          <w:lang w:val="lt-LT" w:eastAsia="lt-LT"/>
        </w:rPr>
        <w:t xml:space="preserve"> yra trumpas (</w:t>
      </w:r>
      <w:r w:rsidRPr="0070063D">
        <w:rPr>
          <w:snapToGrid/>
          <w:lang w:val="lt-LT" w:eastAsia="lt-LT"/>
        </w:rPr>
        <w:t>a</w:t>
      </w:r>
      <w:r w:rsidR="00E87E36">
        <w:rPr>
          <w:snapToGrid/>
          <w:lang w:val="lt-LT" w:eastAsia="lt-LT"/>
        </w:rPr>
        <w:t>pytiksli</w:t>
      </w:r>
      <w:r w:rsidRPr="0070063D">
        <w:rPr>
          <w:snapToGrid/>
          <w:lang w:val="lt-LT" w:eastAsia="lt-LT"/>
        </w:rPr>
        <w:t>a</w:t>
      </w:r>
      <w:r w:rsidR="00E87E36">
        <w:rPr>
          <w:snapToGrid/>
          <w:lang w:val="lt-LT" w:eastAsia="lt-LT"/>
        </w:rPr>
        <w:t>i</w:t>
      </w:r>
      <w:r w:rsidR="000A383D" w:rsidRPr="0070063D">
        <w:rPr>
          <w:snapToGrid/>
          <w:lang w:val="lt-LT" w:eastAsia="lt-LT"/>
        </w:rPr>
        <w:t xml:space="preserve"> valand</w:t>
      </w:r>
      <w:r w:rsidRPr="0070063D">
        <w:rPr>
          <w:snapToGrid/>
          <w:lang w:val="lt-LT" w:eastAsia="lt-LT"/>
        </w:rPr>
        <w:t>a</w:t>
      </w:r>
      <w:r w:rsidR="000A383D" w:rsidRPr="0070063D">
        <w:rPr>
          <w:snapToGrid/>
          <w:lang w:val="lt-LT" w:eastAsia="lt-LT"/>
        </w:rPr>
        <w:t>), todėl jo poveikiui pasibaigus, pacientus, kuriems skirta flumazenilio, reik</w:t>
      </w:r>
      <w:r w:rsidRPr="0070063D">
        <w:rPr>
          <w:snapToGrid/>
          <w:lang w:val="lt-LT" w:eastAsia="lt-LT"/>
        </w:rPr>
        <w:t>ia</w:t>
      </w:r>
      <w:r w:rsidR="000A383D" w:rsidRPr="0070063D">
        <w:rPr>
          <w:snapToGrid/>
          <w:lang w:val="lt-LT" w:eastAsia="lt-LT"/>
        </w:rPr>
        <w:t xml:space="preserve"> stebėti. Flumazenilio reikia itin atsargiai </w:t>
      </w:r>
      <w:r w:rsidRPr="0070063D">
        <w:rPr>
          <w:snapToGrid/>
          <w:lang w:val="lt-LT" w:eastAsia="lt-LT"/>
        </w:rPr>
        <w:t>skirti</w:t>
      </w:r>
      <w:r w:rsidR="000A383D" w:rsidRPr="0070063D">
        <w:rPr>
          <w:snapToGrid/>
          <w:lang w:val="lt-LT" w:eastAsia="lt-LT"/>
        </w:rPr>
        <w:t xml:space="preserve">, jei pacientas yra vartojęs vaistinių preparatų, kurie mažina traukulių slenkstį (pvz., triciklių antidepresantų). </w:t>
      </w:r>
      <w:r w:rsidRPr="0070063D">
        <w:rPr>
          <w:snapToGrid/>
          <w:lang w:val="lt-LT" w:eastAsia="lt-LT"/>
        </w:rPr>
        <w:t>Daugiau</w:t>
      </w:r>
      <w:r w:rsidR="000A383D" w:rsidRPr="0070063D">
        <w:rPr>
          <w:snapToGrid/>
          <w:lang w:val="lt-LT" w:eastAsia="lt-LT"/>
        </w:rPr>
        <w:t xml:space="preserve"> informacijos, kaip </w:t>
      </w:r>
      <w:r w:rsidRPr="0070063D">
        <w:rPr>
          <w:snapToGrid/>
          <w:lang w:val="lt-LT" w:eastAsia="lt-LT"/>
        </w:rPr>
        <w:t>tinkamai</w:t>
      </w:r>
      <w:r w:rsidR="000A383D" w:rsidRPr="0070063D">
        <w:rPr>
          <w:snapToGrid/>
          <w:lang w:val="lt-LT" w:eastAsia="lt-LT"/>
        </w:rPr>
        <w:t xml:space="preserve"> vartoti šį vaistinį preparatą, ieškokite flumazenilio </w:t>
      </w:r>
      <w:r w:rsidRPr="0070063D">
        <w:rPr>
          <w:snapToGrid/>
          <w:lang w:val="lt-LT" w:eastAsia="lt-LT"/>
        </w:rPr>
        <w:t>informaciniuose dokumentuose</w:t>
      </w:r>
      <w:r w:rsidR="000A383D" w:rsidRPr="0070063D">
        <w:rPr>
          <w:snapToGrid/>
          <w:lang w:val="lt-LT" w:eastAsia="lt-LT"/>
        </w:rPr>
        <w:t>.</w:t>
      </w:r>
    </w:p>
    <w:p w14:paraId="5EBFC8C0" w14:textId="77777777" w:rsidR="00734567" w:rsidRPr="0070063D" w:rsidRDefault="00734567" w:rsidP="000A383D">
      <w:pPr>
        <w:tabs>
          <w:tab w:val="clear" w:pos="567"/>
        </w:tabs>
        <w:spacing w:line="240" w:lineRule="auto"/>
        <w:rPr>
          <w:snapToGrid/>
          <w:lang w:val="lt-LT" w:eastAsia="lt-LT"/>
        </w:rPr>
      </w:pPr>
    </w:p>
    <w:p w14:paraId="7E8547CF" w14:textId="77777777" w:rsidR="008A1BD6" w:rsidRPr="0070063D" w:rsidRDefault="008A1BD6" w:rsidP="008C61F4">
      <w:pPr>
        <w:tabs>
          <w:tab w:val="clear" w:pos="567"/>
        </w:tabs>
        <w:spacing w:line="240" w:lineRule="auto"/>
        <w:rPr>
          <w:snapToGrid/>
          <w:lang w:val="lt-LT" w:eastAsia="lt-LT"/>
        </w:rPr>
      </w:pPr>
    </w:p>
    <w:p w14:paraId="5A20DD23"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FARMAKOLOGINĖS</w:t>
      </w:r>
      <w:r w:rsidRPr="0070063D">
        <w:rPr>
          <w:rFonts w:ascii="Times New Roman Bold" w:hAnsi="Times New Roman Bold" w:cs="Times New Roman Bold"/>
          <w:b/>
          <w:caps/>
          <w:snapToGrid/>
          <w:lang w:val="lt-LT" w:eastAsia="lt-LT"/>
        </w:rPr>
        <w:t xml:space="preserve"> savybės</w:t>
      </w:r>
    </w:p>
    <w:p w14:paraId="39D07B2E" w14:textId="77777777" w:rsidR="008A1BD6" w:rsidRPr="0070063D" w:rsidRDefault="008A1BD6" w:rsidP="008C61F4">
      <w:pPr>
        <w:tabs>
          <w:tab w:val="clear" w:pos="567"/>
        </w:tabs>
        <w:spacing w:line="240" w:lineRule="auto"/>
        <w:rPr>
          <w:snapToGrid/>
          <w:lang w:val="lt-LT" w:eastAsia="lt-LT"/>
        </w:rPr>
      </w:pPr>
    </w:p>
    <w:p w14:paraId="0E126A08"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Farmakodinaminės savybės</w:t>
      </w:r>
    </w:p>
    <w:p w14:paraId="737A71F8" w14:textId="77777777" w:rsidR="008A1BD6" w:rsidRPr="0070063D" w:rsidRDefault="008A1BD6" w:rsidP="008C61F4">
      <w:pPr>
        <w:tabs>
          <w:tab w:val="clear" w:pos="567"/>
        </w:tabs>
        <w:spacing w:line="240" w:lineRule="auto"/>
        <w:rPr>
          <w:snapToGrid/>
          <w:lang w:val="lt-LT" w:eastAsia="lt-LT"/>
        </w:rPr>
      </w:pPr>
    </w:p>
    <w:p w14:paraId="0011AF37" w14:textId="61A61A1B"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Farmakoterapinė grupė – migdomieji ir </w:t>
      </w:r>
      <w:r w:rsidR="000E47A2" w:rsidRPr="0070063D">
        <w:rPr>
          <w:snapToGrid/>
          <w:lang w:val="lt-LT" w:eastAsia="lt-LT"/>
        </w:rPr>
        <w:t>slopinamieji</w:t>
      </w:r>
      <w:r w:rsidRPr="0070063D">
        <w:rPr>
          <w:snapToGrid/>
          <w:lang w:val="lt-LT" w:eastAsia="lt-LT"/>
        </w:rPr>
        <w:t xml:space="preserve"> vaistiniai preparatai, benzodiazepinų </w:t>
      </w:r>
      <w:r w:rsidR="000E47A2" w:rsidRPr="0070063D">
        <w:rPr>
          <w:snapToGrid/>
          <w:lang w:val="lt-LT" w:eastAsia="lt-LT"/>
        </w:rPr>
        <w:t>dariniai, ATC</w:t>
      </w:r>
      <w:r w:rsidR="009C551C">
        <w:rPr>
          <w:snapToGrid/>
          <w:lang w:val="lt-LT" w:eastAsia="lt-LT"/>
        </w:rPr>
        <w:t> </w:t>
      </w:r>
      <w:r w:rsidR="000E47A2" w:rsidRPr="0070063D">
        <w:rPr>
          <w:snapToGrid/>
          <w:lang w:val="lt-LT" w:eastAsia="lt-LT"/>
        </w:rPr>
        <w:t>kodas – N05C</w:t>
      </w:r>
      <w:r w:rsidRPr="0070063D">
        <w:rPr>
          <w:snapToGrid/>
          <w:lang w:val="lt-LT" w:eastAsia="lt-LT"/>
        </w:rPr>
        <w:t>D08.</w:t>
      </w:r>
    </w:p>
    <w:p w14:paraId="417B77B8" w14:textId="77777777" w:rsidR="008A1BD6" w:rsidRPr="0070063D" w:rsidRDefault="008A1BD6" w:rsidP="008C61F4">
      <w:pPr>
        <w:tabs>
          <w:tab w:val="clear" w:pos="567"/>
        </w:tabs>
        <w:spacing w:line="240" w:lineRule="auto"/>
        <w:rPr>
          <w:snapToGrid/>
          <w:lang w:val="lt-LT" w:eastAsia="lt-LT"/>
        </w:rPr>
      </w:pPr>
    </w:p>
    <w:p w14:paraId="38ACA42A" w14:textId="3C446BA7" w:rsidR="000E47A2" w:rsidRPr="0070063D" w:rsidRDefault="000E47A2" w:rsidP="000E47A2">
      <w:pPr>
        <w:tabs>
          <w:tab w:val="clear" w:pos="567"/>
        </w:tabs>
        <w:spacing w:line="240" w:lineRule="auto"/>
        <w:rPr>
          <w:snapToGrid/>
          <w:lang w:val="lt-LT" w:eastAsia="lt-LT"/>
        </w:rPr>
      </w:pPr>
      <w:r w:rsidRPr="0070063D">
        <w:rPr>
          <w:snapToGrid/>
          <w:lang w:val="lt-LT" w:eastAsia="lt-LT"/>
        </w:rPr>
        <w:t>Midazolamas sukelia migdomąjį ir slopinamąjį poveikį, kuriam būdinga greita pradžia ir trumpa veikimo trukmė. Jis taip pat sukelia anksiolitinį, traukulius slopinantį ir raumenis atpalaiduojantį poveikį. Po vienkartinės ir</w:t>
      </w:r>
      <w:r w:rsidR="009C551C">
        <w:rPr>
          <w:snapToGrid/>
          <w:lang w:val="lt-LT" w:eastAsia="lt-LT"/>
        </w:rPr>
        <w:t> </w:t>
      </w:r>
      <w:r w:rsidRPr="0070063D">
        <w:rPr>
          <w:snapToGrid/>
          <w:lang w:val="lt-LT" w:eastAsia="lt-LT"/>
        </w:rPr>
        <w:t>(arba) kartotinių dozių midazolamas sutrikdo psichomotorinę funkciją, tačiau kraujotakos pokyčiai būna minimalūs.</w:t>
      </w:r>
    </w:p>
    <w:p w14:paraId="5222A9F6" w14:textId="77777777" w:rsidR="000E47A2" w:rsidRPr="0070063D" w:rsidRDefault="000E47A2" w:rsidP="000E47A2">
      <w:pPr>
        <w:tabs>
          <w:tab w:val="clear" w:pos="567"/>
        </w:tabs>
        <w:spacing w:line="240" w:lineRule="auto"/>
        <w:rPr>
          <w:snapToGrid/>
          <w:lang w:val="lt-LT" w:eastAsia="lt-LT"/>
        </w:rPr>
      </w:pPr>
    </w:p>
    <w:p w14:paraId="16DF1FE1" w14:textId="14E446BF" w:rsidR="000E47A2" w:rsidRPr="0070063D" w:rsidRDefault="00530779" w:rsidP="000E47A2">
      <w:pPr>
        <w:tabs>
          <w:tab w:val="clear" w:pos="567"/>
        </w:tabs>
        <w:spacing w:line="240" w:lineRule="auto"/>
        <w:rPr>
          <w:snapToGrid/>
          <w:lang w:val="lt-LT" w:eastAsia="lt-LT"/>
        </w:rPr>
      </w:pPr>
      <w:r w:rsidRPr="0070063D">
        <w:rPr>
          <w:snapToGrid/>
          <w:lang w:val="lt-LT" w:eastAsia="lt-LT"/>
        </w:rPr>
        <w:t>Pagrindinis</w:t>
      </w:r>
      <w:r w:rsidR="000E47A2" w:rsidRPr="0070063D">
        <w:rPr>
          <w:snapToGrid/>
          <w:lang w:val="lt-LT" w:eastAsia="lt-LT"/>
        </w:rPr>
        <w:t xml:space="preserve"> benzodiazepinų poveiki</w:t>
      </w:r>
      <w:r w:rsidRPr="0070063D">
        <w:rPr>
          <w:snapToGrid/>
          <w:lang w:val="lt-LT" w:eastAsia="lt-LT"/>
        </w:rPr>
        <w:t>s</w:t>
      </w:r>
      <w:r w:rsidR="000E47A2" w:rsidRPr="0070063D">
        <w:rPr>
          <w:snapToGrid/>
          <w:lang w:val="lt-LT" w:eastAsia="lt-LT"/>
        </w:rPr>
        <w:t xml:space="preserve"> pasireiškia slopinamosiose sinapsėse sustiprinant per </w:t>
      </w:r>
      <w:r w:rsidRPr="0070063D">
        <w:rPr>
          <w:snapToGrid/>
          <w:lang w:val="lt-LT" w:eastAsia="lt-LT"/>
        </w:rPr>
        <w:t>gama</w:t>
      </w:r>
      <w:r w:rsidR="009C551C">
        <w:rPr>
          <w:snapToGrid/>
          <w:lang w:val="lt-LT" w:eastAsia="lt-LT"/>
        </w:rPr>
        <w:noBreakHyphen/>
      </w:r>
      <w:r w:rsidRPr="0070063D">
        <w:rPr>
          <w:snapToGrid/>
          <w:lang w:val="lt-LT" w:eastAsia="lt-LT"/>
        </w:rPr>
        <w:t>amino sviesto rūgštį (</w:t>
      </w:r>
      <w:r w:rsidR="000E47A2" w:rsidRPr="0070063D">
        <w:rPr>
          <w:snapToGrid/>
          <w:lang w:val="lt-LT" w:eastAsia="lt-LT"/>
        </w:rPr>
        <w:t>GASR</w:t>
      </w:r>
      <w:r w:rsidR="00CA0721" w:rsidRPr="0070063D">
        <w:rPr>
          <w:snapToGrid/>
          <w:lang w:val="lt-LT" w:eastAsia="lt-LT"/>
        </w:rPr>
        <w:t>)</w:t>
      </w:r>
      <w:r w:rsidR="000E47A2" w:rsidRPr="0070063D">
        <w:rPr>
          <w:snapToGrid/>
          <w:lang w:val="lt-LT" w:eastAsia="lt-LT"/>
        </w:rPr>
        <w:t xml:space="preserve"> perduodamus nervinius impulsus. Veikiant benzodiazepinams, GASR</w:t>
      </w:r>
      <w:r w:rsidR="009C551C">
        <w:rPr>
          <w:snapToGrid/>
          <w:lang w:val="lt-LT" w:eastAsia="lt-LT"/>
        </w:rPr>
        <w:t> </w:t>
      </w:r>
      <w:r w:rsidR="000E47A2" w:rsidRPr="0070063D">
        <w:rPr>
          <w:snapToGrid/>
          <w:lang w:val="lt-LT" w:eastAsia="lt-LT"/>
        </w:rPr>
        <w:t>receptorių afini</w:t>
      </w:r>
      <w:r w:rsidR="00CA0721" w:rsidRPr="0070063D">
        <w:rPr>
          <w:snapToGrid/>
          <w:lang w:val="lt-LT" w:eastAsia="lt-LT"/>
        </w:rPr>
        <w:t>tetas</w:t>
      </w:r>
      <w:r w:rsidR="000E47A2" w:rsidRPr="0070063D">
        <w:rPr>
          <w:snapToGrid/>
          <w:lang w:val="lt-LT" w:eastAsia="lt-LT"/>
        </w:rPr>
        <w:t xml:space="preserve"> neuromediatoriui teigiamo alosterinio moduliavimo būdu sustiprinamas, todėl padidėja atpalaiduotos GASR</w:t>
      </w:r>
      <w:r w:rsidR="009C551C">
        <w:rPr>
          <w:snapToGrid/>
          <w:lang w:val="lt-LT" w:eastAsia="lt-LT"/>
        </w:rPr>
        <w:t> </w:t>
      </w:r>
      <w:r w:rsidR="000E47A2" w:rsidRPr="0070063D">
        <w:rPr>
          <w:snapToGrid/>
          <w:lang w:val="lt-LT" w:eastAsia="lt-LT"/>
        </w:rPr>
        <w:t>poveikis posinap</w:t>
      </w:r>
      <w:r w:rsidR="00FA1EEB">
        <w:rPr>
          <w:snapToGrid/>
          <w:lang w:val="lt-LT" w:eastAsia="lt-LT"/>
        </w:rPr>
        <w:t>s</w:t>
      </w:r>
      <w:r w:rsidR="000E47A2" w:rsidRPr="0070063D">
        <w:rPr>
          <w:snapToGrid/>
          <w:lang w:val="lt-LT" w:eastAsia="lt-LT"/>
        </w:rPr>
        <w:t>inei transmembraninei chlorido jonų tėkmei.</w:t>
      </w:r>
    </w:p>
    <w:p w14:paraId="08D6C898" w14:textId="77777777" w:rsidR="000E47A2" w:rsidRPr="0070063D" w:rsidRDefault="000E47A2" w:rsidP="000E47A2">
      <w:pPr>
        <w:tabs>
          <w:tab w:val="clear" w:pos="567"/>
        </w:tabs>
        <w:spacing w:line="240" w:lineRule="auto"/>
        <w:rPr>
          <w:snapToGrid/>
          <w:lang w:val="lt-LT" w:eastAsia="lt-LT"/>
        </w:rPr>
      </w:pPr>
    </w:p>
    <w:p w14:paraId="32DA1821" w14:textId="147AC9B5" w:rsidR="00CA0721" w:rsidRPr="0070063D" w:rsidRDefault="000E47A2" w:rsidP="000E47A2">
      <w:pPr>
        <w:tabs>
          <w:tab w:val="clear" w:pos="567"/>
        </w:tabs>
        <w:spacing w:line="240" w:lineRule="auto"/>
        <w:rPr>
          <w:snapToGrid/>
          <w:lang w:val="lt-LT" w:eastAsia="lt-LT"/>
        </w:rPr>
      </w:pPr>
      <w:r w:rsidRPr="0070063D">
        <w:rPr>
          <w:snapToGrid/>
          <w:lang w:val="lt-LT" w:eastAsia="lt-LT"/>
        </w:rPr>
        <w:t xml:space="preserve">Midazolamas yra imidazobenzodiazepinų grupės darinys. </w:t>
      </w:r>
      <w:r w:rsidR="00CA0721" w:rsidRPr="0070063D">
        <w:rPr>
          <w:snapToGrid/>
          <w:lang w:val="lt-LT" w:eastAsia="lt-LT"/>
        </w:rPr>
        <w:t>L</w:t>
      </w:r>
      <w:r w:rsidRPr="0070063D">
        <w:rPr>
          <w:snapToGrid/>
          <w:lang w:val="lt-LT" w:eastAsia="lt-LT"/>
        </w:rPr>
        <w:t xml:space="preserve">aisvoji bazė yra lipofiliška </w:t>
      </w:r>
      <w:r w:rsidR="00CA0721" w:rsidRPr="0070063D">
        <w:rPr>
          <w:snapToGrid/>
          <w:lang w:val="lt-LT" w:eastAsia="lt-LT"/>
        </w:rPr>
        <w:t xml:space="preserve">medžiaga, </w:t>
      </w:r>
      <w:r w:rsidRPr="0070063D">
        <w:rPr>
          <w:snapToGrid/>
          <w:lang w:val="lt-LT" w:eastAsia="lt-LT"/>
        </w:rPr>
        <w:t>mažai tirpi vandenyje</w:t>
      </w:r>
      <w:r w:rsidR="00CA0721" w:rsidRPr="0070063D">
        <w:rPr>
          <w:snapToGrid/>
          <w:lang w:val="lt-LT" w:eastAsia="lt-LT"/>
        </w:rPr>
        <w:t>.</w:t>
      </w:r>
    </w:p>
    <w:p w14:paraId="73DC8A91" w14:textId="77777777" w:rsidR="00CA0721" w:rsidRPr="0070063D" w:rsidRDefault="00CA0721" w:rsidP="000E47A2">
      <w:pPr>
        <w:tabs>
          <w:tab w:val="clear" w:pos="567"/>
        </w:tabs>
        <w:spacing w:line="240" w:lineRule="auto"/>
        <w:rPr>
          <w:snapToGrid/>
          <w:lang w:val="lt-LT" w:eastAsia="lt-LT"/>
        </w:rPr>
      </w:pPr>
    </w:p>
    <w:p w14:paraId="6EBCE20C" w14:textId="4598E0B2" w:rsidR="00CA0721" w:rsidRPr="0070063D" w:rsidRDefault="00CA0721" w:rsidP="000E47A2">
      <w:pPr>
        <w:tabs>
          <w:tab w:val="clear" w:pos="567"/>
        </w:tabs>
        <w:spacing w:line="240" w:lineRule="auto"/>
        <w:rPr>
          <w:snapToGrid/>
          <w:lang w:val="lt-LT" w:eastAsia="lt-LT"/>
        </w:rPr>
      </w:pPr>
      <w:r w:rsidRPr="0070063D">
        <w:rPr>
          <w:snapToGrid/>
          <w:lang w:val="lt-LT" w:eastAsia="lt-LT"/>
        </w:rPr>
        <w:t>I</w:t>
      </w:r>
      <w:r w:rsidR="000E47A2" w:rsidRPr="0070063D">
        <w:rPr>
          <w:snapToGrid/>
          <w:lang w:val="lt-LT" w:eastAsia="lt-LT"/>
        </w:rPr>
        <w:t>midazobenzodiazepino žied</w:t>
      </w:r>
      <w:r w:rsidRPr="0070063D">
        <w:rPr>
          <w:snapToGrid/>
          <w:lang w:val="lt-LT" w:eastAsia="lt-LT"/>
        </w:rPr>
        <w:t>o</w:t>
      </w:r>
      <w:r w:rsidR="000E47A2" w:rsidRPr="0070063D">
        <w:rPr>
          <w:snapToGrid/>
          <w:lang w:val="lt-LT" w:eastAsia="lt-LT"/>
        </w:rPr>
        <w:t xml:space="preserve"> sistemos 2</w:t>
      </w:r>
      <w:r w:rsidR="009C551C">
        <w:rPr>
          <w:snapToGrid/>
          <w:lang w:val="lt-LT" w:eastAsia="lt-LT"/>
        </w:rPr>
        <w:t> </w:t>
      </w:r>
      <w:r w:rsidR="000E47A2" w:rsidRPr="0070063D">
        <w:rPr>
          <w:snapToGrid/>
          <w:lang w:val="lt-LT" w:eastAsia="lt-LT"/>
        </w:rPr>
        <w:t xml:space="preserve">padėtyje esantis bazinis azoto atomas leidžia </w:t>
      </w:r>
      <w:r w:rsidRPr="0070063D">
        <w:rPr>
          <w:snapToGrid/>
          <w:lang w:val="lt-LT" w:eastAsia="lt-LT"/>
        </w:rPr>
        <w:t>aktyviai midazolamo daliai</w:t>
      </w:r>
      <w:r w:rsidR="000E47A2" w:rsidRPr="0070063D">
        <w:rPr>
          <w:snapToGrid/>
          <w:lang w:val="lt-LT" w:eastAsia="lt-LT"/>
        </w:rPr>
        <w:t xml:space="preserve"> su rūgštimis sudaryti vandenyje tirpias druskas. </w:t>
      </w:r>
      <w:r w:rsidRPr="0070063D">
        <w:rPr>
          <w:snapToGrid/>
          <w:lang w:val="lt-LT" w:eastAsia="lt-LT"/>
        </w:rPr>
        <w:t>Taip susidaro stabilus ir gerai toleruojamas injekcinis tirpalas.</w:t>
      </w:r>
    </w:p>
    <w:p w14:paraId="5F38CC7C" w14:textId="77777777" w:rsidR="00CA0721" w:rsidRPr="0070063D" w:rsidRDefault="00CA0721" w:rsidP="000E47A2">
      <w:pPr>
        <w:tabs>
          <w:tab w:val="clear" w:pos="567"/>
        </w:tabs>
        <w:spacing w:line="240" w:lineRule="auto"/>
        <w:rPr>
          <w:snapToGrid/>
          <w:lang w:val="lt-LT" w:eastAsia="lt-LT"/>
        </w:rPr>
      </w:pPr>
    </w:p>
    <w:p w14:paraId="2109A111" w14:textId="77777777" w:rsidR="000E47A2" w:rsidRPr="0070063D" w:rsidRDefault="00CA0721" w:rsidP="000E47A2">
      <w:pPr>
        <w:tabs>
          <w:tab w:val="clear" w:pos="567"/>
        </w:tabs>
        <w:spacing w:line="240" w:lineRule="auto"/>
        <w:rPr>
          <w:snapToGrid/>
          <w:lang w:val="lt-LT" w:eastAsia="lt-LT"/>
        </w:rPr>
      </w:pPr>
      <w:r w:rsidRPr="0070063D">
        <w:rPr>
          <w:snapToGrid/>
          <w:lang w:val="lt-LT" w:eastAsia="lt-LT"/>
        </w:rPr>
        <w:t>Tai</w:t>
      </w:r>
      <w:r w:rsidR="000E47A2" w:rsidRPr="0070063D">
        <w:rPr>
          <w:snapToGrid/>
          <w:lang w:val="lt-LT" w:eastAsia="lt-LT"/>
        </w:rPr>
        <w:t xml:space="preserve"> kartu su greita </w:t>
      </w:r>
      <w:r w:rsidRPr="0070063D">
        <w:rPr>
          <w:snapToGrid/>
          <w:lang w:val="lt-LT" w:eastAsia="lt-LT"/>
        </w:rPr>
        <w:t>metaboline t</w:t>
      </w:r>
      <w:r w:rsidR="000E47A2" w:rsidRPr="0070063D">
        <w:rPr>
          <w:snapToGrid/>
          <w:lang w:val="lt-LT" w:eastAsia="lt-LT"/>
        </w:rPr>
        <w:t>ransformacija</w:t>
      </w:r>
      <w:r w:rsidRPr="0070063D">
        <w:rPr>
          <w:snapToGrid/>
          <w:lang w:val="lt-LT" w:eastAsia="lt-LT"/>
        </w:rPr>
        <w:t xml:space="preserve"> paaiškina greitą poveikio pradžią ir trumpą veikimą</w:t>
      </w:r>
      <w:r w:rsidR="000E47A2" w:rsidRPr="0070063D">
        <w:rPr>
          <w:snapToGrid/>
          <w:lang w:val="lt-LT" w:eastAsia="lt-LT"/>
        </w:rPr>
        <w:t xml:space="preserve">. Dėl </w:t>
      </w:r>
      <w:r w:rsidR="00F803FB" w:rsidRPr="0070063D">
        <w:rPr>
          <w:snapToGrid/>
          <w:lang w:val="lt-LT" w:eastAsia="lt-LT"/>
        </w:rPr>
        <w:t>silpno</w:t>
      </w:r>
      <w:r w:rsidR="000E47A2" w:rsidRPr="0070063D">
        <w:rPr>
          <w:snapToGrid/>
          <w:lang w:val="lt-LT" w:eastAsia="lt-LT"/>
        </w:rPr>
        <w:t xml:space="preserve"> toksinio poveikio midazolamo terapinis </w:t>
      </w:r>
      <w:r w:rsidRPr="0070063D">
        <w:rPr>
          <w:snapToGrid/>
          <w:lang w:val="lt-LT" w:eastAsia="lt-LT"/>
        </w:rPr>
        <w:t>indeksas</w:t>
      </w:r>
      <w:r w:rsidR="000E47A2" w:rsidRPr="0070063D">
        <w:rPr>
          <w:snapToGrid/>
          <w:lang w:val="lt-LT" w:eastAsia="lt-LT"/>
        </w:rPr>
        <w:t xml:space="preserve"> yra platus.</w:t>
      </w:r>
    </w:p>
    <w:p w14:paraId="0974D1DC" w14:textId="77777777" w:rsidR="000E47A2" w:rsidRPr="0070063D" w:rsidRDefault="000E47A2" w:rsidP="000E47A2">
      <w:pPr>
        <w:tabs>
          <w:tab w:val="clear" w:pos="567"/>
        </w:tabs>
        <w:spacing w:line="240" w:lineRule="auto"/>
        <w:rPr>
          <w:snapToGrid/>
          <w:lang w:val="lt-LT" w:eastAsia="lt-LT"/>
        </w:rPr>
      </w:pPr>
    </w:p>
    <w:p w14:paraId="61A39FBD" w14:textId="77777777" w:rsidR="000E47A2" w:rsidRPr="0070063D" w:rsidRDefault="000E47A2" w:rsidP="000E47A2">
      <w:pPr>
        <w:tabs>
          <w:tab w:val="clear" w:pos="567"/>
        </w:tabs>
        <w:spacing w:line="240" w:lineRule="auto"/>
        <w:rPr>
          <w:snapToGrid/>
          <w:lang w:val="lt-LT" w:eastAsia="lt-LT"/>
        </w:rPr>
      </w:pPr>
      <w:r w:rsidRPr="0070063D">
        <w:rPr>
          <w:snapToGrid/>
          <w:lang w:val="lt-LT" w:eastAsia="lt-LT"/>
        </w:rPr>
        <w:t xml:space="preserve">Suleistas į </w:t>
      </w:r>
      <w:r w:rsidR="00CA0721" w:rsidRPr="0070063D">
        <w:rPr>
          <w:snapToGrid/>
          <w:lang w:val="lt-LT" w:eastAsia="lt-LT"/>
        </w:rPr>
        <w:t xml:space="preserve">raumenis ar į </w:t>
      </w:r>
      <w:r w:rsidRPr="0070063D">
        <w:rPr>
          <w:snapToGrid/>
          <w:lang w:val="lt-LT" w:eastAsia="lt-LT"/>
        </w:rPr>
        <w:t xml:space="preserve">veną midazolamas sukelia trumpalaikę anterogradinę amneziją (pacientas negali prisiminti įvykių, buvusių </w:t>
      </w:r>
      <w:r w:rsidR="00CA0721" w:rsidRPr="0070063D">
        <w:rPr>
          <w:snapToGrid/>
          <w:lang w:val="lt-LT" w:eastAsia="lt-LT"/>
        </w:rPr>
        <w:t>midazolamo</w:t>
      </w:r>
      <w:r w:rsidRPr="0070063D">
        <w:rPr>
          <w:snapToGrid/>
          <w:lang w:val="lt-LT" w:eastAsia="lt-LT"/>
        </w:rPr>
        <w:t xml:space="preserve"> stipriausio poveikio metu).</w:t>
      </w:r>
    </w:p>
    <w:p w14:paraId="5D34060D" w14:textId="77777777" w:rsidR="000E47A2" w:rsidRPr="0070063D" w:rsidRDefault="000E47A2" w:rsidP="000E47A2">
      <w:pPr>
        <w:tabs>
          <w:tab w:val="clear" w:pos="567"/>
        </w:tabs>
        <w:spacing w:line="240" w:lineRule="auto"/>
        <w:rPr>
          <w:snapToGrid/>
          <w:lang w:val="lt-LT" w:eastAsia="lt-LT"/>
        </w:rPr>
      </w:pPr>
    </w:p>
    <w:p w14:paraId="2FD90C3F"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Farmakokinetinės savybės</w:t>
      </w:r>
    </w:p>
    <w:p w14:paraId="34B79977" w14:textId="77777777" w:rsidR="008A1BD6" w:rsidRPr="0070063D" w:rsidRDefault="008A1BD6" w:rsidP="008C61F4">
      <w:pPr>
        <w:tabs>
          <w:tab w:val="clear" w:pos="567"/>
        </w:tabs>
        <w:spacing w:line="240" w:lineRule="auto"/>
        <w:rPr>
          <w:snapToGrid/>
          <w:lang w:val="lt-LT" w:eastAsia="lt-LT"/>
        </w:rPr>
      </w:pPr>
    </w:p>
    <w:p w14:paraId="18349045" w14:textId="14F0F27F" w:rsidR="00B24944" w:rsidRPr="0070063D" w:rsidRDefault="008A1BD6" w:rsidP="00D32D1A">
      <w:pPr>
        <w:keepNext/>
        <w:tabs>
          <w:tab w:val="clear" w:pos="567"/>
        </w:tabs>
        <w:spacing w:line="240" w:lineRule="auto"/>
        <w:outlineLvl w:val="5"/>
        <w:rPr>
          <w:snapToGrid/>
          <w:lang w:val="lt-LT" w:eastAsia="lt-LT"/>
        </w:rPr>
      </w:pPr>
      <w:r w:rsidRPr="0070063D">
        <w:rPr>
          <w:iCs/>
          <w:snapToGrid/>
          <w:u w:val="single"/>
          <w:lang w:val="lt-LT" w:eastAsia="lt-LT"/>
        </w:rPr>
        <w:t>Absorbcija</w:t>
      </w:r>
      <w:r w:rsidR="00B24944" w:rsidRPr="0070063D">
        <w:rPr>
          <w:iCs/>
          <w:snapToGrid/>
          <w:u w:val="single"/>
          <w:lang w:val="lt-LT" w:eastAsia="lt-LT"/>
        </w:rPr>
        <w:t xml:space="preserve"> po suleidimo į raumenis</w:t>
      </w:r>
    </w:p>
    <w:p w14:paraId="338F5959" w14:textId="77777777" w:rsidR="008A1BD6" w:rsidRPr="0070063D" w:rsidRDefault="00B24944" w:rsidP="008C61F4">
      <w:pPr>
        <w:tabs>
          <w:tab w:val="clear" w:pos="567"/>
        </w:tabs>
        <w:spacing w:line="240" w:lineRule="auto"/>
        <w:rPr>
          <w:snapToGrid/>
          <w:lang w:val="lt-LT" w:eastAsia="lt-LT"/>
        </w:rPr>
      </w:pPr>
      <w:r w:rsidRPr="0070063D">
        <w:rPr>
          <w:snapToGrid/>
          <w:lang w:val="lt-LT" w:eastAsia="lt-LT"/>
        </w:rPr>
        <w:t>Po</w:t>
      </w:r>
      <w:r w:rsidR="008A1BD6" w:rsidRPr="0070063D">
        <w:rPr>
          <w:snapToGrid/>
          <w:lang w:val="lt-LT" w:eastAsia="lt-LT"/>
        </w:rPr>
        <w:t xml:space="preserve"> midazolamo </w:t>
      </w:r>
      <w:r w:rsidRPr="0070063D">
        <w:rPr>
          <w:snapToGrid/>
          <w:lang w:val="lt-LT" w:eastAsia="lt-LT"/>
        </w:rPr>
        <w:t>suleidimo į raumenis absorbcija būna greita ir visiška</w:t>
      </w:r>
      <w:r w:rsidR="008A1BD6" w:rsidRPr="0070063D">
        <w:rPr>
          <w:snapToGrid/>
          <w:lang w:val="lt-LT" w:eastAsia="lt-LT"/>
        </w:rPr>
        <w:t>. Didžiausia koncentracija</w:t>
      </w:r>
      <w:r w:rsidRPr="0070063D">
        <w:rPr>
          <w:snapToGrid/>
          <w:lang w:val="lt-LT" w:eastAsia="lt-LT"/>
        </w:rPr>
        <w:t xml:space="preserve"> kraujo</w:t>
      </w:r>
      <w:r w:rsidR="008A1BD6" w:rsidRPr="0070063D">
        <w:rPr>
          <w:snapToGrid/>
          <w:lang w:val="lt-LT" w:eastAsia="lt-LT"/>
        </w:rPr>
        <w:t xml:space="preserve"> plazmoje </w:t>
      </w:r>
      <w:r w:rsidRPr="0070063D">
        <w:rPr>
          <w:snapToGrid/>
          <w:lang w:val="lt-LT" w:eastAsia="lt-LT"/>
        </w:rPr>
        <w:t>atsiranda</w:t>
      </w:r>
      <w:r w:rsidR="008A1BD6" w:rsidRPr="0070063D">
        <w:rPr>
          <w:snapToGrid/>
          <w:lang w:val="lt-LT" w:eastAsia="lt-LT"/>
        </w:rPr>
        <w:t xml:space="preserve"> per 30 minučių. </w:t>
      </w:r>
      <w:r w:rsidRPr="0070063D">
        <w:rPr>
          <w:snapToGrid/>
          <w:lang w:val="lt-LT" w:eastAsia="lt-LT"/>
        </w:rPr>
        <w:t>Į</w:t>
      </w:r>
      <w:r w:rsidR="008A1BD6" w:rsidRPr="0070063D">
        <w:rPr>
          <w:snapToGrid/>
          <w:lang w:val="lt-LT" w:eastAsia="lt-LT"/>
        </w:rPr>
        <w:t xml:space="preserve"> raumenis </w:t>
      </w:r>
      <w:r w:rsidRPr="0070063D">
        <w:rPr>
          <w:snapToGrid/>
          <w:lang w:val="lt-LT" w:eastAsia="lt-LT"/>
        </w:rPr>
        <w:t xml:space="preserve">suleisto </w:t>
      </w:r>
      <w:r w:rsidR="008A1BD6" w:rsidRPr="0070063D">
        <w:rPr>
          <w:snapToGrid/>
          <w:lang w:val="lt-LT" w:eastAsia="lt-LT"/>
        </w:rPr>
        <w:t xml:space="preserve">vaistinio preparato absoliutus biologinis </w:t>
      </w:r>
      <w:r w:rsidRPr="0070063D">
        <w:rPr>
          <w:snapToGrid/>
          <w:lang w:val="lt-LT" w:eastAsia="lt-LT"/>
        </w:rPr>
        <w:t>prieinamumas</w:t>
      </w:r>
      <w:r w:rsidR="008A1BD6" w:rsidRPr="0070063D">
        <w:rPr>
          <w:snapToGrid/>
          <w:lang w:val="lt-LT" w:eastAsia="lt-LT"/>
        </w:rPr>
        <w:t xml:space="preserve"> yra didesnis nei 90 %.</w:t>
      </w:r>
    </w:p>
    <w:p w14:paraId="1D63713E" w14:textId="77777777" w:rsidR="008A1BD6" w:rsidRPr="0070063D" w:rsidRDefault="008A1BD6" w:rsidP="008C61F4">
      <w:pPr>
        <w:tabs>
          <w:tab w:val="clear" w:pos="567"/>
        </w:tabs>
        <w:spacing w:line="240" w:lineRule="auto"/>
        <w:rPr>
          <w:snapToGrid/>
          <w:lang w:val="lt-LT" w:eastAsia="lt-LT"/>
        </w:rPr>
      </w:pPr>
    </w:p>
    <w:p w14:paraId="04F39182" w14:textId="7A939FD7" w:rsidR="00B24944" w:rsidRPr="0070063D" w:rsidRDefault="00B24944" w:rsidP="00D32D1A">
      <w:pPr>
        <w:keepNext/>
        <w:tabs>
          <w:tab w:val="clear" w:pos="567"/>
        </w:tabs>
        <w:spacing w:line="240" w:lineRule="auto"/>
        <w:outlineLvl w:val="5"/>
        <w:rPr>
          <w:snapToGrid/>
          <w:lang w:val="lt-LT" w:eastAsia="lt-LT"/>
        </w:rPr>
      </w:pPr>
      <w:r w:rsidRPr="0070063D">
        <w:rPr>
          <w:iCs/>
          <w:snapToGrid/>
          <w:u w:val="single"/>
          <w:lang w:val="lt-LT" w:eastAsia="lt-LT"/>
        </w:rPr>
        <w:t>Absorbcija po pavartojimo į tiesiąją žarną</w:t>
      </w:r>
    </w:p>
    <w:p w14:paraId="0F21DF87" w14:textId="42C4AFED" w:rsidR="008A1BD6" w:rsidRPr="0070063D" w:rsidRDefault="00B24944" w:rsidP="008C61F4">
      <w:pPr>
        <w:tabs>
          <w:tab w:val="clear" w:pos="567"/>
        </w:tabs>
        <w:spacing w:line="240" w:lineRule="auto"/>
        <w:rPr>
          <w:snapToGrid/>
          <w:lang w:val="lt-LT" w:eastAsia="lt-LT"/>
        </w:rPr>
      </w:pPr>
      <w:r w:rsidRPr="0070063D">
        <w:rPr>
          <w:snapToGrid/>
          <w:lang w:val="lt-LT" w:eastAsia="lt-LT"/>
        </w:rPr>
        <w:t>Pavartotas</w:t>
      </w:r>
      <w:r w:rsidR="008A1BD6" w:rsidRPr="0070063D">
        <w:rPr>
          <w:snapToGrid/>
          <w:lang w:val="lt-LT" w:eastAsia="lt-LT"/>
        </w:rPr>
        <w:t xml:space="preserve"> į tiesiąją žarną midazolamas greitai absorbuojamas. Didžiausia koncentracija</w:t>
      </w:r>
      <w:r w:rsidRPr="0070063D">
        <w:rPr>
          <w:snapToGrid/>
          <w:lang w:val="lt-LT" w:eastAsia="lt-LT"/>
        </w:rPr>
        <w:t xml:space="preserve"> kraujo</w:t>
      </w:r>
      <w:r w:rsidR="008A1BD6" w:rsidRPr="0070063D">
        <w:rPr>
          <w:snapToGrid/>
          <w:lang w:val="lt-LT" w:eastAsia="lt-LT"/>
        </w:rPr>
        <w:t xml:space="preserve"> plazmoje </w:t>
      </w:r>
      <w:r w:rsidRPr="0070063D">
        <w:rPr>
          <w:snapToGrid/>
          <w:lang w:val="lt-LT" w:eastAsia="lt-LT"/>
        </w:rPr>
        <w:t>atsiranda</w:t>
      </w:r>
      <w:r w:rsidR="008A1BD6" w:rsidRPr="0070063D">
        <w:rPr>
          <w:snapToGrid/>
          <w:lang w:val="lt-LT" w:eastAsia="lt-LT"/>
        </w:rPr>
        <w:t xml:space="preserve"> a</w:t>
      </w:r>
      <w:r w:rsidR="009C551C">
        <w:rPr>
          <w:snapToGrid/>
          <w:lang w:val="lt-LT" w:eastAsia="lt-LT"/>
        </w:rPr>
        <w:t>pytiksli</w:t>
      </w:r>
      <w:r w:rsidR="008A1BD6" w:rsidRPr="0070063D">
        <w:rPr>
          <w:snapToGrid/>
          <w:lang w:val="lt-LT" w:eastAsia="lt-LT"/>
        </w:rPr>
        <w:t>a</w:t>
      </w:r>
      <w:r w:rsidR="009C551C">
        <w:rPr>
          <w:snapToGrid/>
          <w:lang w:val="lt-LT" w:eastAsia="lt-LT"/>
        </w:rPr>
        <w:t>i</w:t>
      </w:r>
      <w:r w:rsidR="008A1BD6" w:rsidRPr="0070063D">
        <w:rPr>
          <w:snapToGrid/>
          <w:lang w:val="lt-LT" w:eastAsia="lt-LT"/>
        </w:rPr>
        <w:t xml:space="preserve"> per 30 minučių. Absoliutus biologinis </w:t>
      </w:r>
      <w:r w:rsidRPr="0070063D">
        <w:rPr>
          <w:snapToGrid/>
          <w:lang w:val="lt-LT" w:eastAsia="lt-LT"/>
        </w:rPr>
        <w:t xml:space="preserve">prieinamumas </w:t>
      </w:r>
      <w:r w:rsidR="008A1BD6" w:rsidRPr="0070063D">
        <w:rPr>
          <w:snapToGrid/>
          <w:lang w:val="lt-LT" w:eastAsia="lt-LT"/>
        </w:rPr>
        <w:t>yra a</w:t>
      </w:r>
      <w:r w:rsidR="009C551C">
        <w:rPr>
          <w:snapToGrid/>
          <w:lang w:val="lt-LT" w:eastAsia="lt-LT"/>
        </w:rPr>
        <w:t>pytiksli</w:t>
      </w:r>
      <w:r w:rsidR="008A1BD6" w:rsidRPr="0070063D">
        <w:rPr>
          <w:snapToGrid/>
          <w:lang w:val="lt-LT" w:eastAsia="lt-LT"/>
        </w:rPr>
        <w:t>a</w:t>
      </w:r>
      <w:r w:rsidR="009C551C">
        <w:rPr>
          <w:snapToGrid/>
          <w:lang w:val="lt-LT" w:eastAsia="lt-LT"/>
        </w:rPr>
        <w:t>i</w:t>
      </w:r>
      <w:r w:rsidR="008A1BD6" w:rsidRPr="0070063D">
        <w:rPr>
          <w:snapToGrid/>
          <w:lang w:val="lt-LT" w:eastAsia="lt-LT"/>
        </w:rPr>
        <w:t xml:space="preserve"> 50 %.</w:t>
      </w:r>
    </w:p>
    <w:p w14:paraId="2188F378" w14:textId="77777777" w:rsidR="008A1BD6" w:rsidRPr="0070063D" w:rsidRDefault="008A1BD6" w:rsidP="008C61F4">
      <w:pPr>
        <w:tabs>
          <w:tab w:val="clear" w:pos="567"/>
        </w:tabs>
        <w:spacing w:line="240" w:lineRule="auto"/>
        <w:rPr>
          <w:snapToGrid/>
          <w:lang w:val="lt-LT" w:eastAsia="lt-LT"/>
        </w:rPr>
      </w:pPr>
    </w:p>
    <w:p w14:paraId="430B2075" w14:textId="0E9DE028" w:rsidR="008A1BD6" w:rsidRPr="0070063D" w:rsidRDefault="008A1BD6" w:rsidP="00D32D1A">
      <w:pPr>
        <w:keepNext/>
        <w:tabs>
          <w:tab w:val="clear" w:pos="567"/>
        </w:tabs>
        <w:spacing w:line="240" w:lineRule="auto"/>
        <w:outlineLvl w:val="5"/>
        <w:rPr>
          <w:snapToGrid/>
          <w:lang w:val="lt-LT" w:eastAsia="lt-LT"/>
        </w:rPr>
      </w:pPr>
      <w:r w:rsidRPr="0070063D">
        <w:rPr>
          <w:iCs/>
          <w:snapToGrid/>
          <w:u w:val="single"/>
          <w:lang w:val="lt-LT" w:eastAsia="lt-LT"/>
        </w:rPr>
        <w:t>Pasiskirstymas</w:t>
      </w:r>
    </w:p>
    <w:p w14:paraId="1CE90079" w14:textId="602B41CD" w:rsidR="008A1BD6" w:rsidRPr="0070063D" w:rsidRDefault="008A1BD6" w:rsidP="008C61F4">
      <w:pPr>
        <w:tabs>
          <w:tab w:val="clear" w:pos="567"/>
        </w:tabs>
        <w:spacing w:line="240" w:lineRule="auto"/>
        <w:rPr>
          <w:snapToGrid/>
          <w:lang w:val="lt-LT" w:eastAsia="lt-LT"/>
        </w:rPr>
      </w:pPr>
      <w:r w:rsidRPr="0070063D">
        <w:rPr>
          <w:snapToGrid/>
          <w:lang w:val="lt-LT" w:eastAsia="lt-LT"/>
        </w:rPr>
        <w:t>Jei midazolamas su</w:t>
      </w:r>
      <w:r w:rsidR="009C551C">
        <w:rPr>
          <w:snapToGrid/>
          <w:lang w:val="lt-LT" w:eastAsia="lt-LT"/>
        </w:rPr>
        <w:t>leidž</w:t>
      </w:r>
      <w:r w:rsidRPr="0070063D">
        <w:rPr>
          <w:snapToGrid/>
          <w:lang w:val="lt-LT" w:eastAsia="lt-LT"/>
        </w:rPr>
        <w:t xml:space="preserve">iamas </w:t>
      </w:r>
      <w:r w:rsidR="00356787" w:rsidRPr="0070063D">
        <w:rPr>
          <w:snapToGrid/>
          <w:lang w:val="lt-LT" w:eastAsia="lt-LT"/>
        </w:rPr>
        <w:t>į veną</w:t>
      </w:r>
      <w:r w:rsidRPr="0070063D">
        <w:rPr>
          <w:snapToGrid/>
          <w:lang w:val="lt-LT" w:eastAsia="lt-LT"/>
        </w:rPr>
        <w:t xml:space="preserve">, vaistinio preparato koncentracijos </w:t>
      </w:r>
      <w:r w:rsidR="00356787" w:rsidRPr="0070063D">
        <w:rPr>
          <w:snapToGrid/>
          <w:lang w:val="lt-LT" w:eastAsia="lt-LT"/>
        </w:rPr>
        <w:t xml:space="preserve">kraujo </w:t>
      </w:r>
      <w:r w:rsidRPr="0070063D">
        <w:rPr>
          <w:snapToGrid/>
          <w:lang w:val="lt-LT" w:eastAsia="lt-LT"/>
        </w:rPr>
        <w:t>plazmoje kitimo laik</w:t>
      </w:r>
      <w:r w:rsidR="00356787" w:rsidRPr="0070063D">
        <w:rPr>
          <w:snapToGrid/>
          <w:lang w:val="lt-LT" w:eastAsia="lt-LT"/>
        </w:rPr>
        <w:t>o atžvilgiu</w:t>
      </w:r>
      <w:r w:rsidRPr="0070063D">
        <w:rPr>
          <w:snapToGrid/>
          <w:lang w:val="lt-LT" w:eastAsia="lt-LT"/>
        </w:rPr>
        <w:t xml:space="preserve"> kreivės rodo, kad yra viena ar dvi skirtingos pasiskirstymo fazės. </w:t>
      </w:r>
      <w:r w:rsidR="00356787" w:rsidRPr="0070063D">
        <w:rPr>
          <w:snapToGrid/>
          <w:lang w:val="lt-LT" w:eastAsia="lt-LT"/>
        </w:rPr>
        <w:t>P</w:t>
      </w:r>
      <w:r w:rsidRPr="0070063D">
        <w:rPr>
          <w:snapToGrid/>
          <w:lang w:val="lt-LT" w:eastAsia="lt-LT"/>
        </w:rPr>
        <w:t xml:space="preserve">asiskirstymo tūris nusistovėjus </w:t>
      </w:r>
      <w:r w:rsidR="00356787" w:rsidRPr="0070063D">
        <w:rPr>
          <w:snapToGrid/>
          <w:lang w:val="lt-LT" w:eastAsia="lt-LT"/>
        </w:rPr>
        <w:t>pusiausvyrinei apykaitai</w:t>
      </w:r>
      <w:r w:rsidRPr="0070063D">
        <w:rPr>
          <w:snapToGrid/>
          <w:lang w:val="lt-LT" w:eastAsia="lt-LT"/>
        </w:rPr>
        <w:t xml:space="preserve"> yra 0,7</w:t>
      </w:r>
      <w:r w:rsidR="00356787" w:rsidRPr="0070063D">
        <w:rPr>
          <w:snapToGrid/>
          <w:lang w:val="lt-LT" w:eastAsia="lt-LT"/>
        </w:rPr>
        <w:noBreakHyphen/>
      </w:r>
      <w:r w:rsidRPr="0070063D">
        <w:rPr>
          <w:snapToGrid/>
          <w:lang w:val="lt-LT" w:eastAsia="lt-LT"/>
        </w:rPr>
        <w:t>1,2 l/kg</w:t>
      </w:r>
      <w:r w:rsidR="00356787" w:rsidRPr="0070063D">
        <w:rPr>
          <w:snapToGrid/>
          <w:lang w:val="lt-LT" w:eastAsia="lt-LT"/>
        </w:rPr>
        <w:t xml:space="preserve"> kūno svorio</w:t>
      </w:r>
      <w:r w:rsidRPr="0070063D">
        <w:rPr>
          <w:snapToGrid/>
          <w:lang w:val="lt-LT" w:eastAsia="lt-LT"/>
        </w:rPr>
        <w:t>.</w:t>
      </w:r>
    </w:p>
    <w:p w14:paraId="31C3DEE0" w14:textId="768842DD" w:rsidR="008A1BD6" w:rsidRPr="0070063D" w:rsidRDefault="008A1BD6" w:rsidP="008C61F4">
      <w:pPr>
        <w:tabs>
          <w:tab w:val="clear" w:pos="567"/>
        </w:tabs>
        <w:spacing w:line="240" w:lineRule="auto"/>
        <w:rPr>
          <w:snapToGrid/>
          <w:lang w:val="lt-LT" w:eastAsia="lt-LT"/>
        </w:rPr>
      </w:pPr>
      <w:r w:rsidRPr="0070063D">
        <w:rPr>
          <w:snapToGrid/>
          <w:lang w:val="lt-LT" w:eastAsia="lt-LT"/>
        </w:rPr>
        <w:t>96</w:t>
      </w:r>
      <w:r w:rsidR="00356787" w:rsidRPr="0070063D">
        <w:rPr>
          <w:snapToGrid/>
          <w:lang w:val="lt-LT" w:eastAsia="lt-LT"/>
        </w:rPr>
        <w:noBreakHyphen/>
      </w:r>
      <w:r w:rsidRPr="0070063D">
        <w:rPr>
          <w:snapToGrid/>
          <w:lang w:val="lt-LT" w:eastAsia="lt-LT"/>
        </w:rPr>
        <w:t>98 % midazolamo prisijungia prie plazmos baltymų</w:t>
      </w:r>
      <w:r w:rsidR="00356787" w:rsidRPr="0070063D">
        <w:rPr>
          <w:snapToGrid/>
          <w:lang w:val="lt-LT" w:eastAsia="lt-LT"/>
        </w:rPr>
        <w:t>. Didžiąją dalį plazmos baltymų, prie kurių vyksta jungimasis, sudaro albuminai. Nereikšmingas</w:t>
      </w:r>
      <w:r w:rsidRPr="0070063D">
        <w:rPr>
          <w:snapToGrid/>
          <w:lang w:val="lt-LT" w:eastAsia="lt-LT"/>
        </w:rPr>
        <w:t xml:space="preserve"> vaistinio preparato kiekis lėtai prasiskverbia į smegenų skystį. Nustatyta, kad midazolamas lėtai prasiskverbia p</w:t>
      </w:r>
      <w:r w:rsidR="00B976EE">
        <w:rPr>
          <w:snapToGrid/>
          <w:lang w:val="lt-LT" w:eastAsia="lt-LT"/>
        </w:rPr>
        <w:t>e</w:t>
      </w:r>
      <w:r w:rsidRPr="0070063D">
        <w:rPr>
          <w:snapToGrid/>
          <w:lang w:val="lt-LT" w:eastAsia="lt-LT"/>
        </w:rPr>
        <w:t>r placentos barjerą ir patenka į vaisiaus kraujotaką.</w:t>
      </w:r>
      <w:r w:rsidR="00356787" w:rsidRPr="0070063D">
        <w:rPr>
          <w:snapToGrid/>
          <w:lang w:val="lt-LT" w:eastAsia="lt-LT"/>
        </w:rPr>
        <w:t xml:space="preserve"> </w:t>
      </w:r>
      <w:r w:rsidRPr="0070063D">
        <w:rPr>
          <w:snapToGrid/>
          <w:lang w:val="lt-LT" w:eastAsia="lt-LT"/>
        </w:rPr>
        <w:t xml:space="preserve">Nedidelis midazolamo kiekis išsiskiria </w:t>
      </w:r>
      <w:r w:rsidR="00356787" w:rsidRPr="0070063D">
        <w:rPr>
          <w:snapToGrid/>
          <w:lang w:val="lt-LT" w:eastAsia="lt-LT"/>
        </w:rPr>
        <w:t>į motinos pieną</w:t>
      </w:r>
      <w:r w:rsidRPr="0070063D">
        <w:rPr>
          <w:snapToGrid/>
          <w:lang w:val="lt-LT" w:eastAsia="lt-LT"/>
        </w:rPr>
        <w:t>.</w:t>
      </w:r>
      <w:r w:rsidR="00F803FB">
        <w:rPr>
          <w:snapToGrid/>
          <w:lang w:val="lt-LT" w:eastAsia="lt-LT"/>
        </w:rPr>
        <w:t xml:space="preserve"> Midazolamas nėra vaistinių preparatų pernešėjų substratas.</w:t>
      </w:r>
    </w:p>
    <w:p w14:paraId="424A04B4" w14:textId="77777777" w:rsidR="008A1BD6" w:rsidRPr="0070063D" w:rsidRDefault="008A1BD6" w:rsidP="008C61F4">
      <w:pPr>
        <w:tabs>
          <w:tab w:val="clear" w:pos="567"/>
        </w:tabs>
        <w:spacing w:line="240" w:lineRule="auto"/>
        <w:rPr>
          <w:snapToGrid/>
          <w:lang w:val="lt-LT" w:eastAsia="lt-LT"/>
        </w:rPr>
      </w:pPr>
    </w:p>
    <w:p w14:paraId="0BCB9852" w14:textId="647A1FFA" w:rsidR="008A1BD6" w:rsidRPr="0070063D" w:rsidRDefault="00356787" w:rsidP="00D32D1A">
      <w:pPr>
        <w:keepNext/>
        <w:tabs>
          <w:tab w:val="clear" w:pos="567"/>
        </w:tabs>
        <w:spacing w:line="240" w:lineRule="auto"/>
        <w:outlineLvl w:val="5"/>
        <w:rPr>
          <w:snapToGrid/>
          <w:lang w:val="lt-LT" w:eastAsia="lt-LT"/>
        </w:rPr>
      </w:pPr>
      <w:r w:rsidRPr="0070063D">
        <w:rPr>
          <w:iCs/>
          <w:snapToGrid/>
          <w:u w:val="single"/>
          <w:lang w:val="lt-LT" w:eastAsia="lt-LT"/>
        </w:rPr>
        <w:t>Biotransformacija</w:t>
      </w:r>
    </w:p>
    <w:p w14:paraId="1C9F37D1" w14:textId="51188E32"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Beveik visas midazolamas </w:t>
      </w:r>
      <w:r w:rsidR="000B64A3">
        <w:rPr>
          <w:snapToGrid/>
          <w:lang w:val="lt-LT" w:eastAsia="lt-LT"/>
        </w:rPr>
        <w:t xml:space="preserve">šalinamas </w:t>
      </w:r>
      <w:r w:rsidR="00465187" w:rsidRPr="0070063D">
        <w:rPr>
          <w:snapToGrid/>
          <w:lang w:val="lt-LT" w:eastAsia="lt-LT"/>
        </w:rPr>
        <w:t>vykstant</w:t>
      </w:r>
      <w:r w:rsidRPr="0070063D">
        <w:rPr>
          <w:snapToGrid/>
          <w:lang w:val="lt-LT" w:eastAsia="lt-LT"/>
        </w:rPr>
        <w:t xml:space="preserve"> biotransformacij</w:t>
      </w:r>
      <w:r w:rsidR="00465187" w:rsidRPr="0070063D">
        <w:rPr>
          <w:snapToGrid/>
          <w:lang w:val="lt-LT" w:eastAsia="lt-LT"/>
        </w:rPr>
        <w:t>ai</w:t>
      </w:r>
      <w:r w:rsidRPr="0070063D">
        <w:rPr>
          <w:snapToGrid/>
          <w:lang w:val="lt-LT" w:eastAsia="lt-LT"/>
        </w:rPr>
        <w:t>.</w:t>
      </w:r>
      <w:r w:rsidR="00465187" w:rsidRPr="0070063D">
        <w:rPr>
          <w:snapToGrid/>
          <w:lang w:val="lt-LT" w:eastAsia="lt-LT"/>
        </w:rPr>
        <w:t xml:space="preserve"> </w:t>
      </w:r>
      <w:r w:rsidRPr="0070063D">
        <w:rPr>
          <w:snapToGrid/>
          <w:lang w:val="lt-LT" w:eastAsia="lt-LT"/>
        </w:rPr>
        <w:t>30</w:t>
      </w:r>
      <w:r w:rsidR="00465187" w:rsidRPr="0070063D">
        <w:rPr>
          <w:snapToGrid/>
          <w:lang w:val="lt-LT" w:eastAsia="lt-LT"/>
        </w:rPr>
        <w:noBreakHyphen/>
      </w:r>
      <w:r w:rsidRPr="0070063D">
        <w:rPr>
          <w:snapToGrid/>
          <w:lang w:val="lt-LT" w:eastAsia="lt-LT"/>
        </w:rPr>
        <w:t xml:space="preserve">60 % </w:t>
      </w:r>
      <w:r w:rsidR="00465187" w:rsidRPr="0070063D">
        <w:rPr>
          <w:snapToGrid/>
          <w:lang w:val="lt-LT" w:eastAsia="lt-LT"/>
        </w:rPr>
        <w:t>dozės eliminuojama</w:t>
      </w:r>
      <w:r w:rsidRPr="0070063D">
        <w:rPr>
          <w:snapToGrid/>
          <w:lang w:val="lt-LT" w:eastAsia="lt-LT"/>
        </w:rPr>
        <w:t xml:space="preserve"> kepen</w:t>
      </w:r>
      <w:r w:rsidR="00465187" w:rsidRPr="0070063D">
        <w:rPr>
          <w:snapToGrid/>
          <w:lang w:val="lt-LT" w:eastAsia="lt-LT"/>
        </w:rPr>
        <w:t>yse</w:t>
      </w:r>
      <w:r w:rsidRPr="0070063D">
        <w:rPr>
          <w:snapToGrid/>
          <w:lang w:val="lt-LT" w:eastAsia="lt-LT"/>
        </w:rPr>
        <w:t>. Midazolamą hidroksilina citochromo izofermentas</w:t>
      </w:r>
      <w:r w:rsidR="009C551C">
        <w:rPr>
          <w:snapToGrid/>
          <w:lang w:val="lt-LT" w:eastAsia="lt-LT"/>
        </w:rPr>
        <w:t> </w:t>
      </w:r>
      <w:r w:rsidRPr="0070063D">
        <w:rPr>
          <w:snapToGrid/>
          <w:lang w:val="lt-LT" w:eastAsia="lt-LT"/>
        </w:rPr>
        <w:t>P4503A4 ir pagrindinis metabolitas šlapime ir plazmoje yra alfa</w:t>
      </w:r>
      <w:r w:rsidR="009C551C">
        <w:rPr>
          <w:snapToGrid/>
          <w:lang w:val="lt-LT" w:eastAsia="lt-LT"/>
        </w:rPr>
        <w:noBreakHyphen/>
      </w:r>
      <w:r w:rsidRPr="0070063D">
        <w:rPr>
          <w:snapToGrid/>
          <w:lang w:val="lt-LT" w:eastAsia="lt-LT"/>
        </w:rPr>
        <w:t>hidroksimidazolamas. Alfa</w:t>
      </w:r>
      <w:r w:rsidR="009C551C">
        <w:rPr>
          <w:snapToGrid/>
          <w:lang w:val="lt-LT" w:eastAsia="lt-LT"/>
        </w:rPr>
        <w:noBreakHyphen/>
      </w:r>
      <w:r w:rsidRPr="0070063D">
        <w:rPr>
          <w:snapToGrid/>
          <w:lang w:val="lt-LT" w:eastAsia="lt-LT"/>
        </w:rPr>
        <w:t>hidroksimidazolamo koncentracij</w:t>
      </w:r>
      <w:r w:rsidR="00465187" w:rsidRPr="0070063D">
        <w:rPr>
          <w:snapToGrid/>
          <w:lang w:val="lt-LT" w:eastAsia="lt-LT"/>
        </w:rPr>
        <w:t>a kraujo</w:t>
      </w:r>
      <w:r w:rsidRPr="0070063D">
        <w:rPr>
          <w:snapToGrid/>
          <w:lang w:val="lt-LT" w:eastAsia="lt-LT"/>
        </w:rPr>
        <w:t xml:space="preserve"> plazmoje atitinka 12 % midazolamo koncentracijos </w:t>
      </w:r>
      <w:r w:rsidR="00B528A4" w:rsidRPr="0070063D">
        <w:rPr>
          <w:snapToGrid/>
          <w:lang w:val="lt-LT" w:eastAsia="lt-LT"/>
        </w:rPr>
        <w:t xml:space="preserve">kraujo </w:t>
      </w:r>
      <w:r w:rsidRPr="0070063D">
        <w:rPr>
          <w:snapToGrid/>
          <w:lang w:val="lt-LT" w:eastAsia="lt-LT"/>
        </w:rPr>
        <w:t>plazmoje. Alfa</w:t>
      </w:r>
      <w:r w:rsidR="009C551C">
        <w:rPr>
          <w:snapToGrid/>
          <w:lang w:val="lt-LT" w:eastAsia="lt-LT"/>
        </w:rPr>
        <w:noBreakHyphen/>
      </w:r>
      <w:r w:rsidRPr="0070063D">
        <w:rPr>
          <w:snapToGrid/>
          <w:lang w:val="lt-LT" w:eastAsia="lt-LT"/>
        </w:rPr>
        <w:t>hidroksimidazolamas yra farmakologiškai aktyv</w:t>
      </w:r>
      <w:r w:rsidR="00B528A4" w:rsidRPr="0070063D">
        <w:rPr>
          <w:snapToGrid/>
          <w:lang w:val="lt-LT" w:eastAsia="lt-LT"/>
        </w:rPr>
        <w:t>i medžiaga</w:t>
      </w:r>
      <w:r w:rsidRPr="0070063D">
        <w:rPr>
          <w:snapToGrid/>
          <w:lang w:val="lt-LT" w:eastAsia="lt-LT"/>
        </w:rPr>
        <w:t xml:space="preserve">, tačiau </w:t>
      </w:r>
      <w:r w:rsidR="000B64A3">
        <w:rPr>
          <w:snapToGrid/>
          <w:lang w:val="lt-LT" w:eastAsia="lt-LT"/>
        </w:rPr>
        <w:t>lemia</w:t>
      </w:r>
      <w:r w:rsidR="00B528A4" w:rsidRPr="0070063D">
        <w:rPr>
          <w:snapToGrid/>
          <w:lang w:val="lt-LT" w:eastAsia="lt-LT"/>
        </w:rPr>
        <w:t xml:space="preserve"> tik nedidelę dalį</w:t>
      </w:r>
      <w:r w:rsidRPr="0070063D">
        <w:rPr>
          <w:snapToGrid/>
          <w:lang w:val="lt-LT" w:eastAsia="lt-LT"/>
        </w:rPr>
        <w:t xml:space="preserve"> </w:t>
      </w:r>
      <w:r w:rsidR="00B528A4" w:rsidRPr="0070063D">
        <w:rPr>
          <w:snapToGrid/>
          <w:lang w:val="lt-LT" w:eastAsia="lt-LT"/>
        </w:rPr>
        <w:t>(a</w:t>
      </w:r>
      <w:r w:rsidR="009C551C">
        <w:rPr>
          <w:snapToGrid/>
          <w:lang w:val="lt-LT" w:eastAsia="lt-LT"/>
        </w:rPr>
        <w:t>pytiksli</w:t>
      </w:r>
      <w:r w:rsidR="00B528A4" w:rsidRPr="0070063D">
        <w:rPr>
          <w:snapToGrid/>
          <w:lang w:val="lt-LT" w:eastAsia="lt-LT"/>
        </w:rPr>
        <w:t>a</w:t>
      </w:r>
      <w:r w:rsidR="009C551C">
        <w:rPr>
          <w:snapToGrid/>
          <w:lang w:val="lt-LT" w:eastAsia="lt-LT"/>
        </w:rPr>
        <w:t>i</w:t>
      </w:r>
      <w:r w:rsidR="00B528A4" w:rsidRPr="0070063D">
        <w:rPr>
          <w:snapToGrid/>
          <w:lang w:val="lt-LT" w:eastAsia="lt-LT"/>
        </w:rPr>
        <w:t xml:space="preserve"> 10 %) poveikio, pasireiškiančio midazolamo suleidus į veną</w:t>
      </w:r>
      <w:r w:rsidRPr="0070063D">
        <w:rPr>
          <w:snapToGrid/>
          <w:lang w:val="lt-LT" w:eastAsia="lt-LT"/>
        </w:rPr>
        <w:t>.</w:t>
      </w:r>
    </w:p>
    <w:p w14:paraId="232CFEFB" w14:textId="77777777" w:rsidR="008A1BD6" w:rsidRPr="0070063D" w:rsidRDefault="008A1BD6" w:rsidP="008C61F4">
      <w:pPr>
        <w:tabs>
          <w:tab w:val="clear" w:pos="567"/>
        </w:tabs>
        <w:spacing w:line="240" w:lineRule="auto"/>
        <w:rPr>
          <w:snapToGrid/>
          <w:lang w:val="lt-LT" w:eastAsia="lt-LT"/>
        </w:rPr>
      </w:pPr>
    </w:p>
    <w:p w14:paraId="4E150CD2" w14:textId="3613F127" w:rsidR="008A1BD6" w:rsidRPr="0070063D" w:rsidRDefault="008A1BD6" w:rsidP="00D32D1A">
      <w:pPr>
        <w:keepNext/>
        <w:tabs>
          <w:tab w:val="clear" w:pos="567"/>
        </w:tabs>
        <w:spacing w:line="240" w:lineRule="auto"/>
        <w:outlineLvl w:val="5"/>
        <w:rPr>
          <w:snapToGrid/>
          <w:lang w:val="lt-LT" w:eastAsia="lt-LT"/>
        </w:rPr>
      </w:pPr>
      <w:r w:rsidRPr="0070063D">
        <w:rPr>
          <w:iCs/>
          <w:snapToGrid/>
          <w:u w:val="single"/>
          <w:lang w:val="lt-LT" w:eastAsia="lt-LT"/>
        </w:rPr>
        <w:t>Eliminacija</w:t>
      </w:r>
    </w:p>
    <w:p w14:paraId="1899C1C3" w14:textId="6A176155" w:rsidR="00B43548" w:rsidRPr="0070063D" w:rsidRDefault="008A1BD6" w:rsidP="00B43548">
      <w:pPr>
        <w:tabs>
          <w:tab w:val="clear" w:pos="567"/>
        </w:tabs>
        <w:spacing w:line="240" w:lineRule="auto"/>
        <w:rPr>
          <w:snapToGrid/>
          <w:lang w:val="lt-LT" w:eastAsia="lt-LT"/>
        </w:rPr>
      </w:pPr>
      <w:r w:rsidRPr="0070063D">
        <w:rPr>
          <w:snapToGrid/>
          <w:lang w:val="lt-LT" w:eastAsia="lt-LT"/>
        </w:rPr>
        <w:t xml:space="preserve">Sveikiems savanoriams midazolamo pusinės eliminacijos </w:t>
      </w:r>
      <w:r w:rsidR="00B43548" w:rsidRPr="0070063D">
        <w:rPr>
          <w:snapToGrid/>
          <w:lang w:val="lt-LT" w:eastAsia="lt-LT"/>
        </w:rPr>
        <w:t>laikas</w:t>
      </w:r>
      <w:r w:rsidRPr="0070063D">
        <w:rPr>
          <w:snapToGrid/>
          <w:lang w:val="lt-LT" w:eastAsia="lt-LT"/>
        </w:rPr>
        <w:t xml:space="preserve"> trunka a</w:t>
      </w:r>
      <w:r w:rsidR="009C551C">
        <w:rPr>
          <w:snapToGrid/>
          <w:lang w:val="lt-LT" w:eastAsia="lt-LT"/>
        </w:rPr>
        <w:t>pytiksli</w:t>
      </w:r>
      <w:r w:rsidRPr="0070063D">
        <w:rPr>
          <w:snapToGrid/>
          <w:lang w:val="lt-LT" w:eastAsia="lt-LT"/>
        </w:rPr>
        <w:t>a</w:t>
      </w:r>
      <w:r w:rsidR="009C551C">
        <w:rPr>
          <w:snapToGrid/>
          <w:lang w:val="lt-LT" w:eastAsia="lt-LT"/>
        </w:rPr>
        <w:t>i</w:t>
      </w:r>
      <w:r w:rsidRPr="0070063D">
        <w:rPr>
          <w:snapToGrid/>
          <w:lang w:val="lt-LT" w:eastAsia="lt-LT"/>
        </w:rPr>
        <w:t xml:space="preserve"> 1,5</w:t>
      </w:r>
      <w:r w:rsidR="00B43548" w:rsidRPr="0070063D">
        <w:rPr>
          <w:snapToGrid/>
          <w:lang w:val="lt-LT" w:eastAsia="lt-LT"/>
        </w:rPr>
        <w:noBreakHyphen/>
      </w:r>
      <w:r w:rsidRPr="0070063D">
        <w:rPr>
          <w:snapToGrid/>
          <w:lang w:val="lt-LT" w:eastAsia="lt-LT"/>
        </w:rPr>
        <w:t xml:space="preserve">2,5 valandos. </w:t>
      </w:r>
      <w:r w:rsidR="00B43548" w:rsidRPr="0070063D">
        <w:rPr>
          <w:snapToGrid/>
          <w:lang w:val="lt-LT" w:eastAsia="lt-LT"/>
        </w:rPr>
        <w:t>Metabolito pusinės eliminacijos laikas yra trumpesnis nei 1 valanda, todėl po midazolamo suleidimo pradinės medžiagos ir pagrindinio metabolito koncentracija mažėja lygiagrečiai. Midazolamo kraujo plazmos klirensas yra 300</w:t>
      </w:r>
      <w:r w:rsidR="00B43548" w:rsidRPr="0070063D">
        <w:rPr>
          <w:snapToGrid/>
          <w:lang w:val="lt-LT" w:eastAsia="lt-LT"/>
        </w:rPr>
        <w:noBreakHyphen/>
        <w:t>500</w:t>
      </w:r>
      <w:r w:rsidR="000B64A3">
        <w:rPr>
          <w:snapToGrid/>
          <w:lang w:val="lt-LT" w:eastAsia="lt-LT"/>
        </w:rPr>
        <w:t> </w:t>
      </w:r>
      <w:r w:rsidR="00B43548" w:rsidRPr="0070063D">
        <w:rPr>
          <w:snapToGrid/>
          <w:lang w:val="lt-LT" w:eastAsia="lt-LT"/>
        </w:rPr>
        <w:t>ml/min. Midazolamas daugiausia</w:t>
      </w:r>
      <w:r w:rsidR="009C551C">
        <w:rPr>
          <w:snapToGrid/>
          <w:lang w:val="lt-LT" w:eastAsia="lt-LT"/>
        </w:rPr>
        <w:t>i</w:t>
      </w:r>
      <w:r w:rsidR="00B43548" w:rsidRPr="0070063D">
        <w:rPr>
          <w:snapToGrid/>
          <w:lang w:val="lt-LT" w:eastAsia="lt-LT"/>
        </w:rPr>
        <w:t xml:space="preserve"> yra šalinamas per inkstus (60</w:t>
      </w:r>
      <w:r w:rsidR="00B43548" w:rsidRPr="0070063D">
        <w:rPr>
          <w:snapToGrid/>
          <w:lang w:val="lt-LT" w:eastAsia="lt-LT"/>
        </w:rPr>
        <w:noBreakHyphen/>
        <w:t xml:space="preserve">80 % </w:t>
      </w:r>
      <w:r w:rsidR="00AE66FD">
        <w:rPr>
          <w:snapToGrid/>
          <w:lang w:val="lt-LT" w:eastAsia="lt-LT"/>
        </w:rPr>
        <w:t xml:space="preserve">suleistos </w:t>
      </w:r>
      <w:r w:rsidR="00B43548" w:rsidRPr="0070063D">
        <w:rPr>
          <w:snapToGrid/>
          <w:lang w:val="lt-LT" w:eastAsia="lt-LT"/>
        </w:rPr>
        <w:t>dozės) ir išsiskiria alfa</w:t>
      </w:r>
      <w:r w:rsidR="009C551C">
        <w:rPr>
          <w:snapToGrid/>
          <w:lang w:val="lt-LT" w:eastAsia="lt-LT"/>
        </w:rPr>
        <w:noBreakHyphen/>
      </w:r>
      <w:r w:rsidR="00B43548" w:rsidRPr="0070063D">
        <w:rPr>
          <w:snapToGrid/>
          <w:lang w:val="lt-LT" w:eastAsia="lt-LT"/>
        </w:rPr>
        <w:t>hidroksimidazolamo junginių su gliukurono rūgštimi forma. Mažiau negu 1 % dozės patenka į šlapimą nepakitusio</w:t>
      </w:r>
      <w:r w:rsidR="00AE66FD">
        <w:rPr>
          <w:snapToGrid/>
          <w:lang w:val="lt-LT" w:eastAsia="lt-LT"/>
        </w:rPr>
        <w:t xml:space="preserve"> vaistinio preparato pavidalu.</w:t>
      </w:r>
      <w:r w:rsidR="00B43548" w:rsidRPr="0070063D">
        <w:rPr>
          <w:snapToGrid/>
          <w:lang w:val="lt-LT" w:eastAsia="lt-LT"/>
        </w:rPr>
        <w:t xml:space="preserve"> Alfa</w:t>
      </w:r>
      <w:r w:rsidR="009C551C">
        <w:rPr>
          <w:snapToGrid/>
          <w:lang w:val="lt-LT" w:eastAsia="lt-LT"/>
        </w:rPr>
        <w:noBreakHyphen/>
      </w:r>
      <w:r w:rsidR="00B43548" w:rsidRPr="0070063D">
        <w:rPr>
          <w:snapToGrid/>
          <w:lang w:val="lt-LT" w:eastAsia="lt-LT"/>
        </w:rPr>
        <w:t>hidroksimidazolamo pusinės eliminacijos laikas yra trumpesnis nei 1 valanda</w:t>
      </w:r>
      <w:r w:rsidR="009C551C">
        <w:rPr>
          <w:snapToGrid/>
          <w:lang w:val="lt-LT" w:eastAsia="lt-LT"/>
        </w:rPr>
        <w:t>.</w:t>
      </w:r>
    </w:p>
    <w:p w14:paraId="5DAB17C6" w14:textId="1DFDDE6F" w:rsidR="00B43548" w:rsidRPr="0070063D" w:rsidRDefault="00B43548" w:rsidP="00B43548">
      <w:pPr>
        <w:tabs>
          <w:tab w:val="clear" w:pos="567"/>
        </w:tabs>
        <w:spacing w:line="240" w:lineRule="auto"/>
        <w:rPr>
          <w:snapToGrid/>
          <w:lang w:val="lt-LT" w:eastAsia="lt-LT"/>
        </w:rPr>
      </w:pPr>
      <w:r w:rsidRPr="0070063D">
        <w:rPr>
          <w:snapToGrid/>
          <w:lang w:val="lt-LT" w:eastAsia="lt-LT"/>
        </w:rPr>
        <w:t xml:space="preserve">Į veną </w:t>
      </w:r>
      <w:r w:rsidR="00E563EE">
        <w:rPr>
          <w:snapToGrid/>
          <w:lang w:val="lt-LT" w:eastAsia="lt-LT"/>
        </w:rPr>
        <w:t>lašin</w:t>
      </w:r>
      <w:r w:rsidRPr="0070063D">
        <w:rPr>
          <w:snapToGrid/>
          <w:lang w:val="lt-LT" w:eastAsia="lt-LT"/>
        </w:rPr>
        <w:t>amo midazolamo eliminacijos kinetika</w:t>
      </w:r>
      <w:r w:rsidR="00AE66FD">
        <w:rPr>
          <w:snapToGrid/>
          <w:lang w:val="lt-LT" w:eastAsia="lt-LT"/>
        </w:rPr>
        <w:t xml:space="preserve"> yra</w:t>
      </w:r>
      <w:r w:rsidRPr="0070063D">
        <w:rPr>
          <w:snapToGrid/>
          <w:lang w:val="lt-LT" w:eastAsia="lt-LT"/>
        </w:rPr>
        <w:t xml:space="preserve"> tokia pat</w:t>
      </w:r>
      <w:r w:rsidR="00DB6837">
        <w:rPr>
          <w:snapToGrid/>
          <w:lang w:val="lt-LT" w:eastAsia="lt-LT"/>
        </w:rPr>
        <w:t>i</w:t>
      </w:r>
      <w:r w:rsidRPr="0070063D">
        <w:rPr>
          <w:snapToGrid/>
          <w:lang w:val="lt-LT" w:eastAsia="lt-LT"/>
        </w:rPr>
        <w:t xml:space="preserve">, kaip ir </w:t>
      </w:r>
      <w:r w:rsidR="00AE66FD">
        <w:rPr>
          <w:snapToGrid/>
          <w:lang w:val="lt-LT" w:eastAsia="lt-LT"/>
        </w:rPr>
        <w:t xml:space="preserve">po </w:t>
      </w:r>
      <w:r w:rsidRPr="0070063D">
        <w:rPr>
          <w:snapToGrid/>
          <w:lang w:val="lt-LT" w:eastAsia="lt-LT"/>
        </w:rPr>
        <w:t>smūginės dozės</w:t>
      </w:r>
      <w:r w:rsidR="00AE66FD">
        <w:rPr>
          <w:snapToGrid/>
          <w:lang w:val="lt-LT" w:eastAsia="lt-LT"/>
        </w:rPr>
        <w:t xml:space="preserve"> suleidimo</w:t>
      </w:r>
      <w:r w:rsidRPr="0070063D">
        <w:rPr>
          <w:snapToGrid/>
          <w:lang w:val="lt-LT" w:eastAsia="lt-LT"/>
        </w:rPr>
        <w:t>. Kartotinės midazolamo dozės vaistinius preparatus metabolizuojančių fermentų nesužadina.</w:t>
      </w:r>
    </w:p>
    <w:p w14:paraId="07BC0124" w14:textId="77777777" w:rsidR="00B43548" w:rsidRPr="0070063D" w:rsidRDefault="00B43548" w:rsidP="00B43548">
      <w:pPr>
        <w:tabs>
          <w:tab w:val="clear" w:pos="567"/>
        </w:tabs>
        <w:spacing w:line="240" w:lineRule="auto"/>
        <w:rPr>
          <w:snapToGrid/>
          <w:lang w:val="lt-LT" w:eastAsia="lt-LT"/>
        </w:rPr>
      </w:pPr>
    </w:p>
    <w:p w14:paraId="40172951" w14:textId="190655D8" w:rsidR="00B43548" w:rsidRPr="0070063D" w:rsidRDefault="00B43548" w:rsidP="00B43548">
      <w:pPr>
        <w:tabs>
          <w:tab w:val="clear" w:pos="567"/>
        </w:tabs>
        <w:spacing w:line="240" w:lineRule="auto"/>
        <w:rPr>
          <w:snapToGrid/>
          <w:lang w:val="lt-LT" w:eastAsia="lt-LT"/>
        </w:rPr>
      </w:pPr>
      <w:r w:rsidRPr="0070063D">
        <w:rPr>
          <w:snapToGrid/>
          <w:u w:val="single"/>
          <w:lang w:val="lt-LT" w:eastAsia="lt-LT"/>
        </w:rPr>
        <w:t>Ypating</w:t>
      </w:r>
      <w:r w:rsidR="00FA1EEB">
        <w:rPr>
          <w:snapToGrid/>
          <w:u w:val="single"/>
          <w:lang w:val="lt-LT" w:eastAsia="lt-LT"/>
        </w:rPr>
        <w:t>os</w:t>
      </w:r>
      <w:r w:rsidRPr="0070063D">
        <w:rPr>
          <w:snapToGrid/>
          <w:u w:val="single"/>
          <w:lang w:val="lt-LT" w:eastAsia="lt-LT"/>
        </w:rPr>
        <w:t xml:space="preserve"> p</w:t>
      </w:r>
      <w:r w:rsidR="00FA1EEB">
        <w:rPr>
          <w:snapToGrid/>
          <w:u w:val="single"/>
          <w:lang w:val="lt-LT" w:eastAsia="lt-LT"/>
        </w:rPr>
        <w:t>opulia</w:t>
      </w:r>
      <w:r w:rsidRPr="0070063D">
        <w:rPr>
          <w:snapToGrid/>
          <w:u w:val="single"/>
          <w:lang w:val="lt-LT" w:eastAsia="lt-LT"/>
        </w:rPr>
        <w:t>ci</w:t>
      </w:r>
      <w:r w:rsidR="00FA1EEB">
        <w:rPr>
          <w:snapToGrid/>
          <w:u w:val="single"/>
          <w:lang w:val="lt-LT" w:eastAsia="lt-LT"/>
        </w:rPr>
        <w:t>j</w:t>
      </w:r>
      <w:r w:rsidRPr="0070063D">
        <w:rPr>
          <w:snapToGrid/>
          <w:u w:val="single"/>
          <w:lang w:val="lt-LT" w:eastAsia="lt-LT"/>
        </w:rPr>
        <w:t>o</w:t>
      </w:r>
      <w:r w:rsidR="00FA1EEB">
        <w:rPr>
          <w:snapToGrid/>
          <w:u w:val="single"/>
          <w:lang w:val="lt-LT" w:eastAsia="lt-LT"/>
        </w:rPr>
        <w:t>s</w:t>
      </w:r>
    </w:p>
    <w:p w14:paraId="5398DF0B"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Senyvi pacientai</w:t>
      </w:r>
    </w:p>
    <w:p w14:paraId="2AB181F0" w14:textId="7ACD5F99" w:rsidR="00B43548" w:rsidRPr="0070063D" w:rsidRDefault="00B43548" w:rsidP="00B43548">
      <w:pPr>
        <w:tabs>
          <w:tab w:val="clear" w:pos="567"/>
        </w:tabs>
        <w:spacing w:line="240" w:lineRule="auto"/>
        <w:rPr>
          <w:snapToGrid/>
          <w:lang w:val="lt-LT" w:eastAsia="lt-LT"/>
        </w:rPr>
      </w:pPr>
      <w:r w:rsidRPr="0070063D">
        <w:rPr>
          <w:snapToGrid/>
          <w:lang w:val="lt-LT" w:eastAsia="lt-LT"/>
        </w:rPr>
        <w:t xml:space="preserve">Vyresniems </w:t>
      </w:r>
      <w:r w:rsidR="002A6998" w:rsidRPr="0070063D">
        <w:rPr>
          <w:snapToGrid/>
          <w:lang w:val="lt-LT" w:eastAsia="lt-LT"/>
        </w:rPr>
        <w:t>kaip</w:t>
      </w:r>
      <w:r w:rsidRPr="0070063D">
        <w:rPr>
          <w:snapToGrid/>
          <w:lang w:val="lt-LT" w:eastAsia="lt-LT"/>
        </w:rPr>
        <w:t xml:space="preserve"> 60</w:t>
      </w:r>
      <w:r w:rsidR="002A6998" w:rsidRPr="0070063D">
        <w:rPr>
          <w:snapToGrid/>
          <w:lang w:val="lt-LT" w:eastAsia="lt-LT"/>
        </w:rPr>
        <w:t> </w:t>
      </w:r>
      <w:r w:rsidRPr="0070063D">
        <w:rPr>
          <w:snapToGrid/>
          <w:lang w:val="lt-LT" w:eastAsia="lt-LT"/>
        </w:rPr>
        <w:t xml:space="preserve">metų žmonėms midazolamo pusinės eliminacijos </w:t>
      </w:r>
      <w:r w:rsidR="00DB6837">
        <w:rPr>
          <w:snapToGrid/>
          <w:lang w:val="lt-LT" w:eastAsia="lt-LT"/>
        </w:rPr>
        <w:t>la</w:t>
      </w:r>
      <w:r w:rsidRPr="0070063D">
        <w:rPr>
          <w:snapToGrid/>
          <w:lang w:val="lt-LT" w:eastAsia="lt-LT"/>
        </w:rPr>
        <w:t>i</w:t>
      </w:r>
      <w:r w:rsidR="00DB6837">
        <w:rPr>
          <w:snapToGrid/>
          <w:lang w:val="lt-LT" w:eastAsia="lt-LT"/>
        </w:rPr>
        <w:t>k</w:t>
      </w:r>
      <w:r w:rsidRPr="0070063D">
        <w:rPr>
          <w:snapToGrid/>
          <w:lang w:val="lt-LT" w:eastAsia="lt-LT"/>
        </w:rPr>
        <w:t>as gali būti ilgesnis iki keturių</w:t>
      </w:r>
      <w:r w:rsidR="009C551C">
        <w:rPr>
          <w:snapToGrid/>
          <w:lang w:val="lt-LT" w:eastAsia="lt-LT"/>
        </w:rPr>
        <w:t> </w:t>
      </w:r>
      <w:r w:rsidRPr="0070063D">
        <w:rPr>
          <w:snapToGrid/>
          <w:lang w:val="lt-LT" w:eastAsia="lt-LT"/>
        </w:rPr>
        <w:t>kartų.</w:t>
      </w:r>
    </w:p>
    <w:p w14:paraId="76D29EF7" w14:textId="77777777" w:rsidR="00B43548" w:rsidRPr="0070063D" w:rsidRDefault="00B43548" w:rsidP="00B43548">
      <w:pPr>
        <w:tabs>
          <w:tab w:val="clear" w:pos="567"/>
        </w:tabs>
        <w:spacing w:line="240" w:lineRule="auto"/>
        <w:rPr>
          <w:snapToGrid/>
          <w:lang w:val="lt-LT" w:eastAsia="lt-LT"/>
        </w:rPr>
      </w:pPr>
    </w:p>
    <w:p w14:paraId="09294E37"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Vaikų populiacija</w:t>
      </w:r>
    </w:p>
    <w:p w14:paraId="10AA376D" w14:textId="37BA417D" w:rsidR="00B43548" w:rsidRPr="0070063D" w:rsidRDefault="00B43548" w:rsidP="00B43548">
      <w:pPr>
        <w:tabs>
          <w:tab w:val="clear" w:pos="567"/>
        </w:tabs>
        <w:spacing w:line="240" w:lineRule="auto"/>
        <w:rPr>
          <w:snapToGrid/>
          <w:lang w:val="lt-LT" w:eastAsia="lt-LT"/>
        </w:rPr>
      </w:pPr>
      <w:r w:rsidRPr="0070063D">
        <w:rPr>
          <w:snapToGrid/>
          <w:lang w:val="lt-LT" w:eastAsia="lt-LT"/>
        </w:rPr>
        <w:t>Absorbcijos iš tiesiosios žarnos greitis vaikams ir suaugusies</w:t>
      </w:r>
      <w:r w:rsidR="009C551C">
        <w:rPr>
          <w:snapToGrid/>
          <w:lang w:val="lt-LT" w:eastAsia="lt-LT"/>
        </w:rPr>
        <w:t>ie</w:t>
      </w:r>
      <w:r w:rsidRPr="0070063D">
        <w:rPr>
          <w:snapToGrid/>
          <w:lang w:val="lt-LT" w:eastAsia="lt-LT"/>
        </w:rPr>
        <w:t>ms yra panašus, tačiau biologinis prieinamumas vaikų organizme yra mažesnis (5</w:t>
      </w:r>
      <w:r w:rsidR="00224EA4" w:rsidRPr="0070063D">
        <w:rPr>
          <w:snapToGrid/>
          <w:lang w:val="lt-LT" w:eastAsia="lt-LT"/>
        </w:rPr>
        <w:noBreakHyphen/>
      </w:r>
      <w:r w:rsidRPr="0070063D">
        <w:rPr>
          <w:snapToGrid/>
          <w:lang w:val="lt-LT" w:eastAsia="lt-LT"/>
        </w:rPr>
        <w:t>18</w:t>
      </w:r>
      <w:r w:rsidR="00224EA4" w:rsidRPr="0070063D">
        <w:rPr>
          <w:snapToGrid/>
          <w:lang w:val="lt-LT" w:eastAsia="lt-LT"/>
        </w:rPr>
        <w:t> </w:t>
      </w:r>
      <w:r w:rsidRPr="0070063D">
        <w:rPr>
          <w:snapToGrid/>
          <w:lang w:val="lt-LT" w:eastAsia="lt-LT"/>
        </w:rPr>
        <w:t xml:space="preserve">%). Į veną ar į tiesiąją žarną suleisto midazolamo pusinės eliminacijos </w:t>
      </w:r>
      <w:r w:rsidR="00CE1BD2" w:rsidRPr="0070063D">
        <w:rPr>
          <w:snapToGrid/>
          <w:lang w:val="lt-LT" w:eastAsia="lt-LT"/>
        </w:rPr>
        <w:t>laikas</w:t>
      </w:r>
      <w:r w:rsidRPr="0070063D">
        <w:rPr>
          <w:snapToGrid/>
          <w:lang w:val="lt-LT" w:eastAsia="lt-LT"/>
        </w:rPr>
        <w:t xml:space="preserve"> 3</w:t>
      </w:r>
      <w:r w:rsidR="00CE1BD2" w:rsidRPr="0070063D">
        <w:rPr>
          <w:snapToGrid/>
          <w:lang w:val="lt-LT" w:eastAsia="lt-LT"/>
        </w:rPr>
        <w:noBreakHyphen/>
      </w:r>
      <w:r w:rsidRPr="0070063D">
        <w:rPr>
          <w:snapToGrid/>
          <w:lang w:val="lt-LT" w:eastAsia="lt-LT"/>
        </w:rPr>
        <w:t>1</w:t>
      </w:r>
      <w:r w:rsidR="00CE1BD2" w:rsidRPr="0070063D">
        <w:rPr>
          <w:snapToGrid/>
          <w:lang w:val="lt-LT" w:eastAsia="lt-LT"/>
        </w:rPr>
        <w:t>0 </w:t>
      </w:r>
      <w:r w:rsidRPr="0070063D">
        <w:rPr>
          <w:snapToGrid/>
          <w:lang w:val="lt-LT" w:eastAsia="lt-LT"/>
        </w:rPr>
        <w:t xml:space="preserve">metų vaikams, </w:t>
      </w:r>
      <w:r w:rsidR="00CE1BD2" w:rsidRPr="0070063D">
        <w:rPr>
          <w:snapToGrid/>
          <w:lang w:val="lt-LT" w:eastAsia="lt-LT"/>
        </w:rPr>
        <w:t>palyginti</w:t>
      </w:r>
      <w:r w:rsidRPr="0070063D">
        <w:rPr>
          <w:snapToGrid/>
          <w:lang w:val="lt-LT" w:eastAsia="lt-LT"/>
        </w:rPr>
        <w:t xml:space="preserve"> su suaugusiaisiais, yra trumpesnis (1</w:t>
      </w:r>
      <w:r w:rsidR="00CE1BD2" w:rsidRPr="0070063D">
        <w:rPr>
          <w:snapToGrid/>
          <w:lang w:val="lt-LT" w:eastAsia="lt-LT"/>
        </w:rPr>
        <w:noBreakHyphen/>
      </w:r>
      <w:r w:rsidRPr="0070063D">
        <w:rPr>
          <w:snapToGrid/>
          <w:lang w:val="lt-LT" w:eastAsia="lt-LT"/>
        </w:rPr>
        <w:t>1,5</w:t>
      </w:r>
      <w:r w:rsidR="00CE1BD2" w:rsidRPr="0070063D">
        <w:rPr>
          <w:snapToGrid/>
          <w:lang w:val="lt-LT" w:eastAsia="lt-LT"/>
        </w:rPr>
        <w:t> </w:t>
      </w:r>
      <w:r w:rsidRPr="0070063D">
        <w:rPr>
          <w:snapToGrid/>
          <w:lang w:val="lt-LT" w:eastAsia="lt-LT"/>
        </w:rPr>
        <w:t xml:space="preserve">valandos). Šis skirtumas </w:t>
      </w:r>
      <w:r w:rsidR="00CE1BD2" w:rsidRPr="0070063D">
        <w:rPr>
          <w:snapToGrid/>
          <w:lang w:val="lt-LT" w:eastAsia="lt-LT"/>
        </w:rPr>
        <w:t xml:space="preserve">atitinka </w:t>
      </w:r>
      <w:r w:rsidRPr="0070063D">
        <w:rPr>
          <w:snapToGrid/>
          <w:lang w:val="lt-LT" w:eastAsia="lt-LT"/>
        </w:rPr>
        <w:t>vaikams nustatyt</w:t>
      </w:r>
      <w:r w:rsidR="00CE1BD2" w:rsidRPr="0070063D">
        <w:rPr>
          <w:snapToGrid/>
          <w:lang w:val="lt-LT" w:eastAsia="lt-LT"/>
        </w:rPr>
        <w:t>ą</w:t>
      </w:r>
      <w:r w:rsidRPr="0070063D">
        <w:rPr>
          <w:snapToGrid/>
          <w:lang w:val="lt-LT" w:eastAsia="lt-LT"/>
        </w:rPr>
        <w:t xml:space="preserve"> didesn</w:t>
      </w:r>
      <w:r w:rsidR="00CE1BD2" w:rsidRPr="0070063D">
        <w:rPr>
          <w:snapToGrid/>
          <w:lang w:val="lt-LT" w:eastAsia="lt-LT"/>
        </w:rPr>
        <w:t>į</w:t>
      </w:r>
      <w:r w:rsidRPr="0070063D">
        <w:rPr>
          <w:snapToGrid/>
          <w:lang w:val="lt-LT" w:eastAsia="lt-LT"/>
        </w:rPr>
        <w:t xml:space="preserve"> metabolin</w:t>
      </w:r>
      <w:r w:rsidR="00CE1BD2" w:rsidRPr="0070063D">
        <w:rPr>
          <w:snapToGrid/>
          <w:lang w:val="lt-LT" w:eastAsia="lt-LT"/>
        </w:rPr>
        <w:t>į</w:t>
      </w:r>
      <w:r w:rsidRPr="0070063D">
        <w:rPr>
          <w:snapToGrid/>
          <w:lang w:val="lt-LT" w:eastAsia="lt-LT"/>
        </w:rPr>
        <w:t xml:space="preserve"> klirens</w:t>
      </w:r>
      <w:r w:rsidR="00CE1BD2" w:rsidRPr="0070063D">
        <w:rPr>
          <w:snapToGrid/>
          <w:lang w:val="lt-LT" w:eastAsia="lt-LT"/>
        </w:rPr>
        <w:t>ą</w:t>
      </w:r>
      <w:r w:rsidRPr="0070063D">
        <w:rPr>
          <w:snapToGrid/>
          <w:lang w:val="lt-LT" w:eastAsia="lt-LT"/>
        </w:rPr>
        <w:t>.</w:t>
      </w:r>
    </w:p>
    <w:p w14:paraId="6D1D00D9" w14:textId="77777777" w:rsidR="00B43548" w:rsidRPr="0070063D" w:rsidRDefault="00B43548" w:rsidP="00B43548">
      <w:pPr>
        <w:tabs>
          <w:tab w:val="clear" w:pos="567"/>
        </w:tabs>
        <w:spacing w:line="240" w:lineRule="auto"/>
        <w:rPr>
          <w:snapToGrid/>
          <w:lang w:val="lt-LT" w:eastAsia="lt-LT"/>
        </w:rPr>
      </w:pPr>
    </w:p>
    <w:p w14:paraId="0CB68423"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Naujagimiai</w:t>
      </w:r>
    </w:p>
    <w:p w14:paraId="50F7FD91" w14:textId="7F6F2DFA" w:rsidR="0035209C" w:rsidRPr="0070063D" w:rsidRDefault="00B43548" w:rsidP="00B43548">
      <w:pPr>
        <w:tabs>
          <w:tab w:val="clear" w:pos="567"/>
        </w:tabs>
        <w:spacing w:line="240" w:lineRule="auto"/>
        <w:rPr>
          <w:snapToGrid/>
          <w:lang w:val="lt-LT" w:eastAsia="lt-LT"/>
        </w:rPr>
      </w:pPr>
      <w:r w:rsidRPr="0070063D">
        <w:rPr>
          <w:snapToGrid/>
          <w:lang w:val="lt-LT" w:eastAsia="lt-LT"/>
        </w:rPr>
        <w:lastRenderedPageBreak/>
        <w:t xml:space="preserve">Naujagimiams pusinės eliminacijos </w:t>
      </w:r>
      <w:r w:rsidR="0035209C" w:rsidRPr="0070063D">
        <w:rPr>
          <w:snapToGrid/>
          <w:lang w:val="lt-LT" w:eastAsia="lt-LT"/>
        </w:rPr>
        <w:t>laikas</w:t>
      </w:r>
      <w:r w:rsidRPr="0070063D">
        <w:rPr>
          <w:snapToGrid/>
          <w:lang w:val="lt-LT" w:eastAsia="lt-LT"/>
        </w:rPr>
        <w:t xml:space="preserve"> trunka vidutiniškai 6</w:t>
      </w:r>
      <w:r w:rsidR="0035209C" w:rsidRPr="0070063D">
        <w:rPr>
          <w:snapToGrid/>
          <w:lang w:val="lt-LT" w:eastAsia="lt-LT"/>
        </w:rPr>
        <w:noBreakHyphen/>
        <w:t>12 </w:t>
      </w:r>
      <w:r w:rsidRPr="0070063D">
        <w:rPr>
          <w:snapToGrid/>
          <w:lang w:val="lt-LT" w:eastAsia="lt-LT"/>
        </w:rPr>
        <w:t>valandų, tikriausiai dėl nesubrendusių kepenų</w:t>
      </w:r>
      <w:r w:rsidR="00473B49">
        <w:rPr>
          <w:snapToGrid/>
          <w:lang w:val="lt-LT" w:eastAsia="lt-LT"/>
        </w:rPr>
        <w:t>, bei sumažėja klirensas</w:t>
      </w:r>
      <w:r w:rsidR="0035209C" w:rsidRPr="0070063D">
        <w:rPr>
          <w:snapToGrid/>
          <w:lang w:val="lt-LT" w:eastAsia="lt-LT"/>
        </w:rPr>
        <w:t xml:space="preserve"> (žr.</w:t>
      </w:r>
      <w:r w:rsidR="009C551C">
        <w:rPr>
          <w:snapToGrid/>
          <w:lang w:val="lt-LT" w:eastAsia="lt-LT"/>
        </w:rPr>
        <w:t> </w:t>
      </w:r>
      <w:r w:rsidR="0035209C" w:rsidRPr="0070063D">
        <w:rPr>
          <w:snapToGrid/>
          <w:lang w:val="lt-LT" w:eastAsia="lt-LT"/>
        </w:rPr>
        <w:t>4.4 skyrių)</w:t>
      </w:r>
      <w:r w:rsidRPr="0070063D">
        <w:rPr>
          <w:snapToGrid/>
          <w:lang w:val="lt-LT" w:eastAsia="lt-LT"/>
        </w:rPr>
        <w:t>. Dėl reikšmingai sumažėjusio ir kintančio klirenso</w:t>
      </w:r>
      <w:r w:rsidR="00473B49">
        <w:rPr>
          <w:snapToGrid/>
          <w:lang w:val="lt-LT" w:eastAsia="lt-LT"/>
        </w:rPr>
        <w:t>,</w:t>
      </w:r>
      <w:r w:rsidRPr="0070063D">
        <w:rPr>
          <w:snapToGrid/>
          <w:lang w:val="lt-LT" w:eastAsia="lt-LT"/>
        </w:rPr>
        <w:t xml:space="preserve"> su asfiksija susijusių kepenų ir inkstų funkcijos sutrikimų turin</w:t>
      </w:r>
      <w:r w:rsidR="0035209C" w:rsidRPr="0070063D">
        <w:rPr>
          <w:snapToGrid/>
          <w:lang w:val="lt-LT" w:eastAsia="lt-LT"/>
        </w:rPr>
        <w:t>čių naujagimių kraujo serume gali atsirasti neįprastai didelė midazolamo koncentracija.</w:t>
      </w:r>
    </w:p>
    <w:p w14:paraId="54C78F1F" w14:textId="77777777" w:rsidR="00B43548" w:rsidRPr="0070063D" w:rsidRDefault="00B43548" w:rsidP="00B43548">
      <w:pPr>
        <w:tabs>
          <w:tab w:val="clear" w:pos="567"/>
        </w:tabs>
        <w:spacing w:line="240" w:lineRule="auto"/>
        <w:rPr>
          <w:snapToGrid/>
          <w:lang w:val="lt-LT" w:eastAsia="lt-LT"/>
        </w:rPr>
      </w:pPr>
    </w:p>
    <w:p w14:paraId="06CA843D"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Nutukę pacientai</w:t>
      </w:r>
    </w:p>
    <w:p w14:paraId="223FC1D3" w14:textId="61603B29" w:rsidR="00B43548" w:rsidRPr="0070063D" w:rsidRDefault="00B43548" w:rsidP="00B43548">
      <w:pPr>
        <w:tabs>
          <w:tab w:val="clear" w:pos="567"/>
        </w:tabs>
        <w:spacing w:line="240" w:lineRule="auto"/>
        <w:rPr>
          <w:snapToGrid/>
          <w:lang w:val="lt-LT" w:eastAsia="lt-LT"/>
        </w:rPr>
      </w:pPr>
      <w:r w:rsidRPr="0070063D">
        <w:rPr>
          <w:snapToGrid/>
          <w:lang w:val="lt-LT" w:eastAsia="lt-LT"/>
        </w:rPr>
        <w:t>Nutukusių pacientų organizme</w:t>
      </w:r>
      <w:r w:rsidR="00F36CEA" w:rsidRPr="0070063D">
        <w:rPr>
          <w:snapToGrid/>
          <w:lang w:val="lt-LT" w:eastAsia="lt-LT"/>
        </w:rPr>
        <w:t>, palyginti su nenu</w:t>
      </w:r>
      <w:r w:rsidR="00DA1740" w:rsidRPr="0070063D">
        <w:rPr>
          <w:snapToGrid/>
          <w:lang w:val="lt-LT" w:eastAsia="lt-LT"/>
        </w:rPr>
        <w:t>tukusiais,</w:t>
      </w:r>
      <w:r w:rsidRPr="0070063D">
        <w:rPr>
          <w:snapToGrid/>
          <w:lang w:val="lt-LT" w:eastAsia="lt-LT"/>
        </w:rPr>
        <w:t xml:space="preserve"> pusinės eliminacijos </w:t>
      </w:r>
      <w:r w:rsidR="00DA1740" w:rsidRPr="0070063D">
        <w:rPr>
          <w:snapToGrid/>
          <w:lang w:val="lt-LT" w:eastAsia="lt-LT"/>
        </w:rPr>
        <w:t>laikas</w:t>
      </w:r>
      <w:r w:rsidRPr="0070063D">
        <w:rPr>
          <w:snapToGrid/>
          <w:lang w:val="lt-LT" w:eastAsia="lt-LT"/>
        </w:rPr>
        <w:t xml:space="preserve"> yra ilgesnis (atitinkamai</w:t>
      </w:r>
      <w:r w:rsidR="00DA1740" w:rsidRPr="0070063D">
        <w:rPr>
          <w:snapToGrid/>
          <w:lang w:val="lt-LT" w:eastAsia="lt-LT"/>
        </w:rPr>
        <w:t xml:space="preserve"> 5,9</w:t>
      </w:r>
      <w:r w:rsidRPr="0070063D">
        <w:rPr>
          <w:snapToGrid/>
          <w:lang w:val="lt-LT" w:eastAsia="lt-LT"/>
        </w:rPr>
        <w:t xml:space="preserve"> ir 2,</w:t>
      </w:r>
      <w:r w:rsidR="00DA1740" w:rsidRPr="0070063D">
        <w:rPr>
          <w:snapToGrid/>
          <w:lang w:val="lt-LT" w:eastAsia="lt-LT"/>
        </w:rPr>
        <w:t>3 </w:t>
      </w:r>
      <w:r w:rsidRPr="0070063D">
        <w:rPr>
          <w:snapToGrid/>
          <w:lang w:val="lt-LT" w:eastAsia="lt-LT"/>
        </w:rPr>
        <w:t>valandos). Toks skirtumas susidaro dėl a</w:t>
      </w:r>
      <w:r w:rsidR="009C551C">
        <w:rPr>
          <w:snapToGrid/>
          <w:lang w:val="lt-LT" w:eastAsia="lt-LT"/>
        </w:rPr>
        <w:t>pytiksli</w:t>
      </w:r>
      <w:r w:rsidRPr="0070063D">
        <w:rPr>
          <w:snapToGrid/>
          <w:lang w:val="lt-LT" w:eastAsia="lt-LT"/>
        </w:rPr>
        <w:t>a</w:t>
      </w:r>
      <w:r w:rsidR="009C551C">
        <w:rPr>
          <w:snapToGrid/>
          <w:lang w:val="lt-LT" w:eastAsia="lt-LT"/>
        </w:rPr>
        <w:t>i</w:t>
      </w:r>
      <w:r w:rsidRPr="0070063D">
        <w:rPr>
          <w:snapToGrid/>
          <w:lang w:val="lt-LT" w:eastAsia="lt-LT"/>
        </w:rPr>
        <w:t xml:space="preserve"> 50</w:t>
      </w:r>
      <w:r w:rsidR="00DA1740" w:rsidRPr="0070063D">
        <w:rPr>
          <w:snapToGrid/>
          <w:lang w:val="lt-LT" w:eastAsia="lt-LT"/>
        </w:rPr>
        <w:t> </w:t>
      </w:r>
      <w:r w:rsidRPr="0070063D">
        <w:rPr>
          <w:snapToGrid/>
          <w:lang w:val="lt-LT" w:eastAsia="lt-LT"/>
        </w:rPr>
        <w:t xml:space="preserve">% didesnio pasiskirstymo tūrio, </w:t>
      </w:r>
      <w:r w:rsidR="00DA1740" w:rsidRPr="0070063D">
        <w:rPr>
          <w:snapToGrid/>
          <w:lang w:val="lt-LT" w:eastAsia="lt-LT"/>
        </w:rPr>
        <w:t>koreguoto pagal bendrąjį kūno svorį</w:t>
      </w:r>
      <w:r w:rsidRPr="0070063D">
        <w:rPr>
          <w:snapToGrid/>
          <w:lang w:val="lt-LT" w:eastAsia="lt-LT"/>
        </w:rPr>
        <w:t>. Nutukusių ir nenutukusių pacientų organizme klirensas reikšmingai nesiskiria.</w:t>
      </w:r>
    </w:p>
    <w:p w14:paraId="02FB6ED5" w14:textId="77777777" w:rsidR="00B43548" w:rsidRPr="0070063D" w:rsidRDefault="00B43548" w:rsidP="00B43548">
      <w:pPr>
        <w:tabs>
          <w:tab w:val="clear" w:pos="567"/>
        </w:tabs>
        <w:spacing w:line="240" w:lineRule="auto"/>
        <w:rPr>
          <w:snapToGrid/>
          <w:lang w:val="lt-LT" w:eastAsia="lt-LT"/>
        </w:rPr>
      </w:pPr>
    </w:p>
    <w:p w14:paraId="02D7972E" w14:textId="77777777" w:rsidR="00B43548" w:rsidRPr="00D32D1A" w:rsidRDefault="00DA1740" w:rsidP="00B43548">
      <w:pPr>
        <w:tabs>
          <w:tab w:val="clear" w:pos="567"/>
        </w:tabs>
        <w:spacing w:line="240" w:lineRule="auto"/>
        <w:rPr>
          <w:snapToGrid/>
          <w:u w:val="single"/>
          <w:lang w:val="lt-LT" w:eastAsia="lt-LT"/>
        </w:rPr>
      </w:pPr>
      <w:r w:rsidRPr="00D32D1A">
        <w:rPr>
          <w:snapToGrid/>
          <w:u w:val="single"/>
          <w:lang w:val="lt-LT" w:eastAsia="lt-LT"/>
        </w:rPr>
        <w:t>S</w:t>
      </w:r>
      <w:r w:rsidR="00B43548" w:rsidRPr="00D32D1A">
        <w:rPr>
          <w:snapToGrid/>
          <w:u w:val="single"/>
          <w:lang w:val="lt-LT" w:eastAsia="lt-LT"/>
        </w:rPr>
        <w:t xml:space="preserve">utrikusi kepenų </w:t>
      </w:r>
      <w:r w:rsidRPr="00D32D1A">
        <w:rPr>
          <w:snapToGrid/>
          <w:u w:val="single"/>
          <w:lang w:val="lt-LT" w:eastAsia="lt-LT"/>
        </w:rPr>
        <w:t>funkcija</w:t>
      </w:r>
    </w:p>
    <w:p w14:paraId="23CF833A" w14:textId="43CA8ACE" w:rsidR="00B43548" w:rsidRPr="0070063D" w:rsidRDefault="00B43548" w:rsidP="00B43548">
      <w:pPr>
        <w:tabs>
          <w:tab w:val="clear" w:pos="567"/>
        </w:tabs>
        <w:spacing w:line="240" w:lineRule="auto"/>
        <w:rPr>
          <w:snapToGrid/>
          <w:lang w:val="lt-LT" w:eastAsia="lt-LT"/>
        </w:rPr>
      </w:pPr>
      <w:r w:rsidRPr="0070063D">
        <w:rPr>
          <w:snapToGrid/>
          <w:lang w:val="lt-LT" w:eastAsia="lt-LT"/>
        </w:rPr>
        <w:t>Kepenų ciroze sergančių pacientų organizme</w:t>
      </w:r>
      <w:r w:rsidR="001072A6" w:rsidRPr="0070063D">
        <w:rPr>
          <w:snapToGrid/>
          <w:lang w:val="lt-LT" w:eastAsia="lt-LT"/>
        </w:rPr>
        <w:t>, palyginti su sveikais savanoriais,</w:t>
      </w:r>
      <w:r w:rsidRPr="0070063D">
        <w:rPr>
          <w:snapToGrid/>
          <w:lang w:val="lt-LT" w:eastAsia="lt-LT"/>
        </w:rPr>
        <w:t xml:space="preserve"> pusinės eliminacijos </w:t>
      </w:r>
      <w:r w:rsidR="001072A6" w:rsidRPr="0070063D">
        <w:rPr>
          <w:snapToGrid/>
          <w:lang w:val="lt-LT" w:eastAsia="lt-LT"/>
        </w:rPr>
        <w:t>laikas</w:t>
      </w:r>
      <w:r w:rsidRPr="0070063D">
        <w:rPr>
          <w:snapToGrid/>
          <w:lang w:val="lt-LT" w:eastAsia="lt-LT"/>
        </w:rPr>
        <w:t xml:space="preserve"> gali </w:t>
      </w:r>
      <w:r w:rsidR="001072A6" w:rsidRPr="0070063D">
        <w:rPr>
          <w:snapToGrid/>
          <w:lang w:val="lt-LT" w:eastAsia="lt-LT"/>
        </w:rPr>
        <w:t>būti ilgesnis</w:t>
      </w:r>
      <w:r w:rsidRPr="0070063D">
        <w:rPr>
          <w:snapToGrid/>
          <w:lang w:val="lt-LT" w:eastAsia="lt-LT"/>
        </w:rPr>
        <w:t xml:space="preserve"> ir klirensas gali būti mažesnis (žr.</w:t>
      </w:r>
      <w:r w:rsidR="009C551C">
        <w:rPr>
          <w:snapToGrid/>
          <w:lang w:val="lt-LT" w:eastAsia="lt-LT"/>
        </w:rPr>
        <w:t> </w:t>
      </w:r>
      <w:r w:rsidRPr="0070063D">
        <w:rPr>
          <w:snapToGrid/>
          <w:lang w:val="lt-LT" w:eastAsia="lt-LT"/>
        </w:rPr>
        <w:t>4.4</w:t>
      </w:r>
      <w:r w:rsidR="001072A6" w:rsidRPr="0070063D">
        <w:rPr>
          <w:snapToGrid/>
          <w:lang w:val="lt-LT" w:eastAsia="lt-LT"/>
        </w:rPr>
        <w:t> </w:t>
      </w:r>
      <w:r w:rsidRPr="0070063D">
        <w:rPr>
          <w:snapToGrid/>
          <w:lang w:val="lt-LT" w:eastAsia="lt-LT"/>
        </w:rPr>
        <w:t>skyrių).</w:t>
      </w:r>
    </w:p>
    <w:p w14:paraId="6AEA056E" w14:textId="77777777" w:rsidR="00B43548" w:rsidRPr="0070063D" w:rsidRDefault="00B43548" w:rsidP="00B43548">
      <w:pPr>
        <w:tabs>
          <w:tab w:val="clear" w:pos="567"/>
        </w:tabs>
        <w:spacing w:line="240" w:lineRule="auto"/>
        <w:rPr>
          <w:snapToGrid/>
          <w:lang w:val="lt-LT" w:eastAsia="lt-LT"/>
        </w:rPr>
      </w:pPr>
    </w:p>
    <w:p w14:paraId="2EDF3C75" w14:textId="77777777" w:rsidR="00B43548" w:rsidRPr="00D32D1A" w:rsidRDefault="001072A6" w:rsidP="00B43548">
      <w:pPr>
        <w:tabs>
          <w:tab w:val="clear" w:pos="567"/>
        </w:tabs>
        <w:spacing w:line="240" w:lineRule="auto"/>
        <w:rPr>
          <w:snapToGrid/>
          <w:u w:val="single"/>
          <w:lang w:val="lt-LT" w:eastAsia="lt-LT"/>
        </w:rPr>
      </w:pPr>
      <w:r w:rsidRPr="00D32D1A">
        <w:rPr>
          <w:snapToGrid/>
          <w:u w:val="single"/>
          <w:lang w:val="lt-LT" w:eastAsia="lt-LT"/>
        </w:rPr>
        <w:t>Sutrikusi inkstų funkcija</w:t>
      </w:r>
    </w:p>
    <w:p w14:paraId="451F12C5" w14:textId="21DFBB89" w:rsidR="00B43548" w:rsidRPr="0070063D" w:rsidRDefault="001072A6" w:rsidP="00B43548">
      <w:pPr>
        <w:tabs>
          <w:tab w:val="clear" w:pos="567"/>
        </w:tabs>
        <w:spacing w:line="240" w:lineRule="auto"/>
        <w:rPr>
          <w:snapToGrid/>
          <w:lang w:val="lt-LT" w:eastAsia="lt-LT"/>
        </w:rPr>
      </w:pPr>
      <w:r w:rsidRPr="0070063D">
        <w:rPr>
          <w:snapToGrid/>
          <w:lang w:val="lt-LT" w:eastAsia="lt-LT"/>
        </w:rPr>
        <w:t xml:space="preserve">Pacientų, kuriems yra sunkus inkstų funkcijos sutrikimas, </w:t>
      </w:r>
      <w:r w:rsidR="00B43548" w:rsidRPr="0070063D">
        <w:rPr>
          <w:snapToGrid/>
          <w:lang w:val="lt-LT" w:eastAsia="lt-LT"/>
        </w:rPr>
        <w:t xml:space="preserve">organizme neprijungto midazolamo farmakokinetika nepakinta. </w:t>
      </w:r>
      <w:r w:rsidRPr="0070063D">
        <w:rPr>
          <w:snapToGrid/>
          <w:lang w:val="lt-LT" w:eastAsia="lt-LT"/>
        </w:rPr>
        <w:t>Pacientų, kuriems yra sunkus inkstų funkcijos sutrikimas</w:t>
      </w:r>
      <w:r w:rsidR="003C4DFE">
        <w:rPr>
          <w:snapToGrid/>
          <w:lang w:val="lt-LT" w:eastAsia="lt-LT"/>
        </w:rPr>
        <w:t>,</w:t>
      </w:r>
      <w:r w:rsidRPr="0070063D">
        <w:rPr>
          <w:snapToGrid/>
          <w:lang w:val="lt-LT" w:eastAsia="lt-LT"/>
        </w:rPr>
        <w:t xml:space="preserve"> </w:t>
      </w:r>
      <w:r w:rsidR="00B43548" w:rsidRPr="0070063D">
        <w:rPr>
          <w:snapToGrid/>
          <w:lang w:val="lt-LT" w:eastAsia="lt-LT"/>
        </w:rPr>
        <w:t>organizme kaupiasi per inkstus išsiskiriantis pagrindinis</w:t>
      </w:r>
      <w:r w:rsidR="00F36CEA" w:rsidRPr="0070063D">
        <w:rPr>
          <w:snapToGrid/>
          <w:lang w:val="lt-LT" w:eastAsia="lt-LT"/>
        </w:rPr>
        <w:t xml:space="preserve"> </w:t>
      </w:r>
      <w:r w:rsidRPr="0070063D">
        <w:rPr>
          <w:snapToGrid/>
          <w:lang w:val="lt-LT" w:eastAsia="lt-LT"/>
        </w:rPr>
        <w:t>farmakolog</w:t>
      </w:r>
      <w:r w:rsidR="00AB0A68" w:rsidRPr="0070063D">
        <w:rPr>
          <w:snapToGrid/>
          <w:lang w:val="lt-LT" w:eastAsia="lt-LT"/>
        </w:rPr>
        <w:t>i</w:t>
      </w:r>
      <w:r w:rsidRPr="0070063D">
        <w:rPr>
          <w:snapToGrid/>
          <w:lang w:val="lt-LT" w:eastAsia="lt-LT"/>
        </w:rPr>
        <w:t>n</w:t>
      </w:r>
      <w:r w:rsidR="00DB6837">
        <w:rPr>
          <w:snapToGrid/>
          <w:lang w:val="lt-LT" w:eastAsia="lt-LT"/>
        </w:rPr>
        <w:t>io</w:t>
      </w:r>
      <w:r w:rsidRPr="0070063D">
        <w:rPr>
          <w:snapToGrid/>
          <w:lang w:val="lt-LT" w:eastAsia="lt-LT"/>
        </w:rPr>
        <w:t xml:space="preserve"> poveik</w:t>
      </w:r>
      <w:r w:rsidR="00DB6837">
        <w:rPr>
          <w:snapToGrid/>
          <w:lang w:val="lt-LT" w:eastAsia="lt-LT"/>
        </w:rPr>
        <w:t>io</w:t>
      </w:r>
      <w:r w:rsidR="00F36CEA" w:rsidRPr="0070063D">
        <w:rPr>
          <w:snapToGrid/>
          <w:lang w:val="lt-LT" w:eastAsia="lt-LT"/>
        </w:rPr>
        <w:t xml:space="preserve"> </w:t>
      </w:r>
      <w:r w:rsidR="00DB6837">
        <w:rPr>
          <w:snapToGrid/>
          <w:lang w:val="lt-LT" w:eastAsia="lt-LT"/>
        </w:rPr>
        <w:t>ne</w:t>
      </w:r>
      <w:r w:rsidRPr="0070063D">
        <w:rPr>
          <w:snapToGrid/>
          <w:lang w:val="lt-LT" w:eastAsia="lt-LT"/>
        </w:rPr>
        <w:t>sukeliantis midazolamo metabolitas</w:t>
      </w:r>
      <w:r w:rsidR="00B43548" w:rsidRPr="0070063D">
        <w:rPr>
          <w:snapToGrid/>
          <w:lang w:val="lt-LT" w:eastAsia="lt-LT"/>
        </w:rPr>
        <w:t xml:space="preserve"> 1'</w:t>
      </w:r>
      <w:r w:rsidR="009C551C">
        <w:rPr>
          <w:snapToGrid/>
          <w:lang w:val="lt-LT" w:eastAsia="lt-LT"/>
        </w:rPr>
        <w:noBreakHyphen/>
      </w:r>
      <w:r w:rsidR="00B43548" w:rsidRPr="0070063D">
        <w:rPr>
          <w:snapToGrid/>
          <w:lang w:val="lt-LT" w:eastAsia="lt-LT"/>
        </w:rPr>
        <w:t>hidroksimidazolam</w:t>
      </w:r>
      <w:r w:rsidRPr="0070063D">
        <w:rPr>
          <w:snapToGrid/>
          <w:lang w:val="lt-LT" w:eastAsia="lt-LT"/>
        </w:rPr>
        <w:t>as, konjuguotas su gliuku</w:t>
      </w:r>
      <w:r w:rsidR="00AB0A68" w:rsidRPr="0070063D">
        <w:rPr>
          <w:snapToGrid/>
          <w:lang w:val="lt-LT" w:eastAsia="lt-LT"/>
        </w:rPr>
        <w:t>rono rūgštimi</w:t>
      </w:r>
      <w:r w:rsidR="00B43548" w:rsidRPr="0070063D">
        <w:rPr>
          <w:snapToGrid/>
          <w:lang w:val="lt-LT" w:eastAsia="lt-LT"/>
        </w:rPr>
        <w:t xml:space="preserve">. Dėl šio metabolito kaupimosi pailgėja </w:t>
      </w:r>
      <w:r w:rsidR="00AB0A68" w:rsidRPr="0070063D">
        <w:rPr>
          <w:snapToGrid/>
          <w:lang w:val="lt-LT" w:eastAsia="lt-LT"/>
        </w:rPr>
        <w:t>slopinamasis poveikis</w:t>
      </w:r>
      <w:r w:rsidR="00B43548" w:rsidRPr="0070063D">
        <w:rPr>
          <w:snapToGrid/>
          <w:lang w:val="lt-LT" w:eastAsia="lt-LT"/>
        </w:rPr>
        <w:t xml:space="preserve">. Dėl to midazolamą skirti reikia atsargiai ir </w:t>
      </w:r>
      <w:r w:rsidR="00AB0A68" w:rsidRPr="0070063D">
        <w:rPr>
          <w:snapToGrid/>
          <w:lang w:val="lt-LT" w:eastAsia="lt-LT"/>
        </w:rPr>
        <w:t xml:space="preserve">dozę </w:t>
      </w:r>
      <w:r w:rsidR="00B43548" w:rsidRPr="0070063D">
        <w:rPr>
          <w:snapToGrid/>
          <w:lang w:val="lt-LT" w:eastAsia="lt-LT"/>
        </w:rPr>
        <w:t>titruoti iki norimo pov</w:t>
      </w:r>
      <w:r w:rsidR="003C4DFE">
        <w:rPr>
          <w:snapToGrid/>
          <w:lang w:val="lt-LT" w:eastAsia="lt-LT"/>
        </w:rPr>
        <w:t>eikio</w:t>
      </w:r>
      <w:r w:rsidR="00B43548" w:rsidRPr="0070063D">
        <w:rPr>
          <w:snapToGrid/>
          <w:lang w:val="lt-LT" w:eastAsia="lt-LT"/>
        </w:rPr>
        <w:t>.</w:t>
      </w:r>
    </w:p>
    <w:p w14:paraId="541FE73B" w14:textId="77777777" w:rsidR="00B43548" w:rsidRPr="0070063D" w:rsidRDefault="00B43548" w:rsidP="00B43548">
      <w:pPr>
        <w:tabs>
          <w:tab w:val="clear" w:pos="567"/>
        </w:tabs>
        <w:spacing w:line="240" w:lineRule="auto"/>
        <w:rPr>
          <w:snapToGrid/>
          <w:lang w:val="lt-LT" w:eastAsia="lt-LT"/>
        </w:rPr>
      </w:pPr>
    </w:p>
    <w:p w14:paraId="66F6B034" w14:textId="77777777" w:rsidR="00B43548" w:rsidRPr="0070063D" w:rsidRDefault="00B43548" w:rsidP="00B43548">
      <w:pPr>
        <w:tabs>
          <w:tab w:val="clear" w:pos="567"/>
        </w:tabs>
        <w:spacing w:line="240" w:lineRule="auto"/>
        <w:rPr>
          <w:i/>
          <w:snapToGrid/>
          <w:lang w:val="lt-LT" w:eastAsia="lt-LT"/>
        </w:rPr>
      </w:pPr>
      <w:r w:rsidRPr="0070063D">
        <w:rPr>
          <w:i/>
          <w:snapToGrid/>
          <w:lang w:val="lt-LT" w:eastAsia="lt-LT"/>
        </w:rPr>
        <w:t>Pacientai, kurių būklė yra kriti</w:t>
      </w:r>
      <w:r w:rsidR="00512CE7">
        <w:rPr>
          <w:i/>
          <w:snapToGrid/>
          <w:lang w:val="lt-LT" w:eastAsia="lt-LT"/>
        </w:rPr>
        <w:t>nė</w:t>
      </w:r>
    </w:p>
    <w:p w14:paraId="20D298B4" w14:textId="1F2A47FE" w:rsidR="00B43548" w:rsidRPr="0070063D" w:rsidRDefault="00B43548" w:rsidP="00B43548">
      <w:pPr>
        <w:tabs>
          <w:tab w:val="clear" w:pos="567"/>
        </w:tabs>
        <w:spacing w:line="240" w:lineRule="auto"/>
        <w:rPr>
          <w:snapToGrid/>
          <w:lang w:val="lt-LT" w:eastAsia="lt-LT"/>
        </w:rPr>
      </w:pPr>
      <w:r w:rsidRPr="0070063D">
        <w:rPr>
          <w:snapToGrid/>
          <w:lang w:val="lt-LT" w:eastAsia="lt-LT"/>
        </w:rPr>
        <w:t>Kriti</w:t>
      </w:r>
      <w:r w:rsidR="00512CE7">
        <w:rPr>
          <w:snapToGrid/>
          <w:lang w:val="lt-LT" w:eastAsia="lt-LT"/>
        </w:rPr>
        <w:t>nė</w:t>
      </w:r>
      <w:r w:rsidR="00497ACF">
        <w:rPr>
          <w:snapToGrid/>
          <w:lang w:val="lt-LT" w:eastAsia="lt-LT"/>
        </w:rPr>
        <w:t>s</w:t>
      </w:r>
      <w:r w:rsidRPr="0070063D">
        <w:rPr>
          <w:snapToGrid/>
          <w:lang w:val="lt-LT" w:eastAsia="lt-LT"/>
        </w:rPr>
        <w:t xml:space="preserve"> būklės metu midazolamo pusinės eliminacijos </w:t>
      </w:r>
      <w:r w:rsidR="00F811A5" w:rsidRPr="0070063D">
        <w:rPr>
          <w:snapToGrid/>
          <w:lang w:val="lt-LT" w:eastAsia="lt-LT"/>
        </w:rPr>
        <w:t>laikas</w:t>
      </w:r>
      <w:r w:rsidRPr="0070063D">
        <w:rPr>
          <w:snapToGrid/>
          <w:lang w:val="lt-LT" w:eastAsia="lt-LT"/>
        </w:rPr>
        <w:t xml:space="preserve"> gali būti ilgesnis iki šešių</w:t>
      </w:r>
      <w:r w:rsidR="009C551C">
        <w:rPr>
          <w:snapToGrid/>
          <w:lang w:val="lt-LT" w:eastAsia="lt-LT"/>
        </w:rPr>
        <w:t> </w:t>
      </w:r>
      <w:r w:rsidRPr="0070063D">
        <w:rPr>
          <w:snapToGrid/>
          <w:lang w:val="lt-LT" w:eastAsia="lt-LT"/>
        </w:rPr>
        <w:t>kartų.</w:t>
      </w:r>
    </w:p>
    <w:p w14:paraId="4A38F4C0" w14:textId="77777777" w:rsidR="00B43548" w:rsidRPr="0070063D" w:rsidRDefault="00B43548" w:rsidP="00B43548">
      <w:pPr>
        <w:tabs>
          <w:tab w:val="clear" w:pos="567"/>
        </w:tabs>
        <w:spacing w:line="240" w:lineRule="auto"/>
        <w:rPr>
          <w:snapToGrid/>
          <w:lang w:val="lt-LT" w:eastAsia="lt-LT"/>
        </w:rPr>
      </w:pPr>
    </w:p>
    <w:p w14:paraId="06124EE8" w14:textId="77777777" w:rsidR="00B43548" w:rsidRPr="0070063D" w:rsidRDefault="00F811A5" w:rsidP="00B43548">
      <w:pPr>
        <w:tabs>
          <w:tab w:val="clear" w:pos="567"/>
        </w:tabs>
        <w:spacing w:line="240" w:lineRule="auto"/>
        <w:rPr>
          <w:i/>
          <w:snapToGrid/>
          <w:lang w:val="lt-LT" w:eastAsia="lt-LT"/>
        </w:rPr>
      </w:pPr>
      <w:r w:rsidRPr="0070063D">
        <w:rPr>
          <w:i/>
          <w:snapToGrid/>
          <w:lang w:val="lt-LT" w:eastAsia="lt-LT"/>
        </w:rPr>
        <w:t>Širdies nepakankamumas</w:t>
      </w:r>
    </w:p>
    <w:p w14:paraId="0769D601" w14:textId="3418B138" w:rsidR="008A1BD6" w:rsidRPr="0070063D" w:rsidRDefault="00B43548" w:rsidP="00B43548">
      <w:pPr>
        <w:tabs>
          <w:tab w:val="clear" w:pos="567"/>
        </w:tabs>
        <w:spacing w:line="240" w:lineRule="auto"/>
        <w:rPr>
          <w:snapToGrid/>
          <w:szCs w:val="22"/>
          <w:lang w:val="lt-LT" w:eastAsia="lt-LT"/>
        </w:rPr>
      </w:pPr>
      <w:r w:rsidRPr="0070063D">
        <w:rPr>
          <w:snapToGrid/>
          <w:lang w:val="lt-LT" w:eastAsia="lt-LT"/>
        </w:rPr>
        <w:t xml:space="preserve">Pacientams, sergantiems </w:t>
      </w:r>
      <w:r w:rsidR="00F811A5" w:rsidRPr="0070063D">
        <w:rPr>
          <w:snapToGrid/>
          <w:lang w:val="lt-LT" w:eastAsia="lt-LT"/>
        </w:rPr>
        <w:t xml:space="preserve">staziniu širdies nepakankamumu, palyginti su sveikais savanoriais, </w:t>
      </w:r>
      <w:r w:rsidRPr="0070063D">
        <w:rPr>
          <w:snapToGrid/>
          <w:lang w:val="lt-LT" w:eastAsia="lt-LT"/>
        </w:rPr>
        <w:t xml:space="preserve">pusinės eliminacijos </w:t>
      </w:r>
      <w:r w:rsidR="00F811A5" w:rsidRPr="0070063D">
        <w:rPr>
          <w:snapToGrid/>
          <w:lang w:val="lt-LT" w:eastAsia="lt-LT"/>
        </w:rPr>
        <w:t>laikas</w:t>
      </w:r>
      <w:r w:rsidRPr="0070063D">
        <w:rPr>
          <w:snapToGrid/>
          <w:lang w:val="lt-LT" w:eastAsia="lt-LT"/>
        </w:rPr>
        <w:t xml:space="preserve"> </w:t>
      </w:r>
      <w:r w:rsidR="00F811A5" w:rsidRPr="0070063D">
        <w:rPr>
          <w:snapToGrid/>
          <w:lang w:val="lt-LT" w:eastAsia="lt-LT"/>
        </w:rPr>
        <w:t>pailgėja</w:t>
      </w:r>
      <w:r w:rsidRPr="0070063D">
        <w:rPr>
          <w:snapToGrid/>
          <w:lang w:val="lt-LT" w:eastAsia="lt-LT"/>
        </w:rPr>
        <w:t xml:space="preserve"> (žr.</w:t>
      </w:r>
      <w:r w:rsidR="009C551C">
        <w:rPr>
          <w:snapToGrid/>
          <w:lang w:val="lt-LT" w:eastAsia="lt-LT"/>
        </w:rPr>
        <w:t> </w:t>
      </w:r>
      <w:r w:rsidRPr="0070063D">
        <w:rPr>
          <w:snapToGrid/>
          <w:lang w:val="lt-LT" w:eastAsia="lt-LT"/>
        </w:rPr>
        <w:t>4.4</w:t>
      </w:r>
      <w:r w:rsidR="00F811A5" w:rsidRPr="0070063D">
        <w:rPr>
          <w:snapToGrid/>
          <w:lang w:val="lt-LT" w:eastAsia="lt-LT"/>
        </w:rPr>
        <w:t> </w:t>
      </w:r>
      <w:r w:rsidRPr="0070063D">
        <w:rPr>
          <w:snapToGrid/>
          <w:lang w:val="lt-LT" w:eastAsia="lt-LT"/>
        </w:rPr>
        <w:t>skyrių).</w:t>
      </w:r>
    </w:p>
    <w:p w14:paraId="02438EED" w14:textId="77777777" w:rsidR="008A1BD6" w:rsidRPr="0070063D" w:rsidRDefault="008A1BD6" w:rsidP="008C61F4">
      <w:pPr>
        <w:tabs>
          <w:tab w:val="clear" w:pos="567"/>
        </w:tabs>
        <w:spacing w:line="240" w:lineRule="auto"/>
        <w:rPr>
          <w:snapToGrid/>
          <w:lang w:val="lt-LT" w:eastAsia="lt-LT"/>
        </w:rPr>
      </w:pPr>
    </w:p>
    <w:p w14:paraId="74CED42A"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Ikiklinikinių saugumo tyrimų duomenys</w:t>
      </w:r>
    </w:p>
    <w:p w14:paraId="3DAE46B2" w14:textId="77777777" w:rsidR="008A1BD6" w:rsidRPr="0070063D" w:rsidRDefault="008A1BD6" w:rsidP="008C61F4">
      <w:pPr>
        <w:tabs>
          <w:tab w:val="clear" w:pos="567"/>
        </w:tabs>
        <w:spacing w:line="240" w:lineRule="auto"/>
        <w:rPr>
          <w:snapToGrid/>
          <w:lang w:val="lt-LT" w:eastAsia="lt-LT"/>
        </w:rPr>
      </w:pPr>
    </w:p>
    <w:p w14:paraId="61DAF9BF" w14:textId="77777777" w:rsidR="008A1BD6" w:rsidRPr="0070063D" w:rsidRDefault="007448A0" w:rsidP="008C61F4">
      <w:pPr>
        <w:tabs>
          <w:tab w:val="clear" w:pos="567"/>
        </w:tabs>
        <w:spacing w:line="240" w:lineRule="auto"/>
        <w:rPr>
          <w:snapToGrid/>
          <w:lang w:val="lt-LT" w:eastAsia="lt-LT"/>
        </w:rPr>
      </w:pPr>
      <w:r w:rsidRPr="0070063D">
        <w:rPr>
          <w:snapToGrid/>
          <w:lang w:val="lt-LT" w:eastAsia="lt-LT"/>
        </w:rPr>
        <w:t>Vaistinio</w:t>
      </w:r>
      <w:r w:rsidR="00D42465" w:rsidRPr="0070063D">
        <w:rPr>
          <w:snapToGrid/>
          <w:lang w:val="lt-LT" w:eastAsia="lt-LT"/>
        </w:rPr>
        <w:t xml:space="preserve"> preparato skiriančiam asmeniui reikšmingų ikiklinikinių duomenų, kurie papildytų tai, kas nurodyta kituose preparato charakteristikų santraukos skyriuose, nėra.</w:t>
      </w:r>
    </w:p>
    <w:p w14:paraId="28AC017C" w14:textId="77777777" w:rsidR="008A1BD6" w:rsidRPr="0070063D" w:rsidRDefault="008A1BD6" w:rsidP="008C61F4">
      <w:pPr>
        <w:tabs>
          <w:tab w:val="clear" w:pos="567"/>
        </w:tabs>
        <w:spacing w:line="240" w:lineRule="auto"/>
        <w:rPr>
          <w:snapToGrid/>
          <w:lang w:val="lt-LT" w:eastAsia="lt-LT"/>
        </w:rPr>
      </w:pPr>
    </w:p>
    <w:p w14:paraId="69C1B781" w14:textId="77777777" w:rsidR="008A1BD6" w:rsidRPr="0070063D" w:rsidRDefault="008A1BD6" w:rsidP="008C61F4">
      <w:pPr>
        <w:tabs>
          <w:tab w:val="clear" w:pos="567"/>
        </w:tabs>
        <w:spacing w:line="240" w:lineRule="auto"/>
        <w:rPr>
          <w:snapToGrid/>
          <w:lang w:val="lt-LT" w:eastAsia="lt-LT"/>
        </w:rPr>
      </w:pPr>
    </w:p>
    <w:p w14:paraId="47A9B850"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FARMACINĖ INFORMACIJA</w:t>
      </w:r>
    </w:p>
    <w:p w14:paraId="5510B6D8" w14:textId="77777777" w:rsidR="008A1BD6" w:rsidRPr="0070063D" w:rsidRDefault="008A1BD6" w:rsidP="008C61F4">
      <w:pPr>
        <w:tabs>
          <w:tab w:val="clear" w:pos="567"/>
        </w:tabs>
        <w:spacing w:line="240" w:lineRule="auto"/>
        <w:rPr>
          <w:b/>
          <w:snapToGrid/>
          <w:lang w:val="lt-LT" w:eastAsia="lt-LT"/>
        </w:rPr>
      </w:pPr>
    </w:p>
    <w:p w14:paraId="7D4357E1"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Pagalbinių medžiagų sąrašas</w:t>
      </w:r>
    </w:p>
    <w:p w14:paraId="1B8F43A8" w14:textId="77777777" w:rsidR="008A1BD6" w:rsidRPr="0070063D" w:rsidRDefault="008A1BD6" w:rsidP="008C61F4">
      <w:pPr>
        <w:tabs>
          <w:tab w:val="clear" w:pos="567"/>
        </w:tabs>
        <w:spacing w:line="240" w:lineRule="auto"/>
        <w:rPr>
          <w:snapToGrid/>
          <w:lang w:val="lt-LT" w:eastAsia="lt-LT"/>
        </w:rPr>
      </w:pPr>
    </w:p>
    <w:p w14:paraId="622353AE"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Natrio chloridas</w:t>
      </w:r>
    </w:p>
    <w:p w14:paraId="004E1747" w14:textId="77777777" w:rsidR="0003047C" w:rsidRPr="0070063D" w:rsidRDefault="0003047C" w:rsidP="0003047C">
      <w:pPr>
        <w:tabs>
          <w:tab w:val="clear" w:pos="567"/>
        </w:tabs>
        <w:spacing w:line="240" w:lineRule="auto"/>
        <w:rPr>
          <w:snapToGrid/>
          <w:lang w:val="lt-LT" w:eastAsia="lt-LT"/>
        </w:rPr>
      </w:pPr>
      <w:r w:rsidRPr="0070063D">
        <w:rPr>
          <w:snapToGrid/>
          <w:lang w:val="lt-LT" w:eastAsia="lt-LT"/>
        </w:rPr>
        <w:t>Natrio hidroksidas (pH koreguoti) (E524)</w:t>
      </w:r>
    </w:p>
    <w:p w14:paraId="4EDFA2D5" w14:textId="77777777" w:rsidR="0003047C" w:rsidRPr="0070063D" w:rsidRDefault="0003047C" w:rsidP="0003047C">
      <w:pPr>
        <w:tabs>
          <w:tab w:val="clear" w:pos="567"/>
        </w:tabs>
        <w:spacing w:line="240" w:lineRule="auto"/>
        <w:rPr>
          <w:snapToGrid/>
          <w:lang w:val="lt-LT" w:eastAsia="lt-LT"/>
        </w:rPr>
      </w:pPr>
      <w:r w:rsidRPr="0070063D">
        <w:rPr>
          <w:snapToGrid/>
          <w:lang w:val="lt-LT" w:eastAsia="lt-LT"/>
        </w:rPr>
        <w:t>Vandenilio chlorido rūgštis (pH koreguoti) (E507)</w:t>
      </w:r>
    </w:p>
    <w:p w14:paraId="7476AD61"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Injekcinis vanduo</w:t>
      </w:r>
    </w:p>
    <w:p w14:paraId="07E64EF7" w14:textId="77777777" w:rsidR="008A1BD6" w:rsidRPr="0070063D" w:rsidRDefault="008A1BD6" w:rsidP="008C61F4">
      <w:pPr>
        <w:tabs>
          <w:tab w:val="clear" w:pos="567"/>
        </w:tabs>
        <w:spacing w:line="240" w:lineRule="auto"/>
        <w:rPr>
          <w:snapToGrid/>
          <w:lang w:val="lt-LT" w:eastAsia="lt-LT"/>
        </w:rPr>
      </w:pPr>
    </w:p>
    <w:p w14:paraId="296FFC6D"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Nesuderinamumas</w:t>
      </w:r>
    </w:p>
    <w:p w14:paraId="483398E5" w14:textId="77777777" w:rsidR="008A1BD6" w:rsidRPr="0070063D" w:rsidRDefault="008A1BD6" w:rsidP="008C61F4">
      <w:pPr>
        <w:tabs>
          <w:tab w:val="clear" w:pos="567"/>
        </w:tabs>
        <w:spacing w:line="240" w:lineRule="auto"/>
        <w:rPr>
          <w:snapToGrid/>
          <w:lang w:val="lt-LT" w:eastAsia="lt-LT"/>
        </w:rPr>
      </w:pPr>
    </w:p>
    <w:p w14:paraId="7E7D64FA" w14:textId="77777777" w:rsidR="0003047C" w:rsidRPr="0070063D" w:rsidRDefault="0003047C" w:rsidP="0003047C">
      <w:pPr>
        <w:spacing w:line="240" w:lineRule="auto"/>
        <w:rPr>
          <w:color w:val="000000"/>
          <w:szCs w:val="22"/>
          <w:lang w:val="lt-LT"/>
        </w:rPr>
      </w:pPr>
      <w:r w:rsidRPr="0070063D">
        <w:rPr>
          <w:color w:val="000000"/>
          <w:lang w:val="lt-LT"/>
        </w:rPr>
        <w:t>Šio vaistinio preparato negalima skiesti 6 % dekstrano gliukozės tirpalu.</w:t>
      </w:r>
    </w:p>
    <w:p w14:paraId="2B97B838" w14:textId="4646A754" w:rsidR="0003047C" w:rsidRPr="0070063D" w:rsidRDefault="0003047C" w:rsidP="0003047C">
      <w:pPr>
        <w:spacing w:line="240" w:lineRule="auto"/>
        <w:rPr>
          <w:color w:val="000000"/>
          <w:lang w:val="lt-LT"/>
        </w:rPr>
      </w:pPr>
      <w:r w:rsidRPr="0070063D">
        <w:rPr>
          <w:color w:val="000000"/>
          <w:lang w:val="lt-LT"/>
        </w:rPr>
        <w:t>Šio vaistinio preparato negalima maišyti su šarminiais tirpalais. Midazolamas su natrio</w:t>
      </w:r>
      <w:r w:rsidR="009C551C">
        <w:rPr>
          <w:color w:val="000000"/>
          <w:lang w:val="lt-LT"/>
        </w:rPr>
        <w:noBreakHyphen/>
      </w:r>
      <w:r w:rsidR="00442252">
        <w:rPr>
          <w:color w:val="000000"/>
          <w:lang w:val="lt-LT"/>
        </w:rPr>
        <w:t>vandenilio</w:t>
      </w:r>
      <w:r w:rsidRPr="0070063D">
        <w:rPr>
          <w:color w:val="000000"/>
          <w:lang w:val="lt-LT"/>
        </w:rPr>
        <w:t xml:space="preserve"> karbonatu sudaro nuosėdas.</w:t>
      </w:r>
    </w:p>
    <w:p w14:paraId="7682F74F" w14:textId="77777777" w:rsidR="0003047C" w:rsidRPr="0070063D" w:rsidRDefault="0003047C" w:rsidP="0003047C">
      <w:pPr>
        <w:spacing w:line="240" w:lineRule="auto"/>
        <w:rPr>
          <w:color w:val="000000"/>
          <w:lang w:val="lt-LT"/>
        </w:rPr>
      </w:pPr>
      <w:r w:rsidRPr="0070063D">
        <w:rPr>
          <w:lang w:val="lt-LT"/>
        </w:rPr>
        <w:lastRenderedPageBreak/>
        <w:t>Šio vaistinio preparato negalima maišyti su kitais, išskyrus nurodytus 6.6 skyriuje.</w:t>
      </w:r>
    </w:p>
    <w:p w14:paraId="19569008" w14:textId="77777777" w:rsidR="008A1BD6" w:rsidRPr="0070063D" w:rsidRDefault="008A1BD6" w:rsidP="008C61F4">
      <w:pPr>
        <w:tabs>
          <w:tab w:val="clear" w:pos="567"/>
        </w:tabs>
        <w:spacing w:line="240" w:lineRule="auto"/>
        <w:rPr>
          <w:snapToGrid/>
          <w:lang w:val="lt-LT" w:eastAsia="lt-LT"/>
        </w:rPr>
      </w:pPr>
    </w:p>
    <w:p w14:paraId="28E03FF9"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Tinkamumo laikas</w:t>
      </w:r>
    </w:p>
    <w:p w14:paraId="3E030EB8" w14:textId="77777777" w:rsidR="008A1BD6" w:rsidRPr="0070063D" w:rsidRDefault="008A1BD6" w:rsidP="008C61F4">
      <w:pPr>
        <w:tabs>
          <w:tab w:val="clear" w:pos="567"/>
        </w:tabs>
        <w:spacing w:line="240" w:lineRule="auto"/>
        <w:rPr>
          <w:snapToGrid/>
          <w:lang w:val="lt-LT" w:eastAsia="lt-LT"/>
        </w:rPr>
      </w:pPr>
    </w:p>
    <w:p w14:paraId="16588BD4" w14:textId="77777777" w:rsidR="00C90920" w:rsidRPr="0070063D" w:rsidRDefault="00C90920" w:rsidP="00C90920">
      <w:pPr>
        <w:tabs>
          <w:tab w:val="clear" w:pos="567"/>
        </w:tabs>
        <w:snapToGrid w:val="0"/>
        <w:spacing w:line="240" w:lineRule="auto"/>
        <w:rPr>
          <w:bCs/>
          <w:iCs/>
          <w:snapToGrid/>
          <w:lang w:val="lt-LT" w:eastAsia="lt-LT"/>
        </w:rPr>
      </w:pPr>
      <w:r w:rsidRPr="0070063D">
        <w:rPr>
          <w:bCs/>
          <w:iCs/>
          <w:snapToGrid/>
          <w:lang w:val="lt-LT" w:eastAsia="lt-LT"/>
        </w:rPr>
        <w:t>3 metai.</w:t>
      </w:r>
    </w:p>
    <w:p w14:paraId="5DF8F578" w14:textId="77777777" w:rsidR="00C90920" w:rsidRPr="0070063D" w:rsidRDefault="00C90920" w:rsidP="00C90920">
      <w:pPr>
        <w:tabs>
          <w:tab w:val="clear" w:pos="567"/>
        </w:tabs>
        <w:snapToGrid w:val="0"/>
        <w:spacing w:line="240" w:lineRule="auto"/>
        <w:rPr>
          <w:bCs/>
          <w:iCs/>
          <w:snapToGrid/>
          <w:lang w:val="lt-LT" w:eastAsia="lt-LT"/>
        </w:rPr>
      </w:pPr>
      <w:r w:rsidRPr="0070063D">
        <w:rPr>
          <w:bCs/>
          <w:iCs/>
          <w:snapToGrid/>
          <w:lang w:val="lt-LT" w:eastAsia="lt-LT"/>
        </w:rPr>
        <w:t xml:space="preserve">Praskiesto tirpalo, laikomo kambario temperatūroje, fizinis ir cheminis stabilumas nekinta 24 valandas, o laikomo </w:t>
      </w:r>
      <w:r w:rsidRPr="0070063D">
        <w:rPr>
          <w:snapToGrid/>
          <w:szCs w:val="24"/>
          <w:lang w:val="lt-LT" w:eastAsia="lt-LT"/>
        </w:rPr>
        <w:t xml:space="preserve">5 °C </w:t>
      </w:r>
      <w:r w:rsidRPr="0070063D">
        <w:rPr>
          <w:bCs/>
          <w:iCs/>
          <w:snapToGrid/>
          <w:lang w:val="lt-LT" w:eastAsia="lt-LT"/>
        </w:rPr>
        <w:t>temperatūroje – 3 dienas.</w:t>
      </w:r>
    </w:p>
    <w:p w14:paraId="32EDD1F0" w14:textId="77777777" w:rsidR="00442252" w:rsidRDefault="00442252" w:rsidP="00C90920">
      <w:pPr>
        <w:tabs>
          <w:tab w:val="clear" w:pos="567"/>
        </w:tabs>
        <w:snapToGrid w:val="0"/>
        <w:spacing w:line="240" w:lineRule="auto"/>
        <w:rPr>
          <w:bCs/>
          <w:iCs/>
          <w:snapToGrid/>
          <w:lang w:val="lt-LT" w:eastAsia="lt-LT"/>
        </w:rPr>
      </w:pPr>
    </w:p>
    <w:p w14:paraId="689BB9C1" w14:textId="342BDBDC" w:rsidR="00C90920" w:rsidRPr="0070063D" w:rsidRDefault="00C90920" w:rsidP="00C90920">
      <w:pPr>
        <w:tabs>
          <w:tab w:val="clear" w:pos="567"/>
        </w:tabs>
        <w:snapToGrid w:val="0"/>
        <w:spacing w:line="240" w:lineRule="auto"/>
        <w:rPr>
          <w:bCs/>
          <w:iCs/>
          <w:snapToGrid/>
          <w:lang w:val="lt-LT" w:eastAsia="lt-LT"/>
        </w:rPr>
      </w:pPr>
      <w:r w:rsidRPr="0070063D">
        <w:rPr>
          <w:bCs/>
          <w:iCs/>
          <w:snapToGrid/>
          <w:lang w:val="lt-LT" w:eastAsia="lt-LT"/>
        </w:rPr>
        <w:t xml:space="preserve">Mikrobiologiniu požiūriu, praskiestas tirpalas turi būti suvartotas nedelsiant. Jeigu praskiestas tirpalas nesuvartojamas iš karto, už jo saugojimo laiką ir sąlygas prieš vartojimą yra atsakingas vartotojas, bet paprastai tirpalas turėtų būti laikomas ne ilgiau </w:t>
      </w:r>
      <w:r w:rsidR="000909EF">
        <w:rPr>
          <w:bCs/>
          <w:iCs/>
          <w:snapToGrid/>
          <w:lang w:val="lt-LT" w:eastAsia="lt-LT"/>
        </w:rPr>
        <w:t>kaip</w:t>
      </w:r>
      <w:r w:rsidR="000909EF" w:rsidRPr="0070063D">
        <w:rPr>
          <w:bCs/>
          <w:iCs/>
          <w:snapToGrid/>
          <w:lang w:val="lt-LT" w:eastAsia="lt-LT"/>
        </w:rPr>
        <w:t xml:space="preserve"> </w:t>
      </w:r>
      <w:r w:rsidRPr="0070063D">
        <w:rPr>
          <w:bCs/>
          <w:iCs/>
          <w:snapToGrid/>
          <w:lang w:val="lt-LT" w:eastAsia="lt-LT"/>
        </w:rPr>
        <w:t>24 valandas 2</w:t>
      </w:r>
      <w:r w:rsidR="009C551C">
        <w:rPr>
          <w:bCs/>
          <w:iCs/>
          <w:snapToGrid/>
          <w:lang w:val="lt-LT" w:eastAsia="lt-LT"/>
        </w:rPr>
        <w:t> </w:t>
      </w:r>
      <w:r w:rsidR="00442252" w:rsidRPr="00442252">
        <w:rPr>
          <w:bCs/>
          <w:iCs/>
          <w:snapToGrid/>
          <w:lang w:val="lt-LT" w:eastAsia="lt-LT"/>
        </w:rPr>
        <w:t>°C</w:t>
      </w:r>
      <w:r w:rsidR="009C551C">
        <w:rPr>
          <w:bCs/>
          <w:iCs/>
          <w:snapToGrid/>
          <w:lang w:val="lt-LT" w:eastAsia="lt-LT"/>
        </w:rPr>
        <w:t> – </w:t>
      </w:r>
      <w:r w:rsidRPr="0070063D">
        <w:rPr>
          <w:bCs/>
          <w:iCs/>
          <w:snapToGrid/>
          <w:lang w:val="lt-LT" w:eastAsia="lt-LT"/>
        </w:rPr>
        <w:t xml:space="preserve">8 °C temperatūroje, nebent vaistinis preparatas buvo </w:t>
      </w:r>
      <w:r w:rsidR="00442252">
        <w:rPr>
          <w:bCs/>
          <w:iCs/>
          <w:snapToGrid/>
          <w:lang w:val="lt-LT" w:eastAsia="lt-LT"/>
        </w:rPr>
        <w:t>pra</w:t>
      </w:r>
      <w:r w:rsidRPr="0070063D">
        <w:rPr>
          <w:bCs/>
          <w:iCs/>
          <w:snapToGrid/>
          <w:lang w:val="lt-LT" w:eastAsia="lt-LT"/>
        </w:rPr>
        <w:t>skiestas kontroliuojamomis ir įteisintomis asepti</w:t>
      </w:r>
      <w:r w:rsidR="000909EF">
        <w:rPr>
          <w:bCs/>
          <w:iCs/>
          <w:snapToGrid/>
          <w:lang w:val="lt-LT" w:eastAsia="lt-LT"/>
        </w:rPr>
        <w:t>nėmis</w:t>
      </w:r>
      <w:r w:rsidRPr="0070063D">
        <w:rPr>
          <w:bCs/>
          <w:iCs/>
          <w:snapToGrid/>
          <w:lang w:val="lt-LT" w:eastAsia="lt-LT"/>
        </w:rPr>
        <w:t xml:space="preserve"> sąlygomis (kaip skiesti, žr.</w:t>
      </w:r>
      <w:r w:rsidR="00332889">
        <w:rPr>
          <w:bCs/>
          <w:iCs/>
          <w:snapToGrid/>
          <w:lang w:val="lt-LT" w:eastAsia="lt-LT"/>
        </w:rPr>
        <w:t> </w:t>
      </w:r>
      <w:r w:rsidRPr="0070063D">
        <w:rPr>
          <w:bCs/>
          <w:iCs/>
          <w:snapToGrid/>
          <w:lang w:val="lt-LT" w:eastAsia="lt-LT"/>
        </w:rPr>
        <w:t>6.6 skyrių).</w:t>
      </w:r>
    </w:p>
    <w:p w14:paraId="39320B96" w14:textId="77777777" w:rsidR="008A1BD6" w:rsidRPr="0070063D" w:rsidRDefault="008A1BD6" w:rsidP="008C61F4">
      <w:pPr>
        <w:tabs>
          <w:tab w:val="clear" w:pos="567"/>
        </w:tabs>
        <w:spacing w:line="240" w:lineRule="auto"/>
        <w:rPr>
          <w:snapToGrid/>
          <w:lang w:val="lt-LT" w:eastAsia="lt-LT"/>
        </w:rPr>
      </w:pPr>
    </w:p>
    <w:p w14:paraId="4FF3579A"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Specialios laikymo sąlygos</w:t>
      </w:r>
    </w:p>
    <w:p w14:paraId="45748E2E" w14:textId="77777777" w:rsidR="008A1BD6" w:rsidRPr="0070063D" w:rsidRDefault="008A1BD6" w:rsidP="008C61F4">
      <w:pPr>
        <w:tabs>
          <w:tab w:val="clear" w:pos="567"/>
        </w:tabs>
        <w:spacing w:line="240" w:lineRule="auto"/>
        <w:rPr>
          <w:snapToGrid/>
          <w:lang w:val="lt-LT" w:eastAsia="lt-LT"/>
        </w:rPr>
      </w:pPr>
    </w:p>
    <w:p w14:paraId="237F4F62" w14:textId="77777777" w:rsidR="008A1BD6" w:rsidRPr="0070063D" w:rsidRDefault="00CE7691" w:rsidP="008C61F4">
      <w:pPr>
        <w:tabs>
          <w:tab w:val="clear" w:pos="567"/>
        </w:tabs>
        <w:spacing w:line="240" w:lineRule="auto"/>
        <w:rPr>
          <w:snapToGrid/>
          <w:lang w:val="lt-LT" w:eastAsia="lt-LT"/>
        </w:rPr>
      </w:pPr>
      <w:r w:rsidRPr="0070063D">
        <w:rPr>
          <w:snapToGrid/>
          <w:lang w:val="lt-LT" w:eastAsia="lt-LT"/>
        </w:rPr>
        <w:t>Ampules</w:t>
      </w:r>
      <w:r w:rsidR="008A1BD6" w:rsidRPr="0070063D">
        <w:rPr>
          <w:snapToGrid/>
          <w:lang w:val="lt-LT" w:eastAsia="lt-LT"/>
        </w:rPr>
        <w:t xml:space="preserve"> laikyti </w:t>
      </w:r>
      <w:r w:rsidRPr="0070063D">
        <w:rPr>
          <w:snapToGrid/>
          <w:lang w:val="lt-LT" w:eastAsia="lt-LT"/>
        </w:rPr>
        <w:t>išorinėje dėžutėje</w:t>
      </w:r>
      <w:r w:rsidR="008A1BD6" w:rsidRPr="0070063D">
        <w:rPr>
          <w:snapToGrid/>
          <w:lang w:val="lt-LT" w:eastAsia="lt-LT"/>
        </w:rPr>
        <w:t>, kad vaistinis preparatas būtų apsaugotas nuo šviesos.</w:t>
      </w:r>
    </w:p>
    <w:p w14:paraId="66151FD1" w14:textId="77777777" w:rsidR="00CD2D2D" w:rsidRDefault="00CD2D2D" w:rsidP="008C61F4">
      <w:pPr>
        <w:tabs>
          <w:tab w:val="clear" w:pos="567"/>
        </w:tabs>
        <w:spacing w:line="240" w:lineRule="auto"/>
        <w:rPr>
          <w:snapToGrid/>
          <w:lang w:val="lt-LT" w:eastAsia="lt-LT"/>
        </w:rPr>
      </w:pPr>
    </w:p>
    <w:p w14:paraId="53727E20" w14:textId="77777777" w:rsidR="008A1BD6" w:rsidRPr="0070063D" w:rsidRDefault="00AE7FE6" w:rsidP="008C61F4">
      <w:pPr>
        <w:tabs>
          <w:tab w:val="clear" w:pos="567"/>
        </w:tabs>
        <w:spacing w:line="240" w:lineRule="auto"/>
        <w:rPr>
          <w:snapToGrid/>
          <w:lang w:val="lt-LT" w:eastAsia="lt-LT"/>
        </w:rPr>
      </w:pPr>
      <w:r>
        <w:rPr>
          <w:snapToGrid/>
          <w:lang w:val="lt-LT" w:eastAsia="lt-LT"/>
        </w:rPr>
        <w:t>Pra</w:t>
      </w:r>
      <w:r w:rsidR="008A1BD6" w:rsidRPr="0070063D">
        <w:rPr>
          <w:snapToGrid/>
          <w:lang w:val="lt-LT" w:eastAsia="lt-LT"/>
        </w:rPr>
        <w:t>skiesto vaistinio preparato laikymo sąlygos pateikiamos 6.3 skyriuje.</w:t>
      </w:r>
    </w:p>
    <w:p w14:paraId="6A5D6C5C" w14:textId="77777777" w:rsidR="008A1BD6" w:rsidRPr="0070063D" w:rsidRDefault="008A1BD6" w:rsidP="008C61F4">
      <w:pPr>
        <w:tabs>
          <w:tab w:val="clear" w:pos="567"/>
        </w:tabs>
        <w:spacing w:line="240" w:lineRule="auto"/>
        <w:rPr>
          <w:snapToGrid/>
          <w:lang w:val="lt-LT" w:eastAsia="lt-LT"/>
        </w:rPr>
      </w:pPr>
    </w:p>
    <w:p w14:paraId="1D13045A"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Talpyklės pobūdis ir jos turinys</w:t>
      </w:r>
    </w:p>
    <w:p w14:paraId="7D9ABEFE" w14:textId="77777777" w:rsidR="008A1BD6" w:rsidRPr="0070063D" w:rsidRDefault="008A1BD6" w:rsidP="008C61F4">
      <w:pPr>
        <w:tabs>
          <w:tab w:val="clear" w:pos="567"/>
        </w:tabs>
        <w:spacing w:line="240" w:lineRule="auto"/>
        <w:rPr>
          <w:snapToGrid/>
          <w:lang w:val="lt-LT" w:eastAsia="lt-LT"/>
        </w:rPr>
      </w:pPr>
    </w:p>
    <w:p w14:paraId="349E0F5C" w14:textId="119E560D" w:rsidR="008A1BD6" w:rsidRPr="0070063D" w:rsidRDefault="00CE7691" w:rsidP="008C61F4">
      <w:pPr>
        <w:tabs>
          <w:tab w:val="clear" w:pos="567"/>
        </w:tabs>
        <w:spacing w:line="240" w:lineRule="auto"/>
        <w:rPr>
          <w:snapToGrid/>
          <w:lang w:val="lt-LT" w:eastAsia="lt-LT"/>
        </w:rPr>
      </w:pPr>
      <w:r w:rsidRPr="0070063D">
        <w:rPr>
          <w:snapToGrid/>
          <w:lang w:val="lt-LT" w:eastAsia="lt-LT"/>
        </w:rPr>
        <w:t xml:space="preserve">Kiekvienoje </w:t>
      </w:r>
      <w:r w:rsidR="00E9280A">
        <w:rPr>
          <w:snapToGrid/>
          <w:lang w:val="lt-LT" w:eastAsia="lt-LT"/>
        </w:rPr>
        <w:t>1</w:t>
      </w:r>
      <w:r w:rsidRPr="0070063D">
        <w:rPr>
          <w:snapToGrid/>
          <w:lang w:val="lt-LT" w:eastAsia="lt-LT"/>
        </w:rPr>
        <w:t xml:space="preserve"> ml ampulėje yra 5 mg midazolamo (hidrochlorido pavidalu). </w:t>
      </w:r>
      <w:r w:rsidR="000D4C85">
        <w:rPr>
          <w:snapToGrid/>
          <w:lang w:val="lt-LT" w:eastAsia="lt-LT"/>
        </w:rPr>
        <w:t>Kiekviena 1</w:t>
      </w:r>
      <w:r w:rsidRPr="0070063D">
        <w:rPr>
          <w:snapToGrid/>
          <w:lang w:val="lt-LT" w:eastAsia="lt-LT"/>
        </w:rPr>
        <w:t xml:space="preserve"> ml skaidraus stiklo (I tipo) ampulė su pažymėtu spalvotu tašku yra supakuota </w:t>
      </w:r>
      <w:r w:rsidR="00AE7FE6">
        <w:rPr>
          <w:snapToGrid/>
          <w:lang w:val="lt-LT" w:eastAsia="lt-LT"/>
        </w:rPr>
        <w:t xml:space="preserve">kartono </w:t>
      </w:r>
      <w:r w:rsidRPr="0070063D">
        <w:rPr>
          <w:snapToGrid/>
          <w:lang w:val="lt-LT" w:eastAsia="lt-LT"/>
        </w:rPr>
        <w:t xml:space="preserve">dėžutėje </w:t>
      </w:r>
      <w:r w:rsidR="00AE7FE6">
        <w:rPr>
          <w:snapToGrid/>
          <w:lang w:val="lt-LT" w:eastAsia="lt-LT"/>
        </w:rPr>
        <w:t>(</w:t>
      </w:r>
      <w:r w:rsidRPr="0070063D">
        <w:rPr>
          <w:snapToGrid/>
          <w:lang w:val="lt-LT" w:eastAsia="lt-LT"/>
        </w:rPr>
        <w:t xml:space="preserve">joje yra 5, 10 arba 25 ampulės). </w:t>
      </w:r>
      <w:r w:rsidR="008A1BD6" w:rsidRPr="0070063D">
        <w:rPr>
          <w:snapToGrid/>
          <w:lang w:val="lt-LT" w:eastAsia="lt-LT"/>
        </w:rPr>
        <w:t>Gali būti tiekiamos ne visų dydžių pakuotės.</w:t>
      </w:r>
    </w:p>
    <w:p w14:paraId="2EC00448" w14:textId="0257DD02" w:rsidR="000D4C85" w:rsidRPr="0070063D" w:rsidRDefault="000D4C85" w:rsidP="000D4C85">
      <w:pPr>
        <w:tabs>
          <w:tab w:val="clear" w:pos="567"/>
        </w:tabs>
        <w:spacing w:line="240" w:lineRule="auto"/>
        <w:rPr>
          <w:snapToGrid/>
          <w:lang w:val="lt-LT" w:eastAsia="lt-LT"/>
        </w:rPr>
      </w:pPr>
      <w:r w:rsidRPr="0070063D">
        <w:rPr>
          <w:snapToGrid/>
          <w:lang w:val="lt-LT" w:eastAsia="lt-LT"/>
        </w:rPr>
        <w:t xml:space="preserve">Kiekvienoje </w:t>
      </w:r>
      <w:r>
        <w:rPr>
          <w:snapToGrid/>
          <w:lang w:val="lt-LT" w:eastAsia="lt-LT"/>
        </w:rPr>
        <w:t>3</w:t>
      </w:r>
      <w:r w:rsidRPr="0070063D">
        <w:rPr>
          <w:snapToGrid/>
          <w:lang w:val="lt-LT" w:eastAsia="lt-LT"/>
        </w:rPr>
        <w:t xml:space="preserve"> ml ampulėje yra </w:t>
      </w:r>
      <w:r>
        <w:rPr>
          <w:snapToGrid/>
          <w:lang w:val="lt-LT" w:eastAsia="lt-LT"/>
        </w:rPr>
        <w:t>1</w:t>
      </w:r>
      <w:r w:rsidRPr="0070063D">
        <w:rPr>
          <w:snapToGrid/>
          <w:lang w:val="lt-LT" w:eastAsia="lt-LT"/>
        </w:rPr>
        <w:t xml:space="preserve">5 mg midazolamo (hidrochlorido pavidalu). </w:t>
      </w:r>
      <w:r>
        <w:rPr>
          <w:snapToGrid/>
          <w:lang w:val="lt-LT" w:eastAsia="lt-LT"/>
        </w:rPr>
        <w:t>Kiekviena 3</w:t>
      </w:r>
      <w:r w:rsidRPr="0070063D">
        <w:rPr>
          <w:snapToGrid/>
          <w:lang w:val="lt-LT" w:eastAsia="lt-LT"/>
        </w:rPr>
        <w:t xml:space="preserve"> ml skaidraus stiklo (I tipo) ampulė su pažymėtu spalvotu tašku yra supakuota </w:t>
      </w:r>
      <w:r>
        <w:rPr>
          <w:snapToGrid/>
          <w:lang w:val="lt-LT" w:eastAsia="lt-LT"/>
        </w:rPr>
        <w:t xml:space="preserve">kartono </w:t>
      </w:r>
      <w:r w:rsidRPr="0070063D">
        <w:rPr>
          <w:snapToGrid/>
          <w:lang w:val="lt-LT" w:eastAsia="lt-LT"/>
        </w:rPr>
        <w:t xml:space="preserve">dėžutėje </w:t>
      </w:r>
      <w:r>
        <w:rPr>
          <w:snapToGrid/>
          <w:lang w:val="lt-LT" w:eastAsia="lt-LT"/>
        </w:rPr>
        <w:t>(</w:t>
      </w:r>
      <w:r w:rsidRPr="0070063D">
        <w:rPr>
          <w:snapToGrid/>
          <w:lang w:val="lt-LT" w:eastAsia="lt-LT"/>
        </w:rPr>
        <w:t>joje yra 5, 10 arba 25 ampulės). Gali būti tiekiamos ne visų dydžių pakuotės.</w:t>
      </w:r>
    </w:p>
    <w:p w14:paraId="1770F90D" w14:textId="76F5AA6A" w:rsidR="000D4C85" w:rsidRPr="0070063D" w:rsidRDefault="000D4C85" w:rsidP="000D4C85">
      <w:pPr>
        <w:tabs>
          <w:tab w:val="clear" w:pos="567"/>
        </w:tabs>
        <w:spacing w:line="240" w:lineRule="auto"/>
        <w:rPr>
          <w:snapToGrid/>
          <w:lang w:val="lt-LT" w:eastAsia="lt-LT"/>
        </w:rPr>
      </w:pPr>
      <w:r w:rsidRPr="0070063D">
        <w:rPr>
          <w:snapToGrid/>
          <w:lang w:val="lt-LT" w:eastAsia="lt-LT"/>
        </w:rPr>
        <w:t xml:space="preserve">Kiekvienoje </w:t>
      </w:r>
      <w:r>
        <w:rPr>
          <w:snapToGrid/>
          <w:lang w:val="lt-LT" w:eastAsia="lt-LT"/>
        </w:rPr>
        <w:t>10</w:t>
      </w:r>
      <w:r w:rsidRPr="0070063D">
        <w:rPr>
          <w:snapToGrid/>
          <w:lang w:val="lt-LT" w:eastAsia="lt-LT"/>
        </w:rPr>
        <w:t> ml ampulėje yra 5</w:t>
      </w:r>
      <w:r>
        <w:rPr>
          <w:snapToGrid/>
          <w:lang w:val="lt-LT" w:eastAsia="lt-LT"/>
        </w:rPr>
        <w:t>0</w:t>
      </w:r>
      <w:r w:rsidRPr="0070063D">
        <w:rPr>
          <w:snapToGrid/>
          <w:lang w:val="lt-LT" w:eastAsia="lt-LT"/>
        </w:rPr>
        <w:t xml:space="preserve"> mg midazolamo (hidrochlorido pavidalu). </w:t>
      </w:r>
      <w:r>
        <w:rPr>
          <w:snapToGrid/>
          <w:lang w:val="lt-LT" w:eastAsia="lt-LT"/>
        </w:rPr>
        <w:t>Kiekviena 10</w:t>
      </w:r>
      <w:r w:rsidRPr="0070063D">
        <w:rPr>
          <w:snapToGrid/>
          <w:lang w:val="lt-LT" w:eastAsia="lt-LT"/>
        </w:rPr>
        <w:t xml:space="preserve"> ml skaidraus stiklo (I tipo) ampulė su pažymėtu spalvotu tašku yra supakuota </w:t>
      </w:r>
      <w:r>
        <w:rPr>
          <w:snapToGrid/>
          <w:lang w:val="lt-LT" w:eastAsia="lt-LT"/>
        </w:rPr>
        <w:t xml:space="preserve">kartono </w:t>
      </w:r>
      <w:r w:rsidRPr="0070063D">
        <w:rPr>
          <w:snapToGrid/>
          <w:lang w:val="lt-LT" w:eastAsia="lt-LT"/>
        </w:rPr>
        <w:t xml:space="preserve">dėžutėje </w:t>
      </w:r>
      <w:r>
        <w:rPr>
          <w:snapToGrid/>
          <w:lang w:val="lt-LT" w:eastAsia="lt-LT"/>
        </w:rPr>
        <w:t>(</w:t>
      </w:r>
      <w:r w:rsidRPr="0070063D">
        <w:rPr>
          <w:snapToGrid/>
          <w:lang w:val="lt-LT" w:eastAsia="lt-LT"/>
        </w:rPr>
        <w:t>joje yra 5</w:t>
      </w:r>
      <w:r>
        <w:rPr>
          <w:snapToGrid/>
          <w:lang w:val="lt-LT" w:eastAsia="lt-LT"/>
        </w:rPr>
        <w:t xml:space="preserve"> arba </w:t>
      </w:r>
      <w:r w:rsidRPr="0070063D">
        <w:rPr>
          <w:snapToGrid/>
          <w:lang w:val="lt-LT" w:eastAsia="lt-LT"/>
        </w:rPr>
        <w:t>10</w:t>
      </w:r>
      <w:r w:rsidR="00332889">
        <w:rPr>
          <w:snapToGrid/>
          <w:lang w:val="lt-LT" w:eastAsia="lt-LT"/>
        </w:rPr>
        <w:t> </w:t>
      </w:r>
      <w:r w:rsidRPr="0070063D">
        <w:rPr>
          <w:snapToGrid/>
          <w:lang w:val="lt-LT" w:eastAsia="lt-LT"/>
        </w:rPr>
        <w:t>ampul</w:t>
      </w:r>
      <w:r>
        <w:rPr>
          <w:snapToGrid/>
          <w:lang w:val="lt-LT" w:eastAsia="lt-LT"/>
        </w:rPr>
        <w:t>ių</w:t>
      </w:r>
      <w:r w:rsidRPr="0070063D">
        <w:rPr>
          <w:snapToGrid/>
          <w:lang w:val="lt-LT" w:eastAsia="lt-LT"/>
        </w:rPr>
        <w:t>). Gali būti tiekiamos ne visų dydžių pakuotės.</w:t>
      </w:r>
    </w:p>
    <w:p w14:paraId="640F38B8" w14:textId="77777777" w:rsidR="00E9280A" w:rsidRPr="0070063D" w:rsidRDefault="00E9280A" w:rsidP="008C61F4">
      <w:pPr>
        <w:tabs>
          <w:tab w:val="clear" w:pos="567"/>
        </w:tabs>
        <w:spacing w:line="240" w:lineRule="auto"/>
        <w:rPr>
          <w:snapToGrid/>
          <w:lang w:val="lt-LT" w:eastAsia="lt-LT"/>
        </w:rPr>
      </w:pPr>
    </w:p>
    <w:p w14:paraId="36FFD23F" w14:textId="77777777" w:rsidR="008A1BD6" w:rsidRPr="0070063D" w:rsidRDefault="008A1BD6" w:rsidP="006F700C">
      <w:pPr>
        <w:keepNext/>
        <w:numPr>
          <w:ilvl w:val="1"/>
          <w:numId w:val="1"/>
        </w:numPr>
        <w:tabs>
          <w:tab w:val="clear" w:pos="567"/>
        </w:tabs>
        <w:spacing w:line="240" w:lineRule="auto"/>
        <w:ind w:left="567" w:hanging="567"/>
        <w:outlineLvl w:val="2"/>
        <w:rPr>
          <w:b/>
          <w:snapToGrid/>
          <w:szCs w:val="22"/>
          <w:lang w:val="lt-LT" w:eastAsia="lt-LT"/>
        </w:rPr>
      </w:pPr>
      <w:r w:rsidRPr="0070063D">
        <w:rPr>
          <w:b/>
          <w:snapToGrid/>
          <w:szCs w:val="22"/>
          <w:lang w:val="lt-LT" w:eastAsia="lt-LT"/>
        </w:rPr>
        <w:t>Specialūs reikalavimai atliekoms tvarkyti ir vaistiniam preparatui ruošti</w:t>
      </w:r>
    </w:p>
    <w:p w14:paraId="0F3187D7" w14:textId="77777777" w:rsidR="008A1BD6" w:rsidRPr="0070063D" w:rsidRDefault="008A1BD6" w:rsidP="008C61F4">
      <w:pPr>
        <w:tabs>
          <w:tab w:val="clear" w:pos="567"/>
        </w:tabs>
        <w:spacing w:line="240" w:lineRule="auto"/>
        <w:rPr>
          <w:snapToGrid/>
          <w:lang w:val="lt-LT" w:eastAsia="lt-LT"/>
        </w:rPr>
      </w:pPr>
    </w:p>
    <w:p w14:paraId="7A350B7C" w14:textId="49978C22" w:rsidR="00CE7691" w:rsidRPr="0070063D" w:rsidRDefault="00AE7FE6" w:rsidP="00CE7691">
      <w:pPr>
        <w:tabs>
          <w:tab w:val="clear" w:pos="567"/>
        </w:tabs>
        <w:spacing w:line="240" w:lineRule="auto"/>
        <w:rPr>
          <w:snapToGrid/>
          <w:szCs w:val="22"/>
          <w:lang w:val="lt-LT" w:eastAsia="lt-LT"/>
        </w:rPr>
      </w:pPr>
      <w:r>
        <w:rPr>
          <w:snapToGrid/>
          <w:szCs w:val="22"/>
          <w:lang w:val="lt-LT" w:eastAsia="lt-LT"/>
        </w:rPr>
        <w:t>S</w:t>
      </w:r>
      <w:r w:rsidR="00CE7691" w:rsidRPr="0070063D">
        <w:rPr>
          <w:snapToGrid/>
          <w:szCs w:val="22"/>
          <w:lang w:val="lt-LT" w:eastAsia="lt-LT"/>
        </w:rPr>
        <w:t>uderinamumas yra patvirtintas su toliau išvardytais infuziniais tirpalais</w:t>
      </w:r>
      <w:r w:rsidR="00574AA2">
        <w:rPr>
          <w:snapToGrid/>
          <w:szCs w:val="22"/>
          <w:lang w:val="lt-LT" w:eastAsia="lt-LT"/>
        </w:rPr>
        <w:t>:</w:t>
      </w:r>
    </w:p>
    <w:p w14:paraId="60067FB8" w14:textId="55E7D648"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0</w:t>
      </w:r>
      <w:r w:rsidR="00AE7FE6">
        <w:rPr>
          <w:snapToGrid/>
          <w:szCs w:val="22"/>
          <w:lang w:val="lt-LT" w:eastAsia="lt-LT"/>
        </w:rPr>
        <w:t>,</w:t>
      </w:r>
      <w:r w:rsidRPr="0070063D">
        <w:rPr>
          <w:snapToGrid/>
          <w:szCs w:val="22"/>
          <w:lang w:val="lt-LT" w:eastAsia="lt-LT"/>
        </w:rPr>
        <w:t>9</w:t>
      </w:r>
      <w:r w:rsidR="00AE7FE6">
        <w:rPr>
          <w:snapToGrid/>
          <w:szCs w:val="22"/>
          <w:lang w:val="lt-LT" w:eastAsia="lt-LT"/>
        </w:rPr>
        <w:t> </w:t>
      </w:r>
      <w:r w:rsidRPr="0070063D">
        <w:rPr>
          <w:snapToGrid/>
          <w:szCs w:val="22"/>
          <w:lang w:val="lt-LT" w:eastAsia="lt-LT"/>
        </w:rPr>
        <w:t>% natrio chlorido tirpal</w:t>
      </w:r>
      <w:r w:rsidR="00574AA2">
        <w:rPr>
          <w:snapToGrid/>
          <w:szCs w:val="22"/>
          <w:lang w:val="lt-LT" w:eastAsia="lt-LT"/>
        </w:rPr>
        <w:t>u;</w:t>
      </w:r>
    </w:p>
    <w:p w14:paraId="745E906E" w14:textId="3D534A8A"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5</w:t>
      </w:r>
      <w:r w:rsidR="00AE7FE6">
        <w:rPr>
          <w:snapToGrid/>
          <w:szCs w:val="22"/>
          <w:lang w:val="lt-LT" w:eastAsia="lt-LT"/>
        </w:rPr>
        <w:t> </w:t>
      </w:r>
      <w:r w:rsidRPr="0070063D">
        <w:rPr>
          <w:snapToGrid/>
          <w:szCs w:val="22"/>
          <w:lang w:val="lt-LT" w:eastAsia="lt-LT"/>
        </w:rPr>
        <w:t xml:space="preserve">% </w:t>
      </w:r>
      <w:r w:rsidR="00574AA2">
        <w:rPr>
          <w:snapToGrid/>
          <w:szCs w:val="22"/>
          <w:lang w:val="lt-LT" w:eastAsia="lt-LT"/>
        </w:rPr>
        <w:t>gliukozės</w:t>
      </w:r>
      <w:r w:rsidR="00574AA2" w:rsidRPr="0070063D">
        <w:rPr>
          <w:snapToGrid/>
          <w:szCs w:val="22"/>
          <w:lang w:val="lt-LT" w:eastAsia="lt-LT"/>
        </w:rPr>
        <w:t xml:space="preserve"> </w:t>
      </w:r>
      <w:r w:rsidRPr="0070063D">
        <w:rPr>
          <w:snapToGrid/>
          <w:szCs w:val="22"/>
          <w:lang w:val="lt-LT" w:eastAsia="lt-LT"/>
        </w:rPr>
        <w:t>tirpal</w:t>
      </w:r>
      <w:r w:rsidR="00574AA2">
        <w:rPr>
          <w:snapToGrid/>
          <w:szCs w:val="22"/>
          <w:lang w:val="lt-LT" w:eastAsia="lt-LT"/>
        </w:rPr>
        <w:t>u;</w:t>
      </w:r>
    </w:p>
    <w:p w14:paraId="6AD7BCF3" w14:textId="4904378E"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10</w:t>
      </w:r>
      <w:r w:rsidR="00AE7FE6">
        <w:rPr>
          <w:snapToGrid/>
          <w:szCs w:val="22"/>
          <w:lang w:val="lt-LT" w:eastAsia="lt-LT"/>
        </w:rPr>
        <w:t> </w:t>
      </w:r>
      <w:r w:rsidRPr="0070063D">
        <w:rPr>
          <w:snapToGrid/>
          <w:szCs w:val="22"/>
          <w:lang w:val="lt-LT" w:eastAsia="lt-LT"/>
        </w:rPr>
        <w:t xml:space="preserve">% </w:t>
      </w:r>
      <w:r w:rsidR="00574AA2">
        <w:rPr>
          <w:snapToGrid/>
          <w:szCs w:val="22"/>
          <w:lang w:val="lt-LT" w:eastAsia="lt-LT"/>
        </w:rPr>
        <w:t>gliukozės</w:t>
      </w:r>
      <w:r w:rsidR="00574AA2" w:rsidRPr="0070063D">
        <w:rPr>
          <w:snapToGrid/>
          <w:szCs w:val="22"/>
          <w:lang w:val="lt-LT" w:eastAsia="lt-LT"/>
        </w:rPr>
        <w:t xml:space="preserve"> </w:t>
      </w:r>
      <w:r w:rsidRPr="0070063D">
        <w:rPr>
          <w:snapToGrid/>
          <w:szCs w:val="22"/>
          <w:lang w:val="lt-LT" w:eastAsia="lt-LT"/>
        </w:rPr>
        <w:t>tirpal</w:t>
      </w:r>
      <w:r w:rsidR="00574AA2">
        <w:rPr>
          <w:snapToGrid/>
          <w:szCs w:val="22"/>
          <w:lang w:val="lt-LT" w:eastAsia="lt-LT"/>
        </w:rPr>
        <w:t>u;</w:t>
      </w:r>
    </w:p>
    <w:p w14:paraId="7178B32E" w14:textId="41D40E44"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Ringerio tirpal</w:t>
      </w:r>
      <w:r w:rsidR="00574AA2">
        <w:rPr>
          <w:snapToGrid/>
          <w:szCs w:val="22"/>
          <w:lang w:val="lt-LT" w:eastAsia="lt-LT"/>
        </w:rPr>
        <w:t>u;</w:t>
      </w:r>
    </w:p>
    <w:p w14:paraId="3E7EE41F" w14:textId="7F340BB5"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5</w:t>
      </w:r>
      <w:r w:rsidR="00AE7FE6">
        <w:rPr>
          <w:snapToGrid/>
          <w:szCs w:val="22"/>
          <w:lang w:val="lt-LT" w:eastAsia="lt-LT"/>
        </w:rPr>
        <w:t> </w:t>
      </w:r>
      <w:r w:rsidRPr="0070063D">
        <w:rPr>
          <w:snapToGrid/>
          <w:szCs w:val="22"/>
          <w:lang w:val="lt-LT" w:eastAsia="lt-LT"/>
        </w:rPr>
        <w:t>% levuliozės tirpal</w:t>
      </w:r>
      <w:r w:rsidR="00574AA2">
        <w:rPr>
          <w:snapToGrid/>
          <w:szCs w:val="22"/>
          <w:lang w:val="lt-LT" w:eastAsia="lt-LT"/>
        </w:rPr>
        <w:t>u;</w:t>
      </w:r>
    </w:p>
    <w:p w14:paraId="25024F35" w14:textId="0AB22A20" w:rsidR="00CE7691" w:rsidRPr="0070063D" w:rsidRDefault="00CE7691" w:rsidP="000C1038">
      <w:pPr>
        <w:numPr>
          <w:ilvl w:val="0"/>
          <w:numId w:val="21"/>
        </w:numPr>
        <w:tabs>
          <w:tab w:val="clear" w:pos="567"/>
        </w:tabs>
        <w:spacing w:line="240" w:lineRule="auto"/>
        <w:ind w:left="567" w:hanging="567"/>
        <w:rPr>
          <w:snapToGrid/>
          <w:szCs w:val="22"/>
          <w:lang w:val="lt-LT" w:eastAsia="lt-LT"/>
        </w:rPr>
      </w:pPr>
      <w:r w:rsidRPr="0070063D">
        <w:rPr>
          <w:snapToGrid/>
          <w:szCs w:val="22"/>
          <w:lang w:val="lt-LT" w:eastAsia="lt-LT"/>
        </w:rPr>
        <w:t>Hartmano tirpal</w:t>
      </w:r>
      <w:r w:rsidR="00574AA2">
        <w:rPr>
          <w:snapToGrid/>
          <w:szCs w:val="22"/>
          <w:lang w:val="lt-LT" w:eastAsia="lt-LT"/>
        </w:rPr>
        <w:t>u.</w:t>
      </w:r>
    </w:p>
    <w:p w14:paraId="64A564D7" w14:textId="77777777" w:rsidR="00CE7691" w:rsidRPr="0070063D" w:rsidRDefault="00CE7691" w:rsidP="00CE7691">
      <w:pPr>
        <w:tabs>
          <w:tab w:val="clear" w:pos="567"/>
        </w:tabs>
        <w:spacing w:line="240" w:lineRule="auto"/>
        <w:rPr>
          <w:snapToGrid/>
          <w:szCs w:val="22"/>
          <w:lang w:val="lt-LT" w:eastAsia="lt-LT"/>
        </w:rPr>
      </w:pPr>
    </w:p>
    <w:p w14:paraId="381A7BF9" w14:textId="77777777" w:rsidR="00156E4E" w:rsidRPr="0070063D" w:rsidRDefault="00156E4E" w:rsidP="00156E4E">
      <w:pPr>
        <w:tabs>
          <w:tab w:val="clear" w:pos="567"/>
        </w:tabs>
        <w:snapToGrid w:val="0"/>
        <w:spacing w:line="240" w:lineRule="auto"/>
        <w:rPr>
          <w:bCs/>
          <w:iCs/>
          <w:snapToGrid/>
          <w:lang w:val="lt-LT" w:eastAsia="lt-LT"/>
        </w:rPr>
      </w:pPr>
      <w:r w:rsidRPr="0070063D">
        <w:rPr>
          <w:bCs/>
          <w:iCs/>
          <w:snapToGrid/>
          <w:lang w:val="lt-LT" w:eastAsia="lt-LT"/>
        </w:rPr>
        <w:t xml:space="preserve">Praskiesto tirpalo, laikomo kambario temperatūroje, fizinis ir cheminis stabilumas nekinta 24 valandas, o laikomo </w:t>
      </w:r>
      <w:r w:rsidRPr="0070063D">
        <w:rPr>
          <w:snapToGrid/>
          <w:szCs w:val="24"/>
          <w:lang w:val="lt-LT" w:eastAsia="lt-LT"/>
        </w:rPr>
        <w:t xml:space="preserve">5 °C </w:t>
      </w:r>
      <w:r w:rsidRPr="0070063D">
        <w:rPr>
          <w:bCs/>
          <w:iCs/>
          <w:snapToGrid/>
          <w:lang w:val="lt-LT" w:eastAsia="lt-LT"/>
        </w:rPr>
        <w:t>temperatūroje – 3 dienas.</w:t>
      </w:r>
    </w:p>
    <w:p w14:paraId="6B12E090" w14:textId="77777777" w:rsidR="00156E4E" w:rsidRPr="0070063D" w:rsidRDefault="00156E4E" w:rsidP="00156E4E">
      <w:pPr>
        <w:tabs>
          <w:tab w:val="clear" w:pos="567"/>
        </w:tabs>
        <w:snapToGrid w:val="0"/>
        <w:spacing w:line="240" w:lineRule="auto"/>
        <w:rPr>
          <w:bCs/>
          <w:iCs/>
          <w:snapToGrid/>
          <w:lang w:val="lt-LT" w:eastAsia="lt-LT"/>
        </w:rPr>
      </w:pPr>
    </w:p>
    <w:p w14:paraId="4E3DDDBC" w14:textId="52964EA9" w:rsidR="00156E4E" w:rsidRPr="0070063D" w:rsidRDefault="00156E4E" w:rsidP="00156E4E">
      <w:pPr>
        <w:tabs>
          <w:tab w:val="clear" w:pos="567"/>
        </w:tabs>
        <w:snapToGrid w:val="0"/>
        <w:spacing w:line="240" w:lineRule="auto"/>
        <w:rPr>
          <w:bCs/>
          <w:iCs/>
          <w:snapToGrid/>
          <w:lang w:val="lt-LT" w:eastAsia="lt-LT"/>
        </w:rPr>
      </w:pPr>
      <w:r w:rsidRPr="0070063D">
        <w:rPr>
          <w:bCs/>
          <w:iCs/>
          <w:snapToGrid/>
          <w:lang w:val="lt-LT" w:eastAsia="lt-LT"/>
        </w:rPr>
        <w:t xml:space="preserve">Mikrobiologiniu požiūriu, praskiestas tirpalas turi būti suvartotas nedelsiant. Jeigu praskiestas tirpalas nesuvartojamas iš karto, už jo saugojimo laiką ir sąlygas prieš vartojimą yra atsakingas vartotojas, bet paprastai tirpalas turėtų būti laikomas ne ilgiau </w:t>
      </w:r>
      <w:r w:rsidR="000909EF">
        <w:rPr>
          <w:bCs/>
          <w:iCs/>
          <w:snapToGrid/>
          <w:lang w:val="lt-LT" w:eastAsia="lt-LT"/>
        </w:rPr>
        <w:t>kaip</w:t>
      </w:r>
      <w:r w:rsidR="000909EF" w:rsidRPr="0070063D">
        <w:rPr>
          <w:bCs/>
          <w:iCs/>
          <w:snapToGrid/>
          <w:lang w:val="lt-LT" w:eastAsia="lt-LT"/>
        </w:rPr>
        <w:t xml:space="preserve"> </w:t>
      </w:r>
      <w:r w:rsidRPr="0070063D">
        <w:rPr>
          <w:bCs/>
          <w:iCs/>
          <w:snapToGrid/>
          <w:lang w:val="lt-LT" w:eastAsia="lt-LT"/>
        </w:rPr>
        <w:t>24 valandas 2</w:t>
      </w:r>
      <w:r w:rsidR="008D1D51">
        <w:rPr>
          <w:bCs/>
          <w:iCs/>
          <w:snapToGrid/>
          <w:lang w:val="lt-LT" w:eastAsia="lt-LT"/>
        </w:rPr>
        <w:t> </w:t>
      </w:r>
      <w:r w:rsidR="008D1D51" w:rsidRPr="008D1D51">
        <w:rPr>
          <w:bCs/>
          <w:iCs/>
          <w:snapToGrid/>
          <w:lang w:val="lt-LT" w:eastAsia="lt-LT"/>
        </w:rPr>
        <w:t>°C</w:t>
      </w:r>
      <w:r w:rsidR="00332889">
        <w:rPr>
          <w:bCs/>
          <w:iCs/>
          <w:snapToGrid/>
          <w:lang w:val="lt-LT" w:eastAsia="lt-LT"/>
        </w:rPr>
        <w:t> </w:t>
      </w:r>
      <w:r w:rsidRPr="0070063D">
        <w:rPr>
          <w:bCs/>
          <w:iCs/>
          <w:snapToGrid/>
          <w:lang w:val="lt-LT" w:eastAsia="lt-LT"/>
        </w:rPr>
        <w:t>–</w:t>
      </w:r>
      <w:r w:rsidR="00332889">
        <w:rPr>
          <w:bCs/>
          <w:iCs/>
          <w:snapToGrid/>
          <w:lang w:val="lt-LT" w:eastAsia="lt-LT"/>
        </w:rPr>
        <w:t> </w:t>
      </w:r>
      <w:r w:rsidRPr="0070063D">
        <w:rPr>
          <w:bCs/>
          <w:iCs/>
          <w:snapToGrid/>
          <w:lang w:val="lt-LT" w:eastAsia="lt-LT"/>
        </w:rPr>
        <w:t xml:space="preserve">8 °C temperatūroje, nebent vaistinis preparatas buvo </w:t>
      </w:r>
      <w:r w:rsidR="008D1D51">
        <w:rPr>
          <w:bCs/>
          <w:iCs/>
          <w:snapToGrid/>
          <w:lang w:val="lt-LT" w:eastAsia="lt-LT"/>
        </w:rPr>
        <w:t>pra</w:t>
      </w:r>
      <w:r w:rsidRPr="0070063D">
        <w:rPr>
          <w:bCs/>
          <w:iCs/>
          <w:snapToGrid/>
          <w:lang w:val="lt-LT" w:eastAsia="lt-LT"/>
        </w:rPr>
        <w:t>skiestas kontroliuojamomis ir įteisintomis asepti</w:t>
      </w:r>
      <w:r w:rsidR="000909EF">
        <w:rPr>
          <w:bCs/>
          <w:iCs/>
          <w:snapToGrid/>
          <w:lang w:val="lt-LT" w:eastAsia="lt-LT"/>
        </w:rPr>
        <w:t>nėmis</w:t>
      </w:r>
      <w:r w:rsidRPr="0070063D">
        <w:rPr>
          <w:bCs/>
          <w:iCs/>
          <w:snapToGrid/>
          <w:lang w:val="lt-LT" w:eastAsia="lt-LT"/>
        </w:rPr>
        <w:t xml:space="preserve"> sąlygomis.</w:t>
      </w:r>
    </w:p>
    <w:p w14:paraId="36706504" w14:textId="77777777" w:rsidR="00156E4E" w:rsidRPr="0070063D" w:rsidRDefault="00156E4E" w:rsidP="00CE7691">
      <w:pPr>
        <w:tabs>
          <w:tab w:val="clear" w:pos="567"/>
        </w:tabs>
        <w:spacing w:line="240" w:lineRule="auto"/>
        <w:rPr>
          <w:snapToGrid/>
          <w:szCs w:val="22"/>
          <w:lang w:val="lt-LT" w:eastAsia="lt-LT"/>
        </w:rPr>
      </w:pPr>
    </w:p>
    <w:p w14:paraId="10E01DA0" w14:textId="26FBA6C9" w:rsidR="00CE7691" w:rsidRPr="0070063D" w:rsidRDefault="00156E4E" w:rsidP="00CE7691">
      <w:pPr>
        <w:tabs>
          <w:tab w:val="clear" w:pos="567"/>
        </w:tabs>
        <w:spacing w:line="240" w:lineRule="auto"/>
        <w:rPr>
          <w:snapToGrid/>
          <w:szCs w:val="22"/>
          <w:lang w:val="lt-LT" w:eastAsia="lt-LT"/>
        </w:rPr>
      </w:pPr>
      <w:r w:rsidRPr="0070063D">
        <w:rPr>
          <w:snapToGrid/>
          <w:szCs w:val="22"/>
          <w:lang w:val="lt-LT" w:eastAsia="lt-LT"/>
        </w:rPr>
        <w:t>Siekiant išvengti galimo nesuderinamumo su kitais tirpalais, midazolamo negalima maišyti su kitais infuziniais tirpalais, išskyrus paminėtus ank</w:t>
      </w:r>
      <w:r w:rsidR="009E0B63">
        <w:rPr>
          <w:snapToGrid/>
          <w:szCs w:val="22"/>
          <w:lang w:val="lt-LT" w:eastAsia="lt-LT"/>
        </w:rPr>
        <w:t>s</w:t>
      </w:r>
      <w:r w:rsidRPr="0070063D">
        <w:rPr>
          <w:snapToGrid/>
          <w:szCs w:val="22"/>
          <w:lang w:val="lt-LT" w:eastAsia="lt-LT"/>
        </w:rPr>
        <w:t>čiau (žr.</w:t>
      </w:r>
      <w:r w:rsidR="00332889">
        <w:rPr>
          <w:snapToGrid/>
          <w:szCs w:val="22"/>
          <w:lang w:val="lt-LT" w:eastAsia="lt-LT"/>
        </w:rPr>
        <w:t> </w:t>
      </w:r>
      <w:r w:rsidRPr="0070063D">
        <w:rPr>
          <w:snapToGrid/>
          <w:szCs w:val="22"/>
          <w:lang w:val="lt-LT" w:eastAsia="lt-LT"/>
        </w:rPr>
        <w:t>6.2 skyrių).</w:t>
      </w:r>
    </w:p>
    <w:p w14:paraId="00DD4E6F" w14:textId="77777777" w:rsidR="00156E4E" w:rsidRPr="0070063D" w:rsidRDefault="00156E4E" w:rsidP="00CE7691">
      <w:pPr>
        <w:tabs>
          <w:tab w:val="clear" w:pos="567"/>
        </w:tabs>
        <w:spacing w:line="240" w:lineRule="auto"/>
        <w:rPr>
          <w:snapToGrid/>
          <w:szCs w:val="22"/>
          <w:lang w:val="lt-LT" w:eastAsia="lt-LT"/>
        </w:rPr>
      </w:pPr>
    </w:p>
    <w:p w14:paraId="45169A7E" w14:textId="77777777" w:rsidR="008A1BD6" w:rsidRPr="0070063D" w:rsidRDefault="00156E4E" w:rsidP="00CE7691">
      <w:pPr>
        <w:tabs>
          <w:tab w:val="clear" w:pos="567"/>
        </w:tabs>
        <w:spacing w:line="240" w:lineRule="auto"/>
        <w:rPr>
          <w:snapToGrid/>
          <w:lang w:val="lt-LT" w:eastAsia="lt-LT"/>
        </w:rPr>
      </w:pPr>
      <w:r w:rsidRPr="0070063D">
        <w:rPr>
          <w:snapToGrid/>
          <w:szCs w:val="22"/>
          <w:lang w:val="lt-LT" w:eastAsia="lt-LT"/>
        </w:rPr>
        <w:t>Prieš vartojimą injekcinį ar infuzinį tirpalą reikia apžiūrėti. Galima vartoti tik skaidrų tirpalą, kuriame nėra dalelių</w:t>
      </w:r>
      <w:r w:rsidR="00CE7691" w:rsidRPr="0070063D">
        <w:rPr>
          <w:snapToGrid/>
          <w:szCs w:val="22"/>
          <w:lang w:val="lt-LT" w:eastAsia="lt-LT"/>
        </w:rPr>
        <w:t>.</w:t>
      </w:r>
    </w:p>
    <w:p w14:paraId="0F31A706" w14:textId="77777777" w:rsidR="008A1BD6" w:rsidRPr="0070063D" w:rsidRDefault="008A1BD6" w:rsidP="008C61F4">
      <w:pPr>
        <w:tabs>
          <w:tab w:val="clear" w:pos="567"/>
        </w:tabs>
        <w:spacing w:line="240" w:lineRule="auto"/>
        <w:rPr>
          <w:snapToGrid/>
          <w:lang w:val="lt-LT" w:eastAsia="lt-LT"/>
        </w:rPr>
      </w:pPr>
    </w:p>
    <w:p w14:paraId="7EE1488C" w14:textId="77777777" w:rsidR="00156E4E" w:rsidRPr="0070063D" w:rsidRDefault="00156E4E" w:rsidP="008C61F4">
      <w:pPr>
        <w:tabs>
          <w:tab w:val="clear" w:pos="567"/>
        </w:tabs>
        <w:spacing w:line="240" w:lineRule="auto"/>
        <w:rPr>
          <w:snapToGrid/>
          <w:lang w:val="lt-LT" w:eastAsia="lt-LT"/>
        </w:rPr>
      </w:pPr>
    </w:p>
    <w:p w14:paraId="23A92BFB"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REGISTRUOTOJAS</w:t>
      </w:r>
    </w:p>
    <w:p w14:paraId="2C08FF3F" w14:textId="77777777" w:rsidR="00632B34" w:rsidRDefault="00632B34" w:rsidP="00632B34">
      <w:pPr>
        <w:autoSpaceDE w:val="0"/>
        <w:autoSpaceDN w:val="0"/>
        <w:adjustRightInd w:val="0"/>
        <w:rPr>
          <w:bCs/>
          <w:sz w:val="24"/>
          <w:szCs w:val="24"/>
        </w:rPr>
      </w:pPr>
    </w:p>
    <w:p w14:paraId="7034DD2A" w14:textId="77777777" w:rsidR="006A0B92" w:rsidRPr="00E242CB" w:rsidRDefault="006A0B92" w:rsidP="006A0B92">
      <w:pPr>
        <w:tabs>
          <w:tab w:val="clear" w:pos="567"/>
        </w:tabs>
        <w:spacing w:line="240" w:lineRule="auto"/>
        <w:rPr>
          <w:snapToGrid/>
          <w:szCs w:val="22"/>
          <w:lang w:val="lv-LV"/>
        </w:rPr>
      </w:pPr>
      <w:bookmarkStart w:id="0" w:name="_Hlk7200375"/>
      <w:bookmarkStart w:id="1" w:name="_Hlk7285638"/>
      <w:r w:rsidRPr="00E242CB">
        <w:rPr>
          <w:snapToGrid/>
          <w:szCs w:val="22"/>
          <w:lang w:val="lv-LV"/>
        </w:rPr>
        <w:t>Baxter Holding B.V.</w:t>
      </w:r>
    </w:p>
    <w:p w14:paraId="371586D3" w14:textId="17DA4D53" w:rsidR="006A0B92" w:rsidRPr="00E242CB" w:rsidRDefault="006A0B92" w:rsidP="006A0B92">
      <w:pPr>
        <w:tabs>
          <w:tab w:val="clear" w:pos="567"/>
        </w:tabs>
        <w:spacing w:line="240" w:lineRule="auto"/>
        <w:rPr>
          <w:snapToGrid/>
          <w:szCs w:val="22"/>
          <w:lang w:val="lv-LV"/>
        </w:rPr>
      </w:pPr>
      <w:r w:rsidRPr="00E242CB">
        <w:rPr>
          <w:snapToGrid/>
          <w:szCs w:val="22"/>
          <w:lang w:val="lv-LV"/>
        </w:rPr>
        <w:t>Kobaltweg</w:t>
      </w:r>
      <w:r w:rsidR="00332889">
        <w:rPr>
          <w:snapToGrid/>
          <w:szCs w:val="22"/>
          <w:lang w:val="lv-LV"/>
        </w:rPr>
        <w:t> </w:t>
      </w:r>
      <w:r w:rsidRPr="00E242CB">
        <w:rPr>
          <w:snapToGrid/>
          <w:szCs w:val="22"/>
          <w:lang w:val="lv-LV"/>
        </w:rPr>
        <w:t>49</w:t>
      </w:r>
    </w:p>
    <w:p w14:paraId="4FE21C27" w14:textId="06EBDBD6" w:rsidR="000909EF" w:rsidRDefault="006A0B92" w:rsidP="006A0B92">
      <w:pPr>
        <w:tabs>
          <w:tab w:val="clear" w:pos="567"/>
        </w:tabs>
        <w:spacing w:line="240" w:lineRule="auto"/>
        <w:rPr>
          <w:snapToGrid/>
          <w:szCs w:val="22"/>
          <w:lang w:val="lv-LV"/>
        </w:rPr>
      </w:pPr>
      <w:r w:rsidRPr="00E242CB">
        <w:rPr>
          <w:snapToGrid/>
          <w:szCs w:val="22"/>
          <w:lang w:val="lv-LV"/>
        </w:rPr>
        <w:t>3542CE</w:t>
      </w:r>
      <w:r w:rsidR="00332889">
        <w:rPr>
          <w:snapToGrid/>
          <w:szCs w:val="22"/>
          <w:lang w:val="lv-LV"/>
        </w:rPr>
        <w:t> </w:t>
      </w:r>
      <w:r w:rsidRPr="00E242CB">
        <w:rPr>
          <w:snapToGrid/>
          <w:szCs w:val="22"/>
          <w:lang w:val="lv-LV"/>
        </w:rPr>
        <w:t>Utrecht</w:t>
      </w:r>
    </w:p>
    <w:p w14:paraId="305ED34B" w14:textId="215D5651" w:rsidR="006A0B92" w:rsidRPr="00E242CB" w:rsidRDefault="006A0B92" w:rsidP="006A0B92">
      <w:pPr>
        <w:tabs>
          <w:tab w:val="clear" w:pos="567"/>
        </w:tabs>
        <w:spacing w:line="240" w:lineRule="auto"/>
        <w:rPr>
          <w:snapToGrid/>
          <w:szCs w:val="22"/>
          <w:lang w:val="lv-LV"/>
        </w:rPr>
      </w:pPr>
      <w:r>
        <w:rPr>
          <w:snapToGrid/>
          <w:szCs w:val="22"/>
          <w:lang w:val="lv-LV"/>
        </w:rPr>
        <w:t>Nyderlandai</w:t>
      </w:r>
    </w:p>
    <w:bookmarkEnd w:id="0"/>
    <w:bookmarkEnd w:id="1"/>
    <w:p w14:paraId="06820EA5" w14:textId="77777777" w:rsidR="006A0B92" w:rsidRDefault="006A0B92" w:rsidP="008C61F4">
      <w:pPr>
        <w:tabs>
          <w:tab w:val="clear" w:pos="567"/>
        </w:tabs>
        <w:spacing w:line="240" w:lineRule="auto"/>
        <w:rPr>
          <w:bCs/>
          <w:sz w:val="24"/>
          <w:szCs w:val="24"/>
        </w:rPr>
      </w:pPr>
    </w:p>
    <w:p w14:paraId="4678751B" w14:textId="77777777" w:rsidR="006A0B92" w:rsidRPr="0070063D" w:rsidRDefault="006A0B92" w:rsidP="008C61F4">
      <w:pPr>
        <w:tabs>
          <w:tab w:val="clear" w:pos="567"/>
        </w:tabs>
        <w:spacing w:line="240" w:lineRule="auto"/>
        <w:rPr>
          <w:snapToGrid/>
          <w:lang w:val="lt-LT" w:eastAsia="lt-LT"/>
        </w:rPr>
      </w:pPr>
    </w:p>
    <w:p w14:paraId="16316A3F" w14:textId="4D4C665F"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REGISTRACIJOS PAŽYMĖJIMO NUMERIS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IAI)</w:t>
      </w:r>
    </w:p>
    <w:p w14:paraId="00C5B9C6" w14:textId="77777777" w:rsidR="008A1BD6" w:rsidRPr="0070063D" w:rsidRDefault="008A1BD6" w:rsidP="008C61F4">
      <w:pPr>
        <w:tabs>
          <w:tab w:val="clear" w:pos="567"/>
        </w:tabs>
        <w:spacing w:line="240" w:lineRule="auto"/>
        <w:rPr>
          <w:snapToGrid/>
          <w:lang w:val="lt-LT" w:eastAsia="lt-LT"/>
        </w:rPr>
      </w:pPr>
    </w:p>
    <w:p w14:paraId="048DC032" w14:textId="4F25781C" w:rsidR="00AE1629" w:rsidRPr="00426236" w:rsidRDefault="00AE1629" w:rsidP="00AE1629">
      <w:pPr>
        <w:rPr>
          <w:szCs w:val="22"/>
        </w:rPr>
      </w:pPr>
      <w:r w:rsidRPr="00426236">
        <w:rPr>
          <w:szCs w:val="22"/>
          <w:lang w:val="lt-LT"/>
        </w:rPr>
        <w:t>LT/1/19/439</w:t>
      </w:r>
      <w:r>
        <w:rPr>
          <w:bCs/>
          <w:szCs w:val="22"/>
          <w:lang w:val="lt-LT"/>
        </w:rPr>
        <w:t>9</w:t>
      </w:r>
      <w:r w:rsidRPr="00426236">
        <w:rPr>
          <w:szCs w:val="22"/>
          <w:lang w:val="lt-LT"/>
        </w:rPr>
        <w:t>/001</w:t>
      </w:r>
      <w:r w:rsidRPr="00426236">
        <w:rPr>
          <w:bCs/>
          <w:szCs w:val="22"/>
          <w:lang w:val="lt-LT"/>
        </w:rPr>
        <w:t xml:space="preserve"> – </w:t>
      </w:r>
      <w:r>
        <w:rPr>
          <w:szCs w:val="22"/>
        </w:rPr>
        <w:t>1</w:t>
      </w:r>
      <w:r w:rsidRPr="00426236">
        <w:rPr>
          <w:szCs w:val="22"/>
        </w:rPr>
        <w:t xml:space="preserve"> ml, </w:t>
      </w:r>
      <w:r>
        <w:rPr>
          <w:szCs w:val="22"/>
        </w:rPr>
        <w:t>N5</w:t>
      </w:r>
    </w:p>
    <w:p w14:paraId="4D12E281" w14:textId="234BA056" w:rsidR="00AE1629" w:rsidRPr="00426236" w:rsidRDefault="00AE1629" w:rsidP="00AE1629">
      <w:pPr>
        <w:rPr>
          <w:szCs w:val="22"/>
        </w:rPr>
      </w:pPr>
      <w:r w:rsidRPr="00426236">
        <w:rPr>
          <w:szCs w:val="22"/>
          <w:lang w:val="lt-LT"/>
        </w:rPr>
        <w:t>LT/1/19/439</w:t>
      </w:r>
      <w:r>
        <w:rPr>
          <w:bCs/>
          <w:szCs w:val="22"/>
          <w:lang w:val="lt-LT"/>
        </w:rPr>
        <w:t>9</w:t>
      </w:r>
      <w:r w:rsidRPr="00426236">
        <w:rPr>
          <w:szCs w:val="22"/>
          <w:lang w:val="lt-LT"/>
        </w:rPr>
        <w:t>/002</w:t>
      </w:r>
      <w:r w:rsidRPr="00426236">
        <w:rPr>
          <w:bCs/>
          <w:szCs w:val="22"/>
          <w:lang w:val="lt-LT"/>
        </w:rPr>
        <w:t xml:space="preserve"> – </w:t>
      </w:r>
      <w:r>
        <w:rPr>
          <w:szCs w:val="22"/>
        </w:rPr>
        <w:t>1</w:t>
      </w:r>
      <w:r w:rsidRPr="00426236">
        <w:rPr>
          <w:szCs w:val="22"/>
        </w:rPr>
        <w:t> ml, N10</w:t>
      </w:r>
    </w:p>
    <w:p w14:paraId="68884C5F" w14:textId="400DD71B" w:rsidR="00AE1629" w:rsidRDefault="00AE1629" w:rsidP="00AE1629">
      <w:pPr>
        <w:rPr>
          <w:szCs w:val="22"/>
        </w:rPr>
      </w:pPr>
      <w:r w:rsidRPr="00426236">
        <w:rPr>
          <w:szCs w:val="22"/>
          <w:lang w:val="lt-LT"/>
        </w:rPr>
        <w:t>LT/1/19/439</w:t>
      </w:r>
      <w:r>
        <w:rPr>
          <w:bCs/>
          <w:szCs w:val="22"/>
          <w:lang w:val="lt-LT"/>
        </w:rPr>
        <w:t>9</w:t>
      </w:r>
      <w:r>
        <w:rPr>
          <w:szCs w:val="22"/>
          <w:lang w:val="lt-LT"/>
        </w:rPr>
        <w:t>/003</w:t>
      </w:r>
      <w:r w:rsidRPr="00426236">
        <w:rPr>
          <w:bCs/>
          <w:szCs w:val="22"/>
          <w:lang w:val="lt-LT"/>
        </w:rPr>
        <w:t xml:space="preserve"> – </w:t>
      </w:r>
      <w:r>
        <w:rPr>
          <w:szCs w:val="22"/>
        </w:rPr>
        <w:t>1 ml, N25</w:t>
      </w:r>
    </w:p>
    <w:p w14:paraId="4FE6CCBA" w14:textId="1CC34156" w:rsidR="00AE1629" w:rsidRPr="00426236" w:rsidRDefault="00AE1629" w:rsidP="00AE1629">
      <w:pPr>
        <w:rPr>
          <w:szCs w:val="22"/>
        </w:rPr>
      </w:pPr>
      <w:r w:rsidRPr="00426236">
        <w:rPr>
          <w:szCs w:val="22"/>
          <w:lang w:val="lt-LT"/>
        </w:rPr>
        <w:t>LT/1/19/439</w:t>
      </w:r>
      <w:r>
        <w:rPr>
          <w:bCs/>
          <w:szCs w:val="22"/>
          <w:lang w:val="lt-LT"/>
        </w:rPr>
        <w:t>9</w:t>
      </w:r>
      <w:r>
        <w:rPr>
          <w:szCs w:val="22"/>
          <w:lang w:val="lt-LT"/>
        </w:rPr>
        <w:t>/004</w:t>
      </w:r>
      <w:r w:rsidRPr="00426236">
        <w:rPr>
          <w:bCs/>
          <w:szCs w:val="22"/>
          <w:lang w:val="lt-LT"/>
        </w:rPr>
        <w:t xml:space="preserve"> – </w:t>
      </w:r>
      <w:r>
        <w:rPr>
          <w:szCs w:val="22"/>
        </w:rPr>
        <w:t>3</w:t>
      </w:r>
      <w:r w:rsidRPr="00426236">
        <w:rPr>
          <w:szCs w:val="22"/>
        </w:rPr>
        <w:t xml:space="preserve"> ml, </w:t>
      </w:r>
      <w:r>
        <w:rPr>
          <w:szCs w:val="22"/>
        </w:rPr>
        <w:t>N5</w:t>
      </w:r>
    </w:p>
    <w:p w14:paraId="6448CAD8" w14:textId="042A8F61" w:rsidR="00AE1629" w:rsidRPr="00426236" w:rsidRDefault="00AE1629" w:rsidP="00AE1629">
      <w:pPr>
        <w:rPr>
          <w:szCs w:val="22"/>
        </w:rPr>
      </w:pPr>
      <w:r w:rsidRPr="00426236">
        <w:rPr>
          <w:szCs w:val="22"/>
          <w:lang w:val="lt-LT"/>
        </w:rPr>
        <w:t>LT/1/19/439</w:t>
      </w:r>
      <w:r>
        <w:rPr>
          <w:bCs/>
          <w:szCs w:val="22"/>
          <w:lang w:val="lt-LT"/>
        </w:rPr>
        <w:t>9</w:t>
      </w:r>
      <w:r>
        <w:rPr>
          <w:szCs w:val="22"/>
          <w:lang w:val="lt-LT"/>
        </w:rPr>
        <w:t>/005</w:t>
      </w:r>
      <w:r w:rsidRPr="00426236">
        <w:rPr>
          <w:bCs/>
          <w:szCs w:val="22"/>
          <w:lang w:val="lt-LT"/>
        </w:rPr>
        <w:t xml:space="preserve"> – </w:t>
      </w:r>
      <w:r>
        <w:rPr>
          <w:szCs w:val="22"/>
        </w:rPr>
        <w:t>3</w:t>
      </w:r>
      <w:r w:rsidRPr="00426236">
        <w:rPr>
          <w:szCs w:val="22"/>
        </w:rPr>
        <w:t> ml, N10</w:t>
      </w:r>
    </w:p>
    <w:p w14:paraId="579AA10D" w14:textId="22368083" w:rsidR="00AE1629" w:rsidRDefault="00AE1629" w:rsidP="00AE1629">
      <w:pPr>
        <w:rPr>
          <w:szCs w:val="22"/>
        </w:rPr>
      </w:pPr>
      <w:r w:rsidRPr="00426236">
        <w:rPr>
          <w:szCs w:val="22"/>
          <w:lang w:val="lt-LT"/>
        </w:rPr>
        <w:t>LT/1/19/439</w:t>
      </w:r>
      <w:r>
        <w:rPr>
          <w:bCs/>
          <w:szCs w:val="22"/>
          <w:lang w:val="lt-LT"/>
        </w:rPr>
        <w:t>9</w:t>
      </w:r>
      <w:r>
        <w:rPr>
          <w:szCs w:val="22"/>
          <w:lang w:val="lt-LT"/>
        </w:rPr>
        <w:t>/006</w:t>
      </w:r>
      <w:r w:rsidRPr="00426236">
        <w:rPr>
          <w:bCs/>
          <w:szCs w:val="22"/>
          <w:lang w:val="lt-LT"/>
        </w:rPr>
        <w:t xml:space="preserve"> – </w:t>
      </w:r>
      <w:r>
        <w:rPr>
          <w:szCs w:val="22"/>
        </w:rPr>
        <w:t>3 ml, N25</w:t>
      </w:r>
    </w:p>
    <w:p w14:paraId="62214EBB" w14:textId="413677E9" w:rsidR="00AE1629" w:rsidRPr="00426236" w:rsidRDefault="00AE1629" w:rsidP="00AE1629">
      <w:pPr>
        <w:rPr>
          <w:szCs w:val="22"/>
        </w:rPr>
      </w:pPr>
      <w:r w:rsidRPr="00426236">
        <w:rPr>
          <w:szCs w:val="22"/>
          <w:lang w:val="lt-LT"/>
        </w:rPr>
        <w:t>LT/1/19/439</w:t>
      </w:r>
      <w:r>
        <w:rPr>
          <w:bCs/>
          <w:szCs w:val="22"/>
          <w:lang w:val="lt-LT"/>
        </w:rPr>
        <w:t>9</w:t>
      </w:r>
      <w:r>
        <w:rPr>
          <w:szCs w:val="22"/>
          <w:lang w:val="lt-LT"/>
        </w:rPr>
        <w:t>/007</w:t>
      </w:r>
      <w:r w:rsidRPr="00426236">
        <w:rPr>
          <w:bCs/>
          <w:szCs w:val="22"/>
          <w:lang w:val="lt-LT"/>
        </w:rPr>
        <w:t xml:space="preserve"> – </w:t>
      </w:r>
      <w:r>
        <w:rPr>
          <w:szCs w:val="22"/>
        </w:rPr>
        <w:t>10</w:t>
      </w:r>
      <w:r w:rsidRPr="00426236">
        <w:rPr>
          <w:szCs w:val="22"/>
        </w:rPr>
        <w:t xml:space="preserve"> ml, </w:t>
      </w:r>
      <w:r>
        <w:rPr>
          <w:szCs w:val="22"/>
        </w:rPr>
        <w:t>N5</w:t>
      </w:r>
    </w:p>
    <w:p w14:paraId="3C748DF6" w14:textId="6D3AD688" w:rsidR="006A0B92" w:rsidRDefault="00AE1629" w:rsidP="00AE1629">
      <w:pPr>
        <w:tabs>
          <w:tab w:val="clear" w:pos="567"/>
        </w:tabs>
        <w:spacing w:line="240" w:lineRule="auto"/>
        <w:rPr>
          <w:szCs w:val="22"/>
        </w:rPr>
      </w:pPr>
      <w:r w:rsidRPr="00426236">
        <w:rPr>
          <w:szCs w:val="22"/>
          <w:lang w:val="lt-LT"/>
        </w:rPr>
        <w:t>LT/1/19/439</w:t>
      </w:r>
      <w:r>
        <w:rPr>
          <w:bCs/>
          <w:szCs w:val="22"/>
          <w:lang w:val="lt-LT"/>
        </w:rPr>
        <w:t>9</w:t>
      </w:r>
      <w:r>
        <w:rPr>
          <w:szCs w:val="22"/>
          <w:lang w:val="lt-LT"/>
        </w:rPr>
        <w:t>/008</w:t>
      </w:r>
      <w:r w:rsidRPr="00426236">
        <w:rPr>
          <w:bCs/>
          <w:szCs w:val="22"/>
          <w:lang w:val="lt-LT"/>
        </w:rPr>
        <w:t xml:space="preserve"> – </w:t>
      </w:r>
      <w:r>
        <w:rPr>
          <w:szCs w:val="22"/>
        </w:rPr>
        <w:t>10</w:t>
      </w:r>
      <w:r w:rsidRPr="00426236">
        <w:rPr>
          <w:szCs w:val="22"/>
        </w:rPr>
        <w:t> ml, N10</w:t>
      </w:r>
    </w:p>
    <w:p w14:paraId="078DC968" w14:textId="657459B8" w:rsidR="00AE1629" w:rsidRDefault="00AE1629" w:rsidP="00AE1629">
      <w:pPr>
        <w:tabs>
          <w:tab w:val="clear" w:pos="567"/>
        </w:tabs>
        <w:spacing w:line="240" w:lineRule="auto"/>
        <w:rPr>
          <w:szCs w:val="22"/>
        </w:rPr>
      </w:pPr>
    </w:p>
    <w:p w14:paraId="3BA2D7DD" w14:textId="77777777" w:rsidR="00AE1629" w:rsidRPr="0070063D" w:rsidRDefault="00AE1629" w:rsidP="00AE1629">
      <w:pPr>
        <w:tabs>
          <w:tab w:val="clear" w:pos="567"/>
        </w:tabs>
        <w:spacing w:line="240" w:lineRule="auto"/>
        <w:rPr>
          <w:snapToGrid/>
          <w:lang w:val="lt-LT" w:eastAsia="lt-LT"/>
        </w:rPr>
      </w:pPr>
    </w:p>
    <w:p w14:paraId="5E76F693" w14:textId="2BDB5E3B"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REGISTRAVIMO</w:t>
      </w:r>
      <w:r w:rsidR="00332889">
        <w:rPr>
          <w:b/>
          <w:snapToGrid/>
          <w:lang w:val="lt-LT" w:eastAsia="lt-LT"/>
        </w:rPr>
        <w:t> </w:t>
      </w:r>
      <w:r w:rsidRPr="0070063D">
        <w:rPr>
          <w:b/>
          <w:snapToGrid/>
          <w:lang w:val="lt-LT" w:eastAsia="lt-LT"/>
        </w:rPr>
        <w:t>/</w:t>
      </w:r>
      <w:r w:rsidR="00332889">
        <w:rPr>
          <w:b/>
          <w:snapToGrid/>
          <w:lang w:val="lt-LT" w:eastAsia="lt-LT"/>
        </w:rPr>
        <w:t> </w:t>
      </w:r>
      <w:r w:rsidRPr="0070063D">
        <w:rPr>
          <w:b/>
          <w:snapToGrid/>
          <w:lang w:val="lt-LT" w:eastAsia="lt-LT"/>
        </w:rPr>
        <w:t>PERREGISTRAVIMO DATA</w:t>
      </w:r>
    </w:p>
    <w:p w14:paraId="14DE5366" w14:textId="77777777" w:rsidR="008A1BD6" w:rsidRPr="0070063D" w:rsidRDefault="008A1BD6" w:rsidP="008C61F4">
      <w:pPr>
        <w:tabs>
          <w:tab w:val="clear" w:pos="567"/>
        </w:tabs>
        <w:spacing w:line="240" w:lineRule="auto"/>
        <w:rPr>
          <w:snapToGrid/>
          <w:lang w:val="lt-LT" w:eastAsia="lt-LT"/>
        </w:rPr>
      </w:pPr>
    </w:p>
    <w:p w14:paraId="30323C68" w14:textId="568B2357" w:rsidR="00BE0BFC" w:rsidRPr="0070063D" w:rsidRDefault="008A1BD6" w:rsidP="00BE0BFC">
      <w:pPr>
        <w:tabs>
          <w:tab w:val="clear" w:pos="567"/>
        </w:tabs>
        <w:spacing w:line="240" w:lineRule="auto"/>
        <w:rPr>
          <w:snapToGrid/>
          <w:szCs w:val="22"/>
          <w:lang w:val="lt-LT" w:eastAsia="lt-LT"/>
        </w:rPr>
      </w:pPr>
      <w:r w:rsidRPr="0070063D">
        <w:rPr>
          <w:snapToGrid/>
          <w:szCs w:val="22"/>
          <w:lang w:val="lt-LT" w:eastAsia="lt-LT"/>
        </w:rPr>
        <w:t>Registravimo data</w:t>
      </w:r>
      <w:r w:rsidR="0029621D">
        <w:rPr>
          <w:snapToGrid/>
          <w:szCs w:val="22"/>
          <w:lang w:val="lt-LT" w:eastAsia="lt-LT"/>
        </w:rPr>
        <w:t xml:space="preserve"> 2019 m. birželio 10 d.</w:t>
      </w:r>
    </w:p>
    <w:p w14:paraId="12443F25" w14:textId="77777777" w:rsidR="008A1BD6" w:rsidRPr="0070063D" w:rsidRDefault="008A1BD6" w:rsidP="008C61F4">
      <w:pPr>
        <w:tabs>
          <w:tab w:val="clear" w:pos="567"/>
          <w:tab w:val="left" w:pos="0"/>
        </w:tabs>
        <w:spacing w:line="240" w:lineRule="auto"/>
        <w:rPr>
          <w:snapToGrid/>
          <w:szCs w:val="22"/>
          <w:lang w:val="lt-LT" w:eastAsia="lt-LT"/>
        </w:rPr>
      </w:pPr>
    </w:p>
    <w:p w14:paraId="5F372E5B" w14:textId="77777777" w:rsidR="008A1BD6" w:rsidRPr="0070063D" w:rsidRDefault="008A1BD6" w:rsidP="008C61F4">
      <w:pPr>
        <w:tabs>
          <w:tab w:val="clear" w:pos="567"/>
        </w:tabs>
        <w:spacing w:line="240" w:lineRule="auto"/>
        <w:rPr>
          <w:snapToGrid/>
          <w:lang w:val="lt-LT" w:eastAsia="lt-LT"/>
        </w:rPr>
      </w:pPr>
    </w:p>
    <w:p w14:paraId="62FA3093" w14:textId="77777777" w:rsidR="008A1BD6" w:rsidRPr="0070063D" w:rsidRDefault="008A1BD6" w:rsidP="006F700C">
      <w:pPr>
        <w:keepNext/>
        <w:numPr>
          <w:ilvl w:val="0"/>
          <w:numId w:val="1"/>
        </w:numPr>
        <w:tabs>
          <w:tab w:val="clear" w:pos="567"/>
        </w:tabs>
        <w:spacing w:line="240" w:lineRule="auto"/>
        <w:ind w:left="567" w:hanging="567"/>
        <w:outlineLvl w:val="1"/>
        <w:rPr>
          <w:b/>
          <w:snapToGrid/>
          <w:lang w:val="lt-LT" w:eastAsia="lt-LT"/>
        </w:rPr>
      </w:pPr>
      <w:r w:rsidRPr="0070063D">
        <w:rPr>
          <w:b/>
          <w:snapToGrid/>
          <w:lang w:val="lt-LT" w:eastAsia="lt-LT"/>
        </w:rPr>
        <w:t>TEKSTO PERŽIŪROS DATA</w:t>
      </w:r>
    </w:p>
    <w:p w14:paraId="3326573D" w14:textId="77777777" w:rsidR="008A1BD6" w:rsidRPr="0070063D" w:rsidRDefault="008A1BD6" w:rsidP="008C61F4">
      <w:pPr>
        <w:tabs>
          <w:tab w:val="clear" w:pos="567"/>
        </w:tabs>
        <w:spacing w:line="240" w:lineRule="auto"/>
        <w:rPr>
          <w:snapToGrid/>
          <w:lang w:val="lt-LT" w:eastAsia="lt-LT"/>
        </w:rPr>
      </w:pPr>
    </w:p>
    <w:p w14:paraId="60ED7ED9" w14:textId="02012FF3" w:rsidR="008A1BD6" w:rsidRPr="0070063D" w:rsidRDefault="0029621D" w:rsidP="008C61F4">
      <w:pPr>
        <w:tabs>
          <w:tab w:val="clear" w:pos="567"/>
        </w:tabs>
        <w:spacing w:line="240" w:lineRule="auto"/>
        <w:rPr>
          <w:snapToGrid/>
          <w:lang w:val="lt-LT" w:eastAsia="lt-LT"/>
        </w:rPr>
      </w:pPr>
      <w:r>
        <w:rPr>
          <w:snapToGrid/>
          <w:szCs w:val="22"/>
          <w:lang w:val="lt-LT" w:eastAsia="lt-LT"/>
        </w:rPr>
        <w:t>2019 m. birželio 10 d.</w:t>
      </w:r>
    </w:p>
    <w:p w14:paraId="483B4172" w14:textId="77777777" w:rsidR="0029621D" w:rsidRDefault="0029621D" w:rsidP="00D32D1A">
      <w:pPr>
        <w:tabs>
          <w:tab w:val="clear" w:pos="567"/>
          <w:tab w:val="left" w:pos="5954"/>
          <w:tab w:val="left" w:pos="6237"/>
          <w:tab w:val="left" w:pos="6663"/>
          <w:tab w:val="left" w:pos="6946"/>
        </w:tabs>
        <w:spacing w:line="240" w:lineRule="auto"/>
        <w:rPr>
          <w:rFonts w:eastAsia="SimSun"/>
          <w:snapToGrid/>
          <w:szCs w:val="22"/>
          <w:lang w:val="lt-LT" w:eastAsia="lt-LT"/>
        </w:rPr>
      </w:pPr>
    </w:p>
    <w:p w14:paraId="5A77A2D7" w14:textId="77777777" w:rsidR="0029621D" w:rsidRDefault="0029621D" w:rsidP="00D32D1A">
      <w:pPr>
        <w:tabs>
          <w:tab w:val="clear" w:pos="567"/>
          <w:tab w:val="left" w:pos="5954"/>
          <w:tab w:val="left" w:pos="6237"/>
          <w:tab w:val="left" w:pos="6663"/>
          <w:tab w:val="left" w:pos="6946"/>
        </w:tabs>
        <w:spacing w:line="240" w:lineRule="auto"/>
        <w:rPr>
          <w:rFonts w:eastAsia="SimSun"/>
          <w:snapToGrid/>
          <w:szCs w:val="22"/>
          <w:lang w:val="lt-LT" w:eastAsia="lt-LT"/>
        </w:rPr>
      </w:pPr>
    </w:p>
    <w:p w14:paraId="2B585209" w14:textId="244A8907" w:rsidR="008A1BD6" w:rsidRPr="0070063D" w:rsidRDefault="008A1BD6" w:rsidP="00D32D1A">
      <w:pPr>
        <w:tabs>
          <w:tab w:val="clear" w:pos="567"/>
          <w:tab w:val="left" w:pos="5954"/>
          <w:tab w:val="left" w:pos="6237"/>
          <w:tab w:val="left" w:pos="6663"/>
          <w:tab w:val="left" w:pos="6946"/>
        </w:tabs>
        <w:spacing w:line="240" w:lineRule="auto"/>
        <w:rPr>
          <w:snapToGrid/>
          <w:lang w:val="lt-LT" w:eastAsia="lt-LT"/>
        </w:rPr>
      </w:pPr>
      <w:r w:rsidRPr="0070063D">
        <w:rPr>
          <w:rFonts w:eastAsia="SimSun"/>
          <w:snapToGrid/>
          <w:szCs w:val="22"/>
          <w:lang w:val="lt-LT" w:eastAsia="lt-LT"/>
        </w:rPr>
        <w:t>Išsami informacija apie šį vaistinį preparatą pateikiama Valstybinės vaistų kontrolės tarnybos prie Lietuvos Respublikos sveikatos apsaugos ministerijos tinklalapyje</w:t>
      </w:r>
      <w:r w:rsidRPr="0070063D">
        <w:rPr>
          <w:rFonts w:eastAsia="SimSun"/>
          <w:i/>
          <w:snapToGrid/>
          <w:szCs w:val="22"/>
          <w:lang w:val="lt-LT" w:eastAsia="lt-LT"/>
        </w:rPr>
        <w:t xml:space="preserve"> </w:t>
      </w:r>
      <w:hyperlink r:id="rId11" w:history="1">
        <w:r w:rsidRPr="0070063D">
          <w:rPr>
            <w:rFonts w:eastAsia="SimSun"/>
            <w:snapToGrid/>
            <w:color w:val="0000FF"/>
            <w:szCs w:val="22"/>
            <w:u w:val="single"/>
            <w:lang w:val="lt-LT" w:eastAsia="lt-LT"/>
          </w:rPr>
          <w:t>http://www.vvkt.lt</w:t>
        </w:r>
      </w:hyperlink>
      <w:r w:rsidR="00332889" w:rsidRPr="0070063D">
        <w:rPr>
          <w:snapToGrid/>
          <w:szCs w:val="22"/>
          <w:lang w:val="lt-LT" w:eastAsia="lt-LT"/>
        </w:rPr>
        <w:t>.</w:t>
      </w:r>
    </w:p>
    <w:p w14:paraId="764FE1D5" w14:textId="77777777" w:rsidR="008A1BD6" w:rsidRPr="0070063D" w:rsidRDefault="00BE0BFC" w:rsidP="008C61F4">
      <w:pPr>
        <w:tabs>
          <w:tab w:val="clear" w:pos="567"/>
        </w:tabs>
        <w:rPr>
          <w:snapToGrid/>
          <w:lang w:val="lt-LT" w:eastAsia="lt-LT"/>
        </w:rPr>
      </w:pPr>
      <w:r w:rsidRPr="0070063D">
        <w:rPr>
          <w:snapToGrid/>
          <w:lang w:val="lt-LT" w:eastAsia="lt-LT"/>
        </w:rPr>
        <w:br w:type="page"/>
      </w:r>
    </w:p>
    <w:p w14:paraId="71979BEA" w14:textId="77777777" w:rsidR="008A1BD6" w:rsidRPr="0070063D" w:rsidRDefault="008A1BD6" w:rsidP="008C61F4">
      <w:pPr>
        <w:tabs>
          <w:tab w:val="clear" w:pos="567"/>
        </w:tabs>
        <w:rPr>
          <w:snapToGrid/>
          <w:lang w:val="lt-LT" w:eastAsia="lt-LT"/>
        </w:rPr>
      </w:pPr>
    </w:p>
    <w:p w14:paraId="604563CE" w14:textId="77777777" w:rsidR="008A1BD6" w:rsidRPr="0070063D" w:rsidRDefault="008A1BD6" w:rsidP="008C61F4">
      <w:pPr>
        <w:tabs>
          <w:tab w:val="clear" w:pos="567"/>
        </w:tabs>
        <w:rPr>
          <w:snapToGrid/>
          <w:lang w:val="lt-LT" w:eastAsia="lt-LT"/>
        </w:rPr>
      </w:pPr>
    </w:p>
    <w:p w14:paraId="6112C328" w14:textId="77777777" w:rsidR="008A1BD6" w:rsidRPr="0070063D" w:rsidRDefault="008A1BD6" w:rsidP="008C61F4">
      <w:pPr>
        <w:tabs>
          <w:tab w:val="clear" w:pos="567"/>
        </w:tabs>
        <w:rPr>
          <w:snapToGrid/>
          <w:lang w:val="lt-LT" w:eastAsia="lt-LT"/>
        </w:rPr>
      </w:pPr>
    </w:p>
    <w:p w14:paraId="27D5AFE6" w14:textId="77777777" w:rsidR="008A1BD6" w:rsidRPr="0070063D" w:rsidRDefault="008A1BD6" w:rsidP="008C61F4">
      <w:pPr>
        <w:tabs>
          <w:tab w:val="clear" w:pos="567"/>
        </w:tabs>
        <w:rPr>
          <w:snapToGrid/>
          <w:lang w:val="lt-LT" w:eastAsia="lt-LT"/>
        </w:rPr>
      </w:pPr>
    </w:p>
    <w:p w14:paraId="4BC9C047" w14:textId="77777777" w:rsidR="008A1BD6" w:rsidRPr="0070063D" w:rsidRDefault="008A1BD6" w:rsidP="008C61F4">
      <w:pPr>
        <w:tabs>
          <w:tab w:val="clear" w:pos="567"/>
        </w:tabs>
        <w:rPr>
          <w:snapToGrid/>
          <w:lang w:val="lt-LT" w:eastAsia="lt-LT"/>
        </w:rPr>
      </w:pPr>
    </w:p>
    <w:p w14:paraId="15E246B4" w14:textId="77777777" w:rsidR="008A1BD6" w:rsidRPr="0070063D" w:rsidRDefault="008A1BD6" w:rsidP="008C61F4">
      <w:pPr>
        <w:tabs>
          <w:tab w:val="clear" w:pos="567"/>
        </w:tabs>
        <w:rPr>
          <w:snapToGrid/>
          <w:lang w:val="lt-LT" w:eastAsia="lt-LT"/>
        </w:rPr>
      </w:pPr>
    </w:p>
    <w:p w14:paraId="24BF11E1" w14:textId="77777777" w:rsidR="008A1BD6" w:rsidRPr="0070063D" w:rsidRDefault="008A1BD6" w:rsidP="008C61F4">
      <w:pPr>
        <w:tabs>
          <w:tab w:val="clear" w:pos="567"/>
        </w:tabs>
        <w:rPr>
          <w:snapToGrid/>
          <w:lang w:val="lt-LT" w:eastAsia="lt-LT"/>
        </w:rPr>
      </w:pPr>
    </w:p>
    <w:p w14:paraId="511D97D7" w14:textId="77777777" w:rsidR="008A1BD6" w:rsidRPr="0070063D" w:rsidRDefault="008A1BD6" w:rsidP="008C61F4">
      <w:pPr>
        <w:tabs>
          <w:tab w:val="clear" w:pos="567"/>
        </w:tabs>
        <w:rPr>
          <w:snapToGrid/>
          <w:lang w:val="lt-LT" w:eastAsia="lt-LT"/>
        </w:rPr>
      </w:pPr>
    </w:p>
    <w:p w14:paraId="7756E84C" w14:textId="77777777" w:rsidR="008A1BD6" w:rsidRPr="0070063D" w:rsidRDefault="008A1BD6" w:rsidP="008C61F4">
      <w:pPr>
        <w:tabs>
          <w:tab w:val="clear" w:pos="567"/>
        </w:tabs>
        <w:rPr>
          <w:snapToGrid/>
          <w:lang w:val="lt-LT" w:eastAsia="lt-LT"/>
        </w:rPr>
      </w:pPr>
    </w:p>
    <w:p w14:paraId="5C1A999A" w14:textId="77777777" w:rsidR="008A1BD6" w:rsidRPr="0070063D" w:rsidRDefault="008A1BD6" w:rsidP="008C61F4">
      <w:pPr>
        <w:tabs>
          <w:tab w:val="clear" w:pos="567"/>
        </w:tabs>
        <w:rPr>
          <w:snapToGrid/>
          <w:lang w:val="lt-LT" w:eastAsia="lt-LT"/>
        </w:rPr>
      </w:pPr>
    </w:p>
    <w:p w14:paraId="03839BAA" w14:textId="77777777" w:rsidR="008A1BD6" w:rsidRPr="0070063D" w:rsidRDefault="008A1BD6" w:rsidP="008C61F4">
      <w:pPr>
        <w:tabs>
          <w:tab w:val="clear" w:pos="567"/>
        </w:tabs>
        <w:rPr>
          <w:snapToGrid/>
          <w:lang w:val="lt-LT" w:eastAsia="lt-LT"/>
        </w:rPr>
      </w:pPr>
    </w:p>
    <w:p w14:paraId="6AF77FC1" w14:textId="77777777" w:rsidR="008A1BD6" w:rsidRPr="0070063D" w:rsidRDefault="008A1BD6" w:rsidP="008C61F4">
      <w:pPr>
        <w:tabs>
          <w:tab w:val="clear" w:pos="567"/>
        </w:tabs>
        <w:rPr>
          <w:snapToGrid/>
          <w:lang w:val="lt-LT" w:eastAsia="lt-LT"/>
        </w:rPr>
      </w:pPr>
    </w:p>
    <w:p w14:paraId="33ECF564" w14:textId="77777777" w:rsidR="008A1BD6" w:rsidRPr="0070063D" w:rsidRDefault="008A1BD6" w:rsidP="008C61F4">
      <w:pPr>
        <w:tabs>
          <w:tab w:val="clear" w:pos="567"/>
        </w:tabs>
        <w:rPr>
          <w:snapToGrid/>
          <w:lang w:val="lt-LT" w:eastAsia="lt-LT"/>
        </w:rPr>
      </w:pPr>
    </w:p>
    <w:p w14:paraId="248ED4EC" w14:textId="77777777" w:rsidR="008A1BD6" w:rsidRPr="0070063D" w:rsidRDefault="008A1BD6" w:rsidP="008C61F4">
      <w:pPr>
        <w:tabs>
          <w:tab w:val="clear" w:pos="567"/>
        </w:tabs>
        <w:rPr>
          <w:snapToGrid/>
          <w:lang w:val="lt-LT" w:eastAsia="lt-LT"/>
        </w:rPr>
      </w:pPr>
    </w:p>
    <w:p w14:paraId="168B222D" w14:textId="77777777" w:rsidR="008A1BD6" w:rsidRPr="0070063D" w:rsidRDefault="008A1BD6" w:rsidP="008C61F4">
      <w:pPr>
        <w:tabs>
          <w:tab w:val="clear" w:pos="567"/>
        </w:tabs>
        <w:rPr>
          <w:snapToGrid/>
          <w:lang w:val="lt-LT" w:eastAsia="lt-LT"/>
        </w:rPr>
      </w:pPr>
    </w:p>
    <w:p w14:paraId="72AAD3EA" w14:textId="77777777" w:rsidR="008A1BD6" w:rsidRPr="0070063D" w:rsidRDefault="008A1BD6" w:rsidP="008C61F4">
      <w:pPr>
        <w:tabs>
          <w:tab w:val="clear" w:pos="567"/>
        </w:tabs>
        <w:rPr>
          <w:snapToGrid/>
          <w:lang w:val="lt-LT" w:eastAsia="lt-LT"/>
        </w:rPr>
      </w:pPr>
    </w:p>
    <w:p w14:paraId="1E90A15C" w14:textId="77777777" w:rsidR="008A1BD6" w:rsidRPr="0070063D" w:rsidRDefault="008A1BD6" w:rsidP="008C61F4">
      <w:pPr>
        <w:tabs>
          <w:tab w:val="clear" w:pos="567"/>
        </w:tabs>
        <w:rPr>
          <w:snapToGrid/>
          <w:lang w:val="lt-LT" w:eastAsia="lt-LT"/>
        </w:rPr>
      </w:pPr>
    </w:p>
    <w:p w14:paraId="2D8B08E2" w14:textId="77777777" w:rsidR="008A1BD6" w:rsidRPr="0070063D" w:rsidRDefault="008A1BD6" w:rsidP="008C61F4">
      <w:pPr>
        <w:tabs>
          <w:tab w:val="clear" w:pos="567"/>
        </w:tabs>
        <w:rPr>
          <w:snapToGrid/>
          <w:lang w:val="lt-LT" w:eastAsia="lt-LT"/>
        </w:rPr>
      </w:pPr>
    </w:p>
    <w:p w14:paraId="49E0A45C" w14:textId="77777777" w:rsidR="008A1BD6" w:rsidRPr="0070063D" w:rsidRDefault="008A1BD6" w:rsidP="008C61F4">
      <w:pPr>
        <w:tabs>
          <w:tab w:val="clear" w:pos="567"/>
        </w:tabs>
        <w:rPr>
          <w:snapToGrid/>
          <w:lang w:val="lt-LT" w:eastAsia="lt-LT"/>
        </w:rPr>
      </w:pPr>
    </w:p>
    <w:p w14:paraId="4A0E4A98" w14:textId="77777777" w:rsidR="008A1BD6" w:rsidRPr="0070063D" w:rsidRDefault="008A1BD6" w:rsidP="008C61F4">
      <w:pPr>
        <w:tabs>
          <w:tab w:val="clear" w:pos="567"/>
        </w:tabs>
        <w:rPr>
          <w:snapToGrid/>
          <w:lang w:val="lt-LT" w:eastAsia="lt-LT"/>
        </w:rPr>
      </w:pPr>
    </w:p>
    <w:p w14:paraId="215075A6" w14:textId="77777777" w:rsidR="008A1BD6" w:rsidRPr="0070063D" w:rsidRDefault="008A1BD6" w:rsidP="008C61F4">
      <w:pPr>
        <w:tabs>
          <w:tab w:val="clear" w:pos="567"/>
        </w:tabs>
        <w:rPr>
          <w:snapToGrid/>
          <w:lang w:val="lt-LT" w:eastAsia="lt-LT"/>
        </w:rPr>
      </w:pPr>
    </w:p>
    <w:p w14:paraId="26BE1F46" w14:textId="77777777" w:rsidR="008D1D51" w:rsidRDefault="008D1D51" w:rsidP="008C61F4">
      <w:pPr>
        <w:tabs>
          <w:tab w:val="clear" w:pos="567"/>
        </w:tabs>
        <w:spacing w:line="240" w:lineRule="auto"/>
        <w:jc w:val="center"/>
        <w:rPr>
          <w:b/>
          <w:snapToGrid/>
          <w:lang w:val="lt-LT" w:eastAsia="lt-LT"/>
        </w:rPr>
      </w:pPr>
    </w:p>
    <w:p w14:paraId="66C27C38" w14:textId="626D1DFB" w:rsidR="008A1BD6" w:rsidRPr="0070063D" w:rsidRDefault="008A1BD6" w:rsidP="008C61F4">
      <w:pPr>
        <w:tabs>
          <w:tab w:val="clear" w:pos="567"/>
        </w:tabs>
        <w:spacing w:line="240" w:lineRule="auto"/>
        <w:jc w:val="center"/>
        <w:rPr>
          <w:snapToGrid/>
          <w:lang w:val="lt-LT" w:eastAsia="lt-LT"/>
        </w:rPr>
      </w:pPr>
      <w:r w:rsidRPr="0070063D">
        <w:rPr>
          <w:b/>
          <w:snapToGrid/>
          <w:lang w:val="lt-LT" w:eastAsia="lt-LT"/>
        </w:rPr>
        <w:t>II</w:t>
      </w:r>
      <w:r w:rsidR="00332889">
        <w:rPr>
          <w:b/>
          <w:snapToGrid/>
          <w:lang w:val="lt-LT" w:eastAsia="lt-LT"/>
        </w:rPr>
        <w:t> </w:t>
      </w:r>
      <w:r w:rsidRPr="0070063D">
        <w:rPr>
          <w:b/>
          <w:snapToGrid/>
          <w:lang w:val="lt-LT" w:eastAsia="lt-LT"/>
        </w:rPr>
        <w:t>PRIEDAS</w:t>
      </w:r>
    </w:p>
    <w:p w14:paraId="4E246E99" w14:textId="77777777" w:rsidR="008A1BD6" w:rsidRPr="0070063D" w:rsidRDefault="008A1BD6" w:rsidP="008C61F4">
      <w:pPr>
        <w:tabs>
          <w:tab w:val="clear" w:pos="567"/>
        </w:tabs>
        <w:rPr>
          <w:snapToGrid/>
          <w:lang w:val="lt-LT" w:eastAsia="lt-LT"/>
        </w:rPr>
      </w:pPr>
    </w:p>
    <w:p w14:paraId="66B3BFE4" w14:textId="77777777" w:rsidR="008A1BD6" w:rsidRPr="0070063D" w:rsidRDefault="008A1BD6" w:rsidP="008C61F4">
      <w:pPr>
        <w:tabs>
          <w:tab w:val="clear" w:pos="567"/>
        </w:tabs>
        <w:jc w:val="center"/>
        <w:rPr>
          <w:b/>
          <w:snapToGrid/>
          <w:lang w:val="lt-LT" w:eastAsia="lt-LT"/>
        </w:rPr>
      </w:pPr>
      <w:r w:rsidRPr="0070063D">
        <w:rPr>
          <w:b/>
          <w:snapToGrid/>
          <w:lang w:val="lt-LT" w:eastAsia="lt-LT"/>
        </w:rPr>
        <w:t>REGISTRACIJOS SĄLYGOS</w:t>
      </w:r>
    </w:p>
    <w:p w14:paraId="18D585A4" w14:textId="77777777" w:rsidR="008A1BD6" w:rsidRPr="0070063D" w:rsidRDefault="008A1BD6" w:rsidP="008C61F4">
      <w:pPr>
        <w:tabs>
          <w:tab w:val="clear" w:pos="567"/>
        </w:tabs>
        <w:rPr>
          <w:snapToGrid/>
          <w:lang w:val="lt-LT" w:eastAsia="lt-LT"/>
        </w:rPr>
      </w:pPr>
    </w:p>
    <w:p w14:paraId="5274A910" w14:textId="08B44A8F" w:rsidR="008A1BD6" w:rsidRPr="0070063D" w:rsidRDefault="008A1BD6" w:rsidP="000C1038">
      <w:pPr>
        <w:numPr>
          <w:ilvl w:val="0"/>
          <w:numId w:val="11"/>
        </w:numPr>
        <w:tabs>
          <w:tab w:val="clear" w:pos="567"/>
        </w:tabs>
        <w:spacing w:line="240" w:lineRule="auto"/>
        <w:ind w:left="1701" w:right="1416" w:hanging="567"/>
        <w:contextualSpacing/>
        <w:rPr>
          <w:b/>
          <w:snapToGrid/>
          <w:lang w:val="lt-LT" w:eastAsia="lt-LT"/>
        </w:rPr>
      </w:pPr>
      <w:r w:rsidRPr="0070063D">
        <w:rPr>
          <w:b/>
          <w:snapToGrid/>
          <w:szCs w:val="22"/>
          <w:lang w:val="lt-LT" w:eastAsia="lt-LT"/>
        </w:rPr>
        <w:t>GAMINTOJAS</w:t>
      </w:r>
      <w:r w:rsidR="00332889">
        <w:rPr>
          <w:b/>
          <w:snapToGrid/>
          <w:szCs w:val="22"/>
          <w:lang w:val="lt-LT" w:eastAsia="lt-LT"/>
        </w:rPr>
        <w:t> </w:t>
      </w:r>
      <w:r w:rsidRPr="0070063D">
        <w:rPr>
          <w:b/>
          <w:snapToGrid/>
          <w:szCs w:val="22"/>
          <w:lang w:val="lt-LT" w:eastAsia="lt-LT"/>
        </w:rPr>
        <w:t>(</w:t>
      </w:r>
      <w:r w:rsidR="00332889">
        <w:rPr>
          <w:b/>
          <w:snapToGrid/>
          <w:szCs w:val="22"/>
          <w:lang w:val="lt-LT" w:eastAsia="lt-LT"/>
        </w:rPr>
        <w:noBreakHyphen/>
      </w:r>
      <w:r w:rsidRPr="0070063D">
        <w:rPr>
          <w:b/>
          <w:snapToGrid/>
          <w:szCs w:val="22"/>
          <w:lang w:val="lt-LT" w:eastAsia="lt-LT"/>
        </w:rPr>
        <w:t>AI), ATSAKINGAS</w:t>
      </w:r>
      <w:r w:rsidR="00332889">
        <w:rPr>
          <w:b/>
          <w:snapToGrid/>
          <w:szCs w:val="22"/>
          <w:lang w:val="lt-LT" w:eastAsia="lt-LT"/>
        </w:rPr>
        <w:t> </w:t>
      </w:r>
      <w:r w:rsidRPr="0070063D">
        <w:rPr>
          <w:b/>
          <w:snapToGrid/>
          <w:szCs w:val="22"/>
          <w:lang w:val="lt-LT" w:eastAsia="lt-LT"/>
        </w:rPr>
        <w:t>(</w:t>
      </w:r>
      <w:r w:rsidR="00332889">
        <w:rPr>
          <w:b/>
          <w:snapToGrid/>
          <w:szCs w:val="22"/>
          <w:lang w:val="lt-LT" w:eastAsia="lt-LT"/>
        </w:rPr>
        <w:noBreakHyphen/>
      </w:r>
      <w:r w:rsidRPr="0070063D">
        <w:rPr>
          <w:b/>
          <w:snapToGrid/>
          <w:szCs w:val="22"/>
          <w:lang w:val="lt-LT" w:eastAsia="lt-LT"/>
        </w:rPr>
        <w:t>I) UŽ SERIJŲ IŠLEIDIMĄ</w:t>
      </w:r>
    </w:p>
    <w:p w14:paraId="6086A566" w14:textId="77777777" w:rsidR="008A1BD6" w:rsidRPr="0070063D" w:rsidRDefault="008A1BD6" w:rsidP="008C61F4">
      <w:pPr>
        <w:tabs>
          <w:tab w:val="clear" w:pos="567"/>
        </w:tabs>
        <w:ind w:left="1701" w:hanging="567"/>
        <w:rPr>
          <w:b/>
          <w:snapToGrid/>
          <w:lang w:val="lt-LT" w:eastAsia="lt-LT"/>
        </w:rPr>
      </w:pPr>
    </w:p>
    <w:p w14:paraId="28842B0C" w14:textId="77777777" w:rsidR="008A1BD6" w:rsidRPr="0070063D" w:rsidRDefault="008A1BD6" w:rsidP="000C1038">
      <w:pPr>
        <w:numPr>
          <w:ilvl w:val="0"/>
          <w:numId w:val="11"/>
        </w:numPr>
        <w:suppressLineNumbers/>
        <w:tabs>
          <w:tab w:val="clear" w:pos="567"/>
        </w:tabs>
        <w:spacing w:line="240" w:lineRule="auto"/>
        <w:ind w:left="1701" w:right="1416" w:hanging="567"/>
        <w:contextualSpacing/>
        <w:rPr>
          <w:b/>
          <w:snapToGrid/>
          <w:lang w:val="lt-LT" w:eastAsia="lt-LT"/>
        </w:rPr>
      </w:pPr>
      <w:r w:rsidRPr="0070063D">
        <w:rPr>
          <w:b/>
          <w:snapToGrid/>
          <w:lang w:val="lt-LT" w:eastAsia="lt-LT"/>
        </w:rPr>
        <w:t>TIEKIMO IR VARTOJIMO SĄLYGOS AR APRIBOJIMAI</w:t>
      </w:r>
    </w:p>
    <w:p w14:paraId="6D2855E0" w14:textId="6B576156" w:rsidR="008A1BD6" w:rsidRPr="0070063D" w:rsidRDefault="008A1BD6" w:rsidP="000C1038">
      <w:pPr>
        <w:numPr>
          <w:ilvl w:val="0"/>
          <w:numId w:val="12"/>
        </w:numPr>
        <w:tabs>
          <w:tab w:val="clear" w:pos="567"/>
        </w:tabs>
        <w:spacing w:line="240" w:lineRule="auto"/>
        <w:ind w:left="567" w:hanging="567"/>
        <w:contextualSpacing/>
        <w:rPr>
          <w:b/>
          <w:snapToGrid/>
          <w:lang w:val="lt-LT" w:eastAsia="lt-LT"/>
        </w:rPr>
      </w:pPr>
      <w:r w:rsidRPr="0070063D">
        <w:rPr>
          <w:snapToGrid/>
          <w:lang w:val="lt-LT" w:eastAsia="lt-LT"/>
        </w:rPr>
        <w:br w:type="page"/>
      </w:r>
      <w:r w:rsidRPr="0070063D">
        <w:rPr>
          <w:b/>
          <w:snapToGrid/>
          <w:szCs w:val="22"/>
          <w:lang w:val="lt-LT" w:eastAsia="lt-LT"/>
        </w:rPr>
        <w:lastRenderedPageBreak/>
        <w:t>GAMINTOJAS</w:t>
      </w:r>
      <w:r w:rsidR="00332889">
        <w:rPr>
          <w:b/>
          <w:snapToGrid/>
          <w:szCs w:val="22"/>
          <w:lang w:val="lt-LT" w:eastAsia="lt-LT"/>
        </w:rPr>
        <w:t> </w:t>
      </w:r>
      <w:r w:rsidRPr="0070063D">
        <w:rPr>
          <w:b/>
          <w:snapToGrid/>
          <w:szCs w:val="22"/>
          <w:lang w:val="lt-LT" w:eastAsia="lt-LT"/>
        </w:rPr>
        <w:t>(</w:t>
      </w:r>
      <w:r w:rsidR="00332889">
        <w:rPr>
          <w:b/>
          <w:snapToGrid/>
          <w:szCs w:val="22"/>
          <w:lang w:val="lt-LT" w:eastAsia="lt-LT"/>
        </w:rPr>
        <w:noBreakHyphen/>
      </w:r>
      <w:r w:rsidRPr="0070063D">
        <w:rPr>
          <w:b/>
          <w:snapToGrid/>
          <w:szCs w:val="22"/>
          <w:lang w:val="lt-LT" w:eastAsia="lt-LT"/>
        </w:rPr>
        <w:t>AI), ATSAKINGAS</w:t>
      </w:r>
      <w:r w:rsidR="00332889">
        <w:rPr>
          <w:b/>
          <w:snapToGrid/>
          <w:szCs w:val="22"/>
          <w:lang w:val="lt-LT" w:eastAsia="lt-LT"/>
        </w:rPr>
        <w:t> </w:t>
      </w:r>
      <w:r w:rsidRPr="0070063D">
        <w:rPr>
          <w:b/>
          <w:snapToGrid/>
          <w:szCs w:val="22"/>
          <w:lang w:val="lt-LT" w:eastAsia="lt-LT"/>
        </w:rPr>
        <w:t>(</w:t>
      </w:r>
      <w:r w:rsidR="00332889">
        <w:rPr>
          <w:b/>
          <w:snapToGrid/>
          <w:szCs w:val="22"/>
          <w:lang w:val="lt-LT" w:eastAsia="lt-LT"/>
        </w:rPr>
        <w:noBreakHyphen/>
      </w:r>
      <w:r w:rsidRPr="0070063D">
        <w:rPr>
          <w:b/>
          <w:snapToGrid/>
          <w:szCs w:val="22"/>
          <w:lang w:val="lt-LT" w:eastAsia="lt-LT"/>
        </w:rPr>
        <w:t>I) UŽ SERIJŲ IŠLEIDIMĄ</w:t>
      </w:r>
    </w:p>
    <w:p w14:paraId="3F73646B" w14:textId="77777777" w:rsidR="008A1BD6" w:rsidRPr="0070063D" w:rsidRDefault="008A1BD6" w:rsidP="008C61F4">
      <w:pPr>
        <w:tabs>
          <w:tab w:val="clear" w:pos="567"/>
        </w:tabs>
        <w:rPr>
          <w:snapToGrid/>
          <w:lang w:val="lt-LT" w:eastAsia="lt-LT"/>
        </w:rPr>
      </w:pPr>
    </w:p>
    <w:p w14:paraId="48E02208" w14:textId="16BFE9CD" w:rsidR="008A1BD6" w:rsidRPr="0070063D" w:rsidRDefault="008A1BD6" w:rsidP="008C61F4">
      <w:pPr>
        <w:tabs>
          <w:tab w:val="clear" w:pos="567"/>
        </w:tabs>
        <w:spacing w:line="240" w:lineRule="auto"/>
        <w:jc w:val="both"/>
        <w:rPr>
          <w:snapToGrid/>
          <w:szCs w:val="22"/>
          <w:lang w:val="lt-LT" w:eastAsia="lt-LT"/>
        </w:rPr>
      </w:pPr>
      <w:r w:rsidRPr="0070063D">
        <w:rPr>
          <w:snapToGrid/>
          <w:szCs w:val="22"/>
          <w:u w:val="single"/>
          <w:lang w:val="lt-LT" w:eastAsia="lt-LT"/>
        </w:rPr>
        <w:t>Gamintojo</w:t>
      </w:r>
      <w:r w:rsidR="00332889">
        <w:rPr>
          <w:snapToGrid/>
          <w:szCs w:val="22"/>
          <w:u w:val="single"/>
          <w:lang w:val="lt-LT" w:eastAsia="lt-LT"/>
        </w:rPr>
        <w:t> </w:t>
      </w:r>
      <w:r w:rsidRPr="0070063D">
        <w:rPr>
          <w:snapToGrid/>
          <w:szCs w:val="22"/>
          <w:u w:val="single"/>
          <w:lang w:val="lt-LT" w:eastAsia="lt-LT"/>
        </w:rPr>
        <w:t>(</w:t>
      </w:r>
      <w:r w:rsidR="00332889">
        <w:rPr>
          <w:snapToGrid/>
          <w:szCs w:val="22"/>
          <w:u w:val="single"/>
          <w:lang w:val="lt-LT" w:eastAsia="lt-LT"/>
        </w:rPr>
        <w:noBreakHyphen/>
      </w:r>
      <w:r w:rsidRPr="0070063D">
        <w:rPr>
          <w:snapToGrid/>
          <w:szCs w:val="22"/>
          <w:u w:val="single"/>
          <w:lang w:val="lt-LT" w:eastAsia="lt-LT"/>
        </w:rPr>
        <w:t>ų), atsakingo</w:t>
      </w:r>
      <w:r w:rsidR="00332889">
        <w:rPr>
          <w:snapToGrid/>
          <w:szCs w:val="22"/>
          <w:u w:val="single"/>
          <w:lang w:val="lt-LT" w:eastAsia="lt-LT"/>
        </w:rPr>
        <w:t> </w:t>
      </w:r>
      <w:r w:rsidRPr="0070063D">
        <w:rPr>
          <w:snapToGrid/>
          <w:szCs w:val="22"/>
          <w:u w:val="single"/>
          <w:lang w:val="lt-LT" w:eastAsia="lt-LT"/>
        </w:rPr>
        <w:t>(</w:t>
      </w:r>
      <w:r w:rsidR="00332889">
        <w:rPr>
          <w:snapToGrid/>
          <w:szCs w:val="22"/>
          <w:u w:val="single"/>
          <w:lang w:val="lt-LT" w:eastAsia="lt-LT"/>
        </w:rPr>
        <w:noBreakHyphen/>
      </w:r>
      <w:r w:rsidRPr="0070063D">
        <w:rPr>
          <w:snapToGrid/>
          <w:szCs w:val="22"/>
          <w:u w:val="single"/>
          <w:lang w:val="lt-LT" w:eastAsia="lt-LT"/>
        </w:rPr>
        <w:t>ų) už serijų išleidimą, pavadinimas</w:t>
      </w:r>
      <w:r w:rsidR="00332889">
        <w:rPr>
          <w:snapToGrid/>
          <w:szCs w:val="22"/>
          <w:u w:val="single"/>
          <w:lang w:val="lt-LT" w:eastAsia="lt-LT"/>
        </w:rPr>
        <w:t> </w:t>
      </w:r>
      <w:r w:rsidRPr="0070063D">
        <w:rPr>
          <w:snapToGrid/>
          <w:szCs w:val="22"/>
          <w:u w:val="single"/>
          <w:lang w:val="lt-LT" w:eastAsia="lt-LT"/>
        </w:rPr>
        <w:t>(</w:t>
      </w:r>
      <w:r w:rsidR="00332889">
        <w:rPr>
          <w:snapToGrid/>
          <w:szCs w:val="22"/>
          <w:u w:val="single"/>
          <w:lang w:val="lt-LT" w:eastAsia="lt-LT"/>
        </w:rPr>
        <w:noBreakHyphen/>
      </w:r>
      <w:r w:rsidRPr="0070063D">
        <w:rPr>
          <w:snapToGrid/>
          <w:szCs w:val="22"/>
          <w:u w:val="single"/>
          <w:lang w:val="lt-LT" w:eastAsia="lt-LT"/>
        </w:rPr>
        <w:t>ai) ir adresas</w:t>
      </w:r>
      <w:r w:rsidR="00332889">
        <w:rPr>
          <w:snapToGrid/>
          <w:szCs w:val="22"/>
          <w:u w:val="single"/>
          <w:lang w:val="lt-LT" w:eastAsia="lt-LT"/>
        </w:rPr>
        <w:t> </w:t>
      </w:r>
      <w:r w:rsidRPr="0070063D">
        <w:rPr>
          <w:snapToGrid/>
          <w:szCs w:val="22"/>
          <w:u w:val="single"/>
          <w:lang w:val="lt-LT" w:eastAsia="lt-LT"/>
        </w:rPr>
        <w:t>(</w:t>
      </w:r>
      <w:r w:rsidR="00332889">
        <w:rPr>
          <w:snapToGrid/>
          <w:szCs w:val="22"/>
          <w:u w:val="single"/>
          <w:lang w:val="lt-LT" w:eastAsia="lt-LT"/>
        </w:rPr>
        <w:noBreakHyphen/>
      </w:r>
      <w:r w:rsidRPr="0070063D">
        <w:rPr>
          <w:snapToGrid/>
          <w:szCs w:val="22"/>
          <w:u w:val="single"/>
          <w:lang w:val="lt-LT" w:eastAsia="lt-LT"/>
        </w:rPr>
        <w:t>ai)</w:t>
      </w:r>
    </w:p>
    <w:p w14:paraId="5986597B" w14:textId="77777777" w:rsidR="00097649" w:rsidRDefault="00097649" w:rsidP="00097649">
      <w:pPr>
        <w:tabs>
          <w:tab w:val="clear" w:pos="567"/>
        </w:tabs>
        <w:suppressAutoHyphens/>
        <w:autoSpaceDN w:val="0"/>
        <w:spacing w:line="240" w:lineRule="auto"/>
        <w:ind w:right="-2"/>
        <w:textAlignment w:val="baseline"/>
        <w:rPr>
          <w:snapToGrid/>
          <w:szCs w:val="24"/>
          <w:lang w:val="lt-LT"/>
        </w:rPr>
      </w:pPr>
      <w:bookmarkStart w:id="2" w:name="_Hlk5704293"/>
    </w:p>
    <w:p w14:paraId="1223B5F4" w14:textId="5B790928" w:rsidR="00097649" w:rsidRDefault="00097649" w:rsidP="00097649">
      <w:pPr>
        <w:tabs>
          <w:tab w:val="clear" w:pos="567"/>
        </w:tabs>
        <w:suppressAutoHyphens/>
        <w:autoSpaceDN w:val="0"/>
        <w:spacing w:line="240" w:lineRule="auto"/>
        <w:ind w:right="-2"/>
        <w:textAlignment w:val="baseline"/>
        <w:rPr>
          <w:snapToGrid/>
          <w:szCs w:val="24"/>
          <w:lang w:val="lt-LT"/>
        </w:rPr>
      </w:pPr>
      <w:r>
        <w:rPr>
          <w:snapToGrid/>
          <w:szCs w:val="24"/>
          <w:lang w:val="lt-LT"/>
        </w:rPr>
        <w:t>UAB</w:t>
      </w:r>
      <w:r w:rsidR="00332889">
        <w:rPr>
          <w:snapToGrid/>
          <w:szCs w:val="24"/>
          <w:lang w:val="lt-LT"/>
        </w:rPr>
        <w:t> </w:t>
      </w:r>
      <w:r>
        <w:rPr>
          <w:snapToGrid/>
          <w:szCs w:val="24"/>
          <w:lang w:val="lt-LT"/>
        </w:rPr>
        <w:t>Norameda</w:t>
      </w:r>
    </w:p>
    <w:p w14:paraId="7F080530" w14:textId="3A10D342" w:rsidR="008D1D51" w:rsidRDefault="00097649" w:rsidP="00097649">
      <w:pPr>
        <w:tabs>
          <w:tab w:val="clear" w:pos="567"/>
        </w:tabs>
        <w:suppressAutoHyphens/>
        <w:autoSpaceDN w:val="0"/>
        <w:spacing w:line="240" w:lineRule="auto"/>
        <w:ind w:right="-2"/>
        <w:textAlignment w:val="baseline"/>
        <w:rPr>
          <w:snapToGrid/>
          <w:szCs w:val="24"/>
          <w:lang w:val="lt-LT"/>
        </w:rPr>
      </w:pPr>
      <w:r>
        <w:rPr>
          <w:snapToGrid/>
          <w:szCs w:val="24"/>
          <w:lang w:val="lt-LT"/>
        </w:rPr>
        <w:t>Me</w:t>
      </w:r>
      <w:r w:rsidR="00421D16">
        <w:rPr>
          <w:snapToGrid/>
          <w:szCs w:val="24"/>
          <w:lang w:val="lt-LT"/>
        </w:rPr>
        <w:t>i</w:t>
      </w:r>
      <w:r>
        <w:rPr>
          <w:snapToGrid/>
          <w:szCs w:val="24"/>
          <w:lang w:val="lt-LT"/>
        </w:rPr>
        <w:t>strų</w:t>
      </w:r>
      <w:r w:rsidR="00332889">
        <w:rPr>
          <w:snapToGrid/>
          <w:szCs w:val="24"/>
          <w:lang w:val="lt-LT"/>
        </w:rPr>
        <w:t> g. </w:t>
      </w:r>
      <w:r>
        <w:rPr>
          <w:snapToGrid/>
          <w:szCs w:val="24"/>
          <w:lang w:val="lt-LT"/>
        </w:rPr>
        <w:t>8a</w:t>
      </w:r>
    </w:p>
    <w:p w14:paraId="71BC0170" w14:textId="4381EBB3" w:rsidR="00097649" w:rsidRDefault="00097649" w:rsidP="00097649">
      <w:pPr>
        <w:tabs>
          <w:tab w:val="clear" w:pos="567"/>
        </w:tabs>
        <w:suppressAutoHyphens/>
        <w:autoSpaceDN w:val="0"/>
        <w:spacing w:line="240" w:lineRule="auto"/>
        <w:ind w:right="-2"/>
        <w:textAlignment w:val="baseline"/>
        <w:rPr>
          <w:snapToGrid/>
          <w:szCs w:val="24"/>
          <w:lang w:val="lt-LT"/>
        </w:rPr>
      </w:pPr>
      <w:r>
        <w:rPr>
          <w:snapToGrid/>
          <w:szCs w:val="24"/>
          <w:lang w:val="lt-LT"/>
        </w:rPr>
        <w:t>LT</w:t>
      </w:r>
      <w:r w:rsidR="00332889">
        <w:rPr>
          <w:snapToGrid/>
          <w:szCs w:val="24"/>
          <w:lang w:val="lt-LT"/>
        </w:rPr>
        <w:noBreakHyphen/>
      </w:r>
      <w:r>
        <w:rPr>
          <w:snapToGrid/>
          <w:szCs w:val="24"/>
          <w:lang w:val="lt-LT"/>
        </w:rPr>
        <w:t>02189, Vilnius</w:t>
      </w:r>
    </w:p>
    <w:p w14:paraId="54902165" w14:textId="77777777" w:rsidR="00097649" w:rsidRDefault="00097649" w:rsidP="00097649">
      <w:pPr>
        <w:tabs>
          <w:tab w:val="clear" w:pos="567"/>
        </w:tabs>
        <w:suppressAutoHyphens/>
        <w:autoSpaceDN w:val="0"/>
        <w:spacing w:line="240" w:lineRule="auto"/>
        <w:ind w:right="-2"/>
        <w:textAlignment w:val="baseline"/>
        <w:rPr>
          <w:snapToGrid/>
          <w:szCs w:val="24"/>
          <w:lang w:val="lt-LT"/>
        </w:rPr>
      </w:pPr>
      <w:r>
        <w:rPr>
          <w:snapToGrid/>
          <w:szCs w:val="24"/>
          <w:lang w:val="lt-LT"/>
        </w:rPr>
        <w:t>Lietuva</w:t>
      </w:r>
    </w:p>
    <w:p w14:paraId="385DF556" w14:textId="77777777" w:rsidR="00097649" w:rsidRDefault="00097649" w:rsidP="00097649">
      <w:pPr>
        <w:tabs>
          <w:tab w:val="clear" w:pos="567"/>
        </w:tabs>
        <w:suppressAutoHyphens/>
        <w:autoSpaceDN w:val="0"/>
        <w:spacing w:line="240" w:lineRule="auto"/>
        <w:ind w:right="-2"/>
        <w:textAlignment w:val="baseline"/>
        <w:rPr>
          <w:snapToGrid/>
          <w:szCs w:val="24"/>
          <w:lang w:val="lt-LT"/>
        </w:rPr>
      </w:pPr>
    </w:p>
    <w:p w14:paraId="0799AF53" w14:textId="77777777" w:rsidR="00097649" w:rsidRDefault="00097649" w:rsidP="00097649">
      <w:pPr>
        <w:tabs>
          <w:tab w:val="clear" w:pos="567"/>
        </w:tabs>
        <w:suppressAutoHyphens/>
        <w:autoSpaceDN w:val="0"/>
        <w:spacing w:line="240" w:lineRule="auto"/>
        <w:ind w:right="-2"/>
        <w:textAlignment w:val="baseline"/>
        <w:rPr>
          <w:snapToGrid/>
          <w:szCs w:val="24"/>
          <w:lang w:val="lt-LT"/>
        </w:rPr>
      </w:pPr>
      <w:r>
        <w:rPr>
          <w:snapToGrid/>
          <w:szCs w:val="24"/>
          <w:lang w:val="lt-LT"/>
        </w:rPr>
        <w:t>arba</w:t>
      </w:r>
    </w:p>
    <w:p w14:paraId="2DE7B6C8" w14:textId="77777777" w:rsidR="00097649" w:rsidRDefault="00097649" w:rsidP="00097649">
      <w:pPr>
        <w:tabs>
          <w:tab w:val="clear" w:pos="567"/>
        </w:tabs>
        <w:suppressAutoHyphens/>
        <w:autoSpaceDN w:val="0"/>
        <w:spacing w:line="240" w:lineRule="auto"/>
        <w:ind w:right="-2"/>
        <w:textAlignment w:val="baseline"/>
        <w:rPr>
          <w:snapToGrid/>
          <w:szCs w:val="24"/>
          <w:lang w:val="lt-LT"/>
        </w:rPr>
      </w:pPr>
    </w:p>
    <w:p w14:paraId="2D5BCFE7" w14:textId="77777777" w:rsidR="00097649" w:rsidRPr="00D32D1A" w:rsidRDefault="00097649" w:rsidP="00097649">
      <w:pPr>
        <w:autoSpaceDE w:val="0"/>
        <w:autoSpaceDN w:val="0"/>
        <w:adjustRightInd w:val="0"/>
        <w:rPr>
          <w:bCs/>
          <w:szCs w:val="22"/>
          <w:lang w:val="lt-LT"/>
        </w:rPr>
      </w:pPr>
      <w:r w:rsidRPr="00D32D1A">
        <w:rPr>
          <w:bCs/>
          <w:szCs w:val="22"/>
          <w:lang w:val="lt-LT"/>
        </w:rPr>
        <w:t>Bieffe Medital S.P.A</w:t>
      </w:r>
    </w:p>
    <w:p w14:paraId="3643A211" w14:textId="6A3C0FE9" w:rsidR="008D1D51" w:rsidRPr="00D32D1A" w:rsidRDefault="00097649" w:rsidP="00097649">
      <w:pPr>
        <w:autoSpaceDE w:val="0"/>
        <w:autoSpaceDN w:val="0"/>
        <w:adjustRightInd w:val="0"/>
        <w:rPr>
          <w:bCs/>
          <w:szCs w:val="22"/>
          <w:lang w:val="lt-LT"/>
        </w:rPr>
      </w:pPr>
      <w:r w:rsidRPr="00D32D1A">
        <w:rPr>
          <w:bCs/>
          <w:szCs w:val="22"/>
          <w:lang w:val="lt-LT"/>
        </w:rPr>
        <w:t>Via Nuova Provinciale</w:t>
      </w:r>
      <w:r w:rsidR="008D1D51" w:rsidRPr="00D32D1A">
        <w:rPr>
          <w:bCs/>
          <w:szCs w:val="22"/>
          <w:lang w:val="lt-LT"/>
        </w:rPr>
        <w:t xml:space="preserve"> Snc</w:t>
      </w:r>
    </w:p>
    <w:p w14:paraId="5BAD3526" w14:textId="07391A47" w:rsidR="00097649" w:rsidRPr="00D32D1A" w:rsidRDefault="00097649" w:rsidP="00097649">
      <w:pPr>
        <w:autoSpaceDE w:val="0"/>
        <w:autoSpaceDN w:val="0"/>
        <w:adjustRightInd w:val="0"/>
        <w:rPr>
          <w:bCs/>
          <w:szCs w:val="22"/>
          <w:lang w:val="lt-LT"/>
        </w:rPr>
      </w:pPr>
      <w:r w:rsidRPr="00D32D1A">
        <w:rPr>
          <w:bCs/>
          <w:szCs w:val="22"/>
          <w:lang w:val="lt-LT"/>
        </w:rPr>
        <w:t>23034</w:t>
      </w:r>
      <w:r w:rsidR="00332889">
        <w:rPr>
          <w:bCs/>
          <w:szCs w:val="22"/>
          <w:lang w:val="lt-LT"/>
        </w:rPr>
        <w:noBreakHyphen/>
      </w:r>
      <w:r w:rsidRPr="00D32D1A">
        <w:rPr>
          <w:bCs/>
          <w:szCs w:val="22"/>
          <w:lang w:val="lt-LT"/>
        </w:rPr>
        <w:t>Grosotto</w:t>
      </w:r>
      <w:r w:rsidR="00332889">
        <w:rPr>
          <w:bCs/>
          <w:szCs w:val="22"/>
          <w:lang w:val="lt-LT"/>
        </w:rPr>
        <w:t> </w:t>
      </w:r>
      <w:r w:rsidRPr="00D32D1A">
        <w:rPr>
          <w:bCs/>
          <w:szCs w:val="22"/>
          <w:lang w:val="lt-LT"/>
        </w:rPr>
        <w:t>(SO)</w:t>
      </w:r>
    </w:p>
    <w:p w14:paraId="1EDCDDE1" w14:textId="77777777" w:rsidR="008A1BD6" w:rsidRPr="00D32D1A" w:rsidRDefault="008D1D51" w:rsidP="00F31062">
      <w:pPr>
        <w:autoSpaceDE w:val="0"/>
        <w:autoSpaceDN w:val="0"/>
        <w:adjustRightInd w:val="0"/>
        <w:rPr>
          <w:bCs/>
          <w:szCs w:val="22"/>
          <w:lang w:val="lt-LT"/>
        </w:rPr>
      </w:pPr>
      <w:r w:rsidRPr="00D32D1A">
        <w:rPr>
          <w:bCs/>
          <w:szCs w:val="22"/>
          <w:lang w:val="lt-LT"/>
        </w:rPr>
        <w:t>I</w:t>
      </w:r>
      <w:r w:rsidR="00097649" w:rsidRPr="00D32D1A">
        <w:rPr>
          <w:bCs/>
          <w:szCs w:val="22"/>
          <w:lang w:val="lt-LT"/>
        </w:rPr>
        <w:t>talija</w:t>
      </w:r>
    </w:p>
    <w:p w14:paraId="1A38C9DF" w14:textId="77777777" w:rsidR="008A1BD6" w:rsidRPr="0070063D" w:rsidRDefault="008A1BD6" w:rsidP="008C61F4">
      <w:pPr>
        <w:tabs>
          <w:tab w:val="clear" w:pos="567"/>
        </w:tabs>
        <w:rPr>
          <w:snapToGrid/>
          <w:lang w:val="lt-LT" w:eastAsia="lt-LT"/>
        </w:rPr>
      </w:pPr>
    </w:p>
    <w:bookmarkEnd w:id="2"/>
    <w:p w14:paraId="0FA52E48" w14:textId="77777777" w:rsidR="008D1D51" w:rsidRDefault="008D1D51" w:rsidP="008D1D51">
      <w:pPr>
        <w:tabs>
          <w:tab w:val="clear" w:pos="567"/>
        </w:tabs>
        <w:rPr>
          <w:snapToGrid/>
          <w:lang w:val="lt-LT" w:eastAsia="lt-LT"/>
        </w:rPr>
      </w:pPr>
      <w:r w:rsidRPr="007B6343">
        <w:rPr>
          <w:snapToGrid/>
          <w:lang w:val="lt-LT" w:eastAsia="lt-LT"/>
        </w:rPr>
        <w:t>Su pakuote pateikiamame lapelyje nurodomas gamintojo, atsakingo už konkrečios serijos išl</w:t>
      </w:r>
      <w:r>
        <w:rPr>
          <w:snapToGrid/>
          <w:lang w:val="lt-LT" w:eastAsia="lt-LT"/>
        </w:rPr>
        <w:t>eidimą, pavadinimas ir adresas.</w:t>
      </w:r>
    </w:p>
    <w:p w14:paraId="4EED3175" w14:textId="77777777" w:rsidR="008A1BD6" w:rsidRDefault="008A1BD6" w:rsidP="008C61F4">
      <w:pPr>
        <w:tabs>
          <w:tab w:val="clear" w:pos="567"/>
        </w:tabs>
        <w:rPr>
          <w:snapToGrid/>
          <w:lang w:val="lt-LT" w:eastAsia="lt-LT"/>
        </w:rPr>
      </w:pPr>
    </w:p>
    <w:p w14:paraId="7C8F4345" w14:textId="77777777" w:rsidR="008D1D51" w:rsidRPr="0070063D" w:rsidRDefault="008D1D51" w:rsidP="008C61F4">
      <w:pPr>
        <w:tabs>
          <w:tab w:val="clear" w:pos="567"/>
        </w:tabs>
        <w:rPr>
          <w:snapToGrid/>
          <w:lang w:val="lt-LT" w:eastAsia="lt-LT"/>
        </w:rPr>
      </w:pPr>
    </w:p>
    <w:p w14:paraId="1F14B23E" w14:textId="77777777" w:rsidR="008A1BD6" w:rsidRPr="0070063D" w:rsidRDefault="008A1BD6" w:rsidP="008C61F4">
      <w:pPr>
        <w:suppressLineNumbers/>
        <w:tabs>
          <w:tab w:val="clear" w:pos="567"/>
        </w:tabs>
        <w:spacing w:line="240" w:lineRule="auto"/>
        <w:ind w:left="567" w:hanging="567"/>
        <w:rPr>
          <w:snapToGrid/>
          <w:lang w:val="lt-LT" w:eastAsia="lt-LT"/>
        </w:rPr>
      </w:pPr>
      <w:r w:rsidRPr="0070063D">
        <w:rPr>
          <w:b/>
          <w:snapToGrid/>
          <w:lang w:val="lt-LT" w:eastAsia="lt-LT"/>
        </w:rPr>
        <w:t>B.</w:t>
      </w:r>
      <w:r w:rsidRPr="0070063D">
        <w:rPr>
          <w:b/>
          <w:snapToGrid/>
          <w:lang w:val="lt-LT" w:eastAsia="lt-LT"/>
        </w:rPr>
        <w:tab/>
        <w:t>TIEKIMO IR VARTOJIMO SĄLYGOS AR APRIBOJIMAI</w:t>
      </w:r>
    </w:p>
    <w:p w14:paraId="7806B7E2" w14:textId="77777777" w:rsidR="008A1BD6" w:rsidRPr="0070063D" w:rsidRDefault="008A1BD6" w:rsidP="008C61F4">
      <w:pPr>
        <w:tabs>
          <w:tab w:val="clear" w:pos="567"/>
        </w:tabs>
        <w:rPr>
          <w:snapToGrid/>
          <w:lang w:val="lt-LT" w:eastAsia="lt-LT"/>
        </w:rPr>
      </w:pPr>
    </w:p>
    <w:p w14:paraId="0A2D8594" w14:textId="5E0B1944" w:rsidR="008A1BD6" w:rsidRPr="0070063D" w:rsidRDefault="008A1BD6" w:rsidP="00D32D1A">
      <w:pPr>
        <w:tabs>
          <w:tab w:val="clear" w:pos="567"/>
        </w:tabs>
        <w:rPr>
          <w:snapToGrid/>
          <w:lang w:val="lt-LT" w:eastAsia="lt-LT"/>
        </w:rPr>
      </w:pPr>
      <w:r w:rsidRPr="0070063D">
        <w:rPr>
          <w:snapToGrid/>
          <w:lang w:val="lt-LT" w:eastAsia="lt-LT"/>
        </w:rPr>
        <w:t>Receptinis vaistinis preparatas.</w:t>
      </w:r>
    </w:p>
    <w:p w14:paraId="0F6A3FBB" w14:textId="77777777" w:rsidR="008A1BD6" w:rsidRPr="0070063D" w:rsidRDefault="008A1BD6" w:rsidP="00242BA5">
      <w:pPr>
        <w:tabs>
          <w:tab w:val="clear" w:pos="567"/>
        </w:tabs>
        <w:spacing w:line="240" w:lineRule="auto"/>
        <w:jc w:val="center"/>
        <w:rPr>
          <w:snapToGrid/>
          <w:lang w:val="lt-LT" w:eastAsia="lt-LT"/>
        </w:rPr>
      </w:pPr>
      <w:r w:rsidRPr="0070063D">
        <w:rPr>
          <w:snapToGrid/>
          <w:lang w:val="lt-LT" w:eastAsia="lt-LT"/>
        </w:rPr>
        <w:br w:type="page"/>
      </w:r>
    </w:p>
    <w:p w14:paraId="7A1BAEEA" w14:textId="77777777" w:rsidR="008A1BD6" w:rsidRPr="0070063D" w:rsidRDefault="008A1BD6" w:rsidP="00242BA5">
      <w:pPr>
        <w:tabs>
          <w:tab w:val="clear" w:pos="567"/>
        </w:tabs>
        <w:spacing w:line="240" w:lineRule="auto"/>
        <w:jc w:val="center"/>
        <w:rPr>
          <w:snapToGrid/>
          <w:lang w:val="lt-LT" w:eastAsia="lt-LT"/>
        </w:rPr>
      </w:pPr>
    </w:p>
    <w:p w14:paraId="131239E0" w14:textId="77777777" w:rsidR="008A1BD6" w:rsidRPr="0070063D" w:rsidRDefault="008A1BD6" w:rsidP="00242BA5">
      <w:pPr>
        <w:tabs>
          <w:tab w:val="clear" w:pos="567"/>
        </w:tabs>
        <w:spacing w:line="240" w:lineRule="auto"/>
        <w:jc w:val="center"/>
        <w:rPr>
          <w:snapToGrid/>
          <w:lang w:val="lt-LT" w:eastAsia="lt-LT"/>
        </w:rPr>
      </w:pPr>
    </w:p>
    <w:p w14:paraId="3D430B62" w14:textId="77777777" w:rsidR="008A1BD6" w:rsidRPr="0070063D" w:rsidRDefault="008A1BD6" w:rsidP="00242BA5">
      <w:pPr>
        <w:tabs>
          <w:tab w:val="clear" w:pos="567"/>
        </w:tabs>
        <w:spacing w:line="240" w:lineRule="auto"/>
        <w:jc w:val="center"/>
        <w:rPr>
          <w:snapToGrid/>
          <w:lang w:val="lt-LT" w:eastAsia="lt-LT"/>
        </w:rPr>
      </w:pPr>
    </w:p>
    <w:p w14:paraId="5018939B" w14:textId="77777777" w:rsidR="008A1BD6" w:rsidRPr="0070063D" w:rsidRDefault="008A1BD6" w:rsidP="00242BA5">
      <w:pPr>
        <w:tabs>
          <w:tab w:val="clear" w:pos="567"/>
        </w:tabs>
        <w:spacing w:line="240" w:lineRule="auto"/>
        <w:jc w:val="center"/>
        <w:rPr>
          <w:snapToGrid/>
          <w:lang w:val="lt-LT" w:eastAsia="lt-LT"/>
        </w:rPr>
      </w:pPr>
    </w:p>
    <w:p w14:paraId="59E37574" w14:textId="77777777" w:rsidR="008A1BD6" w:rsidRPr="0070063D" w:rsidRDefault="008A1BD6" w:rsidP="00242BA5">
      <w:pPr>
        <w:tabs>
          <w:tab w:val="clear" w:pos="567"/>
        </w:tabs>
        <w:spacing w:line="240" w:lineRule="auto"/>
        <w:jc w:val="center"/>
        <w:rPr>
          <w:snapToGrid/>
          <w:lang w:val="lt-LT" w:eastAsia="lt-LT"/>
        </w:rPr>
      </w:pPr>
    </w:p>
    <w:p w14:paraId="061DBC4F" w14:textId="77777777" w:rsidR="008A1BD6" w:rsidRPr="0070063D" w:rsidRDefault="008A1BD6" w:rsidP="00242BA5">
      <w:pPr>
        <w:tabs>
          <w:tab w:val="clear" w:pos="567"/>
        </w:tabs>
        <w:spacing w:line="240" w:lineRule="auto"/>
        <w:jc w:val="center"/>
        <w:rPr>
          <w:snapToGrid/>
          <w:lang w:val="lt-LT" w:eastAsia="lt-LT"/>
        </w:rPr>
      </w:pPr>
    </w:p>
    <w:p w14:paraId="3DCDDC05" w14:textId="77777777" w:rsidR="008A1BD6" w:rsidRPr="0070063D" w:rsidRDefault="008A1BD6" w:rsidP="00242BA5">
      <w:pPr>
        <w:tabs>
          <w:tab w:val="clear" w:pos="567"/>
        </w:tabs>
        <w:spacing w:line="240" w:lineRule="auto"/>
        <w:jc w:val="center"/>
        <w:rPr>
          <w:snapToGrid/>
          <w:lang w:val="lt-LT" w:eastAsia="lt-LT"/>
        </w:rPr>
      </w:pPr>
    </w:p>
    <w:p w14:paraId="1D7E83EF" w14:textId="77777777" w:rsidR="008A1BD6" w:rsidRPr="0070063D" w:rsidRDefault="008A1BD6" w:rsidP="008C61F4">
      <w:pPr>
        <w:tabs>
          <w:tab w:val="clear" w:pos="567"/>
        </w:tabs>
        <w:spacing w:line="240" w:lineRule="auto"/>
        <w:jc w:val="center"/>
        <w:rPr>
          <w:snapToGrid/>
          <w:lang w:val="lt-LT" w:eastAsia="lt-LT"/>
        </w:rPr>
      </w:pPr>
    </w:p>
    <w:p w14:paraId="199832AE" w14:textId="77777777" w:rsidR="008A1BD6" w:rsidRPr="0070063D" w:rsidRDefault="008A1BD6" w:rsidP="008C61F4">
      <w:pPr>
        <w:tabs>
          <w:tab w:val="clear" w:pos="567"/>
        </w:tabs>
        <w:spacing w:line="240" w:lineRule="auto"/>
        <w:jc w:val="center"/>
        <w:rPr>
          <w:snapToGrid/>
          <w:lang w:val="lt-LT" w:eastAsia="lt-LT"/>
        </w:rPr>
      </w:pPr>
    </w:p>
    <w:p w14:paraId="7EDD024B" w14:textId="77777777" w:rsidR="008A1BD6" w:rsidRPr="0070063D" w:rsidRDefault="008A1BD6" w:rsidP="008C61F4">
      <w:pPr>
        <w:tabs>
          <w:tab w:val="clear" w:pos="567"/>
        </w:tabs>
        <w:spacing w:line="240" w:lineRule="auto"/>
        <w:jc w:val="center"/>
        <w:rPr>
          <w:snapToGrid/>
          <w:lang w:val="lt-LT" w:eastAsia="lt-LT"/>
        </w:rPr>
      </w:pPr>
    </w:p>
    <w:p w14:paraId="7FADE337" w14:textId="77777777" w:rsidR="008A1BD6" w:rsidRPr="0070063D" w:rsidRDefault="008A1BD6" w:rsidP="008C61F4">
      <w:pPr>
        <w:tabs>
          <w:tab w:val="clear" w:pos="567"/>
        </w:tabs>
        <w:spacing w:line="240" w:lineRule="auto"/>
        <w:jc w:val="center"/>
        <w:rPr>
          <w:snapToGrid/>
          <w:lang w:val="lt-LT" w:eastAsia="lt-LT"/>
        </w:rPr>
      </w:pPr>
    </w:p>
    <w:p w14:paraId="4CF2AB71" w14:textId="77777777" w:rsidR="008A1BD6" w:rsidRPr="0070063D" w:rsidRDefault="008A1BD6" w:rsidP="008C61F4">
      <w:pPr>
        <w:tabs>
          <w:tab w:val="clear" w:pos="567"/>
        </w:tabs>
        <w:spacing w:line="240" w:lineRule="auto"/>
        <w:jc w:val="center"/>
        <w:rPr>
          <w:snapToGrid/>
          <w:lang w:val="lt-LT" w:eastAsia="lt-LT"/>
        </w:rPr>
      </w:pPr>
    </w:p>
    <w:p w14:paraId="14A7EEA3" w14:textId="77777777" w:rsidR="008A1BD6" w:rsidRPr="0070063D" w:rsidRDefault="008A1BD6" w:rsidP="008C61F4">
      <w:pPr>
        <w:tabs>
          <w:tab w:val="clear" w:pos="567"/>
        </w:tabs>
        <w:spacing w:line="240" w:lineRule="auto"/>
        <w:jc w:val="center"/>
        <w:rPr>
          <w:snapToGrid/>
          <w:lang w:val="lt-LT" w:eastAsia="lt-LT"/>
        </w:rPr>
      </w:pPr>
    </w:p>
    <w:p w14:paraId="097A9BDD" w14:textId="77777777" w:rsidR="008A1BD6" w:rsidRPr="0070063D" w:rsidRDefault="008A1BD6" w:rsidP="008C61F4">
      <w:pPr>
        <w:tabs>
          <w:tab w:val="clear" w:pos="567"/>
        </w:tabs>
        <w:spacing w:line="240" w:lineRule="auto"/>
        <w:jc w:val="center"/>
        <w:rPr>
          <w:snapToGrid/>
          <w:lang w:val="lt-LT" w:eastAsia="lt-LT"/>
        </w:rPr>
      </w:pPr>
    </w:p>
    <w:p w14:paraId="3FBA2D0D" w14:textId="77777777" w:rsidR="008A1BD6" w:rsidRPr="0070063D" w:rsidRDefault="008A1BD6" w:rsidP="008C61F4">
      <w:pPr>
        <w:tabs>
          <w:tab w:val="clear" w:pos="567"/>
        </w:tabs>
        <w:spacing w:line="240" w:lineRule="auto"/>
        <w:jc w:val="center"/>
        <w:rPr>
          <w:snapToGrid/>
          <w:lang w:val="lt-LT" w:eastAsia="lt-LT"/>
        </w:rPr>
      </w:pPr>
    </w:p>
    <w:p w14:paraId="645F154D" w14:textId="77777777" w:rsidR="008A1BD6" w:rsidRPr="0070063D" w:rsidRDefault="008A1BD6" w:rsidP="008C61F4">
      <w:pPr>
        <w:tabs>
          <w:tab w:val="clear" w:pos="567"/>
        </w:tabs>
        <w:spacing w:line="240" w:lineRule="auto"/>
        <w:jc w:val="center"/>
        <w:rPr>
          <w:snapToGrid/>
          <w:lang w:val="lt-LT" w:eastAsia="lt-LT"/>
        </w:rPr>
      </w:pPr>
    </w:p>
    <w:p w14:paraId="2EC1130D" w14:textId="77777777" w:rsidR="008A1BD6" w:rsidRPr="0070063D" w:rsidRDefault="008A1BD6" w:rsidP="008C61F4">
      <w:pPr>
        <w:tabs>
          <w:tab w:val="clear" w:pos="567"/>
        </w:tabs>
        <w:spacing w:line="240" w:lineRule="auto"/>
        <w:jc w:val="center"/>
        <w:rPr>
          <w:snapToGrid/>
          <w:lang w:val="lt-LT" w:eastAsia="lt-LT"/>
        </w:rPr>
      </w:pPr>
    </w:p>
    <w:p w14:paraId="400498AA" w14:textId="77777777" w:rsidR="008A1BD6" w:rsidRPr="0070063D" w:rsidRDefault="008A1BD6" w:rsidP="008C61F4">
      <w:pPr>
        <w:tabs>
          <w:tab w:val="clear" w:pos="567"/>
        </w:tabs>
        <w:spacing w:line="240" w:lineRule="auto"/>
        <w:jc w:val="center"/>
        <w:rPr>
          <w:snapToGrid/>
          <w:lang w:val="lt-LT" w:eastAsia="lt-LT"/>
        </w:rPr>
      </w:pPr>
    </w:p>
    <w:p w14:paraId="0B617B6A" w14:textId="77777777" w:rsidR="008A1BD6" w:rsidRPr="0070063D" w:rsidRDefault="008A1BD6" w:rsidP="008C61F4">
      <w:pPr>
        <w:tabs>
          <w:tab w:val="clear" w:pos="567"/>
        </w:tabs>
        <w:spacing w:line="240" w:lineRule="auto"/>
        <w:jc w:val="center"/>
        <w:rPr>
          <w:snapToGrid/>
          <w:lang w:val="lt-LT" w:eastAsia="lt-LT"/>
        </w:rPr>
      </w:pPr>
    </w:p>
    <w:p w14:paraId="35C85A30" w14:textId="77777777" w:rsidR="008A1BD6" w:rsidRPr="0070063D" w:rsidRDefault="008A1BD6" w:rsidP="008C61F4">
      <w:pPr>
        <w:tabs>
          <w:tab w:val="clear" w:pos="567"/>
        </w:tabs>
        <w:spacing w:line="240" w:lineRule="auto"/>
        <w:jc w:val="center"/>
        <w:rPr>
          <w:snapToGrid/>
          <w:lang w:val="lt-LT" w:eastAsia="lt-LT"/>
        </w:rPr>
      </w:pPr>
    </w:p>
    <w:p w14:paraId="6238C49E" w14:textId="77777777" w:rsidR="008A1BD6" w:rsidRPr="0070063D" w:rsidRDefault="008A1BD6" w:rsidP="008C61F4">
      <w:pPr>
        <w:tabs>
          <w:tab w:val="clear" w:pos="567"/>
        </w:tabs>
        <w:spacing w:line="240" w:lineRule="auto"/>
        <w:jc w:val="center"/>
        <w:rPr>
          <w:snapToGrid/>
          <w:lang w:val="lt-LT" w:eastAsia="lt-LT"/>
        </w:rPr>
      </w:pPr>
    </w:p>
    <w:p w14:paraId="36DBD1CB" w14:textId="77777777" w:rsidR="008A1BD6" w:rsidRPr="0070063D" w:rsidRDefault="008A1BD6" w:rsidP="008C61F4">
      <w:pPr>
        <w:tabs>
          <w:tab w:val="clear" w:pos="567"/>
        </w:tabs>
        <w:spacing w:line="240" w:lineRule="auto"/>
        <w:jc w:val="center"/>
        <w:rPr>
          <w:snapToGrid/>
          <w:lang w:val="lt-LT" w:eastAsia="lt-LT"/>
        </w:rPr>
      </w:pPr>
    </w:p>
    <w:p w14:paraId="2DE419DC" w14:textId="6AD52276" w:rsidR="008A1BD6" w:rsidRPr="0070063D" w:rsidRDefault="008A1BD6" w:rsidP="008C61F4">
      <w:pPr>
        <w:tabs>
          <w:tab w:val="clear" w:pos="567"/>
        </w:tabs>
        <w:spacing w:line="240" w:lineRule="auto"/>
        <w:jc w:val="center"/>
        <w:rPr>
          <w:snapToGrid/>
          <w:lang w:val="lt-LT" w:eastAsia="lt-LT"/>
        </w:rPr>
      </w:pPr>
      <w:r w:rsidRPr="0070063D">
        <w:rPr>
          <w:b/>
          <w:snapToGrid/>
          <w:lang w:val="lt-LT" w:eastAsia="lt-LT"/>
        </w:rPr>
        <w:t>III</w:t>
      </w:r>
      <w:r w:rsidR="00332889">
        <w:rPr>
          <w:b/>
          <w:snapToGrid/>
          <w:lang w:val="lt-LT" w:eastAsia="lt-LT"/>
        </w:rPr>
        <w:t> </w:t>
      </w:r>
      <w:r w:rsidRPr="0070063D">
        <w:rPr>
          <w:b/>
          <w:snapToGrid/>
          <w:lang w:val="lt-LT" w:eastAsia="lt-LT"/>
        </w:rPr>
        <w:t>PRIEDAS</w:t>
      </w:r>
    </w:p>
    <w:p w14:paraId="22C0D8D4" w14:textId="77777777" w:rsidR="008A1BD6" w:rsidRPr="0070063D" w:rsidRDefault="008A1BD6" w:rsidP="008C61F4">
      <w:pPr>
        <w:tabs>
          <w:tab w:val="clear" w:pos="567"/>
        </w:tabs>
        <w:spacing w:line="240" w:lineRule="auto"/>
        <w:rPr>
          <w:snapToGrid/>
          <w:lang w:val="lt-LT" w:eastAsia="lt-LT"/>
        </w:rPr>
      </w:pPr>
    </w:p>
    <w:p w14:paraId="5B4AF091" w14:textId="77777777"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t>ŽENKLINIMAS IR PAKUOTĖS LAPELIS</w:t>
      </w:r>
    </w:p>
    <w:p w14:paraId="64FBC350" w14:textId="77777777" w:rsidR="008A1BD6" w:rsidRPr="0070063D" w:rsidRDefault="008A1BD6" w:rsidP="00242BA5">
      <w:pPr>
        <w:tabs>
          <w:tab w:val="clear" w:pos="567"/>
        </w:tabs>
        <w:spacing w:line="240" w:lineRule="auto"/>
        <w:jc w:val="center"/>
        <w:rPr>
          <w:snapToGrid/>
          <w:lang w:val="lt-LT" w:eastAsia="lt-LT"/>
        </w:rPr>
      </w:pPr>
      <w:r w:rsidRPr="0070063D">
        <w:rPr>
          <w:snapToGrid/>
          <w:lang w:val="lt-LT" w:eastAsia="lt-LT"/>
        </w:rPr>
        <w:br w:type="page"/>
      </w:r>
    </w:p>
    <w:p w14:paraId="2980CFB2" w14:textId="77777777" w:rsidR="008A1BD6" w:rsidRPr="0070063D" w:rsidRDefault="008A1BD6" w:rsidP="00242BA5">
      <w:pPr>
        <w:tabs>
          <w:tab w:val="clear" w:pos="567"/>
        </w:tabs>
        <w:spacing w:line="240" w:lineRule="auto"/>
        <w:jc w:val="center"/>
        <w:rPr>
          <w:snapToGrid/>
          <w:lang w:val="lt-LT" w:eastAsia="lt-LT"/>
        </w:rPr>
      </w:pPr>
    </w:p>
    <w:p w14:paraId="4DACAE43" w14:textId="77777777" w:rsidR="008A1BD6" w:rsidRPr="0070063D" w:rsidRDefault="008A1BD6" w:rsidP="00242BA5">
      <w:pPr>
        <w:tabs>
          <w:tab w:val="clear" w:pos="567"/>
        </w:tabs>
        <w:spacing w:line="240" w:lineRule="auto"/>
        <w:jc w:val="center"/>
        <w:rPr>
          <w:snapToGrid/>
          <w:lang w:val="lt-LT" w:eastAsia="lt-LT"/>
        </w:rPr>
      </w:pPr>
    </w:p>
    <w:p w14:paraId="74A62EEE" w14:textId="77777777" w:rsidR="008A1BD6" w:rsidRPr="0070063D" w:rsidRDefault="008A1BD6" w:rsidP="00242BA5">
      <w:pPr>
        <w:tabs>
          <w:tab w:val="clear" w:pos="567"/>
        </w:tabs>
        <w:spacing w:line="240" w:lineRule="auto"/>
        <w:jc w:val="center"/>
        <w:rPr>
          <w:snapToGrid/>
          <w:lang w:val="lt-LT" w:eastAsia="lt-LT"/>
        </w:rPr>
      </w:pPr>
    </w:p>
    <w:p w14:paraId="26636490" w14:textId="77777777" w:rsidR="008A1BD6" w:rsidRPr="0070063D" w:rsidRDefault="008A1BD6" w:rsidP="00242BA5">
      <w:pPr>
        <w:tabs>
          <w:tab w:val="clear" w:pos="567"/>
        </w:tabs>
        <w:spacing w:line="240" w:lineRule="auto"/>
        <w:jc w:val="center"/>
        <w:rPr>
          <w:snapToGrid/>
          <w:lang w:val="lt-LT" w:eastAsia="lt-LT"/>
        </w:rPr>
      </w:pPr>
    </w:p>
    <w:p w14:paraId="4E15A4C7" w14:textId="77777777" w:rsidR="008A1BD6" w:rsidRPr="0070063D" w:rsidRDefault="008A1BD6" w:rsidP="00242BA5">
      <w:pPr>
        <w:tabs>
          <w:tab w:val="clear" w:pos="567"/>
        </w:tabs>
        <w:spacing w:line="240" w:lineRule="auto"/>
        <w:jc w:val="center"/>
        <w:rPr>
          <w:snapToGrid/>
          <w:lang w:val="lt-LT" w:eastAsia="lt-LT"/>
        </w:rPr>
      </w:pPr>
    </w:p>
    <w:p w14:paraId="2F5F5689" w14:textId="77777777" w:rsidR="008A1BD6" w:rsidRPr="0070063D" w:rsidRDefault="008A1BD6" w:rsidP="00242BA5">
      <w:pPr>
        <w:tabs>
          <w:tab w:val="clear" w:pos="567"/>
        </w:tabs>
        <w:spacing w:line="240" w:lineRule="auto"/>
        <w:jc w:val="center"/>
        <w:rPr>
          <w:snapToGrid/>
          <w:lang w:val="lt-LT" w:eastAsia="lt-LT"/>
        </w:rPr>
      </w:pPr>
    </w:p>
    <w:p w14:paraId="7787A35A" w14:textId="77777777" w:rsidR="008A1BD6" w:rsidRPr="0070063D" w:rsidRDefault="008A1BD6" w:rsidP="00242BA5">
      <w:pPr>
        <w:tabs>
          <w:tab w:val="clear" w:pos="567"/>
        </w:tabs>
        <w:spacing w:line="240" w:lineRule="auto"/>
        <w:jc w:val="center"/>
        <w:rPr>
          <w:snapToGrid/>
          <w:lang w:val="lt-LT" w:eastAsia="lt-LT"/>
        </w:rPr>
      </w:pPr>
    </w:p>
    <w:p w14:paraId="2992AEE1" w14:textId="77777777" w:rsidR="008A1BD6" w:rsidRPr="0070063D" w:rsidRDefault="008A1BD6" w:rsidP="00242BA5">
      <w:pPr>
        <w:tabs>
          <w:tab w:val="clear" w:pos="567"/>
        </w:tabs>
        <w:spacing w:line="240" w:lineRule="auto"/>
        <w:jc w:val="center"/>
        <w:rPr>
          <w:snapToGrid/>
          <w:lang w:val="lt-LT" w:eastAsia="lt-LT"/>
        </w:rPr>
      </w:pPr>
    </w:p>
    <w:p w14:paraId="7B4BB8E3" w14:textId="77777777" w:rsidR="008A1BD6" w:rsidRPr="0070063D" w:rsidRDefault="008A1BD6" w:rsidP="00242BA5">
      <w:pPr>
        <w:tabs>
          <w:tab w:val="clear" w:pos="567"/>
        </w:tabs>
        <w:spacing w:line="240" w:lineRule="auto"/>
        <w:jc w:val="center"/>
        <w:rPr>
          <w:snapToGrid/>
          <w:lang w:val="lt-LT" w:eastAsia="lt-LT"/>
        </w:rPr>
      </w:pPr>
    </w:p>
    <w:p w14:paraId="2300E3CA" w14:textId="77777777" w:rsidR="008A1BD6" w:rsidRPr="0070063D" w:rsidRDefault="008A1BD6" w:rsidP="00242BA5">
      <w:pPr>
        <w:tabs>
          <w:tab w:val="clear" w:pos="567"/>
        </w:tabs>
        <w:spacing w:line="240" w:lineRule="auto"/>
        <w:jc w:val="center"/>
        <w:rPr>
          <w:snapToGrid/>
          <w:lang w:val="lt-LT" w:eastAsia="lt-LT"/>
        </w:rPr>
      </w:pPr>
    </w:p>
    <w:p w14:paraId="742F71A7" w14:textId="77777777" w:rsidR="008A1BD6" w:rsidRPr="0070063D" w:rsidRDefault="008A1BD6" w:rsidP="00242BA5">
      <w:pPr>
        <w:tabs>
          <w:tab w:val="clear" w:pos="567"/>
        </w:tabs>
        <w:spacing w:line="240" w:lineRule="auto"/>
        <w:jc w:val="center"/>
        <w:rPr>
          <w:snapToGrid/>
          <w:lang w:val="lt-LT" w:eastAsia="lt-LT"/>
        </w:rPr>
      </w:pPr>
    </w:p>
    <w:p w14:paraId="5B28197D" w14:textId="77777777" w:rsidR="008A1BD6" w:rsidRPr="0070063D" w:rsidRDefault="008A1BD6" w:rsidP="00242BA5">
      <w:pPr>
        <w:tabs>
          <w:tab w:val="clear" w:pos="567"/>
        </w:tabs>
        <w:spacing w:line="240" w:lineRule="auto"/>
        <w:jc w:val="center"/>
        <w:rPr>
          <w:snapToGrid/>
          <w:lang w:val="lt-LT" w:eastAsia="lt-LT"/>
        </w:rPr>
      </w:pPr>
    </w:p>
    <w:p w14:paraId="2C66BA23" w14:textId="77777777" w:rsidR="008A1BD6" w:rsidRPr="0070063D" w:rsidRDefault="008A1BD6" w:rsidP="00242BA5">
      <w:pPr>
        <w:tabs>
          <w:tab w:val="clear" w:pos="567"/>
        </w:tabs>
        <w:spacing w:line="240" w:lineRule="auto"/>
        <w:jc w:val="center"/>
        <w:rPr>
          <w:snapToGrid/>
          <w:lang w:val="lt-LT" w:eastAsia="lt-LT"/>
        </w:rPr>
      </w:pPr>
    </w:p>
    <w:p w14:paraId="7BFF8F80" w14:textId="77777777" w:rsidR="008A1BD6" w:rsidRPr="0070063D" w:rsidRDefault="008A1BD6" w:rsidP="008C61F4">
      <w:pPr>
        <w:tabs>
          <w:tab w:val="clear" w:pos="567"/>
        </w:tabs>
        <w:spacing w:line="240" w:lineRule="auto"/>
        <w:jc w:val="center"/>
        <w:rPr>
          <w:snapToGrid/>
          <w:lang w:val="lt-LT" w:eastAsia="lt-LT"/>
        </w:rPr>
      </w:pPr>
    </w:p>
    <w:p w14:paraId="163129F3" w14:textId="77777777" w:rsidR="008A1BD6" w:rsidRPr="0070063D" w:rsidRDefault="008A1BD6" w:rsidP="008C61F4">
      <w:pPr>
        <w:tabs>
          <w:tab w:val="clear" w:pos="567"/>
        </w:tabs>
        <w:spacing w:line="240" w:lineRule="auto"/>
        <w:jc w:val="center"/>
        <w:rPr>
          <w:snapToGrid/>
          <w:lang w:val="lt-LT" w:eastAsia="lt-LT"/>
        </w:rPr>
      </w:pPr>
    </w:p>
    <w:p w14:paraId="7722F9E9" w14:textId="77777777" w:rsidR="008A1BD6" w:rsidRPr="0070063D" w:rsidRDefault="008A1BD6" w:rsidP="008C61F4">
      <w:pPr>
        <w:tabs>
          <w:tab w:val="clear" w:pos="567"/>
        </w:tabs>
        <w:spacing w:line="240" w:lineRule="auto"/>
        <w:jc w:val="center"/>
        <w:rPr>
          <w:snapToGrid/>
          <w:lang w:val="lt-LT" w:eastAsia="lt-LT"/>
        </w:rPr>
      </w:pPr>
    </w:p>
    <w:p w14:paraId="13DA470C" w14:textId="77777777" w:rsidR="008A1BD6" w:rsidRPr="0070063D" w:rsidRDefault="008A1BD6" w:rsidP="008C61F4">
      <w:pPr>
        <w:tabs>
          <w:tab w:val="clear" w:pos="567"/>
        </w:tabs>
        <w:spacing w:line="240" w:lineRule="auto"/>
        <w:jc w:val="center"/>
        <w:rPr>
          <w:snapToGrid/>
          <w:lang w:val="lt-LT" w:eastAsia="lt-LT"/>
        </w:rPr>
      </w:pPr>
    </w:p>
    <w:p w14:paraId="37E46450" w14:textId="77777777" w:rsidR="008A1BD6" w:rsidRPr="0070063D" w:rsidRDefault="008A1BD6" w:rsidP="008C61F4">
      <w:pPr>
        <w:tabs>
          <w:tab w:val="clear" w:pos="567"/>
        </w:tabs>
        <w:spacing w:line="240" w:lineRule="auto"/>
        <w:jc w:val="center"/>
        <w:rPr>
          <w:snapToGrid/>
          <w:lang w:val="lt-LT" w:eastAsia="lt-LT"/>
        </w:rPr>
      </w:pPr>
    </w:p>
    <w:p w14:paraId="4FE91971" w14:textId="77777777" w:rsidR="008A1BD6" w:rsidRPr="0070063D" w:rsidRDefault="008A1BD6" w:rsidP="008C61F4">
      <w:pPr>
        <w:tabs>
          <w:tab w:val="clear" w:pos="567"/>
        </w:tabs>
        <w:spacing w:line="240" w:lineRule="auto"/>
        <w:jc w:val="center"/>
        <w:rPr>
          <w:snapToGrid/>
          <w:lang w:val="lt-LT" w:eastAsia="lt-LT"/>
        </w:rPr>
      </w:pPr>
    </w:p>
    <w:p w14:paraId="3C81EFB9" w14:textId="77777777" w:rsidR="008A1BD6" w:rsidRPr="0070063D" w:rsidRDefault="008A1BD6" w:rsidP="008C61F4">
      <w:pPr>
        <w:tabs>
          <w:tab w:val="clear" w:pos="567"/>
        </w:tabs>
        <w:spacing w:line="240" w:lineRule="auto"/>
        <w:jc w:val="center"/>
        <w:rPr>
          <w:snapToGrid/>
          <w:lang w:val="lt-LT" w:eastAsia="lt-LT"/>
        </w:rPr>
      </w:pPr>
    </w:p>
    <w:p w14:paraId="5FD666B8" w14:textId="77777777" w:rsidR="008A1BD6" w:rsidRPr="0070063D" w:rsidRDefault="008A1BD6" w:rsidP="008C61F4">
      <w:pPr>
        <w:tabs>
          <w:tab w:val="clear" w:pos="567"/>
        </w:tabs>
        <w:spacing w:line="240" w:lineRule="auto"/>
        <w:jc w:val="center"/>
        <w:rPr>
          <w:snapToGrid/>
          <w:lang w:val="lt-LT" w:eastAsia="lt-LT"/>
        </w:rPr>
      </w:pPr>
    </w:p>
    <w:p w14:paraId="3F2F8ADE" w14:textId="77777777" w:rsidR="008A1BD6" w:rsidRPr="0070063D" w:rsidRDefault="008A1BD6" w:rsidP="008C61F4">
      <w:pPr>
        <w:tabs>
          <w:tab w:val="clear" w:pos="567"/>
        </w:tabs>
        <w:spacing w:line="240" w:lineRule="auto"/>
        <w:jc w:val="center"/>
        <w:rPr>
          <w:snapToGrid/>
          <w:lang w:val="lt-LT" w:eastAsia="lt-LT"/>
        </w:rPr>
      </w:pPr>
    </w:p>
    <w:p w14:paraId="7EA96BA8" w14:textId="77777777"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t>A. ŽENKLINIMAS</w:t>
      </w:r>
    </w:p>
    <w:p w14:paraId="449404D1"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snapToGrid/>
          <w:lang w:val="lt-LT" w:eastAsia="lt-LT"/>
        </w:rPr>
      </w:pPr>
      <w:r w:rsidRPr="0070063D">
        <w:rPr>
          <w:snapToGrid/>
          <w:lang w:val="lt-LT" w:eastAsia="lt-LT"/>
        </w:rPr>
        <w:br w:type="page"/>
      </w:r>
      <w:r w:rsidRPr="0070063D">
        <w:rPr>
          <w:b/>
          <w:snapToGrid/>
          <w:lang w:val="lt-LT" w:eastAsia="lt-LT"/>
        </w:rPr>
        <w:lastRenderedPageBreak/>
        <w:t>INFORMACIJA ANT IŠORINĖS PAKUOTĖS</w:t>
      </w:r>
    </w:p>
    <w:p w14:paraId="7D899845"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snapToGrid/>
          <w:lang w:val="lt-LT" w:eastAsia="lt-LT"/>
        </w:rPr>
      </w:pPr>
    </w:p>
    <w:p w14:paraId="22A380CF"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r w:rsidRPr="0070063D">
        <w:rPr>
          <w:b/>
          <w:bCs/>
          <w:snapToGrid/>
          <w:lang w:val="lt-LT" w:eastAsia="lt-LT"/>
        </w:rPr>
        <w:t>KARTONO DĖŽUTĖ</w:t>
      </w:r>
    </w:p>
    <w:p w14:paraId="759154D8" w14:textId="77777777" w:rsidR="008A1BD6" w:rsidRPr="0070063D" w:rsidRDefault="008A1BD6" w:rsidP="008C61F4">
      <w:pPr>
        <w:tabs>
          <w:tab w:val="clear" w:pos="567"/>
        </w:tabs>
        <w:spacing w:line="240" w:lineRule="auto"/>
        <w:rPr>
          <w:snapToGrid/>
          <w:lang w:val="lt-LT" w:eastAsia="lt-LT"/>
        </w:rPr>
      </w:pPr>
    </w:p>
    <w:p w14:paraId="6370E5E4" w14:textId="77777777" w:rsidR="008A1BD6" w:rsidRPr="0070063D" w:rsidRDefault="008A1BD6" w:rsidP="008C61F4">
      <w:pPr>
        <w:tabs>
          <w:tab w:val="clear" w:pos="567"/>
        </w:tabs>
        <w:spacing w:line="240" w:lineRule="auto"/>
        <w:rPr>
          <w:snapToGrid/>
          <w:lang w:val="lt-LT" w:eastAsia="lt-LT"/>
        </w:rPr>
      </w:pPr>
    </w:p>
    <w:p w14:paraId="7D304CBE"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VAISTINIO PREPARATO PAVADINIMAS</w:t>
      </w:r>
    </w:p>
    <w:p w14:paraId="40FD0AF6" w14:textId="77777777" w:rsidR="008A1BD6" w:rsidRPr="0070063D" w:rsidRDefault="008A1BD6" w:rsidP="008C61F4">
      <w:pPr>
        <w:tabs>
          <w:tab w:val="clear" w:pos="567"/>
        </w:tabs>
        <w:spacing w:line="240" w:lineRule="auto"/>
        <w:rPr>
          <w:snapToGrid/>
          <w:lang w:val="lt-LT" w:eastAsia="lt-LT"/>
        </w:rPr>
      </w:pPr>
    </w:p>
    <w:p w14:paraId="469A559C"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w:t>
      </w:r>
      <w:r w:rsidR="00687F83">
        <w:rPr>
          <w:snapToGrid/>
          <w:lang w:val="lt-LT" w:eastAsia="lt-LT"/>
        </w:rPr>
        <w:t>5</w:t>
      </w:r>
      <w:r w:rsidR="008A1BD6" w:rsidRPr="0070063D">
        <w:rPr>
          <w:snapToGrid/>
          <w:lang w:val="lt-LT" w:eastAsia="lt-LT"/>
        </w:rPr>
        <w:t xml:space="preserve"> mg/ml injekcinis </w:t>
      </w:r>
      <w:r w:rsidR="00242BA5" w:rsidRPr="0070063D">
        <w:rPr>
          <w:snapToGrid/>
          <w:lang w:val="lt-LT" w:eastAsia="lt-LT"/>
        </w:rPr>
        <w:t xml:space="preserve">ar infuzinis </w:t>
      </w:r>
      <w:r w:rsidR="008A1BD6" w:rsidRPr="0070063D">
        <w:rPr>
          <w:snapToGrid/>
          <w:lang w:val="lt-LT" w:eastAsia="lt-LT"/>
        </w:rPr>
        <w:t>tirpalas</w:t>
      </w:r>
    </w:p>
    <w:p w14:paraId="29D31E23"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w:t>
      </w:r>
      <w:r w:rsidR="009913ED">
        <w:rPr>
          <w:snapToGrid/>
          <w:lang w:val="lt-LT" w:eastAsia="lt-LT"/>
        </w:rPr>
        <w:t>um</w:t>
      </w:r>
    </w:p>
    <w:p w14:paraId="2337DDBD" w14:textId="77777777" w:rsidR="008A1BD6" w:rsidRPr="0070063D" w:rsidRDefault="008A1BD6" w:rsidP="008C61F4">
      <w:pPr>
        <w:tabs>
          <w:tab w:val="clear" w:pos="567"/>
        </w:tabs>
        <w:spacing w:line="240" w:lineRule="auto"/>
        <w:rPr>
          <w:snapToGrid/>
          <w:lang w:val="lt-LT" w:eastAsia="lt-LT"/>
        </w:rPr>
      </w:pPr>
    </w:p>
    <w:p w14:paraId="314257E7" w14:textId="77777777" w:rsidR="008A1BD6" w:rsidRPr="0070063D" w:rsidRDefault="008A1BD6" w:rsidP="008C61F4">
      <w:pPr>
        <w:tabs>
          <w:tab w:val="clear" w:pos="567"/>
        </w:tabs>
        <w:spacing w:line="240" w:lineRule="auto"/>
        <w:rPr>
          <w:snapToGrid/>
          <w:lang w:val="lt-LT" w:eastAsia="lt-LT"/>
        </w:rPr>
      </w:pPr>
    </w:p>
    <w:p w14:paraId="59331441" w14:textId="718BF550"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VEIKLIOJI</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IOS) MEDŽIAGA</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OS) IR JOS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Ų) KIEKIS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IAI)</w:t>
      </w:r>
    </w:p>
    <w:p w14:paraId="179CEB91" w14:textId="77777777" w:rsidR="008A1BD6" w:rsidRPr="0070063D" w:rsidRDefault="008A1BD6" w:rsidP="008C61F4">
      <w:pPr>
        <w:tabs>
          <w:tab w:val="clear" w:pos="567"/>
        </w:tabs>
        <w:spacing w:line="240" w:lineRule="auto"/>
        <w:rPr>
          <w:snapToGrid/>
          <w:lang w:val="lt-LT" w:eastAsia="lt-LT"/>
        </w:rPr>
      </w:pPr>
    </w:p>
    <w:p w14:paraId="7A05C701" w14:textId="77777777" w:rsidR="00242BA5" w:rsidRPr="0070063D" w:rsidRDefault="00242BA5" w:rsidP="00242BA5">
      <w:pPr>
        <w:tabs>
          <w:tab w:val="clear" w:pos="567"/>
        </w:tabs>
        <w:spacing w:line="240" w:lineRule="auto"/>
        <w:rPr>
          <w:snapToGrid/>
          <w:lang w:val="lt-LT" w:eastAsia="lt-LT"/>
        </w:rPr>
      </w:pPr>
      <w:r w:rsidRPr="0070063D">
        <w:rPr>
          <w:snapToGrid/>
          <w:lang w:val="lt-LT" w:eastAsia="lt-LT"/>
        </w:rPr>
        <w:t xml:space="preserve">Kiekvienoje </w:t>
      </w:r>
      <w:r w:rsidR="00687F83">
        <w:rPr>
          <w:snapToGrid/>
          <w:lang w:val="lt-LT" w:eastAsia="lt-LT"/>
        </w:rPr>
        <w:t>1</w:t>
      </w:r>
      <w:r w:rsidRPr="0070063D">
        <w:rPr>
          <w:snapToGrid/>
          <w:lang w:val="lt-LT" w:eastAsia="lt-LT"/>
        </w:rPr>
        <w:t> ml ampulėje yra 5 mg midazolamo (hidrochlorido pavidalu).</w:t>
      </w:r>
    </w:p>
    <w:p w14:paraId="4AB06D72" w14:textId="77777777" w:rsidR="00687F83" w:rsidRPr="00F31062" w:rsidRDefault="00687F83" w:rsidP="00687F83">
      <w:pPr>
        <w:tabs>
          <w:tab w:val="clear" w:pos="567"/>
        </w:tabs>
        <w:spacing w:line="240" w:lineRule="auto"/>
        <w:rPr>
          <w:snapToGrid/>
          <w:highlight w:val="lightGray"/>
          <w:lang w:val="lt-LT" w:eastAsia="lt-LT"/>
        </w:rPr>
      </w:pPr>
      <w:r w:rsidRPr="00F31062">
        <w:rPr>
          <w:snapToGrid/>
          <w:highlight w:val="lightGray"/>
          <w:lang w:val="lt-LT" w:eastAsia="lt-LT"/>
        </w:rPr>
        <w:t>Kiekvienoje 3 ml ampulėje yra 15 mg midazolamo (hidrochlorido pavidalu).</w:t>
      </w:r>
    </w:p>
    <w:p w14:paraId="6D638075" w14:textId="77777777" w:rsidR="00687F83" w:rsidRPr="0070063D" w:rsidRDefault="00687F83" w:rsidP="00687F83">
      <w:pPr>
        <w:tabs>
          <w:tab w:val="clear" w:pos="567"/>
        </w:tabs>
        <w:spacing w:line="240" w:lineRule="auto"/>
        <w:rPr>
          <w:snapToGrid/>
          <w:lang w:val="lt-LT" w:eastAsia="lt-LT"/>
        </w:rPr>
      </w:pPr>
      <w:r w:rsidRPr="00F31062">
        <w:rPr>
          <w:snapToGrid/>
          <w:highlight w:val="lightGray"/>
          <w:lang w:val="lt-LT" w:eastAsia="lt-LT"/>
        </w:rPr>
        <w:t>Kiekvienoje 10 ml ampulėje yra 50 mg midazolamo (hidrochlorido pavidalu).</w:t>
      </w:r>
    </w:p>
    <w:p w14:paraId="1D4404BD" w14:textId="77777777" w:rsidR="008A1BD6" w:rsidRPr="0070063D" w:rsidRDefault="008A1BD6" w:rsidP="008C61F4">
      <w:pPr>
        <w:tabs>
          <w:tab w:val="clear" w:pos="567"/>
        </w:tabs>
        <w:spacing w:line="240" w:lineRule="auto"/>
        <w:rPr>
          <w:snapToGrid/>
          <w:lang w:val="lt-LT" w:eastAsia="lt-LT"/>
        </w:rPr>
      </w:pPr>
    </w:p>
    <w:p w14:paraId="5576806E" w14:textId="77777777" w:rsidR="008A1BD6" w:rsidRPr="0070063D" w:rsidRDefault="008A1BD6" w:rsidP="008C61F4">
      <w:pPr>
        <w:tabs>
          <w:tab w:val="clear" w:pos="567"/>
        </w:tabs>
        <w:spacing w:line="240" w:lineRule="auto"/>
        <w:rPr>
          <w:snapToGrid/>
          <w:lang w:val="lt-LT" w:eastAsia="lt-LT"/>
        </w:rPr>
      </w:pPr>
    </w:p>
    <w:p w14:paraId="3E29D786"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PAGALBINIŲ MEDŽIAGŲ SĄRAŠAS</w:t>
      </w:r>
    </w:p>
    <w:p w14:paraId="663E082B" w14:textId="77777777" w:rsidR="008A1BD6" w:rsidRPr="0070063D" w:rsidRDefault="008A1BD6" w:rsidP="008C61F4">
      <w:pPr>
        <w:tabs>
          <w:tab w:val="clear" w:pos="567"/>
        </w:tabs>
        <w:spacing w:line="240" w:lineRule="auto"/>
        <w:rPr>
          <w:snapToGrid/>
          <w:lang w:val="lt-LT" w:eastAsia="lt-LT"/>
        </w:rPr>
      </w:pPr>
    </w:p>
    <w:p w14:paraId="74CC4750" w14:textId="77777777" w:rsidR="008A1BD6" w:rsidRPr="0070063D" w:rsidRDefault="00242BA5" w:rsidP="00242BA5">
      <w:pPr>
        <w:tabs>
          <w:tab w:val="clear" w:pos="567"/>
        </w:tabs>
        <w:spacing w:line="240" w:lineRule="auto"/>
        <w:rPr>
          <w:snapToGrid/>
          <w:lang w:val="lt-LT" w:eastAsia="lt-LT"/>
        </w:rPr>
      </w:pPr>
      <w:r w:rsidRPr="0070063D">
        <w:rPr>
          <w:snapToGrid/>
          <w:lang w:val="lt-LT" w:eastAsia="lt-LT"/>
        </w:rPr>
        <w:t>Pagalbinės medžiagos: natrio chloridas, natrio hidroksidas, vandenilio chlorido rūgštis, injekcinis vanduo.</w:t>
      </w:r>
    </w:p>
    <w:p w14:paraId="5BD8C544" w14:textId="77777777" w:rsidR="00242BA5" w:rsidRPr="0070063D" w:rsidRDefault="00242BA5" w:rsidP="00242BA5">
      <w:pPr>
        <w:tabs>
          <w:tab w:val="clear" w:pos="567"/>
        </w:tabs>
        <w:spacing w:line="240" w:lineRule="auto"/>
        <w:rPr>
          <w:snapToGrid/>
          <w:lang w:val="lt-LT" w:eastAsia="lt-LT"/>
        </w:rPr>
      </w:pPr>
    </w:p>
    <w:p w14:paraId="2614AFA0" w14:textId="77777777" w:rsidR="008A1BD6" w:rsidRPr="0070063D" w:rsidRDefault="008A1BD6" w:rsidP="008C61F4">
      <w:pPr>
        <w:tabs>
          <w:tab w:val="clear" w:pos="567"/>
        </w:tabs>
        <w:spacing w:line="240" w:lineRule="auto"/>
        <w:rPr>
          <w:snapToGrid/>
          <w:lang w:val="lt-LT" w:eastAsia="lt-LT"/>
        </w:rPr>
      </w:pPr>
    </w:p>
    <w:p w14:paraId="02A25283"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FARMACINĖ FORMA IR KIEKIS PAKUOTĖJE</w:t>
      </w:r>
    </w:p>
    <w:p w14:paraId="284426B6" w14:textId="77777777" w:rsidR="008A1BD6" w:rsidRPr="0070063D" w:rsidRDefault="008A1BD6" w:rsidP="008C61F4">
      <w:pPr>
        <w:tabs>
          <w:tab w:val="clear" w:pos="567"/>
        </w:tabs>
        <w:spacing w:line="240" w:lineRule="auto"/>
        <w:rPr>
          <w:snapToGrid/>
          <w:lang w:val="lt-LT" w:eastAsia="lt-LT"/>
        </w:rPr>
      </w:pPr>
    </w:p>
    <w:p w14:paraId="598DD3A8" w14:textId="77777777" w:rsidR="008A1BD6" w:rsidRPr="000909EF" w:rsidRDefault="008A1BD6" w:rsidP="008C61F4">
      <w:pPr>
        <w:tabs>
          <w:tab w:val="clear" w:pos="567"/>
        </w:tabs>
        <w:spacing w:line="240" w:lineRule="auto"/>
        <w:rPr>
          <w:snapToGrid/>
          <w:lang w:val="lt-LT" w:eastAsia="lt-LT"/>
        </w:rPr>
      </w:pPr>
      <w:r w:rsidRPr="00D32D1A">
        <w:rPr>
          <w:highlight w:val="lightGray"/>
          <w:lang w:val="lt-LT"/>
        </w:rPr>
        <w:t>Injekcinis</w:t>
      </w:r>
      <w:r w:rsidR="00242BA5" w:rsidRPr="00D32D1A">
        <w:rPr>
          <w:highlight w:val="lightGray"/>
          <w:lang w:val="lt-LT"/>
        </w:rPr>
        <w:t xml:space="preserve"> ar infuzinis</w:t>
      </w:r>
      <w:r w:rsidRPr="00D32D1A">
        <w:rPr>
          <w:highlight w:val="lightGray"/>
          <w:lang w:val="lt-LT"/>
        </w:rPr>
        <w:t xml:space="preserve"> tirpalas</w:t>
      </w:r>
    </w:p>
    <w:p w14:paraId="30FDC613" w14:textId="77777777" w:rsidR="008A1BD6" w:rsidRPr="000909EF" w:rsidRDefault="008A1BD6" w:rsidP="008C61F4">
      <w:pPr>
        <w:tabs>
          <w:tab w:val="clear" w:pos="567"/>
        </w:tabs>
        <w:spacing w:line="240" w:lineRule="auto"/>
        <w:rPr>
          <w:snapToGrid/>
          <w:lang w:val="lt-LT" w:eastAsia="lt-LT"/>
        </w:rPr>
      </w:pPr>
    </w:p>
    <w:p w14:paraId="12A48BEA" w14:textId="6C1BE3DD" w:rsidR="00242BA5" w:rsidRPr="00F31062" w:rsidRDefault="00242BA5" w:rsidP="00242BA5">
      <w:pPr>
        <w:tabs>
          <w:tab w:val="clear" w:pos="567"/>
        </w:tabs>
        <w:spacing w:line="240" w:lineRule="auto"/>
        <w:rPr>
          <w:snapToGrid/>
          <w:lang w:val="lt-LT" w:eastAsia="lt-LT"/>
        </w:rPr>
      </w:pPr>
      <w:r w:rsidRPr="00D32D1A">
        <w:rPr>
          <w:highlight w:val="lightGray"/>
          <w:lang w:val="lt-LT"/>
        </w:rPr>
        <w:t>Pakuotėje</w:t>
      </w:r>
      <w:r w:rsidRPr="000909EF">
        <w:rPr>
          <w:snapToGrid/>
          <w:lang w:val="lt-LT" w:eastAsia="lt-LT"/>
        </w:rPr>
        <w:t xml:space="preserve"> 5</w:t>
      </w:r>
      <w:r w:rsidR="00332889">
        <w:rPr>
          <w:snapToGrid/>
          <w:lang w:val="lt-LT" w:eastAsia="lt-LT"/>
        </w:rPr>
        <w:t> </w:t>
      </w:r>
      <w:r w:rsidRPr="000909EF">
        <w:rPr>
          <w:snapToGrid/>
          <w:lang w:val="lt-LT" w:eastAsia="lt-LT"/>
        </w:rPr>
        <w:t>x</w:t>
      </w:r>
      <w:r w:rsidR="00332889">
        <w:rPr>
          <w:snapToGrid/>
          <w:lang w:val="lt-LT" w:eastAsia="lt-LT"/>
        </w:rPr>
        <w:t> </w:t>
      </w:r>
      <w:r w:rsidR="009913ED" w:rsidRPr="000909EF">
        <w:rPr>
          <w:snapToGrid/>
          <w:lang w:val="lt-LT" w:eastAsia="lt-LT"/>
        </w:rPr>
        <w:t>1</w:t>
      </w:r>
      <w:r w:rsidRPr="00442252">
        <w:rPr>
          <w:snapToGrid/>
          <w:lang w:val="lt-LT" w:eastAsia="lt-LT"/>
        </w:rPr>
        <w:t xml:space="preserve"> ml </w:t>
      </w:r>
      <w:r w:rsidRPr="00D32D1A">
        <w:rPr>
          <w:lang w:val="lt-LT"/>
        </w:rPr>
        <w:t>ampulės</w:t>
      </w:r>
    </w:p>
    <w:p w14:paraId="4D984EA6" w14:textId="287D51FC" w:rsidR="00242BA5" w:rsidRPr="0070063D" w:rsidRDefault="00242BA5" w:rsidP="00242BA5">
      <w:pPr>
        <w:tabs>
          <w:tab w:val="clear" w:pos="567"/>
        </w:tabs>
        <w:spacing w:line="240" w:lineRule="auto"/>
        <w:rPr>
          <w:snapToGrid/>
          <w:highlight w:val="lightGray"/>
          <w:lang w:val="lt-LT" w:eastAsia="lt-LT"/>
        </w:rPr>
      </w:pPr>
      <w:r w:rsidRPr="0070063D">
        <w:rPr>
          <w:snapToGrid/>
          <w:highlight w:val="lightGray"/>
          <w:lang w:val="lt-LT" w:eastAsia="lt-LT"/>
        </w:rPr>
        <w:t>Pakuotėje 10</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sidR="009913ED">
        <w:rPr>
          <w:snapToGrid/>
          <w:highlight w:val="lightGray"/>
          <w:lang w:val="lt-LT" w:eastAsia="lt-LT"/>
        </w:rPr>
        <w:t>1</w:t>
      </w:r>
      <w:r w:rsidRPr="0070063D">
        <w:rPr>
          <w:snapToGrid/>
          <w:highlight w:val="lightGray"/>
          <w:lang w:val="lt-LT" w:eastAsia="lt-LT"/>
        </w:rPr>
        <w:t> ml ampul</w:t>
      </w:r>
      <w:r w:rsidR="009913ED">
        <w:rPr>
          <w:snapToGrid/>
          <w:highlight w:val="lightGray"/>
          <w:lang w:val="lt-LT" w:eastAsia="lt-LT"/>
        </w:rPr>
        <w:t>ių</w:t>
      </w:r>
    </w:p>
    <w:p w14:paraId="670E0A72" w14:textId="3AED8CF1" w:rsidR="00242BA5" w:rsidRPr="0070063D" w:rsidRDefault="00242BA5" w:rsidP="00242BA5">
      <w:pPr>
        <w:tabs>
          <w:tab w:val="clear" w:pos="567"/>
        </w:tabs>
        <w:spacing w:line="240" w:lineRule="auto"/>
        <w:rPr>
          <w:snapToGrid/>
          <w:highlight w:val="lightGray"/>
          <w:lang w:val="lt-LT" w:eastAsia="lt-LT"/>
        </w:rPr>
      </w:pPr>
      <w:r w:rsidRPr="0070063D">
        <w:rPr>
          <w:snapToGrid/>
          <w:highlight w:val="lightGray"/>
          <w:lang w:val="lt-LT" w:eastAsia="lt-LT"/>
        </w:rPr>
        <w:t>Pakuotėje 25</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sidR="009913ED">
        <w:rPr>
          <w:snapToGrid/>
          <w:highlight w:val="lightGray"/>
          <w:lang w:val="lt-LT" w:eastAsia="lt-LT"/>
        </w:rPr>
        <w:t>1</w:t>
      </w:r>
      <w:r w:rsidRPr="0070063D">
        <w:rPr>
          <w:snapToGrid/>
          <w:highlight w:val="lightGray"/>
          <w:lang w:val="lt-LT" w:eastAsia="lt-LT"/>
        </w:rPr>
        <w:t> ml ampulės</w:t>
      </w:r>
    </w:p>
    <w:p w14:paraId="20B3B6F2" w14:textId="77777777" w:rsidR="008A1BD6" w:rsidRDefault="008A1BD6" w:rsidP="008C61F4">
      <w:pPr>
        <w:tabs>
          <w:tab w:val="clear" w:pos="567"/>
        </w:tabs>
        <w:spacing w:line="240" w:lineRule="auto"/>
        <w:rPr>
          <w:snapToGrid/>
          <w:lang w:val="lt-LT" w:eastAsia="lt-LT"/>
        </w:rPr>
      </w:pPr>
    </w:p>
    <w:p w14:paraId="297E1B3C" w14:textId="77777777" w:rsidR="009913ED" w:rsidRPr="0070063D" w:rsidRDefault="009913ED" w:rsidP="009913ED">
      <w:pPr>
        <w:tabs>
          <w:tab w:val="clear" w:pos="567"/>
        </w:tabs>
        <w:spacing w:line="240" w:lineRule="auto"/>
        <w:rPr>
          <w:snapToGrid/>
          <w:lang w:val="lt-LT" w:eastAsia="lt-LT"/>
        </w:rPr>
      </w:pPr>
    </w:p>
    <w:p w14:paraId="65E7A4E9" w14:textId="5B3D402D" w:rsidR="009913ED" w:rsidRPr="0070063D" w:rsidRDefault="009913ED" w:rsidP="009913ED">
      <w:pPr>
        <w:tabs>
          <w:tab w:val="clear" w:pos="567"/>
        </w:tabs>
        <w:spacing w:line="240" w:lineRule="auto"/>
        <w:rPr>
          <w:snapToGrid/>
          <w:highlight w:val="lightGray"/>
          <w:lang w:val="lt-LT" w:eastAsia="lt-LT"/>
        </w:rPr>
      </w:pPr>
      <w:r w:rsidRPr="0070063D">
        <w:rPr>
          <w:snapToGrid/>
          <w:highlight w:val="lightGray"/>
          <w:lang w:val="lt-LT" w:eastAsia="lt-LT"/>
        </w:rPr>
        <w:t>Pakuotėje 5</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sidR="00C80C21">
        <w:rPr>
          <w:snapToGrid/>
          <w:highlight w:val="lightGray"/>
          <w:lang w:val="lt-LT" w:eastAsia="lt-LT"/>
        </w:rPr>
        <w:t>3</w:t>
      </w:r>
      <w:r w:rsidRPr="0070063D">
        <w:rPr>
          <w:snapToGrid/>
          <w:highlight w:val="lightGray"/>
          <w:lang w:val="lt-LT" w:eastAsia="lt-LT"/>
        </w:rPr>
        <w:t> ml ampulės</w:t>
      </w:r>
    </w:p>
    <w:p w14:paraId="02AE6FDE" w14:textId="7915ED32" w:rsidR="009913ED" w:rsidRPr="0070063D" w:rsidRDefault="009913ED" w:rsidP="009913ED">
      <w:pPr>
        <w:tabs>
          <w:tab w:val="clear" w:pos="567"/>
        </w:tabs>
        <w:spacing w:line="240" w:lineRule="auto"/>
        <w:rPr>
          <w:snapToGrid/>
          <w:highlight w:val="lightGray"/>
          <w:lang w:val="lt-LT" w:eastAsia="lt-LT"/>
        </w:rPr>
      </w:pPr>
      <w:r w:rsidRPr="0070063D">
        <w:rPr>
          <w:snapToGrid/>
          <w:highlight w:val="lightGray"/>
          <w:lang w:val="lt-LT" w:eastAsia="lt-LT"/>
        </w:rPr>
        <w:t>Pakuotėje 10</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Pr>
          <w:snapToGrid/>
          <w:highlight w:val="lightGray"/>
          <w:lang w:val="lt-LT" w:eastAsia="lt-LT"/>
        </w:rPr>
        <w:t>3</w:t>
      </w:r>
      <w:r w:rsidRPr="0070063D">
        <w:rPr>
          <w:snapToGrid/>
          <w:highlight w:val="lightGray"/>
          <w:lang w:val="lt-LT" w:eastAsia="lt-LT"/>
        </w:rPr>
        <w:t> ml ampul</w:t>
      </w:r>
      <w:r>
        <w:rPr>
          <w:snapToGrid/>
          <w:highlight w:val="lightGray"/>
          <w:lang w:val="lt-LT" w:eastAsia="lt-LT"/>
        </w:rPr>
        <w:t>ių</w:t>
      </w:r>
    </w:p>
    <w:p w14:paraId="7906365E" w14:textId="10992C86" w:rsidR="009913ED" w:rsidRPr="0070063D" w:rsidRDefault="009913ED" w:rsidP="009913ED">
      <w:pPr>
        <w:tabs>
          <w:tab w:val="clear" w:pos="567"/>
        </w:tabs>
        <w:spacing w:line="240" w:lineRule="auto"/>
        <w:rPr>
          <w:snapToGrid/>
          <w:highlight w:val="lightGray"/>
          <w:lang w:val="lt-LT" w:eastAsia="lt-LT"/>
        </w:rPr>
      </w:pPr>
      <w:r w:rsidRPr="0070063D">
        <w:rPr>
          <w:snapToGrid/>
          <w:highlight w:val="lightGray"/>
          <w:lang w:val="lt-LT" w:eastAsia="lt-LT"/>
        </w:rPr>
        <w:t>Pakuotėje 25</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Pr>
          <w:snapToGrid/>
          <w:highlight w:val="lightGray"/>
          <w:lang w:val="lt-LT" w:eastAsia="lt-LT"/>
        </w:rPr>
        <w:t>3</w:t>
      </w:r>
      <w:r w:rsidRPr="0070063D">
        <w:rPr>
          <w:snapToGrid/>
          <w:highlight w:val="lightGray"/>
          <w:lang w:val="lt-LT" w:eastAsia="lt-LT"/>
        </w:rPr>
        <w:t> ml ampulės</w:t>
      </w:r>
    </w:p>
    <w:p w14:paraId="7E60A01E" w14:textId="77777777" w:rsidR="009913ED" w:rsidRDefault="009913ED" w:rsidP="008C61F4">
      <w:pPr>
        <w:tabs>
          <w:tab w:val="clear" w:pos="567"/>
        </w:tabs>
        <w:spacing w:line="240" w:lineRule="auto"/>
        <w:rPr>
          <w:snapToGrid/>
          <w:lang w:val="lt-LT" w:eastAsia="lt-LT"/>
        </w:rPr>
      </w:pPr>
    </w:p>
    <w:p w14:paraId="5BEBAC49" w14:textId="77777777" w:rsidR="009913ED" w:rsidRPr="0070063D" w:rsidRDefault="009913ED" w:rsidP="009913ED">
      <w:pPr>
        <w:tabs>
          <w:tab w:val="clear" w:pos="567"/>
        </w:tabs>
        <w:spacing w:line="240" w:lineRule="auto"/>
        <w:rPr>
          <w:snapToGrid/>
          <w:lang w:val="lt-LT" w:eastAsia="lt-LT"/>
        </w:rPr>
      </w:pPr>
    </w:p>
    <w:p w14:paraId="7B3D636D" w14:textId="45AD213B" w:rsidR="009913ED" w:rsidRPr="0070063D" w:rsidRDefault="009913ED" w:rsidP="009913ED">
      <w:pPr>
        <w:tabs>
          <w:tab w:val="clear" w:pos="567"/>
        </w:tabs>
        <w:spacing w:line="240" w:lineRule="auto"/>
        <w:rPr>
          <w:snapToGrid/>
          <w:highlight w:val="lightGray"/>
          <w:lang w:val="lt-LT" w:eastAsia="lt-LT"/>
        </w:rPr>
      </w:pPr>
      <w:r w:rsidRPr="0070063D">
        <w:rPr>
          <w:snapToGrid/>
          <w:highlight w:val="lightGray"/>
          <w:lang w:val="lt-LT" w:eastAsia="lt-LT"/>
        </w:rPr>
        <w:t>Pakuotėje 5</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Pr>
          <w:snapToGrid/>
          <w:highlight w:val="lightGray"/>
          <w:lang w:val="lt-LT" w:eastAsia="lt-LT"/>
        </w:rPr>
        <w:t>10</w:t>
      </w:r>
      <w:r w:rsidRPr="0070063D">
        <w:rPr>
          <w:snapToGrid/>
          <w:highlight w:val="lightGray"/>
          <w:lang w:val="lt-LT" w:eastAsia="lt-LT"/>
        </w:rPr>
        <w:t> ml ampulės</w:t>
      </w:r>
    </w:p>
    <w:p w14:paraId="7D1C56E9" w14:textId="4CC4850B" w:rsidR="009913ED" w:rsidRPr="0070063D" w:rsidRDefault="009913ED" w:rsidP="009913ED">
      <w:pPr>
        <w:tabs>
          <w:tab w:val="clear" w:pos="567"/>
        </w:tabs>
        <w:spacing w:line="240" w:lineRule="auto"/>
        <w:rPr>
          <w:snapToGrid/>
          <w:highlight w:val="lightGray"/>
          <w:lang w:val="lt-LT" w:eastAsia="lt-LT"/>
        </w:rPr>
      </w:pPr>
      <w:r w:rsidRPr="0070063D">
        <w:rPr>
          <w:snapToGrid/>
          <w:highlight w:val="lightGray"/>
          <w:lang w:val="lt-LT" w:eastAsia="lt-LT"/>
        </w:rPr>
        <w:t>Pakuotėje 10</w:t>
      </w:r>
      <w:r w:rsidR="00332889">
        <w:rPr>
          <w:snapToGrid/>
          <w:highlight w:val="lightGray"/>
          <w:lang w:val="lt-LT" w:eastAsia="lt-LT"/>
        </w:rPr>
        <w:t> </w:t>
      </w:r>
      <w:r w:rsidRPr="0070063D">
        <w:rPr>
          <w:snapToGrid/>
          <w:highlight w:val="lightGray"/>
          <w:lang w:val="lt-LT" w:eastAsia="lt-LT"/>
        </w:rPr>
        <w:t>x</w:t>
      </w:r>
      <w:r w:rsidR="00332889">
        <w:rPr>
          <w:snapToGrid/>
          <w:highlight w:val="lightGray"/>
          <w:lang w:val="lt-LT" w:eastAsia="lt-LT"/>
        </w:rPr>
        <w:t> </w:t>
      </w:r>
      <w:r>
        <w:rPr>
          <w:snapToGrid/>
          <w:highlight w:val="lightGray"/>
          <w:lang w:val="lt-LT" w:eastAsia="lt-LT"/>
        </w:rPr>
        <w:t>10</w:t>
      </w:r>
      <w:r w:rsidRPr="0070063D">
        <w:rPr>
          <w:snapToGrid/>
          <w:highlight w:val="lightGray"/>
          <w:lang w:val="lt-LT" w:eastAsia="lt-LT"/>
        </w:rPr>
        <w:t> ml ampul</w:t>
      </w:r>
      <w:r>
        <w:rPr>
          <w:snapToGrid/>
          <w:highlight w:val="lightGray"/>
          <w:lang w:val="lt-LT" w:eastAsia="lt-LT"/>
        </w:rPr>
        <w:t>ių</w:t>
      </w:r>
    </w:p>
    <w:p w14:paraId="433F34D6" w14:textId="77777777" w:rsidR="008A1BD6" w:rsidRDefault="008A1BD6" w:rsidP="008C61F4">
      <w:pPr>
        <w:tabs>
          <w:tab w:val="clear" w:pos="567"/>
        </w:tabs>
        <w:spacing w:line="240" w:lineRule="auto"/>
        <w:rPr>
          <w:snapToGrid/>
          <w:lang w:val="lt-LT" w:eastAsia="lt-LT"/>
        </w:rPr>
      </w:pPr>
    </w:p>
    <w:p w14:paraId="6ADAC9E2" w14:textId="77777777" w:rsidR="008D1D51" w:rsidRPr="0070063D" w:rsidRDefault="008D1D51" w:rsidP="008C61F4">
      <w:pPr>
        <w:tabs>
          <w:tab w:val="clear" w:pos="567"/>
        </w:tabs>
        <w:spacing w:line="240" w:lineRule="auto"/>
        <w:rPr>
          <w:snapToGrid/>
          <w:lang w:val="lt-LT" w:eastAsia="lt-LT"/>
        </w:rPr>
      </w:pPr>
    </w:p>
    <w:p w14:paraId="667FE2A1" w14:textId="30C7F0E3"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VARTOJIMO METODAS IR BŪDAS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AI)</w:t>
      </w:r>
    </w:p>
    <w:p w14:paraId="53261A52" w14:textId="77777777" w:rsidR="008A1BD6" w:rsidRPr="0070063D" w:rsidRDefault="008A1BD6" w:rsidP="008C61F4">
      <w:pPr>
        <w:tabs>
          <w:tab w:val="clear" w:pos="567"/>
        </w:tabs>
        <w:spacing w:line="240" w:lineRule="auto"/>
        <w:rPr>
          <w:snapToGrid/>
          <w:lang w:val="lt-LT" w:eastAsia="lt-LT"/>
        </w:rPr>
      </w:pPr>
    </w:p>
    <w:p w14:paraId="77CCA1D7" w14:textId="77777777" w:rsidR="00206C2B" w:rsidRPr="0070063D" w:rsidRDefault="00206C2B" w:rsidP="00206C2B">
      <w:pPr>
        <w:tabs>
          <w:tab w:val="clear" w:pos="567"/>
        </w:tabs>
        <w:spacing w:line="240" w:lineRule="auto"/>
        <w:rPr>
          <w:snapToGrid/>
          <w:lang w:val="lt-LT" w:eastAsia="lt-LT"/>
        </w:rPr>
      </w:pPr>
      <w:r w:rsidRPr="0070063D">
        <w:rPr>
          <w:snapToGrid/>
          <w:lang w:val="lt-LT" w:eastAsia="lt-LT"/>
        </w:rPr>
        <w:t>Prieš vartojimą perskaitykite pakuotės lapelį.</w:t>
      </w:r>
    </w:p>
    <w:p w14:paraId="00699E16"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Leisti į veną</w:t>
      </w:r>
      <w:r w:rsidR="00206C2B" w:rsidRPr="0070063D">
        <w:rPr>
          <w:snapToGrid/>
          <w:lang w:val="lt-LT" w:eastAsia="lt-LT"/>
        </w:rPr>
        <w:t xml:space="preserve"> arba</w:t>
      </w:r>
      <w:r w:rsidRPr="0070063D">
        <w:rPr>
          <w:snapToGrid/>
          <w:lang w:val="lt-LT" w:eastAsia="lt-LT"/>
        </w:rPr>
        <w:t xml:space="preserve"> į raumenis.</w:t>
      </w:r>
    </w:p>
    <w:p w14:paraId="6EE25189" w14:textId="77777777" w:rsidR="008A1BD6" w:rsidRPr="0070063D" w:rsidRDefault="00206C2B" w:rsidP="008C61F4">
      <w:pPr>
        <w:tabs>
          <w:tab w:val="clear" w:pos="567"/>
        </w:tabs>
        <w:spacing w:line="240" w:lineRule="auto"/>
        <w:rPr>
          <w:snapToGrid/>
          <w:lang w:val="lt-LT" w:eastAsia="lt-LT"/>
        </w:rPr>
      </w:pPr>
      <w:r w:rsidRPr="0070063D">
        <w:rPr>
          <w:snapToGrid/>
          <w:lang w:val="lt-LT" w:eastAsia="lt-LT"/>
        </w:rPr>
        <w:t xml:space="preserve">Galima vartoti neskiestą arba skiestą, kaip </w:t>
      </w:r>
      <w:r w:rsidR="00960D42">
        <w:rPr>
          <w:snapToGrid/>
          <w:lang w:val="lt-LT" w:eastAsia="lt-LT"/>
        </w:rPr>
        <w:t>rekomenduojama</w:t>
      </w:r>
      <w:r w:rsidRPr="0070063D">
        <w:rPr>
          <w:snapToGrid/>
          <w:lang w:val="lt-LT" w:eastAsia="lt-LT"/>
        </w:rPr>
        <w:t xml:space="preserve"> pakuotės lapelyje.</w:t>
      </w:r>
    </w:p>
    <w:p w14:paraId="7B5EE0AA" w14:textId="77777777" w:rsidR="008A1BD6" w:rsidRPr="0070063D" w:rsidRDefault="008A1BD6" w:rsidP="008C61F4">
      <w:pPr>
        <w:tabs>
          <w:tab w:val="clear" w:pos="567"/>
        </w:tabs>
        <w:spacing w:line="240" w:lineRule="auto"/>
        <w:rPr>
          <w:snapToGrid/>
          <w:lang w:val="lt-LT" w:eastAsia="lt-LT"/>
        </w:rPr>
      </w:pPr>
    </w:p>
    <w:p w14:paraId="01DDD791" w14:textId="77777777" w:rsidR="008A1BD6" w:rsidRPr="0070063D" w:rsidRDefault="008A1BD6" w:rsidP="008C61F4">
      <w:pPr>
        <w:tabs>
          <w:tab w:val="clear" w:pos="567"/>
        </w:tabs>
        <w:spacing w:line="240" w:lineRule="auto"/>
        <w:rPr>
          <w:snapToGrid/>
          <w:lang w:val="lt-LT" w:eastAsia="lt-LT"/>
        </w:rPr>
      </w:pPr>
    </w:p>
    <w:p w14:paraId="36A38841"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lastRenderedPageBreak/>
        <w:t xml:space="preserve">SPECIALUS ĮSPĖJIMAS, KAD VAISTINĮ PREPARATĄ BŪTINA LAIKYTI VAIKAMS </w:t>
      </w:r>
      <w:r w:rsidRPr="0070063D">
        <w:rPr>
          <w:b/>
          <w:bCs/>
          <w:snapToGrid/>
          <w:lang w:val="lt-LT" w:eastAsia="lt-LT"/>
        </w:rPr>
        <w:t xml:space="preserve">NEPASTEBIMOJE IR </w:t>
      </w:r>
      <w:r w:rsidRPr="0070063D">
        <w:rPr>
          <w:b/>
          <w:snapToGrid/>
          <w:lang w:val="lt-LT" w:eastAsia="lt-LT"/>
        </w:rPr>
        <w:t>NEPASIEKIAMOJE VIETOJE</w:t>
      </w:r>
    </w:p>
    <w:p w14:paraId="3AAEF065" w14:textId="77777777" w:rsidR="008A1BD6" w:rsidRPr="0070063D" w:rsidRDefault="008A1BD6" w:rsidP="008C61F4">
      <w:pPr>
        <w:tabs>
          <w:tab w:val="clear" w:pos="567"/>
        </w:tabs>
        <w:spacing w:line="240" w:lineRule="auto"/>
        <w:rPr>
          <w:snapToGrid/>
          <w:lang w:val="lt-LT" w:eastAsia="lt-LT"/>
        </w:rPr>
      </w:pPr>
    </w:p>
    <w:p w14:paraId="644927CF"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Laikyti vaikams nepastebimoje ir nepasiekiamoje vietoje.</w:t>
      </w:r>
    </w:p>
    <w:p w14:paraId="65891739" w14:textId="77777777" w:rsidR="008A1BD6" w:rsidRPr="0070063D" w:rsidRDefault="008A1BD6" w:rsidP="008C61F4">
      <w:pPr>
        <w:tabs>
          <w:tab w:val="clear" w:pos="567"/>
        </w:tabs>
        <w:spacing w:line="240" w:lineRule="auto"/>
        <w:rPr>
          <w:snapToGrid/>
          <w:lang w:val="lt-LT" w:eastAsia="lt-LT"/>
        </w:rPr>
      </w:pPr>
    </w:p>
    <w:p w14:paraId="574CDC8B" w14:textId="77777777" w:rsidR="008A1BD6" w:rsidRPr="0070063D" w:rsidRDefault="008A1BD6" w:rsidP="008C61F4">
      <w:pPr>
        <w:tabs>
          <w:tab w:val="clear" w:pos="567"/>
        </w:tabs>
        <w:spacing w:line="240" w:lineRule="auto"/>
        <w:rPr>
          <w:snapToGrid/>
          <w:lang w:val="lt-LT" w:eastAsia="lt-LT"/>
        </w:rPr>
      </w:pPr>
    </w:p>
    <w:p w14:paraId="3AB59D7C" w14:textId="42D1FCB3"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KITAS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I) SPECIALUS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ŪS) ĮSPĖJIMAS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AI) (JEI REIKIA)</w:t>
      </w:r>
    </w:p>
    <w:p w14:paraId="6467617B" w14:textId="77777777" w:rsidR="008A1BD6" w:rsidRPr="0070063D" w:rsidRDefault="008A1BD6" w:rsidP="008C61F4">
      <w:pPr>
        <w:tabs>
          <w:tab w:val="clear" w:pos="567"/>
        </w:tabs>
        <w:spacing w:line="240" w:lineRule="auto"/>
        <w:rPr>
          <w:snapToGrid/>
          <w:lang w:val="lt-LT" w:eastAsia="lt-LT"/>
        </w:rPr>
      </w:pPr>
    </w:p>
    <w:p w14:paraId="6D1397CD" w14:textId="77777777" w:rsidR="008A1BD6" w:rsidRPr="0070063D" w:rsidRDefault="008A1BD6" w:rsidP="008C61F4">
      <w:pPr>
        <w:tabs>
          <w:tab w:val="clear" w:pos="567"/>
        </w:tabs>
        <w:spacing w:line="240" w:lineRule="auto"/>
        <w:rPr>
          <w:snapToGrid/>
          <w:lang w:val="lt-LT" w:eastAsia="lt-LT"/>
        </w:rPr>
      </w:pPr>
    </w:p>
    <w:p w14:paraId="23B397CC"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TINKAMUMO LAIKAS</w:t>
      </w:r>
    </w:p>
    <w:p w14:paraId="3BD33E8F" w14:textId="77777777" w:rsidR="008A1BD6" w:rsidRPr="0070063D" w:rsidRDefault="008A1BD6" w:rsidP="008C61F4">
      <w:pPr>
        <w:tabs>
          <w:tab w:val="clear" w:pos="567"/>
        </w:tabs>
        <w:spacing w:line="240" w:lineRule="auto"/>
        <w:rPr>
          <w:snapToGrid/>
          <w:lang w:val="lt-LT" w:eastAsia="lt-LT"/>
        </w:rPr>
      </w:pPr>
    </w:p>
    <w:p w14:paraId="3213B86F" w14:textId="0CD8460F" w:rsidR="008A1BD6" w:rsidRPr="0070063D" w:rsidRDefault="00206C2B" w:rsidP="008C61F4">
      <w:pPr>
        <w:tabs>
          <w:tab w:val="clear" w:pos="567"/>
        </w:tabs>
        <w:spacing w:line="240" w:lineRule="auto"/>
        <w:rPr>
          <w:snapToGrid/>
          <w:lang w:val="lt-LT" w:eastAsia="lt-LT"/>
        </w:rPr>
      </w:pPr>
      <w:r w:rsidRPr="0070063D">
        <w:rPr>
          <w:snapToGrid/>
          <w:lang w:val="lt-LT" w:eastAsia="lt-LT"/>
        </w:rPr>
        <w:t>EXP</w:t>
      </w:r>
      <w:r w:rsidR="008A1BD6" w:rsidRPr="0070063D">
        <w:rPr>
          <w:snapToGrid/>
          <w:lang w:val="lt-LT" w:eastAsia="lt-LT"/>
        </w:rPr>
        <w:t>:</w:t>
      </w:r>
      <w:r w:rsidR="00332889">
        <w:rPr>
          <w:snapToGrid/>
          <w:lang w:val="lt-LT" w:eastAsia="lt-LT"/>
        </w:rPr>
        <w:t> </w:t>
      </w:r>
      <w:r w:rsidR="008A1BD6" w:rsidRPr="0070063D">
        <w:rPr>
          <w:iCs/>
          <w:snapToGrid/>
          <w:lang w:val="lt-LT" w:eastAsia="lt-LT"/>
        </w:rPr>
        <w:t>{mm</w:t>
      </w:r>
      <w:r w:rsidR="00643FAE">
        <w:rPr>
          <w:iCs/>
          <w:snapToGrid/>
          <w:lang w:val="lt-LT" w:eastAsia="lt-LT"/>
        </w:rPr>
        <w:t>/</w:t>
      </w:r>
      <w:r w:rsidR="008A1BD6" w:rsidRPr="0070063D">
        <w:rPr>
          <w:iCs/>
          <w:snapToGrid/>
          <w:lang w:val="lt-LT" w:eastAsia="lt-LT"/>
        </w:rPr>
        <w:t>MMMM}</w:t>
      </w:r>
    </w:p>
    <w:p w14:paraId="399754EA" w14:textId="77777777" w:rsidR="008A1BD6" w:rsidRPr="0070063D" w:rsidRDefault="008A1BD6" w:rsidP="008C61F4">
      <w:pPr>
        <w:tabs>
          <w:tab w:val="clear" w:pos="567"/>
        </w:tabs>
        <w:spacing w:line="240" w:lineRule="auto"/>
        <w:rPr>
          <w:snapToGrid/>
          <w:lang w:val="lt-LT" w:eastAsia="lt-LT"/>
        </w:rPr>
      </w:pPr>
    </w:p>
    <w:p w14:paraId="7DA15FA2" w14:textId="77777777" w:rsidR="008A1BD6" w:rsidRPr="0070063D" w:rsidRDefault="008A1BD6" w:rsidP="008C61F4">
      <w:pPr>
        <w:tabs>
          <w:tab w:val="clear" w:pos="567"/>
        </w:tabs>
        <w:spacing w:line="240" w:lineRule="auto"/>
        <w:rPr>
          <w:snapToGrid/>
          <w:lang w:val="lt-LT" w:eastAsia="lt-LT"/>
        </w:rPr>
      </w:pPr>
    </w:p>
    <w:p w14:paraId="32DEC6C2"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SPECIALIOS LAIKYMO SĄLYGOS</w:t>
      </w:r>
    </w:p>
    <w:p w14:paraId="277BD286" w14:textId="77777777" w:rsidR="008A1BD6" w:rsidRPr="0070063D" w:rsidRDefault="008A1BD6" w:rsidP="008C61F4">
      <w:pPr>
        <w:tabs>
          <w:tab w:val="clear" w:pos="567"/>
        </w:tabs>
        <w:spacing w:line="240" w:lineRule="auto"/>
        <w:rPr>
          <w:snapToGrid/>
          <w:lang w:val="lt-LT" w:eastAsia="lt-LT"/>
        </w:rPr>
      </w:pPr>
    </w:p>
    <w:p w14:paraId="5448348C"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 xml:space="preserve">Ampules laikyti išorinėje dėžutėje, kad </w:t>
      </w:r>
      <w:r w:rsidR="00206C2B" w:rsidRPr="0070063D">
        <w:rPr>
          <w:snapToGrid/>
          <w:lang w:val="lt-LT" w:eastAsia="lt-LT"/>
        </w:rPr>
        <w:t>vaistas</w:t>
      </w:r>
      <w:r w:rsidRPr="0070063D">
        <w:rPr>
          <w:snapToGrid/>
          <w:lang w:val="lt-LT" w:eastAsia="lt-LT"/>
        </w:rPr>
        <w:t xml:space="preserve"> būtų apsaugotas nuo šviesos.</w:t>
      </w:r>
    </w:p>
    <w:p w14:paraId="7114BED7" w14:textId="77777777" w:rsidR="008A1BD6" w:rsidRPr="0070063D" w:rsidRDefault="008A1BD6" w:rsidP="008C61F4">
      <w:pPr>
        <w:tabs>
          <w:tab w:val="clear" w:pos="567"/>
        </w:tabs>
        <w:spacing w:line="240" w:lineRule="auto"/>
        <w:rPr>
          <w:snapToGrid/>
          <w:lang w:val="lt-LT" w:eastAsia="lt-LT"/>
        </w:rPr>
      </w:pPr>
    </w:p>
    <w:p w14:paraId="43EA3218" w14:textId="77777777" w:rsidR="008A1BD6" w:rsidRPr="0070063D" w:rsidRDefault="008A1BD6" w:rsidP="008C61F4">
      <w:pPr>
        <w:tabs>
          <w:tab w:val="clear" w:pos="567"/>
        </w:tabs>
        <w:spacing w:line="240" w:lineRule="auto"/>
        <w:rPr>
          <w:snapToGrid/>
          <w:lang w:val="lt-LT" w:eastAsia="lt-LT"/>
        </w:rPr>
      </w:pPr>
    </w:p>
    <w:p w14:paraId="0A90A374"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SPECIALIOS ATSARGUMO PRIEMONĖS DĖL</w:t>
      </w:r>
      <w:r w:rsidRPr="0070063D">
        <w:rPr>
          <w:snapToGrid/>
          <w:lang w:val="lt-LT" w:eastAsia="lt-LT"/>
        </w:rPr>
        <w:t xml:space="preserve"> </w:t>
      </w:r>
      <w:r w:rsidRPr="0070063D">
        <w:rPr>
          <w:b/>
          <w:snapToGrid/>
          <w:lang w:val="lt-LT" w:eastAsia="lt-LT"/>
        </w:rPr>
        <w:t>NESUVARTOTO</w:t>
      </w:r>
      <w:r w:rsidRPr="0070063D">
        <w:rPr>
          <w:snapToGrid/>
          <w:lang w:val="lt-LT" w:eastAsia="lt-LT"/>
        </w:rPr>
        <w:t xml:space="preserve"> </w:t>
      </w:r>
      <w:r w:rsidRPr="0070063D">
        <w:rPr>
          <w:b/>
          <w:snapToGrid/>
          <w:lang w:val="lt-LT" w:eastAsia="lt-LT"/>
        </w:rPr>
        <w:t>VAISTINIO</w:t>
      </w:r>
      <w:r w:rsidRPr="0070063D">
        <w:rPr>
          <w:snapToGrid/>
          <w:lang w:val="lt-LT" w:eastAsia="lt-LT"/>
        </w:rPr>
        <w:t xml:space="preserve"> </w:t>
      </w:r>
      <w:r w:rsidRPr="0070063D">
        <w:rPr>
          <w:b/>
          <w:snapToGrid/>
          <w:lang w:val="lt-LT" w:eastAsia="lt-LT"/>
        </w:rPr>
        <w:t>PREPARATO</w:t>
      </w:r>
      <w:r w:rsidRPr="0070063D">
        <w:rPr>
          <w:snapToGrid/>
          <w:lang w:val="lt-LT" w:eastAsia="lt-LT"/>
        </w:rPr>
        <w:t xml:space="preserve"> </w:t>
      </w:r>
      <w:r w:rsidRPr="0070063D">
        <w:rPr>
          <w:b/>
          <w:snapToGrid/>
          <w:lang w:val="lt-LT" w:eastAsia="lt-LT"/>
        </w:rPr>
        <w:t>AR</w:t>
      </w:r>
      <w:r w:rsidRPr="0070063D">
        <w:rPr>
          <w:snapToGrid/>
          <w:lang w:val="lt-LT" w:eastAsia="lt-LT"/>
        </w:rPr>
        <w:t xml:space="preserve"> </w:t>
      </w:r>
      <w:r w:rsidRPr="0070063D">
        <w:rPr>
          <w:b/>
          <w:snapToGrid/>
          <w:lang w:val="lt-LT" w:eastAsia="lt-LT"/>
        </w:rPr>
        <w:t>JO</w:t>
      </w:r>
      <w:r w:rsidRPr="0070063D">
        <w:rPr>
          <w:snapToGrid/>
          <w:lang w:val="lt-LT" w:eastAsia="lt-LT"/>
        </w:rPr>
        <w:t xml:space="preserve"> </w:t>
      </w:r>
      <w:r w:rsidRPr="0070063D">
        <w:rPr>
          <w:b/>
          <w:snapToGrid/>
          <w:lang w:val="lt-LT" w:eastAsia="lt-LT"/>
        </w:rPr>
        <w:t>ATLIEK</w:t>
      </w:r>
      <w:r w:rsidRPr="00D32D1A">
        <w:rPr>
          <w:b/>
          <w:snapToGrid/>
          <w:lang w:val="lt-LT" w:eastAsia="lt-LT"/>
        </w:rPr>
        <w:t>Ų</w:t>
      </w:r>
      <w:r w:rsidRPr="0070063D">
        <w:rPr>
          <w:snapToGrid/>
          <w:lang w:val="lt-LT" w:eastAsia="lt-LT"/>
        </w:rPr>
        <w:t xml:space="preserve"> </w:t>
      </w:r>
      <w:r w:rsidRPr="0070063D">
        <w:rPr>
          <w:b/>
          <w:snapToGrid/>
          <w:lang w:val="lt-LT" w:eastAsia="lt-LT"/>
        </w:rPr>
        <w:t>TVARKYMO (JEI REIKIA)</w:t>
      </w:r>
    </w:p>
    <w:p w14:paraId="69DB5FB9" w14:textId="77777777" w:rsidR="008A1BD6" w:rsidRPr="0070063D" w:rsidRDefault="008A1BD6" w:rsidP="008C61F4">
      <w:pPr>
        <w:tabs>
          <w:tab w:val="clear" w:pos="567"/>
        </w:tabs>
        <w:spacing w:line="240" w:lineRule="auto"/>
        <w:rPr>
          <w:snapToGrid/>
          <w:lang w:val="lt-LT" w:eastAsia="lt-LT"/>
        </w:rPr>
      </w:pPr>
    </w:p>
    <w:p w14:paraId="1FF41A18" w14:textId="77777777" w:rsidR="008A1BD6" w:rsidRPr="0070063D" w:rsidRDefault="008A1BD6" w:rsidP="008C61F4">
      <w:pPr>
        <w:tabs>
          <w:tab w:val="clear" w:pos="567"/>
        </w:tabs>
        <w:spacing w:line="240" w:lineRule="auto"/>
        <w:rPr>
          <w:snapToGrid/>
          <w:lang w:val="lt-LT" w:eastAsia="lt-LT"/>
        </w:rPr>
      </w:pPr>
    </w:p>
    <w:p w14:paraId="7299D50B"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REGISTRUOTOJO PAVADINIMAS IR ADRESAS</w:t>
      </w:r>
    </w:p>
    <w:p w14:paraId="128F0E65" w14:textId="77777777" w:rsidR="008A1BD6" w:rsidRDefault="008A1BD6" w:rsidP="008C61F4">
      <w:pPr>
        <w:tabs>
          <w:tab w:val="clear" w:pos="567"/>
        </w:tabs>
        <w:spacing w:line="240" w:lineRule="auto"/>
        <w:rPr>
          <w:snapToGrid/>
          <w:lang w:val="lt-LT" w:eastAsia="lt-LT"/>
        </w:rPr>
      </w:pPr>
    </w:p>
    <w:p w14:paraId="38E9704B" w14:textId="77777777" w:rsidR="006A0B92" w:rsidRPr="00E242CB" w:rsidRDefault="006A0B92" w:rsidP="006A0B92">
      <w:pPr>
        <w:tabs>
          <w:tab w:val="clear" w:pos="567"/>
        </w:tabs>
        <w:spacing w:line="240" w:lineRule="auto"/>
        <w:rPr>
          <w:snapToGrid/>
          <w:szCs w:val="22"/>
          <w:lang w:val="lv-LV"/>
        </w:rPr>
      </w:pPr>
      <w:r w:rsidRPr="00E242CB">
        <w:rPr>
          <w:snapToGrid/>
          <w:szCs w:val="22"/>
          <w:lang w:val="lv-LV"/>
        </w:rPr>
        <w:t>Baxter Holding B.V.</w:t>
      </w:r>
    </w:p>
    <w:p w14:paraId="6E85B4F3" w14:textId="219FE5F0" w:rsidR="006A0B92" w:rsidRPr="00E242CB" w:rsidRDefault="006A0B92" w:rsidP="006A0B92">
      <w:pPr>
        <w:tabs>
          <w:tab w:val="clear" w:pos="567"/>
        </w:tabs>
        <w:spacing w:line="240" w:lineRule="auto"/>
        <w:rPr>
          <w:snapToGrid/>
          <w:szCs w:val="22"/>
          <w:lang w:val="lv-LV"/>
        </w:rPr>
      </w:pPr>
      <w:r w:rsidRPr="00E242CB">
        <w:rPr>
          <w:snapToGrid/>
          <w:szCs w:val="22"/>
          <w:lang w:val="lv-LV"/>
        </w:rPr>
        <w:t>Kobaltweg</w:t>
      </w:r>
      <w:r w:rsidR="00332889">
        <w:rPr>
          <w:snapToGrid/>
          <w:szCs w:val="22"/>
          <w:lang w:val="lv-LV"/>
        </w:rPr>
        <w:t> </w:t>
      </w:r>
      <w:r w:rsidRPr="00E242CB">
        <w:rPr>
          <w:snapToGrid/>
          <w:szCs w:val="22"/>
          <w:lang w:val="lv-LV"/>
        </w:rPr>
        <w:t>49</w:t>
      </w:r>
    </w:p>
    <w:p w14:paraId="1A7BC7F7" w14:textId="05101EE3" w:rsidR="000909EF" w:rsidRDefault="006A0B92" w:rsidP="006A0B92">
      <w:pPr>
        <w:tabs>
          <w:tab w:val="clear" w:pos="567"/>
        </w:tabs>
        <w:spacing w:line="240" w:lineRule="auto"/>
        <w:rPr>
          <w:snapToGrid/>
          <w:szCs w:val="22"/>
          <w:lang w:val="lv-LV"/>
        </w:rPr>
      </w:pPr>
      <w:r w:rsidRPr="00E242CB">
        <w:rPr>
          <w:snapToGrid/>
          <w:szCs w:val="22"/>
          <w:lang w:val="lv-LV"/>
        </w:rPr>
        <w:t>3542CE</w:t>
      </w:r>
      <w:r w:rsidR="00332889">
        <w:rPr>
          <w:snapToGrid/>
          <w:szCs w:val="22"/>
          <w:lang w:val="lv-LV"/>
        </w:rPr>
        <w:t> </w:t>
      </w:r>
      <w:r w:rsidRPr="00E242CB">
        <w:rPr>
          <w:snapToGrid/>
          <w:szCs w:val="22"/>
          <w:lang w:val="lv-LV"/>
        </w:rPr>
        <w:t>Utrecht</w:t>
      </w:r>
    </w:p>
    <w:p w14:paraId="19B3019C" w14:textId="567DA210" w:rsidR="006A0B92" w:rsidRPr="00E242CB" w:rsidRDefault="006A0B92" w:rsidP="006A0B92">
      <w:pPr>
        <w:tabs>
          <w:tab w:val="clear" w:pos="567"/>
        </w:tabs>
        <w:spacing w:line="240" w:lineRule="auto"/>
        <w:rPr>
          <w:snapToGrid/>
          <w:szCs w:val="22"/>
          <w:lang w:val="lv-LV"/>
        </w:rPr>
      </w:pPr>
      <w:r>
        <w:rPr>
          <w:snapToGrid/>
          <w:szCs w:val="22"/>
          <w:lang w:val="lv-LV"/>
        </w:rPr>
        <w:t>Nyderlandai</w:t>
      </w:r>
    </w:p>
    <w:p w14:paraId="4575CB05" w14:textId="77777777" w:rsidR="00F31062" w:rsidRDefault="00F31062" w:rsidP="00632B34">
      <w:pPr>
        <w:autoSpaceDE w:val="0"/>
        <w:autoSpaceDN w:val="0"/>
        <w:adjustRightInd w:val="0"/>
        <w:rPr>
          <w:bCs/>
          <w:sz w:val="24"/>
          <w:szCs w:val="24"/>
        </w:rPr>
      </w:pPr>
    </w:p>
    <w:p w14:paraId="52FA4D1E" w14:textId="77777777" w:rsidR="008A1BD6" w:rsidRPr="0070063D" w:rsidRDefault="008A1BD6" w:rsidP="008C61F4">
      <w:pPr>
        <w:tabs>
          <w:tab w:val="clear" w:pos="567"/>
        </w:tabs>
        <w:spacing w:line="240" w:lineRule="auto"/>
        <w:rPr>
          <w:snapToGrid/>
          <w:lang w:val="lt-LT" w:eastAsia="lt-LT"/>
        </w:rPr>
      </w:pPr>
    </w:p>
    <w:p w14:paraId="676D4A9E" w14:textId="029C7CC0"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REGISTRACIJOS PAŽYMĖJIMO NUMERIS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IAI)</w:t>
      </w:r>
    </w:p>
    <w:p w14:paraId="66D47D9E" w14:textId="77777777" w:rsidR="008A1BD6" w:rsidRPr="0070063D" w:rsidRDefault="008A1BD6" w:rsidP="008C61F4">
      <w:pPr>
        <w:tabs>
          <w:tab w:val="clear" w:pos="567"/>
        </w:tabs>
        <w:spacing w:line="240" w:lineRule="auto"/>
        <w:rPr>
          <w:snapToGrid/>
          <w:lang w:val="lt-LT" w:eastAsia="lt-LT"/>
        </w:rPr>
      </w:pPr>
    </w:p>
    <w:p w14:paraId="276B766A" w14:textId="3D6B21F1" w:rsidR="0029621D" w:rsidRPr="00426236" w:rsidRDefault="0029621D" w:rsidP="0029621D">
      <w:pPr>
        <w:rPr>
          <w:szCs w:val="22"/>
        </w:rPr>
      </w:pPr>
      <w:r w:rsidRPr="00426236">
        <w:rPr>
          <w:szCs w:val="22"/>
          <w:lang w:val="lt-LT"/>
        </w:rPr>
        <w:t>LT/1/19/439</w:t>
      </w:r>
      <w:r>
        <w:rPr>
          <w:bCs/>
          <w:szCs w:val="22"/>
          <w:lang w:val="lt-LT"/>
        </w:rPr>
        <w:t>9</w:t>
      </w:r>
      <w:r w:rsidRPr="00426236">
        <w:rPr>
          <w:szCs w:val="22"/>
          <w:lang w:val="lt-LT"/>
        </w:rPr>
        <w:t>/001</w:t>
      </w:r>
      <w:r w:rsidRPr="0029621D">
        <w:rPr>
          <w:bCs/>
          <w:szCs w:val="22"/>
          <w:shd w:val="clear" w:color="auto" w:fill="F2F2F2" w:themeFill="background1" w:themeFillShade="F2"/>
          <w:lang w:val="lt-LT"/>
        </w:rPr>
        <w:t xml:space="preserve"> – </w:t>
      </w:r>
      <w:r w:rsidRPr="0029621D">
        <w:rPr>
          <w:szCs w:val="22"/>
          <w:shd w:val="clear" w:color="auto" w:fill="F2F2F2" w:themeFill="background1" w:themeFillShade="F2"/>
        </w:rPr>
        <w:t>1 ml, N5</w:t>
      </w:r>
      <w:r>
        <w:rPr>
          <w:szCs w:val="22"/>
        </w:rPr>
        <w:t xml:space="preserve">      </w:t>
      </w:r>
    </w:p>
    <w:p w14:paraId="60AA8DFB" w14:textId="77777777" w:rsidR="0029621D" w:rsidRPr="0029621D" w:rsidRDefault="0029621D" w:rsidP="0029621D">
      <w:pPr>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LT/1/19/4399/002 – 1 ml, N10</w:t>
      </w:r>
    </w:p>
    <w:p w14:paraId="0A15CF59" w14:textId="77777777" w:rsidR="0029621D" w:rsidRPr="0029621D" w:rsidRDefault="0029621D" w:rsidP="0029621D">
      <w:pPr>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LT/1/19/4399/003 – 1 ml, N25</w:t>
      </w:r>
    </w:p>
    <w:p w14:paraId="01C031CC" w14:textId="77777777" w:rsidR="0029621D" w:rsidRPr="0029621D" w:rsidRDefault="0029621D" w:rsidP="0029621D">
      <w:pPr>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LT/1/19/4399/004 – 3 ml, N5</w:t>
      </w:r>
    </w:p>
    <w:p w14:paraId="454315E2" w14:textId="77777777" w:rsidR="0029621D" w:rsidRPr="0029621D" w:rsidRDefault="0029621D" w:rsidP="0029621D">
      <w:pPr>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LT/1/19/4399/005 – 3 ml, N10</w:t>
      </w:r>
    </w:p>
    <w:p w14:paraId="39AB507A" w14:textId="77777777" w:rsidR="0029621D" w:rsidRPr="0029621D" w:rsidRDefault="0029621D" w:rsidP="0029621D">
      <w:pPr>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LT/1/19/4399/006 – 3 ml, N25</w:t>
      </w:r>
    </w:p>
    <w:p w14:paraId="7C3B2CD6" w14:textId="77777777" w:rsidR="0029621D" w:rsidRPr="0029621D" w:rsidRDefault="0029621D" w:rsidP="0029621D">
      <w:pPr>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LT/1/19/4399/007 – 10 ml, N5</w:t>
      </w:r>
    </w:p>
    <w:p w14:paraId="053409C1" w14:textId="77777777" w:rsidR="0029621D" w:rsidRPr="0029621D" w:rsidRDefault="0029621D" w:rsidP="0029621D">
      <w:pPr>
        <w:tabs>
          <w:tab w:val="clear" w:pos="567"/>
        </w:tabs>
        <w:spacing w:line="240" w:lineRule="auto"/>
        <w:rPr>
          <w:bCs/>
          <w:szCs w:val="22"/>
          <w:shd w:val="clear" w:color="auto" w:fill="F2F2F2" w:themeFill="background1" w:themeFillShade="F2"/>
          <w:lang w:val="lt-LT"/>
        </w:rPr>
      </w:pPr>
      <w:r w:rsidRPr="0029621D">
        <w:rPr>
          <w:bCs/>
          <w:szCs w:val="22"/>
          <w:shd w:val="clear" w:color="auto" w:fill="F2F2F2" w:themeFill="background1" w:themeFillShade="F2"/>
          <w:lang w:val="lt-LT"/>
        </w:rPr>
        <w:t>LT/1/19/4399/008 – 10 ml, N10</w:t>
      </w:r>
    </w:p>
    <w:p w14:paraId="18BD0B69" w14:textId="3866D5E7" w:rsidR="0029621D" w:rsidRDefault="0029621D" w:rsidP="008C61F4">
      <w:pPr>
        <w:tabs>
          <w:tab w:val="clear" w:pos="567"/>
        </w:tabs>
        <w:spacing w:line="240" w:lineRule="auto"/>
        <w:rPr>
          <w:snapToGrid/>
          <w:lang w:val="lt-LT" w:eastAsia="lt-LT"/>
        </w:rPr>
      </w:pPr>
    </w:p>
    <w:p w14:paraId="5C28DFE0" w14:textId="77777777" w:rsidR="0029621D" w:rsidRPr="0070063D" w:rsidRDefault="0029621D" w:rsidP="008C61F4">
      <w:pPr>
        <w:tabs>
          <w:tab w:val="clear" w:pos="567"/>
        </w:tabs>
        <w:spacing w:line="240" w:lineRule="auto"/>
        <w:rPr>
          <w:snapToGrid/>
          <w:lang w:val="lt-LT" w:eastAsia="lt-LT"/>
        </w:rPr>
      </w:pPr>
    </w:p>
    <w:p w14:paraId="44A0B907"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SERIJOS NUMERIS</w:t>
      </w:r>
    </w:p>
    <w:p w14:paraId="64E728F1" w14:textId="77777777" w:rsidR="008A1BD6" w:rsidRPr="0070063D" w:rsidRDefault="008A1BD6" w:rsidP="008C61F4">
      <w:pPr>
        <w:tabs>
          <w:tab w:val="clear" w:pos="567"/>
        </w:tabs>
        <w:spacing w:line="240" w:lineRule="auto"/>
        <w:rPr>
          <w:snapToGrid/>
          <w:lang w:val="lt-LT" w:eastAsia="lt-LT"/>
        </w:rPr>
      </w:pPr>
    </w:p>
    <w:p w14:paraId="131AA455" w14:textId="77777777" w:rsidR="008A1BD6" w:rsidRPr="0070063D" w:rsidRDefault="00002F8A" w:rsidP="008C61F4">
      <w:pPr>
        <w:tabs>
          <w:tab w:val="clear" w:pos="567"/>
        </w:tabs>
        <w:spacing w:line="240" w:lineRule="auto"/>
        <w:rPr>
          <w:snapToGrid/>
          <w:lang w:val="lt-LT" w:eastAsia="lt-LT"/>
        </w:rPr>
      </w:pPr>
      <w:r w:rsidRPr="0070063D">
        <w:rPr>
          <w:snapToGrid/>
          <w:lang w:val="lt-LT" w:eastAsia="lt-LT"/>
        </w:rPr>
        <w:t>Lot</w:t>
      </w:r>
      <w:r w:rsidR="008A1BD6" w:rsidRPr="0070063D">
        <w:rPr>
          <w:snapToGrid/>
          <w:lang w:val="lt-LT" w:eastAsia="lt-LT"/>
        </w:rPr>
        <w:t>:</w:t>
      </w:r>
    </w:p>
    <w:p w14:paraId="001F113F" w14:textId="77777777" w:rsidR="008A1BD6" w:rsidRPr="0070063D" w:rsidRDefault="008A1BD6" w:rsidP="008C61F4">
      <w:pPr>
        <w:tabs>
          <w:tab w:val="clear" w:pos="567"/>
        </w:tabs>
        <w:spacing w:line="240" w:lineRule="auto"/>
        <w:rPr>
          <w:snapToGrid/>
          <w:lang w:val="lt-LT" w:eastAsia="lt-LT"/>
        </w:rPr>
      </w:pPr>
    </w:p>
    <w:p w14:paraId="42E5527D" w14:textId="77777777" w:rsidR="008A1BD6" w:rsidRPr="0070063D" w:rsidRDefault="008A1BD6" w:rsidP="008C61F4">
      <w:pPr>
        <w:tabs>
          <w:tab w:val="clear" w:pos="567"/>
        </w:tabs>
        <w:spacing w:line="240" w:lineRule="auto"/>
        <w:rPr>
          <w:snapToGrid/>
          <w:lang w:val="lt-LT" w:eastAsia="lt-LT"/>
        </w:rPr>
      </w:pPr>
    </w:p>
    <w:p w14:paraId="729A4C84"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bCs/>
          <w:snapToGrid/>
          <w:lang w:val="lt-LT" w:eastAsia="lt-LT"/>
        </w:rPr>
        <w:t>PARDAVIMO (IŠDAVIMO)</w:t>
      </w:r>
      <w:r w:rsidRPr="0070063D">
        <w:rPr>
          <w:b/>
          <w:snapToGrid/>
          <w:lang w:val="lt-LT" w:eastAsia="lt-LT"/>
        </w:rPr>
        <w:t xml:space="preserve"> TVARKA</w:t>
      </w:r>
    </w:p>
    <w:p w14:paraId="24765AA4" w14:textId="77777777" w:rsidR="008A1BD6" w:rsidRPr="0070063D" w:rsidRDefault="008A1BD6" w:rsidP="008C61F4">
      <w:pPr>
        <w:tabs>
          <w:tab w:val="clear" w:pos="567"/>
        </w:tabs>
        <w:spacing w:line="240" w:lineRule="auto"/>
        <w:rPr>
          <w:snapToGrid/>
          <w:lang w:val="lt-LT" w:eastAsia="lt-LT"/>
        </w:rPr>
      </w:pPr>
    </w:p>
    <w:p w14:paraId="6B8014A0"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Receptinis vaistas.</w:t>
      </w:r>
    </w:p>
    <w:p w14:paraId="2BA4302B" w14:textId="77777777" w:rsidR="008A1BD6" w:rsidRPr="0070063D" w:rsidRDefault="008A1BD6" w:rsidP="008C61F4">
      <w:pPr>
        <w:tabs>
          <w:tab w:val="clear" w:pos="567"/>
        </w:tabs>
        <w:spacing w:line="240" w:lineRule="auto"/>
        <w:rPr>
          <w:snapToGrid/>
          <w:lang w:val="lt-LT" w:eastAsia="lt-LT"/>
        </w:rPr>
      </w:pPr>
    </w:p>
    <w:p w14:paraId="54D8A6C7" w14:textId="77777777" w:rsidR="008A1BD6" w:rsidRPr="0070063D" w:rsidRDefault="008A1BD6" w:rsidP="008C61F4">
      <w:pPr>
        <w:tabs>
          <w:tab w:val="clear" w:pos="567"/>
        </w:tabs>
        <w:spacing w:line="240" w:lineRule="auto"/>
        <w:rPr>
          <w:snapToGrid/>
          <w:lang w:val="lt-LT" w:eastAsia="lt-LT"/>
        </w:rPr>
      </w:pPr>
    </w:p>
    <w:p w14:paraId="1683133C" w14:textId="77777777"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VARTOJIMO INSTRUKCIJA</w:t>
      </w:r>
    </w:p>
    <w:p w14:paraId="3D85B0B3" w14:textId="77777777" w:rsidR="008A1BD6" w:rsidRPr="0070063D" w:rsidRDefault="008A1BD6" w:rsidP="008C61F4">
      <w:pPr>
        <w:tabs>
          <w:tab w:val="clear" w:pos="567"/>
        </w:tabs>
        <w:spacing w:line="240" w:lineRule="auto"/>
        <w:rPr>
          <w:snapToGrid/>
          <w:lang w:val="lt-LT" w:eastAsia="lt-LT"/>
        </w:rPr>
      </w:pPr>
    </w:p>
    <w:p w14:paraId="4CD89CF1" w14:textId="77777777" w:rsidR="008A1BD6" w:rsidRPr="0070063D" w:rsidRDefault="008A1BD6" w:rsidP="008C61F4">
      <w:pPr>
        <w:tabs>
          <w:tab w:val="clear" w:pos="567"/>
        </w:tabs>
        <w:spacing w:line="240" w:lineRule="auto"/>
        <w:rPr>
          <w:snapToGrid/>
          <w:lang w:val="lt-LT" w:eastAsia="lt-LT"/>
        </w:rPr>
      </w:pPr>
    </w:p>
    <w:p w14:paraId="2D09A231" w14:textId="486A88F9" w:rsidR="008A1BD6" w:rsidRPr="0070063D" w:rsidRDefault="008A1BD6" w:rsidP="000C1038">
      <w:pPr>
        <w:numPr>
          <w:ilvl w:val="0"/>
          <w:numId w:val="1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INFORMACIJA BRAILIO RAŠTU</w:t>
      </w:r>
    </w:p>
    <w:p w14:paraId="65A00711" w14:textId="77777777" w:rsidR="008A1BD6" w:rsidRPr="0070063D" w:rsidRDefault="008A1BD6" w:rsidP="008C61F4">
      <w:pPr>
        <w:tabs>
          <w:tab w:val="clear" w:pos="567"/>
        </w:tabs>
        <w:spacing w:line="240" w:lineRule="auto"/>
        <w:rPr>
          <w:b/>
          <w:snapToGrid/>
          <w:lang w:val="lt-LT" w:eastAsia="lt-LT"/>
        </w:rPr>
      </w:pPr>
    </w:p>
    <w:p w14:paraId="473C0C24" w14:textId="77777777" w:rsidR="008A1BD6" w:rsidRPr="0070063D" w:rsidRDefault="008A1BD6" w:rsidP="008C61F4">
      <w:pPr>
        <w:tabs>
          <w:tab w:val="clear" w:pos="567"/>
        </w:tabs>
        <w:spacing w:line="240" w:lineRule="auto"/>
        <w:rPr>
          <w:snapToGrid/>
          <w:lang w:val="lt-LT" w:eastAsia="lt-LT"/>
        </w:rPr>
      </w:pPr>
      <w:r w:rsidRPr="0070063D">
        <w:rPr>
          <w:snapToGrid/>
          <w:highlight w:val="lightGray"/>
          <w:lang w:val="lt-LT" w:eastAsia="lt-LT"/>
        </w:rPr>
        <w:t>Priimtas pagrindimas informacijos Brailio raštu nepateikti.</w:t>
      </w:r>
    </w:p>
    <w:p w14:paraId="65AA894F" w14:textId="77777777" w:rsidR="008A1BD6" w:rsidRPr="0070063D" w:rsidRDefault="008A1BD6" w:rsidP="008C61F4">
      <w:pPr>
        <w:tabs>
          <w:tab w:val="clear" w:pos="567"/>
        </w:tabs>
        <w:spacing w:line="240" w:lineRule="auto"/>
        <w:rPr>
          <w:snapToGrid/>
          <w:lang w:val="lt-LT" w:eastAsia="lt-LT"/>
        </w:rPr>
      </w:pPr>
    </w:p>
    <w:p w14:paraId="5A62796F" w14:textId="77777777" w:rsidR="008A1BD6" w:rsidRPr="0070063D" w:rsidRDefault="008A1BD6" w:rsidP="00D32D1A">
      <w:pPr>
        <w:spacing w:line="240" w:lineRule="auto"/>
        <w:rPr>
          <w:snapToGrid/>
          <w:szCs w:val="22"/>
          <w:shd w:val="clear" w:color="auto" w:fill="CCCCCC"/>
          <w:lang w:val="lt-LT" w:eastAsia="lt-LT"/>
        </w:rPr>
      </w:pPr>
    </w:p>
    <w:p w14:paraId="0ED97A15" w14:textId="3A158D47" w:rsidR="008A1BD6" w:rsidRPr="0070063D" w:rsidRDefault="008A1BD6" w:rsidP="00D32D1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napToGrid/>
          <w:szCs w:val="24"/>
          <w:lang w:val="lt-LT" w:eastAsia="lt-LT"/>
        </w:rPr>
      </w:pPr>
      <w:r w:rsidRPr="0070063D">
        <w:rPr>
          <w:b/>
          <w:snapToGrid/>
          <w:lang w:val="lt-LT" w:eastAsia="lt-LT"/>
        </w:rPr>
        <w:t>17.</w:t>
      </w:r>
      <w:r w:rsidRPr="0070063D">
        <w:rPr>
          <w:b/>
          <w:snapToGrid/>
          <w:lang w:val="lt-LT" w:eastAsia="lt-LT"/>
        </w:rPr>
        <w:tab/>
        <w:t>UNIKALUS IDENTIFIKATORIUS</w:t>
      </w:r>
      <w:r w:rsidR="00332889">
        <w:rPr>
          <w:b/>
          <w:snapToGrid/>
          <w:lang w:val="lt-LT" w:eastAsia="lt-LT"/>
        </w:rPr>
        <w:t xml:space="preserve"> </w:t>
      </w:r>
      <w:r w:rsidRPr="0070063D">
        <w:rPr>
          <w:b/>
          <w:snapToGrid/>
          <w:lang w:val="lt-LT" w:eastAsia="lt-LT"/>
        </w:rPr>
        <w:t>– 2D BRŪKŠNINIS KODAS</w:t>
      </w:r>
    </w:p>
    <w:p w14:paraId="482D3A8A" w14:textId="77777777" w:rsidR="008A1BD6" w:rsidRPr="0070063D" w:rsidRDefault="008A1BD6" w:rsidP="00D32D1A">
      <w:pPr>
        <w:spacing w:line="240" w:lineRule="auto"/>
        <w:rPr>
          <w:snapToGrid/>
          <w:lang w:val="lt-LT" w:eastAsia="lt-LT"/>
        </w:rPr>
      </w:pPr>
    </w:p>
    <w:p w14:paraId="0A2BA1D8" w14:textId="77777777" w:rsidR="008A1BD6" w:rsidRPr="0070063D" w:rsidRDefault="008A1BD6" w:rsidP="00D32D1A">
      <w:pPr>
        <w:spacing w:line="240" w:lineRule="auto"/>
        <w:rPr>
          <w:snapToGrid/>
          <w:szCs w:val="22"/>
          <w:shd w:val="clear" w:color="auto" w:fill="CCCCCC"/>
          <w:lang w:val="lt-LT" w:eastAsia="lt-LT"/>
        </w:rPr>
      </w:pPr>
      <w:r w:rsidRPr="0070063D">
        <w:rPr>
          <w:snapToGrid/>
          <w:highlight w:val="lightGray"/>
          <w:lang w:val="lt-LT" w:eastAsia="lt-LT"/>
        </w:rPr>
        <w:t>2D brūkšninis kodas su nurodytu unikaliu identifikatoriumi.</w:t>
      </w:r>
    </w:p>
    <w:p w14:paraId="46EC898D" w14:textId="77777777" w:rsidR="008A1BD6" w:rsidRPr="0070063D" w:rsidRDefault="008A1BD6" w:rsidP="00D32D1A">
      <w:pPr>
        <w:spacing w:line="240" w:lineRule="auto"/>
        <w:rPr>
          <w:snapToGrid/>
          <w:lang w:val="lt-LT" w:eastAsia="lt-LT"/>
        </w:rPr>
      </w:pPr>
    </w:p>
    <w:p w14:paraId="7B65B4E5" w14:textId="77777777" w:rsidR="008A1BD6" w:rsidRPr="0070063D" w:rsidRDefault="008A1BD6" w:rsidP="00D32D1A">
      <w:pPr>
        <w:spacing w:line="240" w:lineRule="auto"/>
        <w:rPr>
          <w:snapToGrid/>
          <w:lang w:val="lt-LT" w:eastAsia="lt-LT"/>
        </w:rPr>
      </w:pPr>
    </w:p>
    <w:p w14:paraId="07D9AAC2" w14:textId="67D9BEF2" w:rsidR="008A1BD6" w:rsidRPr="0070063D" w:rsidRDefault="008A1BD6" w:rsidP="00D32D1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napToGrid/>
          <w:lang w:val="lt-LT" w:eastAsia="lt-LT"/>
        </w:rPr>
      </w:pPr>
      <w:r w:rsidRPr="0070063D">
        <w:rPr>
          <w:b/>
          <w:snapToGrid/>
          <w:lang w:val="lt-LT" w:eastAsia="lt-LT"/>
        </w:rPr>
        <w:t>18.</w:t>
      </w:r>
      <w:r w:rsidRPr="0070063D">
        <w:rPr>
          <w:b/>
          <w:snapToGrid/>
          <w:lang w:val="lt-LT" w:eastAsia="lt-LT"/>
        </w:rPr>
        <w:tab/>
        <w:t>UNIKALUS IDENTIFIKATORIUS</w:t>
      </w:r>
      <w:r w:rsidR="00332889">
        <w:rPr>
          <w:b/>
          <w:snapToGrid/>
          <w:lang w:val="lt-LT" w:eastAsia="lt-LT"/>
        </w:rPr>
        <w:t xml:space="preserve"> </w:t>
      </w:r>
      <w:r w:rsidRPr="0070063D">
        <w:rPr>
          <w:b/>
          <w:snapToGrid/>
          <w:lang w:val="lt-LT" w:eastAsia="lt-LT"/>
        </w:rPr>
        <w:t>– ŽMONĖMS SUPRANTAMI DUOMENYS</w:t>
      </w:r>
    </w:p>
    <w:p w14:paraId="447887CD" w14:textId="77777777" w:rsidR="008A1BD6" w:rsidRPr="0070063D" w:rsidRDefault="008A1BD6" w:rsidP="008C61F4">
      <w:pPr>
        <w:tabs>
          <w:tab w:val="clear" w:pos="567"/>
        </w:tabs>
        <w:spacing w:line="240" w:lineRule="auto"/>
        <w:rPr>
          <w:snapToGrid/>
          <w:lang w:val="lt-LT" w:eastAsia="lt-LT"/>
        </w:rPr>
      </w:pPr>
    </w:p>
    <w:p w14:paraId="5EFEAD92" w14:textId="590075EE" w:rsidR="008A1BD6" w:rsidRPr="0070063D" w:rsidRDefault="008A1BD6" w:rsidP="008C61F4">
      <w:pPr>
        <w:tabs>
          <w:tab w:val="clear" w:pos="567"/>
        </w:tabs>
        <w:spacing w:line="240" w:lineRule="auto"/>
        <w:rPr>
          <w:snapToGrid/>
          <w:lang w:val="lt-LT" w:eastAsia="lt-LT"/>
        </w:rPr>
      </w:pPr>
      <w:r w:rsidRPr="0070063D">
        <w:rPr>
          <w:snapToGrid/>
          <w:lang w:val="lt-LT" w:eastAsia="lt-LT"/>
        </w:rPr>
        <w:t>PC:</w:t>
      </w:r>
      <w:r w:rsidR="00332889">
        <w:rPr>
          <w:snapToGrid/>
          <w:lang w:val="lt-LT" w:eastAsia="lt-LT"/>
        </w:rPr>
        <w:t> </w:t>
      </w:r>
      <w:r w:rsidRPr="0070063D">
        <w:rPr>
          <w:snapToGrid/>
          <w:lang w:val="lt-LT" w:eastAsia="lt-LT"/>
        </w:rPr>
        <w:t>{numeris}</w:t>
      </w:r>
    </w:p>
    <w:p w14:paraId="6B559BAB" w14:textId="368AF8EA" w:rsidR="008A1BD6" w:rsidRPr="0070063D" w:rsidRDefault="008A1BD6" w:rsidP="008C61F4">
      <w:pPr>
        <w:tabs>
          <w:tab w:val="clear" w:pos="567"/>
        </w:tabs>
        <w:spacing w:line="240" w:lineRule="auto"/>
        <w:rPr>
          <w:snapToGrid/>
          <w:lang w:val="lt-LT" w:eastAsia="lt-LT"/>
        </w:rPr>
      </w:pPr>
      <w:r w:rsidRPr="0070063D">
        <w:rPr>
          <w:snapToGrid/>
          <w:lang w:val="lt-LT" w:eastAsia="lt-LT"/>
        </w:rPr>
        <w:t>SN:</w:t>
      </w:r>
      <w:r w:rsidR="00332889">
        <w:rPr>
          <w:snapToGrid/>
          <w:lang w:val="lt-LT" w:eastAsia="lt-LT"/>
        </w:rPr>
        <w:t> </w:t>
      </w:r>
      <w:r w:rsidRPr="0070063D">
        <w:rPr>
          <w:snapToGrid/>
          <w:lang w:val="lt-LT" w:eastAsia="lt-LT"/>
        </w:rPr>
        <w:t>{numeris}</w:t>
      </w:r>
    </w:p>
    <w:p w14:paraId="4E41E2F6" w14:textId="0CA2E638" w:rsidR="00002F8A" w:rsidRPr="0070063D" w:rsidRDefault="00002F8A" w:rsidP="00002F8A">
      <w:pPr>
        <w:tabs>
          <w:tab w:val="clear" w:pos="567"/>
        </w:tabs>
        <w:spacing w:line="240" w:lineRule="auto"/>
        <w:rPr>
          <w:snapToGrid/>
          <w:lang w:val="lt-LT" w:eastAsia="lt-LT"/>
        </w:rPr>
      </w:pPr>
      <w:r w:rsidRPr="00D32D1A">
        <w:rPr>
          <w:snapToGrid/>
          <w:highlight w:val="lightGray"/>
          <w:lang w:val="lt-LT" w:eastAsia="lt-LT"/>
        </w:rPr>
        <w:t>NN:</w:t>
      </w:r>
      <w:r w:rsidR="00332889">
        <w:rPr>
          <w:snapToGrid/>
          <w:highlight w:val="lightGray"/>
          <w:lang w:val="lt-LT" w:eastAsia="lt-LT"/>
        </w:rPr>
        <w:t> </w:t>
      </w:r>
      <w:r w:rsidRPr="00D32D1A">
        <w:rPr>
          <w:snapToGrid/>
          <w:highlight w:val="lightGray"/>
          <w:lang w:val="lt-LT" w:eastAsia="lt-LT"/>
        </w:rPr>
        <w:t>{numeris}</w:t>
      </w:r>
    </w:p>
    <w:p w14:paraId="50ACCA50"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r w:rsidRPr="0070063D">
        <w:rPr>
          <w:b/>
          <w:bCs/>
          <w:snapToGrid/>
          <w:lang w:val="lt-LT" w:eastAsia="lt-LT"/>
        </w:rPr>
        <w:br w:type="page"/>
      </w:r>
      <w:r w:rsidRPr="0070063D">
        <w:rPr>
          <w:b/>
          <w:bCs/>
          <w:snapToGrid/>
          <w:lang w:val="lt-LT" w:eastAsia="lt-LT"/>
        </w:rPr>
        <w:lastRenderedPageBreak/>
        <w:t>MINIMALI INFORMACIJA ANT MAŽŲ VIDINIŲ PAKUOČIŲ</w:t>
      </w:r>
    </w:p>
    <w:p w14:paraId="0FDA3BD4"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p>
    <w:p w14:paraId="4235E28C" w14:textId="77777777" w:rsidR="008A1BD6" w:rsidRPr="0070063D" w:rsidRDefault="008A1BD6" w:rsidP="008C61F4">
      <w:pPr>
        <w:pBdr>
          <w:top w:val="single" w:sz="4" w:space="1" w:color="auto"/>
          <w:left w:val="single" w:sz="4" w:space="4" w:color="auto"/>
          <w:bottom w:val="single" w:sz="4" w:space="1" w:color="auto"/>
          <w:right w:val="single" w:sz="4" w:space="4" w:color="auto"/>
        </w:pBdr>
        <w:tabs>
          <w:tab w:val="clear" w:pos="567"/>
        </w:tabs>
        <w:spacing w:line="240" w:lineRule="auto"/>
        <w:rPr>
          <w:b/>
          <w:bCs/>
          <w:snapToGrid/>
          <w:lang w:val="lt-LT" w:eastAsia="lt-LT"/>
        </w:rPr>
      </w:pPr>
      <w:r w:rsidRPr="0070063D">
        <w:rPr>
          <w:b/>
          <w:bCs/>
          <w:snapToGrid/>
          <w:lang w:val="lt-LT" w:eastAsia="lt-LT"/>
        </w:rPr>
        <w:t>AMPULĖ</w:t>
      </w:r>
    </w:p>
    <w:p w14:paraId="2840E6FC" w14:textId="77777777" w:rsidR="008A1BD6" w:rsidRPr="0070063D" w:rsidRDefault="008A1BD6" w:rsidP="008C61F4">
      <w:pPr>
        <w:tabs>
          <w:tab w:val="clear" w:pos="567"/>
        </w:tabs>
        <w:spacing w:line="240" w:lineRule="auto"/>
        <w:rPr>
          <w:b/>
          <w:bCs/>
          <w:snapToGrid/>
          <w:lang w:val="lt-LT" w:eastAsia="lt-LT"/>
        </w:rPr>
      </w:pPr>
    </w:p>
    <w:p w14:paraId="5CEA0805" w14:textId="77777777" w:rsidR="008A1BD6" w:rsidRPr="0070063D" w:rsidRDefault="008A1BD6" w:rsidP="008C61F4">
      <w:pPr>
        <w:tabs>
          <w:tab w:val="clear" w:pos="567"/>
        </w:tabs>
        <w:spacing w:line="240" w:lineRule="auto"/>
        <w:rPr>
          <w:b/>
          <w:bCs/>
          <w:snapToGrid/>
          <w:lang w:val="lt-LT" w:eastAsia="lt-LT"/>
        </w:rPr>
      </w:pPr>
    </w:p>
    <w:p w14:paraId="194283AE" w14:textId="5B19F04C"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VAISTINIO PREPARATO PAVADINIMAS IR VARTOJIMO BŪDAS</w:t>
      </w:r>
      <w:r w:rsidR="00332889">
        <w:rPr>
          <w:b/>
          <w:snapToGrid/>
          <w:lang w:val="lt-LT" w:eastAsia="lt-LT"/>
        </w:rPr>
        <w:t> </w:t>
      </w:r>
      <w:r w:rsidRPr="0070063D">
        <w:rPr>
          <w:b/>
          <w:snapToGrid/>
          <w:lang w:val="lt-LT" w:eastAsia="lt-LT"/>
        </w:rPr>
        <w:t>(</w:t>
      </w:r>
      <w:r w:rsidR="00332889">
        <w:rPr>
          <w:b/>
          <w:snapToGrid/>
          <w:lang w:val="lt-LT" w:eastAsia="lt-LT"/>
        </w:rPr>
        <w:noBreakHyphen/>
      </w:r>
      <w:r w:rsidRPr="0070063D">
        <w:rPr>
          <w:b/>
          <w:snapToGrid/>
          <w:lang w:val="lt-LT" w:eastAsia="lt-LT"/>
        </w:rPr>
        <w:t>AI)</w:t>
      </w:r>
    </w:p>
    <w:p w14:paraId="27C27837" w14:textId="77777777" w:rsidR="008A1BD6" w:rsidRPr="0070063D" w:rsidRDefault="008A1BD6" w:rsidP="008C61F4">
      <w:pPr>
        <w:tabs>
          <w:tab w:val="clear" w:pos="567"/>
        </w:tabs>
        <w:spacing w:line="240" w:lineRule="auto"/>
        <w:rPr>
          <w:b/>
          <w:bCs/>
          <w:snapToGrid/>
          <w:lang w:val="lt-LT" w:eastAsia="lt-LT"/>
        </w:rPr>
      </w:pPr>
    </w:p>
    <w:p w14:paraId="6A8A8CD3" w14:textId="77777777" w:rsidR="008A1BD6" w:rsidRPr="0070063D" w:rsidRDefault="00632B34" w:rsidP="008C61F4">
      <w:pPr>
        <w:tabs>
          <w:tab w:val="clear" w:pos="567"/>
        </w:tabs>
        <w:spacing w:line="240" w:lineRule="auto"/>
        <w:rPr>
          <w:snapToGrid/>
          <w:lang w:val="lt-LT" w:eastAsia="lt-LT"/>
        </w:rPr>
      </w:pPr>
      <w:r>
        <w:rPr>
          <w:snapToGrid/>
          <w:lang w:val="lt-LT" w:eastAsia="lt-LT"/>
        </w:rPr>
        <w:t>Midazolam Baxter</w:t>
      </w:r>
      <w:r w:rsidR="008A1BD6" w:rsidRPr="0070063D">
        <w:rPr>
          <w:snapToGrid/>
          <w:lang w:val="lt-LT" w:eastAsia="lt-LT"/>
        </w:rPr>
        <w:t xml:space="preserve"> </w:t>
      </w:r>
      <w:r w:rsidR="00C80C21">
        <w:rPr>
          <w:snapToGrid/>
          <w:lang w:val="lt-LT" w:eastAsia="lt-LT"/>
        </w:rPr>
        <w:t>5</w:t>
      </w:r>
      <w:r w:rsidR="008A1BD6" w:rsidRPr="0070063D">
        <w:rPr>
          <w:snapToGrid/>
          <w:lang w:val="lt-LT" w:eastAsia="lt-LT"/>
        </w:rPr>
        <w:t> mg/ml injekcinis</w:t>
      </w:r>
      <w:r w:rsidR="00D7528F" w:rsidRPr="0070063D">
        <w:rPr>
          <w:snapToGrid/>
          <w:lang w:val="lt-LT" w:eastAsia="lt-LT"/>
        </w:rPr>
        <w:t xml:space="preserve"> ar infuzinis</w:t>
      </w:r>
      <w:r w:rsidR="008A1BD6" w:rsidRPr="0070063D">
        <w:rPr>
          <w:snapToGrid/>
          <w:lang w:val="lt-LT" w:eastAsia="lt-LT"/>
        </w:rPr>
        <w:t xml:space="preserve"> tirpalas</w:t>
      </w:r>
    </w:p>
    <w:p w14:paraId="6049795B" w14:textId="0D2488CD" w:rsidR="008A1BD6" w:rsidRPr="0070063D" w:rsidRDefault="008A1BD6" w:rsidP="008C61F4">
      <w:pPr>
        <w:tabs>
          <w:tab w:val="clear" w:pos="567"/>
        </w:tabs>
        <w:spacing w:line="240" w:lineRule="auto"/>
        <w:rPr>
          <w:snapToGrid/>
          <w:lang w:val="lt-LT" w:eastAsia="lt-LT"/>
        </w:rPr>
      </w:pPr>
      <w:r w:rsidRPr="0070063D">
        <w:rPr>
          <w:snapToGrid/>
          <w:lang w:val="lt-LT" w:eastAsia="lt-LT"/>
        </w:rPr>
        <w:t>Midazolam</w:t>
      </w:r>
      <w:r w:rsidR="005A0C35">
        <w:rPr>
          <w:snapToGrid/>
          <w:lang w:val="lt-LT" w:eastAsia="lt-LT"/>
        </w:rPr>
        <w:t>um</w:t>
      </w:r>
    </w:p>
    <w:p w14:paraId="7DC177D0" w14:textId="7869949D" w:rsidR="008A1BD6" w:rsidRPr="0070063D" w:rsidRDefault="00643FAE" w:rsidP="008C61F4">
      <w:pPr>
        <w:tabs>
          <w:tab w:val="clear" w:pos="567"/>
        </w:tabs>
        <w:spacing w:line="240" w:lineRule="auto"/>
        <w:rPr>
          <w:b/>
          <w:bCs/>
          <w:snapToGrid/>
          <w:lang w:val="lt-LT" w:eastAsia="lt-LT"/>
        </w:rPr>
      </w:pPr>
      <w:r w:rsidRPr="000909EF">
        <w:rPr>
          <w:snapToGrid/>
          <w:lang w:val="lt-LT" w:eastAsia="lt-LT"/>
        </w:rPr>
        <w:t>i.m</w:t>
      </w:r>
      <w:r w:rsidR="00D32D1A">
        <w:rPr>
          <w:snapToGrid/>
          <w:lang w:val="lt-LT" w:eastAsia="lt-LT"/>
        </w:rPr>
        <w:t xml:space="preserve">, </w:t>
      </w:r>
      <w:r w:rsidRPr="000909EF">
        <w:rPr>
          <w:snapToGrid/>
          <w:lang w:val="lt-LT" w:eastAsia="lt-LT"/>
        </w:rPr>
        <w:t>i.v.</w:t>
      </w:r>
    </w:p>
    <w:p w14:paraId="021E6C04" w14:textId="77777777" w:rsidR="008A1BD6" w:rsidRPr="0070063D" w:rsidRDefault="008A1BD6" w:rsidP="008C61F4">
      <w:pPr>
        <w:tabs>
          <w:tab w:val="clear" w:pos="567"/>
        </w:tabs>
        <w:spacing w:line="240" w:lineRule="auto"/>
        <w:rPr>
          <w:b/>
          <w:bCs/>
          <w:snapToGrid/>
          <w:lang w:val="lt-LT" w:eastAsia="lt-LT"/>
        </w:rPr>
      </w:pPr>
    </w:p>
    <w:p w14:paraId="642275E5" w14:textId="77777777" w:rsidR="008A1BD6" w:rsidRPr="0070063D" w:rsidRDefault="008A1BD6" w:rsidP="008C61F4">
      <w:pPr>
        <w:tabs>
          <w:tab w:val="clear" w:pos="567"/>
        </w:tabs>
        <w:spacing w:line="240" w:lineRule="auto"/>
        <w:rPr>
          <w:b/>
          <w:bCs/>
          <w:snapToGrid/>
          <w:lang w:val="lt-LT" w:eastAsia="lt-LT"/>
        </w:rPr>
      </w:pPr>
    </w:p>
    <w:p w14:paraId="1911C4FD"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lang w:val="lt-LT" w:eastAsia="lt-LT"/>
        </w:rPr>
      </w:pPr>
      <w:r w:rsidRPr="0070063D">
        <w:rPr>
          <w:b/>
          <w:snapToGrid/>
          <w:lang w:val="lt-LT" w:eastAsia="lt-LT"/>
        </w:rPr>
        <w:t>VARTOJIMO METODAS</w:t>
      </w:r>
    </w:p>
    <w:p w14:paraId="59BECC84" w14:textId="77777777" w:rsidR="008A1BD6" w:rsidRPr="0070063D" w:rsidRDefault="008A1BD6" w:rsidP="008C61F4">
      <w:pPr>
        <w:tabs>
          <w:tab w:val="clear" w:pos="567"/>
        </w:tabs>
        <w:spacing w:line="240" w:lineRule="auto"/>
        <w:rPr>
          <w:b/>
          <w:bCs/>
          <w:snapToGrid/>
          <w:lang w:val="lt-LT" w:eastAsia="lt-LT"/>
        </w:rPr>
      </w:pPr>
    </w:p>
    <w:p w14:paraId="07B8BD0C" w14:textId="77777777" w:rsidR="008A1BD6" w:rsidRPr="0070063D" w:rsidRDefault="008A1BD6" w:rsidP="008C61F4">
      <w:pPr>
        <w:tabs>
          <w:tab w:val="clear" w:pos="567"/>
        </w:tabs>
        <w:spacing w:line="240" w:lineRule="auto"/>
        <w:rPr>
          <w:snapToGrid/>
          <w:lang w:val="lt-LT" w:eastAsia="lt-LT"/>
        </w:rPr>
      </w:pPr>
      <w:r w:rsidRPr="00D32D1A">
        <w:rPr>
          <w:snapToGrid/>
          <w:lang w:val="lt-LT" w:eastAsia="lt-LT"/>
        </w:rPr>
        <w:t>Prieš vartojimą perskaitykite pakuotės lapelį.</w:t>
      </w:r>
    </w:p>
    <w:p w14:paraId="553927B6" w14:textId="77777777" w:rsidR="008A1BD6" w:rsidRPr="0070063D" w:rsidRDefault="008A1BD6" w:rsidP="008C61F4">
      <w:pPr>
        <w:tabs>
          <w:tab w:val="clear" w:pos="567"/>
        </w:tabs>
        <w:spacing w:line="240" w:lineRule="auto"/>
        <w:rPr>
          <w:b/>
          <w:bCs/>
          <w:snapToGrid/>
          <w:lang w:val="lt-LT" w:eastAsia="lt-LT"/>
        </w:rPr>
      </w:pPr>
    </w:p>
    <w:p w14:paraId="0CB54D5B" w14:textId="77777777" w:rsidR="008A1BD6" w:rsidRPr="0070063D" w:rsidRDefault="008A1BD6" w:rsidP="008C61F4">
      <w:pPr>
        <w:tabs>
          <w:tab w:val="clear" w:pos="567"/>
        </w:tabs>
        <w:spacing w:line="240" w:lineRule="auto"/>
        <w:rPr>
          <w:b/>
          <w:bCs/>
          <w:snapToGrid/>
          <w:lang w:val="lt-LT" w:eastAsia="lt-LT"/>
        </w:rPr>
      </w:pPr>
    </w:p>
    <w:p w14:paraId="2265668A"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TINKAMUMO LAIKAS</w:t>
      </w:r>
    </w:p>
    <w:p w14:paraId="271B84BD" w14:textId="77777777" w:rsidR="008A1BD6" w:rsidRPr="0070063D" w:rsidRDefault="008A1BD6" w:rsidP="008C61F4">
      <w:pPr>
        <w:tabs>
          <w:tab w:val="clear" w:pos="567"/>
        </w:tabs>
        <w:spacing w:line="240" w:lineRule="auto"/>
        <w:rPr>
          <w:b/>
          <w:bCs/>
          <w:snapToGrid/>
          <w:lang w:val="lt-LT" w:eastAsia="lt-LT"/>
        </w:rPr>
      </w:pPr>
    </w:p>
    <w:p w14:paraId="65C020DF" w14:textId="77777777" w:rsidR="008A1BD6" w:rsidRPr="0070063D" w:rsidRDefault="006F67FD" w:rsidP="008C61F4">
      <w:pPr>
        <w:tabs>
          <w:tab w:val="clear" w:pos="567"/>
        </w:tabs>
        <w:spacing w:line="240" w:lineRule="auto"/>
        <w:rPr>
          <w:snapToGrid/>
          <w:lang w:val="lt-LT" w:eastAsia="lt-LT"/>
        </w:rPr>
      </w:pPr>
      <w:r w:rsidRPr="0070063D">
        <w:rPr>
          <w:snapToGrid/>
          <w:lang w:val="lt-LT" w:eastAsia="lt-LT"/>
        </w:rPr>
        <w:t>EXP:</w:t>
      </w:r>
      <w:r w:rsidR="00926E91" w:rsidRPr="00926E91">
        <w:rPr>
          <w:iCs/>
          <w:snapToGrid/>
          <w:lang w:val="lt-LT" w:eastAsia="lt-LT"/>
        </w:rPr>
        <w:t xml:space="preserve"> </w:t>
      </w:r>
      <w:r w:rsidR="00926E91" w:rsidRPr="0070063D">
        <w:rPr>
          <w:iCs/>
          <w:snapToGrid/>
          <w:lang w:val="lt-LT" w:eastAsia="lt-LT"/>
        </w:rPr>
        <w:t>mm</w:t>
      </w:r>
      <w:r w:rsidR="00926E91">
        <w:rPr>
          <w:iCs/>
          <w:snapToGrid/>
          <w:lang w:val="lt-LT" w:eastAsia="lt-LT"/>
        </w:rPr>
        <w:t>/</w:t>
      </w:r>
      <w:r w:rsidR="00926E91" w:rsidRPr="0070063D">
        <w:rPr>
          <w:iCs/>
          <w:snapToGrid/>
          <w:lang w:val="lt-LT" w:eastAsia="lt-LT"/>
        </w:rPr>
        <w:t>MMMM</w:t>
      </w:r>
    </w:p>
    <w:p w14:paraId="16B9FF87" w14:textId="77777777" w:rsidR="008A1BD6" w:rsidRPr="0070063D" w:rsidRDefault="008A1BD6" w:rsidP="008C61F4">
      <w:pPr>
        <w:tabs>
          <w:tab w:val="clear" w:pos="567"/>
        </w:tabs>
        <w:spacing w:line="240" w:lineRule="auto"/>
        <w:rPr>
          <w:b/>
          <w:bCs/>
          <w:snapToGrid/>
          <w:lang w:val="lt-LT" w:eastAsia="lt-LT"/>
        </w:rPr>
      </w:pPr>
    </w:p>
    <w:p w14:paraId="788CA2D3" w14:textId="77777777" w:rsidR="008A1BD6" w:rsidRPr="0070063D" w:rsidRDefault="008A1BD6" w:rsidP="008C61F4">
      <w:pPr>
        <w:tabs>
          <w:tab w:val="clear" w:pos="567"/>
        </w:tabs>
        <w:spacing w:line="240" w:lineRule="auto"/>
        <w:rPr>
          <w:b/>
          <w:bCs/>
          <w:snapToGrid/>
          <w:lang w:val="lt-LT" w:eastAsia="lt-LT"/>
        </w:rPr>
      </w:pPr>
    </w:p>
    <w:p w14:paraId="464F6F1D"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SERIJOS NUMERIS</w:t>
      </w:r>
    </w:p>
    <w:p w14:paraId="70668C1D" w14:textId="77777777" w:rsidR="008A1BD6" w:rsidRPr="0070063D" w:rsidRDefault="008A1BD6" w:rsidP="008C61F4">
      <w:pPr>
        <w:tabs>
          <w:tab w:val="clear" w:pos="567"/>
        </w:tabs>
        <w:spacing w:line="240" w:lineRule="auto"/>
        <w:rPr>
          <w:b/>
          <w:bCs/>
          <w:snapToGrid/>
          <w:lang w:val="lt-LT" w:eastAsia="lt-LT"/>
        </w:rPr>
      </w:pPr>
    </w:p>
    <w:p w14:paraId="291A39E9" w14:textId="77777777" w:rsidR="008A1BD6" w:rsidRPr="0070063D" w:rsidRDefault="008A1BD6" w:rsidP="008C61F4">
      <w:pPr>
        <w:tabs>
          <w:tab w:val="clear" w:pos="567"/>
        </w:tabs>
        <w:spacing w:line="240" w:lineRule="auto"/>
        <w:rPr>
          <w:snapToGrid/>
          <w:lang w:val="lt-LT" w:eastAsia="lt-LT"/>
        </w:rPr>
      </w:pPr>
      <w:r w:rsidRPr="0070063D">
        <w:rPr>
          <w:snapToGrid/>
          <w:lang w:val="lt-LT" w:eastAsia="lt-LT"/>
        </w:rPr>
        <w:t>Lot</w:t>
      </w:r>
      <w:r w:rsidR="006F67FD" w:rsidRPr="0070063D">
        <w:rPr>
          <w:snapToGrid/>
          <w:lang w:val="lt-LT" w:eastAsia="lt-LT"/>
        </w:rPr>
        <w:t>:</w:t>
      </w:r>
    </w:p>
    <w:p w14:paraId="6E2C5F68" w14:textId="77777777" w:rsidR="008A1BD6" w:rsidRPr="0070063D" w:rsidRDefault="008A1BD6" w:rsidP="008C61F4">
      <w:pPr>
        <w:tabs>
          <w:tab w:val="clear" w:pos="567"/>
        </w:tabs>
        <w:spacing w:line="240" w:lineRule="auto"/>
        <w:rPr>
          <w:b/>
          <w:bCs/>
          <w:snapToGrid/>
          <w:lang w:val="lt-LT" w:eastAsia="lt-LT"/>
        </w:rPr>
      </w:pPr>
    </w:p>
    <w:p w14:paraId="375508BA" w14:textId="77777777" w:rsidR="008A1BD6" w:rsidRPr="0070063D" w:rsidRDefault="008A1BD6" w:rsidP="008C61F4">
      <w:pPr>
        <w:tabs>
          <w:tab w:val="clear" w:pos="567"/>
        </w:tabs>
        <w:spacing w:line="240" w:lineRule="auto"/>
        <w:rPr>
          <w:b/>
          <w:bCs/>
          <w:snapToGrid/>
          <w:lang w:val="lt-LT" w:eastAsia="lt-LT"/>
        </w:rPr>
      </w:pPr>
    </w:p>
    <w:p w14:paraId="543C896E"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KIEKIS (MASĖ, TŪRIS ARBA VIENETAI)</w:t>
      </w:r>
    </w:p>
    <w:p w14:paraId="31713434" w14:textId="77777777" w:rsidR="008A1BD6" w:rsidRPr="0070063D" w:rsidRDefault="008A1BD6" w:rsidP="008C61F4">
      <w:pPr>
        <w:tabs>
          <w:tab w:val="clear" w:pos="567"/>
        </w:tabs>
        <w:spacing w:line="240" w:lineRule="auto"/>
        <w:rPr>
          <w:b/>
          <w:bCs/>
          <w:snapToGrid/>
          <w:lang w:val="lt-LT" w:eastAsia="lt-LT"/>
        </w:rPr>
      </w:pPr>
    </w:p>
    <w:p w14:paraId="5EEC704D" w14:textId="77777777" w:rsidR="00F31062" w:rsidRDefault="00F31062" w:rsidP="00F31062">
      <w:pPr>
        <w:widowControl w:val="0"/>
        <w:autoSpaceDE w:val="0"/>
        <w:autoSpaceDN w:val="0"/>
        <w:adjustRightInd w:val="0"/>
        <w:spacing w:before="32" w:line="240" w:lineRule="auto"/>
        <w:ind w:right="-20"/>
        <w:rPr>
          <w:snapToGrid/>
          <w:lang w:val="en-US"/>
        </w:rPr>
      </w:pPr>
      <w:r>
        <w:t>5 mg/1 ml</w:t>
      </w:r>
    </w:p>
    <w:p w14:paraId="2F9D29C4" w14:textId="77777777" w:rsidR="00F31062" w:rsidRPr="00D32D1A" w:rsidRDefault="00F31062" w:rsidP="00F31062">
      <w:pPr>
        <w:widowControl w:val="0"/>
        <w:autoSpaceDE w:val="0"/>
        <w:autoSpaceDN w:val="0"/>
        <w:adjustRightInd w:val="0"/>
        <w:spacing w:before="32" w:line="240" w:lineRule="auto"/>
        <w:ind w:right="-20"/>
        <w:rPr>
          <w:highlight w:val="lightGray"/>
        </w:rPr>
      </w:pPr>
      <w:r w:rsidRPr="00D32D1A">
        <w:rPr>
          <w:highlight w:val="lightGray"/>
        </w:rPr>
        <w:t>15 mg/3 ml</w:t>
      </w:r>
    </w:p>
    <w:p w14:paraId="3B581E58" w14:textId="77777777" w:rsidR="00F31062" w:rsidRDefault="00F31062" w:rsidP="00F31062">
      <w:pPr>
        <w:widowControl w:val="0"/>
        <w:autoSpaceDE w:val="0"/>
        <w:autoSpaceDN w:val="0"/>
        <w:adjustRightInd w:val="0"/>
        <w:spacing w:before="32" w:line="240" w:lineRule="auto"/>
        <w:ind w:right="-20"/>
      </w:pPr>
      <w:r w:rsidRPr="00D32D1A">
        <w:rPr>
          <w:highlight w:val="lightGray"/>
        </w:rPr>
        <w:t>50 mg/10 ml</w:t>
      </w:r>
    </w:p>
    <w:p w14:paraId="3E90DD27" w14:textId="77777777" w:rsidR="008A1BD6" w:rsidRPr="0070063D" w:rsidRDefault="008A1BD6" w:rsidP="008C61F4">
      <w:pPr>
        <w:tabs>
          <w:tab w:val="clear" w:pos="567"/>
        </w:tabs>
        <w:spacing w:line="240" w:lineRule="auto"/>
        <w:rPr>
          <w:snapToGrid/>
          <w:lang w:val="lt-LT" w:eastAsia="lt-LT"/>
        </w:rPr>
      </w:pPr>
    </w:p>
    <w:p w14:paraId="5680EA12" w14:textId="77777777" w:rsidR="008A1BD6" w:rsidRPr="0070063D" w:rsidRDefault="008A1BD6" w:rsidP="008C61F4">
      <w:pPr>
        <w:tabs>
          <w:tab w:val="clear" w:pos="567"/>
        </w:tabs>
        <w:spacing w:line="240" w:lineRule="auto"/>
        <w:rPr>
          <w:b/>
          <w:bCs/>
          <w:snapToGrid/>
          <w:lang w:val="lt-LT" w:eastAsia="lt-LT"/>
        </w:rPr>
      </w:pPr>
    </w:p>
    <w:p w14:paraId="2AA0AAA1" w14:textId="77777777" w:rsidR="008A1BD6" w:rsidRPr="0070063D" w:rsidRDefault="008A1BD6" w:rsidP="000C1038">
      <w:pPr>
        <w:numPr>
          <w:ilvl w:val="0"/>
          <w:numId w:val="1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napToGrid/>
          <w:lang w:val="lt-LT" w:eastAsia="lt-LT"/>
        </w:rPr>
      </w:pPr>
      <w:r w:rsidRPr="0070063D">
        <w:rPr>
          <w:b/>
          <w:bCs/>
          <w:snapToGrid/>
          <w:lang w:val="lt-LT" w:eastAsia="lt-LT"/>
        </w:rPr>
        <w:t>KITA</w:t>
      </w:r>
    </w:p>
    <w:p w14:paraId="70BEA027" w14:textId="77777777" w:rsidR="008A1BD6" w:rsidRPr="0070063D" w:rsidRDefault="008A1BD6" w:rsidP="008C61F4">
      <w:pPr>
        <w:tabs>
          <w:tab w:val="clear" w:pos="567"/>
        </w:tabs>
        <w:spacing w:line="240" w:lineRule="auto"/>
        <w:rPr>
          <w:b/>
          <w:bCs/>
          <w:snapToGrid/>
          <w:lang w:val="lt-LT" w:eastAsia="lt-LT"/>
        </w:rPr>
      </w:pPr>
    </w:p>
    <w:p w14:paraId="5C12E4D0" w14:textId="77777777" w:rsidR="008A1BD6" w:rsidRPr="0070063D" w:rsidRDefault="008A1BD6" w:rsidP="008C61F4">
      <w:pPr>
        <w:tabs>
          <w:tab w:val="clear" w:pos="567"/>
        </w:tabs>
        <w:spacing w:line="240" w:lineRule="auto"/>
        <w:rPr>
          <w:snapToGrid/>
          <w:lang w:val="lt-LT" w:eastAsia="lt-LT"/>
        </w:rPr>
      </w:pPr>
    </w:p>
    <w:p w14:paraId="5BE0E816" w14:textId="77777777" w:rsidR="008A1BD6" w:rsidRPr="0070063D" w:rsidRDefault="008A1BD6" w:rsidP="000032D5">
      <w:pPr>
        <w:tabs>
          <w:tab w:val="clear" w:pos="567"/>
        </w:tabs>
        <w:spacing w:line="240" w:lineRule="auto"/>
        <w:jc w:val="center"/>
        <w:rPr>
          <w:snapToGrid/>
          <w:lang w:val="lt-LT" w:eastAsia="lt-LT"/>
        </w:rPr>
      </w:pPr>
      <w:r w:rsidRPr="0070063D">
        <w:rPr>
          <w:snapToGrid/>
          <w:lang w:val="lt-LT" w:eastAsia="lt-LT"/>
        </w:rPr>
        <w:br w:type="page"/>
      </w:r>
    </w:p>
    <w:p w14:paraId="5E347CBE" w14:textId="77777777" w:rsidR="008A1BD6" w:rsidRPr="0070063D" w:rsidRDefault="008A1BD6" w:rsidP="000032D5">
      <w:pPr>
        <w:tabs>
          <w:tab w:val="clear" w:pos="567"/>
        </w:tabs>
        <w:spacing w:line="240" w:lineRule="auto"/>
        <w:jc w:val="center"/>
        <w:rPr>
          <w:snapToGrid/>
          <w:lang w:val="lt-LT" w:eastAsia="lt-LT"/>
        </w:rPr>
      </w:pPr>
    </w:p>
    <w:p w14:paraId="1EA25C51" w14:textId="77777777" w:rsidR="008A1BD6" w:rsidRPr="0070063D" w:rsidRDefault="008A1BD6" w:rsidP="000032D5">
      <w:pPr>
        <w:tabs>
          <w:tab w:val="clear" w:pos="567"/>
        </w:tabs>
        <w:spacing w:line="240" w:lineRule="auto"/>
        <w:jc w:val="center"/>
        <w:rPr>
          <w:snapToGrid/>
          <w:lang w:val="lt-LT" w:eastAsia="lt-LT"/>
        </w:rPr>
      </w:pPr>
    </w:p>
    <w:p w14:paraId="55BC5A5A" w14:textId="77777777" w:rsidR="008A1BD6" w:rsidRPr="0070063D" w:rsidRDefault="008A1BD6" w:rsidP="000032D5">
      <w:pPr>
        <w:tabs>
          <w:tab w:val="clear" w:pos="567"/>
        </w:tabs>
        <w:spacing w:line="240" w:lineRule="auto"/>
        <w:jc w:val="center"/>
        <w:rPr>
          <w:snapToGrid/>
          <w:lang w:val="lt-LT" w:eastAsia="lt-LT"/>
        </w:rPr>
      </w:pPr>
    </w:p>
    <w:p w14:paraId="35E3211D" w14:textId="77777777" w:rsidR="008A1BD6" w:rsidRPr="0070063D" w:rsidRDefault="008A1BD6" w:rsidP="008C61F4">
      <w:pPr>
        <w:tabs>
          <w:tab w:val="clear" w:pos="567"/>
        </w:tabs>
        <w:spacing w:line="240" w:lineRule="auto"/>
        <w:jc w:val="center"/>
        <w:rPr>
          <w:snapToGrid/>
          <w:lang w:val="lt-LT" w:eastAsia="lt-LT"/>
        </w:rPr>
      </w:pPr>
    </w:p>
    <w:p w14:paraId="657A1705" w14:textId="77777777" w:rsidR="008A1BD6" w:rsidRPr="0070063D" w:rsidRDefault="008A1BD6" w:rsidP="008C61F4">
      <w:pPr>
        <w:tabs>
          <w:tab w:val="clear" w:pos="567"/>
        </w:tabs>
        <w:spacing w:line="240" w:lineRule="auto"/>
        <w:jc w:val="center"/>
        <w:rPr>
          <w:snapToGrid/>
          <w:lang w:val="lt-LT" w:eastAsia="lt-LT"/>
        </w:rPr>
      </w:pPr>
    </w:p>
    <w:p w14:paraId="17D21195" w14:textId="77777777" w:rsidR="008A1BD6" w:rsidRPr="0070063D" w:rsidRDefault="008A1BD6" w:rsidP="008C61F4">
      <w:pPr>
        <w:tabs>
          <w:tab w:val="clear" w:pos="567"/>
        </w:tabs>
        <w:spacing w:line="240" w:lineRule="auto"/>
        <w:jc w:val="center"/>
        <w:rPr>
          <w:snapToGrid/>
          <w:lang w:val="lt-LT" w:eastAsia="lt-LT"/>
        </w:rPr>
      </w:pPr>
    </w:p>
    <w:p w14:paraId="70F930C8" w14:textId="77777777" w:rsidR="008A1BD6" w:rsidRPr="0070063D" w:rsidRDefault="008A1BD6" w:rsidP="008C61F4">
      <w:pPr>
        <w:tabs>
          <w:tab w:val="clear" w:pos="567"/>
        </w:tabs>
        <w:spacing w:line="240" w:lineRule="auto"/>
        <w:jc w:val="center"/>
        <w:rPr>
          <w:snapToGrid/>
          <w:lang w:val="lt-LT" w:eastAsia="lt-LT"/>
        </w:rPr>
      </w:pPr>
    </w:p>
    <w:p w14:paraId="22D15694" w14:textId="77777777" w:rsidR="008A1BD6" w:rsidRPr="0070063D" w:rsidRDefault="008A1BD6" w:rsidP="008C61F4">
      <w:pPr>
        <w:tabs>
          <w:tab w:val="clear" w:pos="567"/>
        </w:tabs>
        <w:spacing w:line="240" w:lineRule="auto"/>
        <w:jc w:val="center"/>
        <w:rPr>
          <w:snapToGrid/>
          <w:lang w:val="lt-LT" w:eastAsia="lt-LT"/>
        </w:rPr>
      </w:pPr>
    </w:p>
    <w:p w14:paraId="53F33139" w14:textId="77777777" w:rsidR="008A1BD6" w:rsidRPr="0070063D" w:rsidRDefault="008A1BD6" w:rsidP="008C61F4">
      <w:pPr>
        <w:tabs>
          <w:tab w:val="clear" w:pos="567"/>
        </w:tabs>
        <w:spacing w:line="240" w:lineRule="auto"/>
        <w:jc w:val="center"/>
        <w:rPr>
          <w:snapToGrid/>
          <w:lang w:val="lt-LT" w:eastAsia="lt-LT"/>
        </w:rPr>
      </w:pPr>
    </w:p>
    <w:p w14:paraId="33B44028" w14:textId="77777777" w:rsidR="008A1BD6" w:rsidRPr="0070063D" w:rsidRDefault="008A1BD6" w:rsidP="008C61F4">
      <w:pPr>
        <w:tabs>
          <w:tab w:val="clear" w:pos="567"/>
        </w:tabs>
        <w:spacing w:line="240" w:lineRule="auto"/>
        <w:jc w:val="center"/>
        <w:rPr>
          <w:snapToGrid/>
          <w:lang w:val="lt-LT" w:eastAsia="lt-LT"/>
        </w:rPr>
      </w:pPr>
    </w:p>
    <w:p w14:paraId="250E2051" w14:textId="77777777" w:rsidR="008A1BD6" w:rsidRPr="0070063D" w:rsidRDefault="008A1BD6" w:rsidP="008C61F4">
      <w:pPr>
        <w:tabs>
          <w:tab w:val="clear" w:pos="567"/>
        </w:tabs>
        <w:spacing w:line="240" w:lineRule="auto"/>
        <w:jc w:val="center"/>
        <w:rPr>
          <w:snapToGrid/>
          <w:lang w:val="lt-LT" w:eastAsia="lt-LT"/>
        </w:rPr>
      </w:pPr>
    </w:p>
    <w:p w14:paraId="29FA787A" w14:textId="77777777" w:rsidR="008A1BD6" w:rsidRPr="0070063D" w:rsidRDefault="008A1BD6" w:rsidP="008C61F4">
      <w:pPr>
        <w:tabs>
          <w:tab w:val="clear" w:pos="567"/>
        </w:tabs>
        <w:spacing w:line="240" w:lineRule="auto"/>
        <w:jc w:val="center"/>
        <w:rPr>
          <w:snapToGrid/>
          <w:lang w:val="lt-LT" w:eastAsia="lt-LT"/>
        </w:rPr>
      </w:pPr>
    </w:p>
    <w:p w14:paraId="08ECAAE1" w14:textId="77777777" w:rsidR="008A1BD6" w:rsidRPr="0070063D" w:rsidRDefault="008A1BD6" w:rsidP="008C61F4">
      <w:pPr>
        <w:tabs>
          <w:tab w:val="clear" w:pos="567"/>
        </w:tabs>
        <w:spacing w:line="240" w:lineRule="auto"/>
        <w:jc w:val="center"/>
        <w:rPr>
          <w:snapToGrid/>
          <w:lang w:val="lt-LT" w:eastAsia="lt-LT"/>
        </w:rPr>
      </w:pPr>
    </w:p>
    <w:p w14:paraId="7A6422F2" w14:textId="77777777" w:rsidR="008A1BD6" w:rsidRPr="0070063D" w:rsidRDefault="008A1BD6" w:rsidP="008C61F4">
      <w:pPr>
        <w:tabs>
          <w:tab w:val="clear" w:pos="567"/>
        </w:tabs>
        <w:spacing w:line="240" w:lineRule="auto"/>
        <w:jc w:val="center"/>
        <w:rPr>
          <w:snapToGrid/>
          <w:lang w:val="lt-LT" w:eastAsia="lt-LT"/>
        </w:rPr>
      </w:pPr>
    </w:p>
    <w:p w14:paraId="6E9D9A5E" w14:textId="77777777" w:rsidR="008A1BD6" w:rsidRPr="0070063D" w:rsidRDefault="008A1BD6" w:rsidP="008C61F4">
      <w:pPr>
        <w:tabs>
          <w:tab w:val="clear" w:pos="567"/>
        </w:tabs>
        <w:spacing w:line="240" w:lineRule="auto"/>
        <w:jc w:val="center"/>
        <w:rPr>
          <w:snapToGrid/>
          <w:lang w:val="lt-LT" w:eastAsia="lt-LT"/>
        </w:rPr>
      </w:pPr>
    </w:p>
    <w:p w14:paraId="2F37FD1D" w14:textId="77777777" w:rsidR="008A1BD6" w:rsidRPr="0070063D" w:rsidRDefault="008A1BD6" w:rsidP="008C61F4">
      <w:pPr>
        <w:tabs>
          <w:tab w:val="clear" w:pos="567"/>
        </w:tabs>
        <w:spacing w:line="240" w:lineRule="auto"/>
        <w:jc w:val="center"/>
        <w:rPr>
          <w:snapToGrid/>
          <w:lang w:val="lt-LT" w:eastAsia="lt-LT"/>
        </w:rPr>
      </w:pPr>
    </w:p>
    <w:p w14:paraId="11F609D8" w14:textId="77777777" w:rsidR="008A1BD6" w:rsidRPr="0070063D" w:rsidRDefault="008A1BD6" w:rsidP="008C61F4">
      <w:pPr>
        <w:tabs>
          <w:tab w:val="clear" w:pos="567"/>
        </w:tabs>
        <w:spacing w:line="240" w:lineRule="auto"/>
        <w:jc w:val="center"/>
        <w:rPr>
          <w:snapToGrid/>
          <w:lang w:val="lt-LT" w:eastAsia="lt-LT"/>
        </w:rPr>
      </w:pPr>
    </w:p>
    <w:p w14:paraId="26E461D0" w14:textId="77777777" w:rsidR="008A1BD6" w:rsidRPr="0070063D" w:rsidRDefault="008A1BD6" w:rsidP="008C61F4">
      <w:pPr>
        <w:tabs>
          <w:tab w:val="clear" w:pos="567"/>
        </w:tabs>
        <w:spacing w:line="240" w:lineRule="auto"/>
        <w:jc w:val="center"/>
        <w:rPr>
          <w:snapToGrid/>
          <w:lang w:val="lt-LT" w:eastAsia="lt-LT"/>
        </w:rPr>
      </w:pPr>
    </w:p>
    <w:p w14:paraId="228920D6" w14:textId="77777777" w:rsidR="008A1BD6" w:rsidRPr="0070063D" w:rsidRDefault="008A1BD6" w:rsidP="008C61F4">
      <w:pPr>
        <w:tabs>
          <w:tab w:val="clear" w:pos="567"/>
        </w:tabs>
        <w:spacing w:line="240" w:lineRule="auto"/>
        <w:jc w:val="center"/>
        <w:rPr>
          <w:snapToGrid/>
          <w:lang w:val="lt-LT" w:eastAsia="lt-LT"/>
        </w:rPr>
      </w:pPr>
    </w:p>
    <w:p w14:paraId="01BD7508" w14:textId="77777777" w:rsidR="008A1BD6" w:rsidRPr="0070063D" w:rsidRDefault="008A1BD6" w:rsidP="008C61F4">
      <w:pPr>
        <w:tabs>
          <w:tab w:val="clear" w:pos="567"/>
        </w:tabs>
        <w:spacing w:line="240" w:lineRule="auto"/>
        <w:jc w:val="center"/>
        <w:rPr>
          <w:snapToGrid/>
          <w:lang w:val="lt-LT" w:eastAsia="lt-LT"/>
        </w:rPr>
      </w:pPr>
    </w:p>
    <w:p w14:paraId="5C3F6BBA" w14:textId="77777777" w:rsidR="008A1BD6" w:rsidRPr="0070063D" w:rsidRDefault="008A1BD6" w:rsidP="008C61F4">
      <w:pPr>
        <w:tabs>
          <w:tab w:val="clear" w:pos="567"/>
        </w:tabs>
        <w:spacing w:line="240" w:lineRule="auto"/>
        <w:jc w:val="center"/>
        <w:rPr>
          <w:snapToGrid/>
          <w:lang w:val="lt-LT" w:eastAsia="lt-LT"/>
        </w:rPr>
      </w:pPr>
    </w:p>
    <w:p w14:paraId="0814A4C7" w14:textId="77777777" w:rsidR="008A1BD6" w:rsidRPr="0070063D" w:rsidRDefault="008A1BD6" w:rsidP="008C61F4">
      <w:pPr>
        <w:tabs>
          <w:tab w:val="clear" w:pos="567"/>
        </w:tabs>
        <w:spacing w:line="240" w:lineRule="auto"/>
        <w:jc w:val="center"/>
        <w:rPr>
          <w:snapToGrid/>
          <w:lang w:val="lt-LT" w:eastAsia="lt-LT"/>
        </w:rPr>
      </w:pPr>
    </w:p>
    <w:p w14:paraId="3CB17492" w14:textId="77777777"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t>B. PAKUOTĖS LAPELIS</w:t>
      </w:r>
    </w:p>
    <w:p w14:paraId="7ED1EB8A" w14:textId="4DA0D73F" w:rsidR="008A1BD6" w:rsidRPr="0070063D" w:rsidRDefault="008A1BD6" w:rsidP="008C61F4">
      <w:pPr>
        <w:tabs>
          <w:tab w:val="clear" w:pos="567"/>
        </w:tabs>
        <w:spacing w:line="240" w:lineRule="auto"/>
        <w:jc w:val="center"/>
        <w:rPr>
          <w:b/>
          <w:snapToGrid/>
          <w:lang w:val="lt-LT" w:eastAsia="lt-LT"/>
        </w:rPr>
      </w:pPr>
      <w:r w:rsidRPr="0070063D">
        <w:rPr>
          <w:b/>
          <w:snapToGrid/>
          <w:lang w:val="lt-LT" w:eastAsia="lt-LT"/>
        </w:rPr>
        <w:br w:type="page"/>
      </w:r>
      <w:r w:rsidRPr="0070063D">
        <w:rPr>
          <w:b/>
          <w:iCs/>
          <w:snapToGrid/>
          <w:lang w:val="lt-LT" w:eastAsia="lt-LT"/>
        </w:rPr>
        <w:lastRenderedPageBreak/>
        <w:t>Pakuotės</w:t>
      </w:r>
      <w:r w:rsidRPr="0070063D">
        <w:rPr>
          <w:i/>
          <w:iCs/>
          <w:snapToGrid/>
          <w:lang w:val="lt-LT" w:eastAsia="lt-LT"/>
        </w:rPr>
        <w:t xml:space="preserve"> </w:t>
      </w:r>
      <w:r w:rsidRPr="0070063D">
        <w:rPr>
          <w:b/>
          <w:iCs/>
          <w:snapToGrid/>
          <w:lang w:val="lt-LT" w:eastAsia="lt-LT"/>
        </w:rPr>
        <w:t>lapelis:</w:t>
      </w:r>
      <w:r w:rsidRPr="0070063D">
        <w:rPr>
          <w:i/>
          <w:iCs/>
          <w:snapToGrid/>
          <w:lang w:val="lt-LT" w:eastAsia="lt-LT"/>
        </w:rPr>
        <w:t xml:space="preserve"> </w:t>
      </w:r>
      <w:r w:rsidRPr="0070063D">
        <w:rPr>
          <w:b/>
          <w:iCs/>
          <w:snapToGrid/>
          <w:lang w:val="lt-LT" w:eastAsia="lt-LT"/>
        </w:rPr>
        <w:t>informacija</w:t>
      </w:r>
      <w:r w:rsidRPr="0070063D">
        <w:rPr>
          <w:i/>
          <w:iCs/>
          <w:snapToGrid/>
          <w:lang w:val="lt-LT" w:eastAsia="lt-LT"/>
        </w:rPr>
        <w:t xml:space="preserve"> </w:t>
      </w:r>
      <w:r w:rsidR="000909EF">
        <w:rPr>
          <w:b/>
          <w:iCs/>
          <w:snapToGrid/>
          <w:lang w:val="lt-LT" w:eastAsia="lt-LT"/>
        </w:rPr>
        <w:t>pacientui</w:t>
      </w:r>
    </w:p>
    <w:p w14:paraId="5645F98E" w14:textId="77777777" w:rsidR="008A1BD6" w:rsidRPr="0070063D" w:rsidRDefault="008A1BD6" w:rsidP="008C61F4">
      <w:pPr>
        <w:tabs>
          <w:tab w:val="clear" w:pos="567"/>
        </w:tabs>
        <w:spacing w:line="240" w:lineRule="auto"/>
        <w:rPr>
          <w:snapToGrid/>
          <w:lang w:val="lt-LT" w:eastAsia="lt-LT"/>
        </w:rPr>
      </w:pPr>
    </w:p>
    <w:p w14:paraId="55839021" w14:textId="77777777" w:rsidR="008A1BD6" w:rsidRPr="0070063D" w:rsidRDefault="00632B34" w:rsidP="008C61F4">
      <w:pPr>
        <w:tabs>
          <w:tab w:val="clear" w:pos="567"/>
        </w:tabs>
        <w:spacing w:line="240" w:lineRule="auto"/>
        <w:jc w:val="center"/>
        <w:rPr>
          <w:b/>
          <w:bCs/>
          <w:snapToGrid/>
          <w:lang w:val="lt-LT" w:eastAsia="lt-LT"/>
        </w:rPr>
      </w:pPr>
      <w:r>
        <w:rPr>
          <w:b/>
          <w:bCs/>
          <w:snapToGrid/>
          <w:lang w:val="lt-LT" w:eastAsia="lt-LT"/>
        </w:rPr>
        <w:t>Midazolam Baxter</w:t>
      </w:r>
      <w:r w:rsidR="008A1BD6" w:rsidRPr="0070063D">
        <w:rPr>
          <w:b/>
          <w:bCs/>
          <w:snapToGrid/>
          <w:lang w:val="lt-LT" w:eastAsia="lt-LT"/>
        </w:rPr>
        <w:t xml:space="preserve"> </w:t>
      </w:r>
      <w:r w:rsidR="002835DF">
        <w:rPr>
          <w:b/>
          <w:bCs/>
          <w:snapToGrid/>
          <w:lang w:val="lt-LT" w:eastAsia="lt-LT"/>
        </w:rPr>
        <w:t>5</w:t>
      </w:r>
      <w:r w:rsidR="008A1BD6" w:rsidRPr="0070063D">
        <w:rPr>
          <w:b/>
          <w:bCs/>
          <w:snapToGrid/>
          <w:lang w:val="lt-LT" w:eastAsia="lt-LT"/>
        </w:rPr>
        <w:t> mg/ml injekcinis</w:t>
      </w:r>
      <w:r w:rsidR="00237069" w:rsidRPr="0070063D">
        <w:rPr>
          <w:b/>
          <w:bCs/>
          <w:snapToGrid/>
          <w:lang w:val="lt-LT" w:eastAsia="lt-LT"/>
        </w:rPr>
        <w:t xml:space="preserve"> ar infuzinis</w:t>
      </w:r>
      <w:r w:rsidR="008A1BD6" w:rsidRPr="0070063D">
        <w:rPr>
          <w:b/>
          <w:bCs/>
          <w:snapToGrid/>
          <w:lang w:val="lt-LT" w:eastAsia="lt-LT"/>
        </w:rPr>
        <w:t xml:space="preserve"> tirpalas</w:t>
      </w:r>
    </w:p>
    <w:p w14:paraId="333D3022" w14:textId="77777777" w:rsidR="008A1BD6" w:rsidRPr="0070063D" w:rsidRDefault="008A1BD6" w:rsidP="008C61F4">
      <w:pPr>
        <w:tabs>
          <w:tab w:val="clear" w:pos="567"/>
        </w:tabs>
        <w:spacing w:line="240" w:lineRule="auto"/>
        <w:jc w:val="center"/>
        <w:rPr>
          <w:snapToGrid/>
          <w:lang w:val="lt-LT" w:eastAsia="lt-LT"/>
        </w:rPr>
      </w:pPr>
      <w:r w:rsidRPr="0070063D">
        <w:rPr>
          <w:snapToGrid/>
          <w:lang w:val="lt-LT" w:eastAsia="lt-LT"/>
        </w:rPr>
        <w:t>Midazolamas</w:t>
      </w:r>
      <w:r w:rsidR="00237069" w:rsidRPr="0070063D">
        <w:rPr>
          <w:snapToGrid/>
          <w:lang w:val="lt-LT" w:eastAsia="lt-LT"/>
        </w:rPr>
        <w:t xml:space="preserve"> (</w:t>
      </w:r>
      <w:r w:rsidR="009A385A">
        <w:rPr>
          <w:snapToGrid/>
          <w:lang w:val="lt-LT" w:eastAsia="lt-LT"/>
        </w:rPr>
        <w:t xml:space="preserve">midazolamo </w:t>
      </w:r>
      <w:r w:rsidR="00237069" w:rsidRPr="0070063D">
        <w:rPr>
          <w:snapToGrid/>
          <w:lang w:val="lt-LT" w:eastAsia="lt-LT"/>
        </w:rPr>
        <w:t>hidorchlorido pavidalu)</w:t>
      </w:r>
    </w:p>
    <w:p w14:paraId="4D6C62A4" w14:textId="77777777" w:rsidR="008A1BD6" w:rsidRPr="0070063D" w:rsidRDefault="008A1BD6" w:rsidP="008C61F4">
      <w:pPr>
        <w:tabs>
          <w:tab w:val="clear" w:pos="567"/>
        </w:tabs>
        <w:spacing w:line="240" w:lineRule="auto"/>
        <w:rPr>
          <w:bCs/>
          <w:snapToGrid/>
          <w:lang w:val="lt-LT" w:eastAsia="lt-LT"/>
        </w:rPr>
      </w:pPr>
    </w:p>
    <w:p w14:paraId="521102B2" w14:textId="77777777" w:rsidR="00237069" w:rsidRPr="0070063D" w:rsidRDefault="00237069" w:rsidP="008C61F4">
      <w:pPr>
        <w:tabs>
          <w:tab w:val="clear" w:pos="567"/>
        </w:tabs>
        <w:suppressAutoHyphens/>
        <w:spacing w:line="240" w:lineRule="auto"/>
        <w:rPr>
          <w:snapToGrid/>
          <w:lang w:val="lt-LT" w:eastAsia="lt-LT"/>
        </w:rPr>
      </w:pPr>
      <w:r w:rsidRPr="0070063D">
        <w:rPr>
          <w:snapToGrid/>
          <w:lang w:val="lt-LT" w:eastAsia="lt-LT"/>
        </w:rPr>
        <w:t xml:space="preserve">Jūsų vaisto pavadinimas yra </w:t>
      </w:r>
      <w:r w:rsidR="00632B34">
        <w:rPr>
          <w:snapToGrid/>
          <w:lang w:val="lt-LT" w:eastAsia="lt-LT"/>
        </w:rPr>
        <w:t>Midazolam Baxter</w:t>
      </w:r>
      <w:r w:rsidRPr="0070063D">
        <w:rPr>
          <w:snapToGrid/>
          <w:lang w:val="lt-LT" w:eastAsia="lt-LT"/>
        </w:rPr>
        <w:t xml:space="preserve"> </w:t>
      </w:r>
      <w:r w:rsidR="002835DF">
        <w:rPr>
          <w:snapToGrid/>
          <w:lang w:val="lt-LT" w:eastAsia="lt-LT"/>
        </w:rPr>
        <w:t>5</w:t>
      </w:r>
      <w:r w:rsidRPr="0070063D">
        <w:rPr>
          <w:snapToGrid/>
          <w:lang w:val="lt-LT" w:eastAsia="lt-LT"/>
        </w:rPr>
        <w:t xml:space="preserve"> mg/ml injekcinis ar infuzinis tirpalas, tačiau toliau lapelyje jis bus vadinamas </w:t>
      </w:r>
      <w:r w:rsidR="00632B34">
        <w:rPr>
          <w:snapToGrid/>
          <w:lang w:val="lt-LT" w:eastAsia="lt-LT"/>
        </w:rPr>
        <w:t>Midazolam Baxter</w:t>
      </w:r>
      <w:r w:rsidRPr="0070063D">
        <w:rPr>
          <w:snapToGrid/>
          <w:lang w:val="lt-LT" w:eastAsia="lt-LT"/>
        </w:rPr>
        <w:t>.</w:t>
      </w:r>
    </w:p>
    <w:p w14:paraId="71A14DB0" w14:textId="77777777" w:rsidR="00237069" w:rsidRPr="0070063D" w:rsidRDefault="00237069" w:rsidP="008C61F4">
      <w:pPr>
        <w:tabs>
          <w:tab w:val="clear" w:pos="567"/>
        </w:tabs>
        <w:suppressAutoHyphens/>
        <w:spacing w:line="240" w:lineRule="auto"/>
        <w:rPr>
          <w:snapToGrid/>
          <w:lang w:val="lt-LT" w:eastAsia="lt-LT"/>
        </w:rPr>
      </w:pPr>
    </w:p>
    <w:p w14:paraId="542E4FC6" w14:textId="77777777" w:rsidR="008A1BD6" w:rsidRPr="0070063D" w:rsidRDefault="008A1BD6" w:rsidP="008C61F4">
      <w:pPr>
        <w:tabs>
          <w:tab w:val="clear" w:pos="567"/>
        </w:tabs>
        <w:suppressAutoHyphens/>
        <w:spacing w:line="240" w:lineRule="auto"/>
        <w:rPr>
          <w:snapToGrid/>
          <w:lang w:val="lt-LT" w:eastAsia="lt-LT"/>
        </w:rPr>
      </w:pPr>
      <w:r w:rsidRPr="0070063D">
        <w:rPr>
          <w:b/>
          <w:snapToGrid/>
          <w:lang w:val="lt-LT" w:eastAsia="lt-LT"/>
        </w:rPr>
        <w:t>Atidžiai perskaitykite visą šį lapelį, prieš pradėdami vartoti vaistą, nes jame pateikiama Jums svarbi informacija.</w:t>
      </w:r>
    </w:p>
    <w:p w14:paraId="0FB73C12"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Neišmeskite </w:t>
      </w:r>
      <w:r w:rsidR="005A0C35">
        <w:rPr>
          <w:snapToGrid/>
          <w:lang w:val="lt-LT" w:eastAsia="lt-LT"/>
        </w:rPr>
        <w:t xml:space="preserve">šio </w:t>
      </w:r>
      <w:r w:rsidRPr="0070063D">
        <w:rPr>
          <w:snapToGrid/>
          <w:lang w:val="lt-LT" w:eastAsia="lt-LT"/>
        </w:rPr>
        <w:t>lapelio, nes vėl gali prireikti jį perskaityti.</w:t>
      </w:r>
    </w:p>
    <w:p w14:paraId="0388298D" w14:textId="77777777" w:rsidR="008A1BD6" w:rsidRPr="0070063D" w:rsidRDefault="008A1BD6" w:rsidP="008C61F4">
      <w:pPr>
        <w:spacing w:line="240" w:lineRule="auto"/>
        <w:rPr>
          <w:snapToGrid/>
          <w:lang w:val="lt-LT" w:eastAsia="lt-LT"/>
        </w:rPr>
      </w:pPr>
      <w:r w:rsidRPr="0070063D">
        <w:rPr>
          <w:snapToGrid/>
          <w:lang w:val="lt-LT" w:eastAsia="lt-LT"/>
        </w:rPr>
        <w:t>-</w:t>
      </w:r>
      <w:r w:rsidRPr="0070063D">
        <w:rPr>
          <w:snapToGrid/>
          <w:lang w:val="lt-LT" w:eastAsia="lt-LT"/>
        </w:rPr>
        <w:tab/>
        <w:t xml:space="preserve">Jeigu kiltų daugiau klausimų, kreipkitės į </w:t>
      </w:r>
      <w:r w:rsidR="00237069" w:rsidRPr="0070063D">
        <w:rPr>
          <w:snapToGrid/>
          <w:lang w:val="lt-LT" w:eastAsia="lt-LT"/>
        </w:rPr>
        <w:t>gydytoją, vaistininką arba slaugytoją</w:t>
      </w:r>
      <w:r w:rsidRPr="0070063D">
        <w:rPr>
          <w:snapToGrid/>
          <w:lang w:val="lt-LT" w:eastAsia="lt-LT"/>
        </w:rPr>
        <w:t>.</w:t>
      </w:r>
    </w:p>
    <w:p w14:paraId="19AEC3BE" w14:textId="77777777" w:rsidR="00237069" w:rsidRPr="0070063D" w:rsidRDefault="00445C1A" w:rsidP="00237069">
      <w:pPr>
        <w:spacing w:line="240" w:lineRule="auto"/>
        <w:ind w:left="567" w:hanging="567"/>
        <w:rPr>
          <w:snapToGrid/>
          <w:lang w:val="lt-LT" w:eastAsia="lt-LT"/>
        </w:rPr>
      </w:pPr>
      <w:r w:rsidRPr="0070063D">
        <w:rPr>
          <w:snapToGrid/>
          <w:lang w:val="lt-LT" w:eastAsia="lt-LT"/>
        </w:rPr>
        <w:t>-</w:t>
      </w:r>
      <w:r w:rsidR="008A1BD6" w:rsidRPr="0070063D">
        <w:rPr>
          <w:snapToGrid/>
          <w:lang w:val="lt-LT" w:eastAsia="lt-LT"/>
        </w:rPr>
        <w:tab/>
      </w:r>
      <w:r w:rsidR="00237069" w:rsidRPr="0070063D">
        <w:rPr>
          <w:snapToGrid/>
          <w:lang w:val="lt-LT" w:eastAsia="lt-LT"/>
        </w:rPr>
        <w:t>Šis vaistas skirtas tik Jums, todėl kitiems žmonėms jo duoti negalima. Vaistas gali jiems pakenkti (net tiems, kurių ligos požymiai yra tokie patys kaip Jūsų).</w:t>
      </w:r>
    </w:p>
    <w:p w14:paraId="6098085E" w14:textId="2E6E5D43" w:rsidR="008A1BD6" w:rsidRPr="0070063D" w:rsidRDefault="00237069" w:rsidP="00237069">
      <w:pPr>
        <w:spacing w:line="240" w:lineRule="auto"/>
        <w:ind w:left="567" w:hanging="567"/>
        <w:rPr>
          <w:snapToGrid/>
          <w:lang w:val="lt-LT" w:eastAsia="lt-LT"/>
        </w:rPr>
      </w:pPr>
      <w:r w:rsidRPr="0070063D">
        <w:rPr>
          <w:snapToGrid/>
          <w:lang w:val="lt-LT" w:eastAsia="lt-LT"/>
        </w:rPr>
        <w:t>-</w:t>
      </w:r>
      <w:r w:rsidRPr="0070063D">
        <w:rPr>
          <w:snapToGrid/>
          <w:lang w:val="lt-LT" w:eastAsia="lt-LT"/>
        </w:rPr>
        <w:tab/>
      </w:r>
      <w:r w:rsidR="008A1BD6" w:rsidRPr="0070063D">
        <w:rPr>
          <w:snapToGrid/>
          <w:lang w:val="lt-LT" w:eastAsia="lt-LT"/>
        </w:rPr>
        <w:t>Jeigu pasireiškė šalutinis poveikis (net jeigu jis šiame lapelyje nenurodytas), kreipkitės į gydytoją, vaistininką arba slaugytoją. Žr.</w:t>
      </w:r>
      <w:r w:rsidR="00CE6B48">
        <w:rPr>
          <w:snapToGrid/>
          <w:lang w:val="lt-LT" w:eastAsia="lt-LT"/>
        </w:rPr>
        <w:t> </w:t>
      </w:r>
      <w:r w:rsidR="008A1BD6" w:rsidRPr="0070063D">
        <w:rPr>
          <w:snapToGrid/>
          <w:lang w:val="lt-LT" w:eastAsia="lt-LT"/>
        </w:rPr>
        <w:t>4 skyrių.</w:t>
      </w:r>
    </w:p>
    <w:p w14:paraId="4385EEC4" w14:textId="77777777" w:rsidR="008A1BD6" w:rsidRPr="0070063D" w:rsidRDefault="008A1BD6" w:rsidP="008C61F4">
      <w:pPr>
        <w:tabs>
          <w:tab w:val="clear" w:pos="567"/>
        </w:tabs>
        <w:spacing w:line="240" w:lineRule="auto"/>
        <w:rPr>
          <w:snapToGrid/>
          <w:lang w:val="lt-LT" w:eastAsia="lt-LT"/>
        </w:rPr>
      </w:pPr>
    </w:p>
    <w:p w14:paraId="0425AF45" w14:textId="77777777" w:rsidR="008A1BD6" w:rsidRDefault="008A1BD6" w:rsidP="008C61F4">
      <w:pPr>
        <w:tabs>
          <w:tab w:val="clear" w:pos="567"/>
        </w:tabs>
        <w:spacing w:line="240" w:lineRule="auto"/>
        <w:rPr>
          <w:b/>
          <w:snapToGrid/>
          <w:lang w:val="lt-LT" w:eastAsia="lt-LT"/>
        </w:rPr>
      </w:pPr>
      <w:r w:rsidRPr="0070063D">
        <w:rPr>
          <w:b/>
          <w:snapToGrid/>
          <w:lang w:val="lt-LT" w:eastAsia="lt-LT"/>
        </w:rPr>
        <w:t>Apie ką rašoma šiame lapelyje?</w:t>
      </w:r>
    </w:p>
    <w:p w14:paraId="34C1AA48" w14:textId="77777777" w:rsidR="00CE6B48" w:rsidRPr="0070063D" w:rsidRDefault="00CE6B48" w:rsidP="008C61F4">
      <w:pPr>
        <w:tabs>
          <w:tab w:val="clear" w:pos="567"/>
        </w:tabs>
        <w:spacing w:line="240" w:lineRule="auto"/>
        <w:rPr>
          <w:b/>
          <w:snapToGrid/>
          <w:lang w:val="lt-LT" w:eastAsia="lt-LT"/>
        </w:rPr>
      </w:pPr>
    </w:p>
    <w:p w14:paraId="04AE5930"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1.</w:t>
      </w:r>
      <w:r w:rsidRPr="0070063D">
        <w:rPr>
          <w:snapToGrid/>
          <w:lang w:val="lt-LT" w:eastAsia="lt-LT"/>
        </w:rPr>
        <w:tab/>
        <w:t xml:space="preserve">Kas yra </w:t>
      </w:r>
      <w:r w:rsidR="00632B34">
        <w:rPr>
          <w:snapToGrid/>
          <w:lang w:val="lt-LT" w:eastAsia="lt-LT"/>
        </w:rPr>
        <w:t>Midazolam Baxter</w:t>
      </w:r>
      <w:r w:rsidRPr="0070063D">
        <w:rPr>
          <w:snapToGrid/>
          <w:lang w:val="lt-LT" w:eastAsia="lt-LT"/>
        </w:rPr>
        <w:t xml:space="preserve"> ir kam jis vartojamas</w:t>
      </w:r>
    </w:p>
    <w:p w14:paraId="2FA02F6D" w14:textId="5AFC90DB"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2.</w:t>
      </w:r>
      <w:r w:rsidRPr="0070063D">
        <w:rPr>
          <w:snapToGrid/>
          <w:lang w:val="lt-LT" w:eastAsia="lt-LT"/>
        </w:rPr>
        <w:tab/>
        <w:t xml:space="preserve">Kas žinotina prieš vartojant </w:t>
      </w:r>
      <w:r w:rsidR="00632B34">
        <w:rPr>
          <w:snapToGrid/>
          <w:lang w:val="lt-LT" w:eastAsia="lt-LT"/>
        </w:rPr>
        <w:t>Midazolam Baxter</w:t>
      </w:r>
    </w:p>
    <w:p w14:paraId="2F4829C9"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3.</w:t>
      </w:r>
      <w:r w:rsidRPr="0070063D">
        <w:rPr>
          <w:snapToGrid/>
          <w:lang w:val="lt-LT" w:eastAsia="lt-LT"/>
        </w:rPr>
        <w:tab/>
        <w:t xml:space="preserve">Kaip vartoti </w:t>
      </w:r>
      <w:r w:rsidR="00632B34">
        <w:rPr>
          <w:snapToGrid/>
          <w:lang w:val="lt-LT" w:eastAsia="lt-LT"/>
        </w:rPr>
        <w:t>Midazolam Baxter</w:t>
      </w:r>
    </w:p>
    <w:p w14:paraId="7E77DEE7"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4.</w:t>
      </w:r>
      <w:r w:rsidRPr="0070063D">
        <w:rPr>
          <w:snapToGrid/>
          <w:lang w:val="lt-LT" w:eastAsia="lt-LT"/>
        </w:rPr>
        <w:tab/>
        <w:t>Galimas šalutinis poveikis</w:t>
      </w:r>
    </w:p>
    <w:p w14:paraId="57AF50C8"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5.</w:t>
      </w:r>
      <w:r w:rsidRPr="0070063D">
        <w:rPr>
          <w:snapToGrid/>
          <w:lang w:val="lt-LT" w:eastAsia="lt-LT"/>
        </w:rPr>
        <w:tab/>
        <w:t xml:space="preserve">Kaip laikyti </w:t>
      </w:r>
      <w:r w:rsidR="00632B34">
        <w:rPr>
          <w:snapToGrid/>
          <w:lang w:val="lt-LT" w:eastAsia="lt-LT"/>
        </w:rPr>
        <w:t>Midazolam Baxter</w:t>
      </w:r>
    </w:p>
    <w:p w14:paraId="7BBAF513" w14:textId="77777777" w:rsidR="008A1BD6" w:rsidRPr="0070063D" w:rsidRDefault="008A1BD6" w:rsidP="00EB4A42">
      <w:pPr>
        <w:tabs>
          <w:tab w:val="clear" w:pos="567"/>
        </w:tabs>
        <w:spacing w:line="240" w:lineRule="auto"/>
        <w:ind w:left="567" w:hanging="567"/>
        <w:rPr>
          <w:snapToGrid/>
          <w:lang w:val="lt-LT" w:eastAsia="lt-LT"/>
        </w:rPr>
      </w:pPr>
      <w:r w:rsidRPr="0070063D">
        <w:rPr>
          <w:snapToGrid/>
          <w:lang w:val="lt-LT" w:eastAsia="lt-LT"/>
        </w:rPr>
        <w:t>6.</w:t>
      </w:r>
      <w:r w:rsidRPr="0070063D">
        <w:rPr>
          <w:snapToGrid/>
          <w:lang w:val="lt-LT" w:eastAsia="lt-LT"/>
        </w:rPr>
        <w:tab/>
        <w:t>Pakuotės turinys ir kita informacija</w:t>
      </w:r>
    </w:p>
    <w:p w14:paraId="4E58D3BC" w14:textId="77777777" w:rsidR="008A1BD6" w:rsidRPr="0070063D" w:rsidRDefault="008A1BD6" w:rsidP="008C61F4">
      <w:pPr>
        <w:tabs>
          <w:tab w:val="clear" w:pos="567"/>
        </w:tabs>
        <w:spacing w:line="240" w:lineRule="auto"/>
        <w:rPr>
          <w:snapToGrid/>
          <w:lang w:val="lt-LT" w:eastAsia="lt-LT"/>
        </w:rPr>
      </w:pPr>
    </w:p>
    <w:p w14:paraId="40BFBAA0" w14:textId="77777777" w:rsidR="008A1BD6" w:rsidRPr="0070063D" w:rsidRDefault="008A1BD6" w:rsidP="008C61F4">
      <w:pPr>
        <w:tabs>
          <w:tab w:val="clear" w:pos="567"/>
        </w:tabs>
        <w:spacing w:line="240" w:lineRule="auto"/>
        <w:rPr>
          <w:snapToGrid/>
          <w:lang w:val="lt-LT" w:eastAsia="lt-LT"/>
        </w:rPr>
      </w:pPr>
    </w:p>
    <w:p w14:paraId="1667521C"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yra </w:t>
      </w:r>
      <w:r w:rsidR="00632B34">
        <w:rPr>
          <w:b/>
          <w:snapToGrid/>
          <w:szCs w:val="22"/>
          <w:lang w:val="lt-LT" w:eastAsia="lt-LT"/>
        </w:rPr>
        <w:t>Midazolam Baxter</w:t>
      </w:r>
      <w:r w:rsidRPr="0070063D">
        <w:rPr>
          <w:b/>
          <w:snapToGrid/>
          <w:szCs w:val="22"/>
          <w:lang w:val="lt-LT" w:eastAsia="lt-LT"/>
        </w:rPr>
        <w:t xml:space="preserve"> ir kam jis vartojamas</w:t>
      </w:r>
    </w:p>
    <w:p w14:paraId="14C5C8AD" w14:textId="77777777" w:rsidR="008A1BD6" w:rsidRPr="0070063D" w:rsidRDefault="008A1BD6" w:rsidP="008C61F4">
      <w:pPr>
        <w:tabs>
          <w:tab w:val="clear" w:pos="567"/>
        </w:tabs>
        <w:spacing w:line="240" w:lineRule="auto"/>
        <w:rPr>
          <w:snapToGrid/>
          <w:szCs w:val="22"/>
          <w:lang w:val="lt-LT" w:eastAsia="lt-LT"/>
        </w:rPr>
      </w:pPr>
    </w:p>
    <w:p w14:paraId="02B059C9" w14:textId="0AA420DB" w:rsidR="008B7F82" w:rsidRPr="0070063D" w:rsidRDefault="00632B34" w:rsidP="008B7F82">
      <w:pPr>
        <w:tabs>
          <w:tab w:val="clear" w:pos="567"/>
        </w:tabs>
        <w:spacing w:line="240" w:lineRule="auto"/>
        <w:contextualSpacing/>
        <w:rPr>
          <w:snapToGrid/>
          <w:szCs w:val="22"/>
          <w:lang w:val="lt-LT" w:eastAsia="lt-LT"/>
        </w:rPr>
      </w:pPr>
      <w:r>
        <w:rPr>
          <w:snapToGrid/>
          <w:szCs w:val="22"/>
          <w:lang w:val="lt-LT" w:eastAsia="lt-LT"/>
        </w:rPr>
        <w:t>Midazolam Baxter</w:t>
      </w:r>
      <w:r w:rsidR="008B7F82" w:rsidRPr="0070063D">
        <w:rPr>
          <w:snapToGrid/>
          <w:szCs w:val="22"/>
          <w:lang w:val="lt-LT" w:eastAsia="lt-LT"/>
        </w:rPr>
        <w:t xml:space="preserve"> priklauso vaistų, vadinamų benzodiazepinais, grupei. Tai yra trumpo poveikio vaistas, vartojamas </w:t>
      </w:r>
      <w:r w:rsidR="0005463B">
        <w:rPr>
          <w:snapToGrid/>
          <w:szCs w:val="22"/>
          <w:lang w:val="lt-LT" w:eastAsia="lt-LT"/>
        </w:rPr>
        <w:t>s</w:t>
      </w:r>
      <w:r w:rsidR="007F43CE">
        <w:rPr>
          <w:snapToGrid/>
          <w:szCs w:val="22"/>
          <w:lang w:val="lt-LT" w:eastAsia="lt-LT"/>
        </w:rPr>
        <w:t>lopinamajam</w:t>
      </w:r>
      <w:r w:rsidR="008B7F82" w:rsidRPr="0070063D">
        <w:rPr>
          <w:snapToGrid/>
          <w:szCs w:val="22"/>
          <w:lang w:val="lt-LT" w:eastAsia="lt-LT"/>
        </w:rPr>
        <w:t xml:space="preserve"> poveikiui (labai stipriam atsipalaidavimui, </w:t>
      </w:r>
      <w:r w:rsidR="00F24615">
        <w:rPr>
          <w:snapToGrid/>
          <w:szCs w:val="22"/>
          <w:lang w:val="lt-LT" w:eastAsia="lt-LT"/>
        </w:rPr>
        <w:t>miegui</w:t>
      </w:r>
      <w:r w:rsidR="008B7F82" w:rsidRPr="0070063D">
        <w:rPr>
          <w:snapToGrid/>
          <w:szCs w:val="22"/>
          <w:lang w:val="lt-LT" w:eastAsia="lt-LT"/>
        </w:rPr>
        <w:t>s</w:t>
      </w:r>
      <w:r w:rsidR="00F24615">
        <w:rPr>
          <w:snapToGrid/>
          <w:szCs w:val="22"/>
          <w:lang w:val="lt-LT" w:eastAsia="lt-LT"/>
        </w:rPr>
        <w:t>tu</w:t>
      </w:r>
      <w:r w:rsidR="008B7F82" w:rsidRPr="0070063D">
        <w:rPr>
          <w:snapToGrid/>
          <w:szCs w:val="22"/>
          <w:lang w:val="lt-LT" w:eastAsia="lt-LT"/>
        </w:rPr>
        <w:t>mui ar miegui)</w:t>
      </w:r>
      <w:r w:rsidR="00643FAE">
        <w:rPr>
          <w:snapToGrid/>
          <w:szCs w:val="22"/>
          <w:lang w:val="lt-LT" w:eastAsia="lt-LT"/>
        </w:rPr>
        <w:t xml:space="preserve"> sukelti</w:t>
      </w:r>
      <w:r w:rsidR="008B7F82" w:rsidRPr="0070063D">
        <w:rPr>
          <w:snapToGrid/>
          <w:szCs w:val="22"/>
          <w:lang w:val="lt-LT" w:eastAsia="lt-LT"/>
        </w:rPr>
        <w:t>, be to, jis pašalina nerimą ir raumenų įtampą.</w:t>
      </w:r>
    </w:p>
    <w:p w14:paraId="42712BB1" w14:textId="77777777" w:rsidR="008B7F82" w:rsidRPr="0070063D" w:rsidRDefault="008B7F82" w:rsidP="008B7F82">
      <w:pPr>
        <w:tabs>
          <w:tab w:val="clear" w:pos="567"/>
        </w:tabs>
        <w:spacing w:line="240" w:lineRule="auto"/>
        <w:contextualSpacing/>
        <w:rPr>
          <w:snapToGrid/>
          <w:szCs w:val="22"/>
          <w:lang w:val="lt-LT" w:eastAsia="lt-LT"/>
        </w:rPr>
      </w:pPr>
    </w:p>
    <w:p w14:paraId="0AA5FD92" w14:textId="77777777" w:rsidR="002E4B82" w:rsidRPr="0070063D" w:rsidRDefault="00632B34" w:rsidP="002E4B82">
      <w:pPr>
        <w:numPr>
          <w:ilvl w:val="12"/>
          <w:numId w:val="0"/>
        </w:numPr>
        <w:spacing w:line="240" w:lineRule="auto"/>
        <w:outlineLvl w:val="0"/>
        <w:rPr>
          <w:snapToGrid/>
          <w:lang w:val="lt-LT" w:eastAsia="lt-LT"/>
        </w:rPr>
      </w:pPr>
      <w:r>
        <w:rPr>
          <w:snapToGrid/>
          <w:szCs w:val="22"/>
          <w:lang w:val="lt-LT" w:eastAsia="lt-LT"/>
        </w:rPr>
        <w:t>Midazolam Baxter</w:t>
      </w:r>
      <w:r w:rsidR="002E4B82" w:rsidRPr="0070063D">
        <w:rPr>
          <w:lang w:val="lt-LT"/>
        </w:rPr>
        <w:t xml:space="preserve"> greitai sukelia mieguistumą arba miego būseną. Jis taip pat veikia raminamai ir atpalaiduoja raumenis.</w:t>
      </w:r>
    </w:p>
    <w:p w14:paraId="1CFD9379" w14:textId="77777777" w:rsidR="002E4B82" w:rsidRPr="0070063D" w:rsidRDefault="002E4B82" w:rsidP="008B7F82">
      <w:pPr>
        <w:tabs>
          <w:tab w:val="clear" w:pos="567"/>
        </w:tabs>
        <w:spacing w:line="240" w:lineRule="auto"/>
        <w:contextualSpacing/>
        <w:rPr>
          <w:snapToGrid/>
          <w:szCs w:val="22"/>
          <w:lang w:val="lt-LT" w:eastAsia="lt-LT"/>
        </w:rPr>
      </w:pPr>
    </w:p>
    <w:p w14:paraId="470F3CBB" w14:textId="77777777" w:rsidR="008B7F82" w:rsidRPr="00D32D1A" w:rsidRDefault="00632B34" w:rsidP="008B7F82">
      <w:pPr>
        <w:tabs>
          <w:tab w:val="clear" w:pos="567"/>
        </w:tabs>
        <w:spacing w:line="240" w:lineRule="auto"/>
        <w:contextualSpacing/>
        <w:rPr>
          <w:snapToGrid/>
          <w:szCs w:val="22"/>
          <w:lang w:val="lt-LT" w:eastAsia="lt-LT"/>
        </w:rPr>
      </w:pPr>
      <w:r w:rsidRPr="00D32D1A">
        <w:rPr>
          <w:snapToGrid/>
          <w:szCs w:val="22"/>
          <w:lang w:val="lt-LT" w:eastAsia="lt-LT"/>
        </w:rPr>
        <w:t>Midazolam Baxter</w:t>
      </w:r>
      <w:r w:rsidR="002E4B82" w:rsidRPr="00D32D1A">
        <w:rPr>
          <w:lang w:val="lt-LT"/>
        </w:rPr>
        <w:t xml:space="preserve"> </w:t>
      </w:r>
      <w:r w:rsidR="008B7F82" w:rsidRPr="00D32D1A">
        <w:rPr>
          <w:snapToGrid/>
          <w:szCs w:val="22"/>
          <w:lang w:val="lt-LT" w:eastAsia="lt-LT"/>
        </w:rPr>
        <w:t>vartojamas suaugusiesiems:</w:t>
      </w:r>
    </w:p>
    <w:p w14:paraId="5B539A96" w14:textId="558D31C5" w:rsidR="002E4B82" w:rsidRPr="00F24615" w:rsidRDefault="008B7F82" w:rsidP="00D32D1A">
      <w:pPr>
        <w:numPr>
          <w:ilvl w:val="0"/>
          <w:numId w:val="22"/>
        </w:numPr>
        <w:tabs>
          <w:tab w:val="clear" w:pos="360"/>
          <w:tab w:val="num" w:pos="567"/>
        </w:tabs>
        <w:spacing w:line="240" w:lineRule="auto"/>
        <w:ind w:left="567" w:hanging="567"/>
        <w:rPr>
          <w:snapToGrid/>
          <w:szCs w:val="22"/>
          <w:lang w:val="lt-LT" w:eastAsia="lt-LT"/>
        </w:rPr>
      </w:pPr>
      <w:r w:rsidRPr="0070063D">
        <w:rPr>
          <w:lang w:val="lt-LT"/>
        </w:rPr>
        <w:t>kaip bendrasis anestetikas</w:t>
      </w:r>
      <w:r w:rsidR="002E4B82" w:rsidRPr="0070063D">
        <w:rPr>
          <w:lang w:val="lt-LT"/>
        </w:rPr>
        <w:t xml:space="preserve"> miegui sukelti ir palaikyti</w:t>
      </w:r>
      <w:r w:rsidRPr="0070063D">
        <w:rPr>
          <w:lang w:val="lt-LT"/>
        </w:rPr>
        <w:t>.</w:t>
      </w:r>
    </w:p>
    <w:p w14:paraId="315E6295" w14:textId="77777777" w:rsidR="008B7F82" w:rsidRPr="00D32D1A" w:rsidRDefault="00632B34" w:rsidP="008B7F82">
      <w:pPr>
        <w:tabs>
          <w:tab w:val="clear" w:pos="567"/>
        </w:tabs>
        <w:spacing w:line="240" w:lineRule="auto"/>
        <w:contextualSpacing/>
        <w:rPr>
          <w:snapToGrid/>
          <w:szCs w:val="22"/>
          <w:lang w:val="lt-LT" w:eastAsia="lt-LT"/>
        </w:rPr>
      </w:pPr>
      <w:r w:rsidRPr="00D32D1A">
        <w:rPr>
          <w:snapToGrid/>
          <w:szCs w:val="22"/>
          <w:lang w:val="lt-LT" w:eastAsia="lt-LT"/>
        </w:rPr>
        <w:t>Midazolam Baxter</w:t>
      </w:r>
      <w:r w:rsidR="002E4B82" w:rsidRPr="00D32D1A">
        <w:rPr>
          <w:lang w:val="lt-LT"/>
        </w:rPr>
        <w:t xml:space="preserve"> </w:t>
      </w:r>
      <w:r w:rsidR="008B7F82" w:rsidRPr="00D32D1A">
        <w:rPr>
          <w:snapToGrid/>
          <w:szCs w:val="22"/>
          <w:lang w:val="lt-LT" w:eastAsia="lt-LT"/>
        </w:rPr>
        <w:t>taip pat vartojamas suaugusiesiems ir vaikams:</w:t>
      </w:r>
    </w:p>
    <w:p w14:paraId="0CF8ABCC" w14:textId="24BB45F5"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 xml:space="preserve">nuraminti ir sukelti miego būseną, jei </w:t>
      </w:r>
      <w:r w:rsidR="002E4B82" w:rsidRPr="0070063D">
        <w:rPr>
          <w:lang w:val="lt-LT"/>
        </w:rPr>
        <w:t xml:space="preserve">jie </w:t>
      </w:r>
      <w:r w:rsidRPr="0070063D">
        <w:rPr>
          <w:lang w:val="lt-LT"/>
        </w:rPr>
        <w:t>gydomi intensyviosios terapijos skyriuose</w:t>
      </w:r>
      <w:r w:rsidR="00CE6B48">
        <w:rPr>
          <w:lang w:val="lt-LT"/>
        </w:rPr>
        <w:t xml:space="preserve"> –</w:t>
      </w:r>
      <w:r w:rsidRPr="0070063D">
        <w:rPr>
          <w:lang w:val="lt-LT"/>
        </w:rPr>
        <w:t xml:space="preserve"> </w:t>
      </w:r>
      <w:r w:rsidR="00CE6B48" w:rsidRPr="0070063D">
        <w:rPr>
          <w:lang w:val="lt-LT"/>
        </w:rPr>
        <w:t>t</w:t>
      </w:r>
      <w:r w:rsidRPr="0070063D">
        <w:rPr>
          <w:lang w:val="lt-LT"/>
        </w:rPr>
        <w:t xml:space="preserve">ai vadinama </w:t>
      </w:r>
      <w:r w:rsidR="002E4B82" w:rsidRPr="0070063D">
        <w:rPr>
          <w:lang w:val="lt-LT"/>
        </w:rPr>
        <w:t>slopinimu (sedacija);</w:t>
      </w:r>
    </w:p>
    <w:p w14:paraId="3AE37765" w14:textId="69F63F3E" w:rsidR="008B7F82"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prieš medicininius tyrimus ar procedūras ir jų metu, kai pacientas turi likti budrus</w:t>
      </w:r>
      <w:r w:rsidR="00CE6B48">
        <w:rPr>
          <w:lang w:val="lt-LT"/>
        </w:rPr>
        <w:t>,</w:t>
      </w:r>
      <w:r w:rsidRPr="0070063D">
        <w:rPr>
          <w:lang w:val="lt-LT"/>
        </w:rPr>
        <w:t xml:space="preserve"> </w:t>
      </w:r>
      <w:r w:rsidR="00CE6B48" w:rsidRPr="0070063D">
        <w:rPr>
          <w:lang w:val="lt-LT"/>
        </w:rPr>
        <w:t>v</w:t>
      </w:r>
      <w:r w:rsidRPr="0070063D">
        <w:rPr>
          <w:lang w:val="lt-LT"/>
        </w:rPr>
        <w:t>aistas juos nuramina ir sukelia mieguistumą</w:t>
      </w:r>
      <w:r w:rsidR="00CE6B48">
        <w:rPr>
          <w:lang w:val="lt-LT"/>
        </w:rPr>
        <w:t xml:space="preserve"> –</w:t>
      </w:r>
      <w:r w:rsidRPr="0070063D">
        <w:rPr>
          <w:lang w:val="lt-LT"/>
        </w:rPr>
        <w:t xml:space="preserve"> </w:t>
      </w:r>
      <w:r w:rsidR="00CE6B48" w:rsidRPr="0070063D">
        <w:rPr>
          <w:lang w:val="lt-LT"/>
        </w:rPr>
        <w:t>t</w:t>
      </w:r>
      <w:r w:rsidRPr="0070063D">
        <w:rPr>
          <w:lang w:val="lt-LT"/>
        </w:rPr>
        <w:t>ai vadinama „</w:t>
      </w:r>
      <w:r w:rsidR="002E4B82" w:rsidRPr="0070063D">
        <w:rPr>
          <w:lang w:val="lt-LT"/>
        </w:rPr>
        <w:t>slopinimu išliekant sąmonei</w:t>
      </w:r>
      <w:r w:rsidRPr="0070063D">
        <w:rPr>
          <w:lang w:val="lt-LT"/>
        </w:rPr>
        <w:t>“;</w:t>
      </w:r>
    </w:p>
    <w:p w14:paraId="43681FB4" w14:textId="77777777" w:rsidR="008A1BD6" w:rsidRPr="0070063D" w:rsidRDefault="008B7F82" w:rsidP="000C1038">
      <w:pPr>
        <w:numPr>
          <w:ilvl w:val="0"/>
          <w:numId w:val="22"/>
        </w:numPr>
        <w:tabs>
          <w:tab w:val="clear" w:pos="360"/>
          <w:tab w:val="num" w:pos="567"/>
        </w:tabs>
        <w:spacing w:line="240" w:lineRule="auto"/>
        <w:ind w:left="567" w:hanging="567"/>
        <w:rPr>
          <w:lang w:val="lt-LT"/>
        </w:rPr>
      </w:pPr>
      <w:r w:rsidRPr="0070063D">
        <w:rPr>
          <w:lang w:val="lt-LT"/>
        </w:rPr>
        <w:t>jiems nuraminti ir sukelti mieguistumą prieš vartojant anestetiką.</w:t>
      </w:r>
    </w:p>
    <w:p w14:paraId="0C951735" w14:textId="77777777" w:rsidR="008A1BD6" w:rsidRPr="0070063D" w:rsidRDefault="008A1BD6" w:rsidP="008C61F4">
      <w:pPr>
        <w:tabs>
          <w:tab w:val="clear" w:pos="567"/>
        </w:tabs>
        <w:spacing w:line="240" w:lineRule="auto"/>
        <w:rPr>
          <w:snapToGrid/>
          <w:szCs w:val="22"/>
          <w:lang w:val="lt-LT" w:eastAsia="lt-LT"/>
        </w:rPr>
      </w:pPr>
    </w:p>
    <w:p w14:paraId="4EA8056C" w14:textId="77777777" w:rsidR="002E4B82" w:rsidRPr="0070063D" w:rsidRDefault="002E4B82" w:rsidP="008C61F4">
      <w:pPr>
        <w:tabs>
          <w:tab w:val="clear" w:pos="567"/>
        </w:tabs>
        <w:spacing w:line="240" w:lineRule="auto"/>
        <w:rPr>
          <w:snapToGrid/>
          <w:szCs w:val="22"/>
          <w:lang w:val="lt-LT" w:eastAsia="lt-LT"/>
        </w:rPr>
      </w:pPr>
    </w:p>
    <w:p w14:paraId="1EE4F0C7"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Kas žinotina prieš vartojant </w:t>
      </w:r>
      <w:r w:rsidR="00632B34">
        <w:rPr>
          <w:b/>
          <w:snapToGrid/>
          <w:szCs w:val="22"/>
          <w:lang w:val="lt-LT" w:eastAsia="lt-LT"/>
        </w:rPr>
        <w:t>Midazolam Baxter</w:t>
      </w:r>
    </w:p>
    <w:p w14:paraId="4FF5D563" w14:textId="77777777" w:rsidR="008A1BD6" w:rsidRPr="0070063D" w:rsidRDefault="008A1BD6" w:rsidP="008C61F4">
      <w:pPr>
        <w:tabs>
          <w:tab w:val="clear" w:pos="567"/>
        </w:tabs>
        <w:spacing w:line="240" w:lineRule="auto"/>
        <w:rPr>
          <w:snapToGrid/>
          <w:szCs w:val="22"/>
          <w:lang w:val="lt-LT" w:eastAsia="lt-LT"/>
        </w:rPr>
      </w:pPr>
    </w:p>
    <w:p w14:paraId="250821AA"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vartoti negalima:</w:t>
      </w:r>
    </w:p>
    <w:p w14:paraId="44004369" w14:textId="77777777" w:rsidR="008A1BD6"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lastRenderedPageBreak/>
        <w:t xml:space="preserve">jeigu yra alergija (padidėjęs jautrumas) midazolamui </w:t>
      </w:r>
      <w:r w:rsidR="008A1BD6" w:rsidRPr="0070063D">
        <w:rPr>
          <w:lang w:val="lt-LT"/>
        </w:rPr>
        <w:t>arba bet kuriai pagalbinei šio vaisto medžiagai (jos išvardytos 6 skyriuje);</w:t>
      </w:r>
    </w:p>
    <w:p w14:paraId="5926E604" w14:textId="77777777" w:rsidR="0083212A" w:rsidRPr="0070063D" w:rsidRDefault="0083212A" w:rsidP="000C1038">
      <w:pPr>
        <w:numPr>
          <w:ilvl w:val="0"/>
          <w:numId w:val="22"/>
        </w:numPr>
        <w:tabs>
          <w:tab w:val="clear" w:pos="360"/>
          <w:tab w:val="num" w:pos="567"/>
        </w:tabs>
        <w:spacing w:line="240" w:lineRule="auto"/>
        <w:ind w:left="567" w:hanging="567"/>
        <w:rPr>
          <w:lang w:val="lt-LT"/>
        </w:rPr>
      </w:pPr>
      <w:r w:rsidRPr="0070063D">
        <w:rPr>
          <w:lang w:val="lt-LT"/>
        </w:rPr>
        <w:t>jeigu yra alergija kitiems benzodiazepinams, pvz., diazepamui ar nitr</w:t>
      </w:r>
      <w:r w:rsidR="00C06A9E">
        <w:rPr>
          <w:lang w:val="lt-LT"/>
        </w:rPr>
        <w:t>a</w:t>
      </w:r>
      <w:r w:rsidRPr="0070063D">
        <w:rPr>
          <w:lang w:val="lt-LT"/>
        </w:rPr>
        <w:t>zepamui;</w:t>
      </w:r>
    </w:p>
    <w:p w14:paraId="3ECA32E7" w14:textId="26E52EC7" w:rsidR="00D57651" w:rsidRPr="00F24615" w:rsidRDefault="008A1BD6" w:rsidP="00D32D1A">
      <w:pPr>
        <w:numPr>
          <w:ilvl w:val="0"/>
          <w:numId w:val="22"/>
        </w:numPr>
        <w:tabs>
          <w:tab w:val="clear" w:pos="360"/>
          <w:tab w:val="num" w:pos="567"/>
        </w:tabs>
        <w:spacing w:line="240" w:lineRule="auto"/>
        <w:ind w:left="567" w:hanging="567"/>
        <w:rPr>
          <w:bCs/>
          <w:snapToGrid/>
          <w:szCs w:val="22"/>
          <w:lang w:val="lt-LT" w:eastAsia="lt-LT"/>
        </w:rPr>
      </w:pPr>
      <w:r w:rsidRPr="0070063D">
        <w:rPr>
          <w:lang w:val="lt-LT"/>
        </w:rPr>
        <w:t>jei</w:t>
      </w:r>
      <w:r w:rsidR="0083212A" w:rsidRPr="0070063D">
        <w:rPr>
          <w:lang w:val="lt-LT"/>
        </w:rPr>
        <w:t>gu planuojama sukelti slopinamąjį poveikį išliekant sąmonei ir yra sunkių kvėpavimo sutrikimų.</w:t>
      </w:r>
    </w:p>
    <w:p w14:paraId="6E0F99AA" w14:textId="5A279062" w:rsidR="008A1BD6" w:rsidRPr="0070063D" w:rsidRDefault="00D57651" w:rsidP="008C61F4">
      <w:pPr>
        <w:tabs>
          <w:tab w:val="clear" w:pos="567"/>
        </w:tabs>
        <w:spacing w:line="240" w:lineRule="auto"/>
        <w:rPr>
          <w:bCs/>
          <w:snapToGrid/>
          <w:szCs w:val="22"/>
          <w:lang w:val="lt-LT" w:eastAsia="lt-LT"/>
        </w:rPr>
      </w:pPr>
      <w:r w:rsidRPr="0070063D">
        <w:rPr>
          <w:bCs/>
          <w:snapToGrid/>
          <w:szCs w:val="22"/>
          <w:lang w:val="lt-LT" w:eastAsia="lt-LT"/>
        </w:rPr>
        <w:t>Jeigu bet kuri a</w:t>
      </w:r>
      <w:r w:rsidR="00CE6B48">
        <w:rPr>
          <w:bCs/>
          <w:snapToGrid/>
          <w:szCs w:val="22"/>
          <w:lang w:val="lt-LT" w:eastAsia="lt-LT"/>
        </w:rPr>
        <w:t>n</w:t>
      </w:r>
      <w:r w:rsidRPr="0070063D">
        <w:rPr>
          <w:bCs/>
          <w:snapToGrid/>
          <w:szCs w:val="22"/>
          <w:lang w:val="lt-LT" w:eastAsia="lt-LT"/>
        </w:rPr>
        <w:t>k</w:t>
      </w:r>
      <w:r w:rsidR="00CE6B48">
        <w:rPr>
          <w:bCs/>
          <w:snapToGrid/>
          <w:szCs w:val="22"/>
          <w:lang w:val="lt-LT" w:eastAsia="lt-LT"/>
        </w:rPr>
        <w:t>s</w:t>
      </w:r>
      <w:r w:rsidRPr="0070063D">
        <w:rPr>
          <w:bCs/>
          <w:snapToGrid/>
          <w:szCs w:val="22"/>
          <w:lang w:val="lt-LT" w:eastAsia="lt-LT"/>
        </w:rPr>
        <w:t xml:space="preserve">čiau išvardytų sąlygų Jums tinka, </w:t>
      </w:r>
      <w:r w:rsidR="00632B34">
        <w:rPr>
          <w:snapToGrid/>
          <w:szCs w:val="22"/>
          <w:lang w:val="lt-LT" w:eastAsia="lt-LT"/>
        </w:rPr>
        <w:t>Midazolam Baxter</w:t>
      </w:r>
      <w:r w:rsidRPr="0070063D">
        <w:rPr>
          <w:bCs/>
          <w:snapToGrid/>
          <w:szCs w:val="22"/>
          <w:lang w:val="lt-LT" w:eastAsia="lt-LT"/>
        </w:rPr>
        <w:t xml:space="preserve"> vartoti negalite. Jeigu abejojate, prieš vaisto leidimą pasitarkite su gydytoju</w:t>
      </w:r>
      <w:r w:rsidR="00FF1605" w:rsidRPr="0070063D">
        <w:rPr>
          <w:bCs/>
          <w:snapToGrid/>
          <w:szCs w:val="22"/>
          <w:lang w:val="lt-LT" w:eastAsia="lt-LT"/>
        </w:rPr>
        <w:t>, vaistininku</w:t>
      </w:r>
      <w:r w:rsidRPr="0070063D">
        <w:rPr>
          <w:bCs/>
          <w:snapToGrid/>
          <w:szCs w:val="22"/>
          <w:lang w:val="lt-LT" w:eastAsia="lt-LT"/>
        </w:rPr>
        <w:t xml:space="preserve"> arba slaugytoju.</w:t>
      </w:r>
    </w:p>
    <w:p w14:paraId="6786EF1D" w14:textId="77777777" w:rsidR="00D57651" w:rsidRPr="0070063D" w:rsidRDefault="00D57651" w:rsidP="008C61F4">
      <w:pPr>
        <w:tabs>
          <w:tab w:val="clear" w:pos="567"/>
        </w:tabs>
        <w:spacing w:line="240" w:lineRule="auto"/>
        <w:rPr>
          <w:bCs/>
          <w:snapToGrid/>
          <w:szCs w:val="22"/>
          <w:lang w:val="lt-LT" w:eastAsia="lt-LT"/>
        </w:rPr>
      </w:pPr>
    </w:p>
    <w:p w14:paraId="3E901C27" w14:textId="77777777" w:rsidR="008A1BD6" w:rsidRPr="0070063D" w:rsidRDefault="008A1BD6" w:rsidP="008C61F4">
      <w:pPr>
        <w:tabs>
          <w:tab w:val="clear" w:pos="567"/>
        </w:tabs>
        <w:spacing w:line="240" w:lineRule="auto"/>
        <w:rPr>
          <w:b/>
          <w:bCs/>
          <w:snapToGrid/>
          <w:szCs w:val="22"/>
          <w:lang w:val="lt-LT" w:eastAsia="lt-LT"/>
        </w:rPr>
      </w:pPr>
      <w:r w:rsidRPr="0070063D">
        <w:rPr>
          <w:b/>
          <w:snapToGrid/>
          <w:szCs w:val="22"/>
          <w:lang w:val="lt-LT" w:eastAsia="lt-LT"/>
        </w:rPr>
        <w:t>Įspėjimai</w:t>
      </w:r>
      <w:r w:rsidRPr="0070063D">
        <w:rPr>
          <w:snapToGrid/>
          <w:szCs w:val="22"/>
          <w:lang w:val="lt-LT" w:eastAsia="lt-LT"/>
        </w:rPr>
        <w:t xml:space="preserve"> </w:t>
      </w:r>
      <w:r w:rsidRPr="0070063D">
        <w:rPr>
          <w:b/>
          <w:snapToGrid/>
          <w:szCs w:val="22"/>
          <w:lang w:val="lt-LT" w:eastAsia="lt-LT"/>
        </w:rPr>
        <w:t>ir</w:t>
      </w:r>
      <w:r w:rsidRPr="0070063D">
        <w:rPr>
          <w:snapToGrid/>
          <w:szCs w:val="22"/>
          <w:lang w:val="lt-LT" w:eastAsia="lt-LT"/>
        </w:rPr>
        <w:t xml:space="preserve"> </w:t>
      </w:r>
      <w:r w:rsidRPr="0070063D">
        <w:rPr>
          <w:b/>
          <w:snapToGrid/>
          <w:szCs w:val="22"/>
          <w:lang w:val="lt-LT" w:eastAsia="lt-LT"/>
        </w:rPr>
        <w:t>atsargumo</w:t>
      </w:r>
      <w:r w:rsidRPr="0070063D">
        <w:rPr>
          <w:snapToGrid/>
          <w:szCs w:val="22"/>
          <w:lang w:val="lt-LT" w:eastAsia="lt-LT"/>
        </w:rPr>
        <w:t xml:space="preserve"> </w:t>
      </w:r>
      <w:r w:rsidRPr="0070063D">
        <w:rPr>
          <w:b/>
          <w:snapToGrid/>
          <w:szCs w:val="22"/>
          <w:lang w:val="lt-LT" w:eastAsia="lt-LT"/>
        </w:rPr>
        <w:t>priemonės</w:t>
      </w:r>
    </w:p>
    <w:p w14:paraId="3994DE3C" w14:textId="77777777" w:rsidR="008A1BD6" w:rsidRDefault="008A1BD6" w:rsidP="008C61F4">
      <w:pPr>
        <w:tabs>
          <w:tab w:val="clear" w:pos="567"/>
        </w:tabs>
        <w:spacing w:line="240" w:lineRule="auto"/>
        <w:rPr>
          <w:snapToGrid/>
          <w:szCs w:val="22"/>
          <w:lang w:val="lt-LT" w:eastAsia="lt-LT"/>
        </w:rPr>
      </w:pPr>
    </w:p>
    <w:p w14:paraId="1F1E6403" w14:textId="77777777" w:rsidR="00F24615" w:rsidRDefault="00F24615" w:rsidP="008C61F4">
      <w:pPr>
        <w:tabs>
          <w:tab w:val="clear" w:pos="567"/>
        </w:tabs>
        <w:spacing w:line="240" w:lineRule="auto"/>
        <w:rPr>
          <w:snapToGrid/>
          <w:szCs w:val="22"/>
          <w:lang w:val="lt-LT" w:eastAsia="lt-LT"/>
        </w:rPr>
      </w:pPr>
      <w:r>
        <w:rPr>
          <w:snapToGrid/>
          <w:szCs w:val="22"/>
          <w:lang w:val="lt-LT" w:eastAsia="lt-LT"/>
        </w:rPr>
        <w:t>Būkite ypač atsargūs, vartodami Midazolam Baxter.</w:t>
      </w:r>
    </w:p>
    <w:p w14:paraId="6BEF941D" w14:textId="77777777" w:rsidR="00F24615" w:rsidRPr="0070063D" w:rsidRDefault="00F24615" w:rsidP="008C61F4">
      <w:pPr>
        <w:tabs>
          <w:tab w:val="clear" w:pos="567"/>
        </w:tabs>
        <w:spacing w:line="240" w:lineRule="auto"/>
        <w:rPr>
          <w:snapToGrid/>
          <w:szCs w:val="22"/>
          <w:lang w:val="lt-LT" w:eastAsia="lt-LT"/>
        </w:rPr>
      </w:pPr>
    </w:p>
    <w:p w14:paraId="6112123F" w14:textId="77777777" w:rsidR="000D418A" w:rsidRPr="00D32D1A" w:rsidRDefault="000D418A" w:rsidP="000D418A">
      <w:pPr>
        <w:tabs>
          <w:tab w:val="clear" w:pos="567"/>
        </w:tabs>
        <w:spacing w:line="240" w:lineRule="auto"/>
        <w:rPr>
          <w:i/>
          <w:snapToGrid/>
          <w:lang w:val="lt-LT" w:eastAsia="lt-LT"/>
        </w:rPr>
      </w:pPr>
      <w:r w:rsidRPr="00D32D1A">
        <w:rPr>
          <w:i/>
          <w:snapToGrid/>
          <w:lang w:val="lt-LT" w:eastAsia="lt-LT"/>
        </w:rPr>
        <w:t xml:space="preserve">Vaikai ir </w:t>
      </w:r>
      <w:r w:rsidR="006B320A" w:rsidRPr="00D32D1A">
        <w:rPr>
          <w:i/>
          <w:snapToGrid/>
          <w:lang w:val="lt-LT" w:eastAsia="lt-LT"/>
        </w:rPr>
        <w:t>kūdikiai</w:t>
      </w:r>
    </w:p>
    <w:p w14:paraId="0D52E284" w14:textId="77777777" w:rsidR="000D418A" w:rsidRPr="0070063D" w:rsidRDefault="000D418A" w:rsidP="000D418A">
      <w:pPr>
        <w:tabs>
          <w:tab w:val="clear" w:pos="567"/>
        </w:tabs>
        <w:spacing w:line="240" w:lineRule="auto"/>
        <w:rPr>
          <w:snapToGrid/>
          <w:lang w:val="lt-LT" w:eastAsia="lt-LT"/>
        </w:rPr>
      </w:pPr>
      <w:r w:rsidRPr="0070063D">
        <w:rPr>
          <w:snapToGrid/>
          <w:lang w:val="lt-LT" w:eastAsia="lt-LT"/>
        </w:rPr>
        <w:t>Jeigu Jūsų vaikui bus skiriama šio vaisto:</w:t>
      </w:r>
    </w:p>
    <w:p w14:paraId="3FC89D72" w14:textId="3ADAD313"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 xml:space="preserve">ypač svarbu pasakyti gydytojui, </w:t>
      </w:r>
      <w:r w:rsidR="000B7BAB" w:rsidRPr="0070063D">
        <w:rPr>
          <w:lang w:val="lt-LT"/>
        </w:rPr>
        <w:t>vaistininkui</w:t>
      </w:r>
      <w:r w:rsidRPr="0070063D">
        <w:rPr>
          <w:lang w:val="lt-LT"/>
        </w:rPr>
        <w:t xml:space="preserve"> arba slaugytojui, jeigu vaikas serga širdies ir kraujagyslių liga (yra širdies sutrikimų)</w:t>
      </w:r>
      <w:r w:rsidR="00CE6B48">
        <w:rPr>
          <w:lang w:val="lt-LT"/>
        </w:rPr>
        <w:t xml:space="preserve"> –</w:t>
      </w:r>
      <w:r w:rsidRPr="0070063D">
        <w:rPr>
          <w:lang w:val="lt-LT"/>
        </w:rPr>
        <w:t xml:space="preserve"> Jūsų vaikas bus atidžiai stebimas ir bus specifiškai koreguojama dozė;</w:t>
      </w:r>
    </w:p>
    <w:p w14:paraId="3B24588B" w14:textId="711F8AE3" w:rsidR="000D418A" w:rsidRPr="00CE6B48" w:rsidRDefault="000D418A" w:rsidP="00D32D1A">
      <w:pPr>
        <w:numPr>
          <w:ilvl w:val="0"/>
          <w:numId w:val="22"/>
        </w:numPr>
        <w:tabs>
          <w:tab w:val="clear" w:pos="360"/>
          <w:tab w:val="num" w:pos="567"/>
        </w:tabs>
        <w:spacing w:line="240" w:lineRule="auto"/>
        <w:ind w:left="567" w:hanging="567"/>
        <w:rPr>
          <w:snapToGrid/>
          <w:lang w:val="lt-LT" w:eastAsia="lt-LT"/>
        </w:rPr>
      </w:pPr>
      <w:r w:rsidRPr="0070063D">
        <w:rPr>
          <w:lang w:val="lt-LT"/>
        </w:rPr>
        <w:t>vaikus būtina atidžiai stebėti</w:t>
      </w:r>
      <w:r w:rsidR="00CE6B48">
        <w:rPr>
          <w:lang w:val="lt-LT"/>
        </w:rPr>
        <w:t xml:space="preserve"> –</w:t>
      </w:r>
      <w:r w:rsidRPr="0070063D">
        <w:rPr>
          <w:lang w:val="lt-LT"/>
        </w:rPr>
        <w:t xml:space="preserve"> </w:t>
      </w:r>
      <w:r w:rsidR="00CE6B48" w:rsidRPr="0070063D">
        <w:rPr>
          <w:lang w:val="lt-LT"/>
        </w:rPr>
        <w:t>j</w:t>
      </w:r>
      <w:r w:rsidRPr="0070063D">
        <w:rPr>
          <w:lang w:val="lt-LT"/>
        </w:rPr>
        <w:t xml:space="preserve">eigu vaikas yra </w:t>
      </w:r>
      <w:r w:rsidR="000B7BAB" w:rsidRPr="0070063D">
        <w:rPr>
          <w:lang w:val="lt-LT"/>
        </w:rPr>
        <w:t>naujagimis</w:t>
      </w:r>
      <w:r w:rsidRPr="0070063D">
        <w:rPr>
          <w:lang w:val="lt-LT"/>
        </w:rPr>
        <w:t xml:space="preserve"> ar jaunesnis kaip 6 mėnesių kūdikis, bus stebimas jo kvėpavimas bei deguonies kiekis.</w:t>
      </w:r>
    </w:p>
    <w:p w14:paraId="7C659C71" w14:textId="77777777" w:rsidR="000D418A" w:rsidRPr="0070063D" w:rsidRDefault="000D418A" w:rsidP="000D418A">
      <w:pPr>
        <w:tabs>
          <w:tab w:val="clear" w:pos="567"/>
        </w:tabs>
        <w:spacing w:line="240" w:lineRule="auto"/>
        <w:rPr>
          <w:snapToGrid/>
          <w:lang w:val="lt-LT" w:eastAsia="lt-LT"/>
        </w:rPr>
      </w:pPr>
    </w:p>
    <w:p w14:paraId="612F93FC" w14:textId="77777777" w:rsidR="000D418A" w:rsidRPr="00D32D1A" w:rsidRDefault="0054152F" w:rsidP="000D418A">
      <w:pPr>
        <w:spacing w:line="240" w:lineRule="auto"/>
        <w:rPr>
          <w:i/>
          <w:snapToGrid/>
          <w:lang w:val="lt-LT" w:eastAsia="lt-LT"/>
        </w:rPr>
      </w:pPr>
      <w:r w:rsidRPr="00D32D1A">
        <w:rPr>
          <w:i/>
          <w:lang w:val="lt-LT"/>
        </w:rPr>
        <w:t>Suaugusieji</w:t>
      </w:r>
    </w:p>
    <w:p w14:paraId="794D0AFA" w14:textId="77777777" w:rsidR="0054152F" w:rsidRPr="0070063D" w:rsidRDefault="0054152F" w:rsidP="0054152F">
      <w:pPr>
        <w:tabs>
          <w:tab w:val="clear" w:pos="567"/>
        </w:tabs>
        <w:spacing w:line="240" w:lineRule="auto"/>
        <w:rPr>
          <w:bCs/>
          <w:snapToGrid/>
          <w:szCs w:val="22"/>
          <w:lang w:val="lt-LT" w:eastAsia="lt-LT"/>
        </w:rPr>
      </w:pPr>
      <w:r w:rsidRPr="0070063D">
        <w:rPr>
          <w:bCs/>
          <w:snapToGrid/>
          <w:szCs w:val="22"/>
          <w:lang w:val="lt-LT" w:eastAsia="lt-LT"/>
        </w:rPr>
        <w:t xml:space="preserve">Prieš </w:t>
      </w:r>
      <w:r w:rsidR="00632B34">
        <w:rPr>
          <w:snapToGrid/>
          <w:szCs w:val="22"/>
          <w:lang w:val="lt-LT" w:eastAsia="lt-LT"/>
        </w:rPr>
        <w:t>Midazolam Baxter</w:t>
      </w:r>
      <w:r w:rsidRPr="0070063D">
        <w:rPr>
          <w:bCs/>
          <w:snapToGrid/>
          <w:szCs w:val="22"/>
          <w:lang w:val="lt-LT" w:eastAsia="lt-LT"/>
        </w:rPr>
        <w:t xml:space="preserve"> skyrimą gydytojas, vaistininkas arba slaugytojas turi žinoti, jeigu:</w:t>
      </w:r>
    </w:p>
    <w:p w14:paraId="1BAB1042" w14:textId="77777777" w:rsidR="000D418A" w:rsidRPr="0070063D" w:rsidRDefault="000D418A" w:rsidP="000C1038">
      <w:pPr>
        <w:numPr>
          <w:ilvl w:val="0"/>
          <w:numId w:val="22"/>
        </w:numPr>
        <w:tabs>
          <w:tab w:val="clear" w:pos="360"/>
          <w:tab w:val="num" w:pos="567"/>
        </w:tabs>
        <w:spacing w:line="240" w:lineRule="auto"/>
        <w:ind w:left="567" w:hanging="567"/>
        <w:rPr>
          <w:lang w:val="lt-LT"/>
        </w:rPr>
      </w:pPr>
      <w:r w:rsidRPr="0070063D">
        <w:rPr>
          <w:lang w:val="lt-LT"/>
        </w:rPr>
        <w:t>esate vyresni</w:t>
      </w:r>
      <w:r w:rsidR="0054152F" w:rsidRPr="0070063D">
        <w:rPr>
          <w:lang w:val="lt-LT"/>
        </w:rPr>
        <w:t xml:space="preserve"> kaip</w:t>
      </w:r>
      <w:r w:rsidRPr="0070063D">
        <w:rPr>
          <w:lang w:val="lt-LT"/>
        </w:rPr>
        <w:t xml:space="preserve"> 60 metų;</w:t>
      </w:r>
    </w:p>
    <w:p w14:paraId="0C9B7C23" w14:textId="77777777" w:rsidR="000D418A" w:rsidRPr="0070063D" w:rsidRDefault="0054152F" w:rsidP="000C1038">
      <w:pPr>
        <w:numPr>
          <w:ilvl w:val="0"/>
          <w:numId w:val="22"/>
        </w:numPr>
        <w:tabs>
          <w:tab w:val="clear" w:pos="360"/>
          <w:tab w:val="num" w:pos="567"/>
        </w:tabs>
        <w:spacing w:line="240" w:lineRule="auto"/>
        <w:ind w:left="567" w:hanging="567"/>
        <w:rPr>
          <w:lang w:val="lt-LT"/>
        </w:rPr>
      </w:pPr>
      <w:r w:rsidRPr="0070063D">
        <w:rPr>
          <w:lang w:val="lt-LT"/>
        </w:rPr>
        <w:t>sergate</w:t>
      </w:r>
      <w:r w:rsidR="000D418A" w:rsidRPr="0070063D">
        <w:rPr>
          <w:lang w:val="lt-LT"/>
        </w:rPr>
        <w:t xml:space="preserve"> ilgai trunkan</w:t>
      </w:r>
      <w:r w:rsidRPr="0070063D">
        <w:rPr>
          <w:lang w:val="lt-LT"/>
        </w:rPr>
        <w:t>čia</w:t>
      </w:r>
      <w:r w:rsidR="000D418A" w:rsidRPr="0070063D">
        <w:rPr>
          <w:lang w:val="lt-LT"/>
        </w:rPr>
        <w:t xml:space="preserve"> liga, pvz., </w:t>
      </w:r>
      <w:r w:rsidRPr="0070063D">
        <w:rPr>
          <w:lang w:val="lt-LT"/>
        </w:rPr>
        <w:t>yra</w:t>
      </w:r>
      <w:r w:rsidR="000D418A" w:rsidRPr="0070063D">
        <w:rPr>
          <w:lang w:val="lt-LT"/>
        </w:rPr>
        <w:t xml:space="preserve"> </w:t>
      </w:r>
      <w:r w:rsidR="0015404C" w:rsidRPr="0070063D">
        <w:rPr>
          <w:lang w:val="lt-LT"/>
        </w:rPr>
        <w:t>kvėpavimo</w:t>
      </w:r>
      <w:r w:rsidRPr="0070063D">
        <w:rPr>
          <w:lang w:val="lt-LT"/>
        </w:rPr>
        <w:t xml:space="preserve"> sutrikimų ar </w:t>
      </w:r>
      <w:r w:rsidR="000D418A" w:rsidRPr="0070063D">
        <w:rPr>
          <w:lang w:val="lt-LT"/>
        </w:rPr>
        <w:t>inkstų, kepenų ar</w:t>
      </w:r>
      <w:r w:rsidRPr="0070063D">
        <w:rPr>
          <w:lang w:val="lt-LT"/>
        </w:rPr>
        <w:t>ba</w:t>
      </w:r>
      <w:r w:rsidR="000D418A" w:rsidRPr="0070063D">
        <w:rPr>
          <w:lang w:val="lt-LT"/>
        </w:rPr>
        <w:t xml:space="preserve"> širdies veikl</w:t>
      </w:r>
      <w:r w:rsidRPr="0070063D">
        <w:rPr>
          <w:lang w:val="lt-LT"/>
        </w:rPr>
        <w:t>os sutrikimų</w:t>
      </w:r>
      <w:r w:rsidR="000D418A" w:rsidRPr="0070063D">
        <w:rPr>
          <w:lang w:val="lt-LT"/>
        </w:rPr>
        <w:t>;</w:t>
      </w:r>
    </w:p>
    <w:p w14:paraId="43F5FB1E"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esate nusilpę (sergate liga, </w:t>
      </w:r>
      <w:r w:rsidR="000D418A" w:rsidRPr="0070063D">
        <w:rPr>
          <w:lang w:val="lt-LT"/>
        </w:rPr>
        <w:t>kuri sukelia didelio silpnumo, išsekimo</w:t>
      </w:r>
      <w:r w:rsidRPr="0070063D">
        <w:rPr>
          <w:lang w:val="lt-LT"/>
        </w:rPr>
        <w:t xml:space="preserve"> ar energijos</w:t>
      </w:r>
      <w:r w:rsidR="000D418A" w:rsidRPr="0070063D">
        <w:rPr>
          <w:lang w:val="lt-LT"/>
        </w:rPr>
        <w:t xml:space="preserve"> stokos pojūtį</w:t>
      </w:r>
      <w:r w:rsidR="0015404C">
        <w:rPr>
          <w:lang w:val="lt-LT"/>
        </w:rPr>
        <w:t>)</w:t>
      </w:r>
      <w:r w:rsidR="000D418A" w:rsidRPr="0070063D">
        <w:rPr>
          <w:lang w:val="lt-LT"/>
        </w:rPr>
        <w:t>;</w:t>
      </w:r>
    </w:p>
    <w:p w14:paraId="4EAF94C6" w14:textId="77777777" w:rsidR="00561889"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sergate generalizuoa miastenija (raumenų silpnumą sukeliančia nervų ir raumenų liga);</w:t>
      </w:r>
    </w:p>
    <w:p w14:paraId="40EB58D4" w14:textId="77777777" w:rsidR="000D418A" w:rsidRPr="0070063D" w:rsidRDefault="00561889" w:rsidP="000C1038">
      <w:pPr>
        <w:numPr>
          <w:ilvl w:val="0"/>
          <w:numId w:val="22"/>
        </w:numPr>
        <w:tabs>
          <w:tab w:val="clear" w:pos="360"/>
          <w:tab w:val="num" w:pos="567"/>
        </w:tabs>
        <w:spacing w:line="240" w:lineRule="auto"/>
        <w:ind w:left="567" w:hanging="567"/>
        <w:rPr>
          <w:lang w:val="lt-LT"/>
        </w:rPr>
      </w:pPr>
      <w:r w:rsidRPr="0070063D">
        <w:rPr>
          <w:lang w:val="lt-LT"/>
        </w:rPr>
        <w:t xml:space="preserve">reguliariai dideliais kiekiais vartojate alkoholį ar anksčiau piktnaudžiavote </w:t>
      </w:r>
      <w:r w:rsidR="0015404C" w:rsidRPr="0070063D">
        <w:rPr>
          <w:lang w:val="lt-LT"/>
        </w:rPr>
        <w:t>alkoholiu</w:t>
      </w:r>
      <w:r w:rsidR="000D418A" w:rsidRPr="0070063D">
        <w:rPr>
          <w:lang w:val="lt-LT"/>
        </w:rPr>
        <w:t>;</w:t>
      </w:r>
    </w:p>
    <w:p w14:paraId="1FBBA23F" w14:textId="77777777" w:rsidR="00F24615" w:rsidRDefault="00561889" w:rsidP="000C1038">
      <w:pPr>
        <w:numPr>
          <w:ilvl w:val="0"/>
          <w:numId w:val="22"/>
        </w:numPr>
        <w:tabs>
          <w:tab w:val="clear" w:pos="360"/>
          <w:tab w:val="num" w:pos="567"/>
        </w:tabs>
        <w:spacing w:line="240" w:lineRule="auto"/>
        <w:ind w:left="567" w:hanging="567"/>
        <w:rPr>
          <w:lang w:val="lt-LT"/>
        </w:rPr>
      </w:pPr>
      <w:r w:rsidRPr="0070063D">
        <w:rPr>
          <w:lang w:val="lt-LT"/>
        </w:rPr>
        <w:t>reguliariai vartojate arba anksčiau vartojote narkotikų</w:t>
      </w:r>
      <w:r w:rsidR="00F24615">
        <w:rPr>
          <w:lang w:val="lt-LT"/>
        </w:rPr>
        <w:t>;</w:t>
      </w:r>
    </w:p>
    <w:p w14:paraId="7C4C0D92" w14:textId="77777777" w:rsidR="000D418A" w:rsidRPr="0070063D" w:rsidRDefault="00F24615" w:rsidP="000C1038">
      <w:pPr>
        <w:numPr>
          <w:ilvl w:val="0"/>
          <w:numId w:val="22"/>
        </w:numPr>
        <w:tabs>
          <w:tab w:val="clear" w:pos="360"/>
          <w:tab w:val="num" w:pos="567"/>
        </w:tabs>
        <w:spacing w:line="240" w:lineRule="auto"/>
        <w:ind w:left="567" w:hanging="567"/>
        <w:rPr>
          <w:lang w:val="lt-LT"/>
        </w:rPr>
      </w:pPr>
      <w:r>
        <w:rPr>
          <w:lang w:val="lt-LT"/>
        </w:rPr>
        <w:t>esate nėščia ar manote, kad galbūt esate nėščia (žr. skyrelį „Nėštumas, žindymo laikotarpis ir vaisingumas“)</w:t>
      </w:r>
      <w:r w:rsidR="000D418A" w:rsidRPr="0070063D">
        <w:rPr>
          <w:lang w:val="lt-LT"/>
        </w:rPr>
        <w:t>.</w:t>
      </w:r>
    </w:p>
    <w:p w14:paraId="0CB18D35" w14:textId="05B4C8AA" w:rsidR="00561889" w:rsidRPr="0070063D" w:rsidRDefault="00561889" w:rsidP="00561889">
      <w:pPr>
        <w:tabs>
          <w:tab w:val="clear" w:pos="567"/>
        </w:tabs>
        <w:spacing w:line="240" w:lineRule="auto"/>
        <w:rPr>
          <w:bCs/>
          <w:snapToGrid/>
          <w:szCs w:val="22"/>
          <w:lang w:val="lt-LT" w:eastAsia="lt-LT"/>
        </w:rPr>
      </w:pPr>
      <w:r w:rsidRPr="0070063D">
        <w:rPr>
          <w:bCs/>
          <w:snapToGrid/>
          <w:szCs w:val="22"/>
          <w:lang w:val="lt-LT" w:eastAsia="lt-LT"/>
        </w:rPr>
        <w:t>Jeigu bet kuri a</w:t>
      </w:r>
      <w:r w:rsidR="00CE6B48">
        <w:rPr>
          <w:bCs/>
          <w:snapToGrid/>
          <w:szCs w:val="22"/>
          <w:lang w:val="lt-LT" w:eastAsia="lt-LT"/>
        </w:rPr>
        <w:t>n</w:t>
      </w:r>
      <w:r w:rsidRPr="0070063D">
        <w:rPr>
          <w:bCs/>
          <w:snapToGrid/>
          <w:szCs w:val="22"/>
          <w:lang w:val="lt-LT" w:eastAsia="lt-LT"/>
        </w:rPr>
        <w:t>k</w:t>
      </w:r>
      <w:r w:rsidR="00CE6B48">
        <w:rPr>
          <w:bCs/>
          <w:snapToGrid/>
          <w:szCs w:val="22"/>
          <w:lang w:val="lt-LT" w:eastAsia="lt-LT"/>
        </w:rPr>
        <w:t>s</w:t>
      </w:r>
      <w:r w:rsidRPr="0070063D">
        <w:rPr>
          <w:bCs/>
          <w:snapToGrid/>
          <w:szCs w:val="22"/>
          <w:lang w:val="lt-LT" w:eastAsia="lt-LT"/>
        </w:rPr>
        <w:t>čiau išvardytų sąlygų Jums tinka,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1282E4C7" w14:textId="77777777" w:rsidR="008A1BD6" w:rsidRPr="0070063D" w:rsidRDefault="008A1BD6" w:rsidP="008C61F4">
      <w:pPr>
        <w:tabs>
          <w:tab w:val="clear" w:pos="567"/>
        </w:tabs>
        <w:spacing w:line="240" w:lineRule="auto"/>
        <w:rPr>
          <w:snapToGrid/>
          <w:szCs w:val="22"/>
          <w:lang w:val="lt-LT" w:eastAsia="lt-LT"/>
        </w:rPr>
      </w:pPr>
    </w:p>
    <w:p w14:paraId="428F5473"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Kiti vaistai ir </w:t>
      </w:r>
      <w:r w:rsidR="00632B34">
        <w:rPr>
          <w:b/>
          <w:snapToGrid/>
          <w:szCs w:val="22"/>
          <w:lang w:val="lt-LT" w:eastAsia="lt-LT"/>
        </w:rPr>
        <w:t>Midazolam Baxter</w:t>
      </w:r>
    </w:p>
    <w:p w14:paraId="0FA7956C" w14:textId="4FF5B10B" w:rsidR="008A1BD6" w:rsidRDefault="008A1BD6" w:rsidP="008C61F4">
      <w:pPr>
        <w:tabs>
          <w:tab w:val="clear" w:pos="567"/>
        </w:tabs>
        <w:spacing w:line="240" w:lineRule="auto"/>
        <w:rPr>
          <w:snapToGrid/>
          <w:szCs w:val="22"/>
          <w:lang w:val="lt-LT" w:eastAsia="lt-LT"/>
        </w:rPr>
      </w:pPr>
      <w:r w:rsidRPr="0070063D">
        <w:rPr>
          <w:snapToGrid/>
          <w:szCs w:val="22"/>
          <w:lang w:val="lt-LT" w:eastAsia="lt-LT"/>
        </w:rPr>
        <w:t>Jeigu vartojate ar neseniai vartojote kitų vaistų</w:t>
      </w:r>
      <w:r w:rsidR="00D213F2" w:rsidRPr="0070063D">
        <w:rPr>
          <w:snapToGrid/>
          <w:szCs w:val="22"/>
          <w:lang w:val="lt-LT" w:eastAsia="lt-LT"/>
        </w:rPr>
        <w:t xml:space="preserve">, įskaitant įsigytus be recepto ir augalinius </w:t>
      </w:r>
      <w:r w:rsidR="00CE6B48">
        <w:rPr>
          <w:snapToGrid/>
          <w:szCs w:val="22"/>
          <w:lang w:val="lt-LT" w:eastAsia="lt-LT"/>
        </w:rPr>
        <w:t>v</w:t>
      </w:r>
      <w:r w:rsidR="00D213F2" w:rsidRPr="0070063D">
        <w:rPr>
          <w:snapToGrid/>
          <w:szCs w:val="22"/>
          <w:lang w:val="lt-LT" w:eastAsia="lt-LT"/>
        </w:rPr>
        <w:t>a</w:t>
      </w:r>
      <w:r w:rsidR="00CE6B48">
        <w:rPr>
          <w:snapToGrid/>
          <w:szCs w:val="22"/>
          <w:lang w:val="lt-LT" w:eastAsia="lt-LT"/>
        </w:rPr>
        <w:t>is</w:t>
      </w:r>
      <w:r w:rsidR="00D213F2" w:rsidRPr="0070063D">
        <w:rPr>
          <w:snapToGrid/>
          <w:szCs w:val="22"/>
          <w:lang w:val="lt-LT" w:eastAsia="lt-LT"/>
        </w:rPr>
        <w:t>tus,</w:t>
      </w:r>
      <w:r w:rsidRPr="0070063D">
        <w:rPr>
          <w:snapToGrid/>
          <w:szCs w:val="22"/>
          <w:lang w:val="lt-LT" w:eastAsia="lt-LT"/>
        </w:rPr>
        <w:t xml:space="preserve"> arba dėl to nesate tikri, apie tai pasakykite gydytojui</w:t>
      </w:r>
      <w:r w:rsidR="00D213F2" w:rsidRPr="0070063D">
        <w:rPr>
          <w:snapToGrid/>
          <w:szCs w:val="22"/>
          <w:lang w:val="lt-LT" w:eastAsia="lt-LT"/>
        </w:rPr>
        <w:t>,</w:t>
      </w:r>
      <w:r w:rsidRPr="0070063D">
        <w:rPr>
          <w:snapToGrid/>
          <w:szCs w:val="22"/>
          <w:lang w:val="lt-LT" w:eastAsia="lt-LT"/>
        </w:rPr>
        <w:t xml:space="preserve"> vaistininkui</w:t>
      </w:r>
      <w:r w:rsidR="00D213F2" w:rsidRPr="0070063D">
        <w:rPr>
          <w:snapToGrid/>
          <w:szCs w:val="22"/>
          <w:lang w:val="lt-LT" w:eastAsia="lt-LT"/>
        </w:rPr>
        <w:t xml:space="preserve"> arba slaugytojui</w:t>
      </w:r>
      <w:r w:rsidRPr="0070063D">
        <w:rPr>
          <w:snapToGrid/>
          <w:szCs w:val="22"/>
          <w:lang w:val="lt-LT" w:eastAsia="lt-LT"/>
        </w:rPr>
        <w:t>.</w:t>
      </w:r>
    </w:p>
    <w:p w14:paraId="2B1C1B50" w14:textId="77777777" w:rsidR="00F24615" w:rsidRPr="0070063D" w:rsidRDefault="00F24615" w:rsidP="008C61F4">
      <w:pPr>
        <w:tabs>
          <w:tab w:val="clear" w:pos="567"/>
        </w:tabs>
        <w:spacing w:line="240" w:lineRule="auto"/>
        <w:rPr>
          <w:snapToGrid/>
          <w:szCs w:val="22"/>
          <w:lang w:val="lt-LT" w:eastAsia="lt-LT"/>
        </w:rPr>
      </w:pPr>
    </w:p>
    <w:p w14:paraId="7050A60C" w14:textId="77777777"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Tai ypač svarbu, nes tuo pat metu vartojant kelis vaistus, gali sustiprėti ar susilpnėti jų poveikis.</w:t>
      </w:r>
    </w:p>
    <w:p w14:paraId="60FF2054" w14:textId="77777777" w:rsidR="00D213F2" w:rsidRPr="0070063D" w:rsidRDefault="00D213F2" w:rsidP="00D213F2">
      <w:pPr>
        <w:tabs>
          <w:tab w:val="clear" w:pos="567"/>
        </w:tabs>
        <w:spacing w:line="240" w:lineRule="auto"/>
        <w:rPr>
          <w:snapToGrid/>
          <w:szCs w:val="22"/>
          <w:lang w:val="lt-LT" w:eastAsia="lt-LT"/>
        </w:rPr>
      </w:pPr>
    </w:p>
    <w:p w14:paraId="36882E07" w14:textId="77777777" w:rsidR="00D213F2" w:rsidRPr="0070063D" w:rsidRDefault="00D213F2" w:rsidP="00D213F2">
      <w:pPr>
        <w:tabs>
          <w:tab w:val="clear" w:pos="567"/>
        </w:tabs>
        <w:spacing w:line="240" w:lineRule="auto"/>
        <w:rPr>
          <w:snapToGrid/>
          <w:szCs w:val="22"/>
          <w:lang w:val="lt-LT" w:eastAsia="lt-LT"/>
        </w:rPr>
      </w:pPr>
      <w:r w:rsidRPr="0070063D">
        <w:rPr>
          <w:snapToGrid/>
          <w:szCs w:val="22"/>
          <w:lang w:val="lt-LT" w:eastAsia="lt-LT"/>
        </w:rPr>
        <w:t>Ypač svarbu pasakyti gydytojui, vaistininkui arba slaugytojui, jeigu vartojate bet kurių toliau išvardytų vaistų.</w:t>
      </w:r>
    </w:p>
    <w:p w14:paraId="215A9185" w14:textId="77777777" w:rsidR="00B47CF9" w:rsidRPr="0070063D" w:rsidRDefault="00B47CF9" w:rsidP="000C1038">
      <w:pPr>
        <w:numPr>
          <w:ilvl w:val="0"/>
          <w:numId w:val="22"/>
        </w:numPr>
        <w:tabs>
          <w:tab w:val="clear" w:pos="360"/>
          <w:tab w:val="num" w:pos="567"/>
        </w:tabs>
        <w:spacing w:line="240" w:lineRule="auto"/>
        <w:ind w:left="567" w:hanging="567"/>
        <w:rPr>
          <w:lang w:val="lt-LT"/>
        </w:rPr>
      </w:pPr>
      <w:r w:rsidRPr="0070063D">
        <w:rPr>
          <w:lang w:val="lt-LT"/>
        </w:rPr>
        <w:t>Antidepresantų (vaistų nuo depresijos).</w:t>
      </w:r>
    </w:p>
    <w:p w14:paraId="2A8D6007"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Migdomųjų vaistų (</w:t>
      </w:r>
      <w:r w:rsidR="00214349" w:rsidRPr="0070063D">
        <w:rPr>
          <w:lang w:val="lt-LT"/>
        </w:rPr>
        <w:t xml:space="preserve">vaistų, </w:t>
      </w:r>
      <w:r w:rsidRPr="0070063D">
        <w:rPr>
          <w:lang w:val="lt-LT"/>
        </w:rPr>
        <w:t>kurie sukelia miegą).</w:t>
      </w:r>
    </w:p>
    <w:p w14:paraId="0CA9B5AD"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Raminamųjų vaistų (</w:t>
      </w:r>
      <w:r w:rsidR="00214349" w:rsidRPr="0070063D">
        <w:rPr>
          <w:lang w:val="lt-LT"/>
        </w:rPr>
        <w:t xml:space="preserve">vaistų, </w:t>
      </w:r>
      <w:r w:rsidRPr="0070063D">
        <w:rPr>
          <w:lang w:val="lt-LT"/>
        </w:rPr>
        <w:t>kurie ramina ar sukelia mieguistumą).</w:t>
      </w:r>
    </w:p>
    <w:p w14:paraId="65AB6C1C" w14:textId="1F95C86B"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Trankviliantų (</w:t>
      </w:r>
      <w:r w:rsidR="00214349" w:rsidRPr="0070063D">
        <w:rPr>
          <w:lang w:val="lt-LT"/>
        </w:rPr>
        <w:t xml:space="preserve">vaistų </w:t>
      </w:r>
      <w:r w:rsidRPr="0070063D">
        <w:rPr>
          <w:lang w:val="lt-LT"/>
        </w:rPr>
        <w:t xml:space="preserve">nerimui </w:t>
      </w:r>
      <w:r w:rsidR="00F24615">
        <w:rPr>
          <w:lang w:val="lt-LT"/>
        </w:rPr>
        <w:t>m</w:t>
      </w:r>
      <w:r w:rsidR="00214349" w:rsidRPr="0070063D">
        <w:rPr>
          <w:lang w:val="lt-LT"/>
        </w:rPr>
        <w:t>al</w:t>
      </w:r>
      <w:r w:rsidR="00F24615">
        <w:rPr>
          <w:lang w:val="lt-LT"/>
        </w:rPr>
        <w:t>š</w:t>
      </w:r>
      <w:r w:rsidR="00214349" w:rsidRPr="0070063D">
        <w:rPr>
          <w:lang w:val="lt-LT"/>
        </w:rPr>
        <w:t>inti</w:t>
      </w:r>
      <w:r w:rsidRPr="0070063D">
        <w:rPr>
          <w:lang w:val="lt-LT"/>
        </w:rPr>
        <w:t xml:space="preserve"> ar miegui sukelti).</w:t>
      </w:r>
    </w:p>
    <w:p w14:paraId="7C5F6C33"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lastRenderedPageBreak/>
        <w:t>Karbamazepino ar fenitoino (</w:t>
      </w:r>
      <w:r w:rsidR="00214349" w:rsidRPr="0070063D">
        <w:rPr>
          <w:lang w:val="lt-LT"/>
        </w:rPr>
        <w:t>jų</w:t>
      </w:r>
      <w:r w:rsidRPr="0070063D">
        <w:rPr>
          <w:lang w:val="lt-LT"/>
        </w:rPr>
        <w:t xml:space="preserve"> gali būti vartojam</w:t>
      </w:r>
      <w:r w:rsidR="00214349" w:rsidRPr="0070063D">
        <w:rPr>
          <w:lang w:val="lt-LT"/>
        </w:rPr>
        <w:t>a</w:t>
      </w:r>
      <w:r w:rsidRPr="0070063D">
        <w:rPr>
          <w:lang w:val="lt-LT"/>
        </w:rPr>
        <w:t xml:space="preserve"> priepuoliams ar traukuliams šalinti).</w:t>
      </w:r>
    </w:p>
    <w:p w14:paraId="73C6CE4B"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Rifampicino (</w:t>
      </w:r>
      <w:r w:rsidR="00214349" w:rsidRPr="0070063D">
        <w:rPr>
          <w:lang w:val="lt-LT"/>
        </w:rPr>
        <w:t>vaisto nuo mikobakterijų sukeltų infekcinių ligų, pvz., tuberkuliozės</w:t>
      </w:r>
      <w:r w:rsidRPr="0070063D">
        <w:rPr>
          <w:lang w:val="lt-LT"/>
        </w:rPr>
        <w:t>).</w:t>
      </w:r>
    </w:p>
    <w:p w14:paraId="2CE5177F"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ŽIV gydyti, vadinamųjų „proteazės inhibitorių</w:t>
      </w:r>
      <w:r w:rsidR="00214349" w:rsidRPr="0070063D">
        <w:rPr>
          <w:lang w:val="lt-LT"/>
        </w:rPr>
        <w:t>”</w:t>
      </w:r>
      <w:r w:rsidRPr="0070063D">
        <w:rPr>
          <w:lang w:val="lt-LT"/>
        </w:rPr>
        <w:t xml:space="preserve"> (pvz., sakvinaviro).</w:t>
      </w:r>
    </w:p>
    <w:p w14:paraId="6BC32D8A"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Makrolidų grupės antibiotikų (pvz., eritromicino ar klaritromicino).</w:t>
      </w:r>
    </w:p>
    <w:p w14:paraId="39B6EF22"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grybelinei infekcijai gydyti (tokių kaip ketokonazolas, vorikonazolas, flukonazolas, itrakonazolas, posakonazolas).</w:t>
      </w:r>
    </w:p>
    <w:p w14:paraId="3A00C9B0"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Stiprių skausmą malšinančių vaistų.</w:t>
      </w:r>
    </w:p>
    <w:p w14:paraId="4B4632B6"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Atorvastatino (</w:t>
      </w:r>
      <w:r w:rsidR="00214349" w:rsidRPr="0070063D">
        <w:rPr>
          <w:lang w:val="lt-LT"/>
        </w:rPr>
        <w:t xml:space="preserve">vaisto </w:t>
      </w:r>
      <w:r w:rsidRPr="0070063D">
        <w:rPr>
          <w:lang w:val="lt-LT"/>
        </w:rPr>
        <w:t xml:space="preserve">cholesterolio </w:t>
      </w:r>
      <w:r w:rsidR="00214349" w:rsidRPr="0070063D">
        <w:rPr>
          <w:lang w:val="lt-LT"/>
        </w:rPr>
        <w:t>kiekiui</w:t>
      </w:r>
      <w:r w:rsidRPr="0070063D">
        <w:rPr>
          <w:lang w:val="lt-LT"/>
        </w:rPr>
        <w:t xml:space="preserve"> mažinti).</w:t>
      </w:r>
    </w:p>
    <w:p w14:paraId="5F145EC9"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Antihistamininių vaistų (</w:t>
      </w:r>
      <w:r w:rsidR="00214349" w:rsidRPr="0070063D">
        <w:rPr>
          <w:lang w:val="lt-LT"/>
        </w:rPr>
        <w:t>jų vartojama nuo alergijos</w:t>
      </w:r>
      <w:r w:rsidRPr="0070063D">
        <w:rPr>
          <w:lang w:val="lt-LT"/>
        </w:rPr>
        <w:t>).</w:t>
      </w:r>
    </w:p>
    <w:p w14:paraId="2B8529BA"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Jonažo</w:t>
      </w:r>
      <w:r w:rsidR="00214349" w:rsidRPr="0070063D">
        <w:rPr>
          <w:lang w:val="lt-LT"/>
        </w:rPr>
        <w:t>lių</w:t>
      </w:r>
      <w:r w:rsidRPr="0070063D">
        <w:rPr>
          <w:lang w:val="lt-LT"/>
        </w:rPr>
        <w:t xml:space="preserve"> preparatų (</w:t>
      </w:r>
      <w:r w:rsidR="00214349" w:rsidRPr="0070063D">
        <w:rPr>
          <w:lang w:val="lt-LT"/>
        </w:rPr>
        <w:t>augalinių vaistų</w:t>
      </w:r>
      <w:r w:rsidRPr="0070063D">
        <w:rPr>
          <w:lang w:val="lt-LT"/>
        </w:rPr>
        <w:t xml:space="preserve"> depresijai gydyti).</w:t>
      </w:r>
    </w:p>
    <w:p w14:paraId="2E9E7CD8" w14:textId="77777777" w:rsidR="00D213F2" w:rsidRPr="0070063D" w:rsidRDefault="00D213F2" w:rsidP="000C1038">
      <w:pPr>
        <w:numPr>
          <w:ilvl w:val="0"/>
          <w:numId w:val="22"/>
        </w:numPr>
        <w:tabs>
          <w:tab w:val="clear" w:pos="360"/>
          <w:tab w:val="num" w:pos="567"/>
        </w:tabs>
        <w:spacing w:line="240" w:lineRule="auto"/>
        <w:ind w:left="567" w:hanging="567"/>
        <w:rPr>
          <w:lang w:val="lt-LT"/>
        </w:rPr>
      </w:pPr>
      <w:r w:rsidRPr="0070063D">
        <w:rPr>
          <w:lang w:val="lt-LT"/>
        </w:rPr>
        <w:t>Vaistų padidėjusiam kraujospūdžiui mažinti, vadinamųjų „kalcio kanalų blokatorių“ (pvz., diltiazemo</w:t>
      </w:r>
      <w:r w:rsidR="0015404C">
        <w:rPr>
          <w:lang w:val="lt-LT"/>
        </w:rPr>
        <w:t>)</w:t>
      </w:r>
      <w:r w:rsidRPr="0070063D">
        <w:rPr>
          <w:lang w:val="lt-LT"/>
        </w:rPr>
        <w:t>.</w:t>
      </w:r>
    </w:p>
    <w:p w14:paraId="4D70234C" w14:textId="521BF759" w:rsidR="00214349" w:rsidRPr="0070063D" w:rsidRDefault="00214349" w:rsidP="00214349">
      <w:pPr>
        <w:tabs>
          <w:tab w:val="clear" w:pos="567"/>
        </w:tabs>
        <w:spacing w:line="240" w:lineRule="auto"/>
        <w:rPr>
          <w:bCs/>
          <w:snapToGrid/>
          <w:szCs w:val="22"/>
          <w:lang w:val="lt-LT" w:eastAsia="lt-LT"/>
        </w:rPr>
      </w:pPr>
      <w:r w:rsidRPr="0070063D">
        <w:rPr>
          <w:bCs/>
          <w:snapToGrid/>
          <w:szCs w:val="22"/>
          <w:lang w:val="lt-LT" w:eastAsia="lt-LT"/>
        </w:rPr>
        <w:t>Jeigu bet kuri a</w:t>
      </w:r>
      <w:r w:rsidR="00CE6B48">
        <w:rPr>
          <w:bCs/>
          <w:snapToGrid/>
          <w:szCs w:val="22"/>
          <w:lang w:val="lt-LT" w:eastAsia="lt-LT"/>
        </w:rPr>
        <w:t>n</w:t>
      </w:r>
      <w:r w:rsidRPr="0070063D">
        <w:rPr>
          <w:bCs/>
          <w:snapToGrid/>
          <w:szCs w:val="22"/>
          <w:lang w:val="lt-LT" w:eastAsia="lt-LT"/>
        </w:rPr>
        <w:t>k</w:t>
      </w:r>
      <w:r w:rsidR="00CE6B48">
        <w:rPr>
          <w:bCs/>
          <w:snapToGrid/>
          <w:szCs w:val="22"/>
          <w:lang w:val="lt-LT" w:eastAsia="lt-LT"/>
        </w:rPr>
        <w:t>s</w:t>
      </w:r>
      <w:r w:rsidRPr="0070063D">
        <w:rPr>
          <w:bCs/>
          <w:snapToGrid/>
          <w:szCs w:val="22"/>
          <w:lang w:val="lt-LT" w:eastAsia="lt-LT"/>
        </w:rPr>
        <w:t>čiau išvardytų sąlygų Jums tinka (arba jei nesate tikri), tai aptarkite su gydytoju, vaistininku arba slaugytoju</w:t>
      </w:r>
      <w:r w:rsidRPr="0070063D">
        <w:rPr>
          <w:snapToGrid/>
          <w:szCs w:val="22"/>
          <w:lang w:val="lt-LT" w:eastAsia="lt-LT"/>
        </w:rPr>
        <w:t xml:space="preserve"> prieš </w:t>
      </w:r>
      <w:r w:rsidR="00632B34">
        <w:rPr>
          <w:snapToGrid/>
          <w:szCs w:val="22"/>
          <w:lang w:val="lt-LT" w:eastAsia="lt-LT"/>
        </w:rPr>
        <w:t>Midazolam Baxter</w:t>
      </w:r>
      <w:r w:rsidRPr="0070063D">
        <w:rPr>
          <w:snapToGrid/>
          <w:szCs w:val="22"/>
          <w:lang w:val="lt-LT" w:eastAsia="lt-LT"/>
        </w:rPr>
        <w:t xml:space="preserve"> skyrimą</w:t>
      </w:r>
      <w:r w:rsidRPr="0070063D">
        <w:rPr>
          <w:bCs/>
          <w:snapToGrid/>
          <w:szCs w:val="22"/>
          <w:lang w:val="lt-LT" w:eastAsia="lt-LT"/>
        </w:rPr>
        <w:t>.</w:t>
      </w:r>
    </w:p>
    <w:p w14:paraId="620700CF" w14:textId="77777777" w:rsidR="00214349" w:rsidRPr="0070063D" w:rsidRDefault="00214349" w:rsidP="00214349">
      <w:pPr>
        <w:tabs>
          <w:tab w:val="clear" w:pos="567"/>
        </w:tabs>
        <w:spacing w:line="240" w:lineRule="auto"/>
        <w:rPr>
          <w:snapToGrid/>
          <w:szCs w:val="22"/>
          <w:lang w:val="lt-LT" w:eastAsia="lt-LT"/>
        </w:rPr>
      </w:pPr>
    </w:p>
    <w:p w14:paraId="23F2A221" w14:textId="0FD32AA7"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Jei</w:t>
      </w:r>
      <w:r w:rsidR="00214349" w:rsidRPr="0070063D">
        <w:rPr>
          <w:snapToGrid/>
          <w:szCs w:val="22"/>
          <w:lang w:val="lt-LT" w:eastAsia="lt-LT"/>
        </w:rPr>
        <w:t xml:space="preserve"> Midazolam </w:t>
      </w:r>
      <w:r w:rsidR="00CE6B48">
        <w:rPr>
          <w:snapToGrid/>
          <w:szCs w:val="22"/>
          <w:lang w:val="lt-LT" w:eastAsia="lt-LT"/>
        </w:rPr>
        <w:t>B</w:t>
      </w:r>
      <w:r w:rsidRPr="0070063D">
        <w:rPr>
          <w:snapToGrid/>
          <w:szCs w:val="22"/>
          <w:lang w:val="lt-LT" w:eastAsia="lt-LT"/>
        </w:rPr>
        <w:t>a</w:t>
      </w:r>
      <w:r w:rsidR="00CE6B48">
        <w:rPr>
          <w:snapToGrid/>
          <w:szCs w:val="22"/>
          <w:lang w:val="lt-LT" w:eastAsia="lt-LT"/>
        </w:rPr>
        <w:t>xter</w:t>
      </w:r>
      <w:r w:rsidRPr="0070063D">
        <w:rPr>
          <w:snapToGrid/>
          <w:szCs w:val="22"/>
          <w:lang w:val="lt-LT" w:eastAsia="lt-LT"/>
        </w:rPr>
        <w:t xml:space="preserve"> vartoja</w:t>
      </w:r>
      <w:r w:rsidR="00F24615">
        <w:rPr>
          <w:snapToGrid/>
          <w:szCs w:val="22"/>
          <w:lang w:val="lt-LT" w:eastAsia="lt-LT"/>
        </w:rPr>
        <w:t>nt</w:t>
      </w:r>
      <w:r w:rsidRPr="0070063D">
        <w:rPr>
          <w:snapToGrid/>
          <w:szCs w:val="22"/>
          <w:lang w:val="lt-LT" w:eastAsia="lt-LT"/>
        </w:rPr>
        <w:t xml:space="preserve"> kartu su opioidais</w:t>
      </w:r>
      <w:r w:rsidR="00214349" w:rsidRPr="0070063D">
        <w:rPr>
          <w:snapToGrid/>
          <w:szCs w:val="22"/>
          <w:lang w:val="lt-LT" w:eastAsia="lt-LT"/>
        </w:rPr>
        <w:t xml:space="preserve"> (</w:t>
      </w:r>
      <w:r w:rsidRPr="0070063D">
        <w:rPr>
          <w:snapToGrid/>
          <w:szCs w:val="22"/>
          <w:lang w:val="lt-LT" w:eastAsia="lt-LT"/>
        </w:rPr>
        <w:t xml:space="preserve">stiprų skausmą malšinančiais, pakeičiamajam gydymui vartojamais ar kai kuriais kosulį slopinančiais vaistais), didėja </w:t>
      </w:r>
      <w:r w:rsidR="00F24615">
        <w:rPr>
          <w:snapToGrid/>
          <w:szCs w:val="22"/>
          <w:lang w:val="lt-LT" w:eastAsia="lt-LT"/>
        </w:rPr>
        <w:t>miegui</w:t>
      </w:r>
      <w:r w:rsidRPr="0070063D">
        <w:rPr>
          <w:snapToGrid/>
          <w:szCs w:val="22"/>
          <w:lang w:val="lt-LT" w:eastAsia="lt-LT"/>
        </w:rPr>
        <w:t>s</w:t>
      </w:r>
      <w:r w:rsidR="00F24615">
        <w:rPr>
          <w:snapToGrid/>
          <w:szCs w:val="22"/>
          <w:lang w:val="lt-LT" w:eastAsia="lt-LT"/>
        </w:rPr>
        <w:t>tu</w:t>
      </w:r>
      <w:r w:rsidRPr="0070063D">
        <w:rPr>
          <w:snapToGrid/>
          <w:szCs w:val="22"/>
          <w:lang w:val="lt-LT" w:eastAsia="lt-LT"/>
        </w:rPr>
        <w:t>mo, kvėpavimo pasunkėjimo (kvėpavimo slopinimo) ir komos pasireiškimo rizika, toks poveikis gali būti pavojingas gyvybei. Dėl to toks kombinuotasis gydymas galimas tik tuo atveju, jei kitokios gydymo galimybės nėra įmanomos.</w:t>
      </w:r>
    </w:p>
    <w:p w14:paraId="49E6F578" w14:textId="19568DA8"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 xml:space="preserve">Vis dėlto, jei gydytojas Jums skyrė </w:t>
      </w:r>
      <w:r w:rsidR="00632B34">
        <w:rPr>
          <w:snapToGrid/>
          <w:szCs w:val="22"/>
          <w:lang w:val="lt-LT" w:eastAsia="lt-LT"/>
        </w:rPr>
        <w:t>Midazolam Baxter</w:t>
      </w:r>
      <w:r w:rsidRPr="0070063D">
        <w:rPr>
          <w:snapToGrid/>
          <w:szCs w:val="22"/>
          <w:lang w:val="lt-LT" w:eastAsia="lt-LT"/>
        </w:rPr>
        <w:t xml:space="preserve"> kartu su opioidu, jis apribos dozes ir tokio kombinuoto gydymo trukmę.</w:t>
      </w:r>
    </w:p>
    <w:p w14:paraId="3C63D708" w14:textId="77777777" w:rsidR="00EB6901" w:rsidRPr="0070063D" w:rsidRDefault="00EB6901" w:rsidP="00214349">
      <w:pPr>
        <w:tabs>
          <w:tab w:val="clear" w:pos="567"/>
        </w:tabs>
        <w:spacing w:line="240" w:lineRule="auto"/>
        <w:rPr>
          <w:snapToGrid/>
          <w:szCs w:val="22"/>
          <w:lang w:val="lt-LT" w:eastAsia="lt-LT"/>
        </w:rPr>
      </w:pPr>
      <w:r w:rsidRPr="0070063D">
        <w:rPr>
          <w:snapToGrid/>
          <w:szCs w:val="22"/>
          <w:lang w:val="lt-LT" w:eastAsia="lt-LT"/>
        </w:rPr>
        <w:t>Pasakykite gydytojui apie visus vartojamus opioidinius vaistus ir atidžiai vykdykite jo nurodymus dėl dozavimo. Gali būti naudinga informuoti draugus ir artimuosius apie anksčiau paminėtus požymius ir simptomus</w:t>
      </w:r>
      <w:r w:rsidR="00214349" w:rsidRPr="0070063D">
        <w:rPr>
          <w:snapToGrid/>
          <w:szCs w:val="22"/>
          <w:lang w:val="lt-LT" w:eastAsia="lt-LT"/>
        </w:rPr>
        <w:t xml:space="preserve">. </w:t>
      </w:r>
      <w:r w:rsidRPr="0070063D">
        <w:rPr>
          <w:snapToGrid/>
          <w:szCs w:val="22"/>
          <w:lang w:val="lt-LT" w:eastAsia="lt-LT"/>
        </w:rPr>
        <w:t>Jei atsirastų tokių simptomų, kreipkitės į gydytoją.</w:t>
      </w:r>
    </w:p>
    <w:p w14:paraId="5D3D30F6" w14:textId="77777777" w:rsidR="00214349" w:rsidRPr="0070063D" w:rsidRDefault="00214349" w:rsidP="00214349">
      <w:pPr>
        <w:tabs>
          <w:tab w:val="clear" w:pos="567"/>
        </w:tabs>
        <w:spacing w:line="240" w:lineRule="auto"/>
        <w:rPr>
          <w:snapToGrid/>
          <w:szCs w:val="22"/>
          <w:lang w:val="lt-LT" w:eastAsia="lt-LT"/>
        </w:rPr>
      </w:pPr>
    </w:p>
    <w:p w14:paraId="0F8C2C28"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vartojimas </w:t>
      </w:r>
      <w:r w:rsidR="00214349" w:rsidRPr="0070063D">
        <w:rPr>
          <w:b/>
          <w:snapToGrid/>
          <w:szCs w:val="22"/>
          <w:lang w:val="lt-LT" w:eastAsia="lt-LT"/>
        </w:rPr>
        <w:t>su</w:t>
      </w:r>
      <w:r w:rsidR="008A1BD6" w:rsidRPr="0070063D">
        <w:rPr>
          <w:b/>
          <w:snapToGrid/>
          <w:szCs w:val="22"/>
          <w:lang w:val="lt-LT" w:eastAsia="lt-LT"/>
        </w:rPr>
        <w:t xml:space="preserve"> alkoholiu</w:t>
      </w:r>
    </w:p>
    <w:p w14:paraId="0F86A565" w14:textId="77777777" w:rsidR="008A1BD6" w:rsidRPr="0070063D" w:rsidRDefault="00FD4BEA" w:rsidP="008C61F4">
      <w:pPr>
        <w:tabs>
          <w:tab w:val="clear" w:pos="567"/>
        </w:tabs>
        <w:spacing w:line="240" w:lineRule="auto"/>
        <w:rPr>
          <w:snapToGrid/>
          <w:szCs w:val="22"/>
          <w:lang w:val="lt-LT" w:eastAsia="lt-LT"/>
        </w:rPr>
      </w:pPr>
      <w:r w:rsidRPr="0070063D">
        <w:rPr>
          <w:snapToGrid/>
          <w:szCs w:val="22"/>
          <w:lang w:val="lt-LT" w:eastAsia="lt-LT"/>
        </w:rPr>
        <w:t xml:space="preserve">Gydymo </w:t>
      </w:r>
      <w:r w:rsidR="00632B34">
        <w:rPr>
          <w:snapToGrid/>
          <w:szCs w:val="22"/>
          <w:lang w:val="lt-LT" w:eastAsia="lt-LT"/>
        </w:rPr>
        <w:t>Midazolam Baxter</w:t>
      </w:r>
      <w:r w:rsidRPr="0070063D">
        <w:rPr>
          <w:snapToGrid/>
          <w:szCs w:val="22"/>
          <w:lang w:val="lt-LT" w:eastAsia="lt-LT"/>
        </w:rPr>
        <w:t xml:space="preserve"> metu nevartokite alkoholio, nes jis gali sustiprinti slopinamąjį </w:t>
      </w:r>
      <w:r w:rsidR="00632B34">
        <w:rPr>
          <w:snapToGrid/>
          <w:szCs w:val="22"/>
          <w:lang w:val="lt-LT" w:eastAsia="lt-LT"/>
        </w:rPr>
        <w:t>Midazolam Baxter</w:t>
      </w:r>
      <w:r w:rsidRPr="0070063D">
        <w:rPr>
          <w:snapToGrid/>
          <w:szCs w:val="22"/>
          <w:lang w:val="lt-LT" w:eastAsia="lt-LT"/>
        </w:rPr>
        <w:t xml:space="preserve"> poveikį ir sukelti kvėpavimo sutrikimų</w:t>
      </w:r>
      <w:r w:rsidR="008A1BD6" w:rsidRPr="0070063D">
        <w:rPr>
          <w:snapToGrid/>
          <w:szCs w:val="22"/>
          <w:lang w:val="lt-LT" w:eastAsia="lt-LT"/>
        </w:rPr>
        <w:t>.</w:t>
      </w:r>
    </w:p>
    <w:p w14:paraId="3B83C345" w14:textId="77777777" w:rsidR="008A1BD6" w:rsidRPr="0070063D" w:rsidRDefault="008A1BD6" w:rsidP="008C61F4">
      <w:pPr>
        <w:tabs>
          <w:tab w:val="clear" w:pos="567"/>
        </w:tabs>
        <w:spacing w:line="240" w:lineRule="auto"/>
        <w:rPr>
          <w:b/>
          <w:snapToGrid/>
          <w:szCs w:val="22"/>
          <w:lang w:val="lt-LT" w:eastAsia="lt-LT"/>
        </w:rPr>
      </w:pPr>
    </w:p>
    <w:p w14:paraId="48E71505" w14:textId="77777777" w:rsidR="008A1BD6" w:rsidRPr="0070063D" w:rsidRDefault="008A1BD6" w:rsidP="008C61F4">
      <w:pPr>
        <w:tabs>
          <w:tab w:val="clear" w:pos="567"/>
        </w:tabs>
        <w:spacing w:line="240" w:lineRule="auto"/>
        <w:rPr>
          <w:snapToGrid/>
          <w:szCs w:val="22"/>
          <w:lang w:val="lt-LT" w:eastAsia="lt-LT"/>
        </w:rPr>
      </w:pPr>
      <w:r w:rsidRPr="0070063D">
        <w:rPr>
          <w:b/>
          <w:snapToGrid/>
          <w:szCs w:val="22"/>
          <w:lang w:val="lt-LT" w:eastAsia="lt-LT"/>
        </w:rPr>
        <w:t>Nėštumas</w:t>
      </w:r>
      <w:r w:rsidR="008E295A" w:rsidRPr="0070063D">
        <w:rPr>
          <w:b/>
          <w:snapToGrid/>
          <w:szCs w:val="22"/>
          <w:lang w:val="lt-LT" w:eastAsia="lt-LT"/>
        </w:rPr>
        <w:t>,</w:t>
      </w:r>
      <w:r w:rsidRPr="0070063D">
        <w:rPr>
          <w:b/>
          <w:snapToGrid/>
          <w:szCs w:val="22"/>
          <w:lang w:val="lt-LT" w:eastAsia="lt-LT"/>
        </w:rPr>
        <w:t xml:space="preserve"> žindymo laikotarpis</w:t>
      </w:r>
      <w:r w:rsidR="008E295A" w:rsidRPr="0070063D">
        <w:rPr>
          <w:b/>
          <w:snapToGrid/>
          <w:szCs w:val="22"/>
          <w:lang w:val="lt-LT" w:eastAsia="lt-LT"/>
        </w:rPr>
        <w:t xml:space="preserve"> ir vaisingumas</w:t>
      </w:r>
    </w:p>
    <w:p w14:paraId="641E2A52"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Jeigu esate nėščia</w:t>
      </w:r>
      <w:r w:rsidR="008E295A" w:rsidRPr="0070063D">
        <w:rPr>
          <w:snapToGrid/>
          <w:szCs w:val="22"/>
          <w:lang w:val="lt-LT" w:eastAsia="lt-LT"/>
        </w:rPr>
        <w:t xml:space="preserve"> ar</w:t>
      </w:r>
      <w:r w:rsidRPr="0070063D">
        <w:rPr>
          <w:snapToGrid/>
          <w:szCs w:val="22"/>
          <w:lang w:val="lt-LT" w:eastAsia="lt-LT"/>
        </w:rPr>
        <w:t xml:space="preserve"> manote, kad galbūt esate nėščia, tai prieš vartodama šį vaistą pasitarkite su gydytoju.</w:t>
      </w:r>
      <w:r w:rsidR="008E295A" w:rsidRPr="0070063D">
        <w:rPr>
          <w:snapToGrid/>
          <w:szCs w:val="22"/>
          <w:lang w:val="lt-LT" w:eastAsia="lt-LT"/>
        </w:rPr>
        <w:t xml:space="preserve"> Gydytojas nuspręs, ar šis vaistas Jums tinka.</w:t>
      </w:r>
    </w:p>
    <w:p w14:paraId="744A6CE5" w14:textId="77777777" w:rsidR="008A1BD6" w:rsidRPr="0070063D" w:rsidRDefault="008A1BD6" w:rsidP="008C61F4">
      <w:pPr>
        <w:tabs>
          <w:tab w:val="clear" w:pos="567"/>
        </w:tabs>
        <w:spacing w:line="240" w:lineRule="auto"/>
        <w:rPr>
          <w:snapToGrid/>
          <w:szCs w:val="22"/>
          <w:lang w:val="lt-LT" w:eastAsia="lt-LT"/>
        </w:rPr>
      </w:pPr>
    </w:p>
    <w:p w14:paraId="6640769D" w14:textId="77777777" w:rsidR="008A1BD6" w:rsidRPr="0070063D" w:rsidRDefault="002256D9" w:rsidP="008C61F4">
      <w:pPr>
        <w:tabs>
          <w:tab w:val="clear" w:pos="567"/>
        </w:tabs>
        <w:spacing w:line="240" w:lineRule="auto"/>
        <w:rPr>
          <w:snapToGrid/>
          <w:szCs w:val="22"/>
          <w:lang w:val="lt-LT" w:eastAsia="lt-LT"/>
        </w:rPr>
      </w:pPr>
      <w:r w:rsidRPr="0070063D">
        <w:rPr>
          <w:snapToGrid/>
          <w:szCs w:val="22"/>
          <w:lang w:val="lt-LT" w:eastAsia="lt-LT"/>
        </w:rPr>
        <w:t>M</w:t>
      </w:r>
      <w:r w:rsidR="008E295A" w:rsidRPr="0070063D">
        <w:rPr>
          <w:snapToGrid/>
          <w:szCs w:val="22"/>
          <w:lang w:val="lt-LT" w:eastAsia="lt-LT"/>
        </w:rPr>
        <w:t>ai</w:t>
      </w:r>
      <w:r w:rsidRPr="0070063D">
        <w:rPr>
          <w:snapToGrid/>
          <w:szCs w:val="22"/>
          <w:lang w:val="lt-LT" w:eastAsia="lt-LT"/>
        </w:rPr>
        <w:t xml:space="preserve">tinti krūtimi galima praėjus </w:t>
      </w:r>
      <w:r w:rsidR="008A1BD6" w:rsidRPr="0070063D">
        <w:rPr>
          <w:snapToGrid/>
          <w:szCs w:val="22"/>
          <w:lang w:val="lt-LT" w:eastAsia="lt-LT"/>
        </w:rPr>
        <w:t xml:space="preserve">24 valandoms po </w:t>
      </w:r>
      <w:r w:rsidR="00632B34">
        <w:rPr>
          <w:snapToGrid/>
          <w:szCs w:val="22"/>
          <w:lang w:val="lt-LT" w:eastAsia="lt-LT"/>
        </w:rPr>
        <w:t>Midazolam Baxter</w:t>
      </w:r>
      <w:r w:rsidRPr="0070063D">
        <w:rPr>
          <w:snapToGrid/>
          <w:szCs w:val="22"/>
          <w:lang w:val="lt-LT" w:eastAsia="lt-LT"/>
        </w:rPr>
        <w:t xml:space="preserve"> </w:t>
      </w:r>
      <w:r w:rsidR="008A1BD6" w:rsidRPr="0070063D">
        <w:rPr>
          <w:snapToGrid/>
          <w:szCs w:val="22"/>
          <w:lang w:val="lt-LT" w:eastAsia="lt-LT"/>
        </w:rPr>
        <w:t>pavartojimo</w:t>
      </w:r>
      <w:r w:rsidRPr="0070063D">
        <w:rPr>
          <w:snapToGrid/>
          <w:szCs w:val="22"/>
          <w:lang w:val="lt-LT" w:eastAsia="lt-LT"/>
        </w:rPr>
        <w:t>, nes jo patenka į motinos pieną</w:t>
      </w:r>
      <w:r w:rsidR="008A1BD6" w:rsidRPr="0070063D">
        <w:rPr>
          <w:snapToGrid/>
          <w:szCs w:val="22"/>
          <w:lang w:val="lt-LT" w:eastAsia="lt-LT"/>
        </w:rPr>
        <w:t>.</w:t>
      </w:r>
    </w:p>
    <w:p w14:paraId="521354C1" w14:textId="77777777" w:rsidR="008A1BD6" w:rsidRPr="0070063D" w:rsidRDefault="008A1BD6" w:rsidP="008C61F4">
      <w:pPr>
        <w:tabs>
          <w:tab w:val="clear" w:pos="567"/>
        </w:tabs>
        <w:spacing w:line="240" w:lineRule="auto"/>
        <w:rPr>
          <w:b/>
          <w:snapToGrid/>
          <w:szCs w:val="22"/>
          <w:lang w:val="lt-LT" w:eastAsia="lt-LT"/>
        </w:rPr>
      </w:pPr>
    </w:p>
    <w:p w14:paraId="4AA74349"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Vairavimas ir mechanizmų valdymas</w:t>
      </w:r>
    </w:p>
    <w:p w14:paraId="0DCD12D3" w14:textId="77777777" w:rsidR="008A1BD6" w:rsidRPr="0070063D" w:rsidRDefault="008A1BD6" w:rsidP="000C1038">
      <w:pPr>
        <w:numPr>
          <w:ilvl w:val="0"/>
          <w:numId w:val="22"/>
        </w:numPr>
        <w:tabs>
          <w:tab w:val="clear" w:pos="360"/>
          <w:tab w:val="num" w:pos="567"/>
        </w:tabs>
        <w:spacing w:line="240" w:lineRule="auto"/>
        <w:ind w:left="567" w:hanging="567"/>
        <w:rPr>
          <w:lang w:val="lt-LT"/>
        </w:rPr>
      </w:pPr>
      <w:r w:rsidRPr="0070063D">
        <w:rPr>
          <w:lang w:val="lt-LT"/>
        </w:rPr>
        <w:t>Vairuoti ar valdyti mechanizmus galima tik visiškai išnykus vaisto poveikiui. Gydytojas patars, kada vėl galite pradėti tokią veiklą.</w:t>
      </w:r>
    </w:p>
    <w:p w14:paraId="0F57F130" w14:textId="77777777" w:rsidR="004209F5"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 xml:space="preserve">Po </w:t>
      </w:r>
      <w:r w:rsidR="00632B34">
        <w:rPr>
          <w:snapToGrid/>
          <w:szCs w:val="22"/>
          <w:lang w:val="lt-LT" w:eastAsia="lt-LT"/>
        </w:rPr>
        <w:t>Midazolam Baxter</w:t>
      </w:r>
      <w:r w:rsidRPr="0070063D">
        <w:rPr>
          <w:snapToGrid/>
          <w:szCs w:val="22"/>
          <w:lang w:val="lt-LT" w:eastAsia="lt-LT"/>
        </w:rPr>
        <w:t xml:space="preserve"> pavartojimo</w:t>
      </w:r>
      <w:r w:rsidR="008A1BD6" w:rsidRPr="0070063D">
        <w:rPr>
          <w:lang w:val="lt-LT"/>
        </w:rPr>
        <w:t xml:space="preserve"> galite jaustis apsnūdę, </w:t>
      </w:r>
      <w:r w:rsidR="0015404C">
        <w:rPr>
          <w:lang w:val="lt-LT"/>
        </w:rPr>
        <w:t xml:space="preserve">užmaršūs, </w:t>
      </w:r>
      <w:r w:rsidRPr="0070063D">
        <w:rPr>
          <w:lang w:val="lt-LT"/>
        </w:rPr>
        <w:t>gali pablogėti susikaupimas ir koordinacija</w:t>
      </w:r>
      <w:r w:rsidR="008A1BD6" w:rsidRPr="0070063D">
        <w:rPr>
          <w:lang w:val="lt-LT"/>
        </w:rPr>
        <w:t xml:space="preserve">. </w:t>
      </w:r>
      <w:r w:rsidRPr="0070063D">
        <w:rPr>
          <w:lang w:val="lt-LT"/>
        </w:rPr>
        <w:t>Tai gali pabloginti gebėjimą atlikti sudėtingus veiksmus, pvz., vairuoti ar valdyti mechanizmus.</w:t>
      </w:r>
    </w:p>
    <w:p w14:paraId="3BCC6B52" w14:textId="165B5474" w:rsidR="008A1BD6" w:rsidRPr="0070063D" w:rsidRDefault="004209F5" w:rsidP="000C1038">
      <w:pPr>
        <w:numPr>
          <w:ilvl w:val="0"/>
          <w:numId w:val="22"/>
        </w:numPr>
        <w:tabs>
          <w:tab w:val="clear" w:pos="360"/>
          <w:tab w:val="num" w:pos="567"/>
        </w:tabs>
        <w:spacing w:line="240" w:lineRule="auto"/>
        <w:ind w:left="567" w:hanging="567"/>
        <w:rPr>
          <w:lang w:val="lt-LT"/>
        </w:rPr>
      </w:pPr>
      <w:r w:rsidRPr="0070063D">
        <w:rPr>
          <w:lang w:val="lt-LT"/>
        </w:rPr>
        <w:t>P</w:t>
      </w:r>
      <w:r w:rsidR="008A1BD6" w:rsidRPr="0070063D">
        <w:rPr>
          <w:lang w:val="lt-LT"/>
        </w:rPr>
        <w:t xml:space="preserve">o </w:t>
      </w:r>
      <w:r w:rsidRPr="0070063D">
        <w:rPr>
          <w:lang w:val="lt-LT"/>
        </w:rPr>
        <w:t>išleidimo</w:t>
      </w:r>
      <w:r w:rsidR="008A1BD6" w:rsidRPr="0070063D">
        <w:rPr>
          <w:lang w:val="lt-LT"/>
        </w:rPr>
        <w:t xml:space="preserve"> iš gydymo įstaigos namo Jus </w:t>
      </w:r>
      <w:r w:rsidRPr="0070063D">
        <w:rPr>
          <w:lang w:val="lt-LT"/>
        </w:rPr>
        <w:t>turi palydėti atsakingas suaug</w:t>
      </w:r>
      <w:r w:rsidR="00FD0AD9">
        <w:rPr>
          <w:lang w:val="lt-LT"/>
        </w:rPr>
        <w:t>u</w:t>
      </w:r>
      <w:r w:rsidRPr="0070063D">
        <w:rPr>
          <w:lang w:val="lt-LT"/>
        </w:rPr>
        <w:t>s</w:t>
      </w:r>
      <w:r w:rsidR="00FD0AD9">
        <w:rPr>
          <w:lang w:val="lt-LT"/>
        </w:rPr>
        <w:t>ysi</w:t>
      </w:r>
      <w:r w:rsidRPr="0070063D">
        <w:rPr>
          <w:lang w:val="lt-LT"/>
        </w:rPr>
        <w:t>s</w:t>
      </w:r>
      <w:r w:rsidR="008A1BD6" w:rsidRPr="0070063D">
        <w:rPr>
          <w:lang w:val="lt-LT"/>
        </w:rPr>
        <w:t>.</w:t>
      </w:r>
    </w:p>
    <w:p w14:paraId="2C3DFB10" w14:textId="77777777" w:rsidR="008A1BD6" w:rsidRPr="005A6DEB" w:rsidRDefault="008A1BD6" w:rsidP="008C61F4">
      <w:pPr>
        <w:tabs>
          <w:tab w:val="clear" w:pos="567"/>
        </w:tabs>
        <w:spacing w:line="240" w:lineRule="auto"/>
        <w:rPr>
          <w:snapToGrid/>
          <w:szCs w:val="22"/>
          <w:lang w:val="lt-LT" w:eastAsia="lt-LT"/>
        </w:rPr>
      </w:pPr>
    </w:p>
    <w:p w14:paraId="60D55938"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sudėtyje yra natrio</w:t>
      </w:r>
    </w:p>
    <w:p w14:paraId="73CCB353" w14:textId="14D8EE36" w:rsidR="004209F5" w:rsidRPr="0070063D" w:rsidRDefault="004209F5" w:rsidP="004209F5">
      <w:pPr>
        <w:spacing w:line="240" w:lineRule="auto"/>
        <w:rPr>
          <w:snapToGrid/>
          <w:lang w:val="lt-LT"/>
        </w:rPr>
      </w:pPr>
      <w:r w:rsidRPr="0070063D">
        <w:rPr>
          <w:snapToGrid/>
          <w:szCs w:val="22"/>
          <w:lang w:val="lt-LT" w:eastAsia="lt-LT"/>
        </w:rPr>
        <w:t xml:space="preserve">Šio vaisto ampulėje </w:t>
      </w:r>
      <w:r w:rsidRPr="0070063D">
        <w:rPr>
          <w:lang w:val="lt-LT"/>
        </w:rPr>
        <w:t xml:space="preserve">yra mažiau </w:t>
      </w:r>
      <w:r w:rsidR="0001089C">
        <w:rPr>
          <w:lang w:val="lt-LT"/>
        </w:rPr>
        <w:t>kaip</w:t>
      </w:r>
      <w:r w:rsidR="0001089C" w:rsidRPr="0070063D">
        <w:rPr>
          <w:lang w:val="lt-LT"/>
        </w:rPr>
        <w:t xml:space="preserve"> </w:t>
      </w:r>
      <w:r w:rsidRPr="0070063D">
        <w:rPr>
          <w:lang w:val="lt-LT"/>
        </w:rPr>
        <w:t>1 mmol (23 mg) natrio, t.</w:t>
      </w:r>
      <w:r w:rsidR="00FD0AD9">
        <w:rPr>
          <w:lang w:val="lt-LT"/>
        </w:rPr>
        <w:t> </w:t>
      </w:r>
      <w:r w:rsidRPr="0070063D">
        <w:rPr>
          <w:lang w:val="lt-LT"/>
        </w:rPr>
        <w:t>y. jis beveik neturi reikšmės.</w:t>
      </w:r>
    </w:p>
    <w:p w14:paraId="0F086C45" w14:textId="77777777" w:rsidR="008A1BD6" w:rsidRPr="0070063D" w:rsidRDefault="008A1BD6" w:rsidP="008C61F4">
      <w:pPr>
        <w:tabs>
          <w:tab w:val="clear" w:pos="567"/>
        </w:tabs>
        <w:spacing w:line="240" w:lineRule="auto"/>
        <w:rPr>
          <w:snapToGrid/>
          <w:szCs w:val="22"/>
          <w:lang w:val="lt-LT" w:eastAsia="lt-LT"/>
        </w:rPr>
      </w:pPr>
    </w:p>
    <w:p w14:paraId="512E42F2" w14:textId="77777777" w:rsidR="008A1BD6" w:rsidRPr="0070063D" w:rsidRDefault="008A1BD6" w:rsidP="008C61F4">
      <w:pPr>
        <w:tabs>
          <w:tab w:val="clear" w:pos="567"/>
        </w:tabs>
        <w:spacing w:line="240" w:lineRule="auto"/>
        <w:rPr>
          <w:snapToGrid/>
          <w:szCs w:val="22"/>
          <w:lang w:val="lt-LT" w:eastAsia="lt-LT"/>
        </w:rPr>
      </w:pPr>
    </w:p>
    <w:p w14:paraId="76CB1A5F"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lastRenderedPageBreak/>
        <w:t xml:space="preserve">Kaip vartoti </w:t>
      </w:r>
      <w:r w:rsidR="00632B34">
        <w:rPr>
          <w:b/>
          <w:snapToGrid/>
          <w:szCs w:val="22"/>
          <w:lang w:val="lt-LT" w:eastAsia="lt-LT"/>
        </w:rPr>
        <w:t>Midazolam Baxter</w:t>
      </w:r>
    </w:p>
    <w:p w14:paraId="68BFB442" w14:textId="77777777" w:rsidR="008A1BD6" w:rsidRPr="0070063D" w:rsidRDefault="008A1BD6" w:rsidP="008C61F4">
      <w:pPr>
        <w:tabs>
          <w:tab w:val="clear" w:pos="567"/>
        </w:tabs>
        <w:spacing w:line="240" w:lineRule="auto"/>
        <w:rPr>
          <w:iCs/>
          <w:snapToGrid/>
          <w:szCs w:val="22"/>
          <w:lang w:val="lt-LT" w:eastAsia="lt-LT"/>
        </w:rPr>
      </w:pPr>
    </w:p>
    <w:p w14:paraId="1D732AA9" w14:textId="77777777" w:rsidR="00832976" w:rsidRPr="0070063D" w:rsidRDefault="00632B34" w:rsidP="00832976">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Jums suleis </w:t>
      </w:r>
      <w:r w:rsidR="007E3537" w:rsidRPr="0070063D">
        <w:rPr>
          <w:iCs/>
          <w:snapToGrid/>
          <w:szCs w:val="22"/>
          <w:lang w:val="lt-LT" w:eastAsia="lt-LT"/>
        </w:rPr>
        <w:t>patyręs sveikatos priežiūros specialistas (</w:t>
      </w:r>
      <w:r w:rsidR="00832976" w:rsidRPr="0070063D">
        <w:rPr>
          <w:iCs/>
          <w:snapToGrid/>
          <w:szCs w:val="22"/>
          <w:lang w:val="lt-LT" w:eastAsia="lt-LT"/>
        </w:rPr>
        <w:t>gydytojas</w:t>
      </w:r>
      <w:r w:rsidR="00F916F7" w:rsidRPr="0070063D">
        <w:rPr>
          <w:iCs/>
          <w:snapToGrid/>
          <w:szCs w:val="22"/>
          <w:lang w:val="lt-LT" w:eastAsia="lt-LT"/>
        </w:rPr>
        <w:t>, vaistininkas</w:t>
      </w:r>
      <w:r w:rsidR="00832976" w:rsidRPr="0070063D">
        <w:rPr>
          <w:iCs/>
          <w:snapToGrid/>
          <w:szCs w:val="22"/>
          <w:lang w:val="lt-LT" w:eastAsia="lt-LT"/>
        </w:rPr>
        <w:t xml:space="preserve"> arba slaugytoja</w:t>
      </w:r>
      <w:r w:rsidR="007E3537" w:rsidRPr="0070063D">
        <w:rPr>
          <w:iCs/>
          <w:snapToGrid/>
          <w:szCs w:val="22"/>
          <w:lang w:val="lt-LT" w:eastAsia="lt-LT"/>
        </w:rPr>
        <w:t>s)</w:t>
      </w:r>
      <w:r w:rsidR="00832976" w:rsidRPr="0070063D">
        <w:rPr>
          <w:iCs/>
          <w:snapToGrid/>
          <w:szCs w:val="22"/>
          <w:lang w:val="lt-LT" w:eastAsia="lt-LT"/>
        </w:rPr>
        <w:t xml:space="preserve">. Vaistas </w:t>
      </w:r>
      <w:r w:rsidR="00F916F7" w:rsidRPr="0070063D">
        <w:rPr>
          <w:iCs/>
          <w:snapToGrid/>
          <w:szCs w:val="22"/>
          <w:lang w:val="lt-LT" w:eastAsia="lt-LT"/>
        </w:rPr>
        <w:t>turi būti suleistas</w:t>
      </w:r>
      <w:r w:rsidR="00832976" w:rsidRPr="0070063D">
        <w:rPr>
          <w:iCs/>
          <w:snapToGrid/>
          <w:szCs w:val="22"/>
          <w:lang w:val="lt-LT" w:eastAsia="lt-LT"/>
        </w:rPr>
        <w:t xml:space="preserve"> įstaigoje</w:t>
      </w:r>
      <w:r w:rsidR="00F916F7" w:rsidRPr="0070063D">
        <w:rPr>
          <w:iCs/>
          <w:snapToGrid/>
          <w:szCs w:val="22"/>
          <w:lang w:val="lt-LT" w:eastAsia="lt-LT"/>
        </w:rPr>
        <w:t xml:space="preserve"> (ligoninėje, klinikoje ar operacinėje)</w:t>
      </w:r>
      <w:r w:rsidR="00832976" w:rsidRPr="0070063D">
        <w:rPr>
          <w:iCs/>
          <w:snapToGrid/>
          <w:szCs w:val="22"/>
          <w:lang w:val="lt-LT" w:eastAsia="lt-LT"/>
        </w:rPr>
        <w:t xml:space="preserve">, kurioje yra įranga stebėti </w:t>
      </w:r>
      <w:r w:rsidR="008F1F1A">
        <w:rPr>
          <w:iCs/>
          <w:snapToGrid/>
          <w:szCs w:val="22"/>
          <w:lang w:val="lt-LT" w:eastAsia="lt-LT"/>
        </w:rPr>
        <w:t xml:space="preserve">ir palaikyti </w:t>
      </w:r>
      <w:r w:rsidR="00832976" w:rsidRPr="0070063D">
        <w:rPr>
          <w:iCs/>
          <w:snapToGrid/>
          <w:szCs w:val="22"/>
          <w:lang w:val="lt-LT" w:eastAsia="lt-LT"/>
        </w:rPr>
        <w:t>kvėpavim</w:t>
      </w:r>
      <w:r w:rsidR="00F916F7" w:rsidRPr="0070063D">
        <w:rPr>
          <w:iCs/>
          <w:snapToGrid/>
          <w:szCs w:val="22"/>
          <w:lang w:val="lt-LT" w:eastAsia="lt-LT"/>
        </w:rPr>
        <w:t>ą</w:t>
      </w:r>
      <w:r w:rsidR="00832976" w:rsidRPr="0070063D">
        <w:rPr>
          <w:iCs/>
          <w:snapToGrid/>
          <w:szCs w:val="22"/>
          <w:lang w:val="lt-LT" w:eastAsia="lt-LT"/>
        </w:rPr>
        <w:t>, širdies veikl</w:t>
      </w:r>
      <w:r w:rsidR="00F916F7" w:rsidRPr="0070063D">
        <w:rPr>
          <w:iCs/>
          <w:snapToGrid/>
          <w:szCs w:val="22"/>
          <w:lang w:val="lt-LT" w:eastAsia="lt-LT"/>
        </w:rPr>
        <w:t>ą</w:t>
      </w:r>
      <w:r w:rsidR="00832976" w:rsidRPr="0070063D">
        <w:rPr>
          <w:iCs/>
          <w:snapToGrid/>
          <w:szCs w:val="22"/>
          <w:lang w:val="lt-LT" w:eastAsia="lt-LT"/>
        </w:rPr>
        <w:t xml:space="preserve"> ir </w:t>
      </w:r>
      <w:r w:rsidR="00F916F7" w:rsidRPr="0070063D">
        <w:rPr>
          <w:iCs/>
          <w:snapToGrid/>
          <w:szCs w:val="22"/>
          <w:lang w:val="lt-LT" w:eastAsia="lt-LT"/>
        </w:rPr>
        <w:t>kraujotaką (kardiovaskulinės sistemos veiklą)</w:t>
      </w:r>
      <w:r w:rsidR="008F1F1A">
        <w:rPr>
          <w:iCs/>
          <w:snapToGrid/>
          <w:szCs w:val="22"/>
          <w:lang w:val="lt-LT" w:eastAsia="lt-LT"/>
        </w:rPr>
        <w:t xml:space="preserve"> b</w:t>
      </w:r>
      <w:r w:rsidR="00F916F7" w:rsidRPr="0070063D">
        <w:rPr>
          <w:iCs/>
          <w:snapToGrid/>
          <w:szCs w:val="22"/>
          <w:lang w:val="lt-LT" w:eastAsia="lt-LT"/>
        </w:rPr>
        <w:t xml:space="preserve">ei atpažinti </w:t>
      </w:r>
      <w:r w:rsidR="008F1F1A">
        <w:rPr>
          <w:iCs/>
          <w:snapToGrid/>
          <w:szCs w:val="22"/>
          <w:lang w:val="lt-LT" w:eastAsia="lt-LT"/>
        </w:rPr>
        <w:t>i</w:t>
      </w:r>
      <w:r w:rsidR="00F916F7" w:rsidRPr="0070063D">
        <w:rPr>
          <w:iCs/>
          <w:snapToGrid/>
          <w:szCs w:val="22"/>
          <w:lang w:val="lt-LT" w:eastAsia="lt-LT"/>
        </w:rPr>
        <w:t>r kontroliuoti tikėtiną šalutinį anestezijos poveikį.</w:t>
      </w:r>
    </w:p>
    <w:p w14:paraId="66385156" w14:textId="77777777" w:rsidR="00832976" w:rsidRPr="0070063D" w:rsidRDefault="00832976" w:rsidP="00832976">
      <w:pPr>
        <w:tabs>
          <w:tab w:val="clear" w:pos="567"/>
        </w:tabs>
        <w:spacing w:line="240" w:lineRule="auto"/>
        <w:rPr>
          <w:iCs/>
          <w:snapToGrid/>
          <w:szCs w:val="22"/>
          <w:lang w:val="lt-LT" w:eastAsia="lt-LT"/>
        </w:rPr>
      </w:pPr>
    </w:p>
    <w:p w14:paraId="19953613" w14:textId="17B49062" w:rsidR="00F916F7" w:rsidRPr="00D32D1A" w:rsidRDefault="00F916F7" w:rsidP="00832976">
      <w:pPr>
        <w:tabs>
          <w:tab w:val="clear" w:pos="567"/>
        </w:tabs>
        <w:spacing w:line="240" w:lineRule="auto"/>
        <w:rPr>
          <w:i/>
          <w:iCs/>
          <w:snapToGrid/>
          <w:szCs w:val="22"/>
          <w:lang w:val="lt-LT" w:eastAsia="lt-LT"/>
        </w:rPr>
      </w:pPr>
      <w:r w:rsidRPr="00D32D1A">
        <w:rPr>
          <w:i/>
          <w:iCs/>
          <w:snapToGrid/>
          <w:szCs w:val="22"/>
          <w:lang w:val="lt-LT" w:eastAsia="lt-LT"/>
        </w:rPr>
        <w:t>Dozavimas, vartojimo būdas</w:t>
      </w:r>
      <w:r w:rsidR="00485615">
        <w:rPr>
          <w:i/>
          <w:iCs/>
          <w:snapToGrid/>
          <w:szCs w:val="22"/>
          <w:lang w:val="lt-LT" w:eastAsia="lt-LT"/>
        </w:rPr>
        <w:t> (</w:t>
      </w:r>
      <w:r w:rsidR="00485615">
        <w:rPr>
          <w:i/>
          <w:iCs/>
          <w:snapToGrid/>
          <w:szCs w:val="22"/>
          <w:lang w:val="lt-LT" w:eastAsia="lt-LT"/>
        </w:rPr>
        <w:noBreakHyphen/>
        <w:t>ai)</w:t>
      </w:r>
      <w:r w:rsidRPr="00D32D1A">
        <w:rPr>
          <w:i/>
          <w:iCs/>
          <w:snapToGrid/>
          <w:szCs w:val="22"/>
          <w:lang w:val="lt-LT" w:eastAsia="lt-LT"/>
        </w:rPr>
        <w:t xml:space="preserve"> ir</w:t>
      </w:r>
      <w:r w:rsidR="00FD0AD9" w:rsidRPr="00D32D1A">
        <w:rPr>
          <w:i/>
          <w:iCs/>
          <w:snapToGrid/>
          <w:szCs w:val="22"/>
          <w:lang w:val="lt-LT" w:eastAsia="lt-LT"/>
        </w:rPr>
        <w:t> </w:t>
      </w:r>
      <w:r w:rsidRPr="00D32D1A">
        <w:rPr>
          <w:i/>
          <w:iCs/>
          <w:snapToGrid/>
          <w:szCs w:val="22"/>
          <w:lang w:val="lt-LT" w:eastAsia="lt-LT"/>
        </w:rPr>
        <w:t>(arba) metodas, vartojimo dažnis ir gydymo trukmė</w:t>
      </w:r>
    </w:p>
    <w:p w14:paraId="0C48249D" w14:textId="77777777" w:rsidR="00F916F7" w:rsidRPr="0070063D" w:rsidRDefault="00632B34" w:rsidP="00F916F7">
      <w:pPr>
        <w:spacing w:line="240" w:lineRule="auto"/>
        <w:rPr>
          <w:snapToGrid/>
          <w:lang w:val="lt-LT" w:eastAsia="lt-LT"/>
        </w:rPr>
      </w:pPr>
      <w:r>
        <w:rPr>
          <w:iCs/>
          <w:snapToGrid/>
          <w:szCs w:val="22"/>
          <w:lang w:val="lt-LT" w:eastAsia="lt-LT"/>
        </w:rPr>
        <w:t>Midazolam Baxter</w:t>
      </w:r>
      <w:r w:rsidR="00F916F7" w:rsidRPr="0070063D">
        <w:rPr>
          <w:iCs/>
          <w:snapToGrid/>
          <w:szCs w:val="22"/>
          <w:lang w:val="lt-LT" w:eastAsia="lt-LT"/>
        </w:rPr>
        <w:t xml:space="preserve"> </w:t>
      </w:r>
      <w:r w:rsidR="00F916F7" w:rsidRPr="0070063D">
        <w:rPr>
          <w:lang w:val="lt-LT"/>
        </w:rPr>
        <w:t>Jums suleis gydytojas arba slaugytojas. Vaistas bus suleistas įstaigoje, kurioje yra įranga stebėti Jūsų būklę ir priemonės šalinti bet kokį šalutinį poveikį. Ypač atidžiai bus stebimas kvėpavimas, širdies veikla ir kraujotaka.</w:t>
      </w:r>
    </w:p>
    <w:p w14:paraId="46B146DE" w14:textId="77777777" w:rsidR="00F916F7" w:rsidRPr="0070063D" w:rsidRDefault="00F916F7" w:rsidP="00F916F7">
      <w:pPr>
        <w:tabs>
          <w:tab w:val="clear" w:pos="567"/>
        </w:tabs>
        <w:spacing w:line="240" w:lineRule="auto"/>
        <w:rPr>
          <w:iCs/>
          <w:snapToGrid/>
          <w:szCs w:val="22"/>
          <w:lang w:val="lt-LT" w:eastAsia="lt-LT"/>
        </w:rPr>
      </w:pPr>
    </w:p>
    <w:p w14:paraId="19F89675" w14:textId="1E843602" w:rsidR="00832976" w:rsidRPr="0070063D" w:rsidRDefault="00632B34" w:rsidP="00F916F7">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nerekomenduojama vartoti </w:t>
      </w:r>
      <w:r w:rsidR="00F916F7" w:rsidRPr="0070063D">
        <w:rPr>
          <w:iCs/>
          <w:snapToGrid/>
          <w:szCs w:val="22"/>
          <w:lang w:val="lt-LT" w:eastAsia="lt-LT"/>
        </w:rPr>
        <w:t xml:space="preserve">naujagimiams ir </w:t>
      </w:r>
      <w:r w:rsidR="00832976" w:rsidRPr="0070063D">
        <w:rPr>
          <w:iCs/>
          <w:snapToGrid/>
          <w:szCs w:val="22"/>
          <w:lang w:val="lt-LT" w:eastAsia="lt-LT"/>
        </w:rPr>
        <w:t>kūdikiams iki 6</w:t>
      </w:r>
      <w:r w:rsidR="00F916F7" w:rsidRPr="0070063D">
        <w:rPr>
          <w:iCs/>
          <w:snapToGrid/>
          <w:szCs w:val="22"/>
          <w:lang w:val="lt-LT" w:eastAsia="lt-LT"/>
        </w:rPr>
        <w:t> </w:t>
      </w:r>
      <w:r w:rsidR="00832976" w:rsidRPr="0070063D">
        <w:rPr>
          <w:iCs/>
          <w:snapToGrid/>
          <w:szCs w:val="22"/>
          <w:lang w:val="lt-LT" w:eastAsia="lt-LT"/>
        </w:rPr>
        <w:t xml:space="preserve">mėnesių. </w:t>
      </w:r>
      <w:r w:rsidR="00F916F7" w:rsidRPr="0070063D">
        <w:rPr>
          <w:iCs/>
          <w:snapToGrid/>
          <w:szCs w:val="22"/>
          <w:lang w:val="lt-LT" w:eastAsia="lt-LT"/>
        </w:rPr>
        <w:t>Vis dėlto</w:t>
      </w:r>
      <w:r w:rsidR="00832976" w:rsidRPr="0070063D">
        <w:rPr>
          <w:iCs/>
          <w:snapToGrid/>
          <w:szCs w:val="22"/>
          <w:lang w:val="lt-LT" w:eastAsia="lt-LT"/>
        </w:rPr>
        <w:t>, jei</w:t>
      </w:r>
      <w:r w:rsidR="00747505">
        <w:rPr>
          <w:iCs/>
          <w:snapToGrid/>
          <w:szCs w:val="22"/>
          <w:lang w:val="lt-LT" w:eastAsia="lt-LT"/>
        </w:rPr>
        <w:t>,</w:t>
      </w:r>
      <w:r w:rsidR="00832976" w:rsidRPr="0070063D">
        <w:rPr>
          <w:iCs/>
          <w:snapToGrid/>
          <w:szCs w:val="22"/>
          <w:lang w:val="lt-LT" w:eastAsia="lt-LT"/>
        </w:rPr>
        <w:t xml:space="preserve"> gydytojo nuomone, tai būtina, </w:t>
      </w:r>
      <w:r>
        <w:rPr>
          <w:iCs/>
          <w:snapToGrid/>
          <w:szCs w:val="22"/>
          <w:lang w:val="lt-LT" w:eastAsia="lt-LT"/>
        </w:rPr>
        <w:t>Midazolam Baxter</w:t>
      </w:r>
      <w:r w:rsidR="00832976" w:rsidRPr="0070063D">
        <w:rPr>
          <w:iCs/>
          <w:snapToGrid/>
          <w:szCs w:val="22"/>
          <w:lang w:val="lt-LT" w:eastAsia="lt-LT"/>
        </w:rPr>
        <w:t xml:space="preserve"> gali būti skiriama</w:t>
      </w:r>
      <w:r w:rsidR="00F916F7" w:rsidRPr="0070063D">
        <w:rPr>
          <w:iCs/>
          <w:snapToGrid/>
          <w:szCs w:val="22"/>
          <w:lang w:val="lt-LT" w:eastAsia="lt-LT"/>
        </w:rPr>
        <w:t>s</w:t>
      </w:r>
      <w:r w:rsidR="00832976" w:rsidRPr="0070063D">
        <w:rPr>
          <w:iCs/>
          <w:snapToGrid/>
          <w:szCs w:val="22"/>
          <w:lang w:val="lt-LT" w:eastAsia="lt-LT"/>
        </w:rPr>
        <w:t xml:space="preserve"> ir </w:t>
      </w:r>
      <w:r w:rsidR="00F916F7" w:rsidRPr="0070063D">
        <w:rPr>
          <w:iCs/>
          <w:snapToGrid/>
          <w:szCs w:val="22"/>
          <w:lang w:val="lt-LT" w:eastAsia="lt-LT"/>
        </w:rPr>
        <w:t xml:space="preserve">naujagimiui ar </w:t>
      </w:r>
      <w:r w:rsidR="00832976" w:rsidRPr="0070063D">
        <w:rPr>
          <w:iCs/>
          <w:snapToGrid/>
          <w:szCs w:val="22"/>
          <w:lang w:val="lt-LT" w:eastAsia="lt-LT"/>
        </w:rPr>
        <w:t>jaunesniam nei 6</w:t>
      </w:r>
      <w:r w:rsidR="00F916F7" w:rsidRPr="0070063D">
        <w:rPr>
          <w:iCs/>
          <w:snapToGrid/>
          <w:szCs w:val="22"/>
          <w:lang w:val="lt-LT" w:eastAsia="lt-LT"/>
        </w:rPr>
        <w:t> </w:t>
      </w:r>
      <w:r w:rsidR="00832976" w:rsidRPr="0070063D">
        <w:rPr>
          <w:iCs/>
          <w:snapToGrid/>
          <w:szCs w:val="22"/>
          <w:lang w:val="lt-LT" w:eastAsia="lt-LT"/>
        </w:rPr>
        <w:t xml:space="preserve">mėnesių kūdikiui, kuris </w:t>
      </w:r>
      <w:r w:rsidR="00747505">
        <w:rPr>
          <w:iCs/>
          <w:snapToGrid/>
          <w:szCs w:val="22"/>
          <w:lang w:val="lt-LT" w:eastAsia="lt-LT"/>
        </w:rPr>
        <w:t xml:space="preserve">yra </w:t>
      </w:r>
      <w:r w:rsidR="00832976" w:rsidRPr="0070063D">
        <w:rPr>
          <w:iCs/>
          <w:snapToGrid/>
          <w:szCs w:val="22"/>
          <w:lang w:val="lt-LT" w:eastAsia="lt-LT"/>
        </w:rPr>
        <w:t>gydomas intensyvios</w:t>
      </w:r>
      <w:r w:rsidR="00F916F7" w:rsidRPr="0070063D">
        <w:rPr>
          <w:iCs/>
          <w:snapToGrid/>
          <w:szCs w:val="22"/>
          <w:lang w:val="lt-LT" w:eastAsia="lt-LT"/>
        </w:rPr>
        <w:t>ios</w:t>
      </w:r>
      <w:r w:rsidR="00832976" w:rsidRPr="0070063D">
        <w:rPr>
          <w:iCs/>
          <w:snapToGrid/>
          <w:szCs w:val="22"/>
          <w:lang w:val="lt-LT" w:eastAsia="lt-LT"/>
        </w:rPr>
        <w:t xml:space="preserve"> terapijos skyriuje.</w:t>
      </w:r>
    </w:p>
    <w:p w14:paraId="70B0B7E1" w14:textId="77777777" w:rsidR="00832976" w:rsidRPr="0070063D" w:rsidRDefault="00832976" w:rsidP="00832976">
      <w:pPr>
        <w:tabs>
          <w:tab w:val="clear" w:pos="567"/>
        </w:tabs>
        <w:spacing w:line="240" w:lineRule="auto"/>
        <w:rPr>
          <w:iCs/>
          <w:snapToGrid/>
          <w:szCs w:val="22"/>
          <w:lang w:val="lt-LT" w:eastAsia="lt-LT"/>
        </w:rPr>
      </w:pPr>
    </w:p>
    <w:p w14:paraId="468B277A" w14:textId="5118A312" w:rsidR="00832976" w:rsidRPr="00D32D1A" w:rsidRDefault="00632B34" w:rsidP="00832976">
      <w:pPr>
        <w:tabs>
          <w:tab w:val="clear" w:pos="567"/>
        </w:tabs>
        <w:spacing w:line="240" w:lineRule="auto"/>
        <w:rPr>
          <w:iCs/>
          <w:snapToGrid/>
          <w:szCs w:val="22"/>
          <w:lang w:val="lt-LT" w:eastAsia="lt-LT"/>
        </w:rPr>
      </w:pPr>
      <w:r w:rsidRPr="00D32D1A">
        <w:rPr>
          <w:iCs/>
          <w:snapToGrid/>
          <w:szCs w:val="22"/>
          <w:lang w:val="lt-LT" w:eastAsia="lt-LT"/>
        </w:rPr>
        <w:t>Midazolam Baxter</w:t>
      </w:r>
      <w:r w:rsidR="00832976" w:rsidRPr="00D32D1A">
        <w:rPr>
          <w:iCs/>
          <w:snapToGrid/>
          <w:szCs w:val="22"/>
          <w:lang w:val="lt-LT" w:eastAsia="lt-LT"/>
        </w:rPr>
        <w:t xml:space="preserve"> Jums bus suleidžiamas vienu iš šių </w:t>
      </w:r>
      <w:r w:rsidR="00F916F7" w:rsidRPr="00D32D1A">
        <w:rPr>
          <w:iCs/>
          <w:snapToGrid/>
          <w:szCs w:val="22"/>
          <w:lang w:val="lt-LT" w:eastAsia="lt-LT"/>
        </w:rPr>
        <w:t>keturių</w:t>
      </w:r>
      <w:r w:rsidR="00FD0AD9">
        <w:rPr>
          <w:iCs/>
          <w:snapToGrid/>
          <w:szCs w:val="22"/>
          <w:lang w:val="lt-LT" w:eastAsia="lt-LT"/>
        </w:rPr>
        <w:t> </w:t>
      </w:r>
      <w:r w:rsidR="00832976" w:rsidRPr="00D32D1A">
        <w:rPr>
          <w:iCs/>
          <w:snapToGrid/>
          <w:szCs w:val="22"/>
          <w:lang w:val="lt-LT" w:eastAsia="lt-LT"/>
        </w:rPr>
        <w:t>būdų:</w:t>
      </w:r>
    </w:p>
    <w:p w14:paraId="63764D28" w14:textId="3934DA28" w:rsidR="00832976" w:rsidRPr="0070063D" w:rsidRDefault="00B9071C" w:rsidP="000C1038">
      <w:pPr>
        <w:numPr>
          <w:ilvl w:val="0"/>
          <w:numId w:val="22"/>
        </w:numPr>
        <w:tabs>
          <w:tab w:val="clear" w:pos="360"/>
          <w:tab w:val="num" w:pos="567"/>
        </w:tabs>
        <w:spacing w:line="240" w:lineRule="auto"/>
        <w:ind w:left="567" w:hanging="567"/>
        <w:rPr>
          <w:lang w:val="lt-LT"/>
        </w:rPr>
      </w:pPr>
      <w:r w:rsidRPr="0070063D">
        <w:rPr>
          <w:lang w:val="lt-LT"/>
        </w:rPr>
        <w:t>lėta</w:t>
      </w:r>
      <w:r w:rsidR="00FD0AD9">
        <w:rPr>
          <w:lang w:val="lt-LT"/>
        </w:rPr>
        <w:t>i</w:t>
      </w:r>
      <w:r w:rsidR="00832976" w:rsidRPr="0070063D">
        <w:rPr>
          <w:lang w:val="lt-LT"/>
        </w:rPr>
        <w:t xml:space="preserve"> suleidžiamas į veną (injekcija į veną);</w:t>
      </w:r>
    </w:p>
    <w:p w14:paraId="4C7AEF91"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sulašinamas į vieną Jūsų venų (infuzija į veną);</w:t>
      </w:r>
    </w:p>
    <w:p w14:paraId="23456711"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 į raumenis (injekcija į raumenis);</w:t>
      </w:r>
    </w:p>
    <w:p w14:paraId="388FC567"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suleidžiamas</w:t>
      </w:r>
      <w:r w:rsidR="00B9071C" w:rsidRPr="0070063D">
        <w:rPr>
          <w:lang w:val="lt-LT"/>
        </w:rPr>
        <w:t xml:space="preserve"> pro išangę (</w:t>
      </w:r>
      <w:r w:rsidRPr="0070063D">
        <w:rPr>
          <w:lang w:val="lt-LT"/>
        </w:rPr>
        <w:t>į tiesiąją žarną).</w:t>
      </w:r>
    </w:p>
    <w:p w14:paraId="7E94CC2B" w14:textId="77777777" w:rsidR="00832976" w:rsidRPr="0070063D" w:rsidRDefault="00832976" w:rsidP="00832976">
      <w:pPr>
        <w:tabs>
          <w:tab w:val="clear" w:pos="567"/>
        </w:tabs>
        <w:spacing w:line="240" w:lineRule="auto"/>
        <w:rPr>
          <w:iCs/>
          <w:snapToGrid/>
          <w:szCs w:val="22"/>
          <w:lang w:val="lt-LT" w:eastAsia="lt-LT"/>
        </w:rPr>
      </w:pPr>
    </w:p>
    <w:p w14:paraId="2D697FF7" w14:textId="527D4FCB" w:rsidR="007D27F9" w:rsidRPr="0070063D" w:rsidRDefault="007D27F9" w:rsidP="00832976">
      <w:pPr>
        <w:tabs>
          <w:tab w:val="clear" w:pos="567"/>
        </w:tabs>
        <w:spacing w:line="240" w:lineRule="auto"/>
        <w:rPr>
          <w:lang w:val="lt-LT"/>
        </w:rPr>
      </w:pPr>
      <w:r w:rsidRPr="0070063D">
        <w:rPr>
          <w:lang w:val="lt-LT"/>
        </w:rPr>
        <w:t>Po išleidimo iš gydymo įstaigos namo Jus turi palydėti atsakingas suaug</w:t>
      </w:r>
      <w:r w:rsidR="00FD0AD9">
        <w:rPr>
          <w:lang w:val="lt-LT"/>
        </w:rPr>
        <w:t>u</w:t>
      </w:r>
      <w:r w:rsidRPr="0070063D">
        <w:rPr>
          <w:lang w:val="lt-LT"/>
        </w:rPr>
        <w:t>s</w:t>
      </w:r>
      <w:r w:rsidR="00FD0AD9">
        <w:rPr>
          <w:lang w:val="lt-LT"/>
        </w:rPr>
        <w:t>ysi</w:t>
      </w:r>
      <w:r w:rsidRPr="0070063D">
        <w:rPr>
          <w:lang w:val="lt-LT"/>
        </w:rPr>
        <w:t>s</w:t>
      </w:r>
      <w:r w:rsidR="00FD0AD9">
        <w:rPr>
          <w:lang w:val="lt-LT"/>
        </w:rPr>
        <w:t>.</w:t>
      </w:r>
    </w:p>
    <w:p w14:paraId="435EE166" w14:textId="77777777" w:rsidR="007D27F9" w:rsidRPr="0070063D" w:rsidRDefault="007D27F9" w:rsidP="00832976">
      <w:pPr>
        <w:tabs>
          <w:tab w:val="clear" w:pos="567"/>
        </w:tabs>
        <w:spacing w:line="240" w:lineRule="auto"/>
        <w:rPr>
          <w:iCs/>
          <w:snapToGrid/>
          <w:szCs w:val="22"/>
          <w:lang w:val="lt-LT" w:eastAsia="lt-LT"/>
        </w:rPr>
      </w:pPr>
    </w:p>
    <w:p w14:paraId="29F9E883" w14:textId="77777777" w:rsidR="00832976" w:rsidRPr="00D32D1A" w:rsidRDefault="00832976" w:rsidP="00D32D1A">
      <w:pPr>
        <w:keepNext/>
        <w:tabs>
          <w:tab w:val="clear" w:pos="567"/>
        </w:tabs>
        <w:spacing w:line="240" w:lineRule="auto"/>
        <w:rPr>
          <w:i/>
          <w:iCs/>
          <w:snapToGrid/>
          <w:szCs w:val="22"/>
          <w:lang w:val="lt-LT" w:eastAsia="lt-LT"/>
        </w:rPr>
      </w:pPr>
      <w:r w:rsidRPr="00D32D1A">
        <w:rPr>
          <w:i/>
          <w:iCs/>
          <w:snapToGrid/>
          <w:szCs w:val="22"/>
          <w:lang w:val="lt-LT" w:eastAsia="lt-LT"/>
        </w:rPr>
        <w:t xml:space="preserve">Kiek </w:t>
      </w:r>
      <w:r w:rsidR="00632B34" w:rsidRPr="00D32D1A">
        <w:rPr>
          <w:i/>
          <w:iCs/>
          <w:snapToGrid/>
          <w:szCs w:val="22"/>
          <w:lang w:val="lt-LT" w:eastAsia="lt-LT"/>
        </w:rPr>
        <w:t>Midazolam Baxter</w:t>
      </w:r>
      <w:r w:rsidRPr="00D32D1A">
        <w:rPr>
          <w:i/>
          <w:iCs/>
          <w:snapToGrid/>
          <w:szCs w:val="22"/>
          <w:lang w:val="lt-LT" w:eastAsia="lt-LT"/>
        </w:rPr>
        <w:t xml:space="preserve"> bus Jums suleidžiama</w:t>
      </w:r>
    </w:p>
    <w:p w14:paraId="7359B6FD" w14:textId="77777777" w:rsidR="00B719F7" w:rsidRPr="0070063D" w:rsidRDefault="00632B34" w:rsidP="00832976">
      <w:pPr>
        <w:tabs>
          <w:tab w:val="clear" w:pos="567"/>
        </w:tabs>
        <w:spacing w:line="240" w:lineRule="auto"/>
        <w:rPr>
          <w:iCs/>
          <w:snapToGrid/>
          <w:szCs w:val="22"/>
          <w:lang w:val="lt-LT" w:eastAsia="lt-LT"/>
        </w:rPr>
      </w:pPr>
      <w:r>
        <w:rPr>
          <w:iCs/>
          <w:snapToGrid/>
          <w:szCs w:val="22"/>
          <w:lang w:val="lt-LT" w:eastAsia="lt-LT"/>
        </w:rPr>
        <w:t>Midazolam Baxter</w:t>
      </w:r>
      <w:r w:rsidR="00832976" w:rsidRPr="0070063D">
        <w:rPr>
          <w:iCs/>
          <w:snapToGrid/>
          <w:szCs w:val="22"/>
          <w:lang w:val="lt-LT" w:eastAsia="lt-LT"/>
        </w:rPr>
        <w:t xml:space="preserve"> dozė atskiriems pacientams yra skirtinga. Gydytojas parinks Jums tinkamą dozę. Dozė priklausys nuo Jūsų amžiaus, kūno svorio ir bendros sveikatos būklės. </w:t>
      </w:r>
      <w:r w:rsidR="00B719F7" w:rsidRPr="0070063D">
        <w:rPr>
          <w:iCs/>
          <w:snapToGrid/>
          <w:szCs w:val="22"/>
          <w:lang w:val="lt-LT" w:eastAsia="lt-LT"/>
        </w:rPr>
        <w:t>Dozė</w:t>
      </w:r>
      <w:r w:rsidR="00832976" w:rsidRPr="0070063D">
        <w:rPr>
          <w:iCs/>
          <w:snapToGrid/>
          <w:szCs w:val="22"/>
          <w:lang w:val="lt-LT" w:eastAsia="lt-LT"/>
        </w:rPr>
        <w:t xml:space="preserve"> taip pat priklausys</w:t>
      </w:r>
      <w:r w:rsidR="00B719F7" w:rsidRPr="0070063D">
        <w:rPr>
          <w:iCs/>
          <w:snapToGrid/>
          <w:szCs w:val="22"/>
          <w:lang w:val="lt-LT" w:eastAsia="lt-LT"/>
        </w:rPr>
        <w:t>:</w:t>
      </w:r>
    </w:p>
    <w:p w14:paraId="53CDFA1A"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w:t>
      </w:r>
      <w:r w:rsidR="009D13D5" w:rsidRPr="0070063D">
        <w:rPr>
          <w:lang w:val="lt-LT"/>
        </w:rPr>
        <w:t xml:space="preserve"> gydomos būklės</w:t>
      </w:r>
      <w:r w:rsidRPr="0070063D">
        <w:rPr>
          <w:lang w:val="lt-LT"/>
        </w:rPr>
        <w:t xml:space="preserve">, </w:t>
      </w:r>
      <w:r w:rsidR="009D13D5" w:rsidRPr="0070063D">
        <w:rPr>
          <w:lang w:val="lt-LT"/>
        </w:rPr>
        <w:t>reikiamo slopinimo pobūdžio ir vaisto vartojimo tikslo;</w:t>
      </w:r>
    </w:p>
    <w:p w14:paraId="20008A65" w14:textId="77777777" w:rsidR="009D13D5"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reakcijos į vaistą</w:t>
      </w:r>
      <w:r w:rsidR="009D13D5" w:rsidRPr="0070063D">
        <w:rPr>
          <w:lang w:val="lt-LT"/>
        </w:rPr>
        <w:t>;</w:t>
      </w:r>
    </w:p>
    <w:p w14:paraId="4FC9FB17" w14:textId="77777777" w:rsidR="00832976" w:rsidRPr="0070063D" w:rsidRDefault="00832976" w:rsidP="000C1038">
      <w:pPr>
        <w:numPr>
          <w:ilvl w:val="0"/>
          <w:numId w:val="22"/>
        </w:numPr>
        <w:tabs>
          <w:tab w:val="clear" w:pos="360"/>
          <w:tab w:val="num" w:pos="567"/>
        </w:tabs>
        <w:spacing w:line="240" w:lineRule="auto"/>
        <w:ind w:left="567" w:hanging="567"/>
        <w:rPr>
          <w:lang w:val="lt-LT"/>
        </w:rPr>
      </w:pPr>
      <w:r w:rsidRPr="0070063D">
        <w:rPr>
          <w:lang w:val="lt-LT"/>
        </w:rPr>
        <w:t>nuo tuo pat metu numatomų vartoti kitų vaistų.</w:t>
      </w:r>
    </w:p>
    <w:p w14:paraId="12B27641" w14:textId="77777777" w:rsidR="00832976" w:rsidRPr="0070063D" w:rsidRDefault="00832976" w:rsidP="00832976">
      <w:pPr>
        <w:tabs>
          <w:tab w:val="clear" w:pos="567"/>
        </w:tabs>
        <w:spacing w:line="240" w:lineRule="auto"/>
        <w:rPr>
          <w:iCs/>
          <w:snapToGrid/>
          <w:szCs w:val="22"/>
          <w:lang w:val="lt-LT" w:eastAsia="lt-LT"/>
        </w:rPr>
      </w:pPr>
    </w:p>
    <w:p w14:paraId="636F475F" w14:textId="77777777" w:rsidR="00832976" w:rsidRPr="00D32D1A" w:rsidRDefault="00832976" w:rsidP="00832976">
      <w:pPr>
        <w:tabs>
          <w:tab w:val="clear" w:pos="567"/>
        </w:tabs>
        <w:spacing w:line="240" w:lineRule="auto"/>
        <w:rPr>
          <w:i/>
          <w:iCs/>
          <w:snapToGrid/>
          <w:szCs w:val="22"/>
          <w:lang w:val="lt-LT" w:eastAsia="lt-LT"/>
        </w:rPr>
      </w:pPr>
      <w:r w:rsidRPr="00D32D1A">
        <w:rPr>
          <w:i/>
          <w:iCs/>
          <w:snapToGrid/>
          <w:szCs w:val="22"/>
          <w:lang w:val="lt-LT" w:eastAsia="lt-LT"/>
        </w:rPr>
        <w:t xml:space="preserve">Pavartojus </w:t>
      </w:r>
      <w:r w:rsidR="00632B34" w:rsidRPr="00D32D1A">
        <w:rPr>
          <w:i/>
          <w:iCs/>
          <w:snapToGrid/>
          <w:szCs w:val="22"/>
          <w:lang w:val="lt-LT" w:eastAsia="lt-LT"/>
        </w:rPr>
        <w:t>Midazolam Baxter</w:t>
      </w:r>
    </w:p>
    <w:p w14:paraId="3F11E459" w14:textId="22A39811"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Pavartojus </w:t>
      </w:r>
      <w:r w:rsidR="00632B34">
        <w:rPr>
          <w:iCs/>
          <w:snapToGrid/>
          <w:szCs w:val="22"/>
          <w:lang w:val="lt-LT" w:eastAsia="lt-LT"/>
        </w:rPr>
        <w:t>Midazolam Baxter</w:t>
      </w:r>
      <w:r w:rsidR="00026F88">
        <w:rPr>
          <w:iCs/>
          <w:snapToGrid/>
          <w:szCs w:val="22"/>
          <w:lang w:val="lt-LT" w:eastAsia="lt-LT"/>
        </w:rPr>
        <w:t>,</w:t>
      </w:r>
      <w:r w:rsidRPr="0070063D">
        <w:rPr>
          <w:iCs/>
          <w:snapToGrid/>
          <w:szCs w:val="22"/>
          <w:lang w:val="lt-LT" w:eastAsia="lt-LT"/>
        </w:rPr>
        <w:t xml:space="preserve"> į namus Jus privalo palydėti suaug</w:t>
      </w:r>
      <w:r w:rsidR="00FD0AD9">
        <w:rPr>
          <w:iCs/>
          <w:snapToGrid/>
          <w:szCs w:val="22"/>
          <w:lang w:val="lt-LT" w:eastAsia="lt-LT"/>
        </w:rPr>
        <w:t>u</w:t>
      </w:r>
      <w:r w:rsidRPr="0070063D">
        <w:rPr>
          <w:iCs/>
          <w:snapToGrid/>
          <w:szCs w:val="22"/>
          <w:lang w:val="lt-LT" w:eastAsia="lt-LT"/>
        </w:rPr>
        <w:t>s</w:t>
      </w:r>
      <w:r w:rsidR="00FD0AD9">
        <w:rPr>
          <w:iCs/>
          <w:snapToGrid/>
          <w:szCs w:val="22"/>
          <w:lang w:val="lt-LT" w:eastAsia="lt-LT"/>
        </w:rPr>
        <w:t>ysi</w:t>
      </w:r>
      <w:r w:rsidRPr="0070063D">
        <w:rPr>
          <w:iCs/>
          <w:snapToGrid/>
          <w:szCs w:val="22"/>
          <w:lang w:val="lt-LT" w:eastAsia="lt-LT"/>
        </w:rPr>
        <w:t>s, kuris gali Jumis pasirūpinti</w:t>
      </w:r>
      <w:r w:rsidR="004D02D1" w:rsidRPr="0070063D">
        <w:rPr>
          <w:iCs/>
          <w:snapToGrid/>
          <w:szCs w:val="22"/>
          <w:lang w:val="lt-LT" w:eastAsia="lt-LT"/>
        </w:rPr>
        <w:t xml:space="preserve">, nes </w:t>
      </w:r>
      <w:r w:rsidR="00632B34">
        <w:rPr>
          <w:iCs/>
          <w:snapToGrid/>
          <w:szCs w:val="22"/>
          <w:lang w:val="lt-LT" w:eastAsia="lt-LT"/>
        </w:rPr>
        <w:t>Midazolam Baxter</w:t>
      </w:r>
      <w:r w:rsidRPr="0070063D">
        <w:rPr>
          <w:iCs/>
          <w:snapToGrid/>
          <w:szCs w:val="22"/>
          <w:lang w:val="lt-LT" w:eastAsia="lt-LT"/>
        </w:rPr>
        <w:t xml:space="preserve"> </w:t>
      </w:r>
      <w:r w:rsidR="004D02D1" w:rsidRPr="0070063D">
        <w:rPr>
          <w:iCs/>
          <w:snapToGrid/>
          <w:szCs w:val="22"/>
          <w:lang w:val="lt-LT" w:eastAsia="lt-LT"/>
        </w:rPr>
        <w:t>gali sukelti</w:t>
      </w:r>
      <w:r w:rsidRPr="0070063D">
        <w:rPr>
          <w:iCs/>
          <w:snapToGrid/>
          <w:szCs w:val="22"/>
          <w:lang w:val="lt-LT" w:eastAsia="lt-LT"/>
        </w:rPr>
        <w:t xml:space="preserve"> mieguistum</w:t>
      </w:r>
      <w:r w:rsidR="004D02D1" w:rsidRPr="0070063D">
        <w:rPr>
          <w:iCs/>
          <w:snapToGrid/>
          <w:szCs w:val="22"/>
          <w:lang w:val="lt-LT" w:eastAsia="lt-LT"/>
        </w:rPr>
        <w:t>ą</w:t>
      </w:r>
      <w:r w:rsidRPr="0070063D">
        <w:rPr>
          <w:iCs/>
          <w:snapToGrid/>
          <w:szCs w:val="22"/>
          <w:lang w:val="lt-LT" w:eastAsia="lt-LT"/>
        </w:rPr>
        <w:t xml:space="preserve"> ar užmaršum</w:t>
      </w:r>
      <w:r w:rsidR="004D02D1" w:rsidRPr="0070063D">
        <w:rPr>
          <w:iCs/>
          <w:snapToGrid/>
          <w:szCs w:val="22"/>
          <w:lang w:val="lt-LT" w:eastAsia="lt-LT"/>
        </w:rPr>
        <w:t>ą</w:t>
      </w:r>
      <w:r w:rsidRPr="0070063D">
        <w:rPr>
          <w:iCs/>
          <w:snapToGrid/>
          <w:szCs w:val="22"/>
          <w:lang w:val="lt-LT" w:eastAsia="lt-LT"/>
        </w:rPr>
        <w:t xml:space="preserve">. Vaistas taip pat gali sutrikdyti </w:t>
      </w:r>
      <w:r w:rsidR="004D02D1" w:rsidRPr="0070063D">
        <w:rPr>
          <w:iCs/>
          <w:snapToGrid/>
          <w:szCs w:val="22"/>
          <w:lang w:val="lt-LT" w:eastAsia="lt-LT"/>
        </w:rPr>
        <w:t>gebėjimą susikaupti</w:t>
      </w:r>
      <w:r w:rsidRPr="0070063D">
        <w:rPr>
          <w:iCs/>
          <w:snapToGrid/>
          <w:szCs w:val="22"/>
          <w:lang w:val="lt-LT" w:eastAsia="lt-LT"/>
        </w:rPr>
        <w:t xml:space="preserve"> ir judesių koordinaciją.</w:t>
      </w:r>
    </w:p>
    <w:p w14:paraId="2C720632" w14:textId="77777777" w:rsidR="00832976" w:rsidRPr="0070063D" w:rsidRDefault="00832976" w:rsidP="00832976">
      <w:pPr>
        <w:tabs>
          <w:tab w:val="clear" w:pos="567"/>
        </w:tabs>
        <w:spacing w:line="240" w:lineRule="auto"/>
        <w:rPr>
          <w:iCs/>
          <w:snapToGrid/>
          <w:szCs w:val="22"/>
          <w:lang w:val="lt-LT" w:eastAsia="lt-LT"/>
        </w:rPr>
      </w:pPr>
      <w:r w:rsidRPr="0070063D">
        <w:rPr>
          <w:iCs/>
          <w:snapToGrid/>
          <w:szCs w:val="22"/>
          <w:lang w:val="lt-LT" w:eastAsia="lt-LT"/>
        </w:rPr>
        <w:t xml:space="preserve">Jeigu Jums </w:t>
      </w:r>
      <w:r w:rsidR="00632B34">
        <w:rPr>
          <w:iCs/>
          <w:snapToGrid/>
          <w:szCs w:val="22"/>
          <w:lang w:val="lt-LT" w:eastAsia="lt-LT"/>
        </w:rPr>
        <w:t>Midazolam Baxter</w:t>
      </w:r>
      <w:r w:rsidRPr="0070063D">
        <w:rPr>
          <w:iCs/>
          <w:snapToGrid/>
          <w:szCs w:val="22"/>
          <w:lang w:val="lt-LT" w:eastAsia="lt-LT"/>
        </w:rPr>
        <w:t xml:space="preserve"> buvo skiriama ilgai, pvz., intensyviosios terapijos skyriuje, Jūsų organizmas gali priprasti prie šio vaisto. Tai reiškia, kad vaistas gali pradėti veikti silpniau.</w:t>
      </w:r>
    </w:p>
    <w:p w14:paraId="2D647A2A" w14:textId="77777777" w:rsidR="00832976" w:rsidRPr="0070063D" w:rsidRDefault="00832976" w:rsidP="00832976">
      <w:pPr>
        <w:tabs>
          <w:tab w:val="clear" w:pos="567"/>
        </w:tabs>
        <w:spacing w:line="240" w:lineRule="auto"/>
        <w:rPr>
          <w:iCs/>
          <w:snapToGrid/>
          <w:szCs w:val="22"/>
          <w:lang w:val="lt-LT" w:eastAsia="lt-LT"/>
        </w:rPr>
      </w:pPr>
    </w:p>
    <w:p w14:paraId="02AF7A79"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 xml:space="preserve">Ką daryti pavartojus per didelę </w:t>
      </w:r>
      <w:r w:rsidR="00632B34">
        <w:rPr>
          <w:b/>
          <w:snapToGrid/>
          <w:szCs w:val="22"/>
          <w:lang w:val="lt-LT" w:eastAsia="lt-LT"/>
        </w:rPr>
        <w:t>Midazolam Baxter</w:t>
      </w:r>
      <w:r w:rsidRPr="0070063D">
        <w:rPr>
          <w:b/>
          <w:snapToGrid/>
          <w:szCs w:val="22"/>
          <w:lang w:val="lt-LT" w:eastAsia="lt-LT"/>
        </w:rPr>
        <w:t xml:space="preserve"> dozę?</w:t>
      </w:r>
    </w:p>
    <w:p w14:paraId="20FA25F0" w14:textId="77777777" w:rsidR="004D02D1" w:rsidRPr="0070063D" w:rsidRDefault="004D02D1" w:rsidP="004D02D1">
      <w:pPr>
        <w:tabs>
          <w:tab w:val="clear" w:pos="567"/>
        </w:tabs>
        <w:spacing w:line="240" w:lineRule="auto"/>
        <w:rPr>
          <w:iCs/>
          <w:snapToGrid/>
          <w:szCs w:val="22"/>
          <w:lang w:val="lt-LT" w:eastAsia="lt-LT"/>
        </w:rPr>
      </w:pPr>
      <w:r w:rsidRPr="0070063D">
        <w:rPr>
          <w:iCs/>
          <w:snapToGrid/>
          <w:szCs w:val="22"/>
          <w:lang w:val="lt-LT" w:eastAsia="lt-LT"/>
        </w:rPr>
        <w:t xml:space="preserve">Vaisto Jums suleis gydytojas arba slaugytojas. </w:t>
      </w:r>
      <w:r w:rsidR="00026F88">
        <w:rPr>
          <w:iCs/>
          <w:snapToGrid/>
          <w:szCs w:val="22"/>
          <w:lang w:val="lt-LT" w:eastAsia="lt-LT"/>
        </w:rPr>
        <w:t>J</w:t>
      </w:r>
      <w:r w:rsidRPr="0070063D">
        <w:rPr>
          <w:iCs/>
          <w:snapToGrid/>
          <w:szCs w:val="22"/>
          <w:lang w:val="lt-LT" w:eastAsia="lt-LT"/>
        </w:rPr>
        <w:t xml:space="preserve">eigu </w:t>
      </w:r>
      <w:r w:rsidR="00B32CF4">
        <w:rPr>
          <w:iCs/>
          <w:snapToGrid/>
          <w:szCs w:val="22"/>
          <w:lang w:val="lt-LT" w:eastAsia="lt-LT"/>
        </w:rPr>
        <w:t xml:space="preserve">Jums </w:t>
      </w:r>
      <w:r w:rsidRPr="0070063D">
        <w:rPr>
          <w:iCs/>
          <w:snapToGrid/>
          <w:szCs w:val="22"/>
          <w:lang w:val="lt-LT" w:eastAsia="lt-LT"/>
        </w:rPr>
        <w:t>netyčia bus suleista per didelė dozė, gali pasireikšti:</w:t>
      </w:r>
    </w:p>
    <w:p w14:paraId="378E2196"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mieguistumas ir judesių koordinacijos sutrikimas (ataksija) bei refleksų susilpnėjimas;</w:t>
      </w:r>
    </w:p>
    <w:p w14:paraId="62AB4737"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kalbos sutrikimas (dizartrija) ir neįprasti akių judesiai (nistagmas);</w:t>
      </w:r>
    </w:p>
    <w:p w14:paraId="5FD7ED02" w14:textId="77777777" w:rsidR="004D02D1"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t>mažas kraujospūdis (hipotenzija), galintis sukelti svaigulį ar galvos sukimąsi;</w:t>
      </w:r>
    </w:p>
    <w:p w14:paraId="79AC525F" w14:textId="77777777" w:rsidR="008A1BD6" w:rsidRPr="0070063D" w:rsidRDefault="004D02D1" w:rsidP="000C1038">
      <w:pPr>
        <w:numPr>
          <w:ilvl w:val="0"/>
          <w:numId w:val="22"/>
        </w:numPr>
        <w:tabs>
          <w:tab w:val="clear" w:pos="360"/>
          <w:tab w:val="num" w:pos="567"/>
        </w:tabs>
        <w:spacing w:line="240" w:lineRule="auto"/>
        <w:ind w:left="567" w:hanging="567"/>
        <w:rPr>
          <w:lang w:val="lt-LT"/>
        </w:rPr>
      </w:pPr>
      <w:r w:rsidRPr="0070063D">
        <w:rPr>
          <w:lang w:val="lt-LT"/>
        </w:rPr>
        <w:lastRenderedPageBreak/>
        <w:t xml:space="preserve">kvėpavimo sustojimas (apnėja) ar širdies veiklos ir kvėpavimo slopinimas (sulėtėjęs ar išnykęs kvėpavimas </w:t>
      </w:r>
      <w:r w:rsidR="00B32CF4">
        <w:rPr>
          <w:lang w:val="lt-LT"/>
        </w:rPr>
        <w:t>i</w:t>
      </w:r>
      <w:r w:rsidRPr="0070063D">
        <w:rPr>
          <w:lang w:val="lt-LT"/>
        </w:rPr>
        <w:t>r širdies plakimas) ir koma.</w:t>
      </w:r>
    </w:p>
    <w:p w14:paraId="62E0EEE3" w14:textId="77777777" w:rsidR="004D02D1" w:rsidRPr="0070063D" w:rsidRDefault="004D02D1" w:rsidP="004D02D1">
      <w:pPr>
        <w:tabs>
          <w:tab w:val="clear" w:pos="567"/>
        </w:tabs>
        <w:spacing w:line="240" w:lineRule="auto"/>
        <w:rPr>
          <w:snapToGrid/>
          <w:szCs w:val="22"/>
          <w:lang w:val="lt-LT" w:eastAsia="lt-LT"/>
        </w:rPr>
      </w:pPr>
    </w:p>
    <w:p w14:paraId="6A39555A" w14:textId="77777777" w:rsidR="00F252ED" w:rsidRPr="00D32D1A" w:rsidRDefault="00F252ED" w:rsidP="00F252ED">
      <w:pPr>
        <w:tabs>
          <w:tab w:val="clear" w:pos="567"/>
        </w:tabs>
        <w:spacing w:line="240" w:lineRule="auto"/>
        <w:rPr>
          <w:i/>
          <w:snapToGrid/>
          <w:szCs w:val="22"/>
          <w:lang w:val="lt-LT" w:eastAsia="lt-LT"/>
        </w:rPr>
      </w:pPr>
      <w:r w:rsidRPr="00D32D1A">
        <w:rPr>
          <w:i/>
          <w:snapToGrid/>
          <w:szCs w:val="22"/>
          <w:lang w:val="lt-LT" w:eastAsia="lt-LT"/>
        </w:rPr>
        <w:t xml:space="preserve">Ilgalaikis </w:t>
      </w:r>
      <w:r w:rsidR="00632B34" w:rsidRPr="00D32D1A">
        <w:rPr>
          <w:i/>
          <w:snapToGrid/>
          <w:szCs w:val="22"/>
          <w:lang w:val="lt-LT" w:eastAsia="lt-LT"/>
        </w:rPr>
        <w:t>Midazolam Baxter</w:t>
      </w:r>
      <w:r w:rsidRPr="00D32D1A">
        <w:rPr>
          <w:i/>
          <w:snapToGrid/>
          <w:szCs w:val="22"/>
          <w:lang w:val="lt-LT" w:eastAsia="lt-LT"/>
        </w:rPr>
        <w:t xml:space="preserve"> vartojimas slopinimui sukelti intensyviosios terapijos skyriuje</w:t>
      </w:r>
    </w:p>
    <w:p w14:paraId="348C4433" w14:textId="77777777" w:rsidR="00F252ED" w:rsidRPr="0070063D" w:rsidRDefault="00F252ED" w:rsidP="00F252ED">
      <w:pPr>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w:t>
      </w:r>
      <w:r w:rsidR="00D76DE4">
        <w:rPr>
          <w:lang w:val="lt-LT"/>
        </w:rPr>
        <w:t>i</w:t>
      </w:r>
      <w:r w:rsidRPr="0070063D">
        <w:rPr>
          <w:lang w:val="lt-LT"/>
        </w:rPr>
        <w:t xml:space="preserve"> ilgai (vaistas yra leidžiamas ilgą laikotarpį), gali atsitikti, kad:</w:t>
      </w:r>
    </w:p>
    <w:p w14:paraId="04211E97" w14:textId="790D855C"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priprasite prie </w:t>
      </w:r>
      <w:r w:rsidR="00632B34">
        <w:rPr>
          <w:lang w:val="lt-LT"/>
        </w:rPr>
        <w:t>Midazolam Baxter</w:t>
      </w:r>
      <w:r w:rsidRPr="0070063D">
        <w:rPr>
          <w:lang w:val="lt-LT"/>
        </w:rPr>
        <w:t xml:space="preserve"> poveikio</w:t>
      </w:r>
      <w:r w:rsidR="00FD0AD9">
        <w:rPr>
          <w:lang w:val="lt-LT"/>
        </w:rPr>
        <w:t xml:space="preserve"> –</w:t>
      </w:r>
      <w:r w:rsidRPr="0070063D">
        <w:rPr>
          <w:lang w:val="lt-LT"/>
        </w:rPr>
        <w:t xml:space="preserve"> </w:t>
      </w:r>
      <w:r w:rsidR="00FD0AD9" w:rsidRPr="0070063D">
        <w:rPr>
          <w:lang w:val="lt-LT"/>
        </w:rPr>
        <w:t>v</w:t>
      </w:r>
      <w:r w:rsidRPr="0070063D">
        <w:rPr>
          <w:lang w:val="lt-LT"/>
        </w:rPr>
        <w:t>aistas taps ne toks veiksmingas ir poveikis Jums nebus pakankamas;</w:t>
      </w:r>
    </w:p>
    <w:p w14:paraId="059F33F7" w14:textId="77777777" w:rsidR="00F252ED" w:rsidRPr="0070063D" w:rsidRDefault="00F252ED" w:rsidP="000C1038">
      <w:pPr>
        <w:numPr>
          <w:ilvl w:val="0"/>
          <w:numId w:val="22"/>
        </w:numPr>
        <w:tabs>
          <w:tab w:val="clear" w:pos="360"/>
          <w:tab w:val="num" w:pos="567"/>
        </w:tabs>
        <w:spacing w:line="240" w:lineRule="auto"/>
        <w:ind w:left="567" w:hanging="567"/>
        <w:rPr>
          <w:lang w:val="lt-LT"/>
        </w:rPr>
      </w:pPr>
      <w:r w:rsidRPr="0070063D">
        <w:rPr>
          <w:lang w:val="lt-LT"/>
        </w:rPr>
        <w:t xml:space="preserve">gali atsirasti priklausomybė nuo šio vaisto ir atsirasti nutraukimo simptomų (žr. „Nustojus vartoti </w:t>
      </w:r>
      <w:r w:rsidR="00632B34">
        <w:rPr>
          <w:lang w:val="lt-LT"/>
        </w:rPr>
        <w:t>Midazolam Baxter</w:t>
      </w:r>
      <w:r w:rsidRPr="0070063D">
        <w:rPr>
          <w:lang w:val="lt-LT"/>
        </w:rPr>
        <w:t>“).</w:t>
      </w:r>
    </w:p>
    <w:p w14:paraId="47994B8B" w14:textId="77777777" w:rsidR="00F252ED" w:rsidRPr="0070063D" w:rsidRDefault="00F252ED" w:rsidP="00F252ED">
      <w:pPr>
        <w:tabs>
          <w:tab w:val="clear" w:pos="567"/>
        </w:tabs>
        <w:spacing w:line="240" w:lineRule="auto"/>
        <w:rPr>
          <w:snapToGrid/>
          <w:lang w:val="lt-LT" w:eastAsia="lt-LT"/>
        </w:rPr>
      </w:pPr>
    </w:p>
    <w:p w14:paraId="5EF3F1E7" w14:textId="77777777" w:rsidR="008A1BD6" w:rsidRPr="0070063D" w:rsidRDefault="008A1BD6" w:rsidP="00F252ED">
      <w:pPr>
        <w:tabs>
          <w:tab w:val="clear" w:pos="567"/>
        </w:tabs>
        <w:spacing w:line="240" w:lineRule="auto"/>
        <w:rPr>
          <w:b/>
          <w:snapToGrid/>
          <w:lang w:val="lt-LT" w:eastAsia="lt-LT"/>
        </w:rPr>
      </w:pPr>
      <w:r w:rsidRPr="0070063D">
        <w:rPr>
          <w:b/>
          <w:snapToGrid/>
          <w:lang w:val="lt-LT" w:eastAsia="lt-LT"/>
        </w:rPr>
        <w:t xml:space="preserve">Nustojus vartoti </w:t>
      </w:r>
      <w:r w:rsidR="00632B34">
        <w:rPr>
          <w:b/>
          <w:snapToGrid/>
          <w:lang w:val="lt-LT" w:eastAsia="lt-LT"/>
        </w:rPr>
        <w:t>Midazolam Baxter</w:t>
      </w:r>
    </w:p>
    <w:p w14:paraId="01839EBB" w14:textId="16C21BAD" w:rsidR="00D76DE4" w:rsidRDefault="007248B9" w:rsidP="008C61F4">
      <w:pPr>
        <w:tabs>
          <w:tab w:val="clear" w:pos="567"/>
        </w:tabs>
        <w:spacing w:line="240" w:lineRule="auto"/>
        <w:rPr>
          <w:lang w:val="lt-LT"/>
        </w:rPr>
      </w:pPr>
      <w:r w:rsidRPr="00D32D1A">
        <w:rPr>
          <w:i/>
          <w:snapToGrid/>
          <w:lang w:val="lt-LT" w:eastAsia="lt-LT"/>
        </w:rPr>
        <w:t>Nutraukimo simptomų rizika</w:t>
      </w:r>
    </w:p>
    <w:p w14:paraId="4409FD6B" w14:textId="2FAC7C10" w:rsidR="007248B9" w:rsidRPr="0070063D" w:rsidRDefault="007248B9" w:rsidP="008C61F4">
      <w:pPr>
        <w:tabs>
          <w:tab w:val="clear" w:pos="567"/>
        </w:tabs>
        <w:spacing w:line="240" w:lineRule="auto"/>
        <w:rPr>
          <w:lang w:val="lt-LT"/>
        </w:rPr>
      </w:pPr>
      <w:r w:rsidRPr="0070063D">
        <w:rPr>
          <w:lang w:val="lt-LT"/>
        </w:rPr>
        <w:t xml:space="preserve">Jeigu Jūs </w:t>
      </w:r>
      <w:r w:rsidR="00632B34">
        <w:rPr>
          <w:lang w:val="lt-LT"/>
        </w:rPr>
        <w:t>Midazolam Baxter</w:t>
      </w:r>
      <w:r w:rsidRPr="0070063D">
        <w:rPr>
          <w:lang w:val="lt-LT"/>
        </w:rPr>
        <w:t xml:space="preserve"> esate gydomas ilgai, pvz., intensyviosios terapijos skyriuje, nutraukus vaisto vartojimą gali atsirasti nutraukimo simptomų.</w:t>
      </w:r>
    </w:p>
    <w:p w14:paraId="4E4BD26A" w14:textId="77777777" w:rsidR="008A1BD6" w:rsidRPr="0070063D" w:rsidRDefault="007248B9" w:rsidP="008C61F4">
      <w:pPr>
        <w:tabs>
          <w:tab w:val="clear" w:pos="567"/>
        </w:tabs>
        <w:spacing w:line="240" w:lineRule="auto"/>
        <w:rPr>
          <w:snapToGrid/>
          <w:lang w:val="lt-LT" w:eastAsia="lt-LT"/>
        </w:rPr>
      </w:pPr>
      <w:r w:rsidRPr="0070063D">
        <w:rPr>
          <w:snapToGrid/>
          <w:lang w:val="lt-LT" w:eastAsia="lt-LT"/>
        </w:rPr>
        <w:t>Tokie simptomai yra</w:t>
      </w:r>
      <w:r w:rsidR="008A1BD6" w:rsidRPr="0070063D">
        <w:rPr>
          <w:snapToGrid/>
          <w:lang w:val="lt-LT" w:eastAsia="lt-LT"/>
        </w:rPr>
        <w:t>:</w:t>
      </w:r>
    </w:p>
    <w:p w14:paraId="4DD41B40"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nuotaikos pokyčiai</w:t>
      </w:r>
      <w:r>
        <w:rPr>
          <w:lang w:val="lt-LT"/>
        </w:rPr>
        <w:t>;</w:t>
      </w:r>
    </w:p>
    <w:p w14:paraId="5D2651EC"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Pr>
          <w:lang w:val="lt-LT"/>
        </w:rPr>
        <w:t>priepuoliai (</w:t>
      </w:r>
      <w:r w:rsidRPr="0070063D">
        <w:rPr>
          <w:lang w:val="lt-LT"/>
        </w:rPr>
        <w:t>traukuliai</w:t>
      </w:r>
      <w:r>
        <w:rPr>
          <w:lang w:val="lt-LT"/>
        </w:rPr>
        <w:t>);</w:t>
      </w:r>
    </w:p>
    <w:p w14:paraId="2221A540"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galvos skausmas</w:t>
      </w:r>
      <w:r>
        <w:rPr>
          <w:lang w:val="lt-LT"/>
        </w:rPr>
        <w:t>;</w:t>
      </w:r>
    </w:p>
    <w:p w14:paraId="7FCD4BE8"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raumenų skausmas</w:t>
      </w:r>
      <w:r>
        <w:rPr>
          <w:lang w:val="lt-LT"/>
        </w:rPr>
        <w:t>;</w:t>
      </w:r>
    </w:p>
    <w:p w14:paraId="01E60450"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sutrikęs miegas (nemiga)</w:t>
      </w:r>
      <w:r>
        <w:rPr>
          <w:lang w:val="lt-LT"/>
        </w:rPr>
        <w:t>;</w:t>
      </w:r>
    </w:p>
    <w:p w14:paraId="70401C72" w14:textId="77777777" w:rsidR="0070063D" w:rsidRPr="0070063D" w:rsidRDefault="00DB1DA7" w:rsidP="000C1038">
      <w:pPr>
        <w:numPr>
          <w:ilvl w:val="0"/>
          <w:numId w:val="22"/>
        </w:numPr>
        <w:tabs>
          <w:tab w:val="clear" w:pos="360"/>
          <w:tab w:val="num" w:pos="567"/>
        </w:tabs>
        <w:spacing w:line="240" w:lineRule="auto"/>
        <w:ind w:left="567" w:hanging="567"/>
        <w:rPr>
          <w:lang w:val="lt-LT"/>
        </w:rPr>
      </w:pPr>
      <w:r>
        <w:rPr>
          <w:lang w:val="lt-LT"/>
        </w:rPr>
        <w:t xml:space="preserve">stiprus </w:t>
      </w:r>
      <w:r w:rsidR="0070063D" w:rsidRPr="0070063D">
        <w:rPr>
          <w:lang w:val="lt-LT"/>
        </w:rPr>
        <w:t xml:space="preserve">nerimas, įtampa, neramumas, </w:t>
      </w:r>
      <w:r w:rsidR="00BA43D1">
        <w:rPr>
          <w:lang w:val="lt-LT"/>
        </w:rPr>
        <w:t>sumišimas (</w:t>
      </w:r>
      <w:r w:rsidR="0070063D" w:rsidRPr="0070063D">
        <w:rPr>
          <w:lang w:val="lt-LT"/>
        </w:rPr>
        <w:t>minčių susipainiojimas</w:t>
      </w:r>
      <w:r w:rsidR="00BA43D1">
        <w:rPr>
          <w:lang w:val="lt-LT"/>
        </w:rPr>
        <w:t>)</w:t>
      </w:r>
      <w:r w:rsidR="0070063D" w:rsidRPr="0070063D">
        <w:rPr>
          <w:lang w:val="lt-LT"/>
        </w:rPr>
        <w:t xml:space="preserve"> ar irzlumas</w:t>
      </w:r>
      <w:r w:rsidR="0070063D">
        <w:rPr>
          <w:lang w:val="lt-LT"/>
        </w:rPr>
        <w:t>;</w:t>
      </w:r>
    </w:p>
    <w:p w14:paraId="669021C6" w14:textId="77777777" w:rsidR="0070063D" w:rsidRPr="0070063D" w:rsidRDefault="0070063D" w:rsidP="000C1038">
      <w:pPr>
        <w:numPr>
          <w:ilvl w:val="0"/>
          <w:numId w:val="22"/>
        </w:numPr>
        <w:tabs>
          <w:tab w:val="clear" w:pos="360"/>
          <w:tab w:val="num" w:pos="567"/>
        </w:tabs>
        <w:spacing w:line="240" w:lineRule="auto"/>
        <w:ind w:left="567" w:hanging="567"/>
        <w:rPr>
          <w:lang w:val="lt-LT"/>
        </w:rPr>
      </w:pPr>
      <w:r w:rsidRPr="0070063D">
        <w:rPr>
          <w:lang w:val="lt-LT"/>
        </w:rPr>
        <w:t xml:space="preserve">haliucinacijos </w:t>
      </w:r>
      <w:r>
        <w:rPr>
          <w:lang w:val="lt-LT"/>
        </w:rPr>
        <w:t>(</w:t>
      </w:r>
      <w:r w:rsidRPr="0070063D">
        <w:rPr>
          <w:lang w:val="lt-LT"/>
        </w:rPr>
        <w:t>nesa</w:t>
      </w:r>
      <w:r w:rsidR="001D56DC">
        <w:rPr>
          <w:lang w:val="lt-LT"/>
        </w:rPr>
        <w:t>m</w:t>
      </w:r>
      <w:r w:rsidRPr="0070063D">
        <w:rPr>
          <w:lang w:val="lt-LT"/>
        </w:rPr>
        <w:t>ų daiktų matymas ar nee</w:t>
      </w:r>
      <w:r>
        <w:rPr>
          <w:lang w:val="lt-LT"/>
        </w:rPr>
        <w:t>gzistuojančių garsų girdėjimas</w:t>
      </w:r>
      <w:r w:rsidRPr="0070063D">
        <w:rPr>
          <w:lang w:val="lt-LT"/>
        </w:rPr>
        <w:t>).</w:t>
      </w:r>
    </w:p>
    <w:p w14:paraId="426C8A1D" w14:textId="77777777" w:rsidR="0070063D" w:rsidRPr="0070063D" w:rsidRDefault="0070063D" w:rsidP="0070063D">
      <w:pPr>
        <w:spacing w:line="240" w:lineRule="auto"/>
        <w:rPr>
          <w:lang w:val="lt-LT"/>
        </w:rPr>
      </w:pPr>
    </w:p>
    <w:p w14:paraId="3A8233D6" w14:textId="07203ED8" w:rsidR="008A1BD6" w:rsidRPr="0070063D" w:rsidRDefault="0070063D" w:rsidP="00D32D1A">
      <w:pPr>
        <w:spacing w:line="240" w:lineRule="auto"/>
        <w:rPr>
          <w:snapToGrid/>
          <w:szCs w:val="22"/>
          <w:lang w:val="lt-LT" w:eastAsia="lt-LT"/>
        </w:rPr>
      </w:pPr>
      <w:r w:rsidRPr="0070063D">
        <w:rPr>
          <w:lang w:val="lt-LT"/>
        </w:rPr>
        <w:t>Gydytojas dozę mažins palaipsniui</w:t>
      </w:r>
      <w:r>
        <w:rPr>
          <w:lang w:val="lt-LT"/>
        </w:rPr>
        <w:t>, kad neatsirastų nutraukimo simptomų</w:t>
      </w:r>
      <w:r w:rsidRPr="0070063D">
        <w:rPr>
          <w:lang w:val="lt-LT"/>
        </w:rPr>
        <w:t>.</w:t>
      </w:r>
    </w:p>
    <w:p w14:paraId="300B6552" w14:textId="77777777"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kiltų daugiau klausimų dėl šio vaisto vartojimo, kreipkitės į gydytoją, vaistininką</w:t>
      </w:r>
      <w:r w:rsidR="0070063D" w:rsidRPr="0070063D">
        <w:rPr>
          <w:snapToGrid/>
          <w:szCs w:val="24"/>
          <w:lang w:val="lt-LT" w:eastAsia="lt-LT"/>
        </w:rPr>
        <w:t xml:space="preserve"> arba</w:t>
      </w:r>
      <w:r w:rsidR="0070063D">
        <w:rPr>
          <w:snapToGrid/>
          <w:szCs w:val="24"/>
          <w:lang w:val="lt-LT" w:eastAsia="lt-LT"/>
        </w:rPr>
        <w:t xml:space="preserve"> slaugytoją</w:t>
      </w:r>
      <w:r w:rsidRPr="0070063D">
        <w:rPr>
          <w:snapToGrid/>
          <w:szCs w:val="24"/>
          <w:lang w:val="lt-LT" w:eastAsia="lt-LT"/>
        </w:rPr>
        <w:t>.</w:t>
      </w:r>
    </w:p>
    <w:p w14:paraId="403AC6B1" w14:textId="77777777" w:rsidR="008A1BD6" w:rsidRPr="0070063D" w:rsidRDefault="008A1BD6" w:rsidP="008C61F4">
      <w:pPr>
        <w:tabs>
          <w:tab w:val="clear" w:pos="567"/>
        </w:tabs>
        <w:spacing w:line="240" w:lineRule="auto"/>
        <w:rPr>
          <w:snapToGrid/>
          <w:szCs w:val="24"/>
          <w:lang w:val="lt-LT" w:eastAsia="lt-LT"/>
        </w:rPr>
      </w:pPr>
    </w:p>
    <w:p w14:paraId="29E54E37" w14:textId="77777777" w:rsidR="008A1BD6" w:rsidRPr="0070063D" w:rsidRDefault="008A1BD6" w:rsidP="008C61F4">
      <w:pPr>
        <w:tabs>
          <w:tab w:val="clear" w:pos="567"/>
        </w:tabs>
        <w:spacing w:line="240" w:lineRule="auto"/>
        <w:rPr>
          <w:snapToGrid/>
          <w:szCs w:val="22"/>
          <w:lang w:val="lt-LT" w:eastAsia="lt-LT"/>
        </w:rPr>
      </w:pPr>
    </w:p>
    <w:p w14:paraId="5CF66C9F"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Galimas šalutinis poveikis</w:t>
      </w:r>
    </w:p>
    <w:p w14:paraId="74B1E507" w14:textId="77777777" w:rsidR="008A1BD6" w:rsidRPr="0070063D" w:rsidRDefault="008A1BD6" w:rsidP="008C61F4">
      <w:pPr>
        <w:tabs>
          <w:tab w:val="clear" w:pos="567"/>
        </w:tabs>
        <w:spacing w:line="240" w:lineRule="auto"/>
        <w:rPr>
          <w:snapToGrid/>
          <w:szCs w:val="22"/>
          <w:lang w:val="lt-LT" w:eastAsia="lt-LT"/>
        </w:rPr>
      </w:pPr>
    </w:p>
    <w:p w14:paraId="67AC3281" w14:textId="77777777" w:rsidR="002C3E23" w:rsidRDefault="008A1BD6" w:rsidP="008C61F4">
      <w:pPr>
        <w:tabs>
          <w:tab w:val="clear" w:pos="567"/>
        </w:tabs>
        <w:spacing w:line="240" w:lineRule="auto"/>
        <w:rPr>
          <w:snapToGrid/>
          <w:szCs w:val="22"/>
          <w:lang w:val="lt-LT" w:eastAsia="lt-LT"/>
        </w:rPr>
      </w:pPr>
      <w:r w:rsidRPr="0070063D">
        <w:rPr>
          <w:snapToGrid/>
          <w:szCs w:val="22"/>
          <w:lang w:val="lt-LT" w:eastAsia="lt-LT"/>
        </w:rPr>
        <w:t>Šis vaistas, kaip ir visi kiti, gali sukelti šalutinį poveikį, nors jis pasireiškia ne visiems žmonėms.</w:t>
      </w:r>
    </w:p>
    <w:p w14:paraId="541A6D88" w14:textId="77777777" w:rsidR="008A1BD6" w:rsidRPr="0070063D" w:rsidRDefault="002C3E23" w:rsidP="008C61F4">
      <w:pPr>
        <w:tabs>
          <w:tab w:val="clear" w:pos="567"/>
        </w:tabs>
        <w:spacing w:line="240" w:lineRule="auto"/>
        <w:rPr>
          <w:snapToGrid/>
          <w:szCs w:val="22"/>
          <w:lang w:val="lt-LT" w:eastAsia="lt-LT"/>
        </w:rPr>
      </w:pPr>
      <w:r>
        <w:rPr>
          <w:snapToGrid/>
          <w:szCs w:val="22"/>
          <w:lang w:val="lt-LT" w:eastAsia="lt-LT"/>
        </w:rPr>
        <w:t xml:space="preserve">Vartojant </w:t>
      </w:r>
      <w:r w:rsidR="00632B34">
        <w:rPr>
          <w:snapToGrid/>
          <w:szCs w:val="22"/>
          <w:lang w:val="lt-LT" w:eastAsia="lt-LT"/>
        </w:rPr>
        <w:t>Midazolam Baxter</w:t>
      </w:r>
      <w:r>
        <w:rPr>
          <w:snapToGrid/>
          <w:szCs w:val="22"/>
          <w:lang w:val="lt-LT" w:eastAsia="lt-LT"/>
        </w:rPr>
        <w:t>, gali pasireikšti</w:t>
      </w:r>
      <w:r w:rsidRPr="002C3E23">
        <w:rPr>
          <w:snapToGrid/>
          <w:szCs w:val="22"/>
          <w:lang w:val="lt-LT" w:eastAsia="lt-LT"/>
        </w:rPr>
        <w:t xml:space="preserve"> toliau </w:t>
      </w:r>
      <w:r>
        <w:rPr>
          <w:snapToGrid/>
          <w:szCs w:val="22"/>
          <w:lang w:val="lt-LT" w:eastAsia="lt-LT"/>
        </w:rPr>
        <w:t>paminėtas</w:t>
      </w:r>
      <w:r w:rsidRPr="002C3E23">
        <w:rPr>
          <w:snapToGrid/>
          <w:szCs w:val="22"/>
          <w:lang w:val="lt-LT" w:eastAsia="lt-LT"/>
        </w:rPr>
        <w:t xml:space="preserve"> šalutin</w:t>
      </w:r>
      <w:r>
        <w:rPr>
          <w:snapToGrid/>
          <w:szCs w:val="22"/>
          <w:lang w:val="lt-LT" w:eastAsia="lt-LT"/>
        </w:rPr>
        <w:t>is</w:t>
      </w:r>
      <w:r w:rsidRPr="002C3E23">
        <w:rPr>
          <w:snapToGrid/>
          <w:szCs w:val="22"/>
          <w:lang w:val="lt-LT" w:eastAsia="lt-LT"/>
        </w:rPr>
        <w:t xml:space="preserve"> poveik</w:t>
      </w:r>
      <w:r>
        <w:rPr>
          <w:snapToGrid/>
          <w:szCs w:val="22"/>
          <w:lang w:val="lt-LT" w:eastAsia="lt-LT"/>
        </w:rPr>
        <w:t>is</w:t>
      </w:r>
      <w:r w:rsidRPr="002C3E23">
        <w:rPr>
          <w:snapToGrid/>
          <w:szCs w:val="22"/>
          <w:lang w:val="lt-LT" w:eastAsia="lt-LT"/>
        </w:rPr>
        <w:t xml:space="preserve"> (</w:t>
      </w:r>
      <w:r>
        <w:rPr>
          <w:snapToGrid/>
          <w:szCs w:val="22"/>
          <w:lang w:val="lt-LT" w:eastAsia="lt-LT"/>
        </w:rPr>
        <w:t xml:space="preserve">jo </w:t>
      </w:r>
      <w:r w:rsidRPr="002C3E23">
        <w:rPr>
          <w:snapToGrid/>
          <w:szCs w:val="22"/>
          <w:lang w:val="lt-LT" w:eastAsia="lt-LT"/>
        </w:rPr>
        <w:t xml:space="preserve">dažnis nežinomas, nes </w:t>
      </w:r>
      <w:r>
        <w:rPr>
          <w:snapToGrid/>
          <w:szCs w:val="22"/>
          <w:lang w:val="lt-LT" w:eastAsia="lt-LT"/>
        </w:rPr>
        <w:t>jis negali būti apskaičiuotas pagal turimus duomenis</w:t>
      </w:r>
      <w:r w:rsidRPr="002C3E23">
        <w:rPr>
          <w:snapToGrid/>
          <w:szCs w:val="22"/>
          <w:lang w:val="lt-LT" w:eastAsia="lt-LT"/>
        </w:rPr>
        <w:t>).</w:t>
      </w:r>
    </w:p>
    <w:p w14:paraId="14E8DF1D" w14:textId="77777777" w:rsidR="008A1BD6" w:rsidRPr="0070063D" w:rsidRDefault="008A1BD6" w:rsidP="008C61F4">
      <w:pPr>
        <w:tabs>
          <w:tab w:val="clear" w:pos="567"/>
        </w:tabs>
        <w:spacing w:line="240" w:lineRule="auto"/>
        <w:rPr>
          <w:b/>
          <w:bCs/>
          <w:i/>
          <w:iCs/>
          <w:snapToGrid/>
          <w:szCs w:val="22"/>
          <w:lang w:val="lt-LT" w:eastAsia="lt-LT"/>
        </w:rPr>
      </w:pPr>
    </w:p>
    <w:p w14:paraId="44C413CE" w14:textId="519A82B1" w:rsidR="002016F3" w:rsidRPr="00D32D1A" w:rsidRDefault="002016F3" w:rsidP="002016F3">
      <w:pPr>
        <w:tabs>
          <w:tab w:val="clear" w:pos="567"/>
        </w:tabs>
        <w:spacing w:line="240" w:lineRule="auto"/>
        <w:rPr>
          <w:snapToGrid/>
          <w:lang w:val="lt-LT" w:eastAsia="lt-LT"/>
        </w:rPr>
      </w:pPr>
      <w:r w:rsidRPr="00D32D1A">
        <w:rPr>
          <w:snapToGrid/>
          <w:lang w:val="lt-LT" w:eastAsia="lt-LT"/>
        </w:rPr>
        <w:t xml:space="preserve">Nutraukite </w:t>
      </w:r>
      <w:r w:rsidR="00632B34" w:rsidRPr="00D32D1A">
        <w:rPr>
          <w:snapToGrid/>
          <w:lang w:val="lt-LT" w:eastAsia="lt-LT"/>
        </w:rPr>
        <w:t>Midazolam Baxter</w:t>
      </w:r>
      <w:r w:rsidRPr="00D32D1A">
        <w:rPr>
          <w:snapToGrid/>
          <w:lang w:val="lt-LT" w:eastAsia="lt-LT"/>
        </w:rPr>
        <w:t xml:space="preserve"> vartojimą ir nedelsdami kreipkitės į gydytoją, jeigu pasteb</w:t>
      </w:r>
      <w:r w:rsidR="00DA2C82" w:rsidRPr="00D32D1A">
        <w:rPr>
          <w:snapToGrid/>
          <w:lang w:val="lt-LT" w:eastAsia="lt-LT"/>
        </w:rPr>
        <w:t>ės</w:t>
      </w:r>
      <w:r w:rsidRPr="00D32D1A">
        <w:rPr>
          <w:snapToGrid/>
          <w:lang w:val="lt-LT" w:eastAsia="lt-LT"/>
        </w:rPr>
        <w:t>ite bet k</w:t>
      </w:r>
      <w:r w:rsidR="00FD0AD9">
        <w:rPr>
          <w:snapToGrid/>
          <w:lang w:val="lt-LT" w:eastAsia="lt-LT"/>
        </w:rPr>
        <w:t>ok</w:t>
      </w:r>
      <w:r w:rsidRPr="00D32D1A">
        <w:rPr>
          <w:snapToGrid/>
          <w:lang w:val="lt-LT" w:eastAsia="lt-LT"/>
        </w:rPr>
        <w:t>į toliau nurodytą šalutinį poveikį. Ji</w:t>
      </w:r>
      <w:r w:rsidR="00DA2C82" w:rsidRPr="00D32D1A">
        <w:rPr>
          <w:snapToGrid/>
          <w:lang w:val="lt-LT" w:eastAsia="lt-LT"/>
        </w:rPr>
        <w:t>s</w:t>
      </w:r>
      <w:r w:rsidRPr="00D32D1A">
        <w:rPr>
          <w:snapToGrid/>
          <w:lang w:val="lt-LT" w:eastAsia="lt-LT"/>
        </w:rPr>
        <w:t xml:space="preserve"> gali būti pavojingas gyvybei ir gali prireikti skubios medicinos pagalbos.</w:t>
      </w:r>
    </w:p>
    <w:p w14:paraId="3138AF7C" w14:textId="2F949B57"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w:t>
      </w:r>
      <w:r w:rsidRPr="002016F3">
        <w:rPr>
          <w:lang w:val="lt-LT"/>
        </w:rPr>
        <w:t>nafilaksinis šokas</w:t>
      </w:r>
      <w:r>
        <w:rPr>
          <w:lang w:val="lt-LT"/>
        </w:rPr>
        <w:t xml:space="preserve"> (</w:t>
      </w:r>
      <w:r w:rsidR="00DA2C82">
        <w:rPr>
          <w:lang w:val="lt-LT"/>
        </w:rPr>
        <w:t>gyvybei pavojinga</w:t>
      </w:r>
      <w:r>
        <w:rPr>
          <w:lang w:val="lt-LT"/>
        </w:rPr>
        <w:t xml:space="preserve"> alerginė reakcija</w:t>
      </w:r>
      <w:r w:rsidRPr="002016F3">
        <w:rPr>
          <w:lang w:val="lt-LT"/>
        </w:rPr>
        <w:t xml:space="preserve">). </w:t>
      </w:r>
      <w:r>
        <w:rPr>
          <w:lang w:val="lt-LT"/>
        </w:rPr>
        <w:t>Galimi</w:t>
      </w:r>
      <w:r w:rsidRPr="002016F3">
        <w:rPr>
          <w:lang w:val="lt-LT"/>
        </w:rPr>
        <w:t xml:space="preserve"> požymiai </w:t>
      </w:r>
      <w:r>
        <w:rPr>
          <w:lang w:val="lt-LT"/>
        </w:rPr>
        <w:t>yra</w:t>
      </w:r>
      <w:r w:rsidRPr="002016F3">
        <w:rPr>
          <w:lang w:val="lt-LT"/>
        </w:rPr>
        <w:t xml:space="preserve"> staigus </w:t>
      </w:r>
      <w:r>
        <w:rPr>
          <w:lang w:val="lt-LT"/>
        </w:rPr>
        <w:t>iš</w:t>
      </w:r>
      <w:r w:rsidRPr="002016F3">
        <w:rPr>
          <w:lang w:val="lt-LT"/>
        </w:rPr>
        <w:t xml:space="preserve">bėrimas, niežėjimas arba </w:t>
      </w:r>
      <w:r>
        <w:rPr>
          <w:lang w:val="lt-LT"/>
        </w:rPr>
        <w:t>iš</w:t>
      </w:r>
      <w:r w:rsidR="00866E48">
        <w:rPr>
          <w:lang w:val="lt-LT"/>
        </w:rPr>
        <w:t>b</w:t>
      </w:r>
      <w:r>
        <w:rPr>
          <w:lang w:val="lt-LT"/>
        </w:rPr>
        <w:t>ėrimas gumbais (</w:t>
      </w:r>
      <w:r w:rsidRPr="002016F3">
        <w:rPr>
          <w:lang w:val="lt-LT"/>
        </w:rPr>
        <w:t>dilgėlinė</w:t>
      </w:r>
      <w:r>
        <w:rPr>
          <w:lang w:val="lt-LT"/>
        </w:rPr>
        <w:t>)</w:t>
      </w:r>
      <w:r w:rsidRPr="002016F3">
        <w:rPr>
          <w:lang w:val="lt-LT"/>
        </w:rPr>
        <w:t xml:space="preserve"> ir veido, lūpų, liežuvio ar kitų kūno vietų </w:t>
      </w:r>
      <w:r>
        <w:rPr>
          <w:lang w:val="lt-LT"/>
        </w:rPr>
        <w:t>pa</w:t>
      </w:r>
      <w:r w:rsidR="00FD0AD9">
        <w:rPr>
          <w:lang w:val="lt-LT"/>
        </w:rPr>
        <w:t>br</w:t>
      </w:r>
      <w:r w:rsidRPr="002016F3">
        <w:rPr>
          <w:lang w:val="lt-LT"/>
        </w:rPr>
        <w:t>in</w:t>
      </w:r>
      <w:r w:rsidR="00FD0AD9">
        <w:rPr>
          <w:lang w:val="lt-LT"/>
        </w:rPr>
        <w:t>k</w:t>
      </w:r>
      <w:r w:rsidRPr="002016F3">
        <w:rPr>
          <w:lang w:val="lt-LT"/>
        </w:rPr>
        <w:t xml:space="preserve">imas. </w:t>
      </w:r>
      <w:r>
        <w:rPr>
          <w:lang w:val="lt-LT"/>
        </w:rPr>
        <w:t>Be to, gali pasireikšti</w:t>
      </w:r>
      <w:r w:rsidRPr="002016F3">
        <w:rPr>
          <w:lang w:val="lt-LT"/>
        </w:rPr>
        <w:t xml:space="preserve"> dusulys, </w:t>
      </w:r>
      <w:r w:rsidR="00BA43D1">
        <w:rPr>
          <w:lang w:val="lt-LT"/>
        </w:rPr>
        <w:t>gargimas (</w:t>
      </w:r>
      <w:r w:rsidRPr="002016F3">
        <w:rPr>
          <w:lang w:val="lt-LT"/>
        </w:rPr>
        <w:t>švokštimas</w:t>
      </w:r>
      <w:r w:rsidR="00BA43D1">
        <w:rPr>
          <w:lang w:val="lt-LT"/>
        </w:rPr>
        <w:t>)</w:t>
      </w:r>
      <w:r w:rsidRPr="002016F3">
        <w:rPr>
          <w:lang w:val="lt-LT"/>
        </w:rPr>
        <w:t xml:space="preserve"> ar pasunkėjęs kvėpavimas.</w:t>
      </w:r>
    </w:p>
    <w:p w14:paraId="66B1063B" w14:textId="77777777" w:rsidR="002016F3" w:rsidRP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 xml:space="preserve">Širdies priepuolis (širdies veiklos sustojimas). </w:t>
      </w:r>
      <w:r>
        <w:rPr>
          <w:lang w:val="lt-LT"/>
        </w:rPr>
        <w:t>Galimas</w:t>
      </w:r>
      <w:r w:rsidRPr="002016F3">
        <w:rPr>
          <w:lang w:val="lt-LT"/>
        </w:rPr>
        <w:t xml:space="preserve"> požymis </w:t>
      </w:r>
      <w:r w:rsidR="00866E48">
        <w:rPr>
          <w:lang w:val="lt-LT"/>
        </w:rPr>
        <w:t>yra</w:t>
      </w:r>
      <w:r w:rsidRPr="002016F3">
        <w:rPr>
          <w:lang w:val="lt-LT"/>
        </w:rPr>
        <w:t xml:space="preserve"> krūtinės skausmas.</w:t>
      </w:r>
    </w:p>
    <w:p w14:paraId="3048EBA3" w14:textId="77777777" w:rsidR="002016F3" w:rsidRDefault="002016F3" w:rsidP="000C1038">
      <w:pPr>
        <w:numPr>
          <w:ilvl w:val="0"/>
          <w:numId w:val="22"/>
        </w:numPr>
        <w:tabs>
          <w:tab w:val="clear" w:pos="360"/>
          <w:tab w:val="num" w:pos="567"/>
        </w:tabs>
        <w:spacing w:line="240" w:lineRule="auto"/>
        <w:ind w:left="567" w:hanging="567"/>
        <w:rPr>
          <w:lang w:val="lt-LT"/>
        </w:rPr>
      </w:pPr>
      <w:r w:rsidRPr="002016F3">
        <w:rPr>
          <w:lang w:val="lt-LT"/>
        </w:rPr>
        <w:t>Kvėpavimo sutrikimai</w:t>
      </w:r>
      <w:r>
        <w:rPr>
          <w:lang w:val="lt-LT"/>
        </w:rPr>
        <w:t xml:space="preserve"> ar komplikacijos (kartais gali sustoti kvėpavimas).</w:t>
      </w:r>
    </w:p>
    <w:p w14:paraId="78849CC2" w14:textId="0090C565" w:rsidR="002016F3" w:rsidRPr="002016F3" w:rsidRDefault="002016F3" w:rsidP="000C1038">
      <w:pPr>
        <w:numPr>
          <w:ilvl w:val="0"/>
          <w:numId w:val="22"/>
        </w:numPr>
        <w:tabs>
          <w:tab w:val="clear" w:pos="360"/>
          <w:tab w:val="num" w:pos="567"/>
        </w:tabs>
        <w:spacing w:line="240" w:lineRule="auto"/>
        <w:ind w:left="567" w:hanging="567"/>
        <w:rPr>
          <w:lang w:val="lt-LT"/>
        </w:rPr>
      </w:pPr>
      <w:r>
        <w:rPr>
          <w:lang w:val="lt-LT"/>
        </w:rPr>
        <w:t>Aplink gerklę esančių raumenų</w:t>
      </w:r>
      <w:r w:rsidRPr="002016F3">
        <w:rPr>
          <w:lang w:val="lt-LT"/>
        </w:rPr>
        <w:t xml:space="preserve"> spazmas, sukeliantis </w:t>
      </w:r>
      <w:r w:rsidR="00BA43D1">
        <w:rPr>
          <w:lang w:val="lt-LT"/>
        </w:rPr>
        <w:t>smaug</w:t>
      </w:r>
      <w:r w:rsidRPr="002016F3">
        <w:rPr>
          <w:lang w:val="lt-LT"/>
        </w:rPr>
        <w:t>im</w:t>
      </w:r>
      <w:r w:rsidR="00BA43D1">
        <w:rPr>
          <w:lang w:val="lt-LT"/>
        </w:rPr>
        <w:t>o pojūtį</w:t>
      </w:r>
      <w:r w:rsidRPr="002016F3">
        <w:rPr>
          <w:lang w:val="lt-LT"/>
        </w:rPr>
        <w:t>.</w:t>
      </w:r>
    </w:p>
    <w:p w14:paraId="24E9F993" w14:textId="4CF1619F" w:rsidR="008A1BD6" w:rsidRPr="0070063D" w:rsidRDefault="008A1BD6" w:rsidP="008C61F4">
      <w:pPr>
        <w:tabs>
          <w:tab w:val="clear" w:pos="567"/>
        </w:tabs>
        <w:spacing w:line="240" w:lineRule="auto"/>
        <w:rPr>
          <w:snapToGrid/>
          <w:lang w:val="lt-LT" w:eastAsia="lt-LT"/>
        </w:rPr>
      </w:pPr>
      <w:r w:rsidRPr="0070063D">
        <w:rPr>
          <w:snapToGrid/>
          <w:lang w:val="lt-LT" w:eastAsia="lt-LT"/>
        </w:rPr>
        <w:lastRenderedPageBreak/>
        <w:t xml:space="preserve">Gyvybei pavojingas šalutinis poveikis dažniau pasireiškia vyresniems kaip 60 metų suaugusiesiems, jau turintiems kvėpavimo sutrikimų ar širdies problemų, ypač jeigu </w:t>
      </w:r>
      <w:r w:rsidR="002016F3">
        <w:rPr>
          <w:snapToGrid/>
          <w:lang w:val="lt-LT" w:eastAsia="lt-LT"/>
        </w:rPr>
        <w:t>vaistas suleidžiamas per greitai ar suvartojama didelė dozė.</w:t>
      </w:r>
    </w:p>
    <w:p w14:paraId="3F185079" w14:textId="77777777" w:rsidR="008A1BD6" w:rsidRPr="0070063D" w:rsidRDefault="008A1BD6" w:rsidP="008C61F4">
      <w:pPr>
        <w:tabs>
          <w:tab w:val="clear" w:pos="567"/>
        </w:tabs>
        <w:spacing w:line="240" w:lineRule="auto"/>
        <w:jc w:val="both"/>
        <w:rPr>
          <w:bCs/>
          <w:snapToGrid/>
          <w:lang w:val="lt-LT" w:eastAsia="lt-LT"/>
        </w:rPr>
      </w:pPr>
    </w:p>
    <w:p w14:paraId="3AB02FF9" w14:textId="63984C18" w:rsidR="008A1BD6" w:rsidRPr="0070063D" w:rsidRDefault="008A1BD6" w:rsidP="008C61F4">
      <w:pPr>
        <w:tabs>
          <w:tab w:val="clear" w:pos="567"/>
        </w:tabs>
        <w:spacing w:line="240" w:lineRule="auto"/>
        <w:jc w:val="both"/>
        <w:rPr>
          <w:b/>
          <w:snapToGrid/>
          <w:lang w:val="lt-LT" w:eastAsia="lt-LT"/>
        </w:rPr>
      </w:pPr>
      <w:r w:rsidRPr="0070063D">
        <w:rPr>
          <w:b/>
          <w:snapToGrid/>
          <w:lang w:val="lt-LT" w:eastAsia="lt-LT"/>
        </w:rPr>
        <w:t>Kit</w:t>
      </w:r>
      <w:r w:rsidR="008E1FF7">
        <w:rPr>
          <w:b/>
          <w:snapToGrid/>
          <w:lang w:val="lt-LT" w:eastAsia="lt-LT"/>
        </w:rPr>
        <w:t>a</w:t>
      </w:r>
      <w:r w:rsidR="002016F3">
        <w:rPr>
          <w:b/>
          <w:snapToGrid/>
          <w:lang w:val="lt-LT" w:eastAsia="lt-LT"/>
        </w:rPr>
        <w:t xml:space="preserve">s galimas </w:t>
      </w:r>
      <w:r w:rsidRPr="0070063D">
        <w:rPr>
          <w:b/>
          <w:snapToGrid/>
          <w:lang w:val="lt-LT" w:eastAsia="lt-LT"/>
        </w:rPr>
        <w:t>šalutinis poveikis</w:t>
      </w:r>
    </w:p>
    <w:p w14:paraId="142D3B33" w14:textId="77777777" w:rsidR="00D555CB" w:rsidRPr="00D32D1A" w:rsidRDefault="00D555CB" w:rsidP="00D555CB">
      <w:pPr>
        <w:tabs>
          <w:tab w:val="clear" w:pos="567"/>
        </w:tabs>
        <w:spacing w:line="240" w:lineRule="auto"/>
        <w:rPr>
          <w:i/>
          <w:iCs/>
          <w:snapToGrid/>
          <w:szCs w:val="22"/>
          <w:lang w:val="lt-LT" w:eastAsia="lt-LT"/>
        </w:rPr>
      </w:pPr>
      <w:r w:rsidRPr="00D32D1A">
        <w:rPr>
          <w:i/>
          <w:snapToGrid/>
          <w:lang w:val="lt-LT" w:eastAsia="lt-LT"/>
        </w:rPr>
        <w:t>Psichikos ir nervų sistemos sutrikimai</w:t>
      </w:r>
    </w:p>
    <w:p w14:paraId="2644E1E7" w14:textId="77777777" w:rsidR="001D56DC" w:rsidRPr="003627D4" w:rsidRDefault="001D56DC" w:rsidP="000C1038">
      <w:pPr>
        <w:numPr>
          <w:ilvl w:val="0"/>
          <w:numId w:val="22"/>
        </w:numPr>
        <w:tabs>
          <w:tab w:val="clear" w:pos="360"/>
          <w:tab w:val="num" w:pos="567"/>
        </w:tabs>
        <w:spacing w:line="240" w:lineRule="auto"/>
        <w:ind w:left="567" w:hanging="567"/>
        <w:rPr>
          <w:lang w:val="lt-LT"/>
        </w:rPr>
      </w:pPr>
      <w:r w:rsidRPr="003627D4">
        <w:rPr>
          <w:lang w:val="lt-LT"/>
        </w:rPr>
        <w:t>Budrumo sumažėjimas.</w:t>
      </w:r>
    </w:p>
    <w:p w14:paraId="3B9B349C" w14:textId="77777777" w:rsidR="001D56DC" w:rsidRPr="003627D4" w:rsidRDefault="00F53CFF" w:rsidP="000C1038">
      <w:pPr>
        <w:numPr>
          <w:ilvl w:val="0"/>
          <w:numId w:val="22"/>
        </w:numPr>
        <w:tabs>
          <w:tab w:val="clear" w:pos="360"/>
          <w:tab w:val="num" w:pos="567"/>
        </w:tabs>
        <w:spacing w:line="240" w:lineRule="auto"/>
        <w:ind w:left="567" w:hanging="567"/>
        <w:rPr>
          <w:lang w:val="lt-LT"/>
        </w:rPr>
      </w:pPr>
      <w:r>
        <w:rPr>
          <w:lang w:val="lt-LT"/>
        </w:rPr>
        <w:t>Sumišimo (</w:t>
      </w:r>
      <w:r w:rsidRPr="003627D4">
        <w:rPr>
          <w:lang w:val="lt-LT"/>
        </w:rPr>
        <w:t>m</w:t>
      </w:r>
      <w:r w:rsidR="001D56DC" w:rsidRPr="003627D4">
        <w:rPr>
          <w:lang w:val="lt-LT"/>
        </w:rPr>
        <w:t>inčių susipainiojimo</w:t>
      </w:r>
      <w:r>
        <w:rPr>
          <w:lang w:val="lt-LT"/>
        </w:rPr>
        <w:t>)</w:t>
      </w:r>
      <w:r w:rsidR="001D56DC" w:rsidRPr="003627D4">
        <w:rPr>
          <w:lang w:val="lt-LT"/>
        </w:rPr>
        <w:t xml:space="preserve"> pojūtis.</w:t>
      </w:r>
    </w:p>
    <w:p w14:paraId="4C3E0868" w14:textId="77777777" w:rsidR="001D56DC" w:rsidRDefault="00510D4E" w:rsidP="000C1038">
      <w:pPr>
        <w:numPr>
          <w:ilvl w:val="0"/>
          <w:numId w:val="22"/>
        </w:numPr>
        <w:tabs>
          <w:tab w:val="clear" w:pos="360"/>
          <w:tab w:val="num" w:pos="567"/>
        </w:tabs>
        <w:spacing w:line="240" w:lineRule="auto"/>
        <w:ind w:left="567" w:hanging="567"/>
        <w:rPr>
          <w:lang w:val="lt-LT"/>
        </w:rPr>
      </w:pPr>
      <w:r>
        <w:rPr>
          <w:lang w:val="lt-LT"/>
        </w:rPr>
        <w:t>Labai pakili nuotaika</w:t>
      </w:r>
      <w:r w:rsidR="001D56DC" w:rsidRPr="003627D4">
        <w:rPr>
          <w:lang w:val="lt-LT"/>
        </w:rPr>
        <w:t xml:space="preserve"> ar sujaudinimo būsena (euforija).</w:t>
      </w:r>
    </w:p>
    <w:p w14:paraId="02D55F6B" w14:textId="77777777" w:rsidR="003B3DBD" w:rsidRPr="003627D4" w:rsidRDefault="003B3DBD" w:rsidP="000C1038">
      <w:pPr>
        <w:numPr>
          <w:ilvl w:val="0"/>
          <w:numId w:val="22"/>
        </w:numPr>
        <w:tabs>
          <w:tab w:val="clear" w:pos="360"/>
          <w:tab w:val="num" w:pos="567"/>
        </w:tabs>
        <w:spacing w:line="240" w:lineRule="auto"/>
        <w:ind w:left="567" w:hanging="567"/>
        <w:rPr>
          <w:lang w:val="lt-LT"/>
        </w:rPr>
      </w:pPr>
      <w:r>
        <w:rPr>
          <w:lang w:val="lt-LT"/>
        </w:rPr>
        <w:t>Nuovargio ar mieguistumo pojūtis arba ilgalaikis slopinimo pojūtis.</w:t>
      </w:r>
    </w:p>
    <w:p w14:paraId="4EBA32FC" w14:textId="77777777" w:rsidR="001D56DC" w:rsidRPr="0070063D" w:rsidRDefault="003627D4" w:rsidP="000C1038">
      <w:pPr>
        <w:numPr>
          <w:ilvl w:val="0"/>
          <w:numId w:val="22"/>
        </w:numPr>
        <w:tabs>
          <w:tab w:val="clear" w:pos="360"/>
          <w:tab w:val="num" w:pos="567"/>
        </w:tabs>
        <w:spacing w:line="240" w:lineRule="auto"/>
        <w:ind w:left="567" w:hanging="567"/>
        <w:rPr>
          <w:lang w:val="lt-LT"/>
        </w:rPr>
      </w:pPr>
      <w:r>
        <w:rPr>
          <w:lang w:val="lt-LT"/>
        </w:rPr>
        <w:t>N</w:t>
      </w:r>
      <w:r w:rsidR="001D56DC" w:rsidRPr="0070063D">
        <w:rPr>
          <w:lang w:val="lt-LT"/>
        </w:rPr>
        <w:t>esa</w:t>
      </w:r>
      <w:r w:rsidR="001D56DC">
        <w:rPr>
          <w:lang w:val="lt-LT"/>
        </w:rPr>
        <w:t>mų</w:t>
      </w:r>
      <w:r w:rsidR="001D56DC" w:rsidRPr="0070063D">
        <w:rPr>
          <w:lang w:val="lt-LT"/>
        </w:rPr>
        <w:t xml:space="preserve"> daiktų matymas ar nee</w:t>
      </w:r>
      <w:r w:rsidR="001D56DC">
        <w:rPr>
          <w:lang w:val="lt-LT"/>
        </w:rPr>
        <w:t>gzistuojančių garsų girdėjimas</w:t>
      </w:r>
      <w:r w:rsidRPr="0070063D">
        <w:rPr>
          <w:lang w:val="lt-LT"/>
        </w:rPr>
        <w:t xml:space="preserve"> </w:t>
      </w:r>
      <w:r>
        <w:rPr>
          <w:lang w:val="lt-LT"/>
        </w:rPr>
        <w:t>(</w:t>
      </w:r>
      <w:r w:rsidRPr="0070063D">
        <w:rPr>
          <w:lang w:val="lt-LT"/>
        </w:rPr>
        <w:t>haliucinacijos</w:t>
      </w:r>
      <w:r w:rsidR="001D56DC" w:rsidRPr="0070063D">
        <w:rPr>
          <w:lang w:val="lt-LT"/>
        </w:rPr>
        <w:t>).</w:t>
      </w:r>
    </w:p>
    <w:p w14:paraId="5842C058" w14:textId="77777777" w:rsidR="003627D4" w:rsidRDefault="003627D4" w:rsidP="000C1038">
      <w:pPr>
        <w:numPr>
          <w:ilvl w:val="0"/>
          <w:numId w:val="22"/>
        </w:numPr>
        <w:tabs>
          <w:tab w:val="clear" w:pos="360"/>
          <w:tab w:val="num" w:pos="567"/>
        </w:tabs>
        <w:spacing w:line="240" w:lineRule="auto"/>
        <w:ind w:left="567" w:hanging="567"/>
        <w:rPr>
          <w:lang w:val="lt-LT"/>
        </w:rPr>
      </w:pPr>
      <w:r>
        <w:rPr>
          <w:lang w:val="lt-LT"/>
        </w:rPr>
        <w:t>Sąmonės sutrikimas (delyras).</w:t>
      </w:r>
    </w:p>
    <w:p w14:paraId="13D9D5CD"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G</w:t>
      </w:r>
      <w:r w:rsidR="00D555CB" w:rsidRPr="003627D4">
        <w:rPr>
          <w:lang w:val="lt-LT"/>
        </w:rPr>
        <w:t>alvos skausmas</w:t>
      </w:r>
      <w:r>
        <w:rPr>
          <w:lang w:val="lt-LT"/>
        </w:rPr>
        <w:t>.</w:t>
      </w:r>
    </w:p>
    <w:p w14:paraId="26EBC72E"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sidRPr="003627D4">
        <w:rPr>
          <w:lang w:val="lt-LT"/>
        </w:rPr>
        <w:t>S</w:t>
      </w:r>
      <w:r w:rsidR="00D555CB" w:rsidRPr="003627D4">
        <w:rPr>
          <w:lang w:val="lt-LT"/>
        </w:rPr>
        <w:t>vaigul</w:t>
      </w:r>
      <w:r>
        <w:rPr>
          <w:lang w:val="lt-LT"/>
        </w:rPr>
        <w:t>io pojūtis.</w:t>
      </w:r>
    </w:p>
    <w:p w14:paraId="3E4501E8"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R</w:t>
      </w:r>
      <w:r w:rsidR="00D555CB" w:rsidRPr="003627D4">
        <w:rPr>
          <w:lang w:val="lt-LT"/>
        </w:rPr>
        <w:t xml:space="preserve">aumenų koordinacijos </w:t>
      </w:r>
      <w:r>
        <w:rPr>
          <w:lang w:val="lt-LT"/>
        </w:rPr>
        <w:t>pasunkėjimas.</w:t>
      </w:r>
    </w:p>
    <w:p w14:paraId="78670515"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T</w:t>
      </w:r>
      <w:r w:rsidR="00D555CB" w:rsidRPr="003627D4">
        <w:rPr>
          <w:lang w:val="lt-LT"/>
        </w:rPr>
        <w:t>raukuliai (</w:t>
      </w:r>
      <w:r>
        <w:rPr>
          <w:lang w:val="lt-LT"/>
        </w:rPr>
        <w:t>priepuoliai</w:t>
      </w:r>
      <w:r w:rsidR="00D555CB" w:rsidRPr="003627D4">
        <w:rPr>
          <w:lang w:val="lt-LT"/>
        </w:rPr>
        <w:t xml:space="preserve">) neišnešiotiems </w:t>
      </w:r>
      <w:r w:rsidR="002F6A00" w:rsidRPr="003627D4">
        <w:rPr>
          <w:lang w:val="lt-LT"/>
        </w:rPr>
        <w:t xml:space="preserve">naujagimiams </w:t>
      </w:r>
      <w:r w:rsidR="00D555CB" w:rsidRPr="003627D4">
        <w:rPr>
          <w:lang w:val="lt-LT"/>
        </w:rPr>
        <w:t xml:space="preserve">ir </w:t>
      </w:r>
      <w:r w:rsidR="002F6A00" w:rsidRPr="003627D4">
        <w:rPr>
          <w:lang w:val="lt-LT"/>
        </w:rPr>
        <w:t>kūdikiams</w:t>
      </w:r>
      <w:r w:rsidR="002F6A00">
        <w:rPr>
          <w:lang w:val="lt-LT"/>
        </w:rPr>
        <w:t>.</w:t>
      </w:r>
    </w:p>
    <w:p w14:paraId="233AF4BC" w14:textId="77777777" w:rsidR="00D555CB" w:rsidRPr="003627D4" w:rsidRDefault="003627D4" w:rsidP="000C1038">
      <w:pPr>
        <w:numPr>
          <w:ilvl w:val="0"/>
          <w:numId w:val="22"/>
        </w:numPr>
        <w:tabs>
          <w:tab w:val="clear" w:pos="360"/>
          <w:tab w:val="num" w:pos="567"/>
        </w:tabs>
        <w:spacing w:line="240" w:lineRule="auto"/>
        <w:ind w:left="567" w:hanging="567"/>
        <w:rPr>
          <w:lang w:val="lt-LT"/>
        </w:rPr>
      </w:pPr>
      <w:r>
        <w:rPr>
          <w:lang w:val="lt-LT"/>
        </w:rPr>
        <w:t xml:space="preserve">Laikinas </w:t>
      </w:r>
      <w:r w:rsidR="00D555CB" w:rsidRPr="003627D4">
        <w:rPr>
          <w:lang w:val="lt-LT"/>
        </w:rPr>
        <w:t xml:space="preserve">atminties praradimas. Jo trukmė yra tiesiogiai susijusi su suvartotos </w:t>
      </w:r>
      <w:r w:rsidR="00632B34">
        <w:rPr>
          <w:snapToGrid/>
          <w:szCs w:val="22"/>
          <w:lang w:val="lt-LT" w:eastAsia="lt-LT"/>
        </w:rPr>
        <w:t>Midazolam Baxter</w:t>
      </w:r>
      <w:r w:rsidRPr="003627D4">
        <w:rPr>
          <w:lang w:val="lt-LT"/>
        </w:rPr>
        <w:t xml:space="preserve"> </w:t>
      </w:r>
      <w:r w:rsidR="00D555CB" w:rsidRPr="003627D4">
        <w:rPr>
          <w:lang w:val="lt-LT"/>
        </w:rPr>
        <w:t xml:space="preserve">dozės dydžiu. </w:t>
      </w:r>
      <w:r>
        <w:rPr>
          <w:lang w:val="lt-LT"/>
        </w:rPr>
        <w:t>Toks poveikis</w:t>
      </w:r>
      <w:r w:rsidR="00D555CB" w:rsidRPr="003627D4">
        <w:rPr>
          <w:lang w:val="lt-LT"/>
        </w:rPr>
        <w:t xml:space="preserve"> gali pasireikšti ir po gydymo. Pavieniais atvejais</w:t>
      </w:r>
      <w:r>
        <w:rPr>
          <w:lang w:val="lt-LT"/>
        </w:rPr>
        <w:t xml:space="preserve"> toks poveikis būna ilgalaikis (</w:t>
      </w:r>
      <w:r w:rsidR="00D555CB" w:rsidRPr="003627D4">
        <w:rPr>
          <w:lang w:val="lt-LT"/>
        </w:rPr>
        <w:t>t</w:t>
      </w:r>
      <w:r>
        <w:rPr>
          <w:lang w:val="lt-LT"/>
        </w:rPr>
        <w:t>ęsiasi ilgai).</w:t>
      </w:r>
    </w:p>
    <w:p w14:paraId="27CB9EC0" w14:textId="099774A7" w:rsidR="00D555CB" w:rsidRPr="003627D4" w:rsidRDefault="00510D4E" w:rsidP="000C1038">
      <w:pPr>
        <w:numPr>
          <w:ilvl w:val="0"/>
          <w:numId w:val="22"/>
        </w:numPr>
        <w:tabs>
          <w:tab w:val="clear" w:pos="360"/>
          <w:tab w:val="num" w:pos="567"/>
        </w:tabs>
        <w:spacing w:line="240" w:lineRule="auto"/>
        <w:ind w:left="567" w:hanging="567"/>
        <w:rPr>
          <w:lang w:val="lt-LT"/>
        </w:rPr>
      </w:pPr>
      <w:r w:rsidRPr="00510D4E">
        <w:rPr>
          <w:lang w:val="lt-LT"/>
        </w:rPr>
        <w:t>Su</w:t>
      </w:r>
      <w:r w:rsidR="00F53CFF">
        <w:rPr>
          <w:lang w:val="lt-LT"/>
        </w:rPr>
        <w:t>si</w:t>
      </w:r>
      <w:r w:rsidRPr="00510D4E">
        <w:rPr>
          <w:lang w:val="lt-LT"/>
        </w:rPr>
        <w:t xml:space="preserve">jaudinimo, neramumo, pykčio ar agresyvumo </w:t>
      </w:r>
      <w:r>
        <w:rPr>
          <w:lang w:val="lt-LT"/>
        </w:rPr>
        <w:t>pojūtis</w:t>
      </w:r>
      <w:r w:rsidRPr="00510D4E">
        <w:rPr>
          <w:lang w:val="lt-LT"/>
        </w:rPr>
        <w:t xml:space="preserve">. Jums taip pat gali atsirasti raumenų spazmų arba </w:t>
      </w:r>
      <w:r>
        <w:rPr>
          <w:lang w:val="lt-LT"/>
        </w:rPr>
        <w:t xml:space="preserve">raumenų </w:t>
      </w:r>
      <w:r w:rsidRPr="00510D4E">
        <w:rPr>
          <w:lang w:val="lt-LT"/>
        </w:rPr>
        <w:t>dreb</w:t>
      </w:r>
      <w:r w:rsidR="00F53CFF">
        <w:rPr>
          <w:lang w:val="lt-LT"/>
        </w:rPr>
        <w:t>ėjima</w:t>
      </w:r>
      <w:r w:rsidRPr="00510D4E">
        <w:rPr>
          <w:lang w:val="lt-LT"/>
        </w:rPr>
        <w:t xml:space="preserve">s, kurio negalite kontroliuoti (tremoras). </w:t>
      </w:r>
      <w:r>
        <w:rPr>
          <w:lang w:val="lt-LT"/>
        </w:rPr>
        <w:t>Toks</w:t>
      </w:r>
      <w:r w:rsidRPr="00510D4E">
        <w:rPr>
          <w:lang w:val="lt-LT"/>
        </w:rPr>
        <w:t xml:space="preserve"> poveikis labiau tikėtinas </w:t>
      </w:r>
      <w:r>
        <w:rPr>
          <w:lang w:val="lt-LT"/>
        </w:rPr>
        <w:t>pavartojus</w:t>
      </w:r>
      <w:r w:rsidRPr="00510D4E">
        <w:rPr>
          <w:lang w:val="lt-LT"/>
        </w:rPr>
        <w:t xml:space="preserve"> didelę </w:t>
      </w:r>
      <w:r w:rsidR="00632B34">
        <w:rPr>
          <w:snapToGrid/>
          <w:szCs w:val="22"/>
          <w:lang w:val="lt-LT" w:eastAsia="lt-LT"/>
        </w:rPr>
        <w:t>Midazolam Baxter</w:t>
      </w:r>
      <w:r w:rsidRPr="003627D4">
        <w:rPr>
          <w:lang w:val="lt-LT"/>
        </w:rPr>
        <w:t xml:space="preserve"> </w:t>
      </w:r>
      <w:r w:rsidRPr="00510D4E">
        <w:rPr>
          <w:lang w:val="lt-LT"/>
        </w:rPr>
        <w:t xml:space="preserve">dozę arba jeigu vaisto suleidžiama pernelyg greitai. Šis poveikis taip pat labiau tikėtinas vaikams ir </w:t>
      </w:r>
      <w:r>
        <w:rPr>
          <w:lang w:val="lt-LT"/>
        </w:rPr>
        <w:t>senyviems</w:t>
      </w:r>
      <w:r w:rsidRPr="00510D4E">
        <w:rPr>
          <w:lang w:val="lt-LT"/>
        </w:rPr>
        <w:t xml:space="preserve"> žmonėms.</w:t>
      </w:r>
    </w:p>
    <w:p w14:paraId="4995E60B" w14:textId="77777777" w:rsidR="00D555CB" w:rsidRPr="0070063D" w:rsidRDefault="00D555CB" w:rsidP="00D555CB">
      <w:pPr>
        <w:tabs>
          <w:tab w:val="clear" w:pos="567"/>
        </w:tabs>
        <w:spacing w:line="240" w:lineRule="auto"/>
        <w:rPr>
          <w:iCs/>
          <w:snapToGrid/>
          <w:szCs w:val="22"/>
          <w:lang w:val="lt-LT" w:eastAsia="lt-LT"/>
        </w:rPr>
      </w:pPr>
    </w:p>
    <w:p w14:paraId="16A719FA" w14:textId="1262DDC6" w:rsidR="00D72467" w:rsidRPr="00D32D1A" w:rsidRDefault="00D72467" w:rsidP="00D72467">
      <w:pPr>
        <w:tabs>
          <w:tab w:val="clear" w:pos="567"/>
        </w:tabs>
        <w:spacing w:line="240" w:lineRule="auto"/>
        <w:rPr>
          <w:i/>
          <w:iCs/>
          <w:snapToGrid/>
          <w:szCs w:val="22"/>
          <w:lang w:val="lt-LT" w:eastAsia="lt-LT"/>
        </w:rPr>
      </w:pPr>
      <w:r w:rsidRPr="00D32D1A">
        <w:rPr>
          <w:i/>
          <w:iCs/>
          <w:snapToGrid/>
          <w:szCs w:val="22"/>
          <w:lang w:val="lt-LT" w:eastAsia="lt-LT"/>
        </w:rPr>
        <w:t>Širdies ir krauj</w:t>
      </w:r>
      <w:r w:rsidR="00F53CFF">
        <w:rPr>
          <w:i/>
          <w:iCs/>
          <w:snapToGrid/>
          <w:szCs w:val="22"/>
          <w:lang w:val="lt-LT" w:eastAsia="lt-LT"/>
        </w:rPr>
        <w:t>agyslių</w:t>
      </w:r>
      <w:r w:rsidRPr="00D32D1A">
        <w:rPr>
          <w:i/>
          <w:iCs/>
          <w:snapToGrid/>
          <w:szCs w:val="22"/>
          <w:lang w:val="lt-LT" w:eastAsia="lt-LT"/>
        </w:rPr>
        <w:t xml:space="preserve"> sutrikimai</w:t>
      </w:r>
    </w:p>
    <w:p w14:paraId="239C4777" w14:textId="75E2A3C2"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A</w:t>
      </w:r>
      <w:r w:rsidR="00FA2519">
        <w:rPr>
          <w:lang w:val="lt-LT"/>
        </w:rPr>
        <w:t>pa</w:t>
      </w:r>
      <w:r w:rsidRPr="00D72467">
        <w:rPr>
          <w:lang w:val="lt-LT"/>
        </w:rPr>
        <w:t>lp</w:t>
      </w:r>
      <w:r w:rsidR="00FA2519">
        <w:rPr>
          <w:lang w:val="lt-LT"/>
        </w:rPr>
        <w:t>ima</w:t>
      </w:r>
      <w:r w:rsidRPr="00D72467">
        <w:rPr>
          <w:lang w:val="lt-LT"/>
        </w:rPr>
        <w:t>s.</w:t>
      </w:r>
    </w:p>
    <w:p w14:paraId="3D6E6A2F" w14:textId="77777777" w:rsidR="00D72467" w:rsidRPr="00D72467" w:rsidRDefault="00853112" w:rsidP="000C1038">
      <w:pPr>
        <w:numPr>
          <w:ilvl w:val="0"/>
          <w:numId w:val="22"/>
        </w:numPr>
        <w:tabs>
          <w:tab w:val="clear" w:pos="360"/>
          <w:tab w:val="num" w:pos="567"/>
        </w:tabs>
        <w:spacing w:line="240" w:lineRule="auto"/>
        <w:ind w:left="567" w:hanging="567"/>
        <w:rPr>
          <w:lang w:val="lt-LT"/>
        </w:rPr>
      </w:pPr>
      <w:r>
        <w:rPr>
          <w:lang w:val="lt-LT"/>
        </w:rPr>
        <w:t>Retas</w:t>
      </w:r>
      <w:r w:rsidR="00D72467" w:rsidRPr="00D72467">
        <w:rPr>
          <w:lang w:val="lt-LT"/>
        </w:rPr>
        <w:t xml:space="preserve"> širdies </w:t>
      </w:r>
      <w:r>
        <w:rPr>
          <w:lang w:val="lt-LT"/>
        </w:rPr>
        <w:t>plakimas</w:t>
      </w:r>
      <w:r w:rsidR="00D72467" w:rsidRPr="00D72467">
        <w:rPr>
          <w:lang w:val="lt-LT"/>
        </w:rPr>
        <w:t>.</w:t>
      </w:r>
    </w:p>
    <w:p w14:paraId="4FEC71A1"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Veido ir kaklo paraudimas.</w:t>
      </w:r>
    </w:p>
    <w:p w14:paraId="3CCFFE30"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Mažas kraujospūdis, </w:t>
      </w:r>
      <w:r w:rsidRPr="0070063D">
        <w:rPr>
          <w:lang w:val="lt-LT"/>
        </w:rPr>
        <w:t>galintis sukelti svaigulį ar galvos sukimąsi</w:t>
      </w:r>
      <w:r>
        <w:rPr>
          <w:lang w:val="lt-LT"/>
        </w:rPr>
        <w:t>.</w:t>
      </w:r>
    </w:p>
    <w:p w14:paraId="125742F8" w14:textId="77777777" w:rsidR="00D72467" w:rsidRPr="0070063D" w:rsidRDefault="00D72467" w:rsidP="00D72467">
      <w:pPr>
        <w:tabs>
          <w:tab w:val="clear" w:pos="567"/>
        </w:tabs>
        <w:spacing w:line="240" w:lineRule="auto"/>
        <w:jc w:val="both"/>
        <w:rPr>
          <w:snapToGrid/>
          <w:lang w:val="lt-LT" w:eastAsia="lt-LT"/>
        </w:rPr>
      </w:pPr>
    </w:p>
    <w:p w14:paraId="38B0DB2B" w14:textId="77777777" w:rsidR="00D72467" w:rsidRPr="00D32D1A" w:rsidRDefault="00D72467" w:rsidP="00D72467">
      <w:pPr>
        <w:tabs>
          <w:tab w:val="clear" w:pos="567"/>
        </w:tabs>
        <w:spacing w:line="240" w:lineRule="auto"/>
        <w:rPr>
          <w:i/>
          <w:iCs/>
          <w:snapToGrid/>
          <w:szCs w:val="22"/>
          <w:lang w:val="lt-LT" w:eastAsia="lt-LT"/>
        </w:rPr>
      </w:pPr>
      <w:r w:rsidRPr="00D32D1A">
        <w:rPr>
          <w:i/>
          <w:iCs/>
          <w:snapToGrid/>
          <w:szCs w:val="22"/>
          <w:lang w:val="lt-LT" w:eastAsia="lt-LT"/>
        </w:rPr>
        <w:t>Kvėpavimo</w:t>
      </w:r>
      <w:r w:rsidR="00503587">
        <w:rPr>
          <w:i/>
          <w:iCs/>
          <w:snapToGrid/>
          <w:szCs w:val="22"/>
          <w:lang w:val="lt-LT" w:eastAsia="lt-LT"/>
        </w:rPr>
        <w:t xml:space="preserve"> sistemos, krūtinės ląstos ir tarpuplaučio</w:t>
      </w:r>
      <w:r w:rsidRPr="00D32D1A">
        <w:rPr>
          <w:i/>
          <w:iCs/>
          <w:snapToGrid/>
          <w:szCs w:val="22"/>
          <w:lang w:val="lt-LT" w:eastAsia="lt-LT"/>
        </w:rPr>
        <w:t xml:space="preserve"> sutrikimai</w:t>
      </w:r>
    </w:p>
    <w:p w14:paraId="73D4C780" w14:textId="12B13779"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Žags</w:t>
      </w:r>
      <w:r w:rsidR="00503587">
        <w:rPr>
          <w:lang w:val="lt-LT"/>
        </w:rPr>
        <w:t>ėjima</w:t>
      </w:r>
      <w:r w:rsidRPr="00D72467">
        <w:rPr>
          <w:lang w:val="lt-LT"/>
        </w:rPr>
        <w:t>s.</w:t>
      </w:r>
    </w:p>
    <w:p w14:paraId="44F67342"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Dusulys.</w:t>
      </w:r>
    </w:p>
    <w:p w14:paraId="3DB08B43" w14:textId="77777777" w:rsidR="00D72467" w:rsidRPr="0070063D" w:rsidRDefault="00D72467" w:rsidP="00D72467">
      <w:pPr>
        <w:tabs>
          <w:tab w:val="clear" w:pos="567"/>
        </w:tabs>
        <w:spacing w:line="240" w:lineRule="auto"/>
        <w:rPr>
          <w:i/>
          <w:iCs/>
          <w:snapToGrid/>
          <w:szCs w:val="22"/>
          <w:lang w:val="lt-LT" w:eastAsia="lt-LT"/>
        </w:rPr>
      </w:pPr>
    </w:p>
    <w:p w14:paraId="38DB4C7A" w14:textId="0D56C65E" w:rsidR="00D72467" w:rsidRPr="00D32D1A" w:rsidRDefault="00503587" w:rsidP="00D72467">
      <w:pPr>
        <w:tabs>
          <w:tab w:val="clear" w:pos="567"/>
        </w:tabs>
        <w:spacing w:line="240" w:lineRule="auto"/>
        <w:rPr>
          <w:i/>
          <w:iCs/>
          <w:snapToGrid/>
          <w:szCs w:val="22"/>
          <w:lang w:val="lt-LT" w:eastAsia="lt-LT"/>
        </w:rPr>
      </w:pPr>
      <w:r>
        <w:rPr>
          <w:i/>
          <w:iCs/>
          <w:snapToGrid/>
          <w:szCs w:val="22"/>
          <w:lang w:val="lt-LT" w:eastAsia="lt-LT"/>
        </w:rPr>
        <w:t>Vi</w:t>
      </w:r>
      <w:r w:rsidR="00D72467" w:rsidRPr="00D32D1A">
        <w:rPr>
          <w:i/>
          <w:iCs/>
          <w:snapToGrid/>
          <w:szCs w:val="22"/>
          <w:lang w:val="lt-LT" w:eastAsia="lt-LT"/>
        </w:rPr>
        <w:t>r</w:t>
      </w:r>
      <w:r>
        <w:rPr>
          <w:i/>
          <w:iCs/>
          <w:snapToGrid/>
          <w:szCs w:val="22"/>
          <w:lang w:val="lt-LT" w:eastAsia="lt-LT"/>
        </w:rPr>
        <w:t>š</w:t>
      </w:r>
      <w:r w:rsidR="00D72467" w:rsidRPr="00D32D1A">
        <w:rPr>
          <w:i/>
          <w:iCs/>
          <w:snapToGrid/>
          <w:szCs w:val="22"/>
          <w:lang w:val="lt-LT" w:eastAsia="lt-LT"/>
        </w:rPr>
        <w:t>k</w:t>
      </w:r>
      <w:r>
        <w:rPr>
          <w:i/>
          <w:iCs/>
          <w:snapToGrid/>
          <w:szCs w:val="22"/>
          <w:lang w:val="lt-LT" w:eastAsia="lt-LT"/>
        </w:rPr>
        <w:t>i</w:t>
      </w:r>
      <w:r w:rsidR="00D72467" w:rsidRPr="00D32D1A">
        <w:rPr>
          <w:i/>
          <w:iCs/>
          <w:snapToGrid/>
          <w:szCs w:val="22"/>
          <w:lang w:val="lt-LT" w:eastAsia="lt-LT"/>
        </w:rPr>
        <w:t>ni</w:t>
      </w:r>
      <w:r>
        <w:rPr>
          <w:i/>
          <w:iCs/>
          <w:snapToGrid/>
          <w:szCs w:val="22"/>
          <w:lang w:val="lt-LT" w:eastAsia="lt-LT"/>
        </w:rPr>
        <w:t>m</w:t>
      </w:r>
      <w:r w:rsidR="00D72467" w:rsidRPr="00D32D1A">
        <w:rPr>
          <w:i/>
          <w:iCs/>
          <w:snapToGrid/>
          <w:szCs w:val="22"/>
          <w:lang w:val="lt-LT" w:eastAsia="lt-LT"/>
        </w:rPr>
        <w:t xml:space="preserve">o </w:t>
      </w:r>
      <w:r>
        <w:rPr>
          <w:i/>
          <w:iCs/>
          <w:snapToGrid/>
          <w:szCs w:val="22"/>
          <w:lang w:val="lt-LT" w:eastAsia="lt-LT"/>
        </w:rPr>
        <w:t>t</w:t>
      </w:r>
      <w:r w:rsidR="00D72467" w:rsidRPr="00D32D1A">
        <w:rPr>
          <w:i/>
          <w:iCs/>
          <w:snapToGrid/>
          <w:szCs w:val="22"/>
          <w:lang w:val="lt-LT" w:eastAsia="lt-LT"/>
        </w:rPr>
        <w:t>ra</w:t>
      </w:r>
      <w:r>
        <w:rPr>
          <w:i/>
          <w:iCs/>
          <w:snapToGrid/>
          <w:szCs w:val="22"/>
          <w:lang w:val="lt-LT" w:eastAsia="lt-LT"/>
        </w:rPr>
        <w:t>kt</w:t>
      </w:r>
      <w:r w:rsidR="00D72467" w:rsidRPr="00D32D1A">
        <w:rPr>
          <w:i/>
          <w:iCs/>
          <w:snapToGrid/>
          <w:szCs w:val="22"/>
          <w:lang w:val="lt-LT" w:eastAsia="lt-LT"/>
        </w:rPr>
        <w:t>o sutrikimai</w:t>
      </w:r>
    </w:p>
    <w:p w14:paraId="5011B491" w14:textId="33C5871D" w:rsidR="00D72467" w:rsidRPr="00D72467" w:rsidRDefault="00FA2519" w:rsidP="000C1038">
      <w:pPr>
        <w:numPr>
          <w:ilvl w:val="0"/>
          <w:numId w:val="22"/>
        </w:numPr>
        <w:tabs>
          <w:tab w:val="clear" w:pos="360"/>
          <w:tab w:val="num" w:pos="567"/>
        </w:tabs>
        <w:spacing w:line="240" w:lineRule="auto"/>
        <w:ind w:left="567" w:hanging="567"/>
        <w:rPr>
          <w:lang w:val="lt-LT"/>
        </w:rPr>
      </w:pPr>
      <w:r>
        <w:rPr>
          <w:lang w:val="lt-LT"/>
        </w:rPr>
        <w:t xml:space="preserve">Sausa </w:t>
      </w:r>
      <w:r w:rsidRPr="00D72467">
        <w:rPr>
          <w:lang w:val="lt-LT"/>
        </w:rPr>
        <w:t>b</w:t>
      </w:r>
      <w:r w:rsidR="00D72467" w:rsidRPr="00D72467">
        <w:rPr>
          <w:lang w:val="lt-LT"/>
        </w:rPr>
        <w:t>urna.</w:t>
      </w:r>
    </w:p>
    <w:p w14:paraId="52490D1F" w14:textId="7777777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Vidu</w:t>
      </w:r>
      <w:r>
        <w:rPr>
          <w:lang w:val="lt-LT"/>
        </w:rPr>
        <w:t>rių užkietėjimas.</w:t>
      </w:r>
    </w:p>
    <w:p w14:paraId="57892E0F" w14:textId="3BDD30B6"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 xml:space="preserve">Pykinimas ar </w:t>
      </w:r>
      <w:r>
        <w:rPr>
          <w:lang w:val="lt-LT"/>
        </w:rPr>
        <w:t>vėmimas.</w:t>
      </w:r>
    </w:p>
    <w:p w14:paraId="44B8E072" w14:textId="77777777" w:rsidR="00D72467" w:rsidRPr="0070063D" w:rsidRDefault="00D72467" w:rsidP="00D72467">
      <w:pPr>
        <w:tabs>
          <w:tab w:val="clear" w:pos="567"/>
        </w:tabs>
        <w:spacing w:line="240" w:lineRule="auto"/>
        <w:rPr>
          <w:snapToGrid/>
          <w:lang w:val="lt-LT" w:eastAsia="lt-LT"/>
        </w:rPr>
      </w:pPr>
    </w:p>
    <w:p w14:paraId="03875DF1" w14:textId="77777777" w:rsidR="00D72467" w:rsidRPr="00D32D1A" w:rsidRDefault="00D72467" w:rsidP="00D72467">
      <w:pPr>
        <w:tabs>
          <w:tab w:val="clear" w:pos="567"/>
        </w:tabs>
        <w:spacing w:line="240" w:lineRule="auto"/>
        <w:rPr>
          <w:i/>
          <w:iCs/>
          <w:snapToGrid/>
          <w:szCs w:val="22"/>
          <w:lang w:val="lt-LT" w:eastAsia="lt-LT"/>
        </w:rPr>
      </w:pPr>
      <w:r w:rsidRPr="00D32D1A">
        <w:rPr>
          <w:i/>
          <w:iCs/>
          <w:snapToGrid/>
          <w:szCs w:val="22"/>
          <w:lang w:val="lt-LT" w:eastAsia="lt-LT"/>
        </w:rPr>
        <w:t xml:space="preserve">Odos </w:t>
      </w:r>
      <w:r w:rsidR="00503587">
        <w:rPr>
          <w:i/>
          <w:iCs/>
          <w:snapToGrid/>
          <w:szCs w:val="22"/>
          <w:lang w:val="lt-LT" w:eastAsia="lt-LT"/>
        </w:rPr>
        <w:t xml:space="preserve">ir poodinio audinio </w:t>
      </w:r>
      <w:r w:rsidRPr="00D32D1A">
        <w:rPr>
          <w:i/>
          <w:iCs/>
          <w:snapToGrid/>
          <w:szCs w:val="22"/>
          <w:lang w:val="lt-LT" w:eastAsia="lt-LT"/>
        </w:rPr>
        <w:t>sutrikimai</w:t>
      </w:r>
    </w:p>
    <w:p w14:paraId="7B2BA8EF" w14:textId="2FA29367"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Niež</w:t>
      </w:r>
      <w:r w:rsidR="00503587">
        <w:rPr>
          <w:lang w:val="lt-LT"/>
        </w:rPr>
        <w:t>ėj</w:t>
      </w:r>
      <w:r w:rsidRPr="00D72467">
        <w:rPr>
          <w:lang w:val="lt-LT"/>
        </w:rPr>
        <w:t>i</w:t>
      </w:r>
      <w:r w:rsidR="00503587">
        <w:rPr>
          <w:lang w:val="lt-LT"/>
        </w:rPr>
        <w:t>m</w:t>
      </w:r>
      <w:r w:rsidRPr="00D72467">
        <w:rPr>
          <w:lang w:val="lt-LT"/>
        </w:rPr>
        <w:t>o pojūtis.</w:t>
      </w:r>
    </w:p>
    <w:p w14:paraId="54FCD67A" w14:textId="0AFDB5BB"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Išbėrimas, įskaitant iš</w:t>
      </w:r>
      <w:r w:rsidR="00FA2519">
        <w:rPr>
          <w:lang w:val="lt-LT"/>
        </w:rPr>
        <w:t>b</w:t>
      </w:r>
      <w:r w:rsidRPr="00D72467">
        <w:rPr>
          <w:lang w:val="lt-LT"/>
        </w:rPr>
        <w:t>ėrimą gumbais (dilgėlinė).</w:t>
      </w:r>
    </w:p>
    <w:p w14:paraId="02BCF7B1" w14:textId="42317C35" w:rsidR="00D72467" w:rsidRPr="00D72467" w:rsidRDefault="00D72467" w:rsidP="000C1038">
      <w:pPr>
        <w:numPr>
          <w:ilvl w:val="0"/>
          <w:numId w:val="22"/>
        </w:numPr>
        <w:tabs>
          <w:tab w:val="clear" w:pos="360"/>
          <w:tab w:val="num" w:pos="567"/>
        </w:tabs>
        <w:spacing w:line="240" w:lineRule="auto"/>
        <w:ind w:left="567" w:hanging="567"/>
        <w:rPr>
          <w:lang w:val="lt-LT"/>
        </w:rPr>
      </w:pPr>
      <w:r w:rsidRPr="00D72467">
        <w:rPr>
          <w:lang w:val="lt-LT"/>
        </w:rPr>
        <w:t>Odos paraudimas, skausmas, kraujo krešuliai ar pa</w:t>
      </w:r>
      <w:r w:rsidR="00503587">
        <w:rPr>
          <w:lang w:val="lt-LT"/>
        </w:rPr>
        <w:t>br</w:t>
      </w:r>
      <w:r w:rsidRPr="00D72467">
        <w:rPr>
          <w:lang w:val="lt-LT"/>
        </w:rPr>
        <w:t>in</w:t>
      </w:r>
      <w:r w:rsidR="00503587">
        <w:rPr>
          <w:lang w:val="lt-LT"/>
        </w:rPr>
        <w:t>k</w:t>
      </w:r>
      <w:r w:rsidRPr="00D72467">
        <w:rPr>
          <w:lang w:val="lt-LT"/>
        </w:rPr>
        <w:t>imas injekcijos vietoje.</w:t>
      </w:r>
    </w:p>
    <w:p w14:paraId="2676EDF6" w14:textId="77777777" w:rsidR="00D72467" w:rsidRDefault="00D72467" w:rsidP="008C61F4">
      <w:pPr>
        <w:tabs>
          <w:tab w:val="clear" w:pos="567"/>
        </w:tabs>
        <w:spacing w:line="240" w:lineRule="auto"/>
        <w:rPr>
          <w:b/>
          <w:iCs/>
          <w:snapToGrid/>
          <w:szCs w:val="22"/>
          <w:lang w:val="lt-LT" w:eastAsia="lt-LT"/>
        </w:rPr>
      </w:pPr>
    </w:p>
    <w:p w14:paraId="3B93B3BD" w14:textId="77777777" w:rsidR="00D72467" w:rsidRPr="00D32D1A" w:rsidRDefault="00D72467" w:rsidP="00D72467">
      <w:pPr>
        <w:keepNext/>
        <w:tabs>
          <w:tab w:val="clear" w:pos="567"/>
        </w:tabs>
        <w:spacing w:line="240" w:lineRule="auto"/>
        <w:jc w:val="both"/>
        <w:rPr>
          <w:i/>
          <w:snapToGrid/>
          <w:lang w:val="lt-LT" w:eastAsia="lt-LT"/>
        </w:rPr>
      </w:pPr>
      <w:r w:rsidRPr="00D32D1A">
        <w:rPr>
          <w:i/>
          <w:snapToGrid/>
          <w:lang w:val="lt-LT" w:eastAsia="lt-LT"/>
        </w:rPr>
        <w:t>Bendrieji sutrikimai</w:t>
      </w:r>
      <w:r w:rsidR="00E563EE">
        <w:rPr>
          <w:i/>
          <w:snapToGrid/>
          <w:lang w:val="lt-LT" w:eastAsia="lt-LT"/>
        </w:rPr>
        <w:t xml:space="preserve"> ir vartojimo vietos pažeidimai</w:t>
      </w:r>
    </w:p>
    <w:p w14:paraId="2C631B13"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Alerginės reakcijos, įskaitant odos išbėrimą ir </w:t>
      </w:r>
      <w:r w:rsidR="00503587">
        <w:rPr>
          <w:lang w:val="lt-LT"/>
        </w:rPr>
        <w:t>gargimą (</w:t>
      </w:r>
      <w:r w:rsidRPr="00C957C9">
        <w:rPr>
          <w:lang w:val="lt-LT"/>
        </w:rPr>
        <w:t>švokštimą</w:t>
      </w:r>
      <w:r w:rsidR="00503587">
        <w:rPr>
          <w:lang w:val="lt-LT"/>
        </w:rPr>
        <w:t>)</w:t>
      </w:r>
      <w:r w:rsidRPr="00C957C9">
        <w:rPr>
          <w:lang w:val="lt-LT"/>
        </w:rPr>
        <w:t>.</w:t>
      </w:r>
    </w:p>
    <w:p w14:paraId="71127154" w14:textId="0F4A13DC"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Nutraukimo simptomai (žr. </w:t>
      </w:r>
      <w:r w:rsidR="001700B2">
        <w:rPr>
          <w:lang w:val="lt-LT"/>
        </w:rPr>
        <w:t>a</w:t>
      </w:r>
      <w:r w:rsidR="00FA2519">
        <w:rPr>
          <w:lang w:val="lt-LT"/>
        </w:rPr>
        <w:t>n</w:t>
      </w:r>
      <w:r w:rsidR="001700B2">
        <w:rPr>
          <w:lang w:val="lt-LT"/>
        </w:rPr>
        <w:t>k</w:t>
      </w:r>
      <w:r w:rsidR="00FA2519">
        <w:rPr>
          <w:lang w:val="lt-LT"/>
        </w:rPr>
        <w:t>s</w:t>
      </w:r>
      <w:r w:rsidR="001700B2">
        <w:rPr>
          <w:lang w:val="lt-LT"/>
        </w:rPr>
        <w:t>čiau esan</w:t>
      </w:r>
      <w:r w:rsidR="00842BA7">
        <w:rPr>
          <w:lang w:val="lt-LT"/>
        </w:rPr>
        <w:t>čiame</w:t>
      </w:r>
      <w:r w:rsidR="001700B2">
        <w:rPr>
          <w:lang w:val="lt-LT"/>
        </w:rPr>
        <w:t xml:space="preserve"> </w:t>
      </w:r>
      <w:r w:rsidRPr="00C957C9">
        <w:rPr>
          <w:lang w:val="lt-LT"/>
        </w:rPr>
        <w:t>3</w:t>
      </w:r>
      <w:r w:rsidR="00FA2519">
        <w:rPr>
          <w:lang w:val="lt-LT"/>
        </w:rPr>
        <w:t> </w:t>
      </w:r>
      <w:r w:rsidRPr="00C957C9">
        <w:rPr>
          <w:lang w:val="lt-LT"/>
        </w:rPr>
        <w:t>skyr</w:t>
      </w:r>
      <w:r>
        <w:rPr>
          <w:lang w:val="lt-LT"/>
        </w:rPr>
        <w:t>i</w:t>
      </w:r>
      <w:r w:rsidR="00842BA7">
        <w:rPr>
          <w:lang w:val="lt-LT"/>
        </w:rPr>
        <w:t>uje</w:t>
      </w:r>
      <w:r>
        <w:rPr>
          <w:lang w:val="lt-LT"/>
        </w:rPr>
        <w:t xml:space="preserve"> „Nustojus vartoti </w:t>
      </w:r>
      <w:r w:rsidR="00632B34">
        <w:rPr>
          <w:lang w:val="lt-LT"/>
        </w:rPr>
        <w:t>Midazolam Baxter</w:t>
      </w:r>
      <w:r>
        <w:rPr>
          <w:lang w:val="lt-LT"/>
        </w:rPr>
        <w:t>“)</w:t>
      </w:r>
      <w:r w:rsidRPr="00C957C9">
        <w:rPr>
          <w:lang w:val="lt-LT"/>
        </w:rPr>
        <w:t>.</w:t>
      </w:r>
    </w:p>
    <w:p w14:paraId="6B92A404" w14:textId="250E2684" w:rsidR="008A1BD6" w:rsidRPr="00C957C9" w:rsidRDefault="00C957C9" w:rsidP="000C1038">
      <w:pPr>
        <w:numPr>
          <w:ilvl w:val="0"/>
          <w:numId w:val="22"/>
        </w:numPr>
        <w:tabs>
          <w:tab w:val="clear" w:pos="360"/>
          <w:tab w:val="num" w:pos="567"/>
        </w:tabs>
        <w:spacing w:line="240" w:lineRule="auto"/>
        <w:ind w:left="567" w:hanging="567"/>
        <w:rPr>
          <w:lang w:val="lt-LT"/>
        </w:rPr>
      </w:pPr>
      <w:r>
        <w:rPr>
          <w:lang w:val="lt-LT"/>
        </w:rPr>
        <w:lastRenderedPageBreak/>
        <w:t xml:space="preserve">Griuvimai ir </w:t>
      </w:r>
      <w:r w:rsidR="001700B2">
        <w:rPr>
          <w:lang w:val="lt-LT"/>
        </w:rPr>
        <w:t xml:space="preserve">kaulų </w:t>
      </w:r>
      <w:r>
        <w:rPr>
          <w:lang w:val="lt-LT"/>
        </w:rPr>
        <w:t xml:space="preserve">lūžiai. Tokio poveikio rizika padidėja, jei kartu vartojama kitokių </w:t>
      </w:r>
      <w:r w:rsidR="00842BA7">
        <w:rPr>
          <w:lang w:val="lt-LT"/>
        </w:rPr>
        <w:t>miegui</w:t>
      </w:r>
      <w:r>
        <w:rPr>
          <w:lang w:val="lt-LT"/>
        </w:rPr>
        <w:t>s</w:t>
      </w:r>
      <w:r w:rsidR="00842BA7">
        <w:rPr>
          <w:lang w:val="lt-LT"/>
        </w:rPr>
        <w:t>tu</w:t>
      </w:r>
      <w:r>
        <w:rPr>
          <w:lang w:val="lt-LT"/>
        </w:rPr>
        <w:t>mą sukeliančių vaistų (pvz., raminamųjų ar migdomųjų tablečių) arba alkoholio.</w:t>
      </w:r>
    </w:p>
    <w:p w14:paraId="73AB1B12" w14:textId="77777777" w:rsidR="008A1BD6" w:rsidRPr="0070063D" w:rsidRDefault="008A1BD6" w:rsidP="008C61F4">
      <w:pPr>
        <w:tabs>
          <w:tab w:val="clear" w:pos="567"/>
        </w:tabs>
        <w:spacing w:line="240" w:lineRule="auto"/>
        <w:rPr>
          <w:i/>
          <w:iCs/>
          <w:snapToGrid/>
          <w:szCs w:val="22"/>
          <w:lang w:val="lt-LT" w:eastAsia="lt-LT"/>
        </w:rPr>
      </w:pPr>
    </w:p>
    <w:p w14:paraId="063A77DB" w14:textId="77777777" w:rsidR="00C957C9" w:rsidRPr="00D32D1A" w:rsidRDefault="00C957C9" w:rsidP="00C957C9">
      <w:pPr>
        <w:spacing w:line="240" w:lineRule="auto"/>
        <w:ind w:left="60"/>
        <w:rPr>
          <w:bCs/>
          <w:i/>
          <w:iCs/>
          <w:snapToGrid/>
          <w:lang w:val="lt-LT" w:eastAsia="fr-FR"/>
        </w:rPr>
      </w:pPr>
      <w:r w:rsidRPr="00D32D1A">
        <w:rPr>
          <w:bCs/>
          <w:i/>
          <w:iCs/>
          <w:lang w:val="lt-LT" w:eastAsia="fr-FR"/>
        </w:rPr>
        <w:t>Senyvi žmonės</w:t>
      </w:r>
    </w:p>
    <w:p w14:paraId="0C14B8D8" w14:textId="77777777" w:rsidR="00C957C9" w:rsidRPr="00C957C9" w:rsidRDefault="00632B34" w:rsidP="000C1038">
      <w:pPr>
        <w:numPr>
          <w:ilvl w:val="0"/>
          <w:numId w:val="22"/>
        </w:numPr>
        <w:tabs>
          <w:tab w:val="clear" w:pos="360"/>
          <w:tab w:val="num" w:pos="567"/>
        </w:tabs>
        <w:spacing w:line="240" w:lineRule="auto"/>
        <w:ind w:left="567" w:hanging="567"/>
        <w:rPr>
          <w:lang w:val="lt-LT"/>
        </w:rPr>
      </w:pPr>
      <w:r>
        <w:rPr>
          <w:lang w:val="lt-LT"/>
        </w:rPr>
        <w:t>Midazolam Baxter</w:t>
      </w:r>
      <w:r w:rsidR="00C957C9" w:rsidRPr="00C957C9">
        <w:rPr>
          <w:lang w:val="lt-LT"/>
        </w:rPr>
        <w:t xml:space="preserve"> </w:t>
      </w:r>
      <w:r w:rsidR="00C957C9">
        <w:rPr>
          <w:lang w:val="lt-LT"/>
        </w:rPr>
        <w:t xml:space="preserve">vartojimas gali didinti </w:t>
      </w:r>
      <w:r w:rsidR="00C957C9" w:rsidRPr="00C957C9">
        <w:rPr>
          <w:lang w:val="lt-LT"/>
        </w:rPr>
        <w:t>griuvimų ir kaulų lūžių rizik</w:t>
      </w:r>
      <w:r w:rsidR="00C957C9">
        <w:rPr>
          <w:lang w:val="lt-LT"/>
        </w:rPr>
        <w:t>ą</w:t>
      </w:r>
      <w:r w:rsidR="00C957C9" w:rsidRPr="00C957C9">
        <w:rPr>
          <w:lang w:val="lt-LT"/>
        </w:rPr>
        <w:t>.</w:t>
      </w:r>
    </w:p>
    <w:p w14:paraId="1203F75C" w14:textId="77777777" w:rsidR="00C957C9" w:rsidRPr="00C957C9" w:rsidRDefault="00C957C9" w:rsidP="000C1038">
      <w:pPr>
        <w:numPr>
          <w:ilvl w:val="0"/>
          <w:numId w:val="22"/>
        </w:numPr>
        <w:tabs>
          <w:tab w:val="clear" w:pos="360"/>
          <w:tab w:val="num" w:pos="567"/>
        </w:tabs>
        <w:spacing w:line="240" w:lineRule="auto"/>
        <w:ind w:left="567" w:hanging="567"/>
        <w:rPr>
          <w:lang w:val="lt-LT"/>
        </w:rPr>
      </w:pPr>
      <w:r w:rsidRPr="00C957C9">
        <w:rPr>
          <w:lang w:val="lt-LT"/>
        </w:rPr>
        <w:t xml:space="preserve">Vyresniems </w:t>
      </w:r>
      <w:r>
        <w:rPr>
          <w:lang w:val="lt-LT"/>
        </w:rPr>
        <w:t>kaip</w:t>
      </w:r>
      <w:r w:rsidRPr="00C957C9">
        <w:rPr>
          <w:lang w:val="lt-LT"/>
        </w:rPr>
        <w:t xml:space="preserve"> 60</w:t>
      </w:r>
      <w:r>
        <w:rPr>
          <w:lang w:val="lt-LT"/>
        </w:rPr>
        <w:t> </w:t>
      </w:r>
      <w:r w:rsidRPr="00C957C9">
        <w:rPr>
          <w:lang w:val="lt-LT"/>
        </w:rPr>
        <w:t>metų žmonėms labiau tikėtin</w:t>
      </w:r>
      <w:r>
        <w:rPr>
          <w:lang w:val="lt-LT"/>
        </w:rPr>
        <w:t>as</w:t>
      </w:r>
      <w:r w:rsidRPr="00C957C9">
        <w:rPr>
          <w:lang w:val="lt-LT"/>
        </w:rPr>
        <w:t xml:space="preserve"> gyvybei </w:t>
      </w:r>
      <w:r>
        <w:rPr>
          <w:lang w:val="lt-LT"/>
        </w:rPr>
        <w:t>pavojingo šalutinio poveikio pasireiškimas</w:t>
      </w:r>
      <w:r w:rsidRPr="00C957C9">
        <w:rPr>
          <w:lang w:val="lt-LT"/>
        </w:rPr>
        <w:t>.</w:t>
      </w:r>
    </w:p>
    <w:p w14:paraId="3D354370" w14:textId="77777777" w:rsidR="008A1BD6" w:rsidRPr="00C957C9" w:rsidRDefault="008A1BD6" w:rsidP="008C61F4">
      <w:pPr>
        <w:tabs>
          <w:tab w:val="clear" w:pos="567"/>
        </w:tabs>
        <w:spacing w:line="240" w:lineRule="auto"/>
        <w:rPr>
          <w:snapToGrid/>
          <w:szCs w:val="22"/>
          <w:lang w:val="lt-LT" w:eastAsia="lt-LT"/>
        </w:rPr>
      </w:pPr>
    </w:p>
    <w:p w14:paraId="3F68F050" w14:textId="77777777" w:rsidR="008A1BD6" w:rsidRPr="0070063D" w:rsidRDefault="008A1BD6" w:rsidP="008C61F4">
      <w:pPr>
        <w:tabs>
          <w:tab w:val="clear" w:pos="567"/>
        </w:tabs>
        <w:spacing w:line="240" w:lineRule="auto"/>
        <w:rPr>
          <w:b/>
          <w:snapToGrid/>
          <w:szCs w:val="24"/>
          <w:lang w:val="lt-LT" w:eastAsia="lt-LT"/>
        </w:rPr>
      </w:pPr>
      <w:r w:rsidRPr="0070063D">
        <w:rPr>
          <w:b/>
          <w:snapToGrid/>
          <w:szCs w:val="24"/>
          <w:lang w:val="lt-LT" w:eastAsia="lt-LT"/>
        </w:rPr>
        <w:t>Pranešimas apie šalutinį poveikį</w:t>
      </w:r>
    </w:p>
    <w:p w14:paraId="37D7F19F" w14:textId="4294546C" w:rsidR="008A1BD6" w:rsidRPr="0070063D" w:rsidRDefault="008A1BD6" w:rsidP="008C61F4">
      <w:pPr>
        <w:tabs>
          <w:tab w:val="clear" w:pos="567"/>
        </w:tabs>
        <w:spacing w:line="240" w:lineRule="auto"/>
        <w:rPr>
          <w:snapToGrid/>
          <w:szCs w:val="24"/>
          <w:lang w:val="lt-LT" w:eastAsia="lt-LT"/>
        </w:rPr>
      </w:pPr>
      <w:r w:rsidRPr="0070063D">
        <w:rPr>
          <w:snapToGrid/>
          <w:szCs w:val="24"/>
          <w:lang w:val="lt-LT" w:eastAsia="lt-LT"/>
        </w:rPr>
        <w:t>Jeigu pasireiškė šalutinis poveikis, įskaitant šiame lapelyje nenurodytą, pasakykite gydytojui</w:t>
      </w:r>
      <w:r w:rsidR="00C957C9">
        <w:rPr>
          <w:snapToGrid/>
          <w:szCs w:val="24"/>
          <w:lang w:val="lt-LT" w:eastAsia="lt-LT"/>
        </w:rPr>
        <w:t>,</w:t>
      </w:r>
      <w:r w:rsidRPr="0070063D">
        <w:rPr>
          <w:snapToGrid/>
          <w:szCs w:val="24"/>
          <w:lang w:val="lt-LT" w:eastAsia="lt-LT"/>
        </w:rPr>
        <w:t xml:space="preserve"> vaistininkui</w:t>
      </w:r>
      <w:r w:rsidR="00C957C9">
        <w:rPr>
          <w:snapToGrid/>
          <w:szCs w:val="24"/>
          <w:lang w:val="lt-LT" w:eastAsia="lt-LT"/>
        </w:rPr>
        <w:t xml:space="preserve"> arba slaugytojui</w:t>
      </w:r>
      <w:r w:rsidRPr="0070063D">
        <w:rPr>
          <w:snapToGrid/>
          <w:szCs w:val="22"/>
          <w:lang w:val="lt-LT" w:eastAsia="lt-LT"/>
        </w:rPr>
        <w:t>.</w:t>
      </w:r>
      <w:r w:rsidRPr="0070063D">
        <w:rPr>
          <w:snapToGrid/>
          <w:szCs w:val="24"/>
          <w:lang w:val="lt-LT" w:eastAsia="lt-LT"/>
        </w:rPr>
        <w:t xml:space="preserve"> Apie šalutinį poveikį taip pat galite pranešti </w:t>
      </w:r>
      <w:r w:rsidRPr="0070063D">
        <w:rPr>
          <w:snapToGrid/>
          <w:lang w:val="lt-LT" w:eastAsia="lt-LT"/>
        </w:rPr>
        <w:t>Valstybinei vaistų kontrolės tarnybai prie Lietuvos Respublikos sveikatos apsaugos ministerijos nemokamu t</w:t>
      </w:r>
      <w:r w:rsidRPr="0070063D">
        <w:rPr>
          <w:snapToGrid/>
          <w:lang w:val="lt-LT" w:eastAsia="zh-CN"/>
        </w:rPr>
        <w:t>elefonu 8</w:t>
      </w:r>
      <w:r w:rsidR="00FA2519">
        <w:rPr>
          <w:snapToGrid/>
          <w:lang w:val="lt-LT" w:eastAsia="zh-CN"/>
        </w:rPr>
        <w:t> </w:t>
      </w:r>
      <w:r w:rsidRPr="0070063D">
        <w:rPr>
          <w:snapToGrid/>
          <w:lang w:val="lt-LT" w:eastAsia="zh-CN"/>
        </w:rPr>
        <w:t>800</w:t>
      </w:r>
      <w:r w:rsidR="00FA2519">
        <w:rPr>
          <w:snapToGrid/>
          <w:lang w:val="lt-LT" w:eastAsia="zh-CN"/>
        </w:rPr>
        <w:t> </w:t>
      </w:r>
      <w:r w:rsidRPr="0070063D">
        <w:rPr>
          <w:snapToGrid/>
          <w:lang w:val="lt-LT" w:eastAsia="zh-CN"/>
        </w:rPr>
        <w:t>73568</w:t>
      </w:r>
      <w:r w:rsidRPr="0070063D">
        <w:rPr>
          <w:snapToGrid/>
          <w:lang w:val="lt-LT" w:eastAsia="lt-LT"/>
        </w:rPr>
        <w:t xml:space="preserve"> arba užpildyti interneto svetainėje </w:t>
      </w:r>
      <w:hyperlink r:id="rId12" w:history="1">
        <w:r w:rsidRPr="0070063D">
          <w:rPr>
            <w:rFonts w:eastAsia="SimSun"/>
            <w:snapToGrid/>
            <w:color w:val="0000FF"/>
            <w:u w:val="single"/>
            <w:lang w:val="lt-LT" w:eastAsia="lt-LT"/>
          </w:rPr>
          <w:t>www.vvkt.lt</w:t>
        </w:r>
      </w:hyperlink>
      <w:r w:rsidRPr="0070063D">
        <w:rPr>
          <w:snapToGrid/>
          <w:lang w:val="lt-LT" w:eastAsia="lt-LT"/>
        </w:rPr>
        <w:t xml:space="preserve"> esančią formą ir pateikti ją Valstybinei vaistų kontrolės tarnybai prie Lietuvos Respublikos sveikatos apsaugos ministerijos vienu iš šių būdų: raštu (adresu Žirmūnų</w:t>
      </w:r>
      <w:r w:rsidR="00FA2519">
        <w:rPr>
          <w:snapToGrid/>
          <w:lang w:val="lt-LT" w:eastAsia="lt-LT"/>
        </w:rPr>
        <w:t> </w:t>
      </w:r>
      <w:r w:rsidRPr="0070063D">
        <w:rPr>
          <w:snapToGrid/>
          <w:lang w:val="lt-LT" w:eastAsia="lt-LT"/>
        </w:rPr>
        <w:t>g.</w:t>
      </w:r>
      <w:r w:rsidR="00FA2519">
        <w:rPr>
          <w:snapToGrid/>
          <w:lang w:val="lt-LT" w:eastAsia="lt-LT"/>
        </w:rPr>
        <w:t> </w:t>
      </w:r>
      <w:r w:rsidRPr="0070063D">
        <w:rPr>
          <w:snapToGrid/>
          <w:lang w:val="lt-LT" w:eastAsia="lt-LT"/>
        </w:rPr>
        <w:t>139A, LT</w:t>
      </w:r>
      <w:r w:rsidR="00FA2519">
        <w:rPr>
          <w:snapToGrid/>
          <w:lang w:val="lt-LT" w:eastAsia="lt-LT"/>
        </w:rPr>
        <w:noBreakHyphen/>
      </w:r>
      <w:r w:rsidRPr="0070063D">
        <w:rPr>
          <w:snapToGrid/>
          <w:lang w:val="lt-LT" w:eastAsia="lt-LT"/>
        </w:rPr>
        <w:t>09120</w:t>
      </w:r>
      <w:r w:rsidR="00FA2519">
        <w:rPr>
          <w:snapToGrid/>
          <w:lang w:val="lt-LT" w:eastAsia="lt-LT"/>
        </w:rPr>
        <w:t> </w:t>
      </w:r>
      <w:r w:rsidRPr="0070063D">
        <w:rPr>
          <w:snapToGrid/>
          <w:lang w:val="lt-LT" w:eastAsia="lt-LT"/>
        </w:rPr>
        <w:t xml:space="preserve">Vilnius), </w:t>
      </w:r>
      <w:r w:rsidRPr="0070063D">
        <w:rPr>
          <w:snapToGrid/>
          <w:lang w:val="lt-LT" w:eastAsia="zh-CN"/>
        </w:rPr>
        <w:t xml:space="preserve">nemokamu </w:t>
      </w:r>
      <w:r w:rsidRPr="0070063D">
        <w:rPr>
          <w:snapToGrid/>
          <w:lang w:val="lt-LT" w:eastAsia="lt-LT"/>
        </w:rPr>
        <w:t>fakso numeriu 8</w:t>
      </w:r>
      <w:r w:rsidR="00FA2519">
        <w:rPr>
          <w:snapToGrid/>
          <w:lang w:val="lt-LT" w:eastAsia="lt-LT"/>
        </w:rPr>
        <w:t> </w:t>
      </w:r>
      <w:r w:rsidRPr="0070063D">
        <w:rPr>
          <w:snapToGrid/>
          <w:lang w:val="lt-LT" w:eastAsia="lt-LT"/>
        </w:rPr>
        <w:t>800</w:t>
      </w:r>
      <w:r w:rsidR="00FA2519">
        <w:rPr>
          <w:snapToGrid/>
          <w:lang w:val="lt-LT" w:eastAsia="lt-LT"/>
        </w:rPr>
        <w:t> </w:t>
      </w:r>
      <w:r w:rsidRPr="0070063D">
        <w:rPr>
          <w:snapToGrid/>
          <w:lang w:val="lt-LT" w:eastAsia="lt-LT"/>
        </w:rPr>
        <w:t>20131</w:t>
      </w:r>
      <w:r w:rsidRPr="0070063D">
        <w:rPr>
          <w:snapToGrid/>
          <w:lang w:val="lt-LT" w:eastAsia="zh-CN"/>
        </w:rPr>
        <w:t xml:space="preserve">, </w:t>
      </w:r>
      <w:r w:rsidRPr="0070063D">
        <w:rPr>
          <w:snapToGrid/>
          <w:lang w:val="lt-LT" w:eastAsia="lt-LT"/>
        </w:rPr>
        <w:t>el.</w:t>
      </w:r>
      <w:r w:rsidR="00FA2519">
        <w:rPr>
          <w:snapToGrid/>
          <w:lang w:val="lt-LT" w:eastAsia="lt-LT"/>
        </w:rPr>
        <w:t> </w:t>
      </w:r>
      <w:r w:rsidRPr="0070063D">
        <w:rPr>
          <w:snapToGrid/>
          <w:lang w:val="lt-LT" w:eastAsia="lt-LT"/>
        </w:rPr>
        <w:t xml:space="preserve">paštu </w:t>
      </w:r>
      <w:hyperlink r:id="rId13" w:history="1">
        <w:r w:rsidRPr="0070063D">
          <w:rPr>
            <w:rFonts w:eastAsia="SimSun"/>
            <w:snapToGrid/>
            <w:color w:val="0000FF"/>
            <w:u w:val="single"/>
            <w:lang w:val="lt-LT" w:eastAsia="lt-LT"/>
          </w:rPr>
          <w:t>NepageidaujamaR@vvkt.lt</w:t>
        </w:r>
      </w:hyperlink>
      <w:r w:rsidRPr="0070063D">
        <w:rPr>
          <w:snapToGrid/>
          <w:lang w:val="lt-LT" w:eastAsia="lt-LT"/>
        </w:rPr>
        <w:t xml:space="preserve">, taip pat per Valstybinės vaistų kontrolės tarnybos prie Lietuvos Respublikos sveikatos apsaugos ministerijos interneto svetainę (adresu </w:t>
      </w:r>
      <w:hyperlink r:id="rId14" w:history="1">
        <w:r w:rsidRPr="0070063D">
          <w:rPr>
            <w:rFonts w:eastAsia="SimSun"/>
            <w:snapToGrid/>
            <w:color w:val="0000FF"/>
            <w:u w:val="single"/>
            <w:lang w:val="lt-LT" w:eastAsia="lt-LT"/>
          </w:rPr>
          <w:t>http://www.vvkt.lt</w:t>
        </w:r>
      </w:hyperlink>
      <w:r w:rsidRPr="0070063D">
        <w:rPr>
          <w:snapToGrid/>
          <w:lang w:val="lt-LT" w:eastAsia="lt-LT"/>
        </w:rPr>
        <w:t>)</w:t>
      </w:r>
      <w:r w:rsidRPr="0070063D">
        <w:rPr>
          <w:snapToGrid/>
          <w:szCs w:val="24"/>
          <w:lang w:val="lt-LT" w:eastAsia="lt-LT"/>
        </w:rPr>
        <w:t>. Pranešdami apie šalutinį poveikį galite mums padėti gauti daugiau informacijos apie šio vaisto saugumą.</w:t>
      </w:r>
    </w:p>
    <w:p w14:paraId="725D4251" w14:textId="77777777" w:rsidR="008A1BD6" w:rsidRPr="0070063D" w:rsidRDefault="008A1BD6" w:rsidP="008C61F4">
      <w:pPr>
        <w:tabs>
          <w:tab w:val="clear" w:pos="567"/>
        </w:tabs>
        <w:spacing w:line="240" w:lineRule="auto"/>
        <w:rPr>
          <w:snapToGrid/>
          <w:szCs w:val="22"/>
          <w:lang w:val="lt-LT" w:eastAsia="lt-LT"/>
        </w:rPr>
      </w:pPr>
    </w:p>
    <w:p w14:paraId="7EC60A4B" w14:textId="77777777" w:rsidR="008A1BD6" w:rsidRPr="0070063D" w:rsidRDefault="008A1BD6" w:rsidP="008C61F4">
      <w:pPr>
        <w:tabs>
          <w:tab w:val="clear" w:pos="567"/>
        </w:tabs>
        <w:spacing w:line="240" w:lineRule="auto"/>
        <w:rPr>
          <w:snapToGrid/>
          <w:szCs w:val="22"/>
          <w:lang w:val="lt-LT" w:eastAsia="lt-LT"/>
        </w:rPr>
      </w:pPr>
    </w:p>
    <w:p w14:paraId="0E85DC9B"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 xml:space="preserve">Kaip laikyti </w:t>
      </w:r>
      <w:r w:rsidR="00632B34">
        <w:rPr>
          <w:b/>
          <w:snapToGrid/>
          <w:szCs w:val="22"/>
          <w:lang w:val="lt-LT" w:eastAsia="lt-LT"/>
        </w:rPr>
        <w:t>Midazolam Baxter</w:t>
      </w:r>
    </w:p>
    <w:p w14:paraId="406CD570" w14:textId="77777777" w:rsidR="008A1BD6" w:rsidRPr="0070063D" w:rsidRDefault="008A1BD6" w:rsidP="008C61F4">
      <w:pPr>
        <w:tabs>
          <w:tab w:val="clear" w:pos="567"/>
        </w:tabs>
        <w:spacing w:line="240" w:lineRule="auto"/>
        <w:rPr>
          <w:snapToGrid/>
          <w:szCs w:val="22"/>
          <w:lang w:val="lt-LT" w:eastAsia="lt-LT"/>
        </w:rPr>
      </w:pPr>
    </w:p>
    <w:p w14:paraId="2A450D32"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lang w:val="lt-LT" w:eastAsia="lt-LT"/>
        </w:rPr>
        <w:t xml:space="preserve">Už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laikymą atsako gydytojas</w:t>
      </w:r>
      <w:r w:rsidR="00146C0C">
        <w:rPr>
          <w:snapToGrid/>
          <w:lang w:val="lt-LT" w:eastAsia="lt-LT"/>
        </w:rPr>
        <w:t>,</w:t>
      </w:r>
      <w:r w:rsidRPr="0070063D">
        <w:rPr>
          <w:snapToGrid/>
          <w:lang w:val="lt-LT" w:eastAsia="lt-LT"/>
        </w:rPr>
        <w:t xml:space="preserve"> vaistininkas</w:t>
      </w:r>
      <w:r w:rsidR="00146C0C">
        <w:rPr>
          <w:snapToGrid/>
          <w:lang w:val="lt-LT" w:eastAsia="lt-LT"/>
        </w:rPr>
        <w:t xml:space="preserve"> arba slaugytojas</w:t>
      </w:r>
      <w:r w:rsidRPr="0070063D">
        <w:rPr>
          <w:snapToGrid/>
          <w:lang w:val="lt-LT" w:eastAsia="lt-LT"/>
        </w:rPr>
        <w:t>. Ji</w:t>
      </w:r>
      <w:r w:rsidR="00146C0C">
        <w:rPr>
          <w:snapToGrid/>
          <w:lang w:val="lt-LT" w:eastAsia="lt-LT"/>
        </w:rPr>
        <w:t>e</w:t>
      </w:r>
      <w:r w:rsidRPr="0070063D">
        <w:rPr>
          <w:snapToGrid/>
          <w:lang w:val="lt-LT" w:eastAsia="lt-LT"/>
        </w:rPr>
        <w:t xml:space="preserve"> taip pat atsako už tinkamą nesuvartoto </w:t>
      </w:r>
      <w:r w:rsidR="00632B34">
        <w:rPr>
          <w:snapToGrid/>
          <w:lang w:val="lt-LT" w:eastAsia="lt-LT"/>
        </w:rPr>
        <w:t>Midazolam Baxter</w:t>
      </w:r>
      <w:r w:rsidR="00146C0C" w:rsidRPr="00146C0C">
        <w:rPr>
          <w:snapToGrid/>
          <w:lang w:val="lt-LT" w:eastAsia="lt-LT"/>
        </w:rPr>
        <w:t xml:space="preserve"> </w:t>
      </w:r>
      <w:r w:rsidRPr="0070063D">
        <w:rPr>
          <w:snapToGrid/>
          <w:lang w:val="lt-LT" w:eastAsia="lt-LT"/>
        </w:rPr>
        <w:t>likučių tvarkymą.</w:t>
      </w:r>
    </w:p>
    <w:p w14:paraId="3617F308"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p>
    <w:p w14:paraId="4FD358C4" w14:textId="77777777" w:rsidR="008A1BD6" w:rsidRPr="0070063D" w:rsidRDefault="008A1BD6" w:rsidP="008C61F4">
      <w:pPr>
        <w:numPr>
          <w:ilvl w:val="12"/>
          <w:numId w:val="0"/>
        </w:numPr>
        <w:tabs>
          <w:tab w:val="clear" w:pos="567"/>
        </w:tabs>
        <w:spacing w:line="240" w:lineRule="auto"/>
        <w:ind w:right="-2"/>
        <w:rPr>
          <w:snapToGrid/>
          <w:szCs w:val="22"/>
          <w:lang w:val="lt-LT" w:eastAsia="lt-LT"/>
        </w:rPr>
      </w:pPr>
      <w:r w:rsidRPr="0070063D">
        <w:rPr>
          <w:snapToGrid/>
          <w:szCs w:val="22"/>
          <w:lang w:val="lt-LT" w:eastAsia="lt-LT"/>
        </w:rPr>
        <w:t>Šį vaistą laikykite vaikams nepastebimoje ir nepasiekiamoje vietoje.</w:t>
      </w:r>
    </w:p>
    <w:p w14:paraId="7A012F64" w14:textId="77777777" w:rsidR="008A1BD6" w:rsidRPr="0070063D" w:rsidRDefault="008A1BD6" w:rsidP="008C61F4">
      <w:pPr>
        <w:tabs>
          <w:tab w:val="clear" w:pos="567"/>
        </w:tabs>
        <w:spacing w:line="240" w:lineRule="auto"/>
        <w:rPr>
          <w:snapToGrid/>
          <w:szCs w:val="22"/>
          <w:lang w:val="lt-LT" w:eastAsia="lt-LT"/>
        </w:rPr>
      </w:pPr>
    </w:p>
    <w:p w14:paraId="1A840784" w14:textId="77777777" w:rsidR="00146C0C" w:rsidRPr="0070063D" w:rsidRDefault="00146C0C" w:rsidP="00146C0C">
      <w:pPr>
        <w:tabs>
          <w:tab w:val="clear" w:pos="567"/>
        </w:tabs>
        <w:spacing w:line="240" w:lineRule="auto"/>
        <w:rPr>
          <w:snapToGrid/>
          <w:lang w:val="lt-LT" w:eastAsia="lt-LT"/>
        </w:rPr>
      </w:pPr>
      <w:r w:rsidRPr="0070063D">
        <w:rPr>
          <w:snapToGrid/>
          <w:lang w:val="lt-LT" w:eastAsia="lt-LT"/>
        </w:rPr>
        <w:t>Ampules laikyti išorinėje dėžutėje, kad vaistas būtų apsaugotas nuo šviesos.</w:t>
      </w:r>
    </w:p>
    <w:p w14:paraId="562113EA" w14:textId="77777777" w:rsidR="00146C0C" w:rsidRDefault="00146C0C" w:rsidP="008C61F4">
      <w:pPr>
        <w:tabs>
          <w:tab w:val="clear" w:pos="567"/>
        </w:tabs>
        <w:spacing w:line="240" w:lineRule="auto"/>
        <w:rPr>
          <w:snapToGrid/>
          <w:szCs w:val="22"/>
          <w:lang w:val="lt-LT" w:eastAsia="lt-LT"/>
        </w:rPr>
      </w:pPr>
    </w:p>
    <w:p w14:paraId="4E05E45B"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 xml:space="preserve">Ant </w:t>
      </w:r>
      <w:r w:rsidR="00146C0C">
        <w:rPr>
          <w:snapToGrid/>
          <w:szCs w:val="22"/>
          <w:lang w:val="lt-LT" w:eastAsia="lt-LT"/>
        </w:rPr>
        <w:t xml:space="preserve">ampulės </w:t>
      </w:r>
      <w:r w:rsidRPr="0070063D">
        <w:rPr>
          <w:snapToGrid/>
          <w:szCs w:val="22"/>
          <w:lang w:val="lt-LT" w:eastAsia="lt-LT"/>
        </w:rPr>
        <w:t xml:space="preserve">etiketės ir kartono dėžutės </w:t>
      </w:r>
      <w:r w:rsidR="00146C0C">
        <w:rPr>
          <w:snapToGrid/>
          <w:szCs w:val="22"/>
          <w:lang w:val="lt-LT" w:eastAsia="lt-LT"/>
        </w:rPr>
        <w:t xml:space="preserve">po „EXP“ </w:t>
      </w:r>
      <w:r w:rsidRPr="0070063D">
        <w:rPr>
          <w:snapToGrid/>
          <w:szCs w:val="22"/>
          <w:lang w:val="lt-LT" w:eastAsia="lt-LT"/>
        </w:rPr>
        <w:t>nurodytam tinkamumo laikui pasibaigus, šio vaisto vartoti negalima. Vaistas tinkamas vartoti iki paskutinės nurodyto mėnesio dienos.</w:t>
      </w:r>
    </w:p>
    <w:p w14:paraId="5316438F" w14:textId="77777777" w:rsidR="008A1BD6" w:rsidRPr="0070063D" w:rsidRDefault="008A1BD6" w:rsidP="008C61F4">
      <w:pPr>
        <w:tabs>
          <w:tab w:val="clear" w:pos="567"/>
        </w:tabs>
        <w:spacing w:line="240" w:lineRule="auto"/>
        <w:rPr>
          <w:snapToGrid/>
          <w:szCs w:val="22"/>
          <w:lang w:val="lt-LT" w:eastAsia="lt-LT"/>
        </w:rPr>
      </w:pPr>
    </w:p>
    <w:p w14:paraId="182AB040" w14:textId="4F778EDF" w:rsidR="00146C0C" w:rsidRPr="00D32D1A" w:rsidRDefault="0001089C" w:rsidP="008C61F4">
      <w:pPr>
        <w:tabs>
          <w:tab w:val="clear" w:pos="567"/>
        </w:tabs>
        <w:spacing w:line="240" w:lineRule="auto"/>
        <w:rPr>
          <w:snapToGrid/>
          <w:szCs w:val="22"/>
          <w:lang w:val="lt-LT" w:eastAsia="lt-LT"/>
        </w:rPr>
      </w:pPr>
      <w:r w:rsidRPr="00D32D1A">
        <w:rPr>
          <w:snapToGrid/>
          <w:szCs w:val="22"/>
          <w:lang w:val="lt-LT" w:eastAsia="lt-LT"/>
        </w:rPr>
        <w:t>Pastebėjus</w:t>
      </w:r>
      <w:r w:rsidR="00146C0C" w:rsidRPr="00D32D1A">
        <w:rPr>
          <w:snapToGrid/>
          <w:szCs w:val="22"/>
          <w:lang w:val="lt-LT" w:eastAsia="lt-LT"/>
        </w:rPr>
        <w:t xml:space="preserve"> matomų dalelių, šio vaisto vartoti negalima.</w:t>
      </w:r>
    </w:p>
    <w:p w14:paraId="38B83EEC" w14:textId="77777777" w:rsidR="00146C0C" w:rsidRDefault="00146C0C" w:rsidP="008C61F4">
      <w:pPr>
        <w:tabs>
          <w:tab w:val="clear" w:pos="567"/>
        </w:tabs>
        <w:spacing w:line="240" w:lineRule="auto"/>
        <w:rPr>
          <w:snapToGrid/>
          <w:szCs w:val="22"/>
          <w:lang w:val="lt-LT" w:eastAsia="lt-LT"/>
        </w:rPr>
      </w:pPr>
    </w:p>
    <w:p w14:paraId="0F52BC01" w14:textId="77777777" w:rsidR="008A1BD6" w:rsidRPr="0070063D" w:rsidRDefault="00146C0C" w:rsidP="008C61F4">
      <w:pPr>
        <w:tabs>
          <w:tab w:val="clear" w:pos="567"/>
        </w:tabs>
        <w:spacing w:line="240" w:lineRule="auto"/>
        <w:rPr>
          <w:snapToGrid/>
          <w:szCs w:val="22"/>
          <w:lang w:val="lt-LT" w:eastAsia="lt-LT"/>
        </w:rPr>
      </w:pPr>
      <w:r w:rsidRPr="00146C0C">
        <w:rPr>
          <w:snapToGrid/>
          <w:szCs w:val="22"/>
          <w:lang w:val="lt-LT" w:eastAsia="lt-LT"/>
        </w:rPr>
        <w:t>Vaistų negalima išmesti į kanalizaciją arba su buitinėmis atliekomis. Kaip išmesti nereikalingus vaistus, klauskite vaistininko. Šios priemonės padės apsaugoti aplinką.</w:t>
      </w:r>
    </w:p>
    <w:p w14:paraId="740324CA" w14:textId="77777777" w:rsidR="008A1BD6" w:rsidRPr="0070063D" w:rsidRDefault="008A1BD6" w:rsidP="008C61F4">
      <w:pPr>
        <w:tabs>
          <w:tab w:val="clear" w:pos="567"/>
        </w:tabs>
        <w:spacing w:line="240" w:lineRule="auto"/>
        <w:rPr>
          <w:snapToGrid/>
          <w:szCs w:val="22"/>
          <w:lang w:val="lt-LT" w:eastAsia="lt-LT"/>
        </w:rPr>
      </w:pPr>
    </w:p>
    <w:p w14:paraId="37A73C97" w14:textId="77777777" w:rsidR="008A1BD6" w:rsidRPr="0070063D" w:rsidRDefault="008A1BD6" w:rsidP="008C61F4">
      <w:pPr>
        <w:tabs>
          <w:tab w:val="clear" w:pos="567"/>
        </w:tabs>
        <w:spacing w:line="240" w:lineRule="auto"/>
        <w:rPr>
          <w:snapToGrid/>
          <w:szCs w:val="22"/>
          <w:lang w:val="lt-LT" w:eastAsia="lt-LT"/>
        </w:rPr>
      </w:pPr>
    </w:p>
    <w:p w14:paraId="25CC3337" w14:textId="77777777" w:rsidR="008A1BD6" w:rsidRPr="0070063D" w:rsidRDefault="008A1BD6" w:rsidP="000C1038">
      <w:pPr>
        <w:numPr>
          <w:ilvl w:val="0"/>
          <w:numId w:val="15"/>
        </w:numPr>
        <w:tabs>
          <w:tab w:val="clear" w:pos="567"/>
        </w:tabs>
        <w:spacing w:line="240" w:lineRule="auto"/>
        <w:ind w:left="567" w:hanging="567"/>
        <w:rPr>
          <w:b/>
          <w:snapToGrid/>
          <w:szCs w:val="22"/>
          <w:lang w:val="lt-LT" w:eastAsia="lt-LT"/>
        </w:rPr>
      </w:pPr>
      <w:r w:rsidRPr="0070063D">
        <w:rPr>
          <w:b/>
          <w:snapToGrid/>
          <w:szCs w:val="22"/>
          <w:lang w:val="lt-LT" w:eastAsia="lt-LT"/>
        </w:rPr>
        <w:t>Pakuotės turinys ir kita informacija</w:t>
      </w:r>
    </w:p>
    <w:p w14:paraId="25D58DF6" w14:textId="77777777" w:rsidR="008A1BD6" w:rsidRPr="0070063D" w:rsidRDefault="008A1BD6" w:rsidP="008C61F4">
      <w:pPr>
        <w:tabs>
          <w:tab w:val="clear" w:pos="567"/>
        </w:tabs>
        <w:spacing w:line="240" w:lineRule="auto"/>
        <w:rPr>
          <w:snapToGrid/>
          <w:szCs w:val="22"/>
          <w:lang w:val="lt-LT" w:eastAsia="lt-LT"/>
        </w:rPr>
      </w:pPr>
    </w:p>
    <w:p w14:paraId="0CB3ED10" w14:textId="77777777" w:rsidR="008A1BD6" w:rsidRPr="0070063D" w:rsidRDefault="00632B34" w:rsidP="008C61F4">
      <w:pPr>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sudėtis</w:t>
      </w:r>
    </w:p>
    <w:p w14:paraId="6D9A385B" w14:textId="38B0E079" w:rsidR="00276A63" w:rsidRDefault="008A1BD6" w:rsidP="0011555D">
      <w:pPr>
        <w:numPr>
          <w:ilvl w:val="0"/>
          <w:numId w:val="22"/>
        </w:numPr>
        <w:tabs>
          <w:tab w:val="clear" w:pos="360"/>
          <w:tab w:val="num" w:pos="567"/>
        </w:tabs>
        <w:spacing w:line="240" w:lineRule="auto"/>
        <w:ind w:left="567" w:hanging="567"/>
        <w:rPr>
          <w:lang w:val="lt-LT"/>
        </w:rPr>
      </w:pPr>
      <w:r w:rsidRPr="00276A63">
        <w:rPr>
          <w:lang w:val="lt-LT"/>
        </w:rPr>
        <w:t>Veiklioji medžiaga yra midazolamas (hidrochlorido pavidalu).</w:t>
      </w:r>
      <w:r w:rsidR="0010071B" w:rsidRPr="00276A63">
        <w:rPr>
          <w:lang w:val="lt-LT"/>
        </w:rPr>
        <w:t xml:space="preserve"> 1 ml tirpalo yra </w:t>
      </w:r>
      <w:r w:rsidR="002835DF" w:rsidRPr="00276A63">
        <w:rPr>
          <w:lang w:val="lt-LT"/>
        </w:rPr>
        <w:t>5</w:t>
      </w:r>
      <w:r w:rsidR="0010071B" w:rsidRPr="00276A63">
        <w:rPr>
          <w:lang w:val="lt-LT"/>
        </w:rPr>
        <w:t> mg midazolamo (hidrochlorido pavidalu).</w:t>
      </w:r>
      <w:bookmarkStart w:id="3" w:name="_Hlk5708676"/>
    </w:p>
    <w:bookmarkEnd w:id="3"/>
    <w:p w14:paraId="5070E814" w14:textId="77777777" w:rsidR="00276A63" w:rsidRPr="00276A63" w:rsidRDefault="00043937" w:rsidP="00276A63">
      <w:pPr>
        <w:numPr>
          <w:ilvl w:val="0"/>
          <w:numId w:val="22"/>
        </w:numPr>
        <w:tabs>
          <w:tab w:val="clear" w:pos="360"/>
          <w:tab w:val="num" w:pos="567"/>
        </w:tabs>
        <w:spacing w:line="240" w:lineRule="auto"/>
        <w:ind w:left="567" w:hanging="567"/>
        <w:rPr>
          <w:lang w:val="lt-LT"/>
        </w:rPr>
      </w:pPr>
      <w:r w:rsidRPr="00276A63">
        <w:rPr>
          <w:lang w:val="lt-LT"/>
        </w:rPr>
        <w:t>Kiekvienoje 1 ml ampulėje yra 5 mg midazolamo (hidrochlorido pavidalu).</w:t>
      </w:r>
    </w:p>
    <w:p w14:paraId="16842C32" w14:textId="77777777" w:rsidR="00B3151D" w:rsidRPr="00B3151D" w:rsidRDefault="00043937" w:rsidP="00B3151D">
      <w:pPr>
        <w:numPr>
          <w:ilvl w:val="0"/>
          <w:numId w:val="22"/>
        </w:numPr>
        <w:tabs>
          <w:tab w:val="clear" w:pos="360"/>
          <w:tab w:val="num" w:pos="567"/>
        </w:tabs>
        <w:spacing w:line="240" w:lineRule="auto"/>
        <w:ind w:left="567" w:hanging="567"/>
        <w:rPr>
          <w:lang w:val="lt-LT"/>
        </w:rPr>
      </w:pPr>
      <w:r>
        <w:rPr>
          <w:lang w:val="lt-LT"/>
        </w:rPr>
        <w:t>K</w:t>
      </w:r>
      <w:r w:rsidRPr="0010071B">
        <w:rPr>
          <w:lang w:val="lt-LT"/>
        </w:rPr>
        <w:t xml:space="preserve">iekvienoje </w:t>
      </w:r>
      <w:r w:rsidR="00276A63">
        <w:rPr>
          <w:lang w:val="lt-LT"/>
        </w:rPr>
        <w:t>3</w:t>
      </w:r>
      <w:r w:rsidRPr="0010071B">
        <w:rPr>
          <w:lang w:val="lt-LT"/>
        </w:rPr>
        <w:t xml:space="preserve"> ml ampulėje yra </w:t>
      </w:r>
      <w:r w:rsidR="00276A63">
        <w:rPr>
          <w:lang w:val="lt-LT"/>
        </w:rPr>
        <w:t>1</w:t>
      </w:r>
      <w:r w:rsidRPr="0010071B">
        <w:rPr>
          <w:lang w:val="lt-LT"/>
        </w:rPr>
        <w:t>5 mg midazolamo (hidrochlorido pavidalu).</w:t>
      </w:r>
    </w:p>
    <w:p w14:paraId="67A04757" w14:textId="77777777" w:rsidR="00B3151D" w:rsidRPr="00276A63" w:rsidRDefault="00276A63" w:rsidP="00276A63">
      <w:pPr>
        <w:numPr>
          <w:ilvl w:val="0"/>
          <w:numId w:val="22"/>
        </w:numPr>
        <w:tabs>
          <w:tab w:val="clear" w:pos="360"/>
          <w:tab w:val="num" w:pos="567"/>
        </w:tabs>
        <w:spacing w:line="240" w:lineRule="auto"/>
        <w:ind w:left="567" w:hanging="567"/>
        <w:rPr>
          <w:lang w:val="lt-LT"/>
        </w:rPr>
      </w:pPr>
      <w:r>
        <w:rPr>
          <w:lang w:val="lt-LT"/>
        </w:rPr>
        <w:t>K</w:t>
      </w:r>
      <w:r w:rsidRPr="0010071B">
        <w:rPr>
          <w:lang w:val="lt-LT"/>
        </w:rPr>
        <w:t xml:space="preserve">iekvienoje </w:t>
      </w:r>
      <w:r>
        <w:rPr>
          <w:lang w:val="lt-LT"/>
        </w:rPr>
        <w:t>10</w:t>
      </w:r>
      <w:r w:rsidRPr="0010071B">
        <w:rPr>
          <w:lang w:val="lt-LT"/>
        </w:rPr>
        <w:t> ml ampulėje yra 5</w:t>
      </w:r>
      <w:r>
        <w:rPr>
          <w:lang w:val="lt-LT"/>
        </w:rPr>
        <w:t>0</w:t>
      </w:r>
      <w:r w:rsidRPr="0010071B">
        <w:rPr>
          <w:lang w:val="lt-LT"/>
        </w:rPr>
        <w:t> mg midazolamo (hidrochlorido pavidalu).</w:t>
      </w:r>
    </w:p>
    <w:p w14:paraId="0ADDB1E5" w14:textId="77777777" w:rsidR="00276A63" w:rsidRDefault="00276A63" w:rsidP="00F31062">
      <w:pPr>
        <w:tabs>
          <w:tab w:val="clear" w:pos="567"/>
        </w:tabs>
        <w:spacing w:line="240" w:lineRule="auto"/>
        <w:ind w:left="567"/>
        <w:rPr>
          <w:lang w:val="lt-LT"/>
        </w:rPr>
      </w:pPr>
    </w:p>
    <w:p w14:paraId="75FE5722" w14:textId="77777777" w:rsidR="008A1BD6" w:rsidRPr="0010071B" w:rsidRDefault="008A1BD6" w:rsidP="000C1038">
      <w:pPr>
        <w:numPr>
          <w:ilvl w:val="0"/>
          <w:numId w:val="22"/>
        </w:numPr>
        <w:tabs>
          <w:tab w:val="clear" w:pos="360"/>
          <w:tab w:val="num" w:pos="567"/>
        </w:tabs>
        <w:spacing w:line="240" w:lineRule="auto"/>
        <w:ind w:left="567" w:hanging="567"/>
        <w:rPr>
          <w:lang w:val="lt-LT"/>
        </w:rPr>
      </w:pPr>
      <w:r w:rsidRPr="0010071B">
        <w:rPr>
          <w:lang w:val="lt-LT"/>
        </w:rPr>
        <w:lastRenderedPageBreak/>
        <w:t xml:space="preserve">Pagalbinės medžiagos yra natrio chloridas, </w:t>
      </w:r>
      <w:r w:rsidR="0010071B" w:rsidRPr="0010071B">
        <w:rPr>
          <w:lang w:val="lt-LT"/>
        </w:rPr>
        <w:t>natrio hidroksidas,</w:t>
      </w:r>
      <w:r w:rsidRPr="0010071B">
        <w:rPr>
          <w:lang w:val="lt-LT"/>
        </w:rPr>
        <w:t xml:space="preserve"> vandenilio chlorido rūgštis ir injekcinis vanduo.</w:t>
      </w:r>
    </w:p>
    <w:p w14:paraId="3961B55A" w14:textId="77777777" w:rsidR="00276A63" w:rsidRPr="0070063D" w:rsidRDefault="00276A63" w:rsidP="008C61F4">
      <w:pPr>
        <w:tabs>
          <w:tab w:val="clear" w:pos="567"/>
        </w:tabs>
        <w:spacing w:line="240" w:lineRule="auto"/>
        <w:rPr>
          <w:b/>
          <w:snapToGrid/>
          <w:szCs w:val="22"/>
          <w:lang w:val="lt-LT" w:eastAsia="lt-LT"/>
        </w:rPr>
      </w:pPr>
    </w:p>
    <w:p w14:paraId="74771D3A" w14:textId="77777777" w:rsidR="008A1BD6" w:rsidRPr="0070063D" w:rsidRDefault="00632B34" w:rsidP="00D32D1A">
      <w:pPr>
        <w:keepNext/>
        <w:tabs>
          <w:tab w:val="clear" w:pos="567"/>
        </w:tabs>
        <w:spacing w:line="240" w:lineRule="auto"/>
        <w:rPr>
          <w:b/>
          <w:snapToGrid/>
          <w:szCs w:val="22"/>
          <w:lang w:val="lt-LT" w:eastAsia="lt-LT"/>
        </w:rPr>
      </w:pPr>
      <w:r>
        <w:rPr>
          <w:b/>
          <w:snapToGrid/>
          <w:szCs w:val="22"/>
          <w:lang w:val="lt-LT" w:eastAsia="lt-LT"/>
        </w:rPr>
        <w:t>Midazolam Baxter</w:t>
      </w:r>
      <w:r w:rsidR="008A1BD6" w:rsidRPr="0070063D">
        <w:rPr>
          <w:b/>
          <w:snapToGrid/>
          <w:szCs w:val="22"/>
          <w:lang w:val="lt-LT" w:eastAsia="lt-LT"/>
        </w:rPr>
        <w:t xml:space="preserve"> išvaizda ir kiekis pakuotėje</w:t>
      </w:r>
    </w:p>
    <w:p w14:paraId="18A92A9E" w14:textId="77777777" w:rsidR="008A1BD6" w:rsidRPr="0070063D"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w:t>
      </w:r>
      <w:r w:rsidR="0010071B">
        <w:rPr>
          <w:snapToGrid/>
          <w:szCs w:val="22"/>
          <w:lang w:val="lt-LT" w:eastAsia="lt-LT"/>
        </w:rPr>
        <w:t xml:space="preserve">tiekiamas bespalvio stiklo ampulėse. Tirpalas </w:t>
      </w:r>
      <w:r w:rsidR="008A1BD6" w:rsidRPr="0070063D">
        <w:rPr>
          <w:snapToGrid/>
          <w:szCs w:val="22"/>
          <w:lang w:val="lt-LT" w:eastAsia="lt-LT"/>
        </w:rPr>
        <w:t xml:space="preserve">yra skaidrus, bespalvis </w:t>
      </w:r>
      <w:r w:rsidR="0010071B">
        <w:rPr>
          <w:snapToGrid/>
          <w:szCs w:val="22"/>
          <w:lang w:val="lt-LT" w:eastAsia="lt-LT"/>
        </w:rPr>
        <w:t>arba šviesiai geltonas</w:t>
      </w:r>
      <w:r w:rsidR="008A1BD6" w:rsidRPr="0070063D">
        <w:rPr>
          <w:snapToGrid/>
          <w:szCs w:val="22"/>
          <w:lang w:val="lt-LT" w:eastAsia="lt-LT"/>
        </w:rPr>
        <w:t>.</w:t>
      </w:r>
    </w:p>
    <w:p w14:paraId="2CD49C48" w14:textId="77777777" w:rsidR="008A1BD6" w:rsidRPr="0070063D" w:rsidRDefault="008A1BD6" w:rsidP="008C61F4">
      <w:pPr>
        <w:tabs>
          <w:tab w:val="clear" w:pos="567"/>
        </w:tabs>
        <w:spacing w:line="240" w:lineRule="auto"/>
        <w:rPr>
          <w:snapToGrid/>
          <w:szCs w:val="22"/>
          <w:lang w:val="lt-LT" w:eastAsia="lt-LT"/>
        </w:rPr>
      </w:pPr>
    </w:p>
    <w:p w14:paraId="737C486D" w14:textId="438A59D6" w:rsidR="00276A63" w:rsidRDefault="00632B34" w:rsidP="008C61F4">
      <w:pPr>
        <w:tabs>
          <w:tab w:val="clear" w:pos="567"/>
        </w:tabs>
        <w:spacing w:line="240" w:lineRule="auto"/>
        <w:rPr>
          <w:snapToGrid/>
          <w:szCs w:val="22"/>
          <w:lang w:val="lt-LT" w:eastAsia="lt-LT"/>
        </w:rPr>
      </w:pPr>
      <w:r>
        <w:rPr>
          <w:snapToGrid/>
          <w:szCs w:val="22"/>
          <w:lang w:val="lt-LT" w:eastAsia="lt-LT"/>
        </w:rPr>
        <w:t>Midazolam Baxter</w:t>
      </w:r>
      <w:r w:rsidR="008A1BD6" w:rsidRPr="0070063D">
        <w:rPr>
          <w:snapToGrid/>
          <w:szCs w:val="22"/>
          <w:lang w:val="lt-LT" w:eastAsia="lt-LT"/>
        </w:rPr>
        <w:t xml:space="preserve"> tiekiamas</w:t>
      </w:r>
      <w:r w:rsidR="0010071B">
        <w:rPr>
          <w:snapToGrid/>
          <w:szCs w:val="22"/>
          <w:lang w:val="lt-LT" w:eastAsia="lt-LT"/>
        </w:rPr>
        <w:t xml:space="preserve"> </w:t>
      </w:r>
      <w:r w:rsidR="000909EF">
        <w:rPr>
          <w:snapToGrid/>
          <w:szCs w:val="22"/>
          <w:lang w:val="lt-LT" w:eastAsia="lt-LT"/>
        </w:rPr>
        <w:t>š</w:t>
      </w:r>
      <w:r w:rsidR="00276A63">
        <w:rPr>
          <w:snapToGrid/>
          <w:szCs w:val="22"/>
          <w:lang w:val="lt-LT" w:eastAsia="lt-LT"/>
        </w:rPr>
        <w:t>iomis pakuot</w:t>
      </w:r>
      <w:r w:rsidR="000909EF">
        <w:rPr>
          <w:snapToGrid/>
          <w:szCs w:val="22"/>
          <w:lang w:val="lt-LT" w:eastAsia="lt-LT"/>
        </w:rPr>
        <w:t>ė</w:t>
      </w:r>
      <w:r w:rsidR="00276A63">
        <w:rPr>
          <w:snapToGrid/>
          <w:szCs w:val="22"/>
          <w:lang w:val="lt-LT" w:eastAsia="lt-LT"/>
        </w:rPr>
        <w:t>mis:</w:t>
      </w:r>
    </w:p>
    <w:p w14:paraId="01F36860" w14:textId="2DA55111" w:rsidR="0010071B" w:rsidRDefault="00276A63" w:rsidP="008C61F4">
      <w:pPr>
        <w:tabs>
          <w:tab w:val="clear" w:pos="567"/>
        </w:tabs>
        <w:spacing w:line="240" w:lineRule="auto"/>
        <w:rPr>
          <w:snapToGrid/>
          <w:szCs w:val="22"/>
          <w:lang w:val="lt-LT" w:eastAsia="lt-LT"/>
        </w:rPr>
      </w:pPr>
      <w:r>
        <w:rPr>
          <w:snapToGrid/>
          <w:szCs w:val="22"/>
          <w:lang w:val="lt-LT" w:eastAsia="lt-LT"/>
        </w:rPr>
        <w:t>1</w:t>
      </w:r>
      <w:r w:rsidR="0010071B">
        <w:rPr>
          <w:snapToGrid/>
          <w:szCs w:val="22"/>
          <w:lang w:val="lt-LT" w:eastAsia="lt-LT"/>
        </w:rPr>
        <w:t> ml stiklo ampulėse, pakuotėje yra 5, 10 arba 25</w:t>
      </w:r>
      <w:r w:rsidR="00FA2519">
        <w:rPr>
          <w:snapToGrid/>
          <w:szCs w:val="22"/>
          <w:lang w:val="lt-LT" w:eastAsia="lt-LT"/>
        </w:rPr>
        <w:t> </w:t>
      </w:r>
      <w:r w:rsidR="0010071B">
        <w:rPr>
          <w:snapToGrid/>
          <w:szCs w:val="22"/>
          <w:lang w:val="lt-LT" w:eastAsia="lt-LT"/>
        </w:rPr>
        <w:t>ampulės.</w:t>
      </w:r>
    </w:p>
    <w:p w14:paraId="71F7D834" w14:textId="3A23C95A" w:rsidR="00276A63" w:rsidRDefault="00276A63" w:rsidP="00276A63">
      <w:pPr>
        <w:tabs>
          <w:tab w:val="clear" w:pos="567"/>
        </w:tabs>
        <w:spacing w:line="240" w:lineRule="auto"/>
        <w:rPr>
          <w:snapToGrid/>
          <w:szCs w:val="22"/>
          <w:lang w:val="lt-LT" w:eastAsia="lt-LT"/>
        </w:rPr>
      </w:pPr>
      <w:r>
        <w:rPr>
          <w:snapToGrid/>
          <w:szCs w:val="22"/>
          <w:lang w:val="lt-LT" w:eastAsia="lt-LT"/>
        </w:rPr>
        <w:t>3 ml stiklo ampulėse, pakuotėje yra 5, 10 arba 25</w:t>
      </w:r>
      <w:r w:rsidR="00FA2519">
        <w:rPr>
          <w:snapToGrid/>
          <w:szCs w:val="22"/>
          <w:lang w:val="lt-LT" w:eastAsia="lt-LT"/>
        </w:rPr>
        <w:t> </w:t>
      </w:r>
      <w:r>
        <w:rPr>
          <w:snapToGrid/>
          <w:szCs w:val="22"/>
          <w:lang w:val="lt-LT" w:eastAsia="lt-LT"/>
        </w:rPr>
        <w:t>ampulės.</w:t>
      </w:r>
    </w:p>
    <w:p w14:paraId="4C2E3EF9" w14:textId="613FD31E" w:rsidR="00276A63" w:rsidRDefault="00276A63" w:rsidP="00276A63">
      <w:pPr>
        <w:tabs>
          <w:tab w:val="clear" w:pos="567"/>
        </w:tabs>
        <w:spacing w:line="240" w:lineRule="auto"/>
        <w:rPr>
          <w:snapToGrid/>
          <w:szCs w:val="22"/>
          <w:lang w:val="lt-LT" w:eastAsia="lt-LT"/>
        </w:rPr>
      </w:pPr>
      <w:r>
        <w:rPr>
          <w:snapToGrid/>
          <w:szCs w:val="22"/>
          <w:lang w:val="lt-LT" w:eastAsia="lt-LT"/>
        </w:rPr>
        <w:t>10 ml stiklo ampulėse, pakuotėje yra 5 arba 10</w:t>
      </w:r>
      <w:r w:rsidR="00FA2519">
        <w:rPr>
          <w:snapToGrid/>
          <w:szCs w:val="22"/>
          <w:lang w:val="lt-LT" w:eastAsia="lt-LT"/>
        </w:rPr>
        <w:t> </w:t>
      </w:r>
      <w:r>
        <w:rPr>
          <w:snapToGrid/>
          <w:szCs w:val="22"/>
          <w:lang w:val="lt-LT" w:eastAsia="lt-LT"/>
        </w:rPr>
        <w:t>ampulių.</w:t>
      </w:r>
    </w:p>
    <w:p w14:paraId="2532BF95" w14:textId="77777777" w:rsidR="00276A63" w:rsidRDefault="00276A63" w:rsidP="008C61F4">
      <w:pPr>
        <w:tabs>
          <w:tab w:val="clear" w:pos="567"/>
        </w:tabs>
        <w:spacing w:line="240" w:lineRule="auto"/>
        <w:rPr>
          <w:snapToGrid/>
          <w:szCs w:val="22"/>
          <w:lang w:val="lt-LT" w:eastAsia="lt-LT"/>
        </w:rPr>
      </w:pPr>
    </w:p>
    <w:p w14:paraId="26EC8AE7" w14:textId="77777777" w:rsidR="008A1BD6" w:rsidRPr="0070063D" w:rsidRDefault="008A1BD6" w:rsidP="008C61F4">
      <w:pPr>
        <w:tabs>
          <w:tab w:val="clear" w:pos="567"/>
        </w:tabs>
        <w:spacing w:line="240" w:lineRule="auto"/>
        <w:rPr>
          <w:snapToGrid/>
          <w:szCs w:val="22"/>
          <w:lang w:val="lt-LT" w:eastAsia="lt-LT"/>
        </w:rPr>
      </w:pPr>
      <w:r w:rsidRPr="0070063D">
        <w:rPr>
          <w:snapToGrid/>
          <w:szCs w:val="22"/>
          <w:lang w:val="lt-LT" w:eastAsia="lt-LT"/>
        </w:rPr>
        <w:t>Gali būti tiekiamos ne visų dydžių pakuotės.</w:t>
      </w:r>
    </w:p>
    <w:p w14:paraId="5B99763D" w14:textId="77777777" w:rsidR="008A1BD6" w:rsidRPr="0070063D" w:rsidRDefault="008A1BD6" w:rsidP="008C61F4">
      <w:pPr>
        <w:tabs>
          <w:tab w:val="clear" w:pos="567"/>
        </w:tabs>
        <w:spacing w:line="240" w:lineRule="auto"/>
        <w:rPr>
          <w:b/>
          <w:snapToGrid/>
          <w:szCs w:val="22"/>
          <w:lang w:val="lt-LT" w:eastAsia="lt-LT"/>
        </w:rPr>
      </w:pPr>
    </w:p>
    <w:p w14:paraId="2959F673" w14:textId="77777777"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Registruotojas ir gamintojas</w:t>
      </w:r>
    </w:p>
    <w:p w14:paraId="7B507004" w14:textId="77777777" w:rsidR="008A1BD6" w:rsidRPr="0070063D" w:rsidRDefault="008A1BD6" w:rsidP="008C61F4">
      <w:pPr>
        <w:tabs>
          <w:tab w:val="clear" w:pos="567"/>
        </w:tabs>
        <w:spacing w:line="240" w:lineRule="auto"/>
        <w:rPr>
          <w:snapToGrid/>
          <w:szCs w:val="22"/>
          <w:lang w:val="lt-LT" w:eastAsia="lt-LT"/>
        </w:rPr>
      </w:pPr>
    </w:p>
    <w:p w14:paraId="57E64C47" w14:textId="77777777" w:rsidR="0010071B" w:rsidRPr="00D32D1A" w:rsidRDefault="0010071B" w:rsidP="0010071B">
      <w:pPr>
        <w:keepNext/>
        <w:suppressAutoHyphens/>
        <w:autoSpaceDN w:val="0"/>
        <w:jc w:val="both"/>
        <w:textAlignment w:val="baseline"/>
        <w:outlineLvl w:val="3"/>
        <w:rPr>
          <w:bCs/>
          <w:i/>
          <w:snapToGrid/>
          <w:szCs w:val="28"/>
          <w:lang w:val="lt-LT"/>
        </w:rPr>
      </w:pPr>
      <w:r w:rsidRPr="00D32D1A">
        <w:rPr>
          <w:bCs/>
          <w:i/>
          <w:snapToGrid/>
          <w:szCs w:val="28"/>
          <w:lang w:val="lt-LT"/>
        </w:rPr>
        <w:t>Registruotojas</w:t>
      </w:r>
    </w:p>
    <w:p w14:paraId="39091F54" w14:textId="77777777" w:rsidR="006A0B92" w:rsidRPr="00E242CB" w:rsidRDefault="006A0B92" w:rsidP="006A0B92">
      <w:pPr>
        <w:tabs>
          <w:tab w:val="clear" w:pos="567"/>
        </w:tabs>
        <w:spacing w:line="240" w:lineRule="auto"/>
        <w:rPr>
          <w:snapToGrid/>
          <w:szCs w:val="22"/>
          <w:lang w:val="lv-LV"/>
        </w:rPr>
      </w:pPr>
      <w:r w:rsidRPr="00E242CB">
        <w:rPr>
          <w:snapToGrid/>
          <w:szCs w:val="22"/>
          <w:lang w:val="lv-LV"/>
        </w:rPr>
        <w:t>Baxter Holding B.V.</w:t>
      </w:r>
    </w:p>
    <w:p w14:paraId="2E03A3B2" w14:textId="6CEDAA5C" w:rsidR="006A0B92" w:rsidRPr="00E242CB" w:rsidRDefault="006A0B92" w:rsidP="006A0B92">
      <w:pPr>
        <w:tabs>
          <w:tab w:val="clear" w:pos="567"/>
        </w:tabs>
        <w:spacing w:line="240" w:lineRule="auto"/>
        <w:rPr>
          <w:snapToGrid/>
          <w:szCs w:val="22"/>
          <w:lang w:val="lv-LV"/>
        </w:rPr>
      </w:pPr>
      <w:r w:rsidRPr="00E242CB">
        <w:rPr>
          <w:snapToGrid/>
          <w:szCs w:val="22"/>
          <w:lang w:val="lv-LV"/>
        </w:rPr>
        <w:t>Kobaltweg</w:t>
      </w:r>
      <w:r w:rsidR="00FA2519">
        <w:rPr>
          <w:snapToGrid/>
          <w:szCs w:val="22"/>
          <w:lang w:val="lv-LV"/>
        </w:rPr>
        <w:t> </w:t>
      </w:r>
      <w:r w:rsidRPr="00E242CB">
        <w:rPr>
          <w:snapToGrid/>
          <w:szCs w:val="22"/>
          <w:lang w:val="lv-LV"/>
        </w:rPr>
        <w:t>49</w:t>
      </w:r>
    </w:p>
    <w:p w14:paraId="5CABB6C2" w14:textId="40650FC9" w:rsidR="000909EF" w:rsidRDefault="006A0B92" w:rsidP="006A0B92">
      <w:pPr>
        <w:tabs>
          <w:tab w:val="clear" w:pos="567"/>
        </w:tabs>
        <w:spacing w:line="240" w:lineRule="auto"/>
        <w:rPr>
          <w:snapToGrid/>
          <w:szCs w:val="22"/>
          <w:lang w:val="lv-LV"/>
        </w:rPr>
      </w:pPr>
      <w:r w:rsidRPr="00E242CB">
        <w:rPr>
          <w:snapToGrid/>
          <w:szCs w:val="22"/>
          <w:lang w:val="lv-LV"/>
        </w:rPr>
        <w:t>3542CE</w:t>
      </w:r>
      <w:r w:rsidR="00FA2519">
        <w:rPr>
          <w:snapToGrid/>
          <w:szCs w:val="22"/>
          <w:lang w:val="lv-LV"/>
        </w:rPr>
        <w:t> </w:t>
      </w:r>
      <w:r w:rsidRPr="00E242CB">
        <w:rPr>
          <w:snapToGrid/>
          <w:szCs w:val="22"/>
          <w:lang w:val="lv-LV"/>
        </w:rPr>
        <w:t>Utrecht</w:t>
      </w:r>
    </w:p>
    <w:p w14:paraId="428F1B2D" w14:textId="001B759A" w:rsidR="006A0B92" w:rsidRPr="00E242CB" w:rsidRDefault="006A0B92" w:rsidP="006A0B92">
      <w:pPr>
        <w:tabs>
          <w:tab w:val="clear" w:pos="567"/>
        </w:tabs>
        <w:spacing w:line="240" w:lineRule="auto"/>
        <w:rPr>
          <w:snapToGrid/>
          <w:szCs w:val="22"/>
          <w:lang w:val="lv-LV"/>
        </w:rPr>
      </w:pPr>
      <w:r>
        <w:rPr>
          <w:snapToGrid/>
          <w:szCs w:val="22"/>
          <w:lang w:val="lv-LV"/>
        </w:rPr>
        <w:t>Nyderlandai</w:t>
      </w:r>
    </w:p>
    <w:p w14:paraId="623F9BD9" w14:textId="77777777" w:rsidR="0010071B" w:rsidRPr="0010071B" w:rsidRDefault="0010071B" w:rsidP="0010071B">
      <w:pPr>
        <w:keepNext/>
        <w:suppressAutoHyphens/>
        <w:autoSpaceDN w:val="0"/>
        <w:jc w:val="both"/>
        <w:textAlignment w:val="baseline"/>
        <w:outlineLvl w:val="3"/>
        <w:rPr>
          <w:b/>
          <w:bCs/>
          <w:snapToGrid/>
          <w:szCs w:val="28"/>
          <w:lang w:val="lt-LT"/>
        </w:rPr>
      </w:pPr>
    </w:p>
    <w:p w14:paraId="3D4ACBF1" w14:textId="387B57C8" w:rsidR="0010071B" w:rsidRPr="00D32D1A" w:rsidRDefault="0010071B" w:rsidP="0010071B">
      <w:pPr>
        <w:keepNext/>
        <w:suppressAutoHyphens/>
        <w:autoSpaceDN w:val="0"/>
        <w:jc w:val="both"/>
        <w:textAlignment w:val="baseline"/>
        <w:outlineLvl w:val="3"/>
        <w:rPr>
          <w:bCs/>
          <w:i/>
          <w:snapToGrid/>
          <w:szCs w:val="28"/>
          <w:lang w:val="lt-LT"/>
        </w:rPr>
      </w:pPr>
      <w:r w:rsidRPr="00D32D1A">
        <w:rPr>
          <w:bCs/>
          <w:i/>
          <w:snapToGrid/>
          <w:szCs w:val="28"/>
          <w:lang w:val="lt-LT"/>
        </w:rPr>
        <w:t>Gamintoja</w:t>
      </w:r>
      <w:r w:rsidR="000909EF" w:rsidRPr="00D32D1A">
        <w:rPr>
          <w:bCs/>
          <w:i/>
          <w:snapToGrid/>
          <w:szCs w:val="28"/>
          <w:lang w:val="lt-LT"/>
        </w:rPr>
        <w:t>s</w:t>
      </w:r>
    </w:p>
    <w:p w14:paraId="797EBCE8" w14:textId="6EE36E65" w:rsidR="0010071B" w:rsidRDefault="00632B34" w:rsidP="0010071B">
      <w:pPr>
        <w:tabs>
          <w:tab w:val="clear" w:pos="567"/>
        </w:tabs>
        <w:suppressAutoHyphens/>
        <w:autoSpaceDN w:val="0"/>
        <w:spacing w:line="240" w:lineRule="auto"/>
        <w:ind w:right="-2"/>
        <w:textAlignment w:val="baseline"/>
        <w:rPr>
          <w:snapToGrid/>
          <w:szCs w:val="24"/>
          <w:lang w:val="lt-LT"/>
        </w:rPr>
      </w:pPr>
      <w:bookmarkStart w:id="4" w:name="_Hlk5704070"/>
      <w:r>
        <w:rPr>
          <w:snapToGrid/>
          <w:szCs w:val="24"/>
          <w:lang w:val="lt-LT"/>
        </w:rPr>
        <w:t>UAB</w:t>
      </w:r>
      <w:r w:rsidR="00FA2519">
        <w:rPr>
          <w:snapToGrid/>
          <w:szCs w:val="24"/>
          <w:lang w:val="lt-LT"/>
        </w:rPr>
        <w:t> </w:t>
      </w:r>
      <w:r>
        <w:rPr>
          <w:snapToGrid/>
          <w:szCs w:val="24"/>
          <w:lang w:val="lt-LT"/>
        </w:rPr>
        <w:t>Norameda</w:t>
      </w:r>
    </w:p>
    <w:p w14:paraId="0E2200C1" w14:textId="3E3F8443" w:rsidR="00E619B5"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Me</w:t>
      </w:r>
      <w:r w:rsidR="00421D16">
        <w:rPr>
          <w:snapToGrid/>
          <w:szCs w:val="24"/>
          <w:lang w:val="lt-LT"/>
        </w:rPr>
        <w:t>i</w:t>
      </w:r>
      <w:r>
        <w:rPr>
          <w:snapToGrid/>
          <w:szCs w:val="24"/>
          <w:lang w:val="lt-LT"/>
        </w:rPr>
        <w:t>strų</w:t>
      </w:r>
      <w:r w:rsidR="00FA2519">
        <w:rPr>
          <w:snapToGrid/>
          <w:szCs w:val="24"/>
          <w:lang w:val="lt-LT"/>
        </w:rPr>
        <w:t> g. </w:t>
      </w:r>
      <w:r>
        <w:rPr>
          <w:snapToGrid/>
          <w:szCs w:val="24"/>
          <w:lang w:val="lt-LT"/>
        </w:rPr>
        <w:t>8a</w:t>
      </w:r>
    </w:p>
    <w:p w14:paraId="498391F4" w14:textId="19A8E1B6"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LT</w:t>
      </w:r>
      <w:r w:rsidR="00FA2519">
        <w:rPr>
          <w:snapToGrid/>
          <w:szCs w:val="24"/>
          <w:lang w:val="lt-LT"/>
        </w:rPr>
        <w:noBreakHyphen/>
      </w:r>
      <w:r>
        <w:rPr>
          <w:snapToGrid/>
          <w:szCs w:val="24"/>
          <w:lang w:val="lt-LT"/>
        </w:rPr>
        <w:t>02189, Vilnius</w:t>
      </w:r>
    </w:p>
    <w:p w14:paraId="57830D10"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Lietuva</w:t>
      </w:r>
    </w:p>
    <w:p w14:paraId="59990D55"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5FA14CA5"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r>
        <w:rPr>
          <w:snapToGrid/>
          <w:szCs w:val="24"/>
          <w:lang w:val="lt-LT"/>
        </w:rPr>
        <w:t>arba</w:t>
      </w:r>
    </w:p>
    <w:p w14:paraId="4A063CD1" w14:textId="77777777" w:rsidR="00632B34" w:rsidRDefault="00632B34" w:rsidP="0010071B">
      <w:pPr>
        <w:tabs>
          <w:tab w:val="clear" w:pos="567"/>
        </w:tabs>
        <w:suppressAutoHyphens/>
        <w:autoSpaceDN w:val="0"/>
        <w:spacing w:line="240" w:lineRule="auto"/>
        <w:ind w:right="-2"/>
        <w:textAlignment w:val="baseline"/>
        <w:rPr>
          <w:snapToGrid/>
          <w:szCs w:val="24"/>
          <w:lang w:val="lt-LT"/>
        </w:rPr>
      </w:pPr>
    </w:p>
    <w:p w14:paraId="6C5806D3" w14:textId="77777777" w:rsidR="00632B34" w:rsidRPr="00D32D1A" w:rsidRDefault="00632B34" w:rsidP="00632B34">
      <w:pPr>
        <w:autoSpaceDE w:val="0"/>
        <w:autoSpaceDN w:val="0"/>
        <w:adjustRightInd w:val="0"/>
        <w:rPr>
          <w:bCs/>
          <w:szCs w:val="22"/>
          <w:lang w:val="lt-LT"/>
        </w:rPr>
      </w:pPr>
      <w:r w:rsidRPr="00D32D1A">
        <w:rPr>
          <w:bCs/>
          <w:szCs w:val="22"/>
          <w:lang w:val="lt-LT"/>
        </w:rPr>
        <w:t>Bieffe Medital S.P.A</w:t>
      </w:r>
    </w:p>
    <w:p w14:paraId="080AB1E2" w14:textId="7EE7C846" w:rsidR="00E619B5" w:rsidRPr="00D32D1A" w:rsidRDefault="00632B34" w:rsidP="00632B34">
      <w:pPr>
        <w:autoSpaceDE w:val="0"/>
        <w:autoSpaceDN w:val="0"/>
        <w:adjustRightInd w:val="0"/>
        <w:rPr>
          <w:bCs/>
          <w:szCs w:val="22"/>
          <w:lang w:val="lt-LT"/>
        </w:rPr>
      </w:pPr>
      <w:r w:rsidRPr="00D32D1A">
        <w:rPr>
          <w:bCs/>
          <w:szCs w:val="22"/>
          <w:lang w:val="lt-LT"/>
        </w:rPr>
        <w:t>Via Nuova Provinciale</w:t>
      </w:r>
      <w:r w:rsidR="00E619B5" w:rsidRPr="00D32D1A">
        <w:rPr>
          <w:bCs/>
          <w:szCs w:val="22"/>
          <w:lang w:val="lt-LT"/>
        </w:rPr>
        <w:t xml:space="preserve"> Snc</w:t>
      </w:r>
    </w:p>
    <w:p w14:paraId="1D56EDDD" w14:textId="01023C2B" w:rsidR="00E619B5" w:rsidRPr="00D32D1A" w:rsidRDefault="00632B34" w:rsidP="00632B34">
      <w:pPr>
        <w:autoSpaceDE w:val="0"/>
        <w:autoSpaceDN w:val="0"/>
        <w:adjustRightInd w:val="0"/>
        <w:rPr>
          <w:bCs/>
          <w:szCs w:val="22"/>
          <w:lang w:val="lt-LT"/>
        </w:rPr>
      </w:pPr>
      <w:r w:rsidRPr="00D32D1A">
        <w:rPr>
          <w:bCs/>
          <w:szCs w:val="22"/>
          <w:lang w:val="lt-LT"/>
        </w:rPr>
        <w:t>23034</w:t>
      </w:r>
      <w:r w:rsidR="00FA2519">
        <w:rPr>
          <w:bCs/>
          <w:szCs w:val="22"/>
          <w:lang w:val="lt-LT"/>
        </w:rPr>
        <w:noBreakHyphen/>
      </w:r>
      <w:r w:rsidRPr="00D32D1A">
        <w:rPr>
          <w:bCs/>
          <w:szCs w:val="22"/>
          <w:lang w:val="lt-LT"/>
        </w:rPr>
        <w:t>Grosotto</w:t>
      </w:r>
      <w:r w:rsidR="00FA2519">
        <w:rPr>
          <w:bCs/>
          <w:szCs w:val="22"/>
          <w:lang w:val="lt-LT"/>
        </w:rPr>
        <w:t> </w:t>
      </w:r>
      <w:r w:rsidRPr="00D32D1A">
        <w:rPr>
          <w:bCs/>
          <w:szCs w:val="22"/>
          <w:lang w:val="lt-LT"/>
        </w:rPr>
        <w:t>(SO</w:t>
      </w:r>
      <w:r w:rsidR="00C01AA7" w:rsidRPr="00D32D1A">
        <w:rPr>
          <w:bCs/>
          <w:szCs w:val="22"/>
          <w:lang w:val="lt-LT"/>
        </w:rPr>
        <w:t>)</w:t>
      </w:r>
    </w:p>
    <w:p w14:paraId="2AF00B0E" w14:textId="77777777" w:rsidR="00632B34" w:rsidRPr="00D32D1A" w:rsidRDefault="00C01AA7" w:rsidP="00632B34">
      <w:pPr>
        <w:autoSpaceDE w:val="0"/>
        <w:autoSpaceDN w:val="0"/>
        <w:adjustRightInd w:val="0"/>
        <w:rPr>
          <w:bCs/>
          <w:szCs w:val="22"/>
          <w:lang w:val="lt-LT"/>
        </w:rPr>
      </w:pPr>
      <w:r w:rsidRPr="00D32D1A">
        <w:rPr>
          <w:bCs/>
          <w:szCs w:val="22"/>
          <w:lang w:val="lt-LT"/>
        </w:rPr>
        <w:t>Italija</w:t>
      </w:r>
    </w:p>
    <w:p w14:paraId="55E4F4C5" w14:textId="77777777" w:rsidR="00632B34" w:rsidRPr="0010071B" w:rsidRDefault="00632B34" w:rsidP="0010071B">
      <w:pPr>
        <w:tabs>
          <w:tab w:val="clear" w:pos="567"/>
        </w:tabs>
        <w:suppressAutoHyphens/>
        <w:autoSpaceDN w:val="0"/>
        <w:spacing w:line="240" w:lineRule="auto"/>
        <w:ind w:right="-2"/>
        <w:textAlignment w:val="baseline"/>
        <w:rPr>
          <w:snapToGrid/>
          <w:szCs w:val="24"/>
          <w:lang w:val="lt-LT"/>
        </w:rPr>
      </w:pPr>
    </w:p>
    <w:p w14:paraId="4B8F1DDB" w14:textId="4DCAE7A8" w:rsidR="0010071B" w:rsidRPr="0010071B" w:rsidRDefault="0010071B" w:rsidP="0010071B">
      <w:pPr>
        <w:suppressAutoHyphens/>
        <w:autoSpaceDN w:val="0"/>
        <w:spacing w:line="240" w:lineRule="auto"/>
        <w:ind w:right="-2"/>
        <w:textAlignment w:val="baseline"/>
        <w:rPr>
          <w:snapToGrid/>
          <w:szCs w:val="24"/>
          <w:lang w:val="lt-LT"/>
        </w:rPr>
      </w:pPr>
      <w:r w:rsidRPr="0010071B">
        <w:rPr>
          <w:snapToGrid/>
          <w:szCs w:val="24"/>
          <w:lang w:val="lt-LT"/>
        </w:rPr>
        <w:t>Jeigu apie šį vaistą norite sužinoti daugiau, kreipkitės į vietinį registruotojo atstovą</w:t>
      </w:r>
      <w:r w:rsidR="00FA2519">
        <w:rPr>
          <w:snapToGrid/>
          <w:szCs w:val="24"/>
          <w:lang w:val="lt-LT"/>
        </w:rPr>
        <w:t>.</w:t>
      </w:r>
    </w:p>
    <w:p w14:paraId="4C7930CD" w14:textId="77777777" w:rsidR="0010071B" w:rsidRPr="0010071B" w:rsidRDefault="0010071B" w:rsidP="0010071B">
      <w:pPr>
        <w:suppressAutoHyphens/>
        <w:autoSpaceDN w:val="0"/>
        <w:spacing w:line="240" w:lineRule="auto"/>
        <w:textAlignment w:val="baseline"/>
        <w:rPr>
          <w:snapToGrid/>
          <w:shd w:val="clear" w:color="auto" w:fill="FFFF00"/>
          <w:lang w:val="lt-LT"/>
        </w:rPr>
      </w:pPr>
    </w:p>
    <w:p w14:paraId="605204EF" w14:textId="7C25EE0C" w:rsidR="0010071B" w:rsidRPr="0010071B" w:rsidRDefault="0010071B" w:rsidP="0010071B">
      <w:pPr>
        <w:tabs>
          <w:tab w:val="clear" w:pos="567"/>
        </w:tabs>
        <w:suppressAutoHyphens/>
        <w:autoSpaceDE w:val="0"/>
        <w:autoSpaceDN w:val="0"/>
        <w:spacing w:line="240" w:lineRule="auto"/>
        <w:textAlignment w:val="baseline"/>
        <w:rPr>
          <w:rFonts w:eastAsia="SimSun"/>
          <w:bCs/>
          <w:snapToGrid/>
          <w:color w:val="000000"/>
          <w:szCs w:val="22"/>
          <w:lang w:val="lt-LT" w:eastAsia="zh-CN"/>
        </w:rPr>
      </w:pPr>
      <w:r w:rsidRPr="0010071B">
        <w:rPr>
          <w:rFonts w:eastAsia="SimSun"/>
          <w:bCs/>
          <w:snapToGrid/>
          <w:color w:val="000000"/>
          <w:szCs w:val="22"/>
          <w:lang w:val="lt-LT" w:eastAsia="zh-CN"/>
        </w:rPr>
        <w:t>UAB</w:t>
      </w:r>
      <w:r w:rsidR="00FA2519">
        <w:rPr>
          <w:rFonts w:eastAsia="SimSun"/>
          <w:bCs/>
          <w:snapToGrid/>
          <w:color w:val="000000"/>
          <w:szCs w:val="22"/>
          <w:lang w:val="lt-LT" w:eastAsia="zh-CN"/>
        </w:rPr>
        <w:t> </w:t>
      </w:r>
      <w:r w:rsidRPr="0010071B">
        <w:rPr>
          <w:rFonts w:eastAsia="SimSun"/>
          <w:bCs/>
          <w:snapToGrid/>
          <w:color w:val="000000"/>
          <w:szCs w:val="22"/>
          <w:lang w:val="lt-LT" w:eastAsia="zh-CN"/>
        </w:rPr>
        <w:t>Norameda</w:t>
      </w:r>
    </w:p>
    <w:p w14:paraId="45942435" w14:textId="562A3BBE" w:rsidR="00ED3739" w:rsidRDefault="0010071B" w:rsidP="0010071B">
      <w:pPr>
        <w:suppressAutoHyphens/>
        <w:autoSpaceDN w:val="0"/>
        <w:textAlignment w:val="baseline"/>
        <w:rPr>
          <w:snapToGrid/>
          <w:szCs w:val="22"/>
          <w:lang w:val="lt-LT"/>
        </w:rPr>
      </w:pPr>
      <w:r w:rsidRPr="0010071B">
        <w:rPr>
          <w:snapToGrid/>
          <w:szCs w:val="22"/>
          <w:lang w:val="lt-LT"/>
        </w:rPr>
        <w:t>Meistrų</w:t>
      </w:r>
      <w:r w:rsidR="00FA2519">
        <w:rPr>
          <w:snapToGrid/>
          <w:szCs w:val="22"/>
          <w:lang w:val="lt-LT"/>
        </w:rPr>
        <w:t> g. </w:t>
      </w:r>
      <w:r w:rsidRPr="0010071B">
        <w:rPr>
          <w:snapToGrid/>
          <w:szCs w:val="22"/>
          <w:lang w:val="lt-LT"/>
        </w:rPr>
        <w:t>8a</w:t>
      </w:r>
    </w:p>
    <w:p w14:paraId="5F3DE7DC" w14:textId="799085F5" w:rsidR="0010071B" w:rsidRPr="0010071B" w:rsidRDefault="0010071B" w:rsidP="0010071B">
      <w:pPr>
        <w:suppressAutoHyphens/>
        <w:autoSpaceDN w:val="0"/>
        <w:textAlignment w:val="baseline"/>
        <w:rPr>
          <w:snapToGrid/>
          <w:szCs w:val="22"/>
          <w:lang w:val="lt-LT"/>
        </w:rPr>
      </w:pPr>
      <w:r w:rsidRPr="0010071B">
        <w:rPr>
          <w:snapToGrid/>
          <w:szCs w:val="22"/>
          <w:lang w:val="lt-LT"/>
        </w:rPr>
        <w:t>LT</w:t>
      </w:r>
      <w:r w:rsidR="00FA2519">
        <w:rPr>
          <w:snapToGrid/>
          <w:szCs w:val="22"/>
          <w:lang w:val="lt-LT"/>
        </w:rPr>
        <w:noBreakHyphen/>
      </w:r>
      <w:r w:rsidRPr="0010071B">
        <w:rPr>
          <w:snapToGrid/>
          <w:szCs w:val="22"/>
          <w:lang w:val="lt-LT"/>
        </w:rPr>
        <w:t>02189</w:t>
      </w:r>
      <w:r w:rsidR="00FA2519">
        <w:rPr>
          <w:snapToGrid/>
          <w:szCs w:val="22"/>
          <w:lang w:val="lt-LT"/>
        </w:rPr>
        <w:t> </w:t>
      </w:r>
      <w:r w:rsidRPr="0010071B">
        <w:rPr>
          <w:snapToGrid/>
          <w:szCs w:val="22"/>
          <w:lang w:val="lt-LT"/>
        </w:rPr>
        <w:t>Vilnius</w:t>
      </w:r>
    </w:p>
    <w:p w14:paraId="64F4BE42" w14:textId="77777777" w:rsidR="0010071B" w:rsidRPr="0010071B" w:rsidRDefault="0010071B" w:rsidP="0010071B">
      <w:pPr>
        <w:suppressAutoHyphens/>
        <w:autoSpaceDE w:val="0"/>
        <w:autoSpaceDN w:val="0"/>
        <w:textAlignment w:val="baseline"/>
        <w:rPr>
          <w:rFonts w:eastAsia="Batang"/>
          <w:bCs/>
          <w:snapToGrid/>
          <w:szCs w:val="22"/>
          <w:lang w:val="lt-LT"/>
        </w:rPr>
      </w:pPr>
      <w:r w:rsidRPr="0010071B">
        <w:rPr>
          <w:rFonts w:eastAsia="Batang"/>
          <w:bCs/>
          <w:snapToGrid/>
          <w:szCs w:val="22"/>
          <w:lang w:val="lt-LT"/>
        </w:rPr>
        <w:t>Lietuva</w:t>
      </w:r>
    </w:p>
    <w:bookmarkEnd w:id="4"/>
    <w:p w14:paraId="1C33D3ED" w14:textId="77777777" w:rsidR="0010071B" w:rsidRPr="0010071B" w:rsidRDefault="0010071B" w:rsidP="0010071B">
      <w:pPr>
        <w:suppressAutoHyphens/>
        <w:autoSpaceDE w:val="0"/>
        <w:autoSpaceDN w:val="0"/>
        <w:textAlignment w:val="baseline"/>
        <w:rPr>
          <w:snapToGrid/>
          <w:lang w:val="lt-LT"/>
        </w:rPr>
      </w:pPr>
    </w:p>
    <w:p w14:paraId="7D1C8776" w14:textId="387007C2" w:rsidR="008A1BD6" w:rsidRDefault="0010071B" w:rsidP="00D32D1A">
      <w:pPr>
        <w:suppressAutoHyphens/>
        <w:autoSpaceDN w:val="0"/>
        <w:ind w:right="-2"/>
        <w:textAlignment w:val="baseline"/>
        <w:rPr>
          <w:snapToGrid/>
          <w:szCs w:val="22"/>
          <w:lang w:val="lt-LT" w:eastAsia="lt-LT"/>
        </w:rPr>
      </w:pPr>
      <w:r w:rsidRPr="0010071B">
        <w:rPr>
          <w:b/>
          <w:snapToGrid/>
          <w:lang w:val="lt-LT"/>
        </w:rPr>
        <w:t>Šis vaistas EEE valstybėse narėse registruotas tokiais pavadinimais</w:t>
      </w:r>
      <w:r w:rsidRPr="0010071B">
        <w:rPr>
          <w:snapToGrid/>
          <w:lang w:val="lt-LT"/>
        </w:rPr>
        <w:t>:</w:t>
      </w:r>
    </w:p>
    <w:p w14:paraId="4A85B247" w14:textId="77777777" w:rsidR="00D34842" w:rsidRPr="00D34842" w:rsidRDefault="00D34842" w:rsidP="008C61F4">
      <w:pPr>
        <w:tabs>
          <w:tab w:val="clear" w:pos="567"/>
        </w:tabs>
        <w:spacing w:line="240" w:lineRule="auto"/>
        <w:rPr>
          <w:snapToGrid/>
          <w:szCs w:val="22"/>
          <w:lang w:val="lt-LT" w:eastAsia="lt-LT"/>
        </w:rPr>
      </w:pPr>
      <w:r>
        <w:rPr>
          <w:snapToGrid/>
          <w:szCs w:val="22"/>
          <w:lang w:val="lt-LT" w:eastAsia="lt-LT"/>
        </w:rPr>
        <w:t>A</w:t>
      </w:r>
      <w:r w:rsidRPr="00D34842">
        <w:rPr>
          <w:snapToGrid/>
          <w:szCs w:val="22"/>
          <w:lang w:val="lt-LT" w:eastAsia="lt-LT"/>
        </w:rPr>
        <w:t>irija</w:t>
      </w:r>
      <w:r w:rsidRPr="00D34842">
        <w:rPr>
          <w:snapToGrid/>
          <w:szCs w:val="22"/>
          <w:lang w:val="lt-LT" w:eastAsia="lt-LT"/>
        </w:rPr>
        <w:tab/>
      </w:r>
      <w:r w:rsidRPr="00D34842">
        <w:rPr>
          <w:snapToGrid/>
          <w:szCs w:val="22"/>
          <w:lang w:val="lt-LT" w:eastAsia="lt-LT"/>
        </w:rPr>
        <w:tab/>
      </w:r>
      <w:r w:rsidRPr="00D32D1A">
        <w:rPr>
          <w:bCs/>
          <w:szCs w:val="22"/>
          <w:lang w:val="lt-LT"/>
        </w:rPr>
        <w:t xml:space="preserve">Midazolam </w:t>
      </w:r>
      <w:r w:rsidR="00276A63" w:rsidRPr="00D32D1A">
        <w:rPr>
          <w:bCs/>
          <w:szCs w:val="22"/>
          <w:lang w:val="lt-LT"/>
        </w:rPr>
        <w:t>5</w:t>
      </w:r>
      <w:r w:rsidR="00005361" w:rsidRPr="00D32D1A">
        <w:rPr>
          <w:bCs/>
          <w:szCs w:val="22"/>
          <w:lang w:val="lt-LT"/>
        </w:rPr>
        <w:t> </w:t>
      </w:r>
      <w:r w:rsidRPr="00D32D1A">
        <w:rPr>
          <w:bCs/>
          <w:szCs w:val="22"/>
          <w:lang w:val="lt-LT"/>
        </w:rPr>
        <w:t>mg</w:t>
      </w:r>
      <w:r w:rsidR="00005361" w:rsidRPr="00D32D1A">
        <w:rPr>
          <w:bCs/>
          <w:szCs w:val="22"/>
          <w:lang w:val="lt-LT"/>
        </w:rPr>
        <w:t>/</w:t>
      </w:r>
      <w:r w:rsidRPr="00D32D1A">
        <w:rPr>
          <w:bCs/>
          <w:szCs w:val="22"/>
          <w:lang w:val="lt-LT"/>
        </w:rPr>
        <w:t>ml solution for injection/infusion</w:t>
      </w:r>
    </w:p>
    <w:p w14:paraId="061523BD" w14:textId="10F25550" w:rsidR="00C01AA7" w:rsidRPr="00D32D1A" w:rsidRDefault="00C01AA7" w:rsidP="00C01AA7">
      <w:pPr>
        <w:autoSpaceDE w:val="0"/>
        <w:autoSpaceDN w:val="0"/>
        <w:adjustRightInd w:val="0"/>
        <w:rPr>
          <w:bCs/>
          <w:szCs w:val="22"/>
          <w:lang w:val="lt-LT"/>
        </w:rPr>
      </w:pPr>
      <w:r w:rsidRPr="00D32D1A">
        <w:rPr>
          <w:bCs/>
          <w:szCs w:val="22"/>
          <w:lang w:val="lt-LT"/>
        </w:rPr>
        <w:t>Čekija</w:t>
      </w:r>
      <w:r w:rsidR="00E619B5" w:rsidRPr="00D32D1A">
        <w:rPr>
          <w:bCs/>
          <w:szCs w:val="22"/>
          <w:lang w:val="lt-LT"/>
        </w:rPr>
        <w:tab/>
      </w:r>
      <w:r w:rsidRPr="00D32D1A">
        <w:rPr>
          <w:bCs/>
          <w:szCs w:val="22"/>
          <w:lang w:val="lt-LT"/>
        </w:rPr>
        <w:tab/>
        <w:t>Midazolam BAXTER</w:t>
      </w:r>
    </w:p>
    <w:p w14:paraId="7408CA3F" w14:textId="77777777" w:rsidR="00C01AA7" w:rsidRPr="00D32D1A" w:rsidRDefault="00C01AA7" w:rsidP="00C01AA7">
      <w:pPr>
        <w:autoSpaceDE w:val="0"/>
        <w:autoSpaceDN w:val="0"/>
        <w:adjustRightInd w:val="0"/>
        <w:rPr>
          <w:bCs/>
          <w:szCs w:val="22"/>
          <w:lang w:val="lt-LT"/>
        </w:rPr>
      </w:pPr>
      <w:r w:rsidRPr="00D32D1A">
        <w:rPr>
          <w:bCs/>
          <w:szCs w:val="22"/>
          <w:lang w:val="lt-LT"/>
        </w:rPr>
        <w:t>Estija</w:t>
      </w:r>
      <w:r w:rsidRPr="00D32D1A">
        <w:rPr>
          <w:bCs/>
          <w:szCs w:val="22"/>
          <w:lang w:val="lt-LT"/>
        </w:rPr>
        <w:tab/>
      </w:r>
      <w:r w:rsidRPr="00D32D1A">
        <w:rPr>
          <w:bCs/>
          <w:szCs w:val="22"/>
          <w:lang w:val="lt-LT"/>
        </w:rPr>
        <w:tab/>
      </w:r>
      <w:r w:rsidRPr="00D32D1A">
        <w:rPr>
          <w:bCs/>
          <w:szCs w:val="22"/>
          <w:lang w:val="lt-LT"/>
        </w:rPr>
        <w:tab/>
        <w:t>Midazolam Baxter</w:t>
      </w:r>
    </w:p>
    <w:p w14:paraId="1043C2C2" w14:textId="77777777" w:rsidR="00D34842" w:rsidRPr="00D32D1A" w:rsidRDefault="00D34842" w:rsidP="00C01AA7">
      <w:pPr>
        <w:autoSpaceDE w:val="0"/>
        <w:autoSpaceDN w:val="0"/>
        <w:adjustRightInd w:val="0"/>
        <w:rPr>
          <w:bCs/>
          <w:szCs w:val="22"/>
          <w:lang w:val="lt-LT"/>
        </w:rPr>
      </w:pPr>
      <w:r w:rsidRPr="00D32D1A">
        <w:rPr>
          <w:bCs/>
          <w:szCs w:val="22"/>
          <w:lang w:val="lt-LT"/>
        </w:rPr>
        <w:t>Jungtinė Karalystė</w:t>
      </w:r>
      <w:r w:rsidRPr="00D32D1A">
        <w:rPr>
          <w:bCs/>
          <w:szCs w:val="22"/>
          <w:lang w:val="lt-LT"/>
        </w:rPr>
        <w:tab/>
        <w:t xml:space="preserve">Midazolam </w:t>
      </w:r>
      <w:r w:rsidR="00276A63" w:rsidRPr="00D32D1A">
        <w:rPr>
          <w:bCs/>
          <w:szCs w:val="22"/>
          <w:lang w:val="lt-LT"/>
        </w:rPr>
        <w:t>5</w:t>
      </w:r>
      <w:r w:rsidR="00005361" w:rsidRPr="00D32D1A">
        <w:rPr>
          <w:bCs/>
          <w:szCs w:val="22"/>
          <w:lang w:val="lt-LT"/>
        </w:rPr>
        <w:t> </w:t>
      </w:r>
      <w:r w:rsidRPr="00D32D1A">
        <w:rPr>
          <w:bCs/>
          <w:szCs w:val="22"/>
          <w:lang w:val="lt-LT"/>
        </w:rPr>
        <w:t>mg/ml solution for injection/infusion</w:t>
      </w:r>
    </w:p>
    <w:p w14:paraId="1293474C" w14:textId="77777777" w:rsidR="00D34842" w:rsidRPr="00D32D1A" w:rsidRDefault="00D34842" w:rsidP="00C01AA7">
      <w:pPr>
        <w:autoSpaceDE w:val="0"/>
        <w:autoSpaceDN w:val="0"/>
        <w:adjustRightInd w:val="0"/>
        <w:rPr>
          <w:bCs/>
          <w:szCs w:val="22"/>
          <w:lang w:val="lt-LT"/>
        </w:rPr>
      </w:pPr>
      <w:r w:rsidRPr="00D32D1A">
        <w:rPr>
          <w:bCs/>
          <w:szCs w:val="22"/>
          <w:lang w:val="lt-LT"/>
        </w:rPr>
        <w:t>Latvija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Pr="00D32D1A">
        <w:rPr>
          <w:bCs/>
          <w:szCs w:val="22"/>
          <w:lang w:val="lt-LT"/>
        </w:rPr>
        <w:t> mg/mL šķīdums injekcijām</w:t>
      </w:r>
      <w:r w:rsidRPr="00D32D1A">
        <w:rPr>
          <w:szCs w:val="22"/>
          <w:lang w:val="lt-LT"/>
        </w:rPr>
        <w:t>/infūzijām</w:t>
      </w:r>
    </w:p>
    <w:p w14:paraId="3722F8A4" w14:textId="3BBF9908" w:rsidR="00D34842" w:rsidRPr="00D32D1A" w:rsidRDefault="00D34842" w:rsidP="00C01AA7">
      <w:pPr>
        <w:autoSpaceDE w:val="0"/>
        <w:autoSpaceDN w:val="0"/>
        <w:adjustRightInd w:val="0"/>
        <w:rPr>
          <w:bCs/>
          <w:szCs w:val="22"/>
          <w:lang w:val="lt-LT"/>
        </w:rPr>
      </w:pPr>
      <w:r w:rsidRPr="00D32D1A">
        <w:rPr>
          <w:bCs/>
          <w:szCs w:val="22"/>
          <w:lang w:val="lt-LT"/>
        </w:rPr>
        <w:t>Lietuva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Pr="00D32D1A">
        <w:rPr>
          <w:bCs/>
          <w:szCs w:val="22"/>
          <w:lang w:val="lt-LT"/>
        </w:rPr>
        <w:t> mg/ml injekcinis ar infuzinis tirpalas</w:t>
      </w:r>
    </w:p>
    <w:p w14:paraId="53A970BC" w14:textId="77777777" w:rsidR="00D34842" w:rsidRPr="00D32D1A" w:rsidRDefault="00D34842" w:rsidP="00C01AA7">
      <w:pPr>
        <w:autoSpaceDE w:val="0"/>
        <w:autoSpaceDN w:val="0"/>
        <w:adjustRightInd w:val="0"/>
        <w:rPr>
          <w:bCs/>
          <w:szCs w:val="22"/>
          <w:lang w:val="lt-LT"/>
        </w:rPr>
      </w:pPr>
      <w:r w:rsidRPr="00D32D1A">
        <w:rPr>
          <w:bCs/>
          <w:szCs w:val="22"/>
          <w:lang w:val="lt-LT"/>
        </w:rPr>
        <w:t>Lenkija</w:t>
      </w:r>
      <w:r w:rsidRPr="00D32D1A">
        <w:rPr>
          <w:bCs/>
          <w:szCs w:val="22"/>
          <w:lang w:val="lt-LT"/>
        </w:rPr>
        <w:tab/>
      </w:r>
      <w:r w:rsidRPr="00D32D1A">
        <w:rPr>
          <w:bCs/>
          <w:szCs w:val="22"/>
          <w:lang w:val="lt-LT"/>
        </w:rPr>
        <w:tab/>
        <w:t>Midazolam BAXTER</w:t>
      </w:r>
    </w:p>
    <w:p w14:paraId="2656CF3D" w14:textId="77777777" w:rsidR="00D34842" w:rsidRPr="00D32D1A" w:rsidRDefault="00D34842" w:rsidP="00C01AA7">
      <w:pPr>
        <w:autoSpaceDE w:val="0"/>
        <w:autoSpaceDN w:val="0"/>
        <w:adjustRightInd w:val="0"/>
        <w:rPr>
          <w:bCs/>
          <w:szCs w:val="22"/>
          <w:lang w:val="lt-LT"/>
        </w:rPr>
      </w:pPr>
      <w:r w:rsidRPr="00D32D1A">
        <w:rPr>
          <w:bCs/>
          <w:szCs w:val="22"/>
          <w:lang w:val="lt-LT"/>
        </w:rPr>
        <w:t>Nyderlandai</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Pr="00D32D1A">
        <w:rPr>
          <w:bCs/>
          <w:szCs w:val="22"/>
          <w:lang w:val="lt-LT"/>
        </w:rPr>
        <w:t>mg/ml oplossing voor injectie/infusie</w:t>
      </w:r>
    </w:p>
    <w:p w14:paraId="6B59230F" w14:textId="77777777" w:rsidR="006726E4" w:rsidRPr="00D32D1A" w:rsidRDefault="006726E4" w:rsidP="00C01AA7">
      <w:pPr>
        <w:autoSpaceDE w:val="0"/>
        <w:autoSpaceDN w:val="0"/>
        <w:adjustRightInd w:val="0"/>
        <w:rPr>
          <w:bCs/>
          <w:szCs w:val="22"/>
          <w:lang w:val="lt-LT"/>
        </w:rPr>
      </w:pPr>
      <w:r w:rsidRPr="00D32D1A">
        <w:rPr>
          <w:bCs/>
          <w:szCs w:val="22"/>
          <w:lang w:val="lt-LT"/>
        </w:rPr>
        <w:lastRenderedPageBreak/>
        <w:t>Portugalija</w:t>
      </w:r>
      <w:r w:rsidRPr="00D32D1A">
        <w:rPr>
          <w:bCs/>
          <w:szCs w:val="22"/>
          <w:lang w:val="lt-LT"/>
        </w:rPr>
        <w:tab/>
      </w:r>
      <w:r w:rsidRPr="00D32D1A">
        <w:rPr>
          <w:bCs/>
          <w:szCs w:val="22"/>
          <w:lang w:val="lt-LT"/>
        </w:rPr>
        <w:tab/>
        <w:t>Midazolam BAXTER</w:t>
      </w:r>
    </w:p>
    <w:p w14:paraId="55A2F6BA" w14:textId="77777777" w:rsidR="00C01AA7" w:rsidRPr="00D32D1A" w:rsidRDefault="00D34842" w:rsidP="00C01AA7">
      <w:pPr>
        <w:autoSpaceDE w:val="0"/>
        <w:autoSpaceDN w:val="0"/>
        <w:adjustRightInd w:val="0"/>
        <w:rPr>
          <w:bCs/>
          <w:szCs w:val="22"/>
          <w:lang w:val="lt-LT"/>
        </w:rPr>
      </w:pPr>
      <w:r w:rsidRPr="00D32D1A">
        <w:rPr>
          <w:bCs/>
          <w:szCs w:val="22"/>
          <w:lang w:val="lt-LT"/>
        </w:rPr>
        <w:t>Prancūzija</w:t>
      </w:r>
      <w:r w:rsidR="00C01AA7" w:rsidRPr="00D32D1A">
        <w:rPr>
          <w:bCs/>
          <w:szCs w:val="22"/>
          <w:lang w:val="lt-LT"/>
        </w:rPr>
        <w:tab/>
      </w:r>
      <w:r w:rsidR="00C01AA7"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00C01AA7" w:rsidRPr="00D32D1A">
        <w:rPr>
          <w:bCs/>
          <w:szCs w:val="22"/>
          <w:lang w:val="lt-LT"/>
        </w:rPr>
        <w:t>mg/ml Solution pour Injection</w:t>
      </w:r>
    </w:p>
    <w:p w14:paraId="67E01635" w14:textId="77777777" w:rsidR="00D34842" w:rsidRPr="00D32D1A" w:rsidRDefault="00D34842" w:rsidP="00C01AA7">
      <w:pPr>
        <w:autoSpaceDE w:val="0"/>
        <w:autoSpaceDN w:val="0"/>
        <w:adjustRightInd w:val="0"/>
        <w:rPr>
          <w:bCs/>
          <w:szCs w:val="22"/>
          <w:lang w:val="lt-LT"/>
        </w:rPr>
      </w:pPr>
      <w:r w:rsidRPr="00D32D1A">
        <w:rPr>
          <w:bCs/>
          <w:szCs w:val="22"/>
          <w:lang w:val="lt-LT"/>
        </w:rPr>
        <w:t>Rumunija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Pr="00D32D1A">
        <w:rPr>
          <w:bCs/>
          <w:szCs w:val="22"/>
          <w:lang w:val="lt-LT"/>
        </w:rPr>
        <w:t>mg/ml soluție injectabilă/perfuzabilă</w:t>
      </w:r>
    </w:p>
    <w:p w14:paraId="1AC0EAE3" w14:textId="77777777" w:rsidR="00D34842" w:rsidRPr="00D32D1A" w:rsidRDefault="00D34842" w:rsidP="00C01AA7">
      <w:pPr>
        <w:autoSpaceDE w:val="0"/>
        <w:autoSpaceDN w:val="0"/>
        <w:adjustRightInd w:val="0"/>
        <w:rPr>
          <w:bCs/>
          <w:szCs w:val="22"/>
          <w:lang w:val="lt-LT"/>
        </w:rPr>
      </w:pPr>
      <w:r w:rsidRPr="00D32D1A">
        <w:rPr>
          <w:bCs/>
          <w:szCs w:val="22"/>
          <w:lang w:val="lt-LT"/>
        </w:rPr>
        <w:t>Slovakija</w:t>
      </w:r>
      <w:r w:rsidRPr="00D32D1A">
        <w:rPr>
          <w:bCs/>
          <w:szCs w:val="22"/>
          <w:lang w:val="lt-LT"/>
        </w:rPr>
        <w:tab/>
      </w:r>
      <w:r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Pr="00D32D1A">
        <w:rPr>
          <w:bCs/>
          <w:szCs w:val="22"/>
          <w:lang w:val="lt-LT"/>
        </w:rPr>
        <w:t>mg/ml</w:t>
      </w:r>
    </w:p>
    <w:p w14:paraId="75FFD510" w14:textId="0928114C" w:rsidR="00C01AA7" w:rsidRPr="00D32D1A" w:rsidRDefault="006726E4" w:rsidP="00C01AA7">
      <w:pPr>
        <w:autoSpaceDE w:val="0"/>
        <w:autoSpaceDN w:val="0"/>
        <w:adjustRightInd w:val="0"/>
        <w:rPr>
          <w:bCs/>
          <w:szCs w:val="22"/>
          <w:lang w:val="lt-LT"/>
        </w:rPr>
      </w:pPr>
      <w:r w:rsidRPr="00D32D1A">
        <w:rPr>
          <w:bCs/>
          <w:szCs w:val="22"/>
          <w:lang w:val="lt-LT"/>
        </w:rPr>
        <w:t>Vengrija</w:t>
      </w:r>
      <w:r w:rsidR="00C01AA7" w:rsidRPr="00D32D1A">
        <w:rPr>
          <w:bCs/>
          <w:szCs w:val="22"/>
          <w:lang w:val="lt-LT"/>
        </w:rPr>
        <w:tab/>
      </w:r>
      <w:r w:rsidR="00C01AA7" w:rsidRPr="00D32D1A">
        <w:rPr>
          <w:bCs/>
          <w:szCs w:val="22"/>
          <w:lang w:val="lt-LT"/>
        </w:rPr>
        <w:tab/>
        <w:t xml:space="preserve">Midazolam Baxter </w:t>
      </w:r>
      <w:r w:rsidR="00276A63" w:rsidRPr="00D32D1A">
        <w:rPr>
          <w:bCs/>
          <w:szCs w:val="22"/>
          <w:lang w:val="lt-LT"/>
        </w:rPr>
        <w:t>5</w:t>
      </w:r>
      <w:r w:rsidR="00005361" w:rsidRPr="00D32D1A">
        <w:rPr>
          <w:bCs/>
          <w:szCs w:val="22"/>
          <w:lang w:val="lt-LT"/>
        </w:rPr>
        <w:t> </w:t>
      </w:r>
      <w:r w:rsidR="00C01AA7" w:rsidRPr="00D32D1A">
        <w:rPr>
          <w:bCs/>
          <w:szCs w:val="22"/>
          <w:lang w:val="lt-LT"/>
        </w:rPr>
        <w:t>mg/ml oldatos injekcio</w:t>
      </w:r>
      <w:r w:rsidR="00D34842" w:rsidRPr="00D32D1A">
        <w:rPr>
          <w:bCs/>
          <w:szCs w:val="22"/>
          <w:lang w:val="lt-LT"/>
        </w:rPr>
        <w:t>/</w:t>
      </w:r>
      <w:r w:rsidR="00D34842" w:rsidRPr="00D32D1A">
        <w:rPr>
          <w:szCs w:val="22"/>
          <w:lang w:val="lt-LT"/>
        </w:rPr>
        <w:t>infúzió</w:t>
      </w:r>
    </w:p>
    <w:p w14:paraId="729DB567" w14:textId="77777777" w:rsidR="006726E4" w:rsidRPr="00D32D1A" w:rsidRDefault="006726E4" w:rsidP="008C61F4">
      <w:pPr>
        <w:tabs>
          <w:tab w:val="clear" w:pos="567"/>
        </w:tabs>
        <w:spacing w:line="240" w:lineRule="auto"/>
        <w:rPr>
          <w:bCs/>
          <w:szCs w:val="22"/>
          <w:lang w:val="lt-LT"/>
        </w:rPr>
      </w:pPr>
    </w:p>
    <w:p w14:paraId="27453485" w14:textId="26B948E0" w:rsidR="008A1BD6" w:rsidRPr="0070063D" w:rsidRDefault="008A1BD6" w:rsidP="008C61F4">
      <w:pPr>
        <w:tabs>
          <w:tab w:val="clear" w:pos="567"/>
        </w:tabs>
        <w:spacing w:line="240" w:lineRule="auto"/>
        <w:rPr>
          <w:b/>
          <w:snapToGrid/>
          <w:szCs w:val="22"/>
          <w:lang w:val="lt-LT" w:eastAsia="lt-LT"/>
        </w:rPr>
      </w:pPr>
      <w:r w:rsidRPr="0070063D">
        <w:rPr>
          <w:b/>
          <w:snapToGrid/>
          <w:szCs w:val="22"/>
          <w:lang w:val="lt-LT" w:eastAsia="lt-LT"/>
        </w:rPr>
        <w:t>Šis pakuotės lapelis paskutinį kartą peržiūrėtas</w:t>
      </w:r>
      <w:r w:rsidR="00DB5424">
        <w:rPr>
          <w:b/>
          <w:snapToGrid/>
          <w:szCs w:val="22"/>
          <w:lang w:val="lt-LT" w:eastAsia="lt-LT"/>
        </w:rPr>
        <w:t xml:space="preserve"> 2019-06-10.</w:t>
      </w:r>
      <w:bookmarkStart w:id="5" w:name="_GoBack"/>
      <w:bookmarkEnd w:id="5"/>
    </w:p>
    <w:p w14:paraId="07FE7EE7" w14:textId="77777777" w:rsidR="008A1BD6" w:rsidRPr="0070063D" w:rsidRDefault="008A1BD6" w:rsidP="008C61F4">
      <w:pPr>
        <w:tabs>
          <w:tab w:val="clear" w:pos="567"/>
        </w:tabs>
        <w:spacing w:line="240" w:lineRule="auto"/>
        <w:rPr>
          <w:snapToGrid/>
          <w:szCs w:val="22"/>
          <w:lang w:val="lt-LT" w:eastAsia="lt-LT"/>
        </w:rPr>
      </w:pPr>
    </w:p>
    <w:p w14:paraId="49571B24" w14:textId="77777777" w:rsidR="008A1BD6" w:rsidRPr="0070063D" w:rsidRDefault="008A1BD6" w:rsidP="008C61F4">
      <w:pPr>
        <w:tabs>
          <w:tab w:val="clear" w:pos="567"/>
        </w:tabs>
        <w:spacing w:line="240" w:lineRule="auto"/>
        <w:rPr>
          <w:snapToGrid/>
          <w:szCs w:val="22"/>
          <w:lang w:val="lt-LT" w:eastAsia="lt-LT"/>
        </w:rPr>
      </w:pPr>
      <w:r w:rsidRPr="0070063D">
        <w:rPr>
          <w:snapToGrid/>
          <w:lang w:val="lt-LT" w:eastAsia="lt-LT"/>
        </w:rPr>
        <w:t xml:space="preserve">Išsami informacija apie šį </w:t>
      </w:r>
      <w:r w:rsidRPr="0070063D">
        <w:rPr>
          <w:snapToGrid/>
          <w:szCs w:val="24"/>
          <w:lang w:val="lt-LT" w:eastAsia="lt-LT"/>
        </w:rPr>
        <w:t>vaistą</w:t>
      </w:r>
      <w:r w:rsidRPr="0070063D">
        <w:rPr>
          <w:snapToGrid/>
          <w:lang w:val="lt-LT" w:eastAsia="lt-LT"/>
        </w:rPr>
        <w:t xml:space="preserve"> pateikiama Valstybinės vaistų kontrolės tarnybos prie Lietuvos Respublikos sveikatos apsaugos ministerijos tinklalapyje</w:t>
      </w:r>
      <w:r w:rsidRPr="0070063D">
        <w:rPr>
          <w:i/>
          <w:snapToGrid/>
          <w:szCs w:val="24"/>
          <w:lang w:val="lt-LT" w:eastAsia="lt-LT"/>
        </w:rPr>
        <w:t xml:space="preserve"> </w:t>
      </w:r>
      <w:hyperlink r:id="rId15" w:history="1">
        <w:r w:rsidRPr="0070063D">
          <w:rPr>
            <w:rFonts w:eastAsia="SimSun"/>
            <w:snapToGrid/>
            <w:color w:val="0000FF"/>
            <w:u w:val="single"/>
            <w:lang w:val="lt-LT" w:eastAsia="lt-LT"/>
          </w:rPr>
          <w:t>http://www.vvkt.lt/</w:t>
        </w:r>
      </w:hyperlink>
      <w:r w:rsidR="00FA2519">
        <w:rPr>
          <w:snapToGrid/>
          <w:lang w:val="lt-LT" w:eastAsia="lt-LT"/>
        </w:rPr>
        <w:t>.</w:t>
      </w:r>
    </w:p>
    <w:p w14:paraId="2DB908E6" w14:textId="77777777" w:rsidR="008A1BD6" w:rsidRPr="0070063D" w:rsidRDefault="008A1BD6" w:rsidP="008C61F4">
      <w:pPr>
        <w:tabs>
          <w:tab w:val="clear" w:pos="567"/>
        </w:tabs>
        <w:spacing w:line="240" w:lineRule="auto"/>
        <w:rPr>
          <w:snapToGrid/>
          <w:szCs w:val="22"/>
          <w:lang w:val="lt-LT" w:eastAsia="lt-LT"/>
        </w:rPr>
      </w:pPr>
    </w:p>
    <w:p w14:paraId="2E972AB6" w14:textId="785CC742" w:rsidR="008A1BD6" w:rsidRPr="009A53BE" w:rsidRDefault="008A1BD6" w:rsidP="008C61F4">
      <w:pPr>
        <w:numPr>
          <w:ilvl w:val="12"/>
          <w:numId w:val="0"/>
        </w:numPr>
        <w:tabs>
          <w:tab w:val="clear" w:pos="567"/>
        </w:tabs>
        <w:spacing w:line="240" w:lineRule="auto"/>
        <w:ind w:right="-2"/>
        <w:rPr>
          <w:b/>
          <w:snapToGrid/>
          <w:szCs w:val="24"/>
          <w:lang w:val="lt-LT" w:eastAsia="lt-LT"/>
        </w:rPr>
      </w:pPr>
      <w:r w:rsidRPr="009A53BE">
        <w:rPr>
          <w:b/>
          <w:snapToGrid/>
          <w:szCs w:val="24"/>
          <w:lang w:val="lt-LT" w:eastAsia="lt-LT"/>
        </w:rPr>
        <w:t>----------------------------------</w:t>
      </w:r>
      <w:r w:rsidR="009A53BE" w:rsidRPr="009A53BE">
        <w:rPr>
          <w:b/>
          <w:snapToGrid/>
          <w:szCs w:val="24"/>
          <w:lang w:val="lt-LT" w:eastAsia="lt-LT"/>
        </w:rPr>
        <w:t>TOLIAU ESANTI NUPLĖŠIAMA DALIS----------</w:t>
      </w:r>
      <w:r w:rsidRPr="009A53BE">
        <w:rPr>
          <w:b/>
          <w:snapToGrid/>
          <w:szCs w:val="24"/>
          <w:lang w:val="lt-LT" w:eastAsia="lt-LT"/>
        </w:rPr>
        <w:t>-</w:t>
      </w:r>
      <w:r w:rsidR="009A53BE">
        <w:rPr>
          <w:b/>
          <w:snapToGrid/>
          <w:szCs w:val="24"/>
          <w:lang w:val="lt-LT" w:eastAsia="lt-LT"/>
        </w:rPr>
        <w:t>------------------------</w:t>
      </w:r>
    </w:p>
    <w:p w14:paraId="784E42B5" w14:textId="77777777" w:rsidR="008A1BD6" w:rsidRPr="0070063D" w:rsidRDefault="008A1BD6" w:rsidP="008C61F4">
      <w:pPr>
        <w:numPr>
          <w:ilvl w:val="12"/>
          <w:numId w:val="0"/>
        </w:numPr>
        <w:tabs>
          <w:tab w:val="clear" w:pos="567"/>
          <w:tab w:val="left" w:pos="2657"/>
        </w:tabs>
        <w:spacing w:line="240" w:lineRule="auto"/>
        <w:ind w:right="-28"/>
        <w:rPr>
          <w:snapToGrid/>
          <w:szCs w:val="24"/>
          <w:lang w:val="lt-LT" w:eastAsia="lt-LT"/>
        </w:rPr>
      </w:pPr>
    </w:p>
    <w:p w14:paraId="6D621B9A" w14:textId="1A552C69" w:rsidR="00842BA7" w:rsidRDefault="008A1BD6" w:rsidP="008C61F4">
      <w:pPr>
        <w:tabs>
          <w:tab w:val="clear" w:pos="567"/>
        </w:tabs>
        <w:spacing w:line="240" w:lineRule="auto"/>
        <w:rPr>
          <w:snapToGrid/>
          <w:lang w:val="lt-LT" w:eastAsia="lt-LT"/>
        </w:rPr>
      </w:pPr>
      <w:r w:rsidRPr="0070063D">
        <w:rPr>
          <w:snapToGrid/>
          <w:lang w:val="lt-LT" w:eastAsia="lt-LT"/>
        </w:rPr>
        <w:t>Toliau pateikta informacija skirta tik sveikatos priežiūros specialistams.</w:t>
      </w:r>
    </w:p>
    <w:p w14:paraId="67C9DAE7" w14:textId="50956E51" w:rsidR="008A1BD6" w:rsidRPr="0070063D" w:rsidRDefault="009A53BE" w:rsidP="008C61F4">
      <w:pPr>
        <w:tabs>
          <w:tab w:val="clear" w:pos="567"/>
        </w:tabs>
        <w:spacing w:line="240" w:lineRule="auto"/>
        <w:rPr>
          <w:snapToGrid/>
          <w:lang w:val="lt-LT" w:eastAsia="lt-LT"/>
        </w:rPr>
      </w:pPr>
      <w:r>
        <w:rPr>
          <w:snapToGrid/>
          <w:lang w:val="lt-LT" w:eastAsia="lt-LT"/>
        </w:rPr>
        <w:t xml:space="preserve">Virš nuplėšimo linijos esanti lapelio dalis yra skirta </w:t>
      </w:r>
      <w:r w:rsidR="009A385A">
        <w:rPr>
          <w:snapToGrid/>
          <w:lang w:val="lt-LT" w:eastAsia="lt-LT"/>
        </w:rPr>
        <w:t>pacientams</w:t>
      </w:r>
      <w:r>
        <w:rPr>
          <w:snapToGrid/>
          <w:lang w:val="lt-LT" w:eastAsia="lt-LT"/>
        </w:rPr>
        <w:t>.</w:t>
      </w:r>
    </w:p>
    <w:p w14:paraId="45DFC8C7" w14:textId="77777777" w:rsidR="008A1BD6" w:rsidRPr="0070063D" w:rsidRDefault="008A1BD6" w:rsidP="008C61F4">
      <w:pPr>
        <w:tabs>
          <w:tab w:val="clear" w:pos="567"/>
        </w:tabs>
        <w:spacing w:line="240" w:lineRule="auto"/>
        <w:rPr>
          <w:snapToGrid/>
          <w:lang w:val="lt-LT" w:eastAsia="lt-LT"/>
        </w:rPr>
      </w:pPr>
    </w:p>
    <w:p w14:paraId="3526539C" w14:textId="77777777" w:rsidR="009A385A" w:rsidRPr="0070063D" w:rsidRDefault="00842BA7" w:rsidP="009A385A">
      <w:pPr>
        <w:tabs>
          <w:tab w:val="clear" w:pos="567"/>
        </w:tabs>
        <w:spacing w:line="240" w:lineRule="auto"/>
        <w:jc w:val="center"/>
        <w:rPr>
          <w:b/>
          <w:snapToGrid/>
          <w:lang w:val="lt-LT" w:eastAsia="lt-LT"/>
        </w:rPr>
      </w:pPr>
      <w:r>
        <w:rPr>
          <w:b/>
          <w:iCs/>
          <w:snapToGrid/>
          <w:lang w:val="lt-LT" w:eastAsia="lt-LT"/>
        </w:rPr>
        <w:t>Informacija sveikatos priežiūros specialistams</w:t>
      </w:r>
    </w:p>
    <w:p w14:paraId="1A624EEE" w14:textId="77777777" w:rsidR="009A385A" w:rsidRPr="0070063D" w:rsidRDefault="009A385A" w:rsidP="009A385A">
      <w:pPr>
        <w:tabs>
          <w:tab w:val="clear" w:pos="567"/>
        </w:tabs>
        <w:spacing w:line="240" w:lineRule="auto"/>
        <w:rPr>
          <w:snapToGrid/>
          <w:lang w:val="lt-LT" w:eastAsia="lt-LT"/>
        </w:rPr>
      </w:pPr>
    </w:p>
    <w:p w14:paraId="487AD056" w14:textId="77777777" w:rsidR="009A385A" w:rsidRPr="0070063D" w:rsidRDefault="00632B34" w:rsidP="009A385A">
      <w:pPr>
        <w:tabs>
          <w:tab w:val="clear" w:pos="567"/>
        </w:tabs>
        <w:spacing w:line="240" w:lineRule="auto"/>
        <w:jc w:val="center"/>
        <w:rPr>
          <w:b/>
          <w:bCs/>
          <w:snapToGrid/>
          <w:lang w:val="lt-LT" w:eastAsia="lt-LT"/>
        </w:rPr>
      </w:pPr>
      <w:r>
        <w:rPr>
          <w:b/>
          <w:bCs/>
          <w:snapToGrid/>
          <w:lang w:val="lt-LT" w:eastAsia="lt-LT"/>
        </w:rPr>
        <w:t>Midazolam Baxter</w:t>
      </w:r>
      <w:r w:rsidR="009A385A" w:rsidRPr="0070063D">
        <w:rPr>
          <w:b/>
          <w:bCs/>
          <w:snapToGrid/>
          <w:lang w:val="lt-LT" w:eastAsia="lt-LT"/>
        </w:rPr>
        <w:t xml:space="preserve"> </w:t>
      </w:r>
      <w:r w:rsidR="00276A63">
        <w:rPr>
          <w:b/>
          <w:bCs/>
          <w:snapToGrid/>
          <w:lang w:val="lt-LT" w:eastAsia="lt-LT"/>
        </w:rPr>
        <w:t>5</w:t>
      </w:r>
      <w:r w:rsidR="009A385A" w:rsidRPr="0070063D">
        <w:rPr>
          <w:b/>
          <w:bCs/>
          <w:snapToGrid/>
          <w:lang w:val="lt-LT" w:eastAsia="lt-LT"/>
        </w:rPr>
        <w:t> mg/ml injekcinis ar infuzinis tirpalas</w:t>
      </w:r>
    </w:p>
    <w:p w14:paraId="2A973ED9" w14:textId="77777777" w:rsidR="009A385A" w:rsidRPr="0070063D" w:rsidRDefault="009A385A" w:rsidP="009A385A">
      <w:pPr>
        <w:tabs>
          <w:tab w:val="clear" w:pos="567"/>
        </w:tabs>
        <w:spacing w:line="240" w:lineRule="auto"/>
        <w:jc w:val="center"/>
        <w:rPr>
          <w:snapToGrid/>
          <w:lang w:val="lt-LT" w:eastAsia="lt-LT"/>
        </w:rPr>
      </w:pPr>
      <w:r w:rsidRPr="0070063D">
        <w:rPr>
          <w:snapToGrid/>
          <w:lang w:val="lt-LT" w:eastAsia="lt-LT"/>
        </w:rPr>
        <w:t>Midazolamas (</w:t>
      </w:r>
      <w:r>
        <w:rPr>
          <w:snapToGrid/>
          <w:lang w:val="lt-LT" w:eastAsia="lt-LT"/>
        </w:rPr>
        <w:t xml:space="preserve">midazolamo </w:t>
      </w:r>
      <w:r w:rsidRPr="0070063D">
        <w:rPr>
          <w:snapToGrid/>
          <w:lang w:val="lt-LT" w:eastAsia="lt-LT"/>
        </w:rPr>
        <w:t>hidorchlorido pavidalu)</w:t>
      </w:r>
    </w:p>
    <w:p w14:paraId="0752C8E0" w14:textId="77777777" w:rsidR="000849DA" w:rsidRDefault="000849DA">
      <w:pPr>
        <w:rPr>
          <w:lang w:val="lt-LT"/>
        </w:rPr>
      </w:pPr>
    </w:p>
    <w:p w14:paraId="0DF0FC24" w14:textId="77777777" w:rsidR="00AE717A" w:rsidRDefault="00AE717A">
      <w:pPr>
        <w:rPr>
          <w:lang w:val="lt-LT"/>
        </w:rPr>
      </w:pPr>
      <w:r>
        <w:rPr>
          <w:lang w:val="lt-LT"/>
        </w:rPr>
        <w:t>Išsami informacija apie vaistinį preparatą pateikiama preparato charakteristikų santraukoje.</w:t>
      </w:r>
    </w:p>
    <w:p w14:paraId="71059E7B" w14:textId="77777777" w:rsidR="00AE717A" w:rsidRDefault="00AE717A">
      <w:pPr>
        <w:rPr>
          <w:lang w:val="lt-LT"/>
        </w:rPr>
      </w:pPr>
    </w:p>
    <w:p w14:paraId="7F9DD7BB" w14:textId="77777777" w:rsidR="00AE717A" w:rsidRPr="00AE717A" w:rsidRDefault="00AE717A">
      <w:pPr>
        <w:rPr>
          <w:b/>
          <w:lang w:val="lt-LT"/>
        </w:rPr>
      </w:pPr>
      <w:r>
        <w:rPr>
          <w:b/>
          <w:lang w:val="lt-LT"/>
        </w:rPr>
        <w:t>Pateikimas</w:t>
      </w:r>
    </w:p>
    <w:p w14:paraId="656A154C" w14:textId="0FB5FFC8" w:rsidR="00276A63" w:rsidRDefault="00AE717A" w:rsidP="00AE717A">
      <w:pPr>
        <w:tabs>
          <w:tab w:val="clear" w:pos="567"/>
        </w:tabs>
        <w:spacing w:line="240" w:lineRule="auto"/>
        <w:rPr>
          <w:lang w:val="lt-LT"/>
        </w:rPr>
      </w:pPr>
      <w:r>
        <w:rPr>
          <w:lang w:val="lt-LT"/>
        </w:rPr>
        <w:t>Kiekviename</w:t>
      </w:r>
      <w:r w:rsidR="00FA2519">
        <w:rPr>
          <w:lang w:val="lt-LT"/>
        </w:rPr>
        <w:t> </w:t>
      </w:r>
      <w:r w:rsidRPr="0010071B">
        <w:rPr>
          <w:lang w:val="lt-LT"/>
        </w:rPr>
        <w:t xml:space="preserve">ml tirpalo yra </w:t>
      </w:r>
      <w:r w:rsidR="00276A63">
        <w:rPr>
          <w:lang w:val="lt-LT"/>
        </w:rPr>
        <w:t>5</w:t>
      </w:r>
      <w:r w:rsidRPr="0010071B">
        <w:rPr>
          <w:lang w:val="lt-LT"/>
        </w:rPr>
        <w:t> mg midazolamo (hidrochlorido pavidalu).</w:t>
      </w:r>
    </w:p>
    <w:p w14:paraId="0935D52D" w14:textId="3B018FBB" w:rsidR="008304C0" w:rsidRDefault="00AE717A" w:rsidP="00AE717A">
      <w:pPr>
        <w:tabs>
          <w:tab w:val="clear" w:pos="567"/>
        </w:tabs>
        <w:spacing w:line="240" w:lineRule="auto"/>
        <w:rPr>
          <w:snapToGrid/>
          <w:szCs w:val="22"/>
          <w:lang w:val="lt-LT" w:eastAsia="lt-LT"/>
        </w:rPr>
      </w:pPr>
      <w:r>
        <w:rPr>
          <w:lang w:val="lt-LT"/>
        </w:rPr>
        <w:t>K</w:t>
      </w:r>
      <w:r w:rsidRPr="0010071B">
        <w:rPr>
          <w:lang w:val="lt-LT"/>
        </w:rPr>
        <w:t xml:space="preserve">iekvienoje </w:t>
      </w:r>
      <w:r w:rsidR="00276A63">
        <w:rPr>
          <w:lang w:val="lt-LT"/>
        </w:rPr>
        <w:t>1</w:t>
      </w:r>
      <w:r w:rsidRPr="0010071B">
        <w:rPr>
          <w:lang w:val="lt-LT"/>
        </w:rPr>
        <w:t> ml ampulėje yra 5 mg midazolamo (hidrochlorido pavidalu)</w:t>
      </w:r>
      <w:r w:rsidR="007F0BAC">
        <w:rPr>
          <w:lang w:val="lt-LT"/>
        </w:rPr>
        <w:t>. Kiekviena</w:t>
      </w:r>
      <w:r w:rsidR="007F0BAC">
        <w:rPr>
          <w:snapToGrid/>
          <w:szCs w:val="22"/>
          <w:lang w:val="lt-LT" w:eastAsia="lt-LT"/>
        </w:rPr>
        <w:t xml:space="preserve"> </w:t>
      </w:r>
      <w:r w:rsidR="008304C0">
        <w:rPr>
          <w:snapToGrid/>
          <w:szCs w:val="22"/>
          <w:lang w:val="lt-LT" w:eastAsia="lt-LT"/>
        </w:rPr>
        <w:t xml:space="preserve">1 ml </w:t>
      </w:r>
      <w:r>
        <w:rPr>
          <w:snapToGrid/>
          <w:szCs w:val="22"/>
          <w:lang w:val="lt-LT" w:eastAsia="lt-LT"/>
        </w:rPr>
        <w:t xml:space="preserve">skaidraus stiklo </w:t>
      </w:r>
      <w:r w:rsidR="00C90162">
        <w:rPr>
          <w:snapToGrid/>
          <w:szCs w:val="22"/>
          <w:lang w:val="lt-LT" w:eastAsia="lt-LT"/>
        </w:rPr>
        <w:t>(I</w:t>
      </w:r>
      <w:r w:rsidR="00FA2519">
        <w:rPr>
          <w:snapToGrid/>
          <w:szCs w:val="22"/>
          <w:lang w:val="lt-LT" w:eastAsia="lt-LT"/>
        </w:rPr>
        <w:t> </w:t>
      </w:r>
      <w:r w:rsidR="00C90162">
        <w:rPr>
          <w:snapToGrid/>
          <w:szCs w:val="22"/>
          <w:lang w:val="lt-LT" w:eastAsia="lt-LT"/>
        </w:rPr>
        <w:t xml:space="preserve">tipo) </w:t>
      </w:r>
      <w:r>
        <w:rPr>
          <w:snapToGrid/>
          <w:szCs w:val="22"/>
          <w:lang w:val="lt-LT" w:eastAsia="lt-LT"/>
        </w:rPr>
        <w:t>ampulė</w:t>
      </w:r>
      <w:r w:rsidR="00A507F6">
        <w:rPr>
          <w:snapToGrid/>
          <w:szCs w:val="22"/>
          <w:lang w:val="lt-LT" w:eastAsia="lt-LT"/>
        </w:rPr>
        <w:t xml:space="preserve"> </w:t>
      </w:r>
      <w:r w:rsidR="00081979" w:rsidRPr="0070063D">
        <w:rPr>
          <w:snapToGrid/>
          <w:lang w:val="lt-LT" w:eastAsia="lt-LT"/>
        </w:rPr>
        <w:t>su pažymėtu spalvotu tašku yra supakuo</w:t>
      </w:r>
      <w:r w:rsidR="008304C0">
        <w:rPr>
          <w:snapToGrid/>
          <w:lang w:val="lt-LT" w:eastAsia="lt-LT"/>
        </w:rPr>
        <w:t>t</w:t>
      </w:r>
      <w:r w:rsidR="007F0BAC">
        <w:rPr>
          <w:snapToGrid/>
          <w:lang w:val="lt-LT" w:eastAsia="lt-LT"/>
        </w:rPr>
        <w:t>a</w:t>
      </w:r>
      <w:r w:rsidR="00081979" w:rsidRPr="0070063D">
        <w:rPr>
          <w:snapToGrid/>
          <w:lang w:val="lt-LT" w:eastAsia="lt-LT"/>
        </w:rPr>
        <w:t xml:space="preserve"> </w:t>
      </w:r>
      <w:r w:rsidR="00081979">
        <w:rPr>
          <w:snapToGrid/>
          <w:lang w:val="lt-LT" w:eastAsia="lt-LT"/>
        </w:rPr>
        <w:t xml:space="preserve">kartono </w:t>
      </w:r>
      <w:r w:rsidR="00081979" w:rsidRPr="0070063D">
        <w:rPr>
          <w:snapToGrid/>
          <w:lang w:val="lt-LT" w:eastAsia="lt-LT"/>
        </w:rPr>
        <w:t>dėžutėje</w:t>
      </w:r>
      <w:r w:rsidR="00081979">
        <w:rPr>
          <w:snapToGrid/>
          <w:szCs w:val="22"/>
          <w:lang w:val="lt-LT" w:eastAsia="lt-LT"/>
        </w:rPr>
        <w:t xml:space="preserve"> </w:t>
      </w:r>
      <w:r w:rsidR="00A507F6">
        <w:rPr>
          <w:snapToGrid/>
          <w:szCs w:val="22"/>
          <w:lang w:val="lt-LT" w:eastAsia="lt-LT"/>
        </w:rPr>
        <w:t xml:space="preserve">po </w:t>
      </w:r>
      <w:r>
        <w:rPr>
          <w:snapToGrid/>
          <w:szCs w:val="22"/>
          <w:lang w:val="lt-LT" w:eastAsia="lt-LT"/>
        </w:rPr>
        <w:t>5</w:t>
      </w:r>
      <w:r w:rsidR="006732A6">
        <w:rPr>
          <w:snapToGrid/>
          <w:szCs w:val="22"/>
          <w:lang w:val="lt-LT" w:eastAsia="lt-LT"/>
        </w:rPr>
        <w:t> x 1 ml</w:t>
      </w:r>
      <w:r>
        <w:rPr>
          <w:snapToGrid/>
          <w:szCs w:val="22"/>
          <w:lang w:val="lt-LT" w:eastAsia="lt-LT"/>
        </w:rPr>
        <w:t>, 10</w:t>
      </w:r>
      <w:r w:rsidR="006732A6">
        <w:rPr>
          <w:snapToGrid/>
          <w:szCs w:val="22"/>
          <w:lang w:val="lt-LT" w:eastAsia="lt-LT"/>
        </w:rPr>
        <w:t> x 1 ml</w:t>
      </w:r>
      <w:r>
        <w:rPr>
          <w:snapToGrid/>
          <w:szCs w:val="22"/>
          <w:lang w:val="lt-LT" w:eastAsia="lt-LT"/>
        </w:rPr>
        <w:t xml:space="preserve"> arba 25</w:t>
      </w:r>
      <w:r w:rsidR="006732A6">
        <w:rPr>
          <w:snapToGrid/>
          <w:szCs w:val="22"/>
          <w:lang w:val="lt-LT" w:eastAsia="lt-LT"/>
        </w:rPr>
        <w:t> x 1 ml</w:t>
      </w:r>
      <w:r w:rsidR="008304C0">
        <w:rPr>
          <w:snapToGrid/>
          <w:szCs w:val="22"/>
          <w:lang w:val="lt-LT" w:eastAsia="lt-LT"/>
        </w:rPr>
        <w:t>.</w:t>
      </w:r>
      <w:r w:rsidR="00E619B5">
        <w:rPr>
          <w:snapToGrid/>
          <w:szCs w:val="22"/>
          <w:lang w:val="lt-LT" w:eastAsia="lt-LT"/>
        </w:rPr>
        <w:t xml:space="preserve"> </w:t>
      </w:r>
      <w:r w:rsidR="00E619B5" w:rsidRPr="00E619B5">
        <w:rPr>
          <w:snapToGrid/>
          <w:szCs w:val="22"/>
          <w:lang w:val="lt-LT" w:eastAsia="lt-LT"/>
        </w:rPr>
        <w:t>Gali būti tiekiamos ne visų dydžių pakuotės.</w:t>
      </w:r>
    </w:p>
    <w:p w14:paraId="3FC6B895" w14:textId="331E07CE" w:rsidR="00A507F6" w:rsidRDefault="00A507F6" w:rsidP="00AE717A">
      <w:pPr>
        <w:tabs>
          <w:tab w:val="clear" w:pos="567"/>
        </w:tabs>
        <w:spacing w:line="240" w:lineRule="auto"/>
        <w:rPr>
          <w:snapToGrid/>
          <w:szCs w:val="22"/>
          <w:lang w:val="lt-LT" w:eastAsia="lt-LT"/>
        </w:rPr>
      </w:pPr>
      <w:r>
        <w:rPr>
          <w:lang w:val="lt-LT"/>
        </w:rPr>
        <w:t>K</w:t>
      </w:r>
      <w:r w:rsidRPr="0010071B">
        <w:rPr>
          <w:lang w:val="lt-LT"/>
        </w:rPr>
        <w:t xml:space="preserve">iekvienoje </w:t>
      </w:r>
      <w:r>
        <w:rPr>
          <w:lang w:val="lt-LT"/>
        </w:rPr>
        <w:t>3</w:t>
      </w:r>
      <w:r w:rsidRPr="0010071B">
        <w:rPr>
          <w:lang w:val="lt-LT"/>
        </w:rPr>
        <w:t xml:space="preserve"> ml ampulėje yra </w:t>
      </w:r>
      <w:r>
        <w:rPr>
          <w:lang w:val="lt-LT"/>
        </w:rPr>
        <w:t>1</w:t>
      </w:r>
      <w:r w:rsidRPr="0010071B">
        <w:rPr>
          <w:lang w:val="lt-LT"/>
        </w:rPr>
        <w:t>5 mg midazolamo (hidrochlorido pavidalu)</w:t>
      </w:r>
      <w:r w:rsidR="007F0BAC">
        <w:rPr>
          <w:lang w:val="lt-LT"/>
        </w:rPr>
        <w:t xml:space="preserve">. Kiekviena </w:t>
      </w:r>
      <w:r>
        <w:rPr>
          <w:lang w:val="lt-LT"/>
        </w:rPr>
        <w:t xml:space="preserve">3 ml </w:t>
      </w:r>
      <w:r>
        <w:rPr>
          <w:snapToGrid/>
          <w:szCs w:val="22"/>
          <w:lang w:val="lt-LT" w:eastAsia="lt-LT"/>
        </w:rPr>
        <w:t>skaidraus stiklo (I</w:t>
      </w:r>
      <w:r w:rsidR="00FA2519">
        <w:rPr>
          <w:snapToGrid/>
          <w:szCs w:val="22"/>
          <w:lang w:val="lt-LT" w:eastAsia="lt-LT"/>
        </w:rPr>
        <w:t> </w:t>
      </w:r>
      <w:r>
        <w:rPr>
          <w:snapToGrid/>
          <w:szCs w:val="22"/>
          <w:lang w:val="lt-LT" w:eastAsia="lt-LT"/>
        </w:rPr>
        <w:t>tipo) ampulė</w:t>
      </w:r>
      <w:r w:rsidR="008304C0">
        <w:rPr>
          <w:snapToGrid/>
          <w:szCs w:val="22"/>
          <w:lang w:val="lt-LT" w:eastAsia="lt-LT"/>
        </w:rPr>
        <w:t xml:space="preserve"> </w:t>
      </w:r>
      <w:r w:rsidR="008304C0" w:rsidRPr="0070063D">
        <w:rPr>
          <w:snapToGrid/>
          <w:lang w:val="lt-LT" w:eastAsia="lt-LT"/>
        </w:rPr>
        <w:t>su pažymėtu spalvotu tašku yra supakuot</w:t>
      </w:r>
      <w:r w:rsidR="007F0BAC">
        <w:rPr>
          <w:snapToGrid/>
          <w:lang w:val="lt-LT" w:eastAsia="lt-LT"/>
        </w:rPr>
        <w:t>a</w:t>
      </w:r>
      <w:r w:rsidR="008304C0">
        <w:rPr>
          <w:snapToGrid/>
          <w:lang w:val="lt-LT" w:eastAsia="lt-LT"/>
        </w:rPr>
        <w:t xml:space="preserve"> </w:t>
      </w:r>
      <w:r>
        <w:rPr>
          <w:snapToGrid/>
          <w:szCs w:val="22"/>
          <w:lang w:val="lt-LT" w:eastAsia="lt-LT"/>
        </w:rPr>
        <w:t>kartono dėžutėje po 5</w:t>
      </w:r>
      <w:r w:rsidR="006732A6">
        <w:rPr>
          <w:snapToGrid/>
          <w:szCs w:val="22"/>
          <w:lang w:val="lt-LT" w:eastAsia="lt-LT"/>
        </w:rPr>
        <w:t> x 3 ml</w:t>
      </w:r>
      <w:r>
        <w:rPr>
          <w:snapToGrid/>
          <w:szCs w:val="22"/>
          <w:lang w:val="lt-LT" w:eastAsia="lt-LT"/>
        </w:rPr>
        <w:t>, 10</w:t>
      </w:r>
      <w:r w:rsidR="006732A6">
        <w:rPr>
          <w:snapToGrid/>
          <w:szCs w:val="22"/>
          <w:lang w:val="lt-LT" w:eastAsia="lt-LT"/>
        </w:rPr>
        <w:t> x 3 ml</w:t>
      </w:r>
      <w:r>
        <w:rPr>
          <w:snapToGrid/>
          <w:szCs w:val="22"/>
          <w:lang w:val="lt-LT" w:eastAsia="lt-LT"/>
        </w:rPr>
        <w:t xml:space="preserve"> arba 25</w:t>
      </w:r>
      <w:r w:rsidR="006732A6">
        <w:rPr>
          <w:snapToGrid/>
          <w:szCs w:val="22"/>
          <w:lang w:val="lt-LT" w:eastAsia="lt-LT"/>
        </w:rPr>
        <w:t> x 3 ml</w:t>
      </w:r>
      <w:r w:rsidR="00E619B5">
        <w:rPr>
          <w:snapToGrid/>
          <w:szCs w:val="22"/>
          <w:lang w:val="lt-LT" w:eastAsia="lt-LT"/>
        </w:rPr>
        <w:t>.</w:t>
      </w:r>
      <w:r>
        <w:rPr>
          <w:snapToGrid/>
          <w:szCs w:val="22"/>
          <w:lang w:val="lt-LT" w:eastAsia="lt-LT"/>
        </w:rPr>
        <w:t xml:space="preserve"> </w:t>
      </w:r>
      <w:r w:rsidR="00E619B5" w:rsidRPr="00E619B5">
        <w:rPr>
          <w:snapToGrid/>
          <w:szCs w:val="22"/>
          <w:lang w:val="lt-LT" w:eastAsia="lt-LT"/>
        </w:rPr>
        <w:t>Gali būti tiekiamos ne visų dydžių pakuotės.</w:t>
      </w:r>
    </w:p>
    <w:p w14:paraId="38FEAF4A" w14:textId="7C9306FA" w:rsidR="00AE717A" w:rsidRPr="0070063D" w:rsidRDefault="00C80C21" w:rsidP="00AE717A">
      <w:pPr>
        <w:tabs>
          <w:tab w:val="clear" w:pos="567"/>
        </w:tabs>
        <w:spacing w:line="240" w:lineRule="auto"/>
        <w:rPr>
          <w:snapToGrid/>
          <w:szCs w:val="22"/>
          <w:lang w:val="lt-LT" w:eastAsia="lt-LT"/>
        </w:rPr>
      </w:pPr>
      <w:r>
        <w:rPr>
          <w:lang w:val="lt-LT"/>
        </w:rPr>
        <w:t>K</w:t>
      </w:r>
      <w:r w:rsidRPr="0010071B">
        <w:rPr>
          <w:lang w:val="lt-LT"/>
        </w:rPr>
        <w:t xml:space="preserve">iekvienoje </w:t>
      </w:r>
      <w:r>
        <w:rPr>
          <w:lang w:val="lt-LT"/>
        </w:rPr>
        <w:t>10</w:t>
      </w:r>
      <w:r w:rsidRPr="0010071B">
        <w:rPr>
          <w:lang w:val="lt-LT"/>
        </w:rPr>
        <w:t xml:space="preserve"> ml ampulėje yra </w:t>
      </w:r>
      <w:r>
        <w:rPr>
          <w:lang w:val="lt-LT"/>
        </w:rPr>
        <w:t>50</w:t>
      </w:r>
      <w:r w:rsidRPr="0010071B">
        <w:rPr>
          <w:lang w:val="lt-LT"/>
        </w:rPr>
        <w:t> mg midazolamo (hidrochlorido pavidalu)</w:t>
      </w:r>
      <w:r w:rsidR="007F0BAC">
        <w:rPr>
          <w:lang w:val="lt-LT"/>
        </w:rPr>
        <w:t xml:space="preserve">. Kiekviena </w:t>
      </w:r>
      <w:r>
        <w:rPr>
          <w:lang w:val="lt-LT"/>
        </w:rPr>
        <w:t xml:space="preserve">10 ml </w:t>
      </w:r>
      <w:r>
        <w:rPr>
          <w:snapToGrid/>
          <w:szCs w:val="22"/>
          <w:lang w:val="lt-LT" w:eastAsia="lt-LT"/>
        </w:rPr>
        <w:t>skaidraus stiklo (I</w:t>
      </w:r>
      <w:r w:rsidR="00FA2519">
        <w:rPr>
          <w:snapToGrid/>
          <w:szCs w:val="22"/>
          <w:lang w:val="lt-LT" w:eastAsia="lt-LT"/>
        </w:rPr>
        <w:t> </w:t>
      </w:r>
      <w:r>
        <w:rPr>
          <w:snapToGrid/>
          <w:szCs w:val="22"/>
          <w:lang w:val="lt-LT" w:eastAsia="lt-LT"/>
        </w:rPr>
        <w:t xml:space="preserve">tipo) ampulė </w:t>
      </w:r>
      <w:r w:rsidRPr="0070063D">
        <w:rPr>
          <w:snapToGrid/>
          <w:lang w:val="lt-LT" w:eastAsia="lt-LT"/>
        </w:rPr>
        <w:t>su pažymėtu spalvotu tašku yra supakuot</w:t>
      </w:r>
      <w:r w:rsidR="007F0BAC">
        <w:rPr>
          <w:snapToGrid/>
          <w:lang w:val="lt-LT" w:eastAsia="lt-LT"/>
        </w:rPr>
        <w:t>a</w:t>
      </w:r>
      <w:r>
        <w:rPr>
          <w:snapToGrid/>
          <w:lang w:val="lt-LT" w:eastAsia="lt-LT"/>
        </w:rPr>
        <w:t xml:space="preserve"> </w:t>
      </w:r>
      <w:r>
        <w:rPr>
          <w:snapToGrid/>
          <w:szCs w:val="22"/>
          <w:lang w:val="lt-LT" w:eastAsia="lt-LT"/>
        </w:rPr>
        <w:t>kartono dėžutėje po 5</w:t>
      </w:r>
      <w:r w:rsidR="006732A6">
        <w:rPr>
          <w:snapToGrid/>
          <w:szCs w:val="22"/>
          <w:lang w:val="lt-LT" w:eastAsia="lt-LT"/>
        </w:rPr>
        <w:t> x 10 ml</w:t>
      </w:r>
      <w:r>
        <w:rPr>
          <w:snapToGrid/>
          <w:szCs w:val="22"/>
          <w:lang w:val="lt-LT" w:eastAsia="lt-LT"/>
        </w:rPr>
        <w:t xml:space="preserve"> arba 10</w:t>
      </w:r>
      <w:r w:rsidR="006732A6">
        <w:rPr>
          <w:snapToGrid/>
          <w:szCs w:val="22"/>
          <w:lang w:val="lt-LT" w:eastAsia="lt-LT"/>
        </w:rPr>
        <w:t> x 10 ml</w:t>
      </w:r>
      <w:r>
        <w:rPr>
          <w:snapToGrid/>
          <w:szCs w:val="22"/>
          <w:lang w:val="lt-LT" w:eastAsia="lt-LT"/>
        </w:rPr>
        <w:t>.</w:t>
      </w:r>
      <w:r w:rsidR="004E4AD9">
        <w:rPr>
          <w:snapToGrid/>
          <w:szCs w:val="22"/>
          <w:lang w:val="lt-LT" w:eastAsia="lt-LT"/>
        </w:rPr>
        <w:t xml:space="preserve"> </w:t>
      </w:r>
      <w:r w:rsidR="00AE717A" w:rsidRPr="0070063D">
        <w:rPr>
          <w:snapToGrid/>
          <w:szCs w:val="22"/>
          <w:lang w:val="lt-LT" w:eastAsia="lt-LT"/>
        </w:rPr>
        <w:t>Gali būti tiekiamos ne visų dydžių pakuotės.</w:t>
      </w:r>
    </w:p>
    <w:p w14:paraId="1D976F92" w14:textId="77777777" w:rsidR="00276A63" w:rsidRPr="00D32D1A" w:rsidRDefault="00276A63" w:rsidP="00D32D1A">
      <w:pPr>
        <w:shd w:val="clear" w:color="auto" w:fill="FFFFFF"/>
        <w:tabs>
          <w:tab w:val="clear" w:pos="567"/>
        </w:tabs>
        <w:spacing w:line="240" w:lineRule="auto"/>
        <w:jc w:val="both"/>
        <w:rPr>
          <w:snapToGrid/>
          <w:color w:val="000000"/>
          <w:sz w:val="24"/>
          <w:szCs w:val="24"/>
          <w:lang w:val="lt-LT"/>
        </w:rPr>
      </w:pPr>
    </w:p>
    <w:p w14:paraId="559FE4AB" w14:textId="68B7945E" w:rsidR="00C9225E" w:rsidRPr="0070063D" w:rsidRDefault="00C9225E" w:rsidP="007F0BAC">
      <w:pPr>
        <w:tabs>
          <w:tab w:val="clear" w:pos="567"/>
        </w:tabs>
        <w:spacing w:line="240" w:lineRule="auto"/>
        <w:rPr>
          <w:snapToGrid/>
          <w:lang w:val="lt-LT" w:eastAsia="lt-LT"/>
        </w:rPr>
      </w:pPr>
      <w:r w:rsidRPr="0070063D">
        <w:rPr>
          <w:snapToGrid/>
          <w:lang w:val="lt-LT" w:eastAsia="lt-LT"/>
        </w:rPr>
        <w:t xml:space="preserve">Šio vaistinio preparato sudėtyje yra natrio. Ampulėje yra </w:t>
      </w:r>
      <w:r w:rsidRPr="0070063D">
        <w:rPr>
          <w:lang w:val="lt-LT"/>
        </w:rPr>
        <w:t xml:space="preserve">mažiau </w:t>
      </w:r>
      <w:r w:rsidR="00E619B5">
        <w:rPr>
          <w:lang w:val="lt-LT"/>
        </w:rPr>
        <w:t>kaip</w:t>
      </w:r>
      <w:r w:rsidR="00E619B5" w:rsidRPr="0070063D">
        <w:rPr>
          <w:lang w:val="lt-LT"/>
        </w:rPr>
        <w:t xml:space="preserve"> </w:t>
      </w:r>
      <w:r w:rsidRPr="0070063D">
        <w:rPr>
          <w:lang w:val="lt-LT"/>
        </w:rPr>
        <w:t xml:space="preserve">1 mmol </w:t>
      </w:r>
      <w:r w:rsidR="00E619B5" w:rsidRPr="0070063D">
        <w:rPr>
          <w:lang w:val="lt-LT"/>
        </w:rPr>
        <w:t>(23 mg)</w:t>
      </w:r>
      <w:r w:rsidR="00E619B5">
        <w:rPr>
          <w:lang w:val="lt-LT"/>
        </w:rPr>
        <w:t xml:space="preserve"> </w:t>
      </w:r>
      <w:r w:rsidRPr="0070063D">
        <w:rPr>
          <w:lang w:val="lt-LT"/>
        </w:rPr>
        <w:t>natrio, t.</w:t>
      </w:r>
      <w:r w:rsidR="00FA2519">
        <w:rPr>
          <w:lang w:val="lt-LT"/>
        </w:rPr>
        <w:t> </w:t>
      </w:r>
      <w:r w:rsidRPr="0070063D">
        <w:rPr>
          <w:lang w:val="lt-LT"/>
        </w:rPr>
        <w:t>y. jis beveik neturi reikšmės.</w:t>
      </w:r>
    </w:p>
    <w:p w14:paraId="72144989" w14:textId="77777777" w:rsidR="00AE717A" w:rsidRDefault="00AE717A">
      <w:pPr>
        <w:rPr>
          <w:lang w:val="lt-LT"/>
        </w:rPr>
      </w:pPr>
    </w:p>
    <w:p w14:paraId="73A3F98C" w14:textId="65C3B95D" w:rsidR="00C9225E" w:rsidRDefault="00C9225E">
      <w:pPr>
        <w:rPr>
          <w:lang w:val="lt-LT"/>
        </w:rPr>
      </w:pPr>
      <w:r w:rsidRPr="00C9225E">
        <w:rPr>
          <w:b/>
          <w:lang w:val="lt-LT"/>
        </w:rPr>
        <w:t>Dozavimas ir vartojimo metodas</w:t>
      </w:r>
    </w:p>
    <w:p w14:paraId="74A9554F" w14:textId="3D6EC5D6"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Midazolamas yra stiprus slopinimą sukeliantis vaistinis preparatas, todėl jo dozę reikia titruoti ir </w:t>
      </w:r>
      <w:r w:rsidR="00FA2519">
        <w:rPr>
          <w:snapToGrid/>
          <w:lang w:val="lt-LT" w:eastAsia="lt-LT"/>
        </w:rPr>
        <w:t>leis</w:t>
      </w:r>
      <w:r w:rsidRPr="0070063D">
        <w:rPr>
          <w:snapToGrid/>
          <w:lang w:val="lt-LT" w:eastAsia="lt-LT"/>
        </w:rPr>
        <w:t xml:space="preserve">ti lėtai. </w:t>
      </w:r>
      <w:r w:rsidRPr="0070063D">
        <w:rPr>
          <w:szCs w:val="22"/>
          <w:lang w:val="lt-LT"/>
        </w:rPr>
        <w:t>Dozę griežtai rekomenduojama titruoti, kad, atsižvelgiant į klinikinį poreikį, fizinę būklę, amžių bei kartu vartojamus vaistinius preparatus, būtų saugiai sukeliamas pageidaujamas slopinamasis poveikis</w:t>
      </w:r>
      <w:r w:rsidRPr="0070063D">
        <w:rPr>
          <w:snapToGrid/>
          <w:lang w:val="lt-LT" w:eastAsia="lt-LT"/>
        </w:rPr>
        <w:t>. Vyresniems nei 60 metų, nusilpusiems ar lėtinėmis ligomis sergantiems pacientams bei vaikams dozė turi būti nustatoma ypač atsargiai bei atsižvelgiant į su konkrečiu pacientu susijusius rizikos veiksnius. Įprast</w:t>
      </w:r>
      <w:r w:rsidR="00FA2519">
        <w:rPr>
          <w:snapToGrid/>
          <w:lang w:val="lt-LT" w:eastAsia="lt-LT"/>
        </w:rPr>
        <w:t>o</w:t>
      </w:r>
      <w:r w:rsidRPr="0070063D">
        <w:rPr>
          <w:snapToGrid/>
          <w:lang w:val="lt-LT" w:eastAsia="lt-LT"/>
        </w:rPr>
        <w:t>s dozės pateikiamos toliau esančioje lentelėje. Papildoma informacija pateikiama tekste po lentele.</w:t>
      </w:r>
    </w:p>
    <w:p w14:paraId="1F3AB5CE" w14:textId="77777777" w:rsidR="00C90162" w:rsidRPr="0070063D" w:rsidRDefault="00C90162" w:rsidP="00C90162">
      <w:pPr>
        <w:tabs>
          <w:tab w:val="clear" w:pos="567"/>
        </w:tabs>
        <w:spacing w:line="240" w:lineRule="auto"/>
        <w:rPr>
          <w:snapToGrid/>
          <w:lang w:val="lt-LT" w:eastAsia="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2694"/>
        <w:gridCol w:w="2301"/>
      </w:tblGrid>
      <w:tr w:rsidR="00C90162" w:rsidRPr="0070063D" w14:paraId="27395FDA" w14:textId="77777777" w:rsidTr="00D32D1A">
        <w:trPr>
          <w:tblHeader/>
        </w:trPr>
        <w:tc>
          <w:tcPr>
            <w:tcW w:w="1526" w:type="dxa"/>
            <w:tcBorders>
              <w:top w:val="single" w:sz="4" w:space="0" w:color="auto"/>
              <w:left w:val="single" w:sz="4" w:space="0" w:color="auto"/>
              <w:bottom w:val="single" w:sz="4" w:space="0" w:color="auto"/>
              <w:right w:val="single" w:sz="4" w:space="0" w:color="auto"/>
            </w:tcBorders>
            <w:hideMark/>
          </w:tcPr>
          <w:p w14:paraId="2A5D6E4A" w14:textId="77777777" w:rsidR="00C90162" w:rsidRPr="00D32D1A" w:rsidRDefault="00C90162" w:rsidP="000C1038">
            <w:pPr>
              <w:tabs>
                <w:tab w:val="clear" w:pos="567"/>
              </w:tabs>
              <w:spacing w:line="256" w:lineRule="auto"/>
              <w:rPr>
                <w:b/>
                <w:snapToGrid/>
                <w:lang w:val="lt-LT"/>
              </w:rPr>
            </w:pPr>
            <w:r w:rsidRPr="00D32D1A">
              <w:rPr>
                <w:b/>
                <w:bCs/>
                <w:snapToGrid/>
                <w:lang w:val="lt-LT"/>
              </w:rPr>
              <w:lastRenderedPageBreak/>
              <w:t>Indikacija</w:t>
            </w:r>
          </w:p>
        </w:tc>
        <w:tc>
          <w:tcPr>
            <w:tcW w:w="2551" w:type="dxa"/>
            <w:tcBorders>
              <w:top w:val="single" w:sz="4" w:space="0" w:color="auto"/>
              <w:left w:val="single" w:sz="4" w:space="0" w:color="auto"/>
              <w:bottom w:val="single" w:sz="4" w:space="0" w:color="auto"/>
              <w:right w:val="single" w:sz="4" w:space="0" w:color="auto"/>
            </w:tcBorders>
            <w:hideMark/>
          </w:tcPr>
          <w:p w14:paraId="5D5CC72D" w14:textId="77777777" w:rsidR="00C90162" w:rsidRPr="00D32D1A" w:rsidRDefault="00C90162" w:rsidP="000C1038">
            <w:pPr>
              <w:tabs>
                <w:tab w:val="clear" w:pos="567"/>
              </w:tabs>
              <w:spacing w:line="256" w:lineRule="auto"/>
              <w:jc w:val="center"/>
              <w:rPr>
                <w:b/>
                <w:snapToGrid/>
                <w:lang w:val="lt-LT"/>
              </w:rPr>
            </w:pPr>
            <w:r w:rsidRPr="00D32D1A">
              <w:rPr>
                <w:b/>
                <w:bCs/>
                <w:snapToGrid/>
                <w:lang w:val="lt-LT"/>
              </w:rPr>
              <w:t>Jaunesni kaip 60 metų suaugusieji</w:t>
            </w:r>
          </w:p>
        </w:tc>
        <w:tc>
          <w:tcPr>
            <w:tcW w:w="2694" w:type="dxa"/>
            <w:tcBorders>
              <w:top w:val="single" w:sz="4" w:space="0" w:color="auto"/>
              <w:left w:val="single" w:sz="4" w:space="0" w:color="auto"/>
              <w:bottom w:val="single" w:sz="4" w:space="0" w:color="auto"/>
              <w:right w:val="single" w:sz="4" w:space="0" w:color="auto"/>
            </w:tcBorders>
            <w:hideMark/>
          </w:tcPr>
          <w:p w14:paraId="4B51EF53" w14:textId="77777777" w:rsidR="00C90162" w:rsidRPr="00D32D1A" w:rsidRDefault="00C90162" w:rsidP="000C1038">
            <w:pPr>
              <w:tabs>
                <w:tab w:val="clear" w:pos="567"/>
              </w:tabs>
              <w:spacing w:line="256" w:lineRule="auto"/>
              <w:jc w:val="center"/>
              <w:rPr>
                <w:b/>
                <w:bCs/>
                <w:snapToGrid/>
                <w:lang w:val="lt-LT"/>
              </w:rPr>
            </w:pPr>
            <w:r w:rsidRPr="00D32D1A">
              <w:rPr>
                <w:b/>
                <w:bCs/>
                <w:snapToGrid/>
                <w:lang w:val="lt-LT"/>
              </w:rPr>
              <w:t>60 metų ir vyresni suaugusieji, nusilpę ar lėtinėmis ligomis sergantys pacientai</w:t>
            </w:r>
          </w:p>
        </w:tc>
        <w:tc>
          <w:tcPr>
            <w:tcW w:w="2301" w:type="dxa"/>
            <w:tcBorders>
              <w:top w:val="single" w:sz="4" w:space="0" w:color="auto"/>
              <w:left w:val="single" w:sz="4" w:space="0" w:color="auto"/>
              <w:bottom w:val="single" w:sz="4" w:space="0" w:color="auto"/>
              <w:right w:val="single" w:sz="4" w:space="0" w:color="auto"/>
            </w:tcBorders>
            <w:hideMark/>
          </w:tcPr>
          <w:p w14:paraId="21572529" w14:textId="77777777" w:rsidR="00C90162" w:rsidRPr="00D32D1A" w:rsidRDefault="00C90162" w:rsidP="000C1038">
            <w:pPr>
              <w:tabs>
                <w:tab w:val="clear" w:pos="567"/>
              </w:tabs>
              <w:spacing w:line="256" w:lineRule="auto"/>
              <w:jc w:val="center"/>
              <w:rPr>
                <w:b/>
                <w:snapToGrid/>
                <w:lang w:val="lt-LT"/>
              </w:rPr>
            </w:pPr>
            <w:r w:rsidRPr="00D32D1A">
              <w:rPr>
                <w:b/>
                <w:bCs/>
                <w:snapToGrid/>
                <w:lang w:val="lt-LT"/>
              </w:rPr>
              <w:t>Vaikai</w:t>
            </w:r>
          </w:p>
        </w:tc>
      </w:tr>
      <w:tr w:rsidR="00C90162" w:rsidRPr="0070063D" w14:paraId="16259198"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5F1EEC62" w14:textId="77777777" w:rsidR="00C90162" w:rsidRPr="0070063D" w:rsidRDefault="00C90162" w:rsidP="000C1038">
            <w:pPr>
              <w:tabs>
                <w:tab w:val="clear" w:pos="567"/>
              </w:tabs>
              <w:spacing w:line="256" w:lineRule="auto"/>
              <w:rPr>
                <w:snapToGrid/>
                <w:lang w:val="lt-LT"/>
              </w:rPr>
            </w:pPr>
            <w:r w:rsidRPr="0070063D">
              <w:rPr>
                <w:snapToGrid/>
                <w:lang w:val="lt-LT"/>
              </w:rPr>
              <w:t>Slopinimas, išliekant sąmonei</w:t>
            </w:r>
          </w:p>
        </w:tc>
        <w:tc>
          <w:tcPr>
            <w:tcW w:w="2551" w:type="dxa"/>
            <w:tcBorders>
              <w:top w:val="single" w:sz="4" w:space="0" w:color="auto"/>
              <w:left w:val="single" w:sz="4" w:space="0" w:color="auto"/>
              <w:bottom w:val="single" w:sz="4" w:space="0" w:color="auto"/>
              <w:right w:val="single" w:sz="4" w:space="0" w:color="auto"/>
            </w:tcBorders>
          </w:tcPr>
          <w:p w14:paraId="405F62AA" w14:textId="77777777" w:rsidR="00C90162" w:rsidRPr="00D32D1A" w:rsidRDefault="00C90162" w:rsidP="000C1038">
            <w:pPr>
              <w:tabs>
                <w:tab w:val="clear" w:pos="567"/>
              </w:tabs>
              <w:spacing w:line="256" w:lineRule="auto"/>
              <w:rPr>
                <w:snapToGrid/>
                <w:u w:val="single"/>
                <w:lang w:val="lt-LT"/>
              </w:rPr>
            </w:pPr>
            <w:r w:rsidRPr="00D32D1A">
              <w:rPr>
                <w:bCs/>
                <w:i/>
                <w:iCs/>
                <w:snapToGrid/>
                <w:u w:val="single"/>
                <w:lang w:val="lt-LT"/>
              </w:rPr>
              <w:t>Į veną</w:t>
            </w:r>
          </w:p>
          <w:p w14:paraId="2658DF4A" w14:textId="77777777" w:rsidR="00C90162" w:rsidRPr="0070063D" w:rsidRDefault="00C90162" w:rsidP="000C1038">
            <w:pPr>
              <w:tabs>
                <w:tab w:val="clear" w:pos="567"/>
              </w:tabs>
              <w:spacing w:line="256" w:lineRule="auto"/>
              <w:rPr>
                <w:snapToGrid/>
                <w:lang w:val="lt-LT"/>
              </w:rPr>
            </w:pPr>
            <w:r w:rsidRPr="0070063D">
              <w:rPr>
                <w:snapToGrid/>
                <w:lang w:val="lt-LT"/>
              </w:rPr>
              <w:t>Pradinė dozė: 2</w:t>
            </w:r>
            <w:r w:rsidRPr="0070063D">
              <w:rPr>
                <w:snapToGrid/>
                <w:lang w:val="lt-LT"/>
              </w:rPr>
              <w:noBreakHyphen/>
              <w:t>2,5 mg</w:t>
            </w:r>
          </w:p>
          <w:p w14:paraId="3A7AD0F5" w14:textId="5DA86B0C" w:rsidR="00C90162" w:rsidRPr="0070063D" w:rsidRDefault="00C90162" w:rsidP="000C1038">
            <w:pPr>
              <w:tabs>
                <w:tab w:val="clear" w:pos="567"/>
              </w:tabs>
              <w:spacing w:line="256" w:lineRule="auto"/>
              <w:rPr>
                <w:snapToGrid/>
                <w:lang w:val="lt-LT"/>
              </w:rPr>
            </w:pPr>
            <w:r w:rsidRPr="0070063D">
              <w:rPr>
                <w:snapToGrid/>
                <w:lang w:val="lt-LT"/>
              </w:rPr>
              <w:t>Titravimo dozė: 1 mg</w:t>
            </w:r>
          </w:p>
          <w:p w14:paraId="1AB490DD" w14:textId="211F9011" w:rsidR="00C90162" w:rsidRPr="0070063D" w:rsidRDefault="00C90162" w:rsidP="000C1038">
            <w:pPr>
              <w:tabs>
                <w:tab w:val="clear" w:pos="567"/>
              </w:tabs>
              <w:spacing w:line="256" w:lineRule="auto"/>
              <w:rPr>
                <w:snapToGrid/>
                <w:lang w:val="lt-LT"/>
              </w:rPr>
            </w:pPr>
            <w:r w:rsidRPr="0070063D">
              <w:rPr>
                <w:snapToGrid/>
                <w:lang w:val="lt-LT"/>
              </w:rPr>
              <w:t>Suminė dozė: 3,5</w:t>
            </w:r>
            <w:r w:rsidRPr="0070063D">
              <w:rPr>
                <w:snapToGrid/>
                <w:lang w:val="lt-LT"/>
              </w:rPr>
              <w:noBreakHyphen/>
              <w:t>7,5 mg</w:t>
            </w:r>
          </w:p>
        </w:tc>
        <w:tc>
          <w:tcPr>
            <w:tcW w:w="2694" w:type="dxa"/>
            <w:tcBorders>
              <w:top w:val="single" w:sz="4" w:space="0" w:color="auto"/>
              <w:left w:val="single" w:sz="4" w:space="0" w:color="auto"/>
              <w:bottom w:val="single" w:sz="4" w:space="0" w:color="auto"/>
              <w:right w:val="single" w:sz="4" w:space="0" w:color="auto"/>
            </w:tcBorders>
          </w:tcPr>
          <w:p w14:paraId="1C262822" w14:textId="77777777" w:rsidR="00C90162" w:rsidRPr="00D32D1A" w:rsidRDefault="00C90162" w:rsidP="000C1038">
            <w:pPr>
              <w:tabs>
                <w:tab w:val="clear" w:pos="567"/>
              </w:tabs>
              <w:spacing w:line="256" w:lineRule="auto"/>
              <w:rPr>
                <w:snapToGrid/>
                <w:u w:val="single"/>
                <w:lang w:val="lt-LT"/>
              </w:rPr>
            </w:pPr>
            <w:r w:rsidRPr="00D32D1A">
              <w:rPr>
                <w:bCs/>
                <w:i/>
                <w:iCs/>
                <w:snapToGrid/>
                <w:u w:val="single"/>
                <w:lang w:val="lt-LT"/>
              </w:rPr>
              <w:t>Į veną</w:t>
            </w:r>
          </w:p>
          <w:p w14:paraId="7EDE5C84" w14:textId="77777777" w:rsidR="00C90162" w:rsidRPr="0070063D" w:rsidRDefault="00C90162" w:rsidP="000C1038">
            <w:pPr>
              <w:tabs>
                <w:tab w:val="clear" w:pos="567"/>
              </w:tabs>
              <w:spacing w:line="256" w:lineRule="auto"/>
              <w:rPr>
                <w:snapToGrid/>
                <w:lang w:val="lt-LT"/>
              </w:rPr>
            </w:pPr>
            <w:r w:rsidRPr="0070063D">
              <w:rPr>
                <w:snapToGrid/>
                <w:lang w:val="lt-LT"/>
              </w:rPr>
              <w:t>Pradinė dozė: 0,5</w:t>
            </w:r>
            <w:r w:rsidRPr="0070063D">
              <w:rPr>
                <w:snapToGrid/>
                <w:lang w:val="lt-LT"/>
              </w:rPr>
              <w:noBreakHyphen/>
              <w:t>1 mg</w:t>
            </w:r>
          </w:p>
          <w:p w14:paraId="33902EB0" w14:textId="77777777" w:rsidR="00C90162" w:rsidRPr="0070063D" w:rsidRDefault="00C90162" w:rsidP="000C1038">
            <w:pPr>
              <w:tabs>
                <w:tab w:val="clear" w:pos="567"/>
              </w:tabs>
              <w:spacing w:line="256" w:lineRule="auto"/>
              <w:rPr>
                <w:snapToGrid/>
                <w:lang w:val="lt-LT"/>
              </w:rPr>
            </w:pPr>
            <w:r w:rsidRPr="0070063D">
              <w:rPr>
                <w:snapToGrid/>
                <w:lang w:val="lt-LT"/>
              </w:rPr>
              <w:t>Titravimo dozės: 0,5</w:t>
            </w:r>
            <w:r w:rsidRPr="0070063D">
              <w:rPr>
                <w:snapToGrid/>
                <w:lang w:val="lt-LT"/>
              </w:rPr>
              <w:noBreakHyphen/>
              <w:t>1 mg</w:t>
            </w:r>
          </w:p>
          <w:p w14:paraId="08589602" w14:textId="52E69472" w:rsidR="00C90162" w:rsidRPr="0070063D" w:rsidRDefault="00C90162" w:rsidP="000C1038">
            <w:pPr>
              <w:tabs>
                <w:tab w:val="clear" w:pos="567"/>
              </w:tabs>
              <w:spacing w:line="256" w:lineRule="auto"/>
              <w:rPr>
                <w:snapToGrid/>
                <w:lang w:val="lt-LT"/>
              </w:rPr>
            </w:pPr>
            <w:r w:rsidRPr="0070063D">
              <w:rPr>
                <w:snapToGrid/>
                <w:lang w:val="lt-LT"/>
              </w:rPr>
              <w:t>Suminė dozė: &lt; 3,5 mg</w:t>
            </w:r>
          </w:p>
        </w:tc>
        <w:tc>
          <w:tcPr>
            <w:tcW w:w="2301" w:type="dxa"/>
            <w:tcBorders>
              <w:top w:val="single" w:sz="4" w:space="0" w:color="auto"/>
              <w:left w:val="single" w:sz="4" w:space="0" w:color="auto"/>
              <w:bottom w:val="single" w:sz="4" w:space="0" w:color="auto"/>
              <w:right w:val="single" w:sz="4" w:space="0" w:color="auto"/>
            </w:tcBorders>
            <w:hideMark/>
          </w:tcPr>
          <w:p w14:paraId="497F755C"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39C631D3" w14:textId="271D1B00" w:rsidR="00C90162" w:rsidRPr="0070063D" w:rsidRDefault="00C90162" w:rsidP="000C1038">
            <w:pPr>
              <w:tabs>
                <w:tab w:val="clear" w:pos="567"/>
              </w:tabs>
              <w:spacing w:line="256" w:lineRule="auto"/>
              <w:rPr>
                <w:bCs/>
                <w:i/>
                <w:iCs/>
                <w:snapToGrid/>
                <w:lang w:val="lt-LT"/>
              </w:rPr>
            </w:pPr>
            <w:r w:rsidRPr="0070063D">
              <w:rPr>
                <w:bCs/>
                <w:i/>
                <w:iCs/>
                <w:snapToGrid/>
                <w:lang w:val="lt-LT"/>
              </w:rPr>
              <w:t>6 mėnesių</w:t>
            </w:r>
            <w:r w:rsidR="00987E66">
              <w:rPr>
                <w:bCs/>
                <w:i/>
                <w:iCs/>
                <w:snapToGrid/>
                <w:lang w:val="lt-LT"/>
              </w:rPr>
              <w:noBreakHyphen/>
            </w:r>
            <w:r w:rsidRPr="0070063D">
              <w:rPr>
                <w:bCs/>
                <w:i/>
                <w:iCs/>
                <w:snapToGrid/>
                <w:lang w:val="lt-LT"/>
              </w:rPr>
              <w:t>5 metų pacientams</w:t>
            </w:r>
          </w:p>
          <w:p w14:paraId="0372389C" w14:textId="77777777" w:rsidR="00C90162" w:rsidRPr="0070063D" w:rsidRDefault="00C90162" w:rsidP="000C1038">
            <w:pPr>
              <w:tabs>
                <w:tab w:val="clear" w:pos="567"/>
              </w:tabs>
              <w:spacing w:line="256" w:lineRule="auto"/>
              <w:rPr>
                <w:snapToGrid/>
                <w:lang w:val="lt-LT"/>
              </w:rPr>
            </w:pPr>
            <w:r w:rsidRPr="0070063D">
              <w:rPr>
                <w:snapToGrid/>
                <w:lang w:val="lt-LT"/>
              </w:rPr>
              <w:t>Pradinė dozė: 0,05</w:t>
            </w:r>
            <w:r w:rsidRPr="0070063D">
              <w:rPr>
                <w:snapToGrid/>
                <w:lang w:val="lt-LT"/>
              </w:rPr>
              <w:noBreakHyphen/>
              <w:t>0,1 mg/kg kūno svorio</w:t>
            </w:r>
          </w:p>
          <w:p w14:paraId="4FF25AB0" w14:textId="77777777" w:rsidR="00C90162" w:rsidRPr="0070063D" w:rsidRDefault="00C90162" w:rsidP="000C1038">
            <w:pPr>
              <w:tabs>
                <w:tab w:val="clear" w:pos="567"/>
              </w:tabs>
              <w:spacing w:line="256" w:lineRule="auto"/>
              <w:rPr>
                <w:snapToGrid/>
                <w:lang w:val="lt-LT"/>
              </w:rPr>
            </w:pPr>
            <w:r w:rsidRPr="0070063D">
              <w:rPr>
                <w:snapToGrid/>
                <w:lang w:val="lt-LT"/>
              </w:rPr>
              <w:t>Suminė dozė: &lt; 6 mg</w:t>
            </w:r>
          </w:p>
          <w:p w14:paraId="1F8DFD9D" w14:textId="77777777" w:rsidR="00C90162" w:rsidRPr="0070063D" w:rsidRDefault="00C90162" w:rsidP="000C1038">
            <w:pPr>
              <w:tabs>
                <w:tab w:val="clear" w:pos="567"/>
              </w:tabs>
              <w:spacing w:line="256" w:lineRule="auto"/>
              <w:rPr>
                <w:snapToGrid/>
                <w:lang w:val="lt-LT"/>
              </w:rPr>
            </w:pPr>
          </w:p>
          <w:p w14:paraId="25472430"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35440919" w14:textId="22A18EEA" w:rsidR="00C90162" w:rsidRPr="0070063D" w:rsidRDefault="00C90162" w:rsidP="000C1038">
            <w:pPr>
              <w:tabs>
                <w:tab w:val="clear" w:pos="567"/>
              </w:tabs>
              <w:spacing w:line="256" w:lineRule="auto"/>
              <w:rPr>
                <w:snapToGrid/>
                <w:lang w:val="lt-LT"/>
              </w:rPr>
            </w:pPr>
            <w:r w:rsidRPr="0070063D">
              <w:rPr>
                <w:bCs/>
                <w:i/>
                <w:iCs/>
                <w:snapToGrid/>
                <w:lang w:val="lt-LT"/>
              </w:rPr>
              <w:t>6</w:t>
            </w:r>
            <w:r w:rsidRPr="0070063D">
              <w:rPr>
                <w:bCs/>
                <w:i/>
                <w:iCs/>
                <w:snapToGrid/>
                <w:lang w:val="lt-LT"/>
              </w:rPr>
              <w:noBreakHyphen/>
              <w:t>12 metų pacientams</w:t>
            </w:r>
          </w:p>
          <w:p w14:paraId="0E1DDEC0" w14:textId="77777777" w:rsidR="00C90162" w:rsidRPr="0070063D" w:rsidRDefault="00C90162" w:rsidP="000C1038">
            <w:pPr>
              <w:tabs>
                <w:tab w:val="clear" w:pos="567"/>
              </w:tabs>
              <w:spacing w:line="256" w:lineRule="auto"/>
              <w:rPr>
                <w:snapToGrid/>
                <w:lang w:val="lt-LT"/>
              </w:rPr>
            </w:pPr>
            <w:r w:rsidRPr="0070063D">
              <w:rPr>
                <w:snapToGrid/>
                <w:lang w:val="lt-LT"/>
              </w:rPr>
              <w:t>Pradinė dozė: 0,025</w:t>
            </w:r>
            <w:r w:rsidRPr="0070063D">
              <w:rPr>
                <w:snapToGrid/>
                <w:lang w:val="lt-LT"/>
              </w:rPr>
              <w:noBreakHyphen/>
            </w:r>
            <w:r w:rsidRPr="0070063D">
              <w:rPr>
                <w:bCs/>
                <w:iCs/>
                <w:snapToGrid/>
                <w:lang w:val="lt-LT"/>
              </w:rPr>
              <w:t>0</w:t>
            </w:r>
            <w:r w:rsidRPr="0070063D">
              <w:rPr>
                <w:snapToGrid/>
                <w:lang w:val="lt-LT"/>
              </w:rPr>
              <w:t>,05 mg/kg kūno svorio</w:t>
            </w:r>
          </w:p>
          <w:p w14:paraId="2AF716FC" w14:textId="77777777" w:rsidR="00C90162" w:rsidRPr="0070063D" w:rsidRDefault="00C90162" w:rsidP="000C1038">
            <w:pPr>
              <w:tabs>
                <w:tab w:val="clear" w:pos="567"/>
              </w:tabs>
              <w:spacing w:line="256" w:lineRule="auto"/>
              <w:rPr>
                <w:snapToGrid/>
                <w:lang w:val="lt-LT"/>
              </w:rPr>
            </w:pPr>
            <w:r w:rsidRPr="0070063D">
              <w:rPr>
                <w:snapToGrid/>
                <w:lang w:val="lt-LT"/>
              </w:rPr>
              <w:t>Suminė dozė: &lt; 10 mg</w:t>
            </w:r>
          </w:p>
          <w:p w14:paraId="643993F7" w14:textId="77777777" w:rsidR="00C90162" w:rsidRPr="0070063D" w:rsidRDefault="00C90162" w:rsidP="000C1038">
            <w:pPr>
              <w:tabs>
                <w:tab w:val="clear" w:pos="567"/>
              </w:tabs>
              <w:spacing w:line="256" w:lineRule="auto"/>
              <w:rPr>
                <w:snapToGrid/>
                <w:lang w:val="lt-LT"/>
              </w:rPr>
            </w:pPr>
          </w:p>
          <w:p w14:paraId="0FEE6371"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tiesiąją žarną</w:t>
            </w:r>
          </w:p>
          <w:p w14:paraId="4769B16E" w14:textId="2AF47E87" w:rsidR="00C90162" w:rsidRPr="0070063D" w:rsidRDefault="00987E66" w:rsidP="000C1038">
            <w:pPr>
              <w:tabs>
                <w:tab w:val="clear" w:pos="567"/>
              </w:tabs>
              <w:spacing w:line="256" w:lineRule="auto"/>
              <w:rPr>
                <w:snapToGrid/>
                <w:lang w:val="lt-LT"/>
              </w:rPr>
            </w:pPr>
            <w:r w:rsidRPr="0070063D">
              <w:rPr>
                <w:bCs/>
                <w:i/>
                <w:iCs/>
                <w:snapToGrid/>
                <w:lang w:val="lt-LT"/>
              </w:rPr>
              <w:t>V</w:t>
            </w:r>
            <w:r w:rsidR="00C90162" w:rsidRPr="0070063D">
              <w:rPr>
                <w:bCs/>
                <w:i/>
                <w:iCs/>
                <w:snapToGrid/>
                <w:lang w:val="lt-LT"/>
              </w:rPr>
              <w:t>yresniems kaip 6 mėnesių pacientams</w:t>
            </w:r>
          </w:p>
          <w:p w14:paraId="3CC89876" w14:textId="77777777" w:rsidR="00C90162" w:rsidRPr="0070063D" w:rsidRDefault="00C90162" w:rsidP="000C1038">
            <w:pPr>
              <w:tabs>
                <w:tab w:val="clear" w:pos="567"/>
              </w:tabs>
              <w:spacing w:line="256" w:lineRule="auto"/>
              <w:rPr>
                <w:snapToGrid/>
                <w:lang w:val="lt-LT"/>
              </w:rPr>
            </w:pPr>
            <w:r w:rsidRPr="0070063D">
              <w:rPr>
                <w:snapToGrid/>
                <w:lang w:val="lt-LT"/>
              </w:rPr>
              <w:t>0,3</w:t>
            </w:r>
            <w:r w:rsidRPr="0070063D">
              <w:rPr>
                <w:snapToGrid/>
                <w:lang w:val="lt-LT"/>
              </w:rPr>
              <w:noBreakHyphen/>
              <w:t>0,5 mg/kg kūno svorio</w:t>
            </w:r>
          </w:p>
          <w:p w14:paraId="768DB5FD" w14:textId="77777777" w:rsidR="00C90162" w:rsidRPr="0070063D" w:rsidRDefault="00C90162" w:rsidP="000C1038">
            <w:pPr>
              <w:tabs>
                <w:tab w:val="clear" w:pos="567"/>
              </w:tabs>
              <w:spacing w:line="256" w:lineRule="auto"/>
              <w:rPr>
                <w:snapToGrid/>
                <w:lang w:val="lt-LT"/>
              </w:rPr>
            </w:pPr>
          </w:p>
          <w:p w14:paraId="358BA3EC"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raumenis</w:t>
            </w:r>
          </w:p>
          <w:p w14:paraId="491C55B2" w14:textId="00A6BA84" w:rsidR="00C90162" w:rsidRPr="0070063D" w:rsidRDefault="00C90162" w:rsidP="000C1038">
            <w:pPr>
              <w:tabs>
                <w:tab w:val="clear" w:pos="567"/>
              </w:tabs>
              <w:spacing w:line="256" w:lineRule="auto"/>
              <w:rPr>
                <w:snapToGrid/>
                <w:lang w:val="lt-LT"/>
              </w:rPr>
            </w:pPr>
            <w:r w:rsidRPr="0070063D">
              <w:rPr>
                <w:bCs/>
                <w:i/>
                <w:iCs/>
                <w:snapToGrid/>
                <w:lang w:val="lt-LT"/>
              </w:rPr>
              <w:t>1</w:t>
            </w:r>
            <w:r w:rsidRPr="0070063D">
              <w:rPr>
                <w:bCs/>
                <w:i/>
                <w:iCs/>
                <w:snapToGrid/>
                <w:lang w:val="lt-LT"/>
              </w:rPr>
              <w:noBreakHyphen/>
              <w:t>15 metų pacientams</w:t>
            </w:r>
          </w:p>
          <w:p w14:paraId="5F107A02" w14:textId="77777777" w:rsidR="00C90162" w:rsidRPr="0070063D" w:rsidRDefault="00C90162" w:rsidP="000C1038">
            <w:pPr>
              <w:tabs>
                <w:tab w:val="clear" w:pos="567"/>
              </w:tabs>
              <w:spacing w:line="256" w:lineRule="auto"/>
              <w:rPr>
                <w:snapToGrid/>
                <w:lang w:val="lt-LT"/>
              </w:rPr>
            </w:pPr>
            <w:r w:rsidRPr="0070063D">
              <w:rPr>
                <w:snapToGrid/>
                <w:lang w:val="lt-LT"/>
              </w:rPr>
              <w:t>0,05</w:t>
            </w:r>
            <w:r w:rsidRPr="0070063D">
              <w:rPr>
                <w:snapToGrid/>
                <w:lang w:val="lt-LT"/>
              </w:rPr>
              <w:noBreakHyphen/>
              <w:t>0,15 mg/kg kūno svorio</w:t>
            </w:r>
          </w:p>
        </w:tc>
      </w:tr>
      <w:tr w:rsidR="00C90162" w:rsidRPr="0070063D" w14:paraId="6C0AB9A3"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3A4F3927" w14:textId="77777777" w:rsidR="00C90162" w:rsidRPr="0070063D" w:rsidRDefault="00C90162" w:rsidP="000C1038">
            <w:pPr>
              <w:tabs>
                <w:tab w:val="clear" w:pos="567"/>
              </w:tabs>
              <w:spacing w:line="256" w:lineRule="auto"/>
              <w:rPr>
                <w:snapToGrid/>
                <w:lang w:val="lt-LT"/>
              </w:rPr>
            </w:pPr>
            <w:r w:rsidRPr="0070063D">
              <w:rPr>
                <w:snapToGrid/>
                <w:lang w:val="lt-LT"/>
              </w:rPr>
              <w:t xml:space="preserve">Parengtinis gydymas prieš anesteziją </w:t>
            </w:r>
          </w:p>
        </w:tc>
        <w:tc>
          <w:tcPr>
            <w:tcW w:w="2551" w:type="dxa"/>
            <w:tcBorders>
              <w:top w:val="single" w:sz="4" w:space="0" w:color="auto"/>
              <w:left w:val="single" w:sz="4" w:space="0" w:color="auto"/>
              <w:bottom w:val="single" w:sz="4" w:space="0" w:color="auto"/>
              <w:right w:val="single" w:sz="4" w:space="0" w:color="auto"/>
            </w:tcBorders>
          </w:tcPr>
          <w:p w14:paraId="0C506B35"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042D8229" w14:textId="174E19A5" w:rsidR="00C90162" w:rsidRPr="0070063D" w:rsidRDefault="00C90162" w:rsidP="000C1038">
            <w:pPr>
              <w:tabs>
                <w:tab w:val="clear" w:pos="567"/>
              </w:tabs>
              <w:spacing w:line="256" w:lineRule="auto"/>
              <w:rPr>
                <w:bCs/>
                <w:iCs/>
                <w:snapToGrid/>
                <w:lang w:val="lt-LT"/>
              </w:rPr>
            </w:pPr>
            <w:r w:rsidRPr="0070063D">
              <w:rPr>
                <w:bCs/>
                <w:iCs/>
                <w:snapToGrid/>
                <w:lang w:val="lt-LT"/>
              </w:rPr>
              <w:t>1</w:t>
            </w:r>
            <w:r w:rsidR="00987E66">
              <w:rPr>
                <w:bCs/>
                <w:iCs/>
                <w:snapToGrid/>
                <w:lang w:val="lt-LT"/>
              </w:rPr>
              <w:noBreakHyphen/>
            </w:r>
            <w:r w:rsidRPr="0070063D">
              <w:rPr>
                <w:bCs/>
                <w:iCs/>
                <w:snapToGrid/>
                <w:lang w:val="lt-LT"/>
              </w:rPr>
              <w:t>2 mg kartotinai</w:t>
            </w:r>
          </w:p>
          <w:p w14:paraId="60E71152" w14:textId="77777777" w:rsidR="00C90162" w:rsidRPr="0070063D" w:rsidRDefault="00C90162" w:rsidP="000C1038">
            <w:pPr>
              <w:tabs>
                <w:tab w:val="clear" w:pos="567"/>
              </w:tabs>
              <w:spacing w:line="256" w:lineRule="auto"/>
              <w:rPr>
                <w:i/>
                <w:snapToGrid/>
                <w:lang w:val="lt-LT"/>
              </w:rPr>
            </w:pPr>
          </w:p>
          <w:p w14:paraId="1B9059FF" w14:textId="77777777" w:rsidR="00C90162" w:rsidRPr="00D32D1A" w:rsidRDefault="00C90162" w:rsidP="000C1038">
            <w:pPr>
              <w:tabs>
                <w:tab w:val="clear" w:pos="567"/>
              </w:tabs>
              <w:spacing w:line="256" w:lineRule="auto"/>
              <w:rPr>
                <w:i/>
                <w:snapToGrid/>
                <w:u w:val="single"/>
                <w:lang w:val="lt-LT"/>
              </w:rPr>
            </w:pPr>
            <w:r w:rsidRPr="00D32D1A">
              <w:rPr>
                <w:i/>
                <w:snapToGrid/>
                <w:u w:val="single"/>
                <w:lang w:val="lt-LT"/>
              </w:rPr>
              <w:t>Į raumenis</w:t>
            </w:r>
          </w:p>
          <w:p w14:paraId="2B2B6C9E" w14:textId="2A3A918E" w:rsidR="00C90162" w:rsidRPr="0070063D" w:rsidRDefault="00C90162" w:rsidP="000C1038">
            <w:pPr>
              <w:tabs>
                <w:tab w:val="clear" w:pos="567"/>
              </w:tabs>
              <w:spacing w:line="256" w:lineRule="auto"/>
              <w:rPr>
                <w:snapToGrid/>
                <w:lang w:val="lt-LT"/>
              </w:rPr>
            </w:pPr>
            <w:r w:rsidRPr="0070063D">
              <w:rPr>
                <w:snapToGrid/>
                <w:lang w:val="lt-LT"/>
              </w:rPr>
              <w:t>0,07</w:t>
            </w:r>
            <w:r w:rsidRPr="0070063D">
              <w:rPr>
                <w:bCs/>
                <w:i/>
                <w:iCs/>
                <w:snapToGrid/>
                <w:lang w:val="lt-LT"/>
              </w:rPr>
              <w:noBreakHyphen/>
            </w:r>
            <w:r w:rsidRPr="0070063D">
              <w:rPr>
                <w:snapToGrid/>
                <w:lang w:val="lt-LT"/>
              </w:rPr>
              <w:t>0,1 mg/kg kūno svorio</w:t>
            </w:r>
          </w:p>
        </w:tc>
        <w:tc>
          <w:tcPr>
            <w:tcW w:w="2694" w:type="dxa"/>
            <w:tcBorders>
              <w:top w:val="single" w:sz="4" w:space="0" w:color="auto"/>
              <w:left w:val="single" w:sz="4" w:space="0" w:color="auto"/>
              <w:bottom w:val="single" w:sz="4" w:space="0" w:color="auto"/>
              <w:right w:val="single" w:sz="4" w:space="0" w:color="auto"/>
            </w:tcBorders>
          </w:tcPr>
          <w:p w14:paraId="3BF2C017"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6AC01243" w14:textId="77777777" w:rsidR="00C90162" w:rsidRPr="0070063D" w:rsidRDefault="00C90162" w:rsidP="000C1038">
            <w:pPr>
              <w:tabs>
                <w:tab w:val="clear" w:pos="567"/>
              </w:tabs>
              <w:spacing w:line="256" w:lineRule="auto"/>
              <w:rPr>
                <w:bCs/>
                <w:iCs/>
                <w:snapToGrid/>
                <w:lang w:val="lt-LT"/>
              </w:rPr>
            </w:pPr>
            <w:r w:rsidRPr="0070063D">
              <w:rPr>
                <w:bCs/>
                <w:iCs/>
                <w:snapToGrid/>
                <w:lang w:val="lt-LT"/>
              </w:rPr>
              <w:t>Pradinė dozė: 0,5 mg</w:t>
            </w:r>
          </w:p>
          <w:p w14:paraId="6589815C" w14:textId="77777777" w:rsidR="00C90162" w:rsidRPr="0070063D" w:rsidRDefault="00C90162" w:rsidP="000C1038">
            <w:pPr>
              <w:tabs>
                <w:tab w:val="clear" w:pos="567"/>
              </w:tabs>
              <w:spacing w:line="256" w:lineRule="auto"/>
              <w:rPr>
                <w:snapToGrid/>
                <w:lang w:val="lt-LT"/>
              </w:rPr>
            </w:pPr>
            <w:r w:rsidRPr="0070063D">
              <w:rPr>
                <w:bCs/>
                <w:iCs/>
                <w:snapToGrid/>
                <w:lang w:val="lt-LT"/>
              </w:rPr>
              <w:t>Lėtas dozės didinimas pagal poreikį</w:t>
            </w:r>
          </w:p>
          <w:p w14:paraId="67348B46" w14:textId="77777777" w:rsidR="00C90162" w:rsidRPr="0070063D" w:rsidRDefault="00C90162" w:rsidP="000C1038">
            <w:pPr>
              <w:tabs>
                <w:tab w:val="clear" w:pos="567"/>
              </w:tabs>
              <w:spacing w:line="256" w:lineRule="auto"/>
              <w:rPr>
                <w:i/>
                <w:snapToGrid/>
                <w:lang w:val="lt-LT"/>
              </w:rPr>
            </w:pPr>
          </w:p>
          <w:p w14:paraId="65CFE900" w14:textId="77777777" w:rsidR="00C90162" w:rsidRPr="00D32D1A" w:rsidRDefault="00C90162" w:rsidP="000C1038">
            <w:pPr>
              <w:tabs>
                <w:tab w:val="clear" w:pos="567"/>
              </w:tabs>
              <w:spacing w:line="256" w:lineRule="auto"/>
              <w:rPr>
                <w:i/>
                <w:snapToGrid/>
                <w:u w:val="single"/>
                <w:lang w:val="lt-LT"/>
              </w:rPr>
            </w:pPr>
            <w:r w:rsidRPr="00D32D1A">
              <w:rPr>
                <w:i/>
                <w:snapToGrid/>
                <w:u w:val="single"/>
                <w:lang w:val="lt-LT"/>
              </w:rPr>
              <w:t>Į raumenis</w:t>
            </w:r>
          </w:p>
          <w:p w14:paraId="4207A5B7" w14:textId="1A2BBBF3" w:rsidR="00C90162" w:rsidRPr="0070063D" w:rsidRDefault="00C90162" w:rsidP="000C1038">
            <w:pPr>
              <w:tabs>
                <w:tab w:val="clear" w:pos="567"/>
              </w:tabs>
              <w:spacing w:line="256" w:lineRule="auto"/>
              <w:rPr>
                <w:snapToGrid/>
                <w:lang w:val="lt-LT"/>
              </w:rPr>
            </w:pPr>
            <w:r w:rsidRPr="0070063D">
              <w:rPr>
                <w:snapToGrid/>
                <w:lang w:val="lt-LT"/>
              </w:rPr>
              <w:t>0,025</w:t>
            </w:r>
            <w:r w:rsidRPr="0070063D">
              <w:rPr>
                <w:snapToGrid/>
                <w:lang w:val="lt-LT"/>
              </w:rPr>
              <w:noBreakHyphen/>
              <w:t>0,05 mg/kg kūno svorio</w:t>
            </w:r>
          </w:p>
        </w:tc>
        <w:tc>
          <w:tcPr>
            <w:tcW w:w="2301" w:type="dxa"/>
            <w:tcBorders>
              <w:top w:val="single" w:sz="4" w:space="0" w:color="auto"/>
              <w:left w:val="single" w:sz="4" w:space="0" w:color="auto"/>
              <w:bottom w:val="single" w:sz="4" w:space="0" w:color="auto"/>
              <w:right w:val="single" w:sz="4" w:space="0" w:color="auto"/>
            </w:tcBorders>
            <w:hideMark/>
          </w:tcPr>
          <w:p w14:paraId="3A6D3226"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tiesiąją žarną</w:t>
            </w:r>
          </w:p>
          <w:p w14:paraId="0A29BF63" w14:textId="1AD626DE" w:rsidR="00C90162" w:rsidRPr="0070063D" w:rsidRDefault="00987E66" w:rsidP="000C1038">
            <w:pPr>
              <w:tabs>
                <w:tab w:val="clear" w:pos="567"/>
              </w:tabs>
              <w:spacing w:line="256" w:lineRule="auto"/>
              <w:rPr>
                <w:bCs/>
                <w:i/>
                <w:iCs/>
                <w:snapToGrid/>
                <w:lang w:val="lt-LT"/>
              </w:rPr>
            </w:pPr>
            <w:r w:rsidRPr="0070063D">
              <w:rPr>
                <w:bCs/>
                <w:i/>
                <w:iCs/>
                <w:snapToGrid/>
                <w:lang w:val="lt-LT"/>
              </w:rPr>
              <w:t>V</w:t>
            </w:r>
            <w:r w:rsidR="00C90162" w:rsidRPr="0070063D">
              <w:rPr>
                <w:bCs/>
                <w:i/>
                <w:iCs/>
                <w:snapToGrid/>
                <w:lang w:val="lt-LT"/>
              </w:rPr>
              <w:t>yresniems kaip 6 mėnesių pacientams</w:t>
            </w:r>
          </w:p>
          <w:p w14:paraId="7E9FFBCC" w14:textId="77777777" w:rsidR="00C90162" w:rsidRPr="0070063D" w:rsidRDefault="00C90162" w:rsidP="000C1038">
            <w:pPr>
              <w:tabs>
                <w:tab w:val="clear" w:pos="567"/>
              </w:tabs>
              <w:spacing w:line="256" w:lineRule="auto"/>
              <w:rPr>
                <w:snapToGrid/>
                <w:lang w:val="lt-LT"/>
              </w:rPr>
            </w:pPr>
            <w:r w:rsidRPr="0070063D">
              <w:rPr>
                <w:snapToGrid/>
                <w:lang w:val="lt-LT"/>
              </w:rPr>
              <w:t>0,3</w:t>
            </w:r>
            <w:r w:rsidRPr="0070063D">
              <w:rPr>
                <w:snapToGrid/>
                <w:lang w:val="lt-LT"/>
              </w:rPr>
              <w:noBreakHyphen/>
              <w:t>0,5 mg/kg kūno svorio</w:t>
            </w:r>
          </w:p>
          <w:p w14:paraId="5A8BC236" w14:textId="77777777" w:rsidR="00C90162" w:rsidRPr="0070063D" w:rsidRDefault="00C90162" w:rsidP="000C1038">
            <w:pPr>
              <w:tabs>
                <w:tab w:val="clear" w:pos="567"/>
              </w:tabs>
              <w:spacing w:line="256" w:lineRule="auto"/>
              <w:rPr>
                <w:bCs/>
                <w:i/>
                <w:iCs/>
                <w:snapToGrid/>
                <w:lang w:val="lt-LT"/>
              </w:rPr>
            </w:pPr>
          </w:p>
          <w:p w14:paraId="3EA66A42"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raumenis</w:t>
            </w:r>
          </w:p>
          <w:p w14:paraId="11473B40" w14:textId="249DDCB8" w:rsidR="00C90162" w:rsidRPr="0070063D" w:rsidRDefault="00C90162" w:rsidP="000C1038">
            <w:pPr>
              <w:tabs>
                <w:tab w:val="clear" w:pos="567"/>
              </w:tabs>
              <w:spacing w:line="256" w:lineRule="auto"/>
              <w:rPr>
                <w:snapToGrid/>
                <w:lang w:val="lt-LT"/>
              </w:rPr>
            </w:pPr>
            <w:r w:rsidRPr="0070063D">
              <w:rPr>
                <w:bCs/>
                <w:i/>
                <w:iCs/>
                <w:snapToGrid/>
                <w:lang w:val="lt-LT"/>
              </w:rPr>
              <w:t>1</w:t>
            </w:r>
            <w:r w:rsidRPr="0070063D">
              <w:rPr>
                <w:bCs/>
                <w:i/>
                <w:iCs/>
                <w:snapToGrid/>
                <w:lang w:val="lt-LT"/>
              </w:rPr>
              <w:noBreakHyphen/>
              <w:t>15 metų pacientams</w:t>
            </w:r>
          </w:p>
          <w:p w14:paraId="74B8AE7C" w14:textId="77777777" w:rsidR="00C90162" w:rsidRPr="0070063D" w:rsidRDefault="00C90162" w:rsidP="000C1038">
            <w:pPr>
              <w:tabs>
                <w:tab w:val="clear" w:pos="567"/>
              </w:tabs>
              <w:spacing w:line="256" w:lineRule="auto"/>
              <w:rPr>
                <w:snapToGrid/>
                <w:lang w:val="lt-LT"/>
              </w:rPr>
            </w:pPr>
            <w:r w:rsidRPr="0070063D">
              <w:rPr>
                <w:snapToGrid/>
                <w:lang w:val="lt-LT"/>
              </w:rPr>
              <w:t>0,08</w:t>
            </w:r>
            <w:r w:rsidRPr="0070063D">
              <w:rPr>
                <w:snapToGrid/>
                <w:lang w:val="lt-LT"/>
              </w:rPr>
              <w:noBreakHyphen/>
              <w:t>0,2 mg/kg kūno svorio</w:t>
            </w:r>
          </w:p>
        </w:tc>
      </w:tr>
      <w:tr w:rsidR="00C90162" w:rsidRPr="0070063D" w14:paraId="4148465D"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7280A650" w14:textId="5729344E" w:rsidR="00C90162" w:rsidRPr="0070063D" w:rsidRDefault="00244A80" w:rsidP="000C1038">
            <w:pPr>
              <w:tabs>
                <w:tab w:val="clear" w:pos="567"/>
              </w:tabs>
              <w:spacing w:line="256" w:lineRule="auto"/>
              <w:rPr>
                <w:snapToGrid/>
                <w:lang w:val="lt-LT"/>
              </w:rPr>
            </w:pPr>
            <w:r>
              <w:rPr>
                <w:snapToGrid/>
                <w:lang w:val="lt-LT"/>
              </w:rPr>
              <w:t>Įvadinė anestezija</w:t>
            </w:r>
          </w:p>
        </w:tc>
        <w:tc>
          <w:tcPr>
            <w:tcW w:w="2551" w:type="dxa"/>
            <w:tcBorders>
              <w:top w:val="single" w:sz="4" w:space="0" w:color="auto"/>
              <w:left w:val="single" w:sz="4" w:space="0" w:color="auto"/>
              <w:bottom w:val="single" w:sz="4" w:space="0" w:color="auto"/>
              <w:right w:val="single" w:sz="4" w:space="0" w:color="auto"/>
            </w:tcBorders>
            <w:hideMark/>
          </w:tcPr>
          <w:p w14:paraId="4C792DE4"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0D8E9400" w14:textId="62C87208" w:rsidR="00C90162" w:rsidRPr="0070063D" w:rsidRDefault="00C90162" w:rsidP="000C1038">
            <w:pPr>
              <w:tabs>
                <w:tab w:val="clear" w:pos="567"/>
              </w:tabs>
              <w:spacing w:line="256" w:lineRule="auto"/>
              <w:rPr>
                <w:snapToGrid/>
                <w:lang w:val="lt-LT"/>
              </w:rPr>
            </w:pPr>
            <w:r w:rsidRPr="0070063D">
              <w:rPr>
                <w:snapToGrid/>
                <w:lang w:val="lt-LT"/>
              </w:rPr>
              <w:t>0,15</w:t>
            </w:r>
            <w:r w:rsidRPr="0070063D">
              <w:rPr>
                <w:snapToGrid/>
                <w:lang w:val="lt-LT"/>
              </w:rPr>
              <w:noBreakHyphen/>
              <w:t>0,2 mg/kg kūno svorio</w:t>
            </w:r>
            <w:r w:rsidR="008D26DB">
              <w:rPr>
                <w:snapToGrid/>
                <w:lang w:val="lt-LT"/>
              </w:rPr>
              <w:t xml:space="preserve"> </w:t>
            </w:r>
            <w:r w:rsidRPr="0070063D">
              <w:rPr>
                <w:snapToGrid/>
                <w:lang w:val="lt-LT"/>
              </w:rPr>
              <w:t>(be parengtinio gydymo − 0,3</w:t>
            </w:r>
            <w:r w:rsidRPr="0070063D">
              <w:rPr>
                <w:snapToGrid/>
                <w:lang w:val="lt-LT"/>
              </w:rPr>
              <w:noBreakHyphen/>
              <w:t>0,35 mg/kg kūno svorio)</w:t>
            </w:r>
          </w:p>
        </w:tc>
        <w:tc>
          <w:tcPr>
            <w:tcW w:w="2694" w:type="dxa"/>
            <w:tcBorders>
              <w:top w:val="single" w:sz="4" w:space="0" w:color="auto"/>
              <w:left w:val="single" w:sz="4" w:space="0" w:color="auto"/>
              <w:bottom w:val="single" w:sz="4" w:space="0" w:color="auto"/>
              <w:right w:val="single" w:sz="4" w:space="0" w:color="auto"/>
            </w:tcBorders>
          </w:tcPr>
          <w:p w14:paraId="31D06E56"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4BC6A83F" w14:textId="22490483" w:rsidR="00C90162" w:rsidRPr="0070063D" w:rsidRDefault="00C90162" w:rsidP="000C1038">
            <w:pPr>
              <w:tabs>
                <w:tab w:val="clear" w:pos="567"/>
              </w:tabs>
              <w:spacing w:line="256" w:lineRule="auto"/>
              <w:rPr>
                <w:snapToGrid/>
                <w:lang w:val="lt-LT"/>
              </w:rPr>
            </w:pPr>
            <w:r w:rsidRPr="0070063D">
              <w:rPr>
                <w:snapToGrid/>
                <w:lang w:val="lt-LT"/>
              </w:rPr>
              <w:t>0,05</w:t>
            </w:r>
            <w:r w:rsidRPr="0070063D">
              <w:rPr>
                <w:snapToGrid/>
                <w:lang w:val="lt-LT"/>
              </w:rPr>
              <w:noBreakHyphen/>
              <w:t>0,15 mg/kg kūno svorio</w:t>
            </w:r>
            <w:r w:rsidR="008D26DB">
              <w:rPr>
                <w:snapToGrid/>
                <w:lang w:val="lt-LT"/>
              </w:rPr>
              <w:t xml:space="preserve"> </w:t>
            </w:r>
            <w:r w:rsidRPr="0070063D">
              <w:rPr>
                <w:snapToGrid/>
                <w:lang w:val="lt-LT"/>
              </w:rPr>
              <w:t>(be parengtinio gydymo − 0,15</w:t>
            </w:r>
            <w:r w:rsidRPr="0070063D">
              <w:rPr>
                <w:snapToGrid/>
                <w:lang w:val="lt-LT"/>
              </w:rPr>
              <w:noBreakHyphen/>
            </w:r>
            <w:r w:rsidRPr="0070063D">
              <w:rPr>
                <w:bCs/>
                <w:iCs/>
                <w:snapToGrid/>
                <w:lang w:val="lt-LT"/>
              </w:rPr>
              <w:t>0</w:t>
            </w:r>
            <w:r w:rsidRPr="0070063D">
              <w:rPr>
                <w:snapToGrid/>
                <w:lang w:val="lt-LT"/>
              </w:rPr>
              <w:t>,3 mg/kg kūno svorio)</w:t>
            </w:r>
          </w:p>
        </w:tc>
        <w:tc>
          <w:tcPr>
            <w:tcW w:w="2301" w:type="dxa"/>
            <w:tcBorders>
              <w:top w:val="single" w:sz="4" w:space="0" w:color="auto"/>
              <w:left w:val="single" w:sz="4" w:space="0" w:color="auto"/>
              <w:bottom w:val="single" w:sz="4" w:space="0" w:color="auto"/>
              <w:right w:val="single" w:sz="4" w:space="0" w:color="auto"/>
            </w:tcBorders>
          </w:tcPr>
          <w:p w14:paraId="1F314C49" w14:textId="77777777" w:rsidR="00C90162" w:rsidRPr="0070063D" w:rsidRDefault="00C90162" w:rsidP="000C1038">
            <w:pPr>
              <w:tabs>
                <w:tab w:val="clear" w:pos="567"/>
              </w:tabs>
              <w:spacing w:line="256" w:lineRule="auto"/>
              <w:rPr>
                <w:snapToGrid/>
                <w:lang w:val="lt-LT"/>
              </w:rPr>
            </w:pPr>
          </w:p>
        </w:tc>
      </w:tr>
      <w:tr w:rsidR="00C90162" w:rsidRPr="0070063D" w14:paraId="435188CA"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0CC04052" w14:textId="77777777" w:rsidR="00C90162" w:rsidRPr="0070063D" w:rsidRDefault="00C90162" w:rsidP="000C1038">
            <w:pPr>
              <w:tabs>
                <w:tab w:val="clear" w:pos="567"/>
              </w:tabs>
              <w:spacing w:line="256" w:lineRule="auto"/>
              <w:rPr>
                <w:snapToGrid/>
                <w:lang w:val="lt-LT"/>
              </w:rPr>
            </w:pPr>
            <w:r w:rsidRPr="0070063D">
              <w:rPr>
                <w:snapToGrid/>
                <w:lang w:val="lt-LT"/>
              </w:rPr>
              <w:t>Slopinimas kombinuotos anestezijos metu</w:t>
            </w:r>
          </w:p>
        </w:tc>
        <w:tc>
          <w:tcPr>
            <w:tcW w:w="2551" w:type="dxa"/>
            <w:tcBorders>
              <w:top w:val="single" w:sz="4" w:space="0" w:color="auto"/>
              <w:left w:val="single" w:sz="4" w:space="0" w:color="auto"/>
              <w:bottom w:val="single" w:sz="4" w:space="0" w:color="auto"/>
              <w:right w:val="single" w:sz="4" w:space="0" w:color="auto"/>
            </w:tcBorders>
            <w:hideMark/>
          </w:tcPr>
          <w:p w14:paraId="467037CC"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5A1954D1" w14:textId="663EE1DD" w:rsidR="00C90162" w:rsidRPr="0070063D" w:rsidRDefault="00C90162" w:rsidP="0039254E">
            <w:pPr>
              <w:tabs>
                <w:tab w:val="clear" w:pos="567"/>
              </w:tabs>
              <w:spacing w:line="256" w:lineRule="auto"/>
              <w:rPr>
                <w:snapToGrid/>
                <w:lang w:val="lt-LT"/>
              </w:rPr>
            </w:pPr>
            <w:r w:rsidRPr="0070063D">
              <w:rPr>
                <w:snapToGrid/>
                <w:lang w:val="lt-LT"/>
              </w:rPr>
              <w:t>0,03</w:t>
            </w:r>
            <w:r w:rsidRPr="0070063D">
              <w:rPr>
                <w:snapToGrid/>
                <w:lang w:val="lt-LT"/>
              </w:rPr>
              <w:noBreakHyphen/>
              <w:t>0,1 mg/kg kūno svorio dozė suleidžiama tam tikrais intervalais arba nuolatinės infuzijos būdu lašinama 0,03</w:t>
            </w:r>
            <w:r w:rsidR="0039254E">
              <w:rPr>
                <w:snapToGrid/>
                <w:lang w:val="lt-LT"/>
              </w:rPr>
              <w:noBreakHyphen/>
            </w:r>
            <w:r w:rsidRPr="0070063D">
              <w:rPr>
                <w:snapToGrid/>
                <w:lang w:val="lt-LT"/>
              </w:rPr>
              <w:t>0,1 mg/kg kūno svorio per</w:t>
            </w:r>
            <w:r w:rsidR="00987E66">
              <w:rPr>
                <w:snapToGrid/>
                <w:lang w:val="lt-LT"/>
              </w:rPr>
              <w:t> </w:t>
            </w:r>
            <w:r w:rsidRPr="0070063D">
              <w:rPr>
                <w:snapToGrid/>
                <w:lang w:val="lt-LT"/>
              </w:rPr>
              <w:t>valandą dozė</w:t>
            </w:r>
          </w:p>
        </w:tc>
        <w:tc>
          <w:tcPr>
            <w:tcW w:w="2694" w:type="dxa"/>
            <w:tcBorders>
              <w:top w:val="single" w:sz="4" w:space="0" w:color="auto"/>
              <w:left w:val="single" w:sz="4" w:space="0" w:color="auto"/>
              <w:bottom w:val="single" w:sz="4" w:space="0" w:color="auto"/>
              <w:right w:val="single" w:sz="4" w:space="0" w:color="auto"/>
            </w:tcBorders>
            <w:hideMark/>
          </w:tcPr>
          <w:p w14:paraId="18D7A940"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2484AF21" w14:textId="77777777" w:rsidR="00C90162" w:rsidRPr="0070063D" w:rsidRDefault="00C90162" w:rsidP="000C1038">
            <w:pPr>
              <w:tabs>
                <w:tab w:val="clear" w:pos="567"/>
              </w:tabs>
              <w:spacing w:line="256" w:lineRule="auto"/>
              <w:rPr>
                <w:snapToGrid/>
                <w:lang w:val="lt-LT"/>
              </w:rPr>
            </w:pPr>
            <w:r w:rsidRPr="0070063D">
              <w:rPr>
                <w:snapToGrid/>
                <w:lang w:val="lt-LT"/>
              </w:rPr>
              <w:t>Mažesnė dozė, nei rekomenduojama jaunesniems kaip 60 metų pacientams</w:t>
            </w:r>
          </w:p>
        </w:tc>
        <w:tc>
          <w:tcPr>
            <w:tcW w:w="2301" w:type="dxa"/>
            <w:tcBorders>
              <w:top w:val="single" w:sz="4" w:space="0" w:color="auto"/>
              <w:left w:val="single" w:sz="4" w:space="0" w:color="auto"/>
              <w:bottom w:val="single" w:sz="4" w:space="0" w:color="auto"/>
              <w:right w:val="single" w:sz="4" w:space="0" w:color="auto"/>
            </w:tcBorders>
          </w:tcPr>
          <w:p w14:paraId="113F4548" w14:textId="77777777" w:rsidR="00C90162" w:rsidRPr="0070063D" w:rsidRDefault="00C90162" w:rsidP="000C1038">
            <w:pPr>
              <w:tabs>
                <w:tab w:val="clear" w:pos="567"/>
              </w:tabs>
              <w:spacing w:line="256" w:lineRule="auto"/>
              <w:rPr>
                <w:snapToGrid/>
                <w:lang w:val="lt-LT"/>
              </w:rPr>
            </w:pPr>
          </w:p>
        </w:tc>
      </w:tr>
      <w:tr w:rsidR="00C90162" w:rsidRPr="0070063D" w14:paraId="7593721C" w14:textId="77777777" w:rsidTr="00D32D1A">
        <w:tc>
          <w:tcPr>
            <w:tcW w:w="1526" w:type="dxa"/>
            <w:tcBorders>
              <w:top w:val="single" w:sz="4" w:space="0" w:color="auto"/>
              <w:left w:val="single" w:sz="4" w:space="0" w:color="auto"/>
              <w:bottom w:val="single" w:sz="4" w:space="0" w:color="auto"/>
              <w:right w:val="single" w:sz="4" w:space="0" w:color="auto"/>
            </w:tcBorders>
            <w:hideMark/>
          </w:tcPr>
          <w:p w14:paraId="29F9789D" w14:textId="77777777" w:rsidR="00C90162" w:rsidRPr="0070063D" w:rsidRDefault="00C90162" w:rsidP="000C1038">
            <w:pPr>
              <w:tabs>
                <w:tab w:val="clear" w:pos="567"/>
              </w:tabs>
              <w:spacing w:line="256" w:lineRule="auto"/>
              <w:rPr>
                <w:snapToGrid/>
                <w:lang w:val="lt-LT"/>
              </w:rPr>
            </w:pPr>
            <w:r w:rsidRPr="0070063D">
              <w:rPr>
                <w:snapToGrid/>
                <w:lang w:val="lt-LT"/>
              </w:rPr>
              <w:t xml:space="preserve">Slopinimas </w:t>
            </w:r>
            <w:r w:rsidR="00686083">
              <w:rPr>
                <w:snapToGrid/>
                <w:lang w:val="lt-LT"/>
              </w:rPr>
              <w:t>intensyviosios terapijos</w:t>
            </w:r>
            <w:r w:rsidRPr="0070063D">
              <w:rPr>
                <w:snapToGrid/>
                <w:lang w:val="lt-LT"/>
              </w:rPr>
              <w:t xml:space="preserve"> skyriuje</w:t>
            </w:r>
          </w:p>
        </w:tc>
        <w:tc>
          <w:tcPr>
            <w:tcW w:w="5245" w:type="dxa"/>
            <w:gridSpan w:val="2"/>
            <w:tcBorders>
              <w:top w:val="single" w:sz="4" w:space="0" w:color="auto"/>
              <w:left w:val="single" w:sz="4" w:space="0" w:color="auto"/>
              <w:bottom w:val="single" w:sz="4" w:space="0" w:color="auto"/>
              <w:right w:val="single" w:sz="4" w:space="0" w:color="auto"/>
            </w:tcBorders>
          </w:tcPr>
          <w:p w14:paraId="6294E098" w14:textId="77777777" w:rsidR="00C90162"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047924F4" w14:textId="654BE207" w:rsidR="00C90162" w:rsidRPr="0070063D" w:rsidRDefault="00C90162" w:rsidP="000C1038">
            <w:pPr>
              <w:tabs>
                <w:tab w:val="clear" w:pos="567"/>
              </w:tabs>
              <w:spacing w:line="256" w:lineRule="auto"/>
              <w:rPr>
                <w:snapToGrid/>
                <w:lang w:val="lt-LT"/>
              </w:rPr>
            </w:pPr>
            <w:r w:rsidRPr="0070063D">
              <w:rPr>
                <w:snapToGrid/>
                <w:lang w:val="lt-LT"/>
              </w:rPr>
              <w:t>Įsotinamoji dozė: 0,03</w:t>
            </w:r>
            <w:r w:rsidRPr="0070063D">
              <w:rPr>
                <w:snapToGrid/>
                <w:lang w:val="lt-LT"/>
              </w:rPr>
              <w:noBreakHyphen/>
              <w:t>0,3 mg/kg kūno svorio</w:t>
            </w:r>
            <w:r w:rsidR="008D26DB">
              <w:rPr>
                <w:snapToGrid/>
                <w:lang w:val="lt-LT"/>
              </w:rPr>
              <w:t>,</w:t>
            </w:r>
            <w:r w:rsidRPr="0070063D">
              <w:rPr>
                <w:snapToGrid/>
                <w:lang w:val="lt-LT"/>
              </w:rPr>
              <w:t xml:space="preserve"> </w:t>
            </w:r>
            <w:r w:rsidR="008D26DB" w:rsidRPr="0070063D">
              <w:rPr>
                <w:snapToGrid/>
                <w:lang w:val="lt-LT"/>
              </w:rPr>
              <w:t>j</w:t>
            </w:r>
            <w:r w:rsidRPr="0070063D">
              <w:rPr>
                <w:snapToGrid/>
                <w:lang w:val="lt-LT"/>
              </w:rPr>
              <w:t>ą reikia suleisti palaipsniui pridedant po 1</w:t>
            </w:r>
            <w:r w:rsidRPr="0070063D">
              <w:rPr>
                <w:snapToGrid/>
                <w:lang w:val="lt-LT"/>
              </w:rPr>
              <w:noBreakHyphen/>
              <w:t>2,5 mg</w:t>
            </w:r>
          </w:p>
          <w:p w14:paraId="198F9648" w14:textId="37EB17C7" w:rsidR="00C90162" w:rsidRPr="0070063D" w:rsidRDefault="00C90162" w:rsidP="000C1038">
            <w:pPr>
              <w:tabs>
                <w:tab w:val="clear" w:pos="567"/>
              </w:tabs>
              <w:spacing w:line="256" w:lineRule="auto"/>
              <w:rPr>
                <w:snapToGrid/>
                <w:lang w:val="lt-LT"/>
              </w:rPr>
            </w:pPr>
            <w:r w:rsidRPr="0070063D">
              <w:rPr>
                <w:snapToGrid/>
                <w:lang w:val="lt-LT"/>
              </w:rPr>
              <w:t>Palaikomoji dozė: 0,03</w:t>
            </w:r>
            <w:r w:rsidRPr="0070063D">
              <w:rPr>
                <w:snapToGrid/>
                <w:lang w:val="lt-LT"/>
              </w:rPr>
              <w:noBreakHyphen/>
              <w:t>0,1 mg/kg kūno svorio per</w:t>
            </w:r>
            <w:r w:rsidR="00987E66">
              <w:rPr>
                <w:snapToGrid/>
                <w:lang w:val="lt-LT"/>
              </w:rPr>
              <w:t> </w:t>
            </w:r>
            <w:r w:rsidRPr="0070063D">
              <w:rPr>
                <w:snapToGrid/>
                <w:lang w:val="lt-LT"/>
              </w:rPr>
              <w:t>valandą</w:t>
            </w:r>
          </w:p>
        </w:tc>
        <w:tc>
          <w:tcPr>
            <w:tcW w:w="2301" w:type="dxa"/>
            <w:tcBorders>
              <w:top w:val="single" w:sz="4" w:space="0" w:color="auto"/>
              <w:left w:val="single" w:sz="4" w:space="0" w:color="auto"/>
              <w:bottom w:val="single" w:sz="4" w:space="0" w:color="auto"/>
              <w:right w:val="single" w:sz="4" w:space="0" w:color="auto"/>
            </w:tcBorders>
            <w:hideMark/>
          </w:tcPr>
          <w:p w14:paraId="34850A05"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6EDE2EB1" w14:textId="2B33AF33" w:rsidR="00C90162" w:rsidRPr="0070063D" w:rsidRDefault="00987E66" w:rsidP="000C1038">
            <w:pPr>
              <w:tabs>
                <w:tab w:val="clear" w:pos="567"/>
              </w:tabs>
              <w:spacing w:line="256" w:lineRule="auto"/>
              <w:rPr>
                <w:bCs/>
                <w:i/>
                <w:iCs/>
                <w:snapToGrid/>
                <w:lang w:val="lt-LT"/>
              </w:rPr>
            </w:pPr>
            <w:r w:rsidRPr="0070063D">
              <w:rPr>
                <w:bCs/>
                <w:i/>
                <w:iCs/>
                <w:snapToGrid/>
                <w:lang w:val="lt-LT"/>
              </w:rPr>
              <w:t>J</w:t>
            </w:r>
            <w:r w:rsidR="00C90162" w:rsidRPr="0070063D">
              <w:rPr>
                <w:bCs/>
                <w:i/>
                <w:iCs/>
                <w:snapToGrid/>
                <w:lang w:val="lt-LT"/>
              </w:rPr>
              <w:t>aunesniems kaip 32 </w:t>
            </w:r>
            <w:r w:rsidR="003E7760">
              <w:rPr>
                <w:bCs/>
                <w:i/>
                <w:iCs/>
                <w:snapToGrid/>
                <w:lang w:val="lt-LT"/>
              </w:rPr>
              <w:t xml:space="preserve">gestacinių </w:t>
            </w:r>
            <w:r w:rsidR="00C90162" w:rsidRPr="0070063D">
              <w:rPr>
                <w:bCs/>
                <w:i/>
                <w:iCs/>
                <w:snapToGrid/>
                <w:lang w:val="lt-LT"/>
              </w:rPr>
              <w:t>savaičių naujagimiams</w:t>
            </w:r>
          </w:p>
          <w:p w14:paraId="5CB22413" w14:textId="1DC0BA96" w:rsidR="00C90162" w:rsidRPr="0070063D" w:rsidRDefault="00C90162" w:rsidP="000C1038">
            <w:pPr>
              <w:tabs>
                <w:tab w:val="clear" w:pos="567"/>
              </w:tabs>
              <w:spacing w:line="256" w:lineRule="auto"/>
              <w:rPr>
                <w:snapToGrid/>
                <w:lang w:val="lt-LT"/>
              </w:rPr>
            </w:pPr>
            <w:r w:rsidRPr="0070063D">
              <w:rPr>
                <w:snapToGrid/>
                <w:lang w:val="lt-LT"/>
              </w:rPr>
              <w:t>0,03 mg/kg kūno svorio per</w:t>
            </w:r>
            <w:r w:rsidR="00987E66">
              <w:rPr>
                <w:snapToGrid/>
                <w:lang w:val="lt-LT"/>
              </w:rPr>
              <w:t> </w:t>
            </w:r>
            <w:r w:rsidRPr="0070063D">
              <w:rPr>
                <w:snapToGrid/>
                <w:lang w:val="lt-LT"/>
              </w:rPr>
              <w:t>valandą</w:t>
            </w:r>
          </w:p>
          <w:p w14:paraId="391EDCC5" w14:textId="77777777" w:rsidR="00C90162" w:rsidRPr="0070063D" w:rsidRDefault="00C90162" w:rsidP="000C1038">
            <w:pPr>
              <w:tabs>
                <w:tab w:val="clear" w:pos="567"/>
              </w:tabs>
              <w:spacing w:line="256" w:lineRule="auto"/>
              <w:rPr>
                <w:bCs/>
                <w:i/>
                <w:iCs/>
                <w:snapToGrid/>
                <w:lang w:val="lt-LT"/>
              </w:rPr>
            </w:pPr>
          </w:p>
          <w:p w14:paraId="700852AC"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0A5879E9" w14:textId="1D5C46F9" w:rsidR="00C90162" w:rsidRPr="0070063D" w:rsidRDefault="00987E66" w:rsidP="000C1038">
            <w:pPr>
              <w:tabs>
                <w:tab w:val="clear" w:pos="567"/>
              </w:tabs>
              <w:spacing w:line="256" w:lineRule="auto"/>
              <w:rPr>
                <w:bCs/>
                <w:i/>
                <w:iCs/>
                <w:snapToGrid/>
                <w:lang w:val="lt-LT"/>
              </w:rPr>
            </w:pPr>
            <w:r w:rsidRPr="0070063D">
              <w:rPr>
                <w:bCs/>
                <w:i/>
                <w:iCs/>
                <w:snapToGrid/>
                <w:lang w:val="lt-LT"/>
              </w:rPr>
              <w:t>V</w:t>
            </w:r>
            <w:r w:rsidR="00C90162" w:rsidRPr="0070063D">
              <w:rPr>
                <w:bCs/>
                <w:i/>
                <w:iCs/>
                <w:snapToGrid/>
                <w:lang w:val="lt-LT"/>
              </w:rPr>
              <w:t>yresniems kaip 32 </w:t>
            </w:r>
            <w:r w:rsidR="003E7760">
              <w:rPr>
                <w:bCs/>
                <w:i/>
                <w:iCs/>
                <w:snapToGrid/>
                <w:lang w:val="lt-LT"/>
              </w:rPr>
              <w:t xml:space="preserve">gestacinių </w:t>
            </w:r>
            <w:r w:rsidR="00C90162" w:rsidRPr="0070063D">
              <w:rPr>
                <w:bCs/>
                <w:i/>
                <w:iCs/>
                <w:snapToGrid/>
                <w:lang w:val="lt-LT"/>
              </w:rPr>
              <w:t xml:space="preserve">savaičių </w:t>
            </w:r>
            <w:r w:rsidR="00F34544">
              <w:rPr>
                <w:bCs/>
                <w:i/>
                <w:iCs/>
                <w:snapToGrid/>
                <w:lang w:val="lt-LT"/>
              </w:rPr>
              <w:t>naujagimiams ir kūdikiams iki</w:t>
            </w:r>
            <w:r w:rsidR="00C90162" w:rsidRPr="0070063D">
              <w:rPr>
                <w:bCs/>
                <w:i/>
                <w:iCs/>
                <w:snapToGrid/>
                <w:lang w:val="lt-LT"/>
              </w:rPr>
              <w:t xml:space="preserve"> 6 mėnesių</w:t>
            </w:r>
          </w:p>
          <w:p w14:paraId="7F49A8FF" w14:textId="513660C1" w:rsidR="00C90162" w:rsidRPr="0070063D" w:rsidRDefault="00C90162" w:rsidP="000C1038">
            <w:pPr>
              <w:tabs>
                <w:tab w:val="clear" w:pos="567"/>
              </w:tabs>
              <w:spacing w:line="256" w:lineRule="auto"/>
              <w:rPr>
                <w:snapToGrid/>
                <w:lang w:val="lt-LT"/>
              </w:rPr>
            </w:pPr>
            <w:r w:rsidRPr="0070063D">
              <w:rPr>
                <w:snapToGrid/>
                <w:lang w:val="lt-LT"/>
              </w:rPr>
              <w:t>0,06 mg/kg kūno svorio per</w:t>
            </w:r>
            <w:r w:rsidR="00987E66">
              <w:rPr>
                <w:snapToGrid/>
                <w:lang w:val="lt-LT"/>
              </w:rPr>
              <w:t> </w:t>
            </w:r>
            <w:r w:rsidRPr="0070063D">
              <w:rPr>
                <w:snapToGrid/>
                <w:lang w:val="lt-LT"/>
              </w:rPr>
              <w:t>valandą</w:t>
            </w:r>
          </w:p>
          <w:p w14:paraId="47E5382C" w14:textId="77777777" w:rsidR="00C90162" w:rsidRPr="0070063D" w:rsidRDefault="00C90162" w:rsidP="000C1038">
            <w:pPr>
              <w:tabs>
                <w:tab w:val="clear" w:pos="567"/>
              </w:tabs>
              <w:spacing w:line="256" w:lineRule="auto"/>
              <w:rPr>
                <w:snapToGrid/>
                <w:lang w:val="lt-LT"/>
              </w:rPr>
            </w:pPr>
          </w:p>
          <w:p w14:paraId="3FA8BB70" w14:textId="77777777" w:rsidR="00987E66" w:rsidRPr="00D32D1A" w:rsidRDefault="00C90162" w:rsidP="000C1038">
            <w:pPr>
              <w:tabs>
                <w:tab w:val="clear" w:pos="567"/>
              </w:tabs>
              <w:spacing w:line="256" w:lineRule="auto"/>
              <w:rPr>
                <w:bCs/>
                <w:i/>
                <w:iCs/>
                <w:snapToGrid/>
                <w:u w:val="single"/>
                <w:lang w:val="lt-LT"/>
              </w:rPr>
            </w:pPr>
            <w:r w:rsidRPr="00D32D1A">
              <w:rPr>
                <w:bCs/>
                <w:i/>
                <w:iCs/>
                <w:snapToGrid/>
                <w:u w:val="single"/>
                <w:lang w:val="lt-LT"/>
              </w:rPr>
              <w:t>Į veną</w:t>
            </w:r>
          </w:p>
          <w:p w14:paraId="472B8E28" w14:textId="33B1E462" w:rsidR="00C90162" w:rsidRPr="0070063D" w:rsidRDefault="00987E66" w:rsidP="000C1038">
            <w:pPr>
              <w:tabs>
                <w:tab w:val="clear" w:pos="567"/>
              </w:tabs>
              <w:spacing w:line="256" w:lineRule="auto"/>
              <w:rPr>
                <w:snapToGrid/>
                <w:lang w:val="lt-LT"/>
              </w:rPr>
            </w:pPr>
            <w:r w:rsidRPr="0070063D">
              <w:rPr>
                <w:bCs/>
                <w:i/>
                <w:iCs/>
                <w:snapToGrid/>
                <w:lang w:val="lt-LT"/>
              </w:rPr>
              <w:t>V</w:t>
            </w:r>
            <w:r w:rsidR="00C90162" w:rsidRPr="0070063D">
              <w:rPr>
                <w:bCs/>
                <w:i/>
                <w:iCs/>
                <w:snapToGrid/>
                <w:lang w:val="lt-LT"/>
              </w:rPr>
              <w:t>yresniems kaip 6 mėnesių pacientams</w:t>
            </w:r>
          </w:p>
          <w:p w14:paraId="6CF95F88" w14:textId="77777777" w:rsidR="00C90162" w:rsidRPr="0070063D" w:rsidRDefault="00C90162" w:rsidP="000C1038">
            <w:pPr>
              <w:tabs>
                <w:tab w:val="clear" w:pos="567"/>
              </w:tabs>
              <w:spacing w:line="256" w:lineRule="auto"/>
              <w:rPr>
                <w:snapToGrid/>
                <w:lang w:val="lt-LT"/>
              </w:rPr>
            </w:pPr>
            <w:r w:rsidRPr="0070063D">
              <w:rPr>
                <w:snapToGrid/>
                <w:lang w:val="lt-LT"/>
              </w:rPr>
              <w:t>Įsotinamoji dozė: 0,05</w:t>
            </w:r>
            <w:r w:rsidRPr="0070063D">
              <w:rPr>
                <w:snapToGrid/>
                <w:lang w:val="lt-LT"/>
              </w:rPr>
              <w:noBreakHyphen/>
              <w:t>0,2 mg/kg kūno svorio</w:t>
            </w:r>
          </w:p>
          <w:p w14:paraId="35D2DDCB" w14:textId="136BBE9B" w:rsidR="00C90162" w:rsidRPr="0070063D" w:rsidRDefault="00C90162" w:rsidP="000C1038">
            <w:pPr>
              <w:tabs>
                <w:tab w:val="clear" w:pos="567"/>
              </w:tabs>
              <w:spacing w:line="256" w:lineRule="auto"/>
              <w:rPr>
                <w:snapToGrid/>
                <w:lang w:val="lt-LT"/>
              </w:rPr>
            </w:pPr>
            <w:r w:rsidRPr="0070063D">
              <w:rPr>
                <w:snapToGrid/>
                <w:lang w:val="lt-LT"/>
              </w:rPr>
              <w:t>Palaikomoji dozė: 0,06</w:t>
            </w:r>
            <w:r w:rsidRPr="0070063D">
              <w:rPr>
                <w:snapToGrid/>
                <w:lang w:val="lt-LT"/>
              </w:rPr>
              <w:noBreakHyphen/>
              <w:t>0,12 mg/kg kūno svorio per</w:t>
            </w:r>
            <w:r w:rsidR="00987E66">
              <w:rPr>
                <w:snapToGrid/>
                <w:lang w:val="lt-LT"/>
              </w:rPr>
              <w:t> </w:t>
            </w:r>
            <w:r w:rsidRPr="0070063D">
              <w:rPr>
                <w:snapToGrid/>
                <w:lang w:val="lt-LT"/>
              </w:rPr>
              <w:t>valandą</w:t>
            </w:r>
          </w:p>
        </w:tc>
      </w:tr>
    </w:tbl>
    <w:p w14:paraId="348D934F" w14:textId="77777777" w:rsidR="00C90162" w:rsidRPr="0070063D" w:rsidRDefault="00C90162" w:rsidP="00C90162">
      <w:pPr>
        <w:tabs>
          <w:tab w:val="clear" w:pos="567"/>
        </w:tabs>
        <w:spacing w:line="240" w:lineRule="auto"/>
        <w:rPr>
          <w:snapToGrid/>
          <w:lang w:val="lt-LT" w:eastAsia="lt-LT"/>
        </w:rPr>
      </w:pPr>
    </w:p>
    <w:p w14:paraId="11D4E739" w14:textId="277BEA32" w:rsidR="00C90162" w:rsidRPr="0070063D" w:rsidRDefault="00C90162" w:rsidP="00C90162">
      <w:pPr>
        <w:tabs>
          <w:tab w:val="clear" w:pos="567"/>
        </w:tabs>
        <w:spacing w:line="240" w:lineRule="auto"/>
        <w:jc w:val="both"/>
        <w:rPr>
          <w:snapToGrid/>
          <w:lang w:val="lt-LT" w:eastAsia="lt-LT"/>
        </w:rPr>
      </w:pPr>
      <w:r w:rsidRPr="0070063D">
        <w:rPr>
          <w:i/>
          <w:snapToGrid/>
          <w:u w:val="single"/>
          <w:lang w:val="lt-LT" w:eastAsia="lt-LT"/>
        </w:rPr>
        <w:t>Dozavimas slopinimui sukelti, išliekant sąmonei</w:t>
      </w:r>
    </w:p>
    <w:p w14:paraId="2FB734B9"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lastRenderedPageBreak/>
        <w:t>Slopinimui, išliekant sąmonei, sukelti prieš diagnostines ar chirurgines procedūras midazolamas yra leidžiamas į veną. Dozė turi būti nustatoma individuliai ir titruojama, jos negalima suleisti greitai ar iš karto.</w:t>
      </w:r>
    </w:p>
    <w:p w14:paraId="226E6DD5" w14:textId="20D08591" w:rsidR="00C90162" w:rsidRPr="0070063D" w:rsidRDefault="00C90162" w:rsidP="00C90162">
      <w:pPr>
        <w:tabs>
          <w:tab w:val="clear" w:pos="567"/>
        </w:tabs>
        <w:spacing w:line="240" w:lineRule="auto"/>
        <w:rPr>
          <w:snapToGrid/>
          <w:lang w:val="lt-LT" w:eastAsia="lt-LT"/>
        </w:rPr>
      </w:pPr>
      <w:r w:rsidRPr="0070063D">
        <w:rPr>
          <w:snapToGrid/>
          <w:lang w:val="lt-LT" w:eastAsia="lt-LT"/>
        </w:rPr>
        <w:t>Slopinimas kiekvienam pacientui gali prasidėti individualiai, priklausomai nuo fizinės būklės bei dozavimo ypatybių (pvz., injekcijos greičio ir dozės dydžio). Jei reikia, vėliau pagal individualų poreikį gali būti skiriamos papildomos dozės. Poveikis prasideda po injekcijos praėjus a</w:t>
      </w:r>
      <w:r w:rsidR="00987E66">
        <w:rPr>
          <w:snapToGrid/>
          <w:lang w:val="lt-LT" w:eastAsia="lt-LT"/>
        </w:rPr>
        <w:t>pytiksli</w:t>
      </w:r>
      <w:r w:rsidRPr="0070063D">
        <w:rPr>
          <w:snapToGrid/>
          <w:lang w:val="lt-LT" w:eastAsia="lt-LT"/>
        </w:rPr>
        <w:t>a</w:t>
      </w:r>
      <w:r w:rsidR="00987E66">
        <w:rPr>
          <w:snapToGrid/>
          <w:lang w:val="lt-LT" w:eastAsia="lt-LT"/>
        </w:rPr>
        <w:t>i</w:t>
      </w:r>
      <w:r w:rsidRPr="0070063D">
        <w:rPr>
          <w:snapToGrid/>
          <w:lang w:val="lt-LT" w:eastAsia="lt-LT"/>
        </w:rPr>
        <w:t xml:space="preserve"> 2 minutėms, stipriausias poveikis pasireiškia po 5</w:t>
      </w:r>
      <w:r w:rsidRPr="0070063D">
        <w:rPr>
          <w:snapToGrid/>
          <w:lang w:val="lt-LT" w:eastAsia="lt-LT"/>
        </w:rPr>
        <w:noBreakHyphen/>
        <w:t>10 minučių.</w:t>
      </w:r>
    </w:p>
    <w:p w14:paraId="017848F1" w14:textId="77777777" w:rsidR="00C90162" w:rsidRPr="0070063D" w:rsidRDefault="00C90162" w:rsidP="00C90162">
      <w:pPr>
        <w:tabs>
          <w:tab w:val="clear" w:pos="567"/>
        </w:tabs>
        <w:spacing w:line="240" w:lineRule="auto"/>
        <w:jc w:val="both"/>
        <w:rPr>
          <w:snapToGrid/>
          <w:lang w:val="lt-LT" w:eastAsia="lt-LT"/>
        </w:rPr>
      </w:pPr>
    </w:p>
    <w:p w14:paraId="689065E5" w14:textId="7AA0CE0F" w:rsidR="00C90162" w:rsidRPr="0070063D" w:rsidRDefault="00C90162" w:rsidP="00D32D1A">
      <w:pPr>
        <w:keepNext/>
        <w:tabs>
          <w:tab w:val="clear" w:pos="567"/>
        </w:tabs>
        <w:spacing w:line="240" w:lineRule="auto"/>
        <w:jc w:val="both"/>
        <w:outlineLvl w:val="5"/>
        <w:rPr>
          <w:snapToGrid/>
          <w:lang w:val="lt-LT" w:eastAsia="lt-LT"/>
        </w:rPr>
      </w:pPr>
      <w:r w:rsidRPr="0070063D">
        <w:rPr>
          <w:i/>
          <w:iCs/>
          <w:snapToGrid/>
          <w:lang w:val="lt-LT" w:eastAsia="lt-LT"/>
        </w:rPr>
        <w:t>Suaugusiesiems</w:t>
      </w:r>
    </w:p>
    <w:p w14:paraId="0BD06194" w14:textId="57DA9929" w:rsidR="00C90162" w:rsidRPr="0070063D" w:rsidRDefault="00C90162" w:rsidP="00C90162">
      <w:pPr>
        <w:tabs>
          <w:tab w:val="clear" w:pos="567"/>
        </w:tabs>
        <w:spacing w:line="240" w:lineRule="auto"/>
        <w:rPr>
          <w:snapToGrid/>
          <w:lang w:val="lt-LT" w:eastAsia="lt-LT"/>
        </w:rPr>
      </w:pPr>
      <w:r w:rsidRPr="0070063D">
        <w:rPr>
          <w:snapToGrid/>
          <w:lang w:val="lt-LT" w:eastAsia="lt-LT"/>
        </w:rPr>
        <w:t>Midazolam</w:t>
      </w:r>
      <w:r w:rsidR="00531F04">
        <w:rPr>
          <w:snapToGrid/>
          <w:lang w:val="lt-LT" w:eastAsia="lt-LT"/>
        </w:rPr>
        <w:t>o</w:t>
      </w:r>
      <w:r w:rsidRPr="0070063D">
        <w:rPr>
          <w:snapToGrid/>
          <w:lang w:val="lt-LT" w:eastAsia="lt-LT"/>
        </w:rPr>
        <w:t xml:space="preserve"> į veną reikia leisti lėtai, a</w:t>
      </w:r>
      <w:r w:rsidR="00987E66">
        <w:rPr>
          <w:snapToGrid/>
          <w:lang w:val="lt-LT" w:eastAsia="lt-LT"/>
        </w:rPr>
        <w:t>pytiksli</w:t>
      </w:r>
      <w:r w:rsidRPr="0070063D">
        <w:rPr>
          <w:snapToGrid/>
          <w:lang w:val="lt-LT" w:eastAsia="lt-LT"/>
        </w:rPr>
        <w:t>a</w:t>
      </w:r>
      <w:r w:rsidR="00987E66">
        <w:rPr>
          <w:snapToGrid/>
          <w:lang w:val="lt-LT" w:eastAsia="lt-LT"/>
        </w:rPr>
        <w:t>i</w:t>
      </w:r>
      <w:r w:rsidRPr="0070063D">
        <w:rPr>
          <w:snapToGrid/>
          <w:lang w:val="lt-LT" w:eastAsia="lt-LT"/>
        </w:rPr>
        <w:t xml:space="preserve"> 1 mg per 30 sekundžių.</w:t>
      </w:r>
    </w:p>
    <w:p w14:paraId="543C3279" w14:textId="6DF37252" w:rsidR="00C90162" w:rsidRPr="0070063D" w:rsidRDefault="00C90162" w:rsidP="00C90162">
      <w:pPr>
        <w:numPr>
          <w:ilvl w:val="0"/>
          <w:numId w:val="2"/>
        </w:numPr>
        <w:tabs>
          <w:tab w:val="clear" w:pos="567"/>
        </w:tabs>
        <w:spacing w:line="240" w:lineRule="auto"/>
        <w:ind w:left="567" w:hanging="567"/>
        <w:rPr>
          <w:snapToGrid/>
          <w:lang w:val="lt-LT" w:eastAsia="lt-LT"/>
        </w:rPr>
      </w:pPr>
      <w:r w:rsidRPr="0070063D">
        <w:rPr>
          <w:i/>
          <w:snapToGrid/>
          <w:lang w:val="lt-LT" w:eastAsia="lt-LT"/>
        </w:rPr>
        <w:t>Jaunesniems nei 60 metų suaugusiesiems</w:t>
      </w:r>
      <w:r w:rsidR="00531F04">
        <w:rPr>
          <w:i/>
          <w:snapToGrid/>
          <w:lang w:val="lt-LT" w:eastAsia="lt-LT"/>
        </w:rPr>
        <w:br/>
      </w:r>
      <w:r w:rsidR="00531F04" w:rsidRPr="0070063D">
        <w:rPr>
          <w:snapToGrid/>
          <w:lang w:val="lt-LT" w:eastAsia="lt-LT"/>
        </w:rPr>
        <w:t>P</w:t>
      </w:r>
      <w:r w:rsidRPr="0070063D">
        <w:rPr>
          <w:snapToGrid/>
          <w:lang w:val="lt-LT" w:eastAsia="lt-LT"/>
        </w:rPr>
        <w:t>radinė 2</w:t>
      </w:r>
      <w:r w:rsidRPr="0070063D">
        <w:rPr>
          <w:snapToGrid/>
          <w:lang w:val="lt-LT" w:eastAsia="lt-LT"/>
        </w:rPr>
        <w:noBreakHyphen/>
        <w:t>2,5 mg dozė suleidžiama iki procedūros pradžios likus 5</w:t>
      </w:r>
      <w:r w:rsidRPr="0070063D">
        <w:rPr>
          <w:snapToGrid/>
          <w:lang w:val="lt-LT" w:eastAsia="lt-LT"/>
        </w:rPr>
        <w:noBreakHyphen/>
        <w:t xml:space="preserve">10 minučių. Jei reikia, pakartotinai galima </w:t>
      </w:r>
      <w:r w:rsidR="00BB4D68">
        <w:rPr>
          <w:snapToGrid/>
          <w:lang w:val="lt-LT" w:eastAsia="lt-LT"/>
        </w:rPr>
        <w:t>leis</w:t>
      </w:r>
      <w:r w:rsidRPr="0070063D">
        <w:rPr>
          <w:snapToGrid/>
          <w:lang w:val="lt-LT" w:eastAsia="lt-LT"/>
        </w:rPr>
        <w:t>ti 1 mg papildomas dozes. Vidutinė bendra dozė yra 3,5</w:t>
      </w:r>
      <w:r w:rsidRPr="0070063D">
        <w:rPr>
          <w:snapToGrid/>
          <w:lang w:val="lt-LT" w:eastAsia="lt-LT"/>
        </w:rPr>
        <w:noBreakHyphen/>
        <w:t>7,5 mg. Paprastai didesnės kaip 5 mg bendros dozės neprireikia.</w:t>
      </w:r>
    </w:p>
    <w:p w14:paraId="24691F48" w14:textId="76FB05A6" w:rsidR="00C90162" w:rsidRPr="0070063D" w:rsidRDefault="00C90162" w:rsidP="00C90162">
      <w:pPr>
        <w:numPr>
          <w:ilvl w:val="0"/>
          <w:numId w:val="2"/>
        </w:numPr>
        <w:tabs>
          <w:tab w:val="clear" w:pos="567"/>
        </w:tabs>
        <w:spacing w:line="240" w:lineRule="auto"/>
        <w:ind w:left="567" w:hanging="567"/>
        <w:rPr>
          <w:snapToGrid/>
          <w:lang w:val="lt-LT" w:eastAsia="lt-LT"/>
        </w:rPr>
      </w:pPr>
      <w:r w:rsidRPr="0070063D">
        <w:rPr>
          <w:i/>
          <w:snapToGrid/>
          <w:lang w:val="lt-LT" w:eastAsia="lt-LT"/>
        </w:rPr>
        <w:t>Vyresniems nei 60 metų</w:t>
      </w:r>
      <w:r w:rsidRPr="00BB4D68">
        <w:rPr>
          <w:i/>
          <w:snapToGrid/>
          <w:lang w:val="lt-LT" w:eastAsia="lt-LT"/>
        </w:rPr>
        <w:t xml:space="preserve">, </w:t>
      </w:r>
      <w:r w:rsidRPr="00D32D1A">
        <w:rPr>
          <w:i/>
          <w:snapToGrid/>
          <w:lang w:val="lt-LT" w:eastAsia="lt-LT"/>
        </w:rPr>
        <w:t>nusilpusiems ir lėtinėmis ligomis sergantiems pacientams</w:t>
      </w:r>
      <w:r w:rsidR="00531F04">
        <w:rPr>
          <w:i/>
          <w:snapToGrid/>
          <w:lang w:val="lt-LT" w:eastAsia="lt-LT"/>
        </w:rPr>
        <w:br/>
      </w:r>
      <w:r w:rsidR="00531F04" w:rsidRPr="0070063D">
        <w:rPr>
          <w:snapToGrid/>
          <w:lang w:val="lt-LT" w:eastAsia="lt-LT"/>
        </w:rPr>
        <w:t>I</w:t>
      </w:r>
      <w:r w:rsidRPr="0070063D">
        <w:rPr>
          <w:snapToGrid/>
          <w:lang w:val="lt-LT" w:eastAsia="lt-LT"/>
        </w:rPr>
        <w:t>ki procedūros pradžios likus 5</w:t>
      </w:r>
      <w:r w:rsidRPr="0070063D">
        <w:rPr>
          <w:snapToGrid/>
          <w:lang w:val="lt-LT" w:eastAsia="lt-LT"/>
        </w:rPr>
        <w:noBreakHyphen/>
        <w:t>10 minučių suleidžiama mažesnė pradinė dozė (0,5</w:t>
      </w:r>
      <w:r w:rsidRPr="0070063D">
        <w:rPr>
          <w:snapToGrid/>
          <w:lang w:val="lt-LT" w:eastAsia="lt-LT"/>
        </w:rPr>
        <w:noBreakHyphen/>
        <w:t xml:space="preserve">1 mg). Jei reikia, pakartotinai galima </w:t>
      </w:r>
      <w:r w:rsidR="00BB4D68">
        <w:rPr>
          <w:snapToGrid/>
          <w:lang w:val="lt-LT" w:eastAsia="lt-LT"/>
        </w:rPr>
        <w:t>leis</w:t>
      </w:r>
      <w:r w:rsidRPr="0070063D">
        <w:rPr>
          <w:snapToGrid/>
          <w:lang w:val="lt-LT" w:eastAsia="lt-LT"/>
        </w:rPr>
        <w:t>ti 0,5</w:t>
      </w:r>
      <w:r w:rsidRPr="0070063D">
        <w:rPr>
          <w:snapToGrid/>
          <w:lang w:val="lt-LT" w:eastAsia="lt-LT"/>
        </w:rPr>
        <w:noBreakHyphen/>
        <w:t>1 mg papildomas dozes. Tokiems pacientams stipriausias poveikis gali pasireikšti ne taip greitai, todėl papildomas midazolamo dozes reikia leisti labai lėtai ir atsargiai. Paprastai didesnės kaip 3,5 mg bendros dozės neprireikia.</w:t>
      </w:r>
    </w:p>
    <w:p w14:paraId="6FE1C008" w14:textId="77777777" w:rsidR="00C90162" w:rsidRPr="0070063D" w:rsidRDefault="00C90162" w:rsidP="00C90162">
      <w:pPr>
        <w:tabs>
          <w:tab w:val="clear" w:pos="567"/>
        </w:tabs>
        <w:spacing w:line="240" w:lineRule="auto"/>
        <w:jc w:val="both"/>
        <w:rPr>
          <w:snapToGrid/>
          <w:lang w:val="lt-LT" w:eastAsia="lt-LT"/>
        </w:rPr>
      </w:pPr>
    </w:p>
    <w:p w14:paraId="49F71718" w14:textId="17149FAD" w:rsidR="00C90162" w:rsidRPr="0070063D" w:rsidRDefault="00C90162" w:rsidP="00D32D1A">
      <w:pPr>
        <w:keepNext/>
        <w:tabs>
          <w:tab w:val="clear" w:pos="567"/>
        </w:tabs>
        <w:spacing w:line="240" w:lineRule="auto"/>
        <w:jc w:val="both"/>
        <w:outlineLvl w:val="6"/>
        <w:rPr>
          <w:snapToGrid/>
          <w:lang w:val="lt-LT" w:eastAsia="lt-LT"/>
        </w:rPr>
      </w:pPr>
      <w:r w:rsidRPr="0070063D">
        <w:rPr>
          <w:i/>
          <w:iCs/>
          <w:snapToGrid/>
          <w:lang w:val="lt-LT" w:eastAsia="lt-LT"/>
        </w:rPr>
        <w:t>Vaikams</w:t>
      </w:r>
    </w:p>
    <w:p w14:paraId="273DCCE3" w14:textId="77777777" w:rsidR="00BB4D68" w:rsidRPr="00D32D1A" w:rsidRDefault="00C90162" w:rsidP="00C90162">
      <w:pPr>
        <w:tabs>
          <w:tab w:val="clear" w:pos="567"/>
        </w:tabs>
        <w:spacing w:line="240" w:lineRule="auto"/>
        <w:rPr>
          <w:snapToGrid/>
          <w:u w:val="single"/>
          <w:lang w:val="lt-LT" w:eastAsia="lt-LT"/>
        </w:rPr>
      </w:pPr>
      <w:r w:rsidRPr="00D32D1A">
        <w:rPr>
          <w:i/>
          <w:snapToGrid/>
          <w:u w:val="single"/>
          <w:lang w:val="lt-LT" w:eastAsia="lt-LT"/>
        </w:rPr>
        <w:t>Vartojimas į veną</w:t>
      </w:r>
    </w:p>
    <w:p w14:paraId="08E9D9CA" w14:textId="4DCA65FE" w:rsidR="00C90162" w:rsidRPr="0070063D" w:rsidRDefault="00C90162" w:rsidP="00C90162">
      <w:pPr>
        <w:tabs>
          <w:tab w:val="clear" w:pos="567"/>
        </w:tabs>
        <w:spacing w:line="240" w:lineRule="auto"/>
        <w:rPr>
          <w:snapToGrid/>
          <w:lang w:val="lt-LT" w:eastAsia="lt-LT"/>
        </w:rPr>
      </w:pPr>
      <w:r w:rsidRPr="0070063D">
        <w:rPr>
          <w:snapToGrid/>
          <w:lang w:val="lt-LT" w:eastAsia="lt-LT"/>
        </w:rPr>
        <w:t>Midazolamo dozę reikia lėtai titruoti iki norimo klinikinio poveikio. Pradinę midazolamo dozę reikia su</w:t>
      </w:r>
      <w:r w:rsidR="00BB4D68">
        <w:rPr>
          <w:snapToGrid/>
          <w:lang w:val="lt-LT" w:eastAsia="lt-LT"/>
        </w:rPr>
        <w:t>leis</w:t>
      </w:r>
      <w:r w:rsidRPr="0070063D">
        <w:rPr>
          <w:snapToGrid/>
          <w:lang w:val="lt-LT" w:eastAsia="lt-LT"/>
        </w:rPr>
        <w:t>ti per 2</w:t>
      </w:r>
      <w:r w:rsidRPr="0070063D">
        <w:rPr>
          <w:snapToGrid/>
          <w:lang w:val="lt-LT" w:eastAsia="lt-LT"/>
        </w:rPr>
        <w:noBreakHyphen/>
        <w:t>3 minutes. Po to reikia palaukti dar 2</w:t>
      </w:r>
      <w:r w:rsidRPr="0070063D">
        <w:rPr>
          <w:snapToGrid/>
          <w:lang w:val="lt-LT" w:eastAsia="lt-LT"/>
        </w:rPr>
        <w:noBreakHyphen/>
        <w:t xml:space="preserve">5 minutes, kad būtų galima visiškai įvertinti slopinamąjį poveikį, ir tik po to pradėti procedūrą </w:t>
      </w:r>
      <w:r w:rsidR="00F34544">
        <w:rPr>
          <w:snapToGrid/>
          <w:lang w:val="lt-LT" w:eastAsia="lt-LT"/>
        </w:rPr>
        <w:t>ar leisti kartotinę</w:t>
      </w:r>
      <w:r w:rsidRPr="0070063D">
        <w:rPr>
          <w:snapToGrid/>
          <w:lang w:val="lt-LT" w:eastAsia="lt-LT"/>
        </w:rPr>
        <w:t xml:space="preserve"> dozę. Jei būtinas papildomas slopinimas, dozė toliau lėtai titruojama tol, kol bus pasiektas reikiamas slopinimas. Kūdikiams ir jaunesniems kaip 6 metų vaikams gali būti reikalinga gerokai didesnė dozė (mg/kg) nei vyresniems vaikams ir paaugliams.</w:t>
      </w:r>
    </w:p>
    <w:p w14:paraId="0E54CC23" w14:textId="77777777" w:rsidR="00C90162" w:rsidRPr="0070063D" w:rsidRDefault="00C90162" w:rsidP="00C90162">
      <w:pPr>
        <w:tabs>
          <w:tab w:val="clear" w:pos="567"/>
        </w:tabs>
        <w:spacing w:line="240" w:lineRule="auto"/>
        <w:rPr>
          <w:snapToGrid/>
          <w:lang w:val="lt-LT" w:eastAsia="lt-LT"/>
        </w:rPr>
      </w:pPr>
    </w:p>
    <w:p w14:paraId="66282591" w14:textId="00B8203A"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Jaunesni</w:t>
      </w:r>
      <w:r w:rsidR="00BB4D68">
        <w:rPr>
          <w:i/>
          <w:iCs/>
          <w:snapToGrid/>
          <w:lang w:val="lt-LT" w:eastAsia="lt-LT"/>
        </w:rPr>
        <w:t>ems</w:t>
      </w:r>
      <w:r w:rsidRPr="0070063D">
        <w:rPr>
          <w:i/>
          <w:iCs/>
          <w:snapToGrid/>
          <w:lang w:val="lt-LT" w:eastAsia="lt-LT"/>
        </w:rPr>
        <w:t xml:space="preserve"> nei 6 mėnesių pediatrinia</w:t>
      </w:r>
      <w:r w:rsidR="00BB4D68">
        <w:rPr>
          <w:i/>
          <w:iCs/>
          <w:snapToGrid/>
          <w:lang w:val="lt-LT" w:eastAsia="lt-LT"/>
        </w:rPr>
        <w:t>ms</w:t>
      </w:r>
      <w:r w:rsidRPr="0070063D">
        <w:rPr>
          <w:i/>
          <w:iCs/>
          <w:snapToGrid/>
          <w:lang w:val="lt-LT" w:eastAsia="lt-LT"/>
        </w:rPr>
        <w:t xml:space="preserve"> pacienta</w:t>
      </w:r>
      <w:r w:rsidR="00BB4D68">
        <w:rPr>
          <w:i/>
          <w:iCs/>
          <w:snapToGrid/>
          <w:lang w:val="lt-LT" w:eastAsia="lt-LT"/>
        </w:rPr>
        <w:t>ms</w:t>
      </w:r>
      <w:r w:rsidR="00BB4D68">
        <w:rPr>
          <w:i/>
          <w:iCs/>
          <w:snapToGrid/>
          <w:lang w:val="lt-LT" w:eastAsia="lt-LT"/>
        </w:rPr>
        <w:br/>
      </w:r>
      <w:r w:rsidRPr="0070063D">
        <w:rPr>
          <w:snapToGrid/>
          <w:lang w:val="lt-LT" w:eastAsia="lt-LT"/>
        </w:rPr>
        <w:t>Jaunesniems nei 6 mėnesių pediatriniams pacientams yra ypač pavojinga kvėpavimo takų obstrukcija ir hipoventiliacija. Dėl šios priežasties jaunesniems nei 6 mėnesių vaikams slopinimas, išliekant sąmonei, yra nerekomenduojama</w:t>
      </w:r>
      <w:r w:rsidR="00BB4D68">
        <w:rPr>
          <w:snapToGrid/>
          <w:lang w:val="lt-LT" w:eastAsia="lt-LT"/>
        </w:rPr>
        <w:t>s</w:t>
      </w:r>
      <w:r w:rsidRPr="0070063D">
        <w:rPr>
          <w:snapToGrid/>
          <w:lang w:val="lt-LT" w:eastAsia="lt-LT"/>
        </w:rPr>
        <w:t>.</w:t>
      </w:r>
    </w:p>
    <w:p w14:paraId="2D361720" w14:textId="07A0BC5A"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6 mėnesių</w:t>
      </w:r>
      <w:r w:rsidRPr="0070063D">
        <w:rPr>
          <w:i/>
          <w:iCs/>
          <w:snapToGrid/>
          <w:lang w:val="lt-LT" w:eastAsia="lt-LT"/>
        </w:rPr>
        <w:noBreakHyphen/>
        <w:t>5 metų pediatrinia</w:t>
      </w:r>
      <w:r w:rsidR="00BB4D68">
        <w:rPr>
          <w:i/>
          <w:iCs/>
          <w:snapToGrid/>
          <w:lang w:val="lt-LT" w:eastAsia="lt-LT"/>
        </w:rPr>
        <w:t>ms</w:t>
      </w:r>
      <w:r w:rsidRPr="0070063D">
        <w:rPr>
          <w:i/>
          <w:iCs/>
          <w:snapToGrid/>
          <w:lang w:val="lt-LT" w:eastAsia="lt-LT"/>
        </w:rPr>
        <w:t xml:space="preserve"> pacienta</w:t>
      </w:r>
      <w:r w:rsidR="00BB4D68">
        <w:rPr>
          <w:i/>
          <w:iCs/>
          <w:snapToGrid/>
          <w:lang w:val="lt-LT" w:eastAsia="lt-LT"/>
        </w:rPr>
        <w:t>ms</w:t>
      </w:r>
      <w:r w:rsidR="00754D49">
        <w:rPr>
          <w:snapToGrid/>
          <w:lang w:val="lt-LT" w:eastAsia="lt-LT"/>
        </w:rPr>
        <w:br/>
      </w:r>
      <w:r w:rsidRPr="0070063D">
        <w:rPr>
          <w:snapToGrid/>
          <w:lang w:val="lt-LT" w:eastAsia="lt-LT"/>
        </w:rPr>
        <w:t>Pradinė dozė yra 0,05</w:t>
      </w:r>
      <w:r w:rsidRPr="0070063D">
        <w:rPr>
          <w:snapToGrid/>
          <w:lang w:val="lt-LT" w:eastAsia="lt-LT"/>
        </w:rPr>
        <w:noBreakHyphen/>
        <w:t xml:space="preserve">0,1 mg/kg kūno svorio. Pageidaujamo stiprumo </w:t>
      </w:r>
      <w:r w:rsidR="0005463B">
        <w:rPr>
          <w:snapToGrid/>
          <w:lang w:val="lt-LT" w:eastAsia="lt-LT"/>
        </w:rPr>
        <w:t>s</w:t>
      </w:r>
      <w:r w:rsidR="007F43CE">
        <w:rPr>
          <w:snapToGrid/>
          <w:lang w:val="lt-LT" w:eastAsia="lt-LT"/>
        </w:rPr>
        <w:t>lopinamajam</w:t>
      </w:r>
      <w:r w:rsidRPr="0070063D">
        <w:rPr>
          <w:snapToGrid/>
          <w:lang w:val="lt-LT" w:eastAsia="lt-LT"/>
        </w:rPr>
        <w:t xml:space="preserve"> poveikiui sukelti gali prireikti iki 0,6 mg/kg kūno svorio bendros dozės, tačiau ji neturi būti didesnė kaip 6 mg. Ilgesnis slopinamasis poveikis ir hipoventiliacijos rizika gali būti susiję su didesnėmis vaistinio preparato dozėmis.</w:t>
      </w:r>
    </w:p>
    <w:p w14:paraId="0F21EC3D" w14:textId="596A4776"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6</w:t>
      </w:r>
      <w:r w:rsidRPr="0070063D">
        <w:rPr>
          <w:i/>
          <w:iCs/>
          <w:snapToGrid/>
          <w:lang w:val="lt-LT" w:eastAsia="lt-LT"/>
        </w:rPr>
        <w:noBreakHyphen/>
        <w:t>12 metų pediatrinia</w:t>
      </w:r>
      <w:r w:rsidR="00BB4D68">
        <w:rPr>
          <w:i/>
          <w:iCs/>
          <w:snapToGrid/>
          <w:lang w:val="lt-LT" w:eastAsia="lt-LT"/>
        </w:rPr>
        <w:t>ms</w:t>
      </w:r>
      <w:r w:rsidRPr="0070063D">
        <w:rPr>
          <w:i/>
          <w:iCs/>
          <w:snapToGrid/>
          <w:lang w:val="lt-LT" w:eastAsia="lt-LT"/>
        </w:rPr>
        <w:t xml:space="preserve"> pacienta</w:t>
      </w:r>
      <w:r w:rsidR="00BB4D68">
        <w:rPr>
          <w:i/>
          <w:iCs/>
          <w:snapToGrid/>
          <w:lang w:val="lt-LT" w:eastAsia="lt-LT"/>
        </w:rPr>
        <w:t>ms</w:t>
      </w:r>
      <w:r w:rsidR="00754D49">
        <w:rPr>
          <w:snapToGrid/>
          <w:lang w:val="lt-LT" w:eastAsia="lt-LT"/>
        </w:rPr>
        <w:br/>
      </w:r>
      <w:r w:rsidRPr="0070063D">
        <w:rPr>
          <w:snapToGrid/>
          <w:lang w:val="lt-LT" w:eastAsia="lt-LT"/>
        </w:rPr>
        <w:t>Pradinė dozė yra 0,025</w:t>
      </w:r>
      <w:r w:rsidRPr="0070063D">
        <w:rPr>
          <w:snapToGrid/>
          <w:lang w:val="lt-LT" w:eastAsia="lt-LT"/>
        </w:rPr>
        <w:noBreakHyphen/>
        <w:t xml:space="preserve">0,05 mg/kg kūno svorio. Pageidaujamo stiprumo </w:t>
      </w:r>
      <w:r w:rsidR="0005463B">
        <w:rPr>
          <w:snapToGrid/>
          <w:lang w:val="lt-LT" w:eastAsia="lt-LT"/>
        </w:rPr>
        <w:t>s</w:t>
      </w:r>
      <w:r w:rsidR="007F43CE">
        <w:rPr>
          <w:snapToGrid/>
          <w:lang w:val="lt-LT" w:eastAsia="lt-LT"/>
        </w:rPr>
        <w:t>lopinamajam</w:t>
      </w:r>
      <w:r w:rsidRPr="0070063D">
        <w:rPr>
          <w:snapToGrid/>
          <w:lang w:val="lt-LT" w:eastAsia="lt-LT"/>
        </w:rPr>
        <w:t xml:space="preserve"> poveikiui sukelti gali prireikti iki 0,4 mg/kg kūno svorio bendros dozės, tačiau ji negali būti didesnė kaip 10 mg. Ilgesnis slopinamasis poveikis ir hipoventiliacijos rizika gali būti susiję su didesnėmis vaistinio preparato dozėmis.</w:t>
      </w:r>
    </w:p>
    <w:p w14:paraId="237089D3" w14:textId="2F8F7CB4" w:rsidR="00C90162" w:rsidRPr="0070063D" w:rsidRDefault="00C90162" w:rsidP="00C90162">
      <w:pPr>
        <w:numPr>
          <w:ilvl w:val="0"/>
          <w:numId w:val="7"/>
        </w:numPr>
        <w:tabs>
          <w:tab w:val="clear" w:pos="567"/>
        </w:tabs>
        <w:spacing w:line="240" w:lineRule="auto"/>
        <w:ind w:left="567" w:hanging="567"/>
        <w:contextualSpacing/>
        <w:rPr>
          <w:snapToGrid/>
          <w:lang w:val="lt-LT" w:eastAsia="lt-LT"/>
        </w:rPr>
      </w:pPr>
      <w:r w:rsidRPr="0070063D">
        <w:rPr>
          <w:i/>
          <w:iCs/>
          <w:snapToGrid/>
          <w:lang w:val="lt-LT" w:eastAsia="lt-LT"/>
        </w:rPr>
        <w:t>12</w:t>
      </w:r>
      <w:r w:rsidRPr="0070063D">
        <w:rPr>
          <w:i/>
          <w:iCs/>
          <w:snapToGrid/>
          <w:lang w:val="lt-LT" w:eastAsia="lt-LT"/>
        </w:rPr>
        <w:noBreakHyphen/>
        <w:t>16 metų pediatrinia</w:t>
      </w:r>
      <w:r w:rsidR="00754D49">
        <w:rPr>
          <w:i/>
          <w:iCs/>
          <w:snapToGrid/>
          <w:lang w:val="lt-LT" w:eastAsia="lt-LT"/>
        </w:rPr>
        <w:t>ms</w:t>
      </w:r>
      <w:r w:rsidRPr="0070063D">
        <w:rPr>
          <w:i/>
          <w:iCs/>
          <w:snapToGrid/>
          <w:lang w:val="lt-LT" w:eastAsia="lt-LT"/>
        </w:rPr>
        <w:t xml:space="preserve"> pacienta</w:t>
      </w:r>
      <w:r w:rsidR="00754D49">
        <w:rPr>
          <w:i/>
          <w:iCs/>
          <w:snapToGrid/>
          <w:lang w:val="lt-LT" w:eastAsia="lt-LT"/>
        </w:rPr>
        <w:t>ms</w:t>
      </w:r>
      <w:r w:rsidR="00754D49">
        <w:rPr>
          <w:snapToGrid/>
          <w:lang w:val="lt-LT" w:eastAsia="lt-LT"/>
        </w:rPr>
        <w:br/>
      </w:r>
      <w:r w:rsidRPr="0070063D">
        <w:rPr>
          <w:snapToGrid/>
          <w:lang w:val="lt-LT" w:eastAsia="lt-LT"/>
        </w:rPr>
        <w:t>Dozuojama kaip suaugusies</w:t>
      </w:r>
      <w:r w:rsidR="00754D49">
        <w:rPr>
          <w:snapToGrid/>
          <w:lang w:val="lt-LT" w:eastAsia="lt-LT"/>
        </w:rPr>
        <w:t>ie</w:t>
      </w:r>
      <w:r w:rsidRPr="0070063D">
        <w:rPr>
          <w:snapToGrid/>
          <w:lang w:val="lt-LT" w:eastAsia="lt-LT"/>
        </w:rPr>
        <w:t>ms.</w:t>
      </w:r>
    </w:p>
    <w:p w14:paraId="2F6416D4" w14:textId="77777777" w:rsidR="00C90162" w:rsidRPr="0070063D" w:rsidRDefault="00C90162" w:rsidP="00C90162">
      <w:pPr>
        <w:tabs>
          <w:tab w:val="clear" w:pos="567"/>
        </w:tabs>
        <w:spacing w:line="240" w:lineRule="auto"/>
        <w:jc w:val="both"/>
        <w:rPr>
          <w:snapToGrid/>
          <w:u w:val="single"/>
          <w:lang w:val="lt-LT" w:eastAsia="lt-LT"/>
        </w:rPr>
      </w:pPr>
    </w:p>
    <w:p w14:paraId="2DCC9F2E" w14:textId="77777777" w:rsidR="00C90162" w:rsidRPr="00D32D1A" w:rsidRDefault="00C90162" w:rsidP="00C90162">
      <w:pPr>
        <w:tabs>
          <w:tab w:val="clear" w:pos="567"/>
        </w:tabs>
        <w:spacing w:line="240" w:lineRule="auto"/>
        <w:rPr>
          <w:i/>
          <w:snapToGrid/>
          <w:u w:val="single"/>
          <w:lang w:val="lt-LT" w:eastAsia="lt-LT"/>
        </w:rPr>
      </w:pPr>
      <w:r w:rsidRPr="00D32D1A">
        <w:rPr>
          <w:i/>
          <w:snapToGrid/>
          <w:u w:val="single"/>
          <w:lang w:val="lt-LT" w:eastAsia="lt-LT"/>
        </w:rPr>
        <w:t>Vartojimas į tiesiąją žarną</w:t>
      </w:r>
    </w:p>
    <w:p w14:paraId="1E036B39"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Jei reikia, šis vaistinis preparatas gali būti vartojamas į tiesiąją žarną.</w:t>
      </w:r>
    </w:p>
    <w:p w14:paraId="04353670" w14:textId="77777777" w:rsidR="00C90162" w:rsidRPr="0070063D" w:rsidRDefault="00C90162" w:rsidP="00C90162">
      <w:pPr>
        <w:tabs>
          <w:tab w:val="clear" w:pos="567"/>
        </w:tabs>
        <w:spacing w:line="240" w:lineRule="auto"/>
        <w:rPr>
          <w:snapToGrid/>
          <w:lang w:val="lt-LT" w:eastAsia="lt-LT"/>
        </w:rPr>
      </w:pPr>
    </w:p>
    <w:p w14:paraId="35D68EEE" w14:textId="54919EDE" w:rsidR="00C90162" w:rsidRPr="0070063D" w:rsidRDefault="00C90162" w:rsidP="00C90162">
      <w:pPr>
        <w:tabs>
          <w:tab w:val="clear" w:pos="567"/>
        </w:tabs>
        <w:spacing w:line="240" w:lineRule="auto"/>
        <w:rPr>
          <w:snapToGrid/>
          <w:lang w:val="lt-LT" w:eastAsia="lt-LT"/>
        </w:rPr>
      </w:pPr>
      <w:r w:rsidRPr="0070063D">
        <w:rPr>
          <w:snapToGrid/>
          <w:lang w:val="lt-LT" w:eastAsia="lt-LT"/>
        </w:rPr>
        <w:lastRenderedPageBreak/>
        <w:t>Paprastai į tiesiąją žarną vartojama 0,3</w:t>
      </w:r>
      <w:r w:rsidRPr="0070063D">
        <w:rPr>
          <w:snapToGrid/>
          <w:lang w:val="lt-LT" w:eastAsia="lt-LT"/>
        </w:rPr>
        <w:noBreakHyphen/>
        <w:t>0,5 mg/kg kūno svorio bendra midazolamo dozė. Iš ampulės injekcinis tirpalas su</w:t>
      </w:r>
      <w:r w:rsidR="00BB4D68">
        <w:rPr>
          <w:snapToGrid/>
          <w:lang w:val="lt-LT" w:eastAsia="lt-LT"/>
        </w:rPr>
        <w:t>leidž</w:t>
      </w:r>
      <w:r w:rsidRPr="0070063D">
        <w:rPr>
          <w:snapToGrid/>
          <w:lang w:val="lt-LT" w:eastAsia="lt-LT"/>
        </w:rPr>
        <w:t>iamas į tiesiąją žarną švirkštu, ant kurio galo pritvirtintas plastikinis antgalis. Jei tirpalo tūris yra per mažas, į švirkštą galima įtraukti vandens, kad bendras tirpalo tūris būtų ne didesnis kaip 10 ml. Visą reikalingą dozę reikia su</w:t>
      </w:r>
      <w:r w:rsidR="00BB4D68">
        <w:rPr>
          <w:snapToGrid/>
          <w:lang w:val="lt-LT" w:eastAsia="lt-LT"/>
        </w:rPr>
        <w:t>leis</w:t>
      </w:r>
      <w:r w:rsidRPr="0070063D">
        <w:rPr>
          <w:snapToGrid/>
          <w:lang w:val="lt-LT" w:eastAsia="lt-LT"/>
        </w:rPr>
        <w:t>ti iš karto, kartotinis vartojimas į tiesiąją žarną yra nerekomenduojamas.</w:t>
      </w:r>
    </w:p>
    <w:p w14:paraId="033619DB"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Jaunesniems kaip 6 mėnesių vaikams vaistinio preparato vartoti į tiesiąją žarną nerekomenduojama, nes nepakanka patirties.</w:t>
      </w:r>
    </w:p>
    <w:p w14:paraId="4D8A8E6C" w14:textId="77777777" w:rsidR="00C90162" w:rsidRPr="0070063D" w:rsidRDefault="00C90162" w:rsidP="00C90162">
      <w:pPr>
        <w:tabs>
          <w:tab w:val="clear" w:pos="567"/>
        </w:tabs>
        <w:spacing w:line="240" w:lineRule="auto"/>
        <w:jc w:val="both"/>
        <w:rPr>
          <w:snapToGrid/>
          <w:u w:val="single"/>
          <w:lang w:val="lt-LT" w:eastAsia="lt-LT"/>
        </w:rPr>
      </w:pPr>
    </w:p>
    <w:p w14:paraId="578690FD" w14:textId="77777777" w:rsidR="00C90162" w:rsidRPr="00D32D1A" w:rsidRDefault="00C90162" w:rsidP="00C90162">
      <w:pPr>
        <w:tabs>
          <w:tab w:val="clear" w:pos="567"/>
        </w:tabs>
        <w:spacing w:line="240" w:lineRule="auto"/>
        <w:rPr>
          <w:i/>
          <w:snapToGrid/>
          <w:u w:val="single"/>
          <w:lang w:val="lt-LT" w:eastAsia="lt-LT"/>
        </w:rPr>
      </w:pPr>
      <w:r w:rsidRPr="00D32D1A">
        <w:rPr>
          <w:i/>
          <w:snapToGrid/>
          <w:u w:val="single"/>
          <w:lang w:val="lt-LT" w:eastAsia="lt-LT"/>
        </w:rPr>
        <w:t>Vartojimas į raumenis</w:t>
      </w:r>
    </w:p>
    <w:p w14:paraId="60751CE4" w14:textId="7188A05C" w:rsidR="00C90162" w:rsidRPr="0070063D" w:rsidRDefault="00C90162" w:rsidP="00C90162">
      <w:pPr>
        <w:tabs>
          <w:tab w:val="clear" w:pos="567"/>
        </w:tabs>
        <w:spacing w:line="240" w:lineRule="auto"/>
        <w:rPr>
          <w:snapToGrid/>
          <w:lang w:val="lt-LT" w:eastAsia="lt-LT"/>
        </w:rPr>
      </w:pPr>
      <w:r w:rsidRPr="0070063D">
        <w:rPr>
          <w:snapToGrid/>
          <w:lang w:val="lt-LT" w:eastAsia="lt-LT"/>
        </w:rPr>
        <w:t>Vartojama 0,05</w:t>
      </w:r>
      <w:r w:rsidRPr="0070063D">
        <w:rPr>
          <w:snapToGrid/>
          <w:lang w:val="lt-LT" w:eastAsia="lt-LT"/>
        </w:rPr>
        <w:noBreakHyphen/>
        <w:t xml:space="preserve">0,15 mg/kg kūno svorio dozė. Didžiausia bendra vaistinio preparato dozė paprastai nebūna didesnė kaip 10 mg. Į raumenis vaistinis preparatas turi būti vartojamas tik išimtiniu atveju. Vaistinį preparatą rekomenduojama geriau vartoti į tiesiąją žarną, </w:t>
      </w:r>
      <w:r w:rsidR="00681DC1">
        <w:rPr>
          <w:snapToGrid/>
          <w:lang w:val="lt-LT" w:eastAsia="lt-LT"/>
        </w:rPr>
        <w:t>nes injekcija į raumenis yra skausminga</w:t>
      </w:r>
      <w:r w:rsidRPr="0070063D">
        <w:rPr>
          <w:snapToGrid/>
          <w:lang w:val="lt-LT" w:eastAsia="lt-LT"/>
        </w:rPr>
        <w:t>.</w:t>
      </w:r>
    </w:p>
    <w:p w14:paraId="0B24454A" w14:textId="217CD0FA"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Mažiau kaip 15 kg sveriantiems vaikams </w:t>
      </w:r>
      <w:r w:rsidR="00BB4D68">
        <w:rPr>
          <w:snapToGrid/>
          <w:lang w:val="lt-LT" w:eastAsia="lt-LT"/>
        </w:rPr>
        <w:t>leis</w:t>
      </w:r>
      <w:r w:rsidRPr="0070063D">
        <w:rPr>
          <w:snapToGrid/>
          <w:lang w:val="lt-LT" w:eastAsia="lt-LT"/>
        </w:rPr>
        <w:t>ti didesnės kaip 1 mg/ml koncentracijos midazolamo tirpalo nerekomenduojama. Didesnės koncentracijos tirpalą reikia skiesti iki 1 mg/ml.</w:t>
      </w:r>
    </w:p>
    <w:p w14:paraId="0982D717" w14:textId="77777777" w:rsidR="00C90162" w:rsidRPr="0070063D" w:rsidRDefault="00C90162" w:rsidP="00C90162">
      <w:pPr>
        <w:tabs>
          <w:tab w:val="clear" w:pos="567"/>
        </w:tabs>
        <w:spacing w:line="240" w:lineRule="auto"/>
        <w:jc w:val="both"/>
        <w:rPr>
          <w:snapToGrid/>
          <w:lang w:val="lt-LT" w:eastAsia="lt-LT"/>
        </w:rPr>
      </w:pPr>
    </w:p>
    <w:p w14:paraId="517C2057" w14:textId="4C69BB7F" w:rsidR="00C90162" w:rsidRPr="0070063D" w:rsidRDefault="00C90162" w:rsidP="00C90162">
      <w:pPr>
        <w:tabs>
          <w:tab w:val="clear" w:pos="567"/>
        </w:tabs>
        <w:spacing w:line="240" w:lineRule="auto"/>
        <w:jc w:val="both"/>
        <w:rPr>
          <w:snapToGrid/>
          <w:lang w:val="lt-LT" w:eastAsia="lt-LT"/>
        </w:rPr>
      </w:pPr>
      <w:r w:rsidRPr="0070063D">
        <w:rPr>
          <w:i/>
          <w:snapToGrid/>
          <w:u w:val="single"/>
          <w:lang w:val="lt-LT" w:eastAsia="lt-LT"/>
        </w:rPr>
        <w:t>Dozavimas anestezijos metu</w:t>
      </w:r>
    </w:p>
    <w:p w14:paraId="4A1B74C6" w14:textId="0F4AC537" w:rsidR="00C90162" w:rsidRPr="0070063D" w:rsidRDefault="00C90162" w:rsidP="00C90162">
      <w:pPr>
        <w:tabs>
          <w:tab w:val="clear" w:pos="567"/>
        </w:tabs>
        <w:spacing w:line="240" w:lineRule="auto"/>
        <w:jc w:val="both"/>
        <w:rPr>
          <w:snapToGrid/>
          <w:lang w:val="lt-LT" w:eastAsia="lt-LT"/>
        </w:rPr>
      </w:pPr>
      <w:r w:rsidRPr="00D32D1A">
        <w:rPr>
          <w:i/>
          <w:snapToGrid/>
          <w:lang w:val="lt-LT" w:eastAsia="lt-LT"/>
        </w:rPr>
        <w:t>Parengtinis gydymas</w:t>
      </w:r>
    </w:p>
    <w:p w14:paraId="4B026B6D" w14:textId="32196BDE" w:rsidR="00C90162" w:rsidRPr="0070063D" w:rsidRDefault="00C90162" w:rsidP="00C90162">
      <w:pPr>
        <w:tabs>
          <w:tab w:val="clear" w:pos="567"/>
        </w:tabs>
        <w:spacing w:line="240" w:lineRule="auto"/>
        <w:rPr>
          <w:snapToGrid/>
          <w:lang w:val="lt-LT" w:eastAsia="lt-LT"/>
        </w:rPr>
      </w:pPr>
      <w:r w:rsidRPr="0070063D">
        <w:rPr>
          <w:snapToGrid/>
          <w:lang w:val="lt-LT" w:eastAsia="lt-LT"/>
        </w:rPr>
        <w:t>Skyrus parengtinį gydymą midazolamu prieš pat procedūrą, pasireiškia slopinamasis poveikis (atsiranda mieguistumas ar apsnūdimas bei sumažėja nerimas) bei neatsimenama įvykių prieš operaciją.</w:t>
      </w:r>
      <w:r w:rsidR="00511690">
        <w:rPr>
          <w:snapToGrid/>
          <w:lang w:val="lt-LT" w:eastAsia="lt-LT"/>
        </w:rPr>
        <w:t xml:space="preserve"> </w:t>
      </w:r>
      <w:r w:rsidRPr="0070063D">
        <w:rPr>
          <w:snapToGrid/>
          <w:lang w:val="lt-LT" w:eastAsia="lt-LT"/>
        </w:rPr>
        <w:t>Midazolam</w:t>
      </w:r>
      <w:r w:rsidR="00BB4D68">
        <w:rPr>
          <w:snapToGrid/>
          <w:lang w:val="lt-LT" w:eastAsia="lt-LT"/>
        </w:rPr>
        <w:t>o</w:t>
      </w:r>
      <w:r w:rsidRPr="0070063D">
        <w:rPr>
          <w:snapToGrid/>
          <w:lang w:val="lt-LT" w:eastAsia="lt-LT"/>
        </w:rPr>
        <w:t xml:space="preserve"> gali būti vartojama kartu su anticholinerginiais vaistiniais preparatais. Šiai indikacijai midazolamo reikia su</w:t>
      </w:r>
      <w:r w:rsidR="00BB4D68">
        <w:rPr>
          <w:snapToGrid/>
          <w:lang w:val="lt-LT" w:eastAsia="lt-LT"/>
        </w:rPr>
        <w:t>leis</w:t>
      </w:r>
      <w:r w:rsidRPr="0070063D">
        <w:rPr>
          <w:snapToGrid/>
          <w:lang w:val="lt-LT" w:eastAsia="lt-LT"/>
        </w:rPr>
        <w:t>ti į veną arba į raumenis (giliai į didelį raumenį) arba vaikams (pageidautina) į tiesiąją žarną (žr. toliau) likus 20</w:t>
      </w:r>
      <w:r w:rsidRPr="0070063D">
        <w:rPr>
          <w:snapToGrid/>
          <w:lang w:val="lt-LT" w:eastAsia="lt-LT"/>
        </w:rPr>
        <w:noBreakHyphen/>
        <w:t>60 minučių iki anestezijos pradžios.</w:t>
      </w:r>
    </w:p>
    <w:p w14:paraId="36E00F56"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Po </w:t>
      </w:r>
      <w:r w:rsidR="00D374D6">
        <w:rPr>
          <w:snapToGrid/>
          <w:lang w:val="lt-LT" w:eastAsia="lt-LT"/>
        </w:rPr>
        <w:t>parengtinio gydymo pacientą būtina atidžiai ir nuolat stebėti</w:t>
      </w:r>
      <w:r w:rsidRPr="0070063D">
        <w:rPr>
          <w:snapToGrid/>
          <w:lang w:val="lt-LT" w:eastAsia="lt-LT"/>
        </w:rPr>
        <w:t>, kadangi kiekvieno paciento jautrumas vaistinio preparato poveikiui gali būti skirtingas ir gali atsirasti perdozavimo simptomų.</w:t>
      </w:r>
    </w:p>
    <w:p w14:paraId="4CB92ECF" w14:textId="77777777" w:rsidR="00C90162" w:rsidRPr="0070063D" w:rsidRDefault="00C90162" w:rsidP="00C90162">
      <w:pPr>
        <w:tabs>
          <w:tab w:val="clear" w:pos="567"/>
        </w:tabs>
        <w:spacing w:line="240" w:lineRule="auto"/>
        <w:jc w:val="both"/>
        <w:rPr>
          <w:snapToGrid/>
          <w:lang w:val="lt-LT" w:eastAsia="lt-LT"/>
        </w:rPr>
      </w:pPr>
    </w:p>
    <w:p w14:paraId="41B8C639" w14:textId="144BFC24" w:rsidR="00C90162" w:rsidRPr="0070063D" w:rsidRDefault="00C90162" w:rsidP="00C90162">
      <w:pPr>
        <w:keepNext/>
        <w:tabs>
          <w:tab w:val="clear" w:pos="567"/>
        </w:tabs>
        <w:spacing w:line="240" w:lineRule="auto"/>
        <w:jc w:val="both"/>
        <w:outlineLvl w:val="5"/>
        <w:rPr>
          <w:iCs/>
          <w:snapToGrid/>
          <w:u w:val="single"/>
          <w:lang w:val="lt-LT" w:eastAsia="lt-LT"/>
        </w:rPr>
      </w:pPr>
      <w:r w:rsidRPr="0070063D">
        <w:rPr>
          <w:i/>
          <w:iCs/>
          <w:snapToGrid/>
          <w:lang w:val="lt-LT" w:eastAsia="lt-LT"/>
        </w:rPr>
        <w:t>Suaugusiesiems</w:t>
      </w:r>
    </w:p>
    <w:p w14:paraId="68994090" w14:textId="2FF36AFD" w:rsidR="00511690" w:rsidRDefault="00C90162" w:rsidP="00C90162">
      <w:pPr>
        <w:tabs>
          <w:tab w:val="clear" w:pos="567"/>
        </w:tabs>
        <w:spacing w:line="240" w:lineRule="auto"/>
        <w:rPr>
          <w:snapToGrid/>
          <w:lang w:val="lt-LT" w:eastAsia="lt-LT"/>
        </w:rPr>
      </w:pPr>
      <w:r w:rsidRPr="0070063D">
        <w:rPr>
          <w:snapToGrid/>
          <w:lang w:val="lt-LT" w:eastAsia="lt-LT"/>
        </w:rPr>
        <w:t>Siekiant sukelti slopinamąjį poveikį ir prieš operaciją buvusių įvykių amneziją, jaunesniems kaip 60 metų pacientams, kurių sveikatos būklė pagal Amerikos anesteziologų draugij</w:t>
      </w:r>
      <w:r w:rsidR="00BB4D68">
        <w:rPr>
          <w:snapToGrid/>
          <w:lang w:val="lt-LT" w:eastAsia="lt-LT"/>
        </w:rPr>
        <w:t>os</w:t>
      </w:r>
      <w:r w:rsidRPr="0070063D">
        <w:rPr>
          <w:snapToGrid/>
          <w:lang w:val="lt-LT" w:eastAsia="lt-LT"/>
        </w:rPr>
        <w:t xml:space="preserve"> (</w:t>
      </w:r>
      <w:r w:rsidR="00BB4D68">
        <w:rPr>
          <w:snapToGrid/>
          <w:lang w:val="lt-LT" w:eastAsia="lt-LT"/>
        </w:rPr>
        <w:t xml:space="preserve">angl. </w:t>
      </w:r>
      <w:r w:rsidRPr="0070063D">
        <w:rPr>
          <w:bCs/>
          <w:i/>
          <w:snapToGrid/>
          <w:lang w:val="lt-LT" w:eastAsia="lt-LT"/>
        </w:rPr>
        <w:t>American Society of Anesthesiologists</w:t>
      </w:r>
      <w:r w:rsidRPr="0070063D">
        <w:rPr>
          <w:bCs/>
          <w:snapToGrid/>
          <w:lang w:val="lt-LT" w:eastAsia="lt-LT"/>
        </w:rPr>
        <w:t xml:space="preserve">, </w:t>
      </w:r>
      <w:r w:rsidRPr="0070063D">
        <w:rPr>
          <w:snapToGrid/>
          <w:lang w:val="lt-LT" w:eastAsia="lt-LT"/>
        </w:rPr>
        <w:t>ASA) kriterijus yra I ir II</w:t>
      </w:r>
      <w:r w:rsidR="00BB4D68">
        <w:rPr>
          <w:snapToGrid/>
          <w:lang w:val="lt-LT" w:eastAsia="lt-LT"/>
        </w:rPr>
        <w:t> </w:t>
      </w:r>
      <w:r w:rsidRPr="0070063D">
        <w:rPr>
          <w:snapToGrid/>
          <w:lang w:val="lt-LT" w:eastAsia="lt-LT"/>
        </w:rPr>
        <w:t>klasės, rekomenduojama į veną suleisti 1</w:t>
      </w:r>
      <w:r w:rsidRPr="0070063D">
        <w:rPr>
          <w:snapToGrid/>
          <w:lang w:val="lt-LT" w:eastAsia="lt-LT"/>
        </w:rPr>
        <w:noBreakHyphen/>
        <w:t>2 mg dozę (ją kartojant pagal poreikį) arba į raumenis suleisti 0,07</w:t>
      </w:r>
      <w:r w:rsidRPr="00D32D1A">
        <w:rPr>
          <w:bCs/>
          <w:iCs/>
          <w:snapToGrid/>
          <w:lang w:val="lt-LT" w:eastAsia="lt-LT"/>
        </w:rPr>
        <w:noBreakHyphen/>
      </w:r>
      <w:r w:rsidRPr="0070063D">
        <w:rPr>
          <w:snapToGrid/>
          <w:lang w:val="lt-LT" w:eastAsia="lt-LT"/>
        </w:rPr>
        <w:t>0,1 mg/kg kūno svorio dozę. Jei midazolamas skiriamas vyresniems kaip 60 metų suaugusiesiems, nusilpusiems ar lėtinėmis ligomis sergantiems pacientams, dozę reikia mažinti ir nustatyti individualiai.</w:t>
      </w:r>
    </w:p>
    <w:p w14:paraId="5A4EB591" w14:textId="73CB630B" w:rsidR="00C90162" w:rsidRPr="0070063D" w:rsidRDefault="00C90162" w:rsidP="00C90162">
      <w:pPr>
        <w:tabs>
          <w:tab w:val="clear" w:pos="567"/>
        </w:tabs>
        <w:spacing w:line="240" w:lineRule="auto"/>
        <w:rPr>
          <w:snapToGrid/>
          <w:lang w:val="lt-LT" w:eastAsia="lt-LT"/>
        </w:rPr>
      </w:pPr>
      <w:r w:rsidRPr="0070063D">
        <w:rPr>
          <w:snapToGrid/>
          <w:lang w:val="lt-LT" w:eastAsia="lt-LT"/>
        </w:rPr>
        <w:t>Rekomenduojama pradinė į veną leidžiama dozė yra 0,5 mg, ją pagal poreikį galima lėtai didinti titruojant. Į raumenis rekomenduojama leisti 0,025</w:t>
      </w:r>
      <w:r w:rsidRPr="0070063D">
        <w:rPr>
          <w:snapToGrid/>
          <w:lang w:val="lt-LT" w:eastAsia="lt-LT"/>
        </w:rPr>
        <w:noBreakHyphen/>
        <w:t xml:space="preserve">0,05 mg/kg kūno svorio dozę. Jei kartu vartojama </w:t>
      </w:r>
      <w:r w:rsidR="00511690">
        <w:rPr>
          <w:snapToGrid/>
          <w:lang w:val="lt-LT" w:eastAsia="lt-LT"/>
        </w:rPr>
        <w:t>nark</w:t>
      </w:r>
      <w:r w:rsidRPr="0070063D">
        <w:rPr>
          <w:snapToGrid/>
          <w:lang w:val="lt-LT" w:eastAsia="lt-LT"/>
        </w:rPr>
        <w:t>o</w:t>
      </w:r>
      <w:r w:rsidR="00511690">
        <w:rPr>
          <w:snapToGrid/>
          <w:lang w:val="lt-LT" w:eastAsia="lt-LT"/>
        </w:rPr>
        <w:t>t</w:t>
      </w:r>
      <w:r w:rsidRPr="0070063D">
        <w:rPr>
          <w:snapToGrid/>
          <w:lang w:val="lt-LT" w:eastAsia="lt-LT"/>
        </w:rPr>
        <w:t>i</w:t>
      </w:r>
      <w:r w:rsidR="00511690">
        <w:rPr>
          <w:snapToGrid/>
          <w:lang w:val="lt-LT" w:eastAsia="lt-LT"/>
        </w:rPr>
        <w:t>n</w:t>
      </w:r>
      <w:r w:rsidRPr="0070063D">
        <w:rPr>
          <w:snapToGrid/>
          <w:lang w:val="lt-LT" w:eastAsia="lt-LT"/>
        </w:rPr>
        <w:t>ių</w:t>
      </w:r>
      <w:r w:rsidR="00511690">
        <w:rPr>
          <w:snapToGrid/>
          <w:lang w:val="lt-LT" w:eastAsia="lt-LT"/>
        </w:rPr>
        <w:t xml:space="preserve"> vaistinių preparatų</w:t>
      </w:r>
      <w:r w:rsidRPr="0070063D">
        <w:rPr>
          <w:snapToGrid/>
          <w:lang w:val="lt-LT" w:eastAsia="lt-LT"/>
        </w:rPr>
        <w:t>, midazolamo dozę reikia mažinti. Įprast</w:t>
      </w:r>
      <w:r w:rsidR="00BB4D68">
        <w:rPr>
          <w:snapToGrid/>
          <w:lang w:val="lt-LT" w:eastAsia="lt-LT"/>
        </w:rPr>
        <w:t>a</w:t>
      </w:r>
      <w:r w:rsidRPr="0070063D">
        <w:rPr>
          <w:snapToGrid/>
          <w:lang w:val="lt-LT" w:eastAsia="lt-LT"/>
        </w:rPr>
        <w:t xml:space="preserve"> dozė yra 2</w:t>
      </w:r>
      <w:r w:rsidRPr="0070063D">
        <w:rPr>
          <w:snapToGrid/>
          <w:lang w:val="lt-LT" w:eastAsia="lt-LT"/>
        </w:rPr>
        <w:noBreakHyphen/>
        <w:t>3 mg.</w:t>
      </w:r>
    </w:p>
    <w:p w14:paraId="1898730A" w14:textId="77777777" w:rsidR="00C90162" w:rsidRPr="0070063D" w:rsidRDefault="00C90162" w:rsidP="00C90162">
      <w:pPr>
        <w:tabs>
          <w:tab w:val="clear" w:pos="567"/>
        </w:tabs>
        <w:spacing w:line="240" w:lineRule="auto"/>
        <w:jc w:val="both"/>
        <w:rPr>
          <w:snapToGrid/>
          <w:lang w:val="lt-LT" w:eastAsia="lt-LT"/>
        </w:rPr>
      </w:pPr>
    </w:p>
    <w:p w14:paraId="366D1E70" w14:textId="5CA37FAD" w:rsidR="00C90162" w:rsidRPr="0070063D" w:rsidRDefault="00C90162" w:rsidP="00C90162">
      <w:pPr>
        <w:keepNext/>
        <w:tabs>
          <w:tab w:val="clear" w:pos="567"/>
        </w:tabs>
        <w:spacing w:line="240" w:lineRule="auto"/>
        <w:jc w:val="both"/>
        <w:outlineLvl w:val="5"/>
        <w:rPr>
          <w:i/>
          <w:iCs/>
          <w:snapToGrid/>
          <w:lang w:val="lt-LT" w:eastAsia="lt-LT"/>
        </w:rPr>
      </w:pPr>
      <w:r w:rsidRPr="0070063D">
        <w:rPr>
          <w:i/>
          <w:iCs/>
          <w:snapToGrid/>
          <w:lang w:val="lt-LT" w:eastAsia="lt-LT"/>
        </w:rPr>
        <w:t>Pediatriniams pacientams</w:t>
      </w:r>
    </w:p>
    <w:p w14:paraId="0525B2DA" w14:textId="0765F23B" w:rsidR="00C90162" w:rsidRPr="0070063D" w:rsidRDefault="00C90162" w:rsidP="00C90162">
      <w:pPr>
        <w:tabs>
          <w:tab w:val="clear" w:pos="567"/>
        </w:tabs>
        <w:spacing w:line="240" w:lineRule="auto"/>
        <w:rPr>
          <w:snapToGrid/>
          <w:lang w:val="lt-LT" w:eastAsia="lt-LT"/>
        </w:rPr>
      </w:pPr>
      <w:r w:rsidRPr="0070063D">
        <w:rPr>
          <w:i/>
          <w:snapToGrid/>
          <w:lang w:val="lt-LT" w:eastAsia="lt-LT"/>
        </w:rPr>
        <w:t>Naujagimiams ir 6 mėnesių bei jaunesniems vaikams</w:t>
      </w:r>
    </w:p>
    <w:p w14:paraId="124B0959"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Jaunesniems kaip 6 mėnesių vaikams vaistinio preparato vartoti nerekomenduojama, nes nepakanka patirties.</w:t>
      </w:r>
    </w:p>
    <w:p w14:paraId="63B25EFE" w14:textId="77777777" w:rsidR="00C90162" w:rsidRPr="0070063D" w:rsidRDefault="00C90162" w:rsidP="00C90162">
      <w:pPr>
        <w:tabs>
          <w:tab w:val="clear" w:pos="567"/>
        </w:tabs>
        <w:spacing w:line="240" w:lineRule="auto"/>
        <w:rPr>
          <w:snapToGrid/>
          <w:u w:val="single"/>
          <w:lang w:val="lt-LT" w:eastAsia="lt-LT"/>
        </w:rPr>
      </w:pPr>
    </w:p>
    <w:p w14:paraId="23DD98C9" w14:textId="6D0A87DD" w:rsidR="00C90162" w:rsidRPr="0070063D" w:rsidRDefault="00C90162" w:rsidP="00D32D1A">
      <w:pPr>
        <w:keepNext/>
        <w:tabs>
          <w:tab w:val="clear" w:pos="567"/>
        </w:tabs>
        <w:spacing w:line="240" w:lineRule="auto"/>
        <w:rPr>
          <w:snapToGrid/>
          <w:u w:val="single"/>
          <w:lang w:val="lt-LT" w:eastAsia="lt-LT"/>
        </w:rPr>
      </w:pPr>
      <w:r w:rsidRPr="0070063D">
        <w:rPr>
          <w:i/>
          <w:snapToGrid/>
          <w:lang w:val="lt-LT" w:eastAsia="lt-LT"/>
        </w:rPr>
        <w:t>Vyresniems kaip 6 mėnesių vaikams</w:t>
      </w:r>
    </w:p>
    <w:p w14:paraId="073B2972" w14:textId="77777777" w:rsidR="00C90162" w:rsidRPr="00D32D1A" w:rsidRDefault="00C90162" w:rsidP="00C90162">
      <w:pPr>
        <w:tabs>
          <w:tab w:val="clear" w:pos="567"/>
        </w:tabs>
        <w:spacing w:line="240" w:lineRule="auto"/>
        <w:rPr>
          <w:i/>
          <w:snapToGrid/>
          <w:u w:val="single"/>
          <w:lang w:val="lt-LT" w:eastAsia="lt-LT"/>
        </w:rPr>
      </w:pPr>
      <w:r w:rsidRPr="00D32D1A">
        <w:rPr>
          <w:i/>
          <w:snapToGrid/>
          <w:u w:val="single"/>
          <w:lang w:val="lt-LT" w:eastAsia="lt-LT"/>
        </w:rPr>
        <w:t>Vartojimas į tiesiąją žarną</w:t>
      </w:r>
    </w:p>
    <w:p w14:paraId="03B1A667"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Jei reikia, vaistinį preparatą galima vartoti į tiesiąją žarną.</w:t>
      </w:r>
    </w:p>
    <w:p w14:paraId="5149626F" w14:textId="77777777" w:rsidR="00C90162" w:rsidRPr="0070063D" w:rsidRDefault="00C90162" w:rsidP="00C90162">
      <w:pPr>
        <w:tabs>
          <w:tab w:val="clear" w:pos="567"/>
        </w:tabs>
        <w:spacing w:line="240" w:lineRule="auto"/>
        <w:rPr>
          <w:snapToGrid/>
          <w:lang w:val="lt-LT" w:eastAsia="lt-LT"/>
        </w:rPr>
      </w:pPr>
    </w:p>
    <w:p w14:paraId="07520BD4" w14:textId="6DC8033A" w:rsidR="00C90162" w:rsidRPr="0070063D" w:rsidRDefault="00C90162" w:rsidP="00C90162">
      <w:pPr>
        <w:tabs>
          <w:tab w:val="clear" w:pos="567"/>
        </w:tabs>
        <w:spacing w:line="240" w:lineRule="auto"/>
        <w:rPr>
          <w:snapToGrid/>
          <w:lang w:val="lt-LT" w:eastAsia="lt-LT"/>
        </w:rPr>
      </w:pPr>
      <w:r w:rsidRPr="0070063D">
        <w:rPr>
          <w:snapToGrid/>
          <w:lang w:val="lt-LT" w:eastAsia="lt-LT"/>
        </w:rPr>
        <w:lastRenderedPageBreak/>
        <w:t>Paprastai iki anestezijos indukcijos likus 15</w:t>
      </w:r>
      <w:r w:rsidRPr="0070063D">
        <w:rPr>
          <w:snapToGrid/>
          <w:lang w:val="lt-LT" w:eastAsia="lt-LT"/>
        </w:rPr>
        <w:noBreakHyphen/>
        <w:t>30 minučių į tiesiąją žarną suleidžiama 0,3</w:t>
      </w:r>
      <w:r w:rsidRPr="0070063D">
        <w:rPr>
          <w:snapToGrid/>
          <w:lang w:val="lt-LT" w:eastAsia="lt-LT"/>
        </w:rPr>
        <w:noBreakHyphen/>
        <w:t>0,5 mg/kg kūno svorio bendra midazolamo dozė. Iš ampulės injekcinis tirpalas su</w:t>
      </w:r>
      <w:r w:rsidR="00BB4D68">
        <w:rPr>
          <w:snapToGrid/>
          <w:lang w:val="lt-LT" w:eastAsia="lt-LT"/>
        </w:rPr>
        <w:t>leidž</w:t>
      </w:r>
      <w:r w:rsidRPr="0070063D">
        <w:rPr>
          <w:snapToGrid/>
          <w:lang w:val="lt-LT" w:eastAsia="lt-LT"/>
        </w:rPr>
        <w:t>iamas į tiesiąją žarną švirkštu, ant kurio galo pritvirtintas plastikinis antgalis. Jei tirpalo tūris yra per mažas, į švirkštą galima įtraukti vandens, kad bendras tirpalo tūris būtų ne didesnis kaip 10 ml.</w:t>
      </w:r>
    </w:p>
    <w:p w14:paraId="719C6CC6" w14:textId="77777777" w:rsidR="00C90162" w:rsidRPr="0070063D" w:rsidRDefault="00C90162" w:rsidP="00C90162">
      <w:pPr>
        <w:tabs>
          <w:tab w:val="clear" w:pos="567"/>
        </w:tabs>
        <w:spacing w:line="240" w:lineRule="auto"/>
        <w:rPr>
          <w:snapToGrid/>
          <w:u w:val="single"/>
          <w:lang w:val="lt-LT" w:eastAsia="lt-LT"/>
        </w:rPr>
      </w:pPr>
    </w:p>
    <w:p w14:paraId="1905E0F1" w14:textId="77777777" w:rsidR="00C90162" w:rsidRPr="00D32D1A" w:rsidRDefault="00C90162" w:rsidP="00C90162">
      <w:pPr>
        <w:tabs>
          <w:tab w:val="clear" w:pos="567"/>
        </w:tabs>
        <w:spacing w:line="240" w:lineRule="auto"/>
        <w:rPr>
          <w:i/>
          <w:snapToGrid/>
          <w:u w:val="single"/>
          <w:lang w:val="lt-LT" w:eastAsia="lt-LT"/>
        </w:rPr>
      </w:pPr>
      <w:r w:rsidRPr="00D32D1A">
        <w:rPr>
          <w:i/>
          <w:snapToGrid/>
          <w:u w:val="single"/>
          <w:lang w:val="lt-LT" w:eastAsia="lt-LT"/>
        </w:rPr>
        <w:t>Injekcija į raumenis</w:t>
      </w:r>
    </w:p>
    <w:p w14:paraId="11933E84"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Injekcija į raumenis yra skausminga, todėl šiuo būdu vaistinį preparatą reikia vartoti tik išimtiniu atveju. Midazolamo geriau vartoti į tiesiąją žarną. Vis dėlto nustatyta, kad į raumenis leisti 0,08</w:t>
      </w:r>
      <w:r w:rsidRPr="0070063D">
        <w:rPr>
          <w:snapToGrid/>
          <w:lang w:val="lt-LT" w:eastAsia="lt-LT"/>
        </w:rPr>
        <w:noBreakHyphen/>
        <w:t>0,2 mg/kg kūno svorio dozę yra saugu ir veiksminga. 1</w:t>
      </w:r>
      <w:r w:rsidRPr="0070063D">
        <w:rPr>
          <w:snapToGrid/>
          <w:lang w:val="lt-LT" w:eastAsia="lt-LT"/>
        </w:rPr>
        <w:noBreakHyphen/>
        <w:t>15 metų vaikams reikalingos santykinai didesnės dozės (skaičiuojant pagal kūno svorį) nei suaugusiems žmonėms.</w:t>
      </w:r>
    </w:p>
    <w:p w14:paraId="58D213EF" w14:textId="77777777" w:rsidR="00C90162" w:rsidRPr="0070063D" w:rsidRDefault="00C90162" w:rsidP="00C90162">
      <w:pPr>
        <w:tabs>
          <w:tab w:val="clear" w:pos="567"/>
        </w:tabs>
        <w:spacing w:line="240" w:lineRule="auto"/>
        <w:rPr>
          <w:snapToGrid/>
          <w:lang w:val="lt-LT" w:eastAsia="lt-LT"/>
        </w:rPr>
      </w:pPr>
    </w:p>
    <w:p w14:paraId="0E53AAB1"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Mažiau kaip 15 kg sveriantiems vaikams didesnės nei 1 mg/ml koncentracijos midazolamo tirpalo leisti nerekomenduojama. Didesnės koncentracijos tirpalą reikia skiesti iki 1 mg/ml.</w:t>
      </w:r>
    </w:p>
    <w:p w14:paraId="3AC80D3C" w14:textId="77777777" w:rsidR="00C90162" w:rsidRPr="0070063D" w:rsidRDefault="00C90162" w:rsidP="00C90162">
      <w:pPr>
        <w:tabs>
          <w:tab w:val="clear" w:pos="567"/>
        </w:tabs>
        <w:spacing w:line="240" w:lineRule="auto"/>
        <w:jc w:val="both"/>
        <w:rPr>
          <w:snapToGrid/>
          <w:lang w:val="lt-LT" w:eastAsia="lt-LT"/>
        </w:rPr>
      </w:pPr>
    </w:p>
    <w:p w14:paraId="3C4A87A5" w14:textId="2D30AF53" w:rsidR="00C90162" w:rsidRPr="0070063D" w:rsidRDefault="00C90162" w:rsidP="00C90162">
      <w:pPr>
        <w:tabs>
          <w:tab w:val="clear" w:pos="567"/>
        </w:tabs>
        <w:spacing w:line="240" w:lineRule="auto"/>
        <w:rPr>
          <w:snapToGrid/>
          <w:lang w:val="lt-LT" w:eastAsia="lt-LT"/>
        </w:rPr>
      </w:pPr>
      <w:r w:rsidRPr="00D32D1A">
        <w:rPr>
          <w:i/>
          <w:snapToGrid/>
          <w:u w:val="single"/>
          <w:lang w:val="lt-LT" w:eastAsia="lt-LT"/>
        </w:rPr>
        <w:t>Indukcija</w:t>
      </w:r>
    </w:p>
    <w:p w14:paraId="20A9F224" w14:textId="3FC2C251" w:rsidR="00C90162" w:rsidRPr="0070063D" w:rsidRDefault="00C90162" w:rsidP="00C90162">
      <w:pPr>
        <w:keepNext/>
        <w:tabs>
          <w:tab w:val="clear" w:pos="567"/>
        </w:tabs>
        <w:spacing w:line="240" w:lineRule="auto"/>
        <w:outlineLvl w:val="5"/>
        <w:rPr>
          <w:i/>
          <w:iCs/>
          <w:snapToGrid/>
          <w:lang w:val="lt-LT" w:eastAsia="lt-LT"/>
        </w:rPr>
      </w:pPr>
      <w:r w:rsidRPr="0070063D">
        <w:rPr>
          <w:i/>
          <w:iCs/>
          <w:snapToGrid/>
          <w:lang w:val="lt-LT" w:eastAsia="lt-LT"/>
        </w:rPr>
        <w:t>Suaugusiesiems</w:t>
      </w:r>
    </w:p>
    <w:p w14:paraId="4E3232AB" w14:textId="40BD59D5" w:rsidR="00C90162" w:rsidRDefault="00C90162" w:rsidP="00C90162">
      <w:pPr>
        <w:tabs>
          <w:tab w:val="clear" w:pos="567"/>
        </w:tabs>
        <w:spacing w:line="240" w:lineRule="auto"/>
        <w:rPr>
          <w:snapToGrid/>
          <w:lang w:val="lt-LT" w:eastAsia="lt-LT"/>
        </w:rPr>
      </w:pPr>
      <w:r w:rsidRPr="0070063D">
        <w:rPr>
          <w:snapToGrid/>
          <w:lang w:val="lt-LT" w:eastAsia="lt-LT"/>
        </w:rPr>
        <w:t xml:space="preserve">Jei </w:t>
      </w:r>
      <w:r w:rsidR="00DD07D3">
        <w:rPr>
          <w:snapToGrid/>
          <w:lang w:val="lt-LT" w:eastAsia="lt-LT"/>
        </w:rPr>
        <w:t>įvadinei anestezijai</w:t>
      </w:r>
      <w:r w:rsidRPr="0070063D">
        <w:rPr>
          <w:snapToGrid/>
          <w:lang w:val="lt-LT" w:eastAsia="lt-LT"/>
        </w:rPr>
        <w:t xml:space="preserve"> midazolamo vartojama prieš skiriant kitų anestetikų, organizmo reakcija gali būti skirtinga. Pageidaujamam poveikiui sukelti dozę reikia titruoti atsižvelgiant į paciento amžių ir sveikatos būklę. Jei </w:t>
      </w:r>
      <w:r w:rsidR="00DD07D3">
        <w:rPr>
          <w:snapToGrid/>
          <w:lang w:val="lt-LT" w:eastAsia="lt-LT"/>
        </w:rPr>
        <w:t>įvadinei anestezijai</w:t>
      </w:r>
      <w:r w:rsidRPr="0070063D">
        <w:rPr>
          <w:snapToGrid/>
          <w:lang w:val="lt-LT" w:eastAsia="lt-LT"/>
        </w:rPr>
        <w:t xml:space="preserve"> midazolamo vartojama prieš skiriant kitus intraveninius ar inhaliacini</w:t>
      </w:r>
      <w:r w:rsidR="008D45DF">
        <w:rPr>
          <w:snapToGrid/>
          <w:lang w:val="lt-LT" w:eastAsia="lt-LT"/>
        </w:rPr>
        <w:t>u</w:t>
      </w:r>
      <w:r w:rsidRPr="0070063D">
        <w:rPr>
          <w:snapToGrid/>
          <w:lang w:val="lt-LT" w:eastAsia="lt-LT"/>
        </w:rPr>
        <w:t>s vaistinius preparatus ar kartu su jais, pradinę kiekvieno vaistinio preparato dozę reikia gerokai sumažinti (</w:t>
      </w:r>
      <w:r w:rsidRPr="0070063D">
        <w:rPr>
          <w:lang w:val="lt-LT"/>
        </w:rPr>
        <w:t>kartais iki 25 % įprast</w:t>
      </w:r>
      <w:r w:rsidR="00BB4D68">
        <w:rPr>
          <w:lang w:val="lt-LT"/>
        </w:rPr>
        <w:t>o</w:t>
      </w:r>
      <w:r w:rsidRPr="0070063D">
        <w:rPr>
          <w:lang w:val="lt-LT"/>
        </w:rPr>
        <w:t>s pradinės atskiro vaistinio preparato dozės)</w:t>
      </w:r>
      <w:r w:rsidRPr="0070063D">
        <w:rPr>
          <w:snapToGrid/>
          <w:lang w:val="lt-LT" w:eastAsia="lt-LT"/>
        </w:rPr>
        <w:t>.</w:t>
      </w:r>
      <w:r w:rsidR="008D45DF">
        <w:rPr>
          <w:snapToGrid/>
          <w:lang w:val="lt-LT" w:eastAsia="lt-LT"/>
        </w:rPr>
        <w:t xml:space="preserve"> </w:t>
      </w:r>
      <w:r w:rsidRPr="0070063D">
        <w:rPr>
          <w:snapToGrid/>
          <w:lang w:val="lt-LT" w:eastAsia="lt-LT"/>
        </w:rPr>
        <w:t xml:space="preserve">Pageidaujamas anestezijos lygis pasiekiamas laipsniškai titruojant dozę. Midazolamo dozę </w:t>
      </w:r>
      <w:r w:rsidR="00DD07D3">
        <w:rPr>
          <w:snapToGrid/>
          <w:lang w:val="lt-LT" w:eastAsia="lt-LT"/>
        </w:rPr>
        <w:t>įvadinei anestezijai</w:t>
      </w:r>
      <w:r w:rsidRPr="0070063D">
        <w:rPr>
          <w:snapToGrid/>
          <w:lang w:val="lt-LT" w:eastAsia="lt-LT"/>
        </w:rPr>
        <w:t xml:space="preserve"> į veną reikia </w:t>
      </w:r>
      <w:r w:rsidR="00BB4D68">
        <w:rPr>
          <w:snapToGrid/>
          <w:lang w:val="lt-LT" w:eastAsia="lt-LT"/>
        </w:rPr>
        <w:t>leis</w:t>
      </w:r>
      <w:r w:rsidRPr="0070063D">
        <w:rPr>
          <w:snapToGrid/>
          <w:lang w:val="lt-LT" w:eastAsia="lt-LT"/>
        </w:rPr>
        <w:t>ti lėtai ir laipsniškai ją didinant. Kiekvieną papildomą ne didesnę kaip 5 mg dozę reikia su</w:t>
      </w:r>
      <w:r w:rsidR="00BB4D68">
        <w:rPr>
          <w:snapToGrid/>
          <w:lang w:val="lt-LT" w:eastAsia="lt-LT"/>
        </w:rPr>
        <w:t>leis</w:t>
      </w:r>
      <w:r w:rsidRPr="0070063D">
        <w:rPr>
          <w:snapToGrid/>
          <w:lang w:val="lt-LT" w:eastAsia="lt-LT"/>
        </w:rPr>
        <w:t>ti per 20</w:t>
      </w:r>
      <w:r w:rsidRPr="0070063D">
        <w:rPr>
          <w:snapToGrid/>
          <w:lang w:val="lt-LT" w:eastAsia="lt-LT"/>
        </w:rPr>
        <w:noBreakHyphen/>
        <w:t>30 sekundžių, kitą dozę galima leisti tik po 2 minučių.</w:t>
      </w:r>
    </w:p>
    <w:p w14:paraId="76CEA0CF" w14:textId="77777777" w:rsidR="008D45DF" w:rsidRPr="0070063D" w:rsidRDefault="008D45DF" w:rsidP="00C90162">
      <w:pPr>
        <w:tabs>
          <w:tab w:val="clear" w:pos="567"/>
        </w:tabs>
        <w:spacing w:line="240" w:lineRule="auto"/>
        <w:rPr>
          <w:snapToGrid/>
          <w:lang w:val="lt-LT" w:eastAsia="lt-LT"/>
        </w:rPr>
      </w:pPr>
    </w:p>
    <w:p w14:paraId="6FFC2B78" w14:textId="270A9B9A" w:rsidR="00C90162" w:rsidRPr="0070063D" w:rsidRDefault="00C90162" w:rsidP="00C90162">
      <w:pPr>
        <w:numPr>
          <w:ilvl w:val="0"/>
          <w:numId w:val="8"/>
        </w:numPr>
        <w:tabs>
          <w:tab w:val="clear" w:pos="567"/>
        </w:tabs>
        <w:spacing w:line="240" w:lineRule="auto"/>
        <w:ind w:left="567" w:hanging="567"/>
        <w:rPr>
          <w:snapToGrid/>
          <w:lang w:val="lt-LT" w:eastAsia="lt-LT"/>
        </w:rPr>
      </w:pPr>
      <w:r w:rsidRPr="0070063D">
        <w:rPr>
          <w:i/>
          <w:snapToGrid/>
          <w:lang w:val="lt-LT" w:eastAsia="lt-LT"/>
        </w:rPr>
        <w:t>Jaunesniems kaip 60 metų suaugusiesiems, kuriems skirtas parengtinis gydymas</w:t>
      </w:r>
      <w:r w:rsidR="008D45DF">
        <w:rPr>
          <w:snapToGrid/>
          <w:lang w:val="lt-LT" w:eastAsia="lt-LT"/>
        </w:rPr>
        <w:br/>
      </w:r>
      <w:r w:rsidR="008D45DF" w:rsidRPr="0070063D">
        <w:rPr>
          <w:snapToGrid/>
          <w:lang w:val="lt-LT" w:eastAsia="lt-LT"/>
        </w:rPr>
        <w:t>P</w:t>
      </w:r>
      <w:r w:rsidRPr="0070063D">
        <w:rPr>
          <w:snapToGrid/>
          <w:lang w:val="lt-LT" w:eastAsia="lt-LT"/>
        </w:rPr>
        <w:t>aprastai pakanka į veną su</w:t>
      </w:r>
      <w:r w:rsidR="00BB4D68">
        <w:rPr>
          <w:snapToGrid/>
          <w:lang w:val="lt-LT" w:eastAsia="lt-LT"/>
        </w:rPr>
        <w:t>leis</w:t>
      </w:r>
      <w:r w:rsidRPr="0070063D">
        <w:rPr>
          <w:snapToGrid/>
          <w:lang w:val="lt-LT" w:eastAsia="lt-LT"/>
        </w:rPr>
        <w:t>ti 0,15</w:t>
      </w:r>
      <w:r w:rsidRPr="0070063D">
        <w:rPr>
          <w:snapToGrid/>
          <w:lang w:val="lt-LT" w:eastAsia="lt-LT"/>
        </w:rPr>
        <w:noBreakHyphen/>
        <w:t>0,2 mg/kg kūno svorio dozę.</w:t>
      </w:r>
    </w:p>
    <w:p w14:paraId="381C879D" w14:textId="4D3301D7" w:rsidR="00C90162" w:rsidRPr="0070063D" w:rsidRDefault="00C90162" w:rsidP="00C90162">
      <w:pPr>
        <w:numPr>
          <w:ilvl w:val="0"/>
          <w:numId w:val="8"/>
        </w:numPr>
        <w:tabs>
          <w:tab w:val="clear" w:pos="567"/>
        </w:tabs>
        <w:spacing w:line="240" w:lineRule="auto"/>
        <w:ind w:left="567" w:hanging="567"/>
        <w:rPr>
          <w:snapToGrid/>
          <w:lang w:val="lt-LT" w:eastAsia="lt-LT"/>
        </w:rPr>
      </w:pPr>
      <w:r w:rsidRPr="0070063D">
        <w:rPr>
          <w:i/>
          <w:snapToGrid/>
          <w:lang w:val="lt-LT" w:eastAsia="lt-LT"/>
        </w:rPr>
        <w:t>Jaunesniems kaip 60 metų suaugusiesiems, kuriems neskirtas parengtinis gydymas</w:t>
      </w:r>
      <w:r w:rsidR="008D45DF">
        <w:rPr>
          <w:snapToGrid/>
          <w:lang w:val="lt-LT" w:eastAsia="lt-LT"/>
        </w:rPr>
        <w:br/>
      </w:r>
      <w:r w:rsidR="008D45DF" w:rsidRPr="0070063D">
        <w:rPr>
          <w:snapToGrid/>
          <w:lang w:val="lt-LT" w:eastAsia="lt-LT"/>
        </w:rPr>
        <w:t>D</w:t>
      </w:r>
      <w:r w:rsidRPr="0070063D">
        <w:rPr>
          <w:snapToGrid/>
          <w:lang w:val="lt-LT" w:eastAsia="lt-LT"/>
        </w:rPr>
        <w:t>ozė gali būti didesnė (0,3</w:t>
      </w:r>
      <w:r w:rsidRPr="0070063D">
        <w:rPr>
          <w:snapToGrid/>
          <w:lang w:val="lt-LT" w:eastAsia="lt-LT"/>
        </w:rPr>
        <w:noBreakHyphen/>
        <w:t xml:space="preserve">0,35 mg/kg kūno svorio į veną). Jei reikalinga visiška </w:t>
      </w:r>
      <w:r w:rsidR="00244A80">
        <w:rPr>
          <w:snapToGrid/>
          <w:lang w:val="lt-LT" w:eastAsia="lt-LT"/>
        </w:rPr>
        <w:t>įvadinė anestezija</w:t>
      </w:r>
      <w:r w:rsidRPr="0070063D">
        <w:rPr>
          <w:snapToGrid/>
          <w:lang w:val="lt-LT" w:eastAsia="lt-LT"/>
        </w:rPr>
        <w:t xml:space="preserve">, papildomai galima vartoti dozę, kuri sudaro 25 % pradinės dozės. Be to, indukciją galima užbaigti inhaliaciniais anestetikais. Jei organizmas vaistinio preparato poveikiui nejautrus, bendra dozė </w:t>
      </w:r>
      <w:r w:rsidR="00DD07D3">
        <w:rPr>
          <w:snapToGrid/>
          <w:lang w:val="lt-LT" w:eastAsia="lt-LT"/>
        </w:rPr>
        <w:t>įvadinei anestezijai</w:t>
      </w:r>
      <w:r w:rsidRPr="0070063D">
        <w:rPr>
          <w:snapToGrid/>
          <w:lang w:val="lt-LT" w:eastAsia="lt-LT"/>
        </w:rPr>
        <w:t xml:space="preserve"> gali būti iki 0,6 mg/kg kūno svorio, tačiau tokia didelė dozė gali ilginti atsibudimo po anestezijos laikotarpį.</w:t>
      </w:r>
    </w:p>
    <w:p w14:paraId="398B76F7" w14:textId="38DA71F1" w:rsidR="00C90162" w:rsidRPr="0070063D" w:rsidRDefault="00C90162" w:rsidP="00C90162">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t>Vyresniems kaip 60 metų suaugusiesiems</w:t>
      </w:r>
      <w:r w:rsidRPr="00A47538">
        <w:rPr>
          <w:i/>
          <w:snapToGrid/>
          <w:lang w:val="lt-LT" w:eastAsia="lt-LT"/>
        </w:rPr>
        <w:t xml:space="preserve">, </w:t>
      </w:r>
      <w:r w:rsidRPr="00D32D1A">
        <w:rPr>
          <w:i/>
          <w:snapToGrid/>
          <w:lang w:val="lt-LT" w:eastAsia="lt-LT"/>
        </w:rPr>
        <w:t>nusilpusiems ar lėtinėmis ligomis sergantiems pacientams,</w:t>
      </w:r>
      <w:r w:rsidRPr="0070063D">
        <w:rPr>
          <w:snapToGrid/>
          <w:lang w:val="lt-LT" w:eastAsia="lt-LT"/>
        </w:rPr>
        <w:t xml:space="preserve"> </w:t>
      </w:r>
      <w:r w:rsidRPr="0070063D">
        <w:rPr>
          <w:i/>
          <w:snapToGrid/>
          <w:lang w:val="lt-LT" w:eastAsia="lt-LT"/>
        </w:rPr>
        <w:t>kuriems skirtas parengtinis gydymas</w:t>
      </w:r>
      <w:r w:rsidR="008D45DF">
        <w:rPr>
          <w:snapToGrid/>
          <w:lang w:val="lt-LT" w:eastAsia="lt-LT"/>
        </w:rPr>
        <w:br/>
      </w:r>
      <w:r w:rsidR="008D45DF" w:rsidRPr="0070063D">
        <w:rPr>
          <w:snapToGrid/>
          <w:lang w:val="lt-LT" w:eastAsia="lt-LT"/>
        </w:rPr>
        <w:t>D</w:t>
      </w:r>
      <w:r w:rsidRPr="0070063D">
        <w:rPr>
          <w:snapToGrid/>
          <w:lang w:val="lt-LT" w:eastAsia="lt-LT"/>
        </w:rPr>
        <w:t>ozę reikia reikšmingai sumažinti, pvz., į veną per 20</w:t>
      </w:r>
      <w:r w:rsidRPr="0070063D">
        <w:rPr>
          <w:snapToGrid/>
          <w:lang w:val="lt-LT" w:eastAsia="lt-LT"/>
        </w:rPr>
        <w:noBreakHyphen/>
        <w:t>30 sekundžių suleisti 0,05</w:t>
      </w:r>
      <w:r w:rsidRPr="0070063D">
        <w:rPr>
          <w:snapToGrid/>
          <w:lang w:val="lt-LT" w:eastAsia="lt-LT"/>
        </w:rPr>
        <w:noBreakHyphen/>
        <w:t>0,15 mg/kg kūno svorio dozę ir palaukti 2 minutes, kol pasireikš poveikis.</w:t>
      </w:r>
    </w:p>
    <w:p w14:paraId="365FAEE8" w14:textId="1384D74E" w:rsidR="00C90162" w:rsidRPr="0070063D" w:rsidRDefault="00C90162" w:rsidP="00C90162">
      <w:pPr>
        <w:numPr>
          <w:ilvl w:val="0"/>
          <w:numId w:val="8"/>
        </w:numPr>
        <w:tabs>
          <w:tab w:val="clear" w:pos="567"/>
        </w:tabs>
        <w:spacing w:line="240" w:lineRule="auto"/>
        <w:ind w:left="567" w:hanging="567"/>
        <w:contextualSpacing/>
        <w:rPr>
          <w:snapToGrid/>
          <w:lang w:val="lt-LT" w:eastAsia="lt-LT"/>
        </w:rPr>
      </w:pPr>
      <w:r w:rsidRPr="0070063D">
        <w:rPr>
          <w:i/>
          <w:snapToGrid/>
          <w:lang w:val="lt-LT" w:eastAsia="lt-LT"/>
        </w:rPr>
        <w:t>Vyresniems kaip 60 metų suaugusiesiems, kuriems neskirtas parengtinis gydymas</w:t>
      </w:r>
      <w:r w:rsidR="008D45DF">
        <w:rPr>
          <w:snapToGrid/>
          <w:lang w:val="lt-LT" w:eastAsia="lt-LT"/>
        </w:rPr>
        <w:br/>
      </w:r>
      <w:r w:rsidR="008D45DF" w:rsidRPr="0070063D">
        <w:rPr>
          <w:snapToGrid/>
          <w:lang w:val="lt-LT" w:eastAsia="lt-LT"/>
        </w:rPr>
        <w:t>P</w:t>
      </w:r>
      <w:r w:rsidRPr="0070063D">
        <w:rPr>
          <w:snapToGrid/>
          <w:lang w:val="lt-LT" w:eastAsia="lt-LT"/>
        </w:rPr>
        <w:t xml:space="preserve">aprastai </w:t>
      </w:r>
      <w:r w:rsidR="00DD07D3">
        <w:rPr>
          <w:snapToGrid/>
          <w:lang w:val="lt-LT" w:eastAsia="lt-LT"/>
        </w:rPr>
        <w:t>įvadinei anestezijai</w:t>
      </w:r>
      <w:r w:rsidRPr="0070063D">
        <w:rPr>
          <w:snapToGrid/>
          <w:lang w:val="lt-LT" w:eastAsia="lt-LT"/>
        </w:rPr>
        <w:t xml:space="preserve"> reikalinga didesnė midazolamo dozė</w:t>
      </w:r>
      <w:r w:rsidR="008D45DF">
        <w:rPr>
          <w:snapToGrid/>
          <w:lang w:val="lt-LT" w:eastAsia="lt-LT"/>
        </w:rPr>
        <w:t>,</w:t>
      </w:r>
      <w:r w:rsidRPr="0070063D">
        <w:rPr>
          <w:snapToGrid/>
          <w:lang w:val="lt-LT" w:eastAsia="lt-LT"/>
        </w:rPr>
        <w:t xml:space="preserve"> tokiu atveju rekomenduojama 0,15</w:t>
      </w:r>
      <w:r w:rsidRPr="0070063D">
        <w:rPr>
          <w:snapToGrid/>
          <w:lang w:val="lt-LT" w:eastAsia="lt-LT"/>
        </w:rPr>
        <w:noBreakHyphen/>
        <w:t xml:space="preserve">0,3 mg/kg kūno svorio pradinė dozė. Jei pacientui, kuris serga sunkia sistemine liga ar yra nusilpęs, parengtinis gydymas nebuvo skirtas, </w:t>
      </w:r>
      <w:r w:rsidR="00DD07D3">
        <w:rPr>
          <w:snapToGrid/>
          <w:lang w:val="lt-LT" w:eastAsia="lt-LT"/>
        </w:rPr>
        <w:t>įvadinei anestezijai</w:t>
      </w:r>
      <w:r w:rsidRPr="0070063D">
        <w:rPr>
          <w:snapToGrid/>
          <w:lang w:val="lt-LT" w:eastAsia="lt-LT"/>
        </w:rPr>
        <w:t xml:space="preserve"> paprastai reikalinga mažesnė midazolamo dozė. Tokiu atveju paprastai pakanka į veną su</w:t>
      </w:r>
      <w:r w:rsidR="00A47538">
        <w:rPr>
          <w:snapToGrid/>
          <w:lang w:val="lt-LT" w:eastAsia="lt-LT"/>
        </w:rPr>
        <w:t>leis</w:t>
      </w:r>
      <w:r w:rsidRPr="0070063D">
        <w:rPr>
          <w:snapToGrid/>
          <w:lang w:val="lt-LT" w:eastAsia="lt-LT"/>
        </w:rPr>
        <w:t>ti 0,15</w:t>
      </w:r>
      <w:r w:rsidRPr="0070063D">
        <w:rPr>
          <w:snapToGrid/>
          <w:lang w:val="lt-LT" w:eastAsia="lt-LT"/>
        </w:rPr>
        <w:noBreakHyphen/>
        <w:t>0,25 mg/kg kūno svorio dozę.</w:t>
      </w:r>
    </w:p>
    <w:p w14:paraId="0FC5D792" w14:textId="77777777" w:rsidR="00C90162" w:rsidRPr="0070063D" w:rsidRDefault="00C90162" w:rsidP="00C90162">
      <w:pPr>
        <w:tabs>
          <w:tab w:val="clear" w:pos="567"/>
        </w:tabs>
        <w:spacing w:line="240" w:lineRule="auto"/>
        <w:jc w:val="both"/>
        <w:rPr>
          <w:snapToGrid/>
          <w:lang w:val="lt-LT" w:eastAsia="lt-LT"/>
        </w:rPr>
      </w:pPr>
    </w:p>
    <w:p w14:paraId="748B032E" w14:textId="6190B9EC" w:rsidR="00C90162" w:rsidRPr="00D32D1A" w:rsidRDefault="00C90162" w:rsidP="00C90162">
      <w:pPr>
        <w:tabs>
          <w:tab w:val="clear" w:pos="567"/>
        </w:tabs>
        <w:spacing w:line="240" w:lineRule="auto"/>
        <w:rPr>
          <w:i/>
          <w:snapToGrid/>
          <w:lang w:val="lt-LT" w:eastAsia="lt-LT"/>
        </w:rPr>
      </w:pPr>
      <w:r w:rsidRPr="00D32D1A">
        <w:rPr>
          <w:i/>
          <w:snapToGrid/>
          <w:u w:val="single"/>
          <w:lang w:val="lt-LT" w:eastAsia="lt-LT"/>
        </w:rPr>
        <w:t>Slopinimas kombinuotos anestezijos metu</w:t>
      </w:r>
    </w:p>
    <w:p w14:paraId="4575A821" w14:textId="08397651" w:rsidR="00C90162" w:rsidRPr="0070063D" w:rsidRDefault="00C90162" w:rsidP="00C90162">
      <w:pPr>
        <w:keepNext/>
        <w:tabs>
          <w:tab w:val="clear" w:pos="567"/>
        </w:tabs>
        <w:spacing w:line="240" w:lineRule="auto"/>
        <w:outlineLvl w:val="5"/>
        <w:rPr>
          <w:iCs/>
          <w:snapToGrid/>
          <w:u w:val="single"/>
          <w:lang w:val="lt-LT" w:eastAsia="lt-LT"/>
        </w:rPr>
      </w:pPr>
      <w:r w:rsidRPr="0070063D">
        <w:rPr>
          <w:i/>
          <w:iCs/>
          <w:snapToGrid/>
          <w:lang w:val="lt-LT" w:eastAsia="lt-LT"/>
        </w:rPr>
        <w:t>Suaugusiesiems</w:t>
      </w:r>
    </w:p>
    <w:p w14:paraId="54E04A29" w14:textId="10821915" w:rsidR="00C90162" w:rsidRPr="0070063D" w:rsidRDefault="00C90162" w:rsidP="00C90162">
      <w:pPr>
        <w:tabs>
          <w:tab w:val="clear" w:pos="567"/>
        </w:tabs>
        <w:spacing w:line="240" w:lineRule="auto"/>
        <w:rPr>
          <w:snapToGrid/>
          <w:lang w:val="lt-LT" w:eastAsia="lt-LT"/>
        </w:rPr>
      </w:pPr>
      <w:r w:rsidRPr="0070063D">
        <w:rPr>
          <w:snapToGrid/>
          <w:lang w:val="lt-LT" w:eastAsia="lt-LT"/>
        </w:rPr>
        <w:t>Slopinajamam poveikiui sukelti kombinuotosios anestezijos metu midazolamo galima pakartotinai į veną leisti mažas dozes (0,03</w:t>
      </w:r>
      <w:r w:rsidRPr="0070063D">
        <w:rPr>
          <w:snapToGrid/>
          <w:lang w:val="lt-LT" w:eastAsia="lt-LT"/>
        </w:rPr>
        <w:noBreakHyphen/>
        <w:t xml:space="preserve">0,1 mg/kg kūno svorio) arba nuolatinės infuzijos </w:t>
      </w:r>
      <w:r w:rsidRPr="0070063D">
        <w:rPr>
          <w:snapToGrid/>
          <w:lang w:val="lt-LT" w:eastAsia="lt-LT"/>
        </w:rPr>
        <w:lastRenderedPageBreak/>
        <w:t>būdu į veną lašinti po 0,03</w:t>
      </w:r>
      <w:r w:rsidRPr="0070063D">
        <w:rPr>
          <w:snapToGrid/>
          <w:lang w:val="lt-LT" w:eastAsia="lt-LT"/>
        </w:rPr>
        <w:noBreakHyphen/>
        <w:t>0,1 mg/kg kūno svorio per</w:t>
      </w:r>
      <w:r w:rsidR="00A47538">
        <w:rPr>
          <w:snapToGrid/>
          <w:lang w:val="lt-LT" w:eastAsia="lt-LT"/>
        </w:rPr>
        <w:t> </w:t>
      </w:r>
      <w:r w:rsidRPr="0070063D">
        <w:rPr>
          <w:snapToGrid/>
          <w:lang w:val="lt-LT" w:eastAsia="lt-LT"/>
        </w:rPr>
        <w:t>valandą, paprastai kartu su analgetikais. Dozė ir intervalai tarp dozių gali būti skirtingi ir priklauso nuo individualios paciento reakcijos.</w:t>
      </w:r>
    </w:p>
    <w:p w14:paraId="3B89D7D1"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Vyresniems nei 60 metų suaugusiesiems, nusilpusiems ar lėtinėmis ligomis sergantiems pacientams reikalingos mažesnės palaikomosios dozės.</w:t>
      </w:r>
    </w:p>
    <w:p w14:paraId="32294D5C" w14:textId="77777777" w:rsidR="00C90162" w:rsidRPr="0070063D" w:rsidRDefault="00C90162" w:rsidP="00C90162">
      <w:pPr>
        <w:tabs>
          <w:tab w:val="clear" w:pos="567"/>
        </w:tabs>
        <w:spacing w:line="240" w:lineRule="auto"/>
        <w:rPr>
          <w:snapToGrid/>
          <w:lang w:val="lt-LT" w:eastAsia="lt-LT"/>
        </w:rPr>
      </w:pPr>
    </w:p>
    <w:p w14:paraId="39EC3725" w14:textId="6A08ECD4" w:rsidR="00C90162" w:rsidRPr="0070063D" w:rsidRDefault="00C90162" w:rsidP="00C90162">
      <w:pPr>
        <w:tabs>
          <w:tab w:val="clear" w:pos="567"/>
        </w:tabs>
        <w:spacing w:line="240" w:lineRule="auto"/>
        <w:rPr>
          <w:snapToGrid/>
          <w:lang w:val="lt-LT" w:eastAsia="lt-LT"/>
        </w:rPr>
      </w:pPr>
      <w:r>
        <w:rPr>
          <w:i/>
          <w:snapToGrid/>
          <w:u w:val="single"/>
          <w:lang w:val="lt-LT" w:eastAsia="lt-LT"/>
        </w:rPr>
        <w:t xml:space="preserve">Slopinimas intensyviosios </w:t>
      </w:r>
      <w:r w:rsidRPr="0070063D">
        <w:rPr>
          <w:i/>
          <w:snapToGrid/>
          <w:u w:val="single"/>
          <w:lang w:val="lt-LT" w:eastAsia="lt-LT"/>
        </w:rPr>
        <w:t>terapijos skyriuose</w:t>
      </w:r>
    </w:p>
    <w:p w14:paraId="360C4F59" w14:textId="091966EF"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Pageidaujamo stiprumo slopinimas sukeliamas laipsniškai titruojant midazolamo dozę ir po to palaikomas nuolatinės infuzijos būdu arba pakartotinai leidžiamomis vienkartinėmis dozėmis, atsižvelgiant į klinikinį poreikį, sveikatos būklę, amžių </w:t>
      </w:r>
      <w:r w:rsidR="00A47538">
        <w:rPr>
          <w:snapToGrid/>
          <w:lang w:val="lt-LT" w:eastAsia="lt-LT"/>
        </w:rPr>
        <w:t xml:space="preserve">bei </w:t>
      </w:r>
      <w:r w:rsidRPr="0070063D">
        <w:rPr>
          <w:snapToGrid/>
          <w:lang w:val="lt-LT" w:eastAsia="lt-LT"/>
        </w:rPr>
        <w:t>kitus kartu vartojamus vaistinius preparatus (žr.</w:t>
      </w:r>
      <w:r w:rsidR="00A47538">
        <w:rPr>
          <w:snapToGrid/>
          <w:lang w:val="lt-LT" w:eastAsia="lt-LT"/>
        </w:rPr>
        <w:t> </w:t>
      </w:r>
      <w:r w:rsidRPr="0070063D">
        <w:rPr>
          <w:snapToGrid/>
          <w:lang w:val="lt-LT" w:eastAsia="lt-LT"/>
        </w:rPr>
        <w:t>4.5 skyrių).</w:t>
      </w:r>
    </w:p>
    <w:p w14:paraId="114CD90F" w14:textId="77777777" w:rsidR="00C90162" w:rsidRPr="0070063D" w:rsidRDefault="00C90162" w:rsidP="00C90162">
      <w:pPr>
        <w:tabs>
          <w:tab w:val="clear" w:pos="567"/>
        </w:tabs>
        <w:spacing w:line="240" w:lineRule="auto"/>
        <w:rPr>
          <w:snapToGrid/>
          <w:lang w:val="lt-LT" w:eastAsia="lt-LT"/>
        </w:rPr>
      </w:pPr>
    </w:p>
    <w:p w14:paraId="619C8F2E" w14:textId="319D4278" w:rsidR="00C90162" w:rsidRPr="0070063D" w:rsidRDefault="00C90162" w:rsidP="00C90162">
      <w:pPr>
        <w:tabs>
          <w:tab w:val="clear" w:pos="567"/>
        </w:tabs>
        <w:spacing w:line="240" w:lineRule="auto"/>
        <w:rPr>
          <w:i/>
          <w:iCs/>
          <w:snapToGrid/>
          <w:lang w:val="lt-LT" w:eastAsia="lt-LT"/>
        </w:rPr>
      </w:pPr>
      <w:r w:rsidRPr="0070063D">
        <w:rPr>
          <w:i/>
          <w:iCs/>
          <w:snapToGrid/>
          <w:lang w:val="lt-LT" w:eastAsia="lt-LT"/>
        </w:rPr>
        <w:t>Suaugusiesiems</w:t>
      </w:r>
    </w:p>
    <w:p w14:paraId="4E2DC016" w14:textId="77777777" w:rsidR="00A47538" w:rsidRPr="00D32D1A" w:rsidRDefault="00C90162" w:rsidP="00C90162">
      <w:pPr>
        <w:tabs>
          <w:tab w:val="clear" w:pos="567"/>
        </w:tabs>
        <w:spacing w:line="240" w:lineRule="auto"/>
        <w:rPr>
          <w:snapToGrid/>
          <w:u w:val="single"/>
          <w:lang w:val="lt-LT" w:eastAsia="lt-LT"/>
        </w:rPr>
      </w:pPr>
      <w:r w:rsidRPr="00D32D1A">
        <w:rPr>
          <w:i/>
          <w:snapToGrid/>
          <w:u w:val="single"/>
          <w:lang w:val="lt-LT" w:eastAsia="lt-LT"/>
        </w:rPr>
        <w:t>Įsotinamoji dozė į veną</w:t>
      </w:r>
    </w:p>
    <w:p w14:paraId="4C2EE6CE" w14:textId="66EFABCE" w:rsidR="00C90162" w:rsidRPr="0070063D" w:rsidRDefault="00C90162" w:rsidP="00C90162">
      <w:pPr>
        <w:tabs>
          <w:tab w:val="clear" w:pos="567"/>
        </w:tabs>
        <w:spacing w:line="240" w:lineRule="auto"/>
        <w:rPr>
          <w:snapToGrid/>
          <w:lang w:val="lt-LT" w:eastAsia="lt-LT"/>
        </w:rPr>
      </w:pPr>
      <w:r w:rsidRPr="0070063D">
        <w:rPr>
          <w:snapToGrid/>
          <w:lang w:val="lt-LT" w:eastAsia="lt-LT"/>
        </w:rPr>
        <w:t>Laipsniškai didinant lėtai suleidžiama 0,03</w:t>
      </w:r>
      <w:r w:rsidRPr="0070063D">
        <w:rPr>
          <w:snapToGrid/>
          <w:lang w:val="lt-LT" w:eastAsia="lt-LT"/>
        </w:rPr>
        <w:noBreakHyphen/>
        <w:t>0,3 mg/kg kūno svorio dozė. Kiekvieną 1</w:t>
      </w:r>
      <w:r w:rsidR="00A47538">
        <w:rPr>
          <w:snapToGrid/>
          <w:lang w:val="lt-LT" w:eastAsia="lt-LT"/>
        </w:rPr>
        <w:noBreakHyphen/>
      </w:r>
      <w:r w:rsidRPr="0070063D">
        <w:rPr>
          <w:snapToGrid/>
          <w:lang w:val="lt-LT" w:eastAsia="lt-LT"/>
        </w:rPr>
        <w:t>2,5 mg dozę reikia suleisti per 20</w:t>
      </w:r>
      <w:r w:rsidRPr="0070063D">
        <w:rPr>
          <w:snapToGrid/>
          <w:lang w:val="lt-LT" w:eastAsia="lt-LT"/>
        </w:rPr>
        <w:noBreakHyphen/>
        <w:t>30 sekundžių. Kitą doz</w:t>
      </w:r>
      <w:r w:rsidR="00A47538">
        <w:rPr>
          <w:snapToGrid/>
          <w:lang w:val="lt-LT" w:eastAsia="lt-LT"/>
        </w:rPr>
        <w:t>ės</w:t>
      </w:r>
      <w:r w:rsidRPr="0070063D">
        <w:rPr>
          <w:snapToGrid/>
          <w:lang w:val="lt-LT" w:eastAsia="lt-LT"/>
        </w:rPr>
        <w:t xml:space="preserve"> dalį galima leisti tik po 2 minučių. Jei yra hipovolemija, kraujagyslių spazmas ar hipotermija, įsotinamąją dozę reikia mažinti ar net praleisti.</w:t>
      </w:r>
    </w:p>
    <w:p w14:paraId="3E594C5F"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Kai midazolamas skiriamas kartu su stipriais analgetikais, jie turi būti vartojami pirmiau, kad </w:t>
      </w:r>
      <w:r w:rsidR="008B61AF">
        <w:rPr>
          <w:snapToGrid/>
          <w:lang w:val="lt-LT" w:eastAsia="lt-LT"/>
        </w:rPr>
        <w:t>s</w:t>
      </w:r>
      <w:r w:rsidR="007F43CE">
        <w:rPr>
          <w:snapToGrid/>
          <w:lang w:val="lt-LT" w:eastAsia="lt-LT"/>
        </w:rPr>
        <w:t>lopinamajam</w:t>
      </w:r>
      <w:r w:rsidRPr="0070063D">
        <w:rPr>
          <w:snapToGrid/>
          <w:lang w:val="lt-LT" w:eastAsia="lt-LT"/>
        </w:rPr>
        <w:t xml:space="preserve"> poveikiui sukelti reikalingą midazolamo dozę būtų galima laipsniškai didinti įvertinus bet kokio stiprumo analgetikų sukeltą slopinimą.</w:t>
      </w:r>
    </w:p>
    <w:p w14:paraId="02D3A2B2" w14:textId="77777777" w:rsidR="00C90162" w:rsidRPr="0070063D" w:rsidRDefault="00C90162" w:rsidP="00C90162">
      <w:pPr>
        <w:tabs>
          <w:tab w:val="clear" w:pos="567"/>
        </w:tabs>
        <w:spacing w:line="240" w:lineRule="auto"/>
        <w:rPr>
          <w:snapToGrid/>
          <w:u w:val="single"/>
          <w:lang w:val="lt-LT" w:eastAsia="lt-LT"/>
        </w:rPr>
      </w:pPr>
    </w:p>
    <w:p w14:paraId="0C153366" w14:textId="77777777" w:rsidR="00A47538" w:rsidRPr="00D32D1A" w:rsidRDefault="00C90162" w:rsidP="00C90162">
      <w:pPr>
        <w:tabs>
          <w:tab w:val="clear" w:pos="567"/>
        </w:tabs>
        <w:spacing w:line="240" w:lineRule="auto"/>
        <w:rPr>
          <w:snapToGrid/>
          <w:u w:val="single"/>
          <w:lang w:val="lt-LT" w:eastAsia="lt-LT"/>
        </w:rPr>
      </w:pPr>
      <w:r w:rsidRPr="00D32D1A">
        <w:rPr>
          <w:i/>
          <w:snapToGrid/>
          <w:u w:val="single"/>
          <w:lang w:val="lt-LT" w:eastAsia="lt-LT"/>
        </w:rPr>
        <w:t>Palaikomoji dozė į veną</w:t>
      </w:r>
    </w:p>
    <w:p w14:paraId="24619465" w14:textId="5942F516" w:rsidR="00C90162" w:rsidRPr="0070063D" w:rsidRDefault="00C90162" w:rsidP="00C90162">
      <w:pPr>
        <w:tabs>
          <w:tab w:val="clear" w:pos="567"/>
        </w:tabs>
        <w:spacing w:line="240" w:lineRule="auto"/>
        <w:rPr>
          <w:snapToGrid/>
          <w:lang w:val="lt-LT" w:eastAsia="lt-LT"/>
        </w:rPr>
      </w:pPr>
      <w:r w:rsidRPr="0070063D">
        <w:rPr>
          <w:snapToGrid/>
          <w:lang w:val="lt-LT" w:eastAsia="lt-LT"/>
        </w:rPr>
        <w:t>Dozė gali svyruoti nuo 0,03 iki 0,2 mg/kg kūno svorio per</w:t>
      </w:r>
      <w:r w:rsidR="00A47538">
        <w:rPr>
          <w:snapToGrid/>
          <w:lang w:val="lt-LT" w:eastAsia="lt-LT"/>
        </w:rPr>
        <w:t> </w:t>
      </w:r>
      <w:r w:rsidRPr="0070063D">
        <w:rPr>
          <w:snapToGrid/>
          <w:lang w:val="lt-LT" w:eastAsia="lt-LT"/>
        </w:rPr>
        <w:t>valandą. Jei yra hipovolemija, kraujagyslių spazmas ar hipotermija, palaikomąją dozę reikia mažinti. Būtina reguliariai vertinti slopinamąjį poveikį. Taikant ilgalaikį slopinimą, gali atsirasti pripratimas ir gali reikėti didinti dozę.</w:t>
      </w:r>
    </w:p>
    <w:p w14:paraId="4E86A3F9" w14:textId="77777777" w:rsidR="00C90162" w:rsidRPr="0070063D" w:rsidRDefault="00C90162" w:rsidP="00C90162">
      <w:pPr>
        <w:tabs>
          <w:tab w:val="clear" w:pos="567"/>
        </w:tabs>
        <w:spacing w:line="240" w:lineRule="auto"/>
        <w:rPr>
          <w:snapToGrid/>
          <w:lang w:val="lt-LT" w:eastAsia="lt-LT"/>
        </w:rPr>
      </w:pPr>
    </w:p>
    <w:p w14:paraId="1E4D6861" w14:textId="78C145C6" w:rsidR="00C90162" w:rsidRPr="0070063D" w:rsidRDefault="00C90162" w:rsidP="00C90162">
      <w:pPr>
        <w:tabs>
          <w:tab w:val="clear" w:pos="567"/>
        </w:tabs>
        <w:spacing w:line="240" w:lineRule="auto"/>
        <w:rPr>
          <w:iCs/>
          <w:snapToGrid/>
          <w:u w:val="single"/>
          <w:lang w:val="lt-LT" w:eastAsia="lt-LT"/>
        </w:rPr>
      </w:pPr>
      <w:r w:rsidRPr="0070063D">
        <w:rPr>
          <w:i/>
          <w:snapToGrid/>
          <w:lang w:val="lt-LT" w:eastAsia="lt-LT"/>
        </w:rPr>
        <w:t>Naujagimiams ir 6 mėnesių bei jaunesniems vaikams</w:t>
      </w:r>
    </w:p>
    <w:p w14:paraId="1AAA1606" w14:textId="6C486309" w:rsidR="00C90162" w:rsidRPr="0070063D" w:rsidRDefault="00C90162" w:rsidP="00C90162">
      <w:pPr>
        <w:tabs>
          <w:tab w:val="clear" w:pos="567"/>
        </w:tabs>
        <w:spacing w:line="240" w:lineRule="auto"/>
        <w:rPr>
          <w:iCs/>
          <w:snapToGrid/>
          <w:lang w:val="lt-LT" w:eastAsia="lt-LT"/>
        </w:rPr>
      </w:pPr>
      <w:r w:rsidRPr="0070063D">
        <w:rPr>
          <w:iCs/>
          <w:snapToGrid/>
          <w:lang w:val="lt-LT" w:eastAsia="lt-LT"/>
        </w:rPr>
        <w:t>Midazolam</w:t>
      </w:r>
      <w:r w:rsidR="00517DC3">
        <w:rPr>
          <w:iCs/>
          <w:snapToGrid/>
          <w:lang w:val="lt-LT" w:eastAsia="lt-LT"/>
        </w:rPr>
        <w:t>o</w:t>
      </w:r>
      <w:r w:rsidRPr="0070063D">
        <w:rPr>
          <w:iCs/>
          <w:snapToGrid/>
          <w:lang w:val="lt-LT" w:eastAsia="lt-LT"/>
        </w:rPr>
        <w:t xml:space="preserve"> turi būti skiriama nuolatinės infuzijos būdu į veną. Pradinė dozė jaunesniems kaip 32 </w:t>
      </w:r>
      <w:r w:rsidR="003E7760">
        <w:rPr>
          <w:iCs/>
          <w:snapToGrid/>
          <w:lang w:val="lt-LT" w:eastAsia="lt-LT"/>
        </w:rPr>
        <w:t xml:space="preserve">gestacinių </w:t>
      </w:r>
      <w:r w:rsidRPr="0070063D">
        <w:rPr>
          <w:iCs/>
          <w:snapToGrid/>
          <w:lang w:val="lt-LT" w:eastAsia="lt-LT"/>
        </w:rPr>
        <w:t>savaičių naujagimiams yra 0,03 mg/kg kūno svorio per</w:t>
      </w:r>
      <w:r w:rsidR="00A47538">
        <w:rPr>
          <w:iCs/>
          <w:snapToGrid/>
          <w:lang w:val="lt-LT" w:eastAsia="lt-LT"/>
        </w:rPr>
        <w:t> </w:t>
      </w:r>
      <w:r w:rsidRPr="0070063D">
        <w:rPr>
          <w:iCs/>
          <w:snapToGrid/>
          <w:lang w:val="lt-LT" w:eastAsia="lt-LT"/>
        </w:rPr>
        <w:t>valandą (0,5 mikrogramo/kg kūno svorio per</w:t>
      </w:r>
      <w:r w:rsidR="00A47538">
        <w:rPr>
          <w:iCs/>
          <w:snapToGrid/>
          <w:lang w:val="lt-LT" w:eastAsia="lt-LT"/>
        </w:rPr>
        <w:t> </w:t>
      </w:r>
      <w:r w:rsidRPr="0070063D">
        <w:rPr>
          <w:iCs/>
          <w:snapToGrid/>
          <w:lang w:val="lt-LT" w:eastAsia="lt-LT"/>
        </w:rPr>
        <w:t>minutę), vyresniems kaip 32 </w:t>
      </w:r>
      <w:r w:rsidR="003E7760">
        <w:rPr>
          <w:iCs/>
          <w:snapToGrid/>
          <w:lang w:val="lt-LT" w:eastAsia="lt-LT"/>
        </w:rPr>
        <w:t xml:space="preserve">gestacinių </w:t>
      </w:r>
      <w:r w:rsidRPr="0070063D">
        <w:rPr>
          <w:iCs/>
          <w:snapToGrid/>
          <w:lang w:val="lt-LT" w:eastAsia="lt-LT"/>
        </w:rPr>
        <w:t>savaičių naujagimiams ir 6 mėnesių bei jaunesniems vaikams – 0,06 mg/kg kūno svorio per</w:t>
      </w:r>
      <w:r w:rsidR="00A47538">
        <w:rPr>
          <w:iCs/>
          <w:snapToGrid/>
          <w:lang w:val="lt-LT" w:eastAsia="lt-LT"/>
        </w:rPr>
        <w:t> </w:t>
      </w:r>
      <w:r w:rsidRPr="0070063D">
        <w:rPr>
          <w:iCs/>
          <w:snapToGrid/>
          <w:lang w:val="lt-LT" w:eastAsia="lt-LT"/>
        </w:rPr>
        <w:t>valandą (1 mikrogramas/kg kūno svorio per</w:t>
      </w:r>
      <w:r w:rsidR="00A47538">
        <w:rPr>
          <w:iCs/>
          <w:snapToGrid/>
          <w:lang w:val="lt-LT" w:eastAsia="lt-LT"/>
        </w:rPr>
        <w:t> </w:t>
      </w:r>
      <w:r w:rsidRPr="0070063D">
        <w:rPr>
          <w:iCs/>
          <w:snapToGrid/>
          <w:lang w:val="lt-LT" w:eastAsia="lt-LT"/>
        </w:rPr>
        <w:t>minutę).</w:t>
      </w:r>
    </w:p>
    <w:p w14:paraId="0A1BB448" w14:textId="43FCCCE6" w:rsidR="00C90162" w:rsidRPr="0070063D" w:rsidRDefault="00C90162" w:rsidP="00C90162">
      <w:pPr>
        <w:tabs>
          <w:tab w:val="clear" w:pos="567"/>
        </w:tabs>
        <w:spacing w:line="240" w:lineRule="auto"/>
        <w:rPr>
          <w:iCs/>
          <w:snapToGrid/>
          <w:lang w:val="lt-LT" w:eastAsia="lt-LT"/>
        </w:rPr>
      </w:pPr>
      <w:r w:rsidRPr="0070063D">
        <w:rPr>
          <w:iCs/>
          <w:snapToGrid/>
          <w:lang w:val="lt-LT" w:eastAsia="lt-LT"/>
        </w:rPr>
        <w:t>Intraveninė įsotinamoji dozė nerekomenduojama neišnešiotiems naujagimiams, naujagimiams ir vaikams iki 6 mėnesių</w:t>
      </w:r>
      <w:r w:rsidR="00A47538">
        <w:rPr>
          <w:iCs/>
          <w:snapToGrid/>
          <w:lang w:val="lt-LT" w:eastAsia="lt-LT"/>
        </w:rPr>
        <w:t>,</w:t>
      </w:r>
      <w:r w:rsidRPr="0070063D">
        <w:rPr>
          <w:iCs/>
          <w:snapToGrid/>
          <w:lang w:val="lt-LT" w:eastAsia="lt-LT"/>
        </w:rPr>
        <w:t xml:space="preserve"> vietoj jos geriau kelias pirmąsias</w:t>
      </w:r>
      <w:r w:rsidR="00A47538">
        <w:rPr>
          <w:iCs/>
          <w:snapToGrid/>
          <w:lang w:val="lt-LT" w:eastAsia="lt-LT"/>
        </w:rPr>
        <w:t> </w:t>
      </w:r>
      <w:r w:rsidRPr="0070063D">
        <w:rPr>
          <w:iCs/>
          <w:snapToGrid/>
          <w:lang w:val="lt-LT" w:eastAsia="lt-LT"/>
        </w:rPr>
        <w:t>valandas padidinti infuzijos greitį, kad kraujo plazmoje atsirastų terapinė koncentracija. Infuzijos greitį reikia dažnai ir atidžiai iš naujo įvertinti, ypač po pirmųjų 24 valandų, kad būtų vartojama mažiausia galima veiksminga dozė ir sumažėtų gali</w:t>
      </w:r>
      <w:r w:rsidR="00A47538">
        <w:rPr>
          <w:iCs/>
          <w:snapToGrid/>
          <w:lang w:val="lt-LT" w:eastAsia="lt-LT"/>
        </w:rPr>
        <w:t>ma</w:t>
      </w:r>
      <w:r w:rsidRPr="0070063D">
        <w:rPr>
          <w:iCs/>
          <w:snapToGrid/>
          <w:lang w:val="lt-LT" w:eastAsia="lt-LT"/>
        </w:rPr>
        <w:t xml:space="preserve"> vaistinio preparato kaupimosi organizme rizika.</w:t>
      </w:r>
    </w:p>
    <w:p w14:paraId="63DFE84C" w14:textId="77777777" w:rsidR="00C90162" w:rsidRPr="0070063D" w:rsidRDefault="00C90162" w:rsidP="00C90162">
      <w:pPr>
        <w:tabs>
          <w:tab w:val="clear" w:pos="567"/>
        </w:tabs>
        <w:spacing w:line="240" w:lineRule="auto"/>
        <w:rPr>
          <w:iCs/>
          <w:snapToGrid/>
          <w:lang w:val="lt-LT" w:eastAsia="lt-LT"/>
        </w:rPr>
      </w:pPr>
      <w:r w:rsidRPr="0070063D">
        <w:rPr>
          <w:iCs/>
          <w:snapToGrid/>
          <w:lang w:val="lt-LT" w:eastAsia="lt-LT"/>
        </w:rPr>
        <w:t>Būtina atidžiai stebėti kvėpavimo dažnį bei kraujo įsotinimą deguonimi.</w:t>
      </w:r>
    </w:p>
    <w:p w14:paraId="1FDFAA04" w14:textId="77777777" w:rsidR="00C90162" w:rsidRPr="0070063D" w:rsidRDefault="00C90162" w:rsidP="00C90162">
      <w:pPr>
        <w:tabs>
          <w:tab w:val="clear" w:pos="567"/>
        </w:tabs>
        <w:spacing w:line="240" w:lineRule="auto"/>
        <w:rPr>
          <w:iCs/>
          <w:snapToGrid/>
          <w:lang w:val="lt-LT" w:eastAsia="lt-LT"/>
        </w:rPr>
      </w:pPr>
    </w:p>
    <w:p w14:paraId="67E115CF" w14:textId="544D7CAE" w:rsidR="00C90162" w:rsidRPr="0070063D" w:rsidRDefault="00C90162" w:rsidP="00C90162">
      <w:pPr>
        <w:tabs>
          <w:tab w:val="clear" w:pos="567"/>
        </w:tabs>
        <w:spacing w:line="240" w:lineRule="auto"/>
        <w:rPr>
          <w:iCs/>
          <w:snapToGrid/>
          <w:u w:val="single"/>
          <w:lang w:val="lt-LT" w:eastAsia="lt-LT"/>
        </w:rPr>
      </w:pPr>
      <w:r w:rsidRPr="0070063D">
        <w:rPr>
          <w:i/>
          <w:snapToGrid/>
          <w:lang w:val="lt-LT" w:eastAsia="lt-LT"/>
        </w:rPr>
        <w:t>Vyresniems kaip 6 mėnesių vaikams</w:t>
      </w:r>
    </w:p>
    <w:p w14:paraId="410E91CC" w14:textId="00362FF1" w:rsidR="00C90162" w:rsidRPr="0070063D" w:rsidRDefault="00C90162" w:rsidP="00C90162">
      <w:pPr>
        <w:tabs>
          <w:tab w:val="clear" w:pos="567"/>
        </w:tabs>
        <w:spacing w:line="240" w:lineRule="auto"/>
        <w:rPr>
          <w:snapToGrid/>
          <w:lang w:val="lt-LT" w:eastAsia="lt-LT"/>
        </w:rPr>
      </w:pPr>
      <w:r w:rsidRPr="0070063D">
        <w:rPr>
          <w:snapToGrid/>
          <w:lang w:val="lt-LT" w:eastAsia="lt-LT"/>
        </w:rPr>
        <w:t>Intubuotiems ir ventiliuojamiems pediatriniams pacientams įsotinamoji dozė yra 0,05</w:t>
      </w:r>
      <w:r w:rsidRPr="0070063D">
        <w:rPr>
          <w:snapToGrid/>
          <w:lang w:val="lt-LT" w:eastAsia="lt-LT"/>
        </w:rPr>
        <w:noBreakHyphen/>
        <w:t>0,2 mg/kg kūno svorio. Pageidaujamam klinikiniam poveikiui sukelti tokią dozę reikia lėtai (ne greičiau kaip per 2</w:t>
      </w:r>
      <w:r w:rsidRPr="0070063D">
        <w:rPr>
          <w:snapToGrid/>
          <w:lang w:val="lt-LT" w:eastAsia="lt-LT"/>
        </w:rPr>
        <w:noBreakHyphen/>
        <w:t xml:space="preserve">3 minutes) suleisti į veną. Midazolamo į veną negalima leisti greitai. Po įsotinamosios dozės į veną pradedama nuolat </w:t>
      </w:r>
      <w:r w:rsidR="00A47538">
        <w:rPr>
          <w:snapToGrid/>
          <w:lang w:val="lt-LT" w:eastAsia="lt-LT"/>
        </w:rPr>
        <w:t>lašin</w:t>
      </w:r>
      <w:r w:rsidRPr="0070063D">
        <w:rPr>
          <w:snapToGrid/>
          <w:lang w:val="lt-LT" w:eastAsia="lt-LT"/>
        </w:rPr>
        <w:t>ti 0,06</w:t>
      </w:r>
      <w:r w:rsidRPr="0070063D">
        <w:rPr>
          <w:snapToGrid/>
          <w:lang w:val="lt-LT" w:eastAsia="lt-LT"/>
        </w:rPr>
        <w:noBreakHyphen/>
        <w:t>0,12 mg/kg kūno svorio per</w:t>
      </w:r>
      <w:r w:rsidR="00A47538">
        <w:rPr>
          <w:snapToGrid/>
          <w:lang w:val="lt-LT" w:eastAsia="lt-LT"/>
        </w:rPr>
        <w:t> </w:t>
      </w:r>
      <w:r w:rsidRPr="0070063D">
        <w:rPr>
          <w:snapToGrid/>
          <w:lang w:val="lt-LT" w:eastAsia="lt-LT"/>
        </w:rPr>
        <w:t>valandą (1</w:t>
      </w:r>
      <w:r w:rsidRPr="0070063D">
        <w:rPr>
          <w:snapToGrid/>
          <w:lang w:val="lt-LT" w:eastAsia="lt-LT"/>
        </w:rPr>
        <w:noBreakHyphen/>
        <w:t>2 </w:t>
      </w:r>
      <w:r w:rsidR="00627DED">
        <w:rPr>
          <w:snapToGrid/>
          <w:lang w:val="lt-LT" w:eastAsia="lt-LT"/>
        </w:rPr>
        <w:t>mikrogramai</w:t>
      </w:r>
      <w:r w:rsidRPr="0070063D">
        <w:rPr>
          <w:snapToGrid/>
          <w:lang w:val="lt-LT" w:eastAsia="lt-LT"/>
        </w:rPr>
        <w:t>/kg kūno svorio per</w:t>
      </w:r>
      <w:r w:rsidR="00A47538">
        <w:rPr>
          <w:snapToGrid/>
          <w:lang w:val="lt-LT" w:eastAsia="lt-LT"/>
        </w:rPr>
        <w:t> </w:t>
      </w:r>
      <w:r w:rsidRPr="0070063D">
        <w:rPr>
          <w:snapToGrid/>
          <w:lang w:val="lt-LT" w:eastAsia="lt-LT"/>
        </w:rPr>
        <w:t>minutę) dozė. Infuzijos greitis pagal poreikį gali būti didinamas arba mažinamas (paprastai skirtumas nuo pradinio iki vėlesnio infuzijos greičio būna 25 %) arba, siekiant padidinti ar palaikyti norimą poveikį, į veną gali būti leidžiamos papildomos midazolamo dozės.</w:t>
      </w:r>
    </w:p>
    <w:p w14:paraId="66FC12A7" w14:textId="7683B86C" w:rsidR="00C90162" w:rsidRPr="0070063D" w:rsidRDefault="00C90162" w:rsidP="00C90162">
      <w:pPr>
        <w:tabs>
          <w:tab w:val="clear" w:pos="567"/>
        </w:tabs>
        <w:spacing w:line="240" w:lineRule="auto"/>
        <w:rPr>
          <w:snapToGrid/>
          <w:lang w:val="lt-LT" w:eastAsia="lt-LT"/>
        </w:rPr>
      </w:pPr>
      <w:r w:rsidRPr="0070063D">
        <w:rPr>
          <w:snapToGrid/>
          <w:lang w:val="lt-LT" w:eastAsia="lt-LT"/>
        </w:rPr>
        <w:lastRenderedPageBreak/>
        <w:t xml:space="preserve">Pradedant </w:t>
      </w:r>
      <w:r w:rsidR="00517DC3">
        <w:rPr>
          <w:snapToGrid/>
          <w:lang w:val="lt-LT" w:eastAsia="lt-LT"/>
        </w:rPr>
        <w:t>lašin</w:t>
      </w:r>
      <w:r w:rsidRPr="0070063D">
        <w:rPr>
          <w:snapToGrid/>
          <w:lang w:val="lt-LT" w:eastAsia="lt-LT"/>
        </w:rPr>
        <w:t xml:space="preserve">ti midazolamo pacientams, kurių hemodinamika nėra stabili, įprasta įsotinamoji dozė turi būti lėtai titruojama nedidelėmis dozėmis ir pacientas turi būti nuolat stebimas, ar nepasireiškia hemodinamikos nestabilumas, pvz., </w:t>
      </w:r>
      <w:r w:rsidR="00A47538">
        <w:rPr>
          <w:snapToGrid/>
          <w:lang w:val="lt-LT" w:eastAsia="lt-LT"/>
        </w:rPr>
        <w:t xml:space="preserve">ar </w:t>
      </w:r>
      <w:r w:rsidRPr="0070063D">
        <w:rPr>
          <w:snapToGrid/>
          <w:lang w:val="lt-LT" w:eastAsia="lt-LT"/>
        </w:rPr>
        <w:t xml:space="preserve">nepasireiškia hipotenzija. Be to, tokiems pacientams midazolamo sukeliamas kvėpavimo slopinimas yra pavojingesnis, todėl būtina atidžiai stebėti </w:t>
      </w:r>
      <w:r w:rsidR="00A47538">
        <w:rPr>
          <w:snapToGrid/>
          <w:lang w:val="lt-LT" w:eastAsia="lt-LT"/>
        </w:rPr>
        <w:t>ši</w:t>
      </w:r>
      <w:r w:rsidRPr="0070063D">
        <w:rPr>
          <w:snapToGrid/>
          <w:lang w:val="lt-LT" w:eastAsia="lt-LT"/>
        </w:rPr>
        <w:t>ų pacientų kvėpavimo dažnį ir kraujo įsotinimą deguonimi.</w:t>
      </w:r>
    </w:p>
    <w:p w14:paraId="6F647ECF" w14:textId="77777777" w:rsidR="00C90162" w:rsidRPr="0070063D" w:rsidRDefault="00C90162" w:rsidP="00C90162">
      <w:pPr>
        <w:tabs>
          <w:tab w:val="clear" w:pos="567"/>
        </w:tabs>
        <w:spacing w:line="240" w:lineRule="auto"/>
        <w:rPr>
          <w:snapToGrid/>
          <w:lang w:val="lt-LT" w:eastAsia="lt-LT"/>
        </w:rPr>
      </w:pPr>
      <w:r w:rsidRPr="0070063D">
        <w:rPr>
          <w:snapToGrid/>
          <w:lang w:val="lt-LT" w:eastAsia="lt-LT"/>
        </w:rPr>
        <w:t>Neišnešiotiems naujagimiams, naujagimiams ir mažiau kaip 15 kg sveriantiems vaikams nerekomenduojama leisti didesnės kaip 1 mg/ml koncentracijos midazolamo tirpalo. Didesnės koncentracijos tirpalą reikia skiesti iki 1 mg/ml koncentracijos.</w:t>
      </w:r>
    </w:p>
    <w:p w14:paraId="7D61CBD9" w14:textId="77777777" w:rsidR="00C90162" w:rsidRPr="0070063D" w:rsidRDefault="00C90162" w:rsidP="00C90162">
      <w:pPr>
        <w:tabs>
          <w:tab w:val="clear" w:pos="567"/>
        </w:tabs>
        <w:spacing w:line="240" w:lineRule="auto"/>
        <w:rPr>
          <w:snapToGrid/>
          <w:lang w:val="lt-LT" w:eastAsia="lt-LT"/>
        </w:rPr>
      </w:pPr>
    </w:p>
    <w:p w14:paraId="554AA709" w14:textId="29003295" w:rsidR="00C90162" w:rsidRPr="00517DC3" w:rsidRDefault="00C90162" w:rsidP="00C90162">
      <w:pPr>
        <w:tabs>
          <w:tab w:val="clear" w:pos="567"/>
        </w:tabs>
        <w:spacing w:line="240" w:lineRule="auto"/>
        <w:rPr>
          <w:snapToGrid/>
          <w:lang w:val="lt-LT" w:eastAsia="lt-LT"/>
        </w:rPr>
      </w:pPr>
      <w:r w:rsidRPr="00D32D1A">
        <w:rPr>
          <w:i/>
          <w:snapToGrid/>
          <w:lang w:val="lt-LT" w:eastAsia="lt-LT"/>
        </w:rPr>
        <w:t>Ypatingos p</w:t>
      </w:r>
      <w:r w:rsidR="00517DC3" w:rsidRPr="00D32D1A">
        <w:rPr>
          <w:i/>
          <w:snapToGrid/>
          <w:lang w:val="lt-LT" w:eastAsia="lt-LT"/>
        </w:rPr>
        <w:t>opulia</w:t>
      </w:r>
      <w:r w:rsidRPr="00D32D1A">
        <w:rPr>
          <w:i/>
          <w:snapToGrid/>
          <w:lang w:val="lt-LT" w:eastAsia="lt-LT"/>
        </w:rPr>
        <w:t>ci</w:t>
      </w:r>
      <w:r w:rsidR="00517DC3" w:rsidRPr="00D32D1A">
        <w:rPr>
          <w:i/>
          <w:snapToGrid/>
          <w:lang w:val="lt-LT" w:eastAsia="lt-LT"/>
        </w:rPr>
        <w:t>jo</w:t>
      </w:r>
      <w:r w:rsidRPr="00D32D1A">
        <w:rPr>
          <w:i/>
          <w:snapToGrid/>
          <w:lang w:val="lt-LT" w:eastAsia="lt-LT"/>
        </w:rPr>
        <w:t>s</w:t>
      </w:r>
    </w:p>
    <w:p w14:paraId="37B99519" w14:textId="07A138CD" w:rsidR="00C90162" w:rsidRPr="0070063D" w:rsidRDefault="00C90162" w:rsidP="00C90162">
      <w:pPr>
        <w:tabs>
          <w:tab w:val="clear" w:pos="567"/>
        </w:tabs>
        <w:spacing w:line="240" w:lineRule="auto"/>
        <w:rPr>
          <w:snapToGrid/>
          <w:u w:val="single"/>
          <w:lang w:val="lt-LT" w:eastAsia="lt-LT"/>
        </w:rPr>
      </w:pPr>
      <w:r w:rsidRPr="0070063D">
        <w:rPr>
          <w:i/>
          <w:snapToGrid/>
          <w:lang w:val="lt-LT" w:eastAsia="lt-LT"/>
        </w:rPr>
        <w:t>Pacientams, kurių inkstų funkcija sutrikusi</w:t>
      </w:r>
    </w:p>
    <w:p w14:paraId="6599A05E" w14:textId="06B7CC86"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Pacientų, kurių inkstų funkcija sutrikusi (kreatinino klirensas &lt; 10 ml/min.), ir sveikų savanorių organizme laisvojo midazolamo farmakokinetika po vienkartinės dozės suleidimo yra panaši. Vis dėlto po ilgalaikės infuzijos </w:t>
      </w:r>
      <w:r w:rsidR="00686083">
        <w:rPr>
          <w:snapToGrid/>
          <w:lang w:val="lt-LT" w:eastAsia="lt-LT"/>
        </w:rPr>
        <w:t>intensyviosios terapijos</w:t>
      </w:r>
      <w:r w:rsidRPr="0070063D">
        <w:rPr>
          <w:snapToGrid/>
          <w:lang w:val="lt-LT" w:eastAsia="lt-LT"/>
        </w:rPr>
        <w:t xml:space="preserve"> skyriu</w:t>
      </w:r>
      <w:r w:rsidR="00A47538">
        <w:rPr>
          <w:snapToGrid/>
          <w:lang w:val="lt-LT" w:eastAsia="lt-LT"/>
        </w:rPr>
        <w:t>je</w:t>
      </w:r>
      <w:r w:rsidRPr="0070063D">
        <w:rPr>
          <w:snapToGrid/>
          <w:lang w:val="lt-LT" w:eastAsia="lt-LT"/>
        </w:rPr>
        <w:t xml:space="preserve"> (ITS) vidutinė slopinamojo poveikio trukmė pacientams, kurie sirgo inkstų nepakankamumu, reikšmingai padidėjo greičiausiai dėl α</w:t>
      </w:r>
      <w:r w:rsidRPr="0070063D">
        <w:rPr>
          <w:snapToGrid/>
          <w:lang w:val="lt-LT" w:eastAsia="lt-LT"/>
        </w:rPr>
        <w:noBreakHyphen/>
      </w:r>
      <w:r w:rsidR="00D94B20">
        <w:rPr>
          <w:snapToGrid/>
          <w:lang w:val="lt-LT" w:eastAsia="lt-LT"/>
        </w:rPr>
        <w:t>hidroksimidazol</w:t>
      </w:r>
      <w:r w:rsidRPr="0070063D">
        <w:rPr>
          <w:snapToGrid/>
          <w:lang w:val="lt-LT" w:eastAsia="lt-LT"/>
        </w:rPr>
        <w:t>amo gliukuronido kaupimosi.</w:t>
      </w:r>
      <w:r w:rsidR="0056233D">
        <w:rPr>
          <w:snapToGrid/>
          <w:lang w:val="lt-LT" w:eastAsia="lt-LT"/>
        </w:rPr>
        <w:t xml:space="preserve"> </w:t>
      </w:r>
      <w:r w:rsidRPr="0070063D">
        <w:rPr>
          <w:snapToGrid/>
          <w:lang w:val="lt-LT" w:eastAsia="lt-LT"/>
        </w:rPr>
        <w:t xml:space="preserve">Specifinių duomenų apie midazolamo vartojimą </w:t>
      </w:r>
      <w:r w:rsidR="00DD07D3">
        <w:rPr>
          <w:snapToGrid/>
          <w:lang w:val="lt-LT" w:eastAsia="lt-LT"/>
        </w:rPr>
        <w:t>įvadinei anestezijai</w:t>
      </w:r>
      <w:r w:rsidRPr="0070063D">
        <w:rPr>
          <w:snapToGrid/>
          <w:lang w:val="lt-LT" w:eastAsia="lt-LT"/>
        </w:rPr>
        <w:t xml:space="preserve"> pacientams, kuriems yra sunkus inkstų funkcijos sutrikimas (kreatinino klirensas mažesnis kaip 30 ml/min.), nėra.</w:t>
      </w:r>
    </w:p>
    <w:p w14:paraId="51AA3081" w14:textId="77777777" w:rsidR="00C90162" w:rsidRPr="0070063D" w:rsidRDefault="00C90162" w:rsidP="00C90162">
      <w:pPr>
        <w:tabs>
          <w:tab w:val="clear" w:pos="567"/>
        </w:tabs>
        <w:spacing w:line="240" w:lineRule="auto"/>
        <w:rPr>
          <w:snapToGrid/>
          <w:lang w:val="lt-LT" w:eastAsia="lt-LT"/>
        </w:rPr>
      </w:pPr>
    </w:p>
    <w:p w14:paraId="544B6811" w14:textId="542DDF36" w:rsidR="00C90162" w:rsidRPr="0070063D" w:rsidRDefault="00C90162" w:rsidP="00C90162">
      <w:pPr>
        <w:tabs>
          <w:tab w:val="clear" w:pos="567"/>
        </w:tabs>
        <w:spacing w:line="240" w:lineRule="auto"/>
        <w:rPr>
          <w:snapToGrid/>
          <w:u w:val="single"/>
          <w:lang w:val="lt-LT" w:eastAsia="lt-LT"/>
        </w:rPr>
      </w:pPr>
      <w:r w:rsidRPr="0070063D">
        <w:rPr>
          <w:i/>
          <w:snapToGrid/>
          <w:lang w:val="lt-LT" w:eastAsia="lt-LT"/>
        </w:rPr>
        <w:t>Pacientams, kurių kepenų funkcija sutrikusi</w:t>
      </w:r>
    </w:p>
    <w:p w14:paraId="6BE42B8A" w14:textId="7ED8ECBC" w:rsidR="00C90162" w:rsidRPr="0070063D" w:rsidRDefault="00C90162" w:rsidP="00C90162">
      <w:pPr>
        <w:tabs>
          <w:tab w:val="clear" w:pos="567"/>
        </w:tabs>
        <w:spacing w:line="240" w:lineRule="auto"/>
        <w:rPr>
          <w:snapToGrid/>
          <w:lang w:val="lt-LT" w:eastAsia="lt-LT"/>
        </w:rPr>
      </w:pPr>
      <w:r w:rsidRPr="0070063D">
        <w:rPr>
          <w:snapToGrid/>
          <w:lang w:val="lt-LT" w:eastAsia="lt-LT"/>
        </w:rPr>
        <w:t xml:space="preserve">Dėl kepenų funkcijos sutrikimo sumažėja į veną suleisto midazolamo klirensas ir dėl to </w:t>
      </w:r>
      <w:r w:rsidR="00D94B20">
        <w:rPr>
          <w:snapToGrid/>
          <w:lang w:val="lt-LT" w:eastAsia="lt-LT"/>
        </w:rPr>
        <w:t>pailgėja galutinis</w:t>
      </w:r>
      <w:r w:rsidRPr="0070063D">
        <w:rPr>
          <w:snapToGrid/>
          <w:lang w:val="lt-LT" w:eastAsia="lt-LT"/>
        </w:rPr>
        <w:t xml:space="preserve"> pusinės eliminacijos laikas. Klinikinis poveikis dėl to gali būti stipresnis ir ilgesnis. Galima sumažinti reikiamą midazolamo dozę, be to, būtina atitinkamai stebėti gyvybinius požymius (žr.</w:t>
      </w:r>
      <w:r w:rsidR="00A47538">
        <w:rPr>
          <w:snapToGrid/>
          <w:lang w:val="lt-LT" w:eastAsia="lt-LT"/>
        </w:rPr>
        <w:t> </w:t>
      </w:r>
      <w:r w:rsidRPr="0070063D">
        <w:rPr>
          <w:snapToGrid/>
          <w:lang w:val="lt-LT" w:eastAsia="lt-LT"/>
        </w:rPr>
        <w:t>4.4 skyrių).</w:t>
      </w:r>
    </w:p>
    <w:p w14:paraId="2B674565" w14:textId="77777777" w:rsidR="00C90162" w:rsidRPr="0070063D" w:rsidRDefault="00C90162" w:rsidP="00C90162">
      <w:pPr>
        <w:tabs>
          <w:tab w:val="clear" w:pos="567"/>
        </w:tabs>
        <w:spacing w:line="240" w:lineRule="auto"/>
        <w:rPr>
          <w:snapToGrid/>
          <w:lang w:val="lt-LT" w:eastAsia="lt-LT"/>
        </w:rPr>
      </w:pPr>
    </w:p>
    <w:p w14:paraId="660DCADB" w14:textId="62FEEB7F" w:rsidR="00C90162" w:rsidRPr="0070063D" w:rsidRDefault="00C90162" w:rsidP="00C90162">
      <w:pPr>
        <w:tabs>
          <w:tab w:val="clear" w:pos="567"/>
        </w:tabs>
        <w:spacing w:line="240" w:lineRule="auto"/>
        <w:rPr>
          <w:snapToGrid/>
          <w:lang w:val="lt-LT" w:eastAsia="lt-LT"/>
        </w:rPr>
      </w:pPr>
      <w:r w:rsidRPr="0070063D">
        <w:rPr>
          <w:i/>
          <w:snapToGrid/>
          <w:lang w:val="lt-LT" w:eastAsia="lt-LT"/>
        </w:rPr>
        <w:t>Vaikų populiacija</w:t>
      </w:r>
    </w:p>
    <w:p w14:paraId="3A2C22AE" w14:textId="7E7EB819" w:rsidR="00C90162" w:rsidRPr="0070063D" w:rsidRDefault="00C90162" w:rsidP="00C90162">
      <w:pPr>
        <w:tabs>
          <w:tab w:val="clear" w:pos="567"/>
        </w:tabs>
        <w:spacing w:line="240" w:lineRule="auto"/>
        <w:rPr>
          <w:snapToGrid/>
          <w:lang w:val="lt-LT" w:eastAsia="lt-LT"/>
        </w:rPr>
      </w:pPr>
      <w:r w:rsidRPr="0070063D">
        <w:rPr>
          <w:snapToGrid/>
          <w:lang w:val="lt-LT" w:eastAsia="lt-LT"/>
        </w:rPr>
        <w:t>Žr.</w:t>
      </w:r>
      <w:r w:rsidR="00A47538">
        <w:rPr>
          <w:snapToGrid/>
          <w:lang w:val="lt-LT" w:eastAsia="lt-LT"/>
        </w:rPr>
        <w:t> </w:t>
      </w:r>
      <w:r w:rsidRPr="0070063D">
        <w:rPr>
          <w:snapToGrid/>
          <w:lang w:val="lt-LT" w:eastAsia="lt-LT"/>
        </w:rPr>
        <w:t>a</w:t>
      </w:r>
      <w:r w:rsidR="00A47538">
        <w:rPr>
          <w:snapToGrid/>
          <w:lang w:val="lt-LT" w:eastAsia="lt-LT"/>
        </w:rPr>
        <w:t>n</w:t>
      </w:r>
      <w:r w:rsidRPr="0070063D">
        <w:rPr>
          <w:snapToGrid/>
          <w:lang w:val="lt-LT" w:eastAsia="lt-LT"/>
        </w:rPr>
        <w:t>k</w:t>
      </w:r>
      <w:r w:rsidR="00A47538">
        <w:rPr>
          <w:snapToGrid/>
          <w:lang w:val="lt-LT" w:eastAsia="lt-LT"/>
        </w:rPr>
        <w:t>s</w:t>
      </w:r>
      <w:r w:rsidRPr="0070063D">
        <w:rPr>
          <w:snapToGrid/>
          <w:lang w:val="lt-LT" w:eastAsia="lt-LT"/>
        </w:rPr>
        <w:t>čiau ir 4.4 skyrių.</w:t>
      </w:r>
    </w:p>
    <w:p w14:paraId="4A3B2EFF" w14:textId="77777777" w:rsidR="00C9225E" w:rsidRDefault="00C9225E">
      <w:pPr>
        <w:rPr>
          <w:lang w:val="lt-LT"/>
        </w:rPr>
      </w:pPr>
    </w:p>
    <w:p w14:paraId="5F3C282D" w14:textId="5E69963C" w:rsidR="007F0BAC" w:rsidRDefault="0056233D" w:rsidP="00D32D1A">
      <w:pPr>
        <w:rPr>
          <w:color w:val="000000"/>
          <w:lang w:val="lt-LT"/>
        </w:rPr>
      </w:pPr>
      <w:r w:rsidRPr="0056233D">
        <w:rPr>
          <w:b/>
          <w:lang w:val="lt-LT"/>
        </w:rPr>
        <w:t>Nesuderinamumas</w:t>
      </w:r>
    </w:p>
    <w:p w14:paraId="21DE35C5" w14:textId="77777777" w:rsidR="001700B2" w:rsidRPr="0070063D" w:rsidRDefault="001700B2" w:rsidP="001700B2">
      <w:pPr>
        <w:spacing w:line="240" w:lineRule="auto"/>
        <w:rPr>
          <w:color w:val="000000"/>
          <w:szCs w:val="22"/>
          <w:lang w:val="lt-LT"/>
        </w:rPr>
      </w:pPr>
      <w:r w:rsidRPr="0070063D">
        <w:rPr>
          <w:color w:val="000000"/>
          <w:lang w:val="lt-LT"/>
        </w:rPr>
        <w:t>Šio vaistinio preparato negalima skiesti 6 % dekstrano gliukozės tirpalu.</w:t>
      </w:r>
    </w:p>
    <w:p w14:paraId="64C17DDD" w14:textId="300D4F98" w:rsidR="001700B2" w:rsidRPr="0070063D" w:rsidRDefault="001700B2" w:rsidP="001700B2">
      <w:pPr>
        <w:spacing w:line="240" w:lineRule="auto"/>
        <w:rPr>
          <w:color w:val="000000"/>
          <w:lang w:val="lt-LT"/>
        </w:rPr>
      </w:pPr>
      <w:r w:rsidRPr="0070063D">
        <w:rPr>
          <w:color w:val="000000"/>
          <w:lang w:val="lt-LT"/>
        </w:rPr>
        <w:t>Šio vaistinio preparato negalima maišyti su šarminiais tirpalais. Midazolamas su natrio</w:t>
      </w:r>
      <w:r w:rsidR="006E4FDD">
        <w:rPr>
          <w:color w:val="000000"/>
          <w:lang w:val="lt-LT"/>
        </w:rPr>
        <w:noBreakHyphen/>
      </w:r>
      <w:r w:rsidR="00E619B5">
        <w:rPr>
          <w:color w:val="000000"/>
          <w:lang w:val="lt-LT"/>
        </w:rPr>
        <w:t>vandenilio</w:t>
      </w:r>
      <w:r w:rsidRPr="0070063D">
        <w:rPr>
          <w:color w:val="000000"/>
          <w:lang w:val="lt-LT"/>
        </w:rPr>
        <w:t xml:space="preserve"> karbonatu sudaro nuosėdas.</w:t>
      </w:r>
    </w:p>
    <w:p w14:paraId="6E066312" w14:textId="77777777" w:rsidR="001700B2" w:rsidRPr="0070063D" w:rsidRDefault="001700B2" w:rsidP="001700B2">
      <w:pPr>
        <w:spacing w:line="240" w:lineRule="auto"/>
        <w:rPr>
          <w:color w:val="000000"/>
          <w:lang w:val="lt-LT"/>
        </w:rPr>
      </w:pPr>
      <w:r w:rsidRPr="0070063D">
        <w:rPr>
          <w:lang w:val="lt-LT"/>
        </w:rPr>
        <w:t>Šio vaistinio preparato negalima maišyti su kitais, išskyrus nurodytus 6.6 skyriuje.</w:t>
      </w:r>
    </w:p>
    <w:p w14:paraId="061396F0" w14:textId="77777777" w:rsidR="001700B2" w:rsidRDefault="001700B2" w:rsidP="00D32D1A">
      <w:pPr>
        <w:tabs>
          <w:tab w:val="clear" w:pos="567"/>
        </w:tabs>
        <w:spacing w:line="240" w:lineRule="auto"/>
        <w:outlineLvl w:val="2"/>
        <w:rPr>
          <w:snapToGrid/>
          <w:lang w:val="lt-LT" w:eastAsia="lt-LT"/>
        </w:rPr>
      </w:pPr>
    </w:p>
    <w:p w14:paraId="5B4E467F" w14:textId="09B33F15" w:rsidR="001700B2" w:rsidRPr="0070063D" w:rsidRDefault="001700B2" w:rsidP="00D32D1A">
      <w:pPr>
        <w:keepNext/>
        <w:tabs>
          <w:tab w:val="clear" w:pos="567"/>
        </w:tabs>
        <w:spacing w:line="240" w:lineRule="auto"/>
        <w:outlineLvl w:val="2"/>
        <w:rPr>
          <w:snapToGrid/>
          <w:lang w:val="lt-LT" w:eastAsia="lt-LT"/>
        </w:rPr>
      </w:pPr>
      <w:r w:rsidRPr="0070063D">
        <w:rPr>
          <w:b/>
          <w:snapToGrid/>
          <w:szCs w:val="22"/>
          <w:lang w:val="lt-LT" w:eastAsia="lt-LT"/>
        </w:rPr>
        <w:t>Tinkamumo laikas</w:t>
      </w:r>
    </w:p>
    <w:p w14:paraId="64F3596A" w14:textId="77777777" w:rsidR="001700B2" w:rsidRPr="0070063D" w:rsidRDefault="001700B2" w:rsidP="001700B2">
      <w:pPr>
        <w:tabs>
          <w:tab w:val="clear" w:pos="567"/>
        </w:tabs>
        <w:snapToGrid w:val="0"/>
        <w:spacing w:line="240" w:lineRule="auto"/>
        <w:rPr>
          <w:bCs/>
          <w:iCs/>
          <w:snapToGrid/>
          <w:lang w:val="lt-LT" w:eastAsia="lt-LT"/>
        </w:rPr>
      </w:pPr>
      <w:r w:rsidRPr="0070063D">
        <w:rPr>
          <w:bCs/>
          <w:iCs/>
          <w:snapToGrid/>
          <w:lang w:val="lt-LT" w:eastAsia="lt-LT"/>
        </w:rPr>
        <w:t>3 metai.</w:t>
      </w:r>
    </w:p>
    <w:p w14:paraId="66BA2B32" w14:textId="77777777" w:rsidR="001700B2" w:rsidRDefault="001700B2" w:rsidP="001700B2">
      <w:pPr>
        <w:tabs>
          <w:tab w:val="clear" w:pos="567"/>
        </w:tabs>
        <w:snapToGrid w:val="0"/>
        <w:spacing w:line="240" w:lineRule="auto"/>
        <w:rPr>
          <w:bCs/>
          <w:iCs/>
          <w:snapToGrid/>
          <w:lang w:val="lt-LT" w:eastAsia="lt-LT"/>
        </w:rPr>
      </w:pPr>
      <w:r w:rsidRPr="0070063D">
        <w:rPr>
          <w:bCs/>
          <w:iCs/>
          <w:snapToGrid/>
          <w:lang w:val="lt-LT" w:eastAsia="lt-LT"/>
        </w:rPr>
        <w:t xml:space="preserve">Praskiesto tirpalo, laikomo kambario temperatūroje, fizinis ir cheminis stabilumas nekinta 24 valandas, o laikomo </w:t>
      </w:r>
      <w:r w:rsidRPr="0070063D">
        <w:rPr>
          <w:snapToGrid/>
          <w:szCs w:val="24"/>
          <w:lang w:val="lt-LT" w:eastAsia="lt-LT"/>
        </w:rPr>
        <w:t xml:space="preserve">5 °C </w:t>
      </w:r>
      <w:r w:rsidRPr="0070063D">
        <w:rPr>
          <w:bCs/>
          <w:iCs/>
          <w:snapToGrid/>
          <w:lang w:val="lt-LT" w:eastAsia="lt-LT"/>
        </w:rPr>
        <w:t>temperatūroje – 3 dienas.</w:t>
      </w:r>
    </w:p>
    <w:p w14:paraId="0F180864" w14:textId="77777777" w:rsidR="001700B2" w:rsidRPr="0070063D" w:rsidRDefault="001700B2" w:rsidP="001700B2">
      <w:pPr>
        <w:tabs>
          <w:tab w:val="clear" w:pos="567"/>
        </w:tabs>
        <w:snapToGrid w:val="0"/>
        <w:spacing w:line="240" w:lineRule="auto"/>
        <w:rPr>
          <w:bCs/>
          <w:iCs/>
          <w:snapToGrid/>
          <w:lang w:val="lt-LT" w:eastAsia="lt-LT"/>
        </w:rPr>
      </w:pPr>
    </w:p>
    <w:p w14:paraId="28069509" w14:textId="53BB4DED" w:rsidR="001700B2" w:rsidRPr="0070063D" w:rsidRDefault="001700B2" w:rsidP="001700B2">
      <w:pPr>
        <w:tabs>
          <w:tab w:val="clear" w:pos="567"/>
        </w:tabs>
        <w:snapToGrid w:val="0"/>
        <w:spacing w:line="240" w:lineRule="auto"/>
        <w:rPr>
          <w:bCs/>
          <w:iCs/>
          <w:snapToGrid/>
          <w:lang w:val="lt-LT" w:eastAsia="lt-LT"/>
        </w:rPr>
      </w:pPr>
      <w:r w:rsidRPr="0070063D">
        <w:rPr>
          <w:bCs/>
          <w:iCs/>
          <w:snapToGrid/>
          <w:lang w:val="lt-LT" w:eastAsia="lt-LT"/>
        </w:rPr>
        <w:t xml:space="preserve">Mikrobiologiniu požiūriu, praskiestas tirpalas turi būti suvartotas nedelsiant. Jeigu praskiestas tirpalas nesuvartojamas iš karto, už jo saugojimo laiką ir sąlygas prieš vartojimą yra atsakingas vartotojas, bet paprastai tirpalas turėtų būti laikomas ne ilgiau </w:t>
      </w:r>
      <w:r w:rsidR="000909EF">
        <w:rPr>
          <w:bCs/>
          <w:iCs/>
          <w:snapToGrid/>
          <w:lang w:val="lt-LT" w:eastAsia="lt-LT"/>
        </w:rPr>
        <w:t>kaip</w:t>
      </w:r>
      <w:r w:rsidRPr="0070063D">
        <w:rPr>
          <w:bCs/>
          <w:iCs/>
          <w:snapToGrid/>
          <w:lang w:val="lt-LT" w:eastAsia="lt-LT"/>
        </w:rPr>
        <w:t xml:space="preserve"> 24 valandas 2</w:t>
      </w:r>
      <w:r w:rsidR="00E619B5">
        <w:rPr>
          <w:bCs/>
          <w:iCs/>
          <w:snapToGrid/>
          <w:lang w:val="lt-LT" w:eastAsia="lt-LT"/>
        </w:rPr>
        <w:t> </w:t>
      </w:r>
      <w:r w:rsidR="00E619B5" w:rsidRPr="00E619B5">
        <w:rPr>
          <w:bCs/>
          <w:iCs/>
          <w:snapToGrid/>
          <w:lang w:val="lt-LT" w:eastAsia="lt-LT"/>
        </w:rPr>
        <w:t>°C</w:t>
      </w:r>
      <w:r w:rsidR="006E4FDD">
        <w:rPr>
          <w:bCs/>
          <w:iCs/>
          <w:snapToGrid/>
          <w:lang w:val="lt-LT" w:eastAsia="lt-LT"/>
        </w:rPr>
        <w:t> – </w:t>
      </w:r>
      <w:r w:rsidRPr="0070063D">
        <w:rPr>
          <w:bCs/>
          <w:iCs/>
          <w:snapToGrid/>
          <w:lang w:val="lt-LT" w:eastAsia="lt-LT"/>
        </w:rPr>
        <w:t xml:space="preserve">8 °C temperatūroje, nebent vaistinis preparatas buvo </w:t>
      </w:r>
      <w:r w:rsidR="00E619B5">
        <w:rPr>
          <w:bCs/>
          <w:iCs/>
          <w:snapToGrid/>
          <w:lang w:val="lt-LT" w:eastAsia="lt-LT"/>
        </w:rPr>
        <w:t>pra</w:t>
      </w:r>
      <w:r w:rsidRPr="0070063D">
        <w:rPr>
          <w:bCs/>
          <w:iCs/>
          <w:snapToGrid/>
          <w:lang w:val="lt-LT" w:eastAsia="lt-LT"/>
        </w:rPr>
        <w:t>skiestas kontroliuojamomis ir įteisintomis asepti</w:t>
      </w:r>
      <w:r w:rsidR="000909EF">
        <w:rPr>
          <w:bCs/>
          <w:iCs/>
          <w:snapToGrid/>
          <w:lang w:val="lt-LT" w:eastAsia="lt-LT"/>
        </w:rPr>
        <w:t>nėmis</w:t>
      </w:r>
      <w:r w:rsidRPr="0070063D">
        <w:rPr>
          <w:bCs/>
          <w:iCs/>
          <w:snapToGrid/>
          <w:lang w:val="lt-LT" w:eastAsia="lt-LT"/>
        </w:rPr>
        <w:t xml:space="preserve"> sąlygomis (kaip skiesti, žr.</w:t>
      </w:r>
      <w:r w:rsidR="006E4FDD">
        <w:rPr>
          <w:bCs/>
          <w:iCs/>
          <w:snapToGrid/>
          <w:lang w:val="lt-LT" w:eastAsia="lt-LT"/>
        </w:rPr>
        <w:t> </w:t>
      </w:r>
      <w:r w:rsidRPr="0070063D">
        <w:rPr>
          <w:bCs/>
          <w:iCs/>
          <w:snapToGrid/>
          <w:lang w:val="lt-LT" w:eastAsia="lt-LT"/>
        </w:rPr>
        <w:t>6.6 skyrių).</w:t>
      </w:r>
    </w:p>
    <w:p w14:paraId="1F90304C" w14:textId="77777777" w:rsidR="005256D4" w:rsidRPr="0070063D" w:rsidRDefault="005256D4" w:rsidP="005256D4">
      <w:pPr>
        <w:tabs>
          <w:tab w:val="clear" w:pos="567"/>
        </w:tabs>
        <w:spacing w:line="240" w:lineRule="auto"/>
        <w:rPr>
          <w:snapToGrid/>
          <w:lang w:val="lt-LT" w:eastAsia="lt-LT"/>
        </w:rPr>
      </w:pPr>
    </w:p>
    <w:p w14:paraId="11A98B20" w14:textId="53A95D61" w:rsidR="001700B2" w:rsidRPr="0070063D" w:rsidRDefault="001700B2" w:rsidP="00D32D1A">
      <w:pPr>
        <w:keepNext/>
        <w:tabs>
          <w:tab w:val="clear" w:pos="567"/>
        </w:tabs>
        <w:spacing w:line="240" w:lineRule="auto"/>
        <w:outlineLvl w:val="2"/>
        <w:rPr>
          <w:snapToGrid/>
          <w:lang w:val="lt-LT" w:eastAsia="lt-LT"/>
        </w:rPr>
      </w:pPr>
      <w:r w:rsidRPr="0070063D">
        <w:rPr>
          <w:b/>
          <w:snapToGrid/>
          <w:szCs w:val="22"/>
          <w:lang w:val="lt-LT" w:eastAsia="lt-LT"/>
        </w:rPr>
        <w:t>Specialios laikymo sąlygos</w:t>
      </w:r>
    </w:p>
    <w:p w14:paraId="304AFF4D" w14:textId="77777777" w:rsidR="001700B2" w:rsidRPr="0070063D" w:rsidRDefault="001700B2" w:rsidP="001700B2">
      <w:pPr>
        <w:tabs>
          <w:tab w:val="clear" w:pos="567"/>
        </w:tabs>
        <w:spacing w:line="240" w:lineRule="auto"/>
        <w:rPr>
          <w:snapToGrid/>
          <w:lang w:val="lt-LT" w:eastAsia="lt-LT"/>
        </w:rPr>
      </w:pPr>
      <w:r w:rsidRPr="0070063D">
        <w:rPr>
          <w:snapToGrid/>
          <w:lang w:val="lt-LT" w:eastAsia="lt-LT"/>
        </w:rPr>
        <w:t>Ampules laikyti išorinėje dėžutėje, kad vaistinis preparatas būtų apsaugotas nuo šviesos.</w:t>
      </w:r>
    </w:p>
    <w:p w14:paraId="4830FB0C" w14:textId="77777777" w:rsidR="00E619B5" w:rsidRDefault="00E619B5" w:rsidP="001700B2">
      <w:pPr>
        <w:tabs>
          <w:tab w:val="clear" w:pos="567"/>
        </w:tabs>
        <w:spacing w:line="240" w:lineRule="auto"/>
        <w:rPr>
          <w:snapToGrid/>
          <w:lang w:val="lt-LT" w:eastAsia="lt-LT"/>
        </w:rPr>
      </w:pPr>
    </w:p>
    <w:p w14:paraId="1A1BDF8B" w14:textId="77777777" w:rsidR="001700B2" w:rsidRPr="0070063D" w:rsidRDefault="001700B2" w:rsidP="001700B2">
      <w:pPr>
        <w:tabs>
          <w:tab w:val="clear" w:pos="567"/>
        </w:tabs>
        <w:spacing w:line="240" w:lineRule="auto"/>
        <w:rPr>
          <w:snapToGrid/>
          <w:lang w:val="lt-LT" w:eastAsia="lt-LT"/>
        </w:rPr>
      </w:pPr>
      <w:r>
        <w:rPr>
          <w:snapToGrid/>
          <w:lang w:val="lt-LT" w:eastAsia="lt-LT"/>
        </w:rPr>
        <w:t>Pra</w:t>
      </w:r>
      <w:r w:rsidRPr="0070063D">
        <w:rPr>
          <w:snapToGrid/>
          <w:lang w:val="lt-LT" w:eastAsia="lt-LT"/>
        </w:rPr>
        <w:t>skiesto vaistinio preparato laikymo sąlygos pateikiamos 6.3 skyriuje.</w:t>
      </w:r>
    </w:p>
    <w:p w14:paraId="3A5B855A" w14:textId="77777777" w:rsidR="0056233D" w:rsidRDefault="0056233D">
      <w:pPr>
        <w:rPr>
          <w:lang w:val="lt-LT"/>
        </w:rPr>
      </w:pPr>
    </w:p>
    <w:p w14:paraId="6417ADD4" w14:textId="77777777" w:rsidR="001700B2" w:rsidRPr="0070063D" w:rsidRDefault="001700B2">
      <w:pPr>
        <w:rPr>
          <w:lang w:val="lt-LT"/>
        </w:rPr>
      </w:pPr>
      <w:r>
        <w:rPr>
          <w:lang w:val="lt-LT"/>
        </w:rPr>
        <w:t xml:space="preserve">Sveikatos priežiūros specialistams </w:t>
      </w:r>
      <w:r w:rsidRPr="005810CA">
        <w:rPr>
          <w:lang w:val="lt-LT"/>
        </w:rPr>
        <w:t xml:space="preserve">skirtas lapelis </w:t>
      </w:r>
      <w:r w:rsidR="005810CA" w:rsidRPr="005810CA">
        <w:rPr>
          <w:snapToGrid/>
          <w:szCs w:val="22"/>
          <w:lang w:val="lt-LT" w:eastAsia="lt-LT"/>
        </w:rPr>
        <w:t xml:space="preserve">paskutinį kartą </w:t>
      </w:r>
      <w:r w:rsidR="005810CA">
        <w:rPr>
          <w:snapToGrid/>
          <w:szCs w:val="22"/>
          <w:lang w:val="lt-LT" w:eastAsia="lt-LT"/>
        </w:rPr>
        <w:t>patvirtintas</w:t>
      </w:r>
      <w:r w:rsidR="002740A5">
        <w:rPr>
          <w:snapToGrid/>
          <w:szCs w:val="22"/>
          <w:lang w:val="lt-LT" w:eastAsia="lt-LT"/>
        </w:rPr>
        <w:t xml:space="preserve"> {mm/YYYY}.</w:t>
      </w:r>
    </w:p>
    <w:sectPr w:rsidR="001700B2" w:rsidRPr="0070063D" w:rsidSect="00D32D1A">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D3C0" w14:textId="77777777" w:rsidR="006F2B7C" w:rsidRDefault="006F2B7C" w:rsidP="00D72467">
      <w:pPr>
        <w:spacing w:line="240" w:lineRule="auto"/>
      </w:pPr>
      <w:r>
        <w:separator/>
      </w:r>
    </w:p>
  </w:endnote>
  <w:endnote w:type="continuationSeparator" w:id="0">
    <w:p w14:paraId="2976856D" w14:textId="77777777" w:rsidR="006F2B7C" w:rsidRDefault="006F2B7C" w:rsidP="00D72467">
      <w:pPr>
        <w:spacing w:line="240" w:lineRule="auto"/>
      </w:pPr>
      <w:r>
        <w:continuationSeparator/>
      </w:r>
    </w:p>
  </w:endnote>
  <w:endnote w:type="continuationNotice" w:id="1">
    <w:p w14:paraId="1E21A355" w14:textId="77777777" w:rsidR="006F2B7C" w:rsidRDefault="006F2B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Times New Roman Bold">
    <w:altName w:val="Times New Roman"/>
    <w:panose1 w:val="02020803070505020304"/>
    <w:charset w:val="00"/>
    <w:family w:val="auto"/>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41882" w14:textId="77777777" w:rsidR="006F2B7C" w:rsidRDefault="006F2B7C" w:rsidP="00D72467">
      <w:pPr>
        <w:spacing w:line="240" w:lineRule="auto"/>
      </w:pPr>
      <w:r>
        <w:separator/>
      </w:r>
    </w:p>
  </w:footnote>
  <w:footnote w:type="continuationSeparator" w:id="0">
    <w:p w14:paraId="634E2E88" w14:textId="77777777" w:rsidR="006F2B7C" w:rsidRDefault="006F2B7C" w:rsidP="00D72467">
      <w:pPr>
        <w:spacing w:line="240" w:lineRule="auto"/>
      </w:pPr>
      <w:r>
        <w:continuationSeparator/>
      </w:r>
    </w:p>
  </w:footnote>
  <w:footnote w:type="continuationNotice" w:id="1">
    <w:p w14:paraId="2D9856DD" w14:textId="77777777" w:rsidR="006F2B7C" w:rsidRDefault="006F2B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7DE"/>
    <w:multiLevelType w:val="hybridMultilevel"/>
    <w:tmpl w:val="B324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94EC4"/>
    <w:multiLevelType w:val="hybridMultilevel"/>
    <w:tmpl w:val="616CE5B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56F6A18"/>
    <w:multiLevelType w:val="hybridMultilevel"/>
    <w:tmpl w:val="203C2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C83655"/>
    <w:multiLevelType w:val="hybridMultilevel"/>
    <w:tmpl w:val="FE5CD8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D635BC"/>
    <w:multiLevelType w:val="multilevel"/>
    <w:tmpl w:val="74B253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39527E5"/>
    <w:multiLevelType w:val="hybridMultilevel"/>
    <w:tmpl w:val="7F36B804"/>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BC5EF4"/>
    <w:multiLevelType w:val="hybridMultilevel"/>
    <w:tmpl w:val="FE56C7BA"/>
    <w:lvl w:ilvl="0" w:tplc="F5045192">
      <w:start w:val="1"/>
      <w:numFmt w:val="bullet"/>
      <w:lvlText w:val=""/>
      <w:lvlJc w:val="left"/>
      <w:pPr>
        <w:tabs>
          <w:tab w:val="num" w:pos="720"/>
        </w:tabs>
        <w:ind w:left="624" w:hanging="454"/>
      </w:pPr>
      <w:rPr>
        <w:rFonts w:ascii="Symbol" w:hAnsi="Symbol" w:hint="default"/>
      </w:rPr>
    </w:lvl>
    <w:lvl w:ilvl="1" w:tplc="04270001">
      <w:start w:val="1"/>
      <w:numFmt w:val="bullet"/>
      <w:lvlText w:val=""/>
      <w:lvlJc w:val="left"/>
      <w:pPr>
        <w:ind w:left="1440" w:hanging="360"/>
      </w:pPr>
      <w:rPr>
        <w:rFonts w:ascii="Symbol" w:hAnsi="Symbol"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F1B29"/>
    <w:multiLevelType w:val="hybridMultilevel"/>
    <w:tmpl w:val="526A1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B5040C"/>
    <w:multiLevelType w:val="hybridMultilevel"/>
    <w:tmpl w:val="D242B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0332BB"/>
    <w:multiLevelType w:val="hybridMultilevel"/>
    <w:tmpl w:val="0898F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DD93859"/>
    <w:multiLevelType w:val="hybridMultilevel"/>
    <w:tmpl w:val="83C483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5441A2"/>
    <w:multiLevelType w:val="hybridMultilevel"/>
    <w:tmpl w:val="614AF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110C51"/>
    <w:multiLevelType w:val="hybridMultilevel"/>
    <w:tmpl w:val="C5561E7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CE4DBC"/>
    <w:multiLevelType w:val="hybridMultilevel"/>
    <w:tmpl w:val="D4C87D50"/>
    <w:lvl w:ilvl="0" w:tplc="84D42082">
      <w:start w:val="1"/>
      <w:numFmt w:val="bullet"/>
      <w:lvlText w:val=""/>
      <w:lvlJc w:val="left"/>
      <w:pPr>
        <w:tabs>
          <w:tab w:val="num" w:pos="720"/>
        </w:tabs>
        <w:ind w:left="624" w:hanging="45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5353E"/>
    <w:multiLevelType w:val="hybridMultilevel"/>
    <w:tmpl w:val="7F00ACB2"/>
    <w:lvl w:ilvl="0" w:tplc="04270015">
      <w:start w:val="1"/>
      <w:numFmt w:val="upperLetter"/>
      <w:lvlText w:val="%1."/>
      <w:lvlJc w:val="left"/>
      <w:pPr>
        <w:ind w:left="720" w:hanging="360"/>
      </w:pPr>
    </w:lvl>
    <w:lvl w:ilvl="1" w:tplc="A3F8E64C">
      <w:start w:val="12"/>
      <w:numFmt w:val="bullet"/>
      <w:lvlText w:val="•"/>
      <w:lvlJc w:val="left"/>
      <w:pPr>
        <w:ind w:left="1647" w:hanging="567"/>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70079E"/>
    <w:multiLevelType w:val="hybridMultilevel"/>
    <w:tmpl w:val="1B804584"/>
    <w:lvl w:ilvl="0" w:tplc="F5045192">
      <w:start w:val="1"/>
      <w:numFmt w:val="bullet"/>
      <w:lvlText w:val=""/>
      <w:lvlJc w:val="left"/>
      <w:pPr>
        <w:tabs>
          <w:tab w:val="num" w:pos="720"/>
        </w:tabs>
        <w:ind w:left="624" w:hanging="454"/>
      </w:pPr>
      <w:rPr>
        <w:rFonts w:ascii="Symbol" w:hAnsi="Symbol" w:hint="default"/>
      </w:rPr>
    </w:lvl>
    <w:lvl w:ilvl="1" w:tplc="3F2253E6">
      <w:numFmt w:val="bullet"/>
      <w:lvlText w:val="•"/>
      <w:lvlJc w:val="left"/>
      <w:pPr>
        <w:ind w:left="1440" w:hanging="360"/>
      </w:pPr>
      <w:rPr>
        <w:rFonts w:ascii="Times New Roman" w:eastAsia="Times New Roman" w:hAnsi="Times New Roman" w:cs="Times New Roman" w:hint="default"/>
      </w:rPr>
    </w:lvl>
    <w:lvl w:ilvl="2" w:tplc="4ACE379C">
      <w:start w:val="1"/>
      <w:numFmt w:val="bullet"/>
      <w:lvlText w:val=""/>
      <w:lvlJc w:val="left"/>
      <w:pPr>
        <w:tabs>
          <w:tab w:val="num" w:pos="2160"/>
        </w:tabs>
        <w:ind w:left="2160" w:hanging="360"/>
      </w:pPr>
      <w:rPr>
        <w:rFonts w:ascii="Wingdings" w:hAnsi="Wingdings" w:hint="default"/>
      </w:rPr>
    </w:lvl>
    <w:lvl w:ilvl="3" w:tplc="BAF493FA">
      <w:start w:val="1"/>
      <w:numFmt w:val="bullet"/>
      <w:lvlText w:val=""/>
      <w:lvlJc w:val="left"/>
      <w:pPr>
        <w:tabs>
          <w:tab w:val="num" w:pos="2880"/>
        </w:tabs>
        <w:ind w:left="2880" w:hanging="360"/>
      </w:pPr>
      <w:rPr>
        <w:rFonts w:ascii="Symbol" w:hAnsi="Symbol" w:hint="default"/>
      </w:rPr>
    </w:lvl>
    <w:lvl w:ilvl="4" w:tplc="8B84CDAE">
      <w:start w:val="1"/>
      <w:numFmt w:val="bullet"/>
      <w:lvlText w:val="o"/>
      <w:lvlJc w:val="left"/>
      <w:pPr>
        <w:tabs>
          <w:tab w:val="num" w:pos="3600"/>
        </w:tabs>
        <w:ind w:left="3600" w:hanging="360"/>
      </w:pPr>
      <w:rPr>
        <w:rFonts w:ascii="Courier New" w:hAnsi="Courier New" w:cs="Times New Roman" w:hint="default"/>
      </w:rPr>
    </w:lvl>
    <w:lvl w:ilvl="5" w:tplc="10029D1C">
      <w:start w:val="1"/>
      <w:numFmt w:val="bullet"/>
      <w:lvlText w:val=""/>
      <w:lvlJc w:val="left"/>
      <w:pPr>
        <w:tabs>
          <w:tab w:val="num" w:pos="4320"/>
        </w:tabs>
        <w:ind w:left="4320" w:hanging="360"/>
      </w:pPr>
      <w:rPr>
        <w:rFonts w:ascii="Wingdings" w:hAnsi="Wingdings" w:hint="default"/>
      </w:rPr>
    </w:lvl>
    <w:lvl w:ilvl="6" w:tplc="DE14507C">
      <w:start w:val="1"/>
      <w:numFmt w:val="bullet"/>
      <w:lvlText w:val=""/>
      <w:lvlJc w:val="left"/>
      <w:pPr>
        <w:tabs>
          <w:tab w:val="num" w:pos="5040"/>
        </w:tabs>
        <w:ind w:left="5040" w:hanging="360"/>
      </w:pPr>
      <w:rPr>
        <w:rFonts w:ascii="Symbol" w:hAnsi="Symbol" w:hint="default"/>
      </w:rPr>
    </w:lvl>
    <w:lvl w:ilvl="7" w:tplc="3E3862AE">
      <w:start w:val="1"/>
      <w:numFmt w:val="bullet"/>
      <w:lvlText w:val="o"/>
      <w:lvlJc w:val="left"/>
      <w:pPr>
        <w:tabs>
          <w:tab w:val="num" w:pos="5760"/>
        </w:tabs>
        <w:ind w:left="5760" w:hanging="360"/>
      </w:pPr>
      <w:rPr>
        <w:rFonts w:ascii="Courier New" w:hAnsi="Courier New" w:cs="Times New Roman" w:hint="default"/>
      </w:rPr>
    </w:lvl>
    <w:lvl w:ilvl="8" w:tplc="1EDC59D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C4006"/>
    <w:multiLevelType w:val="hybridMultilevel"/>
    <w:tmpl w:val="B79441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73025C3E"/>
    <w:multiLevelType w:val="multilevel"/>
    <w:tmpl w:val="E4D4443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364" w:hanging="284"/>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4DD0405"/>
    <w:multiLevelType w:val="hybridMultilevel"/>
    <w:tmpl w:val="D8363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7D629B"/>
    <w:multiLevelType w:val="hybridMultilevel"/>
    <w:tmpl w:val="55A2A0E2"/>
    <w:lvl w:ilvl="0" w:tplc="B61262B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0"/>
  </w:num>
  <w:num w:numId="5">
    <w:abstractNumId w:val="18"/>
  </w:num>
  <w:num w:numId="6">
    <w:abstractNumId w:val="21"/>
  </w:num>
  <w:num w:numId="7">
    <w:abstractNumId w:val="0"/>
  </w:num>
  <w:num w:numId="8">
    <w:abstractNumId w:val="12"/>
  </w:num>
  <w:num w:numId="9">
    <w:abstractNumId w:val="9"/>
  </w:num>
  <w:num w:numId="10">
    <w:abstractNumId w:val="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7"/>
  </w:num>
  <w:num w:numId="19">
    <w:abstractNumId w:val="14"/>
  </w:num>
  <w:num w:numId="20">
    <w:abstractNumId w:val="2"/>
  </w:num>
  <w:num w:numId="21">
    <w:abstractNumId w:val="20"/>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F8A"/>
    <w:rsid w:val="000032D5"/>
    <w:rsid w:val="0000522D"/>
    <w:rsid w:val="00005361"/>
    <w:rsid w:val="0001089C"/>
    <w:rsid w:val="00012FD2"/>
    <w:rsid w:val="00026F88"/>
    <w:rsid w:val="0003047C"/>
    <w:rsid w:val="000327CF"/>
    <w:rsid w:val="00037317"/>
    <w:rsid w:val="00037E4E"/>
    <w:rsid w:val="00043937"/>
    <w:rsid w:val="0005463B"/>
    <w:rsid w:val="000546F0"/>
    <w:rsid w:val="00055C95"/>
    <w:rsid w:val="00055DF7"/>
    <w:rsid w:val="000579E0"/>
    <w:rsid w:val="00063D87"/>
    <w:rsid w:val="00064D4C"/>
    <w:rsid w:val="00065575"/>
    <w:rsid w:val="00067278"/>
    <w:rsid w:val="00070312"/>
    <w:rsid w:val="00073AE7"/>
    <w:rsid w:val="00075C4B"/>
    <w:rsid w:val="00081979"/>
    <w:rsid w:val="00082583"/>
    <w:rsid w:val="000849DA"/>
    <w:rsid w:val="000868F8"/>
    <w:rsid w:val="000909EF"/>
    <w:rsid w:val="00097649"/>
    <w:rsid w:val="000A0BDB"/>
    <w:rsid w:val="000A383D"/>
    <w:rsid w:val="000A58F3"/>
    <w:rsid w:val="000A79DC"/>
    <w:rsid w:val="000B64A3"/>
    <w:rsid w:val="000B7BAB"/>
    <w:rsid w:val="000C0A4A"/>
    <w:rsid w:val="000C1038"/>
    <w:rsid w:val="000C611A"/>
    <w:rsid w:val="000D418A"/>
    <w:rsid w:val="000D4C85"/>
    <w:rsid w:val="000D6FDE"/>
    <w:rsid w:val="000E47A2"/>
    <w:rsid w:val="000F54BB"/>
    <w:rsid w:val="0010071B"/>
    <w:rsid w:val="001072A6"/>
    <w:rsid w:val="00112B4C"/>
    <w:rsid w:val="0011555D"/>
    <w:rsid w:val="00126F6D"/>
    <w:rsid w:val="00132E47"/>
    <w:rsid w:val="00135CD9"/>
    <w:rsid w:val="00143775"/>
    <w:rsid w:val="00146C0C"/>
    <w:rsid w:val="00151D95"/>
    <w:rsid w:val="0015404C"/>
    <w:rsid w:val="00154AA9"/>
    <w:rsid w:val="00156E4E"/>
    <w:rsid w:val="00164919"/>
    <w:rsid w:val="001700B2"/>
    <w:rsid w:val="00172CA1"/>
    <w:rsid w:val="00173E6E"/>
    <w:rsid w:val="00181910"/>
    <w:rsid w:val="00183682"/>
    <w:rsid w:val="00192B94"/>
    <w:rsid w:val="001A3DF1"/>
    <w:rsid w:val="001A4353"/>
    <w:rsid w:val="001A4C00"/>
    <w:rsid w:val="001B1262"/>
    <w:rsid w:val="001B4C7A"/>
    <w:rsid w:val="001B550D"/>
    <w:rsid w:val="001C1EC0"/>
    <w:rsid w:val="001C48CF"/>
    <w:rsid w:val="001D4272"/>
    <w:rsid w:val="001D4CA7"/>
    <w:rsid w:val="001D56DC"/>
    <w:rsid w:val="001E6EE7"/>
    <w:rsid w:val="001F10B8"/>
    <w:rsid w:val="001F27EB"/>
    <w:rsid w:val="001F2858"/>
    <w:rsid w:val="001F3685"/>
    <w:rsid w:val="002012BB"/>
    <w:rsid w:val="002016F3"/>
    <w:rsid w:val="0020636E"/>
    <w:rsid w:val="00206C2B"/>
    <w:rsid w:val="002071F9"/>
    <w:rsid w:val="00207E44"/>
    <w:rsid w:val="00214349"/>
    <w:rsid w:val="002243A6"/>
    <w:rsid w:val="00224EA4"/>
    <w:rsid w:val="002256D9"/>
    <w:rsid w:val="00227BA4"/>
    <w:rsid w:val="002351E1"/>
    <w:rsid w:val="00237069"/>
    <w:rsid w:val="00242BA5"/>
    <w:rsid w:val="002443F8"/>
    <w:rsid w:val="00244A80"/>
    <w:rsid w:val="00263CF0"/>
    <w:rsid w:val="002740A5"/>
    <w:rsid w:val="00276A63"/>
    <w:rsid w:val="002779E5"/>
    <w:rsid w:val="002835DF"/>
    <w:rsid w:val="0029621D"/>
    <w:rsid w:val="002A381A"/>
    <w:rsid w:val="002A575B"/>
    <w:rsid w:val="002A6998"/>
    <w:rsid w:val="002C2416"/>
    <w:rsid w:val="002C3E23"/>
    <w:rsid w:val="002C50E9"/>
    <w:rsid w:val="002E4B82"/>
    <w:rsid w:val="002F6A00"/>
    <w:rsid w:val="002F6A74"/>
    <w:rsid w:val="002F704A"/>
    <w:rsid w:val="00313068"/>
    <w:rsid w:val="003245EA"/>
    <w:rsid w:val="00331196"/>
    <w:rsid w:val="00332022"/>
    <w:rsid w:val="00332889"/>
    <w:rsid w:val="0035209C"/>
    <w:rsid w:val="00355525"/>
    <w:rsid w:val="00356787"/>
    <w:rsid w:val="003627D4"/>
    <w:rsid w:val="0036377A"/>
    <w:rsid w:val="003702C2"/>
    <w:rsid w:val="00380499"/>
    <w:rsid w:val="00382F4A"/>
    <w:rsid w:val="00383EE7"/>
    <w:rsid w:val="00384393"/>
    <w:rsid w:val="0039254E"/>
    <w:rsid w:val="003A0020"/>
    <w:rsid w:val="003B3DBD"/>
    <w:rsid w:val="003B536B"/>
    <w:rsid w:val="003C48FE"/>
    <w:rsid w:val="003C4DFE"/>
    <w:rsid w:val="003C6F1F"/>
    <w:rsid w:val="003D2B3C"/>
    <w:rsid w:val="003D52FD"/>
    <w:rsid w:val="003D71D9"/>
    <w:rsid w:val="003E2EC2"/>
    <w:rsid w:val="003E2F9D"/>
    <w:rsid w:val="003E457B"/>
    <w:rsid w:val="003E6D93"/>
    <w:rsid w:val="003E7760"/>
    <w:rsid w:val="003F2769"/>
    <w:rsid w:val="00412F15"/>
    <w:rsid w:val="004209F5"/>
    <w:rsid w:val="00421D16"/>
    <w:rsid w:val="00442252"/>
    <w:rsid w:val="00444711"/>
    <w:rsid w:val="00445C1A"/>
    <w:rsid w:val="00447DE7"/>
    <w:rsid w:val="00460430"/>
    <w:rsid w:val="00461F31"/>
    <w:rsid w:val="00463CE5"/>
    <w:rsid w:val="00465187"/>
    <w:rsid w:val="00467086"/>
    <w:rsid w:val="00473B49"/>
    <w:rsid w:val="00485615"/>
    <w:rsid w:val="004971F6"/>
    <w:rsid w:val="00497ACF"/>
    <w:rsid w:val="004D02D1"/>
    <w:rsid w:val="004D56AF"/>
    <w:rsid w:val="004D70F3"/>
    <w:rsid w:val="004E2024"/>
    <w:rsid w:val="004E2B52"/>
    <w:rsid w:val="004E3E6C"/>
    <w:rsid w:val="004E4AD9"/>
    <w:rsid w:val="004E643E"/>
    <w:rsid w:val="004F0B8C"/>
    <w:rsid w:val="00500FFB"/>
    <w:rsid w:val="005028AD"/>
    <w:rsid w:val="00503587"/>
    <w:rsid w:val="00503AF4"/>
    <w:rsid w:val="00503D27"/>
    <w:rsid w:val="00510D4E"/>
    <w:rsid w:val="00511690"/>
    <w:rsid w:val="00512CE7"/>
    <w:rsid w:val="00517DC3"/>
    <w:rsid w:val="005256D4"/>
    <w:rsid w:val="00530779"/>
    <w:rsid w:val="00531F04"/>
    <w:rsid w:val="0054152F"/>
    <w:rsid w:val="00543784"/>
    <w:rsid w:val="005614C0"/>
    <w:rsid w:val="00561889"/>
    <w:rsid w:val="0056233D"/>
    <w:rsid w:val="00564107"/>
    <w:rsid w:val="00574AA2"/>
    <w:rsid w:val="00577968"/>
    <w:rsid w:val="005810CA"/>
    <w:rsid w:val="005829CF"/>
    <w:rsid w:val="00583243"/>
    <w:rsid w:val="00585EF2"/>
    <w:rsid w:val="00597B83"/>
    <w:rsid w:val="005A0C35"/>
    <w:rsid w:val="005A6DEB"/>
    <w:rsid w:val="005A70B4"/>
    <w:rsid w:val="005B0FAB"/>
    <w:rsid w:val="005B1282"/>
    <w:rsid w:val="005D00C0"/>
    <w:rsid w:val="005D0870"/>
    <w:rsid w:val="005D2625"/>
    <w:rsid w:val="005D59B9"/>
    <w:rsid w:val="005E0570"/>
    <w:rsid w:val="005E0C6B"/>
    <w:rsid w:val="00604B62"/>
    <w:rsid w:val="006163F9"/>
    <w:rsid w:val="00620439"/>
    <w:rsid w:val="00622669"/>
    <w:rsid w:val="00627DED"/>
    <w:rsid w:val="00632B34"/>
    <w:rsid w:val="00635245"/>
    <w:rsid w:val="0063525D"/>
    <w:rsid w:val="00635F89"/>
    <w:rsid w:val="00643FAE"/>
    <w:rsid w:val="00647C69"/>
    <w:rsid w:val="00656609"/>
    <w:rsid w:val="00671345"/>
    <w:rsid w:val="006726E4"/>
    <w:rsid w:val="006732A6"/>
    <w:rsid w:val="0067526F"/>
    <w:rsid w:val="00676791"/>
    <w:rsid w:val="00676B8F"/>
    <w:rsid w:val="00681DC1"/>
    <w:rsid w:val="00686083"/>
    <w:rsid w:val="00687F83"/>
    <w:rsid w:val="00691A59"/>
    <w:rsid w:val="00697F7E"/>
    <w:rsid w:val="006A0B92"/>
    <w:rsid w:val="006A4126"/>
    <w:rsid w:val="006B320A"/>
    <w:rsid w:val="006B4EE5"/>
    <w:rsid w:val="006B53A3"/>
    <w:rsid w:val="006B79E4"/>
    <w:rsid w:val="006C0EFB"/>
    <w:rsid w:val="006D5370"/>
    <w:rsid w:val="006E041F"/>
    <w:rsid w:val="006E4FDD"/>
    <w:rsid w:val="006F2B7C"/>
    <w:rsid w:val="006F47B6"/>
    <w:rsid w:val="006F67FD"/>
    <w:rsid w:val="006F700C"/>
    <w:rsid w:val="0070063D"/>
    <w:rsid w:val="00700DF2"/>
    <w:rsid w:val="0070379B"/>
    <w:rsid w:val="007046D8"/>
    <w:rsid w:val="00707742"/>
    <w:rsid w:val="00712950"/>
    <w:rsid w:val="007200E6"/>
    <w:rsid w:val="00724549"/>
    <w:rsid w:val="007248B9"/>
    <w:rsid w:val="00725A36"/>
    <w:rsid w:val="007272F5"/>
    <w:rsid w:val="00734567"/>
    <w:rsid w:val="00735841"/>
    <w:rsid w:val="00741B42"/>
    <w:rsid w:val="007448A0"/>
    <w:rsid w:val="00745C10"/>
    <w:rsid w:val="00747505"/>
    <w:rsid w:val="00750095"/>
    <w:rsid w:val="00754D49"/>
    <w:rsid w:val="007606E0"/>
    <w:rsid w:val="007754E5"/>
    <w:rsid w:val="007777C8"/>
    <w:rsid w:val="00784B66"/>
    <w:rsid w:val="0079736A"/>
    <w:rsid w:val="007A4451"/>
    <w:rsid w:val="007B030B"/>
    <w:rsid w:val="007C5921"/>
    <w:rsid w:val="007D0B50"/>
    <w:rsid w:val="007D27F9"/>
    <w:rsid w:val="007D2D93"/>
    <w:rsid w:val="007D4763"/>
    <w:rsid w:val="007D7F12"/>
    <w:rsid w:val="007E3537"/>
    <w:rsid w:val="007F0BAC"/>
    <w:rsid w:val="007F43CE"/>
    <w:rsid w:val="00805A38"/>
    <w:rsid w:val="0080684F"/>
    <w:rsid w:val="00826CB6"/>
    <w:rsid w:val="00826F7E"/>
    <w:rsid w:val="00827B20"/>
    <w:rsid w:val="008304C0"/>
    <w:rsid w:val="0083212A"/>
    <w:rsid w:val="008327FC"/>
    <w:rsid w:val="00832976"/>
    <w:rsid w:val="00842BA7"/>
    <w:rsid w:val="0084552F"/>
    <w:rsid w:val="00851A92"/>
    <w:rsid w:val="00853112"/>
    <w:rsid w:val="00860E91"/>
    <w:rsid w:val="00862745"/>
    <w:rsid w:val="00866E48"/>
    <w:rsid w:val="008735EE"/>
    <w:rsid w:val="00882EE5"/>
    <w:rsid w:val="008847D7"/>
    <w:rsid w:val="008A1BD6"/>
    <w:rsid w:val="008A2472"/>
    <w:rsid w:val="008A38D9"/>
    <w:rsid w:val="008B27D1"/>
    <w:rsid w:val="008B3AA8"/>
    <w:rsid w:val="008B41EF"/>
    <w:rsid w:val="008B5028"/>
    <w:rsid w:val="008B61AF"/>
    <w:rsid w:val="008B7F82"/>
    <w:rsid w:val="008C61F4"/>
    <w:rsid w:val="008D1D51"/>
    <w:rsid w:val="008D26DB"/>
    <w:rsid w:val="008D36CF"/>
    <w:rsid w:val="008D45DF"/>
    <w:rsid w:val="008E1FF7"/>
    <w:rsid w:val="008E295A"/>
    <w:rsid w:val="008E4E40"/>
    <w:rsid w:val="008F1B51"/>
    <w:rsid w:val="008F1F1A"/>
    <w:rsid w:val="008F5AA9"/>
    <w:rsid w:val="009049FD"/>
    <w:rsid w:val="00914733"/>
    <w:rsid w:val="00916775"/>
    <w:rsid w:val="00926E91"/>
    <w:rsid w:val="0093177E"/>
    <w:rsid w:val="009365FA"/>
    <w:rsid w:val="00943872"/>
    <w:rsid w:val="00943A29"/>
    <w:rsid w:val="00953550"/>
    <w:rsid w:val="00960D42"/>
    <w:rsid w:val="00961B58"/>
    <w:rsid w:val="009658FF"/>
    <w:rsid w:val="00972577"/>
    <w:rsid w:val="00972FD3"/>
    <w:rsid w:val="00975856"/>
    <w:rsid w:val="00987E66"/>
    <w:rsid w:val="009913ED"/>
    <w:rsid w:val="009A25B4"/>
    <w:rsid w:val="009A385A"/>
    <w:rsid w:val="009A53BE"/>
    <w:rsid w:val="009B484F"/>
    <w:rsid w:val="009C082E"/>
    <w:rsid w:val="009C551C"/>
    <w:rsid w:val="009D13D5"/>
    <w:rsid w:val="009D6165"/>
    <w:rsid w:val="009E0B63"/>
    <w:rsid w:val="009E5164"/>
    <w:rsid w:val="00A2011C"/>
    <w:rsid w:val="00A21277"/>
    <w:rsid w:val="00A21B3F"/>
    <w:rsid w:val="00A24446"/>
    <w:rsid w:val="00A30E58"/>
    <w:rsid w:val="00A328C6"/>
    <w:rsid w:val="00A40FA4"/>
    <w:rsid w:val="00A43444"/>
    <w:rsid w:val="00A47538"/>
    <w:rsid w:val="00A507F6"/>
    <w:rsid w:val="00A55A31"/>
    <w:rsid w:val="00A64840"/>
    <w:rsid w:val="00A6692E"/>
    <w:rsid w:val="00A72439"/>
    <w:rsid w:val="00A7416B"/>
    <w:rsid w:val="00A76206"/>
    <w:rsid w:val="00A90DE1"/>
    <w:rsid w:val="00AA02BE"/>
    <w:rsid w:val="00AA148B"/>
    <w:rsid w:val="00AB0A68"/>
    <w:rsid w:val="00AB2819"/>
    <w:rsid w:val="00AB2FAB"/>
    <w:rsid w:val="00AC03C5"/>
    <w:rsid w:val="00AC78BA"/>
    <w:rsid w:val="00AD0C1A"/>
    <w:rsid w:val="00AE08C5"/>
    <w:rsid w:val="00AE1629"/>
    <w:rsid w:val="00AE66FD"/>
    <w:rsid w:val="00AE717A"/>
    <w:rsid w:val="00AE7FE6"/>
    <w:rsid w:val="00AF0A2E"/>
    <w:rsid w:val="00AF2C3A"/>
    <w:rsid w:val="00B07F0C"/>
    <w:rsid w:val="00B20E41"/>
    <w:rsid w:val="00B217C6"/>
    <w:rsid w:val="00B24944"/>
    <w:rsid w:val="00B3151D"/>
    <w:rsid w:val="00B32CF4"/>
    <w:rsid w:val="00B41D14"/>
    <w:rsid w:val="00B43548"/>
    <w:rsid w:val="00B463A6"/>
    <w:rsid w:val="00B47CF9"/>
    <w:rsid w:val="00B51C06"/>
    <w:rsid w:val="00B528A4"/>
    <w:rsid w:val="00B633E8"/>
    <w:rsid w:val="00B719F7"/>
    <w:rsid w:val="00B83673"/>
    <w:rsid w:val="00B84BB6"/>
    <w:rsid w:val="00B9071C"/>
    <w:rsid w:val="00B9525B"/>
    <w:rsid w:val="00B956DD"/>
    <w:rsid w:val="00B976EE"/>
    <w:rsid w:val="00BA03AF"/>
    <w:rsid w:val="00BA43D1"/>
    <w:rsid w:val="00BB4D68"/>
    <w:rsid w:val="00BB79D7"/>
    <w:rsid w:val="00BC57B4"/>
    <w:rsid w:val="00BC7C41"/>
    <w:rsid w:val="00BD05B5"/>
    <w:rsid w:val="00BE0BFC"/>
    <w:rsid w:val="00BF4B38"/>
    <w:rsid w:val="00C01AA7"/>
    <w:rsid w:val="00C03E17"/>
    <w:rsid w:val="00C06A9E"/>
    <w:rsid w:val="00C138CE"/>
    <w:rsid w:val="00C44838"/>
    <w:rsid w:val="00C6559C"/>
    <w:rsid w:val="00C66E41"/>
    <w:rsid w:val="00C80C21"/>
    <w:rsid w:val="00C8680A"/>
    <w:rsid w:val="00C90162"/>
    <w:rsid w:val="00C90920"/>
    <w:rsid w:val="00C9225E"/>
    <w:rsid w:val="00C957C9"/>
    <w:rsid w:val="00CA0721"/>
    <w:rsid w:val="00CA2E19"/>
    <w:rsid w:val="00CC52D9"/>
    <w:rsid w:val="00CD2D2D"/>
    <w:rsid w:val="00CD3258"/>
    <w:rsid w:val="00CE1BD2"/>
    <w:rsid w:val="00CE6223"/>
    <w:rsid w:val="00CE6B48"/>
    <w:rsid w:val="00CE6EC2"/>
    <w:rsid w:val="00CE7691"/>
    <w:rsid w:val="00CF3E57"/>
    <w:rsid w:val="00CF61FC"/>
    <w:rsid w:val="00D037B2"/>
    <w:rsid w:val="00D05080"/>
    <w:rsid w:val="00D15ECA"/>
    <w:rsid w:val="00D213F2"/>
    <w:rsid w:val="00D2521C"/>
    <w:rsid w:val="00D25EAA"/>
    <w:rsid w:val="00D27CC2"/>
    <w:rsid w:val="00D32D1A"/>
    <w:rsid w:val="00D3411B"/>
    <w:rsid w:val="00D34842"/>
    <w:rsid w:val="00D374D6"/>
    <w:rsid w:val="00D42465"/>
    <w:rsid w:val="00D455D4"/>
    <w:rsid w:val="00D555CB"/>
    <w:rsid w:val="00D57651"/>
    <w:rsid w:val="00D57C64"/>
    <w:rsid w:val="00D62BC5"/>
    <w:rsid w:val="00D71ED5"/>
    <w:rsid w:val="00D72467"/>
    <w:rsid w:val="00D7528F"/>
    <w:rsid w:val="00D753A4"/>
    <w:rsid w:val="00D76DE4"/>
    <w:rsid w:val="00D87548"/>
    <w:rsid w:val="00D94B20"/>
    <w:rsid w:val="00D96732"/>
    <w:rsid w:val="00DA09DC"/>
    <w:rsid w:val="00DA1740"/>
    <w:rsid w:val="00DA2C82"/>
    <w:rsid w:val="00DA3C6A"/>
    <w:rsid w:val="00DB1DA7"/>
    <w:rsid w:val="00DB2497"/>
    <w:rsid w:val="00DB4B89"/>
    <w:rsid w:val="00DB5424"/>
    <w:rsid w:val="00DB6837"/>
    <w:rsid w:val="00DD07D3"/>
    <w:rsid w:val="00DD409F"/>
    <w:rsid w:val="00DD5542"/>
    <w:rsid w:val="00DD7625"/>
    <w:rsid w:val="00DE02F4"/>
    <w:rsid w:val="00E01169"/>
    <w:rsid w:val="00E133CA"/>
    <w:rsid w:val="00E16BE5"/>
    <w:rsid w:val="00E2116A"/>
    <w:rsid w:val="00E2702B"/>
    <w:rsid w:val="00E519E4"/>
    <w:rsid w:val="00E5245D"/>
    <w:rsid w:val="00E563EE"/>
    <w:rsid w:val="00E56AAB"/>
    <w:rsid w:val="00E619B5"/>
    <w:rsid w:val="00E6405D"/>
    <w:rsid w:val="00E7064A"/>
    <w:rsid w:val="00E87E36"/>
    <w:rsid w:val="00E9280A"/>
    <w:rsid w:val="00E93B03"/>
    <w:rsid w:val="00E96C0A"/>
    <w:rsid w:val="00EA4C5A"/>
    <w:rsid w:val="00EB4A42"/>
    <w:rsid w:val="00EB6901"/>
    <w:rsid w:val="00EC46F9"/>
    <w:rsid w:val="00ED3739"/>
    <w:rsid w:val="00ED79DF"/>
    <w:rsid w:val="00EE19AC"/>
    <w:rsid w:val="00EE302F"/>
    <w:rsid w:val="00EE5DCE"/>
    <w:rsid w:val="00EF473A"/>
    <w:rsid w:val="00F00E0F"/>
    <w:rsid w:val="00F02E72"/>
    <w:rsid w:val="00F15B1E"/>
    <w:rsid w:val="00F22934"/>
    <w:rsid w:val="00F24615"/>
    <w:rsid w:val="00F252ED"/>
    <w:rsid w:val="00F31062"/>
    <w:rsid w:val="00F31993"/>
    <w:rsid w:val="00F34163"/>
    <w:rsid w:val="00F34544"/>
    <w:rsid w:val="00F35A9D"/>
    <w:rsid w:val="00F36CEA"/>
    <w:rsid w:val="00F40786"/>
    <w:rsid w:val="00F42E51"/>
    <w:rsid w:val="00F53CFF"/>
    <w:rsid w:val="00F65C3C"/>
    <w:rsid w:val="00F736AD"/>
    <w:rsid w:val="00F77876"/>
    <w:rsid w:val="00F803FB"/>
    <w:rsid w:val="00F811A5"/>
    <w:rsid w:val="00F83B82"/>
    <w:rsid w:val="00F8503B"/>
    <w:rsid w:val="00F873F8"/>
    <w:rsid w:val="00F916F7"/>
    <w:rsid w:val="00FA1EEB"/>
    <w:rsid w:val="00FA2519"/>
    <w:rsid w:val="00FB61A0"/>
    <w:rsid w:val="00FD0AD9"/>
    <w:rsid w:val="00FD36DF"/>
    <w:rsid w:val="00FD4BEA"/>
    <w:rsid w:val="00FD7BF8"/>
    <w:rsid w:val="00FE3FD1"/>
    <w:rsid w:val="00FF1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3208"/>
  <w15:chartTrackingRefBased/>
  <w15:docId w15:val="{E7738D58-F41A-48E8-9AAD-F2CB2D9F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8A1BD6"/>
  </w:style>
  <w:style w:type="paragraph" w:styleId="Paantrat">
    <w:name w:val="Subtitle"/>
    <w:basedOn w:val="prastasis"/>
    <w:link w:val="PaantratDiagrama"/>
    <w:qFormat/>
    <w:rsid w:val="008A1BD6"/>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8A1BD6"/>
    <w:rPr>
      <w:rFonts w:ascii="TimesNewRoman,Bold" w:eastAsia="Times New Roman" w:hAnsi="TimesNewRoman,Bold"/>
      <w:b/>
      <w:color w:val="000000"/>
      <w:sz w:val="22"/>
      <w:lang w:val="en-US"/>
    </w:rPr>
  </w:style>
  <w:style w:type="paragraph" w:styleId="Sraopastraipa">
    <w:name w:val="List Paragraph"/>
    <w:basedOn w:val="prastasis"/>
    <w:uiPriority w:val="34"/>
    <w:qFormat/>
    <w:rsid w:val="008A1BD6"/>
    <w:pPr>
      <w:tabs>
        <w:tab w:val="clear" w:pos="567"/>
      </w:tabs>
      <w:spacing w:line="240" w:lineRule="auto"/>
      <w:ind w:left="720"/>
      <w:contextualSpacing/>
    </w:pPr>
    <w:rPr>
      <w:snapToGrid/>
      <w:lang w:val="lt-LT" w:eastAsia="lt-LT"/>
    </w:rPr>
  </w:style>
  <w:style w:type="paragraph" w:customStyle="1" w:styleId="TableHeader">
    <w:name w:val="TableHeader"/>
    <w:basedOn w:val="prastasis"/>
    <w:next w:val="Pagrindinistekstas"/>
    <w:rsid w:val="008A1BD6"/>
    <w:pPr>
      <w:tabs>
        <w:tab w:val="clear" w:pos="567"/>
      </w:tabs>
      <w:snapToGrid w:val="0"/>
      <w:spacing w:before="60" w:after="60" w:line="240" w:lineRule="auto"/>
    </w:pPr>
    <w:rPr>
      <w:b/>
      <w:bCs/>
      <w:snapToGrid/>
      <w:sz w:val="24"/>
      <w:szCs w:val="24"/>
      <w:lang w:eastAsia="lt-LT"/>
    </w:rPr>
  </w:style>
  <w:style w:type="paragraph" w:customStyle="1" w:styleId="PI-1labEMEASMCA">
    <w:name w:val="PI-1_lab EMEA_SMCA"/>
    <w:basedOn w:val="prastasis"/>
    <w:autoRedefine/>
    <w:rsid w:val="008A1BD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st1">
    <w:name w:val="st1"/>
    <w:rsid w:val="008A1BD6"/>
  </w:style>
  <w:style w:type="paragraph" w:styleId="prastojitrauka">
    <w:name w:val="Normal Indent"/>
    <w:basedOn w:val="prastasis"/>
    <w:semiHidden/>
    <w:unhideWhenUsed/>
    <w:rsid w:val="00112B4C"/>
    <w:pPr>
      <w:tabs>
        <w:tab w:val="clear" w:pos="567"/>
      </w:tabs>
      <w:spacing w:line="240" w:lineRule="auto"/>
      <w:jc w:val="both"/>
    </w:pPr>
    <w:rPr>
      <w:rFonts w:ascii="Arial" w:eastAsia="Calibri" w:hAnsi="Arial"/>
      <w:snapToGrid/>
      <w:sz w:val="20"/>
      <w:lang w:val="de-DE" w:eastAsia="fr-FR"/>
    </w:rPr>
  </w:style>
  <w:style w:type="paragraph" w:customStyle="1" w:styleId="TableParagraph">
    <w:name w:val="Table Paragraph"/>
    <w:basedOn w:val="prastasis"/>
    <w:uiPriority w:val="1"/>
    <w:qFormat/>
    <w:rsid w:val="00D34842"/>
    <w:pPr>
      <w:widowControl w:val="0"/>
      <w:tabs>
        <w:tab w:val="clear" w:pos="567"/>
      </w:tabs>
      <w:autoSpaceDE w:val="0"/>
      <w:autoSpaceDN w:val="0"/>
      <w:spacing w:before="53" w:line="240" w:lineRule="auto"/>
      <w:jc w:val="center"/>
    </w:pPr>
    <w:rPr>
      <w:snapToGrid/>
      <w:szCs w:val="22"/>
      <w:lang w:val="en-US"/>
    </w:rPr>
  </w:style>
  <w:style w:type="paragraph" w:styleId="prastasiniatinklio">
    <w:name w:val="Normal (Web)"/>
    <w:basedOn w:val="prastasis"/>
    <w:semiHidden/>
    <w:unhideWhenUsed/>
    <w:rsid w:val="00005361"/>
    <w:pPr>
      <w:tabs>
        <w:tab w:val="clear" w:pos="567"/>
      </w:tabs>
      <w:spacing w:before="100" w:beforeAutospacing="1" w:after="88" w:line="240" w:lineRule="auto"/>
    </w:pPr>
    <w:rPr>
      <w:rFonts w:ascii="Arial Unicode MS" w:eastAsia="Arial Unicode MS" w:hAnsi="Arial Unicode MS" w:cs="Arial Unicode MS"/>
      <w:snapToGri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474">
      <w:bodyDiv w:val="1"/>
      <w:marLeft w:val="0"/>
      <w:marRight w:val="0"/>
      <w:marTop w:val="0"/>
      <w:marBottom w:val="0"/>
      <w:divBdr>
        <w:top w:val="none" w:sz="0" w:space="0" w:color="auto"/>
        <w:left w:val="none" w:sz="0" w:space="0" w:color="auto"/>
        <w:bottom w:val="none" w:sz="0" w:space="0" w:color="auto"/>
        <w:right w:val="none" w:sz="0" w:space="0" w:color="auto"/>
      </w:divBdr>
    </w:div>
    <w:div w:id="64769363">
      <w:bodyDiv w:val="1"/>
      <w:marLeft w:val="0"/>
      <w:marRight w:val="0"/>
      <w:marTop w:val="0"/>
      <w:marBottom w:val="0"/>
      <w:divBdr>
        <w:top w:val="none" w:sz="0" w:space="0" w:color="auto"/>
        <w:left w:val="none" w:sz="0" w:space="0" w:color="auto"/>
        <w:bottom w:val="none" w:sz="0" w:space="0" w:color="auto"/>
        <w:right w:val="none" w:sz="0" w:space="0" w:color="auto"/>
      </w:divBdr>
    </w:div>
    <w:div w:id="94984211">
      <w:bodyDiv w:val="1"/>
      <w:marLeft w:val="0"/>
      <w:marRight w:val="0"/>
      <w:marTop w:val="0"/>
      <w:marBottom w:val="0"/>
      <w:divBdr>
        <w:top w:val="none" w:sz="0" w:space="0" w:color="auto"/>
        <w:left w:val="none" w:sz="0" w:space="0" w:color="auto"/>
        <w:bottom w:val="none" w:sz="0" w:space="0" w:color="auto"/>
        <w:right w:val="none" w:sz="0" w:space="0" w:color="auto"/>
      </w:divBdr>
    </w:div>
    <w:div w:id="101341246">
      <w:bodyDiv w:val="1"/>
      <w:marLeft w:val="0"/>
      <w:marRight w:val="0"/>
      <w:marTop w:val="0"/>
      <w:marBottom w:val="0"/>
      <w:divBdr>
        <w:top w:val="none" w:sz="0" w:space="0" w:color="auto"/>
        <w:left w:val="none" w:sz="0" w:space="0" w:color="auto"/>
        <w:bottom w:val="none" w:sz="0" w:space="0" w:color="auto"/>
        <w:right w:val="none" w:sz="0" w:space="0" w:color="auto"/>
      </w:divBdr>
    </w:div>
    <w:div w:id="175073660">
      <w:bodyDiv w:val="1"/>
      <w:marLeft w:val="0"/>
      <w:marRight w:val="0"/>
      <w:marTop w:val="0"/>
      <w:marBottom w:val="0"/>
      <w:divBdr>
        <w:top w:val="none" w:sz="0" w:space="0" w:color="auto"/>
        <w:left w:val="none" w:sz="0" w:space="0" w:color="auto"/>
        <w:bottom w:val="none" w:sz="0" w:space="0" w:color="auto"/>
        <w:right w:val="none" w:sz="0" w:space="0" w:color="auto"/>
      </w:divBdr>
    </w:div>
    <w:div w:id="2293417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8148656">
      <w:bodyDiv w:val="1"/>
      <w:marLeft w:val="0"/>
      <w:marRight w:val="0"/>
      <w:marTop w:val="0"/>
      <w:marBottom w:val="0"/>
      <w:divBdr>
        <w:top w:val="none" w:sz="0" w:space="0" w:color="auto"/>
        <w:left w:val="none" w:sz="0" w:space="0" w:color="auto"/>
        <w:bottom w:val="none" w:sz="0" w:space="0" w:color="auto"/>
        <w:right w:val="none" w:sz="0" w:space="0" w:color="auto"/>
      </w:divBdr>
    </w:div>
    <w:div w:id="330837541">
      <w:bodyDiv w:val="1"/>
      <w:marLeft w:val="0"/>
      <w:marRight w:val="0"/>
      <w:marTop w:val="0"/>
      <w:marBottom w:val="0"/>
      <w:divBdr>
        <w:top w:val="none" w:sz="0" w:space="0" w:color="auto"/>
        <w:left w:val="none" w:sz="0" w:space="0" w:color="auto"/>
        <w:bottom w:val="none" w:sz="0" w:space="0" w:color="auto"/>
        <w:right w:val="none" w:sz="0" w:space="0" w:color="auto"/>
      </w:divBdr>
    </w:div>
    <w:div w:id="370542880">
      <w:bodyDiv w:val="1"/>
      <w:marLeft w:val="0"/>
      <w:marRight w:val="0"/>
      <w:marTop w:val="0"/>
      <w:marBottom w:val="0"/>
      <w:divBdr>
        <w:top w:val="none" w:sz="0" w:space="0" w:color="auto"/>
        <w:left w:val="none" w:sz="0" w:space="0" w:color="auto"/>
        <w:bottom w:val="none" w:sz="0" w:space="0" w:color="auto"/>
        <w:right w:val="none" w:sz="0" w:space="0" w:color="auto"/>
      </w:divBdr>
    </w:div>
    <w:div w:id="516430115">
      <w:bodyDiv w:val="1"/>
      <w:marLeft w:val="0"/>
      <w:marRight w:val="0"/>
      <w:marTop w:val="0"/>
      <w:marBottom w:val="0"/>
      <w:divBdr>
        <w:top w:val="none" w:sz="0" w:space="0" w:color="auto"/>
        <w:left w:val="none" w:sz="0" w:space="0" w:color="auto"/>
        <w:bottom w:val="none" w:sz="0" w:space="0" w:color="auto"/>
        <w:right w:val="none" w:sz="0" w:space="0" w:color="auto"/>
      </w:divBdr>
    </w:div>
    <w:div w:id="609435681">
      <w:bodyDiv w:val="1"/>
      <w:marLeft w:val="0"/>
      <w:marRight w:val="0"/>
      <w:marTop w:val="0"/>
      <w:marBottom w:val="0"/>
      <w:divBdr>
        <w:top w:val="none" w:sz="0" w:space="0" w:color="auto"/>
        <w:left w:val="none" w:sz="0" w:space="0" w:color="auto"/>
        <w:bottom w:val="none" w:sz="0" w:space="0" w:color="auto"/>
        <w:right w:val="none" w:sz="0" w:space="0" w:color="auto"/>
      </w:divBdr>
    </w:div>
    <w:div w:id="635569178">
      <w:bodyDiv w:val="1"/>
      <w:marLeft w:val="0"/>
      <w:marRight w:val="0"/>
      <w:marTop w:val="0"/>
      <w:marBottom w:val="0"/>
      <w:divBdr>
        <w:top w:val="none" w:sz="0" w:space="0" w:color="auto"/>
        <w:left w:val="none" w:sz="0" w:space="0" w:color="auto"/>
        <w:bottom w:val="none" w:sz="0" w:space="0" w:color="auto"/>
        <w:right w:val="none" w:sz="0" w:space="0" w:color="auto"/>
      </w:divBdr>
    </w:div>
    <w:div w:id="762652757">
      <w:bodyDiv w:val="1"/>
      <w:marLeft w:val="0"/>
      <w:marRight w:val="0"/>
      <w:marTop w:val="0"/>
      <w:marBottom w:val="0"/>
      <w:divBdr>
        <w:top w:val="none" w:sz="0" w:space="0" w:color="auto"/>
        <w:left w:val="none" w:sz="0" w:space="0" w:color="auto"/>
        <w:bottom w:val="none" w:sz="0" w:space="0" w:color="auto"/>
        <w:right w:val="none" w:sz="0" w:space="0" w:color="auto"/>
      </w:divBdr>
    </w:div>
    <w:div w:id="870647150">
      <w:bodyDiv w:val="1"/>
      <w:marLeft w:val="0"/>
      <w:marRight w:val="0"/>
      <w:marTop w:val="0"/>
      <w:marBottom w:val="0"/>
      <w:divBdr>
        <w:top w:val="none" w:sz="0" w:space="0" w:color="auto"/>
        <w:left w:val="none" w:sz="0" w:space="0" w:color="auto"/>
        <w:bottom w:val="none" w:sz="0" w:space="0" w:color="auto"/>
        <w:right w:val="none" w:sz="0" w:space="0" w:color="auto"/>
      </w:divBdr>
    </w:div>
    <w:div w:id="8792500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8298624">
      <w:bodyDiv w:val="1"/>
      <w:marLeft w:val="0"/>
      <w:marRight w:val="0"/>
      <w:marTop w:val="0"/>
      <w:marBottom w:val="0"/>
      <w:divBdr>
        <w:top w:val="none" w:sz="0" w:space="0" w:color="auto"/>
        <w:left w:val="none" w:sz="0" w:space="0" w:color="auto"/>
        <w:bottom w:val="none" w:sz="0" w:space="0" w:color="auto"/>
        <w:right w:val="none" w:sz="0" w:space="0" w:color="auto"/>
      </w:divBdr>
    </w:div>
    <w:div w:id="1033505143">
      <w:bodyDiv w:val="1"/>
      <w:marLeft w:val="0"/>
      <w:marRight w:val="0"/>
      <w:marTop w:val="0"/>
      <w:marBottom w:val="0"/>
      <w:divBdr>
        <w:top w:val="none" w:sz="0" w:space="0" w:color="auto"/>
        <w:left w:val="none" w:sz="0" w:space="0" w:color="auto"/>
        <w:bottom w:val="none" w:sz="0" w:space="0" w:color="auto"/>
        <w:right w:val="none" w:sz="0" w:space="0" w:color="auto"/>
      </w:divBdr>
    </w:div>
    <w:div w:id="1133522068">
      <w:bodyDiv w:val="1"/>
      <w:marLeft w:val="0"/>
      <w:marRight w:val="0"/>
      <w:marTop w:val="0"/>
      <w:marBottom w:val="0"/>
      <w:divBdr>
        <w:top w:val="none" w:sz="0" w:space="0" w:color="auto"/>
        <w:left w:val="none" w:sz="0" w:space="0" w:color="auto"/>
        <w:bottom w:val="none" w:sz="0" w:space="0" w:color="auto"/>
        <w:right w:val="none" w:sz="0" w:space="0" w:color="auto"/>
      </w:divBdr>
    </w:div>
    <w:div w:id="114466258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1627802">
      <w:bodyDiv w:val="1"/>
      <w:marLeft w:val="0"/>
      <w:marRight w:val="0"/>
      <w:marTop w:val="0"/>
      <w:marBottom w:val="0"/>
      <w:divBdr>
        <w:top w:val="none" w:sz="0" w:space="0" w:color="auto"/>
        <w:left w:val="none" w:sz="0" w:space="0" w:color="auto"/>
        <w:bottom w:val="none" w:sz="0" w:space="0" w:color="auto"/>
        <w:right w:val="none" w:sz="0" w:space="0" w:color="auto"/>
      </w:divBdr>
    </w:div>
    <w:div w:id="1336805290">
      <w:bodyDiv w:val="1"/>
      <w:marLeft w:val="0"/>
      <w:marRight w:val="0"/>
      <w:marTop w:val="0"/>
      <w:marBottom w:val="0"/>
      <w:divBdr>
        <w:top w:val="none" w:sz="0" w:space="0" w:color="auto"/>
        <w:left w:val="none" w:sz="0" w:space="0" w:color="auto"/>
        <w:bottom w:val="none" w:sz="0" w:space="0" w:color="auto"/>
        <w:right w:val="none" w:sz="0" w:space="0" w:color="auto"/>
      </w:divBdr>
    </w:div>
    <w:div w:id="150250821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88731256">
      <w:bodyDiv w:val="1"/>
      <w:marLeft w:val="0"/>
      <w:marRight w:val="0"/>
      <w:marTop w:val="0"/>
      <w:marBottom w:val="0"/>
      <w:divBdr>
        <w:top w:val="none" w:sz="0" w:space="0" w:color="auto"/>
        <w:left w:val="none" w:sz="0" w:space="0" w:color="auto"/>
        <w:bottom w:val="none" w:sz="0" w:space="0" w:color="auto"/>
        <w:right w:val="none" w:sz="0" w:space="0" w:color="auto"/>
      </w:divBdr>
    </w:div>
    <w:div w:id="1655177287">
      <w:bodyDiv w:val="1"/>
      <w:marLeft w:val="0"/>
      <w:marRight w:val="0"/>
      <w:marTop w:val="0"/>
      <w:marBottom w:val="0"/>
      <w:divBdr>
        <w:top w:val="none" w:sz="0" w:space="0" w:color="auto"/>
        <w:left w:val="none" w:sz="0" w:space="0" w:color="auto"/>
        <w:bottom w:val="none" w:sz="0" w:space="0" w:color="auto"/>
        <w:right w:val="none" w:sz="0" w:space="0" w:color="auto"/>
      </w:divBdr>
    </w:div>
    <w:div w:id="1664121101">
      <w:bodyDiv w:val="1"/>
      <w:marLeft w:val="0"/>
      <w:marRight w:val="0"/>
      <w:marTop w:val="0"/>
      <w:marBottom w:val="0"/>
      <w:divBdr>
        <w:top w:val="none" w:sz="0" w:space="0" w:color="auto"/>
        <w:left w:val="none" w:sz="0" w:space="0" w:color="auto"/>
        <w:bottom w:val="none" w:sz="0" w:space="0" w:color="auto"/>
        <w:right w:val="none" w:sz="0" w:space="0" w:color="auto"/>
      </w:divBdr>
    </w:div>
    <w:div w:id="1670447888">
      <w:bodyDiv w:val="1"/>
      <w:marLeft w:val="0"/>
      <w:marRight w:val="0"/>
      <w:marTop w:val="0"/>
      <w:marBottom w:val="0"/>
      <w:divBdr>
        <w:top w:val="none" w:sz="0" w:space="0" w:color="auto"/>
        <w:left w:val="none" w:sz="0" w:space="0" w:color="auto"/>
        <w:bottom w:val="none" w:sz="0" w:space="0" w:color="auto"/>
        <w:right w:val="none" w:sz="0" w:space="0" w:color="auto"/>
      </w:divBdr>
    </w:div>
    <w:div w:id="1672105126">
      <w:bodyDiv w:val="1"/>
      <w:marLeft w:val="0"/>
      <w:marRight w:val="0"/>
      <w:marTop w:val="0"/>
      <w:marBottom w:val="0"/>
      <w:divBdr>
        <w:top w:val="none" w:sz="0" w:space="0" w:color="auto"/>
        <w:left w:val="none" w:sz="0" w:space="0" w:color="auto"/>
        <w:bottom w:val="none" w:sz="0" w:space="0" w:color="auto"/>
        <w:right w:val="none" w:sz="0" w:space="0" w:color="auto"/>
      </w:divBdr>
    </w:div>
    <w:div w:id="1805661033">
      <w:bodyDiv w:val="1"/>
      <w:marLeft w:val="0"/>
      <w:marRight w:val="0"/>
      <w:marTop w:val="0"/>
      <w:marBottom w:val="0"/>
      <w:divBdr>
        <w:top w:val="none" w:sz="0" w:space="0" w:color="auto"/>
        <w:left w:val="none" w:sz="0" w:space="0" w:color="auto"/>
        <w:bottom w:val="none" w:sz="0" w:space="0" w:color="auto"/>
        <w:right w:val="none" w:sz="0" w:space="0" w:color="auto"/>
      </w:divBdr>
    </w:div>
    <w:div w:id="1940018962">
      <w:bodyDiv w:val="1"/>
      <w:marLeft w:val="0"/>
      <w:marRight w:val="0"/>
      <w:marTop w:val="0"/>
      <w:marBottom w:val="0"/>
      <w:divBdr>
        <w:top w:val="none" w:sz="0" w:space="0" w:color="auto"/>
        <w:left w:val="none" w:sz="0" w:space="0" w:color="auto"/>
        <w:bottom w:val="none" w:sz="0" w:space="0" w:color="auto"/>
        <w:right w:val="none" w:sz="0" w:space="0" w:color="auto"/>
      </w:divBdr>
    </w:div>
    <w:div w:id="1987473761">
      <w:bodyDiv w:val="1"/>
      <w:marLeft w:val="0"/>
      <w:marRight w:val="0"/>
      <w:marTop w:val="0"/>
      <w:marBottom w:val="0"/>
      <w:divBdr>
        <w:top w:val="none" w:sz="0" w:space="0" w:color="auto"/>
        <w:left w:val="none" w:sz="0" w:space="0" w:color="auto"/>
        <w:bottom w:val="none" w:sz="0" w:space="0" w:color="auto"/>
        <w:right w:val="none" w:sz="0" w:space="0" w:color="auto"/>
      </w:divBdr>
    </w:div>
    <w:div w:id="20736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8928-EE86-4C12-8381-18143A6A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62973</Words>
  <Characters>35896</Characters>
  <Application>Microsoft Office Word</Application>
  <DocSecurity>4</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98672</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2019-06-10T11:02:00Z</dcterms:created>
  <dcterms:modified xsi:type="dcterms:W3CDTF">2019-06-10T11:02:00Z</dcterms:modified>
</cp:coreProperties>
</file>