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3092AF" w14:textId="2AD4795B" w:rsidR="0028561A" w:rsidRDefault="00EA6656">
      <w:pPr>
        <w:widowControl w:val="0"/>
        <w:tabs>
          <w:tab w:val="left" w:pos="567"/>
        </w:tabs>
        <w:spacing w:after="0" w:line="240" w:lineRule="auto"/>
        <w:jc w:val="center"/>
        <w:outlineLvl w:val="1"/>
        <w:rPr>
          <w:rFonts w:ascii="Times New Roman" w:eastAsia="Times New Roman" w:hAnsi="Times New Roman" w:cs="Times New Roman"/>
          <w:b/>
          <w:lang w:eastAsia="sl-SI"/>
        </w:rPr>
      </w:pPr>
      <w:bookmarkStart w:id="0" w:name="_Toc129243138"/>
      <w:bookmarkStart w:id="1" w:name="_Toc129243263"/>
      <w:r>
        <w:rPr>
          <w:rFonts w:ascii="Times New Roman" w:eastAsia="Times New Roman" w:hAnsi="Times New Roman" w:cs="Times New Roman"/>
          <w:b/>
          <w:lang w:eastAsia="sl-SI"/>
        </w:rPr>
        <w:t xml:space="preserve">Pakuotės lapelis: informacija </w:t>
      </w:r>
      <w:r>
        <w:rPr>
          <w:rFonts w:ascii="Times New Roman" w:eastAsia="Times New Roman" w:hAnsi="Times New Roman" w:cs="Times New Roman"/>
          <w:b/>
          <w:bCs/>
          <w:iCs/>
          <w:snapToGrid w:val="0"/>
          <w:lang w:eastAsia="x-none"/>
        </w:rPr>
        <w:t>pacientui</w:t>
      </w:r>
    </w:p>
    <w:bookmarkEnd w:id="0"/>
    <w:bookmarkEnd w:id="1"/>
    <w:p w14:paraId="347837DD" w14:textId="77777777" w:rsidR="0028561A" w:rsidRDefault="0028561A">
      <w:pPr>
        <w:widowControl w:val="0"/>
        <w:tabs>
          <w:tab w:val="left" w:pos="567"/>
        </w:tabs>
        <w:spacing w:after="0" w:line="240" w:lineRule="auto"/>
        <w:ind w:left="567" w:hanging="567"/>
        <w:jc w:val="center"/>
        <w:outlineLvl w:val="0"/>
        <w:rPr>
          <w:rFonts w:ascii="Times New Roman" w:eastAsia="Times New Roman" w:hAnsi="Times New Roman" w:cs="Times New Roman"/>
          <w:b/>
          <w:lang w:eastAsia="sl-SI"/>
        </w:rPr>
      </w:pPr>
    </w:p>
    <w:p w14:paraId="0303EF88"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5 mg/10 mg plėvele dengtos tabletės</w:t>
      </w:r>
    </w:p>
    <w:p w14:paraId="4908EA81"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10 mg/10 mg plėvele dengtos tabletės</w:t>
      </w:r>
    </w:p>
    <w:p w14:paraId="7619363F"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15 mg/10 mg plėvele dengtos tabletės</w:t>
      </w:r>
    </w:p>
    <w:p w14:paraId="4043087F"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20 mg/10 mg plėvele dengtos tabletės</w:t>
      </w:r>
    </w:p>
    <w:p w14:paraId="66A9C27B"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40 mg/10 mg plėvele dengtos tabletės</w:t>
      </w:r>
    </w:p>
    <w:p w14:paraId="1996DA6D"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4B465719" w14:textId="77777777" w:rsidR="0028561A" w:rsidRDefault="00EA6656">
      <w:pPr>
        <w:widowControl w:val="0"/>
        <w:spacing w:after="0" w:line="240" w:lineRule="auto"/>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rozuvastatinas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ezetimibas</w:t>
      </w:r>
      <w:proofErr w:type="spellEnd"/>
    </w:p>
    <w:p w14:paraId="64882934" w14:textId="77777777" w:rsidR="0028561A" w:rsidRDefault="0028561A">
      <w:pPr>
        <w:widowControl w:val="0"/>
        <w:spacing w:after="0" w:line="240" w:lineRule="auto"/>
        <w:jc w:val="center"/>
        <w:rPr>
          <w:rFonts w:ascii="Times New Roman" w:eastAsia="Times New Roman" w:hAnsi="Times New Roman" w:cs="Times New Roman"/>
          <w:b/>
          <w:lang w:eastAsia="sl-SI"/>
        </w:rPr>
      </w:pPr>
    </w:p>
    <w:p w14:paraId="56A1A8E6" w14:textId="77777777" w:rsidR="0028561A" w:rsidRDefault="0028561A">
      <w:pPr>
        <w:widowControl w:val="0"/>
        <w:spacing w:after="0" w:line="240" w:lineRule="auto"/>
        <w:rPr>
          <w:rFonts w:ascii="Times New Roman" w:eastAsia="Times New Roman" w:hAnsi="Times New Roman" w:cs="Times New Roman"/>
          <w:b/>
          <w:lang w:eastAsia="sl-SI"/>
        </w:rPr>
      </w:pPr>
    </w:p>
    <w:p w14:paraId="12D966CF"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3949D237"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6012589A"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arba vaistininką.</w:t>
      </w:r>
    </w:p>
    <w:p w14:paraId="3ADDF6DE"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70548434"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arba vaistininką. Žr. 4 skyrių.</w:t>
      </w:r>
    </w:p>
    <w:p w14:paraId="7560ABC2" w14:textId="77777777" w:rsidR="0028561A" w:rsidRDefault="0028561A">
      <w:pPr>
        <w:widowControl w:val="0"/>
        <w:spacing w:after="0" w:line="240" w:lineRule="auto"/>
        <w:rPr>
          <w:rFonts w:ascii="Times New Roman" w:eastAsia="Times New Roman" w:hAnsi="Times New Roman" w:cs="Times New Roman"/>
          <w:lang w:eastAsia="sl-SI"/>
        </w:rPr>
      </w:pPr>
    </w:p>
    <w:p w14:paraId="18AA2ED6" w14:textId="77777777" w:rsidR="0028561A" w:rsidRDefault="0028561A">
      <w:pPr>
        <w:widowControl w:val="0"/>
        <w:spacing w:after="0" w:line="240" w:lineRule="auto"/>
        <w:rPr>
          <w:rFonts w:ascii="Times New Roman" w:eastAsia="Times New Roman" w:hAnsi="Times New Roman" w:cs="Times New Roman"/>
          <w:lang w:eastAsia="sl-SI"/>
        </w:rPr>
      </w:pPr>
    </w:p>
    <w:p w14:paraId="53D376DF" w14:textId="77777777" w:rsidR="0028561A" w:rsidRDefault="00EA6656">
      <w:pPr>
        <w:widowControl w:val="0"/>
        <w:numPr>
          <w:ilvl w:val="12"/>
          <w:numId w:val="0"/>
        </w:numPr>
        <w:spacing w:after="0" w:line="240" w:lineRule="auto"/>
        <w:ind w:right="-2"/>
        <w:outlineLvl w:val="0"/>
        <w:rPr>
          <w:rFonts w:ascii="Times New Roman" w:eastAsia="Times New Roman" w:hAnsi="Times New Roman" w:cs="Times New Roman"/>
          <w:b/>
          <w:lang w:eastAsia="sl-SI"/>
        </w:rPr>
      </w:pPr>
      <w:r>
        <w:rPr>
          <w:rFonts w:ascii="Times New Roman" w:eastAsia="Times New Roman" w:hAnsi="Times New Roman" w:cs="Times New Roman"/>
          <w:b/>
          <w:lang w:eastAsia="sl-SI"/>
        </w:rPr>
        <w:t>Apie ką rašoma šiame lapelyje?</w:t>
      </w:r>
    </w:p>
    <w:p w14:paraId="72842C84" w14:textId="77777777" w:rsidR="0028561A" w:rsidRDefault="0028561A">
      <w:pPr>
        <w:widowControl w:val="0"/>
        <w:spacing w:after="0" w:line="240" w:lineRule="auto"/>
        <w:rPr>
          <w:rFonts w:ascii="Times New Roman" w:eastAsia="Times New Roman" w:hAnsi="Times New Roman" w:cs="Times New Roman"/>
          <w:b/>
          <w:lang w:eastAsia="sl-SI"/>
        </w:rPr>
      </w:pPr>
    </w:p>
    <w:p w14:paraId="53ACA62F"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Kas yra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ir kam jis vartojamas</w:t>
      </w:r>
    </w:p>
    <w:p w14:paraId="21703803"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Kas žinotina prieš vartojant </w:t>
      </w:r>
      <w:proofErr w:type="spellStart"/>
      <w:r>
        <w:rPr>
          <w:rFonts w:ascii="Times New Roman" w:eastAsia="Times New Roman" w:hAnsi="Times New Roman" w:cs="Times New Roman"/>
          <w:lang w:eastAsia="sl-SI"/>
        </w:rPr>
        <w:t>Sorvitimb</w:t>
      </w:r>
      <w:proofErr w:type="spellEnd"/>
    </w:p>
    <w:p w14:paraId="692183E2"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Kaip vartoti </w:t>
      </w:r>
      <w:proofErr w:type="spellStart"/>
      <w:r>
        <w:rPr>
          <w:rFonts w:ascii="Times New Roman" w:eastAsia="Times New Roman" w:hAnsi="Times New Roman" w:cs="Times New Roman"/>
          <w:lang w:eastAsia="sl-SI"/>
        </w:rPr>
        <w:t>Sorvitimb</w:t>
      </w:r>
      <w:proofErr w:type="spellEnd"/>
    </w:p>
    <w:p w14:paraId="45CD692A"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Galimas šalutinis poveikis</w:t>
      </w:r>
    </w:p>
    <w:p w14:paraId="744857F5"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Kaip laikyti </w:t>
      </w:r>
      <w:proofErr w:type="spellStart"/>
      <w:r>
        <w:rPr>
          <w:rFonts w:ascii="Times New Roman" w:eastAsia="Times New Roman" w:hAnsi="Times New Roman" w:cs="Times New Roman"/>
          <w:lang w:eastAsia="sl-SI"/>
        </w:rPr>
        <w:t>Sorvitimb</w:t>
      </w:r>
      <w:proofErr w:type="spellEnd"/>
    </w:p>
    <w:p w14:paraId="16633AD5"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Pakuotės turinys ir kita informacija</w:t>
      </w:r>
    </w:p>
    <w:p w14:paraId="77D4B559" w14:textId="77777777" w:rsidR="0028561A" w:rsidRDefault="0028561A">
      <w:pPr>
        <w:widowControl w:val="0"/>
        <w:spacing w:after="0" w:line="240" w:lineRule="auto"/>
        <w:rPr>
          <w:rFonts w:ascii="Times New Roman" w:eastAsia="Times New Roman" w:hAnsi="Times New Roman" w:cs="Times New Roman"/>
          <w:lang w:eastAsia="sl-SI"/>
        </w:rPr>
      </w:pPr>
    </w:p>
    <w:p w14:paraId="363E0B79" w14:textId="77777777" w:rsidR="0028561A" w:rsidRDefault="0028561A">
      <w:pPr>
        <w:widowControl w:val="0"/>
        <w:spacing w:after="0" w:line="240" w:lineRule="auto"/>
        <w:rPr>
          <w:rFonts w:ascii="Times New Roman" w:eastAsia="Times New Roman" w:hAnsi="Times New Roman" w:cs="Times New Roman"/>
          <w:lang w:eastAsia="sl-SI"/>
        </w:rPr>
      </w:pPr>
    </w:p>
    <w:p w14:paraId="054AE96B"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 xml:space="preserve">Kas yra </w:t>
      </w: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ir kam jis vartojamas</w:t>
      </w:r>
    </w:p>
    <w:p w14:paraId="25E953C9" w14:textId="77777777" w:rsidR="0028561A" w:rsidRDefault="0028561A">
      <w:pPr>
        <w:widowControl w:val="0"/>
        <w:spacing w:after="0" w:line="240" w:lineRule="auto"/>
        <w:rPr>
          <w:rFonts w:ascii="Times New Roman" w:eastAsia="Times New Roman" w:hAnsi="Times New Roman" w:cs="Times New Roman"/>
          <w:lang w:eastAsia="sl-SI"/>
        </w:rPr>
      </w:pPr>
    </w:p>
    <w:p w14:paraId="03401C6A"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rPr>
        <w:t>Sorvitimb</w:t>
      </w:r>
      <w:proofErr w:type="spellEnd"/>
      <w:r>
        <w:rPr>
          <w:rFonts w:ascii="Times New Roman" w:eastAsia="Times New Roman" w:hAnsi="Times New Roman" w:cs="Times New Roman"/>
          <w:color w:val="000000"/>
          <w:lang w:eastAsia="sl-SI"/>
        </w:rPr>
        <w:t xml:space="preserve"> sudėtyje yra dvi skirtingos veikliosios medžiagos. Viena veiklioji medžiaga yra </w:t>
      </w:r>
      <w:proofErr w:type="spellStart"/>
      <w:r>
        <w:rPr>
          <w:rFonts w:ascii="Times New Roman" w:eastAsia="Times New Roman" w:hAnsi="Times New Roman" w:cs="Times New Roman"/>
          <w:color w:val="000000"/>
          <w:lang w:eastAsia="sl-SI"/>
        </w:rPr>
        <w:t>rozuvastatinas</w:t>
      </w:r>
      <w:proofErr w:type="spellEnd"/>
      <w:r>
        <w:rPr>
          <w:rFonts w:ascii="Times New Roman" w:eastAsia="Times New Roman" w:hAnsi="Times New Roman" w:cs="Times New Roman"/>
          <w:color w:val="000000"/>
          <w:lang w:eastAsia="sl-SI"/>
        </w:rPr>
        <w:t xml:space="preserve">, priklausantis vadinamųjų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grupei, kita − </w:t>
      </w:r>
      <w:proofErr w:type="spellStart"/>
      <w:r>
        <w:rPr>
          <w:rFonts w:ascii="Times New Roman" w:eastAsia="Times New Roman" w:hAnsi="Times New Roman" w:cs="Times New Roman"/>
          <w:color w:val="000000"/>
          <w:lang w:eastAsia="sl-SI"/>
        </w:rPr>
        <w:t>ezetimibas</w:t>
      </w:r>
      <w:proofErr w:type="spellEnd"/>
      <w:r>
        <w:rPr>
          <w:rFonts w:ascii="Times New Roman" w:eastAsia="Times New Roman" w:hAnsi="Times New Roman" w:cs="Times New Roman"/>
          <w:color w:val="000000"/>
          <w:lang w:eastAsia="sl-SI"/>
        </w:rPr>
        <w:t>.</w:t>
      </w:r>
    </w:p>
    <w:p w14:paraId="4D8ED28B"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B2FF5A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mažina bendrojo cholesterolio, „blogojo“ cholesterolio (MTL cholesterolio) ir riebiųjų medžiagų, vadinamų trigliceridais, kiekį kraujyje. Be to,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didina „gerojo“ cholesterolio (DTL cholesterolio) kiekį. DTL cholesterolis dažnai yra vadinamas „geruoju“, nes jis padeda neleisti „blogajam“ cholesteroliui kauptis arterijose ir apsaugo nuo širdies ligos.</w:t>
      </w:r>
    </w:p>
    <w:p w14:paraId="79EF6892"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08B9AB4"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cholesterolio kiekį mažina dviem būdais: mažina cholesterolio pasisavinimą iš virškinimo trakto bei cholesterolio gamybą organizme.</w:t>
      </w:r>
    </w:p>
    <w:p w14:paraId="36BADA5C"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957D5B6"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skirtas vartoti pacientams, kurie negali kontroliuoti cholesterolio kiekio vien cholesterolio kiekį mažinančia dieta. Šio vaisto vartojimo metu būtina toliau laikytis cholesterolio kiekį mažinančios dietos.</w:t>
      </w:r>
    </w:p>
    <w:p w14:paraId="79AE7C3C"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5E0F0D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Gydytojas Jums gali skirti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jei jau vartojate </w:t>
      </w:r>
      <w:proofErr w:type="spellStart"/>
      <w:r>
        <w:rPr>
          <w:rFonts w:ascii="Times New Roman" w:eastAsia="Times New Roman" w:hAnsi="Times New Roman" w:cs="Times New Roman"/>
          <w:color w:val="000000"/>
          <w:lang w:eastAsia="sl-SI"/>
        </w:rPr>
        <w:t>rozuvastatiną</w:t>
      </w:r>
      <w:proofErr w:type="spellEnd"/>
      <w:r>
        <w:rPr>
          <w:rFonts w:ascii="Times New Roman" w:eastAsia="Times New Roman" w:hAnsi="Times New Roman" w:cs="Times New Roman"/>
          <w:color w:val="000000"/>
          <w:lang w:eastAsia="sl-SI"/>
        </w:rPr>
        <w:t xml:space="preserve"> ir </w:t>
      </w:r>
      <w:proofErr w:type="spellStart"/>
      <w:r>
        <w:rPr>
          <w:rFonts w:ascii="Times New Roman" w:eastAsia="Times New Roman" w:hAnsi="Times New Roman" w:cs="Times New Roman"/>
          <w:color w:val="000000"/>
          <w:lang w:eastAsia="sl-SI"/>
        </w:rPr>
        <w:t>ezetimibą</w:t>
      </w:r>
      <w:proofErr w:type="spellEnd"/>
      <w:r>
        <w:rPr>
          <w:rFonts w:ascii="Times New Roman" w:eastAsia="Times New Roman" w:hAnsi="Times New Roman" w:cs="Times New Roman"/>
          <w:color w:val="000000"/>
          <w:lang w:eastAsia="sl-SI"/>
        </w:rPr>
        <w:t xml:space="preserve"> tokiomis pačiomis dozėmis.</w:t>
      </w:r>
    </w:p>
    <w:p w14:paraId="11839F34"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017F4B7C" w14:textId="77777777" w:rsidR="0028561A" w:rsidRPr="0000792B" w:rsidRDefault="00EA6656">
      <w:pPr>
        <w:pStyle w:val="Antrat3"/>
        <w:shd w:val="clear" w:color="auto" w:fill="FFFFFF"/>
        <w:spacing w:before="0" w:after="0"/>
        <w:rPr>
          <w:rFonts w:ascii="Times New Roman" w:hAnsi="Times New Roman"/>
          <w:b w:val="0"/>
          <w:color w:val="222222"/>
          <w:sz w:val="22"/>
          <w:lang w:val="lt-LT"/>
        </w:rPr>
      </w:pPr>
      <w:r w:rsidRPr="0000792B">
        <w:rPr>
          <w:rFonts w:ascii="Times New Roman" w:hAnsi="Times New Roman"/>
          <w:b w:val="0"/>
          <w:color w:val="222222"/>
          <w:sz w:val="22"/>
          <w:lang w:val="lt-LT"/>
        </w:rPr>
        <w:t xml:space="preserve">Jei sergate širdies liga, </w:t>
      </w:r>
      <w:proofErr w:type="spellStart"/>
      <w:r w:rsidRPr="0000792B">
        <w:rPr>
          <w:rFonts w:ascii="Times New Roman" w:hAnsi="Times New Roman"/>
          <w:b w:val="0"/>
          <w:color w:val="222222"/>
          <w:sz w:val="22"/>
          <w:lang w:val="lt-LT"/>
        </w:rPr>
        <w:t>Sorvitimb</w:t>
      </w:r>
      <w:proofErr w:type="spellEnd"/>
      <w:r w:rsidRPr="0000792B">
        <w:rPr>
          <w:rFonts w:ascii="Times New Roman" w:hAnsi="Times New Roman"/>
          <w:b w:val="0"/>
          <w:color w:val="222222"/>
          <w:sz w:val="22"/>
          <w:lang w:val="lt-LT"/>
        </w:rPr>
        <w:t xml:space="preserve"> sumažina  širdies priepuolio, insulto, operacijos širdies kraujotakai pagerinti ar hospitalizacijos dėl skausmo krūtinėje riziką.</w:t>
      </w:r>
    </w:p>
    <w:p w14:paraId="0B7F935D"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8451CEC"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nepadeda sumažinti kūno svorį.</w:t>
      </w:r>
    </w:p>
    <w:p w14:paraId="4E73494F"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7D04D71"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bookmarkStart w:id="2" w:name="sectionT2"/>
      <w:bookmarkEnd w:id="2"/>
      <w:r>
        <w:rPr>
          <w:rFonts w:ascii="Times New Roman" w:eastAsia="Times New Roman" w:hAnsi="Times New Roman" w:cs="Times New Roman"/>
          <w:color w:val="000000"/>
          <w:lang w:eastAsia="sl-SI"/>
        </w:rPr>
        <w:lastRenderedPageBreak/>
        <w:t xml:space="preserve">Turite </w:t>
      </w:r>
      <w:r>
        <w:rPr>
          <w:rFonts w:ascii="Times New Roman" w:eastAsia="Times New Roman" w:hAnsi="Times New Roman" w:cs="Times New Roman"/>
          <w:b/>
          <w:bCs/>
          <w:color w:val="000000"/>
          <w:lang w:eastAsia="sl-SI"/>
        </w:rPr>
        <w:t xml:space="preserve">tęsti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vartojimą</w:t>
      </w:r>
      <w:r>
        <w:rPr>
          <w:rFonts w:ascii="Times New Roman" w:eastAsia="Times New Roman" w:hAnsi="Times New Roman" w:cs="Times New Roman"/>
          <w:b/>
          <w:color w:val="000000"/>
          <w:lang w:eastAsia="sl-SI"/>
        </w:rPr>
        <w:t xml:space="preserve">, </w:t>
      </w:r>
      <w:r>
        <w:rPr>
          <w:rFonts w:ascii="Times New Roman" w:eastAsia="Times New Roman" w:hAnsi="Times New Roman" w:cs="Times New Roman"/>
          <w:color w:val="000000"/>
          <w:lang w:eastAsia="sl-SI"/>
        </w:rPr>
        <w:t xml:space="preserve">net jei cholesterolio kiekis vėl tampa tinkamas, kadangi </w:t>
      </w:r>
      <w:r>
        <w:rPr>
          <w:rFonts w:ascii="Times New Roman" w:eastAsia="Times New Roman" w:hAnsi="Times New Roman" w:cs="Times New Roman"/>
          <w:b/>
          <w:bCs/>
          <w:color w:val="000000"/>
          <w:lang w:eastAsia="sl-SI"/>
        </w:rPr>
        <w:t xml:space="preserve">tai neleis Jūsų cholesterolio kiekiui vėl padidėti </w:t>
      </w:r>
      <w:r>
        <w:rPr>
          <w:rFonts w:ascii="Times New Roman" w:eastAsia="Times New Roman" w:hAnsi="Times New Roman" w:cs="Times New Roman"/>
          <w:color w:val="000000"/>
          <w:lang w:eastAsia="sl-SI"/>
        </w:rPr>
        <w:t>ir sukelti riebalų sankaupų susidarymo. Vis dėlto turite nutraukti šio vaisto vartojimą, jei taip nurodo gydytojas arba Jūs pastojate.</w:t>
      </w:r>
    </w:p>
    <w:p w14:paraId="4D37B78D" w14:textId="77777777" w:rsidR="0028561A" w:rsidRDefault="0028561A">
      <w:pPr>
        <w:widowControl w:val="0"/>
        <w:spacing w:after="0" w:line="240" w:lineRule="auto"/>
        <w:rPr>
          <w:rFonts w:ascii="Times New Roman" w:eastAsia="Times New Roman" w:hAnsi="Times New Roman" w:cs="Times New Roman"/>
          <w:lang w:eastAsia="sl-SI"/>
        </w:rPr>
      </w:pPr>
    </w:p>
    <w:p w14:paraId="6D896B58" w14:textId="77777777" w:rsidR="0028561A" w:rsidRDefault="0028561A">
      <w:pPr>
        <w:widowControl w:val="0"/>
        <w:spacing w:after="0" w:line="240" w:lineRule="auto"/>
        <w:rPr>
          <w:rFonts w:ascii="Times New Roman" w:eastAsia="Times New Roman" w:hAnsi="Times New Roman" w:cs="Times New Roman"/>
          <w:lang w:eastAsia="sl-SI"/>
        </w:rPr>
      </w:pPr>
    </w:p>
    <w:p w14:paraId="4BE807FA"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 xml:space="preserve">Kas žinotina prieš vartojant </w:t>
      </w:r>
      <w:proofErr w:type="spellStart"/>
      <w:r>
        <w:rPr>
          <w:rFonts w:ascii="Times New Roman" w:eastAsia="Times New Roman" w:hAnsi="Times New Roman" w:cs="Times New Roman"/>
          <w:b/>
          <w:lang w:eastAsia="sl-SI"/>
        </w:rPr>
        <w:t>Sorvitimb</w:t>
      </w:r>
      <w:proofErr w:type="spellEnd"/>
    </w:p>
    <w:p w14:paraId="1F86E926" w14:textId="77777777" w:rsidR="0028561A" w:rsidRDefault="0028561A">
      <w:pPr>
        <w:widowControl w:val="0"/>
        <w:spacing w:after="0" w:line="240" w:lineRule="auto"/>
        <w:rPr>
          <w:rFonts w:ascii="Times New Roman" w:eastAsia="Times New Roman" w:hAnsi="Times New Roman" w:cs="Times New Roman"/>
          <w:b/>
          <w:lang w:eastAsia="sl-SI"/>
        </w:rPr>
      </w:pPr>
    </w:p>
    <w:p w14:paraId="15AB1CCA"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vartoti draudžiama</w:t>
      </w:r>
    </w:p>
    <w:p w14:paraId="607C3DE2"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yra alergija </w:t>
      </w:r>
      <w:proofErr w:type="spellStart"/>
      <w:r>
        <w:rPr>
          <w:rFonts w:ascii="Times New Roman" w:eastAsia="Times New Roman" w:hAnsi="Times New Roman" w:cs="Times New Roman"/>
          <w:snapToGrid w:val="0"/>
        </w:rPr>
        <w:t>rozuvastatinui</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ezetimibui</w:t>
      </w:r>
      <w:proofErr w:type="spellEnd"/>
      <w:r>
        <w:rPr>
          <w:rFonts w:ascii="Times New Roman" w:eastAsia="Times New Roman" w:hAnsi="Times New Roman" w:cs="Times New Roman"/>
          <w:snapToGrid w:val="0"/>
        </w:rPr>
        <w:t xml:space="preserve"> arba bet kuriai pagalbinei šio vaisto medžiagai (jos išvardytos 6 skyriuje);</w:t>
      </w:r>
    </w:p>
    <w:p w14:paraId="195EF267"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bCs/>
          <w:color w:val="000000"/>
          <w:lang w:eastAsia="sl-SI"/>
        </w:rPr>
        <w:t xml:space="preserve">jeigu esate nėščia arba maitinate krūtimi. </w:t>
      </w:r>
      <w:r>
        <w:rPr>
          <w:rFonts w:ascii="Times New Roman" w:eastAsia="Times New Roman" w:hAnsi="Times New Roman" w:cs="Times New Roman"/>
          <w:snapToGrid w:val="0"/>
        </w:rPr>
        <w:t xml:space="preserve">Jeigu pastojote vartodama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snapToGrid w:val="0"/>
        </w:rPr>
        <w:t>, nedelsdama</w:t>
      </w:r>
      <w:r>
        <w:rPr>
          <w:rFonts w:ascii="Times New Roman" w:eastAsia="Times New Roman" w:hAnsi="Times New Roman" w:cs="Times New Roman"/>
          <w:b/>
          <w:snapToGrid w:val="0"/>
        </w:rPr>
        <w:t xml:space="preserve"> nutraukite vaisto vartojimą ir kreipkitės į gydytoją</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rPr>
        <w:t>vartojančios moterys turi saugotis pastojimo (naudoti veiksmingą kontracepcijos metodą);</w:t>
      </w:r>
    </w:p>
    <w:p w14:paraId="6A861116"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sergate kepenų liga;</w:t>
      </w:r>
    </w:p>
    <w:p w14:paraId="344A779F"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sunkių inkstų sutrikimų;</w:t>
      </w:r>
    </w:p>
    <w:p w14:paraId="27DBE78E"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snapToGrid w:val="0"/>
        </w:rPr>
        <w:t>jeigu kartojasi arba dėl neaiškios priežasties pasireiškia raumenų maudimas ar skausmas;</w:t>
      </w:r>
    </w:p>
    <w:p w14:paraId="3A4EEF6E" w14:textId="77777777" w:rsidR="0028561A" w:rsidRDefault="00EA6656">
      <w:pPr>
        <w:numPr>
          <w:ilvl w:val="0"/>
          <w:numId w:val="18"/>
        </w:numPr>
        <w:tabs>
          <w:tab w:val="left" w:pos="567"/>
        </w:tabs>
        <w:spacing w:after="0" w:line="240" w:lineRule="auto"/>
        <w:ind w:left="567" w:hanging="567"/>
        <w:rPr>
          <w:rFonts w:ascii="Times New Roman" w:eastAsia="Calibri" w:hAnsi="Times New Roman" w:cs="Times New Roman"/>
          <w:bCs/>
        </w:rPr>
      </w:pPr>
      <w:r>
        <w:rPr>
          <w:rFonts w:ascii="Times New Roman" w:eastAsia="Times New Roman" w:hAnsi="Times New Roman" w:cs="Times New Roman"/>
          <w:bCs/>
          <w:color w:val="000000"/>
          <w:lang w:eastAsia="sl-SI"/>
        </w:rPr>
        <w:t xml:space="preserve">jeigu vartojate </w:t>
      </w:r>
      <w:r>
        <w:rPr>
          <w:rFonts w:ascii="Times New Roman" w:eastAsia="Calibri" w:hAnsi="Times New Roman" w:cs="Times New Roman"/>
          <w:bCs/>
        </w:rPr>
        <w:t xml:space="preserve">kartu su </w:t>
      </w:r>
      <w:proofErr w:type="spellStart"/>
      <w:r>
        <w:rPr>
          <w:rFonts w:ascii="Times New Roman" w:eastAsia="Times New Roman" w:hAnsi="Times New Roman" w:cs="Times New Roman"/>
          <w:lang w:eastAsia="lt-LT"/>
        </w:rPr>
        <w:t>sofosbuviro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velpatasviro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voksilapreviro</w:t>
      </w:r>
      <w:proofErr w:type="spellEnd"/>
      <w:r>
        <w:rPr>
          <w:rFonts w:ascii="Times New Roman" w:eastAsia="Times New Roman" w:hAnsi="Times New Roman" w:cs="Times New Roman"/>
          <w:lang w:eastAsia="lt-LT"/>
        </w:rPr>
        <w:t xml:space="preserve"> deriniu (vartojamu kepenų virusinei infekcijai, vadinamai hepatitu C, gydyti);</w:t>
      </w:r>
    </w:p>
    <w:p w14:paraId="01441553"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vaisto, vadinamo </w:t>
      </w:r>
      <w:proofErr w:type="spellStart"/>
      <w:r>
        <w:rPr>
          <w:rFonts w:ascii="Times New Roman" w:eastAsia="Times New Roman" w:hAnsi="Times New Roman" w:cs="Times New Roman"/>
          <w:bCs/>
          <w:color w:val="000000"/>
          <w:lang w:eastAsia="sl-SI"/>
        </w:rPr>
        <w:t>ciklosporinu</w:t>
      </w:r>
      <w:proofErr w:type="spellEnd"/>
      <w:r>
        <w:rPr>
          <w:rFonts w:ascii="Times New Roman" w:eastAsia="Times New Roman" w:hAnsi="Times New Roman" w:cs="Times New Roman"/>
          <w:bCs/>
          <w:color w:val="000000"/>
          <w:lang w:eastAsia="sl-SI"/>
        </w:rPr>
        <w:t xml:space="preserve"> (jo vartojama, pvz., po organo persodinimo).</w:t>
      </w:r>
    </w:p>
    <w:p w14:paraId="2BF2B3C5"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18E7634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Jei bet kuri paminėta būklė Jums tinka (arba dėl to abejojate), </w:t>
      </w:r>
      <w:r>
        <w:rPr>
          <w:rFonts w:ascii="Times New Roman" w:eastAsia="Times New Roman" w:hAnsi="Times New Roman" w:cs="Times New Roman"/>
          <w:b/>
          <w:bCs/>
          <w:color w:val="000000"/>
          <w:lang w:eastAsia="sl-SI"/>
        </w:rPr>
        <w:t>grįžkite atgal pas gydytoją ir su juo pasitarkite</w:t>
      </w:r>
      <w:r>
        <w:rPr>
          <w:rFonts w:ascii="Times New Roman" w:eastAsia="Times New Roman" w:hAnsi="Times New Roman" w:cs="Times New Roman"/>
          <w:color w:val="000000"/>
          <w:lang w:eastAsia="sl-SI"/>
        </w:rPr>
        <w:t>.</w:t>
      </w:r>
    </w:p>
    <w:p w14:paraId="7FD7C662" w14:textId="77777777" w:rsidR="0028561A" w:rsidRDefault="0028561A">
      <w:pPr>
        <w:widowControl w:val="0"/>
        <w:numPr>
          <w:ilvl w:val="12"/>
          <w:numId w:val="0"/>
        </w:numPr>
        <w:spacing w:after="0" w:line="240" w:lineRule="auto"/>
        <w:ind w:right="-2"/>
        <w:rPr>
          <w:rFonts w:ascii="Times New Roman" w:eastAsia="Times New Roman" w:hAnsi="Times New Roman" w:cs="Times New Roman"/>
        </w:rPr>
      </w:pPr>
    </w:p>
    <w:p w14:paraId="13E2994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Be to,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Cs/>
          <w:color w:val="000000"/>
        </w:rPr>
        <w:t xml:space="preserve"> </w:t>
      </w:r>
      <w:r>
        <w:rPr>
          <w:rFonts w:ascii="Times New Roman" w:eastAsia="Times New Roman" w:hAnsi="Times New Roman" w:cs="Times New Roman"/>
          <w:b/>
          <w:bCs/>
          <w:color w:val="000000"/>
        </w:rPr>
        <w:t>40 mg/10 mg (didžiausia dozė) vartoti draudžiama:</w:t>
      </w:r>
    </w:p>
    <w:p w14:paraId="771ED171"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vidutinio sunkumo inkstų sutrikimas (jei abejojate, klauskite gydytojo);</w:t>
      </w:r>
    </w:p>
    <w:p w14:paraId="7455D309"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sutrikusi skydliaukės veikla;</w:t>
      </w:r>
    </w:p>
    <w:p w14:paraId="1B8DEB32"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anksčiau buvo bet koks kartotinis arba dėl neaiškių priežasčių atsiradęs raumenų maudimas ar skausmas, Jums ar Jūsų kraujo giminaičiams yra raumenų sutrikimų arba jeigu raumenų sutrikimų Jums buvo ankstesnio kitokių cholesterolio kiekį mažinančių vaistų vartojimo metu;</w:t>
      </w:r>
    </w:p>
    <w:p w14:paraId="2E84986F"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geriate daug alkoholio;</w:t>
      </w:r>
    </w:p>
    <w:p w14:paraId="2FD8A7CD"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esate azijietis (japonas, kinas, filipinietis, vietnamietis, korėjietis ar indas);</w:t>
      </w:r>
    </w:p>
    <w:p w14:paraId="25AA3645"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cholesterolio kiekiui mažinti vartojate kitokių vaistų, kurie vadinami </w:t>
      </w:r>
      <w:proofErr w:type="spellStart"/>
      <w:r>
        <w:rPr>
          <w:rFonts w:ascii="Times New Roman" w:eastAsia="Times New Roman" w:hAnsi="Times New Roman" w:cs="Times New Roman"/>
          <w:bCs/>
          <w:color w:val="000000"/>
          <w:lang w:eastAsia="sl-SI"/>
        </w:rPr>
        <w:t>fibratais</w:t>
      </w:r>
      <w:proofErr w:type="spellEnd"/>
      <w:r>
        <w:rPr>
          <w:rFonts w:ascii="Times New Roman" w:eastAsia="Times New Roman" w:hAnsi="Times New Roman" w:cs="Times New Roman"/>
          <w:bCs/>
          <w:color w:val="000000"/>
          <w:lang w:eastAsia="sl-SI"/>
        </w:rPr>
        <w:t>.</w:t>
      </w:r>
    </w:p>
    <w:p w14:paraId="0DF0C3E5" w14:textId="77777777" w:rsidR="0028561A" w:rsidRDefault="00EA6656">
      <w:pPr>
        <w:widowControl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 yra kuri nors iš aukščiau nurodytų aplinkybių arba abejojate, </w:t>
      </w:r>
      <w:r>
        <w:rPr>
          <w:rFonts w:ascii="Times New Roman" w:eastAsia="Times New Roman" w:hAnsi="Times New Roman" w:cs="Times New Roman"/>
          <w:b/>
          <w:lang w:eastAsia="sl-SI"/>
        </w:rPr>
        <w:t>kreipkitės į gydytoją</w:t>
      </w:r>
      <w:r>
        <w:rPr>
          <w:rFonts w:ascii="Times New Roman" w:eastAsia="Times New Roman" w:hAnsi="Times New Roman" w:cs="Times New Roman"/>
          <w:lang w:eastAsia="sl-SI"/>
        </w:rPr>
        <w:t>.</w:t>
      </w:r>
    </w:p>
    <w:p w14:paraId="6897DEF6" w14:textId="77777777" w:rsidR="0028561A" w:rsidRDefault="0028561A">
      <w:pPr>
        <w:widowControl w:val="0"/>
        <w:spacing w:after="0" w:line="240" w:lineRule="auto"/>
        <w:ind w:left="567" w:hanging="567"/>
        <w:rPr>
          <w:rFonts w:ascii="Times New Roman" w:eastAsia="Times New Roman" w:hAnsi="Times New Roman" w:cs="Times New Roman"/>
          <w:lang w:eastAsia="sl-SI"/>
        </w:rPr>
      </w:pPr>
    </w:p>
    <w:p w14:paraId="25517B1B" w14:textId="77777777" w:rsidR="0028561A" w:rsidRDefault="00EA6656">
      <w:pPr>
        <w:widowControl w:val="0"/>
        <w:tabs>
          <w:tab w:val="left" w:pos="567"/>
        </w:tabs>
        <w:spacing w:after="0" w:line="240" w:lineRule="auto"/>
        <w:jc w:val="both"/>
        <w:outlineLvl w:val="3"/>
        <w:rPr>
          <w:rFonts w:ascii="Times New Roman" w:eastAsia="Times New Roman" w:hAnsi="Times New Roman" w:cs="Times New Roman"/>
          <w:b/>
          <w:lang w:eastAsia="sl-SI"/>
        </w:rPr>
      </w:pPr>
      <w:r>
        <w:rPr>
          <w:rFonts w:ascii="Times New Roman" w:eastAsia="Times New Roman" w:hAnsi="Times New Roman" w:cs="Times New Roman"/>
          <w:b/>
          <w:lang w:eastAsia="sl-SI"/>
        </w:rPr>
        <w:t>Įspėjimai ir atsargumo priemonės</w:t>
      </w:r>
    </w:p>
    <w:p w14:paraId="41EC7853" w14:textId="77777777" w:rsidR="0028561A" w:rsidRDefault="00EA6656">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arba vaistininku, prieš pradėdami vartoti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w:t>
      </w:r>
    </w:p>
    <w:p w14:paraId="27D0E6DD"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inkstų sutrikimų;</w:t>
      </w:r>
    </w:p>
    <w:p w14:paraId="1435768B"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kepenų sutrikimų;</w:t>
      </w:r>
    </w:p>
    <w:p w14:paraId="62116632"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kartojasi arba dėl neaiškios priežasties pasireiškia raumenų maudimas ar skausmas,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 Be to, pasakykite gydytojui ar vaistininkui, jei yra nuolatinis raumenų silpnumas;</w:t>
      </w:r>
    </w:p>
    <w:p w14:paraId="508A72BD"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dideliais kiekiais vartojate alkoholį;</w:t>
      </w:r>
    </w:p>
    <w:p w14:paraId="6A60B00C"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Jūsų skydliaukės veikla yra sutrikusi;</w:t>
      </w:r>
    </w:p>
    <w:p w14:paraId="1A4EB213"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 vartojate kitų cholesterolio kiekiui mažinti skirtų vaistų, vadinamų </w:t>
      </w:r>
      <w:proofErr w:type="spellStart"/>
      <w:r>
        <w:rPr>
          <w:rFonts w:ascii="Times New Roman" w:eastAsia="Times New Roman" w:hAnsi="Times New Roman" w:cs="Times New Roman"/>
          <w:bCs/>
          <w:color w:val="000000"/>
          <w:lang w:eastAsia="sl-SI"/>
        </w:rPr>
        <w:t>fibratais</w:t>
      </w:r>
      <w:proofErr w:type="spellEnd"/>
      <w:r>
        <w:rPr>
          <w:rFonts w:ascii="Times New Roman" w:eastAsia="Times New Roman" w:hAnsi="Times New Roman" w:cs="Times New Roman"/>
          <w:bCs/>
          <w:color w:val="000000"/>
          <w:lang w:eastAsia="sl-SI"/>
        </w:rPr>
        <w:t>. Atidžiai perskaitykite šį pakuotės lapelį, net jei anksčiau vartojote kitokį vaistą nuo didelio cholesterolio kiekio;</w:t>
      </w:r>
    </w:p>
    <w:p w14:paraId="58124417"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vaistų nuo ŽIV infekcijos, pvz., ritonaviro su lopinaviru ir (arba) </w:t>
      </w:r>
      <w:proofErr w:type="spellStart"/>
      <w:r>
        <w:rPr>
          <w:rFonts w:ascii="Times New Roman" w:eastAsia="Times New Roman" w:hAnsi="Times New Roman" w:cs="Times New Roman"/>
          <w:bCs/>
          <w:color w:val="000000"/>
          <w:lang w:eastAsia="sl-SI"/>
        </w:rPr>
        <w:t>atazanaviru</w:t>
      </w:r>
      <w:proofErr w:type="spellEnd"/>
      <w:r>
        <w:rPr>
          <w:rFonts w:ascii="Times New Roman" w:eastAsia="Times New Roman" w:hAnsi="Times New Roman" w:cs="Times New Roman"/>
          <w:bCs/>
          <w:color w:val="000000"/>
          <w:lang w:eastAsia="sl-SI"/>
        </w:rPr>
        <w:t xml:space="preserve"> (žr. poskyrį „Kiti vaistai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w:t>
      </w:r>
    </w:p>
    <w:p w14:paraId="4FCB013E"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arba paskutinių 7 dienų laikotarpiu vartojote geriamosios ar </w:t>
      </w:r>
      <w:proofErr w:type="spellStart"/>
      <w:r>
        <w:rPr>
          <w:rFonts w:ascii="Times New Roman" w:eastAsia="Times New Roman" w:hAnsi="Times New Roman" w:cs="Times New Roman"/>
          <w:bCs/>
          <w:color w:val="000000"/>
          <w:lang w:eastAsia="sl-SI"/>
        </w:rPr>
        <w:t>injekuojamosios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fuzido</w:t>
      </w:r>
      <w:proofErr w:type="spellEnd"/>
      <w:r>
        <w:rPr>
          <w:rFonts w:ascii="Times New Roman" w:eastAsia="Times New Roman" w:hAnsi="Times New Roman" w:cs="Times New Roman"/>
          <w:bCs/>
          <w:color w:val="000000"/>
          <w:lang w:eastAsia="sl-SI"/>
        </w:rPr>
        <w:t xml:space="preserve"> rūgšties (vaisto nuo bakterijų sukeltos infekcinės ligos). </w:t>
      </w:r>
      <w:proofErr w:type="spellStart"/>
      <w:r>
        <w:rPr>
          <w:rFonts w:ascii="Times New Roman" w:eastAsia="Times New Roman" w:hAnsi="Times New Roman" w:cs="Times New Roman"/>
          <w:bCs/>
          <w:color w:val="000000"/>
          <w:lang w:eastAsia="sl-SI"/>
        </w:rPr>
        <w:t>Fuzido</w:t>
      </w:r>
      <w:proofErr w:type="spellEnd"/>
      <w:r>
        <w:rPr>
          <w:rFonts w:ascii="Times New Roman" w:eastAsia="Times New Roman" w:hAnsi="Times New Roman" w:cs="Times New Roman"/>
          <w:bCs/>
          <w:color w:val="000000"/>
          <w:lang w:eastAsia="sl-SI"/>
        </w:rPr>
        <w:t xml:space="preserve"> rūgšties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derinys gali sukelti sunkių raumenų sutrikimų (</w:t>
      </w:r>
      <w:proofErr w:type="spellStart"/>
      <w:r>
        <w:rPr>
          <w:rFonts w:ascii="Times New Roman" w:eastAsia="Times New Roman" w:hAnsi="Times New Roman" w:cs="Times New Roman"/>
          <w:bCs/>
          <w:color w:val="000000"/>
          <w:lang w:eastAsia="sl-SI"/>
        </w:rPr>
        <w:t>rabdomiolizę</w:t>
      </w:r>
      <w:proofErr w:type="spellEnd"/>
      <w:r>
        <w:rPr>
          <w:rFonts w:ascii="Times New Roman" w:eastAsia="Times New Roman" w:hAnsi="Times New Roman" w:cs="Times New Roman"/>
          <w:bCs/>
          <w:color w:val="000000"/>
          <w:lang w:eastAsia="sl-SI"/>
        </w:rPr>
        <w:t>);</w:t>
      </w:r>
    </w:p>
    <w:p w14:paraId="39FB8E07"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esate vyresnis kaip 70 metų (gydytojas turės parinkti Jums tinkančią pradinę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dozę);</w:t>
      </w:r>
    </w:p>
    <w:p w14:paraId="0284689B"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lastRenderedPageBreak/>
        <w:t>jeigu yra sunkus kvėpavimo nepakankamumas;</w:t>
      </w:r>
    </w:p>
    <w:p w14:paraId="2CADAF6B"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esate azijietis (japonas, kinas, filipinietis, vietnamietis, korėjietis ar indas) (gydytojas turės parinkti Jums tinkančią pradinę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dozę);</w:t>
      </w:r>
    </w:p>
    <w:p w14:paraId="1E2F5CB0"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 xml:space="preserve">jeigu Jums pavartojus </w:t>
      </w:r>
      <w:proofErr w:type="spellStart"/>
      <w:r>
        <w:rPr>
          <w:rFonts w:ascii="Times New Roman" w:hAnsi="Times New Roman" w:cs="Times New Roman"/>
        </w:rPr>
        <w:t>rozuvastatino</w:t>
      </w:r>
      <w:proofErr w:type="spellEnd"/>
      <w:r>
        <w:rPr>
          <w:rFonts w:ascii="Times New Roman" w:hAnsi="Times New Roman" w:cs="Times New Roman"/>
        </w:rPr>
        <w:t xml:space="preserve"> ar vaistų, kurių sudėtyje yra </w:t>
      </w:r>
      <w:proofErr w:type="spellStart"/>
      <w:r>
        <w:rPr>
          <w:rFonts w:ascii="Times New Roman" w:hAnsi="Times New Roman" w:cs="Times New Roman"/>
        </w:rPr>
        <w:t>rozuvastatino</w:t>
      </w:r>
      <w:proofErr w:type="spellEnd"/>
      <w:r>
        <w:rPr>
          <w:rFonts w:ascii="Times New Roman" w:hAnsi="Times New Roman" w:cs="Times New Roman"/>
        </w:rPr>
        <w:t>, buvo atsiradęs sunkus odos išbėrimas ar lupimasis, pūslių atsiradimas ir (arba) burnos išopėjimas</w:t>
      </w:r>
      <w:r>
        <w:rPr>
          <w:rFonts w:ascii="Times New Roman" w:eastAsia="Times New Roman" w:hAnsi="Times New Roman" w:cs="Times New Roman"/>
          <w:bCs/>
          <w:color w:val="000000"/>
          <w:lang w:eastAsia="sl-SI"/>
        </w:rPr>
        <w:t>;</w:t>
      </w:r>
    </w:p>
    <w:p w14:paraId="1A039AFD"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 xml:space="preserve">jeigu sergate arba sirgote </w:t>
      </w:r>
      <w:proofErr w:type="spellStart"/>
      <w:r>
        <w:rPr>
          <w:rFonts w:ascii="Times New Roman" w:hAnsi="Times New Roman" w:cs="Times New Roman"/>
        </w:rPr>
        <w:t>miastenija</w:t>
      </w:r>
      <w:proofErr w:type="spellEnd"/>
      <w:r>
        <w:rPr>
          <w:rFonts w:ascii="Times New Roman" w:hAnsi="Times New Roman" w:cs="Times New Roman"/>
        </w:rPr>
        <w:t xml:space="preserve"> (liga, sukeliančia bendrą raumenų silpnumą, įskaitant kai kuriais atvejais, kvėpuojant naudojamus raumenis) arba akių </w:t>
      </w:r>
      <w:proofErr w:type="spellStart"/>
      <w:r>
        <w:rPr>
          <w:rFonts w:ascii="Times New Roman" w:hAnsi="Times New Roman" w:cs="Times New Roman"/>
        </w:rPr>
        <w:t>miastenija</w:t>
      </w:r>
      <w:proofErr w:type="spellEnd"/>
      <w:r>
        <w:rPr>
          <w:rFonts w:ascii="Times New Roman" w:hAnsi="Times New Roman" w:cs="Times New Roman"/>
        </w:rPr>
        <w:t xml:space="preserve"> (liga, sukeliančia akių raumenų silpnumą), nes </w:t>
      </w:r>
      <w:proofErr w:type="spellStart"/>
      <w:r>
        <w:rPr>
          <w:rFonts w:ascii="Times New Roman" w:hAnsi="Times New Roman" w:cs="Times New Roman"/>
        </w:rPr>
        <w:t>statinai</w:t>
      </w:r>
      <w:proofErr w:type="spellEnd"/>
      <w:r>
        <w:rPr>
          <w:rFonts w:ascii="Times New Roman" w:hAnsi="Times New Roman" w:cs="Times New Roman"/>
        </w:rPr>
        <w:t xml:space="preserve"> kartais gali sukelti </w:t>
      </w:r>
      <w:proofErr w:type="spellStart"/>
      <w:r>
        <w:rPr>
          <w:rFonts w:ascii="Times New Roman" w:hAnsi="Times New Roman" w:cs="Times New Roman"/>
        </w:rPr>
        <w:t>miasteniją</w:t>
      </w:r>
      <w:proofErr w:type="spellEnd"/>
      <w:r>
        <w:rPr>
          <w:rFonts w:ascii="Times New Roman" w:hAnsi="Times New Roman" w:cs="Times New Roman"/>
        </w:rPr>
        <w:t xml:space="preserve"> arba pasunkinti ligą (žr. 4 skyrių).</w:t>
      </w:r>
    </w:p>
    <w:p w14:paraId="175DA797" w14:textId="77777777" w:rsidR="0028561A" w:rsidRDefault="0028561A">
      <w:pPr>
        <w:widowControl w:val="0"/>
        <w:numPr>
          <w:ilvl w:val="12"/>
          <w:numId w:val="0"/>
        </w:numPr>
        <w:spacing w:after="0" w:line="240" w:lineRule="auto"/>
        <w:ind w:right="-2"/>
        <w:rPr>
          <w:rFonts w:ascii="Times New Roman" w:eastAsia="Times New Roman" w:hAnsi="Times New Roman" w:cs="Times New Roman"/>
          <w:lang w:eastAsia="sl-SI"/>
        </w:rPr>
      </w:pPr>
    </w:p>
    <w:p w14:paraId="7EF310DC" w14:textId="77777777" w:rsidR="0028561A" w:rsidRDefault="00EA6656">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14:paraId="4DDAD34A" w14:textId="77777777" w:rsidR="0028561A" w:rsidRDefault="0028561A">
      <w:pPr>
        <w:widowControl w:val="0"/>
        <w:numPr>
          <w:ilvl w:val="12"/>
          <w:numId w:val="0"/>
        </w:numPr>
        <w:spacing w:after="0" w:line="240" w:lineRule="auto"/>
        <w:ind w:right="-2"/>
        <w:rPr>
          <w:rFonts w:ascii="Times New Roman" w:eastAsia="Times New Roman" w:hAnsi="Times New Roman" w:cs="Times New Roman"/>
          <w:lang w:eastAsia="sl-SI"/>
        </w:rPr>
      </w:pPr>
    </w:p>
    <w:p w14:paraId="5EE89207" w14:textId="77777777" w:rsidR="0028561A" w:rsidRDefault="00EA665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 xml:space="preserve">Nedideliam skaičiui žmonių </w:t>
      </w:r>
      <w:proofErr w:type="spellStart"/>
      <w:r>
        <w:rPr>
          <w:rFonts w:ascii="Times New Roman" w:eastAsia="Times New Roman" w:hAnsi="Times New Roman" w:cs="Times New Roman"/>
          <w:snapToGrid w:val="0"/>
        </w:rPr>
        <w:t>statinai</w:t>
      </w:r>
      <w:proofErr w:type="spellEnd"/>
      <w:r>
        <w:rPr>
          <w:rFonts w:ascii="Times New Roman" w:eastAsia="Times New Roman" w:hAnsi="Times New Roman" w:cs="Times New Roman"/>
          <w:snapToGrid w:val="0"/>
        </w:rPr>
        <w:t xml:space="preserve"> gali pažeisti kepenis. Tai patvirtinama paprastu tyrimu, nustatant kepenų fermentų aktyvumo padidėjimą kraujyje. Dėl šios priežasties gydytojas atlikinės tokį kraujo tyrimą (kepenų funkcijos tyrimą) prieš gydymą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snapToGrid w:val="0"/>
        </w:rPr>
        <w:t xml:space="preserve"> ir jo metu.</w:t>
      </w:r>
    </w:p>
    <w:p w14:paraId="1B36EFB6" w14:textId="77777777" w:rsidR="0028561A" w:rsidRDefault="0028561A">
      <w:pPr>
        <w:widowControl w:val="0"/>
        <w:numPr>
          <w:ilvl w:val="12"/>
          <w:numId w:val="0"/>
        </w:numPr>
        <w:spacing w:after="0" w:line="240" w:lineRule="auto"/>
        <w:ind w:right="-2"/>
        <w:rPr>
          <w:rFonts w:ascii="Times New Roman" w:eastAsia="Times New Roman" w:hAnsi="Times New Roman" w:cs="Times New Roman"/>
          <w:snapToGrid w:val="0"/>
        </w:rPr>
      </w:pPr>
    </w:p>
    <w:p w14:paraId="2596D270" w14:textId="77777777" w:rsidR="0028561A" w:rsidRDefault="00EA6656">
      <w:pPr>
        <w:widowControl w:val="0"/>
        <w:numPr>
          <w:ilvl w:val="12"/>
          <w:numId w:val="0"/>
        </w:numPr>
        <w:spacing w:after="0" w:line="240" w:lineRule="auto"/>
        <w:ind w:right="-2"/>
        <w:rPr>
          <w:rFonts w:ascii="Times New Roman" w:hAnsi="Times New Roman" w:cs="Times New Roman"/>
        </w:rPr>
      </w:pPr>
      <w:r>
        <w:rPr>
          <w:rFonts w:ascii="Times New Roman" w:hAnsi="Times New Roman" w:cs="Times New Roman"/>
        </w:rPr>
        <w:t xml:space="preserve">Pranešta apie su </w:t>
      </w:r>
      <w:proofErr w:type="spellStart"/>
      <w:r>
        <w:rPr>
          <w:rFonts w:ascii="Times New Roman" w:hAnsi="Times New Roman" w:cs="Times New Roman"/>
        </w:rPr>
        <w:t>Sorvitimb</w:t>
      </w:r>
      <w:proofErr w:type="spellEnd"/>
      <w:r>
        <w:rPr>
          <w:rFonts w:ascii="Times New Roman" w:hAnsi="Times New Roman" w:cs="Times New Roman"/>
        </w:rPr>
        <w:t xml:space="preserve"> vartojimu susijusias sunkias odos reakcijas, įskaitant </w:t>
      </w:r>
      <w:proofErr w:type="spellStart"/>
      <w:r>
        <w:rPr>
          <w:rFonts w:ascii="Times New Roman" w:hAnsi="Times New Roman" w:cs="Times New Roman"/>
        </w:rPr>
        <w:t>Stivenso</w:t>
      </w:r>
      <w:proofErr w:type="spellEnd"/>
      <w:r>
        <w:rPr>
          <w:rFonts w:ascii="Times New Roman" w:hAnsi="Times New Roman" w:cs="Times New Roman"/>
        </w:rPr>
        <w:t>-Džonsono (</w:t>
      </w:r>
      <w:proofErr w:type="spellStart"/>
      <w:r>
        <w:rPr>
          <w:rFonts w:ascii="Times New Roman" w:hAnsi="Times New Roman" w:cs="Times New Roman"/>
          <w:iCs/>
        </w:rPr>
        <w:t>Stevens-Johnson</w:t>
      </w:r>
      <w:proofErr w:type="spellEnd"/>
      <w:r>
        <w:rPr>
          <w:rFonts w:ascii="Times New Roman" w:hAnsi="Times New Roman" w:cs="Times New Roman"/>
        </w:rPr>
        <w:t xml:space="preserve">) sindromą ir reakciją į vaistą su </w:t>
      </w:r>
      <w:proofErr w:type="spellStart"/>
      <w:r>
        <w:rPr>
          <w:rFonts w:ascii="Times New Roman" w:hAnsi="Times New Roman" w:cs="Times New Roman"/>
        </w:rPr>
        <w:t>eozinofilija</w:t>
      </w:r>
      <w:proofErr w:type="spellEnd"/>
      <w:r>
        <w:rPr>
          <w:rFonts w:ascii="Times New Roman" w:hAnsi="Times New Roman" w:cs="Times New Roman"/>
        </w:rPr>
        <w:t xml:space="preserve"> ir sisteminiais simptomais (</w:t>
      </w:r>
      <w:r>
        <w:rPr>
          <w:rFonts w:ascii="Times New Roman" w:hAnsi="Times New Roman" w:cs="Times New Roman"/>
          <w:i/>
        </w:rPr>
        <w:t>DRESS</w:t>
      </w:r>
      <w:r>
        <w:rPr>
          <w:rFonts w:ascii="Times New Roman" w:hAnsi="Times New Roman" w:cs="Times New Roman"/>
        </w:rPr>
        <w:t xml:space="preserve">). Jeigu atsiranda bet kuris iš 4 skyriuje aprašytų simptomų, nutraukite </w:t>
      </w:r>
      <w:proofErr w:type="spellStart"/>
      <w:r>
        <w:rPr>
          <w:rFonts w:ascii="Times New Roman" w:hAnsi="Times New Roman" w:cs="Times New Roman"/>
        </w:rPr>
        <w:t>Sorvitimb</w:t>
      </w:r>
      <w:proofErr w:type="spellEnd"/>
      <w:r>
        <w:rPr>
          <w:rFonts w:ascii="Times New Roman" w:hAnsi="Times New Roman" w:cs="Times New Roman"/>
        </w:rPr>
        <w:t xml:space="preserve"> vartojimą ir nedelsdami kreipkitės į medicininės pagalbos.</w:t>
      </w:r>
    </w:p>
    <w:p w14:paraId="2613EACE" w14:textId="77777777" w:rsidR="0028561A" w:rsidRDefault="0028561A">
      <w:pPr>
        <w:widowControl w:val="0"/>
        <w:numPr>
          <w:ilvl w:val="12"/>
          <w:numId w:val="0"/>
        </w:numPr>
        <w:spacing w:after="0" w:line="240" w:lineRule="auto"/>
        <w:ind w:right="-2"/>
        <w:rPr>
          <w:rFonts w:ascii="Times New Roman" w:eastAsia="Times New Roman" w:hAnsi="Times New Roman" w:cs="Times New Roman"/>
          <w:snapToGrid w:val="0"/>
        </w:rPr>
      </w:pPr>
    </w:p>
    <w:p w14:paraId="6523ABB0" w14:textId="77777777" w:rsidR="0028561A" w:rsidRDefault="00EA665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Vaikams ir paaugliams</w:t>
      </w:r>
    </w:p>
    <w:p w14:paraId="247E6A63" w14:textId="77777777" w:rsidR="0028561A" w:rsidRDefault="00EA6656">
      <w:pPr>
        <w:widowControl w:val="0"/>
        <w:numPr>
          <w:ilvl w:val="12"/>
          <w:numId w:val="0"/>
        </w:numPr>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Vaikams ir jaunesniems kaip 18 metų paaugliams </w:t>
      </w:r>
      <w:proofErr w:type="spellStart"/>
      <w:r>
        <w:rPr>
          <w:rFonts w:ascii="Times New Roman" w:eastAsia="Times New Roman" w:hAnsi="Times New Roman" w:cs="Times New Roman"/>
          <w:snapToGrid w:val="0"/>
          <w:color w:val="000000"/>
        </w:rPr>
        <w:t>Sorvitimb</w:t>
      </w:r>
      <w:proofErr w:type="spellEnd"/>
      <w:r>
        <w:rPr>
          <w:rFonts w:ascii="Times New Roman" w:eastAsia="Times New Roman" w:hAnsi="Times New Roman" w:cs="Times New Roman"/>
          <w:snapToGrid w:val="0"/>
          <w:color w:val="000000"/>
        </w:rPr>
        <w:t xml:space="preserve"> vartoti nerekomenduojama.</w:t>
      </w:r>
    </w:p>
    <w:p w14:paraId="20C41D93" w14:textId="77777777" w:rsidR="0028561A" w:rsidRDefault="0028561A">
      <w:pPr>
        <w:widowControl w:val="0"/>
        <w:spacing w:after="0" w:line="240" w:lineRule="auto"/>
        <w:rPr>
          <w:rFonts w:ascii="Times New Roman" w:eastAsia="Times New Roman" w:hAnsi="Times New Roman" w:cs="Times New Roman"/>
          <w:lang w:eastAsia="sl-SI"/>
        </w:rPr>
      </w:pPr>
    </w:p>
    <w:p w14:paraId="1EAF606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Kiti vaistai ir </w:t>
      </w:r>
      <w:proofErr w:type="spellStart"/>
      <w:r>
        <w:rPr>
          <w:rFonts w:ascii="Times New Roman" w:eastAsia="Times New Roman" w:hAnsi="Times New Roman" w:cs="Times New Roman"/>
          <w:b/>
          <w:lang w:eastAsia="sl-SI"/>
        </w:rPr>
        <w:t>Sorvitimb</w:t>
      </w:r>
      <w:proofErr w:type="spellEnd"/>
    </w:p>
    <w:p w14:paraId="49130F23"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vartojate arba neseniai vartojote kitų vaistų</w:t>
      </w:r>
      <w:r>
        <w:rPr>
          <w:rFonts w:ascii="Times New Roman" w:eastAsia="Calibri" w:hAnsi="Times New Roman" w:cs="Times New Roman"/>
          <w:lang w:eastAsia="sl-SI"/>
        </w:rPr>
        <w:t xml:space="preserve"> </w:t>
      </w:r>
      <w:r>
        <w:rPr>
          <w:rFonts w:ascii="Times New Roman" w:eastAsia="Times New Roman" w:hAnsi="Times New Roman" w:cs="Times New Roman"/>
          <w:lang w:eastAsia="sl-SI"/>
        </w:rPr>
        <w:t>arba dėl to nesate tikri, apie tai, pasakykite gydytojui arba vaistininkui.</w:t>
      </w:r>
    </w:p>
    <w:p w14:paraId="7B388DE0"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Pasakykite gydytojui, jei vartojate bet kurį iš toliau paminėtų vaistų.</w:t>
      </w:r>
    </w:p>
    <w:p w14:paraId="43A7B440"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Ciklosporinas</w:t>
      </w:r>
      <w:proofErr w:type="spellEnd"/>
      <w:r>
        <w:rPr>
          <w:rFonts w:ascii="Times New Roman" w:eastAsia="Times New Roman" w:hAnsi="Times New Roman" w:cs="Times New Roman"/>
          <w:bCs/>
          <w:snapToGrid w:val="0"/>
          <w:color w:val="000000"/>
        </w:rPr>
        <w:t xml:space="preserve"> (jo vartojama, pvz., po organų persodinimo).</w:t>
      </w:r>
    </w:p>
    <w:p w14:paraId="13BAC80E"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Varfarinas, </w:t>
      </w:r>
      <w:proofErr w:type="spellStart"/>
      <w:r>
        <w:rPr>
          <w:rFonts w:ascii="Times New Roman" w:eastAsia="Times New Roman" w:hAnsi="Times New Roman" w:cs="Times New Roman"/>
          <w:bCs/>
          <w:snapToGrid w:val="0"/>
          <w:color w:val="000000"/>
        </w:rPr>
        <w:t>klopidogrelis</w:t>
      </w:r>
      <w:proofErr w:type="spellEnd"/>
      <w:r>
        <w:rPr>
          <w:rFonts w:ascii="Times New Roman" w:eastAsia="Times New Roman" w:hAnsi="Times New Roman" w:cs="Times New Roman"/>
          <w:bCs/>
          <w:snapToGrid w:val="0"/>
          <w:color w:val="000000"/>
        </w:rPr>
        <w:t xml:space="preserve"> ar </w:t>
      </w:r>
      <w:proofErr w:type="spellStart"/>
      <w:r>
        <w:rPr>
          <w:rFonts w:ascii="Times New Roman" w:eastAsia="Times New Roman" w:hAnsi="Times New Roman" w:cs="Times New Roman"/>
          <w:bCs/>
          <w:snapToGrid w:val="0"/>
          <w:color w:val="000000"/>
        </w:rPr>
        <w:t>tikagreloras</w:t>
      </w:r>
      <w:proofErr w:type="spellEnd"/>
      <w:r>
        <w:rPr>
          <w:rFonts w:ascii="Times New Roman" w:eastAsia="Times New Roman" w:hAnsi="Times New Roman" w:cs="Times New Roman"/>
          <w:bCs/>
          <w:snapToGrid w:val="0"/>
          <w:color w:val="000000"/>
        </w:rPr>
        <w:t xml:space="preserve"> (ar bet koks kitas kraujui skystinti vartojamas vaistas, pvz., </w:t>
      </w:r>
      <w:proofErr w:type="spellStart"/>
      <w:r>
        <w:rPr>
          <w:rFonts w:ascii="Times New Roman" w:eastAsia="Times New Roman" w:hAnsi="Times New Roman" w:cs="Times New Roman"/>
          <w:bCs/>
          <w:snapToGrid w:val="0"/>
          <w:color w:val="000000"/>
        </w:rPr>
        <w:t>fenprokumonas</w:t>
      </w:r>
      <w:proofErr w:type="spellEnd"/>
      <w:r>
        <w:rPr>
          <w:rFonts w:ascii="Times New Roman" w:eastAsia="Times New Roman" w:hAnsi="Times New Roman" w:cs="Times New Roman"/>
          <w:bCs/>
          <w:snapToGrid w:val="0"/>
          <w:color w:val="000000"/>
        </w:rPr>
        <w:t xml:space="preserve">, </w:t>
      </w:r>
      <w:proofErr w:type="spellStart"/>
      <w:r>
        <w:rPr>
          <w:rFonts w:ascii="Times New Roman" w:eastAsia="Times New Roman" w:hAnsi="Times New Roman" w:cs="Times New Roman"/>
          <w:bCs/>
          <w:snapToGrid w:val="0"/>
          <w:color w:val="000000"/>
        </w:rPr>
        <w:t>acenokumarolis</w:t>
      </w:r>
      <w:proofErr w:type="spellEnd"/>
      <w:r>
        <w:rPr>
          <w:rFonts w:ascii="Times New Roman" w:eastAsia="Times New Roman" w:hAnsi="Times New Roman" w:cs="Times New Roman"/>
          <w:bCs/>
          <w:snapToGrid w:val="0"/>
          <w:color w:val="000000"/>
        </w:rPr>
        <w:t xml:space="preserve"> ar </w:t>
      </w:r>
      <w:proofErr w:type="spellStart"/>
      <w:r>
        <w:rPr>
          <w:rFonts w:ascii="Times New Roman" w:eastAsia="Times New Roman" w:hAnsi="Times New Roman" w:cs="Times New Roman"/>
          <w:bCs/>
          <w:snapToGrid w:val="0"/>
          <w:color w:val="000000"/>
        </w:rPr>
        <w:t>fluindionas</w:t>
      </w:r>
      <w:proofErr w:type="spellEnd"/>
      <w:r>
        <w:rPr>
          <w:rFonts w:ascii="Times New Roman" w:eastAsia="Times New Roman" w:hAnsi="Times New Roman" w:cs="Times New Roman"/>
          <w:bCs/>
          <w:snapToGrid w:val="0"/>
          <w:color w:val="000000"/>
        </w:rPr>
        <w:t>).</w:t>
      </w:r>
    </w:p>
    <w:p w14:paraId="7F997B87"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Fibratai</w:t>
      </w:r>
      <w:proofErr w:type="spellEnd"/>
      <w:r>
        <w:rPr>
          <w:rFonts w:ascii="Times New Roman" w:eastAsia="Times New Roman" w:hAnsi="Times New Roman" w:cs="Times New Roman"/>
          <w:bCs/>
          <w:snapToGrid w:val="0"/>
          <w:color w:val="000000"/>
        </w:rPr>
        <w:t xml:space="preserve"> (pvz., </w:t>
      </w:r>
      <w:proofErr w:type="spellStart"/>
      <w:r>
        <w:rPr>
          <w:rFonts w:ascii="Times New Roman" w:eastAsia="Times New Roman" w:hAnsi="Times New Roman" w:cs="Times New Roman"/>
          <w:bCs/>
          <w:snapToGrid w:val="0"/>
          <w:color w:val="000000"/>
        </w:rPr>
        <w:t>gemfibrozilis</w:t>
      </w:r>
      <w:proofErr w:type="spellEnd"/>
      <w:r>
        <w:rPr>
          <w:rFonts w:ascii="Times New Roman" w:eastAsia="Times New Roman" w:hAnsi="Times New Roman" w:cs="Times New Roman"/>
          <w:bCs/>
          <w:snapToGrid w:val="0"/>
          <w:color w:val="000000"/>
        </w:rPr>
        <w:t xml:space="preserve">, </w:t>
      </w:r>
      <w:proofErr w:type="spellStart"/>
      <w:r>
        <w:rPr>
          <w:rFonts w:ascii="Times New Roman" w:eastAsia="Times New Roman" w:hAnsi="Times New Roman" w:cs="Times New Roman"/>
          <w:bCs/>
          <w:snapToGrid w:val="0"/>
          <w:color w:val="000000"/>
        </w:rPr>
        <w:t>fenofibratas</w:t>
      </w:r>
      <w:proofErr w:type="spellEnd"/>
      <w:r>
        <w:rPr>
          <w:rFonts w:ascii="Times New Roman" w:eastAsia="Times New Roman" w:hAnsi="Times New Roman" w:cs="Times New Roman"/>
          <w:bCs/>
          <w:snapToGrid w:val="0"/>
          <w:color w:val="000000"/>
        </w:rPr>
        <w:t xml:space="preserve">) arba bet koks kitas cholesterolio kiekiui mažinti vartojamas vaistas (pvz., </w:t>
      </w:r>
      <w:proofErr w:type="spellStart"/>
      <w:r>
        <w:rPr>
          <w:rFonts w:ascii="Times New Roman" w:eastAsia="Times New Roman" w:hAnsi="Times New Roman" w:cs="Times New Roman"/>
          <w:bCs/>
          <w:snapToGrid w:val="0"/>
          <w:color w:val="000000"/>
        </w:rPr>
        <w:t>ezetimibas</w:t>
      </w:r>
      <w:proofErr w:type="spellEnd"/>
      <w:r>
        <w:rPr>
          <w:rFonts w:ascii="Times New Roman" w:eastAsia="Times New Roman" w:hAnsi="Times New Roman" w:cs="Times New Roman"/>
          <w:bCs/>
          <w:snapToGrid w:val="0"/>
          <w:color w:val="000000"/>
        </w:rPr>
        <w:t>).</w:t>
      </w:r>
    </w:p>
    <w:p w14:paraId="3E24DDF5"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Vaistai nuo </w:t>
      </w:r>
      <w:proofErr w:type="spellStart"/>
      <w:r>
        <w:rPr>
          <w:rFonts w:ascii="Times New Roman" w:eastAsia="Times New Roman" w:hAnsi="Times New Roman" w:cs="Times New Roman"/>
          <w:bCs/>
          <w:snapToGrid w:val="0"/>
          <w:color w:val="000000"/>
        </w:rPr>
        <w:t>nevirškinimo</w:t>
      </w:r>
      <w:proofErr w:type="spellEnd"/>
      <w:r>
        <w:rPr>
          <w:rFonts w:ascii="Times New Roman" w:eastAsia="Times New Roman" w:hAnsi="Times New Roman" w:cs="Times New Roman"/>
          <w:bCs/>
          <w:snapToGrid w:val="0"/>
          <w:color w:val="000000"/>
        </w:rPr>
        <w:t xml:space="preserve"> (vartojami skrandžio rūgščiai neutralizuoti).</w:t>
      </w:r>
    </w:p>
    <w:p w14:paraId="2763D9D8"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Eritromicinas</w:t>
      </w:r>
      <w:proofErr w:type="spellEnd"/>
      <w:r>
        <w:rPr>
          <w:rFonts w:ascii="Times New Roman" w:eastAsia="Times New Roman" w:hAnsi="Times New Roman" w:cs="Times New Roman"/>
          <w:bCs/>
          <w:snapToGrid w:val="0"/>
          <w:color w:val="000000"/>
        </w:rPr>
        <w:t xml:space="preserve"> (antibiotikas).</w:t>
      </w:r>
    </w:p>
    <w:p w14:paraId="3CA90524"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Geriamasis kontraceptikas.</w:t>
      </w:r>
    </w:p>
    <w:p w14:paraId="3B370F78"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Hormonų pakeičiamajam gydymui vartojami vaistai.</w:t>
      </w:r>
    </w:p>
    <w:p w14:paraId="4A593CD2"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proofErr w:type="spellStart"/>
      <w:r>
        <w:rPr>
          <w:rFonts w:ascii="Times New Roman" w:eastAsia="Times New Roman" w:hAnsi="Times New Roman" w:cs="Times New Roman"/>
          <w:bCs/>
          <w:color w:val="000000"/>
          <w:lang w:eastAsia="sl-SI"/>
        </w:rPr>
        <w:t>Regorafenibas</w:t>
      </w:r>
      <w:proofErr w:type="spellEnd"/>
      <w:r>
        <w:rPr>
          <w:rFonts w:ascii="Times New Roman" w:eastAsia="Times New Roman" w:hAnsi="Times New Roman" w:cs="Times New Roman"/>
          <w:bCs/>
          <w:color w:val="000000"/>
          <w:lang w:eastAsia="sl-SI"/>
        </w:rPr>
        <w:t xml:space="preserve"> (vartojamas vėžiui gydyti).</w:t>
      </w:r>
    </w:p>
    <w:p w14:paraId="5C7F100A"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proofErr w:type="spellStart"/>
      <w:r>
        <w:rPr>
          <w:rFonts w:ascii="Times New Roman" w:hAnsi="Times New Roman"/>
          <w:bCs/>
        </w:rPr>
        <w:t>Darolutamidas</w:t>
      </w:r>
      <w:proofErr w:type="spellEnd"/>
      <w:r>
        <w:rPr>
          <w:rFonts w:ascii="Times New Roman" w:hAnsi="Times New Roman"/>
          <w:bCs/>
        </w:rPr>
        <w:t xml:space="preserve"> (vėžiui gydyti).</w:t>
      </w:r>
    </w:p>
    <w:p w14:paraId="119741FA"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Bet kuris iš išvardytų vaistų, vartojamų virusų sukeltoms infekcinėms ligoms, įskaitant ŽIV ar hepatito C infekciją, gydyti vienas ar kartu su kitais vaistais (</w:t>
      </w:r>
      <w:r>
        <w:rPr>
          <w:rFonts w:ascii="Times New Roman" w:eastAsia="Times New Roman" w:hAnsi="Times New Roman" w:cs="Times New Roman"/>
          <w:color w:val="000000"/>
          <w:lang w:eastAsia="sl-SI"/>
        </w:rPr>
        <w:t>žr. poskyrį „Įspėjimai ir atsargumo priemonės“)</w:t>
      </w:r>
      <w:r>
        <w:rPr>
          <w:rFonts w:ascii="Times New Roman" w:eastAsia="Times New Roman" w:hAnsi="Times New Roman" w:cs="Times New Roman"/>
          <w:bCs/>
          <w:color w:val="000000"/>
          <w:lang w:eastAsia="sl-SI"/>
        </w:rPr>
        <w:t xml:space="preserve">: ritonaviras, lopinaviras, </w:t>
      </w:r>
      <w:proofErr w:type="spellStart"/>
      <w:r>
        <w:rPr>
          <w:rFonts w:ascii="Times New Roman" w:eastAsia="Times New Roman" w:hAnsi="Times New Roman" w:cs="Times New Roman"/>
          <w:bCs/>
          <w:color w:val="000000"/>
          <w:lang w:eastAsia="sl-SI"/>
        </w:rPr>
        <w:t>atazanaviras</w:t>
      </w:r>
      <w:proofErr w:type="spellEnd"/>
      <w:r>
        <w:rPr>
          <w:rFonts w:ascii="Times New Roman" w:eastAsia="Times New Roman" w:hAnsi="Times New Roman" w:cs="Times New Roman"/>
          <w:bCs/>
          <w:color w:val="000000"/>
          <w:lang w:eastAsia="sl-SI"/>
        </w:rPr>
        <w:t xml:space="preserve">, </w:t>
      </w:r>
      <w:proofErr w:type="spellStart"/>
      <w:r>
        <w:rPr>
          <w:rFonts w:ascii="Times New Roman" w:hAnsi="Times New Roman"/>
          <w:bCs/>
        </w:rPr>
        <w:t>sofosbuviras</w:t>
      </w:r>
      <w:proofErr w:type="spellEnd"/>
      <w:r>
        <w:rPr>
          <w:rFonts w:ascii="Times New Roman" w:hAnsi="Times New Roman"/>
          <w:bCs/>
        </w:rPr>
        <w:t xml:space="preserve">, </w:t>
      </w:r>
      <w:proofErr w:type="spellStart"/>
      <w:r>
        <w:rPr>
          <w:rFonts w:ascii="Times New Roman" w:hAnsi="Times New Roman"/>
          <w:bCs/>
        </w:rPr>
        <w:t>voksilapreviras</w:t>
      </w:r>
      <w:proofErr w:type="spellEnd"/>
      <w:r>
        <w:rPr>
          <w:rFonts w:ascii="Times New Roman" w:hAnsi="Times New Roman"/>
          <w:bCs/>
        </w:rPr>
        <w:t>,</w:t>
      </w:r>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ombitasviras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paritapreviras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dasabuviras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velpatasviras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grazopreviras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elbasviras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glecapreviras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pibrentasviras</w:t>
      </w:r>
      <w:proofErr w:type="spellEnd"/>
      <w:r>
        <w:rPr>
          <w:rFonts w:ascii="Times New Roman" w:eastAsia="Times New Roman" w:hAnsi="Times New Roman" w:cs="Times New Roman"/>
          <w:bCs/>
          <w:color w:val="000000"/>
          <w:lang w:eastAsia="sl-SI"/>
        </w:rPr>
        <w:t>.</w:t>
      </w:r>
    </w:p>
    <w:p w14:paraId="72CACE56"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Kolestiraminas</w:t>
      </w:r>
      <w:proofErr w:type="spellEnd"/>
      <w:r>
        <w:rPr>
          <w:rFonts w:ascii="Times New Roman" w:eastAsia="Times New Roman" w:hAnsi="Times New Roman" w:cs="Times New Roman"/>
          <w:snapToGrid w:val="0"/>
          <w:lang w:eastAsia="sl-SI"/>
        </w:rPr>
        <w:t xml:space="preserve"> (cholesterolio kiekį mažinantis vaistas), nes jis keičia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poveikį.</w:t>
      </w:r>
    </w:p>
    <w:p w14:paraId="695AB41F" w14:textId="77777777" w:rsidR="0028561A" w:rsidRDefault="00EA6656">
      <w:pPr>
        <w:widowControl w:val="0"/>
        <w:numPr>
          <w:ilvl w:val="0"/>
          <w:numId w:val="16"/>
        </w:numPr>
        <w:tabs>
          <w:tab w:val="left" w:pos="567"/>
        </w:tabs>
        <w:spacing w:after="0" w:line="240" w:lineRule="auto"/>
        <w:ind w:left="567" w:right="-2" w:hanging="567"/>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Jums bakterijų sukeltai infekcinei ligai gydyti reikia vartoti geriamosios </w:t>
      </w:r>
      <w:proofErr w:type="spellStart"/>
      <w:r>
        <w:rPr>
          <w:rFonts w:ascii="Times New Roman" w:eastAsia="Times New Roman" w:hAnsi="Times New Roman" w:cs="Times New Roman"/>
          <w:snapToGrid w:val="0"/>
          <w:color w:val="000000"/>
        </w:rPr>
        <w:t>fuzido</w:t>
      </w:r>
      <w:proofErr w:type="spellEnd"/>
      <w:r>
        <w:rPr>
          <w:rFonts w:ascii="Times New Roman" w:eastAsia="Times New Roman" w:hAnsi="Times New Roman" w:cs="Times New Roman"/>
          <w:snapToGrid w:val="0"/>
          <w:color w:val="000000"/>
        </w:rPr>
        <w:t xml:space="preserve"> rūgšties, jos vartojimą gydymo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rPr>
        <w:t xml:space="preserve"> metu turėsite laikinai nutraukti.</w:t>
      </w:r>
      <w:r>
        <w:rPr>
          <w:rFonts w:ascii="Times New Roman" w:eastAsia="Times New Roman" w:hAnsi="Times New Roman" w:cs="Times New Roman"/>
          <w:snapToGrid w:val="0"/>
          <w:color w:val="000000"/>
        </w:rPr>
        <w:t xml:space="preserve"> Gydytojas Jums pasakys, kada yra saugu atnaujinti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color w:val="000000"/>
        </w:rPr>
        <w:t xml:space="preserve"> vartojimą. </w:t>
      </w:r>
      <w:proofErr w:type="spellStart"/>
      <w:r>
        <w:rPr>
          <w:rFonts w:ascii="Times New Roman" w:eastAsia="Times New Roman" w:hAnsi="Times New Roman" w:cs="Times New Roman"/>
          <w:snapToGrid w:val="0"/>
        </w:rPr>
        <w:t>Fuzido</w:t>
      </w:r>
      <w:proofErr w:type="spellEnd"/>
      <w:r>
        <w:rPr>
          <w:rFonts w:ascii="Times New Roman" w:eastAsia="Times New Roman" w:hAnsi="Times New Roman" w:cs="Times New Roman"/>
          <w:snapToGrid w:val="0"/>
        </w:rPr>
        <w:t xml:space="preserve"> rūgšties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rPr>
        <w:t xml:space="preserve"> derinys retai gali sukelti raumenų silpnumą, jautrumą ar skausmą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w:t>
      </w:r>
      <w:r>
        <w:rPr>
          <w:rFonts w:ascii="Times New Roman" w:eastAsia="Times New Roman" w:hAnsi="Times New Roman" w:cs="Times New Roman"/>
          <w:snapToGrid w:val="0"/>
          <w:color w:val="000000"/>
        </w:rPr>
        <w:t xml:space="preserve"> Daugiau informacijos apie </w:t>
      </w:r>
      <w:proofErr w:type="spellStart"/>
      <w:r>
        <w:rPr>
          <w:rFonts w:ascii="Times New Roman" w:eastAsia="Times New Roman" w:hAnsi="Times New Roman" w:cs="Times New Roman"/>
          <w:snapToGrid w:val="0"/>
          <w:color w:val="000000"/>
        </w:rPr>
        <w:t>rabdomiolizę</w:t>
      </w:r>
      <w:proofErr w:type="spellEnd"/>
      <w:r>
        <w:rPr>
          <w:rFonts w:ascii="Times New Roman" w:eastAsia="Times New Roman" w:hAnsi="Times New Roman" w:cs="Times New Roman"/>
          <w:snapToGrid w:val="0"/>
          <w:color w:val="000000"/>
        </w:rPr>
        <w:t xml:space="preserve"> pateikiama 4 skyriuje.</w:t>
      </w:r>
    </w:p>
    <w:p w14:paraId="57BD0544" w14:textId="77777777" w:rsidR="0028561A" w:rsidRDefault="0028561A">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097FF326"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rPr>
        <w:t xml:space="preserve">gali pakeisti šių vaistų poveikį, o jie −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rPr>
        <w:t>poveikį.</w:t>
      </w:r>
    </w:p>
    <w:p w14:paraId="0C9FAC6F" w14:textId="77777777" w:rsidR="0028561A" w:rsidRDefault="0028561A">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64A6D791"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vartojimas su maistu ir gėrimais</w:t>
      </w:r>
    </w:p>
    <w:p w14:paraId="6FA8CD2F"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galima vartoti valgant arba nevalgant.</w:t>
      </w:r>
    </w:p>
    <w:p w14:paraId="39D4796A" w14:textId="77777777" w:rsidR="0028561A" w:rsidRDefault="0028561A">
      <w:pPr>
        <w:widowControl w:val="0"/>
        <w:spacing w:after="0" w:line="240" w:lineRule="auto"/>
        <w:rPr>
          <w:rFonts w:ascii="Times New Roman" w:eastAsia="Times New Roman" w:hAnsi="Times New Roman" w:cs="Times New Roman"/>
          <w:lang w:eastAsia="sl-SI"/>
        </w:rPr>
      </w:pPr>
    </w:p>
    <w:p w14:paraId="27429C5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Nėštumas ir žindymo laikotarpis</w:t>
      </w:r>
    </w:p>
    <w:p w14:paraId="41759937" w14:textId="77777777" w:rsidR="0028561A" w:rsidRDefault="00EA6656">
      <w:pPr>
        <w:widowControl w:val="0"/>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esate nėščia arba maitinate krūtimi, </w:t>
      </w:r>
      <w:proofErr w:type="spellStart"/>
      <w:r>
        <w:rPr>
          <w:rFonts w:ascii="Times New Roman" w:eastAsia="Times New Roman" w:hAnsi="Times New Roman" w:cs="Times New Roman"/>
          <w:b/>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b/>
          <w:snapToGrid w:val="0"/>
          <w:color w:val="000000"/>
        </w:rPr>
        <w:t>vartoti negalite</w:t>
      </w:r>
      <w:r>
        <w:rPr>
          <w:rFonts w:ascii="Times New Roman" w:eastAsia="Times New Roman" w:hAnsi="Times New Roman" w:cs="Times New Roman"/>
          <w:snapToGrid w:val="0"/>
          <w:color w:val="000000"/>
        </w:rPr>
        <w:t xml:space="preserve">. Jei gydymo </w:t>
      </w:r>
      <w:proofErr w:type="spellStart"/>
      <w:r>
        <w:rPr>
          <w:rFonts w:ascii="Times New Roman" w:eastAsia="Times New Roman" w:hAnsi="Times New Roman" w:cs="Times New Roman"/>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metu pastosite, </w:t>
      </w:r>
      <w:r>
        <w:rPr>
          <w:rFonts w:ascii="Times New Roman" w:eastAsia="Times New Roman" w:hAnsi="Times New Roman" w:cs="Times New Roman"/>
          <w:b/>
          <w:snapToGrid w:val="0"/>
          <w:color w:val="000000"/>
        </w:rPr>
        <w:t>nedelsdama nutraukite jo vartojimą</w:t>
      </w:r>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ir kreipkitės į gydytoją. Gydymo </w:t>
      </w:r>
      <w:proofErr w:type="spellStart"/>
      <w:r>
        <w:rPr>
          <w:rFonts w:ascii="Times New Roman" w:eastAsia="Times New Roman" w:hAnsi="Times New Roman" w:cs="Times New Roman"/>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metu moterys turi vengti pastojimo, t. y. naudoti tinkamą kontracepcijos metodą.</w:t>
      </w:r>
    </w:p>
    <w:p w14:paraId="5783AF5E" w14:textId="77777777" w:rsidR="0028561A" w:rsidRDefault="00EA6656">
      <w:pPr>
        <w:widowControl w:val="0"/>
        <w:numPr>
          <w:ilvl w:val="12"/>
          <w:numId w:val="0"/>
        </w:numPr>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Prieš bet kokio vaisto vartojimą pasitarkite su gydytoju arba vaistininku.</w:t>
      </w:r>
    </w:p>
    <w:p w14:paraId="71EB8190" w14:textId="77777777" w:rsidR="0028561A" w:rsidRDefault="0028561A">
      <w:pPr>
        <w:widowControl w:val="0"/>
        <w:spacing w:after="0" w:line="240" w:lineRule="auto"/>
        <w:rPr>
          <w:rFonts w:ascii="Times New Roman" w:eastAsia="Times New Roman" w:hAnsi="Times New Roman" w:cs="Times New Roman"/>
          <w:lang w:eastAsia="sl-SI"/>
        </w:rPr>
      </w:pPr>
    </w:p>
    <w:p w14:paraId="72D65809"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Vairavimas ir mechanizmų valdymas</w:t>
      </w:r>
    </w:p>
    <w:p w14:paraId="23FC52AC"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Dauguma žmonių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vartojimo laikotarpiu gali vairuoti automobilį ir valdyti mechanizmus, nes minėti gebėjimai nepablogėja. Vis dėlto kai kuriems žmonėms gydymo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metu pasireiškia svaigulys. Jei jaučiate svaigulį, prieš vairuodami ir valdydami mechanizmus pasitarkite su gydytoju.</w:t>
      </w:r>
    </w:p>
    <w:p w14:paraId="21FC5EA3" w14:textId="77777777" w:rsidR="0028561A" w:rsidRDefault="0028561A">
      <w:pPr>
        <w:widowControl w:val="0"/>
        <w:spacing w:after="0" w:line="240" w:lineRule="auto"/>
        <w:rPr>
          <w:rFonts w:ascii="Times New Roman" w:eastAsia="Times New Roman" w:hAnsi="Times New Roman" w:cs="Times New Roman"/>
          <w:lang w:eastAsia="sl-SI"/>
        </w:rPr>
      </w:pPr>
    </w:p>
    <w:p w14:paraId="69C757FF"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sudėtyje yra laktozės ir natrio</w:t>
      </w:r>
    </w:p>
    <w:p w14:paraId="1F87C81A" w14:textId="77777777" w:rsidR="0028561A" w:rsidRDefault="00EA6656">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Jeigu gydytojas Jums yra sakęs, kad netoleruojate kokių nors angliavandenių, kreipkitės į jį prieš pradėdami vartoti šį vaistą.</w:t>
      </w:r>
    </w:p>
    <w:p w14:paraId="37144797" w14:textId="77777777" w:rsidR="0028561A" w:rsidRDefault="00EA6656">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Šio vaisto tabletėje yra mažiau kaip 1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 xml:space="preserve"> (23 mg) natrio, t. y. jis beveik neturi reikšmės.</w:t>
      </w:r>
    </w:p>
    <w:p w14:paraId="200B43E6"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6B389270" w14:textId="77777777" w:rsidR="0028561A" w:rsidRDefault="0028561A">
      <w:pPr>
        <w:widowControl w:val="0"/>
        <w:spacing w:after="0" w:line="240" w:lineRule="auto"/>
        <w:rPr>
          <w:rFonts w:ascii="Times New Roman" w:eastAsia="Times New Roman" w:hAnsi="Times New Roman" w:cs="Times New Roman"/>
          <w:lang w:eastAsia="sl-SI"/>
        </w:rPr>
      </w:pPr>
    </w:p>
    <w:p w14:paraId="7456C241"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 xml:space="preserve">Kaip vartoti </w:t>
      </w:r>
      <w:proofErr w:type="spellStart"/>
      <w:r>
        <w:rPr>
          <w:rFonts w:ascii="Times New Roman" w:eastAsia="Times New Roman" w:hAnsi="Times New Roman" w:cs="Times New Roman"/>
          <w:b/>
          <w:lang w:eastAsia="sl-SI"/>
        </w:rPr>
        <w:t>Sorvitimb</w:t>
      </w:r>
      <w:proofErr w:type="spellEnd"/>
    </w:p>
    <w:p w14:paraId="3F672349" w14:textId="77777777" w:rsidR="0028561A" w:rsidRDefault="0028561A">
      <w:pPr>
        <w:widowControl w:val="0"/>
        <w:spacing w:after="0" w:line="240" w:lineRule="auto"/>
        <w:rPr>
          <w:rFonts w:ascii="Times New Roman" w:eastAsia="Times New Roman" w:hAnsi="Times New Roman" w:cs="Times New Roman"/>
          <w:lang w:eastAsia="sl-SI"/>
        </w:rPr>
      </w:pPr>
    </w:p>
    <w:p w14:paraId="72C1821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arba vaistininkas. Jeigu abejojate, kreipkitės į gydytoją arba vaistininką.</w:t>
      </w:r>
    </w:p>
    <w:p w14:paraId="04A936CE" w14:textId="77777777" w:rsidR="0028561A" w:rsidRDefault="0028561A">
      <w:pPr>
        <w:widowControl w:val="0"/>
        <w:spacing w:after="0" w:line="240" w:lineRule="auto"/>
        <w:rPr>
          <w:rFonts w:ascii="Times New Roman" w:eastAsia="Times New Roman" w:hAnsi="Times New Roman" w:cs="Times New Roman"/>
          <w:lang w:eastAsia="sl-SI"/>
        </w:rPr>
      </w:pPr>
    </w:p>
    <w:p w14:paraId="6AA82D03" w14:textId="77777777" w:rsidR="0028561A" w:rsidRDefault="00EA6656">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 xml:space="preserve">Prieš pradėdami vartoti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turite laikytis cholesterolio kiekį mažinančios dietos ir būti gydomi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tokiomis pačiomis dozėmis. Šis vaistas netinka gydymui pradėti.</w:t>
      </w:r>
    </w:p>
    <w:p w14:paraId="50D3C46D" w14:textId="77777777" w:rsidR="0028561A" w:rsidRDefault="00EA6656">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 xml:space="preserve">Vartodami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turite toliau laikytis cholesterolio kiekį mažinančios dietos.</w:t>
      </w:r>
    </w:p>
    <w:p w14:paraId="6723587F"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rPr>
      </w:pPr>
    </w:p>
    <w:p w14:paraId="5206E43D" w14:textId="77777777" w:rsidR="0028561A" w:rsidRDefault="00EA6656">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Rekomenduojama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lang w:eastAsia="sl-SI"/>
        </w:rPr>
        <w:t xml:space="preserve"> dozė yra viena tabletė, ji vartojama kartą per parą</w:t>
      </w:r>
      <w:r>
        <w:rPr>
          <w:rFonts w:ascii="Times New Roman" w:eastAsia="Times New Roman" w:hAnsi="Times New Roman" w:cs="Times New Roman"/>
        </w:rPr>
        <w:t>. Tabletę galima gerti bet kuriuo dienos metu, valgant arba nevalgant. Kiekvieną tabletę reikia nuryti visą, užgeriant vandeniu. Vaistą reikia kasdien vartoti tuo pačiu metu.</w:t>
      </w:r>
    </w:p>
    <w:p w14:paraId="6D6EEBC6"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rPr>
      </w:pPr>
    </w:p>
    <w:p w14:paraId="5357EF2F"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b/>
          <w:color w:val="000000"/>
          <w:lang w:eastAsia="sl-SI"/>
        </w:rPr>
      </w:pPr>
      <w:r>
        <w:rPr>
          <w:rFonts w:ascii="Times New Roman" w:eastAsia="Times New Roman" w:hAnsi="Times New Roman" w:cs="Times New Roman"/>
          <w:b/>
          <w:snapToGrid w:val="0"/>
        </w:rPr>
        <w:t>Vartojimas vaikams ir paaugliams</w:t>
      </w:r>
    </w:p>
    <w:p w14:paraId="6F7FB969" w14:textId="77777777" w:rsidR="0028561A" w:rsidRDefault="00EA6656">
      <w:pPr>
        <w:widowControl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negalima vartoti vaikams ir paaugliams.</w:t>
      </w:r>
    </w:p>
    <w:p w14:paraId="11F8DB19"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12F9FB91" w14:textId="77777777" w:rsidR="0028561A" w:rsidRDefault="00EA6656">
      <w:pPr>
        <w:widowControl w:val="0"/>
        <w:spacing w:after="0" w:line="240" w:lineRule="auto"/>
        <w:rPr>
          <w:rFonts w:ascii="Times New Roman" w:eastAsia="Times New Roman" w:hAnsi="Times New Roman" w:cs="Times New Roman"/>
          <w:b/>
          <w:color w:val="000000"/>
          <w:lang w:eastAsia="sl-SI"/>
        </w:rPr>
      </w:pPr>
      <w:r>
        <w:rPr>
          <w:rFonts w:ascii="Times New Roman" w:eastAsia="Times New Roman" w:hAnsi="Times New Roman" w:cs="Times New Roman"/>
          <w:b/>
          <w:color w:val="000000"/>
          <w:lang w:eastAsia="sl-SI"/>
        </w:rPr>
        <w:t>Reguliarus cholesterolio kiekio tikrinimas</w:t>
      </w:r>
    </w:p>
    <w:p w14:paraId="1B34A6F8"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Svarbu reguliariai lankytis pas gydytoją, kad jis galėtų patikrinti, ar cholesterolio kiekis kraujyje pasiekė reikiamą lygį ir ar toks išliko.</w:t>
      </w:r>
    </w:p>
    <w:p w14:paraId="4DF641E6" w14:textId="77777777" w:rsidR="0028561A" w:rsidRDefault="0028561A">
      <w:pPr>
        <w:widowControl w:val="0"/>
        <w:spacing w:after="0" w:line="240" w:lineRule="auto"/>
        <w:rPr>
          <w:rFonts w:ascii="Times New Roman" w:eastAsia="Times New Roman" w:hAnsi="Times New Roman" w:cs="Times New Roman"/>
          <w:lang w:eastAsia="sl-SI"/>
        </w:rPr>
      </w:pPr>
    </w:p>
    <w:p w14:paraId="7B4AEB2B"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Ką daryti pavartojus per didelę </w:t>
      </w: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dozę-</w:t>
      </w:r>
    </w:p>
    <w:p w14:paraId="042CCFEE"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Kreipkitės į gydytoją arba artimiausią ligoninę.</w:t>
      </w:r>
    </w:p>
    <w:p w14:paraId="463181F3"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x-none"/>
        </w:rPr>
      </w:pPr>
      <w:r>
        <w:rPr>
          <w:rFonts w:ascii="Times New Roman" w:eastAsia="Times New Roman" w:hAnsi="Times New Roman" w:cs="Times New Roman"/>
          <w:snapToGrid w:val="0"/>
          <w:lang w:eastAsia="x-none"/>
        </w:rPr>
        <w:t xml:space="preserve">Jei dėl kitos būklės Jūs kreipiatės į ligoninę arba esate gydomi, pasakykite medikams, kad vartojate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snapToGrid w:val="0"/>
          <w:lang w:eastAsia="x-none"/>
        </w:rPr>
        <w:t>.</w:t>
      </w:r>
    </w:p>
    <w:p w14:paraId="745332B9" w14:textId="77777777" w:rsidR="0028561A" w:rsidRDefault="0028561A">
      <w:pPr>
        <w:widowControl w:val="0"/>
        <w:spacing w:after="0" w:line="240" w:lineRule="auto"/>
        <w:rPr>
          <w:rFonts w:ascii="Times New Roman" w:eastAsia="Times New Roman" w:hAnsi="Times New Roman" w:cs="Times New Roman"/>
          <w:lang w:eastAsia="sl-SI"/>
        </w:rPr>
      </w:pPr>
    </w:p>
    <w:p w14:paraId="36CDCF2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Pamiršus pavartoti </w:t>
      </w:r>
      <w:proofErr w:type="spellStart"/>
      <w:r>
        <w:rPr>
          <w:rFonts w:ascii="Times New Roman" w:eastAsia="Times New Roman" w:hAnsi="Times New Roman" w:cs="Times New Roman"/>
          <w:b/>
          <w:lang w:eastAsia="sl-SI"/>
        </w:rPr>
        <w:t>Sorvitimb</w:t>
      </w:r>
      <w:proofErr w:type="spellEnd"/>
    </w:p>
    <w:p w14:paraId="1091E7D0" w14:textId="77777777" w:rsidR="0028561A" w:rsidRDefault="00EA665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Nesijaudinkite ir kitą dozę gerkite numatytu laiku. Negalima vartoti dvigubos dozės norint kompensuoti praleistą dozę.</w:t>
      </w:r>
    </w:p>
    <w:p w14:paraId="4876D0B5" w14:textId="77777777" w:rsidR="0028561A" w:rsidRDefault="0028561A">
      <w:pPr>
        <w:widowControl w:val="0"/>
        <w:spacing w:after="0" w:line="240" w:lineRule="auto"/>
        <w:rPr>
          <w:rFonts w:ascii="Times New Roman" w:eastAsia="Times New Roman" w:hAnsi="Times New Roman" w:cs="Times New Roman"/>
          <w:lang w:eastAsia="sl-SI"/>
        </w:rPr>
      </w:pPr>
    </w:p>
    <w:p w14:paraId="113187CC"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Nustojus vartoti </w:t>
      </w:r>
      <w:proofErr w:type="spellStart"/>
      <w:r>
        <w:rPr>
          <w:rFonts w:ascii="Times New Roman" w:eastAsia="Times New Roman" w:hAnsi="Times New Roman" w:cs="Times New Roman"/>
          <w:b/>
          <w:lang w:eastAsia="sl-SI"/>
        </w:rPr>
        <w:t>Sorvitimb</w:t>
      </w:r>
      <w:proofErr w:type="spellEnd"/>
    </w:p>
    <w:p w14:paraId="343360FF" w14:textId="77777777" w:rsidR="0028561A" w:rsidRDefault="00EA6656">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Pr>
          <w:rFonts w:ascii="Times New Roman" w:eastAsia="SimSun" w:hAnsi="Times New Roman" w:cs="Times New Roman"/>
          <w:color w:val="000000"/>
          <w:lang w:eastAsia="zh-CN"/>
        </w:rPr>
        <w:t xml:space="preserve">Jei norite nutraukti </w:t>
      </w:r>
      <w:proofErr w:type="spellStart"/>
      <w:r>
        <w:rPr>
          <w:rFonts w:ascii="Times New Roman" w:eastAsia="SimSun" w:hAnsi="Times New Roman" w:cs="Times New Roman"/>
          <w:color w:val="000000"/>
          <w:lang w:eastAsia="zh-CN"/>
        </w:rPr>
        <w:t>Sorvitimb</w:t>
      </w:r>
      <w:proofErr w:type="spellEnd"/>
      <w:r>
        <w:rPr>
          <w:rFonts w:ascii="Times New Roman" w:eastAsia="SimSun" w:hAnsi="Times New Roman" w:cs="Times New Roman"/>
          <w:color w:val="000000"/>
        </w:rPr>
        <w:t xml:space="preserve"> vartojimą, pasitarkite su gydytoju</w:t>
      </w:r>
      <w:r>
        <w:rPr>
          <w:rFonts w:ascii="Times New Roman" w:eastAsia="SimSun" w:hAnsi="Times New Roman" w:cs="Times New Roman"/>
          <w:color w:val="000000"/>
          <w:lang w:eastAsia="zh-CN"/>
        </w:rPr>
        <w:t xml:space="preserve">. Jei nutrauksite </w:t>
      </w:r>
      <w:proofErr w:type="spellStart"/>
      <w:r>
        <w:rPr>
          <w:rFonts w:ascii="Times New Roman" w:eastAsia="SimSun" w:hAnsi="Times New Roman" w:cs="Times New Roman"/>
          <w:color w:val="000000"/>
          <w:lang w:eastAsia="zh-CN"/>
        </w:rPr>
        <w:t>Sorvitimb</w:t>
      </w:r>
      <w:proofErr w:type="spellEnd"/>
      <w:r>
        <w:rPr>
          <w:rFonts w:ascii="Times New Roman" w:eastAsia="SimSun" w:hAnsi="Times New Roman" w:cs="Times New Roman"/>
          <w:color w:val="000000"/>
        </w:rPr>
        <w:t xml:space="preserve"> vartojimą</w:t>
      </w:r>
      <w:r>
        <w:rPr>
          <w:rFonts w:ascii="Times New Roman" w:eastAsia="SimSun" w:hAnsi="Times New Roman" w:cs="Times New Roman"/>
          <w:color w:val="000000"/>
          <w:lang w:eastAsia="zh-CN"/>
        </w:rPr>
        <w:t>, cholesterolio kiekis gali vėl padidėti.</w:t>
      </w:r>
    </w:p>
    <w:p w14:paraId="321CDFD8" w14:textId="77777777" w:rsidR="0028561A" w:rsidRDefault="0028561A">
      <w:pPr>
        <w:widowControl w:val="0"/>
        <w:numPr>
          <w:ilvl w:val="12"/>
          <w:numId w:val="0"/>
        </w:numPr>
        <w:spacing w:after="0" w:line="240" w:lineRule="auto"/>
        <w:ind w:right="-2"/>
        <w:rPr>
          <w:rFonts w:ascii="Times New Roman" w:eastAsia="Times New Roman" w:hAnsi="Times New Roman" w:cs="Times New Roman"/>
          <w:lang w:eastAsia="sl-SI"/>
        </w:rPr>
      </w:pPr>
    </w:p>
    <w:p w14:paraId="18C426B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380D9AF0" w14:textId="77777777" w:rsidR="0028561A" w:rsidRDefault="0028561A">
      <w:pPr>
        <w:widowControl w:val="0"/>
        <w:spacing w:after="0" w:line="240" w:lineRule="auto"/>
        <w:rPr>
          <w:rFonts w:ascii="Times New Roman" w:eastAsia="Times New Roman" w:hAnsi="Times New Roman" w:cs="Times New Roman"/>
          <w:lang w:eastAsia="sl-SI"/>
        </w:rPr>
      </w:pPr>
    </w:p>
    <w:p w14:paraId="7CFDB0F7" w14:textId="77777777" w:rsidR="0028561A" w:rsidRDefault="0028561A">
      <w:pPr>
        <w:widowControl w:val="0"/>
        <w:spacing w:after="0" w:line="240" w:lineRule="auto"/>
        <w:rPr>
          <w:rFonts w:ascii="Times New Roman" w:eastAsia="Times New Roman" w:hAnsi="Times New Roman" w:cs="Times New Roman"/>
          <w:lang w:eastAsia="sl-SI"/>
        </w:rPr>
      </w:pPr>
    </w:p>
    <w:p w14:paraId="2B7AF46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Galimas šalutinis poveikis</w:t>
      </w:r>
    </w:p>
    <w:p w14:paraId="26FE28CC" w14:textId="77777777" w:rsidR="0028561A" w:rsidRDefault="0028561A">
      <w:pPr>
        <w:widowControl w:val="0"/>
        <w:spacing w:after="0" w:line="240" w:lineRule="auto"/>
        <w:rPr>
          <w:rFonts w:ascii="Times New Roman" w:eastAsia="Times New Roman" w:hAnsi="Times New Roman" w:cs="Times New Roman"/>
          <w:lang w:eastAsia="sl-SI"/>
        </w:rPr>
      </w:pPr>
    </w:p>
    <w:p w14:paraId="7F6FE1B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02340261" w14:textId="77777777" w:rsidR="0028561A" w:rsidRDefault="0028561A">
      <w:pPr>
        <w:widowControl w:val="0"/>
        <w:spacing w:after="0" w:line="240" w:lineRule="auto"/>
        <w:rPr>
          <w:rFonts w:ascii="Times New Roman" w:eastAsia="Times New Roman" w:hAnsi="Times New Roman" w:cs="Times New Roman"/>
          <w:lang w:eastAsia="sl-SI"/>
        </w:rPr>
      </w:pPr>
    </w:p>
    <w:p w14:paraId="204BFA50"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eastAsia="sl-SI"/>
        </w:rPr>
        <w:t>Svarbu, kad žinotumėte, koks šalutinis poveikis gali pasireikšti. Šalutinis poveikis paprastai būna lengvas ir greitai išnyksta</w:t>
      </w:r>
      <w:r>
        <w:rPr>
          <w:rFonts w:ascii="Times New Roman" w:eastAsia="Times New Roman" w:hAnsi="Times New Roman" w:cs="Times New Roman"/>
          <w:color w:val="000000"/>
        </w:rPr>
        <w:t>.</w:t>
      </w:r>
    </w:p>
    <w:p w14:paraId="1DCE95F3" w14:textId="77777777" w:rsidR="0028561A" w:rsidRDefault="0028561A">
      <w:pPr>
        <w:widowControl w:val="0"/>
        <w:numPr>
          <w:ilvl w:val="12"/>
          <w:numId w:val="0"/>
        </w:numPr>
        <w:spacing w:after="0" w:line="240" w:lineRule="auto"/>
        <w:ind w:right="-29"/>
        <w:rPr>
          <w:rFonts w:ascii="Times New Roman" w:eastAsia="Times New Roman" w:hAnsi="Times New Roman" w:cs="Times New Roman"/>
          <w:color w:val="000000"/>
          <w:lang w:eastAsia="sl-SI"/>
        </w:rPr>
      </w:pPr>
    </w:p>
    <w:p w14:paraId="195B4F51" w14:textId="77777777" w:rsidR="0028561A" w:rsidRDefault="00EA6656">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color w:val="000000"/>
          <w:lang w:eastAsia="sl-SI"/>
        </w:rPr>
        <w:t xml:space="preserve">Nutraukite </w:t>
      </w:r>
      <w:proofErr w:type="spellStart"/>
      <w:r>
        <w:rPr>
          <w:rFonts w:ascii="Times New Roman" w:eastAsia="Times New Roman" w:hAnsi="Times New Roman" w:cs="Times New Roman"/>
          <w:b/>
          <w:bCs/>
          <w:color w:val="000000"/>
        </w:rPr>
        <w:t>Sorvitimb</w:t>
      </w:r>
      <w:proofErr w:type="spellEnd"/>
      <w:r>
        <w:rPr>
          <w:rFonts w:ascii="Times New Roman" w:eastAsia="Times New Roman" w:hAnsi="Times New Roman" w:cs="Times New Roman"/>
          <w:b/>
          <w:bCs/>
          <w:color w:val="000000"/>
        </w:rPr>
        <w:t xml:space="preserve"> </w:t>
      </w:r>
      <w:r>
        <w:rPr>
          <w:rFonts w:ascii="Times New Roman" w:eastAsia="Times New Roman" w:hAnsi="Times New Roman" w:cs="Times New Roman"/>
          <w:b/>
          <w:color w:val="000000"/>
          <w:lang w:eastAsia="sl-SI"/>
        </w:rPr>
        <w:t xml:space="preserve">vartojimą ir nedelsdami kreipkitės į medikus, </w:t>
      </w:r>
      <w:r>
        <w:rPr>
          <w:rFonts w:ascii="Times New Roman" w:eastAsia="Times New Roman" w:hAnsi="Times New Roman" w:cs="Times New Roman"/>
          <w:color w:val="000000"/>
          <w:lang w:eastAsia="sl-SI"/>
        </w:rPr>
        <w:t>jei pasireikš bet kuri toliau paminėta alerginė reakcija:</w:t>
      </w:r>
    </w:p>
    <w:p w14:paraId="5EFE8734" w14:textId="77777777" w:rsidR="0028561A" w:rsidRDefault="00EA665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Kvėpavimo pasunkėjimas su veido, lūpų, liežuvio ir (arba) gerklės patinimu arba be jo.</w:t>
      </w:r>
    </w:p>
    <w:p w14:paraId="6595B93E" w14:textId="77777777" w:rsidR="0028561A" w:rsidRDefault="00EA665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Veido, lūpų, liežuvio ir (arba) gerklės patinimas, galintis sukelti rijimo pasunkėjimą.</w:t>
      </w:r>
    </w:p>
    <w:p w14:paraId="3BF07A2E" w14:textId="77777777" w:rsidR="0028561A" w:rsidRDefault="00EA665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Stiprus odos niežulys (su iškilusiais gumbeliais).</w:t>
      </w:r>
    </w:p>
    <w:p w14:paraId="138C1DD1" w14:textId="77777777" w:rsidR="0028561A" w:rsidRDefault="0028561A">
      <w:pPr>
        <w:widowControl w:val="0"/>
        <w:tabs>
          <w:tab w:val="left" w:pos="567"/>
        </w:tabs>
        <w:spacing w:after="0" w:line="240" w:lineRule="auto"/>
        <w:rPr>
          <w:rFonts w:ascii="Times New Roman" w:eastAsia="Times New Roman" w:hAnsi="Times New Roman" w:cs="Times New Roman"/>
          <w:color w:val="000000"/>
          <w:lang w:eastAsia="sl-SI"/>
        </w:rPr>
      </w:pPr>
    </w:p>
    <w:p w14:paraId="01608C02" w14:textId="77777777" w:rsidR="0028561A" w:rsidRDefault="00EA6656">
      <w:pPr>
        <w:widowControl w:val="0"/>
        <w:tabs>
          <w:tab w:val="left" w:pos="567"/>
        </w:tabs>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Arba jei Jums pasireikš bet kuris iš šių:</w:t>
      </w:r>
    </w:p>
    <w:p w14:paraId="6FE7DB3A"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Vilkligės ligos tipo sindromas (įskaitant išbėrimą, sąnarių sutrikimus ir poveikį kraujo ląstelėms).</w:t>
      </w:r>
    </w:p>
    <w:p w14:paraId="2CD22A3F"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plyšimas.</w:t>
      </w:r>
    </w:p>
    <w:p w14:paraId="15AB80BD"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w:t>
      </w:r>
      <w:proofErr w:type="spellStart"/>
      <w:r>
        <w:rPr>
          <w:rFonts w:ascii="Times New Roman" w:eastAsia="Times New Roman" w:hAnsi="Times New Roman" w:cs="Times New Roman"/>
          <w:color w:val="000000"/>
          <w:lang w:eastAsia="sl-SI"/>
        </w:rPr>
        <w:t>Stivenso</w:t>
      </w:r>
      <w:proofErr w:type="spellEnd"/>
      <w:r>
        <w:rPr>
          <w:rFonts w:ascii="Times New Roman" w:eastAsia="Times New Roman" w:hAnsi="Times New Roman" w:cs="Times New Roman"/>
          <w:color w:val="000000"/>
          <w:lang w:eastAsia="sl-SI"/>
        </w:rPr>
        <w:t xml:space="preserve"> –Džonsono [</w:t>
      </w:r>
      <w:proofErr w:type="spellStart"/>
      <w:r>
        <w:rPr>
          <w:rFonts w:ascii="Times New Roman" w:eastAsia="Times New Roman" w:hAnsi="Times New Roman" w:cs="Times New Roman"/>
          <w:iCs/>
          <w:color w:val="000000"/>
          <w:lang w:eastAsia="sl-SI"/>
        </w:rPr>
        <w:t>Stevens-Johnson</w:t>
      </w:r>
      <w:proofErr w:type="spellEnd"/>
      <w:r>
        <w:rPr>
          <w:rFonts w:ascii="Times New Roman" w:eastAsia="Times New Roman" w:hAnsi="Times New Roman" w:cs="Times New Roman"/>
          <w:color w:val="000000"/>
          <w:lang w:eastAsia="sl-SI"/>
        </w:rPr>
        <w:t>] sindromas).</w:t>
      </w:r>
    </w:p>
    <w:p w14:paraId="6F76A1EF"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Išplitęs išbėrimas, aukšta kūno temperatūra ir padidėję limfmazgiai (DRESS sindromas arba padidėjusio jautrumo vaistui sindromas).</w:t>
      </w:r>
    </w:p>
    <w:p w14:paraId="352F2E68"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6E142ADD" w14:textId="77777777" w:rsidR="0028561A" w:rsidRDefault="00EA6656">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bCs/>
          <w:color w:val="000000"/>
          <w:lang w:eastAsia="sl-SI"/>
        </w:rPr>
        <w:t>Be to,</w:t>
      </w:r>
      <w:r>
        <w:rPr>
          <w:rFonts w:ascii="Times New Roman" w:eastAsia="Times New Roman" w:hAnsi="Times New Roman" w:cs="Times New Roman"/>
          <w:b/>
          <w:color w:val="000000"/>
          <w:lang w:eastAsia="sl-SI"/>
        </w:rPr>
        <w:t xml:space="preserve"> nutraukite </w:t>
      </w:r>
      <w:proofErr w:type="spellStart"/>
      <w:r>
        <w:rPr>
          <w:rFonts w:ascii="Times New Roman" w:eastAsia="Times New Roman" w:hAnsi="Times New Roman" w:cs="Times New Roman"/>
          <w:b/>
          <w:bCs/>
          <w:color w:val="000000"/>
        </w:rPr>
        <w:t>Sorvitimb</w:t>
      </w:r>
      <w:proofErr w:type="spellEnd"/>
      <w:r>
        <w:rPr>
          <w:rFonts w:ascii="Times New Roman" w:eastAsia="Times New Roman" w:hAnsi="Times New Roman" w:cs="Times New Roman"/>
          <w:b/>
          <w:bCs/>
          <w:color w:val="000000"/>
        </w:rPr>
        <w:t xml:space="preserve"> vartojimą ir nedelsdami kreipkitės į gydytoją</w:t>
      </w:r>
      <w:r>
        <w:rPr>
          <w:rFonts w:ascii="Times New Roman" w:eastAsia="Times New Roman" w:hAnsi="Times New Roman" w:cs="Times New Roman"/>
          <w:b/>
          <w:bCs/>
          <w:color w:val="000000"/>
          <w:lang w:eastAsia="sl-SI"/>
        </w:rPr>
        <w:t>, jei pasireikš neįprastas raumenų maudimas ar skausmas</w:t>
      </w:r>
      <w:r>
        <w:rPr>
          <w:rFonts w:ascii="Times New Roman" w:eastAsia="Times New Roman" w:hAnsi="Times New Roman" w:cs="Times New Roman"/>
          <w:bCs/>
          <w:color w:val="000000"/>
          <w:lang w:eastAsia="sl-SI"/>
        </w:rPr>
        <w:t>, trunkantis ilgiau nei tikėtina</w:t>
      </w:r>
      <w:r>
        <w:rPr>
          <w:rFonts w:ascii="Times New Roman" w:eastAsia="Times New Roman" w:hAnsi="Times New Roman" w:cs="Times New Roman"/>
          <w:color w:val="000000"/>
          <w:lang w:eastAsia="sl-SI"/>
        </w:rPr>
        <w:t xml:space="preserve">. Kaip ir vartojant kitų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labai nedideliam skaičiui žmonių pasireiškia nemalonus poveikis raumenims ir retai išsivysto gyvybei pavojų kelti galintis raumenų pažeidimas, vadinamas </w:t>
      </w:r>
      <w:proofErr w:type="spellStart"/>
      <w:r>
        <w:rPr>
          <w:rFonts w:ascii="Times New Roman" w:eastAsia="Times New Roman" w:hAnsi="Times New Roman" w:cs="Times New Roman"/>
          <w:i/>
          <w:iCs/>
          <w:color w:val="000000"/>
          <w:lang w:eastAsia="sl-SI"/>
        </w:rPr>
        <w:t>rabdomiolize</w:t>
      </w:r>
      <w:proofErr w:type="spellEnd"/>
      <w:r>
        <w:rPr>
          <w:rFonts w:ascii="Times New Roman" w:eastAsia="Times New Roman" w:hAnsi="Times New Roman" w:cs="Times New Roman"/>
          <w:color w:val="000000"/>
          <w:lang w:eastAsia="sl-SI"/>
        </w:rPr>
        <w:t>.</w:t>
      </w:r>
    </w:p>
    <w:p w14:paraId="16BD4D62" w14:textId="77777777" w:rsidR="0028561A" w:rsidRDefault="0028561A">
      <w:pPr>
        <w:widowControl w:val="0"/>
        <w:numPr>
          <w:ilvl w:val="12"/>
          <w:numId w:val="0"/>
        </w:numPr>
        <w:spacing w:after="0" w:line="240" w:lineRule="auto"/>
        <w:rPr>
          <w:rFonts w:ascii="Times New Roman" w:eastAsia="Times New Roman" w:hAnsi="Times New Roman" w:cs="Times New Roman"/>
        </w:rPr>
      </w:pPr>
    </w:p>
    <w:p w14:paraId="774E6E0F"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Dažni šalutinio poveikio reiškiniai (gali pasireikšti rečiau kaip 1 iš 10 asmenų):</w:t>
      </w:r>
    </w:p>
    <w:p w14:paraId="16E11DE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Galvos skausmas</w:t>
      </w:r>
    </w:p>
    <w:p w14:paraId="5544E27C"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Pilvo skausmas</w:t>
      </w:r>
    </w:p>
    <w:p w14:paraId="4EB1986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Vidurių užkietėjimas</w:t>
      </w:r>
    </w:p>
    <w:p w14:paraId="0E30435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Pykinimas</w:t>
      </w:r>
    </w:p>
    <w:p w14:paraId="6C953D78"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skausmas</w:t>
      </w:r>
    </w:p>
    <w:p w14:paraId="34641A02"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Silpnumo pojūtis</w:t>
      </w:r>
    </w:p>
    <w:p w14:paraId="7F468A7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Svaigulys</w:t>
      </w:r>
    </w:p>
    <w:p w14:paraId="503B5CA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Baltymo kiekio šlapime padidėjimas. Vaisto vartojant toliau, šis pokytis dažniausiai išnyksta savaime ir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tablečių vartojimo nutraukti nereikia (tik vartojant 40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dozę).</w:t>
      </w:r>
    </w:p>
    <w:p w14:paraId="105EA06E"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Cukrinis diabetas. Tokio poveikio tikimybė didesnė, jei cukraus ir riebalų kiekis Jūsų kraujyje yra didelis, yra per didelis kūno svoris arba didelis kraujospūdis. Gydytojas stebės Jus vaisto vartojimo laikotarpiu</w:t>
      </w:r>
    </w:p>
    <w:p w14:paraId="193D580E"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Tam tikrų laboratorinių kraujo tyrimų, atspindinčių kepenų funkciją (</w:t>
      </w:r>
      <w:proofErr w:type="spellStart"/>
      <w:r>
        <w:rPr>
          <w:rFonts w:ascii="Times New Roman" w:eastAsia="Times New Roman" w:hAnsi="Times New Roman" w:cs="Times New Roman"/>
          <w:color w:val="000000"/>
          <w:lang w:eastAsia="sl-SI"/>
        </w:rPr>
        <w:t>transaminazių</w:t>
      </w:r>
      <w:proofErr w:type="spellEnd"/>
      <w:r>
        <w:rPr>
          <w:rFonts w:ascii="Times New Roman" w:eastAsia="Times New Roman" w:hAnsi="Times New Roman" w:cs="Times New Roman"/>
          <w:color w:val="000000"/>
          <w:lang w:eastAsia="sl-SI"/>
        </w:rPr>
        <w:t>), rodmenų padidėjimas</w:t>
      </w:r>
    </w:p>
    <w:p w14:paraId="6167DE7C"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jautrumas ar silpnumas</w:t>
      </w:r>
    </w:p>
    <w:p w14:paraId="68CF2D3C"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Viduriavimas</w:t>
      </w:r>
    </w:p>
    <w:p w14:paraId="6F07501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Dujų susikaupimas virškinimo trakte</w:t>
      </w:r>
    </w:p>
    <w:p w14:paraId="0698F893"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Nuovargio pojūtis</w:t>
      </w:r>
    </w:p>
    <w:p w14:paraId="3584CE15"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42E2DBB0"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Nedažni šalutinio poveikio reiškiniai (gali pasireikšti rečiau kaip 1 iš 100 asmenų):</w:t>
      </w:r>
    </w:p>
    <w:p w14:paraId="1412C38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Išbėrimas, niežulys ar kitos odos reakcijos.</w:t>
      </w:r>
    </w:p>
    <w:p w14:paraId="2EE4150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Baltymo kiekio šlapime padidėjimas. Vaisto vartojant toliau, šis pokytis dažniausiai išnyksta savaime ir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tablečių vartojimo nutraukti nereikia (tik vartojant 5</w:t>
      </w:r>
      <w:r>
        <w:rPr>
          <w:rFonts w:ascii="Times New Roman" w:eastAsia="Times New Roman" w:hAnsi="Times New Roman" w:cs="Times New Roman"/>
          <w:color w:val="000000"/>
          <w:lang w:eastAsia="sl-SI"/>
        </w:rPr>
        <w:noBreakHyphen/>
        <w:t xml:space="preserve">20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dozę).</w:t>
      </w:r>
    </w:p>
    <w:p w14:paraId="7F0727C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Dilgčiojimo pojūtis</w:t>
      </w:r>
    </w:p>
    <w:p w14:paraId="508DB14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Burnos džiūvimas</w:t>
      </w:r>
    </w:p>
    <w:p w14:paraId="66D7667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Dilgėlinė</w:t>
      </w:r>
    </w:p>
    <w:p w14:paraId="70836D86"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Nugaros skausmas</w:t>
      </w:r>
    </w:p>
    <w:p w14:paraId="7D0D9CA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silpnumas, rankų ir kojų skausmas</w:t>
      </w:r>
    </w:p>
    <w:p w14:paraId="0E3F669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lastRenderedPageBreak/>
        <w:t>Patinimas, ypač plaštakų ir pėdų</w:t>
      </w:r>
    </w:p>
    <w:p w14:paraId="314FAA6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Tam tikrų laboratorinių kraujo tyrimų, atspindinčių raumenų funkciją (</w:t>
      </w:r>
      <w:proofErr w:type="spellStart"/>
      <w:r>
        <w:rPr>
          <w:rFonts w:ascii="Times New Roman" w:eastAsia="Times New Roman" w:hAnsi="Times New Roman" w:cs="Times New Roman"/>
          <w:color w:val="000000"/>
          <w:lang w:eastAsia="sl-SI"/>
        </w:rPr>
        <w:t>kreatinkinazės</w:t>
      </w:r>
      <w:proofErr w:type="spellEnd"/>
      <w:r>
        <w:rPr>
          <w:rFonts w:ascii="Times New Roman" w:eastAsia="Times New Roman" w:hAnsi="Times New Roman" w:cs="Times New Roman"/>
          <w:color w:val="000000"/>
          <w:lang w:eastAsia="sl-SI"/>
        </w:rPr>
        <w:t>), rodmenų padidėjimas</w:t>
      </w:r>
    </w:p>
    <w:p w14:paraId="58496C23"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Kosulys</w:t>
      </w:r>
    </w:p>
    <w:p w14:paraId="13C66D6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Nevirškinimas</w:t>
      </w:r>
      <w:proofErr w:type="spellEnd"/>
    </w:p>
    <w:p w14:paraId="3E60F252"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Rėmuo</w:t>
      </w:r>
    </w:p>
    <w:p w14:paraId="283D1A1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Sąnarių skausmas</w:t>
      </w:r>
    </w:p>
    <w:p w14:paraId="4B1DD5B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spazmai</w:t>
      </w:r>
    </w:p>
    <w:p w14:paraId="529BC722"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Kaklo skausmas</w:t>
      </w:r>
    </w:p>
    <w:p w14:paraId="3D334968"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Sumažėjęs apetitas</w:t>
      </w:r>
    </w:p>
    <w:p w14:paraId="7393DD64"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Skausmas</w:t>
      </w:r>
    </w:p>
    <w:p w14:paraId="0AA1318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Krūtinės skausmas</w:t>
      </w:r>
    </w:p>
    <w:p w14:paraId="64F5C69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lang w:eastAsia="sl-SI"/>
        </w:rPr>
        <w:t>Paraudimas su karščio pojūčiu</w:t>
      </w:r>
    </w:p>
    <w:p w14:paraId="43D11BD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Didelis kraujospūdis</w:t>
      </w:r>
    </w:p>
    <w:p w14:paraId="4826311E"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7C372B34"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Reti šalutinio poveikio reiškiniai (gali pasireikšti rečiau kaip 1 iš 1 000 asmenų):</w:t>
      </w:r>
    </w:p>
    <w:p w14:paraId="6B816BE4" w14:textId="77777777" w:rsidR="0028561A" w:rsidRDefault="00EA6656">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Sunki alerginė reakcija. Jos požymiai yra veido, lūpų, liežuvio ir (arba) gerklės patinimas, rijimo ar kvėpavimo pasunkėjimas, stiprus odos niežėjimas (su iškilusiais gumbeliais). </w:t>
      </w:r>
      <w:r>
        <w:rPr>
          <w:rFonts w:ascii="Times New Roman" w:eastAsia="Times New Roman" w:hAnsi="Times New Roman" w:cs="Times New Roman"/>
          <w:b/>
          <w:bCs/>
          <w:color w:val="000000"/>
          <w:lang w:eastAsia="sl-SI"/>
        </w:rPr>
        <w:t xml:space="preserve">Jei manote, kad Jums pasireiškė alerginė reakcija, nutraukite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vartojimą</w:t>
      </w:r>
      <w:r>
        <w:rPr>
          <w:rFonts w:ascii="Times New Roman" w:eastAsia="Times New Roman" w:hAnsi="Times New Roman" w:cs="Times New Roman"/>
          <w:color w:val="000000"/>
          <w:lang w:eastAsia="sl-SI"/>
        </w:rPr>
        <w:t xml:space="preserve"> ir nedelsdami kreipkitės į medikus.</w:t>
      </w:r>
    </w:p>
    <w:p w14:paraId="5F14E95C" w14:textId="77777777" w:rsidR="0028561A" w:rsidRDefault="00EA6656">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Raumenų pažeidimas suaugusiesiems. Atsargumo dėlei </w:t>
      </w:r>
      <w:r>
        <w:rPr>
          <w:rFonts w:ascii="Times New Roman" w:eastAsia="Times New Roman" w:hAnsi="Times New Roman" w:cs="Times New Roman"/>
          <w:b/>
          <w:color w:val="000000"/>
          <w:lang w:eastAsia="sl-SI"/>
        </w:rPr>
        <w:t xml:space="preserve">nutraukite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b/>
          <w:bCs/>
          <w:color w:val="000000"/>
        </w:rPr>
        <w:t>vartojimą ir nedelsdami kreipkitės į gydytoją</w:t>
      </w:r>
      <w:r>
        <w:rPr>
          <w:rFonts w:ascii="Times New Roman" w:eastAsia="Times New Roman" w:hAnsi="Times New Roman" w:cs="Times New Roman"/>
          <w:b/>
          <w:bCs/>
          <w:color w:val="000000"/>
          <w:lang w:eastAsia="sl-SI"/>
        </w:rPr>
        <w:t>, jei pasireikš neįprastas raumenų maudimas ar skausmas</w:t>
      </w:r>
      <w:r>
        <w:rPr>
          <w:rFonts w:ascii="Times New Roman" w:eastAsia="Times New Roman" w:hAnsi="Times New Roman" w:cs="Times New Roman"/>
          <w:bCs/>
          <w:color w:val="000000"/>
          <w:lang w:eastAsia="sl-SI"/>
        </w:rPr>
        <w:t>, trunkantis ilgiau nei tikėtina.</w:t>
      </w:r>
    </w:p>
    <w:p w14:paraId="40495F0A" w14:textId="77777777" w:rsidR="0028561A" w:rsidRDefault="00EA6656">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color w:val="000000"/>
          <w:lang w:eastAsia="sl-SI"/>
        </w:rPr>
        <w:t>Stiprus pilvo skausmas (kasos uždegimas)</w:t>
      </w:r>
      <w:r>
        <w:rPr>
          <w:rFonts w:ascii="Times New Roman" w:eastAsia="Times New Roman" w:hAnsi="Times New Roman" w:cs="Times New Roman"/>
          <w:bCs/>
          <w:color w:val="000000"/>
        </w:rPr>
        <w:t>.</w:t>
      </w:r>
    </w:p>
    <w:p w14:paraId="59CFDCB2" w14:textId="77777777" w:rsidR="0028561A" w:rsidRDefault="00EA6656">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lang w:eastAsia="sl-SI"/>
        </w:rPr>
        <w:t>Kraujo ląstelių kiekio sumažėjimas, galintis sukelti kraujavimą ar kraujosruvų atsiradimą (</w:t>
      </w:r>
      <w:proofErr w:type="spellStart"/>
      <w:r>
        <w:rPr>
          <w:rFonts w:ascii="Times New Roman" w:eastAsia="Times New Roman" w:hAnsi="Times New Roman" w:cs="Times New Roman"/>
          <w:lang w:eastAsia="sl-SI"/>
        </w:rPr>
        <w:t>trombocitopenija</w:t>
      </w:r>
      <w:proofErr w:type="spellEnd"/>
      <w:r>
        <w:rPr>
          <w:rFonts w:ascii="Times New Roman" w:eastAsia="Times New Roman" w:hAnsi="Times New Roman" w:cs="Times New Roman"/>
          <w:lang w:eastAsia="sl-SI"/>
        </w:rPr>
        <w:t>).</w:t>
      </w:r>
    </w:p>
    <w:p w14:paraId="16527F3E" w14:textId="77777777" w:rsidR="0028561A" w:rsidRDefault="0028561A">
      <w:pPr>
        <w:widowControl w:val="0"/>
        <w:shd w:val="clear" w:color="auto" w:fill="FFFFFF"/>
        <w:spacing w:after="0" w:line="240" w:lineRule="auto"/>
        <w:outlineLvl w:val="2"/>
        <w:rPr>
          <w:rFonts w:ascii="Times New Roman" w:eastAsia="Times New Roman" w:hAnsi="Times New Roman" w:cs="Times New Roman"/>
          <w:b/>
          <w:color w:val="000000"/>
          <w:lang w:eastAsia="sl-SI"/>
        </w:rPr>
      </w:pPr>
    </w:p>
    <w:p w14:paraId="75E83A8C"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Labai reti šalutinio poveikio reiškiniai (gali pasireikšti rečiau kaip 1 iš 10 000 asmenų):</w:t>
      </w:r>
    </w:p>
    <w:p w14:paraId="691B0292"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Gelta (odos ir akių pageltimas)</w:t>
      </w:r>
    </w:p>
    <w:p w14:paraId="4C3E82AA"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Hepatitas (kepenų uždegimas)</w:t>
      </w:r>
    </w:p>
    <w:p w14:paraId="1527959E"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Kraujo pėdsakai šlapime</w:t>
      </w:r>
    </w:p>
    <w:p w14:paraId="2AA38A6B"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Kojų ir rankų nervų pažeidimas (pvz., pasireiškiantis tirpimu)</w:t>
      </w:r>
    </w:p>
    <w:p w14:paraId="5F01F14D"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Atminties netekimas</w:t>
      </w:r>
    </w:p>
    <w:p w14:paraId="68930D48"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Krūtų padidėjimas vyrams (</w:t>
      </w:r>
      <w:proofErr w:type="spellStart"/>
      <w:r>
        <w:rPr>
          <w:rFonts w:ascii="Times New Roman" w:eastAsia="Times New Roman" w:hAnsi="Times New Roman" w:cs="Times New Roman"/>
          <w:bCs/>
          <w:color w:val="000000"/>
          <w:lang w:eastAsia="sl-SI"/>
        </w:rPr>
        <w:t>ginekomastija</w:t>
      </w:r>
      <w:proofErr w:type="spellEnd"/>
      <w:r>
        <w:rPr>
          <w:rFonts w:ascii="Times New Roman" w:eastAsia="Times New Roman" w:hAnsi="Times New Roman" w:cs="Times New Roman"/>
          <w:bCs/>
          <w:color w:val="000000"/>
          <w:lang w:eastAsia="sl-SI"/>
        </w:rPr>
        <w:t>)</w:t>
      </w:r>
    </w:p>
    <w:p w14:paraId="6C717C17" w14:textId="77777777" w:rsidR="0028561A" w:rsidRDefault="0028561A">
      <w:pPr>
        <w:widowControl w:val="0"/>
        <w:spacing w:after="0" w:line="240" w:lineRule="auto"/>
        <w:outlineLvl w:val="0"/>
        <w:rPr>
          <w:rFonts w:ascii="Times New Roman" w:eastAsia="Times New Roman" w:hAnsi="Times New Roman" w:cs="Times New Roman"/>
          <w:b/>
          <w:bCs/>
          <w:color w:val="000000"/>
          <w:lang w:eastAsia="sl-SI"/>
        </w:rPr>
      </w:pPr>
    </w:p>
    <w:p w14:paraId="58B25EA3"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Šalutinio poveikio reiškiniai, kurių dažnis nežinomas (negali būti apskaičiuotas pagal turimus duomenis):</w:t>
      </w:r>
    </w:p>
    <w:p w14:paraId="4DE57CC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Miego sutrikimai, įskaitant nemigą ir košmariškus sapnus</w:t>
      </w:r>
    </w:p>
    <w:p w14:paraId="77F1289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Lytinės veiklos sutrikimas</w:t>
      </w:r>
    </w:p>
    <w:p w14:paraId="79AF5FE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Depresija</w:t>
      </w:r>
    </w:p>
    <w:p w14:paraId="57FF178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Kvėpavimo sutrikimas, įskaitant nuolatinį kosulį ir (arba) dusulį ar karščiavimą</w:t>
      </w:r>
    </w:p>
    <w:p w14:paraId="7036848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Sausgyslės pažeidimas</w:t>
      </w:r>
    </w:p>
    <w:p w14:paraId="76885F14"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Neišnykstantis raumenų silpnumas</w:t>
      </w:r>
    </w:p>
    <w:p w14:paraId="68B4694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Kepenų sutrikimai</w:t>
      </w:r>
    </w:p>
    <w:p w14:paraId="6C3832C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Iškilas raudonas išbėrimas, kartais su taikinio formos pažeidimais (daugiaformė raudonė (</w:t>
      </w:r>
      <w:proofErr w:type="spellStart"/>
      <w:r>
        <w:rPr>
          <w:rFonts w:ascii="Times New Roman" w:eastAsia="Times New Roman" w:hAnsi="Times New Roman" w:cs="Times New Roman"/>
          <w:snapToGrid w:val="0"/>
          <w:lang w:eastAsia="sl-SI"/>
        </w:rPr>
        <w:t>eritema</w:t>
      </w:r>
      <w:proofErr w:type="spellEnd"/>
      <w:r>
        <w:rPr>
          <w:rFonts w:ascii="Times New Roman" w:eastAsia="Times New Roman" w:hAnsi="Times New Roman" w:cs="Times New Roman"/>
          <w:snapToGrid w:val="0"/>
          <w:lang w:eastAsia="sl-SI"/>
        </w:rPr>
        <w:t>))</w:t>
      </w:r>
    </w:p>
    <w:p w14:paraId="430179B3"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Raumenų irimas</w:t>
      </w:r>
    </w:p>
    <w:p w14:paraId="2AA6ADD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Tulžies akmenys ar tulžies pūslės uždegimas (tai gali sukelti pilvo skausmą, pykinimą ar vėmimą)</w:t>
      </w:r>
    </w:p>
    <w:p w14:paraId="57687EA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proofErr w:type="spellStart"/>
      <w:r>
        <w:rPr>
          <w:rFonts w:ascii="Times New Roman" w:hAnsi="Times New Roman" w:cs="Times New Roman"/>
        </w:rPr>
        <w:t>Generalizuota</w:t>
      </w:r>
      <w:proofErr w:type="spellEnd"/>
      <w:r>
        <w:rPr>
          <w:rFonts w:ascii="Times New Roman" w:hAnsi="Times New Roman" w:cs="Times New Roman"/>
        </w:rPr>
        <w:t xml:space="preserve"> </w:t>
      </w:r>
      <w:proofErr w:type="spellStart"/>
      <w:r>
        <w:rPr>
          <w:rFonts w:ascii="Times New Roman" w:hAnsi="Times New Roman" w:cs="Times New Roman"/>
        </w:rPr>
        <w:t>miastenija</w:t>
      </w:r>
      <w:proofErr w:type="spellEnd"/>
      <w:r>
        <w:rPr>
          <w:rFonts w:ascii="Times New Roman" w:hAnsi="Times New Roman" w:cs="Times New Roman"/>
        </w:rPr>
        <w:t xml:space="preserve"> (liga, sukelianti bendrą raumenų, įskaitant kai kuriais atvejais, kvėpuojant naudojamus raumenis, silpnumą)</w:t>
      </w:r>
    </w:p>
    <w:p w14:paraId="5ECEB8A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 xml:space="preserve">Akių </w:t>
      </w:r>
      <w:proofErr w:type="spellStart"/>
      <w:r>
        <w:rPr>
          <w:rFonts w:ascii="Times New Roman" w:hAnsi="Times New Roman" w:cs="Times New Roman"/>
        </w:rPr>
        <w:t>miastenija</w:t>
      </w:r>
      <w:proofErr w:type="spellEnd"/>
      <w:r>
        <w:rPr>
          <w:rFonts w:ascii="Times New Roman" w:hAnsi="Times New Roman" w:cs="Times New Roman"/>
        </w:rPr>
        <w:t xml:space="preserve"> (akių raumenų silpnumą sukelianti liga)</w:t>
      </w:r>
    </w:p>
    <w:p w14:paraId="3B8FF56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Pasitarkite su gydytoju, jei jaučiate rankų ar kojų silpnumą, kuris pasunkėja aktyviau pajudėjus, jei dvejinasi akyse arba užkrenta akių vokai, sunku ryti arba pasireiškia dusulys.</w:t>
      </w:r>
    </w:p>
    <w:p w14:paraId="1CC561FB" w14:textId="77777777" w:rsidR="0028561A" w:rsidRDefault="0028561A">
      <w:pPr>
        <w:widowControl w:val="0"/>
        <w:spacing w:after="0" w:line="240" w:lineRule="auto"/>
        <w:rPr>
          <w:rFonts w:ascii="Times New Roman" w:eastAsia="Times New Roman" w:hAnsi="Times New Roman" w:cs="Times New Roman"/>
          <w:lang w:eastAsia="sl-SI"/>
        </w:rPr>
      </w:pPr>
    </w:p>
    <w:p w14:paraId="5B4CA88F" w14:textId="77777777" w:rsidR="0028561A" w:rsidRDefault="00EA6656">
      <w:pPr>
        <w:widowControl w:val="0"/>
        <w:tabs>
          <w:tab w:val="left" w:pos="567"/>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6EB4FA4" w14:textId="77777777" w:rsidR="0028561A" w:rsidRDefault="00EA6656">
      <w:pPr>
        <w:widowControl w:val="0"/>
        <w:tabs>
          <w:tab w:val="left" w:pos="567"/>
        </w:tabs>
        <w:spacing w:after="0" w:line="240" w:lineRule="auto"/>
        <w:ind w:right="-44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pasireiškė šalutinis poveikis, įskaitant šiame lapelyje nenurodytą, pasakykite gydytojui arba </w:t>
      </w:r>
      <w:r>
        <w:rPr>
          <w:rFonts w:ascii="Times New Roman" w:eastAsia="Times New Roman" w:hAnsi="Times New Roman" w:cs="Times New Roman"/>
          <w:lang w:eastAsia="sl-SI"/>
        </w:rPr>
        <w:lastRenderedPageBreak/>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rFonts w:ascii="Times New Roman" w:eastAsia="Times New Roman" w:hAnsi="Times New Roman" w:cs="Times New Roman"/>
          <w:lang w:eastAsia="sl-SI"/>
        </w:rPr>
        <w:t>NepageidaujamaR@vvkt.lt</w:t>
      </w:r>
      <w:proofErr w:type="spellEnd"/>
      <w:r>
        <w:rPr>
          <w:rFonts w:ascii="Times New Roman" w:eastAsia="Times New Roman" w:hAnsi="Times New Roman" w:cs="Times New Roman"/>
          <w:lang w:eastAsia="sl-SI"/>
        </w:rPr>
        <w:t>) arba nemokamu telefonu 8 800 73 568. Pranešdami apie šalutinį poveikį galite mums padėti gauti daugiau informacijos apie šio vaisto saugumą.</w:t>
      </w:r>
    </w:p>
    <w:p w14:paraId="2C5B0A51" w14:textId="77777777" w:rsidR="0028561A" w:rsidRDefault="0028561A">
      <w:pPr>
        <w:widowControl w:val="0"/>
        <w:spacing w:after="0" w:line="240" w:lineRule="auto"/>
        <w:rPr>
          <w:rFonts w:ascii="Times New Roman" w:eastAsia="Times New Roman" w:hAnsi="Times New Roman" w:cs="Times New Roman"/>
          <w:lang w:eastAsia="sl-SI"/>
        </w:rPr>
      </w:pPr>
    </w:p>
    <w:p w14:paraId="3BA780B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 xml:space="preserve">Kaip laikyti </w:t>
      </w:r>
      <w:proofErr w:type="spellStart"/>
      <w:r>
        <w:rPr>
          <w:rFonts w:ascii="Times New Roman" w:eastAsia="Times New Roman" w:hAnsi="Times New Roman" w:cs="Times New Roman"/>
          <w:b/>
          <w:lang w:eastAsia="sl-SI"/>
        </w:rPr>
        <w:t>Sorvitimb</w:t>
      </w:r>
      <w:proofErr w:type="spellEnd"/>
    </w:p>
    <w:p w14:paraId="2400FA24" w14:textId="77777777" w:rsidR="0028561A" w:rsidRPr="00980690" w:rsidRDefault="0028561A">
      <w:pPr>
        <w:widowControl w:val="0"/>
        <w:spacing w:after="0" w:line="240" w:lineRule="auto"/>
        <w:rPr>
          <w:rFonts w:ascii="Times New Roman" w:eastAsia="Times New Roman" w:hAnsi="Times New Roman" w:cs="Times New Roman"/>
          <w:sz w:val="16"/>
          <w:szCs w:val="16"/>
          <w:lang w:eastAsia="sl-SI"/>
        </w:rPr>
      </w:pPr>
    </w:p>
    <w:p w14:paraId="548909DF"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284CA534" w14:textId="77777777" w:rsidR="0028561A" w:rsidRDefault="0028561A">
      <w:pPr>
        <w:widowControl w:val="0"/>
        <w:spacing w:after="0" w:line="240" w:lineRule="auto"/>
        <w:rPr>
          <w:rFonts w:ascii="Times New Roman" w:eastAsia="Times New Roman" w:hAnsi="Times New Roman" w:cs="Times New Roman"/>
          <w:lang w:eastAsia="sl-SI"/>
        </w:rPr>
      </w:pPr>
    </w:p>
    <w:p w14:paraId="1F6A72AA" w14:textId="77777777" w:rsidR="0028561A" w:rsidRDefault="00EA6656">
      <w:pPr>
        <w:widowControl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Ant dėžutės ir lizdinės plokštelės po „EXP“</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 xml:space="preserve"> nurodytam tinkamumo laikui pasibaigus, šio vaisto vartoti negalima. Vaistas tinkamas vartoti iki paskutinės nurodyto mėnesio dienos.</w:t>
      </w:r>
    </w:p>
    <w:p w14:paraId="51BDB521" w14:textId="77777777" w:rsidR="0028561A" w:rsidRDefault="0028561A">
      <w:pPr>
        <w:widowControl w:val="0"/>
        <w:spacing w:after="0" w:line="240" w:lineRule="auto"/>
        <w:rPr>
          <w:rFonts w:ascii="Times New Roman" w:eastAsia="Times New Roman" w:hAnsi="Times New Roman" w:cs="Times New Roman"/>
          <w:lang w:eastAsia="sl-SI"/>
        </w:rPr>
      </w:pPr>
    </w:p>
    <w:p w14:paraId="75DA96D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apsaugotas nuo šviesos ir drėgmės.</w:t>
      </w:r>
    </w:p>
    <w:p w14:paraId="5DDAA15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Šio vaisto laikymui specialių temperatūros sąlygų nereikalaujama.</w:t>
      </w:r>
    </w:p>
    <w:p w14:paraId="276D10AD" w14:textId="77777777" w:rsidR="0028561A" w:rsidRDefault="0028561A">
      <w:pPr>
        <w:widowControl w:val="0"/>
        <w:spacing w:after="0" w:line="240" w:lineRule="auto"/>
        <w:rPr>
          <w:rFonts w:ascii="Times New Roman" w:eastAsia="Times New Roman" w:hAnsi="Times New Roman" w:cs="Times New Roman"/>
          <w:lang w:eastAsia="sl-SI"/>
        </w:rPr>
      </w:pPr>
    </w:p>
    <w:p w14:paraId="1E2596E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231B4F39" w14:textId="77777777" w:rsidR="0028561A" w:rsidRPr="00980690" w:rsidRDefault="0028561A">
      <w:pPr>
        <w:widowControl w:val="0"/>
        <w:spacing w:after="0" w:line="240" w:lineRule="auto"/>
        <w:rPr>
          <w:rFonts w:ascii="Times New Roman" w:eastAsia="Times New Roman" w:hAnsi="Times New Roman" w:cs="Times New Roman"/>
          <w:sz w:val="16"/>
          <w:szCs w:val="16"/>
          <w:lang w:eastAsia="sl-SI"/>
        </w:rPr>
      </w:pPr>
    </w:p>
    <w:p w14:paraId="69BB0ABB" w14:textId="77777777" w:rsidR="0028561A" w:rsidRDefault="0028561A">
      <w:pPr>
        <w:widowControl w:val="0"/>
        <w:spacing w:after="0" w:line="240" w:lineRule="auto"/>
        <w:rPr>
          <w:rFonts w:ascii="Times New Roman" w:eastAsia="Times New Roman" w:hAnsi="Times New Roman" w:cs="Times New Roman"/>
          <w:lang w:eastAsia="sl-SI"/>
        </w:rPr>
      </w:pPr>
    </w:p>
    <w:p w14:paraId="47979DA5"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Pakuotės turinys ir kita informacija</w:t>
      </w:r>
    </w:p>
    <w:p w14:paraId="1E87AA7F" w14:textId="77777777" w:rsidR="0028561A" w:rsidRDefault="0028561A">
      <w:pPr>
        <w:widowControl w:val="0"/>
        <w:tabs>
          <w:tab w:val="left" w:pos="567"/>
        </w:tabs>
        <w:spacing w:after="0" w:line="240" w:lineRule="auto"/>
        <w:rPr>
          <w:rFonts w:ascii="Times New Roman" w:eastAsia="Times New Roman" w:hAnsi="Times New Roman" w:cs="Times New Roman"/>
          <w:lang w:eastAsia="sl-SI"/>
        </w:rPr>
      </w:pPr>
    </w:p>
    <w:p w14:paraId="55A47EA9"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sudėtis</w:t>
      </w:r>
    </w:p>
    <w:p w14:paraId="229BFFE6" w14:textId="77777777" w:rsidR="0028561A" w:rsidRDefault="00EA6656">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rPr>
        <w:t xml:space="preserve">Veikliosios medžiagos yra </w:t>
      </w: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w:t>
      </w:r>
    </w:p>
    <w:p w14:paraId="55B4E09D"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1719BA82"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114CE0A"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2631340B"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20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20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48A65EBD"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40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40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318D6336" w14:textId="77777777" w:rsidR="0028561A" w:rsidRDefault="00EA6656">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iCs/>
        </w:rPr>
      </w:pPr>
      <w:r>
        <w:rPr>
          <w:rFonts w:ascii="Times New Roman" w:eastAsia="Times New Roman" w:hAnsi="Times New Roman" w:cs="Times New Roman"/>
        </w:rPr>
        <w:t xml:space="preserve">Pagalbinės tabletės branduolio medžiagos yra </w:t>
      </w:r>
      <w:proofErr w:type="spellStart"/>
      <w:r>
        <w:rPr>
          <w:rFonts w:ascii="Times New Roman" w:eastAsia="Times New Roman" w:hAnsi="Times New Roman" w:cs="Times New Roman"/>
        </w:rPr>
        <w:t>mikrokristalinė</w:t>
      </w:r>
      <w:proofErr w:type="spellEnd"/>
      <w:r>
        <w:rPr>
          <w:rFonts w:ascii="Times New Roman" w:eastAsia="Times New Roman" w:hAnsi="Times New Roman" w:cs="Times New Roman"/>
        </w:rPr>
        <w:t xml:space="preserve"> celiuliozė (E460), laktozė, </w:t>
      </w:r>
      <w:proofErr w:type="spellStart"/>
      <w:r>
        <w:rPr>
          <w:rFonts w:ascii="Times New Roman" w:eastAsia="Times New Roman" w:hAnsi="Times New Roman" w:cs="Times New Roman"/>
        </w:rPr>
        <w:t>manitolis</w:t>
      </w:r>
      <w:proofErr w:type="spellEnd"/>
      <w:r>
        <w:rPr>
          <w:rFonts w:ascii="Times New Roman" w:eastAsia="Times New Roman" w:hAnsi="Times New Roman" w:cs="Times New Roman"/>
        </w:rPr>
        <w:t xml:space="preserve"> (E421), </w:t>
      </w:r>
      <w:proofErr w:type="spellStart"/>
      <w:r>
        <w:rPr>
          <w:rFonts w:ascii="Times New Roman" w:eastAsia="Times New Roman" w:hAnsi="Times New Roman" w:cs="Times New Roman"/>
        </w:rPr>
        <w:t>krospovidonas</w:t>
      </w:r>
      <w:proofErr w:type="spellEnd"/>
      <w:r>
        <w:rPr>
          <w:rFonts w:ascii="Times New Roman" w:eastAsia="Times New Roman" w:hAnsi="Times New Roman" w:cs="Times New Roman"/>
        </w:rPr>
        <w:t xml:space="preserve"> (A tipo), </w:t>
      </w:r>
      <w:proofErr w:type="spellStart"/>
      <w:r>
        <w:rPr>
          <w:rFonts w:ascii="Times New Roman" w:eastAsia="Times New Roman" w:hAnsi="Times New Roman" w:cs="Times New Roman"/>
        </w:rPr>
        <w:t>kroskarmeliozės</w:t>
      </w:r>
      <w:proofErr w:type="spellEnd"/>
      <w:r>
        <w:rPr>
          <w:rFonts w:ascii="Times New Roman" w:eastAsia="Times New Roman" w:hAnsi="Times New Roman" w:cs="Times New Roman"/>
        </w:rPr>
        <w:t xml:space="preserve"> natrio druska, magnio </w:t>
      </w:r>
      <w:proofErr w:type="spellStart"/>
      <w:r>
        <w:rPr>
          <w:rFonts w:ascii="Times New Roman" w:eastAsia="Times New Roman" w:hAnsi="Times New Roman" w:cs="Times New Roman"/>
        </w:rPr>
        <w:t>stearatas</w:t>
      </w:r>
      <w:proofErr w:type="spellEnd"/>
      <w:r>
        <w:rPr>
          <w:rFonts w:ascii="Times New Roman" w:eastAsia="Times New Roman" w:hAnsi="Times New Roman" w:cs="Times New Roman"/>
        </w:rPr>
        <w:t xml:space="preserve"> (E470b), </w:t>
      </w:r>
      <w:proofErr w:type="spellStart"/>
      <w:r>
        <w:rPr>
          <w:rFonts w:ascii="Times New Roman" w:eastAsia="Times New Roman" w:hAnsi="Times New Roman" w:cs="Times New Roman"/>
        </w:rPr>
        <w:t>povidonas</w:t>
      </w:r>
      <w:proofErr w:type="spellEnd"/>
      <w:r>
        <w:rPr>
          <w:rFonts w:ascii="Times New Roman" w:eastAsia="Times New Roman" w:hAnsi="Times New Roman" w:cs="Times New Roman"/>
        </w:rPr>
        <w:t xml:space="preserve"> K30, natrio </w:t>
      </w:r>
      <w:proofErr w:type="spellStart"/>
      <w:r>
        <w:rPr>
          <w:rFonts w:ascii="Times New Roman" w:eastAsia="Times New Roman" w:hAnsi="Times New Roman" w:cs="Times New Roman"/>
        </w:rPr>
        <w:t>laurilsulfatas</w:t>
      </w:r>
      <w:proofErr w:type="spellEnd"/>
      <w:r>
        <w:rPr>
          <w:rFonts w:ascii="Times New Roman" w:eastAsia="Times New Roman" w:hAnsi="Times New Roman" w:cs="Times New Roman"/>
        </w:rPr>
        <w:t xml:space="preserve"> (E487) ir </w:t>
      </w:r>
      <w:r>
        <w:rPr>
          <w:rFonts w:ascii="Times New Roman" w:eastAsia="Times New Roman" w:hAnsi="Times New Roman" w:cs="Times New Roman"/>
          <w:lang w:eastAsia="sl-SI"/>
        </w:rPr>
        <w:t xml:space="preserve">bevandenis koloidinis silicio dioksidas </w:t>
      </w:r>
      <w:r>
        <w:rPr>
          <w:rFonts w:ascii="Times New Roman" w:eastAsia="Times New Roman" w:hAnsi="Times New Roman" w:cs="Times New Roman"/>
        </w:rPr>
        <w:t>(E551)</w:t>
      </w:r>
      <w:r>
        <w:rPr>
          <w:rFonts w:ascii="Times New Roman" w:eastAsia="Times New Roman" w:hAnsi="Times New Roman" w:cs="Times New Roman"/>
          <w:iCs/>
        </w:rPr>
        <w:t>.</w:t>
      </w:r>
    </w:p>
    <w:p w14:paraId="1823CD56" w14:textId="77777777" w:rsidR="0028561A" w:rsidRDefault="00EA6656">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Pagalbinės tabletės plėvelės medžiagos</w:t>
      </w:r>
      <w:r>
        <w:rPr>
          <w:rFonts w:ascii="Times New Roman" w:eastAsia="Times New Roman" w:hAnsi="Times New Roman" w:cs="Times New Roman"/>
          <w:color w:val="000000"/>
          <w:lang w:eastAsia="zh-CN"/>
        </w:rPr>
        <w:t xml:space="preserve"> yra laktozė </w:t>
      </w:r>
      <w:proofErr w:type="spellStart"/>
      <w:r>
        <w:rPr>
          <w:rFonts w:ascii="Times New Roman" w:eastAsia="Times New Roman" w:hAnsi="Times New Roman" w:cs="Times New Roman"/>
          <w:color w:val="000000"/>
          <w:lang w:eastAsia="zh-CN"/>
        </w:rPr>
        <w:t>monohidratas</w:t>
      </w:r>
      <w:proofErr w:type="spellEnd"/>
      <w:r>
        <w:rPr>
          <w:rFonts w:ascii="Times New Roman" w:eastAsia="Times New Roman" w:hAnsi="Times New Roman" w:cs="Times New Roman"/>
          <w:color w:val="000000"/>
          <w:lang w:eastAsia="zh-CN"/>
        </w:rPr>
        <w:t xml:space="preserve">, </w:t>
      </w:r>
      <w:proofErr w:type="spellStart"/>
      <w:r>
        <w:rPr>
          <w:rFonts w:ascii="Times New Roman" w:eastAsia="Times New Roman" w:hAnsi="Times New Roman" w:cs="Times New Roman"/>
          <w:color w:val="000000"/>
          <w:lang w:eastAsia="zh-CN"/>
        </w:rPr>
        <w:t>hipromeliozė</w:t>
      </w:r>
      <w:proofErr w:type="spellEnd"/>
      <w:r>
        <w:rPr>
          <w:rFonts w:ascii="Times New Roman" w:eastAsia="Times New Roman" w:hAnsi="Times New Roman" w:cs="Times New Roman"/>
          <w:color w:val="000000"/>
          <w:lang w:eastAsia="zh-CN"/>
        </w:rPr>
        <w:t xml:space="preserve"> (E464), titano dioksidas (E171), </w:t>
      </w:r>
      <w:proofErr w:type="spellStart"/>
      <w:r>
        <w:rPr>
          <w:rFonts w:ascii="Times New Roman" w:eastAsia="Times New Roman" w:hAnsi="Times New Roman" w:cs="Times New Roman"/>
          <w:color w:val="000000"/>
          <w:lang w:eastAsia="zh-CN"/>
        </w:rPr>
        <w:t>t</w:t>
      </w:r>
      <w:r>
        <w:rPr>
          <w:rFonts w:ascii="Times New Roman" w:eastAsia="Times New Roman" w:hAnsi="Times New Roman" w:cs="Times New Roman"/>
        </w:rPr>
        <w:t>riacetinas</w:t>
      </w:r>
      <w:proofErr w:type="spellEnd"/>
      <w:r>
        <w:rPr>
          <w:rFonts w:ascii="Times New Roman" w:eastAsia="Times New Roman" w:hAnsi="Times New Roman" w:cs="Times New Roman"/>
        </w:rPr>
        <w:t>, g</w:t>
      </w:r>
      <w:r>
        <w:rPr>
          <w:rFonts w:ascii="Times New Roman" w:eastAsia="Times New Roman" w:hAnsi="Times New Roman" w:cs="Times New Roman"/>
          <w:lang w:eastAsia="sl-SI"/>
        </w:rPr>
        <w:t>eltonasis geležies oksidas (E172) – tik10 mg/10 mg ir 15 mg/10 mg, raudonasis geležies oksidas (E172) – tik 15 mg/10 mg, 20 mg/10 mg ir 40 mg/10 mg ir juodasis geležies oksidas (E172)</w:t>
      </w:r>
      <w:r>
        <w:rPr>
          <w:rFonts w:ascii="Times New Roman" w:eastAsia="Times New Roman" w:hAnsi="Times New Roman" w:cs="Times New Roman"/>
          <w:snapToGrid w:val="0"/>
        </w:rPr>
        <w:t xml:space="preserve"> </w:t>
      </w:r>
      <w:r>
        <w:rPr>
          <w:rFonts w:ascii="Times New Roman" w:eastAsia="Times New Roman" w:hAnsi="Times New Roman" w:cs="Times New Roman"/>
          <w:lang w:eastAsia="sl-SI"/>
        </w:rPr>
        <w:t>– tik 40 mg/10 mg</w:t>
      </w:r>
      <w:r>
        <w:rPr>
          <w:rFonts w:ascii="Times New Roman" w:eastAsia="Times New Roman" w:hAnsi="Times New Roman" w:cs="Times New Roman"/>
        </w:rPr>
        <w:t>.</w:t>
      </w:r>
    </w:p>
    <w:p w14:paraId="308910FE" w14:textId="77777777" w:rsidR="0028561A" w:rsidRDefault="00EA6656">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Žr. 2 skyriaus poskyrį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sudėtyje yra laktozės ir natrio“.</w:t>
      </w:r>
    </w:p>
    <w:p w14:paraId="155DB552" w14:textId="77777777" w:rsidR="0028561A" w:rsidRDefault="0028561A">
      <w:pPr>
        <w:widowControl w:val="0"/>
        <w:spacing w:after="0" w:line="240" w:lineRule="auto"/>
        <w:rPr>
          <w:rFonts w:ascii="Times New Roman" w:eastAsia="Times New Roman" w:hAnsi="Times New Roman" w:cs="Times New Roman"/>
          <w:b/>
          <w:lang w:eastAsia="sl-SI"/>
        </w:rPr>
      </w:pPr>
    </w:p>
    <w:p w14:paraId="4701C47C"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išvaizda ir kiekis pakuotėje</w:t>
      </w:r>
    </w:p>
    <w:p w14:paraId="29DB9DA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baltos arba beveik baltos, apvalios, šiek tiek abipus išgaubtos plėvele dengtos tabletės (tabletės) nuožulniais kraštais, vienoje tabletės pusėje įspaustas ženklas „R1“. Tabletės skersmuo: maždaug 10 mm.</w:t>
      </w:r>
    </w:p>
    <w:p w14:paraId="693B7930" w14:textId="77777777" w:rsidR="0028561A" w:rsidRPr="00980690" w:rsidRDefault="0028561A">
      <w:pPr>
        <w:widowControl w:val="0"/>
        <w:tabs>
          <w:tab w:val="left" w:pos="567"/>
        </w:tabs>
        <w:spacing w:after="0" w:line="240" w:lineRule="auto"/>
        <w:rPr>
          <w:rFonts w:ascii="Times New Roman" w:eastAsia="Times New Roman" w:hAnsi="Times New Roman" w:cs="Times New Roman"/>
          <w:sz w:val="16"/>
          <w:szCs w:val="16"/>
        </w:rPr>
      </w:pPr>
    </w:p>
    <w:p w14:paraId="29A513C2"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mg/10 mg: šviesiai rusvai geltonos arba šviesiai rudai geltonos, apvalios, šiek tiek abipus išgaubtos plėvele dengtos tabletės (tabletės) nuožulniais kraštais, vienoje tabletės pusėje įspaustas ženklas „R2“. Tabletės skersmuo: maždaug 10 mm.</w:t>
      </w:r>
    </w:p>
    <w:p w14:paraId="3CF3D3D7" w14:textId="77777777" w:rsidR="0028561A" w:rsidRPr="00980690" w:rsidRDefault="0028561A">
      <w:pPr>
        <w:widowControl w:val="0"/>
        <w:tabs>
          <w:tab w:val="left" w:pos="567"/>
        </w:tabs>
        <w:spacing w:after="0" w:line="240" w:lineRule="auto"/>
        <w:rPr>
          <w:rFonts w:ascii="Times New Roman" w:eastAsia="Times New Roman" w:hAnsi="Times New Roman" w:cs="Times New Roman"/>
          <w:sz w:val="16"/>
          <w:szCs w:val="16"/>
        </w:rPr>
      </w:pPr>
    </w:p>
    <w:p w14:paraId="7112BB3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šviesiai rausvai oranžinės, apvalios, šiek tiek abipus išgaubtos plėvele dengtos tabletės (tabletės) nuožulniais kraštais, vienoje tabletės pusėje įspaustas ženklas „R3“. Tabletės skersmuo: maždaug 10 mm.</w:t>
      </w:r>
    </w:p>
    <w:p w14:paraId="76A429B4"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12E0D59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20 mg/10 mg: šviesiai rausvos, apvalios, šiek tiek abipus išgaubtos plėvele dengtos tabletės (tabletės) nuožulniais kraštais, vienoje tabletės pusėje įspaustas ženklas „R4“. Tabletės skersmuo: maždaug 10 mm.</w:t>
      </w:r>
    </w:p>
    <w:p w14:paraId="566F4E7C"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722C73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40 mg/10 mg: šviesiai pilkšvai violetinės arba šviesiai pilkai violetinės, apvalios, šiek tiek abipus išgaubtos plėvele dengtos tabletės (tabletės) nuožulniais kraštais, vienoje tabletės pusėje įspaustas ženklas „R5“. Tabletės skersmuo: maždaug 10 mm.</w:t>
      </w:r>
    </w:p>
    <w:p w14:paraId="5C412620" w14:textId="77777777" w:rsidR="0028561A" w:rsidRDefault="0028561A">
      <w:pPr>
        <w:widowControl w:val="0"/>
        <w:spacing w:after="0" w:line="240" w:lineRule="auto"/>
        <w:rPr>
          <w:rFonts w:ascii="Times New Roman" w:eastAsia="Times New Roman" w:hAnsi="Times New Roman" w:cs="Times New Roman"/>
          <w:lang w:eastAsia="sl-SI"/>
        </w:rPr>
      </w:pPr>
    </w:p>
    <w:p w14:paraId="4A608CB7"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lang w:eastAsia="sl-SI"/>
        </w:rPr>
        <w:t>tabletės tiekiamos dėžutėmis po 14, 15, 28, 30, 56, 60, 84, 90 arba 98 plėvele dengtas tabletes lizdinėse plokštelėse.</w:t>
      </w:r>
    </w:p>
    <w:p w14:paraId="7503225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14487577" w14:textId="77777777" w:rsidR="0028561A" w:rsidRDefault="0028561A">
      <w:pPr>
        <w:widowControl w:val="0"/>
        <w:spacing w:after="0" w:line="240" w:lineRule="auto"/>
        <w:rPr>
          <w:rFonts w:ascii="Times New Roman" w:eastAsia="Times New Roman" w:hAnsi="Times New Roman" w:cs="Times New Roman"/>
          <w:lang w:eastAsia="sl-SI"/>
        </w:rPr>
      </w:pPr>
    </w:p>
    <w:p w14:paraId="3ACF0968"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Registruotojas ir gamintojas</w:t>
      </w:r>
    </w:p>
    <w:p w14:paraId="33A8B6F2" w14:textId="77777777" w:rsidR="0028561A" w:rsidRDefault="0028561A">
      <w:pPr>
        <w:widowControl w:val="0"/>
        <w:spacing w:after="0" w:line="240" w:lineRule="auto"/>
        <w:rPr>
          <w:rFonts w:ascii="Times New Roman" w:eastAsia="Times New Roman" w:hAnsi="Times New Roman" w:cs="Times New Roman"/>
          <w:lang w:eastAsia="sl-SI"/>
        </w:rPr>
      </w:pPr>
    </w:p>
    <w:p w14:paraId="6A7F256C" w14:textId="77777777" w:rsidR="0028561A" w:rsidRDefault="00EA6656">
      <w:pPr>
        <w:widowControl w:val="0"/>
        <w:tabs>
          <w:tab w:val="left" w:pos="1296"/>
        </w:tabs>
        <w:snapToGrid w:val="0"/>
        <w:spacing w:after="0" w:line="240" w:lineRule="auto"/>
        <w:rPr>
          <w:rFonts w:ascii="Times New Roman" w:eastAsia="Times New Roman" w:hAnsi="Times New Roman" w:cs="Times New Roman"/>
          <w:i/>
        </w:rPr>
      </w:pPr>
      <w:r>
        <w:rPr>
          <w:rFonts w:ascii="Times New Roman" w:eastAsia="Times New Roman" w:hAnsi="Times New Roman" w:cs="Times New Roman"/>
          <w:i/>
        </w:rPr>
        <w:t>Registruotojas</w:t>
      </w:r>
    </w:p>
    <w:p w14:paraId="2ACB9353"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KRKA,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Novo mesto</w:t>
      </w:r>
    </w:p>
    <w:p w14:paraId="5EDFB0FD"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Šmarješka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cesta</w:t>
      </w:r>
      <w:proofErr w:type="spellEnd"/>
      <w:r>
        <w:rPr>
          <w:rFonts w:ascii="Times New Roman" w:eastAsia="Times New Roman" w:hAnsi="Times New Roman" w:cs="Times New Roman"/>
        </w:rPr>
        <w:t xml:space="preserve"> 6</w:t>
      </w:r>
    </w:p>
    <w:p w14:paraId="4695D1F2"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7CA40A4D"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3C2C2090"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03EA0012"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Pr>
          <w:rFonts w:ascii="Times New Roman" w:eastAsia="Times New Roman" w:hAnsi="Times New Roman" w:cs="Times New Roman"/>
          <w:i/>
        </w:rPr>
        <w:t>Gamintojas</w:t>
      </w:r>
    </w:p>
    <w:p w14:paraId="43115827"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KRKA,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Novo mesto</w:t>
      </w:r>
    </w:p>
    <w:p w14:paraId="0B6FB10E"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Šmarješka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cesta</w:t>
      </w:r>
      <w:proofErr w:type="spellEnd"/>
      <w:r>
        <w:rPr>
          <w:rFonts w:ascii="Times New Roman" w:eastAsia="Times New Roman" w:hAnsi="Times New Roman" w:cs="Times New Roman"/>
        </w:rPr>
        <w:t xml:space="preserve"> 6</w:t>
      </w:r>
    </w:p>
    <w:p w14:paraId="56E8143E"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205D642B"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39D890B3"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433FD04"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197E6210"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084D0F6"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TAD Pharma </w:t>
      </w:r>
      <w:proofErr w:type="spellStart"/>
      <w:r>
        <w:rPr>
          <w:rFonts w:ascii="Times New Roman" w:eastAsia="Times New Roman" w:hAnsi="Times New Roman" w:cs="Times New Roman"/>
        </w:rPr>
        <w:t>GmbH</w:t>
      </w:r>
      <w:proofErr w:type="spellEnd"/>
    </w:p>
    <w:p w14:paraId="22513C58"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Heinz-Lohmann-Straße</w:t>
      </w:r>
      <w:proofErr w:type="spellEnd"/>
      <w:r>
        <w:rPr>
          <w:rFonts w:ascii="Times New Roman" w:eastAsia="Times New Roman" w:hAnsi="Times New Roman" w:cs="Times New Roman"/>
        </w:rPr>
        <w:t xml:space="preserve"> 5</w:t>
      </w:r>
    </w:p>
    <w:p w14:paraId="2184C0AE"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27472 </w:t>
      </w:r>
      <w:proofErr w:type="spellStart"/>
      <w:r>
        <w:rPr>
          <w:rFonts w:ascii="Times New Roman" w:eastAsia="Times New Roman" w:hAnsi="Times New Roman" w:cs="Times New Roman"/>
        </w:rPr>
        <w:t>Cuxhaven</w:t>
      </w:r>
      <w:proofErr w:type="spellEnd"/>
    </w:p>
    <w:p w14:paraId="7CE09C56" w14:textId="77777777" w:rsidR="0028561A" w:rsidRDefault="00EA6656">
      <w:pPr>
        <w:widowControl w:val="0"/>
        <w:tabs>
          <w:tab w:val="left" w:pos="567"/>
        </w:tabs>
        <w:snapToGrid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rPr>
        <w:t>Vokietija</w:t>
      </w:r>
    </w:p>
    <w:p w14:paraId="4FDA9A3C" w14:textId="77777777" w:rsidR="0028561A" w:rsidRDefault="0028561A">
      <w:pPr>
        <w:widowControl w:val="0"/>
        <w:spacing w:after="0" w:line="240" w:lineRule="auto"/>
        <w:rPr>
          <w:rFonts w:ascii="Times New Roman" w:eastAsia="Times New Roman" w:hAnsi="Times New Roman" w:cs="Times New Roman"/>
          <w:lang w:eastAsia="sl-SI"/>
        </w:rPr>
      </w:pPr>
    </w:p>
    <w:p w14:paraId="105BC78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apie šį vaistą norite sužinoti daugiau, kreipkitės į vietinį registruotojo atstovą.</w:t>
      </w:r>
    </w:p>
    <w:p w14:paraId="2C02C782" w14:textId="77777777" w:rsidR="0028561A" w:rsidRDefault="0028561A">
      <w:pPr>
        <w:widowControl w:val="0"/>
        <w:spacing w:after="0" w:line="240" w:lineRule="auto"/>
        <w:rPr>
          <w:rFonts w:ascii="Times New Roman" w:eastAsia="Times New Roman" w:hAnsi="Times New Roman" w:cs="Times New Roman"/>
          <w:lang w:eastAsia="sl-SI"/>
        </w:rPr>
      </w:pPr>
    </w:p>
    <w:p w14:paraId="01AC9FE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UAB KRKA Lietuva</w:t>
      </w:r>
    </w:p>
    <w:p w14:paraId="567FBE1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Senasis Ukmergės kelias 4</w:t>
      </w:r>
    </w:p>
    <w:p w14:paraId="7DACF370"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Užubalių</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km.,Vilniaus</w:t>
      </w:r>
      <w:proofErr w:type="spellEnd"/>
      <w:r>
        <w:rPr>
          <w:rFonts w:ascii="Times New Roman" w:eastAsia="Times New Roman" w:hAnsi="Times New Roman" w:cs="Times New Roman"/>
          <w:lang w:eastAsia="sl-SI"/>
        </w:rPr>
        <w:t xml:space="preserve"> r.</w:t>
      </w:r>
    </w:p>
    <w:p w14:paraId="6F041A8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LT - 14013</w:t>
      </w:r>
    </w:p>
    <w:p w14:paraId="0B7A9D3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Tel. + 370 5 236 27 40</w:t>
      </w:r>
    </w:p>
    <w:tbl>
      <w:tblPr>
        <w:tblW w:w="4678" w:type="dxa"/>
        <w:tblInd w:w="-34" w:type="dxa"/>
        <w:tblLayout w:type="fixed"/>
        <w:tblLook w:val="0000" w:firstRow="0" w:lastRow="0" w:firstColumn="0" w:lastColumn="0" w:noHBand="0" w:noVBand="0"/>
      </w:tblPr>
      <w:tblGrid>
        <w:gridCol w:w="4678"/>
      </w:tblGrid>
      <w:tr w:rsidR="0028561A" w14:paraId="3935719C" w14:textId="77777777">
        <w:tc>
          <w:tcPr>
            <w:tcW w:w="4678" w:type="dxa"/>
          </w:tcPr>
          <w:p w14:paraId="79EDF74E" w14:textId="77777777" w:rsidR="0028561A" w:rsidRDefault="0028561A">
            <w:pPr>
              <w:widowControl w:val="0"/>
              <w:tabs>
                <w:tab w:val="left" w:pos="-720"/>
              </w:tabs>
              <w:spacing w:after="0" w:line="240" w:lineRule="auto"/>
              <w:rPr>
                <w:rFonts w:ascii="Times New Roman" w:eastAsia="Times New Roman" w:hAnsi="Times New Roman" w:cs="Times New Roman"/>
                <w:lang w:eastAsia="sl-SI"/>
              </w:rPr>
            </w:pPr>
          </w:p>
        </w:tc>
      </w:tr>
    </w:tbl>
    <w:p w14:paraId="52543454" w14:textId="77777777" w:rsidR="0028561A" w:rsidRDefault="0028561A">
      <w:pPr>
        <w:widowControl w:val="0"/>
        <w:spacing w:after="0" w:line="240" w:lineRule="auto"/>
        <w:rPr>
          <w:rFonts w:ascii="Times New Roman" w:eastAsia="Times New Roman" w:hAnsi="Times New Roman" w:cs="Times New Roman"/>
          <w:b/>
          <w:lang w:eastAsia="sl-SI"/>
        </w:rPr>
      </w:pPr>
    </w:p>
    <w:p w14:paraId="03685F60"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28561A" w14:paraId="18F10730"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561F85B8"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259C541"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Vaisto pavadinimas</w:t>
            </w:r>
          </w:p>
        </w:tc>
      </w:tr>
      <w:tr w:rsidR="0028561A" w14:paraId="49BE8BEA"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71AD753B"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Čekija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26774C8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Sorvasta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Plus</w:t>
            </w:r>
            <w:proofErr w:type="spellEnd"/>
          </w:p>
        </w:tc>
      </w:tr>
      <w:tr w:rsidR="0028561A" w14:paraId="0BD14733"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2E0A597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Bulgarija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5E15F7D3"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proofErr w:type="spellStart"/>
            <w:r>
              <w:rPr>
                <w:rFonts w:ascii="Times New Roman" w:eastAsia="Times New Roman" w:hAnsi="Times New Roman" w:cs="Times New Roman"/>
                <w:lang w:eastAsia="sl-SI"/>
              </w:rPr>
              <w:t>Ко-Розвера</w:t>
            </w:r>
            <w:proofErr w:type="spellEnd"/>
          </w:p>
        </w:tc>
      </w:tr>
      <w:tr w:rsidR="0028561A" w14:paraId="3DBE1264"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76A5386E"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Estija, Latvija, Slovakija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3B72CA0C"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Rosazimib</w:t>
            </w:r>
            <w:proofErr w:type="spellEnd"/>
          </w:p>
        </w:tc>
      </w:tr>
      <w:tr w:rsidR="0028561A" w14:paraId="67DED82C"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3FD44C9C"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Kroatija, Rumunija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4E8BE50C"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Co-Roswera</w:t>
            </w:r>
            <w:proofErr w:type="spellEnd"/>
          </w:p>
        </w:tc>
      </w:tr>
      <w:tr w:rsidR="0028561A" w14:paraId="63905A61"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6B17EF84"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Lietuva, Slovėnija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04C8B8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p>
        </w:tc>
      </w:tr>
      <w:tr w:rsidR="0028561A" w14:paraId="1794DEA4"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33E833E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6E1ADCC8"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Coroswera</w:t>
            </w:r>
            <w:proofErr w:type="spellEnd"/>
          </w:p>
        </w:tc>
      </w:tr>
      <w:tr w:rsidR="0028561A" w14:paraId="7E779310"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452E0854"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Portugalija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20254B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Rosuvastatina+Ezetimiba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Krka</w:t>
            </w:r>
            <w:proofErr w:type="spellEnd"/>
          </w:p>
        </w:tc>
      </w:tr>
    </w:tbl>
    <w:p w14:paraId="7AA5B370" w14:textId="77777777" w:rsidR="0028561A" w:rsidRDefault="0028561A">
      <w:pPr>
        <w:widowControl w:val="0"/>
        <w:numPr>
          <w:ilvl w:val="12"/>
          <w:numId w:val="0"/>
        </w:numPr>
        <w:spacing w:after="0" w:line="240" w:lineRule="auto"/>
        <w:ind w:right="-2"/>
        <w:rPr>
          <w:rFonts w:ascii="Times New Roman" w:eastAsia="Times New Roman" w:hAnsi="Times New Roman" w:cs="Times New Roman"/>
          <w:b/>
          <w:lang w:eastAsia="sl-SI"/>
        </w:rPr>
      </w:pPr>
    </w:p>
    <w:p w14:paraId="0D3692DA" w14:textId="77777777" w:rsidR="00980690" w:rsidRDefault="00980690">
      <w:pPr>
        <w:widowControl w:val="0"/>
        <w:numPr>
          <w:ilvl w:val="12"/>
          <w:numId w:val="0"/>
        </w:numPr>
        <w:spacing w:after="0" w:line="240" w:lineRule="auto"/>
        <w:ind w:right="-2"/>
        <w:rPr>
          <w:rFonts w:ascii="Times New Roman" w:eastAsia="Times New Roman" w:hAnsi="Times New Roman" w:cs="Times New Roman"/>
          <w:b/>
          <w:lang w:eastAsia="sl-SI"/>
        </w:rPr>
      </w:pPr>
    </w:p>
    <w:p w14:paraId="41E1D4E9" w14:textId="34BC2101" w:rsidR="0028561A" w:rsidRDefault="00EA6656">
      <w:pPr>
        <w:widowControl w:val="0"/>
        <w:numPr>
          <w:ilvl w:val="12"/>
          <w:numId w:val="0"/>
        </w:numPr>
        <w:spacing w:after="0" w:line="240" w:lineRule="auto"/>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Šis pakuotės lapelis paskutinį kartą peržiūrėtas</w:t>
      </w:r>
      <w:r w:rsidR="00980690">
        <w:rPr>
          <w:rFonts w:ascii="Times New Roman" w:eastAsia="Times New Roman" w:hAnsi="Times New Roman" w:cs="Times New Roman"/>
          <w:b/>
          <w:lang w:eastAsia="sl-SI"/>
        </w:rPr>
        <w:t xml:space="preserve"> 2024-10-22</w:t>
      </w:r>
      <w:r>
        <w:rPr>
          <w:rFonts w:ascii="Times New Roman" w:eastAsia="Times New Roman" w:hAnsi="Times New Roman" w:cs="Times New Roman"/>
          <w:b/>
          <w:lang w:eastAsia="sl-SI"/>
        </w:rPr>
        <w:t>.</w:t>
      </w:r>
    </w:p>
    <w:p w14:paraId="0FB1C6FD"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i/>
          <w:lang w:eastAsia="sl-SI"/>
        </w:rPr>
      </w:pPr>
    </w:p>
    <w:p w14:paraId="322B914E"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lang w:eastAsia="sl-SI"/>
        </w:rPr>
      </w:pPr>
    </w:p>
    <w:p w14:paraId="4C723C6B"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lang w:eastAsia="sl-SI"/>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eastAsia="sl-SI"/>
        </w:rPr>
        <w:t xml:space="preserve"> </w:t>
      </w:r>
      <w:hyperlink r:id="rId8" w:history="1">
        <w:r>
          <w:rPr>
            <w:rFonts w:ascii="Times New Roman" w:eastAsia="SimSun" w:hAnsi="Times New Roman" w:cs="Times New Roman"/>
            <w:snapToGrid w:val="0"/>
            <w:color w:val="0000FF"/>
            <w:szCs w:val="20"/>
            <w:u w:val="single"/>
          </w:rPr>
          <w:t>http://www.vvkt.lt/</w:t>
        </w:r>
      </w:hyperlink>
    </w:p>
    <w:p w14:paraId="5584C1F7" w14:textId="77777777" w:rsidR="0028561A" w:rsidRDefault="0028561A"/>
    <w:p w14:paraId="61120C8D" w14:textId="77777777" w:rsidR="0028561A" w:rsidRDefault="0028561A"/>
    <w:sectPr w:rsidR="0028561A">
      <w:headerReference w:type="even" r:id="rId9"/>
      <w:headerReference w:type="default" r:id="rId10"/>
      <w:footerReference w:type="even" r:id="rId11"/>
      <w:footerReference w:type="default" r:id="rId12"/>
      <w:headerReference w:type="first" r:id="rId13"/>
      <w:footerReference w:type="first" r:id="rId14"/>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43F111" w14:textId="77777777" w:rsidR="0000792B" w:rsidRDefault="0000792B">
      <w:pPr>
        <w:spacing w:after="0" w:line="240" w:lineRule="auto"/>
      </w:pPr>
      <w:r>
        <w:separator/>
      </w:r>
    </w:p>
  </w:endnote>
  <w:endnote w:type="continuationSeparator" w:id="0">
    <w:p w14:paraId="37FB6C95" w14:textId="77777777" w:rsidR="0000792B" w:rsidRDefault="0000792B">
      <w:pPr>
        <w:spacing w:after="0" w:line="240" w:lineRule="auto"/>
      </w:pPr>
      <w:r>
        <w:continuationSeparator/>
      </w:r>
    </w:p>
  </w:endnote>
  <w:endnote w:type="continuationNotice" w:id="1">
    <w:p w14:paraId="542A7F07" w14:textId="77777777" w:rsidR="0000792B" w:rsidRDefault="000079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035D4B" w14:textId="77777777" w:rsidR="0028561A" w:rsidRDefault="00EA665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31F0998" w14:textId="77777777" w:rsidR="0028561A" w:rsidRDefault="0028561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0C372" w14:textId="77777777" w:rsidR="0028561A" w:rsidRDefault="0028561A">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A4E2F3" w14:textId="77777777" w:rsidR="0028561A" w:rsidRDefault="0028561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D46AC9" w14:textId="77777777" w:rsidR="0000792B" w:rsidRDefault="0000792B">
      <w:pPr>
        <w:spacing w:after="0" w:line="240" w:lineRule="auto"/>
      </w:pPr>
      <w:r>
        <w:separator/>
      </w:r>
    </w:p>
  </w:footnote>
  <w:footnote w:type="continuationSeparator" w:id="0">
    <w:p w14:paraId="604F93D5" w14:textId="77777777" w:rsidR="0000792B" w:rsidRDefault="0000792B">
      <w:pPr>
        <w:spacing w:after="0" w:line="240" w:lineRule="auto"/>
      </w:pPr>
      <w:r>
        <w:continuationSeparator/>
      </w:r>
    </w:p>
  </w:footnote>
  <w:footnote w:type="continuationNotice" w:id="1">
    <w:p w14:paraId="2DB74E10" w14:textId="77777777" w:rsidR="0000792B" w:rsidRDefault="000079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DE2CC8" w14:textId="77777777" w:rsidR="0028561A" w:rsidRDefault="0028561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D7EF08" w14:textId="77777777" w:rsidR="0028561A" w:rsidRDefault="0028561A">
    <w:pPr>
      <w:pStyle w:val="Antrats"/>
    </w:pPr>
    <w:bookmarkStart w:id="3" w:name="TableTag1"/>
    <w:bookmarkEnd w:id="3"/>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07D48" w14:textId="77777777" w:rsidR="0028561A" w:rsidRDefault="0028561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72DD4"/>
    <w:multiLevelType w:val="hybridMultilevel"/>
    <w:tmpl w:val="A75878C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6692B7A"/>
    <w:multiLevelType w:val="hybridMultilevel"/>
    <w:tmpl w:val="4058D764"/>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ED097B"/>
    <w:multiLevelType w:val="hybridMultilevel"/>
    <w:tmpl w:val="CADE59B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8A47107"/>
    <w:multiLevelType w:val="hybridMultilevel"/>
    <w:tmpl w:val="F8BCDCE8"/>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C6D2DE9"/>
    <w:multiLevelType w:val="hybridMultilevel"/>
    <w:tmpl w:val="F8CC34D6"/>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2CC2C56"/>
    <w:multiLevelType w:val="hybridMultilevel"/>
    <w:tmpl w:val="5A282282"/>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9A0D29"/>
    <w:multiLevelType w:val="hybridMultilevel"/>
    <w:tmpl w:val="2ABE128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01C05CD"/>
    <w:multiLevelType w:val="hybridMultilevel"/>
    <w:tmpl w:val="766229A0"/>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52F384D"/>
    <w:multiLevelType w:val="hybridMultilevel"/>
    <w:tmpl w:val="6562D1A2"/>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ACB083F"/>
    <w:multiLevelType w:val="hybridMultilevel"/>
    <w:tmpl w:val="0700FA7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479076481">
    <w:abstractNumId w:val="8"/>
  </w:num>
  <w:num w:numId="2" w16cid:durableId="870999576">
    <w:abstractNumId w:val="9"/>
  </w:num>
  <w:num w:numId="3" w16cid:durableId="90857259">
    <w:abstractNumId w:val="7"/>
  </w:num>
  <w:num w:numId="4" w16cid:durableId="484709730">
    <w:abstractNumId w:val="16"/>
  </w:num>
  <w:num w:numId="5" w16cid:durableId="571156026">
    <w:abstractNumId w:val="14"/>
  </w:num>
  <w:num w:numId="6" w16cid:durableId="820929885">
    <w:abstractNumId w:val="10"/>
  </w:num>
  <w:num w:numId="7" w16cid:durableId="9995803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50967829">
    <w:abstractNumId w:val="5"/>
  </w:num>
  <w:num w:numId="9" w16cid:durableId="375593773">
    <w:abstractNumId w:val="13"/>
  </w:num>
  <w:num w:numId="10" w16cid:durableId="1918174115">
    <w:abstractNumId w:val="15"/>
  </w:num>
  <w:num w:numId="11" w16cid:durableId="1595747792">
    <w:abstractNumId w:val="3"/>
  </w:num>
  <w:num w:numId="12" w16cid:durableId="81337030">
    <w:abstractNumId w:val="6"/>
  </w:num>
  <w:num w:numId="13" w16cid:durableId="1271623373">
    <w:abstractNumId w:val="1"/>
  </w:num>
  <w:num w:numId="14" w16cid:durableId="322860163">
    <w:abstractNumId w:val="4"/>
  </w:num>
  <w:num w:numId="15" w16cid:durableId="965543389">
    <w:abstractNumId w:val="2"/>
  </w:num>
  <w:num w:numId="16" w16cid:durableId="1569342250">
    <w:abstractNumId w:val="17"/>
  </w:num>
  <w:num w:numId="17" w16cid:durableId="1987970203">
    <w:abstractNumId w:val="0"/>
  </w:num>
  <w:num w:numId="18" w16cid:durableId="3158428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61A"/>
    <w:rsid w:val="0000792B"/>
    <w:rsid w:val="00040497"/>
    <w:rsid w:val="000B4718"/>
    <w:rsid w:val="000E63BD"/>
    <w:rsid w:val="000F75DD"/>
    <w:rsid w:val="0013652F"/>
    <w:rsid w:val="001C43CB"/>
    <w:rsid w:val="001E5BBA"/>
    <w:rsid w:val="00207A9A"/>
    <w:rsid w:val="0022435A"/>
    <w:rsid w:val="0023646C"/>
    <w:rsid w:val="00240802"/>
    <w:rsid w:val="00262CA0"/>
    <w:rsid w:val="0027206F"/>
    <w:rsid w:val="0028561A"/>
    <w:rsid w:val="00290E3E"/>
    <w:rsid w:val="002B563F"/>
    <w:rsid w:val="002C072A"/>
    <w:rsid w:val="002D42DE"/>
    <w:rsid w:val="002E2442"/>
    <w:rsid w:val="003064C1"/>
    <w:rsid w:val="00313D2B"/>
    <w:rsid w:val="00334049"/>
    <w:rsid w:val="00354F40"/>
    <w:rsid w:val="00365381"/>
    <w:rsid w:val="00386632"/>
    <w:rsid w:val="00393B83"/>
    <w:rsid w:val="003969D6"/>
    <w:rsid w:val="003A32FF"/>
    <w:rsid w:val="003A3878"/>
    <w:rsid w:val="003B3A9E"/>
    <w:rsid w:val="003B6335"/>
    <w:rsid w:val="003D1918"/>
    <w:rsid w:val="003D7EC4"/>
    <w:rsid w:val="00403D60"/>
    <w:rsid w:val="004348FE"/>
    <w:rsid w:val="0045378A"/>
    <w:rsid w:val="00466696"/>
    <w:rsid w:val="00476586"/>
    <w:rsid w:val="00485790"/>
    <w:rsid w:val="004B67AE"/>
    <w:rsid w:val="004F173C"/>
    <w:rsid w:val="00503A37"/>
    <w:rsid w:val="0052026F"/>
    <w:rsid w:val="005762C3"/>
    <w:rsid w:val="00580078"/>
    <w:rsid w:val="005A6381"/>
    <w:rsid w:val="005A7CBA"/>
    <w:rsid w:val="005C6D00"/>
    <w:rsid w:val="005F1946"/>
    <w:rsid w:val="00631492"/>
    <w:rsid w:val="006359DD"/>
    <w:rsid w:val="00636E3E"/>
    <w:rsid w:val="00644A47"/>
    <w:rsid w:val="006B5158"/>
    <w:rsid w:val="006C1EE7"/>
    <w:rsid w:val="006D4C30"/>
    <w:rsid w:val="006F1A67"/>
    <w:rsid w:val="007010B4"/>
    <w:rsid w:val="00761C77"/>
    <w:rsid w:val="00765818"/>
    <w:rsid w:val="00766BA1"/>
    <w:rsid w:val="007A002B"/>
    <w:rsid w:val="007E19BC"/>
    <w:rsid w:val="008015D4"/>
    <w:rsid w:val="00811876"/>
    <w:rsid w:val="00830A66"/>
    <w:rsid w:val="00831A99"/>
    <w:rsid w:val="00855F8E"/>
    <w:rsid w:val="0086424E"/>
    <w:rsid w:val="008765BE"/>
    <w:rsid w:val="00890187"/>
    <w:rsid w:val="008B24F2"/>
    <w:rsid w:val="008F6E02"/>
    <w:rsid w:val="00901E41"/>
    <w:rsid w:val="0091544F"/>
    <w:rsid w:val="00921CB6"/>
    <w:rsid w:val="00923A1A"/>
    <w:rsid w:val="009523A6"/>
    <w:rsid w:val="00965EA3"/>
    <w:rsid w:val="009666CB"/>
    <w:rsid w:val="00980690"/>
    <w:rsid w:val="00981E38"/>
    <w:rsid w:val="00982D66"/>
    <w:rsid w:val="009C3409"/>
    <w:rsid w:val="009E340F"/>
    <w:rsid w:val="009F4B63"/>
    <w:rsid w:val="00A01775"/>
    <w:rsid w:val="00A25128"/>
    <w:rsid w:val="00A363C1"/>
    <w:rsid w:val="00A42D99"/>
    <w:rsid w:val="00A45484"/>
    <w:rsid w:val="00A56270"/>
    <w:rsid w:val="00AA1071"/>
    <w:rsid w:val="00AB087E"/>
    <w:rsid w:val="00AC2720"/>
    <w:rsid w:val="00B02650"/>
    <w:rsid w:val="00B256EE"/>
    <w:rsid w:val="00B53016"/>
    <w:rsid w:val="00B7265C"/>
    <w:rsid w:val="00B81901"/>
    <w:rsid w:val="00BB0AA4"/>
    <w:rsid w:val="00BB3F4F"/>
    <w:rsid w:val="00BD0A24"/>
    <w:rsid w:val="00BF2FDD"/>
    <w:rsid w:val="00C1351E"/>
    <w:rsid w:val="00C45673"/>
    <w:rsid w:val="00C84A2A"/>
    <w:rsid w:val="00CB2CFB"/>
    <w:rsid w:val="00CB3B68"/>
    <w:rsid w:val="00CC12D4"/>
    <w:rsid w:val="00CD485E"/>
    <w:rsid w:val="00CD4CAF"/>
    <w:rsid w:val="00CE192F"/>
    <w:rsid w:val="00CE7256"/>
    <w:rsid w:val="00D35B92"/>
    <w:rsid w:val="00D47153"/>
    <w:rsid w:val="00D63424"/>
    <w:rsid w:val="00D644E3"/>
    <w:rsid w:val="00D70421"/>
    <w:rsid w:val="00D83114"/>
    <w:rsid w:val="00D96518"/>
    <w:rsid w:val="00DB6411"/>
    <w:rsid w:val="00DC02B0"/>
    <w:rsid w:val="00DC5578"/>
    <w:rsid w:val="00DE45B5"/>
    <w:rsid w:val="00E17BC8"/>
    <w:rsid w:val="00E26E6C"/>
    <w:rsid w:val="00E32D20"/>
    <w:rsid w:val="00E40749"/>
    <w:rsid w:val="00E500AD"/>
    <w:rsid w:val="00E8003D"/>
    <w:rsid w:val="00EA6656"/>
    <w:rsid w:val="00EB16C6"/>
    <w:rsid w:val="00EB2B9B"/>
    <w:rsid w:val="00EB4763"/>
    <w:rsid w:val="00EC4818"/>
    <w:rsid w:val="00ED171C"/>
    <w:rsid w:val="00ED2993"/>
    <w:rsid w:val="00EF0E87"/>
    <w:rsid w:val="00EF5ECF"/>
    <w:rsid w:val="00F07013"/>
    <w:rsid w:val="00F2031C"/>
    <w:rsid w:val="00F23797"/>
    <w:rsid w:val="00F42383"/>
    <w:rsid w:val="00F76EE7"/>
    <w:rsid w:val="00F82FCC"/>
    <w:rsid w:val="00FC4C90"/>
    <w:rsid w:val="00FC61DE"/>
    <w:rsid w:val="00FE048F"/>
    <w:rsid w:val="00FE4D45"/>
    <w:rsid w:val="00FE6D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B036FB"/>
  <w15:chartTrackingRefBased/>
  <w15:docId w15:val="{85E07FEE-C7E5-493D-A0E4-F1597D30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rPr>
      <w:rFonts w:ascii="Times New Roman" w:eastAsia="SimSun" w:hAnsi="Times New Roman" w:cs="Times New Roman"/>
      <w:szCs w:val="20"/>
      <w:lang w:val="en-GB" w:eastAsia="zh-CN"/>
    </w:rPr>
  </w:style>
  <w:style w:type="paragraph" w:styleId="Dokumentostruktra">
    <w:name w:val="Document Map"/>
    <w:basedOn w:val="prastasis"/>
    <w:link w:val="DokumentostruktraDiagrama"/>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Pr>
      <w:rFonts w:ascii="Times New Roman" w:eastAsia="SimSun" w:hAnsi="Times New Roman" w:cs="Times New Roman"/>
      <w:b/>
      <w:szCs w:val="20"/>
      <w:lang w:val="en-GB"/>
    </w:rPr>
  </w:style>
  <w:style w:type="paragraph" w:styleId="Dokumentoinaostekstas">
    <w:name w:val="endnote text"/>
    <w:basedOn w:val="prastasis"/>
    <w:link w:val="DokumentoinaostekstasDiagrama"/>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rPr>
      <w:rFonts w:ascii="Times New Roman" w:eastAsia="SimSun" w:hAnsi="Times New Roman" w:cs="Times New Roman"/>
      <w:szCs w:val="20"/>
      <w:lang w:val="en-GB"/>
    </w:rPr>
  </w:style>
  <w:style w:type="paragraph" w:customStyle="1" w:styleId="BTEMEASMCA">
    <w:name w:val="BT EMEA_SMCA"/>
    <w:basedOn w:val="prastasis"/>
    <w:link w:val="BTEMEASMCAChar"/>
    <w:autoRedefine/>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styleId="Lentelstinklelis">
    <w:name w:val="Table Grid"/>
    <w:basedOn w:val="prastojilentel"/>
    <w:uiPriority w:val="59"/>
    <w:pPr>
      <w:spacing w:after="0" w:line="240" w:lineRule="auto"/>
    </w:pPr>
    <w:rPr>
      <w:rFonts w:ascii="Times New Roman" w:eastAsia="Times New Roman" w:hAnsi="Times New Roman" w:cs="Times New Roman"/>
      <w:sz w:val="20"/>
      <w:szCs w:val="20"/>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raonra11">
    <w:name w:val="Sąrašo nėra11"/>
    <w:next w:val="Sraonra"/>
    <w:uiPriority w:val="99"/>
    <w:semiHidden/>
    <w:unhideWhenUsed/>
  </w:style>
  <w:style w:type="table" w:customStyle="1" w:styleId="Lentelstinklelis1">
    <w:name w:val="Lentelės tinklelis1"/>
    <w:basedOn w:val="prastojilentel"/>
    <w:next w:val="Lentelstinklelis"/>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pPr>
      <w:spacing w:after="0" w:line="240" w:lineRule="auto"/>
      <w:jc w:val="both"/>
    </w:pPr>
    <w:rPr>
      <w:rFonts w:ascii="Times New Roman" w:eastAsia="Times New Roman" w:hAnsi="Times New Roman" w:cs="Times New Roman"/>
      <w:sz w:val="24"/>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after="0" w:line="240" w:lineRule="auto"/>
    </w:pPr>
    <w:rPr>
      <w:rFonts w:ascii="Times New Roman" w:eastAsia="Times New Roman" w:hAnsi="Times New Roman" w:cs="Times New Roman"/>
      <w:b/>
      <w:bCs/>
      <w:i/>
      <w:iCs/>
      <w:sz w:val="24"/>
      <w:szCs w:val="28"/>
      <w:lang w:val="sl-SI" w:eastAsia="sl-SI"/>
    </w:rPr>
  </w:style>
  <w:style w:type="numbering" w:customStyle="1" w:styleId="Sraonra111">
    <w:name w:val="Sąrašo nėra111"/>
    <w:next w:val="Sraonra"/>
    <w:semiHidden/>
  </w:style>
  <w:style w:type="numbering" w:customStyle="1" w:styleId="Brezseznama1">
    <w:name w:val="Brez seznama1"/>
    <w:next w:val="Sraonra"/>
    <w:semiHidden/>
  </w:style>
  <w:style w:type="numbering" w:customStyle="1" w:styleId="Brezseznama2">
    <w:name w:val="Brez seznama2"/>
    <w:next w:val="Sraonra"/>
    <w:semiHidden/>
  </w:style>
  <w:style w:type="numbering" w:customStyle="1" w:styleId="Brezseznama3">
    <w:name w:val="Brez seznama3"/>
    <w:next w:val="Sraonra"/>
    <w:semiHidden/>
  </w:style>
  <w:style w:type="numbering" w:customStyle="1" w:styleId="Brezseznama4">
    <w:name w:val="Brez seznama4"/>
    <w:next w:val="Sraonra"/>
    <w:semiHidden/>
  </w:style>
  <w:style w:type="paragraph" w:customStyle="1" w:styleId="TTEMEASMCA">
    <w:name w:val="TT EMEA_SMCA"/>
    <w:basedOn w:val="Antrat1"/>
    <w:link w:val="TTEMEASMCAChar"/>
    <w:autoRedefine/>
    <w:pPr>
      <w:spacing w:before="0" w:after="0" w:line="240" w:lineRule="auto"/>
      <w:ind w:left="567" w:hanging="567"/>
      <w:jc w:val="center"/>
    </w:pPr>
    <w:rPr>
      <w:rFonts w:eastAsia="Times New Roman"/>
      <w:sz w:val="22"/>
      <w:szCs w:val="22"/>
    </w:rPr>
  </w:style>
  <w:style w:type="paragraph" w:customStyle="1" w:styleId="BTAnIIEMEASMCA">
    <w:name w:val="BT(AnII) EMEA_SMCA"/>
    <w:basedOn w:val="prastasis"/>
    <w:autoRedefine/>
    <w:pPr>
      <w:tabs>
        <w:tab w:val="left" w:pos="1701"/>
      </w:tabs>
      <w:spacing w:after="0" w:line="240" w:lineRule="auto"/>
      <w:ind w:left="1701" w:hanging="567"/>
    </w:pPr>
    <w:rPr>
      <w:rFonts w:ascii="Times New Roman" w:eastAsia="Times New Roman" w:hAnsi="Times New Roman" w:cs="Tahoma"/>
      <w:b/>
      <w:lang w:val="en-GB"/>
    </w:rPr>
  </w:style>
  <w:style w:type="paragraph" w:customStyle="1" w:styleId="PI-1EMEASMCA">
    <w:name w:val="PI-1 EMEA_SMCA"/>
    <w:basedOn w:val="Antrat2"/>
    <w:autoRedefine/>
    <w:pPr>
      <w:spacing w:before="0" w:after="0" w:line="240" w:lineRule="auto"/>
      <w:ind w:left="567" w:hanging="567"/>
    </w:pPr>
    <w:rPr>
      <w:rFonts w:ascii="Times New Roman" w:hAnsi="Times New Roman"/>
      <w:bCs w:val="0"/>
      <w:i w:val="0"/>
      <w:iCs w:val="0"/>
      <w:snapToGrid/>
      <w:sz w:val="22"/>
      <w:szCs w:val="22"/>
      <w:lang w:val="lt-LT" w:eastAsia="en-US"/>
    </w:rPr>
  </w:style>
  <w:style w:type="paragraph" w:customStyle="1" w:styleId="BTuEMEASMCA">
    <w:name w:val="BT(u) EMEA_SMCA"/>
    <w:basedOn w:val="BTEMEASMCA"/>
    <w:autoRedefine/>
    <w:rPr>
      <w:rFonts w:eastAsia="Times New Roman"/>
      <w:noProof w:val="0"/>
      <w:sz w:val="22"/>
      <w:szCs w:val="22"/>
      <w:u w:val="single"/>
      <w:lang w:val="lt-LT"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BT-EMEASMCA">
    <w:name w:val="BT- EMEA_SMCA"/>
    <w:basedOn w:val="BTEMEASMCA"/>
    <w:autoRedefine/>
    <w:pPr>
      <w:numPr>
        <w:numId w:val="2"/>
      </w:numPr>
      <w:tabs>
        <w:tab w:val="clear" w:pos="720"/>
        <w:tab w:val="num" w:pos="360"/>
        <w:tab w:val="num" w:pos="567"/>
      </w:tabs>
      <w:ind w:left="0" w:firstLine="0"/>
    </w:pPr>
    <w:rPr>
      <w:rFonts w:eastAsia="Times New Roman"/>
      <w:noProof w:val="0"/>
      <w:sz w:val="22"/>
      <w:szCs w:val="22"/>
      <w:lang w:val="lt-LT" w:eastAsia="en-US"/>
    </w:rPr>
  </w:style>
  <w:style w:type="paragraph" w:customStyle="1" w:styleId="BTbEMEASMCA">
    <w:name w:val="BT(b) EMEA_SMCA"/>
    <w:basedOn w:val="BTEMEASMCA"/>
    <w:autoRedefine/>
    <w:rPr>
      <w:rFonts w:eastAsia="Times New Roman"/>
      <w:b/>
      <w:noProof w:val="0"/>
      <w:sz w:val="22"/>
      <w:szCs w:val="22"/>
      <w:lang w:val="lt-LT" w:eastAsia="en-US"/>
    </w:rPr>
  </w:style>
  <w:style w:type="paragraph" w:customStyle="1" w:styleId="PI-3EMEASMCA">
    <w:name w:val="PI-3 EMEA_SMCA"/>
    <w:basedOn w:val="prastasis"/>
    <w:autoRedefine/>
    <w:pPr>
      <w:spacing w:after="0" w:line="220" w:lineRule="exact"/>
    </w:pPr>
    <w:rPr>
      <w:rFonts w:ascii="Times New Roman" w:eastAsia="Times New Roman" w:hAnsi="Times New Roman" w:cs="Times New Roman"/>
      <w:b/>
      <w:bCs/>
    </w:rPr>
  </w:style>
  <w:style w:type="character" w:customStyle="1" w:styleId="PI-1labEMEASMCAChar">
    <w:name w:val="PI-1_lab EMEA_SMCA Char"/>
    <w:link w:val="PI-1labEMEASMCA"/>
    <w:rPr>
      <w:rFonts w:ascii="Times New Roman" w:eastAsia="Times New Roman" w:hAnsi="Times New Roman" w:cs="Times New Roman"/>
      <w:b/>
      <w:noProof/>
    </w:rPr>
  </w:style>
  <w:style w:type="paragraph" w:styleId="Paantrat">
    <w:name w:val="Subtitle"/>
    <w:basedOn w:val="prastasis"/>
    <w:link w:val="PaantratDiagrama"/>
    <w:qFormat/>
    <w:pPr>
      <w:autoSpaceDE w:val="0"/>
      <w:autoSpaceDN w:val="0"/>
      <w:adjustRightInd w:val="0"/>
      <w:spacing w:after="0" w:line="240" w:lineRule="auto"/>
      <w:jc w:val="center"/>
    </w:pPr>
    <w:rPr>
      <w:rFonts w:ascii="TimesNewRoman,Bold" w:eastAsia="Times New Roman" w:hAnsi="TimesNewRoman,Bold" w:cs="Times New Roman"/>
      <w:b/>
      <w:color w:val="000000"/>
      <w:szCs w:val="20"/>
      <w:lang w:val="en-US" w:eastAsia="lt-LT"/>
    </w:rPr>
  </w:style>
  <w:style w:type="character" w:customStyle="1" w:styleId="PaantratDiagrama">
    <w:name w:val="Paantraštė Diagrama"/>
    <w:basedOn w:val="Numatytasispastraiposriftas"/>
    <w:link w:val="Paantrat"/>
    <w:rPr>
      <w:rFonts w:ascii="TimesNewRoman,Bold" w:eastAsia="Times New Roman" w:hAnsi="TimesNewRoman,Bold" w:cs="Times New Roman"/>
      <w:b/>
      <w:color w:val="000000"/>
      <w:szCs w:val="20"/>
      <w:lang w:val="en-US" w:eastAsia="lt-LT"/>
    </w:rPr>
  </w:style>
  <w:style w:type="paragraph" w:customStyle="1" w:styleId="SlogObojestranskoPo0pt">
    <w:name w:val="Slog Obojestransko Po:  0 pt"/>
    <w:basedOn w:val="prastasis"/>
    <w:pPr>
      <w:spacing w:after="0" w:line="240" w:lineRule="auto"/>
      <w:jc w:val="both"/>
    </w:pPr>
    <w:rPr>
      <w:rFonts w:ascii="Times New Roman" w:eastAsia="Times New Roman" w:hAnsi="Times New Roman" w:cs="Times New Roman"/>
      <w:szCs w:val="20"/>
      <w:lang w:val="en-US"/>
    </w:rPr>
  </w:style>
  <w:style w:type="character" w:customStyle="1" w:styleId="SlogLeee">
    <w:name w:val="Slog Ležeče"/>
    <w:rPr>
      <w:iCs/>
    </w:rPr>
  </w:style>
  <w:style w:type="character" w:customStyle="1" w:styleId="TTEMEASMCAChar">
    <w:name w:val="TT EMEA_SMCA Char"/>
    <w:link w:val="TTEMEASMCA"/>
    <w:rPr>
      <w:rFonts w:ascii="Times New Roman" w:eastAsia="Times New Roman" w:hAnsi="Times New Roman" w:cs="Times New Roman"/>
      <w:b/>
      <w:caps/>
      <w:lang w:val="en-US"/>
    </w:rPr>
  </w:style>
  <w:style w:type="paragraph" w:styleId="Sraopastraipa">
    <w:name w:val="List Paragraph"/>
    <w:basedOn w:val="prastasis"/>
    <w:uiPriority w:val="34"/>
    <w:qFormat/>
    <w:pPr>
      <w:spacing w:after="0" w:line="240" w:lineRule="auto"/>
      <w:ind w:left="720"/>
      <w:contextualSpacing/>
    </w:pPr>
    <w:rPr>
      <w:rFonts w:ascii="Times New Roman" w:eastAsia="Times New Roman" w:hAnsi="Times New Roman" w:cs="Times New Roman"/>
      <w:sz w:val="24"/>
      <w:szCs w:val="24"/>
    </w:rPr>
  </w:style>
  <w:style w:type="numbering" w:customStyle="1" w:styleId="Brezseznama5">
    <w:name w:val="Brez seznama5"/>
    <w:next w:val="Sraonra"/>
    <w:uiPriority w:val="99"/>
    <w:semiHidden/>
    <w:unhideWhenUsed/>
  </w:style>
  <w:style w:type="table" w:customStyle="1" w:styleId="Tabelamrea1">
    <w:name w:val="Tabela – mreža1"/>
    <w:basedOn w:val="prastojilentel"/>
    <w:next w:val="Lentelstinklelis"/>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111">
    <w:name w:val="Sąrašo nėra1111"/>
    <w:next w:val="Sraonra"/>
    <w:semiHidden/>
  </w:style>
  <w:style w:type="numbering" w:customStyle="1" w:styleId="Brezseznama11">
    <w:name w:val="Brez seznama11"/>
    <w:next w:val="Sraonra"/>
    <w:semiHidden/>
  </w:style>
  <w:style w:type="numbering" w:customStyle="1" w:styleId="Brezseznama21">
    <w:name w:val="Brez seznama21"/>
    <w:next w:val="Sraonra"/>
    <w:semiHidden/>
  </w:style>
  <w:style w:type="numbering" w:customStyle="1" w:styleId="Brezseznama31">
    <w:name w:val="Brez seznama31"/>
    <w:next w:val="Sraonra"/>
    <w:semiHidden/>
  </w:style>
  <w:style w:type="numbering" w:customStyle="1" w:styleId="Brezseznama41">
    <w:name w:val="Brez seznama41"/>
    <w:next w:val="Sraonra"/>
    <w:semiHidden/>
  </w:style>
  <w:style w:type="paragraph" w:styleId="prastasiniatinklio">
    <w:name w:val="Normal (Web)"/>
    <w:basedOn w:val="prastasis"/>
    <w:pPr>
      <w:spacing w:before="100" w:beforeAutospacing="1" w:after="69" w:line="240" w:lineRule="auto"/>
    </w:pPr>
    <w:rPr>
      <w:rFonts w:ascii="Times New Roman" w:eastAsia="Times New Roman" w:hAnsi="Times New Roman" w:cs="Times New Roman"/>
      <w:color w:val="000000"/>
      <w:sz w:val="24"/>
      <w:szCs w:val="24"/>
      <w:lang w:val="en-US"/>
    </w:rPr>
  </w:style>
  <w:style w:type="paragraph" w:customStyle="1" w:styleId="A-TableText">
    <w:name w:val="A-Table Text"/>
    <w:uiPriority w:val="99"/>
    <w:pPr>
      <w:spacing w:before="60" w:after="60" w:line="240" w:lineRule="auto"/>
    </w:pPr>
    <w:rPr>
      <w:rFonts w:ascii="Times New Roman" w:eastAsia="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518947">
      <w:bodyDiv w:val="1"/>
      <w:marLeft w:val="0"/>
      <w:marRight w:val="0"/>
      <w:marTop w:val="0"/>
      <w:marBottom w:val="0"/>
      <w:divBdr>
        <w:top w:val="none" w:sz="0" w:space="0" w:color="auto"/>
        <w:left w:val="none" w:sz="0" w:space="0" w:color="auto"/>
        <w:bottom w:val="none" w:sz="0" w:space="0" w:color="auto"/>
        <w:right w:val="none" w:sz="0" w:space="0" w:color="auto"/>
      </w:divBdr>
    </w:div>
    <w:div w:id="643697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FDE1D-01DD-4C05-BB90-4F5CF7089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14216</Words>
  <Characters>8104</Characters>
  <Application>Microsoft Office Word</Application>
  <DocSecurity>0</DocSecurity>
  <Lines>67</Lines>
  <Paragraphs>44</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22276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Birutė Valkauskaitė</cp:lastModifiedBy>
  <cp:revision>2</cp:revision>
  <dcterms:created xsi:type="dcterms:W3CDTF">2024-10-22T05:13:00Z</dcterms:created>
  <dcterms:modified xsi:type="dcterms:W3CDTF">2024-10-22T05:13:00Z</dcterms:modified>
</cp:coreProperties>
</file>